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B81B22D" w:rsidR="006305D7" w:rsidRPr="001B1519" w:rsidRDefault="006305D7" w:rsidP="00393CC7">
      <w:pPr>
        <w:pStyle w:val="a3"/>
        <w:spacing w:before="0" w:beforeAutospacing="0" w:after="0" w:afterAutospacing="0"/>
        <w:rPr>
          <w:rFonts w:asciiTheme="minorHAnsi" w:hAnsiTheme="minorHAnsi" w:cstheme="minorHAnsi"/>
        </w:rPr>
      </w:pPr>
      <w:bookmarkStart w:id="0" w:name="_Hlk13576432"/>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68FEE6A3" w:rsidR="007A4DD6" w:rsidRPr="00D56083" w:rsidRDefault="00F33918" w:rsidP="007A4DD6">
      <w:pPr>
        <w:rPr>
          <w:rFonts w:asciiTheme="minorHAnsi" w:hAnsiTheme="minorHAnsi" w:cstheme="minorHAnsi"/>
          <w:color w:val="auto"/>
          <w:lang w:eastAsia="zh-CN"/>
        </w:rPr>
      </w:pPr>
      <w:bookmarkStart w:id="1" w:name="_GoBack"/>
      <w:r w:rsidRPr="00D56083">
        <w:rPr>
          <w:rFonts w:asciiTheme="minorHAnsi" w:hAnsiTheme="minorHAnsi" w:cstheme="minorHAnsi"/>
          <w:color w:val="auto"/>
          <w:lang w:eastAsia="zh-CN"/>
        </w:rPr>
        <w:t xml:space="preserve">Resolving </w:t>
      </w:r>
      <w:r w:rsidR="00CA79F0" w:rsidRPr="00D56083">
        <w:rPr>
          <w:rFonts w:asciiTheme="minorHAnsi" w:hAnsiTheme="minorHAnsi" w:cstheme="minorHAnsi"/>
          <w:color w:val="auto"/>
          <w:lang w:eastAsia="zh-CN"/>
        </w:rPr>
        <w:t>Water, Protein</w:t>
      </w:r>
      <w:r w:rsidR="00CF7DD5" w:rsidRPr="00D56083">
        <w:rPr>
          <w:rFonts w:asciiTheme="minorHAnsi" w:hAnsiTheme="minorHAnsi" w:cstheme="minorHAnsi"/>
          <w:color w:val="auto"/>
          <w:lang w:eastAsia="zh-CN"/>
        </w:rPr>
        <w:t>s</w:t>
      </w:r>
      <w:r w:rsidR="00CA79F0" w:rsidRPr="00D56083">
        <w:rPr>
          <w:rFonts w:asciiTheme="minorHAnsi" w:hAnsiTheme="minorHAnsi" w:cstheme="minorHAnsi"/>
          <w:color w:val="auto"/>
          <w:lang w:eastAsia="zh-CN"/>
        </w:rPr>
        <w:t>, and Lipid</w:t>
      </w:r>
      <w:r w:rsidR="00CF7DD5" w:rsidRPr="00D56083">
        <w:rPr>
          <w:rFonts w:asciiTheme="minorHAnsi" w:hAnsiTheme="minorHAnsi" w:cstheme="minorHAnsi"/>
          <w:color w:val="auto"/>
          <w:lang w:eastAsia="zh-CN"/>
        </w:rPr>
        <w:t>s</w:t>
      </w:r>
      <w:r w:rsidR="00CA79F0" w:rsidRPr="00D56083">
        <w:rPr>
          <w:rFonts w:asciiTheme="minorHAnsi" w:hAnsiTheme="minorHAnsi" w:cstheme="minorHAnsi"/>
          <w:color w:val="auto"/>
          <w:lang w:eastAsia="zh-CN"/>
        </w:rPr>
        <w:t xml:space="preserve"> from In Vivo Confocal </w:t>
      </w:r>
      <w:r w:rsidRPr="00D56083">
        <w:rPr>
          <w:rFonts w:asciiTheme="minorHAnsi" w:hAnsiTheme="minorHAnsi" w:cstheme="minorHAnsi"/>
          <w:color w:val="auto"/>
          <w:lang w:eastAsia="zh-CN"/>
        </w:rPr>
        <w:t xml:space="preserve">Raman </w:t>
      </w:r>
      <w:r w:rsidR="00CA79F0" w:rsidRPr="00D56083">
        <w:rPr>
          <w:rFonts w:asciiTheme="minorHAnsi" w:hAnsiTheme="minorHAnsi" w:cstheme="minorHAnsi"/>
          <w:color w:val="auto"/>
          <w:lang w:eastAsia="zh-CN"/>
        </w:rPr>
        <w:t>Spectra of Stratum Corneum thro</w:t>
      </w:r>
      <w:r w:rsidR="009C2881" w:rsidRPr="00D56083">
        <w:rPr>
          <w:rFonts w:asciiTheme="minorHAnsi" w:hAnsiTheme="minorHAnsi" w:cstheme="minorHAnsi"/>
          <w:color w:val="auto"/>
          <w:lang w:eastAsia="zh-CN"/>
        </w:rPr>
        <w:t>ug</w:t>
      </w:r>
      <w:r w:rsidR="00CA79F0" w:rsidRPr="00D56083">
        <w:rPr>
          <w:rFonts w:asciiTheme="minorHAnsi" w:hAnsiTheme="minorHAnsi" w:cstheme="minorHAnsi"/>
          <w:color w:val="auto"/>
          <w:lang w:eastAsia="zh-CN"/>
        </w:rPr>
        <w:t>h a Chemometric Approach</w:t>
      </w:r>
    </w:p>
    <w:bookmarkEnd w:id="1"/>
    <w:p w14:paraId="2E300B21" w14:textId="77777777" w:rsidR="007A4DD6" w:rsidRDefault="007A4DD6" w:rsidP="001B1519">
      <w:pPr>
        <w:rPr>
          <w:rFonts w:asciiTheme="minorHAnsi" w:hAnsiTheme="minorHAnsi" w:cstheme="minorHAnsi"/>
          <w:b/>
          <w:bCs/>
        </w:rPr>
      </w:pPr>
    </w:p>
    <w:p w14:paraId="3D080DA3" w14:textId="571CDDBF"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1F1E413C" w14:textId="7AC56476" w:rsidR="00EA4C59" w:rsidRDefault="00EA4C59" w:rsidP="00EA4C59">
      <w:pPr>
        <w:rPr>
          <w:rFonts w:asciiTheme="minorHAnsi" w:hAnsiTheme="minorHAnsi" w:cstheme="minorHAnsi"/>
          <w:color w:val="auto"/>
          <w:vertAlign w:val="superscript"/>
          <w:lang w:eastAsia="zh-CN"/>
        </w:rPr>
      </w:pPr>
      <w:proofErr w:type="spellStart"/>
      <w:r w:rsidRPr="00EA4C59">
        <w:rPr>
          <w:rFonts w:asciiTheme="minorHAnsi" w:hAnsiTheme="minorHAnsi" w:cstheme="minorHAnsi"/>
          <w:color w:val="auto"/>
          <w:lang w:eastAsia="zh-CN"/>
        </w:rPr>
        <w:t>Lesheng</w:t>
      </w:r>
      <w:proofErr w:type="spellEnd"/>
      <w:r w:rsidRPr="00EA4C59">
        <w:rPr>
          <w:rFonts w:asciiTheme="minorHAnsi" w:hAnsiTheme="minorHAnsi" w:cstheme="minorHAnsi"/>
          <w:color w:val="auto"/>
          <w:lang w:eastAsia="zh-CN"/>
        </w:rPr>
        <w:t xml:space="preserve"> Zhang</w:t>
      </w:r>
      <w:r w:rsidRPr="00EA4C59">
        <w:rPr>
          <w:rFonts w:asciiTheme="minorHAnsi" w:hAnsiTheme="minorHAnsi" w:cstheme="minorHAnsi"/>
          <w:color w:val="auto"/>
          <w:vertAlign w:val="superscript"/>
          <w:lang w:eastAsia="zh-CN"/>
        </w:rPr>
        <w:t>1</w:t>
      </w:r>
      <w:r w:rsidRPr="00EA4C59">
        <w:rPr>
          <w:rFonts w:asciiTheme="minorHAnsi" w:hAnsiTheme="minorHAnsi" w:cstheme="minorHAnsi"/>
          <w:bCs/>
          <w:color w:val="auto"/>
        </w:rPr>
        <w:t>*</w:t>
      </w:r>
      <w:r w:rsidRPr="00EA4C59">
        <w:rPr>
          <w:rFonts w:asciiTheme="minorHAnsi" w:hAnsiTheme="minorHAnsi" w:cstheme="minorHAnsi"/>
          <w:color w:val="auto"/>
          <w:lang w:eastAsia="zh-CN"/>
        </w:rPr>
        <w:t>, Tom Cambron</w:t>
      </w:r>
      <w:r w:rsidRPr="00EA4C59">
        <w:rPr>
          <w:rFonts w:asciiTheme="minorHAnsi" w:hAnsiTheme="minorHAnsi" w:cstheme="minorHAnsi"/>
          <w:color w:val="auto"/>
          <w:vertAlign w:val="superscript"/>
          <w:lang w:eastAsia="zh-CN"/>
        </w:rPr>
        <w:t>2</w:t>
      </w:r>
      <w:r w:rsidRPr="00EA4C59">
        <w:rPr>
          <w:rFonts w:asciiTheme="minorHAnsi" w:hAnsiTheme="minorHAnsi" w:cstheme="minorHAnsi"/>
          <w:bCs/>
          <w:color w:val="auto"/>
        </w:rPr>
        <w:t>*</w:t>
      </w:r>
      <w:r w:rsidRPr="00EA4C59">
        <w:rPr>
          <w:rFonts w:asciiTheme="minorHAnsi" w:hAnsiTheme="minorHAnsi" w:cstheme="minorHAnsi"/>
          <w:color w:val="auto"/>
          <w:lang w:eastAsia="zh-CN"/>
        </w:rPr>
        <w:t>, Yueqing Niu</w:t>
      </w:r>
      <w:r w:rsidRPr="00EA4C59">
        <w:rPr>
          <w:rFonts w:asciiTheme="minorHAnsi" w:hAnsiTheme="minorHAnsi" w:cstheme="minorHAnsi"/>
          <w:color w:val="auto"/>
          <w:vertAlign w:val="superscript"/>
          <w:lang w:eastAsia="zh-CN"/>
        </w:rPr>
        <w:t>1</w:t>
      </w:r>
      <w:r w:rsidRPr="00EA4C59">
        <w:rPr>
          <w:rFonts w:asciiTheme="minorHAnsi" w:hAnsiTheme="minorHAnsi" w:cstheme="minorHAnsi"/>
          <w:color w:val="auto"/>
          <w:lang w:eastAsia="zh-CN"/>
        </w:rPr>
        <w:t xml:space="preserve">, </w:t>
      </w:r>
      <w:proofErr w:type="spellStart"/>
      <w:r w:rsidRPr="00EA4C59">
        <w:rPr>
          <w:rFonts w:asciiTheme="minorHAnsi" w:hAnsiTheme="minorHAnsi" w:cstheme="minorHAnsi"/>
          <w:color w:val="auto"/>
          <w:lang w:eastAsia="zh-CN"/>
        </w:rPr>
        <w:t>Zigang</w:t>
      </w:r>
      <w:proofErr w:type="spellEnd"/>
      <w:r w:rsidRPr="00EA4C59">
        <w:rPr>
          <w:rFonts w:asciiTheme="minorHAnsi" w:hAnsiTheme="minorHAnsi" w:cstheme="minorHAnsi"/>
          <w:color w:val="auto"/>
          <w:lang w:eastAsia="zh-CN"/>
        </w:rPr>
        <w:t xml:space="preserve"> Xu</w:t>
      </w:r>
      <w:r w:rsidRPr="00EA4C59">
        <w:rPr>
          <w:rFonts w:asciiTheme="minorHAnsi" w:hAnsiTheme="minorHAnsi" w:cstheme="minorHAnsi"/>
          <w:color w:val="auto"/>
          <w:vertAlign w:val="superscript"/>
          <w:lang w:eastAsia="zh-CN"/>
        </w:rPr>
        <w:t>3</w:t>
      </w:r>
      <w:r w:rsidRPr="00EA4C59">
        <w:rPr>
          <w:rFonts w:asciiTheme="minorHAnsi" w:hAnsiTheme="minorHAnsi" w:cstheme="minorHAnsi"/>
          <w:color w:val="auto"/>
          <w:lang w:eastAsia="zh-CN"/>
        </w:rPr>
        <w:t>, Ning Su</w:t>
      </w:r>
      <w:r w:rsidRPr="00EA4C59">
        <w:rPr>
          <w:rFonts w:asciiTheme="minorHAnsi" w:hAnsiTheme="minorHAnsi" w:cstheme="minorHAnsi"/>
          <w:color w:val="auto"/>
          <w:vertAlign w:val="superscript"/>
          <w:lang w:eastAsia="zh-CN"/>
        </w:rPr>
        <w:t>4</w:t>
      </w:r>
      <w:r w:rsidRPr="00EA4C59">
        <w:rPr>
          <w:rFonts w:asciiTheme="minorHAnsi" w:hAnsiTheme="minorHAnsi" w:cstheme="minorHAnsi"/>
          <w:color w:val="auto"/>
          <w:lang w:eastAsia="zh-CN"/>
        </w:rPr>
        <w:t xml:space="preserve">, </w:t>
      </w:r>
      <w:proofErr w:type="spellStart"/>
      <w:r w:rsidRPr="00EA4C59">
        <w:rPr>
          <w:rFonts w:asciiTheme="minorHAnsi" w:hAnsiTheme="minorHAnsi" w:cstheme="minorHAnsi"/>
          <w:color w:val="auto"/>
          <w:lang w:eastAsia="zh-CN"/>
        </w:rPr>
        <w:t>Hongyan</w:t>
      </w:r>
      <w:proofErr w:type="spellEnd"/>
      <w:r w:rsidRPr="00EA4C59">
        <w:rPr>
          <w:rFonts w:asciiTheme="minorHAnsi" w:hAnsiTheme="minorHAnsi" w:cstheme="minorHAnsi"/>
          <w:color w:val="auto"/>
          <w:lang w:eastAsia="zh-CN"/>
        </w:rPr>
        <w:t xml:space="preserve"> Zheng</w:t>
      </w:r>
      <w:r w:rsidRPr="00EA4C59">
        <w:rPr>
          <w:rFonts w:asciiTheme="minorHAnsi" w:hAnsiTheme="minorHAnsi" w:cstheme="minorHAnsi"/>
          <w:color w:val="auto"/>
          <w:vertAlign w:val="superscript"/>
          <w:lang w:eastAsia="zh-CN"/>
        </w:rPr>
        <w:t>4</w:t>
      </w:r>
      <w:r w:rsidRPr="00EA4C59">
        <w:rPr>
          <w:rFonts w:asciiTheme="minorHAnsi" w:hAnsiTheme="minorHAnsi" w:cstheme="minorHAnsi"/>
          <w:color w:val="auto"/>
          <w:lang w:eastAsia="zh-CN"/>
        </w:rPr>
        <w:t xml:space="preserve">, Karl </w:t>
      </w:r>
      <w:r w:rsidR="001030A4" w:rsidRPr="00EA4C59">
        <w:rPr>
          <w:rFonts w:asciiTheme="minorHAnsi" w:hAnsiTheme="minorHAnsi" w:cstheme="minorHAnsi"/>
          <w:color w:val="auto"/>
          <w:lang w:eastAsia="zh-CN"/>
        </w:rPr>
        <w:t>Wei</w:t>
      </w:r>
      <w:r w:rsidR="001030A4">
        <w:rPr>
          <w:rFonts w:asciiTheme="minorHAnsi" w:hAnsiTheme="minorHAnsi" w:cstheme="minorHAnsi"/>
          <w:color w:val="auto"/>
          <w:vertAlign w:val="superscript"/>
          <w:lang w:eastAsia="zh-CN"/>
        </w:rPr>
        <w:t>2</w:t>
      </w:r>
      <w:r w:rsidRPr="00EA4C59">
        <w:rPr>
          <w:rFonts w:asciiTheme="minorHAnsi" w:hAnsiTheme="minorHAnsi" w:cstheme="minorHAnsi"/>
          <w:color w:val="auto"/>
          <w:lang w:eastAsia="zh-CN"/>
        </w:rPr>
        <w:t>, Paula Ray</w:t>
      </w:r>
      <w:r w:rsidRPr="00EA4C59">
        <w:rPr>
          <w:rFonts w:asciiTheme="minorHAnsi" w:hAnsiTheme="minorHAnsi" w:cstheme="minorHAnsi"/>
          <w:color w:val="auto"/>
          <w:vertAlign w:val="superscript"/>
          <w:lang w:eastAsia="zh-CN"/>
        </w:rPr>
        <w:t>2</w:t>
      </w:r>
    </w:p>
    <w:p w14:paraId="01ABFC7B" w14:textId="77777777" w:rsidR="00CF7DD5" w:rsidRPr="00D1423D" w:rsidRDefault="00CF7DD5" w:rsidP="00EA4C59">
      <w:pPr>
        <w:rPr>
          <w:rFonts w:asciiTheme="minorHAnsi" w:hAnsiTheme="minorHAnsi" w:cstheme="minorHAnsi"/>
          <w:color w:val="auto"/>
          <w:vertAlign w:val="superscript"/>
          <w:lang w:eastAsia="zh-CN"/>
        </w:rPr>
      </w:pPr>
    </w:p>
    <w:p w14:paraId="5D324855" w14:textId="2D83B402" w:rsidR="00EA4C59" w:rsidRPr="00EA4C59" w:rsidRDefault="00EA4C59" w:rsidP="00EA4C59">
      <w:pPr>
        <w:pStyle w:val="BCAuthorAddress"/>
        <w:rPr>
          <w:rFonts w:asciiTheme="minorHAnsi" w:eastAsia="SimSun" w:hAnsiTheme="minorHAnsi" w:cstheme="minorHAnsi"/>
          <w:kern w:val="0"/>
          <w:sz w:val="24"/>
          <w:szCs w:val="24"/>
          <w:lang w:eastAsia="zh-CN"/>
        </w:rPr>
      </w:pPr>
      <w:r w:rsidRPr="00C43E43">
        <w:rPr>
          <w:vertAlign w:val="superscript"/>
        </w:rPr>
        <w:t>1</w:t>
      </w:r>
      <w:r w:rsidRPr="00EA4C59">
        <w:rPr>
          <w:rFonts w:asciiTheme="minorHAnsi" w:eastAsia="SimSun" w:hAnsiTheme="minorHAnsi" w:cstheme="minorHAnsi"/>
          <w:kern w:val="0"/>
          <w:sz w:val="24"/>
          <w:szCs w:val="24"/>
          <w:lang w:eastAsia="zh-CN"/>
        </w:rPr>
        <w:t>Procter and Gamble, Beijing Innovative center, Beijing, China</w:t>
      </w:r>
    </w:p>
    <w:p w14:paraId="6D0DC635" w14:textId="110DD418" w:rsidR="00EA4C59" w:rsidRPr="00EA4C59" w:rsidRDefault="00EA4C59" w:rsidP="00EA4C59">
      <w:pPr>
        <w:pStyle w:val="BCAuthorAddress"/>
        <w:rPr>
          <w:rFonts w:asciiTheme="minorHAnsi" w:eastAsia="SimSun" w:hAnsiTheme="minorHAnsi" w:cstheme="minorHAnsi"/>
          <w:kern w:val="0"/>
          <w:sz w:val="24"/>
          <w:szCs w:val="24"/>
          <w:lang w:eastAsia="zh-CN"/>
        </w:rPr>
      </w:pPr>
      <w:r w:rsidRPr="00EA4C59">
        <w:rPr>
          <w:rFonts w:asciiTheme="minorHAnsi" w:eastAsia="SimSun" w:hAnsiTheme="minorHAnsi" w:cstheme="minorHAnsi"/>
          <w:kern w:val="0"/>
          <w:sz w:val="24"/>
          <w:szCs w:val="24"/>
          <w:vertAlign w:val="superscript"/>
          <w:lang w:eastAsia="zh-CN"/>
        </w:rPr>
        <w:t>2</w:t>
      </w:r>
      <w:r w:rsidRPr="00EA4C59">
        <w:rPr>
          <w:rFonts w:asciiTheme="minorHAnsi" w:eastAsia="SimSun" w:hAnsiTheme="minorHAnsi" w:cstheme="minorHAnsi"/>
          <w:kern w:val="0"/>
          <w:sz w:val="24"/>
          <w:szCs w:val="24"/>
          <w:lang w:eastAsia="zh-CN"/>
        </w:rPr>
        <w:t>Procter and Gamble, Mason Business Center, Mason, OH, US</w:t>
      </w:r>
    </w:p>
    <w:p w14:paraId="4479DD95" w14:textId="6475D3A2" w:rsidR="00EA4C59" w:rsidRPr="00EA4C59" w:rsidRDefault="00EA4C59" w:rsidP="00EA4C59">
      <w:pPr>
        <w:pStyle w:val="BCAuthorAddress"/>
        <w:rPr>
          <w:rFonts w:asciiTheme="minorHAnsi" w:eastAsia="SimSun" w:hAnsiTheme="minorHAnsi" w:cstheme="minorHAnsi"/>
          <w:kern w:val="0"/>
          <w:sz w:val="24"/>
          <w:szCs w:val="24"/>
          <w:lang w:eastAsia="zh-CN"/>
        </w:rPr>
      </w:pPr>
      <w:r w:rsidRPr="00EA4C59">
        <w:rPr>
          <w:rFonts w:asciiTheme="minorHAnsi" w:eastAsia="SimSun" w:hAnsiTheme="minorHAnsi" w:cstheme="minorHAnsi"/>
          <w:kern w:val="0"/>
          <w:sz w:val="24"/>
          <w:szCs w:val="24"/>
          <w:vertAlign w:val="superscript"/>
          <w:lang w:eastAsia="zh-CN"/>
        </w:rPr>
        <w:t>3</w:t>
      </w:r>
      <w:r w:rsidRPr="00EA4C59">
        <w:rPr>
          <w:rFonts w:asciiTheme="minorHAnsi" w:eastAsia="SimSun" w:hAnsiTheme="minorHAnsi" w:cstheme="minorHAnsi"/>
          <w:kern w:val="0"/>
          <w:sz w:val="24"/>
          <w:szCs w:val="24"/>
          <w:lang w:eastAsia="zh-CN"/>
        </w:rPr>
        <w:t>Department of Dermatology, Beijing Children’s Hospital, Beijing, China</w:t>
      </w:r>
    </w:p>
    <w:p w14:paraId="2AF00B0C" w14:textId="7E613DDC" w:rsidR="00EA4C59" w:rsidRPr="00CA79F0" w:rsidRDefault="00EA4C59" w:rsidP="00CA79F0">
      <w:pPr>
        <w:pStyle w:val="BCAuthorAddress"/>
        <w:rPr>
          <w:rFonts w:asciiTheme="minorHAnsi" w:eastAsia="SimSun" w:hAnsiTheme="minorHAnsi" w:cstheme="minorHAnsi"/>
          <w:kern w:val="0"/>
          <w:sz w:val="24"/>
          <w:szCs w:val="24"/>
          <w:lang w:eastAsia="zh-CN"/>
        </w:rPr>
      </w:pPr>
      <w:r w:rsidRPr="00EA4C59">
        <w:rPr>
          <w:rFonts w:asciiTheme="minorHAnsi" w:eastAsia="SimSun" w:hAnsiTheme="minorHAnsi" w:cstheme="minorHAnsi"/>
          <w:kern w:val="0"/>
          <w:sz w:val="24"/>
          <w:szCs w:val="24"/>
          <w:vertAlign w:val="superscript"/>
          <w:lang w:eastAsia="zh-CN"/>
        </w:rPr>
        <w:t>4</w:t>
      </w:r>
      <w:r w:rsidRPr="00EA4C59">
        <w:rPr>
          <w:rFonts w:asciiTheme="minorHAnsi" w:eastAsia="SimSun" w:hAnsiTheme="minorHAnsi" w:cstheme="minorHAnsi"/>
          <w:kern w:val="0"/>
          <w:sz w:val="24"/>
          <w:szCs w:val="24"/>
          <w:lang w:eastAsia="zh-CN"/>
        </w:rPr>
        <w:t>Chinese Academy of Inspection and Quarantine, Beijing, China</w:t>
      </w:r>
    </w:p>
    <w:p w14:paraId="5F67EBD6" w14:textId="77777777" w:rsidR="00EA4C59" w:rsidRPr="00EA4C59" w:rsidRDefault="00EA4C59" w:rsidP="00EA4C59">
      <w:pPr>
        <w:rPr>
          <w:rFonts w:asciiTheme="minorHAnsi" w:hAnsiTheme="minorHAnsi" w:cstheme="minorHAnsi"/>
          <w:bCs/>
          <w:color w:val="auto"/>
        </w:rPr>
      </w:pPr>
      <w:r w:rsidRPr="00EA4C59">
        <w:rPr>
          <w:rFonts w:asciiTheme="minorHAnsi" w:hAnsiTheme="minorHAnsi" w:cstheme="minorHAnsi"/>
          <w:bCs/>
          <w:color w:val="auto"/>
        </w:rPr>
        <w:t>*These authors contributed equally.</w:t>
      </w:r>
    </w:p>
    <w:p w14:paraId="7718801F" w14:textId="77777777" w:rsidR="00D1423D" w:rsidRDefault="00D1423D" w:rsidP="00826B4C">
      <w:pPr>
        <w:rPr>
          <w:rFonts w:asciiTheme="minorHAnsi" w:hAnsiTheme="minorHAnsi" w:cstheme="minorHAnsi"/>
          <w:bCs/>
          <w:color w:val="auto"/>
        </w:rPr>
      </w:pPr>
    </w:p>
    <w:p w14:paraId="7BF5EDCB" w14:textId="333E4637" w:rsidR="00826B4C" w:rsidRPr="00961444" w:rsidRDefault="00826B4C" w:rsidP="00826B4C">
      <w:pPr>
        <w:rPr>
          <w:rFonts w:asciiTheme="minorHAnsi" w:hAnsiTheme="minorHAnsi" w:cstheme="minorHAnsi"/>
          <w:b/>
          <w:color w:val="auto"/>
        </w:rPr>
      </w:pPr>
      <w:r w:rsidRPr="00B121A8">
        <w:rPr>
          <w:rFonts w:asciiTheme="minorHAnsi" w:hAnsiTheme="minorHAnsi" w:cstheme="minorHAnsi"/>
          <w:b/>
          <w:color w:val="auto"/>
        </w:rPr>
        <w:t xml:space="preserve">Corresponding author: </w:t>
      </w:r>
    </w:p>
    <w:p w14:paraId="24B08D7E" w14:textId="29F17993" w:rsidR="00826B4C" w:rsidRPr="00826B4C" w:rsidRDefault="00826B4C" w:rsidP="00826B4C">
      <w:pPr>
        <w:rPr>
          <w:rFonts w:asciiTheme="minorHAnsi" w:hAnsiTheme="minorHAnsi" w:cstheme="minorHAnsi"/>
          <w:bCs/>
          <w:color w:val="auto"/>
        </w:rPr>
      </w:pPr>
      <w:proofErr w:type="spellStart"/>
      <w:r>
        <w:rPr>
          <w:rFonts w:asciiTheme="minorHAnsi" w:hAnsiTheme="minorHAnsi" w:cstheme="minorHAnsi"/>
          <w:bCs/>
          <w:color w:val="auto"/>
        </w:rPr>
        <w:t>Lesheng</w:t>
      </w:r>
      <w:proofErr w:type="spellEnd"/>
      <w:r>
        <w:rPr>
          <w:rFonts w:asciiTheme="minorHAnsi" w:hAnsiTheme="minorHAnsi" w:cstheme="minorHAnsi"/>
          <w:bCs/>
          <w:color w:val="auto"/>
        </w:rPr>
        <w:t xml:space="preserve"> Zhang</w:t>
      </w:r>
      <w:r w:rsidRPr="00826B4C">
        <w:rPr>
          <w:rFonts w:asciiTheme="minorHAnsi" w:hAnsiTheme="minorHAnsi" w:cstheme="minorHAnsi"/>
          <w:bCs/>
          <w:color w:val="auto"/>
        </w:rPr>
        <w:tab/>
        <w:t>(</w:t>
      </w:r>
      <w:r>
        <w:rPr>
          <w:rFonts w:asciiTheme="minorHAnsi" w:hAnsiTheme="minorHAnsi" w:cstheme="minorHAnsi"/>
          <w:bCs/>
          <w:color w:val="auto"/>
        </w:rPr>
        <w:t>zhang.le.8</w:t>
      </w:r>
      <w:r w:rsidRPr="00826B4C">
        <w:rPr>
          <w:rFonts w:asciiTheme="minorHAnsi" w:hAnsiTheme="minorHAnsi" w:cstheme="minorHAnsi"/>
          <w:bCs/>
          <w:color w:val="auto"/>
        </w:rPr>
        <w:t>@</w:t>
      </w:r>
      <w:r>
        <w:rPr>
          <w:rFonts w:asciiTheme="minorHAnsi" w:hAnsiTheme="minorHAnsi" w:cstheme="minorHAnsi"/>
          <w:bCs/>
          <w:color w:val="auto"/>
        </w:rPr>
        <w:t>pg.com</w:t>
      </w:r>
      <w:r w:rsidRPr="00826B4C">
        <w:rPr>
          <w:rFonts w:asciiTheme="minorHAnsi" w:hAnsiTheme="minorHAnsi" w:cstheme="minorHAnsi"/>
          <w:bCs/>
          <w:color w:val="auto"/>
        </w:rPr>
        <w:t>)</w:t>
      </w:r>
    </w:p>
    <w:p w14:paraId="3FBA08C1" w14:textId="6BC96DB9" w:rsidR="00D66568" w:rsidRDefault="00D66568" w:rsidP="001B1519">
      <w:pPr>
        <w:rPr>
          <w:rFonts w:asciiTheme="minorHAnsi" w:hAnsiTheme="minorHAnsi" w:cstheme="minorHAnsi"/>
          <w:bCs/>
          <w:color w:val="808080" w:themeColor="background1" w:themeShade="80"/>
        </w:rPr>
      </w:pPr>
    </w:p>
    <w:p w14:paraId="7716AABA" w14:textId="77777777" w:rsidR="00961444" w:rsidRPr="007E2820" w:rsidRDefault="00961444" w:rsidP="00961444">
      <w:pPr>
        <w:rPr>
          <w:b/>
          <w:bCs/>
          <w:iCs/>
        </w:rPr>
      </w:pPr>
      <w:r w:rsidRPr="007E2820">
        <w:rPr>
          <w:b/>
          <w:bCs/>
          <w:iCs/>
        </w:rPr>
        <w:t>Email Addresses of Co-authors:</w:t>
      </w:r>
    </w:p>
    <w:p w14:paraId="76283589" w14:textId="4F4CD57B" w:rsidR="00D66568" w:rsidRPr="00FA45F3" w:rsidRDefault="00D66568" w:rsidP="001B1519">
      <w:pPr>
        <w:rPr>
          <w:rFonts w:asciiTheme="minorHAnsi" w:hAnsiTheme="minorHAnsi" w:cstheme="minorHAnsi"/>
          <w:bCs/>
          <w:color w:val="auto"/>
        </w:rPr>
      </w:pPr>
      <w:r w:rsidRPr="00FA45F3">
        <w:rPr>
          <w:rFonts w:asciiTheme="minorHAnsi" w:hAnsiTheme="minorHAnsi" w:cstheme="minorHAnsi" w:hint="eastAsia"/>
          <w:bCs/>
          <w:color w:val="auto"/>
        </w:rPr>
        <w:t>T</w:t>
      </w:r>
      <w:r w:rsidRPr="00FA45F3">
        <w:rPr>
          <w:rFonts w:asciiTheme="minorHAnsi" w:hAnsiTheme="minorHAnsi" w:cstheme="minorHAnsi"/>
          <w:bCs/>
          <w:color w:val="auto"/>
        </w:rPr>
        <w:t xml:space="preserve">om </w:t>
      </w:r>
      <w:proofErr w:type="spellStart"/>
      <w:r w:rsidRPr="00FA45F3">
        <w:rPr>
          <w:rFonts w:asciiTheme="minorHAnsi" w:hAnsiTheme="minorHAnsi" w:cstheme="minorHAnsi"/>
          <w:bCs/>
          <w:color w:val="auto"/>
        </w:rPr>
        <w:t>Cambron</w:t>
      </w:r>
      <w:proofErr w:type="spellEnd"/>
      <w:r w:rsidRPr="00FA45F3">
        <w:rPr>
          <w:rFonts w:asciiTheme="minorHAnsi" w:hAnsiTheme="minorHAnsi" w:cstheme="minorHAnsi"/>
          <w:bCs/>
          <w:color w:val="auto"/>
        </w:rPr>
        <w:t xml:space="preserve"> </w:t>
      </w:r>
      <w:r w:rsidRPr="00FA45F3">
        <w:rPr>
          <w:rFonts w:asciiTheme="minorHAnsi" w:hAnsiTheme="minorHAnsi" w:cstheme="minorHAnsi" w:hint="eastAsia"/>
          <w:bCs/>
          <w:color w:val="auto"/>
        </w:rPr>
        <w:t>(</w:t>
      </w:r>
      <w:r w:rsidRPr="00FA45F3">
        <w:rPr>
          <w:color w:val="auto"/>
        </w:rPr>
        <w:t>cambron.rt@pg.com</w:t>
      </w:r>
      <w:r w:rsidRPr="00FA45F3">
        <w:rPr>
          <w:rFonts w:asciiTheme="minorHAnsi" w:hAnsiTheme="minorHAnsi" w:cstheme="minorHAnsi"/>
          <w:bCs/>
          <w:color w:val="auto"/>
        </w:rPr>
        <w:t>)</w:t>
      </w:r>
    </w:p>
    <w:p w14:paraId="11486195" w14:textId="3BDC8608" w:rsidR="00D66568" w:rsidRPr="00FA45F3" w:rsidRDefault="00D66568" w:rsidP="001B1519">
      <w:pPr>
        <w:rPr>
          <w:rFonts w:asciiTheme="minorHAnsi" w:hAnsiTheme="minorHAnsi" w:cstheme="minorHAnsi"/>
          <w:bCs/>
          <w:color w:val="auto"/>
        </w:rPr>
      </w:pPr>
      <w:r w:rsidRPr="00FA45F3">
        <w:rPr>
          <w:rFonts w:asciiTheme="minorHAnsi" w:hAnsiTheme="minorHAnsi" w:cstheme="minorHAnsi"/>
          <w:bCs/>
          <w:color w:val="auto"/>
        </w:rPr>
        <w:t xml:space="preserve">Yueqing </w:t>
      </w:r>
      <w:proofErr w:type="spellStart"/>
      <w:r w:rsidRPr="00FA45F3">
        <w:rPr>
          <w:rFonts w:asciiTheme="minorHAnsi" w:hAnsiTheme="minorHAnsi" w:cstheme="minorHAnsi"/>
          <w:bCs/>
          <w:color w:val="auto"/>
        </w:rPr>
        <w:t>Niu</w:t>
      </w:r>
      <w:proofErr w:type="spellEnd"/>
      <w:r w:rsidRPr="00FA45F3">
        <w:rPr>
          <w:rFonts w:asciiTheme="minorHAnsi" w:hAnsiTheme="minorHAnsi" w:cstheme="minorHAnsi"/>
          <w:bCs/>
          <w:color w:val="auto"/>
        </w:rPr>
        <w:t xml:space="preserve"> (</w:t>
      </w:r>
      <w:r w:rsidRPr="00FA45F3">
        <w:rPr>
          <w:color w:val="auto"/>
        </w:rPr>
        <w:t>niu.yu@pg.com</w:t>
      </w:r>
      <w:r w:rsidRPr="00FA45F3">
        <w:rPr>
          <w:rFonts w:asciiTheme="minorHAnsi" w:hAnsiTheme="minorHAnsi" w:cstheme="minorHAnsi"/>
          <w:bCs/>
          <w:color w:val="auto"/>
        </w:rPr>
        <w:t>)</w:t>
      </w:r>
    </w:p>
    <w:p w14:paraId="5C347937" w14:textId="3EA14FFD" w:rsidR="00D66568" w:rsidRPr="00FA45F3" w:rsidRDefault="00D66568" w:rsidP="001B1519">
      <w:pPr>
        <w:rPr>
          <w:rFonts w:asciiTheme="minorHAnsi" w:hAnsiTheme="minorHAnsi" w:cstheme="minorHAnsi"/>
          <w:bCs/>
          <w:color w:val="auto"/>
        </w:rPr>
      </w:pPr>
      <w:proofErr w:type="spellStart"/>
      <w:r w:rsidRPr="00FA45F3">
        <w:rPr>
          <w:rFonts w:asciiTheme="minorHAnsi" w:hAnsiTheme="minorHAnsi" w:cstheme="minorHAnsi"/>
          <w:bCs/>
          <w:color w:val="auto"/>
        </w:rPr>
        <w:t>Zigang</w:t>
      </w:r>
      <w:proofErr w:type="spellEnd"/>
      <w:r w:rsidRPr="00FA45F3">
        <w:rPr>
          <w:rFonts w:asciiTheme="minorHAnsi" w:hAnsiTheme="minorHAnsi" w:cstheme="minorHAnsi"/>
          <w:bCs/>
          <w:color w:val="auto"/>
        </w:rPr>
        <w:t xml:space="preserve"> Xu (</w:t>
      </w:r>
      <w:r w:rsidRPr="00FA45F3">
        <w:rPr>
          <w:color w:val="auto"/>
        </w:rPr>
        <w:t>zigangxu@yahoo.com</w:t>
      </w:r>
      <w:r w:rsidRPr="00FA45F3">
        <w:rPr>
          <w:rFonts w:asciiTheme="minorHAnsi" w:hAnsiTheme="minorHAnsi" w:cstheme="minorHAnsi"/>
          <w:bCs/>
          <w:color w:val="auto"/>
        </w:rPr>
        <w:t>)</w:t>
      </w:r>
    </w:p>
    <w:p w14:paraId="018199D8" w14:textId="43265D42" w:rsidR="00D66568" w:rsidRPr="00FA45F3" w:rsidRDefault="00D66568" w:rsidP="001B1519">
      <w:pPr>
        <w:rPr>
          <w:rFonts w:asciiTheme="minorHAnsi" w:hAnsiTheme="minorHAnsi" w:cstheme="minorHAnsi"/>
          <w:bCs/>
          <w:color w:val="auto"/>
        </w:rPr>
      </w:pPr>
      <w:r w:rsidRPr="00FA45F3">
        <w:rPr>
          <w:rFonts w:asciiTheme="minorHAnsi" w:hAnsiTheme="minorHAnsi" w:cstheme="minorHAnsi"/>
          <w:bCs/>
          <w:color w:val="auto"/>
        </w:rPr>
        <w:t xml:space="preserve">Ning </w:t>
      </w:r>
      <w:proofErr w:type="spellStart"/>
      <w:r w:rsidRPr="00FA45F3">
        <w:rPr>
          <w:rFonts w:asciiTheme="minorHAnsi" w:hAnsiTheme="minorHAnsi" w:cstheme="minorHAnsi"/>
          <w:bCs/>
          <w:color w:val="auto"/>
        </w:rPr>
        <w:t>Su</w:t>
      </w:r>
      <w:proofErr w:type="spellEnd"/>
      <w:r w:rsidRPr="00FA45F3">
        <w:rPr>
          <w:rFonts w:asciiTheme="minorHAnsi" w:hAnsiTheme="minorHAnsi" w:cstheme="minorHAnsi"/>
          <w:bCs/>
          <w:color w:val="auto"/>
        </w:rPr>
        <w:t xml:space="preserve"> (</w:t>
      </w:r>
      <w:r w:rsidRPr="00FA45F3">
        <w:rPr>
          <w:color w:val="auto"/>
        </w:rPr>
        <w:t>su.ning@caiq-schrader.com.cn</w:t>
      </w:r>
      <w:r w:rsidRPr="00FA45F3">
        <w:rPr>
          <w:rFonts w:asciiTheme="minorHAnsi" w:hAnsiTheme="minorHAnsi" w:cstheme="minorHAnsi"/>
          <w:bCs/>
          <w:color w:val="auto"/>
        </w:rPr>
        <w:t>)</w:t>
      </w:r>
    </w:p>
    <w:p w14:paraId="5A09960D" w14:textId="509DA15F" w:rsidR="00D66568" w:rsidRPr="00FA45F3" w:rsidRDefault="00D66568" w:rsidP="001B1519">
      <w:pPr>
        <w:rPr>
          <w:rFonts w:asciiTheme="minorHAnsi" w:hAnsiTheme="minorHAnsi" w:cstheme="minorHAnsi"/>
          <w:bCs/>
          <w:color w:val="auto"/>
        </w:rPr>
      </w:pPr>
      <w:proofErr w:type="spellStart"/>
      <w:r w:rsidRPr="00FA45F3">
        <w:rPr>
          <w:rFonts w:asciiTheme="minorHAnsi" w:hAnsiTheme="minorHAnsi" w:cstheme="minorHAnsi"/>
          <w:bCs/>
          <w:color w:val="auto"/>
        </w:rPr>
        <w:t>Hongyan</w:t>
      </w:r>
      <w:proofErr w:type="spellEnd"/>
      <w:r w:rsidRPr="00FA45F3">
        <w:rPr>
          <w:rFonts w:asciiTheme="minorHAnsi" w:hAnsiTheme="minorHAnsi" w:cstheme="minorHAnsi"/>
          <w:bCs/>
          <w:color w:val="auto"/>
        </w:rPr>
        <w:t xml:space="preserve"> Zheng (</w:t>
      </w:r>
      <w:r w:rsidRPr="00FA45F3">
        <w:rPr>
          <w:color w:val="auto"/>
        </w:rPr>
        <w:t>zheng.hongyan@caiq-schrader.com.cn</w:t>
      </w:r>
      <w:r w:rsidRPr="00FA45F3">
        <w:rPr>
          <w:rFonts w:asciiTheme="minorHAnsi" w:hAnsiTheme="minorHAnsi" w:cstheme="minorHAnsi"/>
          <w:bCs/>
          <w:color w:val="auto"/>
        </w:rPr>
        <w:t>)</w:t>
      </w:r>
    </w:p>
    <w:p w14:paraId="63D95827" w14:textId="2A63B571" w:rsidR="00D66568" w:rsidRPr="00FA45F3" w:rsidRDefault="00D66568" w:rsidP="001B1519">
      <w:pPr>
        <w:rPr>
          <w:rFonts w:asciiTheme="minorHAnsi" w:hAnsiTheme="minorHAnsi" w:cstheme="minorHAnsi"/>
          <w:bCs/>
          <w:color w:val="auto"/>
        </w:rPr>
      </w:pPr>
      <w:r w:rsidRPr="00FA45F3">
        <w:rPr>
          <w:rFonts w:asciiTheme="minorHAnsi" w:hAnsiTheme="minorHAnsi" w:cstheme="minorHAnsi"/>
          <w:bCs/>
          <w:color w:val="auto"/>
        </w:rPr>
        <w:t>Karl Wei (</w:t>
      </w:r>
      <w:r w:rsidRPr="00FA45F3">
        <w:rPr>
          <w:color w:val="auto"/>
        </w:rPr>
        <w:t>wei.ks@pg.com</w:t>
      </w:r>
      <w:r w:rsidRPr="00FA45F3">
        <w:rPr>
          <w:rFonts w:asciiTheme="minorHAnsi" w:hAnsiTheme="minorHAnsi" w:cstheme="minorHAnsi"/>
          <w:bCs/>
          <w:color w:val="auto"/>
        </w:rPr>
        <w:t>)</w:t>
      </w:r>
    </w:p>
    <w:p w14:paraId="7ACEFF50" w14:textId="23740C96" w:rsidR="00D66568" w:rsidRPr="00FA45F3" w:rsidRDefault="00D66568" w:rsidP="001B1519">
      <w:pPr>
        <w:rPr>
          <w:rFonts w:asciiTheme="minorHAnsi" w:hAnsiTheme="minorHAnsi" w:cstheme="minorHAnsi"/>
          <w:bCs/>
          <w:color w:val="auto"/>
        </w:rPr>
      </w:pPr>
      <w:r w:rsidRPr="00FA45F3">
        <w:rPr>
          <w:rFonts w:asciiTheme="minorHAnsi" w:hAnsiTheme="minorHAnsi" w:cstheme="minorHAnsi"/>
          <w:bCs/>
          <w:color w:val="auto"/>
        </w:rPr>
        <w:t>Paula Ray (</w:t>
      </w:r>
      <w:r w:rsidRPr="00FA45F3">
        <w:rPr>
          <w:color w:val="auto"/>
        </w:rPr>
        <w:t>ray.pj.1@pg.com</w:t>
      </w:r>
      <w:r w:rsidRPr="00FA45F3">
        <w:rPr>
          <w:rFonts w:asciiTheme="minorHAnsi" w:hAnsiTheme="minorHAnsi" w:cstheme="minorHAnsi"/>
          <w:bCs/>
          <w:color w:val="auto"/>
        </w:rPr>
        <w:t>)</w:t>
      </w:r>
    </w:p>
    <w:p w14:paraId="2CFE365C" w14:textId="77777777" w:rsidR="00D66568" w:rsidRPr="00D66568" w:rsidRDefault="00D66568" w:rsidP="001B1519">
      <w:pPr>
        <w:rPr>
          <w:rFonts w:asciiTheme="minorHAnsi" w:hAnsiTheme="minorHAnsi" w:cstheme="minorHAnsi"/>
          <w:bCs/>
          <w:color w:val="808080" w:themeColor="background1" w:themeShade="80"/>
          <w:lang w:eastAsia="zh-CN"/>
        </w:rPr>
      </w:pPr>
    </w:p>
    <w:p w14:paraId="71B79AC9" w14:textId="11B50438" w:rsidR="006305D7" w:rsidRPr="001B1519" w:rsidRDefault="006305D7" w:rsidP="001B1519">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43D8D3B8" w:rsidR="007A4DD6" w:rsidRPr="009B7B95" w:rsidRDefault="00CA79F0" w:rsidP="007A4DD6">
      <w:pPr>
        <w:rPr>
          <w:rFonts w:asciiTheme="minorHAnsi" w:hAnsiTheme="minorHAnsi" w:cstheme="minorHAnsi"/>
          <w:color w:val="auto"/>
          <w:lang w:eastAsia="zh-CN"/>
        </w:rPr>
      </w:pPr>
      <w:r w:rsidRPr="009B7B95">
        <w:rPr>
          <w:rFonts w:asciiTheme="minorHAnsi" w:hAnsiTheme="minorHAnsi" w:cstheme="minorHAnsi"/>
          <w:color w:val="auto"/>
          <w:lang w:eastAsia="zh-CN"/>
        </w:rPr>
        <w:t xml:space="preserve">in vivo confocal </w:t>
      </w:r>
      <w:r>
        <w:rPr>
          <w:rFonts w:asciiTheme="minorHAnsi" w:hAnsiTheme="minorHAnsi" w:cstheme="minorHAnsi"/>
          <w:color w:val="auto"/>
          <w:lang w:eastAsia="zh-CN"/>
        </w:rPr>
        <w:t>R</w:t>
      </w:r>
      <w:r w:rsidRPr="009B7B95">
        <w:rPr>
          <w:rFonts w:asciiTheme="minorHAnsi" w:hAnsiTheme="minorHAnsi" w:cstheme="minorHAnsi"/>
          <w:color w:val="auto"/>
          <w:lang w:eastAsia="zh-CN"/>
        </w:rPr>
        <w:t xml:space="preserve">aman, principal </w:t>
      </w:r>
      <w:r>
        <w:rPr>
          <w:rFonts w:asciiTheme="minorHAnsi" w:hAnsiTheme="minorHAnsi" w:cstheme="minorHAnsi"/>
          <w:color w:val="auto"/>
          <w:lang w:eastAsia="zh-CN"/>
        </w:rPr>
        <w:t>c</w:t>
      </w:r>
      <w:r w:rsidRPr="009B7B95">
        <w:rPr>
          <w:rFonts w:asciiTheme="minorHAnsi" w:hAnsiTheme="minorHAnsi" w:cstheme="minorHAnsi"/>
          <w:color w:val="auto"/>
          <w:lang w:eastAsia="zh-CN"/>
        </w:rPr>
        <w:t xml:space="preserve">omponent </w:t>
      </w:r>
      <w:r>
        <w:rPr>
          <w:rFonts w:asciiTheme="minorHAnsi" w:hAnsiTheme="minorHAnsi" w:cstheme="minorHAnsi"/>
          <w:color w:val="auto"/>
          <w:lang w:eastAsia="zh-CN"/>
        </w:rPr>
        <w:t>a</w:t>
      </w:r>
      <w:r w:rsidRPr="009B7B95">
        <w:rPr>
          <w:rFonts w:asciiTheme="minorHAnsi" w:hAnsiTheme="minorHAnsi" w:cstheme="minorHAnsi"/>
          <w:color w:val="auto"/>
          <w:lang w:eastAsia="zh-CN"/>
        </w:rPr>
        <w:t xml:space="preserve">nalysis, </w:t>
      </w:r>
      <w:r>
        <w:rPr>
          <w:rFonts w:asciiTheme="minorHAnsi" w:hAnsiTheme="minorHAnsi" w:cstheme="minorHAnsi"/>
          <w:color w:val="auto"/>
          <w:lang w:eastAsia="zh-CN"/>
        </w:rPr>
        <w:t>multivariate curve</w:t>
      </w:r>
      <w:r w:rsidRPr="009B7B95">
        <w:rPr>
          <w:rFonts w:asciiTheme="minorHAnsi" w:hAnsiTheme="minorHAnsi" w:cstheme="minorHAnsi"/>
          <w:color w:val="auto"/>
          <w:lang w:eastAsia="zh-CN"/>
        </w:rPr>
        <w:t xml:space="preserve"> </w:t>
      </w:r>
      <w:r>
        <w:rPr>
          <w:rFonts w:asciiTheme="minorHAnsi" w:hAnsiTheme="minorHAnsi" w:cstheme="minorHAnsi"/>
          <w:color w:val="auto"/>
          <w:lang w:eastAsia="zh-CN"/>
        </w:rPr>
        <w:t>r</w:t>
      </w:r>
      <w:r w:rsidRPr="009B7B95">
        <w:rPr>
          <w:rFonts w:asciiTheme="minorHAnsi" w:hAnsiTheme="minorHAnsi" w:cstheme="minorHAnsi"/>
          <w:color w:val="auto"/>
          <w:lang w:eastAsia="zh-CN"/>
        </w:rPr>
        <w:t>esolution, chemometrics, preprocessing</w:t>
      </w:r>
      <w:r>
        <w:rPr>
          <w:rFonts w:asciiTheme="minorHAnsi" w:hAnsiTheme="minorHAnsi" w:cstheme="minorHAnsi"/>
          <w:color w:val="auto"/>
          <w:lang w:eastAsia="zh-CN"/>
        </w:rPr>
        <w:t xml:space="preserve">, </w:t>
      </w:r>
      <w:r w:rsidRPr="00FA45F3">
        <w:rPr>
          <w:rFonts w:asciiTheme="minorHAnsi" w:hAnsiTheme="minorHAnsi" w:cstheme="minorHAnsi"/>
          <w:color w:val="auto"/>
          <w:lang w:eastAsia="zh-CN"/>
        </w:rPr>
        <w:t>outlier removal</w:t>
      </w:r>
    </w:p>
    <w:p w14:paraId="1CB4E390" w14:textId="77777777" w:rsidR="006305D7" w:rsidRPr="001B1519" w:rsidRDefault="006305D7" w:rsidP="001B1519">
      <w:pPr>
        <w:pStyle w:val="a3"/>
        <w:spacing w:before="0" w:beforeAutospacing="0" w:after="0" w:afterAutospacing="0"/>
        <w:rPr>
          <w:rFonts w:asciiTheme="minorHAnsi" w:hAnsiTheme="minorHAnsi" w:cstheme="minorHAnsi"/>
        </w:rPr>
      </w:pPr>
    </w:p>
    <w:p w14:paraId="628AC4B5" w14:textId="493931A2" w:rsidR="006305D7" w:rsidRPr="001B1519" w:rsidRDefault="00086FF5" w:rsidP="001B151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761028D6" w14:textId="7F33C9ED" w:rsidR="006305D7" w:rsidRPr="00085475" w:rsidRDefault="00085475" w:rsidP="001B1519">
      <w:pPr>
        <w:rPr>
          <w:rFonts w:asciiTheme="minorHAnsi" w:hAnsiTheme="minorHAnsi" w:cstheme="minorHAnsi"/>
          <w:color w:val="auto"/>
          <w:lang w:eastAsia="zh-CN"/>
        </w:rPr>
      </w:pPr>
      <w:r w:rsidRPr="00085475">
        <w:rPr>
          <w:rFonts w:asciiTheme="minorHAnsi" w:hAnsiTheme="minorHAnsi" w:cstheme="minorHAnsi" w:hint="eastAsia"/>
          <w:color w:val="auto"/>
          <w:lang w:eastAsia="zh-CN"/>
        </w:rPr>
        <w:t xml:space="preserve">Here, we present a protocol </w:t>
      </w:r>
      <w:r w:rsidR="00B54FF6">
        <w:rPr>
          <w:rFonts w:asciiTheme="minorHAnsi" w:hAnsiTheme="minorHAnsi" w:cstheme="minorHAnsi"/>
          <w:color w:val="auto"/>
          <w:lang w:eastAsia="zh-CN"/>
        </w:rPr>
        <w:t>for</w:t>
      </w:r>
      <w:r w:rsidR="00B54FF6" w:rsidRPr="00085475">
        <w:rPr>
          <w:rFonts w:asciiTheme="minorHAnsi" w:hAnsiTheme="minorHAnsi" w:cstheme="minorHAnsi" w:hint="eastAsia"/>
          <w:color w:val="auto"/>
          <w:lang w:eastAsia="zh-CN"/>
        </w:rPr>
        <w:t xml:space="preserve"> </w:t>
      </w:r>
      <w:r w:rsidR="00425E8A">
        <w:rPr>
          <w:rFonts w:asciiTheme="minorHAnsi" w:hAnsiTheme="minorHAnsi" w:cstheme="minorHAnsi"/>
          <w:color w:val="auto"/>
          <w:lang w:eastAsia="zh-CN"/>
        </w:rPr>
        <w:t xml:space="preserve">collection </w:t>
      </w:r>
      <w:r w:rsidR="00B54FF6">
        <w:rPr>
          <w:rFonts w:asciiTheme="minorHAnsi" w:hAnsiTheme="minorHAnsi" w:cstheme="minorHAnsi"/>
          <w:color w:val="auto"/>
          <w:lang w:eastAsia="zh-CN"/>
        </w:rPr>
        <w:t xml:space="preserve">of </w:t>
      </w:r>
      <w:r w:rsidR="00425E8A">
        <w:rPr>
          <w:rFonts w:asciiTheme="minorHAnsi" w:hAnsiTheme="minorHAnsi" w:cstheme="minorHAnsi"/>
          <w:color w:val="auto"/>
          <w:lang w:eastAsia="zh-CN"/>
        </w:rPr>
        <w:t xml:space="preserve">confocal Raman spectra from human subjects in clinical </w:t>
      </w:r>
      <w:r w:rsidR="00B54FF6">
        <w:rPr>
          <w:rFonts w:asciiTheme="minorHAnsi" w:hAnsiTheme="minorHAnsi" w:cstheme="minorHAnsi"/>
          <w:color w:val="auto"/>
          <w:lang w:eastAsia="zh-CN"/>
        </w:rPr>
        <w:t>studi</w:t>
      </w:r>
      <w:r w:rsidR="00A12DF8">
        <w:rPr>
          <w:rFonts w:asciiTheme="minorHAnsi" w:hAnsiTheme="minorHAnsi" w:cstheme="minorHAnsi"/>
          <w:color w:val="auto"/>
          <w:lang w:eastAsia="zh-CN"/>
        </w:rPr>
        <w:t>e</w:t>
      </w:r>
      <w:r w:rsidR="00B54FF6">
        <w:rPr>
          <w:rFonts w:asciiTheme="minorHAnsi" w:hAnsiTheme="minorHAnsi" w:cstheme="minorHAnsi"/>
          <w:color w:val="auto"/>
          <w:lang w:eastAsia="zh-CN"/>
        </w:rPr>
        <w:t>s combined with c</w:t>
      </w:r>
      <w:r w:rsidR="00425E8A">
        <w:rPr>
          <w:rFonts w:asciiTheme="minorHAnsi" w:hAnsiTheme="minorHAnsi" w:cstheme="minorHAnsi"/>
          <w:color w:val="auto"/>
          <w:lang w:eastAsia="zh-CN"/>
        </w:rPr>
        <w:t xml:space="preserve">hemometric approaches </w:t>
      </w:r>
      <w:r w:rsidR="00B54FF6">
        <w:rPr>
          <w:rFonts w:asciiTheme="minorHAnsi" w:hAnsiTheme="minorHAnsi" w:cstheme="minorHAnsi"/>
          <w:color w:val="auto"/>
          <w:lang w:eastAsia="zh-CN"/>
        </w:rPr>
        <w:t>for spectral outlier</w:t>
      </w:r>
      <w:r w:rsidR="00425E8A">
        <w:rPr>
          <w:rFonts w:asciiTheme="minorHAnsi" w:hAnsiTheme="minorHAnsi" w:cstheme="minorHAnsi"/>
          <w:color w:val="auto"/>
          <w:lang w:eastAsia="zh-CN"/>
        </w:rPr>
        <w:t xml:space="preserve"> removal and</w:t>
      </w:r>
      <w:r w:rsidR="00B54FF6">
        <w:rPr>
          <w:rFonts w:asciiTheme="minorHAnsi" w:hAnsiTheme="minorHAnsi" w:cstheme="minorHAnsi"/>
          <w:color w:val="auto"/>
          <w:lang w:eastAsia="zh-CN"/>
        </w:rPr>
        <w:t xml:space="preserve"> the </w:t>
      </w:r>
      <w:r w:rsidR="00425E8A">
        <w:rPr>
          <w:rFonts w:asciiTheme="minorHAnsi" w:hAnsiTheme="minorHAnsi" w:cstheme="minorHAnsi"/>
          <w:color w:val="auto"/>
          <w:lang w:eastAsia="zh-CN"/>
        </w:rPr>
        <w:t>subsequent extraction</w:t>
      </w:r>
      <w:r w:rsidR="00B54FF6">
        <w:rPr>
          <w:rFonts w:asciiTheme="minorHAnsi" w:hAnsiTheme="minorHAnsi" w:cstheme="minorHAnsi"/>
          <w:color w:val="auto"/>
          <w:lang w:eastAsia="zh-CN"/>
        </w:rPr>
        <w:t xml:space="preserve"> of key features</w:t>
      </w:r>
      <w:r w:rsidR="00425E8A">
        <w:rPr>
          <w:rFonts w:asciiTheme="minorHAnsi" w:hAnsiTheme="minorHAnsi" w:cstheme="minorHAnsi"/>
          <w:color w:val="auto"/>
          <w:lang w:eastAsia="zh-CN"/>
        </w:rPr>
        <w:t>.</w:t>
      </w:r>
    </w:p>
    <w:p w14:paraId="04887F4E" w14:textId="77777777" w:rsidR="00085475" w:rsidRPr="001B1519" w:rsidRDefault="00085475" w:rsidP="001B1519">
      <w:pPr>
        <w:rPr>
          <w:rFonts w:asciiTheme="minorHAnsi" w:hAnsiTheme="minorHAnsi" w:cstheme="minorHAnsi"/>
        </w:rPr>
      </w:pPr>
    </w:p>
    <w:p w14:paraId="64FB8590" w14:textId="0DB4908F"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69D456B9" w14:textId="2C1CD11E" w:rsidR="007A4DD6" w:rsidRPr="00DB5705" w:rsidRDefault="00936192" w:rsidP="007A4DD6">
      <w:pPr>
        <w:rPr>
          <w:rFonts w:asciiTheme="minorHAnsi" w:hAnsiTheme="minorHAnsi" w:cstheme="minorHAnsi"/>
          <w:color w:val="auto"/>
          <w:lang w:eastAsia="zh-CN"/>
        </w:rPr>
      </w:pPr>
      <w:r w:rsidRPr="00DB5705">
        <w:rPr>
          <w:rFonts w:asciiTheme="minorHAnsi" w:hAnsiTheme="minorHAnsi" w:cstheme="minorHAnsi"/>
          <w:color w:val="auto"/>
          <w:lang w:eastAsia="zh-CN"/>
        </w:rPr>
        <w:t xml:space="preserve">Development of </w:t>
      </w:r>
      <w:r w:rsidR="00551032" w:rsidRPr="00DB5705">
        <w:rPr>
          <w:rFonts w:asciiTheme="minorHAnsi" w:hAnsiTheme="minorHAnsi" w:cstheme="minorHAnsi"/>
          <w:color w:val="auto"/>
          <w:lang w:eastAsia="zh-CN"/>
        </w:rPr>
        <w:t>th</w:t>
      </w:r>
      <w:r w:rsidR="00551032">
        <w:rPr>
          <w:rFonts w:asciiTheme="minorHAnsi" w:hAnsiTheme="minorHAnsi" w:cstheme="minorHAnsi"/>
          <w:color w:val="auto"/>
          <w:lang w:eastAsia="zh-CN"/>
        </w:rPr>
        <w:t>is</w:t>
      </w:r>
      <w:r w:rsidR="00551032" w:rsidRPr="00DB5705">
        <w:rPr>
          <w:rFonts w:asciiTheme="minorHAnsi" w:hAnsiTheme="minorHAnsi" w:cstheme="minorHAnsi"/>
          <w:color w:val="auto"/>
          <w:lang w:eastAsia="zh-CN"/>
        </w:rPr>
        <w:t xml:space="preserve"> </w:t>
      </w:r>
      <w:r w:rsidRPr="00DB5705">
        <w:rPr>
          <w:rFonts w:asciiTheme="minorHAnsi" w:hAnsiTheme="minorHAnsi" w:cstheme="minorHAnsi"/>
          <w:color w:val="auto"/>
          <w:lang w:eastAsia="zh-CN"/>
        </w:rPr>
        <w:t>in vivo confocal Raman spectroscopic method enables the direct measurement of water, protein</w:t>
      </w:r>
      <w:r w:rsidR="00CF7DD5">
        <w:rPr>
          <w:rFonts w:asciiTheme="minorHAnsi" w:hAnsiTheme="minorHAnsi" w:cstheme="minorHAnsi"/>
          <w:color w:val="auto"/>
          <w:lang w:eastAsia="zh-CN"/>
        </w:rPr>
        <w:t>s</w:t>
      </w:r>
      <w:r w:rsidR="00551032">
        <w:rPr>
          <w:rFonts w:asciiTheme="minorHAnsi" w:hAnsiTheme="minorHAnsi" w:cstheme="minorHAnsi"/>
          <w:color w:val="auto"/>
          <w:lang w:eastAsia="zh-CN"/>
        </w:rPr>
        <w:t>,</w:t>
      </w:r>
      <w:r w:rsidRPr="00DB5705">
        <w:rPr>
          <w:rFonts w:asciiTheme="minorHAnsi" w:hAnsiTheme="minorHAnsi" w:cstheme="minorHAnsi"/>
          <w:color w:val="auto"/>
          <w:lang w:eastAsia="zh-CN"/>
        </w:rPr>
        <w:t xml:space="preserve"> and lipid</w:t>
      </w:r>
      <w:r w:rsidR="00CF7DD5">
        <w:rPr>
          <w:rFonts w:asciiTheme="minorHAnsi" w:hAnsiTheme="minorHAnsi" w:cstheme="minorHAnsi"/>
          <w:color w:val="auto"/>
          <w:lang w:eastAsia="zh-CN"/>
        </w:rPr>
        <w:t>s</w:t>
      </w:r>
      <w:r w:rsidRPr="00DB5705">
        <w:rPr>
          <w:rFonts w:asciiTheme="minorHAnsi" w:hAnsiTheme="minorHAnsi" w:cstheme="minorHAnsi"/>
          <w:color w:val="auto"/>
          <w:lang w:eastAsia="zh-CN"/>
        </w:rPr>
        <w:t xml:space="preserve"> with depth resolution in </w:t>
      </w:r>
      <w:r w:rsidR="00551032">
        <w:rPr>
          <w:rFonts w:asciiTheme="minorHAnsi" w:hAnsiTheme="minorHAnsi" w:cstheme="minorHAnsi"/>
          <w:color w:val="auto"/>
          <w:lang w:eastAsia="zh-CN"/>
        </w:rPr>
        <w:t>human subjects</w:t>
      </w:r>
      <w:r w:rsidRPr="00DB5705">
        <w:rPr>
          <w:rFonts w:asciiTheme="minorHAnsi" w:hAnsiTheme="minorHAnsi" w:cstheme="minorHAnsi"/>
          <w:color w:val="auto"/>
          <w:lang w:eastAsia="zh-CN"/>
        </w:rPr>
        <w:t>. This information is very important for skin</w:t>
      </w:r>
      <w:r w:rsidR="008F7ADA">
        <w:rPr>
          <w:rFonts w:asciiTheme="minorHAnsi" w:hAnsiTheme="minorHAnsi" w:cstheme="minorHAnsi"/>
          <w:color w:val="auto"/>
          <w:lang w:eastAsia="zh-CN"/>
        </w:rPr>
        <w:t>-</w:t>
      </w:r>
      <w:r w:rsidRPr="00DB5705">
        <w:rPr>
          <w:rFonts w:asciiTheme="minorHAnsi" w:hAnsiTheme="minorHAnsi" w:cstheme="minorHAnsi"/>
          <w:color w:val="auto"/>
          <w:lang w:eastAsia="zh-CN"/>
        </w:rPr>
        <w:t xml:space="preserve">related diseases </w:t>
      </w:r>
      <w:r w:rsidR="00FE602E">
        <w:rPr>
          <w:rFonts w:asciiTheme="minorHAnsi" w:hAnsiTheme="minorHAnsi" w:cstheme="minorHAnsi"/>
          <w:color w:val="auto"/>
          <w:lang w:eastAsia="zh-CN"/>
        </w:rPr>
        <w:t>and characterizing</w:t>
      </w:r>
      <w:r w:rsidRPr="00DB5705">
        <w:rPr>
          <w:rFonts w:asciiTheme="minorHAnsi" w:hAnsiTheme="minorHAnsi" w:cstheme="minorHAnsi"/>
          <w:color w:val="auto"/>
          <w:lang w:eastAsia="zh-CN"/>
        </w:rPr>
        <w:t xml:space="preserve"> skin care product performance. This protocol </w:t>
      </w:r>
      <w:r w:rsidR="00551032" w:rsidRPr="00DB5705">
        <w:rPr>
          <w:rFonts w:asciiTheme="minorHAnsi" w:hAnsiTheme="minorHAnsi" w:cstheme="minorHAnsi"/>
          <w:color w:val="auto"/>
          <w:lang w:eastAsia="zh-CN"/>
        </w:rPr>
        <w:t>illustrate</w:t>
      </w:r>
      <w:r w:rsidR="00551032">
        <w:rPr>
          <w:rFonts w:asciiTheme="minorHAnsi" w:hAnsiTheme="minorHAnsi" w:cstheme="minorHAnsi"/>
          <w:color w:val="auto"/>
          <w:lang w:eastAsia="zh-CN"/>
        </w:rPr>
        <w:t>s</w:t>
      </w:r>
      <w:r w:rsidR="00551032" w:rsidRPr="00DB5705">
        <w:rPr>
          <w:rFonts w:asciiTheme="minorHAnsi" w:hAnsiTheme="minorHAnsi" w:cstheme="minorHAnsi"/>
          <w:color w:val="auto"/>
          <w:lang w:eastAsia="zh-CN"/>
        </w:rPr>
        <w:t xml:space="preserve"> </w:t>
      </w:r>
      <w:r w:rsidR="00551032">
        <w:rPr>
          <w:rFonts w:asciiTheme="minorHAnsi" w:hAnsiTheme="minorHAnsi" w:cstheme="minorHAnsi"/>
          <w:color w:val="auto"/>
          <w:lang w:eastAsia="zh-CN"/>
        </w:rPr>
        <w:t>a</w:t>
      </w:r>
      <w:r w:rsidR="00551032" w:rsidRPr="00DB5705">
        <w:rPr>
          <w:rFonts w:asciiTheme="minorHAnsi" w:hAnsiTheme="minorHAnsi" w:cstheme="minorHAnsi"/>
          <w:color w:val="auto"/>
          <w:lang w:eastAsia="zh-CN"/>
        </w:rPr>
        <w:t xml:space="preserve"> </w:t>
      </w:r>
      <w:r w:rsidRPr="00DB5705">
        <w:rPr>
          <w:rFonts w:asciiTheme="minorHAnsi" w:hAnsiTheme="minorHAnsi" w:cstheme="minorHAnsi"/>
          <w:color w:val="auto"/>
          <w:lang w:eastAsia="zh-CN"/>
        </w:rPr>
        <w:t xml:space="preserve">method for confocal Raman spectra collection and the </w:t>
      </w:r>
      <w:r w:rsidR="00551032">
        <w:rPr>
          <w:rFonts w:asciiTheme="minorHAnsi" w:hAnsiTheme="minorHAnsi" w:cstheme="minorHAnsi"/>
          <w:color w:val="auto"/>
          <w:lang w:eastAsia="zh-CN"/>
        </w:rPr>
        <w:t>subsequent analysis of the</w:t>
      </w:r>
      <w:r w:rsidR="00551032" w:rsidRPr="00DB5705">
        <w:rPr>
          <w:rFonts w:asciiTheme="minorHAnsi" w:hAnsiTheme="minorHAnsi" w:cstheme="minorHAnsi"/>
          <w:color w:val="auto"/>
          <w:lang w:eastAsia="zh-CN"/>
        </w:rPr>
        <w:t xml:space="preserve"> </w:t>
      </w:r>
      <w:r w:rsidRPr="00DB5705">
        <w:rPr>
          <w:rFonts w:asciiTheme="minorHAnsi" w:hAnsiTheme="minorHAnsi" w:cstheme="minorHAnsi"/>
          <w:color w:val="auto"/>
          <w:lang w:eastAsia="zh-CN"/>
        </w:rPr>
        <w:t>spectra</w:t>
      </w:r>
      <w:r w:rsidR="00551032">
        <w:rPr>
          <w:rFonts w:asciiTheme="minorHAnsi" w:hAnsiTheme="minorHAnsi" w:cstheme="minorHAnsi"/>
          <w:color w:val="auto"/>
          <w:lang w:eastAsia="zh-CN"/>
        </w:rPr>
        <w:t>l</w:t>
      </w:r>
      <w:r w:rsidRPr="00DB5705">
        <w:rPr>
          <w:rFonts w:asciiTheme="minorHAnsi" w:hAnsiTheme="minorHAnsi" w:cstheme="minorHAnsi"/>
          <w:color w:val="auto"/>
          <w:lang w:eastAsia="zh-CN"/>
        </w:rPr>
        <w:t xml:space="preserve"> dataset leveraging chemometrics. The goal of this method is to establish a standard protocol for data collection and provide general guidance for data analysis. </w:t>
      </w:r>
      <w:r w:rsidR="008252F0" w:rsidRPr="00DB5705">
        <w:rPr>
          <w:rFonts w:asciiTheme="minorHAnsi" w:hAnsiTheme="minorHAnsi" w:cstheme="minorHAnsi"/>
          <w:color w:val="auto"/>
          <w:lang w:eastAsia="zh-CN"/>
        </w:rPr>
        <w:t xml:space="preserve">Preprocessing </w:t>
      </w:r>
      <w:r w:rsidR="00B32B59">
        <w:rPr>
          <w:rFonts w:asciiTheme="minorHAnsi" w:hAnsiTheme="minorHAnsi" w:cstheme="minorHAnsi"/>
          <w:color w:val="auto"/>
          <w:lang w:eastAsia="zh-CN"/>
        </w:rPr>
        <w:t>(</w:t>
      </w:r>
      <w:r w:rsidR="008252F0" w:rsidRPr="00DB5705">
        <w:rPr>
          <w:rFonts w:asciiTheme="minorHAnsi" w:hAnsiTheme="minorHAnsi" w:cstheme="minorHAnsi"/>
          <w:color w:val="auto"/>
          <w:lang w:eastAsia="zh-CN"/>
        </w:rPr>
        <w:t>e.g.</w:t>
      </w:r>
      <w:r w:rsidR="00CF7DD5">
        <w:rPr>
          <w:rFonts w:asciiTheme="minorHAnsi" w:hAnsiTheme="minorHAnsi" w:cstheme="minorHAnsi"/>
          <w:color w:val="auto"/>
          <w:lang w:eastAsia="zh-CN"/>
        </w:rPr>
        <w:t>,</w:t>
      </w:r>
      <w:r w:rsidR="008252F0" w:rsidRPr="00DB5705">
        <w:rPr>
          <w:rFonts w:asciiTheme="minorHAnsi" w:hAnsiTheme="minorHAnsi" w:cstheme="minorHAnsi"/>
          <w:color w:val="auto"/>
          <w:lang w:eastAsia="zh-CN"/>
        </w:rPr>
        <w:t xml:space="preserve"> removal of outlier spectra</w:t>
      </w:r>
      <w:r w:rsidR="00B32B59">
        <w:rPr>
          <w:rFonts w:asciiTheme="minorHAnsi" w:hAnsiTheme="minorHAnsi" w:cstheme="minorHAnsi"/>
          <w:color w:val="auto"/>
          <w:lang w:eastAsia="zh-CN"/>
        </w:rPr>
        <w:t>)</w:t>
      </w:r>
      <w:r w:rsidR="008252F0" w:rsidRPr="00DB5705">
        <w:rPr>
          <w:rFonts w:asciiTheme="minorHAnsi" w:hAnsiTheme="minorHAnsi" w:cstheme="minorHAnsi"/>
          <w:color w:val="auto"/>
          <w:lang w:eastAsia="zh-CN"/>
        </w:rPr>
        <w:t xml:space="preserve"> is a critical step </w:t>
      </w:r>
      <w:r w:rsidR="00B32B59">
        <w:rPr>
          <w:rFonts w:asciiTheme="minorHAnsi" w:hAnsiTheme="minorHAnsi" w:cstheme="minorHAnsi"/>
          <w:color w:val="auto"/>
          <w:lang w:eastAsia="zh-CN"/>
        </w:rPr>
        <w:t>when</w:t>
      </w:r>
      <w:r w:rsidR="00B32B59" w:rsidRPr="00DB5705">
        <w:rPr>
          <w:rFonts w:asciiTheme="minorHAnsi" w:hAnsiTheme="minorHAnsi" w:cstheme="minorHAnsi"/>
          <w:color w:val="auto"/>
          <w:lang w:eastAsia="zh-CN"/>
        </w:rPr>
        <w:t xml:space="preserve"> </w:t>
      </w:r>
      <w:r w:rsidR="00551032">
        <w:rPr>
          <w:rFonts w:asciiTheme="minorHAnsi" w:hAnsiTheme="minorHAnsi" w:cstheme="minorHAnsi"/>
          <w:color w:val="auto"/>
          <w:lang w:eastAsia="zh-CN"/>
        </w:rPr>
        <w:t xml:space="preserve">processing </w:t>
      </w:r>
      <w:r w:rsidR="008252F0" w:rsidRPr="00DB5705">
        <w:rPr>
          <w:rFonts w:asciiTheme="minorHAnsi" w:hAnsiTheme="minorHAnsi" w:cstheme="minorHAnsi"/>
          <w:color w:val="auto"/>
          <w:lang w:eastAsia="zh-CN"/>
        </w:rPr>
        <w:t>large dataset</w:t>
      </w:r>
      <w:r w:rsidR="00551032">
        <w:rPr>
          <w:rFonts w:asciiTheme="minorHAnsi" w:hAnsiTheme="minorHAnsi" w:cstheme="minorHAnsi"/>
          <w:color w:val="auto"/>
          <w:lang w:eastAsia="zh-CN"/>
        </w:rPr>
        <w:t xml:space="preserve">s </w:t>
      </w:r>
      <w:r w:rsidR="00551032">
        <w:rPr>
          <w:rFonts w:asciiTheme="minorHAnsi" w:hAnsiTheme="minorHAnsi" w:cstheme="minorHAnsi"/>
          <w:color w:val="auto"/>
          <w:lang w:eastAsia="zh-CN"/>
        </w:rPr>
        <w:lastRenderedPageBreak/>
        <w:t>from clinical studies</w:t>
      </w:r>
      <w:r w:rsidR="008252F0" w:rsidRPr="00DB5705">
        <w:rPr>
          <w:rFonts w:asciiTheme="minorHAnsi" w:hAnsiTheme="minorHAnsi" w:cstheme="minorHAnsi"/>
          <w:color w:val="auto"/>
          <w:lang w:eastAsia="zh-CN"/>
        </w:rPr>
        <w:t xml:space="preserve">. </w:t>
      </w:r>
      <w:r w:rsidR="00D637EF" w:rsidRPr="00DB5705">
        <w:rPr>
          <w:rFonts w:asciiTheme="minorHAnsi" w:hAnsiTheme="minorHAnsi" w:cstheme="minorHAnsi"/>
          <w:color w:val="auto"/>
          <w:lang w:eastAsia="zh-CN"/>
        </w:rPr>
        <w:t xml:space="preserve">As an example, we provide guidance based on prior knowledge of </w:t>
      </w:r>
      <w:r w:rsidR="00C06DE8">
        <w:rPr>
          <w:rFonts w:asciiTheme="minorHAnsi" w:hAnsiTheme="minorHAnsi" w:cstheme="minorHAnsi"/>
          <w:color w:val="auto"/>
          <w:lang w:eastAsia="zh-CN"/>
        </w:rPr>
        <w:t>a</w:t>
      </w:r>
      <w:r w:rsidR="00C06DE8" w:rsidRPr="00DB5705">
        <w:rPr>
          <w:rFonts w:asciiTheme="minorHAnsi" w:hAnsiTheme="minorHAnsi" w:cstheme="minorHAnsi"/>
          <w:color w:val="auto"/>
          <w:lang w:eastAsia="zh-CN"/>
        </w:rPr>
        <w:t xml:space="preserve"> </w:t>
      </w:r>
      <w:r w:rsidR="00D637EF" w:rsidRPr="00DB5705">
        <w:rPr>
          <w:rFonts w:asciiTheme="minorHAnsi" w:hAnsiTheme="minorHAnsi" w:cstheme="minorHAnsi"/>
          <w:color w:val="auto"/>
          <w:lang w:eastAsia="zh-CN"/>
        </w:rPr>
        <w:t xml:space="preserve">dataset to identify the types of outliers and develop specific strategies to remove them. </w:t>
      </w:r>
      <w:r w:rsidR="00FE602E">
        <w:rPr>
          <w:rFonts w:asciiTheme="minorHAnsi" w:hAnsiTheme="minorHAnsi" w:cstheme="minorHAnsi"/>
          <w:color w:val="auto"/>
          <w:lang w:eastAsia="zh-CN"/>
        </w:rPr>
        <w:t>A</w:t>
      </w:r>
      <w:r w:rsidR="00D83ABA">
        <w:rPr>
          <w:rFonts w:asciiTheme="minorHAnsi" w:hAnsiTheme="minorHAnsi" w:cstheme="minorHAnsi"/>
          <w:color w:val="auto"/>
          <w:lang w:eastAsia="zh-CN"/>
        </w:rPr>
        <w:t xml:space="preserve"> </w:t>
      </w:r>
      <w:r w:rsidR="00C575ED" w:rsidRPr="00DB5705">
        <w:rPr>
          <w:rFonts w:asciiTheme="minorHAnsi" w:hAnsiTheme="minorHAnsi" w:cstheme="minorHAnsi"/>
          <w:color w:val="auto"/>
          <w:lang w:eastAsia="zh-CN"/>
        </w:rPr>
        <w:t xml:space="preserve">principal component analysis </w:t>
      </w:r>
      <w:r w:rsidR="00D83ABA">
        <w:rPr>
          <w:rFonts w:asciiTheme="minorHAnsi" w:hAnsiTheme="minorHAnsi" w:cstheme="minorHAnsi"/>
          <w:color w:val="auto"/>
          <w:lang w:eastAsia="zh-CN"/>
        </w:rPr>
        <w:t xml:space="preserve">is </w:t>
      </w:r>
      <w:r w:rsidR="00FE602E">
        <w:rPr>
          <w:rFonts w:asciiTheme="minorHAnsi" w:hAnsiTheme="minorHAnsi" w:cstheme="minorHAnsi"/>
          <w:color w:val="auto"/>
          <w:lang w:eastAsia="zh-CN"/>
        </w:rPr>
        <w:t>performed,</w:t>
      </w:r>
      <w:r w:rsidR="00D83ABA">
        <w:rPr>
          <w:rFonts w:asciiTheme="minorHAnsi" w:hAnsiTheme="minorHAnsi" w:cstheme="minorHAnsi"/>
          <w:color w:val="auto"/>
          <w:lang w:eastAsia="zh-CN"/>
        </w:rPr>
        <w:t xml:space="preserve"> and the </w:t>
      </w:r>
      <w:r w:rsidR="00DB5705" w:rsidRPr="00DB5705">
        <w:rPr>
          <w:rFonts w:asciiTheme="minorHAnsi" w:hAnsiTheme="minorHAnsi" w:cstheme="minorHAnsi"/>
          <w:color w:val="auto"/>
          <w:lang w:eastAsia="zh-CN"/>
        </w:rPr>
        <w:t>loading spectra</w:t>
      </w:r>
      <w:r w:rsidR="00C575ED" w:rsidRPr="00DB5705">
        <w:rPr>
          <w:rFonts w:asciiTheme="minorHAnsi" w:hAnsiTheme="minorHAnsi" w:cstheme="minorHAnsi"/>
          <w:color w:val="auto"/>
          <w:lang w:eastAsia="zh-CN"/>
        </w:rPr>
        <w:t xml:space="preserve"> </w:t>
      </w:r>
      <w:r w:rsidR="00D83ABA">
        <w:rPr>
          <w:rFonts w:asciiTheme="minorHAnsi" w:hAnsiTheme="minorHAnsi" w:cstheme="minorHAnsi"/>
          <w:color w:val="auto"/>
          <w:lang w:eastAsia="zh-CN"/>
        </w:rPr>
        <w:t xml:space="preserve">are compared </w:t>
      </w:r>
      <w:r w:rsidR="00C575ED" w:rsidRPr="00DB5705">
        <w:rPr>
          <w:rFonts w:asciiTheme="minorHAnsi" w:hAnsiTheme="minorHAnsi" w:cstheme="minorHAnsi"/>
          <w:color w:val="auto"/>
          <w:lang w:eastAsia="zh-CN"/>
        </w:rPr>
        <w:t xml:space="preserve">with </w:t>
      </w:r>
      <w:r w:rsidR="00FE602E">
        <w:rPr>
          <w:rFonts w:asciiTheme="minorHAnsi" w:hAnsiTheme="minorHAnsi" w:cstheme="minorHAnsi"/>
          <w:color w:val="auto"/>
          <w:lang w:eastAsia="zh-CN"/>
        </w:rPr>
        <w:t xml:space="preserve">spectra from </w:t>
      </w:r>
      <w:r w:rsidR="00C575ED" w:rsidRPr="00DB5705">
        <w:rPr>
          <w:rFonts w:asciiTheme="minorHAnsi" w:hAnsiTheme="minorHAnsi" w:cstheme="minorHAnsi"/>
          <w:color w:val="auto"/>
          <w:lang w:eastAsia="zh-CN"/>
        </w:rPr>
        <w:t xml:space="preserve">reference materials to select the number of components used in the final </w:t>
      </w:r>
      <w:r w:rsidR="00FE602E">
        <w:rPr>
          <w:rFonts w:asciiTheme="minorHAnsi" w:hAnsiTheme="minorHAnsi" w:cstheme="minorHAnsi"/>
          <w:color w:val="auto"/>
          <w:lang w:eastAsia="zh-CN"/>
        </w:rPr>
        <w:t>multivariate curve</w:t>
      </w:r>
      <w:r w:rsidR="00FE602E" w:rsidRPr="00DB5705">
        <w:rPr>
          <w:rFonts w:asciiTheme="minorHAnsi" w:hAnsiTheme="minorHAnsi" w:cstheme="minorHAnsi"/>
          <w:color w:val="auto"/>
          <w:lang w:eastAsia="zh-CN"/>
        </w:rPr>
        <w:t xml:space="preserve"> </w:t>
      </w:r>
      <w:r w:rsidR="00C575ED" w:rsidRPr="00DB5705">
        <w:rPr>
          <w:rFonts w:asciiTheme="minorHAnsi" w:hAnsiTheme="minorHAnsi" w:cstheme="minorHAnsi"/>
          <w:color w:val="auto"/>
          <w:lang w:eastAsia="zh-CN"/>
        </w:rPr>
        <w:t xml:space="preserve">resolution </w:t>
      </w:r>
      <w:r w:rsidR="00FE1E45">
        <w:rPr>
          <w:rFonts w:asciiTheme="minorHAnsi" w:hAnsiTheme="minorHAnsi" w:cstheme="minorHAnsi"/>
          <w:color w:val="auto"/>
          <w:lang w:eastAsia="zh-CN"/>
        </w:rPr>
        <w:t xml:space="preserve">(MCR) </w:t>
      </w:r>
      <w:r w:rsidR="00C575ED" w:rsidRPr="00DB5705">
        <w:rPr>
          <w:rFonts w:asciiTheme="minorHAnsi" w:hAnsiTheme="minorHAnsi" w:cstheme="minorHAnsi"/>
          <w:color w:val="auto"/>
          <w:lang w:eastAsia="zh-CN"/>
        </w:rPr>
        <w:t xml:space="preserve">analysis. </w:t>
      </w:r>
      <w:r w:rsidR="00DB5705">
        <w:rPr>
          <w:rFonts w:asciiTheme="minorHAnsi" w:hAnsiTheme="minorHAnsi" w:cstheme="minorHAnsi"/>
          <w:color w:val="auto"/>
          <w:lang w:eastAsia="zh-CN"/>
        </w:rPr>
        <w:t xml:space="preserve">This approach </w:t>
      </w:r>
      <w:r w:rsidR="00D83ABA">
        <w:rPr>
          <w:rFonts w:asciiTheme="minorHAnsi" w:hAnsiTheme="minorHAnsi" w:cstheme="minorHAnsi"/>
          <w:color w:val="auto"/>
          <w:lang w:eastAsia="zh-CN"/>
        </w:rPr>
        <w:t>is</w:t>
      </w:r>
      <w:r w:rsidR="00DB5705">
        <w:rPr>
          <w:rFonts w:asciiTheme="minorHAnsi" w:hAnsiTheme="minorHAnsi" w:cstheme="minorHAnsi"/>
          <w:color w:val="auto"/>
          <w:lang w:eastAsia="zh-CN"/>
        </w:rPr>
        <w:t xml:space="preserve"> successful</w:t>
      </w:r>
      <w:r w:rsidR="00D83ABA">
        <w:rPr>
          <w:rFonts w:asciiTheme="minorHAnsi" w:hAnsiTheme="minorHAnsi" w:cstheme="minorHAnsi"/>
          <w:color w:val="auto"/>
          <w:lang w:eastAsia="zh-CN"/>
        </w:rPr>
        <w:t xml:space="preserve"> for</w:t>
      </w:r>
      <w:r w:rsidR="00DB5705">
        <w:rPr>
          <w:rFonts w:asciiTheme="minorHAnsi" w:hAnsiTheme="minorHAnsi" w:cstheme="minorHAnsi"/>
          <w:color w:val="auto"/>
          <w:lang w:eastAsia="zh-CN"/>
        </w:rPr>
        <w:t xml:space="preserve"> extracting meaningful information from </w:t>
      </w:r>
      <w:r w:rsidR="00D83ABA">
        <w:rPr>
          <w:rFonts w:asciiTheme="minorHAnsi" w:hAnsiTheme="minorHAnsi" w:cstheme="minorHAnsi"/>
          <w:color w:val="auto"/>
          <w:lang w:eastAsia="zh-CN"/>
        </w:rPr>
        <w:t xml:space="preserve">a </w:t>
      </w:r>
      <w:r w:rsidR="00DB5705">
        <w:rPr>
          <w:rFonts w:asciiTheme="minorHAnsi" w:hAnsiTheme="minorHAnsi" w:cstheme="minorHAnsi"/>
          <w:color w:val="auto"/>
          <w:lang w:eastAsia="zh-CN"/>
        </w:rPr>
        <w:t>large spectra</w:t>
      </w:r>
      <w:r w:rsidR="00D83ABA">
        <w:rPr>
          <w:rFonts w:asciiTheme="minorHAnsi" w:hAnsiTheme="minorHAnsi" w:cstheme="minorHAnsi"/>
          <w:color w:val="auto"/>
          <w:lang w:eastAsia="zh-CN"/>
        </w:rPr>
        <w:t>l</w:t>
      </w:r>
      <w:r w:rsidR="00DB5705">
        <w:rPr>
          <w:rFonts w:asciiTheme="minorHAnsi" w:hAnsiTheme="minorHAnsi" w:cstheme="minorHAnsi"/>
          <w:color w:val="auto"/>
          <w:lang w:eastAsia="zh-CN"/>
        </w:rPr>
        <w:t xml:space="preserve"> dataset. </w:t>
      </w:r>
    </w:p>
    <w:p w14:paraId="4C7D5FD5" w14:textId="77777777" w:rsidR="006305D7" w:rsidRPr="001B1519" w:rsidRDefault="006305D7" w:rsidP="001B1519">
      <w:pPr>
        <w:rPr>
          <w:rFonts w:asciiTheme="minorHAnsi" w:hAnsiTheme="minorHAnsi" w:cstheme="minorHAnsi"/>
        </w:rPr>
      </w:pPr>
    </w:p>
    <w:p w14:paraId="00D25F73" w14:textId="3BEA9DF9" w:rsidR="006305D7" w:rsidRPr="001B1519"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color w:val="808080"/>
        </w:rPr>
        <w:t xml:space="preserve"> </w:t>
      </w:r>
    </w:p>
    <w:p w14:paraId="4CF1864E" w14:textId="2EA445BA" w:rsidR="00890D44" w:rsidRDefault="00890D44" w:rsidP="00890D44">
      <w:pPr>
        <w:rPr>
          <w:rFonts w:asciiTheme="minorHAnsi" w:hAnsiTheme="minorHAnsi" w:cstheme="minorHAnsi"/>
          <w:color w:val="auto"/>
          <w:lang w:eastAsia="zh-CN"/>
        </w:rPr>
      </w:pPr>
      <w:r>
        <w:rPr>
          <w:rFonts w:asciiTheme="minorHAnsi" w:hAnsiTheme="minorHAnsi" w:cstheme="minorHAnsi"/>
          <w:color w:val="auto"/>
          <w:lang w:eastAsia="zh-CN"/>
        </w:rPr>
        <w:t>In clinical studies, i</w:t>
      </w:r>
      <w:r w:rsidRPr="007378D3">
        <w:rPr>
          <w:rFonts w:asciiTheme="minorHAnsi" w:hAnsiTheme="minorHAnsi" w:cstheme="minorHAnsi"/>
          <w:color w:val="auto"/>
          <w:lang w:eastAsia="zh-CN"/>
        </w:rPr>
        <w:t xml:space="preserve">n vivo confocal Raman </w:t>
      </w:r>
      <w:r w:rsidR="00CF7DD5">
        <w:rPr>
          <w:rFonts w:asciiTheme="minorHAnsi" w:hAnsiTheme="minorHAnsi" w:cstheme="minorHAnsi"/>
          <w:color w:val="auto"/>
          <w:lang w:eastAsia="zh-CN"/>
        </w:rPr>
        <w:t xml:space="preserve">spectroscopy </w:t>
      </w:r>
      <w:r>
        <w:rPr>
          <w:rFonts w:asciiTheme="minorHAnsi" w:hAnsiTheme="minorHAnsi" w:cstheme="minorHAnsi"/>
          <w:color w:val="auto"/>
          <w:lang w:eastAsia="zh-CN"/>
        </w:rPr>
        <w:t>has shown its unique ability for determining stratum corneum thickness</w:t>
      </w:r>
      <w:r w:rsidR="00CF7DD5">
        <w:rPr>
          <w:rFonts w:asciiTheme="minorHAnsi" w:hAnsiTheme="minorHAnsi" w:cstheme="minorHAnsi"/>
          <w:color w:val="auto"/>
          <w:lang w:eastAsia="zh-CN"/>
        </w:rPr>
        <w:t xml:space="preserve"> and </w:t>
      </w:r>
      <w:r>
        <w:rPr>
          <w:rFonts w:asciiTheme="minorHAnsi" w:hAnsiTheme="minorHAnsi" w:cstheme="minorHAnsi"/>
          <w:color w:val="auto"/>
          <w:lang w:eastAsia="zh-CN"/>
        </w:rPr>
        <w:t>water content</w:t>
      </w:r>
      <w:r w:rsidRPr="005C0409">
        <w:rPr>
          <w:rFonts w:asciiTheme="minorHAnsi" w:hAnsiTheme="minorHAnsi" w:cstheme="minorHAnsi"/>
          <w:noProof/>
          <w:color w:val="auto"/>
          <w:vertAlign w:val="superscript"/>
          <w:lang w:eastAsia="zh-CN"/>
        </w:rPr>
        <w:t>1-</w:t>
      </w:r>
      <w:proofErr w:type="gramStart"/>
      <w:r w:rsidRPr="005C0409">
        <w:rPr>
          <w:rFonts w:asciiTheme="minorHAnsi" w:hAnsiTheme="minorHAnsi" w:cstheme="minorHAnsi"/>
          <w:noProof/>
          <w:color w:val="auto"/>
          <w:vertAlign w:val="superscript"/>
          <w:lang w:eastAsia="zh-CN"/>
        </w:rPr>
        <w:t>4</w:t>
      </w:r>
      <w:r w:rsidR="008F7ADA">
        <w:rPr>
          <w:rFonts w:asciiTheme="minorHAnsi" w:hAnsiTheme="minorHAnsi" w:cstheme="minorHAnsi"/>
          <w:color w:val="auto"/>
          <w:lang w:eastAsia="zh-CN"/>
        </w:rPr>
        <w:t xml:space="preserve">, </w:t>
      </w:r>
      <w:r>
        <w:rPr>
          <w:rFonts w:asciiTheme="minorHAnsi" w:hAnsiTheme="minorHAnsi" w:cstheme="minorHAnsi"/>
          <w:color w:val="auto"/>
          <w:lang w:eastAsia="zh-CN"/>
        </w:rPr>
        <w:t>and</w:t>
      </w:r>
      <w:proofErr w:type="gramEnd"/>
      <w:r>
        <w:rPr>
          <w:rFonts w:asciiTheme="minorHAnsi" w:hAnsiTheme="minorHAnsi" w:cstheme="minorHAnsi"/>
          <w:color w:val="auto"/>
          <w:lang w:eastAsia="zh-CN"/>
        </w:rPr>
        <w:t xml:space="preserve"> tracking the penetration of active material</w:t>
      </w:r>
      <w:r w:rsidR="00CF7DD5">
        <w:rPr>
          <w:rFonts w:asciiTheme="minorHAnsi" w:hAnsiTheme="minorHAnsi" w:cstheme="minorHAnsi"/>
          <w:color w:val="auto"/>
          <w:lang w:eastAsia="zh-CN"/>
        </w:rPr>
        <w:t>s</w:t>
      </w:r>
      <w:r>
        <w:rPr>
          <w:rFonts w:asciiTheme="minorHAnsi" w:hAnsiTheme="minorHAnsi" w:cstheme="minorHAnsi"/>
          <w:color w:val="auto"/>
          <w:lang w:eastAsia="zh-CN"/>
        </w:rPr>
        <w:t xml:space="preserve"> topically applied to </w:t>
      </w:r>
      <w:r w:rsidR="00CF7DD5">
        <w:rPr>
          <w:rFonts w:asciiTheme="minorHAnsi" w:hAnsiTheme="minorHAnsi" w:cstheme="minorHAnsi"/>
          <w:color w:val="auto"/>
          <w:lang w:eastAsia="zh-CN"/>
        </w:rPr>
        <w:t xml:space="preserve">the </w:t>
      </w:r>
      <w:r>
        <w:rPr>
          <w:rFonts w:asciiTheme="minorHAnsi" w:hAnsiTheme="minorHAnsi" w:cstheme="minorHAnsi"/>
          <w:color w:val="auto"/>
          <w:lang w:eastAsia="zh-CN"/>
        </w:rPr>
        <w:t>skin</w:t>
      </w:r>
      <w:r w:rsidRPr="005C0409">
        <w:rPr>
          <w:rFonts w:asciiTheme="minorHAnsi" w:hAnsiTheme="minorHAnsi" w:cstheme="minorHAnsi"/>
          <w:noProof/>
          <w:color w:val="auto"/>
          <w:vertAlign w:val="superscript"/>
          <w:lang w:eastAsia="zh-CN"/>
        </w:rPr>
        <w:t>5,6</w:t>
      </w:r>
      <w:r w:rsidR="008F7ADA">
        <w:rPr>
          <w:rFonts w:asciiTheme="minorHAnsi" w:hAnsiTheme="minorHAnsi" w:cstheme="minorHAnsi"/>
          <w:color w:val="auto"/>
          <w:lang w:eastAsia="zh-CN"/>
        </w:rPr>
        <w:t xml:space="preserve">. </w:t>
      </w:r>
      <w:r>
        <w:rPr>
          <w:rFonts w:asciiTheme="minorHAnsi" w:hAnsiTheme="minorHAnsi" w:cstheme="minorHAnsi"/>
          <w:color w:val="auto"/>
          <w:lang w:eastAsia="zh-CN"/>
        </w:rPr>
        <w:t xml:space="preserve">As a noninvasive approach, confocal Raman </w:t>
      </w:r>
      <w:r w:rsidR="00CF7DD5">
        <w:rPr>
          <w:rFonts w:asciiTheme="minorHAnsi" w:hAnsiTheme="minorHAnsi" w:cstheme="minorHAnsi"/>
          <w:color w:val="auto"/>
          <w:lang w:eastAsia="zh-CN"/>
        </w:rPr>
        <w:t xml:space="preserve">spectroscopy </w:t>
      </w:r>
      <w:r>
        <w:rPr>
          <w:rFonts w:asciiTheme="minorHAnsi" w:hAnsiTheme="minorHAnsi" w:cstheme="minorHAnsi"/>
          <w:color w:val="auto"/>
          <w:lang w:eastAsia="zh-CN"/>
        </w:rPr>
        <w:t>detects molecular signal</w:t>
      </w:r>
      <w:r w:rsidR="00B32B59">
        <w:rPr>
          <w:rFonts w:asciiTheme="minorHAnsi" w:hAnsiTheme="minorHAnsi" w:cstheme="minorHAnsi"/>
          <w:color w:val="auto"/>
          <w:lang w:eastAsia="zh-CN"/>
        </w:rPr>
        <w:t>s</w:t>
      </w:r>
      <w:r>
        <w:rPr>
          <w:rFonts w:asciiTheme="minorHAnsi" w:hAnsiTheme="minorHAnsi" w:cstheme="minorHAnsi"/>
          <w:color w:val="auto"/>
          <w:lang w:eastAsia="zh-CN"/>
        </w:rPr>
        <w:t xml:space="preserve"> based on vibrational modes</w:t>
      </w:r>
      <w:r w:rsidR="009C7FC6">
        <w:rPr>
          <w:rFonts w:asciiTheme="minorHAnsi" w:hAnsiTheme="minorHAnsi" w:cstheme="minorHAnsi"/>
          <w:color w:val="auto"/>
          <w:lang w:eastAsia="zh-CN"/>
        </w:rPr>
        <w:t>.</w:t>
      </w:r>
      <w:r>
        <w:rPr>
          <w:rFonts w:asciiTheme="minorHAnsi" w:hAnsiTheme="minorHAnsi" w:cstheme="minorHAnsi"/>
          <w:color w:val="auto"/>
          <w:lang w:eastAsia="zh-CN"/>
        </w:rPr>
        <w:t xml:space="preserve"> </w:t>
      </w:r>
      <w:r w:rsidR="009C7FC6">
        <w:rPr>
          <w:rFonts w:asciiTheme="minorHAnsi" w:hAnsiTheme="minorHAnsi" w:cstheme="minorHAnsi"/>
          <w:color w:val="auto"/>
          <w:lang w:eastAsia="zh-CN"/>
        </w:rPr>
        <w:t>T</w:t>
      </w:r>
      <w:r>
        <w:rPr>
          <w:rFonts w:asciiTheme="minorHAnsi" w:hAnsiTheme="minorHAnsi" w:cstheme="minorHAnsi"/>
          <w:color w:val="auto"/>
          <w:lang w:eastAsia="zh-CN"/>
        </w:rPr>
        <w:t>hus</w:t>
      </w:r>
      <w:r w:rsidR="009C7FC6">
        <w:rPr>
          <w:rFonts w:asciiTheme="minorHAnsi" w:hAnsiTheme="minorHAnsi" w:cstheme="minorHAnsi"/>
          <w:color w:val="auto"/>
          <w:lang w:eastAsia="zh-CN"/>
        </w:rPr>
        <w:t>,</w:t>
      </w:r>
      <w:r>
        <w:rPr>
          <w:rFonts w:asciiTheme="minorHAnsi" w:hAnsiTheme="minorHAnsi" w:cstheme="minorHAnsi"/>
          <w:color w:val="auto"/>
          <w:lang w:eastAsia="zh-CN"/>
        </w:rPr>
        <w:t xml:space="preserve"> labeling is not needed</w:t>
      </w:r>
      <w:r w:rsidRPr="005C0409">
        <w:rPr>
          <w:rFonts w:asciiTheme="minorHAnsi" w:hAnsiTheme="minorHAnsi" w:cstheme="minorHAnsi"/>
          <w:noProof/>
          <w:color w:val="auto"/>
          <w:vertAlign w:val="superscript"/>
          <w:lang w:eastAsia="zh-CN"/>
        </w:rPr>
        <w:t>7</w:t>
      </w:r>
      <w:r w:rsidR="008F7ADA">
        <w:rPr>
          <w:rFonts w:asciiTheme="minorHAnsi" w:hAnsiTheme="minorHAnsi" w:cstheme="minorHAnsi"/>
          <w:color w:val="auto"/>
          <w:lang w:eastAsia="zh-CN"/>
        </w:rPr>
        <w:t xml:space="preserve">. </w:t>
      </w:r>
      <w:r>
        <w:rPr>
          <w:rFonts w:asciiTheme="minorHAnsi" w:hAnsiTheme="minorHAnsi" w:cstheme="minorHAnsi"/>
          <w:color w:val="auto"/>
          <w:lang w:eastAsia="zh-CN"/>
        </w:rPr>
        <w:t xml:space="preserve">In vivo confocal Raman spectroscopy provides chemical information with depth resolution based on the confocal nature of the technique. This </w:t>
      </w:r>
      <w:r w:rsidR="009E105A">
        <w:rPr>
          <w:rFonts w:asciiTheme="minorHAnsi" w:hAnsiTheme="minorHAnsi" w:cstheme="minorHAnsi"/>
          <w:color w:val="auto"/>
          <w:lang w:eastAsia="zh-CN"/>
        </w:rPr>
        <w:t>depth-dependent</w:t>
      </w:r>
      <w:r>
        <w:rPr>
          <w:rFonts w:asciiTheme="minorHAnsi" w:hAnsiTheme="minorHAnsi" w:cstheme="minorHAnsi"/>
          <w:color w:val="auto"/>
          <w:lang w:eastAsia="zh-CN"/>
        </w:rPr>
        <w:t xml:space="preserve"> information is very useful in studying the effects of skin care products</w:t>
      </w:r>
      <w:r w:rsidRPr="00DB6780">
        <w:rPr>
          <w:rFonts w:asciiTheme="minorHAnsi" w:hAnsiTheme="minorHAnsi" w:cstheme="minorHAnsi"/>
          <w:noProof/>
          <w:color w:val="auto"/>
          <w:vertAlign w:val="superscript"/>
          <w:lang w:eastAsia="zh-CN"/>
        </w:rPr>
        <w:t>4,8</w:t>
      </w:r>
      <w:r w:rsidR="008F7ADA">
        <w:rPr>
          <w:rFonts w:asciiTheme="minorHAnsi" w:hAnsiTheme="minorHAnsi" w:cstheme="minorHAnsi"/>
          <w:color w:val="auto"/>
          <w:lang w:eastAsia="zh-CN"/>
        </w:rPr>
        <w:t xml:space="preserve">, </w:t>
      </w:r>
      <w:r>
        <w:rPr>
          <w:rFonts w:asciiTheme="minorHAnsi" w:hAnsiTheme="minorHAnsi" w:cstheme="minorHAnsi"/>
          <w:color w:val="auto"/>
          <w:lang w:eastAsia="zh-CN"/>
        </w:rPr>
        <w:t>aging</w:t>
      </w:r>
      <w:r w:rsidRPr="00DB6780">
        <w:rPr>
          <w:rFonts w:asciiTheme="minorHAnsi" w:hAnsiTheme="minorHAnsi" w:cstheme="minorHAnsi"/>
          <w:noProof/>
          <w:color w:val="auto"/>
          <w:vertAlign w:val="superscript"/>
          <w:lang w:eastAsia="zh-CN"/>
        </w:rPr>
        <w:t>9,10</w:t>
      </w:r>
      <w:r w:rsidR="008F7ADA">
        <w:rPr>
          <w:rFonts w:asciiTheme="minorHAnsi" w:hAnsiTheme="minorHAnsi" w:cstheme="minorHAnsi"/>
          <w:color w:val="auto"/>
          <w:lang w:eastAsia="zh-CN"/>
        </w:rPr>
        <w:t xml:space="preserve">, </w:t>
      </w:r>
      <w:r>
        <w:rPr>
          <w:rFonts w:asciiTheme="minorHAnsi" w:hAnsiTheme="minorHAnsi" w:cstheme="minorHAnsi"/>
          <w:color w:val="auto"/>
          <w:lang w:eastAsia="zh-CN"/>
        </w:rPr>
        <w:t>seasonal changes</w:t>
      </w:r>
      <w:r w:rsidRPr="00DB6780">
        <w:rPr>
          <w:rFonts w:asciiTheme="minorHAnsi" w:hAnsiTheme="minorHAnsi" w:cstheme="minorHAnsi"/>
          <w:noProof/>
          <w:color w:val="auto"/>
          <w:vertAlign w:val="superscript"/>
          <w:lang w:eastAsia="zh-CN"/>
        </w:rPr>
        <w:t>3</w:t>
      </w:r>
      <w:r w:rsidR="009C7FC6">
        <w:rPr>
          <w:rFonts w:asciiTheme="minorHAnsi" w:hAnsiTheme="minorHAnsi" w:cstheme="minorHAnsi"/>
          <w:color w:val="auto"/>
          <w:lang w:eastAsia="zh-CN"/>
        </w:rPr>
        <w:t xml:space="preserve">, </w:t>
      </w:r>
      <w:r>
        <w:rPr>
          <w:rFonts w:asciiTheme="minorHAnsi" w:hAnsiTheme="minorHAnsi" w:cstheme="minorHAnsi"/>
          <w:color w:val="auto"/>
          <w:lang w:eastAsia="zh-CN"/>
        </w:rPr>
        <w:t>as well as skin barrier function diseases, such as</w:t>
      </w:r>
      <w:r w:rsidR="009C7FC6">
        <w:rPr>
          <w:rFonts w:asciiTheme="minorHAnsi" w:hAnsiTheme="minorHAnsi" w:cstheme="minorHAnsi"/>
          <w:color w:val="auto"/>
          <w:lang w:eastAsia="zh-CN"/>
        </w:rPr>
        <w:t xml:space="preserve"> </w:t>
      </w:r>
      <w:r>
        <w:rPr>
          <w:rFonts w:asciiTheme="minorHAnsi" w:hAnsiTheme="minorHAnsi" w:cstheme="minorHAnsi"/>
          <w:color w:val="auto"/>
          <w:lang w:eastAsia="zh-CN"/>
        </w:rPr>
        <w:t>atopic dermatitis</w:t>
      </w:r>
      <w:r w:rsidRPr="00DB6780">
        <w:rPr>
          <w:rFonts w:asciiTheme="minorHAnsi" w:hAnsiTheme="minorHAnsi" w:cstheme="minorHAnsi"/>
          <w:noProof/>
          <w:color w:val="auto"/>
          <w:vertAlign w:val="superscript"/>
          <w:lang w:eastAsia="zh-CN"/>
        </w:rPr>
        <w:t>11,12</w:t>
      </w:r>
      <w:r w:rsidR="008F7ADA">
        <w:rPr>
          <w:rFonts w:asciiTheme="minorHAnsi" w:hAnsiTheme="minorHAnsi" w:cstheme="minorHAnsi"/>
          <w:color w:val="auto"/>
          <w:lang w:eastAsia="zh-CN"/>
        </w:rPr>
        <w:t xml:space="preserve">. </w:t>
      </w:r>
      <w:r>
        <w:rPr>
          <w:rFonts w:asciiTheme="minorHAnsi" w:hAnsiTheme="minorHAnsi" w:cstheme="minorHAnsi"/>
          <w:color w:val="auto"/>
          <w:lang w:eastAsia="zh-CN"/>
        </w:rPr>
        <w:t xml:space="preserve">There </w:t>
      </w:r>
      <w:r w:rsidR="008F7ADA">
        <w:rPr>
          <w:rFonts w:asciiTheme="minorHAnsi" w:hAnsiTheme="minorHAnsi" w:cstheme="minorHAnsi"/>
          <w:color w:val="auto"/>
          <w:lang w:eastAsia="zh-CN"/>
        </w:rPr>
        <w:t xml:space="preserve">is </w:t>
      </w:r>
      <w:r w:rsidR="00B32B59">
        <w:rPr>
          <w:rFonts w:asciiTheme="minorHAnsi" w:hAnsiTheme="minorHAnsi" w:cstheme="minorHAnsi"/>
          <w:color w:val="auto"/>
          <w:lang w:eastAsia="zh-CN"/>
        </w:rPr>
        <w:t xml:space="preserve">a lot of </w:t>
      </w:r>
      <w:r>
        <w:rPr>
          <w:rFonts w:asciiTheme="minorHAnsi" w:hAnsiTheme="minorHAnsi" w:cstheme="minorHAnsi"/>
          <w:color w:val="auto"/>
          <w:lang w:eastAsia="zh-CN"/>
        </w:rPr>
        <w:t>information in the high frequency region of confocal Raman spectroscopy (2</w:t>
      </w:r>
      <w:r w:rsidR="008F7ADA">
        <w:rPr>
          <w:rFonts w:asciiTheme="minorHAnsi" w:hAnsiTheme="minorHAnsi" w:cstheme="minorHAnsi"/>
          <w:color w:val="auto"/>
          <w:lang w:eastAsia="zh-CN"/>
        </w:rPr>
        <w:t>,</w:t>
      </w:r>
      <w:r>
        <w:rPr>
          <w:rFonts w:asciiTheme="minorHAnsi" w:hAnsiTheme="minorHAnsi" w:cstheme="minorHAnsi"/>
          <w:color w:val="auto"/>
          <w:lang w:eastAsia="zh-CN"/>
        </w:rPr>
        <w:t>500</w:t>
      </w:r>
      <w:r w:rsidR="001C09DF">
        <w:rPr>
          <w:rFonts w:asciiTheme="minorHAnsi" w:hAnsiTheme="minorHAnsi" w:cstheme="minorHAnsi"/>
          <w:color w:val="auto"/>
          <w:lang w:eastAsia="zh-CN"/>
        </w:rPr>
        <w:t>–</w:t>
      </w:r>
      <w:r>
        <w:rPr>
          <w:rFonts w:asciiTheme="minorHAnsi" w:hAnsiTheme="minorHAnsi" w:cstheme="minorHAnsi"/>
          <w:color w:val="auto"/>
          <w:lang w:eastAsia="zh-CN"/>
        </w:rPr>
        <w:t>4</w:t>
      </w:r>
      <w:r w:rsidR="008F7ADA">
        <w:rPr>
          <w:rFonts w:asciiTheme="minorHAnsi" w:hAnsiTheme="minorHAnsi" w:cstheme="minorHAnsi"/>
          <w:color w:val="auto"/>
          <w:lang w:eastAsia="zh-CN"/>
        </w:rPr>
        <w:t>,</w:t>
      </w:r>
      <w:r>
        <w:rPr>
          <w:rFonts w:asciiTheme="minorHAnsi" w:hAnsiTheme="minorHAnsi" w:cstheme="minorHAnsi"/>
          <w:color w:val="auto"/>
          <w:lang w:eastAsia="zh-CN"/>
        </w:rPr>
        <w:t>000 cm</w:t>
      </w:r>
      <w:r w:rsidRPr="00907B6B">
        <w:rPr>
          <w:rFonts w:asciiTheme="minorHAnsi" w:hAnsiTheme="minorHAnsi" w:cstheme="minorHAnsi"/>
          <w:color w:val="auto"/>
          <w:vertAlign w:val="superscript"/>
          <w:lang w:eastAsia="zh-CN"/>
        </w:rPr>
        <w:t>-1</w:t>
      </w:r>
      <w:r>
        <w:rPr>
          <w:rFonts w:asciiTheme="minorHAnsi" w:hAnsiTheme="minorHAnsi" w:cstheme="minorHAnsi"/>
          <w:color w:val="auto"/>
          <w:lang w:eastAsia="zh-CN"/>
        </w:rPr>
        <w:t>)</w:t>
      </w:r>
      <w:r w:rsidR="009C7FC6">
        <w:rPr>
          <w:rFonts w:asciiTheme="minorHAnsi" w:hAnsiTheme="minorHAnsi" w:cstheme="minorHAnsi"/>
          <w:color w:val="auto"/>
          <w:lang w:eastAsia="zh-CN"/>
        </w:rPr>
        <w:t>,</w:t>
      </w:r>
      <w:r>
        <w:rPr>
          <w:rFonts w:asciiTheme="minorHAnsi" w:hAnsiTheme="minorHAnsi" w:cstheme="minorHAnsi"/>
          <w:color w:val="auto"/>
          <w:lang w:eastAsia="zh-CN"/>
        </w:rPr>
        <w:t xml:space="preserve"> where water produces distinct peaks in the region between </w:t>
      </w:r>
      <w:r w:rsidR="0088758B">
        <w:rPr>
          <w:rFonts w:asciiTheme="minorHAnsi" w:hAnsiTheme="minorHAnsi" w:cstheme="minorHAnsi"/>
          <w:color w:val="auto"/>
          <w:lang w:eastAsia="zh-CN"/>
        </w:rPr>
        <w:t>3</w:t>
      </w:r>
      <w:r w:rsidR="001C0B4F">
        <w:rPr>
          <w:rFonts w:asciiTheme="minorHAnsi" w:hAnsiTheme="minorHAnsi" w:cstheme="minorHAnsi"/>
          <w:color w:val="auto"/>
          <w:lang w:eastAsia="zh-CN"/>
        </w:rPr>
        <w:t>,</w:t>
      </w:r>
      <w:r w:rsidR="0088758B">
        <w:rPr>
          <w:rFonts w:asciiTheme="minorHAnsi" w:hAnsiTheme="minorHAnsi" w:cstheme="minorHAnsi"/>
          <w:color w:val="auto"/>
          <w:lang w:eastAsia="zh-CN"/>
        </w:rPr>
        <w:t>250</w:t>
      </w:r>
      <w:r w:rsidR="001C09DF">
        <w:rPr>
          <w:rFonts w:asciiTheme="minorHAnsi" w:hAnsiTheme="minorHAnsi" w:cstheme="minorHAnsi"/>
          <w:color w:val="auto"/>
          <w:lang w:eastAsia="zh-CN"/>
        </w:rPr>
        <w:t>–</w:t>
      </w:r>
      <w:r>
        <w:rPr>
          <w:rFonts w:asciiTheme="minorHAnsi" w:hAnsiTheme="minorHAnsi" w:cstheme="minorHAnsi"/>
          <w:color w:val="auto"/>
          <w:lang w:eastAsia="zh-CN"/>
        </w:rPr>
        <w:t>3</w:t>
      </w:r>
      <w:r w:rsidR="001C0B4F">
        <w:rPr>
          <w:rFonts w:asciiTheme="minorHAnsi" w:hAnsiTheme="minorHAnsi" w:cstheme="minorHAnsi"/>
          <w:color w:val="auto"/>
          <w:lang w:eastAsia="zh-CN"/>
        </w:rPr>
        <w:t>,</w:t>
      </w:r>
      <w:r>
        <w:rPr>
          <w:rFonts w:asciiTheme="minorHAnsi" w:hAnsiTheme="minorHAnsi" w:cstheme="minorHAnsi"/>
          <w:color w:val="auto"/>
          <w:lang w:eastAsia="zh-CN"/>
        </w:rPr>
        <w:t>550 cm</w:t>
      </w:r>
      <w:r w:rsidRPr="00CC19B5">
        <w:rPr>
          <w:rFonts w:asciiTheme="minorHAnsi" w:hAnsiTheme="minorHAnsi" w:cstheme="minorHAnsi"/>
          <w:color w:val="auto"/>
          <w:vertAlign w:val="superscript"/>
          <w:lang w:eastAsia="zh-CN"/>
        </w:rPr>
        <w:t>-1</w:t>
      </w:r>
      <w:r>
        <w:rPr>
          <w:rFonts w:asciiTheme="minorHAnsi" w:hAnsiTheme="minorHAnsi" w:cstheme="minorHAnsi"/>
          <w:color w:val="auto"/>
          <w:lang w:eastAsia="zh-CN"/>
        </w:rPr>
        <w:t>. However, the Raman peaks of protein</w:t>
      </w:r>
      <w:r w:rsidR="00CF7DD5">
        <w:rPr>
          <w:rFonts w:asciiTheme="minorHAnsi" w:hAnsiTheme="minorHAnsi" w:cstheme="minorHAnsi"/>
          <w:color w:val="auto"/>
          <w:lang w:eastAsia="zh-CN"/>
        </w:rPr>
        <w:t>s</w:t>
      </w:r>
      <w:r>
        <w:rPr>
          <w:rFonts w:asciiTheme="minorHAnsi" w:hAnsiTheme="minorHAnsi" w:cstheme="minorHAnsi"/>
          <w:color w:val="auto"/>
          <w:lang w:eastAsia="zh-CN"/>
        </w:rPr>
        <w:t xml:space="preserve"> and lipid</w:t>
      </w:r>
      <w:r w:rsidR="00CF7DD5">
        <w:rPr>
          <w:rFonts w:asciiTheme="minorHAnsi" w:hAnsiTheme="minorHAnsi" w:cstheme="minorHAnsi"/>
          <w:color w:val="auto"/>
          <w:lang w:eastAsia="zh-CN"/>
        </w:rPr>
        <w:t>s</w:t>
      </w:r>
      <w:r w:rsidR="00FB0AF3">
        <w:rPr>
          <w:rFonts w:asciiTheme="minorHAnsi" w:hAnsiTheme="minorHAnsi" w:cstheme="minorHAnsi"/>
          <w:color w:val="auto"/>
          <w:lang w:eastAsia="zh-CN"/>
        </w:rPr>
        <w:t>,</w:t>
      </w:r>
      <w:r>
        <w:rPr>
          <w:rFonts w:asciiTheme="minorHAnsi" w:hAnsiTheme="minorHAnsi" w:cstheme="minorHAnsi"/>
          <w:color w:val="auto"/>
          <w:lang w:eastAsia="zh-CN"/>
        </w:rPr>
        <w:t xml:space="preserve"> which are centered between approximately 2</w:t>
      </w:r>
      <w:r w:rsidR="001C0B4F">
        <w:rPr>
          <w:rFonts w:asciiTheme="minorHAnsi" w:hAnsiTheme="minorHAnsi" w:cstheme="minorHAnsi"/>
          <w:color w:val="auto"/>
          <w:lang w:eastAsia="zh-CN"/>
        </w:rPr>
        <w:t>,</w:t>
      </w:r>
      <w:r>
        <w:rPr>
          <w:rFonts w:asciiTheme="minorHAnsi" w:hAnsiTheme="minorHAnsi" w:cstheme="minorHAnsi"/>
          <w:color w:val="auto"/>
          <w:lang w:eastAsia="zh-CN"/>
        </w:rPr>
        <w:t>800</w:t>
      </w:r>
      <w:r w:rsidR="001C09DF">
        <w:rPr>
          <w:rFonts w:asciiTheme="minorHAnsi" w:hAnsiTheme="minorHAnsi" w:cstheme="minorHAnsi"/>
          <w:color w:val="auto"/>
          <w:lang w:eastAsia="zh-CN"/>
        </w:rPr>
        <w:t>–</w:t>
      </w:r>
      <w:r>
        <w:rPr>
          <w:rFonts w:asciiTheme="minorHAnsi" w:hAnsiTheme="minorHAnsi" w:cstheme="minorHAnsi"/>
          <w:color w:val="auto"/>
          <w:lang w:eastAsia="zh-CN"/>
        </w:rPr>
        <w:t>3</w:t>
      </w:r>
      <w:r w:rsidR="001C0B4F">
        <w:rPr>
          <w:rFonts w:asciiTheme="minorHAnsi" w:hAnsiTheme="minorHAnsi" w:cstheme="minorHAnsi"/>
          <w:color w:val="auto"/>
          <w:lang w:eastAsia="zh-CN"/>
        </w:rPr>
        <w:t>,</w:t>
      </w:r>
      <w:r>
        <w:rPr>
          <w:rFonts w:asciiTheme="minorHAnsi" w:hAnsiTheme="minorHAnsi" w:cstheme="minorHAnsi"/>
          <w:color w:val="auto"/>
          <w:lang w:eastAsia="zh-CN"/>
        </w:rPr>
        <w:t>000 cm</w:t>
      </w:r>
      <w:r w:rsidRPr="00CC19B5">
        <w:rPr>
          <w:rFonts w:asciiTheme="minorHAnsi" w:hAnsiTheme="minorHAnsi" w:cstheme="minorHAnsi"/>
          <w:color w:val="auto"/>
          <w:vertAlign w:val="superscript"/>
          <w:lang w:eastAsia="zh-CN"/>
        </w:rPr>
        <w:t>-1</w:t>
      </w:r>
      <w:r w:rsidR="00FB0AF3">
        <w:rPr>
          <w:rFonts w:asciiTheme="minorHAnsi" w:hAnsiTheme="minorHAnsi" w:cstheme="minorHAnsi"/>
          <w:color w:val="auto"/>
          <w:lang w:eastAsia="zh-CN"/>
        </w:rPr>
        <w:t>,</w:t>
      </w:r>
      <w:r w:rsidR="001C09DF">
        <w:rPr>
          <w:rFonts w:asciiTheme="minorHAnsi" w:hAnsiTheme="minorHAnsi" w:cstheme="minorHAnsi"/>
          <w:color w:val="auto"/>
          <w:lang w:eastAsia="zh-CN"/>
        </w:rPr>
        <w:t xml:space="preserve"> </w:t>
      </w:r>
      <w:r w:rsidRPr="001525DD">
        <w:rPr>
          <w:rFonts w:asciiTheme="minorHAnsi" w:hAnsiTheme="minorHAnsi" w:cstheme="minorHAnsi"/>
          <w:color w:val="auto"/>
          <w:lang w:eastAsia="zh-CN"/>
        </w:rPr>
        <w:t>overlap</w:t>
      </w:r>
      <w:r w:rsidR="00B32B59">
        <w:rPr>
          <w:rFonts w:asciiTheme="minorHAnsi" w:hAnsiTheme="minorHAnsi" w:cstheme="minorHAnsi"/>
          <w:color w:val="auto"/>
          <w:lang w:eastAsia="zh-CN"/>
        </w:rPr>
        <w:t xml:space="preserve"> each other </w:t>
      </w:r>
      <w:r w:rsidR="001525DD">
        <w:rPr>
          <w:rFonts w:asciiTheme="minorHAnsi" w:hAnsiTheme="minorHAnsi" w:cstheme="minorHAnsi"/>
          <w:color w:val="auto"/>
          <w:lang w:eastAsia="zh-CN"/>
        </w:rPr>
        <w:t xml:space="preserve">because </w:t>
      </w:r>
      <w:r>
        <w:rPr>
          <w:rFonts w:asciiTheme="minorHAnsi" w:hAnsiTheme="minorHAnsi" w:cstheme="minorHAnsi"/>
          <w:color w:val="auto"/>
          <w:lang w:eastAsia="zh-CN"/>
        </w:rPr>
        <w:t>the signal</w:t>
      </w:r>
      <w:r w:rsidR="00B32B59">
        <w:rPr>
          <w:rFonts w:asciiTheme="minorHAnsi" w:hAnsiTheme="minorHAnsi" w:cstheme="minorHAnsi"/>
          <w:color w:val="auto"/>
          <w:lang w:eastAsia="zh-CN"/>
        </w:rPr>
        <w:t>s</w:t>
      </w:r>
      <w:r>
        <w:rPr>
          <w:rFonts w:asciiTheme="minorHAnsi" w:hAnsiTheme="minorHAnsi" w:cstheme="minorHAnsi"/>
          <w:color w:val="auto"/>
          <w:lang w:eastAsia="zh-CN"/>
        </w:rPr>
        <w:t xml:space="preserve"> are mainly produced f</w:t>
      </w:r>
      <w:r w:rsidRPr="00CC19B5">
        <w:rPr>
          <w:rFonts w:asciiTheme="minorHAnsi" w:hAnsiTheme="minorHAnsi" w:cstheme="minorHAnsi"/>
          <w:color w:val="auto"/>
          <w:lang w:eastAsia="zh-CN"/>
        </w:rPr>
        <w:t>rom methylene (-CH</w:t>
      </w:r>
      <w:r w:rsidRPr="00CC19B5">
        <w:rPr>
          <w:rFonts w:asciiTheme="minorHAnsi" w:hAnsiTheme="minorHAnsi" w:cstheme="minorHAnsi"/>
          <w:color w:val="auto"/>
          <w:vertAlign w:val="subscript"/>
          <w:lang w:eastAsia="zh-CN"/>
        </w:rPr>
        <w:t>2</w:t>
      </w:r>
      <w:r w:rsidRPr="00CC19B5">
        <w:rPr>
          <w:rFonts w:asciiTheme="minorHAnsi" w:hAnsiTheme="minorHAnsi" w:cstheme="minorHAnsi"/>
          <w:color w:val="auto"/>
          <w:lang w:eastAsia="zh-CN"/>
        </w:rPr>
        <w:t>-) and methyl (-CH</w:t>
      </w:r>
      <w:r w:rsidRPr="00CC19B5">
        <w:rPr>
          <w:rFonts w:asciiTheme="minorHAnsi" w:hAnsiTheme="minorHAnsi" w:cstheme="minorHAnsi"/>
          <w:color w:val="auto"/>
          <w:vertAlign w:val="subscript"/>
          <w:lang w:eastAsia="zh-CN"/>
        </w:rPr>
        <w:t>3</w:t>
      </w:r>
      <w:r w:rsidRPr="00CC19B5">
        <w:rPr>
          <w:rFonts w:asciiTheme="minorHAnsi" w:hAnsiTheme="minorHAnsi" w:cstheme="minorHAnsi"/>
          <w:color w:val="auto"/>
          <w:lang w:eastAsia="zh-CN"/>
        </w:rPr>
        <w:t>) groups</w:t>
      </w:r>
      <w:r w:rsidRPr="00367CFD">
        <w:rPr>
          <w:rFonts w:asciiTheme="minorHAnsi" w:hAnsiTheme="minorHAnsi" w:cstheme="minorHAnsi"/>
          <w:noProof/>
          <w:color w:val="auto"/>
          <w:vertAlign w:val="superscript"/>
          <w:lang w:eastAsia="zh-CN"/>
        </w:rPr>
        <w:t>13</w:t>
      </w:r>
      <w:r w:rsidR="001C0B4F">
        <w:rPr>
          <w:rFonts w:asciiTheme="minorHAnsi" w:hAnsiTheme="minorHAnsi" w:cstheme="minorHAnsi"/>
          <w:color w:val="auto"/>
          <w:lang w:eastAsia="zh-CN"/>
        </w:rPr>
        <w:t xml:space="preserve">. </w:t>
      </w:r>
      <w:r>
        <w:rPr>
          <w:rFonts w:asciiTheme="minorHAnsi" w:hAnsiTheme="minorHAnsi" w:cstheme="minorHAnsi"/>
          <w:color w:val="auto"/>
          <w:lang w:eastAsia="zh-CN"/>
        </w:rPr>
        <w:t xml:space="preserve">This overlapped information presents a technical challenge </w:t>
      </w:r>
      <w:r w:rsidR="00BE7E9E">
        <w:rPr>
          <w:rFonts w:asciiTheme="minorHAnsi" w:hAnsiTheme="minorHAnsi" w:cstheme="minorHAnsi"/>
          <w:color w:val="auto"/>
          <w:lang w:eastAsia="zh-CN"/>
        </w:rPr>
        <w:t xml:space="preserve">when </w:t>
      </w:r>
      <w:r>
        <w:rPr>
          <w:rFonts w:asciiTheme="minorHAnsi" w:hAnsiTheme="minorHAnsi" w:cstheme="minorHAnsi"/>
          <w:color w:val="auto"/>
          <w:lang w:eastAsia="zh-CN"/>
        </w:rPr>
        <w:t>obtain</w:t>
      </w:r>
      <w:r w:rsidR="00BE7E9E">
        <w:rPr>
          <w:rFonts w:asciiTheme="minorHAnsi" w:hAnsiTheme="minorHAnsi" w:cstheme="minorHAnsi"/>
          <w:color w:val="auto"/>
          <w:lang w:eastAsia="zh-CN"/>
        </w:rPr>
        <w:t>ing</w:t>
      </w:r>
      <w:r>
        <w:rPr>
          <w:rFonts w:asciiTheme="minorHAnsi" w:hAnsiTheme="minorHAnsi" w:cstheme="minorHAnsi"/>
          <w:color w:val="auto"/>
          <w:lang w:eastAsia="zh-CN"/>
        </w:rPr>
        <w:t xml:space="preserve"> relative amount</w:t>
      </w:r>
      <w:r w:rsidR="001525DD">
        <w:rPr>
          <w:rFonts w:asciiTheme="minorHAnsi" w:hAnsiTheme="minorHAnsi" w:cstheme="minorHAnsi"/>
          <w:color w:val="auto"/>
          <w:lang w:eastAsia="zh-CN"/>
        </w:rPr>
        <w:t>s</w:t>
      </w:r>
      <w:r>
        <w:rPr>
          <w:rFonts w:asciiTheme="minorHAnsi" w:hAnsiTheme="minorHAnsi" w:cstheme="minorHAnsi"/>
          <w:color w:val="auto"/>
          <w:lang w:eastAsia="zh-CN"/>
        </w:rPr>
        <w:t xml:space="preserve"> of individual molecular species. Peak fitting</w:t>
      </w:r>
      <w:r w:rsidRPr="00D872D6">
        <w:rPr>
          <w:rFonts w:asciiTheme="minorHAnsi" w:hAnsiTheme="minorHAnsi" w:cstheme="minorHAnsi"/>
          <w:noProof/>
          <w:color w:val="auto"/>
          <w:vertAlign w:val="superscript"/>
          <w:lang w:eastAsia="zh-CN"/>
        </w:rPr>
        <w:t>14,15</w:t>
      </w:r>
      <w:r>
        <w:rPr>
          <w:rFonts w:asciiTheme="minorHAnsi" w:hAnsiTheme="minorHAnsi" w:cstheme="minorHAnsi"/>
          <w:color w:val="auto"/>
          <w:lang w:eastAsia="zh-CN"/>
        </w:rPr>
        <w:t xml:space="preserve"> and selective peak position</w:t>
      </w:r>
      <w:r w:rsidRPr="00214752">
        <w:rPr>
          <w:rFonts w:asciiTheme="minorHAnsi" w:hAnsiTheme="minorHAnsi" w:cstheme="minorHAnsi"/>
          <w:noProof/>
          <w:color w:val="auto"/>
          <w:vertAlign w:val="superscript"/>
          <w:lang w:eastAsia="zh-CN"/>
        </w:rPr>
        <w:t>12,16</w:t>
      </w:r>
      <w:r>
        <w:rPr>
          <w:rFonts w:asciiTheme="minorHAnsi" w:hAnsiTheme="minorHAnsi" w:cstheme="minorHAnsi"/>
          <w:color w:val="auto"/>
          <w:lang w:eastAsia="zh-CN"/>
        </w:rPr>
        <w:t xml:space="preserve"> approaches have been used to resolve this challenge.</w:t>
      </w:r>
      <w:r w:rsidR="009C7FC6">
        <w:rPr>
          <w:rFonts w:asciiTheme="minorHAnsi" w:hAnsiTheme="minorHAnsi" w:cstheme="minorHAnsi"/>
          <w:color w:val="auto"/>
          <w:lang w:eastAsia="zh-CN"/>
        </w:rPr>
        <w:t xml:space="preserve"> </w:t>
      </w:r>
      <w:r>
        <w:rPr>
          <w:rFonts w:asciiTheme="minorHAnsi" w:hAnsiTheme="minorHAnsi" w:cstheme="minorHAnsi"/>
          <w:color w:val="auto"/>
          <w:lang w:eastAsia="zh-CN"/>
        </w:rPr>
        <w:t xml:space="preserve">However, it is difficult for these single peak-based methods to extract pure component information </w:t>
      </w:r>
      <w:r w:rsidR="001525DD">
        <w:rPr>
          <w:rFonts w:asciiTheme="minorHAnsi" w:hAnsiTheme="minorHAnsi" w:cstheme="minorHAnsi"/>
          <w:color w:val="auto"/>
          <w:lang w:eastAsia="zh-CN"/>
        </w:rPr>
        <w:t xml:space="preserve">because </w:t>
      </w:r>
      <w:r>
        <w:rPr>
          <w:rFonts w:asciiTheme="minorHAnsi" w:hAnsiTheme="minorHAnsi" w:cstheme="minorHAnsi"/>
          <w:color w:val="auto"/>
          <w:lang w:eastAsia="zh-CN"/>
        </w:rPr>
        <w:t>multiple Raman peaks from the same component change simultaneously</w:t>
      </w:r>
      <w:r w:rsidRPr="00977DAE">
        <w:rPr>
          <w:rFonts w:asciiTheme="minorHAnsi" w:hAnsiTheme="minorHAnsi" w:cstheme="minorHAnsi"/>
          <w:noProof/>
          <w:color w:val="auto"/>
          <w:vertAlign w:val="superscript"/>
          <w:lang w:eastAsia="zh-CN"/>
        </w:rPr>
        <w:t>17</w:t>
      </w:r>
      <w:r w:rsidR="001C0B4F">
        <w:rPr>
          <w:rFonts w:asciiTheme="minorHAnsi" w:hAnsiTheme="minorHAnsi" w:cstheme="minorHAnsi"/>
          <w:color w:val="auto"/>
          <w:lang w:eastAsia="zh-CN"/>
        </w:rPr>
        <w:t xml:space="preserve">. </w:t>
      </w:r>
      <w:r>
        <w:rPr>
          <w:rFonts w:asciiTheme="minorHAnsi" w:hAnsiTheme="minorHAnsi" w:cstheme="minorHAnsi"/>
          <w:color w:val="auto"/>
          <w:lang w:eastAsia="zh-CN"/>
        </w:rPr>
        <w:t xml:space="preserve">In </w:t>
      </w:r>
      <w:r w:rsidRPr="001525DD">
        <w:rPr>
          <w:rFonts w:asciiTheme="minorHAnsi" w:hAnsiTheme="minorHAnsi" w:cstheme="minorHAnsi"/>
          <w:color w:val="auto"/>
          <w:lang w:eastAsia="zh-CN"/>
        </w:rPr>
        <w:t>our</w:t>
      </w:r>
      <w:r>
        <w:rPr>
          <w:rFonts w:asciiTheme="minorHAnsi" w:hAnsiTheme="minorHAnsi" w:cstheme="minorHAnsi"/>
          <w:color w:val="auto"/>
          <w:lang w:eastAsia="zh-CN"/>
        </w:rPr>
        <w:t xml:space="preserve"> recent publication</w:t>
      </w:r>
      <w:r w:rsidRPr="000375FC">
        <w:rPr>
          <w:rFonts w:asciiTheme="minorHAnsi" w:hAnsiTheme="minorHAnsi" w:cstheme="minorHAnsi"/>
          <w:noProof/>
          <w:color w:val="auto"/>
          <w:vertAlign w:val="superscript"/>
          <w:lang w:eastAsia="zh-CN"/>
        </w:rPr>
        <w:t>18</w:t>
      </w:r>
      <w:r w:rsidR="001C0B4F">
        <w:rPr>
          <w:rFonts w:asciiTheme="minorHAnsi" w:hAnsiTheme="minorHAnsi" w:cstheme="minorHAnsi"/>
          <w:color w:val="auto"/>
          <w:lang w:eastAsia="zh-CN"/>
        </w:rPr>
        <w:t xml:space="preserve">, </w:t>
      </w:r>
      <w:r>
        <w:rPr>
          <w:rFonts w:asciiTheme="minorHAnsi" w:hAnsiTheme="minorHAnsi" w:cstheme="minorHAnsi"/>
          <w:color w:val="auto"/>
          <w:lang w:eastAsia="zh-CN"/>
        </w:rPr>
        <w:t>a</w:t>
      </w:r>
      <w:r w:rsidR="00FE1E45">
        <w:rPr>
          <w:rFonts w:asciiTheme="minorHAnsi" w:hAnsiTheme="minorHAnsi" w:cstheme="minorHAnsi"/>
          <w:color w:val="auto"/>
          <w:lang w:eastAsia="zh-CN"/>
        </w:rPr>
        <w:t>n</w:t>
      </w:r>
      <w:r>
        <w:rPr>
          <w:rFonts w:asciiTheme="minorHAnsi" w:hAnsiTheme="minorHAnsi" w:cstheme="minorHAnsi"/>
          <w:color w:val="auto"/>
          <w:lang w:eastAsia="zh-CN"/>
        </w:rPr>
        <w:t xml:space="preserve"> MCR approach </w:t>
      </w:r>
      <w:r w:rsidR="001525DD">
        <w:rPr>
          <w:rFonts w:asciiTheme="minorHAnsi" w:hAnsiTheme="minorHAnsi" w:cstheme="minorHAnsi"/>
          <w:color w:val="auto"/>
          <w:lang w:eastAsia="zh-CN"/>
        </w:rPr>
        <w:t xml:space="preserve">was </w:t>
      </w:r>
      <w:r>
        <w:rPr>
          <w:rFonts w:asciiTheme="minorHAnsi" w:hAnsiTheme="minorHAnsi" w:cstheme="minorHAnsi"/>
          <w:color w:val="auto"/>
          <w:lang w:eastAsia="zh-CN"/>
        </w:rPr>
        <w:t>proposed to elucidate the pure component information</w:t>
      </w:r>
      <w:r w:rsidR="001525DD">
        <w:rPr>
          <w:rFonts w:asciiTheme="minorHAnsi" w:hAnsiTheme="minorHAnsi" w:cstheme="minorHAnsi"/>
          <w:color w:val="auto"/>
          <w:lang w:eastAsia="zh-CN"/>
        </w:rPr>
        <w:t>.</w:t>
      </w:r>
      <w:r>
        <w:rPr>
          <w:rFonts w:asciiTheme="minorHAnsi" w:hAnsiTheme="minorHAnsi" w:cstheme="minorHAnsi"/>
          <w:color w:val="auto"/>
          <w:lang w:eastAsia="zh-CN"/>
        </w:rPr>
        <w:t xml:space="preserve"> </w:t>
      </w:r>
      <w:r w:rsidR="001525DD">
        <w:rPr>
          <w:rFonts w:asciiTheme="minorHAnsi" w:hAnsiTheme="minorHAnsi" w:cstheme="minorHAnsi"/>
          <w:color w:val="auto"/>
          <w:lang w:eastAsia="zh-CN"/>
        </w:rPr>
        <w:t xml:space="preserve">Using this approach, </w:t>
      </w:r>
      <w:r>
        <w:rPr>
          <w:rFonts w:asciiTheme="minorHAnsi" w:hAnsiTheme="minorHAnsi" w:cstheme="minorHAnsi"/>
          <w:color w:val="auto"/>
          <w:lang w:eastAsia="zh-CN"/>
        </w:rPr>
        <w:t>three components</w:t>
      </w:r>
      <w:r w:rsidR="00CF7DD5">
        <w:rPr>
          <w:rFonts w:asciiTheme="minorHAnsi" w:hAnsiTheme="minorHAnsi" w:cstheme="minorHAnsi"/>
          <w:color w:val="auto"/>
          <w:lang w:eastAsia="zh-CN"/>
        </w:rPr>
        <w:t xml:space="preserve"> (</w:t>
      </w:r>
      <w:r>
        <w:rPr>
          <w:rFonts w:asciiTheme="minorHAnsi" w:hAnsiTheme="minorHAnsi" w:cstheme="minorHAnsi"/>
          <w:color w:val="auto"/>
          <w:lang w:eastAsia="zh-CN"/>
        </w:rPr>
        <w:t>water, protein</w:t>
      </w:r>
      <w:r w:rsidR="00CF7DD5">
        <w:rPr>
          <w:rFonts w:asciiTheme="minorHAnsi" w:hAnsiTheme="minorHAnsi" w:cstheme="minorHAnsi"/>
          <w:color w:val="auto"/>
          <w:lang w:eastAsia="zh-CN"/>
        </w:rPr>
        <w:t>s</w:t>
      </w:r>
      <w:r w:rsidR="001C0B4F">
        <w:rPr>
          <w:rFonts w:asciiTheme="minorHAnsi" w:hAnsiTheme="minorHAnsi" w:cstheme="minorHAnsi"/>
          <w:color w:val="auto"/>
          <w:lang w:eastAsia="zh-CN"/>
        </w:rPr>
        <w:t>,</w:t>
      </w:r>
      <w:r>
        <w:rPr>
          <w:rFonts w:asciiTheme="minorHAnsi" w:hAnsiTheme="minorHAnsi" w:cstheme="minorHAnsi"/>
          <w:color w:val="auto"/>
          <w:lang w:eastAsia="zh-CN"/>
        </w:rPr>
        <w:t xml:space="preserve"> and lipid</w:t>
      </w:r>
      <w:r w:rsidR="00CF7DD5">
        <w:rPr>
          <w:rFonts w:asciiTheme="minorHAnsi" w:hAnsiTheme="minorHAnsi" w:cstheme="minorHAnsi"/>
          <w:color w:val="auto"/>
          <w:lang w:eastAsia="zh-CN"/>
        </w:rPr>
        <w:t>s)</w:t>
      </w:r>
      <w:r>
        <w:rPr>
          <w:rFonts w:asciiTheme="minorHAnsi" w:hAnsiTheme="minorHAnsi" w:cstheme="minorHAnsi"/>
          <w:color w:val="auto"/>
          <w:lang w:eastAsia="zh-CN"/>
        </w:rPr>
        <w:t xml:space="preserve"> </w:t>
      </w:r>
      <w:r w:rsidR="001525DD">
        <w:rPr>
          <w:rFonts w:asciiTheme="minorHAnsi" w:hAnsiTheme="minorHAnsi" w:cstheme="minorHAnsi"/>
          <w:color w:val="auto"/>
          <w:lang w:eastAsia="zh-CN"/>
        </w:rPr>
        <w:t>were</w:t>
      </w:r>
      <w:r>
        <w:rPr>
          <w:rFonts w:asciiTheme="minorHAnsi" w:hAnsiTheme="minorHAnsi" w:cstheme="minorHAnsi"/>
          <w:color w:val="auto"/>
          <w:lang w:eastAsia="zh-CN"/>
        </w:rPr>
        <w:t xml:space="preserve"> extracted from a large in vivo confocal Raman spectroscopic dataset.</w:t>
      </w:r>
    </w:p>
    <w:p w14:paraId="61B8B901" w14:textId="77777777" w:rsidR="00D1423D" w:rsidRDefault="00D1423D" w:rsidP="00890D44">
      <w:pPr>
        <w:rPr>
          <w:rFonts w:asciiTheme="minorHAnsi" w:hAnsiTheme="minorHAnsi" w:cstheme="minorHAnsi"/>
          <w:color w:val="auto"/>
          <w:lang w:eastAsia="zh-CN"/>
        </w:rPr>
      </w:pPr>
    </w:p>
    <w:p w14:paraId="68BA32DA" w14:textId="47FB1CBE" w:rsidR="00890D44" w:rsidRDefault="00A57CC1" w:rsidP="00890D44">
      <w:pPr>
        <w:rPr>
          <w:rFonts w:asciiTheme="minorHAnsi" w:hAnsiTheme="minorHAnsi" w:cstheme="minorHAnsi"/>
          <w:color w:val="auto"/>
          <w:lang w:eastAsia="zh-CN"/>
        </w:rPr>
      </w:pPr>
      <w:r>
        <w:rPr>
          <w:rFonts w:asciiTheme="minorHAnsi" w:hAnsiTheme="minorHAnsi" w:cstheme="minorHAnsi"/>
          <w:color w:val="auto"/>
          <w:lang w:eastAsia="zh-CN"/>
        </w:rPr>
        <w:t xml:space="preserve">The execution of large clinical studies can be demanding </w:t>
      </w:r>
      <w:r w:rsidRPr="001525DD">
        <w:rPr>
          <w:rFonts w:asciiTheme="minorHAnsi" w:hAnsiTheme="minorHAnsi" w:cstheme="minorHAnsi"/>
          <w:color w:val="auto"/>
          <w:lang w:eastAsia="zh-CN"/>
        </w:rPr>
        <w:t xml:space="preserve">on </w:t>
      </w:r>
      <w:r w:rsidR="001525DD">
        <w:rPr>
          <w:rFonts w:asciiTheme="minorHAnsi" w:hAnsiTheme="minorHAnsi" w:cstheme="minorHAnsi"/>
          <w:color w:val="auto"/>
          <w:lang w:eastAsia="zh-CN"/>
        </w:rPr>
        <w:t>individuals</w:t>
      </w:r>
      <w:r w:rsidRPr="001525DD">
        <w:rPr>
          <w:rFonts w:asciiTheme="minorHAnsi" w:hAnsiTheme="minorHAnsi" w:cstheme="minorHAnsi"/>
          <w:color w:val="auto"/>
          <w:lang w:eastAsia="zh-CN"/>
        </w:rPr>
        <w:t xml:space="preserve"> </w:t>
      </w:r>
      <w:r>
        <w:rPr>
          <w:rFonts w:asciiTheme="minorHAnsi" w:hAnsiTheme="minorHAnsi" w:cstheme="minorHAnsi"/>
          <w:color w:val="auto"/>
          <w:lang w:eastAsia="zh-CN"/>
        </w:rPr>
        <w:t>collect</w:t>
      </w:r>
      <w:r w:rsidR="001525DD">
        <w:rPr>
          <w:rFonts w:asciiTheme="minorHAnsi" w:hAnsiTheme="minorHAnsi" w:cstheme="minorHAnsi"/>
          <w:color w:val="auto"/>
          <w:lang w:eastAsia="zh-CN"/>
        </w:rPr>
        <w:t>ing</w:t>
      </w:r>
      <w:r>
        <w:rPr>
          <w:rFonts w:asciiTheme="minorHAnsi" w:hAnsiTheme="minorHAnsi" w:cstheme="minorHAnsi"/>
          <w:color w:val="auto"/>
          <w:lang w:eastAsia="zh-CN"/>
        </w:rPr>
        <w:t xml:space="preserve"> in vivo spectroscopic data.</w:t>
      </w:r>
      <w:r w:rsidR="009C7FC6">
        <w:rPr>
          <w:rFonts w:asciiTheme="minorHAnsi" w:hAnsiTheme="minorHAnsi" w:cstheme="minorHAnsi"/>
          <w:color w:val="auto"/>
          <w:lang w:eastAsia="zh-CN"/>
        </w:rPr>
        <w:t xml:space="preserve"> </w:t>
      </w:r>
      <w:r>
        <w:rPr>
          <w:rFonts w:asciiTheme="minorHAnsi" w:hAnsiTheme="minorHAnsi" w:cstheme="minorHAnsi"/>
          <w:color w:val="auto"/>
          <w:lang w:eastAsia="zh-CN"/>
        </w:rPr>
        <w:t xml:space="preserve">In some cases, spectral acquisition can require operating </w:t>
      </w:r>
      <w:r w:rsidR="00FB0AF3">
        <w:rPr>
          <w:rFonts w:asciiTheme="minorHAnsi" w:hAnsiTheme="minorHAnsi" w:cstheme="minorHAnsi"/>
          <w:color w:val="auto"/>
          <w:lang w:eastAsia="zh-CN"/>
        </w:rPr>
        <w:t xml:space="preserve">equipment </w:t>
      </w:r>
      <w:r>
        <w:rPr>
          <w:rFonts w:asciiTheme="minorHAnsi" w:hAnsiTheme="minorHAnsi" w:cstheme="minorHAnsi"/>
          <w:color w:val="auto"/>
          <w:lang w:eastAsia="zh-CN"/>
        </w:rPr>
        <w:t xml:space="preserve">for </w:t>
      </w:r>
      <w:r w:rsidR="001525DD">
        <w:rPr>
          <w:rFonts w:asciiTheme="minorHAnsi" w:hAnsiTheme="minorHAnsi" w:cstheme="minorHAnsi"/>
          <w:color w:val="auto"/>
          <w:lang w:eastAsia="zh-CN"/>
        </w:rPr>
        <w:t xml:space="preserve">many </w:t>
      </w:r>
      <w:r>
        <w:rPr>
          <w:rFonts w:asciiTheme="minorHAnsi" w:hAnsiTheme="minorHAnsi" w:cstheme="minorHAnsi"/>
          <w:color w:val="auto"/>
          <w:lang w:eastAsia="zh-CN"/>
        </w:rPr>
        <w:t xml:space="preserve">hours in a day and </w:t>
      </w:r>
      <w:r w:rsidR="00587655">
        <w:rPr>
          <w:rFonts w:asciiTheme="minorHAnsi" w:hAnsiTheme="minorHAnsi" w:cstheme="minorHAnsi"/>
          <w:color w:val="auto"/>
          <w:lang w:eastAsia="zh-CN"/>
        </w:rPr>
        <w:t xml:space="preserve">the study </w:t>
      </w:r>
      <w:r>
        <w:rPr>
          <w:rFonts w:asciiTheme="minorHAnsi" w:hAnsiTheme="minorHAnsi" w:cstheme="minorHAnsi"/>
          <w:color w:val="auto"/>
          <w:lang w:eastAsia="zh-CN"/>
        </w:rPr>
        <w:t>can extend up to weeks or months.</w:t>
      </w:r>
      <w:r w:rsidR="009C7FC6">
        <w:rPr>
          <w:rFonts w:asciiTheme="minorHAnsi" w:hAnsiTheme="minorHAnsi" w:cstheme="minorHAnsi"/>
          <w:color w:val="auto"/>
          <w:lang w:eastAsia="zh-CN"/>
        </w:rPr>
        <w:t xml:space="preserve"> </w:t>
      </w:r>
      <w:r>
        <w:rPr>
          <w:rFonts w:asciiTheme="minorHAnsi" w:hAnsiTheme="minorHAnsi" w:cstheme="minorHAnsi"/>
          <w:color w:val="auto"/>
          <w:lang w:eastAsia="zh-CN"/>
        </w:rPr>
        <w:t xml:space="preserve">Under these conditions, </w:t>
      </w:r>
      <w:r w:rsidR="00587655">
        <w:rPr>
          <w:rFonts w:asciiTheme="minorHAnsi" w:hAnsiTheme="minorHAnsi" w:cstheme="minorHAnsi"/>
          <w:color w:val="auto"/>
          <w:lang w:eastAsia="zh-CN"/>
        </w:rPr>
        <w:t xml:space="preserve">spectroscopic data </w:t>
      </w:r>
      <w:r w:rsidR="00EE39A7">
        <w:rPr>
          <w:rFonts w:asciiTheme="minorHAnsi" w:hAnsiTheme="minorHAnsi" w:cstheme="minorHAnsi"/>
          <w:color w:val="auto"/>
          <w:lang w:eastAsia="zh-CN"/>
        </w:rPr>
        <w:t xml:space="preserve">may </w:t>
      </w:r>
      <w:r w:rsidR="00587655">
        <w:rPr>
          <w:rFonts w:asciiTheme="minorHAnsi" w:hAnsiTheme="minorHAnsi" w:cstheme="minorHAnsi"/>
          <w:color w:val="auto"/>
          <w:lang w:eastAsia="zh-CN"/>
        </w:rPr>
        <w:t xml:space="preserve">be generated by </w:t>
      </w:r>
      <w:r w:rsidR="00FB0AF3">
        <w:rPr>
          <w:rFonts w:asciiTheme="minorHAnsi" w:hAnsiTheme="minorHAnsi" w:cstheme="minorHAnsi"/>
          <w:color w:val="auto"/>
          <w:lang w:eastAsia="zh-CN"/>
        </w:rPr>
        <w:t>equipment</w:t>
      </w:r>
      <w:r w:rsidR="00587655">
        <w:rPr>
          <w:rFonts w:asciiTheme="minorHAnsi" w:hAnsiTheme="minorHAnsi" w:cstheme="minorHAnsi"/>
          <w:color w:val="auto"/>
          <w:lang w:eastAsia="zh-CN"/>
        </w:rPr>
        <w:t xml:space="preserve"> operators that lack </w:t>
      </w:r>
      <w:r w:rsidR="00EE39A7">
        <w:rPr>
          <w:rFonts w:asciiTheme="minorHAnsi" w:hAnsiTheme="minorHAnsi" w:cstheme="minorHAnsi"/>
          <w:color w:val="auto"/>
          <w:lang w:eastAsia="zh-CN"/>
        </w:rPr>
        <w:t xml:space="preserve">the </w:t>
      </w:r>
      <w:r w:rsidR="00587655">
        <w:rPr>
          <w:rFonts w:asciiTheme="minorHAnsi" w:hAnsiTheme="minorHAnsi" w:cstheme="minorHAnsi"/>
          <w:color w:val="auto"/>
          <w:lang w:eastAsia="zh-CN"/>
        </w:rPr>
        <w:t xml:space="preserve">technical expertise to identify, exclude, and </w:t>
      </w:r>
      <w:r w:rsidR="00EE39A7">
        <w:rPr>
          <w:rFonts w:asciiTheme="minorHAnsi" w:hAnsiTheme="minorHAnsi" w:cstheme="minorHAnsi"/>
          <w:color w:val="auto"/>
          <w:lang w:eastAsia="zh-CN"/>
        </w:rPr>
        <w:t xml:space="preserve">correct for </w:t>
      </w:r>
      <w:r w:rsidR="00587655">
        <w:rPr>
          <w:rFonts w:asciiTheme="minorHAnsi" w:hAnsiTheme="minorHAnsi" w:cstheme="minorHAnsi"/>
          <w:color w:val="auto"/>
          <w:lang w:eastAsia="zh-CN"/>
        </w:rPr>
        <w:t>all sources of spectroscopic artifacts.</w:t>
      </w:r>
      <w:r w:rsidR="009C7FC6">
        <w:rPr>
          <w:rFonts w:asciiTheme="minorHAnsi" w:hAnsiTheme="minorHAnsi" w:cstheme="minorHAnsi"/>
          <w:color w:val="auto"/>
          <w:lang w:eastAsia="zh-CN"/>
        </w:rPr>
        <w:t xml:space="preserve"> </w:t>
      </w:r>
      <w:r w:rsidR="00587655">
        <w:rPr>
          <w:rFonts w:asciiTheme="minorHAnsi" w:hAnsiTheme="minorHAnsi" w:cstheme="minorHAnsi"/>
          <w:color w:val="auto"/>
          <w:lang w:eastAsia="zh-CN"/>
        </w:rPr>
        <w:t>The resulting data set may contain a small fraction of spectroscopic outliers that need to be identified and excluded from the data prior to analysis.</w:t>
      </w:r>
      <w:r w:rsidR="009C7FC6">
        <w:rPr>
          <w:rFonts w:asciiTheme="minorHAnsi" w:hAnsiTheme="minorHAnsi" w:cstheme="minorHAnsi"/>
          <w:color w:val="auto"/>
          <w:lang w:eastAsia="zh-CN"/>
        </w:rPr>
        <w:t xml:space="preserve"> </w:t>
      </w:r>
      <w:r w:rsidR="00BE7E9E">
        <w:rPr>
          <w:rFonts w:asciiTheme="minorHAnsi" w:hAnsiTheme="minorHAnsi" w:cstheme="minorHAnsi"/>
          <w:color w:val="auto"/>
          <w:lang w:eastAsia="zh-CN"/>
        </w:rPr>
        <w:t>T</w:t>
      </w:r>
      <w:r w:rsidR="00890D44">
        <w:rPr>
          <w:rFonts w:asciiTheme="minorHAnsi" w:hAnsiTheme="minorHAnsi" w:cstheme="minorHAnsi"/>
          <w:color w:val="auto"/>
          <w:lang w:eastAsia="zh-CN"/>
        </w:rPr>
        <w:t>his paper illustrate</w:t>
      </w:r>
      <w:r w:rsidR="00BE7E9E">
        <w:rPr>
          <w:rFonts w:asciiTheme="minorHAnsi" w:hAnsiTheme="minorHAnsi" w:cstheme="minorHAnsi"/>
          <w:color w:val="auto"/>
          <w:lang w:eastAsia="zh-CN"/>
        </w:rPr>
        <w:t>s</w:t>
      </w:r>
      <w:r w:rsidR="00890D44">
        <w:rPr>
          <w:rFonts w:asciiTheme="minorHAnsi" w:hAnsiTheme="minorHAnsi" w:cstheme="minorHAnsi"/>
          <w:color w:val="auto"/>
          <w:lang w:eastAsia="zh-CN"/>
        </w:rPr>
        <w:t xml:space="preserve"> in detail </w:t>
      </w:r>
      <w:r w:rsidR="005277E4">
        <w:rPr>
          <w:rFonts w:asciiTheme="minorHAnsi" w:hAnsiTheme="minorHAnsi" w:cstheme="minorHAnsi"/>
          <w:color w:val="auto"/>
          <w:lang w:eastAsia="zh-CN"/>
        </w:rPr>
        <w:t xml:space="preserve">a </w:t>
      </w:r>
      <w:r w:rsidR="00890D44">
        <w:rPr>
          <w:rFonts w:asciiTheme="minorHAnsi" w:hAnsiTheme="minorHAnsi" w:cstheme="minorHAnsi"/>
          <w:color w:val="auto"/>
          <w:lang w:eastAsia="zh-CN"/>
        </w:rPr>
        <w:t>chemometric analysis process to “clean up” a</w:t>
      </w:r>
      <w:r w:rsidR="00587655">
        <w:rPr>
          <w:rFonts w:asciiTheme="minorHAnsi" w:hAnsiTheme="minorHAnsi" w:cstheme="minorHAnsi"/>
          <w:color w:val="auto"/>
          <w:lang w:eastAsia="zh-CN"/>
        </w:rPr>
        <w:t xml:space="preserve"> clinical</w:t>
      </w:r>
      <w:r w:rsidR="00890D44">
        <w:rPr>
          <w:rFonts w:asciiTheme="minorHAnsi" w:hAnsiTheme="minorHAnsi" w:cstheme="minorHAnsi"/>
          <w:color w:val="auto"/>
          <w:lang w:eastAsia="zh-CN"/>
        </w:rPr>
        <w:t xml:space="preserve"> Raman dataset before analyzing the data with </w:t>
      </w:r>
      <w:r w:rsidR="00FE1E45">
        <w:rPr>
          <w:rFonts w:asciiTheme="minorHAnsi" w:hAnsiTheme="minorHAnsi" w:cstheme="minorHAnsi"/>
          <w:color w:val="auto"/>
          <w:lang w:eastAsia="zh-CN"/>
        </w:rPr>
        <w:t>MCR</w:t>
      </w:r>
      <w:r w:rsidR="00890D44">
        <w:rPr>
          <w:rFonts w:asciiTheme="minorHAnsi" w:hAnsiTheme="minorHAnsi" w:cstheme="minorHAnsi"/>
          <w:color w:val="auto"/>
          <w:lang w:eastAsia="zh-CN"/>
        </w:rPr>
        <w:t xml:space="preserve">. To successfully remove the outliers, the types of outliers and the potential cause </w:t>
      </w:r>
      <w:r w:rsidR="00FE1E45">
        <w:rPr>
          <w:rFonts w:asciiTheme="minorHAnsi" w:hAnsiTheme="minorHAnsi" w:cstheme="minorHAnsi"/>
          <w:color w:val="auto"/>
          <w:lang w:eastAsia="zh-CN"/>
        </w:rPr>
        <w:t>for</w:t>
      </w:r>
      <w:r w:rsidR="00890D44">
        <w:rPr>
          <w:rFonts w:asciiTheme="minorHAnsi" w:hAnsiTheme="minorHAnsi" w:cstheme="minorHAnsi"/>
          <w:color w:val="auto"/>
          <w:lang w:eastAsia="zh-CN"/>
        </w:rPr>
        <w:t xml:space="preserve"> the generation of the outlier spectra</w:t>
      </w:r>
      <w:r w:rsidR="00FE1E45" w:rsidRPr="00FE1E45">
        <w:rPr>
          <w:rFonts w:asciiTheme="minorHAnsi" w:hAnsiTheme="minorHAnsi" w:cstheme="minorHAnsi"/>
          <w:color w:val="auto"/>
          <w:lang w:eastAsia="zh-CN"/>
        </w:rPr>
        <w:t xml:space="preserve"> </w:t>
      </w:r>
      <w:r w:rsidR="00FE1E45">
        <w:rPr>
          <w:rFonts w:asciiTheme="minorHAnsi" w:hAnsiTheme="minorHAnsi" w:cstheme="minorHAnsi"/>
          <w:color w:val="auto"/>
          <w:lang w:eastAsia="zh-CN"/>
        </w:rPr>
        <w:t>need to be identified</w:t>
      </w:r>
      <w:r w:rsidR="00890D44">
        <w:rPr>
          <w:rFonts w:asciiTheme="minorHAnsi" w:hAnsiTheme="minorHAnsi" w:cstheme="minorHAnsi"/>
          <w:color w:val="auto"/>
          <w:lang w:eastAsia="zh-CN"/>
        </w:rPr>
        <w:t>. Then</w:t>
      </w:r>
      <w:r w:rsidR="00BE7E9E">
        <w:rPr>
          <w:rFonts w:asciiTheme="minorHAnsi" w:hAnsiTheme="minorHAnsi" w:cstheme="minorHAnsi"/>
          <w:color w:val="auto"/>
          <w:lang w:eastAsia="zh-CN"/>
        </w:rPr>
        <w:t>,</w:t>
      </w:r>
      <w:r w:rsidR="00890D44">
        <w:rPr>
          <w:rFonts w:asciiTheme="minorHAnsi" w:hAnsiTheme="minorHAnsi" w:cstheme="minorHAnsi"/>
          <w:color w:val="auto"/>
          <w:lang w:eastAsia="zh-CN"/>
        </w:rPr>
        <w:t xml:space="preserve"> a specific approach can be developed to remove the targeted outliers. This requires prior knowledge </w:t>
      </w:r>
      <w:r w:rsidR="00BE7E9E">
        <w:rPr>
          <w:rFonts w:asciiTheme="minorHAnsi" w:hAnsiTheme="minorHAnsi" w:cstheme="minorHAnsi"/>
          <w:color w:val="auto"/>
          <w:lang w:eastAsia="zh-CN"/>
        </w:rPr>
        <w:t xml:space="preserve">of </w:t>
      </w:r>
      <w:r w:rsidR="00890D44">
        <w:rPr>
          <w:rFonts w:asciiTheme="minorHAnsi" w:hAnsiTheme="minorHAnsi" w:cstheme="minorHAnsi"/>
          <w:color w:val="auto"/>
          <w:lang w:eastAsia="zh-CN"/>
        </w:rPr>
        <w:t>the dataset</w:t>
      </w:r>
      <w:r w:rsidR="00BE7E9E">
        <w:rPr>
          <w:rFonts w:asciiTheme="minorHAnsi" w:hAnsiTheme="minorHAnsi" w:cstheme="minorHAnsi"/>
          <w:color w:val="auto"/>
          <w:lang w:eastAsia="zh-CN"/>
        </w:rPr>
        <w:t>,</w:t>
      </w:r>
      <w:r w:rsidR="00890D44">
        <w:rPr>
          <w:rFonts w:asciiTheme="minorHAnsi" w:hAnsiTheme="minorHAnsi" w:cstheme="minorHAnsi"/>
          <w:color w:val="auto"/>
          <w:lang w:eastAsia="zh-CN"/>
        </w:rPr>
        <w:t xml:space="preserve"> includ</w:t>
      </w:r>
      <w:r w:rsidR="00BE7E9E">
        <w:rPr>
          <w:rFonts w:asciiTheme="minorHAnsi" w:hAnsiTheme="minorHAnsi" w:cstheme="minorHAnsi"/>
          <w:color w:val="auto"/>
          <w:lang w:eastAsia="zh-CN"/>
        </w:rPr>
        <w:t>ing</w:t>
      </w:r>
      <w:r w:rsidR="00890D44">
        <w:rPr>
          <w:rFonts w:asciiTheme="minorHAnsi" w:hAnsiTheme="minorHAnsi" w:cstheme="minorHAnsi"/>
          <w:color w:val="auto"/>
          <w:lang w:eastAsia="zh-CN"/>
        </w:rPr>
        <w:t xml:space="preserve"> a detailed understanding about the data generation process and </w:t>
      </w:r>
      <w:r w:rsidR="00CF7DD5">
        <w:rPr>
          <w:rFonts w:asciiTheme="minorHAnsi" w:hAnsiTheme="minorHAnsi" w:cstheme="minorHAnsi"/>
          <w:color w:val="auto"/>
          <w:lang w:eastAsia="zh-CN"/>
        </w:rPr>
        <w:t xml:space="preserve">the </w:t>
      </w:r>
      <w:r w:rsidR="00890D44">
        <w:rPr>
          <w:rFonts w:asciiTheme="minorHAnsi" w:hAnsiTheme="minorHAnsi" w:cstheme="minorHAnsi"/>
          <w:color w:val="auto"/>
          <w:lang w:eastAsia="zh-CN"/>
        </w:rPr>
        <w:t xml:space="preserve">study design. In this dataset, </w:t>
      </w:r>
      <w:proofErr w:type="gramStart"/>
      <w:r w:rsidR="00890D44">
        <w:rPr>
          <w:rFonts w:asciiTheme="minorHAnsi" w:hAnsiTheme="minorHAnsi" w:cstheme="minorHAnsi"/>
          <w:color w:val="auto"/>
          <w:lang w:eastAsia="zh-CN"/>
        </w:rPr>
        <w:t>the major</w:t>
      </w:r>
      <w:r w:rsidR="009E105A">
        <w:rPr>
          <w:rFonts w:asciiTheme="minorHAnsi" w:hAnsiTheme="minorHAnsi" w:cstheme="minorHAnsi"/>
          <w:color w:val="auto"/>
          <w:lang w:eastAsia="zh-CN"/>
        </w:rPr>
        <w:t>ity of</w:t>
      </w:r>
      <w:proofErr w:type="gramEnd"/>
      <w:r w:rsidR="00890D44">
        <w:rPr>
          <w:rFonts w:asciiTheme="minorHAnsi" w:hAnsiTheme="minorHAnsi" w:cstheme="minorHAnsi"/>
          <w:color w:val="auto"/>
          <w:lang w:eastAsia="zh-CN"/>
        </w:rPr>
        <w:t xml:space="preserve"> outliers are low signal</w:t>
      </w:r>
      <w:r w:rsidR="009E105A">
        <w:rPr>
          <w:rFonts w:asciiTheme="minorHAnsi" w:hAnsiTheme="minorHAnsi" w:cstheme="minorHAnsi"/>
          <w:color w:val="auto"/>
          <w:lang w:eastAsia="zh-CN"/>
        </w:rPr>
        <w:t>-</w:t>
      </w:r>
      <w:r w:rsidR="00890D44">
        <w:rPr>
          <w:rFonts w:asciiTheme="minorHAnsi" w:hAnsiTheme="minorHAnsi" w:cstheme="minorHAnsi"/>
          <w:color w:val="auto"/>
          <w:lang w:eastAsia="zh-CN"/>
        </w:rPr>
        <w:t>to</w:t>
      </w:r>
      <w:r w:rsidR="009E105A">
        <w:rPr>
          <w:rFonts w:asciiTheme="minorHAnsi" w:hAnsiTheme="minorHAnsi" w:cstheme="minorHAnsi"/>
          <w:color w:val="auto"/>
          <w:lang w:eastAsia="zh-CN"/>
        </w:rPr>
        <w:t>-</w:t>
      </w:r>
      <w:r w:rsidR="00890D44">
        <w:rPr>
          <w:rFonts w:asciiTheme="minorHAnsi" w:hAnsiTheme="minorHAnsi" w:cstheme="minorHAnsi"/>
          <w:color w:val="auto"/>
          <w:lang w:eastAsia="zh-CN"/>
        </w:rPr>
        <w:t xml:space="preserve">noise </w:t>
      </w:r>
      <w:r w:rsidR="00CC5859">
        <w:rPr>
          <w:rFonts w:asciiTheme="minorHAnsi" w:hAnsiTheme="minorHAnsi" w:cstheme="minorHAnsi"/>
          <w:color w:val="auto"/>
          <w:lang w:eastAsia="zh-CN"/>
        </w:rPr>
        <w:t xml:space="preserve">spectra </w:t>
      </w:r>
      <w:r w:rsidR="00890D44">
        <w:rPr>
          <w:rFonts w:asciiTheme="minorHAnsi" w:hAnsiTheme="minorHAnsi" w:cstheme="minorHAnsi"/>
          <w:color w:val="auto"/>
          <w:lang w:eastAsia="zh-CN"/>
        </w:rPr>
        <w:t xml:space="preserve">and </w:t>
      </w:r>
      <w:r w:rsidR="009E105A">
        <w:rPr>
          <w:rFonts w:asciiTheme="minorHAnsi" w:hAnsiTheme="minorHAnsi" w:cstheme="minorHAnsi"/>
          <w:color w:val="auto"/>
          <w:lang w:eastAsia="zh-CN"/>
        </w:rPr>
        <w:t xml:space="preserve">originate </w:t>
      </w:r>
      <w:r w:rsidR="00890D44">
        <w:rPr>
          <w:rFonts w:asciiTheme="minorHAnsi" w:hAnsiTheme="minorHAnsi" w:cstheme="minorHAnsi"/>
          <w:color w:val="auto"/>
          <w:lang w:eastAsia="zh-CN"/>
        </w:rPr>
        <w:t xml:space="preserve">primarily from 1) spectra collected above </w:t>
      </w:r>
      <w:r w:rsidR="00BE7E9E">
        <w:rPr>
          <w:rFonts w:asciiTheme="minorHAnsi" w:hAnsiTheme="minorHAnsi" w:cstheme="minorHAnsi"/>
          <w:color w:val="auto"/>
          <w:lang w:eastAsia="zh-CN"/>
        </w:rPr>
        <w:t xml:space="preserve">the </w:t>
      </w:r>
      <w:r w:rsidR="00890D44">
        <w:rPr>
          <w:rFonts w:asciiTheme="minorHAnsi" w:hAnsiTheme="minorHAnsi" w:cstheme="minorHAnsi"/>
          <w:color w:val="auto"/>
          <w:lang w:eastAsia="zh-CN"/>
        </w:rPr>
        <w:t>skin surface</w:t>
      </w:r>
      <w:r w:rsidR="00E115AB">
        <w:rPr>
          <w:rFonts w:asciiTheme="minorHAnsi" w:hAnsiTheme="minorHAnsi" w:cstheme="minorHAnsi"/>
          <w:color w:val="auto"/>
          <w:lang w:eastAsia="zh-CN"/>
        </w:rPr>
        <w:t xml:space="preserve"> (6</w:t>
      </w:r>
      <w:r w:rsidR="001C0B4F">
        <w:rPr>
          <w:rFonts w:asciiTheme="minorHAnsi" w:hAnsiTheme="minorHAnsi" w:cstheme="minorHAnsi"/>
          <w:color w:val="auto"/>
          <w:lang w:eastAsia="zh-CN"/>
        </w:rPr>
        <w:t>,</w:t>
      </w:r>
      <w:r w:rsidR="00E115AB">
        <w:rPr>
          <w:rFonts w:asciiTheme="minorHAnsi" w:hAnsiTheme="minorHAnsi" w:cstheme="minorHAnsi"/>
          <w:color w:val="auto"/>
          <w:lang w:eastAsia="zh-CN"/>
        </w:rPr>
        <w:t>208 out of 30</w:t>
      </w:r>
      <w:r w:rsidR="001C0B4F">
        <w:rPr>
          <w:rFonts w:asciiTheme="minorHAnsi" w:hAnsiTheme="minorHAnsi" w:cstheme="minorHAnsi"/>
          <w:color w:val="auto"/>
          <w:lang w:eastAsia="zh-CN"/>
        </w:rPr>
        <w:t>,</w:t>
      </w:r>
      <w:r w:rsidR="00E115AB">
        <w:rPr>
          <w:rFonts w:asciiTheme="minorHAnsi" w:hAnsiTheme="minorHAnsi" w:cstheme="minorHAnsi"/>
          <w:color w:val="auto"/>
          <w:lang w:eastAsia="zh-CN"/>
        </w:rPr>
        <w:t>862)</w:t>
      </w:r>
      <w:r w:rsidR="00890D44">
        <w:rPr>
          <w:rFonts w:asciiTheme="minorHAnsi" w:hAnsiTheme="minorHAnsi" w:cstheme="minorHAnsi"/>
          <w:color w:val="auto"/>
          <w:lang w:eastAsia="zh-CN"/>
        </w:rPr>
        <w:t xml:space="preserve">, and 2) strong contribution to </w:t>
      </w:r>
      <w:r w:rsidR="00BE7E9E">
        <w:rPr>
          <w:rFonts w:asciiTheme="minorHAnsi" w:hAnsiTheme="minorHAnsi" w:cstheme="minorHAnsi"/>
          <w:color w:val="auto"/>
          <w:lang w:eastAsia="zh-CN"/>
        </w:rPr>
        <w:t xml:space="preserve">the </w:t>
      </w:r>
      <w:r w:rsidR="00890D44">
        <w:rPr>
          <w:rFonts w:asciiTheme="minorHAnsi" w:hAnsiTheme="minorHAnsi" w:cstheme="minorHAnsi"/>
          <w:color w:val="auto"/>
          <w:lang w:eastAsia="zh-CN"/>
        </w:rPr>
        <w:t>spectrum from fluorescent room light</w:t>
      </w:r>
      <w:r w:rsidR="00E115AB">
        <w:rPr>
          <w:rFonts w:asciiTheme="minorHAnsi" w:hAnsiTheme="minorHAnsi" w:cstheme="minorHAnsi"/>
          <w:color w:val="auto"/>
          <w:lang w:eastAsia="zh-CN"/>
        </w:rPr>
        <w:t xml:space="preserve"> (67 out of 30</w:t>
      </w:r>
      <w:r w:rsidR="001C0B4F">
        <w:rPr>
          <w:rFonts w:asciiTheme="minorHAnsi" w:hAnsiTheme="minorHAnsi" w:cstheme="minorHAnsi"/>
          <w:color w:val="auto"/>
          <w:lang w:eastAsia="zh-CN"/>
        </w:rPr>
        <w:t>,</w:t>
      </w:r>
      <w:r w:rsidR="00E115AB">
        <w:rPr>
          <w:rFonts w:asciiTheme="minorHAnsi" w:hAnsiTheme="minorHAnsi" w:cstheme="minorHAnsi"/>
          <w:color w:val="auto"/>
          <w:lang w:eastAsia="zh-CN"/>
        </w:rPr>
        <w:t>862)</w:t>
      </w:r>
      <w:r w:rsidR="00890D44">
        <w:rPr>
          <w:rFonts w:asciiTheme="minorHAnsi" w:hAnsiTheme="minorHAnsi" w:cstheme="minorHAnsi"/>
          <w:color w:val="auto"/>
          <w:lang w:eastAsia="zh-CN"/>
        </w:rPr>
        <w:t xml:space="preserve">. </w:t>
      </w:r>
      <w:r w:rsidR="00E11568">
        <w:rPr>
          <w:rFonts w:asciiTheme="minorHAnsi" w:hAnsiTheme="minorHAnsi" w:cstheme="minorHAnsi"/>
          <w:color w:val="auto"/>
          <w:lang w:eastAsia="zh-CN"/>
        </w:rPr>
        <w:t xml:space="preserve">Spectra collected above the skin surface produce </w:t>
      </w:r>
      <w:r w:rsidR="00890D44">
        <w:rPr>
          <w:rFonts w:asciiTheme="minorHAnsi" w:hAnsiTheme="minorHAnsi" w:cstheme="minorHAnsi"/>
          <w:color w:val="auto"/>
          <w:lang w:eastAsia="zh-CN"/>
        </w:rPr>
        <w:t>a weak Raman response</w:t>
      </w:r>
      <w:r w:rsidR="00BE7E9E">
        <w:rPr>
          <w:rFonts w:asciiTheme="minorHAnsi" w:hAnsiTheme="minorHAnsi" w:cstheme="minorHAnsi"/>
          <w:color w:val="auto"/>
          <w:lang w:eastAsia="zh-CN"/>
        </w:rPr>
        <w:t>,</w:t>
      </w:r>
      <w:r w:rsidR="00890D44">
        <w:rPr>
          <w:rFonts w:asciiTheme="minorHAnsi" w:hAnsiTheme="minorHAnsi" w:cstheme="minorHAnsi"/>
          <w:color w:val="auto"/>
          <w:lang w:eastAsia="zh-CN"/>
        </w:rPr>
        <w:t xml:space="preserve"> as the laser focal point approaches the skin surface</w:t>
      </w:r>
      <w:r w:rsidR="00E11568">
        <w:rPr>
          <w:rFonts w:asciiTheme="minorHAnsi" w:hAnsiTheme="minorHAnsi" w:cstheme="minorHAnsi"/>
          <w:color w:val="auto"/>
          <w:lang w:eastAsia="zh-CN"/>
        </w:rPr>
        <w:t xml:space="preserve"> and is mostly in the instrument window below the skin</w:t>
      </w:r>
      <w:r w:rsidR="00890D44">
        <w:rPr>
          <w:rFonts w:asciiTheme="minorHAnsi" w:hAnsiTheme="minorHAnsi" w:cstheme="minorHAnsi"/>
          <w:color w:val="auto"/>
          <w:lang w:eastAsia="zh-CN"/>
        </w:rPr>
        <w:t xml:space="preserve">. </w:t>
      </w:r>
      <w:r w:rsidR="00E11568">
        <w:rPr>
          <w:rFonts w:asciiTheme="minorHAnsi" w:hAnsiTheme="minorHAnsi" w:cstheme="minorHAnsi"/>
          <w:color w:val="auto"/>
          <w:lang w:eastAsia="zh-CN"/>
        </w:rPr>
        <w:t xml:space="preserve">Spectra with a strong </w:t>
      </w:r>
      <w:r w:rsidR="00890D44">
        <w:rPr>
          <w:rFonts w:asciiTheme="minorHAnsi" w:hAnsiTheme="minorHAnsi" w:cstheme="minorHAnsi"/>
          <w:color w:val="auto"/>
          <w:lang w:eastAsia="zh-CN"/>
        </w:rPr>
        <w:t xml:space="preserve">contribution from </w:t>
      </w:r>
      <w:r w:rsidR="00E11568">
        <w:rPr>
          <w:rFonts w:asciiTheme="minorHAnsi" w:hAnsiTheme="minorHAnsi" w:cstheme="minorHAnsi"/>
          <w:color w:val="auto"/>
          <w:lang w:eastAsia="zh-CN"/>
        </w:rPr>
        <w:t xml:space="preserve">fluorescent </w:t>
      </w:r>
      <w:r w:rsidR="00890D44">
        <w:rPr>
          <w:rFonts w:asciiTheme="minorHAnsi" w:hAnsiTheme="minorHAnsi" w:cstheme="minorHAnsi"/>
          <w:color w:val="auto"/>
          <w:lang w:eastAsia="zh-CN"/>
        </w:rPr>
        <w:t xml:space="preserve">room light </w:t>
      </w:r>
      <w:r w:rsidR="00E11568">
        <w:rPr>
          <w:rFonts w:asciiTheme="minorHAnsi" w:hAnsiTheme="minorHAnsi" w:cstheme="minorHAnsi"/>
          <w:color w:val="auto"/>
          <w:lang w:eastAsia="zh-CN"/>
        </w:rPr>
        <w:t xml:space="preserve">are </w:t>
      </w:r>
      <w:r w:rsidR="00890D44">
        <w:rPr>
          <w:rFonts w:asciiTheme="minorHAnsi" w:hAnsiTheme="minorHAnsi" w:cstheme="minorHAnsi"/>
          <w:color w:val="auto"/>
          <w:lang w:eastAsia="zh-CN"/>
        </w:rPr>
        <w:t xml:space="preserve">generated due to </w:t>
      </w:r>
      <w:r w:rsidR="00E11568">
        <w:rPr>
          <w:rFonts w:asciiTheme="minorHAnsi" w:hAnsiTheme="minorHAnsi" w:cstheme="minorHAnsi"/>
          <w:color w:val="auto"/>
          <w:lang w:eastAsia="zh-CN"/>
        </w:rPr>
        <w:t xml:space="preserve">either instrument operator </w:t>
      </w:r>
      <w:r w:rsidR="00890D44">
        <w:rPr>
          <w:rFonts w:asciiTheme="minorHAnsi" w:hAnsiTheme="minorHAnsi" w:cstheme="minorHAnsi"/>
          <w:color w:val="auto"/>
          <w:lang w:eastAsia="zh-CN"/>
        </w:rPr>
        <w:t xml:space="preserve">error </w:t>
      </w:r>
      <w:r w:rsidR="00E11568">
        <w:rPr>
          <w:rFonts w:asciiTheme="minorHAnsi" w:hAnsiTheme="minorHAnsi" w:cstheme="minorHAnsi"/>
          <w:color w:val="auto"/>
          <w:lang w:eastAsia="zh-CN"/>
        </w:rPr>
        <w:t>or subject movement</w:t>
      </w:r>
      <w:r w:rsidR="00995B7F">
        <w:rPr>
          <w:rFonts w:asciiTheme="minorHAnsi" w:hAnsiTheme="minorHAnsi" w:cstheme="minorHAnsi"/>
          <w:color w:val="auto"/>
          <w:lang w:eastAsia="zh-CN"/>
        </w:rPr>
        <w:t>, which</w:t>
      </w:r>
      <w:r w:rsidR="00E11568">
        <w:rPr>
          <w:rFonts w:asciiTheme="minorHAnsi" w:hAnsiTheme="minorHAnsi" w:cstheme="minorHAnsi"/>
          <w:color w:val="auto"/>
          <w:lang w:eastAsia="zh-CN"/>
        </w:rPr>
        <w:t xml:space="preserve"> produces a condition </w:t>
      </w:r>
      <w:r w:rsidR="00890D44">
        <w:rPr>
          <w:rFonts w:asciiTheme="minorHAnsi" w:hAnsiTheme="minorHAnsi" w:cstheme="minorHAnsi"/>
          <w:color w:val="auto"/>
          <w:lang w:eastAsia="zh-CN"/>
        </w:rPr>
        <w:t xml:space="preserve">where the confocal Raman collection window is not fully covered </w:t>
      </w:r>
      <w:bookmarkStart w:id="2" w:name="_Hlk11575620"/>
      <w:r w:rsidR="00890D44">
        <w:rPr>
          <w:rFonts w:asciiTheme="minorHAnsi" w:hAnsiTheme="minorHAnsi" w:cstheme="minorHAnsi"/>
          <w:color w:val="auto"/>
          <w:lang w:eastAsia="zh-CN"/>
        </w:rPr>
        <w:t>by the subject</w:t>
      </w:r>
      <w:r w:rsidR="00E11568">
        <w:rPr>
          <w:rFonts w:asciiTheme="minorHAnsi" w:hAnsiTheme="minorHAnsi" w:cstheme="minorHAnsi"/>
          <w:color w:val="auto"/>
          <w:lang w:eastAsia="zh-CN"/>
        </w:rPr>
        <w:t>’s body site</w:t>
      </w:r>
      <w:r w:rsidR="00890D44">
        <w:rPr>
          <w:rFonts w:asciiTheme="minorHAnsi" w:hAnsiTheme="minorHAnsi" w:cstheme="minorHAnsi"/>
          <w:color w:val="auto"/>
          <w:lang w:eastAsia="zh-CN"/>
        </w:rPr>
        <w:t xml:space="preserve">. </w:t>
      </w:r>
      <w:r w:rsidR="00E11568" w:rsidRPr="00CC5859">
        <w:rPr>
          <w:rFonts w:asciiTheme="minorHAnsi" w:hAnsiTheme="minorHAnsi" w:cstheme="minorHAnsi"/>
          <w:color w:val="auto"/>
          <w:lang w:eastAsia="zh-CN"/>
        </w:rPr>
        <w:t>Altho</w:t>
      </w:r>
      <w:r w:rsidR="009C2881" w:rsidRPr="00CC5859">
        <w:rPr>
          <w:rFonts w:asciiTheme="minorHAnsi" w:hAnsiTheme="minorHAnsi" w:cstheme="minorHAnsi"/>
          <w:color w:val="auto"/>
          <w:lang w:eastAsia="zh-CN"/>
        </w:rPr>
        <w:t>ug</w:t>
      </w:r>
      <w:r w:rsidR="00E11568" w:rsidRPr="00CC5859">
        <w:rPr>
          <w:rFonts w:asciiTheme="minorHAnsi" w:hAnsiTheme="minorHAnsi" w:cstheme="minorHAnsi"/>
          <w:color w:val="auto"/>
          <w:lang w:eastAsia="zh-CN"/>
        </w:rPr>
        <w:t>h</w:t>
      </w:r>
      <w:r w:rsidR="00E11568">
        <w:rPr>
          <w:rFonts w:asciiTheme="minorHAnsi" w:hAnsiTheme="minorHAnsi" w:cstheme="minorHAnsi"/>
          <w:color w:val="auto"/>
          <w:lang w:eastAsia="zh-CN"/>
        </w:rPr>
        <w:t xml:space="preserve"> these types of spectral artifacts could be identified and </w:t>
      </w:r>
      <w:r w:rsidR="009C2E33">
        <w:rPr>
          <w:rFonts w:asciiTheme="minorHAnsi" w:hAnsiTheme="minorHAnsi" w:cstheme="minorHAnsi"/>
          <w:color w:val="auto"/>
          <w:lang w:eastAsia="zh-CN"/>
        </w:rPr>
        <w:t xml:space="preserve">remediated during spectral acquisition by a </w:t>
      </w:r>
      <w:r w:rsidR="00EF685F">
        <w:rPr>
          <w:rFonts w:asciiTheme="minorHAnsi" w:hAnsiTheme="minorHAnsi" w:cstheme="minorHAnsi"/>
          <w:color w:val="auto"/>
          <w:lang w:eastAsia="zh-CN"/>
        </w:rPr>
        <w:t xml:space="preserve">spectroscopic </w:t>
      </w:r>
      <w:r w:rsidR="009C2E33">
        <w:rPr>
          <w:rFonts w:asciiTheme="minorHAnsi" w:hAnsiTheme="minorHAnsi" w:cstheme="minorHAnsi"/>
          <w:color w:val="auto"/>
          <w:lang w:eastAsia="zh-CN"/>
        </w:rPr>
        <w:t>expert at the time of data acquisition, the trained instrument operators used in this study were instructed to collect all data unless a catastrophic failure was observed.</w:t>
      </w:r>
      <w:r w:rsidR="009C7FC6">
        <w:rPr>
          <w:rFonts w:asciiTheme="minorHAnsi" w:hAnsiTheme="minorHAnsi" w:cstheme="minorHAnsi"/>
          <w:color w:val="auto"/>
          <w:lang w:eastAsia="zh-CN"/>
        </w:rPr>
        <w:t xml:space="preserve"> </w:t>
      </w:r>
      <w:r w:rsidR="009C2E33">
        <w:rPr>
          <w:rFonts w:asciiTheme="minorHAnsi" w:hAnsiTheme="minorHAnsi" w:cstheme="minorHAnsi"/>
          <w:color w:val="auto"/>
          <w:lang w:eastAsia="zh-CN"/>
        </w:rPr>
        <w:t>The task of identifying and excluding outliers is incorporated into the data analysis protocol.</w:t>
      </w:r>
      <w:r w:rsidR="009C7FC6">
        <w:rPr>
          <w:rFonts w:asciiTheme="minorHAnsi" w:hAnsiTheme="minorHAnsi" w:cstheme="minorHAnsi"/>
          <w:color w:val="auto"/>
          <w:lang w:eastAsia="zh-CN"/>
        </w:rPr>
        <w:t xml:space="preserve"> </w:t>
      </w:r>
      <w:r w:rsidR="009C2E33">
        <w:rPr>
          <w:rFonts w:asciiTheme="minorHAnsi" w:hAnsiTheme="minorHAnsi" w:cstheme="minorHAnsi"/>
          <w:color w:val="auto"/>
          <w:lang w:eastAsia="zh-CN"/>
        </w:rPr>
        <w:t xml:space="preserve">The </w:t>
      </w:r>
      <w:r w:rsidR="00EF685F">
        <w:rPr>
          <w:rFonts w:asciiTheme="minorHAnsi" w:hAnsiTheme="minorHAnsi" w:cstheme="minorHAnsi"/>
          <w:color w:val="auto"/>
          <w:lang w:eastAsia="zh-CN"/>
        </w:rPr>
        <w:t xml:space="preserve">protocol </w:t>
      </w:r>
      <w:r w:rsidR="009C2E33">
        <w:rPr>
          <w:rFonts w:asciiTheme="minorHAnsi" w:hAnsiTheme="minorHAnsi" w:cstheme="minorHAnsi"/>
          <w:color w:val="auto"/>
          <w:lang w:eastAsia="zh-CN"/>
        </w:rPr>
        <w:t xml:space="preserve">presented </w:t>
      </w:r>
      <w:r w:rsidR="006C1925">
        <w:rPr>
          <w:rFonts w:asciiTheme="minorHAnsi" w:hAnsiTheme="minorHAnsi" w:cstheme="minorHAnsi"/>
          <w:color w:val="auto"/>
          <w:lang w:eastAsia="zh-CN"/>
        </w:rPr>
        <w:t>i</w:t>
      </w:r>
      <w:r w:rsidR="00EF685F">
        <w:rPr>
          <w:rFonts w:asciiTheme="minorHAnsi" w:hAnsiTheme="minorHAnsi" w:cstheme="minorHAnsi"/>
          <w:color w:val="auto"/>
          <w:lang w:eastAsia="zh-CN"/>
        </w:rPr>
        <w:t xml:space="preserve">s developed to resolve this </w:t>
      </w:r>
      <w:r w:rsidR="009C2E33">
        <w:rPr>
          <w:rFonts w:asciiTheme="minorHAnsi" w:hAnsiTheme="minorHAnsi" w:cstheme="minorHAnsi"/>
          <w:color w:val="auto"/>
          <w:lang w:eastAsia="zh-CN"/>
        </w:rPr>
        <w:t>challenge</w:t>
      </w:r>
      <w:r w:rsidR="00EF685F">
        <w:rPr>
          <w:rFonts w:asciiTheme="minorHAnsi" w:hAnsiTheme="minorHAnsi" w:cstheme="minorHAnsi"/>
          <w:color w:val="auto"/>
          <w:lang w:eastAsia="zh-CN"/>
        </w:rPr>
        <w:t xml:space="preserve">. </w:t>
      </w:r>
      <w:r w:rsidR="00890D44">
        <w:rPr>
          <w:rFonts w:asciiTheme="minorHAnsi" w:hAnsiTheme="minorHAnsi" w:cstheme="minorHAnsi"/>
          <w:color w:val="auto"/>
          <w:lang w:eastAsia="zh-CN"/>
        </w:rPr>
        <w:t>To address the low</w:t>
      </w:r>
      <w:bookmarkEnd w:id="2"/>
      <w:r w:rsidR="00890D44">
        <w:rPr>
          <w:rFonts w:asciiTheme="minorHAnsi" w:hAnsiTheme="minorHAnsi" w:cstheme="minorHAnsi"/>
          <w:color w:val="auto"/>
          <w:lang w:eastAsia="zh-CN"/>
        </w:rPr>
        <w:t xml:space="preserve"> signal-to-noise spectra above the skin surface, the location of the skin surface needs to be determined first to allow removal of spectra collected above the skin surface. The location of the skin surface is defined a</w:t>
      </w:r>
      <w:r w:rsidR="00CC5859">
        <w:rPr>
          <w:rFonts w:asciiTheme="minorHAnsi" w:hAnsiTheme="minorHAnsi" w:cstheme="minorHAnsi"/>
          <w:color w:val="auto"/>
          <w:lang w:eastAsia="zh-CN"/>
        </w:rPr>
        <w:t>s</w:t>
      </w:r>
      <w:r w:rsidR="00890D44">
        <w:rPr>
          <w:rFonts w:asciiTheme="minorHAnsi" w:hAnsiTheme="minorHAnsi" w:cstheme="minorHAnsi"/>
          <w:color w:val="auto"/>
          <w:lang w:eastAsia="zh-CN"/>
        </w:rPr>
        <w:t xml:space="preserve"> the depth where the Raman laser focal point is half in the skin and half out of the skin as illustrated in </w:t>
      </w:r>
      <w:r w:rsidR="00890D44" w:rsidRPr="00B121A8">
        <w:rPr>
          <w:rFonts w:asciiTheme="minorHAnsi" w:hAnsiTheme="minorHAnsi" w:cstheme="minorHAnsi"/>
          <w:b/>
          <w:bCs/>
          <w:color w:val="auto"/>
          <w:lang w:eastAsia="zh-CN"/>
        </w:rPr>
        <w:t>Supplemental Figure 1</w:t>
      </w:r>
      <w:r w:rsidR="00890D44">
        <w:rPr>
          <w:rFonts w:asciiTheme="minorHAnsi" w:hAnsiTheme="minorHAnsi" w:cstheme="minorHAnsi"/>
          <w:color w:val="auto"/>
          <w:lang w:eastAsia="zh-CN"/>
        </w:rPr>
        <w:t>. After removing low signal-to-noise spectra, a princip</w:t>
      </w:r>
      <w:r w:rsidR="00C371EB">
        <w:rPr>
          <w:rFonts w:asciiTheme="minorHAnsi" w:hAnsiTheme="minorHAnsi" w:cstheme="minorHAnsi"/>
          <w:color w:val="auto"/>
          <w:lang w:eastAsia="zh-CN"/>
        </w:rPr>
        <w:t>al</w:t>
      </w:r>
      <w:r w:rsidR="00890D44">
        <w:rPr>
          <w:rFonts w:asciiTheme="minorHAnsi" w:hAnsiTheme="minorHAnsi" w:cstheme="minorHAnsi"/>
          <w:color w:val="auto"/>
          <w:lang w:eastAsia="zh-CN"/>
        </w:rPr>
        <w:t xml:space="preserve"> component analysis (PCA) is implemented to extract the factor dominated by fluorescent room light peaks. These outliers are removed based </w:t>
      </w:r>
      <w:r w:rsidR="00583E88">
        <w:rPr>
          <w:rFonts w:asciiTheme="minorHAnsi" w:hAnsiTheme="minorHAnsi" w:cstheme="minorHAnsi"/>
          <w:color w:val="auto"/>
          <w:lang w:eastAsia="zh-CN"/>
        </w:rPr>
        <w:t xml:space="preserve">on </w:t>
      </w:r>
      <w:r w:rsidR="00890D44">
        <w:rPr>
          <w:rFonts w:asciiTheme="minorHAnsi" w:hAnsiTheme="minorHAnsi" w:cstheme="minorHAnsi"/>
          <w:color w:val="auto"/>
          <w:lang w:eastAsia="zh-CN"/>
        </w:rPr>
        <w:t xml:space="preserve">the score value of the corresponding factor. </w:t>
      </w:r>
    </w:p>
    <w:p w14:paraId="12E41C49" w14:textId="77777777" w:rsidR="00D1423D" w:rsidRDefault="00D1423D" w:rsidP="00890D44">
      <w:pPr>
        <w:rPr>
          <w:rFonts w:asciiTheme="minorHAnsi" w:hAnsiTheme="minorHAnsi" w:cstheme="minorHAnsi"/>
          <w:color w:val="auto"/>
          <w:lang w:eastAsia="zh-CN"/>
        </w:rPr>
      </w:pPr>
    </w:p>
    <w:p w14:paraId="4A3DD134" w14:textId="30211A1A" w:rsidR="00890D44" w:rsidRPr="007378D3" w:rsidRDefault="00995B7F" w:rsidP="00890D44">
      <w:pPr>
        <w:rPr>
          <w:rFonts w:asciiTheme="minorHAnsi" w:hAnsiTheme="minorHAnsi" w:cstheme="minorHAnsi"/>
          <w:color w:val="auto"/>
        </w:rPr>
      </w:pPr>
      <w:r>
        <w:rPr>
          <w:rFonts w:asciiTheme="minorHAnsi" w:hAnsiTheme="minorHAnsi" w:cstheme="minorHAnsi"/>
          <w:color w:val="auto"/>
          <w:lang w:eastAsia="zh-CN"/>
        </w:rPr>
        <w:t>This</w:t>
      </w:r>
      <w:r w:rsidR="00890D44" w:rsidRPr="00CC5859">
        <w:rPr>
          <w:rFonts w:asciiTheme="minorHAnsi" w:hAnsiTheme="minorHAnsi" w:cstheme="minorHAnsi"/>
          <w:color w:val="auto"/>
          <w:lang w:eastAsia="zh-CN"/>
        </w:rPr>
        <w:t xml:space="preserve"> protocol provide</w:t>
      </w:r>
      <w:r w:rsidR="004C4F1C" w:rsidRPr="00CC5859">
        <w:rPr>
          <w:rFonts w:asciiTheme="minorHAnsi" w:hAnsiTheme="minorHAnsi" w:cstheme="minorHAnsi"/>
          <w:color w:val="auto"/>
          <w:lang w:eastAsia="zh-CN"/>
        </w:rPr>
        <w:t>s</w:t>
      </w:r>
      <w:r w:rsidR="00890D44" w:rsidRPr="00CC5859">
        <w:rPr>
          <w:rFonts w:asciiTheme="minorHAnsi" w:hAnsiTheme="minorHAnsi" w:cstheme="minorHAnsi"/>
          <w:color w:val="auto"/>
          <w:lang w:eastAsia="zh-CN"/>
        </w:rPr>
        <w:t xml:space="preserve"> detailed information for how </w:t>
      </w:r>
      <w:r w:rsidR="009C0C3A" w:rsidRPr="00B743BA">
        <w:rPr>
          <w:rFonts w:asciiTheme="minorHAnsi" w:hAnsiTheme="minorHAnsi" w:cstheme="minorHAnsi"/>
          <w:color w:val="auto"/>
          <w:lang w:eastAsia="zh-CN"/>
        </w:rPr>
        <w:t xml:space="preserve">six </w:t>
      </w:r>
      <w:r w:rsidR="00890D44" w:rsidRPr="000A5495">
        <w:rPr>
          <w:rFonts w:asciiTheme="minorHAnsi" w:hAnsiTheme="minorHAnsi" w:cstheme="minorHAnsi"/>
          <w:color w:val="auto"/>
          <w:lang w:eastAsia="zh-CN"/>
        </w:rPr>
        <w:t xml:space="preserve">principal components </w:t>
      </w:r>
      <w:r w:rsidR="003B614C" w:rsidRPr="000A5495">
        <w:rPr>
          <w:rFonts w:asciiTheme="minorHAnsi" w:hAnsiTheme="minorHAnsi" w:cstheme="minorHAnsi"/>
          <w:color w:val="auto"/>
          <w:lang w:eastAsia="zh-CN"/>
        </w:rPr>
        <w:t>are</w:t>
      </w:r>
      <w:r w:rsidR="00890D44" w:rsidRPr="000A5495">
        <w:rPr>
          <w:rFonts w:asciiTheme="minorHAnsi" w:hAnsiTheme="minorHAnsi" w:cstheme="minorHAnsi"/>
          <w:color w:val="auto"/>
          <w:lang w:eastAsia="zh-CN"/>
        </w:rPr>
        <w:t xml:space="preserve"> determined in the </w:t>
      </w:r>
      <w:r w:rsidR="00FE1E45" w:rsidRPr="000A5495">
        <w:rPr>
          <w:rFonts w:asciiTheme="minorHAnsi" w:hAnsiTheme="minorHAnsi" w:cstheme="minorHAnsi"/>
          <w:color w:val="auto"/>
          <w:lang w:eastAsia="zh-CN"/>
        </w:rPr>
        <w:t>MC</w:t>
      </w:r>
      <w:r w:rsidR="00FE1E45" w:rsidRPr="00E0609B">
        <w:rPr>
          <w:rFonts w:asciiTheme="minorHAnsi" w:hAnsiTheme="minorHAnsi" w:cstheme="minorHAnsi"/>
          <w:color w:val="auto"/>
          <w:lang w:eastAsia="zh-CN"/>
        </w:rPr>
        <w:t>R</w:t>
      </w:r>
      <w:r w:rsidR="00890D44" w:rsidRPr="00E0609B">
        <w:rPr>
          <w:rFonts w:asciiTheme="minorHAnsi" w:hAnsiTheme="minorHAnsi" w:cstheme="minorHAnsi"/>
          <w:color w:val="auto"/>
          <w:lang w:eastAsia="zh-CN"/>
        </w:rPr>
        <w:t xml:space="preserve"> process. This is done thro</w:t>
      </w:r>
      <w:r w:rsidR="009C2881" w:rsidRPr="00CC5859">
        <w:rPr>
          <w:rFonts w:asciiTheme="minorHAnsi" w:hAnsiTheme="minorHAnsi" w:cstheme="minorHAnsi"/>
          <w:color w:val="auto"/>
          <w:lang w:eastAsia="zh-CN"/>
        </w:rPr>
        <w:t>ug</w:t>
      </w:r>
      <w:r w:rsidR="00890D44" w:rsidRPr="00CC5859">
        <w:rPr>
          <w:rFonts w:asciiTheme="minorHAnsi" w:hAnsiTheme="minorHAnsi" w:cstheme="minorHAnsi"/>
          <w:color w:val="auto"/>
          <w:lang w:eastAsia="zh-CN"/>
        </w:rPr>
        <w:t>h a PCA analysis</w:t>
      </w:r>
      <w:r w:rsidR="00890D44">
        <w:rPr>
          <w:rFonts w:asciiTheme="minorHAnsi" w:hAnsiTheme="minorHAnsi" w:cstheme="minorHAnsi"/>
          <w:color w:val="auto"/>
          <w:lang w:eastAsia="zh-CN"/>
        </w:rPr>
        <w:t xml:space="preserve"> followed by spectral shape comparison between the loadings for models generated with </w:t>
      </w:r>
      <w:r w:rsidR="00CC5859">
        <w:rPr>
          <w:rFonts w:asciiTheme="minorHAnsi" w:hAnsiTheme="minorHAnsi" w:cstheme="minorHAnsi"/>
          <w:color w:val="auto"/>
          <w:lang w:eastAsia="zh-CN"/>
        </w:rPr>
        <w:t xml:space="preserve">a </w:t>
      </w:r>
      <w:r w:rsidR="00890D44">
        <w:rPr>
          <w:rFonts w:asciiTheme="minorHAnsi" w:hAnsiTheme="minorHAnsi" w:cstheme="minorHAnsi"/>
          <w:color w:val="auto"/>
          <w:lang w:eastAsia="zh-CN"/>
        </w:rPr>
        <w:t xml:space="preserve">different number of principal components. </w:t>
      </w:r>
      <w:r w:rsidR="00CC5859">
        <w:rPr>
          <w:rFonts w:asciiTheme="minorHAnsi" w:hAnsiTheme="minorHAnsi" w:cstheme="minorHAnsi"/>
          <w:color w:val="auto"/>
          <w:lang w:eastAsia="zh-CN"/>
        </w:rPr>
        <w:t>T</w:t>
      </w:r>
      <w:r w:rsidR="00890D44">
        <w:rPr>
          <w:rFonts w:asciiTheme="minorHAnsi" w:hAnsiTheme="minorHAnsi" w:cstheme="minorHAnsi"/>
          <w:color w:val="auto"/>
          <w:lang w:eastAsia="zh-CN"/>
        </w:rPr>
        <w:t xml:space="preserve">he experimental process for data collection of reference materials as well as the human subjects </w:t>
      </w:r>
      <w:r w:rsidR="00F57116">
        <w:rPr>
          <w:rFonts w:asciiTheme="minorHAnsi" w:hAnsiTheme="minorHAnsi" w:cstheme="minorHAnsi"/>
          <w:color w:val="auto"/>
          <w:lang w:eastAsia="zh-CN"/>
        </w:rPr>
        <w:t>is also</w:t>
      </w:r>
      <w:r w:rsidR="00890D44">
        <w:rPr>
          <w:rFonts w:asciiTheme="minorHAnsi" w:hAnsiTheme="minorHAnsi" w:cstheme="minorHAnsi"/>
          <w:color w:val="auto"/>
          <w:lang w:eastAsia="zh-CN"/>
        </w:rPr>
        <w:t xml:space="preserve"> explained in detail. </w:t>
      </w:r>
    </w:p>
    <w:p w14:paraId="237AD7DD" w14:textId="77777777" w:rsidR="00D15131" w:rsidRPr="001B1519" w:rsidRDefault="00D15131" w:rsidP="001B1519">
      <w:pPr>
        <w:rPr>
          <w:rFonts w:asciiTheme="minorHAnsi" w:hAnsiTheme="minorHAnsi" w:cstheme="minorHAnsi"/>
          <w:b/>
        </w:rPr>
      </w:pPr>
    </w:p>
    <w:p w14:paraId="3D4CD2F3" w14:textId="2B3890A4"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p>
    <w:p w14:paraId="105092BC" w14:textId="15023EAA" w:rsidR="00001169" w:rsidRDefault="004F58ED" w:rsidP="00CD63F0">
      <w:pPr>
        <w:rPr>
          <w:rFonts w:asciiTheme="minorHAnsi" w:hAnsiTheme="minorHAnsi" w:cstheme="minorHAnsi"/>
          <w:color w:val="auto"/>
          <w:lang w:eastAsia="zh-CN"/>
        </w:rPr>
      </w:pPr>
      <w:r w:rsidRPr="004F58ED">
        <w:rPr>
          <w:rFonts w:asciiTheme="minorHAnsi" w:hAnsiTheme="minorHAnsi" w:cstheme="minorHAnsi"/>
          <w:color w:val="auto"/>
          <w:lang w:eastAsia="zh-CN"/>
        </w:rPr>
        <w:t xml:space="preserve">This study </w:t>
      </w:r>
      <w:r>
        <w:rPr>
          <w:rFonts w:asciiTheme="minorHAnsi" w:hAnsiTheme="minorHAnsi" w:cstheme="minorHAnsi"/>
          <w:color w:val="auto"/>
          <w:lang w:eastAsia="zh-CN"/>
        </w:rPr>
        <w:t xml:space="preserve">was approved by </w:t>
      </w:r>
      <w:r w:rsidR="001030A4">
        <w:rPr>
          <w:rFonts w:asciiTheme="minorHAnsi" w:hAnsiTheme="minorHAnsi" w:cstheme="minorHAnsi"/>
          <w:color w:val="auto"/>
          <w:lang w:eastAsia="zh-CN"/>
        </w:rPr>
        <w:t xml:space="preserve">the </w:t>
      </w:r>
      <w:r w:rsidRPr="004F58ED">
        <w:rPr>
          <w:rFonts w:asciiTheme="minorHAnsi" w:hAnsiTheme="minorHAnsi" w:cstheme="minorHAnsi"/>
          <w:color w:val="auto"/>
          <w:lang w:eastAsia="zh-CN"/>
        </w:rPr>
        <w:t>institutional review committee of</w:t>
      </w:r>
      <w:r w:rsidR="00CD63F0">
        <w:rPr>
          <w:rFonts w:asciiTheme="minorHAnsi" w:hAnsiTheme="minorHAnsi" w:cstheme="minorHAnsi" w:hint="eastAsia"/>
          <w:color w:val="auto"/>
          <w:lang w:eastAsia="zh-CN"/>
        </w:rPr>
        <w:t xml:space="preserve"> </w:t>
      </w:r>
      <w:r w:rsidRPr="004F58ED">
        <w:rPr>
          <w:rFonts w:asciiTheme="minorHAnsi" w:hAnsiTheme="minorHAnsi" w:cstheme="minorHAnsi"/>
          <w:color w:val="auto"/>
          <w:lang w:eastAsia="zh-CN"/>
        </w:rPr>
        <w:t>Beijing Children’s Hospital</w:t>
      </w:r>
      <w:r w:rsidR="00CD63F0">
        <w:rPr>
          <w:rFonts w:asciiTheme="minorHAnsi" w:hAnsiTheme="minorHAnsi" w:cstheme="minorHAnsi"/>
          <w:color w:val="auto"/>
          <w:lang w:eastAsia="zh-CN"/>
        </w:rPr>
        <w:t xml:space="preserve"> in compliance with </w:t>
      </w:r>
      <w:r w:rsidR="00BA1A97">
        <w:rPr>
          <w:rFonts w:asciiTheme="minorHAnsi" w:hAnsiTheme="minorHAnsi" w:cstheme="minorHAnsi"/>
          <w:color w:val="auto"/>
          <w:lang w:eastAsia="zh-CN"/>
        </w:rPr>
        <w:t xml:space="preserve">the </w:t>
      </w:r>
      <w:r w:rsidR="00CD63F0" w:rsidRPr="00CD63F0">
        <w:rPr>
          <w:rFonts w:asciiTheme="minorHAnsi" w:hAnsiTheme="minorHAnsi" w:cstheme="minorHAnsi"/>
          <w:color w:val="auto"/>
          <w:lang w:eastAsia="zh-CN"/>
        </w:rPr>
        <w:t>ethical guidelines of the 1975 Declaration of Helsinki</w:t>
      </w:r>
      <w:r w:rsidR="00CD63F0">
        <w:rPr>
          <w:rFonts w:asciiTheme="minorHAnsi" w:hAnsiTheme="minorHAnsi" w:cstheme="minorHAnsi"/>
          <w:color w:val="auto"/>
          <w:lang w:eastAsia="zh-CN"/>
        </w:rPr>
        <w:t xml:space="preserve">. It </w:t>
      </w:r>
      <w:r w:rsidR="001030A4">
        <w:rPr>
          <w:rFonts w:asciiTheme="minorHAnsi" w:hAnsiTheme="minorHAnsi" w:cstheme="minorHAnsi"/>
          <w:color w:val="auto"/>
          <w:lang w:eastAsia="zh-CN"/>
        </w:rPr>
        <w:t xml:space="preserve">was </w:t>
      </w:r>
      <w:r w:rsidR="00CD63F0">
        <w:rPr>
          <w:rFonts w:asciiTheme="minorHAnsi" w:hAnsiTheme="minorHAnsi" w:cstheme="minorHAnsi"/>
          <w:color w:val="auto"/>
          <w:lang w:eastAsia="zh-CN"/>
        </w:rPr>
        <w:t xml:space="preserve">conducted </w:t>
      </w:r>
      <w:r w:rsidR="00CD63F0" w:rsidRPr="00CD63F0">
        <w:rPr>
          <w:rFonts w:asciiTheme="minorHAnsi" w:hAnsiTheme="minorHAnsi" w:cstheme="minorHAnsi"/>
          <w:color w:val="auto"/>
          <w:lang w:eastAsia="zh-CN"/>
        </w:rPr>
        <w:t>according to ICH</w:t>
      </w:r>
      <w:r w:rsidR="00CD63F0">
        <w:rPr>
          <w:rFonts w:asciiTheme="minorHAnsi" w:hAnsiTheme="minorHAnsi" w:cstheme="minorHAnsi" w:hint="eastAsia"/>
          <w:color w:val="auto"/>
          <w:lang w:eastAsia="zh-CN"/>
        </w:rPr>
        <w:t xml:space="preserve"> </w:t>
      </w:r>
      <w:r w:rsidR="00CD63F0" w:rsidRPr="00CD63F0">
        <w:rPr>
          <w:rFonts w:asciiTheme="minorHAnsi" w:hAnsiTheme="minorHAnsi" w:cstheme="minorHAnsi"/>
          <w:color w:val="auto"/>
          <w:lang w:eastAsia="zh-CN"/>
        </w:rPr>
        <w:t>guidelines for Good Clinical Practice</w:t>
      </w:r>
      <w:r w:rsidR="00CC5859">
        <w:rPr>
          <w:rFonts w:asciiTheme="minorHAnsi" w:hAnsiTheme="minorHAnsi" w:cstheme="minorHAnsi"/>
          <w:color w:val="auto"/>
          <w:lang w:eastAsia="zh-CN"/>
        </w:rPr>
        <w:t>.</w:t>
      </w:r>
      <w:r w:rsidR="00CD63F0" w:rsidRPr="00CD63F0">
        <w:rPr>
          <w:rFonts w:asciiTheme="minorHAnsi" w:hAnsiTheme="minorHAnsi" w:cstheme="minorHAnsi"/>
          <w:color w:val="auto"/>
          <w:lang w:eastAsia="zh-CN"/>
        </w:rPr>
        <w:t xml:space="preserve"> </w:t>
      </w:r>
      <w:r w:rsidR="00CC5859">
        <w:rPr>
          <w:rFonts w:asciiTheme="minorHAnsi" w:hAnsiTheme="minorHAnsi" w:cstheme="minorHAnsi"/>
          <w:color w:val="auto"/>
          <w:lang w:eastAsia="zh-CN"/>
        </w:rPr>
        <w:t>T</w:t>
      </w:r>
      <w:r w:rsidR="00CD63F0">
        <w:rPr>
          <w:rFonts w:asciiTheme="minorHAnsi" w:hAnsiTheme="minorHAnsi" w:cstheme="minorHAnsi"/>
          <w:color w:val="auto"/>
          <w:lang w:eastAsia="zh-CN"/>
        </w:rPr>
        <w:t xml:space="preserve">he study </w:t>
      </w:r>
      <w:r w:rsidR="00BA1A97">
        <w:rPr>
          <w:rFonts w:asciiTheme="minorHAnsi" w:hAnsiTheme="minorHAnsi" w:cstheme="minorHAnsi"/>
          <w:color w:val="auto"/>
          <w:lang w:eastAsia="zh-CN"/>
        </w:rPr>
        <w:t>took place from</w:t>
      </w:r>
      <w:r w:rsidR="00CD63F0" w:rsidRPr="00CD63F0">
        <w:rPr>
          <w:rFonts w:asciiTheme="minorHAnsi" w:hAnsiTheme="minorHAnsi" w:cstheme="minorHAnsi"/>
          <w:color w:val="auto"/>
          <w:lang w:eastAsia="zh-CN"/>
        </w:rPr>
        <w:t xml:space="preserve"> May to</w:t>
      </w:r>
      <w:r w:rsidR="00CD63F0">
        <w:rPr>
          <w:rFonts w:asciiTheme="minorHAnsi" w:hAnsiTheme="minorHAnsi" w:cstheme="minorHAnsi" w:hint="eastAsia"/>
          <w:color w:val="auto"/>
          <w:lang w:eastAsia="zh-CN"/>
        </w:rPr>
        <w:t xml:space="preserve"> </w:t>
      </w:r>
      <w:r w:rsidR="00CD63F0" w:rsidRPr="00CD63F0">
        <w:rPr>
          <w:rFonts w:asciiTheme="minorHAnsi" w:hAnsiTheme="minorHAnsi" w:cstheme="minorHAnsi"/>
          <w:color w:val="auto"/>
          <w:lang w:eastAsia="zh-CN"/>
        </w:rPr>
        <w:t>July 2015.</w:t>
      </w:r>
    </w:p>
    <w:p w14:paraId="36BC17B5" w14:textId="77777777" w:rsidR="00D1423D" w:rsidRDefault="00D1423D" w:rsidP="00CD63F0">
      <w:pPr>
        <w:rPr>
          <w:rFonts w:asciiTheme="minorHAnsi" w:hAnsiTheme="minorHAnsi" w:cstheme="minorHAnsi"/>
          <w:color w:val="auto"/>
          <w:lang w:eastAsia="zh-CN"/>
        </w:rPr>
      </w:pPr>
    </w:p>
    <w:p w14:paraId="17DF0682" w14:textId="378E3AE3" w:rsidR="00981870" w:rsidRPr="004025F6" w:rsidRDefault="00407A9C" w:rsidP="00F11CB9">
      <w:pPr>
        <w:pStyle w:val="af3"/>
        <w:numPr>
          <w:ilvl w:val="0"/>
          <w:numId w:val="1"/>
        </w:numPr>
        <w:rPr>
          <w:rFonts w:asciiTheme="minorHAnsi" w:hAnsiTheme="minorHAnsi" w:cstheme="minorHAnsi"/>
          <w:b/>
          <w:bCs/>
          <w:color w:val="auto"/>
          <w:lang w:eastAsia="zh-CN"/>
        </w:rPr>
      </w:pPr>
      <w:r w:rsidRPr="004025F6">
        <w:rPr>
          <w:rFonts w:asciiTheme="minorHAnsi" w:hAnsiTheme="minorHAnsi" w:cstheme="minorHAnsi"/>
          <w:b/>
          <w:bCs/>
          <w:color w:val="auto"/>
          <w:lang w:eastAsia="zh-CN"/>
        </w:rPr>
        <w:t>Collect</w:t>
      </w:r>
      <w:r w:rsidR="00BA1A97">
        <w:rPr>
          <w:rFonts w:asciiTheme="minorHAnsi" w:hAnsiTheme="minorHAnsi" w:cstheme="minorHAnsi"/>
          <w:b/>
          <w:bCs/>
          <w:color w:val="auto"/>
          <w:lang w:eastAsia="zh-CN"/>
        </w:rPr>
        <w:t>ion of</w:t>
      </w:r>
      <w:r w:rsidRPr="004025F6">
        <w:rPr>
          <w:rFonts w:asciiTheme="minorHAnsi" w:hAnsiTheme="minorHAnsi" w:cstheme="minorHAnsi"/>
          <w:b/>
          <w:bCs/>
          <w:color w:val="auto"/>
          <w:lang w:eastAsia="zh-CN"/>
        </w:rPr>
        <w:t xml:space="preserve"> i</w:t>
      </w:r>
      <w:r w:rsidR="001662FC" w:rsidRPr="004025F6">
        <w:rPr>
          <w:rFonts w:asciiTheme="minorHAnsi" w:hAnsiTheme="minorHAnsi" w:cstheme="minorHAnsi"/>
          <w:b/>
          <w:bCs/>
          <w:color w:val="auto"/>
          <w:lang w:eastAsia="zh-CN"/>
        </w:rPr>
        <w:t xml:space="preserve">n vivo confocal Raman spectra </w:t>
      </w:r>
      <w:r w:rsidR="005174A2" w:rsidRPr="004025F6">
        <w:rPr>
          <w:rFonts w:asciiTheme="minorHAnsi" w:hAnsiTheme="minorHAnsi" w:cstheme="minorHAnsi"/>
          <w:b/>
          <w:bCs/>
          <w:color w:val="auto"/>
          <w:lang w:eastAsia="zh-CN"/>
        </w:rPr>
        <w:t xml:space="preserve">from </w:t>
      </w:r>
      <w:r w:rsidR="001662FC" w:rsidRPr="004025F6">
        <w:rPr>
          <w:rFonts w:asciiTheme="minorHAnsi" w:hAnsiTheme="minorHAnsi" w:cstheme="minorHAnsi"/>
          <w:b/>
          <w:bCs/>
          <w:color w:val="auto"/>
          <w:lang w:eastAsia="zh-CN"/>
        </w:rPr>
        <w:t>human subjects</w:t>
      </w:r>
      <w:r w:rsidR="005174A2" w:rsidRPr="004025F6">
        <w:rPr>
          <w:rFonts w:asciiTheme="minorHAnsi" w:hAnsiTheme="minorHAnsi" w:cstheme="minorHAnsi"/>
          <w:b/>
          <w:bCs/>
          <w:color w:val="auto"/>
          <w:lang w:eastAsia="zh-CN"/>
        </w:rPr>
        <w:t xml:space="preserve"> with atopic dermatitis</w:t>
      </w:r>
    </w:p>
    <w:p w14:paraId="6A4527C8" w14:textId="77777777" w:rsidR="00D1423D" w:rsidRDefault="00D1423D" w:rsidP="00D1423D">
      <w:pPr>
        <w:rPr>
          <w:rFonts w:asciiTheme="minorHAnsi" w:hAnsiTheme="minorHAnsi" w:cstheme="minorHAnsi"/>
          <w:color w:val="auto"/>
          <w:lang w:eastAsia="zh-CN"/>
        </w:rPr>
      </w:pPr>
    </w:p>
    <w:p w14:paraId="64833BA2" w14:textId="46B3EC77" w:rsidR="00EB6E79" w:rsidRPr="00D1423D" w:rsidRDefault="004231D7" w:rsidP="00D1423D">
      <w:pPr>
        <w:pStyle w:val="af3"/>
        <w:numPr>
          <w:ilvl w:val="1"/>
          <w:numId w:val="9"/>
        </w:numPr>
        <w:rPr>
          <w:rFonts w:asciiTheme="minorHAnsi" w:hAnsiTheme="minorHAnsi" w:cstheme="minorHAnsi"/>
          <w:color w:val="auto"/>
          <w:lang w:eastAsia="zh-CN"/>
        </w:rPr>
      </w:pPr>
      <w:r w:rsidRPr="00D1423D">
        <w:rPr>
          <w:rFonts w:asciiTheme="minorHAnsi" w:hAnsiTheme="minorHAnsi" w:cstheme="minorHAnsi"/>
          <w:color w:val="auto"/>
          <w:lang w:eastAsia="zh-CN"/>
        </w:rPr>
        <w:t xml:space="preserve">Include subjects in compliance with the following </w:t>
      </w:r>
      <w:r w:rsidR="00CD3F1A" w:rsidRPr="00D1423D">
        <w:rPr>
          <w:rFonts w:asciiTheme="minorHAnsi" w:hAnsiTheme="minorHAnsi" w:cstheme="minorHAnsi"/>
          <w:color w:val="auto"/>
          <w:lang w:eastAsia="zh-CN"/>
        </w:rPr>
        <w:t>criteria</w:t>
      </w:r>
      <w:r w:rsidR="00D975F8" w:rsidRPr="00D1423D">
        <w:rPr>
          <w:rFonts w:asciiTheme="minorHAnsi" w:hAnsiTheme="minorHAnsi" w:cstheme="minorHAnsi"/>
          <w:color w:val="auto"/>
          <w:lang w:eastAsia="zh-CN"/>
        </w:rPr>
        <w:t>.</w:t>
      </w:r>
      <w:r w:rsidR="00CD3F1A" w:rsidRPr="00D1423D">
        <w:rPr>
          <w:rFonts w:asciiTheme="minorHAnsi" w:hAnsiTheme="minorHAnsi" w:cstheme="minorHAnsi"/>
          <w:color w:val="auto"/>
          <w:lang w:eastAsia="zh-CN"/>
        </w:rPr>
        <w:t xml:space="preserve"> </w:t>
      </w:r>
    </w:p>
    <w:p w14:paraId="19CB57B5" w14:textId="77777777" w:rsidR="00D1423D" w:rsidRDefault="00D1423D" w:rsidP="00D1423D">
      <w:pPr>
        <w:rPr>
          <w:rFonts w:asciiTheme="minorHAnsi" w:hAnsiTheme="minorHAnsi" w:cstheme="minorHAnsi"/>
          <w:color w:val="auto"/>
          <w:lang w:eastAsia="zh-CN"/>
        </w:rPr>
      </w:pPr>
    </w:p>
    <w:p w14:paraId="604341B2" w14:textId="122ACB83" w:rsidR="00EB6E79" w:rsidRPr="000D4124" w:rsidRDefault="00F32872" w:rsidP="00D1423D">
      <w:pPr>
        <w:pStyle w:val="af3"/>
        <w:numPr>
          <w:ilvl w:val="2"/>
          <w:numId w:val="9"/>
        </w:numPr>
        <w:rPr>
          <w:rFonts w:asciiTheme="minorHAnsi" w:hAnsiTheme="minorHAnsi" w:cstheme="minorHAnsi"/>
          <w:color w:val="auto"/>
          <w:lang w:eastAsia="zh-CN"/>
        </w:rPr>
      </w:pPr>
      <w:r w:rsidRPr="000D4124">
        <w:rPr>
          <w:rFonts w:asciiTheme="minorHAnsi" w:hAnsiTheme="minorHAnsi" w:cstheme="minorHAnsi"/>
          <w:color w:val="auto"/>
          <w:lang w:eastAsia="zh-CN"/>
        </w:rPr>
        <w:t>Include s</w:t>
      </w:r>
      <w:r w:rsidR="00F55910" w:rsidRPr="000D4124">
        <w:rPr>
          <w:rFonts w:asciiTheme="minorHAnsi" w:hAnsiTheme="minorHAnsi" w:cstheme="minorHAnsi"/>
          <w:color w:val="auto"/>
          <w:lang w:eastAsia="zh-CN"/>
        </w:rPr>
        <w:t>ubject</w:t>
      </w:r>
      <w:r w:rsidR="00B7068E" w:rsidRPr="000D4124">
        <w:rPr>
          <w:rFonts w:asciiTheme="minorHAnsi" w:hAnsiTheme="minorHAnsi" w:cstheme="minorHAnsi"/>
          <w:color w:val="auto"/>
          <w:lang w:eastAsia="zh-CN"/>
        </w:rPr>
        <w:t>s</w:t>
      </w:r>
      <w:r w:rsidR="00CD3F1A" w:rsidRPr="000D4124">
        <w:rPr>
          <w:rFonts w:asciiTheme="minorHAnsi" w:hAnsiTheme="minorHAnsi" w:cstheme="minorHAnsi"/>
          <w:color w:val="auto"/>
          <w:lang w:eastAsia="zh-CN"/>
        </w:rPr>
        <w:t xml:space="preserve"> between the ages of 4</w:t>
      </w:r>
      <w:r w:rsidR="001C09DF">
        <w:rPr>
          <w:rFonts w:asciiTheme="minorHAnsi" w:hAnsiTheme="minorHAnsi" w:cstheme="minorHAnsi"/>
          <w:color w:val="auto"/>
          <w:lang w:eastAsia="zh-CN"/>
        </w:rPr>
        <w:t>–</w:t>
      </w:r>
      <w:r w:rsidR="00CD3F1A" w:rsidRPr="000D4124">
        <w:rPr>
          <w:rFonts w:asciiTheme="minorHAnsi" w:hAnsiTheme="minorHAnsi" w:cstheme="minorHAnsi"/>
          <w:color w:val="auto"/>
          <w:lang w:eastAsia="zh-CN"/>
        </w:rPr>
        <w:t>18</w:t>
      </w:r>
      <w:r w:rsidR="00D975F8" w:rsidRPr="000D4124">
        <w:rPr>
          <w:rFonts w:asciiTheme="minorHAnsi" w:hAnsiTheme="minorHAnsi" w:cstheme="minorHAnsi"/>
          <w:color w:val="auto"/>
          <w:lang w:eastAsia="zh-CN"/>
        </w:rPr>
        <w:t>.</w:t>
      </w:r>
    </w:p>
    <w:p w14:paraId="76CF07BF" w14:textId="77777777" w:rsidR="00D1423D" w:rsidRPr="000D4124" w:rsidRDefault="00D1423D" w:rsidP="00D1423D">
      <w:pPr>
        <w:pStyle w:val="af3"/>
        <w:ind w:left="0"/>
        <w:rPr>
          <w:rFonts w:asciiTheme="minorHAnsi" w:hAnsiTheme="minorHAnsi" w:cstheme="minorHAnsi"/>
          <w:color w:val="auto"/>
          <w:lang w:eastAsia="zh-CN"/>
        </w:rPr>
      </w:pPr>
    </w:p>
    <w:p w14:paraId="6CA1B837" w14:textId="2C5E5A3D" w:rsidR="00EB6E79" w:rsidRPr="000D4124" w:rsidRDefault="00E76133" w:rsidP="00D1423D">
      <w:pPr>
        <w:pStyle w:val="af3"/>
        <w:numPr>
          <w:ilvl w:val="2"/>
          <w:numId w:val="9"/>
        </w:numPr>
        <w:rPr>
          <w:rFonts w:asciiTheme="minorHAnsi" w:hAnsiTheme="minorHAnsi" w:cstheme="minorHAnsi"/>
          <w:color w:val="auto"/>
          <w:lang w:eastAsia="zh-CN"/>
        </w:rPr>
      </w:pPr>
      <w:r w:rsidRPr="000D4124">
        <w:rPr>
          <w:rFonts w:asciiTheme="minorHAnsi" w:hAnsiTheme="minorHAnsi" w:cstheme="minorHAnsi"/>
          <w:color w:val="auto"/>
          <w:lang w:eastAsia="zh-CN"/>
        </w:rPr>
        <w:t>Include s</w:t>
      </w:r>
      <w:r w:rsidR="00F55910" w:rsidRPr="000D4124">
        <w:rPr>
          <w:rFonts w:asciiTheme="minorHAnsi" w:hAnsiTheme="minorHAnsi" w:cstheme="minorHAnsi"/>
          <w:color w:val="auto"/>
          <w:lang w:eastAsia="zh-CN"/>
        </w:rPr>
        <w:t>ubject</w:t>
      </w:r>
      <w:r w:rsidR="00B7068E" w:rsidRPr="000D4124">
        <w:rPr>
          <w:rFonts w:asciiTheme="minorHAnsi" w:hAnsiTheme="minorHAnsi" w:cstheme="minorHAnsi"/>
          <w:color w:val="auto"/>
          <w:lang w:eastAsia="zh-CN"/>
        </w:rPr>
        <w:t>s</w:t>
      </w:r>
      <w:r w:rsidR="00CD3F1A" w:rsidRPr="000D4124">
        <w:rPr>
          <w:rFonts w:asciiTheme="minorHAnsi" w:hAnsiTheme="minorHAnsi" w:cstheme="minorHAnsi"/>
          <w:color w:val="auto"/>
          <w:lang w:eastAsia="zh-CN"/>
        </w:rPr>
        <w:t xml:space="preserve"> </w:t>
      </w:r>
      <w:r w:rsidRPr="000D4124">
        <w:rPr>
          <w:rFonts w:asciiTheme="minorHAnsi" w:hAnsiTheme="minorHAnsi" w:cstheme="minorHAnsi"/>
          <w:color w:val="auto"/>
          <w:lang w:eastAsia="zh-CN"/>
        </w:rPr>
        <w:t>with</w:t>
      </w:r>
      <w:r w:rsidR="00CD3F1A" w:rsidRPr="000D4124">
        <w:rPr>
          <w:rFonts w:asciiTheme="minorHAnsi" w:hAnsiTheme="minorHAnsi" w:cstheme="minorHAnsi"/>
          <w:color w:val="auto"/>
          <w:lang w:eastAsia="zh-CN"/>
        </w:rPr>
        <w:t xml:space="preserve"> mild to moderate atopic dermatitis (score of 2 or 3 according to the Physician’s </w:t>
      </w:r>
      <w:r w:rsidR="00BA1A97" w:rsidRPr="000D4124">
        <w:rPr>
          <w:rFonts w:asciiTheme="minorHAnsi" w:hAnsiTheme="minorHAnsi" w:cstheme="minorHAnsi"/>
          <w:color w:val="auto"/>
          <w:lang w:eastAsia="zh-CN"/>
        </w:rPr>
        <w:t>global assessment</w:t>
      </w:r>
      <w:r w:rsidR="00B7068E" w:rsidRPr="000D4124">
        <w:rPr>
          <w:rFonts w:asciiTheme="minorHAnsi" w:hAnsiTheme="minorHAnsi" w:cstheme="minorHAnsi"/>
          <w:color w:val="auto"/>
          <w:lang w:eastAsia="zh-CN"/>
        </w:rPr>
        <w:t>)</w:t>
      </w:r>
      <w:r w:rsidR="00CD3F1A" w:rsidRPr="000D4124">
        <w:rPr>
          <w:rFonts w:asciiTheme="minorHAnsi" w:hAnsiTheme="minorHAnsi" w:cstheme="minorHAnsi"/>
          <w:color w:val="auto"/>
          <w:lang w:eastAsia="zh-CN"/>
        </w:rPr>
        <w:t xml:space="preserve"> with active disease </w:t>
      </w:r>
      <w:r w:rsidR="00B7068E" w:rsidRPr="000D4124">
        <w:rPr>
          <w:rFonts w:asciiTheme="minorHAnsi" w:hAnsiTheme="minorHAnsi" w:cstheme="minorHAnsi"/>
          <w:color w:val="auto"/>
          <w:lang w:eastAsia="zh-CN"/>
        </w:rPr>
        <w:t xml:space="preserve">symptoms </w:t>
      </w:r>
      <w:r w:rsidR="00CD3F1A" w:rsidRPr="000D4124">
        <w:rPr>
          <w:rFonts w:asciiTheme="minorHAnsi" w:hAnsiTheme="minorHAnsi" w:cstheme="minorHAnsi"/>
          <w:color w:val="auto"/>
          <w:lang w:eastAsia="zh-CN"/>
        </w:rPr>
        <w:t>on 5%</w:t>
      </w:r>
      <w:r w:rsidR="00BA1A97">
        <w:rPr>
          <w:rFonts w:asciiTheme="minorHAnsi" w:hAnsiTheme="minorHAnsi" w:cstheme="minorHAnsi"/>
          <w:color w:val="auto"/>
          <w:lang w:eastAsia="zh-CN"/>
        </w:rPr>
        <w:t>–</w:t>
      </w:r>
      <w:r w:rsidR="00CD3F1A" w:rsidRPr="000D4124">
        <w:rPr>
          <w:rFonts w:asciiTheme="minorHAnsi" w:hAnsiTheme="minorHAnsi" w:cstheme="minorHAnsi"/>
          <w:color w:val="auto"/>
          <w:lang w:eastAsia="zh-CN"/>
        </w:rPr>
        <w:t xml:space="preserve">30% of </w:t>
      </w:r>
      <w:r w:rsidR="00A04B31" w:rsidRPr="000D4124">
        <w:rPr>
          <w:rFonts w:asciiTheme="minorHAnsi" w:hAnsiTheme="minorHAnsi" w:cstheme="minorHAnsi"/>
          <w:color w:val="auto"/>
          <w:lang w:eastAsia="zh-CN"/>
        </w:rPr>
        <w:t>the</w:t>
      </w:r>
      <w:r w:rsidR="00CD3F1A" w:rsidRPr="000D4124">
        <w:rPr>
          <w:rFonts w:asciiTheme="minorHAnsi" w:hAnsiTheme="minorHAnsi" w:cstheme="minorHAnsi"/>
          <w:color w:val="auto"/>
          <w:lang w:eastAsia="zh-CN"/>
        </w:rPr>
        <w:t xml:space="preserve"> body surface, with at least two lesions on </w:t>
      </w:r>
      <w:r w:rsidR="00801FD9">
        <w:rPr>
          <w:rFonts w:asciiTheme="minorHAnsi" w:hAnsiTheme="minorHAnsi" w:cstheme="minorHAnsi"/>
          <w:color w:val="auto"/>
          <w:lang w:eastAsia="zh-CN"/>
        </w:rPr>
        <w:t xml:space="preserve">the </w:t>
      </w:r>
      <w:r w:rsidR="00CD3F1A" w:rsidRPr="000D4124">
        <w:rPr>
          <w:rFonts w:asciiTheme="minorHAnsi" w:hAnsiTheme="minorHAnsi" w:cstheme="minorHAnsi"/>
          <w:color w:val="auto"/>
          <w:lang w:eastAsia="zh-CN"/>
        </w:rPr>
        <w:t>arms</w:t>
      </w:r>
      <w:r w:rsidR="00D975F8" w:rsidRPr="000D4124">
        <w:rPr>
          <w:rFonts w:asciiTheme="minorHAnsi" w:hAnsiTheme="minorHAnsi" w:cstheme="minorHAnsi"/>
          <w:color w:val="auto"/>
          <w:lang w:eastAsia="zh-CN"/>
        </w:rPr>
        <w:t>.</w:t>
      </w:r>
    </w:p>
    <w:p w14:paraId="6DA424BF" w14:textId="77777777" w:rsidR="00D1423D" w:rsidRPr="000D4124" w:rsidRDefault="00D1423D" w:rsidP="00D1423D">
      <w:pPr>
        <w:pStyle w:val="af3"/>
        <w:ind w:left="0"/>
        <w:rPr>
          <w:rFonts w:asciiTheme="minorHAnsi" w:hAnsiTheme="minorHAnsi" w:cstheme="minorHAnsi"/>
          <w:color w:val="auto"/>
          <w:lang w:eastAsia="zh-CN"/>
        </w:rPr>
      </w:pPr>
    </w:p>
    <w:p w14:paraId="232C7688" w14:textId="3AB8A13D" w:rsidR="00EB6E79" w:rsidRPr="000D4124" w:rsidRDefault="00E76133" w:rsidP="00D1423D">
      <w:pPr>
        <w:pStyle w:val="af3"/>
        <w:numPr>
          <w:ilvl w:val="2"/>
          <w:numId w:val="9"/>
        </w:numPr>
        <w:rPr>
          <w:rFonts w:asciiTheme="minorHAnsi" w:hAnsiTheme="minorHAnsi" w:cstheme="minorHAnsi"/>
          <w:color w:val="auto"/>
          <w:lang w:eastAsia="zh-CN"/>
        </w:rPr>
      </w:pPr>
      <w:r w:rsidRPr="000D4124">
        <w:rPr>
          <w:rFonts w:asciiTheme="minorHAnsi" w:hAnsiTheme="minorHAnsi" w:cstheme="minorHAnsi"/>
          <w:color w:val="auto"/>
          <w:lang w:eastAsia="zh-CN"/>
        </w:rPr>
        <w:t>Include s</w:t>
      </w:r>
      <w:r w:rsidR="00F55910" w:rsidRPr="000D4124">
        <w:rPr>
          <w:rFonts w:asciiTheme="minorHAnsi" w:hAnsiTheme="minorHAnsi" w:cstheme="minorHAnsi"/>
          <w:color w:val="auto"/>
          <w:lang w:eastAsia="zh-CN"/>
        </w:rPr>
        <w:t>ubject</w:t>
      </w:r>
      <w:r w:rsidR="00B7068E" w:rsidRPr="000D4124">
        <w:rPr>
          <w:rFonts w:asciiTheme="minorHAnsi" w:hAnsiTheme="minorHAnsi" w:cstheme="minorHAnsi"/>
          <w:color w:val="auto"/>
          <w:lang w:eastAsia="zh-CN"/>
        </w:rPr>
        <w:t>s</w:t>
      </w:r>
      <w:r w:rsidR="00CD3F1A" w:rsidRPr="000D4124">
        <w:rPr>
          <w:rFonts w:asciiTheme="minorHAnsi" w:hAnsiTheme="minorHAnsi" w:cstheme="minorHAnsi"/>
          <w:color w:val="auto"/>
          <w:lang w:eastAsia="zh-CN"/>
        </w:rPr>
        <w:t xml:space="preserve"> </w:t>
      </w:r>
      <w:r w:rsidRPr="000D4124">
        <w:rPr>
          <w:rFonts w:asciiTheme="minorHAnsi" w:hAnsiTheme="minorHAnsi" w:cstheme="minorHAnsi"/>
          <w:color w:val="auto"/>
          <w:lang w:eastAsia="zh-CN"/>
        </w:rPr>
        <w:t xml:space="preserve">that </w:t>
      </w:r>
      <w:r w:rsidR="00B7068E" w:rsidRPr="000D4124">
        <w:rPr>
          <w:rFonts w:asciiTheme="minorHAnsi" w:hAnsiTheme="minorHAnsi" w:cstheme="minorHAnsi"/>
          <w:color w:val="auto"/>
          <w:lang w:eastAsia="zh-CN"/>
        </w:rPr>
        <w:t xml:space="preserve">are </w:t>
      </w:r>
      <w:r w:rsidR="00CD3F1A" w:rsidRPr="000D4124">
        <w:rPr>
          <w:rFonts w:asciiTheme="minorHAnsi" w:hAnsiTheme="minorHAnsi" w:cstheme="minorHAnsi"/>
          <w:color w:val="auto"/>
          <w:lang w:eastAsia="zh-CN"/>
        </w:rPr>
        <w:t>in good health</w:t>
      </w:r>
      <w:r w:rsidR="00995B7F">
        <w:rPr>
          <w:rFonts w:asciiTheme="minorHAnsi" w:hAnsiTheme="minorHAnsi" w:cstheme="minorHAnsi"/>
          <w:color w:val="auto"/>
          <w:lang w:eastAsia="zh-CN"/>
        </w:rPr>
        <w:t>,</w:t>
      </w:r>
      <w:r w:rsidR="00CD3F1A" w:rsidRPr="000D4124">
        <w:rPr>
          <w:rFonts w:asciiTheme="minorHAnsi" w:hAnsiTheme="minorHAnsi" w:cstheme="minorHAnsi"/>
          <w:color w:val="auto"/>
          <w:lang w:eastAsia="zh-CN"/>
        </w:rPr>
        <w:t xml:space="preserve"> excluding </w:t>
      </w:r>
      <w:r w:rsidR="00F55910" w:rsidRPr="000D4124">
        <w:rPr>
          <w:rFonts w:asciiTheme="minorHAnsi" w:hAnsiTheme="minorHAnsi" w:cstheme="minorHAnsi"/>
          <w:color w:val="auto"/>
          <w:lang w:eastAsia="zh-CN"/>
        </w:rPr>
        <w:t xml:space="preserve">symptoms directly related to </w:t>
      </w:r>
      <w:r w:rsidR="00977B4D" w:rsidRPr="000D4124">
        <w:rPr>
          <w:rFonts w:asciiTheme="minorHAnsi" w:hAnsiTheme="minorHAnsi" w:cstheme="minorHAnsi"/>
          <w:color w:val="auto"/>
          <w:lang w:eastAsia="zh-CN"/>
        </w:rPr>
        <w:t>the</w:t>
      </w:r>
      <w:r w:rsidR="00707578" w:rsidRPr="000D4124">
        <w:rPr>
          <w:rFonts w:asciiTheme="minorHAnsi" w:hAnsiTheme="minorHAnsi" w:cstheme="minorHAnsi"/>
          <w:color w:val="auto"/>
          <w:lang w:eastAsia="zh-CN"/>
        </w:rPr>
        <w:t xml:space="preserve"> </w:t>
      </w:r>
      <w:r w:rsidR="00CD3F1A" w:rsidRPr="000D4124">
        <w:rPr>
          <w:rFonts w:asciiTheme="minorHAnsi" w:hAnsiTheme="minorHAnsi" w:cstheme="minorHAnsi"/>
          <w:color w:val="auto"/>
          <w:lang w:eastAsia="zh-CN"/>
        </w:rPr>
        <w:t>AD disease</w:t>
      </w:r>
      <w:r w:rsidR="00D975F8" w:rsidRPr="000D4124">
        <w:rPr>
          <w:rFonts w:asciiTheme="minorHAnsi" w:hAnsiTheme="minorHAnsi" w:cstheme="minorHAnsi"/>
          <w:color w:val="auto"/>
          <w:lang w:eastAsia="zh-CN"/>
        </w:rPr>
        <w:t>.</w:t>
      </w:r>
    </w:p>
    <w:p w14:paraId="6797C226" w14:textId="77777777" w:rsidR="00D1423D" w:rsidRPr="000D4124" w:rsidRDefault="00D1423D" w:rsidP="00D1423D">
      <w:pPr>
        <w:pStyle w:val="af3"/>
        <w:ind w:left="0"/>
        <w:rPr>
          <w:rFonts w:asciiTheme="minorHAnsi" w:hAnsiTheme="minorHAnsi" w:cstheme="minorHAnsi"/>
          <w:color w:val="auto"/>
          <w:lang w:eastAsia="zh-CN"/>
        </w:rPr>
      </w:pPr>
    </w:p>
    <w:p w14:paraId="5FFEEA7D" w14:textId="7AA3A839" w:rsidR="00EB6E79" w:rsidRPr="000D4124" w:rsidRDefault="00E76133" w:rsidP="00D1423D">
      <w:pPr>
        <w:pStyle w:val="af3"/>
        <w:numPr>
          <w:ilvl w:val="2"/>
          <w:numId w:val="9"/>
        </w:numPr>
        <w:rPr>
          <w:rFonts w:asciiTheme="minorHAnsi" w:hAnsiTheme="minorHAnsi" w:cstheme="minorHAnsi"/>
          <w:color w:val="auto"/>
          <w:lang w:eastAsia="zh-CN"/>
        </w:rPr>
      </w:pPr>
      <w:r w:rsidRPr="000D4124">
        <w:rPr>
          <w:rFonts w:asciiTheme="minorHAnsi" w:hAnsiTheme="minorHAnsi" w:cstheme="minorHAnsi"/>
          <w:color w:val="auto"/>
          <w:lang w:eastAsia="zh-CN"/>
        </w:rPr>
        <w:t>Include s</w:t>
      </w:r>
      <w:r w:rsidR="00707578" w:rsidRPr="000D4124">
        <w:rPr>
          <w:rFonts w:asciiTheme="minorHAnsi" w:hAnsiTheme="minorHAnsi" w:cstheme="minorHAnsi"/>
          <w:color w:val="auto"/>
          <w:lang w:eastAsia="zh-CN"/>
        </w:rPr>
        <w:t>ubject</w:t>
      </w:r>
      <w:r w:rsidR="0091410F" w:rsidRPr="000D4124">
        <w:rPr>
          <w:rFonts w:asciiTheme="minorHAnsi" w:hAnsiTheme="minorHAnsi" w:cstheme="minorHAnsi"/>
          <w:color w:val="auto"/>
          <w:lang w:eastAsia="zh-CN"/>
        </w:rPr>
        <w:t>s</w:t>
      </w:r>
      <w:r w:rsidR="00CD3F1A" w:rsidRPr="000D4124">
        <w:rPr>
          <w:rFonts w:asciiTheme="minorHAnsi" w:hAnsiTheme="minorHAnsi" w:cstheme="minorHAnsi"/>
          <w:color w:val="auto"/>
          <w:lang w:eastAsia="zh-CN"/>
        </w:rPr>
        <w:t xml:space="preserve"> </w:t>
      </w:r>
      <w:r w:rsidRPr="000D4124">
        <w:rPr>
          <w:rFonts w:asciiTheme="minorHAnsi" w:hAnsiTheme="minorHAnsi" w:cstheme="minorHAnsi"/>
          <w:color w:val="auto"/>
          <w:lang w:eastAsia="zh-CN"/>
        </w:rPr>
        <w:t xml:space="preserve">that </w:t>
      </w:r>
      <w:r w:rsidR="00CD3F1A" w:rsidRPr="000D4124">
        <w:rPr>
          <w:rFonts w:asciiTheme="minorHAnsi" w:hAnsiTheme="minorHAnsi" w:cstheme="minorHAnsi"/>
          <w:color w:val="auto"/>
          <w:lang w:eastAsia="zh-CN"/>
        </w:rPr>
        <w:t>provide written informed consent</w:t>
      </w:r>
      <w:r w:rsidR="00D975F8" w:rsidRPr="000D4124">
        <w:rPr>
          <w:rFonts w:asciiTheme="minorHAnsi" w:hAnsiTheme="minorHAnsi" w:cstheme="minorHAnsi"/>
          <w:color w:val="auto"/>
          <w:lang w:eastAsia="zh-CN"/>
        </w:rPr>
        <w:t>.</w:t>
      </w:r>
    </w:p>
    <w:p w14:paraId="22B75FDC" w14:textId="77777777" w:rsidR="00D1423D" w:rsidRPr="000D4124" w:rsidRDefault="00D1423D" w:rsidP="00D1423D">
      <w:pPr>
        <w:pStyle w:val="af3"/>
        <w:ind w:left="0"/>
        <w:rPr>
          <w:rFonts w:asciiTheme="minorHAnsi" w:hAnsiTheme="minorHAnsi" w:cstheme="minorHAnsi"/>
          <w:color w:val="auto"/>
          <w:lang w:eastAsia="zh-CN"/>
        </w:rPr>
      </w:pPr>
    </w:p>
    <w:p w14:paraId="68D38F6C" w14:textId="1784CEB3" w:rsidR="005174A2" w:rsidRPr="000D4124" w:rsidRDefault="003C4BCA" w:rsidP="00D1423D">
      <w:pPr>
        <w:pStyle w:val="af3"/>
        <w:numPr>
          <w:ilvl w:val="2"/>
          <w:numId w:val="9"/>
        </w:numPr>
        <w:rPr>
          <w:rFonts w:asciiTheme="minorHAnsi" w:hAnsiTheme="minorHAnsi" w:cstheme="minorHAnsi"/>
          <w:color w:val="auto"/>
          <w:lang w:eastAsia="zh-CN"/>
        </w:rPr>
      </w:pPr>
      <w:r w:rsidRPr="000D4124">
        <w:rPr>
          <w:rFonts w:asciiTheme="minorHAnsi" w:hAnsiTheme="minorHAnsi" w:cstheme="minorHAnsi"/>
          <w:color w:val="auto"/>
          <w:lang w:eastAsia="zh-CN"/>
        </w:rPr>
        <w:t>Include s</w:t>
      </w:r>
      <w:r w:rsidR="00707578" w:rsidRPr="000D4124">
        <w:rPr>
          <w:rFonts w:asciiTheme="minorHAnsi" w:hAnsiTheme="minorHAnsi" w:cstheme="minorHAnsi"/>
          <w:color w:val="auto"/>
          <w:lang w:eastAsia="zh-CN"/>
        </w:rPr>
        <w:t>ubject</w:t>
      </w:r>
      <w:r w:rsidR="000D79A3" w:rsidRPr="000D4124">
        <w:rPr>
          <w:rFonts w:asciiTheme="minorHAnsi" w:hAnsiTheme="minorHAnsi" w:cstheme="minorHAnsi"/>
          <w:color w:val="auto"/>
          <w:lang w:eastAsia="zh-CN"/>
        </w:rPr>
        <w:t>s</w:t>
      </w:r>
      <w:r w:rsidR="00CD3F1A" w:rsidRPr="000D4124">
        <w:rPr>
          <w:rFonts w:asciiTheme="minorHAnsi" w:hAnsiTheme="minorHAnsi" w:cstheme="minorHAnsi"/>
          <w:color w:val="auto"/>
          <w:lang w:eastAsia="zh-CN"/>
        </w:rPr>
        <w:t xml:space="preserve"> </w:t>
      </w:r>
      <w:r w:rsidR="000D79A3" w:rsidRPr="000D4124">
        <w:rPr>
          <w:rFonts w:asciiTheme="minorHAnsi" w:hAnsiTheme="minorHAnsi" w:cstheme="minorHAnsi"/>
          <w:color w:val="auto"/>
          <w:lang w:eastAsia="zh-CN"/>
        </w:rPr>
        <w:t>that have</w:t>
      </w:r>
      <w:r w:rsidR="00CD3F1A" w:rsidRPr="000D4124">
        <w:rPr>
          <w:rFonts w:asciiTheme="minorHAnsi" w:hAnsiTheme="minorHAnsi" w:cstheme="minorHAnsi"/>
          <w:color w:val="auto"/>
          <w:lang w:eastAsia="zh-CN"/>
        </w:rPr>
        <w:t xml:space="preserve"> an individual topology angle (ITA) value higher than 40 at the testing location</w:t>
      </w:r>
      <w:r w:rsidR="00C17BFD" w:rsidRPr="000D4124">
        <w:rPr>
          <w:rFonts w:asciiTheme="minorHAnsi" w:hAnsiTheme="minorHAnsi" w:cstheme="minorHAnsi"/>
          <w:color w:val="auto"/>
          <w:lang w:eastAsia="zh-CN"/>
        </w:rPr>
        <w:t>.</w:t>
      </w:r>
      <w:r w:rsidR="00CD3F1A" w:rsidRPr="000D4124">
        <w:rPr>
          <w:rFonts w:asciiTheme="minorHAnsi" w:hAnsiTheme="minorHAnsi" w:cstheme="minorHAnsi"/>
          <w:color w:val="auto"/>
          <w:lang w:eastAsia="zh-CN"/>
        </w:rPr>
        <w:t xml:space="preserve"> </w:t>
      </w:r>
    </w:p>
    <w:p w14:paraId="50486773" w14:textId="77777777" w:rsidR="00D1423D" w:rsidRPr="000D4124" w:rsidRDefault="00D1423D" w:rsidP="00D1423D">
      <w:pPr>
        <w:pStyle w:val="af3"/>
        <w:ind w:left="0"/>
        <w:rPr>
          <w:rFonts w:asciiTheme="minorHAnsi" w:hAnsiTheme="minorHAnsi" w:cstheme="minorHAnsi"/>
          <w:color w:val="auto"/>
          <w:lang w:eastAsia="zh-CN"/>
        </w:rPr>
      </w:pPr>
    </w:p>
    <w:p w14:paraId="68E193BC" w14:textId="3E97406A" w:rsidR="00D1423D" w:rsidRDefault="008E530E" w:rsidP="00D1423D">
      <w:pPr>
        <w:pStyle w:val="af3"/>
        <w:numPr>
          <w:ilvl w:val="1"/>
          <w:numId w:val="9"/>
        </w:numPr>
        <w:rPr>
          <w:rFonts w:asciiTheme="minorHAnsi" w:hAnsiTheme="minorHAnsi" w:cstheme="minorHAnsi"/>
          <w:color w:val="auto"/>
          <w:lang w:eastAsia="zh-CN"/>
        </w:rPr>
      </w:pPr>
      <w:r>
        <w:rPr>
          <w:rFonts w:asciiTheme="minorHAnsi" w:hAnsiTheme="minorHAnsi" w:cstheme="minorHAnsi"/>
          <w:color w:val="auto"/>
          <w:lang w:eastAsia="zh-CN"/>
        </w:rPr>
        <w:t>E</w:t>
      </w:r>
      <w:r w:rsidR="00A84BAE">
        <w:rPr>
          <w:rFonts w:asciiTheme="minorHAnsi" w:hAnsiTheme="minorHAnsi" w:cstheme="minorHAnsi"/>
          <w:color w:val="auto"/>
          <w:lang w:eastAsia="zh-CN"/>
        </w:rPr>
        <w:t>xclude</w:t>
      </w:r>
      <w:r>
        <w:rPr>
          <w:rFonts w:asciiTheme="minorHAnsi" w:hAnsiTheme="minorHAnsi" w:cstheme="minorHAnsi"/>
          <w:color w:val="auto"/>
          <w:lang w:eastAsia="zh-CN"/>
        </w:rPr>
        <w:t xml:space="preserve"> subject</w:t>
      </w:r>
      <w:r w:rsidR="000D79A3">
        <w:rPr>
          <w:rFonts w:asciiTheme="minorHAnsi" w:hAnsiTheme="minorHAnsi" w:cstheme="minorHAnsi"/>
          <w:color w:val="auto"/>
          <w:lang w:eastAsia="zh-CN"/>
        </w:rPr>
        <w:t>s</w:t>
      </w:r>
      <w:r>
        <w:rPr>
          <w:rFonts w:asciiTheme="minorHAnsi" w:hAnsiTheme="minorHAnsi" w:cstheme="minorHAnsi"/>
          <w:color w:val="auto"/>
          <w:lang w:eastAsia="zh-CN"/>
        </w:rPr>
        <w:t xml:space="preserve"> </w:t>
      </w:r>
      <w:r w:rsidR="000D79A3">
        <w:rPr>
          <w:rFonts w:asciiTheme="minorHAnsi" w:hAnsiTheme="minorHAnsi" w:cstheme="minorHAnsi"/>
          <w:color w:val="auto"/>
          <w:lang w:eastAsia="zh-CN"/>
        </w:rPr>
        <w:t>that meet any of the</w:t>
      </w:r>
      <w:r w:rsidR="00A84BAE">
        <w:rPr>
          <w:rFonts w:asciiTheme="minorHAnsi" w:hAnsiTheme="minorHAnsi" w:cstheme="minorHAnsi"/>
          <w:color w:val="auto"/>
          <w:lang w:eastAsia="zh-CN"/>
        </w:rPr>
        <w:t xml:space="preserve"> </w:t>
      </w:r>
      <w:r w:rsidR="003B2E8A">
        <w:rPr>
          <w:rFonts w:asciiTheme="minorHAnsi" w:hAnsiTheme="minorHAnsi" w:cstheme="minorHAnsi"/>
          <w:color w:val="auto"/>
          <w:lang w:eastAsia="zh-CN"/>
        </w:rPr>
        <w:t xml:space="preserve">following </w:t>
      </w:r>
      <w:r w:rsidR="000D79A3">
        <w:rPr>
          <w:rFonts w:asciiTheme="minorHAnsi" w:hAnsiTheme="minorHAnsi" w:cstheme="minorHAnsi"/>
          <w:color w:val="auto"/>
          <w:lang w:eastAsia="zh-CN"/>
        </w:rPr>
        <w:t>criteria</w:t>
      </w:r>
      <w:r w:rsidR="00801FD9">
        <w:rPr>
          <w:rFonts w:asciiTheme="minorHAnsi" w:hAnsiTheme="minorHAnsi" w:cstheme="minorHAnsi"/>
          <w:color w:val="auto"/>
          <w:lang w:eastAsia="zh-CN"/>
        </w:rPr>
        <w:t>.</w:t>
      </w:r>
    </w:p>
    <w:p w14:paraId="20C1C5A1" w14:textId="77777777" w:rsidR="00D1423D" w:rsidRDefault="00D1423D" w:rsidP="00D1423D">
      <w:pPr>
        <w:pStyle w:val="af3"/>
        <w:ind w:left="0"/>
        <w:rPr>
          <w:rFonts w:asciiTheme="minorHAnsi" w:hAnsiTheme="minorHAnsi" w:cstheme="minorHAnsi"/>
          <w:color w:val="auto"/>
          <w:lang w:eastAsia="zh-CN"/>
        </w:rPr>
      </w:pPr>
    </w:p>
    <w:p w14:paraId="0D8B5D21" w14:textId="052AB5A7" w:rsidR="00C24661" w:rsidRPr="000D4124" w:rsidRDefault="003C4BCA" w:rsidP="00D1423D">
      <w:pPr>
        <w:pStyle w:val="af3"/>
        <w:numPr>
          <w:ilvl w:val="2"/>
          <w:numId w:val="9"/>
        </w:numPr>
        <w:rPr>
          <w:rFonts w:asciiTheme="minorHAnsi" w:hAnsiTheme="minorHAnsi" w:cstheme="minorHAnsi"/>
          <w:color w:val="auto"/>
          <w:lang w:eastAsia="zh-CN"/>
        </w:rPr>
      </w:pPr>
      <w:r w:rsidRPr="000D4124">
        <w:rPr>
          <w:rFonts w:asciiTheme="minorHAnsi" w:hAnsiTheme="minorHAnsi" w:cstheme="minorHAnsi"/>
          <w:color w:val="auto"/>
          <w:lang w:eastAsia="zh-CN"/>
        </w:rPr>
        <w:t>Exclude s</w:t>
      </w:r>
      <w:r w:rsidR="003B2E8A" w:rsidRPr="000D4124">
        <w:rPr>
          <w:rFonts w:asciiTheme="minorHAnsi" w:hAnsiTheme="minorHAnsi" w:cstheme="minorHAnsi"/>
          <w:color w:val="auto"/>
          <w:lang w:eastAsia="zh-CN"/>
        </w:rPr>
        <w:t>ubject</w:t>
      </w:r>
      <w:r w:rsidR="000D79A3" w:rsidRPr="000D4124">
        <w:rPr>
          <w:rFonts w:asciiTheme="minorHAnsi" w:hAnsiTheme="minorHAnsi" w:cstheme="minorHAnsi"/>
          <w:color w:val="auto"/>
          <w:lang w:eastAsia="zh-CN"/>
        </w:rPr>
        <w:t>s</w:t>
      </w:r>
      <w:r w:rsidR="00707578" w:rsidRPr="000D4124">
        <w:rPr>
          <w:rFonts w:asciiTheme="minorHAnsi" w:hAnsiTheme="minorHAnsi" w:cstheme="minorHAnsi"/>
          <w:color w:val="auto"/>
          <w:lang w:eastAsia="zh-CN"/>
        </w:rPr>
        <w:t xml:space="preserve"> </w:t>
      </w:r>
      <w:r w:rsidR="00801FD9">
        <w:rPr>
          <w:rFonts w:asciiTheme="minorHAnsi" w:hAnsiTheme="minorHAnsi" w:cstheme="minorHAnsi"/>
          <w:color w:val="auto"/>
          <w:lang w:eastAsia="zh-CN"/>
        </w:rPr>
        <w:t xml:space="preserve">that are </w:t>
      </w:r>
      <w:r w:rsidR="003B2E8A" w:rsidRPr="000D4124">
        <w:rPr>
          <w:rFonts w:asciiTheme="minorHAnsi" w:hAnsiTheme="minorHAnsi" w:cstheme="minorHAnsi"/>
          <w:color w:val="auto"/>
          <w:lang w:eastAsia="zh-CN"/>
        </w:rPr>
        <w:t>either</w:t>
      </w:r>
      <w:r w:rsidR="00707578" w:rsidRPr="000D4124">
        <w:rPr>
          <w:rFonts w:asciiTheme="minorHAnsi" w:hAnsiTheme="minorHAnsi" w:cstheme="minorHAnsi"/>
          <w:color w:val="auto"/>
          <w:lang w:eastAsia="zh-CN"/>
        </w:rPr>
        <w:t xml:space="preserve"> currently participating or ha</w:t>
      </w:r>
      <w:r w:rsidR="000D79A3" w:rsidRPr="000D4124">
        <w:rPr>
          <w:rFonts w:asciiTheme="minorHAnsi" w:hAnsiTheme="minorHAnsi" w:cstheme="minorHAnsi"/>
          <w:color w:val="auto"/>
          <w:lang w:eastAsia="zh-CN"/>
        </w:rPr>
        <w:t>ve</w:t>
      </w:r>
      <w:r w:rsidR="00707578" w:rsidRPr="000D4124">
        <w:rPr>
          <w:rFonts w:asciiTheme="minorHAnsi" w:hAnsiTheme="minorHAnsi" w:cstheme="minorHAnsi"/>
          <w:color w:val="auto"/>
          <w:lang w:eastAsia="zh-CN"/>
        </w:rPr>
        <w:t xml:space="preserve"> </w:t>
      </w:r>
      <w:r w:rsidR="000D79A3" w:rsidRPr="000D4124">
        <w:rPr>
          <w:rFonts w:asciiTheme="minorHAnsi" w:hAnsiTheme="minorHAnsi" w:cstheme="minorHAnsi"/>
          <w:color w:val="auto"/>
          <w:lang w:eastAsia="zh-CN"/>
        </w:rPr>
        <w:t xml:space="preserve">previously </w:t>
      </w:r>
      <w:r w:rsidR="00707578" w:rsidRPr="000D4124">
        <w:rPr>
          <w:rFonts w:asciiTheme="minorHAnsi" w:hAnsiTheme="minorHAnsi" w:cstheme="minorHAnsi"/>
          <w:color w:val="auto"/>
          <w:lang w:eastAsia="zh-CN"/>
        </w:rPr>
        <w:t>participated in a clinical study at any test facility</w:t>
      </w:r>
      <w:r w:rsidR="000D79A3" w:rsidRPr="000D4124">
        <w:rPr>
          <w:rFonts w:asciiTheme="minorHAnsi" w:hAnsiTheme="minorHAnsi" w:cstheme="minorHAnsi"/>
          <w:color w:val="auto"/>
          <w:lang w:eastAsia="zh-CN"/>
        </w:rPr>
        <w:t xml:space="preserve"> within the previous 4 weeks</w:t>
      </w:r>
      <w:r w:rsidR="00C17BFD" w:rsidRPr="000D4124">
        <w:rPr>
          <w:rFonts w:asciiTheme="minorHAnsi" w:hAnsiTheme="minorHAnsi" w:cstheme="minorHAnsi"/>
          <w:color w:val="auto"/>
          <w:lang w:eastAsia="zh-CN"/>
        </w:rPr>
        <w:t>.</w:t>
      </w:r>
      <w:r w:rsidR="00707578" w:rsidRPr="000D4124">
        <w:rPr>
          <w:rFonts w:asciiTheme="minorHAnsi" w:hAnsiTheme="minorHAnsi" w:cstheme="minorHAnsi"/>
          <w:color w:val="auto"/>
          <w:lang w:eastAsia="zh-CN"/>
        </w:rPr>
        <w:t xml:space="preserve"> </w:t>
      </w:r>
    </w:p>
    <w:p w14:paraId="7A0A0690" w14:textId="77777777" w:rsidR="00D1423D" w:rsidRPr="000D4124" w:rsidRDefault="00D1423D" w:rsidP="00D1423D">
      <w:pPr>
        <w:pStyle w:val="af3"/>
        <w:ind w:left="0"/>
        <w:rPr>
          <w:rFonts w:asciiTheme="minorHAnsi" w:hAnsiTheme="minorHAnsi" w:cstheme="minorHAnsi"/>
          <w:color w:val="auto"/>
          <w:lang w:eastAsia="zh-CN"/>
        </w:rPr>
      </w:pPr>
    </w:p>
    <w:p w14:paraId="6A575CFC" w14:textId="337B525B" w:rsidR="00C24661" w:rsidRPr="000D4124" w:rsidRDefault="003C4BCA" w:rsidP="00D1423D">
      <w:pPr>
        <w:pStyle w:val="af3"/>
        <w:numPr>
          <w:ilvl w:val="2"/>
          <w:numId w:val="9"/>
        </w:numPr>
        <w:rPr>
          <w:rFonts w:asciiTheme="minorHAnsi" w:hAnsiTheme="minorHAnsi" w:cstheme="minorHAnsi"/>
          <w:color w:val="auto"/>
          <w:lang w:eastAsia="zh-CN"/>
        </w:rPr>
      </w:pPr>
      <w:r w:rsidRPr="000D4124">
        <w:rPr>
          <w:rFonts w:asciiTheme="minorHAnsi" w:hAnsiTheme="minorHAnsi" w:cstheme="minorHAnsi"/>
          <w:color w:val="auto"/>
          <w:lang w:eastAsia="zh-CN"/>
        </w:rPr>
        <w:t>Exclude s</w:t>
      </w:r>
      <w:r w:rsidR="009C0486" w:rsidRPr="000D4124">
        <w:rPr>
          <w:rFonts w:asciiTheme="minorHAnsi" w:hAnsiTheme="minorHAnsi" w:cstheme="minorHAnsi"/>
          <w:color w:val="auto"/>
          <w:lang w:eastAsia="zh-CN"/>
        </w:rPr>
        <w:t>ubject</w:t>
      </w:r>
      <w:r w:rsidR="000D79A3" w:rsidRPr="000D4124">
        <w:rPr>
          <w:rFonts w:asciiTheme="minorHAnsi" w:hAnsiTheme="minorHAnsi" w:cstheme="minorHAnsi"/>
          <w:color w:val="auto"/>
          <w:lang w:eastAsia="zh-CN"/>
        </w:rPr>
        <w:t>s</w:t>
      </w:r>
      <w:r w:rsidR="00707578" w:rsidRPr="000D4124">
        <w:rPr>
          <w:rFonts w:asciiTheme="minorHAnsi" w:hAnsiTheme="minorHAnsi" w:cstheme="minorHAnsi"/>
          <w:color w:val="auto"/>
          <w:lang w:eastAsia="zh-CN"/>
        </w:rPr>
        <w:t xml:space="preserve"> </w:t>
      </w:r>
      <w:r w:rsidR="000D79A3" w:rsidRPr="000D4124">
        <w:rPr>
          <w:rFonts w:asciiTheme="minorHAnsi" w:hAnsiTheme="minorHAnsi" w:cstheme="minorHAnsi"/>
          <w:color w:val="auto"/>
          <w:lang w:eastAsia="zh-CN"/>
        </w:rPr>
        <w:t>with</w:t>
      </w:r>
      <w:r w:rsidR="00707578" w:rsidRPr="000D4124">
        <w:rPr>
          <w:rFonts w:asciiTheme="minorHAnsi" w:hAnsiTheme="minorHAnsi" w:cstheme="minorHAnsi"/>
          <w:color w:val="auto"/>
          <w:lang w:eastAsia="zh-CN"/>
        </w:rPr>
        <w:t xml:space="preserve"> cancer or </w:t>
      </w:r>
      <w:r w:rsidR="00801FD9">
        <w:rPr>
          <w:rFonts w:asciiTheme="minorHAnsi" w:hAnsiTheme="minorHAnsi" w:cstheme="minorHAnsi"/>
          <w:color w:val="auto"/>
          <w:lang w:eastAsia="zh-CN"/>
        </w:rPr>
        <w:t xml:space="preserve">that </w:t>
      </w:r>
      <w:r w:rsidR="000D79A3" w:rsidRPr="000D4124">
        <w:rPr>
          <w:rFonts w:asciiTheme="minorHAnsi" w:hAnsiTheme="minorHAnsi" w:cstheme="minorHAnsi"/>
          <w:color w:val="auto"/>
          <w:lang w:eastAsia="zh-CN"/>
        </w:rPr>
        <w:t xml:space="preserve">have </w:t>
      </w:r>
      <w:r w:rsidR="00707578" w:rsidRPr="000D4124">
        <w:rPr>
          <w:rFonts w:asciiTheme="minorHAnsi" w:hAnsiTheme="minorHAnsi" w:cstheme="minorHAnsi"/>
          <w:color w:val="auto"/>
          <w:lang w:eastAsia="zh-CN"/>
        </w:rPr>
        <w:t>been diagnosed or treated for cancer within 5 years</w:t>
      </w:r>
      <w:r w:rsidR="009C0486" w:rsidRPr="000D4124">
        <w:rPr>
          <w:rFonts w:asciiTheme="minorHAnsi" w:hAnsiTheme="minorHAnsi" w:cstheme="minorHAnsi"/>
          <w:color w:val="auto"/>
          <w:lang w:eastAsia="zh-CN"/>
        </w:rPr>
        <w:t xml:space="preserve"> prior to the study</w:t>
      </w:r>
      <w:r w:rsidR="00C17BFD" w:rsidRPr="000D4124">
        <w:rPr>
          <w:rFonts w:asciiTheme="minorHAnsi" w:hAnsiTheme="minorHAnsi" w:cstheme="minorHAnsi"/>
          <w:color w:val="auto"/>
          <w:lang w:eastAsia="zh-CN"/>
        </w:rPr>
        <w:t>.</w:t>
      </w:r>
    </w:p>
    <w:p w14:paraId="69162D70" w14:textId="77777777" w:rsidR="00D1423D" w:rsidRPr="000D4124" w:rsidRDefault="00D1423D" w:rsidP="00D1423D">
      <w:pPr>
        <w:pStyle w:val="af3"/>
        <w:ind w:left="0"/>
        <w:rPr>
          <w:rFonts w:asciiTheme="minorHAnsi" w:hAnsiTheme="minorHAnsi" w:cstheme="minorHAnsi"/>
          <w:color w:val="auto"/>
          <w:lang w:eastAsia="zh-CN"/>
        </w:rPr>
      </w:pPr>
    </w:p>
    <w:p w14:paraId="15F2D38F" w14:textId="62446C76" w:rsidR="00C24661" w:rsidRPr="000D4124" w:rsidRDefault="00533DAC" w:rsidP="00D1423D">
      <w:pPr>
        <w:pStyle w:val="af3"/>
        <w:numPr>
          <w:ilvl w:val="2"/>
          <w:numId w:val="9"/>
        </w:numPr>
        <w:rPr>
          <w:rFonts w:asciiTheme="minorHAnsi" w:hAnsiTheme="minorHAnsi" w:cstheme="minorHAnsi"/>
          <w:color w:val="auto"/>
          <w:lang w:eastAsia="zh-CN"/>
        </w:rPr>
      </w:pPr>
      <w:r w:rsidRPr="000D4124">
        <w:rPr>
          <w:rFonts w:asciiTheme="minorHAnsi" w:hAnsiTheme="minorHAnsi" w:cstheme="minorHAnsi"/>
          <w:color w:val="auto"/>
          <w:lang w:eastAsia="zh-CN"/>
        </w:rPr>
        <w:t>Exclude diabetic s</w:t>
      </w:r>
      <w:r w:rsidR="005B3A0A" w:rsidRPr="000D4124">
        <w:rPr>
          <w:rFonts w:asciiTheme="minorHAnsi" w:hAnsiTheme="minorHAnsi" w:cstheme="minorHAnsi"/>
          <w:color w:val="auto"/>
          <w:lang w:eastAsia="zh-CN"/>
        </w:rPr>
        <w:t>ubject</w:t>
      </w:r>
      <w:r w:rsidR="000D79A3" w:rsidRPr="000D4124">
        <w:rPr>
          <w:rFonts w:asciiTheme="minorHAnsi" w:hAnsiTheme="minorHAnsi" w:cstheme="minorHAnsi"/>
          <w:color w:val="auto"/>
          <w:lang w:eastAsia="zh-CN"/>
        </w:rPr>
        <w:t>s</w:t>
      </w:r>
      <w:r w:rsidR="00C17BFD" w:rsidRPr="000D4124">
        <w:rPr>
          <w:rFonts w:asciiTheme="minorHAnsi" w:hAnsiTheme="minorHAnsi" w:cstheme="minorHAnsi"/>
          <w:color w:val="auto"/>
          <w:lang w:eastAsia="zh-CN"/>
        </w:rPr>
        <w:t>.</w:t>
      </w:r>
      <w:r w:rsidR="00707578" w:rsidRPr="000D4124">
        <w:rPr>
          <w:rFonts w:asciiTheme="minorHAnsi" w:hAnsiTheme="minorHAnsi" w:cstheme="minorHAnsi"/>
          <w:color w:val="auto"/>
          <w:lang w:eastAsia="zh-CN"/>
        </w:rPr>
        <w:t xml:space="preserve"> </w:t>
      </w:r>
    </w:p>
    <w:p w14:paraId="08DEC602" w14:textId="77777777" w:rsidR="00D1423D" w:rsidRPr="000D4124" w:rsidRDefault="00D1423D" w:rsidP="00D1423D">
      <w:pPr>
        <w:pStyle w:val="af3"/>
        <w:ind w:left="0"/>
        <w:rPr>
          <w:rFonts w:asciiTheme="minorHAnsi" w:hAnsiTheme="minorHAnsi" w:cstheme="minorHAnsi"/>
          <w:color w:val="auto"/>
          <w:lang w:eastAsia="zh-CN"/>
        </w:rPr>
      </w:pPr>
    </w:p>
    <w:p w14:paraId="20DC63AC" w14:textId="4B8EF3A8" w:rsidR="00C24661" w:rsidRPr="000D4124" w:rsidRDefault="008004B2" w:rsidP="00D1423D">
      <w:pPr>
        <w:pStyle w:val="af3"/>
        <w:numPr>
          <w:ilvl w:val="2"/>
          <w:numId w:val="9"/>
        </w:numPr>
        <w:rPr>
          <w:rFonts w:asciiTheme="minorHAnsi" w:hAnsiTheme="minorHAnsi" w:cstheme="minorHAnsi"/>
          <w:color w:val="auto"/>
          <w:lang w:eastAsia="zh-CN"/>
        </w:rPr>
      </w:pPr>
      <w:r w:rsidRPr="000D4124">
        <w:rPr>
          <w:rFonts w:asciiTheme="minorHAnsi" w:hAnsiTheme="minorHAnsi" w:cstheme="minorHAnsi"/>
          <w:color w:val="auto"/>
          <w:lang w:eastAsia="zh-CN"/>
        </w:rPr>
        <w:t>Exclude s</w:t>
      </w:r>
      <w:r w:rsidR="005B3A0A" w:rsidRPr="000D4124">
        <w:rPr>
          <w:rFonts w:asciiTheme="minorHAnsi" w:hAnsiTheme="minorHAnsi" w:cstheme="minorHAnsi"/>
          <w:color w:val="auto"/>
          <w:lang w:eastAsia="zh-CN"/>
        </w:rPr>
        <w:t>ubject</w:t>
      </w:r>
      <w:r w:rsidR="000D79A3" w:rsidRPr="000D4124">
        <w:rPr>
          <w:rFonts w:asciiTheme="minorHAnsi" w:hAnsiTheme="minorHAnsi" w:cstheme="minorHAnsi"/>
          <w:color w:val="auto"/>
          <w:lang w:eastAsia="zh-CN"/>
        </w:rPr>
        <w:t>s</w:t>
      </w:r>
      <w:r w:rsidR="00707578" w:rsidRPr="000D4124">
        <w:rPr>
          <w:rFonts w:asciiTheme="minorHAnsi" w:hAnsiTheme="minorHAnsi" w:cstheme="minorHAnsi"/>
          <w:color w:val="auto"/>
          <w:lang w:eastAsia="zh-CN"/>
        </w:rPr>
        <w:t xml:space="preserve"> </w:t>
      </w:r>
      <w:r w:rsidRPr="000D4124">
        <w:rPr>
          <w:rFonts w:asciiTheme="minorHAnsi" w:hAnsiTheme="minorHAnsi" w:cstheme="minorHAnsi"/>
          <w:color w:val="auto"/>
          <w:lang w:eastAsia="zh-CN"/>
        </w:rPr>
        <w:t xml:space="preserve">who </w:t>
      </w:r>
      <w:r w:rsidR="000D79A3" w:rsidRPr="000D4124">
        <w:rPr>
          <w:rFonts w:asciiTheme="minorHAnsi" w:hAnsiTheme="minorHAnsi" w:cstheme="minorHAnsi"/>
          <w:color w:val="auto"/>
          <w:lang w:eastAsia="zh-CN"/>
        </w:rPr>
        <w:t xml:space="preserve">have </w:t>
      </w:r>
      <w:r w:rsidR="00707578" w:rsidRPr="000D4124">
        <w:rPr>
          <w:rFonts w:asciiTheme="minorHAnsi" w:hAnsiTheme="minorHAnsi" w:cstheme="minorHAnsi"/>
          <w:color w:val="auto"/>
          <w:lang w:eastAsia="zh-CN"/>
        </w:rPr>
        <w:t xml:space="preserve">an immunologic or infectious disease </w:t>
      </w:r>
      <w:r w:rsidR="00801FD9">
        <w:rPr>
          <w:rFonts w:asciiTheme="minorHAnsi" w:hAnsiTheme="minorHAnsi" w:cstheme="minorHAnsi"/>
          <w:color w:val="auto"/>
          <w:lang w:eastAsia="zh-CN"/>
        </w:rPr>
        <w:t>that</w:t>
      </w:r>
      <w:r w:rsidR="00707578" w:rsidRPr="000D4124">
        <w:rPr>
          <w:rFonts w:asciiTheme="minorHAnsi" w:hAnsiTheme="minorHAnsi" w:cstheme="minorHAnsi"/>
          <w:color w:val="auto"/>
          <w:lang w:eastAsia="zh-CN"/>
        </w:rPr>
        <w:t xml:space="preserve"> could place the subject at risk or interfere with the accuracy of the study results</w:t>
      </w:r>
      <w:r w:rsidR="00801FD9" w:rsidRPr="00801FD9">
        <w:rPr>
          <w:rFonts w:asciiTheme="minorHAnsi" w:hAnsiTheme="minorHAnsi" w:cstheme="minorHAnsi"/>
          <w:color w:val="auto"/>
          <w:lang w:eastAsia="zh-CN"/>
        </w:rPr>
        <w:t xml:space="preserve"> </w:t>
      </w:r>
      <w:r w:rsidR="00801FD9">
        <w:rPr>
          <w:rFonts w:asciiTheme="minorHAnsi" w:hAnsiTheme="minorHAnsi" w:cstheme="minorHAnsi"/>
          <w:color w:val="auto"/>
          <w:lang w:eastAsia="zh-CN"/>
        </w:rPr>
        <w:t xml:space="preserve">(i.e., </w:t>
      </w:r>
      <w:r w:rsidR="00801FD9" w:rsidRPr="000D4124">
        <w:rPr>
          <w:rFonts w:asciiTheme="minorHAnsi" w:hAnsiTheme="minorHAnsi" w:cstheme="minorHAnsi"/>
          <w:color w:val="auto"/>
          <w:lang w:eastAsia="zh-CN"/>
        </w:rPr>
        <w:t>hepatitis, tuberculosis, HIV, AIDS, lupus, or rheumatoid arthritis</w:t>
      </w:r>
      <w:r w:rsidR="00801FD9">
        <w:rPr>
          <w:rFonts w:asciiTheme="minorHAnsi" w:hAnsiTheme="minorHAnsi" w:cstheme="minorHAnsi"/>
          <w:color w:val="auto"/>
          <w:lang w:eastAsia="zh-CN"/>
        </w:rPr>
        <w:t>)</w:t>
      </w:r>
      <w:r w:rsidR="00676878" w:rsidRPr="000D4124">
        <w:rPr>
          <w:rFonts w:asciiTheme="minorHAnsi" w:hAnsiTheme="minorHAnsi" w:cstheme="minorHAnsi"/>
          <w:color w:val="auto"/>
          <w:lang w:eastAsia="zh-CN"/>
        </w:rPr>
        <w:t>.</w:t>
      </w:r>
    </w:p>
    <w:p w14:paraId="2CC513C4" w14:textId="77777777" w:rsidR="00D1423D" w:rsidRPr="000D4124" w:rsidRDefault="00D1423D" w:rsidP="00D1423D">
      <w:pPr>
        <w:pStyle w:val="af3"/>
        <w:ind w:left="0"/>
        <w:rPr>
          <w:rFonts w:asciiTheme="minorHAnsi" w:hAnsiTheme="minorHAnsi" w:cstheme="minorHAnsi"/>
          <w:color w:val="auto"/>
          <w:lang w:eastAsia="zh-CN"/>
        </w:rPr>
      </w:pPr>
    </w:p>
    <w:p w14:paraId="47650757" w14:textId="44E56870" w:rsidR="00C24661" w:rsidRPr="000D4124" w:rsidRDefault="008004B2" w:rsidP="00D1423D">
      <w:pPr>
        <w:pStyle w:val="af3"/>
        <w:numPr>
          <w:ilvl w:val="2"/>
          <w:numId w:val="9"/>
        </w:numPr>
        <w:rPr>
          <w:rFonts w:asciiTheme="minorHAnsi" w:hAnsiTheme="minorHAnsi" w:cstheme="minorHAnsi"/>
          <w:color w:val="auto"/>
          <w:lang w:eastAsia="zh-CN"/>
        </w:rPr>
      </w:pPr>
      <w:r w:rsidRPr="000D4124">
        <w:rPr>
          <w:rFonts w:asciiTheme="minorHAnsi" w:hAnsiTheme="minorHAnsi" w:cstheme="minorHAnsi"/>
          <w:color w:val="auto"/>
          <w:lang w:eastAsia="zh-CN"/>
        </w:rPr>
        <w:t>Exclude s</w:t>
      </w:r>
      <w:r w:rsidR="005B3A0A" w:rsidRPr="000D4124">
        <w:rPr>
          <w:rFonts w:asciiTheme="minorHAnsi" w:hAnsiTheme="minorHAnsi" w:cstheme="minorHAnsi"/>
          <w:color w:val="auto"/>
          <w:lang w:eastAsia="zh-CN"/>
        </w:rPr>
        <w:t>ubject</w:t>
      </w:r>
      <w:r w:rsidR="000D79A3" w:rsidRPr="000D4124">
        <w:rPr>
          <w:rFonts w:asciiTheme="minorHAnsi" w:hAnsiTheme="minorHAnsi" w:cstheme="minorHAnsi"/>
          <w:color w:val="auto"/>
          <w:lang w:eastAsia="zh-CN"/>
        </w:rPr>
        <w:t>s</w:t>
      </w:r>
      <w:r w:rsidRPr="000D4124">
        <w:rPr>
          <w:rFonts w:asciiTheme="minorHAnsi" w:hAnsiTheme="minorHAnsi" w:cstheme="minorHAnsi"/>
          <w:color w:val="auto"/>
          <w:lang w:eastAsia="zh-CN"/>
        </w:rPr>
        <w:t xml:space="preserve"> </w:t>
      </w:r>
      <w:r w:rsidR="000D79A3" w:rsidRPr="000D4124">
        <w:rPr>
          <w:rFonts w:asciiTheme="minorHAnsi" w:hAnsiTheme="minorHAnsi" w:cstheme="minorHAnsi"/>
          <w:color w:val="auto"/>
          <w:lang w:eastAsia="zh-CN"/>
        </w:rPr>
        <w:t>that have</w:t>
      </w:r>
      <w:r w:rsidR="00707578" w:rsidRPr="000D4124">
        <w:rPr>
          <w:rFonts w:asciiTheme="minorHAnsi" w:hAnsiTheme="minorHAnsi" w:cstheme="minorHAnsi"/>
          <w:color w:val="auto"/>
          <w:lang w:eastAsia="zh-CN"/>
        </w:rPr>
        <w:t xml:space="preserve"> skin condition</w:t>
      </w:r>
      <w:r w:rsidR="000D79A3" w:rsidRPr="000D4124">
        <w:rPr>
          <w:rFonts w:asciiTheme="minorHAnsi" w:hAnsiTheme="minorHAnsi" w:cstheme="minorHAnsi"/>
          <w:color w:val="auto"/>
          <w:lang w:eastAsia="zh-CN"/>
        </w:rPr>
        <w:t>s</w:t>
      </w:r>
      <w:r w:rsidR="00707578" w:rsidRPr="000D4124">
        <w:rPr>
          <w:rFonts w:asciiTheme="minorHAnsi" w:hAnsiTheme="minorHAnsi" w:cstheme="minorHAnsi"/>
          <w:color w:val="auto"/>
          <w:lang w:eastAsia="zh-CN"/>
        </w:rPr>
        <w:t xml:space="preserve"> that might interfere with instrumental measurements or will prevent the clear assessment of </w:t>
      </w:r>
      <w:r w:rsidR="00801FD9">
        <w:rPr>
          <w:rFonts w:asciiTheme="minorHAnsi" w:hAnsiTheme="minorHAnsi" w:cstheme="minorHAnsi"/>
          <w:color w:val="auto"/>
          <w:lang w:eastAsia="zh-CN"/>
        </w:rPr>
        <w:t>the</w:t>
      </w:r>
      <w:r w:rsidR="00707578" w:rsidRPr="000D4124">
        <w:rPr>
          <w:rFonts w:asciiTheme="minorHAnsi" w:hAnsiTheme="minorHAnsi" w:cstheme="minorHAnsi"/>
          <w:color w:val="auto"/>
          <w:lang w:eastAsia="zh-CN"/>
        </w:rPr>
        <w:t xml:space="preserve"> skin </w:t>
      </w:r>
      <w:r w:rsidR="000D79A3" w:rsidRPr="000D4124">
        <w:rPr>
          <w:rFonts w:asciiTheme="minorHAnsi" w:hAnsiTheme="minorHAnsi" w:cstheme="minorHAnsi"/>
          <w:color w:val="auto"/>
          <w:lang w:eastAsia="zh-CN"/>
        </w:rPr>
        <w:t xml:space="preserve">only to </w:t>
      </w:r>
      <w:r w:rsidR="00707578" w:rsidRPr="000D4124">
        <w:rPr>
          <w:rFonts w:asciiTheme="minorHAnsi" w:hAnsiTheme="minorHAnsi" w:cstheme="minorHAnsi"/>
          <w:color w:val="auto"/>
          <w:lang w:eastAsia="zh-CN"/>
        </w:rPr>
        <w:t>atopic dermatitis</w:t>
      </w:r>
      <w:r w:rsidR="00AD770A" w:rsidRPr="000D4124">
        <w:rPr>
          <w:rFonts w:asciiTheme="minorHAnsi" w:hAnsiTheme="minorHAnsi" w:cstheme="minorHAnsi"/>
          <w:color w:val="auto"/>
          <w:lang w:eastAsia="zh-CN"/>
        </w:rPr>
        <w:t xml:space="preserve">. Examples include </w:t>
      </w:r>
      <w:r w:rsidR="00707578" w:rsidRPr="000D4124">
        <w:rPr>
          <w:rFonts w:asciiTheme="minorHAnsi" w:hAnsiTheme="minorHAnsi" w:cstheme="minorHAnsi"/>
          <w:color w:val="auto"/>
          <w:lang w:eastAsia="zh-CN"/>
        </w:rPr>
        <w:t>extremely dry skin, damaged skin, cuts, scratches, sunburn, birthmarks, tattoos, extensive scarring, rashes, excessive hair growth, or acne</w:t>
      </w:r>
      <w:r w:rsidR="00676878" w:rsidRPr="000D4124">
        <w:rPr>
          <w:rFonts w:asciiTheme="minorHAnsi" w:hAnsiTheme="minorHAnsi" w:cstheme="minorHAnsi"/>
          <w:color w:val="auto"/>
          <w:lang w:eastAsia="zh-CN"/>
        </w:rPr>
        <w:t>.</w:t>
      </w:r>
      <w:r w:rsidR="00707578" w:rsidRPr="000D4124">
        <w:rPr>
          <w:rFonts w:asciiTheme="minorHAnsi" w:hAnsiTheme="minorHAnsi" w:cstheme="minorHAnsi"/>
          <w:color w:val="auto"/>
          <w:lang w:eastAsia="zh-CN"/>
        </w:rPr>
        <w:t xml:space="preserve"> </w:t>
      </w:r>
    </w:p>
    <w:p w14:paraId="3EC3C9C6" w14:textId="77777777" w:rsidR="00D1423D" w:rsidRPr="000D4124" w:rsidRDefault="00D1423D" w:rsidP="00D1423D">
      <w:pPr>
        <w:pStyle w:val="af3"/>
        <w:ind w:left="0"/>
        <w:rPr>
          <w:rFonts w:asciiTheme="minorHAnsi" w:hAnsiTheme="minorHAnsi" w:cstheme="minorHAnsi"/>
          <w:color w:val="auto"/>
          <w:lang w:eastAsia="zh-CN"/>
        </w:rPr>
      </w:pPr>
    </w:p>
    <w:p w14:paraId="66DC5A54" w14:textId="32EBBF71" w:rsidR="00C24661" w:rsidRPr="000D4124" w:rsidRDefault="00A90CEC" w:rsidP="00D1423D">
      <w:pPr>
        <w:pStyle w:val="af3"/>
        <w:numPr>
          <w:ilvl w:val="2"/>
          <w:numId w:val="9"/>
        </w:numPr>
        <w:rPr>
          <w:rFonts w:asciiTheme="minorHAnsi" w:hAnsiTheme="minorHAnsi" w:cstheme="minorHAnsi"/>
          <w:color w:val="auto"/>
          <w:lang w:eastAsia="zh-CN"/>
        </w:rPr>
      </w:pPr>
      <w:r w:rsidRPr="000D4124">
        <w:rPr>
          <w:rFonts w:asciiTheme="minorHAnsi" w:hAnsiTheme="minorHAnsi" w:cstheme="minorHAnsi"/>
          <w:color w:val="auto"/>
          <w:lang w:eastAsia="zh-CN"/>
        </w:rPr>
        <w:t>Exclude s</w:t>
      </w:r>
      <w:r w:rsidR="005B3A0A" w:rsidRPr="000D4124">
        <w:rPr>
          <w:rFonts w:asciiTheme="minorHAnsi" w:hAnsiTheme="minorHAnsi" w:cstheme="minorHAnsi"/>
          <w:color w:val="auto"/>
          <w:lang w:eastAsia="zh-CN"/>
        </w:rPr>
        <w:t>ubject</w:t>
      </w:r>
      <w:r w:rsidR="00AD770A" w:rsidRPr="000D4124">
        <w:rPr>
          <w:rFonts w:asciiTheme="minorHAnsi" w:hAnsiTheme="minorHAnsi" w:cstheme="minorHAnsi"/>
          <w:color w:val="auto"/>
          <w:lang w:eastAsia="zh-CN"/>
        </w:rPr>
        <w:t>s</w:t>
      </w:r>
      <w:r w:rsidR="00707578" w:rsidRPr="000D4124">
        <w:rPr>
          <w:rFonts w:asciiTheme="minorHAnsi" w:hAnsiTheme="minorHAnsi" w:cstheme="minorHAnsi"/>
          <w:color w:val="auto"/>
          <w:lang w:eastAsia="zh-CN"/>
        </w:rPr>
        <w:t xml:space="preserve"> </w:t>
      </w:r>
      <w:r w:rsidR="00AD770A" w:rsidRPr="000D4124">
        <w:rPr>
          <w:rFonts w:asciiTheme="minorHAnsi" w:hAnsiTheme="minorHAnsi" w:cstheme="minorHAnsi"/>
          <w:color w:val="auto"/>
          <w:lang w:eastAsia="zh-CN"/>
        </w:rPr>
        <w:t>that</w:t>
      </w:r>
      <w:r w:rsidR="00707578" w:rsidRPr="000D4124">
        <w:rPr>
          <w:rFonts w:asciiTheme="minorHAnsi" w:hAnsiTheme="minorHAnsi" w:cstheme="minorHAnsi"/>
          <w:color w:val="auto"/>
          <w:lang w:eastAsia="zh-CN"/>
        </w:rPr>
        <w:t xml:space="preserve"> use oral immunosuppressive dr</w:t>
      </w:r>
      <w:r w:rsidR="009C2881" w:rsidRPr="00801FD9">
        <w:rPr>
          <w:rFonts w:asciiTheme="minorHAnsi" w:hAnsiTheme="minorHAnsi" w:cstheme="minorHAnsi"/>
          <w:color w:val="auto"/>
          <w:lang w:eastAsia="zh-CN"/>
        </w:rPr>
        <w:t>ug</w:t>
      </w:r>
      <w:r w:rsidR="00707578" w:rsidRPr="000D4124">
        <w:rPr>
          <w:rFonts w:asciiTheme="minorHAnsi" w:hAnsiTheme="minorHAnsi" w:cstheme="minorHAnsi"/>
          <w:color w:val="auto"/>
          <w:lang w:eastAsia="zh-CN"/>
        </w:rPr>
        <w:t xml:space="preserve">s, antibiotics, or other systemic therapies within the past month, </w:t>
      </w:r>
      <w:r w:rsidR="00F45B01" w:rsidRPr="000D4124">
        <w:rPr>
          <w:rFonts w:asciiTheme="minorHAnsi" w:hAnsiTheme="minorHAnsi" w:cstheme="minorHAnsi"/>
          <w:color w:val="auto"/>
          <w:lang w:eastAsia="zh-CN"/>
        </w:rPr>
        <w:t>except for</w:t>
      </w:r>
      <w:r w:rsidR="00707578" w:rsidRPr="000D4124">
        <w:rPr>
          <w:rFonts w:asciiTheme="minorHAnsi" w:hAnsiTheme="minorHAnsi" w:cstheme="minorHAnsi"/>
          <w:color w:val="auto"/>
          <w:lang w:eastAsia="zh-CN"/>
        </w:rPr>
        <w:t xml:space="preserve"> minor tranquilizers</w:t>
      </w:r>
      <w:r w:rsidR="00676878" w:rsidRPr="000D4124">
        <w:rPr>
          <w:rFonts w:asciiTheme="minorHAnsi" w:hAnsiTheme="minorHAnsi" w:cstheme="minorHAnsi"/>
          <w:color w:val="auto"/>
          <w:lang w:eastAsia="zh-CN"/>
        </w:rPr>
        <w:t>.</w:t>
      </w:r>
      <w:r w:rsidR="00707578" w:rsidRPr="000D4124">
        <w:rPr>
          <w:rFonts w:asciiTheme="minorHAnsi" w:hAnsiTheme="minorHAnsi" w:cstheme="minorHAnsi"/>
          <w:color w:val="auto"/>
          <w:lang w:eastAsia="zh-CN"/>
        </w:rPr>
        <w:t xml:space="preserve"> </w:t>
      </w:r>
    </w:p>
    <w:p w14:paraId="53AD9132" w14:textId="77777777" w:rsidR="00D1423D" w:rsidRPr="000D4124" w:rsidRDefault="00D1423D" w:rsidP="00D1423D">
      <w:pPr>
        <w:pStyle w:val="af3"/>
        <w:ind w:left="0"/>
        <w:rPr>
          <w:rFonts w:asciiTheme="minorHAnsi" w:hAnsiTheme="minorHAnsi" w:cstheme="minorHAnsi"/>
          <w:color w:val="auto"/>
          <w:lang w:eastAsia="zh-CN"/>
        </w:rPr>
      </w:pPr>
    </w:p>
    <w:p w14:paraId="628E6290" w14:textId="0D2D5DC3" w:rsidR="00C24661" w:rsidRPr="000D4124" w:rsidRDefault="007B7956" w:rsidP="00D1423D">
      <w:pPr>
        <w:pStyle w:val="af3"/>
        <w:numPr>
          <w:ilvl w:val="2"/>
          <w:numId w:val="9"/>
        </w:numPr>
        <w:rPr>
          <w:rFonts w:asciiTheme="minorHAnsi" w:hAnsiTheme="minorHAnsi" w:cstheme="minorHAnsi"/>
          <w:color w:val="auto"/>
          <w:lang w:eastAsia="zh-CN"/>
        </w:rPr>
      </w:pPr>
      <w:r w:rsidRPr="000D4124">
        <w:rPr>
          <w:rFonts w:asciiTheme="minorHAnsi" w:hAnsiTheme="minorHAnsi" w:cstheme="minorHAnsi"/>
          <w:color w:val="auto"/>
          <w:lang w:eastAsia="zh-CN"/>
        </w:rPr>
        <w:t>Exclude s</w:t>
      </w:r>
      <w:r w:rsidR="005B3A0A" w:rsidRPr="000D4124">
        <w:rPr>
          <w:rFonts w:asciiTheme="minorHAnsi" w:hAnsiTheme="minorHAnsi" w:cstheme="minorHAnsi"/>
          <w:color w:val="auto"/>
          <w:lang w:eastAsia="zh-CN"/>
        </w:rPr>
        <w:t>ubject</w:t>
      </w:r>
      <w:r w:rsidR="00AD770A" w:rsidRPr="000D4124">
        <w:rPr>
          <w:rFonts w:asciiTheme="minorHAnsi" w:hAnsiTheme="minorHAnsi" w:cstheme="minorHAnsi"/>
          <w:color w:val="auto"/>
          <w:lang w:eastAsia="zh-CN"/>
        </w:rPr>
        <w:t>s</w:t>
      </w:r>
      <w:r w:rsidR="00707578" w:rsidRPr="000D4124">
        <w:rPr>
          <w:rFonts w:asciiTheme="minorHAnsi" w:hAnsiTheme="minorHAnsi" w:cstheme="minorHAnsi"/>
          <w:color w:val="auto"/>
          <w:lang w:eastAsia="zh-CN"/>
        </w:rPr>
        <w:t xml:space="preserve"> </w:t>
      </w:r>
      <w:r w:rsidR="00154633" w:rsidRPr="000D4124">
        <w:rPr>
          <w:rFonts w:asciiTheme="minorHAnsi" w:hAnsiTheme="minorHAnsi" w:cstheme="minorHAnsi"/>
          <w:color w:val="auto"/>
          <w:lang w:eastAsia="zh-CN"/>
        </w:rPr>
        <w:t>with</w:t>
      </w:r>
      <w:r w:rsidR="00707578" w:rsidRPr="000D4124">
        <w:rPr>
          <w:rFonts w:asciiTheme="minorHAnsi" w:hAnsiTheme="minorHAnsi" w:cstheme="minorHAnsi"/>
          <w:color w:val="auto"/>
          <w:lang w:eastAsia="zh-CN"/>
        </w:rPr>
        <w:t xml:space="preserve"> any other medical condition</w:t>
      </w:r>
      <w:r w:rsidR="00AD770A" w:rsidRPr="000D4124">
        <w:rPr>
          <w:rFonts w:asciiTheme="minorHAnsi" w:hAnsiTheme="minorHAnsi" w:cstheme="minorHAnsi"/>
          <w:color w:val="auto"/>
          <w:lang w:eastAsia="zh-CN"/>
        </w:rPr>
        <w:t>s</w:t>
      </w:r>
      <w:r w:rsidR="00707578" w:rsidRPr="000D4124">
        <w:rPr>
          <w:rFonts w:asciiTheme="minorHAnsi" w:hAnsiTheme="minorHAnsi" w:cstheme="minorHAnsi"/>
          <w:color w:val="auto"/>
          <w:lang w:eastAsia="zh-CN"/>
        </w:rPr>
        <w:t xml:space="preserve"> that, in the opinion of the investigator, precludes them from study participation</w:t>
      </w:r>
      <w:r w:rsidR="00676878" w:rsidRPr="000D4124">
        <w:rPr>
          <w:rFonts w:asciiTheme="minorHAnsi" w:hAnsiTheme="minorHAnsi" w:cstheme="minorHAnsi"/>
          <w:color w:val="auto"/>
          <w:lang w:eastAsia="zh-CN"/>
        </w:rPr>
        <w:t>.</w:t>
      </w:r>
    </w:p>
    <w:p w14:paraId="4AB4DC60" w14:textId="77777777" w:rsidR="00D1423D" w:rsidRPr="000D4124" w:rsidRDefault="00D1423D" w:rsidP="00D1423D">
      <w:pPr>
        <w:pStyle w:val="af3"/>
        <w:ind w:left="0"/>
        <w:rPr>
          <w:rFonts w:asciiTheme="minorHAnsi" w:hAnsiTheme="minorHAnsi" w:cstheme="minorHAnsi"/>
          <w:color w:val="auto"/>
          <w:lang w:eastAsia="zh-CN"/>
        </w:rPr>
      </w:pPr>
    </w:p>
    <w:p w14:paraId="65B85263" w14:textId="2B2C7104" w:rsidR="00707578" w:rsidRPr="000D4124" w:rsidRDefault="005F3043" w:rsidP="00D1423D">
      <w:pPr>
        <w:pStyle w:val="af3"/>
        <w:numPr>
          <w:ilvl w:val="2"/>
          <w:numId w:val="9"/>
        </w:numPr>
        <w:rPr>
          <w:rFonts w:asciiTheme="minorHAnsi" w:hAnsiTheme="minorHAnsi" w:cstheme="minorHAnsi"/>
          <w:color w:val="auto"/>
          <w:lang w:eastAsia="zh-CN"/>
        </w:rPr>
      </w:pPr>
      <w:r w:rsidRPr="000D4124">
        <w:rPr>
          <w:rFonts w:asciiTheme="minorHAnsi" w:hAnsiTheme="minorHAnsi" w:cstheme="minorHAnsi"/>
          <w:color w:val="auto"/>
          <w:lang w:eastAsia="zh-CN"/>
        </w:rPr>
        <w:t>Exclude s</w:t>
      </w:r>
      <w:r w:rsidR="00C60B38" w:rsidRPr="000D4124">
        <w:rPr>
          <w:rFonts w:asciiTheme="minorHAnsi" w:hAnsiTheme="minorHAnsi" w:cstheme="minorHAnsi"/>
          <w:color w:val="auto"/>
          <w:lang w:eastAsia="zh-CN"/>
        </w:rPr>
        <w:t>ubject</w:t>
      </w:r>
      <w:r w:rsidR="00AD770A" w:rsidRPr="000D4124">
        <w:rPr>
          <w:rFonts w:asciiTheme="minorHAnsi" w:hAnsiTheme="minorHAnsi" w:cstheme="minorHAnsi"/>
          <w:color w:val="auto"/>
          <w:lang w:eastAsia="zh-CN"/>
        </w:rPr>
        <w:t>s</w:t>
      </w:r>
      <w:r w:rsidR="00B82AE9" w:rsidRPr="000D4124">
        <w:rPr>
          <w:rFonts w:asciiTheme="minorHAnsi" w:hAnsiTheme="minorHAnsi" w:cstheme="minorHAnsi"/>
          <w:color w:val="auto"/>
          <w:lang w:eastAsia="zh-CN"/>
        </w:rPr>
        <w:t xml:space="preserve"> </w:t>
      </w:r>
      <w:r w:rsidR="00154633" w:rsidRPr="000D4124">
        <w:rPr>
          <w:rFonts w:asciiTheme="minorHAnsi" w:hAnsiTheme="minorHAnsi" w:cstheme="minorHAnsi"/>
          <w:color w:val="auto"/>
          <w:lang w:eastAsia="zh-CN"/>
        </w:rPr>
        <w:t>with</w:t>
      </w:r>
      <w:r w:rsidR="00B82AE9" w:rsidRPr="000D4124">
        <w:rPr>
          <w:rFonts w:asciiTheme="minorHAnsi" w:hAnsiTheme="minorHAnsi" w:cstheme="minorHAnsi"/>
          <w:color w:val="auto"/>
          <w:lang w:eastAsia="zh-CN"/>
        </w:rPr>
        <w:t xml:space="preserve"> higher pigmentation in the testing area.</w:t>
      </w:r>
    </w:p>
    <w:p w14:paraId="51790F79" w14:textId="77777777" w:rsidR="00D1423D" w:rsidRDefault="00D1423D" w:rsidP="00D1423D">
      <w:pPr>
        <w:pStyle w:val="af3"/>
        <w:ind w:left="0"/>
        <w:rPr>
          <w:rFonts w:asciiTheme="minorHAnsi" w:hAnsiTheme="minorHAnsi" w:cstheme="minorHAnsi"/>
          <w:color w:val="auto"/>
          <w:lang w:eastAsia="zh-CN"/>
        </w:rPr>
      </w:pPr>
    </w:p>
    <w:p w14:paraId="331084B0" w14:textId="7AA7EB04" w:rsidR="00D1423D" w:rsidRDefault="00E85364" w:rsidP="00D1423D">
      <w:pPr>
        <w:pStyle w:val="af3"/>
        <w:numPr>
          <w:ilvl w:val="1"/>
          <w:numId w:val="9"/>
        </w:numPr>
        <w:rPr>
          <w:rFonts w:asciiTheme="minorHAnsi" w:hAnsiTheme="minorHAnsi" w:cstheme="minorHAnsi"/>
          <w:color w:val="auto"/>
          <w:lang w:eastAsia="zh-CN"/>
        </w:rPr>
      </w:pPr>
      <w:r>
        <w:rPr>
          <w:rFonts w:asciiTheme="minorHAnsi" w:hAnsiTheme="minorHAnsi" w:cstheme="minorHAnsi"/>
          <w:color w:val="auto"/>
          <w:lang w:eastAsia="zh-CN"/>
        </w:rPr>
        <w:t>Label t</w:t>
      </w:r>
      <w:r w:rsidR="001662FC">
        <w:rPr>
          <w:rFonts w:asciiTheme="minorHAnsi" w:hAnsiTheme="minorHAnsi" w:cstheme="minorHAnsi"/>
          <w:color w:val="auto"/>
          <w:lang w:eastAsia="zh-CN"/>
        </w:rPr>
        <w:t xml:space="preserve">he lesion area </w:t>
      </w:r>
      <w:r w:rsidR="00A65B02">
        <w:rPr>
          <w:rFonts w:asciiTheme="minorHAnsi" w:hAnsiTheme="minorHAnsi" w:cstheme="minorHAnsi"/>
          <w:color w:val="auto"/>
          <w:lang w:eastAsia="zh-CN"/>
        </w:rPr>
        <w:t xml:space="preserve">of </w:t>
      </w:r>
      <w:r w:rsidR="00801FD9">
        <w:rPr>
          <w:rFonts w:asciiTheme="minorHAnsi" w:hAnsiTheme="minorHAnsi" w:cstheme="minorHAnsi"/>
          <w:color w:val="auto"/>
          <w:lang w:eastAsia="zh-CN"/>
        </w:rPr>
        <w:t xml:space="preserve">the </w:t>
      </w:r>
      <w:r w:rsidR="00A65B02">
        <w:rPr>
          <w:rFonts w:asciiTheme="minorHAnsi" w:hAnsiTheme="minorHAnsi" w:cstheme="minorHAnsi"/>
          <w:color w:val="auto"/>
          <w:lang w:eastAsia="zh-CN"/>
        </w:rPr>
        <w:t xml:space="preserve">atopic dermatitis study participant and mark with a </w:t>
      </w:r>
      <w:r w:rsidR="00A65B02" w:rsidRPr="00A65B02">
        <w:rPr>
          <w:rFonts w:asciiTheme="minorHAnsi" w:hAnsiTheme="minorHAnsi" w:cstheme="minorHAnsi"/>
          <w:color w:val="auto"/>
          <w:lang w:eastAsia="zh-CN"/>
        </w:rPr>
        <w:t xml:space="preserve">3 cm </w:t>
      </w:r>
      <w:r w:rsidR="009C0C3A">
        <w:rPr>
          <w:rFonts w:asciiTheme="minorHAnsi" w:hAnsiTheme="minorHAnsi" w:cstheme="minorHAnsi"/>
          <w:color w:val="auto"/>
          <w:lang w:eastAsia="zh-CN"/>
        </w:rPr>
        <w:t>x</w:t>
      </w:r>
      <w:r w:rsidR="00A65B02" w:rsidRPr="00A65B02">
        <w:rPr>
          <w:rFonts w:asciiTheme="minorHAnsi" w:hAnsiTheme="minorHAnsi" w:cstheme="minorHAnsi"/>
          <w:color w:val="auto"/>
          <w:lang w:eastAsia="zh-CN"/>
        </w:rPr>
        <w:t xml:space="preserve"> 4 cm area on or near the lesion site</w:t>
      </w:r>
      <w:r w:rsidR="00A65B02">
        <w:rPr>
          <w:rFonts w:asciiTheme="minorHAnsi" w:hAnsiTheme="minorHAnsi" w:cstheme="minorHAnsi"/>
          <w:color w:val="auto"/>
          <w:lang w:eastAsia="zh-CN"/>
        </w:rPr>
        <w:t xml:space="preserve"> as shown in </w:t>
      </w:r>
      <w:r w:rsidR="00A65B02" w:rsidRPr="00B121A8">
        <w:rPr>
          <w:rFonts w:asciiTheme="minorHAnsi" w:hAnsiTheme="minorHAnsi" w:cstheme="minorHAnsi"/>
          <w:b/>
          <w:color w:val="auto"/>
          <w:lang w:eastAsia="zh-CN"/>
        </w:rPr>
        <w:t>Fig</w:t>
      </w:r>
      <w:r w:rsidR="00245E13" w:rsidRPr="00B121A8">
        <w:rPr>
          <w:rFonts w:asciiTheme="minorHAnsi" w:hAnsiTheme="minorHAnsi" w:cstheme="minorHAnsi"/>
          <w:b/>
          <w:color w:val="auto"/>
          <w:lang w:eastAsia="zh-CN"/>
        </w:rPr>
        <w:t>ure</w:t>
      </w:r>
      <w:r w:rsidR="00A65B02" w:rsidRPr="00B121A8">
        <w:rPr>
          <w:rFonts w:asciiTheme="minorHAnsi" w:hAnsiTheme="minorHAnsi" w:cstheme="minorHAnsi"/>
          <w:b/>
          <w:color w:val="auto"/>
          <w:lang w:eastAsia="zh-CN"/>
        </w:rPr>
        <w:t xml:space="preserve"> 1</w:t>
      </w:r>
      <w:r w:rsidR="006525AB" w:rsidRPr="00B121A8">
        <w:rPr>
          <w:rFonts w:asciiTheme="minorHAnsi" w:hAnsiTheme="minorHAnsi" w:cstheme="minorHAnsi"/>
          <w:b/>
          <w:color w:val="auto"/>
          <w:lang w:eastAsia="zh-CN"/>
        </w:rPr>
        <w:t>A</w:t>
      </w:r>
      <w:r w:rsidR="00A65B02" w:rsidRPr="00D90554">
        <w:rPr>
          <w:rFonts w:asciiTheme="minorHAnsi" w:hAnsiTheme="minorHAnsi" w:cstheme="minorHAnsi"/>
          <w:bCs/>
          <w:color w:val="auto"/>
          <w:lang w:eastAsia="zh-CN"/>
        </w:rPr>
        <w:t>.</w:t>
      </w:r>
      <w:r w:rsidR="00B9235A">
        <w:rPr>
          <w:rFonts w:asciiTheme="minorHAnsi" w:hAnsiTheme="minorHAnsi" w:cstheme="minorHAnsi"/>
          <w:color w:val="auto"/>
          <w:lang w:eastAsia="zh-CN"/>
        </w:rPr>
        <w:t xml:space="preserve"> </w:t>
      </w:r>
    </w:p>
    <w:p w14:paraId="72A8BEBC" w14:textId="77777777" w:rsidR="00D1423D" w:rsidRPr="00D1423D" w:rsidRDefault="00D1423D" w:rsidP="00D1423D">
      <w:pPr>
        <w:pStyle w:val="af3"/>
        <w:ind w:left="0"/>
        <w:rPr>
          <w:rFonts w:asciiTheme="minorHAnsi" w:hAnsiTheme="minorHAnsi" w:cstheme="minorHAnsi"/>
          <w:color w:val="auto"/>
          <w:lang w:eastAsia="zh-CN"/>
        </w:rPr>
      </w:pPr>
    </w:p>
    <w:p w14:paraId="326E6397" w14:textId="0FBB6FDA" w:rsidR="00A65B02" w:rsidRDefault="00E85364" w:rsidP="00D1423D">
      <w:pPr>
        <w:pStyle w:val="af3"/>
        <w:numPr>
          <w:ilvl w:val="1"/>
          <w:numId w:val="9"/>
        </w:numPr>
        <w:rPr>
          <w:rFonts w:asciiTheme="minorHAnsi" w:hAnsiTheme="minorHAnsi" w:cstheme="minorHAnsi"/>
          <w:color w:val="auto"/>
          <w:lang w:eastAsia="zh-CN"/>
        </w:rPr>
      </w:pPr>
      <w:r>
        <w:rPr>
          <w:rFonts w:asciiTheme="minorHAnsi" w:hAnsiTheme="minorHAnsi" w:cstheme="minorHAnsi"/>
          <w:color w:val="auto"/>
          <w:lang w:eastAsia="zh-CN"/>
        </w:rPr>
        <w:t>Label t</w:t>
      </w:r>
      <w:r w:rsidR="00A65B02">
        <w:rPr>
          <w:rFonts w:asciiTheme="minorHAnsi" w:hAnsiTheme="minorHAnsi" w:cstheme="minorHAnsi"/>
          <w:color w:val="auto"/>
          <w:lang w:eastAsia="zh-CN"/>
        </w:rPr>
        <w:t xml:space="preserve">he non-lesion area with the same marker in the counterpart body site </w:t>
      </w:r>
      <w:r w:rsidR="00801FD9">
        <w:rPr>
          <w:rFonts w:asciiTheme="minorHAnsi" w:hAnsiTheme="minorHAnsi" w:cstheme="minorHAnsi"/>
          <w:color w:val="auto"/>
          <w:lang w:eastAsia="zh-CN"/>
        </w:rPr>
        <w:t>(</w:t>
      </w:r>
      <w:r w:rsidR="00A65B02">
        <w:rPr>
          <w:rFonts w:asciiTheme="minorHAnsi" w:hAnsiTheme="minorHAnsi" w:cstheme="minorHAnsi"/>
          <w:color w:val="auto"/>
          <w:lang w:eastAsia="zh-CN"/>
        </w:rPr>
        <w:t>e.g.</w:t>
      </w:r>
      <w:r w:rsidR="00465D08">
        <w:rPr>
          <w:rFonts w:asciiTheme="minorHAnsi" w:hAnsiTheme="minorHAnsi" w:cstheme="minorHAnsi"/>
          <w:color w:val="auto"/>
          <w:lang w:eastAsia="zh-CN"/>
        </w:rPr>
        <w:t>,</w:t>
      </w:r>
      <w:r w:rsidR="00A65B02">
        <w:rPr>
          <w:rFonts w:asciiTheme="minorHAnsi" w:hAnsiTheme="minorHAnsi" w:cstheme="minorHAnsi"/>
          <w:color w:val="auto"/>
          <w:lang w:eastAsia="zh-CN"/>
        </w:rPr>
        <w:t xml:space="preserve"> left forearm vs. right forearm</w:t>
      </w:r>
      <w:r w:rsidR="00801FD9">
        <w:rPr>
          <w:rFonts w:asciiTheme="minorHAnsi" w:hAnsiTheme="minorHAnsi" w:cstheme="minorHAnsi"/>
          <w:color w:val="auto"/>
          <w:lang w:eastAsia="zh-CN"/>
        </w:rPr>
        <w:t>)</w:t>
      </w:r>
      <w:r w:rsidR="00A65B02">
        <w:rPr>
          <w:rFonts w:asciiTheme="minorHAnsi" w:hAnsiTheme="minorHAnsi" w:cstheme="minorHAnsi"/>
          <w:color w:val="auto"/>
          <w:lang w:eastAsia="zh-CN"/>
        </w:rPr>
        <w:t xml:space="preserve"> as shown in </w:t>
      </w:r>
      <w:r w:rsidR="00A65B02" w:rsidRPr="00B121A8">
        <w:rPr>
          <w:rFonts w:asciiTheme="minorHAnsi" w:hAnsiTheme="minorHAnsi" w:cstheme="minorHAnsi"/>
          <w:b/>
          <w:bCs/>
          <w:color w:val="auto"/>
          <w:lang w:eastAsia="zh-CN"/>
        </w:rPr>
        <w:t>Fig</w:t>
      </w:r>
      <w:r w:rsidR="00625FCB" w:rsidRPr="00B121A8">
        <w:rPr>
          <w:rFonts w:asciiTheme="minorHAnsi" w:hAnsiTheme="minorHAnsi" w:cstheme="minorHAnsi"/>
          <w:b/>
          <w:bCs/>
          <w:color w:val="auto"/>
          <w:lang w:eastAsia="zh-CN"/>
        </w:rPr>
        <w:t>ure</w:t>
      </w:r>
      <w:r w:rsidR="00A65B02" w:rsidRPr="00B121A8">
        <w:rPr>
          <w:rFonts w:asciiTheme="minorHAnsi" w:hAnsiTheme="minorHAnsi" w:cstheme="minorHAnsi"/>
          <w:b/>
          <w:bCs/>
          <w:color w:val="auto"/>
          <w:lang w:eastAsia="zh-CN"/>
        </w:rPr>
        <w:t xml:space="preserve"> 1</w:t>
      </w:r>
      <w:r w:rsidR="006525AB" w:rsidRPr="00B121A8">
        <w:rPr>
          <w:rFonts w:asciiTheme="minorHAnsi" w:hAnsiTheme="minorHAnsi" w:cstheme="minorHAnsi"/>
          <w:b/>
          <w:bCs/>
          <w:color w:val="auto"/>
          <w:lang w:eastAsia="zh-CN"/>
        </w:rPr>
        <w:t>B</w:t>
      </w:r>
      <w:r w:rsidR="00A65B02">
        <w:rPr>
          <w:rFonts w:asciiTheme="minorHAnsi" w:hAnsiTheme="minorHAnsi" w:cstheme="minorHAnsi"/>
          <w:color w:val="auto"/>
          <w:lang w:eastAsia="zh-CN"/>
        </w:rPr>
        <w:t>.</w:t>
      </w:r>
    </w:p>
    <w:p w14:paraId="707E9956" w14:textId="77777777" w:rsidR="00D1423D" w:rsidRDefault="00D1423D" w:rsidP="00D1423D">
      <w:pPr>
        <w:pStyle w:val="af3"/>
        <w:ind w:left="0"/>
        <w:rPr>
          <w:rFonts w:asciiTheme="minorHAnsi" w:hAnsiTheme="minorHAnsi" w:cstheme="minorHAnsi"/>
          <w:color w:val="auto"/>
          <w:lang w:eastAsia="zh-CN"/>
        </w:rPr>
      </w:pPr>
    </w:p>
    <w:p w14:paraId="3B775BE1" w14:textId="7B7C6293" w:rsidR="00742463" w:rsidRPr="00572F6C" w:rsidRDefault="00E85364" w:rsidP="00D1423D">
      <w:pPr>
        <w:pStyle w:val="af3"/>
        <w:numPr>
          <w:ilvl w:val="1"/>
          <w:numId w:val="9"/>
        </w:numPr>
        <w:rPr>
          <w:rFonts w:asciiTheme="minorHAnsi" w:hAnsiTheme="minorHAnsi" w:cstheme="minorHAnsi"/>
          <w:color w:val="auto"/>
          <w:highlight w:val="yellow"/>
          <w:lang w:eastAsia="zh-CN"/>
        </w:rPr>
      </w:pPr>
      <w:r w:rsidRPr="00572F6C">
        <w:rPr>
          <w:rFonts w:asciiTheme="minorHAnsi" w:hAnsiTheme="minorHAnsi" w:cstheme="minorHAnsi"/>
          <w:color w:val="auto"/>
          <w:highlight w:val="yellow"/>
          <w:lang w:eastAsia="zh-CN"/>
        </w:rPr>
        <w:t>Place t</w:t>
      </w:r>
      <w:r w:rsidR="00A65B02" w:rsidRPr="00572F6C">
        <w:rPr>
          <w:rFonts w:asciiTheme="minorHAnsi" w:hAnsiTheme="minorHAnsi" w:cstheme="minorHAnsi"/>
          <w:color w:val="auto"/>
          <w:highlight w:val="yellow"/>
          <w:lang w:eastAsia="zh-CN"/>
        </w:rPr>
        <w:t>he mark</w:t>
      </w:r>
      <w:r w:rsidR="00CB18F7" w:rsidRPr="00572F6C">
        <w:rPr>
          <w:rFonts w:asciiTheme="minorHAnsi" w:hAnsiTheme="minorHAnsi" w:cstheme="minorHAnsi"/>
          <w:color w:val="auto"/>
          <w:highlight w:val="yellow"/>
          <w:lang w:eastAsia="zh-CN"/>
        </w:rPr>
        <w:t>ed</w:t>
      </w:r>
      <w:r w:rsidR="00A65B02" w:rsidRPr="00572F6C">
        <w:rPr>
          <w:rFonts w:asciiTheme="minorHAnsi" w:hAnsiTheme="minorHAnsi" w:cstheme="minorHAnsi"/>
          <w:color w:val="auto"/>
          <w:highlight w:val="yellow"/>
          <w:lang w:eastAsia="zh-CN"/>
        </w:rPr>
        <w:t xml:space="preserve"> body site </w:t>
      </w:r>
      <w:r w:rsidR="00CB18F7" w:rsidRPr="00572F6C">
        <w:rPr>
          <w:rFonts w:asciiTheme="minorHAnsi" w:hAnsiTheme="minorHAnsi" w:cstheme="minorHAnsi"/>
          <w:color w:val="auto"/>
          <w:highlight w:val="yellow"/>
          <w:lang w:eastAsia="zh-CN"/>
        </w:rPr>
        <w:t xml:space="preserve">in close contact </w:t>
      </w:r>
      <w:r w:rsidR="007F0827" w:rsidRPr="00572F6C">
        <w:rPr>
          <w:rFonts w:asciiTheme="minorHAnsi" w:hAnsiTheme="minorHAnsi" w:cstheme="minorHAnsi"/>
          <w:color w:val="auto"/>
          <w:highlight w:val="yellow"/>
          <w:lang w:eastAsia="zh-CN"/>
        </w:rPr>
        <w:t>with</w:t>
      </w:r>
      <w:r w:rsidR="00A65B02" w:rsidRPr="00572F6C">
        <w:rPr>
          <w:rFonts w:asciiTheme="minorHAnsi" w:hAnsiTheme="minorHAnsi" w:cstheme="minorHAnsi"/>
          <w:color w:val="auto"/>
          <w:highlight w:val="yellow"/>
          <w:lang w:eastAsia="zh-CN"/>
        </w:rPr>
        <w:t xml:space="preserve"> </w:t>
      </w:r>
      <w:r w:rsidR="00CB18F7" w:rsidRPr="00572F6C">
        <w:rPr>
          <w:rFonts w:asciiTheme="minorHAnsi" w:hAnsiTheme="minorHAnsi" w:cstheme="minorHAnsi"/>
          <w:color w:val="auto"/>
          <w:highlight w:val="yellow"/>
          <w:lang w:eastAsia="zh-CN"/>
        </w:rPr>
        <w:t>the window</w:t>
      </w:r>
      <w:r w:rsidR="00A65B02" w:rsidRPr="00572F6C">
        <w:rPr>
          <w:rFonts w:asciiTheme="minorHAnsi" w:hAnsiTheme="minorHAnsi" w:cstheme="minorHAnsi"/>
          <w:color w:val="auto"/>
          <w:highlight w:val="yellow"/>
          <w:lang w:eastAsia="zh-CN"/>
        </w:rPr>
        <w:t xml:space="preserve"> of the in vivo confocal Raman </w:t>
      </w:r>
      <w:r w:rsidR="00CB18F7" w:rsidRPr="00572F6C">
        <w:rPr>
          <w:rFonts w:asciiTheme="minorHAnsi" w:hAnsiTheme="minorHAnsi" w:cstheme="minorHAnsi"/>
          <w:color w:val="auto"/>
          <w:highlight w:val="yellow"/>
          <w:lang w:eastAsia="zh-CN"/>
        </w:rPr>
        <w:t xml:space="preserve">instrument as shown in </w:t>
      </w:r>
      <w:r w:rsidR="00CB18F7" w:rsidRPr="00B121A8">
        <w:rPr>
          <w:rFonts w:asciiTheme="minorHAnsi" w:hAnsiTheme="minorHAnsi" w:cstheme="minorHAnsi"/>
          <w:b/>
          <w:bCs/>
          <w:color w:val="auto"/>
          <w:highlight w:val="yellow"/>
          <w:lang w:eastAsia="zh-CN"/>
        </w:rPr>
        <w:t>Fig</w:t>
      </w:r>
      <w:r w:rsidR="00500E9E" w:rsidRPr="00B121A8">
        <w:rPr>
          <w:rFonts w:asciiTheme="minorHAnsi" w:hAnsiTheme="minorHAnsi" w:cstheme="minorHAnsi"/>
          <w:b/>
          <w:bCs/>
          <w:color w:val="auto"/>
          <w:highlight w:val="yellow"/>
          <w:lang w:eastAsia="zh-CN"/>
        </w:rPr>
        <w:t>ure</w:t>
      </w:r>
      <w:r w:rsidR="00CB18F7" w:rsidRPr="00B121A8">
        <w:rPr>
          <w:rFonts w:asciiTheme="minorHAnsi" w:hAnsiTheme="minorHAnsi" w:cstheme="minorHAnsi"/>
          <w:b/>
          <w:bCs/>
          <w:color w:val="auto"/>
          <w:highlight w:val="yellow"/>
          <w:lang w:eastAsia="zh-CN"/>
        </w:rPr>
        <w:t xml:space="preserve"> 2</w:t>
      </w:r>
      <w:r w:rsidR="006525AB">
        <w:rPr>
          <w:rFonts w:asciiTheme="minorHAnsi" w:hAnsiTheme="minorHAnsi" w:cstheme="minorHAnsi"/>
          <w:b/>
          <w:bCs/>
          <w:color w:val="auto"/>
          <w:highlight w:val="yellow"/>
          <w:lang w:eastAsia="zh-CN"/>
        </w:rPr>
        <w:t>A</w:t>
      </w:r>
      <w:r w:rsidR="00F62470" w:rsidRPr="00572F6C">
        <w:rPr>
          <w:rFonts w:asciiTheme="minorHAnsi" w:hAnsiTheme="minorHAnsi" w:cstheme="minorHAnsi"/>
          <w:color w:val="auto"/>
          <w:highlight w:val="yellow"/>
          <w:lang w:eastAsia="zh-CN"/>
        </w:rPr>
        <w:t xml:space="preserve"> and </w:t>
      </w:r>
      <w:r w:rsidR="006525AB">
        <w:rPr>
          <w:rFonts w:asciiTheme="minorHAnsi" w:hAnsiTheme="minorHAnsi" w:cstheme="minorHAnsi"/>
          <w:b/>
          <w:bCs/>
          <w:color w:val="auto"/>
          <w:highlight w:val="yellow"/>
          <w:lang w:eastAsia="zh-CN"/>
        </w:rPr>
        <w:t>Figure 2</w:t>
      </w:r>
      <w:r w:rsidR="006525AB" w:rsidRPr="00B121A8">
        <w:rPr>
          <w:rFonts w:asciiTheme="minorHAnsi" w:hAnsiTheme="minorHAnsi" w:cstheme="minorHAnsi"/>
          <w:b/>
          <w:bCs/>
          <w:color w:val="auto"/>
          <w:highlight w:val="yellow"/>
          <w:lang w:eastAsia="zh-CN"/>
        </w:rPr>
        <w:t>B</w:t>
      </w:r>
      <w:r w:rsidR="00CB18F7" w:rsidRPr="00572F6C">
        <w:rPr>
          <w:rFonts w:asciiTheme="minorHAnsi" w:hAnsiTheme="minorHAnsi" w:cstheme="minorHAnsi"/>
          <w:color w:val="auto"/>
          <w:highlight w:val="yellow"/>
          <w:lang w:eastAsia="zh-CN"/>
        </w:rPr>
        <w:t>.</w:t>
      </w:r>
      <w:r w:rsidRPr="00572F6C">
        <w:rPr>
          <w:rFonts w:asciiTheme="minorHAnsi" w:hAnsiTheme="minorHAnsi" w:cstheme="minorHAnsi"/>
          <w:color w:val="auto"/>
          <w:highlight w:val="yellow"/>
          <w:lang w:eastAsia="zh-CN"/>
        </w:rPr>
        <w:t xml:space="preserve"> </w:t>
      </w:r>
      <w:r w:rsidR="00CE5045" w:rsidRPr="00572F6C">
        <w:rPr>
          <w:rFonts w:asciiTheme="minorHAnsi" w:hAnsiTheme="minorHAnsi" w:cstheme="minorHAnsi"/>
          <w:color w:val="auto"/>
          <w:highlight w:val="yellow"/>
          <w:lang w:eastAsia="zh-CN"/>
        </w:rPr>
        <w:t>C</w:t>
      </w:r>
      <w:r w:rsidRPr="00572F6C">
        <w:rPr>
          <w:rFonts w:asciiTheme="minorHAnsi" w:hAnsiTheme="minorHAnsi" w:cstheme="minorHAnsi"/>
          <w:color w:val="auto"/>
          <w:highlight w:val="yellow"/>
          <w:lang w:eastAsia="zh-CN"/>
        </w:rPr>
        <w:t xml:space="preserve">over the whole window to avoid the impact </w:t>
      </w:r>
      <w:r w:rsidR="00C36BDC">
        <w:rPr>
          <w:rFonts w:asciiTheme="minorHAnsi" w:hAnsiTheme="minorHAnsi" w:cstheme="minorHAnsi"/>
          <w:color w:val="auto"/>
          <w:highlight w:val="yellow"/>
          <w:lang w:eastAsia="zh-CN"/>
        </w:rPr>
        <w:t>of</w:t>
      </w:r>
      <w:r w:rsidR="00C36BDC" w:rsidRPr="00572F6C">
        <w:rPr>
          <w:rFonts w:asciiTheme="minorHAnsi" w:hAnsiTheme="minorHAnsi" w:cstheme="minorHAnsi"/>
          <w:color w:val="auto"/>
          <w:highlight w:val="yellow"/>
          <w:lang w:eastAsia="zh-CN"/>
        </w:rPr>
        <w:t xml:space="preserve"> </w:t>
      </w:r>
      <w:r w:rsidRPr="00572F6C">
        <w:rPr>
          <w:rFonts w:asciiTheme="minorHAnsi" w:hAnsiTheme="minorHAnsi" w:cstheme="minorHAnsi"/>
          <w:color w:val="auto"/>
          <w:highlight w:val="yellow"/>
          <w:lang w:eastAsia="zh-CN"/>
        </w:rPr>
        <w:t>room light</w:t>
      </w:r>
      <w:r w:rsidR="00CE5045" w:rsidRPr="00572F6C">
        <w:rPr>
          <w:rFonts w:asciiTheme="minorHAnsi" w:hAnsiTheme="minorHAnsi" w:cstheme="minorHAnsi"/>
          <w:color w:val="auto"/>
          <w:highlight w:val="yellow"/>
          <w:lang w:eastAsia="zh-CN"/>
        </w:rPr>
        <w:t xml:space="preserve"> </w:t>
      </w:r>
      <w:r w:rsidR="00C36BDC">
        <w:rPr>
          <w:rFonts w:asciiTheme="minorHAnsi" w:hAnsiTheme="minorHAnsi" w:cstheme="minorHAnsi"/>
          <w:color w:val="auto"/>
          <w:highlight w:val="yellow"/>
          <w:lang w:eastAsia="zh-CN"/>
        </w:rPr>
        <w:t>on</w:t>
      </w:r>
      <w:r w:rsidR="00C36BDC" w:rsidRPr="00572F6C">
        <w:rPr>
          <w:rFonts w:asciiTheme="minorHAnsi" w:hAnsiTheme="minorHAnsi" w:cstheme="minorHAnsi"/>
          <w:color w:val="auto"/>
          <w:highlight w:val="yellow"/>
          <w:lang w:eastAsia="zh-CN"/>
        </w:rPr>
        <w:t xml:space="preserve"> </w:t>
      </w:r>
      <w:r w:rsidR="00CE5045" w:rsidRPr="00572F6C">
        <w:rPr>
          <w:rFonts w:asciiTheme="minorHAnsi" w:hAnsiTheme="minorHAnsi" w:cstheme="minorHAnsi"/>
          <w:color w:val="auto"/>
          <w:highlight w:val="yellow"/>
          <w:lang w:eastAsia="zh-CN"/>
        </w:rPr>
        <w:t>the body site</w:t>
      </w:r>
      <w:r w:rsidRPr="00572F6C">
        <w:rPr>
          <w:rFonts w:asciiTheme="minorHAnsi" w:hAnsiTheme="minorHAnsi" w:cstheme="minorHAnsi"/>
          <w:color w:val="auto"/>
          <w:highlight w:val="yellow"/>
          <w:lang w:eastAsia="zh-CN"/>
        </w:rPr>
        <w:t xml:space="preserve">. </w:t>
      </w:r>
    </w:p>
    <w:p w14:paraId="42AADB47" w14:textId="77777777" w:rsidR="00D1423D" w:rsidRPr="00742463" w:rsidRDefault="00D1423D" w:rsidP="00D1423D">
      <w:pPr>
        <w:pStyle w:val="af3"/>
        <w:ind w:left="0"/>
        <w:rPr>
          <w:rFonts w:asciiTheme="minorHAnsi" w:hAnsiTheme="minorHAnsi" w:cstheme="minorHAnsi"/>
          <w:color w:val="auto"/>
          <w:lang w:eastAsia="zh-CN"/>
        </w:rPr>
      </w:pPr>
    </w:p>
    <w:p w14:paraId="5ACF8183" w14:textId="11CC2F92" w:rsidR="00742463" w:rsidRPr="00572F6C" w:rsidRDefault="00742463" w:rsidP="00D1423D">
      <w:pPr>
        <w:pStyle w:val="af3"/>
        <w:numPr>
          <w:ilvl w:val="1"/>
          <w:numId w:val="9"/>
        </w:numPr>
        <w:rPr>
          <w:rFonts w:asciiTheme="minorHAnsi" w:hAnsiTheme="minorHAnsi" w:cstheme="minorHAnsi"/>
          <w:color w:val="auto"/>
          <w:highlight w:val="yellow"/>
          <w:lang w:eastAsia="zh-CN"/>
        </w:rPr>
      </w:pPr>
      <w:r w:rsidRPr="00572F6C">
        <w:rPr>
          <w:rFonts w:asciiTheme="minorHAnsi" w:hAnsiTheme="minorHAnsi" w:cstheme="minorHAnsi"/>
          <w:color w:val="auto"/>
          <w:highlight w:val="yellow"/>
          <w:lang w:eastAsia="zh-CN"/>
        </w:rPr>
        <w:t>Perform the Raman data collection</w:t>
      </w:r>
      <w:r w:rsidR="00961444">
        <w:rPr>
          <w:rFonts w:asciiTheme="minorHAnsi" w:hAnsiTheme="minorHAnsi" w:cstheme="minorHAnsi"/>
          <w:color w:val="auto"/>
          <w:highlight w:val="yellow"/>
          <w:lang w:eastAsia="zh-CN"/>
        </w:rPr>
        <w:t>.</w:t>
      </w:r>
    </w:p>
    <w:p w14:paraId="157B063C" w14:textId="77777777" w:rsidR="00C36BDC" w:rsidRDefault="00C36BDC" w:rsidP="00C36BDC">
      <w:pPr>
        <w:rPr>
          <w:rFonts w:asciiTheme="minorHAnsi" w:hAnsiTheme="minorHAnsi" w:cstheme="minorHAnsi"/>
          <w:color w:val="auto"/>
          <w:lang w:eastAsia="zh-CN"/>
        </w:rPr>
      </w:pPr>
    </w:p>
    <w:p w14:paraId="3C12BB67" w14:textId="0F9D180F" w:rsidR="00C36BDC" w:rsidRPr="00B121A8" w:rsidRDefault="00C36BDC" w:rsidP="00B121A8">
      <w:pPr>
        <w:rPr>
          <w:rFonts w:asciiTheme="minorHAnsi" w:hAnsiTheme="minorHAnsi" w:cstheme="minorHAnsi"/>
          <w:color w:val="auto"/>
          <w:lang w:eastAsia="zh-CN"/>
        </w:rPr>
      </w:pPr>
      <w:r w:rsidRPr="00B121A8">
        <w:rPr>
          <w:rFonts w:asciiTheme="minorHAnsi" w:hAnsiTheme="minorHAnsi" w:cstheme="minorHAnsi"/>
          <w:color w:val="auto"/>
          <w:lang w:eastAsia="zh-CN"/>
        </w:rPr>
        <w:t>NOTE: The instrument has a spectral resolution of 2 cm</w:t>
      </w:r>
      <w:r w:rsidRPr="00B121A8">
        <w:rPr>
          <w:rFonts w:asciiTheme="minorHAnsi" w:hAnsiTheme="minorHAnsi" w:cstheme="minorHAnsi"/>
          <w:color w:val="auto"/>
          <w:vertAlign w:val="superscript"/>
          <w:lang w:eastAsia="zh-CN"/>
        </w:rPr>
        <w:t>-1</w:t>
      </w:r>
      <w:r w:rsidRPr="00B121A8">
        <w:rPr>
          <w:rFonts w:asciiTheme="minorHAnsi" w:hAnsiTheme="minorHAnsi" w:cstheme="minorHAnsi"/>
          <w:color w:val="auto"/>
          <w:lang w:eastAsia="zh-CN"/>
        </w:rPr>
        <w:t xml:space="preserve"> and 50x microscopy objective (NA </w:t>
      </w:r>
      <w:r w:rsidR="00465D08">
        <w:rPr>
          <w:rFonts w:asciiTheme="minorHAnsi" w:hAnsiTheme="minorHAnsi" w:cstheme="minorHAnsi"/>
          <w:color w:val="auto"/>
          <w:lang w:eastAsia="zh-CN"/>
        </w:rPr>
        <w:t xml:space="preserve">= </w:t>
      </w:r>
      <w:r w:rsidRPr="00B121A8">
        <w:rPr>
          <w:rFonts w:asciiTheme="minorHAnsi" w:hAnsiTheme="minorHAnsi" w:cstheme="minorHAnsi"/>
          <w:color w:val="auto"/>
          <w:lang w:eastAsia="zh-CN"/>
        </w:rPr>
        <w:t xml:space="preserve">0.9 oil immersion), using a 671 nm laser with a power of 17 </w:t>
      </w:r>
      <w:proofErr w:type="spellStart"/>
      <w:r w:rsidRPr="00B121A8">
        <w:rPr>
          <w:rFonts w:asciiTheme="minorHAnsi" w:hAnsiTheme="minorHAnsi" w:cstheme="minorHAnsi"/>
          <w:color w:val="auto"/>
          <w:lang w:eastAsia="zh-CN"/>
        </w:rPr>
        <w:t>mW</w:t>
      </w:r>
      <w:proofErr w:type="spellEnd"/>
      <w:r w:rsidRPr="00B121A8">
        <w:rPr>
          <w:rFonts w:asciiTheme="minorHAnsi" w:hAnsiTheme="minorHAnsi" w:cstheme="minorHAnsi"/>
          <w:color w:val="auto"/>
          <w:lang w:eastAsia="zh-CN"/>
        </w:rPr>
        <w:t>.</w:t>
      </w:r>
      <w:r w:rsidRPr="00C36BDC">
        <w:rPr>
          <w:rFonts w:ascii="&amp;quot" w:hAnsi="&amp;quot" w:hint="eastAsia"/>
          <w:color w:val="00B0F0"/>
          <w:sz w:val="23"/>
          <w:szCs w:val="23"/>
        </w:rPr>
        <w:t xml:space="preserve"> </w:t>
      </w:r>
      <w:r w:rsidRPr="00B121A8">
        <w:rPr>
          <w:rFonts w:asciiTheme="minorHAnsi" w:hAnsiTheme="minorHAnsi" w:cstheme="minorHAnsi"/>
          <w:color w:val="auto"/>
          <w:lang w:eastAsia="zh-CN"/>
        </w:rPr>
        <w:t xml:space="preserve">Wavelength is calibrated using the spectrum of a </w:t>
      </w:r>
      <w:r w:rsidR="00500D6D" w:rsidRPr="00500D6D">
        <w:rPr>
          <w:rFonts w:asciiTheme="minorHAnsi" w:hAnsiTheme="minorHAnsi" w:cstheme="minorHAnsi"/>
          <w:color w:val="auto"/>
          <w:lang w:eastAsia="zh-CN"/>
        </w:rPr>
        <w:t>built-in</w:t>
      </w:r>
      <w:r w:rsidRPr="00B121A8">
        <w:rPr>
          <w:rFonts w:asciiTheme="minorHAnsi" w:hAnsiTheme="minorHAnsi" w:cstheme="minorHAnsi"/>
          <w:color w:val="auto"/>
          <w:lang w:eastAsia="zh-CN"/>
        </w:rPr>
        <w:t xml:space="preserve"> </w:t>
      </w:r>
      <w:r w:rsidR="00500D6D" w:rsidRPr="00500D6D">
        <w:rPr>
          <w:rFonts w:asciiTheme="minorHAnsi" w:hAnsiTheme="minorHAnsi" w:cstheme="minorHAnsi"/>
          <w:color w:val="auto"/>
          <w:lang w:eastAsia="zh-CN"/>
        </w:rPr>
        <w:t xml:space="preserve">neon-argon </w:t>
      </w:r>
      <w:r w:rsidRPr="00B121A8">
        <w:rPr>
          <w:rFonts w:asciiTheme="minorHAnsi" w:hAnsiTheme="minorHAnsi" w:cstheme="minorHAnsi"/>
          <w:color w:val="auto"/>
          <w:lang w:eastAsia="zh-CN"/>
        </w:rPr>
        <w:t>lamp. The intensity calibration is done by measuring the spectrum of a NIST (National Institute of Standards) glass calibration standard.</w:t>
      </w:r>
    </w:p>
    <w:p w14:paraId="1ECB4D29" w14:textId="77777777" w:rsidR="00D1423D" w:rsidRPr="00572F6C" w:rsidRDefault="00D1423D" w:rsidP="00D1423D">
      <w:pPr>
        <w:rPr>
          <w:rFonts w:asciiTheme="minorHAnsi" w:hAnsiTheme="minorHAnsi" w:cstheme="minorHAnsi"/>
          <w:color w:val="auto"/>
          <w:highlight w:val="yellow"/>
          <w:lang w:eastAsia="zh-CN"/>
        </w:rPr>
      </w:pPr>
    </w:p>
    <w:p w14:paraId="58CA5A5B" w14:textId="18B0C334" w:rsidR="007177D9" w:rsidRPr="00572F6C" w:rsidRDefault="00AB27AE" w:rsidP="00D1423D">
      <w:pPr>
        <w:pStyle w:val="af3"/>
        <w:numPr>
          <w:ilvl w:val="2"/>
          <w:numId w:val="9"/>
        </w:numPr>
        <w:rPr>
          <w:rFonts w:asciiTheme="minorHAnsi" w:hAnsiTheme="minorHAnsi" w:cstheme="minorHAnsi"/>
          <w:color w:val="auto"/>
          <w:highlight w:val="yellow"/>
          <w:lang w:eastAsia="zh-CN"/>
        </w:rPr>
      </w:pPr>
      <w:r w:rsidRPr="00572F6C">
        <w:rPr>
          <w:rFonts w:asciiTheme="minorHAnsi" w:hAnsiTheme="minorHAnsi" w:cstheme="minorHAnsi"/>
          <w:color w:val="auto"/>
          <w:highlight w:val="yellow"/>
          <w:lang w:eastAsia="zh-CN"/>
        </w:rPr>
        <w:t xml:space="preserve">Move the focus until a spectrum as illustrated in </w:t>
      </w:r>
      <w:r w:rsidRPr="00B121A8">
        <w:rPr>
          <w:rFonts w:asciiTheme="minorHAnsi" w:hAnsiTheme="minorHAnsi" w:cstheme="minorHAnsi"/>
          <w:b/>
          <w:bCs/>
          <w:color w:val="auto"/>
          <w:highlight w:val="yellow"/>
          <w:lang w:eastAsia="zh-CN"/>
        </w:rPr>
        <w:t>Fig</w:t>
      </w:r>
      <w:r w:rsidR="00AC0ECC" w:rsidRPr="00B121A8">
        <w:rPr>
          <w:rFonts w:asciiTheme="minorHAnsi" w:hAnsiTheme="minorHAnsi" w:cstheme="minorHAnsi"/>
          <w:b/>
          <w:bCs/>
          <w:color w:val="auto"/>
          <w:highlight w:val="yellow"/>
          <w:lang w:eastAsia="zh-CN"/>
        </w:rPr>
        <w:t>ure</w:t>
      </w:r>
      <w:r w:rsidRPr="00B121A8">
        <w:rPr>
          <w:rFonts w:asciiTheme="minorHAnsi" w:hAnsiTheme="minorHAnsi" w:cstheme="minorHAnsi"/>
          <w:b/>
          <w:bCs/>
          <w:color w:val="auto"/>
          <w:highlight w:val="yellow"/>
          <w:lang w:eastAsia="zh-CN"/>
        </w:rPr>
        <w:t xml:space="preserve"> </w:t>
      </w:r>
      <w:r w:rsidR="005826BF" w:rsidRPr="00B121A8">
        <w:rPr>
          <w:rFonts w:asciiTheme="minorHAnsi" w:hAnsiTheme="minorHAnsi" w:cstheme="minorHAnsi"/>
          <w:b/>
          <w:bCs/>
          <w:color w:val="auto"/>
          <w:highlight w:val="yellow"/>
          <w:lang w:eastAsia="zh-CN"/>
        </w:rPr>
        <w:t>2</w:t>
      </w:r>
      <w:r w:rsidR="006525AB" w:rsidRPr="00B121A8">
        <w:rPr>
          <w:rFonts w:asciiTheme="minorHAnsi" w:hAnsiTheme="minorHAnsi" w:cstheme="minorHAnsi"/>
          <w:b/>
          <w:bCs/>
          <w:color w:val="auto"/>
          <w:highlight w:val="yellow"/>
          <w:lang w:eastAsia="zh-CN"/>
        </w:rPr>
        <w:t>C</w:t>
      </w:r>
      <w:r w:rsidRPr="00572F6C">
        <w:rPr>
          <w:rFonts w:asciiTheme="minorHAnsi" w:hAnsiTheme="minorHAnsi" w:cstheme="minorHAnsi"/>
          <w:color w:val="auto"/>
          <w:highlight w:val="yellow"/>
          <w:lang w:eastAsia="zh-CN"/>
        </w:rPr>
        <w:t xml:space="preserve"> </w:t>
      </w:r>
      <w:r w:rsidR="001030A4" w:rsidRPr="00572F6C">
        <w:rPr>
          <w:rFonts w:asciiTheme="minorHAnsi" w:hAnsiTheme="minorHAnsi" w:cstheme="minorHAnsi"/>
          <w:color w:val="auto"/>
          <w:highlight w:val="yellow"/>
          <w:lang w:eastAsia="zh-CN"/>
        </w:rPr>
        <w:t>is</w:t>
      </w:r>
      <w:r w:rsidRPr="00572F6C">
        <w:rPr>
          <w:rFonts w:asciiTheme="minorHAnsi" w:hAnsiTheme="minorHAnsi" w:cstheme="minorHAnsi"/>
          <w:color w:val="auto"/>
          <w:highlight w:val="yellow"/>
          <w:lang w:eastAsia="zh-CN"/>
        </w:rPr>
        <w:t xml:space="preserve"> observed</w:t>
      </w:r>
      <w:r w:rsidR="00C36BDC">
        <w:rPr>
          <w:rFonts w:asciiTheme="minorHAnsi" w:hAnsiTheme="minorHAnsi" w:cstheme="minorHAnsi"/>
          <w:color w:val="auto"/>
          <w:highlight w:val="yellow"/>
          <w:lang w:eastAsia="zh-CN"/>
        </w:rPr>
        <w:t>,</w:t>
      </w:r>
      <w:r w:rsidRPr="00572F6C">
        <w:rPr>
          <w:rFonts w:asciiTheme="minorHAnsi" w:hAnsiTheme="minorHAnsi" w:cstheme="minorHAnsi"/>
          <w:color w:val="auto"/>
          <w:highlight w:val="yellow"/>
          <w:lang w:eastAsia="zh-CN"/>
        </w:rPr>
        <w:t xml:space="preserve"> then move the focus </w:t>
      </w:r>
      <w:r w:rsidR="008B2CBD" w:rsidRPr="00572F6C">
        <w:rPr>
          <w:rFonts w:asciiTheme="minorHAnsi" w:hAnsiTheme="minorHAnsi" w:cstheme="minorHAnsi"/>
          <w:color w:val="auto"/>
          <w:highlight w:val="yellow"/>
          <w:lang w:eastAsia="zh-CN"/>
        </w:rPr>
        <w:t>away from the skin surface</w:t>
      </w:r>
      <w:r w:rsidRPr="00572F6C">
        <w:rPr>
          <w:rFonts w:asciiTheme="minorHAnsi" w:hAnsiTheme="minorHAnsi" w:cstheme="minorHAnsi"/>
          <w:color w:val="auto"/>
          <w:highlight w:val="yellow"/>
          <w:lang w:eastAsia="zh-CN"/>
        </w:rPr>
        <w:t xml:space="preserve"> 10 </w:t>
      </w:r>
      <w:proofErr w:type="spellStart"/>
      <w:r w:rsidRPr="00572F6C">
        <w:rPr>
          <w:rFonts w:asciiTheme="minorHAnsi" w:hAnsiTheme="minorHAnsi" w:cstheme="minorHAnsi"/>
          <w:color w:val="auto"/>
          <w:highlight w:val="yellow"/>
          <w:lang w:eastAsia="zh-CN"/>
        </w:rPr>
        <w:t>μm</w:t>
      </w:r>
      <w:proofErr w:type="spellEnd"/>
      <w:r w:rsidRPr="00572F6C">
        <w:rPr>
          <w:rFonts w:asciiTheme="minorHAnsi" w:hAnsiTheme="minorHAnsi" w:cstheme="minorHAnsi"/>
          <w:color w:val="auto"/>
          <w:highlight w:val="yellow"/>
          <w:lang w:eastAsia="zh-CN"/>
        </w:rPr>
        <w:t>.</w:t>
      </w:r>
      <w:r w:rsidR="00EC058A" w:rsidRPr="00572F6C">
        <w:rPr>
          <w:rFonts w:asciiTheme="minorHAnsi" w:hAnsiTheme="minorHAnsi" w:cstheme="minorHAnsi"/>
          <w:color w:val="auto"/>
          <w:highlight w:val="yellow"/>
          <w:lang w:eastAsia="zh-CN"/>
        </w:rPr>
        <w:t xml:space="preserve"> </w:t>
      </w:r>
    </w:p>
    <w:p w14:paraId="25F63EC5" w14:textId="77777777" w:rsidR="00D1423D" w:rsidRPr="00572F6C" w:rsidRDefault="00D1423D" w:rsidP="00D1423D">
      <w:pPr>
        <w:pStyle w:val="af3"/>
        <w:ind w:left="0"/>
        <w:rPr>
          <w:rFonts w:asciiTheme="minorHAnsi" w:hAnsiTheme="minorHAnsi" w:cstheme="minorHAnsi"/>
          <w:color w:val="auto"/>
          <w:highlight w:val="yellow"/>
          <w:lang w:eastAsia="zh-CN"/>
        </w:rPr>
      </w:pPr>
    </w:p>
    <w:p w14:paraId="3BCE7402" w14:textId="4499E4D3" w:rsidR="00D1423D" w:rsidRPr="00B121A8" w:rsidRDefault="00EC058A" w:rsidP="00D1423D">
      <w:pPr>
        <w:pStyle w:val="af3"/>
        <w:numPr>
          <w:ilvl w:val="2"/>
          <w:numId w:val="9"/>
        </w:numPr>
        <w:rPr>
          <w:rFonts w:asciiTheme="minorHAnsi" w:hAnsiTheme="minorHAnsi" w:cstheme="minorHAnsi"/>
          <w:color w:val="auto"/>
          <w:highlight w:val="yellow"/>
          <w:lang w:eastAsia="zh-CN"/>
        </w:rPr>
      </w:pPr>
      <w:r w:rsidRPr="00B121A8">
        <w:rPr>
          <w:rFonts w:asciiTheme="minorHAnsi" w:hAnsiTheme="minorHAnsi" w:cstheme="minorHAnsi"/>
          <w:color w:val="auto"/>
          <w:highlight w:val="yellow"/>
          <w:lang w:eastAsia="zh-CN"/>
        </w:rPr>
        <w:t xml:space="preserve">Start the data collection for 26 steps with a 2 </w:t>
      </w:r>
      <w:proofErr w:type="spellStart"/>
      <w:r w:rsidRPr="00B121A8">
        <w:rPr>
          <w:rFonts w:asciiTheme="minorHAnsi" w:hAnsiTheme="minorHAnsi" w:cstheme="minorHAnsi"/>
          <w:color w:val="auto"/>
          <w:highlight w:val="yellow"/>
          <w:lang w:eastAsia="zh-CN"/>
        </w:rPr>
        <w:t>μm</w:t>
      </w:r>
      <w:proofErr w:type="spellEnd"/>
      <w:r w:rsidRPr="00B121A8">
        <w:rPr>
          <w:rFonts w:asciiTheme="minorHAnsi" w:hAnsiTheme="minorHAnsi" w:cstheme="minorHAnsi"/>
          <w:color w:val="auto"/>
          <w:highlight w:val="yellow"/>
          <w:lang w:eastAsia="zh-CN"/>
        </w:rPr>
        <w:t xml:space="preserve"> step size in the </w:t>
      </w:r>
      <w:r w:rsidR="006602B8" w:rsidRPr="00B121A8">
        <w:rPr>
          <w:rFonts w:asciiTheme="minorHAnsi" w:hAnsiTheme="minorHAnsi" w:cstheme="minorHAnsi"/>
          <w:color w:val="auto"/>
          <w:highlight w:val="yellow"/>
          <w:lang w:eastAsia="zh-CN"/>
        </w:rPr>
        <w:t>2</w:t>
      </w:r>
      <w:r w:rsidR="001C0B4F" w:rsidRPr="00B121A8">
        <w:rPr>
          <w:rFonts w:asciiTheme="minorHAnsi" w:hAnsiTheme="minorHAnsi" w:cstheme="minorHAnsi"/>
          <w:color w:val="auto"/>
          <w:highlight w:val="yellow"/>
          <w:lang w:eastAsia="zh-CN"/>
        </w:rPr>
        <w:t>,</w:t>
      </w:r>
      <w:r w:rsidR="006602B8" w:rsidRPr="00B121A8">
        <w:rPr>
          <w:rFonts w:asciiTheme="minorHAnsi" w:hAnsiTheme="minorHAnsi" w:cstheme="minorHAnsi"/>
          <w:color w:val="auto"/>
          <w:highlight w:val="yellow"/>
          <w:lang w:eastAsia="zh-CN"/>
        </w:rPr>
        <w:t xml:space="preserve">510 </w:t>
      </w:r>
      <w:r w:rsidRPr="00B121A8">
        <w:rPr>
          <w:rFonts w:asciiTheme="minorHAnsi" w:hAnsiTheme="minorHAnsi" w:cstheme="minorHAnsi"/>
          <w:color w:val="auto"/>
          <w:highlight w:val="yellow"/>
          <w:lang w:eastAsia="zh-CN"/>
        </w:rPr>
        <w:t>cm</w:t>
      </w:r>
      <w:r w:rsidRPr="00B121A8">
        <w:rPr>
          <w:rFonts w:asciiTheme="minorHAnsi" w:hAnsiTheme="minorHAnsi" w:cstheme="minorHAnsi"/>
          <w:color w:val="auto"/>
          <w:highlight w:val="yellow"/>
          <w:vertAlign w:val="superscript"/>
          <w:lang w:eastAsia="zh-CN"/>
        </w:rPr>
        <w:t>-1</w:t>
      </w:r>
      <w:r w:rsidR="001C09DF" w:rsidRPr="00B121A8">
        <w:rPr>
          <w:rFonts w:asciiTheme="minorHAnsi" w:hAnsiTheme="minorHAnsi" w:cstheme="minorHAnsi"/>
          <w:color w:val="auto"/>
          <w:highlight w:val="yellow"/>
          <w:lang w:eastAsia="zh-CN"/>
        </w:rPr>
        <w:t>–</w:t>
      </w:r>
      <w:r w:rsidRPr="00B121A8">
        <w:rPr>
          <w:rFonts w:asciiTheme="minorHAnsi" w:hAnsiTheme="minorHAnsi" w:cstheme="minorHAnsi"/>
          <w:color w:val="auto"/>
          <w:highlight w:val="yellow"/>
          <w:lang w:eastAsia="zh-CN"/>
        </w:rPr>
        <w:t>4</w:t>
      </w:r>
      <w:r w:rsidR="001C0B4F" w:rsidRPr="00B121A8">
        <w:rPr>
          <w:rFonts w:asciiTheme="minorHAnsi" w:hAnsiTheme="minorHAnsi" w:cstheme="minorHAnsi"/>
          <w:color w:val="auto"/>
          <w:highlight w:val="yellow"/>
          <w:lang w:eastAsia="zh-CN"/>
        </w:rPr>
        <w:t>,</w:t>
      </w:r>
      <w:r w:rsidRPr="00B121A8">
        <w:rPr>
          <w:rFonts w:asciiTheme="minorHAnsi" w:hAnsiTheme="minorHAnsi" w:cstheme="minorHAnsi"/>
          <w:color w:val="auto"/>
          <w:highlight w:val="yellow"/>
          <w:lang w:eastAsia="zh-CN"/>
        </w:rPr>
        <w:t>000 cm</w:t>
      </w:r>
      <w:r w:rsidRPr="00B121A8">
        <w:rPr>
          <w:rFonts w:asciiTheme="minorHAnsi" w:hAnsiTheme="minorHAnsi" w:cstheme="minorHAnsi"/>
          <w:color w:val="auto"/>
          <w:highlight w:val="yellow"/>
          <w:vertAlign w:val="superscript"/>
          <w:lang w:eastAsia="zh-CN"/>
        </w:rPr>
        <w:t>-1</w:t>
      </w:r>
      <w:r w:rsidRPr="00B121A8">
        <w:rPr>
          <w:rFonts w:asciiTheme="minorHAnsi" w:hAnsiTheme="minorHAnsi" w:cstheme="minorHAnsi"/>
          <w:color w:val="auto"/>
          <w:highlight w:val="yellow"/>
          <w:lang w:eastAsia="zh-CN"/>
        </w:rPr>
        <w:t xml:space="preserve"> frequency region. </w:t>
      </w:r>
      <w:r w:rsidR="006662C1" w:rsidRPr="00B121A8">
        <w:rPr>
          <w:rFonts w:asciiTheme="minorHAnsi" w:hAnsiTheme="minorHAnsi" w:cstheme="minorHAnsi"/>
          <w:color w:val="auto"/>
          <w:highlight w:val="yellow"/>
          <w:lang w:eastAsia="zh-CN"/>
        </w:rPr>
        <w:t xml:space="preserve">Use </w:t>
      </w:r>
      <w:r w:rsidR="00C36BDC" w:rsidRPr="00B121A8">
        <w:rPr>
          <w:rFonts w:asciiTheme="minorHAnsi" w:hAnsiTheme="minorHAnsi" w:cstheme="minorHAnsi"/>
          <w:color w:val="auto"/>
          <w:highlight w:val="yellow"/>
          <w:lang w:eastAsia="zh-CN"/>
        </w:rPr>
        <w:t xml:space="preserve">an </w:t>
      </w:r>
      <w:r w:rsidRPr="00B121A8">
        <w:rPr>
          <w:rFonts w:asciiTheme="minorHAnsi" w:hAnsiTheme="minorHAnsi" w:cstheme="minorHAnsi"/>
          <w:color w:val="auto"/>
          <w:highlight w:val="yellow"/>
          <w:lang w:eastAsia="zh-CN"/>
        </w:rPr>
        <w:t xml:space="preserve">exposure time </w:t>
      </w:r>
      <w:r w:rsidR="00C36BDC" w:rsidRPr="00B121A8">
        <w:rPr>
          <w:rFonts w:asciiTheme="minorHAnsi" w:hAnsiTheme="minorHAnsi" w:cstheme="minorHAnsi"/>
          <w:color w:val="auto"/>
          <w:highlight w:val="yellow"/>
          <w:lang w:eastAsia="zh-CN"/>
        </w:rPr>
        <w:t xml:space="preserve">of </w:t>
      </w:r>
      <w:r w:rsidRPr="00B121A8">
        <w:rPr>
          <w:rFonts w:asciiTheme="minorHAnsi" w:hAnsiTheme="minorHAnsi" w:cstheme="minorHAnsi"/>
          <w:color w:val="auto"/>
          <w:highlight w:val="yellow"/>
          <w:lang w:eastAsia="zh-CN"/>
        </w:rPr>
        <w:t xml:space="preserve">1 </w:t>
      </w:r>
      <w:r w:rsidR="00500D6D" w:rsidRPr="00B121A8">
        <w:rPr>
          <w:rFonts w:asciiTheme="minorHAnsi" w:hAnsiTheme="minorHAnsi" w:cstheme="minorHAnsi"/>
          <w:color w:val="auto"/>
          <w:highlight w:val="yellow"/>
          <w:lang w:eastAsia="zh-CN"/>
        </w:rPr>
        <w:t>s</w:t>
      </w:r>
      <w:r w:rsidR="009C0C3A" w:rsidRPr="00B121A8">
        <w:rPr>
          <w:rFonts w:asciiTheme="minorHAnsi" w:hAnsiTheme="minorHAnsi" w:cstheme="minorHAnsi"/>
          <w:color w:val="auto"/>
          <w:highlight w:val="yellow"/>
          <w:lang w:eastAsia="zh-CN"/>
        </w:rPr>
        <w:t xml:space="preserve"> </w:t>
      </w:r>
      <w:r w:rsidR="006662C1" w:rsidRPr="00B121A8">
        <w:rPr>
          <w:rFonts w:asciiTheme="minorHAnsi" w:hAnsiTheme="minorHAnsi" w:cstheme="minorHAnsi"/>
          <w:color w:val="auto"/>
          <w:highlight w:val="yellow"/>
          <w:lang w:eastAsia="zh-CN"/>
        </w:rPr>
        <w:t>and measure</w:t>
      </w:r>
      <w:r w:rsidR="00BA4F29" w:rsidRPr="00B121A8">
        <w:rPr>
          <w:rFonts w:asciiTheme="minorHAnsi" w:hAnsiTheme="minorHAnsi" w:cstheme="minorHAnsi"/>
          <w:color w:val="auto"/>
          <w:highlight w:val="yellow"/>
          <w:lang w:eastAsia="zh-CN"/>
        </w:rPr>
        <w:t xml:space="preserve"> </w:t>
      </w:r>
      <w:r w:rsidR="00E85364" w:rsidRPr="00B121A8">
        <w:rPr>
          <w:rFonts w:asciiTheme="minorHAnsi" w:hAnsiTheme="minorHAnsi" w:cstheme="minorHAnsi"/>
          <w:color w:val="auto"/>
          <w:highlight w:val="yellow"/>
          <w:lang w:eastAsia="zh-CN"/>
        </w:rPr>
        <w:t xml:space="preserve">eight replicates </w:t>
      </w:r>
      <w:r w:rsidR="00BA4F29" w:rsidRPr="00B121A8">
        <w:rPr>
          <w:rFonts w:asciiTheme="minorHAnsi" w:hAnsiTheme="minorHAnsi" w:cstheme="minorHAnsi"/>
          <w:color w:val="auto"/>
          <w:highlight w:val="yellow"/>
          <w:lang w:eastAsia="zh-CN"/>
        </w:rPr>
        <w:t xml:space="preserve">for each area lasting </w:t>
      </w:r>
      <w:r w:rsidR="00E85364" w:rsidRPr="00B121A8">
        <w:rPr>
          <w:rFonts w:asciiTheme="minorHAnsi" w:hAnsiTheme="minorHAnsi" w:cstheme="minorHAnsi"/>
          <w:color w:val="auto"/>
          <w:highlight w:val="yellow"/>
          <w:lang w:eastAsia="zh-CN"/>
        </w:rPr>
        <w:t>~10</w:t>
      </w:r>
      <w:r w:rsidR="00C36BDC" w:rsidRPr="00B121A8">
        <w:rPr>
          <w:rFonts w:asciiTheme="minorHAnsi" w:hAnsiTheme="minorHAnsi" w:cstheme="minorHAnsi"/>
          <w:color w:val="auto"/>
          <w:highlight w:val="yellow"/>
          <w:lang w:eastAsia="zh-CN"/>
        </w:rPr>
        <w:t>–</w:t>
      </w:r>
      <w:r w:rsidR="00E85364" w:rsidRPr="00B121A8">
        <w:rPr>
          <w:rFonts w:asciiTheme="minorHAnsi" w:hAnsiTheme="minorHAnsi" w:cstheme="minorHAnsi"/>
          <w:color w:val="auto"/>
          <w:highlight w:val="yellow"/>
          <w:lang w:eastAsia="zh-CN"/>
        </w:rPr>
        <w:t xml:space="preserve">15 </w:t>
      </w:r>
      <w:r w:rsidR="009C2881" w:rsidRPr="00B121A8">
        <w:rPr>
          <w:rFonts w:asciiTheme="minorHAnsi" w:hAnsiTheme="minorHAnsi" w:cstheme="minorHAnsi"/>
          <w:color w:val="auto"/>
          <w:highlight w:val="yellow"/>
          <w:lang w:eastAsia="zh-CN"/>
        </w:rPr>
        <w:t>min</w:t>
      </w:r>
      <w:r w:rsidR="00B11FD9" w:rsidRPr="00B121A8">
        <w:rPr>
          <w:rFonts w:asciiTheme="minorHAnsi" w:hAnsiTheme="minorHAnsi" w:cstheme="minorHAnsi"/>
          <w:color w:val="auto"/>
          <w:highlight w:val="yellow"/>
          <w:lang w:eastAsia="zh-CN"/>
        </w:rPr>
        <w:t xml:space="preserve"> total</w:t>
      </w:r>
      <w:r w:rsidR="00E85364" w:rsidRPr="00B121A8">
        <w:rPr>
          <w:rFonts w:asciiTheme="minorHAnsi" w:hAnsiTheme="minorHAnsi" w:cstheme="minorHAnsi"/>
          <w:color w:val="auto"/>
          <w:highlight w:val="yellow"/>
          <w:lang w:eastAsia="zh-CN"/>
        </w:rPr>
        <w:t>.</w:t>
      </w:r>
      <w:r w:rsidR="009C7FC6" w:rsidRPr="00B121A8">
        <w:rPr>
          <w:rFonts w:asciiTheme="minorHAnsi" w:hAnsiTheme="minorHAnsi" w:cstheme="minorHAnsi"/>
          <w:color w:val="auto"/>
          <w:highlight w:val="yellow"/>
          <w:lang w:eastAsia="zh-CN"/>
        </w:rPr>
        <w:t xml:space="preserve"> </w:t>
      </w:r>
    </w:p>
    <w:p w14:paraId="09627CE5" w14:textId="77777777" w:rsidR="00D1423D" w:rsidRPr="00DD6C44" w:rsidRDefault="00D1423D" w:rsidP="00D1423D">
      <w:pPr>
        <w:pStyle w:val="af3"/>
        <w:ind w:left="0"/>
        <w:rPr>
          <w:rFonts w:asciiTheme="minorHAnsi" w:hAnsiTheme="minorHAnsi" w:cstheme="minorHAnsi"/>
          <w:color w:val="auto"/>
          <w:lang w:eastAsia="zh-CN"/>
        </w:rPr>
      </w:pPr>
    </w:p>
    <w:p w14:paraId="05BFD970" w14:textId="5B53A5EE" w:rsidR="00146EEC" w:rsidRPr="004025F6" w:rsidRDefault="005E7391" w:rsidP="00F11CB9">
      <w:pPr>
        <w:pStyle w:val="af3"/>
        <w:numPr>
          <w:ilvl w:val="0"/>
          <w:numId w:val="1"/>
        </w:numPr>
        <w:rPr>
          <w:rFonts w:asciiTheme="minorHAnsi" w:hAnsiTheme="minorHAnsi" w:cstheme="minorHAnsi"/>
          <w:b/>
          <w:bCs/>
          <w:color w:val="auto"/>
          <w:lang w:eastAsia="zh-CN"/>
        </w:rPr>
      </w:pPr>
      <w:r w:rsidRPr="004025F6">
        <w:rPr>
          <w:rFonts w:asciiTheme="minorHAnsi" w:hAnsiTheme="minorHAnsi" w:cstheme="minorHAnsi"/>
          <w:b/>
          <w:bCs/>
          <w:color w:val="auto"/>
          <w:lang w:eastAsia="zh-CN"/>
        </w:rPr>
        <w:t>Collect</w:t>
      </w:r>
      <w:r w:rsidR="00B315D3">
        <w:rPr>
          <w:rFonts w:asciiTheme="minorHAnsi" w:hAnsiTheme="minorHAnsi" w:cstheme="minorHAnsi"/>
          <w:b/>
          <w:bCs/>
          <w:color w:val="auto"/>
          <w:lang w:eastAsia="zh-CN"/>
        </w:rPr>
        <w:t>ion of</w:t>
      </w:r>
      <w:r w:rsidRPr="004025F6">
        <w:rPr>
          <w:rFonts w:asciiTheme="minorHAnsi" w:hAnsiTheme="minorHAnsi" w:cstheme="minorHAnsi"/>
          <w:b/>
          <w:bCs/>
          <w:color w:val="auto"/>
          <w:lang w:eastAsia="zh-CN"/>
        </w:rPr>
        <w:t xml:space="preserve"> c</w:t>
      </w:r>
      <w:r w:rsidR="00146EEC" w:rsidRPr="004025F6">
        <w:rPr>
          <w:rFonts w:asciiTheme="minorHAnsi" w:hAnsiTheme="minorHAnsi" w:cstheme="minorHAnsi"/>
          <w:b/>
          <w:bCs/>
          <w:color w:val="auto"/>
          <w:lang w:eastAsia="zh-CN"/>
        </w:rPr>
        <w:t xml:space="preserve">onfocal Raman spectra </w:t>
      </w:r>
      <w:r w:rsidR="00B315D3">
        <w:rPr>
          <w:rFonts w:asciiTheme="minorHAnsi" w:hAnsiTheme="minorHAnsi" w:cstheme="minorHAnsi"/>
          <w:b/>
          <w:bCs/>
          <w:color w:val="auto"/>
          <w:lang w:eastAsia="zh-CN"/>
        </w:rPr>
        <w:t>from</w:t>
      </w:r>
      <w:r w:rsidR="00B315D3" w:rsidRPr="004025F6">
        <w:rPr>
          <w:rFonts w:asciiTheme="minorHAnsi" w:hAnsiTheme="minorHAnsi" w:cstheme="minorHAnsi"/>
          <w:b/>
          <w:bCs/>
          <w:color w:val="auto"/>
          <w:lang w:eastAsia="zh-CN"/>
        </w:rPr>
        <w:t xml:space="preserve"> </w:t>
      </w:r>
      <w:r w:rsidR="00146EEC" w:rsidRPr="004025F6">
        <w:rPr>
          <w:rFonts w:asciiTheme="minorHAnsi" w:hAnsiTheme="minorHAnsi" w:cstheme="minorHAnsi"/>
          <w:b/>
          <w:bCs/>
          <w:color w:val="auto"/>
          <w:lang w:eastAsia="zh-CN"/>
        </w:rPr>
        <w:t>reference materials</w:t>
      </w:r>
    </w:p>
    <w:p w14:paraId="48DD0ED1" w14:textId="77777777" w:rsidR="00D1423D" w:rsidRDefault="00D1423D" w:rsidP="00D1423D">
      <w:pPr>
        <w:rPr>
          <w:rFonts w:asciiTheme="minorHAnsi" w:hAnsiTheme="minorHAnsi" w:cstheme="minorHAnsi"/>
          <w:color w:val="auto"/>
          <w:lang w:eastAsia="zh-CN"/>
        </w:rPr>
      </w:pPr>
    </w:p>
    <w:p w14:paraId="25F5FEE1" w14:textId="26D49364" w:rsidR="008D5F01" w:rsidRDefault="00E85364" w:rsidP="00D1423D">
      <w:pPr>
        <w:pStyle w:val="af3"/>
        <w:numPr>
          <w:ilvl w:val="1"/>
          <w:numId w:val="10"/>
        </w:numPr>
        <w:rPr>
          <w:rFonts w:asciiTheme="minorHAnsi" w:hAnsiTheme="minorHAnsi" w:cstheme="minorHAnsi"/>
          <w:color w:val="auto"/>
          <w:lang w:eastAsia="zh-CN"/>
        </w:rPr>
      </w:pPr>
      <w:r w:rsidRPr="00D1423D">
        <w:rPr>
          <w:rFonts w:asciiTheme="minorHAnsi" w:hAnsiTheme="minorHAnsi" w:cstheme="minorHAnsi"/>
          <w:color w:val="auto"/>
          <w:lang w:eastAsia="zh-CN"/>
        </w:rPr>
        <w:t>Place t</w:t>
      </w:r>
      <w:r w:rsidR="008D5F01" w:rsidRPr="00D1423D">
        <w:rPr>
          <w:rFonts w:asciiTheme="minorHAnsi" w:hAnsiTheme="minorHAnsi" w:cstheme="minorHAnsi"/>
          <w:color w:val="auto"/>
          <w:lang w:eastAsia="zh-CN"/>
        </w:rPr>
        <w:t>he reference materials</w:t>
      </w:r>
      <w:r w:rsidR="00C36BDC">
        <w:rPr>
          <w:rFonts w:asciiTheme="minorHAnsi" w:hAnsiTheme="minorHAnsi" w:cstheme="minorHAnsi"/>
          <w:color w:val="auto"/>
          <w:lang w:eastAsia="zh-CN"/>
        </w:rPr>
        <w:t>,</w:t>
      </w:r>
      <w:r w:rsidR="0070165A" w:rsidRPr="00D1423D">
        <w:rPr>
          <w:rFonts w:asciiTheme="minorHAnsi" w:hAnsiTheme="minorHAnsi" w:cstheme="minorHAnsi"/>
          <w:color w:val="auto"/>
          <w:lang w:eastAsia="zh-CN"/>
        </w:rPr>
        <w:t xml:space="preserve"> </w:t>
      </w:r>
      <w:r w:rsidR="005F5B62" w:rsidRPr="00D1423D">
        <w:rPr>
          <w:rFonts w:asciiTheme="minorHAnsi" w:hAnsiTheme="minorHAnsi" w:cstheme="minorHAnsi"/>
          <w:color w:val="auto"/>
          <w:lang w:eastAsia="zh-CN"/>
        </w:rPr>
        <w:t>the major components in human skin stratum corneum</w:t>
      </w:r>
      <w:r w:rsidR="009A4E61" w:rsidRPr="00D1423D">
        <w:rPr>
          <w:rFonts w:asciiTheme="minorHAnsi" w:hAnsiTheme="minorHAnsi" w:cstheme="minorHAnsi"/>
          <w:color w:val="auto"/>
          <w:vertAlign w:val="superscript"/>
          <w:lang w:eastAsia="zh-CN"/>
        </w:rPr>
        <w:t>19</w:t>
      </w:r>
      <w:r w:rsidR="001B170F">
        <w:rPr>
          <w:rFonts w:asciiTheme="minorHAnsi" w:hAnsiTheme="minorHAnsi" w:cstheme="minorHAnsi"/>
          <w:color w:val="auto"/>
          <w:lang w:eastAsia="zh-CN"/>
        </w:rPr>
        <w:t xml:space="preserve">, </w:t>
      </w:r>
      <w:r w:rsidR="008D5F01" w:rsidRPr="00D1423D">
        <w:rPr>
          <w:rFonts w:asciiTheme="minorHAnsi" w:hAnsiTheme="minorHAnsi" w:cstheme="minorHAnsi"/>
          <w:color w:val="auto"/>
          <w:lang w:eastAsia="zh-CN"/>
        </w:rPr>
        <w:t>on the window of the confocal Raman instrument</w:t>
      </w:r>
      <w:r w:rsidR="003B7C38">
        <w:rPr>
          <w:rFonts w:asciiTheme="minorHAnsi" w:hAnsiTheme="minorHAnsi" w:cstheme="minorHAnsi"/>
          <w:color w:val="auto"/>
          <w:lang w:eastAsia="zh-CN"/>
        </w:rPr>
        <w:t xml:space="preserve"> (</w:t>
      </w:r>
      <w:r w:rsidR="003B7C38" w:rsidRPr="00D1423D">
        <w:rPr>
          <w:rFonts w:asciiTheme="minorHAnsi" w:hAnsiTheme="minorHAnsi" w:cstheme="minorHAnsi"/>
          <w:color w:val="auto"/>
          <w:lang w:eastAsia="zh-CN"/>
        </w:rPr>
        <w:t xml:space="preserve">see </w:t>
      </w:r>
      <w:r w:rsidR="003B7C38" w:rsidRPr="007A1C67">
        <w:rPr>
          <w:rFonts w:asciiTheme="minorHAnsi" w:hAnsiTheme="minorHAnsi" w:cstheme="minorHAnsi"/>
          <w:b/>
          <w:bCs/>
          <w:color w:val="auto"/>
          <w:lang w:eastAsia="zh-CN"/>
        </w:rPr>
        <w:t>Table of Materials</w:t>
      </w:r>
      <w:r w:rsidR="003B7C38">
        <w:rPr>
          <w:rFonts w:asciiTheme="minorHAnsi" w:hAnsiTheme="minorHAnsi" w:cstheme="minorHAnsi"/>
          <w:color w:val="auto"/>
          <w:lang w:eastAsia="zh-CN"/>
        </w:rPr>
        <w:t>:</w:t>
      </w:r>
      <w:r w:rsidR="003B7C38" w:rsidRPr="00D1423D">
        <w:rPr>
          <w:rFonts w:asciiTheme="minorHAnsi" w:hAnsiTheme="minorHAnsi" w:cstheme="minorHAnsi"/>
          <w:color w:val="auto"/>
          <w:lang w:eastAsia="zh-CN"/>
        </w:rPr>
        <w:t xml:space="preserve"> </w:t>
      </w:r>
      <w:r w:rsidR="003F4766" w:rsidRPr="003F4766">
        <w:rPr>
          <w:rFonts w:asciiTheme="minorHAnsi" w:hAnsiTheme="minorHAnsi" w:cstheme="minorHAnsi"/>
          <w:color w:val="auto"/>
          <w:lang w:eastAsia="zh-CN"/>
        </w:rPr>
        <w:t xml:space="preserve">Bovine Serum Albumin </w:t>
      </w:r>
      <w:r w:rsidR="003F4766">
        <w:rPr>
          <w:rFonts w:asciiTheme="minorHAnsi" w:hAnsiTheme="minorHAnsi" w:cstheme="minorHAnsi"/>
          <w:color w:val="auto"/>
          <w:lang w:eastAsia="zh-CN"/>
        </w:rPr>
        <w:t>(</w:t>
      </w:r>
      <w:r w:rsidR="003B7C38" w:rsidRPr="00D1423D">
        <w:rPr>
          <w:rFonts w:asciiTheme="minorHAnsi" w:hAnsiTheme="minorHAnsi" w:cstheme="minorHAnsi"/>
          <w:color w:val="auto"/>
          <w:lang w:eastAsia="zh-CN"/>
        </w:rPr>
        <w:t>BSA</w:t>
      </w:r>
      <w:r w:rsidR="003F4766">
        <w:rPr>
          <w:rFonts w:asciiTheme="minorHAnsi" w:hAnsiTheme="minorHAnsi" w:cstheme="minorHAnsi"/>
          <w:color w:val="auto"/>
          <w:lang w:eastAsia="zh-CN"/>
        </w:rPr>
        <w:t>)</w:t>
      </w:r>
      <w:r w:rsidR="003B7C38" w:rsidRPr="00D1423D">
        <w:rPr>
          <w:rFonts w:asciiTheme="minorHAnsi" w:hAnsiTheme="minorHAnsi" w:cstheme="minorHAnsi"/>
          <w:color w:val="auto"/>
          <w:lang w:eastAsia="zh-CN"/>
        </w:rPr>
        <w:t xml:space="preserve">, </w:t>
      </w:r>
      <w:r w:rsidR="00B121A8">
        <w:rPr>
          <w:rFonts w:asciiTheme="minorHAnsi" w:hAnsiTheme="minorHAnsi" w:cstheme="minorHAnsi"/>
          <w:color w:val="auto"/>
          <w:lang w:eastAsia="zh-CN"/>
        </w:rPr>
        <w:t>d</w:t>
      </w:r>
      <w:r w:rsidR="00B121A8" w:rsidRPr="00B121A8">
        <w:rPr>
          <w:rFonts w:asciiTheme="minorHAnsi" w:hAnsiTheme="minorHAnsi" w:cstheme="minorHAnsi"/>
          <w:color w:val="auto"/>
          <w:lang w:eastAsia="zh-CN"/>
        </w:rPr>
        <w:t>eionized water</w:t>
      </w:r>
      <w:r w:rsidR="00B121A8">
        <w:rPr>
          <w:rFonts w:asciiTheme="minorHAnsi" w:hAnsiTheme="minorHAnsi" w:cstheme="minorHAnsi"/>
          <w:color w:val="auto"/>
          <w:lang w:eastAsia="zh-CN"/>
        </w:rPr>
        <w:t xml:space="preserve"> (</w:t>
      </w:r>
      <w:r w:rsidR="003B7C38" w:rsidRPr="00D1423D">
        <w:rPr>
          <w:rFonts w:asciiTheme="minorHAnsi" w:hAnsiTheme="minorHAnsi" w:cstheme="minorHAnsi"/>
          <w:color w:val="auto"/>
          <w:lang w:eastAsia="zh-CN"/>
        </w:rPr>
        <w:t>DI water</w:t>
      </w:r>
      <w:r w:rsidR="00B121A8">
        <w:rPr>
          <w:rFonts w:asciiTheme="minorHAnsi" w:hAnsiTheme="minorHAnsi" w:cstheme="minorHAnsi"/>
          <w:color w:val="auto"/>
          <w:lang w:eastAsia="zh-CN"/>
        </w:rPr>
        <w:t>)</w:t>
      </w:r>
      <w:r w:rsidR="003B7C38" w:rsidRPr="00D1423D">
        <w:rPr>
          <w:rFonts w:asciiTheme="minorHAnsi" w:hAnsiTheme="minorHAnsi" w:cstheme="minorHAnsi"/>
          <w:color w:val="auto"/>
          <w:lang w:eastAsia="zh-CN"/>
        </w:rPr>
        <w:t>, ceramide, cholesterol, free fatty acid</w:t>
      </w:r>
      <w:r w:rsidR="003B7C38">
        <w:rPr>
          <w:rFonts w:asciiTheme="minorHAnsi" w:hAnsiTheme="minorHAnsi" w:cstheme="minorHAnsi"/>
          <w:color w:val="auto"/>
          <w:lang w:eastAsia="zh-CN"/>
        </w:rPr>
        <w:t>,</w:t>
      </w:r>
      <w:r w:rsidR="003B7C38" w:rsidRPr="00D1423D">
        <w:rPr>
          <w:rFonts w:asciiTheme="minorHAnsi" w:hAnsiTheme="minorHAnsi" w:cstheme="minorHAnsi"/>
          <w:color w:val="auto"/>
          <w:lang w:eastAsia="zh-CN"/>
        </w:rPr>
        <w:t xml:space="preserve"> and squalene)</w:t>
      </w:r>
      <w:r w:rsidR="008D5F01" w:rsidRPr="00D1423D">
        <w:rPr>
          <w:rFonts w:asciiTheme="minorHAnsi" w:hAnsiTheme="minorHAnsi" w:cstheme="minorHAnsi"/>
          <w:color w:val="auto"/>
          <w:lang w:eastAsia="zh-CN"/>
        </w:rPr>
        <w:t>.</w:t>
      </w:r>
      <w:r w:rsidR="003B7C38" w:rsidRPr="003B7C38">
        <w:rPr>
          <w:rFonts w:asciiTheme="minorHAnsi" w:hAnsiTheme="minorHAnsi" w:cstheme="minorHAnsi"/>
          <w:color w:val="auto"/>
          <w:lang w:eastAsia="zh-CN"/>
        </w:rPr>
        <w:t xml:space="preserve"> </w:t>
      </w:r>
    </w:p>
    <w:p w14:paraId="50B6BC97" w14:textId="77777777" w:rsidR="00D1423D" w:rsidRPr="00D1423D" w:rsidRDefault="00D1423D" w:rsidP="00D1423D">
      <w:pPr>
        <w:pStyle w:val="af3"/>
        <w:ind w:left="0"/>
        <w:rPr>
          <w:rFonts w:asciiTheme="minorHAnsi" w:hAnsiTheme="minorHAnsi" w:cstheme="minorHAnsi"/>
          <w:color w:val="auto"/>
          <w:lang w:eastAsia="zh-CN"/>
        </w:rPr>
      </w:pPr>
    </w:p>
    <w:p w14:paraId="65185B6A" w14:textId="3BB1F65A" w:rsidR="008D5F01" w:rsidRDefault="005E7391" w:rsidP="00D1423D">
      <w:pPr>
        <w:pStyle w:val="af3"/>
        <w:numPr>
          <w:ilvl w:val="1"/>
          <w:numId w:val="10"/>
        </w:numPr>
        <w:rPr>
          <w:rFonts w:asciiTheme="minorHAnsi" w:hAnsiTheme="minorHAnsi" w:cstheme="minorHAnsi"/>
          <w:color w:val="auto"/>
          <w:lang w:eastAsia="zh-CN"/>
        </w:rPr>
      </w:pPr>
      <w:r>
        <w:rPr>
          <w:rFonts w:asciiTheme="minorHAnsi" w:hAnsiTheme="minorHAnsi" w:cstheme="minorHAnsi"/>
          <w:color w:val="auto"/>
          <w:lang w:eastAsia="zh-CN"/>
        </w:rPr>
        <w:t xml:space="preserve">Collect </w:t>
      </w:r>
      <w:r w:rsidR="0040561E">
        <w:rPr>
          <w:rFonts w:asciiTheme="minorHAnsi" w:hAnsiTheme="minorHAnsi" w:cstheme="minorHAnsi"/>
          <w:color w:val="auto"/>
          <w:lang w:eastAsia="zh-CN"/>
        </w:rPr>
        <w:t>the reference materia</w:t>
      </w:r>
      <w:r w:rsidR="0040561E" w:rsidRPr="003B7C38">
        <w:rPr>
          <w:rFonts w:asciiTheme="minorHAnsi" w:hAnsiTheme="minorHAnsi" w:cstheme="minorHAnsi"/>
          <w:color w:val="auto"/>
          <w:lang w:eastAsia="zh-CN"/>
        </w:rPr>
        <w:t>ls</w:t>
      </w:r>
      <w:r w:rsidR="001110F1" w:rsidRPr="003B7C38">
        <w:rPr>
          <w:rFonts w:asciiTheme="minorHAnsi" w:hAnsiTheme="minorHAnsi" w:cstheme="minorHAnsi"/>
          <w:color w:val="auto"/>
          <w:lang w:eastAsia="zh-CN"/>
        </w:rPr>
        <w:t>’</w:t>
      </w:r>
      <w:r w:rsidR="0040561E">
        <w:rPr>
          <w:rFonts w:asciiTheme="minorHAnsi" w:hAnsiTheme="minorHAnsi" w:cstheme="minorHAnsi"/>
          <w:color w:val="auto"/>
          <w:lang w:eastAsia="zh-CN"/>
        </w:rPr>
        <w:t xml:space="preserve"> Raman spectra consecutively from</w:t>
      </w:r>
      <w:r w:rsidR="003B7C38">
        <w:rPr>
          <w:rFonts w:asciiTheme="minorHAnsi" w:hAnsiTheme="minorHAnsi" w:cstheme="minorHAnsi"/>
          <w:color w:val="auto"/>
          <w:lang w:eastAsia="zh-CN"/>
        </w:rPr>
        <w:t xml:space="preserve"> the</w:t>
      </w:r>
      <w:r w:rsidR="0040561E">
        <w:rPr>
          <w:rFonts w:asciiTheme="minorHAnsi" w:hAnsiTheme="minorHAnsi" w:cstheme="minorHAnsi"/>
          <w:color w:val="auto"/>
          <w:lang w:eastAsia="zh-CN"/>
        </w:rPr>
        <w:t xml:space="preserve"> outside of the material to the material center using the same collection parameters</w:t>
      </w:r>
      <w:r w:rsidRPr="005E7391">
        <w:rPr>
          <w:rFonts w:asciiTheme="minorHAnsi" w:hAnsiTheme="minorHAnsi" w:cstheme="minorHAnsi"/>
          <w:color w:val="auto"/>
          <w:lang w:eastAsia="zh-CN"/>
        </w:rPr>
        <w:t xml:space="preserve"> </w:t>
      </w:r>
      <w:r>
        <w:rPr>
          <w:rFonts w:asciiTheme="minorHAnsi" w:hAnsiTheme="minorHAnsi" w:cstheme="minorHAnsi"/>
          <w:color w:val="auto"/>
          <w:lang w:eastAsia="zh-CN"/>
        </w:rPr>
        <w:t xml:space="preserve">as described </w:t>
      </w:r>
      <w:r w:rsidR="00A601C4">
        <w:rPr>
          <w:rFonts w:asciiTheme="minorHAnsi" w:hAnsiTheme="minorHAnsi" w:cstheme="minorHAnsi"/>
          <w:color w:val="auto"/>
          <w:lang w:eastAsia="zh-CN"/>
        </w:rPr>
        <w:t>above.</w:t>
      </w:r>
    </w:p>
    <w:p w14:paraId="4D32CFD3" w14:textId="77777777" w:rsidR="00D1423D" w:rsidRDefault="00D1423D" w:rsidP="00D1423D">
      <w:pPr>
        <w:pStyle w:val="af3"/>
        <w:ind w:left="0"/>
        <w:rPr>
          <w:rFonts w:asciiTheme="minorHAnsi" w:hAnsiTheme="minorHAnsi" w:cstheme="minorHAnsi"/>
          <w:color w:val="auto"/>
          <w:lang w:eastAsia="zh-CN"/>
        </w:rPr>
      </w:pPr>
    </w:p>
    <w:p w14:paraId="2FE31435" w14:textId="5054AD75" w:rsidR="00B713F4" w:rsidRDefault="00B713F4" w:rsidP="00D1423D">
      <w:pPr>
        <w:pStyle w:val="af3"/>
        <w:numPr>
          <w:ilvl w:val="1"/>
          <w:numId w:val="10"/>
        </w:numPr>
        <w:rPr>
          <w:rFonts w:asciiTheme="minorHAnsi" w:hAnsiTheme="minorHAnsi" w:cstheme="minorHAnsi"/>
          <w:color w:val="auto"/>
          <w:lang w:eastAsia="zh-CN"/>
        </w:rPr>
      </w:pPr>
      <w:r>
        <w:rPr>
          <w:rFonts w:asciiTheme="minorHAnsi" w:hAnsiTheme="minorHAnsi" w:cstheme="minorHAnsi"/>
          <w:color w:val="auto"/>
          <w:lang w:eastAsia="zh-CN"/>
        </w:rPr>
        <w:t xml:space="preserve">Integrate the area under each Raman spectra between </w:t>
      </w:r>
      <w:r w:rsidR="00525A28">
        <w:rPr>
          <w:rFonts w:asciiTheme="minorHAnsi" w:hAnsiTheme="minorHAnsi" w:cstheme="minorHAnsi"/>
          <w:color w:val="auto"/>
          <w:lang w:eastAsia="zh-CN"/>
        </w:rPr>
        <w:t xml:space="preserve">the </w:t>
      </w:r>
      <w:r>
        <w:rPr>
          <w:rFonts w:asciiTheme="minorHAnsi" w:hAnsiTheme="minorHAnsi" w:cstheme="minorHAnsi"/>
          <w:color w:val="auto"/>
          <w:lang w:eastAsia="zh-CN"/>
        </w:rPr>
        <w:t>range of 2</w:t>
      </w:r>
      <w:r w:rsidR="001C0B4F">
        <w:rPr>
          <w:rFonts w:asciiTheme="minorHAnsi" w:hAnsiTheme="minorHAnsi" w:cstheme="minorHAnsi"/>
          <w:color w:val="auto"/>
          <w:lang w:eastAsia="zh-CN"/>
        </w:rPr>
        <w:t>,</w:t>
      </w:r>
      <w:r>
        <w:rPr>
          <w:rFonts w:asciiTheme="minorHAnsi" w:hAnsiTheme="minorHAnsi" w:cstheme="minorHAnsi"/>
          <w:color w:val="auto"/>
          <w:lang w:eastAsia="zh-CN"/>
        </w:rPr>
        <w:t>5</w:t>
      </w:r>
      <w:r w:rsidR="00CC433A">
        <w:rPr>
          <w:rFonts w:asciiTheme="minorHAnsi" w:hAnsiTheme="minorHAnsi" w:cstheme="minorHAnsi"/>
          <w:color w:val="auto"/>
          <w:lang w:eastAsia="zh-CN"/>
        </w:rPr>
        <w:t>1</w:t>
      </w:r>
      <w:r>
        <w:rPr>
          <w:rFonts w:asciiTheme="minorHAnsi" w:hAnsiTheme="minorHAnsi" w:cstheme="minorHAnsi"/>
          <w:color w:val="auto"/>
          <w:lang w:eastAsia="zh-CN"/>
        </w:rPr>
        <w:t>0</w:t>
      </w:r>
      <w:r w:rsidR="001C09DF">
        <w:rPr>
          <w:rFonts w:asciiTheme="minorHAnsi" w:hAnsiTheme="minorHAnsi" w:cstheme="minorHAnsi"/>
          <w:color w:val="auto"/>
          <w:lang w:eastAsia="zh-CN"/>
        </w:rPr>
        <w:t>–</w:t>
      </w:r>
      <w:r>
        <w:rPr>
          <w:rFonts w:asciiTheme="minorHAnsi" w:hAnsiTheme="minorHAnsi" w:cstheme="minorHAnsi"/>
          <w:color w:val="auto"/>
          <w:lang w:eastAsia="zh-CN"/>
        </w:rPr>
        <w:t>4</w:t>
      </w:r>
      <w:r w:rsidR="001C0B4F">
        <w:rPr>
          <w:rFonts w:asciiTheme="minorHAnsi" w:hAnsiTheme="minorHAnsi" w:cstheme="minorHAnsi"/>
          <w:color w:val="auto"/>
          <w:lang w:eastAsia="zh-CN"/>
        </w:rPr>
        <w:t>,</w:t>
      </w:r>
      <w:r>
        <w:rPr>
          <w:rFonts w:asciiTheme="minorHAnsi" w:hAnsiTheme="minorHAnsi" w:cstheme="minorHAnsi"/>
          <w:color w:val="auto"/>
          <w:lang w:eastAsia="zh-CN"/>
        </w:rPr>
        <w:t>000 cm</w:t>
      </w:r>
      <w:r w:rsidRPr="00EA7977">
        <w:rPr>
          <w:rFonts w:asciiTheme="minorHAnsi" w:hAnsiTheme="minorHAnsi" w:cstheme="minorHAnsi"/>
          <w:color w:val="auto"/>
          <w:vertAlign w:val="superscript"/>
          <w:lang w:eastAsia="zh-CN"/>
        </w:rPr>
        <w:t>-1</w:t>
      </w:r>
      <w:r>
        <w:rPr>
          <w:rFonts w:asciiTheme="minorHAnsi" w:hAnsiTheme="minorHAnsi" w:cstheme="minorHAnsi"/>
          <w:color w:val="auto"/>
          <w:lang w:eastAsia="zh-CN"/>
        </w:rPr>
        <w:t xml:space="preserve"> and identify the top three maximum value points in these 26 measurements. Average the Raman spectra from those three points to obtain the final reference material spectra.</w:t>
      </w:r>
    </w:p>
    <w:p w14:paraId="509A897C" w14:textId="77777777" w:rsidR="00D1423D" w:rsidRDefault="00D1423D" w:rsidP="00D1423D">
      <w:pPr>
        <w:pStyle w:val="af3"/>
        <w:ind w:left="0"/>
        <w:rPr>
          <w:rFonts w:asciiTheme="minorHAnsi" w:hAnsiTheme="minorHAnsi" w:cstheme="minorHAnsi"/>
          <w:color w:val="auto"/>
          <w:lang w:eastAsia="zh-CN"/>
        </w:rPr>
      </w:pPr>
    </w:p>
    <w:p w14:paraId="4058A4EF" w14:textId="5B8F34D3" w:rsidR="001228F9" w:rsidRPr="004025F6" w:rsidRDefault="005E7391" w:rsidP="00F11CB9">
      <w:pPr>
        <w:pStyle w:val="af3"/>
        <w:numPr>
          <w:ilvl w:val="0"/>
          <w:numId w:val="1"/>
        </w:numPr>
        <w:rPr>
          <w:rFonts w:asciiTheme="minorHAnsi" w:hAnsiTheme="minorHAnsi" w:cstheme="minorHAnsi"/>
          <w:b/>
          <w:bCs/>
          <w:color w:val="auto"/>
          <w:lang w:eastAsia="zh-CN"/>
        </w:rPr>
      </w:pPr>
      <w:r w:rsidRPr="004025F6">
        <w:rPr>
          <w:rFonts w:asciiTheme="minorHAnsi" w:hAnsiTheme="minorHAnsi" w:cstheme="minorHAnsi"/>
          <w:b/>
          <w:bCs/>
          <w:color w:val="auto"/>
          <w:lang w:eastAsia="zh-CN"/>
        </w:rPr>
        <w:t>Remov</w:t>
      </w:r>
      <w:r w:rsidR="00B315D3">
        <w:rPr>
          <w:rFonts w:asciiTheme="minorHAnsi" w:hAnsiTheme="minorHAnsi" w:cstheme="minorHAnsi"/>
          <w:b/>
          <w:bCs/>
          <w:color w:val="auto"/>
          <w:lang w:eastAsia="zh-CN"/>
        </w:rPr>
        <w:t>al of</w:t>
      </w:r>
      <w:r w:rsidRPr="004025F6">
        <w:rPr>
          <w:rFonts w:asciiTheme="minorHAnsi" w:hAnsiTheme="minorHAnsi" w:cstheme="minorHAnsi"/>
          <w:b/>
          <w:bCs/>
          <w:color w:val="auto"/>
          <w:lang w:eastAsia="zh-CN"/>
        </w:rPr>
        <w:t xml:space="preserve"> the outlier spectra</w:t>
      </w:r>
      <w:r w:rsidRPr="004025F6">
        <w:rPr>
          <w:rFonts w:asciiTheme="minorHAnsi" w:hAnsiTheme="minorHAnsi" w:cstheme="minorHAnsi" w:hint="eastAsia"/>
          <w:b/>
          <w:bCs/>
          <w:color w:val="auto"/>
          <w:lang w:eastAsia="zh-CN"/>
        </w:rPr>
        <w:t xml:space="preserve"> </w:t>
      </w:r>
      <w:r w:rsidRPr="004025F6">
        <w:rPr>
          <w:rFonts w:asciiTheme="minorHAnsi" w:hAnsiTheme="minorHAnsi" w:cstheme="minorHAnsi"/>
          <w:b/>
          <w:bCs/>
          <w:color w:val="auto"/>
          <w:lang w:eastAsia="zh-CN"/>
        </w:rPr>
        <w:t>thro</w:t>
      </w:r>
      <w:r w:rsidR="009C2881" w:rsidRPr="00B315D3">
        <w:rPr>
          <w:rFonts w:asciiTheme="minorHAnsi" w:hAnsiTheme="minorHAnsi" w:cstheme="minorHAnsi"/>
          <w:b/>
          <w:bCs/>
          <w:color w:val="auto"/>
          <w:lang w:eastAsia="zh-CN"/>
        </w:rPr>
        <w:t>ug</w:t>
      </w:r>
      <w:r w:rsidRPr="004025F6">
        <w:rPr>
          <w:rFonts w:asciiTheme="minorHAnsi" w:hAnsiTheme="minorHAnsi" w:cstheme="minorHAnsi"/>
          <w:b/>
          <w:bCs/>
          <w:color w:val="auto"/>
          <w:lang w:eastAsia="zh-CN"/>
        </w:rPr>
        <w:t>h c</w:t>
      </w:r>
      <w:r w:rsidR="00F66F20" w:rsidRPr="004025F6">
        <w:rPr>
          <w:rFonts w:asciiTheme="minorHAnsi" w:hAnsiTheme="minorHAnsi" w:cstheme="minorHAnsi"/>
          <w:b/>
          <w:bCs/>
          <w:color w:val="auto"/>
          <w:lang w:eastAsia="zh-CN"/>
        </w:rPr>
        <w:t>hemometrics analysis</w:t>
      </w:r>
    </w:p>
    <w:p w14:paraId="7D2ABDCD" w14:textId="77777777" w:rsidR="00D1423D" w:rsidRDefault="00D1423D" w:rsidP="00D1423D">
      <w:pPr>
        <w:pStyle w:val="af3"/>
        <w:ind w:left="360"/>
        <w:rPr>
          <w:rFonts w:asciiTheme="minorHAnsi" w:hAnsiTheme="minorHAnsi" w:cstheme="minorHAnsi"/>
          <w:color w:val="auto"/>
          <w:lang w:eastAsia="zh-CN"/>
        </w:rPr>
      </w:pPr>
    </w:p>
    <w:p w14:paraId="2ABF1D86" w14:textId="7CD4207A" w:rsidR="00D1423D" w:rsidRPr="00572F6C" w:rsidRDefault="00F66F20" w:rsidP="00D1423D">
      <w:pPr>
        <w:pStyle w:val="af3"/>
        <w:numPr>
          <w:ilvl w:val="1"/>
          <w:numId w:val="11"/>
        </w:numPr>
        <w:rPr>
          <w:rFonts w:asciiTheme="minorHAnsi" w:hAnsiTheme="minorHAnsi" w:cstheme="minorHAnsi"/>
          <w:color w:val="auto"/>
          <w:highlight w:val="yellow"/>
          <w:lang w:eastAsia="zh-CN"/>
        </w:rPr>
      </w:pPr>
      <w:r w:rsidRPr="00572F6C">
        <w:rPr>
          <w:rFonts w:asciiTheme="minorHAnsi" w:hAnsiTheme="minorHAnsi" w:cstheme="minorHAnsi"/>
          <w:color w:val="auto"/>
          <w:highlight w:val="yellow"/>
          <w:lang w:eastAsia="zh-CN"/>
        </w:rPr>
        <w:t>Determin</w:t>
      </w:r>
      <w:r w:rsidR="00344F40" w:rsidRPr="00572F6C">
        <w:rPr>
          <w:rFonts w:asciiTheme="minorHAnsi" w:hAnsiTheme="minorHAnsi" w:cstheme="minorHAnsi"/>
          <w:color w:val="auto"/>
          <w:highlight w:val="yellow"/>
          <w:lang w:eastAsia="zh-CN"/>
        </w:rPr>
        <w:t>e</w:t>
      </w:r>
      <w:r w:rsidRPr="00572F6C">
        <w:rPr>
          <w:rFonts w:asciiTheme="minorHAnsi" w:hAnsiTheme="minorHAnsi" w:cstheme="minorHAnsi"/>
          <w:color w:val="auto"/>
          <w:highlight w:val="yellow"/>
          <w:lang w:eastAsia="zh-CN"/>
        </w:rPr>
        <w:t xml:space="preserve"> the skin surface</w:t>
      </w:r>
      <w:r w:rsidR="007665E4" w:rsidRPr="00572F6C">
        <w:rPr>
          <w:rFonts w:asciiTheme="minorHAnsi" w:hAnsiTheme="minorHAnsi" w:cstheme="minorHAnsi"/>
          <w:color w:val="auto"/>
          <w:highlight w:val="yellow"/>
          <w:lang w:eastAsia="zh-CN"/>
        </w:rPr>
        <w:t xml:space="preserve"> and </w:t>
      </w:r>
      <w:r w:rsidR="00344F40" w:rsidRPr="00572F6C">
        <w:rPr>
          <w:rFonts w:asciiTheme="minorHAnsi" w:hAnsiTheme="minorHAnsi" w:cstheme="minorHAnsi"/>
          <w:color w:val="auto"/>
          <w:highlight w:val="yellow"/>
          <w:lang w:eastAsia="zh-CN"/>
        </w:rPr>
        <w:t xml:space="preserve">remove the </w:t>
      </w:r>
      <w:r w:rsidR="007665E4" w:rsidRPr="00572F6C">
        <w:rPr>
          <w:rFonts w:asciiTheme="minorHAnsi" w:hAnsiTheme="minorHAnsi" w:cstheme="minorHAnsi"/>
          <w:color w:val="auto"/>
          <w:highlight w:val="yellow"/>
          <w:lang w:eastAsia="zh-CN"/>
        </w:rPr>
        <w:t>out</w:t>
      </w:r>
      <w:r w:rsidR="001B170F">
        <w:rPr>
          <w:rFonts w:asciiTheme="minorHAnsi" w:hAnsiTheme="minorHAnsi" w:cstheme="minorHAnsi"/>
          <w:color w:val="auto"/>
          <w:highlight w:val="yellow"/>
          <w:lang w:eastAsia="zh-CN"/>
        </w:rPr>
        <w:t>-</w:t>
      </w:r>
      <w:r w:rsidR="007665E4" w:rsidRPr="00572F6C">
        <w:rPr>
          <w:rFonts w:asciiTheme="minorHAnsi" w:hAnsiTheme="minorHAnsi" w:cstheme="minorHAnsi"/>
          <w:color w:val="auto"/>
          <w:highlight w:val="yellow"/>
          <w:lang w:eastAsia="zh-CN"/>
        </w:rPr>
        <w:t>of</w:t>
      </w:r>
      <w:r w:rsidR="001B170F">
        <w:rPr>
          <w:rFonts w:asciiTheme="minorHAnsi" w:hAnsiTheme="minorHAnsi" w:cstheme="minorHAnsi"/>
          <w:color w:val="auto"/>
          <w:highlight w:val="yellow"/>
          <w:lang w:eastAsia="zh-CN"/>
        </w:rPr>
        <w:t>-</w:t>
      </w:r>
      <w:r w:rsidR="007665E4" w:rsidRPr="00572F6C">
        <w:rPr>
          <w:rFonts w:asciiTheme="minorHAnsi" w:hAnsiTheme="minorHAnsi" w:cstheme="minorHAnsi"/>
          <w:color w:val="auto"/>
          <w:highlight w:val="yellow"/>
          <w:lang w:eastAsia="zh-CN"/>
        </w:rPr>
        <w:t>skin spectra</w:t>
      </w:r>
      <w:r w:rsidR="003343C8" w:rsidRPr="00572F6C">
        <w:rPr>
          <w:rFonts w:asciiTheme="minorHAnsi" w:hAnsiTheme="minorHAnsi" w:cstheme="minorHAnsi"/>
          <w:color w:val="auto"/>
          <w:highlight w:val="yellow"/>
          <w:lang w:eastAsia="zh-CN"/>
        </w:rPr>
        <w:t>.</w:t>
      </w:r>
    </w:p>
    <w:p w14:paraId="28747B96" w14:textId="77777777" w:rsidR="00D1423D" w:rsidRPr="00572F6C" w:rsidRDefault="00D1423D" w:rsidP="00D1423D">
      <w:pPr>
        <w:rPr>
          <w:rFonts w:asciiTheme="minorHAnsi" w:hAnsiTheme="minorHAnsi" w:cstheme="minorHAnsi"/>
          <w:color w:val="auto"/>
          <w:highlight w:val="yellow"/>
          <w:lang w:eastAsia="zh-CN"/>
        </w:rPr>
      </w:pPr>
    </w:p>
    <w:p w14:paraId="2253162F" w14:textId="177AF884" w:rsidR="00D95728" w:rsidRPr="003F4766" w:rsidRDefault="00D95728" w:rsidP="00D1423D">
      <w:pPr>
        <w:pStyle w:val="af3"/>
        <w:numPr>
          <w:ilvl w:val="2"/>
          <w:numId w:val="11"/>
        </w:numPr>
        <w:rPr>
          <w:rFonts w:asciiTheme="minorHAnsi" w:hAnsiTheme="minorHAnsi" w:cstheme="minorHAnsi"/>
          <w:color w:val="auto"/>
          <w:highlight w:val="yellow"/>
          <w:lang w:eastAsia="zh-CN"/>
        </w:rPr>
      </w:pPr>
      <w:r w:rsidRPr="003F4766">
        <w:rPr>
          <w:rFonts w:asciiTheme="minorHAnsi" w:hAnsiTheme="minorHAnsi" w:cstheme="minorHAnsi"/>
          <w:color w:val="auto"/>
          <w:highlight w:val="yellow"/>
          <w:lang w:eastAsia="zh-CN"/>
        </w:rPr>
        <w:t xml:space="preserve">Change the file extension from </w:t>
      </w:r>
      <w:proofErr w:type="gramStart"/>
      <w:r w:rsidRPr="003F4766">
        <w:rPr>
          <w:rFonts w:asciiTheme="minorHAnsi" w:hAnsiTheme="minorHAnsi" w:cstheme="minorHAnsi"/>
          <w:color w:val="auto"/>
          <w:highlight w:val="yellow"/>
          <w:lang w:eastAsia="zh-CN"/>
        </w:rPr>
        <w:t>‘.</w:t>
      </w:r>
      <w:proofErr w:type="spellStart"/>
      <w:r w:rsidRPr="003F4766">
        <w:rPr>
          <w:rFonts w:asciiTheme="minorHAnsi" w:hAnsiTheme="minorHAnsi" w:cstheme="minorHAnsi"/>
          <w:color w:val="auto"/>
          <w:highlight w:val="yellow"/>
          <w:lang w:eastAsia="zh-CN"/>
        </w:rPr>
        <w:t>ric</w:t>
      </w:r>
      <w:proofErr w:type="spellEnd"/>
      <w:proofErr w:type="gramEnd"/>
      <w:r w:rsidRPr="003F4766">
        <w:rPr>
          <w:rFonts w:asciiTheme="minorHAnsi" w:hAnsiTheme="minorHAnsi" w:cstheme="minorHAnsi"/>
          <w:color w:val="auto"/>
          <w:highlight w:val="yellow"/>
          <w:lang w:eastAsia="zh-CN"/>
        </w:rPr>
        <w:t xml:space="preserve">’ to ‘.mat’ and load the .mat file to the </w:t>
      </w:r>
      <w:r w:rsidR="0079450F" w:rsidRPr="003F4766">
        <w:rPr>
          <w:rFonts w:asciiTheme="minorHAnsi" w:hAnsiTheme="minorHAnsi" w:cstheme="minorHAnsi"/>
          <w:color w:val="auto"/>
          <w:highlight w:val="yellow"/>
          <w:lang w:eastAsia="zh-CN"/>
        </w:rPr>
        <w:t>MATLAB</w:t>
      </w:r>
      <w:r w:rsidRPr="003F4766">
        <w:rPr>
          <w:rFonts w:asciiTheme="minorHAnsi" w:hAnsiTheme="minorHAnsi" w:cstheme="minorHAnsi"/>
          <w:color w:val="auto"/>
          <w:highlight w:val="yellow"/>
          <w:lang w:eastAsia="zh-CN"/>
        </w:rPr>
        <w:t xml:space="preserve"> software platform</w:t>
      </w:r>
      <w:r w:rsidR="00C448B0" w:rsidRPr="003F4766">
        <w:rPr>
          <w:rFonts w:asciiTheme="minorHAnsi" w:hAnsiTheme="minorHAnsi" w:cstheme="minorHAnsi"/>
          <w:color w:val="auto"/>
          <w:highlight w:val="yellow"/>
          <w:lang w:eastAsia="zh-CN"/>
        </w:rPr>
        <w:t>.</w:t>
      </w:r>
    </w:p>
    <w:p w14:paraId="32E290EA" w14:textId="77777777" w:rsidR="00D1423D" w:rsidRPr="00572F6C" w:rsidRDefault="00D1423D" w:rsidP="00D1423D">
      <w:pPr>
        <w:rPr>
          <w:rFonts w:asciiTheme="minorHAnsi" w:hAnsiTheme="minorHAnsi" w:cstheme="minorHAnsi"/>
          <w:color w:val="auto"/>
          <w:highlight w:val="yellow"/>
          <w:lang w:eastAsia="zh-CN"/>
        </w:rPr>
      </w:pPr>
    </w:p>
    <w:p w14:paraId="4EE7FD76" w14:textId="03154089" w:rsidR="00D1423D" w:rsidRPr="00B121A8" w:rsidRDefault="0042581A" w:rsidP="00D1423D">
      <w:pPr>
        <w:pStyle w:val="af3"/>
        <w:numPr>
          <w:ilvl w:val="2"/>
          <w:numId w:val="11"/>
        </w:numPr>
        <w:rPr>
          <w:rFonts w:asciiTheme="minorHAnsi" w:hAnsiTheme="minorHAnsi" w:cstheme="minorHAnsi"/>
          <w:color w:val="auto"/>
          <w:highlight w:val="yellow"/>
          <w:lang w:eastAsia="zh-CN"/>
        </w:rPr>
      </w:pPr>
      <w:r w:rsidRPr="00572F6C">
        <w:rPr>
          <w:rFonts w:asciiTheme="minorHAnsi" w:hAnsiTheme="minorHAnsi" w:cstheme="minorHAnsi"/>
          <w:color w:val="auto"/>
          <w:highlight w:val="yellow"/>
          <w:lang w:eastAsia="zh-CN"/>
        </w:rPr>
        <w:t xml:space="preserve">Correct the </w:t>
      </w:r>
      <w:r w:rsidRPr="00B121A8">
        <w:rPr>
          <w:rFonts w:asciiTheme="minorHAnsi" w:hAnsiTheme="minorHAnsi" w:cstheme="minorHAnsi"/>
          <w:color w:val="auto"/>
          <w:highlight w:val="yellow"/>
          <w:lang w:eastAsia="zh-CN"/>
        </w:rPr>
        <w:t xml:space="preserve">baseline using </w:t>
      </w:r>
      <w:proofErr w:type="gramStart"/>
      <w:r w:rsidRPr="00B121A8">
        <w:rPr>
          <w:rFonts w:asciiTheme="minorHAnsi" w:hAnsiTheme="minorHAnsi" w:cstheme="minorHAnsi"/>
          <w:b/>
          <w:bCs/>
          <w:color w:val="auto"/>
          <w:highlight w:val="yellow"/>
          <w:lang w:eastAsia="zh-CN"/>
        </w:rPr>
        <w:t>Baseline(</w:t>
      </w:r>
      <w:proofErr w:type="gramEnd"/>
      <w:r w:rsidRPr="00B121A8">
        <w:rPr>
          <w:rFonts w:asciiTheme="minorHAnsi" w:hAnsiTheme="minorHAnsi" w:cstheme="minorHAnsi"/>
          <w:b/>
          <w:bCs/>
          <w:color w:val="auto"/>
          <w:highlight w:val="yellow"/>
          <w:lang w:eastAsia="zh-CN"/>
        </w:rPr>
        <w:t>Automatic Weighted Least Squares)</w:t>
      </w:r>
      <w:r w:rsidR="009C7FC6" w:rsidRPr="00B121A8">
        <w:rPr>
          <w:rFonts w:asciiTheme="minorHAnsi" w:hAnsiTheme="minorHAnsi" w:cstheme="minorHAnsi"/>
          <w:color w:val="auto"/>
          <w:highlight w:val="yellow"/>
          <w:lang w:eastAsia="zh-CN"/>
        </w:rPr>
        <w:t xml:space="preserve"> </w:t>
      </w:r>
      <w:r w:rsidR="0079450F" w:rsidRPr="00B121A8">
        <w:rPr>
          <w:rFonts w:asciiTheme="minorHAnsi" w:hAnsiTheme="minorHAnsi" w:cstheme="minorHAnsi"/>
          <w:color w:val="auto"/>
          <w:highlight w:val="yellow"/>
          <w:lang w:eastAsia="zh-CN"/>
        </w:rPr>
        <w:t xml:space="preserve">by </w:t>
      </w:r>
      <w:r w:rsidR="00A70948" w:rsidRPr="00B121A8">
        <w:rPr>
          <w:rFonts w:asciiTheme="minorHAnsi" w:hAnsiTheme="minorHAnsi" w:cstheme="minorHAnsi"/>
          <w:color w:val="auto"/>
          <w:highlight w:val="yellow"/>
          <w:lang w:eastAsia="zh-CN"/>
        </w:rPr>
        <w:t>right</w:t>
      </w:r>
      <w:r w:rsidR="008B6EA7" w:rsidRPr="00B121A8">
        <w:rPr>
          <w:rFonts w:asciiTheme="minorHAnsi" w:hAnsiTheme="minorHAnsi" w:cstheme="minorHAnsi"/>
          <w:color w:val="auto"/>
          <w:highlight w:val="yellow"/>
          <w:lang w:eastAsia="zh-CN"/>
        </w:rPr>
        <w:t>-</w:t>
      </w:r>
      <w:r w:rsidR="00A70948" w:rsidRPr="00B121A8">
        <w:rPr>
          <w:rFonts w:asciiTheme="minorHAnsi" w:hAnsiTheme="minorHAnsi" w:cstheme="minorHAnsi"/>
          <w:color w:val="auto"/>
          <w:highlight w:val="yellow"/>
          <w:lang w:eastAsia="zh-CN"/>
        </w:rPr>
        <w:t xml:space="preserve">clicking the imported dataset under </w:t>
      </w:r>
      <w:r w:rsidR="00A70948" w:rsidRPr="00B121A8">
        <w:rPr>
          <w:rFonts w:asciiTheme="minorHAnsi" w:hAnsiTheme="minorHAnsi" w:cstheme="minorHAnsi"/>
          <w:b/>
          <w:bCs/>
          <w:color w:val="auto"/>
          <w:highlight w:val="yellow"/>
          <w:lang w:eastAsia="zh-CN"/>
        </w:rPr>
        <w:t>Analyze</w:t>
      </w:r>
      <w:r w:rsidR="008B6EA7" w:rsidRPr="00B121A8">
        <w:rPr>
          <w:rFonts w:asciiTheme="minorHAnsi" w:hAnsiTheme="minorHAnsi" w:cstheme="minorHAnsi"/>
          <w:b/>
          <w:bCs/>
          <w:color w:val="auto"/>
          <w:highlight w:val="yellow"/>
          <w:lang w:eastAsia="zh-CN"/>
        </w:rPr>
        <w:t xml:space="preserve"> | </w:t>
      </w:r>
      <w:r w:rsidR="00A70948" w:rsidRPr="00B121A8">
        <w:rPr>
          <w:rFonts w:asciiTheme="minorHAnsi" w:hAnsiTheme="minorHAnsi" w:cstheme="minorHAnsi"/>
          <w:b/>
          <w:bCs/>
          <w:color w:val="auto"/>
          <w:highlight w:val="yellow"/>
          <w:lang w:eastAsia="zh-CN"/>
        </w:rPr>
        <w:t>Other Tools</w:t>
      </w:r>
      <w:r w:rsidR="008B6EA7" w:rsidRPr="00B121A8">
        <w:rPr>
          <w:rFonts w:asciiTheme="minorHAnsi" w:hAnsiTheme="minorHAnsi" w:cstheme="minorHAnsi"/>
          <w:b/>
          <w:bCs/>
          <w:color w:val="auto"/>
          <w:highlight w:val="yellow"/>
          <w:lang w:eastAsia="zh-CN"/>
        </w:rPr>
        <w:t xml:space="preserve"> | </w:t>
      </w:r>
      <w:r w:rsidR="00A70948" w:rsidRPr="00B121A8">
        <w:rPr>
          <w:rFonts w:asciiTheme="minorHAnsi" w:hAnsiTheme="minorHAnsi" w:cstheme="minorHAnsi"/>
          <w:b/>
          <w:bCs/>
          <w:color w:val="auto"/>
          <w:highlight w:val="yellow"/>
          <w:lang w:eastAsia="zh-CN"/>
        </w:rPr>
        <w:t>Preprocessing</w:t>
      </w:r>
      <w:r w:rsidR="00B83A2D" w:rsidRPr="00B121A8">
        <w:rPr>
          <w:rFonts w:asciiTheme="minorHAnsi" w:hAnsiTheme="minorHAnsi" w:cstheme="minorHAnsi"/>
          <w:color w:val="auto"/>
          <w:highlight w:val="yellow"/>
          <w:lang w:eastAsia="zh-CN"/>
        </w:rPr>
        <w:t xml:space="preserve"> in the </w:t>
      </w:r>
      <w:proofErr w:type="spellStart"/>
      <w:r w:rsidR="00B83A2D" w:rsidRPr="00B121A8">
        <w:rPr>
          <w:rFonts w:asciiTheme="minorHAnsi" w:hAnsiTheme="minorHAnsi" w:cstheme="minorHAnsi"/>
          <w:color w:val="auto"/>
          <w:highlight w:val="yellow"/>
          <w:lang w:eastAsia="zh-CN"/>
        </w:rPr>
        <w:t>PLS_Toolbox</w:t>
      </w:r>
      <w:proofErr w:type="spellEnd"/>
      <w:r w:rsidR="00B83A2D" w:rsidRPr="00B121A8">
        <w:rPr>
          <w:rFonts w:asciiTheme="minorHAnsi" w:hAnsiTheme="minorHAnsi" w:cstheme="minorHAnsi"/>
          <w:color w:val="auto"/>
          <w:highlight w:val="yellow"/>
          <w:lang w:eastAsia="zh-CN"/>
        </w:rPr>
        <w:t xml:space="preserve"> software</w:t>
      </w:r>
      <w:r w:rsidR="00BC489A" w:rsidRPr="00B121A8">
        <w:rPr>
          <w:rFonts w:asciiTheme="minorHAnsi" w:hAnsiTheme="minorHAnsi" w:cstheme="minorHAnsi"/>
          <w:color w:val="auto"/>
          <w:highlight w:val="yellow"/>
          <w:lang w:eastAsia="zh-CN"/>
        </w:rPr>
        <w:t xml:space="preserve"> with default setting</w:t>
      </w:r>
      <w:r w:rsidR="00C448B0" w:rsidRPr="00B121A8">
        <w:rPr>
          <w:rFonts w:asciiTheme="minorHAnsi" w:hAnsiTheme="minorHAnsi" w:cstheme="minorHAnsi"/>
          <w:color w:val="auto"/>
          <w:highlight w:val="yellow"/>
          <w:lang w:eastAsia="zh-CN"/>
        </w:rPr>
        <w:t>.</w:t>
      </w:r>
    </w:p>
    <w:p w14:paraId="7E141411" w14:textId="77777777" w:rsidR="00D1423D" w:rsidRPr="00B121A8" w:rsidRDefault="00D1423D" w:rsidP="00D1423D">
      <w:pPr>
        <w:pStyle w:val="af3"/>
        <w:rPr>
          <w:rFonts w:asciiTheme="minorHAnsi" w:hAnsiTheme="minorHAnsi" w:cstheme="minorHAnsi"/>
          <w:color w:val="auto"/>
          <w:highlight w:val="yellow"/>
          <w:lang w:eastAsia="zh-CN"/>
        </w:rPr>
      </w:pPr>
    </w:p>
    <w:p w14:paraId="217D91AF" w14:textId="4E769DC2" w:rsidR="00E94EF3" w:rsidRPr="00B121A8" w:rsidRDefault="006A0762" w:rsidP="00D1423D">
      <w:pPr>
        <w:pStyle w:val="af3"/>
        <w:numPr>
          <w:ilvl w:val="2"/>
          <w:numId w:val="11"/>
        </w:numPr>
        <w:rPr>
          <w:rFonts w:asciiTheme="minorHAnsi" w:hAnsiTheme="minorHAnsi" w:cstheme="minorHAnsi"/>
          <w:color w:val="auto"/>
          <w:highlight w:val="yellow"/>
          <w:lang w:eastAsia="zh-CN"/>
        </w:rPr>
      </w:pPr>
      <w:r w:rsidRPr="00B121A8">
        <w:rPr>
          <w:rFonts w:asciiTheme="minorHAnsi" w:hAnsiTheme="minorHAnsi" w:cstheme="minorHAnsi"/>
          <w:color w:val="auto"/>
          <w:highlight w:val="yellow"/>
          <w:lang w:eastAsia="zh-CN"/>
        </w:rPr>
        <w:t>Sum up the value</w:t>
      </w:r>
      <w:r w:rsidR="00465D08" w:rsidRPr="00B121A8">
        <w:rPr>
          <w:rFonts w:asciiTheme="minorHAnsi" w:hAnsiTheme="minorHAnsi" w:cstheme="minorHAnsi"/>
          <w:color w:val="auto"/>
          <w:highlight w:val="yellow"/>
          <w:lang w:eastAsia="zh-CN"/>
        </w:rPr>
        <w:t>s</w:t>
      </w:r>
      <w:r w:rsidRPr="00B121A8">
        <w:rPr>
          <w:rFonts w:asciiTheme="minorHAnsi" w:hAnsiTheme="minorHAnsi" w:cstheme="minorHAnsi"/>
          <w:color w:val="auto"/>
          <w:highlight w:val="yellow"/>
          <w:lang w:eastAsia="zh-CN"/>
        </w:rPr>
        <w:t xml:space="preserve"> between 2</w:t>
      </w:r>
      <w:r w:rsidR="001C0B4F" w:rsidRPr="00B121A8">
        <w:rPr>
          <w:rFonts w:asciiTheme="minorHAnsi" w:hAnsiTheme="minorHAnsi" w:cstheme="minorHAnsi"/>
          <w:color w:val="auto"/>
          <w:highlight w:val="yellow"/>
          <w:lang w:eastAsia="zh-CN"/>
        </w:rPr>
        <w:t>,</w:t>
      </w:r>
      <w:r w:rsidRPr="00B121A8">
        <w:rPr>
          <w:rFonts w:asciiTheme="minorHAnsi" w:hAnsiTheme="minorHAnsi" w:cstheme="minorHAnsi"/>
          <w:color w:val="auto"/>
          <w:highlight w:val="yellow"/>
          <w:lang w:eastAsia="zh-CN"/>
        </w:rPr>
        <w:t>910</w:t>
      </w:r>
      <w:r w:rsidR="001C09DF" w:rsidRPr="00B121A8">
        <w:rPr>
          <w:rFonts w:asciiTheme="minorHAnsi" w:hAnsiTheme="minorHAnsi" w:cstheme="minorHAnsi"/>
          <w:color w:val="auto"/>
          <w:highlight w:val="yellow"/>
          <w:lang w:eastAsia="zh-CN"/>
        </w:rPr>
        <w:t>–</w:t>
      </w:r>
      <w:r w:rsidRPr="00B121A8">
        <w:rPr>
          <w:rFonts w:asciiTheme="minorHAnsi" w:hAnsiTheme="minorHAnsi" w:cstheme="minorHAnsi"/>
          <w:color w:val="auto"/>
          <w:highlight w:val="yellow"/>
          <w:lang w:eastAsia="zh-CN"/>
        </w:rPr>
        <w:t>2</w:t>
      </w:r>
      <w:r w:rsidR="001C0B4F" w:rsidRPr="00B121A8">
        <w:rPr>
          <w:rFonts w:asciiTheme="minorHAnsi" w:hAnsiTheme="minorHAnsi" w:cstheme="minorHAnsi"/>
          <w:color w:val="auto"/>
          <w:highlight w:val="yellow"/>
          <w:lang w:eastAsia="zh-CN"/>
        </w:rPr>
        <w:t>,</w:t>
      </w:r>
      <w:r w:rsidRPr="00B121A8">
        <w:rPr>
          <w:rFonts w:asciiTheme="minorHAnsi" w:hAnsiTheme="minorHAnsi" w:cstheme="minorHAnsi"/>
          <w:color w:val="auto"/>
          <w:highlight w:val="yellow"/>
          <w:lang w:eastAsia="zh-CN"/>
        </w:rPr>
        <w:t>965 cm</w:t>
      </w:r>
      <w:r w:rsidRPr="00B121A8">
        <w:rPr>
          <w:rFonts w:asciiTheme="minorHAnsi" w:hAnsiTheme="minorHAnsi" w:cstheme="minorHAnsi"/>
          <w:color w:val="auto"/>
          <w:highlight w:val="yellow"/>
          <w:vertAlign w:val="superscript"/>
          <w:lang w:eastAsia="zh-CN"/>
        </w:rPr>
        <w:t>-1</w:t>
      </w:r>
      <w:r w:rsidRPr="00B121A8">
        <w:rPr>
          <w:rFonts w:asciiTheme="minorHAnsi" w:hAnsiTheme="minorHAnsi" w:cstheme="minorHAnsi"/>
          <w:color w:val="auto"/>
          <w:highlight w:val="yellow"/>
          <w:lang w:eastAsia="zh-CN"/>
        </w:rPr>
        <w:t xml:space="preserve"> to obtain the intensity values under each Raman spectrum from </w:t>
      </w:r>
      <w:r w:rsidR="00465D08" w:rsidRPr="00B121A8">
        <w:rPr>
          <w:rFonts w:asciiTheme="minorHAnsi" w:hAnsiTheme="minorHAnsi" w:cstheme="minorHAnsi"/>
          <w:color w:val="auto"/>
          <w:highlight w:val="yellow"/>
          <w:lang w:eastAsia="zh-CN"/>
        </w:rPr>
        <w:t xml:space="preserve">the </w:t>
      </w:r>
      <w:r w:rsidRPr="00B121A8">
        <w:rPr>
          <w:rFonts w:asciiTheme="minorHAnsi" w:hAnsiTheme="minorHAnsi" w:cstheme="minorHAnsi"/>
          <w:color w:val="auto"/>
          <w:highlight w:val="yellow"/>
          <w:lang w:eastAsia="zh-CN"/>
        </w:rPr>
        <w:t xml:space="preserve">26 </w:t>
      </w:r>
      <w:r w:rsidR="0079450F" w:rsidRPr="00B121A8">
        <w:rPr>
          <w:rFonts w:asciiTheme="minorHAnsi" w:hAnsiTheme="minorHAnsi" w:cstheme="minorHAnsi"/>
          <w:color w:val="auto"/>
          <w:highlight w:val="yellow"/>
          <w:lang w:eastAsia="zh-CN"/>
        </w:rPr>
        <w:t xml:space="preserve">consecutive </w:t>
      </w:r>
      <w:r w:rsidRPr="00B121A8">
        <w:rPr>
          <w:rFonts w:asciiTheme="minorHAnsi" w:hAnsiTheme="minorHAnsi" w:cstheme="minorHAnsi"/>
          <w:color w:val="auto"/>
          <w:highlight w:val="yellow"/>
          <w:lang w:eastAsia="zh-CN"/>
        </w:rPr>
        <w:t xml:space="preserve">steps measurement as shown in </w:t>
      </w:r>
      <w:r w:rsidRPr="00B121A8">
        <w:rPr>
          <w:rFonts w:asciiTheme="minorHAnsi" w:hAnsiTheme="minorHAnsi" w:cstheme="minorHAnsi"/>
          <w:b/>
          <w:bCs/>
          <w:color w:val="auto"/>
          <w:highlight w:val="yellow"/>
          <w:lang w:eastAsia="zh-CN"/>
        </w:rPr>
        <w:t>Fig</w:t>
      </w:r>
      <w:r w:rsidR="004D045E" w:rsidRPr="00B121A8">
        <w:rPr>
          <w:rFonts w:asciiTheme="minorHAnsi" w:hAnsiTheme="minorHAnsi" w:cstheme="minorHAnsi"/>
          <w:b/>
          <w:bCs/>
          <w:color w:val="auto"/>
          <w:highlight w:val="yellow"/>
          <w:lang w:eastAsia="zh-CN"/>
        </w:rPr>
        <w:t>ure</w:t>
      </w:r>
      <w:r w:rsidRPr="00B121A8">
        <w:rPr>
          <w:rFonts w:asciiTheme="minorHAnsi" w:hAnsiTheme="minorHAnsi" w:cstheme="minorHAnsi"/>
          <w:b/>
          <w:bCs/>
          <w:color w:val="auto"/>
          <w:highlight w:val="yellow"/>
          <w:lang w:eastAsia="zh-CN"/>
        </w:rPr>
        <w:t xml:space="preserve"> 3</w:t>
      </w:r>
      <w:r w:rsidR="006525AB" w:rsidRPr="00B121A8">
        <w:rPr>
          <w:rFonts w:asciiTheme="minorHAnsi" w:hAnsiTheme="minorHAnsi" w:cstheme="minorHAnsi"/>
          <w:b/>
          <w:bCs/>
          <w:color w:val="auto"/>
          <w:highlight w:val="yellow"/>
          <w:lang w:eastAsia="zh-CN"/>
        </w:rPr>
        <w:t>A</w:t>
      </w:r>
      <w:r w:rsidRPr="00B121A8">
        <w:rPr>
          <w:rFonts w:asciiTheme="minorHAnsi" w:hAnsiTheme="minorHAnsi" w:cstheme="minorHAnsi"/>
          <w:color w:val="auto"/>
          <w:highlight w:val="yellow"/>
          <w:lang w:eastAsia="zh-CN"/>
        </w:rPr>
        <w:t xml:space="preserve"> via </w:t>
      </w:r>
      <w:r w:rsidR="0079450F" w:rsidRPr="00B121A8">
        <w:rPr>
          <w:rFonts w:asciiTheme="minorHAnsi" w:hAnsiTheme="minorHAnsi" w:cstheme="minorHAnsi"/>
          <w:color w:val="auto"/>
          <w:highlight w:val="yellow"/>
          <w:lang w:eastAsia="zh-CN"/>
        </w:rPr>
        <w:t xml:space="preserve">the </w:t>
      </w:r>
      <w:r w:rsidRPr="00B121A8">
        <w:rPr>
          <w:rFonts w:asciiTheme="minorHAnsi" w:hAnsiTheme="minorHAnsi" w:cstheme="minorHAnsi"/>
          <w:b/>
          <w:bCs/>
          <w:color w:val="auto"/>
          <w:highlight w:val="yellow"/>
          <w:lang w:eastAsia="zh-CN"/>
        </w:rPr>
        <w:t>sum</w:t>
      </w:r>
      <w:r w:rsidRPr="00B121A8">
        <w:rPr>
          <w:rFonts w:asciiTheme="minorHAnsi" w:hAnsiTheme="minorHAnsi" w:cstheme="minorHAnsi"/>
          <w:color w:val="auto"/>
          <w:highlight w:val="yellow"/>
          <w:lang w:eastAsia="zh-CN"/>
        </w:rPr>
        <w:t xml:space="preserve"> function in </w:t>
      </w:r>
      <w:r w:rsidR="0079450F" w:rsidRPr="00B121A8">
        <w:rPr>
          <w:rFonts w:asciiTheme="minorHAnsi" w:hAnsiTheme="minorHAnsi" w:cstheme="minorHAnsi"/>
          <w:color w:val="auto"/>
          <w:highlight w:val="yellow"/>
          <w:lang w:eastAsia="zh-CN"/>
        </w:rPr>
        <w:t>MATLAB</w:t>
      </w:r>
      <w:r w:rsidRPr="00B121A8">
        <w:rPr>
          <w:rFonts w:asciiTheme="minorHAnsi" w:hAnsiTheme="minorHAnsi" w:cstheme="minorHAnsi"/>
          <w:color w:val="auto"/>
          <w:highlight w:val="yellow"/>
          <w:lang w:eastAsia="zh-CN"/>
        </w:rPr>
        <w:t xml:space="preserve">. </w:t>
      </w:r>
    </w:p>
    <w:p w14:paraId="34F2825B" w14:textId="77777777" w:rsidR="00D1423D" w:rsidRPr="00B121A8" w:rsidRDefault="00D1423D" w:rsidP="00D1423D">
      <w:pPr>
        <w:pStyle w:val="af3"/>
        <w:ind w:left="0"/>
        <w:rPr>
          <w:rFonts w:asciiTheme="minorHAnsi" w:hAnsiTheme="minorHAnsi" w:cstheme="minorHAnsi"/>
          <w:color w:val="auto"/>
          <w:highlight w:val="yellow"/>
          <w:lang w:eastAsia="zh-CN"/>
        </w:rPr>
      </w:pPr>
    </w:p>
    <w:p w14:paraId="14B32B1E" w14:textId="7AE79189" w:rsidR="00442F85" w:rsidRPr="00B121A8" w:rsidRDefault="00442F85" w:rsidP="00D1423D">
      <w:pPr>
        <w:pStyle w:val="af3"/>
        <w:numPr>
          <w:ilvl w:val="2"/>
          <w:numId w:val="11"/>
        </w:numPr>
        <w:rPr>
          <w:rFonts w:asciiTheme="minorHAnsi" w:hAnsiTheme="minorHAnsi" w:cstheme="minorHAnsi"/>
          <w:color w:val="auto"/>
          <w:highlight w:val="yellow"/>
          <w:lang w:eastAsia="zh-CN"/>
        </w:rPr>
      </w:pPr>
      <w:r w:rsidRPr="00B121A8">
        <w:rPr>
          <w:rFonts w:asciiTheme="minorHAnsi" w:hAnsiTheme="minorHAnsi" w:cstheme="minorHAnsi"/>
          <w:color w:val="auto"/>
          <w:highlight w:val="yellow"/>
          <w:lang w:eastAsia="zh-CN"/>
        </w:rPr>
        <w:t xml:space="preserve">Interpolate the instrument offset value (value in the </w:t>
      </w:r>
      <w:r w:rsidR="00465D08" w:rsidRPr="00B121A8">
        <w:rPr>
          <w:rFonts w:asciiTheme="minorHAnsi" w:hAnsiTheme="minorHAnsi" w:cstheme="minorHAnsi"/>
          <w:color w:val="auto"/>
          <w:highlight w:val="yellow"/>
          <w:lang w:eastAsia="zh-CN"/>
        </w:rPr>
        <w:t>X</w:t>
      </w:r>
      <w:r w:rsidRPr="00B121A8">
        <w:rPr>
          <w:rFonts w:asciiTheme="minorHAnsi" w:hAnsiTheme="minorHAnsi" w:cstheme="minorHAnsi"/>
          <w:color w:val="auto"/>
          <w:highlight w:val="yellow"/>
          <w:lang w:eastAsia="zh-CN"/>
        </w:rPr>
        <w:t xml:space="preserve">-axis in </w:t>
      </w:r>
      <w:r w:rsidRPr="00B121A8">
        <w:rPr>
          <w:rFonts w:asciiTheme="minorHAnsi" w:hAnsiTheme="minorHAnsi" w:cstheme="minorHAnsi"/>
          <w:b/>
          <w:bCs/>
          <w:color w:val="auto"/>
          <w:highlight w:val="yellow"/>
          <w:lang w:eastAsia="zh-CN"/>
        </w:rPr>
        <w:t>Fig</w:t>
      </w:r>
      <w:r w:rsidR="002B5A96" w:rsidRPr="00B121A8">
        <w:rPr>
          <w:rFonts w:asciiTheme="minorHAnsi" w:hAnsiTheme="minorHAnsi" w:cstheme="minorHAnsi"/>
          <w:b/>
          <w:bCs/>
          <w:color w:val="auto"/>
          <w:highlight w:val="yellow"/>
          <w:lang w:eastAsia="zh-CN"/>
        </w:rPr>
        <w:t>ure</w:t>
      </w:r>
      <w:r w:rsidRPr="00B121A8">
        <w:rPr>
          <w:rFonts w:asciiTheme="minorHAnsi" w:hAnsiTheme="minorHAnsi" w:cstheme="minorHAnsi"/>
          <w:b/>
          <w:bCs/>
          <w:color w:val="auto"/>
          <w:highlight w:val="yellow"/>
          <w:lang w:eastAsia="zh-CN"/>
        </w:rPr>
        <w:t xml:space="preserve"> 3</w:t>
      </w:r>
      <w:r w:rsidR="006525AB" w:rsidRPr="00B121A8">
        <w:rPr>
          <w:rFonts w:asciiTheme="minorHAnsi" w:hAnsiTheme="minorHAnsi" w:cstheme="minorHAnsi"/>
          <w:b/>
          <w:bCs/>
          <w:color w:val="auto"/>
          <w:highlight w:val="yellow"/>
          <w:lang w:eastAsia="zh-CN"/>
        </w:rPr>
        <w:t>B</w:t>
      </w:r>
      <w:r w:rsidRPr="00B121A8">
        <w:rPr>
          <w:rFonts w:asciiTheme="minorHAnsi" w:hAnsiTheme="minorHAnsi" w:cstheme="minorHAnsi"/>
          <w:color w:val="auto"/>
          <w:highlight w:val="yellow"/>
          <w:lang w:eastAsia="zh-CN"/>
        </w:rPr>
        <w:t>) from 26</w:t>
      </w:r>
      <w:r w:rsidR="001C09DF" w:rsidRPr="00B121A8">
        <w:rPr>
          <w:rFonts w:asciiTheme="minorHAnsi" w:hAnsiTheme="minorHAnsi" w:cstheme="minorHAnsi"/>
          <w:color w:val="auto"/>
          <w:highlight w:val="yellow"/>
          <w:lang w:eastAsia="zh-CN"/>
        </w:rPr>
        <w:t>–</w:t>
      </w:r>
      <w:r w:rsidRPr="00B121A8">
        <w:rPr>
          <w:rFonts w:asciiTheme="minorHAnsi" w:hAnsiTheme="minorHAnsi" w:cstheme="minorHAnsi"/>
          <w:color w:val="auto"/>
          <w:highlight w:val="yellow"/>
          <w:lang w:eastAsia="zh-CN"/>
        </w:rPr>
        <w:t>260 using</w:t>
      </w:r>
      <w:r w:rsidR="0079450F" w:rsidRPr="00B121A8">
        <w:rPr>
          <w:rFonts w:asciiTheme="minorHAnsi" w:hAnsiTheme="minorHAnsi" w:cstheme="minorHAnsi"/>
          <w:color w:val="auto"/>
          <w:highlight w:val="yellow"/>
          <w:lang w:eastAsia="zh-CN"/>
        </w:rPr>
        <w:t xml:space="preserve"> the</w:t>
      </w:r>
      <w:r w:rsidRPr="00B121A8">
        <w:rPr>
          <w:rFonts w:asciiTheme="minorHAnsi" w:hAnsiTheme="minorHAnsi" w:cstheme="minorHAnsi"/>
          <w:color w:val="auto"/>
          <w:highlight w:val="yellow"/>
          <w:lang w:eastAsia="zh-CN"/>
        </w:rPr>
        <w:t xml:space="preserve"> </w:t>
      </w:r>
      <w:proofErr w:type="spellStart"/>
      <w:r w:rsidRPr="00B121A8">
        <w:rPr>
          <w:rFonts w:asciiTheme="minorHAnsi" w:hAnsiTheme="minorHAnsi" w:cstheme="minorHAnsi"/>
          <w:b/>
          <w:bCs/>
          <w:color w:val="auto"/>
          <w:highlight w:val="yellow"/>
          <w:lang w:eastAsia="zh-CN"/>
        </w:rPr>
        <w:t>linspace</w:t>
      </w:r>
      <w:proofErr w:type="spellEnd"/>
      <w:r w:rsidRPr="00B121A8">
        <w:rPr>
          <w:rFonts w:asciiTheme="minorHAnsi" w:hAnsiTheme="minorHAnsi" w:cstheme="minorHAnsi"/>
          <w:color w:val="auto"/>
          <w:highlight w:val="yellow"/>
          <w:lang w:eastAsia="zh-CN"/>
        </w:rPr>
        <w:t xml:space="preserve"> function </w:t>
      </w:r>
      <w:r w:rsidR="0079450F" w:rsidRPr="00B121A8">
        <w:rPr>
          <w:rFonts w:asciiTheme="minorHAnsi" w:hAnsiTheme="minorHAnsi" w:cstheme="minorHAnsi"/>
          <w:color w:val="auto"/>
          <w:highlight w:val="yellow"/>
          <w:lang w:eastAsia="zh-CN"/>
        </w:rPr>
        <w:t>in MATLAB</w:t>
      </w:r>
      <w:r w:rsidRPr="00B121A8">
        <w:rPr>
          <w:rFonts w:asciiTheme="minorHAnsi" w:hAnsiTheme="minorHAnsi" w:cstheme="minorHAnsi"/>
          <w:color w:val="auto"/>
          <w:highlight w:val="yellow"/>
          <w:lang w:eastAsia="zh-CN"/>
        </w:rPr>
        <w:t>.</w:t>
      </w:r>
    </w:p>
    <w:p w14:paraId="26255201" w14:textId="77777777" w:rsidR="00D1423D" w:rsidRPr="00B121A8" w:rsidRDefault="00D1423D" w:rsidP="00D1423D">
      <w:pPr>
        <w:pStyle w:val="af3"/>
        <w:ind w:left="0"/>
        <w:rPr>
          <w:rFonts w:asciiTheme="minorHAnsi" w:hAnsiTheme="minorHAnsi" w:cstheme="minorHAnsi"/>
          <w:color w:val="auto"/>
          <w:highlight w:val="yellow"/>
          <w:lang w:eastAsia="zh-CN"/>
        </w:rPr>
      </w:pPr>
    </w:p>
    <w:p w14:paraId="0E22DCEA" w14:textId="2A9D553A" w:rsidR="00E94EF3" w:rsidRPr="00B121A8" w:rsidRDefault="006F6720" w:rsidP="00D1423D">
      <w:pPr>
        <w:pStyle w:val="af3"/>
        <w:numPr>
          <w:ilvl w:val="2"/>
          <w:numId w:val="11"/>
        </w:numPr>
        <w:rPr>
          <w:rFonts w:asciiTheme="minorHAnsi" w:hAnsiTheme="minorHAnsi" w:cstheme="minorHAnsi"/>
          <w:color w:val="auto"/>
          <w:highlight w:val="yellow"/>
          <w:lang w:eastAsia="zh-CN"/>
        </w:rPr>
      </w:pPr>
      <w:r w:rsidRPr="00B121A8">
        <w:rPr>
          <w:rFonts w:asciiTheme="minorHAnsi" w:hAnsiTheme="minorHAnsi" w:cstheme="minorHAnsi"/>
          <w:color w:val="auto"/>
          <w:highlight w:val="yellow"/>
          <w:lang w:eastAsia="zh-CN"/>
        </w:rPr>
        <w:t xml:space="preserve">Interpolate the intensity value from 26 to 260 using </w:t>
      </w:r>
      <w:r w:rsidR="007A2FEF" w:rsidRPr="00B121A8">
        <w:rPr>
          <w:rFonts w:asciiTheme="minorHAnsi" w:hAnsiTheme="minorHAnsi" w:cstheme="minorHAnsi"/>
          <w:color w:val="auto"/>
          <w:highlight w:val="yellow"/>
          <w:lang w:eastAsia="zh-CN"/>
        </w:rPr>
        <w:t xml:space="preserve">the </w:t>
      </w:r>
      <w:r w:rsidRPr="00B121A8">
        <w:rPr>
          <w:rFonts w:asciiTheme="minorHAnsi" w:hAnsiTheme="minorHAnsi" w:cstheme="minorHAnsi"/>
          <w:b/>
          <w:bCs/>
          <w:color w:val="auto"/>
          <w:highlight w:val="yellow"/>
          <w:lang w:eastAsia="zh-CN"/>
        </w:rPr>
        <w:t>spline</w:t>
      </w:r>
      <w:r w:rsidRPr="00B121A8">
        <w:rPr>
          <w:rFonts w:asciiTheme="minorHAnsi" w:hAnsiTheme="minorHAnsi" w:cstheme="minorHAnsi"/>
          <w:color w:val="auto"/>
          <w:highlight w:val="yellow"/>
          <w:lang w:eastAsia="zh-CN"/>
        </w:rPr>
        <w:t xml:space="preserve"> method </w:t>
      </w:r>
      <w:r w:rsidR="007A2FEF" w:rsidRPr="00B121A8">
        <w:rPr>
          <w:rFonts w:asciiTheme="minorHAnsi" w:hAnsiTheme="minorHAnsi" w:cstheme="minorHAnsi"/>
          <w:color w:val="auto"/>
          <w:highlight w:val="yellow"/>
          <w:lang w:eastAsia="zh-CN"/>
        </w:rPr>
        <w:t xml:space="preserve">in </w:t>
      </w:r>
      <w:r w:rsidR="0079450F" w:rsidRPr="00B121A8">
        <w:rPr>
          <w:rFonts w:asciiTheme="minorHAnsi" w:hAnsiTheme="minorHAnsi" w:cstheme="minorHAnsi"/>
          <w:color w:val="auto"/>
          <w:highlight w:val="yellow"/>
          <w:lang w:eastAsia="zh-CN"/>
        </w:rPr>
        <w:t>MATLAB</w:t>
      </w:r>
      <w:r w:rsidR="007A2FEF" w:rsidRPr="00B121A8">
        <w:rPr>
          <w:rFonts w:asciiTheme="minorHAnsi" w:hAnsiTheme="minorHAnsi" w:cstheme="minorHAnsi"/>
          <w:color w:val="auto"/>
          <w:highlight w:val="yellow"/>
          <w:lang w:eastAsia="zh-CN"/>
        </w:rPr>
        <w:t>,</w:t>
      </w:r>
      <w:r w:rsidRPr="00B121A8">
        <w:rPr>
          <w:rFonts w:asciiTheme="minorHAnsi" w:hAnsiTheme="minorHAnsi" w:cstheme="minorHAnsi"/>
          <w:color w:val="auto"/>
          <w:highlight w:val="yellow"/>
          <w:lang w:eastAsia="zh-CN"/>
        </w:rPr>
        <w:t xml:space="preserve"> leveraging the </w:t>
      </w:r>
      <w:proofErr w:type="gramStart"/>
      <w:r w:rsidRPr="00B121A8">
        <w:rPr>
          <w:rFonts w:asciiTheme="minorHAnsi" w:hAnsiTheme="minorHAnsi" w:cstheme="minorHAnsi"/>
          <w:color w:val="auto"/>
          <w:highlight w:val="yellow"/>
          <w:lang w:eastAsia="zh-CN"/>
        </w:rPr>
        <w:t>newly</w:t>
      </w:r>
      <w:r w:rsidR="007A2FEF" w:rsidRPr="00B121A8">
        <w:rPr>
          <w:rFonts w:asciiTheme="minorHAnsi" w:hAnsiTheme="minorHAnsi" w:cstheme="minorHAnsi"/>
          <w:color w:val="auto"/>
          <w:highlight w:val="yellow"/>
          <w:lang w:eastAsia="zh-CN"/>
        </w:rPr>
        <w:t>-</w:t>
      </w:r>
      <w:r w:rsidRPr="00B121A8">
        <w:rPr>
          <w:rFonts w:asciiTheme="minorHAnsi" w:hAnsiTheme="minorHAnsi" w:cstheme="minorHAnsi"/>
          <w:color w:val="auto"/>
          <w:highlight w:val="yellow"/>
          <w:lang w:eastAsia="zh-CN"/>
        </w:rPr>
        <w:t>generated</w:t>
      </w:r>
      <w:proofErr w:type="gramEnd"/>
      <w:r w:rsidRPr="00B121A8">
        <w:rPr>
          <w:rFonts w:asciiTheme="minorHAnsi" w:hAnsiTheme="minorHAnsi" w:cstheme="minorHAnsi"/>
          <w:color w:val="auto"/>
          <w:highlight w:val="yellow"/>
          <w:lang w:eastAsia="zh-CN"/>
        </w:rPr>
        <w:t xml:space="preserve"> 260 position values</w:t>
      </w:r>
      <w:r w:rsidR="00AE7855" w:rsidRPr="00B121A8">
        <w:rPr>
          <w:rFonts w:asciiTheme="minorHAnsi" w:hAnsiTheme="minorHAnsi" w:cstheme="minorHAnsi"/>
          <w:color w:val="auto"/>
          <w:highlight w:val="yellow"/>
          <w:lang w:eastAsia="zh-CN"/>
        </w:rPr>
        <w:t>.</w:t>
      </w:r>
      <w:r w:rsidR="009C7FC6" w:rsidRPr="00B121A8">
        <w:rPr>
          <w:rFonts w:asciiTheme="minorHAnsi" w:hAnsiTheme="minorHAnsi" w:cstheme="minorHAnsi"/>
          <w:color w:val="auto"/>
          <w:highlight w:val="yellow"/>
          <w:lang w:eastAsia="zh-CN"/>
        </w:rPr>
        <w:t xml:space="preserve"> </w:t>
      </w:r>
    </w:p>
    <w:p w14:paraId="1BC50856" w14:textId="77777777" w:rsidR="00D1423D" w:rsidRPr="00B121A8" w:rsidRDefault="00D1423D" w:rsidP="00D1423D">
      <w:pPr>
        <w:pStyle w:val="af3"/>
        <w:ind w:left="0"/>
        <w:rPr>
          <w:rFonts w:asciiTheme="minorHAnsi" w:hAnsiTheme="minorHAnsi" w:cstheme="minorHAnsi"/>
          <w:color w:val="auto"/>
          <w:highlight w:val="yellow"/>
          <w:lang w:eastAsia="zh-CN"/>
        </w:rPr>
      </w:pPr>
    </w:p>
    <w:p w14:paraId="3BC6DFF2" w14:textId="0A139644" w:rsidR="00756FD3" w:rsidRPr="00B121A8" w:rsidRDefault="008E1D68" w:rsidP="00D1423D">
      <w:pPr>
        <w:pStyle w:val="af3"/>
        <w:numPr>
          <w:ilvl w:val="2"/>
          <w:numId w:val="11"/>
        </w:numPr>
        <w:rPr>
          <w:rFonts w:asciiTheme="minorHAnsi" w:hAnsiTheme="minorHAnsi" w:cstheme="minorHAnsi"/>
          <w:color w:val="auto"/>
          <w:highlight w:val="yellow"/>
          <w:lang w:eastAsia="zh-CN"/>
        </w:rPr>
      </w:pPr>
      <w:r w:rsidRPr="00B121A8">
        <w:rPr>
          <w:rFonts w:asciiTheme="minorHAnsi" w:hAnsiTheme="minorHAnsi" w:cstheme="minorHAnsi"/>
          <w:color w:val="auto"/>
          <w:highlight w:val="yellow"/>
          <w:lang w:eastAsia="zh-CN"/>
        </w:rPr>
        <w:t xml:space="preserve">Use </w:t>
      </w:r>
      <w:r w:rsidR="007A2FEF" w:rsidRPr="00B121A8">
        <w:rPr>
          <w:rFonts w:asciiTheme="minorHAnsi" w:hAnsiTheme="minorHAnsi" w:cstheme="minorHAnsi"/>
          <w:color w:val="auto"/>
          <w:highlight w:val="yellow"/>
          <w:lang w:eastAsia="zh-CN"/>
        </w:rPr>
        <w:t xml:space="preserve">MATLAB's </w:t>
      </w:r>
      <w:proofErr w:type="spellStart"/>
      <w:r w:rsidRPr="00B121A8">
        <w:rPr>
          <w:rFonts w:asciiTheme="minorHAnsi" w:hAnsiTheme="minorHAnsi" w:cstheme="minorHAnsi"/>
          <w:b/>
          <w:bCs/>
          <w:color w:val="auto"/>
          <w:highlight w:val="yellow"/>
          <w:lang w:eastAsia="zh-CN"/>
        </w:rPr>
        <w:t>polyfit</w:t>
      </w:r>
      <w:proofErr w:type="spellEnd"/>
      <w:r w:rsidRPr="00B121A8">
        <w:rPr>
          <w:rFonts w:asciiTheme="minorHAnsi" w:hAnsiTheme="minorHAnsi" w:cstheme="minorHAnsi"/>
          <w:color w:val="auto"/>
          <w:highlight w:val="yellow"/>
          <w:lang w:eastAsia="zh-CN"/>
        </w:rPr>
        <w:t xml:space="preserve"> and </w:t>
      </w:r>
      <w:proofErr w:type="spellStart"/>
      <w:r w:rsidRPr="00B121A8">
        <w:rPr>
          <w:rFonts w:asciiTheme="minorHAnsi" w:hAnsiTheme="minorHAnsi" w:cstheme="minorHAnsi"/>
          <w:b/>
          <w:bCs/>
          <w:color w:val="auto"/>
          <w:highlight w:val="yellow"/>
          <w:lang w:eastAsia="zh-CN"/>
        </w:rPr>
        <w:t>polyval</w:t>
      </w:r>
      <w:proofErr w:type="spellEnd"/>
      <w:r w:rsidRPr="00B121A8">
        <w:rPr>
          <w:rFonts w:asciiTheme="minorHAnsi" w:hAnsiTheme="minorHAnsi" w:cstheme="minorHAnsi"/>
          <w:color w:val="auto"/>
          <w:highlight w:val="yellow"/>
          <w:lang w:eastAsia="zh-CN"/>
        </w:rPr>
        <w:t xml:space="preserve"> function</w:t>
      </w:r>
      <w:r w:rsidR="007A2FEF" w:rsidRPr="00B121A8">
        <w:rPr>
          <w:rFonts w:asciiTheme="minorHAnsi" w:hAnsiTheme="minorHAnsi" w:cstheme="minorHAnsi"/>
          <w:color w:val="auto"/>
          <w:highlight w:val="yellow"/>
          <w:lang w:eastAsia="zh-CN"/>
        </w:rPr>
        <w:t>s</w:t>
      </w:r>
      <w:r w:rsidRPr="00B121A8">
        <w:rPr>
          <w:rFonts w:asciiTheme="minorHAnsi" w:hAnsiTheme="minorHAnsi" w:cstheme="minorHAnsi"/>
          <w:color w:val="auto"/>
          <w:highlight w:val="yellow"/>
          <w:lang w:eastAsia="zh-CN"/>
        </w:rPr>
        <w:t xml:space="preserve"> to obtain the new set of intensity value</w:t>
      </w:r>
      <w:r w:rsidR="007A2FEF" w:rsidRPr="00B121A8">
        <w:rPr>
          <w:rFonts w:asciiTheme="minorHAnsi" w:hAnsiTheme="minorHAnsi" w:cstheme="minorHAnsi"/>
          <w:color w:val="auto"/>
          <w:highlight w:val="yellow"/>
          <w:lang w:eastAsia="zh-CN"/>
        </w:rPr>
        <w:t>s</w:t>
      </w:r>
      <w:r w:rsidRPr="00B121A8">
        <w:rPr>
          <w:rFonts w:asciiTheme="minorHAnsi" w:hAnsiTheme="minorHAnsi" w:cstheme="minorHAnsi"/>
          <w:color w:val="auto"/>
          <w:highlight w:val="yellow"/>
          <w:lang w:eastAsia="zh-CN"/>
        </w:rPr>
        <w:t xml:space="preserve"> with 260 points. First, use the 260 position and intensity values as </w:t>
      </w:r>
      <w:r w:rsidR="004359DD" w:rsidRPr="00B121A8">
        <w:rPr>
          <w:rFonts w:asciiTheme="minorHAnsi" w:hAnsiTheme="minorHAnsi" w:cstheme="minorHAnsi"/>
          <w:color w:val="auto"/>
          <w:highlight w:val="yellow"/>
          <w:lang w:eastAsia="zh-CN"/>
        </w:rPr>
        <w:t>X</w:t>
      </w:r>
      <w:r w:rsidRPr="00B121A8">
        <w:rPr>
          <w:rFonts w:asciiTheme="minorHAnsi" w:hAnsiTheme="minorHAnsi" w:cstheme="minorHAnsi"/>
          <w:color w:val="auto"/>
          <w:highlight w:val="yellow"/>
          <w:lang w:eastAsia="zh-CN"/>
        </w:rPr>
        <w:t xml:space="preserve"> and </w:t>
      </w:r>
      <w:r w:rsidR="004359DD" w:rsidRPr="00B121A8">
        <w:rPr>
          <w:rFonts w:asciiTheme="minorHAnsi" w:hAnsiTheme="minorHAnsi" w:cstheme="minorHAnsi"/>
          <w:color w:val="auto"/>
          <w:highlight w:val="yellow"/>
          <w:lang w:eastAsia="zh-CN"/>
        </w:rPr>
        <w:t>Y</w:t>
      </w:r>
      <w:r w:rsidRPr="00B121A8">
        <w:rPr>
          <w:rFonts w:asciiTheme="minorHAnsi" w:hAnsiTheme="minorHAnsi" w:cstheme="minorHAnsi"/>
          <w:color w:val="auto"/>
          <w:highlight w:val="yellow"/>
          <w:lang w:eastAsia="zh-CN"/>
        </w:rPr>
        <w:t xml:space="preserve"> input</w:t>
      </w:r>
      <w:r w:rsidR="004359DD" w:rsidRPr="00B121A8">
        <w:rPr>
          <w:rFonts w:asciiTheme="minorHAnsi" w:hAnsiTheme="minorHAnsi" w:cstheme="minorHAnsi"/>
          <w:color w:val="auto"/>
          <w:highlight w:val="yellow"/>
          <w:lang w:eastAsia="zh-CN"/>
        </w:rPr>
        <w:t>s</w:t>
      </w:r>
      <w:r w:rsidRPr="00B121A8">
        <w:rPr>
          <w:rFonts w:asciiTheme="minorHAnsi" w:hAnsiTheme="minorHAnsi" w:cstheme="minorHAnsi"/>
          <w:color w:val="auto"/>
          <w:highlight w:val="yellow"/>
          <w:lang w:eastAsia="zh-CN"/>
        </w:rPr>
        <w:t xml:space="preserve"> for the </w:t>
      </w:r>
      <w:proofErr w:type="spellStart"/>
      <w:r w:rsidRPr="00B121A8">
        <w:rPr>
          <w:rFonts w:asciiTheme="minorHAnsi" w:hAnsiTheme="minorHAnsi" w:cstheme="minorHAnsi"/>
          <w:b/>
          <w:bCs/>
          <w:color w:val="auto"/>
          <w:highlight w:val="yellow"/>
          <w:lang w:eastAsia="zh-CN"/>
        </w:rPr>
        <w:t>polyfit</w:t>
      </w:r>
      <w:proofErr w:type="spellEnd"/>
      <w:r w:rsidRPr="00B121A8">
        <w:rPr>
          <w:rFonts w:asciiTheme="minorHAnsi" w:hAnsiTheme="minorHAnsi" w:cstheme="minorHAnsi"/>
          <w:color w:val="auto"/>
          <w:highlight w:val="yellow"/>
          <w:lang w:eastAsia="zh-CN"/>
        </w:rPr>
        <w:t xml:space="preserve"> function, respectively. Set the degree value </w:t>
      </w:r>
      <w:r w:rsidR="004359DD" w:rsidRPr="00B121A8">
        <w:rPr>
          <w:rFonts w:asciiTheme="minorHAnsi" w:hAnsiTheme="minorHAnsi" w:cstheme="minorHAnsi"/>
          <w:color w:val="auto"/>
          <w:highlight w:val="yellow"/>
          <w:lang w:eastAsia="zh-CN"/>
        </w:rPr>
        <w:t xml:space="preserve">to </w:t>
      </w:r>
      <w:r w:rsidRPr="00B121A8">
        <w:rPr>
          <w:rFonts w:asciiTheme="minorHAnsi" w:hAnsiTheme="minorHAnsi" w:cstheme="minorHAnsi"/>
          <w:color w:val="auto"/>
          <w:highlight w:val="yellow"/>
          <w:lang w:eastAsia="zh-CN"/>
        </w:rPr>
        <w:t xml:space="preserve">20. </w:t>
      </w:r>
      <w:r w:rsidR="002D22B3" w:rsidRPr="00B121A8">
        <w:rPr>
          <w:rFonts w:asciiTheme="minorHAnsi" w:hAnsiTheme="minorHAnsi" w:cstheme="minorHAnsi"/>
          <w:color w:val="auto"/>
          <w:highlight w:val="yellow"/>
          <w:lang w:eastAsia="zh-CN"/>
        </w:rPr>
        <w:t>Then, u</w:t>
      </w:r>
      <w:r w:rsidRPr="00B121A8">
        <w:rPr>
          <w:rFonts w:asciiTheme="minorHAnsi" w:hAnsiTheme="minorHAnsi" w:cstheme="minorHAnsi"/>
          <w:color w:val="auto"/>
          <w:highlight w:val="yellow"/>
          <w:lang w:eastAsia="zh-CN"/>
        </w:rPr>
        <w:t xml:space="preserve">se the output coefficients and </w:t>
      </w:r>
      <w:r w:rsidR="004359DD" w:rsidRPr="00B121A8">
        <w:rPr>
          <w:rFonts w:asciiTheme="minorHAnsi" w:hAnsiTheme="minorHAnsi" w:cstheme="minorHAnsi"/>
          <w:color w:val="auto"/>
          <w:highlight w:val="yellow"/>
          <w:lang w:eastAsia="zh-CN"/>
        </w:rPr>
        <w:t xml:space="preserve">the </w:t>
      </w:r>
      <w:r w:rsidRPr="00B121A8">
        <w:rPr>
          <w:rFonts w:asciiTheme="minorHAnsi" w:hAnsiTheme="minorHAnsi" w:cstheme="minorHAnsi"/>
          <w:color w:val="auto"/>
          <w:highlight w:val="yellow"/>
          <w:lang w:eastAsia="zh-CN"/>
        </w:rPr>
        <w:t xml:space="preserve">260 extended position values as the input for </w:t>
      </w:r>
      <w:proofErr w:type="spellStart"/>
      <w:r w:rsidRPr="00B121A8">
        <w:rPr>
          <w:rFonts w:asciiTheme="minorHAnsi" w:hAnsiTheme="minorHAnsi" w:cstheme="minorHAnsi"/>
          <w:b/>
          <w:bCs/>
          <w:color w:val="auto"/>
          <w:highlight w:val="yellow"/>
          <w:lang w:eastAsia="zh-CN"/>
        </w:rPr>
        <w:t>polyval</w:t>
      </w:r>
      <w:proofErr w:type="spellEnd"/>
      <w:r w:rsidRPr="00B121A8">
        <w:rPr>
          <w:rFonts w:asciiTheme="minorHAnsi" w:hAnsiTheme="minorHAnsi" w:cstheme="minorHAnsi"/>
          <w:color w:val="auto"/>
          <w:highlight w:val="yellow"/>
          <w:lang w:eastAsia="zh-CN"/>
        </w:rPr>
        <w:t xml:space="preserve"> to obtain the final 260 intensity values</w:t>
      </w:r>
      <w:r w:rsidR="00AE7855" w:rsidRPr="00B121A8">
        <w:rPr>
          <w:rFonts w:asciiTheme="minorHAnsi" w:hAnsiTheme="minorHAnsi" w:cstheme="minorHAnsi"/>
          <w:color w:val="auto"/>
          <w:highlight w:val="yellow"/>
          <w:lang w:eastAsia="zh-CN"/>
        </w:rPr>
        <w:t>.</w:t>
      </w:r>
    </w:p>
    <w:p w14:paraId="4B9DBEFB" w14:textId="77777777" w:rsidR="00D1423D" w:rsidRPr="00B121A8" w:rsidRDefault="00D1423D" w:rsidP="00D1423D">
      <w:pPr>
        <w:pStyle w:val="af3"/>
        <w:ind w:left="0"/>
        <w:rPr>
          <w:rFonts w:asciiTheme="minorHAnsi" w:hAnsiTheme="minorHAnsi" w:cstheme="minorHAnsi"/>
          <w:color w:val="auto"/>
          <w:highlight w:val="yellow"/>
          <w:lang w:eastAsia="zh-CN"/>
        </w:rPr>
      </w:pPr>
    </w:p>
    <w:p w14:paraId="08DE6E1F" w14:textId="280759D2" w:rsidR="00B45D1B" w:rsidRPr="00B121A8" w:rsidRDefault="00896BD0" w:rsidP="00D1423D">
      <w:pPr>
        <w:pStyle w:val="af3"/>
        <w:numPr>
          <w:ilvl w:val="2"/>
          <w:numId w:val="11"/>
        </w:numPr>
        <w:rPr>
          <w:rFonts w:asciiTheme="minorHAnsi" w:hAnsiTheme="minorHAnsi" w:cstheme="minorHAnsi"/>
          <w:color w:val="auto"/>
          <w:highlight w:val="yellow"/>
          <w:lang w:eastAsia="zh-CN"/>
        </w:rPr>
      </w:pPr>
      <w:r w:rsidRPr="00B121A8">
        <w:rPr>
          <w:rFonts w:asciiTheme="minorHAnsi" w:hAnsiTheme="minorHAnsi" w:cstheme="minorHAnsi"/>
          <w:color w:val="auto"/>
          <w:highlight w:val="yellow"/>
          <w:lang w:eastAsia="zh-CN"/>
        </w:rPr>
        <w:t xml:space="preserve">Use </w:t>
      </w:r>
      <w:r w:rsidR="007A2FEF" w:rsidRPr="00B121A8">
        <w:rPr>
          <w:rFonts w:asciiTheme="minorHAnsi" w:hAnsiTheme="minorHAnsi" w:cstheme="minorHAnsi"/>
          <w:color w:val="auto"/>
          <w:highlight w:val="yellow"/>
          <w:lang w:eastAsia="zh-CN"/>
        </w:rPr>
        <w:t xml:space="preserve">MATLAB's </w:t>
      </w:r>
      <w:r w:rsidRPr="00B121A8">
        <w:rPr>
          <w:rFonts w:asciiTheme="minorHAnsi" w:hAnsiTheme="minorHAnsi" w:cstheme="minorHAnsi"/>
          <w:b/>
          <w:bCs/>
          <w:color w:val="auto"/>
          <w:highlight w:val="yellow"/>
          <w:lang w:eastAsia="zh-CN"/>
        </w:rPr>
        <w:t>max</w:t>
      </w:r>
      <w:r w:rsidRPr="00B121A8">
        <w:rPr>
          <w:rFonts w:asciiTheme="minorHAnsi" w:hAnsiTheme="minorHAnsi" w:cstheme="minorHAnsi"/>
          <w:color w:val="auto"/>
          <w:highlight w:val="yellow"/>
          <w:lang w:eastAsia="zh-CN"/>
        </w:rPr>
        <w:t xml:space="preserve"> and </w:t>
      </w:r>
      <w:r w:rsidRPr="00B121A8">
        <w:rPr>
          <w:rFonts w:asciiTheme="minorHAnsi" w:hAnsiTheme="minorHAnsi" w:cstheme="minorHAnsi"/>
          <w:b/>
          <w:bCs/>
          <w:color w:val="auto"/>
          <w:highlight w:val="yellow"/>
          <w:lang w:eastAsia="zh-CN"/>
        </w:rPr>
        <w:t>min</w:t>
      </w:r>
      <w:r w:rsidRPr="00B121A8">
        <w:rPr>
          <w:rFonts w:asciiTheme="minorHAnsi" w:hAnsiTheme="minorHAnsi" w:cstheme="minorHAnsi"/>
          <w:color w:val="auto"/>
          <w:highlight w:val="yellow"/>
          <w:lang w:eastAsia="zh-CN"/>
        </w:rPr>
        <w:t xml:space="preserve"> functions to identify the maximum and minimum points from the newly interpolated 260 </w:t>
      </w:r>
      <w:r w:rsidR="00AE7855" w:rsidRPr="00B121A8">
        <w:rPr>
          <w:rFonts w:asciiTheme="minorHAnsi" w:hAnsiTheme="minorHAnsi" w:cstheme="minorHAnsi"/>
          <w:color w:val="auto"/>
          <w:highlight w:val="yellow"/>
          <w:lang w:eastAsia="zh-CN"/>
        </w:rPr>
        <w:t>intensity values.</w:t>
      </w:r>
      <w:r w:rsidR="00756FD3" w:rsidRPr="00B121A8">
        <w:rPr>
          <w:rFonts w:asciiTheme="minorHAnsi" w:hAnsiTheme="minorHAnsi" w:cstheme="minorHAnsi"/>
          <w:color w:val="auto"/>
          <w:highlight w:val="yellow"/>
          <w:lang w:eastAsia="zh-CN"/>
        </w:rPr>
        <w:t xml:space="preserve"> </w:t>
      </w:r>
    </w:p>
    <w:p w14:paraId="2E297B99" w14:textId="77777777" w:rsidR="00D1423D" w:rsidRPr="00B121A8" w:rsidRDefault="00D1423D" w:rsidP="00D1423D">
      <w:pPr>
        <w:pStyle w:val="af3"/>
        <w:ind w:left="0"/>
        <w:rPr>
          <w:rFonts w:asciiTheme="minorHAnsi" w:hAnsiTheme="minorHAnsi" w:cstheme="minorHAnsi"/>
          <w:color w:val="auto"/>
          <w:highlight w:val="yellow"/>
          <w:lang w:eastAsia="zh-CN"/>
        </w:rPr>
      </w:pPr>
    </w:p>
    <w:p w14:paraId="3A479260" w14:textId="3D0D9BF7" w:rsidR="00CD3C28" w:rsidRPr="00B121A8" w:rsidRDefault="00896BD0" w:rsidP="00D1423D">
      <w:pPr>
        <w:pStyle w:val="af3"/>
        <w:numPr>
          <w:ilvl w:val="2"/>
          <w:numId w:val="11"/>
        </w:numPr>
        <w:rPr>
          <w:rFonts w:asciiTheme="minorHAnsi" w:hAnsiTheme="minorHAnsi" w:cstheme="minorHAnsi"/>
          <w:color w:val="auto"/>
          <w:highlight w:val="yellow"/>
          <w:lang w:eastAsia="zh-CN"/>
        </w:rPr>
      </w:pPr>
      <w:r w:rsidRPr="00B121A8">
        <w:rPr>
          <w:rFonts w:asciiTheme="minorHAnsi" w:hAnsiTheme="minorHAnsi" w:cstheme="minorHAnsi"/>
          <w:color w:val="auto"/>
          <w:highlight w:val="yellow"/>
          <w:lang w:eastAsia="zh-CN"/>
        </w:rPr>
        <w:t xml:space="preserve">Calculate the mean intensity value by </w:t>
      </w:r>
      <w:r w:rsidR="0037132B" w:rsidRPr="00B121A8">
        <w:rPr>
          <w:rFonts w:asciiTheme="minorHAnsi" w:hAnsiTheme="minorHAnsi" w:cstheme="minorHAnsi"/>
          <w:color w:val="auto"/>
          <w:highlight w:val="yellow"/>
          <w:lang w:eastAsia="zh-CN"/>
        </w:rPr>
        <w:t>divid</w:t>
      </w:r>
      <w:r w:rsidRPr="00B121A8">
        <w:rPr>
          <w:rFonts w:asciiTheme="minorHAnsi" w:hAnsiTheme="minorHAnsi" w:cstheme="minorHAnsi"/>
          <w:color w:val="auto"/>
          <w:highlight w:val="yellow"/>
          <w:lang w:eastAsia="zh-CN"/>
        </w:rPr>
        <w:t xml:space="preserve">ing the </w:t>
      </w:r>
      <w:r w:rsidR="0037132B" w:rsidRPr="00B121A8">
        <w:rPr>
          <w:rFonts w:asciiTheme="minorHAnsi" w:hAnsiTheme="minorHAnsi" w:cstheme="minorHAnsi"/>
          <w:color w:val="auto"/>
          <w:highlight w:val="yellow"/>
          <w:lang w:eastAsia="zh-CN"/>
        </w:rPr>
        <w:t xml:space="preserve">sum of the </w:t>
      </w:r>
      <w:r w:rsidRPr="00B121A8">
        <w:rPr>
          <w:rFonts w:asciiTheme="minorHAnsi" w:hAnsiTheme="minorHAnsi" w:cstheme="minorHAnsi"/>
          <w:color w:val="auto"/>
          <w:highlight w:val="yellow"/>
          <w:lang w:eastAsia="zh-CN"/>
        </w:rPr>
        <w:t xml:space="preserve">maximum and minimum intensity value by </w:t>
      </w:r>
      <w:r w:rsidR="007A2FEF" w:rsidRPr="00B121A8">
        <w:rPr>
          <w:rFonts w:asciiTheme="minorHAnsi" w:hAnsiTheme="minorHAnsi" w:cstheme="minorHAnsi"/>
          <w:color w:val="auto"/>
          <w:highlight w:val="yellow"/>
          <w:lang w:eastAsia="zh-CN"/>
        </w:rPr>
        <w:t>two</w:t>
      </w:r>
      <w:r w:rsidRPr="00B121A8">
        <w:rPr>
          <w:rFonts w:asciiTheme="minorHAnsi" w:hAnsiTheme="minorHAnsi" w:cstheme="minorHAnsi"/>
          <w:color w:val="auto"/>
          <w:highlight w:val="yellow"/>
          <w:lang w:eastAsia="zh-CN"/>
        </w:rPr>
        <w:t>.</w:t>
      </w:r>
    </w:p>
    <w:p w14:paraId="513574CC" w14:textId="77777777" w:rsidR="00D1423D" w:rsidRPr="00B121A8" w:rsidRDefault="00D1423D" w:rsidP="00D1423D">
      <w:pPr>
        <w:pStyle w:val="af3"/>
        <w:ind w:left="0"/>
        <w:rPr>
          <w:rFonts w:asciiTheme="minorHAnsi" w:hAnsiTheme="minorHAnsi" w:cstheme="minorHAnsi"/>
          <w:color w:val="auto"/>
          <w:highlight w:val="yellow"/>
          <w:lang w:eastAsia="zh-CN"/>
        </w:rPr>
      </w:pPr>
    </w:p>
    <w:p w14:paraId="63A058C8" w14:textId="3FA504FF" w:rsidR="005D57AD" w:rsidRPr="00B121A8" w:rsidRDefault="00896BD0" w:rsidP="00D1423D">
      <w:pPr>
        <w:pStyle w:val="af3"/>
        <w:numPr>
          <w:ilvl w:val="2"/>
          <w:numId w:val="11"/>
        </w:numPr>
        <w:rPr>
          <w:rFonts w:asciiTheme="minorHAnsi" w:hAnsiTheme="minorHAnsi" w:cstheme="minorHAnsi"/>
          <w:color w:val="auto"/>
          <w:highlight w:val="yellow"/>
          <w:lang w:eastAsia="zh-CN"/>
        </w:rPr>
      </w:pPr>
      <w:r w:rsidRPr="00B121A8">
        <w:rPr>
          <w:rFonts w:asciiTheme="minorHAnsi" w:hAnsiTheme="minorHAnsi" w:cstheme="minorHAnsi"/>
          <w:color w:val="auto"/>
          <w:highlight w:val="yellow"/>
          <w:lang w:eastAsia="zh-CN"/>
        </w:rPr>
        <w:t>Identify the intensity value from th</w:t>
      </w:r>
      <w:r w:rsidR="0037132B" w:rsidRPr="00B121A8">
        <w:rPr>
          <w:rFonts w:asciiTheme="minorHAnsi" w:hAnsiTheme="minorHAnsi" w:cstheme="minorHAnsi"/>
          <w:color w:val="auto"/>
          <w:highlight w:val="yellow"/>
          <w:lang w:eastAsia="zh-CN"/>
        </w:rPr>
        <w:t>e</w:t>
      </w:r>
      <w:r w:rsidRPr="00B121A8">
        <w:rPr>
          <w:rFonts w:asciiTheme="minorHAnsi" w:hAnsiTheme="minorHAnsi" w:cstheme="minorHAnsi"/>
          <w:color w:val="auto"/>
          <w:highlight w:val="yellow"/>
          <w:lang w:eastAsia="zh-CN"/>
        </w:rPr>
        <w:t xml:space="preserve"> 260 </w:t>
      </w:r>
      <w:r w:rsidR="0037132B" w:rsidRPr="00B121A8">
        <w:rPr>
          <w:rFonts w:asciiTheme="minorHAnsi" w:hAnsiTheme="minorHAnsi" w:cstheme="minorHAnsi"/>
          <w:color w:val="auto"/>
          <w:highlight w:val="yellow"/>
          <w:lang w:eastAsia="zh-CN"/>
        </w:rPr>
        <w:t xml:space="preserve">intensity values (calculated from step </w:t>
      </w:r>
      <w:r w:rsidR="00BE3C05" w:rsidRPr="00B121A8">
        <w:rPr>
          <w:rFonts w:asciiTheme="minorHAnsi" w:hAnsiTheme="minorHAnsi" w:cstheme="minorHAnsi"/>
          <w:color w:val="auto"/>
          <w:highlight w:val="yellow"/>
          <w:lang w:eastAsia="zh-CN"/>
        </w:rPr>
        <w:t>3.1.6</w:t>
      </w:r>
      <w:r w:rsidR="0037132B" w:rsidRPr="00B121A8">
        <w:rPr>
          <w:rFonts w:asciiTheme="minorHAnsi" w:hAnsiTheme="minorHAnsi" w:cstheme="minorHAnsi"/>
          <w:color w:val="auto"/>
          <w:highlight w:val="yellow"/>
          <w:lang w:eastAsia="zh-CN"/>
        </w:rPr>
        <w:t>)</w:t>
      </w:r>
      <w:r w:rsidRPr="00B121A8">
        <w:rPr>
          <w:rFonts w:asciiTheme="minorHAnsi" w:hAnsiTheme="minorHAnsi" w:cstheme="minorHAnsi"/>
          <w:color w:val="auto"/>
          <w:highlight w:val="yellow"/>
          <w:lang w:eastAsia="zh-CN"/>
        </w:rPr>
        <w:t xml:space="preserve"> </w:t>
      </w:r>
      <w:r w:rsidR="00B743BA" w:rsidRPr="00B121A8">
        <w:rPr>
          <w:rFonts w:asciiTheme="minorHAnsi" w:hAnsiTheme="minorHAnsi" w:cstheme="minorHAnsi"/>
          <w:color w:val="auto"/>
          <w:highlight w:val="yellow"/>
          <w:lang w:eastAsia="zh-CN"/>
        </w:rPr>
        <w:t xml:space="preserve">that </w:t>
      </w:r>
      <w:r w:rsidRPr="00B121A8">
        <w:rPr>
          <w:rFonts w:asciiTheme="minorHAnsi" w:hAnsiTheme="minorHAnsi" w:cstheme="minorHAnsi"/>
          <w:color w:val="auto"/>
          <w:highlight w:val="yellow"/>
          <w:lang w:eastAsia="zh-CN"/>
        </w:rPr>
        <w:t>is closest</w:t>
      </w:r>
      <w:r w:rsidRPr="00B121A8" w:rsidDel="007F71B4">
        <w:rPr>
          <w:rFonts w:asciiTheme="minorHAnsi" w:hAnsiTheme="minorHAnsi" w:cstheme="minorHAnsi"/>
          <w:color w:val="auto"/>
          <w:highlight w:val="yellow"/>
          <w:lang w:eastAsia="zh-CN"/>
        </w:rPr>
        <w:t xml:space="preserve"> </w:t>
      </w:r>
      <w:r w:rsidRPr="00B121A8">
        <w:rPr>
          <w:rFonts w:asciiTheme="minorHAnsi" w:hAnsiTheme="minorHAnsi" w:cstheme="minorHAnsi"/>
          <w:color w:val="auto"/>
          <w:highlight w:val="yellow"/>
          <w:lang w:eastAsia="zh-CN"/>
        </w:rPr>
        <w:t xml:space="preserve">to the mean intensity value and set its corresponding position value as skin surface. Set this position value as </w:t>
      </w:r>
      <w:r w:rsidR="00B743BA" w:rsidRPr="00B121A8">
        <w:rPr>
          <w:rFonts w:asciiTheme="minorHAnsi" w:hAnsiTheme="minorHAnsi" w:cstheme="minorHAnsi"/>
          <w:color w:val="auto"/>
          <w:highlight w:val="yellow"/>
          <w:lang w:eastAsia="zh-CN"/>
        </w:rPr>
        <w:t xml:space="preserve">the </w:t>
      </w:r>
      <w:r w:rsidRPr="00B121A8">
        <w:rPr>
          <w:rFonts w:asciiTheme="minorHAnsi" w:hAnsiTheme="minorHAnsi" w:cstheme="minorHAnsi"/>
          <w:color w:val="auto"/>
          <w:highlight w:val="yellow"/>
          <w:lang w:eastAsia="zh-CN"/>
        </w:rPr>
        <w:t xml:space="preserve">zero point in the </w:t>
      </w:r>
      <w:r w:rsidR="007A2FEF" w:rsidRPr="00B121A8">
        <w:rPr>
          <w:rFonts w:asciiTheme="minorHAnsi" w:hAnsiTheme="minorHAnsi" w:cstheme="minorHAnsi"/>
          <w:color w:val="auto"/>
          <w:highlight w:val="yellow"/>
          <w:lang w:eastAsia="zh-CN"/>
        </w:rPr>
        <w:t>X</w:t>
      </w:r>
      <w:r w:rsidRPr="00B121A8">
        <w:rPr>
          <w:rFonts w:asciiTheme="minorHAnsi" w:hAnsiTheme="minorHAnsi" w:cstheme="minorHAnsi"/>
          <w:color w:val="auto"/>
          <w:highlight w:val="yellow"/>
          <w:lang w:eastAsia="zh-CN"/>
        </w:rPr>
        <w:t xml:space="preserve">-axis as illustrated in </w:t>
      </w:r>
      <w:r w:rsidRPr="00B121A8">
        <w:rPr>
          <w:rFonts w:asciiTheme="minorHAnsi" w:hAnsiTheme="minorHAnsi" w:cstheme="minorHAnsi"/>
          <w:b/>
          <w:bCs/>
          <w:color w:val="auto"/>
          <w:highlight w:val="yellow"/>
          <w:lang w:eastAsia="zh-CN"/>
        </w:rPr>
        <w:t>Fig</w:t>
      </w:r>
      <w:r w:rsidR="00936B89" w:rsidRPr="00B121A8">
        <w:rPr>
          <w:rFonts w:asciiTheme="minorHAnsi" w:hAnsiTheme="minorHAnsi" w:cstheme="minorHAnsi"/>
          <w:b/>
          <w:bCs/>
          <w:color w:val="auto"/>
          <w:highlight w:val="yellow"/>
          <w:lang w:eastAsia="zh-CN"/>
        </w:rPr>
        <w:t>ure</w:t>
      </w:r>
      <w:r w:rsidRPr="00B121A8">
        <w:rPr>
          <w:rFonts w:asciiTheme="minorHAnsi" w:hAnsiTheme="minorHAnsi" w:cstheme="minorHAnsi"/>
          <w:b/>
          <w:bCs/>
          <w:color w:val="auto"/>
          <w:highlight w:val="yellow"/>
          <w:lang w:eastAsia="zh-CN"/>
        </w:rPr>
        <w:t xml:space="preserve"> 3</w:t>
      </w:r>
      <w:r w:rsidR="006525AB" w:rsidRPr="00B121A8">
        <w:rPr>
          <w:rFonts w:asciiTheme="minorHAnsi" w:hAnsiTheme="minorHAnsi" w:cstheme="minorHAnsi"/>
          <w:b/>
          <w:bCs/>
          <w:color w:val="auto"/>
          <w:highlight w:val="yellow"/>
          <w:lang w:eastAsia="zh-CN"/>
        </w:rPr>
        <w:t>B</w:t>
      </w:r>
      <w:r w:rsidR="00A533EF" w:rsidRPr="00B121A8">
        <w:rPr>
          <w:rFonts w:asciiTheme="minorHAnsi" w:hAnsiTheme="minorHAnsi" w:cstheme="minorHAnsi"/>
          <w:color w:val="auto"/>
          <w:highlight w:val="yellow"/>
          <w:lang w:eastAsia="zh-CN"/>
        </w:rPr>
        <w:t>.</w:t>
      </w:r>
      <w:r w:rsidR="009C7FC6" w:rsidRPr="00B121A8">
        <w:rPr>
          <w:rFonts w:asciiTheme="minorHAnsi" w:hAnsiTheme="minorHAnsi" w:cstheme="minorHAnsi"/>
          <w:color w:val="auto"/>
          <w:highlight w:val="yellow"/>
          <w:lang w:eastAsia="zh-CN"/>
        </w:rPr>
        <w:t xml:space="preserve"> </w:t>
      </w:r>
    </w:p>
    <w:p w14:paraId="093B2EAA" w14:textId="77777777" w:rsidR="00D1423D" w:rsidRPr="00B121A8" w:rsidRDefault="00D1423D" w:rsidP="00D1423D">
      <w:pPr>
        <w:pStyle w:val="af3"/>
        <w:ind w:left="0"/>
        <w:rPr>
          <w:rFonts w:asciiTheme="minorHAnsi" w:hAnsiTheme="minorHAnsi" w:cstheme="minorHAnsi"/>
          <w:color w:val="auto"/>
          <w:highlight w:val="yellow"/>
          <w:lang w:eastAsia="zh-CN"/>
        </w:rPr>
      </w:pPr>
    </w:p>
    <w:p w14:paraId="5054D91B" w14:textId="19C66F38" w:rsidR="00896BD0" w:rsidRPr="00B121A8" w:rsidRDefault="00896BD0" w:rsidP="00D1423D">
      <w:pPr>
        <w:pStyle w:val="af3"/>
        <w:numPr>
          <w:ilvl w:val="2"/>
          <w:numId w:val="11"/>
        </w:numPr>
        <w:rPr>
          <w:rFonts w:asciiTheme="minorHAnsi" w:hAnsiTheme="minorHAnsi" w:cstheme="minorHAnsi"/>
          <w:color w:val="auto"/>
          <w:highlight w:val="yellow"/>
          <w:lang w:eastAsia="zh-CN"/>
        </w:rPr>
      </w:pPr>
      <w:r w:rsidRPr="00B121A8">
        <w:rPr>
          <w:rFonts w:asciiTheme="minorHAnsi" w:hAnsiTheme="minorHAnsi" w:cstheme="minorHAnsi"/>
          <w:color w:val="auto"/>
          <w:highlight w:val="yellow"/>
          <w:lang w:eastAsia="zh-CN"/>
        </w:rPr>
        <w:t>Change all the other position value</w:t>
      </w:r>
      <w:r w:rsidR="00B743BA" w:rsidRPr="00B121A8">
        <w:rPr>
          <w:rFonts w:asciiTheme="minorHAnsi" w:hAnsiTheme="minorHAnsi" w:cstheme="minorHAnsi"/>
          <w:color w:val="auto"/>
          <w:highlight w:val="yellow"/>
          <w:lang w:eastAsia="zh-CN"/>
        </w:rPr>
        <w:t>s</w:t>
      </w:r>
      <w:r w:rsidRPr="00B121A8">
        <w:rPr>
          <w:rFonts w:asciiTheme="minorHAnsi" w:hAnsiTheme="minorHAnsi" w:cstheme="minorHAnsi"/>
          <w:color w:val="auto"/>
          <w:highlight w:val="yellow"/>
          <w:lang w:eastAsia="zh-CN"/>
        </w:rPr>
        <w:t xml:space="preserve"> according to the zero point and the known 2 </w:t>
      </w:r>
      <w:proofErr w:type="spellStart"/>
      <w:r w:rsidRPr="00B121A8">
        <w:rPr>
          <w:rFonts w:asciiTheme="minorHAnsi" w:hAnsiTheme="minorHAnsi" w:cstheme="minorHAnsi"/>
          <w:color w:val="auto"/>
          <w:highlight w:val="yellow"/>
          <w:lang w:eastAsia="zh-CN"/>
        </w:rPr>
        <w:t>μm</w:t>
      </w:r>
      <w:proofErr w:type="spellEnd"/>
      <w:r w:rsidRPr="00B121A8">
        <w:rPr>
          <w:rFonts w:asciiTheme="minorHAnsi" w:hAnsiTheme="minorHAnsi" w:cstheme="minorHAnsi"/>
          <w:color w:val="auto"/>
          <w:highlight w:val="yellow"/>
          <w:lang w:eastAsia="zh-CN"/>
        </w:rPr>
        <w:t xml:space="preserve"> step size.</w:t>
      </w:r>
    </w:p>
    <w:p w14:paraId="18C9CC22" w14:textId="77777777" w:rsidR="00D1423D" w:rsidRPr="00B121A8" w:rsidRDefault="00D1423D" w:rsidP="00D1423D">
      <w:pPr>
        <w:pStyle w:val="af3"/>
        <w:ind w:left="0"/>
        <w:rPr>
          <w:rFonts w:asciiTheme="minorHAnsi" w:hAnsiTheme="minorHAnsi" w:cstheme="minorHAnsi"/>
          <w:color w:val="auto"/>
          <w:highlight w:val="yellow"/>
          <w:lang w:eastAsia="zh-CN"/>
        </w:rPr>
      </w:pPr>
    </w:p>
    <w:p w14:paraId="63B9C5E3" w14:textId="05D5B698" w:rsidR="00896BD0" w:rsidRPr="00B121A8" w:rsidRDefault="00896BD0" w:rsidP="00D1423D">
      <w:pPr>
        <w:pStyle w:val="af3"/>
        <w:numPr>
          <w:ilvl w:val="2"/>
          <w:numId w:val="11"/>
        </w:numPr>
        <w:rPr>
          <w:rFonts w:asciiTheme="minorHAnsi" w:hAnsiTheme="minorHAnsi" w:cstheme="minorHAnsi"/>
          <w:color w:val="auto"/>
          <w:highlight w:val="yellow"/>
          <w:lang w:eastAsia="zh-CN"/>
        </w:rPr>
      </w:pPr>
      <w:r w:rsidRPr="00B121A8">
        <w:rPr>
          <w:rFonts w:asciiTheme="minorHAnsi" w:hAnsiTheme="minorHAnsi" w:cstheme="minorHAnsi"/>
          <w:color w:val="auto"/>
          <w:highlight w:val="yellow"/>
          <w:lang w:eastAsia="zh-CN"/>
        </w:rPr>
        <w:t>Remove all the spectra collected above the skin surface according to their position value.</w:t>
      </w:r>
    </w:p>
    <w:p w14:paraId="72CA946C" w14:textId="77777777" w:rsidR="00D1423D" w:rsidRPr="00B121A8" w:rsidRDefault="00D1423D" w:rsidP="00D1423D">
      <w:pPr>
        <w:pStyle w:val="af3"/>
        <w:ind w:left="0"/>
        <w:rPr>
          <w:rFonts w:asciiTheme="minorHAnsi" w:hAnsiTheme="minorHAnsi" w:cstheme="minorHAnsi"/>
          <w:color w:val="auto"/>
          <w:highlight w:val="yellow"/>
          <w:lang w:eastAsia="zh-CN"/>
        </w:rPr>
      </w:pPr>
    </w:p>
    <w:p w14:paraId="41D857B4" w14:textId="5B3AEAC0" w:rsidR="00626F9A" w:rsidRPr="00B121A8" w:rsidRDefault="00BF31E6" w:rsidP="00D1423D">
      <w:pPr>
        <w:pStyle w:val="af3"/>
        <w:numPr>
          <w:ilvl w:val="2"/>
          <w:numId w:val="11"/>
        </w:numPr>
        <w:rPr>
          <w:rFonts w:asciiTheme="minorHAnsi" w:hAnsiTheme="minorHAnsi" w:cstheme="minorHAnsi"/>
          <w:color w:val="auto"/>
          <w:highlight w:val="yellow"/>
          <w:lang w:eastAsia="zh-CN"/>
        </w:rPr>
      </w:pPr>
      <w:r w:rsidRPr="00B121A8">
        <w:rPr>
          <w:rFonts w:asciiTheme="minorHAnsi" w:hAnsiTheme="minorHAnsi" w:cstheme="minorHAnsi"/>
          <w:color w:val="auto"/>
          <w:highlight w:val="yellow"/>
          <w:lang w:eastAsia="zh-CN"/>
        </w:rPr>
        <w:t>Import th</w:t>
      </w:r>
      <w:r w:rsidR="005D57AD" w:rsidRPr="00B121A8">
        <w:rPr>
          <w:rFonts w:asciiTheme="minorHAnsi" w:hAnsiTheme="minorHAnsi" w:cstheme="minorHAnsi"/>
          <w:color w:val="auto"/>
          <w:highlight w:val="yellow"/>
          <w:lang w:eastAsia="zh-CN"/>
        </w:rPr>
        <w:t>e rest</w:t>
      </w:r>
      <w:r w:rsidR="00B743BA" w:rsidRPr="00B121A8">
        <w:rPr>
          <w:rFonts w:asciiTheme="minorHAnsi" w:hAnsiTheme="minorHAnsi" w:cstheme="minorHAnsi"/>
          <w:color w:val="auto"/>
          <w:highlight w:val="yellow"/>
          <w:lang w:eastAsia="zh-CN"/>
        </w:rPr>
        <w:t xml:space="preserve"> of the</w:t>
      </w:r>
      <w:r w:rsidRPr="00B121A8">
        <w:rPr>
          <w:rFonts w:asciiTheme="minorHAnsi" w:hAnsiTheme="minorHAnsi" w:cstheme="minorHAnsi"/>
          <w:color w:val="auto"/>
          <w:highlight w:val="yellow"/>
          <w:lang w:eastAsia="zh-CN"/>
        </w:rPr>
        <w:t xml:space="preserve"> data to </w:t>
      </w:r>
      <w:proofErr w:type="spellStart"/>
      <w:r w:rsidRPr="00B121A8">
        <w:rPr>
          <w:rFonts w:asciiTheme="minorHAnsi" w:hAnsiTheme="minorHAnsi" w:cstheme="minorHAnsi"/>
          <w:color w:val="auto"/>
          <w:highlight w:val="yellow"/>
          <w:lang w:eastAsia="zh-CN"/>
        </w:rPr>
        <w:t>PLS_Toolbox</w:t>
      </w:r>
      <w:proofErr w:type="spellEnd"/>
      <w:r w:rsidRPr="00B121A8">
        <w:rPr>
          <w:rFonts w:asciiTheme="minorHAnsi" w:hAnsiTheme="minorHAnsi" w:cstheme="minorHAnsi"/>
          <w:color w:val="auto"/>
          <w:highlight w:val="yellow"/>
          <w:lang w:eastAsia="zh-CN"/>
        </w:rPr>
        <w:t xml:space="preserve"> to create a dataset </w:t>
      </w:r>
      <w:r w:rsidR="00A4368A" w:rsidRPr="00B121A8">
        <w:rPr>
          <w:rFonts w:asciiTheme="minorHAnsi" w:hAnsiTheme="minorHAnsi" w:cstheme="minorHAnsi"/>
          <w:color w:val="auto"/>
          <w:highlight w:val="yellow"/>
          <w:lang w:eastAsia="zh-CN"/>
        </w:rPr>
        <w:t>and re</w:t>
      </w:r>
      <w:r w:rsidRPr="00B121A8">
        <w:rPr>
          <w:rFonts w:asciiTheme="minorHAnsi" w:hAnsiTheme="minorHAnsi" w:cstheme="minorHAnsi"/>
          <w:color w:val="auto"/>
          <w:highlight w:val="yellow"/>
          <w:lang w:eastAsia="zh-CN"/>
        </w:rPr>
        <w:t xml:space="preserve">name </w:t>
      </w:r>
      <w:r w:rsidR="00A4368A" w:rsidRPr="00B121A8">
        <w:rPr>
          <w:rFonts w:asciiTheme="minorHAnsi" w:hAnsiTheme="minorHAnsi" w:cstheme="minorHAnsi"/>
          <w:color w:val="auto"/>
          <w:highlight w:val="yellow"/>
          <w:lang w:eastAsia="zh-CN"/>
        </w:rPr>
        <w:t xml:space="preserve">it </w:t>
      </w:r>
      <w:r w:rsidR="003261A9" w:rsidRPr="00B121A8">
        <w:rPr>
          <w:rFonts w:asciiTheme="minorHAnsi" w:hAnsiTheme="minorHAnsi" w:cstheme="minorHAnsi"/>
          <w:color w:val="auto"/>
          <w:highlight w:val="yellow"/>
          <w:lang w:eastAsia="zh-CN"/>
        </w:rPr>
        <w:t>“</w:t>
      </w:r>
      <w:proofErr w:type="spellStart"/>
      <w:r w:rsidR="003261A9" w:rsidRPr="00B121A8">
        <w:rPr>
          <w:rFonts w:asciiTheme="minorHAnsi" w:hAnsiTheme="minorHAnsi" w:cstheme="minorHAnsi"/>
          <w:color w:val="auto"/>
          <w:highlight w:val="yellow"/>
          <w:lang w:eastAsia="zh-CN"/>
        </w:rPr>
        <w:t>RamanData.mat</w:t>
      </w:r>
      <w:proofErr w:type="spellEnd"/>
      <w:r w:rsidR="003261A9" w:rsidRPr="00B121A8">
        <w:rPr>
          <w:rFonts w:asciiTheme="minorHAnsi" w:hAnsiTheme="minorHAnsi" w:cstheme="minorHAnsi"/>
          <w:color w:val="auto"/>
          <w:highlight w:val="yellow"/>
          <w:lang w:eastAsia="zh-CN"/>
        </w:rPr>
        <w:t>”</w:t>
      </w:r>
      <w:r w:rsidR="00392109" w:rsidRPr="00B121A8">
        <w:rPr>
          <w:rFonts w:asciiTheme="minorHAnsi" w:hAnsiTheme="minorHAnsi" w:cstheme="minorHAnsi"/>
          <w:color w:val="auto"/>
          <w:highlight w:val="yellow"/>
          <w:lang w:eastAsia="zh-CN"/>
        </w:rPr>
        <w:t>.</w:t>
      </w:r>
    </w:p>
    <w:p w14:paraId="0A252CC8" w14:textId="77777777" w:rsidR="00D1423D" w:rsidRPr="00B121A8" w:rsidRDefault="00D1423D" w:rsidP="00D1423D">
      <w:pPr>
        <w:pStyle w:val="af3"/>
        <w:ind w:left="0"/>
        <w:rPr>
          <w:rFonts w:asciiTheme="minorHAnsi" w:hAnsiTheme="minorHAnsi" w:cstheme="minorHAnsi"/>
          <w:color w:val="auto"/>
          <w:highlight w:val="yellow"/>
          <w:lang w:eastAsia="zh-CN"/>
        </w:rPr>
      </w:pPr>
    </w:p>
    <w:p w14:paraId="7A56DEED" w14:textId="736BC50F" w:rsidR="00927A3F" w:rsidRPr="00B121A8" w:rsidRDefault="00344F40" w:rsidP="00D1423D">
      <w:pPr>
        <w:pStyle w:val="af3"/>
        <w:numPr>
          <w:ilvl w:val="1"/>
          <w:numId w:val="11"/>
        </w:numPr>
        <w:rPr>
          <w:rFonts w:asciiTheme="minorHAnsi" w:hAnsiTheme="minorHAnsi" w:cstheme="minorHAnsi"/>
          <w:color w:val="auto"/>
          <w:highlight w:val="yellow"/>
          <w:lang w:eastAsia="zh-CN"/>
        </w:rPr>
      </w:pPr>
      <w:r w:rsidRPr="00B121A8">
        <w:rPr>
          <w:rFonts w:asciiTheme="minorHAnsi" w:hAnsiTheme="minorHAnsi" w:cstheme="minorHAnsi"/>
          <w:color w:val="auto"/>
          <w:highlight w:val="yellow"/>
          <w:lang w:eastAsia="zh-CN"/>
        </w:rPr>
        <w:t xml:space="preserve">Remove </w:t>
      </w:r>
      <w:r w:rsidR="00927A3F" w:rsidRPr="00B121A8">
        <w:rPr>
          <w:rFonts w:asciiTheme="minorHAnsi" w:hAnsiTheme="minorHAnsi" w:cstheme="minorHAnsi"/>
          <w:color w:val="auto"/>
          <w:highlight w:val="yellow"/>
          <w:lang w:eastAsia="zh-CN"/>
        </w:rPr>
        <w:t xml:space="preserve">the outlier spectra with </w:t>
      </w:r>
      <w:r w:rsidR="00B743BA" w:rsidRPr="00B121A8">
        <w:rPr>
          <w:rFonts w:asciiTheme="minorHAnsi" w:hAnsiTheme="minorHAnsi" w:cstheme="minorHAnsi"/>
          <w:color w:val="auto"/>
          <w:highlight w:val="yellow"/>
          <w:lang w:eastAsia="zh-CN"/>
        </w:rPr>
        <w:t xml:space="preserve">the </w:t>
      </w:r>
      <w:r w:rsidR="00927A3F" w:rsidRPr="00B121A8">
        <w:rPr>
          <w:rFonts w:asciiTheme="minorHAnsi" w:hAnsiTheme="minorHAnsi" w:cstheme="minorHAnsi"/>
          <w:color w:val="auto"/>
          <w:highlight w:val="yellow"/>
          <w:lang w:eastAsia="zh-CN"/>
        </w:rPr>
        <w:t>room light effect</w:t>
      </w:r>
      <w:r w:rsidR="007F5A2E" w:rsidRPr="00B121A8">
        <w:rPr>
          <w:rFonts w:asciiTheme="minorHAnsi" w:hAnsiTheme="minorHAnsi" w:cstheme="minorHAnsi"/>
          <w:color w:val="auto"/>
          <w:highlight w:val="yellow"/>
          <w:lang w:eastAsia="zh-CN"/>
        </w:rPr>
        <w:t>.</w:t>
      </w:r>
    </w:p>
    <w:p w14:paraId="2CE0A06E" w14:textId="77777777" w:rsidR="00D1423D" w:rsidRPr="00B121A8" w:rsidRDefault="00D1423D" w:rsidP="00D1423D">
      <w:pPr>
        <w:pStyle w:val="af3"/>
        <w:ind w:left="360"/>
        <w:rPr>
          <w:rFonts w:asciiTheme="minorHAnsi" w:hAnsiTheme="minorHAnsi" w:cstheme="minorHAnsi"/>
          <w:color w:val="auto"/>
          <w:highlight w:val="yellow"/>
          <w:lang w:eastAsia="zh-CN"/>
        </w:rPr>
      </w:pPr>
    </w:p>
    <w:p w14:paraId="679E0BCC" w14:textId="5C8F7326" w:rsidR="00C17EC3" w:rsidRPr="00B121A8" w:rsidRDefault="00C05B25" w:rsidP="00D1423D">
      <w:pPr>
        <w:pStyle w:val="af3"/>
        <w:numPr>
          <w:ilvl w:val="2"/>
          <w:numId w:val="11"/>
        </w:numPr>
        <w:rPr>
          <w:rFonts w:asciiTheme="minorHAnsi" w:hAnsiTheme="minorHAnsi" w:cstheme="minorHAnsi"/>
          <w:color w:val="auto"/>
          <w:highlight w:val="yellow"/>
          <w:lang w:eastAsia="zh-CN"/>
        </w:rPr>
      </w:pPr>
      <w:r w:rsidRPr="00B121A8">
        <w:rPr>
          <w:rFonts w:asciiTheme="minorHAnsi" w:hAnsiTheme="minorHAnsi" w:cstheme="minorHAnsi"/>
          <w:color w:val="auto"/>
          <w:highlight w:val="yellow"/>
          <w:lang w:eastAsia="zh-CN"/>
        </w:rPr>
        <w:t xml:space="preserve">Load the Raman spectra dataset </w:t>
      </w:r>
      <w:r w:rsidR="005D57AD" w:rsidRPr="00B121A8">
        <w:rPr>
          <w:rFonts w:asciiTheme="minorHAnsi" w:hAnsiTheme="minorHAnsi" w:cstheme="minorHAnsi"/>
          <w:color w:val="auto"/>
          <w:highlight w:val="yellow"/>
          <w:lang w:eastAsia="zh-CN"/>
        </w:rPr>
        <w:t>(</w:t>
      </w:r>
      <w:proofErr w:type="spellStart"/>
      <w:r w:rsidR="005D57AD" w:rsidRPr="00B121A8">
        <w:rPr>
          <w:rFonts w:asciiTheme="minorHAnsi" w:hAnsiTheme="minorHAnsi" w:cstheme="minorHAnsi"/>
          <w:color w:val="auto"/>
          <w:highlight w:val="yellow"/>
          <w:lang w:eastAsia="zh-CN"/>
        </w:rPr>
        <w:t>RamanData.mat</w:t>
      </w:r>
      <w:proofErr w:type="spellEnd"/>
      <w:r w:rsidR="005D57AD" w:rsidRPr="00B121A8">
        <w:rPr>
          <w:rFonts w:asciiTheme="minorHAnsi" w:hAnsiTheme="minorHAnsi" w:cstheme="minorHAnsi"/>
          <w:color w:val="auto"/>
          <w:highlight w:val="yellow"/>
          <w:lang w:eastAsia="zh-CN"/>
        </w:rPr>
        <w:t xml:space="preserve">) </w:t>
      </w:r>
      <w:r w:rsidRPr="00B121A8">
        <w:rPr>
          <w:rFonts w:asciiTheme="minorHAnsi" w:hAnsiTheme="minorHAnsi" w:cstheme="minorHAnsi"/>
          <w:color w:val="auto"/>
          <w:highlight w:val="yellow"/>
          <w:lang w:eastAsia="zh-CN"/>
        </w:rPr>
        <w:t>after removal of the out</w:t>
      </w:r>
      <w:r w:rsidR="001B170F" w:rsidRPr="00B121A8">
        <w:rPr>
          <w:rFonts w:asciiTheme="minorHAnsi" w:hAnsiTheme="minorHAnsi" w:cstheme="minorHAnsi"/>
          <w:color w:val="auto"/>
          <w:highlight w:val="yellow"/>
          <w:lang w:eastAsia="zh-CN"/>
        </w:rPr>
        <w:t>-</w:t>
      </w:r>
      <w:r w:rsidRPr="00B121A8">
        <w:rPr>
          <w:rFonts w:asciiTheme="minorHAnsi" w:hAnsiTheme="minorHAnsi" w:cstheme="minorHAnsi"/>
          <w:color w:val="auto"/>
          <w:highlight w:val="yellow"/>
          <w:lang w:eastAsia="zh-CN"/>
        </w:rPr>
        <w:t>of</w:t>
      </w:r>
      <w:r w:rsidR="001B170F" w:rsidRPr="00B121A8">
        <w:rPr>
          <w:rFonts w:asciiTheme="minorHAnsi" w:hAnsiTheme="minorHAnsi" w:cstheme="minorHAnsi"/>
          <w:color w:val="auto"/>
          <w:highlight w:val="yellow"/>
          <w:lang w:eastAsia="zh-CN"/>
        </w:rPr>
        <w:t>-</w:t>
      </w:r>
      <w:r w:rsidRPr="00B121A8">
        <w:rPr>
          <w:rFonts w:asciiTheme="minorHAnsi" w:hAnsiTheme="minorHAnsi" w:cstheme="minorHAnsi"/>
          <w:color w:val="auto"/>
          <w:highlight w:val="yellow"/>
          <w:lang w:eastAsia="zh-CN"/>
        </w:rPr>
        <w:t xml:space="preserve">skin spectra and </w:t>
      </w:r>
      <w:r w:rsidR="00C03572" w:rsidRPr="00B121A8">
        <w:rPr>
          <w:rFonts w:asciiTheme="minorHAnsi" w:hAnsiTheme="minorHAnsi" w:cstheme="minorHAnsi"/>
          <w:color w:val="auto"/>
          <w:highlight w:val="yellow"/>
          <w:lang w:eastAsia="zh-CN"/>
        </w:rPr>
        <w:t>i</w:t>
      </w:r>
      <w:r w:rsidR="00344F40" w:rsidRPr="00B121A8">
        <w:rPr>
          <w:rFonts w:asciiTheme="minorHAnsi" w:hAnsiTheme="minorHAnsi" w:cstheme="minorHAnsi"/>
          <w:color w:val="auto"/>
          <w:highlight w:val="yellow"/>
          <w:lang w:eastAsia="zh-CN"/>
        </w:rPr>
        <w:t xml:space="preserve">mplement </w:t>
      </w:r>
      <w:r w:rsidR="00B743BA" w:rsidRPr="00B121A8">
        <w:rPr>
          <w:rFonts w:asciiTheme="minorHAnsi" w:hAnsiTheme="minorHAnsi" w:cstheme="minorHAnsi"/>
          <w:color w:val="auto"/>
          <w:highlight w:val="yellow"/>
          <w:lang w:eastAsia="zh-CN"/>
        </w:rPr>
        <w:t xml:space="preserve">the </w:t>
      </w:r>
      <w:r w:rsidR="00B326B8" w:rsidRPr="00B121A8">
        <w:rPr>
          <w:rFonts w:asciiTheme="minorHAnsi" w:hAnsiTheme="minorHAnsi" w:cstheme="minorHAnsi"/>
          <w:color w:val="auto"/>
          <w:highlight w:val="yellow"/>
          <w:lang w:eastAsia="zh-CN"/>
        </w:rPr>
        <w:t>PCA analysis</w:t>
      </w:r>
      <w:r w:rsidR="00C17EC3" w:rsidRPr="00B121A8">
        <w:rPr>
          <w:rFonts w:asciiTheme="minorHAnsi" w:hAnsiTheme="minorHAnsi" w:cstheme="minorHAnsi"/>
          <w:color w:val="auto"/>
          <w:highlight w:val="yellow"/>
          <w:lang w:eastAsia="zh-CN"/>
        </w:rPr>
        <w:t>.</w:t>
      </w:r>
    </w:p>
    <w:p w14:paraId="5038D02C" w14:textId="77777777" w:rsidR="00D1423D" w:rsidRPr="00B121A8" w:rsidRDefault="00D1423D" w:rsidP="00D1423D">
      <w:pPr>
        <w:pStyle w:val="af3"/>
        <w:ind w:left="0"/>
        <w:rPr>
          <w:rFonts w:asciiTheme="minorHAnsi" w:hAnsiTheme="minorHAnsi" w:cstheme="minorHAnsi"/>
          <w:color w:val="auto"/>
          <w:highlight w:val="yellow"/>
          <w:lang w:eastAsia="zh-CN"/>
        </w:rPr>
      </w:pPr>
    </w:p>
    <w:p w14:paraId="42C7EA0D" w14:textId="47132A5C" w:rsidR="00C17EC3" w:rsidRPr="00B121A8" w:rsidRDefault="00C17EC3" w:rsidP="00D1423D">
      <w:pPr>
        <w:pStyle w:val="af3"/>
        <w:numPr>
          <w:ilvl w:val="2"/>
          <w:numId w:val="11"/>
        </w:numPr>
        <w:rPr>
          <w:rFonts w:asciiTheme="minorHAnsi" w:hAnsiTheme="minorHAnsi" w:cstheme="minorHAnsi"/>
          <w:color w:val="auto"/>
          <w:highlight w:val="yellow"/>
          <w:lang w:eastAsia="zh-CN"/>
        </w:rPr>
      </w:pPr>
      <w:r w:rsidRPr="00B121A8">
        <w:rPr>
          <w:rFonts w:asciiTheme="minorHAnsi" w:hAnsiTheme="minorHAnsi" w:cstheme="minorHAnsi"/>
          <w:color w:val="auto"/>
          <w:highlight w:val="yellow"/>
          <w:lang w:eastAsia="zh-CN"/>
        </w:rPr>
        <w:t>L</w:t>
      </w:r>
      <w:r w:rsidR="00C05B25" w:rsidRPr="00B121A8">
        <w:rPr>
          <w:rFonts w:asciiTheme="minorHAnsi" w:hAnsiTheme="minorHAnsi" w:cstheme="minorHAnsi"/>
          <w:color w:val="auto"/>
          <w:highlight w:val="yellow"/>
          <w:lang w:eastAsia="zh-CN"/>
        </w:rPr>
        <w:t xml:space="preserve">oad </w:t>
      </w:r>
      <w:r w:rsidR="00F03B19" w:rsidRPr="00B121A8">
        <w:rPr>
          <w:rFonts w:asciiTheme="minorHAnsi" w:hAnsiTheme="minorHAnsi" w:cstheme="minorHAnsi"/>
          <w:color w:val="auto"/>
          <w:highlight w:val="yellow"/>
          <w:lang w:eastAsia="zh-CN"/>
        </w:rPr>
        <w:t xml:space="preserve">the dataset into the </w:t>
      </w:r>
      <w:proofErr w:type="spellStart"/>
      <w:r w:rsidR="00F03B19" w:rsidRPr="00B121A8">
        <w:rPr>
          <w:rFonts w:asciiTheme="minorHAnsi" w:hAnsiTheme="minorHAnsi" w:cstheme="minorHAnsi"/>
          <w:color w:val="auto"/>
          <w:highlight w:val="yellow"/>
          <w:lang w:eastAsia="zh-CN"/>
        </w:rPr>
        <w:t>PLS_Toolbox</w:t>
      </w:r>
      <w:proofErr w:type="spellEnd"/>
      <w:r w:rsidR="00C05B25" w:rsidRPr="00B121A8">
        <w:rPr>
          <w:rFonts w:asciiTheme="minorHAnsi" w:hAnsiTheme="minorHAnsi" w:cstheme="minorHAnsi"/>
          <w:color w:val="auto"/>
          <w:highlight w:val="yellow"/>
          <w:lang w:eastAsia="zh-CN"/>
        </w:rPr>
        <w:t xml:space="preserve"> software</w:t>
      </w:r>
      <w:r w:rsidR="00F03B19" w:rsidRPr="00B121A8">
        <w:rPr>
          <w:rFonts w:asciiTheme="minorHAnsi" w:hAnsiTheme="minorHAnsi" w:cstheme="minorHAnsi"/>
          <w:color w:val="auto"/>
          <w:highlight w:val="yellow"/>
          <w:lang w:eastAsia="zh-CN"/>
        </w:rPr>
        <w:t xml:space="preserve"> under </w:t>
      </w:r>
      <w:r w:rsidR="00B743BA" w:rsidRPr="00B121A8">
        <w:rPr>
          <w:rFonts w:asciiTheme="minorHAnsi" w:hAnsiTheme="minorHAnsi" w:cstheme="minorHAnsi"/>
          <w:color w:val="auto"/>
          <w:highlight w:val="yellow"/>
          <w:lang w:eastAsia="zh-CN"/>
        </w:rPr>
        <w:t xml:space="preserve">the </w:t>
      </w:r>
      <w:r w:rsidR="0079450F" w:rsidRPr="00B121A8">
        <w:rPr>
          <w:rFonts w:asciiTheme="minorHAnsi" w:hAnsiTheme="minorHAnsi" w:cstheme="minorHAnsi"/>
          <w:color w:val="auto"/>
          <w:highlight w:val="yellow"/>
          <w:lang w:eastAsia="zh-CN"/>
        </w:rPr>
        <w:t>MATLAB</w:t>
      </w:r>
      <w:r w:rsidR="00F03B19" w:rsidRPr="00B121A8">
        <w:rPr>
          <w:rFonts w:asciiTheme="minorHAnsi" w:hAnsiTheme="minorHAnsi" w:cstheme="minorHAnsi"/>
          <w:color w:val="auto"/>
          <w:highlight w:val="yellow"/>
          <w:lang w:eastAsia="zh-CN"/>
        </w:rPr>
        <w:t xml:space="preserve"> platform</w:t>
      </w:r>
      <w:r w:rsidR="00C05B25" w:rsidRPr="00B121A8">
        <w:rPr>
          <w:rFonts w:asciiTheme="minorHAnsi" w:hAnsiTheme="minorHAnsi" w:cstheme="minorHAnsi"/>
          <w:color w:val="auto"/>
          <w:highlight w:val="yellow"/>
          <w:lang w:eastAsia="zh-CN"/>
        </w:rPr>
        <w:t xml:space="preserve"> and </w:t>
      </w:r>
      <w:proofErr w:type="gramStart"/>
      <w:r w:rsidR="00C05B25" w:rsidRPr="00B121A8">
        <w:rPr>
          <w:rFonts w:asciiTheme="minorHAnsi" w:hAnsiTheme="minorHAnsi" w:cstheme="minorHAnsi"/>
          <w:color w:val="auto"/>
          <w:highlight w:val="yellow"/>
          <w:lang w:eastAsia="zh-CN"/>
        </w:rPr>
        <w:t>right</w:t>
      </w:r>
      <w:r w:rsidR="008B6EA7" w:rsidRPr="00B121A8">
        <w:rPr>
          <w:rFonts w:asciiTheme="minorHAnsi" w:hAnsiTheme="minorHAnsi" w:cstheme="minorHAnsi"/>
          <w:color w:val="auto"/>
          <w:highlight w:val="yellow"/>
          <w:lang w:eastAsia="zh-CN"/>
        </w:rPr>
        <w:t>-</w:t>
      </w:r>
      <w:r w:rsidR="00C05B25" w:rsidRPr="00B121A8">
        <w:rPr>
          <w:rFonts w:asciiTheme="minorHAnsi" w:hAnsiTheme="minorHAnsi" w:cstheme="minorHAnsi"/>
          <w:color w:val="auto"/>
          <w:highlight w:val="yellow"/>
          <w:lang w:eastAsia="zh-CN"/>
        </w:rPr>
        <w:t>click</w:t>
      </w:r>
      <w:proofErr w:type="gramEnd"/>
      <w:r w:rsidR="00C05B25" w:rsidRPr="00B121A8">
        <w:rPr>
          <w:rFonts w:asciiTheme="minorHAnsi" w:hAnsiTheme="minorHAnsi" w:cstheme="minorHAnsi"/>
          <w:color w:val="auto"/>
          <w:highlight w:val="yellow"/>
          <w:lang w:eastAsia="zh-CN"/>
        </w:rPr>
        <w:t xml:space="preserve"> the dataset to choose </w:t>
      </w:r>
      <w:r w:rsidR="00C05B25" w:rsidRPr="00B121A8">
        <w:rPr>
          <w:rFonts w:asciiTheme="minorHAnsi" w:hAnsiTheme="minorHAnsi" w:cstheme="minorHAnsi"/>
          <w:b/>
          <w:bCs/>
          <w:color w:val="auto"/>
          <w:highlight w:val="yellow"/>
          <w:lang w:eastAsia="zh-CN"/>
        </w:rPr>
        <w:t xml:space="preserve">Analyze </w:t>
      </w:r>
      <w:r w:rsidR="008B6EA7" w:rsidRPr="00B121A8">
        <w:rPr>
          <w:rFonts w:asciiTheme="minorHAnsi" w:hAnsiTheme="minorHAnsi" w:cstheme="minorHAnsi"/>
          <w:b/>
          <w:bCs/>
          <w:color w:val="auto"/>
          <w:highlight w:val="yellow"/>
          <w:lang w:eastAsia="zh-CN"/>
        </w:rPr>
        <w:t>|</w:t>
      </w:r>
      <w:r w:rsidR="00C05B25" w:rsidRPr="00B121A8">
        <w:rPr>
          <w:rFonts w:asciiTheme="minorHAnsi" w:hAnsiTheme="minorHAnsi" w:cstheme="minorHAnsi"/>
          <w:b/>
          <w:bCs/>
          <w:color w:val="auto"/>
          <w:highlight w:val="yellow"/>
          <w:lang w:eastAsia="zh-CN"/>
        </w:rPr>
        <w:t xml:space="preserve"> PCA</w:t>
      </w:r>
      <w:r w:rsidR="00B0638A" w:rsidRPr="00B121A8">
        <w:rPr>
          <w:rFonts w:asciiTheme="minorHAnsi" w:hAnsiTheme="minorHAnsi" w:cstheme="minorHAnsi"/>
          <w:color w:val="auto"/>
          <w:highlight w:val="yellow"/>
          <w:lang w:eastAsia="zh-CN"/>
        </w:rPr>
        <w:t xml:space="preserve">. </w:t>
      </w:r>
    </w:p>
    <w:p w14:paraId="3C83A800" w14:textId="77777777" w:rsidR="00D1423D" w:rsidRPr="00B121A8" w:rsidRDefault="00D1423D" w:rsidP="00D1423D">
      <w:pPr>
        <w:pStyle w:val="af3"/>
        <w:ind w:left="0"/>
        <w:rPr>
          <w:rFonts w:asciiTheme="minorHAnsi" w:hAnsiTheme="minorHAnsi" w:cstheme="minorHAnsi"/>
          <w:color w:val="auto"/>
          <w:highlight w:val="yellow"/>
          <w:lang w:eastAsia="zh-CN"/>
        </w:rPr>
      </w:pPr>
    </w:p>
    <w:p w14:paraId="4E6B9A12" w14:textId="73D8CF82" w:rsidR="00C17EC3" w:rsidRPr="00B121A8" w:rsidRDefault="00C05B25" w:rsidP="00D1423D">
      <w:pPr>
        <w:pStyle w:val="af3"/>
        <w:numPr>
          <w:ilvl w:val="2"/>
          <w:numId w:val="11"/>
        </w:numPr>
        <w:rPr>
          <w:rFonts w:asciiTheme="minorHAnsi" w:hAnsiTheme="minorHAnsi" w:cstheme="minorHAnsi"/>
          <w:color w:val="auto"/>
          <w:highlight w:val="yellow"/>
          <w:lang w:eastAsia="zh-CN"/>
        </w:rPr>
      </w:pPr>
      <w:r w:rsidRPr="00B121A8">
        <w:rPr>
          <w:rFonts w:asciiTheme="minorHAnsi" w:hAnsiTheme="minorHAnsi" w:cstheme="minorHAnsi"/>
          <w:color w:val="auto"/>
          <w:highlight w:val="yellow"/>
          <w:lang w:eastAsia="zh-CN"/>
        </w:rPr>
        <w:t xml:space="preserve">Select </w:t>
      </w:r>
      <w:r w:rsidRPr="00B121A8">
        <w:rPr>
          <w:rFonts w:asciiTheme="minorHAnsi" w:hAnsiTheme="minorHAnsi" w:cstheme="minorHAnsi"/>
          <w:b/>
          <w:bCs/>
          <w:color w:val="auto"/>
          <w:highlight w:val="yellow"/>
          <w:lang w:eastAsia="zh-CN"/>
        </w:rPr>
        <w:t>Mean Center</w:t>
      </w:r>
      <w:r w:rsidR="00500D6D" w:rsidRPr="00B121A8">
        <w:rPr>
          <w:rFonts w:asciiTheme="minorHAnsi" w:hAnsiTheme="minorHAnsi" w:cstheme="minorHAnsi"/>
          <w:b/>
          <w:bCs/>
          <w:color w:val="auto"/>
          <w:highlight w:val="yellow"/>
          <w:lang w:eastAsia="zh-CN"/>
        </w:rPr>
        <w:t xml:space="preserve"> </w:t>
      </w:r>
      <w:r w:rsidRPr="00B121A8">
        <w:rPr>
          <w:rFonts w:asciiTheme="minorHAnsi" w:hAnsiTheme="minorHAnsi" w:cstheme="minorHAnsi"/>
          <w:color w:val="auto"/>
          <w:highlight w:val="yellow"/>
          <w:lang w:eastAsia="zh-CN"/>
        </w:rPr>
        <w:t xml:space="preserve">as the preprocessing approach and choose </w:t>
      </w:r>
      <w:r w:rsidR="008B6EA7" w:rsidRPr="00B121A8">
        <w:rPr>
          <w:rFonts w:asciiTheme="minorHAnsi" w:hAnsiTheme="minorHAnsi" w:cstheme="minorHAnsi"/>
          <w:b/>
          <w:bCs/>
          <w:color w:val="auto"/>
          <w:highlight w:val="yellow"/>
          <w:lang w:eastAsia="zh-CN"/>
        </w:rPr>
        <w:t>None</w:t>
      </w:r>
      <w:r w:rsidRPr="00B121A8">
        <w:rPr>
          <w:rFonts w:asciiTheme="minorHAnsi" w:hAnsiTheme="minorHAnsi" w:cstheme="minorHAnsi"/>
          <w:color w:val="auto"/>
          <w:highlight w:val="yellow"/>
          <w:lang w:eastAsia="zh-CN"/>
        </w:rPr>
        <w:t xml:space="preserve"> for the cross validation. </w:t>
      </w:r>
    </w:p>
    <w:p w14:paraId="410DA4B3" w14:textId="77777777" w:rsidR="00D1423D" w:rsidRPr="00B121A8" w:rsidRDefault="00D1423D" w:rsidP="00D1423D">
      <w:pPr>
        <w:pStyle w:val="af3"/>
        <w:ind w:left="0"/>
        <w:rPr>
          <w:rFonts w:asciiTheme="minorHAnsi" w:hAnsiTheme="minorHAnsi" w:cstheme="minorHAnsi"/>
          <w:color w:val="auto"/>
          <w:highlight w:val="yellow"/>
          <w:lang w:eastAsia="zh-CN"/>
        </w:rPr>
      </w:pPr>
    </w:p>
    <w:p w14:paraId="26648FEF" w14:textId="5F9DB432" w:rsidR="00F647B8" w:rsidRPr="00B121A8" w:rsidRDefault="00C05B25" w:rsidP="00D1423D">
      <w:pPr>
        <w:pStyle w:val="af3"/>
        <w:numPr>
          <w:ilvl w:val="2"/>
          <w:numId w:val="11"/>
        </w:numPr>
        <w:rPr>
          <w:rFonts w:asciiTheme="minorHAnsi" w:hAnsiTheme="minorHAnsi" w:cstheme="minorHAnsi"/>
          <w:color w:val="auto"/>
          <w:highlight w:val="yellow"/>
          <w:lang w:eastAsia="zh-CN"/>
        </w:rPr>
      </w:pPr>
      <w:r w:rsidRPr="00B121A8">
        <w:rPr>
          <w:rFonts w:asciiTheme="minorHAnsi" w:hAnsiTheme="minorHAnsi" w:cstheme="minorHAnsi"/>
          <w:color w:val="auto"/>
          <w:highlight w:val="yellow"/>
          <w:lang w:eastAsia="zh-CN"/>
        </w:rPr>
        <w:t xml:space="preserve">Use </w:t>
      </w:r>
      <w:r w:rsidR="00B743BA" w:rsidRPr="00B121A8">
        <w:rPr>
          <w:rFonts w:asciiTheme="minorHAnsi" w:hAnsiTheme="minorHAnsi" w:cstheme="minorHAnsi"/>
          <w:color w:val="auto"/>
          <w:highlight w:val="yellow"/>
          <w:lang w:eastAsia="zh-CN"/>
        </w:rPr>
        <w:t xml:space="preserve">the </w:t>
      </w:r>
      <w:r w:rsidR="009C0C3A" w:rsidRPr="00B121A8">
        <w:rPr>
          <w:rFonts w:asciiTheme="minorHAnsi" w:hAnsiTheme="minorHAnsi" w:cstheme="minorHAnsi"/>
          <w:color w:val="auto"/>
          <w:highlight w:val="yellow"/>
          <w:lang w:eastAsia="zh-CN"/>
        </w:rPr>
        <w:t>three</w:t>
      </w:r>
      <w:r w:rsidRPr="00B121A8">
        <w:rPr>
          <w:rFonts w:asciiTheme="minorHAnsi" w:hAnsiTheme="minorHAnsi" w:cstheme="minorHAnsi"/>
          <w:color w:val="auto"/>
          <w:highlight w:val="yellow"/>
          <w:lang w:eastAsia="zh-CN"/>
        </w:rPr>
        <w:t xml:space="preserve"> components for the PCA decomposition analysis</w:t>
      </w:r>
      <w:r w:rsidR="005A1CFE" w:rsidRPr="00B121A8">
        <w:rPr>
          <w:rFonts w:asciiTheme="minorHAnsi" w:hAnsiTheme="minorHAnsi" w:cstheme="minorHAnsi"/>
          <w:color w:val="auto"/>
          <w:highlight w:val="yellow"/>
          <w:lang w:eastAsia="zh-CN"/>
        </w:rPr>
        <w:t xml:space="preserve"> as shown in </w:t>
      </w:r>
      <w:r w:rsidR="00B743BA" w:rsidRPr="00B121A8">
        <w:rPr>
          <w:rFonts w:asciiTheme="minorHAnsi" w:hAnsiTheme="minorHAnsi" w:cstheme="minorHAnsi"/>
          <w:b/>
          <w:bCs/>
          <w:color w:val="auto"/>
          <w:highlight w:val="yellow"/>
          <w:lang w:eastAsia="zh-CN"/>
        </w:rPr>
        <w:t>Supplementary</w:t>
      </w:r>
      <w:r w:rsidR="00B743BA" w:rsidRPr="00B121A8">
        <w:rPr>
          <w:rFonts w:asciiTheme="minorHAnsi" w:hAnsiTheme="minorHAnsi" w:cstheme="minorHAnsi"/>
          <w:color w:val="auto"/>
          <w:highlight w:val="yellow"/>
          <w:lang w:eastAsia="zh-CN"/>
        </w:rPr>
        <w:t xml:space="preserve"> </w:t>
      </w:r>
      <w:r w:rsidR="006525AB" w:rsidRPr="00B121A8">
        <w:rPr>
          <w:rFonts w:asciiTheme="minorHAnsi" w:hAnsiTheme="minorHAnsi" w:cstheme="minorHAnsi"/>
          <w:b/>
          <w:bCs/>
          <w:color w:val="auto"/>
          <w:highlight w:val="yellow"/>
          <w:lang w:eastAsia="zh-CN"/>
        </w:rPr>
        <w:t xml:space="preserve">Figure </w:t>
      </w:r>
      <w:r w:rsidR="005A1CFE" w:rsidRPr="00B121A8">
        <w:rPr>
          <w:rFonts w:asciiTheme="minorHAnsi" w:hAnsiTheme="minorHAnsi" w:cstheme="minorHAnsi"/>
          <w:b/>
          <w:bCs/>
          <w:color w:val="auto"/>
          <w:highlight w:val="yellow"/>
          <w:lang w:eastAsia="zh-CN"/>
        </w:rPr>
        <w:t>2</w:t>
      </w:r>
      <w:r w:rsidRPr="00B121A8">
        <w:rPr>
          <w:rFonts w:asciiTheme="minorHAnsi" w:hAnsiTheme="minorHAnsi" w:cstheme="minorHAnsi"/>
          <w:color w:val="auto"/>
          <w:highlight w:val="yellow"/>
          <w:lang w:eastAsia="zh-CN"/>
        </w:rPr>
        <w:t xml:space="preserve">. </w:t>
      </w:r>
    </w:p>
    <w:p w14:paraId="4E7FCA7D" w14:textId="77777777" w:rsidR="00D1423D" w:rsidRPr="00B121A8" w:rsidRDefault="00D1423D" w:rsidP="00D1423D">
      <w:pPr>
        <w:pStyle w:val="af3"/>
        <w:ind w:left="0"/>
        <w:rPr>
          <w:rFonts w:asciiTheme="minorHAnsi" w:hAnsiTheme="minorHAnsi" w:cstheme="minorHAnsi"/>
          <w:color w:val="auto"/>
          <w:highlight w:val="yellow"/>
          <w:lang w:eastAsia="zh-CN"/>
        </w:rPr>
      </w:pPr>
    </w:p>
    <w:p w14:paraId="7B6EF6EE" w14:textId="02A485AA" w:rsidR="007B108A" w:rsidRPr="00B121A8" w:rsidRDefault="007B108A" w:rsidP="00D1423D">
      <w:pPr>
        <w:pStyle w:val="af3"/>
        <w:numPr>
          <w:ilvl w:val="2"/>
          <w:numId w:val="11"/>
        </w:numPr>
        <w:rPr>
          <w:rFonts w:asciiTheme="minorHAnsi" w:hAnsiTheme="minorHAnsi" w:cstheme="minorHAnsi"/>
          <w:color w:val="auto"/>
          <w:highlight w:val="yellow"/>
          <w:lang w:eastAsia="zh-CN"/>
        </w:rPr>
      </w:pPr>
      <w:r w:rsidRPr="00B121A8">
        <w:rPr>
          <w:rFonts w:asciiTheme="minorHAnsi" w:hAnsiTheme="minorHAnsi" w:cstheme="minorHAnsi"/>
          <w:color w:val="auto"/>
          <w:highlight w:val="yellow"/>
          <w:lang w:eastAsia="zh-CN"/>
        </w:rPr>
        <w:t xml:space="preserve">Remove the cover on the </w:t>
      </w:r>
      <w:r w:rsidR="009538D3" w:rsidRPr="00B121A8">
        <w:rPr>
          <w:rFonts w:asciiTheme="minorHAnsi" w:hAnsiTheme="minorHAnsi" w:cstheme="minorHAnsi"/>
          <w:color w:val="auto"/>
          <w:highlight w:val="yellow"/>
          <w:lang w:eastAsia="zh-CN"/>
        </w:rPr>
        <w:t xml:space="preserve">in vivo Raman instrument’s </w:t>
      </w:r>
      <w:r w:rsidRPr="00B121A8">
        <w:rPr>
          <w:rFonts w:asciiTheme="minorHAnsi" w:hAnsiTheme="minorHAnsi" w:cstheme="minorHAnsi"/>
          <w:color w:val="auto"/>
          <w:highlight w:val="yellow"/>
          <w:lang w:eastAsia="zh-CN"/>
        </w:rPr>
        <w:t>collection window and collect the room light spectra in the high frequency region</w:t>
      </w:r>
      <w:r w:rsidR="009538D3" w:rsidRPr="00B121A8">
        <w:rPr>
          <w:rFonts w:asciiTheme="minorHAnsi" w:hAnsiTheme="minorHAnsi" w:cstheme="minorHAnsi"/>
          <w:color w:val="auto"/>
          <w:highlight w:val="yellow"/>
          <w:lang w:eastAsia="zh-CN"/>
        </w:rPr>
        <w:t xml:space="preserve"> using the same parameters </w:t>
      </w:r>
      <w:r w:rsidR="007F5A2E" w:rsidRPr="00B121A8">
        <w:rPr>
          <w:rFonts w:asciiTheme="minorHAnsi" w:hAnsiTheme="minorHAnsi" w:cstheme="minorHAnsi"/>
          <w:color w:val="auto"/>
          <w:highlight w:val="yellow"/>
          <w:lang w:eastAsia="zh-CN"/>
        </w:rPr>
        <w:t xml:space="preserve">used </w:t>
      </w:r>
      <w:r w:rsidR="009538D3" w:rsidRPr="00B121A8">
        <w:rPr>
          <w:rFonts w:asciiTheme="minorHAnsi" w:hAnsiTheme="minorHAnsi" w:cstheme="minorHAnsi"/>
          <w:color w:val="auto"/>
          <w:highlight w:val="yellow"/>
          <w:lang w:eastAsia="zh-CN"/>
        </w:rPr>
        <w:t xml:space="preserve">for </w:t>
      </w:r>
      <w:r w:rsidR="007F5A2E" w:rsidRPr="00B121A8">
        <w:rPr>
          <w:rFonts w:asciiTheme="minorHAnsi" w:hAnsiTheme="minorHAnsi" w:cstheme="minorHAnsi"/>
          <w:color w:val="auto"/>
          <w:highlight w:val="yellow"/>
          <w:lang w:eastAsia="zh-CN"/>
        </w:rPr>
        <w:t xml:space="preserve">the </w:t>
      </w:r>
      <w:r w:rsidR="009538D3" w:rsidRPr="00B121A8">
        <w:rPr>
          <w:rFonts w:asciiTheme="minorHAnsi" w:hAnsiTheme="minorHAnsi" w:cstheme="minorHAnsi"/>
          <w:color w:val="auto"/>
          <w:highlight w:val="yellow"/>
          <w:lang w:eastAsia="zh-CN"/>
        </w:rPr>
        <w:t>reference materials data collection</w:t>
      </w:r>
      <w:r w:rsidRPr="00B121A8">
        <w:rPr>
          <w:rFonts w:asciiTheme="minorHAnsi" w:hAnsiTheme="minorHAnsi" w:cstheme="minorHAnsi"/>
          <w:color w:val="auto"/>
          <w:highlight w:val="yellow"/>
          <w:lang w:eastAsia="zh-CN"/>
        </w:rPr>
        <w:t xml:space="preserve">. </w:t>
      </w:r>
    </w:p>
    <w:p w14:paraId="388CFCF0" w14:textId="77777777" w:rsidR="00D1423D" w:rsidRPr="00B121A8" w:rsidRDefault="00D1423D" w:rsidP="00D1423D">
      <w:pPr>
        <w:pStyle w:val="af3"/>
        <w:ind w:left="0"/>
        <w:rPr>
          <w:rFonts w:asciiTheme="minorHAnsi" w:hAnsiTheme="minorHAnsi" w:cstheme="minorHAnsi"/>
          <w:color w:val="auto"/>
          <w:highlight w:val="yellow"/>
          <w:lang w:eastAsia="zh-CN"/>
        </w:rPr>
      </w:pPr>
    </w:p>
    <w:p w14:paraId="14C7F9D2" w14:textId="617A1C80" w:rsidR="00B326B8" w:rsidRPr="00572F6C" w:rsidRDefault="00224C5E" w:rsidP="00D1423D">
      <w:pPr>
        <w:pStyle w:val="af3"/>
        <w:numPr>
          <w:ilvl w:val="2"/>
          <w:numId w:val="11"/>
        </w:numPr>
        <w:rPr>
          <w:rFonts w:asciiTheme="minorHAnsi" w:hAnsiTheme="minorHAnsi" w:cstheme="minorHAnsi"/>
          <w:color w:val="auto"/>
          <w:highlight w:val="yellow"/>
          <w:lang w:eastAsia="zh-CN"/>
        </w:rPr>
      </w:pPr>
      <w:r w:rsidRPr="00B121A8">
        <w:rPr>
          <w:rFonts w:asciiTheme="minorHAnsi" w:hAnsiTheme="minorHAnsi" w:cstheme="minorHAnsi"/>
          <w:color w:val="auto"/>
          <w:highlight w:val="yellow"/>
          <w:lang w:eastAsia="zh-CN"/>
        </w:rPr>
        <w:t>I</w:t>
      </w:r>
      <w:r w:rsidR="00B0638A" w:rsidRPr="00B121A8">
        <w:rPr>
          <w:rFonts w:asciiTheme="minorHAnsi" w:hAnsiTheme="minorHAnsi" w:cstheme="minorHAnsi"/>
          <w:color w:val="auto"/>
          <w:highlight w:val="yellow"/>
          <w:lang w:eastAsia="zh-CN"/>
        </w:rPr>
        <w:t>dentif</w:t>
      </w:r>
      <w:r w:rsidRPr="00B121A8">
        <w:rPr>
          <w:rFonts w:asciiTheme="minorHAnsi" w:hAnsiTheme="minorHAnsi" w:cstheme="minorHAnsi"/>
          <w:color w:val="auto"/>
          <w:highlight w:val="yellow"/>
          <w:lang w:eastAsia="zh-CN"/>
        </w:rPr>
        <w:t>y</w:t>
      </w:r>
      <w:r w:rsidR="00B0638A" w:rsidRPr="00B121A8">
        <w:rPr>
          <w:rFonts w:asciiTheme="minorHAnsi" w:hAnsiTheme="minorHAnsi" w:cstheme="minorHAnsi"/>
          <w:color w:val="auto"/>
          <w:highlight w:val="yellow"/>
          <w:lang w:eastAsia="zh-CN"/>
        </w:rPr>
        <w:t xml:space="preserve"> the room light effect </w:t>
      </w:r>
      <w:r w:rsidR="00DE6411" w:rsidRPr="00572F6C">
        <w:rPr>
          <w:rFonts w:asciiTheme="minorHAnsi" w:hAnsiTheme="minorHAnsi" w:cstheme="minorHAnsi"/>
          <w:color w:val="auto"/>
          <w:highlight w:val="yellow"/>
          <w:lang w:eastAsia="zh-CN"/>
        </w:rPr>
        <w:t>factor</w:t>
      </w:r>
      <w:r w:rsidR="00B0638A" w:rsidRPr="00572F6C">
        <w:rPr>
          <w:rFonts w:asciiTheme="minorHAnsi" w:hAnsiTheme="minorHAnsi" w:cstheme="minorHAnsi"/>
          <w:color w:val="auto"/>
          <w:highlight w:val="yellow"/>
          <w:lang w:eastAsia="zh-CN"/>
        </w:rPr>
        <w:t xml:space="preserve"> </w:t>
      </w:r>
      <w:r w:rsidR="00B0638A" w:rsidRPr="00B743BA">
        <w:rPr>
          <w:rFonts w:asciiTheme="minorHAnsi" w:hAnsiTheme="minorHAnsi" w:cstheme="minorHAnsi"/>
          <w:color w:val="auto"/>
          <w:highlight w:val="yellow"/>
          <w:lang w:eastAsia="zh-CN"/>
        </w:rPr>
        <w:t>thro</w:t>
      </w:r>
      <w:r w:rsidR="009C2881" w:rsidRPr="00B743BA">
        <w:rPr>
          <w:rFonts w:asciiTheme="minorHAnsi" w:hAnsiTheme="minorHAnsi" w:cstheme="minorHAnsi"/>
          <w:color w:val="auto"/>
          <w:highlight w:val="yellow"/>
          <w:lang w:eastAsia="zh-CN"/>
        </w:rPr>
        <w:t>ug</w:t>
      </w:r>
      <w:r w:rsidR="00B0638A" w:rsidRPr="00B743BA">
        <w:rPr>
          <w:rFonts w:asciiTheme="minorHAnsi" w:hAnsiTheme="minorHAnsi" w:cstheme="minorHAnsi"/>
          <w:color w:val="auto"/>
          <w:highlight w:val="yellow"/>
          <w:lang w:eastAsia="zh-CN"/>
        </w:rPr>
        <w:t>h comparison with the room light bac</w:t>
      </w:r>
      <w:r w:rsidR="009C2881" w:rsidRPr="00B743BA">
        <w:rPr>
          <w:rFonts w:asciiTheme="minorHAnsi" w:hAnsiTheme="minorHAnsi" w:cstheme="minorHAnsi"/>
          <w:color w:val="auto"/>
          <w:highlight w:val="yellow"/>
          <w:lang w:eastAsia="zh-CN"/>
        </w:rPr>
        <w:t>kg</w:t>
      </w:r>
      <w:r w:rsidR="00B0638A" w:rsidRPr="00B743BA">
        <w:rPr>
          <w:rFonts w:asciiTheme="minorHAnsi" w:hAnsiTheme="minorHAnsi" w:cstheme="minorHAnsi"/>
          <w:color w:val="auto"/>
          <w:highlight w:val="yellow"/>
          <w:lang w:eastAsia="zh-CN"/>
        </w:rPr>
        <w:t xml:space="preserve">round </w:t>
      </w:r>
      <w:r w:rsidR="00B0638A" w:rsidRPr="00572F6C">
        <w:rPr>
          <w:rFonts w:asciiTheme="minorHAnsi" w:hAnsiTheme="minorHAnsi" w:cstheme="minorHAnsi"/>
          <w:color w:val="auto"/>
          <w:highlight w:val="yellow"/>
          <w:lang w:eastAsia="zh-CN"/>
        </w:rPr>
        <w:t>spectra</w:t>
      </w:r>
      <w:r w:rsidR="005A6839" w:rsidRPr="00572F6C">
        <w:rPr>
          <w:rFonts w:asciiTheme="minorHAnsi" w:hAnsiTheme="minorHAnsi" w:cstheme="minorHAnsi"/>
          <w:color w:val="auto"/>
          <w:highlight w:val="yellow"/>
          <w:lang w:eastAsia="zh-CN"/>
        </w:rPr>
        <w:t xml:space="preserve"> as shown in </w:t>
      </w:r>
      <w:r w:rsidR="00BD5504" w:rsidRPr="00B121A8">
        <w:rPr>
          <w:rFonts w:asciiTheme="minorHAnsi" w:hAnsiTheme="minorHAnsi" w:cstheme="minorHAnsi"/>
          <w:b/>
          <w:bCs/>
          <w:color w:val="auto"/>
          <w:highlight w:val="yellow"/>
          <w:lang w:eastAsia="zh-CN"/>
        </w:rPr>
        <w:t>Supplementary</w:t>
      </w:r>
      <w:r w:rsidR="00BD5504" w:rsidRPr="00572F6C">
        <w:rPr>
          <w:rFonts w:asciiTheme="minorHAnsi" w:hAnsiTheme="minorHAnsi" w:cstheme="minorHAnsi"/>
          <w:color w:val="auto"/>
          <w:highlight w:val="yellow"/>
          <w:lang w:eastAsia="zh-CN"/>
        </w:rPr>
        <w:t xml:space="preserve"> </w:t>
      </w:r>
      <w:r w:rsidR="006525AB" w:rsidRPr="00B121A8">
        <w:rPr>
          <w:rFonts w:asciiTheme="minorHAnsi" w:hAnsiTheme="minorHAnsi" w:cstheme="minorHAnsi"/>
          <w:b/>
          <w:bCs/>
          <w:color w:val="auto"/>
          <w:highlight w:val="yellow"/>
          <w:lang w:eastAsia="zh-CN"/>
        </w:rPr>
        <w:t xml:space="preserve">Figure </w:t>
      </w:r>
      <w:r w:rsidR="005A1CFE" w:rsidRPr="00B121A8">
        <w:rPr>
          <w:rFonts w:asciiTheme="minorHAnsi" w:hAnsiTheme="minorHAnsi" w:cstheme="minorHAnsi"/>
          <w:b/>
          <w:bCs/>
          <w:color w:val="auto"/>
          <w:highlight w:val="yellow"/>
          <w:lang w:eastAsia="zh-CN"/>
        </w:rPr>
        <w:t>3</w:t>
      </w:r>
      <w:r w:rsidR="00950E82" w:rsidRPr="00572F6C">
        <w:rPr>
          <w:rFonts w:asciiTheme="minorHAnsi" w:hAnsiTheme="minorHAnsi" w:cstheme="minorHAnsi"/>
          <w:color w:val="auto"/>
          <w:highlight w:val="yellow"/>
          <w:lang w:eastAsia="zh-CN"/>
        </w:rPr>
        <w:t>.</w:t>
      </w:r>
      <w:r w:rsidR="00B326B8" w:rsidRPr="00572F6C">
        <w:rPr>
          <w:rFonts w:asciiTheme="minorHAnsi" w:hAnsiTheme="minorHAnsi" w:cstheme="minorHAnsi"/>
          <w:color w:val="auto"/>
          <w:highlight w:val="yellow"/>
          <w:lang w:eastAsia="zh-CN"/>
        </w:rPr>
        <w:t xml:space="preserve"> </w:t>
      </w:r>
    </w:p>
    <w:p w14:paraId="3C564821" w14:textId="77777777" w:rsidR="00D1423D" w:rsidRPr="00572F6C" w:rsidRDefault="00D1423D" w:rsidP="00D1423D">
      <w:pPr>
        <w:pStyle w:val="af3"/>
        <w:ind w:left="0"/>
        <w:rPr>
          <w:rFonts w:asciiTheme="minorHAnsi" w:hAnsiTheme="minorHAnsi" w:cstheme="minorHAnsi"/>
          <w:color w:val="auto"/>
          <w:highlight w:val="yellow"/>
          <w:lang w:eastAsia="zh-CN"/>
        </w:rPr>
      </w:pPr>
    </w:p>
    <w:p w14:paraId="5087BEBC" w14:textId="4F25B35C" w:rsidR="00E8108C" w:rsidRPr="00572F6C" w:rsidRDefault="00877106" w:rsidP="00D1423D">
      <w:pPr>
        <w:pStyle w:val="af3"/>
        <w:numPr>
          <w:ilvl w:val="2"/>
          <w:numId w:val="11"/>
        </w:numPr>
        <w:rPr>
          <w:rFonts w:asciiTheme="minorHAnsi" w:hAnsiTheme="minorHAnsi" w:cstheme="minorHAnsi"/>
          <w:color w:val="auto"/>
          <w:highlight w:val="yellow"/>
          <w:lang w:eastAsia="zh-CN"/>
        </w:rPr>
      </w:pPr>
      <w:r w:rsidRPr="00572F6C">
        <w:rPr>
          <w:rFonts w:asciiTheme="minorHAnsi" w:hAnsiTheme="minorHAnsi" w:cstheme="minorHAnsi"/>
          <w:color w:val="auto"/>
          <w:highlight w:val="yellow"/>
          <w:lang w:eastAsia="zh-CN"/>
        </w:rPr>
        <w:t>Remove</w:t>
      </w:r>
      <w:r w:rsidR="00AD7C48" w:rsidRPr="00572F6C">
        <w:rPr>
          <w:rFonts w:asciiTheme="minorHAnsi" w:hAnsiTheme="minorHAnsi" w:cstheme="minorHAnsi"/>
          <w:color w:val="auto"/>
          <w:highlight w:val="yellow"/>
          <w:lang w:eastAsia="zh-CN"/>
        </w:rPr>
        <w:t xml:space="preserve"> the spectra with </w:t>
      </w:r>
      <w:r w:rsidR="00BD5504">
        <w:rPr>
          <w:rFonts w:asciiTheme="minorHAnsi" w:hAnsiTheme="minorHAnsi" w:cstheme="minorHAnsi"/>
          <w:color w:val="auto"/>
          <w:highlight w:val="yellow"/>
          <w:lang w:eastAsia="zh-CN"/>
        </w:rPr>
        <w:t xml:space="preserve">a </w:t>
      </w:r>
      <w:r w:rsidR="00D90955" w:rsidRPr="00572F6C">
        <w:rPr>
          <w:rFonts w:asciiTheme="minorHAnsi" w:hAnsiTheme="minorHAnsi" w:cstheme="minorHAnsi"/>
          <w:color w:val="auto"/>
          <w:highlight w:val="yellow"/>
          <w:lang w:eastAsia="zh-CN"/>
        </w:rPr>
        <w:t>significant</w:t>
      </w:r>
      <w:r w:rsidR="00BD5504">
        <w:rPr>
          <w:rFonts w:asciiTheme="minorHAnsi" w:hAnsiTheme="minorHAnsi" w:cstheme="minorHAnsi"/>
          <w:color w:val="auto"/>
          <w:highlight w:val="yellow"/>
          <w:lang w:eastAsia="zh-CN"/>
        </w:rPr>
        <w:t>ly</w:t>
      </w:r>
      <w:r w:rsidR="00D90955" w:rsidRPr="00572F6C">
        <w:rPr>
          <w:rFonts w:asciiTheme="minorHAnsi" w:hAnsiTheme="minorHAnsi" w:cstheme="minorHAnsi"/>
          <w:color w:val="auto"/>
          <w:highlight w:val="yellow"/>
          <w:lang w:eastAsia="zh-CN"/>
        </w:rPr>
        <w:t xml:space="preserve"> higher </w:t>
      </w:r>
      <w:r w:rsidR="00224C5E" w:rsidRPr="00572F6C">
        <w:rPr>
          <w:rFonts w:asciiTheme="minorHAnsi" w:hAnsiTheme="minorHAnsi" w:cstheme="minorHAnsi"/>
          <w:color w:val="auto"/>
          <w:highlight w:val="yellow"/>
          <w:lang w:eastAsia="zh-CN"/>
        </w:rPr>
        <w:t>corresponding score</w:t>
      </w:r>
      <w:r w:rsidR="00AD7C48" w:rsidRPr="00572F6C">
        <w:rPr>
          <w:rFonts w:asciiTheme="minorHAnsi" w:hAnsiTheme="minorHAnsi" w:cstheme="minorHAnsi"/>
          <w:color w:val="auto"/>
          <w:highlight w:val="yellow"/>
          <w:lang w:eastAsia="zh-CN"/>
        </w:rPr>
        <w:t xml:space="preserve"> value than </w:t>
      </w:r>
      <w:r w:rsidR="00D90955" w:rsidRPr="00572F6C">
        <w:rPr>
          <w:rFonts w:asciiTheme="minorHAnsi" w:hAnsiTheme="minorHAnsi" w:cstheme="minorHAnsi"/>
          <w:color w:val="auto"/>
          <w:highlight w:val="yellow"/>
          <w:lang w:eastAsia="zh-CN"/>
        </w:rPr>
        <w:t>normal (</w:t>
      </w:r>
      <w:r w:rsidR="00677F86">
        <w:rPr>
          <w:rFonts w:asciiTheme="minorHAnsi" w:hAnsiTheme="minorHAnsi" w:cstheme="minorHAnsi"/>
          <w:color w:val="auto"/>
          <w:highlight w:val="yellow"/>
          <w:lang w:eastAsia="zh-CN"/>
        </w:rPr>
        <w:t xml:space="preserve">More than </w:t>
      </w:r>
      <w:r w:rsidR="00D90955" w:rsidRPr="00572F6C">
        <w:rPr>
          <w:rFonts w:asciiTheme="minorHAnsi" w:hAnsiTheme="minorHAnsi" w:cstheme="minorHAnsi"/>
          <w:color w:val="auto"/>
          <w:highlight w:val="yellow"/>
          <w:lang w:eastAsia="zh-CN"/>
        </w:rPr>
        <w:t xml:space="preserve">99.8% of the score values of </w:t>
      </w:r>
      <w:r w:rsidR="00BD5504">
        <w:rPr>
          <w:rFonts w:asciiTheme="minorHAnsi" w:hAnsiTheme="minorHAnsi" w:cstheme="minorHAnsi"/>
          <w:color w:val="auto"/>
          <w:highlight w:val="yellow"/>
          <w:lang w:eastAsia="zh-CN"/>
        </w:rPr>
        <w:t xml:space="preserve">the </w:t>
      </w:r>
      <w:r w:rsidR="00D90955" w:rsidRPr="00572F6C">
        <w:rPr>
          <w:rFonts w:asciiTheme="minorHAnsi" w:hAnsiTheme="minorHAnsi" w:cstheme="minorHAnsi"/>
          <w:color w:val="auto"/>
          <w:highlight w:val="yellow"/>
          <w:lang w:eastAsia="zh-CN"/>
        </w:rPr>
        <w:t>whole dataset</w:t>
      </w:r>
      <w:r w:rsidR="00BD5504">
        <w:rPr>
          <w:rFonts w:asciiTheme="minorHAnsi" w:hAnsiTheme="minorHAnsi" w:cstheme="minorHAnsi"/>
          <w:color w:val="auto"/>
          <w:highlight w:val="yellow"/>
          <w:lang w:eastAsia="zh-CN"/>
        </w:rPr>
        <w:t>,</w:t>
      </w:r>
      <w:r w:rsidR="00D70C56" w:rsidRPr="00572F6C">
        <w:rPr>
          <w:rFonts w:asciiTheme="minorHAnsi" w:hAnsiTheme="minorHAnsi" w:cstheme="minorHAnsi"/>
          <w:color w:val="auto"/>
          <w:highlight w:val="yellow"/>
          <w:lang w:eastAsia="zh-CN"/>
        </w:rPr>
        <w:t xml:space="preserve"> which is 0.16 in </w:t>
      </w:r>
      <w:r w:rsidR="00BD5504">
        <w:rPr>
          <w:rFonts w:asciiTheme="minorHAnsi" w:hAnsiTheme="minorHAnsi" w:cstheme="minorHAnsi"/>
          <w:color w:val="auto"/>
          <w:highlight w:val="yellow"/>
          <w:lang w:eastAsia="zh-CN"/>
        </w:rPr>
        <w:t>this</w:t>
      </w:r>
      <w:r w:rsidR="00BD5504" w:rsidRPr="00572F6C">
        <w:rPr>
          <w:rFonts w:asciiTheme="minorHAnsi" w:hAnsiTheme="minorHAnsi" w:cstheme="minorHAnsi"/>
          <w:color w:val="auto"/>
          <w:highlight w:val="yellow"/>
          <w:lang w:eastAsia="zh-CN"/>
        </w:rPr>
        <w:t xml:space="preserve"> </w:t>
      </w:r>
      <w:r w:rsidR="00D70C56" w:rsidRPr="00572F6C">
        <w:rPr>
          <w:rFonts w:asciiTheme="minorHAnsi" w:hAnsiTheme="minorHAnsi" w:cstheme="minorHAnsi"/>
          <w:color w:val="auto"/>
          <w:highlight w:val="yellow"/>
          <w:lang w:eastAsia="zh-CN"/>
        </w:rPr>
        <w:t>study</w:t>
      </w:r>
      <w:r w:rsidR="00D90955" w:rsidRPr="00572F6C">
        <w:rPr>
          <w:rFonts w:asciiTheme="minorHAnsi" w:hAnsiTheme="minorHAnsi" w:cstheme="minorHAnsi"/>
          <w:color w:val="auto"/>
          <w:highlight w:val="yellow"/>
          <w:lang w:eastAsia="zh-CN"/>
        </w:rPr>
        <w:t>)</w:t>
      </w:r>
      <w:r w:rsidR="00AD7C48" w:rsidRPr="00572F6C">
        <w:rPr>
          <w:rFonts w:asciiTheme="minorHAnsi" w:hAnsiTheme="minorHAnsi" w:cstheme="minorHAnsi"/>
          <w:color w:val="auto"/>
          <w:highlight w:val="yellow"/>
          <w:lang w:eastAsia="zh-CN"/>
        </w:rPr>
        <w:t xml:space="preserve">. </w:t>
      </w:r>
    </w:p>
    <w:p w14:paraId="193E3B05" w14:textId="77777777" w:rsidR="00D1423D" w:rsidRPr="00572F6C" w:rsidRDefault="00D1423D" w:rsidP="00D1423D">
      <w:pPr>
        <w:pStyle w:val="af3"/>
        <w:ind w:left="0"/>
        <w:rPr>
          <w:rFonts w:asciiTheme="minorHAnsi" w:hAnsiTheme="minorHAnsi" w:cstheme="minorHAnsi"/>
          <w:color w:val="auto"/>
          <w:highlight w:val="yellow"/>
          <w:lang w:eastAsia="zh-CN"/>
        </w:rPr>
      </w:pPr>
    </w:p>
    <w:p w14:paraId="440CDD79" w14:textId="597537F2" w:rsidR="00980633" w:rsidRPr="00572F6C" w:rsidRDefault="00437159" w:rsidP="00F11CB9">
      <w:pPr>
        <w:pStyle w:val="af3"/>
        <w:numPr>
          <w:ilvl w:val="0"/>
          <w:numId w:val="1"/>
        </w:numPr>
        <w:rPr>
          <w:rFonts w:asciiTheme="minorHAnsi" w:hAnsiTheme="minorHAnsi" w:cstheme="minorHAnsi"/>
          <w:b/>
          <w:bCs/>
          <w:color w:val="auto"/>
          <w:highlight w:val="yellow"/>
          <w:lang w:eastAsia="zh-CN"/>
        </w:rPr>
      </w:pPr>
      <w:r w:rsidRPr="00572F6C">
        <w:rPr>
          <w:rFonts w:asciiTheme="minorHAnsi" w:hAnsiTheme="minorHAnsi" w:cstheme="minorHAnsi"/>
          <w:b/>
          <w:bCs/>
          <w:color w:val="auto"/>
          <w:highlight w:val="yellow"/>
          <w:lang w:eastAsia="zh-CN"/>
        </w:rPr>
        <w:t>Select</w:t>
      </w:r>
      <w:r w:rsidR="00677F86">
        <w:rPr>
          <w:rFonts w:asciiTheme="minorHAnsi" w:hAnsiTheme="minorHAnsi" w:cstheme="minorHAnsi"/>
          <w:b/>
          <w:bCs/>
          <w:color w:val="auto"/>
          <w:highlight w:val="yellow"/>
          <w:lang w:eastAsia="zh-CN"/>
        </w:rPr>
        <w:t>ion of</w:t>
      </w:r>
      <w:r w:rsidRPr="00572F6C">
        <w:rPr>
          <w:rFonts w:asciiTheme="minorHAnsi" w:hAnsiTheme="minorHAnsi" w:cstheme="minorHAnsi"/>
          <w:b/>
          <w:bCs/>
          <w:color w:val="auto"/>
          <w:highlight w:val="yellow"/>
          <w:lang w:eastAsia="zh-CN"/>
        </w:rPr>
        <w:t xml:space="preserve"> the n</w:t>
      </w:r>
      <w:r w:rsidR="004970A1" w:rsidRPr="00572F6C">
        <w:rPr>
          <w:rFonts w:asciiTheme="minorHAnsi" w:hAnsiTheme="minorHAnsi" w:cstheme="minorHAnsi"/>
          <w:b/>
          <w:bCs/>
          <w:color w:val="auto"/>
          <w:highlight w:val="yellow"/>
          <w:lang w:eastAsia="zh-CN"/>
        </w:rPr>
        <w:t>umber of the components in MCR decomposition analysis</w:t>
      </w:r>
    </w:p>
    <w:p w14:paraId="1352CCB0" w14:textId="77777777" w:rsidR="00D1423D" w:rsidRPr="00572F6C" w:rsidRDefault="00D1423D" w:rsidP="00D1423D">
      <w:pPr>
        <w:pStyle w:val="af3"/>
        <w:ind w:left="360"/>
        <w:rPr>
          <w:rFonts w:asciiTheme="minorHAnsi" w:hAnsiTheme="minorHAnsi" w:cstheme="minorHAnsi"/>
          <w:color w:val="auto"/>
          <w:highlight w:val="yellow"/>
          <w:lang w:eastAsia="zh-CN"/>
        </w:rPr>
      </w:pPr>
    </w:p>
    <w:p w14:paraId="532F5E28" w14:textId="05638EEC" w:rsidR="00980633" w:rsidRPr="00572F6C" w:rsidRDefault="00E8108C" w:rsidP="00D1423D">
      <w:pPr>
        <w:pStyle w:val="af3"/>
        <w:numPr>
          <w:ilvl w:val="1"/>
          <w:numId w:val="12"/>
        </w:numPr>
        <w:rPr>
          <w:rFonts w:asciiTheme="minorHAnsi" w:hAnsiTheme="minorHAnsi" w:cstheme="minorHAnsi"/>
          <w:color w:val="auto"/>
          <w:highlight w:val="yellow"/>
          <w:lang w:eastAsia="zh-CN"/>
        </w:rPr>
      </w:pPr>
      <w:r w:rsidRPr="00572F6C">
        <w:rPr>
          <w:rFonts w:asciiTheme="minorHAnsi" w:hAnsiTheme="minorHAnsi" w:cstheme="minorHAnsi"/>
          <w:color w:val="auto"/>
          <w:highlight w:val="yellow"/>
          <w:lang w:eastAsia="zh-CN"/>
        </w:rPr>
        <w:t xml:space="preserve">Correct the Raman spectra </w:t>
      </w:r>
      <w:r w:rsidR="00160503" w:rsidRPr="00572F6C">
        <w:rPr>
          <w:rFonts w:asciiTheme="minorHAnsi" w:hAnsiTheme="minorHAnsi" w:cstheme="minorHAnsi"/>
          <w:color w:val="auto"/>
          <w:highlight w:val="yellow"/>
          <w:lang w:eastAsia="zh-CN"/>
        </w:rPr>
        <w:t xml:space="preserve">baseline </w:t>
      </w:r>
      <w:r w:rsidRPr="00572F6C">
        <w:rPr>
          <w:rFonts w:asciiTheme="minorHAnsi" w:hAnsiTheme="minorHAnsi" w:cstheme="minorHAnsi"/>
          <w:color w:val="auto"/>
          <w:highlight w:val="yellow"/>
          <w:lang w:eastAsia="zh-CN"/>
        </w:rPr>
        <w:t xml:space="preserve">using </w:t>
      </w:r>
      <w:r w:rsidR="00293A9A" w:rsidRPr="00572F6C">
        <w:rPr>
          <w:rFonts w:asciiTheme="minorHAnsi" w:hAnsiTheme="minorHAnsi" w:cstheme="minorHAnsi"/>
          <w:color w:val="auto"/>
          <w:highlight w:val="yellow"/>
          <w:lang w:eastAsia="zh-CN"/>
        </w:rPr>
        <w:t xml:space="preserve">the same approach </w:t>
      </w:r>
      <w:r w:rsidR="00160503" w:rsidRPr="00572F6C">
        <w:rPr>
          <w:rFonts w:asciiTheme="minorHAnsi" w:hAnsiTheme="minorHAnsi" w:cstheme="minorHAnsi"/>
          <w:color w:val="auto"/>
          <w:highlight w:val="yellow"/>
          <w:lang w:eastAsia="zh-CN"/>
        </w:rPr>
        <w:t>described above</w:t>
      </w:r>
      <w:r w:rsidR="00796782" w:rsidRPr="00572F6C">
        <w:rPr>
          <w:rFonts w:asciiTheme="minorHAnsi" w:hAnsiTheme="minorHAnsi" w:cstheme="minorHAnsi"/>
          <w:color w:val="auto"/>
          <w:highlight w:val="yellow"/>
          <w:lang w:eastAsia="zh-CN"/>
        </w:rPr>
        <w:t xml:space="preserve"> (section 3.1.2)</w:t>
      </w:r>
      <w:r w:rsidR="00160503" w:rsidRPr="00572F6C">
        <w:rPr>
          <w:rFonts w:asciiTheme="minorHAnsi" w:hAnsiTheme="minorHAnsi" w:cstheme="minorHAnsi"/>
          <w:color w:val="auto"/>
          <w:highlight w:val="yellow"/>
          <w:lang w:eastAsia="zh-CN"/>
        </w:rPr>
        <w:t>.</w:t>
      </w:r>
    </w:p>
    <w:p w14:paraId="7D7F94FE" w14:textId="77777777" w:rsidR="00D1423D" w:rsidRPr="00572F6C" w:rsidRDefault="00D1423D" w:rsidP="00D1423D">
      <w:pPr>
        <w:pStyle w:val="af3"/>
        <w:ind w:left="360"/>
        <w:rPr>
          <w:rFonts w:asciiTheme="minorHAnsi" w:hAnsiTheme="minorHAnsi" w:cstheme="minorHAnsi"/>
          <w:color w:val="auto"/>
          <w:highlight w:val="yellow"/>
          <w:lang w:eastAsia="zh-CN"/>
        </w:rPr>
      </w:pPr>
    </w:p>
    <w:p w14:paraId="6BF471B3" w14:textId="0799EAF6" w:rsidR="00B0668E" w:rsidRPr="00572F6C" w:rsidRDefault="00160503" w:rsidP="00D1423D">
      <w:pPr>
        <w:pStyle w:val="af3"/>
        <w:numPr>
          <w:ilvl w:val="1"/>
          <w:numId w:val="12"/>
        </w:numPr>
        <w:rPr>
          <w:rFonts w:asciiTheme="minorHAnsi" w:hAnsiTheme="minorHAnsi" w:cstheme="minorHAnsi"/>
          <w:color w:val="auto"/>
          <w:highlight w:val="yellow"/>
          <w:lang w:eastAsia="zh-CN"/>
        </w:rPr>
      </w:pPr>
      <w:r w:rsidRPr="00572F6C">
        <w:rPr>
          <w:rFonts w:asciiTheme="minorHAnsi" w:hAnsiTheme="minorHAnsi" w:cstheme="minorHAnsi"/>
          <w:color w:val="auto"/>
          <w:highlight w:val="yellow"/>
          <w:lang w:eastAsia="zh-CN"/>
        </w:rPr>
        <w:t>Perform</w:t>
      </w:r>
      <w:r w:rsidR="003815EF" w:rsidRPr="00572F6C">
        <w:rPr>
          <w:rFonts w:asciiTheme="minorHAnsi" w:hAnsiTheme="minorHAnsi" w:cstheme="minorHAnsi"/>
          <w:color w:val="auto"/>
          <w:highlight w:val="yellow"/>
          <w:lang w:eastAsia="zh-CN"/>
        </w:rPr>
        <w:t xml:space="preserve"> </w:t>
      </w:r>
      <w:r w:rsidRPr="00572F6C">
        <w:rPr>
          <w:rFonts w:asciiTheme="minorHAnsi" w:hAnsiTheme="minorHAnsi" w:cstheme="minorHAnsi"/>
          <w:color w:val="auto"/>
          <w:highlight w:val="yellow"/>
          <w:lang w:eastAsia="zh-CN"/>
        </w:rPr>
        <w:t>the</w:t>
      </w:r>
      <w:r w:rsidR="003815EF" w:rsidRPr="00572F6C">
        <w:rPr>
          <w:rFonts w:asciiTheme="minorHAnsi" w:hAnsiTheme="minorHAnsi" w:cstheme="minorHAnsi"/>
          <w:color w:val="auto"/>
          <w:highlight w:val="yellow"/>
          <w:lang w:eastAsia="zh-CN"/>
        </w:rPr>
        <w:t xml:space="preserve"> PCA analysis on the preprocessed dataset</w:t>
      </w:r>
      <w:r w:rsidR="00897ADF" w:rsidRPr="00572F6C">
        <w:rPr>
          <w:rFonts w:asciiTheme="minorHAnsi" w:hAnsiTheme="minorHAnsi" w:cstheme="minorHAnsi"/>
          <w:color w:val="auto"/>
          <w:highlight w:val="yellow"/>
          <w:lang w:eastAsia="zh-CN"/>
        </w:rPr>
        <w:t xml:space="preserve"> as described </w:t>
      </w:r>
      <w:r w:rsidRPr="00572F6C">
        <w:rPr>
          <w:rFonts w:asciiTheme="minorHAnsi" w:hAnsiTheme="minorHAnsi" w:cstheme="minorHAnsi"/>
          <w:color w:val="auto"/>
          <w:highlight w:val="yellow"/>
          <w:lang w:eastAsia="zh-CN"/>
        </w:rPr>
        <w:t>above</w:t>
      </w:r>
      <w:r w:rsidR="00BE417B" w:rsidRPr="00572F6C">
        <w:rPr>
          <w:rFonts w:asciiTheme="minorHAnsi" w:hAnsiTheme="minorHAnsi" w:cstheme="minorHAnsi"/>
          <w:color w:val="auto"/>
          <w:highlight w:val="yellow"/>
          <w:lang w:eastAsia="zh-CN"/>
        </w:rPr>
        <w:t xml:space="preserve"> (section 3.2)</w:t>
      </w:r>
      <w:r w:rsidR="003815EF" w:rsidRPr="00572F6C">
        <w:rPr>
          <w:rFonts w:asciiTheme="minorHAnsi" w:hAnsiTheme="minorHAnsi" w:cstheme="minorHAnsi"/>
          <w:color w:val="auto"/>
          <w:highlight w:val="yellow"/>
          <w:lang w:eastAsia="zh-CN"/>
        </w:rPr>
        <w:t xml:space="preserve"> and plot the eigenvalues in logarithmic scale along with the </w:t>
      </w:r>
      <w:r w:rsidR="00946DB6" w:rsidRPr="00564575">
        <w:rPr>
          <w:rFonts w:asciiTheme="minorHAnsi" w:hAnsiTheme="minorHAnsi" w:cstheme="minorHAnsi"/>
          <w:color w:val="auto"/>
          <w:highlight w:val="yellow"/>
          <w:lang w:eastAsia="zh-CN"/>
        </w:rPr>
        <w:t xml:space="preserve">number of components </w:t>
      </w:r>
      <w:r w:rsidR="00677F86" w:rsidRPr="00564575">
        <w:rPr>
          <w:rFonts w:asciiTheme="minorHAnsi" w:hAnsiTheme="minorHAnsi" w:cstheme="minorHAnsi"/>
          <w:color w:val="auto"/>
          <w:highlight w:val="yellow"/>
          <w:lang w:eastAsia="zh-CN"/>
        </w:rPr>
        <w:t>(</w:t>
      </w:r>
      <w:r w:rsidR="00F44FFE" w:rsidRPr="00564575">
        <w:rPr>
          <w:rFonts w:asciiTheme="minorHAnsi" w:hAnsiTheme="minorHAnsi" w:cstheme="minorHAnsi"/>
          <w:color w:val="auto"/>
          <w:highlight w:val="yellow"/>
          <w:lang w:eastAsia="zh-CN"/>
        </w:rPr>
        <w:t>20</w:t>
      </w:r>
      <w:r w:rsidR="00677F86" w:rsidRPr="00564575">
        <w:rPr>
          <w:rFonts w:asciiTheme="minorHAnsi" w:hAnsiTheme="minorHAnsi" w:cstheme="minorHAnsi"/>
          <w:color w:val="auto"/>
          <w:highlight w:val="yellow"/>
          <w:lang w:eastAsia="zh-CN"/>
        </w:rPr>
        <w:t>)</w:t>
      </w:r>
      <w:r w:rsidR="00F44FFE" w:rsidRPr="00564575">
        <w:rPr>
          <w:rFonts w:asciiTheme="minorHAnsi" w:hAnsiTheme="minorHAnsi" w:cstheme="minorHAnsi"/>
          <w:color w:val="auto"/>
          <w:highlight w:val="yellow"/>
          <w:lang w:eastAsia="zh-CN"/>
        </w:rPr>
        <w:t xml:space="preserve"> </w:t>
      </w:r>
      <w:r w:rsidRPr="00564575">
        <w:rPr>
          <w:rFonts w:asciiTheme="minorHAnsi" w:hAnsiTheme="minorHAnsi" w:cstheme="minorHAnsi"/>
          <w:color w:val="auto"/>
          <w:highlight w:val="yellow"/>
          <w:lang w:eastAsia="zh-CN"/>
        </w:rPr>
        <w:t>as the default number</w:t>
      </w:r>
      <w:r w:rsidRPr="00572F6C">
        <w:rPr>
          <w:rFonts w:asciiTheme="minorHAnsi" w:hAnsiTheme="minorHAnsi" w:cstheme="minorHAnsi"/>
          <w:color w:val="auto"/>
          <w:highlight w:val="yellow"/>
          <w:lang w:eastAsia="zh-CN"/>
        </w:rPr>
        <w:t xml:space="preserve"> </w:t>
      </w:r>
      <w:r w:rsidR="00946DB6" w:rsidRPr="00572F6C">
        <w:rPr>
          <w:rFonts w:asciiTheme="minorHAnsi" w:hAnsiTheme="minorHAnsi" w:cstheme="minorHAnsi"/>
          <w:color w:val="auto"/>
          <w:highlight w:val="yellow"/>
          <w:lang w:eastAsia="zh-CN"/>
        </w:rPr>
        <w:t xml:space="preserve">in </w:t>
      </w:r>
      <w:r w:rsidRPr="00572F6C">
        <w:rPr>
          <w:rFonts w:asciiTheme="minorHAnsi" w:hAnsiTheme="minorHAnsi" w:cstheme="minorHAnsi"/>
          <w:color w:val="auto"/>
          <w:highlight w:val="yellow"/>
          <w:lang w:eastAsia="zh-CN"/>
        </w:rPr>
        <w:t>the</w:t>
      </w:r>
      <w:r w:rsidR="00946DB6" w:rsidRPr="00572F6C">
        <w:rPr>
          <w:rFonts w:asciiTheme="minorHAnsi" w:hAnsiTheme="minorHAnsi" w:cstheme="minorHAnsi"/>
          <w:color w:val="auto"/>
          <w:highlight w:val="yellow"/>
          <w:lang w:eastAsia="zh-CN"/>
        </w:rPr>
        <w:t xml:space="preserve"> decomposition analysis</w:t>
      </w:r>
      <w:r w:rsidR="00897ADF" w:rsidRPr="00572F6C">
        <w:rPr>
          <w:rFonts w:asciiTheme="minorHAnsi" w:hAnsiTheme="minorHAnsi" w:cstheme="minorHAnsi"/>
          <w:color w:val="auto"/>
          <w:highlight w:val="yellow"/>
          <w:lang w:eastAsia="zh-CN"/>
        </w:rPr>
        <w:t xml:space="preserve"> by clicking the </w:t>
      </w:r>
      <w:r w:rsidR="00897ADF" w:rsidRPr="00B121A8">
        <w:rPr>
          <w:rFonts w:asciiTheme="minorHAnsi" w:hAnsiTheme="minorHAnsi" w:cstheme="minorHAnsi"/>
          <w:b/>
          <w:bCs/>
          <w:color w:val="auto"/>
          <w:highlight w:val="yellow"/>
          <w:lang w:eastAsia="zh-CN"/>
        </w:rPr>
        <w:t>Choose Components</w:t>
      </w:r>
      <w:r w:rsidR="00897ADF" w:rsidRPr="00572F6C">
        <w:rPr>
          <w:rFonts w:asciiTheme="minorHAnsi" w:hAnsiTheme="minorHAnsi" w:cstheme="minorHAnsi"/>
          <w:color w:val="auto"/>
          <w:highlight w:val="yellow"/>
          <w:lang w:eastAsia="zh-CN"/>
        </w:rPr>
        <w:t xml:space="preserve"> button and </w:t>
      </w:r>
      <w:r w:rsidR="00AD0261" w:rsidRPr="00572F6C">
        <w:rPr>
          <w:rFonts w:asciiTheme="minorHAnsi" w:hAnsiTheme="minorHAnsi" w:cstheme="minorHAnsi"/>
          <w:color w:val="auto"/>
          <w:highlight w:val="yellow"/>
          <w:lang w:eastAsia="zh-CN"/>
        </w:rPr>
        <w:t xml:space="preserve">select </w:t>
      </w:r>
      <w:r w:rsidR="00793170" w:rsidRPr="00B121A8">
        <w:rPr>
          <w:rFonts w:asciiTheme="minorHAnsi" w:hAnsiTheme="minorHAnsi" w:cstheme="minorHAnsi"/>
          <w:b/>
          <w:bCs/>
          <w:color w:val="auto"/>
          <w:highlight w:val="yellow"/>
          <w:lang w:eastAsia="zh-CN"/>
        </w:rPr>
        <w:t>log(eigenvalues)</w:t>
      </w:r>
      <w:r w:rsidR="00793170" w:rsidRPr="00572F6C">
        <w:rPr>
          <w:rFonts w:asciiTheme="minorHAnsi" w:hAnsiTheme="minorHAnsi" w:cstheme="minorHAnsi"/>
          <w:color w:val="auto"/>
          <w:highlight w:val="yellow"/>
          <w:lang w:eastAsia="zh-CN"/>
        </w:rPr>
        <w:t xml:space="preserve"> as </w:t>
      </w:r>
      <w:r w:rsidR="00677F86">
        <w:rPr>
          <w:rFonts w:asciiTheme="minorHAnsi" w:hAnsiTheme="minorHAnsi" w:cstheme="minorHAnsi"/>
          <w:color w:val="auto"/>
          <w:highlight w:val="yellow"/>
          <w:lang w:eastAsia="zh-CN"/>
        </w:rPr>
        <w:t xml:space="preserve">the </w:t>
      </w:r>
      <w:r w:rsidR="00793170" w:rsidRPr="00572F6C">
        <w:rPr>
          <w:rFonts w:asciiTheme="minorHAnsi" w:hAnsiTheme="minorHAnsi" w:cstheme="minorHAnsi"/>
          <w:color w:val="auto"/>
          <w:highlight w:val="yellow"/>
          <w:lang w:eastAsia="zh-CN"/>
        </w:rPr>
        <w:t>Y value</w:t>
      </w:r>
      <w:r w:rsidR="00946DB6" w:rsidRPr="00572F6C">
        <w:rPr>
          <w:rFonts w:asciiTheme="minorHAnsi" w:hAnsiTheme="minorHAnsi" w:cstheme="minorHAnsi"/>
          <w:color w:val="auto"/>
          <w:highlight w:val="yellow"/>
          <w:lang w:eastAsia="zh-CN"/>
        </w:rPr>
        <w:t>.</w:t>
      </w:r>
      <w:r w:rsidR="00503003" w:rsidRPr="00572F6C">
        <w:rPr>
          <w:rFonts w:asciiTheme="minorHAnsi" w:hAnsiTheme="minorHAnsi" w:cstheme="minorHAnsi"/>
          <w:color w:val="auto"/>
          <w:highlight w:val="yellow"/>
          <w:lang w:eastAsia="zh-CN"/>
        </w:rPr>
        <w:t xml:space="preserve"> </w:t>
      </w:r>
      <w:r w:rsidR="00CD3CA4" w:rsidRPr="00572F6C">
        <w:rPr>
          <w:rFonts w:asciiTheme="minorHAnsi" w:hAnsiTheme="minorHAnsi" w:cstheme="minorHAnsi"/>
          <w:color w:val="auto"/>
          <w:highlight w:val="yellow"/>
          <w:lang w:eastAsia="zh-CN"/>
        </w:rPr>
        <w:t xml:space="preserve">Choose three to eight as </w:t>
      </w:r>
      <w:r w:rsidR="00677F86">
        <w:rPr>
          <w:rFonts w:asciiTheme="minorHAnsi" w:hAnsiTheme="minorHAnsi" w:cstheme="minorHAnsi"/>
          <w:color w:val="auto"/>
          <w:highlight w:val="yellow"/>
          <w:lang w:eastAsia="zh-CN"/>
        </w:rPr>
        <w:t xml:space="preserve">the </w:t>
      </w:r>
      <w:r w:rsidR="00CD3CA4" w:rsidRPr="00572F6C">
        <w:rPr>
          <w:rFonts w:asciiTheme="minorHAnsi" w:hAnsiTheme="minorHAnsi" w:cstheme="minorHAnsi"/>
          <w:color w:val="auto"/>
          <w:highlight w:val="yellow"/>
          <w:lang w:eastAsia="zh-CN"/>
        </w:rPr>
        <w:t>number of the components used for the MCR analysis</w:t>
      </w:r>
      <w:r w:rsidR="00BE417B" w:rsidRPr="00572F6C">
        <w:rPr>
          <w:rFonts w:asciiTheme="minorHAnsi" w:hAnsiTheme="minorHAnsi" w:cstheme="minorHAnsi"/>
          <w:color w:val="auto"/>
          <w:highlight w:val="yellow"/>
          <w:lang w:eastAsia="zh-CN"/>
        </w:rPr>
        <w:t>.</w:t>
      </w:r>
    </w:p>
    <w:p w14:paraId="67BC3F6A" w14:textId="77777777" w:rsidR="00D1423D" w:rsidRPr="00572F6C" w:rsidRDefault="00D1423D" w:rsidP="00D1423D">
      <w:pPr>
        <w:pStyle w:val="af3"/>
        <w:ind w:left="0"/>
        <w:rPr>
          <w:rFonts w:asciiTheme="minorHAnsi" w:hAnsiTheme="minorHAnsi" w:cstheme="minorHAnsi"/>
          <w:color w:val="auto"/>
          <w:highlight w:val="yellow"/>
          <w:lang w:eastAsia="zh-CN"/>
        </w:rPr>
      </w:pPr>
    </w:p>
    <w:p w14:paraId="6A933C5D" w14:textId="5D3C4EC5" w:rsidR="004F0D67" w:rsidRPr="00572F6C" w:rsidRDefault="004F0D67" w:rsidP="00D1423D">
      <w:pPr>
        <w:pStyle w:val="af3"/>
        <w:numPr>
          <w:ilvl w:val="1"/>
          <w:numId w:val="12"/>
        </w:numPr>
        <w:rPr>
          <w:rFonts w:asciiTheme="minorHAnsi" w:hAnsiTheme="minorHAnsi" w:cstheme="minorHAnsi"/>
          <w:color w:val="auto"/>
          <w:highlight w:val="yellow"/>
          <w:lang w:eastAsia="zh-CN"/>
        </w:rPr>
      </w:pPr>
      <w:r w:rsidRPr="00572F6C">
        <w:rPr>
          <w:rFonts w:asciiTheme="minorHAnsi" w:hAnsiTheme="minorHAnsi" w:cstheme="minorHAnsi"/>
          <w:color w:val="auto"/>
          <w:highlight w:val="yellow"/>
          <w:lang w:eastAsia="zh-CN"/>
        </w:rPr>
        <w:t>Perform MCR analysis.</w:t>
      </w:r>
    </w:p>
    <w:p w14:paraId="6DA6C9C9" w14:textId="77777777" w:rsidR="00D1423D" w:rsidRPr="00572F6C" w:rsidRDefault="00D1423D" w:rsidP="00D1423D">
      <w:pPr>
        <w:pStyle w:val="af3"/>
        <w:ind w:left="0"/>
        <w:rPr>
          <w:rFonts w:asciiTheme="minorHAnsi" w:hAnsiTheme="minorHAnsi" w:cstheme="minorHAnsi"/>
          <w:color w:val="auto"/>
          <w:highlight w:val="yellow"/>
          <w:lang w:eastAsia="zh-CN"/>
        </w:rPr>
      </w:pPr>
    </w:p>
    <w:p w14:paraId="446B7B79" w14:textId="07C47329" w:rsidR="00B0668E" w:rsidRPr="00572F6C" w:rsidRDefault="00C65DCD" w:rsidP="00D1423D">
      <w:pPr>
        <w:pStyle w:val="af3"/>
        <w:numPr>
          <w:ilvl w:val="2"/>
          <w:numId w:val="12"/>
        </w:numPr>
        <w:rPr>
          <w:rFonts w:asciiTheme="minorHAnsi" w:hAnsiTheme="minorHAnsi" w:cstheme="minorHAnsi"/>
          <w:color w:val="auto"/>
          <w:highlight w:val="yellow"/>
          <w:lang w:eastAsia="zh-CN"/>
        </w:rPr>
      </w:pPr>
      <w:r w:rsidRPr="00572F6C">
        <w:rPr>
          <w:rFonts w:asciiTheme="minorHAnsi" w:hAnsiTheme="minorHAnsi" w:cstheme="minorHAnsi"/>
          <w:color w:val="auto"/>
          <w:highlight w:val="yellow"/>
          <w:lang w:eastAsia="zh-CN"/>
        </w:rPr>
        <w:t xml:space="preserve">Load the dataset into the </w:t>
      </w:r>
      <w:proofErr w:type="spellStart"/>
      <w:r w:rsidR="00F03B19" w:rsidRPr="00572F6C">
        <w:rPr>
          <w:rFonts w:asciiTheme="minorHAnsi" w:hAnsiTheme="minorHAnsi" w:cstheme="minorHAnsi"/>
          <w:color w:val="auto"/>
          <w:highlight w:val="yellow"/>
          <w:lang w:eastAsia="zh-CN"/>
        </w:rPr>
        <w:t>MCR_main</w:t>
      </w:r>
      <w:proofErr w:type="spellEnd"/>
      <w:r w:rsidRPr="00572F6C">
        <w:rPr>
          <w:rFonts w:asciiTheme="minorHAnsi" w:hAnsiTheme="minorHAnsi" w:cstheme="minorHAnsi"/>
          <w:color w:val="auto"/>
          <w:highlight w:val="yellow"/>
          <w:lang w:eastAsia="zh-CN"/>
        </w:rPr>
        <w:t xml:space="preserve"> software</w:t>
      </w:r>
      <w:r w:rsidR="00642A8A" w:rsidRPr="00572F6C">
        <w:rPr>
          <w:rFonts w:asciiTheme="minorHAnsi" w:hAnsiTheme="minorHAnsi" w:cstheme="minorHAnsi"/>
          <w:color w:val="auto"/>
          <w:highlight w:val="yellow"/>
          <w:vertAlign w:val="superscript"/>
          <w:lang w:eastAsia="zh-CN"/>
        </w:rPr>
        <w:t>20</w:t>
      </w:r>
      <w:r w:rsidR="00CD3CA4" w:rsidRPr="00572F6C">
        <w:rPr>
          <w:rFonts w:asciiTheme="minorHAnsi" w:hAnsiTheme="minorHAnsi" w:cstheme="minorHAnsi"/>
          <w:color w:val="auto"/>
          <w:highlight w:val="yellow"/>
          <w:lang w:eastAsia="zh-CN"/>
        </w:rPr>
        <w:t xml:space="preserve"> thro</w:t>
      </w:r>
      <w:r w:rsidR="009C2881" w:rsidRPr="008B6EA7">
        <w:rPr>
          <w:rFonts w:asciiTheme="minorHAnsi" w:hAnsiTheme="minorHAnsi" w:cstheme="minorHAnsi"/>
          <w:color w:val="auto"/>
          <w:highlight w:val="yellow"/>
          <w:lang w:eastAsia="zh-CN"/>
        </w:rPr>
        <w:t>ug</w:t>
      </w:r>
      <w:r w:rsidR="00CD3CA4" w:rsidRPr="00572F6C">
        <w:rPr>
          <w:rFonts w:asciiTheme="minorHAnsi" w:hAnsiTheme="minorHAnsi" w:cstheme="minorHAnsi"/>
          <w:color w:val="auto"/>
          <w:highlight w:val="yellow"/>
          <w:lang w:eastAsia="zh-CN"/>
        </w:rPr>
        <w:t>h</w:t>
      </w:r>
      <w:r w:rsidR="000A5495">
        <w:rPr>
          <w:rFonts w:asciiTheme="minorHAnsi" w:hAnsiTheme="minorHAnsi" w:cstheme="minorHAnsi"/>
          <w:color w:val="auto"/>
          <w:highlight w:val="yellow"/>
          <w:lang w:eastAsia="zh-CN"/>
        </w:rPr>
        <w:t xml:space="preserve"> the</w:t>
      </w:r>
      <w:r w:rsidR="00CD3CA4" w:rsidRPr="00572F6C">
        <w:rPr>
          <w:rFonts w:asciiTheme="minorHAnsi" w:hAnsiTheme="minorHAnsi" w:cstheme="minorHAnsi"/>
          <w:color w:val="auto"/>
          <w:highlight w:val="yellow"/>
          <w:lang w:eastAsia="zh-CN"/>
        </w:rPr>
        <w:t xml:space="preserve"> </w:t>
      </w:r>
      <w:r w:rsidR="00CD3CA4" w:rsidRPr="00B121A8">
        <w:rPr>
          <w:rFonts w:asciiTheme="minorHAnsi" w:hAnsiTheme="minorHAnsi" w:cstheme="minorHAnsi"/>
          <w:b/>
          <w:bCs/>
          <w:color w:val="auto"/>
          <w:highlight w:val="yellow"/>
          <w:lang w:eastAsia="zh-CN"/>
        </w:rPr>
        <w:t>Data Selection</w:t>
      </w:r>
      <w:r w:rsidR="000A5495">
        <w:rPr>
          <w:rFonts w:asciiTheme="minorHAnsi" w:hAnsiTheme="minorHAnsi" w:cstheme="minorHAnsi"/>
          <w:color w:val="auto"/>
          <w:highlight w:val="yellow"/>
          <w:lang w:eastAsia="zh-CN"/>
        </w:rPr>
        <w:t xml:space="preserve"> button</w:t>
      </w:r>
      <w:r w:rsidR="00160503" w:rsidRPr="00572F6C">
        <w:rPr>
          <w:rFonts w:asciiTheme="minorHAnsi" w:hAnsiTheme="minorHAnsi" w:cstheme="minorHAnsi"/>
          <w:color w:val="auto"/>
          <w:highlight w:val="yellow"/>
          <w:lang w:eastAsia="zh-CN"/>
        </w:rPr>
        <w:t>.</w:t>
      </w:r>
    </w:p>
    <w:p w14:paraId="59E4F0D0" w14:textId="77777777" w:rsidR="00D1423D" w:rsidRPr="00572F6C" w:rsidRDefault="00D1423D" w:rsidP="00D1423D">
      <w:pPr>
        <w:pStyle w:val="af3"/>
        <w:ind w:left="0"/>
        <w:rPr>
          <w:rFonts w:asciiTheme="minorHAnsi" w:hAnsiTheme="minorHAnsi" w:cstheme="minorHAnsi"/>
          <w:color w:val="auto"/>
          <w:highlight w:val="yellow"/>
          <w:lang w:eastAsia="zh-CN"/>
        </w:rPr>
      </w:pPr>
    </w:p>
    <w:p w14:paraId="4A5DD679" w14:textId="0EC867AF" w:rsidR="006F46A3" w:rsidRPr="00572F6C" w:rsidRDefault="00160503" w:rsidP="00D1423D">
      <w:pPr>
        <w:pStyle w:val="af3"/>
        <w:numPr>
          <w:ilvl w:val="2"/>
          <w:numId w:val="12"/>
        </w:numPr>
        <w:rPr>
          <w:rFonts w:asciiTheme="minorHAnsi" w:hAnsiTheme="minorHAnsi" w:cstheme="minorHAnsi"/>
          <w:color w:val="auto"/>
          <w:highlight w:val="yellow"/>
          <w:lang w:eastAsia="zh-CN"/>
        </w:rPr>
      </w:pPr>
      <w:r w:rsidRPr="00572F6C">
        <w:rPr>
          <w:rFonts w:asciiTheme="minorHAnsi" w:hAnsiTheme="minorHAnsi" w:cstheme="minorHAnsi"/>
          <w:color w:val="auto"/>
          <w:highlight w:val="yellow"/>
          <w:lang w:eastAsia="zh-CN"/>
        </w:rPr>
        <w:t>C</w:t>
      </w:r>
      <w:r w:rsidR="00CD3CA4" w:rsidRPr="00572F6C">
        <w:rPr>
          <w:rFonts w:asciiTheme="minorHAnsi" w:hAnsiTheme="minorHAnsi" w:cstheme="minorHAnsi"/>
          <w:color w:val="auto"/>
          <w:highlight w:val="yellow"/>
          <w:lang w:eastAsia="zh-CN"/>
        </w:rPr>
        <w:t xml:space="preserve">hoose the number of components </w:t>
      </w:r>
      <w:r w:rsidR="00677F86">
        <w:rPr>
          <w:rFonts w:asciiTheme="minorHAnsi" w:hAnsiTheme="minorHAnsi" w:cstheme="minorHAnsi"/>
          <w:color w:val="auto"/>
          <w:highlight w:val="yellow"/>
          <w:lang w:eastAsia="zh-CN"/>
        </w:rPr>
        <w:t>(</w:t>
      </w:r>
      <w:r w:rsidRPr="00572F6C">
        <w:rPr>
          <w:rFonts w:asciiTheme="minorHAnsi" w:hAnsiTheme="minorHAnsi" w:cstheme="minorHAnsi"/>
          <w:color w:val="auto"/>
          <w:highlight w:val="yellow"/>
          <w:lang w:eastAsia="zh-CN"/>
        </w:rPr>
        <w:t>three to eight</w:t>
      </w:r>
      <w:r w:rsidR="00677F86">
        <w:rPr>
          <w:rFonts w:asciiTheme="minorHAnsi" w:hAnsiTheme="minorHAnsi" w:cstheme="minorHAnsi"/>
          <w:color w:val="auto"/>
          <w:highlight w:val="yellow"/>
          <w:lang w:eastAsia="zh-CN"/>
        </w:rPr>
        <w:t>)</w:t>
      </w:r>
      <w:r w:rsidR="00CD3CA4" w:rsidRPr="00572F6C">
        <w:rPr>
          <w:rFonts w:asciiTheme="minorHAnsi" w:hAnsiTheme="minorHAnsi" w:cstheme="minorHAnsi"/>
          <w:color w:val="auto"/>
          <w:highlight w:val="yellow"/>
          <w:lang w:eastAsia="zh-CN"/>
        </w:rPr>
        <w:t xml:space="preserve"> by clicking the </w:t>
      </w:r>
      <w:r w:rsidR="00CD3CA4" w:rsidRPr="00B121A8">
        <w:rPr>
          <w:rFonts w:asciiTheme="minorHAnsi" w:hAnsiTheme="minorHAnsi" w:cstheme="minorHAnsi"/>
          <w:b/>
          <w:bCs/>
          <w:color w:val="auto"/>
          <w:highlight w:val="yellow"/>
          <w:lang w:eastAsia="zh-CN"/>
        </w:rPr>
        <w:t>Determination of the number of components</w:t>
      </w:r>
      <w:r w:rsidR="00CD3CA4" w:rsidRPr="00572F6C">
        <w:rPr>
          <w:rFonts w:asciiTheme="minorHAnsi" w:hAnsiTheme="minorHAnsi" w:cstheme="minorHAnsi"/>
          <w:color w:val="auto"/>
          <w:highlight w:val="yellow"/>
          <w:lang w:eastAsia="zh-CN"/>
        </w:rPr>
        <w:t xml:space="preserve"> button. </w:t>
      </w:r>
    </w:p>
    <w:p w14:paraId="7FC727E0" w14:textId="77777777" w:rsidR="00D1423D" w:rsidRPr="00572F6C" w:rsidRDefault="00D1423D" w:rsidP="00D1423D">
      <w:pPr>
        <w:pStyle w:val="af3"/>
        <w:ind w:left="0"/>
        <w:rPr>
          <w:rFonts w:asciiTheme="minorHAnsi" w:hAnsiTheme="minorHAnsi" w:cstheme="minorHAnsi"/>
          <w:color w:val="auto"/>
          <w:highlight w:val="yellow"/>
          <w:lang w:eastAsia="zh-CN"/>
        </w:rPr>
      </w:pPr>
    </w:p>
    <w:p w14:paraId="441FAE2F" w14:textId="5FB28149" w:rsidR="006F46A3" w:rsidRPr="00572F6C" w:rsidRDefault="00CD3CA4" w:rsidP="00D1423D">
      <w:pPr>
        <w:pStyle w:val="af3"/>
        <w:numPr>
          <w:ilvl w:val="2"/>
          <w:numId w:val="12"/>
        </w:numPr>
        <w:rPr>
          <w:rFonts w:asciiTheme="minorHAnsi" w:hAnsiTheme="minorHAnsi" w:cstheme="minorHAnsi"/>
          <w:color w:val="auto"/>
          <w:highlight w:val="yellow"/>
          <w:lang w:eastAsia="zh-CN"/>
        </w:rPr>
      </w:pPr>
      <w:r w:rsidRPr="00572F6C">
        <w:rPr>
          <w:rFonts w:asciiTheme="minorHAnsi" w:hAnsiTheme="minorHAnsi" w:cstheme="minorHAnsi"/>
          <w:color w:val="auto"/>
          <w:highlight w:val="yellow"/>
          <w:lang w:eastAsia="zh-CN"/>
        </w:rPr>
        <w:t xml:space="preserve">Click </w:t>
      </w:r>
      <w:r w:rsidR="00677F86">
        <w:rPr>
          <w:rFonts w:asciiTheme="minorHAnsi" w:hAnsiTheme="minorHAnsi" w:cstheme="minorHAnsi"/>
          <w:color w:val="auto"/>
          <w:highlight w:val="yellow"/>
          <w:lang w:eastAsia="zh-CN"/>
        </w:rPr>
        <w:t xml:space="preserve">the </w:t>
      </w:r>
      <w:r w:rsidRPr="00B121A8">
        <w:rPr>
          <w:rFonts w:asciiTheme="minorHAnsi" w:hAnsiTheme="minorHAnsi" w:cstheme="minorHAnsi"/>
          <w:b/>
          <w:bCs/>
          <w:color w:val="auto"/>
          <w:highlight w:val="yellow"/>
          <w:lang w:eastAsia="zh-CN"/>
        </w:rPr>
        <w:t>Pure</w:t>
      </w:r>
      <w:r w:rsidRPr="00572F6C">
        <w:rPr>
          <w:rFonts w:asciiTheme="minorHAnsi" w:hAnsiTheme="minorHAnsi" w:cstheme="minorHAnsi"/>
          <w:color w:val="auto"/>
          <w:highlight w:val="yellow"/>
          <w:lang w:eastAsia="zh-CN"/>
        </w:rPr>
        <w:t xml:space="preserve"> button under </w:t>
      </w:r>
      <w:r w:rsidR="00677F86">
        <w:rPr>
          <w:rFonts w:asciiTheme="minorHAnsi" w:hAnsiTheme="minorHAnsi" w:cstheme="minorHAnsi"/>
          <w:color w:val="auto"/>
          <w:highlight w:val="yellow"/>
          <w:lang w:eastAsia="zh-CN"/>
        </w:rPr>
        <w:t xml:space="preserve">the </w:t>
      </w:r>
      <w:r w:rsidRPr="00B121A8">
        <w:rPr>
          <w:rFonts w:asciiTheme="minorHAnsi" w:hAnsiTheme="minorHAnsi" w:cstheme="minorHAnsi"/>
          <w:b/>
          <w:bCs/>
          <w:color w:val="auto"/>
          <w:highlight w:val="yellow"/>
          <w:lang w:eastAsia="zh-CN"/>
        </w:rPr>
        <w:t>Initial Estimation</w:t>
      </w:r>
      <w:r w:rsidRPr="00572F6C">
        <w:rPr>
          <w:rFonts w:asciiTheme="minorHAnsi" w:hAnsiTheme="minorHAnsi" w:cstheme="minorHAnsi"/>
          <w:color w:val="auto"/>
          <w:highlight w:val="yellow"/>
          <w:lang w:eastAsia="zh-CN"/>
        </w:rPr>
        <w:t xml:space="preserve"> tab</w:t>
      </w:r>
      <w:r w:rsidR="00677F86">
        <w:rPr>
          <w:rFonts w:asciiTheme="minorHAnsi" w:hAnsiTheme="minorHAnsi" w:cstheme="minorHAnsi"/>
          <w:color w:val="auto"/>
          <w:highlight w:val="yellow"/>
          <w:lang w:eastAsia="zh-CN"/>
        </w:rPr>
        <w:t>,</w:t>
      </w:r>
      <w:r w:rsidRPr="00572F6C">
        <w:rPr>
          <w:rFonts w:asciiTheme="minorHAnsi" w:hAnsiTheme="minorHAnsi" w:cstheme="minorHAnsi"/>
          <w:color w:val="auto"/>
          <w:highlight w:val="yellow"/>
          <w:lang w:eastAsia="zh-CN"/>
        </w:rPr>
        <w:t xml:space="preserve"> select </w:t>
      </w:r>
      <w:r w:rsidRPr="00B121A8">
        <w:rPr>
          <w:rFonts w:asciiTheme="minorHAnsi" w:hAnsiTheme="minorHAnsi" w:cstheme="minorHAnsi"/>
          <w:b/>
          <w:bCs/>
          <w:color w:val="auto"/>
          <w:highlight w:val="yellow"/>
          <w:lang w:eastAsia="zh-CN"/>
        </w:rPr>
        <w:t>Concentration</w:t>
      </w:r>
      <w:r w:rsidRPr="00572F6C">
        <w:rPr>
          <w:rFonts w:asciiTheme="minorHAnsi" w:hAnsiTheme="minorHAnsi" w:cstheme="minorHAnsi"/>
          <w:color w:val="auto"/>
          <w:highlight w:val="yellow"/>
          <w:lang w:eastAsia="zh-CN"/>
        </w:rPr>
        <w:t xml:space="preserve"> under </w:t>
      </w:r>
      <w:r w:rsidR="00677F86">
        <w:rPr>
          <w:rFonts w:asciiTheme="minorHAnsi" w:hAnsiTheme="minorHAnsi" w:cstheme="minorHAnsi"/>
          <w:color w:val="auto"/>
          <w:highlight w:val="yellow"/>
          <w:lang w:eastAsia="zh-CN"/>
        </w:rPr>
        <w:t xml:space="preserve">the </w:t>
      </w:r>
      <w:r w:rsidRPr="00B121A8">
        <w:rPr>
          <w:rFonts w:asciiTheme="minorHAnsi" w:hAnsiTheme="minorHAnsi" w:cstheme="minorHAnsi"/>
          <w:b/>
          <w:bCs/>
          <w:color w:val="auto"/>
          <w:highlight w:val="yellow"/>
          <w:lang w:eastAsia="zh-CN"/>
        </w:rPr>
        <w:t>Direction of the variable selection</w:t>
      </w:r>
      <w:r w:rsidRPr="00572F6C">
        <w:rPr>
          <w:rFonts w:asciiTheme="minorHAnsi" w:hAnsiTheme="minorHAnsi" w:cstheme="minorHAnsi"/>
          <w:color w:val="auto"/>
          <w:highlight w:val="yellow"/>
          <w:lang w:eastAsia="zh-CN"/>
        </w:rPr>
        <w:t xml:space="preserve"> tab</w:t>
      </w:r>
      <w:r w:rsidR="00677F86">
        <w:rPr>
          <w:rFonts w:asciiTheme="minorHAnsi" w:hAnsiTheme="minorHAnsi" w:cstheme="minorHAnsi"/>
          <w:color w:val="auto"/>
          <w:highlight w:val="yellow"/>
          <w:lang w:eastAsia="zh-CN"/>
        </w:rPr>
        <w:t>,</w:t>
      </w:r>
      <w:r w:rsidRPr="00572F6C">
        <w:rPr>
          <w:rFonts w:asciiTheme="minorHAnsi" w:hAnsiTheme="minorHAnsi" w:cstheme="minorHAnsi"/>
          <w:color w:val="auto"/>
          <w:highlight w:val="yellow"/>
          <w:lang w:eastAsia="zh-CN"/>
        </w:rPr>
        <w:t xml:space="preserve"> and click </w:t>
      </w:r>
      <w:r w:rsidR="00564575">
        <w:rPr>
          <w:rFonts w:asciiTheme="minorHAnsi" w:hAnsiTheme="minorHAnsi" w:cstheme="minorHAnsi"/>
          <w:color w:val="auto"/>
          <w:highlight w:val="yellow"/>
          <w:lang w:eastAsia="zh-CN"/>
        </w:rPr>
        <w:t xml:space="preserve">the </w:t>
      </w:r>
      <w:r w:rsidRPr="00B121A8">
        <w:rPr>
          <w:rFonts w:asciiTheme="minorHAnsi" w:hAnsiTheme="minorHAnsi" w:cstheme="minorHAnsi"/>
          <w:b/>
          <w:bCs/>
          <w:color w:val="auto"/>
          <w:highlight w:val="yellow"/>
          <w:lang w:eastAsia="zh-CN"/>
        </w:rPr>
        <w:t>Do</w:t>
      </w:r>
      <w:r w:rsidRPr="00572F6C">
        <w:rPr>
          <w:rFonts w:asciiTheme="minorHAnsi" w:hAnsiTheme="minorHAnsi" w:cstheme="minorHAnsi"/>
          <w:color w:val="auto"/>
          <w:highlight w:val="yellow"/>
          <w:lang w:eastAsia="zh-CN"/>
        </w:rPr>
        <w:t xml:space="preserve"> button.</w:t>
      </w:r>
      <w:r w:rsidR="009C7FC6">
        <w:rPr>
          <w:rFonts w:asciiTheme="minorHAnsi" w:hAnsiTheme="minorHAnsi" w:cstheme="minorHAnsi"/>
          <w:color w:val="auto"/>
          <w:highlight w:val="yellow"/>
          <w:lang w:eastAsia="zh-CN"/>
        </w:rPr>
        <w:t xml:space="preserve"> </w:t>
      </w:r>
    </w:p>
    <w:p w14:paraId="56916B4E" w14:textId="77777777" w:rsidR="00D1423D" w:rsidRPr="00572F6C" w:rsidRDefault="00D1423D" w:rsidP="00D1423D">
      <w:pPr>
        <w:pStyle w:val="af3"/>
        <w:ind w:left="0"/>
        <w:rPr>
          <w:rFonts w:asciiTheme="minorHAnsi" w:hAnsiTheme="minorHAnsi" w:cstheme="minorHAnsi"/>
          <w:color w:val="auto"/>
          <w:highlight w:val="yellow"/>
          <w:lang w:eastAsia="zh-CN"/>
        </w:rPr>
      </w:pPr>
    </w:p>
    <w:p w14:paraId="2F2653E9" w14:textId="0E4926E8" w:rsidR="006F46A3" w:rsidRPr="00572F6C" w:rsidRDefault="006F46A3" w:rsidP="00D1423D">
      <w:pPr>
        <w:pStyle w:val="af3"/>
        <w:numPr>
          <w:ilvl w:val="2"/>
          <w:numId w:val="12"/>
        </w:numPr>
        <w:rPr>
          <w:rFonts w:asciiTheme="minorHAnsi" w:hAnsiTheme="minorHAnsi" w:cstheme="minorHAnsi"/>
          <w:color w:val="auto"/>
          <w:highlight w:val="yellow"/>
          <w:lang w:eastAsia="zh-CN"/>
        </w:rPr>
      </w:pPr>
      <w:r w:rsidRPr="00572F6C">
        <w:rPr>
          <w:rFonts w:asciiTheme="minorHAnsi" w:hAnsiTheme="minorHAnsi" w:cstheme="minorHAnsi"/>
          <w:color w:val="auto"/>
          <w:highlight w:val="yellow"/>
          <w:lang w:eastAsia="zh-CN"/>
        </w:rPr>
        <w:t xml:space="preserve">Click the </w:t>
      </w:r>
      <w:r w:rsidRPr="00B121A8">
        <w:rPr>
          <w:rFonts w:asciiTheme="minorHAnsi" w:hAnsiTheme="minorHAnsi" w:cstheme="minorHAnsi"/>
          <w:b/>
          <w:bCs/>
          <w:color w:val="auto"/>
          <w:highlight w:val="yellow"/>
          <w:lang w:eastAsia="zh-CN"/>
        </w:rPr>
        <w:t>OK</w:t>
      </w:r>
      <w:r w:rsidRPr="00572F6C">
        <w:rPr>
          <w:rFonts w:asciiTheme="minorHAnsi" w:hAnsiTheme="minorHAnsi" w:cstheme="minorHAnsi"/>
          <w:color w:val="auto"/>
          <w:highlight w:val="yellow"/>
          <w:lang w:eastAsia="zh-CN"/>
        </w:rPr>
        <w:t xml:space="preserve"> button and then </w:t>
      </w:r>
      <w:r w:rsidR="000A5495">
        <w:rPr>
          <w:rFonts w:asciiTheme="minorHAnsi" w:hAnsiTheme="minorHAnsi" w:cstheme="minorHAnsi"/>
          <w:color w:val="auto"/>
          <w:highlight w:val="yellow"/>
          <w:lang w:eastAsia="zh-CN"/>
        </w:rPr>
        <w:t xml:space="preserve">the </w:t>
      </w:r>
      <w:r w:rsidRPr="00B121A8">
        <w:rPr>
          <w:rFonts w:asciiTheme="minorHAnsi" w:hAnsiTheme="minorHAnsi" w:cstheme="minorHAnsi"/>
          <w:b/>
          <w:bCs/>
          <w:color w:val="auto"/>
          <w:highlight w:val="yellow"/>
          <w:lang w:eastAsia="zh-CN"/>
        </w:rPr>
        <w:t>Continue</w:t>
      </w:r>
      <w:r w:rsidRPr="00572F6C">
        <w:rPr>
          <w:rFonts w:asciiTheme="minorHAnsi" w:hAnsiTheme="minorHAnsi" w:cstheme="minorHAnsi"/>
          <w:color w:val="auto"/>
          <w:highlight w:val="yellow"/>
          <w:lang w:eastAsia="zh-CN"/>
        </w:rPr>
        <w:t xml:space="preserve"> </w:t>
      </w:r>
      <w:r w:rsidR="000A5495">
        <w:rPr>
          <w:rFonts w:asciiTheme="minorHAnsi" w:hAnsiTheme="minorHAnsi" w:cstheme="minorHAnsi"/>
          <w:color w:val="auto"/>
          <w:highlight w:val="yellow"/>
          <w:lang w:eastAsia="zh-CN"/>
        </w:rPr>
        <w:t xml:space="preserve">button </w:t>
      </w:r>
      <w:r w:rsidRPr="00572F6C">
        <w:rPr>
          <w:rFonts w:asciiTheme="minorHAnsi" w:hAnsiTheme="minorHAnsi" w:cstheme="minorHAnsi"/>
          <w:color w:val="auto"/>
          <w:highlight w:val="yellow"/>
          <w:lang w:eastAsia="zh-CN"/>
        </w:rPr>
        <w:t>to the next page</w:t>
      </w:r>
      <w:r w:rsidR="00160503" w:rsidRPr="00572F6C">
        <w:rPr>
          <w:rFonts w:asciiTheme="minorHAnsi" w:hAnsiTheme="minorHAnsi" w:cstheme="minorHAnsi"/>
          <w:color w:val="auto"/>
          <w:highlight w:val="yellow"/>
          <w:lang w:eastAsia="zh-CN"/>
        </w:rPr>
        <w:t>.</w:t>
      </w:r>
    </w:p>
    <w:p w14:paraId="02D494C4" w14:textId="77777777" w:rsidR="00D1423D" w:rsidRPr="00572F6C" w:rsidRDefault="00D1423D" w:rsidP="00D1423D">
      <w:pPr>
        <w:pStyle w:val="af3"/>
        <w:ind w:left="0"/>
        <w:rPr>
          <w:rFonts w:asciiTheme="minorHAnsi" w:hAnsiTheme="minorHAnsi" w:cstheme="minorHAnsi"/>
          <w:color w:val="auto"/>
          <w:highlight w:val="yellow"/>
          <w:lang w:eastAsia="zh-CN"/>
        </w:rPr>
      </w:pPr>
    </w:p>
    <w:p w14:paraId="3A7CFC82" w14:textId="2A25D631" w:rsidR="008965FB" w:rsidRPr="00572F6C" w:rsidRDefault="008965FB" w:rsidP="00D1423D">
      <w:pPr>
        <w:pStyle w:val="af3"/>
        <w:numPr>
          <w:ilvl w:val="2"/>
          <w:numId w:val="12"/>
        </w:numPr>
        <w:rPr>
          <w:rFonts w:asciiTheme="minorHAnsi" w:hAnsiTheme="minorHAnsi" w:cstheme="minorHAnsi"/>
          <w:color w:val="auto"/>
          <w:highlight w:val="yellow"/>
          <w:lang w:eastAsia="zh-CN"/>
        </w:rPr>
      </w:pPr>
      <w:r w:rsidRPr="00572F6C">
        <w:rPr>
          <w:rFonts w:asciiTheme="minorHAnsi" w:hAnsiTheme="minorHAnsi" w:cstheme="minorHAnsi"/>
          <w:color w:val="auto"/>
          <w:highlight w:val="yellow"/>
          <w:lang w:eastAsia="zh-CN"/>
        </w:rPr>
        <w:t xml:space="preserve">Click </w:t>
      </w:r>
      <w:r w:rsidRPr="00B121A8">
        <w:rPr>
          <w:rFonts w:asciiTheme="minorHAnsi" w:hAnsiTheme="minorHAnsi" w:cstheme="minorHAnsi"/>
          <w:b/>
          <w:bCs/>
          <w:color w:val="auto"/>
          <w:highlight w:val="yellow"/>
          <w:lang w:eastAsia="zh-CN"/>
        </w:rPr>
        <w:t>Continue</w:t>
      </w:r>
      <w:r w:rsidRPr="00572F6C">
        <w:rPr>
          <w:rFonts w:asciiTheme="minorHAnsi" w:hAnsiTheme="minorHAnsi" w:cstheme="minorHAnsi"/>
          <w:color w:val="auto"/>
          <w:highlight w:val="yellow"/>
          <w:lang w:eastAsia="zh-CN"/>
        </w:rPr>
        <w:t xml:space="preserve"> in the next page and then select </w:t>
      </w:r>
      <w:proofErr w:type="spellStart"/>
      <w:r w:rsidRPr="00B121A8">
        <w:rPr>
          <w:rFonts w:asciiTheme="minorHAnsi" w:hAnsiTheme="minorHAnsi" w:cstheme="minorHAnsi"/>
          <w:b/>
          <w:bCs/>
          <w:color w:val="auto"/>
          <w:highlight w:val="yellow"/>
          <w:lang w:eastAsia="zh-CN"/>
        </w:rPr>
        <w:t>fnnls</w:t>
      </w:r>
      <w:proofErr w:type="spellEnd"/>
      <w:r w:rsidR="004025F6" w:rsidRPr="00572F6C">
        <w:rPr>
          <w:rFonts w:asciiTheme="minorHAnsi" w:hAnsiTheme="minorHAnsi" w:cstheme="minorHAnsi"/>
          <w:color w:val="auto"/>
          <w:highlight w:val="yellow"/>
          <w:lang w:eastAsia="zh-CN"/>
        </w:rPr>
        <w:t xml:space="preserve"> </w:t>
      </w:r>
      <w:r w:rsidRPr="00572F6C">
        <w:rPr>
          <w:rFonts w:asciiTheme="minorHAnsi" w:hAnsiTheme="minorHAnsi" w:cstheme="minorHAnsi"/>
          <w:color w:val="auto"/>
          <w:highlight w:val="yellow"/>
          <w:lang w:eastAsia="zh-CN"/>
        </w:rPr>
        <w:t xml:space="preserve">and </w:t>
      </w:r>
      <w:r w:rsidRPr="00B121A8">
        <w:rPr>
          <w:rFonts w:asciiTheme="minorHAnsi" w:hAnsiTheme="minorHAnsi" w:cstheme="minorHAnsi"/>
          <w:b/>
          <w:bCs/>
          <w:color w:val="auto"/>
          <w:highlight w:val="yellow"/>
          <w:lang w:eastAsia="zh-CN"/>
        </w:rPr>
        <w:t>6</w:t>
      </w:r>
      <w:r w:rsidRPr="00572F6C">
        <w:rPr>
          <w:rFonts w:asciiTheme="minorHAnsi" w:hAnsiTheme="minorHAnsi" w:cstheme="minorHAnsi"/>
          <w:color w:val="auto"/>
          <w:highlight w:val="yellow"/>
          <w:lang w:eastAsia="zh-CN"/>
        </w:rPr>
        <w:t xml:space="preserve"> under the </w:t>
      </w:r>
      <w:r w:rsidRPr="00B121A8">
        <w:rPr>
          <w:rFonts w:asciiTheme="minorHAnsi" w:hAnsiTheme="minorHAnsi" w:cstheme="minorHAnsi"/>
          <w:b/>
          <w:bCs/>
          <w:color w:val="auto"/>
          <w:highlight w:val="yellow"/>
          <w:lang w:eastAsia="zh-CN"/>
        </w:rPr>
        <w:t>Implementation</w:t>
      </w:r>
      <w:r w:rsidRPr="00572F6C">
        <w:rPr>
          <w:rFonts w:asciiTheme="minorHAnsi" w:hAnsiTheme="minorHAnsi" w:cstheme="minorHAnsi"/>
          <w:color w:val="auto"/>
          <w:highlight w:val="yellow"/>
          <w:lang w:eastAsia="zh-CN"/>
        </w:rPr>
        <w:t xml:space="preserve"> and </w:t>
      </w:r>
      <w:r w:rsidRPr="00B121A8">
        <w:rPr>
          <w:rFonts w:asciiTheme="minorHAnsi" w:hAnsiTheme="minorHAnsi" w:cstheme="minorHAnsi"/>
          <w:b/>
          <w:bCs/>
          <w:color w:val="auto"/>
          <w:highlight w:val="yellow"/>
          <w:lang w:eastAsia="zh-CN"/>
        </w:rPr>
        <w:t>Nr. of species with non-negativity profiles</w:t>
      </w:r>
      <w:r w:rsidRPr="00572F6C">
        <w:rPr>
          <w:rFonts w:asciiTheme="minorHAnsi" w:hAnsiTheme="minorHAnsi" w:cstheme="minorHAnsi"/>
          <w:color w:val="auto"/>
          <w:highlight w:val="yellow"/>
          <w:lang w:eastAsia="zh-CN"/>
        </w:rPr>
        <w:t xml:space="preserve"> tabs, respectively. Click </w:t>
      </w:r>
      <w:r w:rsidR="000A5495">
        <w:rPr>
          <w:rFonts w:asciiTheme="minorHAnsi" w:hAnsiTheme="minorHAnsi" w:cstheme="minorHAnsi"/>
          <w:color w:val="auto"/>
          <w:highlight w:val="yellow"/>
          <w:lang w:eastAsia="zh-CN"/>
        </w:rPr>
        <w:t xml:space="preserve">the </w:t>
      </w:r>
      <w:r w:rsidRPr="00B121A8">
        <w:rPr>
          <w:rFonts w:asciiTheme="minorHAnsi" w:hAnsiTheme="minorHAnsi" w:cstheme="minorHAnsi"/>
          <w:b/>
          <w:bCs/>
          <w:color w:val="auto"/>
          <w:highlight w:val="yellow"/>
          <w:lang w:eastAsia="zh-CN"/>
        </w:rPr>
        <w:t>Continue</w:t>
      </w:r>
      <w:r w:rsidR="000A5495">
        <w:rPr>
          <w:rFonts w:asciiTheme="minorHAnsi" w:hAnsiTheme="minorHAnsi" w:cstheme="minorHAnsi"/>
          <w:color w:val="auto"/>
          <w:highlight w:val="yellow"/>
          <w:lang w:eastAsia="zh-CN"/>
        </w:rPr>
        <w:t xml:space="preserve"> button</w:t>
      </w:r>
      <w:r w:rsidR="00BD5504">
        <w:rPr>
          <w:rFonts w:asciiTheme="minorHAnsi" w:hAnsiTheme="minorHAnsi" w:cstheme="minorHAnsi"/>
          <w:color w:val="auto"/>
          <w:highlight w:val="yellow"/>
          <w:lang w:eastAsia="zh-CN"/>
        </w:rPr>
        <w:t>.</w:t>
      </w:r>
    </w:p>
    <w:p w14:paraId="36594B70" w14:textId="77777777" w:rsidR="00D1423D" w:rsidRPr="00572F6C" w:rsidRDefault="00D1423D" w:rsidP="00D1423D">
      <w:pPr>
        <w:pStyle w:val="af3"/>
        <w:ind w:left="0"/>
        <w:rPr>
          <w:rFonts w:asciiTheme="minorHAnsi" w:hAnsiTheme="minorHAnsi" w:cstheme="minorHAnsi"/>
          <w:color w:val="auto"/>
          <w:highlight w:val="yellow"/>
          <w:lang w:eastAsia="zh-CN"/>
        </w:rPr>
      </w:pPr>
    </w:p>
    <w:p w14:paraId="75594C69" w14:textId="369F558C" w:rsidR="003D4443" w:rsidRPr="00572F6C" w:rsidRDefault="008965FB" w:rsidP="00D1423D">
      <w:pPr>
        <w:pStyle w:val="af3"/>
        <w:numPr>
          <w:ilvl w:val="2"/>
          <w:numId w:val="12"/>
        </w:numPr>
        <w:rPr>
          <w:rFonts w:asciiTheme="minorHAnsi" w:hAnsiTheme="minorHAnsi" w:cstheme="minorHAnsi"/>
          <w:color w:val="auto"/>
          <w:highlight w:val="yellow"/>
          <w:lang w:eastAsia="zh-CN"/>
        </w:rPr>
      </w:pPr>
      <w:r w:rsidRPr="00572F6C">
        <w:rPr>
          <w:rFonts w:asciiTheme="minorHAnsi" w:hAnsiTheme="minorHAnsi" w:cstheme="minorHAnsi"/>
          <w:color w:val="auto"/>
          <w:highlight w:val="yellow"/>
          <w:lang w:eastAsia="zh-CN"/>
        </w:rPr>
        <w:t xml:space="preserve">Choose the same </w:t>
      </w:r>
      <w:r w:rsidR="0046052B" w:rsidRPr="00572F6C">
        <w:rPr>
          <w:rFonts w:asciiTheme="minorHAnsi" w:hAnsiTheme="minorHAnsi" w:cstheme="minorHAnsi"/>
          <w:color w:val="auto"/>
          <w:highlight w:val="yellow"/>
          <w:lang w:eastAsia="zh-CN"/>
        </w:rPr>
        <w:t xml:space="preserve">parameters </w:t>
      </w:r>
      <w:r w:rsidRPr="00572F6C">
        <w:rPr>
          <w:rFonts w:asciiTheme="minorHAnsi" w:hAnsiTheme="minorHAnsi" w:cstheme="minorHAnsi"/>
          <w:color w:val="auto"/>
          <w:highlight w:val="yellow"/>
          <w:lang w:eastAsia="zh-CN"/>
        </w:rPr>
        <w:t xml:space="preserve">as section </w:t>
      </w:r>
      <w:r w:rsidR="006744B2" w:rsidRPr="00572F6C">
        <w:rPr>
          <w:rFonts w:asciiTheme="minorHAnsi" w:hAnsiTheme="minorHAnsi" w:cstheme="minorHAnsi"/>
          <w:color w:val="auto"/>
          <w:highlight w:val="yellow"/>
          <w:lang w:eastAsia="zh-CN"/>
        </w:rPr>
        <w:t>4.3.</w:t>
      </w:r>
      <w:r w:rsidRPr="00572F6C">
        <w:rPr>
          <w:rFonts w:asciiTheme="minorHAnsi" w:hAnsiTheme="minorHAnsi" w:cstheme="minorHAnsi"/>
          <w:color w:val="auto"/>
          <w:highlight w:val="yellow"/>
          <w:lang w:eastAsia="zh-CN"/>
        </w:rPr>
        <w:t xml:space="preserve">5 for this page and click </w:t>
      </w:r>
      <w:r w:rsidRPr="00B121A8">
        <w:rPr>
          <w:rFonts w:asciiTheme="minorHAnsi" w:hAnsiTheme="minorHAnsi" w:cstheme="minorHAnsi"/>
          <w:b/>
          <w:bCs/>
          <w:color w:val="auto"/>
          <w:highlight w:val="yellow"/>
          <w:lang w:eastAsia="zh-CN"/>
        </w:rPr>
        <w:t>Cont</w:t>
      </w:r>
      <w:r w:rsidR="00C4677B" w:rsidRPr="00B121A8">
        <w:rPr>
          <w:rFonts w:asciiTheme="minorHAnsi" w:hAnsiTheme="minorHAnsi" w:cstheme="minorHAnsi"/>
          <w:b/>
          <w:bCs/>
          <w:color w:val="auto"/>
          <w:highlight w:val="yellow"/>
          <w:lang w:eastAsia="zh-CN"/>
        </w:rPr>
        <w:t>i</w:t>
      </w:r>
      <w:r w:rsidRPr="00B121A8">
        <w:rPr>
          <w:rFonts w:asciiTheme="minorHAnsi" w:hAnsiTheme="minorHAnsi" w:cstheme="minorHAnsi"/>
          <w:b/>
          <w:bCs/>
          <w:color w:val="auto"/>
          <w:highlight w:val="yellow"/>
          <w:lang w:eastAsia="zh-CN"/>
        </w:rPr>
        <w:t>n</w:t>
      </w:r>
      <w:r w:rsidR="00C4677B" w:rsidRPr="00B121A8">
        <w:rPr>
          <w:rFonts w:asciiTheme="minorHAnsi" w:hAnsiTheme="minorHAnsi" w:cstheme="minorHAnsi"/>
          <w:b/>
          <w:bCs/>
          <w:color w:val="auto"/>
          <w:highlight w:val="yellow"/>
          <w:lang w:eastAsia="zh-CN"/>
        </w:rPr>
        <w:t>u</w:t>
      </w:r>
      <w:r w:rsidRPr="00B121A8">
        <w:rPr>
          <w:rFonts w:asciiTheme="minorHAnsi" w:hAnsiTheme="minorHAnsi" w:cstheme="minorHAnsi"/>
          <w:b/>
          <w:bCs/>
          <w:color w:val="auto"/>
          <w:highlight w:val="yellow"/>
          <w:lang w:eastAsia="zh-CN"/>
        </w:rPr>
        <w:t>e</w:t>
      </w:r>
      <w:r w:rsidR="00BD5504">
        <w:rPr>
          <w:rFonts w:asciiTheme="minorHAnsi" w:hAnsiTheme="minorHAnsi" w:cstheme="minorHAnsi"/>
          <w:color w:val="auto"/>
          <w:highlight w:val="yellow"/>
          <w:lang w:eastAsia="zh-CN"/>
        </w:rPr>
        <w:t>.</w:t>
      </w:r>
    </w:p>
    <w:p w14:paraId="496AB0B4" w14:textId="36D379D0" w:rsidR="001C1E49" w:rsidRPr="001B1519" w:rsidRDefault="001C1E49" w:rsidP="001B1519">
      <w:pPr>
        <w:pStyle w:val="a3"/>
        <w:spacing w:before="0" w:beforeAutospacing="0" w:after="0" w:afterAutospacing="0"/>
        <w:rPr>
          <w:rFonts w:asciiTheme="minorHAnsi" w:hAnsiTheme="minorHAnsi" w:cstheme="minorHAnsi"/>
          <w:b/>
        </w:rPr>
      </w:pPr>
    </w:p>
    <w:p w14:paraId="3E79FCA8" w14:textId="2E4D1363" w:rsidR="006305D7" w:rsidRPr="001B1519" w:rsidRDefault="006305D7" w:rsidP="001B1519">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08580AAB" w14:textId="7D8E9017" w:rsidR="00890D44" w:rsidRDefault="00890D44" w:rsidP="00890D44">
      <w:pPr>
        <w:rPr>
          <w:rFonts w:asciiTheme="minorHAnsi" w:hAnsiTheme="minorHAnsi" w:cstheme="minorHAnsi"/>
          <w:color w:val="auto"/>
          <w:lang w:eastAsia="zh-CN"/>
        </w:rPr>
      </w:pPr>
      <w:r w:rsidRPr="00DA45FC">
        <w:rPr>
          <w:rFonts w:asciiTheme="minorHAnsi" w:hAnsiTheme="minorHAnsi" w:cstheme="minorHAnsi"/>
          <w:color w:val="auto"/>
          <w:lang w:eastAsia="zh-CN"/>
        </w:rPr>
        <w:t xml:space="preserve">In </w:t>
      </w:r>
      <w:r>
        <w:rPr>
          <w:rFonts w:asciiTheme="minorHAnsi" w:hAnsiTheme="minorHAnsi" w:cstheme="minorHAnsi"/>
          <w:color w:val="auto"/>
          <w:lang w:eastAsia="zh-CN"/>
        </w:rPr>
        <w:t>this</w:t>
      </w:r>
      <w:r w:rsidRPr="00DA45FC">
        <w:rPr>
          <w:rFonts w:asciiTheme="minorHAnsi" w:hAnsiTheme="minorHAnsi" w:cstheme="minorHAnsi"/>
          <w:color w:val="auto"/>
          <w:lang w:eastAsia="zh-CN"/>
        </w:rPr>
        <w:t xml:space="preserve"> clinical study</w:t>
      </w:r>
      <w:r>
        <w:rPr>
          <w:rFonts w:asciiTheme="minorHAnsi" w:hAnsiTheme="minorHAnsi" w:cstheme="minorHAnsi"/>
          <w:color w:val="auto"/>
          <w:lang w:eastAsia="zh-CN"/>
        </w:rPr>
        <w:t xml:space="preserve">, in vivo confocal Raman spectra </w:t>
      </w:r>
      <w:r w:rsidR="000A5495">
        <w:rPr>
          <w:rFonts w:asciiTheme="minorHAnsi" w:hAnsiTheme="minorHAnsi" w:cstheme="minorHAnsi"/>
          <w:color w:val="auto"/>
          <w:lang w:eastAsia="zh-CN"/>
        </w:rPr>
        <w:t xml:space="preserve">were </w:t>
      </w:r>
      <w:r>
        <w:rPr>
          <w:rFonts w:asciiTheme="minorHAnsi" w:hAnsiTheme="minorHAnsi" w:cstheme="minorHAnsi"/>
          <w:color w:val="auto"/>
          <w:lang w:eastAsia="zh-CN"/>
        </w:rPr>
        <w:t xml:space="preserve">collected from </w:t>
      </w:r>
      <w:r w:rsidR="00573868">
        <w:rPr>
          <w:rFonts w:asciiTheme="minorHAnsi" w:hAnsiTheme="minorHAnsi" w:cstheme="minorHAnsi"/>
          <w:color w:val="auto"/>
          <w:lang w:eastAsia="zh-CN"/>
        </w:rPr>
        <w:t xml:space="preserve">28 </w:t>
      </w:r>
      <w:r>
        <w:rPr>
          <w:rFonts w:asciiTheme="minorHAnsi" w:hAnsiTheme="minorHAnsi" w:cstheme="minorHAnsi"/>
          <w:color w:val="auto"/>
          <w:lang w:eastAsia="zh-CN"/>
        </w:rPr>
        <w:t>subjects from 4</w:t>
      </w:r>
      <w:r w:rsidR="001C09DF">
        <w:rPr>
          <w:rFonts w:asciiTheme="minorHAnsi" w:hAnsiTheme="minorHAnsi" w:cstheme="minorHAnsi"/>
          <w:color w:val="auto"/>
          <w:lang w:eastAsia="zh-CN"/>
        </w:rPr>
        <w:t>–</w:t>
      </w:r>
      <w:r>
        <w:rPr>
          <w:rFonts w:asciiTheme="minorHAnsi" w:hAnsiTheme="minorHAnsi" w:cstheme="minorHAnsi"/>
          <w:color w:val="auto"/>
          <w:lang w:eastAsia="zh-CN"/>
        </w:rPr>
        <w:t xml:space="preserve">18 years old. A total of </w:t>
      </w:r>
      <w:r w:rsidR="007A4F7D">
        <w:rPr>
          <w:rFonts w:asciiTheme="minorHAnsi" w:hAnsiTheme="minorHAnsi" w:cstheme="minorHAnsi"/>
          <w:color w:val="auto"/>
          <w:lang w:eastAsia="zh-CN"/>
        </w:rPr>
        <w:t>30</w:t>
      </w:r>
      <w:r w:rsidR="00AA012C">
        <w:rPr>
          <w:rFonts w:asciiTheme="minorHAnsi" w:hAnsiTheme="minorHAnsi" w:cstheme="minorHAnsi" w:hint="eastAsia"/>
          <w:color w:val="auto"/>
          <w:lang w:eastAsia="zh-CN"/>
        </w:rPr>
        <w:t>,</w:t>
      </w:r>
      <w:r w:rsidR="007A4F7D">
        <w:rPr>
          <w:rFonts w:asciiTheme="minorHAnsi" w:hAnsiTheme="minorHAnsi" w:cstheme="minorHAnsi"/>
          <w:color w:val="auto"/>
          <w:lang w:eastAsia="zh-CN"/>
        </w:rPr>
        <w:t>862</w:t>
      </w:r>
      <w:r>
        <w:rPr>
          <w:rFonts w:asciiTheme="minorHAnsi" w:hAnsiTheme="minorHAnsi" w:cstheme="minorHAnsi"/>
          <w:color w:val="auto"/>
          <w:lang w:eastAsia="zh-CN"/>
        </w:rPr>
        <w:t xml:space="preserve"> Raman spectra </w:t>
      </w:r>
      <w:r w:rsidR="000A76A4">
        <w:rPr>
          <w:rFonts w:asciiTheme="minorHAnsi" w:hAnsiTheme="minorHAnsi" w:cstheme="minorHAnsi"/>
          <w:color w:val="auto"/>
          <w:lang w:eastAsia="zh-CN"/>
        </w:rPr>
        <w:t xml:space="preserve">were </w:t>
      </w:r>
      <w:r>
        <w:rPr>
          <w:rFonts w:asciiTheme="minorHAnsi" w:hAnsiTheme="minorHAnsi" w:cstheme="minorHAnsi"/>
          <w:color w:val="auto"/>
          <w:lang w:eastAsia="zh-CN"/>
        </w:rPr>
        <w:t>collected</w:t>
      </w:r>
      <w:r w:rsidRPr="009C09EE">
        <w:rPr>
          <w:rFonts w:asciiTheme="minorHAnsi" w:hAnsiTheme="minorHAnsi" w:cstheme="minorHAnsi"/>
          <w:color w:val="auto"/>
          <w:lang w:eastAsia="zh-CN"/>
        </w:rPr>
        <w:t xml:space="preserve"> </w:t>
      </w:r>
      <w:r>
        <w:rPr>
          <w:rFonts w:asciiTheme="minorHAnsi" w:hAnsiTheme="minorHAnsi" w:cstheme="minorHAnsi"/>
          <w:color w:val="auto"/>
          <w:lang w:eastAsia="zh-CN"/>
        </w:rPr>
        <w:t xml:space="preserve">with the data collection protocol mentioned above. This large spectral dataset contains </w:t>
      </w:r>
      <w:r w:rsidR="008947A6">
        <w:rPr>
          <w:rFonts w:asciiTheme="minorHAnsi" w:hAnsiTheme="minorHAnsi" w:cstheme="minorHAnsi"/>
          <w:color w:val="auto"/>
          <w:lang w:eastAsia="zh-CN"/>
        </w:rPr>
        <w:t>20</w:t>
      </w:r>
      <w:r w:rsidR="0036127E">
        <w:rPr>
          <w:rFonts w:asciiTheme="minorHAnsi" w:hAnsiTheme="minorHAnsi" w:cstheme="minorHAnsi"/>
          <w:color w:val="auto"/>
          <w:lang w:eastAsia="zh-CN"/>
        </w:rPr>
        <w:t>%</w:t>
      </w:r>
      <w:r>
        <w:rPr>
          <w:rFonts w:asciiTheme="minorHAnsi" w:hAnsiTheme="minorHAnsi" w:cstheme="minorHAnsi"/>
          <w:color w:val="auto"/>
          <w:lang w:eastAsia="zh-CN"/>
        </w:rPr>
        <w:t xml:space="preserve"> spectra</w:t>
      </w:r>
      <w:r w:rsidR="000A76A4">
        <w:rPr>
          <w:rFonts w:asciiTheme="minorHAnsi" w:hAnsiTheme="minorHAnsi" w:cstheme="minorHAnsi"/>
          <w:color w:val="auto"/>
          <w:lang w:eastAsia="zh-CN"/>
        </w:rPr>
        <w:t>l</w:t>
      </w:r>
      <w:r>
        <w:rPr>
          <w:rFonts w:asciiTheme="minorHAnsi" w:hAnsiTheme="minorHAnsi" w:cstheme="minorHAnsi"/>
          <w:color w:val="auto"/>
          <w:lang w:eastAsia="zh-CN"/>
        </w:rPr>
        <w:t xml:space="preserve"> outliers as shown in </w:t>
      </w:r>
      <w:r w:rsidRPr="00B121A8">
        <w:rPr>
          <w:rFonts w:asciiTheme="minorHAnsi" w:hAnsiTheme="minorHAnsi" w:cstheme="minorHAnsi"/>
          <w:b/>
          <w:color w:val="auto"/>
          <w:lang w:eastAsia="zh-CN"/>
        </w:rPr>
        <w:t>Fig</w:t>
      </w:r>
      <w:r w:rsidR="00BA70AB" w:rsidRPr="00B121A8">
        <w:rPr>
          <w:rFonts w:asciiTheme="minorHAnsi" w:hAnsiTheme="minorHAnsi" w:cstheme="minorHAnsi"/>
          <w:b/>
          <w:color w:val="auto"/>
          <w:lang w:eastAsia="zh-CN"/>
        </w:rPr>
        <w:t>ure</w:t>
      </w:r>
      <w:r w:rsidRPr="00B121A8">
        <w:rPr>
          <w:rFonts w:asciiTheme="minorHAnsi" w:hAnsiTheme="minorHAnsi" w:cstheme="minorHAnsi"/>
          <w:b/>
          <w:color w:val="auto"/>
          <w:lang w:eastAsia="zh-CN"/>
        </w:rPr>
        <w:t xml:space="preserve"> 4</w:t>
      </w:r>
      <w:r w:rsidR="006525AB" w:rsidRPr="00B121A8">
        <w:rPr>
          <w:rFonts w:asciiTheme="minorHAnsi" w:hAnsiTheme="minorHAnsi" w:cstheme="minorHAnsi"/>
          <w:b/>
          <w:bCs/>
          <w:color w:val="auto"/>
          <w:lang w:eastAsia="zh-CN"/>
        </w:rPr>
        <w:t>A</w:t>
      </w:r>
      <w:r>
        <w:rPr>
          <w:rFonts w:asciiTheme="minorHAnsi" w:hAnsiTheme="minorHAnsi" w:cstheme="minorHAnsi"/>
          <w:color w:val="auto"/>
          <w:lang w:eastAsia="zh-CN"/>
        </w:rPr>
        <w:t xml:space="preserve">. </w:t>
      </w:r>
      <w:r w:rsidRPr="001510B2">
        <w:rPr>
          <w:rFonts w:asciiTheme="minorHAnsi" w:hAnsiTheme="minorHAnsi" w:cstheme="minorHAnsi"/>
          <w:color w:val="auto"/>
          <w:lang w:eastAsia="zh-CN"/>
        </w:rPr>
        <w:t>T</w:t>
      </w:r>
      <w:r>
        <w:rPr>
          <w:rFonts w:asciiTheme="minorHAnsi" w:hAnsiTheme="minorHAnsi" w:cstheme="minorHAnsi"/>
          <w:color w:val="auto"/>
          <w:lang w:eastAsia="zh-CN"/>
        </w:rPr>
        <w:t xml:space="preserve">he low signal-to-noise outlier spectra </w:t>
      </w:r>
      <w:r w:rsidR="000A5495">
        <w:rPr>
          <w:rFonts w:asciiTheme="minorHAnsi" w:hAnsiTheme="minorHAnsi" w:cstheme="minorHAnsi"/>
          <w:color w:val="auto"/>
          <w:lang w:eastAsia="zh-CN"/>
        </w:rPr>
        <w:t xml:space="preserve">were </w:t>
      </w:r>
      <w:r>
        <w:rPr>
          <w:rFonts w:asciiTheme="minorHAnsi" w:hAnsiTheme="minorHAnsi" w:cstheme="minorHAnsi"/>
          <w:color w:val="auto"/>
          <w:lang w:eastAsia="zh-CN"/>
        </w:rPr>
        <w:t xml:space="preserve">removed </w:t>
      </w:r>
      <w:r w:rsidRPr="00E0609B">
        <w:rPr>
          <w:rFonts w:asciiTheme="minorHAnsi" w:hAnsiTheme="minorHAnsi" w:cstheme="minorHAnsi"/>
          <w:color w:val="auto"/>
          <w:lang w:eastAsia="zh-CN"/>
        </w:rPr>
        <w:t>after determining the skin surface</w:t>
      </w:r>
      <w:r w:rsidR="00E0609B">
        <w:rPr>
          <w:rFonts w:asciiTheme="minorHAnsi" w:hAnsiTheme="minorHAnsi" w:cstheme="minorHAnsi"/>
          <w:color w:val="auto"/>
          <w:lang w:eastAsia="zh-CN"/>
        </w:rPr>
        <w:t>,</w:t>
      </w:r>
      <w:r>
        <w:rPr>
          <w:rFonts w:asciiTheme="minorHAnsi" w:hAnsiTheme="minorHAnsi" w:cstheme="minorHAnsi"/>
          <w:color w:val="auto"/>
          <w:lang w:eastAsia="zh-CN"/>
        </w:rPr>
        <w:t xml:space="preserve"> followed by the PCA to identify the spectra with room light features. The third factor in this PCA model </w:t>
      </w:r>
      <w:r w:rsidR="006B4960">
        <w:rPr>
          <w:rFonts w:asciiTheme="minorHAnsi" w:hAnsiTheme="minorHAnsi" w:cstheme="minorHAnsi"/>
          <w:color w:val="auto"/>
          <w:lang w:eastAsia="zh-CN"/>
        </w:rPr>
        <w:t>i</w:t>
      </w:r>
      <w:r>
        <w:rPr>
          <w:rFonts w:asciiTheme="minorHAnsi" w:hAnsiTheme="minorHAnsi" w:cstheme="minorHAnsi"/>
          <w:color w:val="auto"/>
          <w:lang w:eastAsia="zh-CN"/>
        </w:rPr>
        <w:t>s identified room light peaks. This is confirmed by comparison of the loading spectra of factor 3 with a spectrum of fluorescent room light collected separately at the study site using the same confocal Raman instrument</w:t>
      </w:r>
      <w:r w:rsidR="007B41E0">
        <w:rPr>
          <w:rFonts w:asciiTheme="minorHAnsi" w:hAnsiTheme="minorHAnsi" w:cstheme="minorHAnsi"/>
          <w:color w:val="auto"/>
          <w:lang w:eastAsia="zh-CN"/>
        </w:rPr>
        <w:t xml:space="preserve"> </w:t>
      </w:r>
      <w:r w:rsidR="00602EA9">
        <w:rPr>
          <w:rFonts w:asciiTheme="minorHAnsi" w:hAnsiTheme="minorHAnsi" w:cstheme="minorHAnsi"/>
          <w:color w:val="auto"/>
          <w:lang w:eastAsia="zh-CN"/>
        </w:rPr>
        <w:t xml:space="preserve">(see </w:t>
      </w:r>
      <w:r w:rsidR="001C0B4F" w:rsidRPr="00B121A8">
        <w:rPr>
          <w:rFonts w:asciiTheme="minorHAnsi" w:hAnsiTheme="minorHAnsi" w:cstheme="minorHAnsi"/>
          <w:b/>
          <w:bCs/>
          <w:color w:val="auto"/>
          <w:lang w:eastAsia="zh-CN"/>
        </w:rPr>
        <w:t>Supplementary</w:t>
      </w:r>
      <w:r w:rsidR="001C0B4F">
        <w:rPr>
          <w:rFonts w:asciiTheme="minorHAnsi" w:hAnsiTheme="minorHAnsi" w:cstheme="minorHAnsi"/>
          <w:color w:val="auto"/>
          <w:lang w:eastAsia="zh-CN"/>
        </w:rPr>
        <w:t xml:space="preserve"> </w:t>
      </w:r>
      <w:r w:rsidR="006525AB" w:rsidRPr="00B121A8">
        <w:rPr>
          <w:rFonts w:asciiTheme="minorHAnsi" w:hAnsiTheme="minorHAnsi" w:cstheme="minorHAnsi"/>
          <w:b/>
          <w:bCs/>
          <w:color w:val="auto"/>
          <w:lang w:eastAsia="zh-CN"/>
        </w:rPr>
        <w:t>Figure 3</w:t>
      </w:r>
      <w:r w:rsidR="00602EA9">
        <w:rPr>
          <w:rFonts w:asciiTheme="minorHAnsi" w:hAnsiTheme="minorHAnsi" w:cstheme="minorHAnsi"/>
          <w:color w:val="auto"/>
          <w:lang w:eastAsia="zh-CN"/>
        </w:rPr>
        <w:t>)</w:t>
      </w:r>
      <w:r>
        <w:rPr>
          <w:rFonts w:asciiTheme="minorHAnsi" w:hAnsiTheme="minorHAnsi" w:cstheme="minorHAnsi"/>
          <w:color w:val="auto"/>
          <w:lang w:eastAsia="zh-CN"/>
        </w:rPr>
        <w:t xml:space="preserve">. </w:t>
      </w:r>
      <w:r w:rsidRPr="00B121A8">
        <w:rPr>
          <w:rFonts w:asciiTheme="minorHAnsi" w:hAnsiTheme="minorHAnsi" w:cstheme="minorHAnsi"/>
          <w:b/>
          <w:bCs/>
          <w:color w:val="auto"/>
          <w:lang w:eastAsia="zh-CN"/>
        </w:rPr>
        <w:t>Fig</w:t>
      </w:r>
      <w:r w:rsidR="004477AC" w:rsidRPr="00B121A8">
        <w:rPr>
          <w:rFonts w:asciiTheme="minorHAnsi" w:hAnsiTheme="minorHAnsi" w:cstheme="minorHAnsi"/>
          <w:b/>
          <w:bCs/>
          <w:color w:val="auto"/>
          <w:lang w:eastAsia="zh-CN"/>
        </w:rPr>
        <w:t>ure</w:t>
      </w:r>
      <w:r w:rsidRPr="00B121A8">
        <w:rPr>
          <w:rFonts w:asciiTheme="minorHAnsi" w:hAnsiTheme="minorHAnsi" w:cstheme="minorHAnsi"/>
          <w:b/>
          <w:bCs/>
          <w:color w:val="auto"/>
          <w:lang w:eastAsia="zh-CN"/>
        </w:rPr>
        <w:t xml:space="preserve"> 4</w:t>
      </w:r>
      <w:r w:rsidR="006525AB">
        <w:rPr>
          <w:rFonts w:asciiTheme="minorHAnsi" w:hAnsiTheme="minorHAnsi" w:cstheme="minorHAnsi"/>
          <w:b/>
          <w:bCs/>
          <w:color w:val="auto"/>
          <w:lang w:eastAsia="zh-CN"/>
        </w:rPr>
        <w:t>B</w:t>
      </w:r>
      <w:r>
        <w:rPr>
          <w:rFonts w:asciiTheme="minorHAnsi" w:hAnsiTheme="minorHAnsi" w:cstheme="minorHAnsi"/>
          <w:color w:val="auto"/>
          <w:lang w:eastAsia="zh-CN"/>
        </w:rPr>
        <w:t xml:space="preserve"> indicates that most of the outlier spectra were removed after this process.</w:t>
      </w:r>
      <w:r>
        <w:rPr>
          <w:rFonts w:asciiTheme="minorHAnsi" w:hAnsiTheme="minorHAnsi" w:cstheme="minorHAnsi" w:hint="eastAsia"/>
          <w:color w:val="auto"/>
          <w:lang w:eastAsia="zh-CN"/>
        </w:rPr>
        <w:t xml:space="preserve"> </w:t>
      </w:r>
    </w:p>
    <w:p w14:paraId="3D6F375B" w14:textId="77777777" w:rsidR="00D1423D" w:rsidRDefault="00D1423D" w:rsidP="00890D44">
      <w:pPr>
        <w:rPr>
          <w:rFonts w:asciiTheme="minorHAnsi" w:hAnsiTheme="minorHAnsi" w:cstheme="minorHAnsi"/>
          <w:color w:val="auto"/>
          <w:lang w:eastAsia="zh-CN"/>
        </w:rPr>
      </w:pPr>
    </w:p>
    <w:p w14:paraId="702B6D24" w14:textId="118E9CCC" w:rsidR="008F3CCE" w:rsidRDefault="00890D44" w:rsidP="00890D44">
      <w:pPr>
        <w:rPr>
          <w:rFonts w:asciiTheme="minorHAnsi" w:hAnsiTheme="minorHAnsi" w:cstheme="minorHAnsi"/>
          <w:color w:val="auto"/>
          <w:lang w:eastAsia="zh-CN"/>
        </w:rPr>
      </w:pPr>
      <w:r>
        <w:rPr>
          <w:rFonts w:asciiTheme="minorHAnsi" w:hAnsiTheme="minorHAnsi" w:cstheme="minorHAnsi"/>
          <w:color w:val="auto"/>
          <w:lang w:eastAsia="zh-CN"/>
        </w:rPr>
        <w:t xml:space="preserve">PCA </w:t>
      </w:r>
      <w:r w:rsidR="00C2334F">
        <w:rPr>
          <w:rFonts w:asciiTheme="minorHAnsi" w:hAnsiTheme="minorHAnsi" w:cstheme="minorHAnsi"/>
          <w:color w:val="auto"/>
          <w:lang w:eastAsia="zh-CN"/>
        </w:rPr>
        <w:t xml:space="preserve">was </w:t>
      </w:r>
      <w:r>
        <w:rPr>
          <w:rFonts w:asciiTheme="minorHAnsi" w:hAnsiTheme="minorHAnsi" w:cstheme="minorHAnsi"/>
          <w:color w:val="auto"/>
          <w:lang w:eastAsia="zh-CN"/>
        </w:rPr>
        <w:t xml:space="preserve">performed on the preprocessed confocal Raman dataset and the eigenvalue along with the number of factors used </w:t>
      </w:r>
      <w:r w:rsidR="00B55524">
        <w:rPr>
          <w:rFonts w:asciiTheme="minorHAnsi" w:hAnsiTheme="minorHAnsi" w:cstheme="minorHAnsi"/>
          <w:color w:val="auto"/>
          <w:lang w:eastAsia="zh-CN"/>
        </w:rPr>
        <w:t>are</w:t>
      </w:r>
      <w:r>
        <w:rPr>
          <w:rFonts w:asciiTheme="minorHAnsi" w:hAnsiTheme="minorHAnsi" w:cstheme="minorHAnsi"/>
          <w:color w:val="auto"/>
          <w:lang w:eastAsia="zh-CN"/>
        </w:rPr>
        <w:t xml:space="preserve"> plotted in </w:t>
      </w:r>
      <w:r w:rsidRPr="00B121A8">
        <w:rPr>
          <w:rFonts w:asciiTheme="minorHAnsi" w:hAnsiTheme="minorHAnsi" w:cstheme="minorHAnsi"/>
          <w:b/>
          <w:bCs/>
          <w:color w:val="auto"/>
          <w:lang w:eastAsia="zh-CN"/>
        </w:rPr>
        <w:t>Fig</w:t>
      </w:r>
      <w:r w:rsidR="00CD5E0E" w:rsidRPr="00B121A8">
        <w:rPr>
          <w:rFonts w:asciiTheme="minorHAnsi" w:hAnsiTheme="minorHAnsi" w:cstheme="minorHAnsi"/>
          <w:b/>
          <w:bCs/>
          <w:color w:val="auto"/>
          <w:lang w:eastAsia="zh-CN"/>
        </w:rPr>
        <w:t>ure</w:t>
      </w:r>
      <w:r w:rsidRPr="00B121A8">
        <w:rPr>
          <w:rFonts w:asciiTheme="minorHAnsi" w:hAnsiTheme="minorHAnsi" w:cstheme="minorHAnsi"/>
          <w:b/>
          <w:bCs/>
          <w:color w:val="auto"/>
          <w:lang w:eastAsia="zh-CN"/>
        </w:rPr>
        <w:t xml:space="preserve"> 5</w:t>
      </w:r>
      <w:r>
        <w:rPr>
          <w:rFonts w:asciiTheme="minorHAnsi" w:hAnsiTheme="minorHAnsi" w:cstheme="minorHAnsi"/>
          <w:color w:val="auto"/>
          <w:lang w:eastAsia="zh-CN"/>
        </w:rPr>
        <w:t xml:space="preserve">. According to prior </w:t>
      </w:r>
      <w:r w:rsidR="00E0609B">
        <w:rPr>
          <w:rFonts w:asciiTheme="minorHAnsi" w:hAnsiTheme="minorHAnsi" w:cstheme="minorHAnsi"/>
          <w:color w:val="auto"/>
          <w:lang w:eastAsia="zh-CN"/>
        </w:rPr>
        <w:t>studies</w:t>
      </w:r>
      <w:r w:rsidRPr="00BA78D5">
        <w:rPr>
          <w:rFonts w:asciiTheme="minorHAnsi" w:hAnsiTheme="minorHAnsi" w:cstheme="minorHAnsi"/>
          <w:noProof/>
          <w:color w:val="auto"/>
          <w:vertAlign w:val="superscript"/>
          <w:lang w:eastAsia="zh-CN"/>
        </w:rPr>
        <w:t>12,19</w:t>
      </w:r>
      <w:r w:rsidR="001C0B4F">
        <w:rPr>
          <w:rFonts w:asciiTheme="minorHAnsi" w:hAnsiTheme="minorHAnsi" w:cstheme="minorHAnsi"/>
          <w:color w:val="auto"/>
          <w:lang w:eastAsia="zh-CN"/>
        </w:rPr>
        <w:t xml:space="preserve">, </w:t>
      </w:r>
      <w:r w:rsidR="00630AD9">
        <w:rPr>
          <w:rFonts w:asciiTheme="minorHAnsi" w:hAnsiTheme="minorHAnsi" w:cstheme="minorHAnsi"/>
          <w:color w:val="auto"/>
          <w:lang w:eastAsia="zh-CN"/>
        </w:rPr>
        <w:t xml:space="preserve">the model should include </w:t>
      </w:r>
      <w:r>
        <w:rPr>
          <w:rFonts w:asciiTheme="minorHAnsi" w:hAnsiTheme="minorHAnsi" w:cstheme="minorHAnsi"/>
          <w:color w:val="auto"/>
          <w:lang w:eastAsia="zh-CN"/>
        </w:rPr>
        <w:t>at least three components</w:t>
      </w:r>
      <w:r w:rsidR="000A76A4">
        <w:rPr>
          <w:rFonts w:asciiTheme="minorHAnsi" w:hAnsiTheme="minorHAnsi" w:cstheme="minorHAnsi"/>
          <w:color w:val="auto"/>
          <w:lang w:eastAsia="zh-CN"/>
        </w:rPr>
        <w:t>:</w:t>
      </w:r>
      <w:r>
        <w:rPr>
          <w:rFonts w:asciiTheme="minorHAnsi" w:hAnsiTheme="minorHAnsi" w:cstheme="minorHAnsi"/>
          <w:color w:val="auto"/>
          <w:lang w:eastAsia="zh-CN"/>
        </w:rPr>
        <w:t xml:space="preserve"> water, protein</w:t>
      </w:r>
      <w:r w:rsidR="000A76A4">
        <w:rPr>
          <w:rFonts w:asciiTheme="minorHAnsi" w:hAnsiTheme="minorHAnsi" w:cstheme="minorHAnsi"/>
          <w:color w:val="auto"/>
          <w:lang w:eastAsia="zh-CN"/>
        </w:rPr>
        <w:t>,</w:t>
      </w:r>
      <w:r>
        <w:rPr>
          <w:rFonts w:asciiTheme="minorHAnsi" w:hAnsiTheme="minorHAnsi" w:cstheme="minorHAnsi"/>
          <w:color w:val="auto"/>
          <w:lang w:eastAsia="zh-CN"/>
        </w:rPr>
        <w:t xml:space="preserve"> and lipid. A significant decrease in </w:t>
      </w:r>
      <w:r w:rsidR="00334707">
        <w:rPr>
          <w:rFonts w:asciiTheme="minorHAnsi" w:hAnsiTheme="minorHAnsi" w:cstheme="minorHAnsi"/>
          <w:color w:val="auto"/>
          <w:lang w:eastAsia="zh-CN"/>
        </w:rPr>
        <w:t>eigenvalue</w:t>
      </w:r>
      <w:r>
        <w:rPr>
          <w:rFonts w:asciiTheme="minorHAnsi" w:hAnsiTheme="minorHAnsi" w:cstheme="minorHAnsi"/>
          <w:color w:val="auto"/>
          <w:lang w:eastAsia="zh-CN"/>
        </w:rPr>
        <w:t xml:space="preserve"> </w:t>
      </w:r>
      <w:r w:rsidR="00C2334F">
        <w:rPr>
          <w:rFonts w:asciiTheme="minorHAnsi" w:hAnsiTheme="minorHAnsi" w:cstheme="minorHAnsi"/>
          <w:color w:val="auto"/>
          <w:lang w:eastAsia="zh-CN"/>
        </w:rPr>
        <w:t xml:space="preserve">was </w:t>
      </w:r>
      <w:r>
        <w:rPr>
          <w:rFonts w:asciiTheme="minorHAnsi" w:hAnsiTheme="minorHAnsi" w:cstheme="minorHAnsi"/>
          <w:color w:val="auto"/>
          <w:lang w:eastAsia="zh-CN"/>
        </w:rPr>
        <w:t xml:space="preserve">observed </w:t>
      </w:r>
      <w:r w:rsidR="00EB13D4">
        <w:rPr>
          <w:rFonts w:asciiTheme="minorHAnsi" w:hAnsiTheme="minorHAnsi" w:cstheme="minorHAnsi"/>
          <w:color w:val="auto"/>
          <w:lang w:eastAsia="zh-CN"/>
        </w:rPr>
        <w:t>for</w:t>
      </w:r>
      <w:r w:rsidR="00B35835">
        <w:rPr>
          <w:rFonts w:asciiTheme="minorHAnsi" w:hAnsiTheme="minorHAnsi" w:cstheme="minorHAnsi"/>
          <w:color w:val="auto"/>
          <w:lang w:eastAsia="zh-CN"/>
        </w:rPr>
        <w:t xml:space="preserve"> </w:t>
      </w:r>
      <w:r>
        <w:rPr>
          <w:rFonts w:asciiTheme="minorHAnsi" w:hAnsiTheme="minorHAnsi" w:cstheme="minorHAnsi"/>
          <w:color w:val="auto"/>
          <w:lang w:eastAsia="zh-CN"/>
        </w:rPr>
        <w:t>factor</w:t>
      </w:r>
      <w:r w:rsidR="00B35835">
        <w:rPr>
          <w:rFonts w:asciiTheme="minorHAnsi" w:hAnsiTheme="minorHAnsi" w:cstheme="minorHAnsi"/>
          <w:color w:val="auto"/>
          <w:lang w:eastAsia="zh-CN"/>
        </w:rPr>
        <w:t xml:space="preserve"> 9</w:t>
      </w:r>
      <w:r w:rsidR="00613999">
        <w:rPr>
          <w:rFonts w:asciiTheme="minorHAnsi" w:hAnsiTheme="minorHAnsi" w:cstheme="minorHAnsi"/>
          <w:color w:val="auto"/>
          <w:lang w:eastAsia="zh-CN"/>
        </w:rPr>
        <w:t xml:space="preserve"> </w:t>
      </w:r>
      <w:r>
        <w:rPr>
          <w:rFonts w:asciiTheme="minorHAnsi" w:hAnsiTheme="minorHAnsi" w:cstheme="minorHAnsi"/>
          <w:color w:val="auto"/>
          <w:lang w:eastAsia="zh-CN"/>
        </w:rPr>
        <w:t xml:space="preserve">as shown in </w:t>
      </w:r>
      <w:r w:rsidRPr="00B121A8">
        <w:rPr>
          <w:rFonts w:asciiTheme="minorHAnsi" w:hAnsiTheme="minorHAnsi" w:cstheme="minorHAnsi"/>
          <w:b/>
          <w:color w:val="auto"/>
          <w:lang w:eastAsia="zh-CN"/>
        </w:rPr>
        <w:t>Fig</w:t>
      </w:r>
      <w:r w:rsidR="00BA70AB" w:rsidRPr="00B121A8">
        <w:rPr>
          <w:rFonts w:asciiTheme="minorHAnsi" w:hAnsiTheme="minorHAnsi" w:cstheme="minorHAnsi"/>
          <w:b/>
          <w:color w:val="auto"/>
          <w:lang w:eastAsia="zh-CN"/>
        </w:rPr>
        <w:t>ure</w:t>
      </w:r>
      <w:r w:rsidRPr="00B121A8">
        <w:rPr>
          <w:rFonts w:asciiTheme="minorHAnsi" w:hAnsiTheme="minorHAnsi" w:cstheme="minorHAnsi"/>
          <w:b/>
          <w:color w:val="auto"/>
          <w:lang w:eastAsia="zh-CN"/>
        </w:rPr>
        <w:t xml:space="preserve"> 5</w:t>
      </w:r>
      <w:r>
        <w:rPr>
          <w:rFonts w:asciiTheme="minorHAnsi" w:hAnsiTheme="minorHAnsi" w:cstheme="minorHAnsi"/>
          <w:color w:val="auto"/>
          <w:lang w:eastAsia="zh-CN"/>
        </w:rPr>
        <w:t xml:space="preserve">. </w:t>
      </w:r>
      <w:r w:rsidRPr="00F62A26">
        <w:rPr>
          <w:rFonts w:asciiTheme="minorHAnsi" w:hAnsiTheme="minorHAnsi" w:cstheme="minorHAnsi"/>
          <w:color w:val="auto"/>
          <w:lang w:eastAsia="zh-CN"/>
        </w:rPr>
        <w:t xml:space="preserve">This observation </w:t>
      </w:r>
      <w:r w:rsidR="002D79A2">
        <w:rPr>
          <w:rFonts w:asciiTheme="minorHAnsi" w:hAnsiTheme="minorHAnsi" w:cstheme="minorHAnsi"/>
          <w:color w:val="auto"/>
          <w:lang w:eastAsia="zh-CN"/>
        </w:rPr>
        <w:t>suggests</w:t>
      </w:r>
      <w:r w:rsidR="002D79A2" w:rsidRPr="00F62A26">
        <w:rPr>
          <w:rFonts w:asciiTheme="minorHAnsi" w:hAnsiTheme="minorHAnsi" w:cstheme="minorHAnsi"/>
          <w:color w:val="auto"/>
          <w:lang w:eastAsia="zh-CN"/>
        </w:rPr>
        <w:t xml:space="preserve"> </w:t>
      </w:r>
      <w:r w:rsidRPr="00F62A26">
        <w:rPr>
          <w:rFonts w:asciiTheme="minorHAnsi" w:hAnsiTheme="minorHAnsi" w:cstheme="minorHAnsi"/>
          <w:color w:val="auto"/>
          <w:lang w:eastAsia="zh-CN"/>
        </w:rPr>
        <w:t xml:space="preserve">investigating </w:t>
      </w:r>
      <w:r>
        <w:rPr>
          <w:rFonts w:asciiTheme="minorHAnsi" w:hAnsiTheme="minorHAnsi" w:cstheme="minorHAnsi"/>
          <w:color w:val="auto"/>
          <w:lang w:eastAsia="zh-CN"/>
        </w:rPr>
        <w:t xml:space="preserve">models with the number of principal components varying </w:t>
      </w:r>
      <w:r w:rsidRPr="00F62A26">
        <w:rPr>
          <w:rFonts w:asciiTheme="minorHAnsi" w:hAnsiTheme="minorHAnsi" w:cstheme="minorHAnsi"/>
          <w:color w:val="auto"/>
          <w:lang w:eastAsia="zh-CN"/>
        </w:rPr>
        <w:t xml:space="preserve">between </w:t>
      </w:r>
      <w:r w:rsidR="009C0C3A">
        <w:rPr>
          <w:rFonts w:asciiTheme="minorHAnsi" w:hAnsiTheme="minorHAnsi" w:cstheme="minorHAnsi"/>
          <w:color w:val="auto"/>
          <w:lang w:eastAsia="zh-CN"/>
        </w:rPr>
        <w:t>three</w:t>
      </w:r>
      <w:r w:rsidR="009C0C3A" w:rsidRPr="00F62A26">
        <w:rPr>
          <w:rFonts w:asciiTheme="minorHAnsi" w:hAnsiTheme="minorHAnsi" w:cstheme="minorHAnsi"/>
          <w:color w:val="auto"/>
          <w:lang w:eastAsia="zh-CN"/>
        </w:rPr>
        <w:t xml:space="preserve"> </w:t>
      </w:r>
      <w:r w:rsidRPr="00F62A26">
        <w:rPr>
          <w:rFonts w:asciiTheme="minorHAnsi" w:hAnsiTheme="minorHAnsi" w:cstheme="minorHAnsi"/>
          <w:color w:val="auto"/>
          <w:lang w:eastAsia="zh-CN"/>
        </w:rPr>
        <w:t xml:space="preserve">and </w:t>
      </w:r>
      <w:r w:rsidR="009C0C3A">
        <w:rPr>
          <w:rFonts w:asciiTheme="minorHAnsi" w:hAnsiTheme="minorHAnsi" w:cstheme="minorHAnsi"/>
          <w:color w:val="auto"/>
          <w:lang w:eastAsia="zh-CN"/>
        </w:rPr>
        <w:t xml:space="preserve">eight </w:t>
      </w:r>
      <w:r w:rsidRPr="00F62A26">
        <w:rPr>
          <w:rFonts w:asciiTheme="minorHAnsi" w:hAnsiTheme="minorHAnsi" w:cstheme="minorHAnsi"/>
          <w:color w:val="auto"/>
          <w:lang w:eastAsia="zh-CN"/>
        </w:rPr>
        <w:t>factors for inclusion in the MCR model</w:t>
      </w:r>
      <w:r>
        <w:rPr>
          <w:rFonts w:asciiTheme="minorHAnsi" w:hAnsiTheme="minorHAnsi" w:cstheme="minorHAnsi"/>
          <w:color w:val="auto"/>
          <w:lang w:eastAsia="zh-CN"/>
        </w:rPr>
        <w:t>.</w:t>
      </w:r>
      <w:r w:rsidRPr="00F62A26">
        <w:t xml:space="preserve"> </w:t>
      </w:r>
      <w:r w:rsidRPr="00F62A26">
        <w:rPr>
          <w:rFonts w:asciiTheme="minorHAnsi" w:hAnsiTheme="minorHAnsi" w:cstheme="minorHAnsi"/>
          <w:color w:val="auto"/>
          <w:lang w:eastAsia="zh-CN"/>
        </w:rPr>
        <w:t xml:space="preserve">MCR loadings that contain spectroscopic features most consistent with protein, water, and lipid are shown in </w:t>
      </w:r>
      <w:r w:rsidRPr="00B121A8">
        <w:rPr>
          <w:rFonts w:asciiTheme="minorHAnsi" w:hAnsiTheme="minorHAnsi" w:cstheme="minorHAnsi"/>
          <w:b/>
          <w:color w:val="auto"/>
          <w:lang w:eastAsia="zh-CN"/>
        </w:rPr>
        <w:t>Fig</w:t>
      </w:r>
      <w:r w:rsidR="00BA70AB" w:rsidRPr="00B121A8">
        <w:rPr>
          <w:rFonts w:asciiTheme="minorHAnsi" w:hAnsiTheme="minorHAnsi" w:cstheme="minorHAnsi"/>
          <w:b/>
          <w:color w:val="auto"/>
          <w:lang w:eastAsia="zh-CN"/>
        </w:rPr>
        <w:t>ure</w:t>
      </w:r>
      <w:r w:rsidRPr="00B121A8">
        <w:rPr>
          <w:rFonts w:asciiTheme="minorHAnsi" w:hAnsiTheme="minorHAnsi" w:cstheme="minorHAnsi"/>
          <w:b/>
          <w:color w:val="auto"/>
          <w:lang w:eastAsia="zh-CN"/>
        </w:rPr>
        <w:t xml:space="preserve"> 6</w:t>
      </w:r>
      <w:r w:rsidRPr="00275DEA">
        <w:rPr>
          <w:rFonts w:asciiTheme="minorHAnsi" w:hAnsiTheme="minorHAnsi" w:cstheme="minorHAnsi"/>
          <w:bCs/>
          <w:color w:val="auto"/>
          <w:lang w:eastAsia="zh-CN"/>
        </w:rPr>
        <w:t>.</w:t>
      </w:r>
    </w:p>
    <w:p w14:paraId="3BE7CCC2" w14:textId="4F75A7DA" w:rsidR="00570D5C" w:rsidRPr="00937EED" w:rsidRDefault="00570D5C" w:rsidP="007A4DD6">
      <w:pPr>
        <w:rPr>
          <w:rFonts w:asciiTheme="minorHAnsi" w:hAnsiTheme="minorHAnsi" w:cstheme="minorHAnsi"/>
          <w:color w:val="auto"/>
          <w:lang w:eastAsia="zh-CN"/>
        </w:rPr>
      </w:pPr>
    </w:p>
    <w:p w14:paraId="7FB68D54" w14:textId="77777777" w:rsidR="00D1423D" w:rsidRPr="001B1519" w:rsidRDefault="00D1423D" w:rsidP="00D1423D">
      <w:pPr>
        <w:rPr>
          <w:rFonts w:asciiTheme="minorHAnsi" w:hAnsiTheme="minorHAnsi" w:cstheme="minorHAnsi"/>
          <w:bCs/>
          <w:color w:val="808080"/>
        </w:rPr>
      </w:pPr>
      <w:r w:rsidRPr="001B1519">
        <w:rPr>
          <w:rFonts w:asciiTheme="minorHAnsi" w:hAnsiTheme="minorHAnsi" w:cstheme="minorHAnsi"/>
          <w:b/>
        </w:rPr>
        <w:t xml:space="preserve">FIGURE </w:t>
      </w:r>
      <w:r>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1958D198" w14:textId="6330A206" w:rsidR="00D1423D" w:rsidRDefault="00D1423D" w:rsidP="00D1423D">
      <w:pPr>
        <w:rPr>
          <w:rFonts w:asciiTheme="minorHAnsi" w:hAnsiTheme="minorHAnsi" w:cstheme="minorHAnsi"/>
          <w:color w:val="auto"/>
          <w:lang w:eastAsia="zh-CN"/>
        </w:rPr>
      </w:pPr>
      <w:r>
        <w:rPr>
          <w:rFonts w:asciiTheme="minorHAnsi" w:hAnsiTheme="minorHAnsi" w:cstheme="minorHAnsi"/>
          <w:b/>
          <w:bCs/>
          <w:color w:val="auto"/>
          <w:lang w:eastAsia="zh-CN"/>
        </w:rPr>
        <w:t>Figure</w:t>
      </w:r>
      <w:r w:rsidRPr="00D1423D">
        <w:rPr>
          <w:rFonts w:asciiTheme="minorHAnsi" w:hAnsiTheme="minorHAnsi" w:cstheme="minorHAnsi"/>
          <w:b/>
          <w:bCs/>
          <w:color w:val="auto"/>
          <w:lang w:eastAsia="zh-CN"/>
        </w:rPr>
        <w:t xml:space="preserve"> 1</w:t>
      </w:r>
      <w:r>
        <w:rPr>
          <w:rFonts w:asciiTheme="minorHAnsi" w:hAnsiTheme="minorHAnsi" w:cstheme="minorHAnsi"/>
          <w:b/>
          <w:bCs/>
          <w:color w:val="auto"/>
          <w:lang w:eastAsia="zh-CN"/>
        </w:rPr>
        <w:t>.</w:t>
      </w:r>
      <w:r w:rsidRPr="00D1423D">
        <w:rPr>
          <w:rFonts w:asciiTheme="minorHAnsi" w:hAnsiTheme="minorHAnsi" w:cstheme="minorHAnsi"/>
          <w:b/>
          <w:bCs/>
          <w:color w:val="auto"/>
          <w:lang w:eastAsia="zh-CN"/>
        </w:rPr>
        <w:t xml:space="preserve"> Illustration of the lesion and non-lesion mark on forearm</w:t>
      </w:r>
      <w:r>
        <w:rPr>
          <w:rFonts w:asciiTheme="minorHAnsi" w:hAnsiTheme="minorHAnsi" w:cstheme="minorHAnsi"/>
          <w:color w:val="auto"/>
          <w:lang w:eastAsia="zh-CN"/>
        </w:rPr>
        <w:t xml:space="preserve">. </w:t>
      </w:r>
      <w:r w:rsidR="00870DC9">
        <w:rPr>
          <w:rFonts w:asciiTheme="minorHAnsi" w:hAnsiTheme="minorHAnsi" w:cstheme="minorHAnsi"/>
          <w:color w:val="auto"/>
          <w:lang w:eastAsia="zh-CN"/>
        </w:rPr>
        <w:t>(</w:t>
      </w:r>
      <w:r w:rsidRPr="00B121A8">
        <w:rPr>
          <w:rFonts w:asciiTheme="minorHAnsi" w:hAnsiTheme="minorHAnsi" w:cstheme="minorHAnsi"/>
          <w:b/>
          <w:bCs/>
          <w:color w:val="auto"/>
          <w:lang w:eastAsia="zh-CN"/>
        </w:rPr>
        <w:t>A</w:t>
      </w:r>
      <w:r>
        <w:rPr>
          <w:rFonts w:asciiTheme="minorHAnsi" w:hAnsiTheme="minorHAnsi" w:cstheme="minorHAnsi"/>
          <w:color w:val="auto"/>
          <w:lang w:eastAsia="zh-CN"/>
        </w:rPr>
        <w:t xml:space="preserve">) A </w:t>
      </w:r>
      <w:r w:rsidRPr="00A65B02">
        <w:rPr>
          <w:rFonts w:asciiTheme="minorHAnsi" w:hAnsiTheme="minorHAnsi" w:cstheme="minorHAnsi"/>
          <w:color w:val="auto"/>
          <w:lang w:eastAsia="zh-CN"/>
        </w:rPr>
        <w:t xml:space="preserve">3 cm </w:t>
      </w:r>
      <w:r w:rsidR="009C0C3A">
        <w:rPr>
          <w:rFonts w:asciiTheme="minorHAnsi" w:hAnsiTheme="minorHAnsi" w:cstheme="minorHAnsi"/>
          <w:color w:val="auto"/>
          <w:lang w:eastAsia="zh-CN"/>
        </w:rPr>
        <w:t>x</w:t>
      </w:r>
      <w:r w:rsidRPr="00A65B02">
        <w:rPr>
          <w:rFonts w:asciiTheme="minorHAnsi" w:hAnsiTheme="minorHAnsi" w:cstheme="minorHAnsi"/>
          <w:color w:val="auto"/>
          <w:lang w:eastAsia="zh-CN"/>
        </w:rPr>
        <w:t xml:space="preserve"> 4 cm </w:t>
      </w:r>
      <w:r>
        <w:rPr>
          <w:rFonts w:asciiTheme="minorHAnsi" w:hAnsiTheme="minorHAnsi" w:cstheme="minorHAnsi"/>
          <w:color w:val="auto"/>
          <w:lang w:eastAsia="zh-CN"/>
        </w:rPr>
        <w:t xml:space="preserve">marked area on </w:t>
      </w:r>
      <w:r w:rsidR="002D79A2">
        <w:rPr>
          <w:rFonts w:asciiTheme="minorHAnsi" w:hAnsiTheme="minorHAnsi" w:cstheme="minorHAnsi"/>
          <w:color w:val="auto"/>
          <w:lang w:eastAsia="zh-CN"/>
        </w:rPr>
        <w:t xml:space="preserve">a </w:t>
      </w:r>
      <w:r>
        <w:rPr>
          <w:rFonts w:asciiTheme="minorHAnsi" w:hAnsiTheme="minorHAnsi" w:cstheme="minorHAnsi"/>
          <w:color w:val="auto"/>
          <w:lang w:eastAsia="zh-CN"/>
        </w:rPr>
        <w:t>lesion site</w:t>
      </w:r>
      <w:r w:rsidR="00870DC9">
        <w:rPr>
          <w:rFonts w:asciiTheme="minorHAnsi" w:hAnsiTheme="minorHAnsi" w:cstheme="minorHAnsi"/>
          <w:color w:val="auto"/>
          <w:lang w:eastAsia="zh-CN"/>
        </w:rPr>
        <w:t>.</w:t>
      </w:r>
      <w:r>
        <w:rPr>
          <w:rFonts w:asciiTheme="minorHAnsi" w:hAnsiTheme="minorHAnsi" w:cstheme="minorHAnsi"/>
          <w:color w:val="auto"/>
          <w:lang w:eastAsia="zh-CN"/>
        </w:rPr>
        <w:t xml:space="preserve"> </w:t>
      </w:r>
      <w:r w:rsidR="00870DC9">
        <w:rPr>
          <w:rFonts w:asciiTheme="minorHAnsi" w:hAnsiTheme="minorHAnsi" w:cstheme="minorHAnsi"/>
          <w:color w:val="auto"/>
          <w:lang w:eastAsia="zh-CN"/>
        </w:rPr>
        <w:t>(</w:t>
      </w:r>
      <w:r w:rsidRPr="00B121A8">
        <w:rPr>
          <w:rFonts w:asciiTheme="minorHAnsi" w:hAnsiTheme="minorHAnsi" w:cstheme="minorHAnsi"/>
          <w:b/>
          <w:bCs/>
          <w:color w:val="auto"/>
          <w:lang w:eastAsia="zh-CN"/>
        </w:rPr>
        <w:t>B</w:t>
      </w:r>
      <w:r>
        <w:rPr>
          <w:rFonts w:asciiTheme="minorHAnsi" w:hAnsiTheme="minorHAnsi" w:cstheme="minorHAnsi"/>
          <w:color w:val="auto"/>
          <w:lang w:eastAsia="zh-CN"/>
        </w:rPr>
        <w:t xml:space="preserve">) A </w:t>
      </w:r>
      <w:r w:rsidRPr="00A65B02">
        <w:rPr>
          <w:rFonts w:asciiTheme="minorHAnsi" w:hAnsiTheme="minorHAnsi" w:cstheme="minorHAnsi"/>
          <w:color w:val="auto"/>
          <w:lang w:eastAsia="zh-CN"/>
        </w:rPr>
        <w:t xml:space="preserve">3 cm </w:t>
      </w:r>
      <w:r w:rsidR="009C0C3A">
        <w:rPr>
          <w:rFonts w:asciiTheme="minorHAnsi" w:hAnsiTheme="minorHAnsi" w:cstheme="minorHAnsi"/>
          <w:color w:val="auto"/>
          <w:lang w:eastAsia="zh-CN"/>
        </w:rPr>
        <w:t>x</w:t>
      </w:r>
      <w:r w:rsidRPr="00A65B02">
        <w:rPr>
          <w:rFonts w:asciiTheme="minorHAnsi" w:hAnsiTheme="minorHAnsi" w:cstheme="minorHAnsi"/>
          <w:color w:val="auto"/>
          <w:lang w:eastAsia="zh-CN"/>
        </w:rPr>
        <w:t xml:space="preserve"> 4 cm </w:t>
      </w:r>
      <w:r>
        <w:rPr>
          <w:rFonts w:asciiTheme="minorHAnsi" w:hAnsiTheme="minorHAnsi" w:cstheme="minorHAnsi"/>
          <w:color w:val="auto"/>
          <w:lang w:eastAsia="zh-CN"/>
        </w:rPr>
        <w:t xml:space="preserve">marked area on </w:t>
      </w:r>
      <w:r w:rsidR="002D79A2">
        <w:rPr>
          <w:rFonts w:asciiTheme="minorHAnsi" w:hAnsiTheme="minorHAnsi" w:cstheme="minorHAnsi"/>
          <w:color w:val="auto"/>
          <w:lang w:eastAsia="zh-CN"/>
        </w:rPr>
        <w:t xml:space="preserve">a </w:t>
      </w:r>
      <w:r>
        <w:rPr>
          <w:rFonts w:asciiTheme="minorHAnsi" w:hAnsiTheme="minorHAnsi" w:cstheme="minorHAnsi"/>
          <w:color w:val="auto"/>
          <w:lang w:eastAsia="zh-CN"/>
        </w:rPr>
        <w:t>non-lesion site.</w:t>
      </w:r>
    </w:p>
    <w:p w14:paraId="2A5ECA77" w14:textId="77777777" w:rsidR="00D1423D" w:rsidRDefault="00D1423D" w:rsidP="00D1423D">
      <w:pPr>
        <w:rPr>
          <w:rFonts w:asciiTheme="minorHAnsi" w:hAnsiTheme="minorHAnsi" w:cstheme="minorHAnsi"/>
          <w:color w:val="auto"/>
          <w:lang w:eastAsia="zh-CN"/>
        </w:rPr>
      </w:pPr>
    </w:p>
    <w:p w14:paraId="7F6D7447" w14:textId="21C29311" w:rsidR="00D1423D" w:rsidRDefault="00D1423D" w:rsidP="00D1423D">
      <w:pPr>
        <w:rPr>
          <w:rFonts w:asciiTheme="minorHAnsi" w:hAnsiTheme="minorHAnsi" w:cstheme="minorHAnsi"/>
          <w:color w:val="auto"/>
          <w:lang w:eastAsia="zh-CN"/>
        </w:rPr>
      </w:pPr>
      <w:r>
        <w:rPr>
          <w:rFonts w:asciiTheme="minorHAnsi" w:hAnsiTheme="minorHAnsi" w:cstheme="minorHAnsi"/>
          <w:b/>
          <w:bCs/>
          <w:color w:val="auto"/>
          <w:lang w:eastAsia="zh-CN"/>
        </w:rPr>
        <w:t>Figure</w:t>
      </w:r>
      <w:r w:rsidRPr="00D1423D">
        <w:rPr>
          <w:rFonts w:asciiTheme="minorHAnsi" w:hAnsiTheme="minorHAnsi" w:cstheme="minorHAnsi"/>
          <w:b/>
          <w:bCs/>
          <w:color w:val="auto"/>
          <w:lang w:eastAsia="zh-CN"/>
        </w:rPr>
        <w:t xml:space="preserve"> 2</w:t>
      </w:r>
      <w:r>
        <w:rPr>
          <w:rFonts w:asciiTheme="minorHAnsi" w:hAnsiTheme="minorHAnsi" w:cstheme="minorHAnsi"/>
          <w:b/>
          <w:bCs/>
          <w:color w:val="auto"/>
          <w:lang w:eastAsia="zh-CN"/>
        </w:rPr>
        <w:t>.</w:t>
      </w:r>
      <w:r w:rsidRPr="00D1423D">
        <w:rPr>
          <w:rFonts w:asciiTheme="minorHAnsi" w:hAnsiTheme="minorHAnsi" w:cstheme="minorHAnsi"/>
          <w:b/>
          <w:bCs/>
          <w:color w:val="auto"/>
          <w:lang w:eastAsia="zh-CN"/>
        </w:rPr>
        <w:t xml:space="preserve"> Illustration of the confocal Raman data collection.</w:t>
      </w:r>
      <w:r>
        <w:rPr>
          <w:rFonts w:asciiTheme="minorHAnsi" w:hAnsiTheme="minorHAnsi" w:cstheme="minorHAnsi"/>
          <w:color w:val="auto"/>
          <w:lang w:eastAsia="zh-CN"/>
        </w:rPr>
        <w:t xml:space="preserve"> </w:t>
      </w:r>
      <w:r w:rsidR="00870DC9">
        <w:rPr>
          <w:rFonts w:asciiTheme="minorHAnsi" w:hAnsiTheme="minorHAnsi" w:cstheme="minorHAnsi"/>
          <w:color w:val="auto"/>
          <w:lang w:eastAsia="zh-CN"/>
        </w:rPr>
        <w:t>(</w:t>
      </w:r>
      <w:r w:rsidRPr="00B121A8">
        <w:rPr>
          <w:rFonts w:asciiTheme="minorHAnsi" w:hAnsiTheme="minorHAnsi" w:cstheme="minorHAnsi"/>
          <w:b/>
          <w:bCs/>
          <w:color w:val="auto"/>
          <w:lang w:eastAsia="zh-CN"/>
        </w:rPr>
        <w:t>A</w:t>
      </w:r>
      <w:r>
        <w:rPr>
          <w:rFonts w:asciiTheme="minorHAnsi" w:hAnsiTheme="minorHAnsi" w:cstheme="minorHAnsi"/>
          <w:color w:val="auto"/>
          <w:lang w:eastAsia="zh-CN"/>
        </w:rPr>
        <w:t>) Confocal Raman instrument</w:t>
      </w:r>
      <w:r w:rsidR="00870DC9">
        <w:rPr>
          <w:rFonts w:asciiTheme="minorHAnsi" w:hAnsiTheme="minorHAnsi" w:cstheme="minorHAnsi"/>
          <w:color w:val="auto"/>
          <w:lang w:eastAsia="zh-CN"/>
        </w:rPr>
        <w:t>.</w:t>
      </w:r>
      <w:r>
        <w:rPr>
          <w:rFonts w:asciiTheme="minorHAnsi" w:hAnsiTheme="minorHAnsi" w:cstheme="minorHAnsi"/>
          <w:color w:val="auto"/>
          <w:lang w:eastAsia="zh-CN"/>
        </w:rPr>
        <w:t xml:space="preserve"> </w:t>
      </w:r>
      <w:r w:rsidR="00870DC9">
        <w:rPr>
          <w:rFonts w:asciiTheme="minorHAnsi" w:hAnsiTheme="minorHAnsi" w:cstheme="minorHAnsi"/>
          <w:color w:val="auto"/>
          <w:lang w:eastAsia="zh-CN"/>
        </w:rPr>
        <w:t>(</w:t>
      </w:r>
      <w:r w:rsidRPr="00B121A8">
        <w:rPr>
          <w:rFonts w:asciiTheme="minorHAnsi" w:hAnsiTheme="minorHAnsi" w:cstheme="minorHAnsi"/>
          <w:b/>
          <w:bCs/>
          <w:color w:val="auto"/>
          <w:lang w:eastAsia="zh-CN"/>
        </w:rPr>
        <w:t>B</w:t>
      </w:r>
      <w:r>
        <w:rPr>
          <w:rFonts w:asciiTheme="minorHAnsi" w:hAnsiTheme="minorHAnsi" w:cstheme="minorHAnsi"/>
          <w:color w:val="auto"/>
          <w:lang w:eastAsia="zh-CN"/>
        </w:rPr>
        <w:t>) Spectra collection on the forearm of human subject</w:t>
      </w:r>
      <w:r w:rsidR="00870DC9">
        <w:rPr>
          <w:rFonts w:asciiTheme="minorHAnsi" w:hAnsiTheme="minorHAnsi" w:cstheme="minorHAnsi"/>
          <w:color w:val="auto"/>
          <w:lang w:eastAsia="zh-CN"/>
        </w:rPr>
        <w:t>.</w:t>
      </w:r>
      <w:r>
        <w:rPr>
          <w:rFonts w:asciiTheme="minorHAnsi" w:hAnsiTheme="minorHAnsi" w:cstheme="minorHAnsi"/>
          <w:color w:val="auto"/>
          <w:lang w:eastAsia="zh-CN"/>
        </w:rPr>
        <w:t xml:space="preserve"> </w:t>
      </w:r>
      <w:r w:rsidR="00870DC9">
        <w:rPr>
          <w:rFonts w:asciiTheme="minorHAnsi" w:hAnsiTheme="minorHAnsi" w:cstheme="minorHAnsi"/>
          <w:color w:val="auto"/>
          <w:lang w:eastAsia="zh-CN"/>
        </w:rPr>
        <w:t>(</w:t>
      </w:r>
      <w:r w:rsidRPr="00B121A8">
        <w:rPr>
          <w:rFonts w:asciiTheme="minorHAnsi" w:hAnsiTheme="minorHAnsi" w:cstheme="minorHAnsi"/>
          <w:b/>
          <w:bCs/>
          <w:color w:val="auto"/>
          <w:lang w:eastAsia="zh-CN"/>
        </w:rPr>
        <w:t>C</w:t>
      </w:r>
      <w:r>
        <w:rPr>
          <w:rFonts w:asciiTheme="minorHAnsi" w:hAnsiTheme="minorHAnsi" w:cstheme="minorHAnsi"/>
          <w:color w:val="auto"/>
          <w:lang w:eastAsia="zh-CN"/>
        </w:rPr>
        <w:t>) A screen shot of determining the reference position for data collection.</w:t>
      </w:r>
    </w:p>
    <w:p w14:paraId="7A310267" w14:textId="77777777" w:rsidR="00D1423D" w:rsidRDefault="00D1423D" w:rsidP="00D1423D">
      <w:pPr>
        <w:rPr>
          <w:rFonts w:asciiTheme="minorHAnsi" w:hAnsiTheme="minorHAnsi" w:cstheme="minorHAnsi"/>
          <w:color w:val="auto"/>
          <w:lang w:eastAsia="zh-CN"/>
        </w:rPr>
      </w:pPr>
    </w:p>
    <w:p w14:paraId="2512D39C" w14:textId="4090B3EA" w:rsidR="00D1423D" w:rsidRDefault="00D1423D" w:rsidP="00D1423D">
      <w:pPr>
        <w:rPr>
          <w:rFonts w:asciiTheme="minorHAnsi" w:hAnsiTheme="minorHAnsi" w:cstheme="minorHAnsi"/>
          <w:color w:val="auto"/>
          <w:lang w:eastAsia="zh-CN"/>
        </w:rPr>
      </w:pPr>
      <w:r>
        <w:rPr>
          <w:rFonts w:asciiTheme="minorHAnsi" w:hAnsiTheme="minorHAnsi" w:cstheme="minorHAnsi" w:hint="eastAsia"/>
          <w:b/>
          <w:bCs/>
          <w:color w:val="auto"/>
          <w:lang w:eastAsia="zh-CN"/>
        </w:rPr>
        <w:t>Figure</w:t>
      </w:r>
      <w:r w:rsidRPr="00D1423D">
        <w:rPr>
          <w:rFonts w:asciiTheme="minorHAnsi" w:hAnsiTheme="minorHAnsi" w:cstheme="minorHAnsi"/>
          <w:b/>
          <w:bCs/>
          <w:color w:val="auto"/>
          <w:lang w:eastAsia="zh-CN"/>
        </w:rPr>
        <w:t xml:space="preserve"> 3</w:t>
      </w:r>
      <w:r>
        <w:rPr>
          <w:rFonts w:asciiTheme="minorHAnsi" w:hAnsiTheme="minorHAnsi" w:cstheme="minorHAnsi"/>
          <w:b/>
          <w:bCs/>
          <w:color w:val="auto"/>
          <w:lang w:eastAsia="zh-CN"/>
        </w:rPr>
        <w:t>.</w:t>
      </w:r>
      <w:r w:rsidRPr="00D1423D">
        <w:rPr>
          <w:rFonts w:asciiTheme="minorHAnsi" w:hAnsiTheme="minorHAnsi" w:cstheme="minorHAnsi"/>
          <w:b/>
          <w:bCs/>
          <w:color w:val="auto"/>
          <w:lang w:eastAsia="zh-CN"/>
        </w:rPr>
        <w:t xml:space="preserve"> Determining the skin surface</w:t>
      </w:r>
      <w:r>
        <w:rPr>
          <w:rFonts w:asciiTheme="minorHAnsi" w:hAnsiTheme="minorHAnsi" w:cstheme="minorHAnsi"/>
          <w:color w:val="auto"/>
          <w:lang w:eastAsia="zh-CN"/>
        </w:rPr>
        <w:t xml:space="preserve">. </w:t>
      </w:r>
      <w:r w:rsidR="00870DC9">
        <w:rPr>
          <w:rFonts w:asciiTheme="minorHAnsi" w:hAnsiTheme="minorHAnsi" w:cstheme="minorHAnsi"/>
          <w:color w:val="auto"/>
          <w:lang w:eastAsia="zh-CN"/>
        </w:rPr>
        <w:t>(</w:t>
      </w:r>
      <w:r w:rsidRPr="00B121A8">
        <w:rPr>
          <w:rFonts w:asciiTheme="minorHAnsi" w:hAnsiTheme="minorHAnsi" w:cstheme="minorHAnsi"/>
          <w:b/>
          <w:bCs/>
          <w:color w:val="auto"/>
          <w:lang w:eastAsia="zh-CN"/>
        </w:rPr>
        <w:t>A</w:t>
      </w:r>
      <w:r>
        <w:rPr>
          <w:rFonts w:asciiTheme="minorHAnsi" w:hAnsiTheme="minorHAnsi" w:cstheme="minorHAnsi"/>
          <w:color w:val="auto"/>
          <w:lang w:eastAsia="zh-CN"/>
        </w:rPr>
        <w:t>) Integration of the protein area under each Raman spectrum</w:t>
      </w:r>
      <w:r w:rsidR="00870DC9">
        <w:rPr>
          <w:rFonts w:asciiTheme="minorHAnsi" w:hAnsiTheme="minorHAnsi" w:cstheme="minorHAnsi"/>
          <w:color w:val="auto"/>
          <w:lang w:eastAsia="zh-CN"/>
        </w:rPr>
        <w:t>.</w:t>
      </w:r>
      <w:r>
        <w:rPr>
          <w:rFonts w:asciiTheme="minorHAnsi" w:hAnsiTheme="minorHAnsi" w:cstheme="minorHAnsi"/>
          <w:color w:val="auto"/>
          <w:lang w:eastAsia="zh-CN"/>
        </w:rPr>
        <w:t xml:space="preserve"> </w:t>
      </w:r>
      <w:r w:rsidR="00C2334F">
        <w:rPr>
          <w:rFonts w:asciiTheme="minorHAnsi" w:hAnsiTheme="minorHAnsi" w:cstheme="minorHAnsi"/>
          <w:color w:val="auto"/>
          <w:lang w:eastAsia="zh-CN"/>
        </w:rPr>
        <w:t>(</w:t>
      </w:r>
      <w:r w:rsidRPr="00B121A8">
        <w:rPr>
          <w:rFonts w:asciiTheme="minorHAnsi" w:hAnsiTheme="minorHAnsi" w:cstheme="minorHAnsi"/>
          <w:b/>
          <w:bCs/>
          <w:color w:val="auto"/>
          <w:lang w:eastAsia="zh-CN"/>
        </w:rPr>
        <w:t>B</w:t>
      </w:r>
      <w:r>
        <w:rPr>
          <w:rFonts w:asciiTheme="minorHAnsi" w:hAnsiTheme="minorHAnsi" w:cstheme="minorHAnsi"/>
          <w:color w:val="auto"/>
          <w:lang w:eastAsia="zh-CN"/>
        </w:rPr>
        <w:t xml:space="preserve">) Setting the skin surface based on the maximum and minimum points. </w:t>
      </w:r>
    </w:p>
    <w:p w14:paraId="0A362F8F" w14:textId="77777777" w:rsidR="00D1423D" w:rsidRDefault="00D1423D" w:rsidP="00D1423D">
      <w:pPr>
        <w:rPr>
          <w:rFonts w:asciiTheme="minorHAnsi" w:hAnsiTheme="minorHAnsi" w:cstheme="minorHAnsi"/>
          <w:color w:val="auto"/>
          <w:lang w:eastAsia="zh-CN"/>
        </w:rPr>
      </w:pPr>
    </w:p>
    <w:p w14:paraId="5E4CDF69" w14:textId="0A52EF74" w:rsidR="00D1423D" w:rsidRDefault="00D1423D" w:rsidP="00D1423D">
      <w:pPr>
        <w:rPr>
          <w:rFonts w:asciiTheme="minorHAnsi" w:hAnsiTheme="minorHAnsi" w:cstheme="minorHAnsi"/>
          <w:b/>
          <w:bCs/>
          <w:color w:val="auto"/>
          <w:lang w:eastAsia="zh-CN"/>
        </w:rPr>
      </w:pPr>
      <w:r>
        <w:rPr>
          <w:rFonts w:asciiTheme="minorHAnsi" w:hAnsiTheme="minorHAnsi" w:cstheme="minorHAnsi" w:hint="eastAsia"/>
          <w:b/>
          <w:bCs/>
          <w:color w:val="auto"/>
          <w:lang w:eastAsia="zh-CN"/>
        </w:rPr>
        <w:t>Figure</w:t>
      </w:r>
      <w:r w:rsidRPr="00D1423D">
        <w:rPr>
          <w:rFonts w:asciiTheme="minorHAnsi" w:hAnsiTheme="minorHAnsi" w:cstheme="minorHAnsi"/>
          <w:b/>
          <w:bCs/>
          <w:color w:val="auto"/>
          <w:lang w:eastAsia="zh-CN"/>
        </w:rPr>
        <w:t xml:space="preserve"> 4</w:t>
      </w:r>
      <w:r>
        <w:rPr>
          <w:rFonts w:asciiTheme="minorHAnsi" w:hAnsiTheme="minorHAnsi" w:cstheme="minorHAnsi"/>
          <w:b/>
          <w:bCs/>
          <w:color w:val="auto"/>
          <w:lang w:eastAsia="zh-CN"/>
        </w:rPr>
        <w:t>.</w:t>
      </w:r>
      <w:r w:rsidRPr="00D1423D">
        <w:rPr>
          <w:rFonts w:asciiTheme="minorHAnsi" w:hAnsiTheme="minorHAnsi" w:cstheme="minorHAnsi"/>
          <w:b/>
          <w:bCs/>
          <w:color w:val="auto"/>
          <w:lang w:eastAsia="zh-CN"/>
        </w:rPr>
        <w:t xml:space="preserve"> Raman dataset spectra</w:t>
      </w:r>
      <w:r w:rsidR="00482F74">
        <w:rPr>
          <w:rFonts w:asciiTheme="minorHAnsi" w:hAnsiTheme="minorHAnsi" w:cstheme="minorHAnsi"/>
          <w:b/>
          <w:bCs/>
          <w:color w:val="auto"/>
          <w:lang w:eastAsia="zh-CN"/>
        </w:rPr>
        <w:t>.</w:t>
      </w:r>
      <w:r w:rsidRPr="00D1423D">
        <w:rPr>
          <w:rFonts w:asciiTheme="minorHAnsi" w:hAnsiTheme="minorHAnsi" w:cstheme="minorHAnsi"/>
          <w:b/>
          <w:bCs/>
          <w:color w:val="auto"/>
          <w:lang w:eastAsia="zh-CN"/>
        </w:rPr>
        <w:t xml:space="preserve"> </w:t>
      </w:r>
      <w:r w:rsidRPr="00572F6C">
        <w:rPr>
          <w:rFonts w:asciiTheme="minorHAnsi" w:hAnsiTheme="minorHAnsi" w:cstheme="minorHAnsi"/>
          <w:color w:val="auto"/>
          <w:lang w:eastAsia="zh-CN"/>
        </w:rPr>
        <w:t>(</w:t>
      </w:r>
      <w:r w:rsidRPr="00B121A8">
        <w:rPr>
          <w:rFonts w:asciiTheme="minorHAnsi" w:hAnsiTheme="minorHAnsi" w:cstheme="minorHAnsi"/>
          <w:b/>
          <w:bCs/>
          <w:color w:val="auto"/>
          <w:lang w:eastAsia="zh-CN"/>
        </w:rPr>
        <w:t>A</w:t>
      </w:r>
      <w:r w:rsidRPr="00572F6C">
        <w:rPr>
          <w:rFonts w:asciiTheme="minorHAnsi" w:hAnsiTheme="minorHAnsi" w:cstheme="minorHAnsi"/>
          <w:color w:val="auto"/>
          <w:lang w:eastAsia="zh-CN"/>
        </w:rPr>
        <w:t xml:space="preserve">) </w:t>
      </w:r>
      <w:r w:rsidR="00482F74" w:rsidRPr="00572F6C">
        <w:rPr>
          <w:rFonts w:asciiTheme="minorHAnsi" w:hAnsiTheme="minorHAnsi" w:cstheme="minorHAnsi"/>
          <w:color w:val="auto"/>
          <w:lang w:eastAsia="zh-CN"/>
        </w:rPr>
        <w:t xml:space="preserve">Confocal Raman spectra </w:t>
      </w:r>
      <w:r w:rsidRPr="00572F6C">
        <w:rPr>
          <w:rFonts w:asciiTheme="minorHAnsi" w:hAnsiTheme="minorHAnsi" w:cstheme="minorHAnsi"/>
          <w:color w:val="auto"/>
          <w:lang w:eastAsia="zh-CN"/>
        </w:rPr>
        <w:t>before</w:t>
      </w:r>
      <w:r w:rsidR="00482F74" w:rsidRPr="00572F6C">
        <w:rPr>
          <w:rFonts w:asciiTheme="minorHAnsi" w:hAnsiTheme="minorHAnsi" w:cstheme="minorHAnsi"/>
          <w:color w:val="auto"/>
          <w:lang w:eastAsia="zh-CN"/>
        </w:rPr>
        <w:t xml:space="preserve"> removal of the outlier spectra</w:t>
      </w:r>
      <w:r w:rsidR="00870DC9">
        <w:rPr>
          <w:rFonts w:asciiTheme="minorHAnsi" w:hAnsiTheme="minorHAnsi" w:cstheme="minorHAnsi"/>
          <w:color w:val="auto"/>
          <w:lang w:eastAsia="zh-CN"/>
        </w:rPr>
        <w:t>.</w:t>
      </w:r>
      <w:r w:rsidR="00862F1F">
        <w:rPr>
          <w:rFonts w:asciiTheme="minorHAnsi" w:hAnsiTheme="minorHAnsi" w:cstheme="minorHAnsi"/>
          <w:color w:val="auto"/>
          <w:lang w:eastAsia="zh-CN"/>
        </w:rPr>
        <w:t xml:space="preserve"> </w:t>
      </w:r>
      <w:r w:rsidRPr="00572F6C">
        <w:rPr>
          <w:rFonts w:asciiTheme="minorHAnsi" w:hAnsiTheme="minorHAnsi" w:cstheme="minorHAnsi"/>
          <w:color w:val="auto"/>
          <w:lang w:eastAsia="zh-CN"/>
        </w:rPr>
        <w:t>(</w:t>
      </w:r>
      <w:r w:rsidRPr="00B121A8">
        <w:rPr>
          <w:rFonts w:asciiTheme="minorHAnsi" w:hAnsiTheme="minorHAnsi" w:cstheme="minorHAnsi"/>
          <w:b/>
          <w:bCs/>
          <w:color w:val="auto"/>
          <w:lang w:eastAsia="zh-CN"/>
        </w:rPr>
        <w:t>B</w:t>
      </w:r>
      <w:r w:rsidRPr="00572F6C">
        <w:rPr>
          <w:rFonts w:asciiTheme="minorHAnsi" w:hAnsiTheme="minorHAnsi" w:cstheme="minorHAnsi"/>
          <w:color w:val="auto"/>
          <w:lang w:eastAsia="zh-CN"/>
        </w:rPr>
        <w:t xml:space="preserve">) </w:t>
      </w:r>
      <w:r w:rsidR="00482F74" w:rsidRPr="00572F6C">
        <w:rPr>
          <w:rFonts w:asciiTheme="minorHAnsi" w:hAnsiTheme="minorHAnsi" w:cstheme="minorHAnsi"/>
          <w:color w:val="auto"/>
          <w:lang w:eastAsia="zh-CN"/>
        </w:rPr>
        <w:t xml:space="preserve">Confocal Raman spectra </w:t>
      </w:r>
      <w:r w:rsidRPr="00572F6C">
        <w:rPr>
          <w:rFonts w:asciiTheme="minorHAnsi" w:hAnsiTheme="minorHAnsi" w:cstheme="minorHAnsi"/>
          <w:color w:val="auto"/>
          <w:lang w:eastAsia="zh-CN"/>
        </w:rPr>
        <w:t xml:space="preserve">after removal of </w:t>
      </w:r>
      <w:r w:rsidR="002D79A2">
        <w:rPr>
          <w:rFonts w:asciiTheme="minorHAnsi" w:hAnsiTheme="minorHAnsi" w:cstheme="minorHAnsi"/>
          <w:color w:val="auto"/>
          <w:lang w:eastAsia="zh-CN"/>
        </w:rPr>
        <w:t xml:space="preserve">the </w:t>
      </w:r>
      <w:r w:rsidRPr="00572F6C">
        <w:rPr>
          <w:rFonts w:asciiTheme="minorHAnsi" w:hAnsiTheme="minorHAnsi" w:cstheme="minorHAnsi"/>
          <w:color w:val="auto"/>
          <w:lang w:eastAsia="zh-CN"/>
        </w:rPr>
        <w:t>outlier spectra.</w:t>
      </w:r>
    </w:p>
    <w:p w14:paraId="5602228A" w14:textId="77777777" w:rsidR="00D1423D" w:rsidRPr="00D1423D" w:rsidRDefault="00D1423D" w:rsidP="00D1423D">
      <w:pPr>
        <w:rPr>
          <w:rFonts w:asciiTheme="minorHAnsi" w:hAnsiTheme="minorHAnsi" w:cstheme="minorHAnsi"/>
          <w:b/>
          <w:bCs/>
          <w:color w:val="auto"/>
          <w:lang w:eastAsia="zh-CN"/>
        </w:rPr>
      </w:pPr>
    </w:p>
    <w:p w14:paraId="2B1E0551" w14:textId="2AB8E7A5" w:rsidR="00D1423D" w:rsidRPr="00572F6C" w:rsidRDefault="00D1423D" w:rsidP="00D1423D">
      <w:pPr>
        <w:rPr>
          <w:rFonts w:asciiTheme="minorHAnsi" w:hAnsiTheme="minorHAnsi" w:cstheme="minorHAnsi"/>
          <w:color w:val="auto"/>
          <w:lang w:eastAsia="zh-CN"/>
        </w:rPr>
      </w:pPr>
      <w:r>
        <w:rPr>
          <w:rFonts w:asciiTheme="minorHAnsi" w:hAnsiTheme="minorHAnsi" w:cstheme="minorHAnsi"/>
          <w:b/>
          <w:bCs/>
          <w:color w:val="auto"/>
          <w:lang w:eastAsia="zh-CN"/>
        </w:rPr>
        <w:t>Figure</w:t>
      </w:r>
      <w:r w:rsidRPr="00D1423D">
        <w:rPr>
          <w:rFonts w:asciiTheme="minorHAnsi" w:hAnsiTheme="minorHAnsi" w:cstheme="minorHAnsi"/>
          <w:b/>
          <w:bCs/>
          <w:color w:val="auto"/>
          <w:lang w:eastAsia="zh-CN"/>
        </w:rPr>
        <w:t xml:space="preserve"> 5</w:t>
      </w:r>
      <w:r>
        <w:rPr>
          <w:rFonts w:asciiTheme="minorHAnsi" w:hAnsiTheme="minorHAnsi" w:cstheme="minorHAnsi"/>
          <w:b/>
          <w:bCs/>
          <w:color w:val="auto"/>
          <w:lang w:eastAsia="zh-CN"/>
        </w:rPr>
        <w:t>.</w:t>
      </w:r>
      <w:r w:rsidRPr="00D1423D">
        <w:rPr>
          <w:rFonts w:asciiTheme="minorHAnsi" w:hAnsiTheme="minorHAnsi" w:cstheme="minorHAnsi"/>
          <w:b/>
          <w:bCs/>
          <w:color w:val="auto"/>
          <w:lang w:eastAsia="zh-CN"/>
        </w:rPr>
        <w:t xml:space="preserve"> </w:t>
      </w:r>
      <w:r w:rsidR="00037022">
        <w:rPr>
          <w:rFonts w:asciiTheme="minorHAnsi" w:hAnsiTheme="minorHAnsi" w:cstheme="minorHAnsi"/>
          <w:b/>
          <w:bCs/>
          <w:color w:val="auto"/>
          <w:lang w:eastAsia="zh-CN"/>
        </w:rPr>
        <w:t xml:space="preserve">Determining the number of components from PCA analysis. </w:t>
      </w:r>
      <w:r w:rsidR="00870DC9" w:rsidRPr="00B121A8">
        <w:rPr>
          <w:rFonts w:asciiTheme="minorHAnsi" w:hAnsiTheme="minorHAnsi" w:cstheme="minorHAnsi"/>
          <w:color w:val="auto"/>
          <w:lang w:eastAsia="zh-CN"/>
        </w:rPr>
        <w:t>(</w:t>
      </w:r>
      <w:r w:rsidR="00B529FA" w:rsidRPr="00B121A8">
        <w:rPr>
          <w:rFonts w:asciiTheme="minorHAnsi" w:hAnsiTheme="minorHAnsi" w:cstheme="minorHAnsi"/>
          <w:b/>
          <w:bCs/>
          <w:color w:val="auto"/>
          <w:lang w:eastAsia="zh-CN"/>
        </w:rPr>
        <w:t>A</w:t>
      </w:r>
      <w:r w:rsidR="00037022" w:rsidRPr="00572F6C">
        <w:rPr>
          <w:rFonts w:asciiTheme="minorHAnsi" w:hAnsiTheme="minorHAnsi" w:cstheme="minorHAnsi"/>
          <w:color w:val="auto"/>
          <w:lang w:eastAsia="zh-CN"/>
        </w:rPr>
        <w:t xml:space="preserve">) </w:t>
      </w:r>
      <w:r w:rsidRPr="00572F6C">
        <w:rPr>
          <w:rFonts w:asciiTheme="minorHAnsi" w:hAnsiTheme="minorHAnsi" w:cstheme="minorHAnsi"/>
          <w:color w:val="auto"/>
          <w:lang w:eastAsia="zh-CN"/>
        </w:rPr>
        <w:t xml:space="preserve">Eigenvalue </w:t>
      </w:r>
      <w:r w:rsidR="000E715C">
        <w:rPr>
          <w:rFonts w:asciiTheme="minorHAnsi" w:hAnsiTheme="minorHAnsi" w:cstheme="minorHAnsi"/>
          <w:color w:val="auto"/>
          <w:lang w:eastAsia="zh-CN"/>
        </w:rPr>
        <w:t xml:space="preserve">on a </w:t>
      </w:r>
      <w:r w:rsidRPr="00572F6C">
        <w:rPr>
          <w:rFonts w:asciiTheme="minorHAnsi" w:hAnsiTheme="minorHAnsi" w:cstheme="minorHAnsi"/>
          <w:color w:val="auto"/>
          <w:lang w:eastAsia="zh-CN"/>
        </w:rPr>
        <w:t xml:space="preserve">logarithmic scale </w:t>
      </w:r>
      <w:r w:rsidR="000E715C">
        <w:rPr>
          <w:rFonts w:asciiTheme="minorHAnsi" w:hAnsiTheme="minorHAnsi" w:cstheme="minorHAnsi"/>
          <w:color w:val="auto"/>
          <w:lang w:eastAsia="zh-CN"/>
        </w:rPr>
        <w:t>plotted as a function of</w:t>
      </w:r>
      <w:r w:rsidRPr="00572F6C">
        <w:rPr>
          <w:rFonts w:asciiTheme="minorHAnsi" w:hAnsiTheme="minorHAnsi" w:cstheme="minorHAnsi"/>
          <w:color w:val="auto"/>
          <w:lang w:eastAsia="zh-CN"/>
        </w:rPr>
        <w:t xml:space="preserve"> the number of components used in PCA model</w:t>
      </w:r>
      <w:r w:rsidR="00870DC9">
        <w:rPr>
          <w:rFonts w:asciiTheme="minorHAnsi" w:hAnsiTheme="minorHAnsi" w:cstheme="minorHAnsi"/>
          <w:color w:val="auto"/>
          <w:lang w:eastAsia="zh-CN"/>
        </w:rPr>
        <w:t>.</w:t>
      </w:r>
      <w:r w:rsidR="00037022" w:rsidRPr="00572F6C">
        <w:rPr>
          <w:rFonts w:asciiTheme="minorHAnsi" w:hAnsiTheme="minorHAnsi" w:cstheme="minorHAnsi"/>
          <w:color w:val="auto"/>
          <w:lang w:eastAsia="zh-CN"/>
        </w:rPr>
        <w:t xml:space="preserve"> </w:t>
      </w:r>
      <w:r w:rsidR="00870DC9">
        <w:rPr>
          <w:rFonts w:asciiTheme="minorHAnsi" w:hAnsiTheme="minorHAnsi" w:cstheme="minorHAnsi"/>
          <w:color w:val="auto"/>
          <w:lang w:eastAsia="zh-CN"/>
        </w:rPr>
        <w:t>(</w:t>
      </w:r>
      <w:r w:rsidR="00B529FA" w:rsidRPr="00B121A8">
        <w:rPr>
          <w:rFonts w:asciiTheme="minorHAnsi" w:hAnsiTheme="minorHAnsi" w:cstheme="minorHAnsi"/>
          <w:b/>
          <w:bCs/>
          <w:color w:val="auto"/>
          <w:lang w:eastAsia="zh-CN"/>
        </w:rPr>
        <w:t>B</w:t>
      </w:r>
      <w:r w:rsidR="00037022" w:rsidRPr="00572F6C">
        <w:rPr>
          <w:rFonts w:asciiTheme="minorHAnsi" w:hAnsiTheme="minorHAnsi" w:cstheme="minorHAnsi"/>
          <w:color w:val="auto"/>
          <w:lang w:eastAsia="zh-CN"/>
        </w:rPr>
        <w:t xml:space="preserve">) </w:t>
      </w:r>
      <w:r w:rsidR="00C33B17">
        <w:rPr>
          <w:rFonts w:asciiTheme="minorHAnsi" w:hAnsiTheme="minorHAnsi" w:cstheme="minorHAnsi"/>
          <w:color w:val="auto"/>
          <w:lang w:eastAsia="zh-CN"/>
        </w:rPr>
        <w:t>D</w:t>
      </w:r>
      <w:r w:rsidR="00037022">
        <w:rPr>
          <w:rFonts w:asciiTheme="minorHAnsi" w:hAnsiTheme="minorHAnsi" w:cstheme="minorHAnsi"/>
          <w:color w:val="auto"/>
          <w:lang w:eastAsia="zh-CN"/>
        </w:rPr>
        <w:t>ifference in eigenvalues between ‘n’ and ‘n</w:t>
      </w:r>
      <w:r w:rsidR="009C0C3A">
        <w:rPr>
          <w:rFonts w:asciiTheme="minorHAnsi" w:hAnsiTheme="minorHAnsi" w:cstheme="minorHAnsi"/>
          <w:color w:val="auto"/>
          <w:lang w:eastAsia="zh-CN"/>
        </w:rPr>
        <w:t xml:space="preserve"> </w:t>
      </w:r>
      <w:r w:rsidR="00037022">
        <w:rPr>
          <w:rFonts w:asciiTheme="minorHAnsi" w:hAnsiTheme="minorHAnsi" w:cstheme="minorHAnsi"/>
          <w:color w:val="auto"/>
          <w:lang w:eastAsia="zh-CN"/>
        </w:rPr>
        <w:t>+</w:t>
      </w:r>
      <w:r w:rsidR="009C0C3A">
        <w:rPr>
          <w:rFonts w:asciiTheme="minorHAnsi" w:hAnsiTheme="minorHAnsi" w:cstheme="minorHAnsi"/>
          <w:color w:val="auto"/>
          <w:lang w:eastAsia="zh-CN"/>
        </w:rPr>
        <w:t xml:space="preserve"> </w:t>
      </w:r>
      <w:r w:rsidR="00037022">
        <w:rPr>
          <w:rFonts w:asciiTheme="minorHAnsi" w:hAnsiTheme="minorHAnsi" w:cstheme="minorHAnsi"/>
          <w:color w:val="auto"/>
          <w:lang w:eastAsia="zh-CN"/>
        </w:rPr>
        <w:t>1’ components</w:t>
      </w:r>
    </w:p>
    <w:p w14:paraId="1136F0FA" w14:textId="77777777" w:rsidR="00D1423D" w:rsidRPr="00C33B17" w:rsidRDefault="00D1423D" w:rsidP="00D1423D">
      <w:pPr>
        <w:rPr>
          <w:rFonts w:asciiTheme="minorHAnsi" w:hAnsiTheme="minorHAnsi" w:cstheme="minorHAnsi"/>
          <w:b/>
          <w:bCs/>
          <w:color w:val="auto"/>
          <w:lang w:eastAsia="zh-CN"/>
        </w:rPr>
      </w:pPr>
    </w:p>
    <w:p w14:paraId="62B8BECA" w14:textId="129B68C1" w:rsidR="00D1423D" w:rsidRDefault="00D1423D" w:rsidP="00D1423D">
      <w:pPr>
        <w:rPr>
          <w:rFonts w:asciiTheme="minorHAnsi" w:hAnsiTheme="minorHAnsi" w:cstheme="minorHAnsi"/>
          <w:color w:val="auto"/>
          <w:lang w:eastAsia="zh-CN"/>
        </w:rPr>
      </w:pPr>
      <w:r>
        <w:rPr>
          <w:rFonts w:asciiTheme="minorHAnsi" w:hAnsiTheme="minorHAnsi" w:cstheme="minorHAnsi" w:hint="eastAsia"/>
          <w:b/>
          <w:bCs/>
          <w:color w:val="auto"/>
          <w:lang w:eastAsia="zh-CN"/>
        </w:rPr>
        <w:t>Figure</w:t>
      </w:r>
      <w:r w:rsidRPr="00D1423D">
        <w:rPr>
          <w:rFonts w:asciiTheme="minorHAnsi" w:hAnsiTheme="minorHAnsi" w:cstheme="minorHAnsi"/>
          <w:b/>
          <w:bCs/>
          <w:color w:val="auto"/>
          <w:lang w:eastAsia="zh-CN"/>
        </w:rPr>
        <w:t xml:space="preserve"> 6</w:t>
      </w:r>
      <w:r>
        <w:rPr>
          <w:rFonts w:asciiTheme="minorHAnsi" w:hAnsiTheme="minorHAnsi" w:cstheme="minorHAnsi"/>
          <w:b/>
          <w:bCs/>
          <w:color w:val="auto"/>
          <w:lang w:eastAsia="zh-CN"/>
        </w:rPr>
        <w:t>.</w:t>
      </w:r>
      <w:r w:rsidRPr="00D1423D">
        <w:rPr>
          <w:rFonts w:asciiTheme="minorHAnsi" w:hAnsiTheme="minorHAnsi" w:cstheme="minorHAnsi"/>
          <w:b/>
          <w:bCs/>
          <w:color w:val="auto"/>
          <w:lang w:eastAsia="zh-CN"/>
        </w:rPr>
        <w:t xml:space="preserve"> Comparison of the loading shape with the corresponding reference materials’ spectra with three to eight components in MCR model</w:t>
      </w:r>
      <w:r>
        <w:rPr>
          <w:rFonts w:asciiTheme="minorHAnsi" w:hAnsiTheme="minorHAnsi" w:cstheme="minorHAnsi"/>
          <w:color w:val="auto"/>
          <w:lang w:eastAsia="zh-CN"/>
        </w:rPr>
        <w:t xml:space="preserve">. </w:t>
      </w:r>
      <w:r w:rsidR="00870DC9">
        <w:rPr>
          <w:rFonts w:asciiTheme="minorHAnsi" w:hAnsiTheme="minorHAnsi" w:cstheme="minorHAnsi"/>
          <w:color w:val="auto"/>
          <w:lang w:eastAsia="zh-CN"/>
        </w:rPr>
        <w:t>(</w:t>
      </w:r>
      <w:r w:rsidRPr="00B121A8">
        <w:rPr>
          <w:rFonts w:asciiTheme="minorHAnsi" w:hAnsiTheme="minorHAnsi" w:cstheme="minorHAnsi"/>
          <w:b/>
          <w:bCs/>
          <w:color w:val="auto"/>
          <w:lang w:eastAsia="zh-CN"/>
        </w:rPr>
        <w:t>A</w:t>
      </w:r>
      <w:r>
        <w:rPr>
          <w:rFonts w:asciiTheme="minorHAnsi" w:hAnsiTheme="minorHAnsi" w:cstheme="minorHAnsi"/>
          <w:color w:val="auto"/>
          <w:lang w:eastAsia="zh-CN"/>
        </w:rPr>
        <w:t xml:space="preserve">) Protein, </w:t>
      </w:r>
      <w:r w:rsidR="00870DC9">
        <w:rPr>
          <w:rFonts w:asciiTheme="minorHAnsi" w:hAnsiTheme="minorHAnsi" w:cstheme="minorHAnsi"/>
          <w:color w:val="auto"/>
          <w:lang w:eastAsia="zh-CN"/>
        </w:rPr>
        <w:t>(</w:t>
      </w:r>
      <w:r w:rsidRPr="00B121A8">
        <w:rPr>
          <w:rFonts w:asciiTheme="minorHAnsi" w:hAnsiTheme="minorHAnsi" w:cstheme="minorHAnsi"/>
          <w:b/>
          <w:bCs/>
          <w:color w:val="auto"/>
          <w:lang w:eastAsia="zh-CN"/>
        </w:rPr>
        <w:t>B</w:t>
      </w:r>
      <w:r>
        <w:rPr>
          <w:rFonts w:asciiTheme="minorHAnsi" w:hAnsiTheme="minorHAnsi" w:cstheme="minorHAnsi"/>
          <w:color w:val="auto"/>
          <w:lang w:eastAsia="zh-CN"/>
        </w:rPr>
        <w:t xml:space="preserve">) water, and </w:t>
      </w:r>
      <w:r w:rsidR="00870DC9">
        <w:rPr>
          <w:rFonts w:asciiTheme="minorHAnsi" w:hAnsiTheme="minorHAnsi" w:cstheme="minorHAnsi"/>
          <w:color w:val="auto"/>
          <w:lang w:eastAsia="zh-CN"/>
        </w:rPr>
        <w:t>(</w:t>
      </w:r>
      <w:r w:rsidRPr="00B121A8">
        <w:rPr>
          <w:rFonts w:asciiTheme="minorHAnsi" w:hAnsiTheme="minorHAnsi" w:cstheme="minorHAnsi"/>
          <w:b/>
          <w:bCs/>
          <w:color w:val="auto"/>
          <w:lang w:eastAsia="zh-CN"/>
        </w:rPr>
        <w:t>C</w:t>
      </w:r>
      <w:r>
        <w:rPr>
          <w:rFonts w:asciiTheme="minorHAnsi" w:hAnsiTheme="minorHAnsi" w:cstheme="minorHAnsi"/>
          <w:color w:val="auto"/>
          <w:lang w:eastAsia="zh-CN"/>
        </w:rPr>
        <w:t>) lipid factor</w:t>
      </w:r>
      <w:r w:rsidR="002D79A2">
        <w:rPr>
          <w:rFonts w:asciiTheme="minorHAnsi" w:hAnsiTheme="minorHAnsi" w:cstheme="minorHAnsi"/>
          <w:color w:val="auto"/>
          <w:lang w:eastAsia="zh-CN"/>
        </w:rPr>
        <w:t>s'</w:t>
      </w:r>
      <w:r>
        <w:rPr>
          <w:rFonts w:asciiTheme="minorHAnsi" w:hAnsiTheme="minorHAnsi" w:cstheme="minorHAnsi"/>
          <w:color w:val="auto"/>
          <w:lang w:eastAsia="zh-CN"/>
        </w:rPr>
        <w:t xml:space="preserve"> </w:t>
      </w:r>
      <w:r w:rsidRPr="002D79A2">
        <w:rPr>
          <w:rFonts w:asciiTheme="minorHAnsi" w:hAnsiTheme="minorHAnsi" w:cstheme="minorHAnsi"/>
          <w:color w:val="auto"/>
          <w:lang w:eastAsia="zh-CN"/>
        </w:rPr>
        <w:t>shape</w:t>
      </w:r>
      <w:r>
        <w:rPr>
          <w:rFonts w:asciiTheme="minorHAnsi" w:hAnsiTheme="minorHAnsi" w:cstheme="minorHAnsi"/>
          <w:color w:val="auto"/>
          <w:lang w:eastAsia="zh-CN"/>
        </w:rPr>
        <w:t xml:space="preserve"> with three to eight components in</w:t>
      </w:r>
      <w:r w:rsidR="002D79A2">
        <w:rPr>
          <w:rFonts w:asciiTheme="minorHAnsi" w:hAnsiTheme="minorHAnsi" w:cstheme="minorHAnsi"/>
          <w:color w:val="auto"/>
          <w:lang w:eastAsia="zh-CN"/>
        </w:rPr>
        <w:t xml:space="preserve"> the</w:t>
      </w:r>
      <w:r>
        <w:rPr>
          <w:rFonts w:asciiTheme="minorHAnsi" w:hAnsiTheme="minorHAnsi" w:cstheme="minorHAnsi"/>
          <w:color w:val="auto"/>
          <w:lang w:eastAsia="zh-CN"/>
        </w:rPr>
        <w:t xml:space="preserve"> MCR model compared with BSA, water</w:t>
      </w:r>
      <w:r w:rsidR="002D79A2">
        <w:rPr>
          <w:rFonts w:asciiTheme="minorHAnsi" w:hAnsiTheme="minorHAnsi" w:cstheme="minorHAnsi"/>
          <w:color w:val="auto"/>
          <w:lang w:eastAsia="zh-CN"/>
        </w:rPr>
        <w:t>,</w:t>
      </w:r>
      <w:r>
        <w:rPr>
          <w:rFonts w:asciiTheme="minorHAnsi" w:hAnsiTheme="minorHAnsi" w:cstheme="minorHAnsi"/>
          <w:color w:val="auto"/>
          <w:lang w:eastAsia="zh-CN"/>
        </w:rPr>
        <w:t xml:space="preserve"> and lipid reference material</w:t>
      </w:r>
      <w:r w:rsidR="00C2334F">
        <w:rPr>
          <w:rFonts w:asciiTheme="minorHAnsi" w:hAnsiTheme="minorHAnsi" w:cstheme="minorHAnsi"/>
          <w:color w:val="auto"/>
          <w:lang w:eastAsia="zh-CN"/>
        </w:rPr>
        <w:t>s'</w:t>
      </w:r>
      <w:r>
        <w:rPr>
          <w:rFonts w:asciiTheme="minorHAnsi" w:hAnsiTheme="minorHAnsi" w:cstheme="minorHAnsi"/>
          <w:color w:val="auto"/>
          <w:lang w:eastAsia="zh-CN"/>
        </w:rPr>
        <w:t xml:space="preserve"> spectra, respectively.</w:t>
      </w:r>
    </w:p>
    <w:p w14:paraId="116EF288" w14:textId="77777777" w:rsidR="00D1423D" w:rsidRPr="00D1423D" w:rsidRDefault="00D1423D" w:rsidP="00D1423D">
      <w:pPr>
        <w:rPr>
          <w:rFonts w:asciiTheme="minorHAnsi" w:hAnsiTheme="minorHAnsi" w:cstheme="minorHAnsi"/>
          <w:b/>
          <w:bCs/>
          <w:color w:val="auto"/>
          <w:lang w:eastAsia="zh-CN"/>
        </w:rPr>
      </w:pPr>
    </w:p>
    <w:p w14:paraId="647C357B" w14:textId="598DB21D" w:rsidR="00D1423D" w:rsidRDefault="00D1423D" w:rsidP="00D1423D">
      <w:pPr>
        <w:rPr>
          <w:rFonts w:asciiTheme="minorHAnsi" w:hAnsiTheme="minorHAnsi" w:cstheme="minorHAnsi"/>
          <w:b/>
          <w:bCs/>
          <w:color w:val="auto"/>
          <w:lang w:eastAsia="zh-CN"/>
        </w:rPr>
      </w:pPr>
      <w:r>
        <w:rPr>
          <w:rFonts w:asciiTheme="minorHAnsi" w:hAnsiTheme="minorHAnsi" w:cstheme="minorHAnsi" w:hint="eastAsia"/>
          <w:b/>
          <w:bCs/>
          <w:color w:val="auto"/>
          <w:lang w:eastAsia="zh-CN"/>
        </w:rPr>
        <w:t>Figure</w:t>
      </w:r>
      <w:r w:rsidRPr="00D1423D">
        <w:rPr>
          <w:rFonts w:asciiTheme="minorHAnsi" w:hAnsiTheme="minorHAnsi" w:cstheme="minorHAnsi"/>
          <w:b/>
          <w:bCs/>
          <w:color w:val="auto"/>
          <w:lang w:eastAsia="zh-CN"/>
        </w:rPr>
        <w:t xml:space="preserve"> 7</w:t>
      </w:r>
      <w:r>
        <w:rPr>
          <w:rFonts w:asciiTheme="minorHAnsi" w:hAnsiTheme="minorHAnsi" w:cstheme="minorHAnsi"/>
          <w:b/>
          <w:bCs/>
          <w:color w:val="auto"/>
          <w:lang w:eastAsia="zh-CN"/>
        </w:rPr>
        <w:t>.</w:t>
      </w:r>
      <w:r w:rsidRPr="00D1423D">
        <w:rPr>
          <w:rFonts w:asciiTheme="minorHAnsi" w:hAnsiTheme="minorHAnsi" w:cstheme="minorHAnsi"/>
          <w:b/>
          <w:bCs/>
          <w:color w:val="auto"/>
          <w:lang w:eastAsia="zh-CN"/>
        </w:rPr>
        <w:t xml:space="preserve"> The additional three loadings from the six component MCR model</w:t>
      </w:r>
      <w:r w:rsidR="000E715C">
        <w:rPr>
          <w:rFonts w:asciiTheme="minorHAnsi" w:hAnsiTheme="minorHAnsi" w:cstheme="minorHAnsi"/>
          <w:b/>
          <w:bCs/>
          <w:color w:val="auto"/>
          <w:lang w:eastAsia="zh-CN"/>
        </w:rPr>
        <w:t xml:space="preserve"> not used in the final model</w:t>
      </w:r>
      <w:r w:rsidRPr="00D1423D">
        <w:rPr>
          <w:rFonts w:asciiTheme="minorHAnsi" w:hAnsiTheme="minorHAnsi" w:cstheme="minorHAnsi"/>
          <w:b/>
          <w:bCs/>
          <w:color w:val="auto"/>
          <w:lang w:eastAsia="zh-CN"/>
        </w:rPr>
        <w:t xml:space="preserve">. </w:t>
      </w:r>
      <w:r w:rsidR="00701167">
        <w:rPr>
          <w:rFonts w:asciiTheme="minorHAnsi" w:hAnsiTheme="minorHAnsi" w:cstheme="minorHAnsi"/>
          <w:color w:val="auto"/>
          <w:lang w:eastAsia="zh-CN"/>
        </w:rPr>
        <w:t>These</w:t>
      </w:r>
      <w:r w:rsidR="00557BCC" w:rsidRPr="008828B7">
        <w:rPr>
          <w:rFonts w:asciiTheme="minorHAnsi" w:hAnsiTheme="minorHAnsi" w:cstheme="minorHAnsi"/>
          <w:color w:val="auto"/>
          <w:lang w:eastAsia="zh-CN"/>
        </w:rPr>
        <w:t xml:space="preserve"> three MCR components are dominated by fluorescence and baseline artifacts</w:t>
      </w:r>
      <w:r w:rsidR="00557BCC">
        <w:rPr>
          <w:rFonts w:asciiTheme="minorHAnsi" w:hAnsiTheme="minorHAnsi" w:cstheme="minorHAnsi"/>
          <w:color w:val="auto"/>
          <w:lang w:eastAsia="zh-CN"/>
        </w:rPr>
        <w:t>.</w:t>
      </w:r>
    </w:p>
    <w:p w14:paraId="04F7644F" w14:textId="77777777" w:rsidR="00D1423D" w:rsidRPr="00D1423D" w:rsidRDefault="00D1423D" w:rsidP="00D1423D">
      <w:pPr>
        <w:rPr>
          <w:rFonts w:asciiTheme="minorHAnsi" w:hAnsiTheme="minorHAnsi" w:cstheme="minorHAnsi"/>
          <w:b/>
          <w:bCs/>
          <w:color w:val="auto"/>
          <w:lang w:eastAsia="zh-CN"/>
        </w:rPr>
      </w:pPr>
    </w:p>
    <w:p w14:paraId="0C1C9152" w14:textId="0E1DBC72" w:rsidR="00D1423D" w:rsidRDefault="00D1423D" w:rsidP="00D1423D">
      <w:pPr>
        <w:rPr>
          <w:rFonts w:asciiTheme="minorHAnsi" w:hAnsiTheme="minorHAnsi" w:cstheme="minorHAnsi"/>
          <w:b/>
          <w:bCs/>
          <w:color w:val="auto"/>
          <w:lang w:eastAsia="zh-CN"/>
        </w:rPr>
      </w:pPr>
      <w:r w:rsidRPr="00D1423D">
        <w:rPr>
          <w:rFonts w:asciiTheme="minorHAnsi" w:hAnsiTheme="minorHAnsi" w:cstheme="minorHAnsi"/>
          <w:b/>
          <w:bCs/>
          <w:color w:val="auto"/>
          <w:lang w:eastAsia="zh-CN"/>
        </w:rPr>
        <w:t>Supplemental Figure 1</w:t>
      </w:r>
      <w:r>
        <w:rPr>
          <w:rFonts w:asciiTheme="minorHAnsi" w:hAnsiTheme="minorHAnsi" w:cstheme="minorHAnsi"/>
          <w:b/>
          <w:bCs/>
          <w:color w:val="auto"/>
          <w:lang w:eastAsia="zh-CN"/>
        </w:rPr>
        <w:t>.</w:t>
      </w:r>
      <w:r w:rsidRPr="00D1423D">
        <w:rPr>
          <w:rFonts w:asciiTheme="minorHAnsi" w:hAnsiTheme="minorHAnsi" w:cstheme="minorHAnsi"/>
          <w:b/>
          <w:bCs/>
          <w:color w:val="auto"/>
          <w:lang w:eastAsia="zh-CN"/>
        </w:rPr>
        <w:t xml:space="preserve"> Illustration of the determination of the skin surface where the center of the laser focus touches the skin. </w:t>
      </w:r>
    </w:p>
    <w:p w14:paraId="6980D036" w14:textId="77777777" w:rsidR="00D1423D" w:rsidRPr="00D1423D" w:rsidRDefault="00D1423D" w:rsidP="00D1423D">
      <w:pPr>
        <w:rPr>
          <w:rFonts w:asciiTheme="minorHAnsi" w:hAnsiTheme="minorHAnsi" w:cstheme="minorHAnsi"/>
          <w:b/>
          <w:bCs/>
          <w:color w:val="auto"/>
          <w:lang w:eastAsia="zh-CN"/>
        </w:rPr>
      </w:pPr>
    </w:p>
    <w:p w14:paraId="3EFF9DE7" w14:textId="2152F687" w:rsidR="00D1423D" w:rsidRDefault="00D1423D" w:rsidP="00D1423D">
      <w:pPr>
        <w:rPr>
          <w:rFonts w:asciiTheme="minorHAnsi" w:hAnsiTheme="minorHAnsi" w:cstheme="minorHAnsi"/>
          <w:b/>
          <w:bCs/>
          <w:color w:val="auto"/>
          <w:lang w:eastAsia="zh-CN"/>
        </w:rPr>
      </w:pPr>
      <w:r w:rsidRPr="00D1423D">
        <w:rPr>
          <w:rFonts w:asciiTheme="minorHAnsi" w:hAnsiTheme="minorHAnsi" w:cstheme="minorHAnsi"/>
          <w:b/>
          <w:bCs/>
          <w:color w:val="auto"/>
          <w:lang w:eastAsia="zh-CN"/>
        </w:rPr>
        <w:t>Supplemental Figure 2</w:t>
      </w:r>
      <w:r>
        <w:rPr>
          <w:rFonts w:asciiTheme="minorHAnsi" w:hAnsiTheme="minorHAnsi" w:cstheme="minorHAnsi"/>
          <w:b/>
          <w:bCs/>
          <w:color w:val="auto"/>
          <w:lang w:eastAsia="zh-CN"/>
        </w:rPr>
        <w:t>.</w:t>
      </w:r>
      <w:r w:rsidRPr="00D1423D">
        <w:rPr>
          <w:rFonts w:asciiTheme="minorHAnsi" w:hAnsiTheme="minorHAnsi" w:cstheme="minorHAnsi"/>
          <w:b/>
          <w:bCs/>
          <w:color w:val="auto"/>
          <w:lang w:eastAsia="zh-CN"/>
        </w:rPr>
        <w:t xml:space="preserve"> Illustration of the selection of three components in the </w:t>
      </w:r>
      <w:proofErr w:type="spellStart"/>
      <w:r w:rsidRPr="00D1423D">
        <w:rPr>
          <w:rFonts w:asciiTheme="minorHAnsi" w:hAnsiTheme="minorHAnsi" w:cstheme="minorHAnsi"/>
          <w:b/>
          <w:bCs/>
          <w:color w:val="auto"/>
          <w:lang w:eastAsia="zh-CN"/>
        </w:rPr>
        <w:t>PLS_Toolbox</w:t>
      </w:r>
      <w:proofErr w:type="spellEnd"/>
      <w:r w:rsidRPr="00D1423D">
        <w:rPr>
          <w:rFonts w:asciiTheme="minorHAnsi" w:hAnsiTheme="minorHAnsi" w:cstheme="minorHAnsi"/>
          <w:b/>
          <w:bCs/>
          <w:color w:val="auto"/>
          <w:lang w:eastAsia="zh-CN"/>
        </w:rPr>
        <w:t xml:space="preserve"> software PCA analysis</w:t>
      </w:r>
      <w:r>
        <w:rPr>
          <w:rFonts w:asciiTheme="minorHAnsi" w:hAnsiTheme="minorHAnsi" w:cstheme="minorHAnsi"/>
          <w:b/>
          <w:bCs/>
          <w:color w:val="auto"/>
          <w:lang w:eastAsia="zh-CN"/>
        </w:rPr>
        <w:t>.</w:t>
      </w:r>
    </w:p>
    <w:p w14:paraId="4204CD87" w14:textId="77777777" w:rsidR="00D1423D" w:rsidRPr="00D1423D" w:rsidRDefault="00D1423D" w:rsidP="00D1423D">
      <w:pPr>
        <w:rPr>
          <w:rFonts w:asciiTheme="minorHAnsi" w:hAnsiTheme="minorHAnsi" w:cstheme="minorHAnsi"/>
          <w:b/>
          <w:bCs/>
          <w:color w:val="auto"/>
          <w:lang w:eastAsia="zh-CN"/>
        </w:rPr>
      </w:pPr>
    </w:p>
    <w:p w14:paraId="6F5979B6" w14:textId="05E529B4" w:rsidR="00D1423D" w:rsidRDefault="00D1423D" w:rsidP="00D1423D">
      <w:pPr>
        <w:rPr>
          <w:rFonts w:asciiTheme="minorHAnsi" w:hAnsiTheme="minorHAnsi" w:cstheme="minorHAnsi"/>
          <w:b/>
          <w:bCs/>
          <w:color w:val="auto"/>
          <w:lang w:eastAsia="zh-CN"/>
        </w:rPr>
      </w:pPr>
      <w:r w:rsidRPr="00D1423D">
        <w:rPr>
          <w:rFonts w:asciiTheme="minorHAnsi" w:hAnsiTheme="minorHAnsi" w:cstheme="minorHAnsi"/>
          <w:b/>
          <w:bCs/>
          <w:color w:val="auto"/>
          <w:lang w:eastAsia="zh-CN"/>
        </w:rPr>
        <w:t>Supplemental Figure 3</w:t>
      </w:r>
      <w:r>
        <w:rPr>
          <w:rFonts w:asciiTheme="minorHAnsi" w:hAnsiTheme="minorHAnsi" w:cstheme="minorHAnsi"/>
          <w:b/>
          <w:bCs/>
          <w:color w:val="auto"/>
          <w:lang w:eastAsia="zh-CN"/>
        </w:rPr>
        <w:t>.</w:t>
      </w:r>
      <w:r w:rsidRPr="00D1423D">
        <w:rPr>
          <w:rFonts w:asciiTheme="minorHAnsi" w:hAnsiTheme="minorHAnsi" w:cstheme="minorHAnsi"/>
          <w:b/>
          <w:bCs/>
          <w:color w:val="auto"/>
          <w:lang w:eastAsia="zh-CN"/>
        </w:rPr>
        <w:t xml:space="preserve"> Identification of the loading factor </w:t>
      </w:r>
      <w:r w:rsidR="00701167">
        <w:rPr>
          <w:rFonts w:asciiTheme="minorHAnsi" w:hAnsiTheme="minorHAnsi" w:cstheme="minorHAnsi"/>
          <w:b/>
          <w:bCs/>
          <w:color w:val="auto"/>
          <w:lang w:eastAsia="zh-CN"/>
        </w:rPr>
        <w:t>dominated by</w:t>
      </w:r>
      <w:r w:rsidRPr="00D1423D">
        <w:rPr>
          <w:rFonts w:asciiTheme="minorHAnsi" w:hAnsiTheme="minorHAnsi" w:cstheme="minorHAnsi"/>
          <w:b/>
          <w:bCs/>
          <w:color w:val="auto"/>
          <w:lang w:eastAsia="zh-CN"/>
        </w:rPr>
        <w:t xml:space="preserve"> room light </w:t>
      </w:r>
      <w:r w:rsidR="00701167">
        <w:rPr>
          <w:rFonts w:asciiTheme="minorHAnsi" w:hAnsiTheme="minorHAnsi" w:cstheme="minorHAnsi"/>
          <w:b/>
          <w:bCs/>
          <w:color w:val="auto"/>
          <w:lang w:eastAsia="zh-CN"/>
        </w:rPr>
        <w:t>superimposed on a reference spectrum of</w:t>
      </w:r>
      <w:r w:rsidRPr="00D1423D">
        <w:rPr>
          <w:rFonts w:asciiTheme="minorHAnsi" w:hAnsiTheme="minorHAnsi" w:cstheme="minorHAnsi"/>
          <w:b/>
          <w:bCs/>
          <w:color w:val="auto"/>
          <w:lang w:eastAsia="zh-CN"/>
        </w:rPr>
        <w:t xml:space="preserve"> room light</w:t>
      </w:r>
      <w:r>
        <w:rPr>
          <w:rFonts w:asciiTheme="minorHAnsi" w:hAnsiTheme="minorHAnsi" w:cstheme="minorHAnsi"/>
          <w:b/>
          <w:bCs/>
          <w:color w:val="auto"/>
          <w:lang w:eastAsia="zh-CN"/>
        </w:rPr>
        <w:t>.</w:t>
      </w:r>
    </w:p>
    <w:p w14:paraId="5117BADD" w14:textId="77777777" w:rsidR="00D1423D" w:rsidRPr="00D1423D" w:rsidRDefault="00D1423D" w:rsidP="00D1423D">
      <w:pPr>
        <w:rPr>
          <w:rFonts w:asciiTheme="minorHAnsi" w:hAnsiTheme="minorHAnsi" w:cstheme="minorHAnsi"/>
          <w:b/>
          <w:bCs/>
          <w:color w:val="auto"/>
          <w:lang w:eastAsia="zh-CN"/>
        </w:rPr>
      </w:pPr>
    </w:p>
    <w:p w14:paraId="569F304E" w14:textId="4194D15E" w:rsidR="00D1423D" w:rsidRDefault="00D1423D" w:rsidP="00D1423D">
      <w:pPr>
        <w:rPr>
          <w:rFonts w:asciiTheme="minorHAnsi" w:hAnsiTheme="minorHAnsi" w:cstheme="minorHAnsi"/>
          <w:color w:val="auto"/>
          <w:lang w:eastAsia="zh-CN"/>
        </w:rPr>
      </w:pPr>
      <w:r w:rsidRPr="00D1423D">
        <w:rPr>
          <w:rFonts w:asciiTheme="minorHAnsi" w:hAnsiTheme="minorHAnsi" w:cstheme="minorHAnsi"/>
          <w:b/>
          <w:bCs/>
          <w:color w:val="auto"/>
          <w:lang w:eastAsia="zh-CN"/>
        </w:rPr>
        <w:t>Supplemental Figure 4</w:t>
      </w:r>
      <w:r>
        <w:rPr>
          <w:rFonts w:asciiTheme="minorHAnsi" w:hAnsiTheme="minorHAnsi" w:cstheme="minorHAnsi"/>
          <w:b/>
          <w:bCs/>
          <w:color w:val="auto"/>
          <w:lang w:eastAsia="zh-CN"/>
        </w:rPr>
        <w:t>.</w:t>
      </w:r>
      <w:r w:rsidRPr="00D1423D">
        <w:rPr>
          <w:rFonts w:asciiTheme="minorHAnsi" w:hAnsiTheme="minorHAnsi" w:cstheme="minorHAnsi"/>
          <w:b/>
          <w:bCs/>
          <w:color w:val="auto"/>
          <w:lang w:eastAsia="zh-CN"/>
        </w:rPr>
        <w:t xml:space="preserve"> Comparison of loading</w:t>
      </w:r>
      <w:r w:rsidR="00701167">
        <w:rPr>
          <w:rFonts w:asciiTheme="minorHAnsi" w:hAnsiTheme="minorHAnsi" w:cstheme="minorHAnsi"/>
          <w:b/>
          <w:bCs/>
          <w:color w:val="auto"/>
          <w:lang w:eastAsia="zh-CN"/>
        </w:rPr>
        <w:t>s</w:t>
      </w:r>
      <w:r w:rsidRPr="00D1423D">
        <w:rPr>
          <w:rFonts w:asciiTheme="minorHAnsi" w:hAnsiTheme="minorHAnsi" w:cstheme="minorHAnsi"/>
          <w:b/>
          <w:bCs/>
          <w:color w:val="auto"/>
          <w:lang w:eastAsia="zh-CN"/>
        </w:rPr>
        <w:t xml:space="preserve"> from </w:t>
      </w:r>
      <w:r w:rsidR="002D79A2">
        <w:rPr>
          <w:rFonts w:asciiTheme="minorHAnsi" w:hAnsiTheme="minorHAnsi" w:cstheme="minorHAnsi"/>
          <w:b/>
          <w:bCs/>
          <w:color w:val="auto"/>
          <w:lang w:eastAsia="zh-CN"/>
        </w:rPr>
        <w:t xml:space="preserve">the </w:t>
      </w:r>
      <w:r w:rsidRPr="00D1423D">
        <w:rPr>
          <w:rFonts w:asciiTheme="minorHAnsi" w:hAnsiTheme="minorHAnsi" w:cstheme="minorHAnsi"/>
          <w:b/>
          <w:bCs/>
          <w:color w:val="auto"/>
          <w:lang w:eastAsia="zh-CN"/>
        </w:rPr>
        <w:t xml:space="preserve">MCR </w:t>
      </w:r>
      <w:r w:rsidR="00701167">
        <w:rPr>
          <w:rFonts w:asciiTheme="minorHAnsi" w:hAnsiTheme="minorHAnsi" w:cstheme="minorHAnsi"/>
          <w:b/>
          <w:bCs/>
          <w:color w:val="auto"/>
          <w:lang w:eastAsia="zh-CN"/>
        </w:rPr>
        <w:t>model</w:t>
      </w:r>
      <w:r w:rsidRPr="00D1423D">
        <w:rPr>
          <w:rFonts w:asciiTheme="minorHAnsi" w:hAnsiTheme="minorHAnsi" w:cstheme="minorHAnsi"/>
          <w:b/>
          <w:bCs/>
          <w:color w:val="auto"/>
          <w:lang w:eastAsia="zh-CN"/>
        </w:rPr>
        <w:t xml:space="preserve"> before and after removal of cosmic ray</w:t>
      </w:r>
      <w:r w:rsidR="00701167">
        <w:rPr>
          <w:rFonts w:asciiTheme="minorHAnsi" w:hAnsiTheme="minorHAnsi" w:cstheme="minorHAnsi"/>
          <w:b/>
          <w:bCs/>
          <w:color w:val="auto"/>
          <w:lang w:eastAsia="zh-CN"/>
        </w:rPr>
        <w:t>s</w:t>
      </w:r>
      <w:r w:rsidRPr="00DA2737">
        <w:rPr>
          <w:rFonts w:asciiTheme="minorHAnsi" w:hAnsiTheme="minorHAnsi" w:cstheme="minorHAnsi"/>
          <w:color w:val="auto"/>
          <w:lang w:eastAsia="zh-CN"/>
        </w:rPr>
        <w:t xml:space="preserve">. </w:t>
      </w:r>
      <w:r w:rsidR="00174EFD">
        <w:rPr>
          <w:rFonts w:asciiTheme="minorHAnsi" w:hAnsiTheme="minorHAnsi" w:cstheme="minorHAnsi"/>
          <w:color w:val="auto"/>
          <w:lang w:eastAsia="zh-CN"/>
        </w:rPr>
        <w:t>(</w:t>
      </w:r>
      <w:r w:rsidR="00174EFD">
        <w:rPr>
          <w:rFonts w:asciiTheme="minorHAnsi" w:hAnsiTheme="minorHAnsi" w:cstheme="minorHAnsi"/>
          <w:b/>
          <w:bCs/>
          <w:color w:val="auto"/>
          <w:lang w:eastAsia="zh-CN"/>
        </w:rPr>
        <w:t>A</w:t>
      </w:r>
      <w:r w:rsidRPr="00DA2737">
        <w:rPr>
          <w:rFonts w:asciiTheme="minorHAnsi" w:hAnsiTheme="minorHAnsi" w:cstheme="minorHAnsi"/>
          <w:color w:val="auto"/>
          <w:lang w:eastAsia="zh-CN"/>
        </w:rPr>
        <w:t xml:space="preserve">), </w:t>
      </w:r>
      <w:r w:rsidR="00174EFD">
        <w:rPr>
          <w:rFonts w:asciiTheme="minorHAnsi" w:hAnsiTheme="minorHAnsi" w:cstheme="minorHAnsi"/>
          <w:color w:val="auto"/>
          <w:lang w:eastAsia="zh-CN"/>
        </w:rPr>
        <w:t>(</w:t>
      </w:r>
      <w:r w:rsidR="00174EFD">
        <w:rPr>
          <w:rFonts w:asciiTheme="minorHAnsi" w:hAnsiTheme="minorHAnsi" w:cstheme="minorHAnsi"/>
          <w:b/>
          <w:bCs/>
          <w:color w:val="auto"/>
          <w:lang w:eastAsia="zh-CN"/>
        </w:rPr>
        <w:t>B</w:t>
      </w:r>
      <w:r w:rsidRPr="00DA2737">
        <w:rPr>
          <w:rFonts w:asciiTheme="minorHAnsi" w:hAnsiTheme="minorHAnsi" w:cstheme="minorHAnsi"/>
          <w:color w:val="auto"/>
          <w:lang w:eastAsia="zh-CN"/>
        </w:rPr>
        <w:t>)</w:t>
      </w:r>
      <w:r w:rsidR="00EE5A7A">
        <w:rPr>
          <w:rFonts w:asciiTheme="minorHAnsi" w:hAnsiTheme="minorHAnsi" w:cstheme="minorHAnsi"/>
          <w:color w:val="auto"/>
          <w:lang w:eastAsia="zh-CN"/>
        </w:rPr>
        <w:t>,</w:t>
      </w:r>
      <w:r w:rsidRPr="00DA2737">
        <w:rPr>
          <w:rFonts w:asciiTheme="minorHAnsi" w:hAnsiTheme="minorHAnsi" w:cstheme="minorHAnsi"/>
          <w:color w:val="auto"/>
          <w:lang w:eastAsia="zh-CN"/>
        </w:rPr>
        <w:t xml:space="preserve"> and </w:t>
      </w:r>
      <w:r w:rsidR="00174EFD">
        <w:rPr>
          <w:rFonts w:asciiTheme="minorHAnsi" w:hAnsiTheme="minorHAnsi" w:cstheme="minorHAnsi"/>
          <w:color w:val="auto"/>
          <w:lang w:eastAsia="zh-CN"/>
        </w:rPr>
        <w:t>(</w:t>
      </w:r>
      <w:r w:rsidR="00174EFD">
        <w:rPr>
          <w:rFonts w:asciiTheme="minorHAnsi" w:hAnsiTheme="minorHAnsi" w:cstheme="minorHAnsi"/>
          <w:b/>
          <w:bCs/>
          <w:color w:val="auto"/>
          <w:lang w:eastAsia="zh-CN"/>
        </w:rPr>
        <w:t>C</w:t>
      </w:r>
      <w:r w:rsidRPr="00DA2737">
        <w:rPr>
          <w:rFonts w:asciiTheme="minorHAnsi" w:hAnsiTheme="minorHAnsi" w:cstheme="minorHAnsi"/>
          <w:color w:val="auto"/>
          <w:lang w:eastAsia="zh-CN"/>
        </w:rPr>
        <w:t>) are the factors representing water, protein</w:t>
      </w:r>
      <w:r w:rsidR="00EE5A7A">
        <w:rPr>
          <w:rFonts w:asciiTheme="minorHAnsi" w:hAnsiTheme="minorHAnsi" w:cstheme="minorHAnsi"/>
          <w:color w:val="auto"/>
          <w:lang w:eastAsia="zh-CN"/>
        </w:rPr>
        <w:t>,</w:t>
      </w:r>
      <w:r w:rsidRPr="00DA2737">
        <w:rPr>
          <w:rFonts w:asciiTheme="minorHAnsi" w:hAnsiTheme="minorHAnsi" w:cstheme="minorHAnsi"/>
          <w:color w:val="auto"/>
          <w:lang w:eastAsia="zh-CN"/>
        </w:rPr>
        <w:t xml:space="preserve"> and lipid, respectively. </w:t>
      </w:r>
      <w:r w:rsidR="00C2334F">
        <w:rPr>
          <w:rFonts w:asciiTheme="minorHAnsi" w:hAnsiTheme="minorHAnsi" w:cstheme="minorHAnsi"/>
          <w:color w:val="auto"/>
          <w:lang w:eastAsia="zh-CN"/>
        </w:rPr>
        <w:t>The</w:t>
      </w:r>
      <w:r w:rsidR="00C2334F" w:rsidRPr="00DA2737">
        <w:rPr>
          <w:rFonts w:asciiTheme="minorHAnsi" w:hAnsiTheme="minorHAnsi" w:cstheme="minorHAnsi"/>
          <w:color w:val="auto"/>
          <w:lang w:eastAsia="zh-CN"/>
        </w:rPr>
        <w:t xml:space="preserve"> </w:t>
      </w:r>
      <w:r w:rsidRPr="00DA2737">
        <w:rPr>
          <w:rFonts w:asciiTheme="minorHAnsi" w:hAnsiTheme="minorHAnsi" w:cstheme="minorHAnsi"/>
          <w:color w:val="auto"/>
          <w:lang w:eastAsia="zh-CN"/>
        </w:rPr>
        <w:t xml:space="preserve">additional loading factors </w:t>
      </w:r>
      <w:r w:rsidR="00701167">
        <w:rPr>
          <w:rFonts w:asciiTheme="minorHAnsi" w:hAnsiTheme="minorHAnsi" w:cstheme="minorHAnsi"/>
          <w:color w:val="auto"/>
          <w:lang w:eastAsia="zh-CN"/>
        </w:rPr>
        <w:t>not used in the final MCR model</w:t>
      </w:r>
      <w:r w:rsidR="002D79A2">
        <w:rPr>
          <w:rFonts w:asciiTheme="minorHAnsi" w:hAnsiTheme="minorHAnsi" w:cstheme="minorHAnsi"/>
          <w:color w:val="auto"/>
          <w:lang w:eastAsia="zh-CN"/>
        </w:rPr>
        <w:t xml:space="preserve"> are</w:t>
      </w:r>
      <w:r w:rsidR="002D79A2" w:rsidRPr="002D79A2">
        <w:rPr>
          <w:rFonts w:asciiTheme="minorHAnsi" w:hAnsiTheme="minorHAnsi" w:cstheme="minorHAnsi"/>
          <w:color w:val="auto"/>
          <w:lang w:eastAsia="zh-CN"/>
        </w:rPr>
        <w:t xml:space="preserve"> </w:t>
      </w:r>
      <w:r w:rsidR="002D79A2" w:rsidRPr="00DA2737">
        <w:rPr>
          <w:rFonts w:asciiTheme="minorHAnsi" w:hAnsiTheme="minorHAnsi" w:cstheme="minorHAnsi"/>
          <w:color w:val="auto"/>
          <w:lang w:eastAsia="zh-CN"/>
        </w:rPr>
        <w:t>d, e</w:t>
      </w:r>
      <w:r w:rsidR="002D79A2">
        <w:rPr>
          <w:rFonts w:asciiTheme="minorHAnsi" w:hAnsiTheme="minorHAnsi" w:cstheme="minorHAnsi"/>
          <w:color w:val="auto"/>
          <w:lang w:eastAsia="zh-CN"/>
        </w:rPr>
        <w:t>,</w:t>
      </w:r>
      <w:r w:rsidR="002D79A2" w:rsidRPr="00DA2737">
        <w:rPr>
          <w:rFonts w:asciiTheme="minorHAnsi" w:hAnsiTheme="minorHAnsi" w:cstheme="minorHAnsi"/>
          <w:color w:val="auto"/>
          <w:lang w:eastAsia="zh-CN"/>
        </w:rPr>
        <w:t xml:space="preserve"> and f</w:t>
      </w:r>
      <w:r>
        <w:rPr>
          <w:rFonts w:asciiTheme="minorHAnsi" w:hAnsiTheme="minorHAnsi" w:cstheme="minorHAnsi"/>
          <w:color w:val="auto"/>
          <w:lang w:eastAsia="zh-CN"/>
        </w:rPr>
        <w:t>.</w:t>
      </w:r>
    </w:p>
    <w:p w14:paraId="6F22A65E" w14:textId="77777777" w:rsidR="00D1423D" w:rsidRDefault="00D1423D" w:rsidP="00D1423D">
      <w:pPr>
        <w:rPr>
          <w:rFonts w:asciiTheme="minorHAnsi" w:hAnsiTheme="minorHAnsi" w:cstheme="minorHAnsi"/>
          <w:color w:val="auto"/>
          <w:lang w:eastAsia="zh-CN"/>
        </w:rPr>
      </w:pPr>
    </w:p>
    <w:p w14:paraId="340CFD79" w14:textId="4B6B60B9" w:rsidR="00D1423D" w:rsidRPr="00DA2737" w:rsidRDefault="00D1423D" w:rsidP="00D1423D">
      <w:pPr>
        <w:rPr>
          <w:rFonts w:asciiTheme="minorHAnsi" w:hAnsiTheme="minorHAnsi" w:cstheme="minorHAnsi"/>
          <w:color w:val="auto"/>
          <w:lang w:eastAsia="zh-CN"/>
        </w:rPr>
      </w:pPr>
      <w:r w:rsidRPr="00D1423D">
        <w:rPr>
          <w:rFonts w:asciiTheme="minorHAnsi" w:hAnsiTheme="minorHAnsi" w:cstheme="minorHAnsi"/>
          <w:b/>
          <w:bCs/>
          <w:color w:val="auto"/>
          <w:lang w:eastAsia="zh-CN"/>
        </w:rPr>
        <w:t>Supplemental Figure 5</w:t>
      </w:r>
      <w:r>
        <w:rPr>
          <w:rFonts w:asciiTheme="minorHAnsi" w:hAnsiTheme="minorHAnsi" w:cstheme="minorHAnsi"/>
          <w:b/>
          <w:bCs/>
          <w:color w:val="auto"/>
          <w:lang w:eastAsia="zh-CN"/>
        </w:rPr>
        <w:t>.</w:t>
      </w:r>
      <w:r w:rsidRPr="00D1423D">
        <w:rPr>
          <w:rFonts w:asciiTheme="minorHAnsi" w:hAnsiTheme="minorHAnsi" w:cstheme="minorHAnsi"/>
          <w:b/>
          <w:bCs/>
          <w:color w:val="auto"/>
          <w:lang w:eastAsia="zh-CN"/>
        </w:rPr>
        <w:t xml:space="preserve"> Raman spectra of typical lipid material</w:t>
      </w:r>
      <w:r w:rsidR="00701167">
        <w:rPr>
          <w:rFonts w:asciiTheme="minorHAnsi" w:hAnsiTheme="minorHAnsi" w:cstheme="minorHAnsi"/>
          <w:b/>
          <w:bCs/>
          <w:color w:val="auto"/>
          <w:lang w:eastAsia="zh-CN"/>
        </w:rPr>
        <w:t>s</w:t>
      </w:r>
      <w:r w:rsidRPr="00D1423D">
        <w:rPr>
          <w:rFonts w:asciiTheme="minorHAnsi" w:hAnsiTheme="minorHAnsi" w:cstheme="minorHAnsi"/>
          <w:b/>
          <w:bCs/>
          <w:color w:val="auto"/>
          <w:lang w:eastAsia="zh-CN"/>
        </w:rPr>
        <w:t xml:space="preserve"> in stratum corneum</w:t>
      </w:r>
      <w:r>
        <w:rPr>
          <w:rFonts w:asciiTheme="minorHAnsi" w:hAnsiTheme="minorHAnsi" w:cstheme="minorHAnsi"/>
          <w:color w:val="auto"/>
          <w:lang w:eastAsia="zh-CN"/>
        </w:rPr>
        <w:t xml:space="preserve">. </w:t>
      </w:r>
      <w:r w:rsidR="00174EFD">
        <w:rPr>
          <w:rFonts w:asciiTheme="minorHAnsi" w:hAnsiTheme="minorHAnsi" w:cstheme="minorHAnsi"/>
          <w:color w:val="auto"/>
          <w:lang w:eastAsia="zh-CN"/>
        </w:rPr>
        <w:t>(</w:t>
      </w:r>
      <w:r w:rsidR="00174EFD">
        <w:rPr>
          <w:rFonts w:asciiTheme="minorHAnsi" w:hAnsiTheme="minorHAnsi" w:cstheme="minorHAnsi"/>
          <w:b/>
          <w:bCs/>
          <w:color w:val="auto"/>
          <w:lang w:eastAsia="zh-CN"/>
        </w:rPr>
        <w:t>A</w:t>
      </w:r>
      <w:r>
        <w:rPr>
          <w:rFonts w:asciiTheme="minorHAnsi" w:hAnsiTheme="minorHAnsi" w:cstheme="minorHAnsi"/>
          <w:color w:val="auto"/>
          <w:lang w:eastAsia="zh-CN"/>
        </w:rPr>
        <w:t xml:space="preserve">) </w:t>
      </w:r>
      <w:r w:rsidR="00897FD6" w:rsidRPr="00F54410">
        <w:rPr>
          <w:rFonts w:asciiTheme="minorHAnsi" w:hAnsiTheme="minorHAnsi" w:cstheme="minorHAnsi"/>
          <w:color w:val="auto"/>
          <w:lang w:eastAsia="zh-CN"/>
        </w:rPr>
        <w:t xml:space="preserve">Cholesterol </w:t>
      </w:r>
      <w:r w:rsidRPr="00F54410">
        <w:rPr>
          <w:rFonts w:asciiTheme="minorHAnsi" w:hAnsiTheme="minorHAnsi" w:cstheme="minorHAnsi"/>
          <w:color w:val="auto"/>
          <w:lang w:eastAsia="zh-CN"/>
        </w:rPr>
        <w:t>3-sulfate sodium</w:t>
      </w:r>
      <w:r>
        <w:rPr>
          <w:rFonts w:asciiTheme="minorHAnsi" w:hAnsiTheme="minorHAnsi" w:cstheme="minorHAnsi"/>
          <w:color w:val="auto"/>
          <w:lang w:eastAsia="zh-CN"/>
        </w:rPr>
        <w:t xml:space="preserve"> and </w:t>
      </w:r>
      <w:r w:rsidR="00897FD6">
        <w:rPr>
          <w:rFonts w:asciiTheme="minorHAnsi" w:hAnsiTheme="minorHAnsi" w:cstheme="minorHAnsi"/>
          <w:color w:val="auto"/>
          <w:lang w:eastAsia="zh-CN"/>
        </w:rPr>
        <w:t>cholesterol</w:t>
      </w:r>
      <w:r w:rsidR="00870DC9">
        <w:rPr>
          <w:rFonts w:asciiTheme="minorHAnsi" w:hAnsiTheme="minorHAnsi" w:cstheme="minorHAnsi"/>
          <w:color w:val="auto"/>
          <w:lang w:eastAsia="zh-CN"/>
        </w:rPr>
        <w:t>.</w:t>
      </w:r>
      <w:r>
        <w:rPr>
          <w:rFonts w:asciiTheme="minorHAnsi" w:hAnsiTheme="minorHAnsi" w:cstheme="minorHAnsi"/>
          <w:color w:val="auto"/>
          <w:lang w:eastAsia="zh-CN"/>
        </w:rPr>
        <w:t xml:space="preserve"> </w:t>
      </w:r>
      <w:r w:rsidR="00174EFD">
        <w:rPr>
          <w:rFonts w:asciiTheme="minorHAnsi" w:hAnsiTheme="minorHAnsi" w:cstheme="minorHAnsi"/>
          <w:color w:val="auto"/>
          <w:lang w:eastAsia="zh-CN"/>
        </w:rPr>
        <w:t>(</w:t>
      </w:r>
      <w:r w:rsidR="00174EFD">
        <w:rPr>
          <w:rFonts w:asciiTheme="minorHAnsi" w:hAnsiTheme="minorHAnsi" w:cstheme="minorHAnsi"/>
          <w:b/>
          <w:bCs/>
          <w:color w:val="auto"/>
          <w:lang w:eastAsia="zh-CN"/>
        </w:rPr>
        <w:t>B</w:t>
      </w:r>
      <w:r>
        <w:rPr>
          <w:rFonts w:asciiTheme="minorHAnsi" w:hAnsiTheme="minorHAnsi" w:cstheme="minorHAnsi"/>
          <w:color w:val="auto"/>
          <w:lang w:eastAsia="zh-CN"/>
        </w:rPr>
        <w:t xml:space="preserve">) </w:t>
      </w:r>
      <w:r w:rsidR="00897FD6">
        <w:rPr>
          <w:rFonts w:asciiTheme="minorHAnsi" w:hAnsiTheme="minorHAnsi" w:cstheme="minorHAnsi"/>
          <w:color w:val="auto"/>
          <w:lang w:eastAsia="zh-CN"/>
        </w:rPr>
        <w:t>O</w:t>
      </w:r>
      <w:r w:rsidR="00897FD6" w:rsidRPr="00453080">
        <w:rPr>
          <w:rFonts w:asciiTheme="minorHAnsi" w:hAnsiTheme="minorHAnsi" w:cstheme="minorHAnsi"/>
          <w:color w:val="auto"/>
          <w:lang w:eastAsia="zh-CN"/>
        </w:rPr>
        <w:t>leic</w:t>
      </w:r>
      <w:r>
        <w:rPr>
          <w:rFonts w:asciiTheme="minorHAnsi" w:hAnsiTheme="minorHAnsi" w:cstheme="minorHAnsi"/>
          <w:color w:val="auto"/>
          <w:lang w:eastAsia="zh-CN"/>
        </w:rPr>
        <w:t>, p</w:t>
      </w:r>
      <w:r w:rsidRPr="00453080">
        <w:rPr>
          <w:rFonts w:asciiTheme="minorHAnsi" w:hAnsiTheme="minorHAnsi" w:cstheme="minorHAnsi"/>
          <w:color w:val="auto"/>
          <w:lang w:eastAsia="zh-CN"/>
        </w:rPr>
        <w:t>almitic</w:t>
      </w:r>
      <w:r>
        <w:rPr>
          <w:rFonts w:asciiTheme="minorHAnsi" w:hAnsiTheme="minorHAnsi" w:cstheme="minorHAnsi"/>
          <w:color w:val="auto"/>
          <w:lang w:eastAsia="zh-CN"/>
        </w:rPr>
        <w:t>, p</w:t>
      </w:r>
      <w:r w:rsidRPr="00453080">
        <w:rPr>
          <w:rFonts w:asciiTheme="minorHAnsi" w:hAnsiTheme="minorHAnsi" w:cstheme="minorHAnsi"/>
          <w:color w:val="auto"/>
          <w:lang w:eastAsia="zh-CN"/>
        </w:rPr>
        <w:t>almitoleic</w:t>
      </w:r>
      <w:r w:rsidR="00897FD6">
        <w:rPr>
          <w:rFonts w:asciiTheme="minorHAnsi" w:hAnsiTheme="minorHAnsi" w:cstheme="minorHAnsi"/>
          <w:color w:val="auto"/>
          <w:lang w:eastAsia="zh-CN"/>
        </w:rPr>
        <w:t>,</w:t>
      </w:r>
      <w:r>
        <w:rPr>
          <w:rFonts w:asciiTheme="minorHAnsi" w:hAnsiTheme="minorHAnsi" w:cstheme="minorHAnsi"/>
          <w:color w:val="auto"/>
          <w:lang w:eastAsia="zh-CN"/>
        </w:rPr>
        <w:t xml:space="preserve"> and s</w:t>
      </w:r>
      <w:r w:rsidRPr="00453080">
        <w:rPr>
          <w:rFonts w:asciiTheme="minorHAnsi" w:hAnsiTheme="minorHAnsi" w:cstheme="minorHAnsi"/>
          <w:color w:val="auto"/>
          <w:lang w:eastAsia="zh-CN"/>
        </w:rPr>
        <w:t xml:space="preserve">tearic </w:t>
      </w:r>
      <w:r>
        <w:rPr>
          <w:rFonts w:asciiTheme="minorHAnsi" w:hAnsiTheme="minorHAnsi" w:cstheme="minorHAnsi"/>
          <w:color w:val="auto"/>
          <w:lang w:eastAsia="zh-CN"/>
        </w:rPr>
        <w:t>a</w:t>
      </w:r>
      <w:r w:rsidRPr="00453080">
        <w:rPr>
          <w:rFonts w:asciiTheme="minorHAnsi" w:hAnsiTheme="minorHAnsi" w:cstheme="minorHAnsi"/>
          <w:color w:val="auto"/>
          <w:lang w:eastAsia="zh-CN"/>
        </w:rPr>
        <w:t>cid</w:t>
      </w:r>
      <w:r w:rsidR="00870DC9">
        <w:rPr>
          <w:rFonts w:asciiTheme="minorHAnsi" w:hAnsiTheme="minorHAnsi" w:cstheme="minorHAnsi"/>
          <w:color w:val="auto"/>
          <w:lang w:eastAsia="zh-CN"/>
        </w:rPr>
        <w:t>.</w:t>
      </w:r>
      <w:r>
        <w:rPr>
          <w:rFonts w:asciiTheme="minorHAnsi" w:hAnsiTheme="minorHAnsi" w:cstheme="minorHAnsi"/>
          <w:color w:val="auto"/>
          <w:lang w:eastAsia="zh-CN"/>
        </w:rPr>
        <w:t xml:space="preserve"> </w:t>
      </w:r>
      <w:r w:rsidR="00174EFD">
        <w:rPr>
          <w:rFonts w:asciiTheme="minorHAnsi" w:hAnsiTheme="minorHAnsi" w:cstheme="minorHAnsi"/>
          <w:color w:val="auto"/>
          <w:lang w:eastAsia="zh-CN"/>
        </w:rPr>
        <w:t>(</w:t>
      </w:r>
      <w:r w:rsidR="00174EFD">
        <w:rPr>
          <w:rFonts w:asciiTheme="minorHAnsi" w:hAnsiTheme="minorHAnsi" w:cstheme="minorHAnsi"/>
          <w:b/>
          <w:bCs/>
          <w:color w:val="auto"/>
          <w:lang w:eastAsia="zh-CN"/>
        </w:rPr>
        <w:t>C</w:t>
      </w:r>
      <w:r>
        <w:rPr>
          <w:rFonts w:asciiTheme="minorHAnsi" w:hAnsiTheme="minorHAnsi" w:cstheme="minorHAnsi"/>
          <w:color w:val="auto"/>
          <w:lang w:eastAsia="zh-CN"/>
        </w:rPr>
        <w:t xml:space="preserve">) </w:t>
      </w:r>
      <w:r w:rsidR="00897FD6">
        <w:rPr>
          <w:rFonts w:asciiTheme="minorHAnsi" w:hAnsiTheme="minorHAnsi" w:cstheme="minorHAnsi"/>
          <w:color w:val="auto"/>
          <w:lang w:eastAsia="zh-CN"/>
        </w:rPr>
        <w:t>Squalene</w:t>
      </w:r>
      <w:r w:rsidR="00870DC9">
        <w:rPr>
          <w:rFonts w:asciiTheme="minorHAnsi" w:hAnsiTheme="minorHAnsi" w:cstheme="minorHAnsi"/>
          <w:color w:val="auto"/>
          <w:lang w:eastAsia="zh-CN"/>
        </w:rPr>
        <w:t>.</w:t>
      </w:r>
      <w:r>
        <w:rPr>
          <w:rFonts w:asciiTheme="minorHAnsi" w:hAnsiTheme="minorHAnsi" w:cstheme="minorHAnsi"/>
          <w:color w:val="auto"/>
          <w:lang w:eastAsia="zh-CN"/>
        </w:rPr>
        <w:t xml:space="preserve"> </w:t>
      </w:r>
      <w:r w:rsidR="00174EFD">
        <w:rPr>
          <w:rFonts w:asciiTheme="minorHAnsi" w:hAnsiTheme="minorHAnsi" w:cstheme="minorHAnsi"/>
          <w:color w:val="auto"/>
          <w:lang w:eastAsia="zh-CN"/>
        </w:rPr>
        <w:t>(</w:t>
      </w:r>
      <w:r w:rsidR="00174EFD">
        <w:rPr>
          <w:rFonts w:asciiTheme="minorHAnsi" w:hAnsiTheme="minorHAnsi" w:cstheme="minorHAnsi"/>
          <w:b/>
          <w:bCs/>
          <w:color w:val="auto"/>
          <w:lang w:eastAsia="zh-CN"/>
        </w:rPr>
        <w:t>D</w:t>
      </w:r>
      <w:r>
        <w:rPr>
          <w:rFonts w:asciiTheme="minorHAnsi" w:hAnsiTheme="minorHAnsi" w:cstheme="minorHAnsi"/>
          <w:color w:val="auto"/>
          <w:lang w:eastAsia="zh-CN"/>
        </w:rPr>
        <w:t xml:space="preserve">) </w:t>
      </w:r>
      <w:r w:rsidRPr="00453080">
        <w:rPr>
          <w:rFonts w:asciiTheme="minorHAnsi" w:hAnsiTheme="minorHAnsi" w:cstheme="minorHAnsi"/>
          <w:color w:val="auto"/>
          <w:lang w:eastAsia="zh-CN"/>
        </w:rPr>
        <w:t>N-</w:t>
      </w:r>
      <w:proofErr w:type="spellStart"/>
      <w:r w:rsidRPr="00453080">
        <w:rPr>
          <w:rFonts w:asciiTheme="minorHAnsi" w:hAnsiTheme="minorHAnsi" w:cstheme="minorHAnsi"/>
          <w:color w:val="auto"/>
          <w:lang w:eastAsia="zh-CN"/>
        </w:rPr>
        <w:t>behenoyl</w:t>
      </w:r>
      <w:proofErr w:type="spellEnd"/>
      <w:r w:rsidRPr="00453080">
        <w:rPr>
          <w:rFonts w:asciiTheme="minorHAnsi" w:hAnsiTheme="minorHAnsi" w:cstheme="minorHAnsi"/>
          <w:color w:val="auto"/>
          <w:lang w:eastAsia="zh-CN"/>
        </w:rPr>
        <w:t>-D-erythro-sphingosine</w:t>
      </w:r>
      <w:r>
        <w:rPr>
          <w:rFonts w:asciiTheme="minorHAnsi" w:hAnsiTheme="minorHAnsi" w:cstheme="minorHAnsi"/>
          <w:color w:val="auto"/>
          <w:lang w:eastAsia="zh-CN"/>
        </w:rPr>
        <w:t xml:space="preserve">, </w:t>
      </w:r>
      <w:r w:rsidRPr="00453080">
        <w:rPr>
          <w:rFonts w:asciiTheme="minorHAnsi" w:hAnsiTheme="minorHAnsi" w:cstheme="minorHAnsi"/>
          <w:color w:val="auto"/>
          <w:lang w:eastAsia="zh-CN"/>
        </w:rPr>
        <w:t>N-</w:t>
      </w:r>
      <w:proofErr w:type="spellStart"/>
      <w:r w:rsidRPr="00453080">
        <w:rPr>
          <w:rFonts w:asciiTheme="minorHAnsi" w:hAnsiTheme="minorHAnsi" w:cstheme="minorHAnsi"/>
          <w:color w:val="auto"/>
          <w:lang w:eastAsia="zh-CN"/>
        </w:rPr>
        <w:t>Lignoceroyl</w:t>
      </w:r>
      <w:proofErr w:type="spellEnd"/>
      <w:r w:rsidRPr="00453080">
        <w:rPr>
          <w:rFonts w:asciiTheme="minorHAnsi" w:hAnsiTheme="minorHAnsi" w:cstheme="minorHAnsi"/>
          <w:color w:val="auto"/>
          <w:lang w:eastAsia="zh-CN"/>
        </w:rPr>
        <w:t>-D-erythro-</w:t>
      </w:r>
      <w:proofErr w:type="spellStart"/>
      <w:r w:rsidRPr="00453080">
        <w:rPr>
          <w:rFonts w:asciiTheme="minorHAnsi" w:hAnsiTheme="minorHAnsi" w:cstheme="minorHAnsi"/>
          <w:color w:val="auto"/>
          <w:lang w:eastAsia="zh-CN"/>
        </w:rPr>
        <w:t>sphinganine</w:t>
      </w:r>
      <w:proofErr w:type="spellEnd"/>
      <w:r w:rsidR="00870DC9">
        <w:rPr>
          <w:rFonts w:asciiTheme="minorHAnsi" w:hAnsiTheme="minorHAnsi" w:cstheme="minorHAnsi"/>
          <w:color w:val="auto"/>
          <w:lang w:eastAsia="zh-CN"/>
        </w:rPr>
        <w:t>,</w:t>
      </w:r>
      <w:r>
        <w:rPr>
          <w:rFonts w:asciiTheme="minorHAnsi" w:hAnsiTheme="minorHAnsi" w:cstheme="minorHAnsi"/>
          <w:color w:val="auto"/>
          <w:lang w:eastAsia="zh-CN"/>
        </w:rPr>
        <w:t xml:space="preserve"> and </w:t>
      </w:r>
      <w:r w:rsidRPr="00453080">
        <w:rPr>
          <w:rFonts w:asciiTheme="minorHAnsi" w:hAnsiTheme="minorHAnsi" w:cstheme="minorHAnsi"/>
          <w:color w:val="auto"/>
          <w:lang w:eastAsia="zh-CN"/>
        </w:rPr>
        <w:t>D-Erythro-</w:t>
      </w:r>
      <w:proofErr w:type="spellStart"/>
      <w:r w:rsidRPr="00453080">
        <w:rPr>
          <w:rFonts w:asciiTheme="minorHAnsi" w:hAnsiTheme="minorHAnsi" w:cstheme="minorHAnsi"/>
          <w:color w:val="auto"/>
          <w:lang w:eastAsia="zh-CN"/>
        </w:rPr>
        <w:t>Dihyrosphingosine</w:t>
      </w:r>
      <w:proofErr w:type="spellEnd"/>
      <w:r>
        <w:rPr>
          <w:rFonts w:asciiTheme="minorHAnsi" w:hAnsiTheme="minorHAnsi" w:cstheme="minorHAnsi"/>
          <w:color w:val="auto"/>
          <w:lang w:eastAsia="zh-CN"/>
        </w:rPr>
        <w:t>.</w:t>
      </w:r>
    </w:p>
    <w:p w14:paraId="7F5815FC" w14:textId="3133E33C" w:rsidR="004A71E4" w:rsidRPr="001B1519" w:rsidRDefault="004A71E4" w:rsidP="001B1519">
      <w:pPr>
        <w:rPr>
          <w:rFonts w:asciiTheme="minorHAnsi" w:hAnsiTheme="minorHAnsi" w:cstheme="minorHAnsi"/>
          <w:color w:val="808080" w:themeColor="background1" w:themeShade="80"/>
        </w:rPr>
      </w:pPr>
    </w:p>
    <w:p w14:paraId="64B8CF78" w14:textId="70FFE15F" w:rsidR="006305D7" w:rsidRPr="001B1519" w:rsidRDefault="006305D7" w:rsidP="001B1519">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0EFE9FB4" w14:textId="141D8A68" w:rsidR="003B08C8" w:rsidRDefault="00A61BA6" w:rsidP="00890D44">
      <w:pPr>
        <w:rPr>
          <w:rFonts w:asciiTheme="minorHAnsi" w:hAnsiTheme="minorHAnsi" w:cstheme="minorHAnsi"/>
          <w:color w:val="auto"/>
          <w:lang w:eastAsia="zh-CN"/>
        </w:rPr>
      </w:pPr>
      <w:r w:rsidRPr="00B04905">
        <w:rPr>
          <w:rFonts w:asciiTheme="minorHAnsi" w:hAnsiTheme="minorHAnsi" w:cstheme="minorHAnsi"/>
          <w:color w:val="auto"/>
          <w:lang w:eastAsia="zh-CN"/>
        </w:rPr>
        <w:t xml:space="preserve">During the data collection, as described in section 2 and 3 of the protocol, each depth profile </w:t>
      </w:r>
      <w:r w:rsidR="00DD0E35">
        <w:rPr>
          <w:rFonts w:asciiTheme="minorHAnsi" w:hAnsiTheme="minorHAnsi" w:cstheme="minorHAnsi"/>
          <w:color w:val="auto"/>
          <w:lang w:eastAsia="zh-CN"/>
        </w:rPr>
        <w:t>was</w:t>
      </w:r>
      <w:r w:rsidR="00DD0E35" w:rsidRPr="00B04905">
        <w:rPr>
          <w:rFonts w:asciiTheme="minorHAnsi" w:hAnsiTheme="minorHAnsi" w:cstheme="minorHAnsi"/>
          <w:color w:val="auto"/>
          <w:lang w:eastAsia="zh-CN"/>
        </w:rPr>
        <w:t xml:space="preserve"> </w:t>
      </w:r>
      <w:r w:rsidRPr="00B04905">
        <w:rPr>
          <w:rFonts w:asciiTheme="minorHAnsi" w:hAnsiTheme="minorHAnsi" w:cstheme="minorHAnsi"/>
          <w:color w:val="auto"/>
          <w:lang w:eastAsia="zh-CN"/>
        </w:rPr>
        <w:t>collected in an area with contact between the instrument window and the skin by finding the darker area</w:t>
      </w:r>
      <w:r w:rsidR="00897FD6">
        <w:rPr>
          <w:rFonts w:asciiTheme="minorHAnsi" w:hAnsiTheme="minorHAnsi" w:cstheme="minorHAnsi"/>
          <w:color w:val="auto"/>
          <w:lang w:eastAsia="zh-CN"/>
        </w:rPr>
        <w:t>s</w:t>
      </w:r>
      <w:r w:rsidRPr="00B04905">
        <w:rPr>
          <w:rFonts w:asciiTheme="minorHAnsi" w:hAnsiTheme="minorHAnsi" w:cstheme="minorHAnsi"/>
          <w:color w:val="auto"/>
          <w:lang w:eastAsia="zh-CN"/>
        </w:rPr>
        <w:t xml:space="preserve"> from the microscopic images highlighted in </w:t>
      </w:r>
      <w:r w:rsidR="00897FD6">
        <w:rPr>
          <w:rFonts w:asciiTheme="minorHAnsi" w:hAnsiTheme="minorHAnsi" w:cstheme="minorHAnsi"/>
          <w:color w:val="auto"/>
          <w:lang w:eastAsia="zh-CN"/>
        </w:rPr>
        <w:t xml:space="preserve">the </w:t>
      </w:r>
      <w:r w:rsidRPr="00B04905">
        <w:rPr>
          <w:rFonts w:asciiTheme="minorHAnsi" w:hAnsiTheme="minorHAnsi" w:cstheme="minorHAnsi"/>
          <w:color w:val="auto"/>
          <w:lang w:eastAsia="zh-CN"/>
        </w:rPr>
        <w:t xml:space="preserve">red circles in </w:t>
      </w:r>
      <w:r w:rsidRPr="00B121A8">
        <w:rPr>
          <w:rFonts w:asciiTheme="minorHAnsi" w:hAnsiTheme="minorHAnsi" w:cstheme="minorHAnsi"/>
          <w:b/>
          <w:bCs/>
          <w:color w:val="auto"/>
          <w:lang w:eastAsia="zh-CN"/>
        </w:rPr>
        <w:t>Fig</w:t>
      </w:r>
      <w:r w:rsidR="007465E6" w:rsidRPr="00B121A8">
        <w:rPr>
          <w:rFonts w:asciiTheme="minorHAnsi" w:hAnsiTheme="minorHAnsi" w:cstheme="minorHAnsi"/>
          <w:b/>
          <w:bCs/>
          <w:color w:val="auto"/>
          <w:lang w:eastAsia="zh-CN"/>
        </w:rPr>
        <w:t>ure</w:t>
      </w:r>
      <w:r w:rsidRPr="00B121A8">
        <w:rPr>
          <w:rFonts w:asciiTheme="minorHAnsi" w:hAnsiTheme="minorHAnsi" w:cstheme="minorHAnsi"/>
          <w:b/>
          <w:bCs/>
          <w:color w:val="auto"/>
          <w:lang w:eastAsia="zh-CN"/>
        </w:rPr>
        <w:t xml:space="preserve"> 2</w:t>
      </w:r>
      <w:r w:rsidR="00EE5A7A">
        <w:rPr>
          <w:rFonts w:asciiTheme="minorHAnsi" w:hAnsiTheme="minorHAnsi" w:cstheme="minorHAnsi"/>
          <w:b/>
          <w:bCs/>
          <w:color w:val="auto"/>
          <w:lang w:eastAsia="zh-CN"/>
        </w:rPr>
        <w:t>C</w:t>
      </w:r>
      <w:r w:rsidRPr="00B04905">
        <w:rPr>
          <w:rFonts w:asciiTheme="minorHAnsi" w:hAnsiTheme="minorHAnsi" w:cstheme="minorHAnsi"/>
          <w:color w:val="auto"/>
          <w:lang w:eastAsia="zh-CN"/>
        </w:rPr>
        <w:t xml:space="preserve">. Once these areas </w:t>
      </w:r>
      <w:r w:rsidR="00DD0E35">
        <w:rPr>
          <w:rFonts w:asciiTheme="minorHAnsi" w:hAnsiTheme="minorHAnsi" w:cstheme="minorHAnsi"/>
          <w:color w:val="auto"/>
          <w:lang w:eastAsia="zh-CN"/>
        </w:rPr>
        <w:t>were</w:t>
      </w:r>
      <w:r w:rsidR="00DD0E35" w:rsidRPr="00B04905">
        <w:rPr>
          <w:rFonts w:asciiTheme="minorHAnsi" w:hAnsiTheme="minorHAnsi" w:cstheme="minorHAnsi"/>
          <w:color w:val="auto"/>
          <w:lang w:eastAsia="zh-CN"/>
        </w:rPr>
        <w:t xml:space="preserve"> </w:t>
      </w:r>
      <w:r w:rsidRPr="00B04905">
        <w:rPr>
          <w:rFonts w:asciiTheme="minorHAnsi" w:hAnsiTheme="minorHAnsi" w:cstheme="minorHAnsi"/>
          <w:color w:val="auto"/>
          <w:lang w:eastAsia="zh-CN"/>
        </w:rPr>
        <w:t xml:space="preserve">located, </w:t>
      </w:r>
      <w:r w:rsidR="00890D44" w:rsidRPr="00B04905">
        <w:rPr>
          <w:rFonts w:asciiTheme="minorHAnsi" w:hAnsiTheme="minorHAnsi" w:cstheme="minorHAnsi"/>
          <w:color w:val="auto"/>
          <w:lang w:eastAsia="zh-CN"/>
        </w:rPr>
        <w:t xml:space="preserve">it </w:t>
      </w:r>
      <w:r w:rsidR="00DD0E35">
        <w:rPr>
          <w:rFonts w:asciiTheme="minorHAnsi" w:hAnsiTheme="minorHAnsi" w:cstheme="minorHAnsi"/>
          <w:color w:val="auto"/>
          <w:lang w:eastAsia="zh-CN"/>
        </w:rPr>
        <w:t>was</w:t>
      </w:r>
      <w:r w:rsidR="00DD0E35" w:rsidRPr="00B04905">
        <w:rPr>
          <w:rFonts w:asciiTheme="minorHAnsi" w:hAnsiTheme="minorHAnsi" w:cstheme="minorHAnsi"/>
          <w:color w:val="auto"/>
          <w:lang w:eastAsia="zh-CN"/>
        </w:rPr>
        <w:t xml:space="preserve"> </w:t>
      </w:r>
      <w:r w:rsidR="00890D44" w:rsidRPr="00B04905">
        <w:rPr>
          <w:rFonts w:asciiTheme="minorHAnsi" w:hAnsiTheme="minorHAnsi" w:cstheme="minorHAnsi"/>
          <w:color w:val="auto"/>
          <w:lang w:eastAsia="zh-CN"/>
        </w:rPr>
        <w:t>critical to start the depth profile above the skin surface to accurately determine the location of the skin surface</w:t>
      </w:r>
      <w:r w:rsidRPr="00B04905">
        <w:rPr>
          <w:rFonts w:asciiTheme="minorHAnsi" w:hAnsiTheme="minorHAnsi" w:cstheme="minorHAnsi"/>
          <w:color w:val="auto"/>
          <w:lang w:eastAsia="zh-CN"/>
        </w:rPr>
        <w:t xml:space="preserve"> </w:t>
      </w:r>
      <w:r w:rsidR="00EE5A7A">
        <w:rPr>
          <w:rFonts w:asciiTheme="minorHAnsi" w:hAnsiTheme="minorHAnsi" w:cstheme="minorHAnsi"/>
          <w:color w:val="auto"/>
          <w:lang w:eastAsia="zh-CN"/>
        </w:rPr>
        <w:t>for</w:t>
      </w:r>
      <w:r w:rsidR="00EE5A7A" w:rsidRPr="00B04905">
        <w:rPr>
          <w:rFonts w:asciiTheme="minorHAnsi" w:hAnsiTheme="minorHAnsi" w:cstheme="minorHAnsi"/>
          <w:color w:val="auto"/>
          <w:lang w:eastAsia="zh-CN"/>
        </w:rPr>
        <w:t xml:space="preserve"> </w:t>
      </w:r>
      <w:r w:rsidRPr="00B04905">
        <w:rPr>
          <w:rFonts w:asciiTheme="minorHAnsi" w:hAnsiTheme="minorHAnsi" w:cstheme="minorHAnsi"/>
          <w:color w:val="auto"/>
          <w:lang w:eastAsia="zh-CN"/>
        </w:rPr>
        <w:t>the data analysis procedure</w:t>
      </w:r>
      <w:r w:rsidR="00890D44" w:rsidRPr="00B04905">
        <w:rPr>
          <w:rFonts w:asciiTheme="minorHAnsi" w:hAnsiTheme="minorHAnsi" w:cstheme="minorHAnsi"/>
          <w:color w:val="auto"/>
          <w:lang w:eastAsia="zh-CN"/>
        </w:rPr>
        <w:t xml:space="preserve">. The location of the skin surface </w:t>
      </w:r>
      <w:r w:rsidR="00DD0E35">
        <w:rPr>
          <w:rFonts w:asciiTheme="minorHAnsi" w:hAnsiTheme="minorHAnsi" w:cstheme="minorHAnsi"/>
          <w:color w:val="auto"/>
          <w:lang w:eastAsia="zh-CN"/>
        </w:rPr>
        <w:t>was</w:t>
      </w:r>
      <w:r w:rsidR="00DD0E35" w:rsidRPr="00B04905">
        <w:rPr>
          <w:rFonts w:asciiTheme="minorHAnsi" w:hAnsiTheme="minorHAnsi" w:cstheme="minorHAnsi"/>
          <w:color w:val="auto"/>
          <w:lang w:eastAsia="zh-CN"/>
        </w:rPr>
        <w:t xml:space="preserve"> </w:t>
      </w:r>
      <w:r w:rsidR="00890D44" w:rsidRPr="00B04905">
        <w:rPr>
          <w:rFonts w:asciiTheme="minorHAnsi" w:hAnsiTheme="minorHAnsi" w:cstheme="minorHAnsi"/>
          <w:color w:val="auto"/>
          <w:lang w:eastAsia="zh-CN"/>
        </w:rPr>
        <w:t xml:space="preserve">subsequently used to determine the relative depth of each spectrum in </w:t>
      </w:r>
      <w:r w:rsidR="0040201A" w:rsidRPr="00B04905">
        <w:rPr>
          <w:rFonts w:asciiTheme="minorHAnsi" w:hAnsiTheme="minorHAnsi" w:cstheme="minorHAnsi"/>
          <w:color w:val="auto"/>
          <w:lang w:eastAsia="zh-CN"/>
        </w:rPr>
        <w:t xml:space="preserve">the corresponding </w:t>
      </w:r>
      <w:r w:rsidR="00890D44" w:rsidRPr="00B04905">
        <w:rPr>
          <w:rFonts w:asciiTheme="minorHAnsi" w:hAnsiTheme="minorHAnsi" w:cstheme="minorHAnsi"/>
          <w:color w:val="auto"/>
          <w:lang w:eastAsia="zh-CN"/>
        </w:rPr>
        <w:t xml:space="preserve">depth profile. </w:t>
      </w:r>
      <w:r w:rsidR="003B08C8" w:rsidRPr="00B04905">
        <w:rPr>
          <w:rFonts w:asciiTheme="minorHAnsi" w:hAnsiTheme="minorHAnsi" w:cstheme="minorHAnsi"/>
          <w:color w:val="auto"/>
          <w:lang w:eastAsia="zh-CN"/>
        </w:rPr>
        <w:t xml:space="preserve">As mentioned in </w:t>
      </w:r>
      <w:r w:rsidR="00A83E9B" w:rsidRPr="00B04905">
        <w:rPr>
          <w:rFonts w:asciiTheme="minorHAnsi" w:hAnsiTheme="minorHAnsi" w:cstheme="minorHAnsi"/>
          <w:color w:val="auto"/>
          <w:lang w:eastAsia="zh-CN"/>
        </w:rPr>
        <w:t xml:space="preserve">section 1 of </w:t>
      </w:r>
      <w:r w:rsidR="003B08C8" w:rsidRPr="00B04905">
        <w:rPr>
          <w:rFonts w:asciiTheme="minorHAnsi" w:hAnsiTheme="minorHAnsi" w:cstheme="minorHAnsi"/>
          <w:color w:val="auto"/>
          <w:lang w:eastAsia="zh-CN"/>
        </w:rPr>
        <w:t>the protocol, s</w:t>
      </w:r>
      <w:r w:rsidR="00890D44" w:rsidRPr="00B04905">
        <w:rPr>
          <w:rFonts w:asciiTheme="minorHAnsi" w:hAnsiTheme="minorHAnsi" w:cstheme="minorHAnsi"/>
          <w:color w:val="auto"/>
          <w:lang w:eastAsia="zh-CN"/>
        </w:rPr>
        <w:t xml:space="preserve">tarting the depth profile 10 </w:t>
      </w:r>
      <w:proofErr w:type="spellStart"/>
      <w:r w:rsidR="00890D44" w:rsidRPr="00B04905">
        <w:rPr>
          <w:rFonts w:asciiTheme="minorHAnsi" w:hAnsiTheme="minorHAnsi" w:cstheme="minorHAnsi"/>
          <w:color w:val="auto"/>
          <w:lang w:eastAsia="zh-CN"/>
        </w:rPr>
        <w:t>μm</w:t>
      </w:r>
      <w:proofErr w:type="spellEnd"/>
      <w:r w:rsidR="00890D44" w:rsidRPr="00B04905">
        <w:rPr>
          <w:rFonts w:asciiTheme="minorHAnsi" w:hAnsiTheme="minorHAnsi" w:cstheme="minorHAnsi"/>
          <w:color w:val="auto"/>
          <w:lang w:eastAsia="zh-CN"/>
        </w:rPr>
        <w:t xml:space="preserve"> above the skin surface produces five data points outside the skin</w:t>
      </w:r>
      <w:r w:rsidR="00600AB2" w:rsidRPr="00B04905">
        <w:rPr>
          <w:rFonts w:asciiTheme="minorHAnsi" w:hAnsiTheme="minorHAnsi" w:cstheme="minorHAnsi"/>
          <w:color w:val="auto"/>
          <w:lang w:eastAsia="zh-CN"/>
        </w:rPr>
        <w:t>. This</w:t>
      </w:r>
      <w:r w:rsidR="00890D44" w:rsidRPr="00B04905">
        <w:rPr>
          <w:rFonts w:asciiTheme="minorHAnsi" w:hAnsiTheme="minorHAnsi" w:cstheme="minorHAnsi"/>
          <w:color w:val="auto"/>
          <w:lang w:eastAsia="zh-CN"/>
        </w:rPr>
        <w:t xml:space="preserve"> allows </w:t>
      </w:r>
      <w:r w:rsidR="00897FD6">
        <w:rPr>
          <w:rFonts w:asciiTheme="minorHAnsi" w:hAnsiTheme="minorHAnsi" w:cstheme="minorHAnsi"/>
          <w:color w:val="auto"/>
          <w:lang w:eastAsia="zh-CN"/>
        </w:rPr>
        <w:t xml:space="preserve">for </w:t>
      </w:r>
      <w:r w:rsidR="00890D44" w:rsidRPr="00897FD6">
        <w:rPr>
          <w:rFonts w:asciiTheme="minorHAnsi" w:hAnsiTheme="minorHAnsi" w:cstheme="minorHAnsi"/>
          <w:color w:val="auto"/>
          <w:lang w:eastAsia="zh-CN"/>
        </w:rPr>
        <w:t>successfully determining</w:t>
      </w:r>
      <w:r w:rsidR="00890D44" w:rsidRPr="00B04905">
        <w:rPr>
          <w:rFonts w:asciiTheme="minorHAnsi" w:hAnsiTheme="minorHAnsi" w:cstheme="minorHAnsi"/>
          <w:color w:val="auto"/>
          <w:lang w:eastAsia="zh-CN"/>
        </w:rPr>
        <w:t xml:space="preserve"> </w:t>
      </w:r>
      <w:r w:rsidR="006D0F72" w:rsidRPr="00B04905">
        <w:rPr>
          <w:rFonts w:asciiTheme="minorHAnsi" w:hAnsiTheme="minorHAnsi" w:cstheme="minorHAnsi"/>
          <w:color w:val="auto"/>
          <w:lang w:eastAsia="zh-CN"/>
        </w:rPr>
        <w:t xml:space="preserve">the </w:t>
      </w:r>
      <w:r w:rsidR="00890D44" w:rsidRPr="00B04905">
        <w:rPr>
          <w:rFonts w:asciiTheme="minorHAnsi" w:hAnsiTheme="minorHAnsi" w:cstheme="minorHAnsi"/>
          <w:color w:val="auto"/>
          <w:lang w:eastAsia="zh-CN"/>
        </w:rPr>
        <w:t xml:space="preserve">locations of </w:t>
      </w:r>
      <w:r w:rsidR="00A83E9B" w:rsidRPr="00B04905">
        <w:rPr>
          <w:rFonts w:asciiTheme="minorHAnsi" w:hAnsiTheme="minorHAnsi" w:cstheme="minorHAnsi"/>
          <w:color w:val="auto"/>
          <w:lang w:eastAsia="zh-CN"/>
        </w:rPr>
        <w:t xml:space="preserve">the </w:t>
      </w:r>
      <w:r w:rsidR="00890D44" w:rsidRPr="00B04905">
        <w:rPr>
          <w:rFonts w:asciiTheme="minorHAnsi" w:hAnsiTheme="minorHAnsi" w:cstheme="minorHAnsi"/>
          <w:color w:val="auto"/>
          <w:lang w:eastAsia="zh-CN"/>
        </w:rPr>
        <w:t xml:space="preserve">maximum and minimum signal intensity </w:t>
      </w:r>
      <w:bookmarkStart w:id="3" w:name="_Hlk11579547"/>
      <w:r w:rsidR="00890D44" w:rsidRPr="00B04905">
        <w:rPr>
          <w:rFonts w:asciiTheme="minorHAnsi" w:hAnsiTheme="minorHAnsi" w:cstheme="minorHAnsi"/>
          <w:color w:val="auto"/>
          <w:lang w:eastAsia="zh-CN"/>
        </w:rPr>
        <w:t>on both sides of the skin surface.</w:t>
      </w:r>
      <w:bookmarkEnd w:id="3"/>
      <w:r w:rsidR="00890D44" w:rsidRPr="00B04905">
        <w:rPr>
          <w:rFonts w:asciiTheme="minorHAnsi" w:hAnsiTheme="minorHAnsi" w:cstheme="minorHAnsi"/>
          <w:color w:val="auto"/>
          <w:lang w:eastAsia="zh-CN"/>
        </w:rPr>
        <w:t xml:space="preserve"> </w:t>
      </w:r>
      <w:bookmarkStart w:id="4" w:name="_Hlk11579506"/>
      <w:r w:rsidR="0083704A" w:rsidRPr="00B04905">
        <w:rPr>
          <w:rFonts w:asciiTheme="minorHAnsi" w:hAnsiTheme="minorHAnsi" w:cstheme="minorHAnsi"/>
          <w:color w:val="auto"/>
          <w:lang w:eastAsia="zh-CN"/>
        </w:rPr>
        <w:t>I</w:t>
      </w:r>
      <w:bookmarkStart w:id="5" w:name="_Hlk11882392"/>
      <w:r w:rsidR="0083704A" w:rsidRPr="00B04905">
        <w:rPr>
          <w:rFonts w:asciiTheme="minorHAnsi" w:hAnsiTheme="minorHAnsi" w:cstheme="minorHAnsi"/>
          <w:color w:val="auto"/>
          <w:lang w:eastAsia="zh-CN"/>
        </w:rPr>
        <w:t xml:space="preserve">t is also </w:t>
      </w:r>
      <w:r w:rsidR="0040201A" w:rsidRPr="00B04905">
        <w:rPr>
          <w:rFonts w:asciiTheme="minorHAnsi" w:hAnsiTheme="minorHAnsi" w:cstheme="minorHAnsi"/>
          <w:color w:val="auto"/>
          <w:lang w:eastAsia="zh-CN"/>
        </w:rPr>
        <w:t xml:space="preserve">important </w:t>
      </w:r>
      <w:r w:rsidR="0083704A" w:rsidRPr="00B04905">
        <w:rPr>
          <w:rFonts w:asciiTheme="minorHAnsi" w:hAnsiTheme="minorHAnsi" w:cstheme="minorHAnsi"/>
          <w:color w:val="auto"/>
          <w:lang w:eastAsia="zh-CN"/>
        </w:rPr>
        <w:t xml:space="preserve">to avoid </w:t>
      </w:r>
      <w:r w:rsidR="006D0F72" w:rsidRPr="00B04905">
        <w:rPr>
          <w:rFonts w:asciiTheme="minorHAnsi" w:hAnsiTheme="minorHAnsi" w:cstheme="minorHAnsi"/>
          <w:color w:val="auto"/>
          <w:lang w:eastAsia="zh-CN"/>
        </w:rPr>
        <w:t xml:space="preserve">measuring </w:t>
      </w:r>
      <w:r w:rsidR="0040201A" w:rsidRPr="00B04905">
        <w:rPr>
          <w:rFonts w:asciiTheme="minorHAnsi" w:hAnsiTheme="minorHAnsi" w:cstheme="minorHAnsi"/>
          <w:color w:val="auto"/>
          <w:lang w:eastAsia="zh-CN"/>
        </w:rPr>
        <w:t>locations that</w:t>
      </w:r>
      <w:r w:rsidR="006D0F72" w:rsidRPr="00B04905">
        <w:rPr>
          <w:rFonts w:asciiTheme="minorHAnsi" w:hAnsiTheme="minorHAnsi" w:cstheme="minorHAnsi"/>
          <w:color w:val="auto"/>
          <w:lang w:eastAsia="zh-CN"/>
        </w:rPr>
        <w:t xml:space="preserve"> contain </w:t>
      </w:r>
      <w:r w:rsidR="0083704A" w:rsidRPr="00B04905">
        <w:rPr>
          <w:rFonts w:asciiTheme="minorHAnsi" w:hAnsiTheme="minorHAnsi" w:cstheme="minorHAnsi"/>
          <w:color w:val="auto"/>
          <w:lang w:eastAsia="zh-CN"/>
        </w:rPr>
        <w:t>pen mark</w:t>
      </w:r>
      <w:r w:rsidR="0040201A" w:rsidRPr="00B04905">
        <w:rPr>
          <w:rFonts w:asciiTheme="minorHAnsi" w:hAnsiTheme="minorHAnsi" w:cstheme="minorHAnsi"/>
          <w:color w:val="auto"/>
          <w:lang w:eastAsia="zh-CN"/>
        </w:rPr>
        <w:t>s</w:t>
      </w:r>
      <w:r w:rsidR="0083704A" w:rsidRPr="00B04905">
        <w:rPr>
          <w:rFonts w:asciiTheme="minorHAnsi" w:hAnsiTheme="minorHAnsi" w:cstheme="minorHAnsi"/>
          <w:color w:val="auto"/>
          <w:lang w:eastAsia="zh-CN"/>
        </w:rPr>
        <w:t xml:space="preserve"> and higher pigmented </w:t>
      </w:r>
      <w:r w:rsidRPr="00B04905">
        <w:rPr>
          <w:rFonts w:asciiTheme="minorHAnsi" w:hAnsiTheme="minorHAnsi" w:cstheme="minorHAnsi"/>
          <w:color w:val="auto"/>
          <w:lang w:eastAsia="zh-CN"/>
        </w:rPr>
        <w:t>areas</w:t>
      </w:r>
      <w:r w:rsidR="0083704A" w:rsidRPr="00B04905">
        <w:rPr>
          <w:rFonts w:asciiTheme="minorHAnsi" w:hAnsiTheme="minorHAnsi" w:cstheme="minorHAnsi"/>
          <w:color w:val="auto"/>
          <w:lang w:eastAsia="zh-CN"/>
        </w:rPr>
        <w:t xml:space="preserve"> such as freckles</w:t>
      </w:r>
      <w:r w:rsidR="00EE5A7A">
        <w:rPr>
          <w:rFonts w:asciiTheme="minorHAnsi" w:hAnsiTheme="minorHAnsi" w:cstheme="minorHAnsi"/>
          <w:color w:val="auto"/>
          <w:lang w:eastAsia="zh-CN"/>
        </w:rPr>
        <w:t>,</w:t>
      </w:r>
      <w:r w:rsidR="0083704A" w:rsidRPr="00B04905">
        <w:rPr>
          <w:rFonts w:asciiTheme="minorHAnsi" w:hAnsiTheme="minorHAnsi" w:cstheme="minorHAnsi"/>
          <w:color w:val="auto"/>
          <w:lang w:eastAsia="zh-CN"/>
        </w:rPr>
        <w:t xml:space="preserve"> </w:t>
      </w:r>
      <w:r w:rsidR="00EE5A7A">
        <w:rPr>
          <w:rFonts w:asciiTheme="minorHAnsi" w:hAnsiTheme="minorHAnsi" w:cstheme="minorHAnsi"/>
          <w:color w:val="auto"/>
          <w:lang w:eastAsia="zh-CN"/>
        </w:rPr>
        <w:t>because</w:t>
      </w:r>
      <w:r w:rsidR="00EE5A7A" w:rsidRPr="00B04905">
        <w:rPr>
          <w:rFonts w:asciiTheme="minorHAnsi" w:hAnsiTheme="minorHAnsi" w:cstheme="minorHAnsi"/>
          <w:color w:val="auto"/>
          <w:lang w:eastAsia="zh-CN"/>
        </w:rPr>
        <w:t xml:space="preserve"> </w:t>
      </w:r>
      <w:r w:rsidR="0040201A" w:rsidRPr="00B04905">
        <w:rPr>
          <w:rFonts w:asciiTheme="minorHAnsi" w:hAnsiTheme="minorHAnsi" w:cstheme="minorHAnsi"/>
          <w:color w:val="auto"/>
          <w:lang w:eastAsia="zh-CN"/>
        </w:rPr>
        <w:t xml:space="preserve">these </w:t>
      </w:r>
      <w:r w:rsidR="0083704A" w:rsidRPr="00B04905">
        <w:rPr>
          <w:rFonts w:asciiTheme="minorHAnsi" w:hAnsiTheme="minorHAnsi" w:cstheme="minorHAnsi"/>
          <w:color w:val="auto"/>
          <w:lang w:eastAsia="zh-CN"/>
        </w:rPr>
        <w:t>area</w:t>
      </w:r>
      <w:r w:rsidR="0040201A" w:rsidRPr="00B04905">
        <w:rPr>
          <w:rFonts w:asciiTheme="minorHAnsi" w:hAnsiTheme="minorHAnsi" w:cstheme="minorHAnsi"/>
          <w:color w:val="auto"/>
          <w:lang w:eastAsia="zh-CN"/>
        </w:rPr>
        <w:t>s</w:t>
      </w:r>
      <w:r w:rsidR="0083704A" w:rsidRPr="00B04905">
        <w:rPr>
          <w:rFonts w:asciiTheme="minorHAnsi" w:hAnsiTheme="minorHAnsi" w:cstheme="minorHAnsi"/>
          <w:color w:val="auto"/>
          <w:lang w:eastAsia="zh-CN"/>
        </w:rPr>
        <w:t xml:space="preserve"> </w:t>
      </w:r>
      <w:r w:rsidR="0040201A" w:rsidRPr="00B04905">
        <w:rPr>
          <w:rFonts w:asciiTheme="minorHAnsi" w:hAnsiTheme="minorHAnsi" w:cstheme="minorHAnsi"/>
          <w:color w:val="auto"/>
          <w:lang w:eastAsia="zh-CN"/>
        </w:rPr>
        <w:t>produce a</w:t>
      </w:r>
      <w:r w:rsidR="0083704A" w:rsidRPr="00B04905">
        <w:rPr>
          <w:rFonts w:asciiTheme="minorHAnsi" w:hAnsiTheme="minorHAnsi" w:cstheme="minorHAnsi"/>
          <w:color w:val="auto"/>
          <w:lang w:eastAsia="zh-CN"/>
        </w:rPr>
        <w:t xml:space="preserve"> high fluorescence bac</w:t>
      </w:r>
      <w:r w:rsidR="009C2881" w:rsidRPr="008B6EA7">
        <w:rPr>
          <w:rFonts w:asciiTheme="minorHAnsi" w:hAnsiTheme="minorHAnsi" w:cstheme="minorHAnsi"/>
          <w:color w:val="auto"/>
          <w:lang w:eastAsia="zh-CN"/>
        </w:rPr>
        <w:t>kg</w:t>
      </w:r>
      <w:r w:rsidR="0083704A" w:rsidRPr="00B04905">
        <w:rPr>
          <w:rFonts w:asciiTheme="minorHAnsi" w:hAnsiTheme="minorHAnsi" w:cstheme="minorHAnsi"/>
          <w:color w:val="auto"/>
          <w:lang w:eastAsia="zh-CN"/>
        </w:rPr>
        <w:t>round signal.</w:t>
      </w:r>
      <w:bookmarkEnd w:id="5"/>
      <w:r w:rsidR="0083704A" w:rsidRPr="00B04905">
        <w:rPr>
          <w:rFonts w:asciiTheme="minorHAnsi" w:hAnsiTheme="minorHAnsi" w:cstheme="minorHAnsi"/>
          <w:color w:val="auto"/>
          <w:lang w:eastAsia="zh-CN"/>
        </w:rPr>
        <w:t xml:space="preserve"> </w:t>
      </w:r>
      <w:bookmarkStart w:id="6" w:name="_Hlk11579566"/>
      <w:bookmarkEnd w:id="4"/>
      <w:r w:rsidR="00890D44" w:rsidRPr="00B04905">
        <w:rPr>
          <w:rFonts w:asciiTheme="minorHAnsi" w:hAnsiTheme="minorHAnsi" w:cstheme="minorHAnsi"/>
          <w:color w:val="auto"/>
          <w:lang w:eastAsia="zh-CN"/>
        </w:rPr>
        <w:t xml:space="preserve">The selection of </w:t>
      </w:r>
      <w:r w:rsidR="00897FD6">
        <w:rPr>
          <w:rFonts w:asciiTheme="minorHAnsi" w:hAnsiTheme="minorHAnsi" w:cstheme="minorHAnsi"/>
          <w:color w:val="auto"/>
          <w:lang w:eastAsia="zh-CN"/>
        </w:rPr>
        <w:t xml:space="preserve">the </w:t>
      </w:r>
      <w:r w:rsidR="00890D44" w:rsidRPr="00B04905">
        <w:rPr>
          <w:rFonts w:asciiTheme="minorHAnsi" w:hAnsiTheme="minorHAnsi" w:cstheme="minorHAnsi"/>
          <w:color w:val="auto"/>
          <w:lang w:eastAsia="zh-CN"/>
        </w:rPr>
        <w:t xml:space="preserve">exposure time </w:t>
      </w:r>
      <w:bookmarkEnd w:id="6"/>
      <w:r w:rsidR="00890D44" w:rsidRPr="00B04905">
        <w:rPr>
          <w:rFonts w:asciiTheme="minorHAnsi" w:hAnsiTheme="minorHAnsi" w:cstheme="minorHAnsi"/>
          <w:color w:val="auto"/>
          <w:lang w:eastAsia="zh-CN"/>
        </w:rPr>
        <w:t>is a balance between spectra</w:t>
      </w:r>
      <w:r w:rsidR="00EE5A7A">
        <w:rPr>
          <w:rFonts w:asciiTheme="minorHAnsi" w:hAnsiTheme="minorHAnsi" w:cstheme="minorHAnsi"/>
          <w:color w:val="auto"/>
          <w:lang w:eastAsia="zh-CN"/>
        </w:rPr>
        <w:t>l</w:t>
      </w:r>
      <w:r w:rsidR="00890D44" w:rsidRPr="00B04905">
        <w:rPr>
          <w:rFonts w:asciiTheme="minorHAnsi" w:hAnsiTheme="minorHAnsi" w:cstheme="minorHAnsi"/>
          <w:color w:val="auto"/>
          <w:lang w:eastAsia="zh-CN"/>
        </w:rPr>
        <w:t xml:space="preserve"> quality and measurement duration. Longer exposure time improves signal-to-noise and significantly increases the overall measurement time. </w:t>
      </w:r>
      <w:r w:rsidR="00EE5A7A">
        <w:rPr>
          <w:rFonts w:asciiTheme="minorHAnsi" w:hAnsiTheme="minorHAnsi" w:cstheme="minorHAnsi"/>
          <w:color w:val="auto"/>
          <w:lang w:eastAsia="zh-CN"/>
        </w:rPr>
        <w:t>However,</w:t>
      </w:r>
      <w:r w:rsidR="00EE5A7A" w:rsidRPr="00B04905">
        <w:rPr>
          <w:rFonts w:asciiTheme="minorHAnsi" w:hAnsiTheme="minorHAnsi" w:cstheme="minorHAnsi"/>
          <w:color w:val="auto"/>
          <w:lang w:eastAsia="zh-CN"/>
        </w:rPr>
        <w:t xml:space="preserve"> many </w:t>
      </w:r>
      <w:r w:rsidR="00890D44" w:rsidRPr="00B04905">
        <w:rPr>
          <w:rFonts w:asciiTheme="minorHAnsi" w:hAnsiTheme="minorHAnsi" w:cstheme="minorHAnsi"/>
          <w:color w:val="auto"/>
          <w:lang w:eastAsia="zh-CN"/>
        </w:rPr>
        <w:t>subjects find it challenging to remain motionless for extended periods of time</w:t>
      </w:r>
      <w:r w:rsidR="00D7078F">
        <w:rPr>
          <w:rFonts w:asciiTheme="minorHAnsi" w:hAnsiTheme="minorHAnsi" w:cstheme="minorHAnsi"/>
          <w:color w:val="auto"/>
          <w:lang w:eastAsia="zh-CN"/>
        </w:rPr>
        <w:t>.</w:t>
      </w:r>
      <w:r w:rsidR="00890D44" w:rsidRPr="00B04905">
        <w:rPr>
          <w:rFonts w:asciiTheme="minorHAnsi" w:hAnsiTheme="minorHAnsi" w:cstheme="minorHAnsi"/>
          <w:color w:val="auto"/>
          <w:lang w:eastAsia="zh-CN"/>
        </w:rPr>
        <w:t xml:space="preserve"> </w:t>
      </w:r>
      <w:r w:rsidR="00EE5A7A" w:rsidRPr="00B04905">
        <w:rPr>
          <w:rFonts w:asciiTheme="minorHAnsi" w:hAnsiTheme="minorHAnsi" w:cstheme="minorHAnsi"/>
          <w:color w:val="auto"/>
          <w:lang w:eastAsia="zh-CN"/>
        </w:rPr>
        <w:t xml:space="preserve">This </w:t>
      </w:r>
      <w:r w:rsidR="00890D44" w:rsidRPr="00B04905">
        <w:rPr>
          <w:rFonts w:asciiTheme="minorHAnsi" w:hAnsiTheme="minorHAnsi" w:cstheme="minorHAnsi"/>
          <w:color w:val="auto"/>
          <w:lang w:eastAsia="zh-CN"/>
        </w:rPr>
        <w:t>is extremely challenging for children</w:t>
      </w:r>
      <w:r w:rsidR="00EC033B">
        <w:rPr>
          <w:rFonts w:asciiTheme="minorHAnsi" w:hAnsiTheme="minorHAnsi" w:cstheme="minorHAnsi"/>
          <w:color w:val="auto"/>
          <w:lang w:eastAsia="zh-CN"/>
        </w:rPr>
        <w:t>, for example</w:t>
      </w:r>
      <w:r w:rsidR="00890D44" w:rsidRPr="00B04905">
        <w:rPr>
          <w:rFonts w:asciiTheme="minorHAnsi" w:hAnsiTheme="minorHAnsi" w:cstheme="minorHAnsi"/>
          <w:color w:val="auto"/>
          <w:lang w:eastAsia="zh-CN"/>
        </w:rPr>
        <w:t>.</w:t>
      </w:r>
      <w:r w:rsidR="00242A97" w:rsidRPr="00B04905">
        <w:rPr>
          <w:rFonts w:asciiTheme="minorHAnsi" w:hAnsiTheme="minorHAnsi" w:cstheme="minorHAnsi"/>
          <w:color w:val="auto"/>
          <w:lang w:eastAsia="zh-CN"/>
        </w:rPr>
        <w:t xml:space="preserve"> </w:t>
      </w:r>
      <w:r w:rsidR="002E1D34" w:rsidRPr="00B04905">
        <w:rPr>
          <w:rFonts w:asciiTheme="minorHAnsi" w:hAnsiTheme="minorHAnsi" w:cstheme="minorHAnsi"/>
          <w:color w:val="auto"/>
          <w:lang w:eastAsia="zh-CN"/>
        </w:rPr>
        <w:t>Increasing laser power increase</w:t>
      </w:r>
      <w:r w:rsidR="004519C4" w:rsidRPr="00B04905">
        <w:rPr>
          <w:rFonts w:asciiTheme="minorHAnsi" w:hAnsiTheme="minorHAnsi" w:cstheme="minorHAnsi"/>
          <w:color w:val="auto"/>
          <w:lang w:eastAsia="zh-CN"/>
        </w:rPr>
        <w:t>s</w:t>
      </w:r>
      <w:r w:rsidR="002E1D34" w:rsidRPr="00B04905">
        <w:rPr>
          <w:rFonts w:asciiTheme="minorHAnsi" w:hAnsiTheme="minorHAnsi" w:cstheme="minorHAnsi"/>
          <w:color w:val="auto"/>
          <w:lang w:eastAsia="zh-CN"/>
        </w:rPr>
        <w:t xml:space="preserve"> the signal</w:t>
      </w:r>
      <w:r w:rsidR="00FD6123" w:rsidRPr="00B04905">
        <w:rPr>
          <w:rFonts w:asciiTheme="minorHAnsi" w:hAnsiTheme="minorHAnsi" w:cstheme="minorHAnsi"/>
          <w:color w:val="auto"/>
          <w:lang w:eastAsia="zh-CN"/>
        </w:rPr>
        <w:t>-</w:t>
      </w:r>
      <w:r w:rsidR="002E1D34" w:rsidRPr="00B04905">
        <w:rPr>
          <w:rFonts w:asciiTheme="minorHAnsi" w:hAnsiTheme="minorHAnsi" w:cstheme="minorHAnsi"/>
          <w:color w:val="auto"/>
          <w:lang w:eastAsia="zh-CN"/>
        </w:rPr>
        <w:t>to</w:t>
      </w:r>
      <w:r w:rsidR="00FD6123" w:rsidRPr="00B04905">
        <w:rPr>
          <w:rFonts w:asciiTheme="minorHAnsi" w:hAnsiTheme="minorHAnsi" w:cstheme="minorHAnsi"/>
          <w:color w:val="auto"/>
          <w:lang w:eastAsia="zh-CN"/>
        </w:rPr>
        <w:t>-</w:t>
      </w:r>
      <w:r w:rsidR="002E1D34" w:rsidRPr="00B04905">
        <w:rPr>
          <w:rFonts w:asciiTheme="minorHAnsi" w:hAnsiTheme="minorHAnsi" w:cstheme="minorHAnsi"/>
          <w:color w:val="auto"/>
          <w:lang w:eastAsia="zh-CN"/>
        </w:rPr>
        <w:t>noise</w:t>
      </w:r>
      <w:r w:rsidR="00EE5A7A">
        <w:rPr>
          <w:rFonts w:asciiTheme="minorHAnsi" w:hAnsiTheme="minorHAnsi" w:cstheme="minorHAnsi"/>
          <w:color w:val="auto"/>
          <w:lang w:eastAsia="zh-CN"/>
        </w:rPr>
        <w:t>.</w:t>
      </w:r>
      <w:r w:rsidR="00F328DC" w:rsidRPr="00B04905">
        <w:rPr>
          <w:rFonts w:asciiTheme="minorHAnsi" w:hAnsiTheme="minorHAnsi" w:cstheme="minorHAnsi"/>
          <w:color w:val="auto"/>
          <w:lang w:eastAsia="zh-CN"/>
        </w:rPr>
        <w:t xml:space="preserve"> </w:t>
      </w:r>
      <w:r w:rsidR="00EE5A7A" w:rsidRPr="00B04905">
        <w:rPr>
          <w:rFonts w:asciiTheme="minorHAnsi" w:hAnsiTheme="minorHAnsi" w:cstheme="minorHAnsi"/>
          <w:color w:val="auto"/>
          <w:lang w:eastAsia="zh-CN"/>
        </w:rPr>
        <w:t>However</w:t>
      </w:r>
      <w:r w:rsidR="00FD6123" w:rsidRPr="00B04905">
        <w:rPr>
          <w:rFonts w:asciiTheme="minorHAnsi" w:hAnsiTheme="minorHAnsi" w:cstheme="minorHAnsi"/>
          <w:color w:val="auto"/>
          <w:lang w:eastAsia="zh-CN"/>
        </w:rPr>
        <w:t xml:space="preserve">, </w:t>
      </w:r>
      <w:r w:rsidR="00F328DC" w:rsidRPr="00B04905">
        <w:rPr>
          <w:rFonts w:asciiTheme="minorHAnsi" w:hAnsiTheme="minorHAnsi" w:cstheme="minorHAnsi"/>
          <w:color w:val="auto"/>
          <w:lang w:eastAsia="zh-CN"/>
        </w:rPr>
        <w:t xml:space="preserve">too much power can damage </w:t>
      </w:r>
      <w:r w:rsidR="00EE5A7A">
        <w:rPr>
          <w:rFonts w:asciiTheme="minorHAnsi" w:hAnsiTheme="minorHAnsi" w:cstheme="minorHAnsi"/>
          <w:color w:val="auto"/>
          <w:lang w:eastAsia="zh-CN"/>
        </w:rPr>
        <w:t xml:space="preserve">the </w:t>
      </w:r>
      <w:r w:rsidR="00F328DC" w:rsidRPr="00B04905">
        <w:rPr>
          <w:rFonts w:asciiTheme="minorHAnsi" w:hAnsiTheme="minorHAnsi" w:cstheme="minorHAnsi"/>
          <w:color w:val="auto"/>
          <w:lang w:eastAsia="zh-CN"/>
        </w:rPr>
        <w:t xml:space="preserve">skin due to the absorption of the energy. </w:t>
      </w:r>
      <w:r w:rsidR="00FD6123" w:rsidRPr="00B04905">
        <w:rPr>
          <w:rFonts w:asciiTheme="minorHAnsi" w:hAnsiTheme="minorHAnsi" w:cstheme="minorHAnsi"/>
          <w:color w:val="auto"/>
          <w:lang w:eastAsia="zh-CN"/>
        </w:rPr>
        <w:t>The maximum permissible exposure</w:t>
      </w:r>
      <w:r w:rsidR="009D0FB8">
        <w:rPr>
          <w:rFonts w:asciiTheme="minorHAnsi" w:hAnsiTheme="minorHAnsi" w:cstheme="minorHAnsi"/>
          <w:color w:val="auto"/>
          <w:lang w:eastAsia="zh-CN"/>
        </w:rPr>
        <w:t>s,</w:t>
      </w:r>
      <w:r w:rsidR="00FD6123" w:rsidRPr="00B04905">
        <w:rPr>
          <w:rFonts w:asciiTheme="minorHAnsi" w:hAnsiTheme="minorHAnsi" w:cstheme="minorHAnsi"/>
          <w:color w:val="auto"/>
          <w:lang w:eastAsia="zh-CN"/>
        </w:rPr>
        <w:t xml:space="preserve"> </w:t>
      </w:r>
      <w:r w:rsidR="00F328DC" w:rsidRPr="00B04905">
        <w:rPr>
          <w:rFonts w:asciiTheme="minorHAnsi" w:hAnsiTheme="minorHAnsi" w:cstheme="minorHAnsi"/>
          <w:color w:val="auto"/>
          <w:lang w:eastAsia="zh-CN"/>
        </w:rPr>
        <w:t xml:space="preserve">17 </w:t>
      </w:r>
      <w:proofErr w:type="spellStart"/>
      <w:r w:rsidR="00500D6D" w:rsidRPr="00B04905">
        <w:rPr>
          <w:rFonts w:asciiTheme="minorHAnsi" w:hAnsiTheme="minorHAnsi" w:cstheme="minorHAnsi"/>
          <w:color w:val="auto"/>
          <w:lang w:eastAsia="zh-CN"/>
        </w:rPr>
        <w:t>m</w:t>
      </w:r>
      <w:r w:rsidR="00500D6D">
        <w:rPr>
          <w:rFonts w:asciiTheme="minorHAnsi" w:hAnsiTheme="minorHAnsi" w:cstheme="minorHAnsi"/>
          <w:color w:val="auto"/>
          <w:lang w:eastAsia="zh-CN"/>
        </w:rPr>
        <w:t>W</w:t>
      </w:r>
      <w:proofErr w:type="spellEnd"/>
      <w:r w:rsidR="00500D6D" w:rsidRPr="00B04905">
        <w:rPr>
          <w:rFonts w:asciiTheme="minorHAnsi" w:hAnsiTheme="minorHAnsi" w:cstheme="minorHAnsi"/>
          <w:color w:val="auto"/>
          <w:lang w:eastAsia="zh-CN"/>
        </w:rPr>
        <w:t xml:space="preserve"> </w:t>
      </w:r>
      <w:r w:rsidR="00294B88" w:rsidRPr="00B04905">
        <w:rPr>
          <w:rFonts w:asciiTheme="minorHAnsi" w:hAnsiTheme="minorHAnsi" w:cstheme="minorHAnsi"/>
          <w:color w:val="auto"/>
          <w:lang w:eastAsia="zh-CN"/>
        </w:rPr>
        <w:t xml:space="preserve">laser power </w:t>
      </w:r>
      <w:r w:rsidR="00F328DC" w:rsidRPr="00B04905">
        <w:rPr>
          <w:rFonts w:asciiTheme="minorHAnsi" w:hAnsiTheme="minorHAnsi" w:cstheme="minorHAnsi"/>
          <w:color w:val="auto"/>
          <w:lang w:eastAsia="zh-CN"/>
        </w:rPr>
        <w:t>as defined by the</w:t>
      </w:r>
      <w:r w:rsidR="00791FAB" w:rsidRPr="00B04905">
        <w:rPr>
          <w:rFonts w:asciiTheme="minorHAnsi" w:hAnsiTheme="minorHAnsi" w:cstheme="minorHAnsi"/>
          <w:color w:val="auto"/>
          <w:lang w:eastAsia="zh-CN"/>
        </w:rPr>
        <w:t xml:space="preserve"> Chinese national standard (GB 7247.1-2012)</w:t>
      </w:r>
      <w:r w:rsidR="009D0FB8">
        <w:rPr>
          <w:rFonts w:asciiTheme="minorHAnsi" w:hAnsiTheme="minorHAnsi" w:cstheme="minorHAnsi"/>
          <w:color w:val="auto"/>
          <w:lang w:eastAsia="zh-CN"/>
        </w:rPr>
        <w:t>,</w:t>
      </w:r>
      <w:r w:rsidR="00F328DC" w:rsidRPr="00B04905">
        <w:rPr>
          <w:rFonts w:asciiTheme="minorHAnsi" w:hAnsiTheme="minorHAnsi" w:cstheme="minorHAnsi"/>
          <w:color w:val="auto"/>
          <w:lang w:eastAsia="zh-CN"/>
        </w:rPr>
        <w:t xml:space="preserve"> </w:t>
      </w:r>
      <w:r w:rsidR="00B412CA" w:rsidRPr="00B04905">
        <w:rPr>
          <w:rFonts w:asciiTheme="minorHAnsi" w:hAnsiTheme="minorHAnsi" w:cstheme="minorHAnsi"/>
          <w:color w:val="auto"/>
          <w:lang w:eastAsia="zh-CN"/>
        </w:rPr>
        <w:t xml:space="preserve">and </w:t>
      </w:r>
      <w:r w:rsidR="009D0FB8">
        <w:rPr>
          <w:rFonts w:asciiTheme="minorHAnsi" w:hAnsiTheme="minorHAnsi" w:cstheme="minorHAnsi"/>
          <w:color w:val="auto"/>
          <w:lang w:eastAsia="zh-CN"/>
        </w:rPr>
        <w:t xml:space="preserve">the </w:t>
      </w:r>
      <w:r w:rsidR="00F328DC" w:rsidRPr="00B04905">
        <w:rPr>
          <w:rFonts w:asciiTheme="minorHAnsi" w:hAnsiTheme="minorHAnsi" w:cstheme="minorHAnsi"/>
          <w:color w:val="auto"/>
          <w:lang w:eastAsia="zh-CN"/>
        </w:rPr>
        <w:t xml:space="preserve">international laser safety standard (IEC </w:t>
      </w:r>
      <w:r w:rsidR="00F328DC" w:rsidRPr="009D0FB8">
        <w:rPr>
          <w:rFonts w:asciiTheme="minorHAnsi" w:hAnsiTheme="minorHAnsi" w:cstheme="minorHAnsi"/>
          <w:color w:val="auto"/>
          <w:lang w:eastAsia="zh-CN"/>
        </w:rPr>
        <w:t>60285-1:2007</w:t>
      </w:r>
      <w:r w:rsidR="00F328DC" w:rsidRPr="00B04905">
        <w:rPr>
          <w:rFonts w:asciiTheme="minorHAnsi" w:hAnsiTheme="minorHAnsi" w:cstheme="minorHAnsi"/>
          <w:color w:val="auto"/>
          <w:lang w:eastAsia="zh-CN"/>
        </w:rPr>
        <w:t xml:space="preserve">; &lt;20 </w:t>
      </w:r>
      <w:proofErr w:type="spellStart"/>
      <w:r w:rsidR="00500D6D" w:rsidRPr="00B04905">
        <w:rPr>
          <w:rFonts w:asciiTheme="minorHAnsi" w:hAnsiTheme="minorHAnsi" w:cstheme="minorHAnsi"/>
          <w:color w:val="auto"/>
          <w:lang w:eastAsia="zh-CN"/>
        </w:rPr>
        <w:t>m</w:t>
      </w:r>
      <w:r w:rsidR="00500D6D">
        <w:rPr>
          <w:rFonts w:asciiTheme="minorHAnsi" w:hAnsiTheme="minorHAnsi" w:cstheme="minorHAnsi"/>
          <w:color w:val="auto"/>
          <w:lang w:eastAsia="zh-CN"/>
        </w:rPr>
        <w:t>W</w:t>
      </w:r>
      <w:proofErr w:type="spellEnd"/>
      <w:r w:rsidR="00500D6D" w:rsidRPr="00B04905">
        <w:rPr>
          <w:rFonts w:asciiTheme="minorHAnsi" w:hAnsiTheme="minorHAnsi" w:cstheme="minorHAnsi"/>
          <w:color w:val="auto"/>
          <w:lang w:eastAsia="zh-CN"/>
        </w:rPr>
        <w:t xml:space="preserve"> </w:t>
      </w:r>
      <w:r w:rsidR="00F328DC" w:rsidRPr="00B04905">
        <w:rPr>
          <w:rFonts w:asciiTheme="minorHAnsi" w:hAnsiTheme="minorHAnsi" w:cstheme="minorHAnsi"/>
          <w:color w:val="auto"/>
          <w:lang w:eastAsia="zh-CN"/>
        </w:rPr>
        <w:t xml:space="preserve">for 671 nm and &lt;30 </w:t>
      </w:r>
      <w:proofErr w:type="spellStart"/>
      <w:r w:rsidR="00500D6D" w:rsidRPr="00B04905">
        <w:rPr>
          <w:rFonts w:asciiTheme="minorHAnsi" w:hAnsiTheme="minorHAnsi" w:cstheme="minorHAnsi"/>
          <w:color w:val="auto"/>
          <w:lang w:eastAsia="zh-CN"/>
        </w:rPr>
        <w:t>m</w:t>
      </w:r>
      <w:r w:rsidR="00500D6D">
        <w:rPr>
          <w:rFonts w:asciiTheme="minorHAnsi" w:hAnsiTheme="minorHAnsi" w:cstheme="minorHAnsi"/>
          <w:color w:val="auto"/>
          <w:lang w:eastAsia="zh-CN"/>
        </w:rPr>
        <w:t>W</w:t>
      </w:r>
      <w:proofErr w:type="spellEnd"/>
      <w:r w:rsidR="00500D6D" w:rsidRPr="00B04905">
        <w:rPr>
          <w:rFonts w:asciiTheme="minorHAnsi" w:hAnsiTheme="minorHAnsi" w:cstheme="minorHAnsi"/>
          <w:color w:val="auto"/>
          <w:lang w:eastAsia="zh-CN"/>
        </w:rPr>
        <w:t xml:space="preserve"> </w:t>
      </w:r>
      <w:r w:rsidR="00F328DC" w:rsidRPr="00B04905">
        <w:rPr>
          <w:rFonts w:asciiTheme="minorHAnsi" w:hAnsiTheme="minorHAnsi" w:cstheme="minorHAnsi"/>
          <w:color w:val="auto"/>
          <w:lang w:eastAsia="zh-CN"/>
        </w:rPr>
        <w:t>for 785 nm)</w:t>
      </w:r>
      <w:r w:rsidR="00FD6123" w:rsidRPr="00B04905">
        <w:rPr>
          <w:rFonts w:asciiTheme="minorHAnsi" w:hAnsiTheme="minorHAnsi" w:cstheme="minorHAnsi"/>
          <w:color w:val="auto"/>
          <w:lang w:eastAsia="zh-CN"/>
        </w:rPr>
        <w:t>, cannot be exceeded</w:t>
      </w:r>
      <w:r w:rsidR="00F328DC" w:rsidRPr="00B04905">
        <w:rPr>
          <w:rFonts w:asciiTheme="minorHAnsi" w:hAnsiTheme="minorHAnsi" w:cstheme="minorHAnsi"/>
          <w:color w:val="auto"/>
          <w:lang w:eastAsia="zh-CN"/>
        </w:rPr>
        <w:t xml:space="preserve">. </w:t>
      </w:r>
      <w:r w:rsidR="00FD6123" w:rsidRPr="00B04905">
        <w:rPr>
          <w:rFonts w:asciiTheme="minorHAnsi" w:hAnsiTheme="minorHAnsi" w:cstheme="minorHAnsi"/>
          <w:color w:val="auto"/>
          <w:lang w:eastAsia="zh-CN"/>
        </w:rPr>
        <w:t xml:space="preserve">Other safety precautions include ensuring </w:t>
      </w:r>
      <w:r w:rsidR="009D0FB8">
        <w:rPr>
          <w:rFonts w:asciiTheme="minorHAnsi" w:hAnsiTheme="minorHAnsi" w:cstheme="minorHAnsi"/>
          <w:color w:val="auto"/>
          <w:lang w:eastAsia="zh-CN"/>
        </w:rPr>
        <w:t xml:space="preserve">that </w:t>
      </w:r>
      <w:r w:rsidR="00FD6123" w:rsidRPr="00B04905">
        <w:rPr>
          <w:rFonts w:asciiTheme="minorHAnsi" w:hAnsiTheme="minorHAnsi" w:cstheme="minorHAnsi"/>
          <w:color w:val="auto"/>
          <w:lang w:eastAsia="zh-CN"/>
        </w:rPr>
        <w:t>each subject is wearing eye protection prior to data acquisition</w:t>
      </w:r>
      <w:r w:rsidR="009D0FB8">
        <w:rPr>
          <w:rFonts w:asciiTheme="minorHAnsi" w:hAnsiTheme="minorHAnsi" w:cstheme="minorHAnsi"/>
          <w:color w:val="auto"/>
          <w:lang w:eastAsia="zh-CN"/>
        </w:rPr>
        <w:t>,</w:t>
      </w:r>
      <w:r w:rsidR="00FD6123" w:rsidRPr="00B04905">
        <w:rPr>
          <w:rFonts w:asciiTheme="minorHAnsi" w:hAnsiTheme="minorHAnsi" w:cstheme="minorHAnsi"/>
          <w:color w:val="auto"/>
          <w:lang w:eastAsia="zh-CN"/>
        </w:rPr>
        <w:t xml:space="preserve"> </w:t>
      </w:r>
      <w:r w:rsidR="00995B7F">
        <w:rPr>
          <w:rFonts w:asciiTheme="minorHAnsi" w:hAnsiTheme="minorHAnsi" w:cstheme="minorHAnsi"/>
          <w:color w:val="auto"/>
          <w:lang w:eastAsia="zh-CN"/>
        </w:rPr>
        <w:t xml:space="preserve">that </w:t>
      </w:r>
      <w:r w:rsidR="00FD6123" w:rsidRPr="00B04905">
        <w:rPr>
          <w:rFonts w:asciiTheme="minorHAnsi" w:hAnsiTheme="minorHAnsi" w:cstheme="minorHAnsi"/>
          <w:color w:val="auto"/>
          <w:lang w:eastAsia="zh-CN"/>
        </w:rPr>
        <w:t xml:space="preserve">body sites </w:t>
      </w:r>
      <w:r w:rsidR="00995B7F">
        <w:rPr>
          <w:rFonts w:asciiTheme="minorHAnsi" w:hAnsiTheme="minorHAnsi" w:cstheme="minorHAnsi"/>
          <w:color w:val="auto"/>
          <w:lang w:eastAsia="zh-CN"/>
        </w:rPr>
        <w:t>have</w:t>
      </w:r>
      <w:r w:rsidR="00995B7F" w:rsidRPr="00B04905">
        <w:rPr>
          <w:rFonts w:asciiTheme="minorHAnsi" w:hAnsiTheme="minorHAnsi" w:cstheme="minorHAnsi"/>
          <w:color w:val="auto"/>
          <w:lang w:eastAsia="zh-CN"/>
        </w:rPr>
        <w:t xml:space="preserve"> </w:t>
      </w:r>
      <w:r w:rsidR="007845EF" w:rsidRPr="00B04905">
        <w:rPr>
          <w:rFonts w:asciiTheme="minorHAnsi" w:hAnsiTheme="minorHAnsi" w:cstheme="minorHAnsi"/>
          <w:color w:val="auto"/>
          <w:lang w:eastAsia="zh-CN"/>
        </w:rPr>
        <w:t>a</w:t>
      </w:r>
      <w:r w:rsidR="00E0336A" w:rsidRPr="00B04905">
        <w:rPr>
          <w:rFonts w:asciiTheme="minorHAnsi" w:hAnsiTheme="minorHAnsi" w:cstheme="minorHAnsi"/>
          <w:color w:val="auto"/>
          <w:lang w:eastAsia="zh-CN"/>
        </w:rPr>
        <w:t>n</w:t>
      </w:r>
      <w:r w:rsidR="007845EF" w:rsidRPr="00B04905">
        <w:rPr>
          <w:rFonts w:asciiTheme="minorHAnsi" w:hAnsiTheme="minorHAnsi" w:cstheme="minorHAnsi"/>
          <w:color w:val="auto"/>
          <w:lang w:eastAsia="zh-CN"/>
        </w:rPr>
        <w:t xml:space="preserve"> </w:t>
      </w:r>
      <w:r w:rsidR="009D0FB8" w:rsidRPr="00B04905">
        <w:rPr>
          <w:rFonts w:asciiTheme="minorHAnsi" w:hAnsiTheme="minorHAnsi" w:cstheme="minorHAnsi"/>
          <w:color w:val="auto"/>
          <w:lang w:eastAsia="zh-CN"/>
        </w:rPr>
        <w:t xml:space="preserve">individual topology angle </w:t>
      </w:r>
      <w:r w:rsidR="007845EF" w:rsidRPr="00B04905">
        <w:rPr>
          <w:rFonts w:asciiTheme="minorHAnsi" w:hAnsiTheme="minorHAnsi" w:cstheme="minorHAnsi"/>
          <w:color w:val="auto"/>
          <w:lang w:eastAsia="zh-CN"/>
        </w:rPr>
        <w:t xml:space="preserve">(ITA) value higher than </w:t>
      </w:r>
      <w:proofErr w:type="gramStart"/>
      <w:r w:rsidR="007845EF" w:rsidRPr="00B04905">
        <w:rPr>
          <w:rFonts w:asciiTheme="minorHAnsi" w:hAnsiTheme="minorHAnsi" w:cstheme="minorHAnsi"/>
          <w:color w:val="auto"/>
          <w:lang w:eastAsia="zh-CN"/>
        </w:rPr>
        <w:t>40</w:t>
      </w:r>
      <w:r w:rsidR="00995B7F">
        <w:rPr>
          <w:rFonts w:asciiTheme="minorHAnsi" w:hAnsiTheme="minorHAnsi" w:cstheme="minorHAnsi"/>
          <w:color w:val="auto"/>
          <w:lang w:eastAsia="zh-CN"/>
        </w:rPr>
        <w:t>,</w:t>
      </w:r>
      <w:r w:rsidR="007845EF" w:rsidRPr="00B04905">
        <w:rPr>
          <w:rFonts w:asciiTheme="minorHAnsi" w:hAnsiTheme="minorHAnsi" w:cstheme="minorHAnsi"/>
          <w:color w:val="auto"/>
          <w:lang w:eastAsia="zh-CN"/>
        </w:rPr>
        <w:t xml:space="preserve"> and</w:t>
      </w:r>
      <w:proofErr w:type="gramEnd"/>
      <w:r w:rsidR="007845EF" w:rsidRPr="00B04905">
        <w:rPr>
          <w:rFonts w:asciiTheme="minorHAnsi" w:hAnsiTheme="minorHAnsi" w:cstheme="minorHAnsi"/>
          <w:color w:val="auto"/>
          <w:lang w:eastAsia="zh-CN"/>
        </w:rPr>
        <w:t xml:space="preserve"> </w:t>
      </w:r>
      <w:r w:rsidR="00B17B6B" w:rsidRPr="00B04905">
        <w:rPr>
          <w:rFonts w:asciiTheme="minorHAnsi" w:hAnsiTheme="minorHAnsi" w:cstheme="minorHAnsi"/>
          <w:color w:val="auto"/>
          <w:lang w:eastAsia="zh-CN"/>
        </w:rPr>
        <w:t xml:space="preserve">avoiding </w:t>
      </w:r>
      <w:r w:rsidR="009E6C92" w:rsidRPr="00B04905">
        <w:rPr>
          <w:rFonts w:asciiTheme="minorHAnsi" w:hAnsiTheme="minorHAnsi" w:cstheme="minorHAnsi"/>
          <w:color w:val="auto"/>
          <w:lang w:eastAsia="zh-CN"/>
        </w:rPr>
        <w:t xml:space="preserve">areas with high </w:t>
      </w:r>
      <w:r w:rsidR="007845EF" w:rsidRPr="00B04905">
        <w:rPr>
          <w:rFonts w:asciiTheme="minorHAnsi" w:hAnsiTheme="minorHAnsi" w:cstheme="minorHAnsi"/>
          <w:color w:val="auto"/>
          <w:lang w:eastAsia="zh-CN"/>
        </w:rPr>
        <w:t>skin pigmentation</w:t>
      </w:r>
      <w:r w:rsidR="004921BB" w:rsidRPr="00B04905">
        <w:rPr>
          <w:rFonts w:asciiTheme="minorHAnsi" w:hAnsiTheme="minorHAnsi" w:cstheme="minorHAnsi"/>
          <w:color w:val="auto"/>
          <w:lang w:eastAsia="zh-CN"/>
        </w:rPr>
        <w:t xml:space="preserve">. </w:t>
      </w:r>
    </w:p>
    <w:p w14:paraId="226B13EC" w14:textId="77777777" w:rsidR="00D1423D" w:rsidRPr="00B04905" w:rsidRDefault="00D1423D" w:rsidP="00890D44">
      <w:pPr>
        <w:rPr>
          <w:rFonts w:asciiTheme="minorHAnsi" w:hAnsiTheme="minorHAnsi" w:cstheme="minorHAnsi"/>
          <w:color w:val="auto"/>
          <w:lang w:eastAsia="zh-CN"/>
        </w:rPr>
      </w:pPr>
    </w:p>
    <w:p w14:paraId="444C7671" w14:textId="4892E532" w:rsidR="00890D44" w:rsidRDefault="000E1EC4" w:rsidP="00890D44">
      <w:pPr>
        <w:rPr>
          <w:rFonts w:asciiTheme="minorHAnsi" w:hAnsiTheme="minorHAnsi" w:cstheme="minorHAnsi"/>
          <w:color w:val="auto"/>
          <w:lang w:eastAsia="zh-CN"/>
        </w:rPr>
      </w:pPr>
      <w:bookmarkStart w:id="7" w:name="_Hlk11510890"/>
      <w:r w:rsidRPr="00B04905">
        <w:rPr>
          <w:rFonts w:asciiTheme="minorHAnsi" w:hAnsiTheme="minorHAnsi" w:cstheme="minorHAnsi"/>
          <w:color w:val="auto"/>
          <w:lang w:eastAsia="zh-CN"/>
        </w:rPr>
        <w:t xml:space="preserve">To determine the </w:t>
      </w:r>
      <w:r w:rsidR="006E0C2C" w:rsidRPr="00B04905">
        <w:rPr>
          <w:rFonts w:asciiTheme="minorHAnsi" w:hAnsiTheme="minorHAnsi" w:cstheme="minorHAnsi"/>
          <w:color w:val="auto"/>
          <w:lang w:eastAsia="zh-CN"/>
        </w:rPr>
        <w:t xml:space="preserve">location of the </w:t>
      </w:r>
      <w:r w:rsidRPr="00B04905">
        <w:rPr>
          <w:rFonts w:asciiTheme="minorHAnsi" w:hAnsiTheme="minorHAnsi" w:cstheme="minorHAnsi"/>
          <w:color w:val="auto"/>
          <w:lang w:eastAsia="zh-CN"/>
        </w:rPr>
        <w:t xml:space="preserve">skin surface, the area under </w:t>
      </w:r>
      <w:r w:rsidR="00C80766">
        <w:rPr>
          <w:rFonts w:asciiTheme="minorHAnsi" w:hAnsiTheme="minorHAnsi" w:cstheme="minorHAnsi"/>
          <w:color w:val="auto"/>
          <w:lang w:eastAsia="zh-CN"/>
        </w:rPr>
        <w:t xml:space="preserve">the </w:t>
      </w:r>
      <w:r w:rsidRPr="00B04905">
        <w:rPr>
          <w:rFonts w:asciiTheme="minorHAnsi" w:hAnsiTheme="minorHAnsi" w:cstheme="minorHAnsi"/>
          <w:color w:val="auto"/>
          <w:lang w:eastAsia="zh-CN"/>
        </w:rPr>
        <w:t>protein Raman peak (2</w:t>
      </w:r>
      <w:r w:rsidR="001C0B4F">
        <w:rPr>
          <w:rFonts w:asciiTheme="minorHAnsi" w:hAnsiTheme="minorHAnsi" w:cstheme="minorHAnsi"/>
          <w:color w:val="auto"/>
          <w:lang w:eastAsia="zh-CN"/>
        </w:rPr>
        <w:t>,</w:t>
      </w:r>
      <w:r w:rsidRPr="00B04905">
        <w:rPr>
          <w:rFonts w:asciiTheme="minorHAnsi" w:hAnsiTheme="minorHAnsi" w:cstheme="minorHAnsi"/>
          <w:color w:val="auto"/>
          <w:lang w:eastAsia="zh-CN"/>
        </w:rPr>
        <w:t>910-2</w:t>
      </w:r>
      <w:r w:rsidR="001C0B4F">
        <w:rPr>
          <w:rFonts w:asciiTheme="minorHAnsi" w:hAnsiTheme="minorHAnsi" w:cstheme="minorHAnsi"/>
          <w:color w:val="auto"/>
          <w:lang w:eastAsia="zh-CN"/>
        </w:rPr>
        <w:t>,</w:t>
      </w:r>
      <w:r w:rsidRPr="00B04905">
        <w:rPr>
          <w:rFonts w:asciiTheme="minorHAnsi" w:hAnsiTheme="minorHAnsi" w:cstheme="minorHAnsi"/>
          <w:color w:val="auto"/>
          <w:lang w:eastAsia="zh-CN"/>
        </w:rPr>
        <w:t xml:space="preserve">965 </w:t>
      </w:r>
      <w:proofErr w:type="gramStart"/>
      <w:r w:rsidRPr="00B04905">
        <w:rPr>
          <w:rFonts w:asciiTheme="minorHAnsi" w:hAnsiTheme="minorHAnsi" w:cstheme="minorHAnsi"/>
          <w:color w:val="auto"/>
          <w:lang w:eastAsia="zh-CN"/>
        </w:rPr>
        <w:t>cm</w:t>
      </w:r>
      <w:r w:rsidRPr="00B04905">
        <w:rPr>
          <w:rFonts w:asciiTheme="minorHAnsi" w:hAnsiTheme="minorHAnsi" w:cstheme="minorHAnsi"/>
          <w:color w:val="auto"/>
          <w:vertAlign w:val="superscript"/>
          <w:lang w:eastAsia="zh-CN"/>
        </w:rPr>
        <w:t>-1</w:t>
      </w:r>
      <w:proofErr w:type="gramEnd"/>
      <w:r w:rsidRPr="00B04905">
        <w:rPr>
          <w:rFonts w:asciiTheme="minorHAnsi" w:hAnsiTheme="minorHAnsi" w:cstheme="minorHAnsi"/>
          <w:color w:val="auto"/>
          <w:lang w:eastAsia="zh-CN"/>
        </w:rPr>
        <w:t xml:space="preserve">) </w:t>
      </w:r>
      <w:r w:rsidR="00DD0E35">
        <w:rPr>
          <w:rFonts w:asciiTheme="minorHAnsi" w:hAnsiTheme="minorHAnsi" w:cstheme="minorHAnsi"/>
          <w:color w:val="auto"/>
          <w:lang w:eastAsia="zh-CN"/>
        </w:rPr>
        <w:t>was</w:t>
      </w:r>
      <w:r w:rsidR="00DD0E35" w:rsidRPr="00B04905">
        <w:rPr>
          <w:rFonts w:asciiTheme="minorHAnsi" w:hAnsiTheme="minorHAnsi" w:cstheme="minorHAnsi"/>
          <w:color w:val="auto"/>
          <w:lang w:eastAsia="zh-CN"/>
        </w:rPr>
        <w:t xml:space="preserve"> </w:t>
      </w:r>
      <w:r w:rsidRPr="00B04905">
        <w:rPr>
          <w:rFonts w:asciiTheme="minorHAnsi" w:hAnsiTheme="minorHAnsi" w:cstheme="minorHAnsi"/>
          <w:color w:val="auto"/>
          <w:lang w:eastAsia="zh-CN"/>
        </w:rPr>
        <w:t xml:space="preserve">integrated to obtain the </w:t>
      </w:r>
      <w:r w:rsidR="00C011FA" w:rsidRPr="00B04905">
        <w:rPr>
          <w:rFonts w:asciiTheme="minorHAnsi" w:hAnsiTheme="minorHAnsi" w:cstheme="minorHAnsi"/>
          <w:color w:val="auto"/>
          <w:lang w:eastAsia="zh-CN"/>
        </w:rPr>
        <w:t xml:space="preserve">depth profile of the </w:t>
      </w:r>
      <w:r w:rsidRPr="00B04905">
        <w:rPr>
          <w:rFonts w:asciiTheme="minorHAnsi" w:hAnsiTheme="minorHAnsi" w:cstheme="minorHAnsi"/>
          <w:color w:val="auto"/>
          <w:lang w:eastAsia="zh-CN"/>
        </w:rPr>
        <w:t xml:space="preserve">protein signal. </w:t>
      </w:r>
      <w:r w:rsidR="00E8108C" w:rsidRPr="00B04905">
        <w:rPr>
          <w:rFonts w:asciiTheme="minorHAnsi" w:hAnsiTheme="minorHAnsi" w:cstheme="minorHAnsi"/>
          <w:color w:val="auto"/>
          <w:lang w:eastAsia="zh-CN"/>
        </w:rPr>
        <w:t xml:space="preserve">The Raman spectra </w:t>
      </w:r>
      <w:r w:rsidR="00DD0E35">
        <w:rPr>
          <w:rFonts w:asciiTheme="minorHAnsi" w:hAnsiTheme="minorHAnsi" w:cstheme="minorHAnsi"/>
          <w:color w:val="auto"/>
          <w:lang w:eastAsia="zh-CN"/>
        </w:rPr>
        <w:t>were</w:t>
      </w:r>
      <w:r w:rsidR="00DD0E35" w:rsidRPr="00B04905">
        <w:rPr>
          <w:rFonts w:asciiTheme="minorHAnsi" w:hAnsiTheme="minorHAnsi" w:cstheme="minorHAnsi"/>
          <w:color w:val="auto"/>
          <w:lang w:eastAsia="zh-CN"/>
        </w:rPr>
        <w:t xml:space="preserve"> </w:t>
      </w:r>
      <w:r w:rsidR="00E8108C" w:rsidRPr="00B04905">
        <w:rPr>
          <w:rFonts w:asciiTheme="minorHAnsi" w:hAnsiTheme="minorHAnsi" w:cstheme="minorHAnsi"/>
          <w:color w:val="auto"/>
          <w:lang w:eastAsia="zh-CN"/>
        </w:rPr>
        <w:t>first baseline</w:t>
      </w:r>
      <w:r w:rsidR="00FD3EA5">
        <w:rPr>
          <w:rFonts w:asciiTheme="minorHAnsi" w:hAnsiTheme="minorHAnsi" w:cstheme="minorHAnsi"/>
          <w:color w:val="auto"/>
          <w:lang w:eastAsia="zh-CN"/>
        </w:rPr>
        <w:t>-</w:t>
      </w:r>
      <w:r w:rsidR="00E8108C" w:rsidRPr="00B04905">
        <w:rPr>
          <w:rFonts w:asciiTheme="minorHAnsi" w:hAnsiTheme="minorHAnsi" w:cstheme="minorHAnsi"/>
          <w:color w:val="auto"/>
          <w:lang w:eastAsia="zh-CN"/>
        </w:rPr>
        <w:t xml:space="preserve">corrected using </w:t>
      </w:r>
      <w:r w:rsidR="00FD3EA5">
        <w:rPr>
          <w:rFonts w:asciiTheme="minorHAnsi" w:hAnsiTheme="minorHAnsi" w:cstheme="minorHAnsi"/>
          <w:color w:val="auto"/>
          <w:lang w:eastAsia="zh-CN"/>
        </w:rPr>
        <w:t xml:space="preserve">the </w:t>
      </w:r>
      <w:r w:rsidR="0020159D" w:rsidRPr="00B04905">
        <w:rPr>
          <w:rFonts w:asciiTheme="minorHAnsi" w:hAnsiTheme="minorHAnsi" w:cstheme="minorHAnsi"/>
          <w:color w:val="auto"/>
          <w:lang w:eastAsia="zh-CN"/>
        </w:rPr>
        <w:t>automated weighted least square</w:t>
      </w:r>
      <w:r w:rsidR="00E8108C" w:rsidRPr="00B04905">
        <w:rPr>
          <w:rFonts w:asciiTheme="minorHAnsi" w:hAnsiTheme="minorHAnsi" w:cstheme="minorHAnsi"/>
          <w:color w:val="auto"/>
          <w:lang w:eastAsia="zh-CN"/>
        </w:rPr>
        <w:t xml:space="preserve"> method </w:t>
      </w:r>
      <w:r w:rsidR="0020159D" w:rsidRPr="00B04905">
        <w:rPr>
          <w:rFonts w:asciiTheme="minorHAnsi" w:hAnsiTheme="minorHAnsi" w:cstheme="minorHAnsi"/>
          <w:color w:val="auto"/>
          <w:lang w:eastAsia="zh-CN"/>
        </w:rPr>
        <w:t xml:space="preserve">from </w:t>
      </w:r>
      <w:proofErr w:type="spellStart"/>
      <w:r w:rsidR="0020159D" w:rsidRPr="00B04905">
        <w:rPr>
          <w:rFonts w:asciiTheme="minorHAnsi" w:hAnsiTheme="minorHAnsi" w:cstheme="minorHAnsi"/>
          <w:color w:val="auto"/>
          <w:lang w:eastAsia="zh-CN"/>
        </w:rPr>
        <w:t>PLS_Toolbox</w:t>
      </w:r>
      <w:proofErr w:type="spellEnd"/>
      <w:r w:rsidR="00E8108C" w:rsidRPr="00B04905">
        <w:rPr>
          <w:rFonts w:asciiTheme="minorHAnsi" w:hAnsiTheme="minorHAnsi" w:cstheme="minorHAnsi"/>
          <w:color w:val="auto"/>
          <w:lang w:eastAsia="zh-CN"/>
        </w:rPr>
        <w:t xml:space="preserve"> prior to</w:t>
      </w:r>
      <w:r w:rsidR="00FD3EA5">
        <w:rPr>
          <w:rFonts w:asciiTheme="minorHAnsi" w:hAnsiTheme="minorHAnsi" w:cstheme="minorHAnsi"/>
          <w:color w:val="auto"/>
          <w:lang w:eastAsia="zh-CN"/>
        </w:rPr>
        <w:t xml:space="preserve"> the</w:t>
      </w:r>
      <w:r w:rsidR="00E8108C" w:rsidRPr="00B04905">
        <w:rPr>
          <w:rFonts w:asciiTheme="minorHAnsi" w:hAnsiTheme="minorHAnsi" w:cstheme="minorHAnsi"/>
          <w:color w:val="auto"/>
          <w:lang w:eastAsia="zh-CN"/>
        </w:rPr>
        <w:t xml:space="preserve"> integration</w:t>
      </w:r>
      <w:r w:rsidR="009E6C92" w:rsidRPr="00B04905">
        <w:rPr>
          <w:rFonts w:asciiTheme="minorHAnsi" w:hAnsiTheme="minorHAnsi" w:cstheme="minorHAnsi"/>
          <w:color w:val="auto"/>
          <w:lang w:eastAsia="zh-CN"/>
        </w:rPr>
        <w:t xml:space="preserve"> of </w:t>
      </w:r>
      <w:r w:rsidR="00FD3EA5">
        <w:rPr>
          <w:rFonts w:asciiTheme="minorHAnsi" w:hAnsiTheme="minorHAnsi" w:cstheme="minorHAnsi"/>
          <w:color w:val="auto"/>
          <w:lang w:eastAsia="zh-CN"/>
        </w:rPr>
        <w:t xml:space="preserve">the </w:t>
      </w:r>
      <w:r w:rsidR="009E6C92" w:rsidRPr="00B04905">
        <w:rPr>
          <w:rFonts w:asciiTheme="minorHAnsi" w:hAnsiTheme="minorHAnsi" w:cstheme="minorHAnsi"/>
          <w:color w:val="auto"/>
          <w:lang w:eastAsia="zh-CN"/>
        </w:rPr>
        <w:t>peaks</w:t>
      </w:r>
      <w:r w:rsidR="00E8108C" w:rsidRPr="00B04905">
        <w:rPr>
          <w:rFonts w:asciiTheme="minorHAnsi" w:hAnsiTheme="minorHAnsi" w:cstheme="minorHAnsi"/>
          <w:color w:val="auto"/>
          <w:lang w:eastAsia="zh-CN"/>
        </w:rPr>
        <w:t xml:space="preserve">. </w:t>
      </w:r>
      <w:r w:rsidR="0020159D" w:rsidRPr="00B04905">
        <w:rPr>
          <w:rFonts w:asciiTheme="minorHAnsi" w:hAnsiTheme="minorHAnsi" w:cstheme="minorHAnsi"/>
          <w:color w:val="auto"/>
          <w:lang w:eastAsia="zh-CN"/>
        </w:rPr>
        <w:t>T</w:t>
      </w:r>
      <w:r w:rsidR="00442F85" w:rsidRPr="00B04905">
        <w:rPr>
          <w:rFonts w:asciiTheme="minorHAnsi" w:hAnsiTheme="minorHAnsi" w:cstheme="minorHAnsi"/>
          <w:color w:val="auto"/>
          <w:lang w:eastAsia="zh-CN"/>
        </w:rPr>
        <w:t xml:space="preserve">he 26 </w:t>
      </w:r>
      <w:r w:rsidR="00537623" w:rsidRPr="00B04905">
        <w:rPr>
          <w:rFonts w:asciiTheme="minorHAnsi" w:hAnsiTheme="minorHAnsi" w:cstheme="minorHAnsi"/>
          <w:color w:val="auto"/>
          <w:lang w:eastAsia="zh-CN"/>
        </w:rPr>
        <w:t xml:space="preserve">data </w:t>
      </w:r>
      <w:r w:rsidR="00442F85" w:rsidRPr="00B04905">
        <w:rPr>
          <w:rFonts w:asciiTheme="minorHAnsi" w:hAnsiTheme="minorHAnsi" w:cstheme="minorHAnsi"/>
          <w:color w:val="auto"/>
          <w:lang w:eastAsia="zh-CN"/>
        </w:rPr>
        <w:t xml:space="preserve">points from one </w:t>
      </w:r>
      <w:r w:rsidR="00537623" w:rsidRPr="00B04905">
        <w:rPr>
          <w:rFonts w:asciiTheme="minorHAnsi" w:hAnsiTheme="minorHAnsi" w:cstheme="minorHAnsi"/>
          <w:color w:val="auto"/>
          <w:lang w:eastAsia="zh-CN"/>
        </w:rPr>
        <w:t>depth profile</w:t>
      </w:r>
      <w:r w:rsidR="00442F85" w:rsidRPr="00B04905">
        <w:rPr>
          <w:rFonts w:asciiTheme="minorHAnsi" w:hAnsiTheme="minorHAnsi" w:cstheme="minorHAnsi"/>
          <w:color w:val="auto"/>
          <w:lang w:eastAsia="zh-CN"/>
        </w:rPr>
        <w:t xml:space="preserve"> </w:t>
      </w:r>
      <w:r w:rsidR="00DD0E35">
        <w:rPr>
          <w:rFonts w:asciiTheme="minorHAnsi" w:hAnsiTheme="minorHAnsi" w:cstheme="minorHAnsi"/>
          <w:color w:val="auto"/>
          <w:lang w:eastAsia="zh-CN"/>
        </w:rPr>
        <w:t>were</w:t>
      </w:r>
      <w:r w:rsidR="00DD0E35" w:rsidRPr="00B04905">
        <w:rPr>
          <w:rFonts w:asciiTheme="minorHAnsi" w:hAnsiTheme="minorHAnsi" w:cstheme="minorHAnsi"/>
          <w:color w:val="auto"/>
          <w:lang w:eastAsia="zh-CN"/>
        </w:rPr>
        <w:t xml:space="preserve"> </w:t>
      </w:r>
      <w:r w:rsidR="00442F85" w:rsidRPr="00B04905">
        <w:rPr>
          <w:rFonts w:asciiTheme="minorHAnsi" w:hAnsiTheme="minorHAnsi" w:cstheme="minorHAnsi"/>
          <w:color w:val="auto"/>
          <w:lang w:eastAsia="zh-CN"/>
        </w:rPr>
        <w:t>interpolated to 260 points</w:t>
      </w:r>
      <w:r w:rsidR="00DE0F22" w:rsidRPr="00B04905">
        <w:rPr>
          <w:rFonts w:asciiTheme="minorHAnsi" w:hAnsiTheme="minorHAnsi" w:cstheme="minorHAnsi"/>
          <w:color w:val="auto"/>
          <w:lang w:eastAsia="zh-CN"/>
        </w:rPr>
        <w:t xml:space="preserve"> using </w:t>
      </w:r>
      <w:r w:rsidR="00537623" w:rsidRPr="00B04905">
        <w:rPr>
          <w:rFonts w:asciiTheme="minorHAnsi" w:hAnsiTheme="minorHAnsi" w:cstheme="minorHAnsi"/>
          <w:color w:val="auto"/>
          <w:lang w:eastAsia="zh-CN"/>
        </w:rPr>
        <w:t xml:space="preserve">the </w:t>
      </w:r>
      <w:proofErr w:type="spellStart"/>
      <w:r w:rsidR="00DE0F22" w:rsidRPr="00B121A8">
        <w:rPr>
          <w:rFonts w:asciiTheme="minorHAnsi" w:hAnsiTheme="minorHAnsi" w:cstheme="minorHAnsi"/>
          <w:b/>
          <w:bCs/>
          <w:color w:val="auto"/>
          <w:lang w:eastAsia="zh-CN"/>
        </w:rPr>
        <w:t>linspace</w:t>
      </w:r>
      <w:proofErr w:type="spellEnd"/>
      <w:r w:rsidR="00DE0F22" w:rsidRPr="00B04905">
        <w:rPr>
          <w:rFonts w:asciiTheme="minorHAnsi" w:hAnsiTheme="minorHAnsi" w:cstheme="minorHAnsi"/>
          <w:color w:val="auto"/>
          <w:lang w:eastAsia="zh-CN"/>
        </w:rPr>
        <w:t xml:space="preserve"> </w:t>
      </w:r>
      <w:r w:rsidR="00537623" w:rsidRPr="00B04905">
        <w:rPr>
          <w:rFonts w:asciiTheme="minorHAnsi" w:hAnsiTheme="minorHAnsi" w:cstheme="minorHAnsi"/>
          <w:color w:val="auto"/>
          <w:lang w:eastAsia="zh-CN"/>
        </w:rPr>
        <w:t xml:space="preserve">method </w:t>
      </w:r>
      <w:r w:rsidR="00DE0F22" w:rsidRPr="00B04905">
        <w:rPr>
          <w:rFonts w:asciiTheme="minorHAnsi" w:hAnsiTheme="minorHAnsi" w:cstheme="minorHAnsi"/>
          <w:color w:val="auto"/>
          <w:lang w:eastAsia="zh-CN"/>
        </w:rPr>
        <w:t xml:space="preserve">for </w:t>
      </w:r>
      <w:r w:rsidR="00537623" w:rsidRPr="00B04905">
        <w:rPr>
          <w:rFonts w:asciiTheme="minorHAnsi" w:hAnsiTheme="minorHAnsi" w:cstheme="minorHAnsi"/>
          <w:color w:val="auto"/>
          <w:lang w:eastAsia="zh-CN"/>
        </w:rPr>
        <w:t xml:space="preserve">the </w:t>
      </w:r>
      <w:r w:rsidR="00DE0F22" w:rsidRPr="00B04905">
        <w:rPr>
          <w:rFonts w:asciiTheme="minorHAnsi" w:hAnsiTheme="minorHAnsi" w:cstheme="minorHAnsi"/>
          <w:color w:val="auto"/>
          <w:lang w:eastAsia="zh-CN"/>
        </w:rPr>
        <w:t xml:space="preserve">instrument offset </w:t>
      </w:r>
      <w:proofErr w:type="spellStart"/>
      <w:r w:rsidR="00DE0F22" w:rsidRPr="00B04905">
        <w:rPr>
          <w:rFonts w:asciiTheme="minorHAnsi" w:hAnsiTheme="minorHAnsi" w:cstheme="minorHAnsi"/>
          <w:color w:val="auto"/>
          <w:lang w:eastAsia="zh-CN"/>
        </w:rPr>
        <w:t>vaue</w:t>
      </w:r>
      <w:proofErr w:type="spellEnd"/>
      <w:r w:rsidR="00DE0F22" w:rsidRPr="00B04905">
        <w:rPr>
          <w:rFonts w:asciiTheme="minorHAnsi" w:hAnsiTheme="minorHAnsi" w:cstheme="minorHAnsi"/>
          <w:color w:val="auto"/>
          <w:lang w:eastAsia="zh-CN"/>
        </w:rPr>
        <w:t xml:space="preserve"> (</w:t>
      </w:r>
      <w:r w:rsidR="005278A9">
        <w:rPr>
          <w:rFonts w:asciiTheme="minorHAnsi" w:hAnsiTheme="minorHAnsi" w:cstheme="minorHAnsi"/>
          <w:color w:val="auto"/>
          <w:lang w:eastAsia="zh-CN"/>
        </w:rPr>
        <w:t>X</w:t>
      </w:r>
      <w:r w:rsidR="00DE0F22" w:rsidRPr="00B04905">
        <w:rPr>
          <w:rFonts w:asciiTheme="minorHAnsi" w:hAnsiTheme="minorHAnsi" w:cstheme="minorHAnsi"/>
          <w:color w:val="auto"/>
          <w:lang w:eastAsia="zh-CN"/>
        </w:rPr>
        <w:t xml:space="preserve">-axis value in </w:t>
      </w:r>
      <w:r w:rsidR="00DE0F22" w:rsidRPr="00B121A8">
        <w:rPr>
          <w:rFonts w:asciiTheme="minorHAnsi" w:hAnsiTheme="minorHAnsi" w:cstheme="minorHAnsi"/>
          <w:b/>
          <w:bCs/>
          <w:color w:val="auto"/>
          <w:lang w:eastAsia="zh-CN"/>
        </w:rPr>
        <w:t>Fig</w:t>
      </w:r>
      <w:r w:rsidR="0097450F" w:rsidRPr="00B121A8">
        <w:rPr>
          <w:rFonts w:asciiTheme="minorHAnsi" w:hAnsiTheme="minorHAnsi" w:cstheme="minorHAnsi"/>
          <w:b/>
          <w:bCs/>
          <w:color w:val="auto"/>
          <w:lang w:eastAsia="zh-CN"/>
        </w:rPr>
        <w:t>ure</w:t>
      </w:r>
      <w:r w:rsidR="00283109" w:rsidRPr="00B121A8">
        <w:rPr>
          <w:rFonts w:asciiTheme="minorHAnsi" w:hAnsiTheme="minorHAnsi" w:cstheme="minorHAnsi"/>
          <w:b/>
          <w:bCs/>
          <w:color w:val="auto"/>
          <w:lang w:eastAsia="zh-CN"/>
        </w:rPr>
        <w:t xml:space="preserve"> </w:t>
      </w:r>
      <w:r w:rsidR="001C0B4F" w:rsidRPr="00B121A8">
        <w:rPr>
          <w:rFonts w:asciiTheme="minorHAnsi" w:hAnsiTheme="minorHAnsi" w:cstheme="minorHAnsi"/>
          <w:b/>
          <w:bCs/>
          <w:color w:val="auto"/>
          <w:lang w:eastAsia="zh-CN"/>
        </w:rPr>
        <w:t>3</w:t>
      </w:r>
      <w:r w:rsidR="001C0B4F">
        <w:rPr>
          <w:rFonts w:asciiTheme="minorHAnsi" w:hAnsiTheme="minorHAnsi" w:cstheme="minorHAnsi"/>
          <w:b/>
          <w:bCs/>
          <w:color w:val="auto"/>
          <w:lang w:eastAsia="zh-CN"/>
        </w:rPr>
        <w:t>A</w:t>
      </w:r>
      <w:r w:rsidR="00DE0F22" w:rsidRPr="00B04905">
        <w:rPr>
          <w:rFonts w:asciiTheme="minorHAnsi" w:hAnsiTheme="minorHAnsi" w:cstheme="minorHAnsi"/>
          <w:color w:val="auto"/>
          <w:lang w:eastAsia="zh-CN"/>
        </w:rPr>
        <w:t xml:space="preserve">) and </w:t>
      </w:r>
      <w:r w:rsidR="00537623" w:rsidRPr="00B04905">
        <w:rPr>
          <w:rFonts w:asciiTheme="minorHAnsi" w:hAnsiTheme="minorHAnsi" w:cstheme="minorHAnsi"/>
          <w:color w:val="auto"/>
          <w:lang w:eastAsia="zh-CN"/>
        </w:rPr>
        <w:t xml:space="preserve">the </w:t>
      </w:r>
      <w:r w:rsidR="00DE0F22" w:rsidRPr="00B121A8">
        <w:rPr>
          <w:rFonts w:asciiTheme="minorHAnsi" w:hAnsiTheme="minorHAnsi" w:cstheme="minorHAnsi"/>
          <w:b/>
          <w:bCs/>
          <w:color w:val="auto"/>
          <w:lang w:eastAsia="zh-CN"/>
        </w:rPr>
        <w:t>spline</w:t>
      </w:r>
      <w:r w:rsidR="00DE0F22" w:rsidRPr="00B04905">
        <w:rPr>
          <w:rFonts w:asciiTheme="minorHAnsi" w:hAnsiTheme="minorHAnsi" w:cstheme="minorHAnsi"/>
          <w:color w:val="auto"/>
          <w:lang w:eastAsia="zh-CN"/>
        </w:rPr>
        <w:t xml:space="preserve"> method for </w:t>
      </w:r>
      <w:r w:rsidR="00537623" w:rsidRPr="00B04905">
        <w:rPr>
          <w:rFonts w:asciiTheme="minorHAnsi" w:hAnsiTheme="minorHAnsi" w:cstheme="minorHAnsi"/>
          <w:color w:val="auto"/>
          <w:lang w:eastAsia="zh-CN"/>
        </w:rPr>
        <w:t xml:space="preserve">the corresponding </w:t>
      </w:r>
      <w:r w:rsidR="00DE0F22" w:rsidRPr="00B04905">
        <w:rPr>
          <w:rFonts w:asciiTheme="minorHAnsi" w:hAnsiTheme="minorHAnsi" w:cstheme="minorHAnsi"/>
          <w:color w:val="auto"/>
          <w:lang w:eastAsia="zh-CN"/>
        </w:rPr>
        <w:t>intensity value.</w:t>
      </w:r>
      <w:r w:rsidR="00442F85" w:rsidRPr="00B04905">
        <w:rPr>
          <w:rFonts w:asciiTheme="minorHAnsi" w:hAnsiTheme="minorHAnsi" w:cstheme="minorHAnsi"/>
          <w:color w:val="auto"/>
          <w:lang w:eastAsia="zh-CN"/>
        </w:rPr>
        <w:t xml:space="preserve"> </w:t>
      </w:r>
      <w:r w:rsidRPr="00B04905">
        <w:rPr>
          <w:rFonts w:asciiTheme="minorHAnsi" w:hAnsiTheme="minorHAnsi" w:cstheme="minorHAnsi"/>
          <w:color w:val="auto"/>
          <w:lang w:eastAsia="zh-CN"/>
        </w:rPr>
        <w:t>The</w:t>
      </w:r>
      <w:r w:rsidR="00537623" w:rsidRPr="00B04905">
        <w:rPr>
          <w:rFonts w:asciiTheme="minorHAnsi" w:hAnsiTheme="minorHAnsi" w:cstheme="minorHAnsi"/>
          <w:color w:val="auto"/>
          <w:lang w:eastAsia="zh-CN"/>
        </w:rPr>
        <w:t xml:space="preserve"> resulting data </w:t>
      </w:r>
      <w:r w:rsidR="00DD0E35">
        <w:rPr>
          <w:rFonts w:asciiTheme="minorHAnsi" w:hAnsiTheme="minorHAnsi" w:cstheme="minorHAnsi"/>
          <w:color w:val="auto"/>
          <w:lang w:eastAsia="zh-CN"/>
        </w:rPr>
        <w:t>were</w:t>
      </w:r>
      <w:r w:rsidR="00DD0E35" w:rsidRPr="00B04905">
        <w:rPr>
          <w:rFonts w:asciiTheme="minorHAnsi" w:hAnsiTheme="minorHAnsi" w:cstheme="minorHAnsi"/>
          <w:color w:val="auto"/>
          <w:lang w:eastAsia="zh-CN"/>
        </w:rPr>
        <w:t xml:space="preserve"> </w:t>
      </w:r>
      <w:r w:rsidR="00537623" w:rsidRPr="00B04905">
        <w:rPr>
          <w:rFonts w:asciiTheme="minorHAnsi" w:hAnsiTheme="minorHAnsi" w:cstheme="minorHAnsi"/>
          <w:color w:val="auto"/>
          <w:lang w:eastAsia="zh-CN"/>
        </w:rPr>
        <w:t>interpolated onto</w:t>
      </w:r>
      <w:r w:rsidRPr="00B04905">
        <w:rPr>
          <w:rFonts w:asciiTheme="minorHAnsi" w:hAnsiTheme="minorHAnsi" w:cstheme="minorHAnsi"/>
          <w:color w:val="auto"/>
          <w:lang w:eastAsia="zh-CN"/>
        </w:rPr>
        <w:t xml:space="preserve"> </w:t>
      </w:r>
      <w:r w:rsidR="009E6C92" w:rsidRPr="00B04905">
        <w:rPr>
          <w:rFonts w:asciiTheme="minorHAnsi" w:hAnsiTheme="minorHAnsi" w:cstheme="minorHAnsi"/>
          <w:color w:val="auto"/>
          <w:lang w:eastAsia="zh-CN"/>
        </w:rPr>
        <w:t xml:space="preserve">a </w:t>
      </w:r>
      <w:r w:rsidRPr="00B04905">
        <w:rPr>
          <w:rFonts w:asciiTheme="minorHAnsi" w:hAnsiTheme="minorHAnsi" w:cstheme="minorHAnsi"/>
          <w:color w:val="auto"/>
          <w:lang w:eastAsia="zh-CN"/>
        </w:rPr>
        <w:t>20</w:t>
      </w:r>
      <w:r w:rsidR="009E6C92" w:rsidRPr="00B04905">
        <w:rPr>
          <w:rFonts w:asciiTheme="minorHAnsi" w:hAnsiTheme="minorHAnsi" w:cstheme="minorHAnsi"/>
          <w:color w:val="auto"/>
          <w:vertAlign w:val="superscript"/>
          <w:lang w:eastAsia="zh-CN"/>
        </w:rPr>
        <w:t>th</w:t>
      </w:r>
      <w:r w:rsidR="009E6C92" w:rsidRPr="00B04905">
        <w:rPr>
          <w:rFonts w:asciiTheme="minorHAnsi" w:hAnsiTheme="minorHAnsi" w:cstheme="minorHAnsi"/>
          <w:color w:val="auto"/>
          <w:lang w:eastAsia="zh-CN"/>
        </w:rPr>
        <w:t xml:space="preserve"> order polynomial</w:t>
      </w:r>
      <w:r w:rsidRPr="00B04905">
        <w:rPr>
          <w:rFonts w:asciiTheme="minorHAnsi" w:hAnsiTheme="minorHAnsi" w:cstheme="minorHAnsi"/>
          <w:color w:val="auto"/>
          <w:lang w:eastAsia="zh-CN"/>
        </w:rPr>
        <w:t xml:space="preserve"> </w:t>
      </w:r>
      <w:r w:rsidR="00537623" w:rsidRPr="00B04905">
        <w:rPr>
          <w:rFonts w:asciiTheme="minorHAnsi" w:hAnsiTheme="minorHAnsi" w:cstheme="minorHAnsi"/>
          <w:color w:val="auto"/>
          <w:lang w:eastAsia="zh-CN"/>
        </w:rPr>
        <w:t>using</w:t>
      </w:r>
      <w:r w:rsidR="009E6C92" w:rsidRPr="00B04905">
        <w:rPr>
          <w:rFonts w:asciiTheme="minorHAnsi" w:hAnsiTheme="minorHAnsi" w:cstheme="minorHAnsi"/>
          <w:color w:val="auto"/>
          <w:lang w:eastAsia="zh-CN"/>
        </w:rPr>
        <w:t xml:space="preserve"> the </w:t>
      </w:r>
      <w:proofErr w:type="spellStart"/>
      <w:r w:rsidRPr="00B121A8">
        <w:rPr>
          <w:rFonts w:asciiTheme="minorHAnsi" w:hAnsiTheme="minorHAnsi" w:cstheme="minorHAnsi"/>
          <w:b/>
          <w:bCs/>
          <w:color w:val="auto"/>
          <w:lang w:eastAsia="zh-CN"/>
        </w:rPr>
        <w:t>polyfit</w:t>
      </w:r>
      <w:proofErr w:type="spellEnd"/>
      <w:r w:rsidRPr="00B04905">
        <w:rPr>
          <w:rFonts w:asciiTheme="minorHAnsi" w:hAnsiTheme="minorHAnsi" w:cstheme="minorHAnsi"/>
          <w:color w:val="auto"/>
          <w:lang w:eastAsia="zh-CN"/>
        </w:rPr>
        <w:t xml:space="preserve"> and </w:t>
      </w:r>
      <w:proofErr w:type="spellStart"/>
      <w:r w:rsidRPr="00B121A8">
        <w:rPr>
          <w:rFonts w:asciiTheme="minorHAnsi" w:hAnsiTheme="minorHAnsi" w:cstheme="minorHAnsi"/>
          <w:b/>
          <w:bCs/>
          <w:color w:val="auto"/>
          <w:lang w:eastAsia="zh-CN"/>
        </w:rPr>
        <w:t>polyval</w:t>
      </w:r>
      <w:proofErr w:type="spellEnd"/>
      <w:r w:rsidRPr="00B04905">
        <w:rPr>
          <w:rFonts w:asciiTheme="minorHAnsi" w:hAnsiTheme="minorHAnsi" w:cstheme="minorHAnsi"/>
          <w:color w:val="auto"/>
          <w:lang w:eastAsia="zh-CN"/>
        </w:rPr>
        <w:t xml:space="preserve"> function</w:t>
      </w:r>
      <w:r w:rsidR="009E6C92" w:rsidRPr="00B04905">
        <w:rPr>
          <w:rFonts w:asciiTheme="minorHAnsi" w:hAnsiTheme="minorHAnsi" w:cstheme="minorHAnsi"/>
          <w:color w:val="auto"/>
          <w:lang w:eastAsia="zh-CN"/>
        </w:rPr>
        <w:t>s</w:t>
      </w:r>
      <w:r w:rsidRPr="00B04905">
        <w:rPr>
          <w:rFonts w:asciiTheme="minorHAnsi" w:hAnsiTheme="minorHAnsi" w:cstheme="minorHAnsi"/>
          <w:color w:val="auto"/>
          <w:lang w:eastAsia="zh-CN"/>
        </w:rPr>
        <w:t xml:space="preserve"> </w:t>
      </w:r>
      <w:r w:rsidR="009E6C92" w:rsidRPr="00B04905">
        <w:rPr>
          <w:rFonts w:asciiTheme="minorHAnsi" w:hAnsiTheme="minorHAnsi" w:cstheme="minorHAnsi"/>
          <w:color w:val="auto"/>
          <w:lang w:eastAsia="zh-CN"/>
        </w:rPr>
        <w:t>in</w:t>
      </w:r>
      <w:r w:rsidRPr="00B04905">
        <w:rPr>
          <w:rFonts w:asciiTheme="minorHAnsi" w:hAnsiTheme="minorHAnsi" w:cstheme="minorHAnsi"/>
          <w:color w:val="auto"/>
          <w:lang w:eastAsia="zh-CN"/>
        </w:rPr>
        <w:t xml:space="preserve"> </w:t>
      </w:r>
      <w:r w:rsidR="0079450F" w:rsidRPr="0079450F">
        <w:rPr>
          <w:rFonts w:asciiTheme="minorHAnsi" w:hAnsiTheme="minorHAnsi" w:cstheme="minorHAnsi"/>
          <w:color w:val="auto"/>
          <w:lang w:eastAsia="zh-CN"/>
        </w:rPr>
        <w:t>MATLAB</w:t>
      </w:r>
      <w:r w:rsidRPr="00B04905">
        <w:rPr>
          <w:rFonts w:asciiTheme="minorHAnsi" w:hAnsiTheme="minorHAnsi" w:cstheme="minorHAnsi"/>
          <w:color w:val="auto"/>
          <w:lang w:eastAsia="zh-CN"/>
        </w:rPr>
        <w:t xml:space="preserve"> </w:t>
      </w:r>
      <w:r w:rsidR="00537623" w:rsidRPr="00B04905">
        <w:rPr>
          <w:rFonts w:asciiTheme="minorHAnsi" w:hAnsiTheme="minorHAnsi" w:cstheme="minorHAnsi"/>
          <w:color w:val="auto"/>
          <w:lang w:eastAsia="zh-CN"/>
        </w:rPr>
        <w:t>and</w:t>
      </w:r>
      <w:r w:rsidRPr="00B04905">
        <w:rPr>
          <w:rFonts w:asciiTheme="minorHAnsi" w:hAnsiTheme="minorHAnsi" w:cstheme="minorHAnsi"/>
          <w:color w:val="auto"/>
          <w:lang w:eastAsia="zh-CN"/>
        </w:rPr>
        <w:t xml:space="preserve"> the maximum and minimum points</w:t>
      </w:r>
      <w:r w:rsidR="00537623" w:rsidRPr="00B04905">
        <w:rPr>
          <w:rFonts w:asciiTheme="minorHAnsi" w:hAnsiTheme="minorHAnsi" w:cstheme="minorHAnsi"/>
          <w:color w:val="auto"/>
          <w:lang w:eastAsia="zh-CN"/>
        </w:rPr>
        <w:t xml:space="preserve"> of the interpolated data </w:t>
      </w:r>
      <w:r w:rsidR="00DD0E35">
        <w:rPr>
          <w:rFonts w:asciiTheme="minorHAnsi" w:hAnsiTheme="minorHAnsi" w:cstheme="minorHAnsi"/>
          <w:color w:val="auto"/>
          <w:lang w:eastAsia="zh-CN"/>
        </w:rPr>
        <w:t>were</w:t>
      </w:r>
      <w:r w:rsidR="00DD0E35" w:rsidRPr="00B04905">
        <w:rPr>
          <w:rFonts w:asciiTheme="minorHAnsi" w:hAnsiTheme="minorHAnsi" w:cstheme="minorHAnsi"/>
          <w:color w:val="auto"/>
          <w:lang w:eastAsia="zh-CN"/>
        </w:rPr>
        <w:t xml:space="preserve"> </w:t>
      </w:r>
      <w:r w:rsidR="00537623" w:rsidRPr="00B04905">
        <w:rPr>
          <w:rFonts w:asciiTheme="minorHAnsi" w:hAnsiTheme="minorHAnsi" w:cstheme="minorHAnsi"/>
          <w:color w:val="auto"/>
          <w:lang w:eastAsia="zh-CN"/>
        </w:rPr>
        <w:t>determined</w:t>
      </w:r>
      <w:r w:rsidRPr="00B04905">
        <w:rPr>
          <w:rFonts w:asciiTheme="minorHAnsi" w:hAnsiTheme="minorHAnsi" w:cstheme="minorHAnsi"/>
          <w:color w:val="auto"/>
          <w:lang w:eastAsia="zh-CN"/>
        </w:rPr>
        <w:t xml:space="preserve">. The mean intensity value </w:t>
      </w:r>
      <w:r w:rsidR="00DD0E35">
        <w:rPr>
          <w:rFonts w:asciiTheme="minorHAnsi" w:hAnsiTheme="minorHAnsi" w:cstheme="minorHAnsi"/>
          <w:color w:val="auto"/>
          <w:lang w:eastAsia="zh-CN"/>
        </w:rPr>
        <w:t>was</w:t>
      </w:r>
      <w:r w:rsidR="00DD0E35" w:rsidRPr="00B04905">
        <w:rPr>
          <w:rFonts w:asciiTheme="minorHAnsi" w:hAnsiTheme="minorHAnsi" w:cstheme="minorHAnsi"/>
          <w:color w:val="auto"/>
          <w:lang w:eastAsia="zh-CN"/>
        </w:rPr>
        <w:t xml:space="preserve"> </w:t>
      </w:r>
      <w:r w:rsidRPr="00B04905">
        <w:rPr>
          <w:rFonts w:asciiTheme="minorHAnsi" w:hAnsiTheme="minorHAnsi" w:cstheme="minorHAnsi"/>
          <w:color w:val="auto"/>
          <w:lang w:eastAsia="zh-CN"/>
        </w:rPr>
        <w:t xml:space="preserve">calculated </w:t>
      </w:r>
      <w:r w:rsidR="00D86694" w:rsidRPr="00B04905">
        <w:rPr>
          <w:rFonts w:asciiTheme="minorHAnsi" w:hAnsiTheme="minorHAnsi" w:cstheme="minorHAnsi"/>
          <w:color w:val="auto"/>
          <w:lang w:eastAsia="zh-CN"/>
        </w:rPr>
        <w:t>by dividing the sum of</w:t>
      </w:r>
      <w:r w:rsidRPr="00B04905">
        <w:rPr>
          <w:rFonts w:asciiTheme="minorHAnsi" w:hAnsiTheme="minorHAnsi" w:cstheme="minorHAnsi"/>
          <w:color w:val="auto"/>
          <w:lang w:eastAsia="zh-CN"/>
        </w:rPr>
        <w:t xml:space="preserve"> the maximum and minimum value</w:t>
      </w:r>
      <w:r w:rsidR="00D86694" w:rsidRPr="00B04905">
        <w:rPr>
          <w:rFonts w:asciiTheme="minorHAnsi" w:hAnsiTheme="minorHAnsi" w:cstheme="minorHAnsi"/>
          <w:color w:val="auto"/>
          <w:lang w:eastAsia="zh-CN"/>
        </w:rPr>
        <w:t>s</w:t>
      </w:r>
      <w:r w:rsidRPr="00B04905">
        <w:rPr>
          <w:rFonts w:asciiTheme="minorHAnsi" w:hAnsiTheme="minorHAnsi" w:cstheme="minorHAnsi"/>
          <w:color w:val="auto"/>
          <w:lang w:eastAsia="zh-CN"/>
        </w:rPr>
        <w:t xml:space="preserve"> by 2. The skin surface </w:t>
      </w:r>
      <w:r w:rsidR="00DD0E35">
        <w:rPr>
          <w:rFonts w:asciiTheme="minorHAnsi" w:hAnsiTheme="minorHAnsi" w:cstheme="minorHAnsi"/>
          <w:color w:val="auto"/>
          <w:lang w:eastAsia="zh-CN"/>
        </w:rPr>
        <w:t>was</w:t>
      </w:r>
      <w:r w:rsidR="00DD0E35" w:rsidRPr="00B04905">
        <w:rPr>
          <w:rFonts w:asciiTheme="minorHAnsi" w:hAnsiTheme="minorHAnsi" w:cstheme="minorHAnsi"/>
          <w:color w:val="auto"/>
          <w:lang w:eastAsia="zh-CN"/>
        </w:rPr>
        <w:t xml:space="preserve"> </w:t>
      </w:r>
      <w:r w:rsidR="00D03C15" w:rsidRPr="00B04905">
        <w:rPr>
          <w:rFonts w:asciiTheme="minorHAnsi" w:hAnsiTheme="minorHAnsi" w:cstheme="minorHAnsi"/>
          <w:color w:val="auto"/>
          <w:lang w:eastAsia="zh-CN"/>
        </w:rPr>
        <w:t>defined a</w:t>
      </w:r>
      <w:r w:rsidR="00EC033B">
        <w:rPr>
          <w:rFonts w:asciiTheme="minorHAnsi" w:hAnsiTheme="minorHAnsi" w:cstheme="minorHAnsi"/>
          <w:color w:val="auto"/>
          <w:lang w:eastAsia="zh-CN"/>
        </w:rPr>
        <w:t>s</w:t>
      </w:r>
      <w:r w:rsidR="00D03C15" w:rsidRPr="00B04905">
        <w:rPr>
          <w:rFonts w:asciiTheme="minorHAnsi" w:hAnsiTheme="minorHAnsi" w:cstheme="minorHAnsi"/>
          <w:color w:val="auto"/>
          <w:lang w:eastAsia="zh-CN"/>
        </w:rPr>
        <w:t xml:space="preserve"> the location</w:t>
      </w:r>
      <w:r w:rsidR="007C19C0" w:rsidRPr="00B04905">
        <w:rPr>
          <w:rFonts w:asciiTheme="minorHAnsi" w:hAnsiTheme="minorHAnsi" w:cstheme="minorHAnsi"/>
          <w:color w:val="auto"/>
          <w:lang w:eastAsia="zh-CN"/>
        </w:rPr>
        <w:t xml:space="preserve"> </w:t>
      </w:r>
      <w:r w:rsidR="00D03C15" w:rsidRPr="00B04905">
        <w:rPr>
          <w:rFonts w:asciiTheme="minorHAnsi" w:hAnsiTheme="minorHAnsi" w:cstheme="minorHAnsi"/>
          <w:color w:val="auto"/>
          <w:lang w:eastAsia="zh-CN"/>
        </w:rPr>
        <w:t xml:space="preserve">where </w:t>
      </w:r>
      <w:r w:rsidR="00D73734" w:rsidRPr="00B04905">
        <w:rPr>
          <w:rFonts w:asciiTheme="minorHAnsi" w:hAnsiTheme="minorHAnsi" w:cstheme="minorHAnsi"/>
          <w:color w:val="auto"/>
          <w:lang w:eastAsia="zh-CN"/>
        </w:rPr>
        <w:t>the</w:t>
      </w:r>
      <w:r w:rsidR="00D03C15" w:rsidRPr="00B04905">
        <w:rPr>
          <w:rFonts w:asciiTheme="minorHAnsi" w:hAnsiTheme="minorHAnsi" w:cstheme="minorHAnsi"/>
          <w:color w:val="auto"/>
          <w:lang w:eastAsia="zh-CN"/>
        </w:rPr>
        <w:t xml:space="preserve"> </w:t>
      </w:r>
      <w:r w:rsidR="00D73734" w:rsidRPr="00B04905">
        <w:rPr>
          <w:rFonts w:asciiTheme="minorHAnsi" w:hAnsiTheme="minorHAnsi" w:cstheme="minorHAnsi"/>
          <w:color w:val="auto"/>
          <w:lang w:eastAsia="zh-CN"/>
        </w:rPr>
        <w:t xml:space="preserve">intensity value </w:t>
      </w:r>
      <w:r w:rsidR="0044047E" w:rsidRPr="00B04905">
        <w:rPr>
          <w:rFonts w:asciiTheme="minorHAnsi" w:hAnsiTheme="minorHAnsi" w:cstheme="minorHAnsi"/>
          <w:color w:val="auto"/>
          <w:lang w:eastAsia="zh-CN"/>
        </w:rPr>
        <w:t xml:space="preserve">from the interpolated </w:t>
      </w:r>
      <w:r w:rsidR="00D86694" w:rsidRPr="00B04905">
        <w:rPr>
          <w:rFonts w:asciiTheme="minorHAnsi" w:hAnsiTheme="minorHAnsi" w:cstheme="minorHAnsi"/>
          <w:color w:val="auto"/>
          <w:lang w:eastAsia="zh-CN"/>
        </w:rPr>
        <w:t xml:space="preserve">depth profile </w:t>
      </w:r>
      <w:r w:rsidR="00DD0E35">
        <w:rPr>
          <w:rFonts w:asciiTheme="minorHAnsi" w:hAnsiTheme="minorHAnsi" w:cstheme="minorHAnsi"/>
          <w:color w:val="auto"/>
          <w:lang w:eastAsia="zh-CN"/>
        </w:rPr>
        <w:t>was</w:t>
      </w:r>
      <w:r w:rsidR="00DD0E35" w:rsidRPr="00B04905">
        <w:rPr>
          <w:rFonts w:asciiTheme="minorHAnsi" w:hAnsiTheme="minorHAnsi" w:cstheme="minorHAnsi"/>
          <w:color w:val="auto"/>
          <w:lang w:eastAsia="zh-CN"/>
        </w:rPr>
        <w:t xml:space="preserve"> </w:t>
      </w:r>
      <w:r w:rsidR="00D73734" w:rsidRPr="00B04905">
        <w:rPr>
          <w:rFonts w:asciiTheme="minorHAnsi" w:hAnsiTheme="minorHAnsi" w:cstheme="minorHAnsi"/>
          <w:color w:val="auto"/>
          <w:lang w:eastAsia="zh-CN"/>
        </w:rPr>
        <w:t xml:space="preserve">closest to the mean intensity. </w:t>
      </w:r>
      <w:r w:rsidR="00D03C15" w:rsidRPr="00B04905">
        <w:rPr>
          <w:rFonts w:asciiTheme="minorHAnsi" w:hAnsiTheme="minorHAnsi" w:cstheme="minorHAnsi"/>
          <w:color w:val="auto"/>
          <w:lang w:eastAsia="zh-CN"/>
        </w:rPr>
        <w:t>T</w:t>
      </w:r>
      <w:r w:rsidR="00A94B50" w:rsidRPr="00B04905">
        <w:rPr>
          <w:rFonts w:asciiTheme="minorHAnsi" w:hAnsiTheme="minorHAnsi" w:cstheme="minorHAnsi"/>
          <w:color w:val="auto"/>
          <w:lang w:eastAsia="zh-CN"/>
        </w:rPr>
        <w:t xml:space="preserve">he </w:t>
      </w:r>
      <w:r w:rsidR="00D03C15" w:rsidRPr="00B04905">
        <w:rPr>
          <w:rFonts w:asciiTheme="minorHAnsi" w:hAnsiTheme="minorHAnsi" w:cstheme="minorHAnsi"/>
          <w:color w:val="auto"/>
          <w:lang w:eastAsia="zh-CN"/>
        </w:rPr>
        <w:t xml:space="preserve">exact location of the </w:t>
      </w:r>
      <w:r w:rsidR="00241F10" w:rsidRPr="00B04905">
        <w:rPr>
          <w:rFonts w:asciiTheme="minorHAnsi" w:hAnsiTheme="minorHAnsi" w:cstheme="minorHAnsi"/>
          <w:color w:val="auto"/>
          <w:lang w:eastAsia="zh-CN"/>
        </w:rPr>
        <w:t>skin surface does</w:t>
      </w:r>
      <w:r w:rsidR="005278A9">
        <w:rPr>
          <w:rFonts w:asciiTheme="minorHAnsi" w:hAnsiTheme="minorHAnsi" w:cstheme="minorHAnsi"/>
          <w:color w:val="auto"/>
          <w:lang w:eastAsia="zh-CN"/>
        </w:rPr>
        <w:t xml:space="preserve"> </w:t>
      </w:r>
      <w:r w:rsidR="00241F10" w:rsidRPr="00B04905">
        <w:rPr>
          <w:rFonts w:asciiTheme="minorHAnsi" w:hAnsiTheme="minorHAnsi" w:cstheme="minorHAnsi"/>
          <w:color w:val="auto"/>
          <w:lang w:eastAsia="zh-CN"/>
        </w:rPr>
        <w:t>n</w:t>
      </w:r>
      <w:r w:rsidR="005278A9">
        <w:rPr>
          <w:rFonts w:asciiTheme="minorHAnsi" w:hAnsiTheme="minorHAnsi" w:cstheme="minorHAnsi"/>
          <w:color w:val="auto"/>
          <w:lang w:eastAsia="zh-CN"/>
        </w:rPr>
        <w:t>o</w:t>
      </w:r>
      <w:r w:rsidR="00241F10" w:rsidRPr="00B04905">
        <w:rPr>
          <w:rFonts w:asciiTheme="minorHAnsi" w:hAnsiTheme="minorHAnsi" w:cstheme="minorHAnsi"/>
          <w:color w:val="auto"/>
          <w:lang w:eastAsia="zh-CN"/>
        </w:rPr>
        <w:t>t need to coincide with a</w:t>
      </w:r>
      <w:r w:rsidR="00D03C15" w:rsidRPr="00B04905">
        <w:rPr>
          <w:rFonts w:asciiTheme="minorHAnsi" w:hAnsiTheme="minorHAnsi" w:cstheme="minorHAnsi"/>
          <w:color w:val="auto"/>
          <w:lang w:eastAsia="zh-CN"/>
        </w:rPr>
        <w:t>n experimental</w:t>
      </w:r>
      <w:r w:rsidR="00241F10" w:rsidRPr="00B04905">
        <w:rPr>
          <w:rFonts w:asciiTheme="minorHAnsi" w:hAnsiTheme="minorHAnsi" w:cstheme="minorHAnsi"/>
          <w:color w:val="auto"/>
          <w:lang w:eastAsia="zh-CN"/>
        </w:rPr>
        <w:t xml:space="preserve"> data point.</w:t>
      </w:r>
      <w:bookmarkEnd w:id="7"/>
      <w:r w:rsidR="00241F10" w:rsidRPr="00B04905">
        <w:rPr>
          <w:rFonts w:asciiTheme="minorHAnsi" w:hAnsiTheme="minorHAnsi" w:cstheme="minorHAnsi"/>
          <w:color w:val="auto"/>
          <w:lang w:eastAsia="zh-CN"/>
        </w:rPr>
        <w:t xml:space="preserve"> </w:t>
      </w:r>
      <w:r w:rsidR="00CF0D0F" w:rsidRPr="00B04905">
        <w:rPr>
          <w:rFonts w:asciiTheme="minorHAnsi" w:hAnsiTheme="minorHAnsi" w:cstheme="minorHAnsi"/>
          <w:color w:val="auto"/>
          <w:lang w:eastAsia="zh-CN"/>
        </w:rPr>
        <w:t>This method can only measure a limited depth of the skin due to the absorption and scattering of the beam</w:t>
      </w:r>
      <w:r w:rsidR="005D7E02" w:rsidRPr="00B04905">
        <w:rPr>
          <w:rFonts w:asciiTheme="minorHAnsi" w:hAnsiTheme="minorHAnsi" w:cstheme="minorHAnsi"/>
          <w:color w:val="auto"/>
          <w:vertAlign w:val="superscript"/>
          <w:lang w:eastAsia="zh-CN"/>
        </w:rPr>
        <w:t>21</w:t>
      </w:r>
      <w:r w:rsidR="001C0B4F">
        <w:rPr>
          <w:rFonts w:asciiTheme="minorHAnsi" w:hAnsiTheme="minorHAnsi" w:cstheme="minorHAnsi"/>
          <w:color w:val="auto"/>
          <w:lang w:eastAsia="zh-CN"/>
        </w:rPr>
        <w:t xml:space="preserve">. </w:t>
      </w:r>
      <w:r w:rsidR="00D03C15" w:rsidRPr="00B04905">
        <w:rPr>
          <w:rFonts w:asciiTheme="minorHAnsi" w:hAnsiTheme="minorHAnsi" w:cstheme="minorHAnsi"/>
          <w:color w:val="auto"/>
          <w:lang w:eastAsia="zh-CN"/>
        </w:rPr>
        <w:t>Collecting spectroscopic data below ~</w:t>
      </w:r>
      <w:r w:rsidR="00CF0D0F" w:rsidRPr="00B04905">
        <w:rPr>
          <w:rFonts w:asciiTheme="minorHAnsi" w:hAnsiTheme="minorHAnsi" w:cstheme="minorHAnsi"/>
          <w:color w:val="auto"/>
          <w:lang w:eastAsia="zh-CN"/>
        </w:rPr>
        <w:t xml:space="preserve">50 </w:t>
      </w:r>
      <w:proofErr w:type="spellStart"/>
      <w:r w:rsidR="00B829D8" w:rsidRPr="00B04905">
        <w:rPr>
          <w:rFonts w:asciiTheme="minorHAnsi" w:hAnsiTheme="minorHAnsi" w:cstheme="minorHAnsi"/>
          <w:color w:val="auto"/>
          <w:lang w:eastAsia="zh-CN"/>
        </w:rPr>
        <w:t>μ</w:t>
      </w:r>
      <w:r w:rsidR="00CF0D0F" w:rsidRPr="00B04905">
        <w:rPr>
          <w:rFonts w:asciiTheme="minorHAnsi" w:hAnsiTheme="minorHAnsi" w:cstheme="minorHAnsi"/>
          <w:color w:val="auto"/>
          <w:lang w:eastAsia="zh-CN"/>
        </w:rPr>
        <w:t>m</w:t>
      </w:r>
      <w:proofErr w:type="spellEnd"/>
      <w:r w:rsidR="00CF0D0F" w:rsidRPr="00B04905">
        <w:rPr>
          <w:rFonts w:asciiTheme="minorHAnsi" w:hAnsiTheme="minorHAnsi" w:cstheme="minorHAnsi"/>
          <w:color w:val="auto"/>
          <w:lang w:eastAsia="zh-CN"/>
        </w:rPr>
        <w:t xml:space="preserve"> </w:t>
      </w:r>
      <w:r w:rsidR="00D03C15" w:rsidRPr="00B04905">
        <w:rPr>
          <w:rFonts w:asciiTheme="minorHAnsi" w:hAnsiTheme="minorHAnsi" w:cstheme="minorHAnsi"/>
          <w:color w:val="auto"/>
          <w:lang w:eastAsia="zh-CN"/>
        </w:rPr>
        <w:t xml:space="preserve">under </w:t>
      </w:r>
      <w:r w:rsidR="00CF0D0F" w:rsidRPr="00B04905">
        <w:rPr>
          <w:rFonts w:asciiTheme="minorHAnsi" w:hAnsiTheme="minorHAnsi" w:cstheme="minorHAnsi"/>
          <w:color w:val="auto"/>
          <w:lang w:eastAsia="zh-CN"/>
        </w:rPr>
        <w:t xml:space="preserve">the skin surface </w:t>
      </w:r>
      <w:r w:rsidR="00D03C15" w:rsidRPr="00B04905">
        <w:rPr>
          <w:rFonts w:asciiTheme="minorHAnsi" w:hAnsiTheme="minorHAnsi" w:cstheme="minorHAnsi"/>
          <w:color w:val="auto"/>
          <w:lang w:eastAsia="zh-CN"/>
        </w:rPr>
        <w:t>may require significant changes to the experimental parameters</w:t>
      </w:r>
      <w:r w:rsidR="00CF0D0F" w:rsidRPr="00B04905">
        <w:rPr>
          <w:rFonts w:asciiTheme="minorHAnsi" w:hAnsiTheme="minorHAnsi" w:cstheme="minorHAnsi"/>
          <w:color w:val="auto"/>
          <w:lang w:eastAsia="zh-CN"/>
        </w:rPr>
        <w:t xml:space="preserve">. </w:t>
      </w:r>
    </w:p>
    <w:p w14:paraId="0074CAE3" w14:textId="77777777" w:rsidR="00D1423D" w:rsidRPr="00B04905" w:rsidRDefault="00D1423D" w:rsidP="00890D44">
      <w:pPr>
        <w:rPr>
          <w:rFonts w:asciiTheme="minorHAnsi" w:hAnsiTheme="minorHAnsi" w:cstheme="minorHAnsi"/>
          <w:color w:val="auto"/>
          <w:lang w:eastAsia="zh-CN"/>
        </w:rPr>
      </w:pPr>
    </w:p>
    <w:p w14:paraId="4468AB16" w14:textId="6F5412D6" w:rsidR="00890D44" w:rsidRDefault="00484532" w:rsidP="00890D44">
      <w:pPr>
        <w:rPr>
          <w:rFonts w:asciiTheme="minorHAnsi" w:hAnsiTheme="minorHAnsi" w:cstheme="minorHAnsi"/>
          <w:color w:val="auto"/>
          <w:lang w:eastAsia="zh-CN"/>
        </w:rPr>
      </w:pPr>
      <w:r w:rsidRPr="00B04905">
        <w:rPr>
          <w:rFonts w:asciiTheme="minorHAnsi" w:hAnsiTheme="minorHAnsi" w:cstheme="minorHAnsi"/>
          <w:color w:val="auto"/>
          <w:lang w:eastAsia="zh-CN"/>
        </w:rPr>
        <w:t>As described in section 3 of the protocol, a</w:t>
      </w:r>
      <w:r w:rsidR="00890D44" w:rsidRPr="00B04905">
        <w:rPr>
          <w:rFonts w:asciiTheme="minorHAnsi" w:hAnsiTheme="minorHAnsi" w:cstheme="minorHAnsi"/>
          <w:color w:val="auto"/>
          <w:lang w:eastAsia="zh-CN"/>
        </w:rPr>
        <w:t xml:space="preserve">fter removal of outlier spectra with low signal-to-noise and high contribution from room lights, </w:t>
      </w:r>
      <w:r w:rsidR="00D03C15" w:rsidRPr="00B04905">
        <w:rPr>
          <w:rFonts w:asciiTheme="minorHAnsi" w:hAnsiTheme="minorHAnsi" w:cstheme="minorHAnsi"/>
          <w:color w:val="auto"/>
          <w:lang w:eastAsia="zh-CN"/>
        </w:rPr>
        <w:t xml:space="preserve">a small fraction of </w:t>
      </w:r>
      <w:r w:rsidR="00890D44" w:rsidRPr="00B04905">
        <w:rPr>
          <w:rFonts w:asciiTheme="minorHAnsi" w:hAnsiTheme="minorHAnsi" w:cstheme="minorHAnsi"/>
          <w:color w:val="auto"/>
          <w:lang w:eastAsia="zh-CN"/>
        </w:rPr>
        <w:t xml:space="preserve">spectra </w:t>
      </w:r>
      <w:r w:rsidR="005278A9" w:rsidRPr="00B04905">
        <w:rPr>
          <w:rFonts w:asciiTheme="minorHAnsi" w:hAnsiTheme="minorHAnsi" w:cstheme="minorHAnsi"/>
          <w:color w:val="auto"/>
          <w:lang w:eastAsia="zh-CN"/>
        </w:rPr>
        <w:t>contain</w:t>
      </w:r>
      <w:r w:rsidR="0076063C">
        <w:rPr>
          <w:rFonts w:asciiTheme="minorHAnsi" w:hAnsiTheme="minorHAnsi" w:cstheme="minorHAnsi"/>
          <w:color w:val="auto"/>
          <w:lang w:eastAsia="zh-CN"/>
        </w:rPr>
        <w:t>ing</w:t>
      </w:r>
      <w:r w:rsidR="005278A9" w:rsidRPr="00B04905">
        <w:rPr>
          <w:rFonts w:asciiTheme="minorHAnsi" w:hAnsiTheme="minorHAnsi" w:cstheme="minorHAnsi"/>
          <w:color w:val="auto"/>
          <w:lang w:eastAsia="zh-CN"/>
        </w:rPr>
        <w:t xml:space="preserve"> cosmic rays </w:t>
      </w:r>
      <w:r w:rsidR="00161FE3" w:rsidRPr="00B04905">
        <w:rPr>
          <w:rFonts w:asciiTheme="minorHAnsi" w:hAnsiTheme="minorHAnsi" w:cstheme="minorHAnsi"/>
          <w:color w:val="auto"/>
          <w:lang w:eastAsia="zh-CN"/>
        </w:rPr>
        <w:t>remain</w:t>
      </w:r>
      <w:r w:rsidR="00DD0E35">
        <w:rPr>
          <w:rFonts w:asciiTheme="minorHAnsi" w:hAnsiTheme="minorHAnsi" w:cstheme="minorHAnsi"/>
          <w:color w:val="auto"/>
          <w:lang w:eastAsia="zh-CN"/>
        </w:rPr>
        <w:t>ed</w:t>
      </w:r>
      <w:r w:rsidR="00890D44" w:rsidRPr="00B04905">
        <w:rPr>
          <w:rFonts w:asciiTheme="minorHAnsi" w:hAnsiTheme="minorHAnsi" w:cstheme="minorHAnsi"/>
          <w:color w:val="auto"/>
          <w:lang w:eastAsia="zh-CN"/>
        </w:rPr>
        <w:t xml:space="preserve"> in the data set. </w:t>
      </w:r>
      <w:r w:rsidR="00950EEC" w:rsidRPr="00B04905">
        <w:rPr>
          <w:rFonts w:asciiTheme="minorHAnsi" w:hAnsiTheme="minorHAnsi" w:cstheme="minorHAnsi"/>
          <w:color w:val="auto"/>
          <w:lang w:eastAsia="zh-CN"/>
        </w:rPr>
        <w:t xml:space="preserve">A comparison of the loading </w:t>
      </w:r>
      <w:r w:rsidR="009E2BD2" w:rsidRPr="00B04905">
        <w:rPr>
          <w:rFonts w:asciiTheme="minorHAnsi" w:hAnsiTheme="minorHAnsi" w:cstheme="minorHAnsi"/>
          <w:color w:val="auto"/>
          <w:lang w:eastAsia="zh-CN"/>
        </w:rPr>
        <w:t xml:space="preserve">spectra generated </w:t>
      </w:r>
      <w:r w:rsidR="00950EEC" w:rsidRPr="00B04905">
        <w:rPr>
          <w:rFonts w:asciiTheme="minorHAnsi" w:hAnsiTheme="minorHAnsi" w:cstheme="minorHAnsi"/>
          <w:color w:val="auto"/>
          <w:lang w:eastAsia="zh-CN"/>
        </w:rPr>
        <w:t xml:space="preserve">before and after </w:t>
      </w:r>
      <w:r w:rsidR="009E2BD2" w:rsidRPr="00B04905">
        <w:rPr>
          <w:rFonts w:asciiTheme="minorHAnsi" w:hAnsiTheme="minorHAnsi" w:cstheme="minorHAnsi"/>
          <w:color w:val="auto"/>
          <w:lang w:eastAsia="zh-CN"/>
        </w:rPr>
        <w:t xml:space="preserve">cosmic ray </w:t>
      </w:r>
      <w:r w:rsidR="00950EEC" w:rsidRPr="00B04905">
        <w:rPr>
          <w:rFonts w:asciiTheme="minorHAnsi" w:hAnsiTheme="minorHAnsi" w:cstheme="minorHAnsi"/>
          <w:color w:val="auto"/>
          <w:lang w:eastAsia="zh-CN"/>
        </w:rPr>
        <w:t xml:space="preserve">removal </w:t>
      </w:r>
      <w:r w:rsidR="00161FE3" w:rsidRPr="00B04905">
        <w:rPr>
          <w:rFonts w:asciiTheme="minorHAnsi" w:hAnsiTheme="minorHAnsi" w:cstheme="minorHAnsi"/>
          <w:color w:val="auto"/>
          <w:lang w:eastAsia="zh-CN"/>
        </w:rPr>
        <w:t>i</w:t>
      </w:r>
      <w:r w:rsidR="00950EEC" w:rsidRPr="00B04905">
        <w:rPr>
          <w:rFonts w:asciiTheme="minorHAnsi" w:hAnsiTheme="minorHAnsi" w:cstheme="minorHAnsi"/>
          <w:color w:val="auto"/>
          <w:lang w:eastAsia="zh-CN"/>
        </w:rPr>
        <w:t xml:space="preserve">s shown in </w:t>
      </w:r>
      <w:r w:rsidR="005278A9" w:rsidRPr="00B121A8">
        <w:rPr>
          <w:rFonts w:asciiTheme="minorHAnsi" w:hAnsiTheme="minorHAnsi" w:cstheme="minorHAnsi"/>
          <w:b/>
          <w:bCs/>
          <w:color w:val="auto"/>
          <w:lang w:eastAsia="zh-CN"/>
        </w:rPr>
        <w:t>Supplementary</w:t>
      </w:r>
      <w:r w:rsidR="005278A9" w:rsidRPr="00B04905">
        <w:rPr>
          <w:rFonts w:asciiTheme="minorHAnsi" w:hAnsiTheme="minorHAnsi" w:cstheme="minorHAnsi"/>
          <w:color w:val="auto"/>
          <w:lang w:eastAsia="zh-CN"/>
        </w:rPr>
        <w:t xml:space="preserve"> </w:t>
      </w:r>
      <w:r w:rsidR="006525AB" w:rsidRPr="00B121A8">
        <w:rPr>
          <w:rFonts w:asciiTheme="minorHAnsi" w:hAnsiTheme="minorHAnsi" w:cstheme="minorHAnsi"/>
          <w:b/>
          <w:bCs/>
          <w:color w:val="auto"/>
          <w:lang w:eastAsia="zh-CN"/>
        </w:rPr>
        <w:t xml:space="preserve">Figure </w:t>
      </w:r>
      <w:r w:rsidR="003B1914" w:rsidRPr="00B121A8">
        <w:rPr>
          <w:rFonts w:asciiTheme="minorHAnsi" w:hAnsiTheme="minorHAnsi" w:cstheme="minorHAnsi"/>
          <w:b/>
          <w:bCs/>
          <w:color w:val="auto"/>
          <w:lang w:eastAsia="zh-CN"/>
        </w:rPr>
        <w:t>4</w:t>
      </w:r>
      <w:r w:rsidR="00950EEC" w:rsidRPr="00B04905">
        <w:rPr>
          <w:rFonts w:asciiTheme="minorHAnsi" w:hAnsiTheme="minorHAnsi" w:cstheme="minorHAnsi"/>
          <w:color w:val="auto"/>
          <w:lang w:eastAsia="zh-CN"/>
        </w:rPr>
        <w:t xml:space="preserve">. </w:t>
      </w:r>
      <w:r w:rsidR="009E2BD2" w:rsidRPr="00B04905">
        <w:rPr>
          <w:rFonts w:asciiTheme="minorHAnsi" w:hAnsiTheme="minorHAnsi" w:cstheme="minorHAnsi"/>
          <w:color w:val="auto"/>
          <w:lang w:eastAsia="zh-CN"/>
        </w:rPr>
        <w:t xml:space="preserve">A </w:t>
      </w:r>
      <w:r w:rsidR="00950EEC" w:rsidRPr="00B04905">
        <w:rPr>
          <w:rFonts w:asciiTheme="minorHAnsi" w:hAnsiTheme="minorHAnsi" w:cstheme="minorHAnsi"/>
          <w:color w:val="auto"/>
          <w:lang w:eastAsia="zh-CN"/>
        </w:rPr>
        <w:t xml:space="preserve">comparison </w:t>
      </w:r>
      <w:r w:rsidR="009E2BD2" w:rsidRPr="00B04905">
        <w:rPr>
          <w:rFonts w:asciiTheme="minorHAnsi" w:hAnsiTheme="minorHAnsi" w:cstheme="minorHAnsi"/>
          <w:color w:val="auto"/>
          <w:lang w:eastAsia="zh-CN"/>
        </w:rPr>
        <w:t>of loading spectra shown in</w:t>
      </w:r>
      <w:r w:rsidR="007C29AB">
        <w:rPr>
          <w:rFonts w:asciiTheme="minorHAnsi" w:hAnsiTheme="minorHAnsi" w:cstheme="minorHAnsi"/>
          <w:color w:val="auto"/>
          <w:lang w:eastAsia="zh-CN"/>
        </w:rPr>
        <w:t xml:space="preserve"> </w:t>
      </w:r>
      <w:r w:rsidR="005278A9" w:rsidRPr="00B121A8">
        <w:rPr>
          <w:rFonts w:asciiTheme="minorHAnsi" w:hAnsiTheme="minorHAnsi" w:cstheme="minorHAnsi"/>
          <w:b/>
          <w:bCs/>
          <w:color w:val="auto"/>
          <w:lang w:eastAsia="zh-CN"/>
        </w:rPr>
        <w:t>Supplementary</w:t>
      </w:r>
      <w:r w:rsidR="005278A9" w:rsidRPr="00B04905">
        <w:rPr>
          <w:rFonts w:asciiTheme="minorHAnsi" w:hAnsiTheme="minorHAnsi" w:cstheme="minorHAnsi"/>
          <w:color w:val="auto"/>
          <w:lang w:eastAsia="zh-CN"/>
        </w:rPr>
        <w:t xml:space="preserve"> </w:t>
      </w:r>
      <w:r w:rsidR="006525AB" w:rsidRPr="00B121A8">
        <w:rPr>
          <w:rFonts w:asciiTheme="minorHAnsi" w:hAnsiTheme="minorHAnsi" w:cstheme="minorHAnsi"/>
          <w:b/>
          <w:bCs/>
          <w:color w:val="auto"/>
          <w:lang w:eastAsia="zh-CN"/>
        </w:rPr>
        <w:t xml:space="preserve">Figure </w:t>
      </w:r>
      <w:r w:rsidR="009E2BD2" w:rsidRPr="00B121A8">
        <w:rPr>
          <w:rFonts w:asciiTheme="minorHAnsi" w:hAnsiTheme="minorHAnsi" w:cstheme="minorHAnsi"/>
          <w:b/>
          <w:bCs/>
          <w:color w:val="auto"/>
          <w:lang w:eastAsia="zh-CN"/>
        </w:rPr>
        <w:t>4</w:t>
      </w:r>
      <w:r w:rsidR="009E2BD2" w:rsidRPr="00B04905">
        <w:rPr>
          <w:rFonts w:asciiTheme="minorHAnsi" w:hAnsiTheme="minorHAnsi" w:cstheme="minorHAnsi"/>
          <w:color w:val="auto"/>
          <w:lang w:eastAsia="zh-CN"/>
        </w:rPr>
        <w:t xml:space="preserve"> </w:t>
      </w:r>
      <w:r w:rsidR="00950EEC" w:rsidRPr="00B04905">
        <w:rPr>
          <w:rFonts w:asciiTheme="minorHAnsi" w:hAnsiTheme="minorHAnsi" w:cstheme="minorHAnsi"/>
          <w:color w:val="auto"/>
          <w:lang w:eastAsia="zh-CN"/>
        </w:rPr>
        <w:t>indicate</w:t>
      </w:r>
      <w:r w:rsidR="000F163D" w:rsidRPr="00B04905">
        <w:rPr>
          <w:rFonts w:asciiTheme="minorHAnsi" w:hAnsiTheme="minorHAnsi" w:cstheme="minorHAnsi"/>
          <w:color w:val="auto"/>
          <w:lang w:eastAsia="zh-CN"/>
        </w:rPr>
        <w:t>s</w:t>
      </w:r>
      <w:r w:rsidR="005278A9">
        <w:rPr>
          <w:rFonts w:asciiTheme="minorHAnsi" w:hAnsiTheme="minorHAnsi" w:cstheme="minorHAnsi"/>
          <w:color w:val="auto"/>
          <w:lang w:eastAsia="zh-CN"/>
        </w:rPr>
        <w:t xml:space="preserve"> that</w:t>
      </w:r>
      <w:r w:rsidR="00950EEC" w:rsidRPr="00B04905">
        <w:rPr>
          <w:rFonts w:asciiTheme="minorHAnsi" w:hAnsiTheme="minorHAnsi" w:cstheme="minorHAnsi"/>
          <w:color w:val="auto"/>
          <w:lang w:eastAsia="zh-CN"/>
        </w:rPr>
        <w:t xml:space="preserve"> the impact of </w:t>
      </w:r>
      <w:r w:rsidR="009E2BD2" w:rsidRPr="00B04905">
        <w:rPr>
          <w:rFonts w:asciiTheme="minorHAnsi" w:hAnsiTheme="minorHAnsi" w:cstheme="minorHAnsi"/>
          <w:color w:val="auto"/>
          <w:lang w:eastAsia="zh-CN"/>
        </w:rPr>
        <w:t xml:space="preserve">a small number of spectra with </w:t>
      </w:r>
      <w:r w:rsidR="00950EEC" w:rsidRPr="00B04905">
        <w:rPr>
          <w:rFonts w:asciiTheme="minorHAnsi" w:hAnsiTheme="minorHAnsi" w:cstheme="minorHAnsi"/>
          <w:color w:val="auto"/>
          <w:lang w:eastAsia="zh-CN"/>
        </w:rPr>
        <w:t>cosmic ray</w:t>
      </w:r>
      <w:r w:rsidR="009E2BD2" w:rsidRPr="00B04905">
        <w:rPr>
          <w:rFonts w:asciiTheme="minorHAnsi" w:hAnsiTheme="minorHAnsi" w:cstheme="minorHAnsi"/>
          <w:color w:val="auto"/>
          <w:lang w:eastAsia="zh-CN"/>
        </w:rPr>
        <w:t>s</w:t>
      </w:r>
      <w:r w:rsidR="00950EEC" w:rsidRPr="00B04905">
        <w:rPr>
          <w:rFonts w:asciiTheme="minorHAnsi" w:hAnsiTheme="minorHAnsi" w:cstheme="minorHAnsi"/>
          <w:color w:val="auto"/>
          <w:lang w:eastAsia="zh-CN"/>
        </w:rPr>
        <w:t xml:space="preserve"> </w:t>
      </w:r>
      <w:r w:rsidR="00DD0E35">
        <w:rPr>
          <w:rFonts w:asciiTheme="minorHAnsi" w:hAnsiTheme="minorHAnsi" w:cstheme="minorHAnsi"/>
          <w:color w:val="auto"/>
          <w:lang w:eastAsia="zh-CN"/>
        </w:rPr>
        <w:t>was</w:t>
      </w:r>
      <w:r w:rsidR="00DD0E35" w:rsidRPr="00B04905">
        <w:rPr>
          <w:rFonts w:asciiTheme="minorHAnsi" w:hAnsiTheme="minorHAnsi" w:cstheme="minorHAnsi"/>
          <w:color w:val="auto"/>
          <w:lang w:eastAsia="zh-CN"/>
        </w:rPr>
        <w:t xml:space="preserve"> </w:t>
      </w:r>
      <w:r w:rsidR="00ED40D4" w:rsidRPr="00B04905">
        <w:rPr>
          <w:rFonts w:asciiTheme="minorHAnsi" w:hAnsiTheme="minorHAnsi" w:cstheme="minorHAnsi"/>
          <w:color w:val="auto"/>
          <w:lang w:eastAsia="zh-CN"/>
        </w:rPr>
        <w:t>negligible</w:t>
      </w:r>
      <w:r w:rsidR="009E2BD2" w:rsidRPr="00B04905">
        <w:rPr>
          <w:rFonts w:asciiTheme="minorHAnsi" w:hAnsiTheme="minorHAnsi" w:cstheme="minorHAnsi"/>
          <w:color w:val="auto"/>
          <w:lang w:eastAsia="zh-CN"/>
        </w:rPr>
        <w:t>.</w:t>
      </w:r>
      <w:r w:rsidR="00950EEC" w:rsidRPr="00B04905">
        <w:rPr>
          <w:rFonts w:asciiTheme="minorHAnsi" w:hAnsiTheme="minorHAnsi" w:cstheme="minorHAnsi"/>
          <w:color w:val="auto"/>
          <w:lang w:eastAsia="zh-CN"/>
        </w:rPr>
        <w:t xml:space="preserve"> </w:t>
      </w:r>
      <w:r w:rsidR="009E2BD2" w:rsidRPr="00B04905">
        <w:rPr>
          <w:rFonts w:asciiTheme="minorHAnsi" w:hAnsiTheme="minorHAnsi" w:cstheme="minorHAnsi"/>
          <w:color w:val="auto"/>
          <w:lang w:eastAsia="zh-CN"/>
        </w:rPr>
        <w:t xml:space="preserve">The </w:t>
      </w:r>
      <w:r w:rsidR="00950EEC" w:rsidRPr="00B04905">
        <w:rPr>
          <w:rFonts w:asciiTheme="minorHAnsi" w:hAnsiTheme="minorHAnsi" w:cstheme="minorHAnsi"/>
          <w:color w:val="auto"/>
          <w:lang w:eastAsia="zh-CN"/>
        </w:rPr>
        <w:t>three factors representing water, protein</w:t>
      </w:r>
      <w:r w:rsidR="005278A9">
        <w:rPr>
          <w:rFonts w:asciiTheme="minorHAnsi" w:hAnsiTheme="minorHAnsi" w:cstheme="minorHAnsi"/>
          <w:color w:val="auto"/>
          <w:lang w:eastAsia="zh-CN"/>
        </w:rPr>
        <w:t>,</w:t>
      </w:r>
      <w:r w:rsidR="00950EEC" w:rsidRPr="00B04905">
        <w:rPr>
          <w:rFonts w:asciiTheme="minorHAnsi" w:hAnsiTheme="minorHAnsi" w:cstheme="minorHAnsi"/>
          <w:color w:val="auto"/>
          <w:lang w:eastAsia="zh-CN"/>
        </w:rPr>
        <w:t xml:space="preserve"> and lipid </w:t>
      </w:r>
      <w:r w:rsidR="00DD0E35">
        <w:rPr>
          <w:rFonts w:asciiTheme="minorHAnsi" w:hAnsiTheme="minorHAnsi" w:cstheme="minorHAnsi"/>
          <w:color w:val="auto"/>
          <w:lang w:eastAsia="zh-CN"/>
        </w:rPr>
        <w:t>were</w:t>
      </w:r>
      <w:r w:rsidR="00DD0E35" w:rsidRPr="00B04905">
        <w:rPr>
          <w:rFonts w:asciiTheme="minorHAnsi" w:hAnsiTheme="minorHAnsi" w:cstheme="minorHAnsi"/>
          <w:color w:val="auto"/>
          <w:lang w:eastAsia="zh-CN"/>
        </w:rPr>
        <w:t xml:space="preserve"> </w:t>
      </w:r>
      <w:r w:rsidR="00950EEC" w:rsidRPr="00B04905">
        <w:rPr>
          <w:rFonts w:asciiTheme="minorHAnsi" w:hAnsiTheme="minorHAnsi" w:cstheme="minorHAnsi"/>
          <w:color w:val="auto"/>
          <w:lang w:eastAsia="zh-CN"/>
        </w:rPr>
        <w:t xml:space="preserve">identical, and the additional three loadings </w:t>
      </w:r>
      <w:r w:rsidR="009E2BD2" w:rsidRPr="00B04905">
        <w:rPr>
          <w:rFonts w:asciiTheme="minorHAnsi" w:hAnsiTheme="minorHAnsi" w:cstheme="minorHAnsi"/>
          <w:color w:val="auto"/>
          <w:lang w:eastAsia="zh-CN"/>
        </w:rPr>
        <w:t xml:space="preserve">associated with noise and spectral artifacts </w:t>
      </w:r>
      <w:r w:rsidR="00DD0E35">
        <w:rPr>
          <w:rFonts w:asciiTheme="minorHAnsi" w:hAnsiTheme="minorHAnsi" w:cstheme="minorHAnsi"/>
          <w:color w:val="auto"/>
          <w:lang w:eastAsia="zh-CN"/>
        </w:rPr>
        <w:t>were</w:t>
      </w:r>
      <w:r w:rsidR="00DD0E35" w:rsidRPr="00B04905">
        <w:rPr>
          <w:rFonts w:asciiTheme="minorHAnsi" w:hAnsiTheme="minorHAnsi" w:cstheme="minorHAnsi"/>
          <w:color w:val="auto"/>
          <w:lang w:eastAsia="zh-CN"/>
        </w:rPr>
        <w:t xml:space="preserve"> </w:t>
      </w:r>
      <w:r w:rsidR="00630988" w:rsidRPr="00B04905">
        <w:rPr>
          <w:rFonts w:asciiTheme="minorHAnsi" w:hAnsiTheme="minorHAnsi" w:cstheme="minorHAnsi"/>
          <w:color w:val="auto"/>
          <w:lang w:eastAsia="zh-CN"/>
        </w:rPr>
        <w:t xml:space="preserve">also very similar. </w:t>
      </w:r>
      <w:r w:rsidR="00CE663C" w:rsidRPr="00B04905">
        <w:rPr>
          <w:rFonts w:asciiTheme="minorHAnsi" w:hAnsiTheme="minorHAnsi" w:cstheme="minorHAnsi"/>
          <w:color w:val="auto"/>
          <w:lang w:eastAsia="zh-CN"/>
        </w:rPr>
        <w:t xml:space="preserve">This might be attributed to </w:t>
      </w:r>
      <w:r w:rsidR="009E2BD2" w:rsidRPr="00B04905">
        <w:rPr>
          <w:rFonts w:asciiTheme="minorHAnsi" w:hAnsiTheme="minorHAnsi" w:cstheme="minorHAnsi"/>
          <w:color w:val="auto"/>
          <w:lang w:eastAsia="zh-CN"/>
        </w:rPr>
        <w:t>a low occurrence of cosmic rays in</w:t>
      </w:r>
      <w:r w:rsidR="00CE663C" w:rsidRPr="00B04905">
        <w:rPr>
          <w:rFonts w:asciiTheme="minorHAnsi" w:hAnsiTheme="minorHAnsi" w:cstheme="minorHAnsi"/>
          <w:color w:val="auto"/>
          <w:lang w:eastAsia="zh-CN"/>
        </w:rPr>
        <w:t xml:space="preserve"> </w:t>
      </w:r>
      <w:r w:rsidR="005278A9">
        <w:rPr>
          <w:rFonts w:asciiTheme="minorHAnsi" w:hAnsiTheme="minorHAnsi" w:cstheme="minorHAnsi"/>
          <w:color w:val="auto"/>
          <w:lang w:eastAsia="zh-CN"/>
        </w:rPr>
        <w:t xml:space="preserve">the </w:t>
      </w:r>
      <w:r w:rsidR="00CE663C" w:rsidRPr="00B04905">
        <w:rPr>
          <w:rFonts w:asciiTheme="minorHAnsi" w:hAnsiTheme="minorHAnsi" w:cstheme="minorHAnsi"/>
          <w:color w:val="auto"/>
          <w:lang w:eastAsia="zh-CN"/>
        </w:rPr>
        <w:t xml:space="preserve">spectra (~0.25%) </w:t>
      </w:r>
      <w:r w:rsidR="005278A9" w:rsidRPr="008B41CA">
        <w:rPr>
          <w:rFonts w:asciiTheme="minorHAnsi" w:hAnsiTheme="minorHAnsi" w:cstheme="minorHAnsi"/>
          <w:color w:val="auto"/>
          <w:lang w:eastAsia="zh-CN"/>
        </w:rPr>
        <w:t>because</w:t>
      </w:r>
      <w:r w:rsidR="00CE663C" w:rsidRPr="00B04905">
        <w:rPr>
          <w:rFonts w:asciiTheme="minorHAnsi" w:hAnsiTheme="minorHAnsi" w:cstheme="minorHAnsi"/>
          <w:color w:val="auto"/>
          <w:lang w:eastAsia="zh-CN"/>
        </w:rPr>
        <w:t xml:space="preserve"> </w:t>
      </w:r>
      <w:r w:rsidR="008B41CA">
        <w:rPr>
          <w:rFonts w:asciiTheme="minorHAnsi" w:hAnsiTheme="minorHAnsi" w:cstheme="minorHAnsi"/>
          <w:color w:val="auto"/>
          <w:lang w:eastAsia="zh-CN"/>
        </w:rPr>
        <w:t xml:space="preserve">the </w:t>
      </w:r>
      <w:r w:rsidR="009E2BD2" w:rsidRPr="00B04905">
        <w:rPr>
          <w:rFonts w:asciiTheme="minorHAnsi" w:hAnsiTheme="minorHAnsi" w:cstheme="minorHAnsi"/>
          <w:color w:val="auto"/>
          <w:lang w:eastAsia="zh-CN"/>
        </w:rPr>
        <w:t xml:space="preserve">location </w:t>
      </w:r>
      <w:r w:rsidR="00CE663C" w:rsidRPr="00B04905">
        <w:rPr>
          <w:rFonts w:asciiTheme="minorHAnsi" w:hAnsiTheme="minorHAnsi" w:cstheme="minorHAnsi"/>
          <w:color w:val="auto"/>
          <w:lang w:eastAsia="zh-CN"/>
        </w:rPr>
        <w:t>of cosmic ray</w:t>
      </w:r>
      <w:r w:rsidR="009E2BD2" w:rsidRPr="00B04905">
        <w:rPr>
          <w:rFonts w:asciiTheme="minorHAnsi" w:hAnsiTheme="minorHAnsi" w:cstheme="minorHAnsi"/>
          <w:color w:val="auto"/>
          <w:lang w:eastAsia="zh-CN"/>
        </w:rPr>
        <w:t>s</w:t>
      </w:r>
      <w:r w:rsidR="00CE663C" w:rsidRPr="00B04905">
        <w:rPr>
          <w:rFonts w:asciiTheme="minorHAnsi" w:hAnsiTheme="minorHAnsi" w:cstheme="minorHAnsi"/>
          <w:color w:val="auto"/>
          <w:lang w:eastAsia="zh-CN"/>
        </w:rPr>
        <w:t xml:space="preserve"> </w:t>
      </w:r>
      <w:r w:rsidR="009E2BD2" w:rsidRPr="00B04905">
        <w:rPr>
          <w:rFonts w:asciiTheme="minorHAnsi" w:hAnsiTheme="minorHAnsi" w:cstheme="minorHAnsi"/>
          <w:color w:val="auto"/>
          <w:lang w:eastAsia="zh-CN"/>
        </w:rPr>
        <w:t xml:space="preserve">in the spectra </w:t>
      </w:r>
      <w:r w:rsidR="00CE663C" w:rsidRPr="00B04905">
        <w:rPr>
          <w:rFonts w:asciiTheme="minorHAnsi" w:hAnsiTheme="minorHAnsi" w:cstheme="minorHAnsi"/>
          <w:color w:val="auto"/>
          <w:lang w:eastAsia="zh-CN"/>
        </w:rPr>
        <w:t>are random.</w:t>
      </w:r>
    </w:p>
    <w:p w14:paraId="6BC6F59C" w14:textId="77777777" w:rsidR="00D1423D" w:rsidRPr="00B04905" w:rsidRDefault="00D1423D" w:rsidP="00890D44">
      <w:pPr>
        <w:rPr>
          <w:rFonts w:asciiTheme="minorHAnsi" w:hAnsiTheme="minorHAnsi" w:cstheme="minorHAnsi"/>
          <w:color w:val="auto"/>
          <w:lang w:eastAsia="zh-CN"/>
        </w:rPr>
      </w:pPr>
    </w:p>
    <w:p w14:paraId="7E784341" w14:textId="2A84E8DF" w:rsidR="00890D44" w:rsidRDefault="009008A0" w:rsidP="00890D44">
      <w:pPr>
        <w:rPr>
          <w:rFonts w:asciiTheme="minorHAnsi" w:hAnsiTheme="minorHAnsi" w:cstheme="minorHAnsi"/>
          <w:color w:val="auto"/>
          <w:lang w:eastAsia="zh-CN"/>
        </w:rPr>
      </w:pPr>
      <w:r>
        <w:rPr>
          <w:rFonts w:asciiTheme="minorHAnsi" w:hAnsiTheme="minorHAnsi" w:cstheme="minorHAnsi"/>
          <w:color w:val="auto"/>
          <w:lang w:eastAsia="zh-CN"/>
        </w:rPr>
        <w:t>T</w:t>
      </w:r>
      <w:r w:rsidR="00890D44">
        <w:rPr>
          <w:rFonts w:asciiTheme="minorHAnsi" w:hAnsiTheme="minorHAnsi" w:cstheme="minorHAnsi"/>
          <w:color w:val="auto"/>
          <w:lang w:eastAsia="zh-CN"/>
        </w:rPr>
        <w:t>he selection of the number of the components used in the MCR analysis is critical</w:t>
      </w:r>
      <w:r w:rsidR="005278A9">
        <w:rPr>
          <w:rFonts w:asciiTheme="minorHAnsi" w:hAnsiTheme="minorHAnsi" w:cstheme="minorHAnsi"/>
          <w:color w:val="auto"/>
          <w:lang w:eastAsia="zh-CN"/>
        </w:rPr>
        <w:t>,</w:t>
      </w:r>
      <w:r w:rsidR="00890D44">
        <w:rPr>
          <w:rFonts w:asciiTheme="minorHAnsi" w:hAnsiTheme="minorHAnsi" w:cstheme="minorHAnsi"/>
          <w:color w:val="auto"/>
          <w:lang w:eastAsia="zh-CN"/>
        </w:rPr>
        <w:t xml:space="preserve"> </w:t>
      </w:r>
      <w:r w:rsidR="005278A9">
        <w:rPr>
          <w:rFonts w:asciiTheme="minorHAnsi" w:hAnsiTheme="minorHAnsi" w:cstheme="minorHAnsi"/>
          <w:color w:val="auto"/>
          <w:lang w:eastAsia="zh-CN"/>
        </w:rPr>
        <w:t xml:space="preserve">because </w:t>
      </w:r>
      <w:r w:rsidR="00952CC7">
        <w:rPr>
          <w:rFonts w:asciiTheme="minorHAnsi" w:hAnsiTheme="minorHAnsi" w:cstheme="minorHAnsi"/>
          <w:color w:val="auto"/>
          <w:lang w:eastAsia="zh-CN"/>
        </w:rPr>
        <w:t xml:space="preserve">interpretation of </w:t>
      </w:r>
      <w:r w:rsidR="00890D44">
        <w:rPr>
          <w:rFonts w:asciiTheme="minorHAnsi" w:hAnsiTheme="minorHAnsi" w:cstheme="minorHAnsi"/>
          <w:color w:val="auto"/>
          <w:lang w:eastAsia="zh-CN"/>
        </w:rPr>
        <w:t xml:space="preserve">the </w:t>
      </w:r>
      <w:r w:rsidR="00890D44" w:rsidRPr="00EB6655">
        <w:rPr>
          <w:rFonts w:asciiTheme="minorHAnsi" w:hAnsiTheme="minorHAnsi" w:cstheme="minorHAnsi"/>
          <w:color w:val="auto"/>
          <w:lang w:eastAsia="zh-CN"/>
        </w:rPr>
        <w:t>loadings’</w:t>
      </w:r>
      <w:r w:rsidR="00890D44">
        <w:rPr>
          <w:rFonts w:asciiTheme="minorHAnsi" w:hAnsiTheme="minorHAnsi" w:cstheme="minorHAnsi"/>
          <w:color w:val="auto"/>
          <w:lang w:eastAsia="zh-CN"/>
        </w:rPr>
        <w:t xml:space="preserve"> shape </w:t>
      </w:r>
      <w:r w:rsidR="00952CC7">
        <w:rPr>
          <w:rFonts w:asciiTheme="minorHAnsi" w:hAnsiTheme="minorHAnsi" w:cstheme="minorHAnsi"/>
          <w:color w:val="auto"/>
          <w:lang w:eastAsia="zh-CN"/>
        </w:rPr>
        <w:t>in terms</w:t>
      </w:r>
      <w:r w:rsidR="00890D44">
        <w:rPr>
          <w:rFonts w:asciiTheme="minorHAnsi" w:hAnsiTheme="minorHAnsi" w:cstheme="minorHAnsi"/>
          <w:color w:val="auto"/>
          <w:lang w:eastAsia="zh-CN"/>
        </w:rPr>
        <w:t xml:space="preserve"> of the corresponding molecular species responsible for each loading significantly impacts </w:t>
      </w:r>
      <w:r w:rsidR="00EB6655">
        <w:rPr>
          <w:rFonts w:asciiTheme="minorHAnsi" w:hAnsiTheme="minorHAnsi" w:cstheme="minorHAnsi"/>
          <w:color w:val="auto"/>
          <w:lang w:eastAsia="zh-CN"/>
        </w:rPr>
        <w:t xml:space="preserve">both </w:t>
      </w:r>
      <w:r w:rsidR="00952CC7">
        <w:rPr>
          <w:rFonts w:asciiTheme="minorHAnsi" w:hAnsiTheme="minorHAnsi" w:cstheme="minorHAnsi"/>
          <w:color w:val="auto"/>
          <w:lang w:eastAsia="zh-CN"/>
        </w:rPr>
        <w:t xml:space="preserve">how the corresponding score values are used and </w:t>
      </w:r>
      <w:r w:rsidR="00890D44">
        <w:rPr>
          <w:rFonts w:asciiTheme="minorHAnsi" w:hAnsiTheme="minorHAnsi" w:cstheme="minorHAnsi"/>
          <w:color w:val="auto"/>
          <w:lang w:eastAsia="zh-CN"/>
        </w:rPr>
        <w:t xml:space="preserve">overall method performance. </w:t>
      </w:r>
      <w:bookmarkStart w:id="8" w:name="_Hlk11509652"/>
      <w:r>
        <w:rPr>
          <w:rFonts w:asciiTheme="minorHAnsi" w:hAnsiTheme="minorHAnsi" w:cstheme="minorHAnsi"/>
          <w:color w:val="auto"/>
          <w:lang w:eastAsia="zh-CN"/>
        </w:rPr>
        <w:t>As described in section 4 of the protocol</w:t>
      </w:r>
      <w:r w:rsidR="00890D44">
        <w:rPr>
          <w:rFonts w:asciiTheme="minorHAnsi" w:hAnsiTheme="minorHAnsi" w:cstheme="minorHAnsi"/>
          <w:color w:val="auto"/>
          <w:lang w:eastAsia="zh-CN"/>
        </w:rPr>
        <w:t xml:space="preserve">, PCA </w:t>
      </w:r>
      <w:r w:rsidR="00CB079E">
        <w:rPr>
          <w:rFonts w:asciiTheme="minorHAnsi" w:hAnsiTheme="minorHAnsi" w:cstheme="minorHAnsi"/>
          <w:color w:val="auto"/>
          <w:lang w:eastAsia="zh-CN"/>
        </w:rPr>
        <w:t xml:space="preserve">was </w:t>
      </w:r>
      <w:r w:rsidR="00890D44">
        <w:rPr>
          <w:rFonts w:asciiTheme="minorHAnsi" w:hAnsiTheme="minorHAnsi" w:cstheme="minorHAnsi"/>
          <w:color w:val="auto"/>
          <w:lang w:eastAsia="zh-CN"/>
        </w:rPr>
        <w:t xml:space="preserve">performed first to investigate the eigenvalue evolution associated with </w:t>
      </w:r>
      <w:r w:rsidR="006C3CDD">
        <w:rPr>
          <w:rFonts w:asciiTheme="minorHAnsi" w:hAnsiTheme="minorHAnsi" w:cstheme="minorHAnsi"/>
          <w:color w:val="auto"/>
          <w:lang w:eastAsia="zh-CN"/>
        </w:rPr>
        <w:t xml:space="preserve">the </w:t>
      </w:r>
      <w:r w:rsidR="00890D44">
        <w:rPr>
          <w:rFonts w:asciiTheme="minorHAnsi" w:hAnsiTheme="minorHAnsi" w:cstheme="minorHAnsi"/>
          <w:color w:val="auto"/>
          <w:lang w:eastAsia="zh-CN"/>
        </w:rPr>
        <w:t xml:space="preserve">increasing </w:t>
      </w:r>
      <w:r w:rsidR="006C3CDD">
        <w:rPr>
          <w:rFonts w:asciiTheme="minorHAnsi" w:hAnsiTheme="minorHAnsi" w:cstheme="minorHAnsi"/>
          <w:color w:val="auto"/>
          <w:lang w:eastAsia="zh-CN"/>
        </w:rPr>
        <w:t xml:space="preserve">of </w:t>
      </w:r>
      <w:r w:rsidR="00890D44">
        <w:rPr>
          <w:rFonts w:asciiTheme="minorHAnsi" w:hAnsiTheme="minorHAnsi" w:cstheme="minorHAnsi"/>
          <w:color w:val="auto"/>
          <w:lang w:eastAsia="zh-CN"/>
        </w:rPr>
        <w:t xml:space="preserve">the number of </w:t>
      </w:r>
      <w:r w:rsidR="006C3CDD">
        <w:rPr>
          <w:rFonts w:asciiTheme="minorHAnsi" w:hAnsiTheme="minorHAnsi" w:cstheme="minorHAnsi"/>
          <w:color w:val="auto"/>
          <w:lang w:eastAsia="zh-CN"/>
        </w:rPr>
        <w:t xml:space="preserve">the </w:t>
      </w:r>
      <w:r w:rsidR="00890D44">
        <w:rPr>
          <w:rFonts w:asciiTheme="minorHAnsi" w:hAnsiTheme="minorHAnsi" w:cstheme="minorHAnsi"/>
          <w:color w:val="auto"/>
          <w:lang w:eastAsia="zh-CN"/>
        </w:rPr>
        <w:t xml:space="preserve">components. </w:t>
      </w:r>
      <w:r w:rsidR="006C3CDD">
        <w:rPr>
          <w:rFonts w:asciiTheme="minorHAnsi" w:hAnsiTheme="minorHAnsi" w:cstheme="minorHAnsi"/>
          <w:color w:val="auto"/>
          <w:lang w:eastAsia="zh-CN"/>
        </w:rPr>
        <w:t xml:space="preserve">This investigation </w:t>
      </w:r>
      <w:r w:rsidR="00CB079E">
        <w:rPr>
          <w:rFonts w:asciiTheme="minorHAnsi" w:hAnsiTheme="minorHAnsi" w:cstheme="minorHAnsi"/>
          <w:color w:val="auto"/>
          <w:lang w:eastAsia="zh-CN"/>
        </w:rPr>
        <w:t xml:space="preserve">was </w:t>
      </w:r>
      <w:r w:rsidR="006C3CDD">
        <w:rPr>
          <w:rFonts w:asciiTheme="minorHAnsi" w:hAnsiTheme="minorHAnsi" w:cstheme="minorHAnsi"/>
          <w:color w:val="auto"/>
          <w:lang w:eastAsia="zh-CN"/>
        </w:rPr>
        <w:t>used to identify the number of the components that should be used in the following MCR analysis. Plotting the eigenvalue on a logarithmic scale can make this identification process easier than examining the raw eigenvalues</w:t>
      </w:r>
      <w:r w:rsidR="00AB5675">
        <w:rPr>
          <w:rFonts w:asciiTheme="minorHAnsi" w:hAnsiTheme="minorHAnsi" w:cstheme="minorHAnsi"/>
          <w:color w:val="auto"/>
          <w:lang w:eastAsia="zh-CN"/>
        </w:rPr>
        <w:t>,</w:t>
      </w:r>
      <w:r w:rsidR="006C3CDD">
        <w:rPr>
          <w:rFonts w:asciiTheme="minorHAnsi" w:hAnsiTheme="minorHAnsi" w:cstheme="minorHAnsi"/>
          <w:color w:val="auto"/>
          <w:lang w:eastAsia="zh-CN"/>
        </w:rPr>
        <w:t xml:space="preserve"> as shown in </w:t>
      </w:r>
      <w:r w:rsidR="006C3CDD" w:rsidRPr="00B121A8">
        <w:rPr>
          <w:rFonts w:asciiTheme="minorHAnsi" w:hAnsiTheme="minorHAnsi" w:cstheme="minorHAnsi"/>
          <w:b/>
          <w:bCs/>
          <w:color w:val="auto"/>
          <w:lang w:eastAsia="zh-CN"/>
        </w:rPr>
        <w:t xml:space="preserve">Figure </w:t>
      </w:r>
      <w:r w:rsidR="008F7ADA" w:rsidRPr="008F7ADA">
        <w:rPr>
          <w:rFonts w:asciiTheme="minorHAnsi" w:hAnsiTheme="minorHAnsi" w:cstheme="minorHAnsi"/>
          <w:b/>
          <w:bCs/>
          <w:color w:val="auto"/>
          <w:lang w:eastAsia="zh-CN"/>
        </w:rPr>
        <w:t>5A</w:t>
      </w:r>
      <w:r w:rsidR="008F7ADA">
        <w:rPr>
          <w:rFonts w:asciiTheme="minorHAnsi" w:hAnsiTheme="minorHAnsi" w:cstheme="minorHAnsi"/>
          <w:color w:val="auto"/>
          <w:lang w:eastAsia="zh-CN"/>
        </w:rPr>
        <w:t xml:space="preserve">. </w:t>
      </w:r>
      <w:r w:rsidR="00890D44">
        <w:rPr>
          <w:rFonts w:asciiTheme="minorHAnsi" w:hAnsiTheme="minorHAnsi" w:cstheme="minorHAnsi"/>
          <w:color w:val="auto"/>
          <w:lang w:eastAsia="zh-CN"/>
        </w:rPr>
        <w:t xml:space="preserve">Each eigenvalue is a representation of the variance that one component can capture. The larger the eigenvalue, the more variance this component can </w:t>
      </w:r>
      <w:r w:rsidR="001F76A6">
        <w:rPr>
          <w:rFonts w:asciiTheme="minorHAnsi" w:hAnsiTheme="minorHAnsi" w:cstheme="minorHAnsi"/>
          <w:color w:val="auto"/>
          <w:lang w:eastAsia="zh-CN"/>
        </w:rPr>
        <w:t>model in the spectra</w:t>
      </w:r>
      <w:r w:rsidR="00890D44">
        <w:rPr>
          <w:rFonts w:asciiTheme="minorHAnsi" w:hAnsiTheme="minorHAnsi" w:cstheme="minorHAnsi"/>
          <w:color w:val="auto"/>
          <w:lang w:eastAsia="zh-CN"/>
        </w:rPr>
        <w:t>. Eigenvalues with similar size should be selected or eliminated together</w:t>
      </w:r>
      <w:r w:rsidR="00890D44" w:rsidRPr="00B6507C">
        <w:rPr>
          <w:rFonts w:asciiTheme="minorHAnsi" w:hAnsiTheme="minorHAnsi" w:cstheme="minorHAnsi"/>
          <w:noProof/>
          <w:color w:val="auto"/>
          <w:vertAlign w:val="superscript"/>
          <w:lang w:eastAsia="zh-CN"/>
        </w:rPr>
        <w:t>2</w:t>
      </w:r>
      <w:r w:rsidR="005D7E02">
        <w:rPr>
          <w:rFonts w:asciiTheme="minorHAnsi" w:hAnsiTheme="minorHAnsi" w:cstheme="minorHAnsi"/>
          <w:noProof/>
          <w:color w:val="auto"/>
          <w:vertAlign w:val="superscript"/>
          <w:lang w:eastAsia="zh-CN"/>
        </w:rPr>
        <w:t>2</w:t>
      </w:r>
      <w:r w:rsidR="007A2A0E">
        <w:rPr>
          <w:rFonts w:asciiTheme="minorHAnsi" w:hAnsiTheme="minorHAnsi" w:cstheme="minorHAnsi"/>
          <w:color w:val="auto"/>
          <w:lang w:eastAsia="zh-CN"/>
        </w:rPr>
        <w:t xml:space="preserve">. </w:t>
      </w:r>
      <w:r w:rsidR="006C3CDD">
        <w:rPr>
          <w:rFonts w:asciiTheme="minorHAnsi" w:hAnsiTheme="minorHAnsi" w:cstheme="minorHAnsi"/>
          <w:color w:val="auto"/>
          <w:lang w:eastAsia="zh-CN"/>
        </w:rPr>
        <w:t xml:space="preserve">Following this </w:t>
      </w:r>
      <w:r w:rsidR="001F76A6">
        <w:rPr>
          <w:rFonts w:asciiTheme="minorHAnsi" w:hAnsiTheme="minorHAnsi" w:cstheme="minorHAnsi"/>
          <w:color w:val="auto"/>
          <w:lang w:eastAsia="zh-CN"/>
        </w:rPr>
        <w:t>guideline</w:t>
      </w:r>
      <w:r w:rsidR="006C3CDD">
        <w:rPr>
          <w:rFonts w:asciiTheme="minorHAnsi" w:hAnsiTheme="minorHAnsi" w:cstheme="minorHAnsi"/>
          <w:color w:val="auto"/>
          <w:lang w:eastAsia="zh-CN"/>
        </w:rPr>
        <w:t>, two</w:t>
      </w:r>
      <w:r w:rsidR="001F76A6">
        <w:rPr>
          <w:rFonts w:asciiTheme="minorHAnsi" w:hAnsiTheme="minorHAnsi" w:cstheme="minorHAnsi"/>
          <w:color w:val="auto"/>
          <w:lang w:eastAsia="zh-CN"/>
        </w:rPr>
        <w:t>,</w:t>
      </w:r>
      <w:r w:rsidR="006C3CDD">
        <w:rPr>
          <w:rFonts w:asciiTheme="minorHAnsi" w:hAnsiTheme="minorHAnsi" w:cstheme="minorHAnsi"/>
          <w:color w:val="auto"/>
          <w:lang w:eastAsia="zh-CN"/>
        </w:rPr>
        <w:t xml:space="preserve"> five</w:t>
      </w:r>
      <w:r w:rsidR="001F76A6">
        <w:rPr>
          <w:rFonts w:asciiTheme="minorHAnsi" w:hAnsiTheme="minorHAnsi" w:cstheme="minorHAnsi"/>
          <w:color w:val="auto"/>
          <w:lang w:eastAsia="zh-CN"/>
        </w:rPr>
        <w:t xml:space="preserve">, and </w:t>
      </w:r>
      <w:r w:rsidR="006C3CDD">
        <w:rPr>
          <w:rFonts w:asciiTheme="minorHAnsi" w:hAnsiTheme="minorHAnsi" w:cstheme="minorHAnsi"/>
          <w:color w:val="auto"/>
          <w:lang w:eastAsia="zh-CN"/>
        </w:rPr>
        <w:t xml:space="preserve">eight components </w:t>
      </w:r>
      <w:r w:rsidR="00CB079E">
        <w:rPr>
          <w:rFonts w:asciiTheme="minorHAnsi" w:hAnsiTheme="minorHAnsi" w:cstheme="minorHAnsi"/>
          <w:color w:val="auto"/>
          <w:lang w:eastAsia="zh-CN"/>
        </w:rPr>
        <w:t xml:space="preserve">were </w:t>
      </w:r>
      <w:r w:rsidR="001F76A6">
        <w:rPr>
          <w:rFonts w:asciiTheme="minorHAnsi" w:hAnsiTheme="minorHAnsi" w:cstheme="minorHAnsi"/>
          <w:color w:val="auto"/>
          <w:lang w:eastAsia="zh-CN"/>
        </w:rPr>
        <w:t xml:space="preserve">considered </w:t>
      </w:r>
      <w:r w:rsidR="006C3CDD">
        <w:rPr>
          <w:rFonts w:asciiTheme="minorHAnsi" w:hAnsiTheme="minorHAnsi" w:cstheme="minorHAnsi"/>
          <w:color w:val="auto"/>
          <w:lang w:eastAsia="zh-CN"/>
        </w:rPr>
        <w:t>for the MCR analysis</w:t>
      </w:r>
      <w:r w:rsidR="001F76A6">
        <w:rPr>
          <w:rFonts w:asciiTheme="minorHAnsi" w:hAnsiTheme="minorHAnsi" w:cstheme="minorHAnsi"/>
          <w:color w:val="auto"/>
          <w:lang w:eastAsia="zh-CN"/>
        </w:rPr>
        <w:t xml:space="preserve"> </w:t>
      </w:r>
      <w:r w:rsidR="001E657C">
        <w:rPr>
          <w:rFonts w:asciiTheme="minorHAnsi" w:hAnsiTheme="minorHAnsi" w:cstheme="minorHAnsi"/>
          <w:color w:val="auto"/>
          <w:lang w:eastAsia="zh-CN"/>
        </w:rPr>
        <w:t xml:space="preserve">because </w:t>
      </w:r>
      <w:r w:rsidR="006C3CDD">
        <w:rPr>
          <w:rFonts w:asciiTheme="minorHAnsi" w:hAnsiTheme="minorHAnsi" w:cstheme="minorHAnsi"/>
          <w:color w:val="auto"/>
          <w:lang w:eastAsia="zh-CN"/>
        </w:rPr>
        <w:t>component</w:t>
      </w:r>
      <w:r w:rsidR="001F76A6">
        <w:rPr>
          <w:rFonts w:asciiTheme="minorHAnsi" w:hAnsiTheme="minorHAnsi" w:cstheme="minorHAnsi"/>
          <w:color w:val="auto"/>
          <w:lang w:eastAsia="zh-CN"/>
        </w:rPr>
        <w:t>s</w:t>
      </w:r>
      <w:r w:rsidR="006C3CDD">
        <w:rPr>
          <w:rFonts w:asciiTheme="minorHAnsi" w:hAnsiTheme="minorHAnsi" w:cstheme="minorHAnsi"/>
          <w:color w:val="auto"/>
          <w:lang w:eastAsia="zh-CN"/>
        </w:rPr>
        <w:t xml:space="preserve"> three, four</w:t>
      </w:r>
      <w:r w:rsidR="001F76A6">
        <w:rPr>
          <w:rFonts w:asciiTheme="minorHAnsi" w:hAnsiTheme="minorHAnsi" w:cstheme="minorHAnsi"/>
          <w:color w:val="auto"/>
          <w:lang w:eastAsia="zh-CN"/>
        </w:rPr>
        <w:t>,</w:t>
      </w:r>
      <w:r w:rsidR="006C3CDD">
        <w:rPr>
          <w:rFonts w:asciiTheme="minorHAnsi" w:hAnsiTheme="minorHAnsi" w:cstheme="minorHAnsi"/>
          <w:color w:val="auto"/>
          <w:lang w:eastAsia="zh-CN"/>
        </w:rPr>
        <w:t xml:space="preserve"> and five </w:t>
      </w:r>
      <w:r w:rsidR="001F76A6">
        <w:rPr>
          <w:rFonts w:asciiTheme="minorHAnsi" w:hAnsiTheme="minorHAnsi" w:cstheme="minorHAnsi"/>
          <w:color w:val="auto"/>
          <w:lang w:eastAsia="zh-CN"/>
        </w:rPr>
        <w:t>produce</w:t>
      </w:r>
      <w:r w:rsidR="006C3CDD">
        <w:rPr>
          <w:rFonts w:asciiTheme="minorHAnsi" w:hAnsiTheme="minorHAnsi" w:cstheme="minorHAnsi"/>
          <w:color w:val="auto"/>
          <w:lang w:eastAsia="zh-CN"/>
        </w:rPr>
        <w:t xml:space="preserve"> eigenvalue</w:t>
      </w:r>
      <w:r w:rsidR="001F76A6">
        <w:rPr>
          <w:rFonts w:asciiTheme="minorHAnsi" w:hAnsiTheme="minorHAnsi" w:cstheme="minorHAnsi"/>
          <w:color w:val="auto"/>
          <w:lang w:eastAsia="zh-CN"/>
        </w:rPr>
        <w:t xml:space="preserve">s similar in size. A similar trend </w:t>
      </w:r>
      <w:r w:rsidR="00CB079E">
        <w:rPr>
          <w:rFonts w:asciiTheme="minorHAnsi" w:hAnsiTheme="minorHAnsi" w:cstheme="minorHAnsi"/>
          <w:color w:val="auto"/>
          <w:lang w:eastAsia="zh-CN"/>
        </w:rPr>
        <w:t xml:space="preserve">was </w:t>
      </w:r>
      <w:r w:rsidR="001F76A6">
        <w:rPr>
          <w:rFonts w:asciiTheme="minorHAnsi" w:hAnsiTheme="minorHAnsi" w:cstheme="minorHAnsi"/>
          <w:color w:val="auto"/>
          <w:lang w:eastAsia="zh-CN"/>
        </w:rPr>
        <w:t xml:space="preserve">also observed </w:t>
      </w:r>
      <w:r w:rsidR="006C3CDD">
        <w:rPr>
          <w:rFonts w:asciiTheme="minorHAnsi" w:hAnsiTheme="minorHAnsi" w:cstheme="minorHAnsi"/>
          <w:color w:val="auto"/>
          <w:lang w:eastAsia="zh-CN"/>
        </w:rPr>
        <w:t>for components six, seven</w:t>
      </w:r>
      <w:r w:rsidR="001F76A6">
        <w:rPr>
          <w:rFonts w:asciiTheme="minorHAnsi" w:hAnsiTheme="minorHAnsi" w:cstheme="minorHAnsi"/>
          <w:color w:val="auto"/>
          <w:lang w:eastAsia="zh-CN"/>
        </w:rPr>
        <w:t>,</w:t>
      </w:r>
      <w:r w:rsidR="006C3CDD">
        <w:rPr>
          <w:rFonts w:asciiTheme="minorHAnsi" w:hAnsiTheme="minorHAnsi" w:cstheme="minorHAnsi"/>
          <w:color w:val="auto"/>
          <w:lang w:eastAsia="zh-CN"/>
        </w:rPr>
        <w:t xml:space="preserve"> and eight. </w:t>
      </w:r>
      <w:bookmarkStart w:id="9" w:name="_Hlk11509579"/>
      <w:r w:rsidR="0072362E" w:rsidRPr="00B121A8">
        <w:rPr>
          <w:rFonts w:asciiTheme="minorHAnsi" w:hAnsiTheme="minorHAnsi" w:cstheme="minorHAnsi"/>
          <w:b/>
          <w:bCs/>
          <w:color w:val="auto"/>
          <w:lang w:eastAsia="zh-CN"/>
        </w:rPr>
        <w:t>Figure 5</w:t>
      </w:r>
      <w:r w:rsidR="008F7ADA">
        <w:rPr>
          <w:rFonts w:asciiTheme="minorHAnsi" w:hAnsiTheme="minorHAnsi" w:cstheme="minorHAnsi"/>
          <w:b/>
          <w:bCs/>
          <w:color w:val="auto"/>
          <w:lang w:eastAsia="zh-CN"/>
        </w:rPr>
        <w:t>B</w:t>
      </w:r>
      <w:r w:rsidR="0072362E">
        <w:rPr>
          <w:rFonts w:asciiTheme="minorHAnsi" w:hAnsiTheme="minorHAnsi" w:cstheme="minorHAnsi"/>
          <w:color w:val="auto"/>
          <w:lang w:eastAsia="zh-CN"/>
        </w:rPr>
        <w:t xml:space="preserve"> is a plot of the difference in </w:t>
      </w:r>
      <w:r w:rsidR="003C12B0">
        <w:rPr>
          <w:rFonts w:asciiTheme="minorHAnsi" w:hAnsiTheme="minorHAnsi" w:cstheme="minorHAnsi"/>
          <w:color w:val="auto"/>
          <w:lang w:eastAsia="zh-CN"/>
        </w:rPr>
        <w:t>eigen</w:t>
      </w:r>
      <w:r w:rsidR="0072362E">
        <w:rPr>
          <w:rFonts w:asciiTheme="minorHAnsi" w:hAnsiTheme="minorHAnsi" w:cstheme="minorHAnsi"/>
          <w:color w:val="auto"/>
          <w:lang w:eastAsia="zh-CN"/>
        </w:rPr>
        <w:t>value</w:t>
      </w:r>
      <w:r w:rsidR="003C12B0">
        <w:rPr>
          <w:rFonts w:asciiTheme="minorHAnsi" w:hAnsiTheme="minorHAnsi" w:cstheme="minorHAnsi"/>
          <w:color w:val="auto"/>
          <w:lang w:eastAsia="zh-CN"/>
        </w:rPr>
        <w:t>s</w:t>
      </w:r>
      <w:r w:rsidR="0072362E">
        <w:rPr>
          <w:rFonts w:asciiTheme="minorHAnsi" w:hAnsiTheme="minorHAnsi" w:cstheme="minorHAnsi"/>
          <w:color w:val="auto"/>
          <w:lang w:eastAsia="zh-CN"/>
        </w:rPr>
        <w:t xml:space="preserve"> between ‘n’ and ‘n+1’ componen</w:t>
      </w:r>
      <w:bookmarkEnd w:id="9"/>
      <w:r w:rsidR="0072362E">
        <w:rPr>
          <w:rFonts w:asciiTheme="minorHAnsi" w:hAnsiTheme="minorHAnsi" w:cstheme="minorHAnsi"/>
          <w:color w:val="auto"/>
          <w:lang w:eastAsia="zh-CN"/>
        </w:rPr>
        <w:t>t</w:t>
      </w:r>
      <w:r w:rsidR="003C12B0">
        <w:rPr>
          <w:rFonts w:asciiTheme="minorHAnsi" w:hAnsiTheme="minorHAnsi" w:cstheme="minorHAnsi"/>
          <w:color w:val="auto"/>
          <w:lang w:eastAsia="zh-CN"/>
        </w:rPr>
        <w:t xml:space="preserve">s showing local maxima after the </w:t>
      </w:r>
      <w:r w:rsidR="00572D98">
        <w:rPr>
          <w:rFonts w:asciiTheme="minorHAnsi" w:hAnsiTheme="minorHAnsi" w:cstheme="minorHAnsi"/>
          <w:color w:val="auto"/>
          <w:lang w:eastAsia="zh-CN"/>
        </w:rPr>
        <w:t>second, fifth</w:t>
      </w:r>
      <w:r w:rsidR="001F76A6">
        <w:rPr>
          <w:rFonts w:asciiTheme="minorHAnsi" w:hAnsiTheme="minorHAnsi" w:cstheme="minorHAnsi"/>
          <w:color w:val="auto"/>
          <w:lang w:eastAsia="zh-CN"/>
        </w:rPr>
        <w:t>,</w:t>
      </w:r>
      <w:r w:rsidR="00572D98">
        <w:rPr>
          <w:rFonts w:asciiTheme="minorHAnsi" w:hAnsiTheme="minorHAnsi" w:cstheme="minorHAnsi"/>
          <w:color w:val="auto"/>
          <w:lang w:eastAsia="zh-CN"/>
        </w:rPr>
        <w:t xml:space="preserve"> and eighth component</w:t>
      </w:r>
      <w:r w:rsidR="003C12B0">
        <w:rPr>
          <w:rFonts w:asciiTheme="minorHAnsi" w:hAnsiTheme="minorHAnsi" w:cstheme="minorHAnsi"/>
          <w:color w:val="auto"/>
          <w:lang w:eastAsia="zh-CN"/>
        </w:rPr>
        <w:t>s</w:t>
      </w:r>
      <w:r w:rsidR="00A67D4D">
        <w:rPr>
          <w:rFonts w:asciiTheme="minorHAnsi" w:hAnsiTheme="minorHAnsi" w:cstheme="minorHAnsi"/>
          <w:color w:val="auto"/>
          <w:lang w:eastAsia="zh-CN"/>
        </w:rPr>
        <w:t>.</w:t>
      </w:r>
      <w:r w:rsidR="00572D98">
        <w:rPr>
          <w:rFonts w:asciiTheme="minorHAnsi" w:hAnsiTheme="minorHAnsi" w:cstheme="minorHAnsi"/>
          <w:color w:val="auto"/>
          <w:lang w:eastAsia="zh-CN"/>
        </w:rPr>
        <w:t xml:space="preserve"> </w:t>
      </w:r>
      <w:bookmarkEnd w:id="8"/>
      <w:r w:rsidR="00890D44">
        <w:rPr>
          <w:rFonts w:asciiTheme="minorHAnsi" w:hAnsiTheme="minorHAnsi" w:cstheme="minorHAnsi"/>
          <w:color w:val="auto"/>
          <w:lang w:eastAsia="zh-CN"/>
        </w:rPr>
        <w:t xml:space="preserve">Prior knowledge about the molecular composition of skin combined with the study design supports a minimum of three components required to model the high frequency Raman spectra. </w:t>
      </w:r>
      <w:r w:rsidR="003C12B0">
        <w:rPr>
          <w:rFonts w:asciiTheme="minorHAnsi" w:hAnsiTheme="minorHAnsi" w:cstheme="minorHAnsi"/>
          <w:color w:val="auto"/>
          <w:lang w:eastAsia="zh-CN"/>
        </w:rPr>
        <w:t xml:space="preserve">Therefore, multiple </w:t>
      </w:r>
      <w:r w:rsidR="00890D44">
        <w:rPr>
          <w:rFonts w:asciiTheme="minorHAnsi" w:hAnsiTheme="minorHAnsi" w:cstheme="minorHAnsi"/>
          <w:color w:val="auto"/>
          <w:lang w:eastAsia="zh-CN"/>
        </w:rPr>
        <w:t xml:space="preserve">MCR models </w:t>
      </w:r>
      <w:r w:rsidR="003C12B0">
        <w:rPr>
          <w:rFonts w:asciiTheme="minorHAnsi" w:hAnsiTheme="minorHAnsi" w:cstheme="minorHAnsi"/>
          <w:color w:val="auto"/>
          <w:lang w:eastAsia="zh-CN"/>
        </w:rPr>
        <w:t xml:space="preserve">containing </w:t>
      </w:r>
      <w:r w:rsidR="00890D44">
        <w:rPr>
          <w:rFonts w:asciiTheme="minorHAnsi" w:hAnsiTheme="minorHAnsi" w:cstheme="minorHAnsi"/>
          <w:color w:val="auto"/>
          <w:lang w:eastAsia="zh-CN"/>
        </w:rPr>
        <w:t xml:space="preserve">three to eight components </w:t>
      </w:r>
      <w:r w:rsidR="00CB079E">
        <w:rPr>
          <w:rFonts w:asciiTheme="minorHAnsi" w:hAnsiTheme="minorHAnsi" w:cstheme="minorHAnsi"/>
          <w:color w:val="auto"/>
          <w:lang w:eastAsia="zh-CN"/>
        </w:rPr>
        <w:t xml:space="preserve">were </w:t>
      </w:r>
      <w:r w:rsidR="00890D44">
        <w:rPr>
          <w:rFonts w:asciiTheme="minorHAnsi" w:hAnsiTheme="minorHAnsi" w:cstheme="minorHAnsi"/>
          <w:color w:val="auto"/>
          <w:lang w:eastAsia="zh-CN"/>
        </w:rPr>
        <w:t xml:space="preserve">investigated and the loadings </w:t>
      </w:r>
      <w:r w:rsidR="00CB079E">
        <w:rPr>
          <w:rFonts w:asciiTheme="minorHAnsi" w:hAnsiTheme="minorHAnsi" w:cstheme="minorHAnsi"/>
          <w:color w:val="auto"/>
          <w:lang w:eastAsia="zh-CN"/>
        </w:rPr>
        <w:t xml:space="preserve">were </w:t>
      </w:r>
      <w:r w:rsidR="00890D44">
        <w:rPr>
          <w:rFonts w:asciiTheme="minorHAnsi" w:hAnsiTheme="minorHAnsi" w:cstheme="minorHAnsi"/>
          <w:color w:val="auto"/>
          <w:lang w:eastAsia="zh-CN"/>
        </w:rPr>
        <w:t xml:space="preserve">compared </w:t>
      </w:r>
      <w:r w:rsidR="003C12B0">
        <w:rPr>
          <w:rFonts w:asciiTheme="minorHAnsi" w:hAnsiTheme="minorHAnsi" w:cstheme="minorHAnsi"/>
          <w:color w:val="auto"/>
          <w:lang w:eastAsia="zh-CN"/>
        </w:rPr>
        <w:t xml:space="preserve">to spectra from </w:t>
      </w:r>
      <w:r w:rsidR="00890D44">
        <w:rPr>
          <w:rFonts w:asciiTheme="minorHAnsi" w:hAnsiTheme="minorHAnsi" w:cstheme="minorHAnsi"/>
          <w:color w:val="auto"/>
          <w:lang w:eastAsia="zh-CN"/>
        </w:rPr>
        <w:t xml:space="preserve">reference materials to identify the </w:t>
      </w:r>
      <w:r w:rsidR="003C12B0">
        <w:rPr>
          <w:rFonts w:asciiTheme="minorHAnsi" w:hAnsiTheme="minorHAnsi" w:cstheme="minorHAnsi"/>
          <w:color w:val="auto"/>
          <w:lang w:eastAsia="zh-CN"/>
        </w:rPr>
        <w:t xml:space="preserve">key </w:t>
      </w:r>
      <w:r w:rsidR="00890D44">
        <w:rPr>
          <w:rFonts w:asciiTheme="minorHAnsi" w:hAnsiTheme="minorHAnsi" w:cstheme="minorHAnsi"/>
          <w:color w:val="auto"/>
          <w:lang w:eastAsia="zh-CN"/>
        </w:rPr>
        <w:t xml:space="preserve">components required for the final model. </w:t>
      </w:r>
    </w:p>
    <w:p w14:paraId="160A18F4" w14:textId="77777777" w:rsidR="00D1423D" w:rsidRDefault="00D1423D" w:rsidP="00890D44">
      <w:pPr>
        <w:rPr>
          <w:rFonts w:asciiTheme="minorHAnsi" w:hAnsiTheme="minorHAnsi" w:cstheme="minorHAnsi"/>
          <w:color w:val="auto"/>
          <w:lang w:eastAsia="zh-CN"/>
        </w:rPr>
      </w:pPr>
    </w:p>
    <w:p w14:paraId="66B913C4" w14:textId="53CE6611" w:rsidR="00890D44" w:rsidRDefault="00890D44" w:rsidP="00890D44">
      <w:pPr>
        <w:rPr>
          <w:rFonts w:asciiTheme="minorHAnsi" w:hAnsiTheme="minorHAnsi" w:cstheme="minorHAnsi"/>
          <w:bCs/>
          <w:color w:val="auto"/>
          <w:lang w:eastAsia="zh-CN"/>
        </w:rPr>
      </w:pPr>
      <w:r>
        <w:rPr>
          <w:rFonts w:asciiTheme="minorHAnsi" w:hAnsiTheme="minorHAnsi" w:cstheme="minorHAnsi"/>
          <w:color w:val="auto"/>
          <w:lang w:eastAsia="zh-CN"/>
        </w:rPr>
        <w:t>Comparison of the loadings with Raman spectra</w:t>
      </w:r>
      <w:r w:rsidRPr="009222EA">
        <w:rPr>
          <w:rFonts w:asciiTheme="minorHAnsi" w:hAnsiTheme="minorHAnsi" w:cstheme="minorHAnsi"/>
          <w:color w:val="auto"/>
          <w:lang w:eastAsia="zh-CN"/>
        </w:rPr>
        <w:t xml:space="preserve"> </w:t>
      </w:r>
      <w:r>
        <w:rPr>
          <w:rFonts w:asciiTheme="minorHAnsi" w:hAnsiTheme="minorHAnsi" w:cstheme="minorHAnsi"/>
          <w:color w:val="auto"/>
          <w:lang w:eastAsia="zh-CN"/>
        </w:rPr>
        <w:t xml:space="preserve">from reference materials easily </w:t>
      </w:r>
      <w:r w:rsidR="00DF2D8D">
        <w:rPr>
          <w:rFonts w:asciiTheme="minorHAnsi" w:hAnsiTheme="minorHAnsi" w:cstheme="minorHAnsi"/>
          <w:color w:val="auto"/>
          <w:lang w:eastAsia="zh-CN"/>
        </w:rPr>
        <w:t xml:space="preserve">allows </w:t>
      </w:r>
      <w:r>
        <w:rPr>
          <w:rFonts w:asciiTheme="minorHAnsi" w:hAnsiTheme="minorHAnsi" w:cstheme="minorHAnsi"/>
          <w:color w:val="auto"/>
          <w:lang w:eastAsia="zh-CN"/>
        </w:rPr>
        <w:t xml:space="preserve">identifying and </w:t>
      </w:r>
      <w:r w:rsidRPr="00C36E07">
        <w:rPr>
          <w:rFonts w:asciiTheme="minorHAnsi" w:hAnsiTheme="minorHAnsi" w:cstheme="minorHAnsi"/>
          <w:color w:val="auto"/>
          <w:lang w:eastAsia="zh-CN"/>
        </w:rPr>
        <w:t>assign</w:t>
      </w:r>
      <w:r>
        <w:rPr>
          <w:rFonts w:asciiTheme="minorHAnsi" w:hAnsiTheme="minorHAnsi" w:cstheme="minorHAnsi"/>
          <w:color w:val="auto"/>
          <w:lang w:eastAsia="zh-CN"/>
        </w:rPr>
        <w:t>ing</w:t>
      </w:r>
      <w:r w:rsidRPr="00C36E07">
        <w:rPr>
          <w:rFonts w:asciiTheme="minorHAnsi" w:hAnsiTheme="minorHAnsi" w:cstheme="minorHAnsi"/>
          <w:color w:val="auto"/>
          <w:lang w:eastAsia="zh-CN"/>
        </w:rPr>
        <w:t xml:space="preserve"> </w:t>
      </w:r>
      <w:r>
        <w:rPr>
          <w:rFonts w:asciiTheme="minorHAnsi" w:hAnsiTheme="minorHAnsi" w:cstheme="minorHAnsi"/>
          <w:color w:val="auto"/>
          <w:lang w:eastAsia="zh-CN"/>
        </w:rPr>
        <w:t xml:space="preserve">two of the final MCR components </w:t>
      </w:r>
      <w:r w:rsidRPr="00C36E07">
        <w:rPr>
          <w:rFonts w:asciiTheme="minorHAnsi" w:hAnsiTheme="minorHAnsi" w:cstheme="minorHAnsi"/>
          <w:color w:val="auto"/>
          <w:lang w:eastAsia="zh-CN"/>
        </w:rPr>
        <w:t>to protein and water</w:t>
      </w:r>
      <w:r>
        <w:rPr>
          <w:rFonts w:asciiTheme="minorHAnsi" w:hAnsiTheme="minorHAnsi" w:cstheme="minorHAnsi"/>
          <w:color w:val="auto"/>
          <w:lang w:eastAsia="zh-CN"/>
        </w:rPr>
        <w:t xml:space="preserve"> </w:t>
      </w:r>
      <w:r w:rsidR="00CB079E">
        <w:rPr>
          <w:rFonts w:asciiTheme="minorHAnsi" w:hAnsiTheme="minorHAnsi" w:cstheme="minorHAnsi"/>
          <w:color w:val="auto"/>
          <w:lang w:eastAsia="zh-CN"/>
        </w:rPr>
        <w:t xml:space="preserve">because </w:t>
      </w:r>
      <w:r>
        <w:rPr>
          <w:rFonts w:asciiTheme="minorHAnsi" w:hAnsiTheme="minorHAnsi" w:cstheme="minorHAnsi"/>
          <w:color w:val="auto"/>
          <w:lang w:eastAsia="zh-CN"/>
        </w:rPr>
        <w:t>they</w:t>
      </w:r>
      <w:r w:rsidRPr="00C36E07">
        <w:rPr>
          <w:rFonts w:asciiTheme="minorHAnsi" w:hAnsiTheme="minorHAnsi" w:cstheme="minorHAnsi"/>
          <w:color w:val="auto"/>
          <w:lang w:eastAsia="zh-CN"/>
        </w:rPr>
        <w:t xml:space="preserve"> dominate the MCR loadings for all models tested</w:t>
      </w:r>
      <w:r>
        <w:rPr>
          <w:rFonts w:asciiTheme="minorHAnsi" w:hAnsiTheme="minorHAnsi" w:cstheme="minorHAnsi"/>
          <w:color w:val="auto"/>
          <w:lang w:eastAsia="zh-CN"/>
        </w:rPr>
        <w:t xml:space="preserve"> and match the corresponding reference spectra</w:t>
      </w:r>
      <w:r w:rsidR="001E657C">
        <w:rPr>
          <w:rFonts w:asciiTheme="minorHAnsi" w:hAnsiTheme="minorHAnsi" w:cstheme="minorHAnsi"/>
          <w:color w:val="auto"/>
          <w:lang w:eastAsia="zh-CN"/>
        </w:rPr>
        <w:t>,</w:t>
      </w:r>
      <w:r w:rsidR="00AD22EE">
        <w:rPr>
          <w:rFonts w:asciiTheme="minorHAnsi" w:hAnsiTheme="minorHAnsi" w:cstheme="minorHAnsi"/>
          <w:color w:val="auto"/>
          <w:lang w:eastAsia="zh-CN"/>
        </w:rPr>
        <w:t xml:space="preserve"> which are BSA and DI water.</w:t>
      </w:r>
      <w:r w:rsidRPr="00C36E07">
        <w:rPr>
          <w:rFonts w:asciiTheme="minorHAnsi" w:hAnsiTheme="minorHAnsi" w:cstheme="minorHAnsi"/>
          <w:color w:val="auto"/>
          <w:lang w:eastAsia="zh-CN"/>
        </w:rPr>
        <w:t xml:space="preserve"> However, the </w:t>
      </w:r>
      <w:r w:rsidR="00F7212E">
        <w:rPr>
          <w:rFonts w:asciiTheme="minorHAnsi" w:hAnsiTheme="minorHAnsi" w:cstheme="minorHAnsi"/>
          <w:color w:val="auto"/>
          <w:lang w:eastAsia="zh-CN"/>
        </w:rPr>
        <w:t xml:space="preserve">expected </w:t>
      </w:r>
      <w:r w:rsidRPr="00C36E07">
        <w:rPr>
          <w:rFonts w:asciiTheme="minorHAnsi" w:hAnsiTheme="minorHAnsi" w:cstheme="minorHAnsi"/>
          <w:color w:val="auto"/>
          <w:lang w:eastAsia="zh-CN"/>
        </w:rPr>
        <w:t xml:space="preserve">spectroscopic </w:t>
      </w:r>
      <w:r>
        <w:rPr>
          <w:rFonts w:asciiTheme="minorHAnsi" w:hAnsiTheme="minorHAnsi" w:cstheme="minorHAnsi"/>
          <w:color w:val="auto"/>
          <w:lang w:eastAsia="zh-CN"/>
        </w:rPr>
        <w:t xml:space="preserve">properties of </w:t>
      </w:r>
      <w:r w:rsidRPr="00C36E07">
        <w:rPr>
          <w:rFonts w:asciiTheme="minorHAnsi" w:hAnsiTheme="minorHAnsi" w:cstheme="minorHAnsi"/>
          <w:color w:val="auto"/>
          <w:lang w:eastAsia="zh-CN"/>
        </w:rPr>
        <w:t xml:space="preserve">lipid </w:t>
      </w:r>
      <w:r>
        <w:rPr>
          <w:rFonts w:asciiTheme="minorHAnsi" w:hAnsiTheme="minorHAnsi" w:cstheme="minorHAnsi"/>
          <w:color w:val="auto"/>
          <w:lang w:eastAsia="zh-CN"/>
        </w:rPr>
        <w:t xml:space="preserve">in some of the MCR components </w:t>
      </w:r>
      <w:r w:rsidR="00CB079E">
        <w:rPr>
          <w:rFonts w:asciiTheme="minorHAnsi" w:hAnsiTheme="minorHAnsi" w:cstheme="minorHAnsi"/>
          <w:color w:val="auto"/>
          <w:lang w:eastAsia="zh-CN"/>
        </w:rPr>
        <w:t>was</w:t>
      </w:r>
      <w:r w:rsidR="00CB079E" w:rsidRPr="00C36E07">
        <w:rPr>
          <w:rFonts w:asciiTheme="minorHAnsi" w:hAnsiTheme="minorHAnsi" w:cstheme="minorHAnsi"/>
          <w:color w:val="auto"/>
          <w:lang w:eastAsia="zh-CN"/>
        </w:rPr>
        <w:t xml:space="preserve"> </w:t>
      </w:r>
      <w:r w:rsidRPr="00C36E07">
        <w:rPr>
          <w:rFonts w:asciiTheme="minorHAnsi" w:hAnsiTheme="minorHAnsi" w:cstheme="minorHAnsi"/>
          <w:color w:val="auto"/>
          <w:lang w:eastAsia="zh-CN"/>
        </w:rPr>
        <w:t xml:space="preserve">a </w:t>
      </w:r>
      <w:r w:rsidR="00F7212E">
        <w:rPr>
          <w:rFonts w:asciiTheme="minorHAnsi" w:hAnsiTheme="minorHAnsi" w:cstheme="minorHAnsi"/>
          <w:color w:val="auto"/>
          <w:lang w:eastAsia="zh-CN"/>
        </w:rPr>
        <w:t>weaker</w:t>
      </w:r>
      <w:r w:rsidR="00F7212E" w:rsidRPr="00C36E07">
        <w:rPr>
          <w:rFonts w:asciiTheme="minorHAnsi" w:hAnsiTheme="minorHAnsi" w:cstheme="minorHAnsi"/>
          <w:color w:val="auto"/>
          <w:lang w:eastAsia="zh-CN"/>
        </w:rPr>
        <w:t xml:space="preserve"> </w:t>
      </w:r>
      <w:r w:rsidRPr="00C36E07">
        <w:rPr>
          <w:rFonts w:asciiTheme="minorHAnsi" w:hAnsiTheme="minorHAnsi" w:cstheme="minorHAnsi"/>
          <w:color w:val="auto"/>
          <w:lang w:eastAsia="zh-CN"/>
        </w:rPr>
        <w:t xml:space="preserve">match to the lipid reference spectrum illustrated in MCR models that contain </w:t>
      </w:r>
      <w:r w:rsidR="009C0C3A">
        <w:rPr>
          <w:rFonts w:asciiTheme="minorHAnsi" w:hAnsiTheme="minorHAnsi" w:cstheme="minorHAnsi"/>
          <w:color w:val="auto"/>
          <w:lang w:eastAsia="zh-CN"/>
        </w:rPr>
        <w:t>three</w:t>
      </w:r>
      <w:r w:rsidRPr="00C36E07">
        <w:rPr>
          <w:rFonts w:asciiTheme="minorHAnsi" w:hAnsiTheme="minorHAnsi" w:cstheme="minorHAnsi"/>
          <w:color w:val="auto"/>
          <w:lang w:eastAsia="zh-CN"/>
        </w:rPr>
        <w:t xml:space="preserve"> and </w:t>
      </w:r>
      <w:r w:rsidR="009C0C3A">
        <w:rPr>
          <w:rFonts w:asciiTheme="minorHAnsi" w:hAnsiTheme="minorHAnsi" w:cstheme="minorHAnsi"/>
          <w:color w:val="auto"/>
          <w:lang w:eastAsia="zh-CN"/>
        </w:rPr>
        <w:t xml:space="preserve">four </w:t>
      </w:r>
      <w:r w:rsidRPr="00C36E07">
        <w:rPr>
          <w:rFonts w:asciiTheme="minorHAnsi" w:hAnsiTheme="minorHAnsi" w:cstheme="minorHAnsi"/>
          <w:color w:val="auto"/>
          <w:lang w:eastAsia="zh-CN"/>
        </w:rPr>
        <w:t>components. In addition, residual protein peaks (2</w:t>
      </w:r>
      <w:r w:rsidR="001C0B4F">
        <w:rPr>
          <w:rFonts w:asciiTheme="minorHAnsi" w:hAnsiTheme="minorHAnsi" w:cstheme="minorHAnsi"/>
          <w:color w:val="auto"/>
          <w:lang w:eastAsia="zh-CN"/>
        </w:rPr>
        <w:t>,</w:t>
      </w:r>
      <w:r w:rsidRPr="00C36E07">
        <w:rPr>
          <w:rFonts w:asciiTheme="minorHAnsi" w:hAnsiTheme="minorHAnsi" w:cstheme="minorHAnsi"/>
          <w:color w:val="auto"/>
          <w:lang w:eastAsia="zh-CN"/>
        </w:rPr>
        <w:t>840–3</w:t>
      </w:r>
      <w:r w:rsidR="001C0B4F">
        <w:rPr>
          <w:rFonts w:asciiTheme="minorHAnsi" w:hAnsiTheme="minorHAnsi" w:cstheme="minorHAnsi"/>
          <w:color w:val="auto"/>
          <w:lang w:eastAsia="zh-CN"/>
        </w:rPr>
        <w:t>,</w:t>
      </w:r>
      <w:r w:rsidRPr="00C36E07">
        <w:rPr>
          <w:rFonts w:asciiTheme="minorHAnsi" w:hAnsiTheme="minorHAnsi" w:cstheme="minorHAnsi"/>
          <w:color w:val="auto"/>
          <w:lang w:eastAsia="zh-CN"/>
        </w:rPr>
        <w:t>000 cm</w:t>
      </w:r>
      <w:r w:rsidRPr="008F3CCE">
        <w:rPr>
          <w:rFonts w:asciiTheme="minorHAnsi" w:hAnsiTheme="minorHAnsi" w:cstheme="minorHAnsi"/>
          <w:color w:val="auto"/>
          <w:vertAlign w:val="superscript"/>
          <w:lang w:eastAsia="zh-CN"/>
        </w:rPr>
        <w:t>-1</w:t>
      </w:r>
      <w:r w:rsidRPr="00C36E07">
        <w:rPr>
          <w:rFonts w:asciiTheme="minorHAnsi" w:hAnsiTheme="minorHAnsi" w:cstheme="minorHAnsi"/>
          <w:color w:val="auto"/>
          <w:lang w:eastAsia="zh-CN"/>
        </w:rPr>
        <w:t xml:space="preserve">) </w:t>
      </w:r>
      <w:r w:rsidR="00CB079E">
        <w:rPr>
          <w:rFonts w:asciiTheme="minorHAnsi" w:hAnsiTheme="minorHAnsi" w:cstheme="minorHAnsi"/>
          <w:color w:val="auto"/>
          <w:lang w:eastAsia="zh-CN"/>
        </w:rPr>
        <w:t>were</w:t>
      </w:r>
      <w:r w:rsidR="00CB079E" w:rsidRPr="00C36E07">
        <w:rPr>
          <w:rFonts w:asciiTheme="minorHAnsi" w:hAnsiTheme="minorHAnsi" w:cstheme="minorHAnsi"/>
          <w:color w:val="auto"/>
          <w:lang w:eastAsia="zh-CN"/>
        </w:rPr>
        <w:t xml:space="preserve"> </w:t>
      </w:r>
      <w:r w:rsidRPr="00C36E07">
        <w:rPr>
          <w:rFonts w:asciiTheme="minorHAnsi" w:hAnsiTheme="minorHAnsi" w:cstheme="minorHAnsi"/>
          <w:color w:val="auto"/>
          <w:lang w:eastAsia="zh-CN"/>
        </w:rPr>
        <w:t xml:space="preserve">observed in the MCR water loadings for </w:t>
      </w:r>
      <w:bookmarkStart w:id="10" w:name="_Hlk11509988"/>
      <w:r w:rsidRPr="00C36E07">
        <w:rPr>
          <w:rFonts w:asciiTheme="minorHAnsi" w:hAnsiTheme="minorHAnsi" w:cstheme="minorHAnsi"/>
          <w:color w:val="auto"/>
          <w:lang w:eastAsia="zh-CN"/>
        </w:rPr>
        <w:t xml:space="preserve">all models tested below </w:t>
      </w:r>
      <w:r w:rsidR="001E657C">
        <w:rPr>
          <w:rFonts w:asciiTheme="minorHAnsi" w:hAnsiTheme="minorHAnsi" w:cstheme="minorHAnsi"/>
          <w:color w:val="auto"/>
          <w:lang w:eastAsia="zh-CN"/>
        </w:rPr>
        <w:t>six</w:t>
      </w:r>
      <w:r w:rsidRPr="00C36E07">
        <w:rPr>
          <w:rFonts w:asciiTheme="minorHAnsi" w:hAnsiTheme="minorHAnsi" w:cstheme="minorHAnsi"/>
          <w:color w:val="auto"/>
          <w:lang w:eastAsia="zh-CN"/>
        </w:rPr>
        <w:t xml:space="preserve"> components.</w:t>
      </w:r>
      <w:bookmarkEnd w:id="10"/>
      <w:r w:rsidRPr="00C36E07">
        <w:rPr>
          <w:rFonts w:asciiTheme="minorHAnsi" w:hAnsiTheme="minorHAnsi" w:cstheme="minorHAnsi"/>
          <w:color w:val="auto"/>
          <w:lang w:eastAsia="zh-CN"/>
        </w:rPr>
        <w:t xml:space="preserve"> </w:t>
      </w:r>
      <w:bookmarkStart w:id="11" w:name="_Hlk11509968"/>
      <w:r w:rsidR="004031C5" w:rsidRPr="00C36E07">
        <w:rPr>
          <w:rFonts w:asciiTheme="minorHAnsi" w:hAnsiTheme="minorHAnsi" w:cstheme="minorHAnsi"/>
          <w:color w:val="auto"/>
          <w:lang w:eastAsia="zh-CN"/>
        </w:rPr>
        <w:t xml:space="preserve">Based on these observations, a six component MCR model </w:t>
      </w:r>
      <w:r w:rsidR="00CB079E">
        <w:rPr>
          <w:rFonts w:asciiTheme="minorHAnsi" w:hAnsiTheme="minorHAnsi" w:cstheme="minorHAnsi"/>
          <w:color w:val="auto"/>
          <w:lang w:eastAsia="zh-CN"/>
        </w:rPr>
        <w:t>was</w:t>
      </w:r>
      <w:r w:rsidR="00CB079E" w:rsidRPr="00C36E07">
        <w:rPr>
          <w:rFonts w:asciiTheme="minorHAnsi" w:hAnsiTheme="minorHAnsi" w:cstheme="minorHAnsi"/>
          <w:color w:val="auto"/>
          <w:lang w:eastAsia="zh-CN"/>
        </w:rPr>
        <w:t xml:space="preserve"> </w:t>
      </w:r>
      <w:r w:rsidR="004031C5" w:rsidRPr="00C36E07">
        <w:rPr>
          <w:rFonts w:asciiTheme="minorHAnsi" w:hAnsiTheme="minorHAnsi" w:cstheme="minorHAnsi"/>
          <w:color w:val="auto"/>
          <w:lang w:eastAsia="zh-CN"/>
        </w:rPr>
        <w:t xml:space="preserve">used in </w:t>
      </w:r>
      <w:r w:rsidR="004031C5">
        <w:rPr>
          <w:rFonts w:asciiTheme="minorHAnsi" w:hAnsiTheme="minorHAnsi" w:cstheme="minorHAnsi"/>
          <w:color w:val="auto"/>
          <w:lang w:eastAsia="zh-CN"/>
        </w:rPr>
        <w:t>the final MCR analysis</w:t>
      </w:r>
      <w:r w:rsidR="001E5669">
        <w:rPr>
          <w:rFonts w:asciiTheme="minorHAnsi" w:hAnsiTheme="minorHAnsi" w:cstheme="minorHAnsi"/>
          <w:color w:val="auto"/>
          <w:lang w:eastAsia="zh-CN"/>
        </w:rPr>
        <w:t>.</w:t>
      </w:r>
      <w:r w:rsidR="009C7FC6">
        <w:rPr>
          <w:rFonts w:asciiTheme="minorHAnsi" w:hAnsiTheme="minorHAnsi" w:cstheme="minorHAnsi"/>
          <w:color w:val="auto"/>
          <w:lang w:eastAsia="zh-CN"/>
        </w:rPr>
        <w:t xml:space="preserve"> </w:t>
      </w:r>
      <w:r w:rsidR="001E5669">
        <w:rPr>
          <w:rFonts w:asciiTheme="minorHAnsi" w:hAnsiTheme="minorHAnsi" w:cstheme="minorHAnsi"/>
          <w:color w:val="auto"/>
          <w:lang w:eastAsia="zh-CN"/>
        </w:rPr>
        <w:t>T</w:t>
      </w:r>
      <w:r w:rsidR="004031C5">
        <w:rPr>
          <w:rFonts w:asciiTheme="minorHAnsi" w:hAnsiTheme="minorHAnsi" w:cstheme="minorHAnsi"/>
          <w:color w:val="auto"/>
          <w:lang w:eastAsia="zh-CN"/>
        </w:rPr>
        <w:t xml:space="preserve">hree </w:t>
      </w:r>
      <w:r w:rsidR="001E5669">
        <w:rPr>
          <w:rFonts w:asciiTheme="minorHAnsi" w:hAnsiTheme="minorHAnsi" w:cstheme="minorHAnsi"/>
          <w:color w:val="auto"/>
          <w:lang w:eastAsia="zh-CN"/>
        </w:rPr>
        <w:t xml:space="preserve">of the six </w:t>
      </w:r>
      <w:r w:rsidR="004031C5">
        <w:rPr>
          <w:rFonts w:asciiTheme="minorHAnsi" w:hAnsiTheme="minorHAnsi" w:cstheme="minorHAnsi"/>
          <w:color w:val="auto"/>
          <w:lang w:eastAsia="zh-CN"/>
        </w:rPr>
        <w:t xml:space="preserve">components </w:t>
      </w:r>
      <w:r w:rsidR="00CB079E">
        <w:rPr>
          <w:rFonts w:asciiTheme="minorHAnsi" w:hAnsiTheme="minorHAnsi" w:cstheme="minorHAnsi"/>
          <w:color w:val="auto"/>
          <w:lang w:eastAsia="zh-CN"/>
        </w:rPr>
        <w:t xml:space="preserve">were </w:t>
      </w:r>
      <w:r w:rsidR="001E5669">
        <w:rPr>
          <w:rFonts w:asciiTheme="minorHAnsi" w:hAnsiTheme="minorHAnsi" w:cstheme="minorHAnsi"/>
          <w:color w:val="auto"/>
          <w:lang w:eastAsia="zh-CN"/>
        </w:rPr>
        <w:t>assigned to</w:t>
      </w:r>
      <w:r w:rsidR="004031C5">
        <w:rPr>
          <w:rFonts w:asciiTheme="minorHAnsi" w:hAnsiTheme="minorHAnsi" w:cstheme="minorHAnsi"/>
          <w:color w:val="auto"/>
          <w:lang w:eastAsia="zh-CN"/>
        </w:rPr>
        <w:t xml:space="preserve"> water, protein</w:t>
      </w:r>
      <w:r w:rsidR="001E5669">
        <w:rPr>
          <w:rFonts w:asciiTheme="minorHAnsi" w:hAnsiTheme="minorHAnsi" w:cstheme="minorHAnsi"/>
          <w:color w:val="auto"/>
          <w:lang w:eastAsia="zh-CN"/>
        </w:rPr>
        <w:t>,</w:t>
      </w:r>
      <w:r w:rsidR="004031C5">
        <w:rPr>
          <w:rFonts w:asciiTheme="minorHAnsi" w:hAnsiTheme="minorHAnsi" w:cstheme="minorHAnsi"/>
          <w:color w:val="auto"/>
          <w:lang w:eastAsia="zh-CN"/>
        </w:rPr>
        <w:t xml:space="preserve"> and lipid</w:t>
      </w:r>
      <w:r w:rsidR="001E5669">
        <w:rPr>
          <w:rFonts w:asciiTheme="minorHAnsi" w:hAnsiTheme="minorHAnsi" w:cstheme="minorHAnsi"/>
          <w:color w:val="auto"/>
          <w:lang w:eastAsia="zh-CN"/>
        </w:rPr>
        <w:t xml:space="preserve"> </w:t>
      </w:r>
      <w:r w:rsidR="00CB079E">
        <w:rPr>
          <w:rFonts w:asciiTheme="minorHAnsi" w:hAnsiTheme="minorHAnsi" w:cstheme="minorHAnsi"/>
          <w:color w:val="auto"/>
          <w:lang w:eastAsia="zh-CN"/>
        </w:rPr>
        <w:t xml:space="preserve">by </w:t>
      </w:r>
      <w:r w:rsidR="001E5669">
        <w:rPr>
          <w:rFonts w:asciiTheme="minorHAnsi" w:hAnsiTheme="minorHAnsi" w:cstheme="minorHAnsi"/>
          <w:color w:val="auto"/>
          <w:lang w:eastAsia="zh-CN"/>
        </w:rPr>
        <w:t>matching their loading spectrum to the corresponding reference spectrum</w:t>
      </w:r>
      <w:r w:rsidR="004031C5">
        <w:rPr>
          <w:rFonts w:asciiTheme="minorHAnsi" w:hAnsiTheme="minorHAnsi" w:cstheme="minorHAnsi"/>
          <w:color w:val="auto"/>
          <w:lang w:eastAsia="zh-CN"/>
        </w:rPr>
        <w:t xml:space="preserve">. </w:t>
      </w:r>
      <w:r w:rsidR="00382398">
        <w:rPr>
          <w:rFonts w:asciiTheme="minorHAnsi" w:hAnsiTheme="minorHAnsi" w:cstheme="minorHAnsi"/>
          <w:color w:val="auto"/>
          <w:lang w:eastAsia="zh-CN"/>
        </w:rPr>
        <w:t>T</w:t>
      </w:r>
      <w:r w:rsidR="001E5669">
        <w:rPr>
          <w:rFonts w:asciiTheme="minorHAnsi" w:hAnsiTheme="minorHAnsi" w:cstheme="minorHAnsi"/>
          <w:color w:val="auto"/>
          <w:lang w:eastAsia="zh-CN"/>
        </w:rPr>
        <w:t xml:space="preserve">he interpretation and assignment of </w:t>
      </w:r>
      <w:r w:rsidR="00382398">
        <w:rPr>
          <w:rFonts w:asciiTheme="minorHAnsi" w:hAnsiTheme="minorHAnsi" w:cstheme="minorHAnsi"/>
          <w:color w:val="auto"/>
          <w:lang w:eastAsia="zh-CN"/>
        </w:rPr>
        <w:t>the lipid factor</w:t>
      </w:r>
      <w:r w:rsidR="001E5669">
        <w:rPr>
          <w:rFonts w:asciiTheme="minorHAnsi" w:hAnsiTheme="minorHAnsi" w:cstheme="minorHAnsi"/>
          <w:color w:val="auto"/>
          <w:lang w:eastAsia="zh-CN"/>
        </w:rPr>
        <w:t xml:space="preserve"> is based on comparison of the loading to </w:t>
      </w:r>
      <w:r w:rsidR="00382398">
        <w:rPr>
          <w:rFonts w:asciiTheme="minorHAnsi" w:hAnsiTheme="minorHAnsi" w:cstheme="minorHAnsi"/>
          <w:color w:val="auto"/>
          <w:lang w:eastAsia="zh-CN"/>
        </w:rPr>
        <w:t>Raman spectra of three representative ceramide materials</w:t>
      </w:r>
      <w:r w:rsidR="001E657C">
        <w:rPr>
          <w:rFonts w:asciiTheme="minorHAnsi" w:hAnsiTheme="minorHAnsi" w:cstheme="minorHAnsi"/>
          <w:color w:val="auto"/>
          <w:lang w:eastAsia="zh-CN"/>
        </w:rPr>
        <w:t>,</w:t>
      </w:r>
      <w:r w:rsidR="00453080">
        <w:rPr>
          <w:rFonts w:asciiTheme="minorHAnsi" w:hAnsiTheme="minorHAnsi" w:cstheme="minorHAnsi"/>
          <w:color w:val="auto"/>
          <w:lang w:eastAsia="zh-CN"/>
        </w:rPr>
        <w:t xml:space="preserve"> including </w:t>
      </w:r>
      <w:r w:rsidR="00453080" w:rsidRPr="00453080">
        <w:rPr>
          <w:rFonts w:asciiTheme="minorHAnsi" w:hAnsiTheme="minorHAnsi" w:cstheme="minorHAnsi"/>
          <w:color w:val="auto"/>
          <w:lang w:eastAsia="zh-CN"/>
        </w:rPr>
        <w:t>N-</w:t>
      </w:r>
      <w:proofErr w:type="spellStart"/>
      <w:r w:rsidR="00453080" w:rsidRPr="00453080">
        <w:rPr>
          <w:rFonts w:asciiTheme="minorHAnsi" w:hAnsiTheme="minorHAnsi" w:cstheme="minorHAnsi"/>
          <w:color w:val="auto"/>
          <w:lang w:eastAsia="zh-CN"/>
        </w:rPr>
        <w:t>behenoyl</w:t>
      </w:r>
      <w:proofErr w:type="spellEnd"/>
      <w:r w:rsidR="00453080" w:rsidRPr="00453080">
        <w:rPr>
          <w:rFonts w:asciiTheme="minorHAnsi" w:hAnsiTheme="minorHAnsi" w:cstheme="minorHAnsi"/>
          <w:color w:val="auto"/>
          <w:lang w:eastAsia="zh-CN"/>
        </w:rPr>
        <w:t>-D-erythro-sphingosine</w:t>
      </w:r>
      <w:r w:rsidR="00453080">
        <w:rPr>
          <w:rFonts w:asciiTheme="minorHAnsi" w:hAnsiTheme="minorHAnsi" w:cstheme="minorHAnsi"/>
          <w:color w:val="auto"/>
          <w:lang w:eastAsia="zh-CN"/>
        </w:rPr>
        <w:t xml:space="preserve">, </w:t>
      </w:r>
      <w:r w:rsidR="00453080" w:rsidRPr="00453080">
        <w:rPr>
          <w:rFonts w:asciiTheme="minorHAnsi" w:hAnsiTheme="minorHAnsi" w:cstheme="minorHAnsi"/>
          <w:color w:val="auto"/>
          <w:lang w:eastAsia="zh-CN"/>
        </w:rPr>
        <w:t>N-</w:t>
      </w:r>
      <w:proofErr w:type="spellStart"/>
      <w:r w:rsidR="00453080" w:rsidRPr="00453080">
        <w:rPr>
          <w:rFonts w:asciiTheme="minorHAnsi" w:hAnsiTheme="minorHAnsi" w:cstheme="minorHAnsi"/>
          <w:color w:val="auto"/>
          <w:lang w:eastAsia="zh-CN"/>
        </w:rPr>
        <w:t>Lignoceroyl</w:t>
      </w:r>
      <w:proofErr w:type="spellEnd"/>
      <w:r w:rsidR="00453080" w:rsidRPr="00453080">
        <w:rPr>
          <w:rFonts w:asciiTheme="minorHAnsi" w:hAnsiTheme="minorHAnsi" w:cstheme="minorHAnsi"/>
          <w:color w:val="auto"/>
          <w:lang w:eastAsia="zh-CN"/>
        </w:rPr>
        <w:t>-D-erythro-</w:t>
      </w:r>
      <w:proofErr w:type="spellStart"/>
      <w:r w:rsidR="00453080" w:rsidRPr="00453080">
        <w:rPr>
          <w:rFonts w:asciiTheme="minorHAnsi" w:hAnsiTheme="minorHAnsi" w:cstheme="minorHAnsi"/>
          <w:color w:val="auto"/>
          <w:lang w:eastAsia="zh-CN"/>
        </w:rPr>
        <w:t>sphinganine</w:t>
      </w:r>
      <w:proofErr w:type="spellEnd"/>
      <w:r w:rsidR="001E5669">
        <w:rPr>
          <w:rFonts w:asciiTheme="minorHAnsi" w:hAnsiTheme="minorHAnsi" w:cstheme="minorHAnsi"/>
          <w:color w:val="auto"/>
          <w:lang w:eastAsia="zh-CN"/>
        </w:rPr>
        <w:t>,</w:t>
      </w:r>
      <w:r w:rsidR="00453080">
        <w:rPr>
          <w:rFonts w:asciiTheme="minorHAnsi" w:hAnsiTheme="minorHAnsi" w:cstheme="minorHAnsi"/>
          <w:color w:val="auto"/>
          <w:lang w:eastAsia="zh-CN"/>
        </w:rPr>
        <w:t xml:space="preserve"> and </w:t>
      </w:r>
      <w:r w:rsidR="00453080" w:rsidRPr="00453080">
        <w:rPr>
          <w:rFonts w:asciiTheme="minorHAnsi" w:hAnsiTheme="minorHAnsi" w:cstheme="minorHAnsi"/>
          <w:color w:val="auto"/>
          <w:lang w:eastAsia="zh-CN"/>
        </w:rPr>
        <w:t>D-Erythro-</w:t>
      </w:r>
      <w:proofErr w:type="spellStart"/>
      <w:r w:rsidR="00453080" w:rsidRPr="00453080">
        <w:rPr>
          <w:rFonts w:asciiTheme="minorHAnsi" w:hAnsiTheme="minorHAnsi" w:cstheme="minorHAnsi"/>
          <w:color w:val="auto"/>
          <w:lang w:eastAsia="zh-CN"/>
        </w:rPr>
        <w:t>Dihyrosphingosine</w:t>
      </w:r>
      <w:proofErr w:type="spellEnd"/>
      <w:r w:rsidR="00382398">
        <w:rPr>
          <w:rFonts w:asciiTheme="minorHAnsi" w:hAnsiTheme="minorHAnsi" w:cstheme="minorHAnsi"/>
          <w:color w:val="auto"/>
          <w:lang w:eastAsia="zh-CN"/>
        </w:rPr>
        <w:t xml:space="preserve">. </w:t>
      </w:r>
      <w:r w:rsidR="001E5669">
        <w:rPr>
          <w:rFonts w:asciiTheme="minorHAnsi" w:hAnsiTheme="minorHAnsi" w:cstheme="minorHAnsi"/>
          <w:color w:val="auto"/>
          <w:lang w:eastAsia="zh-CN"/>
        </w:rPr>
        <w:t>T</w:t>
      </w:r>
      <w:r w:rsidR="00382398">
        <w:rPr>
          <w:rFonts w:asciiTheme="minorHAnsi" w:hAnsiTheme="minorHAnsi" w:cstheme="minorHAnsi"/>
          <w:color w:val="auto"/>
          <w:lang w:eastAsia="zh-CN"/>
        </w:rPr>
        <w:t xml:space="preserve">he Raman spectra of other </w:t>
      </w:r>
      <w:r w:rsidR="001E5669">
        <w:rPr>
          <w:rFonts w:asciiTheme="minorHAnsi" w:hAnsiTheme="minorHAnsi" w:cstheme="minorHAnsi"/>
          <w:color w:val="auto"/>
          <w:lang w:eastAsia="zh-CN"/>
        </w:rPr>
        <w:t xml:space="preserve">lipid </w:t>
      </w:r>
      <w:r w:rsidR="00382398">
        <w:rPr>
          <w:rFonts w:asciiTheme="minorHAnsi" w:hAnsiTheme="minorHAnsi" w:cstheme="minorHAnsi"/>
          <w:color w:val="auto"/>
          <w:lang w:eastAsia="zh-CN"/>
        </w:rPr>
        <w:t xml:space="preserve">materials in </w:t>
      </w:r>
      <w:r w:rsidR="001E5669">
        <w:rPr>
          <w:rFonts w:asciiTheme="minorHAnsi" w:hAnsiTheme="minorHAnsi" w:cstheme="minorHAnsi"/>
          <w:color w:val="auto"/>
          <w:lang w:eastAsia="zh-CN"/>
        </w:rPr>
        <w:t xml:space="preserve">the </w:t>
      </w:r>
      <w:r w:rsidR="00382398">
        <w:rPr>
          <w:rFonts w:asciiTheme="minorHAnsi" w:hAnsiTheme="minorHAnsi" w:cstheme="minorHAnsi"/>
          <w:color w:val="auto"/>
          <w:lang w:eastAsia="zh-CN"/>
        </w:rPr>
        <w:t>stratum corneum</w:t>
      </w:r>
      <w:r w:rsidR="001E5669">
        <w:rPr>
          <w:rFonts w:asciiTheme="minorHAnsi" w:hAnsiTheme="minorHAnsi" w:cstheme="minorHAnsi"/>
          <w:color w:val="auto"/>
          <w:lang w:eastAsia="zh-CN"/>
        </w:rPr>
        <w:t xml:space="preserve"> </w:t>
      </w:r>
      <w:r w:rsidR="00DD0E35">
        <w:rPr>
          <w:rFonts w:asciiTheme="minorHAnsi" w:hAnsiTheme="minorHAnsi" w:cstheme="minorHAnsi"/>
          <w:color w:val="auto"/>
          <w:lang w:eastAsia="zh-CN"/>
        </w:rPr>
        <w:t xml:space="preserve">were </w:t>
      </w:r>
      <w:r w:rsidR="001E5669">
        <w:rPr>
          <w:rFonts w:asciiTheme="minorHAnsi" w:hAnsiTheme="minorHAnsi" w:cstheme="minorHAnsi"/>
          <w:color w:val="auto"/>
          <w:lang w:eastAsia="zh-CN"/>
        </w:rPr>
        <w:t>also examined.</w:t>
      </w:r>
      <w:r w:rsidR="009C7FC6">
        <w:rPr>
          <w:rFonts w:asciiTheme="minorHAnsi" w:hAnsiTheme="minorHAnsi" w:cstheme="minorHAnsi"/>
          <w:color w:val="auto"/>
          <w:lang w:eastAsia="zh-CN"/>
        </w:rPr>
        <w:t xml:space="preserve"> </w:t>
      </w:r>
      <w:r w:rsidR="001E5669">
        <w:rPr>
          <w:rFonts w:asciiTheme="minorHAnsi" w:hAnsiTheme="minorHAnsi" w:cstheme="minorHAnsi"/>
          <w:color w:val="auto"/>
          <w:lang w:eastAsia="zh-CN"/>
        </w:rPr>
        <w:t>These materials</w:t>
      </w:r>
      <w:r w:rsidR="00382398">
        <w:rPr>
          <w:rFonts w:asciiTheme="minorHAnsi" w:hAnsiTheme="minorHAnsi" w:cstheme="minorHAnsi"/>
          <w:color w:val="auto"/>
          <w:lang w:eastAsia="zh-CN"/>
        </w:rPr>
        <w:t xml:space="preserve"> </w:t>
      </w:r>
      <w:r w:rsidR="001E5669">
        <w:rPr>
          <w:rFonts w:asciiTheme="minorHAnsi" w:hAnsiTheme="minorHAnsi" w:cstheme="minorHAnsi"/>
          <w:color w:val="auto"/>
          <w:lang w:eastAsia="zh-CN"/>
        </w:rPr>
        <w:t xml:space="preserve">include </w:t>
      </w:r>
      <w:r w:rsidR="00382398">
        <w:rPr>
          <w:rFonts w:asciiTheme="minorHAnsi" w:hAnsiTheme="minorHAnsi" w:cstheme="minorHAnsi"/>
          <w:color w:val="auto"/>
          <w:lang w:eastAsia="zh-CN"/>
        </w:rPr>
        <w:t>fatty acid</w:t>
      </w:r>
      <w:r w:rsidR="00086E04">
        <w:rPr>
          <w:rFonts w:asciiTheme="minorHAnsi" w:hAnsiTheme="minorHAnsi" w:cstheme="minorHAnsi"/>
          <w:color w:val="auto"/>
          <w:lang w:eastAsia="zh-CN"/>
        </w:rPr>
        <w:t>s</w:t>
      </w:r>
      <w:r w:rsidR="00453080">
        <w:rPr>
          <w:rFonts w:asciiTheme="minorHAnsi" w:hAnsiTheme="minorHAnsi" w:cstheme="minorHAnsi"/>
          <w:color w:val="auto"/>
          <w:lang w:eastAsia="zh-CN"/>
        </w:rPr>
        <w:t xml:space="preserve"> (o</w:t>
      </w:r>
      <w:r w:rsidR="00453080" w:rsidRPr="00453080">
        <w:rPr>
          <w:rFonts w:asciiTheme="minorHAnsi" w:hAnsiTheme="minorHAnsi" w:cstheme="minorHAnsi"/>
          <w:color w:val="auto"/>
          <w:lang w:eastAsia="zh-CN"/>
        </w:rPr>
        <w:t>leic</w:t>
      </w:r>
      <w:r w:rsidR="00453080">
        <w:rPr>
          <w:rFonts w:asciiTheme="minorHAnsi" w:hAnsiTheme="minorHAnsi" w:cstheme="minorHAnsi"/>
          <w:color w:val="auto"/>
          <w:lang w:eastAsia="zh-CN"/>
        </w:rPr>
        <w:t>, p</w:t>
      </w:r>
      <w:r w:rsidR="00453080" w:rsidRPr="00453080">
        <w:rPr>
          <w:rFonts w:asciiTheme="minorHAnsi" w:hAnsiTheme="minorHAnsi" w:cstheme="minorHAnsi"/>
          <w:color w:val="auto"/>
          <w:lang w:eastAsia="zh-CN"/>
        </w:rPr>
        <w:t>almitic</w:t>
      </w:r>
      <w:r w:rsidR="00453080">
        <w:rPr>
          <w:rFonts w:asciiTheme="minorHAnsi" w:hAnsiTheme="minorHAnsi" w:cstheme="minorHAnsi"/>
          <w:color w:val="auto"/>
          <w:lang w:eastAsia="zh-CN"/>
        </w:rPr>
        <w:t>, p</w:t>
      </w:r>
      <w:r w:rsidR="00453080" w:rsidRPr="00453080">
        <w:rPr>
          <w:rFonts w:asciiTheme="minorHAnsi" w:hAnsiTheme="minorHAnsi" w:cstheme="minorHAnsi"/>
          <w:color w:val="auto"/>
          <w:lang w:eastAsia="zh-CN"/>
        </w:rPr>
        <w:t>almitoleic</w:t>
      </w:r>
      <w:r w:rsidR="001E657C">
        <w:rPr>
          <w:rFonts w:asciiTheme="minorHAnsi" w:hAnsiTheme="minorHAnsi" w:cstheme="minorHAnsi"/>
          <w:color w:val="auto"/>
          <w:lang w:eastAsia="zh-CN"/>
        </w:rPr>
        <w:t>,</w:t>
      </w:r>
      <w:r w:rsidR="00453080">
        <w:rPr>
          <w:rFonts w:asciiTheme="minorHAnsi" w:hAnsiTheme="minorHAnsi" w:cstheme="minorHAnsi"/>
          <w:color w:val="auto"/>
          <w:lang w:eastAsia="zh-CN"/>
        </w:rPr>
        <w:t xml:space="preserve"> and s</w:t>
      </w:r>
      <w:r w:rsidR="00453080" w:rsidRPr="00453080">
        <w:rPr>
          <w:rFonts w:asciiTheme="minorHAnsi" w:hAnsiTheme="minorHAnsi" w:cstheme="minorHAnsi"/>
          <w:color w:val="auto"/>
          <w:lang w:eastAsia="zh-CN"/>
        </w:rPr>
        <w:t xml:space="preserve">tearic </w:t>
      </w:r>
      <w:r w:rsidR="00453080">
        <w:rPr>
          <w:rFonts w:asciiTheme="minorHAnsi" w:hAnsiTheme="minorHAnsi" w:cstheme="minorHAnsi"/>
          <w:color w:val="auto"/>
          <w:lang w:eastAsia="zh-CN"/>
        </w:rPr>
        <w:t>a</w:t>
      </w:r>
      <w:r w:rsidR="00453080" w:rsidRPr="00453080">
        <w:rPr>
          <w:rFonts w:asciiTheme="minorHAnsi" w:hAnsiTheme="minorHAnsi" w:cstheme="minorHAnsi"/>
          <w:color w:val="auto"/>
          <w:lang w:eastAsia="zh-CN"/>
        </w:rPr>
        <w:t>cid</w:t>
      </w:r>
      <w:r w:rsidR="00453080">
        <w:rPr>
          <w:rFonts w:asciiTheme="minorHAnsi" w:hAnsiTheme="minorHAnsi" w:cstheme="minorHAnsi"/>
          <w:color w:val="auto"/>
          <w:lang w:eastAsia="zh-CN"/>
        </w:rPr>
        <w:t>)</w:t>
      </w:r>
      <w:r w:rsidR="00382398">
        <w:rPr>
          <w:rFonts w:asciiTheme="minorHAnsi" w:hAnsiTheme="minorHAnsi" w:cstheme="minorHAnsi"/>
          <w:color w:val="auto"/>
          <w:lang w:eastAsia="zh-CN"/>
        </w:rPr>
        <w:t>, cholesterol</w:t>
      </w:r>
      <w:r w:rsidR="00453080">
        <w:rPr>
          <w:rFonts w:asciiTheme="minorHAnsi" w:hAnsiTheme="minorHAnsi" w:cstheme="minorHAnsi"/>
          <w:color w:val="auto"/>
          <w:lang w:eastAsia="zh-CN"/>
        </w:rPr>
        <w:t xml:space="preserve"> (c</w:t>
      </w:r>
      <w:r w:rsidR="00453080" w:rsidRPr="00453080">
        <w:rPr>
          <w:rFonts w:asciiTheme="minorHAnsi" w:hAnsiTheme="minorHAnsi" w:cstheme="minorHAnsi"/>
          <w:color w:val="auto"/>
          <w:lang w:eastAsia="zh-CN"/>
        </w:rPr>
        <w:t>holesterol 3-sulfate sodium</w:t>
      </w:r>
      <w:r w:rsidR="00453080">
        <w:rPr>
          <w:rFonts w:asciiTheme="minorHAnsi" w:hAnsiTheme="minorHAnsi" w:cstheme="minorHAnsi"/>
          <w:color w:val="auto"/>
          <w:lang w:eastAsia="zh-CN"/>
        </w:rPr>
        <w:t xml:space="preserve"> and c</w:t>
      </w:r>
      <w:r w:rsidR="00453080" w:rsidRPr="00453080">
        <w:rPr>
          <w:rFonts w:asciiTheme="minorHAnsi" w:hAnsiTheme="minorHAnsi" w:cstheme="minorHAnsi"/>
          <w:color w:val="auto"/>
          <w:lang w:eastAsia="zh-CN"/>
        </w:rPr>
        <w:t>holesterol</w:t>
      </w:r>
      <w:r w:rsidR="00453080">
        <w:rPr>
          <w:rFonts w:asciiTheme="minorHAnsi" w:hAnsiTheme="minorHAnsi" w:cstheme="minorHAnsi"/>
          <w:color w:val="auto"/>
          <w:lang w:eastAsia="zh-CN"/>
        </w:rPr>
        <w:t>)</w:t>
      </w:r>
      <w:r w:rsidR="00086E04">
        <w:rPr>
          <w:rFonts w:asciiTheme="minorHAnsi" w:hAnsiTheme="minorHAnsi" w:cstheme="minorHAnsi"/>
          <w:color w:val="auto"/>
          <w:lang w:eastAsia="zh-CN"/>
        </w:rPr>
        <w:t>,</w:t>
      </w:r>
      <w:r w:rsidR="00382398">
        <w:rPr>
          <w:rFonts w:asciiTheme="minorHAnsi" w:hAnsiTheme="minorHAnsi" w:cstheme="minorHAnsi"/>
          <w:color w:val="auto"/>
          <w:lang w:eastAsia="zh-CN"/>
        </w:rPr>
        <w:t xml:space="preserve"> and squalene</w:t>
      </w:r>
      <w:r w:rsidR="001E657C">
        <w:rPr>
          <w:rFonts w:asciiTheme="minorHAnsi" w:hAnsiTheme="minorHAnsi" w:cstheme="minorHAnsi"/>
          <w:color w:val="auto"/>
          <w:lang w:eastAsia="zh-CN"/>
        </w:rPr>
        <w:t>,</w:t>
      </w:r>
      <w:r w:rsidR="00382398">
        <w:rPr>
          <w:rFonts w:asciiTheme="minorHAnsi" w:hAnsiTheme="minorHAnsi" w:cstheme="minorHAnsi"/>
          <w:color w:val="auto"/>
          <w:lang w:eastAsia="zh-CN"/>
        </w:rPr>
        <w:t xml:space="preserve"> </w:t>
      </w:r>
      <w:r w:rsidR="00086E04">
        <w:rPr>
          <w:rFonts w:asciiTheme="minorHAnsi" w:hAnsiTheme="minorHAnsi" w:cstheme="minorHAnsi"/>
          <w:color w:val="auto"/>
          <w:lang w:eastAsia="zh-CN"/>
        </w:rPr>
        <w:t xml:space="preserve">as shown </w:t>
      </w:r>
      <w:r w:rsidR="00382398">
        <w:rPr>
          <w:rFonts w:asciiTheme="minorHAnsi" w:hAnsiTheme="minorHAnsi" w:cstheme="minorHAnsi"/>
          <w:color w:val="auto"/>
          <w:lang w:eastAsia="zh-CN"/>
        </w:rPr>
        <w:t>i</w:t>
      </w:r>
      <w:r w:rsidR="00382398" w:rsidRPr="008828B7">
        <w:rPr>
          <w:rFonts w:asciiTheme="minorHAnsi" w:hAnsiTheme="minorHAnsi" w:cstheme="minorHAnsi"/>
          <w:color w:val="auto"/>
          <w:lang w:eastAsia="zh-CN"/>
        </w:rPr>
        <w:t xml:space="preserve">n </w:t>
      </w:r>
      <w:r w:rsidR="001E657C" w:rsidRPr="00B121A8">
        <w:rPr>
          <w:rFonts w:asciiTheme="minorHAnsi" w:hAnsiTheme="minorHAnsi" w:cstheme="minorHAnsi"/>
          <w:b/>
          <w:bCs/>
          <w:color w:val="auto"/>
          <w:lang w:eastAsia="zh-CN"/>
        </w:rPr>
        <w:t>Supplementary</w:t>
      </w:r>
      <w:r w:rsidR="001E657C" w:rsidRPr="008828B7">
        <w:rPr>
          <w:rFonts w:asciiTheme="minorHAnsi" w:hAnsiTheme="minorHAnsi" w:cstheme="minorHAnsi"/>
          <w:color w:val="auto"/>
          <w:lang w:eastAsia="zh-CN"/>
        </w:rPr>
        <w:t xml:space="preserve"> </w:t>
      </w:r>
      <w:r w:rsidR="008F7ADA" w:rsidRPr="00B121A8">
        <w:rPr>
          <w:rFonts w:asciiTheme="minorHAnsi" w:hAnsiTheme="minorHAnsi" w:cstheme="minorHAnsi"/>
          <w:b/>
          <w:bCs/>
          <w:color w:val="auto"/>
          <w:lang w:eastAsia="zh-CN"/>
        </w:rPr>
        <w:t xml:space="preserve">Figure </w:t>
      </w:r>
      <w:r w:rsidR="003B1914" w:rsidRPr="00B121A8">
        <w:rPr>
          <w:rFonts w:asciiTheme="minorHAnsi" w:hAnsiTheme="minorHAnsi" w:cstheme="minorHAnsi"/>
          <w:b/>
          <w:bCs/>
          <w:color w:val="auto"/>
          <w:lang w:eastAsia="zh-CN"/>
        </w:rPr>
        <w:t>5</w:t>
      </w:r>
      <w:r w:rsidR="00382398" w:rsidRPr="008828B7">
        <w:rPr>
          <w:rFonts w:asciiTheme="minorHAnsi" w:hAnsiTheme="minorHAnsi" w:cstheme="minorHAnsi"/>
          <w:color w:val="auto"/>
          <w:lang w:eastAsia="zh-CN"/>
        </w:rPr>
        <w:t xml:space="preserve">. The </w:t>
      </w:r>
      <w:r w:rsidR="00453080" w:rsidRPr="008828B7">
        <w:rPr>
          <w:rFonts w:asciiTheme="minorHAnsi" w:hAnsiTheme="minorHAnsi" w:cstheme="minorHAnsi"/>
          <w:color w:val="auto"/>
          <w:lang w:eastAsia="zh-CN"/>
        </w:rPr>
        <w:t xml:space="preserve">lipid factor </w:t>
      </w:r>
      <w:r w:rsidR="00086E04" w:rsidRPr="008828B7">
        <w:rPr>
          <w:rFonts w:asciiTheme="minorHAnsi" w:hAnsiTheme="minorHAnsi" w:cstheme="minorHAnsi"/>
          <w:color w:val="auto"/>
          <w:lang w:eastAsia="zh-CN"/>
        </w:rPr>
        <w:t xml:space="preserve">used in the final MCR model </w:t>
      </w:r>
      <w:r w:rsidR="00CB079E">
        <w:rPr>
          <w:rFonts w:asciiTheme="minorHAnsi" w:hAnsiTheme="minorHAnsi" w:cstheme="minorHAnsi"/>
          <w:color w:val="auto"/>
          <w:lang w:eastAsia="zh-CN"/>
        </w:rPr>
        <w:t>was</w:t>
      </w:r>
      <w:r w:rsidR="00CB079E" w:rsidRPr="008828B7">
        <w:rPr>
          <w:rFonts w:asciiTheme="minorHAnsi" w:hAnsiTheme="minorHAnsi" w:cstheme="minorHAnsi"/>
          <w:color w:val="auto"/>
          <w:lang w:eastAsia="zh-CN"/>
        </w:rPr>
        <w:t xml:space="preserve"> </w:t>
      </w:r>
      <w:r w:rsidR="00086E04" w:rsidRPr="008828B7">
        <w:rPr>
          <w:rFonts w:asciiTheme="minorHAnsi" w:hAnsiTheme="minorHAnsi" w:cstheme="minorHAnsi"/>
          <w:color w:val="auto"/>
          <w:lang w:eastAsia="zh-CN"/>
        </w:rPr>
        <w:t xml:space="preserve">a strong </w:t>
      </w:r>
      <w:r w:rsidR="00453080" w:rsidRPr="008828B7">
        <w:rPr>
          <w:rFonts w:asciiTheme="minorHAnsi" w:hAnsiTheme="minorHAnsi" w:cstheme="minorHAnsi"/>
          <w:color w:val="auto"/>
          <w:lang w:eastAsia="zh-CN"/>
        </w:rPr>
        <w:t xml:space="preserve">match </w:t>
      </w:r>
      <w:r w:rsidR="00086E04" w:rsidRPr="008828B7">
        <w:rPr>
          <w:rFonts w:asciiTheme="minorHAnsi" w:hAnsiTheme="minorHAnsi" w:cstheme="minorHAnsi"/>
          <w:color w:val="auto"/>
          <w:lang w:eastAsia="zh-CN"/>
        </w:rPr>
        <w:t xml:space="preserve">to </w:t>
      </w:r>
      <w:r w:rsidR="00453080" w:rsidRPr="008828B7">
        <w:rPr>
          <w:rFonts w:asciiTheme="minorHAnsi" w:hAnsiTheme="minorHAnsi" w:cstheme="minorHAnsi"/>
          <w:color w:val="auto"/>
          <w:lang w:eastAsia="zh-CN"/>
        </w:rPr>
        <w:t xml:space="preserve">ceramide spectra </w:t>
      </w:r>
      <w:r w:rsidR="00086E04" w:rsidRPr="008828B7">
        <w:rPr>
          <w:rFonts w:asciiTheme="minorHAnsi" w:hAnsiTheme="minorHAnsi" w:cstheme="minorHAnsi"/>
          <w:color w:val="auto"/>
          <w:lang w:eastAsia="zh-CN"/>
        </w:rPr>
        <w:t>and consistent with other materials that contain long chain hydrocarbons</w:t>
      </w:r>
      <w:r w:rsidR="00453080" w:rsidRPr="008828B7">
        <w:rPr>
          <w:rFonts w:asciiTheme="minorHAnsi" w:hAnsiTheme="minorHAnsi" w:cstheme="minorHAnsi"/>
          <w:color w:val="auto"/>
          <w:lang w:eastAsia="zh-CN"/>
        </w:rPr>
        <w:t xml:space="preserve">. </w:t>
      </w:r>
      <w:r w:rsidRPr="008828B7">
        <w:rPr>
          <w:rFonts w:asciiTheme="minorHAnsi" w:hAnsiTheme="minorHAnsi" w:cstheme="minorHAnsi"/>
          <w:color w:val="auto"/>
          <w:lang w:eastAsia="zh-CN"/>
        </w:rPr>
        <w:t xml:space="preserve">The </w:t>
      </w:r>
      <w:r w:rsidR="004031C5" w:rsidRPr="008828B7">
        <w:rPr>
          <w:rFonts w:asciiTheme="minorHAnsi" w:hAnsiTheme="minorHAnsi" w:cstheme="minorHAnsi"/>
          <w:color w:val="auto"/>
          <w:lang w:eastAsia="zh-CN"/>
        </w:rPr>
        <w:t xml:space="preserve">other </w:t>
      </w:r>
      <w:r w:rsidRPr="008828B7">
        <w:rPr>
          <w:rFonts w:asciiTheme="minorHAnsi" w:hAnsiTheme="minorHAnsi" w:cstheme="minorHAnsi"/>
          <w:color w:val="auto"/>
          <w:lang w:eastAsia="zh-CN"/>
        </w:rPr>
        <w:t xml:space="preserve">three MCR components </w:t>
      </w:r>
      <w:r w:rsidR="00CB079E">
        <w:rPr>
          <w:rFonts w:asciiTheme="minorHAnsi" w:hAnsiTheme="minorHAnsi" w:cstheme="minorHAnsi"/>
          <w:color w:val="auto"/>
          <w:lang w:eastAsia="zh-CN"/>
        </w:rPr>
        <w:t>were</w:t>
      </w:r>
      <w:r w:rsidR="00CB079E" w:rsidRPr="008828B7">
        <w:rPr>
          <w:rFonts w:asciiTheme="minorHAnsi" w:hAnsiTheme="minorHAnsi" w:cstheme="minorHAnsi"/>
          <w:color w:val="auto"/>
          <w:lang w:eastAsia="zh-CN"/>
        </w:rPr>
        <w:t xml:space="preserve"> </w:t>
      </w:r>
      <w:r w:rsidR="00086E04" w:rsidRPr="008828B7">
        <w:rPr>
          <w:rFonts w:asciiTheme="minorHAnsi" w:hAnsiTheme="minorHAnsi" w:cstheme="minorHAnsi"/>
          <w:color w:val="auto"/>
          <w:lang w:eastAsia="zh-CN"/>
        </w:rPr>
        <w:t>dominated by fluorescence and baseline artifacts and their corresp</w:t>
      </w:r>
      <w:r w:rsidR="00086E04">
        <w:rPr>
          <w:rFonts w:asciiTheme="minorHAnsi" w:hAnsiTheme="minorHAnsi" w:cstheme="minorHAnsi"/>
          <w:color w:val="auto"/>
          <w:lang w:eastAsia="zh-CN"/>
        </w:rPr>
        <w:t xml:space="preserve">onding score values </w:t>
      </w:r>
      <w:r w:rsidR="00DD0E35">
        <w:rPr>
          <w:rFonts w:asciiTheme="minorHAnsi" w:hAnsiTheme="minorHAnsi" w:cstheme="minorHAnsi"/>
          <w:color w:val="auto"/>
          <w:lang w:eastAsia="zh-CN"/>
        </w:rPr>
        <w:t xml:space="preserve">were </w:t>
      </w:r>
      <w:r w:rsidRPr="00C36E07">
        <w:rPr>
          <w:rFonts w:asciiTheme="minorHAnsi" w:hAnsiTheme="minorHAnsi" w:cstheme="minorHAnsi"/>
          <w:color w:val="auto"/>
          <w:lang w:eastAsia="zh-CN"/>
        </w:rPr>
        <w:t xml:space="preserve">not used </w:t>
      </w:r>
      <w:r w:rsidR="00086E04">
        <w:rPr>
          <w:rFonts w:asciiTheme="minorHAnsi" w:hAnsiTheme="minorHAnsi" w:cstheme="minorHAnsi"/>
          <w:color w:val="auto"/>
          <w:lang w:eastAsia="zh-CN"/>
        </w:rPr>
        <w:t xml:space="preserve">in any calculations. These three components </w:t>
      </w:r>
      <w:r w:rsidRPr="00C36E07">
        <w:rPr>
          <w:rFonts w:asciiTheme="minorHAnsi" w:hAnsiTheme="minorHAnsi" w:cstheme="minorHAnsi"/>
          <w:color w:val="auto"/>
          <w:lang w:eastAsia="zh-CN"/>
        </w:rPr>
        <w:t xml:space="preserve">are shown in </w:t>
      </w:r>
      <w:r w:rsidRPr="00B121A8">
        <w:rPr>
          <w:rFonts w:asciiTheme="minorHAnsi" w:hAnsiTheme="minorHAnsi" w:cstheme="minorHAnsi"/>
          <w:b/>
          <w:color w:val="auto"/>
          <w:lang w:eastAsia="zh-CN"/>
        </w:rPr>
        <w:t>Fig</w:t>
      </w:r>
      <w:r w:rsidR="00B832B4" w:rsidRPr="00B121A8">
        <w:rPr>
          <w:rFonts w:asciiTheme="minorHAnsi" w:hAnsiTheme="minorHAnsi" w:cstheme="minorHAnsi"/>
          <w:b/>
          <w:color w:val="auto"/>
          <w:lang w:eastAsia="zh-CN"/>
        </w:rPr>
        <w:t>ure</w:t>
      </w:r>
      <w:r w:rsidR="00E765F1" w:rsidRPr="00B121A8">
        <w:rPr>
          <w:rFonts w:asciiTheme="minorHAnsi" w:hAnsiTheme="minorHAnsi" w:cstheme="minorHAnsi"/>
          <w:b/>
          <w:color w:val="auto"/>
          <w:lang w:eastAsia="zh-CN"/>
        </w:rPr>
        <w:t xml:space="preserve"> </w:t>
      </w:r>
      <w:r w:rsidRPr="00B121A8">
        <w:rPr>
          <w:rFonts w:asciiTheme="minorHAnsi" w:hAnsiTheme="minorHAnsi" w:cstheme="minorHAnsi"/>
          <w:b/>
          <w:color w:val="auto"/>
          <w:lang w:eastAsia="zh-CN"/>
        </w:rPr>
        <w:t>7</w:t>
      </w:r>
      <w:r w:rsidRPr="00E765F1">
        <w:rPr>
          <w:rFonts w:asciiTheme="minorHAnsi" w:hAnsiTheme="minorHAnsi" w:cstheme="minorHAnsi"/>
          <w:bCs/>
          <w:color w:val="auto"/>
          <w:lang w:eastAsia="zh-CN"/>
        </w:rPr>
        <w:t xml:space="preserve">. </w:t>
      </w:r>
      <w:bookmarkEnd w:id="11"/>
    </w:p>
    <w:p w14:paraId="7F7F0E03" w14:textId="77777777" w:rsidR="00D1423D" w:rsidRDefault="00D1423D" w:rsidP="00890D44">
      <w:pPr>
        <w:rPr>
          <w:rFonts w:asciiTheme="minorHAnsi" w:hAnsiTheme="minorHAnsi" w:cstheme="minorHAnsi"/>
          <w:color w:val="auto"/>
          <w:lang w:eastAsia="zh-CN"/>
        </w:rPr>
      </w:pPr>
    </w:p>
    <w:p w14:paraId="0352959F" w14:textId="02D02C77" w:rsidR="00DA0209" w:rsidRPr="00DA0209" w:rsidRDefault="008F4313" w:rsidP="00890D44">
      <w:pPr>
        <w:rPr>
          <w:rFonts w:asciiTheme="minorHAnsi" w:hAnsiTheme="minorHAnsi" w:cstheme="minorHAnsi"/>
          <w:color w:val="auto"/>
          <w:lang w:eastAsia="zh-CN"/>
        </w:rPr>
      </w:pPr>
      <w:r>
        <w:rPr>
          <w:rFonts w:asciiTheme="minorHAnsi" w:hAnsiTheme="minorHAnsi" w:cstheme="minorHAnsi"/>
          <w:color w:val="auto"/>
          <w:lang w:eastAsia="zh-CN"/>
        </w:rPr>
        <w:t xml:space="preserve">The overall analysis approach presented in this manuscript produces </w:t>
      </w:r>
      <w:r w:rsidR="006B14ED">
        <w:rPr>
          <w:rFonts w:asciiTheme="minorHAnsi" w:hAnsiTheme="minorHAnsi" w:cstheme="minorHAnsi"/>
          <w:color w:val="auto"/>
          <w:lang w:eastAsia="zh-CN"/>
        </w:rPr>
        <w:t>a final method with improved specificity and accuracy for measuring the key components in skin c</w:t>
      </w:r>
      <w:r w:rsidR="00DA0209">
        <w:rPr>
          <w:rFonts w:asciiTheme="minorHAnsi" w:hAnsiTheme="minorHAnsi" w:cstheme="minorHAnsi" w:hint="eastAsia"/>
          <w:color w:val="auto"/>
          <w:lang w:eastAsia="zh-CN"/>
        </w:rPr>
        <w:t>ompar</w:t>
      </w:r>
      <w:r w:rsidR="006B14ED">
        <w:rPr>
          <w:rFonts w:asciiTheme="minorHAnsi" w:hAnsiTheme="minorHAnsi" w:cstheme="minorHAnsi"/>
          <w:color w:val="auto"/>
          <w:lang w:eastAsia="zh-CN"/>
        </w:rPr>
        <w:t>ed</w:t>
      </w:r>
      <w:r w:rsidR="00DA0209">
        <w:rPr>
          <w:rFonts w:asciiTheme="minorHAnsi" w:hAnsiTheme="minorHAnsi" w:cstheme="minorHAnsi" w:hint="eastAsia"/>
          <w:color w:val="auto"/>
          <w:lang w:eastAsia="zh-CN"/>
        </w:rPr>
        <w:t xml:space="preserve"> </w:t>
      </w:r>
      <w:r w:rsidR="006B14ED">
        <w:rPr>
          <w:rFonts w:asciiTheme="minorHAnsi" w:hAnsiTheme="minorHAnsi" w:cstheme="minorHAnsi"/>
          <w:color w:val="auto"/>
          <w:lang w:eastAsia="zh-CN"/>
        </w:rPr>
        <w:t>to</w:t>
      </w:r>
      <w:r w:rsidR="006B14ED">
        <w:rPr>
          <w:rFonts w:asciiTheme="minorHAnsi" w:hAnsiTheme="minorHAnsi" w:cstheme="minorHAnsi" w:hint="eastAsia"/>
          <w:color w:val="auto"/>
          <w:lang w:eastAsia="zh-CN"/>
        </w:rPr>
        <w:t xml:space="preserve"> </w:t>
      </w:r>
      <w:r w:rsidR="00DA0209">
        <w:rPr>
          <w:rFonts w:asciiTheme="minorHAnsi" w:hAnsiTheme="minorHAnsi" w:cstheme="minorHAnsi" w:hint="eastAsia"/>
          <w:color w:val="auto"/>
          <w:lang w:eastAsia="zh-CN"/>
        </w:rPr>
        <w:t>other single peak or peak</w:t>
      </w:r>
      <w:r w:rsidR="00CB079E">
        <w:rPr>
          <w:rFonts w:asciiTheme="minorHAnsi" w:hAnsiTheme="minorHAnsi" w:cstheme="minorHAnsi"/>
          <w:color w:val="auto"/>
          <w:lang w:eastAsia="zh-CN"/>
        </w:rPr>
        <w:t>-</w:t>
      </w:r>
      <w:r w:rsidR="00DA0209">
        <w:rPr>
          <w:rFonts w:asciiTheme="minorHAnsi" w:hAnsiTheme="minorHAnsi" w:cstheme="minorHAnsi" w:hint="eastAsia"/>
          <w:color w:val="auto"/>
          <w:lang w:eastAsia="zh-CN"/>
        </w:rPr>
        <w:t>fitting approaches</w:t>
      </w:r>
      <w:r w:rsidR="00A648B2">
        <w:rPr>
          <w:rFonts w:asciiTheme="minorHAnsi" w:hAnsiTheme="minorHAnsi" w:cstheme="minorHAnsi"/>
          <w:color w:val="auto"/>
          <w:lang w:eastAsia="zh-CN"/>
        </w:rPr>
        <w:t xml:space="preserve">. This </w:t>
      </w:r>
      <w:r w:rsidR="006B14ED">
        <w:rPr>
          <w:rFonts w:asciiTheme="minorHAnsi" w:hAnsiTheme="minorHAnsi" w:cstheme="minorHAnsi"/>
          <w:color w:val="auto"/>
          <w:lang w:eastAsia="zh-CN"/>
        </w:rPr>
        <w:t>methodology demonstrate</w:t>
      </w:r>
      <w:r w:rsidR="00CB079E">
        <w:rPr>
          <w:rFonts w:asciiTheme="minorHAnsi" w:hAnsiTheme="minorHAnsi" w:cstheme="minorHAnsi"/>
          <w:color w:val="auto"/>
          <w:lang w:eastAsia="zh-CN"/>
        </w:rPr>
        <w:t>s</w:t>
      </w:r>
      <w:r w:rsidR="006B14ED">
        <w:rPr>
          <w:rFonts w:asciiTheme="minorHAnsi" w:hAnsiTheme="minorHAnsi" w:cstheme="minorHAnsi"/>
          <w:color w:val="auto"/>
          <w:lang w:eastAsia="zh-CN"/>
        </w:rPr>
        <w:t xml:space="preserve"> that </w:t>
      </w:r>
      <w:r w:rsidR="00A648B2">
        <w:rPr>
          <w:rFonts w:asciiTheme="minorHAnsi" w:hAnsiTheme="minorHAnsi" w:cstheme="minorHAnsi"/>
          <w:color w:val="auto"/>
          <w:lang w:eastAsia="zh-CN"/>
        </w:rPr>
        <w:t xml:space="preserve">critical components </w:t>
      </w:r>
      <w:r w:rsidR="006B14ED">
        <w:rPr>
          <w:rFonts w:asciiTheme="minorHAnsi" w:hAnsiTheme="minorHAnsi" w:cstheme="minorHAnsi"/>
          <w:color w:val="auto"/>
          <w:lang w:eastAsia="zh-CN"/>
        </w:rPr>
        <w:t xml:space="preserve">can be extracted </w:t>
      </w:r>
      <w:r w:rsidR="00A648B2">
        <w:rPr>
          <w:rFonts w:asciiTheme="minorHAnsi" w:hAnsiTheme="minorHAnsi" w:cstheme="minorHAnsi"/>
          <w:color w:val="auto"/>
          <w:lang w:eastAsia="zh-CN"/>
        </w:rPr>
        <w:t xml:space="preserve">from </w:t>
      </w:r>
      <w:r w:rsidR="006B14ED">
        <w:rPr>
          <w:rFonts w:asciiTheme="minorHAnsi" w:hAnsiTheme="minorHAnsi" w:cstheme="minorHAnsi"/>
          <w:color w:val="auto"/>
          <w:lang w:eastAsia="zh-CN"/>
        </w:rPr>
        <w:t>a</w:t>
      </w:r>
      <w:r w:rsidR="00A648B2">
        <w:rPr>
          <w:rFonts w:asciiTheme="minorHAnsi" w:hAnsiTheme="minorHAnsi" w:cstheme="minorHAnsi"/>
          <w:color w:val="auto"/>
          <w:lang w:eastAsia="zh-CN"/>
        </w:rPr>
        <w:t xml:space="preserve"> clinical dataset</w:t>
      </w:r>
      <w:r w:rsidR="006B14ED">
        <w:rPr>
          <w:rFonts w:asciiTheme="minorHAnsi" w:hAnsiTheme="minorHAnsi" w:cstheme="minorHAnsi"/>
          <w:color w:val="auto"/>
          <w:lang w:eastAsia="zh-CN"/>
        </w:rPr>
        <w:t xml:space="preserve"> that contains a relatively small fraction of bad spectra</w:t>
      </w:r>
      <w:r w:rsidR="00A648B2">
        <w:rPr>
          <w:rFonts w:asciiTheme="minorHAnsi" w:hAnsiTheme="minorHAnsi" w:cstheme="minorHAnsi"/>
          <w:color w:val="auto"/>
          <w:lang w:eastAsia="zh-CN"/>
        </w:rPr>
        <w:t xml:space="preserve">. </w:t>
      </w:r>
      <w:r w:rsidR="006B14ED">
        <w:rPr>
          <w:rFonts w:asciiTheme="minorHAnsi" w:hAnsiTheme="minorHAnsi" w:cstheme="minorHAnsi"/>
          <w:color w:val="auto"/>
          <w:lang w:eastAsia="zh-CN"/>
        </w:rPr>
        <w:t>F</w:t>
      </w:r>
      <w:r w:rsidR="00A648B2">
        <w:rPr>
          <w:rFonts w:asciiTheme="minorHAnsi" w:hAnsiTheme="minorHAnsi" w:cstheme="minorHAnsi"/>
          <w:color w:val="auto"/>
          <w:lang w:eastAsia="zh-CN"/>
        </w:rPr>
        <w:t xml:space="preserve">uture </w:t>
      </w:r>
      <w:r w:rsidR="006B14ED">
        <w:rPr>
          <w:rFonts w:asciiTheme="minorHAnsi" w:hAnsiTheme="minorHAnsi" w:cstheme="minorHAnsi"/>
          <w:color w:val="auto"/>
          <w:lang w:eastAsia="zh-CN"/>
        </w:rPr>
        <w:t>efforts are focused on</w:t>
      </w:r>
      <w:r w:rsidR="00A648B2">
        <w:rPr>
          <w:rFonts w:asciiTheme="minorHAnsi" w:hAnsiTheme="minorHAnsi" w:cstheme="minorHAnsi"/>
          <w:color w:val="auto"/>
          <w:lang w:eastAsia="zh-CN"/>
        </w:rPr>
        <w:t xml:space="preserve"> the automation of this method</w:t>
      </w:r>
      <w:r w:rsidR="006B14ED">
        <w:rPr>
          <w:rFonts w:asciiTheme="minorHAnsi" w:hAnsiTheme="minorHAnsi" w:cstheme="minorHAnsi"/>
          <w:color w:val="auto"/>
          <w:lang w:eastAsia="zh-CN"/>
        </w:rPr>
        <w:t>ology</w:t>
      </w:r>
      <w:r w:rsidR="00A648B2">
        <w:rPr>
          <w:rFonts w:asciiTheme="minorHAnsi" w:hAnsiTheme="minorHAnsi" w:cstheme="minorHAnsi"/>
          <w:color w:val="auto"/>
          <w:lang w:eastAsia="zh-CN"/>
        </w:rPr>
        <w:t xml:space="preserve"> into a software</w:t>
      </w:r>
      <w:r w:rsidR="006B14ED">
        <w:rPr>
          <w:rFonts w:asciiTheme="minorHAnsi" w:hAnsiTheme="minorHAnsi" w:cstheme="minorHAnsi"/>
          <w:color w:val="auto"/>
          <w:lang w:eastAsia="zh-CN"/>
        </w:rPr>
        <w:t xml:space="preserve"> package</w:t>
      </w:r>
      <w:r w:rsidR="00A648B2">
        <w:rPr>
          <w:rFonts w:asciiTheme="minorHAnsi" w:hAnsiTheme="minorHAnsi" w:cstheme="minorHAnsi"/>
          <w:color w:val="auto"/>
          <w:lang w:eastAsia="zh-CN"/>
        </w:rPr>
        <w:t xml:space="preserve"> to </w:t>
      </w:r>
      <w:r w:rsidR="004879B4">
        <w:rPr>
          <w:rFonts w:asciiTheme="minorHAnsi" w:hAnsiTheme="minorHAnsi" w:cstheme="minorHAnsi"/>
          <w:color w:val="auto"/>
          <w:lang w:eastAsia="zh-CN"/>
        </w:rPr>
        <w:t xml:space="preserve">improve </w:t>
      </w:r>
      <w:r w:rsidR="00F34B5A">
        <w:rPr>
          <w:rFonts w:asciiTheme="minorHAnsi" w:hAnsiTheme="minorHAnsi" w:cstheme="minorHAnsi"/>
          <w:color w:val="auto"/>
          <w:lang w:eastAsia="zh-CN"/>
        </w:rPr>
        <w:t xml:space="preserve">its </w:t>
      </w:r>
      <w:r w:rsidR="00A648B2">
        <w:rPr>
          <w:rFonts w:asciiTheme="minorHAnsi" w:hAnsiTheme="minorHAnsi" w:cstheme="minorHAnsi"/>
          <w:color w:val="auto"/>
          <w:lang w:eastAsia="zh-CN"/>
        </w:rPr>
        <w:t xml:space="preserve">efficiency and </w:t>
      </w:r>
      <w:r w:rsidR="004879B4">
        <w:rPr>
          <w:rFonts w:asciiTheme="minorHAnsi" w:hAnsiTheme="minorHAnsi" w:cstheme="minorHAnsi"/>
          <w:color w:val="auto"/>
          <w:lang w:eastAsia="zh-CN"/>
        </w:rPr>
        <w:t xml:space="preserve">reduce the amount of technical expertise required for </w:t>
      </w:r>
      <w:r w:rsidR="00F34B5A">
        <w:rPr>
          <w:rFonts w:asciiTheme="minorHAnsi" w:hAnsiTheme="minorHAnsi" w:cstheme="minorHAnsi"/>
          <w:color w:val="auto"/>
          <w:lang w:eastAsia="zh-CN"/>
        </w:rPr>
        <w:t>the</w:t>
      </w:r>
      <w:r w:rsidR="004879B4">
        <w:rPr>
          <w:rFonts w:asciiTheme="minorHAnsi" w:hAnsiTheme="minorHAnsi" w:cstheme="minorHAnsi"/>
          <w:color w:val="auto"/>
          <w:lang w:eastAsia="zh-CN"/>
        </w:rPr>
        <w:t xml:space="preserve"> analysis</w:t>
      </w:r>
      <w:r w:rsidR="00A648B2">
        <w:rPr>
          <w:rFonts w:asciiTheme="minorHAnsi" w:hAnsiTheme="minorHAnsi" w:cstheme="minorHAnsi"/>
          <w:color w:val="auto"/>
          <w:lang w:eastAsia="zh-CN"/>
        </w:rPr>
        <w:t>.</w:t>
      </w:r>
      <w:r w:rsidR="00EA083B">
        <w:rPr>
          <w:rFonts w:asciiTheme="minorHAnsi" w:hAnsiTheme="minorHAnsi" w:cstheme="minorHAnsi"/>
          <w:color w:val="auto"/>
          <w:lang w:eastAsia="zh-CN"/>
        </w:rPr>
        <w:t xml:space="preserve"> </w:t>
      </w:r>
      <w:r w:rsidR="004879B4">
        <w:rPr>
          <w:rFonts w:asciiTheme="minorHAnsi" w:hAnsiTheme="minorHAnsi" w:cstheme="minorHAnsi"/>
          <w:color w:val="auto"/>
          <w:lang w:eastAsia="zh-CN"/>
        </w:rPr>
        <w:t xml:space="preserve">Similar methodology is being developed for Raman spectra collected in the </w:t>
      </w:r>
      <w:r w:rsidR="00CF4DD9">
        <w:rPr>
          <w:rFonts w:asciiTheme="minorHAnsi" w:hAnsiTheme="minorHAnsi" w:cstheme="minorHAnsi"/>
          <w:color w:val="auto"/>
          <w:lang w:eastAsia="zh-CN"/>
        </w:rPr>
        <w:t>fingerprint region (400</w:t>
      </w:r>
      <w:r w:rsidR="008F7ADA">
        <w:rPr>
          <w:rFonts w:asciiTheme="minorHAnsi" w:hAnsiTheme="minorHAnsi" w:cstheme="minorHAnsi"/>
          <w:color w:val="auto"/>
          <w:lang w:eastAsia="zh-CN"/>
        </w:rPr>
        <w:t>–</w:t>
      </w:r>
      <w:r w:rsidR="00CF4DD9">
        <w:rPr>
          <w:rFonts w:asciiTheme="minorHAnsi" w:hAnsiTheme="minorHAnsi" w:cstheme="minorHAnsi"/>
          <w:color w:val="auto"/>
          <w:lang w:eastAsia="zh-CN"/>
        </w:rPr>
        <w:t>1</w:t>
      </w:r>
      <w:r w:rsidR="001C0B4F">
        <w:rPr>
          <w:rFonts w:asciiTheme="minorHAnsi" w:hAnsiTheme="minorHAnsi" w:cstheme="minorHAnsi"/>
          <w:color w:val="auto"/>
          <w:lang w:eastAsia="zh-CN"/>
        </w:rPr>
        <w:t>,</w:t>
      </w:r>
      <w:r w:rsidR="00CF4DD9">
        <w:rPr>
          <w:rFonts w:asciiTheme="minorHAnsi" w:hAnsiTheme="minorHAnsi" w:cstheme="minorHAnsi"/>
          <w:color w:val="auto"/>
          <w:lang w:eastAsia="zh-CN"/>
        </w:rPr>
        <w:t>800 cm</w:t>
      </w:r>
      <w:r w:rsidR="00CF4DD9" w:rsidRPr="00112EDC">
        <w:rPr>
          <w:rFonts w:asciiTheme="minorHAnsi" w:hAnsiTheme="minorHAnsi" w:cstheme="minorHAnsi"/>
          <w:color w:val="auto"/>
          <w:vertAlign w:val="superscript"/>
          <w:lang w:eastAsia="zh-CN"/>
        </w:rPr>
        <w:t>-1</w:t>
      </w:r>
      <w:r w:rsidR="00CF4DD9">
        <w:rPr>
          <w:rFonts w:asciiTheme="minorHAnsi" w:hAnsiTheme="minorHAnsi" w:cstheme="minorHAnsi"/>
          <w:color w:val="auto"/>
          <w:lang w:eastAsia="zh-CN"/>
        </w:rPr>
        <w:t xml:space="preserve">) using a 785 nm laser source rather than the 671 nm laser </w:t>
      </w:r>
      <w:r w:rsidR="004879B4">
        <w:rPr>
          <w:rFonts w:asciiTheme="minorHAnsi" w:hAnsiTheme="minorHAnsi" w:cstheme="minorHAnsi"/>
          <w:color w:val="auto"/>
          <w:lang w:eastAsia="zh-CN"/>
        </w:rPr>
        <w:t xml:space="preserve">incorporated into </w:t>
      </w:r>
      <w:r w:rsidR="00CF4DD9">
        <w:rPr>
          <w:rFonts w:asciiTheme="minorHAnsi" w:hAnsiTheme="minorHAnsi" w:cstheme="minorHAnsi"/>
          <w:color w:val="auto"/>
          <w:lang w:eastAsia="zh-CN"/>
        </w:rPr>
        <w:t>the same instrument.</w:t>
      </w:r>
      <w:r w:rsidR="009C7FC6">
        <w:rPr>
          <w:rFonts w:asciiTheme="minorHAnsi" w:hAnsiTheme="minorHAnsi" w:cstheme="minorHAnsi"/>
          <w:color w:val="auto"/>
          <w:lang w:eastAsia="zh-CN"/>
        </w:rPr>
        <w:t xml:space="preserve"> </w:t>
      </w:r>
    </w:p>
    <w:p w14:paraId="6538297B" w14:textId="02054B54" w:rsidR="00890D44" w:rsidRDefault="00890D44" w:rsidP="00890D44">
      <w:pPr>
        <w:rPr>
          <w:rFonts w:asciiTheme="minorHAnsi" w:hAnsiTheme="minorHAnsi" w:cstheme="minorHAnsi"/>
          <w:color w:val="auto"/>
          <w:lang w:eastAsia="zh-CN"/>
        </w:rPr>
      </w:pPr>
    </w:p>
    <w:p w14:paraId="1734505F" w14:textId="7FC25DC4" w:rsidR="00AA03DF" w:rsidRPr="001B1519" w:rsidRDefault="00AA03DF" w:rsidP="00E150AE">
      <w:pPr>
        <w:rPr>
          <w:rFonts w:asciiTheme="minorHAnsi" w:hAnsiTheme="minorHAnsi" w:cstheme="minorHAnsi"/>
          <w:color w:val="808080"/>
        </w:rPr>
      </w:pPr>
      <w:r w:rsidRPr="001B1519">
        <w:rPr>
          <w:rFonts w:asciiTheme="minorHAnsi" w:hAnsiTheme="minorHAnsi" w:cstheme="minorHAnsi"/>
          <w:b/>
          <w:bCs/>
        </w:rPr>
        <w:t xml:space="preserve">ACKNOWLEDGMENTS: </w:t>
      </w:r>
    </w:p>
    <w:p w14:paraId="246DCD94" w14:textId="35839AC5" w:rsidR="007A4DD6" w:rsidRPr="00F33918" w:rsidRDefault="001507F1" w:rsidP="007A4DD6">
      <w:pPr>
        <w:rPr>
          <w:rFonts w:asciiTheme="minorHAnsi" w:hAnsiTheme="minorHAnsi" w:cstheme="minorHAnsi"/>
          <w:color w:val="auto"/>
          <w:lang w:eastAsia="zh-CN"/>
        </w:rPr>
      </w:pPr>
      <w:r w:rsidRPr="00F33918">
        <w:rPr>
          <w:rFonts w:asciiTheme="minorHAnsi" w:hAnsiTheme="minorHAnsi" w:cstheme="minorHAnsi"/>
          <w:color w:val="auto"/>
          <w:lang w:eastAsia="zh-CN"/>
        </w:rPr>
        <w:t>The authors greatly acknowledge</w:t>
      </w:r>
      <w:r>
        <w:rPr>
          <w:rFonts w:asciiTheme="minorHAnsi" w:hAnsiTheme="minorHAnsi" w:cstheme="minorHAnsi"/>
          <w:color w:val="808080"/>
        </w:rPr>
        <w:t xml:space="preserve"> </w:t>
      </w:r>
      <w:r w:rsidR="00F33918" w:rsidRPr="00F33918">
        <w:rPr>
          <w:rFonts w:asciiTheme="minorHAnsi" w:hAnsiTheme="minorHAnsi" w:cstheme="minorHAnsi"/>
          <w:color w:val="auto"/>
          <w:lang w:eastAsia="zh-CN"/>
        </w:rPr>
        <w:t xml:space="preserve">the financial support from </w:t>
      </w:r>
      <w:r w:rsidR="00F34B5A">
        <w:rPr>
          <w:rFonts w:asciiTheme="minorHAnsi" w:hAnsiTheme="minorHAnsi" w:cstheme="minorHAnsi"/>
          <w:color w:val="auto"/>
          <w:lang w:eastAsia="zh-CN"/>
        </w:rPr>
        <w:t xml:space="preserve">the </w:t>
      </w:r>
      <w:r w:rsidR="00F33918" w:rsidRPr="00F33918">
        <w:rPr>
          <w:rFonts w:asciiTheme="minorHAnsi" w:hAnsiTheme="minorHAnsi" w:cstheme="minorHAnsi"/>
          <w:color w:val="auto"/>
          <w:lang w:eastAsia="zh-CN"/>
        </w:rPr>
        <w:t>corporate function analytical and personal cleansing care</w:t>
      </w:r>
      <w:r w:rsidR="00F33918">
        <w:rPr>
          <w:rFonts w:asciiTheme="minorHAnsi" w:hAnsiTheme="minorHAnsi" w:cstheme="minorHAnsi"/>
          <w:color w:val="auto"/>
          <w:lang w:eastAsia="zh-CN"/>
        </w:rPr>
        <w:t xml:space="preserve"> department</w:t>
      </w:r>
      <w:r w:rsidR="00F33918" w:rsidRPr="00F33918">
        <w:rPr>
          <w:rFonts w:asciiTheme="minorHAnsi" w:hAnsiTheme="minorHAnsi" w:cstheme="minorHAnsi"/>
          <w:color w:val="auto"/>
          <w:lang w:eastAsia="zh-CN"/>
        </w:rPr>
        <w:t>. We want to express our gratitude to analytical associate directors Ms. Jasmine Wang and Dr. Robb Gardner for their guidance and support</w:t>
      </w:r>
      <w:r w:rsidR="007A2A0E">
        <w:rPr>
          <w:rFonts w:asciiTheme="minorHAnsi" w:hAnsiTheme="minorHAnsi" w:cstheme="minorHAnsi"/>
          <w:color w:val="auto"/>
          <w:lang w:eastAsia="zh-CN"/>
        </w:rPr>
        <w:t xml:space="preserve"> and</w:t>
      </w:r>
      <w:r w:rsidR="00F33918" w:rsidRPr="00F33918">
        <w:rPr>
          <w:rFonts w:asciiTheme="minorHAnsi" w:hAnsiTheme="minorHAnsi" w:cstheme="minorHAnsi"/>
          <w:color w:val="auto"/>
          <w:lang w:eastAsia="zh-CN"/>
        </w:rPr>
        <w:t xml:space="preserve"> Ms. Li Yang for her help on data collection.</w:t>
      </w:r>
      <w:r w:rsidR="009C7FC6">
        <w:rPr>
          <w:rFonts w:asciiTheme="minorHAnsi" w:hAnsiTheme="minorHAnsi" w:cstheme="minorHAnsi"/>
          <w:color w:val="auto"/>
          <w:lang w:eastAsia="zh-CN"/>
        </w:rPr>
        <w:t xml:space="preserve"> </w:t>
      </w:r>
    </w:p>
    <w:p w14:paraId="2D96E92E" w14:textId="72F287DC" w:rsidR="00AA03DF" w:rsidRPr="001B1519" w:rsidRDefault="00AA03DF" w:rsidP="001B1519">
      <w:pPr>
        <w:rPr>
          <w:rFonts w:asciiTheme="minorHAnsi" w:hAnsiTheme="minorHAnsi" w:cstheme="minorHAnsi"/>
          <w:b/>
          <w:bCs/>
        </w:rPr>
      </w:pPr>
    </w:p>
    <w:p w14:paraId="5D52ED8B" w14:textId="015CF6FA" w:rsidR="00AA03DF" w:rsidRPr="001B1519" w:rsidRDefault="00AA03DF" w:rsidP="001B1519">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7F9CD4D7" w:rsidR="007A4DD6" w:rsidRPr="00F33918" w:rsidRDefault="00F33918" w:rsidP="007A4DD6">
      <w:pPr>
        <w:rPr>
          <w:rFonts w:asciiTheme="minorHAnsi" w:hAnsiTheme="minorHAnsi" w:cstheme="minorHAnsi"/>
          <w:color w:val="auto"/>
          <w:lang w:eastAsia="zh-CN"/>
        </w:rPr>
      </w:pPr>
      <w:r w:rsidRPr="00F33918">
        <w:rPr>
          <w:rFonts w:asciiTheme="minorHAnsi" w:hAnsiTheme="minorHAnsi" w:cstheme="minorHAnsi"/>
          <w:color w:val="auto"/>
          <w:lang w:eastAsia="zh-CN"/>
        </w:rPr>
        <w:t>The authors have nothing to disclose</w:t>
      </w:r>
      <w:r w:rsidR="008244D1" w:rsidRPr="00F33918">
        <w:rPr>
          <w:rFonts w:asciiTheme="minorHAnsi" w:hAnsiTheme="minorHAnsi" w:cstheme="minorHAnsi"/>
          <w:color w:val="auto"/>
          <w:lang w:eastAsia="zh-CN"/>
        </w:rPr>
        <w:t>.</w:t>
      </w:r>
    </w:p>
    <w:p w14:paraId="66030076" w14:textId="77777777" w:rsidR="00AA03DF" w:rsidRPr="001B1519" w:rsidRDefault="00AA03DF" w:rsidP="001B1519">
      <w:pPr>
        <w:rPr>
          <w:rFonts w:asciiTheme="minorHAnsi" w:hAnsiTheme="minorHAnsi" w:cstheme="minorHAnsi"/>
          <w:color w:val="auto"/>
        </w:rPr>
      </w:pPr>
    </w:p>
    <w:p w14:paraId="315B4FAD" w14:textId="48D22246" w:rsidR="00B32616" w:rsidRPr="001B1519" w:rsidRDefault="009726EE" w:rsidP="001B1519">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4FD156BA" w14:textId="2803C1B9" w:rsidR="00890D44" w:rsidRPr="007B5C7F" w:rsidRDefault="00890D44" w:rsidP="00890D44">
      <w:pPr>
        <w:pStyle w:val="EndNoteBibliography"/>
        <w:ind w:left="720" w:hanging="720"/>
      </w:pPr>
      <w:r w:rsidRPr="007B5C7F">
        <w:rPr>
          <w:rFonts w:hint="eastAsia"/>
        </w:rPr>
        <w:t>1</w:t>
      </w:r>
      <w:r w:rsidR="001E657C">
        <w:t>.</w:t>
      </w:r>
      <w:r w:rsidRPr="007B5C7F">
        <w:rPr>
          <w:rFonts w:hint="eastAsia"/>
        </w:rPr>
        <w:tab/>
        <w:t>Caspers, P., Lucassen, G., Bruining, H.</w:t>
      </w:r>
      <w:r w:rsidR="007A2A0E">
        <w:t>,</w:t>
      </w:r>
      <w:r w:rsidRPr="007B5C7F">
        <w:rPr>
          <w:rFonts w:hint="eastAsia"/>
        </w:rPr>
        <w:t xml:space="preserve"> Puppels, G. Automated depth</w:t>
      </w:r>
      <w:r w:rsidRPr="007B5C7F">
        <w:rPr>
          <w:rFonts w:hint="eastAsia"/>
        </w:rPr>
        <w:t>‐</w:t>
      </w:r>
      <w:r w:rsidRPr="007B5C7F">
        <w:rPr>
          <w:rFonts w:hint="eastAsia"/>
        </w:rPr>
        <w:t xml:space="preserve">scanning confocal Raman microspectrometer for rapid in vivo determination of water concentration profiles in human skin. </w:t>
      </w:r>
      <w:r w:rsidRPr="007B5C7F">
        <w:rPr>
          <w:rFonts w:hint="eastAsia"/>
          <w:i/>
        </w:rPr>
        <w:t>Journal of Raman Spectroscopy.</w:t>
      </w:r>
      <w:r w:rsidRPr="007B5C7F">
        <w:rPr>
          <w:rFonts w:hint="eastAsia"/>
        </w:rPr>
        <w:t xml:space="preserve"> </w:t>
      </w:r>
      <w:r w:rsidRPr="007B5C7F">
        <w:rPr>
          <w:rFonts w:hint="eastAsia"/>
          <w:b/>
        </w:rPr>
        <w:t>31</w:t>
      </w:r>
      <w:r w:rsidRPr="007B5C7F">
        <w:rPr>
          <w:rFonts w:hint="eastAsia"/>
        </w:rPr>
        <w:t xml:space="preserve"> (</w:t>
      </w:r>
      <w:r w:rsidR="007A2A0E">
        <w:t>8–9</w:t>
      </w:r>
      <w:r w:rsidRPr="007B5C7F">
        <w:rPr>
          <w:rFonts w:hint="eastAsia"/>
        </w:rPr>
        <w:t>), 813-818</w:t>
      </w:r>
      <w:r w:rsidR="007A2A0E">
        <w:rPr>
          <w:rFonts w:hint="eastAsia"/>
        </w:rPr>
        <w:t xml:space="preserve"> (</w:t>
      </w:r>
      <w:r w:rsidRPr="007B5C7F">
        <w:rPr>
          <w:rFonts w:hint="eastAsia"/>
        </w:rPr>
        <w:t>2000).</w:t>
      </w:r>
    </w:p>
    <w:p w14:paraId="2CF8FA8F" w14:textId="2AC353ED" w:rsidR="00890D44" w:rsidRPr="007B5C7F" w:rsidRDefault="00890D44" w:rsidP="00890D44">
      <w:pPr>
        <w:pStyle w:val="EndNoteBibliography"/>
        <w:ind w:left="720" w:hanging="720"/>
      </w:pPr>
      <w:r w:rsidRPr="007B5C7F">
        <w:t>2</w:t>
      </w:r>
      <w:r w:rsidR="001E657C">
        <w:t>.</w:t>
      </w:r>
      <w:r w:rsidRPr="007B5C7F">
        <w:tab/>
        <w:t>Crowther, J.</w:t>
      </w:r>
      <w:r w:rsidRPr="007B5C7F">
        <w:rPr>
          <w:i/>
        </w:rPr>
        <w:t xml:space="preserve"> </w:t>
      </w:r>
      <w:r w:rsidR="007A2A0E" w:rsidRPr="007A2A0E">
        <w:t>et al.</w:t>
      </w:r>
      <w:r w:rsidRPr="007B5C7F">
        <w:t xml:space="preserve"> Measuring the effects of topical moisturizers on changes in stratum corneum thickness, water gradients and hydration in vivo. </w:t>
      </w:r>
      <w:r w:rsidRPr="007B5C7F">
        <w:rPr>
          <w:i/>
        </w:rPr>
        <w:t>British Journal of Dermatology.</w:t>
      </w:r>
      <w:r w:rsidRPr="007B5C7F">
        <w:t xml:space="preserve"> </w:t>
      </w:r>
      <w:r w:rsidRPr="007B5C7F">
        <w:rPr>
          <w:b/>
        </w:rPr>
        <w:t>159</w:t>
      </w:r>
      <w:r w:rsidRPr="007B5C7F">
        <w:t xml:space="preserve"> (3), 567-577</w:t>
      </w:r>
      <w:r w:rsidR="007A2A0E">
        <w:t xml:space="preserve"> (</w:t>
      </w:r>
      <w:r w:rsidRPr="007B5C7F">
        <w:t>2008).</w:t>
      </w:r>
    </w:p>
    <w:p w14:paraId="66B10362" w14:textId="0C3D5D62" w:rsidR="00890D44" w:rsidRPr="007B5C7F" w:rsidRDefault="00890D44" w:rsidP="00890D44">
      <w:pPr>
        <w:pStyle w:val="EndNoteBibliography"/>
        <w:ind w:left="720" w:hanging="720"/>
      </w:pPr>
      <w:r w:rsidRPr="007B5C7F">
        <w:t>3</w:t>
      </w:r>
      <w:r w:rsidR="001E657C">
        <w:t>.</w:t>
      </w:r>
      <w:r w:rsidRPr="007B5C7F">
        <w:tab/>
        <w:t>Egawa, M.</w:t>
      </w:r>
      <w:r w:rsidR="007A2A0E">
        <w:t>,</w:t>
      </w:r>
      <w:r w:rsidR="009C7FC6">
        <w:t xml:space="preserve"> </w:t>
      </w:r>
      <w:r w:rsidRPr="007B5C7F">
        <w:t>Tagami, H. Comparison of the depth prof</w:t>
      </w:r>
      <w:r w:rsidRPr="007B5C7F">
        <w:rPr>
          <w:rFonts w:hint="eastAsia"/>
        </w:rPr>
        <w:t>iles of water and water</w:t>
      </w:r>
      <w:r w:rsidRPr="007B5C7F">
        <w:rPr>
          <w:rFonts w:hint="eastAsia"/>
        </w:rPr>
        <w:t>‐</w:t>
      </w:r>
      <w:r w:rsidRPr="007B5C7F">
        <w:rPr>
          <w:rFonts w:hint="eastAsia"/>
        </w:rPr>
        <w:t xml:space="preserve">binding substances in the stratum corneum determined in vivo by Raman spectroscopy between the cheek and volar forearm skin: effects of age, seasonal changes and artificial forced hydration. </w:t>
      </w:r>
      <w:r w:rsidRPr="007B5C7F">
        <w:rPr>
          <w:rFonts w:hint="eastAsia"/>
          <w:i/>
        </w:rPr>
        <w:t>British Journal of Dermatology.</w:t>
      </w:r>
      <w:r w:rsidRPr="007B5C7F">
        <w:rPr>
          <w:rFonts w:hint="eastAsia"/>
        </w:rPr>
        <w:t xml:space="preserve"> </w:t>
      </w:r>
      <w:r w:rsidRPr="007B5C7F">
        <w:rPr>
          <w:rFonts w:hint="eastAsia"/>
          <w:b/>
        </w:rPr>
        <w:t>158</w:t>
      </w:r>
      <w:r w:rsidRPr="007B5C7F">
        <w:rPr>
          <w:rFonts w:hint="eastAsia"/>
        </w:rPr>
        <w:t xml:space="preserve"> (2),</w:t>
      </w:r>
      <w:r w:rsidRPr="007B5C7F">
        <w:t xml:space="preserve"> 251-260</w:t>
      </w:r>
      <w:r w:rsidR="007A2A0E">
        <w:t xml:space="preserve"> (</w:t>
      </w:r>
      <w:r w:rsidRPr="007B5C7F">
        <w:t>2008).</w:t>
      </w:r>
    </w:p>
    <w:p w14:paraId="2FDBB2B9" w14:textId="10E867ED" w:rsidR="00890D44" w:rsidRPr="007B5C7F" w:rsidRDefault="00890D44" w:rsidP="00890D44">
      <w:pPr>
        <w:pStyle w:val="EndNoteBibliography"/>
        <w:ind w:left="720" w:hanging="720"/>
      </w:pPr>
      <w:r w:rsidRPr="007B5C7F">
        <w:t>4</w:t>
      </w:r>
      <w:r w:rsidR="001E657C">
        <w:t>.</w:t>
      </w:r>
      <w:r w:rsidRPr="007B5C7F">
        <w:tab/>
        <w:t>Crowther, J. M., Matts, P. J.</w:t>
      </w:r>
      <w:r w:rsidR="007A2A0E">
        <w:t>,</w:t>
      </w:r>
      <w:r w:rsidR="009C7FC6">
        <w:t xml:space="preserve"> </w:t>
      </w:r>
      <w:r w:rsidRPr="007B5C7F">
        <w:t xml:space="preserve">Kaczvinsky, J. R. </w:t>
      </w:r>
      <w:r w:rsidRPr="007B5C7F">
        <w:rPr>
          <w:i/>
        </w:rPr>
        <w:t>Changes in Stratum Corneum Thickness, Water Gradients and Hydration by Moisturizers</w:t>
      </w:r>
      <w:r w:rsidRPr="007B5C7F">
        <w:t>.</w:t>
      </w:r>
      <w:r w:rsidR="009C7FC6">
        <w:t xml:space="preserve"> </w:t>
      </w:r>
      <w:r w:rsidRPr="007B5C7F">
        <w:t>(Springer Berlin Heidelberg, 2012).</w:t>
      </w:r>
    </w:p>
    <w:p w14:paraId="1A64412B" w14:textId="0F0504F6" w:rsidR="00890D44" w:rsidRPr="007B5C7F" w:rsidRDefault="00890D44" w:rsidP="00890D44">
      <w:pPr>
        <w:pStyle w:val="EndNoteBibliography"/>
        <w:ind w:left="720" w:hanging="720"/>
      </w:pPr>
      <w:r w:rsidRPr="007B5C7F">
        <w:t>5</w:t>
      </w:r>
      <w:r w:rsidR="001E657C">
        <w:t>.</w:t>
      </w:r>
      <w:r w:rsidRPr="007B5C7F">
        <w:tab/>
        <w:t>Pudney, P. D., Mélot, M., Caspers, P. J., Van, D. P. A.</w:t>
      </w:r>
      <w:r w:rsidR="007A2A0E">
        <w:t>,</w:t>
      </w:r>
      <w:r w:rsidR="009C7FC6">
        <w:t xml:space="preserve"> </w:t>
      </w:r>
      <w:r w:rsidRPr="007B5C7F">
        <w:t xml:space="preserve">Puppels, G. J. An in vivo confocal Raman study of the delivery of trans retinol to the skin. </w:t>
      </w:r>
      <w:r w:rsidRPr="007B5C7F">
        <w:rPr>
          <w:i/>
        </w:rPr>
        <w:t xml:space="preserve">Applied </w:t>
      </w:r>
      <w:r w:rsidR="001E657C" w:rsidRPr="007B5C7F">
        <w:rPr>
          <w:i/>
        </w:rPr>
        <w:t>Spectroscopy</w:t>
      </w:r>
      <w:r w:rsidRPr="007B5C7F">
        <w:rPr>
          <w:i/>
        </w:rPr>
        <w:t>.</w:t>
      </w:r>
      <w:r w:rsidRPr="007B5C7F">
        <w:t xml:space="preserve"> </w:t>
      </w:r>
      <w:r w:rsidRPr="007B5C7F">
        <w:rPr>
          <w:b/>
        </w:rPr>
        <w:t>61</w:t>
      </w:r>
      <w:r w:rsidRPr="007B5C7F">
        <w:t xml:space="preserve"> (8), 804</w:t>
      </w:r>
      <w:r w:rsidR="007A2A0E">
        <w:t xml:space="preserve"> (</w:t>
      </w:r>
      <w:r w:rsidRPr="007B5C7F">
        <w:t>2007).</w:t>
      </w:r>
    </w:p>
    <w:p w14:paraId="1324DFEC" w14:textId="2E2CBFCA" w:rsidR="00890D44" w:rsidRPr="007B5C7F" w:rsidRDefault="00890D44" w:rsidP="00890D44">
      <w:pPr>
        <w:pStyle w:val="EndNoteBibliography"/>
        <w:ind w:left="720" w:hanging="720"/>
      </w:pPr>
      <w:r w:rsidRPr="007B5C7F">
        <w:t>6</w:t>
      </w:r>
      <w:r w:rsidR="001E657C">
        <w:t>.</w:t>
      </w:r>
      <w:r w:rsidRPr="007B5C7F">
        <w:tab/>
        <w:t>Mohammed, D., Matts, P., Hadgraft, J.</w:t>
      </w:r>
      <w:r w:rsidR="007A2A0E">
        <w:t>,</w:t>
      </w:r>
      <w:r w:rsidR="009C7FC6">
        <w:t xml:space="preserve"> </w:t>
      </w:r>
      <w:r w:rsidRPr="007B5C7F">
        <w:t xml:space="preserve">Lane, M. In vitro–in vivo correlation in skin permeation. </w:t>
      </w:r>
      <w:r w:rsidRPr="007B5C7F">
        <w:rPr>
          <w:i/>
        </w:rPr>
        <w:t xml:space="preserve">Pharmaceutical </w:t>
      </w:r>
      <w:r w:rsidR="001E657C" w:rsidRPr="007B5C7F">
        <w:rPr>
          <w:i/>
        </w:rPr>
        <w:t>Research</w:t>
      </w:r>
      <w:r w:rsidRPr="007B5C7F">
        <w:rPr>
          <w:i/>
        </w:rPr>
        <w:t>.</w:t>
      </w:r>
      <w:r w:rsidRPr="007B5C7F">
        <w:t xml:space="preserve"> </w:t>
      </w:r>
      <w:r w:rsidRPr="007B5C7F">
        <w:rPr>
          <w:b/>
        </w:rPr>
        <w:t>31</w:t>
      </w:r>
      <w:r w:rsidRPr="007B5C7F">
        <w:t xml:space="preserve"> (2), 394-400</w:t>
      </w:r>
      <w:r w:rsidR="007A2A0E">
        <w:t xml:space="preserve"> (</w:t>
      </w:r>
      <w:r w:rsidRPr="007B5C7F">
        <w:t>2014).</w:t>
      </w:r>
    </w:p>
    <w:p w14:paraId="08AF1749" w14:textId="2BF47114" w:rsidR="00890D44" w:rsidRPr="007B5C7F" w:rsidRDefault="00890D44" w:rsidP="00890D44">
      <w:pPr>
        <w:pStyle w:val="EndNoteBibliography"/>
        <w:ind w:left="720" w:hanging="720"/>
      </w:pPr>
      <w:r w:rsidRPr="007B5C7F">
        <w:t>7</w:t>
      </w:r>
      <w:r w:rsidR="001E657C">
        <w:t>.</w:t>
      </w:r>
      <w:r w:rsidRPr="007B5C7F">
        <w:tab/>
        <w:t>Hanlon, E.</w:t>
      </w:r>
      <w:r w:rsidRPr="007B5C7F">
        <w:rPr>
          <w:i/>
        </w:rPr>
        <w:t xml:space="preserve"> </w:t>
      </w:r>
      <w:r w:rsidR="007A2A0E" w:rsidRPr="007A2A0E">
        <w:t>et al.</w:t>
      </w:r>
      <w:r w:rsidRPr="007B5C7F">
        <w:t xml:space="preserve"> Prospects for in vivo Raman spectroscopy. </w:t>
      </w:r>
      <w:r w:rsidRPr="007B5C7F">
        <w:rPr>
          <w:i/>
        </w:rPr>
        <w:t xml:space="preserve">Physics in </w:t>
      </w:r>
      <w:r w:rsidR="001E657C" w:rsidRPr="007B5C7F">
        <w:rPr>
          <w:i/>
        </w:rPr>
        <w:t xml:space="preserve">Medicine </w:t>
      </w:r>
      <w:r w:rsidRPr="007B5C7F">
        <w:rPr>
          <w:i/>
        </w:rPr>
        <w:t xml:space="preserve">and </w:t>
      </w:r>
      <w:r w:rsidR="001E657C" w:rsidRPr="007B5C7F">
        <w:rPr>
          <w:i/>
        </w:rPr>
        <w:t>Biology</w:t>
      </w:r>
      <w:r w:rsidRPr="007B5C7F">
        <w:rPr>
          <w:i/>
        </w:rPr>
        <w:t>.</w:t>
      </w:r>
      <w:r w:rsidRPr="007B5C7F">
        <w:t xml:space="preserve"> </w:t>
      </w:r>
      <w:r w:rsidRPr="007B5C7F">
        <w:rPr>
          <w:b/>
        </w:rPr>
        <w:t>45</w:t>
      </w:r>
      <w:r w:rsidRPr="007B5C7F">
        <w:t xml:space="preserve"> (2), R1</w:t>
      </w:r>
      <w:r w:rsidR="007A2A0E">
        <w:t xml:space="preserve"> (</w:t>
      </w:r>
      <w:r w:rsidRPr="007B5C7F">
        <w:t>2000).</w:t>
      </w:r>
    </w:p>
    <w:p w14:paraId="401D07FD" w14:textId="4FF3D625" w:rsidR="00890D44" w:rsidRPr="007B5C7F" w:rsidRDefault="00890D44" w:rsidP="00890D44">
      <w:pPr>
        <w:pStyle w:val="EndNoteBibliography"/>
        <w:ind w:left="720" w:hanging="720"/>
      </w:pPr>
      <w:r w:rsidRPr="007B5C7F">
        <w:t>8</w:t>
      </w:r>
      <w:r w:rsidR="001E657C">
        <w:t>.</w:t>
      </w:r>
      <w:r w:rsidRPr="007B5C7F">
        <w:tab/>
        <w:t>Mohammed, D., Crowther, J. M., Matts, P. J., Hadgraft, J.</w:t>
      </w:r>
      <w:r w:rsidR="007A2A0E">
        <w:t>,</w:t>
      </w:r>
      <w:r w:rsidR="009C7FC6">
        <w:t xml:space="preserve"> </w:t>
      </w:r>
      <w:r w:rsidRPr="007B5C7F">
        <w:t xml:space="preserve">Lane, M. E. Influence of niacinamide containing formulations on the molecular and biophysical properties of the stratum corneum. </w:t>
      </w:r>
      <w:r w:rsidR="00523C14" w:rsidRPr="00523C14">
        <w:rPr>
          <w:i/>
        </w:rPr>
        <w:t>International Journal of Pharmaceutics</w:t>
      </w:r>
      <w:r w:rsidR="00523C14">
        <w:rPr>
          <w:i/>
        </w:rPr>
        <w:t>.</w:t>
      </w:r>
      <w:r w:rsidR="009C7FC6">
        <w:rPr>
          <w:i/>
        </w:rPr>
        <w:t xml:space="preserve"> </w:t>
      </w:r>
      <w:r w:rsidRPr="007B5C7F">
        <w:rPr>
          <w:b/>
        </w:rPr>
        <w:t>441</w:t>
      </w:r>
      <w:r w:rsidRPr="007B5C7F">
        <w:t xml:space="preserve"> (1-2), 192-201</w:t>
      </w:r>
      <w:r w:rsidR="007A2A0E">
        <w:t xml:space="preserve"> (</w:t>
      </w:r>
      <w:r w:rsidRPr="007B5C7F">
        <w:t>2013).</w:t>
      </w:r>
    </w:p>
    <w:p w14:paraId="34C83ECA" w14:textId="04E7E1D8" w:rsidR="00890D44" w:rsidRPr="007B5C7F" w:rsidRDefault="00890D44" w:rsidP="00890D44">
      <w:pPr>
        <w:pStyle w:val="EndNoteBibliography"/>
        <w:ind w:left="720" w:hanging="720"/>
      </w:pPr>
      <w:r w:rsidRPr="007B5C7F">
        <w:rPr>
          <w:rFonts w:hint="eastAsia"/>
        </w:rPr>
        <w:t>9</w:t>
      </w:r>
      <w:r w:rsidR="001E657C">
        <w:t>.</w:t>
      </w:r>
      <w:r w:rsidRPr="007B5C7F">
        <w:rPr>
          <w:rFonts w:hint="eastAsia"/>
        </w:rPr>
        <w:tab/>
        <w:t>Boireau</w:t>
      </w:r>
      <w:r w:rsidR="009C7FC6">
        <w:rPr>
          <w:rFonts w:hint="eastAsia"/>
        </w:rPr>
        <w:t>-</w:t>
      </w:r>
      <w:r w:rsidRPr="007B5C7F">
        <w:rPr>
          <w:rFonts w:hint="eastAsia"/>
        </w:rPr>
        <w:t>Adamezyk, E., Baillet</w:t>
      </w:r>
      <w:r w:rsidR="009C7FC6">
        <w:t>-</w:t>
      </w:r>
      <w:r w:rsidRPr="007B5C7F">
        <w:rPr>
          <w:rFonts w:hint="eastAsia"/>
        </w:rPr>
        <w:t>Guffroy, A.</w:t>
      </w:r>
      <w:r w:rsidR="007A2A0E">
        <w:rPr>
          <w:rFonts w:hint="eastAsia"/>
        </w:rPr>
        <w:t>,</w:t>
      </w:r>
      <w:r w:rsidR="009C7FC6">
        <w:rPr>
          <w:rFonts w:hint="eastAsia"/>
        </w:rPr>
        <w:t xml:space="preserve"> </w:t>
      </w:r>
      <w:r w:rsidRPr="007B5C7F">
        <w:rPr>
          <w:rFonts w:hint="eastAsia"/>
        </w:rPr>
        <w:t>Stamatas, G. Age</w:t>
      </w:r>
      <w:r w:rsidRPr="007B5C7F">
        <w:rPr>
          <w:rFonts w:hint="eastAsia"/>
        </w:rPr>
        <w:t>‐</w:t>
      </w:r>
      <w:r w:rsidRPr="007B5C7F">
        <w:rPr>
          <w:rFonts w:hint="eastAsia"/>
        </w:rPr>
        <w:t xml:space="preserve">dependent changes in stratum corneum barrier function. </w:t>
      </w:r>
      <w:r w:rsidRPr="007B5C7F">
        <w:rPr>
          <w:rFonts w:hint="eastAsia"/>
          <w:i/>
        </w:rPr>
        <w:t>Skin Research and</w:t>
      </w:r>
      <w:r w:rsidRPr="007B5C7F">
        <w:rPr>
          <w:i/>
        </w:rPr>
        <w:t xml:space="preserve"> Technology.</w:t>
      </w:r>
      <w:r w:rsidRPr="007B5C7F">
        <w:t xml:space="preserve"> </w:t>
      </w:r>
      <w:r w:rsidRPr="007B5C7F">
        <w:rPr>
          <w:b/>
        </w:rPr>
        <w:t>20</w:t>
      </w:r>
      <w:r w:rsidRPr="007B5C7F">
        <w:t xml:space="preserve"> (4), 409-415</w:t>
      </w:r>
      <w:r w:rsidR="007A2A0E">
        <w:t xml:space="preserve"> (</w:t>
      </w:r>
      <w:r w:rsidRPr="007B5C7F">
        <w:t>2014).</w:t>
      </w:r>
    </w:p>
    <w:p w14:paraId="011DA8F9" w14:textId="144BB6B6" w:rsidR="00890D44" w:rsidRPr="007B5C7F" w:rsidRDefault="00890D44" w:rsidP="00890D44">
      <w:pPr>
        <w:pStyle w:val="EndNoteBibliography"/>
        <w:ind w:left="720" w:hanging="720"/>
      </w:pPr>
      <w:r w:rsidRPr="007B5C7F">
        <w:t>10</w:t>
      </w:r>
      <w:r w:rsidR="00323F70">
        <w:t>.</w:t>
      </w:r>
      <w:r w:rsidRPr="007B5C7F">
        <w:tab/>
        <w:t>Pezzotti, G.</w:t>
      </w:r>
      <w:r w:rsidRPr="007B5C7F">
        <w:rPr>
          <w:i/>
        </w:rPr>
        <w:t xml:space="preserve"> </w:t>
      </w:r>
      <w:r w:rsidR="007A2A0E" w:rsidRPr="007A2A0E">
        <w:t>et al.</w:t>
      </w:r>
      <w:r w:rsidRPr="007B5C7F">
        <w:t xml:space="preserve"> Raman spectroscopy of human skin: looking for a quantitative algorithm to reliably estimate human age. </w:t>
      </w:r>
      <w:r w:rsidRPr="007B5C7F">
        <w:rPr>
          <w:i/>
        </w:rPr>
        <w:t xml:space="preserve">Journal of </w:t>
      </w:r>
      <w:r w:rsidR="001E657C" w:rsidRPr="007B5C7F">
        <w:rPr>
          <w:i/>
        </w:rPr>
        <w:t>Biomedical Optics</w:t>
      </w:r>
      <w:r w:rsidRPr="007B5C7F">
        <w:rPr>
          <w:i/>
        </w:rPr>
        <w:t>.</w:t>
      </w:r>
      <w:r w:rsidRPr="007B5C7F">
        <w:t xml:space="preserve"> </w:t>
      </w:r>
      <w:r w:rsidRPr="007B5C7F">
        <w:rPr>
          <w:b/>
        </w:rPr>
        <w:t>20</w:t>
      </w:r>
      <w:r w:rsidRPr="007B5C7F">
        <w:t xml:space="preserve"> (6), 065008</w:t>
      </w:r>
      <w:r w:rsidR="007A2A0E">
        <w:t xml:space="preserve"> (</w:t>
      </w:r>
      <w:r w:rsidRPr="007B5C7F">
        <w:t>2015).</w:t>
      </w:r>
    </w:p>
    <w:p w14:paraId="69E806E9" w14:textId="61774688" w:rsidR="00890D44" w:rsidRPr="007B5C7F" w:rsidRDefault="00890D44" w:rsidP="00890D44">
      <w:pPr>
        <w:pStyle w:val="EndNoteBibliography"/>
        <w:ind w:left="720" w:hanging="720"/>
      </w:pPr>
      <w:r w:rsidRPr="007B5C7F">
        <w:t>11</w:t>
      </w:r>
      <w:r w:rsidR="00323F70">
        <w:t>.</w:t>
      </w:r>
      <w:r w:rsidRPr="007B5C7F">
        <w:tab/>
        <w:t>Mlitz, V.</w:t>
      </w:r>
      <w:r w:rsidRPr="007B5C7F">
        <w:rPr>
          <w:i/>
        </w:rPr>
        <w:t xml:space="preserve"> </w:t>
      </w:r>
      <w:r w:rsidR="007A2A0E" w:rsidRPr="007A2A0E">
        <w:t>et al.</w:t>
      </w:r>
      <w:r w:rsidRPr="007B5C7F">
        <w:t xml:space="preserve"> Impact of filaggrin mutations on Raman spectra and biophysical properties of the stratum corneum in mild to moderate atopic dermatitis. </w:t>
      </w:r>
      <w:r w:rsidRPr="007B5C7F">
        <w:rPr>
          <w:i/>
        </w:rPr>
        <w:t xml:space="preserve">Journal of the European Academy of Dermatology </w:t>
      </w:r>
      <w:r w:rsidR="009C7FC6">
        <w:rPr>
          <w:i/>
        </w:rPr>
        <w:t>and</w:t>
      </w:r>
      <w:r w:rsidRPr="007B5C7F">
        <w:rPr>
          <w:i/>
        </w:rPr>
        <w:t xml:space="preserve"> Venereology.</w:t>
      </w:r>
      <w:r w:rsidRPr="007B5C7F">
        <w:t xml:space="preserve"> </w:t>
      </w:r>
      <w:r w:rsidRPr="007B5C7F">
        <w:rPr>
          <w:b/>
        </w:rPr>
        <w:t>26</w:t>
      </w:r>
      <w:r w:rsidRPr="007B5C7F">
        <w:t xml:space="preserve"> (8), 983-990</w:t>
      </w:r>
      <w:r w:rsidR="007A2A0E">
        <w:t xml:space="preserve"> (</w:t>
      </w:r>
      <w:r w:rsidRPr="007B5C7F">
        <w:t>2012).</w:t>
      </w:r>
    </w:p>
    <w:p w14:paraId="055E0A2A" w14:textId="39045099" w:rsidR="00890D44" w:rsidRPr="007B5C7F" w:rsidRDefault="00890D44" w:rsidP="00890D44">
      <w:pPr>
        <w:pStyle w:val="EndNoteBibliography"/>
        <w:ind w:left="720" w:hanging="720"/>
      </w:pPr>
      <w:r w:rsidRPr="007B5C7F">
        <w:t>12</w:t>
      </w:r>
      <w:r w:rsidR="00323F70">
        <w:t>.</w:t>
      </w:r>
      <w:r w:rsidRPr="007B5C7F">
        <w:tab/>
        <w:t>Janssens, M.</w:t>
      </w:r>
      <w:r w:rsidRPr="007B5C7F">
        <w:rPr>
          <w:i/>
        </w:rPr>
        <w:t xml:space="preserve"> </w:t>
      </w:r>
      <w:r w:rsidR="007A2A0E" w:rsidRPr="007A2A0E">
        <w:t>et al.</w:t>
      </w:r>
      <w:r w:rsidRPr="007B5C7F">
        <w:t xml:space="preserve"> Lipid to protein ratio plays an important role in the skin barrier function in patients with atopic eczema. </w:t>
      </w:r>
      <w:r w:rsidRPr="007B5C7F">
        <w:rPr>
          <w:i/>
        </w:rPr>
        <w:t>British Journal of Dermatology.</w:t>
      </w:r>
      <w:r w:rsidRPr="007B5C7F">
        <w:t xml:space="preserve"> </w:t>
      </w:r>
      <w:r w:rsidRPr="007B5C7F">
        <w:rPr>
          <w:b/>
        </w:rPr>
        <w:t>170</w:t>
      </w:r>
      <w:r w:rsidRPr="007B5C7F">
        <w:t xml:space="preserve"> (6), 1248-1255</w:t>
      </w:r>
      <w:r w:rsidR="007A2A0E">
        <w:t xml:space="preserve"> (</w:t>
      </w:r>
      <w:r w:rsidRPr="007B5C7F">
        <w:t>2014).</w:t>
      </w:r>
    </w:p>
    <w:p w14:paraId="03B8B352" w14:textId="7C856007" w:rsidR="00890D44" w:rsidRPr="007B5C7F" w:rsidRDefault="00890D44" w:rsidP="00890D44">
      <w:pPr>
        <w:pStyle w:val="EndNoteBibliography"/>
        <w:ind w:left="720" w:hanging="720"/>
      </w:pPr>
      <w:r w:rsidRPr="007B5C7F">
        <w:t>13</w:t>
      </w:r>
      <w:r w:rsidR="00323F70">
        <w:t>.</w:t>
      </w:r>
      <w:r w:rsidRPr="007B5C7F">
        <w:tab/>
        <w:t>Faiman, R.</w:t>
      </w:r>
      <w:r w:rsidR="007A2A0E">
        <w:t>,</w:t>
      </w:r>
      <w:r w:rsidR="009C7FC6">
        <w:t xml:space="preserve"> </w:t>
      </w:r>
      <w:r w:rsidRPr="007B5C7F">
        <w:t xml:space="preserve">Larsson, K. Assignment of the C H stretching vibrational frequencies in the Raman spectra of lipids. </w:t>
      </w:r>
      <w:r w:rsidRPr="007B5C7F">
        <w:rPr>
          <w:i/>
        </w:rPr>
        <w:t>Journal of Raman Spectroscopy.</w:t>
      </w:r>
      <w:r w:rsidRPr="007B5C7F">
        <w:t xml:space="preserve"> </w:t>
      </w:r>
      <w:r w:rsidRPr="007B5C7F">
        <w:rPr>
          <w:b/>
        </w:rPr>
        <w:t>4</w:t>
      </w:r>
      <w:r w:rsidRPr="007B5C7F">
        <w:t xml:space="preserve"> (4), 387-394</w:t>
      </w:r>
      <w:r w:rsidR="007A2A0E">
        <w:t xml:space="preserve"> (</w:t>
      </w:r>
      <w:r w:rsidRPr="007B5C7F">
        <w:t>1976).</w:t>
      </w:r>
    </w:p>
    <w:p w14:paraId="5FC3FDE5" w14:textId="70D7E518" w:rsidR="00890D44" w:rsidRPr="007B5C7F" w:rsidRDefault="00890D44" w:rsidP="00890D44">
      <w:pPr>
        <w:pStyle w:val="EndNoteBibliography"/>
        <w:ind w:left="720" w:hanging="720"/>
      </w:pPr>
      <w:r w:rsidRPr="007B5C7F">
        <w:t>14</w:t>
      </w:r>
      <w:r w:rsidR="00323F70">
        <w:t>.</w:t>
      </w:r>
      <w:r w:rsidRPr="007B5C7F">
        <w:tab/>
        <w:t>Edwards, H. G., Farwell, D. W., Williams, A. C., Barry, B. W.</w:t>
      </w:r>
      <w:r w:rsidR="007A2A0E">
        <w:t>,</w:t>
      </w:r>
      <w:r w:rsidR="009C7FC6">
        <w:t xml:space="preserve"> </w:t>
      </w:r>
      <w:r w:rsidRPr="007B5C7F">
        <w:t xml:space="preserve">Rull, F. Novel spectroscopic deconvolution procedure for complex biological systems: vibrational components in the FT-Raman spectra of ice-man and contemporary skin. </w:t>
      </w:r>
      <w:r w:rsidRPr="007B5C7F">
        <w:rPr>
          <w:i/>
        </w:rPr>
        <w:t>Journal of the Chemical Society, Faraday Transactions.</w:t>
      </w:r>
      <w:r w:rsidRPr="007B5C7F">
        <w:t xml:space="preserve"> </w:t>
      </w:r>
      <w:r w:rsidRPr="007B5C7F">
        <w:rPr>
          <w:b/>
        </w:rPr>
        <w:t>91</w:t>
      </w:r>
      <w:r w:rsidRPr="007B5C7F">
        <w:t xml:space="preserve"> (21), 3883-3887</w:t>
      </w:r>
      <w:r w:rsidR="007A2A0E">
        <w:t xml:space="preserve"> (</w:t>
      </w:r>
      <w:r w:rsidRPr="007B5C7F">
        <w:t>1995).</w:t>
      </w:r>
    </w:p>
    <w:p w14:paraId="7CF0215D" w14:textId="764EE64F" w:rsidR="00890D44" w:rsidRPr="007B5C7F" w:rsidRDefault="00890D44" w:rsidP="00890D44">
      <w:pPr>
        <w:pStyle w:val="EndNoteBibliography"/>
        <w:ind w:left="720" w:hanging="720"/>
      </w:pPr>
      <w:r w:rsidRPr="007B5C7F">
        <w:t>15</w:t>
      </w:r>
      <w:r w:rsidR="00323F70">
        <w:t>.</w:t>
      </w:r>
      <w:r w:rsidRPr="007B5C7F">
        <w:tab/>
        <w:t>Choe, C., Lademann, J.</w:t>
      </w:r>
      <w:r w:rsidR="007A2A0E">
        <w:t>,</w:t>
      </w:r>
      <w:r w:rsidR="009C7FC6">
        <w:t xml:space="preserve"> </w:t>
      </w:r>
      <w:r w:rsidRPr="007B5C7F">
        <w:t xml:space="preserve">Darvin, M. E. Lipid organization and stratum corneum thickness determined in vivo in human skin analyzing lipid–keratin peak (2820–3030 cm− 1) using confocal Raman microscopy. </w:t>
      </w:r>
      <w:r w:rsidRPr="007B5C7F">
        <w:rPr>
          <w:i/>
        </w:rPr>
        <w:t>Journal of Raman Spectroscopy.</w:t>
      </w:r>
      <w:r w:rsidRPr="007B5C7F">
        <w:t xml:space="preserve"> </w:t>
      </w:r>
      <w:r w:rsidRPr="007B5C7F">
        <w:rPr>
          <w:b/>
        </w:rPr>
        <w:t>47</w:t>
      </w:r>
      <w:r w:rsidRPr="007B5C7F">
        <w:t xml:space="preserve"> (11), 1327-1331</w:t>
      </w:r>
      <w:r w:rsidR="007A2A0E">
        <w:t xml:space="preserve"> (</w:t>
      </w:r>
      <w:r w:rsidRPr="007B5C7F">
        <w:t>2016).</w:t>
      </w:r>
    </w:p>
    <w:p w14:paraId="233CF18F" w14:textId="04F92C7E" w:rsidR="00890D44" w:rsidRPr="007B5C7F" w:rsidRDefault="00890D44" w:rsidP="00890D44">
      <w:pPr>
        <w:pStyle w:val="EndNoteBibliography"/>
        <w:ind w:left="720" w:hanging="720"/>
      </w:pPr>
      <w:r w:rsidRPr="007B5C7F">
        <w:t>16</w:t>
      </w:r>
      <w:r w:rsidR="00323F70">
        <w:t>.</w:t>
      </w:r>
      <w:r w:rsidRPr="007B5C7F">
        <w:tab/>
        <w:t>Stamatas, G. N., de Sterke, J., Hauser, M., von Stetten, O.</w:t>
      </w:r>
      <w:r w:rsidR="007A2A0E">
        <w:t>,</w:t>
      </w:r>
      <w:r w:rsidR="009C7FC6">
        <w:t xml:space="preserve"> </w:t>
      </w:r>
      <w:r w:rsidRPr="007B5C7F">
        <w:t xml:space="preserve">van der Pol, A. Lipid uptake and skin occlusion following topical application of oils on adult and infant skin. </w:t>
      </w:r>
      <w:r w:rsidRPr="007B5C7F">
        <w:rPr>
          <w:i/>
        </w:rPr>
        <w:t xml:space="preserve">Journal of </w:t>
      </w:r>
      <w:r w:rsidR="001E657C" w:rsidRPr="007B5C7F">
        <w:rPr>
          <w:i/>
        </w:rPr>
        <w:t>Dermatological Science</w:t>
      </w:r>
      <w:r w:rsidRPr="007B5C7F">
        <w:rPr>
          <w:i/>
        </w:rPr>
        <w:t>.</w:t>
      </w:r>
      <w:r w:rsidRPr="007B5C7F">
        <w:t xml:space="preserve"> </w:t>
      </w:r>
      <w:r w:rsidRPr="007B5C7F">
        <w:rPr>
          <w:b/>
        </w:rPr>
        <w:t>50</w:t>
      </w:r>
      <w:r w:rsidRPr="007B5C7F">
        <w:t xml:space="preserve"> (2), 135-142</w:t>
      </w:r>
      <w:r w:rsidR="007A2A0E">
        <w:t xml:space="preserve"> (</w:t>
      </w:r>
      <w:r w:rsidRPr="007B5C7F">
        <w:t>2008).</w:t>
      </w:r>
    </w:p>
    <w:p w14:paraId="740BCFB1" w14:textId="545A721D" w:rsidR="00890D44" w:rsidRPr="007B5C7F" w:rsidRDefault="00890D44" w:rsidP="00890D44">
      <w:pPr>
        <w:pStyle w:val="EndNoteBibliography"/>
        <w:ind w:left="720" w:hanging="720"/>
      </w:pPr>
      <w:r w:rsidRPr="007B5C7F">
        <w:t>17</w:t>
      </w:r>
      <w:r w:rsidR="00323F70">
        <w:t>.</w:t>
      </w:r>
      <w:r w:rsidRPr="007B5C7F">
        <w:tab/>
        <w:t>Choe, C., Lademann, J.</w:t>
      </w:r>
      <w:r w:rsidR="007A2A0E">
        <w:t>,</w:t>
      </w:r>
      <w:r w:rsidR="009C7FC6">
        <w:t xml:space="preserve"> </w:t>
      </w:r>
      <w:r w:rsidRPr="007B5C7F">
        <w:t xml:space="preserve">Darvin, M. E. Confocal Raman microscopy for investigating the penetration of various oils into the human skin in vivo. </w:t>
      </w:r>
      <w:r w:rsidRPr="007B5C7F">
        <w:rPr>
          <w:i/>
        </w:rPr>
        <w:t xml:space="preserve">Journal of </w:t>
      </w:r>
      <w:r w:rsidR="009C7FC6" w:rsidRPr="007B5C7F">
        <w:rPr>
          <w:i/>
        </w:rPr>
        <w:t>Dermatological Science</w:t>
      </w:r>
      <w:r w:rsidRPr="007B5C7F">
        <w:rPr>
          <w:i/>
        </w:rPr>
        <w:t>.</w:t>
      </w:r>
      <w:r w:rsidRPr="007B5C7F">
        <w:t xml:space="preserve"> (2015).</w:t>
      </w:r>
    </w:p>
    <w:p w14:paraId="042BA3DA" w14:textId="2CD8ABF6" w:rsidR="00890D44" w:rsidRPr="007B5C7F" w:rsidRDefault="00890D44" w:rsidP="00890D44">
      <w:pPr>
        <w:pStyle w:val="EndNoteBibliography"/>
        <w:ind w:left="720" w:hanging="720"/>
      </w:pPr>
      <w:r w:rsidRPr="007B5C7F">
        <w:t>18</w:t>
      </w:r>
      <w:r w:rsidR="00323F70">
        <w:t>.</w:t>
      </w:r>
      <w:r w:rsidRPr="007B5C7F">
        <w:tab/>
        <w:t>Zhang, L.</w:t>
      </w:r>
      <w:r w:rsidRPr="007B5C7F">
        <w:rPr>
          <w:i/>
        </w:rPr>
        <w:t xml:space="preserve"> </w:t>
      </w:r>
      <w:r w:rsidR="007A2A0E" w:rsidRPr="007A2A0E">
        <w:t>et al.</w:t>
      </w:r>
      <w:r w:rsidRPr="007B5C7F">
        <w:t xml:space="preserve"> A MCR approach revealing protein, water and lipid depth profile in atopic dermatitis patients’ stratum corneum via in vivo confocal Raman spectroscopy. </w:t>
      </w:r>
      <w:r w:rsidRPr="007B5C7F">
        <w:rPr>
          <w:i/>
        </w:rPr>
        <w:t>Analytical Chemistry.</w:t>
      </w:r>
      <w:r w:rsidRPr="007B5C7F">
        <w:t xml:space="preserve"> (2019).</w:t>
      </w:r>
    </w:p>
    <w:p w14:paraId="1939A110" w14:textId="0F49C5A6" w:rsidR="00890D44" w:rsidRDefault="00890D44" w:rsidP="00890D44">
      <w:pPr>
        <w:pStyle w:val="EndNoteBibliography"/>
        <w:ind w:left="720" w:hanging="720"/>
      </w:pPr>
      <w:r w:rsidRPr="007B5C7F">
        <w:t>19</w:t>
      </w:r>
      <w:r w:rsidR="00323F70">
        <w:t>.</w:t>
      </w:r>
      <w:r w:rsidRPr="007B5C7F">
        <w:tab/>
        <w:t xml:space="preserve">Caspers, P. J. </w:t>
      </w:r>
      <w:r w:rsidRPr="007B5C7F">
        <w:rPr>
          <w:i/>
        </w:rPr>
        <w:t xml:space="preserve">In vivo </w:t>
      </w:r>
      <w:r w:rsidR="00323F70" w:rsidRPr="007B5C7F">
        <w:rPr>
          <w:i/>
        </w:rPr>
        <w:t xml:space="preserve">Skin Characterization </w:t>
      </w:r>
      <w:r w:rsidRPr="007B5C7F">
        <w:rPr>
          <w:i/>
        </w:rPr>
        <w:t xml:space="preserve">by </w:t>
      </w:r>
      <w:r w:rsidR="00323F70" w:rsidRPr="007B5C7F">
        <w:rPr>
          <w:i/>
        </w:rPr>
        <w:t xml:space="preserve">Confocal </w:t>
      </w:r>
      <w:r w:rsidRPr="007B5C7F">
        <w:rPr>
          <w:i/>
        </w:rPr>
        <w:t xml:space="preserve">Raman </w:t>
      </w:r>
      <w:r w:rsidR="00323F70" w:rsidRPr="007B5C7F">
        <w:rPr>
          <w:i/>
        </w:rPr>
        <w:t>Microspectroscopy</w:t>
      </w:r>
      <w:r w:rsidRPr="007B5C7F">
        <w:t>.</w:t>
      </w:r>
      <w:r w:rsidR="009C7FC6">
        <w:t xml:space="preserve"> </w:t>
      </w:r>
      <w:r w:rsidRPr="007B5C7F">
        <w:t>(Erasmus MC: University Medical Center Rotterdam, 2003).</w:t>
      </w:r>
    </w:p>
    <w:p w14:paraId="463388AA" w14:textId="70256BB9" w:rsidR="006C4531" w:rsidRDefault="006C4531" w:rsidP="00890D44">
      <w:pPr>
        <w:pStyle w:val="EndNoteBibliography"/>
        <w:ind w:left="720" w:hanging="720"/>
      </w:pPr>
      <w:r>
        <w:rPr>
          <w:rFonts w:hint="eastAsia"/>
        </w:rPr>
        <w:t>2</w:t>
      </w:r>
      <w:r>
        <w:t>0</w:t>
      </w:r>
      <w:r w:rsidR="00323F70">
        <w:t>.</w:t>
      </w:r>
      <w:r w:rsidR="00323F70">
        <w:tab/>
      </w:r>
      <w:r w:rsidR="009C7FC6">
        <w:t xml:space="preserve"> </w:t>
      </w:r>
      <w:r w:rsidRPr="00112EDC">
        <w:t>Jaumot, J., de Juan, A.</w:t>
      </w:r>
      <w:r w:rsidR="007A2A0E">
        <w:t>,</w:t>
      </w:r>
      <w:r w:rsidR="009C7FC6">
        <w:t xml:space="preserve"> </w:t>
      </w:r>
      <w:r w:rsidRPr="00112EDC">
        <w:t xml:space="preserve">Tauler, R. MCR-ALS GUI 2.0: New features and applications. </w:t>
      </w:r>
      <w:r w:rsidRPr="00112EDC">
        <w:rPr>
          <w:i/>
          <w:iCs/>
        </w:rPr>
        <w:t>Chemometrics and Intelligent Laboratory Systems</w:t>
      </w:r>
      <w:r w:rsidRPr="00112EDC">
        <w:t xml:space="preserve">. </w:t>
      </w:r>
      <w:r w:rsidRPr="00B121A8">
        <w:rPr>
          <w:b/>
          <w:bCs/>
        </w:rPr>
        <w:t>140</w:t>
      </w:r>
      <w:r w:rsidR="00500D6D" w:rsidRPr="002956DC">
        <w:rPr>
          <w:bCs/>
        </w:rPr>
        <w:t>,</w:t>
      </w:r>
      <w:r w:rsidRPr="00112EDC">
        <w:t xml:space="preserve"> 1-12</w:t>
      </w:r>
      <w:r w:rsidR="007A2A0E">
        <w:t xml:space="preserve"> (</w:t>
      </w:r>
      <w:r w:rsidRPr="00112EDC">
        <w:t>2015).</w:t>
      </w:r>
    </w:p>
    <w:p w14:paraId="291F5D35" w14:textId="4A10D173" w:rsidR="005D7E02" w:rsidRPr="007B5C7F" w:rsidRDefault="005D7E02" w:rsidP="00890D44">
      <w:pPr>
        <w:pStyle w:val="EndNoteBibliography"/>
        <w:ind w:left="720" w:hanging="720"/>
        <w:rPr>
          <w:lang w:eastAsia="zh-CN"/>
        </w:rPr>
      </w:pPr>
      <w:r>
        <w:rPr>
          <w:rFonts w:hint="eastAsia"/>
        </w:rPr>
        <w:t>2</w:t>
      </w:r>
      <w:r>
        <w:t>1</w:t>
      </w:r>
      <w:r w:rsidR="00323F70">
        <w:t xml:space="preserve">. </w:t>
      </w:r>
      <w:r w:rsidR="00323F70">
        <w:tab/>
      </w:r>
      <w:r w:rsidRPr="005D7E02">
        <w:t>Choe, C., Choe, S., Schleusener, J., Lademann, J.</w:t>
      </w:r>
      <w:r w:rsidR="007A2A0E">
        <w:t>,</w:t>
      </w:r>
      <w:r w:rsidR="009C7FC6">
        <w:t xml:space="preserve"> </w:t>
      </w:r>
      <w:r w:rsidRPr="005D7E02">
        <w:t>Darvin, M. E. Modified normalization method in in vivo stratum corneum analysis using confocal Raman microscopy to compensate nonhomogeneous distribution of keratin.</w:t>
      </w:r>
      <w:r>
        <w:rPr>
          <w:rFonts w:ascii="Segoe UI" w:hAnsi="Segoe UI" w:cs="Segoe UI"/>
          <w:color w:val="auto"/>
          <w:sz w:val="18"/>
          <w:szCs w:val="18"/>
        </w:rPr>
        <w:t xml:space="preserve"> </w:t>
      </w:r>
      <w:r w:rsidRPr="005D7E02">
        <w:rPr>
          <w:i/>
        </w:rPr>
        <w:t>Journal of Raman Spectroscopy.</w:t>
      </w:r>
      <w:r>
        <w:rPr>
          <w:rFonts w:ascii="Segoe UI" w:hAnsi="Segoe UI" w:cs="Segoe UI"/>
          <w:color w:val="auto"/>
          <w:sz w:val="18"/>
          <w:szCs w:val="18"/>
        </w:rPr>
        <w:t xml:space="preserve"> </w:t>
      </w:r>
      <w:r w:rsidRPr="005D7E02">
        <w:t>(2019).</w:t>
      </w:r>
    </w:p>
    <w:p w14:paraId="52E4A57F" w14:textId="6EFE7E8E" w:rsidR="00890D44" w:rsidRPr="007B5C7F" w:rsidRDefault="00890D44" w:rsidP="00890D44">
      <w:pPr>
        <w:pStyle w:val="EndNoteBibliography"/>
        <w:ind w:left="720" w:hanging="720"/>
      </w:pPr>
      <w:r w:rsidRPr="007B5C7F">
        <w:t>2</w:t>
      </w:r>
      <w:r w:rsidR="005D7E02">
        <w:t>2</w:t>
      </w:r>
      <w:r w:rsidR="00323F70">
        <w:t>.</w:t>
      </w:r>
      <w:r w:rsidRPr="007B5C7F">
        <w:tab/>
        <w:t>Wise, B. M.</w:t>
      </w:r>
      <w:r w:rsidRPr="007B5C7F">
        <w:rPr>
          <w:i/>
        </w:rPr>
        <w:t xml:space="preserve"> </w:t>
      </w:r>
      <w:r w:rsidR="007A2A0E" w:rsidRPr="007A2A0E">
        <w:t>et al.</w:t>
      </w:r>
      <w:r w:rsidRPr="007B5C7F">
        <w:t xml:space="preserve"> Chemometrics tutorial for PLS_Toolbox and Solo. </w:t>
      </w:r>
      <w:r w:rsidRPr="007B5C7F">
        <w:rPr>
          <w:i/>
        </w:rPr>
        <w:t>Eigenvector Research, Inc.</w:t>
      </w:r>
      <w:r w:rsidRPr="007B5C7F">
        <w:t xml:space="preserve"> </w:t>
      </w:r>
      <w:r w:rsidRPr="007B5C7F">
        <w:rPr>
          <w:b/>
        </w:rPr>
        <w:t>3905</w:t>
      </w:r>
      <w:r w:rsidR="00500D6D" w:rsidRPr="00B121A8">
        <w:rPr>
          <w:bCs/>
        </w:rPr>
        <w:t>,</w:t>
      </w:r>
      <w:r w:rsidRPr="007B5C7F">
        <w:t xml:space="preserve"> 102-159</w:t>
      </w:r>
      <w:r w:rsidR="007A2A0E">
        <w:t xml:space="preserve"> (</w:t>
      </w:r>
      <w:r w:rsidRPr="007B5C7F">
        <w:t>2006).</w:t>
      </w:r>
    </w:p>
    <w:bookmarkEnd w:id="0"/>
    <w:p w14:paraId="626A41AB" w14:textId="3A1B9935" w:rsidR="00C17BFF" w:rsidRDefault="00C17BFF" w:rsidP="00611E17">
      <w:pPr>
        <w:pStyle w:val="af3"/>
        <w:rPr>
          <w:rFonts w:asciiTheme="minorHAnsi" w:hAnsiTheme="minorHAnsi" w:cstheme="minorHAnsi"/>
          <w:color w:val="7F7F7F" w:themeColor="text1" w:themeTint="80"/>
        </w:rPr>
      </w:pPr>
    </w:p>
    <w:sectPr w:rsidR="00C17BFF" w:rsidSect="00890D44">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C32E8" w14:textId="77777777" w:rsidR="008340F3" w:rsidRDefault="008340F3" w:rsidP="00621C4E">
      <w:r>
        <w:separator/>
      </w:r>
    </w:p>
  </w:endnote>
  <w:endnote w:type="continuationSeparator" w:id="0">
    <w:p w14:paraId="15A84B7B" w14:textId="77777777" w:rsidR="008340F3" w:rsidRDefault="008340F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no Pro">
    <w:altName w:val="Times New Roman"/>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mp;quot">
    <w:altName w:val="Cambria"/>
    <w:panose1 w:val="00000000000000000000"/>
    <w:charset w:val="00"/>
    <w:family w:val="roman"/>
    <w:notTrueType/>
    <w:pitch w:val="default"/>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121A8" w:rsidRDefault="00B121A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6C354" w14:textId="77777777" w:rsidR="008340F3" w:rsidRDefault="008340F3" w:rsidP="00621C4E">
      <w:r>
        <w:separator/>
      </w:r>
    </w:p>
  </w:footnote>
  <w:footnote w:type="continuationSeparator" w:id="0">
    <w:p w14:paraId="7CD704B3" w14:textId="77777777" w:rsidR="008340F3" w:rsidRDefault="008340F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121A8" w:rsidRPr="006F06E4" w:rsidRDefault="00B121A8"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29C48EB" w:rsidR="00B121A8" w:rsidRPr="006F06E4" w:rsidRDefault="00B121A8"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D5267"/>
    <w:multiLevelType w:val="multilevel"/>
    <w:tmpl w:val="A7749630"/>
    <w:lvl w:ilvl="0">
      <w:start w:val="1"/>
      <w:numFmt w:val="decimal"/>
      <w:lvlText w:val="%1."/>
      <w:lvlJc w:val="left"/>
      <w:pPr>
        <w:ind w:left="360" w:hanging="360"/>
      </w:pPr>
      <w:rPr>
        <w:rFonts w:hint="default"/>
      </w:rPr>
    </w:lvl>
    <w:lvl w:ilvl="1">
      <w:start w:val="1"/>
      <w:numFmt w:val="decimal"/>
      <w:lvlText w:val="%2."/>
      <w:lvlJc w:val="right"/>
      <w:pPr>
        <w:ind w:left="1210" w:hanging="360"/>
      </w:pPr>
      <w:rPr>
        <w:rFonts w:asciiTheme="minorHAnsi" w:eastAsia="SimSun" w:hAnsiTheme="minorHAnsi" w:cstheme="minorHAnsi"/>
      </w:rPr>
    </w:lvl>
    <w:lvl w:ilvl="2">
      <w:start w:val="1"/>
      <w:numFmt w:val="decimal"/>
      <w:lvlText w:val="%3"/>
      <w:lvlJc w:val="right"/>
      <w:pPr>
        <w:ind w:left="1440" w:hanging="720"/>
      </w:pPr>
      <w:rPr>
        <w:rFonts w:hint="eastAsia"/>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078E7131"/>
    <w:multiLevelType w:val="hybridMultilevel"/>
    <w:tmpl w:val="C5E6A14A"/>
    <w:lvl w:ilvl="0" w:tplc="70B445CC">
      <w:start w:val="1"/>
      <w:numFmt w:val="decimal"/>
      <w:lvlText w:val="%1."/>
      <w:lvlJc w:val="left"/>
      <w:pPr>
        <w:ind w:left="1080" w:hanging="360"/>
      </w:pPr>
      <w:rPr>
        <w:rFonts w:asciiTheme="minorHAnsi" w:eastAsia="SimSun" w:hAnsiTheme="minorHAnsi" w:cstheme="minorHAnsi"/>
      </w:rPr>
    </w:lvl>
    <w:lvl w:ilvl="1" w:tplc="04090019" w:tentative="1">
      <w:start w:val="1"/>
      <w:numFmt w:val="lowerLetter"/>
      <w:lvlText w:val="%2)"/>
      <w:lvlJc w:val="left"/>
      <w:pPr>
        <w:ind w:left="1560" w:hanging="420"/>
      </w:pPr>
    </w:lvl>
    <w:lvl w:ilvl="2" w:tplc="7BA0417C">
      <w:start w:val="1"/>
      <w:numFmt w:val="decimal"/>
      <w:lvlText w:val="%3."/>
      <w:lvlJc w:val="right"/>
      <w:pPr>
        <w:ind w:left="1980" w:hanging="420"/>
      </w:pPr>
      <w:rPr>
        <w:rFonts w:hint="eastAsia"/>
      </w:r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15:restartNumberingAfterBreak="0">
    <w:nsid w:val="0ECF4F91"/>
    <w:multiLevelType w:val="hybridMultilevel"/>
    <w:tmpl w:val="2B40AFBA"/>
    <w:lvl w:ilvl="0" w:tplc="C4B265E4">
      <w:start w:val="1"/>
      <w:numFmt w:val="decimal"/>
      <w:lvlText w:val="%1."/>
      <w:lvlJc w:val="left"/>
      <w:pPr>
        <w:ind w:left="1080" w:hanging="360"/>
      </w:pPr>
      <w:rPr>
        <w:rFonts w:asciiTheme="minorHAnsi" w:eastAsia="SimSun" w:hAnsiTheme="minorHAnsi" w:cstheme="minorHAnsi"/>
      </w:rPr>
    </w:lvl>
    <w:lvl w:ilvl="1" w:tplc="04090019">
      <w:start w:val="1"/>
      <w:numFmt w:val="lowerLetter"/>
      <w:lvlText w:val="%2)"/>
      <w:lvlJc w:val="left"/>
      <w:pPr>
        <w:ind w:left="1560" w:hanging="420"/>
      </w:pPr>
    </w:lvl>
    <w:lvl w:ilvl="2" w:tplc="401CE824">
      <w:start w:val="1"/>
      <w:numFmt w:val="decimal"/>
      <w:lvlText w:val="%3."/>
      <w:lvlJc w:val="right"/>
      <w:pPr>
        <w:ind w:left="1980" w:hanging="420"/>
      </w:pPr>
      <w:rPr>
        <w:rFonts w:hint="eastAsia"/>
      </w:rPr>
    </w:lvl>
    <w:lvl w:ilvl="3" w:tplc="0409000F">
      <w:start w:val="1"/>
      <w:numFmt w:val="decimal"/>
      <w:lvlText w:val="%4."/>
      <w:lvlJc w:val="left"/>
      <w:pPr>
        <w:ind w:left="2400" w:hanging="420"/>
      </w:pPr>
    </w:lvl>
    <w:lvl w:ilvl="4" w:tplc="E130B30E">
      <w:start w:val="1"/>
      <w:numFmt w:val="decimal"/>
      <w:lvlText w:val="%5)"/>
      <w:lvlJc w:val="left"/>
      <w:pPr>
        <w:ind w:left="2760" w:hanging="360"/>
      </w:pPr>
      <w:rPr>
        <w:rFonts w:hint="default"/>
      </w:r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15:restartNumberingAfterBreak="0">
    <w:nsid w:val="18856047"/>
    <w:multiLevelType w:val="multilevel"/>
    <w:tmpl w:val="FE78F4DE"/>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5C2A1E"/>
    <w:multiLevelType w:val="multilevel"/>
    <w:tmpl w:val="0D4448AC"/>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791208"/>
    <w:multiLevelType w:val="multilevel"/>
    <w:tmpl w:val="C3ECDE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ED28CB"/>
    <w:multiLevelType w:val="hybridMultilevel"/>
    <w:tmpl w:val="63C27594"/>
    <w:lvl w:ilvl="0" w:tplc="12D601FA">
      <w:start w:val="1"/>
      <w:numFmt w:val="decimal"/>
      <w:lvlText w:val="%1."/>
      <w:lvlJc w:val="left"/>
      <w:pPr>
        <w:ind w:left="1080" w:hanging="360"/>
      </w:pPr>
      <w:rPr>
        <w:rFonts w:asciiTheme="minorHAnsi" w:eastAsia="SimSun" w:hAnsiTheme="minorHAnsi" w:cstheme="minorHAnsi"/>
      </w:rPr>
    </w:lvl>
    <w:lvl w:ilvl="1" w:tplc="04090019" w:tentative="1">
      <w:start w:val="1"/>
      <w:numFmt w:val="lowerLetter"/>
      <w:lvlText w:val="%2)"/>
      <w:lvlJc w:val="left"/>
      <w:pPr>
        <w:ind w:left="1560" w:hanging="420"/>
      </w:pPr>
    </w:lvl>
    <w:lvl w:ilvl="2" w:tplc="8C566B72">
      <w:start w:val="1"/>
      <w:numFmt w:val="decimal"/>
      <w:lvlText w:val="%3."/>
      <w:lvlJc w:val="right"/>
      <w:pPr>
        <w:ind w:left="1980" w:hanging="420"/>
      </w:pPr>
      <w:rPr>
        <w:rFonts w:hint="eastAsia"/>
      </w:r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7" w15:restartNumberingAfterBreak="0">
    <w:nsid w:val="379A55AD"/>
    <w:multiLevelType w:val="hybridMultilevel"/>
    <w:tmpl w:val="0B528E2E"/>
    <w:lvl w:ilvl="0" w:tplc="05DE92D6">
      <w:start w:val="1"/>
      <w:numFmt w:val="decimal"/>
      <w:lvlText w:val="%1."/>
      <w:lvlJc w:val="left"/>
      <w:pPr>
        <w:ind w:left="720" w:hanging="360"/>
      </w:pPr>
      <w:rPr>
        <w:rFonts w:asciiTheme="minorHAnsi" w:eastAsia="SimSun" w:hAnsiTheme="minorHAnsi" w:cstheme="minorHAnsi"/>
      </w:rPr>
    </w:lvl>
    <w:lvl w:ilvl="1" w:tplc="5D2CB4A0">
      <w:start w:val="1"/>
      <w:numFmt w:val="decimal"/>
      <w:lvlText w:val="%2."/>
      <w:lvlJc w:val="left"/>
      <w:pPr>
        <w:ind w:left="1200" w:hanging="420"/>
      </w:pPr>
      <w:rPr>
        <w:rFonts w:hint="eastAsia"/>
      </w:rPr>
    </w:lvl>
    <w:lvl w:ilvl="2" w:tplc="0409001B" w:tentative="1">
      <w:start w:val="1"/>
      <w:numFmt w:val="lowerRoman"/>
      <w:lvlText w:val="%3."/>
      <w:lvlJc w:val="right"/>
      <w:pPr>
        <w:ind w:left="1620" w:hanging="420"/>
      </w:pPr>
    </w:lvl>
    <w:lvl w:ilvl="3" w:tplc="0409000F">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15:restartNumberingAfterBreak="0">
    <w:nsid w:val="52555D54"/>
    <w:multiLevelType w:val="multilevel"/>
    <w:tmpl w:val="F54876A8"/>
    <w:lvl w:ilvl="0">
      <w:start w:val="1"/>
      <w:numFmt w:val="decimal"/>
      <w:lvlText w:val="%1."/>
      <w:lvlJc w:val="left"/>
      <w:pPr>
        <w:ind w:left="1210" w:hanging="360"/>
      </w:pPr>
      <w:rPr>
        <w:rFonts w:hint="default"/>
      </w:rPr>
    </w:lvl>
    <w:lvl w:ilvl="1">
      <w:start w:val="1"/>
      <w:numFmt w:val="decimal"/>
      <w:lvlText w:val="%2."/>
      <w:lvlJc w:val="right"/>
      <w:pPr>
        <w:ind w:left="1919" w:hanging="360"/>
      </w:pPr>
      <w:rPr>
        <w:rFonts w:asciiTheme="minorHAnsi" w:eastAsia="SimSun" w:hAnsiTheme="minorHAnsi" w:cstheme="minorHAnsi"/>
      </w:rPr>
    </w:lvl>
    <w:lvl w:ilvl="2">
      <w:start w:val="1"/>
      <w:numFmt w:val="decimal"/>
      <w:lvlText w:val="%3"/>
      <w:lvlJc w:val="right"/>
      <w:pPr>
        <w:ind w:left="1440" w:hanging="720"/>
      </w:pPr>
      <w:rPr>
        <w:rFonts w:hint="eastAsia"/>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5EE9574D"/>
    <w:multiLevelType w:val="multilevel"/>
    <w:tmpl w:val="BD2263D4"/>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3383211"/>
    <w:multiLevelType w:val="hybridMultilevel"/>
    <w:tmpl w:val="5F3010AC"/>
    <w:lvl w:ilvl="0" w:tplc="1B86641A">
      <w:start w:val="1"/>
      <w:numFmt w:val="decimal"/>
      <w:lvlText w:val="%1."/>
      <w:lvlJc w:val="left"/>
      <w:pPr>
        <w:ind w:left="1068" w:hanging="360"/>
      </w:pPr>
      <w:rPr>
        <w:rFonts w:asciiTheme="minorHAnsi" w:eastAsia="SimSun" w:hAnsiTheme="minorHAnsi" w:cstheme="minorHAnsi"/>
      </w:rPr>
    </w:lvl>
    <w:lvl w:ilvl="1" w:tplc="5D2CB4A0">
      <w:start w:val="1"/>
      <w:numFmt w:val="decimal"/>
      <w:lvlText w:val="%2."/>
      <w:lvlJc w:val="left"/>
      <w:pPr>
        <w:ind w:left="1548" w:hanging="420"/>
      </w:pPr>
      <w:rPr>
        <w:rFonts w:hint="eastAsia"/>
      </w:rPr>
    </w:lvl>
    <w:lvl w:ilvl="2" w:tplc="0409001B" w:tentative="1">
      <w:start w:val="1"/>
      <w:numFmt w:val="lowerRoman"/>
      <w:lvlText w:val="%3."/>
      <w:lvlJc w:val="right"/>
      <w:pPr>
        <w:ind w:left="1968" w:hanging="420"/>
      </w:pPr>
    </w:lvl>
    <w:lvl w:ilvl="3" w:tplc="0409000F">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11" w15:restartNumberingAfterBreak="0">
    <w:nsid w:val="79B67E69"/>
    <w:multiLevelType w:val="multilevel"/>
    <w:tmpl w:val="F54876A8"/>
    <w:lvl w:ilvl="0">
      <w:start w:val="1"/>
      <w:numFmt w:val="decimal"/>
      <w:lvlText w:val="%1."/>
      <w:lvlJc w:val="left"/>
      <w:pPr>
        <w:ind w:left="1210" w:hanging="360"/>
      </w:pPr>
      <w:rPr>
        <w:rFonts w:hint="default"/>
      </w:rPr>
    </w:lvl>
    <w:lvl w:ilvl="1">
      <w:start w:val="1"/>
      <w:numFmt w:val="decimal"/>
      <w:lvlText w:val="%2."/>
      <w:lvlJc w:val="right"/>
      <w:pPr>
        <w:ind w:left="1919" w:hanging="360"/>
      </w:pPr>
      <w:rPr>
        <w:rFonts w:asciiTheme="minorHAnsi" w:eastAsia="SimSun" w:hAnsiTheme="minorHAnsi" w:cstheme="minorHAnsi"/>
      </w:rPr>
    </w:lvl>
    <w:lvl w:ilvl="2">
      <w:start w:val="1"/>
      <w:numFmt w:val="decimal"/>
      <w:lvlText w:val="%3"/>
      <w:lvlJc w:val="right"/>
      <w:pPr>
        <w:ind w:left="1440" w:hanging="720"/>
      </w:pPr>
      <w:rPr>
        <w:rFonts w:hint="eastAsia"/>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0"/>
  </w:num>
  <w:num w:numId="2">
    <w:abstractNumId w:val="6"/>
  </w:num>
  <w:num w:numId="3">
    <w:abstractNumId w:val="1"/>
  </w:num>
  <w:num w:numId="4">
    <w:abstractNumId w:val="7"/>
  </w:num>
  <w:num w:numId="5">
    <w:abstractNumId w:val="2"/>
  </w:num>
  <w:num w:numId="6">
    <w:abstractNumId w:val="10"/>
  </w:num>
  <w:num w:numId="7">
    <w:abstractNumId w:val="11"/>
  </w:num>
  <w:num w:numId="8">
    <w:abstractNumId w:val="8"/>
  </w:num>
  <w:num w:numId="9">
    <w:abstractNumId w:val="9"/>
  </w:num>
  <w:num w:numId="10">
    <w:abstractNumId w:val="4"/>
  </w:num>
  <w:num w:numId="11">
    <w:abstractNumId w:val="5"/>
  </w:num>
  <w:num w:numId="1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w9w0dxwozpd9sezwpdvd9z1epwp52df5dts&quot;&gt;我的EndNote库&lt;record-ids&gt;&lt;item&gt;11&lt;/item&gt;&lt;item&gt;15&lt;/item&gt;&lt;item&gt;42&lt;/item&gt;&lt;item&gt;44&lt;/item&gt;&lt;item&gt;45&lt;/item&gt;&lt;item&gt;70&lt;/item&gt;&lt;item&gt;72&lt;/item&gt;&lt;item&gt;101&lt;/item&gt;&lt;item&gt;104&lt;/item&gt;&lt;item&gt;105&lt;/item&gt;&lt;item&gt;106&lt;/item&gt;&lt;item&gt;107&lt;/item&gt;&lt;item&gt;113&lt;/item&gt;&lt;item&gt;117&lt;/item&gt;&lt;item&gt;119&lt;/item&gt;&lt;item&gt;120&lt;/item&gt;&lt;item&gt;121&lt;/item&gt;&lt;item&gt;125&lt;/item&gt;&lt;item&gt;193&lt;/item&gt;&lt;item&gt;233&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187"/>
    <w:rsid w:val="00014314"/>
    <w:rsid w:val="000212AE"/>
    <w:rsid w:val="00021434"/>
    <w:rsid w:val="00021774"/>
    <w:rsid w:val="00021DF3"/>
    <w:rsid w:val="00023869"/>
    <w:rsid w:val="00024598"/>
    <w:rsid w:val="00024DE1"/>
    <w:rsid w:val="000279B0"/>
    <w:rsid w:val="00027A2F"/>
    <w:rsid w:val="00032769"/>
    <w:rsid w:val="0003311E"/>
    <w:rsid w:val="00037022"/>
    <w:rsid w:val="000375FC"/>
    <w:rsid w:val="00037B58"/>
    <w:rsid w:val="00051B73"/>
    <w:rsid w:val="000544E1"/>
    <w:rsid w:val="00055879"/>
    <w:rsid w:val="000575CF"/>
    <w:rsid w:val="00060ABE"/>
    <w:rsid w:val="00061A50"/>
    <w:rsid w:val="0006361B"/>
    <w:rsid w:val="00064104"/>
    <w:rsid w:val="00064F32"/>
    <w:rsid w:val="000652E3"/>
    <w:rsid w:val="00066025"/>
    <w:rsid w:val="00067A8F"/>
    <w:rsid w:val="000701D1"/>
    <w:rsid w:val="0007686C"/>
    <w:rsid w:val="00080A20"/>
    <w:rsid w:val="000821ED"/>
    <w:rsid w:val="00082796"/>
    <w:rsid w:val="00082DF4"/>
    <w:rsid w:val="00082FDC"/>
    <w:rsid w:val="00085007"/>
    <w:rsid w:val="00085475"/>
    <w:rsid w:val="00086E04"/>
    <w:rsid w:val="00086FF5"/>
    <w:rsid w:val="00087C0A"/>
    <w:rsid w:val="00090A6E"/>
    <w:rsid w:val="00091788"/>
    <w:rsid w:val="00093BC4"/>
    <w:rsid w:val="000943E6"/>
    <w:rsid w:val="00097610"/>
    <w:rsid w:val="00097929"/>
    <w:rsid w:val="000A1E80"/>
    <w:rsid w:val="000A302A"/>
    <w:rsid w:val="000A3B70"/>
    <w:rsid w:val="000A5153"/>
    <w:rsid w:val="000A5495"/>
    <w:rsid w:val="000A76A4"/>
    <w:rsid w:val="000B10AE"/>
    <w:rsid w:val="000B30BF"/>
    <w:rsid w:val="000B566B"/>
    <w:rsid w:val="000B595C"/>
    <w:rsid w:val="000B662E"/>
    <w:rsid w:val="000B7294"/>
    <w:rsid w:val="000B75D0"/>
    <w:rsid w:val="000B7D28"/>
    <w:rsid w:val="000C1CF8"/>
    <w:rsid w:val="000C49CF"/>
    <w:rsid w:val="000C52E9"/>
    <w:rsid w:val="000C5B8B"/>
    <w:rsid w:val="000C5CDC"/>
    <w:rsid w:val="000C65DC"/>
    <w:rsid w:val="000C66F3"/>
    <w:rsid w:val="000C6900"/>
    <w:rsid w:val="000C6D71"/>
    <w:rsid w:val="000D18C5"/>
    <w:rsid w:val="000D28BF"/>
    <w:rsid w:val="000D31E8"/>
    <w:rsid w:val="000D4124"/>
    <w:rsid w:val="000D76E4"/>
    <w:rsid w:val="000D79A3"/>
    <w:rsid w:val="000E1EC4"/>
    <w:rsid w:val="000E3816"/>
    <w:rsid w:val="000E4F77"/>
    <w:rsid w:val="000E715C"/>
    <w:rsid w:val="000E7BDC"/>
    <w:rsid w:val="000F163D"/>
    <w:rsid w:val="000F265C"/>
    <w:rsid w:val="000F3AFA"/>
    <w:rsid w:val="000F5712"/>
    <w:rsid w:val="000F5913"/>
    <w:rsid w:val="000F6611"/>
    <w:rsid w:val="000F7E22"/>
    <w:rsid w:val="001015B2"/>
    <w:rsid w:val="0010298B"/>
    <w:rsid w:val="001030A4"/>
    <w:rsid w:val="00107554"/>
    <w:rsid w:val="001075E9"/>
    <w:rsid w:val="001104F3"/>
    <w:rsid w:val="001110F1"/>
    <w:rsid w:val="00112EDC"/>
    <w:rsid w:val="00112EEB"/>
    <w:rsid w:val="001153A4"/>
    <w:rsid w:val="00115DEA"/>
    <w:rsid w:val="001173FF"/>
    <w:rsid w:val="001206B7"/>
    <w:rsid w:val="001228F9"/>
    <w:rsid w:val="0012461C"/>
    <w:rsid w:val="0012563A"/>
    <w:rsid w:val="001264DE"/>
    <w:rsid w:val="00130CE2"/>
    <w:rsid w:val="001313A7"/>
    <w:rsid w:val="0013276F"/>
    <w:rsid w:val="00133106"/>
    <w:rsid w:val="001342B5"/>
    <w:rsid w:val="0013621E"/>
    <w:rsid w:val="0013642E"/>
    <w:rsid w:val="00136DD7"/>
    <w:rsid w:val="00142EFE"/>
    <w:rsid w:val="00145BAF"/>
    <w:rsid w:val="0014681F"/>
    <w:rsid w:val="00146EEC"/>
    <w:rsid w:val="00147B85"/>
    <w:rsid w:val="001507F1"/>
    <w:rsid w:val="001510B2"/>
    <w:rsid w:val="00152555"/>
    <w:rsid w:val="001525DD"/>
    <w:rsid w:val="00152A23"/>
    <w:rsid w:val="00154633"/>
    <w:rsid w:val="00156B11"/>
    <w:rsid w:val="00160503"/>
    <w:rsid w:val="00161FE3"/>
    <w:rsid w:val="00162CB7"/>
    <w:rsid w:val="001662FC"/>
    <w:rsid w:val="001665C9"/>
    <w:rsid w:val="00166F32"/>
    <w:rsid w:val="001718C0"/>
    <w:rsid w:val="00171E5B"/>
    <w:rsid w:val="00171F94"/>
    <w:rsid w:val="00172F43"/>
    <w:rsid w:val="00174EFD"/>
    <w:rsid w:val="00175D4E"/>
    <w:rsid w:val="0017668A"/>
    <w:rsid w:val="001766FE"/>
    <w:rsid w:val="001771E7"/>
    <w:rsid w:val="00182DAA"/>
    <w:rsid w:val="0019051E"/>
    <w:rsid w:val="00190895"/>
    <w:rsid w:val="001911FF"/>
    <w:rsid w:val="00192006"/>
    <w:rsid w:val="00193180"/>
    <w:rsid w:val="00193299"/>
    <w:rsid w:val="0019530C"/>
    <w:rsid w:val="00196792"/>
    <w:rsid w:val="001A572D"/>
    <w:rsid w:val="001B0B2E"/>
    <w:rsid w:val="001B1519"/>
    <w:rsid w:val="001B170F"/>
    <w:rsid w:val="001B2E2D"/>
    <w:rsid w:val="001B5CD2"/>
    <w:rsid w:val="001C09DF"/>
    <w:rsid w:val="001C0B4F"/>
    <w:rsid w:val="001C0BEE"/>
    <w:rsid w:val="001C0F39"/>
    <w:rsid w:val="001C1E49"/>
    <w:rsid w:val="001C246F"/>
    <w:rsid w:val="001C27C1"/>
    <w:rsid w:val="001C2A98"/>
    <w:rsid w:val="001C3B86"/>
    <w:rsid w:val="001C4D95"/>
    <w:rsid w:val="001C5AD0"/>
    <w:rsid w:val="001D00C4"/>
    <w:rsid w:val="001D3D7D"/>
    <w:rsid w:val="001D3FFF"/>
    <w:rsid w:val="001D4997"/>
    <w:rsid w:val="001D625F"/>
    <w:rsid w:val="001D68A4"/>
    <w:rsid w:val="001D7576"/>
    <w:rsid w:val="001E0E3F"/>
    <w:rsid w:val="001E14A0"/>
    <w:rsid w:val="001E5669"/>
    <w:rsid w:val="001E657C"/>
    <w:rsid w:val="001E7376"/>
    <w:rsid w:val="001E7A98"/>
    <w:rsid w:val="001F225C"/>
    <w:rsid w:val="001F76A6"/>
    <w:rsid w:val="001F7D05"/>
    <w:rsid w:val="00200792"/>
    <w:rsid w:val="0020159D"/>
    <w:rsid w:val="00201CFA"/>
    <w:rsid w:val="0020220D"/>
    <w:rsid w:val="00202448"/>
    <w:rsid w:val="00202D15"/>
    <w:rsid w:val="002043F0"/>
    <w:rsid w:val="00205B3F"/>
    <w:rsid w:val="002102BA"/>
    <w:rsid w:val="00212EAE"/>
    <w:rsid w:val="00214752"/>
    <w:rsid w:val="002148D6"/>
    <w:rsid w:val="00214BEE"/>
    <w:rsid w:val="002205B8"/>
    <w:rsid w:val="00222414"/>
    <w:rsid w:val="00224C5E"/>
    <w:rsid w:val="00224C86"/>
    <w:rsid w:val="00225720"/>
    <w:rsid w:val="002259E5"/>
    <w:rsid w:val="00226140"/>
    <w:rsid w:val="002274F3"/>
    <w:rsid w:val="0023094C"/>
    <w:rsid w:val="00233484"/>
    <w:rsid w:val="00234303"/>
    <w:rsid w:val="00234BE3"/>
    <w:rsid w:val="00235A90"/>
    <w:rsid w:val="0023624F"/>
    <w:rsid w:val="00241E48"/>
    <w:rsid w:val="00241F10"/>
    <w:rsid w:val="0024214E"/>
    <w:rsid w:val="00242623"/>
    <w:rsid w:val="00242A97"/>
    <w:rsid w:val="002430EA"/>
    <w:rsid w:val="00245E13"/>
    <w:rsid w:val="00247EA6"/>
    <w:rsid w:val="00250558"/>
    <w:rsid w:val="00251159"/>
    <w:rsid w:val="0025357C"/>
    <w:rsid w:val="002549E6"/>
    <w:rsid w:val="002574AD"/>
    <w:rsid w:val="002605D1"/>
    <w:rsid w:val="00260652"/>
    <w:rsid w:val="00261F25"/>
    <w:rsid w:val="00262FAB"/>
    <w:rsid w:val="002648A9"/>
    <w:rsid w:val="002649BF"/>
    <w:rsid w:val="0026536F"/>
    <w:rsid w:val="0026553C"/>
    <w:rsid w:val="002661A0"/>
    <w:rsid w:val="0026749A"/>
    <w:rsid w:val="0026790A"/>
    <w:rsid w:val="00267DD5"/>
    <w:rsid w:val="00274A0A"/>
    <w:rsid w:val="00275AED"/>
    <w:rsid w:val="00275DEA"/>
    <w:rsid w:val="00277593"/>
    <w:rsid w:val="00280909"/>
    <w:rsid w:val="00280918"/>
    <w:rsid w:val="00282AF6"/>
    <w:rsid w:val="00283109"/>
    <w:rsid w:val="0028596A"/>
    <w:rsid w:val="00287085"/>
    <w:rsid w:val="00287DC0"/>
    <w:rsid w:val="00290AF9"/>
    <w:rsid w:val="00291131"/>
    <w:rsid w:val="00293A9A"/>
    <w:rsid w:val="00294B88"/>
    <w:rsid w:val="002967CF"/>
    <w:rsid w:val="00297788"/>
    <w:rsid w:val="002A3285"/>
    <w:rsid w:val="002A34F9"/>
    <w:rsid w:val="002A41BB"/>
    <w:rsid w:val="002A484B"/>
    <w:rsid w:val="002A4F06"/>
    <w:rsid w:val="002A64A6"/>
    <w:rsid w:val="002A76D1"/>
    <w:rsid w:val="002B0ED7"/>
    <w:rsid w:val="002B1DF2"/>
    <w:rsid w:val="002B1FE3"/>
    <w:rsid w:val="002B3301"/>
    <w:rsid w:val="002B3F62"/>
    <w:rsid w:val="002B5A96"/>
    <w:rsid w:val="002C1445"/>
    <w:rsid w:val="002C47D4"/>
    <w:rsid w:val="002C4C07"/>
    <w:rsid w:val="002D0311"/>
    <w:rsid w:val="002D0F38"/>
    <w:rsid w:val="002D1399"/>
    <w:rsid w:val="002D22B3"/>
    <w:rsid w:val="002D77E3"/>
    <w:rsid w:val="002D79A2"/>
    <w:rsid w:val="002E0450"/>
    <w:rsid w:val="002E1D34"/>
    <w:rsid w:val="002E3D46"/>
    <w:rsid w:val="002E7574"/>
    <w:rsid w:val="002F23E7"/>
    <w:rsid w:val="002F2859"/>
    <w:rsid w:val="002F6E3C"/>
    <w:rsid w:val="0030117D"/>
    <w:rsid w:val="00301F30"/>
    <w:rsid w:val="003036C4"/>
    <w:rsid w:val="003038FD"/>
    <w:rsid w:val="00303C87"/>
    <w:rsid w:val="00305F75"/>
    <w:rsid w:val="00307F75"/>
    <w:rsid w:val="003108E5"/>
    <w:rsid w:val="003115A8"/>
    <w:rsid w:val="003120CB"/>
    <w:rsid w:val="00314492"/>
    <w:rsid w:val="003156C9"/>
    <w:rsid w:val="003176B9"/>
    <w:rsid w:val="00320153"/>
    <w:rsid w:val="00320367"/>
    <w:rsid w:val="00322871"/>
    <w:rsid w:val="00323F70"/>
    <w:rsid w:val="003261A9"/>
    <w:rsid w:val="00326DA0"/>
    <w:rsid w:val="00326FB3"/>
    <w:rsid w:val="003316D4"/>
    <w:rsid w:val="003321B2"/>
    <w:rsid w:val="00332BBE"/>
    <w:rsid w:val="00333822"/>
    <w:rsid w:val="003343C8"/>
    <w:rsid w:val="00334707"/>
    <w:rsid w:val="00336715"/>
    <w:rsid w:val="003401EC"/>
    <w:rsid w:val="00340DFD"/>
    <w:rsid w:val="00344954"/>
    <w:rsid w:val="00344F40"/>
    <w:rsid w:val="00350CD7"/>
    <w:rsid w:val="00355452"/>
    <w:rsid w:val="00360C17"/>
    <w:rsid w:val="0036127E"/>
    <w:rsid w:val="003621C6"/>
    <w:rsid w:val="003622B8"/>
    <w:rsid w:val="00366B76"/>
    <w:rsid w:val="00367CFD"/>
    <w:rsid w:val="003701F7"/>
    <w:rsid w:val="003705E4"/>
    <w:rsid w:val="0037132B"/>
    <w:rsid w:val="00373051"/>
    <w:rsid w:val="00373B8F"/>
    <w:rsid w:val="00376D95"/>
    <w:rsid w:val="00377FBB"/>
    <w:rsid w:val="003815EF"/>
    <w:rsid w:val="00382398"/>
    <w:rsid w:val="00385005"/>
    <w:rsid w:val="00385140"/>
    <w:rsid w:val="003879DB"/>
    <w:rsid w:val="00392109"/>
    <w:rsid w:val="00393CC7"/>
    <w:rsid w:val="00396302"/>
    <w:rsid w:val="003971F7"/>
    <w:rsid w:val="003A16FC"/>
    <w:rsid w:val="003A2C8A"/>
    <w:rsid w:val="003A4FCD"/>
    <w:rsid w:val="003A768B"/>
    <w:rsid w:val="003B08C8"/>
    <w:rsid w:val="003B0944"/>
    <w:rsid w:val="003B1593"/>
    <w:rsid w:val="003B1914"/>
    <w:rsid w:val="003B2E8A"/>
    <w:rsid w:val="003B3855"/>
    <w:rsid w:val="003B4381"/>
    <w:rsid w:val="003B614C"/>
    <w:rsid w:val="003B7C38"/>
    <w:rsid w:val="003C1043"/>
    <w:rsid w:val="003C12B0"/>
    <w:rsid w:val="003C1A30"/>
    <w:rsid w:val="003C4BCA"/>
    <w:rsid w:val="003C6779"/>
    <w:rsid w:val="003C71BE"/>
    <w:rsid w:val="003D033C"/>
    <w:rsid w:val="003D2998"/>
    <w:rsid w:val="003D2F0A"/>
    <w:rsid w:val="003D3891"/>
    <w:rsid w:val="003D3FE9"/>
    <w:rsid w:val="003D4443"/>
    <w:rsid w:val="003D5D84"/>
    <w:rsid w:val="003E02B7"/>
    <w:rsid w:val="003E0968"/>
    <w:rsid w:val="003E0F4F"/>
    <w:rsid w:val="003E18AC"/>
    <w:rsid w:val="003E210B"/>
    <w:rsid w:val="003E2A12"/>
    <w:rsid w:val="003E3384"/>
    <w:rsid w:val="003E3CA4"/>
    <w:rsid w:val="003E548E"/>
    <w:rsid w:val="003F02DC"/>
    <w:rsid w:val="003F19A7"/>
    <w:rsid w:val="003F4766"/>
    <w:rsid w:val="0040201A"/>
    <w:rsid w:val="004025F6"/>
    <w:rsid w:val="004031C5"/>
    <w:rsid w:val="0040561E"/>
    <w:rsid w:val="00407A9C"/>
    <w:rsid w:val="00407EC8"/>
    <w:rsid w:val="0041110A"/>
    <w:rsid w:val="00411624"/>
    <w:rsid w:val="00411E3A"/>
    <w:rsid w:val="0041400C"/>
    <w:rsid w:val="004148E1"/>
    <w:rsid w:val="00414CFA"/>
    <w:rsid w:val="00415EC0"/>
    <w:rsid w:val="00416CF8"/>
    <w:rsid w:val="004172D9"/>
    <w:rsid w:val="00420BE9"/>
    <w:rsid w:val="00421405"/>
    <w:rsid w:val="004228B9"/>
    <w:rsid w:val="004231D7"/>
    <w:rsid w:val="00423AD8"/>
    <w:rsid w:val="00423FDD"/>
    <w:rsid w:val="00424C85"/>
    <w:rsid w:val="0042581A"/>
    <w:rsid w:val="00425E8A"/>
    <w:rsid w:val="004260BD"/>
    <w:rsid w:val="00426C38"/>
    <w:rsid w:val="0042738F"/>
    <w:rsid w:val="00427899"/>
    <w:rsid w:val="0043012F"/>
    <w:rsid w:val="00430F1F"/>
    <w:rsid w:val="004326EA"/>
    <w:rsid w:val="00433C40"/>
    <w:rsid w:val="004359DD"/>
    <w:rsid w:val="00437159"/>
    <w:rsid w:val="0044047E"/>
    <w:rsid w:val="00442F85"/>
    <w:rsid w:val="0044434C"/>
    <w:rsid w:val="0044456B"/>
    <w:rsid w:val="004477AC"/>
    <w:rsid w:val="00447BD1"/>
    <w:rsid w:val="004507F3"/>
    <w:rsid w:val="00450AF4"/>
    <w:rsid w:val="00451319"/>
    <w:rsid w:val="004519C4"/>
    <w:rsid w:val="00453080"/>
    <w:rsid w:val="00455CF8"/>
    <w:rsid w:val="00456A57"/>
    <w:rsid w:val="00460377"/>
    <w:rsid w:val="0046052B"/>
    <w:rsid w:val="004607DE"/>
    <w:rsid w:val="00465D08"/>
    <w:rsid w:val="004671C7"/>
    <w:rsid w:val="00472F4D"/>
    <w:rsid w:val="004730BF"/>
    <w:rsid w:val="00474885"/>
    <w:rsid w:val="00474DCB"/>
    <w:rsid w:val="0047535C"/>
    <w:rsid w:val="004762F6"/>
    <w:rsid w:val="00482F74"/>
    <w:rsid w:val="00484532"/>
    <w:rsid w:val="00484C60"/>
    <w:rsid w:val="00485870"/>
    <w:rsid w:val="00485FE8"/>
    <w:rsid w:val="004879B4"/>
    <w:rsid w:val="00491ECF"/>
    <w:rsid w:val="004921BB"/>
    <w:rsid w:val="00492473"/>
    <w:rsid w:val="00492719"/>
    <w:rsid w:val="00492EB5"/>
    <w:rsid w:val="00494F77"/>
    <w:rsid w:val="004970A1"/>
    <w:rsid w:val="00497721"/>
    <w:rsid w:val="004A0229"/>
    <w:rsid w:val="004A3226"/>
    <w:rsid w:val="004A35D2"/>
    <w:rsid w:val="004A5D8E"/>
    <w:rsid w:val="004A631C"/>
    <w:rsid w:val="004A71E4"/>
    <w:rsid w:val="004B2F00"/>
    <w:rsid w:val="004B6175"/>
    <w:rsid w:val="004B667A"/>
    <w:rsid w:val="004B6E31"/>
    <w:rsid w:val="004C1D66"/>
    <w:rsid w:val="004C31D7"/>
    <w:rsid w:val="004C4AD2"/>
    <w:rsid w:val="004C4F1C"/>
    <w:rsid w:val="004C6981"/>
    <w:rsid w:val="004C7FCD"/>
    <w:rsid w:val="004D045E"/>
    <w:rsid w:val="004D1F21"/>
    <w:rsid w:val="004D24E2"/>
    <w:rsid w:val="004D268C"/>
    <w:rsid w:val="004D57E0"/>
    <w:rsid w:val="004D59D8"/>
    <w:rsid w:val="004D5DA1"/>
    <w:rsid w:val="004D7910"/>
    <w:rsid w:val="004E150F"/>
    <w:rsid w:val="004E1ABE"/>
    <w:rsid w:val="004E1DCA"/>
    <w:rsid w:val="004E23A1"/>
    <w:rsid w:val="004E2518"/>
    <w:rsid w:val="004E3489"/>
    <w:rsid w:val="004E358A"/>
    <w:rsid w:val="004E3AFA"/>
    <w:rsid w:val="004E4410"/>
    <w:rsid w:val="004E5D46"/>
    <w:rsid w:val="004E6588"/>
    <w:rsid w:val="004F0D67"/>
    <w:rsid w:val="004F2742"/>
    <w:rsid w:val="004F58ED"/>
    <w:rsid w:val="00500D6D"/>
    <w:rsid w:val="00500E9E"/>
    <w:rsid w:val="00502584"/>
    <w:rsid w:val="00502A0A"/>
    <w:rsid w:val="00503003"/>
    <w:rsid w:val="00507C50"/>
    <w:rsid w:val="00514D40"/>
    <w:rsid w:val="00515B65"/>
    <w:rsid w:val="005174A2"/>
    <w:rsid w:val="005174C6"/>
    <w:rsid w:val="00517C3A"/>
    <w:rsid w:val="00520CC2"/>
    <w:rsid w:val="00522215"/>
    <w:rsid w:val="00523C14"/>
    <w:rsid w:val="00524EE6"/>
    <w:rsid w:val="00525A28"/>
    <w:rsid w:val="00526E04"/>
    <w:rsid w:val="005277E4"/>
    <w:rsid w:val="005278A9"/>
    <w:rsid w:val="00527BF4"/>
    <w:rsid w:val="005324BE"/>
    <w:rsid w:val="00533DAC"/>
    <w:rsid w:val="00534F6C"/>
    <w:rsid w:val="00535994"/>
    <w:rsid w:val="0053646D"/>
    <w:rsid w:val="00536D67"/>
    <w:rsid w:val="00537623"/>
    <w:rsid w:val="00540AAD"/>
    <w:rsid w:val="0054267A"/>
    <w:rsid w:val="00543EC1"/>
    <w:rsid w:val="00546458"/>
    <w:rsid w:val="005479F7"/>
    <w:rsid w:val="005500E3"/>
    <w:rsid w:val="0055087C"/>
    <w:rsid w:val="00550D35"/>
    <w:rsid w:val="00551032"/>
    <w:rsid w:val="00551B97"/>
    <w:rsid w:val="00553189"/>
    <w:rsid w:val="00553413"/>
    <w:rsid w:val="00554A30"/>
    <w:rsid w:val="00555983"/>
    <w:rsid w:val="00557BCC"/>
    <w:rsid w:val="00560E31"/>
    <w:rsid w:val="00561BDA"/>
    <w:rsid w:val="00564575"/>
    <w:rsid w:val="00564FB6"/>
    <w:rsid w:val="00567DBF"/>
    <w:rsid w:val="00570D5C"/>
    <w:rsid w:val="00572D98"/>
    <w:rsid w:val="00572F6C"/>
    <w:rsid w:val="00573868"/>
    <w:rsid w:val="00581B23"/>
    <w:rsid w:val="0058219C"/>
    <w:rsid w:val="005826BF"/>
    <w:rsid w:val="00583E88"/>
    <w:rsid w:val="005844CB"/>
    <w:rsid w:val="00584DC2"/>
    <w:rsid w:val="0058707F"/>
    <w:rsid w:val="00587655"/>
    <w:rsid w:val="00591DBD"/>
    <w:rsid w:val="005931FE"/>
    <w:rsid w:val="00595A50"/>
    <w:rsid w:val="005A0028"/>
    <w:rsid w:val="005A0ACC"/>
    <w:rsid w:val="005A0F4A"/>
    <w:rsid w:val="005A1CFE"/>
    <w:rsid w:val="005A2F7A"/>
    <w:rsid w:val="005A6839"/>
    <w:rsid w:val="005B0072"/>
    <w:rsid w:val="005B0732"/>
    <w:rsid w:val="005B0745"/>
    <w:rsid w:val="005B38A0"/>
    <w:rsid w:val="005B3A0A"/>
    <w:rsid w:val="005B491C"/>
    <w:rsid w:val="005B4DBF"/>
    <w:rsid w:val="005B5DE2"/>
    <w:rsid w:val="005B674C"/>
    <w:rsid w:val="005B794E"/>
    <w:rsid w:val="005C0409"/>
    <w:rsid w:val="005C24F2"/>
    <w:rsid w:val="005C7185"/>
    <w:rsid w:val="005C7561"/>
    <w:rsid w:val="005D1E57"/>
    <w:rsid w:val="005D2A4F"/>
    <w:rsid w:val="005D2F57"/>
    <w:rsid w:val="005D34F6"/>
    <w:rsid w:val="005D4F1A"/>
    <w:rsid w:val="005D57AD"/>
    <w:rsid w:val="005D7E02"/>
    <w:rsid w:val="005E1884"/>
    <w:rsid w:val="005E1D94"/>
    <w:rsid w:val="005E6D83"/>
    <w:rsid w:val="005E7391"/>
    <w:rsid w:val="005F2191"/>
    <w:rsid w:val="005F3043"/>
    <w:rsid w:val="005F373A"/>
    <w:rsid w:val="005F4F87"/>
    <w:rsid w:val="005F5B62"/>
    <w:rsid w:val="005F6B0E"/>
    <w:rsid w:val="005F6D53"/>
    <w:rsid w:val="005F760E"/>
    <w:rsid w:val="005F7B1D"/>
    <w:rsid w:val="00600AB2"/>
    <w:rsid w:val="0060222A"/>
    <w:rsid w:val="00602EA9"/>
    <w:rsid w:val="006070C4"/>
    <w:rsid w:val="00610C21"/>
    <w:rsid w:val="00611907"/>
    <w:rsid w:val="00611E17"/>
    <w:rsid w:val="00613116"/>
    <w:rsid w:val="00613999"/>
    <w:rsid w:val="00614FA3"/>
    <w:rsid w:val="006202A6"/>
    <w:rsid w:val="0062054B"/>
    <w:rsid w:val="00620926"/>
    <w:rsid w:val="00621C4E"/>
    <w:rsid w:val="006229A0"/>
    <w:rsid w:val="00624EAE"/>
    <w:rsid w:val="006256F8"/>
    <w:rsid w:val="00625FCB"/>
    <w:rsid w:val="00626F9A"/>
    <w:rsid w:val="006305D7"/>
    <w:rsid w:val="00630988"/>
    <w:rsid w:val="00630AD9"/>
    <w:rsid w:val="00632F63"/>
    <w:rsid w:val="00633A01"/>
    <w:rsid w:val="00633B97"/>
    <w:rsid w:val="006341F7"/>
    <w:rsid w:val="00634585"/>
    <w:rsid w:val="00635014"/>
    <w:rsid w:val="0063519E"/>
    <w:rsid w:val="00635B5B"/>
    <w:rsid w:val="006369CE"/>
    <w:rsid w:val="006411CA"/>
    <w:rsid w:val="00642A8A"/>
    <w:rsid w:val="006450C9"/>
    <w:rsid w:val="0064605E"/>
    <w:rsid w:val="00647922"/>
    <w:rsid w:val="00651B5E"/>
    <w:rsid w:val="006525AB"/>
    <w:rsid w:val="00654978"/>
    <w:rsid w:val="00657BC4"/>
    <w:rsid w:val="006602B8"/>
    <w:rsid w:val="006619C8"/>
    <w:rsid w:val="00661AB0"/>
    <w:rsid w:val="006662C1"/>
    <w:rsid w:val="00671710"/>
    <w:rsid w:val="00673414"/>
    <w:rsid w:val="006744B2"/>
    <w:rsid w:val="00676079"/>
    <w:rsid w:val="00676878"/>
    <w:rsid w:val="00676ECD"/>
    <w:rsid w:val="00677D0A"/>
    <w:rsid w:val="00677F86"/>
    <w:rsid w:val="0068185F"/>
    <w:rsid w:val="00685A8B"/>
    <w:rsid w:val="006863D4"/>
    <w:rsid w:val="00694D7B"/>
    <w:rsid w:val="006A01CF"/>
    <w:rsid w:val="006A0762"/>
    <w:rsid w:val="006A0D4B"/>
    <w:rsid w:val="006A60DD"/>
    <w:rsid w:val="006B03A1"/>
    <w:rsid w:val="006B0679"/>
    <w:rsid w:val="006B074C"/>
    <w:rsid w:val="006B14ED"/>
    <w:rsid w:val="006B1E95"/>
    <w:rsid w:val="006B3B84"/>
    <w:rsid w:val="006B4960"/>
    <w:rsid w:val="006B4E7C"/>
    <w:rsid w:val="006B5D8C"/>
    <w:rsid w:val="006B72D4"/>
    <w:rsid w:val="006C11CC"/>
    <w:rsid w:val="006C1925"/>
    <w:rsid w:val="006C1AEB"/>
    <w:rsid w:val="006C3CDD"/>
    <w:rsid w:val="006C4531"/>
    <w:rsid w:val="006C57FE"/>
    <w:rsid w:val="006C668E"/>
    <w:rsid w:val="006C7AA1"/>
    <w:rsid w:val="006D0F72"/>
    <w:rsid w:val="006D5623"/>
    <w:rsid w:val="006D7787"/>
    <w:rsid w:val="006E0C2C"/>
    <w:rsid w:val="006E2940"/>
    <w:rsid w:val="006E4B63"/>
    <w:rsid w:val="006F06E4"/>
    <w:rsid w:val="006F46A3"/>
    <w:rsid w:val="006F6720"/>
    <w:rsid w:val="006F7B41"/>
    <w:rsid w:val="00701167"/>
    <w:rsid w:val="0070165A"/>
    <w:rsid w:val="00702B5D"/>
    <w:rsid w:val="00703ED2"/>
    <w:rsid w:val="00707578"/>
    <w:rsid w:val="00707B8D"/>
    <w:rsid w:val="00710937"/>
    <w:rsid w:val="00713636"/>
    <w:rsid w:val="00714B8C"/>
    <w:rsid w:val="0071675D"/>
    <w:rsid w:val="00717736"/>
    <w:rsid w:val="007177D9"/>
    <w:rsid w:val="0072282D"/>
    <w:rsid w:val="0072362E"/>
    <w:rsid w:val="0073063C"/>
    <w:rsid w:val="00731708"/>
    <w:rsid w:val="00731F12"/>
    <w:rsid w:val="00732B47"/>
    <w:rsid w:val="00734FD2"/>
    <w:rsid w:val="007356AD"/>
    <w:rsid w:val="00735CF5"/>
    <w:rsid w:val="007378D3"/>
    <w:rsid w:val="00740103"/>
    <w:rsid w:val="0074063A"/>
    <w:rsid w:val="0074069D"/>
    <w:rsid w:val="00742463"/>
    <w:rsid w:val="00742AA4"/>
    <w:rsid w:val="00743BA1"/>
    <w:rsid w:val="00745F1E"/>
    <w:rsid w:val="007465E6"/>
    <w:rsid w:val="007515FE"/>
    <w:rsid w:val="00756FD3"/>
    <w:rsid w:val="00757943"/>
    <w:rsid w:val="007601D0"/>
    <w:rsid w:val="007603BB"/>
    <w:rsid w:val="0076063C"/>
    <w:rsid w:val="0076109D"/>
    <w:rsid w:val="007665E4"/>
    <w:rsid w:val="00767107"/>
    <w:rsid w:val="007727B6"/>
    <w:rsid w:val="00773617"/>
    <w:rsid w:val="00773BFD"/>
    <w:rsid w:val="007743B3"/>
    <w:rsid w:val="00774490"/>
    <w:rsid w:val="0077581E"/>
    <w:rsid w:val="007819FF"/>
    <w:rsid w:val="0078360C"/>
    <w:rsid w:val="007845EF"/>
    <w:rsid w:val="00784A4C"/>
    <w:rsid w:val="00784BC6"/>
    <w:rsid w:val="0078523D"/>
    <w:rsid w:val="00791FAB"/>
    <w:rsid w:val="00792F24"/>
    <w:rsid w:val="00793170"/>
    <w:rsid w:val="007931DF"/>
    <w:rsid w:val="0079450F"/>
    <w:rsid w:val="00796782"/>
    <w:rsid w:val="007A0172"/>
    <w:rsid w:val="007A1804"/>
    <w:rsid w:val="007A215A"/>
    <w:rsid w:val="007A2511"/>
    <w:rsid w:val="007A260E"/>
    <w:rsid w:val="007A2A0E"/>
    <w:rsid w:val="007A2FEF"/>
    <w:rsid w:val="007A4C01"/>
    <w:rsid w:val="007A4D4C"/>
    <w:rsid w:val="007A4DD6"/>
    <w:rsid w:val="007A4F7D"/>
    <w:rsid w:val="007A5CB9"/>
    <w:rsid w:val="007B108A"/>
    <w:rsid w:val="007B20AE"/>
    <w:rsid w:val="007B41E0"/>
    <w:rsid w:val="007B5C7F"/>
    <w:rsid w:val="007B6B07"/>
    <w:rsid w:val="007B6D43"/>
    <w:rsid w:val="007B749A"/>
    <w:rsid w:val="007B7956"/>
    <w:rsid w:val="007B7C6E"/>
    <w:rsid w:val="007C19C0"/>
    <w:rsid w:val="007C2614"/>
    <w:rsid w:val="007C29AB"/>
    <w:rsid w:val="007C4656"/>
    <w:rsid w:val="007D20B4"/>
    <w:rsid w:val="007D2593"/>
    <w:rsid w:val="007D44D7"/>
    <w:rsid w:val="007D621A"/>
    <w:rsid w:val="007D6A42"/>
    <w:rsid w:val="007E058A"/>
    <w:rsid w:val="007E2887"/>
    <w:rsid w:val="007E5278"/>
    <w:rsid w:val="007E61D5"/>
    <w:rsid w:val="007E749C"/>
    <w:rsid w:val="007E7686"/>
    <w:rsid w:val="007F0827"/>
    <w:rsid w:val="007F1B5C"/>
    <w:rsid w:val="007F5A2E"/>
    <w:rsid w:val="007F6AA3"/>
    <w:rsid w:val="007F6B00"/>
    <w:rsid w:val="007F71B4"/>
    <w:rsid w:val="007F753D"/>
    <w:rsid w:val="008004B2"/>
    <w:rsid w:val="00801257"/>
    <w:rsid w:val="00801FD9"/>
    <w:rsid w:val="00803B0A"/>
    <w:rsid w:val="00804DED"/>
    <w:rsid w:val="00805B96"/>
    <w:rsid w:val="00810265"/>
    <w:rsid w:val="008105BE"/>
    <w:rsid w:val="008115A5"/>
    <w:rsid w:val="00811D46"/>
    <w:rsid w:val="0081415D"/>
    <w:rsid w:val="00815DC8"/>
    <w:rsid w:val="00816C2B"/>
    <w:rsid w:val="00820229"/>
    <w:rsid w:val="00820432"/>
    <w:rsid w:val="00822448"/>
    <w:rsid w:val="00822ABE"/>
    <w:rsid w:val="008244D1"/>
    <w:rsid w:val="008252F0"/>
    <w:rsid w:val="00826B4C"/>
    <w:rsid w:val="00827F51"/>
    <w:rsid w:val="0083104E"/>
    <w:rsid w:val="00832454"/>
    <w:rsid w:val="008340F3"/>
    <w:rsid w:val="008343BE"/>
    <w:rsid w:val="00836535"/>
    <w:rsid w:val="0083704A"/>
    <w:rsid w:val="008406C1"/>
    <w:rsid w:val="00840FB4"/>
    <w:rsid w:val="008410B2"/>
    <w:rsid w:val="00841780"/>
    <w:rsid w:val="00847CB3"/>
    <w:rsid w:val="008500A0"/>
    <w:rsid w:val="008524E5"/>
    <w:rsid w:val="0085351C"/>
    <w:rsid w:val="0085435A"/>
    <w:rsid w:val="008549CA"/>
    <w:rsid w:val="008556C3"/>
    <w:rsid w:val="0085687C"/>
    <w:rsid w:val="008611C1"/>
    <w:rsid w:val="00862F1F"/>
    <w:rsid w:val="00863E1D"/>
    <w:rsid w:val="008706C5"/>
    <w:rsid w:val="00870DC9"/>
    <w:rsid w:val="00872578"/>
    <w:rsid w:val="00873707"/>
    <w:rsid w:val="00874B20"/>
    <w:rsid w:val="008757C6"/>
    <w:rsid w:val="008763E1"/>
    <w:rsid w:val="00877106"/>
    <w:rsid w:val="0087775C"/>
    <w:rsid w:val="00877EC8"/>
    <w:rsid w:val="00880F36"/>
    <w:rsid w:val="00881944"/>
    <w:rsid w:val="008828B7"/>
    <w:rsid w:val="00883DFF"/>
    <w:rsid w:val="00883FBD"/>
    <w:rsid w:val="00884749"/>
    <w:rsid w:val="00885530"/>
    <w:rsid w:val="00885A4B"/>
    <w:rsid w:val="0088758B"/>
    <w:rsid w:val="00887BE9"/>
    <w:rsid w:val="00890D44"/>
    <w:rsid w:val="008910D1"/>
    <w:rsid w:val="0089296C"/>
    <w:rsid w:val="00892C61"/>
    <w:rsid w:val="008947A6"/>
    <w:rsid w:val="008965FB"/>
    <w:rsid w:val="00896ABD"/>
    <w:rsid w:val="00896BD0"/>
    <w:rsid w:val="00896D87"/>
    <w:rsid w:val="00897AB6"/>
    <w:rsid w:val="00897ADF"/>
    <w:rsid w:val="00897DA8"/>
    <w:rsid w:val="00897FD6"/>
    <w:rsid w:val="008A3380"/>
    <w:rsid w:val="008A7A9C"/>
    <w:rsid w:val="008B2CBD"/>
    <w:rsid w:val="008B41CA"/>
    <w:rsid w:val="008B5218"/>
    <w:rsid w:val="008B57ED"/>
    <w:rsid w:val="008B6EA7"/>
    <w:rsid w:val="008B7102"/>
    <w:rsid w:val="008C1F10"/>
    <w:rsid w:val="008C3B7D"/>
    <w:rsid w:val="008D0F90"/>
    <w:rsid w:val="008D3715"/>
    <w:rsid w:val="008D3752"/>
    <w:rsid w:val="008D5465"/>
    <w:rsid w:val="008D5E61"/>
    <w:rsid w:val="008D5F01"/>
    <w:rsid w:val="008D7EB7"/>
    <w:rsid w:val="008D7EC5"/>
    <w:rsid w:val="008E1D68"/>
    <w:rsid w:val="008E3684"/>
    <w:rsid w:val="008E3F7D"/>
    <w:rsid w:val="008E530E"/>
    <w:rsid w:val="008E57F5"/>
    <w:rsid w:val="008E7606"/>
    <w:rsid w:val="008E778A"/>
    <w:rsid w:val="008E7BBD"/>
    <w:rsid w:val="008F1DAA"/>
    <w:rsid w:val="008F3CCE"/>
    <w:rsid w:val="008F3EBD"/>
    <w:rsid w:val="008F4313"/>
    <w:rsid w:val="008F60B2"/>
    <w:rsid w:val="008F7ADA"/>
    <w:rsid w:val="008F7C41"/>
    <w:rsid w:val="009008A0"/>
    <w:rsid w:val="009031E2"/>
    <w:rsid w:val="009075DB"/>
    <w:rsid w:val="00907B6B"/>
    <w:rsid w:val="009126DB"/>
    <w:rsid w:val="0091276C"/>
    <w:rsid w:val="0091410F"/>
    <w:rsid w:val="009145BE"/>
    <w:rsid w:val="009165AC"/>
    <w:rsid w:val="00916FFC"/>
    <w:rsid w:val="0092053F"/>
    <w:rsid w:val="0092131A"/>
    <w:rsid w:val="009222EA"/>
    <w:rsid w:val="0092340A"/>
    <w:rsid w:val="00927408"/>
    <w:rsid w:val="00927A3F"/>
    <w:rsid w:val="009313D9"/>
    <w:rsid w:val="00934EDB"/>
    <w:rsid w:val="00935B7F"/>
    <w:rsid w:val="00936192"/>
    <w:rsid w:val="00936B89"/>
    <w:rsid w:val="00937EED"/>
    <w:rsid w:val="00941293"/>
    <w:rsid w:val="00944CBF"/>
    <w:rsid w:val="00946372"/>
    <w:rsid w:val="00946DB6"/>
    <w:rsid w:val="0094788D"/>
    <w:rsid w:val="00950282"/>
    <w:rsid w:val="0095032B"/>
    <w:rsid w:val="00950B13"/>
    <w:rsid w:val="00950C17"/>
    <w:rsid w:val="00950E82"/>
    <w:rsid w:val="00950EEC"/>
    <w:rsid w:val="009511F0"/>
    <w:rsid w:val="00951FAF"/>
    <w:rsid w:val="00952CC7"/>
    <w:rsid w:val="009538D3"/>
    <w:rsid w:val="00954740"/>
    <w:rsid w:val="009557BC"/>
    <w:rsid w:val="00955AE5"/>
    <w:rsid w:val="00961444"/>
    <w:rsid w:val="00962E71"/>
    <w:rsid w:val="00963ABC"/>
    <w:rsid w:val="00965D21"/>
    <w:rsid w:val="00967764"/>
    <w:rsid w:val="00970988"/>
    <w:rsid w:val="00970B0E"/>
    <w:rsid w:val="00970BB9"/>
    <w:rsid w:val="009726EE"/>
    <w:rsid w:val="00972CDE"/>
    <w:rsid w:val="009733DD"/>
    <w:rsid w:val="0097450F"/>
    <w:rsid w:val="00975573"/>
    <w:rsid w:val="00976D03"/>
    <w:rsid w:val="00977B30"/>
    <w:rsid w:val="00977B4D"/>
    <w:rsid w:val="00977DAE"/>
    <w:rsid w:val="00980633"/>
    <w:rsid w:val="00981870"/>
    <w:rsid w:val="00982F41"/>
    <w:rsid w:val="00985090"/>
    <w:rsid w:val="009873BA"/>
    <w:rsid w:val="00987710"/>
    <w:rsid w:val="009904AB"/>
    <w:rsid w:val="00995688"/>
    <w:rsid w:val="009958A6"/>
    <w:rsid w:val="00995B7F"/>
    <w:rsid w:val="00996456"/>
    <w:rsid w:val="009A04F5"/>
    <w:rsid w:val="009A15EF"/>
    <w:rsid w:val="009A38A5"/>
    <w:rsid w:val="009A4E61"/>
    <w:rsid w:val="009A5B73"/>
    <w:rsid w:val="009A6E64"/>
    <w:rsid w:val="009A71B2"/>
    <w:rsid w:val="009B118B"/>
    <w:rsid w:val="009B1737"/>
    <w:rsid w:val="009B3D4B"/>
    <w:rsid w:val="009B4AC7"/>
    <w:rsid w:val="009B4E63"/>
    <w:rsid w:val="009B5B99"/>
    <w:rsid w:val="009B6EFC"/>
    <w:rsid w:val="009B700D"/>
    <w:rsid w:val="009B7B95"/>
    <w:rsid w:val="009C0486"/>
    <w:rsid w:val="009C09EE"/>
    <w:rsid w:val="009C0C3A"/>
    <w:rsid w:val="009C1206"/>
    <w:rsid w:val="009C1FD0"/>
    <w:rsid w:val="009C2881"/>
    <w:rsid w:val="009C2DF8"/>
    <w:rsid w:val="009C2E33"/>
    <w:rsid w:val="009C31BF"/>
    <w:rsid w:val="009C5B68"/>
    <w:rsid w:val="009C68B7"/>
    <w:rsid w:val="009C7FC6"/>
    <w:rsid w:val="009D0834"/>
    <w:rsid w:val="009D095A"/>
    <w:rsid w:val="009D0A1E"/>
    <w:rsid w:val="009D0FB8"/>
    <w:rsid w:val="009D2AE3"/>
    <w:rsid w:val="009D52BC"/>
    <w:rsid w:val="009D7BDC"/>
    <w:rsid w:val="009D7D0A"/>
    <w:rsid w:val="009E09D9"/>
    <w:rsid w:val="009E105A"/>
    <w:rsid w:val="009E2BD2"/>
    <w:rsid w:val="009E6474"/>
    <w:rsid w:val="009E6C92"/>
    <w:rsid w:val="009F01B1"/>
    <w:rsid w:val="009F0DBB"/>
    <w:rsid w:val="009F182E"/>
    <w:rsid w:val="009F1DBC"/>
    <w:rsid w:val="009F3887"/>
    <w:rsid w:val="009F40DC"/>
    <w:rsid w:val="009F659A"/>
    <w:rsid w:val="009F732B"/>
    <w:rsid w:val="00A01FE0"/>
    <w:rsid w:val="00A04B31"/>
    <w:rsid w:val="00A06945"/>
    <w:rsid w:val="00A10550"/>
    <w:rsid w:val="00A10656"/>
    <w:rsid w:val="00A113C0"/>
    <w:rsid w:val="00A122FE"/>
    <w:rsid w:val="00A12A13"/>
    <w:rsid w:val="00A12DF8"/>
    <w:rsid w:val="00A12FA6"/>
    <w:rsid w:val="00A1339B"/>
    <w:rsid w:val="00A14ABA"/>
    <w:rsid w:val="00A17A02"/>
    <w:rsid w:val="00A22569"/>
    <w:rsid w:val="00A22E57"/>
    <w:rsid w:val="00A24CB6"/>
    <w:rsid w:val="00A25865"/>
    <w:rsid w:val="00A26CD2"/>
    <w:rsid w:val="00A27667"/>
    <w:rsid w:val="00A30E86"/>
    <w:rsid w:val="00A31B72"/>
    <w:rsid w:val="00A32218"/>
    <w:rsid w:val="00A32979"/>
    <w:rsid w:val="00A34A67"/>
    <w:rsid w:val="00A37462"/>
    <w:rsid w:val="00A412B5"/>
    <w:rsid w:val="00A4368A"/>
    <w:rsid w:val="00A459E1"/>
    <w:rsid w:val="00A46AC4"/>
    <w:rsid w:val="00A478A5"/>
    <w:rsid w:val="00A52296"/>
    <w:rsid w:val="00A52731"/>
    <w:rsid w:val="00A533EF"/>
    <w:rsid w:val="00A55661"/>
    <w:rsid w:val="00A56B6E"/>
    <w:rsid w:val="00A57CC1"/>
    <w:rsid w:val="00A601C4"/>
    <w:rsid w:val="00A61B70"/>
    <w:rsid w:val="00A61BA6"/>
    <w:rsid w:val="00A61FA8"/>
    <w:rsid w:val="00A637F4"/>
    <w:rsid w:val="00A648B2"/>
    <w:rsid w:val="00A64DF2"/>
    <w:rsid w:val="00A65485"/>
    <w:rsid w:val="00A65B02"/>
    <w:rsid w:val="00A66E05"/>
    <w:rsid w:val="00A67655"/>
    <w:rsid w:val="00A67D4D"/>
    <w:rsid w:val="00A70753"/>
    <w:rsid w:val="00A70948"/>
    <w:rsid w:val="00A712D2"/>
    <w:rsid w:val="00A82C8A"/>
    <w:rsid w:val="00A8346B"/>
    <w:rsid w:val="00A83E9B"/>
    <w:rsid w:val="00A84BAE"/>
    <w:rsid w:val="00A852FF"/>
    <w:rsid w:val="00A85CC5"/>
    <w:rsid w:val="00A87337"/>
    <w:rsid w:val="00A873F8"/>
    <w:rsid w:val="00A90C97"/>
    <w:rsid w:val="00A90CEC"/>
    <w:rsid w:val="00A92DDC"/>
    <w:rsid w:val="00A94B50"/>
    <w:rsid w:val="00A960C8"/>
    <w:rsid w:val="00A96604"/>
    <w:rsid w:val="00AA012C"/>
    <w:rsid w:val="00AA03DF"/>
    <w:rsid w:val="00AA1B4F"/>
    <w:rsid w:val="00AA21D8"/>
    <w:rsid w:val="00AA271A"/>
    <w:rsid w:val="00AA3270"/>
    <w:rsid w:val="00AA375A"/>
    <w:rsid w:val="00AA4275"/>
    <w:rsid w:val="00AA54F3"/>
    <w:rsid w:val="00AA56CD"/>
    <w:rsid w:val="00AA6B43"/>
    <w:rsid w:val="00AA720D"/>
    <w:rsid w:val="00AA7B1F"/>
    <w:rsid w:val="00AB259D"/>
    <w:rsid w:val="00AB27AE"/>
    <w:rsid w:val="00AB3145"/>
    <w:rsid w:val="00AB367A"/>
    <w:rsid w:val="00AB5675"/>
    <w:rsid w:val="00AB7BF8"/>
    <w:rsid w:val="00AC01D1"/>
    <w:rsid w:val="00AC0AB2"/>
    <w:rsid w:val="00AC0E9F"/>
    <w:rsid w:val="00AC0ECC"/>
    <w:rsid w:val="00AC1744"/>
    <w:rsid w:val="00AC52A5"/>
    <w:rsid w:val="00AC6EFD"/>
    <w:rsid w:val="00AC7151"/>
    <w:rsid w:val="00AC7DE3"/>
    <w:rsid w:val="00AD0261"/>
    <w:rsid w:val="00AD22EE"/>
    <w:rsid w:val="00AD460A"/>
    <w:rsid w:val="00AD6A05"/>
    <w:rsid w:val="00AD6FC9"/>
    <w:rsid w:val="00AD770A"/>
    <w:rsid w:val="00AD7B22"/>
    <w:rsid w:val="00AD7C48"/>
    <w:rsid w:val="00AE106A"/>
    <w:rsid w:val="00AE118B"/>
    <w:rsid w:val="00AE272B"/>
    <w:rsid w:val="00AE387C"/>
    <w:rsid w:val="00AE3E3A"/>
    <w:rsid w:val="00AE77B4"/>
    <w:rsid w:val="00AE7855"/>
    <w:rsid w:val="00AE7C1A"/>
    <w:rsid w:val="00AE7DF8"/>
    <w:rsid w:val="00AF0D9C"/>
    <w:rsid w:val="00AF13AB"/>
    <w:rsid w:val="00AF1D36"/>
    <w:rsid w:val="00AF280B"/>
    <w:rsid w:val="00AF5F75"/>
    <w:rsid w:val="00AF6001"/>
    <w:rsid w:val="00B01A16"/>
    <w:rsid w:val="00B04313"/>
    <w:rsid w:val="00B04905"/>
    <w:rsid w:val="00B059F0"/>
    <w:rsid w:val="00B0638A"/>
    <w:rsid w:val="00B0668E"/>
    <w:rsid w:val="00B07F45"/>
    <w:rsid w:val="00B07FEC"/>
    <w:rsid w:val="00B1021A"/>
    <w:rsid w:val="00B10271"/>
    <w:rsid w:val="00B11FD9"/>
    <w:rsid w:val="00B121A8"/>
    <w:rsid w:val="00B1263E"/>
    <w:rsid w:val="00B140D9"/>
    <w:rsid w:val="00B1481A"/>
    <w:rsid w:val="00B15A1F"/>
    <w:rsid w:val="00B15FE9"/>
    <w:rsid w:val="00B17B6B"/>
    <w:rsid w:val="00B2148A"/>
    <w:rsid w:val="00B220C2"/>
    <w:rsid w:val="00B2276E"/>
    <w:rsid w:val="00B23333"/>
    <w:rsid w:val="00B23711"/>
    <w:rsid w:val="00B25B32"/>
    <w:rsid w:val="00B315D3"/>
    <w:rsid w:val="00B32133"/>
    <w:rsid w:val="00B32616"/>
    <w:rsid w:val="00B326B8"/>
    <w:rsid w:val="00B32B59"/>
    <w:rsid w:val="00B35835"/>
    <w:rsid w:val="00B36AF0"/>
    <w:rsid w:val="00B36C42"/>
    <w:rsid w:val="00B40AA2"/>
    <w:rsid w:val="00B412CA"/>
    <w:rsid w:val="00B41E21"/>
    <w:rsid w:val="00B422FB"/>
    <w:rsid w:val="00B42EA7"/>
    <w:rsid w:val="00B450D5"/>
    <w:rsid w:val="00B45D1B"/>
    <w:rsid w:val="00B51845"/>
    <w:rsid w:val="00B51923"/>
    <w:rsid w:val="00B529FA"/>
    <w:rsid w:val="00B5337C"/>
    <w:rsid w:val="00B53FDE"/>
    <w:rsid w:val="00B54FF6"/>
    <w:rsid w:val="00B55524"/>
    <w:rsid w:val="00B56397"/>
    <w:rsid w:val="00B571DA"/>
    <w:rsid w:val="00B6027B"/>
    <w:rsid w:val="00B61492"/>
    <w:rsid w:val="00B62667"/>
    <w:rsid w:val="00B636C8"/>
    <w:rsid w:val="00B641F0"/>
    <w:rsid w:val="00B6507C"/>
    <w:rsid w:val="00B65EDB"/>
    <w:rsid w:val="00B66877"/>
    <w:rsid w:val="00B67AFF"/>
    <w:rsid w:val="00B67C41"/>
    <w:rsid w:val="00B704B2"/>
    <w:rsid w:val="00B7068E"/>
    <w:rsid w:val="00B70B59"/>
    <w:rsid w:val="00B713F4"/>
    <w:rsid w:val="00B73006"/>
    <w:rsid w:val="00B73657"/>
    <w:rsid w:val="00B739B3"/>
    <w:rsid w:val="00B74112"/>
    <w:rsid w:val="00B743BA"/>
    <w:rsid w:val="00B75E9E"/>
    <w:rsid w:val="00B7647D"/>
    <w:rsid w:val="00B81B15"/>
    <w:rsid w:val="00B829D8"/>
    <w:rsid w:val="00B82AE9"/>
    <w:rsid w:val="00B832B4"/>
    <w:rsid w:val="00B83A2D"/>
    <w:rsid w:val="00B8739F"/>
    <w:rsid w:val="00B915AE"/>
    <w:rsid w:val="00B9235A"/>
    <w:rsid w:val="00BA1735"/>
    <w:rsid w:val="00BA19FA"/>
    <w:rsid w:val="00BA1A97"/>
    <w:rsid w:val="00BA3667"/>
    <w:rsid w:val="00BA4288"/>
    <w:rsid w:val="00BA4F29"/>
    <w:rsid w:val="00BA64AA"/>
    <w:rsid w:val="00BA70AB"/>
    <w:rsid w:val="00BA78D5"/>
    <w:rsid w:val="00BB0902"/>
    <w:rsid w:val="00BB1F9C"/>
    <w:rsid w:val="00BB3550"/>
    <w:rsid w:val="00BB48E5"/>
    <w:rsid w:val="00BB5607"/>
    <w:rsid w:val="00BB5ACA"/>
    <w:rsid w:val="00BB627F"/>
    <w:rsid w:val="00BC0C17"/>
    <w:rsid w:val="00BC3823"/>
    <w:rsid w:val="00BC3FC1"/>
    <w:rsid w:val="00BC489A"/>
    <w:rsid w:val="00BC5841"/>
    <w:rsid w:val="00BC5E38"/>
    <w:rsid w:val="00BD201A"/>
    <w:rsid w:val="00BD2DC4"/>
    <w:rsid w:val="00BD2EF0"/>
    <w:rsid w:val="00BD5504"/>
    <w:rsid w:val="00BD60B4"/>
    <w:rsid w:val="00BD796B"/>
    <w:rsid w:val="00BE38D6"/>
    <w:rsid w:val="00BE3C05"/>
    <w:rsid w:val="00BE40C0"/>
    <w:rsid w:val="00BE417B"/>
    <w:rsid w:val="00BE445C"/>
    <w:rsid w:val="00BE5F4A"/>
    <w:rsid w:val="00BE7638"/>
    <w:rsid w:val="00BE7AEF"/>
    <w:rsid w:val="00BE7E9E"/>
    <w:rsid w:val="00BF09B0"/>
    <w:rsid w:val="00BF1544"/>
    <w:rsid w:val="00BF1B53"/>
    <w:rsid w:val="00BF246D"/>
    <w:rsid w:val="00BF2682"/>
    <w:rsid w:val="00BF31E6"/>
    <w:rsid w:val="00BF543B"/>
    <w:rsid w:val="00BF66A8"/>
    <w:rsid w:val="00C011FA"/>
    <w:rsid w:val="00C034FD"/>
    <w:rsid w:val="00C03572"/>
    <w:rsid w:val="00C05B25"/>
    <w:rsid w:val="00C06DE8"/>
    <w:rsid w:val="00C06F06"/>
    <w:rsid w:val="00C0755B"/>
    <w:rsid w:val="00C13D0C"/>
    <w:rsid w:val="00C14051"/>
    <w:rsid w:val="00C17BFD"/>
    <w:rsid w:val="00C17BFF"/>
    <w:rsid w:val="00C17C6E"/>
    <w:rsid w:val="00C17EC3"/>
    <w:rsid w:val="00C20A1F"/>
    <w:rsid w:val="00C20FAD"/>
    <w:rsid w:val="00C2334F"/>
    <w:rsid w:val="00C2375F"/>
    <w:rsid w:val="00C241BC"/>
    <w:rsid w:val="00C24661"/>
    <w:rsid w:val="00C247CB"/>
    <w:rsid w:val="00C32E66"/>
    <w:rsid w:val="00C3355F"/>
    <w:rsid w:val="00C33A04"/>
    <w:rsid w:val="00C33B17"/>
    <w:rsid w:val="00C3569A"/>
    <w:rsid w:val="00C36BDC"/>
    <w:rsid w:val="00C36E07"/>
    <w:rsid w:val="00C371EB"/>
    <w:rsid w:val="00C43F48"/>
    <w:rsid w:val="00C4423F"/>
    <w:rsid w:val="00C448B0"/>
    <w:rsid w:val="00C448FF"/>
    <w:rsid w:val="00C45E57"/>
    <w:rsid w:val="00C4677B"/>
    <w:rsid w:val="00C523C0"/>
    <w:rsid w:val="00C52F29"/>
    <w:rsid w:val="00C565E8"/>
    <w:rsid w:val="00C56CE6"/>
    <w:rsid w:val="00C56DFD"/>
    <w:rsid w:val="00C5745F"/>
    <w:rsid w:val="00C575ED"/>
    <w:rsid w:val="00C60004"/>
    <w:rsid w:val="00C60005"/>
    <w:rsid w:val="00C60B38"/>
    <w:rsid w:val="00C60BFF"/>
    <w:rsid w:val="00C613E7"/>
    <w:rsid w:val="00C61A98"/>
    <w:rsid w:val="00C629D3"/>
    <w:rsid w:val="00C63201"/>
    <w:rsid w:val="00C64E62"/>
    <w:rsid w:val="00C651D5"/>
    <w:rsid w:val="00C65CCC"/>
    <w:rsid w:val="00C65DA9"/>
    <w:rsid w:val="00C65DCD"/>
    <w:rsid w:val="00C748A5"/>
    <w:rsid w:val="00C7618F"/>
    <w:rsid w:val="00C765A9"/>
    <w:rsid w:val="00C80766"/>
    <w:rsid w:val="00C81157"/>
    <w:rsid w:val="00C8162D"/>
    <w:rsid w:val="00C830BB"/>
    <w:rsid w:val="00C83A0B"/>
    <w:rsid w:val="00C842D0"/>
    <w:rsid w:val="00C84ED1"/>
    <w:rsid w:val="00C863CC"/>
    <w:rsid w:val="00C86BCC"/>
    <w:rsid w:val="00C9038F"/>
    <w:rsid w:val="00C92AAB"/>
    <w:rsid w:val="00C9413D"/>
    <w:rsid w:val="00C948CB"/>
    <w:rsid w:val="00C95D4C"/>
    <w:rsid w:val="00C9637F"/>
    <w:rsid w:val="00C9708A"/>
    <w:rsid w:val="00CA2435"/>
    <w:rsid w:val="00CA4068"/>
    <w:rsid w:val="00CA67F4"/>
    <w:rsid w:val="00CA7132"/>
    <w:rsid w:val="00CA79F0"/>
    <w:rsid w:val="00CB079E"/>
    <w:rsid w:val="00CB18F7"/>
    <w:rsid w:val="00CB37F8"/>
    <w:rsid w:val="00CB6E0D"/>
    <w:rsid w:val="00CB7DC3"/>
    <w:rsid w:val="00CC19B5"/>
    <w:rsid w:val="00CC3BF6"/>
    <w:rsid w:val="00CC433A"/>
    <w:rsid w:val="00CC5859"/>
    <w:rsid w:val="00CC5BE1"/>
    <w:rsid w:val="00CC692A"/>
    <w:rsid w:val="00CC75A2"/>
    <w:rsid w:val="00CC7A18"/>
    <w:rsid w:val="00CD0E2F"/>
    <w:rsid w:val="00CD1D49"/>
    <w:rsid w:val="00CD2F20"/>
    <w:rsid w:val="00CD3C28"/>
    <w:rsid w:val="00CD3CA4"/>
    <w:rsid w:val="00CD3F1A"/>
    <w:rsid w:val="00CD5E0E"/>
    <w:rsid w:val="00CD63F0"/>
    <w:rsid w:val="00CD6B20"/>
    <w:rsid w:val="00CD7785"/>
    <w:rsid w:val="00CE1339"/>
    <w:rsid w:val="00CE166E"/>
    <w:rsid w:val="00CE4D44"/>
    <w:rsid w:val="00CE5045"/>
    <w:rsid w:val="00CE50F5"/>
    <w:rsid w:val="00CE61CC"/>
    <w:rsid w:val="00CE663C"/>
    <w:rsid w:val="00CE6E42"/>
    <w:rsid w:val="00CF0D0F"/>
    <w:rsid w:val="00CF20B7"/>
    <w:rsid w:val="00CF283B"/>
    <w:rsid w:val="00CF4B60"/>
    <w:rsid w:val="00CF4DD9"/>
    <w:rsid w:val="00CF6692"/>
    <w:rsid w:val="00CF7129"/>
    <w:rsid w:val="00CF7441"/>
    <w:rsid w:val="00CF7DD5"/>
    <w:rsid w:val="00D00D16"/>
    <w:rsid w:val="00D03295"/>
    <w:rsid w:val="00D03C15"/>
    <w:rsid w:val="00D03C6C"/>
    <w:rsid w:val="00D04760"/>
    <w:rsid w:val="00D04A95"/>
    <w:rsid w:val="00D06288"/>
    <w:rsid w:val="00D068C7"/>
    <w:rsid w:val="00D1101F"/>
    <w:rsid w:val="00D128A4"/>
    <w:rsid w:val="00D1423D"/>
    <w:rsid w:val="00D14645"/>
    <w:rsid w:val="00D146E2"/>
    <w:rsid w:val="00D147C8"/>
    <w:rsid w:val="00D15131"/>
    <w:rsid w:val="00D16FA2"/>
    <w:rsid w:val="00D20954"/>
    <w:rsid w:val="00D21C39"/>
    <w:rsid w:val="00D21FC6"/>
    <w:rsid w:val="00D2243A"/>
    <w:rsid w:val="00D244F1"/>
    <w:rsid w:val="00D274D4"/>
    <w:rsid w:val="00D310E0"/>
    <w:rsid w:val="00D33393"/>
    <w:rsid w:val="00D33D36"/>
    <w:rsid w:val="00D34D94"/>
    <w:rsid w:val="00D4025B"/>
    <w:rsid w:val="00D409E2"/>
    <w:rsid w:val="00D427D7"/>
    <w:rsid w:val="00D44E62"/>
    <w:rsid w:val="00D51570"/>
    <w:rsid w:val="00D5281D"/>
    <w:rsid w:val="00D53471"/>
    <w:rsid w:val="00D53A16"/>
    <w:rsid w:val="00D542B6"/>
    <w:rsid w:val="00D556AD"/>
    <w:rsid w:val="00D56083"/>
    <w:rsid w:val="00D6035B"/>
    <w:rsid w:val="00D60381"/>
    <w:rsid w:val="00D616DE"/>
    <w:rsid w:val="00D62201"/>
    <w:rsid w:val="00D637EF"/>
    <w:rsid w:val="00D651D1"/>
    <w:rsid w:val="00D66568"/>
    <w:rsid w:val="00D7078F"/>
    <w:rsid w:val="00D70C56"/>
    <w:rsid w:val="00D717BB"/>
    <w:rsid w:val="00D7226B"/>
    <w:rsid w:val="00D72707"/>
    <w:rsid w:val="00D73734"/>
    <w:rsid w:val="00D75A9C"/>
    <w:rsid w:val="00D75B00"/>
    <w:rsid w:val="00D829C8"/>
    <w:rsid w:val="00D83ABA"/>
    <w:rsid w:val="00D86694"/>
    <w:rsid w:val="00D86738"/>
    <w:rsid w:val="00D872D6"/>
    <w:rsid w:val="00D87917"/>
    <w:rsid w:val="00D90554"/>
    <w:rsid w:val="00D90871"/>
    <w:rsid w:val="00D90955"/>
    <w:rsid w:val="00D9155F"/>
    <w:rsid w:val="00D9403F"/>
    <w:rsid w:val="00D95728"/>
    <w:rsid w:val="00D959B4"/>
    <w:rsid w:val="00D97198"/>
    <w:rsid w:val="00D975F8"/>
    <w:rsid w:val="00D97DDF"/>
    <w:rsid w:val="00DA0209"/>
    <w:rsid w:val="00DA2737"/>
    <w:rsid w:val="00DA44DE"/>
    <w:rsid w:val="00DA45FC"/>
    <w:rsid w:val="00DA750B"/>
    <w:rsid w:val="00DB5705"/>
    <w:rsid w:val="00DB620A"/>
    <w:rsid w:val="00DB6780"/>
    <w:rsid w:val="00DB741D"/>
    <w:rsid w:val="00DC3832"/>
    <w:rsid w:val="00DC6F1B"/>
    <w:rsid w:val="00DC7A51"/>
    <w:rsid w:val="00DD01E0"/>
    <w:rsid w:val="00DD0E35"/>
    <w:rsid w:val="00DD3B1E"/>
    <w:rsid w:val="00DD6C44"/>
    <w:rsid w:val="00DE06B2"/>
    <w:rsid w:val="00DE0F22"/>
    <w:rsid w:val="00DE164B"/>
    <w:rsid w:val="00DE230D"/>
    <w:rsid w:val="00DE3A6A"/>
    <w:rsid w:val="00DE5B5F"/>
    <w:rsid w:val="00DE5EB4"/>
    <w:rsid w:val="00DE6411"/>
    <w:rsid w:val="00DF2D8D"/>
    <w:rsid w:val="00DF614E"/>
    <w:rsid w:val="00DF7B78"/>
    <w:rsid w:val="00E00696"/>
    <w:rsid w:val="00E0336A"/>
    <w:rsid w:val="00E03651"/>
    <w:rsid w:val="00E03808"/>
    <w:rsid w:val="00E0609B"/>
    <w:rsid w:val="00E060C2"/>
    <w:rsid w:val="00E06324"/>
    <w:rsid w:val="00E07B81"/>
    <w:rsid w:val="00E10AFD"/>
    <w:rsid w:val="00E11568"/>
    <w:rsid w:val="00E115AB"/>
    <w:rsid w:val="00E11C87"/>
    <w:rsid w:val="00E12B11"/>
    <w:rsid w:val="00E12FB0"/>
    <w:rsid w:val="00E14814"/>
    <w:rsid w:val="00E150AE"/>
    <w:rsid w:val="00E1591B"/>
    <w:rsid w:val="00E15EC1"/>
    <w:rsid w:val="00E165B3"/>
    <w:rsid w:val="00E16A50"/>
    <w:rsid w:val="00E201A4"/>
    <w:rsid w:val="00E249D5"/>
    <w:rsid w:val="00E25017"/>
    <w:rsid w:val="00E26F73"/>
    <w:rsid w:val="00E30A34"/>
    <w:rsid w:val="00E32C53"/>
    <w:rsid w:val="00E33C68"/>
    <w:rsid w:val="00E34EEB"/>
    <w:rsid w:val="00E3687C"/>
    <w:rsid w:val="00E37F64"/>
    <w:rsid w:val="00E43695"/>
    <w:rsid w:val="00E44EB9"/>
    <w:rsid w:val="00E45BDC"/>
    <w:rsid w:val="00E460B7"/>
    <w:rsid w:val="00E46358"/>
    <w:rsid w:val="00E471DC"/>
    <w:rsid w:val="00E50EB4"/>
    <w:rsid w:val="00E5239B"/>
    <w:rsid w:val="00E532FC"/>
    <w:rsid w:val="00E559B4"/>
    <w:rsid w:val="00E55BB0"/>
    <w:rsid w:val="00E5685E"/>
    <w:rsid w:val="00E570F4"/>
    <w:rsid w:val="00E609E5"/>
    <w:rsid w:val="00E60F27"/>
    <w:rsid w:val="00E62DDD"/>
    <w:rsid w:val="00E63634"/>
    <w:rsid w:val="00E64D93"/>
    <w:rsid w:val="00E65EDB"/>
    <w:rsid w:val="00E66927"/>
    <w:rsid w:val="00E677B8"/>
    <w:rsid w:val="00E67E9E"/>
    <w:rsid w:val="00E67FA1"/>
    <w:rsid w:val="00E7115E"/>
    <w:rsid w:val="00E72FA7"/>
    <w:rsid w:val="00E7387D"/>
    <w:rsid w:val="00E73D53"/>
    <w:rsid w:val="00E75111"/>
    <w:rsid w:val="00E753BD"/>
    <w:rsid w:val="00E76133"/>
    <w:rsid w:val="00E76459"/>
    <w:rsid w:val="00E765F1"/>
    <w:rsid w:val="00E77296"/>
    <w:rsid w:val="00E8077D"/>
    <w:rsid w:val="00E8108C"/>
    <w:rsid w:val="00E813D6"/>
    <w:rsid w:val="00E82754"/>
    <w:rsid w:val="00E85364"/>
    <w:rsid w:val="00E87527"/>
    <w:rsid w:val="00E87EF7"/>
    <w:rsid w:val="00E93763"/>
    <w:rsid w:val="00E94EF3"/>
    <w:rsid w:val="00E95891"/>
    <w:rsid w:val="00E96C4C"/>
    <w:rsid w:val="00EA0028"/>
    <w:rsid w:val="00EA083B"/>
    <w:rsid w:val="00EA1967"/>
    <w:rsid w:val="00EA2AAE"/>
    <w:rsid w:val="00EA2EC0"/>
    <w:rsid w:val="00EA41A1"/>
    <w:rsid w:val="00EA427A"/>
    <w:rsid w:val="00EA4C59"/>
    <w:rsid w:val="00EA723B"/>
    <w:rsid w:val="00EA7977"/>
    <w:rsid w:val="00EB13D4"/>
    <w:rsid w:val="00EB6350"/>
    <w:rsid w:val="00EB6655"/>
    <w:rsid w:val="00EB687A"/>
    <w:rsid w:val="00EB6E79"/>
    <w:rsid w:val="00EC033B"/>
    <w:rsid w:val="00EC058A"/>
    <w:rsid w:val="00EC2F62"/>
    <w:rsid w:val="00EC62EB"/>
    <w:rsid w:val="00EC6E9F"/>
    <w:rsid w:val="00ED3365"/>
    <w:rsid w:val="00ED40D4"/>
    <w:rsid w:val="00ED44F0"/>
    <w:rsid w:val="00ED4B33"/>
    <w:rsid w:val="00ED4EF4"/>
    <w:rsid w:val="00ED5993"/>
    <w:rsid w:val="00ED7DD6"/>
    <w:rsid w:val="00EE060B"/>
    <w:rsid w:val="00EE15A1"/>
    <w:rsid w:val="00EE2A7C"/>
    <w:rsid w:val="00EE2C42"/>
    <w:rsid w:val="00EE341B"/>
    <w:rsid w:val="00EE39A7"/>
    <w:rsid w:val="00EE4453"/>
    <w:rsid w:val="00EE5A7A"/>
    <w:rsid w:val="00EE5FCE"/>
    <w:rsid w:val="00EE6BBD"/>
    <w:rsid w:val="00EE6E1E"/>
    <w:rsid w:val="00EE705F"/>
    <w:rsid w:val="00EF1462"/>
    <w:rsid w:val="00EF33D0"/>
    <w:rsid w:val="00EF54FD"/>
    <w:rsid w:val="00EF5C32"/>
    <w:rsid w:val="00EF685F"/>
    <w:rsid w:val="00F03B19"/>
    <w:rsid w:val="00F05F9F"/>
    <w:rsid w:val="00F07F0D"/>
    <w:rsid w:val="00F11CB9"/>
    <w:rsid w:val="00F120D0"/>
    <w:rsid w:val="00F13112"/>
    <w:rsid w:val="00F163D7"/>
    <w:rsid w:val="00F16FE6"/>
    <w:rsid w:val="00F235ED"/>
    <w:rsid w:val="00F238BD"/>
    <w:rsid w:val="00F24992"/>
    <w:rsid w:val="00F256EE"/>
    <w:rsid w:val="00F26981"/>
    <w:rsid w:val="00F26C13"/>
    <w:rsid w:val="00F26E69"/>
    <w:rsid w:val="00F30ECB"/>
    <w:rsid w:val="00F327D1"/>
    <w:rsid w:val="00F32872"/>
    <w:rsid w:val="00F328DC"/>
    <w:rsid w:val="00F32F2F"/>
    <w:rsid w:val="00F33918"/>
    <w:rsid w:val="00F33F3F"/>
    <w:rsid w:val="00F34B5A"/>
    <w:rsid w:val="00F35216"/>
    <w:rsid w:val="00F35BDD"/>
    <w:rsid w:val="00F35EF0"/>
    <w:rsid w:val="00F3781F"/>
    <w:rsid w:val="00F403FD"/>
    <w:rsid w:val="00F41E72"/>
    <w:rsid w:val="00F44536"/>
    <w:rsid w:val="00F44FFE"/>
    <w:rsid w:val="00F45B01"/>
    <w:rsid w:val="00F45BDF"/>
    <w:rsid w:val="00F502CA"/>
    <w:rsid w:val="00F50300"/>
    <w:rsid w:val="00F5414B"/>
    <w:rsid w:val="00F54410"/>
    <w:rsid w:val="00F55910"/>
    <w:rsid w:val="00F56E39"/>
    <w:rsid w:val="00F57116"/>
    <w:rsid w:val="00F623E9"/>
    <w:rsid w:val="00F62470"/>
    <w:rsid w:val="00F62A26"/>
    <w:rsid w:val="00F63951"/>
    <w:rsid w:val="00F63C86"/>
    <w:rsid w:val="00F647B8"/>
    <w:rsid w:val="00F66F20"/>
    <w:rsid w:val="00F67937"/>
    <w:rsid w:val="00F7212E"/>
    <w:rsid w:val="00F766BE"/>
    <w:rsid w:val="00F77EB9"/>
    <w:rsid w:val="00F80635"/>
    <w:rsid w:val="00F8115F"/>
    <w:rsid w:val="00F815D1"/>
    <w:rsid w:val="00F81E7E"/>
    <w:rsid w:val="00F81F0F"/>
    <w:rsid w:val="00F825F4"/>
    <w:rsid w:val="00F8365F"/>
    <w:rsid w:val="00F838DF"/>
    <w:rsid w:val="00F83D8F"/>
    <w:rsid w:val="00F86172"/>
    <w:rsid w:val="00F92AA1"/>
    <w:rsid w:val="00F932DE"/>
    <w:rsid w:val="00F95F8D"/>
    <w:rsid w:val="00F963DD"/>
    <w:rsid w:val="00F9641A"/>
    <w:rsid w:val="00F97004"/>
    <w:rsid w:val="00FA067D"/>
    <w:rsid w:val="00FA2045"/>
    <w:rsid w:val="00FA39A7"/>
    <w:rsid w:val="00FA45F3"/>
    <w:rsid w:val="00FA50A3"/>
    <w:rsid w:val="00FA7A66"/>
    <w:rsid w:val="00FB098C"/>
    <w:rsid w:val="00FB0AF3"/>
    <w:rsid w:val="00FB1AA9"/>
    <w:rsid w:val="00FB3025"/>
    <w:rsid w:val="00FB4B5A"/>
    <w:rsid w:val="00FB5963"/>
    <w:rsid w:val="00FB5AC2"/>
    <w:rsid w:val="00FB5DAA"/>
    <w:rsid w:val="00FC04B9"/>
    <w:rsid w:val="00FC161A"/>
    <w:rsid w:val="00FC23D5"/>
    <w:rsid w:val="00FC4337"/>
    <w:rsid w:val="00FC4C1A"/>
    <w:rsid w:val="00FC60D0"/>
    <w:rsid w:val="00FC628F"/>
    <w:rsid w:val="00FC6468"/>
    <w:rsid w:val="00FC6D49"/>
    <w:rsid w:val="00FC789C"/>
    <w:rsid w:val="00FD336B"/>
    <w:rsid w:val="00FD3EA5"/>
    <w:rsid w:val="00FD4922"/>
    <w:rsid w:val="00FD5279"/>
    <w:rsid w:val="00FD5793"/>
    <w:rsid w:val="00FD6123"/>
    <w:rsid w:val="00FD6461"/>
    <w:rsid w:val="00FE0281"/>
    <w:rsid w:val="00FE1E45"/>
    <w:rsid w:val="00FE27D8"/>
    <w:rsid w:val="00FE602E"/>
    <w:rsid w:val="00FE6778"/>
    <w:rsid w:val="00FE7083"/>
    <w:rsid w:val="00FF019F"/>
    <w:rsid w:val="00FF0454"/>
    <w:rsid w:val="00FF1B2A"/>
    <w:rsid w:val="00FF2160"/>
    <w:rsid w:val="00FF26D3"/>
    <w:rsid w:val="00FF2E31"/>
    <w:rsid w:val="00FF30DE"/>
    <w:rsid w:val="00FF5DCB"/>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70E9B0E6-D8AC-4BBE-BD7D-9C233A5D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 w:type="paragraph" w:customStyle="1" w:styleId="EndNoteBibliographyTitle">
    <w:name w:val="EndNote Bibliography Title"/>
    <w:basedOn w:val="a"/>
    <w:link w:val="EndNoteBibliographyTitle0"/>
    <w:rsid w:val="00611E17"/>
    <w:pPr>
      <w:jc w:val="center"/>
    </w:pPr>
    <w:rPr>
      <w:noProof/>
    </w:rPr>
  </w:style>
  <w:style w:type="character" w:customStyle="1" w:styleId="EndNoteBibliographyTitle0">
    <w:name w:val="EndNote Bibliography Title 字符"/>
    <w:basedOn w:val="a0"/>
    <w:link w:val="EndNoteBibliographyTitle"/>
    <w:rsid w:val="00611E17"/>
    <w:rPr>
      <w:rFonts w:ascii="Calibri" w:hAnsi="Calibri" w:cs="Calibri"/>
      <w:noProof/>
      <w:color w:val="000000"/>
      <w:sz w:val="24"/>
      <w:szCs w:val="24"/>
    </w:rPr>
  </w:style>
  <w:style w:type="paragraph" w:customStyle="1" w:styleId="EndNoteBibliography">
    <w:name w:val="EndNote Bibliography"/>
    <w:basedOn w:val="a"/>
    <w:link w:val="EndNoteBibliography0"/>
    <w:rsid w:val="00611E17"/>
    <w:rPr>
      <w:noProof/>
    </w:rPr>
  </w:style>
  <w:style w:type="character" w:customStyle="1" w:styleId="EndNoteBibliography0">
    <w:name w:val="EndNote Bibliography 字符"/>
    <w:basedOn w:val="a0"/>
    <w:link w:val="EndNoteBibliography"/>
    <w:rsid w:val="00611E17"/>
    <w:rPr>
      <w:rFonts w:ascii="Calibri" w:hAnsi="Calibri" w:cs="Calibri"/>
      <w:noProof/>
      <w:color w:val="000000"/>
      <w:sz w:val="24"/>
      <w:szCs w:val="24"/>
    </w:rPr>
  </w:style>
  <w:style w:type="paragraph" w:customStyle="1" w:styleId="BCAuthorAddress">
    <w:name w:val="BC_Author_Address"/>
    <w:basedOn w:val="a"/>
    <w:next w:val="a"/>
    <w:autoRedefine/>
    <w:rsid w:val="00EA4C59"/>
    <w:pPr>
      <w:widowControl/>
      <w:autoSpaceDE/>
      <w:autoSpaceDN/>
      <w:adjustRightInd/>
      <w:spacing w:after="60"/>
      <w:jc w:val="left"/>
    </w:pPr>
    <w:rPr>
      <w:rFonts w:ascii="Arno Pro" w:eastAsiaTheme="minorEastAsia" w:hAnsi="Arno Pro" w:cs="Times New Roman"/>
      <w:color w:val="auto"/>
      <w:kern w:val="22"/>
      <w:sz w:val="20"/>
      <w:szCs w:val="20"/>
    </w:rPr>
  </w:style>
  <w:style w:type="character" w:styleId="afa">
    <w:name w:val="Placeholder Text"/>
    <w:basedOn w:val="a0"/>
    <w:uiPriority w:val="99"/>
    <w:semiHidden/>
    <w:rsid w:val="00F163D7"/>
    <w:rPr>
      <w:color w:val="808080"/>
    </w:rPr>
  </w:style>
  <w:style w:type="character" w:styleId="afb">
    <w:name w:val="Unresolved Mention"/>
    <w:basedOn w:val="a0"/>
    <w:uiPriority w:val="99"/>
    <w:semiHidden/>
    <w:unhideWhenUsed/>
    <w:rsid w:val="00961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536DD-1867-47B5-BABD-B2FEEA4DE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4996</Words>
  <Characters>28481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Alba Cid</dc:creator>
  <cp:keywords/>
  <cp:lastModifiedBy>wubing</cp:lastModifiedBy>
  <cp:revision>3</cp:revision>
  <dcterms:created xsi:type="dcterms:W3CDTF">2019-07-11T01:23:00Z</dcterms:created>
  <dcterms:modified xsi:type="dcterms:W3CDTF">2019-07-11T01:24:00Z</dcterms:modified>
</cp:coreProperties>
</file>