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8BE424" w14:textId="77777777" w:rsidR="000249BE" w:rsidRPr="00592A6B" w:rsidRDefault="003C153A" w:rsidP="00743A59">
      <w:pPr>
        <w:spacing w:line="240" w:lineRule="auto"/>
        <w:jc w:val="both"/>
        <w:rPr>
          <w:rFonts w:ascii="Calibri" w:hAnsi="Calibri" w:cs="Calibri"/>
          <w:color w:val="000000" w:themeColor="text1"/>
          <w:sz w:val="24"/>
          <w:szCs w:val="24"/>
        </w:rPr>
      </w:pPr>
      <w:r w:rsidRPr="00592A6B">
        <w:rPr>
          <w:rFonts w:ascii="Calibri" w:hAnsi="Calibri" w:cs="Calibri"/>
          <w:b/>
          <w:color w:val="000000" w:themeColor="text1"/>
          <w:sz w:val="24"/>
          <w:szCs w:val="24"/>
        </w:rPr>
        <w:t>TITLE:</w:t>
      </w:r>
      <w:r w:rsidRPr="00592A6B">
        <w:rPr>
          <w:rFonts w:ascii="Calibri" w:hAnsi="Calibri" w:cs="Calibri"/>
          <w:color w:val="000000" w:themeColor="text1"/>
          <w:sz w:val="24"/>
          <w:szCs w:val="24"/>
        </w:rPr>
        <w:t xml:space="preserve"> </w:t>
      </w:r>
    </w:p>
    <w:p w14:paraId="19BC0E6D" w14:textId="41C206D0" w:rsidR="00902F31" w:rsidRPr="00592A6B" w:rsidRDefault="00902F31" w:rsidP="00743A59">
      <w:p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 xml:space="preserve">Generation of </w:t>
      </w:r>
      <w:r w:rsidR="00743A59" w:rsidRPr="00592A6B">
        <w:rPr>
          <w:rFonts w:ascii="Calibri" w:hAnsi="Calibri" w:cs="Calibri"/>
          <w:color w:val="000000" w:themeColor="text1"/>
          <w:sz w:val="24"/>
          <w:szCs w:val="24"/>
        </w:rPr>
        <w:t xml:space="preserve">Heterogeneous Drug Gradients Across Cancer Populations </w:t>
      </w:r>
      <w:r w:rsidR="00743A59">
        <w:rPr>
          <w:rFonts w:ascii="Calibri" w:hAnsi="Calibri" w:cs="Calibri"/>
          <w:color w:val="000000" w:themeColor="text1"/>
          <w:sz w:val="24"/>
          <w:szCs w:val="24"/>
        </w:rPr>
        <w:t>o</w:t>
      </w:r>
      <w:r w:rsidR="00743A59" w:rsidRPr="00592A6B">
        <w:rPr>
          <w:rFonts w:ascii="Calibri" w:hAnsi="Calibri" w:cs="Calibri"/>
          <w:color w:val="000000" w:themeColor="text1"/>
          <w:sz w:val="24"/>
          <w:szCs w:val="24"/>
        </w:rPr>
        <w:t xml:space="preserve">n </w:t>
      </w:r>
      <w:r w:rsidR="00743A59">
        <w:rPr>
          <w:rFonts w:ascii="Calibri" w:hAnsi="Calibri" w:cs="Calibri"/>
          <w:color w:val="000000" w:themeColor="text1"/>
          <w:sz w:val="24"/>
          <w:szCs w:val="24"/>
        </w:rPr>
        <w:t>a</w:t>
      </w:r>
      <w:r w:rsidR="00743A59" w:rsidRPr="00592A6B">
        <w:rPr>
          <w:rFonts w:ascii="Calibri" w:hAnsi="Calibri" w:cs="Calibri"/>
          <w:color w:val="000000" w:themeColor="text1"/>
          <w:sz w:val="24"/>
          <w:szCs w:val="24"/>
        </w:rPr>
        <w:t xml:space="preserve"> Microfluidic Evolution Accelerator </w:t>
      </w:r>
      <w:r w:rsidR="00743A59">
        <w:rPr>
          <w:rFonts w:ascii="Calibri" w:hAnsi="Calibri" w:cs="Calibri"/>
          <w:color w:val="000000" w:themeColor="text1"/>
          <w:sz w:val="24"/>
          <w:szCs w:val="24"/>
        </w:rPr>
        <w:t>f</w:t>
      </w:r>
      <w:r w:rsidR="00743A59" w:rsidRPr="00592A6B">
        <w:rPr>
          <w:rFonts w:ascii="Calibri" w:hAnsi="Calibri" w:cs="Calibri"/>
          <w:color w:val="000000" w:themeColor="text1"/>
          <w:sz w:val="24"/>
          <w:szCs w:val="24"/>
        </w:rPr>
        <w:t>or Real-Time Observation</w:t>
      </w:r>
    </w:p>
    <w:p w14:paraId="5E821ACD" w14:textId="77777777" w:rsidR="000249BE" w:rsidRPr="00592A6B" w:rsidRDefault="003C153A" w:rsidP="00743A59">
      <w:pPr>
        <w:spacing w:line="240" w:lineRule="auto"/>
        <w:jc w:val="both"/>
        <w:rPr>
          <w:rFonts w:ascii="Calibri" w:hAnsi="Calibri" w:cs="Calibri"/>
          <w:b/>
          <w:color w:val="000000" w:themeColor="text1"/>
          <w:sz w:val="24"/>
          <w:szCs w:val="24"/>
        </w:rPr>
      </w:pPr>
      <w:r w:rsidRPr="00592A6B">
        <w:rPr>
          <w:rFonts w:ascii="Calibri" w:hAnsi="Calibri" w:cs="Calibri"/>
          <w:b/>
          <w:color w:val="000000" w:themeColor="text1"/>
          <w:sz w:val="24"/>
          <w:szCs w:val="24"/>
        </w:rPr>
        <w:t xml:space="preserve"> </w:t>
      </w:r>
    </w:p>
    <w:p w14:paraId="404B14F2" w14:textId="77777777" w:rsidR="000249BE" w:rsidRPr="00592A6B" w:rsidRDefault="003C153A" w:rsidP="00743A59">
      <w:pPr>
        <w:spacing w:line="240" w:lineRule="auto"/>
        <w:jc w:val="both"/>
        <w:rPr>
          <w:rFonts w:ascii="Calibri" w:hAnsi="Calibri" w:cs="Calibri"/>
          <w:color w:val="000000" w:themeColor="text1"/>
          <w:sz w:val="24"/>
          <w:szCs w:val="24"/>
        </w:rPr>
      </w:pPr>
      <w:r w:rsidRPr="00592A6B">
        <w:rPr>
          <w:rFonts w:ascii="Calibri" w:hAnsi="Calibri" w:cs="Calibri"/>
          <w:b/>
          <w:color w:val="000000" w:themeColor="text1"/>
          <w:sz w:val="24"/>
          <w:szCs w:val="24"/>
        </w:rPr>
        <w:t xml:space="preserve">AUTHORS AND AFFILIATIONS: </w:t>
      </w:r>
    </w:p>
    <w:p w14:paraId="1B6F6607" w14:textId="77777777" w:rsidR="000249BE" w:rsidRPr="00592A6B" w:rsidRDefault="003C153A" w:rsidP="00743A59">
      <w:pPr>
        <w:spacing w:line="240" w:lineRule="auto"/>
        <w:jc w:val="both"/>
        <w:rPr>
          <w:rFonts w:ascii="Calibri" w:hAnsi="Calibri" w:cs="Calibri"/>
          <w:color w:val="000000" w:themeColor="text1"/>
          <w:sz w:val="24"/>
          <w:szCs w:val="24"/>
          <w:vertAlign w:val="superscript"/>
        </w:rPr>
      </w:pPr>
      <w:proofErr w:type="spellStart"/>
      <w:r w:rsidRPr="00592A6B">
        <w:rPr>
          <w:rFonts w:ascii="Calibri" w:hAnsi="Calibri" w:cs="Calibri"/>
          <w:color w:val="000000" w:themeColor="text1"/>
          <w:sz w:val="24"/>
          <w:szCs w:val="24"/>
        </w:rPr>
        <w:t>Ke-Chih</w:t>
      </w:r>
      <w:proofErr w:type="spellEnd"/>
      <w:r w:rsidRPr="00592A6B">
        <w:rPr>
          <w:rFonts w:ascii="Calibri" w:hAnsi="Calibri" w:cs="Calibri"/>
          <w:color w:val="000000" w:themeColor="text1"/>
          <w:sz w:val="24"/>
          <w:szCs w:val="24"/>
        </w:rPr>
        <w:t xml:space="preserve"> Lin</w:t>
      </w:r>
      <w:r w:rsidRPr="00592A6B">
        <w:rPr>
          <w:rFonts w:ascii="Calibri" w:hAnsi="Calibri" w:cs="Calibri"/>
          <w:color w:val="000000" w:themeColor="text1"/>
          <w:sz w:val="24"/>
          <w:szCs w:val="24"/>
          <w:vertAlign w:val="superscript"/>
        </w:rPr>
        <w:t>1</w:t>
      </w:r>
      <w:r w:rsidRPr="00592A6B">
        <w:rPr>
          <w:rFonts w:ascii="Calibri" w:hAnsi="Calibri" w:cs="Calibri"/>
          <w:color w:val="000000" w:themeColor="text1"/>
          <w:sz w:val="24"/>
          <w:szCs w:val="24"/>
        </w:rPr>
        <w:t>, Gonzalo Torga</w:t>
      </w:r>
      <w:r w:rsidRPr="00592A6B">
        <w:rPr>
          <w:rFonts w:ascii="Calibri" w:hAnsi="Calibri" w:cs="Calibri"/>
          <w:color w:val="000000" w:themeColor="text1"/>
          <w:sz w:val="24"/>
          <w:szCs w:val="24"/>
          <w:vertAlign w:val="superscript"/>
        </w:rPr>
        <w:t>2</w:t>
      </w:r>
      <w:r w:rsidRPr="00592A6B">
        <w:rPr>
          <w:rFonts w:ascii="Calibri" w:hAnsi="Calibri" w:cs="Calibri"/>
          <w:color w:val="000000" w:themeColor="text1"/>
          <w:sz w:val="24"/>
          <w:szCs w:val="24"/>
        </w:rPr>
        <w:t xml:space="preserve">, </w:t>
      </w:r>
      <w:proofErr w:type="spellStart"/>
      <w:r w:rsidRPr="00592A6B">
        <w:rPr>
          <w:rFonts w:ascii="Calibri" w:hAnsi="Calibri" w:cs="Calibri"/>
          <w:color w:val="000000" w:themeColor="text1"/>
          <w:sz w:val="24"/>
          <w:szCs w:val="24"/>
        </w:rPr>
        <w:t>Yusha</w:t>
      </w:r>
      <w:proofErr w:type="spellEnd"/>
      <w:r w:rsidRPr="00592A6B">
        <w:rPr>
          <w:rFonts w:ascii="Calibri" w:hAnsi="Calibri" w:cs="Calibri"/>
          <w:color w:val="000000" w:themeColor="text1"/>
          <w:sz w:val="24"/>
          <w:szCs w:val="24"/>
        </w:rPr>
        <w:t xml:space="preserve"> Sun</w:t>
      </w:r>
      <w:r w:rsidRPr="00592A6B">
        <w:rPr>
          <w:rFonts w:ascii="Calibri" w:hAnsi="Calibri" w:cs="Calibri"/>
          <w:color w:val="000000" w:themeColor="text1"/>
          <w:sz w:val="24"/>
          <w:szCs w:val="24"/>
          <w:vertAlign w:val="superscript"/>
        </w:rPr>
        <w:t>1</w:t>
      </w:r>
      <w:r w:rsidRPr="00592A6B">
        <w:rPr>
          <w:rFonts w:ascii="Calibri" w:hAnsi="Calibri" w:cs="Calibri"/>
          <w:color w:val="000000" w:themeColor="text1"/>
          <w:sz w:val="24"/>
          <w:szCs w:val="24"/>
        </w:rPr>
        <w:t>, Kenneth J. Pienta</w:t>
      </w:r>
      <w:r w:rsidRPr="00592A6B">
        <w:rPr>
          <w:rFonts w:ascii="Calibri" w:hAnsi="Calibri" w:cs="Calibri"/>
          <w:color w:val="000000" w:themeColor="text1"/>
          <w:sz w:val="24"/>
          <w:szCs w:val="24"/>
          <w:vertAlign w:val="superscript"/>
        </w:rPr>
        <w:t>2</w:t>
      </w:r>
      <w:r w:rsidRPr="00592A6B">
        <w:rPr>
          <w:rFonts w:ascii="Calibri" w:hAnsi="Calibri" w:cs="Calibri"/>
          <w:color w:val="000000" w:themeColor="text1"/>
          <w:sz w:val="24"/>
          <w:szCs w:val="24"/>
        </w:rPr>
        <w:t>, James C. Sturm</w:t>
      </w:r>
      <w:r w:rsidRPr="00592A6B">
        <w:rPr>
          <w:rFonts w:ascii="Calibri" w:hAnsi="Calibri" w:cs="Calibri"/>
          <w:color w:val="000000" w:themeColor="text1"/>
          <w:sz w:val="24"/>
          <w:szCs w:val="24"/>
          <w:vertAlign w:val="superscript"/>
        </w:rPr>
        <w:t>1</w:t>
      </w:r>
      <w:r w:rsidRPr="00592A6B">
        <w:rPr>
          <w:rFonts w:ascii="Calibri" w:hAnsi="Calibri" w:cs="Calibri"/>
          <w:color w:val="000000" w:themeColor="text1"/>
          <w:sz w:val="24"/>
          <w:szCs w:val="24"/>
        </w:rPr>
        <w:t>, Robert H. Austin</w:t>
      </w:r>
      <w:r w:rsidRPr="00592A6B">
        <w:rPr>
          <w:rFonts w:ascii="Calibri" w:hAnsi="Calibri" w:cs="Calibri"/>
          <w:color w:val="000000" w:themeColor="text1"/>
          <w:sz w:val="24"/>
          <w:szCs w:val="24"/>
          <w:vertAlign w:val="superscript"/>
        </w:rPr>
        <w:t>1</w:t>
      </w:r>
    </w:p>
    <w:p w14:paraId="1BA9D36B" w14:textId="77777777" w:rsidR="000249BE" w:rsidRPr="00592A6B" w:rsidRDefault="000249BE" w:rsidP="00743A59">
      <w:pPr>
        <w:spacing w:line="240" w:lineRule="auto"/>
        <w:jc w:val="both"/>
        <w:rPr>
          <w:rFonts w:ascii="Calibri" w:hAnsi="Calibri" w:cs="Calibri"/>
          <w:color w:val="000000" w:themeColor="text1"/>
          <w:sz w:val="24"/>
          <w:szCs w:val="24"/>
          <w:vertAlign w:val="superscript"/>
        </w:rPr>
      </w:pPr>
    </w:p>
    <w:p w14:paraId="5D205E2D" w14:textId="77777777" w:rsidR="000249BE" w:rsidRPr="00592A6B" w:rsidRDefault="003C153A" w:rsidP="00743A59">
      <w:p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vertAlign w:val="superscript"/>
        </w:rPr>
        <w:t>1</w:t>
      </w:r>
      <w:r w:rsidRPr="00592A6B">
        <w:rPr>
          <w:rFonts w:ascii="Calibri" w:hAnsi="Calibri" w:cs="Calibri"/>
          <w:color w:val="000000" w:themeColor="text1"/>
          <w:sz w:val="24"/>
          <w:szCs w:val="24"/>
        </w:rPr>
        <w:t>Princeton University, Princeton, NJ, United States of America</w:t>
      </w:r>
    </w:p>
    <w:p w14:paraId="3DC9C7EE" w14:textId="77777777" w:rsidR="000249BE" w:rsidRPr="00592A6B" w:rsidRDefault="003C153A" w:rsidP="00743A59">
      <w:p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vertAlign w:val="superscript"/>
        </w:rPr>
        <w:t>2</w:t>
      </w:r>
      <w:r w:rsidRPr="00592A6B">
        <w:rPr>
          <w:rFonts w:ascii="Calibri" w:hAnsi="Calibri" w:cs="Calibri"/>
          <w:color w:val="000000" w:themeColor="text1"/>
          <w:sz w:val="24"/>
          <w:szCs w:val="24"/>
        </w:rPr>
        <w:t>Johns Hopkins Medical Institute, Baltimore, MD, United States of America</w:t>
      </w:r>
    </w:p>
    <w:p w14:paraId="0B5ABD72" w14:textId="6C1606D8" w:rsidR="000249BE" w:rsidRPr="00592A6B" w:rsidRDefault="00674E89" w:rsidP="00743A59">
      <w:pPr>
        <w:spacing w:line="240" w:lineRule="auto"/>
        <w:jc w:val="both"/>
        <w:rPr>
          <w:rFonts w:ascii="Calibri" w:hAnsi="Calibri" w:cs="Calibri"/>
          <w:color w:val="000000" w:themeColor="text1"/>
          <w:sz w:val="24"/>
          <w:szCs w:val="24"/>
        </w:rPr>
      </w:pPr>
      <w:r w:rsidRPr="00674E89">
        <w:rPr>
          <w:rFonts w:ascii="Calibri" w:hAnsi="Calibri" w:cs="Calibri"/>
          <w:color w:val="000000" w:themeColor="text1"/>
          <w:sz w:val="24"/>
          <w:szCs w:val="24"/>
        </w:rPr>
        <w:t xml:space="preserve"> </w:t>
      </w:r>
    </w:p>
    <w:p w14:paraId="33227BA2" w14:textId="77777777" w:rsidR="000249BE" w:rsidRPr="00743A59" w:rsidRDefault="003C153A" w:rsidP="00743A59">
      <w:pPr>
        <w:spacing w:line="240" w:lineRule="auto"/>
        <w:jc w:val="both"/>
        <w:rPr>
          <w:rFonts w:ascii="Calibri" w:hAnsi="Calibri" w:cs="Calibri"/>
          <w:b/>
          <w:bCs/>
          <w:color w:val="000000" w:themeColor="text1"/>
          <w:sz w:val="24"/>
          <w:szCs w:val="24"/>
        </w:rPr>
      </w:pPr>
      <w:r w:rsidRPr="00743A59">
        <w:rPr>
          <w:rFonts w:ascii="Calibri" w:hAnsi="Calibri" w:cs="Calibri"/>
          <w:b/>
          <w:bCs/>
          <w:color w:val="000000" w:themeColor="text1"/>
          <w:sz w:val="24"/>
          <w:szCs w:val="24"/>
        </w:rPr>
        <w:t>Corresponding author:</w:t>
      </w:r>
    </w:p>
    <w:p w14:paraId="4CEDB8B0" w14:textId="27C02993" w:rsidR="000249BE" w:rsidRPr="00592A6B" w:rsidRDefault="003C153A" w:rsidP="00743A59">
      <w:pPr>
        <w:spacing w:line="240" w:lineRule="auto"/>
        <w:jc w:val="both"/>
        <w:rPr>
          <w:rFonts w:ascii="Calibri" w:hAnsi="Calibri" w:cs="Calibri"/>
          <w:color w:val="000000" w:themeColor="text1"/>
          <w:sz w:val="24"/>
          <w:szCs w:val="24"/>
        </w:rPr>
      </w:pPr>
      <w:proofErr w:type="spellStart"/>
      <w:r w:rsidRPr="00592A6B">
        <w:rPr>
          <w:rFonts w:ascii="Calibri" w:hAnsi="Calibri" w:cs="Calibri"/>
          <w:color w:val="000000" w:themeColor="text1"/>
          <w:sz w:val="24"/>
          <w:szCs w:val="24"/>
        </w:rPr>
        <w:t>Ke-Chih</w:t>
      </w:r>
      <w:proofErr w:type="spellEnd"/>
      <w:r w:rsidRPr="00592A6B">
        <w:rPr>
          <w:rFonts w:ascii="Calibri" w:hAnsi="Calibri" w:cs="Calibri"/>
          <w:color w:val="000000" w:themeColor="text1"/>
          <w:sz w:val="24"/>
          <w:szCs w:val="24"/>
        </w:rPr>
        <w:t xml:space="preserve"> Lin</w:t>
      </w:r>
      <w:r w:rsidR="00674E89" w:rsidRPr="00674E89">
        <w:rPr>
          <w:rFonts w:ascii="Calibri" w:hAnsi="Calibri" w:cs="Calibri"/>
          <w:color w:val="000000" w:themeColor="text1"/>
          <w:sz w:val="24"/>
          <w:szCs w:val="24"/>
        </w:rPr>
        <w:t xml:space="preserve"> </w:t>
      </w:r>
      <w:r w:rsidRPr="00592A6B">
        <w:rPr>
          <w:rFonts w:ascii="Calibri" w:hAnsi="Calibri" w:cs="Calibri"/>
          <w:color w:val="000000" w:themeColor="text1"/>
          <w:sz w:val="24"/>
          <w:szCs w:val="24"/>
        </w:rPr>
        <w:tab/>
      </w:r>
      <w:r w:rsidR="00674E89" w:rsidRPr="00674E89">
        <w:rPr>
          <w:rFonts w:ascii="Calibri" w:hAnsi="Calibri" w:cs="Calibri"/>
          <w:color w:val="000000" w:themeColor="text1"/>
          <w:sz w:val="24"/>
          <w:szCs w:val="24"/>
        </w:rPr>
        <w:t xml:space="preserve">     </w:t>
      </w:r>
      <w:r w:rsidRPr="00592A6B">
        <w:rPr>
          <w:rFonts w:ascii="Calibri" w:hAnsi="Calibri" w:cs="Calibri"/>
          <w:color w:val="000000" w:themeColor="text1"/>
          <w:sz w:val="24"/>
          <w:szCs w:val="24"/>
        </w:rPr>
        <w:tab/>
        <w:t xml:space="preserve">(kechihl@princeton.edu) </w:t>
      </w:r>
    </w:p>
    <w:p w14:paraId="06040AFD" w14:textId="77777777" w:rsidR="00743A59" w:rsidRDefault="00743A59" w:rsidP="00743A59">
      <w:pPr>
        <w:spacing w:line="240" w:lineRule="auto"/>
        <w:jc w:val="both"/>
        <w:rPr>
          <w:rFonts w:ascii="Calibri" w:hAnsi="Calibri" w:cs="Calibri"/>
          <w:color w:val="000000" w:themeColor="text1"/>
          <w:sz w:val="24"/>
          <w:szCs w:val="24"/>
        </w:rPr>
      </w:pPr>
    </w:p>
    <w:p w14:paraId="15F25B4A" w14:textId="6E8BD8AB" w:rsidR="00743A59" w:rsidRPr="00743A59" w:rsidRDefault="00743A59" w:rsidP="00743A59">
      <w:pPr>
        <w:spacing w:line="240" w:lineRule="auto"/>
        <w:jc w:val="both"/>
        <w:rPr>
          <w:rFonts w:ascii="Calibri" w:hAnsi="Calibri" w:cs="Calibri"/>
          <w:b/>
          <w:bCs/>
          <w:color w:val="000000" w:themeColor="text1"/>
          <w:sz w:val="24"/>
          <w:szCs w:val="24"/>
        </w:rPr>
      </w:pPr>
      <w:r w:rsidRPr="00743A59">
        <w:rPr>
          <w:rFonts w:ascii="Calibri" w:hAnsi="Calibri" w:cs="Calibri"/>
          <w:b/>
          <w:bCs/>
          <w:color w:val="000000" w:themeColor="text1"/>
          <w:sz w:val="24"/>
          <w:szCs w:val="24"/>
        </w:rPr>
        <w:t>Email addresses of co-authors:</w:t>
      </w:r>
    </w:p>
    <w:p w14:paraId="0DA4F17D" w14:textId="07D64CAF" w:rsidR="00743A59" w:rsidRPr="00592A6B" w:rsidRDefault="00743A59" w:rsidP="00743A59">
      <w:p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 xml:space="preserve">Gonzalo </w:t>
      </w:r>
      <w:proofErr w:type="spellStart"/>
      <w:r w:rsidRPr="00592A6B">
        <w:rPr>
          <w:rFonts w:ascii="Calibri" w:hAnsi="Calibri" w:cs="Calibri"/>
          <w:color w:val="000000" w:themeColor="text1"/>
          <w:sz w:val="24"/>
          <w:szCs w:val="24"/>
        </w:rPr>
        <w:t>Torga</w:t>
      </w:r>
      <w:proofErr w:type="spellEnd"/>
      <w:r w:rsidR="00674E89" w:rsidRPr="00674E89">
        <w:rPr>
          <w:rFonts w:ascii="Calibri" w:hAnsi="Calibri" w:cs="Calibri"/>
          <w:color w:val="000000" w:themeColor="text1"/>
          <w:sz w:val="24"/>
          <w:szCs w:val="24"/>
        </w:rPr>
        <w:t xml:space="preserve">     </w:t>
      </w:r>
      <w:r w:rsidRPr="00592A6B">
        <w:rPr>
          <w:rFonts w:ascii="Calibri" w:hAnsi="Calibri" w:cs="Calibri"/>
          <w:color w:val="000000" w:themeColor="text1"/>
          <w:sz w:val="24"/>
          <w:szCs w:val="24"/>
        </w:rPr>
        <w:tab/>
        <w:t>(gtorga@jhmi.edu)</w:t>
      </w:r>
    </w:p>
    <w:p w14:paraId="0BD10674" w14:textId="42733398" w:rsidR="00743A59" w:rsidRPr="00592A6B" w:rsidRDefault="00743A59" w:rsidP="00743A59">
      <w:pPr>
        <w:spacing w:line="240" w:lineRule="auto"/>
        <w:jc w:val="both"/>
        <w:rPr>
          <w:rFonts w:ascii="Calibri" w:hAnsi="Calibri" w:cs="Calibri"/>
          <w:color w:val="000000" w:themeColor="text1"/>
          <w:sz w:val="24"/>
          <w:szCs w:val="24"/>
        </w:rPr>
      </w:pPr>
      <w:proofErr w:type="spellStart"/>
      <w:r w:rsidRPr="00592A6B">
        <w:rPr>
          <w:rFonts w:ascii="Calibri" w:hAnsi="Calibri" w:cs="Calibri"/>
          <w:color w:val="000000" w:themeColor="text1"/>
          <w:sz w:val="24"/>
          <w:szCs w:val="24"/>
        </w:rPr>
        <w:t>Yusha</w:t>
      </w:r>
      <w:proofErr w:type="spellEnd"/>
      <w:r w:rsidRPr="00592A6B">
        <w:rPr>
          <w:rFonts w:ascii="Calibri" w:hAnsi="Calibri" w:cs="Calibri"/>
          <w:color w:val="000000" w:themeColor="text1"/>
          <w:sz w:val="24"/>
          <w:szCs w:val="24"/>
        </w:rPr>
        <w:t xml:space="preserve"> Sun</w:t>
      </w:r>
      <w:r w:rsidR="00674E89" w:rsidRPr="00674E89">
        <w:rPr>
          <w:rFonts w:ascii="Calibri" w:hAnsi="Calibri" w:cs="Calibri"/>
          <w:color w:val="000000" w:themeColor="text1"/>
          <w:sz w:val="24"/>
          <w:szCs w:val="24"/>
          <w:vertAlign w:val="superscript"/>
        </w:rPr>
        <w:t xml:space="preserve">             </w:t>
      </w:r>
      <w:r w:rsidRPr="00592A6B">
        <w:rPr>
          <w:rFonts w:ascii="Calibri" w:hAnsi="Calibri" w:cs="Calibri"/>
          <w:color w:val="000000" w:themeColor="text1"/>
          <w:sz w:val="24"/>
          <w:szCs w:val="24"/>
          <w:vertAlign w:val="superscript"/>
        </w:rPr>
        <w:tab/>
      </w:r>
      <w:r w:rsidRPr="00592A6B">
        <w:rPr>
          <w:rFonts w:ascii="Calibri" w:hAnsi="Calibri" w:cs="Calibri"/>
          <w:color w:val="000000" w:themeColor="text1"/>
          <w:sz w:val="24"/>
          <w:szCs w:val="24"/>
        </w:rPr>
        <w:t>(yysun@princeton.edu)</w:t>
      </w:r>
    </w:p>
    <w:p w14:paraId="6CF152E6" w14:textId="15F15AB7" w:rsidR="00743A59" w:rsidRPr="00592A6B" w:rsidRDefault="00743A59" w:rsidP="00743A59">
      <w:p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 xml:space="preserve">Kenneth J. </w:t>
      </w:r>
      <w:proofErr w:type="spellStart"/>
      <w:r w:rsidRPr="00592A6B">
        <w:rPr>
          <w:rFonts w:ascii="Calibri" w:hAnsi="Calibri" w:cs="Calibri"/>
          <w:color w:val="000000" w:themeColor="text1"/>
          <w:sz w:val="24"/>
          <w:szCs w:val="24"/>
        </w:rPr>
        <w:t>Pienta</w:t>
      </w:r>
      <w:proofErr w:type="spellEnd"/>
      <w:r w:rsidR="00674E89" w:rsidRPr="00674E89">
        <w:rPr>
          <w:rFonts w:ascii="Calibri" w:hAnsi="Calibri" w:cs="Calibri"/>
          <w:color w:val="000000" w:themeColor="text1"/>
          <w:sz w:val="24"/>
          <w:szCs w:val="24"/>
          <w:vertAlign w:val="superscript"/>
        </w:rPr>
        <w:t xml:space="preserve">    </w:t>
      </w:r>
      <w:r w:rsidRPr="00592A6B">
        <w:rPr>
          <w:rFonts w:ascii="Calibri" w:hAnsi="Calibri" w:cs="Calibri"/>
          <w:color w:val="000000" w:themeColor="text1"/>
          <w:sz w:val="24"/>
          <w:szCs w:val="24"/>
          <w:vertAlign w:val="superscript"/>
        </w:rPr>
        <w:tab/>
      </w:r>
      <w:r w:rsidRPr="00592A6B">
        <w:rPr>
          <w:rFonts w:ascii="Calibri" w:hAnsi="Calibri" w:cs="Calibri"/>
          <w:color w:val="000000" w:themeColor="text1"/>
          <w:sz w:val="24"/>
          <w:szCs w:val="24"/>
        </w:rPr>
        <w:t>(kpienta1@jhmi.edu)</w:t>
      </w:r>
    </w:p>
    <w:p w14:paraId="01063BB1" w14:textId="31218216" w:rsidR="00743A59" w:rsidRPr="00592A6B" w:rsidRDefault="00743A59" w:rsidP="00743A59">
      <w:p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James C. Sturm</w:t>
      </w:r>
      <w:r w:rsidR="00674E89" w:rsidRPr="00674E89">
        <w:rPr>
          <w:rFonts w:ascii="Calibri" w:hAnsi="Calibri" w:cs="Calibri"/>
          <w:color w:val="000000" w:themeColor="text1"/>
          <w:sz w:val="24"/>
          <w:szCs w:val="24"/>
          <w:vertAlign w:val="superscript"/>
        </w:rPr>
        <w:t xml:space="preserve">       </w:t>
      </w:r>
      <w:r w:rsidRPr="00592A6B">
        <w:rPr>
          <w:rFonts w:ascii="Calibri" w:hAnsi="Calibri" w:cs="Calibri"/>
          <w:color w:val="000000" w:themeColor="text1"/>
          <w:sz w:val="24"/>
          <w:szCs w:val="24"/>
          <w:vertAlign w:val="superscript"/>
        </w:rPr>
        <w:tab/>
      </w:r>
      <w:r w:rsidRPr="00592A6B">
        <w:rPr>
          <w:rFonts w:ascii="Calibri" w:hAnsi="Calibri" w:cs="Calibri"/>
          <w:color w:val="000000" w:themeColor="text1"/>
          <w:sz w:val="24"/>
          <w:szCs w:val="24"/>
        </w:rPr>
        <w:t>(sturm@princeton.edu)</w:t>
      </w:r>
    </w:p>
    <w:p w14:paraId="672CABC6" w14:textId="7CB08669" w:rsidR="00743A59" w:rsidRPr="00592A6B" w:rsidRDefault="00743A59" w:rsidP="00743A59">
      <w:p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Robert H. Austin</w:t>
      </w:r>
      <w:r w:rsidR="00674E89" w:rsidRPr="00674E89">
        <w:rPr>
          <w:rFonts w:ascii="Calibri" w:hAnsi="Calibri" w:cs="Calibri"/>
          <w:color w:val="000000" w:themeColor="text1"/>
          <w:sz w:val="24"/>
          <w:szCs w:val="24"/>
        </w:rPr>
        <w:t xml:space="preserve">   </w:t>
      </w:r>
      <w:r w:rsidRPr="00592A6B">
        <w:rPr>
          <w:rFonts w:ascii="Calibri" w:hAnsi="Calibri" w:cs="Calibri"/>
          <w:color w:val="000000" w:themeColor="text1"/>
          <w:sz w:val="24"/>
          <w:szCs w:val="24"/>
        </w:rPr>
        <w:tab/>
        <w:t>(austin@princeton.edu)</w:t>
      </w:r>
    </w:p>
    <w:p w14:paraId="56D312AD" w14:textId="0F7F58CF" w:rsidR="000249BE" w:rsidRPr="00592A6B" w:rsidRDefault="000249BE" w:rsidP="00743A59">
      <w:pPr>
        <w:spacing w:line="240" w:lineRule="auto"/>
        <w:jc w:val="both"/>
        <w:rPr>
          <w:rFonts w:ascii="Calibri" w:hAnsi="Calibri" w:cs="Calibri"/>
          <w:color w:val="000000" w:themeColor="text1"/>
          <w:sz w:val="24"/>
          <w:szCs w:val="24"/>
        </w:rPr>
      </w:pPr>
    </w:p>
    <w:p w14:paraId="7A804F69" w14:textId="77777777" w:rsidR="000249BE" w:rsidRPr="00592A6B" w:rsidRDefault="003C153A" w:rsidP="00743A59">
      <w:pPr>
        <w:spacing w:line="240" w:lineRule="auto"/>
        <w:jc w:val="both"/>
        <w:rPr>
          <w:rFonts w:ascii="Calibri" w:hAnsi="Calibri" w:cs="Calibri"/>
          <w:color w:val="000000" w:themeColor="text1"/>
          <w:sz w:val="24"/>
          <w:szCs w:val="24"/>
        </w:rPr>
      </w:pPr>
      <w:r w:rsidRPr="00592A6B">
        <w:rPr>
          <w:rFonts w:ascii="Calibri" w:hAnsi="Calibri" w:cs="Calibri"/>
          <w:b/>
          <w:color w:val="000000" w:themeColor="text1"/>
          <w:sz w:val="24"/>
          <w:szCs w:val="24"/>
        </w:rPr>
        <w:t>KEYWORDS:</w:t>
      </w:r>
      <w:r w:rsidRPr="00592A6B">
        <w:rPr>
          <w:rFonts w:ascii="Calibri" w:hAnsi="Calibri" w:cs="Calibri"/>
          <w:color w:val="000000" w:themeColor="text1"/>
          <w:sz w:val="24"/>
          <w:szCs w:val="24"/>
        </w:rPr>
        <w:t xml:space="preserve"> </w:t>
      </w:r>
    </w:p>
    <w:p w14:paraId="277363CF" w14:textId="77777777" w:rsidR="000249BE" w:rsidRPr="00592A6B" w:rsidRDefault="003C153A" w:rsidP="00743A59">
      <w:p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Microfabrication, cancer-on-a-chip, tumor microenvironment, chemotherapy gradient, resistance, cell migration.</w:t>
      </w:r>
    </w:p>
    <w:p w14:paraId="10C8CF00" w14:textId="77777777" w:rsidR="000249BE" w:rsidRPr="00592A6B" w:rsidRDefault="003C153A" w:rsidP="00743A59">
      <w:p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 xml:space="preserve"> </w:t>
      </w:r>
    </w:p>
    <w:p w14:paraId="02B9DB77" w14:textId="77777777" w:rsidR="000249BE" w:rsidRPr="00592A6B" w:rsidRDefault="003C153A" w:rsidP="00743A59">
      <w:pPr>
        <w:spacing w:line="240" w:lineRule="auto"/>
        <w:jc w:val="both"/>
        <w:rPr>
          <w:rFonts w:ascii="Calibri" w:hAnsi="Calibri" w:cs="Calibri"/>
          <w:color w:val="000000" w:themeColor="text1"/>
          <w:sz w:val="24"/>
          <w:szCs w:val="24"/>
        </w:rPr>
      </w:pPr>
      <w:r w:rsidRPr="00592A6B">
        <w:rPr>
          <w:rFonts w:ascii="Calibri" w:hAnsi="Calibri" w:cs="Calibri"/>
          <w:b/>
          <w:color w:val="000000" w:themeColor="text1"/>
          <w:sz w:val="24"/>
          <w:szCs w:val="24"/>
        </w:rPr>
        <w:t>SUMMARY:</w:t>
      </w:r>
      <w:r w:rsidRPr="00592A6B">
        <w:rPr>
          <w:rFonts w:ascii="Calibri" w:hAnsi="Calibri" w:cs="Calibri"/>
          <w:color w:val="000000" w:themeColor="text1"/>
          <w:sz w:val="24"/>
          <w:szCs w:val="24"/>
        </w:rPr>
        <w:t xml:space="preserve"> </w:t>
      </w:r>
    </w:p>
    <w:p w14:paraId="2F251B01" w14:textId="1B216D1F" w:rsidR="000249BE" w:rsidRPr="00592A6B" w:rsidRDefault="003C153A" w:rsidP="00743A59">
      <w:p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 xml:space="preserve">We present a microfluidic cancer-on-chip model, the “Evolution Accelerator” technology, which provides a controllable platform </w:t>
      </w:r>
      <w:r w:rsidR="009D74CA" w:rsidRPr="00592A6B">
        <w:rPr>
          <w:rFonts w:ascii="Calibri" w:hAnsi="Calibri" w:cs="Calibri"/>
          <w:color w:val="000000" w:themeColor="text1"/>
          <w:sz w:val="24"/>
          <w:szCs w:val="24"/>
        </w:rPr>
        <w:t>for</w:t>
      </w:r>
      <w:r w:rsidRPr="00592A6B">
        <w:rPr>
          <w:rFonts w:ascii="Calibri" w:hAnsi="Calibri" w:cs="Calibri"/>
          <w:color w:val="000000" w:themeColor="text1"/>
          <w:sz w:val="24"/>
          <w:szCs w:val="24"/>
        </w:rPr>
        <w:t xml:space="preserve"> </w:t>
      </w:r>
      <w:r w:rsidR="009D74CA" w:rsidRPr="00592A6B">
        <w:rPr>
          <w:rFonts w:ascii="Calibri" w:hAnsi="Calibri" w:cs="Calibri"/>
          <w:color w:val="000000" w:themeColor="text1"/>
          <w:sz w:val="24"/>
          <w:szCs w:val="24"/>
        </w:rPr>
        <w:t xml:space="preserve">long-term real-time </w:t>
      </w:r>
      <w:r w:rsidRPr="00592A6B">
        <w:rPr>
          <w:rFonts w:ascii="Calibri" w:hAnsi="Calibri" w:cs="Calibri"/>
          <w:color w:val="000000" w:themeColor="text1"/>
          <w:sz w:val="24"/>
          <w:szCs w:val="24"/>
        </w:rPr>
        <w:t xml:space="preserve">quantitative studies of cancer dynamics within well-defined environmental conditions </w:t>
      </w:r>
      <w:r w:rsidR="009D74CA" w:rsidRPr="00592A6B">
        <w:rPr>
          <w:rFonts w:ascii="Calibri" w:hAnsi="Calibri" w:cs="Calibri"/>
          <w:color w:val="000000" w:themeColor="text1"/>
          <w:sz w:val="24"/>
          <w:szCs w:val="24"/>
        </w:rPr>
        <w:t>at the single-cell level</w:t>
      </w:r>
      <w:r w:rsidRPr="00592A6B">
        <w:rPr>
          <w:rFonts w:ascii="Calibri" w:hAnsi="Calibri" w:cs="Calibri"/>
          <w:color w:val="000000" w:themeColor="text1"/>
          <w:sz w:val="24"/>
          <w:szCs w:val="24"/>
        </w:rPr>
        <w:t>. This technology is expected to work as a</w:t>
      </w:r>
      <w:r w:rsidR="009D74CA" w:rsidRPr="00592A6B">
        <w:rPr>
          <w:rFonts w:ascii="Calibri" w:hAnsi="Calibri" w:cs="Calibri"/>
          <w:color w:val="000000" w:themeColor="text1"/>
          <w:sz w:val="24"/>
          <w:szCs w:val="24"/>
        </w:rPr>
        <w:t>n</w:t>
      </w:r>
      <w:r w:rsidRPr="00592A6B">
        <w:rPr>
          <w:rFonts w:ascii="Calibri" w:hAnsi="Calibri" w:cs="Calibri"/>
          <w:color w:val="000000" w:themeColor="text1"/>
          <w:sz w:val="24"/>
          <w:szCs w:val="24"/>
        </w:rPr>
        <w:t xml:space="preserve"> </w:t>
      </w:r>
      <w:r w:rsidR="00152867" w:rsidRPr="00152867">
        <w:rPr>
          <w:rFonts w:ascii="Calibri" w:hAnsi="Calibri" w:cs="Calibri"/>
          <w:color w:val="000000" w:themeColor="text1"/>
          <w:sz w:val="24"/>
          <w:szCs w:val="24"/>
        </w:rPr>
        <w:t>in vitro</w:t>
      </w:r>
      <w:r w:rsidRPr="00592A6B">
        <w:rPr>
          <w:rFonts w:ascii="Calibri" w:hAnsi="Calibri" w:cs="Calibri"/>
          <w:i/>
          <w:color w:val="000000" w:themeColor="text1"/>
          <w:sz w:val="24"/>
          <w:szCs w:val="24"/>
        </w:rPr>
        <w:t xml:space="preserve"> </w:t>
      </w:r>
      <w:r w:rsidRPr="00592A6B">
        <w:rPr>
          <w:rFonts w:ascii="Calibri" w:hAnsi="Calibri" w:cs="Calibri"/>
          <w:color w:val="000000" w:themeColor="text1"/>
          <w:sz w:val="24"/>
          <w:szCs w:val="24"/>
        </w:rPr>
        <w:t>model for</w:t>
      </w:r>
      <w:r w:rsidR="009D74CA" w:rsidRPr="00592A6B">
        <w:rPr>
          <w:rFonts w:ascii="Calibri" w:hAnsi="Calibri" w:cs="Calibri"/>
          <w:color w:val="000000" w:themeColor="text1"/>
          <w:sz w:val="24"/>
          <w:szCs w:val="24"/>
        </w:rPr>
        <w:t xml:space="preserve"> fundamental research or</w:t>
      </w:r>
      <w:r w:rsidRPr="00592A6B">
        <w:rPr>
          <w:rFonts w:ascii="Calibri" w:hAnsi="Calibri" w:cs="Calibri"/>
          <w:color w:val="000000" w:themeColor="text1"/>
          <w:sz w:val="24"/>
          <w:szCs w:val="24"/>
        </w:rPr>
        <w:t xml:space="preserve"> pre-clinical drug development</w:t>
      </w:r>
      <w:r w:rsidR="009D74CA" w:rsidRPr="00592A6B">
        <w:rPr>
          <w:rFonts w:ascii="Calibri" w:hAnsi="Calibri" w:cs="Calibri"/>
          <w:color w:val="000000" w:themeColor="text1"/>
          <w:sz w:val="24"/>
          <w:szCs w:val="24"/>
        </w:rPr>
        <w:t>.</w:t>
      </w:r>
    </w:p>
    <w:p w14:paraId="3D89C6BD" w14:textId="77777777" w:rsidR="000249BE" w:rsidRPr="00592A6B" w:rsidRDefault="003C153A" w:rsidP="00743A59">
      <w:p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 xml:space="preserve"> </w:t>
      </w:r>
    </w:p>
    <w:p w14:paraId="699A152D" w14:textId="77777777" w:rsidR="000249BE" w:rsidRPr="00592A6B" w:rsidRDefault="003C153A" w:rsidP="00743A59">
      <w:pPr>
        <w:spacing w:line="240" w:lineRule="auto"/>
        <w:jc w:val="both"/>
        <w:rPr>
          <w:rFonts w:ascii="Calibri" w:hAnsi="Calibri" w:cs="Calibri"/>
          <w:color w:val="000000" w:themeColor="text1"/>
          <w:sz w:val="24"/>
          <w:szCs w:val="24"/>
        </w:rPr>
      </w:pPr>
      <w:r w:rsidRPr="00592A6B">
        <w:rPr>
          <w:rFonts w:ascii="Calibri" w:hAnsi="Calibri" w:cs="Calibri"/>
          <w:b/>
          <w:color w:val="000000" w:themeColor="text1"/>
          <w:sz w:val="24"/>
          <w:szCs w:val="24"/>
        </w:rPr>
        <w:t>ABSTRACT:</w:t>
      </w:r>
      <w:r w:rsidRPr="00592A6B">
        <w:rPr>
          <w:rFonts w:ascii="Calibri" w:hAnsi="Calibri" w:cs="Calibri"/>
          <w:color w:val="000000" w:themeColor="text1"/>
          <w:sz w:val="24"/>
          <w:szCs w:val="24"/>
        </w:rPr>
        <w:t xml:space="preserve"> </w:t>
      </w:r>
    </w:p>
    <w:p w14:paraId="572B5B5A" w14:textId="6C640537" w:rsidR="000249BE" w:rsidRPr="00592A6B" w:rsidRDefault="003C153A" w:rsidP="00743A59">
      <w:p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 xml:space="preserve">Conventional cell culture remains the most frequently used preclinical model, despite its proven limited ability to predict clinical results in cancer. Microfluidic cancer-on-chip models have been </w:t>
      </w:r>
      <w:r w:rsidR="00ED5AEB" w:rsidRPr="00592A6B">
        <w:rPr>
          <w:rFonts w:ascii="Calibri" w:hAnsi="Calibri" w:cs="Calibri"/>
          <w:color w:val="000000" w:themeColor="text1"/>
          <w:sz w:val="24"/>
          <w:szCs w:val="24"/>
        </w:rPr>
        <w:t>proposed</w:t>
      </w:r>
      <w:r w:rsidRPr="00592A6B">
        <w:rPr>
          <w:rFonts w:ascii="Calibri" w:hAnsi="Calibri" w:cs="Calibri"/>
          <w:color w:val="000000" w:themeColor="text1"/>
          <w:sz w:val="24"/>
          <w:szCs w:val="24"/>
        </w:rPr>
        <w:t xml:space="preserve"> to bridge the gap between the oversimplified conventional 2D cultures and more complicated animal models, which have limited ability to produce reliable and reproducible quantitative results. Here, we present a microfluidic cancer-on-chip model </w:t>
      </w:r>
      <w:r w:rsidR="00152867">
        <w:rPr>
          <w:rFonts w:ascii="Calibri" w:hAnsi="Calibri" w:cs="Calibri"/>
          <w:color w:val="000000" w:themeColor="text1"/>
          <w:sz w:val="24"/>
          <w:szCs w:val="24"/>
        </w:rPr>
        <w:t>that</w:t>
      </w:r>
      <w:r w:rsidR="00152867" w:rsidRPr="00592A6B">
        <w:rPr>
          <w:rFonts w:ascii="Calibri" w:hAnsi="Calibri" w:cs="Calibri"/>
          <w:color w:val="000000" w:themeColor="text1"/>
          <w:sz w:val="24"/>
          <w:szCs w:val="24"/>
        </w:rPr>
        <w:t xml:space="preserve"> </w:t>
      </w:r>
      <w:r w:rsidRPr="00592A6B">
        <w:rPr>
          <w:rFonts w:ascii="Calibri" w:hAnsi="Calibri" w:cs="Calibri"/>
          <w:color w:val="000000" w:themeColor="text1"/>
          <w:sz w:val="24"/>
          <w:szCs w:val="24"/>
        </w:rPr>
        <w:t xml:space="preserve">reproduces key components of a complex tumor microenvironment in a comprehensive </w:t>
      </w:r>
      <w:proofErr w:type="gramStart"/>
      <w:r w:rsidRPr="00592A6B">
        <w:rPr>
          <w:rFonts w:ascii="Calibri" w:hAnsi="Calibri" w:cs="Calibri"/>
          <w:color w:val="000000" w:themeColor="text1"/>
          <w:sz w:val="24"/>
          <w:szCs w:val="24"/>
        </w:rPr>
        <w:t>manner, yet</w:t>
      </w:r>
      <w:proofErr w:type="gramEnd"/>
      <w:r w:rsidRPr="00592A6B">
        <w:rPr>
          <w:rFonts w:ascii="Calibri" w:hAnsi="Calibri" w:cs="Calibri"/>
          <w:color w:val="000000" w:themeColor="text1"/>
          <w:sz w:val="24"/>
          <w:szCs w:val="24"/>
        </w:rPr>
        <w:t xml:space="preserve"> </w:t>
      </w:r>
      <w:r w:rsidR="00152867">
        <w:rPr>
          <w:rFonts w:ascii="Calibri" w:hAnsi="Calibri" w:cs="Calibri"/>
          <w:color w:val="000000" w:themeColor="text1"/>
          <w:sz w:val="24"/>
          <w:szCs w:val="24"/>
        </w:rPr>
        <w:t xml:space="preserve">is </w:t>
      </w:r>
      <w:r w:rsidRPr="00592A6B">
        <w:rPr>
          <w:rFonts w:ascii="Calibri" w:hAnsi="Calibri" w:cs="Calibri"/>
          <w:color w:val="000000" w:themeColor="text1"/>
          <w:sz w:val="24"/>
          <w:szCs w:val="24"/>
        </w:rPr>
        <w:t>simple enough to provide robust quantitative descriptions of cancer dynamics. This microfluidic cancer-on-chip model, the “Evolution Accelerator,” breaks down a large population of cancer cells into an interconnected array of tumor microenvironments while generating a heterogeneous chemotherapeutic stress landscape. The progression and the evolutionary dynamics of cancer in response to drug gradient can be monitored for weeks in real time, and numerous downstream experiments can be performed complementary to the time-lapse images taken through the course of the experiments.</w:t>
      </w:r>
    </w:p>
    <w:p w14:paraId="355C7D23" w14:textId="77777777" w:rsidR="000249BE" w:rsidRPr="00592A6B" w:rsidRDefault="000249BE" w:rsidP="00743A59">
      <w:pPr>
        <w:spacing w:line="240" w:lineRule="auto"/>
        <w:jc w:val="both"/>
        <w:rPr>
          <w:rFonts w:ascii="Calibri" w:hAnsi="Calibri" w:cs="Calibri"/>
          <w:color w:val="000000" w:themeColor="text1"/>
          <w:sz w:val="24"/>
          <w:szCs w:val="24"/>
        </w:rPr>
      </w:pPr>
    </w:p>
    <w:p w14:paraId="1131B601" w14:textId="54290FB5" w:rsidR="000249BE" w:rsidRPr="00592A6B" w:rsidRDefault="003C153A" w:rsidP="00743A59">
      <w:pPr>
        <w:spacing w:line="240" w:lineRule="auto"/>
        <w:jc w:val="both"/>
        <w:rPr>
          <w:rFonts w:ascii="Calibri" w:hAnsi="Calibri" w:cs="Calibri"/>
          <w:color w:val="000000" w:themeColor="text1"/>
          <w:sz w:val="24"/>
          <w:szCs w:val="24"/>
        </w:rPr>
      </w:pPr>
      <w:r w:rsidRPr="00592A6B">
        <w:rPr>
          <w:rFonts w:ascii="Calibri" w:hAnsi="Calibri" w:cs="Calibri"/>
          <w:b/>
          <w:color w:val="000000" w:themeColor="text1"/>
          <w:sz w:val="24"/>
          <w:szCs w:val="24"/>
        </w:rPr>
        <w:t>INTRODUCTION:</w:t>
      </w:r>
      <w:r w:rsidRPr="00592A6B">
        <w:rPr>
          <w:rFonts w:ascii="Calibri" w:hAnsi="Calibri" w:cs="Calibri"/>
          <w:color w:val="000000" w:themeColor="text1"/>
          <w:sz w:val="24"/>
          <w:szCs w:val="24"/>
        </w:rPr>
        <w:t xml:space="preserve"> </w:t>
      </w:r>
    </w:p>
    <w:p w14:paraId="3B1FEF26" w14:textId="743AE49E" w:rsidR="000249BE" w:rsidRPr="00592A6B" w:rsidRDefault="003C153A" w:rsidP="00743A59">
      <w:p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 xml:space="preserve">Cancer has been increasingly recognized as a complex ecosystem that depends not only on the continued dysregulation of mutated cell populations but also </w:t>
      </w:r>
      <w:r w:rsidR="00152867">
        <w:rPr>
          <w:rFonts w:ascii="Calibri" w:hAnsi="Calibri" w:cs="Calibri"/>
          <w:color w:val="000000" w:themeColor="text1"/>
          <w:sz w:val="24"/>
          <w:szCs w:val="24"/>
        </w:rPr>
        <w:t xml:space="preserve">on </w:t>
      </w:r>
      <w:r w:rsidRPr="00592A6B">
        <w:rPr>
          <w:rFonts w:ascii="Calibri" w:hAnsi="Calibri" w:cs="Calibri"/>
          <w:color w:val="000000" w:themeColor="text1"/>
          <w:sz w:val="24"/>
          <w:szCs w:val="24"/>
        </w:rPr>
        <w:t xml:space="preserve">vital interactions between cancer cells and the host microenvironment. In this sense, cancer evolves on an adaptive landscape manifested by a combination of factors, including a heterogeneous tumor microenvironment and </w:t>
      </w:r>
      <w:r w:rsidR="00152867" w:rsidRPr="00592A6B">
        <w:rPr>
          <w:rFonts w:ascii="Calibri" w:hAnsi="Calibri" w:cs="Calibri"/>
          <w:color w:val="000000" w:themeColor="text1"/>
          <w:sz w:val="24"/>
          <w:szCs w:val="24"/>
        </w:rPr>
        <w:t>crosstalk</w:t>
      </w:r>
      <w:r w:rsidRPr="00592A6B">
        <w:rPr>
          <w:rFonts w:ascii="Calibri" w:hAnsi="Calibri" w:cs="Calibri"/>
          <w:color w:val="000000" w:themeColor="text1"/>
          <w:sz w:val="24"/>
          <w:szCs w:val="24"/>
        </w:rPr>
        <w:t xml:space="preserve"> with a variety of host cells, all of which contribute selective pressures for further genetic or epigenetic changes</w:t>
      </w:r>
      <w:r w:rsidRPr="00592A6B">
        <w:rPr>
          <w:rFonts w:ascii="Calibri" w:hAnsi="Calibri" w:cs="Calibri"/>
          <w:color w:val="000000" w:themeColor="text1"/>
          <w:sz w:val="24"/>
          <w:szCs w:val="24"/>
          <w:vertAlign w:val="superscript"/>
        </w:rPr>
        <w:t>1-3</w:t>
      </w:r>
      <w:r w:rsidRPr="00592A6B">
        <w:rPr>
          <w:rFonts w:ascii="Calibri" w:hAnsi="Calibri" w:cs="Calibri"/>
          <w:color w:val="000000" w:themeColor="text1"/>
          <w:sz w:val="24"/>
          <w:szCs w:val="24"/>
        </w:rPr>
        <w:t xml:space="preserve">. In the context of solid tumors, uneven distribution of chemotherapeutics and other resource gradients contributes to their molecular heterogeneity and may play a role in the development of drug resistance, increased angiogenesis to </w:t>
      </w:r>
      <w:proofErr w:type="gramStart"/>
      <w:r w:rsidRPr="00592A6B">
        <w:rPr>
          <w:rFonts w:ascii="Calibri" w:hAnsi="Calibri" w:cs="Calibri"/>
          <w:color w:val="000000" w:themeColor="text1"/>
          <w:sz w:val="24"/>
          <w:szCs w:val="24"/>
        </w:rPr>
        <w:t>particular tumor</w:t>
      </w:r>
      <w:proofErr w:type="gramEnd"/>
      <w:r w:rsidRPr="00592A6B">
        <w:rPr>
          <w:rFonts w:ascii="Calibri" w:hAnsi="Calibri" w:cs="Calibri"/>
          <w:color w:val="000000" w:themeColor="text1"/>
          <w:sz w:val="24"/>
          <w:szCs w:val="24"/>
        </w:rPr>
        <w:t xml:space="preserve"> subpopulations, and even metastasis</w:t>
      </w:r>
      <w:r w:rsidRPr="00592A6B">
        <w:rPr>
          <w:rFonts w:ascii="Calibri" w:hAnsi="Calibri" w:cs="Calibri"/>
          <w:color w:val="000000" w:themeColor="text1"/>
          <w:sz w:val="24"/>
          <w:szCs w:val="24"/>
          <w:vertAlign w:val="superscript"/>
        </w:rPr>
        <w:t>4-6</w:t>
      </w:r>
      <w:r w:rsidRPr="00592A6B">
        <w:rPr>
          <w:rFonts w:ascii="Calibri" w:hAnsi="Calibri" w:cs="Calibri"/>
          <w:color w:val="000000" w:themeColor="text1"/>
          <w:sz w:val="24"/>
          <w:szCs w:val="24"/>
        </w:rPr>
        <w:t xml:space="preserve">. Conventional </w:t>
      </w:r>
      <w:r w:rsidR="00152867" w:rsidRPr="00152867">
        <w:rPr>
          <w:rFonts w:ascii="Calibri" w:hAnsi="Calibri" w:cs="Calibri"/>
          <w:color w:val="000000" w:themeColor="text1"/>
          <w:sz w:val="24"/>
          <w:szCs w:val="24"/>
        </w:rPr>
        <w:t>in vitro</w:t>
      </w:r>
      <w:r w:rsidRPr="00592A6B">
        <w:rPr>
          <w:rFonts w:ascii="Calibri" w:hAnsi="Calibri" w:cs="Calibri"/>
          <w:color w:val="000000" w:themeColor="text1"/>
          <w:sz w:val="24"/>
          <w:szCs w:val="24"/>
        </w:rPr>
        <w:t xml:space="preserve"> 2D cell culture studies, while possessing large-scale, convenient experimental capacity, provides mean-field, uniform, and fixed conditions, often lacking the precise spatial and temporal environmental control necessary to truly emulate </w:t>
      </w:r>
      <w:r w:rsidR="00152867" w:rsidRPr="00152867">
        <w:rPr>
          <w:rFonts w:ascii="Calibri" w:hAnsi="Calibri" w:cs="Calibri"/>
          <w:color w:val="000000" w:themeColor="text1"/>
          <w:sz w:val="24"/>
          <w:szCs w:val="24"/>
        </w:rPr>
        <w:t>in vivo</w:t>
      </w:r>
      <w:r w:rsidRPr="00592A6B">
        <w:rPr>
          <w:rFonts w:ascii="Calibri" w:hAnsi="Calibri" w:cs="Calibri"/>
          <w:color w:val="000000" w:themeColor="text1"/>
          <w:sz w:val="24"/>
          <w:szCs w:val="24"/>
        </w:rPr>
        <w:t xml:space="preserve"> tumor dynamics. Thus, there is a need for more representative </w:t>
      </w:r>
      <w:r w:rsidR="00152867" w:rsidRPr="00152867">
        <w:rPr>
          <w:rFonts w:ascii="Calibri" w:hAnsi="Calibri" w:cs="Calibri"/>
          <w:color w:val="000000" w:themeColor="text1"/>
          <w:sz w:val="24"/>
          <w:szCs w:val="24"/>
        </w:rPr>
        <w:t>ex vivo</w:t>
      </w:r>
      <w:r w:rsidRPr="00592A6B">
        <w:rPr>
          <w:rFonts w:ascii="Calibri" w:hAnsi="Calibri" w:cs="Calibri"/>
          <w:color w:val="000000" w:themeColor="text1"/>
          <w:sz w:val="24"/>
          <w:szCs w:val="24"/>
        </w:rPr>
        <w:t xml:space="preserve"> models to reproduce the tumor microenvironment prior to animal models in the drug development pipeline </w:t>
      </w:r>
      <w:proofErr w:type="gramStart"/>
      <w:r w:rsidRPr="00592A6B">
        <w:rPr>
          <w:rFonts w:ascii="Calibri" w:hAnsi="Calibri" w:cs="Calibri"/>
          <w:color w:val="000000" w:themeColor="text1"/>
          <w:sz w:val="24"/>
          <w:szCs w:val="24"/>
        </w:rPr>
        <w:t>in order for</w:t>
      </w:r>
      <w:proofErr w:type="gramEnd"/>
      <w:r w:rsidRPr="00592A6B">
        <w:rPr>
          <w:rFonts w:ascii="Calibri" w:hAnsi="Calibri" w:cs="Calibri"/>
          <w:color w:val="000000" w:themeColor="text1"/>
          <w:sz w:val="24"/>
          <w:szCs w:val="24"/>
        </w:rPr>
        <w:t xml:space="preserve"> a better prediction of cancer progression as well as responses to drugs within dynamical stress landscapes. Microfluidics have been proposed </w:t>
      </w:r>
      <w:r w:rsidR="00152867">
        <w:rPr>
          <w:rFonts w:ascii="Calibri" w:hAnsi="Calibri" w:cs="Calibri"/>
          <w:color w:val="000000" w:themeColor="text1"/>
          <w:sz w:val="24"/>
          <w:szCs w:val="24"/>
        </w:rPr>
        <w:t xml:space="preserve">to </w:t>
      </w:r>
      <w:r w:rsidRPr="00592A6B">
        <w:rPr>
          <w:rFonts w:ascii="Calibri" w:hAnsi="Calibri" w:cs="Calibri"/>
          <w:color w:val="000000" w:themeColor="text1"/>
          <w:sz w:val="24"/>
          <w:szCs w:val="24"/>
        </w:rPr>
        <w:t xml:space="preserve">bridge the gap between 2D cell culture studies and more complex </w:t>
      </w:r>
      <w:r w:rsidR="00152867" w:rsidRPr="00152867">
        <w:rPr>
          <w:rFonts w:ascii="Calibri" w:hAnsi="Calibri" w:cs="Calibri"/>
          <w:color w:val="000000" w:themeColor="text1"/>
          <w:sz w:val="24"/>
          <w:szCs w:val="24"/>
        </w:rPr>
        <w:t>in vivo</w:t>
      </w:r>
      <w:r w:rsidRPr="00592A6B">
        <w:rPr>
          <w:rFonts w:ascii="Calibri" w:hAnsi="Calibri" w:cs="Calibri"/>
          <w:color w:val="000000" w:themeColor="text1"/>
          <w:sz w:val="24"/>
          <w:szCs w:val="24"/>
        </w:rPr>
        <w:t xml:space="preserve"> animal studies that may not be able to support controllable quantitative studies</w:t>
      </w:r>
      <w:r w:rsidRPr="00592A6B">
        <w:rPr>
          <w:rFonts w:ascii="Calibri" w:hAnsi="Calibri" w:cs="Calibri"/>
          <w:color w:val="000000" w:themeColor="text1"/>
          <w:sz w:val="24"/>
          <w:szCs w:val="24"/>
          <w:vertAlign w:val="superscript"/>
        </w:rPr>
        <w:t>7-9</w:t>
      </w:r>
      <w:r w:rsidRPr="00592A6B">
        <w:rPr>
          <w:rFonts w:ascii="Calibri" w:hAnsi="Calibri" w:cs="Calibri"/>
          <w:color w:val="000000" w:themeColor="text1"/>
          <w:sz w:val="24"/>
          <w:szCs w:val="24"/>
        </w:rPr>
        <w:t xml:space="preserve">. </w:t>
      </w:r>
    </w:p>
    <w:p w14:paraId="532653C7" w14:textId="77777777" w:rsidR="000249BE" w:rsidRPr="00592A6B" w:rsidRDefault="000249BE" w:rsidP="00743A59">
      <w:pPr>
        <w:spacing w:line="240" w:lineRule="auto"/>
        <w:jc w:val="both"/>
        <w:rPr>
          <w:rFonts w:ascii="Calibri" w:hAnsi="Calibri" w:cs="Calibri"/>
          <w:color w:val="000000" w:themeColor="text1"/>
          <w:sz w:val="24"/>
          <w:szCs w:val="24"/>
        </w:rPr>
      </w:pPr>
    </w:p>
    <w:p w14:paraId="0068E45F" w14:textId="28045B65" w:rsidR="000249BE" w:rsidRPr="00592A6B" w:rsidRDefault="003C153A" w:rsidP="00743A59">
      <w:p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 xml:space="preserve">An ideal </w:t>
      </w:r>
      <w:r w:rsidR="00152867" w:rsidRPr="00152867">
        <w:rPr>
          <w:rFonts w:ascii="Calibri" w:hAnsi="Calibri" w:cs="Calibri"/>
          <w:color w:val="000000" w:themeColor="text1"/>
          <w:sz w:val="24"/>
          <w:szCs w:val="24"/>
        </w:rPr>
        <w:t>in vitro</w:t>
      </w:r>
      <w:r w:rsidRPr="00592A6B">
        <w:rPr>
          <w:rFonts w:ascii="Calibri" w:hAnsi="Calibri" w:cs="Calibri"/>
          <w:color w:val="000000" w:themeColor="text1"/>
          <w:sz w:val="24"/>
          <w:szCs w:val="24"/>
        </w:rPr>
        <w:t xml:space="preserve"> system to characterize cancer cell dynamics should possess the ability to generate a heterogeneous microenvironment to mimic the adaptive cellular responses that may take place in a tumor, as well as allow for the observation of these dynamics </w:t>
      </w:r>
      <w:r w:rsidR="00152867">
        <w:rPr>
          <w:rFonts w:ascii="Calibri" w:hAnsi="Calibri" w:cs="Calibri"/>
          <w:color w:val="000000" w:themeColor="text1"/>
          <w:sz w:val="24"/>
          <w:szCs w:val="24"/>
        </w:rPr>
        <w:t>at</w:t>
      </w:r>
      <w:r w:rsidR="00152867" w:rsidRPr="00592A6B">
        <w:rPr>
          <w:rFonts w:ascii="Calibri" w:hAnsi="Calibri" w:cs="Calibri"/>
          <w:color w:val="000000" w:themeColor="text1"/>
          <w:sz w:val="24"/>
          <w:szCs w:val="24"/>
        </w:rPr>
        <w:t xml:space="preserve"> </w:t>
      </w:r>
      <w:r w:rsidR="00152867">
        <w:rPr>
          <w:rFonts w:ascii="Calibri" w:hAnsi="Calibri" w:cs="Calibri"/>
          <w:color w:val="000000" w:themeColor="text1"/>
          <w:sz w:val="24"/>
          <w:szCs w:val="24"/>
        </w:rPr>
        <w:t>a</w:t>
      </w:r>
      <w:r w:rsidR="00152867" w:rsidRPr="00592A6B">
        <w:rPr>
          <w:rFonts w:ascii="Calibri" w:hAnsi="Calibri" w:cs="Calibri"/>
          <w:color w:val="000000" w:themeColor="text1"/>
          <w:sz w:val="24"/>
          <w:szCs w:val="24"/>
        </w:rPr>
        <w:t xml:space="preserve"> </w:t>
      </w:r>
      <w:r w:rsidRPr="00592A6B">
        <w:rPr>
          <w:rFonts w:ascii="Calibri" w:hAnsi="Calibri" w:cs="Calibri"/>
          <w:color w:val="000000" w:themeColor="text1"/>
          <w:sz w:val="24"/>
          <w:szCs w:val="24"/>
        </w:rPr>
        <w:t xml:space="preserve">single-cell resolution. In this article, we describe a microfluidic cell culture platform, a PDMS-based device called the “Evolution Accelerator” (EA), that allows for parallel </w:t>
      </w:r>
      <w:r w:rsidR="00152867" w:rsidRPr="00152867">
        <w:rPr>
          <w:rFonts w:ascii="Calibri" w:hAnsi="Calibri" w:cs="Calibri"/>
          <w:color w:val="000000" w:themeColor="text1"/>
          <w:sz w:val="24"/>
          <w:szCs w:val="24"/>
        </w:rPr>
        <w:t>in vitro</w:t>
      </w:r>
      <w:r w:rsidRPr="00592A6B">
        <w:rPr>
          <w:rFonts w:ascii="Calibri" w:hAnsi="Calibri" w:cs="Calibri"/>
          <w:color w:val="000000" w:themeColor="text1"/>
          <w:sz w:val="24"/>
          <w:szCs w:val="24"/>
        </w:rPr>
        <w:t xml:space="preserve"> studies of cancer cell dynamics at cellular resolution with real-time data acquisition over the course of weeks, while stably maintaining gradients of stress across the culture landscape.</w:t>
      </w:r>
      <w:r w:rsidR="00AA6E64" w:rsidRPr="00592A6B">
        <w:rPr>
          <w:rFonts w:ascii="Calibri" w:hAnsi="Calibri" w:cs="Calibri"/>
          <w:color w:val="000000" w:themeColor="text1"/>
          <w:sz w:val="24"/>
          <w:szCs w:val="24"/>
        </w:rPr>
        <w:t xml:space="preserve"> The </w:t>
      </w:r>
      <w:r w:rsidR="003C5C96" w:rsidRPr="00592A6B">
        <w:rPr>
          <w:rFonts w:ascii="Calibri" w:hAnsi="Calibri" w:cs="Calibri"/>
          <w:color w:val="000000" w:themeColor="text1"/>
          <w:sz w:val="24"/>
          <w:szCs w:val="24"/>
        </w:rPr>
        <w:t xml:space="preserve">design of </w:t>
      </w:r>
      <w:r w:rsidR="00152867">
        <w:rPr>
          <w:rFonts w:ascii="Calibri" w:hAnsi="Calibri" w:cs="Calibri"/>
          <w:color w:val="000000" w:themeColor="text1"/>
          <w:sz w:val="24"/>
          <w:szCs w:val="24"/>
        </w:rPr>
        <w:t>this platform</w:t>
      </w:r>
      <w:r w:rsidR="003C5C96" w:rsidRPr="00592A6B">
        <w:rPr>
          <w:rFonts w:ascii="Calibri" w:hAnsi="Calibri" w:cs="Calibri"/>
          <w:color w:val="000000" w:themeColor="text1"/>
          <w:sz w:val="24"/>
          <w:szCs w:val="24"/>
        </w:rPr>
        <w:t xml:space="preserve"> is based on our previous work, in which the evolutionary dynamics of organisms in a metapopulation can be accelerated</w:t>
      </w:r>
      <w:r w:rsidR="00AE3BBB" w:rsidRPr="00592A6B">
        <w:rPr>
          <w:rFonts w:ascii="Calibri" w:hAnsi="Calibri" w:cs="Calibri"/>
          <w:color w:val="000000" w:themeColor="text1"/>
          <w:sz w:val="24"/>
          <w:szCs w:val="24"/>
          <w:vertAlign w:val="superscript"/>
        </w:rPr>
        <w:t>10-11</w:t>
      </w:r>
      <w:r w:rsidR="00AE3BBB" w:rsidRPr="00592A6B">
        <w:rPr>
          <w:rFonts w:ascii="Calibri" w:hAnsi="Calibri" w:cs="Calibri"/>
          <w:color w:val="000000" w:themeColor="text1"/>
          <w:sz w:val="24"/>
          <w:szCs w:val="24"/>
        </w:rPr>
        <w:t>.</w:t>
      </w:r>
      <w:r w:rsidR="00101435" w:rsidRPr="00592A6B">
        <w:rPr>
          <w:rFonts w:ascii="Calibri" w:hAnsi="Calibri" w:cs="Calibri"/>
          <w:color w:val="000000" w:themeColor="text1"/>
          <w:sz w:val="24"/>
          <w:szCs w:val="24"/>
        </w:rPr>
        <w:t xml:space="preserve"> Specifically, in</w:t>
      </w:r>
      <w:r w:rsidR="003C5C96" w:rsidRPr="00592A6B">
        <w:rPr>
          <w:rFonts w:ascii="Calibri" w:hAnsi="Calibri" w:cs="Calibri"/>
          <w:color w:val="000000" w:themeColor="text1"/>
          <w:sz w:val="24"/>
          <w:szCs w:val="24"/>
        </w:rPr>
        <w:t xml:space="preserve"> a group of spatially separated populations </w:t>
      </w:r>
      <w:r w:rsidR="00152867">
        <w:rPr>
          <w:rFonts w:ascii="Calibri" w:hAnsi="Calibri" w:cs="Calibri"/>
          <w:color w:val="000000" w:themeColor="text1"/>
          <w:sz w:val="24"/>
          <w:szCs w:val="24"/>
        </w:rPr>
        <w:t>that</w:t>
      </w:r>
      <w:r w:rsidR="00152867" w:rsidRPr="00592A6B">
        <w:rPr>
          <w:rFonts w:ascii="Calibri" w:hAnsi="Calibri" w:cs="Calibri"/>
          <w:color w:val="000000" w:themeColor="text1"/>
          <w:sz w:val="24"/>
          <w:szCs w:val="24"/>
        </w:rPr>
        <w:t xml:space="preserve"> </w:t>
      </w:r>
      <w:r w:rsidR="003C5C96" w:rsidRPr="00592A6B">
        <w:rPr>
          <w:rFonts w:ascii="Calibri" w:hAnsi="Calibri" w:cs="Calibri"/>
          <w:color w:val="000000" w:themeColor="text1"/>
          <w:sz w:val="24"/>
          <w:szCs w:val="24"/>
        </w:rPr>
        <w:t>interact at some level</w:t>
      </w:r>
      <w:r w:rsidR="00101435" w:rsidRPr="00592A6B">
        <w:rPr>
          <w:rFonts w:ascii="Calibri" w:hAnsi="Calibri" w:cs="Calibri"/>
          <w:color w:val="000000" w:themeColor="text1"/>
          <w:sz w:val="24"/>
          <w:szCs w:val="24"/>
        </w:rPr>
        <w:t xml:space="preserve">, when exposed to a heterogeneous stress landscape, the most fit species can dominate in a local population faster compared with that of a large uniform population. The advantageous species then migrate to neighboring microhabitats in search of resources and space, and eventually dominate the entire population. </w:t>
      </w:r>
      <w:r w:rsidRPr="00592A6B">
        <w:rPr>
          <w:rFonts w:ascii="Calibri" w:hAnsi="Calibri" w:cs="Calibri"/>
          <w:color w:val="000000" w:themeColor="text1"/>
          <w:sz w:val="24"/>
          <w:szCs w:val="24"/>
        </w:rPr>
        <w:t xml:space="preserve">As shown in </w:t>
      </w:r>
      <w:r w:rsidR="00743A59" w:rsidRPr="00743A59">
        <w:rPr>
          <w:rFonts w:ascii="Calibri" w:hAnsi="Calibri" w:cs="Calibri"/>
          <w:b/>
          <w:color w:val="000000" w:themeColor="text1"/>
          <w:sz w:val="24"/>
          <w:szCs w:val="24"/>
        </w:rPr>
        <w:t>Figure 1</w:t>
      </w:r>
      <w:r w:rsidRPr="00592A6B">
        <w:rPr>
          <w:rFonts w:ascii="Calibri" w:hAnsi="Calibri" w:cs="Calibri"/>
          <w:color w:val="000000" w:themeColor="text1"/>
          <w:sz w:val="24"/>
          <w:szCs w:val="24"/>
        </w:rPr>
        <w:t>, the pattern of the microfluidic EA chip is composed of (</w:t>
      </w:r>
      <w:proofErr w:type="spellStart"/>
      <w:r w:rsidRPr="00592A6B">
        <w:rPr>
          <w:rFonts w:ascii="Calibri" w:hAnsi="Calibri" w:cs="Calibri"/>
          <w:color w:val="000000" w:themeColor="text1"/>
          <w:sz w:val="24"/>
          <w:szCs w:val="24"/>
        </w:rPr>
        <w:t>i</w:t>
      </w:r>
      <w:proofErr w:type="spellEnd"/>
      <w:r w:rsidRPr="00592A6B">
        <w:rPr>
          <w:rFonts w:ascii="Calibri" w:hAnsi="Calibri" w:cs="Calibri"/>
          <w:color w:val="000000" w:themeColor="text1"/>
          <w:sz w:val="24"/>
          <w:szCs w:val="24"/>
        </w:rPr>
        <w:t xml:space="preserve">) a pair of serpentine channels </w:t>
      </w:r>
      <w:r w:rsidR="00152867">
        <w:rPr>
          <w:rFonts w:ascii="Calibri" w:hAnsi="Calibri" w:cs="Calibri"/>
          <w:color w:val="000000" w:themeColor="text1"/>
          <w:sz w:val="24"/>
          <w:szCs w:val="24"/>
        </w:rPr>
        <w:t>that</w:t>
      </w:r>
      <w:r w:rsidR="00152867" w:rsidRPr="00592A6B">
        <w:rPr>
          <w:rFonts w:ascii="Calibri" w:hAnsi="Calibri" w:cs="Calibri"/>
          <w:color w:val="000000" w:themeColor="text1"/>
          <w:sz w:val="24"/>
          <w:szCs w:val="24"/>
        </w:rPr>
        <w:t xml:space="preserve"> </w:t>
      </w:r>
      <w:r w:rsidRPr="00592A6B">
        <w:rPr>
          <w:rFonts w:ascii="Calibri" w:hAnsi="Calibri" w:cs="Calibri"/>
          <w:color w:val="000000" w:themeColor="text1"/>
          <w:sz w:val="24"/>
          <w:szCs w:val="24"/>
        </w:rPr>
        <w:t xml:space="preserve">provide fresh media circulation and construct fixed boundary conditions for chemical diffusion, and (ii) the hexagonal cell culture region which consists 109 interconnected hexagonal and 24 half-hexagonal chambers in the center, resembling a honeycomb structure. The chip is 100 μm in depth. Media channels and cell culture region </w:t>
      </w:r>
      <w:proofErr w:type="gramStart"/>
      <w:r w:rsidRPr="00592A6B">
        <w:rPr>
          <w:rFonts w:ascii="Calibri" w:hAnsi="Calibri" w:cs="Calibri"/>
          <w:color w:val="000000" w:themeColor="text1"/>
          <w:sz w:val="24"/>
          <w:szCs w:val="24"/>
        </w:rPr>
        <w:t>are connected with</w:t>
      </w:r>
      <w:proofErr w:type="gramEnd"/>
      <w:r w:rsidRPr="00592A6B">
        <w:rPr>
          <w:rFonts w:ascii="Calibri" w:hAnsi="Calibri" w:cs="Calibri"/>
          <w:color w:val="000000" w:themeColor="text1"/>
          <w:sz w:val="24"/>
          <w:szCs w:val="24"/>
        </w:rPr>
        <w:t xml:space="preserve"> small slits (about 15 μm wide), which prevent direct media flow and the resulting shear stress across </w:t>
      </w:r>
      <w:r w:rsidR="00152867">
        <w:rPr>
          <w:rFonts w:ascii="Calibri" w:hAnsi="Calibri" w:cs="Calibri"/>
          <w:color w:val="000000" w:themeColor="text1"/>
          <w:sz w:val="24"/>
          <w:szCs w:val="24"/>
        </w:rPr>
        <w:t xml:space="preserve">the </w:t>
      </w:r>
      <w:r w:rsidRPr="00592A6B">
        <w:rPr>
          <w:rFonts w:ascii="Calibri" w:hAnsi="Calibri" w:cs="Calibri"/>
          <w:color w:val="000000" w:themeColor="text1"/>
          <w:sz w:val="24"/>
          <w:szCs w:val="24"/>
        </w:rPr>
        <w:t xml:space="preserve">cell culture area, yet still allow chemicals to diffuse through small slits and exchange nutrients, metabolic waste, etc. The generation of chemical gradients is demonstrated in </w:t>
      </w:r>
      <w:r w:rsidR="00743A59" w:rsidRPr="00743A59">
        <w:rPr>
          <w:rFonts w:ascii="Calibri" w:hAnsi="Calibri" w:cs="Calibri"/>
          <w:b/>
          <w:color w:val="000000" w:themeColor="text1"/>
          <w:sz w:val="24"/>
          <w:szCs w:val="24"/>
        </w:rPr>
        <w:t>Figure 1B</w:t>
      </w:r>
      <w:r w:rsidRPr="00592A6B">
        <w:rPr>
          <w:rFonts w:ascii="Calibri" w:hAnsi="Calibri" w:cs="Calibri"/>
          <w:color w:val="000000" w:themeColor="text1"/>
          <w:sz w:val="24"/>
          <w:szCs w:val="24"/>
        </w:rPr>
        <w:t>, where one media channel contain</w:t>
      </w:r>
      <w:r w:rsidR="00152867">
        <w:rPr>
          <w:rFonts w:ascii="Calibri" w:hAnsi="Calibri" w:cs="Calibri"/>
          <w:color w:val="000000" w:themeColor="text1"/>
          <w:sz w:val="24"/>
          <w:szCs w:val="24"/>
        </w:rPr>
        <w:t>s</w:t>
      </w:r>
      <w:r w:rsidRPr="00592A6B">
        <w:rPr>
          <w:rFonts w:ascii="Calibri" w:hAnsi="Calibri" w:cs="Calibri"/>
          <w:color w:val="000000" w:themeColor="text1"/>
          <w:sz w:val="24"/>
          <w:szCs w:val="24"/>
        </w:rPr>
        <w:t xml:space="preserve"> 0.1 mM of fluorescein while the other channel is free of fluorescein. Cells are cultured on a gas permeable membrane, encapsulated by the microstructures through the positive back pressure on the membrane against the chip. The components of the device holder are illustrated </w:t>
      </w:r>
      <w:r w:rsidRPr="00592A6B">
        <w:rPr>
          <w:rFonts w:ascii="Calibri" w:hAnsi="Calibri" w:cs="Calibri"/>
          <w:color w:val="000000" w:themeColor="text1"/>
          <w:sz w:val="24"/>
          <w:szCs w:val="24"/>
        </w:rPr>
        <w:lastRenderedPageBreak/>
        <w:t xml:space="preserve">in </w:t>
      </w:r>
      <w:r w:rsidR="00743A59" w:rsidRPr="00743A59">
        <w:rPr>
          <w:rFonts w:ascii="Calibri" w:hAnsi="Calibri" w:cs="Calibri"/>
          <w:b/>
          <w:color w:val="000000" w:themeColor="text1"/>
          <w:sz w:val="24"/>
          <w:szCs w:val="24"/>
        </w:rPr>
        <w:t>Figure 2</w:t>
      </w:r>
      <w:r w:rsidRPr="00592A6B">
        <w:rPr>
          <w:rFonts w:ascii="Calibri" w:hAnsi="Calibri" w:cs="Calibri"/>
          <w:color w:val="000000" w:themeColor="text1"/>
          <w:sz w:val="24"/>
          <w:szCs w:val="24"/>
        </w:rPr>
        <w:t xml:space="preserve">, and the experimental setup is illustrated in </w:t>
      </w:r>
      <w:r w:rsidR="00743A59" w:rsidRPr="00743A59">
        <w:rPr>
          <w:rFonts w:ascii="Calibri" w:hAnsi="Calibri" w:cs="Calibri"/>
          <w:b/>
          <w:color w:val="000000" w:themeColor="text1"/>
          <w:sz w:val="24"/>
          <w:szCs w:val="24"/>
        </w:rPr>
        <w:t>Figure 3</w:t>
      </w:r>
      <w:r w:rsidRPr="00592A6B">
        <w:rPr>
          <w:rFonts w:ascii="Calibri" w:hAnsi="Calibri" w:cs="Calibri"/>
          <w:color w:val="000000" w:themeColor="text1"/>
          <w:sz w:val="24"/>
          <w:szCs w:val="24"/>
        </w:rPr>
        <w:t>, where the culture is maintained on a</w:t>
      </w:r>
      <w:r w:rsidR="009F2255">
        <w:rPr>
          <w:rFonts w:ascii="Calibri" w:hAnsi="Calibri" w:cs="Calibri"/>
          <w:color w:val="000000" w:themeColor="text1"/>
          <w:sz w:val="24"/>
          <w:szCs w:val="24"/>
        </w:rPr>
        <w:t>n</w:t>
      </w:r>
      <w:r w:rsidRPr="00592A6B">
        <w:rPr>
          <w:rFonts w:ascii="Calibri" w:hAnsi="Calibri" w:cs="Calibri"/>
          <w:color w:val="000000" w:themeColor="text1"/>
          <w:sz w:val="24"/>
          <w:szCs w:val="24"/>
        </w:rPr>
        <w:t xml:space="preserve"> inverted microscope at 37</w:t>
      </w:r>
      <w:r w:rsidR="00743A59" w:rsidRPr="00743A59">
        <w:rPr>
          <w:rFonts w:ascii="Calibri" w:hAnsi="Calibri" w:cs="Calibri"/>
          <w:color w:val="000000" w:themeColor="text1"/>
          <w:sz w:val="24"/>
          <w:szCs w:val="24"/>
        </w:rPr>
        <w:t xml:space="preserve"> °C</w:t>
      </w:r>
      <w:r w:rsidRPr="00592A6B">
        <w:rPr>
          <w:rFonts w:ascii="Calibri" w:hAnsi="Calibri" w:cs="Calibri"/>
          <w:color w:val="000000" w:themeColor="text1"/>
          <w:sz w:val="24"/>
          <w:szCs w:val="24"/>
        </w:rPr>
        <w:t xml:space="preserve">, with above 85% relative humidity, and conditioned under </w:t>
      </w:r>
      <w:proofErr w:type="spellStart"/>
      <w:r w:rsidRPr="00592A6B">
        <w:rPr>
          <w:rFonts w:ascii="Calibri" w:hAnsi="Calibri" w:cs="Calibri"/>
          <w:color w:val="000000" w:themeColor="text1"/>
          <w:sz w:val="24"/>
          <w:szCs w:val="24"/>
        </w:rPr>
        <w:t>normoxia</w:t>
      </w:r>
      <w:proofErr w:type="spellEnd"/>
      <w:r w:rsidRPr="00592A6B">
        <w:rPr>
          <w:rFonts w:ascii="Calibri" w:hAnsi="Calibri" w:cs="Calibri"/>
          <w:color w:val="000000" w:themeColor="text1"/>
          <w:sz w:val="24"/>
          <w:szCs w:val="24"/>
        </w:rPr>
        <w:t xml:space="preserve"> gas composition.</w:t>
      </w:r>
    </w:p>
    <w:p w14:paraId="530DB347" w14:textId="77777777" w:rsidR="000249BE" w:rsidRPr="00592A6B" w:rsidRDefault="000249BE" w:rsidP="00743A59">
      <w:pPr>
        <w:spacing w:line="240" w:lineRule="auto"/>
        <w:jc w:val="both"/>
        <w:rPr>
          <w:rFonts w:ascii="Calibri" w:hAnsi="Calibri" w:cs="Calibri"/>
          <w:color w:val="000000" w:themeColor="text1"/>
          <w:sz w:val="24"/>
          <w:szCs w:val="24"/>
        </w:rPr>
      </w:pPr>
    </w:p>
    <w:p w14:paraId="4FA38F6C" w14:textId="4A33010A" w:rsidR="000249BE" w:rsidRPr="00592A6B" w:rsidRDefault="003C153A" w:rsidP="00743A59">
      <w:pPr>
        <w:spacing w:line="240" w:lineRule="auto"/>
        <w:jc w:val="both"/>
        <w:rPr>
          <w:rFonts w:ascii="Calibri" w:hAnsi="Calibri" w:cs="Calibri"/>
          <w:b/>
          <w:color w:val="000000" w:themeColor="text1"/>
          <w:sz w:val="24"/>
          <w:szCs w:val="24"/>
        </w:rPr>
      </w:pPr>
      <w:r w:rsidRPr="00592A6B">
        <w:rPr>
          <w:rFonts w:ascii="Calibri" w:hAnsi="Calibri" w:cs="Calibri"/>
          <w:color w:val="000000" w:themeColor="text1"/>
          <w:sz w:val="24"/>
          <w:szCs w:val="24"/>
        </w:rPr>
        <w:t xml:space="preserve">This system provides detailed observation of localized cellular interactions via brightfield and fluorescent channels and allows for </w:t>
      </w:r>
      <w:proofErr w:type="gramStart"/>
      <w:r w:rsidRPr="00592A6B">
        <w:rPr>
          <w:rFonts w:ascii="Calibri" w:hAnsi="Calibri" w:cs="Calibri"/>
          <w:color w:val="000000" w:themeColor="text1"/>
          <w:sz w:val="24"/>
          <w:szCs w:val="24"/>
        </w:rPr>
        <w:t>spatially-resolved</w:t>
      </w:r>
      <w:proofErr w:type="gramEnd"/>
      <w:r w:rsidRPr="00592A6B">
        <w:rPr>
          <w:rFonts w:ascii="Calibri" w:hAnsi="Calibri" w:cs="Calibri"/>
          <w:color w:val="000000" w:themeColor="text1"/>
          <w:sz w:val="24"/>
          <w:szCs w:val="24"/>
        </w:rPr>
        <w:t xml:space="preserve"> downstream assays such as immunofluorescence, Western blot, or mass spectrometry. We have previously demonstrated as a proof-of-principle of this microfluidic cancer-on-chip model </w:t>
      </w:r>
      <w:r w:rsidR="00152867">
        <w:rPr>
          <w:rFonts w:ascii="Calibri" w:hAnsi="Calibri" w:cs="Calibri"/>
          <w:color w:val="000000" w:themeColor="text1"/>
          <w:sz w:val="24"/>
          <w:szCs w:val="24"/>
        </w:rPr>
        <w:t xml:space="preserve">on </w:t>
      </w:r>
      <w:r w:rsidRPr="00592A6B">
        <w:rPr>
          <w:rFonts w:ascii="Calibri" w:hAnsi="Calibri" w:cs="Calibri"/>
          <w:color w:val="000000" w:themeColor="text1"/>
          <w:sz w:val="24"/>
          <w:szCs w:val="24"/>
        </w:rPr>
        <w:t>the long-term co-culture of epithelial and mesenchymal PC3 prostate cancer cells</w:t>
      </w:r>
      <w:r w:rsidRPr="00592A6B">
        <w:rPr>
          <w:rFonts w:ascii="Calibri" w:hAnsi="Calibri" w:cs="Calibri"/>
          <w:color w:val="000000" w:themeColor="text1"/>
          <w:sz w:val="24"/>
          <w:szCs w:val="24"/>
          <w:vertAlign w:val="superscript"/>
        </w:rPr>
        <w:t>1</w:t>
      </w:r>
      <w:r w:rsidR="00631599" w:rsidRPr="00592A6B">
        <w:rPr>
          <w:rFonts w:ascii="Calibri" w:hAnsi="Calibri" w:cs="Calibri"/>
          <w:color w:val="000000" w:themeColor="text1"/>
          <w:sz w:val="24"/>
          <w:szCs w:val="24"/>
          <w:vertAlign w:val="superscript"/>
        </w:rPr>
        <w:t>2</w:t>
      </w:r>
      <w:r w:rsidRPr="00592A6B">
        <w:rPr>
          <w:rFonts w:ascii="Calibri" w:hAnsi="Calibri" w:cs="Calibri"/>
          <w:color w:val="000000" w:themeColor="text1"/>
          <w:sz w:val="24"/>
          <w:szCs w:val="24"/>
        </w:rPr>
        <w:t xml:space="preserve"> as well as the emergence of drug-resistance polyploid giant cancer cells using the epithelial PC3 cell line</w:t>
      </w:r>
      <w:r w:rsidRPr="00592A6B">
        <w:rPr>
          <w:rFonts w:ascii="Calibri" w:hAnsi="Calibri" w:cs="Calibri"/>
          <w:color w:val="000000" w:themeColor="text1"/>
          <w:sz w:val="24"/>
          <w:szCs w:val="24"/>
          <w:vertAlign w:val="superscript"/>
        </w:rPr>
        <w:t>1</w:t>
      </w:r>
      <w:r w:rsidR="00631599" w:rsidRPr="00592A6B">
        <w:rPr>
          <w:rFonts w:ascii="Calibri" w:hAnsi="Calibri" w:cs="Calibri"/>
          <w:color w:val="000000" w:themeColor="text1"/>
          <w:sz w:val="24"/>
          <w:szCs w:val="24"/>
          <w:vertAlign w:val="superscript"/>
        </w:rPr>
        <w:t>3</w:t>
      </w:r>
      <w:r w:rsidRPr="00592A6B">
        <w:rPr>
          <w:rFonts w:ascii="Calibri" w:hAnsi="Calibri" w:cs="Calibri"/>
          <w:color w:val="000000" w:themeColor="text1"/>
          <w:sz w:val="24"/>
          <w:szCs w:val="24"/>
        </w:rPr>
        <w:t xml:space="preserve">. While we present the application of this platform </w:t>
      </w:r>
      <w:r w:rsidR="00152867">
        <w:rPr>
          <w:rFonts w:ascii="Calibri" w:hAnsi="Calibri" w:cs="Calibri"/>
          <w:color w:val="000000" w:themeColor="text1"/>
          <w:sz w:val="24"/>
          <w:szCs w:val="24"/>
        </w:rPr>
        <w:t>to understand</w:t>
      </w:r>
      <w:r w:rsidRPr="00592A6B">
        <w:rPr>
          <w:rFonts w:ascii="Calibri" w:hAnsi="Calibri" w:cs="Calibri"/>
          <w:color w:val="000000" w:themeColor="text1"/>
          <w:sz w:val="24"/>
          <w:szCs w:val="24"/>
        </w:rPr>
        <w:t xml:space="preserve"> the spatiotemporal dynamics of epithelial PC3 and mesenchymal prostate cancer cells under a stress gradient of docetaxel, the microfluidic system can be easily applied to any combination of cell lines and resource (i.e.</w:t>
      </w:r>
      <w:r w:rsidR="00152867">
        <w:rPr>
          <w:rFonts w:ascii="Calibri" w:hAnsi="Calibri" w:cs="Calibri"/>
          <w:color w:val="000000" w:themeColor="text1"/>
          <w:sz w:val="24"/>
          <w:szCs w:val="24"/>
        </w:rPr>
        <w:t>,</w:t>
      </w:r>
      <w:r w:rsidRPr="00592A6B">
        <w:rPr>
          <w:rFonts w:ascii="Calibri" w:hAnsi="Calibri" w:cs="Calibri"/>
          <w:color w:val="000000" w:themeColor="text1"/>
          <w:sz w:val="24"/>
          <w:szCs w:val="24"/>
        </w:rPr>
        <w:t xml:space="preserve"> drug, nutrient, oxygen) gradients.</w:t>
      </w:r>
    </w:p>
    <w:p w14:paraId="50C20849" w14:textId="77777777" w:rsidR="000249BE" w:rsidRPr="00592A6B" w:rsidRDefault="000249BE" w:rsidP="00743A59">
      <w:pPr>
        <w:spacing w:line="240" w:lineRule="auto"/>
        <w:jc w:val="both"/>
        <w:rPr>
          <w:rFonts w:ascii="Calibri" w:hAnsi="Calibri" w:cs="Calibri"/>
          <w:b/>
          <w:color w:val="000000" w:themeColor="text1"/>
          <w:sz w:val="24"/>
          <w:szCs w:val="24"/>
        </w:rPr>
      </w:pPr>
    </w:p>
    <w:p w14:paraId="3EC4C17F" w14:textId="77777777" w:rsidR="000249BE" w:rsidRPr="00592A6B" w:rsidRDefault="003C153A" w:rsidP="00743A59">
      <w:pPr>
        <w:spacing w:line="240" w:lineRule="auto"/>
        <w:jc w:val="both"/>
        <w:rPr>
          <w:rFonts w:ascii="Calibri" w:hAnsi="Calibri" w:cs="Calibri"/>
          <w:color w:val="000000" w:themeColor="text1"/>
          <w:sz w:val="24"/>
          <w:szCs w:val="24"/>
        </w:rPr>
      </w:pPr>
      <w:r w:rsidRPr="00592A6B">
        <w:rPr>
          <w:rFonts w:ascii="Calibri" w:hAnsi="Calibri" w:cs="Calibri"/>
          <w:b/>
          <w:color w:val="000000" w:themeColor="text1"/>
          <w:sz w:val="24"/>
          <w:szCs w:val="24"/>
        </w:rPr>
        <w:t>PROTOCOL:</w:t>
      </w:r>
      <w:r w:rsidRPr="00592A6B">
        <w:rPr>
          <w:rFonts w:ascii="Calibri" w:hAnsi="Calibri" w:cs="Calibri"/>
          <w:color w:val="000000" w:themeColor="text1"/>
          <w:sz w:val="24"/>
          <w:szCs w:val="24"/>
        </w:rPr>
        <w:t xml:space="preserve"> </w:t>
      </w:r>
    </w:p>
    <w:p w14:paraId="1D3FEAF9" w14:textId="77777777" w:rsidR="000249BE" w:rsidRPr="00592A6B" w:rsidRDefault="000249BE" w:rsidP="00743A59">
      <w:pPr>
        <w:spacing w:line="240" w:lineRule="auto"/>
        <w:jc w:val="both"/>
        <w:rPr>
          <w:rFonts w:ascii="Calibri" w:hAnsi="Calibri" w:cs="Calibri"/>
          <w:color w:val="000000" w:themeColor="text1"/>
          <w:sz w:val="24"/>
          <w:szCs w:val="24"/>
        </w:rPr>
      </w:pPr>
    </w:p>
    <w:p w14:paraId="38261106" w14:textId="21BBC430" w:rsidR="000249BE" w:rsidRPr="00592A6B" w:rsidRDefault="003C153A" w:rsidP="00743A59">
      <w:pPr>
        <w:numPr>
          <w:ilvl w:val="0"/>
          <w:numId w:val="3"/>
        </w:numPr>
        <w:spacing w:line="240" w:lineRule="auto"/>
        <w:jc w:val="both"/>
        <w:rPr>
          <w:rFonts w:ascii="Calibri" w:hAnsi="Calibri" w:cs="Calibri"/>
          <w:b/>
          <w:color w:val="000000" w:themeColor="text1"/>
          <w:sz w:val="24"/>
          <w:szCs w:val="24"/>
        </w:rPr>
      </w:pPr>
      <w:r w:rsidRPr="00592A6B">
        <w:rPr>
          <w:rFonts w:ascii="Calibri" w:hAnsi="Calibri" w:cs="Calibri"/>
          <w:b/>
          <w:color w:val="000000" w:themeColor="text1"/>
          <w:sz w:val="24"/>
          <w:szCs w:val="24"/>
        </w:rPr>
        <w:t xml:space="preserve">Fabrication of </w:t>
      </w:r>
      <w:r w:rsidR="00152867" w:rsidRPr="00592A6B">
        <w:rPr>
          <w:rFonts w:ascii="Calibri" w:hAnsi="Calibri" w:cs="Calibri"/>
          <w:b/>
          <w:color w:val="000000" w:themeColor="text1"/>
          <w:sz w:val="24"/>
          <w:szCs w:val="24"/>
        </w:rPr>
        <w:t>microfluidic device</w:t>
      </w:r>
    </w:p>
    <w:p w14:paraId="12B2CB27" w14:textId="77777777" w:rsidR="00981188" w:rsidRDefault="00981188" w:rsidP="00743A59">
      <w:pPr>
        <w:spacing w:line="240" w:lineRule="auto"/>
        <w:jc w:val="both"/>
        <w:rPr>
          <w:rFonts w:ascii="Calibri" w:hAnsi="Calibri" w:cs="Calibri"/>
          <w:color w:val="000000" w:themeColor="text1"/>
          <w:sz w:val="24"/>
          <w:szCs w:val="24"/>
        </w:rPr>
      </w:pPr>
    </w:p>
    <w:p w14:paraId="2767E05C" w14:textId="01DBE877" w:rsidR="000249BE" w:rsidRPr="00592A6B" w:rsidRDefault="003C153A" w:rsidP="00743A59">
      <w:pPr>
        <w:numPr>
          <w:ilvl w:val="1"/>
          <w:numId w:val="3"/>
        </w:num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Generate the desired microfluidic pattern using a layout design software</w:t>
      </w:r>
      <w:r w:rsidR="00743A59">
        <w:rPr>
          <w:rFonts w:ascii="Calibri" w:hAnsi="Calibri" w:cs="Calibri"/>
          <w:color w:val="000000" w:themeColor="text1"/>
          <w:sz w:val="24"/>
          <w:szCs w:val="24"/>
        </w:rPr>
        <w:t xml:space="preserve"> (see </w:t>
      </w:r>
      <w:r w:rsidR="00743A59">
        <w:rPr>
          <w:rFonts w:ascii="Calibri" w:hAnsi="Calibri" w:cs="Calibri"/>
          <w:b/>
          <w:bCs/>
          <w:color w:val="000000" w:themeColor="text1"/>
          <w:sz w:val="24"/>
          <w:szCs w:val="24"/>
        </w:rPr>
        <w:t>Supplemental Materials</w:t>
      </w:r>
      <w:r w:rsidR="00743A59">
        <w:rPr>
          <w:rFonts w:ascii="Calibri" w:hAnsi="Calibri" w:cs="Calibri"/>
          <w:color w:val="000000" w:themeColor="text1"/>
          <w:sz w:val="24"/>
          <w:szCs w:val="24"/>
        </w:rPr>
        <w:t>)</w:t>
      </w:r>
      <w:r w:rsidRPr="00592A6B">
        <w:rPr>
          <w:rFonts w:ascii="Calibri" w:hAnsi="Calibri" w:cs="Calibri"/>
          <w:color w:val="000000" w:themeColor="text1"/>
          <w:sz w:val="24"/>
          <w:szCs w:val="24"/>
        </w:rPr>
        <w:t xml:space="preserve">. </w:t>
      </w:r>
    </w:p>
    <w:p w14:paraId="3919036A" w14:textId="77777777" w:rsidR="00981188" w:rsidRDefault="00981188" w:rsidP="00743A59">
      <w:pPr>
        <w:spacing w:line="240" w:lineRule="auto"/>
        <w:jc w:val="both"/>
        <w:rPr>
          <w:rFonts w:ascii="Calibri" w:hAnsi="Calibri" w:cs="Calibri"/>
          <w:color w:val="000000" w:themeColor="text1"/>
          <w:sz w:val="24"/>
          <w:szCs w:val="24"/>
        </w:rPr>
      </w:pPr>
    </w:p>
    <w:p w14:paraId="5716E058" w14:textId="2DF900F2" w:rsidR="000249BE" w:rsidRPr="00592A6B" w:rsidRDefault="003C153A" w:rsidP="00743A59">
      <w:pPr>
        <w:numPr>
          <w:ilvl w:val="1"/>
          <w:numId w:val="3"/>
        </w:num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 xml:space="preserve">Fabricate the photomask. See </w:t>
      </w:r>
      <w:r w:rsidR="00743A59" w:rsidRPr="00743A59">
        <w:rPr>
          <w:rFonts w:ascii="Calibri" w:hAnsi="Calibri" w:cs="Calibri"/>
          <w:b/>
          <w:color w:val="000000" w:themeColor="text1"/>
          <w:sz w:val="24"/>
          <w:szCs w:val="24"/>
        </w:rPr>
        <w:t>Table of Materials</w:t>
      </w:r>
      <w:r w:rsidRPr="00592A6B">
        <w:rPr>
          <w:rFonts w:ascii="Calibri" w:hAnsi="Calibri" w:cs="Calibri"/>
          <w:color w:val="000000" w:themeColor="text1"/>
          <w:sz w:val="24"/>
          <w:szCs w:val="24"/>
        </w:rPr>
        <w:t xml:space="preserve"> for more details.</w:t>
      </w:r>
    </w:p>
    <w:p w14:paraId="34CD5F6A" w14:textId="77777777" w:rsidR="00981188" w:rsidRDefault="00981188" w:rsidP="00743A59">
      <w:pPr>
        <w:spacing w:line="240" w:lineRule="auto"/>
        <w:jc w:val="both"/>
        <w:rPr>
          <w:rFonts w:ascii="Calibri" w:hAnsi="Calibri" w:cs="Calibri"/>
          <w:color w:val="000000" w:themeColor="text1"/>
          <w:sz w:val="24"/>
          <w:szCs w:val="24"/>
        </w:rPr>
      </w:pPr>
    </w:p>
    <w:p w14:paraId="23A96F48" w14:textId="4F38DA92" w:rsidR="000249BE" w:rsidRPr="00592A6B" w:rsidRDefault="003C153A" w:rsidP="00743A59">
      <w:pPr>
        <w:numPr>
          <w:ilvl w:val="2"/>
          <w:numId w:val="3"/>
        </w:num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 xml:space="preserve">Utilizing </w:t>
      </w:r>
      <w:r w:rsidR="009F2255">
        <w:rPr>
          <w:rFonts w:ascii="Calibri" w:hAnsi="Calibri" w:cs="Calibri"/>
          <w:color w:val="000000" w:themeColor="text1"/>
          <w:sz w:val="24"/>
          <w:szCs w:val="24"/>
        </w:rPr>
        <w:t>a</w:t>
      </w:r>
      <w:r w:rsidRPr="00592A6B">
        <w:rPr>
          <w:rFonts w:ascii="Calibri" w:hAnsi="Calibri" w:cs="Calibri"/>
          <w:color w:val="000000" w:themeColor="text1"/>
          <w:sz w:val="24"/>
          <w:szCs w:val="24"/>
        </w:rPr>
        <w:t xml:space="preserve"> laser</w:t>
      </w:r>
      <w:r w:rsidR="00152867">
        <w:rPr>
          <w:rFonts w:ascii="Calibri" w:hAnsi="Calibri" w:cs="Calibri"/>
          <w:color w:val="000000" w:themeColor="text1"/>
          <w:sz w:val="24"/>
          <w:szCs w:val="24"/>
        </w:rPr>
        <w:t xml:space="preserve"> </w:t>
      </w:r>
      <w:r w:rsidRPr="00592A6B">
        <w:rPr>
          <w:rFonts w:ascii="Calibri" w:hAnsi="Calibri" w:cs="Calibri"/>
          <w:color w:val="000000" w:themeColor="text1"/>
          <w:sz w:val="24"/>
          <w:szCs w:val="24"/>
        </w:rPr>
        <w:t xml:space="preserve">writer, write the pattern on a soda-lime glass plate coated with 100 nm </w:t>
      </w:r>
      <w:r w:rsidR="00674E89">
        <w:rPr>
          <w:rFonts w:ascii="Calibri" w:hAnsi="Calibri" w:cs="Calibri"/>
          <w:color w:val="000000" w:themeColor="text1"/>
          <w:sz w:val="24"/>
          <w:szCs w:val="24"/>
        </w:rPr>
        <w:t xml:space="preserve">of </w:t>
      </w:r>
      <w:r w:rsidRPr="00592A6B">
        <w:rPr>
          <w:rFonts w:ascii="Calibri" w:hAnsi="Calibri" w:cs="Calibri"/>
          <w:color w:val="000000" w:themeColor="text1"/>
          <w:sz w:val="24"/>
          <w:szCs w:val="24"/>
        </w:rPr>
        <w:t xml:space="preserve">Cr and 500 nm </w:t>
      </w:r>
      <w:r w:rsidR="00674E89">
        <w:rPr>
          <w:rFonts w:ascii="Calibri" w:hAnsi="Calibri" w:cs="Calibri"/>
          <w:color w:val="000000" w:themeColor="text1"/>
          <w:sz w:val="24"/>
          <w:szCs w:val="24"/>
        </w:rPr>
        <w:t xml:space="preserve">of </w:t>
      </w:r>
      <w:r w:rsidRPr="00592A6B">
        <w:rPr>
          <w:rFonts w:ascii="Calibri" w:hAnsi="Calibri" w:cs="Calibri"/>
          <w:color w:val="000000" w:themeColor="text1"/>
          <w:sz w:val="24"/>
          <w:szCs w:val="24"/>
        </w:rPr>
        <w:t>photoresist AZ1518.</w:t>
      </w:r>
    </w:p>
    <w:p w14:paraId="2078BB0D" w14:textId="77777777" w:rsidR="00981188" w:rsidRDefault="00981188" w:rsidP="00743A59">
      <w:pPr>
        <w:spacing w:line="240" w:lineRule="auto"/>
        <w:jc w:val="both"/>
        <w:rPr>
          <w:rFonts w:ascii="Calibri" w:hAnsi="Calibri" w:cs="Calibri"/>
          <w:color w:val="000000" w:themeColor="text1"/>
          <w:sz w:val="24"/>
          <w:szCs w:val="24"/>
        </w:rPr>
      </w:pPr>
    </w:p>
    <w:p w14:paraId="361ED26E" w14:textId="3B6219F6" w:rsidR="000249BE" w:rsidRPr="00592A6B" w:rsidRDefault="003C153A" w:rsidP="00743A59">
      <w:pPr>
        <w:numPr>
          <w:ilvl w:val="2"/>
          <w:numId w:val="3"/>
        </w:num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 xml:space="preserve">Develop the photoresist with developer AZ300MIF for 60 </w:t>
      </w:r>
      <w:r w:rsidR="00674E89">
        <w:rPr>
          <w:rFonts w:ascii="Calibri" w:hAnsi="Calibri" w:cs="Calibri"/>
          <w:color w:val="000000" w:themeColor="text1"/>
          <w:sz w:val="24"/>
          <w:szCs w:val="24"/>
        </w:rPr>
        <w:t>s</w:t>
      </w:r>
      <w:r w:rsidRPr="00592A6B">
        <w:rPr>
          <w:rFonts w:ascii="Calibri" w:hAnsi="Calibri" w:cs="Calibri"/>
          <w:color w:val="000000" w:themeColor="text1"/>
          <w:sz w:val="24"/>
          <w:szCs w:val="24"/>
        </w:rPr>
        <w:t xml:space="preserve">. </w:t>
      </w:r>
    </w:p>
    <w:p w14:paraId="6AFE3A35" w14:textId="77777777" w:rsidR="00981188" w:rsidRDefault="00981188" w:rsidP="00743A59">
      <w:pPr>
        <w:spacing w:line="240" w:lineRule="auto"/>
        <w:jc w:val="both"/>
        <w:rPr>
          <w:rFonts w:ascii="Calibri" w:hAnsi="Calibri" w:cs="Calibri"/>
          <w:color w:val="000000" w:themeColor="text1"/>
          <w:sz w:val="24"/>
          <w:szCs w:val="24"/>
        </w:rPr>
      </w:pPr>
    </w:p>
    <w:p w14:paraId="577BA56B" w14:textId="73B111A1" w:rsidR="000249BE" w:rsidRPr="00592A6B" w:rsidRDefault="003C153A" w:rsidP="00743A59">
      <w:pPr>
        <w:numPr>
          <w:ilvl w:val="2"/>
          <w:numId w:val="3"/>
        </w:num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 xml:space="preserve">Etch away the chromium without protection from the photoresist using Cr-7 Chromium Etchant. </w:t>
      </w:r>
    </w:p>
    <w:p w14:paraId="63861572" w14:textId="77777777" w:rsidR="00981188" w:rsidRDefault="00981188" w:rsidP="00743A59">
      <w:pPr>
        <w:spacing w:line="240" w:lineRule="auto"/>
        <w:jc w:val="both"/>
        <w:rPr>
          <w:rFonts w:ascii="Calibri" w:hAnsi="Calibri" w:cs="Calibri"/>
          <w:color w:val="000000" w:themeColor="text1"/>
          <w:sz w:val="24"/>
          <w:szCs w:val="24"/>
        </w:rPr>
      </w:pPr>
    </w:p>
    <w:p w14:paraId="3D85E372" w14:textId="3D8AD8DF" w:rsidR="000249BE" w:rsidRPr="00592A6B" w:rsidRDefault="003C153A" w:rsidP="00743A59">
      <w:pPr>
        <w:numPr>
          <w:ilvl w:val="2"/>
          <w:numId w:val="3"/>
        </w:num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Strip of</w:t>
      </w:r>
      <w:r w:rsidR="00674E89">
        <w:rPr>
          <w:rFonts w:ascii="Calibri" w:hAnsi="Calibri" w:cs="Calibri"/>
          <w:color w:val="000000" w:themeColor="text1"/>
          <w:sz w:val="24"/>
          <w:szCs w:val="24"/>
        </w:rPr>
        <w:t>f</w:t>
      </w:r>
      <w:r w:rsidRPr="00592A6B">
        <w:rPr>
          <w:rFonts w:ascii="Calibri" w:hAnsi="Calibri" w:cs="Calibri"/>
          <w:color w:val="000000" w:themeColor="text1"/>
          <w:sz w:val="24"/>
          <w:szCs w:val="24"/>
        </w:rPr>
        <w:t xml:space="preserve"> residual photoresist using </w:t>
      </w:r>
      <w:r w:rsidR="000906B3">
        <w:rPr>
          <w:rFonts w:ascii="Calibri" w:hAnsi="Calibri" w:cs="Calibri"/>
          <w:color w:val="000000" w:themeColor="text1"/>
          <w:sz w:val="24"/>
          <w:szCs w:val="24"/>
        </w:rPr>
        <w:t>a p</w:t>
      </w:r>
      <w:r w:rsidR="000906B3" w:rsidRPr="000906B3">
        <w:rPr>
          <w:rFonts w:ascii="Calibri" w:hAnsi="Calibri" w:cs="Calibri"/>
          <w:color w:val="000000" w:themeColor="text1"/>
          <w:sz w:val="24"/>
          <w:szCs w:val="24"/>
        </w:rPr>
        <w:t>hotoresist stripper</w:t>
      </w:r>
      <w:r w:rsidR="000906B3">
        <w:rPr>
          <w:rFonts w:ascii="Calibri" w:hAnsi="Calibri" w:cs="Calibri"/>
          <w:color w:val="000000" w:themeColor="text1"/>
          <w:sz w:val="24"/>
          <w:szCs w:val="24"/>
        </w:rPr>
        <w:t xml:space="preserve"> </w:t>
      </w:r>
      <w:r w:rsidRPr="00592A6B">
        <w:rPr>
          <w:rFonts w:ascii="Calibri" w:hAnsi="Calibri" w:cs="Calibri"/>
          <w:color w:val="000000" w:themeColor="text1"/>
          <w:sz w:val="24"/>
          <w:szCs w:val="24"/>
        </w:rPr>
        <w:t>at 70</w:t>
      </w:r>
      <w:r w:rsidR="00743A59" w:rsidRPr="00743A59">
        <w:rPr>
          <w:rFonts w:ascii="Calibri" w:hAnsi="Calibri" w:cs="Calibri"/>
          <w:color w:val="000000" w:themeColor="text1"/>
          <w:sz w:val="24"/>
          <w:szCs w:val="24"/>
        </w:rPr>
        <w:t xml:space="preserve"> °C</w:t>
      </w:r>
      <w:r w:rsidRPr="00592A6B">
        <w:rPr>
          <w:rFonts w:ascii="Calibri" w:hAnsi="Calibri" w:cs="Calibri"/>
          <w:color w:val="000000" w:themeColor="text1"/>
          <w:sz w:val="24"/>
          <w:szCs w:val="24"/>
        </w:rPr>
        <w:t xml:space="preserve"> for 45 </w:t>
      </w:r>
      <w:r w:rsidR="00674E89">
        <w:rPr>
          <w:rFonts w:ascii="Calibri" w:hAnsi="Calibri" w:cs="Calibri"/>
          <w:color w:val="000000" w:themeColor="text1"/>
          <w:sz w:val="24"/>
          <w:szCs w:val="24"/>
        </w:rPr>
        <w:t>min</w:t>
      </w:r>
      <w:r w:rsidRPr="00592A6B">
        <w:rPr>
          <w:rFonts w:ascii="Calibri" w:hAnsi="Calibri" w:cs="Calibri"/>
          <w:color w:val="000000" w:themeColor="text1"/>
          <w:sz w:val="24"/>
          <w:szCs w:val="24"/>
        </w:rPr>
        <w:t>.</w:t>
      </w:r>
    </w:p>
    <w:p w14:paraId="4FBD4B48" w14:textId="77777777" w:rsidR="00981188" w:rsidRDefault="00981188" w:rsidP="00743A59">
      <w:pPr>
        <w:spacing w:line="240" w:lineRule="auto"/>
        <w:jc w:val="both"/>
        <w:rPr>
          <w:rFonts w:ascii="Calibri" w:hAnsi="Calibri" w:cs="Calibri"/>
          <w:color w:val="000000" w:themeColor="text1"/>
          <w:sz w:val="24"/>
          <w:szCs w:val="24"/>
        </w:rPr>
      </w:pPr>
    </w:p>
    <w:p w14:paraId="547363A1" w14:textId="345A4094" w:rsidR="000249BE" w:rsidRPr="00592A6B" w:rsidRDefault="003C153A" w:rsidP="00743A59">
      <w:pPr>
        <w:numPr>
          <w:ilvl w:val="1"/>
          <w:numId w:val="3"/>
        </w:num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 xml:space="preserve">Pattern the photoresist. See </w:t>
      </w:r>
      <w:r w:rsidR="00743A59" w:rsidRPr="00743A59">
        <w:rPr>
          <w:rFonts w:ascii="Calibri" w:hAnsi="Calibri" w:cs="Calibri"/>
          <w:b/>
          <w:color w:val="000000" w:themeColor="text1"/>
          <w:sz w:val="24"/>
          <w:szCs w:val="24"/>
        </w:rPr>
        <w:t>Table of Materials</w:t>
      </w:r>
      <w:r w:rsidRPr="00592A6B">
        <w:rPr>
          <w:rFonts w:ascii="Calibri" w:hAnsi="Calibri" w:cs="Calibri"/>
          <w:color w:val="000000" w:themeColor="text1"/>
          <w:sz w:val="24"/>
          <w:szCs w:val="24"/>
        </w:rPr>
        <w:t xml:space="preserve"> for more details.</w:t>
      </w:r>
    </w:p>
    <w:p w14:paraId="32A6556B" w14:textId="77777777" w:rsidR="00981188" w:rsidRDefault="00981188" w:rsidP="00743A59">
      <w:pPr>
        <w:spacing w:line="240" w:lineRule="auto"/>
        <w:jc w:val="both"/>
        <w:rPr>
          <w:rFonts w:ascii="Calibri" w:hAnsi="Calibri" w:cs="Calibri"/>
          <w:color w:val="000000" w:themeColor="text1"/>
          <w:sz w:val="24"/>
          <w:szCs w:val="24"/>
        </w:rPr>
      </w:pPr>
    </w:p>
    <w:p w14:paraId="69C201CF" w14:textId="12AEA913" w:rsidR="000249BE" w:rsidRPr="00592A6B" w:rsidRDefault="003C153A" w:rsidP="00743A59">
      <w:pPr>
        <w:numPr>
          <w:ilvl w:val="2"/>
          <w:numId w:val="3"/>
        </w:num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 xml:space="preserve">Spin coat HMDS on silicon wafer at 4000 rpm for 40 </w:t>
      </w:r>
      <w:r w:rsidR="00674E89">
        <w:rPr>
          <w:rFonts w:ascii="Calibri" w:hAnsi="Calibri" w:cs="Calibri"/>
          <w:color w:val="000000" w:themeColor="text1"/>
          <w:sz w:val="24"/>
          <w:szCs w:val="24"/>
        </w:rPr>
        <w:t>s</w:t>
      </w:r>
      <w:r w:rsidRPr="00592A6B">
        <w:rPr>
          <w:rFonts w:ascii="Calibri" w:hAnsi="Calibri" w:cs="Calibri"/>
          <w:color w:val="000000" w:themeColor="text1"/>
          <w:sz w:val="24"/>
          <w:szCs w:val="24"/>
        </w:rPr>
        <w:t xml:space="preserve">. </w:t>
      </w:r>
    </w:p>
    <w:p w14:paraId="2131AEEB" w14:textId="77777777" w:rsidR="00981188" w:rsidRDefault="00981188" w:rsidP="00743A59">
      <w:pPr>
        <w:spacing w:line="240" w:lineRule="auto"/>
        <w:jc w:val="both"/>
        <w:rPr>
          <w:rFonts w:ascii="Calibri" w:hAnsi="Calibri" w:cs="Calibri"/>
          <w:color w:val="000000" w:themeColor="text1"/>
          <w:sz w:val="24"/>
          <w:szCs w:val="24"/>
        </w:rPr>
      </w:pPr>
    </w:p>
    <w:p w14:paraId="52CC58BC" w14:textId="5198EB02" w:rsidR="000249BE" w:rsidRPr="00592A6B" w:rsidRDefault="003C153A" w:rsidP="00743A59">
      <w:pPr>
        <w:numPr>
          <w:ilvl w:val="2"/>
          <w:numId w:val="3"/>
        </w:num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 xml:space="preserve">Spin coat photoresist AZ4330 on silicon wafer at 4000 rpm for 40 </w:t>
      </w:r>
      <w:r w:rsidR="00674E89">
        <w:rPr>
          <w:rFonts w:ascii="Calibri" w:hAnsi="Calibri" w:cs="Calibri"/>
          <w:color w:val="000000" w:themeColor="text1"/>
          <w:sz w:val="24"/>
          <w:szCs w:val="24"/>
        </w:rPr>
        <w:t>s</w:t>
      </w:r>
      <w:r w:rsidRPr="00592A6B">
        <w:rPr>
          <w:rFonts w:ascii="Calibri" w:hAnsi="Calibri" w:cs="Calibri"/>
          <w:color w:val="000000" w:themeColor="text1"/>
          <w:sz w:val="24"/>
          <w:szCs w:val="24"/>
        </w:rPr>
        <w:t xml:space="preserve">. </w:t>
      </w:r>
    </w:p>
    <w:p w14:paraId="17B1DA70" w14:textId="77777777" w:rsidR="00981188" w:rsidRDefault="00981188" w:rsidP="00743A59">
      <w:pPr>
        <w:spacing w:line="240" w:lineRule="auto"/>
        <w:jc w:val="both"/>
        <w:rPr>
          <w:rFonts w:ascii="Calibri" w:hAnsi="Calibri" w:cs="Calibri"/>
          <w:color w:val="000000" w:themeColor="text1"/>
          <w:sz w:val="24"/>
          <w:szCs w:val="24"/>
        </w:rPr>
      </w:pPr>
    </w:p>
    <w:p w14:paraId="04750BC7" w14:textId="727C92E6" w:rsidR="000249BE" w:rsidRPr="00592A6B" w:rsidRDefault="003C153A" w:rsidP="00743A59">
      <w:pPr>
        <w:numPr>
          <w:ilvl w:val="2"/>
          <w:numId w:val="3"/>
        </w:num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Soft</w:t>
      </w:r>
      <w:r w:rsidR="00674E89">
        <w:rPr>
          <w:rFonts w:ascii="Calibri" w:hAnsi="Calibri" w:cs="Calibri"/>
          <w:color w:val="000000" w:themeColor="text1"/>
          <w:sz w:val="24"/>
          <w:szCs w:val="24"/>
        </w:rPr>
        <w:t xml:space="preserve"> </w:t>
      </w:r>
      <w:r w:rsidRPr="00592A6B">
        <w:rPr>
          <w:rFonts w:ascii="Calibri" w:hAnsi="Calibri" w:cs="Calibri"/>
          <w:color w:val="000000" w:themeColor="text1"/>
          <w:sz w:val="24"/>
          <w:szCs w:val="24"/>
        </w:rPr>
        <w:t>bake the silicon wafer at 95</w:t>
      </w:r>
      <w:r w:rsidR="00743A59" w:rsidRPr="00743A59">
        <w:rPr>
          <w:rFonts w:ascii="Calibri" w:hAnsi="Calibri" w:cs="Calibri"/>
          <w:color w:val="000000" w:themeColor="text1"/>
          <w:sz w:val="24"/>
          <w:szCs w:val="24"/>
        </w:rPr>
        <w:t xml:space="preserve"> °C</w:t>
      </w:r>
      <w:r w:rsidRPr="00592A6B">
        <w:rPr>
          <w:rFonts w:ascii="Calibri" w:hAnsi="Calibri" w:cs="Calibri"/>
          <w:color w:val="000000" w:themeColor="text1"/>
          <w:sz w:val="24"/>
          <w:szCs w:val="24"/>
        </w:rPr>
        <w:t xml:space="preserve"> for 60 </w:t>
      </w:r>
      <w:r w:rsidR="00674E89">
        <w:rPr>
          <w:rFonts w:ascii="Calibri" w:hAnsi="Calibri" w:cs="Calibri"/>
          <w:color w:val="000000" w:themeColor="text1"/>
          <w:sz w:val="24"/>
          <w:szCs w:val="24"/>
        </w:rPr>
        <w:t>s</w:t>
      </w:r>
      <w:r w:rsidRPr="00592A6B">
        <w:rPr>
          <w:rFonts w:ascii="Calibri" w:hAnsi="Calibri" w:cs="Calibri"/>
          <w:color w:val="000000" w:themeColor="text1"/>
          <w:sz w:val="24"/>
          <w:szCs w:val="24"/>
        </w:rPr>
        <w:t xml:space="preserve">. </w:t>
      </w:r>
    </w:p>
    <w:p w14:paraId="4A9E1321" w14:textId="77777777" w:rsidR="00981188" w:rsidRDefault="00981188" w:rsidP="00743A59">
      <w:pPr>
        <w:spacing w:line="240" w:lineRule="auto"/>
        <w:jc w:val="both"/>
        <w:rPr>
          <w:rFonts w:ascii="Calibri" w:hAnsi="Calibri" w:cs="Calibri"/>
          <w:color w:val="000000" w:themeColor="text1"/>
          <w:sz w:val="24"/>
          <w:szCs w:val="24"/>
        </w:rPr>
      </w:pPr>
    </w:p>
    <w:p w14:paraId="19517EDA" w14:textId="36829515" w:rsidR="000249BE" w:rsidRPr="00592A6B" w:rsidRDefault="003C153A" w:rsidP="00743A59">
      <w:pPr>
        <w:numPr>
          <w:ilvl w:val="2"/>
          <w:numId w:val="3"/>
        </w:num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 xml:space="preserve">Utilize the mask aligner to expose UV to the silicon wafer. </w:t>
      </w:r>
    </w:p>
    <w:p w14:paraId="4FF4D9D8" w14:textId="77777777" w:rsidR="00981188" w:rsidRDefault="00981188" w:rsidP="00743A59">
      <w:pPr>
        <w:spacing w:line="240" w:lineRule="auto"/>
        <w:jc w:val="both"/>
        <w:rPr>
          <w:rFonts w:ascii="Calibri" w:hAnsi="Calibri" w:cs="Calibri"/>
          <w:color w:val="000000" w:themeColor="text1"/>
          <w:sz w:val="24"/>
          <w:szCs w:val="24"/>
        </w:rPr>
      </w:pPr>
    </w:p>
    <w:p w14:paraId="667C3574" w14:textId="515A1942" w:rsidR="000249BE" w:rsidRPr="00592A6B" w:rsidRDefault="003C153A" w:rsidP="00743A59">
      <w:pPr>
        <w:numPr>
          <w:ilvl w:val="2"/>
          <w:numId w:val="3"/>
        </w:num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lastRenderedPageBreak/>
        <w:t xml:space="preserve">Develop the photoresist with developer AZ300MIF for 4 </w:t>
      </w:r>
      <w:r w:rsidR="00674E89">
        <w:rPr>
          <w:rFonts w:ascii="Calibri" w:hAnsi="Calibri" w:cs="Calibri"/>
          <w:color w:val="000000" w:themeColor="text1"/>
          <w:sz w:val="24"/>
          <w:szCs w:val="24"/>
        </w:rPr>
        <w:t>min</w:t>
      </w:r>
      <w:r w:rsidRPr="00592A6B">
        <w:rPr>
          <w:rFonts w:ascii="Calibri" w:hAnsi="Calibri" w:cs="Calibri"/>
          <w:color w:val="000000" w:themeColor="text1"/>
          <w:sz w:val="24"/>
          <w:szCs w:val="24"/>
        </w:rPr>
        <w:t xml:space="preserve">. </w:t>
      </w:r>
    </w:p>
    <w:p w14:paraId="1221E972" w14:textId="77777777" w:rsidR="00981188" w:rsidRDefault="00981188" w:rsidP="00743A59">
      <w:pPr>
        <w:spacing w:line="240" w:lineRule="auto"/>
        <w:jc w:val="both"/>
        <w:rPr>
          <w:rFonts w:ascii="Calibri" w:hAnsi="Calibri" w:cs="Calibri"/>
          <w:color w:val="000000" w:themeColor="text1"/>
          <w:sz w:val="24"/>
          <w:szCs w:val="24"/>
        </w:rPr>
      </w:pPr>
    </w:p>
    <w:p w14:paraId="461B8F30" w14:textId="250CA21B" w:rsidR="000249BE" w:rsidRPr="00592A6B" w:rsidRDefault="003C153A" w:rsidP="00743A59">
      <w:pPr>
        <w:numPr>
          <w:ilvl w:val="1"/>
          <w:numId w:val="3"/>
        </w:num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 xml:space="preserve">Perform DRIE etching. See </w:t>
      </w:r>
      <w:r w:rsidR="00743A59" w:rsidRPr="00743A59">
        <w:rPr>
          <w:rFonts w:ascii="Calibri" w:hAnsi="Calibri" w:cs="Calibri"/>
          <w:b/>
          <w:color w:val="000000" w:themeColor="text1"/>
          <w:sz w:val="24"/>
          <w:szCs w:val="24"/>
        </w:rPr>
        <w:t>Table of Materials</w:t>
      </w:r>
      <w:r w:rsidRPr="00592A6B">
        <w:rPr>
          <w:rFonts w:ascii="Calibri" w:hAnsi="Calibri" w:cs="Calibri"/>
          <w:color w:val="000000" w:themeColor="text1"/>
          <w:sz w:val="24"/>
          <w:szCs w:val="24"/>
        </w:rPr>
        <w:t xml:space="preserve"> for more details.</w:t>
      </w:r>
    </w:p>
    <w:p w14:paraId="1556F972" w14:textId="77777777" w:rsidR="00981188" w:rsidRDefault="00981188" w:rsidP="00743A59">
      <w:pPr>
        <w:spacing w:line="240" w:lineRule="auto"/>
        <w:jc w:val="both"/>
        <w:rPr>
          <w:rFonts w:ascii="Calibri" w:hAnsi="Calibri" w:cs="Calibri"/>
          <w:color w:val="000000" w:themeColor="text1"/>
          <w:sz w:val="24"/>
          <w:szCs w:val="24"/>
        </w:rPr>
      </w:pPr>
    </w:p>
    <w:p w14:paraId="2A50FB6E" w14:textId="0887E387" w:rsidR="000249BE" w:rsidRPr="00592A6B" w:rsidRDefault="003C153A" w:rsidP="00743A59">
      <w:pPr>
        <w:numPr>
          <w:ilvl w:val="2"/>
          <w:numId w:val="3"/>
        </w:num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 xml:space="preserve">Dry-etch the wafer patterned with the photoresist using </w:t>
      </w:r>
      <w:r w:rsidR="000906B3">
        <w:rPr>
          <w:rFonts w:ascii="Calibri" w:hAnsi="Calibri" w:cs="Calibri"/>
          <w:color w:val="000000" w:themeColor="text1"/>
          <w:sz w:val="24"/>
          <w:szCs w:val="24"/>
        </w:rPr>
        <w:t xml:space="preserve">a </w:t>
      </w:r>
      <w:r w:rsidR="000906B3" w:rsidRPr="000906B3">
        <w:rPr>
          <w:rFonts w:ascii="Calibri" w:hAnsi="Calibri" w:cs="Calibri"/>
          <w:color w:val="000000" w:themeColor="text1"/>
          <w:sz w:val="24"/>
          <w:szCs w:val="24"/>
        </w:rPr>
        <w:t>Silicon Deep Reactive Ion Etching (DRIE) system</w:t>
      </w:r>
      <w:r w:rsidRPr="00592A6B">
        <w:rPr>
          <w:rFonts w:ascii="Calibri" w:hAnsi="Calibri" w:cs="Calibri"/>
          <w:color w:val="000000" w:themeColor="text1"/>
          <w:sz w:val="24"/>
          <w:szCs w:val="24"/>
        </w:rPr>
        <w:t xml:space="preserve"> for 100 </w:t>
      </w:r>
      <w:r w:rsidR="00674E89">
        <w:rPr>
          <w:rFonts w:ascii="Calibri" w:hAnsi="Calibri" w:cs="Calibri"/>
          <w:color w:val="000000" w:themeColor="text1"/>
          <w:sz w:val="24"/>
          <w:szCs w:val="24"/>
        </w:rPr>
        <w:t>µm</w:t>
      </w:r>
      <w:r w:rsidRPr="00592A6B">
        <w:rPr>
          <w:rFonts w:ascii="Calibri" w:hAnsi="Calibri" w:cs="Calibri"/>
          <w:color w:val="000000" w:themeColor="text1"/>
          <w:sz w:val="24"/>
          <w:szCs w:val="24"/>
        </w:rPr>
        <w:t xml:space="preserve"> depth. </w:t>
      </w:r>
    </w:p>
    <w:p w14:paraId="4D1172AE" w14:textId="77777777" w:rsidR="00981188" w:rsidRDefault="00981188" w:rsidP="00743A59">
      <w:pPr>
        <w:spacing w:line="240" w:lineRule="auto"/>
        <w:jc w:val="both"/>
        <w:rPr>
          <w:rFonts w:ascii="Calibri" w:hAnsi="Calibri" w:cs="Calibri"/>
          <w:color w:val="000000" w:themeColor="text1"/>
          <w:sz w:val="24"/>
          <w:szCs w:val="24"/>
        </w:rPr>
      </w:pPr>
    </w:p>
    <w:p w14:paraId="7FCA8060" w14:textId="603070C2" w:rsidR="000249BE" w:rsidRPr="00592A6B" w:rsidRDefault="003C153A" w:rsidP="00743A59">
      <w:pPr>
        <w:numPr>
          <w:ilvl w:val="2"/>
          <w:numId w:val="3"/>
        </w:num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 xml:space="preserve">Strip off the photoresist with acetone and plasma </w:t>
      </w:r>
      <w:r w:rsidR="00674E89" w:rsidRPr="00592A6B">
        <w:rPr>
          <w:rFonts w:ascii="Calibri" w:hAnsi="Calibri" w:cs="Calibri"/>
          <w:color w:val="000000" w:themeColor="text1"/>
          <w:sz w:val="24"/>
          <w:szCs w:val="24"/>
        </w:rPr>
        <w:t>etch</w:t>
      </w:r>
      <w:r w:rsidR="00674E89">
        <w:rPr>
          <w:rFonts w:ascii="Calibri" w:hAnsi="Calibri" w:cs="Calibri"/>
          <w:color w:val="000000" w:themeColor="text1"/>
          <w:sz w:val="24"/>
          <w:szCs w:val="24"/>
        </w:rPr>
        <w:t xml:space="preserve"> </w:t>
      </w:r>
      <w:r w:rsidRPr="00592A6B">
        <w:rPr>
          <w:rFonts w:ascii="Calibri" w:hAnsi="Calibri" w:cs="Calibri"/>
          <w:color w:val="000000" w:themeColor="text1"/>
          <w:sz w:val="24"/>
          <w:szCs w:val="24"/>
        </w:rPr>
        <w:t xml:space="preserve">with </w:t>
      </w:r>
      <w:r w:rsidR="000906B3">
        <w:rPr>
          <w:rFonts w:ascii="Calibri" w:hAnsi="Calibri" w:cs="Calibri"/>
          <w:color w:val="000000" w:themeColor="text1"/>
          <w:sz w:val="24"/>
          <w:szCs w:val="24"/>
        </w:rPr>
        <w:t xml:space="preserve">a </w:t>
      </w:r>
      <w:r w:rsidRPr="00592A6B">
        <w:rPr>
          <w:rFonts w:ascii="Calibri" w:hAnsi="Calibri" w:cs="Calibri"/>
          <w:color w:val="000000" w:themeColor="text1"/>
          <w:sz w:val="24"/>
          <w:szCs w:val="24"/>
        </w:rPr>
        <w:t xml:space="preserve">plasma etcher. </w:t>
      </w:r>
    </w:p>
    <w:p w14:paraId="0B6A034D" w14:textId="77777777" w:rsidR="00981188" w:rsidRDefault="00981188" w:rsidP="00743A59">
      <w:pPr>
        <w:spacing w:line="240" w:lineRule="auto"/>
        <w:jc w:val="both"/>
        <w:rPr>
          <w:rFonts w:ascii="Calibri" w:hAnsi="Calibri" w:cs="Calibri"/>
          <w:color w:val="000000" w:themeColor="text1"/>
          <w:sz w:val="24"/>
          <w:szCs w:val="24"/>
        </w:rPr>
      </w:pPr>
    </w:p>
    <w:p w14:paraId="16ABE5C7" w14:textId="3659C831" w:rsidR="000249BE" w:rsidRPr="00592A6B" w:rsidRDefault="003C153A" w:rsidP="00743A59">
      <w:pPr>
        <w:numPr>
          <w:ilvl w:val="1"/>
          <w:numId w:val="3"/>
        </w:num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 xml:space="preserve">Wafer oxidation and silanization. See </w:t>
      </w:r>
      <w:r w:rsidR="00743A59" w:rsidRPr="00743A59">
        <w:rPr>
          <w:rFonts w:ascii="Calibri" w:hAnsi="Calibri" w:cs="Calibri"/>
          <w:b/>
          <w:color w:val="000000" w:themeColor="text1"/>
          <w:sz w:val="24"/>
          <w:szCs w:val="24"/>
        </w:rPr>
        <w:t>Table of Materials</w:t>
      </w:r>
      <w:r w:rsidRPr="00592A6B">
        <w:rPr>
          <w:rFonts w:ascii="Calibri" w:hAnsi="Calibri" w:cs="Calibri"/>
          <w:color w:val="000000" w:themeColor="text1"/>
          <w:sz w:val="24"/>
          <w:szCs w:val="24"/>
        </w:rPr>
        <w:t xml:space="preserve"> for more details.</w:t>
      </w:r>
    </w:p>
    <w:p w14:paraId="53129DA1" w14:textId="77777777" w:rsidR="00981188" w:rsidRDefault="00981188" w:rsidP="00743A59">
      <w:pPr>
        <w:spacing w:line="240" w:lineRule="auto"/>
        <w:jc w:val="both"/>
        <w:rPr>
          <w:rFonts w:ascii="Calibri" w:hAnsi="Calibri" w:cs="Calibri"/>
          <w:color w:val="000000" w:themeColor="text1"/>
          <w:sz w:val="24"/>
          <w:szCs w:val="24"/>
        </w:rPr>
      </w:pPr>
    </w:p>
    <w:p w14:paraId="5B9AC35B" w14:textId="3D629D97" w:rsidR="000249BE" w:rsidRPr="00592A6B" w:rsidRDefault="003C153A" w:rsidP="00743A59">
      <w:pPr>
        <w:numPr>
          <w:ilvl w:val="2"/>
          <w:numId w:val="3"/>
        </w:num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Perform thermal oxidation on the etched silicon wafer in a furnace at 1100</w:t>
      </w:r>
      <w:r w:rsidR="00743A59" w:rsidRPr="00743A59">
        <w:rPr>
          <w:rFonts w:ascii="Calibri" w:hAnsi="Calibri" w:cs="Calibri"/>
          <w:color w:val="000000" w:themeColor="text1"/>
          <w:sz w:val="24"/>
          <w:szCs w:val="24"/>
        </w:rPr>
        <w:t xml:space="preserve"> °C</w:t>
      </w:r>
      <w:r w:rsidRPr="00592A6B">
        <w:rPr>
          <w:rFonts w:ascii="Calibri" w:hAnsi="Calibri" w:cs="Calibri"/>
          <w:color w:val="000000" w:themeColor="text1"/>
          <w:sz w:val="24"/>
          <w:szCs w:val="24"/>
        </w:rPr>
        <w:t xml:space="preserve"> for </w:t>
      </w:r>
      <w:r w:rsidR="00674E89">
        <w:rPr>
          <w:rFonts w:ascii="Calibri" w:hAnsi="Calibri" w:cs="Calibri"/>
          <w:color w:val="000000" w:themeColor="text1"/>
          <w:sz w:val="24"/>
          <w:szCs w:val="24"/>
        </w:rPr>
        <w:t>1 h</w:t>
      </w:r>
      <w:r w:rsidRPr="00592A6B">
        <w:rPr>
          <w:rFonts w:ascii="Calibri" w:hAnsi="Calibri" w:cs="Calibri"/>
          <w:color w:val="000000" w:themeColor="text1"/>
          <w:sz w:val="24"/>
          <w:szCs w:val="24"/>
        </w:rPr>
        <w:t xml:space="preserve">. </w:t>
      </w:r>
    </w:p>
    <w:p w14:paraId="6CC4238F" w14:textId="77777777" w:rsidR="00981188" w:rsidRDefault="00981188" w:rsidP="00743A59">
      <w:pPr>
        <w:spacing w:line="240" w:lineRule="auto"/>
        <w:jc w:val="both"/>
        <w:rPr>
          <w:rFonts w:ascii="Calibri" w:hAnsi="Calibri" w:cs="Calibri"/>
          <w:color w:val="000000" w:themeColor="text1"/>
          <w:sz w:val="24"/>
          <w:szCs w:val="24"/>
        </w:rPr>
      </w:pPr>
    </w:p>
    <w:p w14:paraId="5B455F83" w14:textId="200525AC" w:rsidR="000249BE" w:rsidRPr="00592A6B" w:rsidRDefault="003C153A" w:rsidP="00743A59">
      <w:pPr>
        <w:numPr>
          <w:ilvl w:val="2"/>
          <w:numId w:val="3"/>
        </w:num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Wait for the silicon wafer to cool down,</w:t>
      </w:r>
      <w:r w:rsidR="00674E89">
        <w:rPr>
          <w:rFonts w:ascii="Calibri" w:hAnsi="Calibri" w:cs="Calibri"/>
          <w:color w:val="000000" w:themeColor="text1"/>
          <w:sz w:val="24"/>
          <w:szCs w:val="24"/>
        </w:rPr>
        <w:t xml:space="preserve"> and</w:t>
      </w:r>
      <w:r w:rsidRPr="00592A6B">
        <w:rPr>
          <w:rFonts w:ascii="Calibri" w:hAnsi="Calibri" w:cs="Calibri"/>
          <w:color w:val="000000" w:themeColor="text1"/>
          <w:sz w:val="24"/>
          <w:szCs w:val="24"/>
        </w:rPr>
        <w:t xml:space="preserve"> then place the wafer into a desiccator with a few drops of trichloro-1H,1H,2H,2H-perfluorooctyl-silane (PFOTS) dripped in a small container near the wafer.</w:t>
      </w:r>
    </w:p>
    <w:p w14:paraId="02492467" w14:textId="77777777" w:rsidR="00981188" w:rsidRDefault="00981188" w:rsidP="00743A59">
      <w:pPr>
        <w:spacing w:line="240" w:lineRule="auto"/>
        <w:jc w:val="both"/>
        <w:rPr>
          <w:rFonts w:ascii="Calibri" w:hAnsi="Calibri" w:cs="Calibri"/>
          <w:color w:val="000000" w:themeColor="text1"/>
          <w:sz w:val="24"/>
          <w:szCs w:val="24"/>
        </w:rPr>
      </w:pPr>
    </w:p>
    <w:p w14:paraId="0F6DFC2F" w14:textId="5DC51D9C" w:rsidR="000249BE" w:rsidRPr="00592A6B" w:rsidRDefault="003C153A" w:rsidP="00743A59">
      <w:pPr>
        <w:numPr>
          <w:ilvl w:val="2"/>
          <w:numId w:val="3"/>
        </w:num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 xml:space="preserve">Pump the pressure of the </w:t>
      </w:r>
      <w:r w:rsidR="00674E89" w:rsidRPr="00592A6B">
        <w:rPr>
          <w:rFonts w:ascii="Calibri" w:hAnsi="Calibri" w:cs="Calibri"/>
          <w:color w:val="000000" w:themeColor="text1"/>
          <w:sz w:val="24"/>
          <w:szCs w:val="24"/>
        </w:rPr>
        <w:t>desiccator</w:t>
      </w:r>
      <w:r w:rsidRPr="00592A6B">
        <w:rPr>
          <w:rFonts w:ascii="Calibri" w:hAnsi="Calibri" w:cs="Calibri"/>
          <w:color w:val="000000" w:themeColor="text1"/>
          <w:sz w:val="24"/>
          <w:szCs w:val="24"/>
        </w:rPr>
        <w:t xml:space="preserve"> to 0.5 atm at room temperature for 60 </w:t>
      </w:r>
      <w:r w:rsidR="00674E89">
        <w:rPr>
          <w:rFonts w:ascii="Calibri" w:hAnsi="Calibri" w:cs="Calibri"/>
          <w:color w:val="000000" w:themeColor="text1"/>
          <w:sz w:val="24"/>
          <w:szCs w:val="24"/>
        </w:rPr>
        <w:t>min</w:t>
      </w:r>
      <w:r w:rsidRPr="00592A6B">
        <w:rPr>
          <w:rFonts w:ascii="Calibri" w:hAnsi="Calibri" w:cs="Calibri"/>
          <w:color w:val="000000" w:themeColor="text1"/>
          <w:sz w:val="24"/>
          <w:szCs w:val="24"/>
        </w:rPr>
        <w:t xml:space="preserve">. The silicon wafer mold should become hydrophobic after proper silanization, which can be tested by adding several droplets of water onto the wafer. </w:t>
      </w:r>
    </w:p>
    <w:p w14:paraId="4550EF42" w14:textId="77777777" w:rsidR="00981188" w:rsidRDefault="00981188" w:rsidP="00743A59">
      <w:pPr>
        <w:spacing w:line="240" w:lineRule="auto"/>
        <w:jc w:val="both"/>
        <w:rPr>
          <w:rFonts w:ascii="Calibri" w:hAnsi="Calibri" w:cs="Calibri"/>
          <w:color w:val="000000" w:themeColor="text1"/>
          <w:sz w:val="24"/>
          <w:szCs w:val="24"/>
        </w:rPr>
      </w:pPr>
    </w:p>
    <w:p w14:paraId="09705784" w14:textId="1B35594A" w:rsidR="000249BE" w:rsidRPr="00592A6B" w:rsidRDefault="003C153A" w:rsidP="00743A59">
      <w:pPr>
        <w:numPr>
          <w:ilvl w:val="1"/>
          <w:numId w:val="3"/>
        </w:num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 xml:space="preserve">Soft lithography. See </w:t>
      </w:r>
      <w:r w:rsidR="00743A59" w:rsidRPr="00743A59">
        <w:rPr>
          <w:rFonts w:ascii="Calibri" w:hAnsi="Calibri" w:cs="Calibri"/>
          <w:b/>
          <w:color w:val="000000" w:themeColor="text1"/>
          <w:sz w:val="24"/>
          <w:szCs w:val="24"/>
        </w:rPr>
        <w:t>Table of Materials</w:t>
      </w:r>
      <w:r w:rsidRPr="00592A6B">
        <w:rPr>
          <w:rFonts w:ascii="Calibri" w:hAnsi="Calibri" w:cs="Calibri"/>
          <w:color w:val="000000" w:themeColor="text1"/>
          <w:sz w:val="24"/>
          <w:szCs w:val="24"/>
        </w:rPr>
        <w:t xml:space="preserve"> for more details.</w:t>
      </w:r>
    </w:p>
    <w:p w14:paraId="2C39DBBF" w14:textId="77777777" w:rsidR="00981188" w:rsidRDefault="00981188" w:rsidP="00743A59">
      <w:pPr>
        <w:spacing w:line="240" w:lineRule="auto"/>
        <w:jc w:val="both"/>
        <w:rPr>
          <w:rFonts w:ascii="Calibri" w:hAnsi="Calibri" w:cs="Calibri"/>
          <w:color w:val="000000" w:themeColor="text1"/>
          <w:sz w:val="24"/>
          <w:szCs w:val="24"/>
        </w:rPr>
      </w:pPr>
    </w:p>
    <w:p w14:paraId="35DA1E86" w14:textId="0DB9CEA9" w:rsidR="000249BE" w:rsidRPr="00592A6B" w:rsidRDefault="003C153A" w:rsidP="00743A59">
      <w:pPr>
        <w:numPr>
          <w:ilvl w:val="2"/>
          <w:numId w:val="3"/>
        </w:num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 xml:space="preserve">Mix pre-polymer and cross-linker (from </w:t>
      </w:r>
      <w:proofErr w:type="spellStart"/>
      <w:r w:rsidRPr="00592A6B">
        <w:rPr>
          <w:rFonts w:ascii="Calibri" w:hAnsi="Calibri" w:cs="Calibri"/>
          <w:color w:val="000000" w:themeColor="text1"/>
          <w:sz w:val="24"/>
          <w:szCs w:val="24"/>
        </w:rPr>
        <w:t>polymethylsiloxane</w:t>
      </w:r>
      <w:proofErr w:type="spellEnd"/>
      <w:r w:rsidRPr="00592A6B">
        <w:rPr>
          <w:rFonts w:ascii="Calibri" w:hAnsi="Calibri" w:cs="Calibri"/>
          <w:color w:val="000000" w:themeColor="text1"/>
          <w:sz w:val="24"/>
          <w:szCs w:val="24"/>
        </w:rPr>
        <w:t xml:space="preserve"> (PDMS) </w:t>
      </w:r>
      <w:r w:rsidR="00B04B69">
        <w:rPr>
          <w:rFonts w:ascii="Calibri" w:hAnsi="Calibri" w:cs="Calibri"/>
          <w:color w:val="000000" w:themeColor="text1"/>
          <w:sz w:val="24"/>
          <w:szCs w:val="24"/>
        </w:rPr>
        <w:t>kit</w:t>
      </w:r>
      <w:r w:rsidRPr="00592A6B">
        <w:rPr>
          <w:rFonts w:ascii="Calibri" w:hAnsi="Calibri" w:cs="Calibri"/>
          <w:color w:val="000000" w:themeColor="text1"/>
          <w:sz w:val="24"/>
          <w:szCs w:val="24"/>
        </w:rPr>
        <w:t xml:space="preserve">) at a 10:1 by weight ratio. </w:t>
      </w:r>
    </w:p>
    <w:p w14:paraId="39D4BAF2" w14:textId="77777777" w:rsidR="00981188" w:rsidRDefault="00981188" w:rsidP="00743A59">
      <w:pPr>
        <w:spacing w:line="240" w:lineRule="auto"/>
        <w:jc w:val="both"/>
        <w:rPr>
          <w:rFonts w:ascii="Calibri" w:hAnsi="Calibri" w:cs="Calibri"/>
          <w:color w:val="000000" w:themeColor="text1"/>
          <w:sz w:val="24"/>
          <w:szCs w:val="24"/>
        </w:rPr>
      </w:pPr>
    </w:p>
    <w:p w14:paraId="0BD1BDAB" w14:textId="371B9FF8" w:rsidR="000249BE" w:rsidRPr="00592A6B" w:rsidRDefault="003C153A" w:rsidP="00743A59">
      <w:pPr>
        <w:numPr>
          <w:ilvl w:val="2"/>
          <w:numId w:val="3"/>
        </w:num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 xml:space="preserve">Pour the mixed PDMS to create a 10 mm film in height onto the </w:t>
      </w:r>
      <w:proofErr w:type="spellStart"/>
      <w:r w:rsidRPr="00592A6B">
        <w:rPr>
          <w:rFonts w:ascii="Calibri" w:hAnsi="Calibri" w:cs="Calibri"/>
          <w:color w:val="000000" w:themeColor="text1"/>
          <w:sz w:val="24"/>
          <w:szCs w:val="24"/>
        </w:rPr>
        <w:t>silanized</w:t>
      </w:r>
      <w:proofErr w:type="spellEnd"/>
      <w:r w:rsidRPr="00592A6B">
        <w:rPr>
          <w:rFonts w:ascii="Calibri" w:hAnsi="Calibri" w:cs="Calibri"/>
          <w:color w:val="000000" w:themeColor="text1"/>
          <w:sz w:val="24"/>
          <w:szCs w:val="24"/>
        </w:rPr>
        <w:t xml:space="preserve"> silicon wafer mold. </w:t>
      </w:r>
    </w:p>
    <w:p w14:paraId="0033AEC6" w14:textId="77777777" w:rsidR="00981188" w:rsidRDefault="00981188" w:rsidP="00743A59">
      <w:pPr>
        <w:spacing w:line="240" w:lineRule="auto"/>
        <w:jc w:val="both"/>
        <w:rPr>
          <w:rFonts w:ascii="Calibri" w:hAnsi="Calibri" w:cs="Calibri"/>
          <w:color w:val="000000" w:themeColor="text1"/>
          <w:sz w:val="24"/>
          <w:szCs w:val="24"/>
        </w:rPr>
      </w:pPr>
    </w:p>
    <w:p w14:paraId="08660B70" w14:textId="2608D11A" w:rsidR="000249BE" w:rsidRPr="00592A6B" w:rsidRDefault="003C153A" w:rsidP="00743A59">
      <w:pPr>
        <w:numPr>
          <w:ilvl w:val="2"/>
          <w:numId w:val="3"/>
        </w:num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 xml:space="preserve">Degas the resulting </w:t>
      </w:r>
      <w:r w:rsidR="00FC3BF8" w:rsidRPr="00FC3BF8">
        <w:rPr>
          <w:rFonts w:ascii="Calibri" w:hAnsi="Calibri" w:cs="Calibri"/>
          <w:color w:val="000000" w:themeColor="text1"/>
          <w:sz w:val="24"/>
          <w:szCs w:val="24"/>
        </w:rPr>
        <w:t>PDMS</w:t>
      </w:r>
      <w:r w:rsidR="00743A59">
        <w:rPr>
          <w:rFonts w:ascii="Calibri" w:hAnsi="Calibri" w:cs="Calibri"/>
          <w:color w:val="000000" w:themeColor="text1"/>
          <w:sz w:val="24"/>
          <w:szCs w:val="24"/>
        </w:rPr>
        <w:t>-</w:t>
      </w:r>
      <w:r w:rsidR="00FC3BF8" w:rsidRPr="00FC3BF8">
        <w:rPr>
          <w:rFonts w:ascii="Calibri" w:hAnsi="Calibri" w:cs="Calibri"/>
          <w:color w:val="000000" w:themeColor="text1"/>
          <w:sz w:val="24"/>
          <w:szCs w:val="24"/>
        </w:rPr>
        <w:t xml:space="preserve">silicon </w:t>
      </w:r>
      <w:r w:rsidRPr="00592A6B">
        <w:rPr>
          <w:rFonts w:ascii="Calibri" w:hAnsi="Calibri" w:cs="Calibri"/>
          <w:color w:val="000000" w:themeColor="text1"/>
          <w:sz w:val="24"/>
          <w:szCs w:val="24"/>
        </w:rPr>
        <w:t xml:space="preserve">wafer system in a desiccator for 30 </w:t>
      </w:r>
      <w:r w:rsidR="00674E89">
        <w:rPr>
          <w:rFonts w:ascii="Calibri" w:hAnsi="Calibri" w:cs="Calibri"/>
          <w:color w:val="000000" w:themeColor="text1"/>
          <w:sz w:val="24"/>
          <w:szCs w:val="24"/>
        </w:rPr>
        <w:t>min</w:t>
      </w:r>
      <w:r w:rsidR="00674E89" w:rsidRPr="00592A6B">
        <w:rPr>
          <w:rFonts w:ascii="Calibri" w:hAnsi="Calibri" w:cs="Calibri"/>
          <w:color w:val="000000" w:themeColor="text1"/>
          <w:sz w:val="24"/>
          <w:szCs w:val="24"/>
        </w:rPr>
        <w:t xml:space="preserve"> </w:t>
      </w:r>
      <w:r w:rsidRPr="00592A6B">
        <w:rPr>
          <w:rFonts w:ascii="Calibri" w:hAnsi="Calibri" w:cs="Calibri"/>
          <w:color w:val="000000" w:themeColor="text1"/>
          <w:sz w:val="24"/>
          <w:szCs w:val="24"/>
        </w:rPr>
        <w:t xml:space="preserve">to </w:t>
      </w:r>
      <w:r w:rsidR="00674E89">
        <w:rPr>
          <w:rFonts w:ascii="Calibri" w:hAnsi="Calibri" w:cs="Calibri"/>
          <w:color w:val="000000" w:themeColor="text1"/>
          <w:sz w:val="24"/>
          <w:szCs w:val="24"/>
        </w:rPr>
        <w:t>1 h</w:t>
      </w:r>
      <w:r w:rsidRPr="00592A6B">
        <w:rPr>
          <w:rFonts w:ascii="Calibri" w:hAnsi="Calibri" w:cs="Calibri"/>
          <w:color w:val="000000" w:themeColor="text1"/>
          <w:sz w:val="24"/>
          <w:szCs w:val="24"/>
        </w:rPr>
        <w:t xml:space="preserve">. </w:t>
      </w:r>
    </w:p>
    <w:p w14:paraId="2B652774" w14:textId="77777777" w:rsidR="00981188" w:rsidRDefault="00981188" w:rsidP="00743A59">
      <w:pPr>
        <w:spacing w:line="240" w:lineRule="auto"/>
        <w:jc w:val="both"/>
        <w:rPr>
          <w:rFonts w:ascii="Calibri" w:hAnsi="Calibri" w:cs="Calibri"/>
          <w:color w:val="000000" w:themeColor="text1"/>
          <w:sz w:val="24"/>
          <w:szCs w:val="24"/>
        </w:rPr>
      </w:pPr>
    </w:p>
    <w:p w14:paraId="4DD171A6" w14:textId="0667993D" w:rsidR="000249BE" w:rsidRPr="00592A6B" w:rsidRDefault="003C153A" w:rsidP="00743A59">
      <w:pPr>
        <w:numPr>
          <w:ilvl w:val="2"/>
          <w:numId w:val="3"/>
        </w:num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Incubate the PDMS</w:t>
      </w:r>
      <w:r w:rsidR="00743A59">
        <w:rPr>
          <w:rFonts w:ascii="Calibri" w:hAnsi="Calibri" w:cs="Calibri"/>
          <w:color w:val="000000" w:themeColor="text1"/>
          <w:sz w:val="24"/>
          <w:szCs w:val="24"/>
        </w:rPr>
        <w:t>-</w:t>
      </w:r>
      <w:r w:rsidRPr="00592A6B">
        <w:rPr>
          <w:rFonts w:ascii="Calibri" w:hAnsi="Calibri" w:cs="Calibri"/>
          <w:color w:val="000000" w:themeColor="text1"/>
          <w:sz w:val="24"/>
          <w:szCs w:val="24"/>
        </w:rPr>
        <w:t>silicon wafer in a 70</w:t>
      </w:r>
      <w:r w:rsidR="00743A59" w:rsidRPr="00743A59">
        <w:rPr>
          <w:rFonts w:ascii="Calibri" w:hAnsi="Calibri" w:cs="Calibri"/>
          <w:color w:val="000000" w:themeColor="text1"/>
          <w:sz w:val="24"/>
          <w:szCs w:val="24"/>
        </w:rPr>
        <w:t xml:space="preserve"> °C</w:t>
      </w:r>
      <w:r w:rsidRPr="00592A6B">
        <w:rPr>
          <w:rFonts w:ascii="Calibri" w:hAnsi="Calibri" w:cs="Calibri"/>
          <w:color w:val="000000" w:themeColor="text1"/>
          <w:sz w:val="24"/>
          <w:szCs w:val="24"/>
        </w:rPr>
        <w:t xml:space="preserve"> incubator overnight to cure the PDMS. </w:t>
      </w:r>
    </w:p>
    <w:p w14:paraId="47B6944F" w14:textId="77777777" w:rsidR="00981188" w:rsidRDefault="00981188" w:rsidP="00743A59">
      <w:pPr>
        <w:spacing w:line="240" w:lineRule="auto"/>
        <w:jc w:val="both"/>
        <w:rPr>
          <w:rFonts w:ascii="Calibri" w:hAnsi="Calibri" w:cs="Calibri"/>
          <w:color w:val="000000" w:themeColor="text1"/>
          <w:sz w:val="24"/>
          <w:szCs w:val="24"/>
        </w:rPr>
      </w:pPr>
    </w:p>
    <w:p w14:paraId="7701BC5A" w14:textId="2BE69388" w:rsidR="000249BE" w:rsidRPr="00592A6B" w:rsidRDefault="003C153A" w:rsidP="00743A59">
      <w:pPr>
        <w:numPr>
          <w:ilvl w:val="2"/>
          <w:numId w:val="3"/>
        </w:num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 xml:space="preserve">Once the PDMS is cured, peel the PDMS film off the silicon wafer carefully. </w:t>
      </w:r>
    </w:p>
    <w:p w14:paraId="3CD74C1D" w14:textId="77777777" w:rsidR="00981188" w:rsidRDefault="00981188" w:rsidP="00743A59">
      <w:pPr>
        <w:spacing w:line="240" w:lineRule="auto"/>
        <w:jc w:val="both"/>
        <w:rPr>
          <w:rFonts w:ascii="Calibri" w:hAnsi="Calibri" w:cs="Calibri"/>
          <w:color w:val="000000" w:themeColor="text1"/>
          <w:sz w:val="24"/>
          <w:szCs w:val="24"/>
        </w:rPr>
      </w:pPr>
    </w:p>
    <w:p w14:paraId="18A3BABD" w14:textId="3B4A9967" w:rsidR="000249BE" w:rsidRPr="00592A6B" w:rsidRDefault="003C153A" w:rsidP="00743A59">
      <w:pPr>
        <w:numPr>
          <w:ilvl w:val="2"/>
          <w:numId w:val="3"/>
        </w:num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Using biopsy needles, punch through-holes at the inlet ports based on the location of the pattern on the PDMS and employ a circular punch to cut chips 27</w:t>
      </w:r>
      <w:r w:rsidR="00674E89">
        <w:rPr>
          <w:rFonts w:ascii="Calibri" w:hAnsi="Calibri" w:cs="Calibri"/>
          <w:color w:val="000000" w:themeColor="text1"/>
          <w:sz w:val="24"/>
          <w:szCs w:val="24"/>
        </w:rPr>
        <w:t xml:space="preserve"> </w:t>
      </w:r>
      <w:r w:rsidRPr="00592A6B">
        <w:rPr>
          <w:rFonts w:ascii="Calibri" w:hAnsi="Calibri" w:cs="Calibri"/>
          <w:color w:val="000000" w:themeColor="text1"/>
          <w:sz w:val="24"/>
          <w:szCs w:val="24"/>
        </w:rPr>
        <w:t xml:space="preserve">mm in diameter. </w:t>
      </w:r>
    </w:p>
    <w:p w14:paraId="451510CB" w14:textId="77777777" w:rsidR="00981188" w:rsidRDefault="00981188" w:rsidP="00743A59">
      <w:pPr>
        <w:spacing w:line="240" w:lineRule="auto"/>
        <w:jc w:val="both"/>
        <w:rPr>
          <w:rFonts w:ascii="Calibri" w:hAnsi="Calibri" w:cs="Calibri"/>
          <w:color w:val="000000" w:themeColor="text1"/>
          <w:sz w:val="24"/>
          <w:szCs w:val="24"/>
        </w:rPr>
      </w:pPr>
    </w:p>
    <w:p w14:paraId="5C3FA9D1" w14:textId="3F2D39F4" w:rsidR="000249BE" w:rsidRDefault="003C153A" w:rsidP="00743A59">
      <w:pPr>
        <w:numPr>
          <w:ilvl w:val="1"/>
          <w:numId w:val="3"/>
        </w:num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PDMS layer bonding.</w:t>
      </w:r>
    </w:p>
    <w:p w14:paraId="474B6E2D" w14:textId="77777777" w:rsidR="00981188" w:rsidRPr="00592A6B" w:rsidRDefault="00981188" w:rsidP="00743A59">
      <w:pPr>
        <w:spacing w:line="240" w:lineRule="auto"/>
        <w:jc w:val="both"/>
        <w:rPr>
          <w:rFonts w:ascii="Calibri" w:hAnsi="Calibri" w:cs="Calibri"/>
          <w:color w:val="000000" w:themeColor="text1"/>
          <w:sz w:val="24"/>
          <w:szCs w:val="24"/>
        </w:rPr>
      </w:pPr>
    </w:p>
    <w:p w14:paraId="1162A9DE" w14:textId="443B3E6A" w:rsidR="000249BE" w:rsidRDefault="003C153A" w:rsidP="00743A59">
      <w:pPr>
        <w:numPr>
          <w:ilvl w:val="2"/>
          <w:numId w:val="3"/>
        </w:num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Heat cure two stacks of 27</w:t>
      </w:r>
      <w:r w:rsidR="00674E89">
        <w:rPr>
          <w:rFonts w:ascii="Calibri" w:hAnsi="Calibri" w:cs="Calibri"/>
          <w:color w:val="000000" w:themeColor="text1"/>
          <w:sz w:val="24"/>
          <w:szCs w:val="24"/>
        </w:rPr>
        <w:t xml:space="preserve"> </w:t>
      </w:r>
      <w:r w:rsidRPr="00592A6B">
        <w:rPr>
          <w:rFonts w:ascii="Calibri" w:hAnsi="Calibri" w:cs="Calibri"/>
          <w:color w:val="000000" w:themeColor="text1"/>
          <w:sz w:val="24"/>
          <w:szCs w:val="24"/>
        </w:rPr>
        <w:t xml:space="preserve">mm PDMS cylinders (without patterning), which will become the reservoir layer and the capping layer of the device. </w:t>
      </w:r>
    </w:p>
    <w:p w14:paraId="625FC15C" w14:textId="77777777" w:rsidR="00981188" w:rsidRPr="00592A6B" w:rsidRDefault="00981188" w:rsidP="00743A59">
      <w:pPr>
        <w:spacing w:line="240" w:lineRule="auto"/>
        <w:jc w:val="both"/>
        <w:rPr>
          <w:rFonts w:ascii="Calibri" w:hAnsi="Calibri" w:cs="Calibri"/>
          <w:color w:val="000000" w:themeColor="text1"/>
          <w:sz w:val="24"/>
          <w:szCs w:val="24"/>
        </w:rPr>
      </w:pPr>
    </w:p>
    <w:p w14:paraId="111B758E" w14:textId="714B7DC2" w:rsidR="000249BE" w:rsidRDefault="003C153A" w:rsidP="00743A59">
      <w:pPr>
        <w:numPr>
          <w:ilvl w:val="2"/>
          <w:numId w:val="3"/>
        </w:num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lastRenderedPageBreak/>
        <w:t>Cut out two 7</w:t>
      </w:r>
      <w:r w:rsidR="00674E89">
        <w:rPr>
          <w:rFonts w:ascii="Calibri" w:hAnsi="Calibri" w:cs="Calibri"/>
          <w:color w:val="000000" w:themeColor="text1"/>
          <w:sz w:val="24"/>
          <w:szCs w:val="24"/>
        </w:rPr>
        <w:t xml:space="preserve"> </w:t>
      </w:r>
      <w:r w:rsidRPr="00592A6B">
        <w:rPr>
          <w:rFonts w:ascii="Calibri" w:hAnsi="Calibri" w:cs="Calibri"/>
          <w:color w:val="000000" w:themeColor="text1"/>
          <w:sz w:val="24"/>
          <w:szCs w:val="24"/>
        </w:rPr>
        <w:t xml:space="preserve">mm circles around the inlets on the reservoir </w:t>
      </w:r>
      <w:proofErr w:type="gramStart"/>
      <w:r w:rsidRPr="00592A6B">
        <w:rPr>
          <w:rFonts w:ascii="Calibri" w:hAnsi="Calibri" w:cs="Calibri"/>
          <w:color w:val="000000" w:themeColor="text1"/>
          <w:sz w:val="24"/>
          <w:szCs w:val="24"/>
        </w:rPr>
        <w:t>layer, and</w:t>
      </w:r>
      <w:proofErr w:type="gramEnd"/>
      <w:r w:rsidRPr="00592A6B">
        <w:rPr>
          <w:rFonts w:ascii="Calibri" w:hAnsi="Calibri" w:cs="Calibri"/>
          <w:color w:val="000000" w:themeColor="text1"/>
          <w:sz w:val="24"/>
          <w:szCs w:val="24"/>
        </w:rPr>
        <w:t xml:space="preserve"> utilize a biopsy needle to punch through-holes at the inlet ports on the capping layer. </w:t>
      </w:r>
    </w:p>
    <w:p w14:paraId="708CEA3D" w14:textId="77777777" w:rsidR="00981188" w:rsidRPr="00592A6B" w:rsidRDefault="00981188" w:rsidP="00743A59">
      <w:pPr>
        <w:spacing w:line="240" w:lineRule="auto"/>
        <w:jc w:val="both"/>
        <w:rPr>
          <w:rFonts w:ascii="Calibri" w:hAnsi="Calibri" w:cs="Calibri"/>
          <w:color w:val="000000" w:themeColor="text1"/>
          <w:sz w:val="24"/>
          <w:szCs w:val="24"/>
        </w:rPr>
      </w:pPr>
    </w:p>
    <w:p w14:paraId="65797C22" w14:textId="1FBB80B7" w:rsidR="000249BE" w:rsidRDefault="003C153A" w:rsidP="00743A59">
      <w:pPr>
        <w:numPr>
          <w:ilvl w:val="2"/>
          <w:numId w:val="3"/>
        </w:num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 xml:space="preserve">Bond three stacks of PDMS (patterned stack, reservoir layer, capping layer) with oxygen plasma treatment. </w:t>
      </w:r>
    </w:p>
    <w:p w14:paraId="7745B9E1" w14:textId="77777777" w:rsidR="00981188" w:rsidRPr="00592A6B" w:rsidRDefault="00981188" w:rsidP="00743A59">
      <w:pPr>
        <w:spacing w:line="240" w:lineRule="auto"/>
        <w:jc w:val="both"/>
        <w:rPr>
          <w:rFonts w:ascii="Calibri" w:hAnsi="Calibri" w:cs="Calibri"/>
          <w:color w:val="000000" w:themeColor="text1"/>
          <w:sz w:val="24"/>
          <w:szCs w:val="24"/>
        </w:rPr>
      </w:pPr>
    </w:p>
    <w:p w14:paraId="009C235C" w14:textId="45412E75" w:rsidR="000249BE" w:rsidRDefault="003C153A" w:rsidP="00743A59">
      <w:pPr>
        <w:numPr>
          <w:ilvl w:val="2"/>
          <w:numId w:val="3"/>
        </w:num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With the biopsy needle, punch through-holes at the outlets and the center port of the device.</w:t>
      </w:r>
    </w:p>
    <w:p w14:paraId="70A019FD" w14:textId="77777777" w:rsidR="00981188" w:rsidRPr="00592A6B" w:rsidRDefault="00981188" w:rsidP="00743A59">
      <w:pPr>
        <w:spacing w:line="240" w:lineRule="auto"/>
        <w:jc w:val="both"/>
        <w:rPr>
          <w:rFonts w:ascii="Calibri" w:hAnsi="Calibri" w:cs="Calibri"/>
          <w:color w:val="000000" w:themeColor="text1"/>
          <w:sz w:val="24"/>
          <w:szCs w:val="24"/>
        </w:rPr>
      </w:pPr>
    </w:p>
    <w:p w14:paraId="01052F55" w14:textId="37EBDEC8" w:rsidR="000249BE" w:rsidRPr="00592A6B" w:rsidRDefault="003C153A" w:rsidP="00743A59">
      <w:pPr>
        <w:numPr>
          <w:ilvl w:val="0"/>
          <w:numId w:val="3"/>
        </w:numPr>
        <w:spacing w:line="240" w:lineRule="auto"/>
        <w:jc w:val="both"/>
        <w:rPr>
          <w:rFonts w:ascii="Calibri" w:hAnsi="Calibri" w:cs="Calibri"/>
          <w:b/>
          <w:color w:val="000000" w:themeColor="text1"/>
          <w:sz w:val="24"/>
          <w:szCs w:val="24"/>
        </w:rPr>
      </w:pPr>
      <w:r w:rsidRPr="00592A6B">
        <w:rPr>
          <w:rFonts w:ascii="Calibri" w:hAnsi="Calibri" w:cs="Calibri"/>
          <w:b/>
          <w:color w:val="000000" w:themeColor="text1"/>
          <w:sz w:val="24"/>
          <w:szCs w:val="24"/>
        </w:rPr>
        <w:t xml:space="preserve">Media </w:t>
      </w:r>
      <w:r w:rsidR="006A00D5" w:rsidRPr="00592A6B">
        <w:rPr>
          <w:rFonts w:ascii="Calibri" w:hAnsi="Calibri" w:cs="Calibri"/>
          <w:b/>
          <w:color w:val="000000" w:themeColor="text1"/>
          <w:sz w:val="24"/>
          <w:szCs w:val="24"/>
        </w:rPr>
        <w:t>and cell line preparation</w:t>
      </w:r>
    </w:p>
    <w:p w14:paraId="65920FF0" w14:textId="77777777" w:rsidR="00981188" w:rsidRDefault="00981188" w:rsidP="00743A59">
      <w:pPr>
        <w:spacing w:line="240" w:lineRule="auto"/>
        <w:jc w:val="both"/>
        <w:rPr>
          <w:rFonts w:ascii="Calibri" w:hAnsi="Calibri" w:cs="Calibri"/>
          <w:color w:val="000000" w:themeColor="text1"/>
          <w:sz w:val="24"/>
          <w:szCs w:val="24"/>
        </w:rPr>
      </w:pPr>
    </w:p>
    <w:p w14:paraId="3EF5781E" w14:textId="6ECE7ABE" w:rsidR="000249BE" w:rsidRPr="00592A6B" w:rsidRDefault="003C153A" w:rsidP="00743A59">
      <w:pPr>
        <w:numPr>
          <w:ilvl w:val="1"/>
          <w:numId w:val="3"/>
        </w:num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 xml:space="preserve">Prepare media for culturing PC3 cell lines, including PC3-EMT and PC3-EPI: mix RPMI 1640 medium with 10% fetal bovine serum (FBS) and </w:t>
      </w:r>
      <w:r w:rsidR="006A00D5" w:rsidRPr="00592A6B">
        <w:rPr>
          <w:rFonts w:ascii="Calibri" w:hAnsi="Calibri" w:cs="Calibri"/>
          <w:color w:val="000000" w:themeColor="text1"/>
          <w:sz w:val="24"/>
          <w:szCs w:val="24"/>
        </w:rPr>
        <w:t>1</w:t>
      </w:r>
      <w:r w:rsidR="006A00D5">
        <w:rPr>
          <w:rFonts w:ascii="Calibri" w:hAnsi="Calibri" w:cs="Calibri"/>
          <w:color w:val="000000" w:themeColor="text1"/>
          <w:sz w:val="24"/>
          <w:szCs w:val="24"/>
        </w:rPr>
        <w:t>x</w:t>
      </w:r>
      <w:r w:rsidR="006A00D5" w:rsidRPr="00592A6B">
        <w:rPr>
          <w:rFonts w:ascii="Calibri" w:hAnsi="Calibri" w:cs="Calibri"/>
          <w:color w:val="000000" w:themeColor="text1"/>
          <w:sz w:val="24"/>
          <w:szCs w:val="24"/>
        </w:rPr>
        <w:t xml:space="preserve"> antibiotic-antimycotic</w:t>
      </w:r>
      <w:r w:rsidRPr="00592A6B">
        <w:rPr>
          <w:rFonts w:ascii="Calibri" w:hAnsi="Calibri" w:cs="Calibri"/>
          <w:color w:val="000000" w:themeColor="text1"/>
          <w:sz w:val="24"/>
          <w:szCs w:val="24"/>
        </w:rPr>
        <w:t xml:space="preserve">. </w:t>
      </w:r>
      <w:r w:rsidR="00743A59">
        <w:rPr>
          <w:rFonts w:ascii="Calibri" w:hAnsi="Calibri" w:cs="Calibri"/>
          <w:color w:val="000000" w:themeColor="text1"/>
          <w:sz w:val="24"/>
          <w:szCs w:val="24"/>
        </w:rPr>
        <w:t>Generate c</w:t>
      </w:r>
      <w:r w:rsidRPr="00592A6B">
        <w:rPr>
          <w:rFonts w:ascii="Calibri" w:hAnsi="Calibri" w:cs="Calibri"/>
          <w:color w:val="000000" w:themeColor="text1"/>
          <w:sz w:val="24"/>
          <w:szCs w:val="24"/>
        </w:rPr>
        <w:t>ell lines as described previously</w:t>
      </w:r>
      <w:r w:rsidRPr="00592A6B">
        <w:rPr>
          <w:rFonts w:ascii="Calibri" w:hAnsi="Calibri" w:cs="Calibri"/>
          <w:color w:val="000000" w:themeColor="text1"/>
          <w:sz w:val="24"/>
          <w:szCs w:val="24"/>
          <w:vertAlign w:val="superscript"/>
        </w:rPr>
        <w:t>1</w:t>
      </w:r>
      <w:r w:rsidR="00631599" w:rsidRPr="00592A6B">
        <w:rPr>
          <w:rFonts w:ascii="Calibri" w:hAnsi="Calibri" w:cs="Calibri"/>
          <w:color w:val="000000" w:themeColor="text1"/>
          <w:sz w:val="24"/>
          <w:szCs w:val="24"/>
          <w:vertAlign w:val="superscript"/>
        </w:rPr>
        <w:t>4</w:t>
      </w:r>
      <w:r w:rsidRPr="00592A6B">
        <w:rPr>
          <w:rFonts w:ascii="Calibri" w:hAnsi="Calibri" w:cs="Calibri"/>
          <w:color w:val="000000" w:themeColor="text1"/>
          <w:sz w:val="24"/>
          <w:szCs w:val="24"/>
        </w:rPr>
        <w:t>.</w:t>
      </w:r>
    </w:p>
    <w:p w14:paraId="04194C98" w14:textId="77777777" w:rsidR="00981188" w:rsidRDefault="00981188" w:rsidP="00743A59">
      <w:pPr>
        <w:spacing w:line="240" w:lineRule="auto"/>
        <w:jc w:val="both"/>
        <w:rPr>
          <w:rFonts w:ascii="Calibri" w:hAnsi="Calibri" w:cs="Calibri"/>
          <w:color w:val="000000" w:themeColor="text1"/>
          <w:sz w:val="24"/>
          <w:szCs w:val="24"/>
        </w:rPr>
      </w:pPr>
    </w:p>
    <w:p w14:paraId="6A0DEAA0" w14:textId="75F7342A" w:rsidR="000249BE" w:rsidRPr="00592A6B" w:rsidRDefault="003C153A" w:rsidP="00743A59">
      <w:pPr>
        <w:spacing w:line="240" w:lineRule="auto"/>
        <w:jc w:val="both"/>
        <w:rPr>
          <w:rFonts w:ascii="Calibri" w:hAnsi="Calibri" w:cs="Calibri"/>
          <w:color w:val="000000" w:themeColor="text1"/>
          <w:sz w:val="24"/>
          <w:szCs w:val="24"/>
          <w:highlight w:val="white"/>
        </w:rPr>
      </w:pPr>
      <w:r w:rsidRPr="00592A6B">
        <w:rPr>
          <w:rFonts w:ascii="Calibri" w:hAnsi="Calibri" w:cs="Calibri"/>
          <w:color w:val="000000" w:themeColor="text1"/>
          <w:sz w:val="24"/>
          <w:szCs w:val="24"/>
        </w:rPr>
        <w:t xml:space="preserve">NOTE: PC3 cell lines are maintained in </w:t>
      </w:r>
      <w:r w:rsidR="006A00D5">
        <w:rPr>
          <w:rFonts w:ascii="Calibri" w:hAnsi="Calibri" w:cs="Calibri"/>
          <w:color w:val="000000" w:themeColor="text1"/>
          <w:sz w:val="24"/>
          <w:szCs w:val="24"/>
        </w:rPr>
        <w:t xml:space="preserve">the </w:t>
      </w:r>
      <w:r w:rsidRPr="00592A6B">
        <w:rPr>
          <w:rFonts w:ascii="Calibri" w:hAnsi="Calibri" w:cs="Calibri"/>
          <w:color w:val="000000" w:themeColor="text1"/>
          <w:sz w:val="24"/>
          <w:szCs w:val="24"/>
        </w:rPr>
        <w:t>above media in humidified incubators at 37</w:t>
      </w:r>
      <w:r w:rsidR="00743A59">
        <w:rPr>
          <w:rFonts w:ascii="Calibri" w:hAnsi="Calibri" w:cs="Calibri"/>
          <w:color w:val="000000" w:themeColor="text1"/>
          <w:sz w:val="24"/>
          <w:szCs w:val="24"/>
        </w:rPr>
        <w:t xml:space="preserve"> </w:t>
      </w:r>
      <w:r w:rsidRPr="00592A6B">
        <w:rPr>
          <w:rFonts w:ascii="Calibri" w:hAnsi="Calibri" w:cs="Calibri"/>
          <w:color w:val="000000" w:themeColor="text1"/>
          <w:sz w:val="24"/>
          <w:szCs w:val="24"/>
          <w:highlight w:val="white"/>
        </w:rPr>
        <w:t>°C with 5% CO</w:t>
      </w:r>
      <w:r w:rsidRPr="00592A6B">
        <w:rPr>
          <w:rFonts w:ascii="Calibri" w:hAnsi="Calibri" w:cs="Calibri"/>
          <w:color w:val="000000" w:themeColor="text1"/>
          <w:sz w:val="24"/>
          <w:szCs w:val="24"/>
          <w:highlight w:val="white"/>
          <w:vertAlign w:val="subscript"/>
        </w:rPr>
        <w:t>2</w:t>
      </w:r>
      <w:r w:rsidRPr="00592A6B">
        <w:rPr>
          <w:rFonts w:ascii="Calibri" w:hAnsi="Calibri" w:cs="Calibri"/>
          <w:color w:val="000000" w:themeColor="text1"/>
          <w:sz w:val="24"/>
          <w:szCs w:val="24"/>
          <w:highlight w:val="white"/>
        </w:rPr>
        <w:t xml:space="preserve">. </w:t>
      </w:r>
      <w:r w:rsidR="006A00D5">
        <w:rPr>
          <w:rFonts w:ascii="Calibri" w:hAnsi="Calibri" w:cs="Calibri"/>
          <w:color w:val="000000" w:themeColor="text1"/>
          <w:sz w:val="24"/>
          <w:szCs w:val="24"/>
          <w:highlight w:val="white"/>
        </w:rPr>
        <w:t>Split c</w:t>
      </w:r>
      <w:r w:rsidR="006A00D5" w:rsidRPr="00592A6B">
        <w:rPr>
          <w:rFonts w:ascii="Calibri" w:hAnsi="Calibri" w:cs="Calibri"/>
          <w:color w:val="000000" w:themeColor="text1"/>
          <w:sz w:val="24"/>
          <w:szCs w:val="24"/>
          <w:highlight w:val="white"/>
        </w:rPr>
        <w:t xml:space="preserve">ells </w:t>
      </w:r>
      <w:r w:rsidRPr="00592A6B">
        <w:rPr>
          <w:rFonts w:ascii="Calibri" w:hAnsi="Calibri" w:cs="Calibri"/>
          <w:color w:val="000000" w:themeColor="text1"/>
          <w:sz w:val="24"/>
          <w:szCs w:val="24"/>
          <w:highlight w:val="white"/>
        </w:rPr>
        <w:t xml:space="preserve">and subculture every 3 days, before they reach 100% confluency. </w:t>
      </w:r>
    </w:p>
    <w:p w14:paraId="09346CD8" w14:textId="77777777" w:rsidR="00981188" w:rsidRDefault="00981188" w:rsidP="00743A59">
      <w:pPr>
        <w:spacing w:line="240" w:lineRule="auto"/>
        <w:jc w:val="both"/>
        <w:rPr>
          <w:rFonts w:ascii="Calibri" w:hAnsi="Calibri" w:cs="Calibri"/>
          <w:color w:val="000000" w:themeColor="text1"/>
          <w:sz w:val="24"/>
          <w:szCs w:val="24"/>
          <w:highlight w:val="white"/>
        </w:rPr>
      </w:pPr>
    </w:p>
    <w:p w14:paraId="32EEF7E8" w14:textId="6B0A4E53" w:rsidR="000249BE" w:rsidRDefault="00743A59" w:rsidP="00743A59">
      <w:pPr>
        <w:numPr>
          <w:ilvl w:val="1"/>
          <w:numId w:val="3"/>
        </w:numPr>
        <w:spacing w:line="240" w:lineRule="auto"/>
        <w:jc w:val="both"/>
        <w:rPr>
          <w:rFonts w:ascii="Calibri" w:hAnsi="Calibri" w:cs="Calibri"/>
          <w:color w:val="000000" w:themeColor="text1"/>
          <w:sz w:val="24"/>
          <w:szCs w:val="24"/>
          <w:highlight w:val="white"/>
        </w:rPr>
      </w:pPr>
      <w:r>
        <w:rPr>
          <w:rFonts w:ascii="Calibri" w:hAnsi="Calibri" w:cs="Calibri"/>
          <w:color w:val="000000" w:themeColor="text1"/>
          <w:sz w:val="24"/>
          <w:szCs w:val="24"/>
          <w:highlight w:val="white"/>
        </w:rPr>
        <w:t>Transfect c</w:t>
      </w:r>
      <w:r w:rsidR="003C153A" w:rsidRPr="00592A6B">
        <w:rPr>
          <w:rFonts w:ascii="Calibri" w:hAnsi="Calibri" w:cs="Calibri"/>
          <w:color w:val="000000" w:themeColor="text1"/>
          <w:sz w:val="24"/>
          <w:szCs w:val="24"/>
          <w:highlight w:val="white"/>
        </w:rPr>
        <w:t>ell lines with cytoplasmic-labeled fluorescent markers</w:t>
      </w:r>
      <w:r w:rsidR="00AD3943" w:rsidRPr="00592A6B">
        <w:rPr>
          <w:rFonts w:ascii="Calibri" w:hAnsi="Calibri" w:cs="Calibri"/>
          <w:color w:val="000000" w:themeColor="text1"/>
          <w:sz w:val="24"/>
          <w:szCs w:val="24"/>
          <w:highlight w:val="white"/>
        </w:rPr>
        <w:t xml:space="preserve"> for better visualization</w:t>
      </w:r>
      <w:r w:rsidR="003C153A" w:rsidRPr="00592A6B">
        <w:rPr>
          <w:rFonts w:ascii="Calibri" w:hAnsi="Calibri" w:cs="Calibri"/>
          <w:color w:val="000000" w:themeColor="text1"/>
          <w:sz w:val="24"/>
          <w:szCs w:val="24"/>
          <w:highlight w:val="white"/>
        </w:rPr>
        <w:t>, as described previously</w:t>
      </w:r>
      <w:r w:rsidR="003C153A" w:rsidRPr="00592A6B">
        <w:rPr>
          <w:rFonts w:ascii="Calibri" w:hAnsi="Calibri" w:cs="Calibri"/>
          <w:color w:val="000000" w:themeColor="text1"/>
          <w:sz w:val="24"/>
          <w:szCs w:val="24"/>
          <w:highlight w:val="white"/>
          <w:vertAlign w:val="superscript"/>
        </w:rPr>
        <w:t>1</w:t>
      </w:r>
      <w:r w:rsidR="00631599" w:rsidRPr="00592A6B">
        <w:rPr>
          <w:rFonts w:ascii="Calibri" w:hAnsi="Calibri" w:cs="Calibri"/>
          <w:color w:val="000000" w:themeColor="text1"/>
          <w:sz w:val="24"/>
          <w:szCs w:val="24"/>
          <w:highlight w:val="white"/>
          <w:vertAlign w:val="superscript"/>
        </w:rPr>
        <w:t>2</w:t>
      </w:r>
      <w:r w:rsidR="003C153A" w:rsidRPr="00592A6B">
        <w:rPr>
          <w:rFonts w:ascii="Calibri" w:hAnsi="Calibri" w:cs="Calibri"/>
          <w:color w:val="000000" w:themeColor="text1"/>
          <w:sz w:val="24"/>
          <w:szCs w:val="24"/>
          <w:highlight w:val="white"/>
        </w:rPr>
        <w:t xml:space="preserve">, such that PC3-EMT expresses </w:t>
      </w:r>
      <w:r w:rsidR="00084936" w:rsidRPr="00592A6B">
        <w:rPr>
          <w:rFonts w:ascii="Calibri" w:hAnsi="Calibri" w:cs="Calibri"/>
          <w:color w:val="000000" w:themeColor="text1"/>
          <w:sz w:val="24"/>
          <w:szCs w:val="24"/>
          <w:highlight w:val="white"/>
        </w:rPr>
        <w:t>cytoplasmic</w:t>
      </w:r>
      <w:r w:rsidR="003C153A" w:rsidRPr="00592A6B">
        <w:rPr>
          <w:rFonts w:ascii="Calibri" w:hAnsi="Calibri" w:cs="Calibri"/>
          <w:color w:val="000000" w:themeColor="text1"/>
          <w:sz w:val="24"/>
          <w:szCs w:val="24"/>
          <w:highlight w:val="white"/>
        </w:rPr>
        <w:t xml:space="preserve"> GFP and PC3-EPI expresses </w:t>
      </w:r>
      <w:r w:rsidR="00084936" w:rsidRPr="00592A6B">
        <w:rPr>
          <w:rFonts w:ascii="Calibri" w:hAnsi="Calibri" w:cs="Calibri"/>
          <w:color w:val="000000" w:themeColor="text1"/>
          <w:sz w:val="24"/>
          <w:szCs w:val="24"/>
          <w:highlight w:val="white"/>
        </w:rPr>
        <w:t>cytoplasmic</w:t>
      </w:r>
      <w:r w:rsidR="003C153A" w:rsidRPr="00592A6B">
        <w:rPr>
          <w:rFonts w:ascii="Calibri" w:hAnsi="Calibri" w:cs="Calibri"/>
          <w:color w:val="000000" w:themeColor="text1"/>
          <w:sz w:val="24"/>
          <w:szCs w:val="24"/>
          <w:highlight w:val="white"/>
        </w:rPr>
        <w:t xml:space="preserve"> mCherry. </w:t>
      </w:r>
      <w:r w:rsidR="00AD3943" w:rsidRPr="00592A6B">
        <w:rPr>
          <w:rFonts w:ascii="Calibri" w:hAnsi="Calibri" w:cs="Calibri"/>
          <w:color w:val="000000" w:themeColor="text1"/>
          <w:sz w:val="24"/>
          <w:szCs w:val="24"/>
          <w:highlight w:val="white"/>
        </w:rPr>
        <w:t xml:space="preserve">Note that the technology is also compatible with </w:t>
      </w:r>
      <w:r w:rsidR="00A0019C">
        <w:rPr>
          <w:rFonts w:ascii="Calibri" w:hAnsi="Calibri" w:cs="Calibri"/>
          <w:color w:val="000000" w:themeColor="text1"/>
          <w:sz w:val="24"/>
          <w:szCs w:val="24"/>
          <w:highlight w:val="white"/>
        </w:rPr>
        <w:t xml:space="preserve">any fluorescent-labeled cells as well as </w:t>
      </w:r>
      <w:r w:rsidR="00AD3943" w:rsidRPr="00592A6B">
        <w:rPr>
          <w:rFonts w:ascii="Calibri" w:hAnsi="Calibri" w:cs="Calibri"/>
          <w:color w:val="000000" w:themeColor="text1"/>
          <w:sz w:val="24"/>
          <w:szCs w:val="24"/>
          <w:highlight w:val="white"/>
        </w:rPr>
        <w:t>bright</w:t>
      </w:r>
      <w:r w:rsidR="00024919">
        <w:rPr>
          <w:rFonts w:ascii="Calibri" w:hAnsi="Calibri" w:cs="Calibri"/>
          <w:color w:val="000000" w:themeColor="text1"/>
          <w:sz w:val="24"/>
          <w:szCs w:val="24"/>
          <w:highlight w:val="white"/>
        </w:rPr>
        <w:t>field</w:t>
      </w:r>
      <w:r w:rsidR="00AD3943" w:rsidRPr="00592A6B">
        <w:rPr>
          <w:rFonts w:ascii="Calibri" w:hAnsi="Calibri" w:cs="Calibri"/>
          <w:color w:val="000000" w:themeColor="text1"/>
          <w:sz w:val="24"/>
          <w:szCs w:val="24"/>
          <w:highlight w:val="white"/>
        </w:rPr>
        <w:t xml:space="preserve"> imaging of unlabeled cells. </w:t>
      </w:r>
    </w:p>
    <w:p w14:paraId="5CE90D9D" w14:textId="77777777" w:rsidR="00981188" w:rsidRPr="00592A6B" w:rsidRDefault="00981188" w:rsidP="00743A59">
      <w:pPr>
        <w:spacing w:line="240" w:lineRule="auto"/>
        <w:jc w:val="both"/>
        <w:rPr>
          <w:rFonts w:ascii="Calibri" w:hAnsi="Calibri" w:cs="Calibri"/>
          <w:color w:val="000000" w:themeColor="text1"/>
          <w:sz w:val="24"/>
          <w:szCs w:val="24"/>
          <w:highlight w:val="white"/>
        </w:rPr>
      </w:pPr>
    </w:p>
    <w:p w14:paraId="14A95BD2" w14:textId="38BE7DB7" w:rsidR="000249BE" w:rsidRPr="00592A6B" w:rsidRDefault="003C153A" w:rsidP="00743A59">
      <w:pPr>
        <w:numPr>
          <w:ilvl w:val="0"/>
          <w:numId w:val="3"/>
        </w:numPr>
        <w:spacing w:line="240" w:lineRule="auto"/>
        <w:jc w:val="both"/>
        <w:rPr>
          <w:rFonts w:ascii="Calibri" w:hAnsi="Calibri" w:cs="Calibri"/>
          <w:b/>
          <w:color w:val="000000" w:themeColor="text1"/>
          <w:sz w:val="24"/>
          <w:szCs w:val="24"/>
          <w:highlight w:val="yellow"/>
        </w:rPr>
      </w:pPr>
      <w:r w:rsidRPr="00592A6B">
        <w:rPr>
          <w:rFonts w:ascii="Calibri" w:hAnsi="Calibri" w:cs="Calibri"/>
          <w:b/>
          <w:color w:val="000000" w:themeColor="text1"/>
          <w:sz w:val="24"/>
          <w:szCs w:val="24"/>
          <w:highlight w:val="yellow"/>
        </w:rPr>
        <w:t>Experimental</w:t>
      </w:r>
      <w:r w:rsidR="006A00D5">
        <w:rPr>
          <w:rFonts w:ascii="Calibri" w:hAnsi="Calibri" w:cs="Calibri"/>
          <w:b/>
          <w:color w:val="000000" w:themeColor="text1"/>
          <w:sz w:val="24"/>
          <w:szCs w:val="24"/>
          <w:highlight w:val="yellow"/>
        </w:rPr>
        <w:t xml:space="preserve"> s</w:t>
      </w:r>
      <w:r w:rsidRPr="00592A6B">
        <w:rPr>
          <w:rFonts w:ascii="Calibri" w:hAnsi="Calibri" w:cs="Calibri"/>
          <w:b/>
          <w:color w:val="000000" w:themeColor="text1"/>
          <w:sz w:val="24"/>
          <w:szCs w:val="24"/>
          <w:highlight w:val="yellow"/>
        </w:rPr>
        <w:t>etup</w:t>
      </w:r>
    </w:p>
    <w:p w14:paraId="2F6A44CA" w14:textId="77777777" w:rsidR="00981188" w:rsidRDefault="00981188" w:rsidP="00743A59">
      <w:pPr>
        <w:spacing w:line="240" w:lineRule="auto"/>
        <w:jc w:val="both"/>
        <w:rPr>
          <w:rFonts w:ascii="Calibri" w:hAnsi="Calibri" w:cs="Calibri"/>
          <w:color w:val="000000" w:themeColor="text1"/>
          <w:sz w:val="24"/>
          <w:szCs w:val="24"/>
          <w:highlight w:val="yellow"/>
        </w:rPr>
      </w:pPr>
    </w:p>
    <w:p w14:paraId="40344747" w14:textId="7EE9B2C3" w:rsidR="000249BE" w:rsidRPr="00592A6B" w:rsidRDefault="003C153A" w:rsidP="00743A59">
      <w:pPr>
        <w:numPr>
          <w:ilvl w:val="1"/>
          <w:numId w:val="3"/>
        </w:numPr>
        <w:spacing w:line="240" w:lineRule="auto"/>
        <w:jc w:val="both"/>
        <w:rPr>
          <w:rFonts w:ascii="Calibri" w:hAnsi="Calibri" w:cs="Calibri"/>
          <w:color w:val="000000" w:themeColor="text1"/>
          <w:sz w:val="24"/>
          <w:szCs w:val="24"/>
          <w:highlight w:val="yellow"/>
        </w:rPr>
      </w:pPr>
      <w:r w:rsidRPr="00592A6B">
        <w:rPr>
          <w:rFonts w:ascii="Calibri" w:hAnsi="Calibri" w:cs="Calibri"/>
          <w:color w:val="000000" w:themeColor="text1"/>
          <w:sz w:val="24"/>
          <w:szCs w:val="24"/>
          <w:highlight w:val="yellow"/>
        </w:rPr>
        <w:t>Fabrication of metal plate holder</w:t>
      </w:r>
    </w:p>
    <w:p w14:paraId="68364D3F" w14:textId="77777777" w:rsidR="00981188" w:rsidRDefault="00981188" w:rsidP="00743A59">
      <w:pPr>
        <w:spacing w:line="240" w:lineRule="auto"/>
        <w:jc w:val="both"/>
        <w:rPr>
          <w:rFonts w:ascii="Calibri" w:hAnsi="Calibri" w:cs="Calibri"/>
          <w:color w:val="000000" w:themeColor="text1"/>
          <w:sz w:val="24"/>
          <w:szCs w:val="24"/>
          <w:highlight w:val="yellow"/>
        </w:rPr>
      </w:pPr>
    </w:p>
    <w:p w14:paraId="309F4D47" w14:textId="57F835D7" w:rsidR="00630BCF" w:rsidRDefault="00630BCF" w:rsidP="00743A59">
      <w:pPr>
        <w:numPr>
          <w:ilvl w:val="2"/>
          <w:numId w:val="3"/>
        </w:numPr>
        <w:spacing w:line="240" w:lineRule="auto"/>
        <w:jc w:val="both"/>
        <w:rPr>
          <w:rFonts w:ascii="Calibri" w:hAnsi="Calibri" w:cs="Calibri"/>
          <w:color w:val="000000" w:themeColor="text1"/>
          <w:sz w:val="24"/>
          <w:szCs w:val="24"/>
          <w:highlight w:val="yellow"/>
        </w:rPr>
      </w:pPr>
      <w:r>
        <w:rPr>
          <w:rFonts w:ascii="Calibri" w:hAnsi="Calibri" w:cs="Calibri"/>
          <w:color w:val="000000" w:themeColor="text1"/>
          <w:sz w:val="24"/>
          <w:szCs w:val="24"/>
          <w:highlight w:val="yellow"/>
        </w:rPr>
        <w:t>Fabricate</w:t>
      </w:r>
      <w:r w:rsidR="003C153A" w:rsidRPr="00592A6B">
        <w:rPr>
          <w:rFonts w:ascii="Calibri" w:hAnsi="Calibri" w:cs="Calibri"/>
          <w:color w:val="000000" w:themeColor="text1"/>
          <w:sz w:val="24"/>
          <w:szCs w:val="24"/>
          <w:highlight w:val="yellow"/>
        </w:rPr>
        <w:t xml:space="preserve"> a plate holder</w:t>
      </w:r>
      <w:r w:rsidR="0006587F">
        <w:rPr>
          <w:rFonts w:ascii="Calibri" w:hAnsi="Calibri" w:cs="Calibri"/>
          <w:color w:val="000000" w:themeColor="text1"/>
          <w:sz w:val="24"/>
          <w:szCs w:val="24"/>
          <w:highlight w:val="yellow"/>
        </w:rPr>
        <w:t xml:space="preserve"> </w:t>
      </w:r>
      <w:r w:rsidR="003C153A" w:rsidRPr="00592A6B">
        <w:rPr>
          <w:rFonts w:ascii="Calibri" w:hAnsi="Calibri" w:cs="Calibri"/>
          <w:color w:val="000000" w:themeColor="text1"/>
          <w:sz w:val="24"/>
          <w:szCs w:val="24"/>
          <w:highlight w:val="yellow"/>
        </w:rPr>
        <w:t xml:space="preserve">that is </w:t>
      </w:r>
      <w:proofErr w:type="gramStart"/>
      <w:r w:rsidR="003C153A" w:rsidRPr="00592A6B">
        <w:rPr>
          <w:rFonts w:ascii="Calibri" w:hAnsi="Calibri" w:cs="Calibri"/>
          <w:color w:val="000000" w:themeColor="text1"/>
          <w:sz w:val="24"/>
          <w:szCs w:val="24"/>
          <w:highlight w:val="yellow"/>
        </w:rPr>
        <w:t>sufficient</w:t>
      </w:r>
      <w:proofErr w:type="gramEnd"/>
      <w:r w:rsidR="003C153A" w:rsidRPr="00592A6B">
        <w:rPr>
          <w:rFonts w:ascii="Calibri" w:hAnsi="Calibri" w:cs="Calibri"/>
          <w:color w:val="000000" w:themeColor="text1"/>
          <w:sz w:val="24"/>
          <w:szCs w:val="24"/>
          <w:highlight w:val="yellow"/>
        </w:rPr>
        <w:t xml:space="preserve"> to hold simultaneous </w:t>
      </w:r>
      <w:r w:rsidR="009C49F6">
        <w:rPr>
          <w:rFonts w:ascii="Calibri" w:hAnsi="Calibri" w:cs="Calibri"/>
          <w:color w:val="000000" w:themeColor="text1"/>
          <w:sz w:val="24"/>
          <w:szCs w:val="24"/>
          <w:highlight w:val="yellow"/>
        </w:rPr>
        <w:t>gas-permeable culture dishes</w:t>
      </w:r>
      <w:r w:rsidR="003C153A" w:rsidRPr="00592A6B">
        <w:rPr>
          <w:rFonts w:ascii="Calibri" w:hAnsi="Calibri" w:cs="Calibri"/>
          <w:color w:val="000000" w:themeColor="text1"/>
          <w:sz w:val="24"/>
          <w:szCs w:val="24"/>
          <w:highlight w:val="yellow"/>
        </w:rPr>
        <w:t xml:space="preserve"> for parallel experiments</w:t>
      </w:r>
      <w:r w:rsidR="0006587F">
        <w:rPr>
          <w:rFonts w:ascii="Calibri" w:hAnsi="Calibri" w:cs="Calibri"/>
          <w:color w:val="000000" w:themeColor="text1"/>
          <w:sz w:val="24"/>
          <w:szCs w:val="24"/>
          <w:highlight w:val="yellow"/>
        </w:rPr>
        <w:t xml:space="preserve"> by machining or 3D printing</w:t>
      </w:r>
      <w:r w:rsidR="003C153A" w:rsidRPr="00592A6B">
        <w:rPr>
          <w:rFonts w:ascii="Calibri" w:hAnsi="Calibri" w:cs="Calibri"/>
          <w:color w:val="000000" w:themeColor="text1"/>
          <w:sz w:val="24"/>
          <w:szCs w:val="24"/>
          <w:highlight w:val="yellow"/>
        </w:rPr>
        <w:t xml:space="preserve">. </w:t>
      </w:r>
      <w:r>
        <w:rPr>
          <w:rFonts w:ascii="Calibri" w:hAnsi="Calibri" w:cs="Calibri"/>
          <w:color w:val="000000" w:themeColor="text1"/>
          <w:sz w:val="24"/>
          <w:szCs w:val="24"/>
          <w:highlight w:val="yellow"/>
        </w:rPr>
        <w:t xml:space="preserve">The </w:t>
      </w:r>
      <w:r w:rsidRPr="00753B23">
        <w:rPr>
          <w:rFonts w:ascii="Calibri" w:hAnsi="Calibri" w:cs="Calibri"/>
          <w:color w:val="000000" w:themeColor="text1"/>
          <w:sz w:val="24"/>
          <w:szCs w:val="24"/>
          <w:highlight w:val="yellow"/>
        </w:rPr>
        <w:t xml:space="preserve">3D CAD file (“3-well </w:t>
      </w:r>
      <w:proofErr w:type="spellStart"/>
      <w:proofErr w:type="gramStart"/>
      <w:r w:rsidRPr="00753B23">
        <w:rPr>
          <w:rFonts w:ascii="Calibri" w:hAnsi="Calibri" w:cs="Calibri"/>
          <w:color w:val="000000" w:themeColor="text1"/>
          <w:sz w:val="24"/>
          <w:szCs w:val="24"/>
          <w:highlight w:val="yellow"/>
        </w:rPr>
        <w:t>plate.FCStd</w:t>
      </w:r>
      <w:proofErr w:type="spellEnd"/>
      <w:proofErr w:type="gramEnd"/>
      <w:r w:rsidRPr="00753B23">
        <w:rPr>
          <w:rFonts w:ascii="Calibri" w:hAnsi="Calibri" w:cs="Calibri"/>
          <w:color w:val="000000" w:themeColor="text1"/>
          <w:sz w:val="24"/>
          <w:szCs w:val="24"/>
          <w:highlight w:val="yellow"/>
        </w:rPr>
        <w:t xml:space="preserve">”) </w:t>
      </w:r>
      <w:r>
        <w:rPr>
          <w:rFonts w:ascii="Calibri" w:hAnsi="Calibri" w:cs="Calibri"/>
          <w:color w:val="000000" w:themeColor="text1"/>
          <w:sz w:val="24"/>
          <w:szCs w:val="24"/>
          <w:highlight w:val="yellow"/>
        </w:rPr>
        <w:t>can be found</w:t>
      </w:r>
      <w:r w:rsidRPr="00753B23">
        <w:rPr>
          <w:rFonts w:ascii="Calibri" w:hAnsi="Calibri" w:cs="Calibri"/>
          <w:color w:val="000000" w:themeColor="text1"/>
          <w:sz w:val="24"/>
          <w:szCs w:val="24"/>
          <w:highlight w:val="yellow"/>
        </w:rPr>
        <w:t xml:space="preserve"> </w:t>
      </w:r>
      <w:r w:rsidR="003C038C">
        <w:rPr>
          <w:rFonts w:ascii="Calibri" w:hAnsi="Calibri" w:cs="Calibri"/>
          <w:color w:val="000000" w:themeColor="text1"/>
          <w:sz w:val="24"/>
          <w:szCs w:val="24"/>
          <w:highlight w:val="yellow"/>
        </w:rPr>
        <w:t xml:space="preserve">on GitHub </w:t>
      </w:r>
      <w:r>
        <w:rPr>
          <w:rFonts w:ascii="Calibri" w:hAnsi="Calibri" w:cs="Calibri"/>
          <w:color w:val="000000" w:themeColor="text1"/>
          <w:sz w:val="24"/>
          <w:szCs w:val="24"/>
          <w:highlight w:val="yellow"/>
        </w:rPr>
        <w:t>as a reference</w:t>
      </w:r>
      <w:r w:rsidR="003C038C">
        <w:rPr>
          <w:rFonts w:ascii="Calibri" w:hAnsi="Calibri" w:cs="Calibri"/>
          <w:color w:val="000000" w:themeColor="text1"/>
          <w:sz w:val="24"/>
          <w:szCs w:val="24"/>
          <w:highlight w:val="yellow"/>
        </w:rPr>
        <w:t xml:space="preserve"> (</w:t>
      </w:r>
      <w:r w:rsidR="003C038C" w:rsidRPr="00647F8A">
        <w:rPr>
          <w:rFonts w:ascii="Calibri" w:hAnsi="Calibri" w:cs="Calibri"/>
          <w:color w:val="000000" w:themeColor="text1"/>
          <w:sz w:val="24"/>
          <w:szCs w:val="24"/>
          <w:highlight w:val="yellow"/>
        </w:rPr>
        <w:t>https://github.com/kechihl/3-well-plate</w:t>
      </w:r>
      <w:r w:rsidR="003C038C">
        <w:rPr>
          <w:rFonts w:ascii="Calibri" w:hAnsi="Calibri" w:cs="Calibri"/>
          <w:color w:val="000000" w:themeColor="text1"/>
          <w:sz w:val="24"/>
          <w:szCs w:val="24"/>
          <w:highlight w:val="yellow"/>
        </w:rPr>
        <w:t>)</w:t>
      </w:r>
      <w:r>
        <w:rPr>
          <w:rFonts w:ascii="Calibri" w:hAnsi="Calibri" w:cs="Calibri"/>
          <w:color w:val="000000" w:themeColor="text1"/>
          <w:sz w:val="24"/>
          <w:szCs w:val="24"/>
          <w:highlight w:val="yellow"/>
        </w:rPr>
        <w:t>.</w:t>
      </w:r>
    </w:p>
    <w:p w14:paraId="67679F39" w14:textId="77777777" w:rsidR="00981188" w:rsidRDefault="00981188" w:rsidP="00743A59">
      <w:pPr>
        <w:spacing w:line="240" w:lineRule="auto"/>
        <w:jc w:val="both"/>
        <w:rPr>
          <w:rFonts w:ascii="Calibri" w:hAnsi="Calibri" w:cs="Calibri"/>
          <w:color w:val="000000" w:themeColor="text1"/>
          <w:sz w:val="24"/>
          <w:szCs w:val="24"/>
          <w:highlight w:val="yellow"/>
        </w:rPr>
      </w:pPr>
    </w:p>
    <w:p w14:paraId="6A647881" w14:textId="36CD219E" w:rsidR="00630BCF" w:rsidRPr="00630BCF" w:rsidRDefault="000A23FB" w:rsidP="00743A59">
      <w:pPr>
        <w:numPr>
          <w:ilvl w:val="2"/>
          <w:numId w:val="3"/>
        </w:numPr>
        <w:spacing w:line="240" w:lineRule="auto"/>
        <w:jc w:val="both"/>
        <w:rPr>
          <w:rFonts w:ascii="Calibri" w:hAnsi="Calibri" w:cs="Calibri"/>
          <w:color w:val="000000" w:themeColor="text1"/>
          <w:sz w:val="24"/>
          <w:szCs w:val="24"/>
          <w:highlight w:val="yellow"/>
        </w:rPr>
      </w:pPr>
      <w:r>
        <w:rPr>
          <w:rFonts w:ascii="Calibri" w:hAnsi="Calibri" w:cs="Calibri"/>
          <w:color w:val="000000" w:themeColor="text1"/>
          <w:sz w:val="24"/>
          <w:szCs w:val="24"/>
          <w:highlight w:val="yellow"/>
        </w:rPr>
        <w:t>Unscrew</w:t>
      </w:r>
      <w:r w:rsidR="00630BCF">
        <w:rPr>
          <w:rFonts w:ascii="Calibri" w:hAnsi="Calibri" w:cs="Calibri"/>
          <w:color w:val="000000" w:themeColor="text1"/>
          <w:sz w:val="24"/>
          <w:szCs w:val="24"/>
          <w:highlight w:val="yellow"/>
        </w:rPr>
        <w:t xml:space="preserve"> the components</w:t>
      </w:r>
      <w:r>
        <w:rPr>
          <w:rFonts w:ascii="Calibri" w:hAnsi="Calibri" w:cs="Calibri"/>
          <w:color w:val="000000" w:themeColor="text1"/>
          <w:sz w:val="24"/>
          <w:szCs w:val="24"/>
          <w:highlight w:val="yellow"/>
        </w:rPr>
        <w:t xml:space="preserve"> </w:t>
      </w:r>
      <w:r w:rsidR="00630BCF">
        <w:rPr>
          <w:rFonts w:ascii="Calibri" w:hAnsi="Calibri" w:cs="Calibri"/>
          <w:color w:val="000000" w:themeColor="text1"/>
          <w:sz w:val="24"/>
          <w:szCs w:val="24"/>
          <w:highlight w:val="yellow"/>
        </w:rPr>
        <w:t>of the holder (</w:t>
      </w:r>
      <w:r w:rsidR="00743A59" w:rsidRPr="00743A59">
        <w:rPr>
          <w:rFonts w:ascii="Calibri" w:hAnsi="Calibri" w:cs="Calibri"/>
          <w:b/>
          <w:color w:val="000000" w:themeColor="text1"/>
          <w:sz w:val="24"/>
          <w:szCs w:val="24"/>
          <w:highlight w:val="yellow"/>
        </w:rPr>
        <w:t>Figure 2</w:t>
      </w:r>
      <w:r w:rsidR="00630BCF">
        <w:rPr>
          <w:rFonts w:ascii="Calibri" w:hAnsi="Calibri" w:cs="Calibri"/>
          <w:color w:val="000000" w:themeColor="text1"/>
          <w:sz w:val="24"/>
          <w:szCs w:val="24"/>
          <w:highlight w:val="yellow"/>
        </w:rPr>
        <w:t xml:space="preserve">) </w:t>
      </w:r>
      <w:r>
        <w:rPr>
          <w:rFonts w:ascii="Calibri" w:hAnsi="Calibri" w:cs="Calibri"/>
          <w:color w:val="000000" w:themeColor="text1"/>
          <w:sz w:val="24"/>
          <w:szCs w:val="24"/>
          <w:highlight w:val="yellow"/>
        </w:rPr>
        <w:t>with a screwdriver</w:t>
      </w:r>
      <w:r w:rsidR="006A00D5">
        <w:rPr>
          <w:rFonts w:ascii="Calibri" w:hAnsi="Calibri" w:cs="Calibri"/>
          <w:color w:val="000000" w:themeColor="text1"/>
          <w:sz w:val="24"/>
          <w:szCs w:val="24"/>
          <w:highlight w:val="yellow"/>
        </w:rPr>
        <w:t>. D</w:t>
      </w:r>
      <w:r w:rsidR="00630BCF" w:rsidRPr="00592A6B">
        <w:rPr>
          <w:rFonts w:ascii="Calibri" w:hAnsi="Calibri" w:cs="Calibri"/>
          <w:color w:val="000000" w:themeColor="text1"/>
          <w:sz w:val="24"/>
          <w:szCs w:val="24"/>
          <w:highlight w:val="yellow"/>
        </w:rPr>
        <w:t xml:space="preserve">isinfect the </w:t>
      </w:r>
      <w:r w:rsidR="00630BCF">
        <w:rPr>
          <w:rFonts w:ascii="Calibri" w:hAnsi="Calibri" w:cs="Calibri"/>
          <w:color w:val="000000" w:themeColor="text1"/>
          <w:sz w:val="24"/>
          <w:szCs w:val="24"/>
          <w:highlight w:val="yellow"/>
        </w:rPr>
        <w:t>components</w:t>
      </w:r>
      <w:r w:rsidR="00630BCF" w:rsidRPr="00592A6B">
        <w:rPr>
          <w:rFonts w:ascii="Calibri" w:hAnsi="Calibri" w:cs="Calibri"/>
          <w:color w:val="000000" w:themeColor="text1"/>
          <w:sz w:val="24"/>
          <w:szCs w:val="24"/>
          <w:highlight w:val="yellow"/>
        </w:rPr>
        <w:t xml:space="preserve"> via UV exposure for at least 1 </w:t>
      </w:r>
      <w:r w:rsidR="006A00D5">
        <w:rPr>
          <w:rFonts w:ascii="Calibri" w:hAnsi="Calibri" w:cs="Calibri"/>
          <w:color w:val="000000" w:themeColor="text1"/>
          <w:sz w:val="24"/>
          <w:szCs w:val="24"/>
          <w:highlight w:val="yellow"/>
        </w:rPr>
        <w:t>h</w:t>
      </w:r>
      <w:r w:rsidR="006A00D5" w:rsidRPr="00592A6B">
        <w:rPr>
          <w:rFonts w:ascii="Calibri" w:hAnsi="Calibri" w:cs="Calibri"/>
          <w:color w:val="000000" w:themeColor="text1"/>
          <w:sz w:val="24"/>
          <w:szCs w:val="24"/>
          <w:highlight w:val="yellow"/>
        </w:rPr>
        <w:t xml:space="preserve"> </w:t>
      </w:r>
      <w:r w:rsidR="00630BCF" w:rsidRPr="00592A6B">
        <w:rPr>
          <w:rFonts w:ascii="Calibri" w:hAnsi="Calibri" w:cs="Calibri"/>
          <w:color w:val="000000" w:themeColor="text1"/>
          <w:sz w:val="24"/>
          <w:szCs w:val="24"/>
          <w:highlight w:val="yellow"/>
        </w:rPr>
        <w:t xml:space="preserve">and leave in a sterile environment. </w:t>
      </w:r>
    </w:p>
    <w:p w14:paraId="41E40DC8" w14:textId="77777777" w:rsidR="00981188" w:rsidRDefault="00981188" w:rsidP="00743A59">
      <w:pPr>
        <w:spacing w:line="240" w:lineRule="auto"/>
        <w:jc w:val="both"/>
        <w:rPr>
          <w:rFonts w:ascii="Calibri" w:hAnsi="Calibri" w:cs="Calibri"/>
          <w:color w:val="000000" w:themeColor="text1"/>
          <w:sz w:val="24"/>
          <w:szCs w:val="24"/>
          <w:highlight w:val="yellow"/>
        </w:rPr>
      </w:pPr>
    </w:p>
    <w:p w14:paraId="2B6FD34B" w14:textId="01FE3D33" w:rsidR="000249BE" w:rsidRPr="003C4AC3" w:rsidRDefault="006A00D5" w:rsidP="003C4AC3">
      <w:pPr>
        <w:spacing w:line="240" w:lineRule="auto"/>
        <w:jc w:val="both"/>
        <w:rPr>
          <w:rFonts w:ascii="Calibri" w:hAnsi="Calibri" w:cs="Calibri"/>
          <w:color w:val="000000" w:themeColor="text1"/>
          <w:sz w:val="24"/>
          <w:szCs w:val="24"/>
        </w:rPr>
      </w:pPr>
      <w:r w:rsidRPr="003C4AC3">
        <w:rPr>
          <w:rFonts w:ascii="Calibri" w:hAnsi="Calibri" w:cs="Calibri"/>
          <w:color w:val="000000" w:themeColor="text1"/>
          <w:sz w:val="24"/>
          <w:szCs w:val="24"/>
        </w:rPr>
        <w:t xml:space="preserve">NOTE: </w:t>
      </w:r>
      <w:r w:rsidR="003C153A" w:rsidRPr="003C4AC3">
        <w:rPr>
          <w:rFonts w:ascii="Calibri" w:hAnsi="Calibri" w:cs="Calibri"/>
          <w:color w:val="000000" w:themeColor="text1"/>
          <w:sz w:val="24"/>
          <w:szCs w:val="24"/>
        </w:rPr>
        <w:t xml:space="preserve">The holder is designed to provide substantial conditions for thermal equilibrium and ideal gas compositions, with gas channel inlets that allow for airflow. </w:t>
      </w:r>
      <w:r w:rsidR="00630BCF" w:rsidRPr="003C4AC3">
        <w:rPr>
          <w:rFonts w:ascii="Calibri" w:hAnsi="Calibri" w:cs="Calibri"/>
          <w:color w:val="000000" w:themeColor="text1"/>
          <w:sz w:val="24"/>
          <w:szCs w:val="24"/>
        </w:rPr>
        <w:t>More details can be found in our previous work</w:t>
      </w:r>
      <w:r w:rsidR="00630BCF" w:rsidRPr="003C4AC3">
        <w:rPr>
          <w:rFonts w:ascii="Calibri" w:hAnsi="Calibri" w:cs="Calibri"/>
          <w:color w:val="000000" w:themeColor="text1"/>
          <w:sz w:val="24"/>
          <w:szCs w:val="24"/>
          <w:vertAlign w:val="superscript"/>
        </w:rPr>
        <w:t>12</w:t>
      </w:r>
      <w:r w:rsidR="00630BCF" w:rsidRPr="003C4AC3">
        <w:rPr>
          <w:rFonts w:ascii="Calibri" w:hAnsi="Calibri" w:cs="Calibri"/>
          <w:color w:val="000000" w:themeColor="text1"/>
          <w:sz w:val="24"/>
          <w:szCs w:val="24"/>
        </w:rPr>
        <w:t>.</w:t>
      </w:r>
    </w:p>
    <w:p w14:paraId="23D44D4B" w14:textId="77777777" w:rsidR="00981188" w:rsidRDefault="00981188" w:rsidP="00743A59">
      <w:pPr>
        <w:spacing w:line="240" w:lineRule="auto"/>
        <w:jc w:val="both"/>
        <w:rPr>
          <w:rFonts w:ascii="Calibri" w:hAnsi="Calibri" w:cs="Calibri"/>
          <w:color w:val="000000" w:themeColor="text1"/>
          <w:sz w:val="24"/>
          <w:szCs w:val="24"/>
          <w:highlight w:val="yellow"/>
        </w:rPr>
      </w:pPr>
    </w:p>
    <w:p w14:paraId="7C09A355" w14:textId="0D3776C6" w:rsidR="000249BE" w:rsidRPr="00592A6B" w:rsidRDefault="003C153A" w:rsidP="00743A59">
      <w:pPr>
        <w:numPr>
          <w:ilvl w:val="2"/>
          <w:numId w:val="3"/>
        </w:numPr>
        <w:spacing w:line="240" w:lineRule="auto"/>
        <w:jc w:val="both"/>
        <w:rPr>
          <w:rFonts w:ascii="Calibri" w:hAnsi="Calibri" w:cs="Calibri"/>
          <w:color w:val="000000" w:themeColor="text1"/>
          <w:sz w:val="24"/>
          <w:szCs w:val="24"/>
          <w:highlight w:val="yellow"/>
        </w:rPr>
      </w:pPr>
      <w:r w:rsidRPr="00592A6B">
        <w:rPr>
          <w:rFonts w:ascii="Calibri" w:hAnsi="Calibri" w:cs="Calibri"/>
          <w:color w:val="000000" w:themeColor="text1"/>
          <w:sz w:val="24"/>
          <w:szCs w:val="24"/>
          <w:highlight w:val="yellow"/>
        </w:rPr>
        <w:t xml:space="preserve">Prepare up to three </w:t>
      </w:r>
      <w:r w:rsidR="009C49F6">
        <w:rPr>
          <w:rFonts w:ascii="Calibri" w:hAnsi="Calibri" w:cs="Calibri"/>
          <w:color w:val="000000" w:themeColor="text1"/>
          <w:sz w:val="24"/>
          <w:szCs w:val="24"/>
          <w:highlight w:val="yellow"/>
        </w:rPr>
        <w:t>gas-permeable culture dishes</w:t>
      </w:r>
      <w:r w:rsidRPr="00592A6B">
        <w:rPr>
          <w:rFonts w:ascii="Calibri" w:hAnsi="Calibri" w:cs="Calibri"/>
          <w:color w:val="000000" w:themeColor="text1"/>
          <w:sz w:val="24"/>
          <w:szCs w:val="24"/>
          <w:highlight w:val="yellow"/>
        </w:rPr>
        <w:t xml:space="preserve">, of which the cell culture membrane is relatively </w:t>
      </w:r>
      <w:r w:rsidR="009C49F6">
        <w:rPr>
          <w:rFonts w:ascii="Calibri" w:hAnsi="Calibri" w:cs="Calibri"/>
          <w:color w:val="000000" w:themeColor="text1"/>
          <w:sz w:val="24"/>
          <w:szCs w:val="24"/>
          <w:highlight w:val="yellow"/>
        </w:rPr>
        <w:t>flexible</w:t>
      </w:r>
      <w:r w:rsidRPr="00592A6B">
        <w:rPr>
          <w:rFonts w:ascii="Calibri" w:hAnsi="Calibri" w:cs="Calibri"/>
          <w:color w:val="000000" w:themeColor="text1"/>
          <w:sz w:val="24"/>
          <w:szCs w:val="24"/>
          <w:highlight w:val="yellow"/>
        </w:rPr>
        <w:t>.</w:t>
      </w:r>
    </w:p>
    <w:p w14:paraId="75EA3E4F" w14:textId="77777777" w:rsidR="00981188" w:rsidRDefault="00981188" w:rsidP="00743A59">
      <w:pPr>
        <w:spacing w:line="240" w:lineRule="auto"/>
        <w:jc w:val="both"/>
        <w:rPr>
          <w:rFonts w:ascii="Calibri" w:hAnsi="Calibri" w:cs="Calibri"/>
          <w:color w:val="000000" w:themeColor="text1"/>
          <w:sz w:val="24"/>
          <w:szCs w:val="24"/>
          <w:highlight w:val="yellow"/>
        </w:rPr>
      </w:pPr>
    </w:p>
    <w:p w14:paraId="18CBF1D6" w14:textId="768F819D" w:rsidR="000249BE" w:rsidRPr="00592A6B" w:rsidRDefault="003C153A" w:rsidP="00743A59">
      <w:pPr>
        <w:numPr>
          <w:ilvl w:val="1"/>
          <w:numId w:val="3"/>
        </w:numPr>
        <w:spacing w:line="240" w:lineRule="auto"/>
        <w:jc w:val="both"/>
        <w:rPr>
          <w:rFonts w:ascii="Calibri" w:hAnsi="Calibri" w:cs="Calibri"/>
          <w:color w:val="000000" w:themeColor="text1"/>
          <w:sz w:val="24"/>
          <w:szCs w:val="24"/>
          <w:highlight w:val="yellow"/>
        </w:rPr>
      </w:pPr>
      <w:r w:rsidRPr="00592A6B">
        <w:rPr>
          <w:rFonts w:ascii="Calibri" w:hAnsi="Calibri" w:cs="Calibri"/>
          <w:color w:val="000000" w:themeColor="text1"/>
          <w:sz w:val="24"/>
          <w:szCs w:val="24"/>
          <w:highlight w:val="yellow"/>
        </w:rPr>
        <w:t>Cell line seeding</w:t>
      </w:r>
    </w:p>
    <w:p w14:paraId="6B92111D" w14:textId="77777777" w:rsidR="00981188" w:rsidRDefault="00981188" w:rsidP="00743A59">
      <w:pPr>
        <w:spacing w:line="240" w:lineRule="auto"/>
        <w:jc w:val="both"/>
        <w:rPr>
          <w:rFonts w:ascii="Calibri" w:hAnsi="Calibri" w:cs="Calibri"/>
          <w:color w:val="000000" w:themeColor="text1"/>
          <w:sz w:val="24"/>
          <w:szCs w:val="24"/>
          <w:highlight w:val="yellow"/>
        </w:rPr>
      </w:pPr>
    </w:p>
    <w:p w14:paraId="63095F41" w14:textId="40860D6E" w:rsidR="000249BE" w:rsidRPr="00592A6B" w:rsidRDefault="003C153A" w:rsidP="00743A59">
      <w:pPr>
        <w:numPr>
          <w:ilvl w:val="2"/>
          <w:numId w:val="3"/>
        </w:numPr>
        <w:spacing w:line="240" w:lineRule="auto"/>
        <w:jc w:val="both"/>
        <w:rPr>
          <w:rFonts w:ascii="Calibri" w:hAnsi="Calibri" w:cs="Calibri"/>
          <w:color w:val="000000" w:themeColor="text1"/>
          <w:sz w:val="24"/>
          <w:szCs w:val="24"/>
          <w:highlight w:val="yellow"/>
        </w:rPr>
      </w:pPr>
      <w:r w:rsidRPr="00592A6B">
        <w:rPr>
          <w:rFonts w:ascii="Calibri" w:hAnsi="Calibri" w:cs="Calibri"/>
          <w:color w:val="000000" w:themeColor="text1"/>
          <w:sz w:val="24"/>
          <w:szCs w:val="24"/>
          <w:highlight w:val="yellow"/>
        </w:rPr>
        <w:lastRenderedPageBreak/>
        <w:t xml:space="preserve">24 hours before the start of the experiment, harvest PC3-EPI and PC3-EMT cells by trypsinization for 5 min. Add prewarmed culture media, then centrifuge at 150 x </w:t>
      </w:r>
      <w:r w:rsidRPr="00592A6B">
        <w:rPr>
          <w:rFonts w:ascii="Calibri" w:hAnsi="Calibri" w:cs="Calibri"/>
          <w:i/>
          <w:color w:val="000000" w:themeColor="text1"/>
          <w:sz w:val="24"/>
          <w:szCs w:val="24"/>
          <w:highlight w:val="yellow"/>
        </w:rPr>
        <w:t>g</w:t>
      </w:r>
      <w:r w:rsidRPr="00592A6B">
        <w:rPr>
          <w:rFonts w:ascii="Calibri" w:hAnsi="Calibri" w:cs="Calibri"/>
          <w:color w:val="000000" w:themeColor="text1"/>
          <w:sz w:val="24"/>
          <w:szCs w:val="24"/>
          <w:highlight w:val="yellow"/>
        </w:rPr>
        <w:t xml:space="preserve"> for 3 min and discard </w:t>
      </w:r>
      <w:r w:rsidR="006A00D5">
        <w:rPr>
          <w:rFonts w:ascii="Calibri" w:hAnsi="Calibri" w:cs="Calibri"/>
          <w:color w:val="000000" w:themeColor="text1"/>
          <w:sz w:val="24"/>
          <w:szCs w:val="24"/>
          <w:highlight w:val="yellow"/>
        </w:rPr>
        <w:t xml:space="preserve">the </w:t>
      </w:r>
      <w:r w:rsidRPr="00592A6B">
        <w:rPr>
          <w:rFonts w:ascii="Calibri" w:hAnsi="Calibri" w:cs="Calibri"/>
          <w:color w:val="000000" w:themeColor="text1"/>
          <w:sz w:val="24"/>
          <w:szCs w:val="24"/>
          <w:highlight w:val="yellow"/>
        </w:rPr>
        <w:t xml:space="preserve">supernatant. </w:t>
      </w:r>
    </w:p>
    <w:p w14:paraId="4F63A435" w14:textId="77777777" w:rsidR="00981188" w:rsidRDefault="00981188" w:rsidP="00743A59">
      <w:pPr>
        <w:spacing w:line="240" w:lineRule="auto"/>
        <w:jc w:val="both"/>
        <w:rPr>
          <w:rFonts w:ascii="Calibri" w:hAnsi="Calibri" w:cs="Calibri"/>
          <w:color w:val="000000" w:themeColor="text1"/>
          <w:sz w:val="24"/>
          <w:szCs w:val="24"/>
          <w:highlight w:val="yellow"/>
        </w:rPr>
      </w:pPr>
    </w:p>
    <w:p w14:paraId="79982982" w14:textId="5BD32C9F" w:rsidR="000249BE" w:rsidRPr="00592A6B" w:rsidRDefault="003C153A" w:rsidP="00743A59">
      <w:pPr>
        <w:numPr>
          <w:ilvl w:val="2"/>
          <w:numId w:val="3"/>
        </w:numPr>
        <w:spacing w:line="240" w:lineRule="auto"/>
        <w:jc w:val="both"/>
        <w:rPr>
          <w:rFonts w:ascii="Calibri" w:hAnsi="Calibri" w:cs="Calibri"/>
          <w:color w:val="000000" w:themeColor="text1"/>
          <w:sz w:val="24"/>
          <w:szCs w:val="24"/>
          <w:highlight w:val="yellow"/>
        </w:rPr>
      </w:pPr>
      <w:r w:rsidRPr="00592A6B">
        <w:rPr>
          <w:rFonts w:ascii="Calibri" w:hAnsi="Calibri" w:cs="Calibri"/>
          <w:color w:val="000000" w:themeColor="text1"/>
          <w:sz w:val="24"/>
          <w:szCs w:val="24"/>
          <w:highlight w:val="yellow"/>
        </w:rPr>
        <w:t>Count cells of each PC3-EPI and PC3-</w:t>
      </w:r>
      <w:r w:rsidRPr="000A23FB">
        <w:rPr>
          <w:rFonts w:ascii="Calibri" w:hAnsi="Calibri" w:cs="Calibri"/>
          <w:color w:val="000000" w:themeColor="text1"/>
          <w:sz w:val="24"/>
          <w:szCs w:val="24"/>
          <w:highlight w:val="yellow"/>
        </w:rPr>
        <w:t xml:space="preserve">EMT </w:t>
      </w:r>
      <w:r w:rsidR="000A23FB" w:rsidRPr="000A23FB">
        <w:rPr>
          <w:rFonts w:ascii="Calibri" w:hAnsi="Calibri" w:cs="Calibri"/>
          <w:color w:val="000000" w:themeColor="text1"/>
          <w:sz w:val="24"/>
          <w:szCs w:val="24"/>
          <w:highlight w:val="yellow"/>
        </w:rPr>
        <w:t xml:space="preserve">using a hemocytometer </w:t>
      </w:r>
      <w:r w:rsidRPr="00592A6B">
        <w:rPr>
          <w:rFonts w:ascii="Calibri" w:hAnsi="Calibri" w:cs="Calibri"/>
          <w:color w:val="000000" w:themeColor="text1"/>
          <w:sz w:val="24"/>
          <w:szCs w:val="24"/>
          <w:highlight w:val="yellow"/>
        </w:rPr>
        <w:t>and isolate a total of 2.5 x 10</w:t>
      </w:r>
      <w:r w:rsidRPr="00592A6B">
        <w:rPr>
          <w:rFonts w:ascii="Calibri" w:hAnsi="Calibri" w:cs="Calibri"/>
          <w:color w:val="000000" w:themeColor="text1"/>
          <w:sz w:val="24"/>
          <w:szCs w:val="24"/>
          <w:highlight w:val="yellow"/>
          <w:vertAlign w:val="superscript"/>
        </w:rPr>
        <w:t>4</w:t>
      </w:r>
      <w:r w:rsidRPr="00592A6B">
        <w:rPr>
          <w:rFonts w:ascii="Calibri" w:hAnsi="Calibri" w:cs="Calibri"/>
          <w:color w:val="000000" w:themeColor="text1"/>
          <w:sz w:val="24"/>
          <w:szCs w:val="24"/>
          <w:highlight w:val="yellow"/>
        </w:rPr>
        <w:t xml:space="preserve"> of each cell type for each </w:t>
      </w:r>
      <w:r w:rsidR="009C49F6">
        <w:rPr>
          <w:rFonts w:ascii="Calibri" w:hAnsi="Calibri" w:cs="Calibri"/>
          <w:color w:val="000000" w:themeColor="text1"/>
          <w:sz w:val="24"/>
          <w:szCs w:val="24"/>
          <w:highlight w:val="yellow"/>
        </w:rPr>
        <w:t>gas-permeable culture dish</w:t>
      </w:r>
      <w:r w:rsidRPr="00592A6B">
        <w:rPr>
          <w:rFonts w:ascii="Calibri" w:hAnsi="Calibri" w:cs="Calibri"/>
          <w:color w:val="000000" w:themeColor="text1"/>
          <w:sz w:val="24"/>
          <w:szCs w:val="24"/>
          <w:highlight w:val="yellow"/>
        </w:rPr>
        <w:t xml:space="preserve">. </w:t>
      </w:r>
    </w:p>
    <w:p w14:paraId="6F88B9CD" w14:textId="77777777" w:rsidR="00981188" w:rsidRDefault="00981188" w:rsidP="00743A59">
      <w:pPr>
        <w:spacing w:line="240" w:lineRule="auto"/>
        <w:jc w:val="both"/>
        <w:rPr>
          <w:rFonts w:ascii="Calibri" w:hAnsi="Calibri" w:cs="Calibri"/>
          <w:color w:val="000000" w:themeColor="text1"/>
          <w:sz w:val="24"/>
          <w:szCs w:val="24"/>
          <w:highlight w:val="yellow"/>
        </w:rPr>
      </w:pPr>
    </w:p>
    <w:p w14:paraId="5D7D6BD1" w14:textId="6D68FB97" w:rsidR="000249BE" w:rsidRPr="00592A6B" w:rsidRDefault="003C153A" w:rsidP="00743A59">
      <w:pPr>
        <w:numPr>
          <w:ilvl w:val="2"/>
          <w:numId w:val="3"/>
        </w:numPr>
        <w:spacing w:line="240" w:lineRule="auto"/>
        <w:jc w:val="both"/>
        <w:rPr>
          <w:rFonts w:ascii="Calibri" w:hAnsi="Calibri" w:cs="Calibri"/>
          <w:color w:val="000000" w:themeColor="text1"/>
          <w:sz w:val="24"/>
          <w:szCs w:val="24"/>
          <w:highlight w:val="yellow"/>
        </w:rPr>
      </w:pPr>
      <w:r w:rsidRPr="00592A6B">
        <w:rPr>
          <w:rFonts w:ascii="Calibri" w:hAnsi="Calibri" w:cs="Calibri"/>
          <w:color w:val="000000" w:themeColor="text1"/>
          <w:sz w:val="24"/>
          <w:szCs w:val="24"/>
          <w:highlight w:val="yellow"/>
        </w:rPr>
        <w:t xml:space="preserve">Mix and resuspend the two cell types in 2 mL of culture media and seed the cells into each of the </w:t>
      </w:r>
      <w:r w:rsidR="009C49F6">
        <w:rPr>
          <w:rFonts w:ascii="Calibri" w:hAnsi="Calibri" w:cs="Calibri"/>
          <w:color w:val="000000" w:themeColor="text1"/>
          <w:sz w:val="24"/>
          <w:szCs w:val="24"/>
          <w:highlight w:val="yellow"/>
        </w:rPr>
        <w:t>gas-permeable culture dish</w:t>
      </w:r>
      <w:r w:rsidRPr="00592A6B">
        <w:rPr>
          <w:rFonts w:ascii="Calibri" w:hAnsi="Calibri" w:cs="Calibri"/>
          <w:color w:val="000000" w:themeColor="text1"/>
          <w:sz w:val="24"/>
          <w:szCs w:val="24"/>
          <w:highlight w:val="yellow"/>
        </w:rPr>
        <w:t xml:space="preserve">. </w:t>
      </w:r>
    </w:p>
    <w:p w14:paraId="4CA90BDF" w14:textId="77777777" w:rsidR="00981188" w:rsidRDefault="00981188" w:rsidP="00743A59">
      <w:pPr>
        <w:spacing w:line="240" w:lineRule="auto"/>
        <w:jc w:val="both"/>
        <w:rPr>
          <w:rFonts w:ascii="Calibri" w:hAnsi="Calibri" w:cs="Calibri"/>
          <w:color w:val="000000" w:themeColor="text1"/>
          <w:sz w:val="24"/>
          <w:szCs w:val="24"/>
          <w:highlight w:val="yellow"/>
        </w:rPr>
      </w:pPr>
    </w:p>
    <w:p w14:paraId="2F9E1A0D" w14:textId="6F73E870" w:rsidR="000249BE" w:rsidRPr="00592A6B" w:rsidRDefault="003C153A" w:rsidP="00743A59">
      <w:pPr>
        <w:numPr>
          <w:ilvl w:val="2"/>
          <w:numId w:val="3"/>
        </w:numPr>
        <w:spacing w:line="240" w:lineRule="auto"/>
        <w:jc w:val="both"/>
        <w:rPr>
          <w:rFonts w:ascii="Calibri" w:hAnsi="Calibri" w:cs="Calibri"/>
          <w:color w:val="000000" w:themeColor="text1"/>
          <w:sz w:val="24"/>
          <w:szCs w:val="24"/>
          <w:highlight w:val="yellow"/>
        </w:rPr>
      </w:pPr>
      <w:r w:rsidRPr="00592A6B">
        <w:rPr>
          <w:rFonts w:ascii="Calibri" w:hAnsi="Calibri" w:cs="Calibri"/>
          <w:color w:val="000000" w:themeColor="text1"/>
          <w:sz w:val="24"/>
          <w:szCs w:val="24"/>
          <w:highlight w:val="yellow"/>
        </w:rPr>
        <w:t xml:space="preserve">Leave the entire plate holder in the incubator overnight for cells to attach. </w:t>
      </w:r>
    </w:p>
    <w:p w14:paraId="3CF562A3" w14:textId="77777777" w:rsidR="00981188" w:rsidRDefault="00981188" w:rsidP="00743A59">
      <w:pPr>
        <w:spacing w:line="240" w:lineRule="auto"/>
        <w:jc w:val="both"/>
        <w:rPr>
          <w:rFonts w:ascii="Calibri" w:hAnsi="Calibri" w:cs="Calibri"/>
          <w:color w:val="000000" w:themeColor="text1"/>
          <w:sz w:val="24"/>
          <w:szCs w:val="24"/>
          <w:highlight w:val="yellow"/>
        </w:rPr>
      </w:pPr>
    </w:p>
    <w:p w14:paraId="5F5A387E" w14:textId="7A6C4E5B" w:rsidR="000249BE" w:rsidRPr="00592A6B" w:rsidRDefault="003C153A" w:rsidP="00743A59">
      <w:pPr>
        <w:numPr>
          <w:ilvl w:val="2"/>
          <w:numId w:val="3"/>
        </w:numPr>
        <w:spacing w:line="240" w:lineRule="auto"/>
        <w:jc w:val="both"/>
        <w:rPr>
          <w:rFonts w:ascii="Calibri" w:hAnsi="Calibri" w:cs="Calibri"/>
          <w:color w:val="000000" w:themeColor="text1"/>
          <w:sz w:val="24"/>
          <w:szCs w:val="24"/>
          <w:highlight w:val="yellow"/>
        </w:rPr>
      </w:pPr>
      <w:r w:rsidRPr="00592A6B">
        <w:rPr>
          <w:rFonts w:ascii="Calibri" w:hAnsi="Calibri" w:cs="Calibri"/>
          <w:color w:val="000000" w:themeColor="text1"/>
          <w:sz w:val="24"/>
          <w:szCs w:val="24"/>
          <w:highlight w:val="yellow"/>
        </w:rPr>
        <w:t xml:space="preserve">Disinfect the PDMS devices via UV exposure </w:t>
      </w:r>
      <w:r w:rsidR="003229F6" w:rsidRPr="00592A6B">
        <w:rPr>
          <w:rFonts w:ascii="Calibri" w:hAnsi="Calibri" w:cs="Calibri"/>
          <w:color w:val="000000" w:themeColor="text1"/>
          <w:sz w:val="24"/>
          <w:szCs w:val="24"/>
          <w:highlight w:val="yellow"/>
        </w:rPr>
        <w:t xml:space="preserve">for at least 1 </w:t>
      </w:r>
      <w:r w:rsidR="006A00D5">
        <w:rPr>
          <w:rFonts w:ascii="Calibri" w:hAnsi="Calibri" w:cs="Calibri"/>
          <w:color w:val="000000" w:themeColor="text1"/>
          <w:sz w:val="24"/>
          <w:szCs w:val="24"/>
          <w:highlight w:val="yellow"/>
        </w:rPr>
        <w:t>h</w:t>
      </w:r>
      <w:r w:rsidR="006A00D5" w:rsidRPr="00592A6B">
        <w:rPr>
          <w:rFonts w:ascii="Calibri" w:hAnsi="Calibri" w:cs="Calibri"/>
          <w:color w:val="000000" w:themeColor="text1"/>
          <w:sz w:val="24"/>
          <w:szCs w:val="24"/>
          <w:highlight w:val="yellow"/>
        </w:rPr>
        <w:t xml:space="preserve"> </w:t>
      </w:r>
      <w:r w:rsidRPr="00592A6B">
        <w:rPr>
          <w:rFonts w:ascii="Calibri" w:hAnsi="Calibri" w:cs="Calibri"/>
          <w:color w:val="000000" w:themeColor="text1"/>
          <w:sz w:val="24"/>
          <w:szCs w:val="24"/>
          <w:highlight w:val="yellow"/>
        </w:rPr>
        <w:t xml:space="preserve">and leave in a sterile environment. </w:t>
      </w:r>
    </w:p>
    <w:p w14:paraId="010FEB19" w14:textId="77777777" w:rsidR="00981188" w:rsidRDefault="00981188" w:rsidP="00743A59">
      <w:pPr>
        <w:spacing w:line="240" w:lineRule="auto"/>
        <w:jc w:val="both"/>
        <w:rPr>
          <w:rFonts w:ascii="Calibri" w:hAnsi="Calibri" w:cs="Calibri"/>
          <w:color w:val="000000" w:themeColor="text1"/>
          <w:sz w:val="24"/>
          <w:szCs w:val="24"/>
          <w:highlight w:val="yellow"/>
        </w:rPr>
      </w:pPr>
    </w:p>
    <w:p w14:paraId="23361676" w14:textId="2806EFAC" w:rsidR="000249BE" w:rsidRPr="00592A6B" w:rsidRDefault="003C153A" w:rsidP="00743A59">
      <w:pPr>
        <w:numPr>
          <w:ilvl w:val="1"/>
          <w:numId w:val="3"/>
        </w:numPr>
        <w:spacing w:line="240" w:lineRule="auto"/>
        <w:jc w:val="both"/>
        <w:rPr>
          <w:rFonts w:ascii="Calibri" w:hAnsi="Calibri" w:cs="Calibri"/>
          <w:color w:val="000000" w:themeColor="text1"/>
          <w:sz w:val="24"/>
          <w:szCs w:val="24"/>
          <w:highlight w:val="yellow"/>
        </w:rPr>
      </w:pPr>
      <w:r w:rsidRPr="00592A6B">
        <w:rPr>
          <w:rFonts w:ascii="Calibri" w:hAnsi="Calibri" w:cs="Calibri"/>
          <w:color w:val="000000" w:themeColor="text1"/>
          <w:sz w:val="24"/>
          <w:szCs w:val="24"/>
          <w:highlight w:val="yellow"/>
        </w:rPr>
        <w:t>Setting up thermal control unit and gas supply system</w:t>
      </w:r>
    </w:p>
    <w:p w14:paraId="3020BC18" w14:textId="77777777" w:rsidR="00981188" w:rsidRDefault="00981188" w:rsidP="00743A59">
      <w:pPr>
        <w:spacing w:line="240" w:lineRule="auto"/>
        <w:jc w:val="both"/>
        <w:rPr>
          <w:rFonts w:ascii="Calibri" w:hAnsi="Calibri" w:cs="Calibri"/>
          <w:color w:val="000000" w:themeColor="text1"/>
          <w:sz w:val="24"/>
          <w:szCs w:val="24"/>
          <w:highlight w:val="yellow"/>
        </w:rPr>
      </w:pPr>
    </w:p>
    <w:p w14:paraId="6D087ACA" w14:textId="53A3A837" w:rsidR="000249BE" w:rsidRPr="00592A6B" w:rsidRDefault="003C153A" w:rsidP="00743A59">
      <w:pPr>
        <w:numPr>
          <w:ilvl w:val="2"/>
          <w:numId w:val="3"/>
        </w:numPr>
        <w:spacing w:line="240" w:lineRule="auto"/>
        <w:jc w:val="both"/>
        <w:rPr>
          <w:rFonts w:ascii="Calibri" w:hAnsi="Calibri" w:cs="Calibri"/>
          <w:color w:val="000000" w:themeColor="text1"/>
          <w:sz w:val="24"/>
          <w:szCs w:val="24"/>
          <w:highlight w:val="yellow"/>
        </w:rPr>
      </w:pPr>
      <w:r w:rsidRPr="00592A6B">
        <w:rPr>
          <w:rFonts w:ascii="Calibri" w:hAnsi="Calibri" w:cs="Calibri"/>
          <w:color w:val="000000" w:themeColor="text1"/>
          <w:sz w:val="24"/>
          <w:szCs w:val="24"/>
          <w:highlight w:val="yellow"/>
        </w:rPr>
        <w:t xml:space="preserve">As shown in </w:t>
      </w:r>
      <w:r w:rsidR="00743A59" w:rsidRPr="00743A59">
        <w:rPr>
          <w:rFonts w:ascii="Calibri" w:hAnsi="Calibri" w:cs="Calibri"/>
          <w:b/>
          <w:color w:val="000000" w:themeColor="text1"/>
          <w:sz w:val="24"/>
          <w:szCs w:val="24"/>
          <w:highlight w:val="yellow"/>
        </w:rPr>
        <w:t>Figure 3</w:t>
      </w:r>
      <w:r w:rsidRPr="00592A6B">
        <w:rPr>
          <w:rFonts w:ascii="Calibri" w:hAnsi="Calibri" w:cs="Calibri"/>
          <w:color w:val="000000" w:themeColor="text1"/>
          <w:sz w:val="24"/>
          <w:szCs w:val="24"/>
          <w:highlight w:val="yellow"/>
        </w:rPr>
        <w:t>, set up a gas supply system that consists of both CO</w:t>
      </w:r>
      <w:r w:rsidRPr="00592A6B">
        <w:rPr>
          <w:rFonts w:ascii="Calibri" w:hAnsi="Calibri" w:cs="Calibri"/>
          <w:color w:val="000000" w:themeColor="text1"/>
          <w:sz w:val="24"/>
          <w:szCs w:val="24"/>
          <w:highlight w:val="yellow"/>
          <w:vertAlign w:val="subscript"/>
        </w:rPr>
        <w:t>2</w:t>
      </w:r>
      <w:r w:rsidRPr="00592A6B">
        <w:rPr>
          <w:rFonts w:ascii="Calibri" w:hAnsi="Calibri" w:cs="Calibri"/>
          <w:color w:val="000000" w:themeColor="text1"/>
          <w:sz w:val="24"/>
          <w:szCs w:val="24"/>
          <w:highlight w:val="yellow"/>
        </w:rPr>
        <w:t xml:space="preserve"> and O</w:t>
      </w:r>
      <w:r w:rsidRPr="00592A6B">
        <w:rPr>
          <w:rFonts w:ascii="Calibri" w:hAnsi="Calibri" w:cs="Calibri"/>
          <w:color w:val="000000" w:themeColor="text1"/>
          <w:sz w:val="24"/>
          <w:szCs w:val="24"/>
          <w:highlight w:val="yellow"/>
          <w:vertAlign w:val="subscript"/>
        </w:rPr>
        <w:t>2</w:t>
      </w:r>
      <w:r w:rsidRPr="00592A6B">
        <w:rPr>
          <w:rFonts w:ascii="Calibri" w:hAnsi="Calibri" w:cs="Calibri"/>
          <w:color w:val="000000" w:themeColor="text1"/>
          <w:sz w:val="24"/>
          <w:szCs w:val="24"/>
          <w:highlight w:val="yellow"/>
        </w:rPr>
        <w:t xml:space="preserve"> control units, a gas pump, a gas mixing chamber, a humidifier or bubbler, and three separate sets of gas valves and pressure gauges. </w:t>
      </w:r>
      <w:r w:rsidR="002273FB">
        <w:rPr>
          <w:rFonts w:ascii="Calibri" w:hAnsi="Calibri" w:cs="Calibri"/>
          <w:color w:val="000000" w:themeColor="text1"/>
          <w:sz w:val="24"/>
          <w:szCs w:val="24"/>
          <w:highlight w:val="yellow"/>
        </w:rPr>
        <w:t>More details can be found in our previous work</w:t>
      </w:r>
      <w:r w:rsidR="002273FB" w:rsidRPr="002317EA">
        <w:rPr>
          <w:rFonts w:ascii="Calibri" w:hAnsi="Calibri" w:cs="Calibri"/>
          <w:color w:val="000000" w:themeColor="text1"/>
          <w:sz w:val="24"/>
          <w:szCs w:val="24"/>
          <w:highlight w:val="yellow"/>
          <w:vertAlign w:val="superscript"/>
        </w:rPr>
        <w:t>12</w:t>
      </w:r>
      <w:r w:rsidR="002273FB" w:rsidRPr="002317EA">
        <w:rPr>
          <w:rFonts w:ascii="Calibri" w:hAnsi="Calibri" w:cs="Calibri"/>
          <w:color w:val="000000" w:themeColor="text1"/>
          <w:sz w:val="24"/>
          <w:szCs w:val="24"/>
          <w:highlight w:val="yellow"/>
        </w:rPr>
        <w:t>.</w:t>
      </w:r>
    </w:p>
    <w:p w14:paraId="4D4D76E1" w14:textId="77777777" w:rsidR="00981188" w:rsidRDefault="00981188" w:rsidP="00743A59">
      <w:pPr>
        <w:spacing w:line="240" w:lineRule="auto"/>
        <w:jc w:val="both"/>
        <w:rPr>
          <w:rFonts w:ascii="Calibri" w:hAnsi="Calibri" w:cs="Calibri"/>
          <w:color w:val="000000" w:themeColor="text1"/>
          <w:sz w:val="24"/>
          <w:szCs w:val="24"/>
          <w:highlight w:val="yellow"/>
        </w:rPr>
      </w:pPr>
    </w:p>
    <w:p w14:paraId="795B93FC" w14:textId="08129E3E" w:rsidR="000249BE" w:rsidRPr="00592A6B" w:rsidRDefault="003C153A" w:rsidP="00743A59">
      <w:pPr>
        <w:numPr>
          <w:ilvl w:val="2"/>
          <w:numId w:val="3"/>
        </w:numPr>
        <w:spacing w:line="240" w:lineRule="auto"/>
        <w:jc w:val="both"/>
        <w:rPr>
          <w:rFonts w:ascii="Calibri" w:hAnsi="Calibri" w:cs="Calibri"/>
          <w:color w:val="000000" w:themeColor="text1"/>
          <w:sz w:val="24"/>
          <w:szCs w:val="24"/>
          <w:highlight w:val="yellow"/>
        </w:rPr>
      </w:pPr>
      <w:r w:rsidRPr="00592A6B">
        <w:rPr>
          <w:rFonts w:ascii="Calibri" w:hAnsi="Calibri" w:cs="Calibri"/>
          <w:color w:val="000000" w:themeColor="text1"/>
          <w:sz w:val="24"/>
          <w:szCs w:val="24"/>
          <w:highlight w:val="yellow"/>
        </w:rPr>
        <w:t>Set up the CO</w:t>
      </w:r>
      <w:r w:rsidRPr="00592A6B">
        <w:rPr>
          <w:rFonts w:ascii="Calibri" w:hAnsi="Calibri" w:cs="Calibri"/>
          <w:color w:val="000000" w:themeColor="text1"/>
          <w:sz w:val="24"/>
          <w:szCs w:val="24"/>
          <w:highlight w:val="yellow"/>
          <w:vertAlign w:val="subscript"/>
        </w:rPr>
        <w:t>2</w:t>
      </w:r>
      <w:r w:rsidRPr="00592A6B">
        <w:rPr>
          <w:rFonts w:ascii="Calibri" w:hAnsi="Calibri" w:cs="Calibri"/>
          <w:color w:val="000000" w:themeColor="text1"/>
          <w:sz w:val="24"/>
          <w:szCs w:val="24"/>
          <w:highlight w:val="yellow"/>
        </w:rPr>
        <w:t xml:space="preserve"> and O</w:t>
      </w:r>
      <w:r w:rsidRPr="00592A6B">
        <w:rPr>
          <w:rFonts w:ascii="Calibri" w:hAnsi="Calibri" w:cs="Calibri"/>
          <w:color w:val="000000" w:themeColor="text1"/>
          <w:sz w:val="24"/>
          <w:szCs w:val="24"/>
          <w:highlight w:val="yellow"/>
          <w:vertAlign w:val="subscript"/>
        </w:rPr>
        <w:t>2</w:t>
      </w:r>
      <w:r w:rsidRPr="00592A6B">
        <w:rPr>
          <w:rFonts w:ascii="Calibri" w:hAnsi="Calibri" w:cs="Calibri"/>
          <w:color w:val="000000" w:themeColor="text1"/>
          <w:sz w:val="24"/>
          <w:szCs w:val="24"/>
          <w:highlight w:val="yellow"/>
        </w:rPr>
        <w:t xml:space="preserve"> control units such that they adjust the mixing rate of the gas from CO</w:t>
      </w:r>
      <w:r w:rsidRPr="00592A6B">
        <w:rPr>
          <w:rFonts w:ascii="Calibri" w:hAnsi="Calibri" w:cs="Calibri"/>
          <w:color w:val="000000" w:themeColor="text1"/>
          <w:sz w:val="24"/>
          <w:szCs w:val="24"/>
          <w:highlight w:val="yellow"/>
          <w:vertAlign w:val="subscript"/>
        </w:rPr>
        <w:t>2</w:t>
      </w:r>
      <w:r w:rsidRPr="00592A6B">
        <w:rPr>
          <w:rFonts w:ascii="Calibri" w:hAnsi="Calibri" w:cs="Calibri"/>
          <w:color w:val="000000" w:themeColor="text1"/>
          <w:sz w:val="24"/>
          <w:szCs w:val="24"/>
          <w:highlight w:val="yellow"/>
        </w:rPr>
        <w:t xml:space="preserve"> and N</w:t>
      </w:r>
      <w:r w:rsidRPr="00592A6B">
        <w:rPr>
          <w:rFonts w:ascii="Calibri" w:hAnsi="Calibri" w:cs="Calibri"/>
          <w:color w:val="000000" w:themeColor="text1"/>
          <w:sz w:val="24"/>
          <w:szCs w:val="24"/>
          <w:highlight w:val="yellow"/>
          <w:vertAlign w:val="subscript"/>
        </w:rPr>
        <w:t>2</w:t>
      </w:r>
      <w:r w:rsidRPr="00592A6B">
        <w:rPr>
          <w:rFonts w:ascii="Calibri" w:hAnsi="Calibri" w:cs="Calibri"/>
          <w:color w:val="000000" w:themeColor="text1"/>
          <w:sz w:val="24"/>
          <w:szCs w:val="24"/>
          <w:highlight w:val="yellow"/>
        </w:rPr>
        <w:t xml:space="preserve"> tanks and the O</w:t>
      </w:r>
      <w:r w:rsidRPr="00592A6B">
        <w:rPr>
          <w:rFonts w:ascii="Calibri" w:hAnsi="Calibri" w:cs="Calibri"/>
          <w:color w:val="000000" w:themeColor="text1"/>
          <w:sz w:val="24"/>
          <w:szCs w:val="24"/>
          <w:highlight w:val="yellow"/>
          <w:vertAlign w:val="subscript"/>
        </w:rPr>
        <w:t>2</w:t>
      </w:r>
      <w:r w:rsidRPr="00592A6B">
        <w:rPr>
          <w:rFonts w:ascii="Calibri" w:hAnsi="Calibri" w:cs="Calibri"/>
          <w:color w:val="000000" w:themeColor="text1"/>
          <w:sz w:val="24"/>
          <w:szCs w:val="24"/>
          <w:highlight w:val="yellow"/>
        </w:rPr>
        <w:t xml:space="preserve"> source. </w:t>
      </w:r>
      <w:r w:rsidR="000F53CA">
        <w:rPr>
          <w:rFonts w:ascii="Calibri" w:hAnsi="Calibri" w:cs="Calibri"/>
          <w:color w:val="000000" w:themeColor="text1"/>
          <w:sz w:val="24"/>
          <w:szCs w:val="24"/>
          <w:highlight w:val="yellow"/>
        </w:rPr>
        <w:t xml:space="preserve">Alternatively, any gas supply system that provides gas under </w:t>
      </w:r>
      <w:proofErr w:type="spellStart"/>
      <w:r w:rsidR="000F53CA">
        <w:rPr>
          <w:rFonts w:ascii="Calibri" w:hAnsi="Calibri" w:cs="Calibri"/>
          <w:color w:val="000000" w:themeColor="text1"/>
          <w:sz w:val="24"/>
          <w:szCs w:val="24"/>
          <w:highlight w:val="yellow"/>
        </w:rPr>
        <w:t>normoxia</w:t>
      </w:r>
      <w:proofErr w:type="spellEnd"/>
      <w:r w:rsidR="000F53CA">
        <w:rPr>
          <w:rFonts w:ascii="Calibri" w:hAnsi="Calibri" w:cs="Calibri"/>
          <w:color w:val="000000" w:themeColor="text1"/>
          <w:sz w:val="24"/>
          <w:szCs w:val="24"/>
          <w:highlight w:val="yellow"/>
        </w:rPr>
        <w:t xml:space="preserve"> condition would work.</w:t>
      </w:r>
    </w:p>
    <w:p w14:paraId="2E445CF0" w14:textId="77777777" w:rsidR="00981188" w:rsidRDefault="00981188" w:rsidP="00743A59">
      <w:pPr>
        <w:spacing w:line="240" w:lineRule="auto"/>
        <w:jc w:val="both"/>
        <w:rPr>
          <w:rFonts w:ascii="Calibri" w:hAnsi="Calibri" w:cs="Calibri"/>
          <w:color w:val="000000" w:themeColor="text1"/>
          <w:sz w:val="24"/>
          <w:szCs w:val="24"/>
          <w:highlight w:val="yellow"/>
        </w:rPr>
      </w:pPr>
    </w:p>
    <w:p w14:paraId="49492D72" w14:textId="1D21A1AE" w:rsidR="000249BE" w:rsidRPr="00592A6B" w:rsidRDefault="003C153A" w:rsidP="00743A59">
      <w:pPr>
        <w:numPr>
          <w:ilvl w:val="2"/>
          <w:numId w:val="3"/>
        </w:numPr>
        <w:spacing w:line="240" w:lineRule="auto"/>
        <w:jc w:val="both"/>
        <w:rPr>
          <w:rFonts w:ascii="Calibri" w:hAnsi="Calibri" w:cs="Calibri"/>
          <w:color w:val="000000" w:themeColor="text1"/>
          <w:sz w:val="24"/>
          <w:szCs w:val="24"/>
          <w:highlight w:val="yellow"/>
        </w:rPr>
      </w:pPr>
      <w:r w:rsidRPr="00592A6B">
        <w:rPr>
          <w:rFonts w:ascii="Calibri" w:hAnsi="Calibri" w:cs="Calibri"/>
          <w:color w:val="000000" w:themeColor="text1"/>
          <w:sz w:val="24"/>
          <w:szCs w:val="24"/>
          <w:highlight w:val="yellow"/>
        </w:rPr>
        <w:t xml:space="preserve">Make sure the gas that is combined in the mixing chamber and humidified by a bubbler such that the relative humidity is increased up to 85% (as read out from a relative humidity monitor) and that the gas leads to three independent gas valves with pressure gauges in order to control and monitor gas flow rate in the plate holder. </w:t>
      </w:r>
    </w:p>
    <w:p w14:paraId="723DC0E4" w14:textId="77777777" w:rsidR="00981188" w:rsidRDefault="00981188" w:rsidP="00743A59">
      <w:pPr>
        <w:spacing w:line="240" w:lineRule="auto"/>
        <w:jc w:val="both"/>
        <w:rPr>
          <w:rFonts w:ascii="Calibri" w:hAnsi="Calibri" w:cs="Calibri"/>
          <w:color w:val="000000" w:themeColor="text1"/>
          <w:sz w:val="24"/>
          <w:szCs w:val="24"/>
          <w:highlight w:val="yellow"/>
        </w:rPr>
      </w:pPr>
    </w:p>
    <w:p w14:paraId="176154D8" w14:textId="0E1FA759" w:rsidR="000249BE" w:rsidRPr="00743A59" w:rsidRDefault="00ED485B" w:rsidP="00743A59">
      <w:pPr>
        <w:numPr>
          <w:ilvl w:val="2"/>
          <w:numId w:val="3"/>
        </w:numPr>
        <w:spacing w:line="240" w:lineRule="auto"/>
        <w:jc w:val="both"/>
        <w:rPr>
          <w:rFonts w:ascii="Calibri" w:hAnsi="Calibri" w:cs="Calibri"/>
          <w:color w:val="000000" w:themeColor="text1"/>
          <w:sz w:val="24"/>
          <w:szCs w:val="24"/>
          <w:highlight w:val="yellow"/>
        </w:rPr>
      </w:pPr>
      <w:r>
        <w:rPr>
          <w:rFonts w:ascii="Calibri" w:hAnsi="Calibri" w:cs="Calibri"/>
          <w:color w:val="000000" w:themeColor="text1"/>
          <w:sz w:val="24"/>
          <w:szCs w:val="24"/>
          <w:highlight w:val="yellow"/>
        </w:rPr>
        <w:t>Place the</w:t>
      </w:r>
      <w:r w:rsidRPr="00592A6B">
        <w:rPr>
          <w:rFonts w:ascii="Calibri" w:hAnsi="Calibri" w:cs="Calibri"/>
          <w:color w:val="000000" w:themeColor="text1"/>
          <w:sz w:val="24"/>
          <w:szCs w:val="24"/>
          <w:highlight w:val="yellow"/>
        </w:rPr>
        <w:t xml:space="preserve"> </w:t>
      </w:r>
      <w:r w:rsidR="003C153A" w:rsidRPr="00592A6B">
        <w:rPr>
          <w:rFonts w:ascii="Calibri" w:hAnsi="Calibri" w:cs="Calibri"/>
          <w:color w:val="000000" w:themeColor="text1"/>
          <w:sz w:val="24"/>
          <w:szCs w:val="24"/>
          <w:highlight w:val="yellow"/>
        </w:rPr>
        <w:t>entire plate holder in a</w:t>
      </w:r>
      <w:r w:rsidR="00995970">
        <w:rPr>
          <w:rFonts w:ascii="Calibri" w:hAnsi="Calibri" w:cs="Calibri"/>
          <w:color w:val="000000" w:themeColor="text1"/>
          <w:sz w:val="24"/>
          <w:szCs w:val="24"/>
          <w:highlight w:val="yellow"/>
        </w:rPr>
        <w:t>n</w:t>
      </w:r>
      <w:r w:rsidR="003C153A" w:rsidRPr="00592A6B">
        <w:rPr>
          <w:rFonts w:ascii="Calibri" w:hAnsi="Calibri" w:cs="Calibri"/>
          <w:color w:val="000000" w:themeColor="text1"/>
          <w:sz w:val="24"/>
          <w:szCs w:val="24"/>
          <w:highlight w:val="yellow"/>
        </w:rPr>
        <w:t xml:space="preserve"> </w:t>
      </w:r>
      <w:r w:rsidR="00995970">
        <w:rPr>
          <w:rFonts w:ascii="Calibri" w:hAnsi="Calibri" w:cs="Calibri"/>
          <w:color w:val="000000" w:themeColor="text1"/>
          <w:sz w:val="24"/>
          <w:szCs w:val="24"/>
          <w:highlight w:val="yellow"/>
        </w:rPr>
        <w:t>on-stage incubation</w:t>
      </w:r>
      <w:r w:rsidR="003C153A" w:rsidRPr="00592A6B">
        <w:rPr>
          <w:rFonts w:ascii="Calibri" w:hAnsi="Calibri" w:cs="Calibri"/>
          <w:color w:val="000000" w:themeColor="text1"/>
          <w:sz w:val="24"/>
          <w:szCs w:val="24"/>
          <w:highlight w:val="yellow"/>
        </w:rPr>
        <w:t xml:space="preserve"> thermal control unit with separate heating subunits for the lid and the bottom plate, with all units set at </w:t>
      </w:r>
      <w:r w:rsidR="003C153A" w:rsidRPr="00743A59">
        <w:rPr>
          <w:rFonts w:ascii="Calibri" w:hAnsi="Calibri" w:cs="Calibri"/>
          <w:color w:val="000000" w:themeColor="text1"/>
          <w:sz w:val="24"/>
          <w:szCs w:val="24"/>
          <w:highlight w:val="yellow"/>
        </w:rPr>
        <w:t>37</w:t>
      </w:r>
      <w:r w:rsidR="00743A59" w:rsidRPr="00743A59">
        <w:rPr>
          <w:rFonts w:ascii="Calibri" w:hAnsi="Calibri" w:cs="Calibri"/>
          <w:color w:val="000000" w:themeColor="text1"/>
          <w:sz w:val="24"/>
          <w:szCs w:val="24"/>
          <w:highlight w:val="yellow"/>
        </w:rPr>
        <w:t xml:space="preserve"> °C</w:t>
      </w:r>
      <w:r w:rsidR="003C153A" w:rsidRPr="00743A59">
        <w:rPr>
          <w:rFonts w:ascii="Calibri" w:hAnsi="Calibri" w:cs="Calibri"/>
          <w:color w:val="000000" w:themeColor="text1"/>
          <w:sz w:val="24"/>
          <w:szCs w:val="24"/>
          <w:highlight w:val="yellow"/>
        </w:rPr>
        <w:t xml:space="preserve">. See </w:t>
      </w:r>
      <w:r w:rsidR="00743A59" w:rsidRPr="00743A59">
        <w:rPr>
          <w:rFonts w:ascii="Calibri" w:hAnsi="Calibri" w:cs="Calibri"/>
          <w:b/>
          <w:color w:val="000000" w:themeColor="text1"/>
          <w:sz w:val="24"/>
          <w:szCs w:val="24"/>
          <w:highlight w:val="yellow"/>
        </w:rPr>
        <w:t>Table of Materials</w:t>
      </w:r>
      <w:r w:rsidR="003C153A" w:rsidRPr="00743A59">
        <w:rPr>
          <w:rFonts w:ascii="Calibri" w:hAnsi="Calibri" w:cs="Calibri"/>
          <w:color w:val="000000" w:themeColor="text1"/>
          <w:sz w:val="24"/>
          <w:szCs w:val="24"/>
          <w:highlight w:val="yellow"/>
        </w:rPr>
        <w:t xml:space="preserve"> for more details.</w:t>
      </w:r>
    </w:p>
    <w:p w14:paraId="3933038F" w14:textId="77777777" w:rsidR="00981188" w:rsidRPr="00743A59" w:rsidRDefault="00981188" w:rsidP="00743A59">
      <w:pPr>
        <w:spacing w:line="240" w:lineRule="auto"/>
        <w:jc w:val="both"/>
        <w:rPr>
          <w:rFonts w:ascii="Calibri" w:hAnsi="Calibri" w:cs="Calibri"/>
          <w:color w:val="000000" w:themeColor="text1"/>
          <w:sz w:val="24"/>
          <w:szCs w:val="24"/>
          <w:highlight w:val="yellow"/>
        </w:rPr>
      </w:pPr>
    </w:p>
    <w:p w14:paraId="0C00A190" w14:textId="6E602849" w:rsidR="000249BE" w:rsidRPr="00743A59" w:rsidRDefault="003C153A" w:rsidP="00743A59">
      <w:pPr>
        <w:numPr>
          <w:ilvl w:val="1"/>
          <w:numId w:val="3"/>
        </w:numPr>
        <w:spacing w:line="240" w:lineRule="auto"/>
        <w:jc w:val="both"/>
        <w:rPr>
          <w:rFonts w:ascii="Calibri" w:hAnsi="Calibri" w:cs="Calibri"/>
          <w:color w:val="000000" w:themeColor="text1"/>
          <w:sz w:val="24"/>
          <w:szCs w:val="24"/>
          <w:highlight w:val="yellow"/>
        </w:rPr>
      </w:pPr>
      <w:r w:rsidRPr="00743A59">
        <w:rPr>
          <w:rFonts w:ascii="Calibri" w:hAnsi="Calibri" w:cs="Calibri"/>
          <w:color w:val="000000" w:themeColor="text1"/>
          <w:sz w:val="24"/>
          <w:szCs w:val="24"/>
          <w:highlight w:val="yellow"/>
        </w:rPr>
        <w:t xml:space="preserve">Installation of microfluidic device. See </w:t>
      </w:r>
      <w:r w:rsidR="00743A59" w:rsidRPr="00743A59">
        <w:rPr>
          <w:rFonts w:ascii="Calibri" w:hAnsi="Calibri" w:cs="Calibri"/>
          <w:b/>
          <w:color w:val="000000" w:themeColor="text1"/>
          <w:sz w:val="24"/>
          <w:szCs w:val="24"/>
          <w:highlight w:val="yellow"/>
        </w:rPr>
        <w:t>Table of Materials</w:t>
      </w:r>
      <w:r w:rsidRPr="00743A59">
        <w:rPr>
          <w:rFonts w:ascii="Calibri" w:hAnsi="Calibri" w:cs="Calibri"/>
          <w:color w:val="000000" w:themeColor="text1"/>
          <w:sz w:val="24"/>
          <w:szCs w:val="24"/>
          <w:highlight w:val="yellow"/>
        </w:rPr>
        <w:t xml:space="preserve"> for more details.</w:t>
      </w:r>
    </w:p>
    <w:p w14:paraId="2E499B09" w14:textId="77777777" w:rsidR="00981188" w:rsidRPr="00743A59" w:rsidRDefault="00981188" w:rsidP="00743A59">
      <w:pPr>
        <w:spacing w:line="240" w:lineRule="auto"/>
        <w:jc w:val="both"/>
        <w:rPr>
          <w:rFonts w:ascii="Calibri" w:hAnsi="Calibri" w:cs="Calibri"/>
          <w:color w:val="000000" w:themeColor="text1"/>
          <w:sz w:val="24"/>
          <w:szCs w:val="24"/>
          <w:highlight w:val="yellow"/>
        </w:rPr>
      </w:pPr>
    </w:p>
    <w:p w14:paraId="0F42C28B" w14:textId="1CC59689" w:rsidR="0013595B" w:rsidRDefault="003C153A" w:rsidP="00743A59">
      <w:pPr>
        <w:numPr>
          <w:ilvl w:val="2"/>
          <w:numId w:val="3"/>
        </w:numPr>
        <w:spacing w:line="240" w:lineRule="auto"/>
        <w:jc w:val="both"/>
        <w:rPr>
          <w:rFonts w:ascii="Calibri" w:hAnsi="Calibri" w:cs="Calibri"/>
          <w:color w:val="000000" w:themeColor="text1"/>
          <w:sz w:val="24"/>
          <w:szCs w:val="24"/>
          <w:highlight w:val="yellow"/>
        </w:rPr>
      </w:pPr>
      <w:r w:rsidRPr="00592A6B">
        <w:rPr>
          <w:rFonts w:ascii="Calibri" w:hAnsi="Calibri" w:cs="Calibri"/>
          <w:color w:val="000000" w:themeColor="text1"/>
          <w:sz w:val="24"/>
          <w:szCs w:val="24"/>
          <w:highlight w:val="yellow"/>
        </w:rPr>
        <w:t xml:space="preserve">Identify that the detailed components of the 3-well plate holder are in order, as in </w:t>
      </w:r>
      <w:r w:rsidR="00743A59" w:rsidRPr="00743A59">
        <w:rPr>
          <w:rFonts w:ascii="Calibri" w:hAnsi="Calibri" w:cs="Calibri"/>
          <w:b/>
          <w:color w:val="000000" w:themeColor="text1"/>
          <w:sz w:val="24"/>
          <w:szCs w:val="24"/>
          <w:highlight w:val="yellow"/>
        </w:rPr>
        <w:t>Figure 2</w:t>
      </w:r>
      <w:r w:rsidRPr="00592A6B">
        <w:rPr>
          <w:rFonts w:ascii="Calibri" w:hAnsi="Calibri" w:cs="Calibri"/>
          <w:color w:val="000000" w:themeColor="text1"/>
          <w:sz w:val="24"/>
          <w:szCs w:val="24"/>
          <w:highlight w:val="yellow"/>
        </w:rPr>
        <w:t xml:space="preserve">. Each of the three wells are identical and independent, with a pair of gas channels for each well. Every well possesses a </w:t>
      </w:r>
      <w:r w:rsidR="009C49F6">
        <w:rPr>
          <w:rFonts w:ascii="Calibri" w:hAnsi="Calibri" w:cs="Calibri"/>
          <w:color w:val="000000" w:themeColor="text1"/>
          <w:sz w:val="24"/>
          <w:szCs w:val="24"/>
          <w:highlight w:val="yellow"/>
        </w:rPr>
        <w:t>gas-permeable culture dish</w:t>
      </w:r>
      <w:r w:rsidRPr="00592A6B">
        <w:rPr>
          <w:rFonts w:ascii="Calibri" w:hAnsi="Calibri" w:cs="Calibri"/>
          <w:color w:val="000000" w:themeColor="text1"/>
          <w:sz w:val="24"/>
          <w:szCs w:val="24"/>
          <w:highlight w:val="yellow"/>
        </w:rPr>
        <w:t xml:space="preserve"> holder, a PDMS chip holder, a glass window holder, and a pair of 35 mm glass windows. </w:t>
      </w:r>
      <w:r w:rsidR="0013595B">
        <w:rPr>
          <w:rFonts w:ascii="Calibri" w:hAnsi="Calibri" w:cs="Calibri"/>
          <w:color w:val="000000" w:themeColor="text1"/>
          <w:sz w:val="24"/>
          <w:szCs w:val="24"/>
          <w:highlight w:val="yellow"/>
        </w:rPr>
        <w:t>These components can be assembled using the fitted screws.</w:t>
      </w:r>
    </w:p>
    <w:p w14:paraId="2F0C0415" w14:textId="77777777" w:rsidR="00981188" w:rsidRDefault="00981188" w:rsidP="00743A59">
      <w:pPr>
        <w:spacing w:line="240" w:lineRule="auto"/>
        <w:jc w:val="both"/>
        <w:rPr>
          <w:rFonts w:ascii="Calibri" w:hAnsi="Calibri" w:cs="Calibri"/>
          <w:color w:val="000000" w:themeColor="text1"/>
          <w:sz w:val="24"/>
          <w:szCs w:val="24"/>
          <w:highlight w:val="yellow"/>
        </w:rPr>
      </w:pPr>
    </w:p>
    <w:p w14:paraId="0F2E0EF0" w14:textId="1507922F" w:rsidR="000249BE" w:rsidRPr="003C4AC3" w:rsidRDefault="00ED485B" w:rsidP="003C4AC3">
      <w:pPr>
        <w:spacing w:line="240" w:lineRule="auto"/>
        <w:jc w:val="both"/>
        <w:rPr>
          <w:rFonts w:ascii="Calibri" w:hAnsi="Calibri" w:cs="Calibri"/>
          <w:color w:val="000000" w:themeColor="text1"/>
          <w:sz w:val="24"/>
          <w:szCs w:val="24"/>
        </w:rPr>
      </w:pPr>
      <w:r w:rsidRPr="003C4AC3">
        <w:rPr>
          <w:rFonts w:ascii="Calibri" w:hAnsi="Calibri" w:cs="Calibri"/>
          <w:color w:val="000000" w:themeColor="text1"/>
          <w:sz w:val="24"/>
          <w:szCs w:val="24"/>
        </w:rPr>
        <w:t xml:space="preserve">NOTE: </w:t>
      </w:r>
      <w:r w:rsidR="003C153A" w:rsidRPr="003C4AC3">
        <w:rPr>
          <w:rFonts w:ascii="Calibri" w:hAnsi="Calibri" w:cs="Calibri"/>
          <w:color w:val="000000" w:themeColor="text1"/>
          <w:sz w:val="24"/>
          <w:szCs w:val="24"/>
        </w:rPr>
        <w:t xml:space="preserve">The glass windows ensure that there is a </w:t>
      </w:r>
      <w:proofErr w:type="gramStart"/>
      <w:r w:rsidR="003C153A" w:rsidRPr="003C4AC3">
        <w:rPr>
          <w:rFonts w:ascii="Calibri" w:hAnsi="Calibri" w:cs="Calibri"/>
          <w:color w:val="000000" w:themeColor="text1"/>
          <w:sz w:val="24"/>
          <w:szCs w:val="24"/>
        </w:rPr>
        <w:t>thermally-isolated</w:t>
      </w:r>
      <w:proofErr w:type="gramEnd"/>
      <w:r w:rsidR="003C153A" w:rsidRPr="003C4AC3">
        <w:rPr>
          <w:rFonts w:ascii="Calibri" w:hAnsi="Calibri" w:cs="Calibri"/>
          <w:color w:val="000000" w:themeColor="text1"/>
          <w:sz w:val="24"/>
          <w:szCs w:val="24"/>
        </w:rPr>
        <w:t xml:space="preserve"> space between the </w:t>
      </w:r>
      <w:r w:rsidR="009C49F6" w:rsidRPr="003C4AC3">
        <w:rPr>
          <w:rFonts w:ascii="Calibri" w:hAnsi="Calibri" w:cs="Calibri"/>
          <w:color w:val="000000" w:themeColor="text1"/>
          <w:sz w:val="24"/>
          <w:szCs w:val="24"/>
        </w:rPr>
        <w:t xml:space="preserve">gas-permeable culture </w:t>
      </w:r>
      <w:r w:rsidR="003C153A" w:rsidRPr="003C4AC3">
        <w:rPr>
          <w:rFonts w:ascii="Calibri" w:hAnsi="Calibri" w:cs="Calibri"/>
          <w:color w:val="000000" w:themeColor="text1"/>
          <w:sz w:val="24"/>
          <w:szCs w:val="24"/>
        </w:rPr>
        <w:t xml:space="preserve">membrane and the well such that no water condensation occurs due to </w:t>
      </w:r>
      <w:r w:rsidR="003C153A" w:rsidRPr="003C4AC3">
        <w:rPr>
          <w:rFonts w:ascii="Calibri" w:hAnsi="Calibri" w:cs="Calibri"/>
          <w:color w:val="000000" w:themeColor="text1"/>
          <w:sz w:val="24"/>
          <w:szCs w:val="24"/>
        </w:rPr>
        <w:lastRenderedPageBreak/>
        <w:t xml:space="preserve">temperature differences at the interface. </w:t>
      </w:r>
      <w:r w:rsidR="003229F6" w:rsidRPr="003C4AC3">
        <w:rPr>
          <w:rFonts w:ascii="Calibri" w:hAnsi="Calibri" w:cs="Calibri"/>
          <w:color w:val="000000" w:themeColor="text1"/>
          <w:sz w:val="24"/>
          <w:szCs w:val="24"/>
        </w:rPr>
        <w:t>Note that the 3 wells are independent, and 3 experiments can be done separately.</w:t>
      </w:r>
    </w:p>
    <w:p w14:paraId="4AF5B549" w14:textId="77777777" w:rsidR="00981188" w:rsidRDefault="00981188" w:rsidP="00743A59">
      <w:pPr>
        <w:spacing w:line="240" w:lineRule="auto"/>
        <w:jc w:val="both"/>
        <w:rPr>
          <w:rFonts w:ascii="Calibri" w:hAnsi="Calibri" w:cs="Calibri"/>
          <w:color w:val="000000" w:themeColor="text1"/>
          <w:sz w:val="24"/>
          <w:szCs w:val="24"/>
          <w:highlight w:val="yellow"/>
        </w:rPr>
      </w:pPr>
    </w:p>
    <w:p w14:paraId="74FFC8C1" w14:textId="6F63C1D8" w:rsidR="000249BE" w:rsidRPr="00592A6B" w:rsidRDefault="003C153A" w:rsidP="00743A59">
      <w:pPr>
        <w:numPr>
          <w:ilvl w:val="2"/>
          <w:numId w:val="3"/>
        </w:numPr>
        <w:spacing w:line="240" w:lineRule="auto"/>
        <w:jc w:val="both"/>
        <w:rPr>
          <w:rFonts w:ascii="Calibri" w:hAnsi="Calibri" w:cs="Calibri"/>
          <w:color w:val="000000" w:themeColor="text1"/>
          <w:sz w:val="24"/>
          <w:szCs w:val="24"/>
          <w:highlight w:val="yellow"/>
        </w:rPr>
      </w:pPr>
      <w:r w:rsidRPr="00592A6B">
        <w:rPr>
          <w:rFonts w:ascii="Calibri" w:hAnsi="Calibri" w:cs="Calibri"/>
          <w:color w:val="000000" w:themeColor="text1"/>
          <w:sz w:val="24"/>
          <w:szCs w:val="24"/>
          <w:highlight w:val="yellow"/>
        </w:rPr>
        <w:t>Pre-warm culture medium at 37</w:t>
      </w:r>
      <w:r w:rsidR="00743A59">
        <w:rPr>
          <w:rFonts w:ascii="Calibri" w:hAnsi="Calibri" w:cs="Calibri"/>
          <w:color w:val="000000" w:themeColor="text1"/>
          <w:sz w:val="24"/>
          <w:szCs w:val="24"/>
          <w:highlight w:val="yellow"/>
        </w:rPr>
        <w:t xml:space="preserve"> </w:t>
      </w:r>
      <w:r w:rsidRPr="00592A6B">
        <w:rPr>
          <w:rFonts w:ascii="Calibri" w:hAnsi="Calibri" w:cs="Calibri"/>
          <w:color w:val="000000" w:themeColor="text1"/>
          <w:sz w:val="24"/>
          <w:szCs w:val="24"/>
          <w:highlight w:val="yellow"/>
        </w:rPr>
        <w:t xml:space="preserve">°C and degas in a vacuum chamber for 20 </w:t>
      </w:r>
      <w:r w:rsidR="00ED485B">
        <w:rPr>
          <w:rFonts w:ascii="Calibri" w:hAnsi="Calibri" w:cs="Calibri"/>
          <w:color w:val="000000" w:themeColor="text1"/>
          <w:sz w:val="24"/>
          <w:szCs w:val="24"/>
          <w:highlight w:val="yellow"/>
        </w:rPr>
        <w:t>min</w:t>
      </w:r>
      <w:r w:rsidRPr="00592A6B">
        <w:rPr>
          <w:rFonts w:ascii="Calibri" w:hAnsi="Calibri" w:cs="Calibri"/>
          <w:color w:val="000000" w:themeColor="text1"/>
          <w:sz w:val="24"/>
          <w:szCs w:val="24"/>
          <w:highlight w:val="yellow"/>
        </w:rPr>
        <w:t xml:space="preserve">. </w:t>
      </w:r>
    </w:p>
    <w:p w14:paraId="7D5A2656" w14:textId="77777777" w:rsidR="00981188" w:rsidRDefault="00981188" w:rsidP="00743A59">
      <w:pPr>
        <w:spacing w:line="240" w:lineRule="auto"/>
        <w:jc w:val="both"/>
        <w:rPr>
          <w:rFonts w:ascii="Calibri" w:hAnsi="Calibri" w:cs="Calibri"/>
          <w:color w:val="000000" w:themeColor="text1"/>
          <w:sz w:val="24"/>
          <w:szCs w:val="24"/>
          <w:highlight w:val="yellow"/>
        </w:rPr>
      </w:pPr>
    </w:p>
    <w:p w14:paraId="13C57D77" w14:textId="6110645E" w:rsidR="000249BE" w:rsidRPr="00592A6B" w:rsidRDefault="003C153A" w:rsidP="00743A59">
      <w:pPr>
        <w:numPr>
          <w:ilvl w:val="2"/>
          <w:numId w:val="3"/>
        </w:numPr>
        <w:spacing w:line="240" w:lineRule="auto"/>
        <w:jc w:val="both"/>
        <w:rPr>
          <w:rFonts w:ascii="Calibri" w:hAnsi="Calibri" w:cs="Calibri"/>
          <w:color w:val="000000" w:themeColor="text1"/>
          <w:sz w:val="24"/>
          <w:szCs w:val="24"/>
          <w:highlight w:val="yellow"/>
        </w:rPr>
      </w:pPr>
      <w:r w:rsidRPr="00592A6B">
        <w:rPr>
          <w:rFonts w:ascii="Calibri" w:hAnsi="Calibri" w:cs="Calibri"/>
          <w:color w:val="000000" w:themeColor="text1"/>
          <w:sz w:val="24"/>
          <w:szCs w:val="24"/>
          <w:highlight w:val="yellow"/>
        </w:rPr>
        <w:t xml:space="preserve">Treat the PDMS chips </w:t>
      </w:r>
      <w:r w:rsidR="00593F1B">
        <w:rPr>
          <w:rFonts w:ascii="Calibri" w:hAnsi="Calibri" w:cs="Calibri"/>
          <w:color w:val="000000" w:themeColor="text1"/>
          <w:sz w:val="24"/>
          <w:szCs w:val="24"/>
          <w:highlight w:val="yellow"/>
        </w:rPr>
        <w:t>using an</w:t>
      </w:r>
      <w:r w:rsidRPr="00592A6B">
        <w:rPr>
          <w:rFonts w:ascii="Calibri" w:hAnsi="Calibri" w:cs="Calibri"/>
          <w:color w:val="000000" w:themeColor="text1"/>
          <w:sz w:val="24"/>
          <w:szCs w:val="24"/>
          <w:highlight w:val="yellow"/>
        </w:rPr>
        <w:t xml:space="preserve"> oxygen plasma </w:t>
      </w:r>
      <w:r w:rsidR="00593F1B">
        <w:rPr>
          <w:rFonts w:ascii="Calibri" w:hAnsi="Calibri" w:cs="Calibri"/>
          <w:color w:val="000000" w:themeColor="text1"/>
          <w:sz w:val="24"/>
          <w:szCs w:val="24"/>
          <w:highlight w:val="yellow"/>
        </w:rPr>
        <w:t xml:space="preserve">system </w:t>
      </w:r>
      <w:r w:rsidRPr="00592A6B">
        <w:rPr>
          <w:rFonts w:ascii="Calibri" w:hAnsi="Calibri" w:cs="Calibri"/>
          <w:color w:val="000000" w:themeColor="text1"/>
          <w:sz w:val="24"/>
          <w:szCs w:val="24"/>
          <w:highlight w:val="yellow"/>
        </w:rPr>
        <w:t xml:space="preserve">for 30 </w:t>
      </w:r>
      <w:r w:rsidR="00ED485B">
        <w:rPr>
          <w:rFonts w:ascii="Calibri" w:hAnsi="Calibri" w:cs="Calibri"/>
          <w:color w:val="000000" w:themeColor="text1"/>
          <w:sz w:val="24"/>
          <w:szCs w:val="24"/>
          <w:highlight w:val="yellow"/>
        </w:rPr>
        <w:t>s</w:t>
      </w:r>
      <w:r w:rsidR="00ED485B" w:rsidRPr="00592A6B">
        <w:rPr>
          <w:rFonts w:ascii="Calibri" w:hAnsi="Calibri" w:cs="Calibri"/>
          <w:color w:val="000000" w:themeColor="text1"/>
          <w:sz w:val="24"/>
          <w:szCs w:val="24"/>
          <w:highlight w:val="yellow"/>
        </w:rPr>
        <w:t xml:space="preserve"> </w:t>
      </w:r>
      <w:r w:rsidRPr="00592A6B">
        <w:rPr>
          <w:rFonts w:ascii="Calibri" w:hAnsi="Calibri" w:cs="Calibri"/>
          <w:color w:val="000000" w:themeColor="text1"/>
          <w:sz w:val="24"/>
          <w:szCs w:val="24"/>
          <w:highlight w:val="yellow"/>
        </w:rPr>
        <w:t xml:space="preserve">in order to maintain hydrophilicity. </w:t>
      </w:r>
    </w:p>
    <w:p w14:paraId="6F6F53E0" w14:textId="77777777" w:rsidR="00981188" w:rsidRDefault="00981188" w:rsidP="00743A59">
      <w:pPr>
        <w:spacing w:line="240" w:lineRule="auto"/>
        <w:jc w:val="both"/>
        <w:rPr>
          <w:rFonts w:ascii="Calibri" w:hAnsi="Calibri" w:cs="Calibri"/>
          <w:color w:val="000000" w:themeColor="text1"/>
          <w:sz w:val="24"/>
          <w:szCs w:val="24"/>
          <w:highlight w:val="yellow"/>
        </w:rPr>
      </w:pPr>
    </w:p>
    <w:p w14:paraId="1A6B00B2" w14:textId="60DCFEEC" w:rsidR="00593F1B" w:rsidRPr="00593F1B" w:rsidRDefault="003C153A" w:rsidP="00743A59">
      <w:pPr>
        <w:numPr>
          <w:ilvl w:val="2"/>
          <w:numId w:val="3"/>
        </w:numPr>
        <w:spacing w:line="240" w:lineRule="auto"/>
        <w:jc w:val="both"/>
        <w:rPr>
          <w:rFonts w:ascii="Calibri" w:hAnsi="Calibri" w:cs="Calibri"/>
          <w:color w:val="000000" w:themeColor="text1"/>
          <w:sz w:val="24"/>
          <w:szCs w:val="24"/>
          <w:highlight w:val="yellow"/>
        </w:rPr>
      </w:pPr>
      <w:r w:rsidRPr="00592A6B">
        <w:rPr>
          <w:rFonts w:ascii="Calibri" w:hAnsi="Calibri" w:cs="Calibri"/>
          <w:color w:val="000000" w:themeColor="text1"/>
          <w:sz w:val="24"/>
          <w:szCs w:val="24"/>
          <w:highlight w:val="yellow"/>
        </w:rPr>
        <w:t xml:space="preserve">Set up </w:t>
      </w:r>
      <w:r w:rsidR="00ED485B">
        <w:rPr>
          <w:rFonts w:ascii="Calibri" w:hAnsi="Calibri" w:cs="Calibri"/>
          <w:color w:val="000000" w:themeColor="text1"/>
          <w:sz w:val="24"/>
          <w:szCs w:val="24"/>
          <w:highlight w:val="yellow"/>
        </w:rPr>
        <w:t xml:space="preserve">the </w:t>
      </w:r>
      <w:r w:rsidRPr="00592A6B">
        <w:rPr>
          <w:rFonts w:ascii="Calibri" w:hAnsi="Calibri" w:cs="Calibri"/>
          <w:color w:val="000000" w:themeColor="text1"/>
          <w:sz w:val="24"/>
          <w:szCs w:val="24"/>
          <w:highlight w:val="yellow"/>
        </w:rPr>
        <w:t xml:space="preserve">syringe system. </w:t>
      </w:r>
      <w:r w:rsidR="00DE237B" w:rsidRPr="00592A6B">
        <w:rPr>
          <w:rFonts w:ascii="Calibri" w:hAnsi="Calibri" w:cs="Calibri"/>
          <w:color w:val="000000" w:themeColor="text1"/>
          <w:sz w:val="24"/>
          <w:szCs w:val="24"/>
          <w:highlight w:val="yellow"/>
        </w:rPr>
        <w:t>Load two syringes</w:t>
      </w:r>
      <w:r w:rsidR="00593F1B">
        <w:rPr>
          <w:rFonts w:ascii="Calibri" w:hAnsi="Calibri" w:cs="Calibri"/>
          <w:color w:val="000000" w:themeColor="text1"/>
          <w:sz w:val="24"/>
          <w:szCs w:val="24"/>
          <w:highlight w:val="yellow"/>
        </w:rPr>
        <w:t xml:space="preserve"> slowly</w:t>
      </w:r>
      <w:r w:rsidR="00DE237B" w:rsidRPr="00592A6B">
        <w:rPr>
          <w:rFonts w:ascii="Calibri" w:hAnsi="Calibri" w:cs="Calibri"/>
          <w:color w:val="000000" w:themeColor="text1"/>
          <w:sz w:val="24"/>
          <w:szCs w:val="24"/>
          <w:highlight w:val="yellow"/>
        </w:rPr>
        <w:t xml:space="preserve"> with growth media and other two syringes with desired reagent of interest (media, media with drug, etc.)</w:t>
      </w:r>
      <w:r w:rsidR="00593F1B">
        <w:rPr>
          <w:rFonts w:ascii="Calibri" w:hAnsi="Calibri" w:cs="Calibri"/>
          <w:color w:val="000000" w:themeColor="text1"/>
          <w:sz w:val="24"/>
          <w:szCs w:val="24"/>
          <w:highlight w:val="yellow"/>
        </w:rPr>
        <w:t>.</w:t>
      </w:r>
      <w:r w:rsidR="00DE237B" w:rsidRPr="00592A6B">
        <w:rPr>
          <w:rFonts w:ascii="Calibri" w:hAnsi="Calibri" w:cs="Calibri"/>
          <w:color w:val="000000" w:themeColor="text1"/>
          <w:sz w:val="24"/>
          <w:szCs w:val="24"/>
          <w:highlight w:val="yellow"/>
        </w:rPr>
        <w:t xml:space="preserve"> </w:t>
      </w:r>
      <w:r w:rsidR="00593F1B">
        <w:rPr>
          <w:rFonts w:ascii="Calibri" w:hAnsi="Calibri" w:cs="Calibri"/>
          <w:color w:val="000000" w:themeColor="text1"/>
          <w:sz w:val="24"/>
          <w:szCs w:val="24"/>
          <w:highlight w:val="yellow"/>
        </w:rPr>
        <w:t xml:space="preserve">Connect each </w:t>
      </w:r>
      <w:r w:rsidR="00DE237B" w:rsidRPr="00592A6B">
        <w:rPr>
          <w:rFonts w:ascii="Calibri" w:hAnsi="Calibri" w:cs="Calibri"/>
          <w:color w:val="000000" w:themeColor="text1"/>
          <w:sz w:val="24"/>
          <w:szCs w:val="24"/>
          <w:highlight w:val="yellow"/>
        </w:rPr>
        <w:t>individual</w:t>
      </w:r>
      <w:r w:rsidR="00593F1B">
        <w:rPr>
          <w:rFonts w:ascii="Calibri" w:hAnsi="Calibri" w:cs="Calibri"/>
          <w:color w:val="000000" w:themeColor="text1"/>
          <w:sz w:val="24"/>
          <w:szCs w:val="24"/>
          <w:highlight w:val="yellow"/>
        </w:rPr>
        <w:t xml:space="preserve"> syringe</w:t>
      </w:r>
      <w:r w:rsidR="00DE237B" w:rsidRPr="00592A6B">
        <w:rPr>
          <w:rFonts w:ascii="Calibri" w:hAnsi="Calibri" w:cs="Calibri"/>
          <w:color w:val="000000" w:themeColor="text1"/>
          <w:sz w:val="24"/>
          <w:szCs w:val="24"/>
          <w:highlight w:val="yellow"/>
        </w:rPr>
        <w:t xml:space="preserve"> to </w:t>
      </w:r>
      <w:r w:rsidR="00593F1B">
        <w:rPr>
          <w:rFonts w:ascii="Calibri" w:hAnsi="Calibri" w:cs="Calibri"/>
          <w:color w:val="000000" w:themeColor="text1"/>
          <w:sz w:val="24"/>
          <w:szCs w:val="24"/>
          <w:highlight w:val="yellow"/>
        </w:rPr>
        <w:t xml:space="preserve">a </w:t>
      </w:r>
      <w:r w:rsidR="00DE237B" w:rsidRPr="00592A6B">
        <w:rPr>
          <w:rFonts w:ascii="Calibri" w:hAnsi="Calibri" w:cs="Calibri"/>
          <w:color w:val="000000" w:themeColor="text1"/>
          <w:sz w:val="24"/>
          <w:szCs w:val="24"/>
          <w:highlight w:val="yellow"/>
        </w:rPr>
        <w:t>50 cm</w:t>
      </w:r>
      <w:r w:rsidR="00593F1B">
        <w:rPr>
          <w:rFonts w:ascii="Calibri" w:hAnsi="Calibri" w:cs="Calibri"/>
          <w:color w:val="000000" w:themeColor="text1"/>
          <w:sz w:val="24"/>
          <w:szCs w:val="24"/>
          <w:highlight w:val="yellow"/>
        </w:rPr>
        <w:t xml:space="preserve"> tubing (</w:t>
      </w:r>
      <w:r w:rsidR="00593F1B" w:rsidRPr="00593F1B">
        <w:rPr>
          <w:rFonts w:ascii="Calibri" w:hAnsi="Calibri" w:cs="Calibri"/>
          <w:color w:val="000000" w:themeColor="text1"/>
          <w:sz w:val="24"/>
          <w:szCs w:val="24"/>
          <w:highlight w:val="yellow"/>
        </w:rPr>
        <w:t>0.020" x 0.060"OD</w:t>
      </w:r>
      <w:r w:rsidR="00593F1B">
        <w:rPr>
          <w:rFonts w:ascii="Calibri" w:hAnsi="Calibri" w:cs="Calibri"/>
          <w:color w:val="000000" w:themeColor="text1"/>
          <w:sz w:val="24"/>
          <w:szCs w:val="24"/>
          <w:highlight w:val="yellow"/>
        </w:rPr>
        <w:t>)</w:t>
      </w:r>
      <w:r w:rsidR="00DE237B" w:rsidRPr="00592A6B">
        <w:rPr>
          <w:rFonts w:ascii="Calibri" w:hAnsi="Calibri" w:cs="Calibri"/>
          <w:color w:val="000000" w:themeColor="text1"/>
          <w:sz w:val="24"/>
          <w:szCs w:val="24"/>
          <w:highlight w:val="yellow"/>
        </w:rPr>
        <w:t xml:space="preserve"> by a 23 G dispensing needle into one hollow steel pin. </w:t>
      </w:r>
      <w:r w:rsidR="00593F1B">
        <w:rPr>
          <w:rFonts w:ascii="Calibri" w:hAnsi="Calibri" w:cs="Calibri"/>
          <w:color w:val="000000" w:themeColor="text1"/>
          <w:sz w:val="24"/>
          <w:szCs w:val="24"/>
          <w:highlight w:val="yellow"/>
        </w:rPr>
        <w:t xml:space="preserve">Insert a </w:t>
      </w:r>
      <w:r w:rsidR="00593F1B" w:rsidRPr="00592A6B">
        <w:rPr>
          <w:rFonts w:ascii="Calibri" w:hAnsi="Calibri" w:cs="Calibri"/>
          <w:color w:val="000000" w:themeColor="text1"/>
          <w:sz w:val="24"/>
          <w:szCs w:val="24"/>
          <w:highlight w:val="yellow"/>
        </w:rPr>
        <w:t>hollow steel pin</w:t>
      </w:r>
      <w:r w:rsidR="00593F1B">
        <w:rPr>
          <w:rFonts w:ascii="Calibri" w:hAnsi="Calibri" w:cs="Calibri"/>
          <w:color w:val="000000" w:themeColor="text1"/>
          <w:sz w:val="24"/>
          <w:szCs w:val="24"/>
          <w:highlight w:val="yellow"/>
        </w:rPr>
        <w:t xml:space="preserve"> into the other end of the tubing.</w:t>
      </w:r>
      <w:r w:rsidR="00674E89" w:rsidRPr="00674E89">
        <w:rPr>
          <w:rFonts w:ascii="Calibri" w:hAnsi="Calibri" w:cs="Calibri"/>
          <w:color w:val="000000" w:themeColor="text1"/>
          <w:sz w:val="24"/>
          <w:szCs w:val="24"/>
        </w:rPr>
        <w:t xml:space="preserve"> </w:t>
      </w:r>
    </w:p>
    <w:p w14:paraId="430F0982" w14:textId="77777777" w:rsidR="00981188" w:rsidRDefault="00981188" w:rsidP="00743A59">
      <w:pPr>
        <w:spacing w:line="240" w:lineRule="auto"/>
        <w:jc w:val="both"/>
        <w:rPr>
          <w:rFonts w:ascii="Calibri" w:hAnsi="Calibri" w:cs="Calibri"/>
          <w:color w:val="000000" w:themeColor="text1"/>
          <w:sz w:val="24"/>
          <w:szCs w:val="24"/>
          <w:highlight w:val="yellow"/>
        </w:rPr>
      </w:pPr>
    </w:p>
    <w:p w14:paraId="16066490" w14:textId="00D33E70" w:rsidR="000249BE" w:rsidRDefault="007A04F1" w:rsidP="00743A59">
      <w:pPr>
        <w:numPr>
          <w:ilvl w:val="2"/>
          <w:numId w:val="3"/>
        </w:numPr>
        <w:spacing w:line="240" w:lineRule="auto"/>
        <w:jc w:val="both"/>
        <w:rPr>
          <w:rFonts w:ascii="Calibri" w:hAnsi="Calibri" w:cs="Calibri"/>
          <w:color w:val="000000" w:themeColor="text1"/>
          <w:sz w:val="24"/>
          <w:szCs w:val="24"/>
          <w:highlight w:val="yellow"/>
        </w:rPr>
      </w:pPr>
      <w:r w:rsidRPr="00592A6B">
        <w:rPr>
          <w:rFonts w:ascii="Calibri" w:hAnsi="Calibri" w:cs="Calibri"/>
          <w:color w:val="000000" w:themeColor="text1"/>
          <w:sz w:val="24"/>
          <w:szCs w:val="24"/>
          <w:highlight w:val="yellow"/>
        </w:rPr>
        <w:t xml:space="preserve">Prime the tubing and </w:t>
      </w:r>
      <w:r w:rsidR="003C153A" w:rsidRPr="00592A6B">
        <w:rPr>
          <w:rFonts w:ascii="Calibri" w:hAnsi="Calibri" w:cs="Calibri"/>
          <w:color w:val="000000" w:themeColor="text1"/>
          <w:sz w:val="24"/>
          <w:szCs w:val="24"/>
          <w:highlight w:val="yellow"/>
        </w:rPr>
        <w:t>insert</w:t>
      </w:r>
      <w:r w:rsidRPr="00592A6B">
        <w:rPr>
          <w:rFonts w:ascii="Calibri" w:hAnsi="Calibri" w:cs="Calibri"/>
          <w:color w:val="000000" w:themeColor="text1"/>
          <w:sz w:val="24"/>
          <w:szCs w:val="24"/>
          <w:highlight w:val="yellow"/>
        </w:rPr>
        <w:t xml:space="preserve"> the steel pin</w:t>
      </w:r>
      <w:r w:rsidR="003C153A" w:rsidRPr="00592A6B">
        <w:rPr>
          <w:rFonts w:ascii="Calibri" w:hAnsi="Calibri" w:cs="Calibri"/>
          <w:color w:val="000000" w:themeColor="text1"/>
          <w:sz w:val="24"/>
          <w:szCs w:val="24"/>
          <w:highlight w:val="yellow"/>
        </w:rPr>
        <w:t xml:space="preserve"> into each PDMS c</w:t>
      </w:r>
      <w:r w:rsidRPr="00592A6B">
        <w:rPr>
          <w:rFonts w:ascii="Calibri" w:hAnsi="Calibri" w:cs="Calibri"/>
          <w:color w:val="000000" w:themeColor="text1"/>
          <w:sz w:val="24"/>
          <w:szCs w:val="24"/>
          <w:highlight w:val="yellow"/>
        </w:rPr>
        <w:t>hip through the capping layer</w:t>
      </w:r>
      <w:r w:rsidR="003C153A" w:rsidRPr="00592A6B">
        <w:rPr>
          <w:rFonts w:ascii="Calibri" w:hAnsi="Calibri" w:cs="Calibri"/>
          <w:color w:val="000000" w:themeColor="text1"/>
          <w:sz w:val="24"/>
          <w:szCs w:val="24"/>
          <w:highlight w:val="yellow"/>
        </w:rPr>
        <w:t xml:space="preserve">. </w:t>
      </w:r>
      <w:r w:rsidRPr="00592A6B">
        <w:rPr>
          <w:rFonts w:ascii="Calibri" w:hAnsi="Calibri" w:cs="Calibri"/>
          <w:color w:val="000000" w:themeColor="text1"/>
          <w:sz w:val="24"/>
          <w:szCs w:val="24"/>
          <w:highlight w:val="yellow"/>
        </w:rPr>
        <w:t xml:space="preserve">Fill up the reservoir layer and wet the PDMS pattern layer pattern with media. </w:t>
      </w:r>
      <w:r w:rsidR="00B34716" w:rsidRPr="00592A6B">
        <w:rPr>
          <w:rFonts w:ascii="Calibri" w:hAnsi="Calibri" w:cs="Calibri"/>
          <w:color w:val="000000" w:themeColor="text1"/>
          <w:sz w:val="24"/>
          <w:szCs w:val="24"/>
          <w:highlight w:val="yellow"/>
        </w:rPr>
        <w:t>The reservoir layer works as an on-chip bubble trap to prevent air bubbles from getting into the microfluidic pattern.</w:t>
      </w:r>
    </w:p>
    <w:p w14:paraId="722B006A" w14:textId="77777777" w:rsidR="00981188" w:rsidRDefault="00981188" w:rsidP="00743A59">
      <w:pPr>
        <w:spacing w:line="240" w:lineRule="auto"/>
        <w:jc w:val="both"/>
        <w:rPr>
          <w:rFonts w:ascii="Calibri" w:hAnsi="Calibri" w:cs="Calibri"/>
          <w:color w:val="000000" w:themeColor="text1"/>
          <w:sz w:val="24"/>
          <w:szCs w:val="24"/>
          <w:highlight w:val="yellow"/>
        </w:rPr>
      </w:pPr>
    </w:p>
    <w:p w14:paraId="0E4CAF20" w14:textId="1B1D7B57" w:rsidR="00E9082F" w:rsidRPr="00593F1B" w:rsidRDefault="00E9082F" w:rsidP="00743A59">
      <w:pPr>
        <w:numPr>
          <w:ilvl w:val="2"/>
          <w:numId w:val="3"/>
        </w:numPr>
        <w:spacing w:line="240" w:lineRule="auto"/>
        <w:jc w:val="both"/>
        <w:rPr>
          <w:rFonts w:ascii="Calibri" w:hAnsi="Calibri" w:cs="Calibri"/>
          <w:color w:val="000000" w:themeColor="text1"/>
          <w:sz w:val="24"/>
          <w:szCs w:val="24"/>
          <w:highlight w:val="yellow"/>
        </w:rPr>
      </w:pPr>
      <w:r>
        <w:rPr>
          <w:rFonts w:ascii="Calibri" w:hAnsi="Calibri" w:cs="Calibri"/>
          <w:color w:val="000000" w:themeColor="text1"/>
          <w:sz w:val="24"/>
          <w:szCs w:val="24"/>
          <w:highlight w:val="yellow"/>
        </w:rPr>
        <w:t>Load a 1</w:t>
      </w:r>
      <w:r w:rsidR="00ED485B">
        <w:rPr>
          <w:rFonts w:ascii="Calibri" w:hAnsi="Calibri" w:cs="Calibri"/>
          <w:color w:val="000000" w:themeColor="text1"/>
          <w:sz w:val="24"/>
          <w:szCs w:val="24"/>
          <w:highlight w:val="yellow"/>
        </w:rPr>
        <w:t xml:space="preserve"> </w:t>
      </w:r>
      <w:r>
        <w:rPr>
          <w:rFonts w:ascii="Calibri" w:hAnsi="Calibri" w:cs="Calibri"/>
          <w:color w:val="000000" w:themeColor="text1"/>
          <w:sz w:val="24"/>
          <w:szCs w:val="24"/>
          <w:highlight w:val="yellow"/>
        </w:rPr>
        <w:t xml:space="preserve">mL syringe with culture media. Connect the syringe </w:t>
      </w:r>
      <w:r w:rsidRPr="00592A6B">
        <w:rPr>
          <w:rFonts w:ascii="Calibri" w:hAnsi="Calibri" w:cs="Calibri"/>
          <w:color w:val="000000" w:themeColor="text1"/>
          <w:sz w:val="24"/>
          <w:szCs w:val="24"/>
          <w:highlight w:val="yellow"/>
        </w:rPr>
        <w:t xml:space="preserve">to </w:t>
      </w:r>
      <w:r>
        <w:rPr>
          <w:rFonts w:ascii="Calibri" w:hAnsi="Calibri" w:cs="Calibri"/>
          <w:color w:val="000000" w:themeColor="text1"/>
          <w:sz w:val="24"/>
          <w:szCs w:val="24"/>
          <w:highlight w:val="yellow"/>
        </w:rPr>
        <w:t>a 5</w:t>
      </w:r>
      <w:r w:rsidRPr="00592A6B">
        <w:rPr>
          <w:rFonts w:ascii="Calibri" w:hAnsi="Calibri" w:cs="Calibri"/>
          <w:color w:val="000000" w:themeColor="text1"/>
          <w:sz w:val="24"/>
          <w:szCs w:val="24"/>
          <w:highlight w:val="yellow"/>
        </w:rPr>
        <w:t xml:space="preserve"> cm</w:t>
      </w:r>
      <w:r>
        <w:rPr>
          <w:rFonts w:ascii="Calibri" w:hAnsi="Calibri" w:cs="Calibri"/>
          <w:color w:val="000000" w:themeColor="text1"/>
          <w:sz w:val="24"/>
          <w:szCs w:val="24"/>
          <w:highlight w:val="yellow"/>
        </w:rPr>
        <w:t xml:space="preserve"> tubing (</w:t>
      </w:r>
      <w:r w:rsidRPr="00593F1B">
        <w:rPr>
          <w:rFonts w:ascii="Calibri" w:hAnsi="Calibri" w:cs="Calibri"/>
          <w:color w:val="000000" w:themeColor="text1"/>
          <w:sz w:val="24"/>
          <w:szCs w:val="24"/>
          <w:highlight w:val="yellow"/>
        </w:rPr>
        <w:t>0.020" x 0.060"OD</w:t>
      </w:r>
      <w:r>
        <w:rPr>
          <w:rFonts w:ascii="Calibri" w:hAnsi="Calibri" w:cs="Calibri"/>
          <w:color w:val="000000" w:themeColor="text1"/>
          <w:sz w:val="24"/>
          <w:szCs w:val="24"/>
          <w:highlight w:val="yellow"/>
        </w:rPr>
        <w:t>)</w:t>
      </w:r>
      <w:r w:rsidRPr="00592A6B">
        <w:rPr>
          <w:rFonts w:ascii="Calibri" w:hAnsi="Calibri" w:cs="Calibri"/>
          <w:color w:val="000000" w:themeColor="text1"/>
          <w:sz w:val="24"/>
          <w:szCs w:val="24"/>
          <w:highlight w:val="yellow"/>
        </w:rPr>
        <w:t xml:space="preserve"> by a 23 G dispensing needle into one hollow steel pin.</w:t>
      </w:r>
      <w:r w:rsidRPr="00E9082F">
        <w:rPr>
          <w:rFonts w:ascii="Calibri" w:hAnsi="Calibri" w:cs="Calibri"/>
          <w:color w:val="000000" w:themeColor="text1"/>
          <w:sz w:val="24"/>
          <w:szCs w:val="24"/>
          <w:highlight w:val="yellow"/>
        </w:rPr>
        <w:t xml:space="preserve"> </w:t>
      </w:r>
      <w:r>
        <w:rPr>
          <w:rFonts w:ascii="Calibri" w:hAnsi="Calibri" w:cs="Calibri"/>
          <w:color w:val="000000" w:themeColor="text1"/>
          <w:sz w:val="24"/>
          <w:szCs w:val="24"/>
          <w:highlight w:val="yellow"/>
        </w:rPr>
        <w:t xml:space="preserve">Insert a </w:t>
      </w:r>
      <w:r w:rsidRPr="00592A6B">
        <w:rPr>
          <w:rFonts w:ascii="Calibri" w:hAnsi="Calibri" w:cs="Calibri"/>
          <w:color w:val="000000" w:themeColor="text1"/>
          <w:sz w:val="24"/>
          <w:szCs w:val="24"/>
          <w:highlight w:val="yellow"/>
        </w:rPr>
        <w:t>hollow steel pin</w:t>
      </w:r>
      <w:r>
        <w:rPr>
          <w:rFonts w:ascii="Calibri" w:hAnsi="Calibri" w:cs="Calibri"/>
          <w:color w:val="000000" w:themeColor="text1"/>
          <w:sz w:val="24"/>
          <w:szCs w:val="24"/>
          <w:highlight w:val="yellow"/>
        </w:rPr>
        <w:t xml:space="preserve"> into the other end of the tubing and p</w:t>
      </w:r>
      <w:r w:rsidRPr="00592A6B">
        <w:rPr>
          <w:rFonts w:ascii="Calibri" w:hAnsi="Calibri" w:cs="Calibri"/>
          <w:color w:val="000000" w:themeColor="text1"/>
          <w:sz w:val="24"/>
          <w:szCs w:val="24"/>
          <w:highlight w:val="yellow"/>
        </w:rPr>
        <w:t>rime the tubing</w:t>
      </w:r>
      <w:r>
        <w:rPr>
          <w:rFonts w:ascii="Calibri" w:hAnsi="Calibri" w:cs="Calibri"/>
          <w:color w:val="000000" w:themeColor="text1"/>
          <w:sz w:val="24"/>
          <w:szCs w:val="24"/>
          <w:highlight w:val="yellow"/>
        </w:rPr>
        <w:t>.</w:t>
      </w:r>
      <w:r w:rsidR="00674E89" w:rsidRPr="00674E89">
        <w:rPr>
          <w:rFonts w:ascii="Calibri" w:hAnsi="Calibri" w:cs="Calibri"/>
          <w:color w:val="000000" w:themeColor="text1"/>
          <w:sz w:val="24"/>
          <w:szCs w:val="24"/>
        </w:rPr>
        <w:t xml:space="preserve"> </w:t>
      </w:r>
    </w:p>
    <w:p w14:paraId="2C52A3C6" w14:textId="77777777" w:rsidR="00981188" w:rsidRDefault="00981188" w:rsidP="00743A59">
      <w:pPr>
        <w:spacing w:line="240" w:lineRule="auto"/>
        <w:jc w:val="both"/>
        <w:rPr>
          <w:rFonts w:ascii="Calibri" w:hAnsi="Calibri" w:cs="Calibri"/>
          <w:color w:val="000000" w:themeColor="text1"/>
          <w:sz w:val="24"/>
          <w:szCs w:val="24"/>
          <w:highlight w:val="yellow"/>
        </w:rPr>
      </w:pPr>
    </w:p>
    <w:p w14:paraId="2EE704B1" w14:textId="194CA495" w:rsidR="00E9082F" w:rsidRDefault="00E9082F" w:rsidP="00743A59">
      <w:pPr>
        <w:numPr>
          <w:ilvl w:val="2"/>
          <w:numId w:val="3"/>
        </w:numPr>
        <w:spacing w:line="240" w:lineRule="auto"/>
        <w:jc w:val="both"/>
        <w:rPr>
          <w:rFonts w:ascii="Calibri" w:hAnsi="Calibri" w:cs="Calibri"/>
          <w:color w:val="000000" w:themeColor="text1"/>
          <w:sz w:val="24"/>
          <w:szCs w:val="24"/>
          <w:highlight w:val="yellow"/>
        </w:rPr>
      </w:pPr>
      <w:r>
        <w:rPr>
          <w:rFonts w:ascii="Calibri" w:hAnsi="Calibri" w:cs="Calibri"/>
          <w:color w:val="000000" w:themeColor="text1"/>
          <w:sz w:val="24"/>
          <w:szCs w:val="24"/>
          <w:highlight w:val="yellow"/>
        </w:rPr>
        <w:t>Insert the hollow steel pin into the center hole of the chip, where excessive media can be extracted out from the chip later during the chip sealing process.</w:t>
      </w:r>
    </w:p>
    <w:p w14:paraId="186245E3" w14:textId="77777777" w:rsidR="00981188" w:rsidRDefault="00981188" w:rsidP="00743A59">
      <w:pPr>
        <w:spacing w:line="240" w:lineRule="auto"/>
        <w:jc w:val="both"/>
        <w:rPr>
          <w:rFonts w:ascii="Calibri" w:hAnsi="Calibri" w:cs="Calibri"/>
          <w:color w:val="000000" w:themeColor="text1"/>
          <w:sz w:val="24"/>
          <w:szCs w:val="24"/>
          <w:highlight w:val="yellow"/>
        </w:rPr>
      </w:pPr>
    </w:p>
    <w:p w14:paraId="6FABB844" w14:textId="0A2BE625" w:rsidR="00DE237B" w:rsidRPr="00DE237B" w:rsidRDefault="00ED485B" w:rsidP="00743A59">
      <w:pPr>
        <w:numPr>
          <w:ilvl w:val="2"/>
          <w:numId w:val="3"/>
        </w:numPr>
        <w:spacing w:line="240" w:lineRule="auto"/>
        <w:jc w:val="both"/>
        <w:rPr>
          <w:rFonts w:ascii="Calibri" w:hAnsi="Calibri" w:cs="Calibri"/>
          <w:color w:val="000000" w:themeColor="text1"/>
          <w:sz w:val="24"/>
          <w:szCs w:val="24"/>
          <w:highlight w:val="yellow"/>
        </w:rPr>
      </w:pPr>
      <w:r>
        <w:rPr>
          <w:rFonts w:ascii="Calibri" w:hAnsi="Calibri" w:cs="Calibri"/>
          <w:color w:val="000000" w:themeColor="text1"/>
          <w:sz w:val="24"/>
          <w:szCs w:val="24"/>
          <w:highlight w:val="yellow"/>
        </w:rPr>
        <w:t>As e</w:t>
      </w:r>
      <w:r w:rsidRPr="00592A6B">
        <w:rPr>
          <w:rFonts w:ascii="Calibri" w:hAnsi="Calibri" w:cs="Calibri"/>
          <w:color w:val="000000" w:themeColor="text1"/>
          <w:sz w:val="24"/>
          <w:szCs w:val="24"/>
          <w:highlight w:val="yellow"/>
        </w:rPr>
        <w:t xml:space="preserve">ach </w:t>
      </w:r>
      <w:r w:rsidR="00DE237B" w:rsidRPr="00592A6B">
        <w:rPr>
          <w:rFonts w:ascii="Calibri" w:hAnsi="Calibri" w:cs="Calibri"/>
          <w:color w:val="000000" w:themeColor="text1"/>
          <w:sz w:val="24"/>
          <w:szCs w:val="24"/>
          <w:highlight w:val="yellow"/>
        </w:rPr>
        <w:t>PDMS device requires four 10 mL syringes loaded onto a syringe pump</w:t>
      </w:r>
      <w:r>
        <w:rPr>
          <w:rFonts w:ascii="Calibri" w:hAnsi="Calibri" w:cs="Calibri"/>
          <w:color w:val="000000" w:themeColor="text1"/>
          <w:sz w:val="24"/>
          <w:szCs w:val="24"/>
          <w:highlight w:val="yellow"/>
        </w:rPr>
        <w:t>, load t</w:t>
      </w:r>
      <w:r w:rsidR="00DE237B" w:rsidRPr="00592A6B">
        <w:rPr>
          <w:rFonts w:ascii="Calibri" w:hAnsi="Calibri" w:cs="Calibri"/>
          <w:color w:val="000000" w:themeColor="text1"/>
          <w:sz w:val="24"/>
          <w:szCs w:val="24"/>
          <w:highlight w:val="yellow"/>
        </w:rPr>
        <w:t>wo 10 mL syringes per chip in the forward deck</w:t>
      </w:r>
      <w:r>
        <w:rPr>
          <w:rFonts w:ascii="Calibri" w:hAnsi="Calibri" w:cs="Calibri"/>
          <w:color w:val="000000" w:themeColor="text1"/>
          <w:sz w:val="24"/>
          <w:szCs w:val="24"/>
          <w:highlight w:val="yellow"/>
        </w:rPr>
        <w:t xml:space="preserve">. Place the </w:t>
      </w:r>
      <w:r w:rsidR="00DE237B" w:rsidRPr="00592A6B">
        <w:rPr>
          <w:rFonts w:ascii="Calibri" w:hAnsi="Calibri" w:cs="Calibri"/>
          <w:color w:val="000000" w:themeColor="text1"/>
          <w:sz w:val="24"/>
          <w:szCs w:val="24"/>
          <w:highlight w:val="yellow"/>
        </w:rPr>
        <w:t>two other syringes in the withdraw deck of the syringe system.</w:t>
      </w:r>
      <w:r w:rsidR="00674E89" w:rsidRPr="00674E89">
        <w:rPr>
          <w:rFonts w:ascii="Calibri" w:hAnsi="Calibri" w:cs="Calibri"/>
          <w:color w:val="000000" w:themeColor="text1"/>
          <w:sz w:val="24"/>
          <w:szCs w:val="24"/>
        </w:rPr>
        <w:t xml:space="preserve"> </w:t>
      </w:r>
    </w:p>
    <w:p w14:paraId="1C99F8E7" w14:textId="77777777" w:rsidR="00981188" w:rsidRDefault="00981188" w:rsidP="00743A59">
      <w:pPr>
        <w:spacing w:line="240" w:lineRule="auto"/>
        <w:jc w:val="both"/>
        <w:rPr>
          <w:rFonts w:ascii="Calibri" w:hAnsi="Calibri" w:cs="Calibri"/>
          <w:color w:val="000000" w:themeColor="text1"/>
          <w:sz w:val="24"/>
          <w:szCs w:val="24"/>
          <w:highlight w:val="yellow"/>
        </w:rPr>
      </w:pPr>
    </w:p>
    <w:p w14:paraId="29C8EADC" w14:textId="5128D934" w:rsidR="000249BE" w:rsidRPr="00592A6B" w:rsidRDefault="003C153A" w:rsidP="00743A59">
      <w:pPr>
        <w:numPr>
          <w:ilvl w:val="2"/>
          <w:numId w:val="3"/>
        </w:numPr>
        <w:spacing w:line="240" w:lineRule="auto"/>
        <w:jc w:val="both"/>
        <w:rPr>
          <w:rFonts w:ascii="Calibri" w:hAnsi="Calibri" w:cs="Calibri"/>
          <w:color w:val="000000" w:themeColor="text1"/>
          <w:sz w:val="24"/>
          <w:szCs w:val="24"/>
          <w:highlight w:val="yellow"/>
        </w:rPr>
      </w:pPr>
      <w:r w:rsidRPr="00592A6B">
        <w:rPr>
          <w:rFonts w:ascii="Calibri" w:hAnsi="Calibri" w:cs="Calibri"/>
          <w:color w:val="000000" w:themeColor="text1"/>
          <w:sz w:val="24"/>
          <w:szCs w:val="24"/>
          <w:highlight w:val="yellow"/>
        </w:rPr>
        <w:t xml:space="preserve">Place chip directly on top of the </w:t>
      </w:r>
      <w:r w:rsidR="009C49F6">
        <w:rPr>
          <w:rFonts w:ascii="Calibri" w:hAnsi="Calibri" w:cs="Calibri"/>
          <w:color w:val="000000" w:themeColor="text1"/>
          <w:sz w:val="24"/>
          <w:szCs w:val="24"/>
          <w:highlight w:val="yellow"/>
        </w:rPr>
        <w:t>gas-permeable culture</w:t>
      </w:r>
      <w:r w:rsidRPr="00592A6B">
        <w:rPr>
          <w:rFonts w:ascii="Calibri" w:hAnsi="Calibri" w:cs="Calibri"/>
          <w:color w:val="000000" w:themeColor="text1"/>
          <w:sz w:val="24"/>
          <w:szCs w:val="24"/>
          <w:highlight w:val="yellow"/>
        </w:rPr>
        <w:t xml:space="preserve"> membranes (with cells already adhered to the membranes). </w:t>
      </w:r>
      <w:r w:rsidR="00D05299" w:rsidRPr="00592A6B">
        <w:rPr>
          <w:rFonts w:ascii="Calibri" w:hAnsi="Calibri" w:cs="Calibri"/>
          <w:color w:val="000000" w:themeColor="text1"/>
          <w:sz w:val="24"/>
          <w:szCs w:val="24"/>
          <w:highlight w:val="yellow"/>
        </w:rPr>
        <w:t>In order to avoid entrapping microbubbles in the microfluidic pattern, dispense 1 mL</w:t>
      </w:r>
      <w:r w:rsidR="00ED485B">
        <w:rPr>
          <w:rFonts w:ascii="Calibri" w:hAnsi="Calibri" w:cs="Calibri"/>
          <w:color w:val="000000" w:themeColor="text1"/>
          <w:sz w:val="24"/>
          <w:szCs w:val="24"/>
          <w:highlight w:val="yellow"/>
        </w:rPr>
        <w:t xml:space="preserve"> of</w:t>
      </w:r>
      <w:r w:rsidR="00D05299" w:rsidRPr="00592A6B">
        <w:rPr>
          <w:rFonts w:ascii="Calibri" w:hAnsi="Calibri" w:cs="Calibri"/>
          <w:color w:val="000000" w:themeColor="text1"/>
          <w:sz w:val="24"/>
          <w:szCs w:val="24"/>
          <w:highlight w:val="yellow"/>
        </w:rPr>
        <w:t xml:space="preserve"> </w:t>
      </w:r>
      <w:r w:rsidR="00DE237B">
        <w:rPr>
          <w:rFonts w:ascii="Calibri" w:hAnsi="Calibri" w:cs="Calibri"/>
          <w:color w:val="000000" w:themeColor="text1"/>
          <w:sz w:val="24"/>
          <w:szCs w:val="24"/>
          <w:highlight w:val="yellow"/>
        </w:rPr>
        <w:t>prewarmed and degassed</w:t>
      </w:r>
      <w:r w:rsidR="00D05299" w:rsidRPr="00592A6B">
        <w:rPr>
          <w:rFonts w:ascii="Calibri" w:hAnsi="Calibri" w:cs="Calibri"/>
          <w:color w:val="000000" w:themeColor="text1"/>
          <w:sz w:val="24"/>
          <w:szCs w:val="24"/>
          <w:highlight w:val="yellow"/>
        </w:rPr>
        <w:t xml:space="preserve"> media into the 35</w:t>
      </w:r>
      <w:r w:rsidR="00ED485B">
        <w:rPr>
          <w:rFonts w:ascii="Calibri" w:hAnsi="Calibri" w:cs="Calibri"/>
          <w:color w:val="000000" w:themeColor="text1"/>
          <w:sz w:val="24"/>
          <w:szCs w:val="24"/>
          <w:highlight w:val="yellow"/>
        </w:rPr>
        <w:t xml:space="preserve"> </w:t>
      </w:r>
      <w:r w:rsidR="00D05299" w:rsidRPr="00592A6B">
        <w:rPr>
          <w:rFonts w:ascii="Calibri" w:hAnsi="Calibri" w:cs="Calibri"/>
          <w:color w:val="000000" w:themeColor="text1"/>
          <w:sz w:val="24"/>
          <w:szCs w:val="24"/>
          <w:highlight w:val="yellow"/>
        </w:rPr>
        <w:t xml:space="preserve">mm </w:t>
      </w:r>
      <w:r w:rsidR="009C49F6">
        <w:rPr>
          <w:rFonts w:ascii="Calibri" w:hAnsi="Calibri" w:cs="Calibri"/>
          <w:color w:val="000000" w:themeColor="text1"/>
          <w:sz w:val="24"/>
          <w:szCs w:val="24"/>
          <w:highlight w:val="yellow"/>
        </w:rPr>
        <w:t>gas-permeable culture dish</w:t>
      </w:r>
      <w:r w:rsidR="00D05299" w:rsidRPr="00592A6B">
        <w:rPr>
          <w:rFonts w:ascii="Calibri" w:hAnsi="Calibri" w:cs="Calibri"/>
          <w:color w:val="000000" w:themeColor="text1"/>
          <w:sz w:val="24"/>
          <w:szCs w:val="24"/>
          <w:highlight w:val="yellow"/>
        </w:rPr>
        <w:t xml:space="preserve"> before assembly, and then make sure that the chip approaches the liquid surface with a 15-degree tilt angle.</w:t>
      </w:r>
    </w:p>
    <w:p w14:paraId="3D948825" w14:textId="77777777" w:rsidR="00981188" w:rsidRDefault="00981188" w:rsidP="00743A59">
      <w:pPr>
        <w:spacing w:line="240" w:lineRule="auto"/>
        <w:jc w:val="both"/>
        <w:rPr>
          <w:rFonts w:ascii="Calibri" w:hAnsi="Calibri" w:cs="Calibri"/>
          <w:color w:val="000000" w:themeColor="text1"/>
          <w:sz w:val="24"/>
          <w:szCs w:val="24"/>
          <w:highlight w:val="yellow"/>
        </w:rPr>
      </w:pPr>
    </w:p>
    <w:p w14:paraId="1BE6D1F7" w14:textId="4CF3BC88" w:rsidR="00E9082F" w:rsidRPr="00E9082F" w:rsidRDefault="003C153A" w:rsidP="00743A59">
      <w:pPr>
        <w:numPr>
          <w:ilvl w:val="2"/>
          <w:numId w:val="3"/>
        </w:numPr>
        <w:spacing w:line="240" w:lineRule="auto"/>
        <w:jc w:val="both"/>
        <w:rPr>
          <w:rFonts w:ascii="Calibri" w:hAnsi="Calibri" w:cs="Calibri"/>
          <w:color w:val="000000" w:themeColor="text1"/>
          <w:sz w:val="24"/>
          <w:szCs w:val="24"/>
          <w:highlight w:val="yellow"/>
        </w:rPr>
      </w:pPr>
      <w:r w:rsidRPr="00592A6B">
        <w:rPr>
          <w:rFonts w:ascii="Calibri" w:hAnsi="Calibri" w:cs="Calibri"/>
          <w:color w:val="000000" w:themeColor="text1"/>
          <w:sz w:val="24"/>
          <w:szCs w:val="24"/>
          <w:highlight w:val="yellow"/>
        </w:rPr>
        <w:t xml:space="preserve">Clamp the </w:t>
      </w:r>
      <w:r w:rsidR="009C49F6">
        <w:rPr>
          <w:rFonts w:ascii="Calibri" w:hAnsi="Calibri" w:cs="Calibri"/>
          <w:color w:val="000000" w:themeColor="text1"/>
          <w:sz w:val="24"/>
          <w:szCs w:val="24"/>
          <w:highlight w:val="yellow"/>
        </w:rPr>
        <w:t>gas-permeable culture dish</w:t>
      </w:r>
      <w:r w:rsidR="009C49F6" w:rsidRPr="00592A6B">
        <w:rPr>
          <w:rFonts w:ascii="Calibri" w:hAnsi="Calibri" w:cs="Calibri"/>
          <w:color w:val="000000" w:themeColor="text1"/>
          <w:sz w:val="24"/>
          <w:szCs w:val="24"/>
          <w:highlight w:val="yellow"/>
        </w:rPr>
        <w:t xml:space="preserve"> </w:t>
      </w:r>
      <w:r w:rsidRPr="00592A6B">
        <w:rPr>
          <w:rFonts w:ascii="Calibri" w:hAnsi="Calibri" w:cs="Calibri"/>
          <w:color w:val="000000" w:themeColor="text1"/>
          <w:sz w:val="24"/>
          <w:szCs w:val="24"/>
          <w:highlight w:val="yellow"/>
        </w:rPr>
        <w:t xml:space="preserve">and the well in the </w:t>
      </w:r>
      <w:r w:rsidR="009C49F6">
        <w:rPr>
          <w:rFonts w:ascii="Calibri" w:hAnsi="Calibri" w:cs="Calibri"/>
          <w:color w:val="000000" w:themeColor="text1"/>
          <w:sz w:val="24"/>
          <w:szCs w:val="24"/>
          <w:highlight w:val="yellow"/>
        </w:rPr>
        <w:t>gas-permeable culture dish</w:t>
      </w:r>
      <w:r w:rsidR="009C49F6" w:rsidRPr="00592A6B">
        <w:rPr>
          <w:rFonts w:ascii="Calibri" w:hAnsi="Calibri" w:cs="Calibri"/>
          <w:color w:val="000000" w:themeColor="text1"/>
          <w:sz w:val="24"/>
          <w:szCs w:val="24"/>
          <w:highlight w:val="yellow"/>
        </w:rPr>
        <w:t xml:space="preserve"> </w:t>
      </w:r>
      <w:r w:rsidRPr="00592A6B">
        <w:rPr>
          <w:rFonts w:ascii="Calibri" w:hAnsi="Calibri" w:cs="Calibri"/>
          <w:color w:val="000000" w:themeColor="text1"/>
          <w:sz w:val="24"/>
          <w:szCs w:val="24"/>
          <w:highlight w:val="yellow"/>
        </w:rPr>
        <w:t>holder for each chip, with the PDMS chip holder pushing the PDMS device downward.</w:t>
      </w:r>
    </w:p>
    <w:p w14:paraId="23E82F5F" w14:textId="77777777" w:rsidR="00981188" w:rsidRDefault="00981188" w:rsidP="00743A59">
      <w:pPr>
        <w:spacing w:line="240" w:lineRule="auto"/>
        <w:jc w:val="both"/>
        <w:rPr>
          <w:rFonts w:ascii="Calibri" w:hAnsi="Calibri" w:cs="Calibri"/>
          <w:color w:val="000000" w:themeColor="text1"/>
          <w:sz w:val="24"/>
          <w:szCs w:val="24"/>
          <w:highlight w:val="yellow"/>
        </w:rPr>
      </w:pPr>
    </w:p>
    <w:p w14:paraId="0111B49F" w14:textId="23EF06E4" w:rsidR="000249BE" w:rsidRPr="00592A6B" w:rsidRDefault="003C153A" w:rsidP="00743A59">
      <w:pPr>
        <w:numPr>
          <w:ilvl w:val="2"/>
          <w:numId w:val="3"/>
        </w:numPr>
        <w:spacing w:line="240" w:lineRule="auto"/>
        <w:jc w:val="both"/>
        <w:rPr>
          <w:rFonts w:ascii="Calibri" w:hAnsi="Calibri" w:cs="Calibri"/>
          <w:color w:val="000000" w:themeColor="text1"/>
          <w:sz w:val="24"/>
          <w:szCs w:val="24"/>
          <w:highlight w:val="yellow"/>
        </w:rPr>
      </w:pPr>
      <w:r w:rsidRPr="00592A6B">
        <w:rPr>
          <w:rFonts w:ascii="Calibri" w:hAnsi="Calibri" w:cs="Calibri"/>
          <w:color w:val="000000" w:themeColor="text1"/>
          <w:sz w:val="24"/>
          <w:szCs w:val="24"/>
          <w:highlight w:val="yellow"/>
        </w:rPr>
        <w:t xml:space="preserve">Tape a sheet of </w:t>
      </w:r>
      <w:r w:rsidR="00995970">
        <w:rPr>
          <w:rFonts w:ascii="Calibri" w:hAnsi="Calibri" w:cs="Calibri"/>
          <w:color w:val="000000" w:themeColor="text1"/>
          <w:sz w:val="24"/>
          <w:szCs w:val="24"/>
          <w:highlight w:val="yellow"/>
        </w:rPr>
        <w:t>a</w:t>
      </w:r>
      <w:r w:rsidRPr="00592A6B">
        <w:rPr>
          <w:rFonts w:ascii="Calibri" w:hAnsi="Calibri" w:cs="Calibri"/>
          <w:color w:val="000000" w:themeColor="text1"/>
          <w:sz w:val="24"/>
          <w:szCs w:val="24"/>
          <w:highlight w:val="yellow"/>
        </w:rPr>
        <w:t xml:space="preserve"> </w:t>
      </w:r>
      <w:r w:rsidR="00995970">
        <w:rPr>
          <w:rFonts w:ascii="Calibri" w:hAnsi="Calibri" w:cs="Calibri"/>
          <w:color w:val="000000" w:themeColor="text1"/>
          <w:sz w:val="24"/>
          <w:szCs w:val="24"/>
          <w:highlight w:val="yellow"/>
        </w:rPr>
        <w:t>s</w:t>
      </w:r>
      <w:r w:rsidRPr="00592A6B">
        <w:rPr>
          <w:rFonts w:ascii="Calibri" w:hAnsi="Calibri" w:cs="Calibri"/>
          <w:color w:val="000000" w:themeColor="text1"/>
          <w:sz w:val="24"/>
          <w:szCs w:val="24"/>
          <w:highlight w:val="yellow"/>
        </w:rPr>
        <w:t xml:space="preserve">ealer on top of the PDMS device and clamp with the PDMS chip holder in order to prevent the chip from drying out. </w:t>
      </w:r>
    </w:p>
    <w:p w14:paraId="2ECE50AC" w14:textId="77777777" w:rsidR="00981188" w:rsidRDefault="00981188" w:rsidP="00743A59">
      <w:pPr>
        <w:spacing w:line="240" w:lineRule="auto"/>
        <w:jc w:val="both"/>
        <w:rPr>
          <w:rFonts w:ascii="Calibri" w:hAnsi="Calibri" w:cs="Calibri"/>
          <w:color w:val="000000" w:themeColor="text1"/>
          <w:sz w:val="24"/>
          <w:szCs w:val="24"/>
          <w:highlight w:val="yellow"/>
        </w:rPr>
      </w:pPr>
    </w:p>
    <w:p w14:paraId="1F4ADA9B" w14:textId="22A1A89D" w:rsidR="000249BE" w:rsidRPr="00592A6B" w:rsidRDefault="003C153A" w:rsidP="00743A59">
      <w:pPr>
        <w:numPr>
          <w:ilvl w:val="2"/>
          <w:numId w:val="3"/>
        </w:numPr>
        <w:spacing w:line="240" w:lineRule="auto"/>
        <w:jc w:val="both"/>
        <w:rPr>
          <w:rFonts w:ascii="Calibri" w:hAnsi="Calibri" w:cs="Calibri"/>
          <w:color w:val="000000" w:themeColor="text1"/>
          <w:sz w:val="24"/>
          <w:szCs w:val="24"/>
          <w:highlight w:val="yellow"/>
        </w:rPr>
      </w:pPr>
      <w:r w:rsidRPr="00592A6B">
        <w:rPr>
          <w:rFonts w:ascii="Calibri" w:hAnsi="Calibri" w:cs="Calibri"/>
          <w:color w:val="000000" w:themeColor="text1"/>
          <w:sz w:val="24"/>
          <w:szCs w:val="24"/>
          <w:highlight w:val="yellow"/>
        </w:rPr>
        <w:t>Set media flow rate around the array to be 20 μL/h.</w:t>
      </w:r>
    </w:p>
    <w:p w14:paraId="15311037" w14:textId="77777777" w:rsidR="00981188" w:rsidRDefault="00981188" w:rsidP="00743A59">
      <w:pPr>
        <w:spacing w:line="240" w:lineRule="auto"/>
        <w:jc w:val="both"/>
        <w:rPr>
          <w:rFonts w:ascii="Calibri" w:hAnsi="Calibri" w:cs="Calibri"/>
          <w:color w:val="000000" w:themeColor="text1"/>
          <w:sz w:val="24"/>
          <w:szCs w:val="24"/>
          <w:highlight w:val="yellow"/>
        </w:rPr>
      </w:pPr>
    </w:p>
    <w:p w14:paraId="15B1318C" w14:textId="4667BFAC" w:rsidR="000249BE" w:rsidRDefault="0066595D" w:rsidP="00743A59">
      <w:pPr>
        <w:numPr>
          <w:ilvl w:val="2"/>
          <w:numId w:val="3"/>
        </w:numPr>
        <w:spacing w:line="240" w:lineRule="auto"/>
        <w:jc w:val="both"/>
        <w:rPr>
          <w:rFonts w:ascii="Calibri" w:hAnsi="Calibri" w:cs="Calibri"/>
          <w:color w:val="000000" w:themeColor="text1"/>
          <w:sz w:val="24"/>
          <w:szCs w:val="24"/>
          <w:highlight w:val="yellow"/>
        </w:rPr>
      </w:pPr>
      <w:r w:rsidRPr="00592A6B">
        <w:rPr>
          <w:rFonts w:ascii="Calibri" w:hAnsi="Calibri" w:cs="Calibri"/>
          <w:color w:val="000000" w:themeColor="text1"/>
          <w:sz w:val="24"/>
          <w:szCs w:val="24"/>
          <w:highlight w:val="yellow"/>
        </w:rPr>
        <w:t xml:space="preserve">Set the entire plate in the </w:t>
      </w:r>
      <w:r>
        <w:rPr>
          <w:rFonts w:ascii="Calibri" w:hAnsi="Calibri" w:cs="Calibri"/>
          <w:color w:val="000000" w:themeColor="text1"/>
          <w:sz w:val="24"/>
          <w:szCs w:val="24"/>
          <w:highlight w:val="yellow"/>
        </w:rPr>
        <w:t>on-stage incubator</w:t>
      </w:r>
      <w:r w:rsidRPr="00592A6B">
        <w:rPr>
          <w:rFonts w:ascii="Calibri" w:hAnsi="Calibri" w:cs="Calibri"/>
          <w:color w:val="000000" w:themeColor="text1"/>
          <w:sz w:val="24"/>
          <w:szCs w:val="24"/>
          <w:highlight w:val="yellow"/>
        </w:rPr>
        <w:t xml:space="preserve"> on the motorized stage of an inverted microscope</w:t>
      </w:r>
      <w:r>
        <w:rPr>
          <w:rFonts w:ascii="Calibri" w:hAnsi="Calibri" w:cs="Calibri"/>
          <w:color w:val="000000" w:themeColor="text1"/>
          <w:sz w:val="24"/>
          <w:szCs w:val="24"/>
          <w:highlight w:val="yellow"/>
        </w:rPr>
        <w:t>.</w:t>
      </w:r>
      <w:r w:rsidRPr="00592A6B">
        <w:rPr>
          <w:rFonts w:ascii="Calibri" w:hAnsi="Calibri" w:cs="Calibri"/>
          <w:color w:val="000000" w:themeColor="text1"/>
          <w:sz w:val="24"/>
          <w:szCs w:val="24"/>
          <w:highlight w:val="yellow"/>
        </w:rPr>
        <w:t xml:space="preserve"> </w:t>
      </w:r>
      <w:r w:rsidR="003C153A" w:rsidRPr="00592A6B">
        <w:rPr>
          <w:rFonts w:ascii="Calibri" w:hAnsi="Calibri" w:cs="Calibri"/>
          <w:color w:val="000000" w:themeColor="text1"/>
          <w:sz w:val="24"/>
          <w:szCs w:val="24"/>
          <w:highlight w:val="yellow"/>
        </w:rPr>
        <w:t xml:space="preserve">Connect the gas supply system to the gas channels and pressurizing the </w:t>
      </w:r>
      <w:r w:rsidR="009C49F6">
        <w:rPr>
          <w:rFonts w:ascii="Calibri" w:hAnsi="Calibri" w:cs="Calibri"/>
          <w:color w:val="000000" w:themeColor="text1"/>
          <w:sz w:val="24"/>
          <w:szCs w:val="24"/>
          <w:highlight w:val="yellow"/>
        </w:rPr>
        <w:t>gas-</w:t>
      </w:r>
      <w:r w:rsidR="009C49F6">
        <w:rPr>
          <w:rFonts w:ascii="Calibri" w:hAnsi="Calibri" w:cs="Calibri"/>
          <w:color w:val="000000" w:themeColor="text1"/>
          <w:sz w:val="24"/>
          <w:szCs w:val="24"/>
          <w:highlight w:val="yellow"/>
        </w:rPr>
        <w:lastRenderedPageBreak/>
        <w:t xml:space="preserve">permeable culture </w:t>
      </w:r>
      <w:r w:rsidR="003C153A" w:rsidRPr="00592A6B">
        <w:rPr>
          <w:rFonts w:ascii="Calibri" w:hAnsi="Calibri" w:cs="Calibri"/>
          <w:color w:val="000000" w:themeColor="text1"/>
          <w:sz w:val="24"/>
          <w:szCs w:val="24"/>
          <w:highlight w:val="yellow"/>
        </w:rPr>
        <w:t>membrane against the installed PDMS chip to ensure sealing of device. Maintain gauge pressure at 0.2 psi (1.4 x 10</w:t>
      </w:r>
      <w:r w:rsidR="003C153A" w:rsidRPr="00592A6B">
        <w:rPr>
          <w:rFonts w:ascii="Calibri" w:hAnsi="Calibri" w:cs="Calibri"/>
          <w:color w:val="000000" w:themeColor="text1"/>
          <w:sz w:val="24"/>
          <w:szCs w:val="24"/>
          <w:highlight w:val="yellow"/>
          <w:vertAlign w:val="superscript"/>
        </w:rPr>
        <w:t>4</w:t>
      </w:r>
      <w:r w:rsidR="003C153A" w:rsidRPr="00592A6B">
        <w:rPr>
          <w:rFonts w:ascii="Calibri" w:hAnsi="Calibri" w:cs="Calibri"/>
          <w:color w:val="000000" w:themeColor="text1"/>
          <w:sz w:val="24"/>
          <w:szCs w:val="24"/>
          <w:highlight w:val="yellow"/>
        </w:rPr>
        <w:t xml:space="preserve"> Pa). </w:t>
      </w:r>
    </w:p>
    <w:p w14:paraId="232574E7" w14:textId="77777777" w:rsidR="00981188" w:rsidRDefault="00981188" w:rsidP="00743A59">
      <w:pPr>
        <w:spacing w:line="240" w:lineRule="auto"/>
        <w:jc w:val="both"/>
        <w:rPr>
          <w:rFonts w:ascii="Calibri" w:hAnsi="Calibri" w:cs="Calibri"/>
          <w:color w:val="000000" w:themeColor="text1"/>
          <w:sz w:val="24"/>
          <w:szCs w:val="24"/>
          <w:highlight w:val="yellow"/>
        </w:rPr>
      </w:pPr>
    </w:p>
    <w:p w14:paraId="49C6808B" w14:textId="27218FD6" w:rsidR="00E9082F" w:rsidRPr="00743A59" w:rsidRDefault="00E9082F" w:rsidP="00743A59">
      <w:pPr>
        <w:numPr>
          <w:ilvl w:val="2"/>
          <w:numId w:val="3"/>
        </w:numPr>
        <w:spacing w:line="240" w:lineRule="auto"/>
        <w:jc w:val="both"/>
        <w:rPr>
          <w:rFonts w:ascii="Calibri" w:hAnsi="Calibri" w:cs="Calibri"/>
          <w:color w:val="000000" w:themeColor="text1"/>
          <w:sz w:val="24"/>
          <w:szCs w:val="24"/>
          <w:highlight w:val="yellow"/>
        </w:rPr>
      </w:pPr>
      <w:r>
        <w:rPr>
          <w:rFonts w:ascii="Calibri" w:hAnsi="Calibri" w:cs="Calibri"/>
          <w:color w:val="000000" w:themeColor="text1"/>
          <w:sz w:val="24"/>
          <w:szCs w:val="24"/>
          <w:highlight w:val="yellow"/>
        </w:rPr>
        <w:t xml:space="preserve">Slowly extract excessive media in the chip using the 1-mL syringe </w:t>
      </w:r>
      <w:r w:rsidR="0066595D">
        <w:rPr>
          <w:rFonts w:ascii="Calibri" w:hAnsi="Calibri" w:cs="Calibri"/>
          <w:color w:val="000000" w:themeColor="text1"/>
          <w:sz w:val="24"/>
          <w:szCs w:val="24"/>
          <w:highlight w:val="yellow"/>
        </w:rPr>
        <w:t>from</w:t>
      </w:r>
      <w:r>
        <w:rPr>
          <w:rFonts w:ascii="Calibri" w:hAnsi="Calibri" w:cs="Calibri"/>
          <w:color w:val="000000" w:themeColor="text1"/>
          <w:sz w:val="24"/>
          <w:szCs w:val="24"/>
          <w:highlight w:val="yellow"/>
        </w:rPr>
        <w:t xml:space="preserve"> the center hole. Observe the chip</w:t>
      </w:r>
      <w:r w:rsidR="0066595D">
        <w:rPr>
          <w:rFonts w:ascii="Calibri" w:hAnsi="Calibri" w:cs="Calibri"/>
          <w:color w:val="000000" w:themeColor="text1"/>
          <w:sz w:val="24"/>
          <w:szCs w:val="24"/>
          <w:highlight w:val="yellow"/>
        </w:rPr>
        <w:t xml:space="preserve"> under the microscope</w:t>
      </w:r>
      <w:r>
        <w:rPr>
          <w:rFonts w:ascii="Calibri" w:hAnsi="Calibri" w:cs="Calibri"/>
          <w:color w:val="000000" w:themeColor="text1"/>
          <w:sz w:val="24"/>
          <w:szCs w:val="24"/>
          <w:highlight w:val="yellow"/>
        </w:rPr>
        <w:t xml:space="preserve"> while extracting media and </w:t>
      </w:r>
      <w:r w:rsidR="0066595D">
        <w:rPr>
          <w:rFonts w:ascii="Calibri" w:hAnsi="Calibri" w:cs="Calibri"/>
          <w:color w:val="000000" w:themeColor="text1"/>
          <w:sz w:val="24"/>
          <w:szCs w:val="24"/>
          <w:highlight w:val="yellow"/>
        </w:rPr>
        <w:t xml:space="preserve">then </w:t>
      </w:r>
      <w:r>
        <w:rPr>
          <w:rFonts w:ascii="Calibri" w:hAnsi="Calibri" w:cs="Calibri"/>
          <w:color w:val="000000" w:themeColor="text1"/>
          <w:sz w:val="24"/>
          <w:szCs w:val="24"/>
          <w:highlight w:val="yellow"/>
        </w:rPr>
        <w:t xml:space="preserve">stop </w:t>
      </w:r>
      <w:r w:rsidR="0066595D">
        <w:rPr>
          <w:rFonts w:ascii="Calibri" w:hAnsi="Calibri" w:cs="Calibri"/>
          <w:color w:val="000000" w:themeColor="text1"/>
          <w:sz w:val="24"/>
          <w:szCs w:val="24"/>
          <w:highlight w:val="yellow"/>
        </w:rPr>
        <w:t xml:space="preserve">extracting </w:t>
      </w:r>
      <w:r w:rsidR="00ED485B">
        <w:rPr>
          <w:rFonts w:ascii="Calibri" w:hAnsi="Calibri" w:cs="Calibri"/>
          <w:color w:val="000000" w:themeColor="text1"/>
          <w:sz w:val="24"/>
          <w:szCs w:val="24"/>
          <w:highlight w:val="yellow"/>
        </w:rPr>
        <w:t xml:space="preserve">when </w:t>
      </w:r>
      <w:r>
        <w:rPr>
          <w:rFonts w:ascii="Calibri" w:hAnsi="Calibri" w:cs="Calibri"/>
          <w:color w:val="000000" w:themeColor="text1"/>
          <w:sz w:val="24"/>
          <w:szCs w:val="24"/>
          <w:highlight w:val="yellow"/>
        </w:rPr>
        <w:t>the chip is seal</w:t>
      </w:r>
      <w:r w:rsidRPr="00743A59">
        <w:rPr>
          <w:rFonts w:ascii="Calibri" w:hAnsi="Calibri" w:cs="Calibri"/>
          <w:color w:val="000000" w:themeColor="text1"/>
          <w:sz w:val="24"/>
          <w:szCs w:val="24"/>
          <w:highlight w:val="yellow"/>
        </w:rPr>
        <w:t xml:space="preserve">ed. </w:t>
      </w:r>
      <w:r w:rsidR="0066595D" w:rsidRPr="00743A59">
        <w:rPr>
          <w:rFonts w:ascii="Calibri" w:hAnsi="Calibri" w:cs="Calibri"/>
          <w:color w:val="000000" w:themeColor="text1"/>
          <w:sz w:val="24"/>
          <w:szCs w:val="24"/>
          <w:highlight w:val="yellow"/>
        </w:rPr>
        <w:t>Chip sealing should be obvious since a part of the cells would be crushed by the micro-structures.</w:t>
      </w:r>
    </w:p>
    <w:p w14:paraId="08DFC7B3" w14:textId="77777777" w:rsidR="00981188" w:rsidRPr="00743A59" w:rsidRDefault="00981188" w:rsidP="00743A59">
      <w:pPr>
        <w:spacing w:line="240" w:lineRule="auto"/>
        <w:jc w:val="both"/>
        <w:rPr>
          <w:rFonts w:ascii="Calibri" w:hAnsi="Calibri" w:cs="Calibri"/>
          <w:color w:val="000000" w:themeColor="text1"/>
          <w:sz w:val="24"/>
          <w:szCs w:val="24"/>
          <w:highlight w:val="yellow"/>
        </w:rPr>
      </w:pPr>
    </w:p>
    <w:p w14:paraId="5F3E2AED" w14:textId="3A5C8F41" w:rsidR="000249BE" w:rsidRPr="00743A59" w:rsidRDefault="003C153A" w:rsidP="00743A59">
      <w:pPr>
        <w:numPr>
          <w:ilvl w:val="2"/>
          <w:numId w:val="3"/>
        </w:numPr>
        <w:spacing w:line="240" w:lineRule="auto"/>
        <w:jc w:val="both"/>
        <w:rPr>
          <w:rFonts w:ascii="Calibri" w:hAnsi="Calibri" w:cs="Calibri"/>
          <w:color w:val="000000" w:themeColor="text1"/>
          <w:sz w:val="24"/>
          <w:szCs w:val="24"/>
          <w:highlight w:val="yellow"/>
        </w:rPr>
      </w:pPr>
      <w:r w:rsidRPr="00743A59">
        <w:rPr>
          <w:rFonts w:ascii="Calibri" w:hAnsi="Calibri" w:cs="Calibri"/>
          <w:color w:val="000000" w:themeColor="text1"/>
          <w:sz w:val="24"/>
          <w:szCs w:val="24"/>
          <w:highlight w:val="yellow"/>
        </w:rPr>
        <w:t xml:space="preserve">Connect the temperature sensing unit of the </w:t>
      </w:r>
      <w:r w:rsidR="00995970" w:rsidRPr="00743A59">
        <w:rPr>
          <w:rFonts w:ascii="Calibri" w:hAnsi="Calibri" w:cs="Calibri"/>
          <w:color w:val="000000" w:themeColor="text1"/>
          <w:sz w:val="24"/>
          <w:szCs w:val="24"/>
          <w:highlight w:val="yellow"/>
        </w:rPr>
        <w:t>on-stage incubator</w:t>
      </w:r>
      <w:r w:rsidRPr="00743A59">
        <w:rPr>
          <w:rFonts w:ascii="Calibri" w:hAnsi="Calibri" w:cs="Calibri"/>
          <w:color w:val="000000" w:themeColor="text1"/>
          <w:sz w:val="24"/>
          <w:szCs w:val="24"/>
          <w:highlight w:val="yellow"/>
        </w:rPr>
        <w:t xml:space="preserve"> to the 3-well plate and set to 37</w:t>
      </w:r>
      <w:r w:rsidR="00743A59" w:rsidRPr="00743A59">
        <w:rPr>
          <w:rFonts w:ascii="Calibri" w:hAnsi="Calibri" w:cs="Calibri"/>
          <w:color w:val="000000" w:themeColor="text1"/>
          <w:sz w:val="24"/>
          <w:szCs w:val="24"/>
          <w:highlight w:val="yellow"/>
        </w:rPr>
        <w:t xml:space="preserve"> °C</w:t>
      </w:r>
      <w:r w:rsidRPr="00743A59">
        <w:rPr>
          <w:rFonts w:ascii="Calibri" w:hAnsi="Calibri" w:cs="Calibri"/>
          <w:color w:val="000000" w:themeColor="text1"/>
          <w:sz w:val="24"/>
          <w:szCs w:val="24"/>
          <w:highlight w:val="yellow"/>
        </w:rPr>
        <w:t xml:space="preserve">. </w:t>
      </w:r>
    </w:p>
    <w:p w14:paraId="09E50096" w14:textId="77777777" w:rsidR="00981188" w:rsidRPr="00743A59" w:rsidRDefault="00981188" w:rsidP="00743A59">
      <w:pPr>
        <w:spacing w:line="240" w:lineRule="auto"/>
        <w:jc w:val="both"/>
        <w:rPr>
          <w:rFonts w:ascii="Calibri" w:hAnsi="Calibri" w:cs="Calibri"/>
          <w:color w:val="000000" w:themeColor="text1"/>
          <w:sz w:val="24"/>
          <w:szCs w:val="24"/>
          <w:highlight w:val="yellow"/>
        </w:rPr>
      </w:pPr>
    </w:p>
    <w:p w14:paraId="6F01A0C2" w14:textId="4D97C674" w:rsidR="000249BE" w:rsidRDefault="003C153A" w:rsidP="00743A59">
      <w:pPr>
        <w:numPr>
          <w:ilvl w:val="0"/>
          <w:numId w:val="3"/>
        </w:numPr>
        <w:spacing w:line="240" w:lineRule="auto"/>
        <w:jc w:val="both"/>
        <w:rPr>
          <w:rFonts w:ascii="Calibri" w:hAnsi="Calibri" w:cs="Calibri"/>
          <w:b/>
          <w:color w:val="000000" w:themeColor="text1"/>
          <w:sz w:val="24"/>
          <w:szCs w:val="24"/>
        </w:rPr>
      </w:pPr>
      <w:r w:rsidRPr="00592A6B">
        <w:rPr>
          <w:rFonts w:ascii="Calibri" w:hAnsi="Calibri" w:cs="Calibri"/>
          <w:b/>
          <w:color w:val="000000" w:themeColor="text1"/>
          <w:sz w:val="24"/>
          <w:szCs w:val="24"/>
        </w:rPr>
        <w:t xml:space="preserve">Single-cell </w:t>
      </w:r>
      <w:r w:rsidR="00ED485B" w:rsidRPr="00592A6B">
        <w:rPr>
          <w:rFonts w:ascii="Calibri" w:hAnsi="Calibri" w:cs="Calibri"/>
          <w:b/>
          <w:color w:val="000000" w:themeColor="text1"/>
          <w:sz w:val="24"/>
          <w:szCs w:val="24"/>
        </w:rPr>
        <w:t>time-lapse imaging</w:t>
      </w:r>
    </w:p>
    <w:p w14:paraId="7DEF1A75" w14:textId="77777777" w:rsidR="00981188" w:rsidRPr="00592A6B" w:rsidRDefault="00981188" w:rsidP="00743A59">
      <w:pPr>
        <w:spacing w:line="240" w:lineRule="auto"/>
        <w:jc w:val="both"/>
        <w:rPr>
          <w:rFonts w:ascii="Calibri" w:hAnsi="Calibri" w:cs="Calibri"/>
          <w:b/>
          <w:color w:val="000000" w:themeColor="text1"/>
          <w:sz w:val="24"/>
          <w:szCs w:val="24"/>
        </w:rPr>
      </w:pPr>
    </w:p>
    <w:p w14:paraId="2C812A70" w14:textId="4271C2D3" w:rsidR="000249BE" w:rsidRDefault="003C153A" w:rsidP="00743A59">
      <w:pPr>
        <w:numPr>
          <w:ilvl w:val="1"/>
          <w:numId w:val="3"/>
        </w:num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Set up imaging software utilizing a</w:t>
      </w:r>
      <w:r w:rsidR="006E0DC9">
        <w:rPr>
          <w:rFonts w:ascii="Calibri" w:hAnsi="Calibri" w:cs="Calibri"/>
          <w:color w:val="000000" w:themeColor="text1"/>
          <w:sz w:val="24"/>
          <w:szCs w:val="24"/>
        </w:rPr>
        <w:t>n</w:t>
      </w:r>
      <w:r w:rsidRPr="00592A6B">
        <w:rPr>
          <w:rFonts w:ascii="Calibri" w:hAnsi="Calibri" w:cs="Calibri"/>
          <w:color w:val="000000" w:themeColor="text1"/>
          <w:sz w:val="24"/>
          <w:szCs w:val="24"/>
        </w:rPr>
        <w:t xml:space="preserve"> inverted microscope to time-lapse image acquisition. </w:t>
      </w:r>
      <w:r w:rsidR="006E0DC9">
        <w:rPr>
          <w:rFonts w:ascii="Calibri" w:hAnsi="Calibri" w:cs="Calibri"/>
          <w:color w:val="000000" w:themeColor="text1"/>
          <w:sz w:val="24"/>
          <w:szCs w:val="24"/>
        </w:rPr>
        <w:t xml:space="preserve">Note that an inverted fluorescent </w:t>
      </w:r>
      <w:r w:rsidR="006E0DC9" w:rsidRPr="00592A6B">
        <w:rPr>
          <w:rFonts w:ascii="Calibri" w:hAnsi="Calibri" w:cs="Calibri"/>
          <w:color w:val="000000" w:themeColor="text1"/>
          <w:sz w:val="24"/>
          <w:szCs w:val="24"/>
        </w:rPr>
        <w:t>microscope</w:t>
      </w:r>
      <w:r w:rsidR="006E0DC9">
        <w:rPr>
          <w:rFonts w:ascii="Calibri" w:hAnsi="Calibri" w:cs="Calibri"/>
          <w:color w:val="000000" w:themeColor="text1"/>
          <w:sz w:val="24"/>
          <w:szCs w:val="24"/>
        </w:rPr>
        <w:t xml:space="preserve"> with fully motorized x-y stage, focus knob, shutter, and filter cubes is required for an EA experiment. </w:t>
      </w:r>
    </w:p>
    <w:p w14:paraId="214BF5A4" w14:textId="77777777" w:rsidR="00981188" w:rsidRPr="00592A6B" w:rsidRDefault="00981188" w:rsidP="00743A59">
      <w:pPr>
        <w:spacing w:line="240" w:lineRule="auto"/>
        <w:jc w:val="both"/>
        <w:rPr>
          <w:rFonts w:ascii="Calibri" w:hAnsi="Calibri" w:cs="Calibri"/>
          <w:color w:val="000000" w:themeColor="text1"/>
          <w:sz w:val="24"/>
          <w:szCs w:val="24"/>
        </w:rPr>
      </w:pPr>
    </w:p>
    <w:p w14:paraId="7245DD2E" w14:textId="7CA0CD1D" w:rsidR="000249BE" w:rsidRDefault="003C153A" w:rsidP="00743A59">
      <w:pPr>
        <w:numPr>
          <w:ilvl w:val="1"/>
          <w:numId w:val="3"/>
        </w:num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 xml:space="preserve">Configure software to acquire images across two channels at </w:t>
      </w:r>
      <w:r w:rsidR="00ED485B" w:rsidRPr="00592A6B">
        <w:rPr>
          <w:rFonts w:ascii="Calibri" w:hAnsi="Calibri" w:cs="Calibri"/>
          <w:color w:val="000000" w:themeColor="text1"/>
          <w:sz w:val="24"/>
          <w:szCs w:val="24"/>
        </w:rPr>
        <w:t>10</w:t>
      </w:r>
      <w:r w:rsidR="00ED485B">
        <w:rPr>
          <w:rFonts w:ascii="Calibri" w:hAnsi="Calibri" w:cs="Calibri"/>
          <w:color w:val="000000" w:themeColor="text1"/>
          <w:sz w:val="24"/>
          <w:szCs w:val="24"/>
        </w:rPr>
        <w:t>x</w:t>
      </w:r>
      <w:r w:rsidR="00ED485B" w:rsidRPr="00592A6B">
        <w:rPr>
          <w:rFonts w:ascii="Calibri" w:hAnsi="Calibri" w:cs="Calibri"/>
          <w:color w:val="000000" w:themeColor="text1"/>
          <w:sz w:val="24"/>
          <w:szCs w:val="24"/>
        </w:rPr>
        <w:t xml:space="preserve"> </w:t>
      </w:r>
      <w:r w:rsidRPr="00592A6B">
        <w:rPr>
          <w:rFonts w:ascii="Calibri" w:hAnsi="Calibri" w:cs="Calibri"/>
          <w:color w:val="000000" w:themeColor="text1"/>
          <w:sz w:val="24"/>
          <w:szCs w:val="24"/>
        </w:rPr>
        <w:t xml:space="preserve">magnification for each chip with automatic image-stitching after one round of autofocus. </w:t>
      </w:r>
      <w:r w:rsidR="00B038DD">
        <w:rPr>
          <w:rFonts w:ascii="Calibri" w:hAnsi="Calibri" w:cs="Calibri"/>
          <w:color w:val="000000" w:themeColor="text1"/>
          <w:sz w:val="24"/>
          <w:szCs w:val="24"/>
        </w:rPr>
        <w:t>Be aware that</w:t>
      </w:r>
      <w:r w:rsidR="003C4AC3">
        <w:rPr>
          <w:rFonts w:ascii="Calibri" w:hAnsi="Calibri" w:cs="Calibri"/>
          <w:color w:val="000000" w:themeColor="text1"/>
          <w:sz w:val="24"/>
          <w:szCs w:val="24"/>
        </w:rPr>
        <w:t xml:space="preserve"> automatic</w:t>
      </w:r>
      <w:r w:rsidR="00B038DD">
        <w:rPr>
          <w:rFonts w:ascii="Calibri" w:hAnsi="Calibri" w:cs="Calibri"/>
          <w:color w:val="000000" w:themeColor="text1"/>
          <w:sz w:val="24"/>
          <w:szCs w:val="24"/>
        </w:rPr>
        <w:t xml:space="preserve"> </w:t>
      </w:r>
      <w:r w:rsidR="003C4AC3">
        <w:rPr>
          <w:rFonts w:ascii="Calibri" w:hAnsi="Calibri" w:cs="Calibri"/>
          <w:color w:val="000000" w:themeColor="text1"/>
          <w:sz w:val="24"/>
          <w:szCs w:val="24"/>
        </w:rPr>
        <w:t xml:space="preserve">correction systems like </w:t>
      </w:r>
      <w:r w:rsidR="00B038DD" w:rsidRPr="00743A59">
        <w:rPr>
          <w:rFonts w:ascii="Calibri" w:hAnsi="Calibri" w:cs="Calibri"/>
          <w:color w:val="000000" w:themeColor="text1"/>
          <w:sz w:val="24"/>
          <w:szCs w:val="24"/>
          <w:lang w:val="en-US"/>
        </w:rPr>
        <w:t xml:space="preserve">Perfect Focus </w:t>
      </w:r>
      <w:proofErr w:type="spellStart"/>
      <w:r w:rsidR="00B038DD" w:rsidRPr="00743A59">
        <w:rPr>
          <w:rFonts w:ascii="Calibri" w:hAnsi="Calibri" w:cs="Calibri"/>
          <w:color w:val="000000" w:themeColor="text1"/>
          <w:sz w:val="24"/>
          <w:szCs w:val="24"/>
          <w:lang w:val="en-US"/>
        </w:rPr>
        <w:t>d</w:t>
      </w:r>
      <w:r w:rsidR="00B038DD">
        <w:rPr>
          <w:rFonts w:ascii="Calibri" w:hAnsi="Calibri" w:cs="Calibri"/>
          <w:color w:val="000000" w:themeColor="text1"/>
          <w:sz w:val="24"/>
          <w:szCs w:val="24"/>
        </w:rPr>
        <w:t>o</w:t>
      </w:r>
      <w:proofErr w:type="spellEnd"/>
      <w:r w:rsidR="00B038DD">
        <w:rPr>
          <w:rFonts w:ascii="Calibri" w:hAnsi="Calibri" w:cs="Calibri"/>
          <w:color w:val="000000" w:themeColor="text1"/>
          <w:sz w:val="24"/>
          <w:szCs w:val="24"/>
        </w:rPr>
        <w:t xml:space="preserve"> not guarantee satisfying image quality. It is more recommended to generate a </w:t>
      </w:r>
      <w:r w:rsidR="00905951">
        <w:rPr>
          <w:rFonts w:ascii="Calibri" w:hAnsi="Calibri" w:cs="Calibri"/>
          <w:color w:val="000000" w:themeColor="text1"/>
          <w:sz w:val="24"/>
          <w:szCs w:val="24"/>
        </w:rPr>
        <w:t xml:space="preserve">customized </w:t>
      </w:r>
      <w:r w:rsidR="00B038DD">
        <w:rPr>
          <w:rFonts w:ascii="Calibri" w:hAnsi="Calibri" w:cs="Calibri"/>
          <w:color w:val="000000" w:themeColor="text1"/>
          <w:sz w:val="24"/>
          <w:szCs w:val="24"/>
        </w:rPr>
        <w:t xml:space="preserve">focus surface for long-term </w:t>
      </w:r>
      <w:r w:rsidR="00905951">
        <w:rPr>
          <w:rFonts w:ascii="Calibri" w:hAnsi="Calibri" w:cs="Calibri"/>
          <w:color w:val="000000" w:themeColor="text1"/>
          <w:sz w:val="24"/>
          <w:szCs w:val="24"/>
        </w:rPr>
        <w:t xml:space="preserve">image acquisition </w:t>
      </w:r>
      <w:r w:rsidR="00B038DD">
        <w:rPr>
          <w:rFonts w:ascii="Calibri" w:hAnsi="Calibri" w:cs="Calibri"/>
          <w:color w:val="000000" w:themeColor="text1"/>
          <w:sz w:val="24"/>
          <w:szCs w:val="24"/>
        </w:rPr>
        <w:t>based on either autofocus or manual focus across the chip</w:t>
      </w:r>
      <w:r w:rsidR="00905951">
        <w:rPr>
          <w:rFonts w:ascii="Calibri" w:hAnsi="Calibri" w:cs="Calibri"/>
          <w:color w:val="000000" w:themeColor="text1"/>
          <w:sz w:val="24"/>
          <w:szCs w:val="24"/>
        </w:rPr>
        <w:t>.</w:t>
      </w:r>
      <w:r w:rsidR="00B038DD">
        <w:rPr>
          <w:rFonts w:ascii="Calibri" w:hAnsi="Calibri" w:cs="Calibri"/>
          <w:color w:val="000000" w:themeColor="text1"/>
          <w:sz w:val="24"/>
          <w:szCs w:val="24"/>
        </w:rPr>
        <w:t xml:space="preserve"> </w:t>
      </w:r>
    </w:p>
    <w:p w14:paraId="499CE1F6" w14:textId="77777777" w:rsidR="00981188" w:rsidRPr="00592A6B" w:rsidRDefault="00981188" w:rsidP="00743A59">
      <w:pPr>
        <w:spacing w:line="240" w:lineRule="auto"/>
        <w:jc w:val="both"/>
        <w:rPr>
          <w:rFonts w:ascii="Calibri" w:hAnsi="Calibri" w:cs="Calibri"/>
          <w:color w:val="000000" w:themeColor="text1"/>
          <w:sz w:val="24"/>
          <w:szCs w:val="24"/>
        </w:rPr>
      </w:pPr>
    </w:p>
    <w:p w14:paraId="7D432D63" w14:textId="2225C372" w:rsidR="000249BE" w:rsidRDefault="003C153A" w:rsidP="00743A59">
      <w:pPr>
        <w:numPr>
          <w:ilvl w:val="1"/>
          <w:numId w:val="3"/>
        </w:num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 xml:space="preserve">Take images every hour and leave experiment running on the time scale of weeks. </w:t>
      </w:r>
      <w:r w:rsidR="00905951">
        <w:rPr>
          <w:rFonts w:ascii="Calibri" w:hAnsi="Calibri" w:cs="Calibri"/>
          <w:color w:val="000000" w:themeColor="text1"/>
          <w:sz w:val="24"/>
          <w:szCs w:val="24"/>
        </w:rPr>
        <w:t xml:space="preserve">Monitor image quality </w:t>
      </w:r>
      <w:proofErr w:type="gramStart"/>
      <w:r w:rsidR="00905951">
        <w:rPr>
          <w:rFonts w:ascii="Calibri" w:hAnsi="Calibri" w:cs="Calibri"/>
          <w:color w:val="000000" w:themeColor="text1"/>
          <w:sz w:val="24"/>
          <w:szCs w:val="24"/>
        </w:rPr>
        <w:t>on a daily basis</w:t>
      </w:r>
      <w:proofErr w:type="gramEnd"/>
      <w:r w:rsidR="00905951">
        <w:rPr>
          <w:rFonts w:ascii="Calibri" w:hAnsi="Calibri" w:cs="Calibri"/>
          <w:color w:val="000000" w:themeColor="text1"/>
          <w:sz w:val="24"/>
          <w:szCs w:val="24"/>
        </w:rPr>
        <w:t xml:space="preserve"> and update the focus surface if necessary.</w:t>
      </w:r>
    </w:p>
    <w:p w14:paraId="1DC7C2A9" w14:textId="77777777" w:rsidR="00981188" w:rsidRPr="00592A6B" w:rsidRDefault="00981188" w:rsidP="00743A59">
      <w:pPr>
        <w:spacing w:line="240" w:lineRule="auto"/>
        <w:jc w:val="both"/>
        <w:rPr>
          <w:rFonts w:ascii="Calibri" w:hAnsi="Calibri" w:cs="Calibri"/>
          <w:color w:val="000000" w:themeColor="text1"/>
          <w:sz w:val="24"/>
          <w:szCs w:val="24"/>
        </w:rPr>
      </w:pPr>
    </w:p>
    <w:p w14:paraId="15311C96" w14:textId="456142C0" w:rsidR="000249BE" w:rsidRDefault="003C153A" w:rsidP="00743A59">
      <w:pPr>
        <w:numPr>
          <w:ilvl w:val="1"/>
          <w:numId w:val="3"/>
        </w:num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 xml:space="preserve">Prepare the PDMS chip and </w:t>
      </w:r>
      <w:r w:rsidR="009C49F6" w:rsidRPr="009C49F6">
        <w:rPr>
          <w:rFonts w:ascii="Calibri" w:hAnsi="Calibri" w:cs="Calibri"/>
          <w:color w:val="000000" w:themeColor="text1"/>
          <w:sz w:val="24"/>
          <w:szCs w:val="24"/>
        </w:rPr>
        <w:t xml:space="preserve">gas-permeable culture dish </w:t>
      </w:r>
      <w:r w:rsidRPr="00592A6B">
        <w:rPr>
          <w:rFonts w:ascii="Calibri" w:hAnsi="Calibri" w:cs="Calibri"/>
          <w:color w:val="000000" w:themeColor="text1"/>
          <w:sz w:val="24"/>
          <w:szCs w:val="24"/>
        </w:rPr>
        <w:t>for subsequent immunofluorescent analysis, as described previously</w:t>
      </w:r>
      <w:r w:rsidRPr="00592A6B">
        <w:rPr>
          <w:rFonts w:ascii="Calibri" w:hAnsi="Calibri" w:cs="Calibri"/>
          <w:color w:val="000000" w:themeColor="text1"/>
          <w:sz w:val="24"/>
          <w:szCs w:val="24"/>
          <w:vertAlign w:val="superscript"/>
        </w:rPr>
        <w:t>1</w:t>
      </w:r>
      <w:r w:rsidR="00631599" w:rsidRPr="00592A6B">
        <w:rPr>
          <w:rFonts w:ascii="Calibri" w:hAnsi="Calibri" w:cs="Calibri"/>
          <w:color w:val="000000" w:themeColor="text1"/>
          <w:sz w:val="24"/>
          <w:szCs w:val="24"/>
          <w:vertAlign w:val="superscript"/>
        </w:rPr>
        <w:t>3</w:t>
      </w:r>
      <w:r w:rsidRPr="00592A6B">
        <w:rPr>
          <w:rFonts w:ascii="Calibri" w:hAnsi="Calibri" w:cs="Calibri"/>
          <w:color w:val="000000" w:themeColor="text1"/>
          <w:sz w:val="24"/>
          <w:szCs w:val="24"/>
        </w:rPr>
        <w:t xml:space="preserve">. </w:t>
      </w:r>
    </w:p>
    <w:p w14:paraId="3F4A9B76" w14:textId="77777777" w:rsidR="00981188" w:rsidRPr="00592A6B" w:rsidRDefault="00981188" w:rsidP="00743A59">
      <w:pPr>
        <w:spacing w:line="240" w:lineRule="auto"/>
        <w:jc w:val="both"/>
        <w:rPr>
          <w:rFonts w:ascii="Calibri" w:hAnsi="Calibri" w:cs="Calibri"/>
          <w:color w:val="000000" w:themeColor="text1"/>
          <w:sz w:val="24"/>
          <w:szCs w:val="24"/>
        </w:rPr>
      </w:pPr>
    </w:p>
    <w:p w14:paraId="18227672" w14:textId="4ADB1B38" w:rsidR="000249BE" w:rsidRDefault="003C153A" w:rsidP="00743A59">
      <w:pPr>
        <w:numPr>
          <w:ilvl w:val="0"/>
          <w:numId w:val="3"/>
        </w:numPr>
        <w:spacing w:line="240" w:lineRule="auto"/>
        <w:jc w:val="both"/>
        <w:rPr>
          <w:rFonts w:ascii="Calibri" w:hAnsi="Calibri" w:cs="Calibri"/>
          <w:b/>
          <w:color w:val="000000" w:themeColor="text1"/>
          <w:sz w:val="24"/>
          <w:szCs w:val="24"/>
        </w:rPr>
      </w:pPr>
      <w:r w:rsidRPr="00592A6B">
        <w:rPr>
          <w:rFonts w:ascii="Calibri" w:hAnsi="Calibri" w:cs="Calibri"/>
          <w:b/>
          <w:color w:val="000000" w:themeColor="text1"/>
          <w:sz w:val="24"/>
          <w:szCs w:val="24"/>
        </w:rPr>
        <w:t>Image</w:t>
      </w:r>
      <w:r w:rsidR="00ED485B" w:rsidRPr="00592A6B">
        <w:rPr>
          <w:rFonts w:ascii="Calibri" w:hAnsi="Calibri" w:cs="Calibri"/>
          <w:b/>
          <w:color w:val="000000" w:themeColor="text1"/>
          <w:sz w:val="24"/>
          <w:szCs w:val="24"/>
        </w:rPr>
        <w:t xml:space="preserve"> processing and analysis</w:t>
      </w:r>
    </w:p>
    <w:p w14:paraId="6A30C861" w14:textId="77777777" w:rsidR="00981188" w:rsidRPr="00592A6B" w:rsidRDefault="00981188" w:rsidP="00743A59">
      <w:pPr>
        <w:spacing w:line="240" w:lineRule="auto"/>
        <w:jc w:val="both"/>
        <w:rPr>
          <w:rFonts w:ascii="Calibri" w:hAnsi="Calibri" w:cs="Calibri"/>
          <w:b/>
          <w:color w:val="000000" w:themeColor="text1"/>
          <w:sz w:val="24"/>
          <w:szCs w:val="24"/>
        </w:rPr>
      </w:pPr>
    </w:p>
    <w:p w14:paraId="7D269F9E" w14:textId="52B01486" w:rsidR="000249BE" w:rsidRDefault="003C153A" w:rsidP="00743A59">
      <w:pPr>
        <w:numPr>
          <w:ilvl w:val="1"/>
          <w:numId w:val="3"/>
        </w:num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Post-experimental processing</w:t>
      </w:r>
    </w:p>
    <w:p w14:paraId="0FD68BFA" w14:textId="77777777" w:rsidR="00981188" w:rsidRPr="00592A6B" w:rsidRDefault="00981188" w:rsidP="00743A59">
      <w:pPr>
        <w:spacing w:line="240" w:lineRule="auto"/>
        <w:jc w:val="both"/>
        <w:rPr>
          <w:rFonts w:ascii="Calibri" w:hAnsi="Calibri" w:cs="Calibri"/>
          <w:color w:val="000000" w:themeColor="text1"/>
          <w:sz w:val="24"/>
          <w:szCs w:val="24"/>
        </w:rPr>
      </w:pPr>
    </w:p>
    <w:p w14:paraId="4DC6770B" w14:textId="6B4308B8" w:rsidR="000249BE" w:rsidRDefault="003C153A" w:rsidP="00743A59">
      <w:pPr>
        <w:numPr>
          <w:ilvl w:val="2"/>
          <w:numId w:val="3"/>
        </w:num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 xml:space="preserve">Convert images into TIFF format for image processing and measurements utilizing Fiji/ImageJ. </w:t>
      </w:r>
    </w:p>
    <w:p w14:paraId="05B27C2D" w14:textId="77777777" w:rsidR="00981188" w:rsidRPr="00592A6B" w:rsidRDefault="00981188" w:rsidP="00743A59">
      <w:pPr>
        <w:spacing w:line="240" w:lineRule="auto"/>
        <w:jc w:val="both"/>
        <w:rPr>
          <w:rFonts w:ascii="Calibri" w:hAnsi="Calibri" w:cs="Calibri"/>
          <w:color w:val="000000" w:themeColor="text1"/>
          <w:sz w:val="24"/>
          <w:szCs w:val="24"/>
        </w:rPr>
      </w:pPr>
    </w:p>
    <w:p w14:paraId="51D1CA92" w14:textId="3EC094E5" w:rsidR="000249BE" w:rsidRDefault="003C153A" w:rsidP="00743A59">
      <w:pPr>
        <w:numPr>
          <w:ilvl w:val="2"/>
          <w:numId w:val="3"/>
        </w:num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Compress TIFF files for ease of further image processing.</w:t>
      </w:r>
    </w:p>
    <w:p w14:paraId="7D1CFBC4" w14:textId="77777777" w:rsidR="00981188" w:rsidRPr="00592A6B" w:rsidRDefault="00981188" w:rsidP="00743A59">
      <w:pPr>
        <w:spacing w:line="240" w:lineRule="auto"/>
        <w:jc w:val="both"/>
        <w:rPr>
          <w:rFonts w:ascii="Calibri" w:hAnsi="Calibri" w:cs="Calibri"/>
          <w:color w:val="000000" w:themeColor="text1"/>
          <w:sz w:val="24"/>
          <w:szCs w:val="24"/>
        </w:rPr>
      </w:pPr>
    </w:p>
    <w:p w14:paraId="78551A41" w14:textId="48104912" w:rsidR="000249BE" w:rsidRDefault="003C153A" w:rsidP="00743A59">
      <w:pPr>
        <w:numPr>
          <w:ilvl w:val="1"/>
          <w:numId w:val="3"/>
        </w:num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Fiji/ImageJ analysi</w:t>
      </w:r>
      <w:r w:rsidR="00ED485B">
        <w:rPr>
          <w:rFonts w:ascii="Calibri" w:hAnsi="Calibri" w:cs="Calibri"/>
          <w:color w:val="000000" w:themeColor="text1"/>
          <w:sz w:val="24"/>
          <w:szCs w:val="24"/>
        </w:rPr>
        <w:t>s</w:t>
      </w:r>
    </w:p>
    <w:p w14:paraId="0784D4FF" w14:textId="77777777" w:rsidR="00981188" w:rsidRPr="00592A6B" w:rsidRDefault="00981188" w:rsidP="00743A59">
      <w:pPr>
        <w:spacing w:line="240" w:lineRule="auto"/>
        <w:jc w:val="both"/>
        <w:rPr>
          <w:rFonts w:ascii="Calibri" w:hAnsi="Calibri" w:cs="Calibri"/>
          <w:color w:val="000000" w:themeColor="text1"/>
          <w:sz w:val="24"/>
          <w:szCs w:val="24"/>
        </w:rPr>
      </w:pPr>
    </w:p>
    <w:p w14:paraId="73DD19EF" w14:textId="7B565AF4" w:rsidR="000249BE" w:rsidRDefault="003C153A" w:rsidP="00743A59">
      <w:pPr>
        <w:numPr>
          <w:ilvl w:val="2"/>
          <w:numId w:val="3"/>
        </w:num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 xml:space="preserve">To identify cells, perform Background Subtraction and Particle Analysis to identify fluorescent </w:t>
      </w:r>
      <w:proofErr w:type="gramStart"/>
      <w:r w:rsidRPr="00592A6B">
        <w:rPr>
          <w:rFonts w:ascii="Calibri" w:hAnsi="Calibri" w:cs="Calibri"/>
          <w:color w:val="000000" w:themeColor="text1"/>
          <w:sz w:val="24"/>
          <w:szCs w:val="24"/>
        </w:rPr>
        <w:t>bright-spots</w:t>
      </w:r>
      <w:proofErr w:type="gramEnd"/>
      <w:r w:rsidRPr="00592A6B">
        <w:rPr>
          <w:rFonts w:ascii="Calibri" w:hAnsi="Calibri" w:cs="Calibri"/>
          <w:color w:val="000000" w:themeColor="text1"/>
          <w:sz w:val="24"/>
          <w:szCs w:val="24"/>
        </w:rPr>
        <w:t xml:space="preserve"> for cell location detection and automatic cell counting. </w:t>
      </w:r>
    </w:p>
    <w:p w14:paraId="3AEC3701" w14:textId="77777777" w:rsidR="00981188" w:rsidRPr="00592A6B" w:rsidRDefault="00981188" w:rsidP="00743A59">
      <w:pPr>
        <w:spacing w:line="240" w:lineRule="auto"/>
        <w:jc w:val="both"/>
        <w:rPr>
          <w:rFonts w:ascii="Calibri" w:hAnsi="Calibri" w:cs="Calibri"/>
          <w:color w:val="000000" w:themeColor="text1"/>
          <w:sz w:val="24"/>
          <w:szCs w:val="24"/>
        </w:rPr>
      </w:pPr>
    </w:p>
    <w:p w14:paraId="0438DC71" w14:textId="77777777" w:rsidR="000249BE" w:rsidRPr="00592A6B" w:rsidRDefault="003C153A" w:rsidP="00743A59">
      <w:pPr>
        <w:numPr>
          <w:ilvl w:val="2"/>
          <w:numId w:val="3"/>
        </w:num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lastRenderedPageBreak/>
        <w:t xml:space="preserve">Utilize plugins (Manual Tracking, Chemotaxis, Migration Tool, </w:t>
      </w:r>
      <w:proofErr w:type="spellStart"/>
      <w:r w:rsidRPr="00592A6B">
        <w:rPr>
          <w:rFonts w:ascii="Calibri" w:hAnsi="Calibri" w:cs="Calibri"/>
          <w:color w:val="000000" w:themeColor="text1"/>
          <w:sz w:val="24"/>
          <w:szCs w:val="24"/>
        </w:rPr>
        <w:t>Trackmate</w:t>
      </w:r>
      <w:proofErr w:type="spellEnd"/>
      <w:r w:rsidRPr="00592A6B">
        <w:rPr>
          <w:rFonts w:ascii="Calibri" w:hAnsi="Calibri" w:cs="Calibri"/>
          <w:color w:val="000000" w:themeColor="text1"/>
          <w:sz w:val="24"/>
          <w:szCs w:val="24"/>
        </w:rPr>
        <w:t xml:space="preserve">) to analyze cell motility and migration. </w:t>
      </w:r>
    </w:p>
    <w:p w14:paraId="146D7CD9" w14:textId="77777777" w:rsidR="000249BE" w:rsidRPr="00592A6B" w:rsidRDefault="000249BE" w:rsidP="00743A59">
      <w:pPr>
        <w:spacing w:line="240" w:lineRule="auto"/>
        <w:jc w:val="both"/>
        <w:rPr>
          <w:rFonts w:ascii="Calibri" w:hAnsi="Calibri" w:cs="Calibri"/>
          <w:color w:val="000000" w:themeColor="text1"/>
          <w:sz w:val="24"/>
          <w:szCs w:val="24"/>
        </w:rPr>
      </w:pPr>
    </w:p>
    <w:p w14:paraId="12E281AD" w14:textId="33D02310" w:rsidR="000249BE" w:rsidRPr="00592A6B" w:rsidRDefault="003C153A" w:rsidP="00743A59">
      <w:pPr>
        <w:spacing w:line="240" w:lineRule="auto"/>
        <w:jc w:val="both"/>
        <w:rPr>
          <w:rFonts w:ascii="Calibri" w:hAnsi="Calibri" w:cs="Calibri"/>
          <w:b/>
          <w:color w:val="000000" w:themeColor="text1"/>
          <w:sz w:val="24"/>
          <w:szCs w:val="24"/>
        </w:rPr>
      </w:pPr>
      <w:r w:rsidRPr="00592A6B">
        <w:rPr>
          <w:rFonts w:ascii="Calibri" w:hAnsi="Calibri" w:cs="Calibri"/>
          <w:b/>
          <w:color w:val="000000" w:themeColor="text1"/>
          <w:sz w:val="24"/>
          <w:szCs w:val="24"/>
        </w:rPr>
        <w:t xml:space="preserve">REPRESENTATIVE RESULTS: </w:t>
      </w:r>
    </w:p>
    <w:p w14:paraId="023770D5" w14:textId="264F6D3B" w:rsidR="000249BE" w:rsidRPr="00592A6B" w:rsidRDefault="003C153A" w:rsidP="00743A59">
      <w:pPr>
        <w:spacing w:line="240" w:lineRule="auto"/>
        <w:jc w:val="both"/>
        <w:rPr>
          <w:rFonts w:ascii="Calibri" w:hAnsi="Calibri" w:cs="Calibri"/>
          <w:b/>
          <w:color w:val="000000" w:themeColor="text1"/>
          <w:sz w:val="24"/>
          <w:szCs w:val="24"/>
        </w:rPr>
      </w:pPr>
      <w:r w:rsidRPr="00592A6B">
        <w:rPr>
          <w:rFonts w:ascii="Calibri" w:hAnsi="Calibri" w:cs="Calibri"/>
          <w:b/>
          <w:color w:val="000000" w:themeColor="text1"/>
          <w:sz w:val="24"/>
          <w:szCs w:val="24"/>
        </w:rPr>
        <w:t>Validation of optimum cell growth on chip</w:t>
      </w:r>
    </w:p>
    <w:p w14:paraId="23F05E11" w14:textId="501E4A59" w:rsidR="000249BE" w:rsidRPr="00592A6B" w:rsidRDefault="003C153A" w:rsidP="00743A59">
      <w:p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 xml:space="preserve">A major goal of </w:t>
      </w:r>
      <w:r w:rsidR="00ED485B">
        <w:rPr>
          <w:rFonts w:ascii="Calibri" w:hAnsi="Calibri" w:cs="Calibri"/>
          <w:color w:val="000000" w:themeColor="text1"/>
          <w:sz w:val="24"/>
          <w:szCs w:val="24"/>
        </w:rPr>
        <w:t>the</w:t>
      </w:r>
      <w:r w:rsidR="00ED485B" w:rsidRPr="00592A6B">
        <w:rPr>
          <w:rFonts w:ascii="Calibri" w:hAnsi="Calibri" w:cs="Calibri"/>
          <w:color w:val="000000" w:themeColor="text1"/>
          <w:sz w:val="24"/>
          <w:szCs w:val="24"/>
        </w:rPr>
        <w:t xml:space="preserve"> </w:t>
      </w:r>
      <w:r w:rsidRPr="00592A6B">
        <w:rPr>
          <w:rFonts w:ascii="Calibri" w:hAnsi="Calibri" w:cs="Calibri"/>
          <w:color w:val="000000" w:themeColor="text1"/>
          <w:sz w:val="24"/>
          <w:szCs w:val="24"/>
        </w:rPr>
        <w:t>experiment platform is to reproduce key components and interactions in a complex tumor microenvironment in a comprehensive manner, yet simple enough to provide quantitative, reliable and reproducible data. This goal can only be achieved if we have full control of the physical and biochemical environmental factors. We must either exclude the undesired factors or figure out a way to incorporate the uncontrollable factors into the quantitative model to correctly interpret the population behaviors.</w:t>
      </w:r>
    </w:p>
    <w:p w14:paraId="57557EFB" w14:textId="77777777" w:rsidR="000249BE" w:rsidRPr="00592A6B" w:rsidRDefault="003C153A" w:rsidP="00743A59">
      <w:p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 xml:space="preserve"> </w:t>
      </w:r>
    </w:p>
    <w:p w14:paraId="05F534A2" w14:textId="36A1F337" w:rsidR="000249BE" w:rsidRPr="00592A6B" w:rsidRDefault="003C153A" w:rsidP="00743A59">
      <w:p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 xml:space="preserve">The first test is to ensure optimum cell growth on the device. The cell proliferation rate on the device needs to be identical or comparable to their growth profile in conventional cell culture. As a proof of principle, human prostate cancer cell line PC3 cells were cultured in the PDMS chip without the presence of external stress. These cells were </w:t>
      </w:r>
      <w:proofErr w:type="gramStart"/>
      <w:r w:rsidRPr="00592A6B">
        <w:rPr>
          <w:rFonts w:ascii="Calibri" w:hAnsi="Calibri" w:cs="Calibri"/>
          <w:color w:val="000000" w:themeColor="text1"/>
          <w:sz w:val="24"/>
          <w:szCs w:val="24"/>
        </w:rPr>
        <w:t>fluorescently-labeled</w:t>
      </w:r>
      <w:proofErr w:type="gramEnd"/>
      <w:r w:rsidRPr="00592A6B">
        <w:rPr>
          <w:rFonts w:ascii="Calibri" w:hAnsi="Calibri" w:cs="Calibri"/>
          <w:color w:val="000000" w:themeColor="text1"/>
          <w:sz w:val="24"/>
          <w:szCs w:val="24"/>
        </w:rPr>
        <w:t xml:space="preserve"> in the cytoplasm so we could observe and quantify the population of cells using inverted fluorescent microscopy. Cells confluence, defined as the area that covered by cells, was measured at each microhabitat at different time frames given a selected intensity threshold on the fluorescent images using Fiji</w:t>
      </w:r>
      <w:r w:rsidRPr="00592A6B">
        <w:rPr>
          <w:rFonts w:ascii="Calibri" w:hAnsi="Calibri" w:cs="Calibri"/>
          <w:color w:val="000000" w:themeColor="text1"/>
          <w:sz w:val="24"/>
          <w:szCs w:val="24"/>
          <w:vertAlign w:val="superscript"/>
        </w:rPr>
        <w:t>1</w:t>
      </w:r>
      <w:r w:rsidR="00631599" w:rsidRPr="00592A6B">
        <w:rPr>
          <w:rFonts w:ascii="Calibri" w:hAnsi="Calibri" w:cs="Calibri"/>
          <w:color w:val="000000" w:themeColor="text1"/>
          <w:sz w:val="24"/>
          <w:szCs w:val="24"/>
          <w:vertAlign w:val="superscript"/>
        </w:rPr>
        <w:t>5</w:t>
      </w:r>
      <w:r w:rsidRPr="00592A6B">
        <w:rPr>
          <w:rFonts w:ascii="Calibri" w:hAnsi="Calibri" w:cs="Calibri"/>
          <w:color w:val="000000" w:themeColor="text1"/>
          <w:sz w:val="24"/>
          <w:szCs w:val="24"/>
        </w:rPr>
        <w:t xml:space="preserve">. The growth curves of cells at each chosen position are plotted in </w:t>
      </w:r>
      <w:r w:rsidR="00743A59" w:rsidRPr="00743A59">
        <w:rPr>
          <w:rFonts w:ascii="Calibri" w:hAnsi="Calibri" w:cs="Calibri"/>
          <w:b/>
          <w:color w:val="000000" w:themeColor="text1"/>
          <w:sz w:val="24"/>
          <w:szCs w:val="24"/>
        </w:rPr>
        <w:t>Figure 4</w:t>
      </w:r>
      <w:r w:rsidRPr="00592A6B">
        <w:rPr>
          <w:rFonts w:ascii="Calibri" w:hAnsi="Calibri" w:cs="Calibri"/>
          <w:color w:val="000000" w:themeColor="text1"/>
          <w:sz w:val="24"/>
          <w:szCs w:val="24"/>
        </w:rPr>
        <w:t>. The chosen positions are scattered across the chip, from the region near the apex of media inflow to the apex close to media outlets.</w:t>
      </w:r>
    </w:p>
    <w:p w14:paraId="2AF0EF56" w14:textId="77777777" w:rsidR="000249BE" w:rsidRPr="00592A6B" w:rsidRDefault="003C153A" w:rsidP="00743A59">
      <w:p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 xml:space="preserve"> </w:t>
      </w:r>
    </w:p>
    <w:p w14:paraId="781A90D4" w14:textId="50F2F5BA" w:rsidR="000249BE" w:rsidRPr="00592A6B" w:rsidRDefault="003C153A" w:rsidP="00743A59">
      <w:p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 xml:space="preserve">The growth curves in </w:t>
      </w:r>
      <w:r w:rsidR="00743A59" w:rsidRPr="00743A59">
        <w:rPr>
          <w:rFonts w:ascii="Calibri" w:hAnsi="Calibri" w:cs="Calibri"/>
          <w:b/>
          <w:color w:val="000000" w:themeColor="text1"/>
          <w:sz w:val="24"/>
          <w:szCs w:val="24"/>
        </w:rPr>
        <w:t>Figure 4</w:t>
      </w:r>
      <w:r w:rsidR="00743A59">
        <w:rPr>
          <w:rFonts w:ascii="Calibri" w:hAnsi="Calibri" w:cs="Calibri"/>
          <w:b/>
          <w:color w:val="000000" w:themeColor="text1"/>
          <w:sz w:val="24"/>
          <w:szCs w:val="24"/>
        </w:rPr>
        <w:t>B</w:t>
      </w:r>
      <w:r w:rsidRPr="00592A6B">
        <w:rPr>
          <w:rFonts w:ascii="Calibri" w:hAnsi="Calibri" w:cs="Calibri"/>
          <w:color w:val="000000" w:themeColor="text1"/>
          <w:sz w:val="24"/>
          <w:szCs w:val="24"/>
        </w:rPr>
        <w:t xml:space="preserve"> are well-aligned, suggesting the identicality of </w:t>
      </w:r>
      <w:r w:rsidR="00ED485B">
        <w:rPr>
          <w:rFonts w:ascii="Calibri" w:hAnsi="Calibri" w:cs="Calibri"/>
          <w:color w:val="000000" w:themeColor="text1"/>
          <w:sz w:val="24"/>
          <w:szCs w:val="24"/>
        </w:rPr>
        <w:t xml:space="preserve">the </w:t>
      </w:r>
      <w:r w:rsidRPr="00592A6B">
        <w:rPr>
          <w:rFonts w:ascii="Calibri" w:hAnsi="Calibri" w:cs="Calibri"/>
          <w:color w:val="000000" w:themeColor="text1"/>
          <w:sz w:val="24"/>
          <w:szCs w:val="24"/>
        </w:rPr>
        <w:t xml:space="preserve">cell proliferation profile as a function of position across the chip. The initial slope of </w:t>
      </w:r>
      <w:r w:rsidR="00ED485B">
        <w:rPr>
          <w:rFonts w:ascii="Calibri" w:hAnsi="Calibri" w:cs="Calibri"/>
          <w:color w:val="000000" w:themeColor="text1"/>
          <w:sz w:val="24"/>
          <w:szCs w:val="24"/>
        </w:rPr>
        <w:t xml:space="preserve">the </w:t>
      </w:r>
      <w:r w:rsidRPr="00592A6B">
        <w:rPr>
          <w:rFonts w:ascii="Calibri" w:hAnsi="Calibri" w:cs="Calibri"/>
          <w:color w:val="000000" w:themeColor="text1"/>
          <w:sz w:val="24"/>
          <w:szCs w:val="24"/>
        </w:rPr>
        <w:t xml:space="preserve">curves reveals the proliferation rate. The doubling time for cells in the device is around 24 hours as shown in </w:t>
      </w:r>
      <w:r w:rsidR="00743A59" w:rsidRPr="00743A59">
        <w:rPr>
          <w:rFonts w:ascii="Calibri" w:hAnsi="Calibri" w:cs="Calibri"/>
          <w:b/>
          <w:color w:val="000000" w:themeColor="text1"/>
          <w:sz w:val="24"/>
          <w:szCs w:val="24"/>
        </w:rPr>
        <w:t>Figure 4</w:t>
      </w:r>
      <w:r w:rsidR="00743A59">
        <w:rPr>
          <w:rFonts w:ascii="Calibri" w:hAnsi="Calibri" w:cs="Calibri"/>
          <w:b/>
          <w:color w:val="000000" w:themeColor="text1"/>
          <w:sz w:val="24"/>
          <w:szCs w:val="24"/>
        </w:rPr>
        <w:t>B</w:t>
      </w:r>
      <w:r w:rsidRPr="00592A6B">
        <w:rPr>
          <w:rFonts w:ascii="Calibri" w:hAnsi="Calibri" w:cs="Calibri"/>
          <w:color w:val="000000" w:themeColor="text1"/>
          <w:sz w:val="24"/>
          <w:szCs w:val="24"/>
        </w:rPr>
        <w:t xml:space="preserve"> from time 0 to 24 h</w:t>
      </w:r>
      <w:r w:rsidR="00311AB0" w:rsidRPr="00592A6B">
        <w:rPr>
          <w:rFonts w:ascii="Calibri" w:hAnsi="Calibri" w:cs="Calibri"/>
          <w:color w:val="000000" w:themeColor="text1"/>
          <w:sz w:val="24"/>
          <w:szCs w:val="24"/>
        </w:rPr>
        <w:t>ou</w:t>
      </w:r>
      <w:r w:rsidRPr="00592A6B">
        <w:rPr>
          <w:rFonts w:ascii="Calibri" w:hAnsi="Calibri" w:cs="Calibri"/>
          <w:color w:val="000000" w:themeColor="text1"/>
          <w:sz w:val="24"/>
          <w:szCs w:val="24"/>
        </w:rPr>
        <w:t>rs, which is the same as the doubling time in conventional cultureware</w:t>
      </w:r>
      <w:r w:rsidR="00ED485B" w:rsidRPr="00592A6B">
        <w:rPr>
          <w:rFonts w:ascii="Calibri" w:hAnsi="Calibri" w:cs="Calibri"/>
          <w:color w:val="000000" w:themeColor="text1"/>
          <w:sz w:val="24"/>
          <w:szCs w:val="24"/>
          <w:vertAlign w:val="superscript"/>
        </w:rPr>
        <w:t>13</w:t>
      </w:r>
      <w:r w:rsidRPr="00592A6B">
        <w:rPr>
          <w:rFonts w:ascii="Calibri" w:hAnsi="Calibri" w:cs="Calibri"/>
          <w:color w:val="000000" w:themeColor="text1"/>
          <w:sz w:val="24"/>
          <w:szCs w:val="24"/>
        </w:rPr>
        <w:t>.</w:t>
      </w:r>
      <w:r w:rsidR="00683AE9" w:rsidRPr="00592A6B">
        <w:rPr>
          <w:rFonts w:ascii="Calibri" w:hAnsi="Calibri" w:cs="Calibri"/>
          <w:color w:val="000000" w:themeColor="text1"/>
          <w:sz w:val="24"/>
          <w:szCs w:val="24"/>
        </w:rPr>
        <w:t xml:space="preserve"> </w:t>
      </w:r>
      <w:r w:rsidRPr="00592A6B">
        <w:rPr>
          <w:rFonts w:ascii="Calibri" w:hAnsi="Calibri" w:cs="Calibri"/>
          <w:color w:val="000000" w:themeColor="text1"/>
          <w:sz w:val="24"/>
          <w:szCs w:val="24"/>
        </w:rPr>
        <w:t xml:space="preserve">Therefore, we conclude that without the presence of </w:t>
      </w:r>
      <w:r w:rsidR="00ED485B">
        <w:rPr>
          <w:rFonts w:ascii="Calibri" w:hAnsi="Calibri" w:cs="Calibri"/>
          <w:color w:val="000000" w:themeColor="text1"/>
          <w:sz w:val="24"/>
          <w:szCs w:val="24"/>
        </w:rPr>
        <w:t xml:space="preserve">an </w:t>
      </w:r>
      <w:r w:rsidRPr="00592A6B">
        <w:rPr>
          <w:rFonts w:ascii="Calibri" w:hAnsi="Calibri" w:cs="Calibri"/>
          <w:color w:val="000000" w:themeColor="text1"/>
          <w:sz w:val="24"/>
          <w:szCs w:val="24"/>
        </w:rPr>
        <w:t>external source of stress, the physical and biochemical factors are uniformly distributed, leading to the homogeneous and optimized cell growth from time 50 to 100 h</w:t>
      </w:r>
      <w:r w:rsidR="00311AB0" w:rsidRPr="00592A6B">
        <w:rPr>
          <w:rFonts w:ascii="Calibri" w:hAnsi="Calibri" w:cs="Calibri"/>
          <w:color w:val="000000" w:themeColor="text1"/>
          <w:sz w:val="24"/>
          <w:szCs w:val="24"/>
        </w:rPr>
        <w:t>ou</w:t>
      </w:r>
      <w:r w:rsidRPr="00592A6B">
        <w:rPr>
          <w:rFonts w:ascii="Calibri" w:hAnsi="Calibri" w:cs="Calibri"/>
          <w:color w:val="000000" w:themeColor="text1"/>
          <w:sz w:val="24"/>
          <w:szCs w:val="24"/>
        </w:rPr>
        <w:t>rs.</w:t>
      </w:r>
    </w:p>
    <w:p w14:paraId="2E330602" w14:textId="77777777" w:rsidR="000249BE" w:rsidRPr="00592A6B" w:rsidRDefault="003C153A" w:rsidP="00743A59">
      <w:p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 xml:space="preserve"> </w:t>
      </w:r>
    </w:p>
    <w:p w14:paraId="767A5144" w14:textId="72491AF0" w:rsidR="000249BE" w:rsidRPr="00592A6B" w:rsidRDefault="003C153A" w:rsidP="00743A59">
      <w:p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 xml:space="preserve">We further considered the ability to quantify cell dynamics between subpopulations in a microenvironment. GFP-expressing PC3-EMT and the mCherry-expressing PC3-EPI cell lines were co-cultured in the EA as shown in </w:t>
      </w:r>
      <w:r w:rsidR="00743A59" w:rsidRPr="00743A59">
        <w:rPr>
          <w:rFonts w:ascii="Calibri" w:hAnsi="Calibri" w:cs="Calibri"/>
          <w:b/>
          <w:color w:val="000000" w:themeColor="text1"/>
          <w:sz w:val="24"/>
          <w:szCs w:val="24"/>
        </w:rPr>
        <w:t>Figure 5</w:t>
      </w:r>
      <w:r w:rsidRPr="00592A6B">
        <w:rPr>
          <w:rFonts w:ascii="Calibri" w:hAnsi="Calibri" w:cs="Calibri"/>
          <w:color w:val="000000" w:themeColor="text1"/>
          <w:sz w:val="24"/>
          <w:szCs w:val="24"/>
        </w:rPr>
        <w:t>. Cell confluence, defined as the percentage of area covered by the cells, is measured as the indication of the size of population. Starting from 40% confluence, the co-culture grew fully confluent within 3 days. Interestingly, we may observe the progression of each phenotype in the microenvironment. While the growth curve of total confluence is in the form of logistic growth model, the population of PC3-EMT continued to expand and PC3-EPI was suppressed in the asymptotic phase.</w:t>
      </w:r>
    </w:p>
    <w:p w14:paraId="4D8C960A" w14:textId="77777777" w:rsidR="000249BE" w:rsidRPr="00592A6B" w:rsidRDefault="003C153A" w:rsidP="00743A59">
      <w:pPr>
        <w:spacing w:line="240" w:lineRule="auto"/>
        <w:jc w:val="both"/>
        <w:rPr>
          <w:rFonts w:ascii="Calibri" w:hAnsi="Calibri" w:cs="Calibri"/>
          <w:b/>
          <w:color w:val="000000" w:themeColor="text1"/>
          <w:sz w:val="24"/>
          <w:szCs w:val="24"/>
        </w:rPr>
      </w:pPr>
      <w:r w:rsidRPr="00592A6B">
        <w:rPr>
          <w:rFonts w:ascii="Calibri" w:hAnsi="Calibri" w:cs="Calibri"/>
          <w:b/>
          <w:color w:val="000000" w:themeColor="text1"/>
          <w:sz w:val="24"/>
          <w:szCs w:val="24"/>
        </w:rPr>
        <w:t xml:space="preserve"> </w:t>
      </w:r>
    </w:p>
    <w:p w14:paraId="270D2141" w14:textId="3B51F337" w:rsidR="000249BE" w:rsidRPr="00592A6B" w:rsidRDefault="003C153A" w:rsidP="00743A59">
      <w:pPr>
        <w:spacing w:line="240" w:lineRule="auto"/>
        <w:jc w:val="both"/>
        <w:rPr>
          <w:rFonts w:ascii="Calibri" w:hAnsi="Calibri" w:cs="Calibri"/>
          <w:b/>
          <w:color w:val="000000" w:themeColor="text1"/>
          <w:sz w:val="24"/>
          <w:szCs w:val="24"/>
        </w:rPr>
      </w:pPr>
      <w:r w:rsidRPr="00592A6B">
        <w:rPr>
          <w:rFonts w:ascii="Calibri" w:hAnsi="Calibri" w:cs="Calibri"/>
          <w:b/>
          <w:color w:val="000000" w:themeColor="text1"/>
          <w:sz w:val="24"/>
          <w:szCs w:val="24"/>
        </w:rPr>
        <w:t>Demonstration of cell motility assay in a mixed population</w:t>
      </w:r>
    </w:p>
    <w:p w14:paraId="3DC17F9F" w14:textId="77777777" w:rsidR="000249BE" w:rsidRPr="00592A6B" w:rsidRDefault="003C153A" w:rsidP="00743A59">
      <w:p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 xml:space="preserve">Cell motility is an important phenotypic behavior. The motility distribution of a population can </w:t>
      </w:r>
      <w:proofErr w:type="gramStart"/>
      <w:r w:rsidRPr="00592A6B">
        <w:rPr>
          <w:rFonts w:ascii="Calibri" w:hAnsi="Calibri" w:cs="Calibri"/>
          <w:color w:val="000000" w:themeColor="text1"/>
          <w:sz w:val="24"/>
          <w:szCs w:val="24"/>
        </w:rPr>
        <w:t>provide</w:t>
      </w:r>
      <w:proofErr w:type="gramEnd"/>
      <w:r w:rsidRPr="00592A6B">
        <w:rPr>
          <w:rFonts w:ascii="Calibri" w:hAnsi="Calibri" w:cs="Calibri"/>
          <w:color w:val="000000" w:themeColor="text1"/>
          <w:sz w:val="24"/>
          <w:szCs w:val="24"/>
        </w:rPr>
        <w:t xml:space="preserve"> information about the physical interaction of cells, the mechanical properties of local microenvironment, and can sometimes be analyzed as an indication of epigenetic variation of </w:t>
      </w:r>
      <w:r w:rsidRPr="00592A6B">
        <w:rPr>
          <w:rFonts w:ascii="Calibri" w:hAnsi="Calibri" w:cs="Calibri"/>
          <w:color w:val="000000" w:themeColor="text1"/>
          <w:sz w:val="24"/>
          <w:szCs w:val="24"/>
        </w:rPr>
        <w:lastRenderedPageBreak/>
        <w:t>cells. Given that our improved cell culture platform allows nearly continuous imaging, the advantage of having fine temporal resolution maximizes the potential of single cell tracking in a heterogeneous population.</w:t>
      </w:r>
    </w:p>
    <w:p w14:paraId="4349DBC4" w14:textId="77777777" w:rsidR="000249BE" w:rsidRPr="00592A6B" w:rsidRDefault="003C153A" w:rsidP="00743A59">
      <w:p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 xml:space="preserve"> </w:t>
      </w:r>
    </w:p>
    <w:p w14:paraId="0380C25A" w14:textId="51EC62B7" w:rsidR="000249BE" w:rsidRPr="00592A6B" w:rsidRDefault="003C153A" w:rsidP="00743A59">
      <w:p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We use the plugin TrackMate</w:t>
      </w:r>
      <w:r w:rsidRPr="00592A6B">
        <w:rPr>
          <w:rFonts w:ascii="Calibri" w:hAnsi="Calibri" w:cs="Calibri"/>
          <w:color w:val="000000" w:themeColor="text1"/>
          <w:sz w:val="24"/>
          <w:szCs w:val="24"/>
          <w:vertAlign w:val="superscript"/>
        </w:rPr>
        <w:t>1</w:t>
      </w:r>
      <w:r w:rsidR="00631599" w:rsidRPr="00592A6B">
        <w:rPr>
          <w:rFonts w:ascii="Calibri" w:hAnsi="Calibri" w:cs="Calibri"/>
          <w:color w:val="000000" w:themeColor="text1"/>
          <w:sz w:val="24"/>
          <w:szCs w:val="24"/>
          <w:vertAlign w:val="superscript"/>
        </w:rPr>
        <w:t>6</w:t>
      </w:r>
      <w:r w:rsidRPr="00592A6B">
        <w:rPr>
          <w:rFonts w:ascii="Calibri" w:hAnsi="Calibri" w:cs="Calibri"/>
          <w:color w:val="000000" w:themeColor="text1"/>
          <w:sz w:val="24"/>
          <w:szCs w:val="24"/>
        </w:rPr>
        <w:t xml:space="preserve"> in Fiji (http://fiji.sc) with customized macro to implement and automate the tracking process. </w:t>
      </w:r>
      <w:proofErr w:type="spellStart"/>
      <w:r w:rsidRPr="00592A6B">
        <w:rPr>
          <w:rFonts w:ascii="Calibri" w:hAnsi="Calibri" w:cs="Calibri"/>
          <w:color w:val="000000" w:themeColor="text1"/>
          <w:sz w:val="24"/>
          <w:szCs w:val="24"/>
        </w:rPr>
        <w:t>TrackMate</w:t>
      </w:r>
      <w:proofErr w:type="spellEnd"/>
      <w:r w:rsidRPr="00592A6B">
        <w:rPr>
          <w:rFonts w:ascii="Calibri" w:hAnsi="Calibri" w:cs="Calibri"/>
          <w:color w:val="000000" w:themeColor="text1"/>
          <w:sz w:val="24"/>
          <w:szCs w:val="24"/>
        </w:rPr>
        <w:t xml:space="preserve"> allows user to implement and customize</w:t>
      </w:r>
      <w:r w:rsidR="00377151">
        <w:rPr>
          <w:rFonts w:ascii="Calibri" w:hAnsi="Calibri" w:cs="Calibri"/>
          <w:color w:val="000000" w:themeColor="text1"/>
          <w:sz w:val="24"/>
          <w:szCs w:val="24"/>
        </w:rPr>
        <w:t xml:space="preserve"> a</w:t>
      </w:r>
      <w:r w:rsidRPr="00592A6B">
        <w:rPr>
          <w:rFonts w:ascii="Calibri" w:hAnsi="Calibri" w:cs="Calibri"/>
          <w:color w:val="000000" w:themeColor="text1"/>
          <w:sz w:val="24"/>
          <w:szCs w:val="24"/>
        </w:rPr>
        <w:t xml:space="preserve"> tracking algorithm using a scripting language from the Fiji Script Editor. The tracking process is divided in a series of steps</w:t>
      </w:r>
      <w:r w:rsidR="00377151">
        <w:rPr>
          <w:rFonts w:ascii="Calibri" w:hAnsi="Calibri" w:cs="Calibri"/>
          <w:color w:val="000000" w:themeColor="text1"/>
          <w:sz w:val="24"/>
          <w:szCs w:val="24"/>
        </w:rPr>
        <w:t>:</w:t>
      </w:r>
      <w:r w:rsidR="00377151" w:rsidRPr="00592A6B">
        <w:rPr>
          <w:rFonts w:ascii="Calibri" w:hAnsi="Calibri" w:cs="Calibri"/>
          <w:color w:val="000000" w:themeColor="text1"/>
          <w:sz w:val="24"/>
          <w:szCs w:val="24"/>
        </w:rPr>
        <w:t xml:space="preserve"> </w:t>
      </w:r>
      <w:r w:rsidRPr="00592A6B">
        <w:rPr>
          <w:rFonts w:ascii="Calibri" w:hAnsi="Calibri" w:cs="Calibri"/>
          <w:color w:val="000000" w:themeColor="text1"/>
          <w:sz w:val="24"/>
          <w:szCs w:val="24"/>
        </w:rPr>
        <w:t>the segmentation, filtering, and particle-linking processes.</w:t>
      </w:r>
    </w:p>
    <w:p w14:paraId="7DACA97E" w14:textId="77777777" w:rsidR="000249BE" w:rsidRPr="00592A6B" w:rsidRDefault="003C153A" w:rsidP="00743A59">
      <w:p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 xml:space="preserve"> </w:t>
      </w:r>
    </w:p>
    <w:p w14:paraId="63EF4CD1" w14:textId="069A072D" w:rsidR="000249BE" w:rsidRPr="00592A6B" w:rsidRDefault="003C153A" w:rsidP="00743A59">
      <w:p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 xml:space="preserve">As shown in </w:t>
      </w:r>
      <w:r w:rsidR="00743A59" w:rsidRPr="00743A59">
        <w:rPr>
          <w:rFonts w:ascii="Calibri" w:hAnsi="Calibri" w:cs="Calibri"/>
          <w:b/>
          <w:color w:val="000000" w:themeColor="text1"/>
          <w:sz w:val="24"/>
          <w:szCs w:val="24"/>
        </w:rPr>
        <w:t>Figure 6</w:t>
      </w:r>
      <w:r w:rsidRPr="00743A59">
        <w:rPr>
          <w:rFonts w:ascii="Calibri" w:hAnsi="Calibri" w:cs="Calibri"/>
          <w:b/>
          <w:bCs/>
          <w:color w:val="000000" w:themeColor="text1"/>
          <w:sz w:val="24"/>
          <w:szCs w:val="24"/>
        </w:rPr>
        <w:t>B</w:t>
      </w:r>
      <w:r w:rsidRPr="00592A6B">
        <w:rPr>
          <w:rFonts w:ascii="Calibri" w:hAnsi="Calibri" w:cs="Calibri"/>
          <w:color w:val="000000" w:themeColor="text1"/>
          <w:sz w:val="24"/>
          <w:szCs w:val="24"/>
        </w:rPr>
        <w:t xml:space="preserve">, we performed a “wound healing assay” as a demonstration to study cell collective migration and cell-cell interaction. PC3-EPI and PC3-EMT cells were densely seeded in the center of the device and </w:t>
      </w:r>
      <w:proofErr w:type="gramStart"/>
      <w:r w:rsidRPr="00592A6B">
        <w:rPr>
          <w:rFonts w:ascii="Calibri" w:hAnsi="Calibri" w:cs="Calibri"/>
          <w:color w:val="000000" w:themeColor="text1"/>
          <w:sz w:val="24"/>
          <w:szCs w:val="24"/>
        </w:rPr>
        <w:t>were allowed to</w:t>
      </w:r>
      <w:proofErr w:type="gramEnd"/>
      <w:r w:rsidRPr="00592A6B">
        <w:rPr>
          <w:rFonts w:ascii="Calibri" w:hAnsi="Calibri" w:cs="Calibri"/>
          <w:color w:val="000000" w:themeColor="text1"/>
          <w:sz w:val="24"/>
          <w:szCs w:val="24"/>
        </w:rPr>
        <w:t xml:space="preserve"> freely migrate toward empty region. The normalized histogram of </w:t>
      </w:r>
      <w:r w:rsidR="00377151">
        <w:rPr>
          <w:rFonts w:ascii="Calibri" w:hAnsi="Calibri" w:cs="Calibri"/>
          <w:color w:val="000000" w:themeColor="text1"/>
          <w:sz w:val="24"/>
          <w:szCs w:val="24"/>
        </w:rPr>
        <w:t xml:space="preserve">the </w:t>
      </w:r>
      <w:r w:rsidRPr="00592A6B">
        <w:rPr>
          <w:rFonts w:ascii="Calibri" w:hAnsi="Calibri" w:cs="Calibri"/>
          <w:color w:val="000000" w:themeColor="text1"/>
          <w:sz w:val="24"/>
          <w:szCs w:val="24"/>
        </w:rPr>
        <w:t xml:space="preserve">speed of both phenotypes is plotted in </w:t>
      </w:r>
      <w:r w:rsidR="00743A59" w:rsidRPr="00743A59">
        <w:rPr>
          <w:rFonts w:ascii="Calibri" w:hAnsi="Calibri" w:cs="Calibri"/>
          <w:b/>
          <w:color w:val="000000" w:themeColor="text1"/>
          <w:sz w:val="24"/>
          <w:szCs w:val="24"/>
        </w:rPr>
        <w:t>Figure 6</w:t>
      </w:r>
      <w:r w:rsidRPr="00743A59">
        <w:rPr>
          <w:rFonts w:ascii="Calibri" w:hAnsi="Calibri" w:cs="Calibri"/>
          <w:b/>
          <w:bCs/>
          <w:color w:val="000000" w:themeColor="text1"/>
          <w:sz w:val="24"/>
          <w:szCs w:val="24"/>
        </w:rPr>
        <w:t>C</w:t>
      </w:r>
      <w:r w:rsidRPr="00592A6B">
        <w:rPr>
          <w:rFonts w:ascii="Calibri" w:hAnsi="Calibri" w:cs="Calibri"/>
          <w:color w:val="000000" w:themeColor="text1"/>
          <w:sz w:val="24"/>
          <w:szCs w:val="24"/>
        </w:rPr>
        <w:t xml:space="preserve">. The velocity of PC3-EMT was significantly higher than PC3-EPI by a factor of 1.8x, which is consistent with the fact that </w:t>
      </w:r>
      <w:r w:rsidR="00377151">
        <w:rPr>
          <w:rFonts w:ascii="Calibri" w:hAnsi="Calibri" w:cs="Calibri"/>
          <w:color w:val="000000" w:themeColor="text1"/>
          <w:sz w:val="24"/>
          <w:szCs w:val="24"/>
        </w:rPr>
        <w:t xml:space="preserve">the </w:t>
      </w:r>
      <w:r w:rsidRPr="00592A6B">
        <w:rPr>
          <w:rFonts w:ascii="Calibri" w:hAnsi="Calibri" w:cs="Calibri"/>
          <w:color w:val="000000" w:themeColor="text1"/>
          <w:sz w:val="24"/>
          <w:szCs w:val="24"/>
        </w:rPr>
        <w:t>mesenchymal phenotype serves as a component of cutaneous wound healing with exceptional ability to migrate as opposed to the comparably stationary epithelial phenotype.</w:t>
      </w:r>
    </w:p>
    <w:p w14:paraId="6E62EC7A" w14:textId="77777777" w:rsidR="000249BE" w:rsidRPr="00592A6B" w:rsidRDefault="003C153A" w:rsidP="00743A59">
      <w:p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 xml:space="preserve"> </w:t>
      </w:r>
    </w:p>
    <w:p w14:paraId="6416FC81" w14:textId="7493E93C" w:rsidR="000249BE" w:rsidRPr="00592A6B" w:rsidRDefault="003C153A" w:rsidP="00743A59">
      <w:p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 xml:space="preserve">Further, in order to observe the progression of cell motility in a stress-free environment, we performed a long-term co-culture of PC3-EPI and PC3-EMT with uniform initial seeding </w:t>
      </w:r>
      <w:r w:rsidR="00377151" w:rsidRPr="00592A6B">
        <w:rPr>
          <w:rFonts w:ascii="Calibri" w:hAnsi="Calibri" w:cs="Calibri"/>
          <w:color w:val="000000" w:themeColor="text1"/>
          <w:sz w:val="24"/>
          <w:szCs w:val="24"/>
        </w:rPr>
        <w:t>density and</w:t>
      </w:r>
      <w:r w:rsidRPr="00592A6B">
        <w:rPr>
          <w:rFonts w:ascii="Calibri" w:hAnsi="Calibri" w:cs="Calibri"/>
          <w:color w:val="000000" w:themeColor="text1"/>
          <w:sz w:val="24"/>
          <w:szCs w:val="24"/>
        </w:rPr>
        <w:t xml:space="preserve"> tracked the distribution of cell velocity varying with time. As shown in </w:t>
      </w:r>
      <w:r w:rsidR="00743A59" w:rsidRPr="00743A59">
        <w:rPr>
          <w:rFonts w:ascii="Calibri" w:hAnsi="Calibri" w:cs="Calibri"/>
          <w:b/>
          <w:color w:val="000000" w:themeColor="text1"/>
          <w:sz w:val="24"/>
          <w:szCs w:val="24"/>
        </w:rPr>
        <w:t>Figure 7</w:t>
      </w:r>
      <w:proofErr w:type="gramStart"/>
      <w:r w:rsidR="00743A59" w:rsidRPr="00743A59">
        <w:rPr>
          <w:rFonts w:ascii="Calibri" w:hAnsi="Calibri" w:cs="Calibri"/>
          <w:b/>
          <w:color w:val="000000" w:themeColor="text1"/>
          <w:sz w:val="24"/>
          <w:szCs w:val="24"/>
        </w:rPr>
        <w:t>A,B</w:t>
      </w:r>
      <w:proofErr w:type="gramEnd"/>
      <w:r w:rsidRPr="00592A6B">
        <w:rPr>
          <w:rFonts w:ascii="Calibri" w:hAnsi="Calibri" w:cs="Calibri"/>
          <w:color w:val="000000" w:themeColor="text1"/>
          <w:sz w:val="24"/>
          <w:szCs w:val="24"/>
        </w:rPr>
        <w:t>, after 6 days of culture, as cells reached higher confluence, the distributions of cell speed for both phenotypes leaned toward the left tails.</w:t>
      </w:r>
    </w:p>
    <w:p w14:paraId="60E1C830" w14:textId="77777777" w:rsidR="000249BE" w:rsidRPr="00592A6B" w:rsidRDefault="003C153A" w:rsidP="00743A59">
      <w:p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 xml:space="preserve"> </w:t>
      </w:r>
    </w:p>
    <w:p w14:paraId="50C9C5C8" w14:textId="6862D533" w:rsidR="000249BE" w:rsidRPr="00592A6B" w:rsidRDefault="003C153A" w:rsidP="00743A59">
      <w:p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 xml:space="preserve">We may compare the ratio of number of PC3-EPI to PC3-EMT in each class interval. As shown in </w:t>
      </w:r>
      <w:r w:rsidR="00743A59" w:rsidRPr="00743A59">
        <w:rPr>
          <w:rFonts w:ascii="Calibri" w:hAnsi="Calibri" w:cs="Calibri"/>
          <w:b/>
          <w:color w:val="000000" w:themeColor="text1"/>
          <w:sz w:val="24"/>
          <w:szCs w:val="24"/>
        </w:rPr>
        <w:t>Figure 7</w:t>
      </w:r>
      <w:r w:rsidR="00743A59">
        <w:rPr>
          <w:rFonts w:ascii="Calibri" w:hAnsi="Calibri" w:cs="Calibri"/>
          <w:b/>
          <w:color w:val="000000" w:themeColor="text1"/>
          <w:sz w:val="24"/>
          <w:szCs w:val="24"/>
        </w:rPr>
        <w:t>C</w:t>
      </w:r>
      <w:r w:rsidRPr="00592A6B">
        <w:rPr>
          <w:rFonts w:ascii="Calibri" w:hAnsi="Calibri" w:cs="Calibri"/>
          <w:color w:val="000000" w:themeColor="text1"/>
          <w:sz w:val="24"/>
          <w:szCs w:val="24"/>
        </w:rPr>
        <w:t xml:space="preserve">, regardless of the days of culture or density of cells, PC3-EMT dominated the </w:t>
      </w:r>
      <w:r w:rsidR="00377151" w:rsidRPr="00592A6B">
        <w:rPr>
          <w:rFonts w:ascii="Calibri" w:hAnsi="Calibri" w:cs="Calibri"/>
          <w:color w:val="000000" w:themeColor="text1"/>
          <w:sz w:val="24"/>
          <w:szCs w:val="24"/>
        </w:rPr>
        <w:t>high-speed</w:t>
      </w:r>
      <w:r w:rsidRPr="00592A6B">
        <w:rPr>
          <w:rFonts w:ascii="Calibri" w:hAnsi="Calibri" w:cs="Calibri"/>
          <w:color w:val="000000" w:themeColor="text1"/>
          <w:sz w:val="24"/>
          <w:szCs w:val="24"/>
        </w:rPr>
        <w:t xml:space="preserve"> region while PC3-EPI occupied the low speed zone. Although the overall velocity decreased significantly for both phenotypes, PC3-EMT remained motile and </w:t>
      </w:r>
      <w:r w:rsidR="00377151">
        <w:rPr>
          <w:rFonts w:ascii="Calibri" w:hAnsi="Calibri" w:cs="Calibri"/>
          <w:color w:val="000000" w:themeColor="text1"/>
          <w:sz w:val="24"/>
          <w:szCs w:val="24"/>
        </w:rPr>
        <w:t>was</w:t>
      </w:r>
      <w:r w:rsidR="00377151" w:rsidRPr="00592A6B">
        <w:rPr>
          <w:rFonts w:ascii="Calibri" w:hAnsi="Calibri" w:cs="Calibri"/>
          <w:color w:val="000000" w:themeColor="text1"/>
          <w:sz w:val="24"/>
          <w:szCs w:val="24"/>
        </w:rPr>
        <w:t xml:space="preserve"> </w:t>
      </w:r>
      <w:r w:rsidRPr="00592A6B">
        <w:rPr>
          <w:rFonts w:ascii="Calibri" w:hAnsi="Calibri" w:cs="Calibri"/>
          <w:color w:val="000000" w:themeColor="text1"/>
          <w:sz w:val="24"/>
          <w:szCs w:val="24"/>
        </w:rPr>
        <w:t xml:space="preserve">affected less by the crowdedness of the microenvironment as shown in </w:t>
      </w:r>
      <w:r w:rsidR="00743A59" w:rsidRPr="00743A59">
        <w:rPr>
          <w:rFonts w:ascii="Calibri" w:hAnsi="Calibri" w:cs="Calibri"/>
          <w:b/>
          <w:color w:val="000000" w:themeColor="text1"/>
          <w:sz w:val="24"/>
          <w:szCs w:val="24"/>
        </w:rPr>
        <w:t>Figure 7</w:t>
      </w:r>
      <w:r w:rsidR="00743A59">
        <w:rPr>
          <w:rFonts w:ascii="Calibri" w:hAnsi="Calibri" w:cs="Calibri"/>
          <w:b/>
          <w:color w:val="000000" w:themeColor="text1"/>
          <w:sz w:val="24"/>
          <w:szCs w:val="24"/>
        </w:rPr>
        <w:t>D</w:t>
      </w:r>
      <w:r w:rsidRPr="00592A6B">
        <w:rPr>
          <w:rFonts w:ascii="Calibri" w:hAnsi="Calibri" w:cs="Calibri"/>
          <w:color w:val="000000" w:themeColor="text1"/>
          <w:sz w:val="24"/>
          <w:szCs w:val="24"/>
        </w:rPr>
        <w:t>. The average speed of PC3-EPI dropped around 40% while that of PC3-EMT only dropped 14%.</w:t>
      </w:r>
    </w:p>
    <w:p w14:paraId="67B57C85" w14:textId="77777777" w:rsidR="000249BE" w:rsidRPr="00592A6B" w:rsidRDefault="000249BE" w:rsidP="00743A59">
      <w:pPr>
        <w:spacing w:line="240" w:lineRule="auto"/>
        <w:jc w:val="both"/>
        <w:rPr>
          <w:rFonts w:ascii="Calibri" w:hAnsi="Calibri" w:cs="Calibri"/>
          <w:color w:val="000000" w:themeColor="text1"/>
          <w:sz w:val="24"/>
          <w:szCs w:val="24"/>
        </w:rPr>
      </w:pPr>
    </w:p>
    <w:p w14:paraId="3876E59D" w14:textId="662B505B" w:rsidR="000249BE" w:rsidRPr="00592A6B" w:rsidRDefault="003C153A" w:rsidP="00743A59">
      <w:p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 xml:space="preserve">There are several factors that can affect the distribution of cell velocity and the average speed, such as the crowdedness of the population. Continuous cell tracking and monitoring over all subpopulation is essential to understand the progression of phenotypic behavior. For example, if we would like to quantify the level of </w:t>
      </w:r>
      <w:r w:rsidR="00377151">
        <w:rPr>
          <w:rFonts w:ascii="Calibri" w:hAnsi="Calibri" w:cs="Calibri"/>
          <w:color w:val="000000" w:themeColor="text1"/>
          <w:sz w:val="24"/>
          <w:szCs w:val="24"/>
        </w:rPr>
        <w:t xml:space="preserve">the </w:t>
      </w:r>
      <w:r w:rsidRPr="00592A6B">
        <w:rPr>
          <w:rFonts w:ascii="Calibri" w:hAnsi="Calibri" w:cs="Calibri"/>
          <w:color w:val="000000" w:themeColor="text1"/>
          <w:sz w:val="24"/>
          <w:szCs w:val="24"/>
        </w:rPr>
        <w:t>mesenchymal status of an unlabeled subpopulation, it would be more informative to acquire not only the distribution of the physical quantity (e.g.</w:t>
      </w:r>
      <w:r w:rsidR="00377151">
        <w:rPr>
          <w:rFonts w:ascii="Calibri" w:hAnsi="Calibri" w:cs="Calibri"/>
          <w:color w:val="000000" w:themeColor="text1"/>
          <w:sz w:val="24"/>
          <w:szCs w:val="24"/>
        </w:rPr>
        <w:t>,</w:t>
      </w:r>
      <w:r w:rsidRPr="00592A6B">
        <w:rPr>
          <w:rFonts w:ascii="Calibri" w:hAnsi="Calibri" w:cs="Calibri"/>
          <w:color w:val="000000" w:themeColor="text1"/>
          <w:sz w:val="24"/>
          <w:szCs w:val="24"/>
        </w:rPr>
        <w:t xml:space="preserve"> velocity) of the interested subpopulation as a function of time, but also that of all the rest of the coexisting subpopulation of cells.</w:t>
      </w:r>
    </w:p>
    <w:p w14:paraId="44539612" w14:textId="77777777" w:rsidR="000249BE" w:rsidRPr="00592A6B" w:rsidRDefault="003C153A" w:rsidP="00743A59">
      <w:p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 xml:space="preserve"> </w:t>
      </w:r>
    </w:p>
    <w:p w14:paraId="55B108CE" w14:textId="77777777" w:rsidR="000249BE" w:rsidRPr="00592A6B" w:rsidRDefault="003C153A" w:rsidP="00743A59">
      <w:pPr>
        <w:spacing w:line="240" w:lineRule="auto"/>
        <w:jc w:val="both"/>
        <w:rPr>
          <w:rFonts w:ascii="Calibri" w:hAnsi="Calibri" w:cs="Calibri"/>
          <w:color w:val="000000" w:themeColor="text1"/>
          <w:sz w:val="24"/>
          <w:szCs w:val="24"/>
        </w:rPr>
      </w:pPr>
      <w:r w:rsidRPr="00592A6B">
        <w:rPr>
          <w:rFonts w:ascii="Calibri" w:hAnsi="Calibri" w:cs="Calibri"/>
          <w:b/>
          <w:color w:val="000000" w:themeColor="text1"/>
          <w:sz w:val="24"/>
          <w:szCs w:val="24"/>
        </w:rPr>
        <w:t>FIGURE AND TABLE LEGENDS:</w:t>
      </w:r>
      <w:r w:rsidRPr="00592A6B">
        <w:rPr>
          <w:rFonts w:ascii="Calibri" w:hAnsi="Calibri" w:cs="Calibri"/>
          <w:color w:val="000000" w:themeColor="text1"/>
          <w:sz w:val="24"/>
          <w:szCs w:val="24"/>
        </w:rPr>
        <w:t xml:space="preserve"> </w:t>
      </w:r>
    </w:p>
    <w:p w14:paraId="03AB9FA1" w14:textId="77777777" w:rsidR="000249BE" w:rsidRPr="00592A6B" w:rsidRDefault="000249BE" w:rsidP="00743A59">
      <w:pPr>
        <w:spacing w:line="240" w:lineRule="auto"/>
        <w:jc w:val="both"/>
        <w:rPr>
          <w:rFonts w:ascii="Calibri" w:hAnsi="Calibri" w:cs="Calibri"/>
          <w:color w:val="000000" w:themeColor="text1"/>
          <w:sz w:val="24"/>
          <w:szCs w:val="24"/>
        </w:rPr>
      </w:pPr>
    </w:p>
    <w:p w14:paraId="6A17A054" w14:textId="65B3365A" w:rsidR="000249BE" w:rsidRPr="00592A6B" w:rsidRDefault="00743A59" w:rsidP="00743A59">
      <w:pPr>
        <w:spacing w:line="240" w:lineRule="auto"/>
        <w:jc w:val="both"/>
        <w:rPr>
          <w:rFonts w:ascii="Calibri" w:hAnsi="Calibri" w:cs="Calibri"/>
          <w:color w:val="000000" w:themeColor="text1"/>
          <w:sz w:val="24"/>
          <w:szCs w:val="24"/>
        </w:rPr>
      </w:pPr>
      <w:r w:rsidRPr="00743A59">
        <w:rPr>
          <w:rFonts w:ascii="Calibri" w:hAnsi="Calibri" w:cs="Calibri"/>
          <w:b/>
          <w:color w:val="000000" w:themeColor="text1"/>
          <w:sz w:val="24"/>
          <w:szCs w:val="24"/>
        </w:rPr>
        <w:t>Figure 1</w:t>
      </w:r>
      <w:r w:rsidR="003C153A" w:rsidRPr="00592A6B">
        <w:rPr>
          <w:rFonts w:ascii="Calibri" w:hAnsi="Calibri" w:cs="Calibri"/>
          <w:b/>
          <w:color w:val="000000" w:themeColor="text1"/>
          <w:sz w:val="24"/>
          <w:szCs w:val="24"/>
        </w:rPr>
        <w:t>. The syringe-pump-driven microfluidic EA chip.</w:t>
      </w:r>
      <w:r w:rsidR="003C153A" w:rsidRPr="00592A6B">
        <w:rPr>
          <w:rFonts w:ascii="Calibri" w:eastAsia="Arial Unicode MS" w:hAnsi="Calibri" w:cs="Calibri"/>
          <w:color w:val="000000" w:themeColor="text1"/>
          <w:sz w:val="24"/>
          <w:szCs w:val="24"/>
        </w:rPr>
        <w:t xml:space="preserve"> (</w:t>
      </w:r>
      <w:r w:rsidR="003C153A" w:rsidRPr="003C4AC3">
        <w:rPr>
          <w:rFonts w:ascii="Calibri" w:eastAsia="Arial Unicode MS" w:hAnsi="Calibri" w:cs="Calibri"/>
          <w:b/>
          <w:bCs/>
          <w:color w:val="000000" w:themeColor="text1"/>
          <w:sz w:val="24"/>
          <w:szCs w:val="24"/>
        </w:rPr>
        <w:t>A</w:t>
      </w:r>
      <w:r w:rsidR="003C153A" w:rsidRPr="00592A6B">
        <w:rPr>
          <w:rFonts w:ascii="Calibri" w:eastAsia="Arial Unicode MS" w:hAnsi="Calibri" w:cs="Calibri"/>
          <w:color w:val="000000" w:themeColor="text1"/>
          <w:sz w:val="24"/>
          <w:szCs w:val="24"/>
        </w:rPr>
        <w:t xml:space="preserve">) The microfluidic device has two separate medium inlets, two outlets, and one central port for cell seeding or extraction of excessive medium. Note that between the medium inlets and the cell culture arrays, a pair of serpentine channels that allow the medium </w:t>
      </w:r>
      <w:r w:rsidR="00377151" w:rsidRPr="00592A6B">
        <w:rPr>
          <w:rFonts w:ascii="Calibri" w:eastAsia="Arial Unicode MS" w:hAnsi="Calibri" w:cs="Calibri"/>
          <w:color w:val="000000" w:themeColor="text1"/>
          <w:sz w:val="24"/>
          <w:szCs w:val="24"/>
        </w:rPr>
        <w:t>to equilibrate</w:t>
      </w:r>
      <w:r w:rsidR="003C153A" w:rsidRPr="00592A6B">
        <w:rPr>
          <w:rFonts w:ascii="Calibri" w:eastAsia="Arial Unicode MS" w:hAnsi="Calibri" w:cs="Calibri"/>
          <w:color w:val="000000" w:themeColor="text1"/>
          <w:sz w:val="24"/>
          <w:szCs w:val="24"/>
        </w:rPr>
        <w:t xml:space="preserve"> with the atmosphere passed below the </w:t>
      </w:r>
      <w:r w:rsidR="003C153A" w:rsidRPr="00592A6B">
        <w:rPr>
          <w:rFonts w:ascii="Calibri" w:eastAsia="Arial Unicode MS" w:hAnsi="Calibri" w:cs="Calibri"/>
          <w:color w:val="000000" w:themeColor="text1"/>
          <w:sz w:val="24"/>
          <w:szCs w:val="24"/>
        </w:rPr>
        <w:lastRenderedPageBreak/>
        <w:t>gas-permeable membrane. (</w:t>
      </w:r>
      <w:r w:rsidR="003C153A" w:rsidRPr="003C4AC3">
        <w:rPr>
          <w:rFonts w:ascii="Calibri" w:eastAsia="Arial Unicode MS" w:hAnsi="Calibri" w:cs="Calibri"/>
          <w:b/>
          <w:bCs/>
          <w:color w:val="000000" w:themeColor="text1"/>
          <w:sz w:val="24"/>
          <w:szCs w:val="24"/>
        </w:rPr>
        <w:t>B</w:t>
      </w:r>
      <w:r w:rsidR="003C153A" w:rsidRPr="00592A6B">
        <w:rPr>
          <w:rFonts w:ascii="Calibri" w:eastAsia="Arial Unicode MS" w:hAnsi="Calibri" w:cs="Calibri"/>
          <w:color w:val="000000" w:themeColor="text1"/>
          <w:sz w:val="24"/>
          <w:szCs w:val="24"/>
        </w:rPr>
        <w:t xml:space="preserve">) The generation of gradient. The syringes pump the medium with </w:t>
      </w:r>
      <w:r w:rsidR="003C153A" w:rsidRPr="00592A6B">
        <w:rPr>
          <w:rFonts w:ascii="Cambria Math" w:eastAsia="Arial Unicode MS" w:hAnsi="Cambria Math" w:cs="Cambria Math"/>
          <w:color w:val="000000" w:themeColor="text1"/>
          <w:sz w:val="24"/>
          <w:szCs w:val="24"/>
        </w:rPr>
        <w:t>∼</w:t>
      </w:r>
      <w:r w:rsidR="003C153A" w:rsidRPr="00592A6B">
        <w:rPr>
          <w:rFonts w:ascii="Calibri" w:eastAsia="Arial Unicode MS" w:hAnsi="Calibri" w:cs="Calibri"/>
          <w:color w:val="000000" w:themeColor="text1"/>
          <w:sz w:val="24"/>
          <w:szCs w:val="24"/>
        </w:rPr>
        <w:t xml:space="preserve"> 0.1 mM of fluorescein and no fluorescein respectively into the chip through the 2 medium inlets on the right, extracted out from the chip at the 2 medium outlets on the left. The concentration of fluorescein is proportional to the intensity of fluorescence </w:t>
      </w:r>
      <w:proofErr w:type="gramStart"/>
      <w:r w:rsidR="003C153A" w:rsidRPr="00592A6B">
        <w:rPr>
          <w:rFonts w:ascii="Calibri" w:eastAsia="Arial Unicode MS" w:hAnsi="Calibri" w:cs="Calibri"/>
          <w:color w:val="000000" w:themeColor="text1"/>
          <w:sz w:val="24"/>
          <w:szCs w:val="24"/>
        </w:rPr>
        <w:t>signal, and</w:t>
      </w:r>
      <w:proofErr w:type="gramEnd"/>
      <w:r w:rsidR="003C153A" w:rsidRPr="00592A6B">
        <w:rPr>
          <w:rFonts w:ascii="Calibri" w:eastAsia="Arial Unicode MS" w:hAnsi="Calibri" w:cs="Calibri"/>
          <w:color w:val="000000" w:themeColor="text1"/>
          <w:sz w:val="24"/>
          <w:szCs w:val="24"/>
        </w:rPr>
        <w:t xml:space="preserve"> is profiled near the medium inlets/outlets a and near the center b. Figure reproduced with permission from Lin </w:t>
      </w:r>
      <w:r w:rsidR="00F50AB5" w:rsidRPr="00F50AB5">
        <w:rPr>
          <w:rFonts w:ascii="Calibri" w:eastAsia="Arial Unicode MS" w:hAnsi="Calibri" w:cs="Calibri"/>
          <w:color w:val="000000" w:themeColor="text1"/>
          <w:sz w:val="24"/>
          <w:szCs w:val="24"/>
        </w:rPr>
        <w:t>et al.</w:t>
      </w:r>
      <w:r w:rsidR="003C153A" w:rsidRPr="00592A6B">
        <w:rPr>
          <w:rFonts w:ascii="Calibri" w:eastAsia="Arial Unicode MS" w:hAnsi="Calibri" w:cs="Calibri"/>
          <w:color w:val="000000" w:themeColor="text1"/>
          <w:sz w:val="24"/>
          <w:szCs w:val="24"/>
        </w:rPr>
        <w:t xml:space="preserve"> 2017</w:t>
      </w:r>
      <w:r w:rsidR="003C153A" w:rsidRPr="00592A6B">
        <w:rPr>
          <w:rFonts w:ascii="Calibri" w:eastAsia="Arial Unicode MS" w:hAnsi="Calibri" w:cs="Calibri"/>
          <w:color w:val="000000" w:themeColor="text1"/>
          <w:sz w:val="24"/>
          <w:szCs w:val="24"/>
          <w:vertAlign w:val="superscript"/>
        </w:rPr>
        <w:t>1</w:t>
      </w:r>
      <w:r w:rsidR="00631599" w:rsidRPr="00592A6B">
        <w:rPr>
          <w:rFonts w:ascii="Calibri" w:eastAsia="Arial Unicode MS" w:hAnsi="Calibri" w:cs="Calibri"/>
          <w:color w:val="000000" w:themeColor="text1"/>
          <w:sz w:val="24"/>
          <w:szCs w:val="24"/>
          <w:vertAlign w:val="superscript"/>
        </w:rPr>
        <w:t>2</w:t>
      </w:r>
      <w:r w:rsidR="007455C9" w:rsidRPr="00592A6B">
        <w:rPr>
          <w:rFonts w:ascii="Calibri" w:eastAsia="Arial Unicode MS" w:hAnsi="Calibri" w:cs="Calibri"/>
          <w:color w:val="000000" w:themeColor="text1"/>
          <w:sz w:val="24"/>
          <w:szCs w:val="24"/>
        </w:rPr>
        <w:t>.</w:t>
      </w:r>
    </w:p>
    <w:p w14:paraId="276EA33D" w14:textId="77777777" w:rsidR="000249BE" w:rsidRPr="00592A6B" w:rsidRDefault="000249BE" w:rsidP="00743A59">
      <w:pPr>
        <w:spacing w:line="240" w:lineRule="auto"/>
        <w:jc w:val="both"/>
        <w:rPr>
          <w:rFonts w:ascii="Calibri" w:hAnsi="Calibri" w:cs="Calibri"/>
          <w:color w:val="000000" w:themeColor="text1"/>
          <w:sz w:val="24"/>
          <w:szCs w:val="24"/>
        </w:rPr>
      </w:pPr>
    </w:p>
    <w:p w14:paraId="5A792424" w14:textId="6F6DCDA1" w:rsidR="000249BE" w:rsidRPr="00592A6B" w:rsidRDefault="00743A59" w:rsidP="00743A59">
      <w:pPr>
        <w:spacing w:line="240" w:lineRule="auto"/>
        <w:jc w:val="both"/>
        <w:rPr>
          <w:rFonts w:ascii="Calibri" w:hAnsi="Calibri" w:cs="Calibri"/>
          <w:color w:val="000000" w:themeColor="text1"/>
          <w:sz w:val="24"/>
          <w:szCs w:val="24"/>
        </w:rPr>
      </w:pPr>
      <w:r w:rsidRPr="00743A59">
        <w:rPr>
          <w:rFonts w:ascii="Calibri" w:hAnsi="Calibri" w:cs="Calibri"/>
          <w:b/>
          <w:color w:val="000000" w:themeColor="text1"/>
          <w:sz w:val="24"/>
          <w:szCs w:val="24"/>
        </w:rPr>
        <w:t>Figure 2</w:t>
      </w:r>
      <w:r w:rsidR="003C153A" w:rsidRPr="00592A6B">
        <w:rPr>
          <w:rFonts w:ascii="Calibri" w:hAnsi="Calibri" w:cs="Calibri"/>
          <w:b/>
          <w:color w:val="000000" w:themeColor="text1"/>
          <w:sz w:val="24"/>
          <w:szCs w:val="24"/>
        </w:rPr>
        <w:t>. The components of the customized 3 well sample plate.</w:t>
      </w:r>
      <w:r w:rsidR="003C153A" w:rsidRPr="00592A6B">
        <w:rPr>
          <w:rFonts w:ascii="Calibri" w:hAnsi="Calibri" w:cs="Calibri"/>
          <w:color w:val="000000" w:themeColor="text1"/>
          <w:sz w:val="24"/>
          <w:szCs w:val="24"/>
        </w:rPr>
        <w:t xml:space="preserve"> </w:t>
      </w:r>
      <w:r w:rsidR="00377151">
        <w:rPr>
          <w:rFonts w:ascii="Calibri" w:hAnsi="Calibri" w:cs="Calibri"/>
          <w:color w:val="000000" w:themeColor="text1"/>
          <w:sz w:val="24"/>
          <w:szCs w:val="24"/>
        </w:rPr>
        <w:t>(</w:t>
      </w:r>
      <w:r w:rsidR="003C153A" w:rsidRPr="003C4AC3">
        <w:rPr>
          <w:rFonts w:ascii="Calibri" w:hAnsi="Calibri" w:cs="Calibri"/>
          <w:b/>
          <w:bCs/>
          <w:color w:val="000000" w:themeColor="text1"/>
          <w:sz w:val="24"/>
          <w:szCs w:val="24"/>
        </w:rPr>
        <w:t>a</w:t>
      </w:r>
      <w:r w:rsidR="00377151">
        <w:rPr>
          <w:rFonts w:ascii="Calibri" w:hAnsi="Calibri" w:cs="Calibri"/>
          <w:color w:val="000000" w:themeColor="text1"/>
          <w:sz w:val="24"/>
          <w:szCs w:val="24"/>
        </w:rPr>
        <w:t>)</w:t>
      </w:r>
      <w:r w:rsidR="00377151" w:rsidRPr="00592A6B">
        <w:rPr>
          <w:rFonts w:ascii="Calibri" w:hAnsi="Calibri" w:cs="Calibri"/>
          <w:color w:val="000000" w:themeColor="text1"/>
          <w:sz w:val="24"/>
          <w:szCs w:val="24"/>
        </w:rPr>
        <w:t xml:space="preserve"> </w:t>
      </w:r>
      <w:r w:rsidR="003C153A" w:rsidRPr="00592A6B">
        <w:rPr>
          <w:rFonts w:ascii="Calibri" w:hAnsi="Calibri" w:cs="Calibri"/>
          <w:color w:val="000000" w:themeColor="text1"/>
          <w:sz w:val="24"/>
          <w:szCs w:val="24"/>
        </w:rPr>
        <w:t xml:space="preserve">the main body of 3 well plate; </w:t>
      </w:r>
      <w:r w:rsidR="00377151">
        <w:rPr>
          <w:rFonts w:ascii="Calibri" w:hAnsi="Calibri" w:cs="Calibri"/>
          <w:color w:val="000000" w:themeColor="text1"/>
          <w:sz w:val="24"/>
          <w:szCs w:val="24"/>
        </w:rPr>
        <w:t>(</w:t>
      </w:r>
      <w:r w:rsidR="003C153A" w:rsidRPr="003C4AC3">
        <w:rPr>
          <w:rFonts w:ascii="Calibri" w:hAnsi="Calibri" w:cs="Calibri"/>
          <w:b/>
          <w:bCs/>
          <w:color w:val="000000" w:themeColor="text1"/>
          <w:sz w:val="24"/>
          <w:szCs w:val="24"/>
        </w:rPr>
        <w:t>b</w:t>
      </w:r>
      <w:r w:rsidR="00377151">
        <w:rPr>
          <w:rFonts w:ascii="Calibri" w:hAnsi="Calibri" w:cs="Calibri"/>
          <w:color w:val="000000" w:themeColor="text1"/>
          <w:sz w:val="24"/>
          <w:szCs w:val="24"/>
        </w:rPr>
        <w:t>)</w:t>
      </w:r>
      <w:r w:rsidR="00377151" w:rsidRPr="00592A6B">
        <w:rPr>
          <w:rFonts w:ascii="Calibri" w:hAnsi="Calibri" w:cs="Calibri"/>
          <w:color w:val="000000" w:themeColor="text1"/>
          <w:sz w:val="24"/>
          <w:szCs w:val="24"/>
        </w:rPr>
        <w:t xml:space="preserve"> </w:t>
      </w:r>
      <w:r w:rsidR="003C153A" w:rsidRPr="00592A6B">
        <w:rPr>
          <w:rFonts w:ascii="Calibri" w:hAnsi="Calibri" w:cs="Calibri"/>
          <w:color w:val="000000" w:themeColor="text1"/>
          <w:sz w:val="24"/>
          <w:szCs w:val="24"/>
        </w:rPr>
        <w:t>a pair of gas channels that allow conditioned atmosphere to be pumped in and vented out through the septa at the entrance of the gas channels;</w:t>
      </w:r>
      <w:r w:rsidR="00377151">
        <w:rPr>
          <w:rFonts w:ascii="Calibri" w:hAnsi="Calibri" w:cs="Calibri"/>
          <w:color w:val="000000" w:themeColor="text1"/>
          <w:sz w:val="24"/>
          <w:szCs w:val="24"/>
        </w:rPr>
        <w:t xml:space="preserve"> (</w:t>
      </w:r>
      <w:r w:rsidR="003C153A" w:rsidRPr="003C4AC3">
        <w:rPr>
          <w:rFonts w:ascii="Calibri" w:hAnsi="Calibri" w:cs="Calibri"/>
          <w:b/>
          <w:bCs/>
          <w:color w:val="000000" w:themeColor="text1"/>
          <w:sz w:val="24"/>
          <w:szCs w:val="24"/>
        </w:rPr>
        <w:t>c</w:t>
      </w:r>
      <w:r w:rsidR="00377151">
        <w:rPr>
          <w:rFonts w:ascii="Calibri" w:hAnsi="Calibri" w:cs="Calibri"/>
          <w:color w:val="000000" w:themeColor="text1"/>
          <w:sz w:val="24"/>
          <w:szCs w:val="24"/>
        </w:rPr>
        <w:t>)</w:t>
      </w:r>
      <w:r w:rsidR="00377151" w:rsidRPr="00592A6B">
        <w:rPr>
          <w:rFonts w:ascii="Calibri" w:hAnsi="Calibri" w:cs="Calibri"/>
          <w:color w:val="000000" w:themeColor="text1"/>
          <w:sz w:val="24"/>
          <w:szCs w:val="24"/>
        </w:rPr>
        <w:t xml:space="preserve"> </w:t>
      </w:r>
      <w:r w:rsidR="003C153A" w:rsidRPr="00592A6B">
        <w:rPr>
          <w:rFonts w:ascii="Calibri" w:hAnsi="Calibri" w:cs="Calibri"/>
          <w:color w:val="000000" w:themeColor="text1"/>
          <w:sz w:val="24"/>
          <w:szCs w:val="24"/>
        </w:rPr>
        <w:t xml:space="preserve">an O-ring designed to seal the space between the well plate and the </w:t>
      </w:r>
      <w:r w:rsidR="009C49F6" w:rsidRPr="009C49F6">
        <w:rPr>
          <w:rFonts w:ascii="Calibri" w:hAnsi="Calibri" w:cs="Calibri"/>
          <w:color w:val="000000" w:themeColor="text1"/>
          <w:sz w:val="24"/>
          <w:szCs w:val="24"/>
        </w:rPr>
        <w:t>gas-permeable culture dish</w:t>
      </w:r>
      <w:r w:rsidR="003C153A" w:rsidRPr="00592A6B">
        <w:rPr>
          <w:rFonts w:ascii="Calibri" w:hAnsi="Calibri" w:cs="Calibri"/>
          <w:color w:val="000000" w:themeColor="text1"/>
          <w:sz w:val="24"/>
          <w:szCs w:val="24"/>
        </w:rPr>
        <w:t>;</w:t>
      </w:r>
      <w:r w:rsidR="009C49F6">
        <w:rPr>
          <w:rFonts w:ascii="Calibri" w:hAnsi="Calibri" w:cs="Calibri"/>
          <w:color w:val="000000" w:themeColor="text1"/>
          <w:sz w:val="24"/>
          <w:szCs w:val="24"/>
        </w:rPr>
        <w:t xml:space="preserve"> </w:t>
      </w:r>
      <w:r w:rsidR="00377151">
        <w:rPr>
          <w:rFonts w:ascii="Calibri" w:hAnsi="Calibri" w:cs="Calibri"/>
          <w:color w:val="000000" w:themeColor="text1"/>
          <w:sz w:val="24"/>
          <w:szCs w:val="24"/>
        </w:rPr>
        <w:t>(</w:t>
      </w:r>
      <w:r w:rsidR="003C153A" w:rsidRPr="003C4AC3">
        <w:rPr>
          <w:rFonts w:ascii="Calibri" w:hAnsi="Calibri" w:cs="Calibri"/>
          <w:b/>
          <w:bCs/>
          <w:color w:val="000000" w:themeColor="text1"/>
          <w:sz w:val="24"/>
          <w:szCs w:val="24"/>
        </w:rPr>
        <w:t>d</w:t>
      </w:r>
      <w:r w:rsidR="00377151">
        <w:rPr>
          <w:rFonts w:ascii="Calibri" w:hAnsi="Calibri" w:cs="Calibri"/>
          <w:color w:val="000000" w:themeColor="text1"/>
          <w:sz w:val="24"/>
          <w:szCs w:val="24"/>
        </w:rPr>
        <w:t>)</w:t>
      </w:r>
      <w:r w:rsidR="00377151" w:rsidRPr="00592A6B">
        <w:rPr>
          <w:rFonts w:ascii="Calibri" w:hAnsi="Calibri" w:cs="Calibri"/>
          <w:color w:val="000000" w:themeColor="text1"/>
          <w:sz w:val="24"/>
          <w:szCs w:val="24"/>
        </w:rPr>
        <w:t xml:space="preserve"> </w:t>
      </w:r>
      <w:r w:rsidR="003C153A" w:rsidRPr="00592A6B">
        <w:rPr>
          <w:rFonts w:ascii="Calibri" w:hAnsi="Calibri" w:cs="Calibri"/>
          <w:color w:val="000000" w:themeColor="text1"/>
          <w:sz w:val="24"/>
          <w:szCs w:val="24"/>
        </w:rPr>
        <w:t xml:space="preserve">the 35 mm diameter </w:t>
      </w:r>
      <w:r w:rsidR="009C49F6" w:rsidRPr="009C49F6">
        <w:rPr>
          <w:rFonts w:ascii="Calibri" w:hAnsi="Calibri" w:cs="Calibri"/>
          <w:color w:val="000000" w:themeColor="text1"/>
          <w:sz w:val="24"/>
          <w:szCs w:val="24"/>
        </w:rPr>
        <w:t>gas-permeable culture dish</w:t>
      </w:r>
      <w:r w:rsidR="003C153A" w:rsidRPr="00592A6B">
        <w:rPr>
          <w:rFonts w:ascii="Calibri" w:hAnsi="Calibri" w:cs="Calibri"/>
          <w:color w:val="000000" w:themeColor="text1"/>
          <w:sz w:val="24"/>
          <w:szCs w:val="24"/>
        </w:rPr>
        <w:t xml:space="preserve">; </w:t>
      </w:r>
      <w:r w:rsidR="00377151">
        <w:rPr>
          <w:rFonts w:ascii="Calibri" w:hAnsi="Calibri" w:cs="Calibri"/>
          <w:color w:val="000000" w:themeColor="text1"/>
          <w:sz w:val="24"/>
          <w:szCs w:val="24"/>
        </w:rPr>
        <w:t>(</w:t>
      </w:r>
      <w:r w:rsidR="003C153A" w:rsidRPr="003C4AC3">
        <w:rPr>
          <w:rFonts w:ascii="Calibri" w:hAnsi="Calibri" w:cs="Calibri"/>
          <w:b/>
          <w:bCs/>
          <w:color w:val="000000" w:themeColor="text1"/>
          <w:sz w:val="24"/>
          <w:szCs w:val="24"/>
        </w:rPr>
        <w:t>e</w:t>
      </w:r>
      <w:r w:rsidR="00377151">
        <w:rPr>
          <w:rFonts w:ascii="Calibri" w:hAnsi="Calibri" w:cs="Calibri"/>
          <w:color w:val="000000" w:themeColor="text1"/>
          <w:sz w:val="24"/>
          <w:szCs w:val="24"/>
        </w:rPr>
        <w:t>)</w:t>
      </w:r>
      <w:r w:rsidR="00377151" w:rsidRPr="00592A6B">
        <w:rPr>
          <w:rFonts w:ascii="Calibri" w:hAnsi="Calibri" w:cs="Calibri"/>
          <w:color w:val="000000" w:themeColor="text1"/>
          <w:sz w:val="24"/>
          <w:szCs w:val="24"/>
        </w:rPr>
        <w:t xml:space="preserve"> </w:t>
      </w:r>
      <w:r w:rsidR="003C153A" w:rsidRPr="00592A6B">
        <w:rPr>
          <w:rFonts w:ascii="Calibri" w:hAnsi="Calibri" w:cs="Calibri"/>
          <w:color w:val="000000" w:themeColor="text1"/>
          <w:sz w:val="24"/>
          <w:szCs w:val="24"/>
        </w:rPr>
        <w:t xml:space="preserve">the dish holder; </w:t>
      </w:r>
      <w:r w:rsidR="00377151">
        <w:rPr>
          <w:rFonts w:ascii="Calibri" w:hAnsi="Calibri" w:cs="Calibri"/>
          <w:color w:val="000000" w:themeColor="text1"/>
          <w:sz w:val="24"/>
          <w:szCs w:val="24"/>
        </w:rPr>
        <w:t>(</w:t>
      </w:r>
      <w:r w:rsidR="003C153A" w:rsidRPr="003C4AC3">
        <w:rPr>
          <w:rFonts w:ascii="Calibri" w:hAnsi="Calibri" w:cs="Calibri"/>
          <w:b/>
          <w:bCs/>
          <w:color w:val="000000" w:themeColor="text1"/>
          <w:sz w:val="24"/>
          <w:szCs w:val="24"/>
        </w:rPr>
        <w:t>f</w:t>
      </w:r>
      <w:r w:rsidR="00377151">
        <w:rPr>
          <w:rFonts w:ascii="Calibri" w:hAnsi="Calibri" w:cs="Calibri"/>
          <w:color w:val="000000" w:themeColor="text1"/>
          <w:sz w:val="24"/>
          <w:szCs w:val="24"/>
        </w:rPr>
        <w:t>)</w:t>
      </w:r>
      <w:r w:rsidR="00377151" w:rsidRPr="00592A6B">
        <w:rPr>
          <w:rFonts w:ascii="Calibri" w:hAnsi="Calibri" w:cs="Calibri"/>
          <w:color w:val="000000" w:themeColor="text1"/>
          <w:sz w:val="24"/>
          <w:szCs w:val="24"/>
        </w:rPr>
        <w:t xml:space="preserve"> </w:t>
      </w:r>
      <w:r w:rsidR="003C153A" w:rsidRPr="00592A6B">
        <w:rPr>
          <w:rFonts w:ascii="Calibri" w:hAnsi="Calibri" w:cs="Calibri"/>
          <w:color w:val="000000" w:themeColor="text1"/>
          <w:sz w:val="24"/>
          <w:szCs w:val="24"/>
        </w:rPr>
        <w:t xml:space="preserve">the PDMS device; </w:t>
      </w:r>
      <w:r w:rsidR="00377151">
        <w:rPr>
          <w:rFonts w:ascii="Calibri" w:hAnsi="Calibri" w:cs="Calibri"/>
          <w:color w:val="000000" w:themeColor="text1"/>
          <w:sz w:val="24"/>
          <w:szCs w:val="24"/>
        </w:rPr>
        <w:t>(</w:t>
      </w:r>
      <w:r w:rsidR="003C153A" w:rsidRPr="003C4AC3">
        <w:rPr>
          <w:rFonts w:ascii="Calibri" w:hAnsi="Calibri" w:cs="Calibri"/>
          <w:b/>
          <w:bCs/>
          <w:color w:val="000000" w:themeColor="text1"/>
          <w:sz w:val="24"/>
          <w:szCs w:val="24"/>
        </w:rPr>
        <w:t>g</w:t>
      </w:r>
      <w:r w:rsidR="00377151">
        <w:rPr>
          <w:rFonts w:ascii="Calibri" w:hAnsi="Calibri" w:cs="Calibri"/>
          <w:color w:val="000000" w:themeColor="text1"/>
          <w:sz w:val="24"/>
          <w:szCs w:val="24"/>
        </w:rPr>
        <w:t>)</w:t>
      </w:r>
      <w:r w:rsidR="00377151" w:rsidRPr="00592A6B">
        <w:rPr>
          <w:rFonts w:ascii="Calibri" w:hAnsi="Calibri" w:cs="Calibri"/>
          <w:color w:val="000000" w:themeColor="text1"/>
          <w:sz w:val="24"/>
          <w:szCs w:val="24"/>
        </w:rPr>
        <w:t xml:space="preserve"> </w:t>
      </w:r>
      <w:r w:rsidR="003C153A" w:rsidRPr="00592A6B">
        <w:rPr>
          <w:rFonts w:ascii="Calibri" w:hAnsi="Calibri" w:cs="Calibri"/>
          <w:color w:val="000000" w:themeColor="text1"/>
          <w:sz w:val="24"/>
          <w:szCs w:val="24"/>
        </w:rPr>
        <w:t xml:space="preserve">the PDMS chip holders; </w:t>
      </w:r>
      <w:r w:rsidR="00377151">
        <w:rPr>
          <w:rFonts w:ascii="Calibri" w:hAnsi="Calibri" w:cs="Calibri"/>
          <w:color w:val="000000" w:themeColor="text1"/>
          <w:sz w:val="24"/>
          <w:szCs w:val="24"/>
        </w:rPr>
        <w:t>(</w:t>
      </w:r>
      <w:r w:rsidR="003C153A" w:rsidRPr="003C4AC3">
        <w:rPr>
          <w:rFonts w:ascii="Calibri" w:hAnsi="Calibri" w:cs="Calibri"/>
          <w:b/>
          <w:bCs/>
          <w:color w:val="000000" w:themeColor="text1"/>
          <w:sz w:val="24"/>
          <w:szCs w:val="24"/>
        </w:rPr>
        <w:t>h</w:t>
      </w:r>
      <w:r w:rsidR="00377151">
        <w:rPr>
          <w:rFonts w:ascii="Calibri" w:hAnsi="Calibri" w:cs="Calibri"/>
          <w:color w:val="000000" w:themeColor="text1"/>
          <w:sz w:val="24"/>
          <w:szCs w:val="24"/>
        </w:rPr>
        <w:t>)</w:t>
      </w:r>
      <w:r w:rsidR="00377151" w:rsidRPr="00592A6B">
        <w:rPr>
          <w:rFonts w:ascii="Calibri" w:hAnsi="Calibri" w:cs="Calibri"/>
          <w:color w:val="000000" w:themeColor="text1"/>
          <w:sz w:val="24"/>
          <w:szCs w:val="24"/>
        </w:rPr>
        <w:t xml:space="preserve"> </w:t>
      </w:r>
      <w:r w:rsidR="003C153A" w:rsidRPr="00592A6B">
        <w:rPr>
          <w:rFonts w:ascii="Calibri" w:hAnsi="Calibri" w:cs="Calibri"/>
          <w:color w:val="000000" w:themeColor="text1"/>
          <w:sz w:val="24"/>
          <w:szCs w:val="24"/>
        </w:rPr>
        <w:t xml:space="preserve">the double layer 35 mm glass windows designed to maintain thermal isolation and prevent water condensation; </w:t>
      </w:r>
      <w:r w:rsidR="00377151">
        <w:rPr>
          <w:rFonts w:ascii="Calibri" w:hAnsi="Calibri" w:cs="Calibri"/>
          <w:color w:val="000000" w:themeColor="text1"/>
          <w:sz w:val="24"/>
          <w:szCs w:val="24"/>
        </w:rPr>
        <w:t>(</w:t>
      </w:r>
      <w:proofErr w:type="spellStart"/>
      <w:r w:rsidR="003C153A" w:rsidRPr="003C4AC3">
        <w:rPr>
          <w:rFonts w:ascii="Calibri" w:hAnsi="Calibri" w:cs="Calibri"/>
          <w:b/>
          <w:bCs/>
          <w:color w:val="000000" w:themeColor="text1"/>
          <w:sz w:val="24"/>
          <w:szCs w:val="24"/>
        </w:rPr>
        <w:t>i</w:t>
      </w:r>
      <w:proofErr w:type="spellEnd"/>
      <w:r w:rsidR="00377151">
        <w:rPr>
          <w:rFonts w:ascii="Calibri" w:hAnsi="Calibri" w:cs="Calibri"/>
          <w:color w:val="000000" w:themeColor="text1"/>
          <w:sz w:val="24"/>
          <w:szCs w:val="24"/>
        </w:rPr>
        <w:t>)</w:t>
      </w:r>
      <w:r w:rsidR="00377151" w:rsidRPr="00592A6B">
        <w:rPr>
          <w:rFonts w:ascii="Calibri" w:hAnsi="Calibri" w:cs="Calibri"/>
          <w:color w:val="000000" w:themeColor="text1"/>
          <w:sz w:val="24"/>
          <w:szCs w:val="24"/>
        </w:rPr>
        <w:t xml:space="preserve"> </w:t>
      </w:r>
      <w:r w:rsidR="003C153A" w:rsidRPr="00592A6B">
        <w:rPr>
          <w:rFonts w:ascii="Calibri" w:hAnsi="Calibri" w:cs="Calibri"/>
          <w:color w:val="000000" w:themeColor="text1"/>
          <w:sz w:val="24"/>
          <w:szCs w:val="24"/>
        </w:rPr>
        <w:t xml:space="preserve">glass window holder; </w:t>
      </w:r>
      <w:r w:rsidR="00377151">
        <w:rPr>
          <w:rFonts w:ascii="Calibri" w:hAnsi="Calibri" w:cs="Calibri"/>
          <w:color w:val="000000" w:themeColor="text1"/>
          <w:sz w:val="24"/>
          <w:szCs w:val="24"/>
        </w:rPr>
        <w:t>(</w:t>
      </w:r>
      <w:r w:rsidR="003C153A" w:rsidRPr="003C4AC3">
        <w:rPr>
          <w:rFonts w:ascii="Calibri" w:hAnsi="Calibri" w:cs="Calibri"/>
          <w:b/>
          <w:bCs/>
          <w:color w:val="000000" w:themeColor="text1"/>
          <w:sz w:val="24"/>
          <w:szCs w:val="24"/>
        </w:rPr>
        <w:t>j</w:t>
      </w:r>
      <w:r w:rsidR="00377151">
        <w:rPr>
          <w:rFonts w:ascii="Calibri" w:hAnsi="Calibri" w:cs="Calibri"/>
          <w:color w:val="000000" w:themeColor="text1"/>
          <w:sz w:val="24"/>
          <w:szCs w:val="24"/>
        </w:rPr>
        <w:t>)</w:t>
      </w:r>
      <w:r w:rsidR="00377151" w:rsidRPr="00592A6B">
        <w:rPr>
          <w:rFonts w:ascii="Calibri" w:hAnsi="Calibri" w:cs="Calibri"/>
          <w:color w:val="000000" w:themeColor="text1"/>
          <w:sz w:val="24"/>
          <w:szCs w:val="24"/>
        </w:rPr>
        <w:t xml:space="preserve"> </w:t>
      </w:r>
      <w:r w:rsidR="003C153A" w:rsidRPr="00592A6B">
        <w:rPr>
          <w:rFonts w:ascii="Calibri" w:hAnsi="Calibri" w:cs="Calibri"/>
          <w:color w:val="000000" w:themeColor="text1"/>
          <w:sz w:val="24"/>
          <w:szCs w:val="24"/>
        </w:rPr>
        <w:t xml:space="preserve">heating pads; </w:t>
      </w:r>
      <w:r w:rsidR="00377151">
        <w:rPr>
          <w:rFonts w:ascii="Calibri" w:hAnsi="Calibri" w:cs="Calibri"/>
          <w:color w:val="000000" w:themeColor="text1"/>
          <w:sz w:val="24"/>
          <w:szCs w:val="24"/>
        </w:rPr>
        <w:t>(</w:t>
      </w:r>
      <w:r w:rsidR="003C153A" w:rsidRPr="003C4AC3">
        <w:rPr>
          <w:rFonts w:ascii="Calibri" w:hAnsi="Calibri" w:cs="Calibri"/>
          <w:b/>
          <w:bCs/>
          <w:color w:val="000000" w:themeColor="text1"/>
          <w:sz w:val="24"/>
          <w:szCs w:val="24"/>
        </w:rPr>
        <w:t>k</w:t>
      </w:r>
      <w:r w:rsidR="00377151">
        <w:rPr>
          <w:rFonts w:ascii="Calibri" w:hAnsi="Calibri" w:cs="Calibri"/>
          <w:color w:val="000000" w:themeColor="text1"/>
          <w:sz w:val="24"/>
          <w:szCs w:val="24"/>
        </w:rPr>
        <w:t>)</w:t>
      </w:r>
      <w:r w:rsidR="00377151" w:rsidRPr="00592A6B">
        <w:rPr>
          <w:rFonts w:ascii="Calibri" w:hAnsi="Calibri" w:cs="Calibri"/>
          <w:color w:val="000000" w:themeColor="text1"/>
          <w:sz w:val="24"/>
          <w:szCs w:val="24"/>
        </w:rPr>
        <w:t xml:space="preserve"> </w:t>
      </w:r>
      <w:r w:rsidR="003C153A" w:rsidRPr="00592A6B">
        <w:rPr>
          <w:rFonts w:ascii="Calibri" w:hAnsi="Calibri" w:cs="Calibri"/>
          <w:color w:val="000000" w:themeColor="text1"/>
          <w:sz w:val="24"/>
          <w:szCs w:val="24"/>
        </w:rPr>
        <w:t xml:space="preserve">temperature sensor; </w:t>
      </w:r>
      <w:r w:rsidR="00377151">
        <w:rPr>
          <w:rFonts w:ascii="Calibri" w:hAnsi="Calibri" w:cs="Calibri"/>
          <w:color w:val="000000" w:themeColor="text1"/>
          <w:sz w:val="24"/>
          <w:szCs w:val="24"/>
        </w:rPr>
        <w:t>(</w:t>
      </w:r>
      <w:r w:rsidR="003C153A" w:rsidRPr="003C4AC3">
        <w:rPr>
          <w:rFonts w:ascii="Calibri" w:hAnsi="Calibri" w:cs="Calibri"/>
          <w:b/>
          <w:bCs/>
          <w:color w:val="000000" w:themeColor="text1"/>
          <w:sz w:val="24"/>
          <w:szCs w:val="24"/>
        </w:rPr>
        <w:t>l</w:t>
      </w:r>
      <w:r w:rsidR="00377151">
        <w:rPr>
          <w:rFonts w:ascii="Calibri" w:hAnsi="Calibri" w:cs="Calibri"/>
          <w:color w:val="000000" w:themeColor="text1"/>
          <w:sz w:val="24"/>
          <w:szCs w:val="24"/>
        </w:rPr>
        <w:t>)</w:t>
      </w:r>
      <w:r w:rsidR="00377151" w:rsidRPr="00592A6B">
        <w:rPr>
          <w:rFonts w:ascii="Calibri" w:hAnsi="Calibri" w:cs="Calibri"/>
          <w:color w:val="000000" w:themeColor="text1"/>
          <w:sz w:val="24"/>
          <w:szCs w:val="24"/>
        </w:rPr>
        <w:t xml:space="preserve"> </w:t>
      </w:r>
      <w:r w:rsidR="003C153A" w:rsidRPr="00592A6B">
        <w:rPr>
          <w:rFonts w:ascii="Calibri" w:hAnsi="Calibri" w:cs="Calibri"/>
          <w:color w:val="000000" w:themeColor="text1"/>
          <w:sz w:val="24"/>
          <w:szCs w:val="24"/>
        </w:rPr>
        <w:t xml:space="preserve">the Adhesive </w:t>
      </w:r>
      <w:r w:rsidR="00D64243">
        <w:rPr>
          <w:rFonts w:ascii="Calibri" w:hAnsi="Calibri" w:cs="Calibri"/>
          <w:color w:val="000000" w:themeColor="text1"/>
          <w:sz w:val="24"/>
          <w:szCs w:val="24"/>
        </w:rPr>
        <w:t>s</w:t>
      </w:r>
      <w:r w:rsidR="003C153A" w:rsidRPr="00592A6B">
        <w:rPr>
          <w:rFonts w:ascii="Calibri" w:hAnsi="Calibri" w:cs="Calibri"/>
          <w:color w:val="000000" w:themeColor="text1"/>
          <w:sz w:val="24"/>
          <w:szCs w:val="24"/>
        </w:rPr>
        <w:t xml:space="preserve">ealer that keeps the chip from drying out. Figure reproduced with permission from Lin </w:t>
      </w:r>
      <w:r w:rsidR="00F50AB5" w:rsidRPr="00F50AB5">
        <w:rPr>
          <w:rFonts w:ascii="Calibri" w:hAnsi="Calibri" w:cs="Calibri"/>
          <w:color w:val="000000" w:themeColor="text1"/>
          <w:sz w:val="24"/>
          <w:szCs w:val="24"/>
        </w:rPr>
        <w:t>et al.</w:t>
      </w:r>
      <w:r w:rsidR="003C153A" w:rsidRPr="00592A6B">
        <w:rPr>
          <w:rFonts w:ascii="Calibri" w:hAnsi="Calibri" w:cs="Calibri"/>
          <w:color w:val="000000" w:themeColor="text1"/>
          <w:sz w:val="24"/>
          <w:szCs w:val="24"/>
        </w:rPr>
        <w:t xml:space="preserve"> 2017</w:t>
      </w:r>
      <w:r w:rsidR="00BC7699" w:rsidRPr="00592A6B">
        <w:rPr>
          <w:rFonts w:ascii="Calibri" w:eastAsia="Arial Unicode MS" w:hAnsi="Calibri" w:cs="Calibri"/>
          <w:color w:val="000000" w:themeColor="text1"/>
          <w:sz w:val="24"/>
          <w:szCs w:val="24"/>
          <w:vertAlign w:val="superscript"/>
        </w:rPr>
        <w:t>1</w:t>
      </w:r>
      <w:r w:rsidR="00631599" w:rsidRPr="00592A6B">
        <w:rPr>
          <w:rFonts w:ascii="Calibri" w:eastAsia="Arial Unicode MS" w:hAnsi="Calibri" w:cs="Calibri"/>
          <w:color w:val="000000" w:themeColor="text1"/>
          <w:sz w:val="24"/>
          <w:szCs w:val="24"/>
          <w:vertAlign w:val="superscript"/>
        </w:rPr>
        <w:t>2</w:t>
      </w:r>
      <w:r w:rsidR="007455C9" w:rsidRPr="00592A6B">
        <w:rPr>
          <w:rFonts w:ascii="Calibri" w:eastAsia="Arial Unicode MS" w:hAnsi="Calibri" w:cs="Calibri"/>
          <w:color w:val="000000" w:themeColor="text1"/>
          <w:sz w:val="24"/>
          <w:szCs w:val="24"/>
        </w:rPr>
        <w:t>.</w:t>
      </w:r>
    </w:p>
    <w:p w14:paraId="746C4FC4" w14:textId="77777777" w:rsidR="000249BE" w:rsidRPr="00592A6B" w:rsidRDefault="000249BE" w:rsidP="00743A59">
      <w:pPr>
        <w:spacing w:line="240" w:lineRule="auto"/>
        <w:jc w:val="both"/>
        <w:rPr>
          <w:rFonts w:ascii="Calibri" w:hAnsi="Calibri" w:cs="Calibri"/>
          <w:color w:val="000000" w:themeColor="text1"/>
          <w:sz w:val="24"/>
          <w:szCs w:val="24"/>
        </w:rPr>
      </w:pPr>
    </w:p>
    <w:p w14:paraId="7A3D1879" w14:textId="62767F64" w:rsidR="000249BE" w:rsidRPr="00592A6B" w:rsidRDefault="00743A59" w:rsidP="00743A59">
      <w:pPr>
        <w:spacing w:line="240" w:lineRule="auto"/>
        <w:jc w:val="both"/>
        <w:rPr>
          <w:rFonts w:ascii="Calibri" w:hAnsi="Calibri" w:cs="Calibri"/>
          <w:color w:val="000000" w:themeColor="text1"/>
          <w:sz w:val="24"/>
          <w:szCs w:val="24"/>
        </w:rPr>
      </w:pPr>
      <w:r w:rsidRPr="00743A59">
        <w:rPr>
          <w:rFonts w:ascii="Calibri" w:hAnsi="Calibri" w:cs="Calibri"/>
          <w:b/>
          <w:color w:val="000000" w:themeColor="text1"/>
          <w:sz w:val="24"/>
          <w:szCs w:val="24"/>
        </w:rPr>
        <w:t>Figure 3</w:t>
      </w:r>
      <w:r w:rsidR="003C153A" w:rsidRPr="00592A6B">
        <w:rPr>
          <w:rFonts w:ascii="Calibri" w:hAnsi="Calibri" w:cs="Calibri"/>
          <w:b/>
          <w:color w:val="000000" w:themeColor="text1"/>
          <w:sz w:val="24"/>
          <w:szCs w:val="24"/>
        </w:rPr>
        <w:t>. The schematic figure of the experimental setup.</w:t>
      </w:r>
      <w:r w:rsidR="003C153A" w:rsidRPr="00592A6B">
        <w:rPr>
          <w:rFonts w:ascii="Calibri" w:hAnsi="Calibri" w:cs="Calibri"/>
          <w:color w:val="000000" w:themeColor="text1"/>
          <w:sz w:val="24"/>
          <w:szCs w:val="24"/>
        </w:rPr>
        <w:t xml:space="preserve"> The setup of the experiment, including the gas supply system, gas channels connection, the medium supply connection and the imaging system. Figure reproduced with permission from Lin </w:t>
      </w:r>
      <w:r w:rsidR="00F50AB5" w:rsidRPr="00F50AB5">
        <w:rPr>
          <w:rFonts w:ascii="Calibri" w:hAnsi="Calibri" w:cs="Calibri"/>
          <w:color w:val="000000" w:themeColor="text1"/>
          <w:sz w:val="24"/>
          <w:szCs w:val="24"/>
        </w:rPr>
        <w:t>et al.</w:t>
      </w:r>
      <w:r w:rsidR="003C153A" w:rsidRPr="00592A6B">
        <w:rPr>
          <w:rFonts w:ascii="Calibri" w:hAnsi="Calibri" w:cs="Calibri"/>
          <w:color w:val="000000" w:themeColor="text1"/>
          <w:sz w:val="24"/>
          <w:szCs w:val="24"/>
        </w:rPr>
        <w:t xml:space="preserve"> 2017</w:t>
      </w:r>
      <w:r w:rsidR="00BC7699" w:rsidRPr="00592A6B">
        <w:rPr>
          <w:rFonts w:ascii="Calibri" w:eastAsia="Arial Unicode MS" w:hAnsi="Calibri" w:cs="Calibri"/>
          <w:color w:val="000000" w:themeColor="text1"/>
          <w:sz w:val="24"/>
          <w:szCs w:val="24"/>
          <w:vertAlign w:val="superscript"/>
        </w:rPr>
        <w:t>1</w:t>
      </w:r>
      <w:r w:rsidR="00631599" w:rsidRPr="00592A6B">
        <w:rPr>
          <w:rFonts w:ascii="Calibri" w:eastAsia="Arial Unicode MS" w:hAnsi="Calibri" w:cs="Calibri"/>
          <w:color w:val="000000" w:themeColor="text1"/>
          <w:sz w:val="24"/>
          <w:szCs w:val="24"/>
          <w:vertAlign w:val="superscript"/>
        </w:rPr>
        <w:t>2</w:t>
      </w:r>
      <w:r w:rsidR="007455C9" w:rsidRPr="00592A6B">
        <w:rPr>
          <w:rFonts w:ascii="Calibri" w:eastAsia="Arial Unicode MS" w:hAnsi="Calibri" w:cs="Calibri"/>
          <w:color w:val="000000" w:themeColor="text1"/>
          <w:sz w:val="24"/>
          <w:szCs w:val="24"/>
        </w:rPr>
        <w:t>.</w:t>
      </w:r>
    </w:p>
    <w:p w14:paraId="14E0C6FB" w14:textId="77777777" w:rsidR="000249BE" w:rsidRPr="00592A6B" w:rsidRDefault="000249BE" w:rsidP="00743A59">
      <w:pPr>
        <w:spacing w:line="240" w:lineRule="auto"/>
        <w:jc w:val="both"/>
        <w:rPr>
          <w:rFonts w:ascii="Calibri" w:hAnsi="Calibri" w:cs="Calibri"/>
          <w:color w:val="000000" w:themeColor="text1"/>
          <w:sz w:val="24"/>
          <w:szCs w:val="24"/>
        </w:rPr>
      </w:pPr>
    </w:p>
    <w:p w14:paraId="0E3E49C1" w14:textId="2948977E" w:rsidR="000249BE" w:rsidRPr="00592A6B" w:rsidRDefault="00743A59" w:rsidP="00743A59">
      <w:pPr>
        <w:spacing w:line="240" w:lineRule="auto"/>
        <w:jc w:val="both"/>
        <w:rPr>
          <w:rFonts w:ascii="Calibri" w:hAnsi="Calibri" w:cs="Calibri"/>
          <w:color w:val="000000" w:themeColor="text1"/>
          <w:sz w:val="24"/>
          <w:szCs w:val="24"/>
        </w:rPr>
      </w:pPr>
      <w:r w:rsidRPr="00743A59">
        <w:rPr>
          <w:rFonts w:ascii="Calibri" w:hAnsi="Calibri" w:cs="Calibri"/>
          <w:b/>
          <w:color w:val="000000" w:themeColor="text1"/>
          <w:sz w:val="24"/>
          <w:szCs w:val="24"/>
        </w:rPr>
        <w:t>Figure 4</w:t>
      </w:r>
      <w:r w:rsidR="003C153A" w:rsidRPr="00592A6B">
        <w:rPr>
          <w:rFonts w:ascii="Calibri" w:hAnsi="Calibri" w:cs="Calibri"/>
          <w:b/>
          <w:color w:val="000000" w:themeColor="text1"/>
          <w:sz w:val="24"/>
          <w:szCs w:val="24"/>
        </w:rPr>
        <w:t xml:space="preserve">. Growth curves of PC3 in the EA without stress. </w:t>
      </w:r>
      <w:r w:rsidR="003C153A" w:rsidRPr="00592A6B">
        <w:rPr>
          <w:rFonts w:ascii="Calibri" w:hAnsi="Calibri" w:cs="Calibri"/>
          <w:color w:val="000000" w:themeColor="text1"/>
          <w:sz w:val="24"/>
          <w:szCs w:val="24"/>
        </w:rPr>
        <w:t>PC3 were cultured in EA without the presence of external stress. (</w:t>
      </w:r>
      <w:r w:rsidR="003C153A" w:rsidRPr="00743A59">
        <w:rPr>
          <w:rFonts w:ascii="Calibri" w:hAnsi="Calibri" w:cs="Calibri"/>
          <w:b/>
          <w:bCs/>
          <w:color w:val="000000" w:themeColor="text1"/>
          <w:sz w:val="24"/>
          <w:szCs w:val="24"/>
        </w:rPr>
        <w:t>A</w:t>
      </w:r>
      <w:r w:rsidR="003C153A" w:rsidRPr="00592A6B">
        <w:rPr>
          <w:rFonts w:ascii="Calibri" w:hAnsi="Calibri" w:cs="Calibri"/>
          <w:color w:val="000000" w:themeColor="text1"/>
          <w:sz w:val="24"/>
          <w:szCs w:val="24"/>
        </w:rPr>
        <w:t>) Pattern of EA with position labels. (</w:t>
      </w:r>
      <w:r w:rsidR="003C153A" w:rsidRPr="00743A59">
        <w:rPr>
          <w:rFonts w:ascii="Calibri" w:hAnsi="Calibri" w:cs="Calibri"/>
          <w:b/>
          <w:bCs/>
          <w:color w:val="000000" w:themeColor="text1"/>
          <w:sz w:val="24"/>
          <w:szCs w:val="24"/>
        </w:rPr>
        <w:t>B</w:t>
      </w:r>
      <w:r w:rsidR="003C153A" w:rsidRPr="00592A6B">
        <w:rPr>
          <w:rFonts w:ascii="Calibri" w:hAnsi="Calibri" w:cs="Calibri"/>
          <w:color w:val="000000" w:themeColor="text1"/>
          <w:sz w:val="24"/>
          <w:szCs w:val="24"/>
        </w:rPr>
        <w:t>) Growth curves of PC3 at the chosen positions in terms of cell confluence.</w:t>
      </w:r>
    </w:p>
    <w:p w14:paraId="06A017EE" w14:textId="77777777" w:rsidR="004B5891" w:rsidRPr="00592A6B" w:rsidRDefault="004B5891" w:rsidP="00743A59">
      <w:pPr>
        <w:spacing w:line="240" w:lineRule="auto"/>
        <w:jc w:val="both"/>
        <w:rPr>
          <w:rFonts w:ascii="Calibri" w:hAnsi="Calibri" w:cs="Calibri"/>
          <w:color w:val="000000" w:themeColor="text1"/>
          <w:sz w:val="24"/>
          <w:szCs w:val="24"/>
        </w:rPr>
      </w:pPr>
    </w:p>
    <w:p w14:paraId="24438760" w14:textId="410D5C29" w:rsidR="00743A59" w:rsidRPr="00592A6B" w:rsidRDefault="00743A59" w:rsidP="00743A59">
      <w:pPr>
        <w:spacing w:line="240" w:lineRule="auto"/>
        <w:jc w:val="both"/>
        <w:rPr>
          <w:rFonts w:ascii="Calibri" w:hAnsi="Calibri" w:cs="Calibri"/>
          <w:color w:val="000000" w:themeColor="text1"/>
          <w:sz w:val="24"/>
          <w:szCs w:val="24"/>
        </w:rPr>
      </w:pPr>
      <w:r w:rsidRPr="00743A59">
        <w:rPr>
          <w:rFonts w:ascii="Calibri" w:hAnsi="Calibri" w:cs="Calibri"/>
          <w:b/>
          <w:color w:val="000000" w:themeColor="text1"/>
          <w:sz w:val="24"/>
          <w:szCs w:val="24"/>
        </w:rPr>
        <w:t>Figure 5</w:t>
      </w:r>
      <w:r w:rsidRPr="00592A6B">
        <w:rPr>
          <w:rFonts w:ascii="Calibri" w:hAnsi="Calibri" w:cs="Calibri"/>
          <w:b/>
          <w:color w:val="000000" w:themeColor="text1"/>
          <w:sz w:val="24"/>
          <w:szCs w:val="24"/>
        </w:rPr>
        <w:t xml:space="preserve">. The co-culture of PC3-EPI and PC3-EMT in the EA without stress. </w:t>
      </w:r>
      <w:r w:rsidRPr="00592A6B">
        <w:rPr>
          <w:rFonts w:ascii="Calibri" w:hAnsi="Calibri" w:cs="Calibri"/>
          <w:color w:val="000000" w:themeColor="text1"/>
          <w:sz w:val="24"/>
          <w:szCs w:val="24"/>
        </w:rPr>
        <w:t>PC3-EPI (red) and PC3-EMT (green) were co-cultured in the EA without the presence of external stress. (</w:t>
      </w:r>
      <w:r w:rsidRPr="00743A59">
        <w:rPr>
          <w:rFonts w:ascii="Calibri" w:hAnsi="Calibri" w:cs="Calibri"/>
          <w:b/>
          <w:bCs/>
          <w:color w:val="000000" w:themeColor="text1"/>
          <w:sz w:val="24"/>
          <w:szCs w:val="24"/>
        </w:rPr>
        <w:t>A</w:t>
      </w:r>
      <w:r w:rsidRPr="00592A6B">
        <w:rPr>
          <w:rFonts w:ascii="Calibri" w:hAnsi="Calibri" w:cs="Calibri"/>
          <w:color w:val="000000" w:themeColor="text1"/>
          <w:sz w:val="24"/>
          <w:szCs w:val="24"/>
        </w:rPr>
        <w:t>) Overlay of two fluorescent channels at t</w:t>
      </w:r>
      <w:r>
        <w:rPr>
          <w:rFonts w:ascii="Calibri" w:hAnsi="Calibri" w:cs="Calibri"/>
          <w:color w:val="000000" w:themeColor="text1"/>
          <w:sz w:val="24"/>
          <w:szCs w:val="24"/>
        </w:rPr>
        <w:t xml:space="preserve"> </w:t>
      </w:r>
      <w:r w:rsidRPr="00592A6B">
        <w:rPr>
          <w:rFonts w:ascii="Calibri" w:hAnsi="Calibri" w:cs="Calibri"/>
          <w:color w:val="000000" w:themeColor="text1"/>
          <w:sz w:val="24"/>
          <w:szCs w:val="24"/>
        </w:rPr>
        <w:t>=</w:t>
      </w:r>
      <w:r>
        <w:rPr>
          <w:rFonts w:ascii="Calibri" w:hAnsi="Calibri" w:cs="Calibri"/>
          <w:color w:val="000000" w:themeColor="text1"/>
          <w:sz w:val="24"/>
          <w:szCs w:val="24"/>
        </w:rPr>
        <w:t xml:space="preserve"> </w:t>
      </w:r>
      <w:r w:rsidRPr="00592A6B">
        <w:rPr>
          <w:rFonts w:ascii="Calibri" w:hAnsi="Calibri" w:cs="Calibri"/>
          <w:color w:val="000000" w:themeColor="text1"/>
          <w:sz w:val="24"/>
          <w:szCs w:val="24"/>
        </w:rPr>
        <w:t>0</w:t>
      </w:r>
      <w:r>
        <w:rPr>
          <w:rFonts w:ascii="Calibri" w:hAnsi="Calibri" w:cs="Calibri"/>
          <w:color w:val="000000" w:themeColor="text1"/>
          <w:sz w:val="24"/>
          <w:szCs w:val="24"/>
        </w:rPr>
        <w:t xml:space="preserve"> h</w:t>
      </w:r>
      <w:r w:rsidRPr="00592A6B">
        <w:rPr>
          <w:rFonts w:ascii="Calibri" w:hAnsi="Calibri" w:cs="Calibri"/>
          <w:color w:val="000000" w:themeColor="text1"/>
          <w:sz w:val="24"/>
          <w:szCs w:val="24"/>
        </w:rPr>
        <w:t>. (</w:t>
      </w:r>
      <w:r w:rsidRPr="00743A59">
        <w:rPr>
          <w:rFonts w:ascii="Calibri" w:hAnsi="Calibri" w:cs="Calibri"/>
          <w:b/>
          <w:bCs/>
          <w:color w:val="000000" w:themeColor="text1"/>
          <w:sz w:val="24"/>
          <w:szCs w:val="24"/>
        </w:rPr>
        <w:t>B</w:t>
      </w:r>
      <w:r w:rsidRPr="00592A6B">
        <w:rPr>
          <w:rFonts w:ascii="Calibri" w:hAnsi="Calibri" w:cs="Calibri"/>
          <w:color w:val="000000" w:themeColor="text1"/>
          <w:sz w:val="24"/>
          <w:szCs w:val="24"/>
        </w:rPr>
        <w:t>) Fluorescent image taken at t</w:t>
      </w:r>
      <w:r>
        <w:rPr>
          <w:rFonts w:ascii="Calibri" w:hAnsi="Calibri" w:cs="Calibri"/>
          <w:color w:val="000000" w:themeColor="text1"/>
          <w:sz w:val="24"/>
          <w:szCs w:val="24"/>
        </w:rPr>
        <w:t xml:space="preserve"> </w:t>
      </w:r>
      <w:r w:rsidRPr="00592A6B">
        <w:rPr>
          <w:rFonts w:ascii="Calibri" w:hAnsi="Calibri" w:cs="Calibri"/>
          <w:color w:val="000000" w:themeColor="text1"/>
          <w:sz w:val="24"/>
          <w:szCs w:val="24"/>
        </w:rPr>
        <w:t>=</w:t>
      </w:r>
      <w:r>
        <w:rPr>
          <w:rFonts w:ascii="Calibri" w:hAnsi="Calibri" w:cs="Calibri"/>
          <w:color w:val="000000" w:themeColor="text1"/>
          <w:sz w:val="24"/>
          <w:szCs w:val="24"/>
        </w:rPr>
        <w:t xml:space="preserve"> </w:t>
      </w:r>
      <w:r w:rsidRPr="00592A6B">
        <w:rPr>
          <w:rFonts w:ascii="Calibri" w:hAnsi="Calibri" w:cs="Calibri"/>
          <w:color w:val="000000" w:themeColor="text1"/>
          <w:sz w:val="24"/>
          <w:szCs w:val="24"/>
        </w:rPr>
        <w:t>95 h. (</w:t>
      </w:r>
      <w:r w:rsidRPr="00743A59">
        <w:rPr>
          <w:rFonts w:ascii="Calibri" w:hAnsi="Calibri" w:cs="Calibri"/>
          <w:b/>
          <w:bCs/>
          <w:color w:val="000000" w:themeColor="text1"/>
          <w:sz w:val="24"/>
          <w:szCs w:val="24"/>
        </w:rPr>
        <w:t>C</w:t>
      </w:r>
      <w:r w:rsidRPr="00592A6B">
        <w:rPr>
          <w:rFonts w:ascii="Calibri" w:hAnsi="Calibri" w:cs="Calibri"/>
          <w:color w:val="000000" w:themeColor="text1"/>
          <w:sz w:val="24"/>
          <w:szCs w:val="24"/>
        </w:rPr>
        <w:t>) Growth curves in terms of cell confluence.</w:t>
      </w:r>
      <w:r>
        <w:rPr>
          <w:rFonts w:ascii="Calibri" w:hAnsi="Calibri" w:cs="Calibri"/>
          <w:color w:val="000000" w:themeColor="text1"/>
          <w:sz w:val="24"/>
          <w:szCs w:val="24"/>
        </w:rPr>
        <w:t xml:space="preserve"> Cell confluence of each cell type was measured on the entire chip. </w:t>
      </w:r>
      <w:r w:rsidRPr="00486757">
        <w:rPr>
          <w:rFonts w:ascii="Calibri" w:hAnsi="Calibri" w:cs="Calibri"/>
          <w:color w:val="000000" w:themeColor="text1"/>
          <w:sz w:val="24"/>
          <w:szCs w:val="24"/>
        </w:rPr>
        <w:t>Each data point represents the average cell confluence at 3 consecutive time points taken at 15-min</w:t>
      </w:r>
      <w:r>
        <w:rPr>
          <w:rFonts w:ascii="Calibri" w:hAnsi="Calibri" w:cs="Calibri"/>
          <w:color w:val="000000" w:themeColor="text1"/>
          <w:sz w:val="24"/>
          <w:szCs w:val="24"/>
        </w:rPr>
        <w:t xml:space="preserve"> </w:t>
      </w:r>
      <w:r w:rsidRPr="00486757">
        <w:rPr>
          <w:rFonts w:ascii="Calibri" w:hAnsi="Calibri" w:cs="Calibri"/>
          <w:color w:val="000000" w:themeColor="text1"/>
          <w:sz w:val="24"/>
          <w:szCs w:val="24"/>
        </w:rPr>
        <w:t>intervals.</w:t>
      </w:r>
      <w:r>
        <w:rPr>
          <w:rFonts w:ascii="Calibri" w:hAnsi="Calibri" w:cs="Calibri"/>
          <w:color w:val="000000" w:themeColor="text1"/>
          <w:sz w:val="24"/>
          <w:szCs w:val="24"/>
        </w:rPr>
        <w:t xml:space="preserve"> The </w:t>
      </w:r>
      <w:r w:rsidRPr="00592A6B">
        <w:rPr>
          <w:rFonts w:ascii="Calibri" w:hAnsi="Calibri" w:cs="Calibri"/>
          <w:color w:val="000000" w:themeColor="text1"/>
          <w:sz w:val="24"/>
          <w:szCs w:val="24"/>
        </w:rPr>
        <w:t>error bars represent the standard deviation of</w:t>
      </w:r>
      <w:r>
        <w:rPr>
          <w:rFonts w:ascii="Calibri" w:hAnsi="Calibri" w:cs="Calibri"/>
          <w:color w:val="000000" w:themeColor="text1"/>
          <w:sz w:val="24"/>
          <w:szCs w:val="24"/>
        </w:rPr>
        <w:t xml:space="preserve"> cell confluence at the 3 </w:t>
      </w:r>
      <w:r w:rsidRPr="00486757">
        <w:rPr>
          <w:rFonts w:ascii="Calibri" w:hAnsi="Calibri" w:cs="Calibri"/>
          <w:color w:val="000000" w:themeColor="text1"/>
          <w:sz w:val="24"/>
          <w:szCs w:val="24"/>
        </w:rPr>
        <w:t>consecutive</w:t>
      </w:r>
      <w:r>
        <w:rPr>
          <w:rFonts w:ascii="Calibri" w:hAnsi="Calibri" w:cs="Calibri"/>
          <w:color w:val="000000" w:themeColor="text1"/>
          <w:sz w:val="24"/>
          <w:szCs w:val="24"/>
        </w:rPr>
        <w:t xml:space="preserve"> time points. </w:t>
      </w:r>
    </w:p>
    <w:p w14:paraId="4DAD39A1" w14:textId="53A3A41F" w:rsidR="00743A59" w:rsidRPr="00592A6B" w:rsidRDefault="00743A59" w:rsidP="00743A59">
      <w:pPr>
        <w:spacing w:line="240" w:lineRule="auto"/>
        <w:jc w:val="both"/>
        <w:rPr>
          <w:rFonts w:ascii="Calibri" w:hAnsi="Calibri" w:cs="Calibri"/>
          <w:color w:val="000000" w:themeColor="text1"/>
          <w:sz w:val="24"/>
          <w:szCs w:val="24"/>
        </w:rPr>
      </w:pPr>
      <w:r w:rsidRPr="00592A6B">
        <w:rPr>
          <w:rFonts w:ascii="Calibri" w:hAnsi="Calibri" w:cs="Calibri"/>
          <w:b/>
          <w:color w:val="000000" w:themeColor="text1"/>
          <w:sz w:val="24"/>
          <w:szCs w:val="24"/>
        </w:rPr>
        <w:br/>
      </w:r>
      <w:r w:rsidRPr="00743A59">
        <w:rPr>
          <w:rFonts w:ascii="Calibri" w:hAnsi="Calibri" w:cs="Calibri"/>
          <w:b/>
          <w:color w:val="000000" w:themeColor="text1"/>
          <w:sz w:val="24"/>
          <w:szCs w:val="24"/>
        </w:rPr>
        <w:t>Figure 6</w:t>
      </w:r>
      <w:r w:rsidRPr="00592A6B">
        <w:rPr>
          <w:rFonts w:ascii="Calibri" w:hAnsi="Calibri" w:cs="Calibri"/>
          <w:b/>
          <w:color w:val="000000" w:themeColor="text1"/>
          <w:sz w:val="24"/>
          <w:szCs w:val="24"/>
        </w:rPr>
        <w:t>. Cell motility assay in a mixed population.</w:t>
      </w:r>
      <w:r w:rsidRPr="00592A6B">
        <w:rPr>
          <w:rFonts w:ascii="Calibri" w:hAnsi="Calibri" w:cs="Calibri"/>
          <w:color w:val="000000" w:themeColor="text1"/>
          <w:sz w:val="24"/>
          <w:szCs w:val="24"/>
        </w:rPr>
        <w:t xml:space="preserve"> The demonstration of single cell tracking performance in a mixed population. (</w:t>
      </w:r>
      <w:r w:rsidRPr="00743A59">
        <w:rPr>
          <w:rFonts w:ascii="Calibri" w:hAnsi="Calibri" w:cs="Calibri"/>
          <w:b/>
          <w:bCs/>
          <w:color w:val="000000" w:themeColor="text1"/>
          <w:sz w:val="24"/>
          <w:szCs w:val="24"/>
        </w:rPr>
        <w:t>A</w:t>
      </w:r>
      <w:r w:rsidRPr="00592A6B">
        <w:rPr>
          <w:rFonts w:ascii="Calibri" w:hAnsi="Calibri" w:cs="Calibri"/>
          <w:color w:val="000000" w:themeColor="text1"/>
          <w:sz w:val="24"/>
          <w:szCs w:val="24"/>
        </w:rPr>
        <w:t xml:space="preserve">) </w:t>
      </w:r>
      <w:r>
        <w:rPr>
          <w:rFonts w:ascii="Calibri" w:hAnsi="Calibri" w:cs="Calibri"/>
          <w:color w:val="000000" w:themeColor="text1"/>
          <w:sz w:val="24"/>
          <w:szCs w:val="24"/>
        </w:rPr>
        <w:t>A demonstration of how c</w:t>
      </w:r>
      <w:r w:rsidRPr="00592A6B">
        <w:rPr>
          <w:rFonts w:ascii="Calibri" w:hAnsi="Calibri" w:cs="Calibri"/>
          <w:color w:val="000000" w:themeColor="text1"/>
          <w:sz w:val="24"/>
          <w:szCs w:val="24"/>
        </w:rPr>
        <w:t>ell</w:t>
      </w:r>
      <w:r>
        <w:rPr>
          <w:rFonts w:ascii="Calibri" w:hAnsi="Calibri" w:cs="Calibri"/>
          <w:color w:val="000000" w:themeColor="text1"/>
          <w:sz w:val="24"/>
          <w:szCs w:val="24"/>
        </w:rPr>
        <w:t>s are</w:t>
      </w:r>
      <w:r w:rsidRPr="00592A6B">
        <w:rPr>
          <w:rFonts w:ascii="Calibri" w:hAnsi="Calibri" w:cs="Calibri"/>
          <w:color w:val="000000" w:themeColor="text1"/>
          <w:sz w:val="24"/>
          <w:szCs w:val="24"/>
        </w:rPr>
        <w:t xml:space="preserve"> detect</w:t>
      </w:r>
      <w:r>
        <w:rPr>
          <w:rFonts w:ascii="Calibri" w:hAnsi="Calibri" w:cs="Calibri"/>
          <w:color w:val="000000" w:themeColor="text1"/>
          <w:sz w:val="24"/>
          <w:szCs w:val="24"/>
        </w:rPr>
        <w:t>ed</w:t>
      </w:r>
      <w:r w:rsidRPr="00592A6B">
        <w:rPr>
          <w:rFonts w:ascii="Calibri" w:hAnsi="Calibri" w:cs="Calibri"/>
          <w:color w:val="000000" w:themeColor="text1"/>
          <w:sz w:val="24"/>
          <w:szCs w:val="24"/>
        </w:rPr>
        <w:t xml:space="preserve"> by Laplacian of Gaussian (</w:t>
      </w:r>
      <w:proofErr w:type="spellStart"/>
      <w:r w:rsidRPr="00592A6B">
        <w:rPr>
          <w:rFonts w:ascii="Calibri" w:hAnsi="Calibri" w:cs="Calibri"/>
          <w:color w:val="000000" w:themeColor="text1"/>
          <w:sz w:val="24"/>
          <w:szCs w:val="24"/>
        </w:rPr>
        <w:t>LoG</w:t>
      </w:r>
      <w:proofErr w:type="spellEnd"/>
      <w:r w:rsidRPr="00592A6B">
        <w:rPr>
          <w:rFonts w:ascii="Calibri" w:hAnsi="Calibri" w:cs="Calibri"/>
          <w:color w:val="000000" w:themeColor="text1"/>
          <w:sz w:val="24"/>
          <w:szCs w:val="24"/>
        </w:rPr>
        <w:t xml:space="preserve">) segmentation. </w:t>
      </w:r>
      <w:r>
        <w:rPr>
          <w:rFonts w:ascii="Calibri" w:hAnsi="Calibri" w:cs="Calibri"/>
          <w:color w:val="000000" w:themeColor="text1"/>
          <w:sz w:val="24"/>
          <w:szCs w:val="24"/>
        </w:rPr>
        <w:t xml:space="preserve">The circles indicate the location of cells detected by the </w:t>
      </w:r>
      <w:proofErr w:type="spellStart"/>
      <w:r>
        <w:rPr>
          <w:rFonts w:ascii="Calibri" w:hAnsi="Calibri" w:cs="Calibri"/>
          <w:color w:val="000000" w:themeColor="text1"/>
          <w:sz w:val="24"/>
          <w:szCs w:val="24"/>
        </w:rPr>
        <w:t>LoG</w:t>
      </w:r>
      <w:proofErr w:type="spellEnd"/>
      <w:r>
        <w:rPr>
          <w:rFonts w:ascii="Calibri" w:hAnsi="Calibri" w:cs="Calibri"/>
          <w:color w:val="000000" w:themeColor="text1"/>
          <w:sz w:val="24"/>
          <w:szCs w:val="24"/>
        </w:rPr>
        <w:t xml:space="preserve"> algorithm. </w:t>
      </w:r>
      <w:r w:rsidRPr="00592A6B">
        <w:rPr>
          <w:rFonts w:ascii="Calibri" w:hAnsi="Calibri" w:cs="Calibri"/>
          <w:color w:val="000000" w:themeColor="text1"/>
          <w:sz w:val="24"/>
          <w:szCs w:val="24"/>
        </w:rPr>
        <w:t>The detected cells are linked from frame to frame based on the linear assignment problem</w:t>
      </w:r>
      <w:r>
        <w:rPr>
          <w:rFonts w:ascii="Calibri" w:hAnsi="Calibri" w:cs="Calibri"/>
          <w:color w:val="000000" w:themeColor="text1"/>
          <w:sz w:val="24"/>
          <w:szCs w:val="24"/>
        </w:rPr>
        <w:t xml:space="preserve"> to quantify cell motility</w:t>
      </w:r>
      <w:r w:rsidRPr="00592A6B">
        <w:rPr>
          <w:rFonts w:ascii="Calibri" w:hAnsi="Calibri" w:cs="Calibri"/>
          <w:color w:val="000000" w:themeColor="text1"/>
          <w:sz w:val="24"/>
          <w:szCs w:val="24"/>
        </w:rPr>
        <w:t>. (</w:t>
      </w:r>
      <w:r w:rsidRPr="00743A59">
        <w:rPr>
          <w:rFonts w:ascii="Calibri" w:hAnsi="Calibri" w:cs="Calibri"/>
          <w:b/>
          <w:bCs/>
          <w:color w:val="000000" w:themeColor="text1"/>
          <w:sz w:val="24"/>
          <w:szCs w:val="24"/>
        </w:rPr>
        <w:t>B</w:t>
      </w:r>
      <w:r w:rsidRPr="00592A6B">
        <w:rPr>
          <w:rFonts w:ascii="Calibri" w:hAnsi="Calibri" w:cs="Calibri"/>
          <w:color w:val="000000" w:themeColor="text1"/>
          <w:sz w:val="24"/>
          <w:szCs w:val="24"/>
        </w:rPr>
        <w:t xml:space="preserve">) The “wound healing assay” of PC3-EPI and PC3-EMT co-culture experiment. </w:t>
      </w:r>
      <w:r>
        <w:rPr>
          <w:rFonts w:ascii="Calibri" w:hAnsi="Calibri" w:cs="Calibri"/>
          <w:color w:val="000000" w:themeColor="text1"/>
          <w:sz w:val="24"/>
          <w:szCs w:val="24"/>
        </w:rPr>
        <w:t xml:space="preserve">Cells were seeded locally up to 100% confluence with a clear boundary at the center. After the installation of the EA chip, cells were observed to migrate through the microhabitat array </w:t>
      </w:r>
      <w:r w:rsidRPr="009E68DC">
        <w:rPr>
          <w:rFonts w:ascii="Calibri" w:hAnsi="Calibri" w:cs="Calibri"/>
          <w:color w:val="000000" w:themeColor="text1"/>
          <w:sz w:val="24"/>
          <w:szCs w:val="24"/>
        </w:rPr>
        <w:t>as indicated by the white arrows</w:t>
      </w:r>
      <w:r>
        <w:rPr>
          <w:rFonts w:ascii="Calibri" w:hAnsi="Calibri" w:cs="Calibri"/>
          <w:color w:val="000000" w:themeColor="text1"/>
          <w:sz w:val="24"/>
          <w:szCs w:val="24"/>
        </w:rPr>
        <w:t xml:space="preserve">. </w:t>
      </w:r>
      <w:r w:rsidRPr="00592A6B">
        <w:rPr>
          <w:rFonts w:ascii="Calibri" w:hAnsi="Calibri" w:cs="Calibri"/>
          <w:color w:val="000000" w:themeColor="text1"/>
          <w:sz w:val="24"/>
          <w:szCs w:val="24"/>
        </w:rPr>
        <w:t>(</w:t>
      </w:r>
      <w:r w:rsidRPr="00743A59">
        <w:rPr>
          <w:rFonts w:ascii="Calibri" w:hAnsi="Calibri" w:cs="Calibri"/>
          <w:b/>
          <w:bCs/>
          <w:color w:val="000000" w:themeColor="text1"/>
          <w:sz w:val="24"/>
          <w:szCs w:val="24"/>
        </w:rPr>
        <w:t>C</w:t>
      </w:r>
      <w:r w:rsidRPr="00592A6B">
        <w:rPr>
          <w:rFonts w:ascii="Calibri" w:hAnsi="Calibri" w:cs="Calibri"/>
          <w:color w:val="000000" w:themeColor="text1"/>
          <w:sz w:val="24"/>
          <w:szCs w:val="24"/>
        </w:rPr>
        <w:t>) Normalized histogram of cell motility. PC3-EMT is faster than PC3-EPI by a factor of 1.8x. The error bars represent the standard deviation of 5 experiment samples.</w:t>
      </w:r>
    </w:p>
    <w:p w14:paraId="22F7F849" w14:textId="77777777" w:rsidR="000249BE" w:rsidRPr="00592A6B" w:rsidRDefault="000249BE" w:rsidP="00743A59">
      <w:pPr>
        <w:spacing w:line="240" w:lineRule="auto"/>
        <w:jc w:val="both"/>
        <w:rPr>
          <w:rFonts w:ascii="Calibri" w:hAnsi="Calibri" w:cs="Calibri"/>
          <w:color w:val="000000" w:themeColor="text1"/>
          <w:sz w:val="24"/>
          <w:szCs w:val="24"/>
        </w:rPr>
      </w:pPr>
    </w:p>
    <w:p w14:paraId="1DFCC19E" w14:textId="0C5CAAF1" w:rsidR="000249BE" w:rsidRPr="00592A6B" w:rsidRDefault="00743A59" w:rsidP="00743A59">
      <w:pPr>
        <w:spacing w:line="240" w:lineRule="auto"/>
        <w:jc w:val="both"/>
        <w:rPr>
          <w:rFonts w:ascii="Calibri" w:hAnsi="Calibri" w:cs="Calibri"/>
          <w:color w:val="000000" w:themeColor="text1"/>
          <w:sz w:val="24"/>
          <w:szCs w:val="24"/>
        </w:rPr>
      </w:pPr>
      <w:r w:rsidRPr="00743A59">
        <w:rPr>
          <w:rFonts w:ascii="Calibri" w:hAnsi="Calibri" w:cs="Calibri"/>
          <w:b/>
          <w:color w:val="000000" w:themeColor="text1"/>
          <w:sz w:val="24"/>
          <w:szCs w:val="24"/>
        </w:rPr>
        <w:lastRenderedPageBreak/>
        <w:t>Figure 7</w:t>
      </w:r>
      <w:r w:rsidR="003C153A" w:rsidRPr="00592A6B">
        <w:rPr>
          <w:rFonts w:ascii="Calibri" w:hAnsi="Calibri" w:cs="Calibri"/>
          <w:b/>
          <w:color w:val="000000" w:themeColor="text1"/>
          <w:sz w:val="24"/>
          <w:szCs w:val="24"/>
        </w:rPr>
        <w:t>. The motility assay of a long-term co-culture of PC3-EPI and PC3-EMT.</w:t>
      </w:r>
      <w:r w:rsidR="003C153A" w:rsidRPr="00592A6B">
        <w:rPr>
          <w:rFonts w:ascii="Calibri" w:hAnsi="Calibri" w:cs="Calibri"/>
          <w:color w:val="000000" w:themeColor="text1"/>
          <w:sz w:val="24"/>
          <w:szCs w:val="24"/>
        </w:rPr>
        <w:t xml:space="preserve"> A long-term co-culture of PC3-EPI and PC3-EMT with uniform initial seeding density. The distribution of cell velocity varies with time. (</w:t>
      </w:r>
      <w:r w:rsidR="003C153A" w:rsidRPr="00743A59">
        <w:rPr>
          <w:rFonts w:ascii="Calibri" w:hAnsi="Calibri" w:cs="Calibri"/>
          <w:b/>
          <w:bCs/>
          <w:color w:val="000000" w:themeColor="text1"/>
          <w:sz w:val="24"/>
          <w:szCs w:val="24"/>
        </w:rPr>
        <w:t>A</w:t>
      </w:r>
      <w:r w:rsidR="003C153A" w:rsidRPr="00592A6B">
        <w:rPr>
          <w:rFonts w:ascii="Calibri" w:hAnsi="Calibri" w:cs="Calibri"/>
          <w:color w:val="000000" w:themeColor="text1"/>
          <w:sz w:val="24"/>
          <w:szCs w:val="24"/>
        </w:rPr>
        <w:t>) Normalized distribution of cell speed on day 2. (</w:t>
      </w:r>
      <w:r w:rsidR="003C153A" w:rsidRPr="00743A59">
        <w:rPr>
          <w:rFonts w:ascii="Calibri" w:hAnsi="Calibri" w:cs="Calibri"/>
          <w:b/>
          <w:bCs/>
          <w:color w:val="000000" w:themeColor="text1"/>
          <w:sz w:val="24"/>
          <w:szCs w:val="24"/>
        </w:rPr>
        <w:t>B</w:t>
      </w:r>
      <w:r w:rsidR="003C153A" w:rsidRPr="00592A6B">
        <w:rPr>
          <w:rFonts w:ascii="Calibri" w:hAnsi="Calibri" w:cs="Calibri"/>
          <w:color w:val="000000" w:themeColor="text1"/>
          <w:sz w:val="24"/>
          <w:szCs w:val="24"/>
        </w:rPr>
        <w:t>) The normalized distribution of cell speed on day 6. (</w:t>
      </w:r>
      <w:r w:rsidR="003C153A" w:rsidRPr="00743A59">
        <w:rPr>
          <w:rFonts w:ascii="Calibri" w:hAnsi="Calibri" w:cs="Calibri"/>
          <w:b/>
          <w:bCs/>
          <w:color w:val="000000" w:themeColor="text1"/>
          <w:sz w:val="24"/>
          <w:szCs w:val="24"/>
        </w:rPr>
        <w:t>C</w:t>
      </w:r>
      <w:r w:rsidR="003C153A" w:rsidRPr="00592A6B">
        <w:rPr>
          <w:rFonts w:ascii="Calibri" w:hAnsi="Calibri" w:cs="Calibri"/>
          <w:color w:val="000000" w:themeColor="text1"/>
          <w:sz w:val="24"/>
          <w:szCs w:val="24"/>
        </w:rPr>
        <w:t>) Ratio of number of PC3-EPI to PC3-EMT in each class interval. (</w:t>
      </w:r>
      <w:r w:rsidR="003C153A" w:rsidRPr="00743A59">
        <w:rPr>
          <w:rFonts w:ascii="Calibri" w:hAnsi="Calibri" w:cs="Calibri"/>
          <w:b/>
          <w:bCs/>
          <w:color w:val="000000" w:themeColor="text1"/>
          <w:sz w:val="24"/>
          <w:szCs w:val="24"/>
        </w:rPr>
        <w:t>D</w:t>
      </w:r>
      <w:r w:rsidR="003C153A" w:rsidRPr="00592A6B">
        <w:rPr>
          <w:rFonts w:ascii="Calibri" w:hAnsi="Calibri" w:cs="Calibri"/>
          <w:color w:val="000000" w:themeColor="text1"/>
          <w:sz w:val="24"/>
          <w:szCs w:val="24"/>
        </w:rPr>
        <w:t>) Average speed of PC3-EPI and PC3-EMT as a function of time.</w:t>
      </w:r>
    </w:p>
    <w:p w14:paraId="049C8D9D" w14:textId="77777777" w:rsidR="000249BE" w:rsidRPr="00592A6B" w:rsidRDefault="000249BE" w:rsidP="00743A59">
      <w:pPr>
        <w:spacing w:line="240" w:lineRule="auto"/>
        <w:jc w:val="both"/>
        <w:rPr>
          <w:rFonts w:ascii="Calibri" w:hAnsi="Calibri" w:cs="Calibri"/>
          <w:color w:val="000000" w:themeColor="text1"/>
          <w:sz w:val="24"/>
          <w:szCs w:val="24"/>
        </w:rPr>
      </w:pPr>
    </w:p>
    <w:p w14:paraId="3D849ECA" w14:textId="7701FA5D" w:rsidR="00F31CC7" w:rsidRDefault="003C153A" w:rsidP="00743A59">
      <w:pPr>
        <w:spacing w:line="240" w:lineRule="auto"/>
        <w:jc w:val="both"/>
        <w:rPr>
          <w:rFonts w:ascii="Calibri" w:hAnsi="Calibri" w:cs="Calibri"/>
          <w:color w:val="000000" w:themeColor="text1"/>
          <w:sz w:val="24"/>
          <w:szCs w:val="24"/>
        </w:rPr>
      </w:pPr>
      <w:r w:rsidRPr="00592A6B">
        <w:rPr>
          <w:rFonts w:ascii="Calibri" w:hAnsi="Calibri" w:cs="Calibri"/>
          <w:b/>
          <w:color w:val="000000" w:themeColor="text1"/>
          <w:sz w:val="24"/>
          <w:szCs w:val="24"/>
        </w:rPr>
        <w:t xml:space="preserve">DISCUSSION: </w:t>
      </w:r>
    </w:p>
    <w:p w14:paraId="23CC7B8F" w14:textId="6BAF861B" w:rsidR="00FC3BF8" w:rsidRDefault="001A3B6C" w:rsidP="00743A59">
      <w:pPr>
        <w:spacing w:line="240" w:lineRule="auto"/>
        <w:jc w:val="both"/>
        <w:rPr>
          <w:rFonts w:ascii="Calibri" w:hAnsi="Calibri" w:cs="Calibri"/>
          <w:color w:val="000000" w:themeColor="text1"/>
          <w:sz w:val="24"/>
          <w:szCs w:val="24"/>
          <w:lang w:val="en-US"/>
        </w:rPr>
      </w:pPr>
      <w:r>
        <w:rPr>
          <w:rFonts w:ascii="Calibri" w:hAnsi="Calibri" w:cs="Calibri"/>
          <w:color w:val="000000" w:themeColor="text1"/>
          <w:sz w:val="24"/>
          <w:szCs w:val="24"/>
          <w:lang w:val="en-US"/>
        </w:rPr>
        <w:t>C</w:t>
      </w:r>
      <w:r w:rsidR="00F31CC7" w:rsidRPr="00F31CC7">
        <w:rPr>
          <w:rFonts w:ascii="Calibri" w:hAnsi="Calibri" w:cs="Calibri"/>
          <w:color w:val="000000" w:themeColor="text1"/>
          <w:sz w:val="24"/>
          <w:szCs w:val="24"/>
          <w:lang w:val="en-US"/>
        </w:rPr>
        <w:t>onventional cell culture was developed almost a century ago and remains the most frequently used preclinical model in biomedical research, despite its proven limited ability to predict clinical results in cancer</w:t>
      </w:r>
      <w:r w:rsidR="00377DB2" w:rsidRPr="00377DB2">
        <w:rPr>
          <w:rFonts w:ascii="Calibri" w:hAnsi="Calibri" w:cs="Calibri"/>
          <w:color w:val="000000" w:themeColor="text1"/>
          <w:sz w:val="24"/>
          <w:szCs w:val="24"/>
          <w:vertAlign w:val="superscript"/>
          <w:lang w:val="en-US"/>
        </w:rPr>
        <w:t>17</w:t>
      </w:r>
      <w:r w:rsidR="00F31CC7">
        <w:rPr>
          <w:rFonts w:ascii="Calibri" w:hAnsi="Calibri" w:cs="Calibri"/>
          <w:color w:val="000000" w:themeColor="text1"/>
          <w:sz w:val="24"/>
          <w:szCs w:val="24"/>
          <w:lang w:val="en-US"/>
        </w:rPr>
        <w:t xml:space="preserve">. </w:t>
      </w:r>
      <w:r w:rsidR="00F31CC7" w:rsidRPr="00F31CC7">
        <w:rPr>
          <w:rFonts w:ascii="Calibri" w:hAnsi="Calibri" w:cs="Calibri"/>
          <w:color w:val="000000" w:themeColor="text1"/>
          <w:sz w:val="24"/>
          <w:szCs w:val="24"/>
          <w:lang w:val="en-US"/>
        </w:rPr>
        <w:t>Animal models</w:t>
      </w:r>
      <w:r w:rsidR="000378F4">
        <w:rPr>
          <w:rFonts w:ascii="Calibri" w:hAnsi="Calibri" w:cs="Calibri"/>
          <w:color w:val="000000" w:themeColor="text1"/>
          <w:sz w:val="24"/>
          <w:szCs w:val="24"/>
          <w:lang w:val="en-US"/>
        </w:rPr>
        <w:t xml:space="preserve"> </w:t>
      </w:r>
      <w:r w:rsidR="00F31CC7" w:rsidRPr="00F31CC7">
        <w:rPr>
          <w:rFonts w:ascii="Calibri" w:hAnsi="Calibri" w:cs="Calibri"/>
          <w:color w:val="000000" w:themeColor="text1"/>
          <w:sz w:val="24"/>
          <w:szCs w:val="24"/>
          <w:lang w:val="en-US"/>
        </w:rPr>
        <w:t xml:space="preserve">offer the highest physiological relevance and reasonable genetic similarity to </w:t>
      </w:r>
      <w:proofErr w:type="gramStart"/>
      <w:r w:rsidR="00F31CC7" w:rsidRPr="00F31CC7">
        <w:rPr>
          <w:rFonts w:ascii="Calibri" w:hAnsi="Calibri" w:cs="Calibri"/>
          <w:color w:val="000000" w:themeColor="text1"/>
          <w:sz w:val="24"/>
          <w:szCs w:val="24"/>
          <w:lang w:val="en-US"/>
        </w:rPr>
        <w:t>humans</w:t>
      </w:r>
      <w:r w:rsidR="000378F4">
        <w:rPr>
          <w:rFonts w:ascii="Calibri" w:hAnsi="Calibri" w:cs="Calibri"/>
          <w:color w:val="000000" w:themeColor="text1"/>
          <w:sz w:val="24"/>
          <w:szCs w:val="24"/>
          <w:lang w:val="en-US"/>
        </w:rPr>
        <w:t>, but</w:t>
      </w:r>
      <w:proofErr w:type="gramEnd"/>
      <w:r w:rsidR="00F31CC7" w:rsidRPr="00F31CC7">
        <w:rPr>
          <w:rFonts w:ascii="Calibri" w:hAnsi="Calibri" w:cs="Calibri"/>
          <w:color w:val="000000" w:themeColor="text1"/>
          <w:sz w:val="24"/>
          <w:szCs w:val="24"/>
          <w:lang w:val="en-US"/>
        </w:rPr>
        <w:t xml:space="preserve"> ha</w:t>
      </w:r>
      <w:r w:rsidR="000378F4">
        <w:rPr>
          <w:rFonts w:ascii="Calibri" w:hAnsi="Calibri" w:cs="Calibri"/>
          <w:color w:val="000000" w:themeColor="text1"/>
          <w:sz w:val="24"/>
          <w:szCs w:val="24"/>
          <w:lang w:val="en-US"/>
        </w:rPr>
        <w:t>ve</w:t>
      </w:r>
      <w:r w:rsidR="00F31CC7" w:rsidRPr="00F31CC7">
        <w:rPr>
          <w:rFonts w:ascii="Calibri" w:hAnsi="Calibri" w:cs="Calibri"/>
          <w:color w:val="000000" w:themeColor="text1"/>
          <w:sz w:val="24"/>
          <w:szCs w:val="24"/>
          <w:lang w:val="en-US"/>
        </w:rPr>
        <w:t xml:space="preserve"> long been acknowledged to have significant limitations in predicting human outcomes</w:t>
      </w:r>
      <w:r w:rsidR="00377DB2" w:rsidRPr="00377DB2">
        <w:rPr>
          <w:rFonts w:ascii="Calibri" w:hAnsi="Calibri" w:cs="Calibri"/>
          <w:color w:val="000000" w:themeColor="text1"/>
          <w:sz w:val="24"/>
          <w:szCs w:val="24"/>
          <w:vertAlign w:val="superscript"/>
          <w:lang w:val="en-US"/>
        </w:rPr>
        <w:t>18</w:t>
      </w:r>
      <w:r w:rsidR="00F31CC7" w:rsidRPr="00F31CC7">
        <w:rPr>
          <w:rFonts w:ascii="Calibri" w:hAnsi="Calibri" w:cs="Calibri"/>
          <w:color w:val="000000" w:themeColor="text1"/>
          <w:sz w:val="24"/>
          <w:szCs w:val="24"/>
          <w:lang w:val="en-US"/>
        </w:rPr>
        <w:t>.</w:t>
      </w:r>
      <w:r w:rsidR="006E6F2F">
        <w:rPr>
          <w:rFonts w:ascii="Calibri" w:hAnsi="Calibri" w:cs="Calibri"/>
          <w:color w:val="000000" w:themeColor="text1"/>
          <w:sz w:val="24"/>
          <w:szCs w:val="24"/>
          <w:lang w:val="en-US"/>
        </w:rPr>
        <w:t xml:space="preserve"> </w:t>
      </w:r>
      <w:r w:rsidR="00F31CC7" w:rsidRPr="00F31CC7">
        <w:rPr>
          <w:rFonts w:ascii="Calibri" w:hAnsi="Calibri" w:cs="Calibri"/>
          <w:color w:val="000000" w:themeColor="text1"/>
          <w:sz w:val="24"/>
          <w:szCs w:val="24"/>
          <w:lang w:val="en-US"/>
        </w:rPr>
        <w:t xml:space="preserve">Among all the </w:t>
      </w:r>
      <w:r w:rsidR="00F31CC7">
        <w:rPr>
          <w:rFonts w:ascii="Calibri" w:hAnsi="Calibri" w:cs="Calibri"/>
          <w:color w:val="000000" w:themeColor="text1"/>
          <w:sz w:val="24"/>
          <w:szCs w:val="24"/>
          <w:lang w:val="en-US"/>
        </w:rPr>
        <w:t xml:space="preserve">existing </w:t>
      </w:r>
      <w:r w:rsidR="00F31CC7" w:rsidRPr="00F31CC7">
        <w:rPr>
          <w:rFonts w:ascii="Calibri" w:hAnsi="Calibri" w:cs="Calibri"/>
          <w:color w:val="000000" w:themeColor="text1"/>
          <w:sz w:val="24"/>
          <w:szCs w:val="24"/>
          <w:lang w:val="en-US"/>
        </w:rPr>
        <w:t>preclinical models, microfluidic cancer-on-chip models appear to be the most promising candidate to satisfy the unmet need in cancer research</w:t>
      </w:r>
      <w:r w:rsidR="003C4AC3">
        <w:rPr>
          <w:rFonts w:ascii="Calibri" w:hAnsi="Calibri" w:cs="Calibri"/>
          <w:color w:val="000000" w:themeColor="text1"/>
          <w:sz w:val="24"/>
          <w:szCs w:val="24"/>
          <w:vertAlign w:val="superscript"/>
          <w:lang w:val="en-US"/>
        </w:rPr>
        <w:t>9,</w:t>
      </w:r>
      <w:r w:rsidR="00377DB2" w:rsidRPr="00377DB2">
        <w:rPr>
          <w:rFonts w:ascii="Calibri" w:hAnsi="Calibri" w:cs="Calibri"/>
          <w:color w:val="000000" w:themeColor="text1"/>
          <w:sz w:val="24"/>
          <w:szCs w:val="24"/>
          <w:vertAlign w:val="superscript"/>
          <w:lang w:val="en-US"/>
        </w:rPr>
        <w:t>19</w:t>
      </w:r>
      <w:r w:rsidR="003C4AC3">
        <w:rPr>
          <w:rFonts w:ascii="Calibri" w:hAnsi="Calibri" w:cs="Calibri"/>
          <w:color w:val="000000" w:themeColor="text1"/>
          <w:sz w:val="24"/>
          <w:szCs w:val="24"/>
          <w:vertAlign w:val="superscript"/>
          <w:lang w:val="en-US"/>
        </w:rPr>
        <w:t>,20</w:t>
      </w:r>
      <w:r w:rsidR="00377DB2" w:rsidRPr="00377DB2">
        <w:rPr>
          <w:rFonts w:ascii="Calibri" w:hAnsi="Calibri" w:cs="Calibri"/>
          <w:color w:val="000000" w:themeColor="text1"/>
          <w:sz w:val="24"/>
          <w:szCs w:val="24"/>
          <w:lang w:val="en-US"/>
        </w:rPr>
        <w:t>.</w:t>
      </w:r>
      <w:r w:rsidR="006E6F2F">
        <w:rPr>
          <w:rFonts w:ascii="Calibri" w:hAnsi="Calibri" w:cs="Calibri"/>
          <w:color w:val="000000" w:themeColor="text1"/>
          <w:sz w:val="24"/>
          <w:szCs w:val="24"/>
          <w:lang w:val="en-US"/>
        </w:rPr>
        <w:t xml:space="preserve"> </w:t>
      </w:r>
      <w:r w:rsidR="000378F4" w:rsidRPr="000378F4">
        <w:rPr>
          <w:rFonts w:ascii="Calibri" w:hAnsi="Calibri" w:cs="Calibri"/>
          <w:color w:val="000000" w:themeColor="text1"/>
          <w:sz w:val="24"/>
          <w:szCs w:val="24"/>
          <w:lang w:val="en-US"/>
        </w:rPr>
        <w:t xml:space="preserve">However, </w:t>
      </w:r>
      <w:r w:rsidR="000378F4">
        <w:rPr>
          <w:rFonts w:ascii="Calibri" w:hAnsi="Calibri" w:cs="Calibri"/>
          <w:color w:val="000000" w:themeColor="text1"/>
          <w:sz w:val="24"/>
          <w:szCs w:val="24"/>
          <w:lang w:val="en-US"/>
        </w:rPr>
        <w:t xml:space="preserve">current </w:t>
      </w:r>
      <w:r w:rsidR="000378F4" w:rsidRPr="000378F4">
        <w:rPr>
          <w:rFonts w:ascii="Calibri" w:hAnsi="Calibri" w:cs="Calibri"/>
          <w:color w:val="000000" w:themeColor="text1"/>
          <w:sz w:val="24"/>
          <w:szCs w:val="24"/>
          <w:lang w:val="en-US"/>
        </w:rPr>
        <w:t>cancer-on-chip model</w:t>
      </w:r>
      <w:r w:rsidR="000378F4">
        <w:rPr>
          <w:rFonts w:ascii="Calibri" w:hAnsi="Calibri" w:cs="Calibri"/>
          <w:color w:val="000000" w:themeColor="text1"/>
          <w:sz w:val="24"/>
          <w:szCs w:val="24"/>
          <w:lang w:val="en-US"/>
        </w:rPr>
        <w:t>s</w:t>
      </w:r>
      <w:r w:rsidR="000378F4" w:rsidRPr="000378F4">
        <w:rPr>
          <w:rFonts w:ascii="Calibri" w:hAnsi="Calibri" w:cs="Calibri"/>
          <w:color w:val="000000" w:themeColor="text1"/>
          <w:sz w:val="24"/>
          <w:szCs w:val="24"/>
          <w:lang w:val="en-US"/>
        </w:rPr>
        <w:t xml:space="preserve"> ha</w:t>
      </w:r>
      <w:r w:rsidR="000378F4">
        <w:rPr>
          <w:rFonts w:ascii="Calibri" w:hAnsi="Calibri" w:cs="Calibri"/>
          <w:color w:val="000000" w:themeColor="text1"/>
          <w:sz w:val="24"/>
          <w:szCs w:val="24"/>
          <w:lang w:val="en-US"/>
        </w:rPr>
        <w:t>ve</w:t>
      </w:r>
      <w:r w:rsidR="000378F4" w:rsidRPr="000378F4">
        <w:rPr>
          <w:rFonts w:ascii="Calibri" w:hAnsi="Calibri" w:cs="Calibri"/>
          <w:color w:val="000000" w:themeColor="text1"/>
          <w:sz w:val="24"/>
          <w:szCs w:val="24"/>
          <w:lang w:val="en-US"/>
        </w:rPr>
        <w:t xml:space="preserve"> </w:t>
      </w:r>
      <w:r w:rsidR="000378F4">
        <w:rPr>
          <w:rFonts w:ascii="Calibri" w:hAnsi="Calibri" w:cs="Calibri"/>
          <w:color w:val="000000" w:themeColor="text1"/>
          <w:sz w:val="24"/>
          <w:szCs w:val="24"/>
          <w:lang w:val="en-US"/>
        </w:rPr>
        <w:t xml:space="preserve">yet to </w:t>
      </w:r>
      <w:r w:rsidR="000378F4" w:rsidRPr="000378F4">
        <w:rPr>
          <w:rFonts w:ascii="Calibri" w:hAnsi="Calibri" w:cs="Calibri"/>
          <w:color w:val="000000" w:themeColor="text1"/>
          <w:sz w:val="24"/>
          <w:szCs w:val="24"/>
          <w:lang w:val="en-US"/>
        </w:rPr>
        <w:t>offer a platform that is able to reproduce key components and interactions to mimic a tumor microenvironment in a comprehensive manner, yet simple enough to provide reliable and reproducible</w:t>
      </w:r>
      <w:r w:rsidR="000378F4">
        <w:rPr>
          <w:rFonts w:ascii="Calibri" w:hAnsi="Calibri" w:cs="Calibri"/>
          <w:color w:val="000000" w:themeColor="text1"/>
          <w:sz w:val="24"/>
          <w:szCs w:val="24"/>
          <w:lang w:val="en-US"/>
        </w:rPr>
        <w:t xml:space="preserve"> quantitative</w:t>
      </w:r>
      <w:r w:rsidR="000378F4" w:rsidRPr="000378F4">
        <w:rPr>
          <w:rFonts w:ascii="Calibri" w:hAnsi="Calibri" w:cs="Calibri"/>
          <w:color w:val="000000" w:themeColor="text1"/>
          <w:sz w:val="24"/>
          <w:szCs w:val="24"/>
          <w:lang w:val="en-US"/>
        </w:rPr>
        <w:t xml:space="preserve"> data.</w:t>
      </w:r>
      <w:r w:rsidR="000378F4">
        <w:rPr>
          <w:rFonts w:ascii="Calibri" w:hAnsi="Calibri" w:cs="Calibri"/>
          <w:color w:val="000000" w:themeColor="text1"/>
          <w:sz w:val="24"/>
          <w:szCs w:val="24"/>
          <w:lang w:val="en-US"/>
        </w:rPr>
        <w:t xml:space="preserve"> </w:t>
      </w:r>
      <w:r w:rsidR="003C153A" w:rsidRPr="00592A6B">
        <w:rPr>
          <w:rFonts w:ascii="Calibri" w:hAnsi="Calibri" w:cs="Calibri"/>
          <w:color w:val="000000" w:themeColor="text1"/>
          <w:sz w:val="24"/>
          <w:szCs w:val="24"/>
        </w:rPr>
        <w:t xml:space="preserve">Our representative data demonstrate that our microfluidic cell culture technology provides stable physical and biochemical conditions for long-term cell culture in heterogeneous micro­environments. This multifunctional platform allows the sophisticated adjustment of a time­-dependent chemical gradient as well as ambient gas composition. The platform is portable and compatible to most of the fluorescent inverted microscopes for high­-resolution real-time imaging, which offers multidimensional information of cells as a function of time, including cell morphology, population dynamics, cell motility and cell migration on a single-cell level. </w:t>
      </w:r>
    </w:p>
    <w:p w14:paraId="76ACDE0F" w14:textId="77777777" w:rsidR="000378F4" w:rsidRPr="000378F4" w:rsidRDefault="000378F4" w:rsidP="00743A59">
      <w:pPr>
        <w:spacing w:line="240" w:lineRule="auto"/>
        <w:jc w:val="both"/>
        <w:rPr>
          <w:rFonts w:ascii="Calibri" w:hAnsi="Calibri" w:cs="Calibri"/>
          <w:color w:val="000000" w:themeColor="text1"/>
          <w:sz w:val="24"/>
          <w:szCs w:val="24"/>
          <w:lang w:val="en-US"/>
        </w:rPr>
      </w:pPr>
    </w:p>
    <w:p w14:paraId="60CFDFBB" w14:textId="21EEB63A" w:rsidR="000249BE" w:rsidRDefault="001A3B6C" w:rsidP="00743A59">
      <w:pPr>
        <w:spacing w:line="240" w:lineRule="auto"/>
        <w:jc w:val="both"/>
        <w:rPr>
          <w:rFonts w:ascii="Calibri" w:hAnsi="Calibri" w:cs="Calibri"/>
          <w:color w:val="000000" w:themeColor="text1"/>
          <w:sz w:val="24"/>
          <w:szCs w:val="24"/>
        </w:rPr>
      </w:pPr>
      <w:r>
        <w:rPr>
          <w:rFonts w:ascii="Calibri" w:hAnsi="Calibri" w:cs="Calibri"/>
          <w:color w:val="000000" w:themeColor="text1"/>
          <w:sz w:val="24"/>
          <w:szCs w:val="24"/>
        </w:rPr>
        <w:t>Compared to our previous work</w:t>
      </w:r>
      <w:r w:rsidRPr="00592A6B">
        <w:rPr>
          <w:rFonts w:ascii="Calibri" w:hAnsi="Calibri" w:cs="Calibri"/>
          <w:color w:val="000000" w:themeColor="text1"/>
          <w:sz w:val="24"/>
          <w:szCs w:val="24"/>
          <w:vertAlign w:val="superscript"/>
        </w:rPr>
        <w:t>11</w:t>
      </w:r>
      <w:r>
        <w:rPr>
          <w:rFonts w:ascii="Calibri" w:hAnsi="Calibri" w:cs="Calibri"/>
          <w:color w:val="000000" w:themeColor="text1"/>
          <w:sz w:val="24"/>
          <w:szCs w:val="24"/>
        </w:rPr>
        <w:t>, w</w:t>
      </w:r>
      <w:r w:rsidR="003C153A" w:rsidRPr="00592A6B">
        <w:rPr>
          <w:rFonts w:ascii="Calibri" w:hAnsi="Calibri" w:cs="Calibri"/>
          <w:color w:val="000000" w:themeColor="text1"/>
          <w:sz w:val="24"/>
          <w:szCs w:val="24"/>
        </w:rPr>
        <w:t>e note that this pressure-sealing packaging and assembly method for our microfluidic device enables numerous downstream experiment capacities (e.g.</w:t>
      </w:r>
      <w:r w:rsidR="00F50AB5">
        <w:rPr>
          <w:rFonts w:ascii="Calibri" w:hAnsi="Calibri" w:cs="Calibri"/>
          <w:color w:val="000000" w:themeColor="text1"/>
          <w:sz w:val="24"/>
          <w:szCs w:val="24"/>
        </w:rPr>
        <w:t>,</w:t>
      </w:r>
      <w:r w:rsidR="003C153A" w:rsidRPr="00592A6B">
        <w:rPr>
          <w:rFonts w:ascii="Calibri" w:hAnsi="Calibri" w:cs="Calibri"/>
          <w:color w:val="000000" w:themeColor="text1"/>
          <w:sz w:val="24"/>
          <w:szCs w:val="24"/>
        </w:rPr>
        <w:t xml:space="preserve"> FACS, local metabolite extraction, sub-clonal populations expansion, IF, DNA/RNA FISH, etc.) complementary to the time-lapse images taken in the course of the experiments. This capability of removing cells from specific locations in a heterogenous culture is a major advance compared to earlier devices, where the sealing surface to a chip had to be removed before one could access the culture</w:t>
      </w:r>
      <w:r w:rsidR="003C153A" w:rsidRPr="00592A6B">
        <w:rPr>
          <w:rFonts w:ascii="Calibri" w:hAnsi="Calibri" w:cs="Calibri"/>
          <w:color w:val="000000" w:themeColor="text1"/>
          <w:sz w:val="24"/>
          <w:szCs w:val="24"/>
          <w:vertAlign w:val="superscript"/>
        </w:rPr>
        <w:t>1</w:t>
      </w:r>
      <w:r w:rsidR="00C66D91" w:rsidRPr="00592A6B">
        <w:rPr>
          <w:rFonts w:ascii="Calibri" w:hAnsi="Calibri" w:cs="Calibri"/>
          <w:color w:val="000000" w:themeColor="text1"/>
          <w:sz w:val="24"/>
          <w:szCs w:val="24"/>
          <w:vertAlign w:val="superscript"/>
        </w:rPr>
        <w:t>1</w:t>
      </w:r>
      <w:r w:rsidR="007455C9" w:rsidRPr="00592A6B">
        <w:rPr>
          <w:rFonts w:ascii="Calibri" w:eastAsia="Arial Unicode MS" w:hAnsi="Calibri" w:cs="Calibri"/>
          <w:color w:val="000000" w:themeColor="text1"/>
          <w:sz w:val="24"/>
          <w:szCs w:val="24"/>
        </w:rPr>
        <w:t>.</w:t>
      </w:r>
      <w:r w:rsidR="003C153A" w:rsidRPr="00592A6B">
        <w:rPr>
          <w:rFonts w:ascii="Calibri" w:hAnsi="Calibri" w:cs="Calibri"/>
          <w:color w:val="000000" w:themeColor="text1"/>
          <w:sz w:val="24"/>
          <w:szCs w:val="24"/>
        </w:rPr>
        <w:t xml:space="preserve"> Further, even in that case, the act of removing the cover significantly disturbed the culture so that local testing of cells on a single to few habitat </w:t>
      </w:r>
      <w:r w:rsidR="00F50AB5" w:rsidRPr="00592A6B">
        <w:rPr>
          <w:rFonts w:ascii="Calibri" w:hAnsi="Calibri" w:cs="Calibri"/>
          <w:color w:val="000000" w:themeColor="text1"/>
          <w:sz w:val="24"/>
          <w:szCs w:val="24"/>
        </w:rPr>
        <w:t>levels</w:t>
      </w:r>
      <w:r w:rsidR="003C153A" w:rsidRPr="00592A6B">
        <w:rPr>
          <w:rFonts w:ascii="Calibri" w:hAnsi="Calibri" w:cs="Calibri"/>
          <w:color w:val="000000" w:themeColor="text1"/>
          <w:sz w:val="24"/>
          <w:szCs w:val="24"/>
        </w:rPr>
        <w:t xml:space="preserve"> was not possible. Such localized extraction was possible in our case due to the soft “resealable” nature of the </w:t>
      </w:r>
      <w:r>
        <w:rPr>
          <w:rFonts w:ascii="Calibri" w:hAnsi="Calibri" w:cs="Calibri"/>
          <w:color w:val="000000" w:themeColor="text1"/>
          <w:sz w:val="24"/>
          <w:szCs w:val="24"/>
        </w:rPr>
        <w:t>flexible gas-permeable</w:t>
      </w:r>
      <w:r w:rsidR="003C153A" w:rsidRPr="00592A6B">
        <w:rPr>
          <w:rFonts w:ascii="Calibri" w:hAnsi="Calibri" w:cs="Calibri"/>
          <w:color w:val="000000" w:themeColor="text1"/>
          <w:sz w:val="24"/>
          <w:szCs w:val="24"/>
        </w:rPr>
        <w:t xml:space="preserve"> membrane.</w:t>
      </w:r>
    </w:p>
    <w:p w14:paraId="21C6F38F" w14:textId="77777777" w:rsidR="001A3B6C" w:rsidRPr="00592A6B" w:rsidRDefault="001A3B6C" w:rsidP="00743A59">
      <w:pPr>
        <w:spacing w:line="240" w:lineRule="auto"/>
        <w:jc w:val="both"/>
        <w:rPr>
          <w:rFonts w:ascii="Calibri" w:hAnsi="Calibri" w:cs="Calibri"/>
          <w:color w:val="000000" w:themeColor="text1"/>
          <w:sz w:val="24"/>
          <w:szCs w:val="24"/>
        </w:rPr>
      </w:pPr>
    </w:p>
    <w:p w14:paraId="687A7AA1" w14:textId="5DD18D09" w:rsidR="000378F4" w:rsidRDefault="000378F4" w:rsidP="00743A59">
      <w:pPr>
        <w:spacing w:line="240" w:lineRule="auto"/>
        <w:jc w:val="both"/>
        <w:rPr>
          <w:rFonts w:ascii="Calibri" w:hAnsi="Calibri" w:cs="Calibri"/>
          <w:color w:val="000000" w:themeColor="text1"/>
          <w:sz w:val="24"/>
          <w:szCs w:val="24"/>
        </w:rPr>
      </w:pPr>
      <w:r w:rsidRPr="001A3B6C">
        <w:rPr>
          <w:rFonts w:ascii="Calibri" w:hAnsi="Calibri" w:cs="Calibri"/>
          <w:color w:val="000000" w:themeColor="text1"/>
          <w:sz w:val="24"/>
          <w:szCs w:val="24"/>
        </w:rPr>
        <w:t xml:space="preserve">There are </w:t>
      </w:r>
      <w:r w:rsidR="00074437">
        <w:rPr>
          <w:rFonts w:ascii="Calibri" w:hAnsi="Calibri" w:cs="Calibri"/>
          <w:color w:val="000000" w:themeColor="text1"/>
          <w:sz w:val="24"/>
          <w:szCs w:val="24"/>
        </w:rPr>
        <w:t>several</w:t>
      </w:r>
      <w:r w:rsidRPr="001A3B6C">
        <w:rPr>
          <w:rFonts w:ascii="Calibri" w:hAnsi="Calibri" w:cs="Calibri"/>
          <w:color w:val="000000" w:themeColor="text1"/>
          <w:sz w:val="24"/>
          <w:szCs w:val="24"/>
        </w:rPr>
        <w:t xml:space="preserve"> critical steps in the presented protocol.</w:t>
      </w:r>
      <w:r w:rsidR="001A3B6C">
        <w:rPr>
          <w:rFonts w:ascii="Calibri" w:hAnsi="Calibri" w:cs="Calibri"/>
          <w:color w:val="000000" w:themeColor="text1"/>
          <w:sz w:val="24"/>
          <w:szCs w:val="24"/>
        </w:rPr>
        <w:t xml:space="preserve"> </w:t>
      </w:r>
      <w:proofErr w:type="gramStart"/>
      <w:r w:rsidR="003F1970">
        <w:rPr>
          <w:rFonts w:ascii="Calibri" w:hAnsi="Calibri" w:cs="Calibri"/>
          <w:color w:val="000000" w:themeColor="text1"/>
          <w:sz w:val="24"/>
          <w:szCs w:val="24"/>
        </w:rPr>
        <w:t>First of all</w:t>
      </w:r>
      <w:proofErr w:type="gramEnd"/>
      <w:r w:rsidR="003F1970">
        <w:rPr>
          <w:rFonts w:ascii="Calibri" w:hAnsi="Calibri" w:cs="Calibri"/>
          <w:color w:val="000000" w:themeColor="text1"/>
          <w:sz w:val="24"/>
          <w:szCs w:val="24"/>
        </w:rPr>
        <w:t>, t</w:t>
      </w:r>
      <w:r w:rsidR="001A3B6C">
        <w:rPr>
          <w:rFonts w:ascii="Calibri" w:hAnsi="Calibri" w:cs="Calibri"/>
          <w:color w:val="000000" w:themeColor="text1"/>
          <w:sz w:val="24"/>
          <w:szCs w:val="24"/>
        </w:rPr>
        <w:t xml:space="preserve">o initiate a long-term experiment with stable fluidic dynamics, microbubbles need to be avoided as much as possible. </w:t>
      </w:r>
      <w:r w:rsidR="00266630">
        <w:rPr>
          <w:rFonts w:ascii="Calibri" w:hAnsi="Calibri" w:cs="Calibri"/>
          <w:color w:val="000000" w:themeColor="text1"/>
          <w:sz w:val="24"/>
          <w:szCs w:val="24"/>
        </w:rPr>
        <w:t xml:space="preserve">Therefore, it is important to prewarm </w:t>
      </w:r>
      <w:r w:rsidR="00266630" w:rsidRPr="00DE237B">
        <w:rPr>
          <w:rFonts w:ascii="Calibri" w:hAnsi="Calibri" w:cs="Calibri"/>
          <w:color w:val="000000" w:themeColor="text1"/>
          <w:sz w:val="24"/>
          <w:szCs w:val="24"/>
        </w:rPr>
        <w:t>and degas the culture medium</w:t>
      </w:r>
      <w:r w:rsidR="00DE237B">
        <w:rPr>
          <w:rFonts w:ascii="Calibri" w:hAnsi="Calibri" w:cs="Calibri"/>
          <w:color w:val="000000" w:themeColor="text1"/>
          <w:sz w:val="24"/>
          <w:szCs w:val="24"/>
        </w:rPr>
        <w:t xml:space="preserve"> (</w:t>
      </w:r>
      <w:r w:rsidR="00F50AB5">
        <w:rPr>
          <w:rFonts w:ascii="Calibri" w:hAnsi="Calibri" w:cs="Calibri"/>
          <w:color w:val="000000" w:themeColor="text1"/>
          <w:sz w:val="24"/>
          <w:szCs w:val="24"/>
        </w:rPr>
        <w:t xml:space="preserve">step </w:t>
      </w:r>
      <w:r w:rsidR="00DE237B">
        <w:rPr>
          <w:rFonts w:ascii="Calibri" w:hAnsi="Calibri" w:cs="Calibri"/>
          <w:color w:val="000000" w:themeColor="text1"/>
          <w:sz w:val="24"/>
          <w:szCs w:val="24"/>
        </w:rPr>
        <w:t>3.4.2)</w:t>
      </w:r>
      <w:r w:rsidR="00266630" w:rsidRPr="00DE237B">
        <w:rPr>
          <w:rFonts w:ascii="Calibri" w:hAnsi="Calibri" w:cs="Calibri"/>
          <w:color w:val="000000" w:themeColor="text1"/>
          <w:sz w:val="24"/>
          <w:szCs w:val="24"/>
        </w:rPr>
        <w:t xml:space="preserve"> before</w:t>
      </w:r>
      <w:r w:rsidR="00266630">
        <w:rPr>
          <w:rFonts w:ascii="Calibri" w:hAnsi="Calibri" w:cs="Calibri"/>
          <w:color w:val="000000" w:themeColor="text1"/>
          <w:sz w:val="24"/>
          <w:szCs w:val="24"/>
        </w:rPr>
        <w:t xml:space="preserve"> loading the media into the syringes. The manipulation of media loading and dispensing should be done slowly and gently to prevent bubble formation. The PDMS pattern should be treated with </w:t>
      </w:r>
      <w:r w:rsidR="00DE237B">
        <w:rPr>
          <w:rFonts w:ascii="Calibri" w:hAnsi="Calibri" w:cs="Calibri"/>
          <w:color w:val="000000" w:themeColor="text1"/>
          <w:sz w:val="24"/>
          <w:szCs w:val="24"/>
        </w:rPr>
        <w:t xml:space="preserve">oxygen </w:t>
      </w:r>
      <w:r w:rsidR="00266630">
        <w:rPr>
          <w:rFonts w:ascii="Calibri" w:hAnsi="Calibri" w:cs="Calibri"/>
          <w:color w:val="000000" w:themeColor="text1"/>
          <w:sz w:val="24"/>
          <w:szCs w:val="24"/>
        </w:rPr>
        <w:t xml:space="preserve">plasma </w:t>
      </w:r>
      <w:r w:rsidR="00DE237B">
        <w:rPr>
          <w:rFonts w:ascii="Calibri" w:hAnsi="Calibri" w:cs="Calibri"/>
          <w:color w:val="000000" w:themeColor="text1"/>
          <w:sz w:val="24"/>
          <w:szCs w:val="24"/>
        </w:rPr>
        <w:t>(</w:t>
      </w:r>
      <w:r w:rsidR="00F50AB5">
        <w:rPr>
          <w:rFonts w:ascii="Calibri" w:hAnsi="Calibri" w:cs="Calibri"/>
          <w:color w:val="000000" w:themeColor="text1"/>
          <w:sz w:val="24"/>
          <w:szCs w:val="24"/>
        </w:rPr>
        <w:t xml:space="preserve">step </w:t>
      </w:r>
      <w:r w:rsidR="00DE237B">
        <w:rPr>
          <w:rFonts w:ascii="Calibri" w:hAnsi="Calibri" w:cs="Calibri"/>
          <w:color w:val="000000" w:themeColor="text1"/>
          <w:sz w:val="24"/>
          <w:szCs w:val="24"/>
        </w:rPr>
        <w:t xml:space="preserve">3.4.3) before connecting to the </w:t>
      </w:r>
      <w:r w:rsidR="00074437">
        <w:rPr>
          <w:rFonts w:ascii="Calibri" w:hAnsi="Calibri" w:cs="Calibri"/>
          <w:color w:val="000000" w:themeColor="text1"/>
          <w:sz w:val="24"/>
          <w:szCs w:val="24"/>
        </w:rPr>
        <w:t xml:space="preserve">culture media supply system. Oxygen plasma treatment ensures the hydrophilicity of the </w:t>
      </w:r>
      <w:r w:rsidR="003F1970">
        <w:rPr>
          <w:rFonts w:ascii="Calibri" w:hAnsi="Calibri" w:cs="Calibri"/>
          <w:color w:val="000000" w:themeColor="text1"/>
          <w:sz w:val="24"/>
          <w:szCs w:val="24"/>
        </w:rPr>
        <w:t xml:space="preserve">PDMS </w:t>
      </w:r>
      <w:r w:rsidR="00074437">
        <w:rPr>
          <w:rFonts w:ascii="Calibri" w:hAnsi="Calibri" w:cs="Calibri"/>
          <w:color w:val="000000" w:themeColor="text1"/>
          <w:sz w:val="24"/>
          <w:szCs w:val="24"/>
        </w:rPr>
        <w:t xml:space="preserve">surface and significantly reduces the possibility of microbubble entrapping. In step </w:t>
      </w:r>
      <w:r w:rsidR="00074437" w:rsidRPr="00074437">
        <w:rPr>
          <w:rFonts w:ascii="Calibri" w:hAnsi="Calibri" w:cs="Calibri"/>
          <w:color w:val="000000" w:themeColor="text1"/>
          <w:sz w:val="24"/>
          <w:szCs w:val="24"/>
        </w:rPr>
        <w:t>3.4.7.</w:t>
      </w:r>
      <w:r w:rsidR="00074437">
        <w:rPr>
          <w:rFonts w:ascii="Calibri" w:hAnsi="Calibri" w:cs="Calibri"/>
          <w:color w:val="000000" w:themeColor="text1"/>
          <w:sz w:val="24"/>
          <w:szCs w:val="24"/>
        </w:rPr>
        <w:t>, when p</w:t>
      </w:r>
      <w:r w:rsidR="00074437" w:rsidRPr="00074437">
        <w:rPr>
          <w:rFonts w:ascii="Calibri" w:hAnsi="Calibri" w:cs="Calibri"/>
          <w:color w:val="000000" w:themeColor="text1"/>
          <w:sz w:val="24"/>
          <w:szCs w:val="24"/>
        </w:rPr>
        <w:t>lac</w:t>
      </w:r>
      <w:r w:rsidR="00074437">
        <w:rPr>
          <w:rFonts w:ascii="Calibri" w:hAnsi="Calibri" w:cs="Calibri"/>
          <w:color w:val="000000" w:themeColor="text1"/>
          <w:sz w:val="24"/>
          <w:szCs w:val="24"/>
        </w:rPr>
        <w:t>ing the</w:t>
      </w:r>
      <w:r w:rsidR="00074437" w:rsidRPr="00074437">
        <w:rPr>
          <w:rFonts w:ascii="Calibri" w:hAnsi="Calibri" w:cs="Calibri"/>
          <w:color w:val="000000" w:themeColor="text1"/>
          <w:sz w:val="24"/>
          <w:szCs w:val="24"/>
        </w:rPr>
        <w:t xml:space="preserve"> chip on top of the </w:t>
      </w:r>
      <w:r w:rsidR="00074437">
        <w:rPr>
          <w:rFonts w:ascii="Calibri" w:hAnsi="Calibri" w:cs="Calibri"/>
          <w:color w:val="000000" w:themeColor="text1"/>
          <w:sz w:val="24"/>
          <w:szCs w:val="24"/>
        </w:rPr>
        <w:t xml:space="preserve">cell </w:t>
      </w:r>
      <w:r w:rsidR="00074437" w:rsidRPr="00074437">
        <w:rPr>
          <w:rFonts w:ascii="Calibri" w:hAnsi="Calibri" w:cs="Calibri"/>
          <w:color w:val="000000" w:themeColor="text1"/>
          <w:sz w:val="24"/>
          <w:szCs w:val="24"/>
        </w:rPr>
        <w:t>culture membrane</w:t>
      </w:r>
      <w:r w:rsidR="00074437">
        <w:rPr>
          <w:rFonts w:ascii="Calibri" w:hAnsi="Calibri" w:cs="Calibri"/>
          <w:color w:val="000000" w:themeColor="text1"/>
          <w:sz w:val="24"/>
          <w:szCs w:val="24"/>
        </w:rPr>
        <w:t xml:space="preserve">, the PDMS </w:t>
      </w:r>
      <w:r w:rsidR="00074437" w:rsidRPr="00074437">
        <w:rPr>
          <w:rFonts w:ascii="Calibri" w:hAnsi="Calibri" w:cs="Calibri"/>
          <w:color w:val="000000" w:themeColor="text1"/>
          <w:sz w:val="24"/>
          <w:szCs w:val="24"/>
        </w:rPr>
        <w:t xml:space="preserve">chip </w:t>
      </w:r>
      <w:r w:rsidR="00074437">
        <w:rPr>
          <w:rFonts w:ascii="Calibri" w:hAnsi="Calibri" w:cs="Calibri"/>
          <w:color w:val="000000" w:themeColor="text1"/>
          <w:sz w:val="24"/>
          <w:szCs w:val="24"/>
        </w:rPr>
        <w:t xml:space="preserve">should </w:t>
      </w:r>
      <w:r w:rsidR="00074437" w:rsidRPr="00074437">
        <w:rPr>
          <w:rFonts w:ascii="Calibri" w:hAnsi="Calibri" w:cs="Calibri"/>
          <w:color w:val="000000" w:themeColor="text1"/>
          <w:sz w:val="24"/>
          <w:szCs w:val="24"/>
        </w:rPr>
        <w:t>approach</w:t>
      </w:r>
      <w:r w:rsidR="00074437">
        <w:rPr>
          <w:rFonts w:ascii="Calibri" w:hAnsi="Calibri" w:cs="Calibri"/>
          <w:color w:val="000000" w:themeColor="text1"/>
          <w:sz w:val="24"/>
          <w:szCs w:val="24"/>
        </w:rPr>
        <w:t xml:space="preserve"> </w:t>
      </w:r>
      <w:r w:rsidR="00074437" w:rsidRPr="00074437">
        <w:rPr>
          <w:rFonts w:ascii="Calibri" w:hAnsi="Calibri" w:cs="Calibri"/>
          <w:color w:val="000000" w:themeColor="text1"/>
          <w:sz w:val="24"/>
          <w:szCs w:val="24"/>
        </w:rPr>
        <w:t>the liquid surface with a 15-degree tilt angle</w:t>
      </w:r>
      <w:r w:rsidR="00074437">
        <w:rPr>
          <w:rFonts w:ascii="Calibri" w:hAnsi="Calibri" w:cs="Calibri"/>
          <w:color w:val="000000" w:themeColor="text1"/>
          <w:sz w:val="24"/>
          <w:szCs w:val="24"/>
        </w:rPr>
        <w:t xml:space="preserve"> to get </w:t>
      </w:r>
      <w:r w:rsidR="00074437">
        <w:rPr>
          <w:rFonts w:ascii="Calibri" w:hAnsi="Calibri" w:cs="Calibri"/>
          <w:color w:val="000000" w:themeColor="text1"/>
          <w:sz w:val="24"/>
          <w:szCs w:val="24"/>
        </w:rPr>
        <w:lastRenderedPageBreak/>
        <w:t>rid of the bubbles (if any) on the liquid surface</w:t>
      </w:r>
      <w:r w:rsidR="003F1970">
        <w:rPr>
          <w:rFonts w:ascii="Calibri" w:hAnsi="Calibri" w:cs="Calibri"/>
          <w:color w:val="000000" w:themeColor="text1"/>
          <w:sz w:val="24"/>
          <w:szCs w:val="24"/>
        </w:rPr>
        <w:t xml:space="preserve"> inside the culture dish</w:t>
      </w:r>
      <w:r w:rsidR="00074437" w:rsidRPr="00074437">
        <w:rPr>
          <w:rFonts w:ascii="Calibri" w:hAnsi="Calibri" w:cs="Calibri"/>
          <w:color w:val="000000" w:themeColor="text1"/>
          <w:sz w:val="24"/>
          <w:szCs w:val="24"/>
        </w:rPr>
        <w:t>.</w:t>
      </w:r>
      <w:r w:rsidR="00074437">
        <w:rPr>
          <w:rFonts w:ascii="Calibri" w:hAnsi="Calibri" w:cs="Calibri"/>
          <w:color w:val="000000" w:themeColor="text1"/>
          <w:sz w:val="24"/>
          <w:szCs w:val="24"/>
        </w:rPr>
        <w:t xml:space="preserve"> </w:t>
      </w:r>
      <w:r w:rsidR="00E74DAF">
        <w:rPr>
          <w:rFonts w:ascii="Calibri" w:hAnsi="Calibri" w:cs="Calibri"/>
          <w:color w:val="000000" w:themeColor="text1"/>
          <w:sz w:val="24"/>
          <w:szCs w:val="24"/>
        </w:rPr>
        <w:t xml:space="preserve">Secondly, </w:t>
      </w:r>
      <w:r w:rsidR="0097785B">
        <w:rPr>
          <w:rFonts w:ascii="Calibri" w:hAnsi="Calibri" w:cs="Calibri"/>
          <w:color w:val="000000" w:themeColor="text1"/>
          <w:sz w:val="24"/>
          <w:szCs w:val="24"/>
        </w:rPr>
        <w:t xml:space="preserve">the </w:t>
      </w:r>
      <w:r w:rsidR="0097785B" w:rsidRPr="00592A6B">
        <w:rPr>
          <w:rFonts w:ascii="Calibri" w:hAnsi="Calibri" w:cs="Calibri"/>
          <w:color w:val="000000" w:themeColor="text1"/>
          <w:sz w:val="24"/>
          <w:szCs w:val="24"/>
        </w:rPr>
        <w:t>pressure-sealing method</w:t>
      </w:r>
      <w:r w:rsidR="0097785B">
        <w:rPr>
          <w:rFonts w:ascii="Calibri" w:hAnsi="Calibri" w:cs="Calibri"/>
          <w:color w:val="000000" w:themeColor="text1"/>
          <w:sz w:val="24"/>
          <w:szCs w:val="24"/>
        </w:rPr>
        <w:t xml:space="preserve"> requires a stable gas supply system </w:t>
      </w:r>
      <w:r w:rsidR="00F50AB5">
        <w:rPr>
          <w:rFonts w:ascii="Calibri" w:hAnsi="Calibri" w:cs="Calibri"/>
          <w:color w:val="000000" w:themeColor="text1"/>
          <w:sz w:val="24"/>
          <w:szCs w:val="24"/>
        </w:rPr>
        <w:t xml:space="preserve">that </w:t>
      </w:r>
      <w:r w:rsidR="0097785B">
        <w:rPr>
          <w:rFonts w:ascii="Calibri" w:hAnsi="Calibri" w:cs="Calibri"/>
          <w:color w:val="000000" w:themeColor="text1"/>
          <w:sz w:val="24"/>
          <w:szCs w:val="24"/>
        </w:rPr>
        <w:t>pressurize</w:t>
      </w:r>
      <w:r w:rsidR="00F50AB5">
        <w:rPr>
          <w:rFonts w:ascii="Calibri" w:hAnsi="Calibri" w:cs="Calibri"/>
          <w:color w:val="000000" w:themeColor="text1"/>
          <w:sz w:val="24"/>
          <w:szCs w:val="24"/>
        </w:rPr>
        <w:t>s</w:t>
      </w:r>
      <w:r w:rsidR="0097785B">
        <w:rPr>
          <w:rFonts w:ascii="Calibri" w:hAnsi="Calibri" w:cs="Calibri"/>
          <w:color w:val="000000" w:themeColor="text1"/>
          <w:sz w:val="24"/>
          <w:szCs w:val="24"/>
        </w:rPr>
        <w:t xml:space="preserve"> the cell culture membrane. The pressure </w:t>
      </w:r>
      <w:r w:rsidR="0005731A">
        <w:rPr>
          <w:rFonts w:ascii="Calibri" w:hAnsi="Calibri" w:cs="Calibri"/>
          <w:color w:val="000000" w:themeColor="text1"/>
          <w:sz w:val="24"/>
          <w:szCs w:val="24"/>
        </w:rPr>
        <w:t xml:space="preserve">should be </w:t>
      </w:r>
      <w:r w:rsidR="0097785B">
        <w:rPr>
          <w:rFonts w:ascii="Calibri" w:hAnsi="Calibri" w:cs="Calibri"/>
          <w:color w:val="000000" w:themeColor="text1"/>
          <w:sz w:val="24"/>
          <w:szCs w:val="24"/>
        </w:rPr>
        <w:t xml:space="preserve">set between 0.2 to 0.6 psi. </w:t>
      </w:r>
      <w:r w:rsidR="00864D34">
        <w:rPr>
          <w:rFonts w:ascii="Calibri" w:hAnsi="Calibri" w:cs="Calibri"/>
          <w:color w:val="000000" w:themeColor="text1"/>
          <w:sz w:val="24"/>
          <w:szCs w:val="24"/>
        </w:rPr>
        <w:t>Pressure lower than 0.2 psi is insufficient for chip sealing</w:t>
      </w:r>
      <w:r w:rsidR="0097785B">
        <w:rPr>
          <w:rFonts w:ascii="Calibri" w:hAnsi="Calibri" w:cs="Calibri"/>
          <w:color w:val="000000" w:themeColor="text1"/>
          <w:sz w:val="24"/>
          <w:szCs w:val="24"/>
        </w:rPr>
        <w:t xml:space="preserve">. Above </w:t>
      </w:r>
      <w:r w:rsidR="00286C32">
        <w:rPr>
          <w:rFonts w:ascii="Calibri" w:hAnsi="Calibri" w:cs="Calibri"/>
          <w:color w:val="000000" w:themeColor="text1"/>
          <w:sz w:val="24"/>
          <w:szCs w:val="24"/>
        </w:rPr>
        <w:t>1.2</w:t>
      </w:r>
      <w:r w:rsidR="0097785B">
        <w:rPr>
          <w:rFonts w:ascii="Calibri" w:hAnsi="Calibri" w:cs="Calibri"/>
          <w:color w:val="000000" w:themeColor="text1"/>
          <w:sz w:val="24"/>
          <w:szCs w:val="24"/>
        </w:rPr>
        <w:t xml:space="preserve"> psi, </w:t>
      </w:r>
      <w:r w:rsidR="00286C32">
        <w:rPr>
          <w:rFonts w:ascii="Calibri" w:hAnsi="Calibri" w:cs="Calibri"/>
          <w:color w:val="000000" w:themeColor="text1"/>
          <w:sz w:val="24"/>
          <w:szCs w:val="24"/>
        </w:rPr>
        <w:t xml:space="preserve">a significant amount of gas would permeate through the membrane and generate bubbles within the microfluidic pattern. We note that if the components of the metal 3-well plate </w:t>
      </w:r>
      <w:r w:rsidR="001E6ED0">
        <w:rPr>
          <w:rFonts w:ascii="Calibri" w:hAnsi="Calibri" w:cs="Calibri"/>
          <w:color w:val="000000" w:themeColor="text1"/>
          <w:sz w:val="24"/>
          <w:szCs w:val="24"/>
        </w:rPr>
        <w:t xml:space="preserve">are not properly assembled </w:t>
      </w:r>
      <w:r w:rsidR="00286C32">
        <w:rPr>
          <w:rFonts w:ascii="Calibri" w:hAnsi="Calibri" w:cs="Calibri"/>
          <w:color w:val="000000" w:themeColor="text1"/>
          <w:sz w:val="24"/>
          <w:szCs w:val="24"/>
        </w:rPr>
        <w:t xml:space="preserve">(including the plate body, the </w:t>
      </w:r>
      <w:r w:rsidR="00286C32" w:rsidRPr="00286C32">
        <w:rPr>
          <w:rFonts w:ascii="Calibri" w:hAnsi="Calibri" w:cs="Calibri"/>
          <w:color w:val="000000" w:themeColor="text1"/>
          <w:sz w:val="24"/>
          <w:szCs w:val="24"/>
        </w:rPr>
        <w:t xml:space="preserve">gas-permeable culture dish holder, a PDMS chip holder, a glass window holder, </w:t>
      </w:r>
      <w:r w:rsidR="00286C32">
        <w:rPr>
          <w:rFonts w:ascii="Calibri" w:hAnsi="Calibri" w:cs="Calibri"/>
          <w:color w:val="000000" w:themeColor="text1"/>
          <w:sz w:val="24"/>
          <w:szCs w:val="24"/>
        </w:rPr>
        <w:t xml:space="preserve">O-rings, </w:t>
      </w:r>
      <w:r w:rsidR="00286C32" w:rsidRPr="00286C32">
        <w:rPr>
          <w:rFonts w:ascii="Calibri" w:hAnsi="Calibri" w:cs="Calibri"/>
          <w:color w:val="000000" w:themeColor="text1"/>
          <w:sz w:val="24"/>
          <w:szCs w:val="24"/>
        </w:rPr>
        <w:t>and a pair of 35 mm glass windows</w:t>
      </w:r>
      <w:r w:rsidR="00286C32">
        <w:rPr>
          <w:rFonts w:ascii="Calibri" w:hAnsi="Calibri" w:cs="Calibri"/>
          <w:color w:val="000000" w:themeColor="text1"/>
          <w:sz w:val="24"/>
          <w:szCs w:val="24"/>
        </w:rPr>
        <w:t>)</w:t>
      </w:r>
      <w:r w:rsidR="001E6ED0">
        <w:rPr>
          <w:rFonts w:ascii="Calibri" w:hAnsi="Calibri" w:cs="Calibri"/>
          <w:color w:val="000000" w:themeColor="text1"/>
          <w:sz w:val="24"/>
          <w:szCs w:val="24"/>
        </w:rPr>
        <w:t>, one would identify gas leakage as the pressure reading would be irresponsive to the increase of the gas flow. The leakage issue can be resolved simply by doing a leakage test and then reassembling the components.</w:t>
      </w:r>
    </w:p>
    <w:p w14:paraId="3DBF6FD8" w14:textId="77777777" w:rsidR="001E6ED0" w:rsidRDefault="001E6ED0" w:rsidP="00743A59">
      <w:pPr>
        <w:spacing w:line="240" w:lineRule="auto"/>
        <w:jc w:val="both"/>
        <w:rPr>
          <w:rFonts w:ascii="Calibri" w:hAnsi="Calibri" w:cs="Calibri"/>
          <w:color w:val="000000" w:themeColor="text1"/>
          <w:sz w:val="24"/>
          <w:szCs w:val="24"/>
        </w:rPr>
      </w:pPr>
    </w:p>
    <w:p w14:paraId="743286E2" w14:textId="4B1C746D" w:rsidR="001E6ED0" w:rsidRDefault="00B534CF" w:rsidP="00743A59">
      <w:pPr>
        <w:spacing w:line="240" w:lineRule="auto"/>
        <w:jc w:val="both"/>
        <w:rPr>
          <w:rFonts w:ascii="Calibri" w:hAnsi="Calibri" w:cs="Calibri"/>
          <w:color w:val="000000" w:themeColor="text1"/>
          <w:sz w:val="24"/>
          <w:szCs w:val="24"/>
        </w:rPr>
      </w:pPr>
      <w:r>
        <w:rPr>
          <w:rFonts w:ascii="Calibri" w:hAnsi="Calibri" w:cs="Calibri"/>
          <w:color w:val="000000" w:themeColor="text1"/>
          <w:sz w:val="24"/>
          <w:szCs w:val="24"/>
        </w:rPr>
        <w:t>The major form of data acquired with the</w:t>
      </w:r>
      <w:r w:rsidR="0005731A">
        <w:rPr>
          <w:rFonts w:ascii="Calibri" w:hAnsi="Calibri" w:cs="Calibri"/>
          <w:color w:val="000000" w:themeColor="text1"/>
          <w:sz w:val="24"/>
          <w:szCs w:val="24"/>
        </w:rPr>
        <w:t xml:space="preserve"> utilization</w:t>
      </w:r>
      <w:r>
        <w:rPr>
          <w:rFonts w:ascii="Calibri" w:hAnsi="Calibri" w:cs="Calibri"/>
          <w:color w:val="000000" w:themeColor="text1"/>
          <w:sz w:val="24"/>
          <w:szCs w:val="24"/>
        </w:rPr>
        <w:t xml:space="preserve"> </w:t>
      </w:r>
      <w:r w:rsidR="0005731A">
        <w:rPr>
          <w:rFonts w:ascii="Calibri" w:hAnsi="Calibri" w:cs="Calibri"/>
          <w:color w:val="000000" w:themeColor="text1"/>
          <w:sz w:val="24"/>
          <w:szCs w:val="24"/>
        </w:rPr>
        <w:t xml:space="preserve">of the </w:t>
      </w:r>
      <w:r>
        <w:rPr>
          <w:rFonts w:ascii="Calibri" w:hAnsi="Calibri" w:cs="Calibri"/>
          <w:color w:val="000000" w:themeColor="text1"/>
          <w:sz w:val="24"/>
          <w:szCs w:val="24"/>
        </w:rPr>
        <w:t xml:space="preserve">EA technology is </w:t>
      </w:r>
      <w:r w:rsidR="0005731A">
        <w:rPr>
          <w:rFonts w:ascii="Calibri" w:hAnsi="Calibri" w:cs="Calibri"/>
          <w:color w:val="000000" w:themeColor="text1"/>
          <w:sz w:val="24"/>
          <w:szCs w:val="24"/>
        </w:rPr>
        <w:t xml:space="preserve">through </w:t>
      </w:r>
      <w:r>
        <w:rPr>
          <w:rFonts w:ascii="Calibri" w:hAnsi="Calibri" w:cs="Calibri"/>
          <w:color w:val="000000" w:themeColor="text1"/>
          <w:sz w:val="24"/>
          <w:szCs w:val="24"/>
        </w:rPr>
        <w:t>imag</w:t>
      </w:r>
      <w:r w:rsidR="0005731A">
        <w:rPr>
          <w:rFonts w:ascii="Calibri" w:hAnsi="Calibri" w:cs="Calibri"/>
          <w:color w:val="000000" w:themeColor="text1"/>
          <w:sz w:val="24"/>
          <w:szCs w:val="24"/>
        </w:rPr>
        <w:t>ing</w:t>
      </w:r>
      <w:r>
        <w:rPr>
          <w:rFonts w:ascii="Calibri" w:hAnsi="Calibri" w:cs="Calibri"/>
          <w:color w:val="000000" w:themeColor="text1"/>
          <w:sz w:val="24"/>
          <w:szCs w:val="24"/>
        </w:rPr>
        <w:t>.</w:t>
      </w:r>
      <w:r w:rsidR="00051652">
        <w:rPr>
          <w:rFonts w:ascii="Calibri" w:hAnsi="Calibri" w:cs="Calibri"/>
          <w:color w:val="000000" w:themeColor="text1"/>
          <w:sz w:val="24"/>
          <w:szCs w:val="24"/>
        </w:rPr>
        <w:t xml:space="preserve"> </w:t>
      </w:r>
      <w:r w:rsidR="0005731A">
        <w:rPr>
          <w:rFonts w:ascii="Calibri" w:hAnsi="Calibri" w:cs="Calibri"/>
          <w:color w:val="000000" w:themeColor="text1"/>
          <w:sz w:val="24"/>
          <w:szCs w:val="24"/>
        </w:rPr>
        <w:t xml:space="preserve">As mentioned previously, the EA technology can be installed on any inverted microscope. However, to fully exploit the advantages of the system, it is highly recommended to install the system on </w:t>
      </w:r>
      <w:r w:rsidR="0005731A" w:rsidRPr="00B534CF">
        <w:rPr>
          <w:rFonts w:ascii="Calibri" w:hAnsi="Calibri" w:cs="Calibri"/>
          <w:color w:val="000000" w:themeColor="text1"/>
          <w:sz w:val="24"/>
          <w:szCs w:val="24"/>
        </w:rPr>
        <w:t xml:space="preserve">an inverted fluorescent microscope </w:t>
      </w:r>
      <w:r w:rsidR="0005731A">
        <w:rPr>
          <w:rFonts w:ascii="Calibri" w:hAnsi="Calibri" w:cs="Calibri"/>
          <w:color w:val="000000" w:themeColor="text1"/>
          <w:sz w:val="24"/>
          <w:szCs w:val="24"/>
        </w:rPr>
        <w:t xml:space="preserve">equipped </w:t>
      </w:r>
      <w:r w:rsidR="0005731A" w:rsidRPr="00B534CF">
        <w:rPr>
          <w:rFonts w:ascii="Calibri" w:hAnsi="Calibri" w:cs="Calibri"/>
          <w:color w:val="000000" w:themeColor="text1"/>
          <w:sz w:val="24"/>
          <w:szCs w:val="24"/>
        </w:rPr>
        <w:t xml:space="preserve">with fully motorized x-y stage, motorized focus knob, motorized shutter, and motorized </w:t>
      </w:r>
      <w:r w:rsidR="0005731A" w:rsidRPr="0005731A">
        <w:rPr>
          <w:rFonts w:ascii="Calibri" w:hAnsi="Calibri" w:cs="Calibri"/>
          <w:color w:val="000000" w:themeColor="text1"/>
          <w:sz w:val="24"/>
          <w:szCs w:val="24"/>
        </w:rPr>
        <w:t>filter cube</w:t>
      </w:r>
      <w:r w:rsidR="0005731A" w:rsidRPr="00B534CF">
        <w:rPr>
          <w:rFonts w:ascii="Calibri" w:hAnsi="Calibri" w:cs="Calibri"/>
          <w:color w:val="000000" w:themeColor="text1"/>
          <w:sz w:val="24"/>
          <w:szCs w:val="24"/>
        </w:rPr>
        <w:t>.</w:t>
      </w:r>
      <w:r w:rsidR="0005731A">
        <w:rPr>
          <w:rFonts w:ascii="Calibri" w:hAnsi="Calibri" w:cs="Calibri"/>
          <w:color w:val="000000" w:themeColor="text1"/>
          <w:sz w:val="24"/>
          <w:szCs w:val="24"/>
        </w:rPr>
        <w:t xml:space="preserve"> </w:t>
      </w:r>
      <w:r w:rsidR="00263418">
        <w:rPr>
          <w:rFonts w:ascii="Calibri" w:hAnsi="Calibri" w:cs="Calibri"/>
          <w:color w:val="000000" w:themeColor="text1"/>
          <w:sz w:val="24"/>
          <w:szCs w:val="24"/>
        </w:rPr>
        <w:t xml:space="preserve">Also, be aware that </w:t>
      </w:r>
      <w:r w:rsidR="00263418" w:rsidRPr="00B534CF">
        <w:rPr>
          <w:rFonts w:ascii="Calibri" w:hAnsi="Calibri" w:cs="Calibri"/>
          <w:color w:val="000000" w:themeColor="text1"/>
          <w:sz w:val="24"/>
          <w:szCs w:val="24"/>
        </w:rPr>
        <w:t xml:space="preserve">Perfect Focus </w:t>
      </w:r>
      <w:r w:rsidR="00263418">
        <w:rPr>
          <w:rFonts w:ascii="Calibri" w:hAnsi="Calibri" w:cs="Calibri"/>
          <w:color w:val="000000" w:themeColor="text1"/>
          <w:sz w:val="24"/>
          <w:szCs w:val="24"/>
        </w:rPr>
        <w:t>might</w:t>
      </w:r>
      <w:r w:rsidR="00263418" w:rsidRPr="00B534CF">
        <w:rPr>
          <w:rFonts w:ascii="Calibri" w:hAnsi="Calibri" w:cs="Calibri"/>
          <w:color w:val="000000" w:themeColor="text1"/>
          <w:sz w:val="24"/>
          <w:szCs w:val="24"/>
        </w:rPr>
        <w:t xml:space="preserve"> not guarantee satisfying image quality.</w:t>
      </w:r>
      <w:r w:rsidR="00263418">
        <w:rPr>
          <w:rFonts w:ascii="Calibri" w:hAnsi="Calibri" w:cs="Calibri"/>
          <w:color w:val="000000" w:themeColor="text1"/>
          <w:sz w:val="24"/>
          <w:szCs w:val="24"/>
        </w:rPr>
        <w:t xml:space="preserve"> </w:t>
      </w:r>
      <w:r w:rsidR="0005731A">
        <w:rPr>
          <w:rFonts w:ascii="Calibri" w:hAnsi="Calibri" w:cs="Calibri"/>
          <w:color w:val="000000" w:themeColor="text1"/>
          <w:sz w:val="24"/>
          <w:szCs w:val="24"/>
        </w:rPr>
        <w:t xml:space="preserve">We </w:t>
      </w:r>
      <w:r w:rsidR="00051652">
        <w:rPr>
          <w:rFonts w:ascii="Calibri" w:hAnsi="Calibri" w:cs="Calibri"/>
          <w:color w:val="000000" w:themeColor="text1"/>
          <w:sz w:val="24"/>
          <w:szCs w:val="24"/>
        </w:rPr>
        <w:t>suggest</w:t>
      </w:r>
      <w:r w:rsidR="0005731A">
        <w:rPr>
          <w:rFonts w:ascii="Calibri" w:hAnsi="Calibri" w:cs="Calibri"/>
          <w:color w:val="000000" w:themeColor="text1"/>
          <w:sz w:val="24"/>
          <w:szCs w:val="24"/>
        </w:rPr>
        <w:t xml:space="preserve"> us</w:t>
      </w:r>
      <w:r w:rsidR="00051652">
        <w:rPr>
          <w:rFonts w:ascii="Calibri" w:hAnsi="Calibri" w:cs="Calibri"/>
          <w:color w:val="000000" w:themeColor="text1"/>
          <w:sz w:val="24"/>
          <w:szCs w:val="24"/>
        </w:rPr>
        <w:t>ing</w:t>
      </w:r>
      <w:r w:rsidR="0005731A">
        <w:rPr>
          <w:rFonts w:ascii="Calibri" w:hAnsi="Calibri" w:cs="Calibri"/>
          <w:color w:val="000000" w:themeColor="text1"/>
          <w:sz w:val="24"/>
          <w:szCs w:val="24"/>
        </w:rPr>
        <w:t xml:space="preserve"> a</w:t>
      </w:r>
      <w:r w:rsidR="00051652">
        <w:rPr>
          <w:rFonts w:ascii="Calibri" w:hAnsi="Calibri" w:cs="Calibri"/>
          <w:color w:val="000000" w:themeColor="text1"/>
          <w:sz w:val="24"/>
          <w:szCs w:val="24"/>
        </w:rPr>
        <w:t>n</w:t>
      </w:r>
      <w:r w:rsidR="0005731A">
        <w:rPr>
          <w:rFonts w:ascii="Calibri" w:hAnsi="Calibri" w:cs="Calibri"/>
          <w:color w:val="000000" w:themeColor="text1"/>
          <w:sz w:val="24"/>
          <w:szCs w:val="24"/>
        </w:rPr>
        <w:t xml:space="preserve"> imaging software </w:t>
      </w:r>
      <w:r w:rsidR="00051652">
        <w:rPr>
          <w:rFonts w:ascii="Calibri" w:hAnsi="Calibri" w:cs="Calibri"/>
          <w:color w:val="000000" w:themeColor="text1"/>
          <w:sz w:val="24"/>
          <w:szCs w:val="24"/>
        </w:rPr>
        <w:t xml:space="preserve">that allows multi-dimensional image acquisition and </w:t>
      </w:r>
      <w:r w:rsidR="00F50AB5">
        <w:rPr>
          <w:rFonts w:ascii="Calibri" w:hAnsi="Calibri" w:cs="Calibri"/>
          <w:color w:val="000000" w:themeColor="text1"/>
          <w:sz w:val="24"/>
          <w:szCs w:val="24"/>
        </w:rPr>
        <w:t>c</w:t>
      </w:r>
      <w:r w:rsidR="00051652">
        <w:rPr>
          <w:rFonts w:ascii="Calibri" w:hAnsi="Calibri" w:cs="Calibri"/>
          <w:color w:val="000000" w:themeColor="text1"/>
          <w:sz w:val="24"/>
          <w:szCs w:val="24"/>
        </w:rPr>
        <w:t xml:space="preserve">ustomized imaging script. Keeping the images well-focused </w:t>
      </w:r>
      <w:r w:rsidR="00263418">
        <w:rPr>
          <w:rFonts w:ascii="Calibri" w:hAnsi="Calibri" w:cs="Calibri"/>
          <w:color w:val="000000" w:themeColor="text1"/>
          <w:sz w:val="24"/>
          <w:szCs w:val="24"/>
        </w:rPr>
        <w:t xml:space="preserve">could be challenging without a periodic (every 24 hours or 48 hours) autofocus </w:t>
      </w:r>
      <w:r w:rsidR="00F50AB5">
        <w:rPr>
          <w:rFonts w:ascii="Calibri" w:hAnsi="Calibri" w:cs="Calibri"/>
          <w:color w:val="000000" w:themeColor="text1"/>
          <w:sz w:val="24"/>
          <w:szCs w:val="24"/>
        </w:rPr>
        <w:t xml:space="preserve">command, </w:t>
      </w:r>
      <w:r w:rsidR="00263418">
        <w:rPr>
          <w:rFonts w:ascii="Calibri" w:hAnsi="Calibri" w:cs="Calibri"/>
          <w:color w:val="000000" w:themeColor="text1"/>
          <w:sz w:val="24"/>
          <w:szCs w:val="24"/>
        </w:rPr>
        <w:t xml:space="preserve">which </w:t>
      </w:r>
      <w:r w:rsidR="00263418" w:rsidRPr="00B534CF">
        <w:rPr>
          <w:rFonts w:ascii="Calibri" w:hAnsi="Calibri" w:cs="Calibri"/>
          <w:color w:val="000000" w:themeColor="text1"/>
          <w:sz w:val="24"/>
          <w:szCs w:val="24"/>
        </w:rPr>
        <w:t>generate</w:t>
      </w:r>
      <w:r w:rsidR="00F50AB5">
        <w:rPr>
          <w:rFonts w:ascii="Calibri" w:hAnsi="Calibri" w:cs="Calibri"/>
          <w:color w:val="000000" w:themeColor="text1"/>
          <w:sz w:val="24"/>
          <w:szCs w:val="24"/>
        </w:rPr>
        <w:t>d</w:t>
      </w:r>
      <w:r w:rsidR="00263418" w:rsidRPr="00B534CF">
        <w:rPr>
          <w:rFonts w:ascii="Calibri" w:hAnsi="Calibri" w:cs="Calibri"/>
          <w:color w:val="000000" w:themeColor="text1"/>
          <w:sz w:val="24"/>
          <w:szCs w:val="24"/>
        </w:rPr>
        <w:t xml:space="preserve"> a customized focus surface</w:t>
      </w:r>
      <w:r w:rsidR="00263418">
        <w:rPr>
          <w:rFonts w:ascii="Calibri" w:hAnsi="Calibri" w:cs="Calibri"/>
          <w:color w:val="000000" w:themeColor="text1"/>
          <w:sz w:val="24"/>
          <w:szCs w:val="24"/>
        </w:rPr>
        <w:t xml:space="preserve"> during the image acquisition cycle. </w:t>
      </w:r>
    </w:p>
    <w:p w14:paraId="516D8F00" w14:textId="77777777" w:rsidR="000378F4" w:rsidRDefault="000378F4" w:rsidP="00743A59">
      <w:pPr>
        <w:spacing w:line="240" w:lineRule="auto"/>
        <w:jc w:val="both"/>
        <w:rPr>
          <w:rFonts w:ascii="Calibri" w:hAnsi="Calibri" w:cs="Calibri"/>
          <w:color w:val="000000" w:themeColor="text1"/>
          <w:sz w:val="24"/>
          <w:szCs w:val="24"/>
        </w:rPr>
      </w:pPr>
    </w:p>
    <w:p w14:paraId="7313D96D" w14:textId="28BCFA24" w:rsidR="000249BE" w:rsidRPr="00481D0F" w:rsidRDefault="003C153A" w:rsidP="00743A59">
      <w:p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The presented microfluidic EA technology has been implemented to study the adaptation and evolution dynamics in prostate cancer cell metapopulations under a chemotherapeutic stress landscape</w:t>
      </w:r>
      <w:r w:rsidRPr="00592A6B">
        <w:rPr>
          <w:rFonts w:ascii="Calibri" w:hAnsi="Calibri" w:cs="Calibri"/>
          <w:color w:val="000000" w:themeColor="text1"/>
          <w:sz w:val="24"/>
          <w:szCs w:val="24"/>
          <w:vertAlign w:val="superscript"/>
        </w:rPr>
        <w:t>1</w:t>
      </w:r>
      <w:r w:rsidR="00631599" w:rsidRPr="00592A6B">
        <w:rPr>
          <w:rFonts w:ascii="Calibri" w:hAnsi="Calibri" w:cs="Calibri"/>
          <w:color w:val="000000" w:themeColor="text1"/>
          <w:sz w:val="24"/>
          <w:szCs w:val="24"/>
          <w:vertAlign w:val="superscript"/>
        </w:rPr>
        <w:t>2</w:t>
      </w:r>
      <w:r w:rsidR="007455C9" w:rsidRPr="00592A6B">
        <w:rPr>
          <w:rFonts w:ascii="Calibri" w:eastAsia="Arial Unicode MS" w:hAnsi="Calibri" w:cs="Calibri"/>
          <w:color w:val="000000" w:themeColor="text1"/>
          <w:sz w:val="24"/>
          <w:szCs w:val="24"/>
        </w:rPr>
        <w:t>.</w:t>
      </w:r>
      <w:r w:rsidRPr="00592A6B">
        <w:rPr>
          <w:rFonts w:ascii="Calibri" w:hAnsi="Calibri" w:cs="Calibri"/>
          <w:color w:val="000000" w:themeColor="text1"/>
          <w:sz w:val="24"/>
          <w:szCs w:val="24"/>
        </w:rPr>
        <w:t xml:space="preserve"> We have also demonstrated the emergence of drug-resistance polyploid giant cancer cells in this tumor-like heterogeneous micro-ecology, showing that environmental heterogeneity combined with cell migration within tumor population would cause amplification on the </w:t>
      </w:r>
      <w:r w:rsidRPr="00481D0F">
        <w:rPr>
          <w:rFonts w:ascii="Calibri" w:hAnsi="Calibri" w:cs="Calibri"/>
          <w:color w:val="000000" w:themeColor="text1"/>
          <w:sz w:val="24"/>
          <w:szCs w:val="24"/>
        </w:rPr>
        <w:t>emergence of resistant phenotypes</w:t>
      </w:r>
      <w:r w:rsidRPr="00481D0F">
        <w:rPr>
          <w:rFonts w:ascii="Calibri" w:hAnsi="Calibri" w:cs="Calibri"/>
          <w:color w:val="000000" w:themeColor="text1"/>
          <w:sz w:val="24"/>
          <w:szCs w:val="24"/>
          <w:vertAlign w:val="superscript"/>
        </w:rPr>
        <w:t>1</w:t>
      </w:r>
      <w:r w:rsidR="00631599" w:rsidRPr="00481D0F">
        <w:rPr>
          <w:rFonts w:ascii="Calibri" w:hAnsi="Calibri" w:cs="Calibri"/>
          <w:color w:val="000000" w:themeColor="text1"/>
          <w:sz w:val="24"/>
          <w:szCs w:val="24"/>
          <w:vertAlign w:val="superscript"/>
        </w:rPr>
        <w:t>3</w:t>
      </w:r>
      <w:r w:rsidRPr="00481D0F">
        <w:rPr>
          <w:rFonts w:ascii="Calibri" w:hAnsi="Calibri" w:cs="Calibri"/>
          <w:color w:val="000000" w:themeColor="text1"/>
          <w:sz w:val="24"/>
          <w:szCs w:val="24"/>
        </w:rPr>
        <w:t xml:space="preserve">. </w:t>
      </w:r>
      <w:r w:rsidR="00F026F2" w:rsidRPr="00481D0F">
        <w:rPr>
          <w:rFonts w:ascii="Calibri" w:hAnsi="Calibri" w:cs="Calibri"/>
          <w:color w:val="000000" w:themeColor="text1"/>
          <w:sz w:val="24"/>
          <w:szCs w:val="24"/>
        </w:rPr>
        <w:t xml:space="preserve">With the ability to control and monitor the behaviors of mixed tumor cell populations under well-controlled stress </w:t>
      </w:r>
      <w:r w:rsidR="001D53A4" w:rsidRPr="00481D0F">
        <w:rPr>
          <w:rFonts w:ascii="Calibri" w:hAnsi="Calibri" w:cs="Calibri"/>
          <w:color w:val="000000" w:themeColor="text1"/>
          <w:sz w:val="24"/>
          <w:szCs w:val="24"/>
        </w:rPr>
        <w:t>gradients</w:t>
      </w:r>
      <w:r w:rsidR="00F026F2" w:rsidRPr="00481D0F">
        <w:rPr>
          <w:rFonts w:ascii="Calibri" w:hAnsi="Calibri" w:cs="Calibri"/>
          <w:color w:val="000000" w:themeColor="text1"/>
          <w:sz w:val="24"/>
          <w:szCs w:val="24"/>
        </w:rPr>
        <w:t xml:space="preserve">, </w:t>
      </w:r>
      <w:r w:rsidR="001D53A4" w:rsidRPr="00481D0F">
        <w:rPr>
          <w:rFonts w:ascii="Calibri" w:hAnsi="Calibri" w:cs="Calibri"/>
          <w:color w:val="000000" w:themeColor="text1"/>
          <w:sz w:val="24"/>
          <w:szCs w:val="24"/>
        </w:rPr>
        <w:t>o</w:t>
      </w:r>
      <w:r w:rsidR="00F026F2" w:rsidRPr="00481D0F">
        <w:rPr>
          <w:rFonts w:ascii="Calibri" w:hAnsi="Calibri" w:cs="Calibri"/>
          <w:color w:val="000000" w:themeColor="text1"/>
          <w:sz w:val="24"/>
          <w:szCs w:val="24"/>
        </w:rPr>
        <w:t xml:space="preserve">ur microfluidic EA technology </w:t>
      </w:r>
      <w:r w:rsidR="001D53A4" w:rsidRPr="00481D0F">
        <w:rPr>
          <w:rFonts w:ascii="Calibri" w:hAnsi="Calibri" w:cs="Calibri"/>
          <w:color w:val="000000" w:themeColor="text1"/>
          <w:sz w:val="24"/>
          <w:szCs w:val="24"/>
        </w:rPr>
        <w:t>may also serve as a platform to study regulatory mechanisms and the phenotypic transformation involved in EMT in the context of cancer therapeutic strategies</w:t>
      </w:r>
      <w:r w:rsidR="00481D0F" w:rsidRPr="00481D0F">
        <w:rPr>
          <w:rFonts w:ascii="Calibri" w:hAnsi="Calibri" w:cs="Calibri"/>
          <w:color w:val="000000" w:themeColor="text1"/>
          <w:sz w:val="24"/>
          <w:szCs w:val="24"/>
          <w:vertAlign w:val="superscript"/>
        </w:rPr>
        <w:t>2</w:t>
      </w:r>
      <w:r w:rsidR="003C4AC3">
        <w:rPr>
          <w:rFonts w:ascii="Calibri" w:hAnsi="Calibri" w:cs="Calibri"/>
          <w:color w:val="000000" w:themeColor="text1"/>
          <w:sz w:val="24"/>
          <w:szCs w:val="24"/>
          <w:vertAlign w:val="superscript"/>
        </w:rPr>
        <w:t>1</w:t>
      </w:r>
      <w:r w:rsidR="001D53A4" w:rsidRPr="00481D0F">
        <w:rPr>
          <w:rFonts w:ascii="Calibri" w:hAnsi="Calibri" w:cs="Calibri"/>
          <w:color w:val="000000" w:themeColor="text1"/>
          <w:sz w:val="24"/>
          <w:szCs w:val="24"/>
        </w:rPr>
        <w:t xml:space="preserve">. </w:t>
      </w:r>
      <w:proofErr w:type="gramStart"/>
      <w:r w:rsidRPr="00481D0F">
        <w:rPr>
          <w:rFonts w:ascii="Calibri" w:hAnsi="Calibri" w:cs="Calibri"/>
          <w:color w:val="000000" w:themeColor="text1"/>
          <w:sz w:val="24"/>
          <w:szCs w:val="24"/>
        </w:rPr>
        <w:t>Last but not least</w:t>
      </w:r>
      <w:proofErr w:type="gramEnd"/>
      <w:r w:rsidRPr="00481D0F">
        <w:rPr>
          <w:rFonts w:ascii="Calibri" w:hAnsi="Calibri" w:cs="Calibri"/>
          <w:color w:val="000000" w:themeColor="text1"/>
          <w:sz w:val="24"/>
          <w:szCs w:val="24"/>
        </w:rPr>
        <w:t xml:space="preserve">, the presented pressure-sealing packaging method can also be implemented in other microfluidic systems </w:t>
      </w:r>
      <w:r w:rsidR="00F50AB5">
        <w:rPr>
          <w:rFonts w:ascii="Calibri" w:hAnsi="Calibri" w:cs="Calibri"/>
          <w:color w:val="000000" w:themeColor="text1"/>
          <w:sz w:val="24"/>
          <w:szCs w:val="24"/>
        </w:rPr>
        <w:t>that</w:t>
      </w:r>
      <w:r w:rsidR="00F50AB5" w:rsidRPr="00481D0F">
        <w:rPr>
          <w:rFonts w:ascii="Calibri" w:hAnsi="Calibri" w:cs="Calibri"/>
          <w:color w:val="000000" w:themeColor="text1"/>
          <w:sz w:val="24"/>
          <w:szCs w:val="24"/>
        </w:rPr>
        <w:t xml:space="preserve"> </w:t>
      </w:r>
      <w:r w:rsidRPr="00481D0F">
        <w:rPr>
          <w:rFonts w:ascii="Calibri" w:hAnsi="Calibri" w:cs="Calibri"/>
          <w:color w:val="000000" w:themeColor="text1"/>
          <w:sz w:val="24"/>
          <w:szCs w:val="24"/>
        </w:rPr>
        <w:t>require the sophisticated adjustment of ambient gas composition as well as the downstream experiment capacities. For instance, the same packaging method was used to incorporate different microfluidic pattern to study how bacterial population waves propagate through physical barriers</w:t>
      </w:r>
      <w:r w:rsidR="00481D0F" w:rsidRPr="00481D0F">
        <w:rPr>
          <w:rFonts w:ascii="Calibri" w:hAnsi="Calibri" w:cs="Calibri"/>
          <w:color w:val="000000" w:themeColor="text1"/>
          <w:sz w:val="24"/>
          <w:szCs w:val="24"/>
          <w:vertAlign w:val="superscript"/>
        </w:rPr>
        <w:t>2</w:t>
      </w:r>
      <w:r w:rsidR="003C4AC3">
        <w:rPr>
          <w:rFonts w:ascii="Calibri" w:hAnsi="Calibri" w:cs="Calibri"/>
          <w:color w:val="000000" w:themeColor="text1"/>
          <w:sz w:val="24"/>
          <w:szCs w:val="24"/>
          <w:vertAlign w:val="superscript"/>
        </w:rPr>
        <w:t>2</w:t>
      </w:r>
      <w:r w:rsidRPr="00481D0F">
        <w:rPr>
          <w:rFonts w:ascii="Calibri" w:hAnsi="Calibri" w:cs="Calibri"/>
          <w:color w:val="000000" w:themeColor="text1"/>
          <w:sz w:val="24"/>
          <w:szCs w:val="24"/>
        </w:rPr>
        <w:t>.</w:t>
      </w:r>
    </w:p>
    <w:p w14:paraId="5B89100D" w14:textId="77777777" w:rsidR="000249BE" w:rsidRPr="00592A6B" w:rsidRDefault="000249BE" w:rsidP="00743A59">
      <w:pPr>
        <w:spacing w:line="240" w:lineRule="auto"/>
        <w:jc w:val="both"/>
        <w:rPr>
          <w:rFonts w:ascii="Calibri" w:hAnsi="Calibri" w:cs="Calibri"/>
          <w:color w:val="000000" w:themeColor="text1"/>
          <w:sz w:val="24"/>
          <w:szCs w:val="24"/>
        </w:rPr>
      </w:pPr>
    </w:p>
    <w:p w14:paraId="6F6334FF" w14:textId="73453783" w:rsidR="000249BE" w:rsidRPr="00981188" w:rsidRDefault="003C153A" w:rsidP="00743A59">
      <w:p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 xml:space="preserve">In summary, collective population dynamics are qualitatively different from single-­cell behaviors. The microfluidic EA technology allows the quantitative study of the evolutionary dynamics and phenotypic behaviors individually and collectively as a function of time. This technology may present a more </w:t>
      </w:r>
      <w:r w:rsidR="00F50AB5" w:rsidRPr="00592A6B">
        <w:rPr>
          <w:rFonts w:ascii="Calibri" w:hAnsi="Calibri" w:cs="Calibri"/>
          <w:color w:val="000000" w:themeColor="text1"/>
          <w:sz w:val="24"/>
          <w:szCs w:val="24"/>
        </w:rPr>
        <w:t>physiologically relevant</w:t>
      </w:r>
      <w:r w:rsidRPr="00592A6B">
        <w:rPr>
          <w:rFonts w:ascii="Calibri" w:hAnsi="Calibri" w:cs="Calibri"/>
          <w:color w:val="000000" w:themeColor="text1"/>
          <w:sz w:val="24"/>
          <w:szCs w:val="24"/>
        </w:rPr>
        <w:t xml:space="preserve"> </w:t>
      </w:r>
      <w:r w:rsidR="00152867" w:rsidRPr="00152867">
        <w:rPr>
          <w:rFonts w:ascii="Calibri" w:hAnsi="Calibri" w:cs="Calibri"/>
          <w:color w:val="000000" w:themeColor="text1"/>
          <w:sz w:val="24"/>
          <w:szCs w:val="24"/>
        </w:rPr>
        <w:t>in vitro</w:t>
      </w:r>
      <w:r w:rsidRPr="00592A6B">
        <w:rPr>
          <w:rFonts w:ascii="Calibri" w:hAnsi="Calibri" w:cs="Calibri"/>
          <w:i/>
          <w:color w:val="000000" w:themeColor="text1"/>
          <w:sz w:val="24"/>
          <w:szCs w:val="24"/>
        </w:rPr>
        <w:t xml:space="preserve"> </w:t>
      </w:r>
      <w:r w:rsidRPr="00592A6B">
        <w:rPr>
          <w:rFonts w:ascii="Calibri" w:hAnsi="Calibri" w:cs="Calibri"/>
          <w:color w:val="000000" w:themeColor="text1"/>
          <w:sz w:val="24"/>
          <w:szCs w:val="24"/>
        </w:rPr>
        <w:t>model for cancer research, and potentially for preclinical drug development and screening.</w:t>
      </w:r>
    </w:p>
    <w:p w14:paraId="4BF504BC" w14:textId="77777777" w:rsidR="000249BE" w:rsidRPr="00592A6B" w:rsidRDefault="000249BE" w:rsidP="00743A59">
      <w:pPr>
        <w:spacing w:line="240" w:lineRule="auto"/>
        <w:jc w:val="both"/>
        <w:rPr>
          <w:rFonts w:ascii="Calibri" w:hAnsi="Calibri" w:cs="Calibri"/>
          <w:color w:val="000000" w:themeColor="text1"/>
          <w:sz w:val="24"/>
          <w:szCs w:val="24"/>
        </w:rPr>
      </w:pPr>
    </w:p>
    <w:p w14:paraId="11C381EE" w14:textId="668B323A" w:rsidR="000249BE" w:rsidRPr="00592A6B" w:rsidRDefault="003C153A" w:rsidP="00743A59">
      <w:pPr>
        <w:spacing w:line="240" w:lineRule="auto"/>
        <w:jc w:val="both"/>
        <w:rPr>
          <w:rFonts w:ascii="Calibri" w:hAnsi="Calibri" w:cs="Calibri"/>
          <w:color w:val="000000" w:themeColor="text1"/>
          <w:sz w:val="24"/>
          <w:szCs w:val="24"/>
        </w:rPr>
      </w:pPr>
      <w:r w:rsidRPr="00592A6B">
        <w:rPr>
          <w:rFonts w:ascii="Calibri" w:hAnsi="Calibri" w:cs="Calibri"/>
          <w:b/>
          <w:color w:val="000000" w:themeColor="text1"/>
          <w:sz w:val="24"/>
          <w:szCs w:val="24"/>
        </w:rPr>
        <w:t>ACKNOWLEDGMENTS:</w:t>
      </w:r>
    </w:p>
    <w:p w14:paraId="145C54F1" w14:textId="77777777" w:rsidR="000249BE" w:rsidRPr="00592A6B" w:rsidRDefault="003C153A" w:rsidP="00743A59">
      <w:p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 xml:space="preserve">This work was supported by NSF PHY-1659940. </w:t>
      </w:r>
    </w:p>
    <w:p w14:paraId="35334DFC" w14:textId="77777777" w:rsidR="000249BE" w:rsidRPr="00592A6B" w:rsidRDefault="003C153A" w:rsidP="00743A59">
      <w:pPr>
        <w:spacing w:line="240" w:lineRule="auto"/>
        <w:jc w:val="both"/>
        <w:rPr>
          <w:rFonts w:ascii="Calibri" w:hAnsi="Calibri" w:cs="Calibri"/>
          <w:b/>
          <w:color w:val="000000" w:themeColor="text1"/>
          <w:sz w:val="24"/>
          <w:szCs w:val="24"/>
        </w:rPr>
      </w:pPr>
      <w:r w:rsidRPr="00592A6B">
        <w:rPr>
          <w:rFonts w:ascii="Calibri" w:hAnsi="Calibri" w:cs="Calibri"/>
          <w:b/>
          <w:color w:val="000000" w:themeColor="text1"/>
          <w:sz w:val="24"/>
          <w:szCs w:val="24"/>
        </w:rPr>
        <w:lastRenderedPageBreak/>
        <w:t xml:space="preserve"> </w:t>
      </w:r>
    </w:p>
    <w:p w14:paraId="0C438B60" w14:textId="6F993EDA" w:rsidR="000249BE" w:rsidRPr="00592A6B" w:rsidRDefault="003C153A" w:rsidP="00743A59">
      <w:pPr>
        <w:spacing w:line="240" w:lineRule="auto"/>
        <w:jc w:val="both"/>
        <w:rPr>
          <w:rFonts w:ascii="Calibri" w:hAnsi="Calibri" w:cs="Calibri"/>
          <w:color w:val="000000" w:themeColor="text1"/>
          <w:sz w:val="24"/>
          <w:szCs w:val="24"/>
        </w:rPr>
      </w:pPr>
      <w:r w:rsidRPr="00592A6B">
        <w:rPr>
          <w:rFonts w:ascii="Calibri" w:hAnsi="Calibri" w:cs="Calibri"/>
          <w:b/>
          <w:color w:val="000000" w:themeColor="text1"/>
          <w:sz w:val="24"/>
          <w:szCs w:val="24"/>
        </w:rPr>
        <w:t xml:space="preserve">DISCLOSURES: </w:t>
      </w:r>
    </w:p>
    <w:p w14:paraId="164698A7" w14:textId="77777777" w:rsidR="000249BE" w:rsidRPr="00592A6B" w:rsidRDefault="003C153A" w:rsidP="00743A59">
      <w:p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No conflicts of interest declared.</w:t>
      </w:r>
    </w:p>
    <w:p w14:paraId="4C883F47" w14:textId="77777777" w:rsidR="007B7D88" w:rsidRPr="00592A6B" w:rsidRDefault="007B7D88" w:rsidP="00743A59">
      <w:pPr>
        <w:spacing w:line="240" w:lineRule="auto"/>
        <w:jc w:val="both"/>
        <w:rPr>
          <w:rFonts w:ascii="Calibri" w:hAnsi="Calibri" w:cs="Calibri"/>
          <w:color w:val="000000" w:themeColor="text1"/>
          <w:sz w:val="24"/>
          <w:szCs w:val="24"/>
        </w:rPr>
      </w:pPr>
    </w:p>
    <w:p w14:paraId="21F0776A" w14:textId="0C52960E" w:rsidR="000249BE" w:rsidRPr="00592A6B" w:rsidRDefault="003C153A" w:rsidP="00743A59">
      <w:pPr>
        <w:spacing w:line="240" w:lineRule="auto"/>
        <w:jc w:val="both"/>
        <w:rPr>
          <w:rFonts w:ascii="Calibri" w:hAnsi="Calibri" w:cs="Calibri"/>
          <w:color w:val="000000" w:themeColor="text1"/>
          <w:sz w:val="24"/>
          <w:szCs w:val="24"/>
        </w:rPr>
      </w:pPr>
      <w:r w:rsidRPr="00592A6B">
        <w:rPr>
          <w:rFonts w:ascii="Calibri" w:hAnsi="Calibri" w:cs="Calibri"/>
          <w:b/>
          <w:color w:val="000000" w:themeColor="text1"/>
          <w:sz w:val="24"/>
          <w:szCs w:val="24"/>
        </w:rPr>
        <w:t>REFERENCES:</w:t>
      </w:r>
      <w:r w:rsidRPr="00592A6B">
        <w:rPr>
          <w:rFonts w:ascii="Calibri" w:hAnsi="Calibri" w:cs="Calibri"/>
          <w:color w:val="000000" w:themeColor="text1"/>
          <w:sz w:val="24"/>
          <w:szCs w:val="24"/>
        </w:rPr>
        <w:t xml:space="preserve"> </w:t>
      </w:r>
    </w:p>
    <w:p w14:paraId="2121D136" w14:textId="77777777" w:rsidR="000249BE" w:rsidRPr="00592A6B" w:rsidRDefault="003C153A" w:rsidP="00743A59">
      <w:p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1</w:t>
      </w:r>
      <w:r w:rsidR="00C6053E" w:rsidRPr="00592A6B">
        <w:rPr>
          <w:rFonts w:ascii="Calibri" w:hAnsi="Calibri" w:cs="Calibri"/>
          <w:color w:val="000000" w:themeColor="text1"/>
          <w:sz w:val="24"/>
          <w:szCs w:val="24"/>
        </w:rPr>
        <w:t>.</w:t>
      </w:r>
      <w:r w:rsidRPr="00592A6B">
        <w:rPr>
          <w:rFonts w:ascii="Calibri" w:hAnsi="Calibri" w:cs="Calibri"/>
          <w:color w:val="000000" w:themeColor="text1"/>
          <w:sz w:val="24"/>
          <w:szCs w:val="24"/>
        </w:rPr>
        <w:t xml:space="preserve"> Meacham, C. E., Morrison, S. J. </w:t>
      </w:r>
      <w:proofErr w:type="spellStart"/>
      <w:r w:rsidRPr="00592A6B">
        <w:rPr>
          <w:rFonts w:ascii="Calibri" w:hAnsi="Calibri" w:cs="Calibri"/>
          <w:color w:val="000000" w:themeColor="text1"/>
          <w:sz w:val="24"/>
          <w:szCs w:val="24"/>
        </w:rPr>
        <w:t>Tumour</w:t>
      </w:r>
      <w:proofErr w:type="spellEnd"/>
      <w:r w:rsidRPr="00592A6B">
        <w:rPr>
          <w:rFonts w:ascii="Calibri" w:hAnsi="Calibri" w:cs="Calibri"/>
          <w:color w:val="000000" w:themeColor="text1"/>
          <w:sz w:val="24"/>
          <w:szCs w:val="24"/>
        </w:rPr>
        <w:t xml:space="preserve"> heterogeneity and cancer cell plasticity. </w:t>
      </w:r>
      <w:r w:rsidRPr="00592A6B">
        <w:rPr>
          <w:rFonts w:ascii="Calibri" w:hAnsi="Calibri" w:cs="Calibri"/>
          <w:i/>
          <w:color w:val="000000" w:themeColor="text1"/>
          <w:sz w:val="24"/>
          <w:szCs w:val="24"/>
        </w:rPr>
        <w:t>Nature</w:t>
      </w:r>
      <w:r w:rsidR="00640EA4" w:rsidRPr="00592A6B">
        <w:rPr>
          <w:rFonts w:ascii="Calibri" w:hAnsi="Calibri" w:cs="Calibri"/>
          <w:color w:val="000000" w:themeColor="text1"/>
          <w:sz w:val="24"/>
          <w:szCs w:val="24"/>
        </w:rPr>
        <w:t>.</w:t>
      </w:r>
      <w:r w:rsidRPr="00592A6B">
        <w:rPr>
          <w:rFonts w:ascii="Calibri" w:hAnsi="Calibri" w:cs="Calibri"/>
          <w:color w:val="000000" w:themeColor="text1"/>
          <w:sz w:val="24"/>
          <w:szCs w:val="24"/>
        </w:rPr>
        <w:t xml:space="preserve"> </w:t>
      </w:r>
      <w:r w:rsidRPr="00592A6B">
        <w:rPr>
          <w:rFonts w:ascii="Calibri" w:hAnsi="Calibri" w:cs="Calibri"/>
          <w:b/>
          <w:bCs/>
          <w:iCs/>
          <w:color w:val="000000" w:themeColor="text1"/>
          <w:sz w:val="24"/>
          <w:szCs w:val="24"/>
        </w:rPr>
        <w:t>501</w:t>
      </w:r>
      <w:r w:rsidR="007B7D88" w:rsidRPr="00592A6B">
        <w:rPr>
          <w:rFonts w:ascii="Calibri" w:hAnsi="Calibri" w:cs="Calibri"/>
          <w:iCs/>
          <w:color w:val="000000" w:themeColor="text1"/>
          <w:sz w:val="24"/>
          <w:szCs w:val="24"/>
        </w:rPr>
        <w:t xml:space="preserve"> </w:t>
      </w:r>
      <w:r w:rsidRPr="00592A6B">
        <w:rPr>
          <w:rFonts w:ascii="Calibri" w:hAnsi="Calibri" w:cs="Calibri"/>
          <w:color w:val="000000" w:themeColor="text1"/>
          <w:sz w:val="24"/>
          <w:szCs w:val="24"/>
        </w:rPr>
        <w:t xml:space="preserve">(7467), </w:t>
      </w:r>
      <w:r w:rsidR="007B7D88" w:rsidRPr="00592A6B">
        <w:rPr>
          <w:rFonts w:ascii="Calibri" w:hAnsi="Calibri" w:cs="Calibri"/>
          <w:color w:val="000000" w:themeColor="text1"/>
          <w:sz w:val="24"/>
          <w:szCs w:val="24"/>
        </w:rPr>
        <w:t>328–337 (2013).</w:t>
      </w:r>
    </w:p>
    <w:p w14:paraId="2963C4D5" w14:textId="77777777" w:rsidR="001C76C1" w:rsidRPr="00592A6B" w:rsidRDefault="001C76C1" w:rsidP="00743A59">
      <w:pPr>
        <w:spacing w:line="240" w:lineRule="auto"/>
        <w:jc w:val="both"/>
        <w:rPr>
          <w:rFonts w:ascii="Calibri" w:hAnsi="Calibri" w:cs="Calibri"/>
          <w:color w:val="000000" w:themeColor="text1"/>
          <w:sz w:val="24"/>
          <w:szCs w:val="24"/>
        </w:rPr>
      </w:pPr>
    </w:p>
    <w:p w14:paraId="7382EC67" w14:textId="77777777" w:rsidR="000249BE" w:rsidRPr="00592A6B" w:rsidRDefault="003C153A" w:rsidP="00743A59">
      <w:p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2</w:t>
      </w:r>
      <w:r w:rsidR="00C6053E" w:rsidRPr="00592A6B">
        <w:rPr>
          <w:rFonts w:ascii="Calibri" w:hAnsi="Calibri" w:cs="Calibri"/>
          <w:color w:val="000000" w:themeColor="text1"/>
          <w:sz w:val="24"/>
          <w:szCs w:val="24"/>
        </w:rPr>
        <w:t>.</w:t>
      </w:r>
      <w:r w:rsidRPr="00592A6B">
        <w:rPr>
          <w:rFonts w:ascii="Calibri" w:hAnsi="Calibri" w:cs="Calibri"/>
          <w:color w:val="000000" w:themeColor="text1"/>
          <w:sz w:val="24"/>
          <w:szCs w:val="24"/>
        </w:rPr>
        <w:t xml:space="preserve"> Whiteside, T. L. The tumor microenvironment and its role in promoting tumor growth. </w:t>
      </w:r>
      <w:r w:rsidRPr="00592A6B">
        <w:rPr>
          <w:rFonts w:ascii="Calibri" w:hAnsi="Calibri" w:cs="Calibri"/>
          <w:i/>
          <w:color w:val="000000" w:themeColor="text1"/>
          <w:sz w:val="24"/>
          <w:szCs w:val="24"/>
        </w:rPr>
        <w:t>Oncogene</w:t>
      </w:r>
      <w:r w:rsidR="00640EA4" w:rsidRPr="00592A6B">
        <w:rPr>
          <w:rFonts w:ascii="Calibri" w:hAnsi="Calibri" w:cs="Calibri"/>
          <w:color w:val="000000" w:themeColor="text1"/>
          <w:sz w:val="24"/>
          <w:szCs w:val="24"/>
        </w:rPr>
        <w:t>.</w:t>
      </w:r>
      <w:r w:rsidRPr="00592A6B">
        <w:rPr>
          <w:rFonts w:ascii="Calibri" w:hAnsi="Calibri" w:cs="Calibri"/>
          <w:color w:val="000000" w:themeColor="text1"/>
          <w:sz w:val="24"/>
          <w:szCs w:val="24"/>
        </w:rPr>
        <w:t xml:space="preserve"> </w:t>
      </w:r>
      <w:r w:rsidRPr="00592A6B">
        <w:rPr>
          <w:rFonts w:ascii="Calibri" w:hAnsi="Calibri" w:cs="Calibri"/>
          <w:b/>
          <w:bCs/>
          <w:iCs/>
          <w:color w:val="000000" w:themeColor="text1"/>
          <w:sz w:val="24"/>
          <w:szCs w:val="24"/>
        </w:rPr>
        <w:t>27</w:t>
      </w:r>
      <w:r w:rsidR="007B7D88" w:rsidRPr="00592A6B">
        <w:rPr>
          <w:rFonts w:ascii="Calibri" w:hAnsi="Calibri" w:cs="Calibri"/>
          <w:i/>
          <w:color w:val="000000" w:themeColor="text1"/>
          <w:sz w:val="24"/>
          <w:szCs w:val="24"/>
        </w:rPr>
        <w:t xml:space="preserve"> </w:t>
      </w:r>
      <w:r w:rsidRPr="00592A6B">
        <w:rPr>
          <w:rFonts w:ascii="Calibri" w:hAnsi="Calibri" w:cs="Calibri"/>
          <w:color w:val="000000" w:themeColor="text1"/>
          <w:sz w:val="24"/>
          <w:szCs w:val="24"/>
        </w:rPr>
        <w:t xml:space="preserve">(45), </w:t>
      </w:r>
      <w:r w:rsidR="007B7D88" w:rsidRPr="00592A6B">
        <w:rPr>
          <w:rFonts w:ascii="Calibri" w:hAnsi="Calibri" w:cs="Calibri"/>
          <w:color w:val="000000" w:themeColor="text1"/>
          <w:sz w:val="24"/>
          <w:szCs w:val="24"/>
        </w:rPr>
        <w:t>5904–5912 (2008).</w:t>
      </w:r>
    </w:p>
    <w:p w14:paraId="00B42122" w14:textId="77777777" w:rsidR="001C76C1" w:rsidRPr="00592A6B" w:rsidRDefault="001C76C1" w:rsidP="00743A59">
      <w:pPr>
        <w:spacing w:line="240" w:lineRule="auto"/>
        <w:jc w:val="both"/>
        <w:rPr>
          <w:rFonts w:ascii="Calibri" w:hAnsi="Calibri" w:cs="Calibri"/>
          <w:color w:val="000000" w:themeColor="text1"/>
          <w:sz w:val="24"/>
          <w:szCs w:val="24"/>
        </w:rPr>
      </w:pPr>
    </w:p>
    <w:p w14:paraId="1967D69E" w14:textId="71FBA832" w:rsidR="000249BE" w:rsidRPr="00592A6B" w:rsidRDefault="003C153A" w:rsidP="00743A59">
      <w:p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3</w:t>
      </w:r>
      <w:r w:rsidR="00C6053E" w:rsidRPr="00592A6B">
        <w:rPr>
          <w:rFonts w:ascii="Calibri" w:hAnsi="Calibri" w:cs="Calibri"/>
          <w:color w:val="000000" w:themeColor="text1"/>
          <w:sz w:val="24"/>
          <w:szCs w:val="24"/>
        </w:rPr>
        <w:t>.</w:t>
      </w:r>
      <w:r w:rsidRPr="00592A6B">
        <w:rPr>
          <w:rFonts w:ascii="Calibri" w:hAnsi="Calibri" w:cs="Calibri"/>
          <w:color w:val="000000" w:themeColor="text1"/>
          <w:sz w:val="24"/>
          <w:szCs w:val="24"/>
        </w:rPr>
        <w:t xml:space="preserve"> Lambert, G.</w:t>
      </w:r>
      <w:r w:rsidR="001C76C1" w:rsidRPr="00592A6B">
        <w:rPr>
          <w:rFonts w:ascii="Calibri" w:hAnsi="Calibri" w:cs="Calibri"/>
          <w:color w:val="000000" w:themeColor="text1"/>
          <w:sz w:val="24"/>
          <w:szCs w:val="24"/>
        </w:rPr>
        <w:t xml:space="preserve"> </w:t>
      </w:r>
      <w:r w:rsidR="00F50AB5" w:rsidRPr="00F50AB5">
        <w:rPr>
          <w:rFonts w:ascii="Calibri" w:hAnsi="Calibri" w:cs="Calibri"/>
          <w:color w:val="000000" w:themeColor="text1"/>
          <w:sz w:val="24"/>
          <w:szCs w:val="24"/>
        </w:rPr>
        <w:t>et al.</w:t>
      </w:r>
      <w:r w:rsidR="001C76C1" w:rsidRPr="00592A6B">
        <w:rPr>
          <w:rFonts w:ascii="Calibri" w:hAnsi="Calibri" w:cs="Calibri"/>
          <w:color w:val="000000" w:themeColor="text1"/>
          <w:sz w:val="24"/>
          <w:szCs w:val="24"/>
        </w:rPr>
        <w:t xml:space="preserve"> </w:t>
      </w:r>
      <w:r w:rsidRPr="00592A6B">
        <w:rPr>
          <w:rFonts w:ascii="Calibri" w:hAnsi="Calibri" w:cs="Calibri"/>
          <w:color w:val="000000" w:themeColor="text1"/>
          <w:sz w:val="24"/>
          <w:szCs w:val="24"/>
        </w:rPr>
        <w:t xml:space="preserve">An analogy between the evolution of drug resistance in bacterial communities and malignant tissues. </w:t>
      </w:r>
      <w:r w:rsidRPr="00592A6B">
        <w:rPr>
          <w:rFonts w:ascii="Calibri" w:hAnsi="Calibri" w:cs="Calibri"/>
          <w:i/>
          <w:color w:val="000000" w:themeColor="text1"/>
          <w:sz w:val="24"/>
          <w:szCs w:val="24"/>
        </w:rPr>
        <w:t>Nature Reviews Cancer</w:t>
      </w:r>
      <w:r w:rsidR="00640EA4" w:rsidRPr="00592A6B">
        <w:rPr>
          <w:rFonts w:ascii="Calibri" w:hAnsi="Calibri" w:cs="Calibri"/>
          <w:color w:val="000000" w:themeColor="text1"/>
          <w:sz w:val="24"/>
          <w:szCs w:val="24"/>
        </w:rPr>
        <w:t xml:space="preserve">. </w:t>
      </w:r>
      <w:r w:rsidRPr="00592A6B">
        <w:rPr>
          <w:rFonts w:ascii="Calibri" w:hAnsi="Calibri" w:cs="Calibri"/>
          <w:b/>
          <w:bCs/>
          <w:iCs/>
          <w:color w:val="000000" w:themeColor="text1"/>
          <w:sz w:val="24"/>
          <w:szCs w:val="24"/>
        </w:rPr>
        <w:t>11</w:t>
      </w:r>
      <w:r w:rsidR="00F50AB5">
        <w:rPr>
          <w:rFonts w:ascii="Calibri" w:hAnsi="Calibri" w:cs="Calibri"/>
          <w:b/>
          <w:bCs/>
          <w:iCs/>
          <w:color w:val="000000" w:themeColor="text1"/>
          <w:sz w:val="24"/>
          <w:szCs w:val="24"/>
        </w:rPr>
        <w:t xml:space="preserve"> </w:t>
      </w:r>
      <w:r w:rsidRPr="00592A6B">
        <w:rPr>
          <w:rFonts w:ascii="Calibri" w:hAnsi="Calibri" w:cs="Calibri"/>
          <w:color w:val="000000" w:themeColor="text1"/>
          <w:sz w:val="24"/>
          <w:szCs w:val="24"/>
        </w:rPr>
        <w:t xml:space="preserve">(5), </w:t>
      </w:r>
      <w:r w:rsidR="001C76C1" w:rsidRPr="00592A6B">
        <w:rPr>
          <w:rFonts w:ascii="Calibri" w:hAnsi="Calibri" w:cs="Calibri"/>
          <w:color w:val="000000" w:themeColor="text1"/>
          <w:sz w:val="24"/>
          <w:szCs w:val="24"/>
        </w:rPr>
        <w:t>375–382 (2011)</w:t>
      </w:r>
      <w:r w:rsidRPr="00592A6B">
        <w:rPr>
          <w:rFonts w:ascii="Calibri" w:hAnsi="Calibri" w:cs="Calibri"/>
          <w:color w:val="000000" w:themeColor="text1"/>
          <w:sz w:val="24"/>
          <w:szCs w:val="24"/>
        </w:rPr>
        <w:t>.</w:t>
      </w:r>
    </w:p>
    <w:p w14:paraId="3FA126E5" w14:textId="77777777" w:rsidR="001C76C1" w:rsidRPr="00592A6B" w:rsidRDefault="001C76C1" w:rsidP="00743A59">
      <w:pPr>
        <w:spacing w:line="240" w:lineRule="auto"/>
        <w:jc w:val="both"/>
        <w:rPr>
          <w:rFonts w:ascii="Calibri" w:hAnsi="Calibri" w:cs="Calibri"/>
          <w:color w:val="000000" w:themeColor="text1"/>
          <w:sz w:val="24"/>
          <w:szCs w:val="24"/>
        </w:rPr>
      </w:pPr>
    </w:p>
    <w:p w14:paraId="245DE6B6" w14:textId="7E1355F1" w:rsidR="000249BE" w:rsidRPr="00592A6B" w:rsidRDefault="003C153A" w:rsidP="00743A59">
      <w:p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4</w:t>
      </w:r>
      <w:r w:rsidR="00C6053E" w:rsidRPr="00592A6B">
        <w:rPr>
          <w:rFonts w:ascii="Calibri" w:hAnsi="Calibri" w:cs="Calibri"/>
          <w:color w:val="000000" w:themeColor="text1"/>
          <w:sz w:val="24"/>
          <w:szCs w:val="24"/>
        </w:rPr>
        <w:t>.</w:t>
      </w:r>
      <w:r w:rsidRPr="00592A6B">
        <w:rPr>
          <w:rFonts w:ascii="Calibri" w:hAnsi="Calibri" w:cs="Calibri"/>
          <w:color w:val="000000" w:themeColor="text1"/>
          <w:sz w:val="24"/>
          <w:szCs w:val="24"/>
        </w:rPr>
        <w:t xml:space="preserve"> </w:t>
      </w:r>
      <w:proofErr w:type="spellStart"/>
      <w:r w:rsidRPr="00592A6B">
        <w:rPr>
          <w:rFonts w:ascii="Calibri" w:hAnsi="Calibri" w:cs="Calibri"/>
          <w:color w:val="000000" w:themeColor="text1"/>
          <w:sz w:val="24"/>
          <w:szCs w:val="24"/>
        </w:rPr>
        <w:t>Tannock</w:t>
      </w:r>
      <w:proofErr w:type="spellEnd"/>
      <w:r w:rsidRPr="00592A6B">
        <w:rPr>
          <w:rFonts w:ascii="Calibri" w:hAnsi="Calibri" w:cs="Calibri"/>
          <w:color w:val="000000" w:themeColor="text1"/>
          <w:sz w:val="24"/>
          <w:szCs w:val="24"/>
        </w:rPr>
        <w:t xml:space="preserve">, I. F., Lee, C. M., Tunggal, J. K., Cowan, D. S., </w:t>
      </w:r>
      <w:proofErr w:type="spellStart"/>
      <w:r w:rsidRPr="00592A6B">
        <w:rPr>
          <w:rFonts w:ascii="Calibri" w:hAnsi="Calibri" w:cs="Calibri"/>
          <w:color w:val="000000" w:themeColor="text1"/>
          <w:sz w:val="24"/>
          <w:szCs w:val="24"/>
        </w:rPr>
        <w:t>Egorin</w:t>
      </w:r>
      <w:proofErr w:type="spellEnd"/>
      <w:r w:rsidRPr="00592A6B">
        <w:rPr>
          <w:rFonts w:ascii="Calibri" w:hAnsi="Calibri" w:cs="Calibri"/>
          <w:color w:val="000000" w:themeColor="text1"/>
          <w:sz w:val="24"/>
          <w:szCs w:val="24"/>
        </w:rPr>
        <w:t xml:space="preserve">, M. J. Limited penetration of anticancer drugs through tumor tissue: a potential cause of resistance of solid tumors to chemotherapy. </w:t>
      </w:r>
      <w:r w:rsidRPr="00592A6B">
        <w:rPr>
          <w:rFonts w:ascii="Calibri" w:hAnsi="Calibri" w:cs="Calibri"/>
          <w:i/>
          <w:color w:val="000000" w:themeColor="text1"/>
          <w:sz w:val="24"/>
          <w:szCs w:val="24"/>
        </w:rPr>
        <w:t xml:space="preserve">Clinical </w:t>
      </w:r>
      <w:r w:rsidR="00743A59" w:rsidRPr="00592A6B">
        <w:rPr>
          <w:rFonts w:ascii="Calibri" w:hAnsi="Calibri" w:cs="Calibri"/>
          <w:i/>
          <w:color w:val="000000" w:themeColor="text1"/>
          <w:sz w:val="24"/>
          <w:szCs w:val="24"/>
        </w:rPr>
        <w:t>Cancer Res</w:t>
      </w:r>
      <w:r w:rsidRPr="00592A6B">
        <w:rPr>
          <w:rFonts w:ascii="Calibri" w:hAnsi="Calibri" w:cs="Calibri"/>
          <w:i/>
          <w:color w:val="000000" w:themeColor="text1"/>
          <w:sz w:val="24"/>
          <w:szCs w:val="24"/>
        </w:rPr>
        <w:t>earch</w:t>
      </w:r>
      <w:r w:rsidR="00640EA4" w:rsidRPr="00592A6B">
        <w:rPr>
          <w:rFonts w:ascii="Calibri" w:hAnsi="Calibri" w:cs="Calibri"/>
          <w:color w:val="000000" w:themeColor="text1"/>
          <w:sz w:val="24"/>
          <w:szCs w:val="24"/>
        </w:rPr>
        <w:t>.</w:t>
      </w:r>
      <w:r w:rsidRPr="00592A6B">
        <w:rPr>
          <w:rFonts w:ascii="Calibri" w:hAnsi="Calibri" w:cs="Calibri"/>
          <w:color w:val="000000" w:themeColor="text1"/>
          <w:sz w:val="24"/>
          <w:szCs w:val="24"/>
        </w:rPr>
        <w:t xml:space="preserve"> </w:t>
      </w:r>
      <w:r w:rsidRPr="00592A6B">
        <w:rPr>
          <w:rFonts w:ascii="Calibri" w:hAnsi="Calibri" w:cs="Calibri"/>
          <w:b/>
          <w:bCs/>
          <w:iCs/>
          <w:color w:val="000000" w:themeColor="text1"/>
          <w:sz w:val="24"/>
          <w:szCs w:val="24"/>
        </w:rPr>
        <w:t>8</w:t>
      </w:r>
      <w:r w:rsidR="00F50AB5">
        <w:rPr>
          <w:rFonts w:ascii="Calibri" w:hAnsi="Calibri" w:cs="Calibri"/>
          <w:b/>
          <w:bCs/>
          <w:iCs/>
          <w:color w:val="000000" w:themeColor="text1"/>
          <w:sz w:val="24"/>
          <w:szCs w:val="24"/>
        </w:rPr>
        <w:t xml:space="preserve"> </w:t>
      </w:r>
      <w:r w:rsidRPr="00592A6B">
        <w:rPr>
          <w:rFonts w:ascii="Calibri" w:hAnsi="Calibri" w:cs="Calibri"/>
          <w:color w:val="000000" w:themeColor="text1"/>
          <w:sz w:val="24"/>
          <w:szCs w:val="24"/>
        </w:rPr>
        <w:t>(3), 878-884</w:t>
      </w:r>
      <w:r w:rsidR="00640EA4" w:rsidRPr="00592A6B">
        <w:rPr>
          <w:rFonts w:ascii="Calibri" w:hAnsi="Calibri" w:cs="Calibri"/>
          <w:color w:val="000000" w:themeColor="text1"/>
          <w:sz w:val="24"/>
          <w:szCs w:val="24"/>
        </w:rPr>
        <w:t xml:space="preserve"> (2002)</w:t>
      </w:r>
      <w:r w:rsidRPr="00592A6B">
        <w:rPr>
          <w:rFonts w:ascii="Calibri" w:hAnsi="Calibri" w:cs="Calibri"/>
          <w:color w:val="000000" w:themeColor="text1"/>
          <w:sz w:val="24"/>
          <w:szCs w:val="24"/>
        </w:rPr>
        <w:t>.</w:t>
      </w:r>
    </w:p>
    <w:p w14:paraId="4168A93C" w14:textId="77777777" w:rsidR="00640EA4" w:rsidRPr="00592A6B" w:rsidRDefault="00640EA4" w:rsidP="00743A59">
      <w:pPr>
        <w:spacing w:line="240" w:lineRule="auto"/>
        <w:jc w:val="both"/>
        <w:rPr>
          <w:rFonts w:ascii="Calibri" w:hAnsi="Calibri" w:cs="Calibri"/>
          <w:color w:val="000000" w:themeColor="text1"/>
          <w:sz w:val="24"/>
          <w:szCs w:val="24"/>
        </w:rPr>
      </w:pPr>
    </w:p>
    <w:p w14:paraId="673149D2" w14:textId="77777777" w:rsidR="000249BE" w:rsidRPr="00592A6B" w:rsidRDefault="003C153A" w:rsidP="00743A59">
      <w:p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5</w:t>
      </w:r>
      <w:r w:rsidR="00C6053E" w:rsidRPr="00592A6B">
        <w:rPr>
          <w:rFonts w:ascii="Calibri" w:hAnsi="Calibri" w:cs="Calibri"/>
          <w:color w:val="000000" w:themeColor="text1"/>
          <w:sz w:val="24"/>
          <w:szCs w:val="24"/>
        </w:rPr>
        <w:t>.</w:t>
      </w:r>
      <w:r w:rsidRPr="00592A6B">
        <w:rPr>
          <w:rFonts w:ascii="Calibri" w:hAnsi="Calibri" w:cs="Calibri"/>
          <w:color w:val="000000" w:themeColor="text1"/>
          <w:sz w:val="24"/>
          <w:szCs w:val="24"/>
        </w:rPr>
        <w:t xml:space="preserve"> </w:t>
      </w:r>
      <w:proofErr w:type="spellStart"/>
      <w:r w:rsidRPr="00592A6B">
        <w:rPr>
          <w:rFonts w:ascii="Calibri" w:hAnsi="Calibri" w:cs="Calibri"/>
          <w:color w:val="000000" w:themeColor="text1"/>
          <w:sz w:val="24"/>
          <w:szCs w:val="24"/>
        </w:rPr>
        <w:t>Grantab</w:t>
      </w:r>
      <w:proofErr w:type="spellEnd"/>
      <w:r w:rsidR="00640EA4" w:rsidRPr="00592A6B">
        <w:rPr>
          <w:rFonts w:ascii="Calibri" w:hAnsi="Calibri" w:cs="Calibri"/>
          <w:color w:val="000000" w:themeColor="text1"/>
          <w:sz w:val="24"/>
          <w:szCs w:val="24"/>
        </w:rPr>
        <w:t>, R.H.,</w:t>
      </w:r>
      <w:r w:rsidRPr="00592A6B">
        <w:rPr>
          <w:rFonts w:ascii="Calibri" w:hAnsi="Calibri" w:cs="Calibri"/>
          <w:color w:val="000000" w:themeColor="text1"/>
          <w:sz w:val="24"/>
          <w:szCs w:val="24"/>
        </w:rPr>
        <w:t xml:space="preserve"> </w:t>
      </w:r>
      <w:proofErr w:type="spellStart"/>
      <w:r w:rsidRPr="00592A6B">
        <w:rPr>
          <w:rFonts w:ascii="Calibri" w:hAnsi="Calibri" w:cs="Calibri"/>
          <w:color w:val="000000" w:themeColor="text1"/>
          <w:sz w:val="24"/>
          <w:szCs w:val="24"/>
        </w:rPr>
        <w:t>Tannock</w:t>
      </w:r>
      <w:proofErr w:type="spellEnd"/>
      <w:r w:rsidR="00640EA4" w:rsidRPr="00592A6B">
        <w:rPr>
          <w:rFonts w:ascii="Calibri" w:hAnsi="Calibri" w:cs="Calibri"/>
          <w:color w:val="000000" w:themeColor="text1"/>
          <w:sz w:val="24"/>
          <w:szCs w:val="24"/>
        </w:rPr>
        <w:t>, I.F.</w:t>
      </w:r>
      <w:r w:rsidRPr="00592A6B">
        <w:rPr>
          <w:rFonts w:ascii="Calibri" w:hAnsi="Calibri" w:cs="Calibri"/>
          <w:color w:val="000000" w:themeColor="text1"/>
          <w:sz w:val="24"/>
          <w:szCs w:val="24"/>
        </w:rPr>
        <w:t xml:space="preserve"> Penetration of anticancer drugs through </w:t>
      </w:r>
      <w:proofErr w:type="spellStart"/>
      <w:r w:rsidRPr="00592A6B">
        <w:rPr>
          <w:rFonts w:ascii="Calibri" w:hAnsi="Calibri" w:cs="Calibri"/>
          <w:color w:val="000000" w:themeColor="text1"/>
          <w:sz w:val="24"/>
          <w:szCs w:val="24"/>
        </w:rPr>
        <w:t>tumour</w:t>
      </w:r>
      <w:proofErr w:type="spellEnd"/>
      <w:r w:rsidRPr="00592A6B">
        <w:rPr>
          <w:rFonts w:ascii="Calibri" w:hAnsi="Calibri" w:cs="Calibri"/>
          <w:color w:val="000000" w:themeColor="text1"/>
          <w:sz w:val="24"/>
          <w:szCs w:val="24"/>
        </w:rPr>
        <w:t xml:space="preserve"> tissue as a function of cellular packing density and interstitial fluid pressure and its modification by bortezomib. </w:t>
      </w:r>
      <w:r w:rsidRPr="00592A6B">
        <w:rPr>
          <w:rFonts w:ascii="Calibri" w:eastAsia="Roboto" w:hAnsi="Calibri" w:cs="Calibri"/>
          <w:i/>
          <w:color w:val="000000" w:themeColor="text1"/>
          <w:sz w:val="24"/>
          <w:szCs w:val="24"/>
        </w:rPr>
        <w:t>BMC Cancer</w:t>
      </w:r>
      <w:r w:rsidR="00640EA4" w:rsidRPr="00592A6B">
        <w:rPr>
          <w:rFonts w:ascii="Calibri" w:eastAsia="Roboto" w:hAnsi="Calibri" w:cs="Calibri"/>
          <w:i/>
          <w:color w:val="000000" w:themeColor="text1"/>
          <w:sz w:val="24"/>
          <w:szCs w:val="24"/>
        </w:rPr>
        <w:t>.</w:t>
      </w:r>
      <w:r w:rsidRPr="00592A6B">
        <w:rPr>
          <w:rFonts w:ascii="Calibri" w:eastAsia="Roboto" w:hAnsi="Calibri" w:cs="Calibri"/>
          <w:i/>
          <w:color w:val="000000" w:themeColor="text1"/>
          <w:sz w:val="24"/>
          <w:szCs w:val="24"/>
        </w:rPr>
        <w:t xml:space="preserve"> </w:t>
      </w:r>
      <w:r w:rsidRPr="00592A6B">
        <w:rPr>
          <w:rFonts w:ascii="Calibri" w:eastAsia="Roboto" w:hAnsi="Calibri" w:cs="Calibri"/>
          <w:b/>
          <w:bCs/>
          <w:color w:val="000000" w:themeColor="text1"/>
          <w:sz w:val="24"/>
          <w:szCs w:val="24"/>
        </w:rPr>
        <w:t>12</w:t>
      </w:r>
      <w:r w:rsidR="00C14917" w:rsidRPr="00592A6B">
        <w:rPr>
          <w:rFonts w:ascii="Calibri" w:eastAsia="Roboto" w:hAnsi="Calibri" w:cs="Calibri"/>
          <w:color w:val="000000" w:themeColor="text1"/>
          <w:sz w:val="24"/>
          <w:szCs w:val="24"/>
        </w:rPr>
        <w:t xml:space="preserve">, </w:t>
      </w:r>
      <w:r w:rsidRPr="00592A6B">
        <w:rPr>
          <w:rFonts w:ascii="Calibri" w:eastAsia="Roboto" w:hAnsi="Calibri" w:cs="Calibri"/>
          <w:color w:val="000000" w:themeColor="text1"/>
          <w:sz w:val="24"/>
          <w:szCs w:val="24"/>
        </w:rPr>
        <w:t>214</w:t>
      </w:r>
      <w:r w:rsidR="00640EA4" w:rsidRPr="00592A6B">
        <w:rPr>
          <w:rFonts w:ascii="Calibri" w:hAnsi="Calibri" w:cs="Calibri"/>
          <w:color w:val="000000" w:themeColor="text1"/>
          <w:sz w:val="24"/>
          <w:szCs w:val="24"/>
        </w:rPr>
        <w:t xml:space="preserve"> (2012).</w:t>
      </w:r>
    </w:p>
    <w:p w14:paraId="68E9F420" w14:textId="77777777" w:rsidR="00640EA4" w:rsidRPr="00592A6B" w:rsidRDefault="00640EA4" w:rsidP="00743A59">
      <w:pPr>
        <w:spacing w:line="240" w:lineRule="auto"/>
        <w:jc w:val="both"/>
        <w:rPr>
          <w:rFonts w:ascii="Calibri" w:hAnsi="Calibri" w:cs="Calibri"/>
          <w:color w:val="000000" w:themeColor="text1"/>
          <w:sz w:val="24"/>
          <w:szCs w:val="24"/>
        </w:rPr>
      </w:pPr>
    </w:p>
    <w:p w14:paraId="72474C9C" w14:textId="58178126" w:rsidR="000249BE" w:rsidRPr="00592A6B" w:rsidRDefault="003C153A" w:rsidP="00743A59">
      <w:p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6</w:t>
      </w:r>
      <w:r w:rsidR="00C6053E" w:rsidRPr="00592A6B">
        <w:rPr>
          <w:rFonts w:ascii="Calibri" w:hAnsi="Calibri" w:cs="Calibri"/>
          <w:color w:val="000000" w:themeColor="text1"/>
          <w:sz w:val="24"/>
          <w:szCs w:val="24"/>
        </w:rPr>
        <w:t>.</w:t>
      </w:r>
      <w:r w:rsidRPr="00592A6B">
        <w:rPr>
          <w:rFonts w:ascii="Calibri" w:hAnsi="Calibri" w:cs="Calibri"/>
          <w:color w:val="000000" w:themeColor="text1"/>
          <w:sz w:val="24"/>
          <w:szCs w:val="24"/>
        </w:rPr>
        <w:t xml:space="preserve"> Fu</w:t>
      </w:r>
      <w:r w:rsidR="000716BD" w:rsidRPr="00592A6B">
        <w:rPr>
          <w:rFonts w:ascii="Calibri" w:hAnsi="Calibri" w:cs="Calibri"/>
          <w:color w:val="000000" w:themeColor="text1"/>
          <w:sz w:val="24"/>
          <w:szCs w:val="24"/>
        </w:rPr>
        <w:t>, F.</w:t>
      </w:r>
      <w:r w:rsidRPr="00592A6B">
        <w:rPr>
          <w:rFonts w:ascii="Calibri" w:hAnsi="Calibri" w:cs="Calibri"/>
          <w:color w:val="000000" w:themeColor="text1"/>
          <w:sz w:val="24"/>
          <w:szCs w:val="24"/>
        </w:rPr>
        <w:t>, Nowak,</w:t>
      </w:r>
      <w:r w:rsidR="000716BD" w:rsidRPr="00592A6B">
        <w:rPr>
          <w:rFonts w:ascii="Calibri" w:hAnsi="Calibri" w:cs="Calibri"/>
          <w:color w:val="000000" w:themeColor="text1"/>
          <w:sz w:val="24"/>
          <w:szCs w:val="24"/>
        </w:rPr>
        <w:t xml:space="preserve"> M.A.,</w:t>
      </w:r>
      <w:r w:rsidRPr="00592A6B">
        <w:rPr>
          <w:rFonts w:ascii="Calibri" w:hAnsi="Calibri" w:cs="Calibri"/>
          <w:color w:val="000000" w:themeColor="text1"/>
          <w:sz w:val="24"/>
          <w:szCs w:val="24"/>
        </w:rPr>
        <w:t xml:space="preserve"> Bonhoeffer</w:t>
      </w:r>
      <w:r w:rsidR="000716BD" w:rsidRPr="00592A6B">
        <w:rPr>
          <w:rFonts w:ascii="Calibri" w:hAnsi="Calibri" w:cs="Calibri"/>
          <w:color w:val="000000" w:themeColor="text1"/>
          <w:sz w:val="24"/>
          <w:szCs w:val="24"/>
        </w:rPr>
        <w:t>, S</w:t>
      </w:r>
      <w:r w:rsidRPr="00592A6B">
        <w:rPr>
          <w:rFonts w:ascii="Calibri" w:hAnsi="Calibri" w:cs="Calibri"/>
          <w:color w:val="000000" w:themeColor="text1"/>
          <w:sz w:val="24"/>
          <w:szCs w:val="24"/>
        </w:rPr>
        <w:t xml:space="preserve">. Spatial Heterogeneity in Drug Concentrations Can Facilitate the Emergence of Resistance to Cancer Therapy. </w:t>
      </w:r>
      <w:proofErr w:type="spellStart"/>
      <w:r w:rsidRPr="00592A6B">
        <w:rPr>
          <w:rFonts w:ascii="Calibri" w:hAnsi="Calibri" w:cs="Calibri"/>
          <w:i/>
          <w:color w:val="000000" w:themeColor="text1"/>
          <w:sz w:val="24"/>
          <w:szCs w:val="24"/>
        </w:rPr>
        <w:t>PLoS</w:t>
      </w:r>
      <w:proofErr w:type="spellEnd"/>
      <w:r w:rsidRPr="00592A6B">
        <w:rPr>
          <w:rFonts w:ascii="Calibri" w:hAnsi="Calibri" w:cs="Calibri"/>
          <w:i/>
          <w:color w:val="000000" w:themeColor="text1"/>
          <w:sz w:val="24"/>
          <w:szCs w:val="24"/>
        </w:rPr>
        <w:t xml:space="preserve"> Comput</w:t>
      </w:r>
      <w:r w:rsidR="00743A59">
        <w:rPr>
          <w:rFonts w:ascii="Calibri" w:hAnsi="Calibri" w:cs="Calibri"/>
          <w:i/>
          <w:color w:val="000000" w:themeColor="text1"/>
          <w:sz w:val="24"/>
          <w:szCs w:val="24"/>
        </w:rPr>
        <w:t>ational</w:t>
      </w:r>
      <w:r w:rsidRPr="00592A6B">
        <w:rPr>
          <w:rFonts w:ascii="Calibri" w:hAnsi="Calibri" w:cs="Calibri"/>
          <w:i/>
          <w:color w:val="000000" w:themeColor="text1"/>
          <w:sz w:val="24"/>
          <w:szCs w:val="24"/>
        </w:rPr>
        <w:t xml:space="preserve"> Biol</w:t>
      </w:r>
      <w:r w:rsidR="00743A59">
        <w:rPr>
          <w:rFonts w:ascii="Calibri" w:hAnsi="Calibri" w:cs="Calibri"/>
          <w:i/>
          <w:color w:val="000000" w:themeColor="text1"/>
          <w:sz w:val="24"/>
          <w:szCs w:val="24"/>
        </w:rPr>
        <w:t>ogy</w:t>
      </w:r>
      <w:r w:rsidR="000716BD" w:rsidRPr="00592A6B">
        <w:rPr>
          <w:rFonts w:ascii="Calibri" w:hAnsi="Calibri" w:cs="Calibri"/>
          <w:i/>
          <w:color w:val="000000" w:themeColor="text1"/>
          <w:sz w:val="24"/>
          <w:szCs w:val="24"/>
        </w:rPr>
        <w:t>.</w:t>
      </w:r>
      <w:r w:rsidRPr="00592A6B">
        <w:rPr>
          <w:rFonts w:ascii="Calibri" w:hAnsi="Calibri" w:cs="Calibri"/>
          <w:color w:val="000000" w:themeColor="text1"/>
          <w:sz w:val="24"/>
          <w:szCs w:val="24"/>
        </w:rPr>
        <w:t xml:space="preserve"> </w:t>
      </w:r>
      <w:r w:rsidRPr="00592A6B">
        <w:rPr>
          <w:rFonts w:ascii="Calibri" w:hAnsi="Calibri" w:cs="Calibri"/>
          <w:b/>
          <w:bCs/>
          <w:color w:val="000000" w:themeColor="text1"/>
          <w:sz w:val="24"/>
          <w:szCs w:val="24"/>
        </w:rPr>
        <w:t>11</w:t>
      </w:r>
      <w:r w:rsidR="00F50AB5">
        <w:rPr>
          <w:rFonts w:ascii="Calibri" w:hAnsi="Calibri" w:cs="Calibri"/>
          <w:b/>
          <w:bCs/>
          <w:color w:val="000000" w:themeColor="text1"/>
          <w:sz w:val="24"/>
          <w:szCs w:val="24"/>
        </w:rPr>
        <w:t xml:space="preserve"> </w:t>
      </w:r>
      <w:r w:rsidRPr="00592A6B">
        <w:rPr>
          <w:rFonts w:ascii="Calibri" w:hAnsi="Calibri" w:cs="Calibri"/>
          <w:color w:val="000000" w:themeColor="text1"/>
          <w:sz w:val="24"/>
          <w:szCs w:val="24"/>
        </w:rPr>
        <w:t>(3)</w:t>
      </w:r>
      <w:r w:rsidR="00C14917" w:rsidRPr="00592A6B">
        <w:rPr>
          <w:rFonts w:ascii="Calibri" w:hAnsi="Calibri" w:cs="Calibri"/>
          <w:color w:val="000000" w:themeColor="text1"/>
          <w:sz w:val="24"/>
          <w:szCs w:val="24"/>
        </w:rPr>
        <w:t>,</w:t>
      </w:r>
      <w:r w:rsidRPr="00592A6B">
        <w:rPr>
          <w:rFonts w:ascii="Calibri" w:hAnsi="Calibri" w:cs="Calibri"/>
          <w:color w:val="000000" w:themeColor="text1"/>
          <w:sz w:val="24"/>
          <w:szCs w:val="24"/>
        </w:rPr>
        <w:t xml:space="preserve"> e1004142</w:t>
      </w:r>
      <w:r w:rsidR="000716BD" w:rsidRPr="00592A6B">
        <w:rPr>
          <w:rFonts w:ascii="Calibri" w:hAnsi="Calibri" w:cs="Calibri"/>
          <w:color w:val="000000" w:themeColor="text1"/>
          <w:sz w:val="24"/>
          <w:szCs w:val="24"/>
        </w:rPr>
        <w:t xml:space="preserve"> (2015)</w:t>
      </w:r>
      <w:r w:rsidRPr="00592A6B">
        <w:rPr>
          <w:rFonts w:ascii="Calibri" w:hAnsi="Calibri" w:cs="Calibri"/>
          <w:color w:val="000000" w:themeColor="text1"/>
          <w:sz w:val="24"/>
          <w:szCs w:val="24"/>
        </w:rPr>
        <w:t>.</w:t>
      </w:r>
    </w:p>
    <w:p w14:paraId="3452E679" w14:textId="77777777" w:rsidR="000716BD" w:rsidRPr="00592A6B" w:rsidRDefault="000716BD" w:rsidP="00743A59">
      <w:pPr>
        <w:spacing w:line="240" w:lineRule="auto"/>
        <w:jc w:val="both"/>
        <w:rPr>
          <w:rFonts w:ascii="Calibri" w:hAnsi="Calibri" w:cs="Calibri"/>
          <w:color w:val="000000" w:themeColor="text1"/>
          <w:sz w:val="24"/>
          <w:szCs w:val="24"/>
        </w:rPr>
      </w:pPr>
    </w:p>
    <w:p w14:paraId="6B6075B7" w14:textId="1E6C6F7C" w:rsidR="000249BE" w:rsidRPr="00592A6B" w:rsidRDefault="003C153A" w:rsidP="00743A59">
      <w:p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7</w:t>
      </w:r>
      <w:r w:rsidR="00C6053E" w:rsidRPr="00592A6B">
        <w:rPr>
          <w:rFonts w:ascii="Calibri" w:hAnsi="Calibri" w:cs="Calibri"/>
          <w:color w:val="000000" w:themeColor="text1"/>
          <w:sz w:val="24"/>
          <w:szCs w:val="24"/>
        </w:rPr>
        <w:t>.</w:t>
      </w:r>
      <w:r w:rsidRPr="00592A6B">
        <w:rPr>
          <w:rFonts w:ascii="Calibri" w:hAnsi="Calibri" w:cs="Calibri"/>
          <w:color w:val="000000" w:themeColor="text1"/>
          <w:sz w:val="24"/>
          <w:szCs w:val="24"/>
        </w:rPr>
        <w:t xml:space="preserve"> </w:t>
      </w:r>
      <w:proofErr w:type="spellStart"/>
      <w:r w:rsidRPr="00592A6B">
        <w:rPr>
          <w:rFonts w:ascii="Calibri" w:hAnsi="Calibri" w:cs="Calibri"/>
          <w:color w:val="000000" w:themeColor="text1"/>
          <w:sz w:val="24"/>
          <w:szCs w:val="24"/>
        </w:rPr>
        <w:t>Bogorad</w:t>
      </w:r>
      <w:proofErr w:type="spellEnd"/>
      <w:r w:rsidRPr="00592A6B">
        <w:rPr>
          <w:rFonts w:ascii="Calibri" w:hAnsi="Calibri" w:cs="Calibri"/>
          <w:color w:val="000000" w:themeColor="text1"/>
          <w:sz w:val="24"/>
          <w:szCs w:val="24"/>
        </w:rPr>
        <w:t>, M. I</w:t>
      </w:r>
      <w:r w:rsidR="00F50AB5" w:rsidRPr="00592A6B">
        <w:rPr>
          <w:rFonts w:ascii="Calibri" w:hAnsi="Calibri" w:cs="Calibri"/>
          <w:color w:val="000000" w:themeColor="text1"/>
          <w:sz w:val="24"/>
          <w:szCs w:val="24"/>
        </w:rPr>
        <w:t xml:space="preserve">. </w:t>
      </w:r>
      <w:r w:rsidR="00F50AB5" w:rsidRPr="00F50AB5">
        <w:rPr>
          <w:rFonts w:ascii="Calibri" w:hAnsi="Calibri" w:cs="Calibri"/>
          <w:color w:val="000000" w:themeColor="text1"/>
          <w:sz w:val="24"/>
          <w:szCs w:val="24"/>
        </w:rPr>
        <w:t>et al.</w:t>
      </w:r>
      <w:r w:rsidR="00F50AB5">
        <w:rPr>
          <w:rFonts w:ascii="Calibri" w:hAnsi="Calibri" w:cs="Calibri"/>
          <w:color w:val="000000" w:themeColor="text1"/>
          <w:sz w:val="24"/>
          <w:szCs w:val="24"/>
        </w:rPr>
        <w:t xml:space="preserve"> I</w:t>
      </w:r>
      <w:r w:rsidR="00152867" w:rsidRPr="00152867">
        <w:rPr>
          <w:rFonts w:ascii="Calibri" w:hAnsi="Calibri" w:cs="Calibri"/>
          <w:color w:val="000000" w:themeColor="text1"/>
          <w:sz w:val="24"/>
          <w:szCs w:val="24"/>
        </w:rPr>
        <w:t>n vitro</w:t>
      </w:r>
      <w:r w:rsidRPr="00592A6B">
        <w:rPr>
          <w:rFonts w:ascii="Calibri" w:hAnsi="Calibri" w:cs="Calibri"/>
          <w:color w:val="000000" w:themeColor="text1"/>
          <w:sz w:val="24"/>
          <w:szCs w:val="24"/>
        </w:rPr>
        <w:t xml:space="preserve"> </w:t>
      </w:r>
      <w:proofErr w:type="spellStart"/>
      <w:r w:rsidRPr="00592A6B">
        <w:rPr>
          <w:rFonts w:ascii="Calibri" w:hAnsi="Calibri" w:cs="Calibri"/>
          <w:color w:val="000000" w:themeColor="text1"/>
          <w:sz w:val="24"/>
          <w:szCs w:val="24"/>
        </w:rPr>
        <w:t>microvessel</w:t>
      </w:r>
      <w:proofErr w:type="spellEnd"/>
      <w:r w:rsidRPr="00592A6B">
        <w:rPr>
          <w:rFonts w:ascii="Calibri" w:hAnsi="Calibri" w:cs="Calibri"/>
          <w:color w:val="000000" w:themeColor="text1"/>
          <w:sz w:val="24"/>
          <w:szCs w:val="24"/>
        </w:rPr>
        <w:t xml:space="preserve"> models. </w:t>
      </w:r>
      <w:r w:rsidRPr="00592A6B">
        <w:rPr>
          <w:rFonts w:ascii="Calibri" w:hAnsi="Calibri" w:cs="Calibri"/>
          <w:i/>
          <w:color w:val="000000" w:themeColor="text1"/>
          <w:sz w:val="24"/>
          <w:szCs w:val="24"/>
        </w:rPr>
        <w:t>Lab on a Chip</w:t>
      </w:r>
      <w:r w:rsidR="000716BD" w:rsidRPr="00592A6B">
        <w:rPr>
          <w:rFonts w:ascii="Calibri" w:hAnsi="Calibri" w:cs="Calibri"/>
          <w:color w:val="000000" w:themeColor="text1"/>
          <w:sz w:val="24"/>
          <w:szCs w:val="24"/>
        </w:rPr>
        <w:t>.</w:t>
      </w:r>
      <w:r w:rsidRPr="00592A6B">
        <w:rPr>
          <w:rFonts w:ascii="Calibri" w:hAnsi="Calibri" w:cs="Calibri"/>
          <w:color w:val="000000" w:themeColor="text1"/>
          <w:sz w:val="24"/>
          <w:szCs w:val="24"/>
        </w:rPr>
        <w:t xml:space="preserve"> </w:t>
      </w:r>
      <w:r w:rsidRPr="00592A6B">
        <w:rPr>
          <w:rFonts w:ascii="Calibri" w:hAnsi="Calibri" w:cs="Calibri"/>
          <w:b/>
          <w:bCs/>
          <w:iCs/>
          <w:color w:val="000000" w:themeColor="text1"/>
          <w:sz w:val="24"/>
          <w:szCs w:val="24"/>
        </w:rPr>
        <w:t>15</w:t>
      </w:r>
      <w:r w:rsidR="000716BD" w:rsidRPr="00592A6B">
        <w:rPr>
          <w:rFonts w:ascii="Calibri" w:hAnsi="Calibri" w:cs="Calibri"/>
          <w:color w:val="000000" w:themeColor="text1"/>
          <w:sz w:val="24"/>
          <w:szCs w:val="24"/>
        </w:rPr>
        <w:t xml:space="preserve"> </w:t>
      </w:r>
      <w:r w:rsidRPr="00592A6B">
        <w:rPr>
          <w:rFonts w:ascii="Calibri" w:hAnsi="Calibri" w:cs="Calibri"/>
          <w:color w:val="000000" w:themeColor="text1"/>
          <w:sz w:val="24"/>
          <w:szCs w:val="24"/>
        </w:rPr>
        <w:t>(22), 4242-4255</w:t>
      </w:r>
      <w:r w:rsidR="000716BD" w:rsidRPr="00592A6B">
        <w:rPr>
          <w:rFonts w:ascii="Calibri" w:hAnsi="Calibri" w:cs="Calibri"/>
          <w:color w:val="000000" w:themeColor="text1"/>
          <w:sz w:val="24"/>
          <w:szCs w:val="24"/>
        </w:rPr>
        <w:t xml:space="preserve"> (2015)</w:t>
      </w:r>
      <w:r w:rsidRPr="00592A6B">
        <w:rPr>
          <w:rFonts w:ascii="Calibri" w:hAnsi="Calibri" w:cs="Calibri"/>
          <w:color w:val="000000" w:themeColor="text1"/>
          <w:sz w:val="24"/>
          <w:szCs w:val="24"/>
        </w:rPr>
        <w:t>.</w:t>
      </w:r>
    </w:p>
    <w:p w14:paraId="6E90CB70" w14:textId="77777777" w:rsidR="000716BD" w:rsidRPr="00592A6B" w:rsidRDefault="000716BD" w:rsidP="00743A59">
      <w:pPr>
        <w:spacing w:line="240" w:lineRule="auto"/>
        <w:jc w:val="both"/>
        <w:rPr>
          <w:rFonts w:ascii="Calibri" w:hAnsi="Calibri" w:cs="Calibri"/>
          <w:color w:val="000000" w:themeColor="text1"/>
          <w:sz w:val="24"/>
          <w:szCs w:val="24"/>
        </w:rPr>
      </w:pPr>
    </w:p>
    <w:p w14:paraId="43D97F7F" w14:textId="40FDB752" w:rsidR="000249BE" w:rsidRPr="00592A6B" w:rsidRDefault="003C153A" w:rsidP="00743A59">
      <w:p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8</w:t>
      </w:r>
      <w:r w:rsidR="00C6053E" w:rsidRPr="00592A6B">
        <w:rPr>
          <w:rFonts w:ascii="Calibri" w:hAnsi="Calibri" w:cs="Calibri"/>
          <w:color w:val="000000" w:themeColor="text1"/>
          <w:sz w:val="24"/>
          <w:szCs w:val="24"/>
        </w:rPr>
        <w:t>.</w:t>
      </w:r>
      <w:r w:rsidRPr="00592A6B">
        <w:rPr>
          <w:rFonts w:ascii="Calibri" w:hAnsi="Calibri" w:cs="Calibri"/>
          <w:color w:val="000000" w:themeColor="text1"/>
          <w:sz w:val="24"/>
          <w:szCs w:val="24"/>
        </w:rPr>
        <w:t xml:space="preserve"> Caballero, D</w:t>
      </w:r>
      <w:r w:rsidR="00F50AB5" w:rsidRPr="00592A6B">
        <w:rPr>
          <w:rFonts w:ascii="Calibri" w:hAnsi="Calibri" w:cs="Calibri"/>
          <w:color w:val="000000" w:themeColor="text1"/>
          <w:sz w:val="24"/>
          <w:szCs w:val="24"/>
        </w:rPr>
        <w:t xml:space="preserve">. </w:t>
      </w:r>
      <w:r w:rsidR="00F50AB5" w:rsidRPr="00F50AB5">
        <w:rPr>
          <w:rFonts w:ascii="Calibri" w:hAnsi="Calibri" w:cs="Calibri"/>
          <w:color w:val="000000" w:themeColor="text1"/>
          <w:sz w:val="24"/>
          <w:szCs w:val="24"/>
        </w:rPr>
        <w:t>et al.</w:t>
      </w:r>
      <w:r w:rsidR="00F50AB5">
        <w:rPr>
          <w:rFonts w:ascii="Calibri" w:hAnsi="Calibri" w:cs="Calibri"/>
          <w:color w:val="000000" w:themeColor="text1"/>
          <w:sz w:val="24"/>
          <w:szCs w:val="24"/>
        </w:rPr>
        <w:t xml:space="preserve"> </w:t>
      </w:r>
      <w:r w:rsidRPr="00592A6B">
        <w:rPr>
          <w:rFonts w:ascii="Calibri" w:hAnsi="Calibri" w:cs="Calibri"/>
          <w:color w:val="000000" w:themeColor="text1"/>
          <w:sz w:val="24"/>
          <w:szCs w:val="24"/>
        </w:rPr>
        <w:t xml:space="preserve">Organ-on-chip models of cancer metastasis for future personalized medicine: From chip to the patient. </w:t>
      </w:r>
      <w:r w:rsidRPr="00592A6B">
        <w:rPr>
          <w:rFonts w:ascii="Calibri" w:hAnsi="Calibri" w:cs="Calibri"/>
          <w:i/>
          <w:color w:val="000000" w:themeColor="text1"/>
          <w:sz w:val="24"/>
          <w:szCs w:val="24"/>
        </w:rPr>
        <w:t>Biomaterials</w:t>
      </w:r>
      <w:r w:rsidR="000716BD" w:rsidRPr="00592A6B">
        <w:rPr>
          <w:rFonts w:ascii="Calibri" w:hAnsi="Calibri" w:cs="Calibri"/>
          <w:color w:val="000000" w:themeColor="text1"/>
          <w:sz w:val="24"/>
          <w:szCs w:val="24"/>
        </w:rPr>
        <w:t>.</w:t>
      </w:r>
      <w:r w:rsidRPr="00592A6B">
        <w:rPr>
          <w:rFonts w:ascii="Calibri" w:hAnsi="Calibri" w:cs="Calibri"/>
          <w:color w:val="000000" w:themeColor="text1"/>
          <w:sz w:val="24"/>
          <w:szCs w:val="24"/>
        </w:rPr>
        <w:t xml:space="preserve"> </w:t>
      </w:r>
      <w:r w:rsidRPr="00592A6B">
        <w:rPr>
          <w:rFonts w:ascii="Calibri" w:hAnsi="Calibri" w:cs="Calibri"/>
          <w:b/>
          <w:bCs/>
          <w:iCs/>
          <w:color w:val="000000" w:themeColor="text1"/>
          <w:sz w:val="24"/>
          <w:szCs w:val="24"/>
        </w:rPr>
        <w:t>149</w:t>
      </w:r>
      <w:r w:rsidRPr="00592A6B">
        <w:rPr>
          <w:rFonts w:ascii="Calibri" w:hAnsi="Calibri" w:cs="Calibri"/>
          <w:color w:val="000000" w:themeColor="text1"/>
          <w:sz w:val="24"/>
          <w:szCs w:val="24"/>
        </w:rPr>
        <w:t>, 98-115</w:t>
      </w:r>
      <w:r w:rsidR="000716BD" w:rsidRPr="00592A6B">
        <w:rPr>
          <w:rFonts w:ascii="Calibri" w:hAnsi="Calibri" w:cs="Calibri"/>
          <w:color w:val="000000" w:themeColor="text1"/>
          <w:sz w:val="24"/>
          <w:szCs w:val="24"/>
        </w:rPr>
        <w:t xml:space="preserve"> (2017)</w:t>
      </w:r>
      <w:r w:rsidRPr="00592A6B">
        <w:rPr>
          <w:rFonts w:ascii="Calibri" w:hAnsi="Calibri" w:cs="Calibri"/>
          <w:color w:val="000000" w:themeColor="text1"/>
          <w:sz w:val="24"/>
          <w:szCs w:val="24"/>
        </w:rPr>
        <w:t>.</w:t>
      </w:r>
    </w:p>
    <w:p w14:paraId="09FD1610" w14:textId="77777777" w:rsidR="000716BD" w:rsidRPr="00592A6B" w:rsidRDefault="000716BD" w:rsidP="00743A59">
      <w:pPr>
        <w:spacing w:line="240" w:lineRule="auto"/>
        <w:jc w:val="both"/>
        <w:rPr>
          <w:rFonts w:ascii="Calibri" w:hAnsi="Calibri" w:cs="Calibri"/>
          <w:color w:val="000000" w:themeColor="text1"/>
          <w:sz w:val="24"/>
          <w:szCs w:val="24"/>
        </w:rPr>
      </w:pPr>
    </w:p>
    <w:p w14:paraId="4D441F01" w14:textId="606EA55F" w:rsidR="000249BE" w:rsidRPr="00592A6B" w:rsidRDefault="003C153A" w:rsidP="00743A59">
      <w:p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9</w:t>
      </w:r>
      <w:r w:rsidR="00C6053E" w:rsidRPr="00592A6B">
        <w:rPr>
          <w:rFonts w:ascii="Calibri" w:hAnsi="Calibri" w:cs="Calibri"/>
          <w:color w:val="000000" w:themeColor="text1"/>
          <w:sz w:val="24"/>
          <w:szCs w:val="24"/>
        </w:rPr>
        <w:t>.</w:t>
      </w:r>
      <w:r w:rsidRPr="00592A6B">
        <w:rPr>
          <w:rFonts w:ascii="Calibri" w:hAnsi="Calibri" w:cs="Calibri"/>
          <w:color w:val="000000" w:themeColor="text1"/>
          <w:sz w:val="24"/>
          <w:szCs w:val="24"/>
        </w:rPr>
        <w:t xml:space="preserve"> Caballero, D., Blackburn, S. M., De Pablo, M., </w:t>
      </w:r>
      <w:proofErr w:type="spellStart"/>
      <w:r w:rsidRPr="00592A6B">
        <w:rPr>
          <w:rFonts w:ascii="Calibri" w:hAnsi="Calibri" w:cs="Calibri"/>
          <w:color w:val="000000" w:themeColor="text1"/>
          <w:sz w:val="24"/>
          <w:szCs w:val="24"/>
        </w:rPr>
        <w:t>Samitier</w:t>
      </w:r>
      <w:proofErr w:type="spellEnd"/>
      <w:r w:rsidRPr="00592A6B">
        <w:rPr>
          <w:rFonts w:ascii="Calibri" w:hAnsi="Calibri" w:cs="Calibri"/>
          <w:color w:val="000000" w:themeColor="text1"/>
          <w:sz w:val="24"/>
          <w:szCs w:val="24"/>
        </w:rPr>
        <w:t xml:space="preserve">, J., </w:t>
      </w:r>
      <w:proofErr w:type="spellStart"/>
      <w:r w:rsidRPr="00592A6B">
        <w:rPr>
          <w:rFonts w:ascii="Calibri" w:hAnsi="Calibri" w:cs="Calibri"/>
          <w:color w:val="000000" w:themeColor="text1"/>
          <w:sz w:val="24"/>
          <w:szCs w:val="24"/>
        </w:rPr>
        <w:t>Albertazzi</w:t>
      </w:r>
      <w:proofErr w:type="spellEnd"/>
      <w:r w:rsidRPr="00592A6B">
        <w:rPr>
          <w:rFonts w:ascii="Calibri" w:hAnsi="Calibri" w:cs="Calibri"/>
          <w:color w:val="000000" w:themeColor="text1"/>
          <w:sz w:val="24"/>
          <w:szCs w:val="24"/>
        </w:rPr>
        <w:t xml:space="preserve">, L. </w:t>
      </w:r>
      <w:proofErr w:type="spellStart"/>
      <w:r w:rsidRPr="00592A6B">
        <w:rPr>
          <w:rFonts w:ascii="Calibri" w:hAnsi="Calibri" w:cs="Calibri"/>
          <w:color w:val="000000" w:themeColor="text1"/>
          <w:sz w:val="24"/>
          <w:szCs w:val="24"/>
        </w:rPr>
        <w:t>Tumour</w:t>
      </w:r>
      <w:proofErr w:type="spellEnd"/>
      <w:r w:rsidRPr="00592A6B">
        <w:rPr>
          <w:rFonts w:ascii="Calibri" w:hAnsi="Calibri" w:cs="Calibri"/>
          <w:color w:val="000000" w:themeColor="text1"/>
          <w:sz w:val="24"/>
          <w:szCs w:val="24"/>
        </w:rPr>
        <w:t xml:space="preserve">-vessel-on-a-chip models for drug delivery. </w:t>
      </w:r>
      <w:r w:rsidRPr="00592A6B">
        <w:rPr>
          <w:rFonts w:ascii="Calibri" w:hAnsi="Calibri" w:cs="Calibri"/>
          <w:i/>
          <w:color w:val="000000" w:themeColor="text1"/>
          <w:sz w:val="24"/>
          <w:szCs w:val="24"/>
        </w:rPr>
        <w:t>Lab on a Chip</w:t>
      </w:r>
      <w:r w:rsidR="00F50AB5">
        <w:rPr>
          <w:rFonts w:ascii="Calibri" w:hAnsi="Calibri" w:cs="Calibri"/>
          <w:color w:val="000000" w:themeColor="text1"/>
          <w:sz w:val="24"/>
          <w:szCs w:val="24"/>
        </w:rPr>
        <w:t>.</w:t>
      </w:r>
      <w:r w:rsidR="00F50AB5" w:rsidRPr="00592A6B">
        <w:rPr>
          <w:rFonts w:ascii="Calibri" w:hAnsi="Calibri" w:cs="Calibri"/>
          <w:color w:val="000000" w:themeColor="text1"/>
          <w:sz w:val="24"/>
          <w:szCs w:val="24"/>
        </w:rPr>
        <w:t xml:space="preserve"> </w:t>
      </w:r>
      <w:r w:rsidRPr="00592A6B">
        <w:rPr>
          <w:rFonts w:ascii="Calibri" w:hAnsi="Calibri" w:cs="Calibri"/>
          <w:b/>
          <w:bCs/>
          <w:iCs/>
          <w:color w:val="000000" w:themeColor="text1"/>
          <w:sz w:val="24"/>
          <w:szCs w:val="24"/>
        </w:rPr>
        <w:t>17</w:t>
      </w:r>
      <w:r w:rsidR="00F50AB5">
        <w:rPr>
          <w:rFonts w:ascii="Calibri" w:hAnsi="Calibri" w:cs="Calibri"/>
          <w:b/>
          <w:bCs/>
          <w:iCs/>
          <w:color w:val="000000" w:themeColor="text1"/>
          <w:sz w:val="24"/>
          <w:szCs w:val="24"/>
        </w:rPr>
        <w:t xml:space="preserve"> </w:t>
      </w:r>
      <w:r w:rsidRPr="00592A6B">
        <w:rPr>
          <w:rFonts w:ascii="Calibri" w:hAnsi="Calibri" w:cs="Calibri"/>
          <w:color w:val="000000" w:themeColor="text1"/>
          <w:sz w:val="24"/>
          <w:szCs w:val="24"/>
        </w:rPr>
        <w:t>(22), 3760-3771</w:t>
      </w:r>
      <w:r w:rsidR="00022F15" w:rsidRPr="00592A6B">
        <w:rPr>
          <w:rFonts w:ascii="Calibri" w:hAnsi="Calibri" w:cs="Calibri"/>
          <w:color w:val="000000" w:themeColor="text1"/>
          <w:sz w:val="24"/>
          <w:szCs w:val="24"/>
        </w:rPr>
        <w:t xml:space="preserve"> (2017)</w:t>
      </w:r>
      <w:r w:rsidRPr="00592A6B">
        <w:rPr>
          <w:rFonts w:ascii="Calibri" w:hAnsi="Calibri" w:cs="Calibri"/>
          <w:color w:val="000000" w:themeColor="text1"/>
          <w:sz w:val="24"/>
          <w:szCs w:val="24"/>
        </w:rPr>
        <w:t>.</w:t>
      </w:r>
    </w:p>
    <w:p w14:paraId="4966563C" w14:textId="77777777" w:rsidR="00022F15" w:rsidRPr="00592A6B" w:rsidRDefault="00022F15" w:rsidP="00743A59">
      <w:pPr>
        <w:spacing w:line="240" w:lineRule="auto"/>
        <w:jc w:val="both"/>
        <w:rPr>
          <w:rFonts w:ascii="Calibri" w:hAnsi="Calibri" w:cs="Calibri"/>
          <w:color w:val="000000" w:themeColor="text1"/>
          <w:sz w:val="24"/>
          <w:szCs w:val="24"/>
        </w:rPr>
      </w:pPr>
    </w:p>
    <w:p w14:paraId="760712B6" w14:textId="7BAC3071" w:rsidR="00AE3BBB" w:rsidRPr="00592A6B" w:rsidRDefault="00AE3BBB" w:rsidP="00743A59">
      <w:p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10</w:t>
      </w:r>
      <w:r w:rsidR="00C6053E" w:rsidRPr="00592A6B">
        <w:rPr>
          <w:rFonts w:ascii="Calibri" w:hAnsi="Calibri" w:cs="Calibri"/>
          <w:color w:val="000000" w:themeColor="text1"/>
          <w:sz w:val="24"/>
          <w:szCs w:val="24"/>
        </w:rPr>
        <w:t>.</w:t>
      </w:r>
      <w:r w:rsidRPr="00592A6B">
        <w:rPr>
          <w:rFonts w:ascii="Calibri" w:hAnsi="Calibri" w:cs="Calibri"/>
          <w:color w:val="000000" w:themeColor="text1"/>
          <w:sz w:val="24"/>
          <w:szCs w:val="24"/>
        </w:rPr>
        <w:t xml:space="preserve"> Zhang</w:t>
      </w:r>
      <w:r w:rsidR="007D12F2" w:rsidRPr="00592A6B">
        <w:rPr>
          <w:rFonts w:ascii="Calibri" w:hAnsi="Calibri" w:cs="Calibri"/>
          <w:color w:val="000000" w:themeColor="text1"/>
          <w:sz w:val="24"/>
          <w:szCs w:val="24"/>
        </w:rPr>
        <w:t>,</w:t>
      </w:r>
      <w:r w:rsidRPr="00592A6B">
        <w:rPr>
          <w:rFonts w:ascii="Calibri" w:hAnsi="Calibri" w:cs="Calibri"/>
          <w:color w:val="000000" w:themeColor="text1"/>
          <w:sz w:val="24"/>
          <w:szCs w:val="24"/>
        </w:rPr>
        <w:t xml:space="preserve"> Q</w:t>
      </w:r>
      <w:r w:rsidR="007D12F2" w:rsidRPr="00592A6B">
        <w:rPr>
          <w:rFonts w:ascii="Calibri" w:hAnsi="Calibri" w:cs="Calibri"/>
          <w:color w:val="000000" w:themeColor="text1"/>
          <w:sz w:val="24"/>
          <w:szCs w:val="24"/>
        </w:rPr>
        <w:t xml:space="preserve">. </w:t>
      </w:r>
      <w:r w:rsidR="00F50AB5" w:rsidRPr="00F50AB5">
        <w:rPr>
          <w:rFonts w:ascii="Calibri" w:hAnsi="Calibri" w:cs="Calibri"/>
          <w:color w:val="000000" w:themeColor="text1"/>
          <w:sz w:val="24"/>
          <w:szCs w:val="24"/>
        </w:rPr>
        <w:t>et al.</w:t>
      </w:r>
      <w:r w:rsidRPr="00592A6B">
        <w:rPr>
          <w:rFonts w:ascii="Calibri" w:hAnsi="Calibri" w:cs="Calibri"/>
          <w:color w:val="000000" w:themeColor="text1"/>
          <w:sz w:val="24"/>
          <w:szCs w:val="24"/>
        </w:rPr>
        <w:t xml:space="preserve"> Acceleration of emergence of bacterial antibiotic resistance in connected microenvironments</w:t>
      </w:r>
      <w:r w:rsidR="007D12F2" w:rsidRPr="00592A6B">
        <w:rPr>
          <w:rFonts w:ascii="Calibri" w:hAnsi="Calibri" w:cs="Calibri"/>
          <w:color w:val="000000" w:themeColor="text1"/>
          <w:sz w:val="24"/>
          <w:szCs w:val="24"/>
        </w:rPr>
        <w:t>.</w:t>
      </w:r>
      <w:r w:rsidRPr="00592A6B">
        <w:rPr>
          <w:rFonts w:ascii="Calibri" w:hAnsi="Calibri" w:cs="Calibri"/>
          <w:color w:val="000000" w:themeColor="text1"/>
          <w:sz w:val="24"/>
          <w:szCs w:val="24"/>
        </w:rPr>
        <w:t xml:space="preserve"> </w:t>
      </w:r>
      <w:r w:rsidRPr="00592A6B">
        <w:rPr>
          <w:rFonts w:ascii="Calibri" w:hAnsi="Calibri" w:cs="Calibri"/>
          <w:i/>
          <w:iCs/>
          <w:color w:val="000000" w:themeColor="text1"/>
          <w:sz w:val="24"/>
          <w:szCs w:val="24"/>
        </w:rPr>
        <w:t>Science</w:t>
      </w:r>
      <w:r w:rsidR="007D12F2" w:rsidRPr="00592A6B">
        <w:rPr>
          <w:rFonts w:ascii="Calibri" w:hAnsi="Calibri" w:cs="Calibri"/>
          <w:i/>
          <w:iCs/>
          <w:color w:val="000000" w:themeColor="text1"/>
          <w:sz w:val="24"/>
          <w:szCs w:val="24"/>
        </w:rPr>
        <w:t>.</w:t>
      </w:r>
      <w:r w:rsidRPr="00592A6B">
        <w:rPr>
          <w:rFonts w:ascii="Calibri" w:hAnsi="Calibri" w:cs="Calibri"/>
          <w:color w:val="000000" w:themeColor="text1"/>
          <w:sz w:val="24"/>
          <w:szCs w:val="24"/>
        </w:rPr>
        <w:t xml:space="preserve"> </w:t>
      </w:r>
      <w:r w:rsidRPr="00592A6B">
        <w:rPr>
          <w:rFonts w:ascii="Calibri" w:hAnsi="Calibri" w:cs="Calibri"/>
          <w:b/>
          <w:bCs/>
          <w:color w:val="000000" w:themeColor="text1"/>
          <w:sz w:val="24"/>
          <w:szCs w:val="24"/>
        </w:rPr>
        <w:t>333</w:t>
      </w:r>
      <w:r w:rsidR="007D12F2" w:rsidRPr="00592A6B">
        <w:rPr>
          <w:rFonts w:ascii="Calibri" w:hAnsi="Calibri" w:cs="Calibri"/>
          <w:b/>
          <w:bCs/>
          <w:color w:val="000000" w:themeColor="text1"/>
          <w:sz w:val="24"/>
          <w:szCs w:val="24"/>
        </w:rPr>
        <w:t xml:space="preserve"> </w:t>
      </w:r>
      <w:r w:rsidR="007D12F2" w:rsidRPr="00592A6B">
        <w:rPr>
          <w:rFonts w:ascii="Calibri" w:hAnsi="Calibri" w:cs="Calibri"/>
          <w:color w:val="000000" w:themeColor="text1"/>
          <w:sz w:val="24"/>
          <w:szCs w:val="24"/>
        </w:rPr>
        <w:t>(6050),</w:t>
      </w:r>
      <w:r w:rsidRPr="00592A6B">
        <w:rPr>
          <w:rFonts w:ascii="Calibri" w:hAnsi="Calibri" w:cs="Calibri"/>
          <w:color w:val="000000" w:themeColor="text1"/>
          <w:sz w:val="24"/>
          <w:szCs w:val="24"/>
        </w:rPr>
        <w:t xml:space="preserve"> 1764</w:t>
      </w:r>
      <w:r w:rsidR="007D12F2" w:rsidRPr="00592A6B">
        <w:rPr>
          <w:rFonts w:ascii="Calibri" w:hAnsi="Calibri" w:cs="Calibri"/>
          <w:color w:val="000000" w:themeColor="text1"/>
          <w:sz w:val="24"/>
          <w:szCs w:val="24"/>
        </w:rPr>
        <w:t>-</w:t>
      </w:r>
      <w:r w:rsidRPr="00592A6B">
        <w:rPr>
          <w:rFonts w:ascii="Calibri" w:hAnsi="Calibri" w:cs="Calibri"/>
          <w:color w:val="000000" w:themeColor="text1"/>
          <w:sz w:val="24"/>
          <w:szCs w:val="24"/>
        </w:rPr>
        <w:t>7</w:t>
      </w:r>
      <w:r w:rsidR="007D12F2" w:rsidRPr="00592A6B">
        <w:rPr>
          <w:rFonts w:ascii="Calibri" w:hAnsi="Calibri" w:cs="Calibri"/>
          <w:color w:val="000000" w:themeColor="text1"/>
          <w:sz w:val="24"/>
          <w:szCs w:val="24"/>
        </w:rPr>
        <w:t xml:space="preserve"> (2011).</w:t>
      </w:r>
    </w:p>
    <w:p w14:paraId="0865C4EF" w14:textId="77777777" w:rsidR="007D12F2" w:rsidRPr="00592A6B" w:rsidRDefault="007D12F2" w:rsidP="00743A59">
      <w:pPr>
        <w:spacing w:line="240" w:lineRule="auto"/>
        <w:jc w:val="both"/>
        <w:rPr>
          <w:rFonts w:ascii="Calibri" w:hAnsi="Calibri" w:cs="Calibri"/>
          <w:color w:val="000000" w:themeColor="text1"/>
          <w:sz w:val="24"/>
          <w:szCs w:val="24"/>
          <w:lang w:val="en-US"/>
        </w:rPr>
      </w:pPr>
    </w:p>
    <w:p w14:paraId="4340BF32" w14:textId="6DA24E7F" w:rsidR="00AE3BBB" w:rsidRPr="00592A6B" w:rsidRDefault="00AE3BBB" w:rsidP="00743A59">
      <w:p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11</w:t>
      </w:r>
      <w:r w:rsidR="00C6053E" w:rsidRPr="00592A6B">
        <w:rPr>
          <w:rFonts w:ascii="Calibri" w:hAnsi="Calibri" w:cs="Calibri"/>
          <w:color w:val="000000" w:themeColor="text1"/>
          <w:sz w:val="24"/>
          <w:szCs w:val="24"/>
        </w:rPr>
        <w:t>.</w:t>
      </w:r>
      <w:r w:rsidRPr="00592A6B">
        <w:rPr>
          <w:rFonts w:ascii="Calibri" w:hAnsi="Calibri" w:cs="Calibri"/>
          <w:color w:val="000000" w:themeColor="text1"/>
          <w:sz w:val="24"/>
          <w:szCs w:val="24"/>
        </w:rPr>
        <w:t xml:space="preserve"> Wu</w:t>
      </w:r>
      <w:r w:rsidR="007D12F2" w:rsidRPr="00592A6B">
        <w:rPr>
          <w:rFonts w:ascii="Calibri" w:hAnsi="Calibri" w:cs="Calibri"/>
          <w:color w:val="000000" w:themeColor="text1"/>
          <w:sz w:val="24"/>
          <w:szCs w:val="24"/>
        </w:rPr>
        <w:t>,</w:t>
      </w:r>
      <w:r w:rsidRPr="00592A6B">
        <w:rPr>
          <w:rFonts w:ascii="Calibri" w:hAnsi="Calibri" w:cs="Calibri"/>
          <w:color w:val="000000" w:themeColor="text1"/>
          <w:sz w:val="24"/>
          <w:szCs w:val="24"/>
        </w:rPr>
        <w:t xml:space="preserve"> A</w:t>
      </w:r>
      <w:r w:rsidR="007D12F2" w:rsidRPr="00592A6B">
        <w:rPr>
          <w:rFonts w:ascii="Calibri" w:hAnsi="Calibri" w:cs="Calibri"/>
          <w:color w:val="000000" w:themeColor="text1"/>
          <w:sz w:val="24"/>
          <w:szCs w:val="24"/>
        </w:rPr>
        <w:t>.</w:t>
      </w:r>
      <w:r w:rsidRPr="00592A6B">
        <w:rPr>
          <w:rFonts w:ascii="Calibri" w:hAnsi="Calibri" w:cs="Calibri"/>
          <w:color w:val="000000" w:themeColor="text1"/>
          <w:sz w:val="24"/>
          <w:szCs w:val="24"/>
        </w:rPr>
        <w:t xml:space="preserve"> </w:t>
      </w:r>
      <w:r w:rsidR="00F50AB5" w:rsidRPr="00F50AB5">
        <w:rPr>
          <w:rFonts w:ascii="Calibri" w:hAnsi="Calibri" w:cs="Calibri"/>
          <w:color w:val="000000" w:themeColor="text1"/>
          <w:sz w:val="24"/>
          <w:szCs w:val="24"/>
        </w:rPr>
        <w:t>et al.</w:t>
      </w:r>
      <w:r w:rsidRPr="00592A6B">
        <w:rPr>
          <w:rFonts w:ascii="Calibri" w:hAnsi="Calibri" w:cs="Calibri"/>
          <w:color w:val="000000" w:themeColor="text1"/>
          <w:sz w:val="24"/>
          <w:szCs w:val="24"/>
        </w:rPr>
        <w:t xml:space="preserve"> Ancient hot and cold genes and chemotherapy resistance emergence </w:t>
      </w:r>
      <w:r w:rsidRPr="00592A6B">
        <w:rPr>
          <w:rFonts w:ascii="Calibri" w:hAnsi="Calibri" w:cs="Calibri"/>
          <w:i/>
          <w:iCs/>
          <w:color w:val="000000" w:themeColor="text1"/>
          <w:sz w:val="24"/>
          <w:szCs w:val="24"/>
        </w:rPr>
        <w:t>Proc</w:t>
      </w:r>
      <w:r w:rsidR="00743A59">
        <w:rPr>
          <w:rFonts w:ascii="Calibri" w:hAnsi="Calibri" w:cs="Calibri"/>
          <w:i/>
          <w:iCs/>
          <w:color w:val="000000" w:themeColor="text1"/>
          <w:sz w:val="24"/>
          <w:szCs w:val="24"/>
        </w:rPr>
        <w:t>eeding of the National Academy of Sciences of the United States of America.</w:t>
      </w:r>
      <w:r w:rsidRPr="00592A6B">
        <w:rPr>
          <w:rFonts w:ascii="Calibri" w:hAnsi="Calibri" w:cs="Calibri"/>
          <w:color w:val="000000" w:themeColor="text1"/>
          <w:sz w:val="24"/>
          <w:szCs w:val="24"/>
        </w:rPr>
        <w:t xml:space="preserve"> </w:t>
      </w:r>
      <w:r w:rsidRPr="00592A6B">
        <w:rPr>
          <w:rFonts w:ascii="Calibri" w:hAnsi="Calibri" w:cs="Calibri"/>
          <w:b/>
          <w:bCs/>
          <w:color w:val="000000" w:themeColor="text1"/>
          <w:sz w:val="24"/>
          <w:szCs w:val="24"/>
        </w:rPr>
        <w:t>112</w:t>
      </w:r>
      <w:r w:rsidRPr="00592A6B">
        <w:rPr>
          <w:rFonts w:ascii="Calibri" w:hAnsi="Calibri" w:cs="Calibri"/>
          <w:color w:val="000000" w:themeColor="text1"/>
          <w:sz w:val="24"/>
          <w:szCs w:val="24"/>
        </w:rPr>
        <w:t xml:space="preserve"> </w:t>
      </w:r>
      <w:r w:rsidR="007D12F2" w:rsidRPr="00592A6B">
        <w:rPr>
          <w:rFonts w:ascii="Calibri" w:hAnsi="Calibri" w:cs="Calibri"/>
          <w:color w:val="000000" w:themeColor="text1"/>
          <w:sz w:val="24"/>
          <w:szCs w:val="24"/>
        </w:rPr>
        <w:t xml:space="preserve">(33), </w:t>
      </w:r>
      <w:r w:rsidRPr="00592A6B">
        <w:rPr>
          <w:rFonts w:ascii="Calibri" w:hAnsi="Calibri" w:cs="Calibri"/>
          <w:color w:val="000000" w:themeColor="text1"/>
          <w:sz w:val="24"/>
          <w:szCs w:val="24"/>
        </w:rPr>
        <w:t>10467–72</w:t>
      </w:r>
      <w:r w:rsidR="007D12F2" w:rsidRPr="00592A6B">
        <w:rPr>
          <w:rFonts w:ascii="Calibri" w:hAnsi="Calibri" w:cs="Calibri"/>
          <w:color w:val="000000" w:themeColor="text1"/>
          <w:sz w:val="24"/>
          <w:szCs w:val="24"/>
        </w:rPr>
        <w:t xml:space="preserve"> (2015).</w:t>
      </w:r>
    </w:p>
    <w:p w14:paraId="25F3A7C0" w14:textId="77777777" w:rsidR="007D12F2" w:rsidRPr="00592A6B" w:rsidRDefault="007D12F2" w:rsidP="00743A59">
      <w:pPr>
        <w:spacing w:line="240" w:lineRule="auto"/>
        <w:jc w:val="both"/>
        <w:rPr>
          <w:rFonts w:ascii="Calibri" w:hAnsi="Calibri" w:cs="Calibri"/>
          <w:color w:val="000000" w:themeColor="text1"/>
          <w:sz w:val="24"/>
          <w:szCs w:val="24"/>
        </w:rPr>
      </w:pPr>
    </w:p>
    <w:p w14:paraId="0F772846" w14:textId="4F00B7CD" w:rsidR="000249BE" w:rsidRPr="00592A6B" w:rsidRDefault="003C153A" w:rsidP="00743A59">
      <w:p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1</w:t>
      </w:r>
      <w:r w:rsidR="00C6053E" w:rsidRPr="00592A6B">
        <w:rPr>
          <w:rFonts w:ascii="Calibri" w:hAnsi="Calibri" w:cs="Calibri"/>
          <w:color w:val="000000" w:themeColor="text1"/>
          <w:sz w:val="24"/>
          <w:szCs w:val="24"/>
        </w:rPr>
        <w:t>2.</w:t>
      </w:r>
      <w:r w:rsidRPr="00592A6B">
        <w:rPr>
          <w:rFonts w:ascii="Calibri" w:hAnsi="Calibri" w:cs="Calibri"/>
          <w:color w:val="000000" w:themeColor="text1"/>
          <w:sz w:val="24"/>
          <w:szCs w:val="24"/>
        </w:rPr>
        <w:t xml:space="preserve"> Lin, K. C.</w:t>
      </w:r>
      <w:r w:rsidR="00D64EA2" w:rsidRPr="00592A6B">
        <w:rPr>
          <w:rFonts w:ascii="Calibri" w:hAnsi="Calibri" w:cs="Calibri"/>
          <w:color w:val="000000" w:themeColor="text1"/>
          <w:sz w:val="24"/>
          <w:szCs w:val="24"/>
        </w:rPr>
        <w:t xml:space="preserve"> </w:t>
      </w:r>
      <w:r w:rsidR="00F50AB5" w:rsidRPr="00F50AB5">
        <w:rPr>
          <w:rFonts w:ascii="Calibri" w:hAnsi="Calibri" w:cs="Calibri"/>
          <w:color w:val="000000" w:themeColor="text1"/>
          <w:sz w:val="24"/>
          <w:szCs w:val="24"/>
        </w:rPr>
        <w:t>et al.</w:t>
      </w:r>
      <w:r w:rsidRPr="00592A6B">
        <w:rPr>
          <w:rFonts w:ascii="Calibri" w:hAnsi="Calibri" w:cs="Calibri"/>
          <w:color w:val="000000" w:themeColor="text1"/>
          <w:sz w:val="24"/>
          <w:szCs w:val="24"/>
        </w:rPr>
        <w:t xml:space="preserve"> Epithelial and mesenchymal prostate cancer cell population dynamics on a complex drug landscape. </w:t>
      </w:r>
      <w:r w:rsidRPr="00592A6B">
        <w:rPr>
          <w:rFonts w:ascii="Calibri" w:hAnsi="Calibri" w:cs="Calibri"/>
          <w:i/>
          <w:color w:val="000000" w:themeColor="text1"/>
          <w:sz w:val="24"/>
          <w:szCs w:val="24"/>
        </w:rPr>
        <w:t>Convergent</w:t>
      </w:r>
      <w:r w:rsidR="00743A59" w:rsidRPr="00592A6B">
        <w:rPr>
          <w:rFonts w:ascii="Calibri" w:hAnsi="Calibri" w:cs="Calibri"/>
          <w:i/>
          <w:color w:val="000000" w:themeColor="text1"/>
          <w:sz w:val="24"/>
          <w:szCs w:val="24"/>
        </w:rPr>
        <w:t xml:space="preserve"> Science Physical Onco</w:t>
      </w:r>
      <w:r w:rsidRPr="00592A6B">
        <w:rPr>
          <w:rFonts w:ascii="Calibri" w:hAnsi="Calibri" w:cs="Calibri"/>
          <w:i/>
          <w:color w:val="000000" w:themeColor="text1"/>
          <w:sz w:val="24"/>
          <w:szCs w:val="24"/>
        </w:rPr>
        <w:t>logy</w:t>
      </w:r>
      <w:r w:rsidR="00D64EA2" w:rsidRPr="00592A6B">
        <w:rPr>
          <w:rFonts w:ascii="Calibri" w:hAnsi="Calibri" w:cs="Calibri"/>
          <w:color w:val="000000" w:themeColor="text1"/>
          <w:sz w:val="24"/>
          <w:szCs w:val="24"/>
        </w:rPr>
        <w:t xml:space="preserve">. </w:t>
      </w:r>
      <w:r w:rsidRPr="00592A6B">
        <w:rPr>
          <w:rFonts w:ascii="Calibri" w:hAnsi="Calibri" w:cs="Calibri"/>
          <w:b/>
          <w:bCs/>
          <w:iCs/>
          <w:color w:val="000000" w:themeColor="text1"/>
          <w:sz w:val="24"/>
          <w:szCs w:val="24"/>
        </w:rPr>
        <w:t>3</w:t>
      </w:r>
      <w:r w:rsidR="00D64EA2" w:rsidRPr="00592A6B">
        <w:rPr>
          <w:rFonts w:ascii="Calibri" w:hAnsi="Calibri" w:cs="Calibri"/>
          <w:i/>
          <w:color w:val="000000" w:themeColor="text1"/>
          <w:sz w:val="24"/>
          <w:szCs w:val="24"/>
        </w:rPr>
        <w:t xml:space="preserve"> </w:t>
      </w:r>
      <w:r w:rsidRPr="00592A6B">
        <w:rPr>
          <w:rFonts w:ascii="Calibri" w:hAnsi="Calibri" w:cs="Calibri"/>
          <w:color w:val="000000" w:themeColor="text1"/>
          <w:sz w:val="24"/>
          <w:szCs w:val="24"/>
        </w:rPr>
        <w:t>(4), 045001</w:t>
      </w:r>
      <w:r w:rsidR="00D64EA2" w:rsidRPr="00592A6B">
        <w:rPr>
          <w:rFonts w:ascii="Calibri" w:hAnsi="Calibri" w:cs="Calibri"/>
          <w:color w:val="000000" w:themeColor="text1"/>
          <w:sz w:val="24"/>
          <w:szCs w:val="24"/>
        </w:rPr>
        <w:t xml:space="preserve"> (2017)</w:t>
      </w:r>
      <w:r w:rsidRPr="00592A6B">
        <w:rPr>
          <w:rFonts w:ascii="Calibri" w:hAnsi="Calibri" w:cs="Calibri"/>
          <w:color w:val="000000" w:themeColor="text1"/>
          <w:sz w:val="24"/>
          <w:szCs w:val="24"/>
        </w:rPr>
        <w:t>.</w:t>
      </w:r>
    </w:p>
    <w:p w14:paraId="6950CFC2" w14:textId="77777777" w:rsidR="00D64EA2" w:rsidRPr="00592A6B" w:rsidRDefault="00D64EA2" w:rsidP="00743A59">
      <w:pPr>
        <w:spacing w:line="240" w:lineRule="auto"/>
        <w:jc w:val="both"/>
        <w:rPr>
          <w:rFonts w:ascii="Calibri" w:hAnsi="Calibri" w:cs="Calibri"/>
          <w:color w:val="000000" w:themeColor="text1"/>
          <w:sz w:val="24"/>
          <w:szCs w:val="24"/>
        </w:rPr>
      </w:pPr>
    </w:p>
    <w:p w14:paraId="5C3F2682" w14:textId="08E4AC01" w:rsidR="000249BE" w:rsidRPr="00592A6B" w:rsidRDefault="003C153A" w:rsidP="00743A59">
      <w:p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lastRenderedPageBreak/>
        <w:t>1</w:t>
      </w:r>
      <w:r w:rsidR="00C6053E" w:rsidRPr="00592A6B">
        <w:rPr>
          <w:rFonts w:ascii="Calibri" w:hAnsi="Calibri" w:cs="Calibri"/>
          <w:color w:val="000000" w:themeColor="text1"/>
          <w:sz w:val="24"/>
          <w:szCs w:val="24"/>
        </w:rPr>
        <w:t>3.</w:t>
      </w:r>
      <w:r w:rsidRPr="00592A6B">
        <w:rPr>
          <w:rFonts w:ascii="Calibri" w:hAnsi="Calibri" w:cs="Calibri"/>
          <w:color w:val="000000" w:themeColor="text1"/>
          <w:sz w:val="24"/>
          <w:szCs w:val="24"/>
        </w:rPr>
        <w:t xml:space="preserve"> Lin, K. C</w:t>
      </w:r>
      <w:r w:rsidR="00D64EA2" w:rsidRPr="00592A6B">
        <w:rPr>
          <w:rFonts w:ascii="Calibri" w:hAnsi="Calibri" w:cs="Calibri"/>
          <w:color w:val="000000" w:themeColor="text1"/>
          <w:sz w:val="24"/>
          <w:szCs w:val="24"/>
        </w:rPr>
        <w:t xml:space="preserve">. </w:t>
      </w:r>
      <w:r w:rsidR="00F50AB5" w:rsidRPr="00F50AB5">
        <w:rPr>
          <w:rFonts w:ascii="Calibri" w:hAnsi="Calibri" w:cs="Calibri"/>
          <w:color w:val="000000" w:themeColor="text1"/>
          <w:sz w:val="24"/>
          <w:szCs w:val="24"/>
        </w:rPr>
        <w:t>et al.</w:t>
      </w:r>
      <w:r w:rsidRPr="00592A6B">
        <w:rPr>
          <w:rFonts w:ascii="Calibri" w:hAnsi="Calibri" w:cs="Calibri"/>
          <w:color w:val="000000" w:themeColor="text1"/>
          <w:sz w:val="24"/>
          <w:szCs w:val="24"/>
        </w:rPr>
        <w:t xml:space="preserve"> The role of heterogeneous environment and docetaxel gradient in the emergence of polyploid, mesenchymal and resistant prostate cancer cells. </w:t>
      </w:r>
      <w:r w:rsidRPr="00592A6B">
        <w:rPr>
          <w:rFonts w:ascii="Calibri" w:hAnsi="Calibri" w:cs="Calibri"/>
          <w:i/>
          <w:color w:val="000000" w:themeColor="text1"/>
          <w:sz w:val="24"/>
          <w:szCs w:val="24"/>
        </w:rPr>
        <w:t xml:space="preserve">Clinical &amp; </w:t>
      </w:r>
      <w:r w:rsidR="00743A59" w:rsidRPr="00592A6B">
        <w:rPr>
          <w:rFonts w:ascii="Calibri" w:hAnsi="Calibri" w:cs="Calibri"/>
          <w:i/>
          <w:color w:val="000000" w:themeColor="text1"/>
          <w:sz w:val="24"/>
          <w:szCs w:val="24"/>
        </w:rPr>
        <w:t>Experimental Me</w:t>
      </w:r>
      <w:r w:rsidRPr="00592A6B">
        <w:rPr>
          <w:rFonts w:ascii="Calibri" w:hAnsi="Calibri" w:cs="Calibri"/>
          <w:i/>
          <w:color w:val="000000" w:themeColor="text1"/>
          <w:sz w:val="24"/>
          <w:szCs w:val="24"/>
        </w:rPr>
        <w:t>tastasis</w:t>
      </w:r>
      <w:r w:rsidR="00D64EA2" w:rsidRPr="00592A6B">
        <w:rPr>
          <w:rFonts w:ascii="Calibri" w:hAnsi="Calibri" w:cs="Calibri"/>
          <w:color w:val="000000" w:themeColor="text1"/>
          <w:sz w:val="24"/>
          <w:szCs w:val="24"/>
        </w:rPr>
        <w:t>.</w:t>
      </w:r>
      <w:r w:rsidRPr="00592A6B">
        <w:rPr>
          <w:rFonts w:ascii="Calibri" w:hAnsi="Calibri" w:cs="Calibri"/>
          <w:color w:val="000000" w:themeColor="text1"/>
          <w:sz w:val="24"/>
          <w:szCs w:val="24"/>
        </w:rPr>
        <w:t xml:space="preserve"> </w:t>
      </w:r>
      <w:r w:rsidR="00ED5AEB" w:rsidRPr="00592A6B">
        <w:rPr>
          <w:rFonts w:ascii="Calibri" w:hAnsi="Calibri" w:cs="Calibri"/>
          <w:b/>
          <w:bCs/>
          <w:color w:val="000000" w:themeColor="text1"/>
          <w:sz w:val="24"/>
          <w:szCs w:val="24"/>
        </w:rPr>
        <w:t>36</w:t>
      </w:r>
      <w:r w:rsidR="00D64EA2" w:rsidRPr="00592A6B">
        <w:rPr>
          <w:rFonts w:ascii="Calibri" w:hAnsi="Calibri" w:cs="Calibri"/>
          <w:b/>
          <w:bCs/>
          <w:color w:val="000000" w:themeColor="text1"/>
          <w:sz w:val="24"/>
          <w:szCs w:val="24"/>
        </w:rPr>
        <w:t xml:space="preserve"> </w:t>
      </w:r>
      <w:r w:rsidR="00D64EA2" w:rsidRPr="00592A6B">
        <w:rPr>
          <w:rFonts w:ascii="Calibri" w:hAnsi="Calibri" w:cs="Calibri"/>
          <w:color w:val="000000" w:themeColor="text1"/>
          <w:sz w:val="24"/>
          <w:szCs w:val="24"/>
        </w:rPr>
        <w:t>(2),</w:t>
      </w:r>
      <w:r w:rsidR="00ED5AEB" w:rsidRPr="00592A6B">
        <w:rPr>
          <w:rFonts w:ascii="Calibri" w:hAnsi="Calibri" w:cs="Calibri"/>
          <w:color w:val="000000" w:themeColor="text1"/>
          <w:sz w:val="24"/>
          <w:szCs w:val="24"/>
        </w:rPr>
        <w:t xml:space="preserve"> 97</w:t>
      </w:r>
      <w:r w:rsidR="00D64EA2" w:rsidRPr="00592A6B">
        <w:rPr>
          <w:rFonts w:ascii="Calibri" w:hAnsi="Calibri" w:cs="Calibri"/>
          <w:color w:val="000000" w:themeColor="text1"/>
          <w:sz w:val="24"/>
          <w:szCs w:val="24"/>
        </w:rPr>
        <w:t>-108 (2019)</w:t>
      </w:r>
      <w:r w:rsidRPr="00592A6B">
        <w:rPr>
          <w:rFonts w:ascii="Calibri" w:hAnsi="Calibri" w:cs="Calibri"/>
          <w:color w:val="000000" w:themeColor="text1"/>
          <w:sz w:val="24"/>
          <w:szCs w:val="24"/>
        </w:rPr>
        <w:t>.</w:t>
      </w:r>
    </w:p>
    <w:p w14:paraId="7DB52BAE" w14:textId="77777777" w:rsidR="00D64EA2" w:rsidRPr="00592A6B" w:rsidRDefault="00D64EA2" w:rsidP="00743A59">
      <w:pPr>
        <w:spacing w:line="240" w:lineRule="auto"/>
        <w:jc w:val="both"/>
        <w:rPr>
          <w:rFonts w:ascii="Calibri" w:hAnsi="Calibri" w:cs="Calibri"/>
          <w:color w:val="000000" w:themeColor="text1"/>
          <w:sz w:val="24"/>
          <w:szCs w:val="24"/>
        </w:rPr>
      </w:pPr>
    </w:p>
    <w:p w14:paraId="2A59A5FA" w14:textId="7CA5A778" w:rsidR="009173A3" w:rsidRPr="00592A6B" w:rsidRDefault="003C153A" w:rsidP="00743A59">
      <w:p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t>1</w:t>
      </w:r>
      <w:r w:rsidR="00C6053E" w:rsidRPr="00592A6B">
        <w:rPr>
          <w:rFonts w:ascii="Calibri" w:hAnsi="Calibri" w:cs="Calibri"/>
          <w:color w:val="000000" w:themeColor="text1"/>
          <w:sz w:val="24"/>
          <w:szCs w:val="24"/>
        </w:rPr>
        <w:t>4.</w:t>
      </w:r>
      <w:r w:rsidRPr="00592A6B">
        <w:rPr>
          <w:rFonts w:ascii="Calibri" w:hAnsi="Calibri" w:cs="Calibri"/>
          <w:color w:val="000000" w:themeColor="text1"/>
          <w:sz w:val="24"/>
          <w:szCs w:val="24"/>
        </w:rPr>
        <w:t xml:space="preserve"> Roca, H.</w:t>
      </w:r>
      <w:r w:rsidR="009173A3" w:rsidRPr="00592A6B">
        <w:rPr>
          <w:rFonts w:ascii="Calibri" w:hAnsi="Calibri" w:cs="Calibri"/>
          <w:color w:val="000000" w:themeColor="text1"/>
          <w:sz w:val="24"/>
          <w:szCs w:val="24"/>
        </w:rPr>
        <w:t xml:space="preserve"> </w:t>
      </w:r>
      <w:r w:rsidR="00F50AB5" w:rsidRPr="00F50AB5">
        <w:rPr>
          <w:rFonts w:ascii="Calibri" w:hAnsi="Calibri" w:cs="Calibri"/>
          <w:color w:val="000000" w:themeColor="text1"/>
          <w:sz w:val="24"/>
          <w:szCs w:val="24"/>
        </w:rPr>
        <w:t>et al.</w:t>
      </w:r>
      <w:r w:rsidRPr="00592A6B">
        <w:rPr>
          <w:rFonts w:ascii="Calibri" w:hAnsi="Calibri" w:cs="Calibri"/>
          <w:color w:val="000000" w:themeColor="text1"/>
          <w:sz w:val="24"/>
          <w:szCs w:val="24"/>
        </w:rPr>
        <w:t xml:space="preserve"> Transcription factors OVOL1 and OVOL2 induce the mesenchymal to epithelial transition in human cancer. </w:t>
      </w:r>
      <w:proofErr w:type="spellStart"/>
      <w:r w:rsidRPr="00592A6B">
        <w:rPr>
          <w:rFonts w:ascii="Calibri" w:hAnsi="Calibri" w:cs="Calibri"/>
          <w:i/>
          <w:color w:val="000000" w:themeColor="text1"/>
          <w:sz w:val="24"/>
          <w:szCs w:val="24"/>
        </w:rPr>
        <w:t>PloS</w:t>
      </w:r>
      <w:proofErr w:type="spellEnd"/>
      <w:r w:rsidR="00743A59">
        <w:rPr>
          <w:rFonts w:ascii="Calibri" w:hAnsi="Calibri" w:cs="Calibri"/>
          <w:i/>
          <w:color w:val="000000" w:themeColor="text1"/>
          <w:sz w:val="24"/>
          <w:szCs w:val="24"/>
        </w:rPr>
        <w:t xml:space="preserve"> O</w:t>
      </w:r>
      <w:r w:rsidRPr="00592A6B">
        <w:rPr>
          <w:rFonts w:ascii="Calibri" w:hAnsi="Calibri" w:cs="Calibri"/>
          <w:i/>
          <w:color w:val="000000" w:themeColor="text1"/>
          <w:sz w:val="24"/>
          <w:szCs w:val="24"/>
        </w:rPr>
        <w:t>ne</w:t>
      </w:r>
      <w:r w:rsidR="009173A3" w:rsidRPr="00592A6B">
        <w:rPr>
          <w:rFonts w:ascii="Calibri" w:hAnsi="Calibri" w:cs="Calibri"/>
          <w:color w:val="000000" w:themeColor="text1"/>
          <w:sz w:val="24"/>
          <w:szCs w:val="24"/>
        </w:rPr>
        <w:t>.</w:t>
      </w:r>
      <w:r w:rsidRPr="00592A6B">
        <w:rPr>
          <w:rFonts w:ascii="Calibri" w:hAnsi="Calibri" w:cs="Calibri"/>
          <w:color w:val="000000" w:themeColor="text1"/>
          <w:sz w:val="24"/>
          <w:szCs w:val="24"/>
        </w:rPr>
        <w:t xml:space="preserve"> </w:t>
      </w:r>
      <w:r w:rsidRPr="00592A6B">
        <w:rPr>
          <w:rFonts w:ascii="Calibri" w:hAnsi="Calibri" w:cs="Calibri"/>
          <w:b/>
          <w:bCs/>
          <w:iCs/>
          <w:color w:val="000000" w:themeColor="text1"/>
          <w:sz w:val="24"/>
          <w:szCs w:val="24"/>
        </w:rPr>
        <w:t>8</w:t>
      </w:r>
      <w:r w:rsidR="009173A3" w:rsidRPr="00592A6B">
        <w:rPr>
          <w:rFonts w:ascii="Calibri" w:hAnsi="Calibri" w:cs="Calibri"/>
          <w:color w:val="000000" w:themeColor="text1"/>
          <w:sz w:val="24"/>
          <w:szCs w:val="24"/>
        </w:rPr>
        <w:t xml:space="preserve"> </w:t>
      </w:r>
      <w:r w:rsidRPr="00592A6B">
        <w:rPr>
          <w:rFonts w:ascii="Calibri" w:hAnsi="Calibri" w:cs="Calibri"/>
          <w:color w:val="000000" w:themeColor="text1"/>
          <w:sz w:val="24"/>
          <w:szCs w:val="24"/>
        </w:rPr>
        <w:t>(10), e76773</w:t>
      </w:r>
      <w:r w:rsidR="009173A3" w:rsidRPr="00592A6B">
        <w:rPr>
          <w:rFonts w:ascii="Calibri" w:hAnsi="Calibri" w:cs="Calibri"/>
          <w:color w:val="000000" w:themeColor="text1"/>
          <w:sz w:val="24"/>
          <w:szCs w:val="24"/>
        </w:rPr>
        <w:t xml:space="preserve"> (2013)</w:t>
      </w:r>
      <w:r w:rsidRPr="00592A6B">
        <w:rPr>
          <w:rFonts w:ascii="Calibri" w:hAnsi="Calibri" w:cs="Calibri"/>
          <w:color w:val="000000" w:themeColor="text1"/>
          <w:sz w:val="24"/>
          <w:szCs w:val="24"/>
        </w:rPr>
        <w:t>.</w:t>
      </w:r>
    </w:p>
    <w:p w14:paraId="4C4133B9" w14:textId="5018684E" w:rsidR="00A23132" w:rsidRPr="00592A6B" w:rsidRDefault="003C153A" w:rsidP="00743A59">
      <w:p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br/>
        <w:t>1</w:t>
      </w:r>
      <w:r w:rsidR="00C6053E" w:rsidRPr="00592A6B">
        <w:rPr>
          <w:rFonts w:ascii="Calibri" w:hAnsi="Calibri" w:cs="Calibri"/>
          <w:color w:val="000000" w:themeColor="text1"/>
          <w:sz w:val="24"/>
          <w:szCs w:val="24"/>
        </w:rPr>
        <w:t>5.</w:t>
      </w:r>
      <w:r w:rsidRPr="00592A6B">
        <w:rPr>
          <w:rFonts w:ascii="Calibri" w:hAnsi="Calibri" w:cs="Calibri"/>
          <w:color w:val="000000" w:themeColor="text1"/>
          <w:sz w:val="24"/>
          <w:szCs w:val="24"/>
        </w:rPr>
        <w:t xml:space="preserve"> </w:t>
      </w:r>
      <w:proofErr w:type="spellStart"/>
      <w:r w:rsidRPr="00592A6B">
        <w:rPr>
          <w:rFonts w:ascii="Calibri" w:hAnsi="Calibri" w:cs="Calibri"/>
          <w:color w:val="000000" w:themeColor="text1"/>
          <w:sz w:val="24"/>
          <w:szCs w:val="24"/>
        </w:rPr>
        <w:t>Schindelin</w:t>
      </w:r>
      <w:proofErr w:type="spellEnd"/>
      <w:r w:rsidRPr="00592A6B">
        <w:rPr>
          <w:rFonts w:ascii="Calibri" w:hAnsi="Calibri" w:cs="Calibri"/>
          <w:color w:val="000000" w:themeColor="text1"/>
          <w:sz w:val="24"/>
          <w:szCs w:val="24"/>
        </w:rPr>
        <w:t>,</w:t>
      </w:r>
      <w:r w:rsidR="00A31E98" w:rsidRPr="00592A6B">
        <w:rPr>
          <w:rFonts w:ascii="Calibri" w:hAnsi="Calibri" w:cs="Calibri"/>
          <w:color w:val="000000" w:themeColor="text1"/>
          <w:sz w:val="24"/>
          <w:szCs w:val="24"/>
        </w:rPr>
        <w:t xml:space="preserve"> J. </w:t>
      </w:r>
      <w:r w:rsidR="00F50AB5" w:rsidRPr="00F50AB5">
        <w:rPr>
          <w:rFonts w:ascii="Calibri" w:hAnsi="Calibri" w:cs="Calibri"/>
          <w:color w:val="000000" w:themeColor="text1"/>
          <w:sz w:val="24"/>
          <w:szCs w:val="24"/>
        </w:rPr>
        <w:t>et al.</w:t>
      </w:r>
      <w:r w:rsidRPr="00592A6B">
        <w:rPr>
          <w:rFonts w:ascii="Calibri" w:hAnsi="Calibri" w:cs="Calibri"/>
          <w:color w:val="000000" w:themeColor="text1"/>
          <w:sz w:val="24"/>
          <w:szCs w:val="24"/>
        </w:rPr>
        <w:t xml:space="preserve"> Fiji: an open-source platform for biological-image analysis. </w:t>
      </w:r>
      <w:r w:rsidRPr="00592A6B">
        <w:rPr>
          <w:rFonts w:ascii="Calibri" w:hAnsi="Calibri" w:cs="Calibri"/>
          <w:i/>
          <w:color w:val="000000" w:themeColor="text1"/>
          <w:sz w:val="24"/>
          <w:szCs w:val="24"/>
        </w:rPr>
        <w:t>Nature Methods</w:t>
      </w:r>
      <w:r w:rsidR="00A31E98" w:rsidRPr="00592A6B">
        <w:rPr>
          <w:rFonts w:ascii="Calibri" w:hAnsi="Calibri" w:cs="Calibri"/>
          <w:color w:val="000000" w:themeColor="text1"/>
          <w:sz w:val="24"/>
          <w:szCs w:val="24"/>
        </w:rPr>
        <w:t>.</w:t>
      </w:r>
      <w:r w:rsidRPr="00592A6B">
        <w:rPr>
          <w:rFonts w:ascii="Calibri" w:hAnsi="Calibri" w:cs="Calibri"/>
          <w:color w:val="000000" w:themeColor="text1"/>
          <w:sz w:val="24"/>
          <w:szCs w:val="24"/>
        </w:rPr>
        <w:t xml:space="preserve"> </w:t>
      </w:r>
      <w:r w:rsidRPr="00592A6B">
        <w:rPr>
          <w:rFonts w:ascii="Calibri" w:hAnsi="Calibri" w:cs="Calibri"/>
          <w:b/>
          <w:bCs/>
          <w:color w:val="000000" w:themeColor="text1"/>
          <w:sz w:val="24"/>
          <w:szCs w:val="24"/>
        </w:rPr>
        <w:t>9</w:t>
      </w:r>
      <w:r w:rsidR="00A31E98" w:rsidRPr="00592A6B">
        <w:rPr>
          <w:rFonts w:ascii="Calibri" w:hAnsi="Calibri" w:cs="Calibri"/>
          <w:color w:val="000000" w:themeColor="text1"/>
          <w:sz w:val="24"/>
          <w:szCs w:val="24"/>
        </w:rPr>
        <w:t xml:space="preserve"> (7), </w:t>
      </w:r>
      <w:r w:rsidRPr="00592A6B">
        <w:rPr>
          <w:rFonts w:ascii="Calibri" w:hAnsi="Calibri" w:cs="Calibri"/>
          <w:color w:val="000000" w:themeColor="text1"/>
          <w:sz w:val="24"/>
          <w:szCs w:val="24"/>
        </w:rPr>
        <w:t>676</w:t>
      </w:r>
      <w:r w:rsidRPr="00592A6B">
        <w:rPr>
          <w:rFonts w:ascii="Calibri" w:hAnsi="Calibri" w:cs="Calibri"/>
          <w:color w:val="000000" w:themeColor="text1"/>
          <w:sz w:val="24"/>
          <w:szCs w:val="24"/>
          <w:highlight w:val="white"/>
        </w:rPr>
        <w:t>-</w:t>
      </w:r>
      <w:r w:rsidRPr="00592A6B">
        <w:rPr>
          <w:rFonts w:ascii="Calibri" w:hAnsi="Calibri" w:cs="Calibri"/>
          <w:color w:val="000000" w:themeColor="text1"/>
          <w:sz w:val="24"/>
          <w:szCs w:val="24"/>
        </w:rPr>
        <w:t xml:space="preserve">682 </w:t>
      </w:r>
      <w:r w:rsidR="00A23132" w:rsidRPr="00592A6B">
        <w:rPr>
          <w:rFonts w:ascii="Calibri" w:hAnsi="Calibri" w:cs="Calibri"/>
          <w:color w:val="000000" w:themeColor="text1"/>
          <w:sz w:val="24"/>
          <w:szCs w:val="24"/>
        </w:rPr>
        <w:t>(</w:t>
      </w:r>
      <w:r w:rsidRPr="00592A6B">
        <w:rPr>
          <w:rFonts w:ascii="Calibri" w:hAnsi="Calibri" w:cs="Calibri"/>
          <w:color w:val="000000" w:themeColor="text1"/>
          <w:sz w:val="24"/>
          <w:szCs w:val="24"/>
        </w:rPr>
        <w:t>2012</w:t>
      </w:r>
      <w:r w:rsidR="00A23132" w:rsidRPr="00592A6B">
        <w:rPr>
          <w:rFonts w:ascii="Calibri" w:hAnsi="Calibri" w:cs="Calibri"/>
          <w:color w:val="000000" w:themeColor="text1"/>
          <w:sz w:val="24"/>
          <w:szCs w:val="24"/>
        </w:rPr>
        <w:t>)</w:t>
      </w:r>
      <w:r w:rsidRPr="00592A6B">
        <w:rPr>
          <w:rFonts w:ascii="Calibri" w:hAnsi="Calibri" w:cs="Calibri"/>
          <w:color w:val="000000" w:themeColor="text1"/>
          <w:sz w:val="24"/>
          <w:szCs w:val="24"/>
        </w:rPr>
        <w:t>.</w:t>
      </w:r>
    </w:p>
    <w:p w14:paraId="7C6A1A1E" w14:textId="170F5E29" w:rsidR="000249BE" w:rsidRPr="007970EF" w:rsidRDefault="003C153A" w:rsidP="00743A59">
      <w:pPr>
        <w:spacing w:line="240" w:lineRule="auto"/>
        <w:jc w:val="both"/>
        <w:rPr>
          <w:rFonts w:ascii="Calibri" w:hAnsi="Calibri" w:cs="Calibri"/>
          <w:color w:val="000000" w:themeColor="text1"/>
          <w:sz w:val="24"/>
          <w:szCs w:val="24"/>
        </w:rPr>
      </w:pPr>
      <w:r w:rsidRPr="00592A6B">
        <w:rPr>
          <w:rFonts w:ascii="Calibri" w:hAnsi="Calibri" w:cs="Calibri"/>
          <w:color w:val="000000" w:themeColor="text1"/>
          <w:sz w:val="24"/>
          <w:szCs w:val="24"/>
        </w:rPr>
        <w:br/>
        <w:t>1</w:t>
      </w:r>
      <w:r w:rsidR="00C6053E" w:rsidRPr="00592A6B">
        <w:rPr>
          <w:rFonts w:ascii="Calibri" w:hAnsi="Calibri" w:cs="Calibri"/>
          <w:color w:val="000000" w:themeColor="text1"/>
          <w:sz w:val="24"/>
          <w:szCs w:val="24"/>
        </w:rPr>
        <w:t>6.</w:t>
      </w:r>
      <w:r w:rsidRPr="00592A6B">
        <w:rPr>
          <w:rFonts w:ascii="Calibri" w:hAnsi="Calibri" w:cs="Calibri"/>
          <w:color w:val="000000" w:themeColor="text1"/>
          <w:sz w:val="24"/>
          <w:szCs w:val="24"/>
        </w:rPr>
        <w:t xml:space="preserve"> </w:t>
      </w:r>
      <w:proofErr w:type="spellStart"/>
      <w:r w:rsidRPr="007970EF">
        <w:rPr>
          <w:rFonts w:ascii="Calibri" w:hAnsi="Calibri" w:cs="Calibri"/>
          <w:color w:val="000000" w:themeColor="text1"/>
          <w:sz w:val="24"/>
          <w:szCs w:val="24"/>
        </w:rPr>
        <w:t>Tinevez</w:t>
      </w:r>
      <w:proofErr w:type="spellEnd"/>
      <w:r w:rsidR="00C14917" w:rsidRPr="007970EF">
        <w:rPr>
          <w:rFonts w:ascii="Calibri" w:hAnsi="Calibri" w:cs="Calibri"/>
          <w:color w:val="000000" w:themeColor="text1"/>
          <w:sz w:val="24"/>
          <w:szCs w:val="24"/>
        </w:rPr>
        <w:t xml:space="preserve">, J.-Y. </w:t>
      </w:r>
      <w:r w:rsidR="00F50AB5" w:rsidRPr="00F50AB5">
        <w:rPr>
          <w:rFonts w:ascii="Calibri" w:hAnsi="Calibri" w:cs="Calibri"/>
          <w:color w:val="000000" w:themeColor="text1"/>
          <w:sz w:val="24"/>
          <w:szCs w:val="24"/>
        </w:rPr>
        <w:t>et al.</w:t>
      </w:r>
      <w:r w:rsidRPr="007970EF">
        <w:rPr>
          <w:rFonts w:ascii="Calibri" w:hAnsi="Calibri" w:cs="Calibri"/>
          <w:color w:val="000000" w:themeColor="text1"/>
          <w:sz w:val="24"/>
          <w:szCs w:val="24"/>
        </w:rPr>
        <w:t xml:space="preserve"> </w:t>
      </w:r>
      <w:proofErr w:type="spellStart"/>
      <w:r w:rsidRPr="007970EF">
        <w:rPr>
          <w:rFonts w:ascii="Calibri" w:hAnsi="Calibri" w:cs="Calibri"/>
          <w:color w:val="000000" w:themeColor="text1"/>
          <w:sz w:val="24"/>
          <w:szCs w:val="24"/>
        </w:rPr>
        <w:t>Trackmate</w:t>
      </w:r>
      <w:proofErr w:type="spellEnd"/>
      <w:r w:rsidRPr="007970EF">
        <w:rPr>
          <w:rFonts w:ascii="Calibri" w:hAnsi="Calibri" w:cs="Calibri"/>
          <w:color w:val="000000" w:themeColor="text1"/>
          <w:sz w:val="24"/>
          <w:szCs w:val="24"/>
        </w:rPr>
        <w:t xml:space="preserve">: An open and extensible platform for single-particle tracking. </w:t>
      </w:r>
      <w:r w:rsidRPr="007970EF">
        <w:rPr>
          <w:rFonts w:ascii="Calibri" w:hAnsi="Calibri" w:cs="Calibri"/>
          <w:i/>
          <w:iCs/>
          <w:color w:val="000000" w:themeColor="text1"/>
          <w:sz w:val="24"/>
          <w:szCs w:val="24"/>
        </w:rPr>
        <w:t>Methods</w:t>
      </w:r>
      <w:r w:rsidR="00C14917" w:rsidRPr="007970EF">
        <w:rPr>
          <w:rFonts w:ascii="Calibri" w:hAnsi="Calibri" w:cs="Calibri"/>
          <w:color w:val="000000" w:themeColor="text1"/>
          <w:sz w:val="24"/>
          <w:szCs w:val="24"/>
        </w:rPr>
        <w:t>.</w:t>
      </w:r>
      <w:r w:rsidRPr="007970EF">
        <w:rPr>
          <w:rFonts w:ascii="Calibri" w:hAnsi="Calibri" w:cs="Calibri"/>
          <w:color w:val="000000" w:themeColor="text1"/>
          <w:sz w:val="24"/>
          <w:szCs w:val="24"/>
        </w:rPr>
        <w:t xml:space="preserve"> </w:t>
      </w:r>
      <w:r w:rsidRPr="007970EF">
        <w:rPr>
          <w:rFonts w:ascii="Calibri" w:hAnsi="Calibri" w:cs="Calibri"/>
          <w:b/>
          <w:bCs/>
          <w:color w:val="000000" w:themeColor="text1"/>
          <w:sz w:val="24"/>
          <w:szCs w:val="24"/>
        </w:rPr>
        <w:t>115</w:t>
      </w:r>
      <w:r w:rsidR="00C14917" w:rsidRPr="007970EF">
        <w:rPr>
          <w:rFonts w:ascii="Calibri" w:hAnsi="Calibri" w:cs="Calibri"/>
          <w:color w:val="000000" w:themeColor="text1"/>
          <w:sz w:val="24"/>
          <w:szCs w:val="24"/>
        </w:rPr>
        <w:t xml:space="preserve">, </w:t>
      </w:r>
      <w:r w:rsidRPr="007970EF">
        <w:rPr>
          <w:rFonts w:ascii="Calibri" w:hAnsi="Calibri" w:cs="Calibri"/>
          <w:color w:val="000000" w:themeColor="text1"/>
          <w:sz w:val="24"/>
          <w:szCs w:val="24"/>
        </w:rPr>
        <w:t>80</w:t>
      </w:r>
      <w:r w:rsidR="00C14917" w:rsidRPr="007970EF">
        <w:rPr>
          <w:rFonts w:ascii="Calibri" w:hAnsi="Calibri" w:cs="Calibri"/>
          <w:color w:val="000000" w:themeColor="text1"/>
          <w:sz w:val="24"/>
          <w:szCs w:val="24"/>
        </w:rPr>
        <w:t>-</w:t>
      </w:r>
      <w:r w:rsidRPr="007970EF">
        <w:rPr>
          <w:rFonts w:ascii="Calibri" w:hAnsi="Calibri" w:cs="Calibri"/>
          <w:color w:val="000000" w:themeColor="text1"/>
          <w:sz w:val="24"/>
          <w:szCs w:val="24"/>
        </w:rPr>
        <w:t xml:space="preserve">90 </w:t>
      </w:r>
      <w:r w:rsidR="00C14917" w:rsidRPr="007970EF">
        <w:rPr>
          <w:rFonts w:ascii="Calibri" w:hAnsi="Calibri" w:cs="Calibri"/>
          <w:color w:val="000000" w:themeColor="text1"/>
          <w:sz w:val="24"/>
          <w:szCs w:val="24"/>
        </w:rPr>
        <w:t>(</w:t>
      </w:r>
      <w:r w:rsidRPr="007970EF">
        <w:rPr>
          <w:rFonts w:ascii="Calibri" w:hAnsi="Calibri" w:cs="Calibri"/>
          <w:color w:val="000000" w:themeColor="text1"/>
          <w:sz w:val="24"/>
          <w:szCs w:val="24"/>
        </w:rPr>
        <w:t>2017</w:t>
      </w:r>
      <w:r w:rsidR="00C14917" w:rsidRPr="007970EF">
        <w:rPr>
          <w:rFonts w:ascii="Calibri" w:hAnsi="Calibri" w:cs="Calibri"/>
          <w:color w:val="000000" w:themeColor="text1"/>
          <w:sz w:val="24"/>
          <w:szCs w:val="24"/>
        </w:rPr>
        <w:t>).</w:t>
      </w:r>
    </w:p>
    <w:p w14:paraId="0D78EFE8" w14:textId="77777777" w:rsidR="00C6053E" w:rsidRPr="007970EF" w:rsidRDefault="00C6053E" w:rsidP="00743A59">
      <w:pPr>
        <w:spacing w:line="240" w:lineRule="auto"/>
        <w:jc w:val="both"/>
        <w:rPr>
          <w:rFonts w:ascii="Calibri" w:hAnsi="Calibri" w:cs="Calibri"/>
          <w:color w:val="000000" w:themeColor="text1"/>
          <w:sz w:val="24"/>
          <w:szCs w:val="24"/>
        </w:rPr>
      </w:pPr>
    </w:p>
    <w:p w14:paraId="73984642" w14:textId="60D23366" w:rsidR="005E51CE" w:rsidRPr="007970EF" w:rsidRDefault="005E51CE" w:rsidP="00743A59">
      <w:pPr>
        <w:spacing w:line="240" w:lineRule="auto"/>
        <w:jc w:val="both"/>
        <w:rPr>
          <w:rFonts w:ascii="Calibri" w:hAnsi="Calibri" w:cs="Calibri"/>
          <w:color w:val="000000" w:themeColor="text1"/>
          <w:sz w:val="24"/>
          <w:szCs w:val="24"/>
        </w:rPr>
      </w:pPr>
      <w:r w:rsidRPr="007970EF">
        <w:rPr>
          <w:rFonts w:ascii="Calibri" w:hAnsi="Calibri" w:cs="Calibri"/>
          <w:color w:val="000000" w:themeColor="text1"/>
          <w:sz w:val="24"/>
          <w:szCs w:val="24"/>
        </w:rPr>
        <w:t xml:space="preserve">17. Caballero, </w:t>
      </w:r>
      <w:r w:rsidR="009A1CBE" w:rsidRPr="007970EF">
        <w:rPr>
          <w:rFonts w:ascii="Calibri" w:hAnsi="Calibri" w:cs="Calibri"/>
          <w:color w:val="000000" w:themeColor="text1"/>
          <w:sz w:val="24"/>
          <w:szCs w:val="24"/>
        </w:rPr>
        <w:t>D</w:t>
      </w:r>
      <w:r w:rsidR="00F50AB5" w:rsidRPr="00592A6B">
        <w:rPr>
          <w:rFonts w:ascii="Calibri" w:hAnsi="Calibri" w:cs="Calibri"/>
          <w:color w:val="000000" w:themeColor="text1"/>
          <w:sz w:val="24"/>
          <w:szCs w:val="24"/>
        </w:rPr>
        <w:t xml:space="preserve">. </w:t>
      </w:r>
      <w:r w:rsidR="00F50AB5" w:rsidRPr="00F50AB5">
        <w:rPr>
          <w:rFonts w:ascii="Calibri" w:hAnsi="Calibri" w:cs="Calibri"/>
          <w:color w:val="000000" w:themeColor="text1"/>
          <w:sz w:val="24"/>
          <w:szCs w:val="24"/>
        </w:rPr>
        <w:t>et al.</w:t>
      </w:r>
      <w:r w:rsidR="00F50AB5">
        <w:rPr>
          <w:rFonts w:ascii="Calibri" w:hAnsi="Calibri" w:cs="Calibri"/>
          <w:color w:val="000000" w:themeColor="text1"/>
          <w:sz w:val="24"/>
          <w:szCs w:val="24"/>
        </w:rPr>
        <w:t xml:space="preserve"> </w:t>
      </w:r>
      <w:r w:rsidRPr="007970EF">
        <w:rPr>
          <w:rFonts w:ascii="Calibri" w:hAnsi="Calibri" w:cs="Calibri"/>
          <w:color w:val="000000" w:themeColor="text1"/>
          <w:sz w:val="24"/>
          <w:szCs w:val="24"/>
        </w:rPr>
        <w:t xml:space="preserve">Organ-on-chip models of cancer metastasis for future personalized medicine: From chip to the patient. </w:t>
      </w:r>
      <w:r w:rsidRPr="007970EF">
        <w:rPr>
          <w:rFonts w:ascii="Calibri" w:hAnsi="Calibri" w:cs="Calibri"/>
          <w:i/>
          <w:iCs/>
          <w:color w:val="000000" w:themeColor="text1"/>
          <w:sz w:val="24"/>
          <w:szCs w:val="24"/>
        </w:rPr>
        <w:t>Biomaterials</w:t>
      </w:r>
      <w:r w:rsidRPr="007970EF">
        <w:rPr>
          <w:rFonts w:ascii="Calibri" w:hAnsi="Calibri" w:cs="Calibri"/>
          <w:color w:val="000000" w:themeColor="text1"/>
          <w:sz w:val="24"/>
          <w:szCs w:val="24"/>
        </w:rPr>
        <w:t xml:space="preserve">, </w:t>
      </w:r>
      <w:r w:rsidRPr="007970EF">
        <w:rPr>
          <w:rFonts w:ascii="Calibri" w:hAnsi="Calibri" w:cs="Calibri"/>
          <w:b/>
          <w:bCs/>
          <w:color w:val="000000" w:themeColor="text1"/>
          <w:sz w:val="24"/>
          <w:szCs w:val="24"/>
        </w:rPr>
        <w:t>149</w:t>
      </w:r>
      <w:r w:rsidR="009A1CBE" w:rsidRPr="007970EF">
        <w:rPr>
          <w:rFonts w:ascii="Calibri" w:hAnsi="Calibri" w:cs="Calibri"/>
          <w:color w:val="000000" w:themeColor="text1"/>
          <w:sz w:val="24"/>
          <w:szCs w:val="24"/>
        </w:rPr>
        <w:t xml:space="preserve">, </w:t>
      </w:r>
      <w:r w:rsidRPr="007970EF">
        <w:rPr>
          <w:rFonts w:ascii="Calibri" w:hAnsi="Calibri" w:cs="Calibri"/>
          <w:color w:val="000000" w:themeColor="text1"/>
          <w:sz w:val="24"/>
          <w:szCs w:val="24"/>
        </w:rPr>
        <w:t>98</w:t>
      </w:r>
      <w:r w:rsidR="009A1CBE" w:rsidRPr="007970EF">
        <w:rPr>
          <w:rFonts w:ascii="Calibri" w:hAnsi="Calibri" w:cs="Calibri"/>
          <w:color w:val="000000" w:themeColor="text1"/>
          <w:sz w:val="24"/>
          <w:szCs w:val="24"/>
        </w:rPr>
        <w:t>-</w:t>
      </w:r>
      <w:r w:rsidRPr="007970EF">
        <w:rPr>
          <w:rFonts w:ascii="Calibri" w:hAnsi="Calibri" w:cs="Calibri"/>
          <w:color w:val="000000" w:themeColor="text1"/>
          <w:sz w:val="24"/>
          <w:szCs w:val="24"/>
        </w:rPr>
        <w:t xml:space="preserve">115 </w:t>
      </w:r>
      <w:r w:rsidR="009A1CBE" w:rsidRPr="007970EF">
        <w:rPr>
          <w:rFonts w:ascii="Calibri" w:hAnsi="Calibri" w:cs="Calibri"/>
          <w:color w:val="000000" w:themeColor="text1"/>
          <w:sz w:val="24"/>
          <w:szCs w:val="24"/>
        </w:rPr>
        <w:t>(</w:t>
      </w:r>
      <w:r w:rsidRPr="007970EF">
        <w:rPr>
          <w:rFonts w:ascii="Calibri" w:hAnsi="Calibri" w:cs="Calibri"/>
          <w:color w:val="000000" w:themeColor="text1"/>
          <w:sz w:val="24"/>
          <w:szCs w:val="24"/>
        </w:rPr>
        <w:t>2017</w:t>
      </w:r>
      <w:r w:rsidR="009A1CBE" w:rsidRPr="007970EF">
        <w:rPr>
          <w:rFonts w:ascii="Calibri" w:hAnsi="Calibri" w:cs="Calibri"/>
          <w:color w:val="000000" w:themeColor="text1"/>
          <w:sz w:val="24"/>
          <w:szCs w:val="24"/>
        </w:rPr>
        <w:t>)</w:t>
      </w:r>
      <w:r w:rsidRPr="007970EF">
        <w:rPr>
          <w:rFonts w:ascii="Calibri" w:hAnsi="Calibri" w:cs="Calibri"/>
          <w:color w:val="000000" w:themeColor="text1"/>
          <w:sz w:val="24"/>
          <w:szCs w:val="24"/>
        </w:rPr>
        <w:t>.</w:t>
      </w:r>
    </w:p>
    <w:p w14:paraId="33CC4DE9" w14:textId="77777777" w:rsidR="005E51CE" w:rsidRPr="007970EF" w:rsidRDefault="005E51CE" w:rsidP="00743A59">
      <w:pPr>
        <w:spacing w:line="240" w:lineRule="auto"/>
        <w:jc w:val="both"/>
        <w:rPr>
          <w:rFonts w:ascii="Calibri" w:hAnsi="Calibri" w:cs="Calibri"/>
          <w:color w:val="000000" w:themeColor="text1"/>
          <w:sz w:val="24"/>
          <w:szCs w:val="24"/>
        </w:rPr>
      </w:pPr>
    </w:p>
    <w:p w14:paraId="3FD5A7E8" w14:textId="77777777" w:rsidR="005E51CE" w:rsidRPr="007970EF" w:rsidRDefault="005E51CE" w:rsidP="00743A59">
      <w:pPr>
        <w:spacing w:line="240" w:lineRule="auto"/>
        <w:jc w:val="both"/>
        <w:rPr>
          <w:rFonts w:ascii="Calibri" w:hAnsi="Calibri" w:cs="Calibri"/>
          <w:color w:val="000000" w:themeColor="text1"/>
          <w:sz w:val="24"/>
          <w:szCs w:val="24"/>
        </w:rPr>
      </w:pPr>
      <w:r w:rsidRPr="007970EF">
        <w:rPr>
          <w:rFonts w:ascii="Calibri" w:hAnsi="Calibri" w:cs="Calibri"/>
          <w:color w:val="000000" w:themeColor="text1"/>
          <w:sz w:val="24"/>
          <w:szCs w:val="24"/>
        </w:rPr>
        <w:t xml:space="preserve">18. </w:t>
      </w:r>
      <w:r w:rsidR="009A1CBE" w:rsidRPr="007970EF">
        <w:rPr>
          <w:rFonts w:ascii="Calibri" w:hAnsi="Calibri" w:cs="Calibri"/>
          <w:color w:val="000000" w:themeColor="text1"/>
          <w:sz w:val="24"/>
          <w:szCs w:val="24"/>
        </w:rPr>
        <w:t>Akhtar, A</w:t>
      </w:r>
      <w:r w:rsidRPr="007970EF">
        <w:rPr>
          <w:rFonts w:ascii="Calibri" w:hAnsi="Calibri" w:cs="Calibri"/>
          <w:color w:val="000000" w:themeColor="text1"/>
          <w:sz w:val="24"/>
          <w:szCs w:val="24"/>
        </w:rPr>
        <w:t xml:space="preserve">. The flaws and human harms of animal experimentation. </w:t>
      </w:r>
      <w:r w:rsidRPr="007970EF">
        <w:rPr>
          <w:rFonts w:ascii="Calibri" w:hAnsi="Calibri" w:cs="Calibri"/>
          <w:i/>
          <w:iCs/>
          <w:color w:val="000000" w:themeColor="text1"/>
          <w:sz w:val="24"/>
          <w:szCs w:val="24"/>
        </w:rPr>
        <w:t>Cambridge Quarterly of Healthcare Ethics</w:t>
      </w:r>
      <w:r w:rsidRPr="007970EF">
        <w:rPr>
          <w:rFonts w:ascii="Calibri" w:hAnsi="Calibri" w:cs="Calibri"/>
          <w:color w:val="000000" w:themeColor="text1"/>
          <w:sz w:val="24"/>
          <w:szCs w:val="24"/>
        </w:rPr>
        <w:t xml:space="preserve">, </w:t>
      </w:r>
      <w:r w:rsidRPr="007970EF">
        <w:rPr>
          <w:rFonts w:ascii="Calibri" w:hAnsi="Calibri" w:cs="Calibri"/>
          <w:b/>
          <w:bCs/>
          <w:color w:val="000000" w:themeColor="text1"/>
          <w:sz w:val="24"/>
          <w:szCs w:val="24"/>
        </w:rPr>
        <w:t>24</w:t>
      </w:r>
      <w:r w:rsidR="009A1CBE" w:rsidRPr="007970EF">
        <w:rPr>
          <w:rFonts w:ascii="Calibri" w:hAnsi="Calibri" w:cs="Calibri"/>
          <w:color w:val="000000" w:themeColor="text1"/>
          <w:sz w:val="24"/>
          <w:szCs w:val="24"/>
        </w:rPr>
        <w:t xml:space="preserve"> </w:t>
      </w:r>
      <w:r w:rsidRPr="007970EF">
        <w:rPr>
          <w:rFonts w:ascii="Calibri" w:hAnsi="Calibri" w:cs="Calibri"/>
          <w:color w:val="000000" w:themeColor="text1"/>
          <w:sz w:val="24"/>
          <w:szCs w:val="24"/>
        </w:rPr>
        <w:t>(4)</w:t>
      </w:r>
      <w:r w:rsidR="009A1CBE" w:rsidRPr="007970EF">
        <w:rPr>
          <w:rFonts w:ascii="Calibri" w:hAnsi="Calibri" w:cs="Calibri"/>
          <w:color w:val="000000" w:themeColor="text1"/>
          <w:sz w:val="24"/>
          <w:szCs w:val="24"/>
        </w:rPr>
        <w:t xml:space="preserve">, </w:t>
      </w:r>
      <w:r w:rsidRPr="007970EF">
        <w:rPr>
          <w:rFonts w:ascii="Calibri" w:hAnsi="Calibri" w:cs="Calibri"/>
          <w:color w:val="000000" w:themeColor="text1"/>
          <w:sz w:val="24"/>
          <w:szCs w:val="24"/>
        </w:rPr>
        <w:t>407</w:t>
      </w:r>
      <w:r w:rsidR="009A1CBE" w:rsidRPr="007970EF">
        <w:rPr>
          <w:rFonts w:ascii="Calibri" w:hAnsi="Calibri" w:cs="Calibri"/>
          <w:color w:val="000000" w:themeColor="text1"/>
          <w:sz w:val="24"/>
          <w:szCs w:val="24"/>
        </w:rPr>
        <w:t>-</w:t>
      </w:r>
      <w:r w:rsidRPr="007970EF">
        <w:rPr>
          <w:rFonts w:ascii="Calibri" w:hAnsi="Calibri" w:cs="Calibri"/>
          <w:color w:val="000000" w:themeColor="text1"/>
          <w:sz w:val="24"/>
          <w:szCs w:val="24"/>
        </w:rPr>
        <w:t xml:space="preserve">419 </w:t>
      </w:r>
      <w:r w:rsidR="009A1CBE" w:rsidRPr="007970EF">
        <w:rPr>
          <w:rFonts w:ascii="Calibri" w:hAnsi="Calibri" w:cs="Calibri"/>
          <w:color w:val="000000" w:themeColor="text1"/>
          <w:sz w:val="24"/>
          <w:szCs w:val="24"/>
        </w:rPr>
        <w:t>(</w:t>
      </w:r>
      <w:r w:rsidRPr="007970EF">
        <w:rPr>
          <w:rFonts w:ascii="Calibri" w:hAnsi="Calibri" w:cs="Calibri"/>
          <w:color w:val="000000" w:themeColor="text1"/>
          <w:sz w:val="24"/>
          <w:szCs w:val="24"/>
        </w:rPr>
        <w:t>2015</w:t>
      </w:r>
      <w:r w:rsidR="009A1CBE" w:rsidRPr="007970EF">
        <w:rPr>
          <w:rFonts w:ascii="Calibri" w:hAnsi="Calibri" w:cs="Calibri"/>
          <w:color w:val="000000" w:themeColor="text1"/>
          <w:sz w:val="24"/>
          <w:szCs w:val="24"/>
        </w:rPr>
        <w:t>)</w:t>
      </w:r>
      <w:r w:rsidRPr="007970EF">
        <w:rPr>
          <w:rFonts w:ascii="Calibri" w:hAnsi="Calibri" w:cs="Calibri"/>
          <w:color w:val="000000" w:themeColor="text1"/>
          <w:sz w:val="24"/>
          <w:szCs w:val="24"/>
        </w:rPr>
        <w:t>.</w:t>
      </w:r>
    </w:p>
    <w:p w14:paraId="029734F8" w14:textId="77777777" w:rsidR="005E51CE" w:rsidRPr="007970EF" w:rsidRDefault="005E51CE" w:rsidP="00743A59">
      <w:pPr>
        <w:spacing w:line="240" w:lineRule="auto"/>
        <w:jc w:val="both"/>
        <w:rPr>
          <w:rFonts w:ascii="Calibri" w:hAnsi="Calibri" w:cs="Calibri"/>
          <w:color w:val="000000" w:themeColor="text1"/>
          <w:sz w:val="24"/>
          <w:szCs w:val="24"/>
        </w:rPr>
      </w:pPr>
    </w:p>
    <w:p w14:paraId="7DD7BEB8" w14:textId="77777777" w:rsidR="005E51CE" w:rsidRPr="007970EF" w:rsidRDefault="005E51CE" w:rsidP="00743A59">
      <w:pPr>
        <w:spacing w:line="240" w:lineRule="auto"/>
        <w:jc w:val="both"/>
        <w:rPr>
          <w:rFonts w:ascii="Calibri" w:hAnsi="Calibri" w:cs="Calibri"/>
          <w:color w:val="000000" w:themeColor="text1"/>
          <w:sz w:val="24"/>
          <w:szCs w:val="24"/>
        </w:rPr>
      </w:pPr>
      <w:r w:rsidRPr="007970EF">
        <w:rPr>
          <w:rFonts w:ascii="Calibri" w:hAnsi="Calibri" w:cs="Calibri"/>
          <w:color w:val="000000" w:themeColor="text1"/>
          <w:sz w:val="24"/>
          <w:szCs w:val="24"/>
        </w:rPr>
        <w:t xml:space="preserve">19. </w:t>
      </w:r>
      <w:proofErr w:type="spellStart"/>
      <w:r w:rsidRPr="007970EF">
        <w:rPr>
          <w:rFonts w:ascii="Calibri" w:hAnsi="Calibri" w:cs="Calibri"/>
          <w:color w:val="000000" w:themeColor="text1"/>
          <w:sz w:val="24"/>
          <w:szCs w:val="24"/>
        </w:rPr>
        <w:t>Sontheimer</w:t>
      </w:r>
      <w:proofErr w:type="spellEnd"/>
      <w:r w:rsidRPr="007970EF">
        <w:rPr>
          <w:rFonts w:ascii="Calibri" w:hAnsi="Calibri" w:cs="Calibri"/>
          <w:color w:val="000000" w:themeColor="text1"/>
          <w:sz w:val="24"/>
          <w:szCs w:val="24"/>
        </w:rPr>
        <w:t>-Phelps,</w:t>
      </w:r>
      <w:r w:rsidR="009A1CBE" w:rsidRPr="007970EF">
        <w:rPr>
          <w:rFonts w:ascii="Calibri" w:hAnsi="Calibri" w:cs="Calibri"/>
          <w:color w:val="000000" w:themeColor="text1"/>
          <w:sz w:val="24"/>
          <w:szCs w:val="24"/>
        </w:rPr>
        <w:t xml:space="preserve"> A.,</w:t>
      </w:r>
      <w:r w:rsidRPr="007970EF">
        <w:rPr>
          <w:rFonts w:ascii="Calibri" w:hAnsi="Calibri" w:cs="Calibri"/>
          <w:color w:val="000000" w:themeColor="text1"/>
          <w:sz w:val="24"/>
          <w:szCs w:val="24"/>
        </w:rPr>
        <w:t xml:space="preserve"> Hassell,</w:t>
      </w:r>
      <w:r w:rsidR="009A1CBE" w:rsidRPr="007970EF">
        <w:rPr>
          <w:rFonts w:ascii="Calibri" w:hAnsi="Calibri" w:cs="Calibri"/>
          <w:color w:val="000000" w:themeColor="text1"/>
          <w:sz w:val="24"/>
          <w:szCs w:val="24"/>
        </w:rPr>
        <w:t xml:space="preserve"> B.A.,</w:t>
      </w:r>
      <w:r w:rsidRPr="007970EF">
        <w:rPr>
          <w:rFonts w:ascii="Calibri" w:hAnsi="Calibri" w:cs="Calibri"/>
          <w:color w:val="000000" w:themeColor="text1"/>
          <w:sz w:val="24"/>
          <w:szCs w:val="24"/>
        </w:rPr>
        <w:t xml:space="preserve"> </w:t>
      </w:r>
      <w:proofErr w:type="spellStart"/>
      <w:r w:rsidRPr="007970EF">
        <w:rPr>
          <w:rFonts w:ascii="Calibri" w:hAnsi="Calibri" w:cs="Calibri"/>
          <w:color w:val="000000" w:themeColor="text1"/>
          <w:sz w:val="24"/>
          <w:szCs w:val="24"/>
        </w:rPr>
        <w:t>Ingber</w:t>
      </w:r>
      <w:proofErr w:type="spellEnd"/>
      <w:r w:rsidR="009A1CBE" w:rsidRPr="007970EF">
        <w:rPr>
          <w:rFonts w:ascii="Calibri" w:hAnsi="Calibri" w:cs="Calibri"/>
          <w:color w:val="000000" w:themeColor="text1"/>
          <w:sz w:val="24"/>
          <w:szCs w:val="24"/>
        </w:rPr>
        <w:t>, Donald E</w:t>
      </w:r>
      <w:r w:rsidRPr="007970EF">
        <w:rPr>
          <w:rFonts w:ascii="Calibri" w:hAnsi="Calibri" w:cs="Calibri"/>
          <w:color w:val="000000" w:themeColor="text1"/>
          <w:sz w:val="24"/>
          <w:szCs w:val="24"/>
        </w:rPr>
        <w:t xml:space="preserve">. Modelling cancer in microfluidic human organs-on-chips. </w:t>
      </w:r>
      <w:r w:rsidRPr="007970EF">
        <w:rPr>
          <w:rFonts w:ascii="Calibri" w:hAnsi="Calibri" w:cs="Calibri"/>
          <w:i/>
          <w:iCs/>
          <w:color w:val="000000" w:themeColor="text1"/>
          <w:sz w:val="24"/>
          <w:szCs w:val="24"/>
        </w:rPr>
        <w:t>Nature Reviews Cancer</w:t>
      </w:r>
      <w:r w:rsidRPr="007970EF">
        <w:rPr>
          <w:rFonts w:ascii="Calibri" w:hAnsi="Calibri" w:cs="Calibri"/>
          <w:color w:val="000000" w:themeColor="text1"/>
          <w:sz w:val="24"/>
          <w:szCs w:val="24"/>
        </w:rPr>
        <w:t xml:space="preserve">, </w:t>
      </w:r>
      <w:r w:rsidRPr="007970EF">
        <w:rPr>
          <w:rFonts w:ascii="Calibri" w:hAnsi="Calibri" w:cs="Calibri"/>
          <w:b/>
          <w:bCs/>
          <w:color w:val="000000" w:themeColor="text1"/>
          <w:sz w:val="24"/>
          <w:szCs w:val="24"/>
        </w:rPr>
        <w:t>19</w:t>
      </w:r>
      <w:r w:rsidR="00AF386D" w:rsidRPr="007970EF">
        <w:rPr>
          <w:rFonts w:ascii="Calibri" w:hAnsi="Calibri" w:cs="Calibri"/>
          <w:color w:val="000000" w:themeColor="text1"/>
          <w:sz w:val="24"/>
          <w:szCs w:val="24"/>
        </w:rPr>
        <w:t xml:space="preserve"> (2)</w:t>
      </w:r>
      <w:r w:rsidRPr="007970EF">
        <w:rPr>
          <w:rFonts w:ascii="Calibri" w:hAnsi="Calibri" w:cs="Calibri"/>
          <w:color w:val="000000" w:themeColor="text1"/>
          <w:sz w:val="24"/>
          <w:szCs w:val="24"/>
        </w:rPr>
        <w:t xml:space="preserve"> 65</w:t>
      </w:r>
      <w:r w:rsidR="00AF386D" w:rsidRPr="007970EF">
        <w:rPr>
          <w:rFonts w:ascii="Calibri" w:hAnsi="Calibri" w:cs="Calibri"/>
          <w:color w:val="000000" w:themeColor="text1"/>
          <w:sz w:val="24"/>
          <w:szCs w:val="24"/>
        </w:rPr>
        <w:t>-</w:t>
      </w:r>
      <w:r w:rsidRPr="007970EF">
        <w:rPr>
          <w:rFonts w:ascii="Calibri" w:hAnsi="Calibri" w:cs="Calibri"/>
          <w:color w:val="000000" w:themeColor="text1"/>
          <w:sz w:val="24"/>
          <w:szCs w:val="24"/>
        </w:rPr>
        <w:t xml:space="preserve">81 </w:t>
      </w:r>
      <w:r w:rsidR="00AF386D" w:rsidRPr="007970EF">
        <w:rPr>
          <w:rFonts w:ascii="Calibri" w:hAnsi="Calibri" w:cs="Calibri"/>
          <w:color w:val="000000" w:themeColor="text1"/>
          <w:sz w:val="24"/>
          <w:szCs w:val="24"/>
        </w:rPr>
        <w:t>(</w:t>
      </w:r>
      <w:r w:rsidRPr="007970EF">
        <w:rPr>
          <w:rFonts w:ascii="Calibri" w:hAnsi="Calibri" w:cs="Calibri"/>
          <w:color w:val="000000" w:themeColor="text1"/>
          <w:sz w:val="24"/>
          <w:szCs w:val="24"/>
        </w:rPr>
        <w:t>2019</w:t>
      </w:r>
      <w:r w:rsidR="00AF386D" w:rsidRPr="007970EF">
        <w:rPr>
          <w:rFonts w:ascii="Calibri" w:hAnsi="Calibri" w:cs="Calibri"/>
          <w:color w:val="000000" w:themeColor="text1"/>
          <w:sz w:val="24"/>
          <w:szCs w:val="24"/>
        </w:rPr>
        <w:t>)</w:t>
      </w:r>
      <w:r w:rsidRPr="007970EF">
        <w:rPr>
          <w:rFonts w:ascii="Calibri" w:hAnsi="Calibri" w:cs="Calibri"/>
          <w:color w:val="000000" w:themeColor="text1"/>
          <w:sz w:val="24"/>
          <w:szCs w:val="24"/>
        </w:rPr>
        <w:t>.</w:t>
      </w:r>
    </w:p>
    <w:p w14:paraId="441583EA" w14:textId="77777777" w:rsidR="005E51CE" w:rsidRPr="007970EF" w:rsidRDefault="005E51CE" w:rsidP="00743A59">
      <w:pPr>
        <w:spacing w:line="240" w:lineRule="auto"/>
        <w:jc w:val="both"/>
        <w:rPr>
          <w:rFonts w:ascii="Calibri" w:hAnsi="Calibri" w:cs="Calibri"/>
          <w:color w:val="000000" w:themeColor="text1"/>
          <w:sz w:val="24"/>
          <w:szCs w:val="24"/>
        </w:rPr>
      </w:pPr>
    </w:p>
    <w:p w14:paraId="08728333" w14:textId="02B5E395" w:rsidR="00481D0F" w:rsidRPr="007970EF" w:rsidRDefault="00481D0F" w:rsidP="00743A59">
      <w:pPr>
        <w:spacing w:line="240" w:lineRule="auto"/>
        <w:jc w:val="both"/>
        <w:rPr>
          <w:rFonts w:ascii="Calibri" w:hAnsi="Calibri" w:cs="Calibri"/>
          <w:color w:val="000000" w:themeColor="text1"/>
          <w:sz w:val="24"/>
          <w:szCs w:val="24"/>
          <w:lang w:val="en-US"/>
        </w:rPr>
      </w:pPr>
      <w:r w:rsidRPr="007970EF">
        <w:rPr>
          <w:rFonts w:ascii="Calibri" w:hAnsi="Calibri" w:cs="Calibri"/>
          <w:color w:val="000000" w:themeColor="text1"/>
          <w:sz w:val="24"/>
          <w:szCs w:val="24"/>
          <w:lang w:val="en-US"/>
        </w:rPr>
        <w:t>2</w:t>
      </w:r>
      <w:r w:rsidR="003C4AC3">
        <w:rPr>
          <w:rFonts w:ascii="Calibri" w:hAnsi="Calibri" w:cs="Calibri"/>
          <w:color w:val="000000" w:themeColor="text1"/>
          <w:sz w:val="24"/>
          <w:szCs w:val="24"/>
          <w:lang w:val="en-US"/>
        </w:rPr>
        <w:t>0</w:t>
      </w:r>
      <w:r w:rsidRPr="007970EF">
        <w:rPr>
          <w:rFonts w:ascii="Calibri" w:hAnsi="Calibri" w:cs="Calibri"/>
          <w:color w:val="000000" w:themeColor="text1"/>
          <w:sz w:val="24"/>
          <w:szCs w:val="24"/>
          <w:lang w:val="en-US"/>
        </w:rPr>
        <w:t xml:space="preserve">. </w:t>
      </w:r>
      <w:proofErr w:type="spellStart"/>
      <w:r w:rsidRPr="007970EF">
        <w:rPr>
          <w:rFonts w:ascii="Calibri" w:hAnsi="Calibri" w:cs="Calibri"/>
          <w:color w:val="000000" w:themeColor="text1"/>
          <w:sz w:val="24"/>
          <w:szCs w:val="24"/>
          <w:lang w:val="en-US"/>
        </w:rPr>
        <w:t>Bogorad</w:t>
      </w:r>
      <w:proofErr w:type="spellEnd"/>
      <w:r w:rsidRPr="007970EF">
        <w:rPr>
          <w:rFonts w:ascii="Calibri" w:hAnsi="Calibri" w:cs="Calibri"/>
          <w:color w:val="000000" w:themeColor="text1"/>
          <w:sz w:val="24"/>
          <w:szCs w:val="24"/>
          <w:lang w:val="en-US"/>
        </w:rPr>
        <w:t>,</w:t>
      </w:r>
      <w:r w:rsidR="007970EF" w:rsidRPr="007970EF">
        <w:rPr>
          <w:rFonts w:ascii="Calibri" w:hAnsi="Calibri" w:cs="Calibri"/>
          <w:color w:val="000000" w:themeColor="text1"/>
          <w:sz w:val="24"/>
          <w:szCs w:val="24"/>
          <w:lang w:val="en-US"/>
        </w:rPr>
        <w:t xml:space="preserve"> M</w:t>
      </w:r>
      <w:bookmarkStart w:id="0" w:name="_GoBack"/>
      <w:bookmarkEnd w:id="0"/>
      <w:r w:rsidR="007970EF" w:rsidRPr="007970EF">
        <w:rPr>
          <w:rFonts w:ascii="Calibri" w:hAnsi="Calibri" w:cs="Calibri"/>
          <w:color w:val="000000" w:themeColor="text1"/>
          <w:sz w:val="24"/>
          <w:szCs w:val="24"/>
          <w:lang w:val="en-US"/>
        </w:rPr>
        <w:t>.I.,</w:t>
      </w:r>
      <w:r w:rsidRPr="007970EF">
        <w:rPr>
          <w:rFonts w:ascii="Calibri" w:hAnsi="Calibri" w:cs="Calibri"/>
          <w:color w:val="000000" w:themeColor="text1"/>
          <w:sz w:val="24"/>
          <w:szCs w:val="24"/>
          <w:lang w:val="en-US"/>
        </w:rPr>
        <w:t xml:space="preserve"> DeStefano, </w:t>
      </w:r>
      <w:r w:rsidR="007970EF" w:rsidRPr="007970EF">
        <w:rPr>
          <w:rFonts w:ascii="Calibri" w:hAnsi="Calibri" w:cs="Calibri"/>
          <w:color w:val="000000" w:themeColor="text1"/>
          <w:sz w:val="24"/>
          <w:szCs w:val="24"/>
          <w:lang w:val="en-US"/>
        </w:rPr>
        <w:t xml:space="preserve">J., </w:t>
      </w:r>
      <w:r w:rsidRPr="007970EF">
        <w:rPr>
          <w:rFonts w:ascii="Calibri" w:hAnsi="Calibri" w:cs="Calibri"/>
          <w:color w:val="000000" w:themeColor="text1"/>
          <w:sz w:val="24"/>
          <w:szCs w:val="24"/>
          <w:lang w:val="en-US"/>
        </w:rPr>
        <w:t>Karlsson,</w:t>
      </w:r>
      <w:r w:rsidR="007970EF" w:rsidRPr="007970EF">
        <w:rPr>
          <w:rFonts w:ascii="Calibri" w:hAnsi="Calibri" w:cs="Calibri"/>
          <w:color w:val="000000" w:themeColor="text1"/>
          <w:sz w:val="24"/>
          <w:szCs w:val="24"/>
          <w:lang w:val="en-US"/>
        </w:rPr>
        <w:t xml:space="preserve"> J.,</w:t>
      </w:r>
      <w:r w:rsidRPr="007970EF">
        <w:rPr>
          <w:rFonts w:ascii="Calibri" w:hAnsi="Calibri" w:cs="Calibri"/>
          <w:color w:val="000000" w:themeColor="text1"/>
          <w:sz w:val="24"/>
          <w:szCs w:val="24"/>
          <w:lang w:val="en-US"/>
        </w:rPr>
        <w:t xml:space="preserve"> Wong,</w:t>
      </w:r>
      <w:r w:rsidR="007970EF" w:rsidRPr="007970EF">
        <w:rPr>
          <w:rFonts w:ascii="Calibri" w:hAnsi="Calibri" w:cs="Calibri"/>
          <w:color w:val="000000" w:themeColor="text1"/>
          <w:sz w:val="24"/>
          <w:szCs w:val="24"/>
          <w:lang w:val="en-US"/>
        </w:rPr>
        <w:t xml:space="preserve"> A.D., </w:t>
      </w:r>
      <w:r w:rsidRPr="007970EF">
        <w:rPr>
          <w:rFonts w:ascii="Calibri" w:hAnsi="Calibri" w:cs="Calibri"/>
          <w:color w:val="000000" w:themeColor="text1"/>
          <w:sz w:val="24"/>
          <w:szCs w:val="24"/>
          <w:lang w:val="en-US"/>
        </w:rPr>
        <w:t>Gerecht,</w:t>
      </w:r>
      <w:r w:rsidR="007970EF" w:rsidRPr="007970EF">
        <w:rPr>
          <w:rFonts w:ascii="Calibri" w:hAnsi="Calibri" w:cs="Calibri"/>
          <w:color w:val="000000" w:themeColor="text1"/>
          <w:sz w:val="24"/>
          <w:szCs w:val="24"/>
          <w:lang w:val="en-US"/>
        </w:rPr>
        <w:t xml:space="preserve"> S.,</w:t>
      </w:r>
      <w:r w:rsidRPr="007970EF">
        <w:rPr>
          <w:rFonts w:ascii="Calibri" w:hAnsi="Calibri" w:cs="Calibri"/>
          <w:color w:val="000000" w:themeColor="text1"/>
          <w:sz w:val="24"/>
          <w:szCs w:val="24"/>
          <w:lang w:val="en-US"/>
        </w:rPr>
        <w:t xml:space="preserve"> and </w:t>
      </w:r>
      <w:proofErr w:type="spellStart"/>
      <w:r w:rsidRPr="007970EF">
        <w:rPr>
          <w:rFonts w:ascii="Calibri" w:hAnsi="Calibri" w:cs="Calibri"/>
          <w:color w:val="000000" w:themeColor="text1"/>
          <w:sz w:val="24"/>
          <w:szCs w:val="24"/>
          <w:lang w:val="en-US"/>
        </w:rPr>
        <w:t>Searson</w:t>
      </w:r>
      <w:proofErr w:type="spellEnd"/>
      <w:r w:rsidR="007970EF" w:rsidRPr="007970EF">
        <w:rPr>
          <w:rFonts w:ascii="Calibri" w:hAnsi="Calibri" w:cs="Calibri"/>
          <w:color w:val="000000" w:themeColor="text1"/>
          <w:sz w:val="24"/>
          <w:szCs w:val="24"/>
          <w:lang w:val="en-US"/>
        </w:rPr>
        <w:t>, P.C</w:t>
      </w:r>
      <w:r w:rsidRPr="007970EF">
        <w:rPr>
          <w:rFonts w:ascii="Calibri" w:hAnsi="Calibri" w:cs="Calibri"/>
          <w:color w:val="000000" w:themeColor="text1"/>
          <w:sz w:val="24"/>
          <w:szCs w:val="24"/>
          <w:lang w:val="en-US"/>
        </w:rPr>
        <w:t xml:space="preserve">. Review: </w:t>
      </w:r>
      <w:r w:rsidR="00152867" w:rsidRPr="00152867">
        <w:rPr>
          <w:rFonts w:ascii="Calibri" w:hAnsi="Calibri" w:cs="Calibri"/>
          <w:color w:val="000000" w:themeColor="text1"/>
          <w:sz w:val="24"/>
          <w:szCs w:val="24"/>
          <w:lang w:val="en-US"/>
        </w:rPr>
        <w:t>in vitro</w:t>
      </w:r>
      <w:r w:rsidRPr="007970EF">
        <w:rPr>
          <w:rFonts w:ascii="Calibri" w:hAnsi="Calibri" w:cs="Calibri"/>
          <w:color w:val="000000" w:themeColor="text1"/>
          <w:sz w:val="24"/>
          <w:szCs w:val="24"/>
          <w:lang w:val="en-US"/>
        </w:rPr>
        <w:t xml:space="preserve"> </w:t>
      </w:r>
      <w:proofErr w:type="spellStart"/>
      <w:r w:rsidRPr="007970EF">
        <w:rPr>
          <w:rFonts w:ascii="Calibri" w:hAnsi="Calibri" w:cs="Calibri"/>
          <w:color w:val="000000" w:themeColor="text1"/>
          <w:sz w:val="24"/>
          <w:szCs w:val="24"/>
          <w:lang w:val="en-US"/>
        </w:rPr>
        <w:t>microvessel</w:t>
      </w:r>
      <w:proofErr w:type="spellEnd"/>
      <w:r w:rsidRPr="007970EF">
        <w:rPr>
          <w:rFonts w:ascii="Calibri" w:hAnsi="Calibri" w:cs="Calibri"/>
          <w:color w:val="000000" w:themeColor="text1"/>
          <w:sz w:val="24"/>
          <w:szCs w:val="24"/>
          <w:lang w:val="en-US"/>
        </w:rPr>
        <w:t xml:space="preserve"> models. </w:t>
      </w:r>
      <w:r w:rsidRPr="007970EF">
        <w:rPr>
          <w:rFonts w:ascii="Calibri" w:hAnsi="Calibri" w:cs="Calibri"/>
          <w:i/>
          <w:iCs/>
          <w:color w:val="000000" w:themeColor="text1"/>
          <w:sz w:val="24"/>
          <w:szCs w:val="24"/>
          <w:lang w:val="en-US"/>
        </w:rPr>
        <w:t xml:space="preserve">Lab </w:t>
      </w:r>
      <w:r w:rsidR="00743A59">
        <w:rPr>
          <w:rFonts w:ascii="Calibri" w:hAnsi="Calibri" w:cs="Calibri"/>
          <w:i/>
          <w:iCs/>
          <w:color w:val="000000" w:themeColor="text1"/>
          <w:sz w:val="24"/>
          <w:szCs w:val="24"/>
          <w:lang w:val="en-US"/>
        </w:rPr>
        <w:t xml:space="preserve">on a </w:t>
      </w:r>
      <w:r w:rsidRPr="007970EF">
        <w:rPr>
          <w:rFonts w:ascii="Calibri" w:hAnsi="Calibri" w:cs="Calibri"/>
          <w:i/>
          <w:iCs/>
          <w:color w:val="000000" w:themeColor="text1"/>
          <w:sz w:val="24"/>
          <w:szCs w:val="24"/>
          <w:lang w:val="en-US"/>
        </w:rPr>
        <w:t>Chip</w:t>
      </w:r>
      <w:r w:rsidRPr="007970EF">
        <w:rPr>
          <w:rFonts w:ascii="Calibri" w:hAnsi="Calibri" w:cs="Calibri"/>
          <w:color w:val="000000" w:themeColor="text1"/>
          <w:sz w:val="24"/>
          <w:szCs w:val="24"/>
          <w:lang w:val="en-US"/>
        </w:rPr>
        <w:t xml:space="preserve">, </w:t>
      </w:r>
      <w:r w:rsidRPr="007970EF">
        <w:rPr>
          <w:rFonts w:ascii="Calibri" w:hAnsi="Calibri" w:cs="Calibri"/>
          <w:b/>
          <w:bCs/>
          <w:color w:val="000000" w:themeColor="text1"/>
          <w:sz w:val="24"/>
          <w:szCs w:val="24"/>
          <w:lang w:val="en-US"/>
        </w:rPr>
        <w:t>15</w:t>
      </w:r>
      <w:r w:rsidR="007970EF" w:rsidRPr="007970EF">
        <w:rPr>
          <w:rFonts w:ascii="Calibri" w:hAnsi="Calibri" w:cs="Calibri"/>
          <w:color w:val="000000" w:themeColor="text1"/>
          <w:sz w:val="24"/>
          <w:szCs w:val="24"/>
          <w:lang w:val="en-US"/>
        </w:rPr>
        <w:t xml:space="preserve">, </w:t>
      </w:r>
      <w:r w:rsidRPr="007970EF">
        <w:rPr>
          <w:rFonts w:ascii="Calibri" w:hAnsi="Calibri" w:cs="Calibri"/>
          <w:color w:val="000000" w:themeColor="text1"/>
          <w:sz w:val="24"/>
          <w:szCs w:val="24"/>
          <w:lang w:val="en-US"/>
        </w:rPr>
        <w:t xml:space="preserve">4242–4255 </w:t>
      </w:r>
      <w:r w:rsidR="007970EF" w:rsidRPr="007970EF">
        <w:rPr>
          <w:rFonts w:ascii="Calibri" w:hAnsi="Calibri" w:cs="Calibri"/>
          <w:color w:val="000000" w:themeColor="text1"/>
          <w:sz w:val="24"/>
          <w:szCs w:val="24"/>
          <w:lang w:val="en-US"/>
        </w:rPr>
        <w:t>(</w:t>
      </w:r>
      <w:r w:rsidRPr="007970EF">
        <w:rPr>
          <w:rFonts w:ascii="Calibri" w:hAnsi="Calibri" w:cs="Calibri"/>
          <w:color w:val="000000" w:themeColor="text1"/>
          <w:sz w:val="24"/>
          <w:szCs w:val="24"/>
          <w:lang w:val="en-US"/>
        </w:rPr>
        <w:t>2015</w:t>
      </w:r>
      <w:r w:rsidR="007970EF" w:rsidRPr="007970EF">
        <w:rPr>
          <w:rFonts w:ascii="Calibri" w:hAnsi="Calibri" w:cs="Calibri"/>
          <w:color w:val="000000" w:themeColor="text1"/>
          <w:sz w:val="24"/>
          <w:szCs w:val="24"/>
          <w:lang w:val="en-US"/>
        </w:rPr>
        <w:t>)</w:t>
      </w:r>
      <w:r w:rsidRPr="007970EF">
        <w:rPr>
          <w:rFonts w:ascii="Calibri" w:hAnsi="Calibri" w:cs="Calibri"/>
          <w:color w:val="000000" w:themeColor="text1"/>
          <w:sz w:val="24"/>
          <w:szCs w:val="24"/>
          <w:lang w:val="en-US"/>
        </w:rPr>
        <w:t>.</w:t>
      </w:r>
    </w:p>
    <w:p w14:paraId="2C1FF12D" w14:textId="77777777" w:rsidR="005E51CE" w:rsidRDefault="005E51CE" w:rsidP="00743A59">
      <w:pPr>
        <w:spacing w:line="240" w:lineRule="auto"/>
        <w:jc w:val="both"/>
        <w:rPr>
          <w:rFonts w:ascii="Calibri" w:hAnsi="Calibri" w:cs="Calibri"/>
          <w:color w:val="000000" w:themeColor="text1"/>
          <w:sz w:val="24"/>
          <w:szCs w:val="24"/>
        </w:rPr>
      </w:pPr>
    </w:p>
    <w:p w14:paraId="60742748" w14:textId="7E4CB2AB" w:rsidR="00C6053E" w:rsidRPr="00592A6B" w:rsidRDefault="00481D0F" w:rsidP="00743A59">
      <w:pPr>
        <w:spacing w:line="240" w:lineRule="auto"/>
        <w:jc w:val="both"/>
        <w:rPr>
          <w:rFonts w:ascii="Calibri" w:hAnsi="Calibri" w:cs="Calibri"/>
          <w:color w:val="000000" w:themeColor="text1"/>
          <w:sz w:val="24"/>
          <w:szCs w:val="24"/>
        </w:rPr>
      </w:pPr>
      <w:r>
        <w:rPr>
          <w:rFonts w:ascii="Calibri" w:hAnsi="Calibri" w:cs="Calibri"/>
          <w:color w:val="000000" w:themeColor="text1"/>
          <w:sz w:val="24"/>
          <w:szCs w:val="24"/>
        </w:rPr>
        <w:t>2</w:t>
      </w:r>
      <w:r w:rsidR="003C4AC3">
        <w:rPr>
          <w:rFonts w:ascii="Calibri" w:hAnsi="Calibri" w:cs="Calibri"/>
          <w:color w:val="000000" w:themeColor="text1"/>
          <w:sz w:val="24"/>
          <w:szCs w:val="24"/>
        </w:rPr>
        <w:t>1</w:t>
      </w:r>
      <w:r w:rsidR="00C6053E" w:rsidRPr="00592A6B">
        <w:rPr>
          <w:rFonts w:ascii="Calibri" w:hAnsi="Calibri" w:cs="Calibri"/>
          <w:color w:val="000000" w:themeColor="text1"/>
          <w:sz w:val="24"/>
          <w:szCs w:val="24"/>
        </w:rPr>
        <w:t xml:space="preserve">. </w:t>
      </w:r>
      <w:proofErr w:type="spellStart"/>
      <w:r w:rsidR="00C6053E" w:rsidRPr="00592A6B">
        <w:rPr>
          <w:rFonts w:ascii="Calibri" w:hAnsi="Calibri" w:cs="Calibri"/>
          <w:color w:val="000000" w:themeColor="text1"/>
          <w:sz w:val="24"/>
          <w:szCs w:val="24"/>
        </w:rPr>
        <w:t>Zañudo</w:t>
      </w:r>
      <w:proofErr w:type="spellEnd"/>
      <w:r w:rsidR="00C6053E" w:rsidRPr="00592A6B">
        <w:rPr>
          <w:rFonts w:ascii="Calibri" w:hAnsi="Calibri" w:cs="Calibri"/>
          <w:color w:val="000000" w:themeColor="text1"/>
          <w:sz w:val="24"/>
          <w:szCs w:val="24"/>
        </w:rPr>
        <w:t>,</w:t>
      </w:r>
      <w:r w:rsidR="00C66D91" w:rsidRPr="00592A6B">
        <w:rPr>
          <w:rFonts w:ascii="Calibri" w:hAnsi="Calibri" w:cs="Calibri"/>
          <w:color w:val="000000" w:themeColor="text1"/>
          <w:sz w:val="24"/>
          <w:szCs w:val="24"/>
        </w:rPr>
        <w:t xml:space="preserve"> J.G.T.</w:t>
      </w:r>
      <w:r w:rsidR="00C6053E" w:rsidRPr="00592A6B">
        <w:rPr>
          <w:rFonts w:ascii="Calibri" w:hAnsi="Calibri" w:cs="Calibri"/>
          <w:color w:val="000000" w:themeColor="text1"/>
          <w:sz w:val="24"/>
          <w:szCs w:val="24"/>
        </w:rPr>
        <w:t xml:space="preserve"> </w:t>
      </w:r>
      <w:r w:rsidR="00F50AB5" w:rsidRPr="00F50AB5">
        <w:rPr>
          <w:rFonts w:ascii="Calibri" w:hAnsi="Calibri" w:cs="Calibri"/>
          <w:color w:val="000000" w:themeColor="text1"/>
          <w:sz w:val="24"/>
          <w:szCs w:val="24"/>
        </w:rPr>
        <w:t>et al.</w:t>
      </w:r>
      <w:r w:rsidR="00C6053E" w:rsidRPr="00592A6B">
        <w:rPr>
          <w:rFonts w:ascii="Calibri" w:hAnsi="Calibri" w:cs="Calibri"/>
          <w:color w:val="000000" w:themeColor="text1"/>
          <w:sz w:val="24"/>
          <w:szCs w:val="24"/>
        </w:rPr>
        <w:t xml:space="preserve"> Towards control of cellular decision-making networks in the epithelial-to-mesenchymal transition. </w:t>
      </w:r>
      <w:r w:rsidR="00C6053E" w:rsidRPr="00592A6B">
        <w:rPr>
          <w:rFonts w:ascii="Calibri" w:hAnsi="Calibri" w:cs="Calibri"/>
          <w:i/>
          <w:iCs/>
          <w:color w:val="000000" w:themeColor="text1"/>
          <w:sz w:val="24"/>
          <w:szCs w:val="24"/>
        </w:rPr>
        <w:t>Phys</w:t>
      </w:r>
      <w:r w:rsidR="00743A59">
        <w:rPr>
          <w:rFonts w:ascii="Calibri" w:hAnsi="Calibri" w:cs="Calibri"/>
          <w:i/>
          <w:iCs/>
          <w:color w:val="000000" w:themeColor="text1"/>
          <w:sz w:val="24"/>
          <w:szCs w:val="24"/>
        </w:rPr>
        <w:t>ical</w:t>
      </w:r>
      <w:r w:rsidR="00C6053E" w:rsidRPr="00592A6B">
        <w:rPr>
          <w:rFonts w:ascii="Calibri" w:hAnsi="Calibri" w:cs="Calibri"/>
          <w:i/>
          <w:iCs/>
          <w:color w:val="000000" w:themeColor="text1"/>
          <w:sz w:val="24"/>
          <w:szCs w:val="24"/>
        </w:rPr>
        <w:t xml:space="preserve"> Biol</w:t>
      </w:r>
      <w:r w:rsidR="00743A59">
        <w:rPr>
          <w:rFonts w:ascii="Calibri" w:hAnsi="Calibri" w:cs="Calibri"/>
          <w:i/>
          <w:iCs/>
          <w:color w:val="000000" w:themeColor="text1"/>
          <w:sz w:val="24"/>
          <w:szCs w:val="24"/>
        </w:rPr>
        <w:t>ogy</w:t>
      </w:r>
      <w:r w:rsidR="00C6053E" w:rsidRPr="00592A6B">
        <w:rPr>
          <w:rFonts w:ascii="Calibri" w:hAnsi="Calibri" w:cs="Calibri"/>
          <w:i/>
          <w:iCs/>
          <w:color w:val="000000" w:themeColor="text1"/>
          <w:sz w:val="24"/>
          <w:szCs w:val="24"/>
        </w:rPr>
        <w:t>.</w:t>
      </w:r>
      <w:r w:rsidR="00C66D91" w:rsidRPr="00592A6B">
        <w:rPr>
          <w:rFonts w:ascii="Calibri" w:hAnsi="Calibri" w:cs="Calibri"/>
          <w:color w:val="000000" w:themeColor="text1"/>
          <w:sz w:val="24"/>
          <w:szCs w:val="24"/>
        </w:rPr>
        <w:t xml:space="preserve"> </w:t>
      </w:r>
      <w:r w:rsidR="00C6053E" w:rsidRPr="00592A6B">
        <w:rPr>
          <w:rFonts w:ascii="Calibri" w:hAnsi="Calibri" w:cs="Calibri"/>
          <w:b/>
          <w:bCs/>
          <w:color w:val="000000" w:themeColor="text1"/>
          <w:sz w:val="24"/>
          <w:szCs w:val="24"/>
        </w:rPr>
        <w:t>16</w:t>
      </w:r>
      <w:r w:rsidR="00C66D91" w:rsidRPr="00592A6B">
        <w:rPr>
          <w:rFonts w:ascii="Calibri" w:hAnsi="Calibri" w:cs="Calibri"/>
          <w:color w:val="000000" w:themeColor="text1"/>
          <w:sz w:val="24"/>
          <w:szCs w:val="24"/>
        </w:rPr>
        <w:t xml:space="preserve"> </w:t>
      </w:r>
      <w:r w:rsidR="00C6053E" w:rsidRPr="00592A6B">
        <w:rPr>
          <w:rFonts w:ascii="Calibri" w:hAnsi="Calibri" w:cs="Calibri"/>
          <w:color w:val="000000" w:themeColor="text1"/>
          <w:sz w:val="24"/>
          <w:szCs w:val="24"/>
        </w:rPr>
        <w:t>(3)</w:t>
      </w:r>
      <w:r w:rsidR="00C66D91" w:rsidRPr="00592A6B">
        <w:rPr>
          <w:rFonts w:ascii="Calibri" w:hAnsi="Calibri" w:cs="Calibri"/>
          <w:color w:val="000000" w:themeColor="text1"/>
          <w:sz w:val="24"/>
          <w:szCs w:val="24"/>
        </w:rPr>
        <w:t>,</w:t>
      </w:r>
      <w:r w:rsidR="00C6053E" w:rsidRPr="00592A6B">
        <w:rPr>
          <w:rFonts w:ascii="Calibri" w:hAnsi="Calibri" w:cs="Calibri"/>
          <w:color w:val="000000" w:themeColor="text1"/>
          <w:sz w:val="24"/>
          <w:szCs w:val="24"/>
        </w:rPr>
        <w:t xml:space="preserve"> 031002 </w:t>
      </w:r>
      <w:r w:rsidR="00C66D91" w:rsidRPr="00592A6B">
        <w:rPr>
          <w:rFonts w:ascii="Calibri" w:hAnsi="Calibri" w:cs="Calibri"/>
          <w:color w:val="000000" w:themeColor="text1"/>
          <w:sz w:val="24"/>
          <w:szCs w:val="24"/>
        </w:rPr>
        <w:t>(2019).</w:t>
      </w:r>
    </w:p>
    <w:p w14:paraId="6313F07D" w14:textId="77777777" w:rsidR="00C6053E" w:rsidRPr="00592A6B" w:rsidRDefault="00C6053E" w:rsidP="00743A59">
      <w:pPr>
        <w:spacing w:line="240" w:lineRule="auto"/>
        <w:jc w:val="both"/>
        <w:rPr>
          <w:rFonts w:ascii="Calibri" w:hAnsi="Calibri" w:cs="Calibri"/>
          <w:color w:val="000000" w:themeColor="text1"/>
          <w:sz w:val="24"/>
          <w:szCs w:val="24"/>
        </w:rPr>
      </w:pPr>
    </w:p>
    <w:p w14:paraId="0EFDC481" w14:textId="0E9A8548" w:rsidR="000249BE" w:rsidRPr="00592A6B" w:rsidRDefault="00481D0F" w:rsidP="00743A59">
      <w:pPr>
        <w:spacing w:line="240" w:lineRule="auto"/>
        <w:jc w:val="both"/>
        <w:rPr>
          <w:rFonts w:ascii="Calibri" w:hAnsi="Calibri" w:cs="Calibri"/>
          <w:color w:val="000000" w:themeColor="text1"/>
          <w:sz w:val="24"/>
          <w:szCs w:val="24"/>
        </w:rPr>
      </w:pPr>
      <w:r>
        <w:rPr>
          <w:rFonts w:ascii="Calibri" w:hAnsi="Calibri" w:cs="Calibri"/>
          <w:color w:val="000000" w:themeColor="text1"/>
          <w:sz w:val="24"/>
          <w:szCs w:val="24"/>
        </w:rPr>
        <w:t>2</w:t>
      </w:r>
      <w:r w:rsidR="003C4AC3">
        <w:rPr>
          <w:rFonts w:ascii="Calibri" w:hAnsi="Calibri" w:cs="Calibri"/>
          <w:color w:val="000000" w:themeColor="text1"/>
          <w:sz w:val="24"/>
          <w:szCs w:val="24"/>
        </w:rPr>
        <w:t>2</w:t>
      </w:r>
      <w:r w:rsidR="00C6053E" w:rsidRPr="00592A6B">
        <w:rPr>
          <w:rFonts w:ascii="Calibri" w:hAnsi="Calibri" w:cs="Calibri"/>
          <w:color w:val="000000" w:themeColor="text1"/>
          <w:sz w:val="24"/>
          <w:szCs w:val="24"/>
        </w:rPr>
        <w:t>.</w:t>
      </w:r>
      <w:r w:rsidR="003C153A" w:rsidRPr="00592A6B">
        <w:rPr>
          <w:rFonts w:ascii="Calibri" w:hAnsi="Calibri" w:cs="Calibri"/>
          <w:color w:val="000000" w:themeColor="text1"/>
          <w:sz w:val="24"/>
          <w:szCs w:val="24"/>
        </w:rPr>
        <w:t xml:space="preserve"> Morris,</w:t>
      </w:r>
      <w:r w:rsidR="00C66D91" w:rsidRPr="00592A6B">
        <w:rPr>
          <w:rFonts w:ascii="Calibri" w:hAnsi="Calibri" w:cs="Calibri"/>
          <w:color w:val="000000" w:themeColor="text1"/>
          <w:sz w:val="24"/>
          <w:szCs w:val="24"/>
        </w:rPr>
        <w:t xml:space="preserve"> R.J.</w:t>
      </w:r>
      <w:r w:rsidR="003C153A" w:rsidRPr="00592A6B">
        <w:rPr>
          <w:rFonts w:ascii="Calibri" w:hAnsi="Calibri" w:cs="Calibri"/>
          <w:color w:val="000000" w:themeColor="text1"/>
          <w:sz w:val="24"/>
          <w:szCs w:val="24"/>
        </w:rPr>
        <w:t xml:space="preserve"> </w:t>
      </w:r>
      <w:r w:rsidR="00F50AB5" w:rsidRPr="00F50AB5">
        <w:rPr>
          <w:rFonts w:ascii="Calibri" w:hAnsi="Calibri" w:cs="Calibri"/>
          <w:color w:val="000000" w:themeColor="text1"/>
          <w:sz w:val="24"/>
          <w:szCs w:val="24"/>
        </w:rPr>
        <w:t>et al.</w:t>
      </w:r>
      <w:r w:rsidR="003C153A" w:rsidRPr="00592A6B">
        <w:rPr>
          <w:rFonts w:ascii="Calibri" w:hAnsi="Calibri" w:cs="Calibri"/>
          <w:color w:val="000000" w:themeColor="text1"/>
          <w:sz w:val="24"/>
          <w:szCs w:val="24"/>
        </w:rPr>
        <w:t xml:space="preserve"> Bacterial population solitary waves can defeat rings of funnels, </w:t>
      </w:r>
      <w:r w:rsidR="003C153A" w:rsidRPr="00592A6B">
        <w:rPr>
          <w:rFonts w:ascii="Calibri" w:hAnsi="Calibri" w:cs="Calibri"/>
          <w:i/>
          <w:color w:val="000000" w:themeColor="text1"/>
          <w:sz w:val="24"/>
          <w:szCs w:val="24"/>
        </w:rPr>
        <w:t>New Journal of Physics</w:t>
      </w:r>
      <w:r w:rsidR="00C66D91" w:rsidRPr="00592A6B">
        <w:rPr>
          <w:rFonts w:ascii="Calibri" w:hAnsi="Calibri" w:cs="Calibri"/>
          <w:color w:val="000000" w:themeColor="text1"/>
          <w:sz w:val="24"/>
          <w:szCs w:val="24"/>
        </w:rPr>
        <w:t>.</w:t>
      </w:r>
      <w:r w:rsidR="003C153A" w:rsidRPr="00592A6B">
        <w:rPr>
          <w:rFonts w:ascii="Calibri" w:hAnsi="Calibri" w:cs="Calibri"/>
          <w:color w:val="000000" w:themeColor="text1"/>
          <w:sz w:val="24"/>
          <w:szCs w:val="24"/>
        </w:rPr>
        <w:t xml:space="preserve"> </w:t>
      </w:r>
      <w:r w:rsidR="003C153A" w:rsidRPr="00592A6B">
        <w:rPr>
          <w:rFonts w:ascii="Calibri" w:hAnsi="Calibri" w:cs="Calibri"/>
          <w:b/>
          <w:bCs/>
          <w:color w:val="000000" w:themeColor="text1"/>
          <w:sz w:val="24"/>
          <w:szCs w:val="24"/>
        </w:rPr>
        <w:t>19</w:t>
      </w:r>
      <w:r w:rsidR="00C66D91" w:rsidRPr="00592A6B">
        <w:rPr>
          <w:rFonts w:ascii="Calibri" w:hAnsi="Calibri" w:cs="Calibri"/>
          <w:color w:val="000000" w:themeColor="text1"/>
          <w:sz w:val="24"/>
          <w:szCs w:val="24"/>
        </w:rPr>
        <w:t xml:space="preserve"> (3),</w:t>
      </w:r>
      <w:r w:rsidR="003C153A" w:rsidRPr="00592A6B">
        <w:rPr>
          <w:rFonts w:ascii="Calibri" w:hAnsi="Calibri" w:cs="Calibri"/>
          <w:color w:val="000000" w:themeColor="text1"/>
          <w:sz w:val="24"/>
          <w:szCs w:val="24"/>
        </w:rPr>
        <w:t xml:space="preserve"> 035002 </w:t>
      </w:r>
      <w:r w:rsidR="00C66D91" w:rsidRPr="00592A6B">
        <w:rPr>
          <w:rFonts w:ascii="Calibri" w:hAnsi="Calibri" w:cs="Calibri"/>
          <w:color w:val="000000" w:themeColor="text1"/>
          <w:sz w:val="24"/>
          <w:szCs w:val="24"/>
        </w:rPr>
        <w:t>(2017).</w:t>
      </w:r>
    </w:p>
    <w:p w14:paraId="38683B37" w14:textId="77777777" w:rsidR="000249BE" w:rsidRDefault="000249BE" w:rsidP="00743A59">
      <w:pPr>
        <w:spacing w:line="240" w:lineRule="auto"/>
        <w:jc w:val="both"/>
        <w:rPr>
          <w:rFonts w:ascii="Calibri" w:hAnsi="Calibri" w:cs="Calibri"/>
          <w:color w:val="000000" w:themeColor="text1"/>
          <w:sz w:val="24"/>
          <w:szCs w:val="24"/>
        </w:rPr>
      </w:pPr>
    </w:p>
    <w:p w14:paraId="11B48938" w14:textId="77777777" w:rsidR="00F31CC7" w:rsidRDefault="00F31CC7" w:rsidP="00743A59">
      <w:pPr>
        <w:spacing w:line="240" w:lineRule="auto"/>
        <w:jc w:val="both"/>
        <w:rPr>
          <w:rFonts w:ascii="Calibri" w:hAnsi="Calibri" w:cs="Calibri"/>
          <w:color w:val="000000" w:themeColor="text1"/>
          <w:sz w:val="24"/>
          <w:szCs w:val="24"/>
        </w:rPr>
      </w:pPr>
    </w:p>
    <w:p w14:paraId="5600F3D2" w14:textId="77777777" w:rsidR="006E6F2F" w:rsidRDefault="006E6F2F" w:rsidP="00743A59">
      <w:pPr>
        <w:spacing w:line="240" w:lineRule="auto"/>
        <w:jc w:val="both"/>
        <w:rPr>
          <w:rFonts w:ascii="Calibri" w:hAnsi="Calibri" w:cs="Calibri"/>
          <w:color w:val="000000" w:themeColor="text1"/>
          <w:sz w:val="24"/>
          <w:szCs w:val="24"/>
          <w:lang w:val="en-US"/>
        </w:rPr>
      </w:pPr>
    </w:p>
    <w:sectPr w:rsidR="006E6F2F" w:rsidSect="00743A59">
      <w:pgSz w:w="12240" w:h="15840"/>
      <w:pgMar w:top="1440" w:right="1440" w:bottom="1440" w:left="1440" w:header="720" w:footer="605" w:gutter="0"/>
      <w:lnNumType w:countBy="1" w:restart="continuous"/>
      <w:pgNumType w:start="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Roboto">
    <w:altName w:val="Arial"/>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3C3F69"/>
    <w:multiLevelType w:val="multilevel"/>
    <w:tmpl w:val="9774AACE"/>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40EF5CAC"/>
    <w:multiLevelType w:val="multilevel"/>
    <w:tmpl w:val="E5B05446"/>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 w15:restartNumberingAfterBreak="0">
    <w:nsid w:val="45B447CD"/>
    <w:multiLevelType w:val="multilevel"/>
    <w:tmpl w:val="9774AACE"/>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9BE"/>
    <w:rsid w:val="00022F15"/>
    <w:rsid w:val="00024919"/>
    <w:rsid w:val="000249BE"/>
    <w:rsid w:val="000378F4"/>
    <w:rsid w:val="00051652"/>
    <w:rsid w:val="0005731A"/>
    <w:rsid w:val="0006587F"/>
    <w:rsid w:val="00065972"/>
    <w:rsid w:val="000716BD"/>
    <w:rsid w:val="00074437"/>
    <w:rsid w:val="00084936"/>
    <w:rsid w:val="000906B3"/>
    <w:rsid w:val="000A23FB"/>
    <w:rsid w:val="000F53CA"/>
    <w:rsid w:val="00101435"/>
    <w:rsid w:val="0013595B"/>
    <w:rsid w:val="00152867"/>
    <w:rsid w:val="001A3B6C"/>
    <w:rsid w:val="001C76C1"/>
    <w:rsid w:val="001D53A4"/>
    <w:rsid w:val="001E6ED0"/>
    <w:rsid w:val="002273FB"/>
    <w:rsid w:val="002317EA"/>
    <w:rsid w:val="00263418"/>
    <w:rsid w:val="00266630"/>
    <w:rsid w:val="00276047"/>
    <w:rsid w:val="00286C32"/>
    <w:rsid w:val="00311AB0"/>
    <w:rsid w:val="003229F6"/>
    <w:rsid w:val="00324AF4"/>
    <w:rsid w:val="00377151"/>
    <w:rsid w:val="00377DB2"/>
    <w:rsid w:val="003C038C"/>
    <w:rsid w:val="003C153A"/>
    <w:rsid w:val="003C4AC3"/>
    <w:rsid w:val="003C5C96"/>
    <w:rsid w:val="003D2A6B"/>
    <w:rsid w:val="003F1970"/>
    <w:rsid w:val="0041456C"/>
    <w:rsid w:val="00481D0F"/>
    <w:rsid w:val="004B5891"/>
    <w:rsid w:val="00561028"/>
    <w:rsid w:val="00592A6B"/>
    <w:rsid w:val="00593F1B"/>
    <w:rsid w:val="005D3A9B"/>
    <w:rsid w:val="005E51CE"/>
    <w:rsid w:val="00630BCF"/>
    <w:rsid w:val="00631599"/>
    <w:rsid w:val="00640EA4"/>
    <w:rsid w:val="00647F8A"/>
    <w:rsid w:val="00655D65"/>
    <w:rsid w:val="0066595D"/>
    <w:rsid w:val="00674E89"/>
    <w:rsid w:val="00683AE9"/>
    <w:rsid w:val="006A00D5"/>
    <w:rsid w:val="006E0DC9"/>
    <w:rsid w:val="006E6F2F"/>
    <w:rsid w:val="00743A59"/>
    <w:rsid w:val="007455C9"/>
    <w:rsid w:val="00753B23"/>
    <w:rsid w:val="007970EF"/>
    <w:rsid w:val="007A04F1"/>
    <w:rsid w:val="007B7D88"/>
    <w:rsid w:val="007D12F2"/>
    <w:rsid w:val="00864D34"/>
    <w:rsid w:val="0090257D"/>
    <w:rsid w:val="00902F31"/>
    <w:rsid w:val="00905951"/>
    <w:rsid w:val="009142F5"/>
    <w:rsid w:val="009173A3"/>
    <w:rsid w:val="00934328"/>
    <w:rsid w:val="0097785B"/>
    <w:rsid w:val="00981153"/>
    <w:rsid w:val="00981188"/>
    <w:rsid w:val="00995970"/>
    <w:rsid w:val="009A1CBE"/>
    <w:rsid w:val="009B6DA1"/>
    <w:rsid w:val="009C49F6"/>
    <w:rsid w:val="009D74CA"/>
    <w:rsid w:val="009F2255"/>
    <w:rsid w:val="00A0019C"/>
    <w:rsid w:val="00A23132"/>
    <w:rsid w:val="00A31E98"/>
    <w:rsid w:val="00A66838"/>
    <w:rsid w:val="00AA6E64"/>
    <w:rsid w:val="00AC5B96"/>
    <w:rsid w:val="00AD3943"/>
    <w:rsid w:val="00AE3BBB"/>
    <w:rsid w:val="00AF386D"/>
    <w:rsid w:val="00B038DD"/>
    <w:rsid w:val="00B04B69"/>
    <w:rsid w:val="00B34716"/>
    <w:rsid w:val="00B534CF"/>
    <w:rsid w:val="00BC7699"/>
    <w:rsid w:val="00C14917"/>
    <w:rsid w:val="00C312D6"/>
    <w:rsid w:val="00C6053E"/>
    <w:rsid w:val="00C66D91"/>
    <w:rsid w:val="00CA6D7A"/>
    <w:rsid w:val="00D05299"/>
    <w:rsid w:val="00D100B7"/>
    <w:rsid w:val="00D64243"/>
    <w:rsid w:val="00D64EA2"/>
    <w:rsid w:val="00DE237B"/>
    <w:rsid w:val="00E33093"/>
    <w:rsid w:val="00E47602"/>
    <w:rsid w:val="00E74DAF"/>
    <w:rsid w:val="00E9082F"/>
    <w:rsid w:val="00EA2EC9"/>
    <w:rsid w:val="00ED485B"/>
    <w:rsid w:val="00ED5AEB"/>
    <w:rsid w:val="00F026F2"/>
    <w:rsid w:val="00F31CC7"/>
    <w:rsid w:val="00F50AB5"/>
    <w:rsid w:val="00FB4DD3"/>
    <w:rsid w:val="00FC3B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7F431"/>
  <w15:docId w15:val="{C9079733-F89F-7549-B0B7-CE11AD51F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zh-TW"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3C153A"/>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C153A"/>
    <w:rPr>
      <w:rFonts w:ascii="Times New Roman" w:hAnsi="Times New Roman" w:cs="Times New Roman"/>
      <w:sz w:val="18"/>
      <w:szCs w:val="18"/>
    </w:rPr>
  </w:style>
  <w:style w:type="character" w:styleId="LineNumber">
    <w:name w:val="line number"/>
    <w:basedOn w:val="DefaultParagraphFont"/>
    <w:uiPriority w:val="99"/>
    <w:semiHidden/>
    <w:unhideWhenUsed/>
    <w:rsid w:val="00592A6B"/>
  </w:style>
  <w:style w:type="character" w:styleId="CommentReference">
    <w:name w:val="annotation reference"/>
    <w:basedOn w:val="DefaultParagraphFont"/>
    <w:uiPriority w:val="99"/>
    <w:semiHidden/>
    <w:unhideWhenUsed/>
    <w:rsid w:val="00AC5B96"/>
    <w:rPr>
      <w:sz w:val="16"/>
      <w:szCs w:val="16"/>
    </w:rPr>
  </w:style>
  <w:style w:type="paragraph" w:styleId="CommentText">
    <w:name w:val="annotation text"/>
    <w:basedOn w:val="Normal"/>
    <w:link w:val="CommentTextChar"/>
    <w:uiPriority w:val="99"/>
    <w:semiHidden/>
    <w:unhideWhenUsed/>
    <w:rsid w:val="00AC5B96"/>
    <w:pPr>
      <w:spacing w:line="240" w:lineRule="auto"/>
    </w:pPr>
    <w:rPr>
      <w:sz w:val="20"/>
      <w:szCs w:val="20"/>
    </w:rPr>
  </w:style>
  <w:style w:type="character" w:customStyle="1" w:styleId="CommentTextChar">
    <w:name w:val="Comment Text Char"/>
    <w:basedOn w:val="DefaultParagraphFont"/>
    <w:link w:val="CommentText"/>
    <w:uiPriority w:val="99"/>
    <w:semiHidden/>
    <w:rsid w:val="00AC5B96"/>
    <w:rPr>
      <w:sz w:val="20"/>
      <w:szCs w:val="20"/>
    </w:rPr>
  </w:style>
  <w:style w:type="paragraph" w:styleId="CommentSubject">
    <w:name w:val="annotation subject"/>
    <w:basedOn w:val="CommentText"/>
    <w:next w:val="CommentText"/>
    <w:link w:val="CommentSubjectChar"/>
    <w:uiPriority w:val="99"/>
    <w:semiHidden/>
    <w:unhideWhenUsed/>
    <w:rsid w:val="00AC5B96"/>
    <w:rPr>
      <w:b/>
      <w:bCs/>
    </w:rPr>
  </w:style>
  <w:style w:type="character" w:customStyle="1" w:styleId="CommentSubjectChar">
    <w:name w:val="Comment Subject Char"/>
    <w:basedOn w:val="CommentTextChar"/>
    <w:link w:val="CommentSubject"/>
    <w:uiPriority w:val="99"/>
    <w:semiHidden/>
    <w:rsid w:val="00AC5B96"/>
    <w:rPr>
      <w:b/>
      <w:bCs/>
      <w:sz w:val="20"/>
      <w:szCs w:val="20"/>
    </w:rPr>
  </w:style>
  <w:style w:type="paragraph" w:styleId="ListParagraph">
    <w:name w:val="List Paragraph"/>
    <w:basedOn w:val="Normal"/>
    <w:uiPriority w:val="34"/>
    <w:qFormat/>
    <w:rsid w:val="009811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6008">
      <w:bodyDiv w:val="1"/>
      <w:marLeft w:val="0"/>
      <w:marRight w:val="0"/>
      <w:marTop w:val="0"/>
      <w:marBottom w:val="0"/>
      <w:divBdr>
        <w:top w:val="none" w:sz="0" w:space="0" w:color="auto"/>
        <w:left w:val="none" w:sz="0" w:space="0" w:color="auto"/>
        <w:bottom w:val="none" w:sz="0" w:space="0" w:color="auto"/>
        <w:right w:val="none" w:sz="0" w:space="0" w:color="auto"/>
      </w:divBdr>
    </w:div>
    <w:div w:id="79327783">
      <w:bodyDiv w:val="1"/>
      <w:marLeft w:val="0"/>
      <w:marRight w:val="0"/>
      <w:marTop w:val="0"/>
      <w:marBottom w:val="0"/>
      <w:divBdr>
        <w:top w:val="none" w:sz="0" w:space="0" w:color="auto"/>
        <w:left w:val="none" w:sz="0" w:space="0" w:color="auto"/>
        <w:bottom w:val="none" w:sz="0" w:space="0" w:color="auto"/>
        <w:right w:val="none" w:sz="0" w:space="0" w:color="auto"/>
      </w:divBdr>
    </w:div>
    <w:div w:id="149101340">
      <w:bodyDiv w:val="1"/>
      <w:marLeft w:val="0"/>
      <w:marRight w:val="0"/>
      <w:marTop w:val="0"/>
      <w:marBottom w:val="0"/>
      <w:divBdr>
        <w:top w:val="none" w:sz="0" w:space="0" w:color="auto"/>
        <w:left w:val="none" w:sz="0" w:space="0" w:color="auto"/>
        <w:bottom w:val="none" w:sz="0" w:space="0" w:color="auto"/>
        <w:right w:val="none" w:sz="0" w:space="0" w:color="auto"/>
      </w:divBdr>
      <w:divsChild>
        <w:div w:id="1777867972">
          <w:marLeft w:val="0"/>
          <w:marRight w:val="0"/>
          <w:marTop w:val="0"/>
          <w:marBottom w:val="0"/>
          <w:divBdr>
            <w:top w:val="none" w:sz="0" w:space="0" w:color="auto"/>
            <w:left w:val="none" w:sz="0" w:space="0" w:color="auto"/>
            <w:bottom w:val="none" w:sz="0" w:space="0" w:color="auto"/>
            <w:right w:val="none" w:sz="0" w:space="0" w:color="auto"/>
          </w:divBdr>
          <w:divsChild>
            <w:div w:id="618225917">
              <w:marLeft w:val="0"/>
              <w:marRight w:val="0"/>
              <w:marTop w:val="0"/>
              <w:marBottom w:val="0"/>
              <w:divBdr>
                <w:top w:val="none" w:sz="0" w:space="0" w:color="auto"/>
                <w:left w:val="none" w:sz="0" w:space="0" w:color="auto"/>
                <w:bottom w:val="none" w:sz="0" w:space="0" w:color="auto"/>
                <w:right w:val="none" w:sz="0" w:space="0" w:color="auto"/>
              </w:divBdr>
              <w:divsChild>
                <w:div w:id="201093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358627">
      <w:bodyDiv w:val="1"/>
      <w:marLeft w:val="0"/>
      <w:marRight w:val="0"/>
      <w:marTop w:val="0"/>
      <w:marBottom w:val="0"/>
      <w:divBdr>
        <w:top w:val="none" w:sz="0" w:space="0" w:color="auto"/>
        <w:left w:val="none" w:sz="0" w:space="0" w:color="auto"/>
        <w:bottom w:val="none" w:sz="0" w:space="0" w:color="auto"/>
        <w:right w:val="none" w:sz="0" w:space="0" w:color="auto"/>
      </w:divBdr>
    </w:div>
    <w:div w:id="298658803">
      <w:bodyDiv w:val="1"/>
      <w:marLeft w:val="0"/>
      <w:marRight w:val="0"/>
      <w:marTop w:val="0"/>
      <w:marBottom w:val="0"/>
      <w:divBdr>
        <w:top w:val="none" w:sz="0" w:space="0" w:color="auto"/>
        <w:left w:val="none" w:sz="0" w:space="0" w:color="auto"/>
        <w:bottom w:val="none" w:sz="0" w:space="0" w:color="auto"/>
        <w:right w:val="none" w:sz="0" w:space="0" w:color="auto"/>
      </w:divBdr>
      <w:divsChild>
        <w:div w:id="1732383369">
          <w:marLeft w:val="0"/>
          <w:marRight w:val="0"/>
          <w:marTop w:val="0"/>
          <w:marBottom w:val="0"/>
          <w:divBdr>
            <w:top w:val="none" w:sz="0" w:space="0" w:color="auto"/>
            <w:left w:val="none" w:sz="0" w:space="0" w:color="auto"/>
            <w:bottom w:val="none" w:sz="0" w:space="0" w:color="auto"/>
            <w:right w:val="none" w:sz="0" w:space="0" w:color="auto"/>
          </w:divBdr>
          <w:divsChild>
            <w:div w:id="700127226">
              <w:marLeft w:val="0"/>
              <w:marRight w:val="0"/>
              <w:marTop w:val="0"/>
              <w:marBottom w:val="0"/>
              <w:divBdr>
                <w:top w:val="none" w:sz="0" w:space="0" w:color="auto"/>
                <w:left w:val="none" w:sz="0" w:space="0" w:color="auto"/>
                <w:bottom w:val="none" w:sz="0" w:space="0" w:color="auto"/>
                <w:right w:val="none" w:sz="0" w:space="0" w:color="auto"/>
              </w:divBdr>
              <w:divsChild>
                <w:div w:id="92734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634632">
      <w:bodyDiv w:val="1"/>
      <w:marLeft w:val="0"/>
      <w:marRight w:val="0"/>
      <w:marTop w:val="0"/>
      <w:marBottom w:val="0"/>
      <w:divBdr>
        <w:top w:val="none" w:sz="0" w:space="0" w:color="auto"/>
        <w:left w:val="none" w:sz="0" w:space="0" w:color="auto"/>
        <w:bottom w:val="none" w:sz="0" w:space="0" w:color="auto"/>
        <w:right w:val="none" w:sz="0" w:space="0" w:color="auto"/>
      </w:divBdr>
    </w:div>
    <w:div w:id="366565868">
      <w:bodyDiv w:val="1"/>
      <w:marLeft w:val="0"/>
      <w:marRight w:val="0"/>
      <w:marTop w:val="0"/>
      <w:marBottom w:val="0"/>
      <w:divBdr>
        <w:top w:val="none" w:sz="0" w:space="0" w:color="auto"/>
        <w:left w:val="none" w:sz="0" w:space="0" w:color="auto"/>
        <w:bottom w:val="none" w:sz="0" w:space="0" w:color="auto"/>
        <w:right w:val="none" w:sz="0" w:space="0" w:color="auto"/>
      </w:divBdr>
    </w:div>
    <w:div w:id="532693538">
      <w:bodyDiv w:val="1"/>
      <w:marLeft w:val="0"/>
      <w:marRight w:val="0"/>
      <w:marTop w:val="0"/>
      <w:marBottom w:val="0"/>
      <w:divBdr>
        <w:top w:val="none" w:sz="0" w:space="0" w:color="auto"/>
        <w:left w:val="none" w:sz="0" w:space="0" w:color="auto"/>
        <w:bottom w:val="none" w:sz="0" w:space="0" w:color="auto"/>
        <w:right w:val="none" w:sz="0" w:space="0" w:color="auto"/>
      </w:divBdr>
    </w:div>
    <w:div w:id="658659297">
      <w:bodyDiv w:val="1"/>
      <w:marLeft w:val="0"/>
      <w:marRight w:val="0"/>
      <w:marTop w:val="0"/>
      <w:marBottom w:val="0"/>
      <w:divBdr>
        <w:top w:val="none" w:sz="0" w:space="0" w:color="auto"/>
        <w:left w:val="none" w:sz="0" w:space="0" w:color="auto"/>
        <w:bottom w:val="none" w:sz="0" w:space="0" w:color="auto"/>
        <w:right w:val="none" w:sz="0" w:space="0" w:color="auto"/>
      </w:divBdr>
      <w:divsChild>
        <w:div w:id="519585284">
          <w:marLeft w:val="0"/>
          <w:marRight w:val="0"/>
          <w:marTop w:val="0"/>
          <w:marBottom w:val="0"/>
          <w:divBdr>
            <w:top w:val="none" w:sz="0" w:space="0" w:color="auto"/>
            <w:left w:val="none" w:sz="0" w:space="0" w:color="auto"/>
            <w:bottom w:val="none" w:sz="0" w:space="0" w:color="auto"/>
            <w:right w:val="none" w:sz="0" w:space="0" w:color="auto"/>
          </w:divBdr>
          <w:divsChild>
            <w:div w:id="1553349477">
              <w:marLeft w:val="0"/>
              <w:marRight w:val="0"/>
              <w:marTop w:val="0"/>
              <w:marBottom w:val="0"/>
              <w:divBdr>
                <w:top w:val="none" w:sz="0" w:space="0" w:color="auto"/>
                <w:left w:val="none" w:sz="0" w:space="0" w:color="auto"/>
                <w:bottom w:val="none" w:sz="0" w:space="0" w:color="auto"/>
                <w:right w:val="none" w:sz="0" w:space="0" w:color="auto"/>
              </w:divBdr>
              <w:divsChild>
                <w:div w:id="1661420021">
                  <w:marLeft w:val="0"/>
                  <w:marRight w:val="0"/>
                  <w:marTop w:val="0"/>
                  <w:marBottom w:val="0"/>
                  <w:divBdr>
                    <w:top w:val="none" w:sz="0" w:space="0" w:color="auto"/>
                    <w:left w:val="none" w:sz="0" w:space="0" w:color="auto"/>
                    <w:bottom w:val="none" w:sz="0" w:space="0" w:color="auto"/>
                    <w:right w:val="none" w:sz="0" w:space="0" w:color="auto"/>
                  </w:divBdr>
                  <w:divsChild>
                    <w:div w:id="103064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674131">
      <w:bodyDiv w:val="1"/>
      <w:marLeft w:val="0"/>
      <w:marRight w:val="0"/>
      <w:marTop w:val="0"/>
      <w:marBottom w:val="0"/>
      <w:divBdr>
        <w:top w:val="none" w:sz="0" w:space="0" w:color="auto"/>
        <w:left w:val="none" w:sz="0" w:space="0" w:color="auto"/>
        <w:bottom w:val="none" w:sz="0" w:space="0" w:color="auto"/>
        <w:right w:val="none" w:sz="0" w:space="0" w:color="auto"/>
      </w:divBdr>
      <w:divsChild>
        <w:div w:id="1567185350">
          <w:marLeft w:val="0"/>
          <w:marRight w:val="0"/>
          <w:marTop w:val="0"/>
          <w:marBottom w:val="0"/>
          <w:divBdr>
            <w:top w:val="none" w:sz="0" w:space="0" w:color="auto"/>
            <w:left w:val="none" w:sz="0" w:space="0" w:color="auto"/>
            <w:bottom w:val="none" w:sz="0" w:space="0" w:color="auto"/>
            <w:right w:val="none" w:sz="0" w:space="0" w:color="auto"/>
          </w:divBdr>
          <w:divsChild>
            <w:div w:id="1164275112">
              <w:marLeft w:val="0"/>
              <w:marRight w:val="0"/>
              <w:marTop w:val="0"/>
              <w:marBottom w:val="0"/>
              <w:divBdr>
                <w:top w:val="none" w:sz="0" w:space="0" w:color="auto"/>
                <w:left w:val="none" w:sz="0" w:space="0" w:color="auto"/>
                <w:bottom w:val="none" w:sz="0" w:space="0" w:color="auto"/>
                <w:right w:val="none" w:sz="0" w:space="0" w:color="auto"/>
              </w:divBdr>
              <w:divsChild>
                <w:div w:id="1908765616">
                  <w:marLeft w:val="0"/>
                  <w:marRight w:val="0"/>
                  <w:marTop w:val="0"/>
                  <w:marBottom w:val="0"/>
                  <w:divBdr>
                    <w:top w:val="none" w:sz="0" w:space="0" w:color="auto"/>
                    <w:left w:val="none" w:sz="0" w:space="0" w:color="auto"/>
                    <w:bottom w:val="none" w:sz="0" w:space="0" w:color="auto"/>
                    <w:right w:val="none" w:sz="0" w:space="0" w:color="auto"/>
                  </w:divBdr>
                  <w:divsChild>
                    <w:div w:id="3377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1126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068">
          <w:marLeft w:val="0"/>
          <w:marRight w:val="0"/>
          <w:marTop w:val="0"/>
          <w:marBottom w:val="0"/>
          <w:divBdr>
            <w:top w:val="none" w:sz="0" w:space="0" w:color="auto"/>
            <w:left w:val="none" w:sz="0" w:space="0" w:color="auto"/>
            <w:bottom w:val="none" w:sz="0" w:space="0" w:color="auto"/>
            <w:right w:val="none" w:sz="0" w:space="0" w:color="auto"/>
          </w:divBdr>
          <w:divsChild>
            <w:div w:id="251818698">
              <w:marLeft w:val="0"/>
              <w:marRight w:val="0"/>
              <w:marTop w:val="0"/>
              <w:marBottom w:val="0"/>
              <w:divBdr>
                <w:top w:val="none" w:sz="0" w:space="0" w:color="auto"/>
                <w:left w:val="none" w:sz="0" w:space="0" w:color="auto"/>
                <w:bottom w:val="none" w:sz="0" w:space="0" w:color="auto"/>
                <w:right w:val="none" w:sz="0" w:space="0" w:color="auto"/>
              </w:divBdr>
              <w:divsChild>
                <w:div w:id="80046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77377">
      <w:bodyDiv w:val="1"/>
      <w:marLeft w:val="0"/>
      <w:marRight w:val="0"/>
      <w:marTop w:val="0"/>
      <w:marBottom w:val="0"/>
      <w:divBdr>
        <w:top w:val="none" w:sz="0" w:space="0" w:color="auto"/>
        <w:left w:val="none" w:sz="0" w:space="0" w:color="auto"/>
        <w:bottom w:val="none" w:sz="0" w:space="0" w:color="auto"/>
        <w:right w:val="none" w:sz="0" w:space="0" w:color="auto"/>
      </w:divBdr>
      <w:divsChild>
        <w:div w:id="1071997657">
          <w:marLeft w:val="0"/>
          <w:marRight w:val="0"/>
          <w:marTop w:val="0"/>
          <w:marBottom w:val="0"/>
          <w:divBdr>
            <w:top w:val="none" w:sz="0" w:space="0" w:color="auto"/>
            <w:left w:val="none" w:sz="0" w:space="0" w:color="auto"/>
            <w:bottom w:val="none" w:sz="0" w:space="0" w:color="auto"/>
            <w:right w:val="none" w:sz="0" w:space="0" w:color="auto"/>
          </w:divBdr>
          <w:divsChild>
            <w:div w:id="1829318407">
              <w:marLeft w:val="0"/>
              <w:marRight w:val="0"/>
              <w:marTop w:val="0"/>
              <w:marBottom w:val="0"/>
              <w:divBdr>
                <w:top w:val="none" w:sz="0" w:space="0" w:color="auto"/>
                <w:left w:val="none" w:sz="0" w:space="0" w:color="auto"/>
                <w:bottom w:val="none" w:sz="0" w:space="0" w:color="auto"/>
                <w:right w:val="none" w:sz="0" w:space="0" w:color="auto"/>
              </w:divBdr>
              <w:divsChild>
                <w:div w:id="14805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969455">
      <w:bodyDiv w:val="1"/>
      <w:marLeft w:val="0"/>
      <w:marRight w:val="0"/>
      <w:marTop w:val="0"/>
      <w:marBottom w:val="0"/>
      <w:divBdr>
        <w:top w:val="none" w:sz="0" w:space="0" w:color="auto"/>
        <w:left w:val="none" w:sz="0" w:space="0" w:color="auto"/>
        <w:bottom w:val="none" w:sz="0" w:space="0" w:color="auto"/>
        <w:right w:val="none" w:sz="0" w:space="0" w:color="auto"/>
      </w:divBdr>
      <w:divsChild>
        <w:div w:id="1244679018">
          <w:marLeft w:val="0"/>
          <w:marRight w:val="0"/>
          <w:marTop w:val="0"/>
          <w:marBottom w:val="0"/>
          <w:divBdr>
            <w:top w:val="none" w:sz="0" w:space="0" w:color="auto"/>
            <w:left w:val="none" w:sz="0" w:space="0" w:color="auto"/>
            <w:bottom w:val="none" w:sz="0" w:space="0" w:color="auto"/>
            <w:right w:val="none" w:sz="0" w:space="0" w:color="auto"/>
          </w:divBdr>
          <w:divsChild>
            <w:div w:id="1942714525">
              <w:marLeft w:val="0"/>
              <w:marRight w:val="0"/>
              <w:marTop w:val="0"/>
              <w:marBottom w:val="0"/>
              <w:divBdr>
                <w:top w:val="none" w:sz="0" w:space="0" w:color="auto"/>
                <w:left w:val="none" w:sz="0" w:space="0" w:color="auto"/>
                <w:bottom w:val="none" w:sz="0" w:space="0" w:color="auto"/>
                <w:right w:val="none" w:sz="0" w:space="0" w:color="auto"/>
              </w:divBdr>
              <w:divsChild>
                <w:div w:id="189041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600355">
      <w:bodyDiv w:val="1"/>
      <w:marLeft w:val="0"/>
      <w:marRight w:val="0"/>
      <w:marTop w:val="0"/>
      <w:marBottom w:val="0"/>
      <w:divBdr>
        <w:top w:val="none" w:sz="0" w:space="0" w:color="auto"/>
        <w:left w:val="none" w:sz="0" w:space="0" w:color="auto"/>
        <w:bottom w:val="none" w:sz="0" w:space="0" w:color="auto"/>
        <w:right w:val="none" w:sz="0" w:space="0" w:color="auto"/>
      </w:divBdr>
    </w:div>
    <w:div w:id="1025981407">
      <w:bodyDiv w:val="1"/>
      <w:marLeft w:val="0"/>
      <w:marRight w:val="0"/>
      <w:marTop w:val="0"/>
      <w:marBottom w:val="0"/>
      <w:divBdr>
        <w:top w:val="none" w:sz="0" w:space="0" w:color="auto"/>
        <w:left w:val="none" w:sz="0" w:space="0" w:color="auto"/>
        <w:bottom w:val="none" w:sz="0" w:space="0" w:color="auto"/>
        <w:right w:val="none" w:sz="0" w:space="0" w:color="auto"/>
      </w:divBdr>
      <w:divsChild>
        <w:div w:id="2070303451">
          <w:marLeft w:val="0"/>
          <w:marRight w:val="0"/>
          <w:marTop w:val="0"/>
          <w:marBottom w:val="0"/>
          <w:divBdr>
            <w:top w:val="none" w:sz="0" w:space="0" w:color="auto"/>
            <w:left w:val="none" w:sz="0" w:space="0" w:color="auto"/>
            <w:bottom w:val="none" w:sz="0" w:space="0" w:color="auto"/>
            <w:right w:val="none" w:sz="0" w:space="0" w:color="auto"/>
          </w:divBdr>
          <w:divsChild>
            <w:div w:id="1583906715">
              <w:marLeft w:val="0"/>
              <w:marRight w:val="0"/>
              <w:marTop w:val="0"/>
              <w:marBottom w:val="0"/>
              <w:divBdr>
                <w:top w:val="none" w:sz="0" w:space="0" w:color="auto"/>
                <w:left w:val="none" w:sz="0" w:space="0" w:color="auto"/>
                <w:bottom w:val="none" w:sz="0" w:space="0" w:color="auto"/>
                <w:right w:val="none" w:sz="0" w:space="0" w:color="auto"/>
              </w:divBdr>
              <w:divsChild>
                <w:div w:id="132848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242087">
      <w:bodyDiv w:val="1"/>
      <w:marLeft w:val="0"/>
      <w:marRight w:val="0"/>
      <w:marTop w:val="0"/>
      <w:marBottom w:val="0"/>
      <w:divBdr>
        <w:top w:val="none" w:sz="0" w:space="0" w:color="auto"/>
        <w:left w:val="none" w:sz="0" w:space="0" w:color="auto"/>
        <w:bottom w:val="none" w:sz="0" w:space="0" w:color="auto"/>
        <w:right w:val="none" w:sz="0" w:space="0" w:color="auto"/>
      </w:divBdr>
      <w:divsChild>
        <w:div w:id="964966496">
          <w:marLeft w:val="0"/>
          <w:marRight w:val="0"/>
          <w:marTop w:val="0"/>
          <w:marBottom w:val="0"/>
          <w:divBdr>
            <w:top w:val="none" w:sz="0" w:space="0" w:color="auto"/>
            <w:left w:val="none" w:sz="0" w:space="0" w:color="auto"/>
            <w:bottom w:val="none" w:sz="0" w:space="0" w:color="auto"/>
            <w:right w:val="none" w:sz="0" w:space="0" w:color="auto"/>
          </w:divBdr>
          <w:divsChild>
            <w:div w:id="904873043">
              <w:marLeft w:val="0"/>
              <w:marRight w:val="0"/>
              <w:marTop w:val="0"/>
              <w:marBottom w:val="0"/>
              <w:divBdr>
                <w:top w:val="none" w:sz="0" w:space="0" w:color="auto"/>
                <w:left w:val="none" w:sz="0" w:space="0" w:color="auto"/>
                <w:bottom w:val="none" w:sz="0" w:space="0" w:color="auto"/>
                <w:right w:val="none" w:sz="0" w:space="0" w:color="auto"/>
              </w:divBdr>
              <w:divsChild>
                <w:div w:id="35095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590151">
      <w:bodyDiv w:val="1"/>
      <w:marLeft w:val="0"/>
      <w:marRight w:val="0"/>
      <w:marTop w:val="0"/>
      <w:marBottom w:val="0"/>
      <w:divBdr>
        <w:top w:val="none" w:sz="0" w:space="0" w:color="auto"/>
        <w:left w:val="none" w:sz="0" w:space="0" w:color="auto"/>
        <w:bottom w:val="none" w:sz="0" w:space="0" w:color="auto"/>
        <w:right w:val="none" w:sz="0" w:space="0" w:color="auto"/>
      </w:divBdr>
      <w:divsChild>
        <w:div w:id="1848330483">
          <w:marLeft w:val="0"/>
          <w:marRight w:val="0"/>
          <w:marTop w:val="0"/>
          <w:marBottom w:val="0"/>
          <w:divBdr>
            <w:top w:val="none" w:sz="0" w:space="0" w:color="auto"/>
            <w:left w:val="none" w:sz="0" w:space="0" w:color="auto"/>
            <w:bottom w:val="none" w:sz="0" w:space="0" w:color="auto"/>
            <w:right w:val="none" w:sz="0" w:space="0" w:color="auto"/>
          </w:divBdr>
          <w:divsChild>
            <w:div w:id="616839655">
              <w:marLeft w:val="0"/>
              <w:marRight w:val="0"/>
              <w:marTop w:val="0"/>
              <w:marBottom w:val="0"/>
              <w:divBdr>
                <w:top w:val="none" w:sz="0" w:space="0" w:color="auto"/>
                <w:left w:val="none" w:sz="0" w:space="0" w:color="auto"/>
                <w:bottom w:val="none" w:sz="0" w:space="0" w:color="auto"/>
                <w:right w:val="none" w:sz="0" w:space="0" w:color="auto"/>
              </w:divBdr>
              <w:divsChild>
                <w:div w:id="20317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8355">
      <w:bodyDiv w:val="1"/>
      <w:marLeft w:val="0"/>
      <w:marRight w:val="0"/>
      <w:marTop w:val="0"/>
      <w:marBottom w:val="0"/>
      <w:divBdr>
        <w:top w:val="none" w:sz="0" w:space="0" w:color="auto"/>
        <w:left w:val="none" w:sz="0" w:space="0" w:color="auto"/>
        <w:bottom w:val="none" w:sz="0" w:space="0" w:color="auto"/>
        <w:right w:val="none" w:sz="0" w:space="0" w:color="auto"/>
      </w:divBdr>
      <w:divsChild>
        <w:div w:id="249507314">
          <w:marLeft w:val="0"/>
          <w:marRight w:val="0"/>
          <w:marTop w:val="0"/>
          <w:marBottom w:val="0"/>
          <w:divBdr>
            <w:top w:val="none" w:sz="0" w:space="0" w:color="auto"/>
            <w:left w:val="none" w:sz="0" w:space="0" w:color="auto"/>
            <w:bottom w:val="none" w:sz="0" w:space="0" w:color="auto"/>
            <w:right w:val="none" w:sz="0" w:space="0" w:color="auto"/>
          </w:divBdr>
          <w:divsChild>
            <w:div w:id="1470632718">
              <w:marLeft w:val="0"/>
              <w:marRight w:val="0"/>
              <w:marTop w:val="0"/>
              <w:marBottom w:val="0"/>
              <w:divBdr>
                <w:top w:val="none" w:sz="0" w:space="0" w:color="auto"/>
                <w:left w:val="none" w:sz="0" w:space="0" w:color="auto"/>
                <w:bottom w:val="none" w:sz="0" w:space="0" w:color="auto"/>
                <w:right w:val="none" w:sz="0" w:space="0" w:color="auto"/>
              </w:divBdr>
              <w:divsChild>
                <w:div w:id="1552888087">
                  <w:marLeft w:val="0"/>
                  <w:marRight w:val="0"/>
                  <w:marTop w:val="0"/>
                  <w:marBottom w:val="0"/>
                  <w:divBdr>
                    <w:top w:val="none" w:sz="0" w:space="0" w:color="auto"/>
                    <w:left w:val="none" w:sz="0" w:space="0" w:color="auto"/>
                    <w:bottom w:val="none" w:sz="0" w:space="0" w:color="auto"/>
                    <w:right w:val="none" w:sz="0" w:space="0" w:color="auto"/>
                  </w:divBdr>
                  <w:divsChild>
                    <w:div w:id="146508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530043">
      <w:bodyDiv w:val="1"/>
      <w:marLeft w:val="0"/>
      <w:marRight w:val="0"/>
      <w:marTop w:val="0"/>
      <w:marBottom w:val="0"/>
      <w:divBdr>
        <w:top w:val="none" w:sz="0" w:space="0" w:color="auto"/>
        <w:left w:val="none" w:sz="0" w:space="0" w:color="auto"/>
        <w:bottom w:val="none" w:sz="0" w:space="0" w:color="auto"/>
        <w:right w:val="none" w:sz="0" w:space="0" w:color="auto"/>
      </w:divBdr>
    </w:div>
    <w:div w:id="1197500794">
      <w:bodyDiv w:val="1"/>
      <w:marLeft w:val="0"/>
      <w:marRight w:val="0"/>
      <w:marTop w:val="0"/>
      <w:marBottom w:val="0"/>
      <w:divBdr>
        <w:top w:val="none" w:sz="0" w:space="0" w:color="auto"/>
        <w:left w:val="none" w:sz="0" w:space="0" w:color="auto"/>
        <w:bottom w:val="none" w:sz="0" w:space="0" w:color="auto"/>
        <w:right w:val="none" w:sz="0" w:space="0" w:color="auto"/>
      </w:divBdr>
      <w:divsChild>
        <w:div w:id="2082363670">
          <w:marLeft w:val="0"/>
          <w:marRight w:val="0"/>
          <w:marTop w:val="0"/>
          <w:marBottom w:val="0"/>
          <w:divBdr>
            <w:top w:val="none" w:sz="0" w:space="0" w:color="auto"/>
            <w:left w:val="none" w:sz="0" w:space="0" w:color="auto"/>
            <w:bottom w:val="none" w:sz="0" w:space="0" w:color="auto"/>
            <w:right w:val="none" w:sz="0" w:space="0" w:color="auto"/>
          </w:divBdr>
          <w:divsChild>
            <w:div w:id="379979336">
              <w:marLeft w:val="0"/>
              <w:marRight w:val="0"/>
              <w:marTop w:val="0"/>
              <w:marBottom w:val="0"/>
              <w:divBdr>
                <w:top w:val="none" w:sz="0" w:space="0" w:color="auto"/>
                <w:left w:val="none" w:sz="0" w:space="0" w:color="auto"/>
                <w:bottom w:val="none" w:sz="0" w:space="0" w:color="auto"/>
                <w:right w:val="none" w:sz="0" w:space="0" w:color="auto"/>
              </w:divBdr>
              <w:divsChild>
                <w:div w:id="1289974622">
                  <w:marLeft w:val="0"/>
                  <w:marRight w:val="0"/>
                  <w:marTop w:val="0"/>
                  <w:marBottom w:val="0"/>
                  <w:divBdr>
                    <w:top w:val="none" w:sz="0" w:space="0" w:color="auto"/>
                    <w:left w:val="none" w:sz="0" w:space="0" w:color="auto"/>
                    <w:bottom w:val="none" w:sz="0" w:space="0" w:color="auto"/>
                    <w:right w:val="none" w:sz="0" w:space="0" w:color="auto"/>
                  </w:divBdr>
                  <w:divsChild>
                    <w:div w:id="2713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896375">
      <w:bodyDiv w:val="1"/>
      <w:marLeft w:val="0"/>
      <w:marRight w:val="0"/>
      <w:marTop w:val="0"/>
      <w:marBottom w:val="0"/>
      <w:divBdr>
        <w:top w:val="none" w:sz="0" w:space="0" w:color="auto"/>
        <w:left w:val="none" w:sz="0" w:space="0" w:color="auto"/>
        <w:bottom w:val="none" w:sz="0" w:space="0" w:color="auto"/>
        <w:right w:val="none" w:sz="0" w:space="0" w:color="auto"/>
      </w:divBdr>
    </w:div>
    <w:div w:id="1436050318">
      <w:bodyDiv w:val="1"/>
      <w:marLeft w:val="0"/>
      <w:marRight w:val="0"/>
      <w:marTop w:val="0"/>
      <w:marBottom w:val="0"/>
      <w:divBdr>
        <w:top w:val="none" w:sz="0" w:space="0" w:color="auto"/>
        <w:left w:val="none" w:sz="0" w:space="0" w:color="auto"/>
        <w:bottom w:val="none" w:sz="0" w:space="0" w:color="auto"/>
        <w:right w:val="none" w:sz="0" w:space="0" w:color="auto"/>
      </w:divBdr>
      <w:divsChild>
        <w:div w:id="391537980">
          <w:marLeft w:val="0"/>
          <w:marRight w:val="0"/>
          <w:marTop w:val="0"/>
          <w:marBottom w:val="0"/>
          <w:divBdr>
            <w:top w:val="none" w:sz="0" w:space="0" w:color="auto"/>
            <w:left w:val="none" w:sz="0" w:space="0" w:color="auto"/>
            <w:bottom w:val="none" w:sz="0" w:space="0" w:color="auto"/>
            <w:right w:val="none" w:sz="0" w:space="0" w:color="auto"/>
          </w:divBdr>
          <w:divsChild>
            <w:div w:id="1980186392">
              <w:marLeft w:val="0"/>
              <w:marRight w:val="0"/>
              <w:marTop w:val="0"/>
              <w:marBottom w:val="0"/>
              <w:divBdr>
                <w:top w:val="none" w:sz="0" w:space="0" w:color="auto"/>
                <w:left w:val="none" w:sz="0" w:space="0" w:color="auto"/>
                <w:bottom w:val="none" w:sz="0" w:space="0" w:color="auto"/>
                <w:right w:val="none" w:sz="0" w:space="0" w:color="auto"/>
              </w:divBdr>
              <w:divsChild>
                <w:div w:id="345642182">
                  <w:marLeft w:val="0"/>
                  <w:marRight w:val="0"/>
                  <w:marTop w:val="0"/>
                  <w:marBottom w:val="0"/>
                  <w:divBdr>
                    <w:top w:val="none" w:sz="0" w:space="0" w:color="auto"/>
                    <w:left w:val="none" w:sz="0" w:space="0" w:color="auto"/>
                    <w:bottom w:val="none" w:sz="0" w:space="0" w:color="auto"/>
                    <w:right w:val="none" w:sz="0" w:space="0" w:color="auto"/>
                  </w:divBdr>
                  <w:divsChild>
                    <w:div w:id="207303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220209">
      <w:bodyDiv w:val="1"/>
      <w:marLeft w:val="0"/>
      <w:marRight w:val="0"/>
      <w:marTop w:val="0"/>
      <w:marBottom w:val="0"/>
      <w:divBdr>
        <w:top w:val="none" w:sz="0" w:space="0" w:color="auto"/>
        <w:left w:val="none" w:sz="0" w:space="0" w:color="auto"/>
        <w:bottom w:val="none" w:sz="0" w:space="0" w:color="auto"/>
        <w:right w:val="none" w:sz="0" w:space="0" w:color="auto"/>
      </w:divBdr>
      <w:divsChild>
        <w:div w:id="1873573161">
          <w:marLeft w:val="0"/>
          <w:marRight w:val="0"/>
          <w:marTop w:val="0"/>
          <w:marBottom w:val="0"/>
          <w:divBdr>
            <w:top w:val="none" w:sz="0" w:space="0" w:color="auto"/>
            <w:left w:val="none" w:sz="0" w:space="0" w:color="auto"/>
            <w:bottom w:val="none" w:sz="0" w:space="0" w:color="auto"/>
            <w:right w:val="none" w:sz="0" w:space="0" w:color="auto"/>
          </w:divBdr>
          <w:divsChild>
            <w:div w:id="1453746460">
              <w:marLeft w:val="0"/>
              <w:marRight w:val="0"/>
              <w:marTop w:val="0"/>
              <w:marBottom w:val="0"/>
              <w:divBdr>
                <w:top w:val="none" w:sz="0" w:space="0" w:color="auto"/>
                <w:left w:val="none" w:sz="0" w:space="0" w:color="auto"/>
                <w:bottom w:val="none" w:sz="0" w:space="0" w:color="auto"/>
                <w:right w:val="none" w:sz="0" w:space="0" w:color="auto"/>
              </w:divBdr>
              <w:divsChild>
                <w:div w:id="207935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140987">
      <w:bodyDiv w:val="1"/>
      <w:marLeft w:val="0"/>
      <w:marRight w:val="0"/>
      <w:marTop w:val="0"/>
      <w:marBottom w:val="0"/>
      <w:divBdr>
        <w:top w:val="none" w:sz="0" w:space="0" w:color="auto"/>
        <w:left w:val="none" w:sz="0" w:space="0" w:color="auto"/>
        <w:bottom w:val="none" w:sz="0" w:space="0" w:color="auto"/>
        <w:right w:val="none" w:sz="0" w:space="0" w:color="auto"/>
      </w:divBdr>
    </w:div>
    <w:div w:id="1737164097">
      <w:bodyDiv w:val="1"/>
      <w:marLeft w:val="0"/>
      <w:marRight w:val="0"/>
      <w:marTop w:val="0"/>
      <w:marBottom w:val="0"/>
      <w:divBdr>
        <w:top w:val="none" w:sz="0" w:space="0" w:color="auto"/>
        <w:left w:val="none" w:sz="0" w:space="0" w:color="auto"/>
        <w:bottom w:val="none" w:sz="0" w:space="0" w:color="auto"/>
        <w:right w:val="none" w:sz="0" w:space="0" w:color="auto"/>
      </w:divBdr>
      <w:divsChild>
        <w:div w:id="1670450516">
          <w:marLeft w:val="0"/>
          <w:marRight w:val="0"/>
          <w:marTop w:val="0"/>
          <w:marBottom w:val="0"/>
          <w:divBdr>
            <w:top w:val="none" w:sz="0" w:space="0" w:color="auto"/>
            <w:left w:val="none" w:sz="0" w:space="0" w:color="auto"/>
            <w:bottom w:val="none" w:sz="0" w:space="0" w:color="auto"/>
            <w:right w:val="none" w:sz="0" w:space="0" w:color="auto"/>
          </w:divBdr>
          <w:divsChild>
            <w:div w:id="1593658873">
              <w:marLeft w:val="0"/>
              <w:marRight w:val="0"/>
              <w:marTop w:val="0"/>
              <w:marBottom w:val="0"/>
              <w:divBdr>
                <w:top w:val="none" w:sz="0" w:space="0" w:color="auto"/>
                <w:left w:val="none" w:sz="0" w:space="0" w:color="auto"/>
                <w:bottom w:val="none" w:sz="0" w:space="0" w:color="auto"/>
                <w:right w:val="none" w:sz="0" w:space="0" w:color="auto"/>
              </w:divBdr>
              <w:divsChild>
                <w:div w:id="70983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717492">
      <w:bodyDiv w:val="1"/>
      <w:marLeft w:val="0"/>
      <w:marRight w:val="0"/>
      <w:marTop w:val="0"/>
      <w:marBottom w:val="0"/>
      <w:divBdr>
        <w:top w:val="none" w:sz="0" w:space="0" w:color="auto"/>
        <w:left w:val="none" w:sz="0" w:space="0" w:color="auto"/>
        <w:bottom w:val="none" w:sz="0" w:space="0" w:color="auto"/>
        <w:right w:val="none" w:sz="0" w:space="0" w:color="auto"/>
      </w:divBdr>
      <w:divsChild>
        <w:div w:id="1604806339">
          <w:marLeft w:val="0"/>
          <w:marRight w:val="0"/>
          <w:marTop w:val="0"/>
          <w:marBottom w:val="0"/>
          <w:divBdr>
            <w:top w:val="none" w:sz="0" w:space="0" w:color="auto"/>
            <w:left w:val="none" w:sz="0" w:space="0" w:color="auto"/>
            <w:bottom w:val="none" w:sz="0" w:space="0" w:color="auto"/>
            <w:right w:val="none" w:sz="0" w:space="0" w:color="auto"/>
          </w:divBdr>
          <w:divsChild>
            <w:div w:id="1525292100">
              <w:marLeft w:val="0"/>
              <w:marRight w:val="0"/>
              <w:marTop w:val="0"/>
              <w:marBottom w:val="0"/>
              <w:divBdr>
                <w:top w:val="none" w:sz="0" w:space="0" w:color="auto"/>
                <w:left w:val="none" w:sz="0" w:space="0" w:color="auto"/>
                <w:bottom w:val="none" w:sz="0" w:space="0" w:color="auto"/>
                <w:right w:val="none" w:sz="0" w:space="0" w:color="auto"/>
              </w:divBdr>
              <w:divsChild>
                <w:div w:id="43787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3920">
      <w:bodyDiv w:val="1"/>
      <w:marLeft w:val="0"/>
      <w:marRight w:val="0"/>
      <w:marTop w:val="0"/>
      <w:marBottom w:val="0"/>
      <w:divBdr>
        <w:top w:val="none" w:sz="0" w:space="0" w:color="auto"/>
        <w:left w:val="none" w:sz="0" w:space="0" w:color="auto"/>
        <w:bottom w:val="none" w:sz="0" w:space="0" w:color="auto"/>
        <w:right w:val="none" w:sz="0" w:space="0" w:color="auto"/>
      </w:divBdr>
    </w:div>
    <w:div w:id="1780710944">
      <w:bodyDiv w:val="1"/>
      <w:marLeft w:val="0"/>
      <w:marRight w:val="0"/>
      <w:marTop w:val="0"/>
      <w:marBottom w:val="0"/>
      <w:divBdr>
        <w:top w:val="none" w:sz="0" w:space="0" w:color="auto"/>
        <w:left w:val="none" w:sz="0" w:space="0" w:color="auto"/>
        <w:bottom w:val="none" w:sz="0" w:space="0" w:color="auto"/>
        <w:right w:val="none" w:sz="0" w:space="0" w:color="auto"/>
      </w:divBdr>
      <w:divsChild>
        <w:div w:id="899285942">
          <w:marLeft w:val="0"/>
          <w:marRight w:val="0"/>
          <w:marTop w:val="0"/>
          <w:marBottom w:val="0"/>
          <w:divBdr>
            <w:top w:val="none" w:sz="0" w:space="0" w:color="auto"/>
            <w:left w:val="none" w:sz="0" w:space="0" w:color="auto"/>
            <w:bottom w:val="none" w:sz="0" w:space="0" w:color="auto"/>
            <w:right w:val="none" w:sz="0" w:space="0" w:color="auto"/>
          </w:divBdr>
          <w:divsChild>
            <w:div w:id="1435978398">
              <w:marLeft w:val="0"/>
              <w:marRight w:val="0"/>
              <w:marTop w:val="0"/>
              <w:marBottom w:val="0"/>
              <w:divBdr>
                <w:top w:val="none" w:sz="0" w:space="0" w:color="auto"/>
                <w:left w:val="none" w:sz="0" w:space="0" w:color="auto"/>
                <w:bottom w:val="none" w:sz="0" w:space="0" w:color="auto"/>
                <w:right w:val="none" w:sz="0" w:space="0" w:color="auto"/>
              </w:divBdr>
              <w:divsChild>
                <w:div w:id="26865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625115">
      <w:bodyDiv w:val="1"/>
      <w:marLeft w:val="0"/>
      <w:marRight w:val="0"/>
      <w:marTop w:val="0"/>
      <w:marBottom w:val="0"/>
      <w:divBdr>
        <w:top w:val="none" w:sz="0" w:space="0" w:color="auto"/>
        <w:left w:val="none" w:sz="0" w:space="0" w:color="auto"/>
        <w:bottom w:val="none" w:sz="0" w:space="0" w:color="auto"/>
        <w:right w:val="none" w:sz="0" w:space="0" w:color="auto"/>
      </w:divBdr>
    </w:div>
    <w:div w:id="1936671188">
      <w:bodyDiv w:val="1"/>
      <w:marLeft w:val="0"/>
      <w:marRight w:val="0"/>
      <w:marTop w:val="0"/>
      <w:marBottom w:val="0"/>
      <w:divBdr>
        <w:top w:val="none" w:sz="0" w:space="0" w:color="auto"/>
        <w:left w:val="none" w:sz="0" w:space="0" w:color="auto"/>
        <w:bottom w:val="none" w:sz="0" w:space="0" w:color="auto"/>
        <w:right w:val="none" w:sz="0" w:space="0" w:color="auto"/>
      </w:divBdr>
    </w:div>
    <w:div w:id="1940409441">
      <w:bodyDiv w:val="1"/>
      <w:marLeft w:val="0"/>
      <w:marRight w:val="0"/>
      <w:marTop w:val="0"/>
      <w:marBottom w:val="0"/>
      <w:divBdr>
        <w:top w:val="none" w:sz="0" w:space="0" w:color="auto"/>
        <w:left w:val="none" w:sz="0" w:space="0" w:color="auto"/>
        <w:bottom w:val="none" w:sz="0" w:space="0" w:color="auto"/>
        <w:right w:val="none" w:sz="0" w:space="0" w:color="auto"/>
      </w:divBdr>
    </w:div>
    <w:div w:id="2055419884">
      <w:bodyDiv w:val="1"/>
      <w:marLeft w:val="0"/>
      <w:marRight w:val="0"/>
      <w:marTop w:val="0"/>
      <w:marBottom w:val="0"/>
      <w:divBdr>
        <w:top w:val="none" w:sz="0" w:space="0" w:color="auto"/>
        <w:left w:val="none" w:sz="0" w:space="0" w:color="auto"/>
        <w:bottom w:val="none" w:sz="0" w:space="0" w:color="auto"/>
        <w:right w:val="none" w:sz="0" w:space="0" w:color="auto"/>
      </w:divBdr>
    </w:div>
    <w:div w:id="2137138376">
      <w:bodyDiv w:val="1"/>
      <w:marLeft w:val="0"/>
      <w:marRight w:val="0"/>
      <w:marTop w:val="0"/>
      <w:marBottom w:val="0"/>
      <w:divBdr>
        <w:top w:val="none" w:sz="0" w:space="0" w:color="auto"/>
        <w:left w:val="none" w:sz="0" w:space="0" w:color="auto"/>
        <w:bottom w:val="none" w:sz="0" w:space="0" w:color="auto"/>
        <w:right w:val="none" w:sz="0" w:space="0" w:color="auto"/>
      </w:divBdr>
      <w:divsChild>
        <w:div w:id="1602566902">
          <w:marLeft w:val="0"/>
          <w:marRight w:val="0"/>
          <w:marTop w:val="0"/>
          <w:marBottom w:val="0"/>
          <w:divBdr>
            <w:top w:val="none" w:sz="0" w:space="0" w:color="auto"/>
            <w:left w:val="none" w:sz="0" w:space="0" w:color="auto"/>
            <w:bottom w:val="none" w:sz="0" w:space="0" w:color="auto"/>
            <w:right w:val="none" w:sz="0" w:space="0" w:color="auto"/>
          </w:divBdr>
          <w:divsChild>
            <w:div w:id="1756199510">
              <w:marLeft w:val="0"/>
              <w:marRight w:val="0"/>
              <w:marTop w:val="0"/>
              <w:marBottom w:val="0"/>
              <w:divBdr>
                <w:top w:val="none" w:sz="0" w:space="0" w:color="auto"/>
                <w:left w:val="none" w:sz="0" w:space="0" w:color="auto"/>
                <w:bottom w:val="none" w:sz="0" w:space="0" w:color="auto"/>
                <w:right w:val="none" w:sz="0" w:space="0" w:color="auto"/>
              </w:divBdr>
              <w:divsChild>
                <w:div w:id="16601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5BB3C-CDC9-4693-A054-DAF2565C9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5840</Words>
  <Characters>33292</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Phillip.Steindel</dc:creator>
  <cp:lastModifiedBy>Phillip Steindel</cp:lastModifiedBy>
  <cp:revision>3</cp:revision>
  <cp:lastPrinted>2019-06-02T04:09:00Z</cp:lastPrinted>
  <dcterms:created xsi:type="dcterms:W3CDTF">2019-06-18T20:19:00Z</dcterms:created>
  <dcterms:modified xsi:type="dcterms:W3CDTF">2019-06-18T20:22:00Z</dcterms:modified>
</cp:coreProperties>
</file>