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46" w:rsidRDefault="00412A46"/>
    <w:p w:rsidR="00254C54" w:rsidRDefault="00254C54" w:rsidP="001E7010">
      <w:pPr>
        <w:jc w:val="center"/>
      </w:pPr>
      <w:r w:rsidRPr="00DC78E4">
        <w:rPr>
          <w:rFonts w:asciiTheme="minorHAnsi" w:hAnsiTheme="minorHAnsi" w:cstheme="minorHAnsi"/>
          <w:noProof/>
          <w:color w:val="808080" w:themeColor="background1" w:themeShade="80"/>
          <w:lang w:eastAsia="zh-CN"/>
        </w:rPr>
        <w:drawing>
          <wp:inline distT="0" distB="0" distL="0" distR="0" wp14:anchorId="632E35F0" wp14:editId="7ED8189E">
            <wp:extent cx="3025140" cy="2596515"/>
            <wp:effectExtent l="0" t="0" r="3810" b="0"/>
            <wp:docPr id="7" name="图片 7" descr="F:\恢复结果\No.1 [NTFS]\ 根目录\工作重要文件\222-论文集合\1-Journal of Visual Communication and Image Representation\revision\Figures - final\FI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恢复结果\No.1 [NTFS]\ 根目录\工作重要文件\222-论文集合\1-Journal of Visual Communication and Image Representation\revision\Figures - final\FIG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7" r="42644" b="14502"/>
                    <a:stretch/>
                  </pic:blipFill>
                  <pic:spPr bwMode="auto">
                    <a:xfrm>
                      <a:off x="0" y="0"/>
                      <a:ext cx="302514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C54" w:rsidRPr="00D6352B" w:rsidRDefault="00254C54" w:rsidP="00254C54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D6352B">
        <w:rPr>
          <w:rFonts w:ascii="Times New Roman" w:hAnsi="Times New Roman" w:cs="Times New Roman"/>
          <w:lang w:eastAsia="zh-CN"/>
        </w:rPr>
        <w:t>The length, width and height of the amplifying mechanism are 4×1×11mm, and the thickness of the upper and lower anchor pads is 1mm, and the thickness of the rest parts is 0.1mm.</w:t>
      </w:r>
    </w:p>
    <w:p w:rsidR="00D6352B" w:rsidRP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lang w:eastAsia="zh-CN"/>
        </w:rPr>
        <w:t>Length: 4mm</w:t>
      </w:r>
    </w:p>
    <w:p w:rsidR="00D6352B" w:rsidRP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lang w:eastAsia="zh-CN"/>
        </w:rPr>
        <w:t>Width: 1mm</w:t>
      </w:r>
    </w:p>
    <w:p w:rsidR="00D6352B" w:rsidRP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lang w:eastAsia="zh-CN"/>
        </w:rPr>
        <w:t>Height: 11mm</w:t>
      </w:r>
    </w:p>
    <w:p w:rsidR="00D6352B" w:rsidRP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lang w:eastAsia="zh-CN"/>
        </w:rPr>
        <w:t>Thickness of the upper and lower anchor pads: 1mm</w:t>
      </w:r>
    </w:p>
    <w:p w:rsidR="00D6352B" w:rsidRP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lang w:eastAsia="zh-CN"/>
        </w:rPr>
        <w:t>Thickness of the rest parts: 0.1mm</w:t>
      </w:r>
    </w:p>
    <w:p w:rsid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i/>
          <w:lang w:eastAsia="zh-CN"/>
        </w:rPr>
        <w:t>l</w:t>
      </w:r>
      <w:r w:rsidRPr="00D6352B">
        <w:rPr>
          <w:rFonts w:ascii="Times New Roman" w:hAnsi="Times New Roman" w:cs="Times New Roman"/>
          <w:vertAlign w:val="subscript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: 0.1mm</w:t>
      </w:r>
    </w:p>
    <w:p w:rsid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i/>
          <w:lang w:eastAsia="zh-CN"/>
        </w:rPr>
        <w:t>l</w:t>
      </w:r>
      <w:r>
        <w:rPr>
          <w:rFonts w:ascii="Times New Roman" w:hAnsi="Times New Roman" w:cs="Times New Roman"/>
          <w:vertAlign w:val="subscript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: 4.5mm</w:t>
      </w:r>
    </w:p>
    <w:p w:rsid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i/>
          <w:lang w:eastAsia="zh-CN"/>
        </w:rPr>
        <w:t>l</w:t>
      </w:r>
      <w:r>
        <w:rPr>
          <w:rFonts w:ascii="Times New Roman" w:hAnsi="Times New Roman" w:cs="Times New Roman"/>
          <w:vertAlign w:val="subscript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: 4mm</w:t>
      </w:r>
    </w:p>
    <w:p w:rsid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i/>
          <w:lang w:eastAsia="zh-CN"/>
        </w:rPr>
        <w:t>l</w:t>
      </w:r>
      <w:r>
        <w:rPr>
          <w:rFonts w:ascii="Times New Roman" w:hAnsi="Times New Roman" w:cs="Times New Roman"/>
          <w:vertAlign w:val="subscript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: 4.5mm</w:t>
      </w:r>
    </w:p>
    <w:p w:rsid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i/>
          <w:lang w:eastAsia="zh-CN"/>
        </w:rPr>
        <w:t>l</w:t>
      </w:r>
      <w:r>
        <w:rPr>
          <w:rFonts w:ascii="Times New Roman" w:hAnsi="Times New Roman" w:cs="Times New Roman"/>
          <w:vertAlign w:val="subscript"/>
          <w:lang w:eastAsia="zh-CN"/>
        </w:rPr>
        <w:t>5</w:t>
      </w:r>
      <w:r>
        <w:rPr>
          <w:rFonts w:ascii="Times New Roman" w:hAnsi="Times New Roman" w:cs="Times New Roman"/>
          <w:lang w:eastAsia="zh-CN"/>
        </w:rPr>
        <w:t>: 0.4mm</w:t>
      </w:r>
    </w:p>
    <w:p w:rsidR="00D6352B" w:rsidRDefault="00D6352B" w:rsidP="00254C54">
      <w:pPr>
        <w:rPr>
          <w:rFonts w:ascii="Times New Roman" w:hAnsi="Times New Roman" w:cs="Times New Roman"/>
          <w:lang w:eastAsia="zh-CN"/>
        </w:rPr>
      </w:pPr>
      <w:r w:rsidRPr="00D6352B">
        <w:rPr>
          <w:rFonts w:ascii="Times New Roman" w:hAnsi="Times New Roman" w:cs="Times New Roman"/>
          <w:i/>
          <w:lang w:eastAsia="zh-CN"/>
        </w:rPr>
        <w:t>l</w:t>
      </w:r>
      <w:r>
        <w:rPr>
          <w:rFonts w:ascii="Times New Roman" w:hAnsi="Times New Roman" w:cs="Times New Roman"/>
          <w:vertAlign w:val="subscript"/>
          <w:lang w:eastAsia="zh-CN"/>
        </w:rPr>
        <w:t>6</w:t>
      </w:r>
      <w:r>
        <w:rPr>
          <w:rFonts w:ascii="Times New Roman" w:hAnsi="Times New Roman" w:cs="Times New Roman"/>
          <w:lang w:eastAsia="zh-CN"/>
        </w:rPr>
        <w:t>: 0.3mm</w:t>
      </w:r>
    </w:p>
    <w:p w:rsidR="00D6352B" w:rsidRPr="00D6352B" w:rsidRDefault="00D6352B" w:rsidP="00254C54">
      <w:pPr>
        <w:rPr>
          <w:rFonts w:ascii="Times New Roman" w:hAnsi="Times New Roman" w:cs="Times New Roman"/>
        </w:rPr>
      </w:pPr>
      <w:r w:rsidRPr="00D6352B">
        <w:rPr>
          <w:rFonts w:ascii="Times New Roman" w:hAnsi="Times New Roman" w:cs="Times New Roman"/>
          <w:i/>
          <w:lang w:eastAsia="zh-CN"/>
        </w:rPr>
        <w:t>l</w:t>
      </w:r>
      <w:r>
        <w:rPr>
          <w:rFonts w:ascii="Times New Roman" w:hAnsi="Times New Roman" w:cs="Times New Roman"/>
          <w:vertAlign w:val="subscript"/>
          <w:lang w:eastAsia="zh-CN"/>
        </w:rPr>
        <w:t>7</w:t>
      </w:r>
      <w:r>
        <w:rPr>
          <w:rFonts w:ascii="Times New Roman" w:hAnsi="Times New Roman" w:cs="Times New Roman"/>
          <w:lang w:eastAsia="zh-CN"/>
        </w:rPr>
        <w:t>: 0.2mm</w:t>
      </w:r>
    </w:p>
    <w:sectPr w:rsidR="00D6352B" w:rsidRPr="00D6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65"/>
    <w:rsid w:val="001E7010"/>
    <w:rsid w:val="00254C54"/>
    <w:rsid w:val="003F564D"/>
    <w:rsid w:val="00412A46"/>
    <w:rsid w:val="00911565"/>
    <w:rsid w:val="00D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E891"/>
  <w15:chartTrackingRefBased/>
  <w15:docId w15:val="{0CBF31BF-A360-4423-A519-1D501D88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54"/>
    <w:pPr>
      <w:widowControl w:val="0"/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4</cp:revision>
  <dcterms:created xsi:type="dcterms:W3CDTF">2019-06-23T01:49:00Z</dcterms:created>
  <dcterms:modified xsi:type="dcterms:W3CDTF">2019-06-28T12:37:00Z</dcterms:modified>
</cp:coreProperties>
</file>