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5C" w:rsidRDefault="005C2181">
      <w:pPr>
        <w:rPr>
          <w:rFonts w:ascii="Arial" w:hAnsi="Arial" w:cs="Arial"/>
          <w:color w:val="222222"/>
          <w:shd w:val="clear" w:color="auto" w:fill="FFFFFF"/>
        </w:rPr>
      </w:pP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8518CD" w:rsidRPr="008518CD" w:rsidRDefault="008518CD">
      <w:pPr>
        <w:rPr>
          <w:rFonts w:ascii="Arial" w:hAnsi="Arial" w:cs="Arial"/>
          <w:color w:val="2E74B5" w:themeColor="accent1" w:themeShade="BF"/>
          <w:shd w:val="clear" w:color="auto" w:fill="FFFFFF"/>
        </w:rPr>
      </w:pPr>
      <w:r w:rsidRPr="008518CD">
        <w:rPr>
          <w:rFonts w:ascii="Arial" w:hAnsi="Arial" w:cs="Arial"/>
          <w:color w:val="2E74B5" w:themeColor="accent1" w:themeShade="BF"/>
          <w:shd w:val="clear" w:color="auto" w:fill="FFFFFF"/>
        </w:rPr>
        <w:t>Response:</w:t>
      </w:r>
    </w:p>
    <w:p w:rsidR="00C3225C" w:rsidRPr="008518CD" w:rsidRDefault="008518CD" w:rsidP="008518CD">
      <w:pPr>
        <w:ind w:firstLine="840"/>
        <w:rPr>
          <w:rFonts w:ascii="Arial" w:hAnsi="Arial" w:cs="Arial"/>
          <w:color w:val="2E74B5" w:themeColor="accent1" w:themeShade="BF"/>
          <w:shd w:val="clear" w:color="auto" w:fill="FFFFFF"/>
        </w:rPr>
      </w:pPr>
      <w:r w:rsidRPr="008518CD">
        <w:rPr>
          <w:rFonts w:ascii="Arial" w:hAnsi="Arial" w:cs="Arial"/>
          <w:color w:val="2E74B5" w:themeColor="accent1" w:themeShade="BF"/>
          <w:shd w:val="clear" w:color="auto" w:fill="FFFFFF"/>
        </w:rPr>
        <w:t xml:space="preserve">We rewrite some minor details and </w:t>
      </w:r>
      <w:r>
        <w:rPr>
          <w:rFonts w:ascii="Arial" w:hAnsi="Arial" w:cs="Arial"/>
          <w:color w:val="2E74B5" w:themeColor="accent1" w:themeShade="BF"/>
          <w:shd w:val="clear" w:color="auto" w:fill="FFFFFF"/>
        </w:rPr>
        <w:t xml:space="preserve">after that we </w:t>
      </w:r>
      <w:r w:rsidRPr="008518CD">
        <w:rPr>
          <w:rFonts w:ascii="Arial" w:hAnsi="Arial" w:cs="Arial"/>
          <w:color w:val="2E74B5" w:themeColor="accent1" w:themeShade="BF"/>
          <w:shd w:val="clear" w:color="auto" w:fill="FFFFFF"/>
        </w:rPr>
        <w:t>requested native s</w:t>
      </w:r>
      <w:r>
        <w:rPr>
          <w:rFonts w:ascii="Arial" w:hAnsi="Arial" w:cs="Arial"/>
          <w:color w:val="2E74B5" w:themeColor="accent1" w:themeShade="BF"/>
          <w:shd w:val="clear" w:color="auto" w:fill="FFFFFF"/>
        </w:rPr>
        <w:t>peakers of English to proofread. W</w:t>
      </w:r>
      <w:r w:rsidRPr="008518CD">
        <w:rPr>
          <w:rFonts w:ascii="Arial" w:hAnsi="Arial" w:cs="Arial"/>
          <w:color w:val="2E74B5" w:themeColor="accent1" w:themeShade="BF"/>
          <w:shd w:val="clear" w:color="auto" w:fill="FFFFFF"/>
        </w:rPr>
        <w:t>e added a certificate of English proofreading as a supplemental file</w:t>
      </w:r>
    </w:p>
    <w:p w:rsidR="008518CD" w:rsidRPr="008518CD" w:rsidRDefault="005C2181" w:rsidP="008518CD">
      <w:pPr>
        <w:rPr>
          <w:rFonts w:ascii="Arial" w:hAnsi="Arial" w:cs="Arial"/>
          <w:color w:val="2E74B5" w:themeColor="accent1" w:themeShade="BF"/>
          <w:shd w:val="clear" w:color="auto" w:fill="FFFFFF"/>
        </w:rPr>
      </w:pPr>
      <w:r>
        <w:rPr>
          <w:rFonts w:ascii="Arial" w:hAnsi="Arial" w:cs="Arial"/>
          <w:color w:val="222222"/>
        </w:rPr>
        <w:br/>
      </w:r>
      <w:r>
        <w:rPr>
          <w:rFonts w:ascii="Arial" w:hAnsi="Arial" w:cs="Arial"/>
          <w:color w:val="222222"/>
          <w:shd w:val="clear" w:color="auto" w:fill="FFFFFF"/>
        </w:rPr>
        <w:t>2. Please revise lines 302-304, 309-313, and 317-325 to avoid textual overlap with previously published work.</w:t>
      </w:r>
      <w:r>
        <w:rPr>
          <w:rFonts w:ascii="Arial" w:hAnsi="Arial" w:cs="Arial"/>
          <w:color w:val="222222"/>
        </w:rPr>
        <w:br/>
      </w:r>
      <w:r w:rsidR="008518CD" w:rsidRPr="008518CD">
        <w:rPr>
          <w:rFonts w:ascii="Arial" w:hAnsi="Arial" w:cs="Arial"/>
          <w:color w:val="2E74B5" w:themeColor="accent1" w:themeShade="BF"/>
          <w:shd w:val="clear" w:color="auto" w:fill="FFFFFF"/>
        </w:rPr>
        <w:t>Response:</w:t>
      </w:r>
    </w:p>
    <w:p w:rsidR="00C3225C" w:rsidRDefault="008518CD" w:rsidP="008518CD">
      <w:pPr>
        <w:ind w:firstLine="840"/>
        <w:rPr>
          <w:rFonts w:ascii="Arial" w:hAnsi="Arial" w:cs="Arial"/>
          <w:color w:val="222222"/>
          <w:shd w:val="clear" w:color="auto" w:fill="FFFFFF"/>
        </w:rPr>
      </w:pPr>
      <w:r w:rsidRPr="008518CD">
        <w:rPr>
          <w:rFonts w:ascii="Arial" w:hAnsi="Arial" w:cs="Arial"/>
          <w:color w:val="2E74B5" w:themeColor="accent1" w:themeShade="BF"/>
          <w:shd w:val="clear" w:color="auto" w:fill="FFFFFF"/>
        </w:rPr>
        <w:t xml:space="preserve">We rewrite </w:t>
      </w:r>
      <w:r>
        <w:rPr>
          <w:rFonts w:ascii="Arial" w:hAnsi="Arial" w:cs="Arial"/>
          <w:color w:val="2E74B5" w:themeColor="accent1" w:themeShade="BF"/>
          <w:shd w:val="clear" w:color="auto" w:fill="FFFFFF"/>
        </w:rPr>
        <w:t xml:space="preserve">the text as possible. </w:t>
      </w:r>
      <w:r w:rsidR="00B7120E">
        <w:rPr>
          <w:rFonts w:ascii="Arial" w:hAnsi="Arial" w:cs="Arial"/>
          <w:color w:val="2E74B5" w:themeColor="accent1" w:themeShade="BF"/>
          <w:shd w:val="clear" w:color="auto" w:fill="FFFFFF"/>
        </w:rPr>
        <w:t xml:space="preserve">However, we do not delete or rewrite statistical results (e.g., F-values), for it is indispensable. </w:t>
      </w:r>
    </w:p>
    <w:p w:rsidR="00C3225C" w:rsidRPr="00B7120E" w:rsidRDefault="00C3225C">
      <w:pPr>
        <w:rPr>
          <w:rFonts w:ascii="Arial" w:hAnsi="Arial" w:cs="Arial"/>
          <w:color w:val="222222"/>
          <w:shd w:val="clear" w:color="auto" w:fill="FFFFFF"/>
        </w:rPr>
      </w:pPr>
    </w:p>
    <w:p w:rsidR="008518CD" w:rsidRDefault="005C2181">
      <w:pPr>
        <w:rPr>
          <w:rFonts w:ascii="Arial" w:hAnsi="Arial" w:cs="Arial"/>
          <w:color w:val="222222"/>
          <w:shd w:val="clear" w:color="auto" w:fill="FFFFFF"/>
        </w:rPr>
      </w:pPr>
      <w:r>
        <w:rPr>
          <w:rFonts w:ascii="Arial" w:hAnsi="Arial" w:cs="Arial"/>
          <w:color w:val="222222"/>
          <w:shd w:val="clear" w:color="auto" w:fill="FFFFFF"/>
        </w:rPr>
        <w:t>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C3225C" w:rsidRPr="008518CD" w:rsidRDefault="008518CD">
      <w:pPr>
        <w:rPr>
          <w:rFonts w:ascii="Arial" w:hAnsi="Arial" w:cs="Arial"/>
          <w:color w:val="2E74B5" w:themeColor="accent1" w:themeShade="BF"/>
          <w:shd w:val="clear" w:color="auto" w:fill="FFFFFF"/>
        </w:rPr>
      </w:pPr>
      <w:r w:rsidRPr="008518CD">
        <w:rPr>
          <w:rFonts w:ascii="Arial" w:hAnsi="Arial" w:cs="Arial"/>
          <w:color w:val="2E74B5" w:themeColor="accent1" w:themeShade="BF"/>
          <w:shd w:val="clear" w:color="auto" w:fill="FFFFFF"/>
        </w:rPr>
        <w:t>Response:</w:t>
      </w:r>
      <w:r w:rsidR="005C2181">
        <w:rPr>
          <w:rFonts w:ascii="Arial" w:hAnsi="Arial" w:cs="Arial"/>
          <w:color w:val="222222"/>
        </w:rPr>
        <w:br/>
      </w:r>
      <w:r>
        <w:rPr>
          <w:rFonts w:ascii="Arial" w:hAnsi="Arial" w:cs="Arial"/>
          <w:color w:val="222222"/>
          <w:shd w:val="clear" w:color="auto" w:fill="FFFFFF"/>
        </w:rPr>
        <w:tab/>
      </w:r>
      <w:r w:rsidRPr="008518CD">
        <w:rPr>
          <w:rFonts w:ascii="Arial" w:hAnsi="Arial" w:cs="Arial"/>
          <w:color w:val="2E74B5" w:themeColor="accent1" w:themeShade="BF"/>
          <w:shd w:val="clear" w:color="auto" w:fill="FFFFFF"/>
        </w:rPr>
        <w:t xml:space="preserve">We </w:t>
      </w:r>
      <w:r>
        <w:rPr>
          <w:rFonts w:ascii="Arial" w:hAnsi="Arial" w:cs="Arial"/>
          <w:color w:val="2E74B5" w:themeColor="accent1" w:themeShade="BF"/>
          <w:shd w:val="clear" w:color="auto" w:fill="FFFFFF"/>
        </w:rPr>
        <w:t>checked our manuscript and revised</w:t>
      </w:r>
      <w:r w:rsidRPr="008518CD">
        <w:rPr>
          <w:rFonts w:ascii="Arial" w:hAnsi="Arial" w:cs="Arial"/>
          <w:color w:val="2E74B5" w:themeColor="accent1" w:themeShade="BF"/>
          <w:shd w:val="clear" w:color="auto" w:fill="FFFFFF"/>
        </w:rPr>
        <w:t xml:space="preserve"> </w:t>
      </w:r>
      <w:r>
        <w:rPr>
          <w:rFonts w:ascii="Arial" w:hAnsi="Arial" w:cs="Arial"/>
          <w:color w:val="2E74B5" w:themeColor="accent1" w:themeShade="BF"/>
          <w:shd w:val="clear" w:color="auto" w:fill="FFFFFF"/>
        </w:rPr>
        <w:t>the text, mainly the “apparatus” section.</w:t>
      </w:r>
    </w:p>
    <w:p w:rsidR="00C3225C" w:rsidRDefault="00C3225C">
      <w:pPr>
        <w:rPr>
          <w:rFonts w:ascii="Arial" w:hAnsi="Arial" w:cs="Arial"/>
          <w:color w:val="222222"/>
          <w:shd w:val="clear" w:color="auto" w:fill="FFFFFF"/>
        </w:rPr>
      </w:pPr>
    </w:p>
    <w:p w:rsidR="00C3225C" w:rsidRPr="00B7120E" w:rsidRDefault="005C2181">
      <w:pPr>
        <w:rPr>
          <w:rFonts w:ascii="Arial" w:hAnsi="Arial" w:cs="Arial" w:hint="eastAsia"/>
          <w:color w:val="2E74B5" w:themeColor="accent1" w:themeShade="BF"/>
          <w:shd w:val="clear" w:color="auto" w:fill="FFFFFF"/>
        </w:rPr>
      </w:pPr>
      <w:r>
        <w:rPr>
          <w:rFonts w:ascii="Arial" w:hAnsi="Arial" w:cs="Arial"/>
          <w:color w:val="222222"/>
          <w:shd w:val="clear" w:color="auto" w:fill="FFFFFF"/>
        </w:rPr>
        <w:t>4.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sidR="008518CD" w:rsidRPr="008518CD">
        <w:rPr>
          <w:rFonts w:ascii="Arial" w:hAnsi="Arial" w:cs="Arial"/>
          <w:color w:val="2E74B5" w:themeColor="accent1" w:themeShade="BF"/>
          <w:shd w:val="clear" w:color="auto" w:fill="FFFFFF"/>
        </w:rPr>
        <w:t xml:space="preserve"> </w:t>
      </w:r>
    </w:p>
    <w:p w:rsidR="00B7120E" w:rsidRPr="008518CD" w:rsidRDefault="005C2181" w:rsidP="00B7120E">
      <w:pPr>
        <w:rPr>
          <w:rFonts w:ascii="Arial" w:hAnsi="Arial" w:cs="Arial"/>
          <w:color w:val="2E74B5" w:themeColor="accent1" w:themeShade="BF"/>
          <w:shd w:val="clear" w:color="auto" w:fill="FFFFFF"/>
        </w:rPr>
      </w:pPr>
      <w:r>
        <w:rPr>
          <w:rFonts w:ascii="Arial" w:hAnsi="Arial" w:cs="Arial"/>
          <w:color w:val="222222"/>
          <w:shd w:val="clear" w:color="auto" w:fill="FFFFFF"/>
        </w:rPr>
        <w:t>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Pr>
          <w:rFonts w:ascii="Arial" w:hAnsi="Arial" w:cs="Arial"/>
          <w:color w:val="222222"/>
        </w:rPr>
        <w:br/>
      </w:r>
      <w:r w:rsidR="00B7120E" w:rsidRPr="008518CD">
        <w:rPr>
          <w:rFonts w:ascii="Arial" w:hAnsi="Arial" w:cs="Arial"/>
          <w:color w:val="2E74B5" w:themeColor="accent1" w:themeShade="BF"/>
          <w:shd w:val="clear" w:color="auto" w:fill="FFFFFF"/>
        </w:rPr>
        <w:t>Response:</w:t>
      </w:r>
    </w:p>
    <w:p w:rsidR="00C3225C" w:rsidRDefault="00B7120E">
      <w:pPr>
        <w:rPr>
          <w:rFonts w:ascii="Arial" w:hAnsi="Arial" w:cs="Arial" w:hint="eastAsia"/>
          <w:color w:val="222222"/>
          <w:shd w:val="clear" w:color="auto" w:fill="FFFFFF"/>
        </w:rPr>
      </w:pPr>
      <w:r>
        <w:rPr>
          <w:rFonts w:ascii="Arial" w:hAnsi="Arial" w:cs="Arial"/>
          <w:color w:val="222222"/>
          <w:shd w:val="clear" w:color="auto" w:fill="FFFFFF"/>
        </w:rPr>
        <w:tab/>
      </w:r>
      <w:r w:rsidRPr="00B7120E">
        <w:rPr>
          <w:rFonts w:ascii="Arial" w:hAnsi="Arial" w:cs="Arial"/>
          <w:color w:val="2E74B5" w:themeColor="accent1" w:themeShade="BF"/>
          <w:shd w:val="clear" w:color="auto" w:fill="FFFFFF"/>
        </w:rPr>
        <w:t>We checked and corrected the highlighting.</w:t>
      </w:r>
      <w:r>
        <w:rPr>
          <w:rFonts w:ascii="Arial" w:hAnsi="Arial" w:cs="Arial"/>
          <w:color w:val="222222"/>
          <w:shd w:val="clear" w:color="auto" w:fill="FFFFFF"/>
        </w:rPr>
        <w:t xml:space="preserve"> </w:t>
      </w:r>
    </w:p>
    <w:p w:rsidR="00B7120E" w:rsidRDefault="00B7120E">
      <w:pPr>
        <w:rPr>
          <w:rFonts w:ascii="Arial" w:hAnsi="Arial" w:cs="Arial"/>
          <w:color w:val="222222"/>
          <w:shd w:val="clear" w:color="auto" w:fill="FFFFFF"/>
        </w:rPr>
      </w:pPr>
    </w:p>
    <w:p w:rsidR="008518CD" w:rsidRPr="008518CD" w:rsidRDefault="005C2181" w:rsidP="008518CD">
      <w:pPr>
        <w:rPr>
          <w:rFonts w:ascii="Arial" w:hAnsi="Arial" w:cs="Arial"/>
          <w:color w:val="2E74B5" w:themeColor="accent1" w:themeShade="BF"/>
          <w:shd w:val="clear" w:color="auto" w:fill="FFFFFF"/>
        </w:rPr>
      </w:pPr>
      <w:r>
        <w:rPr>
          <w:rFonts w:ascii="Arial" w:hAnsi="Arial" w:cs="Arial"/>
          <w:color w:val="222222"/>
          <w:shd w:val="clear" w:color="auto" w:fill="FFFFFF"/>
        </w:rPr>
        <w:t>6. Table of Materials: Please ensure that it has information on all relevant supplies, reagents, equipment and software used, especially those mentioned in the Protocol. Please sort the materials alphabetically by material name.</w:t>
      </w:r>
      <w:r>
        <w:rPr>
          <w:rFonts w:ascii="Arial" w:hAnsi="Arial" w:cs="Arial"/>
          <w:color w:val="222222"/>
        </w:rPr>
        <w:br/>
      </w:r>
      <w:r w:rsidR="008518CD" w:rsidRPr="008518CD">
        <w:rPr>
          <w:rFonts w:ascii="Arial" w:hAnsi="Arial" w:cs="Arial"/>
          <w:color w:val="2E74B5" w:themeColor="accent1" w:themeShade="BF"/>
          <w:shd w:val="clear" w:color="auto" w:fill="FFFFFF"/>
        </w:rPr>
        <w:lastRenderedPageBreak/>
        <w:t>Response:</w:t>
      </w:r>
    </w:p>
    <w:p w:rsidR="00C3225C" w:rsidRPr="00160897" w:rsidRDefault="008518CD" w:rsidP="00B7120E">
      <w:pPr>
        <w:rPr>
          <w:rFonts w:ascii="Arial" w:hAnsi="Arial" w:cs="Arial"/>
          <w:color w:val="2E74B5" w:themeColor="accent1" w:themeShade="BF"/>
          <w:shd w:val="clear" w:color="auto" w:fill="FFFFFF"/>
        </w:rPr>
      </w:pPr>
      <w:r>
        <w:rPr>
          <w:rFonts w:ascii="Arial" w:hAnsi="Arial" w:cs="Arial"/>
          <w:color w:val="222222"/>
          <w:shd w:val="clear" w:color="auto" w:fill="FFFFFF"/>
        </w:rPr>
        <w:tab/>
      </w:r>
      <w:r w:rsidRPr="00160897">
        <w:rPr>
          <w:rFonts w:ascii="Arial" w:hAnsi="Arial" w:cs="Arial"/>
          <w:color w:val="2E74B5" w:themeColor="accent1" w:themeShade="BF"/>
          <w:shd w:val="clear" w:color="auto" w:fill="FFFFFF"/>
        </w:rPr>
        <w:t xml:space="preserve">We added </w:t>
      </w:r>
      <w:r w:rsidR="00160897" w:rsidRPr="00160897">
        <w:rPr>
          <w:rFonts w:ascii="Arial" w:hAnsi="Arial" w:cs="Arial"/>
          <w:color w:val="2E74B5" w:themeColor="accent1" w:themeShade="BF"/>
          <w:shd w:val="clear" w:color="auto" w:fill="FFFFFF"/>
        </w:rPr>
        <w:t>two components</w:t>
      </w:r>
      <w:r w:rsidR="00B7120E">
        <w:rPr>
          <w:rFonts w:ascii="Arial" w:hAnsi="Arial" w:cs="Arial"/>
          <w:color w:val="2E74B5" w:themeColor="accent1" w:themeShade="BF"/>
          <w:shd w:val="clear" w:color="auto" w:fill="FFFFFF"/>
        </w:rPr>
        <w:t xml:space="preserve"> (</w:t>
      </w:r>
      <w:r w:rsidR="00B7120E" w:rsidRPr="00B7120E">
        <w:rPr>
          <w:rFonts w:ascii="Arial" w:hAnsi="Arial" w:cs="Arial"/>
          <w:color w:val="2E74B5" w:themeColor="accent1" w:themeShade="BF"/>
          <w:shd w:val="clear" w:color="auto" w:fill="FFFFFF"/>
        </w:rPr>
        <w:t>Pellets Dispenser with Feeder (Rats)</w:t>
      </w:r>
      <w:r w:rsidR="00B7120E">
        <w:rPr>
          <w:rFonts w:ascii="Arial" w:hAnsi="Arial" w:cs="Arial"/>
          <w:color w:val="2E74B5" w:themeColor="accent1" w:themeShade="BF"/>
          <w:shd w:val="clear" w:color="auto" w:fill="FFFFFF"/>
        </w:rPr>
        <w:t xml:space="preserve">, </w:t>
      </w:r>
      <w:r w:rsidR="00B7120E" w:rsidRPr="00B7120E">
        <w:rPr>
          <w:rFonts w:ascii="Arial" w:hAnsi="Arial" w:cs="Arial"/>
          <w:color w:val="2E74B5" w:themeColor="accent1" w:themeShade="BF"/>
          <w:shd w:val="clear" w:color="auto" w:fill="FFFFFF"/>
        </w:rPr>
        <w:t>Power DVD 14</w:t>
      </w:r>
      <w:r w:rsidR="00B7120E">
        <w:rPr>
          <w:rFonts w:ascii="Arial" w:hAnsi="Arial" w:cs="Arial"/>
          <w:color w:val="2E74B5" w:themeColor="accent1" w:themeShade="BF"/>
          <w:shd w:val="clear" w:color="auto" w:fill="FFFFFF"/>
        </w:rPr>
        <w:t xml:space="preserve">) </w:t>
      </w:r>
      <w:r w:rsidR="00B7120E" w:rsidRPr="00160897">
        <w:rPr>
          <w:rFonts w:ascii="Arial" w:hAnsi="Arial" w:cs="Arial"/>
          <w:color w:val="2E74B5" w:themeColor="accent1" w:themeShade="BF"/>
          <w:shd w:val="clear" w:color="auto" w:fill="FFFFFF"/>
        </w:rPr>
        <w:t>to “Table of Materials”.</w:t>
      </w:r>
    </w:p>
    <w:p w:rsidR="00C3225C" w:rsidRPr="00B7120E" w:rsidRDefault="00C3225C">
      <w:pPr>
        <w:rPr>
          <w:rFonts w:ascii="Arial" w:hAnsi="Arial" w:cs="Arial"/>
          <w:color w:val="222222"/>
          <w:shd w:val="clear" w:color="auto" w:fill="FFFFFF"/>
        </w:rPr>
      </w:pPr>
    </w:p>
    <w:p w:rsidR="0075177C" w:rsidRDefault="005C2181">
      <w:pPr>
        <w:rPr>
          <w:rFonts w:ascii="Arial" w:hAnsi="Arial" w:cs="Arial"/>
          <w:color w:val="222222"/>
          <w:shd w:val="clear" w:color="auto" w:fill="FFFFFF"/>
        </w:rPr>
      </w:pPr>
      <w:r>
        <w:rPr>
          <w:rFonts w:ascii="Arial" w:hAnsi="Arial" w:cs="Arial"/>
          <w:color w:val="222222"/>
          <w:shd w:val="clear" w:color="auto" w:fill="FFFFFF"/>
        </w:rPr>
        <w:t>7. Please address specific comments mark</w:t>
      </w:r>
      <w:bookmarkStart w:id="0" w:name="_GoBack"/>
      <w:bookmarkEnd w:id="0"/>
      <w:r>
        <w:rPr>
          <w:rFonts w:ascii="Arial" w:hAnsi="Arial" w:cs="Arial"/>
          <w:color w:val="222222"/>
          <w:shd w:val="clear" w:color="auto" w:fill="FFFFFF"/>
        </w:rPr>
        <w:t>ed in the attached manuscript.</w:t>
      </w:r>
    </w:p>
    <w:p w:rsidR="00160897" w:rsidRPr="008518CD" w:rsidRDefault="00160897" w:rsidP="00160897">
      <w:pPr>
        <w:rPr>
          <w:rFonts w:ascii="Arial" w:hAnsi="Arial" w:cs="Arial"/>
          <w:color w:val="2E74B5" w:themeColor="accent1" w:themeShade="BF"/>
          <w:shd w:val="clear" w:color="auto" w:fill="FFFFFF"/>
        </w:rPr>
      </w:pPr>
      <w:r w:rsidRPr="008518CD">
        <w:rPr>
          <w:rFonts w:ascii="Arial" w:hAnsi="Arial" w:cs="Arial"/>
          <w:color w:val="2E74B5" w:themeColor="accent1" w:themeShade="BF"/>
          <w:shd w:val="clear" w:color="auto" w:fill="FFFFFF"/>
        </w:rPr>
        <w:t>Response:</w:t>
      </w:r>
    </w:p>
    <w:p w:rsidR="00160897" w:rsidRPr="00160897" w:rsidRDefault="00160897" w:rsidP="00160897">
      <w:pPr>
        <w:rPr>
          <w:rFonts w:ascii="Arial" w:hAnsi="Arial" w:cs="Arial"/>
          <w:color w:val="2E74B5" w:themeColor="accent1" w:themeShade="BF"/>
          <w:shd w:val="clear" w:color="auto" w:fill="FFFFFF"/>
        </w:rPr>
      </w:pPr>
      <w:r>
        <w:rPr>
          <w:rFonts w:ascii="Arial" w:hAnsi="Arial" w:cs="Arial"/>
          <w:color w:val="222222"/>
          <w:shd w:val="clear" w:color="auto" w:fill="FFFFFF"/>
        </w:rPr>
        <w:tab/>
      </w:r>
      <w:r w:rsidRPr="00160897">
        <w:rPr>
          <w:rFonts w:ascii="Arial" w:hAnsi="Arial" w:cs="Arial"/>
          <w:color w:val="2E74B5" w:themeColor="accent1" w:themeShade="BF"/>
          <w:shd w:val="clear" w:color="auto" w:fill="FFFFFF"/>
        </w:rPr>
        <w:t>Thank you for your detailed comments. We revised the manuscript according to comments, and we replied to the comment in the revised manuscript.</w:t>
      </w:r>
    </w:p>
    <w:p w:rsidR="00160897" w:rsidRPr="00160897" w:rsidRDefault="00160897">
      <w:pPr>
        <w:rPr>
          <w:color w:val="2E74B5" w:themeColor="accent1" w:themeShade="BF"/>
        </w:rPr>
      </w:pPr>
    </w:p>
    <w:sectPr w:rsidR="00160897" w:rsidRPr="001608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045" w:rsidRDefault="00B63045" w:rsidP="00ED3521">
      <w:r>
        <w:separator/>
      </w:r>
    </w:p>
  </w:endnote>
  <w:endnote w:type="continuationSeparator" w:id="0">
    <w:p w:rsidR="00B63045" w:rsidRDefault="00B63045" w:rsidP="00ED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045" w:rsidRDefault="00B63045" w:rsidP="00ED3521">
      <w:r>
        <w:separator/>
      </w:r>
    </w:p>
  </w:footnote>
  <w:footnote w:type="continuationSeparator" w:id="0">
    <w:p w:rsidR="00B63045" w:rsidRDefault="00B63045" w:rsidP="00ED3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81"/>
    <w:rsid w:val="00160897"/>
    <w:rsid w:val="00465993"/>
    <w:rsid w:val="005C2181"/>
    <w:rsid w:val="006018BB"/>
    <w:rsid w:val="0077415A"/>
    <w:rsid w:val="008518CD"/>
    <w:rsid w:val="009C6546"/>
    <w:rsid w:val="00B63045"/>
    <w:rsid w:val="00B7120E"/>
    <w:rsid w:val="00C3225C"/>
    <w:rsid w:val="00C71D47"/>
    <w:rsid w:val="00ED3521"/>
    <w:rsid w:val="00FD1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92D741"/>
  <w15:chartTrackingRefBased/>
  <w15:docId w15:val="{BA511272-1F2C-491F-8766-A799D0B7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21"/>
    <w:pPr>
      <w:tabs>
        <w:tab w:val="center" w:pos="4252"/>
        <w:tab w:val="right" w:pos="8504"/>
      </w:tabs>
      <w:snapToGrid w:val="0"/>
    </w:pPr>
  </w:style>
  <w:style w:type="character" w:customStyle="1" w:styleId="a4">
    <w:name w:val="ヘッダー (文字)"/>
    <w:basedOn w:val="a0"/>
    <w:link w:val="a3"/>
    <w:uiPriority w:val="99"/>
    <w:rsid w:val="00ED3521"/>
  </w:style>
  <w:style w:type="paragraph" w:styleId="a5">
    <w:name w:val="footer"/>
    <w:basedOn w:val="a"/>
    <w:link w:val="a6"/>
    <w:uiPriority w:val="99"/>
    <w:unhideWhenUsed/>
    <w:rsid w:val="00ED3521"/>
    <w:pPr>
      <w:tabs>
        <w:tab w:val="center" w:pos="4252"/>
        <w:tab w:val="right" w:pos="8504"/>
      </w:tabs>
      <w:snapToGrid w:val="0"/>
    </w:pPr>
  </w:style>
  <w:style w:type="character" w:customStyle="1" w:styleId="a6">
    <w:name w:val="フッター (文字)"/>
    <w:basedOn w:val="a0"/>
    <w:link w:val="a5"/>
    <w:uiPriority w:val="99"/>
    <w:rsid w:val="00ED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Ysekiguchi</dc:creator>
  <cp:keywords/>
  <dc:description/>
  <cp:lastModifiedBy>Ysekiguchi</cp:lastModifiedBy>
  <cp:revision>6</cp:revision>
  <dcterms:created xsi:type="dcterms:W3CDTF">2019-06-20T08:03:00Z</dcterms:created>
  <dcterms:modified xsi:type="dcterms:W3CDTF">2019-07-01T06:41:00Z</dcterms:modified>
</cp:coreProperties>
</file>