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An Ectopic Chemokine Expression Model for Testing Macrophage Recruitment In Vivo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Yunyun Jiang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Jiahao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 Xu</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Developmental Biology, School of Basic Medical Sciences, Southern Medical University, Guangzhou,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Cell, Developmental and Integrative Biology, School of Medicine, South China University of Technology, Guangzhou,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 Xu (xujin@scut.edu.cn)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mount fluorescent in situ hybridization, immunostaining, live imaging, zebrafish, IL-34, macrophage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test the effect of a chemokine on macrophage recruitment in vivo, the whole mount in situ hybridization was used to detect the ectopic expression of the chemokine, and immunostaining was used to label macrophages. Live imaging was used for real-time observation of macrophage migration.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are widely used in basic and biomedical research. Many zebrafish transgenic lines are currently available to label various types of cells. Owing to the transparent embryonic body of zebrafish, it is convenient for us to study the effect of one chemokine on the behavior of a certain type of cells in vivo. Here we provided a workflow to investigate the function of a chemokine on macrophage migration in vivo. We constructed a tissue-specific overexpression plasmid to overexpress IL-34 and injected the plasmid into one-cell stage transgenic fish embryos whose macrophages were specifically labeled by a fluorescent protein. We then used whole mount fluorescent in situ hybridization and immunostaining to detect the pattern of the chemokine expression and the number or location of macrophages. The injected WT embryos were raised to generate a stable transgenic line. Finally, we used confocal live imaging to directly observe macrophage behavior in the stable transgenic fish to study the function of IL-34 on macrophages in vivo.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is a small tropical hard-bones freshwater fish originated in India. Regarding the gene conservation, zebrafish have a similarity of 87% to the human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can provide us insights on related subjects of human by studying the gene regulation, protein function and cell behavior such as migration, proliferation et.al in zebrafish. Zebrafish embryo can be used to observe the development of early embryos at different stages after inhibiting pigment. Meanwhile, it takes only three months for zebrafish to develop into sexual maturity, then the zebrafish can produce hundreds of eggs every 4 days. Mini-size, simple breeding, strong reproductive capacity, these advantages make zebrafish culture very space-saving, conducive to large-scale culture. The traditional mammalian model mouse has a higher maintenance costs than zebrafish, therefore limiting the scale of mouse raising. In the aspect of early embryo development, mouse embryo is difficult to observe in live condition due to the characteristics of mouse embryo development in the mother womb. On the contrary, zebrafish embryos develop externally and are transparent, therefore they are easy to observe under a microscope. Furthermore, zebrafish is very easy to construct a variety of transgenic lines for related gene function research. Currently, various zebrafish transgenic lines are available to label different types of cells. It is very convenient now to construct transgenic lines to overexpress chemokines in specific locations and study the chemokines function on cell behavior in zebrafish.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provided a workflow to use zebrafish transgenic line to investigate the function of IL-34 on macrophage behavior in vivo</w:t>
      </w:r>
      <w:r>
        <w:rPr>
          <w:rFonts w:ascii="Calibri" w:hAnsi="Calibri" w:cs="Calibri" w:eastAsia="Calibri"/>
          <w:color w:val="auto"/>
          <w:spacing w:val="0"/>
          <w:position w:val="0"/>
          <w:sz w:val="24"/>
          <w:shd w:fill="auto" w:val="clear"/>
          <w:vertAlign w:val="superscript"/>
        </w:rPr>
        <w:t xml:space="preserve">2,3,4,5,6,7</w:t>
      </w:r>
      <w:r>
        <w:rPr>
          <w:rFonts w:ascii="Calibri" w:hAnsi="Calibri" w:cs="Calibri" w:eastAsia="Calibri"/>
          <w:color w:val="auto"/>
          <w:spacing w:val="0"/>
          <w:position w:val="0"/>
          <w:sz w:val="24"/>
          <w:shd w:fill="auto" w:val="clear"/>
        </w:rPr>
        <w:t xml:space="preserve">. Firstly, we constructed a liver-specific overexpression plasmid of the gene </w:t>
      </w:r>
      <w:r>
        <w:rPr>
          <w:rFonts w:ascii="Calibri" w:hAnsi="Calibri" w:cs="Calibri" w:eastAsia="Calibri"/>
          <w:i/>
          <w:color w:val="auto"/>
          <w:spacing w:val="0"/>
          <w:position w:val="0"/>
          <w:sz w:val="24"/>
          <w:shd w:fill="auto" w:val="clear"/>
        </w:rPr>
        <w:t xml:space="preserve">il34</w:t>
      </w:r>
      <w:r>
        <w:rPr>
          <w:rFonts w:ascii="Calibri" w:hAnsi="Calibri" w:cs="Calibri" w:eastAsia="Calibri"/>
          <w:color w:val="auto"/>
          <w:spacing w:val="0"/>
          <w:position w:val="0"/>
          <w:sz w:val="24"/>
          <w:shd w:fill="auto" w:val="clear"/>
        </w:rPr>
        <w:t xml:space="preserve"> and injected the plasmid into one-cell stage</w:t>
      </w:r>
      <w:r>
        <w:rPr>
          <w:rFonts w:ascii="Calibri" w:hAnsi="Calibri" w:cs="Calibri" w:eastAsia="Calibri"/>
          <w:i/>
          <w:color w:val="auto"/>
          <w:spacing w:val="0"/>
          <w:position w:val="0"/>
          <w:sz w:val="24"/>
          <w:shd w:fill="auto" w:val="clear"/>
        </w:rPr>
        <w:t xml:space="preserve"> Tg (mpeg1: GFP) </w:t>
      </w:r>
      <w:r>
        <w:rPr>
          <w:rFonts w:ascii="Calibri" w:hAnsi="Calibri" w:cs="Calibri" w:eastAsia="Calibri"/>
          <w:color w:val="auto"/>
          <w:spacing w:val="0"/>
          <w:position w:val="0"/>
          <w:sz w:val="24"/>
          <w:shd w:fill="auto" w:val="clear"/>
        </w:rPr>
        <w:t xml:space="preserve">fish embryos which specifically labeled the macrophages by fluorescent protein GFP. Then, we used whole mount fluorescent in situ hybridization and immunostaining to detect the pattern of the </w:t>
      </w:r>
      <w:r>
        <w:rPr>
          <w:rFonts w:ascii="Calibri" w:hAnsi="Calibri" w:cs="Calibri" w:eastAsia="Calibri"/>
          <w:i/>
          <w:color w:val="auto"/>
          <w:spacing w:val="0"/>
          <w:position w:val="0"/>
          <w:sz w:val="24"/>
          <w:shd w:fill="auto" w:val="clear"/>
        </w:rPr>
        <w:t xml:space="preserve">il34</w:t>
      </w:r>
      <w:r>
        <w:rPr>
          <w:rFonts w:ascii="Calibri" w:hAnsi="Calibri" w:cs="Calibri" w:eastAsia="Calibri"/>
          <w:color w:val="auto"/>
          <w:spacing w:val="0"/>
          <w:position w:val="0"/>
          <w:sz w:val="24"/>
          <w:shd w:fill="auto" w:val="clear"/>
        </w:rPr>
        <w:t xml:space="preserve"> expression and the number or location of macrophages. The injected WT embryos were raised to generate a stable transgenic line. In these steps, we established and validated the cytokine-producing line and visually assessed the effects that can be seen on macrophage distribution. Finally, to investigate macrophage behavior in response to the cytokine, we used confocal live imaging to directly observe the macrophage migration to confirm the function of </w:t>
      </w:r>
      <w:r>
        <w:rPr>
          <w:rFonts w:ascii="Calibri" w:hAnsi="Calibri" w:cs="Calibri" w:eastAsia="Calibri"/>
          <w:i/>
          <w:color w:val="auto"/>
          <w:spacing w:val="0"/>
          <w:position w:val="0"/>
          <w:sz w:val="24"/>
          <w:shd w:fill="auto" w:val="clear"/>
        </w:rPr>
        <w:t xml:space="preserve">il34</w:t>
      </w:r>
      <w:r>
        <w:rPr>
          <w:rFonts w:ascii="Calibri" w:hAnsi="Calibri" w:cs="Calibri" w:eastAsia="Calibri"/>
          <w:color w:val="auto"/>
          <w:spacing w:val="0"/>
          <w:position w:val="0"/>
          <w:sz w:val="24"/>
          <w:shd w:fill="auto" w:val="clear"/>
        </w:rPr>
        <w:t xml:space="preserve"> on the macrophage migration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samples were treated by phenylthiourea(PTU) egg water to inhibit pigment.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Generation of </w:t>
      </w:r>
      <w:r>
        <w:rPr>
          <w:rFonts w:ascii="Calibri" w:hAnsi="Calibri" w:cs="Calibri" w:eastAsia="Calibri"/>
          <w:b/>
          <w:i/>
          <w:color w:val="auto"/>
          <w:spacing w:val="0"/>
          <w:position w:val="0"/>
          <w:sz w:val="24"/>
          <w:shd w:fill="FFFF00" w:val="clear"/>
        </w:rPr>
        <w:t xml:space="preserve">Tg (fabp10a:il34)</w:t>
      </w:r>
      <w:r>
        <w:rPr>
          <w:rFonts w:ascii="Calibri" w:hAnsi="Calibri" w:cs="Calibri" w:eastAsia="Calibri"/>
          <w:b/>
          <w:color w:val="auto"/>
          <w:spacing w:val="0"/>
          <w:position w:val="0"/>
          <w:sz w:val="24"/>
          <w:shd w:fill="FFFF00" w:val="clear"/>
        </w:rPr>
        <w:t xml:space="preserve"> transgenic constructs and fish injection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Clone the 2.8 kb </w:t>
      </w:r>
      <w:r>
        <w:rPr>
          <w:rFonts w:ascii="Calibri" w:hAnsi="Calibri" w:cs="Calibri" w:eastAsia="Calibri"/>
          <w:i/>
          <w:color w:val="auto"/>
          <w:spacing w:val="0"/>
          <w:position w:val="0"/>
          <w:sz w:val="24"/>
          <w:shd w:fill="auto" w:val="clear"/>
        </w:rPr>
        <w:t xml:space="preserve">fabp10a </w:t>
      </w:r>
      <w:r>
        <w:rPr>
          <w:rFonts w:ascii="Calibri" w:hAnsi="Calibri" w:cs="Calibri" w:eastAsia="Calibri"/>
          <w:color w:val="auto"/>
          <w:spacing w:val="0"/>
          <w:position w:val="0"/>
          <w:sz w:val="24"/>
          <w:shd w:fill="auto" w:val="clear"/>
        </w:rPr>
        <w:t xml:space="preserve">promoter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the IL-34 coding regions (ENSDART00000126460.3) of zebrafish into the pTol2 vector to generate the fabp10a-il34 construct. </w:t>
      </w:r>
      <w:r>
        <w:rPr>
          <w:rFonts w:ascii="Calibri" w:hAnsi="Calibri" w:cs="Calibri" w:eastAsia="Calibri"/>
          <w:color w:val="auto"/>
          <w:spacing w:val="0"/>
          <w:position w:val="0"/>
          <w:sz w:val="24"/>
          <w:shd w:fill="FFFF00" w:val="clear"/>
        </w:rPr>
        <w:t xml:space="preserve">Inject the constructs into one-cell stage </w:t>
      </w:r>
      <w:r>
        <w:rPr>
          <w:rFonts w:ascii="Calibri" w:hAnsi="Calibri" w:cs="Calibri" w:eastAsia="Calibri"/>
          <w:i/>
          <w:color w:val="auto"/>
          <w:spacing w:val="0"/>
          <w:position w:val="0"/>
          <w:sz w:val="24"/>
          <w:shd w:fill="FFFF00" w:val="clear"/>
        </w:rPr>
        <w:t xml:space="preserve">Tg (mpeg1: GFP)</w:t>
      </w:r>
      <w:r>
        <w:rPr>
          <w:rFonts w:ascii="Calibri" w:hAnsi="Calibri" w:cs="Calibri" w:eastAsia="Calibri"/>
          <w:color w:val="auto"/>
          <w:spacing w:val="0"/>
          <w:position w:val="0"/>
          <w:sz w:val="24"/>
          <w:shd w:fill="FFFF00" w:val="clear"/>
        </w:rPr>
        <w:t xml:space="preserve"> and WT fish embryos together with the transposase mRNA.</w:t>
      </w:r>
      <w:r>
        <w:rPr>
          <w:rFonts w:ascii="Calibri" w:hAnsi="Calibri" w:cs="Calibri" w:eastAsia="Calibri"/>
          <w:color w:val="auto"/>
          <w:spacing w:val="0"/>
          <w:position w:val="0"/>
          <w:sz w:val="24"/>
          <w:shd w:fill="auto" w:val="clear"/>
        </w:rPr>
        <w:t xml:space="preserve"> Raise the fabp10a-il34 injected WT embryos to adult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identify the transgenic founder by in situ hybridization.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injection of the Tol2 construct directly into another transgenic could be problematic if the other transgenic line is made with the same transposon system. A general practice would be to make an independent transgenic line and subsequently cross the new line with another reporter line. This ensures that there will be no effects of the new transgenesis on a previously inserted transgene.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Fluorescent whole mount in situ hybridization (WISH) combine with immunostaining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w:t>
        <w:tab/>
        <w:t xml:space="preserve">Sample fixation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Collect embryos of transient injection or stable IL-34 transgenic line which crossed with</w:t>
      </w:r>
      <w:r>
        <w:rPr>
          <w:rFonts w:ascii="Calibri" w:hAnsi="Calibri" w:cs="Calibri" w:eastAsia="Calibri"/>
          <w:i/>
          <w:color w:val="auto"/>
          <w:spacing w:val="0"/>
          <w:position w:val="0"/>
          <w:sz w:val="24"/>
          <w:shd w:fill="auto" w:val="clear"/>
        </w:rPr>
        <w:t xml:space="preserve"> Tg (mpeg1: GFP) </w:t>
      </w:r>
      <w:r>
        <w:rPr>
          <w:rFonts w:ascii="Calibri" w:hAnsi="Calibri" w:cs="Calibri" w:eastAsia="Calibri"/>
          <w:color w:val="auto"/>
          <w:spacing w:val="0"/>
          <w:position w:val="0"/>
          <w:sz w:val="24"/>
          <w:shd w:fill="auto" w:val="clear"/>
        </w:rPr>
        <w:t xml:space="preserve">at desired stages.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case, the embryos were collected at 4 d post fertilization (dpf). (If needed) remove the chorion by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Fix the embryos with 4% paraformaldehyde (PFA) overnight at 4 &amp;#176;C or 2 h at room temperature (RT) (about 25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Wash the embryos with phosphate buffered saline plus Tween 20 (PBST) 3x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Dehydrate the embryos separately with 50% methanol in PBST (50% Methanol/PBST) and 100% methanol, 1x 5 min each. Then, change to fresh 100% methanol and store at -20 &amp;#176;C (at least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w:t>
        <w:tab/>
        <w:t xml:space="preserve">Probe hybridization (Day I)</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Rehydrate the embryos in the previous steps separately with 50% methanol in PBST (50% Methanol/PBST) and 100% methanol, 1x 5 min each. Then wash with PBST 3x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FFFF00" w:val="clear"/>
        </w:rPr>
        <w:t xml:space="preserve">Digest the embryos with proteinase K in PBST at RT (final concentration: 10 &amp;#181;g/mL; 1:2000 in PBST).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Digestion time depends on the embryos stage: Less than 36 h post fertilization (hpf), no need; 36 hpf-2 dpf embryo, 3-5 min; 2-3 dpf embryo, 10 min; 3-4 dpf embryo, 15 min; 4-5 dpf embryo, 15-20 min; 5-6 dpf embryo, 20-27 min; &amp;gt;6 dpf embryo, 25-30 min at RT (about 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Discard the digestion solution and perform fixation again with 4% PFA, for 20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Wash the embryos with PBST 2 x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Discard the PBST, perform pre-hybridization with heated hybridization buffer (HB buffer) at 65 &amp;#176;C for 5 min, recycle the HB buffer into the original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r>
      <w:r>
        <w:rPr>
          <w:rFonts w:ascii="Calibri" w:hAnsi="Calibri" w:cs="Calibri" w:eastAsia="Calibri"/>
          <w:color w:val="auto"/>
          <w:spacing w:val="0"/>
          <w:position w:val="0"/>
          <w:sz w:val="24"/>
          <w:shd w:fill="FFFF00" w:val="clear"/>
        </w:rPr>
        <w:t xml:space="preserve">Perform pre-hybridization with new heated HB buffer at 65 &amp;#176;C at least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r>
      <w:r>
        <w:rPr>
          <w:rFonts w:ascii="Calibri" w:hAnsi="Calibri" w:cs="Calibri" w:eastAsia="Calibri"/>
          <w:color w:val="auto"/>
          <w:spacing w:val="0"/>
          <w:position w:val="0"/>
          <w:sz w:val="24"/>
          <w:shd w:fill="FFFF00" w:val="clear"/>
        </w:rPr>
        <w:t xml:space="preserve">Pre-heat the probe</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(for this case was an</w:t>
      </w:r>
      <w:r>
        <w:rPr>
          <w:rFonts w:ascii="Calibri" w:hAnsi="Calibri" w:cs="Calibri" w:eastAsia="Calibri"/>
          <w:i/>
          <w:color w:val="auto"/>
          <w:spacing w:val="0"/>
          <w:position w:val="0"/>
          <w:sz w:val="24"/>
          <w:shd w:fill="FFFF00" w:val="clear"/>
        </w:rPr>
        <w:t xml:space="preserve"> il34</w:t>
      </w:r>
      <w:r>
        <w:rPr>
          <w:rFonts w:ascii="Calibri" w:hAnsi="Calibri" w:cs="Calibri" w:eastAsia="Calibri"/>
          <w:color w:val="auto"/>
          <w:spacing w:val="0"/>
          <w:position w:val="0"/>
          <w:sz w:val="24"/>
          <w:shd w:fill="FFFF00" w:val="clear"/>
        </w:rPr>
        <w:t xml:space="preserve"> probe, 1 ng/mL) at 65 &amp;#176;C at least 10 min. Then recycle the HB buffer into the original tube. Perform hybridization with the pre-heated probe at 65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w:t>
        <w:tab/>
        <w:t xml:space="preserve">Antibody treatment (Day II)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Pre-heat the 50% formamide/2x saline sodium citrate plus Tween 20 (SSCT), 2x SSCT, 0.2x SSCT at 65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Recycle the probe into the original tube and store the probe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Wash the embryos separately with 50% formamide/2x SSCT; 2&amp;#215; SSCT; 0.2&amp;#215; SSCT, 3x 20 min or 2&amp;#215; 30 min each at 65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r>
      <w:r>
        <w:rPr>
          <w:rFonts w:ascii="Calibri" w:hAnsi="Calibri" w:cs="Calibri" w:eastAsia="Calibri"/>
          <w:color w:val="auto"/>
          <w:spacing w:val="0"/>
          <w:position w:val="0"/>
          <w:sz w:val="24"/>
          <w:shd w:fill="FFFF00" w:val="clear"/>
        </w:rPr>
        <w:t xml:space="preserve">Wash the embryos with PBST 3x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r>
      <w:r>
        <w:rPr>
          <w:rFonts w:ascii="Calibri" w:hAnsi="Calibri" w:cs="Calibri" w:eastAsia="Calibri"/>
          <w:color w:val="auto"/>
          <w:spacing w:val="0"/>
          <w:position w:val="0"/>
          <w:sz w:val="24"/>
          <w:shd w:fill="FFFF00" w:val="clear"/>
        </w:rPr>
        <w:t xml:space="preserve">Block the samples with 600 &amp;#181;L of blocking buffer (5% filtered fetal bovine serum (FBS) in PBST) for 1 h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r>
      <w:r>
        <w:rPr>
          <w:rFonts w:ascii="Calibri" w:hAnsi="Calibri" w:cs="Calibri" w:eastAsia="Calibri"/>
          <w:color w:val="auto"/>
          <w:spacing w:val="0"/>
          <w:position w:val="0"/>
          <w:sz w:val="24"/>
          <w:shd w:fill="FFFF00" w:val="clear"/>
        </w:rPr>
        <w:t xml:space="preserve">Add 400 &amp;#181;L of Anti-digoxigenin-HRP antibody solution (1:1000-1:2000 in blocking buffer) and incubate the embryos at 4 &amp;#176;C overnight</w:t>
      </w:r>
      <w:r>
        <w:rPr>
          <w:rFonts w:ascii="Calibri" w:hAnsi="Calibri" w:cs="Calibri" w:eastAsia="Calibri"/>
          <w:color w:val="auto"/>
          <w:spacing w:val="0"/>
          <w:position w:val="0"/>
          <w:sz w:val="24"/>
          <w:shd w:fill="auto" w:val="clear"/>
        </w:rPr>
        <w:t xml:space="preserve">. If signals are weak, use 1:500 dilution of antibody.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w:t>
        <w:tab/>
        <w:t xml:space="preserve">Coloring and primary antibody incubating (Day III)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Remove the antibody; wash the embryos with PBST, 6x 20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Rinse the sample with 30 &amp;#181;L of 1x Plus Amplification Diluent for 5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Discard the diluent by pipetting out; dilute Fluorophore Tyramide Stock Solution (Cyanine 3 Plus Amplification Reagent (Cy3) or Cyanine 5 Plus Amplification Reagent (Cy5), for this case Cy3 was used) 1:50 in 1x Plus Amplification Diluent to make the Fluorophore Tyramide Working Solution. Prepare 50-100 &amp;#181;L of working solution for each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Incubate the sample in the Fluorophore Tyramide Working Solution for 5-15 min in dark at RT. If signals are weak, extend the incubation time to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Stop the reaction by changing the working solution with PBST and examine the signals.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Wash the embryos with PBST 3x 10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w:t>
        <w:tab/>
      </w:r>
      <w:r>
        <w:rPr>
          <w:rFonts w:ascii="Calibri" w:hAnsi="Calibri" w:cs="Calibri" w:eastAsia="Calibri"/>
          <w:color w:val="auto"/>
          <w:spacing w:val="0"/>
          <w:position w:val="0"/>
          <w:sz w:val="24"/>
          <w:shd w:fill="FFFF00" w:val="clear"/>
        </w:rPr>
        <w:t xml:space="preserve">Incubate the sample with primary antibody at 4 &amp;#176;C overnight. </w:t>
      </w:r>
      <w:r>
        <w:rPr>
          <w:rFonts w:ascii="Calibri" w:hAnsi="Calibri" w:cs="Calibri" w:eastAsia="Calibri"/>
          <w:color w:val="auto"/>
          <w:spacing w:val="0"/>
          <w:position w:val="0"/>
          <w:sz w:val="24"/>
          <w:shd w:fill="auto" w:val="clear"/>
        </w:rPr>
        <w:t xml:space="preserve">For this case, use the Goat-Anti-GFP antibody as the primary antibody.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2.5.</w:t>
        <w:tab/>
        <w:t xml:space="preserve">Secondary antibody staining (Day IV)</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Wash the embryos with PBST for 4&amp;#215;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r>
      <w:r>
        <w:rPr>
          <w:rFonts w:ascii="Calibri" w:hAnsi="Calibri" w:cs="Calibri" w:eastAsia="Calibri"/>
          <w:color w:val="auto"/>
          <w:spacing w:val="0"/>
          <w:position w:val="0"/>
          <w:sz w:val="24"/>
          <w:shd w:fill="FFFF00" w:val="clear"/>
        </w:rPr>
        <w:t xml:space="preserve">Incubate the embryos with secondary antibody at 4 &amp;#176;C overnight.</w:t>
      </w:r>
      <w:r>
        <w:rPr>
          <w:rFonts w:ascii="Calibri" w:hAnsi="Calibri" w:cs="Calibri" w:eastAsia="Calibri"/>
          <w:color w:val="auto"/>
          <w:spacing w:val="0"/>
          <w:position w:val="0"/>
          <w:sz w:val="24"/>
          <w:shd w:fill="auto" w:val="clear"/>
        </w:rPr>
        <w:t xml:space="preserve"> For this case, use Alexa 488-Anti-Goat antibody as the secondary antibody.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2.6.</w:t>
        <w:tab/>
        <w:t xml:space="preserve">Take pictures (Day V)</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Wash the embryos with PBST 3x 10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w:t>
        <w:tab/>
        <w:t xml:space="preserve">Store the embryos in 70% glycerol in dark at 4 &amp;#176;C overnight or -20 &amp;#176;C for longer.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Live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r>
      <w:r>
        <w:rPr>
          <w:rFonts w:ascii="Calibri" w:hAnsi="Calibri" w:cs="Calibri" w:eastAsia="Calibri"/>
          <w:b/>
          <w:color w:val="auto"/>
          <w:spacing w:val="0"/>
          <w:position w:val="0"/>
          <w:sz w:val="24"/>
          <w:shd w:fill="FFFF00" w:val="clear"/>
        </w:rPr>
        <w:t xml:space="preserve">Sample selecting</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live image to directly observe whether macrophages of</w:t>
      </w:r>
      <w:r>
        <w:rPr>
          <w:rFonts w:ascii="Calibri" w:hAnsi="Calibri" w:cs="Calibri" w:eastAsia="Calibri"/>
          <w:i/>
          <w:color w:val="auto"/>
          <w:spacing w:val="0"/>
          <w:position w:val="0"/>
          <w:sz w:val="24"/>
          <w:shd w:fill="auto" w:val="clear"/>
        </w:rPr>
        <w:t xml:space="preserve"> Tg (fabp10a: il34; fabp10a: DsRed; mpeg1: GFP) </w:t>
      </w:r>
      <w:r>
        <w:rPr>
          <w:rFonts w:ascii="Calibri" w:hAnsi="Calibri" w:cs="Calibri" w:eastAsia="Calibri"/>
          <w:color w:val="auto"/>
          <w:spacing w:val="0"/>
          <w:position w:val="0"/>
          <w:sz w:val="24"/>
          <w:shd w:fill="auto" w:val="clear"/>
        </w:rPr>
        <w:t xml:space="preserve">fish would migrate into the liver under IL-34 induction during 3-3.5 dpf. Here the</w:t>
      </w:r>
      <w:r>
        <w:rPr>
          <w:rFonts w:ascii="Calibri" w:hAnsi="Calibri" w:cs="Calibri" w:eastAsia="Calibri"/>
          <w:i/>
          <w:color w:val="auto"/>
          <w:spacing w:val="0"/>
          <w:position w:val="0"/>
          <w:sz w:val="24"/>
          <w:shd w:fill="auto" w:val="clear"/>
        </w:rPr>
        <w:t xml:space="preserve"> Tg (fabp10a-DsRed) </w:t>
      </w:r>
      <w:r>
        <w:rPr>
          <w:rFonts w:ascii="Calibri" w:hAnsi="Calibri" w:cs="Calibri" w:eastAsia="Calibri"/>
          <w:color w:val="auto"/>
          <w:spacing w:val="0"/>
          <w:position w:val="0"/>
          <w:sz w:val="24"/>
          <w:shd w:fill="auto" w:val="clear"/>
        </w:rPr>
        <w:t xml:space="preserve">transgenic line is used to label the liver region and make it visible, to facilitate the localization of the liver and to determine whether macrophages migrate into the liver. </w:t>
      </w:r>
      <w:r>
        <w:rPr>
          <w:rFonts w:ascii="Calibri" w:hAnsi="Calibri" w:cs="Calibri" w:eastAsia="Calibri"/>
          <w:color w:val="auto"/>
          <w:spacing w:val="0"/>
          <w:position w:val="0"/>
          <w:sz w:val="24"/>
          <w:shd w:fill="FFFF00" w:val="clear"/>
        </w:rPr>
        <w:t xml:space="preserve">Before imaging, use a fluorescence microscope to select the DsRed and GFP double positive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tab/>
      </w:r>
      <w:r>
        <w:rPr>
          <w:rFonts w:ascii="Calibri" w:hAnsi="Calibri" w:cs="Calibri" w:eastAsia="Calibri"/>
          <w:b/>
          <w:color w:val="auto"/>
          <w:spacing w:val="0"/>
          <w:position w:val="0"/>
          <w:sz w:val="24"/>
          <w:shd w:fill="FFFF00" w:val="clear"/>
        </w:rPr>
        <w:t xml:space="preserve">Fish mounting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Use a metal bath to heat 1 mL of 1% low melting agarose to above 90 &amp;#176;C to completely melt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After the low melting agarose is cooled to body temperature, add 50 &amp;#181;L of 0.2% tricaine, and uniformly mix tricaine with the agarose.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Move the anesthetized embryos to a small dish mounted with a cover slide on the bottom, remove the surrounding water, slowly drop the low melting agarose on the embryos, carefully set the position of the fish before the agarose is solidified, keep the liver area close to the cover slide on the bottom of the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After the low melting agarose is solidified, carefully cover it with another layer of agarose to reinforce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Place the dish on the confocal microscope carrier table, cover the fish with the E2 solution</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with tricaine and start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w:t>
        <w:tab/>
        <w:t xml:space="preserve">Software operation of the confocal microscope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Open the </w:t>
      </w:r>
      <w:r>
        <w:rPr>
          <w:rFonts w:ascii="Calibri" w:hAnsi="Calibri" w:cs="Calibri" w:eastAsia="Calibri"/>
          <w:b/>
          <w:color w:val="auto"/>
          <w:spacing w:val="0"/>
          <w:position w:val="0"/>
          <w:sz w:val="24"/>
          <w:shd w:fill="FFFF00" w:val="clear"/>
        </w:rPr>
        <w:t xml:space="preserve">ZEN black 2.3</w:t>
      </w:r>
      <w:r>
        <w:rPr>
          <w:rFonts w:ascii="Calibri" w:hAnsi="Calibri" w:cs="Calibri" w:eastAsia="Calibri"/>
          <w:color w:val="auto"/>
          <w:spacing w:val="0"/>
          <w:position w:val="0"/>
          <w:sz w:val="24"/>
          <w:shd w:fill="FFFF00" w:val="clear"/>
        </w:rPr>
        <w:t xml:space="preserve"> software, install the living cell workbench onto the microscope carrier 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Click </w:t>
      </w:r>
      <w:r>
        <w:rPr>
          <w:rFonts w:ascii="Calibri" w:hAnsi="Calibri" w:cs="Calibri" w:eastAsia="Calibri"/>
          <w:b/>
          <w:color w:val="auto"/>
          <w:spacing w:val="0"/>
          <w:position w:val="0"/>
          <w:sz w:val="24"/>
          <w:shd w:fill="FFFF00" w:val="clear"/>
        </w:rPr>
        <w:t xml:space="preserve">Locate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Incubation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Temperature</w:t>
      </w:r>
      <w:r>
        <w:rPr>
          <w:rFonts w:ascii="Calibri" w:hAnsi="Calibri" w:cs="Calibri" w:eastAsia="Calibri"/>
          <w:color w:val="auto"/>
          <w:spacing w:val="0"/>
          <w:position w:val="0"/>
          <w:sz w:val="24"/>
          <w:shd w:fill="FFFF00" w:val="clear"/>
        </w:rPr>
        <w:t xml:space="preserve"> to set the temperature to 29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Place the dish in the center of the living cell workbench, cover the fish with the E2 solution</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with tricaine.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Click the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menu, select the required scan mode and lasers in the </w:t>
      </w:r>
      <w:r>
        <w:rPr>
          <w:rFonts w:ascii="Calibri" w:hAnsi="Calibri" w:cs="Calibri" w:eastAsia="Calibri"/>
          <w:b/>
          <w:color w:val="auto"/>
          <w:spacing w:val="0"/>
          <w:position w:val="0"/>
          <w:sz w:val="24"/>
          <w:shd w:fill="FFFF00" w:val="clear"/>
        </w:rPr>
        <w:t xml:space="preserve">Smart Setup</w:t>
      </w:r>
      <w:r>
        <w:rPr>
          <w:rFonts w:ascii="Calibri" w:hAnsi="Calibri" w:cs="Calibri" w:eastAsia="Calibri"/>
          <w:color w:val="auto"/>
          <w:spacing w:val="0"/>
          <w:position w:val="0"/>
          <w:sz w:val="24"/>
          <w:shd w:fill="FFFF00" w:val="clear"/>
        </w:rPr>
        <w:t xml:space="preserve"> menu, then select </w:t>
      </w:r>
      <w:r>
        <w:rPr>
          <w:rFonts w:ascii="Calibri" w:hAnsi="Calibri" w:cs="Calibri" w:eastAsia="Calibri"/>
          <w:b/>
          <w:color w:val="auto"/>
          <w:spacing w:val="0"/>
          <w:position w:val="0"/>
          <w:sz w:val="24"/>
          <w:shd w:fill="FFFF00" w:val="clear"/>
        </w:rPr>
        <w:t xml:space="preserve">Z-Stack</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Position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Click the </w:t>
      </w:r>
      <w:r>
        <w:rPr>
          <w:rFonts w:ascii="Calibri" w:hAnsi="Calibri" w:cs="Calibri" w:eastAsia="Calibri"/>
          <w:b/>
          <w:color w:val="auto"/>
          <w:spacing w:val="0"/>
          <w:position w:val="0"/>
          <w:sz w:val="24"/>
          <w:shd w:fill="FFFF00" w:val="clear"/>
        </w:rPr>
        <w:t xml:space="preserve">Experiment Designer</w:t>
      </w:r>
      <w:r>
        <w:rPr>
          <w:rFonts w:ascii="Calibri" w:hAnsi="Calibri" w:cs="Calibri" w:eastAsia="Calibri"/>
          <w:color w:val="auto"/>
          <w:spacing w:val="0"/>
          <w:position w:val="0"/>
          <w:sz w:val="24"/>
          <w:shd w:fill="FFFF00" w:val="clear"/>
        </w:rPr>
        <w:t xml:space="preserve"> menu, select </w:t>
      </w:r>
      <w:r>
        <w:rPr>
          <w:rFonts w:ascii="Calibri" w:hAnsi="Calibri" w:cs="Calibri" w:eastAsia="Calibri"/>
          <w:b/>
          <w:color w:val="auto"/>
          <w:spacing w:val="0"/>
          <w:position w:val="0"/>
          <w:sz w:val="24"/>
          <w:shd w:fill="FFFF00" w:val="clear"/>
        </w:rPr>
        <w:t xml:space="preserve">Enable Multi Block Experiment</w:t>
      </w:r>
      <w:r>
        <w:rPr>
          <w:rFonts w:ascii="Calibri" w:hAnsi="Calibri" w:cs="Calibri" w:eastAsia="Calibri"/>
          <w:color w:val="auto"/>
          <w:spacing w:val="0"/>
          <w:position w:val="0"/>
          <w:sz w:val="24"/>
          <w:shd w:fill="FFFF00" w:val="clear"/>
        </w:rPr>
        <w:t xml:space="preserve">, in the first block, to find the sample under the low magnification, then switch to the high magnification, let the observed area in the center of the visual field.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Set the position and Z-Stack information, select the appropriate laser intensity, scanning layers and imaging speed.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w:t>
        <w:tab/>
      </w:r>
      <w:r>
        <w:rPr>
          <w:rFonts w:ascii="Calibri" w:hAnsi="Calibri" w:cs="Calibri" w:eastAsia="Calibri"/>
          <w:color w:val="auto"/>
          <w:spacing w:val="0"/>
          <w:position w:val="0"/>
          <w:sz w:val="24"/>
          <w:shd w:fill="FFFF00" w:val="clear"/>
        </w:rPr>
        <w:t xml:space="preserve">Create a new block and repeat the above steps. After setting up all blocks, set the appropriate number of loops and start recording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steps involved in the protocol of zebrafish are illustrated in</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First, we generated the pBLK-fabp10a-il34-sv40 construct in which </w:t>
      </w:r>
      <w:r>
        <w:rPr>
          <w:rFonts w:ascii="Calibri" w:hAnsi="Calibri" w:cs="Calibri" w:eastAsia="Calibri"/>
          <w:i/>
          <w:color w:val="auto"/>
          <w:spacing w:val="0"/>
          <w:position w:val="0"/>
          <w:sz w:val="24"/>
          <w:shd w:fill="auto" w:val="clear"/>
        </w:rPr>
        <w:t xml:space="preserve">il34</w:t>
      </w:r>
      <w:r>
        <w:rPr>
          <w:rFonts w:ascii="Calibri" w:hAnsi="Calibri" w:cs="Calibri" w:eastAsia="Calibri"/>
          <w:color w:val="auto"/>
          <w:spacing w:val="0"/>
          <w:position w:val="0"/>
          <w:sz w:val="24"/>
          <w:shd w:fill="auto" w:val="clear"/>
        </w:rPr>
        <w:t xml:space="preserve"> was driven by the </w:t>
      </w:r>
      <w:r>
        <w:rPr>
          <w:rFonts w:ascii="Calibri" w:hAnsi="Calibri" w:cs="Calibri" w:eastAsia="Calibri"/>
          <w:i/>
          <w:color w:val="auto"/>
          <w:spacing w:val="0"/>
          <w:position w:val="0"/>
          <w:sz w:val="24"/>
          <w:shd w:fill="auto" w:val="clear"/>
        </w:rPr>
        <w:t xml:space="preserve">fabp10a</w:t>
      </w:r>
      <w:r>
        <w:rPr>
          <w:rFonts w:ascii="Calibri" w:hAnsi="Calibri" w:cs="Calibri" w:eastAsia="Calibri"/>
          <w:color w:val="auto"/>
          <w:spacing w:val="0"/>
          <w:position w:val="0"/>
          <w:sz w:val="24"/>
          <w:shd w:fill="auto" w:val="clear"/>
        </w:rPr>
        <w:t xml:space="preserve"> promoter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construct was microinjected into one-cell stage </w:t>
      </w:r>
      <w:r>
        <w:rPr>
          <w:rFonts w:ascii="Calibri" w:hAnsi="Calibri" w:cs="Calibri" w:eastAsia="Calibri"/>
          <w:i/>
          <w:color w:val="auto"/>
          <w:spacing w:val="0"/>
          <w:position w:val="0"/>
          <w:sz w:val="24"/>
          <w:shd w:fill="auto" w:val="clear"/>
        </w:rPr>
        <w:t xml:space="preserve">Tg (mpeg1: GFP)</w:t>
      </w:r>
      <w:r>
        <w:rPr>
          <w:rFonts w:ascii="Calibri" w:hAnsi="Calibri" w:cs="Calibri" w:eastAsia="Calibri"/>
          <w:color w:val="auto"/>
          <w:spacing w:val="0"/>
          <w:position w:val="0"/>
          <w:sz w:val="24"/>
          <w:shd w:fill="auto" w:val="clear"/>
        </w:rPr>
        <w:t xml:space="preserve"> zebrafish embryos which can label macrophages with GFP and WT embryos which were raised to adults to generate transgenic stable line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expression of </w:t>
      </w:r>
      <w:r>
        <w:rPr>
          <w:rFonts w:ascii="Calibri" w:hAnsi="Calibri" w:cs="Calibri" w:eastAsia="Calibri"/>
          <w:i/>
          <w:color w:val="auto"/>
          <w:spacing w:val="0"/>
          <w:position w:val="0"/>
          <w:sz w:val="24"/>
          <w:shd w:fill="auto" w:val="clear"/>
        </w:rPr>
        <w:t xml:space="preserve">il34</w:t>
      </w:r>
      <w:r>
        <w:rPr>
          <w:rFonts w:ascii="Calibri" w:hAnsi="Calibri" w:cs="Calibri" w:eastAsia="Calibri"/>
          <w:color w:val="auto"/>
          <w:spacing w:val="0"/>
          <w:position w:val="0"/>
          <w:sz w:val="24"/>
          <w:shd w:fill="auto" w:val="clear"/>
        </w:rPr>
        <w:t xml:space="preserve"> was analyzed by whole mount fluorescence in situ hybridization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Macrophages labeled by GFP were analyzed by immunostaining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We used live imaging to directly observe whether macrophages would migrate into the liver under the </w:t>
      </w:r>
      <w:r>
        <w:rPr>
          <w:rFonts w:ascii="Calibri" w:hAnsi="Calibri" w:cs="Calibri" w:eastAsia="Calibri"/>
          <w:i/>
          <w:color w:val="auto"/>
          <w:spacing w:val="0"/>
          <w:position w:val="0"/>
          <w:sz w:val="24"/>
          <w:shd w:fill="auto" w:val="clear"/>
        </w:rPr>
        <w:t xml:space="preserve">il34</w:t>
      </w:r>
      <w:r>
        <w:rPr>
          <w:rFonts w:ascii="Calibri" w:hAnsi="Calibri" w:cs="Calibri" w:eastAsia="Calibri"/>
          <w:color w:val="auto"/>
          <w:spacing w:val="0"/>
          <w:position w:val="0"/>
          <w:sz w:val="24"/>
          <w:shd w:fill="auto" w:val="clear"/>
        </w:rPr>
        <w:t xml:space="preserve"> induction during 3-3.5 dpf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Supplementary Movie 1</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Supplementary Movie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Software operation of the confocal microscope live imaging. </w:t>
      </w:r>
      <w:r>
        <w:rPr>
          <w:rFonts w:ascii="Calibri" w:hAnsi="Calibri" w:cs="Calibri" w:eastAsia="Calibri"/>
          <w:color w:val="auto"/>
          <w:spacing w:val="0"/>
          <w:position w:val="0"/>
          <w:sz w:val="24"/>
          <w:shd w:fill="auto" w:val="clear"/>
        </w:rPr>
        <w:t xml:space="preserve">Open the </w:t>
      </w:r>
      <w:r>
        <w:rPr>
          <w:rFonts w:ascii="Calibri" w:hAnsi="Calibri" w:cs="Calibri" w:eastAsia="Calibri"/>
          <w:b/>
          <w:color w:val="auto"/>
          <w:spacing w:val="0"/>
          <w:position w:val="0"/>
          <w:sz w:val="24"/>
          <w:shd w:fill="auto" w:val="clear"/>
        </w:rPr>
        <w:t xml:space="preserve">ZEN black 2.3</w:t>
      </w:r>
      <w:r>
        <w:rPr>
          <w:rFonts w:ascii="Calibri" w:hAnsi="Calibri" w:cs="Calibri" w:eastAsia="Calibri"/>
          <w:color w:val="auto"/>
          <w:spacing w:val="0"/>
          <w:position w:val="0"/>
          <w:sz w:val="24"/>
          <w:shd w:fill="auto" w:val="clear"/>
        </w:rPr>
        <w:t xml:space="preserve"> software, install the living cell workbench onto the microscope carrier table, then click </w:t>
      </w:r>
      <w:r>
        <w:rPr>
          <w:rFonts w:ascii="Calibri" w:hAnsi="Calibri" w:cs="Calibri" w:eastAsia="Calibri"/>
          <w:b/>
          <w:color w:val="auto"/>
          <w:spacing w:val="0"/>
          <w:position w:val="0"/>
          <w:sz w:val="24"/>
          <w:shd w:fill="auto" w:val="clear"/>
        </w:rPr>
        <w:t xml:space="preserve">Locate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Incubation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Temperature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 set the temperature to 29 &amp;#176;C. Place the dish in the center of the living cell workbench, cover the fish with the E2 solution</w:t>
      </w:r>
      <w:r>
        <w:rPr>
          <w:rFonts w:ascii="Calibri" w:hAnsi="Calibri" w:cs="Calibri" w:eastAsia="Calibri"/>
          <w:color w:val="auto"/>
          <w:spacing w:val="0"/>
          <w:position w:val="0"/>
          <w:sz w:val="24"/>
          <w:shd w:fill="auto" w:val="clear"/>
          <w:vertAlign w:val="superscript"/>
        </w:rPr>
        <w:t xml:space="preserve">10 </w:t>
      </w:r>
      <w:r>
        <w:rPr>
          <w:rFonts w:ascii="Calibri" w:hAnsi="Calibri" w:cs="Calibri" w:eastAsia="Calibri"/>
          <w:color w:val="auto"/>
          <w:spacing w:val="0"/>
          <w:position w:val="0"/>
          <w:sz w:val="24"/>
          <w:shd w:fill="auto" w:val="clear"/>
        </w:rPr>
        <w:t xml:space="preserve">with tricaine. After all of these, click the </w:t>
      </w:r>
      <w:r>
        <w:rPr>
          <w:rFonts w:ascii="Calibri" w:hAnsi="Calibri" w:cs="Calibri" w:eastAsia="Calibri"/>
          <w:b/>
          <w:color w:val="auto"/>
          <w:spacing w:val="0"/>
          <w:position w:val="0"/>
          <w:sz w:val="24"/>
          <w:shd w:fill="auto" w:val="clear"/>
        </w:rPr>
        <w:t xml:space="preserve">Acquisition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menu, select the required scan mode and lasers in the </w:t>
      </w:r>
      <w:r>
        <w:rPr>
          <w:rFonts w:ascii="Calibri" w:hAnsi="Calibri" w:cs="Calibri" w:eastAsia="Calibri"/>
          <w:b/>
          <w:color w:val="auto"/>
          <w:spacing w:val="0"/>
          <w:position w:val="0"/>
          <w:sz w:val="24"/>
          <w:shd w:fill="auto" w:val="clear"/>
        </w:rPr>
        <w:t xml:space="preserve">Smart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menu, then select </w:t>
      </w:r>
      <w:r>
        <w:rPr>
          <w:rFonts w:ascii="Calibri" w:hAnsi="Calibri" w:cs="Calibri" w:eastAsia="Calibri"/>
          <w:b/>
          <w:color w:val="auto"/>
          <w:spacing w:val="0"/>
          <w:position w:val="0"/>
          <w:sz w:val="24"/>
          <w:shd w:fill="auto" w:val="clear"/>
        </w:rPr>
        <w:t xml:space="preserve">Z-Stack</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Position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Finally, click the </w:t>
      </w:r>
      <w:r>
        <w:rPr>
          <w:rFonts w:ascii="Calibri" w:hAnsi="Calibri" w:cs="Calibri" w:eastAsia="Calibri"/>
          <w:b/>
          <w:color w:val="auto"/>
          <w:spacing w:val="0"/>
          <w:position w:val="0"/>
          <w:sz w:val="24"/>
          <w:shd w:fill="auto" w:val="clear"/>
        </w:rPr>
        <w:t xml:space="preserve">Experiment Designer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menu, select the </w:t>
      </w:r>
      <w:r>
        <w:rPr>
          <w:rFonts w:ascii="Calibri" w:hAnsi="Calibri" w:cs="Calibri" w:eastAsia="Calibri"/>
          <w:b/>
          <w:color w:val="auto"/>
          <w:spacing w:val="0"/>
          <w:position w:val="0"/>
          <w:sz w:val="24"/>
          <w:shd w:fill="auto" w:val="clear"/>
        </w:rPr>
        <w:t xml:space="preserve">Enable Multi Block Experiment</w:t>
      </w:r>
      <w:r>
        <w:rPr>
          <w:rFonts w:ascii="Calibri" w:hAnsi="Calibri" w:cs="Calibri" w:eastAsia="Calibri"/>
          <w:color w:val="auto"/>
          <w:spacing w:val="0"/>
          <w:position w:val="0"/>
          <w:sz w:val="24"/>
          <w:shd w:fill="auto" w:val="clear"/>
        </w:rPr>
        <w:t xml:space="preserve">, in the first block, to find the sample under the low magnification, then switch to the high magnification, let the observed area in the center of the visual field, set the position and Z-Stack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information, select the appropriate laser intensity, scanning layers and imaging speed. Create a new block, and repeat the above steps. After setting up all blocks, set the appropriate number of loops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and start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 workflow to investigate the function of a chemokine on macrophage migration</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We constructed a tissue-specific (liver) overexpression plasmid to overexpress IL-34 and injected the plasmid into one-cell stage transgenic fish embryos whose macrophages were specifically labeled by a fluorescent protein (</w:t>
      </w:r>
      <w:r>
        <w:rPr>
          <w:rFonts w:ascii="Calibri" w:hAnsi="Calibri" w:cs="Calibri" w:eastAsia="Calibri"/>
          <w:i/>
          <w:color w:val="auto"/>
          <w:spacing w:val="0"/>
          <w:position w:val="0"/>
          <w:sz w:val="24"/>
          <w:shd w:fill="auto" w:val="clear"/>
        </w:rPr>
        <w:t xml:space="preserve">Tg: (mpeg1: GFP)</w:t>
      </w:r>
      <w:r>
        <w:rPr>
          <w:rFonts w:ascii="Calibri" w:hAnsi="Calibri" w:cs="Calibri" w:eastAsia="Calibri"/>
          <w:color w:val="auto"/>
          <w:spacing w:val="0"/>
          <w:position w:val="0"/>
          <w:sz w:val="24"/>
          <w:shd w:fill="auto" w:val="clear"/>
        </w:rPr>
        <w:t xml:space="preserve">). The injected WT embryos were raised to generate a stable transgenic line. We then used whole mount fluorescent in situ hybridization and immunostaining to detect the pattern of the gene expression and the number or location of macrophages of the transient injected embryos or stable line embryos (4 dpf). Finally, we used confocal live imaging to directly observe macrophage behavior in the stable transgenic fish (3-3.5 dpf) to study the function of IL-34 on macrophages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Fluorescent WISH combine with immunostaining. </w:t>
      </w:r>
      <w:r>
        <w:rPr>
          <w:rFonts w:ascii="Calibri" w:hAnsi="Calibri" w:cs="Calibri" w:eastAsia="Calibri"/>
          <w:color w:val="auto"/>
          <w:spacing w:val="0"/>
          <w:position w:val="0"/>
          <w:sz w:val="24"/>
          <w:shd w:fill="auto" w:val="clear"/>
        </w:rPr>
        <w:t xml:space="preserve">This figure has been modified from Jiang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 total of 1.8 nL (30 ng/&amp;#181;L) of the pBLK-fabp10a-il34-sv40 construct was microinjected into one-cell stage</w:t>
      </w:r>
      <w:r>
        <w:rPr>
          <w:rFonts w:ascii="Calibri" w:hAnsi="Calibri" w:cs="Calibri" w:eastAsia="Calibri"/>
          <w:i/>
          <w:color w:val="auto"/>
          <w:spacing w:val="0"/>
          <w:position w:val="0"/>
          <w:sz w:val="24"/>
          <w:shd w:fill="auto" w:val="clear"/>
        </w:rPr>
        <w:t xml:space="preserve"> Tg (mpeg1: GFP)</w:t>
      </w:r>
      <w:r>
        <w:rPr>
          <w:rFonts w:ascii="Calibri" w:hAnsi="Calibri" w:cs="Calibri" w:eastAsia="Calibri"/>
          <w:color w:val="auto"/>
          <w:spacing w:val="0"/>
          <w:position w:val="0"/>
          <w:sz w:val="24"/>
          <w:shd w:fill="auto" w:val="clear"/>
        </w:rPr>
        <w:t xml:space="preserve"> zebrafish embryos.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WISH of </w:t>
      </w:r>
      <w:r>
        <w:rPr>
          <w:rFonts w:ascii="Calibri" w:hAnsi="Calibri" w:cs="Calibri" w:eastAsia="Calibri"/>
          <w:i/>
          <w:color w:val="auto"/>
          <w:spacing w:val="0"/>
          <w:position w:val="0"/>
          <w:sz w:val="24"/>
          <w:shd w:fill="auto" w:val="clear"/>
        </w:rPr>
        <w:t xml:space="preserve">il34</w:t>
      </w:r>
      <w:r>
        <w:rPr>
          <w:rFonts w:ascii="Calibri" w:hAnsi="Calibri" w:cs="Calibri" w:eastAsia="Calibri"/>
          <w:color w:val="auto"/>
          <w:spacing w:val="0"/>
          <w:position w:val="0"/>
          <w:sz w:val="24"/>
          <w:shd w:fill="auto" w:val="clear"/>
        </w:rPr>
        <w:t xml:space="preserve"> expression (red) and whole-mount antibody staining of GFP expression (green) in 4 dpf embryo (6X). The whole body picture of the fish is made up of two separate images taken by confocal and stitched together in Photoshop. Insets are high magnification (20X) of the corresponding boxed regions (orange dotted areas).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Quantitative analysis of macrophage cell numbers in un-injected and construct injected embryos’ liver (shown in the white dotted area) and tail region (approximately between the 13th and 17th somite, shown between two white dotted lines). Data were analyzed by Mann Whitney U test, ** p &amp;lt; 0.01 compared to control. n = 5, 5 for the 4 dpf injected and control fish. Bars: 200 &amp;#181;m (white line); 50 &amp;#181;m (yellow line).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WISH of </w:t>
      </w:r>
      <w:r>
        <w:rPr>
          <w:rFonts w:ascii="Calibri" w:hAnsi="Calibri" w:cs="Calibri" w:eastAsia="Calibri"/>
          <w:i/>
          <w:color w:val="auto"/>
          <w:spacing w:val="0"/>
          <w:position w:val="0"/>
          <w:sz w:val="24"/>
          <w:shd w:fill="auto" w:val="clear"/>
        </w:rPr>
        <w:t xml:space="preserve">il34</w:t>
      </w:r>
      <w:r>
        <w:rPr>
          <w:rFonts w:ascii="Calibri" w:hAnsi="Calibri" w:cs="Calibri" w:eastAsia="Calibri"/>
          <w:color w:val="auto"/>
          <w:spacing w:val="0"/>
          <w:position w:val="0"/>
          <w:sz w:val="24"/>
          <w:shd w:fill="auto" w:val="clear"/>
        </w:rPr>
        <w:t xml:space="preserve"> expression and whole-mount antibody staining of GFP expression in 4 dpf stable line embryo (6X). The whole body picture of the fish is made up of two separate images taken by confocal and stitched together in Photoshop. Insets are high magnification (20X) of the corresponding boxed regions (orange dotted areas).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Quantitative analysis of macrophage cell numbers in</w:t>
      </w:r>
      <w:r>
        <w:rPr>
          <w:rFonts w:ascii="Calibri" w:hAnsi="Calibri" w:cs="Calibri" w:eastAsia="Calibri"/>
          <w:i/>
          <w:color w:val="auto"/>
          <w:spacing w:val="0"/>
          <w:position w:val="0"/>
          <w:sz w:val="24"/>
          <w:shd w:fill="auto" w:val="clear"/>
        </w:rPr>
        <w:t xml:space="preserve"> Tg (mpeg1: GFP)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Tg (fabp10a: il34; mpeg1: GFP)</w:t>
      </w:r>
      <w:r>
        <w:rPr>
          <w:rFonts w:ascii="Calibri" w:hAnsi="Calibri" w:cs="Calibri" w:eastAsia="Calibri"/>
          <w:color w:val="auto"/>
          <w:spacing w:val="0"/>
          <w:position w:val="0"/>
          <w:sz w:val="24"/>
          <w:shd w:fill="auto" w:val="clear"/>
        </w:rPr>
        <w:t xml:space="preserve"> embryos’ liver (shown in the white dotted area) and tail region (approximately between the 13th and 17th somite, shown between two white dotted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Confocal live imaging to directly observe macrophage behavior in the stable transgenic fish. </w:t>
      </w:r>
      <w:r>
        <w:rPr>
          <w:rFonts w:ascii="Calibri" w:hAnsi="Calibri" w:cs="Calibri" w:eastAsia="Calibri"/>
          <w:color w:val="auto"/>
          <w:spacing w:val="0"/>
          <w:position w:val="0"/>
          <w:sz w:val="24"/>
          <w:shd w:fill="auto" w:val="clear"/>
        </w:rPr>
        <w:t xml:space="preserve">This figure has been modified from Jiang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Micrographs of live imaging show the process of a macrophage (green, labeled by white arrows) passing by the liver (red) within 28 min in control fish</w:t>
      </w:r>
      <w:r>
        <w:rPr>
          <w:rFonts w:ascii="Calibri" w:hAnsi="Calibri" w:cs="Calibri" w:eastAsia="Calibri"/>
          <w:b/>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 and the process of a macrophage (green, labeled by white arrows) migrating into the liver (red) within 28 min in IL-34 overexpressing fish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Bars: 40 &amp;#181;m (white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Live imaging showing the process of macrophages (green, labeled by white arrows) migrating into the liver (red) within 2 h in IL-34 overexpressing fish. </w:t>
      </w:r>
      <w:r>
        <w:rPr>
          <w:rFonts w:ascii="Calibri" w:hAnsi="Calibri" w:cs="Calibri" w:eastAsia="Calibri"/>
          <w:color w:val="auto"/>
          <w:spacing w:val="0"/>
          <w:position w:val="0"/>
          <w:sz w:val="24"/>
          <w:shd w:fill="auto" w:val="clear"/>
        </w:rPr>
        <w:t xml:space="preserve">Bars: 20 &amp;#181;m (white line). This movie has been republished from Jiang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Live imaging showing the process of macrophages (green, labeled by white arrows) wandering around the liver (red) within 2 h in control fish. </w:t>
      </w:r>
      <w:r>
        <w:rPr>
          <w:rFonts w:ascii="Calibri" w:hAnsi="Calibri" w:cs="Calibri" w:eastAsia="Calibri"/>
          <w:color w:val="auto"/>
          <w:spacing w:val="0"/>
          <w:position w:val="0"/>
          <w:sz w:val="24"/>
          <w:shd w:fill="auto" w:val="clear"/>
        </w:rPr>
        <w:t xml:space="preserve">Bars: 20 &amp;#181;m (white line). This movie has been republished from Jiang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allows us to investigate the function of a chemokine on the behavior of macrophage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 and the procedure requires some technical expertise. In summary, there are several critical steps to avoid complications in the protocol: 1) select a suitable transgenic line which shows specific and strong transgenic signal to label the cell of interest; 2) select an appropriate tissue which is accessible for imaging and transgenic gene overexpression; 3) make a sensitive and specific RNA probe; 4) select an appropriate observation time window to accurately capture the cell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procedure of whole mount fluorescence in situ hybridization combined with immunostaining, the RNA probe used to detect gene expression should be sensitive and the signal need to be strong enough. In order to capture the gene function on cell behavior, a series of time points should be tested. For example, in observing the effect of</w:t>
      </w:r>
      <w:r>
        <w:rPr>
          <w:rFonts w:ascii="Calibri" w:hAnsi="Calibri" w:cs="Calibri" w:eastAsia="Calibri"/>
          <w:i/>
          <w:color w:val="auto"/>
          <w:spacing w:val="0"/>
          <w:position w:val="0"/>
          <w:sz w:val="24"/>
          <w:shd w:fill="auto" w:val="clear"/>
        </w:rPr>
        <w:t xml:space="preserve"> il34</w:t>
      </w:r>
      <w:r>
        <w:rPr>
          <w:rFonts w:ascii="Calibri" w:hAnsi="Calibri" w:cs="Calibri" w:eastAsia="Calibri"/>
          <w:color w:val="auto"/>
          <w:spacing w:val="0"/>
          <w:position w:val="0"/>
          <w:sz w:val="24"/>
          <w:shd w:fill="auto" w:val="clear"/>
        </w:rPr>
        <w:t xml:space="preserve"> on macrophage migration, although the</w:t>
      </w:r>
      <w:r>
        <w:rPr>
          <w:rFonts w:ascii="Calibri" w:hAnsi="Calibri" w:cs="Calibri" w:eastAsia="Calibri"/>
          <w:i/>
          <w:color w:val="auto"/>
          <w:spacing w:val="0"/>
          <w:position w:val="0"/>
          <w:sz w:val="24"/>
          <w:shd w:fill="auto" w:val="clear"/>
        </w:rPr>
        <w:t xml:space="preserve"> fabp10a</w:t>
      </w:r>
      <w:r>
        <w:rPr>
          <w:rFonts w:ascii="Calibri" w:hAnsi="Calibri" w:cs="Calibri" w:eastAsia="Calibri"/>
          <w:color w:val="auto"/>
          <w:spacing w:val="0"/>
          <w:position w:val="0"/>
          <w:sz w:val="24"/>
          <w:shd w:fill="auto" w:val="clear"/>
        </w:rPr>
        <w:t xml:space="preserve"> promoter began to express at 2-3 dpf, macrophages accumulation in the liver was not obvious at that time. It is only by 4 dpf that the enrichment of macrophage in the liver becomes apparent. In addition, after in situ hybridization, the signal intensity of subsequent immunostaining will be affected. For example, comparing with GFP, DsRed is difficult to color in immunofluorescence staining after in situ hybridization, probably because of the different protein structures. Generally speaking, the signal intensity of immunostaining after whole mount fluorescence in situ hybridization would be less than that of single immunostaining.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live imaging step with the confocal microscope, it is necessary to keep the sample close to the bottom of the dish. When the embryos float in agarose, the working distance of the objective may be insufficient, also, the agarose between the objective and the sample would affect the quality of imaging. Besides, the number of samples for imaging at each time should be set properly. One must make sure that the time span between two scans of each fish would not be too long to lose the details of cell behavior. So this method is not suitable for tracking cells that move fast in thick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protocol can be used to observe the function of chemokines on the behavior of a variety of cells such as macrophages, neutrophils, and T-cells. Here, we used IL-34, a recently identified ligand of CSF-1R function in chemotaxis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as an ectopic expressed chemokine to induce macrophages migration. Most of the existing experimental models of cell chemotaxis are based 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vitro cell experiments, but the in vitro experiments sometimes are too simple to model the complex environment in vivo. Also, it is difficult to image the chemo-attraction ability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 when simply look at the in vitro situation. This method utilized the specific advantages of zebrafish for direct cell behavior observation which is difficult for mice. The current method allowed us to quickly test the chemokine functions on cell behaviors within several days and make zebrafish a powerful model to study the molecular and cell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Jingrong Peng for sharing the </w:t>
      </w:r>
      <w:r>
        <w:rPr>
          <w:rFonts w:ascii="Calibri" w:hAnsi="Calibri" w:cs="Calibri" w:eastAsia="Calibri"/>
          <w:i/>
          <w:color w:val="auto"/>
          <w:spacing w:val="0"/>
          <w:position w:val="0"/>
          <w:sz w:val="24"/>
          <w:shd w:fill="auto" w:val="clear"/>
        </w:rPr>
        <w:t xml:space="preserve">Tg (fabp10a: DsRed)</w:t>
      </w:r>
      <w:r>
        <w:rPr>
          <w:rFonts w:ascii="Calibri" w:hAnsi="Calibri" w:cs="Calibri" w:eastAsia="Calibri"/>
          <w:color w:val="auto"/>
          <w:spacing w:val="0"/>
          <w:position w:val="0"/>
          <w:sz w:val="24"/>
          <w:shd w:fill="auto" w:val="clear"/>
        </w:rPr>
        <w:t xml:space="preserve"> transgenic line; Dr. Zilong Wen for sharing the </w:t>
      </w:r>
      <w:r>
        <w:rPr>
          <w:rFonts w:ascii="Calibri" w:hAnsi="Calibri" w:cs="Calibri" w:eastAsia="Calibri"/>
          <w:i/>
          <w:color w:val="auto"/>
          <w:spacing w:val="0"/>
          <w:position w:val="0"/>
          <w:sz w:val="24"/>
          <w:shd w:fill="auto" w:val="clear"/>
        </w:rPr>
        <w:t xml:space="preserve">Tg (mpeg1: GFP)</w:t>
      </w:r>
      <w:r>
        <w:rPr>
          <w:rFonts w:ascii="Calibri" w:hAnsi="Calibri" w:cs="Calibri" w:eastAsia="Calibri"/>
          <w:color w:val="auto"/>
          <w:spacing w:val="0"/>
          <w:position w:val="0"/>
          <w:sz w:val="24"/>
          <w:shd w:fill="auto" w:val="clear"/>
        </w:rPr>
        <w:t xml:space="preserve"> transgenic lines; Dr. Koichi Kawakami for providing the pTol2 vector. This work was supported by the National Natural Science Foundation of China (31771594) and Guangdong Science and Technology Plan projects (2019A030317001)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Howe, K., et al. The zebrafish reference genome sequence and its relationship to the human genome.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496</w:t>
      </w:r>
      <w:r>
        <w:rPr>
          <w:rFonts w:ascii="Calibri" w:hAnsi="Calibri" w:cs="Calibri" w:eastAsia="Calibri"/>
          <w:color w:val="auto"/>
          <w:spacing w:val="0"/>
          <w:position w:val="0"/>
          <w:sz w:val="24"/>
          <w:shd w:fill="auto" w:val="clear"/>
        </w:rPr>
        <w:t xml:space="preserve">(7446), 498-503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Wang, Y., et al. IL-34 is a tissue-restricted ligand of CSF1R required for the development of Langerhans cells and microglia.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(8), 753-760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Lin, H., et al. Discovery of a cytokine and its receptor by functional screening of the extracellular proteome.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(5877), 807-811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Wei, S., et al. Functional overlap but differential expression of CSF-1 and IL-34 in their CSF-1 receptor-mediated regulation of myeloid cells.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(3), 495-505(2010).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Etienne D. Foucher, S.B.L.P., Norbert Ifrah, P.G.Y.D. IL-34 Induces the Differentiation of Human Monocytes into Immunosuppressive Macrophages. Antagonistic Effects of GM-CSF and IFNc.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(2), e56045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Segaliny, A. I., et al. Syndecan-1 regulates the biological activities of interleukin-34.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1853</w:t>
      </w:r>
      <w:r>
        <w:rPr>
          <w:rFonts w:ascii="Calibri" w:hAnsi="Calibri" w:cs="Calibri" w:eastAsia="Calibri"/>
          <w:color w:val="auto"/>
          <w:spacing w:val="0"/>
          <w:position w:val="0"/>
          <w:sz w:val="24"/>
          <w:shd w:fill="auto" w:val="clear"/>
        </w:rPr>
        <w:t xml:space="preserve">(5), 1010-1021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Zhou, S. L., et al. miR-28-5p-IL-34-macrophage feedback loop modulates hepatocellular carcinoma metastasis.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(5), 1560-1575(2016).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Gordon, J. I., et al. Tissue specific expression and developmental regulation of two genes coding for rat fatty acid binding proteins.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(4): 1995-1998(1985).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M, W. </w:t>
      </w:r>
      <w:r>
        <w:rPr>
          <w:rFonts w:ascii="Calibri" w:hAnsi="Calibri" w:cs="Calibri" w:eastAsia="Calibri"/>
          <w:i/>
          <w:color w:val="auto"/>
          <w:spacing w:val="0"/>
          <w:position w:val="0"/>
          <w:sz w:val="24"/>
          <w:shd w:fill="auto" w:val="clear"/>
        </w:rPr>
        <w:t xml:space="preserve">The Zebrafish Book: A Guide for the Laboratory Use of Zebrafish (Danio rerio)</w:t>
      </w:r>
      <w:r>
        <w:rPr>
          <w:rFonts w:ascii="Calibri" w:hAnsi="Calibri" w:cs="Calibri" w:eastAsia="Calibri"/>
          <w:color w:val="auto"/>
          <w:spacing w:val="0"/>
          <w:position w:val="0"/>
          <w:sz w:val="24"/>
          <w:shd w:fill="auto" w:val="clear"/>
        </w:rPr>
        <w:t xml:space="preserve">. Eugene, OR University of Oregon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N&amp;#252;sslein-Volhard, C., R, D. </w:t>
      </w:r>
      <w:r>
        <w:rPr>
          <w:rFonts w:ascii="Calibri" w:hAnsi="Calibri" w:cs="Calibri" w:eastAsia="Calibri"/>
          <w:i/>
          <w:color w:val="auto"/>
          <w:spacing w:val="0"/>
          <w:position w:val="0"/>
          <w:sz w:val="24"/>
          <w:shd w:fill="auto" w:val="clear"/>
        </w:rPr>
        <w:t xml:space="preserve">Zebrafish: a practical approach</w:t>
      </w:r>
      <w:r>
        <w:rPr>
          <w:rFonts w:ascii="Calibri" w:hAnsi="Calibri" w:cs="Calibri" w:eastAsia="Calibri"/>
          <w:color w:val="auto"/>
          <w:spacing w:val="0"/>
          <w:position w:val="0"/>
          <w:sz w:val="24"/>
          <w:shd w:fill="auto" w:val="clear"/>
        </w:rPr>
        <w:t xml:space="preserve">. Oxford University Press. New York,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Jiang, Y., Chen, J., Yen, K., Xu, J. Ectopically Expressed IL-34 Can Efficiently Induce Macrophage Migration to the Liver in Zebrafish.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(2), 165-170(2019).</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