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25A" w:rsidRPr="00015BCE" w:rsidRDefault="0007425A" w:rsidP="00015BCE">
      <w:pPr>
        <w:jc w:val="center"/>
        <w:rPr>
          <w:rFonts w:ascii="Calibri" w:hAnsi="Calibri" w:cs="Times New Roman"/>
          <w:b/>
          <w:bCs/>
          <w:sz w:val="24"/>
          <w:szCs w:val="24"/>
        </w:rPr>
      </w:pPr>
      <w:r w:rsidRPr="00015BCE">
        <w:rPr>
          <w:rFonts w:ascii="Calibri" w:hAnsi="Calibri" w:cs="Times New Roman"/>
          <w:b/>
          <w:bCs/>
          <w:sz w:val="24"/>
          <w:szCs w:val="24"/>
        </w:rPr>
        <w:t>Response to the editorial and peer reviewer comments</w:t>
      </w:r>
    </w:p>
    <w:p w:rsidR="00877C54" w:rsidRPr="00015BCE" w:rsidRDefault="00AA2DAB" w:rsidP="00015BCE">
      <w:pPr>
        <w:jc w:val="left"/>
        <w:rPr>
          <w:rFonts w:ascii="Calibri" w:hAnsi="Calibri" w:cs="Helvetica"/>
          <w:color w:val="00B0F0"/>
          <w:sz w:val="24"/>
          <w:szCs w:val="24"/>
        </w:rPr>
      </w:pPr>
      <w:r w:rsidRPr="00015BCE">
        <w:rPr>
          <w:rStyle w:val="a3"/>
          <w:rFonts w:ascii="Calibri" w:hAnsi="Calibri" w:cs="Times New Roman"/>
          <w:b w:val="0"/>
          <w:bCs w:val="0"/>
          <w:color w:val="00B0F0"/>
          <w:sz w:val="24"/>
          <w:szCs w:val="24"/>
        </w:rPr>
        <w:br/>
      </w:r>
      <w:r w:rsidRPr="00015BCE">
        <w:rPr>
          <w:rStyle w:val="a3"/>
          <w:rFonts w:ascii="Calibri" w:hAnsi="Calibri" w:cs="Helvetica"/>
          <w:color w:val="00B0F0"/>
          <w:sz w:val="24"/>
          <w:szCs w:val="24"/>
        </w:rPr>
        <w:t>Editorial comments:</w:t>
      </w:r>
      <w:r w:rsidRPr="00015BCE">
        <w:rPr>
          <w:rFonts w:ascii="Calibri" w:hAnsi="Calibri" w:cs="Helvetica"/>
          <w:color w:val="00B0F0"/>
          <w:sz w:val="24"/>
          <w:szCs w:val="24"/>
        </w:rPr>
        <w:br/>
        <w:t xml:space="preserve">Note that some changes have been made to better fit </w:t>
      </w:r>
      <w:proofErr w:type="spellStart"/>
      <w:r w:rsidRPr="00015BCE">
        <w:rPr>
          <w:rFonts w:ascii="Calibri" w:hAnsi="Calibri" w:cs="Helvetica"/>
          <w:color w:val="00B0F0"/>
          <w:sz w:val="24"/>
          <w:szCs w:val="24"/>
        </w:rPr>
        <w:t>JoVE</w:t>
      </w:r>
      <w:proofErr w:type="spellEnd"/>
      <w:r w:rsidRPr="00015BCE">
        <w:rPr>
          <w:rFonts w:ascii="Calibri" w:hAnsi="Calibri" w:cs="Helvetica"/>
          <w:color w:val="00B0F0"/>
          <w:sz w:val="24"/>
          <w:szCs w:val="24"/>
        </w:rPr>
        <w:t xml:space="preserve"> format and correct some grammatical and usage errors.</w:t>
      </w:r>
    </w:p>
    <w:p w:rsidR="0007425A"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 xml:space="preserve">1. Formatted per </w:t>
      </w:r>
      <w:proofErr w:type="spellStart"/>
      <w:r w:rsidRPr="00015BCE">
        <w:rPr>
          <w:rFonts w:ascii="Calibri" w:hAnsi="Calibri" w:cs="Helvetica"/>
          <w:color w:val="00B0F0"/>
          <w:sz w:val="24"/>
          <w:szCs w:val="24"/>
        </w:rPr>
        <w:t>JoVe</w:t>
      </w:r>
      <w:proofErr w:type="spellEnd"/>
      <w:r w:rsidRPr="00015BCE">
        <w:rPr>
          <w:rFonts w:ascii="Calibri" w:hAnsi="Calibri" w:cs="Helvetica"/>
          <w:color w:val="00B0F0"/>
          <w:sz w:val="24"/>
          <w:szCs w:val="24"/>
        </w:rPr>
        <w:t xml:space="preserve"> guidelines (e.g., spaces between every step/</w:t>
      </w:r>
      <w:proofErr w:type="spellStart"/>
      <w:r w:rsidRPr="00015BCE">
        <w:rPr>
          <w:rFonts w:ascii="Calibri" w:hAnsi="Calibri" w:cs="Helvetica"/>
          <w:color w:val="00B0F0"/>
          <w:sz w:val="24"/>
          <w:szCs w:val="24"/>
        </w:rPr>
        <w:t>substep</w:t>
      </w:r>
      <w:proofErr w:type="spellEnd"/>
      <w:r w:rsidRPr="00015BCE">
        <w:rPr>
          <w:rFonts w:ascii="Calibri" w:hAnsi="Calibri" w:cs="Helvetica"/>
          <w:color w:val="00B0F0"/>
          <w:sz w:val="24"/>
          <w:szCs w:val="24"/>
        </w:rPr>
        <w:t>) the highlighted portion of the protocol exceeds 2.75 pages. Please reduce the length of the highlighted portion.</w:t>
      </w:r>
    </w:p>
    <w:p w:rsidR="0007425A" w:rsidRPr="00015BCE" w:rsidRDefault="0007425A" w:rsidP="00015BCE">
      <w:pPr>
        <w:jc w:val="left"/>
        <w:rPr>
          <w:rFonts w:ascii="Calibri" w:hAnsi="Calibri" w:cs="Helvetica"/>
          <w:sz w:val="24"/>
          <w:szCs w:val="24"/>
        </w:rPr>
      </w:pPr>
      <w:r w:rsidRPr="00015BCE">
        <w:rPr>
          <w:rFonts w:ascii="Calibri" w:hAnsi="Calibri" w:cs="Helvetica"/>
          <w:sz w:val="24"/>
          <w:szCs w:val="24"/>
        </w:rPr>
        <w:t xml:space="preserve">Aw: </w:t>
      </w:r>
      <w:r w:rsidR="00256694" w:rsidRPr="00015BCE">
        <w:rPr>
          <w:rFonts w:ascii="Calibri" w:hAnsi="Calibri" w:cs="Helvetica"/>
          <w:sz w:val="24"/>
          <w:szCs w:val="24"/>
        </w:rPr>
        <w:t>As per suggestion,</w:t>
      </w:r>
      <w:r w:rsidRPr="00015BCE">
        <w:rPr>
          <w:rFonts w:ascii="Calibri" w:hAnsi="Calibri" w:cs="Helvetica"/>
          <w:sz w:val="24"/>
          <w:szCs w:val="24"/>
        </w:rPr>
        <w:t xml:space="preserve"> the length of the highlighted portion</w:t>
      </w:r>
      <w:r w:rsidR="00256694" w:rsidRPr="00015BCE">
        <w:rPr>
          <w:rFonts w:ascii="Calibri" w:hAnsi="Calibri" w:cs="Helvetica"/>
          <w:sz w:val="24"/>
          <w:szCs w:val="24"/>
        </w:rPr>
        <w:t xml:space="preserve"> has been reduced accordingly</w:t>
      </w:r>
      <w:r w:rsidRPr="00015BCE">
        <w:rPr>
          <w:rFonts w:ascii="Calibri" w:hAnsi="Calibri" w:cs="Helvetica"/>
          <w:sz w:val="24"/>
          <w:szCs w:val="24"/>
        </w:rPr>
        <w:t>.</w:t>
      </w:r>
      <w:r w:rsidR="00D87C4A" w:rsidRPr="00015BCE">
        <w:rPr>
          <w:rFonts w:ascii="Calibri" w:hAnsi="Calibri" w:cs="Helvetica"/>
          <w:sz w:val="24"/>
          <w:szCs w:val="24"/>
        </w:rPr>
        <w:t xml:space="preserve"> </w:t>
      </w:r>
    </w:p>
    <w:p w:rsidR="00CD1DFE"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2. 2.1: 5% isoflurane is likely too high a concentration for anesthesia; please check.</w:t>
      </w:r>
    </w:p>
    <w:p w:rsidR="00CD1DFE" w:rsidRPr="00015BCE" w:rsidRDefault="00CD1DFE" w:rsidP="00015BCE">
      <w:pPr>
        <w:jc w:val="left"/>
        <w:rPr>
          <w:rFonts w:ascii="Calibri" w:hAnsi="Calibri" w:cs="Helvetica"/>
          <w:sz w:val="24"/>
          <w:szCs w:val="24"/>
        </w:rPr>
      </w:pPr>
      <w:r w:rsidRPr="00015BCE">
        <w:rPr>
          <w:rFonts w:ascii="Calibri" w:hAnsi="Calibri" w:cs="Helvetica"/>
          <w:sz w:val="24"/>
          <w:szCs w:val="24"/>
        </w:rPr>
        <w:t xml:space="preserve">Aw: </w:t>
      </w:r>
      <w:r w:rsidR="00256694" w:rsidRPr="00015BCE">
        <w:rPr>
          <w:rFonts w:ascii="Calibri" w:hAnsi="Calibri" w:cs="Helvetica"/>
          <w:sz w:val="24"/>
          <w:szCs w:val="24"/>
        </w:rPr>
        <w:t xml:space="preserve">Isoflurane </w:t>
      </w:r>
      <w:r w:rsidR="00AC16CC" w:rsidRPr="00015BCE">
        <w:rPr>
          <w:rFonts w:ascii="Calibri" w:hAnsi="Calibri" w:cs="Helvetica"/>
          <w:sz w:val="24"/>
          <w:szCs w:val="24"/>
        </w:rPr>
        <w:t xml:space="preserve">4~5% </w:t>
      </w:r>
      <w:r w:rsidR="00256694" w:rsidRPr="00015BCE">
        <w:rPr>
          <w:rFonts w:ascii="Calibri" w:hAnsi="Calibri" w:cs="Helvetica"/>
          <w:sz w:val="24"/>
          <w:szCs w:val="24"/>
        </w:rPr>
        <w:t xml:space="preserve">has been used </w:t>
      </w:r>
      <w:r w:rsidR="00AC16CC" w:rsidRPr="00015BCE">
        <w:rPr>
          <w:rFonts w:ascii="Calibri" w:hAnsi="Calibri" w:cs="Helvetica"/>
          <w:sz w:val="24"/>
          <w:szCs w:val="24"/>
        </w:rPr>
        <w:t>for induction</w:t>
      </w:r>
      <w:r w:rsidR="00256694" w:rsidRPr="00015BCE">
        <w:rPr>
          <w:rFonts w:ascii="Calibri" w:hAnsi="Calibri" w:cs="Helvetica"/>
          <w:sz w:val="24"/>
          <w:szCs w:val="24"/>
        </w:rPr>
        <w:t xml:space="preserve"> whereas</w:t>
      </w:r>
      <w:r w:rsidR="00AC16CC" w:rsidRPr="00015BCE">
        <w:rPr>
          <w:rFonts w:ascii="Calibri" w:hAnsi="Calibri" w:cs="Helvetica"/>
          <w:sz w:val="24"/>
          <w:szCs w:val="24"/>
        </w:rPr>
        <w:t xml:space="preserve"> 1~2% for maintenance</w:t>
      </w:r>
      <w:r w:rsidR="00256694" w:rsidRPr="00015BCE">
        <w:rPr>
          <w:rFonts w:ascii="Calibri" w:hAnsi="Calibri" w:cs="Helvetica"/>
          <w:sz w:val="24"/>
          <w:szCs w:val="24"/>
        </w:rPr>
        <w:t xml:space="preserve"> of anesthesia</w:t>
      </w:r>
      <w:r w:rsidR="00AC16CC" w:rsidRPr="00015BCE">
        <w:rPr>
          <w:rFonts w:ascii="Calibri" w:hAnsi="Calibri" w:cs="Helvetica"/>
          <w:sz w:val="24"/>
          <w:szCs w:val="24"/>
        </w:rPr>
        <w:t>. We added this information in line 2</w:t>
      </w:r>
      <w:r w:rsidR="00FB298D" w:rsidRPr="00015BCE">
        <w:rPr>
          <w:rFonts w:ascii="Calibri" w:hAnsi="Calibri" w:cs="Helvetica"/>
          <w:sz w:val="24"/>
          <w:szCs w:val="24"/>
        </w:rPr>
        <w:t>03</w:t>
      </w:r>
      <w:r w:rsidR="00AC16CC" w:rsidRPr="00015BCE">
        <w:rPr>
          <w:rFonts w:ascii="Calibri" w:hAnsi="Calibri" w:cs="Helvetica"/>
          <w:sz w:val="24"/>
          <w:szCs w:val="24"/>
        </w:rPr>
        <w:t>.</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3. 3.1: If this is to be filmed, please at least describe what ‘no estrus cycle change’ looks like.</w:t>
      </w:r>
      <w:r w:rsidR="004C1525" w:rsidRPr="00015BCE">
        <w:rPr>
          <w:rFonts w:ascii="Calibri" w:hAnsi="Calibri" w:cs="Helvetica"/>
          <w:color w:val="00B0F0"/>
          <w:sz w:val="24"/>
          <w:szCs w:val="24"/>
        </w:rPr>
        <w:t xml:space="preserve"> </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 xml:space="preserve">Aw: I removed the highlight mark. </w:t>
      </w:r>
      <w:r w:rsidR="004C1525" w:rsidRPr="00015BCE">
        <w:rPr>
          <w:rFonts w:ascii="Calibri" w:hAnsi="Calibri" w:cs="Helvetica"/>
          <w:sz w:val="24"/>
          <w:szCs w:val="24"/>
        </w:rPr>
        <w:t xml:space="preserve">I think it </w:t>
      </w:r>
      <w:r w:rsidR="00256694" w:rsidRPr="00015BCE">
        <w:rPr>
          <w:rFonts w:ascii="Calibri" w:hAnsi="Calibri" w:cs="Helvetica"/>
          <w:sz w:val="24"/>
          <w:szCs w:val="24"/>
        </w:rPr>
        <w:t xml:space="preserve">is </w:t>
      </w:r>
      <w:r w:rsidR="004C1525" w:rsidRPr="00015BCE">
        <w:rPr>
          <w:rFonts w:ascii="Calibri" w:hAnsi="Calibri" w:cs="Helvetica"/>
          <w:sz w:val="24"/>
          <w:szCs w:val="24"/>
        </w:rPr>
        <w:t xml:space="preserve">hard to film. No estrus cycle change is decided by vaginal smear test </w:t>
      </w:r>
      <w:r w:rsidR="004C1525" w:rsidRPr="00015BCE">
        <w:rPr>
          <w:rFonts w:ascii="Calibri" w:hAnsi="Calibri" w:cs="Helvetica"/>
          <w:sz w:val="24"/>
          <w:szCs w:val="24"/>
          <w:vertAlign w:val="superscript"/>
        </w:rPr>
        <w:t>1</w:t>
      </w:r>
      <w:r w:rsidR="004C1525" w:rsidRPr="00015BCE">
        <w:rPr>
          <w:rFonts w:ascii="Calibri" w:hAnsi="Calibri" w:cs="Helvetica"/>
          <w:sz w:val="24"/>
          <w:szCs w:val="24"/>
        </w:rPr>
        <w:t xml:space="preserve">, which has been published in </w:t>
      </w:r>
      <w:proofErr w:type="spellStart"/>
      <w:r w:rsidR="004C1525" w:rsidRPr="00015BCE">
        <w:rPr>
          <w:rFonts w:ascii="Calibri" w:hAnsi="Calibri" w:cs="Helvetica"/>
          <w:sz w:val="24"/>
          <w:szCs w:val="24"/>
        </w:rPr>
        <w:t>JoVE</w:t>
      </w:r>
      <w:proofErr w:type="spellEnd"/>
      <w:r w:rsidR="004C1525" w:rsidRPr="00015BCE">
        <w:rPr>
          <w:rFonts w:ascii="Calibri" w:hAnsi="Calibri" w:cs="Helvetica"/>
          <w:sz w:val="24"/>
          <w:szCs w:val="24"/>
        </w:rPr>
        <w:t xml:space="preserve"> journal. </w:t>
      </w:r>
      <w:r w:rsidR="00256694" w:rsidRPr="00015BCE">
        <w:rPr>
          <w:rFonts w:ascii="Calibri" w:hAnsi="Calibri" w:cs="Helvetica"/>
          <w:sz w:val="24"/>
          <w:szCs w:val="24"/>
        </w:rPr>
        <w:t>Provide with a</w:t>
      </w:r>
      <w:r w:rsidR="004C1525" w:rsidRPr="00015BCE">
        <w:rPr>
          <w:rFonts w:ascii="Calibri" w:hAnsi="Calibri" w:cs="Helvetica"/>
          <w:sz w:val="24"/>
          <w:szCs w:val="24"/>
        </w:rPr>
        <w:t xml:space="preserve"> reference. </w:t>
      </w:r>
    </w:p>
    <w:p w:rsidR="004C1525" w:rsidRPr="00015BCE" w:rsidRDefault="004C1525" w:rsidP="00015BCE">
      <w:pPr>
        <w:jc w:val="left"/>
        <w:rPr>
          <w:rFonts w:ascii="Calibri" w:hAnsi="Calibri" w:cs="Segoe UI"/>
          <w:kern w:val="0"/>
          <w:sz w:val="24"/>
          <w:szCs w:val="24"/>
        </w:rPr>
      </w:pPr>
    </w:p>
    <w:p w:rsidR="004C1525" w:rsidRPr="00015BCE" w:rsidRDefault="004C1525" w:rsidP="00015BCE">
      <w:pPr>
        <w:jc w:val="left"/>
        <w:rPr>
          <w:rFonts w:ascii="Calibri" w:hAnsi="Calibri" w:cs="Helvetica"/>
          <w:sz w:val="24"/>
          <w:szCs w:val="24"/>
        </w:rPr>
      </w:pPr>
      <w:r w:rsidRPr="00015BCE">
        <w:rPr>
          <w:rFonts w:ascii="Calibri" w:hAnsi="Calibri" w:cs="Helvetica"/>
          <w:sz w:val="24"/>
          <w:szCs w:val="24"/>
          <w:vertAlign w:val="superscript"/>
        </w:rPr>
        <w:t>1</w:t>
      </w:r>
      <w:r w:rsidRPr="00015BCE">
        <w:rPr>
          <w:rFonts w:ascii="Calibri" w:hAnsi="Calibri" w:cs="Helvetica"/>
          <w:sz w:val="24"/>
          <w:szCs w:val="24"/>
        </w:rPr>
        <w:t xml:space="preserve"> McLean, A. C., Valenzuela, N., Fai, S. &amp; Bennett, S. A. Performing vaginal lavage, crystal violet staining, and vaginal cytological evaluation for mouse estrous cycle staging identification. J Vis Exp. 10.3791/4389 (67), e4389, (2012).</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4. 6.4/7: If the behaviors seen and their timing are to be shown in the video, they should be highlighted and/or discussed more in the protocol. Note that, for section 7, all steps/</w:t>
      </w:r>
      <w:proofErr w:type="spellStart"/>
      <w:r w:rsidRPr="00015BCE">
        <w:rPr>
          <w:rFonts w:ascii="Calibri" w:hAnsi="Calibri" w:cs="Helvetica"/>
          <w:color w:val="00B0F0"/>
          <w:sz w:val="24"/>
          <w:szCs w:val="24"/>
        </w:rPr>
        <w:t>substeps</w:t>
      </w:r>
      <w:proofErr w:type="spellEnd"/>
      <w:r w:rsidRPr="00015BCE">
        <w:rPr>
          <w:rFonts w:ascii="Calibri" w:hAnsi="Calibri" w:cs="Helvetica"/>
          <w:color w:val="00B0F0"/>
          <w:sz w:val="24"/>
          <w:szCs w:val="24"/>
        </w:rPr>
        <w:t xml:space="preserve"> should be no more than 4 sentences and should have at least one instruction (i.e., in the imperative).</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7F169B" w:rsidRPr="00015BCE">
        <w:rPr>
          <w:rFonts w:ascii="Calibri" w:hAnsi="Calibri" w:cs="Helvetica"/>
          <w:sz w:val="24"/>
          <w:szCs w:val="24"/>
        </w:rPr>
        <w:t xml:space="preserve"> I removed the highlight</w:t>
      </w:r>
      <w:r w:rsidR="00256694" w:rsidRPr="00015BCE">
        <w:rPr>
          <w:rFonts w:ascii="Calibri" w:hAnsi="Calibri" w:cs="Helvetica"/>
          <w:sz w:val="24"/>
          <w:szCs w:val="24"/>
        </w:rPr>
        <w:t>s</w:t>
      </w:r>
      <w:r w:rsidR="007F169B" w:rsidRPr="00015BCE">
        <w:rPr>
          <w:rFonts w:ascii="Calibri" w:hAnsi="Calibri" w:cs="Helvetica"/>
          <w:sz w:val="24"/>
          <w:szCs w:val="24"/>
        </w:rPr>
        <w:t xml:space="preserve"> of 6.4, 6.6, and 6.7. For section 7, the description</w:t>
      </w:r>
      <w:r w:rsidR="00256694" w:rsidRPr="00015BCE">
        <w:rPr>
          <w:rFonts w:ascii="Calibri" w:hAnsi="Calibri" w:cs="Helvetica"/>
          <w:sz w:val="24"/>
          <w:szCs w:val="24"/>
        </w:rPr>
        <w:t xml:space="preserve"> has been revised</w:t>
      </w:r>
      <w:r w:rsidR="007F169B" w:rsidRPr="00015BCE">
        <w:rPr>
          <w:rFonts w:ascii="Calibri" w:hAnsi="Calibri" w:cs="Helvetica"/>
          <w:sz w:val="24"/>
          <w:szCs w:val="24"/>
        </w:rPr>
        <w:t xml:space="preserve">.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5. Please remove the embedded tables and upload as separate .</w:t>
      </w:r>
      <w:proofErr w:type="spellStart"/>
      <w:r w:rsidRPr="00015BCE">
        <w:rPr>
          <w:rFonts w:ascii="Calibri" w:hAnsi="Calibri" w:cs="Helvetica"/>
          <w:color w:val="00B0F0"/>
          <w:sz w:val="24"/>
          <w:szCs w:val="24"/>
        </w:rPr>
        <w:t>xls</w:t>
      </w:r>
      <w:proofErr w:type="spellEnd"/>
      <w:r w:rsidRPr="00015BCE">
        <w:rPr>
          <w:rFonts w:ascii="Calibri" w:hAnsi="Calibri" w:cs="Helvetica"/>
          <w:color w:val="00B0F0"/>
          <w:sz w:val="24"/>
          <w:szCs w:val="24"/>
        </w:rPr>
        <w:t>/.xlsx files, 1 per table (i.e., 2 in total).</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7F169B" w:rsidRPr="00015BCE">
        <w:rPr>
          <w:rFonts w:ascii="Calibri" w:hAnsi="Calibri" w:cs="Helvetica"/>
          <w:sz w:val="24"/>
          <w:szCs w:val="24"/>
        </w:rPr>
        <w:t xml:space="preserve"> Thank you for the reminder</w:t>
      </w:r>
      <w:r w:rsidR="00256694" w:rsidRPr="00015BCE">
        <w:rPr>
          <w:rFonts w:ascii="Calibri" w:hAnsi="Calibri" w:cs="Helvetica"/>
          <w:sz w:val="24"/>
          <w:szCs w:val="24"/>
        </w:rPr>
        <w:t xml:space="preserve"> and the file have been uploaded as per suggested format. </w:t>
      </w:r>
      <w:r w:rsidR="007F169B" w:rsidRPr="00015BCE">
        <w:rPr>
          <w:rFonts w:ascii="Calibri" w:hAnsi="Calibri" w:cs="Helvetica"/>
          <w:sz w:val="24"/>
          <w:szCs w:val="24"/>
        </w:rPr>
        <w:t xml:space="preserve">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6. Figure 1: The surgery is still shown without the use of sterile drapes; perhaps you could zoom in on the incision site and not show the table at all?</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FB74BB" w:rsidRPr="00015BCE">
        <w:rPr>
          <w:rFonts w:ascii="Calibri" w:hAnsi="Calibri" w:cs="Helvetica"/>
          <w:sz w:val="24"/>
          <w:szCs w:val="24"/>
        </w:rPr>
        <w:t xml:space="preserve"> Thank you for the kind reminder. I have revised the figure 1. </w:t>
      </w:r>
      <w:r w:rsidR="00E236A5" w:rsidRPr="00015BCE">
        <w:rPr>
          <w:rFonts w:ascii="Calibri" w:hAnsi="Calibri" w:cs="Helvetica"/>
          <w:sz w:val="24"/>
          <w:szCs w:val="24"/>
        </w:rPr>
        <w:t>But I hope to be able to take a new picture for display in the formal article when we mak</w:t>
      </w:r>
      <w:r w:rsidR="005553AD" w:rsidRPr="00015BCE">
        <w:rPr>
          <w:rFonts w:ascii="Calibri" w:hAnsi="Calibri" w:cs="Helvetica"/>
          <w:sz w:val="24"/>
          <w:szCs w:val="24"/>
        </w:rPr>
        <w:t>e</w:t>
      </w:r>
      <w:r w:rsidR="00E236A5" w:rsidRPr="00015BCE">
        <w:rPr>
          <w:rFonts w:ascii="Calibri" w:hAnsi="Calibri" w:cs="Helvetica"/>
          <w:sz w:val="24"/>
          <w:szCs w:val="24"/>
        </w:rPr>
        <w:t xml:space="preserve"> video product.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r>
      <w:r w:rsidRPr="00015BCE">
        <w:rPr>
          <w:rFonts w:ascii="Calibri" w:hAnsi="Calibri" w:cs="Helvetica"/>
          <w:color w:val="00B0F0"/>
          <w:sz w:val="24"/>
          <w:szCs w:val="24"/>
        </w:rPr>
        <w:lastRenderedPageBreak/>
        <w:t>7. Table 1/Figure 3/Results: The p-value shown for intromission latency in the text and table (0.015) still contradicts the value indicated in the Figure (&lt;0.01).</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FB74BB" w:rsidRPr="00015BCE">
        <w:rPr>
          <w:rFonts w:ascii="Calibri" w:hAnsi="Calibri" w:cs="Helvetica"/>
          <w:sz w:val="24"/>
          <w:szCs w:val="24"/>
        </w:rPr>
        <w:t xml:space="preserve"> </w:t>
      </w:r>
      <w:r w:rsidR="00256694" w:rsidRPr="00015BCE">
        <w:rPr>
          <w:rFonts w:ascii="Calibri" w:hAnsi="Calibri" w:cs="Helvetica"/>
          <w:sz w:val="24"/>
          <w:szCs w:val="24"/>
        </w:rPr>
        <w:t>T</w:t>
      </w:r>
      <w:r w:rsidR="00FB74BB" w:rsidRPr="00015BCE">
        <w:rPr>
          <w:rFonts w:ascii="Calibri" w:hAnsi="Calibri" w:cs="Helvetica"/>
          <w:sz w:val="24"/>
          <w:szCs w:val="24"/>
        </w:rPr>
        <w:t>he error</w:t>
      </w:r>
      <w:r w:rsidR="00256694" w:rsidRPr="00015BCE">
        <w:rPr>
          <w:rFonts w:ascii="Calibri" w:hAnsi="Calibri" w:cs="Helvetica"/>
          <w:sz w:val="24"/>
          <w:szCs w:val="24"/>
        </w:rPr>
        <w:t xml:space="preserve"> has been corrected</w:t>
      </w:r>
      <w:r w:rsidR="00FB74BB" w:rsidRPr="00015BCE">
        <w:rPr>
          <w:rFonts w:ascii="Calibri" w:hAnsi="Calibri" w:cs="Helvetica"/>
          <w:sz w:val="24"/>
          <w:szCs w:val="24"/>
        </w:rPr>
        <w:t xml:space="preserve">.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8. Table 2: Could you discuss the lack of normality a bit in the Results?</w:t>
      </w:r>
    </w:p>
    <w:p w:rsidR="00AC16CC" w:rsidRPr="00015BCE" w:rsidRDefault="00AC16CC" w:rsidP="00015BCE">
      <w:pPr>
        <w:jc w:val="left"/>
        <w:rPr>
          <w:rFonts w:ascii="Calibri" w:hAnsi="Calibri"/>
          <w:sz w:val="24"/>
          <w:szCs w:val="24"/>
        </w:rPr>
      </w:pPr>
      <w:r w:rsidRPr="00015BCE">
        <w:rPr>
          <w:rFonts w:ascii="Calibri" w:hAnsi="Calibri" w:cs="Helvetica"/>
          <w:sz w:val="24"/>
          <w:szCs w:val="24"/>
        </w:rPr>
        <w:t>Aw:</w:t>
      </w:r>
      <w:r w:rsidR="008D51DD" w:rsidRPr="00015BCE">
        <w:rPr>
          <w:rFonts w:ascii="Calibri" w:hAnsi="Calibri" w:cs="Helvetica"/>
          <w:sz w:val="24"/>
          <w:szCs w:val="24"/>
        </w:rPr>
        <w:t xml:space="preserve"> </w:t>
      </w:r>
      <w:r w:rsidR="00437CE0" w:rsidRPr="00015BCE">
        <w:rPr>
          <w:rFonts w:ascii="Calibri" w:hAnsi="Calibri" w:cs="Helvetica"/>
          <w:sz w:val="24"/>
          <w:szCs w:val="24"/>
        </w:rPr>
        <w:t xml:space="preserve">Previously, </w:t>
      </w:r>
      <w:r w:rsidR="008D51DD" w:rsidRPr="00015BCE">
        <w:rPr>
          <w:rFonts w:ascii="Calibri" w:hAnsi="Calibri" w:cs="Helvetica"/>
          <w:sz w:val="24"/>
          <w:szCs w:val="24"/>
        </w:rPr>
        <w:t>I treated the number of mounts, intromission, mating (now it is copulatory series) as discre</w:t>
      </w:r>
      <w:r w:rsidR="00437CE0" w:rsidRPr="00015BCE">
        <w:rPr>
          <w:rFonts w:ascii="Calibri" w:hAnsi="Calibri" w:cs="Helvetica"/>
          <w:sz w:val="24"/>
          <w:szCs w:val="24"/>
        </w:rPr>
        <w:t>te data, because the occurrence is small. Hence, median and inter-quartile range</w:t>
      </w:r>
      <w:r w:rsidR="00256694" w:rsidRPr="00015BCE">
        <w:rPr>
          <w:rFonts w:ascii="Calibri" w:hAnsi="Calibri" w:cs="Helvetica"/>
          <w:sz w:val="24"/>
          <w:szCs w:val="24"/>
        </w:rPr>
        <w:t>s</w:t>
      </w:r>
      <w:r w:rsidR="00437CE0" w:rsidRPr="00015BCE">
        <w:rPr>
          <w:rFonts w:ascii="Calibri" w:hAnsi="Calibri" w:cs="Helvetica"/>
          <w:sz w:val="24"/>
          <w:szCs w:val="24"/>
        </w:rPr>
        <w:t xml:space="preserve"> were used to describe the data. Non-parametric test w</w:t>
      </w:r>
      <w:r w:rsidR="00256694" w:rsidRPr="00015BCE">
        <w:rPr>
          <w:rFonts w:ascii="Calibri" w:hAnsi="Calibri" w:cs="Helvetica"/>
          <w:sz w:val="24"/>
          <w:szCs w:val="24"/>
        </w:rPr>
        <w:t>as</w:t>
      </w:r>
      <w:r w:rsidR="00437CE0" w:rsidRPr="00015BCE">
        <w:rPr>
          <w:rFonts w:ascii="Calibri" w:hAnsi="Calibri" w:cs="Helvetica"/>
          <w:sz w:val="24"/>
          <w:szCs w:val="24"/>
        </w:rPr>
        <w:t xml:space="preserve"> used to test the hypothesis. This time, I consulted a statistician and he told me that </w:t>
      </w:r>
      <w:r w:rsidR="00633409" w:rsidRPr="00015BCE">
        <w:rPr>
          <w:rFonts w:ascii="Calibri" w:hAnsi="Calibri" w:cs="Helvetica"/>
          <w:sz w:val="24"/>
          <w:szCs w:val="24"/>
        </w:rPr>
        <w:t>these index</w:t>
      </w:r>
      <w:r w:rsidR="005F2D42" w:rsidRPr="00015BCE">
        <w:rPr>
          <w:rFonts w:ascii="Calibri" w:hAnsi="Calibri" w:cs="Helvetica"/>
          <w:sz w:val="24"/>
          <w:szCs w:val="24"/>
        </w:rPr>
        <w:t>es</w:t>
      </w:r>
      <w:r w:rsidR="00437CE0" w:rsidRPr="00015BCE">
        <w:rPr>
          <w:rFonts w:ascii="Calibri" w:hAnsi="Calibri" w:cs="Helvetica"/>
          <w:sz w:val="24"/>
          <w:szCs w:val="24"/>
        </w:rPr>
        <w:t xml:space="preserve"> </w:t>
      </w:r>
      <w:r w:rsidR="00633409" w:rsidRPr="00015BCE">
        <w:rPr>
          <w:rFonts w:ascii="Calibri" w:hAnsi="Calibri" w:cs="Helvetica"/>
          <w:sz w:val="24"/>
          <w:szCs w:val="24"/>
        </w:rPr>
        <w:t>can be treated as</w:t>
      </w:r>
      <w:r w:rsidR="00437CE0" w:rsidRPr="00015BCE">
        <w:rPr>
          <w:rFonts w:ascii="Calibri" w:hAnsi="Calibri" w:cs="Helvetica"/>
          <w:sz w:val="24"/>
          <w:szCs w:val="24"/>
        </w:rPr>
        <w:t xml:space="preserve"> continuous variable</w:t>
      </w:r>
      <w:r w:rsidR="005F2D42" w:rsidRPr="00015BCE">
        <w:rPr>
          <w:rFonts w:ascii="Calibri" w:hAnsi="Calibri" w:cs="Helvetica"/>
          <w:sz w:val="24"/>
          <w:szCs w:val="24"/>
        </w:rPr>
        <w:t>s</w:t>
      </w:r>
      <w:r w:rsidR="00437CE0" w:rsidRPr="00015BCE">
        <w:rPr>
          <w:rFonts w:ascii="Calibri" w:hAnsi="Calibri" w:cs="Helvetica"/>
          <w:sz w:val="24"/>
          <w:szCs w:val="24"/>
        </w:rPr>
        <w:t xml:space="preserve"> in our case.</w:t>
      </w:r>
      <w:r w:rsidR="00633409" w:rsidRPr="00015BCE">
        <w:rPr>
          <w:rFonts w:ascii="Calibri" w:hAnsi="Calibri" w:cs="Helvetica"/>
          <w:sz w:val="24"/>
          <w:szCs w:val="24"/>
        </w:rPr>
        <w:t xml:space="preserve"> Therefore, I tested the distribution and homogeneity of variance of data. The results show as follow</w:t>
      </w:r>
      <w:r w:rsidR="005F2D42" w:rsidRPr="00015BCE">
        <w:rPr>
          <w:rFonts w:ascii="Calibri" w:hAnsi="Calibri" w:cs="Helvetica"/>
          <w:sz w:val="24"/>
          <w:szCs w:val="24"/>
        </w:rPr>
        <w:t>s</w:t>
      </w:r>
      <w:r w:rsidR="00633409" w:rsidRPr="00015BCE">
        <w:rPr>
          <w:rFonts w:ascii="Calibri" w:hAnsi="Calibri" w:cs="Helvetica"/>
          <w:sz w:val="24"/>
          <w:szCs w:val="24"/>
        </w:rPr>
        <w:t>: the distribution is normal and the variance</w:t>
      </w:r>
      <w:r w:rsidR="005F2D42" w:rsidRPr="00015BCE">
        <w:rPr>
          <w:rFonts w:ascii="Calibri" w:hAnsi="Calibri" w:cs="Helvetica"/>
          <w:sz w:val="24"/>
          <w:szCs w:val="24"/>
        </w:rPr>
        <w:t>s</w:t>
      </w:r>
      <w:r w:rsidR="00633409" w:rsidRPr="00015BCE">
        <w:rPr>
          <w:rFonts w:ascii="Calibri" w:hAnsi="Calibri" w:cs="Helvetica"/>
          <w:sz w:val="24"/>
          <w:szCs w:val="24"/>
        </w:rPr>
        <w:t xml:space="preserve"> are equal. Student-t test </w:t>
      </w:r>
      <w:r w:rsidR="00256694" w:rsidRPr="00015BCE">
        <w:rPr>
          <w:rFonts w:ascii="Calibri" w:hAnsi="Calibri" w:cs="Helvetica"/>
          <w:sz w:val="24"/>
          <w:szCs w:val="24"/>
        </w:rPr>
        <w:t>is</w:t>
      </w:r>
      <w:r w:rsidR="00633409" w:rsidRPr="00015BCE">
        <w:rPr>
          <w:rFonts w:ascii="Calibri" w:hAnsi="Calibri" w:cs="Helvetica"/>
          <w:sz w:val="24"/>
          <w:szCs w:val="24"/>
        </w:rPr>
        <w:t xml:space="preserve"> used to compare the difference</w:t>
      </w:r>
      <w:r w:rsidR="00256694" w:rsidRPr="00015BCE">
        <w:rPr>
          <w:rFonts w:ascii="Calibri" w:hAnsi="Calibri" w:cs="Helvetica"/>
          <w:sz w:val="24"/>
          <w:szCs w:val="24"/>
        </w:rPr>
        <w:t>s</w:t>
      </w:r>
      <w:r w:rsidR="00633409" w:rsidRPr="00015BCE">
        <w:rPr>
          <w:rFonts w:ascii="Calibri" w:hAnsi="Calibri" w:cs="Helvetica"/>
          <w:sz w:val="24"/>
          <w:szCs w:val="24"/>
        </w:rPr>
        <w:t xml:space="preserve"> of three index between isolation and control mice. No statistically significant differences</w:t>
      </w:r>
      <w:r w:rsidR="00256694" w:rsidRPr="00015BCE">
        <w:rPr>
          <w:rFonts w:ascii="Calibri" w:hAnsi="Calibri" w:cs="Helvetica"/>
          <w:sz w:val="24"/>
          <w:szCs w:val="24"/>
        </w:rPr>
        <w:t xml:space="preserve"> are found</w:t>
      </w:r>
      <w:r w:rsidR="00633409" w:rsidRPr="00015BCE">
        <w:rPr>
          <w:rFonts w:ascii="Calibri" w:hAnsi="Calibri" w:cs="Helvetica"/>
          <w:sz w:val="24"/>
          <w:szCs w:val="24"/>
        </w:rPr>
        <w:t xml:space="preserve"> between the two groups in terms of number of mounts, intromission, and copulatory series. </w:t>
      </w:r>
      <w:r w:rsidR="00256694" w:rsidRPr="00015BCE">
        <w:rPr>
          <w:rFonts w:ascii="Calibri" w:hAnsi="Calibri" w:cs="Helvetica"/>
          <w:sz w:val="24"/>
          <w:szCs w:val="24"/>
        </w:rPr>
        <w:t>The</w:t>
      </w:r>
      <w:r w:rsidR="00633409" w:rsidRPr="00015BCE">
        <w:rPr>
          <w:rFonts w:ascii="Calibri" w:hAnsi="Calibri" w:cs="Helvetica"/>
          <w:sz w:val="24"/>
          <w:szCs w:val="24"/>
        </w:rPr>
        <w:t xml:space="preserve"> results</w:t>
      </w:r>
      <w:r w:rsidR="00256694" w:rsidRPr="00015BCE">
        <w:rPr>
          <w:rFonts w:ascii="Calibri" w:hAnsi="Calibri" w:cs="Helvetica"/>
          <w:sz w:val="24"/>
          <w:szCs w:val="24"/>
        </w:rPr>
        <w:t xml:space="preserve"> has been revised</w:t>
      </w:r>
      <w:r w:rsidR="00633409" w:rsidRPr="00015BCE">
        <w:rPr>
          <w:rFonts w:ascii="Calibri" w:hAnsi="Calibri" w:cs="Helvetica"/>
          <w:sz w:val="24"/>
          <w:szCs w:val="24"/>
        </w:rPr>
        <w:t xml:space="preserve"> in </w:t>
      </w:r>
      <w:r w:rsidR="005F2D42" w:rsidRPr="00015BCE">
        <w:rPr>
          <w:rFonts w:ascii="Calibri" w:hAnsi="Calibri" w:cs="Helvetica"/>
          <w:sz w:val="24"/>
          <w:szCs w:val="24"/>
        </w:rPr>
        <w:t xml:space="preserve">the </w:t>
      </w:r>
      <w:r w:rsidR="00633409" w:rsidRPr="00015BCE">
        <w:rPr>
          <w:rFonts w:ascii="Calibri" w:hAnsi="Calibri" w:cs="Helvetica"/>
          <w:sz w:val="24"/>
          <w:szCs w:val="24"/>
        </w:rPr>
        <w:t xml:space="preserve">revised manuscript. </w:t>
      </w:r>
    </w:p>
    <w:p w:rsidR="00877C54" w:rsidRPr="00015BCE" w:rsidRDefault="00633409" w:rsidP="00015BCE">
      <w:pPr>
        <w:jc w:val="left"/>
        <w:rPr>
          <w:rFonts w:ascii="Calibri" w:hAnsi="Calibri" w:cs="Helvetica"/>
          <w:sz w:val="24"/>
          <w:szCs w:val="24"/>
        </w:rPr>
      </w:pPr>
      <w:r w:rsidRPr="00015BCE">
        <w:rPr>
          <w:rFonts w:ascii="Calibri" w:hAnsi="Calibri" w:cs="Helvetica"/>
          <w:noProof/>
          <w:sz w:val="24"/>
          <w:szCs w:val="24"/>
        </w:rPr>
        <w:drawing>
          <wp:inline distT="0" distB="0" distL="0" distR="0">
            <wp:extent cx="4045789" cy="2892354"/>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pian.png"/>
                    <pic:cNvPicPr/>
                  </pic:nvPicPr>
                  <pic:blipFill>
                    <a:blip r:embed="rId7">
                      <a:extLst>
                        <a:ext uri="{28A0092B-C50C-407E-A947-70E740481C1C}">
                          <a14:useLocalDpi xmlns:a14="http://schemas.microsoft.com/office/drawing/2010/main" val="0"/>
                        </a:ext>
                      </a:extLst>
                    </a:blip>
                    <a:stretch>
                      <a:fillRect/>
                    </a:stretch>
                  </pic:blipFill>
                  <pic:spPr>
                    <a:xfrm>
                      <a:off x="0" y="0"/>
                      <a:ext cx="4083320" cy="2919185"/>
                    </a:xfrm>
                    <a:prstGeom prst="rect">
                      <a:avLst/>
                    </a:prstGeom>
                  </pic:spPr>
                </pic:pic>
              </a:graphicData>
            </a:graphic>
          </wp:inline>
        </w:drawing>
      </w:r>
      <w:r w:rsidRPr="00015BCE">
        <w:rPr>
          <w:rFonts w:ascii="Calibri" w:hAnsi="Calibri" w:cs="Helvetica"/>
          <w:noProof/>
          <w:sz w:val="24"/>
          <w:szCs w:val="24"/>
        </w:rPr>
        <w:lastRenderedPageBreak/>
        <w:drawing>
          <wp:inline distT="0" distB="0" distL="0" distR="0">
            <wp:extent cx="5433628" cy="295886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pian2.png"/>
                    <pic:cNvPicPr/>
                  </pic:nvPicPr>
                  <pic:blipFill>
                    <a:blip r:embed="rId8">
                      <a:extLst>
                        <a:ext uri="{28A0092B-C50C-407E-A947-70E740481C1C}">
                          <a14:useLocalDpi xmlns:a14="http://schemas.microsoft.com/office/drawing/2010/main" val="0"/>
                        </a:ext>
                      </a:extLst>
                    </a:blip>
                    <a:stretch>
                      <a:fillRect/>
                    </a:stretch>
                  </pic:blipFill>
                  <pic:spPr>
                    <a:xfrm>
                      <a:off x="0" y="0"/>
                      <a:ext cx="5437715" cy="2961086"/>
                    </a:xfrm>
                    <a:prstGeom prst="rect">
                      <a:avLst/>
                    </a:prstGeom>
                  </pic:spPr>
                </pic:pic>
              </a:graphicData>
            </a:graphic>
          </wp:inline>
        </w:drawing>
      </w:r>
    </w:p>
    <w:p w:rsidR="00015BCE" w:rsidRDefault="00015BCE" w:rsidP="00015BCE">
      <w:pPr>
        <w:jc w:val="left"/>
        <w:rPr>
          <w:rStyle w:val="a3"/>
          <w:rFonts w:ascii="Calibri" w:hAnsi="Calibri" w:cs="Helvetica"/>
          <w:color w:val="00B0F0"/>
          <w:sz w:val="24"/>
          <w:szCs w:val="24"/>
        </w:rPr>
      </w:pPr>
    </w:p>
    <w:p w:rsidR="00015BCE" w:rsidRDefault="00015BCE" w:rsidP="00015BCE">
      <w:pPr>
        <w:jc w:val="left"/>
        <w:rPr>
          <w:rStyle w:val="a3"/>
          <w:rFonts w:ascii="Calibri" w:hAnsi="Calibri" w:cs="Helvetica"/>
          <w:color w:val="00B0F0"/>
          <w:sz w:val="24"/>
          <w:szCs w:val="24"/>
        </w:rPr>
      </w:pPr>
    </w:p>
    <w:p w:rsidR="00AC16CC" w:rsidRPr="00015BCE" w:rsidRDefault="00AA2DAB" w:rsidP="00015BCE">
      <w:pPr>
        <w:jc w:val="left"/>
        <w:rPr>
          <w:rFonts w:ascii="Calibri" w:hAnsi="Calibri" w:cs="Helvetica"/>
          <w:color w:val="00B0F0"/>
          <w:sz w:val="24"/>
          <w:szCs w:val="24"/>
        </w:rPr>
      </w:pPr>
      <w:r w:rsidRPr="00015BCE">
        <w:rPr>
          <w:rStyle w:val="a3"/>
          <w:rFonts w:ascii="Calibri" w:hAnsi="Calibri" w:cs="Helvetica"/>
          <w:color w:val="00B0F0"/>
          <w:sz w:val="24"/>
          <w:szCs w:val="24"/>
        </w:rPr>
        <w:t>Reviewers' comments:</w:t>
      </w:r>
      <w:r w:rsidRPr="00015BCE">
        <w:rPr>
          <w:rFonts w:ascii="Calibri" w:hAnsi="Calibri" w:cs="Helvetica"/>
          <w:color w:val="00B0F0"/>
          <w:sz w:val="24"/>
          <w:szCs w:val="24"/>
        </w:rPr>
        <w:br/>
      </w:r>
      <w:r w:rsidRPr="00015BCE">
        <w:rPr>
          <w:rFonts w:ascii="Calibri" w:hAnsi="Calibri" w:cs="Helvetica"/>
          <w:b/>
          <w:bCs/>
          <w:color w:val="00B0F0"/>
          <w:sz w:val="24"/>
          <w:szCs w:val="24"/>
        </w:rPr>
        <w:t>Reviewer #2: </w:t>
      </w:r>
      <w:r w:rsidRPr="00015BCE">
        <w:rPr>
          <w:rFonts w:ascii="Calibri" w:hAnsi="Calibri" w:cs="Helvetica"/>
          <w:color w:val="00B0F0"/>
          <w:sz w:val="24"/>
          <w:szCs w:val="24"/>
        </w:rPr>
        <w:br/>
        <w:t>Manuscript Summary:</w:t>
      </w:r>
      <w:r w:rsidRPr="00015BCE">
        <w:rPr>
          <w:rFonts w:ascii="Calibri" w:hAnsi="Calibri" w:cs="Helvetica"/>
          <w:color w:val="00B0F0"/>
          <w:sz w:val="24"/>
          <w:szCs w:val="24"/>
        </w:rPr>
        <w:br/>
        <w:t>The revised manuscript " Assessment of Sexual Behavior of Male Mice" by Zi-Wei Liu with co-authors sounds better now and present a fully described method which would be helpful for researchers to replicate this behavioral set up to study sexual behavior in laboratory mice.</w:t>
      </w:r>
      <w:r w:rsidRPr="00015BCE">
        <w:rPr>
          <w:rFonts w:ascii="Calibri" w:hAnsi="Calibri" w:cs="Helvetica"/>
          <w:color w:val="00B0F0"/>
          <w:sz w:val="24"/>
          <w:szCs w:val="24"/>
        </w:rPr>
        <w:br/>
      </w:r>
      <w:r w:rsidRPr="00015BCE">
        <w:rPr>
          <w:rFonts w:ascii="Calibri" w:hAnsi="Calibri" w:cs="Helvetica"/>
          <w:color w:val="00B0F0"/>
          <w:sz w:val="24"/>
          <w:szCs w:val="24"/>
        </w:rPr>
        <w:br/>
        <w:t>Major Concerns:</w:t>
      </w:r>
      <w:r w:rsidRPr="00015BCE">
        <w:rPr>
          <w:rFonts w:ascii="Calibri" w:hAnsi="Calibri" w:cs="Helvetica"/>
          <w:color w:val="00B0F0"/>
          <w:sz w:val="24"/>
          <w:szCs w:val="24"/>
        </w:rPr>
        <w:br/>
        <w:t>none</w:t>
      </w:r>
      <w:r w:rsidRPr="00015BCE">
        <w:rPr>
          <w:rFonts w:ascii="Calibri" w:hAnsi="Calibri" w:cs="Helvetica"/>
          <w:color w:val="00B0F0"/>
          <w:sz w:val="24"/>
          <w:szCs w:val="24"/>
        </w:rPr>
        <w:br/>
      </w:r>
      <w:r w:rsidRPr="00015BCE">
        <w:rPr>
          <w:rFonts w:ascii="Calibri" w:hAnsi="Calibri" w:cs="Helvetica"/>
          <w:color w:val="00B0F0"/>
          <w:sz w:val="24"/>
          <w:szCs w:val="24"/>
        </w:rPr>
        <w:br/>
        <w:t>Minor Concerns:</w:t>
      </w:r>
      <w:r w:rsidRPr="00015BCE">
        <w:rPr>
          <w:rFonts w:ascii="Calibri" w:hAnsi="Calibri" w:cs="Helvetica"/>
          <w:color w:val="00B0F0"/>
          <w:sz w:val="24"/>
          <w:szCs w:val="24"/>
        </w:rPr>
        <w:br/>
        <w:t>none</w:t>
      </w:r>
      <w:r w:rsidRPr="00015BCE">
        <w:rPr>
          <w:rFonts w:ascii="Calibri" w:hAnsi="Calibri" w:cs="Helvetica"/>
          <w:color w:val="00B0F0"/>
          <w:sz w:val="24"/>
          <w:szCs w:val="24"/>
        </w:rPr>
        <w:br/>
      </w:r>
      <w:r w:rsidRPr="00015BCE">
        <w:rPr>
          <w:rFonts w:ascii="Calibri" w:hAnsi="Calibri" w:cs="Helvetica"/>
          <w:color w:val="00B0F0"/>
          <w:sz w:val="24"/>
          <w:szCs w:val="24"/>
        </w:rPr>
        <w:br/>
      </w:r>
      <w:r w:rsidRPr="00015BCE">
        <w:rPr>
          <w:rFonts w:ascii="Calibri" w:hAnsi="Calibri" w:cs="Helvetica"/>
          <w:b/>
          <w:bCs/>
          <w:color w:val="00B0F0"/>
          <w:sz w:val="24"/>
          <w:szCs w:val="24"/>
        </w:rPr>
        <w:t>Reviewer #3: </w:t>
      </w:r>
      <w:r w:rsidRPr="00015BCE">
        <w:rPr>
          <w:rFonts w:ascii="Calibri" w:hAnsi="Calibri" w:cs="Helvetica"/>
          <w:color w:val="00B0F0"/>
          <w:sz w:val="24"/>
          <w:szCs w:val="24"/>
        </w:rPr>
        <w:br/>
        <w:t>Manuscript Summary:</w:t>
      </w:r>
      <w:r w:rsidRPr="00015BCE">
        <w:rPr>
          <w:rFonts w:ascii="Calibri" w:hAnsi="Calibri" w:cs="Helvetica"/>
          <w:color w:val="00B0F0"/>
          <w:sz w:val="24"/>
          <w:szCs w:val="24"/>
        </w:rPr>
        <w:br/>
        <w:t>The aim of this study is to present the standard procedure for measuring male sexual behavior in laboratory setting. The manuscript includes the information on preparing ovariectomized female stimuli for hormone-induced estrus ovariectomized female model and assessing the mating behavior of male mice.</w:t>
      </w:r>
      <w:r w:rsidRPr="00015BCE">
        <w:rPr>
          <w:rFonts w:ascii="Calibri" w:hAnsi="Calibri" w:cs="Helvetica"/>
          <w:color w:val="00B0F0"/>
          <w:sz w:val="24"/>
          <w:szCs w:val="24"/>
        </w:rPr>
        <w:br/>
      </w:r>
      <w:r w:rsidRPr="00015BCE">
        <w:rPr>
          <w:rFonts w:ascii="Calibri" w:hAnsi="Calibri" w:cs="Helvetica"/>
          <w:color w:val="00B0F0"/>
          <w:sz w:val="24"/>
          <w:szCs w:val="24"/>
        </w:rPr>
        <w:br/>
        <w:t>Major Concerns:</w:t>
      </w:r>
      <w:r w:rsidRPr="00015BCE">
        <w:rPr>
          <w:rFonts w:ascii="Calibri" w:hAnsi="Calibri" w:cs="Helvetica"/>
          <w:color w:val="00B0F0"/>
          <w:sz w:val="24"/>
          <w:szCs w:val="24"/>
        </w:rPr>
        <w:br/>
        <w:t xml:space="preserve">1. In this revision, authors claimed that they used </w:t>
      </w:r>
      <w:proofErr w:type="spellStart"/>
      <w:r w:rsidRPr="00015BCE">
        <w:rPr>
          <w:rFonts w:ascii="Calibri" w:hAnsi="Calibri" w:cs="Helvetica"/>
          <w:color w:val="00B0F0"/>
          <w:sz w:val="24"/>
          <w:szCs w:val="24"/>
        </w:rPr>
        <w:t>isofluorane</w:t>
      </w:r>
      <w:proofErr w:type="spellEnd"/>
      <w:r w:rsidRPr="00015BCE">
        <w:rPr>
          <w:rFonts w:ascii="Calibri" w:hAnsi="Calibri" w:cs="Helvetica"/>
          <w:color w:val="00B0F0"/>
          <w:sz w:val="24"/>
          <w:szCs w:val="24"/>
        </w:rPr>
        <w:t xml:space="preserve"> anesthesia. However, the mouse shown in Fig. 1 is same as one in original manuscript. I am not convinced that they really used inhalation anesthesia in this study.</w:t>
      </w:r>
    </w:p>
    <w:p w:rsidR="006D226E" w:rsidRDefault="00AC16CC" w:rsidP="00015BCE">
      <w:pPr>
        <w:jc w:val="left"/>
        <w:rPr>
          <w:rFonts w:ascii="Calibri" w:hAnsi="Calibri" w:cs="Helvetica"/>
          <w:sz w:val="24"/>
          <w:szCs w:val="24"/>
        </w:rPr>
      </w:pPr>
      <w:r w:rsidRPr="00015BCE">
        <w:rPr>
          <w:rFonts w:ascii="Calibri" w:hAnsi="Calibri" w:cs="Helvetica"/>
          <w:sz w:val="24"/>
          <w:szCs w:val="24"/>
        </w:rPr>
        <w:t>Aw:</w:t>
      </w:r>
      <w:r w:rsidR="00815260" w:rsidRPr="00015BCE">
        <w:rPr>
          <w:rFonts w:ascii="Calibri" w:hAnsi="Calibri" w:cs="Helvetica"/>
          <w:sz w:val="24"/>
          <w:szCs w:val="24"/>
        </w:rPr>
        <w:t xml:space="preserve"> </w:t>
      </w:r>
      <w:r w:rsidR="00E236A5" w:rsidRPr="00015BCE">
        <w:rPr>
          <w:rFonts w:ascii="Calibri" w:hAnsi="Calibri" w:cs="Helvetica"/>
          <w:sz w:val="24"/>
          <w:szCs w:val="24"/>
        </w:rPr>
        <w:t xml:space="preserve">We </w:t>
      </w:r>
      <w:r w:rsidR="00877C54" w:rsidRPr="00015BCE">
        <w:rPr>
          <w:rFonts w:ascii="Calibri" w:hAnsi="Calibri" w:cs="Helvetica"/>
          <w:sz w:val="24"/>
          <w:szCs w:val="24"/>
        </w:rPr>
        <w:t xml:space="preserve">had </w:t>
      </w:r>
      <w:r w:rsidR="00E236A5" w:rsidRPr="00015BCE">
        <w:rPr>
          <w:rFonts w:ascii="Calibri" w:hAnsi="Calibri" w:cs="Helvetica"/>
          <w:sz w:val="24"/>
          <w:szCs w:val="24"/>
        </w:rPr>
        <w:t>not take</w:t>
      </w:r>
      <w:r w:rsidR="00877C54" w:rsidRPr="00015BCE">
        <w:rPr>
          <w:rFonts w:ascii="Calibri" w:hAnsi="Calibri" w:cs="Helvetica"/>
          <w:sz w:val="24"/>
          <w:szCs w:val="24"/>
        </w:rPr>
        <w:t>n</w:t>
      </w:r>
      <w:r w:rsidR="00E236A5" w:rsidRPr="00015BCE">
        <w:rPr>
          <w:rFonts w:ascii="Calibri" w:hAnsi="Calibri" w:cs="Helvetica"/>
          <w:sz w:val="24"/>
          <w:szCs w:val="24"/>
        </w:rPr>
        <w:t xml:space="preserve"> a photograph record in the formal experiment. This picture was taken in a practice experiment. The mouse in the figure1 was anesthesia by </w:t>
      </w:r>
      <w:r w:rsidR="005553AD" w:rsidRPr="00015BCE">
        <w:rPr>
          <w:rFonts w:ascii="Calibri" w:hAnsi="Calibri" w:cs="Helvetica"/>
          <w:sz w:val="24"/>
          <w:szCs w:val="24"/>
        </w:rPr>
        <w:lastRenderedPageBreak/>
        <w:t xml:space="preserve">pentobarbital sodium (there is no buying channel now). We do have isoflurane and the apparatus for anesthesia showed as following. I will take a more clear picture for display in the formal article when we make </w:t>
      </w:r>
      <w:r w:rsidR="00877C54" w:rsidRPr="00015BCE">
        <w:rPr>
          <w:rFonts w:ascii="Calibri" w:hAnsi="Calibri" w:cs="Helvetica"/>
          <w:sz w:val="24"/>
          <w:szCs w:val="24"/>
        </w:rPr>
        <w:t xml:space="preserve">formal </w:t>
      </w:r>
      <w:r w:rsidR="005553AD" w:rsidRPr="00015BCE">
        <w:rPr>
          <w:rFonts w:ascii="Calibri" w:hAnsi="Calibri" w:cs="Helvetica"/>
          <w:sz w:val="24"/>
          <w:szCs w:val="24"/>
        </w:rPr>
        <w:t>video product</w:t>
      </w:r>
    </w:p>
    <w:p w:rsidR="00015BCE" w:rsidRPr="00015BCE" w:rsidRDefault="00015BCE" w:rsidP="00015BCE">
      <w:pPr>
        <w:jc w:val="left"/>
        <w:rPr>
          <w:rFonts w:ascii="Calibri" w:hAnsi="Calibri" w:cs="Helvetica"/>
          <w:sz w:val="24"/>
          <w:szCs w:val="24"/>
        </w:rPr>
      </w:pPr>
    </w:p>
    <w:p w:rsidR="005553AD" w:rsidRPr="00015BCE" w:rsidRDefault="006D226E" w:rsidP="00015BCE">
      <w:pPr>
        <w:jc w:val="center"/>
        <w:rPr>
          <w:rFonts w:ascii="Calibri" w:hAnsi="Calibri" w:cs="Helvetica"/>
          <w:sz w:val="24"/>
          <w:szCs w:val="24"/>
        </w:rPr>
      </w:pPr>
      <w:r w:rsidRPr="00015BCE">
        <w:rPr>
          <w:rFonts w:ascii="Calibri" w:hAnsi="Calibri" w:cs="Helvetica"/>
          <w:noProof/>
          <w:sz w:val="24"/>
          <w:szCs w:val="24"/>
        </w:rPr>
        <w:drawing>
          <wp:inline distT="0" distB="0" distL="0" distR="0">
            <wp:extent cx="3692106" cy="2769302"/>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19080822073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2469" cy="2777075"/>
                    </a:xfrm>
                    <a:prstGeom prst="rect">
                      <a:avLst/>
                    </a:prstGeom>
                  </pic:spPr>
                </pic:pic>
              </a:graphicData>
            </a:graphic>
          </wp:inline>
        </w:drawing>
      </w:r>
    </w:p>
    <w:p w:rsidR="00AC16CC" w:rsidRPr="00015BCE" w:rsidRDefault="00AA2DAB" w:rsidP="00015BCE">
      <w:pPr>
        <w:jc w:val="left"/>
        <w:rPr>
          <w:rFonts w:ascii="Calibri" w:hAnsi="Calibri" w:cs="Helvetica"/>
          <w:sz w:val="24"/>
          <w:szCs w:val="24"/>
        </w:rPr>
      </w:pPr>
      <w:r w:rsidRPr="00015BCE">
        <w:rPr>
          <w:rFonts w:ascii="Calibri" w:hAnsi="Calibri" w:cs="Helvetica"/>
          <w:color w:val="00B0F0"/>
          <w:sz w:val="24"/>
          <w:szCs w:val="24"/>
        </w:rPr>
        <w:br/>
      </w:r>
      <w:r w:rsidRPr="00015BCE">
        <w:rPr>
          <w:rFonts w:ascii="Calibri" w:hAnsi="Calibri" w:cs="Helvetica"/>
          <w:color w:val="00B0F0"/>
          <w:sz w:val="24"/>
          <w:szCs w:val="24"/>
        </w:rPr>
        <w:br/>
        <w:t>2. Authors should specify that the "isolation" is the post-weaning isolation starting at PND 23.</w:t>
      </w:r>
      <w:r w:rsidRPr="00015BCE">
        <w:rPr>
          <w:rFonts w:ascii="Calibri" w:hAnsi="Calibri" w:cs="Helvetica"/>
          <w:color w:val="00B0F0"/>
          <w:sz w:val="24"/>
          <w:szCs w:val="24"/>
        </w:rPr>
        <w:br/>
      </w:r>
      <w:r w:rsidR="00AC16CC" w:rsidRPr="00015BCE">
        <w:rPr>
          <w:rFonts w:ascii="Calibri" w:hAnsi="Calibri" w:cs="Helvetica"/>
          <w:sz w:val="24"/>
          <w:szCs w:val="24"/>
        </w:rPr>
        <w:t>Aw:</w:t>
      </w:r>
      <w:r w:rsidR="004B75EA" w:rsidRPr="00015BCE">
        <w:rPr>
          <w:rFonts w:ascii="Calibri" w:hAnsi="Calibri" w:cs="Helvetica"/>
          <w:sz w:val="24"/>
          <w:szCs w:val="24"/>
        </w:rPr>
        <w:t xml:space="preserve"> I added the following information of “Male CD-1 mice were randomly assigned into </w:t>
      </w:r>
      <w:r w:rsidR="005F2D42" w:rsidRPr="00015BCE">
        <w:rPr>
          <w:rFonts w:ascii="Calibri" w:hAnsi="Calibri" w:cs="Helvetica"/>
          <w:sz w:val="24"/>
          <w:szCs w:val="24"/>
        </w:rPr>
        <w:t xml:space="preserve">the </w:t>
      </w:r>
      <w:r w:rsidR="004B75EA" w:rsidRPr="00015BCE">
        <w:rPr>
          <w:rFonts w:ascii="Calibri" w:hAnsi="Calibri" w:cs="Helvetica"/>
          <w:sz w:val="24"/>
          <w:szCs w:val="24"/>
        </w:rPr>
        <w:t>isolation-reared group (IS, one mouse per cage, n = 30) and group-housed group (GH, five mice per cage, n = 15). The mice underwent isolation rearing from postnatal day 23 to day 93. Then, both groups of mice assessed for sexual behavior”</w:t>
      </w:r>
      <w:r w:rsidR="00001B1E" w:rsidRPr="00015BCE">
        <w:rPr>
          <w:rFonts w:ascii="Calibri" w:hAnsi="Calibri" w:cs="Helvetica"/>
          <w:sz w:val="24"/>
          <w:szCs w:val="24"/>
        </w:rPr>
        <w:t xml:space="preserve"> </w:t>
      </w:r>
      <w:r w:rsidR="004B75EA" w:rsidRPr="00015BCE">
        <w:rPr>
          <w:rFonts w:ascii="Calibri" w:hAnsi="Calibri" w:cs="Helvetica"/>
          <w:sz w:val="24"/>
          <w:szCs w:val="24"/>
        </w:rPr>
        <w:t>in line 4</w:t>
      </w:r>
      <w:r w:rsidR="00FB298D" w:rsidRPr="00015BCE">
        <w:rPr>
          <w:rFonts w:ascii="Calibri" w:hAnsi="Calibri" w:cs="Helvetica"/>
          <w:sz w:val="24"/>
          <w:szCs w:val="24"/>
        </w:rPr>
        <w:t>22</w:t>
      </w:r>
      <w:r w:rsidR="004B75EA" w:rsidRPr="00015BCE">
        <w:rPr>
          <w:rFonts w:ascii="Calibri" w:hAnsi="Calibri" w:cs="Helvetica"/>
          <w:sz w:val="24"/>
          <w:szCs w:val="24"/>
        </w:rPr>
        <w:t xml:space="preserve"> to 4</w:t>
      </w:r>
      <w:r w:rsidR="00FB298D" w:rsidRPr="00015BCE">
        <w:rPr>
          <w:rFonts w:ascii="Calibri" w:hAnsi="Calibri" w:cs="Helvetica"/>
          <w:sz w:val="24"/>
          <w:szCs w:val="24"/>
        </w:rPr>
        <w:t>25</w:t>
      </w:r>
      <w:r w:rsidR="004B75EA" w:rsidRPr="00015BCE">
        <w:rPr>
          <w:rFonts w:ascii="Calibri" w:hAnsi="Calibri" w:cs="Helvetica"/>
          <w:sz w:val="24"/>
          <w:szCs w:val="24"/>
        </w:rPr>
        <w:t>.</w:t>
      </w:r>
    </w:p>
    <w:p w:rsidR="00AC16CC" w:rsidRPr="00015BCE" w:rsidRDefault="00AA2DAB" w:rsidP="00015BCE">
      <w:pPr>
        <w:jc w:val="left"/>
        <w:rPr>
          <w:rFonts w:ascii="Calibri" w:hAnsi="Calibri" w:cs="Helvetica"/>
          <w:sz w:val="24"/>
          <w:szCs w:val="24"/>
        </w:rPr>
      </w:pPr>
      <w:r w:rsidRPr="00015BCE">
        <w:rPr>
          <w:rFonts w:ascii="Calibri" w:hAnsi="Calibri" w:cs="Helvetica"/>
          <w:color w:val="00B0F0"/>
          <w:sz w:val="24"/>
          <w:szCs w:val="24"/>
        </w:rPr>
        <w:br/>
        <w:t xml:space="preserve">3. Is there any reason to employ </w:t>
      </w:r>
      <w:proofErr w:type="spellStart"/>
      <w:r w:rsidRPr="00015BCE">
        <w:rPr>
          <w:rFonts w:ascii="Calibri" w:hAnsi="Calibri" w:cs="Helvetica"/>
          <w:color w:val="00B0F0"/>
          <w:sz w:val="24"/>
          <w:szCs w:val="24"/>
        </w:rPr>
        <w:t>i.p.</w:t>
      </w:r>
      <w:proofErr w:type="spellEnd"/>
      <w:r w:rsidRPr="00015BCE">
        <w:rPr>
          <w:rFonts w:ascii="Calibri" w:hAnsi="Calibri" w:cs="Helvetica"/>
          <w:color w:val="00B0F0"/>
          <w:sz w:val="24"/>
          <w:szCs w:val="24"/>
        </w:rPr>
        <w:t xml:space="preserve"> injection for EB and P administration? Why not </w:t>
      </w:r>
      <w:proofErr w:type="spellStart"/>
      <w:r w:rsidRPr="00015BCE">
        <w:rPr>
          <w:rFonts w:ascii="Calibri" w:hAnsi="Calibri" w:cs="Helvetica"/>
          <w:color w:val="00B0F0"/>
          <w:sz w:val="24"/>
          <w:szCs w:val="24"/>
        </w:rPr>
        <w:t>s.c.</w:t>
      </w:r>
      <w:proofErr w:type="spellEnd"/>
      <w:r w:rsidRPr="00015BCE">
        <w:rPr>
          <w:rFonts w:ascii="Calibri" w:hAnsi="Calibri" w:cs="Helvetica"/>
          <w:color w:val="00B0F0"/>
          <w:sz w:val="24"/>
          <w:szCs w:val="24"/>
        </w:rPr>
        <w:t xml:space="preserve"> injection?</w:t>
      </w:r>
      <w:r w:rsidRPr="00015BCE">
        <w:rPr>
          <w:rFonts w:ascii="Calibri" w:hAnsi="Calibri" w:cs="Helvetica"/>
          <w:color w:val="00B0F0"/>
          <w:sz w:val="24"/>
          <w:szCs w:val="24"/>
        </w:rPr>
        <w:br/>
      </w:r>
      <w:r w:rsidR="00AC16CC" w:rsidRPr="00015BCE">
        <w:rPr>
          <w:rFonts w:ascii="Calibri" w:hAnsi="Calibri" w:cs="Helvetica"/>
          <w:sz w:val="24"/>
          <w:szCs w:val="24"/>
        </w:rPr>
        <w:t>Aw:</w:t>
      </w:r>
      <w:r w:rsidR="004B75EA" w:rsidRPr="00015BCE">
        <w:rPr>
          <w:rFonts w:ascii="Calibri" w:hAnsi="Calibri" w:cs="Helvetica"/>
          <w:sz w:val="24"/>
          <w:szCs w:val="24"/>
        </w:rPr>
        <w:t xml:space="preserve"> </w:t>
      </w:r>
      <w:r w:rsidR="00441FEF" w:rsidRPr="00015BCE">
        <w:rPr>
          <w:rFonts w:ascii="Calibri" w:hAnsi="Calibri" w:cs="Helvetica"/>
          <w:sz w:val="24"/>
          <w:szCs w:val="24"/>
        </w:rPr>
        <w:t xml:space="preserve">Most of </w:t>
      </w:r>
      <w:r w:rsidR="00001B1E" w:rsidRPr="00015BCE">
        <w:rPr>
          <w:rFonts w:ascii="Calibri" w:hAnsi="Calibri" w:cs="Helvetica"/>
          <w:sz w:val="24"/>
          <w:szCs w:val="24"/>
        </w:rPr>
        <w:t xml:space="preserve">the </w:t>
      </w:r>
      <w:r w:rsidR="00441FEF" w:rsidRPr="00015BCE">
        <w:rPr>
          <w:rFonts w:ascii="Calibri" w:hAnsi="Calibri" w:cs="Helvetica"/>
          <w:sz w:val="24"/>
          <w:szCs w:val="24"/>
        </w:rPr>
        <w:t xml:space="preserve">past studies recommended using </w:t>
      </w:r>
      <w:proofErr w:type="spellStart"/>
      <w:r w:rsidR="00441FEF" w:rsidRPr="00015BCE">
        <w:rPr>
          <w:rFonts w:ascii="Calibri" w:hAnsi="Calibri" w:cs="Helvetica"/>
          <w:sz w:val="24"/>
          <w:szCs w:val="24"/>
        </w:rPr>
        <w:t>s.c</w:t>
      </w:r>
      <w:proofErr w:type="spellEnd"/>
      <w:r w:rsidR="00441FEF" w:rsidRPr="00015BCE">
        <w:rPr>
          <w:rFonts w:ascii="Calibri" w:hAnsi="Calibri" w:cs="Helvetica"/>
          <w:sz w:val="24"/>
          <w:szCs w:val="24"/>
        </w:rPr>
        <w:t xml:space="preserve"> injection in </w:t>
      </w:r>
      <w:r w:rsidR="00EA4C7B" w:rsidRPr="00015BCE">
        <w:rPr>
          <w:rFonts w:ascii="Calibri" w:hAnsi="Calibri" w:cs="Helvetica"/>
          <w:sz w:val="24"/>
          <w:szCs w:val="24"/>
        </w:rPr>
        <w:t xml:space="preserve">sexual behavior test of </w:t>
      </w:r>
      <w:r w:rsidR="00001B1E" w:rsidRPr="00015BCE">
        <w:rPr>
          <w:rFonts w:ascii="Calibri" w:hAnsi="Calibri" w:cs="Helvetica"/>
          <w:sz w:val="24"/>
          <w:szCs w:val="24"/>
        </w:rPr>
        <w:t xml:space="preserve">the </w:t>
      </w:r>
      <w:r w:rsidR="00441FEF" w:rsidRPr="00015BCE">
        <w:rPr>
          <w:rFonts w:ascii="Calibri" w:hAnsi="Calibri" w:cs="Helvetica"/>
          <w:sz w:val="24"/>
          <w:szCs w:val="24"/>
        </w:rPr>
        <w:t xml:space="preserve">rat. Based on our experience, </w:t>
      </w:r>
      <w:r w:rsidR="00E2031E" w:rsidRPr="00015BCE">
        <w:rPr>
          <w:rFonts w:ascii="Calibri" w:hAnsi="Calibri" w:cs="Helvetica"/>
          <w:sz w:val="24"/>
          <w:szCs w:val="24"/>
        </w:rPr>
        <w:t xml:space="preserve">repeatedly </w:t>
      </w:r>
      <w:proofErr w:type="spellStart"/>
      <w:r w:rsidR="00441FEF" w:rsidRPr="00015BCE">
        <w:rPr>
          <w:rFonts w:ascii="Calibri" w:hAnsi="Calibri" w:cs="Helvetica"/>
          <w:sz w:val="24"/>
          <w:szCs w:val="24"/>
        </w:rPr>
        <w:t>s,c</w:t>
      </w:r>
      <w:proofErr w:type="spellEnd"/>
      <w:r w:rsidR="00441FEF" w:rsidRPr="00015BCE">
        <w:rPr>
          <w:rFonts w:ascii="Calibri" w:hAnsi="Calibri" w:cs="Helvetica"/>
          <w:sz w:val="24"/>
          <w:szCs w:val="24"/>
        </w:rPr>
        <w:t xml:space="preserve"> </w:t>
      </w:r>
      <w:r w:rsidR="00001B1E" w:rsidRPr="00015BCE">
        <w:rPr>
          <w:rFonts w:ascii="Calibri" w:hAnsi="Calibri" w:cs="Helvetica"/>
          <w:sz w:val="24"/>
          <w:szCs w:val="24"/>
        </w:rPr>
        <w:t>in</w:t>
      </w:r>
      <w:r w:rsidR="00441FEF" w:rsidRPr="00015BCE">
        <w:rPr>
          <w:rFonts w:ascii="Calibri" w:hAnsi="Calibri" w:cs="Helvetica"/>
          <w:sz w:val="24"/>
          <w:szCs w:val="24"/>
        </w:rPr>
        <w:t xml:space="preserve">jection with oil often </w:t>
      </w:r>
      <w:r w:rsidR="00E2031E" w:rsidRPr="00015BCE">
        <w:rPr>
          <w:rFonts w:ascii="Calibri" w:hAnsi="Calibri" w:cs="Helvetica"/>
          <w:sz w:val="24"/>
          <w:szCs w:val="24"/>
        </w:rPr>
        <w:t xml:space="preserve">forms a lump at the injection site. The position of </w:t>
      </w:r>
      <w:proofErr w:type="spellStart"/>
      <w:r w:rsidR="00E2031E" w:rsidRPr="00015BCE">
        <w:rPr>
          <w:rFonts w:ascii="Calibri" w:hAnsi="Calibri" w:cs="Helvetica"/>
          <w:sz w:val="24"/>
          <w:szCs w:val="24"/>
        </w:rPr>
        <w:t>s.c.</w:t>
      </w:r>
      <w:proofErr w:type="spellEnd"/>
      <w:r w:rsidR="00E2031E" w:rsidRPr="00015BCE">
        <w:rPr>
          <w:rFonts w:ascii="Calibri" w:hAnsi="Calibri" w:cs="Helvetica"/>
          <w:sz w:val="24"/>
          <w:szCs w:val="24"/>
        </w:rPr>
        <w:t xml:space="preserve"> injection is usually chosen </w:t>
      </w:r>
      <w:r w:rsidR="00256694" w:rsidRPr="00015BCE">
        <w:rPr>
          <w:rFonts w:ascii="Calibri" w:hAnsi="Calibri" w:cs="Helvetica"/>
          <w:sz w:val="24"/>
          <w:szCs w:val="24"/>
        </w:rPr>
        <w:t>posterior to neck on the dorsal side of the female mouse where</w:t>
      </w:r>
      <w:r w:rsidR="00E2031E" w:rsidRPr="00015BCE">
        <w:rPr>
          <w:rFonts w:ascii="Calibri" w:hAnsi="Calibri" w:cs="Helvetica"/>
          <w:sz w:val="24"/>
          <w:szCs w:val="24"/>
        </w:rPr>
        <w:t xml:space="preserve"> the male mouse </w:t>
      </w:r>
      <w:r w:rsidR="00256694" w:rsidRPr="00015BCE">
        <w:rPr>
          <w:rFonts w:ascii="Calibri" w:hAnsi="Calibri" w:cs="Helvetica"/>
          <w:sz w:val="24"/>
          <w:szCs w:val="24"/>
        </w:rPr>
        <w:t xml:space="preserve">used to put </w:t>
      </w:r>
      <w:r w:rsidR="00E2031E" w:rsidRPr="00015BCE">
        <w:rPr>
          <w:rFonts w:ascii="Calibri" w:hAnsi="Calibri" w:cs="Helvetica"/>
          <w:sz w:val="24"/>
          <w:szCs w:val="24"/>
        </w:rPr>
        <w:t xml:space="preserve">head during copulation. A lump in the back </w:t>
      </w:r>
      <w:r w:rsidR="00256694" w:rsidRPr="00015BCE">
        <w:rPr>
          <w:rFonts w:ascii="Calibri" w:hAnsi="Calibri" w:cs="Helvetica"/>
          <w:sz w:val="24"/>
          <w:szCs w:val="24"/>
        </w:rPr>
        <w:t xml:space="preserve">mentioned location </w:t>
      </w:r>
      <w:r w:rsidR="00E2031E" w:rsidRPr="00015BCE">
        <w:rPr>
          <w:rFonts w:ascii="Calibri" w:hAnsi="Calibri" w:cs="Helvetica"/>
          <w:sz w:val="24"/>
          <w:szCs w:val="24"/>
        </w:rPr>
        <w:t xml:space="preserve">would change the shape of body of female mice, which may affect the behavior of male mice. </w:t>
      </w:r>
      <w:r w:rsidR="00C37F2B" w:rsidRPr="00015BCE">
        <w:rPr>
          <w:rFonts w:ascii="Calibri" w:hAnsi="Calibri" w:cs="Helvetica"/>
          <w:sz w:val="24"/>
          <w:szCs w:val="24"/>
        </w:rPr>
        <w:t xml:space="preserve">The lump size has a bigger impact on mouse than rat due to the different body sizes. </w:t>
      </w:r>
      <w:r w:rsidR="00E2031E" w:rsidRPr="00015BCE">
        <w:rPr>
          <w:rFonts w:ascii="Calibri" w:hAnsi="Calibri" w:cs="Helvetica"/>
          <w:sz w:val="24"/>
          <w:szCs w:val="24"/>
        </w:rPr>
        <w:t xml:space="preserve">In order to reduce the possible impact of experimental manipulation. </w:t>
      </w:r>
      <w:r w:rsidR="00C37F2B" w:rsidRPr="00015BCE">
        <w:rPr>
          <w:rFonts w:ascii="Calibri" w:hAnsi="Calibri" w:cs="Helvetica"/>
          <w:sz w:val="24"/>
          <w:szCs w:val="24"/>
        </w:rPr>
        <w:t xml:space="preserve">I speculate that </w:t>
      </w:r>
      <w:proofErr w:type="spellStart"/>
      <w:r w:rsidR="00C37F2B" w:rsidRPr="00015BCE">
        <w:rPr>
          <w:rFonts w:ascii="Calibri" w:hAnsi="Calibri" w:cs="Helvetica"/>
          <w:sz w:val="24"/>
          <w:szCs w:val="24"/>
        </w:rPr>
        <w:t>i.p.</w:t>
      </w:r>
      <w:proofErr w:type="spellEnd"/>
      <w:r w:rsidR="00C37F2B" w:rsidRPr="00015BCE">
        <w:rPr>
          <w:rFonts w:ascii="Calibri" w:hAnsi="Calibri" w:cs="Helvetica"/>
          <w:sz w:val="24"/>
          <w:szCs w:val="24"/>
        </w:rPr>
        <w:t xml:space="preserve"> inject produce a small lump and its position is on the abdomen of female which </w:t>
      </w:r>
      <w:r w:rsidR="00877C54" w:rsidRPr="00015BCE">
        <w:rPr>
          <w:rFonts w:ascii="Calibri" w:hAnsi="Calibri" w:cs="Helvetica"/>
          <w:sz w:val="24"/>
          <w:szCs w:val="24"/>
        </w:rPr>
        <w:t>result</w:t>
      </w:r>
      <w:r w:rsidR="00256694" w:rsidRPr="00015BCE">
        <w:rPr>
          <w:rFonts w:ascii="Calibri" w:hAnsi="Calibri" w:cs="Helvetica"/>
          <w:sz w:val="24"/>
          <w:szCs w:val="24"/>
        </w:rPr>
        <w:t>s</w:t>
      </w:r>
      <w:r w:rsidR="00877C54" w:rsidRPr="00015BCE">
        <w:rPr>
          <w:rFonts w:ascii="Calibri" w:hAnsi="Calibri" w:cs="Helvetica"/>
          <w:sz w:val="24"/>
          <w:szCs w:val="24"/>
        </w:rPr>
        <w:t xml:space="preserve"> in</w:t>
      </w:r>
      <w:r w:rsidR="00C37F2B" w:rsidRPr="00015BCE">
        <w:rPr>
          <w:rFonts w:ascii="Calibri" w:hAnsi="Calibri" w:cs="Helvetica"/>
          <w:sz w:val="24"/>
          <w:szCs w:val="24"/>
        </w:rPr>
        <w:t xml:space="preserve"> litt</w:t>
      </w:r>
      <w:r w:rsidR="00877C54" w:rsidRPr="00015BCE">
        <w:rPr>
          <w:rFonts w:ascii="Calibri" w:hAnsi="Calibri" w:cs="Helvetica"/>
          <w:sz w:val="24"/>
          <w:szCs w:val="24"/>
        </w:rPr>
        <w:t>le</w:t>
      </w:r>
      <w:r w:rsidR="00C37F2B" w:rsidRPr="00015BCE">
        <w:rPr>
          <w:rFonts w:ascii="Calibri" w:hAnsi="Calibri" w:cs="Helvetica"/>
          <w:sz w:val="24"/>
          <w:szCs w:val="24"/>
        </w:rPr>
        <w:t xml:space="preserve"> effect on the male’s behavior. Hence </w:t>
      </w:r>
      <w:r w:rsidR="00E2031E" w:rsidRPr="00015BCE">
        <w:rPr>
          <w:rFonts w:ascii="Calibri" w:hAnsi="Calibri" w:cs="Helvetica"/>
          <w:sz w:val="24"/>
          <w:szCs w:val="24"/>
        </w:rPr>
        <w:t xml:space="preserve">I employed </w:t>
      </w:r>
      <w:proofErr w:type="spellStart"/>
      <w:r w:rsidR="00E2031E" w:rsidRPr="00015BCE">
        <w:rPr>
          <w:rFonts w:ascii="Calibri" w:hAnsi="Calibri" w:cs="Helvetica"/>
          <w:sz w:val="24"/>
          <w:szCs w:val="24"/>
        </w:rPr>
        <w:t>i.p.</w:t>
      </w:r>
      <w:proofErr w:type="spellEnd"/>
      <w:r w:rsidR="00E2031E" w:rsidRPr="00015BCE">
        <w:rPr>
          <w:rFonts w:ascii="Calibri" w:hAnsi="Calibri" w:cs="Helvetica"/>
          <w:sz w:val="24"/>
          <w:szCs w:val="24"/>
        </w:rPr>
        <w:t xml:space="preserve"> injection instead </w:t>
      </w:r>
      <w:r w:rsidR="00C37F2B" w:rsidRPr="00015BCE">
        <w:rPr>
          <w:rFonts w:ascii="Calibri" w:hAnsi="Calibri" w:cs="Helvetica"/>
          <w:sz w:val="24"/>
          <w:szCs w:val="24"/>
        </w:rPr>
        <w:t xml:space="preserve">of </w:t>
      </w:r>
      <w:proofErr w:type="spellStart"/>
      <w:r w:rsidR="00C37F2B" w:rsidRPr="00015BCE">
        <w:rPr>
          <w:rFonts w:ascii="Calibri" w:hAnsi="Calibri" w:cs="Helvetica"/>
          <w:sz w:val="24"/>
          <w:szCs w:val="24"/>
        </w:rPr>
        <w:t>s.c.</w:t>
      </w:r>
      <w:proofErr w:type="spellEnd"/>
      <w:r w:rsidR="00C37F2B" w:rsidRPr="00015BCE">
        <w:rPr>
          <w:rFonts w:ascii="Calibri" w:hAnsi="Calibri" w:cs="Helvetica"/>
          <w:sz w:val="24"/>
          <w:szCs w:val="24"/>
        </w:rPr>
        <w:t xml:space="preserve"> injection. However, </w:t>
      </w:r>
      <w:r w:rsidR="00F6451C" w:rsidRPr="00015BCE">
        <w:rPr>
          <w:rFonts w:ascii="Calibri" w:hAnsi="Calibri" w:cs="Helvetica"/>
          <w:sz w:val="24"/>
          <w:szCs w:val="24"/>
        </w:rPr>
        <w:t>the drug absorption is quick</w:t>
      </w:r>
      <w:r w:rsidR="00256694" w:rsidRPr="00015BCE">
        <w:rPr>
          <w:rFonts w:ascii="Calibri" w:hAnsi="Calibri" w:cs="Helvetica"/>
          <w:sz w:val="24"/>
          <w:szCs w:val="24"/>
        </w:rPr>
        <w:t>er</w:t>
      </w:r>
      <w:r w:rsidR="00F6451C" w:rsidRPr="00015BCE">
        <w:rPr>
          <w:rFonts w:ascii="Calibri" w:hAnsi="Calibri" w:cs="Helvetica"/>
          <w:sz w:val="24"/>
          <w:szCs w:val="24"/>
        </w:rPr>
        <w:t xml:space="preserve"> in </w:t>
      </w:r>
      <w:proofErr w:type="spellStart"/>
      <w:r w:rsidR="00F6451C" w:rsidRPr="00015BCE">
        <w:rPr>
          <w:rFonts w:ascii="Calibri" w:hAnsi="Calibri" w:cs="Helvetica"/>
          <w:sz w:val="24"/>
          <w:szCs w:val="24"/>
        </w:rPr>
        <w:t>i.p</w:t>
      </w:r>
      <w:proofErr w:type="spellEnd"/>
      <w:r w:rsidR="00F6451C" w:rsidRPr="00015BCE">
        <w:rPr>
          <w:rFonts w:ascii="Calibri" w:hAnsi="Calibri" w:cs="Helvetica"/>
          <w:sz w:val="24"/>
          <w:szCs w:val="24"/>
        </w:rPr>
        <w:t xml:space="preserve">, injection than that of </w:t>
      </w:r>
      <w:proofErr w:type="spellStart"/>
      <w:r w:rsidR="00F6451C" w:rsidRPr="00015BCE">
        <w:rPr>
          <w:rFonts w:ascii="Calibri" w:hAnsi="Calibri" w:cs="Helvetica"/>
          <w:sz w:val="24"/>
          <w:szCs w:val="24"/>
        </w:rPr>
        <w:t>s.c.</w:t>
      </w:r>
      <w:proofErr w:type="spellEnd"/>
      <w:r w:rsidR="00F6451C" w:rsidRPr="00015BCE">
        <w:rPr>
          <w:rFonts w:ascii="Calibri" w:hAnsi="Calibri" w:cs="Helvetica"/>
          <w:sz w:val="24"/>
          <w:szCs w:val="24"/>
        </w:rPr>
        <w:t xml:space="preserve"> injection. T</w:t>
      </w:r>
      <w:r w:rsidR="00C37F2B" w:rsidRPr="00015BCE">
        <w:rPr>
          <w:rFonts w:ascii="Calibri" w:hAnsi="Calibri" w:cs="Helvetica"/>
          <w:sz w:val="24"/>
          <w:szCs w:val="24"/>
        </w:rPr>
        <w:t xml:space="preserve">he </w:t>
      </w:r>
      <w:r w:rsidR="00EA4C7B" w:rsidRPr="00015BCE">
        <w:rPr>
          <w:rFonts w:ascii="Calibri" w:hAnsi="Calibri" w:cs="Helvetica"/>
          <w:sz w:val="24"/>
          <w:szCs w:val="24"/>
        </w:rPr>
        <w:t xml:space="preserve">difference between </w:t>
      </w:r>
      <w:proofErr w:type="spellStart"/>
      <w:r w:rsidR="00EA4C7B" w:rsidRPr="00015BCE">
        <w:rPr>
          <w:rFonts w:ascii="Calibri" w:hAnsi="Calibri" w:cs="Helvetica"/>
          <w:sz w:val="24"/>
          <w:szCs w:val="24"/>
        </w:rPr>
        <w:t>i.p</w:t>
      </w:r>
      <w:proofErr w:type="spellEnd"/>
      <w:r w:rsidR="00EA4C7B" w:rsidRPr="00015BCE">
        <w:rPr>
          <w:rFonts w:ascii="Calibri" w:hAnsi="Calibri" w:cs="Helvetica"/>
          <w:sz w:val="24"/>
          <w:szCs w:val="24"/>
        </w:rPr>
        <w:t xml:space="preserve">, and </w:t>
      </w:r>
      <w:proofErr w:type="spellStart"/>
      <w:r w:rsidR="00EA4C7B" w:rsidRPr="00015BCE">
        <w:rPr>
          <w:rFonts w:ascii="Calibri" w:hAnsi="Calibri" w:cs="Helvetica"/>
          <w:sz w:val="24"/>
          <w:szCs w:val="24"/>
        </w:rPr>
        <w:t>s.c.</w:t>
      </w:r>
      <w:proofErr w:type="spellEnd"/>
      <w:r w:rsidR="00EA4C7B" w:rsidRPr="00015BCE">
        <w:rPr>
          <w:rFonts w:ascii="Calibri" w:hAnsi="Calibri" w:cs="Helvetica"/>
          <w:sz w:val="24"/>
          <w:szCs w:val="24"/>
        </w:rPr>
        <w:t xml:space="preserve"> injection on sexual behavior is still need</w:t>
      </w:r>
      <w:r w:rsidR="00256694" w:rsidRPr="00015BCE">
        <w:rPr>
          <w:rFonts w:ascii="Calibri" w:hAnsi="Calibri" w:cs="Helvetica"/>
          <w:sz w:val="24"/>
          <w:szCs w:val="24"/>
        </w:rPr>
        <w:t>ed</w:t>
      </w:r>
      <w:r w:rsidR="00EA4C7B" w:rsidRPr="00015BCE">
        <w:rPr>
          <w:rFonts w:ascii="Calibri" w:hAnsi="Calibri" w:cs="Helvetica"/>
          <w:sz w:val="24"/>
          <w:szCs w:val="24"/>
        </w:rPr>
        <w:t xml:space="preserve"> to be explored in the further study. </w:t>
      </w:r>
    </w:p>
    <w:p w:rsidR="005134EC" w:rsidRPr="00015BCE" w:rsidRDefault="005134EC" w:rsidP="00015BCE">
      <w:pPr>
        <w:jc w:val="left"/>
        <w:rPr>
          <w:rFonts w:ascii="Calibri" w:hAnsi="Calibri" w:cs="Helvetica"/>
          <w:sz w:val="24"/>
          <w:szCs w:val="24"/>
        </w:rPr>
      </w:pPr>
      <w:r w:rsidRPr="00015BCE">
        <w:rPr>
          <w:rFonts w:ascii="Calibri" w:hAnsi="Calibri" w:cs="Helvetica"/>
          <w:sz w:val="24"/>
          <w:szCs w:val="24"/>
        </w:rPr>
        <w:t xml:space="preserve">     </w:t>
      </w:r>
      <w:r w:rsidR="00001B1E" w:rsidRPr="00015BCE">
        <w:rPr>
          <w:rFonts w:ascii="Calibri" w:hAnsi="Calibri" w:cs="Helvetica"/>
          <w:sz w:val="24"/>
          <w:szCs w:val="24"/>
        </w:rPr>
        <w:t>Besides</w:t>
      </w:r>
      <w:r w:rsidRPr="00015BCE">
        <w:rPr>
          <w:rFonts w:ascii="Calibri" w:hAnsi="Calibri" w:cs="Helvetica"/>
          <w:sz w:val="24"/>
          <w:szCs w:val="24"/>
        </w:rPr>
        <w:t xml:space="preserve">, before the test of sexual behavior, we examine the receptivity of </w:t>
      </w:r>
      <w:r w:rsidRPr="00015BCE">
        <w:rPr>
          <w:rFonts w:ascii="Calibri" w:hAnsi="Calibri" w:cs="Helvetica"/>
          <w:sz w:val="24"/>
          <w:szCs w:val="24"/>
        </w:rPr>
        <w:lastRenderedPageBreak/>
        <w:t xml:space="preserve">female mouse by whether female mouse accepts genital insertion of a male mouse </w:t>
      </w:r>
      <w:r w:rsidR="00256694" w:rsidRPr="00015BCE">
        <w:rPr>
          <w:rFonts w:ascii="Calibri" w:hAnsi="Calibri" w:cs="Helvetica"/>
          <w:sz w:val="24"/>
          <w:szCs w:val="24"/>
        </w:rPr>
        <w:t>three</w:t>
      </w:r>
      <w:r w:rsidRPr="00015BCE">
        <w:rPr>
          <w:rFonts w:ascii="Calibri" w:hAnsi="Calibri" w:cs="Helvetica"/>
          <w:sz w:val="24"/>
          <w:szCs w:val="24"/>
        </w:rPr>
        <w:t xml:space="preserve"> and more times. </w:t>
      </w:r>
    </w:p>
    <w:p w:rsidR="00AC16CC" w:rsidRPr="00015BCE" w:rsidRDefault="00AA2DAB" w:rsidP="00015BCE">
      <w:pPr>
        <w:jc w:val="left"/>
        <w:rPr>
          <w:rFonts w:ascii="Calibri" w:hAnsi="Calibri" w:cs="Helvetica"/>
          <w:sz w:val="24"/>
          <w:szCs w:val="24"/>
        </w:rPr>
      </w:pPr>
      <w:r w:rsidRPr="00015BCE">
        <w:rPr>
          <w:rFonts w:ascii="Calibri" w:hAnsi="Calibri" w:cs="Helvetica"/>
          <w:color w:val="00B0F0"/>
          <w:sz w:val="24"/>
          <w:szCs w:val="24"/>
        </w:rPr>
        <w:br/>
        <w:t>4. In this revised manuscript, authors defined "Number of mounting" as the number of mounting times before the first ejaculation with and without intromission, "Number of intromissions" as the total number of intromissions before the first ejaculation, "Total number of mounting" as the total number of mounting during the observation period, and "Total number of mating" as the total number of mating (including mounting, intromission, ejaculation, and refractory period) during the observation period. If so, how is it possible that the median for "Number of intromission" become higher than the median for "Number of mounting", "Total number of mounting", or "Total number of mating".</w:t>
      </w:r>
      <w:r w:rsidRPr="00015BCE">
        <w:rPr>
          <w:rFonts w:ascii="Calibri" w:hAnsi="Calibri" w:cs="Helvetica"/>
          <w:color w:val="00B0F0"/>
          <w:sz w:val="24"/>
          <w:szCs w:val="24"/>
        </w:rPr>
        <w:br/>
        <w:t>I would also like to know 1) the means for these data, 2) how many mice in each group showed each behavior, and 3) how many mice in each group ejaculated.</w:t>
      </w:r>
      <w:r w:rsidRPr="00015BCE">
        <w:rPr>
          <w:rFonts w:ascii="Calibri" w:hAnsi="Calibri" w:cs="Helvetica"/>
          <w:color w:val="00B0F0"/>
          <w:sz w:val="24"/>
          <w:szCs w:val="24"/>
        </w:rPr>
        <w:br/>
      </w:r>
      <w:r w:rsidR="00AC16CC" w:rsidRPr="00015BCE">
        <w:rPr>
          <w:rFonts w:ascii="Calibri" w:hAnsi="Calibri" w:cs="Helvetica"/>
          <w:sz w:val="24"/>
          <w:szCs w:val="24"/>
        </w:rPr>
        <w:t>Aw:</w:t>
      </w:r>
      <w:r w:rsidR="008C2EB6" w:rsidRPr="00015BCE">
        <w:rPr>
          <w:rFonts w:ascii="Calibri" w:hAnsi="Calibri" w:cs="Helvetica"/>
          <w:sz w:val="24"/>
          <w:szCs w:val="24"/>
        </w:rPr>
        <w:t xml:space="preserve"> </w:t>
      </w:r>
      <w:r w:rsidR="00D02273" w:rsidRPr="00015BCE">
        <w:rPr>
          <w:rFonts w:ascii="Calibri" w:hAnsi="Calibri" w:cs="Helvetica"/>
          <w:sz w:val="24"/>
          <w:szCs w:val="24"/>
        </w:rPr>
        <w:t>I update more concise definition</w:t>
      </w:r>
      <w:r w:rsidR="006E468F" w:rsidRPr="00015BCE">
        <w:rPr>
          <w:rFonts w:ascii="Calibri" w:hAnsi="Calibri" w:cs="Helvetica"/>
          <w:sz w:val="24"/>
          <w:szCs w:val="24"/>
        </w:rPr>
        <w:t>s</w:t>
      </w:r>
      <w:r w:rsidR="00D02273" w:rsidRPr="00015BCE">
        <w:rPr>
          <w:rFonts w:ascii="Calibri" w:hAnsi="Calibri" w:cs="Helvetica"/>
          <w:sz w:val="24"/>
          <w:szCs w:val="24"/>
        </w:rPr>
        <w:t xml:space="preserve"> of mounting, intromission, and copulatory behavior in the revised manuscript. Mouse would keep a mounting posture during the whole sex process until ejaculation completion. However, </w:t>
      </w:r>
      <w:r w:rsidR="00001B1E" w:rsidRPr="00015BCE">
        <w:rPr>
          <w:rFonts w:ascii="Calibri" w:hAnsi="Calibri" w:cs="Helvetica"/>
          <w:sz w:val="24"/>
          <w:szCs w:val="24"/>
        </w:rPr>
        <w:t>t</w:t>
      </w:r>
      <w:r w:rsidR="00D02273" w:rsidRPr="00015BCE">
        <w:rPr>
          <w:rFonts w:ascii="Calibri" w:hAnsi="Calibri" w:cs="Helvetica"/>
          <w:sz w:val="24"/>
          <w:szCs w:val="24"/>
        </w:rPr>
        <w:t xml:space="preserve">here may be one to more than 100 intromissions before ejaculation </w:t>
      </w:r>
      <w:r w:rsidR="00D02273" w:rsidRPr="00015BCE">
        <w:rPr>
          <w:rFonts w:ascii="Calibri" w:hAnsi="Calibri" w:cs="Helvetica"/>
          <w:sz w:val="24"/>
          <w:szCs w:val="24"/>
          <w:vertAlign w:val="superscript"/>
        </w:rPr>
        <w:t>1</w:t>
      </w:r>
      <w:r w:rsidR="00D02273" w:rsidRPr="00015BCE">
        <w:rPr>
          <w:rFonts w:ascii="Calibri" w:hAnsi="Calibri" w:cs="Helvetica"/>
          <w:sz w:val="24"/>
          <w:szCs w:val="24"/>
        </w:rPr>
        <w:t xml:space="preserve">, which indicated male mice would </w:t>
      </w:r>
      <w:r w:rsidR="009C0D4C" w:rsidRPr="00015BCE">
        <w:rPr>
          <w:rFonts w:ascii="Calibri" w:hAnsi="Calibri" w:cs="Helvetica"/>
          <w:sz w:val="24"/>
          <w:szCs w:val="24"/>
        </w:rPr>
        <w:t>make repeated attempts of intromission</w:t>
      </w:r>
      <w:r w:rsidR="00D02273" w:rsidRPr="00015BCE">
        <w:rPr>
          <w:rFonts w:ascii="Calibri" w:hAnsi="Calibri" w:cs="Helvetica"/>
          <w:sz w:val="24"/>
          <w:szCs w:val="24"/>
        </w:rPr>
        <w:t xml:space="preserve"> </w:t>
      </w:r>
      <w:r w:rsidR="009C0D4C" w:rsidRPr="00015BCE">
        <w:rPr>
          <w:rFonts w:ascii="Calibri" w:hAnsi="Calibri" w:cs="Helvetica"/>
          <w:sz w:val="24"/>
          <w:szCs w:val="24"/>
        </w:rPr>
        <w:t xml:space="preserve">meanwhile keeping the mounting posture. </w:t>
      </w:r>
      <w:r w:rsidR="00D02273" w:rsidRPr="00015BCE">
        <w:rPr>
          <w:rFonts w:ascii="Calibri" w:hAnsi="Calibri" w:cs="Helvetica"/>
          <w:sz w:val="24"/>
          <w:szCs w:val="24"/>
        </w:rPr>
        <w:t xml:space="preserve">Hence, </w:t>
      </w:r>
      <w:r w:rsidR="00001B1E" w:rsidRPr="00015BCE">
        <w:rPr>
          <w:rFonts w:ascii="Calibri" w:hAnsi="Calibri" w:cs="Helvetica"/>
          <w:sz w:val="24"/>
          <w:szCs w:val="24"/>
        </w:rPr>
        <w:t xml:space="preserve">the </w:t>
      </w:r>
      <w:r w:rsidR="00D02273" w:rsidRPr="00015BCE">
        <w:rPr>
          <w:rFonts w:ascii="Calibri" w:hAnsi="Calibri" w:cs="Helvetica"/>
          <w:sz w:val="24"/>
          <w:szCs w:val="24"/>
        </w:rPr>
        <w:t xml:space="preserve">number of intromission could be higher than </w:t>
      </w:r>
      <w:r w:rsidR="00001B1E" w:rsidRPr="00015BCE">
        <w:rPr>
          <w:rFonts w:ascii="Calibri" w:hAnsi="Calibri" w:cs="Helvetica"/>
          <w:sz w:val="24"/>
          <w:szCs w:val="24"/>
        </w:rPr>
        <w:t xml:space="preserve">the </w:t>
      </w:r>
      <w:r w:rsidR="00D02273" w:rsidRPr="00015BCE">
        <w:rPr>
          <w:rFonts w:ascii="Calibri" w:hAnsi="Calibri" w:cs="Helvetica"/>
          <w:sz w:val="24"/>
          <w:szCs w:val="24"/>
        </w:rPr>
        <w:t xml:space="preserve">number of mounts. </w:t>
      </w:r>
    </w:p>
    <w:p w:rsidR="009C0D4C" w:rsidRPr="00015BCE" w:rsidRDefault="009C0D4C" w:rsidP="00015BCE">
      <w:pPr>
        <w:jc w:val="left"/>
        <w:rPr>
          <w:rFonts w:ascii="Calibri" w:hAnsi="Calibri" w:cs="Helvetica"/>
          <w:sz w:val="24"/>
          <w:szCs w:val="24"/>
        </w:rPr>
      </w:pPr>
    </w:p>
    <w:p w:rsidR="00D02273" w:rsidRPr="00015BCE" w:rsidRDefault="009C0D4C" w:rsidP="00015BCE">
      <w:pPr>
        <w:pStyle w:val="a5"/>
        <w:numPr>
          <w:ilvl w:val="0"/>
          <w:numId w:val="1"/>
        </w:numPr>
        <w:ind w:firstLineChars="0"/>
        <w:jc w:val="left"/>
        <w:rPr>
          <w:rFonts w:ascii="Calibri" w:hAnsi="Calibri" w:cs="Helvetica"/>
          <w:sz w:val="24"/>
          <w:szCs w:val="24"/>
        </w:rPr>
      </w:pPr>
      <w:r w:rsidRPr="00015BCE">
        <w:rPr>
          <w:rFonts w:ascii="Calibri" w:hAnsi="Calibri" w:cs="Helvetica"/>
          <w:sz w:val="24"/>
          <w:szCs w:val="24"/>
        </w:rPr>
        <w:t xml:space="preserve">The staff of the Jackson laboratory. Biology of the Laboratory Mouse, Second Edition, Chapter 11. Dover publications, </w:t>
      </w:r>
      <w:proofErr w:type="spellStart"/>
      <w:r w:rsidRPr="00015BCE">
        <w:rPr>
          <w:rFonts w:ascii="Calibri" w:hAnsi="Calibri" w:cs="Helvetica"/>
          <w:sz w:val="24"/>
          <w:szCs w:val="24"/>
        </w:rPr>
        <w:t>inc.</w:t>
      </w:r>
      <w:proofErr w:type="spellEnd"/>
      <w:r w:rsidRPr="00015BCE">
        <w:rPr>
          <w:rFonts w:ascii="Calibri" w:hAnsi="Calibri" w:cs="Helvetica"/>
          <w:sz w:val="24"/>
          <w:szCs w:val="24"/>
        </w:rPr>
        <w:t>, New York, (2007).</w:t>
      </w:r>
    </w:p>
    <w:p w:rsidR="009C0D4C" w:rsidRPr="00015BCE" w:rsidRDefault="009C0D4C" w:rsidP="00015BCE">
      <w:pPr>
        <w:jc w:val="left"/>
        <w:rPr>
          <w:rFonts w:ascii="Calibri" w:hAnsi="Calibri" w:cs="Helvetica"/>
          <w:sz w:val="24"/>
          <w:szCs w:val="24"/>
        </w:rPr>
      </w:pPr>
    </w:p>
    <w:p w:rsidR="009C0D4C" w:rsidRPr="00015BCE" w:rsidRDefault="00001B1E" w:rsidP="00015BCE">
      <w:pPr>
        <w:ind w:firstLineChars="200" w:firstLine="480"/>
        <w:jc w:val="left"/>
        <w:rPr>
          <w:rFonts w:ascii="Calibri" w:hAnsi="Calibri" w:cs="Helvetica"/>
          <w:sz w:val="24"/>
          <w:szCs w:val="24"/>
        </w:rPr>
      </w:pPr>
      <w:r w:rsidRPr="00015BCE">
        <w:rPr>
          <w:rFonts w:ascii="Calibri" w:hAnsi="Calibri" w:cs="Helvetica"/>
          <w:sz w:val="24"/>
          <w:szCs w:val="24"/>
        </w:rPr>
        <w:t xml:space="preserve">Besides, </w:t>
      </w:r>
      <w:r w:rsidR="009C0D4C" w:rsidRPr="00015BCE">
        <w:rPr>
          <w:rFonts w:ascii="Calibri" w:hAnsi="Calibri" w:cs="Helvetica"/>
          <w:sz w:val="24"/>
          <w:szCs w:val="24"/>
        </w:rPr>
        <w:t xml:space="preserve">I added the means of each behavior, </w:t>
      </w:r>
      <w:r w:rsidRPr="00015BCE">
        <w:rPr>
          <w:rFonts w:ascii="Calibri" w:hAnsi="Calibri" w:cs="Helvetica"/>
          <w:sz w:val="24"/>
          <w:szCs w:val="24"/>
        </w:rPr>
        <w:t xml:space="preserve">the </w:t>
      </w:r>
      <w:r w:rsidR="009C0D4C" w:rsidRPr="00015BCE">
        <w:rPr>
          <w:rFonts w:ascii="Calibri" w:hAnsi="Calibri" w:cs="Helvetica"/>
          <w:sz w:val="24"/>
          <w:szCs w:val="24"/>
        </w:rPr>
        <w:t>sample size in Table 1 in</w:t>
      </w:r>
      <w:r w:rsidRPr="00015BCE">
        <w:rPr>
          <w:rFonts w:ascii="Calibri" w:hAnsi="Calibri" w:cs="Helvetica"/>
          <w:sz w:val="24"/>
          <w:szCs w:val="24"/>
        </w:rPr>
        <w:t xml:space="preserve"> the</w:t>
      </w:r>
      <w:r w:rsidR="009C0D4C" w:rsidRPr="00015BCE">
        <w:rPr>
          <w:rFonts w:ascii="Calibri" w:hAnsi="Calibri" w:cs="Helvetica"/>
          <w:sz w:val="24"/>
          <w:szCs w:val="24"/>
        </w:rPr>
        <w:t xml:space="preserve"> revised manuscript. As for the last question, there 24 of 30 mice ejaculated in the social isolation group determined by the behavioral performance and examined the residual semen or a copulatory plug at the vaginal open of female mice. In the control group, 13 of 15 mice ejaculated</w:t>
      </w:r>
      <w:r w:rsidR="001F7198" w:rsidRPr="00015BCE">
        <w:rPr>
          <w:rFonts w:ascii="Calibri" w:hAnsi="Calibri" w:cs="Helvetica"/>
          <w:sz w:val="24"/>
          <w:szCs w:val="24"/>
        </w:rPr>
        <w:t xml:space="preserve">. </w:t>
      </w:r>
    </w:p>
    <w:p w:rsidR="00156EA4" w:rsidRPr="00015BCE" w:rsidRDefault="00AA2DAB" w:rsidP="00015BCE">
      <w:pPr>
        <w:jc w:val="left"/>
        <w:rPr>
          <w:rFonts w:ascii="Calibri" w:hAnsi="Calibri" w:cs="Helvetica"/>
          <w:sz w:val="24"/>
          <w:szCs w:val="24"/>
        </w:rPr>
      </w:pPr>
      <w:r w:rsidRPr="00015BCE">
        <w:rPr>
          <w:rFonts w:ascii="Calibri" w:hAnsi="Calibri" w:cs="Helvetica"/>
          <w:color w:val="00B0F0"/>
          <w:sz w:val="24"/>
          <w:szCs w:val="24"/>
        </w:rPr>
        <w:br/>
        <w:t>Minor Concerns:</w:t>
      </w:r>
      <w:r w:rsidRPr="00015BCE">
        <w:rPr>
          <w:rFonts w:ascii="Calibri" w:hAnsi="Calibri" w:cs="Helvetica"/>
          <w:color w:val="00B0F0"/>
          <w:sz w:val="24"/>
          <w:szCs w:val="24"/>
        </w:rPr>
        <w:br/>
        <w:t>1. Six weeks old seems to be too young for ovariectomy. Did they properly react to the EB &amp; P treatment?</w:t>
      </w:r>
      <w:r w:rsidRPr="00015BCE">
        <w:rPr>
          <w:rFonts w:ascii="Calibri" w:hAnsi="Calibri" w:cs="Helvetica"/>
          <w:color w:val="00B0F0"/>
          <w:sz w:val="24"/>
          <w:szCs w:val="24"/>
        </w:rPr>
        <w:br/>
      </w:r>
      <w:r w:rsidR="00AC16CC" w:rsidRPr="00015BCE">
        <w:rPr>
          <w:rFonts w:ascii="Calibri" w:hAnsi="Calibri" w:cs="Helvetica"/>
          <w:sz w:val="24"/>
          <w:szCs w:val="24"/>
        </w:rPr>
        <w:t>Aw:</w:t>
      </w:r>
      <w:r w:rsidR="001F7198" w:rsidRPr="00015BCE">
        <w:rPr>
          <w:rFonts w:ascii="Calibri" w:hAnsi="Calibri" w:cs="Helvetica"/>
          <w:sz w:val="24"/>
          <w:szCs w:val="24"/>
        </w:rPr>
        <w:t xml:space="preserve"> </w:t>
      </w:r>
      <w:r w:rsidR="00156EA4" w:rsidRPr="00015BCE">
        <w:rPr>
          <w:rFonts w:ascii="Calibri" w:hAnsi="Calibri" w:cs="Helvetica"/>
          <w:sz w:val="24"/>
          <w:szCs w:val="24"/>
        </w:rPr>
        <w:t xml:space="preserve">According to the book of </w:t>
      </w:r>
      <w:r w:rsidR="00156EA4" w:rsidRPr="00015BCE">
        <w:rPr>
          <w:rFonts w:ascii="Calibri" w:hAnsi="Calibri" w:cs="Helvetica"/>
          <w:i/>
          <w:iCs/>
          <w:sz w:val="24"/>
          <w:szCs w:val="24"/>
        </w:rPr>
        <w:t>Biology of the Laboratory Mouse</w:t>
      </w:r>
      <w:r w:rsidR="00156EA4" w:rsidRPr="00015BCE">
        <w:rPr>
          <w:rFonts w:ascii="Calibri" w:hAnsi="Calibri" w:cs="Helvetica"/>
          <w:sz w:val="24"/>
          <w:szCs w:val="24"/>
        </w:rPr>
        <w:t>, Parkes ( </w:t>
      </w:r>
      <w:hyperlink r:id="rId10" w:anchor="ref11-97" w:history="1">
        <w:r w:rsidR="00156EA4" w:rsidRPr="00015BCE">
          <w:rPr>
            <w:rFonts w:ascii="Calibri" w:hAnsi="Calibri" w:cs="Helvetica"/>
            <w:sz w:val="24"/>
            <w:szCs w:val="24"/>
          </w:rPr>
          <w:t>1925</w:t>
        </w:r>
      </w:hyperlink>
      <w:r w:rsidR="00156EA4" w:rsidRPr="00015BCE">
        <w:rPr>
          <w:rFonts w:ascii="Calibri" w:hAnsi="Calibri" w:cs="Helvetica"/>
          <w:sz w:val="24"/>
          <w:szCs w:val="24"/>
        </w:rPr>
        <w:t xml:space="preserve">) stated that his albino mice were usually mature by 7 weeks of age, whereas Engle and </w:t>
      </w:r>
      <w:proofErr w:type="spellStart"/>
      <w:r w:rsidR="00156EA4" w:rsidRPr="00015BCE">
        <w:rPr>
          <w:rFonts w:ascii="Calibri" w:hAnsi="Calibri" w:cs="Helvetica"/>
          <w:sz w:val="24"/>
          <w:szCs w:val="24"/>
        </w:rPr>
        <w:t>Rosasco</w:t>
      </w:r>
      <w:proofErr w:type="spellEnd"/>
      <w:r w:rsidR="00156EA4" w:rsidRPr="00015BCE">
        <w:rPr>
          <w:rFonts w:ascii="Calibri" w:hAnsi="Calibri" w:cs="Helvetica"/>
          <w:sz w:val="24"/>
          <w:szCs w:val="24"/>
        </w:rPr>
        <w:t xml:space="preserve"> ( </w:t>
      </w:r>
      <w:hyperlink r:id="rId11" w:anchor="ref11-54" w:history="1">
        <w:r w:rsidR="00156EA4" w:rsidRPr="00015BCE">
          <w:rPr>
            <w:rFonts w:ascii="Calibri" w:hAnsi="Calibri" w:cs="Helvetica"/>
            <w:sz w:val="24"/>
            <w:szCs w:val="24"/>
          </w:rPr>
          <w:t>1927</w:t>
        </w:r>
      </w:hyperlink>
      <w:r w:rsidR="00156EA4" w:rsidRPr="00015BCE">
        <w:rPr>
          <w:rFonts w:ascii="Calibri" w:hAnsi="Calibri" w:cs="Helvetica"/>
          <w:sz w:val="24"/>
          <w:szCs w:val="24"/>
        </w:rPr>
        <w:t xml:space="preserve">) reported a median age of 35 days and a range of 28 to 49 days also in an albino strain </w:t>
      </w:r>
      <w:r w:rsidR="00156EA4" w:rsidRPr="00015BCE">
        <w:rPr>
          <w:rFonts w:ascii="Calibri" w:hAnsi="Calibri" w:cs="Helvetica"/>
          <w:sz w:val="24"/>
          <w:szCs w:val="24"/>
          <w:vertAlign w:val="superscript"/>
        </w:rPr>
        <w:t>1</w:t>
      </w:r>
      <w:r w:rsidR="00156EA4" w:rsidRPr="00015BCE">
        <w:rPr>
          <w:rFonts w:ascii="Calibri" w:hAnsi="Calibri" w:cs="Helvetica"/>
          <w:sz w:val="24"/>
          <w:szCs w:val="24"/>
        </w:rPr>
        <w:t xml:space="preserve">. Six weeks old </w:t>
      </w:r>
      <w:r w:rsidR="00256694" w:rsidRPr="00015BCE">
        <w:rPr>
          <w:rFonts w:ascii="Calibri" w:hAnsi="Calibri" w:cs="Helvetica"/>
          <w:sz w:val="24"/>
          <w:szCs w:val="24"/>
        </w:rPr>
        <w:t xml:space="preserve">mice </w:t>
      </w:r>
      <w:r w:rsidR="00156EA4" w:rsidRPr="00015BCE">
        <w:rPr>
          <w:rFonts w:ascii="Calibri" w:hAnsi="Calibri" w:cs="Helvetica"/>
          <w:sz w:val="24"/>
          <w:szCs w:val="24"/>
        </w:rPr>
        <w:t xml:space="preserve">seems to </w:t>
      </w:r>
      <w:r w:rsidR="00256694" w:rsidRPr="00015BCE">
        <w:rPr>
          <w:rFonts w:ascii="Calibri" w:hAnsi="Calibri" w:cs="Helvetica"/>
          <w:sz w:val="24"/>
          <w:szCs w:val="24"/>
        </w:rPr>
        <w:t>be sexual mature</w:t>
      </w:r>
      <w:r w:rsidR="00156EA4" w:rsidRPr="00015BCE">
        <w:rPr>
          <w:rFonts w:ascii="Calibri" w:hAnsi="Calibri" w:cs="Helvetica"/>
          <w:sz w:val="24"/>
          <w:szCs w:val="24"/>
        </w:rPr>
        <w:t xml:space="preserve">. In our study, we ovariectomized the female at postanal 6 weeks, and </w:t>
      </w:r>
      <w:r w:rsidR="00256694" w:rsidRPr="00015BCE">
        <w:rPr>
          <w:rFonts w:ascii="Calibri" w:hAnsi="Calibri" w:cs="Helvetica"/>
          <w:sz w:val="24"/>
          <w:szCs w:val="24"/>
        </w:rPr>
        <w:t>healing period extended</w:t>
      </w:r>
      <w:r w:rsidR="00156EA4" w:rsidRPr="00015BCE">
        <w:rPr>
          <w:rFonts w:ascii="Calibri" w:hAnsi="Calibri" w:cs="Helvetica"/>
          <w:sz w:val="24"/>
          <w:szCs w:val="24"/>
        </w:rPr>
        <w:t xml:space="preserve"> for about three weeks. When female mouse employed in the test, they were gain sexual maturity. </w:t>
      </w:r>
      <w:r w:rsidR="00001B1E" w:rsidRPr="00015BCE">
        <w:rPr>
          <w:rFonts w:ascii="Calibri" w:hAnsi="Calibri" w:cs="Helvetica"/>
          <w:sz w:val="24"/>
          <w:szCs w:val="24"/>
        </w:rPr>
        <w:t>T</w:t>
      </w:r>
      <w:r w:rsidR="00156EA4" w:rsidRPr="00015BCE">
        <w:rPr>
          <w:rFonts w:ascii="Calibri" w:hAnsi="Calibri" w:cs="Helvetica"/>
          <w:sz w:val="24"/>
          <w:szCs w:val="24"/>
        </w:rPr>
        <w:t xml:space="preserve">hey showed a good sexual receptivity in the tests. </w:t>
      </w:r>
    </w:p>
    <w:p w:rsidR="00156EA4" w:rsidRPr="00015BCE" w:rsidRDefault="00156EA4" w:rsidP="00015BCE">
      <w:pPr>
        <w:jc w:val="left"/>
        <w:rPr>
          <w:rFonts w:ascii="Calibri" w:hAnsi="Calibri" w:cs="Helvetica"/>
          <w:sz w:val="24"/>
          <w:szCs w:val="24"/>
        </w:rPr>
      </w:pPr>
    </w:p>
    <w:p w:rsidR="00156EA4" w:rsidRPr="00015BCE" w:rsidRDefault="00156EA4" w:rsidP="00015BCE">
      <w:pPr>
        <w:jc w:val="left"/>
        <w:rPr>
          <w:rFonts w:ascii="Calibri" w:hAnsi="Calibri" w:cs="Helvetica"/>
          <w:sz w:val="24"/>
          <w:szCs w:val="24"/>
        </w:rPr>
      </w:pPr>
      <w:r w:rsidRPr="00015BCE">
        <w:rPr>
          <w:rFonts w:ascii="Calibri" w:hAnsi="Calibri" w:cs="Helvetica"/>
          <w:sz w:val="24"/>
          <w:szCs w:val="24"/>
          <w:vertAlign w:val="superscript"/>
        </w:rPr>
        <w:t>1.</w:t>
      </w:r>
      <w:r w:rsidRPr="00015BCE">
        <w:rPr>
          <w:rFonts w:ascii="Calibri" w:hAnsi="Calibri" w:cs="Helvetica"/>
          <w:sz w:val="24"/>
          <w:szCs w:val="24"/>
        </w:rPr>
        <w:t xml:space="preserve"> The staff of the Jackson laboratory. Biology of the Laboratory Mouse, Second Edition, Chapter 11. Dover publications, </w:t>
      </w:r>
      <w:proofErr w:type="spellStart"/>
      <w:r w:rsidRPr="00015BCE">
        <w:rPr>
          <w:rFonts w:ascii="Calibri" w:hAnsi="Calibri" w:cs="Helvetica"/>
          <w:sz w:val="24"/>
          <w:szCs w:val="24"/>
        </w:rPr>
        <w:t>inc.</w:t>
      </w:r>
      <w:proofErr w:type="spellEnd"/>
      <w:r w:rsidRPr="00015BCE">
        <w:rPr>
          <w:rFonts w:ascii="Calibri" w:hAnsi="Calibri" w:cs="Helvetica"/>
          <w:sz w:val="24"/>
          <w:szCs w:val="24"/>
        </w:rPr>
        <w:t>, New York, (2007).</w:t>
      </w:r>
    </w:p>
    <w:p w:rsidR="00156EA4" w:rsidRPr="00015BCE" w:rsidRDefault="00156EA4" w:rsidP="00015BCE">
      <w:pPr>
        <w:jc w:val="left"/>
        <w:rPr>
          <w:rFonts w:ascii="Calibri" w:hAnsi="Calibri" w:cs="Helvetica"/>
          <w:sz w:val="24"/>
          <w:szCs w:val="24"/>
        </w:rPr>
      </w:pP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lastRenderedPageBreak/>
        <w:br/>
      </w:r>
      <w:r w:rsidRPr="00015BCE">
        <w:rPr>
          <w:rFonts w:ascii="Calibri" w:hAnsi="Calibri" w:cs="Helvetica"/>
          <w:b/>
          <w:bCs/>
          <w:color w:val="00B0F0"/>
          <w:sz w:val="24"/>
          <w:szCs w:val="24"/>
        </w:rPr>
        <w:t>Reviewer #5:</w:t>
      </w:r>
      <w:r w:rsidRPr="00015BCE">
        <w:rPr>
          <w:rFonts w:ascii="Calibri" w:hAnsi="Calibri" w:cs="Helvetica"/>
          <w:color w:val="00B0F0"/>
          <w:sz w:val="24"/>
          <w:szCs w:val="24"/>
        </w:rPr>
        <w:br/>
        <w:t>Manuscript Summary:</w:t>
      </w:r>
      <w:r w:rsidRPr="00015BCE">
        <w:rPr>
          <w:rFonts w:ascii="Calibri" w:hAnsi="Calibri" w:cs="Helvetica"/>
          <w:color w:val="00B0F0"/>
          <w:sz w:val="24"/>
          <w:szCs w:val="24"/>
        </w:rPr>
        <w:br/>
        <w:t>Acceptable for publication, no suggestions.</w:t>
      </w:r>
      <w:r w:rsidRPr="00015BCE">
        <w:rPr>
          <w:rFonts w:ascii="Calibri" w:hAnsi="Calibri" w:cs="Helvetica"/>
          <w:color w:val="00B0F0"/>
          <w:sz w:val="24"/>
          <w:szCs w:val="24"/>
        </w:rPr>
        <w:br/>
      </w:r>
      <w:r w:rsidRPr="00015BCE">
        <w:rPr>
          <w:rFonts w:ascii="Calibri" w:hAnsi="Calibri" w:cs="Helvetica"/>
          <w:color w:val="00B0F0"/>
          <w:sz w:val="24"/>
          <w:szCs w:val="24"/>
        </w:rPr>
        <w:br/>
        <w:t>Major Concerns:</w:t>
      </w:r>
      <w:r w:rsidRPr="00015BCE">
        <w:rPr>
          <w:rFonts w:ascii="Calibri" w:hAnsi="Calibri" w:cs="Helvetica"/>
          <w:color w:val="00B0F0"/>
          <w:sz w:val="24"/>
          <w:szCs w:val="24"/>
        </w:rPr>
        <w:br/>
        <w:t>None</w:t>
      </w:r>
      <w:r w:rsidRPr="00015BCE">
        <w:rPr>
          <w:rFonts w:ascii="Calibri" w:hAnsi="Calibri" w:cs="Helvetica"/>
          <w:color w:val="00B0F0"/>
          <w:sz w:val="24"/>
          <w:szCs w:val="24"/>
        </w:rPr>
        <w:br/>
      </w:r>
      <w:r w:rsidRPr="00015BCE">
        <w:rPr>
          <w:rFonts w:ascii="Calibri" w:hAnsi="Calibri" w:cs="Helvetica"/>
          <w:color w:val="00B0F0"/>
          <w:sz w:val="24"/>
          <w:szCs w:val="24"/>
        </w:rPr>
        <w:br/>
        <w:t>Minor Concerns:</w:t>
      </w:r>
      <w:r w:rsidRPr="00015BCE">
        <w:rPr>
          <w:rFonts w:ascii="Calibri" w:hAnsi="Calibri" w:cs="Helvetica"/>
          <w:color w:val="00B0F0"/>
          <w:sz w:val="24"/>
          <w:szCs w:val="24"/>
        </w:rPr>
        <w:br/>
        <w:t>Authors described the methods in detail and very well. Nonetheless, there are a few suggestions for improving their manuscript:</w:t>
      </w:r>
      <w:r w:rsidRPr="00015BCE">
        <w:rPr>
          <w:rFonts w:ascii="Calibri" w:hAnsi="Calibri" w:cs="Helvetica"/>
          <w:color w:val="00B0F0"/>
          <w:sz w:val="24"/>
          <w:szCs w:val="24"/>
        </w:rPr>
        <w:br/>
        <w:t>Line 189. Should read "observation of mouse movement"</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FE19C4" w:rsidRPr="00015BCE">
        <w:rPr>
          <w:rFonts w:ascii="Calibri" w:hAnsi="Calibri" w:cs="Helvetica"/>
          <w:sz w:val="24"/>
          <w:szCs w:val="24"/>
        </w:rPr>
        <w:t xml:space="preserve"> Thank you for the reminder. Corrected</w:t>
      </w:r>
      <w:r w:rsidR="006E468F" w:rsidRPr="00015BCE">
        <w:rPr>
          <w:rFonts w:ascii="Calibri" w:hAnsi="Calibri" w:cs="Helvetica"/>
          <w:sz w:val="24"/>
          <w:szCs w:val="24"/>
        </w:rPr>
        <w:t xml:space="preserve"> it</w:t>
      </w:r>
      <w:r w:rsidR="00FE19C4" w:rsidRPr="00015BCE">
        <w:rPr>
          <w:rFonts w:ascii="Calibri" w:hAnsi="Calibri" w:cs="Helvetica"/>
          <w:sz w:val="24"/>
          <w:szCs w:val="24"/>
        </w:rPr>
        <w:t xml:space="preserve">.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Line 208. Authors indicate that habituation occurs twice a day for 2 days. Does this mean 4 times? How long in between each day?</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FE19C4" w:rsidRPr="00015BCE">
        <w:rPr>
          <w:rFonts w:ascii="Calibri" w:hAnsi="Calibri" w:cs="Helvetica"/>
          <w:sz w:val="24"/>
          <w:szCs w:val="24"/>
        </w:rPr>
        <w:t xml:space="preserve"> Each mouse habituated for 30 mins every day and habituated for twice in total. </w:t>
      </w:r>
      <w:r w:rsidR="006E468F" w:rsidRPr="00015BCE">
        <w:rPr>
          <w:rFonts w:ascii="Calibri" w:hAnsi="Calibri" w:cs="Helvetica"/>
          <w:sz w:val="24"/>
          <w:szCs w:val="24"/>
        </w:rPr>
        <w:t>H</w:t>
      </w:r>
      <w:r w:rsidR="00FE19C4" w:rsidRPr="00015BCE">
        <w:rPr>
          <w:rFonts w:ascii="Calibri" w:hAnsi="Calibri" w:cs="Helvetica"/>
          <w:sz w:val="24"/>
          <w:szCs w:val="24"/>
        </w:rPr>
        <w:t>abituation w</w:t>
      </w:r>
      <w:r w:rsidR="00001B1E" w:rsidRPr="00015BCE">
        <w:rPr>
          <w:rFonts w:ascii="Calibri" w:hAnsi="Calibri" w:cs="Helvetica"/>
          <w:sz w:val="24"/>
          <w:szCs w:val="24"/>
        </w:rPr>
        <w:t>as</w:t>
      </w:r>
      <w:r w:rsidR="00FE19C4" w:rsidRPr="00015BCE">
        <w:rPr>
          <w:rFonts w:ascii="Calibri" w:hAnsi="Calibri" w:cs="Helvetica"/>
          <w:sz w:val="24"/>
          <w:szCs w:val="24"/>
        </w:rPr>
        <w:t xml:space="preserve"> conducted in two consecutive days preceding the testing day.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Line 216. Suggested wording: Place the testing mouse in the center of the open field box, allowing…</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FE19C4" w:rsidRPr="00015BCE">
        <w:rPr>
          <w:rFonts w:ascii="Calibri" w:hAnsi="Calibri" w:cs="Helvetica"/>
          <w:sz w:val="24"/>
          <w:szCs w:val="24"/>
        </w:rPr>
        <w:t xml:space="preserve"> </w:t>
      </w:r>
      <w:r w:rsidR="00256694" w:rsidRPr="00015BCE">
        <w:rPr>
          <w:rFonts w:ascii="Calibri" w:hAnsi="Calibri" w:cs="Helvetica"/>
          <w:sz w:val="24"/>
          <w:szCs w:val="24"/>
        </w:rPr>
        <w:t>The error has been corrected.</w:t>
      </w:r>
      <w:r w:rsidR="00FE19C4" w:rsidRPr="00015BCE">
        <w:rPr>
          <w:rFonts w:ascii="Calibri" w:hAnsi="Calibri" w:cs="Helvetica"/>
          <w:sz w:val="24"/>
          <w:szCs w:val="24"/>
        </w:rPr>
        <w:t xml:space="preserve">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Line 219. Is female placed in the center of the open field box as well?</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FE19C4" w:rsidRPr="00015BCE">
        <w:rPr>
          <w:rFonts w:ascii="Calibri" w:hAnsi="Calibri" w:cs="Helvetica"/>
          <w:sz w:val="24"/>
          <w:szCs w:val="24"/>
        </w:rPr>
        <w:t xml:space="preserve"> Yes.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Methods do not indicate clearly if new and naïve females are used every time.</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FE19C4" w:rsidRPr="00015BCE">
        <w:rPr>
          <w:rFonts w:ascii="Calibri" w:hAnsi="Calibri" w:cs="Helvetica"/>
          <w:sz w:val="24"/>
          <w:szCs w:val="24"/>
        </w:rPr>
        <w:t xml:space="preserve"> No. all female mice are </w:t>
      </w:r>
      <w:r w:rsidR="0080556C" w:rsidRPr="00015BCE">
        <w:rPr>
          <w:rFonts w:ascii="Calibri" w:hAnsi="Calibri" w:cs="Helvetica"/>
          <w:sz w:val="24"/>
          <w:szCs w:val="24"/>
        </w:rPr>
        <w:t xml:space="preserve">sexually </w:t>
      </w:r>
      <w:r w:rsidR="00FE19C4" w:rsidRPr="00015BCE">
        <w:rPr>
          <w:rFonts w:ascii="Calibri" w:hAnsi="Calibri" w:cs="Helvetica"/>
          <w:sz w:val="24"/>
          <w:szCs w:val="24"/>
        </w:rPr>
        <w:t xml:space="preserve">experienced. </w:t>
      </w:r>
      <w:r w:rsidR="0080556C" w:rsidRPr="00015BCE">
        <w:rPr>
          <w:rFonts w:ascii="Calibri" w:hAnsi="Calibri" w:cs="Helvetica"/>
          <w:sz w:val="24"/>
          <w:szCs w:val="24"/>
        </w:rPr>
        <w:t xml:space="preserve">I specified that </w:t>
      </w:r>
      <w:bookmarkStart w:id="0" w:name="_Hlk16160387"/>
      <w:bookmarkStart w:id="1" w:name="OLE_LINK24"/>
      <w:r w:rsidR="006E468F" w:rsidRPr="00015BCE">
        <w:rPr>
          <w:rFonts w:ascii="Calibri" w:hAnsi="Calibri" w:cs="Helvetica"/>
          <w:sz w:val="24"/>
          <w:szCs w:val="24"/>
        </w:rPr>
        <w:t>t</w:t>
      </w:r>
      <w:r w:rsidR="0080556C" w:rsidRPr="00015BCE">
        <w:rPr>
          <w:rFonts w:ascii="Calibri" w:hAnsi="Calibri" w:cs="Helvetica"/>
          <w:sz w:val="24"/>
          <w:szCs w:val="24"/>
        </w:rPr>
        <w:t>he eligibility of an estrus female is determined by the female accepting genital insertion of a male mouse 3 and more times</w:t>
      </w:r>
      <w:bookmarkEnd w:id="0"/>
      <w:bookmarkEnd w:id="1"/>
      <w:r w:rsidR="0080556C" w:rsidRPr="00015BCE">
        <w:rPr>
          <w:rFonts w:ascii="Calibri" w:hAnsi="Calibri" w:cs="Helvetica"/>
          <w:sz w:val="24"/>
          <w:szCs w:val="24"/>
        </w:rPr>
        <w:t xml:space="preserve"> in the NOTE of 3.3. I added the following description of “Female mouse accepted mating can be not repeated employed in anther sexual behavior test in one </w:t>
      </w:r>
      <w:proofErr w:type="spellStart"/>
      <w:r w:rsidR="0080556C" w:rsidRPr="00015BCE">
        <w:rPr>
          <w:rFonts w:ascii="Calibri" w:hAnsi="Calibri" w:cs="Helvetica"/>
          <w:sz w:val="24"/>
          <w:szCs w:val="24"/>
        </w:rPr>
        <w:t>day.”in</w:t>
      </w:r>
      <w:proofErr w:type="spellEnd"/>
      <w:r w:rsidR="0080556C" w:rsidRPr="00015BCE">
        <w:rPr>
          <w:rFonts w:ascii="Calibri" w:hAnsi="Calibri" w:cs="Helvetica"/>
          <w:sz w:val="24"/>
          <w:szCs w:val="24"/>
        </w:rPr>
        <w:t xml:space="preserve"> line 3</w:t>
      </w:r>
      <w:r w:rsidR="00FB298D" w:rsidRPr="00015BCE">
        <w:rPr>
          <w:rFonts w:ascii="Calibri" w:hAnsi="Calibri" w:cs="Helvetica"/>
          <w:sz w:val="24"/>
          <w:szCs w:val="24"/>
        </w:rPr>
        <w:t>40 - 341</w:t>
      </w:r>
      <w:r w:rsidR="0080556C" w:rsidRPr="00015BCE">
        <w:rPr>
          <w:rFonts w:ascii="Calibri" w:hAnsi="Calibri" w:cs="Helvetica"/>
          <w:sz w:val="24"/>
          <w:szCs w:val="24"/>
        </w:rPr>
        <w:t>.</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Line 253. How long does the post-ejaculatory period last? Authors indicate a brief time line of other sex behavior components and that seems helpful to give an idea to inexperienced investigators.</w:t>
      </w:r>
    </w:p>
    <w:p w:rsidR="00AC16CC" w:rsidRPr="00015BCE" w:rsidRDefault="00AC16CC" w:rsidP="00015BCE">
      <w:pPr>
        <w:autoSpaceDE w:val="0"/>
        <w:autoSpaceDN w:val="0"/>
        <w:adjustRightInd w:val="0"/>
        <w:jc w:val="left"/>
        <w:rPr>
          <w:rFonts w:ascii="Calibri" w:hAnsi="Calibri" w:cs="Helvetica"/>
          <w:sz w:val="24"/>
          <w:szCs w:val="24"/>
        </w:rPr>
      </w:pPr>
      <w:r w:rsidRPr="00015BCE">
        <w:rPr>
          <w:rFonts w:ascii="Calibri" w:hAnsi="Calibri" w:cs="Helvetica"/>
          <w:sz w:val="24"/>
          <w:szCs w:val="24"/>
        </w:rPr>
        <w:t>Aw:</w:t>
      </w:r>
      <w:r w:rsidR="0080556C" w:rsidRPr="00015BCE">
        <w:rPr>
          <w:rFonts w:ascii="Calibri" w:hAnsi="Calibri" w:cs="Helvetica"/>
          <w:sz w:val="24"/>
          <w:szCs w:val="24"/>
        </w:rPr>
        <w:t xml:space="preserve"> </w:t>
      </w:r>
      <w:bookmarkStart w:id="2" w:name="_Hlk16175457"/>
      <w:r w:rsidR="004E0DD0" w:rsidRPr="00015BCE">
        <w:rPr>
          <w:rFonts w:ascii="Calibri" w:hAnsi="Calibri" w:cs="Helvetica"/>
          <w:sz w:val="24"/>
          <w:szCs w:val="24"/>
        </w:rPr>
        <w:t xml:space="preserve">I added following information of “Mouse sexual behavior exists strain differences. For instance, ejaculation latencies ranged from 594 to 6943 seconds, and the numbers of intromissions ranged from 5 to more than 100. Post-ejaculation latencies ranged from 17 to 60 min. However, </w:t>
      </w:r>
      <w:r w:rsidR="00001B1E" w:rsidRPr="00015BCE">
        <w:rPr>
          <w:rFonts w:ascii="Calibri" w:hAnsi="Calibri" w:cs="Helvetica"/>
          <w:sz w:val="24"/>
          <w:szCs w:val="24"/>
        </w:rPr>
        <w:t xml:space="preserve">the </w:t>
      </w:r>
      <w:r w:rsidR="004E0DD0" w:rsidRPr="00015BCE">
        <w:rPr>
          <w:rFonts w:ascii="Calibri" w:hAnsi="Calibri" w:cs="Helvetica"/>
          <w:sz w:val="24"/>
          <w:szCs w:val="24"/>
        </w:rPr>
        <w:t>introduction of a novel female can decrease this time interval. In some cases, male ejaculating on the first intromission with the new female.</w:t>
      </w:r>
      <w:bookmarkEnd w:id="2"/>
      <w:r w:rsidR="004E0DD0" w:rsidRPr="00015BCE">
        <w:rPr>
          <w:rFonts w:ascii="Calibri" w:hAnsi="Calibri" w:cs="Helvetica"/>
          <w:sz w:val="24"/>
          <w:szCs w:val="24"/>
        </w:rPr>
        <w:t>”</w:t>
      </w:r>
      <w:r w:rsidR="00FB298D" w:rsidRPr="00015BCE">
        <w:rPr>
          <w:rFonts w:ascii="Calibri" w:hAnsi="Calibri" w:cs="Helvetica"/>
          <w:sz w:val="24"/>
          <w:szCs w:val="24"/>
        </w:rPr>
        <w:t xml:space="preserve"> In line 63 -67</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 xml:space="preserve">Line 289: Suggested to change "time to initiate sex" to "time to initiate sexual </w:t>
      </w:r>
      <w:r w:rsidRPr="00015BCE">
        <w:rPr>
          <w:rFonts w:ascii="Calibri" w:hAnsi="Calibri" w:cs="Helvetica"/>
          <w:color w:val="00B0F0"/>
          <w:sz w:val="24"/>
          <w:szCs w:val="24"/>
        </w:rPr>
        <w:lastRenderedPageBreak/>
        <w:t>behavior"</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B4787C" w:rsidRPr="00015BCE">
        <w:rPr>
          <w:rFonts w:ascii="Calibri" w:hAnsi="Calibri" w:cs="Helvetica"/>
          <w:sz w:val="24"/>
          <w:szCs w:val="24"/>
        </w:rPr>
        <w:t xml:space="preserve"> </w:t>
      </w:r>
      <w:r w:rsidR="00256694" w:rsidRPr="00015BCE">
        <w:rPr>
          <w:rFonts w:ascii="Calibri" w:hAnsi="Calibri" w:cs="Helvetica"/>
          <w:sz w:val="24"/>
          <w:szCs w:val="24"/>
        </w:rPr>
        <w:t>The error has been corrected.</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Line 322: Suggested modification from "is better" to "is less detrimental"</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B4787C" w:rsidRPr="00015BCE">
        <w:rPr>
          <w:rFonts w:ascii="Calibri" w:hAnsi="Calibri" w:cs="Helvetica"/>
          <w:sz w:val="24"/>
          <w:szCs w:val="24"/>
        </w:rPr>
        <w:t xml:space="preserve"> </w:t>
      </w:r>
      <w:r w:rsidR="00256694" w:rsidRPr="00015BCE">
        <w:rPr>
          <w:rFonts w:ascii="Calibri" w:hAnsi="Calibri" w:cs="Helvetica"/>
          <w:sz w:val="24"/>
          <w:szCs w:val="24"/>
        </w:rPr>
        <w:t>The error has been corrected.</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Line 372. "Sex" can be changed for "sexual behavior"; "Sexual native" to "</w:t>
      </w:r>
      <w:bookmarkStart w:id="3" w:name="_Hlk16170846"/>
      <w:r w:rsidRPr="00015BCE">
        <w:rPr>
          <w:rFonts w:ascii="Calibri" w:hAnsi="Calibri" w:cs="Helvetica"/>
          <w:color w:val="00B0F0"/>
          <w:sz w:val="24"/>
          <w:szCs w:val="24"/>
        </w:rPr>
        <w:t>sexually naïve</w:t>
      </w:r>
      <w:bookmarkEnd w:id="3"/>
      <w:r w:rsidRPr="00015BCE">
        <w:rPr>
          <w:rFonts w:ascii="Calibri" w:hAnsi="Calibri" w:cs="Helvetica"/>
          <w:color w:val="00B0F0"/>
          <w:sz w:val="24"/>
          <w:szCs w:val="24"/>
        </w:rPr>
        <w:t>?</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B4787C" w:rsidRPr="00015BCE">
        <w:rPr>
          <w:rFonts w:ascii="Calibri" w:hAnsi="Calibri" w:cs="Helvetica"/>
          <w:sz w:val="24"/>
          <w:szCs w:val="24"/>
        </w:rPr>
        <w:t xml:space="preserve"> </w:t>
      </w:r>
      <w:r w:rsidR="00256694" w:rsidRPr="00015BCE">
        <w:rPr>
          <w:rFonts w:ascii="Calibri" w:hAnsi="Calibri" w:cs="Helvetica"/>
          <w:sz w:val="24"/>
          <w:szCs w:val="24"/>
        </w:rPr>
        <w:t xml:space="preserve">The error has been </w:t>
      </w:r>
      <w:proofErr w:type="spellStart"/>
      <w:r w:rsidR="00256694" w:rsidRPr="00015BCE">
        <w:rPr>
          <w:rFonts w:ascii="Calibri" w:hAnsi="Calibri" w:cs="Helvetica"/>
          <w:sz w:val="24"/>
          <w:szCs w:val="24"/>
        </w:rPr>
        <w:t>corrected.</w:t>
      </w:r>
      <w:r w:rsidR="00B4787C" w:rsidRPr="00015BCE">
        <w:rPr>
          <w:rFonts w:ascii="Calibri" w:hAnsi="Calibri" w:cs="Helvetica"/>
          <w:sz w:val="24"/>
          <w:szCs w:val="24"/>
        </w:rPr>
        <w:t>and</w:t>
      </w:r>
      <w:proofErr w:type="spellEnd"/>
      <w:r w:rsidR="00B4787C" w:rsidRPr="00015BCE">
        <w:rPr>
          <w:rFonts w:ascii="Calibri" w:hAnsi="Calibri" w:cs="Helvetica"/>
          <w:sz w:val="24"/>
          <w:szCs w:val="24"/>
        </w:rPr>
        <w:t xml:space="preserve"> thanks again.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r>
      <w:r w:rsidRPr="00015BCE">
        <w:rPr>
          <w:rFonts w:ascii="Calibri" w:hAnsi="Calibri" w:cs="Helvetica"/>
          <w:color w:val="00B0F0"/>
          <w:sz w:val="24"/>
          <w:szCs w:val="24"/>
        </w:rPr>
        <w:br/>
      </w:r>
      <w:r w:rsidRPr="00015BCE">
        <w:rPr>
          <w:rFonts w:ascii="Calibri" w:hAnsi="Calibri" w:cs="Helvetica"/>
          <w:color w:val="00B0F0"/>
          <w:sz w:val="24"/>
          <w:szCs w:val="24"/>
        </w:rPr>
        <w:br/>
      </w:r>
      <w:r w:rsidRPr="00015BCE">
        <w:rPr>
          <w:rFonts w:ascii="Calibri" w:hAnsi="Calibri" w:cs="Helvetica"/>
          <w:b/>
          <w:bCs/>
          <w:color w:val="00B0F0"/>
          <w:sz w:val="24"/>
          <w:szCs w:val="24"/>
        </w:rPr>
        <w:t>Reviewer #6:</w:t>
      </w:r>
      <w:r w:rsidRPr="00015BCE">
        <w:rPr>
          <w:rFonts w:ascii="Calibri" w:hAnsi="Calibri" w:cs="Helvetica"/>
          <w:color w:val="00B0F0"/>
          <w:sz w:val="24"/>
          <w:szCs w:val="24"/>
        </w:rPr>
        <w:br/>
        <w:t>Manuscript Summary:</w:t>
      </w:r>
      <w:r w:rsidRPr="00015BCE">
        <w:rPr>
          <w:rFonts w:ascii="Calibri" w:hAnsi="Calibri" w:cs="Helvetica"/>
          <w:color w:val="00B0F0"/>
          <w:sz w:val="24"/>
          <w:szCs w:val="24"/>
        </w:rPr>
        <w:br/>
        <w:t>OK</w:t>
      </w:r>
      <w:r w:rsidRPr="00015BCE">
        <w:rPr>
          <w:rFonts w:ascii="Calibri" w:hAnsi="Calibri" w:cs="Helvetica"/>
          <w:color w:val="00B0F0"/>
          <w:sz w:val="24"/>
          <w:szCs w:val="24"/>
        </w:rPr>
        <w:br/>
      </w:r>
      <w:r w:rsidRPr="00015BCE">
        <w:rPr>
          <w:rFonts w:ascii="Calibri" w:hAnsi="Calibri" w:cs="Helvetica"/>
          <w:color w:val="00B0F0"/>
          <w:sz w:val="24"/>
          <w:szCs w:val="24"/>
        </w:rPr>
        <w:br/>
        <w:t>Major Concerns:</w:t>
      </w:r>
      <w:r w:rsidRPr="00015BCE">
        <w:rPr>
          <w:rFonts w:ascii="Calibri" w:hAnsi="Calibri" w:cs="Helvetica"/>
          <w:color w:val="00B0F0"/>
          <w:sz w:val="24"/>
          <w:szCs w:val="24"/>
        </w:rPr>
        <w:br/>
        <w:t>1. The introduction does not mention that authors will analyze two population of animals: reared in isolation and group housed. There is information about this manipulation on sexual behavior that authors ignore.</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B4787C" w:rsidRPr="00015BCE">
        <w:rPr>
          <w:rFonts w:ascii="Calibri" w:hAnsi="Calibri" w:cs="Helvetica"/>
          <w:sz w:val="24"/>
          <w:szCs w:val="24"/>
        </w:rPr>
        <w:t xml:space="preserve"> Thank you for your kind reminder. I re-write the introduction to focus on the measurement of sexual behavior in male mice. </w:t>
      </w:r>
      <w:r w:rsidR="00001B1E" w:rsidRPr="00015BCE">
        <w:rPr>
          <w:rFonts w:ascii="Calibri" w:hAnsi="Calibri" w:cs="Helvetica"/>
          <w:sz w:val="24"/>
          <w:szCs w:val="24"/>
        </w:rPr>
        <w:t>Besides</w:t>
      </w:r>
      <w:r w:rsidR="007335D9" w:rsidRPr="00015BCE">
        <w:rPr>
          <w:rFonts w:ascii="Calibri" w:hAnsi="Calibri" w:cs="Helvetica"/>
          <w:sz w:val="24"/>
          <w:szCs w:val="24"/>
        </w:rPr>
        <w:t xml:space="preserve">, </w:t>
      </w:r>
      <w:r w:rsidR="00B4787C" w:rsidRPr="00015BCE">
        <w:rPr>
          <w:rFonts w:ascii="Calibri" w:hAnsi="Calibri" w:cs="Helvetica"/>
          <w:sz w:val="24"/>
          <w:szCs w:val="24"/>
        </w:rPr>
        <w:t xml:space="preserve">I hope to </w:t>
      </w:r>
      <w:r w:rsidR="007335D9" w:rsidRPr="00015BCE">
        <w:rPr>
          <w:rFonts w:ascii="Calibri" w:hAnsi="Calibri" w:cs="Helvetica"/>
          <w:sz w:val="24"/>
          <w:szCs w:val="24"/>
        </w:rPr>
        <w:t>present a</w:t>
      </w:r>
      <w:r w:rsidR="00001B1E" w:rsidRPr="00015BCE">
        <w:rPr>
          <w:rFonts w:ascii="Calibri" w:hAnsi="Calibri" w:cs="Helvetica"/>
          <w:sz w:val="24"/>
          <w:szCs w:val="24"/>
        </w:rPr>
        <w:t>n</w:t>
      </w:r>
      <w:r w:rsidR="007335D9" w:rsidRPr="00015BCE">
        <w:rPr>
          <w:rFonts w:ascii="Calibri" w:hAnsi="Calibri" w:cs="Helvetica"/>
          <w:sz w:val="24"/>
          <w:szCs w:val="24"/>
        </w:rPr>
        <w:t xml:space="preserve"> example of sexual behavior. Meanwhile, social isolation can reduce sexual behavior in male mice. Hence, I just want to use it as an example of sexual behavior test, based on ou</w:t>
      </w:r>
      <w:r w:rsidR="00001B1E" w:rsidRPr="00015BCE">
        <w:rPr>
          <w:rFonts w:ascii="Calibri" w:hAnsi="Calibri" w:cs="Helvetica"/>
          <w:sz w:val="24"/>
          <w:szCs w:val="24"/>
        </w:rPr>
        <w:t>r</w:t>
      </w:r>
      <w:r w:rsidR="007335D9" w:rsidRPr="00015BCE">
        <w:rPr>
          <w:rFonts w:ascii="Calibri" w:hAnsi="Calibri" w:cs="Helvetica"/>
          <w:sz w:val="24"/>
          <w:szCs w:val="24"/>
        </w:rPr>
        <w:t xml:space="preserve"> research experience.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2. The reader is confused on whether the main goal of the manuscript is to describe the methods followed to observe sexual behavior in this species or to understand how isolation affects the expression of this behavior. The reader finds isolated reared groups in Results tables for the first time in the manuscript.</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7335D9" w:rsidRPr="00015BCE">
        <w:rPr>
          <w:rFonts w:ascii="Calibri" w:hAnsi="Calibri" w:cs="Helvetica"/>
          <w:sz w:val="24"/>
          <w:szCs w:val="24"/>
        </w:rPr>
        <w:t xml:space="preserve"> I re-write the introduction to focus on the measurement of sexual behavior in male mice. This time, I hope this revision makes the topic of the manuscript clearer.</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3. The manuscript fails to mention the literature reviews on male sexual behavior that consider several species and various strain of mice. For example, Meisel and Sachs or Hull and Rodríguez Manzo.</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7335D9" w:rsidRPr="00015BCE">
        <w:rPr>
          <w:rFonts w:ascii="Calibri" w:hAnsi="Calibri" w:cs="Helvetica"/>
          <w:sz w:val="24"/>
          <w:szCs w:val="24"/>
        </w:rPr>
        <w:t xml:space="preserve"> I added th</w:t>
      </w:r>
      <w:r w:rsidR="00001B1E" w:rsidRPr="00015BCE">
        <w:rPr>
          <w:rFonts w:ascii="Calibri" w:hAnsi="Calibri" w:cs="Helvetica"/>
          <w:sz w:val="24"/>
          <w:szCs w:val="24"/>
        </w:rPr>
        <w:t>is</w:t>
      </w:r>
      <w:r w:rsidR="007335D9" w:rsidRPr="00015BCE">
        <w:rPr>
          <w:rFonts w:ascii="Calibri" w:hAnsi="Calibri" w:cs="Helvetica"/>
          <w:sz w:val="24"/>
          <w:szCs w:val="24"/>
        </w:rPr>
        <w:t xml:space="preserve"> information and references in the introduction of the revised manuscript. </w:t>
      </w:r>
    </w:p>
    <w:p w:rsidR="00AC16CC" w:rsidRPr="00015BCE" w:rsidRDefault="00AA2DAB" w:rsidP="00015BCE">
      <w:pPr>
        <w:jc w:val="left"/>
        <w:rPr>
          <w:rFonts w:ascii="Calibri" w:hAnsi="Calibri" w:cs="Helvetica"/>
          <w:sz w:val="24"/>
          <w:szCs w:val="24"/>
        </w:rPr>
      </w:pPr>
      <w:r w:rsidRPr="00015BCE">
        <w:rPr>
          <w:rFonts w:ascii="Calibri" w:hAnsi="Calibri" w:cs="Helvetica"/>
          <w:color w:val="00B0F0"/>
          <w:sz w:val="24"/>
          <w:szCs w:val="24"/>
        </w:rPr>
        <w:br/>
        <w:t>4. Authors have to check carefully their interpretations. For example: "Sex is a learning process" is too strong. In many species, like mouse, sex is an innate behavior although modified by experience and other factors. Lordosis is a reflex.</w:t>
      </w:r>
      <w:r w:rsidRPr="00015BCE">
        <w:rPr>
          <w:rFonts w:ascii="Calibri" w:hAnsi="Calibri" w:cs="Helvetica"/>
          <w:color w:val="00B0F0"/>
          <w:sz w:val="24"/>
          <w:szCs w:val="24"/>
        </w:rPr>
        <w:br/>
      </w:r>
      <w:r w:rsidR="00AC16CC" w:rsidRPr="00015BCE">
        <w:rPr>
          <w:rFonts w:ascii="Calibri" w:hAnsi="Calibri" w:cs="Helvetica"/>
          <w:sz w:val="24"/>
          <w:szCs w:val="24"/>
        </w:rPr>
        <w:t>Aw:</w:t>
      </w:r>
      <w:r w:rsidR="007335D9" w:rsidRPr="00015BCE">
        <w:rPr>
          <w:rFonts w:ascii="Calibri" w:hAnsi="Calibri" w:cs="Helvetica"/>
          <w:sz w:val="24"/>
          <w:szCs w:val="24"/>
        </w:rPr>
        <w:t xml:space="preserve"> Thank you for your kind reminder. I have revised this description. </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r>
      <w:r w:rsidRPr="00015BCE">
        <w:rPr>
          <w:rFonts w:ascii="Calibri" w:hAnsi="Calibri" w:cs="Helvetica"/>
          <w:color w:val="00B0F0"/>
          <w:sz w:val="24"/>
          <w:szCs w:val="24"/>
        </w:rPr>
        <w:lastRenderedPageBreak/>
        <w:t>Minor Concerns:</w:t>
      </w:r>
      <w:r w:rsidRPr="00015BCE">
        <w:rPr>
          <w:rFonts w:ascii="Calibri" w:hAnsi="Calibri" w:cs="Helvetica"/>
          <w:color w:val="00B0F0"/>
          <w:sz w:val="24"/>
          <w:szCs w:val="24"/>
        </w:rPr>
        <w:br/>
        <w:t>5. Why did authors decided to use rectangular (instead of cylindrical) arenas for their observations?</w:t>
      </w:r>
    </w:p>
    <w:p w:rsidR="00256694"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7335D9" w:rsidRPr="00015BCE">
        <w:rPr>
          <w:rFonts w:ascii="Calibri" w:hAnsi="Calibri" w:cs="Helvetica"/>
          <w:sz w:val="24"/>
          <w:szCs w:val="24"/>
        </w:rPr>
        <w:t xml:space="preserve"> In order to avoid the </w:t>
      </w:r>
      <w:r w:rsidR="0066498B" w:rsidRPr="00015BCE">
        <w:rPr>
          <w:rFonts w:ascii="Calibri" w:hAnsi="Calibri" w:cs="Helvetica"/>
          <w:sz w:val="24"/>
          <w:szCs w:val="24"/>
        </w:rPr>
        <w:t xml:space="preserve">light refraction </w:t>
      </w:r>
      <w:r w:rsidR="007335D9" w:rsidRPr="00015BCE">
        <w:rPr>
          <w:rFonts w:ascii="Calibri" w:hAnsi="Calibri" w:cs="Helvetica"/>
          <w:sz w:val="24"/>
          <w:szCs w:val="24"/>
        </w:rPr>
        <w:t>result from curved edge</w:t>
      </w:r>
      <w:r w:rsidR="0066498B" w:rsidRPr="00015BCE">
        <w:rPr>
          <w:rFonts w:ascii="Calibri" w:hAnsi="Calibri" w:cs="Helvetica"/>
          <w:sz w:val="24"/>
          <w:szCs w:val="24"/>
        </w:rPr>
        <w:t xml:space="preserve"> of cylindrical</w:t>
      </w:r>
      <w:r w:rsidR="007335D9" w:rsidRPr="00015BCE">
        <w:rPr>
          <w:rFonts w:ascii="Calibri" w:hAnsi="Calibri" w:cs="Helvetica"/>
          <w:sz w:val="24"/>
          <w:szCs w:val="24"/>
        </w:rPr>
        <w:t xml:space="preserve">. </w:t>
      </w:r>
      <w:r w:rsidR="006E468F" w:rsidRPr="00015BCE">
        <w:rPr>
          <w:rFonts w:ascii="Calibri" w:hAnsi="Calibri" w:cs="Helvetica"/>
          <w:sz w:val="24"/>
          <w:szCs w:val="24"/>
        </w:rPr>
        <w:t xml:space="preserve">Light refraction would blur the image of video. </w:t>
      </w:r>
      <w:r w:rsidR="0066498B" w:rsidRPr="00015BCE">
        <w:rPr>
          <w:rFonts w:ascii="Calibri" w:hAnsi="Calibri" w:cs="Helvetica"/>
          <w:sz w:val="24"/>
          <w:szCs w:val="24"/>
        </w:rPr>
        <w:t xml:space="preserve">Curved edge is not suitable for video camera to record the action of mice. Rectangular arenas </w:t>
      </w:r>
      <w:r w:rsidR="00256694" w:rsidRPr="00015BCE">
        <w:rPr>
          <w:rFonts w:ascii="Calibri" w:hAnsi="Calibri" w:cs="Helvetica"/>
          <w:sz w:val="24"/>
          <w:szCs w:val="24"/>
        </w:rPr>
        <w:t>are</w:t>
      </w:r>
      <w:r w:rsidR="0066498B" w:rsidRPr="00015BCE">
        <w:rPr>
          <w:rFonts w:ascii="Calibri" w:hAnsi="Calibri" w:cs="Helvetica"/>
          <w:sz w:val="24"/>
          <w:szCs w:val="24"/>
        </w:rPr>
        <w:t xml:space="preserve"> more easy to observe mouse behavior from a lateral view. </w:t>
      </w:r>
      <w:r w:rsidR="00256694" w:rsidRPr="00015BCE">
        <w:rPr>
          <w:rFonts w:ascii="Calibri" w:hAnsi="Calibri" w:cs="Helvetica"/>
          <w:sz w:val="24"/>
          <w:szCs w:val="24"/>
        </w:rPr>
        <w:t>Moreover, rectangular arenas provide more stable phenotype and the rectangular edges are preferred to stay by normal mice. In contrast, circular arenas are continuous and mice do not find any safe corner.</w:t>
      </w:r>
    </w:p>
    <w:p w:rsidR="000B5908" w:rsidRPr="00015BCE" w:rsidRDefault="00AA2DAB" w:rsidP="00015BCE">
      <w:pPr>
        <w:jc w:val="left"/>
        <w:rPr>
          <w:rFonts w:ascii="Calibri" w:hAnsi="Calibri" w:cs="Helvetica"/>
          <w:sz w:val="24"/>
          <w:szCs w:val="24"/>
        </w:rPr>
      </w:pPr>
      <w:r w:rsidRPr="00015BCE">
        <w:rPr>
          <w:rFonts w:ascii="Calibri" w:hAnsi="Calibri" w:cs="Helvetica"/>
          <w:color w:val="00B0F0"/>
          <w:sz w:val="24"/>
          <w:szCs w:val="24"/>
        </w:rPr>
        <w:br/>
        <w:t>6. Why did they selected the 12h of the dark cycle while all authors choose the first hours of the dark phase?</w:t>
      </w:r>
    </w:p>
    <w:p w:rsidR="000B5908" w:rsidRPr="00015BCE" w:rsidRDefault="000B5908" w:rsidP="00015BCE">
      <w:pPr>
        <w:jc w:val="left"/>
        <w:rPr>
          <w:rFonts w:ascii="Calibri" w:hAnsi="Calibri" w:cs="Arial"/>
          <w:color w:val="00B0F0"/>
          <w:sz w:val="24"/>
          <w:szCs w:val="24"/>
          <w:shd w:val="clear" w:color="auto" w:fill="FFFFFF"/>
        </w:rPr>
      </w:pPr>
      <w:r w:rsidRPr="00015BCE">
        <w:rPr>
          <w:rFonts w:ascii="Calibri" w:hAnsi="Calibri" w:cs="Arial"/>
          <w:color w:val="00B0F0"/>
          <w:sz w:val="24"/>
          <w:szCs w:val="24"/>
          <w:shd w:val="clear" w:color="auto" w:fill="FFFFFF"/>
        </w:rPr>
        <w:t>Aw: Female mice should not be bred before 50 days of age. They are continuously "polyestrous," which means that they come into heat at fairly regular intervals (every 4-5 days) throughout the entire year until they are bred. The period during which the female is receptive to the male and allows breeding is about 12 hours and usually occurs at night. </w:t>
      </w:r>
    </w:p>
    <w:p w:rsidR="000B5908" w:rsidRPr="00015BCE" w:rsidRDefault="00F74184" w:rsidP="00015BCE">
      <w:pPr>
        <w:jc w:val="left"/>
        <w:rPr>
          <w:rFonts w:ascii="Calibri" w:hAnsi="Calibri" w:cs="Arial"/>
          <w:color w:val="00B0F0"/>
          <w:sz w:val="24"/>
          <w:szCs w:val="24"/>
          <w:shd w:val="clear" w:color="auto" w:fill="FFFFFF"/>
        </w:rPr>
      </w:pPr>
      <w:hyperlink r:id="rId12" w:history="1">
        <w:r w:rsidR="000B5908" w:rsidRPr="00015BCE">
          <w:rPr>
            <w:rStyle w:val="a4"/>
            <w:rFonts w:ascii="Calibri" w:hAnsi="Calibri"/>
            <w:color w:val="00B0F0"/>
            <w:sz w:val="24"/>
            <w:szCs w:val="24"/>
          </w:rPr>
          <w:t>https://www.animalhospitals-usa.com/small-pets/mice-and-rats/mice-rat-reproduction.html</w:t>
        </w:r>
      </w:hyperlink>
    </w:p>
    <w:p w:rsidR="00632290"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66498B" w:rsidRPr="00015BCE">
        <w:rPr>
          <w:rFonts w:ascii="Calibri" w:hAnsi="Calibri" w:cs="Helvetica"/>
          <w:sz w:val="24"/>
          <w:szCs w:val="24"/>
        </w:rPr>
        <w:t xml:space="preserve"> </w:t>
      </w:r>
      <w:r w:rsidR="00001B1E" w:rsidRPr="00015BCE">
        <w:rPr>
          <w:rFonts w:ascii="Calibri" w:hAnsi="Calibri" w:cs="Helvetica"/>
          <w:sz w:val="24"/>
          <w:szCs w:val="24"/>
        </w:rPr>
        <w:t xml:space="preserve">The first hours of the dark phase is right. I have revised the description in line </w:t>
      </w:r>
      <w:r w:rsidR="00FB298D" w:rsidRPr="00015BCE">
        <w:rPr>
          <w:rFonts w:ascii="Calibri" w:hAnsi="Calibri" w:cs="Helvetica"/>
          <w:sz w:val="24"/>
          <w:szCs w:val="24"/>
        </w:rPr>
        <w:t>309.</w:t>
      </w:r>
    </w:p>
    <w:p w:rsidR="00AC16CC"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7. Figure 2 does not show latencies. Please check citations in the text.</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0847FB" w:rsidRPr="00015BCE">
        <w:rPr>
          <w:rFonts w:ascii="Calibri" w:hAnsi="Calibri" w:cs="Helvetica"/>
          <w:sz w:val="24"/>
          <w:szCs w:val="24"/>
        </w:rPr>
        <w:t xml:space="preserve"> </w:t>
      </w:r>
      <w:r w:rsidR="00256694" w:rsidRPr="00015BCE">
        <w:rPr>
          <w:rFonts w:ascii="Calibri" w:hAnsi="Calibri" w:cs="Helvetica"/>
          <w:sz w:val="24"/>
          <w:szCs w:val="24"/>
        </w:rPr>
        <w:t>The error has been corrected.</w:t>
      </w:r>
    </w:p>
    <w:p w:rsidR="00E735E4" w:rsidRPr="00015BCE" w:rsidRDefault="00AA2DAB" w:rsidP="00015BCE">
      <w:pPr>
        <w:jc w:val="left"/>
        <w:rPr>
          <w:rFonts w:ascii="Calibri" w:hAnsi="Calibri" w:cs="Helvetica"/>
          <w:color w:val="00B0F0"/>
          <w:sz w:val="24"/>
          <w:szCs w:val="24"/>
        </w:rPr>
      </w:pPr>
      <w:r w:rsidRPr="00015BCE">
        <w:rPr>
          <w:rFonts w:ascii="Calibri" w:hAnsi="Calibri" w:cs="Helvetica"/>
          <w:color w:val="00B0F0"/>
          <w:sz w:val="24"/>
          <w:szCs w:val="24"/>
        </w:rPr>
        <w:br/>
        <w:t>8. The same group has published figure 3 earlier? Please explain.</w:t>
      </w:r>
    </w:p>
    <w:p w:rsidR="00AC16CC" w:rsidRPr="00015BCE" w:rsidRDefault="00AC16CC" w:rsidP="00015BCE">
      <w:pPr>
        <w:jc w:val="left"/>
        <w:rPr>
          <w:rFonts w:ascii="Calibri" w:hAnsi="Calibri" w:cs="Helvetica"/>
          <w:sz w:val="24"/>
          <w:szCs w:val="24"/>
        </w:rPr>
      </w:pPr>
      <w:r w:rsidRPr="00015BCE">
        <w:rPr>
          <w:rFonts w:ascii="Calibri" w:hAnsi="Calibri" w:cs="Helvetica"/>
          <w:sz w:val="24"/>
          <w:szCs w:val="24"/>
        </w:rPr>
        <w:t>Aw:</w:t>
      </w:r>
      <w:r w:rsidR="000847FB" w:rsidRPr="00015BCE">
        <w:rPr>
          <w:rFonts w:ascii="Calibri" w:hAnsi="Calibri" w:cs="Helvetica"/>
          <w:sz w:val="24"/>
          <w:szCs w:val="24"/>
        </w:rPr>
        <w:t xml:space="preserve"> Yes, this figure has been published in </w:t>
      </w:r>
      <w:r w:rsidR="000847FB" w:rsidRPr="00015BCE">
        <w:rPr>
          <w:rFonts w:ascii="Calibri" w:hAnsi="Calibri" w:cs="Helvetica"/>
          <w:i/>
          <w:iCs/>
          <w:sz w:val="24"/>
          <w:szCs w:val="24"/>
        </w:rPr>
        <w:t>Frontiers in Behavioral Neuroscience</w:t>
      </w:r>
      <w:r w:rsidR="00244B9E" w:rsidRPr="00015BCE">
        <w:rPr>
          <w:rFonts w:ascii="Calibri" w:hAnsi="Calibri" w:cs="Helvetica"/>
          <w:sz w:val="24"/>
          <w:szCs w:val="24"/>
        </w:rPr>
        <w:t>. Here, I just want to use it as an example to present what the data of sexual behavior look like</w:t>
      </w:r>
      <w:r w:rsidR="00E37684" w:rsidRPr="00015BCE">
        <w:rPr>
          <w:rFonts w:ascii="Calibri" w:hAnsi="Calibri" w:cs="Helvetica"/>
          <w:sz w:val="24"/>
          <w:szCs w:val="24"/>
        </w:rPr>
        <w:t xml:space="preserve">, which is acceptable by the </w:t>
      </w:r>
      <w:proofErr w:type="spellStart"/>
      <w:r w:rsidR="00E37684" w:rsidRPr="00015BCE">
        <w:rPr>
          <w:rFonts w:ascii="Calibri" w:hAnsi="Calibri" w:cs="Helvetica"/>
          <w:sz w:val="24"/>
          <w:szCs w:val="24"/>
        </w:rPr>
        <w:t>JoVE</w:t>
      </w:r>
      <w:proofErr w:type="spellEnd"/>
      <w:r w:rsidR="00E37684" w:rsidRPr="00015BCE">
        <w:rPr>
          <w:rFonts w:ascii="Calibri" w:hAnsi="Calibri" w:cs="Helvetica"/>
          <w:sz w:val="24"/>
          <w:szCs w:val="24"/>
        </w:rPr>
        <w:t xml:space="preserve"> journal as far as I know</w:t>
      </w:r>
      <w:r w:rsidR="00244B9E" w:rsidRPr="00015BCE">
        <w:rPr>
          <w:rFonts w:ascii="Calibri" w:hAnsi="Calibri" w:cs="Helvetica"/>
          <w:sz w:val="24"/>
          <w:szCs w:val="24"/>
        </w:rPr>
        <w:t xml:space="preserve">. </w:t>
      </w:r>
      <w:r w:rsidR="00E37684" w:rsidRPr="00015BCE">
        <w:rPr>
          <w:rFonts w:ascii="Calibri" w:hAnsi="Calibri" w:cs="Helvetica"/>
          <w:sz w:val="24"/>
          <w:szCs w:val="24"/>
        </w:rPr>
        <w:t xml:space="preserve">In addition, </w:t>
      </w:r>
      <w:r w:rsidR="00244B9E" w:rsidRPr="00015BCE">
        <w:rPr>
          <w:rFonts w:ascii="Calibri" w:hAnsi="Calibri" w:cs="Helvetica"/>
          <w:sz w:val="24"/>
          <w:szCs w:val="24"/>
        </w:rPr>
        <w:t>I have received the permission of copyright owner and the journal</w:t>
      </w:r>
      <w:r w:rsidR="00E37684" w:rsidRPr="00015BCE">
        <w:rPr>
          <w:rFonts w:ascii="Calibri" w:hAnsi="Calibri" w:cs="Helvetica"/>
          <w:sz w:val="24"/>
          <w:szCs w:val="24"/>
        </w:rPr>
        <w:t xml:space="preserve"> to reuse this result</w:t>
      </w:r>
      <w:r w:rsidR="00244B9E" w:rsidRPr="00015BCE">
        <w:rPr>
          <w:rFonts w:ascii="Calibri" w:hAnsi="Calibri" w:cs="Helvetica"/>
          <w:sz w:val="24"/>
          <w:szCs w:val="24"/>
        </w:rPr>
        <w:t>.</w:t>
      </w:r>
    </w:p>
    <w:p w:rsidR="00AC16CC" w:rsidRPr="00015BCE" w:rsidRDefault="00AC16CC" w:rsidP="00015BCE">
      <w:pPr>
        <w:jc w:val="left"/>
        <w:rPr>
          <w:rFonts w:ascii="Calibri" w:hAnsi="Calibri"/>
          <w:color w:val="00B0F0"/>
          <w:sz w:val="24"/>
          <w:szCs w:val="24"/>
        </w:rPr>
      </w:pPr>
      <w:bookmarkStart w:id="4" w:name="_GoBack"/>
      <w:bookmarkEnd w:id="4"/>
    </w:p>
    <w:sectPr w:rsidR="00AC16CC" w:rsidRPr="00015B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184" w:rsidRDefault="00F74184" w:rsidP="005F2D42">
      <w:r>
        <w:separator/>
      </w:r>
    </w:p>
  </w:endnote>
  <w:endnote w:type="continuationSeparator" w:id="0">
    <w:p w:rsidR="00F74184" w:rsidRDefault="00F74184" w:rsidP="005F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184" w:rsidRDefault="00F74184" w:rsidP="005F2D42">
      <w:r>
        <w:separator/>
      </w:r>
    </w:p>
  </w:footnote>
  <w:footnote w:type="continuationSeparator" w:id="0">
    <w:p w:rsidR="00F74184" w:rsidRDefault="00F74184" w:rsidP="005F2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6F7"/>
    <w:multiLevelType w:val="hybridMultilevel"/>
    <w:tmpl w:val="E9F4F98A"/>
    <w:lvl w:ilvl="0" w:tplc="C414A4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9B4ADA"/>
    <w:multiLevelType w:val="hybridMultilevel"/>
    <w:tmpl w:val="EB269E1E"/>
    <w:lvl w:ilvl="0" w:tplc="73563D8C">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AB"/>
    <w:rsid w:val="00001B1E"/>
    <w:rsid w:val="00015BCE"/>
    <w:rsid w:val="0007425A"/>
    <w:rsid w:val="000847FB"/>
    <w:rsid w:val="000B5908"/>
    <w:rsid w:val="000C0B29"/>
    <w:rsid w:val="00156EA4"/>
    <w:rsid w:val="001F7198"/>
    <w:rsid w:val="00244B9E"/>
    <w:rsid w:val="00256694"/>
    <w:rsid w:val="002620A0"/>
    <w:rsid w:val="003649A6"/>
    <w:rsid w:val="00437CE0"/>
    <w:rsid w:val="00441FEF"/>
    <w:rsid w:val="004B75EA"/>
    <w:rsid w:val="004C1525"/>
    <w:rsid w:val="004E0DD0"/>
    <w:rsid w:val="005134EC"/>
    <w:rsid w:val="005553AD"/>
    <w:rsid w:val="005C6A69"/>
    <w:rsid w:val="005F2D42"/>
    <w:rsid w:val="00632290"/>
    <w:rsid w:val="00633409"/>
    <w:rsid w:val="0066498B"/>
    <w:rsid w:val="006D226E"/>
    <w:rsid w:val="006E468F"/>
    <w:rsid w:val="007335D9"/>
    <w:rsid w:val="007F169B"/>
    <w:rsid w:val="0080556C"/>
    <w:rsid w:val="00815260"/>
    <w:rsid w:val="00877C54"/>
    <w:rsid w:val="008C2EB6"/>
    <w:rsid w:val="008D51DD"/>
    <w:rsid w:val="008D6811"/>
    <w:rsid w:val="009C0D4C"/>
    <w:rsid w:val="00AA2DAB"/>
    <w:rsid w:val="00AC16CC"/>
    <w:rsid w:val="00AE3F53"/>
    <w:rsid w:val="00B4787C"/>
    <w:rsid w:val="00C23382"/>
    <w:rsid w:val="00C37F2B"/>
    <w:rsid w:val="00CD1DFE"/>
    <w:rsid w:val="00CE2CDF"/>
    <w:rsid w:val="00D02273"/>
    <w:rsid w:val="00D56C95"/>
    <w:rsid w:val="00D87C4A"/>
    <w:rsid w:val="00E2031E"/>
    <w:rsid w:val="00E236A5"/>
    <w:rsid w:val="00E37684"/>
    <w:rsid w:val="00E735E4"/>
    <w:rsid w:val="00EA4C7B"/>
    <w:rsid w:val="00F6451C"/>
    <w:rsid w:val="00F74184"/>
    <w:rsid w:val="00FB298D"/>
    <w:rsid w:val="00FB74BB"/>
    <w:rsid w:val="00FE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D7180"/>
  <w15:chartTrackingRefBased/>
  <w15:docId w15:val="{45524AA4-FFD3-4246-A0B1-AFD03260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2DAB"/>
    <w:rPr>
      <w:b/>
      <w:bCs/>
    </w:rPr>
  </w:style>
  <w:style w:type="character" w:styleId="a4">
    <w:name w:val="Hyperlink"/>
    <w:basedOn w:val="a0"/>
    <w:uiPriority w:val="99"/>
    <w:semiHidden/>
    <w:unhideWhenUsed/>
    <w:rsid w:val="00AA2DAB"/>
    <w:rPr>
      <w:color w:val="0000FF"/>
      <w:u w:val="single"/>
    </w:rPr>
  </w:style>
  <w:style w:type="paragraph" w:styleId="a5">
    <w:name w:val="List Paragraph"/>
    <w:basedOn w:val="a"/>
    <w:uiPriority w:val="34"/>
    <w:qFormat/>
    <w:rsid w:val="009C0D4C"/>
    <w:pPr>
      <w:ind w:firstLineChars="200" w:firstLine="420"/>
    </w:pPr>
  </w:style>
  <w:style w:type="paragraph" w:styleId="a6">
    <w:name w:val="header"/>
    <w:basedOn w:val="a"/>
    <w:link w:val="a7"/>
    <w:uiPriority w:val="99"/>
    <w:unhideWhenUsed/>
    <w:rsid w:val="005F2D4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F2D42"/>
    <w:rPr>
      <w:sz w:val="18"/>
      <w:szCs w:val="18"/>
    </w:rPr>
  </w:style>
  <w:style w:type="paragraph" w:styleId="a8">
    <w:name w:val="footer"/>
    <w:basedOn w:val="a"/>
    <w:link w:val="a9"/>
    <w:uiPriority w:val="99"/>
    <w:unhideWhenUsed/>
    <w:rsid w:val="005F2D42"/>
    <w:pPr>
      <w:tabs>
        <w:tab w:val="center" w:pos="4153"/>
        <w:tab w:val="right" w:pos="8306"/>
      </w:tabs>
      <w:snapToGrid w:val="0"/>
      <w:jc w:val="left"/>
    </w:pPr>
    <w:rPr>
      <w:sz w:val="18"/>
      <w:szCs w:val="18"/>
    </w:rPr>
  </w:style>
  <w:style w:type="character" w:customStyle="1" w:styleId="a9">
    <w:name w:val="页脚 字符"/>
    <w:basedOn w:val="a0"/>
    <w:link w:val="a8"/>
    <w:uiPriority w:val="99"/>
    <w:rsid w:val="005F2D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nimalhospitals-usa.com/small-pets/mice-and-rats/mice-rat-reproduc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rmatics.jax.org/greenbook/chapters/chapter11.shtml" TargetMode="External"/><Relationship Id="rId5" Type="http://schemas.openxmlformats.org/officeDocument/2006/relationships/footnotes" Target="footnotes.xml"/><Relationship Id="rId10" Type="http://schemas.openxmlformats.org/officeDocument/2006/relationships/hyperlink" Target="http://www.informatics.jax.org/greenbook/chapters/chapter11.shtml"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8</Pages>
  <Words>2265</Words>
  <Characters>12916</Characters>
  <Application>Microsoft Office Word</Application>
  <DocSecurity>0</DocSecurity>
  <Lines>107</Lines>
  <Paragraphs>30</Paragraphs>
  <ScaleCrop>false</ScaleCrop>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2019-07-27T03:15:00Z</dcterms:created>
  <dcterms:modified xsi:type="dcterms:W3CDTF">2019-08-08T15:03:00Z</dcterms:modified>
</cp:coreProperties>
</file>