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Fluorescence-Based Assay for Characterization and Quantification of Lipid Droplet Formation in Human Intestinal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Jorik M. van Rijn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Marliek van Hoesel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Sabine Middendorp</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Pediatrics, Department of Pediatric Gastroenterology, Wilhelmina Children’s Hospital, University Medical Center Utrecht, Utrecht University,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Regenerative Medicine Center, University Medical Center Utrecht, Utrecht University,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Science for Life Laboratory, Department of Medical Biochemistry and Microbiology, Uppsala University, Uppsala,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Jorik M. van Rijn</w:t>
        <w:tab/>
        <w:tab/>
        <w:t xml:space="preserve">(jorik.vanrijn@gmail.com)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Marliek van Hoesel</w:t>
        <w:tab/>
        <w:tab/>
        <w:t xml:space="preserve">(m.vanhoesel-2@umcutrecht.nl)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Sabine Middendorp </w:t>
        <w:tab/>
        <w:tab/>
        <w:t xml:space="preserve">(sabinemiddendorp@gmail.com)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intestinal organoids, primary cell culture, biopsy, lipid droplets, DGAT1,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assay for the characterization of lipid droplet (LD) formation in human intestinal organoids upon stimulation with fatty acids. We discuss how this assay is used for quantification of LD formation, and how it can be used for high throughput screening for drugs that affect LD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Dietary lipids are taken up as free fatty acids (FAs) by the intestinal epithelium. These FAs are intracellularly converted into triglyceride (TG) molecules, before they are packaged into chylomicrons for transport to the lymph or into cytosolic lipid droplets (LDs) for intracellular storage. A crucial step for the formation of LDs is the catalytic activity of diacylglycerol acyltransferases (DGAT) in the final step of TG synthesis. LDs are important to buffer toxic lipid species and regulate cellular metabolism in different cell types. Since the human intestinal epithelium is regularly confronted with high concentrations of lipids, LD formation is of great importance to regulate homeostasis. Here we describe a simple assay for the characterization and quantification of LD formation (LDF) upon stimulation with the most common unsaturated fatty acid, oleic acid, in human intestinal organoids. The LDF assay is based on the LD-specific fluorescent dye LD540, which allows for quantification of LDs by confocal microscopy, fluorescent plate reader, or flow cytometry. The LDF assay can be used to characterize LD formation in human intestinal epithelial cells, or to study human (genetic) disorders that affect LD metabolism, such as DGAT1 deficiency. Furthermore, this assay can also be used in a high-throughput pipeline to test novel therapeutic compounds, which restore defects in LD formation in intestinal or other types of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Lipids are a crucial component of the human diet and play an important role in systemic energy storage and metabolism. When ingested, dietary lipids are degraded into free fatty acids (FFAs) and monoglycerides (MGs) by pancreatic lipases. These substrates are then taken up by the enterocytes of the intestinal epithelium, where they are first re-esterified to diglycerides (DG) by monoglyceride acyltransferases (MGAT) enzymes and subsequently to triglycerides (TG) by diacylglycerol acyltransferase 1 (DGAT1)</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Finally, these TGs are integrated into either chylomicrons for export to the lymph system or cytosolic lipid droplets (LDs) for intracellular storage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Although chylomicrons are needed to distribute dietary lipids to other organs, the importance of intracellular fat storage in LDs is not completely clear. However, LDs have been shown to perform a regulatory function in the intestine, as they slowly release lipids into the circulation up to 16 h after a meal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Furthermore, LDs have been shown to protect against toxic fatty acid concentrations, such as in mouse adipocytes during lipolytic conditions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DGAT1 protein is located on the endoplasmic reticulum (ER) membrane and plays a crucial role in LD formation in the intestinal epithelium. Homozygous mutations in DGAT1 lead to early-onset severe diarrhea and/or vomiting, hypoalbuminemia, and/or (fatal) protein-losing enteropathy with intestinal failure upon fat intake, illustrating the importance of DGAT1 in lipid homeostasis of the human intestinal epithelium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Since the occurrence of DGAT1-deficiency in humans is rare, access to primary patient-derived cells has been scarce. Furthermore, the long-term culture of intestinal epithelial cells has long been restricted to tumor-derived cell lines which represent the normal physiology only to a limited extend. Therefore, DGAT1-mediated LD formation has mostly been studied in fibroblasts or animal-derived cell lines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such, it was recently shown that DGAT1-deficient patient-derived fibroblasts accumulate less LDs compared to healthy control cells after stimulation with oleic acid (OA)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protocols were established to culture epithelial stem cells from any gastrointestinal organ in the form of three-dimensional (3D) organoids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intestinal organoids can be kept in culture for a long period of time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allow the functional study of patient- and intestinal location-specific epithelial characteristics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They are genetically and phenotypically stable and can be stored, allowing long-term expansion and biobanking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demonstrated that LD formation can be readily measured in human intestinal organoids in a LD formation (LDF) assay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When exposed to OA for 16 h, organoids generate LDs to protect the cells from lipid-induced toxicity. When OA concentrations are too high, the cells die by caspase-mediated apoptosis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LDF assay was previously shown to be largely dependent on DGAT1 as indicated by organoids derived from DGAT1-mutant patients and by the use of DGAT1-specific inhibitors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LDF assay described in detail here, 3D organoids are cultured from intestinal biopsies and are passaged weekly by disruption into single cells that easily form new organoids. For running the LDF assay, ~7500 organoid-derived single cells are plated in each well of a 24-well plate. Organoids are formed over several days, incubated overnight with 1 mM OA and stained with LD540, a fluorescent cell-permeable LD-specific dye that facilitates imaging. The LD formation is then quantified by confocal microscopy, fluorescent plate reader, or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scaling this LD formation assay to a 96-well format, the assay can also be used for high-throughput analysis of LD formation to screen for novel drugs which affect LD formation in human intestinal organoid cultures, or to study (human genetic) disorders that affect LD metabolism.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experimentation using human tissues described herein was approved by the ethical committee at University Medical Center Utrecht (UMCU). Informed consent for tissue collection, generation, storage, and use of the organoids was obtained from patients at the Wilhelmina Children’s Hospital (WKZ)-UMCU.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should be performed inside a biosafety cabinet. The organoids should be handled according to standard cell culture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basal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Culture medium without growth factors is referred to as basal medium (BM).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Add 5 mL of HEPES (1 M), 5 mL of L-glutamin (100x) and 5 mL of penicillin-streptomycin (5,000 U/mL) to 500 mL of advanced Dulbecco’s modified Eagle medium with Ham’s nutrient mixture F-12 to prepare BM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Store the prepared BM medium at 4 &amp;#176;C and use for a maximum of 2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R-spondin and Noggin conditioned medium (CM) according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Briefly, grow up the cells to the desired quantity in hyperflasks with 5 x 107 in 555 mL medium without selective antibiotic per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Grow the cells for 4 days until 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Replace the medium with BM and culture for 8 additional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After 8 days of culture at 37 &amp;#176;C, collect the culture medium and centrifuge for 5 min at 450 x g to pellet any remaining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Filter sterilize the supernatant, and store aliquots of the R-spondin or Noggin CM at -20 &amp;#176;C for a maximum of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Wnt3A-CM according to Boj et al.15.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Briefly, grow up the cells to the desired quantity in 145 mm dishes with 2 x 106 cells in 20 mL medium without selective antibiotic per dish. Wrap each dish with plastic foil to avoid evaporation of the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After 8 days of culture at 37 &amp;#176;C, collect the culture medium and centrifuge for 5 min at 450 x g to pellet any remaining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Filter sterilize the supernatant, and store aliquots of the Wnt3A-CM at 4 &amp;#176;C for a maximum of 2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organoid expansion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small intestinal organoid expansion medium (see recipe in Supplemental Table 1) is referred to as hSI-EM. The following steps will produce a final volume of 1 L hSI-EM, and can be scaled up or down as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Dissolve 1.46 g of nicotinamide in 12 mL of cell culture grade phosphate-buffered saline (PBS) to create a final dilution of 1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Dissolve 245 mg of n-acetyl cysteine in 3 mL of cell culture grade PBS to create a final dilution of 500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accelerate the formation of a solution, the nicotinamide and n-acetyl cysteine can be incubated in a water bath at 37 &amp;#176;C. Both solutions can be prepared in batch, aliquoted, and stored at -20 &amp;#176;C for future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Filter sterilize both solutions through a 0.22 &amp;#181;m filter into a sterile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Add 167 mL of BM to a sterile 500 mL culture medium flask. Add 200 mL of R-Spondin-CM, 100 mL of noggin-CM, and 100 &amp;#181;L of recombinant mEGF (500 &amp;#181;g/mL) to a final concentration of 50 ng/mL.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Add 10 mL of the sterilized nicotinamide solution and 2.5 mL of the sterilized n-acetyl cysteine solution. Add 20 mL of B27 supplement (50x).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medium is referred to as hSI-EM without WAS (Wnt3A-CM, A83-01, and SB202190), and can be aliquoted and stored at -20 &amp;#176;C. If the medium is aliquoted into smaller volumes, adjust the concentrations of the following steps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To 500 mL of hSI-EM without WAS, add 10 mL of Wnt3A-CM of the last freshly prepared batch and 10 mL of Wnt3A-CM of the second last batch to minimize variability changes in Wnt3A-CM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Add A83-01 to a final concentration of 500 nM, and SB202190 to a final concentration of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 Store the prepared hSI-EM (with WAS) at 4 &amp;#176;C and use for a maximum of 2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additional Y-27632 to a final concentration of 10 &amp;#181;M (referred to as hSI-EM+Y) when crypts or single cells are cultured or organoids are started from cryopreservation.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fluorescent activated cell sorting (FACS)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Add 10 mL of fetal calf serum (FCS) to 40 mL of PBS without Ca2+/Mg2+ for a final concentration of 10% FCS.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FCS prevents cells from adhering to labware.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Culture procedures for human small intestinal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should be performed inside a biosafety cabinet. The organoids should be handled according to standard cell culture guidelines. When handling organoids or organoid-derived cells, the cells should be kept on ice whenever possible. The cells will remain viable for a few hours after harvesting when this is ensured. Organoids should be cultured in a standard cell culture incubator at 37 &amp;#176;C with 5% CO2. These conditions apply to all incubation steps with organoids embedded in basement membrane matrix (BMM; i.e., Matrigel) throughout this protocol. The authors have used duodenum-derived organoids for these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Passaging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Every organoid culture has its own doubling time. Normally, small intestinal organoids can be expanded 1:3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times every 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When passaged as single cells, passaging efficiency can be up to 1:20, depending on cell density. For establishment and maintenance, organoids are cultured in 24-well plates; for the LDF assay, in either 24- or 96-well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Pre-warm unpacked 24-well tissue culture plates in an incubator at 37 &amp;#176;C, 5 % CO2 at least overnight and preferably 5 days in advance.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Pre-warming the tissue culture plates in the cell culture incubator ensures proper formation and attachment of organoid-containing droplets of BMM.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To reduce the number of freeze-thaw cycles, prepare 1 mL aliquots of BMM and store at -20 &amp;#176;C. Thaw a vial of BMM on ice at least 30 min before starting the organoid passaging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Keep a 50 mL tube of BM on ice as washing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Prepare hSI-EM as described in section 1.4, and prepare an appropriate amount of hSI-EM+Y, for example, 15 mL for a full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Collect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Carefully aspirate the culture medium without disturbing the droplets of BMM.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Add 500 &amp;#181;L of cold BM to the first well of organoids, and disrupt the BMM droplets with organoids by pipetting gently up and down with a P1000 pipet.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 Repeat this procedure with the same medium as required, but do not harvest more than 2 wells per 500 &amp;#181;L of BM.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2.1.2.4. Collect the organoids in a low-binding 1.5 mL microcentrifuge tube and spin down in a mini tabletop centrifuge for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 (max. 2000 x g). Aspirate the supernatant completely and remove the last bit of medium with a P200 pipet.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organoids cultures look clean under a microscope and do not contain any dead cells or other debris, the BMM drops can be harvested directly in trypsin instead of BM in step 2.1.2.2. After step 2.1.2.3, proceed directly to incubation in step 2.1.3.1.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Dissociate the organoids into single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Add 400 &amp;#181;L of trypsin to the spun down organoids. Incubate the organoids at 37 &amp;#176;C for 5 min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 Disrupt the remaining aggregates of cells by pipetting up and down gently with a P200 pipet. Again, incubate the organoids at 37 &amp;#176;C for 5 min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2.1.3.3. Check the progress of cell dissociation under a microscope using 4x magnification. Repeat manual disruption and incubation when large clumps of cells remain.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2.1.3.4. When only single cells remain, add 1 mL of BM and spin down the cells in a mini tabletop centrifuge for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 Aspirate the supernatant completely. Resuspend the single cells in 200 &amp;#181;L of fresh hSI-EM using a P200 pipet. Add an additional 800 &amp;#181;L of hSI-EM.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2.1.3.6. Count the number of cells in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authors’ lab, manual counting of dissociated organoid cells yields more reliable results than an automated cell counter. When an automated cell counter is used, the cell density for downstream applications should be tested in-house and adjusted if too little or too many organoids grow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Seed organoids for maintenance or lipid droplet formation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 Calculate the volume of cells which is needed for the final cell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250 cells/&amp;#181;L is an appropriate density. In a 24-well plate, 30 &amp;#181;L is seeded into each well, while 5 &amp;#181;L is seeded into each well of a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 Take out the appropriate volume of suspension and adjust the density to 750 cells/&amp;#181;L (or spin down and resuspend when the density is too 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2.1.4.3. Add BMM to the cell suspension in a ratio of 2:1. The final cell density in this mixture is 250 cells/&amp;#181;L. Gently mix the suspension by pipetting, carefully avoiding any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2.1.4.4. In a pre-warmed tissue culture plate, seed out three 10 &amp;#181;L droplets per well in a 24-well plate or a single 5 &amp;#181;L droplet per well in a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2.1.4.5. Place the plate in an incubator at 37 &amp;#176;C, 5% CO2 for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to solidify the BMM droplets. Meanwhile, pre-warm an appropriate amount of hSI-EM+Y in a water bath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2.1.4.6. Carefully add 500 &amp;#181;L of pre-warmed hSI-EM+Y to each well of a 24-well plate or 100 &amp;#181;L to each well of a 96-well plate. Incubate the cells in an incubator at 37 &amp;#176;C, 5% CO2 and after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change the medium to hSI-EM (without Y) and refresh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a maintenance culture of organoids should be passaged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Lipid droplet formation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Preparation of oleic acid conjugate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oleic acid (OA) is hydrophobic and not soluble in water, it is conjugated to bovine serum albumin (BSA). BSA can bind multiple fatty acid molecules and is in this case used in a 1:8 ratio to make oleic acid accessible to the intestinal cells. Free fatty acids and BSA can both bind to plastic labware. To ensure a proper final concentration, use glass vials and glass pipets whenever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Weigh 0.2 g of liquid oleic acid at room temperature. Add 1.5 mL of culture-grade sterile PBS and heat the mixture to 70 &amp;#176;C for 1 h. Vortex intermittently.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Weigh 5.89 g of fatty acid-free BSA and dissolve in 33.9 mL of PBS. Warm the mixture in a water bath at 37 &amp;#176;C until the BSA is fully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Vortex the OA mixture again to create an emulsion of fine droplets and immediately add it to the BSA solution using a glass pipet. Keep the final solution close to 37 &amp;#176;C while adding the OA. The final mixture consists of 20 mM OA in 2.5 mM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Keep the mixture at 37 &amp;#176;C for 30 min until a clear yellowish solution remains.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The OA-BSA conjugate can be aliquoted and frozen at -20 &amp;#176;C for at least 6 months. Upon thawing an aliquot, incubate it at 37 &amp;#176;C until the cloudiness dissolves and the mixture is clear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of the high protein and lipid content of the final solution, the mixture cannot be filter sterilized or autoclaved. When the components were handled with care, in a laminar flow hood when possible and using sterile PBS, the authors did not experience microbial infections.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LDF confocal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Passage organoids as described in section 2.1. Seed out the organoid-derived single cells in a black clear-bottom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On day 6 of culture on hSI-EM, replace the culture medium with hSI-EM containing 1 mM OA-BSA conjugate.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Incubate the cells for 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h (overnight) at 37 &amp;#176;C in presence or absence of 0.1 &amp;#181;M DGAT1 inhibitor. Include a vehicle control of 2.5 mM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 After 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h, aspirate the medium without disturbing the BMM droplets. Fixate the organoids by adding 100 &amp;#181;L of 4% neutral buffered formaldehyde to the wells for 30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formaldehyde will partially dissolve the BMM, while the organoids sink to the bottom and adhere to the bottom of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 Remove the formaldehyde gently, and carefully wash the wells with 150 &amp;#181;L of PBS per well.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3.2.1.6. Stain the cells for LDs with 0.025 mg/mL LD540 and 4</w:t>
      </w:r>
      <w:r>
        <w:rPr>
          <w:rFonts w:ascii="Calibri" w:hAnsi="Calibri" w:cs="Calibri" w:eastAsia="Calibri"/>
          <w:color w:val="auto"/>
          <w:spacing w:val="0"/>
          <w:position w:val="0"/>
          <w:sz w:val="24"/>
          <w:shd w:fill="auto" w:val="clear"/>
        </w:rPr>
        <w:t xml:space="preserve">′,6-diamidino-2-phenylindole (DAPI) in PBS for 15 min at room temperature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3.2.1.7. Wash the wells carefully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when necessary. Keep the samples covered in PBS in the dark at 4 &amp;#176;C. The LD540 staining will remain stable for up to a week. This assay can also be performed with live cells, to monitor LD formation over a period of time. For this, the fixation has to be omitted from the protocol, and the DAPI should be replaced with Hoechst staining. LD540 can stain LDs in living cells in the same concentration as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Confocal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imaging can be performed on prepared organoid samples in the black clear-bottom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For overview images of whole organoids, use a 40x objective suited for confocal fluorescent imaging.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Set the microscope to image the DAPI channel at 405 nm excitation and ca. 410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nm emission wavelength. For the LD540 dye choose an excitation laser at 540 nm (543 nm is optimal) and set the emission filters to 545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a laser-scanning confocal system with a white light laser, acousto-optical beam splitter (AOBS), 10x/20x objective, and spectral detection system was used. This allows for exact tuning to the specific wavelengths. If a comparable system is not available, choose laser lines and short-/long-pass filters close to the specifications above. For whole-organoid imaging, a resolution of 512 x 512 or 1024 x 1024 is sufficient for downstream image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Set the pinhole size to 1 airy unit (AU) for sufficient z-axis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 To image one half of a spherical organoid, set a z-stack to approximately 85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image analysis, Fiji/ImageJ16,17 was used to generate maximum projections. The analysis can be performed with any image analysis software package which allows for maximum projection, manual thresholding, and particle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 Using Fiji/ImageJ, transform the z-stack of each organoid to a maximum projection: Image | Stacks | Z-project.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 Set the threshold of the maximum projection to a level in which there is no LD540 signal visible in the BSA vehicle control sample: Image | Adjust | Threshold. Use these settings to threshold each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3.2.3.3. Measure the total area of fluorescence for each maximum projection using the function Analyze | Analyze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assay resolution is better using a confocal microscope, this assay can also be analyzed by using a fluorescent plate reader with similar filters. To normalize for the organoid count per well, the LD540 signal should be divided by the DAPI signal. Finally, the signal of the BSA vehicle control should be subtracted to normalize the measurements. This approach allows the assay to be scaled towards a 96-well plate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LDF flow cytometric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 Passage organoids as described in section 2.1. Seed out the organoid-derived single cells in a 24-well tissue culture plate. Two wells per condition is sufficient for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 On day 10 of culture on hSI-EM, replace the culture medium with hSI-EM containing 1 mM OA-BSA conjugate.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contrast with the confocal analysis, 10 days of growth in EM was chosen for the flow cytometry assay instead of 6 days. The extra 4 days of expansion will result in optically overlapping organoids which would complicate the microscopy-based assay. However, the greater number of cells facilitates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3.3.1.3. Incubate the cells for 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h (overnight) at 37 &amp;#176;C in presence or absence of 0.1 &amp;#181;M DGAT1 inhibitor. Include a vehicle control of 2.5 mM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3.3.1.4. After 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h, collect the organoids as described in section 2.1.2.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3.3.1.5. Dissociate the organoids into single cells as described in section 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not strictly required, it is recommended to check the cell count in each sample. A total count of 10,000 cells per sample is the absolute minimum required for sufficient resolution. For optimal results use ca. 50,000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100,000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3.3.1.6. Spin down the cells in a mini tabletop centrifuge for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3.3.1.7. Stain each sample with 500 &amp;#181;L of 0.025 mg/mL LD540 and 1 &amp;#181;g/mL Hoechst in PBS for 15 min at room temperature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3.3.1.8. Spin down the cells in a mini tabletop centrifuge for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 and wash 3x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3.3.1.9. Fixate the cells by resuspending them in 500 &amp;#181;L of 4% neutral buffered formaldehyde for 15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3.3.1.10. Spin down the cells and wash 3x with FACS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3.3.1.11. Pre-rinse FACS tubes with FACS buffer to prevent cells sticking to the tube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3.3.1.12. Resuspend the cells in 200 &amp;#181;L of FACS buffer and transfer the cell suspension to the pre-rinsed FACS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Flow cytometric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3.3.2.1. Set the gating parameters to exclude dead cells and clumps of cells (see the representative results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3.3.2.2. In the final gated population, measure at least 10,000 cells for reliable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population, the mean fluorescent intensity (MFI) of LD540 and the mean SSC-A signal together provide a measure of the total volume of LD formation per cell.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proper analysis of LD formation, the organoids should not be seeded too densely prior to stimulation with OA and subsequent staining. This is especially of importance for the confocal and plate reader readout, since overlapping organoids might interfere with the fluorescence. An example of proper organoid seeding density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a culture with overlapping organoids is shown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minimize variability in the sample stimulation with OA, the organoid size and seeding density should be comparable between samples within one experiment. This is best controlled by seeding out an equal number of single cells. However, some adjustments might be necessary if certain organoid lines consistently show a higher reconstitution efficiency and thus a consistently higher organoid 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stimulation with 1 mM OA overnight, LD formation can be visualized with an inverted brightfield microscope. The accumulation of LDs scatters transmitted light, and therefore the organoids appear darker, whereas non-stimulated organoids have a translucent appearance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 example of LD formation as seen under a brightfield microscope is shown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This phenomenon can be used to assess the experimental conditions prior to fluorescent assay readout. When the positive control sample is not visually darker than the negative control sample, or when extensive cell death is apparent, the experiment should be discarded. As FFAs are toxic to cells in higher concentrations, and the lethal concentration differs between species of FFAs, the optimum sublethal concentration that induces LD formation should be titrated for each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OA-stimulated organoids are fixed and stained according to protocol, the LDF can be visualized using a confocal microscope. As the organoids are 3D structures, a regular epifluorescent microscope is not suitable due to the out-of-focus background signal. Therefore, we used a (maximum projection of a) confocal z-stack to characterize LDF in organoids.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a representative result of LD staining in healthy control organoids that were treated with or without a DGAT1 inhibitor. Although quantification of these images is laborious, the confocal analysis serves mainly as a visualization tool to check for abnormal LD formation. Quantification of the confocal microscopy samples can also be performed using a fluorescent plate reader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normalized to the fluorescent Hoechst signal. The plate reader assay indicates a significant decrease in the LD540 signal in organoids cells treated with DGAT1 inhibitor (D1i) compared to untreated organoids.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LD formation in individual cells can be achieved using the flow cytometer. The gating strategy used for dissociated human intestinal organoids is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first step of gating in the FSC-A/SSC-A plot is a first selection of ‘live’ (when fixed), single cells. To further exclude doublets, triplets, or larger cell clumps, we included two additional gating steps on FSC-W/FSC-H and SSC-W/SSC-H. Finally, the gating on FSC-A/Hoechst ensures the exclusion of any cells that were dead or dying before fixation.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shows the histograms of both the SSC-A and the LD540 signal of the final live cell population. LDF will result in an increase in SSC-A due to the formation of intracellular lipid droplets. In addition, LD540 stains for lipids that are stored in the LDs and this signal will also increase upon LDF induction. As such, LD formation is measured as a shift in the MFI of both SSC-A and LD540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The MFI can be plotted and used to perform statistical analysis.</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Organoid cultures visualized by brightfield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 confocal and fluorescent plate reader methods, it is important that the organoids are not seeded in too high density in the BMM droplet.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Organoids are seeded in an appropriate density of 250 cells/&amp;#181;L.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Organoids were seeded in a too high density, causing overlapping of organoids and cell death.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overnight stimulation with OA, LD formation can be assessed visually.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Organoids were incubated overnight with 12% BSA vehicle control.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Organoids were incubated overnight with 1 mM OA conjugated to BSA, resulting in a dark appearance.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LDF characterization by using confocal imaging and a fluorescent plate reader.</w:t>
      </w:r>
      <w:r>
        <w:rPr>
          <w:rFonts w:ascii="Calibri" w:hAnsi="Calibri" w:cs="Calibri" w:eastAsia="Calibri"/>
          <w:color w:val="auto"/>
          <w:spacing w:val="0"/>
          <w:position w:val="0"/>
          <w:sz w:val="24"/>
          <w:shd w:fill="auto" w:val="clear"/>
        </w:rPr>
        <w:t xml:space="preserve"> Healthy control-derived-organoids were stimulated overnight with BSA, 1 mM OA, or 1 mM OA+D1i.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Maximum projection of 85 &amp;#181;m confocal stacks stained for DAPI (cyan) and LD540 (yellow). This subfigure is adapted from van Rijn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fluorescence intensity of LD540 normalized to the nuclear DAPI signal as measured by using a fluorescent plate reader. Mean &amp;plusmn; SD is plotted for two biological replicates. Statistical significance was determined using a one-way ANOVA without repeated measures with a Tukey’s post-hoc.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LDF quantification using flow cytometry.</w:t>
      </w:r>
      <w:r>
        <w:rPr>
          <w:rFonts w:ascii="Calibri" w:hAnsi="Calibri" w:cs="Calibri" w:eastAsia="Calibri"/>
          <w:color w:val="auto"/>
          <w:spacing w:val="0"/>
          <w:position w:val="0"/>
          <w:sz w:val="24"/>
          <w:shd w:fill="auto" w:val="clear"/>
        </w:rPr>
        <w:t xml:space="preserve"> Healthy control-derived-organoids were stimulated overnight with BSA, 1 mM OA, or 1 mM OA+D1i.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Gating strategy to select for organoid-derived single cells. From left to right, first exclude debris by gating for FSC-A/SSC-A. Then gate on FSC-W/FSC-H and SSC-W/SSC-H to exclude doublets, triplets, or larger clumps of cells. Finally, gate for FSC-A/Hoechst to select for live cells. Both the SSC-A and the LD540 channels are used to quantify LD formation. Histograms of these parameters show a shift in mean fluorescence intensity (MFI)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SSC-A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LD540 upon stimulation with OA.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MFI per sample can be plotted in a graph and used to perform statistical analysis. Mean &amp;plusmn; SD is plotted for three biological replicates. Statistical significance was determined using a one-way ANOVA without repeated measures with a Tukey’s post-hoc.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This figure is adapted from van Rijn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Recipe for organoid expansion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protocol to determine LD formation in human intestinal organoids upon incubation with oleic acid. This method is based on the LD-specific fluorescent dye LD540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which allows for characterization and quantification of the total volume of lipid droplets within an organoid culture. The procedures to establish and maintain human intestinal organoid cultures have been published before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a visual guide of this protocol is available as well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crucial steps in this protocol are the culture of human intestinal organoids, and the proper conjugation of OA to BSA. The culture of organoids requires a correct formulation of the culture medium, as the maintenance of a stem cell population is highly dependent on functional Wnt3A-CM. When Wnt3A-CM is made in-house, we recommend a highly standardized workflow and the monthly production of conditioned medium due to the expiration time of about 2 months. Furthermore, 1:1 mixing of consecutive Wnt3A-CM batches results in a more constant long-term culture, as it ensures that a slightly sub-optimal batch will not have a major impact on organoid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our BM consists of advanced DMEM/F12 medium, which contains lipid-rich BSA. Since our vehicle control (12% BSA/BM) does not induce LD formation in organoids, we conclude that the amount or type of FFA in BM is not sufficient to influence the LDF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conjugation of OA to BSA is a delicate process which might require some optimization. We experienced that the protocol described here is most optimal when all temperature changes are followed meticulously and when performed using glass labware.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research, LD formation assays have been used to characterize LD size and number with high magnification</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These assays were mostly performed using boron-dipyrromethene (BODIPY) 493/503, which provides an excellent staining for LDs with high signal-to-noise ratio. However, the emission spectrum of BODIPY is quite broad, and largely overlaps with the fluorescent spectrum of green fluorescent protein (GFP)-derived dyes. Although we expect that the current application of the LDF assay would work with BODIPY as well, the choice for LD540 allows for a broader range of multicolor images, including co-staining with GFP labels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also have performed this assay using the lipid stain Nile red (data not shown). However, since Nile red tends to stain not only LDs but also lipid bilayers, we found that the higher background signal of Nile red lowers the capacity of our assay to distinguish small differences of LD formation. For these reasons, we prefer to use LD540 in an organoid-based LDF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earlier studies using high magnification LDF assays, the assay we describe here allows for high-throughput quantitation of total LD volume in a large population of cells. Therefore, especially the fluorescent plate reader quantitation, and potentially the flow cytometric analysis, can be scaled for testing the effect of drugs on LD formation. As we have shown that LD formation is largely DGAT1 dependent, DGAT1-deficient patient-derived or D1i-treated organoids represent a clear opportunity for the application of such a screening. Especially for such rare occurring diseases, the LDF assay combined with patient-derived organoids could provide a platform for patient-specific screening for new therapeutic drugs.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 consequence of a high-throughput approach is that the power to characterize individual LDs is lost. While high-magnification electron microscopic or fluorescent visualization of LDs can be used to study the dynamics in LD size and number</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rPr>
        <w:t xml:space="preserve">, the high-throughput approach does not distinguish between multiple small or fewer large LDs and can therefore not be used to quantify differences in LD metabolism where to total volume of LDs remains constant. Therefore, in applications where number or size of the LDs are suspected to be of interest, this should be addressed with a lower-throughput, higher magnification technique. Furthermore, the organoids in the current assay receive basolateral lipid stimulation while dietary lipids are typically taken up at the apical membrane. Some caution is therefore required if results are to be translated to the physiological situation.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B. Spee for generously providing LD540. This work was supported by a Netherlands Organization for Scientific Research grant (NWO-ZonMW; VIDI 016.146.353) to S.M.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Yen, C-LE, Nelson, D. W., Yen, M-I. Intestinal triacylglycerol synthesis in fat absorption and systemic energy metabolism.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 489-501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Yen, C-LE, Stone, S. J., Koliwad, S., Harris, C., Farese, R. V. Thematic review series: glycerolipids. DGAT enzymes and triacylglycerol biosynthesis.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(11), 2283-2301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D’Aquila, T., Hung, Y-H, Carreiro, A., Buhman, K. K. Recent discoveries on absorption of dietary fat: Presence, synthesis, and metabolism of cytoplasmic lipid droplets within enterocytes.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1861</w:t>
      </w:r>
      <w:r>
        <w:rPr>
          <w:rFonts w:ascii="Calibri" w:hAnsi="Calibri" w:cs="Calibri" w:eastAsia="Calibri"/>
          <w:color w:val="auto"/>
          <w:spacing w:val="0"/>
          <w:position w:val="0"/>
          <w:sz w:val="24"/>
          <w:shd w:fill="auto" w:val="clear"/>
        </w:rPr>
        <w:t xml:space="preserve"> (8 Pt A), 730-747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Chavez-Jauregui, R. N., Mattes, R. D., Parks, E. J. Dynamics of fat absorption and effect of sham feeding on postprandial lipema.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(5), 1538-1548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Chitraju, C. et al. Triglyceride Synthesis by DGAT1 Protects Adipocytes from Lipid-Induced ER Stress during Lipolysis.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407-418.e3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van Rijn, J. M. et al. Intestinal failure and aberrant lipid metabolism in patients with DGAT1 deficiency.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130-143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Haas, J. T. et al. DGAT1 mutation is linked to a congenital diarrheal disorder.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(12), 4680-4684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Gluchowski, N. L. et al. Identification and characterization of a novel DGAT1 missense mutation associated with congenital diarrhea.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(6), 1230-1237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Ratchford, T. L., Kirby, A. J., Pinz, H., Patel, D. R. Congenital Diarrhea From DGAT1 Mutation Leading to Electrolyte Derangements, Protein-losing Enteropathy, and Rickets. </w:t>
      </w:r>
      <w:r>
        <w:rPr>
          <w:rFonts w:ascii="Calibri" w:hAnsi="Calibri" w:cs="Calibri" w:eastAsia="Calibri"/>
          <w:i/>
          <w:color w:val="auto"/>
          <w:spacing w:val="0"/>
          <w:position w:val="0"/>
          <w:sz w:val="24"/>
          <w:shd w:fill="auto" w:val="clear"/>
        </w:rPr>
        <w:t xml:space="preserve">Journal of Pediatric Gastroenterology and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e82-e83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Stephen, J. et al. Congenital protein losing enteropathy: an inborn error of lipid metabolism due to DGAT1 mutations. </w:t>
      </w:r>
      <w:r>
        <w:rPr>
          <w:rFonts w:ascii="Calibri" w:hAnsi="Calibri" w:cs="Calibri" w:eastAsia="Calibri"/>
          <w:i/>
          <w:color w:val="auto"/>
          <w:spacing w:val="0"/>
          <w:position w:val="0"/>
          <w:sz w:val="24"/>
          <w:shd w:fill="auto" w:val="clear"/>
        </w:rPr>
        <w:t xml:space="preserve">European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1268-1273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Schlegel, C. et al. Reversible deficits in apical transporter trafficking associated with deficiency in diacylglycerol acyltransferase. </w:t>
      </w:r>
      <w:r>
        <w:rPr>
          <w:rFonts w:ascii="Calibri" w:hAnsi="Calibri" w:cs="Calibri" w:eastAsia="Calibri"/>
          <w:i/>
          <w:color w:val="auto"/>
          <w:spacing w:val="0"/>
          <w:position w:val="0"/>
          <w:sz w:val="24"/>
          <w:shd w:fill="auto" w:val="clear"/>
        </w:rPr>
        <w:t xml:space="preserve">Traffic (Copenhagen, Denmark)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879-892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Wilfling, F. et al. Triacylglycerol synthesis enzymes mediate lipid droplet growth by relocalizing from the ER to lipid droplets.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384-399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Sato, T. et al. Long-term expansion of epithelial organoids from human colon, adenoma, adenocarcinoma, and Barrett’s epithelium.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 1762-1772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Middendorp, S. et al. Adult stem cells in the small intestine are intrinsically programmed with their location-specific function.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1083-1091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Boj, S. F. et al. Forskolin-induced Swelling in Intestinal Organoids: An In Vitro Assay for Assessing Drug Response in Cystic Fibrosis Patients.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(120), e55159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Rueden, C. T. et al. ImageJ2: ImageJ for the next generation of scientific image data.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529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Spandl, J., White, D. J., Peychl, J., Thiele, C. Live cell multicolor imaging of lipid droplets with a new dye, LD540.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1579-1584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Hung, Y. H., Carreiro, A. L., Buhman, K. K. Dgat1 and Dgat2 regulate enterocyte triacylglycerol distribution and alter proteins associated with cytoplasmic lipid droplets in response to dietary fat. </w:t>
      </w:r>
      <w:r>
        <w:rPr>
          <w:rFonts w:ascii="Calibri" w:hAnsi="Calibri" w:cs="Calibri" w:eastAsia="Calibri"/>
          <w:i/>
          <w:color w:val="auto"/>
          <w:spacing w:val="0"/>
          <w:position w:val="0"/>
          <w:sz w:val="24"/>
          <w:shd w:fill="auto" w:val="clear"/>
        </w:rPr>
        <w:t xml:space="preserve">Biochimica et Biophysica Acta - Molecular and Cell Biology of Lipids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1862</w:t>
      </w:r>
      <w:r>
        <w:rPr>
          <w:rFonts w:ascii="Calibri" w:hAnsi="Calibri" w:cs="Calibri" w:eastAsia="Calibri"/>
          <w:color w:val="auto"/>
          <w:spacing w:val="0"/>
          <w:position w:val="0"/>
          <w:sz w:val="24"/>
          <w:shd w:fill="auto" w:val="clear"/>
        </w:rPr>
        <w:t xml:space="preserve"> (6), 600-614 (2017). </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