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C484C" w14:textId="77777777" w:rsidR="006305D7" w:rsidRPr="00405442" w:rsidRDefault="006305D7"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TITLE: </w:t>
      </w:r>
    </w:p>
    <w:p w14:paraId="302E8CA3" w14:textId="1B908A04" w:rsidR="007A4DD6" w:rsidRPr="00405442" w:rsidRDefault="00A770DC" w:rsidP="00A162A1">
      <w:pPr>
        <w:rPr>
          <w:rFonts w:asciiTheme="minorHAnsi" w:hAnsiTheme="minorHAnsi" w:cstheme="minorHAnsi"/>
          <w:color w:val="auto"/>
        </w:rPr>
      </w:pPr>
      <w:r w:rsidRPr="00405442">
        <w:rPr>
          <w:rFonts w:asciiTheme="minorHAnsi" w:hAnsiTheme="minorHAnsi" w:cstheme="minorHAnsi"/>
          <w:color w:val="auto"/>
        </w:rPr>
        <w:t xml:space="preserve">A </w:t>
      </w:r>
      <w:r w:rsidR="00DE4732" w:rsidRPr="00405442">
        <w:rPr>
          <w:rFonts w:asciiTheme="minorHAnsi" w:hAnsiTheme="minorHAnsi" w:cstheme="minorHAnsi"/>
          <w:color w:val="auto"/>
        </w:rPr>
        <w:t>Fluorescence-Based Assay for Characterization and Quantification of Lipid Droplet Formation in Human Intestinal Organoids</w:t>
      </w:r>
    </w:p>
    <w:p w14:paraId="04D61AF7" w14:textId="77777777" w:rsidR="007A4DD6" w:rsidRPr="00405442" w:rsidRDefault="007A4DD6" w:rsidP="00A162A1">
      <w:pPr>
        <w:rPr>
          <w:rFonts w:asciiTheme="minorHAnsi" w:hAnsiTheme="minorHAnsi" w:cstheme="minorHAnsi"/>
          <w:b/>
          <w:bCs/>
          <w:color w:val="auto"/>
        </w:rPr>
      </w:pPr>
    </w:p>
    <w:p w14:paraId="24D52FBA" w14:textId="77777777" w:rsidR="006305D7" w:rsidRPr="00405442" w:rsidRDefault="006305D7"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AUTHORS</w:t>
      </w:r>
      <w:r w:rsidR="000B662E" w:rsidRPr="00405442">
        <w:rPr>
          <w:rFonts w:asciiTheme="minorHAnsi" w:hAnsiTheme="minorHAnsi" w:cstheme="minorHAnsi"/>
          <w:color w:val="auto"/>
          <w:szCs w:val="24"/>
        </w:rPr>
        <w:t xml:space="preserve"> </w:t>
      </w:r>
      <w:r w:rsidR="00086FF5" w:rsidRPr="00405442">
        <w:rPr>
          <w:rFonts w:asciiTheme="minorHAnsi" w:hAnsiTheme="minorHAnsi" w:cstheme="minorHAnsi"/>
          <w:color w:val="auto"/>
          <w:szCs w:val="24"/>
        </w:rPr>
        <w:t xml:space="preserve">AND </w:t>
      </w:r>
      <w:r w:rsidR="000B662E" w:rsidRPr="00405442">
        <w:rPr>
          <w:rFonts w:asciiTheme="minorHAnsi" w:hAnsiTheme="minorHAnsi" w:cstheme="minorHAnsi"/>
          <w:color w:val="auto"/>
          <w:szCs w:val="24"/>
        </w:rPr>
        <w:t>AFFILIATIONS</w:t>
      </w:r>
      <w:r w:rsidRPr="00405442">
        <w:rPr>
          <w:rFonts w:asciiTheme="minorHAnsi" w:hAnsiTheme="minorHAnsi" w:cstheme="minorHAnsi"/>
          <w:color w:val="auto"/>
          <w:szCs w:val="24"/>
        </w:rPr>
        <w:t>:</w:t>
      </w:r>
    </w:p>
    <w:p w14:paraId="2194BCAD" w14:textId="73BA3E8A" w:rsidR="00A770DC" w:rsidRPr="00405442" w:rsidRDefault="00A770DC" w:rsidP="00A162A1">
      <w:pPr>
        <w:rPr>
          <w:rFonts w:asciiTheme="minorHAnsi" w:hAnsiTheme="minorHAnsi" w:cstheme="minorHAnsi"/>
          <w:color w:val="auto"/>
          <w:vertAlign w:val="superscript"/>
        </w:rPr>
      </w:pPr>
      <w:r w:rsidRPr="00405442">
        <w:rPr>
          <w:rFonts w:asciiTheme="minorHAnsi" w:hAnsiTheme="minorHAnsi" w:cstheme="minorHAnsi"/>
          <w:color w:val="auto"/>
        </w:rPr>
        <w:t>Jorik M. van Rijn</w:t>
      </w:r>
      <w:r w:rsidRPr="00405442">
        <w:rPr>
          <w:rFonts w:asciiTheme="minorHAnsi" w:hAnsiTheme="minorHAnsi" w:cstheme="minorHAnsi"/>
          <w:color w:val="auto"/>
          <w:vertAlign w:val="superscript"/>
        </w:rPr>
        <w:t>1,2</w:t>
      </w:r>
      <w:r w:rsidR="00D36FC2" w:rsidRPr="00405442">
        <w:rPr>
          <w:rFonts w:asciiTheme="minorHAnsi" w:hAnsiTheme="minorHAnsi" w:cstheme="minorHAnsi"/>
          <w:color w:val="auto"/>
          <w:vertAlign w:val="superscript"/>
        </w:rPr>
        <w:t>,</w:t>
      </w:r>
      <w:r w:rsidR="002712C1" w:rsidRPr="00405442">
        <w:rPr>
          <w:rFonts w:asciiTheme="minorHAnsi" w:hAnsiTheme="minorHAnsi" w:cstheme="minorHAnsi"/>
          <w:color w:val="auto"/>
        </w:rPr>
        <w:t>*</w:t>
      </w:r>
      <w:r w:rsidRPr="00405442">
        <w:rPr>
          <w:rFonts w:asciiTheme="minorHAnsi" w:hAnsiTheme="minorHAnsi" w:cstheme="minorHAnsi"/>
          <w:color w:val="auto"/>
        </w:rPr>
        <w:t>, Marliek van Hoesel</w:t>
      </w:r>
      <w:r w:rsidRPr="00405442">
        <w:rPr>
          <w:rFonts w:asciiTheme="minorHAnsi" w:hAnsiTheme="minorHAnsi" w:cstheme="minorHAnsi"/>
          <w:color w:val="auto"/>
          <w:vertAlign w:val="superscript"/>
        </w:rPr>
        <w:t>1,2</w:t>
      </w:r>
      <w:r w:rsidRPr="00405442">
        <w:rPr>
          <w:rFonts w:asciiTheme="minorHAnsi" w:hAnsiTheme="minorHAnsi" w:cstheme="minorHAnsi"/>
          <w:color w:val="auto"/>
        </w:rPr>
        <w:t>, Sabine Middendorp</w:t>
      </w:r>
      <w:r w:rsidRPr="00405442">
        <w:rPr>
          <w:rFonts w:asciiTheme="minorHAnsi" w:hAnsiTheme="minorHAnsi" w:cstheme="minorHAnsi"/>
          <w:color w:val="auto"/>
          <w:vertAlign w:val="superscript"/>
        </w:rPr>
        <w:t>1,2</w:t>
      </w:r>
    </w:p>
    <w:p w14:paraId="621704F9" w14:textId="77777777" w:rsidR="00D04A95" w:rsidRPr="00405442" w:rsidRDefault="00D04A95" w:rsidP="00A162A1">
      <w:pPr>
        <w:rPr>
          <w:rFonts w:asciiTheme="minorHAnsi" w:hAnsiTheme="minorHAnsi" w:cstheme="minorHAnsi"/>
          <w:bCs/>
          <w:color w:val="auto"/>
        </w:rPr>
      </w:pPr>
    </w:p>
    <w:p w14:paraId="2826B347" w14:textId="6E01154A" w:rsidR="00A770DC" w:rsidRPr="00405442" w:rsidRDefault="00A770DC" w:rsidP="00A162A1">
      <w:pPr>
        <w:rPr>
          <w:rFonts w:asciiTheme="minorHAnsi" w:hAnsiTheme="minorHAnsi" w:cstheme="minorHAnsi"/>
          <w:bCs/>
          <w:color w:val="auto"/>
          <w:vertAlign w:val="superscript"/>
          <w:lang w:val="en-CA"/>
        </w:rPr>
      </w:pPr>
      <w:r w:rsidRPr="00405442">
        <w:rPr>
          <w:rFonts w:asciiTheme="minorHAnsi" w:hAnsiTheme="minorHAnsi" w:cstheme="minorHAnsi"/>
          <w:bCs/>
          <w:color w:val="auto"/>
          <w:vertAlign w:val="superscript"/>
        </w:rPr>
        <w:t>1</w:t>
      </w:r>
      <w:r w:rsidRPr="00405442">
        <w:rPr>
          <w:rFonts w:asciiTheme="minorHAnsi" w:hAnsiTheme="minorHAnsi" w:cstheme="minorHAnsi"/>
          <w:bCs/>
          <w:color w:val="auto"/>
        </w:rPr>
        <w:t>Division of Pediatrics, Department of Pediatric Gastroenterology, Wilhelmina Children</w:t>
      </w:r>
      <w:r w:rsidR="00C54C0F" w:rsidRPr="00405442">
        <w:rPr>
          <w:rFonts w:asciiTheme="minorHAnsi" w:hAnsiTheme="minorHAnsi" w:cstheme="minorHAnsi"/>
          <w:bCs/>
          <w:color w:val="auto"/>
        </w:rPr>
        <w:t>’</w:t>
      </w:r>
      <w:r w:rsidRPr="00405442">
        <w:rPr>
          <w:rFonts w:asciiTheme="minorHAnsi" w:hAnsiTheme="minorHAnsi" w:cstheme="minorHAnsi"/>
          <w:bCs/>
          <w:color w:val="auto"/>
        </w:rPr>
        <w:t xml:space="preserve">s </w:t>
      </w:r>
      <w:r w:rsidRPr="00405442">
        <w:rPr>
          <w:rFonts w:asciiTheme="minorHAnsi" w:hAnsiTheme="minorHAnsi" w:cstheme="minorHAnsi"/>
          <w:bCs/>
          <w:color w:val="auto"/>
          <w:lang w:val="en-CA"/>
        </w:rPr>
        <w:t>Hospital, University Medical Center Utrecht, Utrecht University, Utrecht, the Netherlands</w:t>
      </w:r>
    </w:p>
    <w:p w14:paraId="6FB87711" w14:textId="6346FFFE" w:rsidR="00A770DC" w:rsidRPr="00405442" w:rsidRDefault="00A770DC" w:rsidP="00A162A1">
      <w:pPr>
        <w:rPr>
          <w:rFonts w:asciiTheme="minorHAnsi" w:hAnsiTheme="minorHAnsi" w:cstheme="minorHAnsi"/>
          <w:bCs/>
          <w:color w:val="auto"/>
        </w:rPr>
      </w:pPr>
      <w:r w:rsidRPr="00405442">
        <w:rPr>
          <w:rFonts w:asciiTheme="minorHAnsi" w:hAnsiTheme="minorHAnsi" w:cstheme="minorHAnsi"/>
          <w:bCs/>
          <w:color w:val="auto"/>
          <w:vertAlign w:val="superscript"/>
        </w:rPr>
        <w:t>2</w:t>
      </w:r>
      <w:r w:rsidRPr="00405442">
        <w:rPr>
          <w:rFonts w:asciiTheme="minorHAnsi" w:hAnsiTheme="minorHAnsi" w:cstheme="minorHAnsi"/>
          <w:bCs/>
          <w:color w:val="auto"/>
        </w:rPr>
        <w:t xml:space="preserve">Regenerative Medicine Center, </w:t>
      </w:r>
      <w:r w:rsidR="00A86E84" w:rsidRPr="00405442">
        <w:rPr>
          <w:rFonts w:asciiTheme="minorHAnsi" w:hAnsiTheme="minorHAnsi" w:cstheme="minorHAnsi"/>
          <w:bCs/>
          <w:color w:val="auto"/>
          <w:lang w:val="en-CA"/>
        </w:rPr>
        <w:t>University Medical Center Utrecht, Utrecht University</w:t>
      </w:r>
      <w:r w:rsidRPr="00405442">
        <w:rPr>
          <w:rFonts w:asciiTheme="minorHAnsi" w:hAnsiTheme="minorHAnsi" w:cstheme="minorHAnsi"/>
          <w:bCs/>
          <w:color w:val="auto"/>
        </w:rPr>
        <w:t>, Utrecht, The Netherlands</w:t>
      </w:r>
    </w:p>
    <w:p w14:paraId="5E9E5205" w14:textId="77777777" w:rsidR="002712C1" w:rsidRPr="00405442" w:rsidRDefault="002712C1" w:rsidP="00A162A1">
      <w:pPr>
        <w:rPr>
          <w:rFonts w:asciiTheme="minorHAnsi" w:hAnsiTheme="minorHAnsi" w:cstheme="minorHAnsi"/>
          <w:bCs/>
          <w:color w:val="auto"/>
          <w:vertAlign w:val="superscript"/>
        </w:rPr>
      </w:pPr>
    </w:p>
    <w:p w14:paraId="5D8D7DF2" w14:textId="43C7513C" w:rsidR="00D36FC2" w:rsidRPr="00405442" w:rsidRDefault="002712C1" w:rsidP="00A162A1">
      <w:pPr>
        <w:rPr>
          <w:rFonts w:asciiTheme="minorHAnsi" w:hAnsiTheme="minorHAnsi" w:cstheme="minorHAnsi"/>
          <w:bCs/>
          <w:color w:val="auto"/>
        </w:rPr>
      </w:pPr>
      <w:r w:rsidRPr="00405442">
        <w:rPr>
          <w:rFonts w:asciiTheme="minorHAnsi" w:hAnsiTheme="minorHAnsi" w:cstheme="minorHAnsi"/>
          <w:color w:val="auto"/>
        </w:rPr>
        <w:t>*</w:t>
      </w:r>
      <w:r w:rsidR="00D36FC2" w:rsidRPr="00405442">
        <w:rPr>
          <w:rFonts w:asciiTheme="minorHAnsi" w:hAnsiTheme="minorHAnsi" w:cstheme="minorHAnsi"/>
          <w:bCs/>
          <w:color w:val="auto"/>
        </w:rPr>
        <w:t>Current address:</w:t>
      </w:r>
      <w:r w:rsidR="00C81CD9" w:rsidRPr="00405442">
        <w:rPr>
          <w:rFonts w:asciiTheme="minorHAnsi" w:hAnsiTheme="minorHAnsi" w:cstheme="minorHAnsi"/>
          <w:bCs/>
          <w:color w:val="auto"/>
        </w:rPr>
        <w:t xml:space="preserve"> Science for Life Laboratory, Department of Medical Biochemistry and Microbiology, Uppsala University, Uppsala, Sweden</w:t>
      </w:r>
    </w:p>
    <w:p w14:paraId="12BCC3EF" w14:textId="77777777" w:rsidR="00A770DC" w:rsidRPr="00405442" w:rsidRDefault="00A770DC" w:rsidP="00A162A1">
      <w:pPr>
        <w:rPr>
          <w:rFonts w:asciiTheme="minorHAnsi" w:hAnsiTheme="minorHAnsi" w:cstheme="minorHAnsi"/>
          <w:bCs/>
          <w:color w:val="auto"/>
        </w:rPr>
      </w:pPr>
    </w:p>
    <w:p w14:paraId="6EB56BEE" w14:textId="77777777" w:rsidR="00A770DC" w:rsidRPr="00405442" w:rsidRDefault="00A770DC" w:rsidP="00A162A1">
      <w:pPr>
        <w:rPr>
          <w:rFonts w:asciiTheme="minorHAnsi" w:hAnsiTheme="minorHAnsi" w:cstheme="minorHAnsi"/>
          <w:bCs/>
          <w:color w:val="auto"/>
        </w:rPr>
      </w:pPr>
      <w:r w:rsidRPr="00405442">
        <w:rPr>
          <w:rFonts w:asciiTheme="minorHAnsi" w:hAnsiTheme="minorHAnsi" w:cstheme="minorHAnsi"/>
          <w:bCs/>
          <w:color w:val="auto"/>
        </w:rPr>
        <w:t>Email addresses of co-authors:</w:t>
      </w:r>
    </w:p>
    <w:p w14:paraId="40FA8DEF" w14:textId="2F870B5A" w:rsidR="00A770DC" w:rsidRPr="00405442" w:rsidRDefault="00A770DC" w:rsidP="00A162A1">
      <w:pPr>
        <w:rPr>
          <w:rFonts w:asciiTheme="minorHAnsi" w:hAnsiTheme="minorHAnsi" w:cstheme="minorHAnsi"/>
          <w:bCs/>
          <w:color w:val="auto"/>
          <w:lang w:val="nl-NL"/>
        </w:rPr>
      </w:pPr>
      <w:r w:rsidRPr="00405442">
        <w:rPr>
          <w:rFonts w:asciiTheme="minorHAnsi" w:hAnsiTheme="minorHAnsi" w:cstheme="minorHAnsi"/>
          <w:bCs/>
          <w:color w:val="auto"/>
          <w:lang w:val="nl-NL"/>
        </w:rPr>
        <w:t>Jorik M. van Rijn</w:t>
      </w:r>
      <w:r w:rsidRPr="00405442">
        <w:rPr>
          <w:rFonts w:asciiTheme="minorHAnsi" w:hAnsiTheme="minorHAnsi" w:cstheme="minorHAnsi"/>
          <w:bCs/>
          <w:color w:val="auto"/>
          <w:lang w:val="nl-NL"/>
        </w:rPr>
        <w:tab/>
      </w:r>
      <w:r w:rsidR="002A448E" w:rsidRPr="00405442">
        <w:rPr>
          <w:rFonts w:asciiTheme="minorHAnsi" w:hAnsiTheme="minorHAnsi" w:cstheme="minorHAnsi"/>
          <w:bCs/>
          <w:color w:val="auto"/>
          <w:lang w:val="nl-NL"/>
        </w:rPr>
        <w:tab/>
      </w:r>
      <w:r w:rsidRPr="00405442">
        <w:rPr>
          <w:rFonts w:asciiTheme="minorHAnsi" w:hAnsiTheme="minorHAnsi" w:cstheme="minorHAnsi"/>
          <w:bCs/>
          <w:color w:val="auto"/>
          <w:lang w:val="nl-NL"/>
        </w:rPr>
        <w:t>(j</w:t>
      </w:r>
      <w:r w:rsidR="00735439" w:rsidRPr="00405442">
        <w:rPr>
          <w:rFonts w:asciiTheme="minorHAnsi" w:hAnsiTheme="minorHAnsi" w:cstheme="minorHAnsi"/>
          <w:bCs/>
          <w:color w:val="auto"/>
          <w:lang w:val="nl-NL"/>
        </w:rPr>
        <w:t>orik.</w:t>
      </w:r>
      <w:r w:rsidRPr="00405442">
        <w:rPr>
          <w:rFonts w:asciiTheme="minorHAnsi" w:hAnsiTheme="minorHAnsi" w:cstheme="minorHAnsi"/>
          <w:bCs/>
          <w:color w:val="auto"/>
          <w:lang w:val="nl-NL"/>
        </w:rPr>
        <w:t>vanrijn@</w:t>
      </w:r>
      <w:r w:rsidR="00735439" w:rsidRPr="00405442">
        <w:rPr>
          <w:rFonts w:asciiTheme="minorHAnsi" w:hAnsiTheme="minorHAnsi" w:cstheme="minorHAnsi"/>
          <w:bCs/>
          <w:color w:val="auto"/>
          <w:lang w:val="nl-NL"/>
        </w:rPr>
        <w:t>gmail.com</w:t>
      </w:r>
      <w:r w:rsidRPr="00405442">
        <w:rPr>
          <w:rFonts w:asciiTheme="minorHAnsi" w:hAnsiTheme="minorHAnsi" w:cstheme="minorHAnsi"/>
          <w:bCs/>
          <w:color w:val="auto"/>
          <w:lang w:val="nl-NL"/>
        </w:rPr>
        <w:t>)</w:t>
      </w:r>
    </w:p>
    <w:p w14:paraId="6723E90E" w14:textId="737E5275" w:rsidR="00A770DC" w:rsidRPr="00405442" w:rsidRDefault="00A770DC" w:rsidP="00A162A1">
      <w:pPr>
        <w:rPr>
          <w:rFonts w:asciiTheme="minorHAnsi" w:hAnsiTheme="minorHAnsi" w:cstheme="minorHAnsi"/>
          <w:bCs/>
          <w:color w:val="auto"/>
          <w:lang w:val="nl-NL"/>
        </w:rPr>
      </w:pPr>
      <w:r w:rsidRPr="00405442">
        <w:rPr>
          <w:rFonts w:asciiTheme="minorHAnsi" w:hAnsiTheme="minorHAnsi" w:cstheme="minorHAnsi"/>
          <w:bCs/>
          <w:color w:val="auto"/>
          <w:lang w:val="nl-NL"/>
        </w:rPr>
        <w:t>Marliek van Hoesel</w:t>
      </w:r>
      <w:r w:rsidRPr="00405442">
        <w:rPr>
          <w:rFonts w:asciiTheme="minorHAnsi" w:hAnsiTheme="minorHAnsi" w:cstheme="minorHAnsi"/>
          <w:bCs/>
          <w:color w:val="auto"/>
          <w:lang w:val="nl-NL"/>
        </w:rPr>
        <w:tab/>
      </w:r>
      <w:r w:rsidR="002A448E" w:rsidRPr="00405442">
        <w:rPr>
          <w:rFonts w:asciiTheme="minorHAnsi" w:hAnsiTheme="minorHAnsi" w:cstheme="minorHAnsi"/>
          <w:bCs/>
          <w:color w:val="auto"/>
          <w:lang w:val="nl-NL"/>
        </w:rPr>
        <w:tab/>
      </w:r>
      <w:r w:rsidRPr="00405442">
        <w:rPr>
          <w:rFonts w:asciiTheme="minorHAnsi" w:hAnsiTheme="minorHAnsi" w:cstheme="minorHAnsi"/>
          <w:bCs/>
          <w:color w:val="auto"/>
          <w:lang w:val="nl-NL"/>
        </w:rPr>
        <w:t>(m.vanhoesel-2@umcutrecht.nl)</w:t>
      </w:r>
    </w:p>
    <w:p w14:paraId="67B0B91E" w14:textId="77777777" w:rsidR="00A770DC" w:rsidRPr="00405442" w:rsidRDefault="00A770DC" w:rsidP="00A162A1">
      <w:pPr>
        <w:rPr>
          <w:rFonts w:asciiTheme="minorHAnsi" w:hAnsiTheme="minorHAnsi" w:cstheme="minorHAnsi"/>
          <w:bCs/>
          <w:color w:val="auto"/>
          <w:lang w:val="nl-NL"/>
        </w:rPr>
      </w:pPr>
    </w:p>
    <w:p w14:paraId="01BA977B" w14:textId="77777777" w:rsidR="00A770DC" w:rsidRPr="00405442" w:rsidRDefault="00A770DC" w:rsidP="00A162A1">
      <w:pPr>
        <w:rPr>
          <w:rFonts w:asciiTheme="minorHAnsi" w:hAnsiTheme="minorHAnsi" w:cstheme="minorHAnsi"/>
          <w:bCs/>
          <w:color w:val="auto"/>
        </w:rPr>
      </w:pPr>
      <w:r w:rsidRPr="00405442">
        <w:rPr>
          <w:rFonts w:asciiTheme="minorHAnsi" w:hAnsiTheme="minorHAnsi" w:cstheme="minorHAnsi"/>
          <w:bCs/>
          <w:color w:val="auto"/>
        </w:rPr>
        <w:t>Corresponding author:</w:t>
      </w:r>
    </w:p>
    <w:p w14:paraId="6E520C84" w14:textId="081555F2" w:rsidR="00A770DC" w:rsidRPr="00405442" w:rsidRDefault="00A770DC" w:rsidP="00A162A1">
      <w:pPr>
        <w:rPr>
          <w:rFonts w:asciiTheme="minorHAnsi" w:hAnsiTheme="minorHAnsi" w:cstheme="minorHAnsi"/>
          <w:bCs/>
          <w:color w:val="auto"/>
        </w:rPr>
      </w:pPr>
      <w:r w:rsidRPr="00405442">
        <w:rPr>
          <w:rFonts w:asciiTheme="minorHAnsi" w:hAnsiTheme="minorHAnsi" w:cstheme="minorHAnsi"/>
          <w:bCs/>
          <w:color w:val="auto"/>
        </w:rPr>
        <w:t xml:space="preserve">Sabine Middendorp </w:t>
      </w:r>
      <w:r w:rsidRPr="00405442">
        <w:rPr>
          <w:rFonts w:asciiTheme="minorHAnsi" w:hAnsiTheme="minorHAnsi" w:cstheme="minorHAnsi"/>
          <w:bCs/>
          <w:color w:val="auto"/>
        </w:rPr>
        <w:tab/>
      </w:r>
      <w:r w:rsidR="002A448E" w:rsidRPr="00405442">
        <w:rPr>
          <w:rFonts w:asciiTheme="minorHAnsi" w:hAnsiTheme="minorHAnsi" w:cstheme="minorHAnsi"/>
          <w:bCs/>
          <w:color w:val="auto"/>
        </w:rPr>
        <w:tab/>
      </w:r>
      <w:r w:rsidRPr="00405442">
        <w:rPr>
          <w:rFonts w:asciiTheme="minorHAnsi" w:hAnsiTheme="minorHAnsi" w:cstheme="minorHAnsi"/>
          <w:bCs/>
          <w:color w:val="auto"/>
        </w:rPr>
        <w:t>(s</w:t>
      </w:r>
      <w:r w:rsidR="00D36FC2" w:rsidRPr="00405442">
        <w:rPr>
          <w:rFonts w:asciiTheme="minorHAnsi" w:hAnsiTheme="minorHAnsi" w:cstheme="minorHAnsi"/>
          <w:bCs/>
          <w:color w:val="auto"/>
        </w:rPr>
        <w:t>abine</w:t>
      </w:r>
      <w:r w:rsidRPr="00405442">
        <w:rPr>
          <w:rFonts w:asciiTheme="minorHAnsi" w:hAnsiTheme="minorHAnsi" w:cstheme="minorHAnsi"/>
          <w:bCs/>
          <w:color w:val="auto"/>
        </w:rPr>
        <w:t>middendorp@</w:t>
      </w:r>
      <w:r w:rsidR="00D36FC2" w:rsidRPr="00405442">
        <w:rPr>
          <w:rFonts w:asciiTheme="minorHAnsi" w:hAnsiTheme="minorHAnsi" w:cstheme="minorHAnsi"/>
          <w:bCs/>
          <w:color w:val="auto"/>
        </w:rPr>
        <w:t>gmail.com</w:t>
      </w:r>
      <w:r w:rsidRPr="00405442">
        <w:rPr>
          <w:rFonts w:asciiTheme="minorHAnsi" w:hAnsiTheme="minorHAnsi" w:cstheme="minorHAnsi"/>
          <w:bCs/>
          <w:color w:val="auto"/>
        </w:rPr>
        <w:t>)</w:t>
      </w:r>
    </w:p>
    <w:p w14:paraId="5CB7250E" w14:textId="77777777" w:rsidR="00A770DC" w:rsidRPr="00405442" w:rsidRDefault="00A770DC" w:rsidP="00A162A1">
      <w:pPr>
        <w:rPr>
          <w:rFonts w:asciiTheme="minorHAnsi" w:hAnsiTheme="minorHAnsi" w:cstheme="minorHAnsi"/>
          <w:bCs/>
          <w:color w:val="auto"/>
        </w:rPr>
      </w:pPr>
    </w:p>
    <w:p w14:paraId="791579A7" w14:textId="77777777" w:rsidR="006305D7" w:rsidRPr="00405442" w:rsidRDefault="006305D7"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KEYWORDS: </w:t>
      </w:r>
    </w:p>
    <w:p w14:paraId="4CFCEF3F" w14:textId="711CD711" w:rsidR="00C10B02" w:rsidRPr="00405442" w:rsidRDefault="001B1088" w:rsidP="00A162A1">
      <w:pPr>
        <w:rPr>
          <w:rFonts w:asciiTheme="minorHAnsi" w:hAnsiTheme="minorHAnsi" w:cstheme="minorHAnsi"/>
          <w:color w:val="auto"/>
        </w:rPr>
      </w:pPr>
      <w:r w:rsidRPr="00405442">
        <w:rPr>
          <w:rFonts w:asciiTheme="minorHAnsi" w:hAnsiTheme="minorHAnsi" w:cstheme="minorHAnsi"/>
          <w:color w:val="auto"/>
        </w:rPr>
        <w:t>h</w:t>
      </w:r>
      <w:r w:rsidR="00C10B02" w:rsidRPr="00405442">
        <w:rPr>
          <w:rFonts w:asciiTheme="minorHAnsi" w:hAnsiTheme="minorHAnsi" w:cstheme="minorHAnsi"/>
          <w:color w:val="auto"/>
        </w:rPr>
        <w:t xml:space="preserve">uman </w:t>
      </w:r>
      <w:r w:rsidR="00A770DC" w:rsidRPr="00405442">
        <w:rPr>
          <w:rFonts w:asciiTheme="minorHAnsi" w:hAnsiTheme="minorHAnsi" w:cstheme="minorHAnsi"/>
          <w:color w:val="auto"/>
        </w:rPr>
        <w:t>intestinal organoids</w:t>
      </w:r>
      <w:r w:rsidR="00C10B02" w:rsidRPr="00405442">
        <w:rPr>
          <w:rFonts w:asciiTheme="minorHAnsi" w:hAnsiTheme="minorHAnsi" w:cstheme="minorHAnsi"/>
          <w:color w:val="auto"/>
        </w:rPr>
        <w:t xml:space="preserve">, primary cell culture, biopsy, </w:t>
      </w:r>
      <w:r w:rsidR="00A770DC" w:rsidRPr="00405442">
        <w:rPr>
          <w:rFonts w:asciiTheme="minorHAnsi" w:hAnsiTheme="minorHAnsi" w:cstheme="minorHAnsi"/>
          <w:color w:val="auto"/>
        </w:rPr>
        <w:t xml:space="preserve">lipid droplets, </w:t>
      </w:r>
      <w:r w:rsidR="00C10B02" w:rsidRPr="00405442">
        <w:rPr>
          <w:rFonts w:asciiTheme="minorHAnsi" w:hAnsiTheme="minorHAnsi" w:cstheme="minorHAnsi"/>
          <w:color w:val="auto"/>
        </w:rPr>
        <w:t>DGAT1</w:t>
      </w:r>
      <w:r w:rsidR="005E7BC0" w:rsidRPr="00405442">
        <w:rPr>
          <w:rFonts w:asciiTheme="minorHAnsi" w:hAnsiTheme="minorHAnsi" w:cstheme="minorHAnsi"/>
          <w:color w:val="auto"/>
        </w:rPr>
        <w:t>, conf</w:t>
      </w:r>
      <w:r w:rsidR="000052AD" w:rsidRPr="00405442">
        <w:rPr>
          <w:rFonts w:asciiTheme="minorHAnsi" w:hAnsiTheme="minorHAnsi" w:cstheme="minorHAnsi"/>
          <w:color w:val="auto"/>
        </w:rPr>
        <w:t>o</w:t>
      </w:r>
      <w:r w:rsidR="005E7BC0" w:rsidRPr="00405442">
        <w:rPr>
          <w:rFonts w:asciiTheme="minorHAnsi" w:hAnsiTheme="minorHAnsi" w:cstheme="minorHAnsi"/>
          <w:color w:val="auto"/>
        </w:rPr>
        <w:t>cal microscopy</w:t>
      </w:r>
    </w:p>
    <w:p w14:paraId="7A73A5F4" w14:textId="77777777" w:rsidR="00FC1659" w:rsidRPr="00405442" w:rsidRDefault="00FC1659" w:rsidP="00A162A1">
      <w:pPr>
        <w:rPr>
          <w:rFonts w:asciiTheme="minorHAnsi" w:hAnsiTheme="minorHAnsi" w:cstheme="minorHAnsi"/>
          <w:color w:val="auto"/>
        </w:rPr>
      </w:pPr>
    </w:p>
    <w:p w14:paraId="1E733209" w14:textId="77777777" w:rsidR="006305D7" w:rsidRPr="00405442" w:rsidRDefault="00086FF5"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SUMMARY</w:t>
      </w:r>
      <w:r w:rsidR="006305D7" w:rsidRPr="00405442">
        <w:rPr>
          <w:rFonts w:asciiTheme="minorHAnsi" w:hAnsiTheme="minorHAnsi" w:cstheme="minorHAnsi"/>
          <w:color w:val="auto"/>
          <w:szCs w:val="24"/>
        </w:rPr>
        <w:t>:</w:t>
      </w:r>
      <w:r w:rsidR="00EA6748" w:rsidRPr="00405442">
        <w:rPr>
          <w:rFonts w:asciiTheme="minorHAnsi" w:hAnsiTheme="minorHAnsi" w:cstheme="minorHAnsi"/>
          <w:color w:val="auto"/>
          <w:szCs w:val="24"/>
        </w:rPr>
        <w:t xml:space="preserve"> </w:t>
      </w:r>
    </w:p>
    <w:p w14:paraId="44533732" w14:textId="77777777" w:rsidR="007A4DD6" w:rsidRPr="00405442" w:rsidRDefault="00F93438" w:rsidP="00A162A1">
      <w:pPr>
        <w:rPr>
          <w:rFonts w:asciiTheme="minorHAnsi" w:hAnsiTheme="minorHAnsi" w:cstheme="minorHAnsi"/>
          <w:color w:val="auto"/>
        </w:rPr>
      </w:pPr>
      <w:r w:rsidRPr="00405442">
        <w:rPr>
          <w:rFonts w:asciiTheme="minorHAnsi" w:hAnsiTheme="minorHAnsi" w:cstheme="minorHAnsi"/>
          <w:color w:val="auto"/>
        </w:rPr>
        <w:t xml:space="preserve">This protocol describes an assay for the characterization of lipid droplet </w:t>
      </w:r>
      <w:r w:rsidR="006058C8" w:rsidRPr="00405442">
        <w:rPr>
          <w:rFonts w:asciiTheme="minorHAnsi" w:hAnsiTheme="minorHAnsi" w:cstheme="minorHAnsi"/>
          <w:color w:val="auto"/>
        </w:rPr>
        <w:t xml:space="preserve">(LD) </w:t>
      </w:r>
      <w:r w:rsidRPr="00405442">
        <w:rPr>
          <w:rFonts w:asciiTheme="minorHAnsi" w:hAnsiTheme="minorHAnsi" w:cstheme="minorHAnsi"/>
          <w:color w:val="auto"/>
        </w:rPr>
        <w:t xml:space="preserve">formation in </w:t>
      </w:r>
      <w:r w:rsidR="0088326A" w:rsidRPr="00405442">
        <w:rPr>
          <w:rFonts w:asciiTheme="minorHAnsi" w:hAnsiTheme="minorHAnsi" w:cstheme="minorHAnsi"/>
          <w:color w:val="auto"/>
        </w:rPr>
        <w:t xml:space="preserve">human </w:t>
      </w:r>
      <w:r w:rsidRPr="00405442">
        <w:rPr>
          <w:rFonts w:asciiTheme="minorHAnsi" w:hAnsiTheme="minorHAnsi" w:cstheme="minorHAnsi"/>
          <w:color w:val="auto"/>
        </w:rPr>
        <w:t>intestinal organoids</w:t>
      </w:r>
      <w:r w:rsidR="006058C8" w:rsidRPr="00405442">
        <w:rPr>
          <w:rFonts w:asciiTheme="minorHAnsi" w:hAnsiTheme="minorHAnsi" w:cstheme="minorHAnsi"/>
          <w:color w:val="auto"/>
        </w:rPr>
        <w:t xml:space="preserve"> upon stimulation with fatty acids</w:t>
      </w:r>
      <w:r w:rsidRPr="00405442">
        <w:rPr>
          <w:rFonts w:asciiTheme="minorHAnsi" w:hAnsiTheme="minorHAnsi" w:cstheme="minorHAnsi"/>
          <w:color w:val="auto"/>
        </w:rPr>
        <w:t>.</w:t>
      </w:r>
      <w:r w:rsidR="00EA6748" w:rsidRPr="00405442">
        <w:rPr>
          <w:rFonts w:asciiTheme="minorHAnsi" w:hAnsiTheme="minorHAnsi" w:cstheme="minorHAnsi"/>
          <w:color w:val="auto"/>
        </w:rPr>
        <w:t xml:space="preserve"> We discuss how this assay is </w:t>
      </w:r>
      <w:r w:rsidRPr="00405442">
        <w:rPr>
          <w:rFonts w:asciiTheme="minorHAnsi" w:hAnsiTheme="minorHAnsi" w:cstheme="minorHAnsi"/>
          <w:color w:val="auto"/>
        </w:rPr>
        <w:t xml:space="preserve">used for quantification of </w:t>
      </w:r>
      <w:r w:rsidR="00EA6748" w:rsidRPr="00405442">
        <w:rPr>
          <w:rFonts w:asciiTheme="minorHAnsi" w:hAnsiTheme="minorHAnsi" w:cstheme="minorHAnsi"/>
          <w:color w:val="auto"/>
        </w:rPr>
        <w:t>LD formation</w:t>
      </w:r>
      <w:r w:rsidR="00BD4D75" w:rsidRPr="00405442">
        <w:rPr>
          <w:rFonts w:asciiTheme="minorHAnsi" w:hAnsiTheme="minorHAnsi" w:cstheme="minorHAnsi"/>
          <w:color w:val="auto"/>
        </w:rPr>
        <w:t xml:space="preserve">, and </w:t>
      </w:r>
      <w:r w:rsidR="00EA6748" w:rsidRPr="00405442">
        <w:rPr>
          <w:rFonts w:asciiTheme="minorHAnsi" w:hAnsiTheme="minorHAnsi" w:cstheme="minorHAnsi"/>
          <w:color w:val="auto"/>
        </w:rPr>
        <w:t xml:space="preserve">how it </w:t>
      </w:r>
      <w:r w:rsidR="00BD4D75" w:rsidRPr="00405442">
        <w:rPr>
          <w:rFonts w:asciiTheme="minorHAnsi" w:hAnsiTheme="minorHAnsi" w:cstheme="minorHAnsi"/>
          <w:color w:val="auto"/>
        </w:rPr>
        <w:t xml:space="preserve">can be </w:t>
      </w:r>
      <w:r w:rsidR="00EA6748" w:rsidRPr="00405442">
        <w:rPr>
          <w:rFonts w:asciiTheme="minorHAnsi" w:hAnsiTheme="minorHAnsi" w:cstheme="minorHAnsi"/>
          <w:color w:val="auto"/>
        </w:rPr>
        <w:t xml:space="preserve">used </w:t>
      </w:r>
      <w:r w:rsidR="005E7BC0" w:rsidRPr="00405442">
        <w:rPr>
          <w:rFonts w:asciiTheme="minorHAnsi" w:hAnsiTheme="minorHAnsi" w:cstheme="minorHAnsi"/>
          <w:color w:val="auto"/>
        </w:rPr>
        <w:t xml:space="preserve">for high throughput screening </w:t>
      </w:r>
      <w:r w:rsidR="00EA6748" w:rsidRPr="00405442">
        <w:rPr>
          <w:rFonts w:asciiTheme="minorHAnsi" w:hAnsiTheme="minorHAnsi" w:cstheme="minorHAnsi"/>
          <w:color w:val="auto"/>
        </w:rPr>
        <w:t xml:space="preserve">for drugs </w:t>
      </w:r>
      <w:r w:rsidR="003E59E0" w:rsidRPr="00405442">
        <w:rPr>
          <w:rFonts w:asciiTheme="minorHAnsi" w:hAnsiTheme="minorHAnsi" w:cstheme="minorHAnsi"/>
          <w:color w:val="auto"/>
        </w:rPr>
        <w:t xml:space="preserve">that </w:t>
      </w:r>
      <w:r w:rsidR="00EA6748" w:rsidRPr="00405442">
        <w:rPr>
          <w:rFonts w:asciiTheme="minorHAnsi" w:hAnsiTheme="minorHAnsi" w:cstheme="minorHAnsi"/>
          <w:color w:val="auto"/>
        </w:rPr>
        <w:t xml:space="preserve">affect </w:t>
      </w:r>
      <w:r w:rsidR="006058C8" w:rsidRPr="00405442">
        <w:rPr>
          <w:rFonts w:asciiTheme="minorHAnsi" w:hAnsiTheme="minorHAnsi" w:cstheme="minorHAnsi"/>
          <w:color w:val="auto"/>
        </w:rPr>
        <w:t>LD</w:t>
      </w:r>
      <w:r w:rsidR="00EA6748" w:rsidRPr="00405442">
        <w:rPr>
          <w:rFonts w:asciiTheme="minorHAnsi" w:hAnsiTheme="minorHAnsi" w:cstheme="minorHAnsi"/>
          <w:color w:val="auto"/>
        </w:rPr>
        <w:t xml:space="preserve"> formation</w:t>
      </w:r>
      <w:r w:rsidR="005E7BC0" w:rsidRPr="00405442">
        <w:rPr>
          <w:rFonts w:asciiTheme="minorHAnsi" w:hAnsiTheme="minorHAnsi" w:cstheme="minorHAnsi"/>
          <w:color w:val="auto"/>
        </w:rPr>
        <w:t>.</w:t>
      </w:r>
    </w:p>
    <w:p w14:paraId="47794E48" w14:textId="77777777" w:rsidR="006305D7" w:rsidRPr="00405442" w:rsidRDefault="006305D7" w:rsidP="00A162A1">
      <w:pPr>
        <w:rPr>
          <w:rFonts w:asciiTheme="minorHAnsi" w:hAnsiTheme="minorHAnsi" w:cstheme="minorHAnsi"/>
          <w:color w:val="auto"/>
        </w:rPr>
      </w:pPr>
    </w:p>
    <w:p w14:paraId="13BD0730" w14:textId="77777777" w:rsidR="006305D7" w:rsidRPr="00405442" w:rsidRDefault="006305D7"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ABSTRACT: </w:t>
      </w:r>
    </w:p>
    <w:p w14:paraId="2A6FE5D9" w14:textId="5B6204AE" w:rsidR="0006438F" w:rsidRPr="00405442" w:rsidRDefault="00CA3601" w:rsidP="00A162A1">
      <w:pPr>
        <w:rPr>
          <w:rFonts w:asciiTheme="minorHAnsi" w:hAnsiTheme="minorHAnsi" w:cstheme="minorHAnsi"/>
          <w:color w:val="auto"/>
        </w:rPr>
      </w:pPr>
      <w:r w:rsidRPr="00405442">
        <w:rPr>
          <w:rFonts w:asciiTheme="minorHAnsi" w:hAnsiTheme="minorHAnsi" w:cstheme="minorHAnsi"/>
          <w:color w:val="auto"/>
        </w:rPr>
        <w:t>Dietary lipids are taken up</w:t>
      </w:r>
      <w:r w:rsidR="0075068F" w:rsidRPr="00405442">
        <w:rPr>
          <w:rFonts w:asciiTheme="minorHAnsi" w:hAnsiTheme="minorHAnsi" w:cstheme="minorHAnsi"/>
          <w:color w:val="auto"/>
        </w:rPr>
        <w:t xml:space="preserve"> as free fatty acids</w:t>
      </w:r>
      <w:r w:rsidRPr="00405442">
        <w:rPr>
          <w:rFonts w:asciiTheme="minorHAnsi" w:hAnsiTheme="minorHAnsi" w:cstheme="minorHAnsi"/>
          <w:color w:val="auto"/>
        </w:rPr>
        <w:t xml:space="preserve"> </w:t>
      </w:r>
      <w:r w:rsidR="0075068F" w:rsidRPr="00405442">
        <w:rPr>
          <w:rFonts w:asciiTheme="minorHAnsi" w:hAnsiTheme="minorHAnsi" w:cstheme="minorHAnsi"/>
          <w:color w:val="auto"/>
        </w:rPr>
        <w:t xml:space="preserve">(FAs) </w:t>
      </w:r>
      <w:r w:rsidRPr="00405442">
        <w:rPr>
          <w:rFonts w:asciiTheme="minorHAnsi" w:hAnsiTheme="minorHAnsi" w:cstheme="minorHAnsi"/>
          <w:color w:val="auto"/>
        </w:rPr>
        <w:t>by the intestinal epithelium</w:t>
      </w:r>
      <w:r w:rsidR="0075068F" w:rsidRPr="00405442">
        <w:rPr>
          <w:rFonts w:asciiTheme="minorHAnsi" w:hAnsiTheme="minorHAnsi" w:cstheme="minorHAnsi"/>
          <w:color w:val="auto"/>
        </w:rPr>
        <w:t xml:space="preserve">. These FAs are intracellularly converted into triglyceride (TG) molecules, before they </w:t>
      </w:r>
      <w:r w:rsidR="006058C8" w:rsidRPr="00405442">
        <w:rPr>
          <w:rFonts w:asciiTheme="minorHAnsi" w:hAnsiTheme="minorHAnsi" w:cstheme="minorHAnsi"/>
          <w:color w:val="auto"/>
        </w:rPr>
        <w:t xml:space="preserve">are </w:t>
      </w:r>
      <w:r w:rsidR="0075068F" w:rsidRPr="00405442">
        <w:rPr>
          <w:rFonts w:asciiTheme="minorHAnsi" w:hAnsiTheme="minorHAnsi" w:cstheme="minorHAnsi"/>
          <w:color w:val="auto"/>
        </w:rPr>
        <w:t xml:space="preserve">packaged into chylomicrons for transport to the lymph or into cytosolic lipid droplets (LDs) for </w:t>
      </w:r>
      <w:r w:rsidR="00986574" w:rsidRPr="00405442">
        <w:rPr>
          <w:rFonts w:asciiTheme="minorHAnsi" w:hAnsiTheme="minorHAnsi" w:cstheme="minorHAnsi"/>
          <w:color w:val="auto"/>
        </w:rPr>
        <w:t xml:space="preserve">intracellular </w:t>
      </w:r>
      <w:r w:rsidR="0075068F" w:rsidRPr="00405442">
        <w:rPr>
          <w:rFonts w:asciiTheme="minorHAnsi" w:hAnsiTheme="minorHAnsi" w:cstheme="minorHAnsi"/>
          <w:color w:val="auto"/>
        </w:rPr>
        <w:t>storage. A crucial step for the formation of LDs is the catalytic activity of diacylglycerol acyltransferases (DGAT)</w:t>
      </w:r>
      <w:r w:rsidR="00986574" w:rsidRPr="00405442">
        <w:rPr>
          <w:rFonts w:asciiTheme="minorHAnsi" w:hAnsiTheme="minorHAnsi" w:cstheme="minorHAnsi"/>
          <w:color w:val="auto"/>
        </w:rPr>
        <w:t xml:space="preserve"> in</w:t>
      </w:r>
      <w:r w:rsidR="0075068F" w:rsidRPr="00405442">
        <w:rPr>
          <w:rFonts w:asciiTheme="minorHAnsi" w:hAnsiTheme="minorHAnsi" w:cstheme="minorHAnsi"/>
          <w:color w:val="auto"/>
        </w:rPr>
        <w:t xml:space="preserve"> the final step </w:t>
      </w:r>
      <w:r w:rsidR="00986574" w:rsidRPr="00405442">
        <w:rPr>
          <w:rFonts w:asciiTheme="minorHAnsi" w:hAnsiTheme="minorHAnsi" w:cstheme="minorHAnsi"/>
          <w:color w:val="auto"/>
        </w:rPr>
        <w:t>of</w:t>
      </w:r>
      <w:r w:rsidR="0075068F" w:rsidRPr="00405442">
        <w:rPr>
          <w:rFonts w:asciiTheme="minorHAnsi" w:hAnsiTheme="minorHAnsi" w:cstheme="minorHAnsi"/>
          <w:color w:val="auto"/>
        </w:rPr>
        <w:t xml:space="preserve"> TG synthesis. LDs </w:t>
      </w:r>
      <w:r w:rsidR="006058C8" w:rsidRPr="00405442">
        <w:rPr>
          <w:rFonts w:asciiTheme="minorHAnsi" w:hAnsiTheme="minorHAnsi" w:cstheme="minorHAnsi"/>
          <w:color w:val="auto"/>
        </w:rPr>
        <w:t xml:space="preserve">are important to buffer toxic lipid species and regulate cellular metabolism in different cell types. </w:t>
      </w:r>
      <w:r w:rsidR="0006438F" w:rsidRPr="00405442">
        <w:rPr>
          <w:rFonts w:asciiTheme="minorHAnsi" w:hAnsiTheme="minorHAnsi" w:cstheme="minorHAnsi"/>
          <w:color w:val="auto"/>
        </w:rPr>
        <w:t xml:space="preserve">Since the human intestinal epithelium is regularly confronted with high concentrations of lipids, LD </w:t>
      </w:r>
      <w:r w:rsidR="006058C8" w:rsidRPr="00405442">
        <w:rPr>
          <w:rFonts w:asciiTheme="minorHAnsi" w:hAnsiTheme="minorHAnsi" w:cstheme="minorHAnsi"/>
          <w:color w:val="auto"/>
        </w:rPr>
        <w:t xml:space="preserve">formation </w:t>
      </w:r>
      <w:r w:rsidR="0006438F" w:rsidRPr="00405442">
        <w:rPr>
          <w:rFonts w:asciiTheme="minorHAnsi" w:hAnsiTheme="minorHAnsi" w:cstheme="minorHAnsi"/>
          <w:color w:val="auto"/>
        </w:rPr>
        <w:t xml:space="preserve">is of great importance </w:t>
      </w:r>
      <w:r w:rsidR="006058C8" w:rsidRPr="00405442">
        <w:rPr>
          <w:rFonts w:asciiTheme="minorHAnsi" w:hAnsiTheme="minorHAnsi" w:cstheme="minorHAnsi"/>
          <w:color w:val="auto"/>
        </w:rPr>
        <w:t>to regulate homeostasis</w:t>
      </w:r>
      <w:r w:rsidR="0006438F" w:rsidRPr="00405442">
        <w:rPr>
          <w:rFonts w:asciiTheme="minorHAnsi" w:hAnsiTheme="minorHAnsi" w:cstheme="minorHAnsi"/>
          <w:color w:val="auto"/>
        </w:rPr>
        <w:t>. Here we describe a</w:t>
      </w:r>
      <w:r w:rsidR="00C10B02" w:rsidRPr="00405442">
        <w:rPr>
          <w:rFonts w:asciiTheme="minorHAnsi" w:hAnsiTheme="minorHAnsi" w:cstheme="minorHAnsi"/>
          <w:color w:val="auto"/>
        </w:rPr>
        <w:t xml:space="preserve"> simple assay</w:t>
      </w:r>
      <w:r w:rsidR="0006438F" w:rsidRPr="00405442">
        <w:rPr>
          <w:rFonts w:asciiTheme="minorHAnsi" w:hAnsiTheme="minorHAnsi" w:cstheme="minorHAnsi"/>
          <w:color w:val="auto"/>
        </w:rPr>
        <w:t xml:space="preserve"> for the characterization and quantification of LD formation</w:t>
      </w:r>
      <w:r w:rsidR="00C10B02" w:rsidRPr="00405442">
        <w:rPr>
          <w:rFonts w:asciiTheme="minorHAnsi" w:hAnsiTheme="minorHAnsi" w:cstheme="minorHAnsi"/>
          <w:color w:val="auto"/>
        </w:rPr>
        <w:t xml:space="preserve"> (LDF)</w:t>
      </w:r>
      <w:r w:rsidR="0006438F" w:rsidRPr="00405442">
        <w:rPr>
          <w:rFonts w:asciiTheme="minorHAnsi" w:hAnsiTheme="minorHAnsi" w:cstheme="minorHAnsi"/>
          <w:color w:val="auto"/>
        </w:rPr>
        <w:t xml:space="preserve"> </w:t>
      </w:r>
      <w:r w:rsidR="00C10B02" w:rsidRPr="00405442">
        <w:rPr>
          <w:rFonts w:asciiTheme="minorHAnsi" w:hAnsiTheme="minorHAnsi" w:cstheme="minorHAnsi"/>
          <w:color w:val="auto"/>
        </w:rPr>
        <w:t xml:space="preserve">upon stimulation with the most common unsaturated fatty acid, oleic acid, </w:t>
      </w:r>
      <w:r w:rsidR="0006438F" w:rsidRPr="00405442">
        <w:rPr>
          <w:rFonts w:asciiTheme="minorHAnsi" w:hAnsiTheme="minorHAnsi" w:cstheme="minorHAnsi"/>
          <w:color w:val="auto"/>
        </w:rPr>
        <w:t xml:space="preserve">in human intestinal organoids. </w:t>
      </w:r>
      <w:r w:rsidR="003A2674" w:rsidRPr="00405442">
        <w:rPr>
          <w:rFonts w:asciiTheme="minorHAnsi" w:hAnsiTheme="minorHAnsi" w:cstheme="minorHAnsi"/>
          <w:color w:val="auto"/>
        </w:rPr>
        <w:t xml:space="preserve">The </w:t>
      </w:r>
      <w:r w:rsidR="00BD7586" w:rsidRPr="00405442">
        <w:rPr>
          <w:rFonts w:asciiTheme="minorHAnsi" w:hAnsiTheme="minorHAnsi" w:cstheme="minorHAnsi"/>
          <w:color w:val="auto"/>
        </w:rPr>
        <w:t xml:space="preserve">LDF </w:t>
      </w:r>
      <w:r w:rsidR="003A2674" w:rsidRPr="00405442">
        <w:rPr>
          <w:rFonts w:asciiTheme="minorHAnsi" w:hAnsiTheme="minorHAnsi" w:cstheme="minorHAnsi"/>
          <w:color w:val="auto"/>
        </w:rPr>
        <w:t xml:space="preserve">assay is based on the LD-specific fluorescent dye LD540, </w:t>
      </w:r>
      <w:r w:rsidR="00C10B02" w:rsidRPr="00405442">
        <w:rPr>
          <w:rFonts w:asciiTheme="minorHAnsi" w:hAnsiTheme="minorHAnsi" w:cstheme="minorHAnsi"/>
          <w:color w:val="auto"/>
        </w:rPr>
        <w:t>which allows for quantification of LDs</w:t>
      </w:r>
      <w:r w:rsidR="003A2674" w:rsidRPr="00405442">
        <w:rPr>
          <w:rFonts w:asciiTheme="minorHAnsi" w:hAnsiTheme="minorHAnsi" w:cstheme="minorHAnsi"/>
          <w:color w:val="auto"/>
        </w:rPr>
        <w:t xml:space="preserve"> by confocal microscopy, fluorescent </w:t>
      </w:r>
      <w:r w:rsidR="003A2674" w:rsidRPr="00405442">
        <w:rPr>
          <w:rFonts w:asciiTheme="minorHAnsi" w:hAnsiTheme="minorHAnsi" w:cstheme="minorHAnsi"/>
          <w:color w:val="auto"/>
        </w:rPr>
        <w:lastRenderedPageBreak/>
        <w:t>plate reader, or flow cytometry. Th</w:t>
      </w:r>
      <w:r w:rsidR="00BD7586" w:rsidRPr="00405442">
        <w:rPr>
          <w:rFonts w:asciiTheme="minorHAnsi" w:hAnsiTheme="minorHAnsi" w:cstheme="minorHAnsi"/>
          <w:color w:val="auto"/>
        </w:rPr>
        <w:t>e LDF assay</w:t>
      </w:r>
      <w:r w:rsidR="003A2674" w:rsidRPr="00405442">
        <w:rPr>
          <w:rFonts w:asciiTheme="minorHAnsi" w:hAnsiTheme="minorHAnsi" w:cstheme="minorHAnsi"/>
          <w:color w:val="auto"/>
        </w:rPr>
        <w:t xml:space="preserve"> can be used </w:t>
      </w:r>
      <w:r w:rsidR="00BD7586" w:rsidRPr="00405442">
        <w:rPr>
          <w:rFonts w:asciiTheme="minorHAnsi" w:hAnsiTheme="minorHAnsi" w:cstheme="minorHAnsi"/>
          <w:color w:val="auto"/>
        </w:rPr>
        <w:t xml:space="preserve">to </w:t>
      </w:r>
      <w:r w:rsidR="003A2674" w:rsidRPr="00405442">
        <w:rPr>
          <w:rFonts w:asciiTheme="minorHAnsi" w:hAnsiTheme="minorHAnsi" w:cstheme="minorHAnsi"/>
          <w:color w:val="auto"/>
        </w:rPr>
        <w:t>characteriz</w:t>
      </w:r>
      <w:r w:rsidR="00BD7586" w:rsidRPr="00405442">
        <w:rPr>
          <w:rFonts w:asciiTheme="minorHAnsi" w:hAnsiTheme="minorHAnsi" w:cstheme="minorHAnsi"/>
          <w:color w:val="auto"/>
        </w:rPr>
        <w:t>e</w:t>
      </w:r>
      <w:r w:rsidR="003A2674" w:rsidRPr="00405442">
        <w:rPr>
          <w:rFonts w:asciiTheme="minorHAnsi" w:hAnsiTheme="minorHAnsi" w:cstheme="minorHAnsi"/>
          <w:color w:val="auto"/>
        </w:rPr>
        <w:t xml:space="preserve"> LD formation in </w:t>
      </w:r>
      <w:r w:rsidR="00AE6482" w:rsidRPr="00405442">
        <w:rPr>
          <w:rFonts w:asciiTheme="minorHAnsi" w:hAnsiTheme="minorHAnsi" w:cstheme="minorHAnsi"/>
          <w:color w:val="auto"/>
        </w:rPr>
        <w:t xml:space="preserve">human </w:t>
      </w:r>
      <w:r w:rsidR="003A2674" w:rsidRPr="00405442">
        <w:rPr>
          <w:rFonts w:asciiTheme="minorHAnsi" w:hAnsiTheme="minorHAnsi" w:cstheme="minorHAnsi"/>
          <w:color w:val="auto"/>
        </w:rPr>
        <w:t xml:space="preserve">intestinal </w:t>
      </w:r>
      <w:r w:rsidR="00B04CA1" w:rsidRPr="00405442">
        <w:rPr>
          <w:rFonts w:asciiTheme="minorHAnsi" w:hAnsiTheme="minorHAnsi" w:cstheme="minorHAnsi"/>
          <w:color w:val="auto"/>
        </w:rPr>
        <w:t xml:space="preserve">epithelial </w:t>
      </w:r>
      <w:r w:rsidR="003A2674" w:rsidRPr="00405442">
        <w:rPr>
          <w:rFonts w:asciiTheme="minorHAnsi" w:hAnsiTheme="minorHAnsi" w:cstheme="minorHAnsi"/>
          <w:color w:val="auto"/>
        </w:rPr>
        <w:t>cells, or t</w:t>
      </w:r>
      <w:r w:rsidR="00BD7586" w:rsidRPr="00405442">
        <w:rPr>
          <w:rFonts w:asciiTheme="minorHAnsi" w:hAnsiTheme="minorHAnsi" w:cstheme="minorHAnsi"/>
          <w:color w:val="auto"/>
        </w:rPr>
        <w:t>o</w:t>
      </w:r>
      <w:r w:rsidR="003A2674" w:rsidRPr="00405442">
        <w:rPr>
          <w:rFonts w:asciiTheme="minorHAnsi" w:hAnsiTheme="minorHAnsi" w:cstheme="minorHAnsi"/>
          <w:color w:val="auto"/>
        </w:rPr>
        <w:t xml:space="preserve"> study human </w:t>
      </w:r>
      <w:r w:rsidR="00253EBC" w:rsidRPr="00405442">
        <w:rPr>
          <w:rFonts w:asciiTheme="minorHAnsi" w:hAnsiTheme="minorHAnsi" w:cstheme="minorHAnsi"/>
          <w:color w:val="auto"/>
        </w:rPr>
        <w:t>(</w:t>
      </w:r>
      <w:r w:rsidR="003A2674" w:rsidRPr="00405442">
        <w:rPr>
          <w:rFonts w:asciiTheme="minorHAnsi" w:hAnsiTheme="minorHAnsi" w:cstheme="minorHAnsi"/>
          <w:color w:val="auto"/>
        </w:rPr>
        <w:t>genetic</w:t>
      </w:r>
      <w:r w:rsidR="00130BFC" w:rsidRPr="00405442">
        <w:rPr>
          <w:rFonts w:asciiTheme="minorHAnsi" w:hAnsiTheme="minorHAnsi" w:cstheme="minorHAnsi"/>
          <w:color w:val="auto"/>
        </w:rPr>
        <w:t>)</w:t>
      </w:r>
      <w:r w:rsidR="003A2674" w:rsidRPr="00405442">
        <w:rPr>
          <w:rFonts w:asciiTheme="minorHAnsi" w:hAnsiTheme="minorHAnsi" w:cstheme="minorHAnsi"/>
          <w:color w:val="auto"/>
        </w:rPr>
        <w:t xml:space="preserve"> disorders </w:t>
      </w:r>
      <w:r w:rsidR="00BD7586" w:rsidRPr="00405442">
        <w:rPr>
          <w:rFonts w:asciiTheme="minorHAnsi" w:hAnsiTheme="minorHAnsi" w:cstheme="minorHAnsi"/>
          <w:color w:val="auto"/>
        </w:rPr>
        <w:t xml:space="preserve">that </w:t>
      </w:r>
      <w:r w:rsidR="003A2674" w:rsidRPr="00405442">
        <w:rPr>
          <w:rFonts w:asciiTheme="minorHAnsi" w:hAnsiTheme="minorHAnsi" w:cstheme="minorHAnsi"/>
          <w:color w:val="auto"/>
        </w:rPr>
        <w:t>affect LD metabolism</w:t>
      </w:r>
      <w:r w:rsidR="00B04CA1" w:rsidRPr="00405442">
        <w:rPr>
          <w:rFonts w:asciiTheme="minorHAnsi" w:hAnsiTheme="minorHAnsi" w:cstheme="minorHAnsi"/>
          <w:color w:val="auto"/>
        </w:rPr>
        <w:t>, such as DGAT1 deficiency</w:t>
      </w:r>
      <w:r w:rsidR="003A2674" w:rsidRPr="00405442">
        <w:rPr>
          <w:rFonts w:asciiTheme="minorHAnsi" w:hAnsiTheme="minorHAnsi" w:cstheme="minorHAnsi"/>
          <w:color w:val="auto"/>
        </w:rPr>
        <w:t xml:space="preserve">. Furthermore, this assay can </w:t>
      </w:r>
      <w:r w:rsidR="00BD7586" w:rsidRPr="00405442">
        <w:rPr>
          <w:rFonts w:asciiTheme="minorHAnsi" w:hAnsiTheme="minorHAnsi" w:cstheme="minorHAnsi"/>
          <w:color w:val="auto"/>
        </w:rPr>
        <w:t xml:space="preserve">also </w:t>
      </w:r>
      <w:r w:rsidR="003A2674" w:rsidRPr="00405442">
        <w:rPr>
          <w:rFonts w:asciiTheme="minorHAnsi" w:hAnsiTheme="minorHAnsi" w:cstheme="minorHAnsi"/>
          <w:color w:val="auto"/>
        </w:rPr>
        <w:t xml:space="preserve">be used </w:t>
      </w:r>
      <w:r w:rsidR="00BD7586" w:rsidRPr="00405442">
        <w:rPr>
          <w:rFonts w:asciiTheme="minorHAnsi" w:hAnsiTheme="minorHAnsi" w:cstheme="minorHAnsi"/>
          <w:color w:val="auto"/>
        </w:rPr>
        <w:t>in</w:t>
      </w:r>
      <w:r w:rsidR="003A2674" w:rsidRPr="00405442">
        <w:rPr>
          <w:rFonts w:asciiTheme="minorHAnsi" w:hAnsiTheme="minorHAnsi" w:cstheme="minorHAnsi"/>
          <w:color w:val="auto"/>
        </w:rPr>
        <w:t xml:space="preserve"> a high-throughput pipeline to test novel therapeutic compounds</w:t>
      </w:r>
      <w:r w:rsidR="00986574" w:rsidRPr="00405442">
        <w:rPr>
          <w:rFonts w:asciiTheme="minorHAnsi" w:hAnsiTheme="minorHAnsi" w:cstheme="minorHAnsi"/>
          <w:color w:val="auto"/>
        </w:rPr>
        <w:t>,</w:t>
      </w:r>
      <w:r w:rsidR="003A2674" w:rsidRPr="00405442">
        <w:rPr>
          <w:rFonts w:asciiTheme="minorHAnsi" w:hAnsiTheme="minorHAnsi" w:cstheme="minorHAnsi"/>
          <w:color w:val="auto"/>
        </w:rPr>
        <w:t xml:space="preserve"> </w:t>
      </w:r>
      <w:r w:rsidR="00277354" w:rsidRPr="00405442">
        <w:rPr>
          <w:rFonts w:asciiTheme="minorHAnsi" w:hAnsiTheme="minorHAnsi" w:cstheme="minorHAnsi"/>
          <w:color w:val="auto"/>
        </w:rPr>
        <w:t xml:space="preserve">which </w:t>
      </w:r>
      <w:r w:rsidR="00BD7586" w:rsidRPr="00405442">
        <w:rPr>
          <w:rFonts w:asciiTheme="minorHAnsi" w:hAnsiTheme="minorHAnsi" w:cstheme="minorHAnsi"/>
          <w:color w:val="auto"/>
        </w:rPr>
        <w:t xml:space="preserve">restore defects in </w:t>
      </w:r>
      <w:r w:rsidR="003A2674" w:rsidRPr="00405442">
        <w:rPr>
          <w:rFonts w:asciiTheme="minorHAnsi" w:hAnsiTheme="minorHAnsi" w:cstheme="minorHAnsi"/>
          <w:color w:val="auto"/>
        </w:rPr>
        <w:t>LD formation</w:t>
      </w:r>
      <w:r w:rsidR="00130BFC" w:rsidRPr="00405442">
        <w:rPr>
          <w:rFonts w:asciiTheme="minorHAnsi" w:hAnsiTheme="minorHAnsi" w:cstheme="minorHAnsi"/>
          <w:color w:val="auto"/>
        </w:rPr>
        <w:t xml:space="preserve"> in </w:t>
      </w:r>
      <w:r w:rsidR="003B21F2" w:rsidRPr="00405442">
        <w:rPr>
          <w:rFonts w:asciiTheme="minorHAnsi" w:hAnsiTheme="minorHAnsi" w:cstheme="minorHAnsi"/>
          <w:color w:val="auto"/>
        </w:rPr>
        <w:t xml:space="preserve">intestinal or </w:t>
      </w:r>
      <w:r w:rsidR="00130BFC" w:rsidRPr="00405442">
        <w:rPr>
          <w:rFonts w:asciiTheme="minorHAnsi" w:hAnsiTheme="minorHAnsi" w:cstheme="minorHAnsi"/>
          <w:color w:val="auto"/>
        </w:rPr>
        <w:t>other types of organoids</w:t>
      </w:r>
      <w:r w:rsidR="00277354" w:rsidRPr="00405442">
        <w:rPr>
          <w:rFonts w:asciiTheme="minorHAnsi" w:hAnsiTheme="minorHAnsi" w:cstheme="minorHAnsi"/>
          <w:color w:val="auto"/>
        </w:rPr>
        <w:t>.</w:t>
      </w:r>
    </w:p>
    <w:p w14:paraId="5A5A6180" w14:textId="77777777" w:rsidR="001F7591" w:rsidRPr="00405442" w:rsidRDefault="001F7591" w:rsidP="00A162A1">
      <w:pPr>
        <w:rPr>
          <w:rFonts w:asciiTheme="minorHAnsi" w:hAnsiTheme="minorHAnsi" w:cstheme="minorHAnsi"/>
          <w:color w:val="auto"/>
        </w:rPr>
      </w:pPr>
    </w:p>
    <w:p w14:paraId="21D17945" w14:textId="77777777" w:rsidR="002E7687" w:rsidRPr="00405442" w:rsidRDefault="006305D7"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INTRODUCTION: </w:t>
      </w:r>
    </w:p>
    <w:p w14:paraId="7C2611D2" w14:textId="4CB7B1E8" w:rsidR="00927378" w:rsidRPr="00405442" w:rsidRDefault="00D14D2F" w:rsidP="00A162A1">
      <w:pPr>
        <w:rPr>
          <w:rFonts w:asciiTheme="minorHAnsi" w:hAnsiTheme="minorHAnsi" w:cstheme="minorHAnsi"/>
          <w:color w:val="auto"/>
        </w:rPr>
      </w:pPr>
      <w:r w:rsidRPr="00405442">
        <w:rPr>
          <w:rFonts w:asciiTheme="minorHAnsi" w:hAnsiTheme="minorHAnsi" w:cstheme="minorHAnsi"/>
          <w:color w:val="auto"/>
        </w:rPr>
        <w:t xml:space="preserve">Lipids are a crucial component of </w:t>
      </w:r>
      <w:r w:rsidR="00740EDB" w:rsidRPr="00405442">
        <w:rPr>
          <w:rFonts w:asciiTheme="minorHAnsi" w:hAnsiTheme="minorHAnsi" w:cstheme="minorHAnsi"/>
          <w:color w:val="auto"/>
        </w:rPr>
        <w:t xml:space="preserve">the human </w:t>
      </w:r>
      <w:r w:rsidR="001F7591" w:rsidRPr="00405442">
        <w:rPr>
          <w:rFonts w:asciiTheme="minorHAnsi" w:hAnsiTheme="minorHAnsi" w:cstheme="minorHAnsi"/>
          <w:color w:val="auto"/>
        </w:rPr>
        <w:t>diet and</w:t>
      </w:r>
      <w:r w:rsidRPr="00405442">
        <w:rPr>
          <w:rFonts w:asciiTheme="minorHAnsi" w:hAnsiTheme="minorHAnsi" w:cstheme="minorHAnsi"/>
          <w:color w:val="auto"/>
        </w:rPr>
        <w:t xml:space="preserve"> play an important role in</w:t>
      </w:r>
      <w:r w:rsidR="00740EDB" w:rsidRPr="00405442">
        <w:rPr>
          <w:rFonts w:asciiTheme="minorHAnsi" w:hAnsiTheme="minorHAnsi" w:cstheme="minorHAnsi"/>
          <w:color w:val="auto"/>
        </w:rPr>
        <w:t xml:space="preserve"> systemic energy storage and metabolism.</w:t>
      </w:r>
      <w:r w:rsidRPr="00405442">
        <w:rPr>
          <w:rFonts w:asciiTheme="minorHAnsi" w:hAnsiTheme="minorHAnsi" w:cstheme="minorHAnsi"/>
          <w:color w:val="auto"/>
        </w:rPr>
        <w:t xml:space="preserve"> When ingested, d</w:t>
      </w:r>
      <w:r w:rsidR="00205572" w:rsidRPr="00405442">
        <w:rPr>
          <w:rFonts w:asciiTheme="minorHAnsi" w:hAnsiTheme="minorHAnsi" w:cstheme="minorHAnsi"/>
          <w:color w:val="auto"/>
        </w:rPr>
        <w:t xml:space="preserve">ietary lipids are </w:t>
      </w:r>
      <w:r w:rsidR="00C05B2A" w:rsidRPr="00405442">
        <w:rPr>
          <w:rFonts w:asciiTheme="minorHAnsi" w:hAnsiTheme="minorHAnsi" w:cstheme="minorHAnsi"/>
          <w:color w:val="auto"/>
        </w:rPr>
        <w:t>degraded into free fatty acids (FFAs)</w:t>
      </w:r>
      <w:r w:rsidR="00EA152F" w:rsidRPr="00405442">
        <w:rPr>
          <w:rFonts w:asciiTheme="minorHAnsi" w:hAnsiTheme="minorHAnsi" w:cstheme="minorHAnsi"/>
          <w:color w:val="auto"/>
        </w:rPr>
        <w:t xml:space="preserve"> and monoglycerides (MGs)</w:t>
      </w:r>
      <w:r w:rsidR="00C05B2A" w:rsidRPr="00405442">
        <w:rPr>
          <w:rFonts w:asciiTheme="minorHAnsi" w:hAnsiTheme="minorHAnsi" w:cstheme="minorHAnsi"/>
          <w:color w:val="auto"/>
        </w:rPr>
        <w:t xml:space="preserve"> by pancreatic lipases</w:t>
      </w:r>
      <w:r w:rsidR="00234FA6" w:rsidRPr="00405442">
        <w:rPr>
          <w:rFonts w:asciiTheme="minorHAnsi" w:hAnsiTheme="minorHAnsi" w:cstheme="minorHAnsi"/>
          <w:color w:val="auto"/>
        </w:rPr>
        <w:t>.</w:t>
      </w:r>
      <w:r w:rsidR="002E0645" w:rsidRPr="00405442">
        <w:rPr>
          <w:rFonts w:asciiTheme="minorHAnsi" w:hAnsiTheme="minorHAnsi" w:cstheme="minorHAnsi"/>
          <w:color w:val="auto"/>
        </w:rPr>
        <w:t xml:space="preserve"> </w:t>
      </w:r>
      <w:r w:rsidRPr="00405442">
        <w:rPr>
          <w:rFonts w:asciiTheme="minorHAnsi" w:hAnsiTheme="minorHAnsi" w:cstheme="minorHAnsi"/>
          <w:color w:val="auto"/>
        </w:rPr>
        <w:t>These substrates are then taken up by the enterocytes of the intestinal epithelium, where</w:t>
      </w:r>
      <w:r w:rsidR="002E0645" w:rsidRPr="00405442">
        <w:rPr>
          <w:rFonts w:asciiTheme="minorHAnsi" w:hAnsiTheme="minorHAnsi" w:cstheme="minorHAnsi"/>
          <w:color w:val="auto"/>
        </w:rPr>
        <w:t xml:space="preserve"> the</w:t>
      </w:r>
      <w:r w:rsidR="00EA152F" w:rsidRPr="00405442">
        <w:rPr>
          <w:rFonts w:asciiTheme="minorHAnsi" w:hAnsiTheme="minorHAnsi" w:cstheme="minorHAnsi"/>
          <w:color w:val="auto"/>
        </w:rPr>
        <w:t>y</w:t>
      </w:r>
      <w:r w:rsidR="002E0645" w:rsidRPr="00405442">
        <w:rPr>
          <w:rFonts w:asciiTheme="minorHAnsi" w:hAnsiTheme="minorHAnsi" w:cstheme="minorHAnsi"/>
          <w:color w:val="auto"/>
        </w:rPr>
        <w:t xml:space="preserve"> are</w:t>
      </w:r>
      <w:r w:rsidR="00D722AB" w:rsidRPr="00405442">
        <w:rPr>
          <w:rFonts w:asciiTheme="minorHAnsi" w:hAnsiTheme="minorHAnsi" w:cstheme="minorHAnsi"/>
          <w:color w:val="auto"/>
        </w:rPr>
        <w:t xml:space="preserve"> first</w:t>
      </w:r>
      <w:r w:rsidR="002E0645" w:rsidRPr="00405442">
        <w:rPr>
          <w:rFonts w:asciiTheme="minorHAnsi" w:hAnsiTheme="minorHAnsi" w:cstheme="minorHAnsi"/>
          <w:color w:val="auto"/>
        </w:rPr>
        <w:t xml:space="preserve"> </w:t>
      </w:r>
      <w:r w:rsidR="00E45059" w:rsidRPr="00405442">
        <w:rPr>
          <w:rFonts w:asciiTheme="minorHAnsi" w:hAnsiTheme="minorHAnsi" w:cstheme="minorHAnsi"/>
          <w:color w:val="auto"/>
        </w:rPr>
        <w:t xml:space="preserve">re-esterified </w:t>
      </w:r>
      <w:r w:rsidR="002E0645" w:rsidRPr="00405442">
        <w:rPr>
          <w:rFonts w:asciiTheme="minorHAnsi" w:hAnsiTheme="minorHAnsi" w:cstheme="minorHAnsi"/>
          <w:color w:val="auto"/>
        </w:rPr>
        <w:t xml:space="preserve">to </w:t>
      </w:r>
      <w:r w:rsidR="00EA152F" w:rsidRPr="00405442">
        <w:rPr>
          <w:rFonts w:asciiTheme="minorHAnsi" w:hAnsiTheme="minorHAnsi" w:cstheme="minorHAnsi"/>
          <w:color w:val="auto"/>
        </w:rPr>
        <w:t>diglycerides (</w:t>
      </w:r>
      <w:r w:rsidR="002E0645" w:rsidRPr="00405442">
        <w:rPr>
          <w:rFonts w:asciiTheme="minorHAnsi" w:hAnsiTheme="minorHAnsi" w:cstheme="minorHAnsi"/>
          <w:color w:val="auto"/>
        </w:rPr>
        <w:t>DG</w:t>
      </w:r>
      <w:r w:rsidR="00EA152F" w:rsidRPr="00405442">
        <w:rPr>
          <w:rFonts w:asciiTheme="minorHAnsi" w:hAnsiTheme="minorHAnsi" w:cstheme="minorHAnsi"/>
          <w:color w:val="auto"/>
        </w:rPr>
        <w:t>)</w:t>
      </w:r>
      <w:r w:rsidR="002E0645" w:rsidRPr="00405442">
        <w:rPr>
          <w:rFonts w:asciiTheme="minorHAnsi" w:hAnsiTheme="minorHAnsi" w:cstheme="minorHAnsi"/>
          <w:color w:val="auto"/>
        </w:rPr>
        <w:t xml:space="preserve"> by </w:t>
      </w:r>
      <w:r w:rsidR="00EA152F" w:rsidRPr="00405442">
        <w:rPr>
          <w:rFonts w:asciiTheme="minorHAnsi" w:hAnsiTheme="minorHAnsi" w:cstheme="minorHAnsi"/>
          <w:color w:val="auto"/>
        </w:rPr>
        <w:t>monoglyceride acyltransferases (</w:t>
      </w:r>
      <w:r w:rsidR="002E0645" w:rsidRPr="00405442">
        <w:rPr>
          <w:rFonts w:asciiTheme="minorHAnsi" w:hAnsiTheme="minorHAnsi" w:cstheme="minorHAnsi"/>
          <w:color w:val="auto"/>
        </w:rPr>
        <w:t>MGAT</w:t>
      </w:r>
      <w:r w:rsidR="00EA152F" w:rsidRPr="00405442">
        <w:rPr>
          <w:rFonts w:asciiTheme="minorHAnsi" w:hAnsiTheme="minorHAnsi" w:cstheme="minorHAnsi"/>
          <w:color w:val="auto"/>
        </w:rPr>
        <w:t>)</w:t>
      </w:r>
      <w:r w:rsidR="002E0645" w:rsidRPr="00405442">
        <w:rPr>
          <w:rFonts w:asciiTheme="minorHAnsi" w:hAnsiTheme="minorHAnsi" w:cstheme="minorHAnsi"/>
          <w:color w:val="auto"/>
        </w:rPr>
        <w:t xml:space="preserve"> enzymes and </w:t>
      </w:r>
      <w:r w:rsidRPr="00405442">
        <w:rPr>
          <w:rFonts w:asciiTheme="minorHAnsi" w:hAnsiTheme="minorHAnsi" w:cstheme="minorHAnsi"/>
          <w:color w:val="auto"/>
        </w:rPr>
        <w:t>subsequently</w:t>
      </w:r>
      <w:r w:rsidR="00EA152F" w:rsidRPr="00405442">
        <w:rPr>
          <w:rFonts w:asciiTheme="minorHAnsi" w:hAnsiTheme="minorHAnsi" w:cstheme="minorHAnsi"/>
          <w:color w:val="auto"/>
        </w:rPr>
        <w:t xml:space="preserve"> </w:t>
      </w:r>
      <w:r w:rsidR="002E0645" w:rsidRPr="00405442">
        <w:rPr>
          <w:rFonts w:asciiTheme="minorHAnsi" w:hAnsiTheme="minorHAnsi" w:cstheme="minorHAnsi"/>
          <w:color w:val="auto"/>
        </w:rPr>
        <w:t xml:space="preserve">to </w:t>
      </w:r>
      <w:r w:rsidRPr="00405442">
        <w:rPr>
          <w:rFonts w:asciiTheme="minorHAnsi" w:hAnsiTheme="minorHAnsi" w:cstheme="minorHAnsi"/>
          <w:color w:val="auto"/>
        </w:rPr>
        <w:t>triglycerides (</w:t>
      </w:r>
      <w:r w:rsidR="002E0645" w:rsidRPr="00405442">
        <w:rPr>
          <w:rFonts w:asciiTheme="minorHAnsi" w:hAnsiTheme="minorHAnsi" w:cstheme="minorHAnsi"/>
          <w:color w:val="auto"/>
        </w:rPr>
        <w:t>TG</w:t>
      </w:r>
      <w:r w:rsidRPr="00405442">
        <w:rPr>
          <w:rFonts w:asciiTheme="minorHAnsi" w:hAnsiTheme="minorHAnsi" w:cstheme="minorHAnsi"/>
          <w:color w:val="auto"/>
        </w:rPr>
        <w:t>)</w:t>
      </w:r>
      <w:r w:rsidR="002E0645" w:rsidRPr="00405442">
        <w:rPr>
          <w:rFonts w:asciiTheme="minorHAnsi" w:hAnsiTheme="minorHAnsi" w:cstheme="minorHAnsi"/>
          <w:color w:val="auto"/>
        </w:rPr>
        <w:t xml:space="preserve"> by</w:t>
      </w:r>
      <w:r w:rsidR="00E45059" w:rsidRPr="00405442">
        <w:rPr>
          <w:rFonts w:asciiTheme="minorHAnsi" w:hAnsiTheme="minorHAnsi" w:cstheme="minorHAnsi"/>
          <w:color w:val="auto"/>
        </w:rPr>
        <w:t xml:space="preserve"> diacylglycerol acyltransferase 1 (DGAT1)</w:t>
      </w:r>
      <w:r w:rsidR="00F53D9F"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{"citationItems":[{"id":"ITEM-1","itemData":{"DOI":"10.1194/jlr.R052902","ISBN":"0022-2275 (Print)\\r0022-2275 (Linking)","ISSN":"0022-2275","PMID":"25231105","abstract":"The intestine plays a prominent role in the biosynthesis of triacylglycerol (triglyceride; TAG). Digested dietary TAG is repackaged in the intestine to form the hydrophobic core of chylomicrons, which deliver metabolic fuels, essential fatty acids, and other lipid-soluble nutrients to the peripheral tissues. By controlling the flux of dietary fat into the circulation, intestinal TAG synthesis can greatly impact systemic metabolism. Genes encoding many of the enzymes involved in TAG synthesis have been identified. Among TAG synthesis enzymes, acyl-CoA:monoacylglycerol acyltransferase 2 and acyl-CoA:diacylglycerol acyltransferase (DGAT)1 are highly expressed in the intestine. Their physiological functions have been examined in the context of whole organisms using genetically engineered mice and, in the case of DGAT1, specific inhibitors. An emerging theme from recent findings is that limiting the rate of TAG synthesis in the intestine can modulate gut hormone secretion, lipid metabolism, and systemic energy balance. The underlying mechanisms and their implications for humans are yet to be explored. Pharmacological inhibition of TAG hydrolysis in the intestinal lumen has been employed to combat obesity and associated disorders with modest efficacy and unwanted side effects. The therapeutic potential of inhibiting specific enzymes involved in intestinal TAG synthesis warrants further investigation.","author":[{"dropping-particle":"","family":"Yen","given":"Chi-Liang Eric","non-dropping-particle":"","parse-names":false,"suffix":""},{"dropping-particle":"","family":"Nelson","given":"David W.","non-dropping-particle":"","parse-names":false,"suffix":""},{"dropping-particle":"","family":"Yen","given":"Mei-I","non-dropping-particle":"","parse-names":false,"suffix":""}],"container-title":"Journal of Lipid Research","id":"ITEM-1","issue":"3","issued":{"date-parts":[["2015"]]},"page":"489-501","title":"Intestinal triacylglycerol synthesis in fat absorption and systemic energy metabolism","type":"article-journal","volume":"56"},"uris":["http://www.mendeley.com/documents/?uuid=8039169b-334e-4b3c-b43d-69a07818714b"]}],"mendeley":{"formattedCitation":"&lt;sup&gt;1&lt;/sup&gt;","plainTextFormattedCitation":"1","previouslyFormattedCitation":"&lt;sup&gt;1&lt;/sup&gt;"},"properties":{"noteIndex":0},"schema":"https://github.com/citation-style-language/schema/raw/master/csl-citation.json"}</w:instrText>
      </w:r>
      <w:r w:rsidR="00F53D9F"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w:t>
      </w:r>
      <w:r w:rsidR="00F53D9F" w:rsidRPr="00405442">
        <w:rPr>
          <w:rFonts w:asciiTheme="minorHAnsi" w:hAnsiTheme="minorHAnsi" w:cstheme="minorHAnsi"/>
          <w:color w:val="auto"/>
        </w:rPr>
        <w:fldChar w:fldCharType="end"/>
      </w:r>
      <w:r w:rsidR="002E0645" w:rsidRPr="00405442">
        <w:rPr>
          <w:rFonts w:asciiTheme="minorHAnsi" w:hAnsiTheme="minorHAnsi" w:cstheme="minorHAnsi"/>
          <w:color w:val="auto"/>
        </w:rPr>
        <w:t xml:space="preserve">. Finally, these TGs are integrated into either chylomicrons for export to the lymph system or cytosolic lipid droplets (LDs) for </w:t>
      </w:r>
      <w:r w:rsidR="00B2656D" w:rsidRPr="00405442">
        <w:rPr>
          <w:rFonts w:asciiTheme="minorHAnsi" w:hAnsiTheme="minorHAnsi" w:cstheme="minorHAnsi"/>
          <w:color w:val="auto"/>
        </w:rPr>
        <w:t xml:space="preserve">intracellular </w:t>
      </w:r>
      <w:r w:rsidR="002E0645" w:rsidRPr="00405442">
        <w:rPr>
          <w:rFonts w:asciiTheme="minorHAnsi" w:hAnsiTheme="minorHAnsi" w:cstheme="minorHAnsi"/>
          <w:color w:val="auto"/>
        </w:rPr>
        <w:t>storage</w:t>
      </w:r>
      <w:r w:rsidR="00927378"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{"citationItems":[{"id":"ITEM-1","itemData":{"DOI":"10.1194/jlr.R800018-JLR200","ISBN":"0022-2275 (Print) 0022-2275 (Linking)","ISSN":"0022-2275","PMID":"18757836","abstract":"Triacylglycerols (triglycerides) (TGs) are the major storage molecules of metabolic energy and FAs in most living organisms. Excessive accumulation of TGs, however, is associated with human diseases, such as obesity, diabetes mellitus, and steatohepatitis. The final and the only committed step in the biosynthesis of TGs is catalyzed by acyl-CoA:diacylglycerol acyltransferase (DGAT) enzymes. The genes encoding two DGAT enzymes, DGAT1 and DGAT2, were identified in the past decade, and the use of molecular tools, including mice deficient in either enzyme, has shed light on their functions. Although DGAT enzymes are involved in TG synthesis, they have distinct protein sequences and differ in their biochemical, cellular, and physiological functions. Both enzymes may be useful as therapeutic targets for diseases. Here we review the current knowledge of DGAT enzymes, focusing on new advances since the cloning of their genes, including possible roles in human health and diseases.","author":[{"dropping-particle":"","family":"Yen","given":"Chi-Liang Eric","non-dropping-particle":"","parse-names":false,"suffix":""},{"dropping-particle":"","family":"Stone","given":"Scot J.","non-dropping-particle":"","parse-names":false,"suffix":""},{"dropping-particle":"","family":"Koliwad","given":"Suneil","non-dropping-particle":"","parse-names":false,"suffix":""},{"dropping-particle":"","family":"Harris","given":"Charles","non-dropping-particle":"","parse-names":false,"suffix":""},{"dropping-particle":"V.","family":"Farese","given":"Robert","non-dropping-particle":"","parse-names":false,"suffix":""}],"container-title":"Journal of lipid research","id":"ITEM-1","issue":"11","issued":{"date-parts":[["2008","11"]]},"page":"2283-301","title":"Thematic review series: glycerolipids. DGAT enzymes and triacylglycerol biosynthesis.","type":"article-journal","volume":"49"},"uris":["http://www.mendeley.com/documents/?uuid=17de8482-8c81-4066-93dc-287c704ac371"]},{"id":"ITEM-2","itemData":{"DOI":"10.1016/j.bbalip.2016.04.012","ISBN":"1388-1981","ISSN":"0006-3002","PMID":"27108063","abstract":"Dietary fat provides essential nutrients, contributes to energy balance, and regulates blood lipid concentrations. These functions are important to health, but can also become dysregulated and contribute to diseases such as obesity, diabetes, cardiovascular disease, and cancer. Within enterocytes, the digestive products of dietary fat are re-synthesized into triacylglycerol, which is either secreted on chylomicrons or stored within cytoplasmic lipid droplets (CLDs). CLDs were originally thought to be inert stores of neutral lipids, but are now recognized as dynamic organelles that function in multiple cellular processes in addition to lipid metabolism. This review will highlight recent discoveries related to dietary fat absorption with an emphasis on the presence, synthesis, and metabolism of CLDs within this process.","author":[{"dropping-particle":"","family":"D'Aquila","given":"Theresa","non-dropping-particle":"","parse-names":false,"suffix":""},{"dropping-particle":"","family":"Hung","given":"Yu-Han","non-dropping-particle":"","parse-names":false,"suffix":""},{"dropping-particle":"","family":"Carreiro","given":"Alicia","non-dropping-particle":"","parse-names":false,"suffix":""},{"dropping-particle":"","family":"Buhman","given":"Kimberly K.","non-dropping-particle":"","parse-names":false,"suffix":""}],"container-title":"Biochimica et biophysica acta","id":"ITEM-2","issue":"8 Pt A","issued":{"date-parts":[["2016","8"]]},"page":"730-47","publisher":"Elsevier B.V.","title":"Recent discoveries on absorption of dietary fat: Presence, synthesis, and metabolism of cytoplasmic lipid droplets within enterocytes.","type":"article-journal","volume":"1861"},"uris":["http://www.mendeley.com/documents/?uuid=cf1f2628-b98f-4e2f-835c-766bd5e3a942"]}],"mendeley":{"formattedCitation":"&lt;sup&gt;2,3&lt;/sup&gt;","plainTextFormattedCitation":"2,3","previouslyFormattedCitation":"&lt;sup&gt;2,3&lt;/sup&gt;"},"properties":{"noteIndex":0},"schema":"https://github.com/citation-style-language/schema/raw/master/csl-citation.json"}</w:instrText>
      </w:r>
      <w:r w:rsidR="00927378"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2,3</w:t>
      </w:r>
      <w:r w:rsidR="00927378" w:rsidRPr="00405442">
        <w:rPr>
          <w:rFonts w:asciiTheme="minorHAnsi" w:hAnsiTheme="minorHAnsi" w:cstheme="minorHAnsi"/>
          <w:color w:val="auto"/>
        </w:rPr>
        <w:fldChar w:fldCharType="end"/>
      </w:r>
      <w:r w:rsidR="002E0645" w:rsidRPr="00405442">
        <w:rPr>
          <w:rFonts w:asciiTheme="minorHAnsi" w:hAnsiTheme="minorHAnsi" w:cstheme="minorHAnsi"/>
          <w:color w:val="auto"/>
        </w:rPr>
        <w:t xml:space="preserve">. </w:t>
      </w:r>
      <w:r w:rsidR="00ED1B98" w:rsidRPr="00405442">
        <w:rPr>
          <w:rFonts w:asciiTheme="minorHAnsi" w:hAnsiTheme="minorHAnsi" w:cstheme="minorHAnsi"/>
          <w:color w:val="auto"/>
        </w:rPr>
        <w:t xml:space="preserve">Although chylomicrons are needed to distribute dietary lipids to other organs, the importance of </w:t>
      </w:r>
      <w:r w:rsidR="003B21F2" w:rsidRPr="00405442">
        <w:rPr>
          <w:rFonts w:asciiTheme="minorHAnsi" w:hAnsiTheme="minorHAnsi" w:cstheme="minorHAnsi"/>
          <w:color w:val="auto"/>
        </w:rPr>
        <w:t>intracellular</w:t>
      </w:r>
      <w:r w:rsidR="00ED1B98" w:rsidRPr="00405442">
        <w:rPr>
          <w:rFonts w:asciiTheme="minorHAnsi" w:hAnsiTheme="minorHAnsi" w:cstheme="minorHAnsi"/>
          <w:color w:val="auto"/>
        </w:rPr>
        <w:t xml:space="preserve"> fat storage in LDs is not </w:t>
      </w:r>
      <w:r w:rsidR="00D67DCC" w:rsidRPr="00405442">
        <w:rPr>
          <w:rFonts w:asciiTheme="minorHAnsi" w:hAnsiTheme="minorHAnsi" w:cstheme="minorHAnsi"/>
          <w:color w:val="auto"/>
        </w:rPr>
        <w:t>completely</w:t>
      </w:r>
      <w:r w:rsidR="00ED1B98" w:rsidRPr="00405442">
        <w:rPr>
          <w:rFonts w:asciiTheme="minorHAnsi" w:hAnsiTheme="minorHAnsi" w:cstheme="minorHAnsi"/>
          <w:color w:val="auto"/>
        </w:rPr>
        <w:t xml:space="preserve"> clear. However, </w:t>
      </w:r>
      <w:r w:rsidR="003B21F2" w:rsidRPr="00405442">
        <w:rPr>
          <w:rFonts w:asciiTheme="minorHAnsi" w:hAnsiTheme="minorHAnsi" w:cstheme="minorHAnsi"/>
          <w:color w:val="auto"/>
        </w:rPr>
        <w:t>LDs have been shown</w:t>
      </w:r>
      <w:r w:rsidR="00ED1B98" w:rsidRPr="00405442">
        <w:rPr>
          <w:rFonts w:asciiTheme="minorHAnsi" w:hAnsiTheme="minorHAnsi" w:cstheme="minorHAnsi"/>
          <w:color w:val="auto"/>
        </w:rPr>
        <w:t xml:space="preserve"> to perform a regulatory function in the intestine, as they slowly release lipids into the circulation up to 16</w:t>
      </w:r>
      <w:r w:rsidR="00C470D1" w:rsidRPr="00405442">
        <w:rPr>
          <w:rFonts w:asciiTheme="minorHAnsi" w:hAnsiTheme="minorHAnsi" w:cstheme="minorHAnsi"/>
          <w:color w:val="auto"/>
        </w:rPr>
        <w:t xml:space="preserve"> </w:t>
      </w:r>
      <w:r w:rsidR="00B2656D" w:rsidRPr="00405442">
        <w:rPr>
          <w:rFonts w:asciiTheme="minorHAnsi" w:hAnsiTheme="minorHAnsi" w:cstheme="minorHAnsi"/>
          <w:color w:val="auto"/>
        </w:rPr>
        <w:t>h</w:t>
      </w:r>
      <w:r w:rsidR="00ED1B98" w:rsidRPr="00405442">
        <w:rPr>
          <w:rFonts w:asciiTheme="minorHAnsi" w:hAnsiTheme="minorHAnsi" w:cstheme="minorHAnsi"/>
          <w:color w:val="auto"/>
        </w:rPr>
        <w:t xml:space="preserve"> after a meal</w:t>
      </w:r>
      <w:r w:rsidR="00ED1B98"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 xml:space="preserve">ADDIN CSL_CITATION {"citationItems":[{"id":"ITEM-1","itemData":{"DOI":"10.1053/j.gastro.2010.05.002","ISBN":"1528-0012 (Electronic)\\n0016-5085 (Linking)","ISSN":"1528-0012","PMID":"20493191","abstract":"BACKGROUND &amp; AIMS Given the importance of postprandial hyperlipidemia to increase risk for atherosclerosis, in the present study, stable isotope-labeled meals were fed to healthy subjects (7 males and 3 females) to investigate the kinetics chylomicron synthesis and the effect of sensory exposure to lipid on metabolism. METHODS Subjects performed two, 24-hour inpatient studies that entailed consumption of a liquid formula evening meal containing 30 g of oil (+ (13)C(2) triolein) on day 1. Breakfast (day 2) consisted of triacylglycerols (TAGs) fed as capsules (30 g oil + (13)C(7) triolein) to avoid activation of mouth taste receptors. Next, modified sham feeding of cream cheese occurred over 2 hours. In the 2 trials, the stimulus was either higher fat (HF) or lower fat (LF) cream cheese. A liquid meal was consumed at lunch. Blood sampling occurred intermittently, and chylomicron particles S(f) &gt;400 TAGs were analyzed by gas chromatography-mass spectrometry. RESULTS (13)C(2)-Label was found in fasting-state lipoproteins, and persons with higher body fat percentages showed greater dilution of meal TAGs from endogenous sources. For both trials, 13% ± 4% of lipoprotein TAGs oleic acid was derived from the previous evening meal. Incremental area under the curve for TAGs during HF was </w:instrText>
      </w:r>
      <w:r w:rsidR="004C3AAB" w:rsidRPr="00405442">
        <w:rPr>
          <w:rFonts w:ascii="Cambria Math" w:hAnsi="Cambria Math" w:cs="Cambria Math"/>
          <w:color w:val="auto"/>
        </w:rPr>
        <w:instrText>∼</w:instrText>
      </w:r>
      <w:r w:rsidR="004C3AAB" w:rsidRPr="00405442">
        <w:rPr>
          <w:rFonts w:asciiTheme="minorHAnsi" w:hAnsiTheme="minorHAnsi" w:cstheme="minorHAnsi"/>
          <w:color w:val="auto"/>
        </w:rPr>
        <w:instrText>2.5 times higher than after LF exposure (46 ± 15 vs 17 ± 5 μmol/L/h; P = .04). The greater HF morning lipemia occurred with elevated glucose, insulin, and nonesterified fatty acids peak after lunch. CONCLUSIONS These data support a connection between enteral lipid metabolism and oral fat exposure, resulting in elevated postprandial lipemia. The results suggest that the intestine may participate in a mechanism coordinating oral fat signaling with control of subsequent macronutrient disposal in the body.","author":[{"dropping-particle":"","family":"Chavez-Jauregui","given":"Rosa N","non-dropping-particle":"","parse-names":false,"suffix":""},{"dropping-particle":"","family":"Mattes","given":"Richard D.","non-dropping-particle":"","parse-names":false,"suffix":""},{"dropping-particle":"","family":"Parks","given":"Elizabeth J.","non-dropping-particle":"","parse-names":false,"suffix":""}],"container-title":"Gastroenterology","id":"ITEM-1","issue":"5","issued":{"date-parts":[["2010","11"]]},"page":"1538-48","publisher":"Elsevier Inc.","title":"Dynamics of fat absorption and effect of sham feeding on postprandial lipema.","type":"article-journal","volume":"139"},"uris":["http://www.mendeley.com/documents/?uuid=a28f9891-6637-4bd3-9614-bb7830872b2d"]}],"mendeley":{"formattedCitation":"&lt;sup&gt;4&lt;/sup&gt;","plainTextFormattedCitation":"4","previouslyFormattedCitation":"&lt;sup&gt;4&lt;/sup&gt;"},"properties":{"noteIndex":0},"schema":"https://github.com/citation-style-language/schema/raw/master/csl-citation.json"}</w:instrText>
      </w:r>
      <w:r w:rsidR="00ED1B98"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4</w:t>
      </w:r>
      <w:r w:rsidR="00ED1B98" w:rsidRPr="00405442">
        <w:rPr>
          <w:rFonts w:asciiTheme="minorHAnsi" w:hAnsiTheme="minorHAnsi" w:cstheme="minorHAnsi"/>
          <w:color w:val="auto"/>
        </w:rPr>
        <w:fldChar w:fldCharType="end"/>
      </w:r>
      <w:r w:rsidR="00ED1B98" w:rsidRPr="00405442">
        <w:rPr>
          <w:rFonts w:asciiTheme="minorHAnsi" w:hAnsiTheme="minorHAnsi" w:cstheme="minorHAnsi"/>
          <w:color w:val="auto"/>
        </w:rPr>
        <w:t>.</w:t>
      </w:r>
      <w:r w:rsidR="004804C5" w:rsidRPr="00405442">
        <w:rPr>
          <w:rFonts w:asciiTheme="minorHAnsi" w:hAnsiTheme="minorHAnsi" w:cstheme="minorHAnsi"/>
          <w:color w:val="auto"/>
        </w:rPr>
        <w:t xml:space="preserve"> Furthermore, LDs have been shown to protect against toxic fatty acid concentrations,</w:t>
      </w:r>
      <w:r w:rsidR="00B2656D" w:rsidRPr="00405442">
        <w:rPr>
          <w:rFonts w:asciiTheme="minorHAnsi" w:hAnsiTheme="minorHAnsi" w:cstheme="minorHAnsi"/>
          <w:color w:val="auto"/>
        </w:rPr>
        <w:t xml:space="preserve"> </w:t>
      </w:r>
      <w:r w:rsidR="003B21F2" w:rsidRPr="00405442">
        <w:rPr>
          <w:rFonts w:asciiTheme="minorHAnsi" w:hAnsiTheme="minorHAnsi" w:cstheme="minorHAnsi"/>
          <w:color w:val="auto"/>
        </w:rPr>
        <w:t xml:space="preserve">such as in </w:t>
      </w:r>
      <w:r w:rsidR="004804C5" w:rsidRPr="00405442">
        <w:rPr>
          <w:rFonts w:asciiTheme="minorHAnsi" w:hAnsiTheme="minorHAnsi" w:cstheme="minorHAnsi"/>
          <w:color w:val="auto"/>
        </w:rPr>
        <w:t>mouse adipocytes during lipolytic conditions</w:t>
      </w:r>
      <w:r w:rsidR="004804C5"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{"citationItems":[{"id":"ITEM-1","itemData":{"DOI":"10.1016/j.cmet.2017.07.012","ISSN":"1932-7420","PMID":"28768178","abstract":"Triglyceride (TG) storage in adipose tissue provides the major reservoir for metabolic energy in mammals. During lipolysis, fatty acids (FAs) are hydrolyzed from adipocyte TG stores and transported to other tissues for fuel. For unclear reasons, a large portion of hydrolyzed FAs in adipocytes is re-esterified to TGs in a \"futile,\" ATP-consuming, energy dissipating cycle. Here we show that FA re-esterification during adipocyte lipolysis is mediated by DGAT1, an ER-localized DGAT enzyme. Surprisingly, this re-esterification cycle does not preserve TG mass but instead functions to protect the ER from lipotoxic stress and related consequences, such as adipose tissue inflammation. Our data reveal an important role for DGAT activity and TG synthesis generally in averting ER stress and lipotoxicity, with specifically DGAT1 performing this function during stimulated lipolysis in adipocytes.","author":[{"dropping-particle":"","family":"Chitraju","given":"Chandramohan","non-dropping-particle":"","parse-names":false,"suffix":""},{"dropping-particle":"","family":"Mejhert","given":"Niklas","non-dropping-particle":"","parse-names":false,"suffix":""},{"dropping-particle":"","family":"Haas","given":"Joel T.","non-dropping-particle":"","parse-names":false,"suffix":""},{"dropping-particle":"","family":"Diaz-Ramirez","given":"L. Grisell","non-dropping-particle":"","parse-names":false,"suffix":""},{"dropping-particle":"","family":"Grueter","given":"Carrie A.","non-dropping-particle":"","parse-names":false,"suffix":""},{"dropping-particle":"","family":"Imbriglio","given":"Jason E.","non-dropping-particle":"","parse-names":false,"suffix":""},{"dropping-particle":"","family":"Pinto","given":"Shirly","non-dropping-particle":"","parse-names":false,"suffix":""},{"dropping-particle":"","family":"Koliwad","given":"Suneil K.","non-dropping-particle":"","parse-names":false,"suffix":""},{"dropping-particle":"","family":"Walther","given":"Tobias C.","non-dropping-particle":"","parse-names":false,"suffix":""},{"dropping-particle":"V.","family":"Farese","given":"Robert","non-dropping-particle":"","parse-names":false,"suffix":""}],"container-title":"Cell metabolism","id":"ITEM-1","issue":"2","issued":{"date-parts":[["2017","8","1"]]},"page":"407-418.e3","publisher":"Elsevier","title":"Triglyceride Synthesis by DGAT1 Protects Adipocytes from Lipid-Induced ER Stress during Lipolysis.","type":"article-journal","volume":"26"},"uris":["http://www.mendeley.com/documents/?uuid=f9b1a7a1-e899-4dff-82bb-d7fa0391a415"]}],"mendeley":{"formattedCitation":"&lt;sup&gt;5&lt;/sup&gt;","plainTextFormattedCitation":"5","previouslyFormattedCitation":"&lt;sup&gt;5&lt;/sup&gt;"},"properties":{"noteIndex":0},"schema":"https://github.com/citation-style-language/schema/raw/master/csl-citation.json"}</w:instrText>
      </w:r>
      <w:r w:rsidR="004804C5"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5</w:t>
      </w:r>
      <w:r w:rsidR="004804C5" w:rsidRPr="00405442">
        <w:rPr>
          <w:rFonts w:asciiTheme="minorHAnsi" w:hAnsiTheme="minorHAnsi" w:cstheme="minorHAnsi"/>
          <w:color w:val="auto"/>
        </w:rPr>
        <w:fldChar w:fldCharType="end"/>
      </w:r>
      <w:r w:rsidR="004804C5" w:rsidRPr="00405442">
        <w:rPr>
          <w:rFonts w:asciiTheme="minorHAnsi" w:hAnsiTheme="minorHAnsi" w:cstheme="minorHAnsi"/>
          <w:color w:val="auto"/>
        </w:rPr>
        <w:t>.</w:t>
      </w:r>
    </w:p>
    <w:p w14:paraId="5B86A99C" w14:textId="77777777" w:rsidR="00927378" w:rsidRPr="00405442" w:rsidRDefault="00927378" w:rsidP="00A162A1">
      <w:pPr>
        <w:rPr>
          <w:rFonts w:asciiTheme="minorHAnsi" w:hAnsiTheme="minorHAnsi" w:cstheme="minorHAnsi"/>
          <w:color w:val="auto"/>
        </w:rPr>
      </w:pPr>
    </w:p>
    <w:p w14:paraId="5825BD7B" w14:textId="641E3C87" w:rsidR="003613AA" w:rsidRPr="00405442" w:rsidRDefault="00927378" w:rsidP="00A162A1">
      <w:pPr>
        <w:rPr>
          <w:rFonts w:asciiTheme="minorHAnsi" w:hAnsiTheme="minorHAnsi" w:cstheme="minorHAnsi"/>
          <w:color w:val="auto"/>
        </w:rPr>
      </w:pPr>
      <w:r w:rsidRPr="00405442">
        <w:rPr>
          <w:rFonts w:asciiTheme="minorHAnsi" w:hAnsiTheme="minorHAnsi" w:cstheme="minorHAnsi"/>
          <w:color w:val="auto"/>
        </w:rPr>
        <w:t xml:space="preserve">The DGAT1 protein is located on the endoplasmic reticulum (ER) membrane and </w:t>
      </w:r>
      <w:r w:rsidR="00ED1B98" w:rsidRPr="00405442">
        <w:rPr>
          <w:rFonts w:asciiTheme="minorHAnsi" w:hAnsiTheme="minorHAnsi" w:cstheme="minorHAnsi"/>
          <w:color w:val="auto"/>
        </w:rPr>
        <w:t xml:space="preserve">plays a crucial role in LD formation in the </w:t>
      </w:r>
      <w:r w:rsidR="003B21F2" w:rsidRPr="00405442">
        <w:rPr>
          <w:rFonts w:asciiTheme="minorHAnsi" w:hAnsiTheme="minorHAnsi" w:cstheme="minorHAnsi"/>
          <w:color w:val="auto"/>
        </w:rPr>
        <w:t xml:space="preserve">intestinal </w:t>
      </w:r>
      <w:r w:rsidR="00ED1B98" w:rsidRPr="00405442">
        <w:rPr>
          <w:rFonts w:asciiTheme="minorHAnsi" w:hAnsiTheme="minorHAnsi" w:cstheme="minorHAnsi"/>
          <w:color w:val="auto"/>
        </w:rPr>
        <w:t>epithelium</w:t>
      </w:r>
      <w:r w:rsidR="00B2656D" w:rsidRPr="00405442">
        <w:rPr>
          <w:rFonts w:asciiTheme="minorHAnsi" w:hAnsiTheme="minorHAnsi" w:cstheme="minorHAnsi"/>
          <w:color w:val="auto"/>
        </w:rPr>
        <w:t>. H</w:t>
      </w:r>
      <w:r w:rsidR="00F53D9F" w:rsidRPr="00405442">
        <w:rPr>
          <w:rFonts w:asciiTheme="minorHAnsi" w:hAnsiTheme="minorHAnsi" w:cstheme="minorHAnsi"/>
          <w:color w:val="auto"/>
        </w:rPr>
        <w:t xml:space="preserve">omozygous mutations in </w:t>
      </w:r>
      <w:r w:rsidR="00F53D9F" w:rsidRPr="00405442">
        <w:rPr>
          <w:rFonts w:asciiTheme="minorHAnsi" w:hAnsiTheme="minorHAnsi" w:cstheme="minorHAnsi"/>
          <w:i/>
          <w:color w:val="auto"/>
        </w:rPr>
        <w:t>DGAT1</w:t>
      </w:r>
      <w:r w:rsidR="00F53D9F" w:rsidRPr="00405442">
        <w:rPr>
          <w:rFonts w:asciiTheme="minorHAnsi" w:hAnsiTheme="minorHAnsi" w:cstheme="minorHAnsi"/>
          <w:color w:val="auto"/>
        </w:rPr>
        <w:t xml:space="preserve"> lead to</w:t>
      </w:r>
      <w:r w:rsidR="001F7591" w:rsidRPr="00405442">
        <w:rPr>
          <w:rFonts w:asciiTheme="minorHAnsi" w:hAnsiTheme="minorHAnsi" w:cstheme="minorHAnsi"/>
          <w:color w:val="auto"/>
        </w:rPr>
        <w:t xml:space="preserve"> </w:t>
      </w:r>
      <w:r w:rsidRPr="00405442">
        <w:rPr>
          <w:rFonts w:asciiTheme="minorHAnsi" w:hAnsiTheme="minorHAnsi" w:cstheme="minorHAnsi"/>
          <w:color w:val="auto"/>
        </w:rPr>
        <w:t>early-onset severe diarrhea and/or vomiting, hypoalbuminemia, and/or (fatal) protein-losing enteropathy with intestinal failure</w:t>
      </w:r>
      <w:r w:rsidR="00F53D9F" w:rsidRPr="00405442">
        <w:rPr>
          <w:rFonts w:asciiTheme="minorHAnsi" w:hAnsiTheme="minorHAnsi" w:cstheme="minorHAnsi"/>
          <w:color w:val="auto"/>
        </w:rPr>
        <w:t xml:space="preserve"> upon fat intake</w:t>
      </w:r>
      <w:r w:rsidR="00B2656D" w:rsidRPr="00405442">
        <w:rPr>
          <w:rFonts w:asciiTheme="minorHAnsi" w:hAnsiTheme="minorHAnsi" w:cstheme="minorHAnsi"/>
          <w:color w:val="auto"/>
        </w:rPr>
        <w:t>,</w:t>
      </w:r>
      <w:r w:rsidR="00F53D9F" w:rsidRPr="00405442">
        <w:rPr>
          <w:rFonts w:asciiTheme="minorHAnsi" w:hAnsiTheme="minorHAnsi" w:cstheme="minorHAnsi"/>
          <w:color w:val="auto"/>
        </w:rPr>
        <w:t xml:space="preserve"> illustrat</w:t>
      </w:r>
      <w:r w:rsidR="00B2656D" w:rsidRPr="00405442">
        <w:rPr>
          <w:rFonts w:asciiTheme="minorHAnsi" w:hAnsiTheme="minorHAnsi" w:cstheme="minorHAnsi"/>
          <w:color w:val="auto"/>
        </w:rPr>
        <w:t>ing</w:t>
      </w:r>
      <w:r w:rsidRPr="00405442">
        <w:rPr>
          <w:rFonts w:asciiTheme="minorHAnsi" w:hAnsiTheme="minorHAnsi" w:cstheme="minorHAnsi"/>
          <w:color w:val="auto"/>
        </w:rPr>
        <w:t xml:space="preserve"> the importance of DGAT1 in lipid homeostasis of the </w:t>
      </w:r>
      <w:r w:rsidR="003B21F2" w:rsidRPr="00405442">
        <w:rPr>
          <w:rFonts w:asciiTheme="minorHAnsi" w:hAnsiTheme="minorHAnsi" w:cstheme="minorHAnsi"/>
          <w:color w:val="auto"/>
        </w:rPr>
        <w:t xml:space="preserve">human </w:t>
      </w:r>
      <w:r w:rsidRPr="00405442">
        <w:rPr>
          <w:rFonts w:asciiTheme="minorHAnsi" w:hAnsiTheme="minorHAnsi" w:cstheme="minorHAnsi"/>
          <w:color w:val="auto"/>
        </w:rPr>
        <w:t>intestinal epithelium</w:t>
      </w:r>
      <w:r w:rsidR="00F53D9F"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{"citationItems":[{"id":"ITEM-1","itemData":{"DOI":"10.1053/j.gastro.2018.03.040","ISSN":"00165085","PMID":"29604290","abstract":"BACKGROUND &amp; AIMS Congenital diarrheal disorders are rare inherited intestinal disorders characterized by intractable, sometimes life-threatening, diarrhea and nutrient malabsorption; some have been associated with mutations in diacylglycerol-acyltransferase 1 (DGAT1), which catalyzes formation of triacylglycerol from diacylglycerol and acyl-CoA. We investigated the mechanisms by which DGAT1 deficiency contributes to intestinal failure using patient-derived organoids. METHODS We collected blood samples from 10 patients, from 6 unrelated pedigrees, who presented with early-onset severe diarrhea and/or vomiting, hypoalbuminemia, and/or (fatal) protein-losing enteropathy with intestinal failure; we performed next-generation sequence analysis of DNA from 8 patients. Organoids were generated from duodenal biopsies from 3 patients and 3 healthy individuals (controls). Caco-2 cells and patient-derived dermal fibroblasts were transfected or transduced with vectors that express full-length or mutant forms of DGAT1 or full-length DGAT2. We performed CRISPR/Cas9-guided disruption of DGAT1 in control intestinal organoids. Cells and organoids were analyzed by immunoblot, immunofluorescence, flow cytometry, chromatography, quantitative real-time PCR, and for activities of caspases 3 and 7. RESULTS In the 10 patients, we identified 5 bi-allelic loss-of-function mutations in DGAT1. In patient-derived fibroblasts and organoids, the mutations reduced expression of DGAT1 protein and altered triacylglycerol metabolism, resulting in decreased lipid droplet formation after oleic acid addition. Expression of full-length DGAT2 in patient-derived fibroblasts restored formation of lipid droplets. Organoids derived from patients with DGAT1 mutations were more susceptible to lipid-induced cell death than control organoids. CONCLUSIONS We identified a large cohort of patients with congenital diarrheal disorders with mutations in DGAT1 that reduced expression of its product; dermal fibroblasts and intestinal organoids derived from these patients had altered lipid metabolism and were susceptible to lipid-induced cell death. Expression of full-length DGAT1 or DGAT2 restored normal lipid metabolism in these cells. These findings indicate the importance of DGAT1 in fat metabolism and lipotoxicity in the intestinal epithelium. A fat-free diet might serve as the first line of therapy for patients with reduced DGAT1 expression. It is important to identify genetic variants associated with c…","author":[{"dropping-particle":"","family":"Rijn","given":"Jorik M.","non-dropping-particle":"van","parse-names":false,"suffix":""},{"dropping-particle":"","family":"Ardy","given":"Rico Chandra","non-dropping-particle":"","parse-names":false,"suffix":""},{"dropping-particle":"","family":"Kuloğlu","given":"Zarife","non-dropping-particle":"","parse-names":false,"suffix":""},{"dropping-particle":"","family":"Härter","given":"Bettina","non-dropping-particle":"","parse-names":false,"suffix":""},{"dropping-particle":"","family":"Haaften – Visser","given":"Désirée Y.","non-dropping-particle":"van","parse-names":false,"suffix":""},{"dropping-particle":"","family":"Doef","given":"Hubert P.J.","non-dropping-particle":"van der","parse-names":false,"suffix":""},{"dropping-particle":"","family":"Hoesel","given":"Marliek","non-dropping-particle":"van","parse-names":false,"suffix":""},{"dropping-particle":"","family":"Kansu","given":"Aydan","non-dropping-particle":"","parse-names":false,"suffix":""},{"dropping-particle":"","family":"Vugt","given":"Anke H.M.","non-dropping-particle":"van","parse-names":false,"suffix":""},{"dropping-particle":"","family":"Ng","given":"Marini","non-dropping-particle":"","parse-names":false,"suffix":""},{"dropping-particle":"","family":"Kokke","given":"Freddy T.M.","non-dropping-particle":"","parse-names":false,"suffix":""},{"dropping-particle":"","family":"Krolo","given":"Ana","non-dropping-particle":"","parse-names":false,"suffix":""},{"dropping-particle":"","family":"Başaran","given":"Meryem Keçeli","non-dropping-particle":"","parse-names":false,"suffix":""},{"dropping-particle":"","family":"Kaya","given":"Neslihan Gurcan","non-dropping-particle":"","parse-names":false,"suffix":""},{"dropping-particle":"","family":"Ünlüsoy Aksu","given":"Aysel","non-dropping-particle":"","parse-names":false,"suffix":""},{"dropping-particle":"","family":"Dalgıç","given":"Buket","non-dropping-particle":"","parse-names":false,"suffix":""},{"dropping-particle":"","family":"Ozcay","given":"Figen","non-dropping-particle":"","parse-names":false,"suffix":""},{"dropping-particle":"","family":"Baris","given":"Zeren","non-dropping-particle":"","parse-names":false,"suffix":""},{"dropping-particle":"","family":"Kain","given":"Renate","non-dropping-particle":"","parse-names":false,"suffix":""},{"dropping-particle":"","family":"Stigter","given":"Edwin C.A.","non-dropping-particle":"","parse-names":false,"suffix":""},{"dropping-particle":"","family":"Lichtenbelt","given":"Klaske D.","non-dropping-particle":"","parse-names":false,"suffix":""},{"dropping-particle":"","family":"Massink","given":"Maarten P.G.","non-dropping-particle":"","parse-names":false,"suffix":""},{"dropping-particle":"","family":"Duran","given":"Karen J.","non-dropping-particle":"","parse-names":false,"suffix":""},{"dropping-particle":"","family":"Verheij","given":"Joke B.G.M.","non-dropping-particle":"","parse-names":false,"suffix":""},{"dropping-particle":"","family":"Lugtenberg","given":"Dorien","non-dropping-particle":"","parse-names":false,"suffix":""},{"dropping-particle":"","family":"Nikkels","given":"Peter G.J.","non-dropping-particle":"","parse-names":false,"suffix":""},{"dropping-particle":"","family":"Brouwer","given":"Henricus G.F.","non-dropping-particle":"","parse-names":false,"suffix":""},{"dropping-particle":"","family":"Verkade","given":"Henkjan J.","non-dropping-particle":"","parse-names":false,"suffix":""},{"dropping-particle":"","family":"Scheenstra","given":"Rene","non-dropping-particle":"","parse-names":false,"suffix":""},{"dropping-particle":"","family":"Spee","given":"Bart","non-dropping-particle":"","parse-names":false,"suffix":""},{"dropping-particle":"","family":"Nieuwenhuis","given":"Edward E.S.","non-dropping-particle":"","parse-names":false,"suffix":""},{"dropping-particle":"","family":"Coffer","given":"Paul J.","non-dropping-particle":"","parse-names":false,"suffix":""},{"dropping-particle":"","family":"Janecke","given":"Andreas R.","non-dropping-particle":"","parse-names":false,"suffix":""},{"dropping-particle":"","family":"Haaften","given":"Gijs","non-dropping-particle":"van","parse-names":false,"suffix":""},{"dropping-particle":"","family":"Houwen","given":"Roderick H.J.","non-dropping-particle":"","parse-names":false,"suffix":""},{"dropping-particle":"","family":"Müller","given":"Thomas","non-dropping-particle":"","parse-names":false,"suffix":""},{"dropping-particle":"","family":"Middendorp","given":"Sabine","non-dropping-particle":"","parse-names":false,"suffix":""},{"dropping-particle":"","family":"Boztug","given":"Kaan","non-dropping-particle":"","parse-names":false,"suffix":""}],"container-title":"Gastroenterology","id":"ITEM-1","issued":{"date-parts":[["2018","3","28"]]},"page":"130-143","title":"Intestinal failure and aberrant lipid metabolism in patients with DGAT1 deficiency","type":"article-journal","volume":"1"},"uris":["http://www.mendeley.com/documents/?uuid=bd5e6f16-0827-4607-ba8b-f946836af212"]}],"mendeley":{"formattedCitation":"&lt;sup&gt;6&lt;/sup&gt;","plainTextFormattedCitation":"6","previouslyFormattedCitation":"&lt;sup&gt;6&lt;/sup&gt;"},"properties":{"noteIndex":0},"schema":"https://github.com/citation-style-language/schema/raw/master/csl-citation.json"}</w:instrText>
      </w:r>
      <w:r w:rsidR="00F53D9F" w:rsidRPr="00405442">
        <w:rPr>
          <w:rFonts w:asciiTheme="minorHAnsi" w:hAnsiTheme="minorHAnsi" w:cstheme="minorHAnsi"/>
          <w:color w:val="auto"/>
        </w:rPr>
        <w:fldChar w:fldCharType="separate"/>
      </w:r>
      <w:r w:rsidR="00F53D9F" w:rsidRPr="00405442">
        <w:rPr>
          <w:rFonts w:asciiTheme="minorHAnsi" w:hAnsiTheme="minorHAnsi" w:cstheme="minorHAnsi"/>
          <w:noProof/>
          <w:color w:val="auto"/>
          <w:vertAlign w:val="superscript"/>
        </w:rPr>
        <w:t>6</w:t>
      </w:r>
      <w:r w:rsidR="00F53D9F" w:rsidRPr="00405442">
        <w:rPr>
          <w:rFonts w:asciiTheme="minorHAnsi" w:hAnsiTheme="minorHAnsi" w:cstheme="minorHAnsi"/>
          <w:color w:val="auto"/>
        </w:rPr>
        <w:fldChar w:fldCharType="end"/>
      </w:r>
      <w:r w:rsidR="00F53D9F" w:rsidRPr="00405442">
        <w:rPr>
          <w:rFonts w:asciiTheme="minorHAnsi" w:hAnsiTheme="minorHAnsi" w:cstheme="minorHAnsi"/>
          <w:color w:val="auto"/>
          <w:vertAlign w:val="superscript"/>
        </w:rPr>
        <w:t>,</w:t>
      </w:r>
      <w:r w:rsidR="00F53D9F"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{"citationItems":[{"id":"ITEM-1","itemData":{"DOI":"10.1172/JCI64873","ISBN":"10.1172/JCI64873","ISSN":"00219738","PMID":"23114594","abstract":"Congenital diarrheal disorders (CDDs) are a collection of rare, heterogeneous enteropathies with early onset and often severe outcomes. Here, we report a family of Ashkenazi Jewish descent, with 2 out of 3 children affected by CDD. Both affected children presented 3 days after birth with severe, intractable diarrhea. One child died from complications at age 17 months. The second child showed marked improvement, with resolution of most symptoms at 10 to 12 months of age. Using exome sequencing, we identified a rare splice site mutation in the DGAT1 gene and found that both affected children were homozygous carriers. Molecular analysis of the mutant allele indicated a total loss of function, with no detectable DGAT1 protein or activity produced. The precise cause of diarrhea is unknown, but we speculate that it relates to abnormal fat absorption and buildup of DGAT substrates in the intestinal mucosa. Our results identify DGAT1 loss-of-function mutations as a rare cause of CDDs. These findings prompt concern for DGAT1 inhibition in humans, which is being assessed for treating metabolic and other diseases.","author":[{"dropping-particle":"","family":"Haas","given":"Joel T.","non-dropping-particle":"","parse-names":false,"suffix":""},{"dropping-particle":"","family":"Winter","given":"Harland S.","non-dropping-particle":"","parse-names":false,"suffix":""},{"dropping-particle":"","family":"Lim","given":"Elaine","non-dropping-particle":"","parse-names":false,"suffix":""},{"dropping-particle":"","family":"Kirby","given":"Andrew","non-dropping-particle":"","parse-names":false,"suffix":""},{"dropping-particle":"","family":"Blumenstiel","given":"Brendan","non-dropping-particle":"","parse-names":false,"suffix":""},{"dropping-particle":"","family":"DeFelice","given":"Matthew","non-dropping-particle":"","parse-names":false,"suffix":""},{"dropping-particle":"","family":"Gabriel","given":"Stacey","non-dropping-particle":"","parse-names":false,"suffix":""},{"dropping-particle":"","family":"Branski","given":"David","non-dropping-particle":"","parse-names":false,"suffix":""},{"dropping-particle":"","family":"Grueter","given":"Carrie A.","non-dropping-particle":"","parse-names":false,"suffix":""},{"dropping-particle":"","family":"Toporovski","given":"Mauro S.","non-dropping-particle":"","parse-names":false,"suffix":""},{"dropping-particle":"","family":"Walther","given":"Tobias C.","non-dropping-particle":"","parse-names":false,"suffix":""},{"dropping-particle":"","family":"Daly","given":"Mark J.","non-dropping-particle":"","parse-names":false,"suffix":""},{"dropping-particle":"V.","family":"Farese","given":"Robert","non-dropping-particle":"","parse-names":false,"suffix":""}],"container-title":"Journal of Clinical Investigation","id":"ITEM-1","issue":"12","issued":{"date-parts":[["2012"]]},"page":"4680-4684","title":"DGAT1 mutation is linked to a congenital diarrheal disorder","type":"article-journal","volume":"122"},"uris":["http://www.mendeley.com/documents/?uuid=45ac9ecc-0390-45c9-84e7-fd2d000033d1"]},{"id":"ITEM-2","itemData":{"DOI":"10.1194/jlr.P075119","ISSN":"1539-7262","PMID":"28373485","abstract":"Acyl-CoA:diacylglycerol acyltransferase (DGAT)1 and DGAT2 catalyze triglyceride (TG) biosynthesis in humans. Biallelic loss-of-function mutations in human DGAT1 result in severe congenital diarrhea and protein-losing enteropathy. Additionally, pharmacologic inhibition of DGAT1 led to dose-related diarrhea in human clinical trials. Here we identify a previously unknown DGAT1 mutation in identical twins of South Asian descent. These male patients developed watery diarrhea shortly after birth, with protein-losing enteropathy and failure to thrive. Exome sequencing revealed a homozygous recessive mutation in DGAT1, c.314T&gt;C, p.L105P. We show here that the p.L105P DGAT1 enzyme produced from the mutant allele is less abundant, resulting in partial loss of TG synthesis activity and decreased formation of lipid droplets in patient-derived primary dermal fibroblasts. Thus, in contrast with complete loss-of-function alleles of DGAT1, the p.L105P missense allele partially reduces TG synthesis activity and causes a less severe clinical phenotype. Our findings add to the growing recognition of DGAT1 deficiency as a cause of congenital diarrhea with protein-losing enteropathy and indicate that DGAT1 mutations result in a spectrum of diseases.","author":[{"dropping-particle":"","family":"Gluchowski","given":"Nina L","non-dropping-particle":"","parse-names":false,"suffix":""},{"dropping-particle":"","family":"Chitraju","given":"Chandramohan","non-dropping-particle":"","parse-names":false,"suffix":""},{"dropping-particle":"","family":"Picoraro","given":"Joseph A","non-dropping-particle":"","parse-names":false,"suffix":""},{"dropping-particle":"","family":"Mejhert","given":"Niklas","non-dropping-particle":"","parse-names":false,"suffix":""},{"dropping-particle":"","family":"Pinto","given":"Shirly","non-dropping-particle":"","parse-names":false,"suffix":""},{"dropping-particle":"","family":"Xin","given":"Winnie","non-dropping-particle":"","parse-names":false,"suffix":""},{"dropping-particle":"","family":"Kamin","given":"Daniel S","non-dropping-particle":"","parse-names":false,"suffix":""},{"dropping-particle":"","family":"Winter","given":"Harland S","non-dropping-particle":"","parse-names":false,"suffix":""},{"dropping-particle":"","family":"Chung","given":"Wendy K","non-dropping-particle":"","parse-names":false,"suffix":""},{"dropping-particle":"","family":"Walther","given":"Tobias C","non-dropping-particle":"","parse-names":false,"suffix":""},{"dropping-particle":"V","family":"Farese","given":"Robert","non-dropping-particle":"","parse-names":false,"suffix":""}],"container-title":"Journal of lipid research","id":"ITEM-2","issue":"6","issued":{"date-parts":[["2017"]]},"page":"1230-1237","title":"Identification and characterization of a novel DGAT1 missense mutation associated with congenital diarrhea.","type":"article-journal","volume":"58"},"uris":["http://www.mendeley.com/documents/?uuid=e4dd2ad3-212b-4842-ac0e-991c6a4d1ec4"]},{"id":"ITEM-3","itemData":{"DOI":"10.1097/MPG.0000000000001750","ISBN":"0000000000","ISSN":"1536-4801","PMID":"28937539","author":[{"dropping-particle":"","family":"Ratchford","given":"Thomas L.","non-dropping-particle":"","parse-names":false,"suffix":""},{"dropping-particle":"","family":"Kirby","given":"Amelia J.","non-dropping-particle":"","parse-names":false,"suffix":""},{"dropping-particle":"","family":"Pinz","given":"Hailey","non-dropping-particle":"","parse-names":false,"suffix":""},{"dropping-particle":"","family":"Patel","given":"Dhiren R.","non-dropping-particle":"","parse-names":false,"suffix":""}],"container-title":"Journal of pediatric gastroenterology and nutrition","id":"ITEM-3","issue":"3","issued":{"date-parts":[["2018","3","20"]]},"page":"e82-e83","title":"Congenital Diarrhea From DGAT1 Mutation Leading to Electrolyte Derangements, Protein-losing Enteropathy, and Rickets.","type":"article-journal","volume":"66"},"uris":["http://www.mendeley.com/documents/?uuid=980e183a-a707-4912-8f65-ec30bbf2be5c"]},{"id":"ITEM-4","itemData":{"DOI":"10.1038/ejhg.2016.5","ISSN":"1018-4813","author":[{"dropping-particle":"","family":"Stephen","given":"Joshi","non-dropping-particle":"","parse-names":false,"suffix":""},{"dropping-particle":"","family":"Vilboux","given":"Thierry","non-dropping-particle":"","parse-names":false,"suffix":""},{"dropping-particle":"","family":"Haberman","given":"Yael","non-dropping-particle":"","parse-names":false,"suffix":""},{"dropping-particle":"","family":"Pri-Chen","given":"Hadass","non-dropping-particle":"","parse-names":false,"suffix":""},{"dropping-particle":"","family":"Pode-Shakked","given":"Ben","non-dropping-particle":"","parse-names":false,"suffix":""},{"dropping-particle":"","family":"Mazaheri","given":"Sina","non-dropping-particle":"","parse-names":false,"suffix":""},{"dropping-particle":"","family":"Marek-Yagel","given":"Dina","non-dropping-particle":"","parse-names":false,"suffix":""},{"dropping-particle":"","family":"Barel","given":"Ortal","non-dropping-particle":"","parse-names":false,"suffix":""},{"dropping-particle":"","family":"Segni","given":"Ayelet","non-dropping-particle":"Di","parse-names":false,"suffix":""},{"dropping-particle":"","family":"Eyal","given":"Eran","non-dropping-particle":"","parse-names":false,"suffix":""},{"dropping-particle":"","family":"Hout-Siloni","given":"Goni","non-dropping-particle":"","parse-names":false,"suffix":""},{"dropping-particle":"","family":"Lahad","given":"Avishay","non-dropping-particle":"","parse-names":false,"suffix":""},{"dropping-particle":"","family":"Shalem","given":"Tzippora","non-dropping-particle":"","parse-names":false,"suffix":""},{"dropping-particle":"","family":"Rechavi","given":"Gideon","non-dropping-particle":"","parse-names":false,"suffix":""},{"dropping-particle":"V","family":"Malicdan","given":"May Christine","non-dropping-particle":"","parse-names":false,"suffix":""},{"dropping-particle":"","family":"Weiss","given":"Batia","non-dropping-particle":"","parse-names":false,"suffix":""},{"dropping-particle":"","family":"Gahl","given":"William A","non-dropping-particle":"","parse-names":false,"suffix":""},{"dropping-particle":"","family":"Anikster","given":"Yair","non-dropping-particle":"","parse-names":false,"suffix":""}],"container-title":"European Journal of Human Genetics","id":"ITEM-4","issue":"9","issued":{"date-parts":[["2016"]]},"page":"1268-1273","publisher":"Nature Publishing Group","title":"Congenital protein losing enteropathy: an inborn error of lipid metabolism due to DGAT1 mutations","type":"article-journal","volume":"24"},"uris":["http://www.mendeley.com/documents/?uuid=1770c9c8-71b6-4bc4-bd22-b90376f8f2fa"]}],"mendeley":{"formattedCitation":"&lt;sup&gt;7–10&lt;/sup&gt;","plainTextFormattedCitation":"7–10","previouslyFormattedCitation":"&lt;sup&gt;7–10&lt;/sup&gt;"},"properties":{"noteIndex":0},"schema":"https://github.com/citation-style-language/schema/raw/master/csl-citation.json"}</w:instrText>
      </w:r>
      <w:r w:rsidR="00F53D9F" w:rsidRPr="00405442">
        <w:rPr>
          <w:rFonts w:asciiTheme="minorHAnsi" w:hAnsiTheme="minorHAnsi" w:cstheme="minorHAnsi"/>
          <w:color w:val="auto"/>
        </w:rPr>
        <w:fldChar w:fldCharType="separate"/>
      </w:r>
      <w:r w:rsidR="00F53D9F" w:rsidRPr="00405442">
        <w:rPr>
          <w:rFonts w:asciiTheme="minorHAnsi" w:hAnsiTheme="minorHAnsi" w:cstheme="minorHAnsi"/>
          <w:noProof/>
          <w:color w:val="auto"/>
          <w:vertAlign w:val="superscript"/>
        </w:rPr>
        <w:t>7–10</w:t>
      </w:r>
      <w:r w:rsidR="00F53D9F" w:rsidRPr="00405442">
        <w:rPr>
          <w:rFonts w:asciiTheme="minorHAnsi" w:hAnsiTheme="minorHAnsi" w:cstheme="minorHAnsi"/>
          <w:color w:val="auto"/>
        </w:rPr>
        <w:fldChar w:fldCharType="end"/>
      </w:r>
      <w:r w:rsidRPr="00405442">
        <w:rPr>
          <w:rFonts w:asciiTheme="minorHAnsi" w:hAnsiTheme="minorHAnsi" w:cstheme="minorHAnsi"/>
          <w:color w:val="auto"/>
        </w:rPr>
        <w:t xml:space="preserve">. </w:t>
      </w:r>
      <w:r w:rsidR="003613AA" w:rsidRPr="00405442">
        <w:rPr>
          <w:rFonts w:asciiTheme="minorHAnsi" w:hAnsiTheme="minorHAnsi" w:cstheme="minorHAnsi"/>
          <w:color w:val="auto"/>
        </w:rPr>
        <w:t xml:space="preserve">Since the occurrence of DGAT1-deficiency in humans is rare, access to primary patient-derived cells has been </w:t>
      </w:r>
      <w:r w:rsidR="00F14039" w:rsidRPr="00405442">
        <w:rPr>
          <w:rFonts w:asciiTheme="minorHAnsi" w:hAnsiTheme="minorHAnsi" w:cstheme="minorHAnsi"/>
          <w:color w:val="auto"/>
        </w:rPr>
        <w:t>scarce</w:t>
      </w:r>
      <w:r w:rsidR="003613AA" w:rsidRPr="00405442">
        <w:rPr>
          <w:rFonts w:asciiTheme="minorHAnsi" w:hAnsiTheme="minorHAnsi" w:cstheme="minorHAnsi"/>
          <w:color w:val="auto"/>
        </w:rPr>
        <w:t xml:space="preserve">. Furthermore, </w:t>
      </w:r>
      <w:r w:rsidR="00F14039" w:rsidRPr="00405442">
        <w:rPr>
          <w:rFonts w:asciiTheme="minorHAnsi" w:hAnsiTheme="minorHAnsi" w:cstheme="minorHAnsi"/>
          <w:color w:val="auto"/>
        </w:rPr>
        <w:t>the long-term culture of intestinal epithelial cells has long been restricted to tumor-derived cell lines which represent the normal physiology only to a limited extend. Therefore, DGAT1-mediated LD formation has mostly been studied in fibroblasts or animal-derived cell lines</w:t>
      </w:r>
      <w:r w:rsidR="006A0C76"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{"citationItems":[{"id":"ITEM-1","itemData":{"DOI":"10.1172/JCI64873","ISBN":"10.1172/JCI64873","ISSN":"00219738","PMID":"23114594","abstract":"Congenital diarrheal disorders (CDDs) are a collection of rare, heterogeneous enteropathies with early onset and often severe outcomes. Here, we report a family of Ashkenazi Jewish descent, with 2 out of 3 children affected by CDD. Both affected children presented 3 days after birth with severe, intractable diarrhea. One child died from complications at age 17 months. The second child showed marked improvement, with resolution of most symptoms at 10 to 12 months of age. Using exome sequencing, we identified a rare splice site mutation in the DGAT1 gene and found that both affected children were homozygous carriers. Molecular analysis of the mutant allele indicated a total loss of function, with no detectable DGAT1 protein or activity produced. The precise cause of diarrhea is unknown, but we speculate that it relates to abnormal fat absorption and buildup of DGAT substrates in the intestinal mucosa. Our results identify DGAT1 loss-of-function mutations as a rare cause of CDDs. These findings prompt concern for DGAT1 inhibition in humans, which is being assessed for treating metabolic and other diseases.","author":[{"dropping-particle":"","family":"Haas","given":"Joel T.","non-dropping-particle":"","parse-names":false,"suffix":""},{"dropping-particle":"","family":"Winter","given":"Harland S.","non-dropping-particle":"","parse-names":false,"suffix":""},{"dropping-particle":"","family":"Lim","given":"Elaine","non-dropping-particle":"","parse-names":false,"suffix":""},{"dropping-particle":"","family":"Kirby","given":"Andrew","non-dropping-particle":"","parse-names":false,"suffix":""},{"dropping-particle":"","family":"Blumenstiel","given":"Brendan","non-dropping-particle":"","parse-names":false,"suffix":""},{"dropping-particle":"","family":"DeFelice","given":"Matthew","non-dropping-particle":"","parse-names":false,"suffix":""},{"dropping-particle":"","family":"Gabriel","given":"Stacey","non-dropping-particle":"","parse-names":false,"suffix":""},{"dropping-particle":"","family":"Branski","given":"David","non-dropping-particle":"","parse-names":false,"suffix":""},{"dropping-particle":"","family":"Grueter","given":"Carrie A.","non-dropping-particle":"","parse-names":false,"suffix":""},{"dropping-particle":"","family":"Toporovski","given":"Mauro S.","non-dropping-particle":"","parse-names":false,"suffix":""},{"dropping-particle":"","family":"Walther","given":"Tobias C.","non-dropping-particle":"","parse-names":false,"suffix":""},{"dropping-particle":"","family":"Daly","given":"Mark J.","non-dropping-particle":"","parse-names":false,"suffix":""},{"dropping-particle":"V.","family":"Farese","given":"Robert","non-dropping-particle":"","parse-names":false,"suffix":""}],"container-title":"Journal of Clinical Investigation","id":"ITEM-1","issue":"12","issued":{"date-parts":[["2012"]]},"page":"4680-4684","title":"DGAT1 mutation is linked to a congenital diarrheal disorder","type":"article-journal","volume":"122"},"uris":["http://www.mendeley.com/documents/?uuid=45ac9ecc-0390-45c9-84e7-fd2d000033d1"]},{"id":"ITEM-2","itemData":{"DOI":"10.1038/ejhg.2016.5","ISSN":"1018-4813","author":[{"dropping-particle":"","family":"Stephen","given":"Joshi","non-dropping-particle":"","parse-names":false,"suffix":""},{"dropping-particle":"","family":"Vilboux","given":"Thierry","non-dropping-particle":"","parse-names":false,"suffix":""},{"dropping-particle":"","family":"Haberman","given":"Yael","non-dropping-particle":"","parse-names":false,"suffix":""},{"dropping-particle":"","family":"Pri-Chen","given":"Hadass","non-dropping-particle":"","parse-names":false,"suffix":""},{"dropping-particle":"","family":"Pode-Shakked","given":"Ben","non-dropping-particle":"","parse-names":false,"suffix":""},{"dropping-particle":"","family":"Mazaheri","given":"Sina","non-dropping-particle":"","parse-names":false,"suffix":""},{"dropping-particle":"","family":"Marek-Yagel","given":"Dina","non-dropping-particle":"","parse-names":false,"suffix":""},{"dropping-particle":"","family":"Barel","given":"Ortal","non-dropping-particle":"","parse-names":false,"suffix":""},{"dropping-particle":"","family":"Segni","given":"Ayelet","non-dropping-particle":"Di","parse-names":false,"suffix":""},{"dropping-particle":"","family":"Eyal","given":"Eran","non-dropping-particle":"","parse-names":false,"suffix":""},{"dropping-particle":"","family":"Hout-Siloni","given":"Goni","non-dropping-particle":"","parse-names":false,"suffix":""},{"dropping-particle":"","family":"Lahad","given":"Avishay","non-dropping-particle":"","parse-names":false,"suffix":""},{"dropping-particle":"","family":"Shalem","given":"Tzippora","non-dropping-particle":"","parse-names":false,"suffix":""},{"dropping-particle":"","family":"Rechavi","given":"Gideon","non-dropping-particle":"","parse-names":false,"suffix":""},{"dropping-particle":"V","family":"Malicdan","given":"May Christine","non-dropping-particle":"","parse-names":false,"suffix":""},{"dropping-particle":"","family":"Weiss","given":"Batia","non-dropping-particle":"","parse-names":false,"suffix":""},{"dropping-particle":"","family":"Gahl","given":"William A","non-dropping-particle":"","parse-names":false,"suffix":""},{"dropping-particle":"","family":"Anikster","given":"Yair","non-dropping-particle":"","parse-names":false,"suffix":""}],"container-title":"European Journal of Human Genetics","id":"ITEM-2","issue":"9","issued":{"date-parts":[["2016"]]},"page":"1268-1273","publisher":"Nature Publishing Group","title":"Congenital protein losing enteropathy: an inborn error of lipid metabolism due to DGAT1 mutations","type":"article-journal","volume":"24"},"uris":["http://www.mendeley.com/documents/?uuid=1770c9c8-71b6-4bc4-bd22-b90376f8f2fa"]},{"id":"ITEM-3","itemData":{"DOI":"10.1111/tra.12608","ISSN":"1600-0854","PMID":"30095213","abstract":"Deficiency in diacylglycerol acyltransferase (DGAT1) is a rare cause of neonatal diarrhea, without a known mechanism or in vitro model. A patient presenting at our institution at 7 weeks of life with failure to thrive and diarrhea was found by whole-exome sequencing to have a homozygous DGAT1 truncation mutation. Duodenal biopsies showed loss of DGAT1 and deficits in apical membrane transporters and junctional proteins in enterocytes. When placed on a very low-fat diet, the patient's diarrhea resolved with normalization of brush border transporter localization in endoscopic biopsies. DGAT1 knockdown in Caco2-BBe cells modeled the deficits in apical trafficking, with loss of apical DPPIV and junctional occludin. Elevation in cellular lipid levels, including diacylglycerol (DAG) and phospholipid metabolites of DAG, was documented by lipid analysis in DGAT1 knockdown cells. Culture of the DGAT1 knockdown cells in lipid-depleted media led to re-establishment of occludin and return of apical DPPIV. DGAT1 loss appears to elicit global changes in enterocyte polarized trafficking that could account for deficits in absorption seen in the patient. The in vitro modeling of this disease should allow for investigation of possible therapeutic targets.","author":[{"dropping-particle":"","family":"Schlegel","given":"Cameron","non-dropping-particle":"","parse-names":false,"suffix":""},{"dropping-particle":"","family":"Lapierre","given":"Lynne A.","non-dropping-particle":"","parse-names":false,"suffix":""},{"dropping-particle":"","family":"Weis","given":"Victoria G.","non-dropping-particle":"","parse-names":false,"suffix":""},{"dropping-particle":"","family":"Williams","given":"Janice A.","non-dropping-particle":"","parse-names":false,"suffix":""},{"dropping-particle":"","family":"Kaji","given":"Izumi","non-dropping-particle":"","parse-names":false,"suffix":""},{"dropping-particle":"","family":"Pinzon-Guzman","given":"Carolina","non-dropping-particle":"","parse-names":false,"suffix":""},{"dropping-particle":"","family":"Prasad","given":"Nripesh","non-dropping-particle":"","parse-names":false,"suffix":""},{"dropping-particle":"","family":"Boone","given":"Braden","non-dropping-particle":"","parse-names":false,"suffix":""},{"dropping-particle":"","family":"Jones","given":"Angela","non-dropping-particle":"","parse-names":false,"suffix":""},{"dropping-particle":"","family":"Correa","given":"Hernan","non-dropping-particle":"","parse-names":false,"suffix":""},{"dropping-particle":"","family":"Levy","given":"Shawn E.","non-dropping-particle":"","parse-names":false,"suffix":""},{"dropping-particle":"","family":"Han","given":"Xianlin","non-dropping-particle":"","parse-names":false,"suffix":""},{"dropping-particle":"","family":"Wang","given":"Miao","non-dropping-particle":"","parse-names":false,"suffix":""},{"dropping-particle":"","family":"Thomsen","given":"Kelly","non-dropping-particle":"","parse-names":false,"suffix":""},{"dropping-particle":"","family":"Acra","given":"Sari","non-dropping-particle":"","parse-names":false,"suffix":""},{"dropping-particle":"","family":"Goldenring","given":"James R.","non-dropping-particle":"","parse-names":false,"suffix":""}],"container-title":"Traffic (Copenhagen, Denmark)","id":"ITEM-3","issue":"11","issued":{"date-parts":[["2018","11","10"]]},"page":"879-892","title":"Reversible deficits in apical transporter trafficking associated with deficiency in diacylglycerol acyltransferase.","type":"article-journal","volume":"19"},"uris":["http://www.mendeley.com/documents/?uuid=82b4b695-60fe-4ff6-a601-850d3aa94ea5"]},{"id":"ITEM-4","itemData":{"DOI":"10.1016/j.devcel.2013.01.013","ISBN":"1878-1551 (Electronic)\\r1534-5807 (Linking)","ISSN":"15345807","PMID":"23415954","abstract":"Lipid droplets (LDs) store metabolic energy and membrane lipid precursors. With excess metabolic energy, cells synthesize triacylglycerol (TG) and form LDs that grow dramatically. It is unclear how TG synthesis relates to LD formation and growth. Here, we identify two LD subpopulations: smaller LDs of relatively constant size, and LDs that grow larger. The latter population contains isoenzymes for each step of TG synthesis. Glycerol-3-phosphate acyltransferase 4 (GPAT4), which catalyzes the first and rate-limiting step, relocalizes from the endoplasmic reticulum (ER) to a subset of forming LDs, where it becomes stably associated. ER-to-LD targeting of GPAT4 and other LD-localized TG synthesis isozymes is required for LD growth. Key features of GPAT4 ER-to-LD targeting and function in LD growth are conserved between Drosophila and mammalian cells. Our results explain how TG synthesis is coupled with LD growth and identify two distinct LD subpopulations based on their capacity for localized TG synthesis. © 2013 Elsevier Inc.","author":[{"dropping-particle":"","family":"Wilfling","given":"Florian","non-dropping-particle":"","parse-names":false,"suffix":""},{"dropping-particle":"","family":"Wang","given":"Huajin","non-dropping-particle":"","parse-names":false,"suffix":""},{"dropping-particle":"","family":"Haas","given":"Joel T.","non-dropping-particle":"","parse-names":false,"suffix":""},{"dropping-particle":"","family":"Krahmer","given":"Natalie","non-dropping-particle":"","parse-names":false,"suffix":""},{"dropping-particle":"","family":"Gould","given":"Travis J.","non-dropping-particle":"","parse-names":false,"suffix":""},{"dropping-particle":"","family":"Uchida","given":"Aki","non-dropping-particle":"","parse-names":false,"suffix":""},{"dropping-particle":"","family":"Cheng","given":"Ji Xin","non-dropping-particle":"","parse-names":false,"suffix":""},{"dropping-particle":"","family":"Graham","given":"Morven","non-dropping-particle":"","parse-names":false,"suffix":""},{"dropping-particle":"","family":"Christiano","given":"Romain","non-dropping-particle":"","parse-names":false,"suffix":""},{"dropping-particle":"","family":"Fröhlich","given":"Florian","non-dropping-particle":"","parse-names":false,"suffix":""},{"dropping-particle":"","family":"Liu","given":"Xinran","non-dropping-particle":"","parse-names":false,"suffix":""},{"dropping-particle":"","family":"Buhman","given":"Kimberly K.","non-dropping-particle":"","parse-names":false,"suffix":""},{"dropping-particle":"","family":"Coleman","given":"Rosalind A.","non-dropping-particle":"","parse-names":false,"suffix":""},{"dropping-particle":"","family":"Bewersdorf","given":"Joerg","non-dropping-particle":"","parse-names":false,"suffix":""},{"dropping-particle":"V.","family":"Farese","given":"Robert","non-dropping-particle":"","parse-names":false,"suffix":""},{"dropping-particle":"","family":"Walther","given":"Tobias C.","non-dropping-particle":"","parse-names":false,"suffix":""}],"container-title":"Developmental Cell","id":"ITEM-4","issue":"4","issued":{"date-parts":[["2013"]]},"page":"384-399","title":"Triacylglycerol synthesis enzymes mediate lipid droplet growth by relocalizing from the ER to lipid droplets","type":"article-journal","volume":"24"},"uris":["http://www.mendeley.com/documents/?uuid=a4990ff8-cf7e-43a5-86cd-a3ac369d9e1d"]}],"mendeley":{"formattedCitation":"&lt;sup&gt;7,10–12&lt;/sup&gt;","plainTextFormattedCitation":"7,10–12","previouslyFormattedCitation":"&lt;sup&gt;7,10–12&lt;/sup&gt;"},"properties":{"noteIndex":0},"schema":"https://github.com/citation-style-language/schema/raw/master/csl-citation.json"}</w:instrText>
      </w:r>
      <w:r w:rsidR="006A0C76" w:rsidRPr="00405442">
        <w:rPr>
          <w:rFonts w:asciiTheme="minorHAnsi" w:hAnsiTheme="minorHAnsi" w:cstheme="minorHAnsi"/>
          <w:color w:val="auto"/>
        </w:rPr>
        <w:fldChar w:fldCharType="separate"/>
      </w:r>
      <w:r w:rsidR="004804C5" w:rsidRPr="00405442">
        <w:rPr>
          <w:rFonts w:asciiTheme="minorHAnsi" w:hAnsiTheme="minorHAnsi" w:cstheme="minorHAnsi"/>
          <w:noProof/>
          <w:color w:val="auto"/>
          <w:vertAlign w:val="superscript"/>
        </w:rPr>
        <w:t>7,10–12</w:t>
      </w:r>
      <w:r w:rsidR="006A0C76" w:rsidRPr="00405442">
        <w:rPr>
          <w:rFonts w:asciiTheme="minorHAnsi" w:hAnsiTheme="minorHAnsi" w:cstheme="minorHAnsi"/>
          <w:color w:val="auto"/>
        </w:rPr>
        <w:fldChar w:fldCharType="end"/>
      </w:r>
      <w:r w:rsidR="00F14039" w:rsidRPr="00405442">
        <w:rPr>
          <w:rFonts w:asciiTheme="minorHAnsi" w:hAnsiTheme="minorHAnsi" w:cstheme="minorHAnsi"/>
          <w:color w:val="auto"/>
        </w:rPr>
        <w:t xml:space="preserve">. </w:t>
      </w:r>
      <w:r w:rsidR="003E5974" w:rsidRPr="00405442">
        <w:rPr>
          <w:rFonts w:asciiTheme="minorHAnsi" w:hAnsiTheme="minorHAnsi" w:cstheme="minorHAnsi"/>
          <w:color w:val="auto"/>
        </w:rPr>
        <w:t>As such,</w:t>
      </w:r>
      <w:r w:rsidR="00796F9A" w:rsidRPr="00405442">
        <w:rPr>
          <w:rFonts w:asciiTheme="minorHAnsi" w:hAnsiTheme="minorHAnsi" w:cstheme="minorHAnsi"/>
          <w:color w:val="auto"/>
        </w:rPr>
        <w:t xml:space="preserve"> it was</w:t>
      </w:r>
      <w:r w:rsidR="003E5974" w:rsidRPr="00405442">
        <w:rPr>
          <w:rFonts w:asciiTheme="minorHAnsi" w:hAnsiTheme="minorHAnsi" w:cstheme="minorHAnsi"/>
          <w:color w:val="auto"/>
        </w:rPr>
        <w:t xml:space="preserve"> recently</w:t>
      </w:r>
      <w:r w:rsidR="00796F9A" w:rsidRPr="00405442">
        <w:rPr>
          <w:rFonts w:asciiTheme="minorHAnsi" w:hAnsiTheme="minorHAnsi" w:cstheme="minorHAnsi"/>
          <w:color w:val="auto"/>
        </w:rPr>
        <w:t xml:space="preserve"> shown </w:t>
      </w:r>
      <w:r w:rsidR="00742BE1" w:rsidRPr="00405442">
        <w:rPr>
          <w:rFonts w:asciiTheme="minorHAnsi" w:hAnsiTheme="minorHAnsi" w:cstheme="minorHAnsi"/>
          <w:color w:val="auto"/>
        </w:rPr>
        <w:t>that</w:t>
      </w:r>
      <w:r w:rsidR="00F14039" w:rsidRPr="00405442">
        <w:rPr>
          <w:rFonts w:asciiTheme="minorHAnsi" w:hAnsiTheme="minorHAnsi" w:cstheme="minorHAnsi"/>
          <w:color w:val="auto"/>
        </w:rPr>
        <w:t xml:space="preserve"> </w:t>
      </w:r>
      <w:r w:rsidR="00796F9A" w:rsidRPr="00405442">
        <w:rPr>
          <w:rFonts w:asciiTheme="minorHAnsi" w:hAnsiTheme="minorHAnsi" w:cstheme="minorHAnsi"/>
          <w:color w:val="auto"/>
        </w:rPr>
        <w:t xml:space="preserve">DGAT1-deficient patient-derived fibroblasts accumulate less LDs </w:t>
      </w:r>
      <w:r w:rsidR="003B21F2" w:rsidRPr="00405442">
        <w:rPr>
          <w:rFonts w:asciiTheme="minorHAnsi" w:hAnsiTheme="minorHAnsi" w:cstheme="minorHAnsi"/>
          <w:color w:val="auto"/>
        </w:rPr>
        <w:t xml:space="preserve">compared to </w:t>
      </w:r>
      <w:r w:rsidR="00796F9A" w:rsidRPr="00405442">
        <w:rPr>
          <w:rFonts w:asciiTheme="minorHAnsi" w:hAnsiTheme="minorHAnsi" w:cstheme="minorHAnsi"/>
          <w:color w:val="auto"/>
        </w:rPr>
        <w:t>healthy control</w:t>
      </w:r>
      <w:r w:rsidR="00742BE1" w:rsidRPr="00405442">
        <w:rPr>
          <w:rFonts w:asciiTheme="minorHAnsi" w:hAnsiTheme="minorHAnsi" w:cstheme="minorHAnsi"/>
          <w:color w:val="auto"/>
        </w:rPr>
        <w:t xml:space="preserve"> cells</w:t>
      </w:r>
      <w:r w:rsidR="00796F9A" w:rsidRPr="00405442">
        <w:rPr>
          <w:rFonts w:asciiTheme="minorHAnsi" w:hAnsiTheme="minorHAnsi" w:cstheme="minorHAnsi"/>
          <w:color w:val="auto"/>
        </w:rPr>
        <w:t xml:space="preserve"> after stimulation with oleic acid (OA)</w:t>
      </w:r>
      <w:r w:rsidR="00742BE1"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{"citationItems":[{"id":"ITEM-1","itemData":{"DOI":"10.1194/jlr.P075119","ISSN":"1539-7262","PMID":"28373485","abstract":"Acyl-CoA:diacylglycerol acyltransferase (DGAT)1 and DGAT2 catalyze triglyceride (TG) biosynthesis in humans. Biallelic loss-of-function mutations in human DGAT1 result in severe congenital diarrhea and protein-losing enteropathy. Additionally, pharmacologic inhibition of DGAT1 led to dose-related diarrhea in human clinical trials. Here we identify a previously unknown DGAT1 mutation in identical twins of South Asian descent. These male patients developed watery diarrhea shortly after birth, with protein-losing enteropathy and failure to thrive. Exome sequencing revealed a homozygous recessive mutation in DGAT1, c.314T&gt;C, p.L105P. We show here that the p.L105P DGAT1 enzyme produced from the mutant allele is less abundant, resulting in partial loss of TG synthesis activity and decreased formation of lipid droplets in patient-derived primary dermal fibroblasts. Thus, in contrast with complete loss-of-function alleles of DGAT1, the p.L105P missense allele partially reduces TG synthesis activity and causes a less severe clinical phenotype. Our findings add to the growing recognition of DGAT1 deficiency as a cause of congenital diarrhea with protein-losing enteropathy and indicate that DGAT1 mutations result in a spectrum of diseases.","author":[{"dropping-particle":"","family":"Gluchowski","given":"Nina L","non-dropping-particle":"","parse-names":false,"suffix":""},{"dropping-particle":"","family":"Chitraju","given":"Chandramohan","non-dropping-particle":"","parse-names":false,"suffix":""},{"dropping-particle":"","family":"Picoraro","given":"Joseph A","non-dropping-particle":"","parse-names":false,"suffix":""},{"dropping-particle":"","family":"Mejhert","given":"Niklas","non-dropping-particle":"","parse-names":false,"suffix":""},{"dropping-particle":"","family":"Pinto","given":"Shirly","non-dropping-particle":"","parse-names":false,"suffix":""},{"dropping-particle":"","family":"Xin","given":"Winnie","non-dropping-particle":"","parse-names":false,"suffix":""},{"dropping-particle":"","family":"Kamin","given":"Daniel S","non-dropping-particle":"","parse-names":false,"suffix":""},{"dropping-particle":"","family":"Winter","given":"Harland S","non-dropping-particle":"","parse-names":false,"suffix":""},{"dropping-particle":"","family":"Chung","given":"Wendy K","non-dropping-particle":"","parse-names":false,"suffix":""},{"dropping-particle":"","family":"Walther","given":"Tobias C","non-dropping-particle":"","parse-names":false,"suffix":""},{"dropping-particle":"V","family":"Farese","given":"Robert","non-dropping-particle":"","parse-names":false,"suffix":""}],"container-title":"Journal of lipid research","id":"ITEM-1","issue":"6","issued":{"date-parts":[["2017"]]},"page":"1230-1237","title":"Identification and characterization of a novel DGAT1 missense mutation associated with congenital diarrhea.","type":"article-journal","volume":"58"},"uris":["http://www.mendeley.com/documents/?uuid=e4dd2ad3-212b-4842-ac0e-991c6a4d1ec4"]}],"mendeley":{"formattedCitation":"&lt;sup&gt;8&lt;/sup&gt;","plainTextFormattedCitation":"8","previouslyFormattedCitation":"&lt;sup&gt;8&lt;/sup&gt;"},"properties":{"noteIndex":0},"schema":"https://github.com/citation-style-language/schema/raw/master/csl-citation.json"}</w:instrText>
      </w:r>
      <w:r w:rsidR="00742BE1" w:rsidRPr="00405442">
        <w:rPr>
          <w:rFonts w:asciiTheme="minorHAnsi" w:hAnsiTheme="minorHAnsi" w:cstheme="minorHAnsi"/>
          <w:color w:val="auto"/>
        </w:rPr>
        <w:fldChar w:fldCharType="separate"/>
      </w:r>
      <w:r w:rsidR="004804C5" w:rsidRPr="00405442">
        <w:rPr>
          <w:rFonts w:asciiTheme="minorHAnsi" w:hAnsiTheme="minorHAnsi" w:cstheme="minorHAnsi"/>
          <w:noProof/>
          <w:color w:val="auto"/>
          <w:vertAlign w:val="superscript"/>
        </w:rPr>
        <w:t>8</w:t>
      </w:r>
      <w:r w:rsidR="00742BE1" w:rsidRPr="00405442">
        <w:rPr>
          <w:rFonts w:asciiTheme="minorHAnsi" w:hAnsiTheme="minorHAnsi" w:cstheme="minorHAnsi"/>
          <w:color w:val="auto"/>
        </w:rPr>
        <w:fldChar w:fldCharType="end"/>
      </w:r>
      <w:r w:rsidR="00796F9A" w:rsidRPr="00405442">
        <w:rPr>
          <w:rFonts w:asciiTheme="minorHAnsi" w:hAnsiTheme="minorHAnsi" w:cstheme="minorHAnsi"/>
          <w:color w:val="auto"/>
        </w:rPr>
        <w:t>.</w:t>
      </w:r>
      <w:r w:rsidR="006A0C76" w:rsidRPr="00405442">
        <w:rPr>
          <w:rFonts w:asciiTheme="minorHAnsi" w:hAnsiTheme="minorHAnsi" w:cstheme="minorHAnsi"/>
          <w:color w:val="auto"/>
        </w:rPr>
        <w:t xml:space="preserve"> </w:t>
      </w:r>
    </w:p>
    <w:p w14:paraId="3AE30288" w14:textId="77777777" w:rsidR="007E2404" w:rsidRPr="00405442" w:rsidRDefault="007E2404" w:rsidP="00A162A1">
      <w:pPr>
        <w:rPr>
          <w:rFonts w:asciiTheme="minorHAnsi" w:hAnsiTheme="minorHAnsi" w:cstheme="minorHAnsi"/>
          <w:color w:val="auto"/>
        </w:rPr>
      </w:pPr>
    </w:p>
    <w:p w14:paraId="31E4F5FF" w14:textId="67AAB907" w:rsidR="00B2656D" w:rsidRPr="00405442" w:rsidRDefault="00B2656D" w:rsidP="00A162A1">
      <w:pPr>
        <w:rPr>
          <w:rFonts w:asciiTheme="minorHAnsi" w:hAnsiTheme="minorHAnsi" w:cstheme="minorHAnsi"/>
          <w:color w:val="auto"/>
        </w:rPr>
      </w:pPr>
      <w:r w:rsidRPr="00405442">
        <w:rPr>
          <w:rFonts w:asciiTheme="minorHAnsi" w:hAnsiTheme="minorHAnsi" w:cstheme="minorHAnsi"/>
          <w:color w:val="auto"/>
        </w:rPr>
        <w:t>Previously, protocols were established to culture epitheli</w:t>
      </w:r>
      <w:r w:rsidR="007E2404" w:rsidRPr="00405442">
        <w:rPr>
          <w:rFonts w:asciiTheme="minorHAnsi" w:hAnsiTheme="minorHAnsi" w:cstheme="minorHAnsi"/>
          <w:color w:val="auto"/>
        </w:rPr>
        <w:t>al</w:t>
      </w:r>
      <w:r w:rsidRPr="00405442">
        <w:rPr>
          <w:rFonts w:asciiTheme="minorHAnsi" w:hAnsiTheme="minorHAnsi" w:cstheme="minorHAnsi"/>
          <w:color w:val="auto"/>
        </w:rPr>
        <w:t xml:space="preserve"> stem cells from any gastrointestinal organ in the form of </w:t>
      </w:r>
      <w:r w:rsidR="001F7591" w:rsidRPr="00405442">
        <w:rPr>
          <w:rFonts w:asciiTheme="minorHAnsi" w:hAnsiTheme="minorHAnsi" w:cstheme="minorHAnsi"/>
          <w:color w:val="auto"/>
        </w:rPr>
        <w:t>three-dimensional (</w:t>
      </w:r>
      <w:r w:rsidRPr="00405442">
        <w:rPr>
          <w:rFonts w:asciiTheme="minorHAnsi" w:hAnsiTheme="minorHAnsi" w:cstheme="minorHAnsi"/>
          <w:color w:val="auto"/>
        </w:rPr>
        <w:t>3D</w:t>
      </w:r>
      <w:r w:rsidR="001F7591" w:rsidRPr="00405442">
        <w:rPr>
          <w:rFonts w:asciiTheme="minorHAnsi" w:hAnsiTheme="minorHAnsi" w:cstheme="minorHAnsi"/>
          <w:color w:val="auto"/>
        </w:rPr>
        <w:t>)</w:t>
      </w:r>
      <w:r w:rsidRPr="00405442">
        <w:rPr>
          <w:rFonts w:asciiTheme="minorHAnsi" w:hAnsiTheme="minorHAnsi" w:cstheme="minorHAnsi"/>
          <w:color w:val="auto"/>
        </w:rPr>
        <w:t xml:space="preserve"> organoids</w:t>
      </w:r>
      <w:r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{"citationItems":[{"id":"ITEM-1","itemData":{"DOI":"10.1053/j.gastro.2011.07.050","ISBN":"1528-0012 (Electronic)\\n0016-5085 (Linking)","ISSN":"00165085","PMID":"21889923","abstract":"Background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page":"1762-1772","publisher":"Elsevier Inc.","publisher-place":"Hubrecht Institute, KNAW and University Medical Centre Utrecht, Utrecht, The Netherlands. t.sato@a7.keio.jp DOI  - 10.1053/j.gastro.2011.07.050 SRC  - Pubmed ID2  - 21889923 FG  - 0","title":"Long-term expansion of epithelial organoids from human colon, adenoma, adenocarcinoma, and Barrett's epithelium","type":"article-journal","volume":"141"},"uris":["http://www.mendeley.com/documents/?uuid=64fd6787-78b1-43bd-b057-b9be75131cb7"]}],"mendeley":{"formattedCitation":"&lt;sup&gt;13&lt;/sup&gt;","plainTextFormattedCitation":"13","previouslyFormattedCitation":"&lt;sup&gt;13&lt;/sup&gt;"},"properties":{"noteIndex":0},"schema":"https://github.com/citation-style-language/schema/raw/master/csl-citation.json"}</w:instrText>
      </w:r>
      <w:r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13</w:t>
      </w:r>
      <w:r w:rsidRPr="00405442">
        <w:rPr>
          <w:rFonts w:asciiTheme="minorHAnsi" w:hAnsiTheme="minorHAnsi" w:cstheme="minorHAnsi"/>
          <w:color w:val="auto"/>
        </w:rPr>
        <w:fldChar w:fldCharType="end"/>
      </w:r>
      <w:r w:rsidRPr="00405442">
        <w:rPr>
          <w:rFonts w:asciiTheme="minorHAnsi" w:hAnsiTheme="minorHAnsi" w:cstheme="minorHAnsi"/>
          <w:color w:val="auto"/>
        </w:rPr>
        <w:t>. These intestinal organoids can be kept in culture for a long period of time</w:t>
      </w:r>
      <w:r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{"citationItems":[{"id":"ITEM-1","itemData":{"DOI":"10.1053/j.gastro.2011.07.050","ISBN":"1528-0012 (Electronic)\\n0016-5085 (Linking)","ISSN":"00165085","PMID":"21889923","abstract":"Background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page":"1762-1772","publisher":"Elsevier Inc.","publisher-place":"Hubrecht Institute, KNAW and University Medical Centre Utrecht, Utrecht, The Netherlands. t.sato@a7.keio.jp DOI  - 10.1053/j.gastro.2011.07.050 SRC  - Pubmed ID2  - 21889923 FG  - 0","title":"Long-term expansion of epithelial organoids from human colon, adenoma, adenocarcinoma, and Barrett's epithelium","type":"article-journal","volume":"141"},"uris":["http://www.mendeley.com/documents/?uuid=64fd6787-78b1-43bd-b057-b9be75131cb7"]}],"mendeley":{"formattedCitation":"&lt;sup&gt;13&lt;/sup&gt;","plainTextFormattedCitation":"13","previouslyFormattedCitation":"&lt;sup&gt;13&lt;/sup&gt;"},"properties":{"noteIndex":0},"schema":"https://github.com/citation-style-language/schema/raw/master/csl-citation.json"}</w:instrText>
      </w:r>
      <w:r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13</w:t>
      </w:r>
      <w:r w:rsidRPr="00405442">
        <w:rPr>
          <w:rFonts w:asciiTheme="minorHAnsi" w:hAnsiTheme="minorHAnsi" w:cstheme="minorHAnsi"/>
          <w:color w:val="auto"/>
        </w:rPr>
        <w:fldChar w:fldCharType="end"/>
      </w:r>
      <w:r w:rsidRPr="00405442">
        <w:rPr>
          <w:rFonts w:asciiTheme="minorHAnsi" w:hAnsiTheme="minorHAnsi" w:cstheme="minorHAnsi"/>
          <w:color w:val="auto"/>
        </w:rPr>
        <w:t>, and allow the functional study of patient- and intestinal location-specific epithelial characteristics</w:t>
      </w:r>
      <w:r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{"citationItems":[{"id":"ITEM-1","itemData":{"DOI":"10.1002/stem.1655","ISBN":"1549-4918 (Electronic)\\r1066-5099 (Linking)","ISSN":"15494918","PMID":"24496776","abstract":"Differentiation and specialization of epithelial cells in the small intestine are regulated in two ways. First, there is differentiation along the crypt-villus axis of the intestinal stem cells into absorptive enterocytes, Paneth, goblet, tuft, enteroendocrine, or M cells, which is mainly regu- lated by WNT. Second, there is specialization along the cephalocaudal axis with different absorptive and digestive functions in duodenum, jejunum, and ileum that is controlled by sev- eral transcription factors such as GATA4. However, so far it is unknown whether location- specific functional properties are intrinsically programmed within stem cells or if continuous signaling from mesenchymal cells is necessary to maintain the location-specific identity of the small intestine. Using the pure epithelial organoid technique, we show that region-specific gene expression profiles are conserved throughout long-term cultures of both mouse and human intestinal stem cells and correlated with differential Gata4 expression. Furthermore, the human organoid culture system demonstrates that Gata4-regulated gene expression is only allowed in absence of WNT signaling. These data show that location-specific function is intrinsically pro- grammed in the adult stem cells of the small intestine and that their differentiation fate is inde- pendent of location-specific extracellular signals. In light of the potential future clinical application of small intestine-derived organoids, our data imply that it is important to generate GATA4-positive and GATA4-negative cultures to regenerate all essential functions of the small intestine.","author":[{"dropping-particle":"","family":"Middendorp","given":"Sabine","non-dropping-particle":"","parse-names":false,"suffix":""},{"dropping-particle":"","family":"Schneeberger","given":"Kerstin","non-dropping-particle":"","parse-names":false,"suffix":""},{"dropping-particle":"","family":"Wiegerinck","given":"Caroline L.","non-dropping-particle":"","parse-names":false,"suffix":""},{"dropping-particle":"","family":"Mokry","given":"Michal","non-dropping-particle":"","parse-names":false,"suffix":""},{"dropping-particle":"","family":"Akkerman","given":"Ronald D L","non-dropping-particle":"","parse-names":false,"suffix":""},{"dropping-particle":"","family":"Wijngaarden","given":"Simone","non-dropping-particle":"Van","parse-names":false,"suffix":""},{"dropping-particle":"","family":"Clevers","given":"Hans","non-dropping-particle":"","parse-names":false,"suffix":""},{"dropping-particle":"","family":"Nieuwenhuis","given":"Edward E S","non-dropping-particle":"","parse-names":false,"suffix":""}],"container-title":"Stem Cells","id":"ITEM-1","issue":"5","issued":{"date-parts":[["2014"]]},"page":"1083-1091","title":"Adult stem cells in the small intestine are intrinsically programmed with their location-specific function","type":"article-journal","volume":"32"},"uris":["http://www.mendeley.com/documents/?uuid=809e321e-2fd7-4ded-8aa8-c5b8ac9017bf"]}],"mendeley":{"formattedCitation":"&lt;sup&gt;14&lt;/sup&gt;","plainTextFormattedCitation":"14","previouslyFormattedCitation":"&lt;sup&gt;14&lt;/sup&gt;"},"properties":{"noteIndex":0},"schema":"https://github.com/citation-style-language/schema/raw/master/csl-citation.json"}</w:instrText>
      </w:r>
      <w:r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14</w:t>
      </w:r>
      <w:r w:rsidRPr="00405442">
        <w:rPr>
          <w:rFonts w:asciiTheme="minorHAnsi" w:hAnsiTheme="minorHAnsi" w:cstheme="minorHAnsi"/>
          <w:color w:val="auto"/>
        </w:rPr>
        <w:fldChar w:fldCharType="end"/>
      </w:r>
      <w:r w:rsidRPr="00405442">
        <w:rPr>
          <w:rFonts w:asciiTheme="minorHAnsi" w:hAnsiTheme="minorHAnsi" w:cstheme="minorHAnsi"/>
          <w:color w:val="auto"/>
        </w:rPr>
        <w:t>. They are genetically and phenotypically stable and can be stored, allowing long-term expansion and biobanking</w:t>
      </w:r>
      <w:r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{"citationItems":[{"id":"ITEM-1","itemData":{"DOI":"10.1053/j.gastro.2011.07.050","ISBN":"1528-0012 (Electronic)\\n0016-5085 (Linking)","ISSN":"00165085","PMID":"21889923","abstract":"Background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page":"1762-1772","publisher":"Elsevier Inc.","publisher-place":"Hubrecht Institute, KNAW and University Medical Centre Utrecht, Utrecht, The Netherlands. t.sato@a7.keio.jp DOI  - 10.1053/j.gastro.2011.07.050 SRC  - Pubmed ID2  - 21889923 FG  - 0","title":"Long-term expansion of epithelial organoids from human colon, adenoma, adenocarcinoma, and Barrett's epithelium","type":"article-journal","volume":"141"},"uris":["http://www.mendeley.com/documents/?uuid=64fd6787-78b1-43bd-b057-b9be75131cb7"]}],"mendeley":{"formattedCitation":"&lt;sup&gt;13&lt;/sup&gt;","plainTextFormattedCitation":"13","previouslyFormattedCitation":"&lt;sup&gt;13&lt;/sup&gt;"},"properties":{"noteIndex":0},"schema":"https://github.com/citation-style-language/schema/raw/master/csl-citation.json"}</w:instrText>
      </w:r>
      <w:r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13</w:t>
      </w:r>
      <w:r w:rsidRPr="00405442">
        <w:rPr>
          <w:rFonts w:asciiTheme="minorHAnsi" w:hAnsiTheme="minorHAnsi" w:cstheme="minorHAnsi"/>
          <w:color w:val="auto"/>
        </w:rPr>
        <w:fldChar w:fldCharType="end"/>
      </w:r>
      <w:r w:rsidRPr="00405442">
        <w:rPr>
          <w:rFonts w:asciiTheme="minorHAnsi" w:hAnsiTheme="minorHAnsi" w:cstheme="minorHAnsi"/>
          <w:color w:val="auto"/>
        </w:rPr>
        <w:t xml:space="preserve">. </w:t>
      </w:r>
    </w:p>
    <w:p w14:paraId="37BE0244" w14:textId="77777777" w:rsidR="00264048" w:rsidRPr="00405442" w:rsidRDefault="00264048" w:rsidP="00A162A1">
      <w:pPr>
        <w:rPr>
          <w:rFonts w:asciiTheme="minorHAnsi" w:hAnsiTheme="minorHAnsi" w:cstheme="minorHAnsi"/>
          <w:color w:val="auto"/>
        </w:rPr>
      </w:pPr>
    </w:p>
    <w:p w14:paraId="0F69C140" w14:textId="73507F1E" w:rsidR="00264048" w:rsidRPr="00405442" w:rsidRDefault="00264048" w:rsidP="00A162A1">
      <w:pPr>
        <w:rPr>
          <w:rFonts w:asciiTheme="minorHAnsi" w:hAnsiTheme="minorHAnsi" w:cstheme="minorHAnsi"/>
          <w:color w:val="auto"/>
        </w:rPr>
      </w:pPr>
      <w:r w:rsidRPr="00405442">
        <w:rPr>
          <w:rFonts w:asciiTheme="minorHAnsi" w:hAnsiTheme="minorHAnsi" w:cstheme="minorHAnsi"/>
          <w:color w:val="auto"/>
        </w:rPr>
        <w:t xml:space="preserve">We recently demonstrated that LD formation can be readily measured in </w:t>
      </w:r>
      <w:r w:rsidR="00B2656D" w:rsidRPr="00405442">
        <w:rPr>
          <w:rFonts w:asciiTheme="minorHAnsi" w:hAnsiTheme="minorHAnsi" w:cstheme="minorHAnsi"/>
          <w:color w:val="auto"/>
        </w:rPr>
        <w:t xml:space="preserve">human </w:t>
      </w:r>
      <w:r w:rsidRPr="00405442">
        <w:rPr>
          <w:rFonts w:asciiTheme="minorHAnsi" w:hAnsiTheme="minorHAnsi" w:cstheme="minorHAnsi"/>
          <w:color w:val="auto"/>
        </w:rPr>
        <w:t>intestinal organoids in a LD formation (LDF) assay</w:t>
      </w:r>
      <w:r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{"citationItems":[{"id":"ITEM-1","itemData":{"DOI":"10.1053/j.gastro.2018.03.040","ISSN":"00165085","PMID":"29604290","abstract":"BACKGROUND &amp; AIMS Congenital diarrheal disorders are rare inherited intestinal disorders characterized by intractable, sometimes life-threatening, diarrhea and nutrient malabsorption; some have been associated with mutations in diacylglycerol-acyltransferase 1 (DGAT1), which catalyzes formation of triacylglycerol from diacylglycerol and acyl-CoA. We investigated the mechanisms by which DGAT1 deficiency contributes to intestinal failure using patient-derived organoids. METHODS We collected blood samples from 10 patients, from 6 unrelated pedigrees, who presented with early-onset severe diarrhea and/or vomiting, hypoalbuminemia, and/or (fatal) protein-losing enteropathy with intestinal failure; we performed next-generation sequence analysis of DNA from 8 patients. Organoids were generated from duodenal biopsies from 3 patients and 3 healthy individuals (controls). Caco-2 cells and patient-derived dermal fibroblasts were transfected or transduced with vectors that express full-length or mutant forms of DGAT1 or full-length DGAT2. We performed CRISPR/Cas9-guided disruption of DGAT1 in control intestinal organoids. Cells and organoids were analyzed by immunoblot, immunofluorescence, flow cytometry, chromatography, quantitative real-time PCR, and for activities of caspases 3 and 7. RESULTS In the 10 patients, we identified 5 bi-allelic loss-of-function mutations in DGAT1. In patient-derived fibroblasts and organoids, the mutations reduced expression of DGAT1 protein and altered triacylglycerol metabolism, resulting in decreased lipid droplet formation after oleic acid addition. Expression of full-length DGAT2 in patient-derived fibroblasts restored formation of lipid droplets. Organoids derived from patients with DGAT1 mutations were more susceptible to lipid-induced cell death than control organoids. CONCLUSIONS We identified a large cohort of patients with congenital diarrheal disorders with mutations in DGAT1 that reduced expression of its product; dermal fibroblasts and intestinal organoids derived from these patients had altered lipid metabolism and were susceptible to lipid-induced cell death. Expression of full-length DGAT1 or DGAT2 restored normal lipid metabolism in these cells. These findings indicate the importance of DGAT1 in fat metabolism and lipotoxicity in the intestinal epithelium. A fat-free diet might serve as the first line of therapy for patients with reduced DGAT1 expression. It is important to identify genetic variants associated with c…","author":[{"dropping-particle":"","family":"Rijn","given":"Jorik M.","non-dropping-particle":"van","parse-names":false,"suffix":""},{"dropping-particle":"","family":"Ardy","given":"Rico Chandra","non-dropping-particle":"","parse-names":false,"suffix":""},{"dropping-particle":"","family":"Kuloğlu","given":"Zarife","non-dropping-particle":"","parse-names":false,"suffix":""},{"dropping-particle":"","family":"Härter","given":"Bettina","non-dropping-particle":"","parse-names":false,"suffix":""},{"dropping-particle":"","family":"Haaften – Visser","given":"Désirée Y.","non-dropping-particle":"van","parse-names":false,"suffix":""},{"dropping-particle":"","family":"Doef","given":"Hubert P.J.","non-dropping-particle":"van der","parse-names":false,"suffix":""},{"dropping-particle":"","family":"Hoesel","given":"Marliek","non-dropping-particle":"van","parse-names":false,"suffix":""},{"dropping-particle":"","family":"Kansu","given":"Aydan","non-dropping-particle":"","parse-names":false,"suffix":""},{"dropping-particle":"","family":"Vugt","given":"Anke H.M.","non-dropping-particle":"van","parse-names":false,"suffix":""},{"dropping-particle":"","family":"Ng","given":"Marini","non-dropping-particle":"","parse-names":false,"suffix":""},{"dropping-particle":"","family":"Kokke","given":"Freddy T.M.","non-dropping-particle":"","parse-names":false,"suffix":""},{"dropping-particle":"","family":"Krolo","given":"Ana","non-dropping-particle":"","parse-names":false,"suffix":""},{"dropping-particle":"","family":"Başaran","given":"Meryem Keçeli","non-dropping-particle":"","parse-names":false,"suffix":""},{"dropping-particle":"","family":"Kaya","given":"Neslihan Gurcan","non-dropping-particle":"","parse-names":false,"suffix":""},{"dropping-particle":"","family":"Ünlüsoy Aksu","given":"Aysel","non-dropping-particle":"","parse-names":false,"suffix":""},{"dropping-particle":"","family":"Dalgıç","given":"Buket","non-dropping-particle":"","parse-names":false,"suffix":""},{"dropping-particle":"","family":"Ozcay","given":"Figen","non-dropping-particle":"","parse-names":false,"suffix":""},{"dropping-particle":"","family":"Baris","given":"Zeren","non-dropping-particle":"","parse-names":false,"suffix":""},{"dropping-particle":"","family":"Kain","given":"Renate","non-dropping-particle":"","parse-names":false,"suffix":""},{"dropping-particle":"","family":"Stigter","given":"Edwin C.A.","non-dropping-particle":"","parse-names":false,"suffix":""},{"dropping-particle":"","family":"Lichtenbelt","given":"Klaske D.","non-dropping-particle":"","parse-names":false,"suffix":""},{"dropping-particle":"","family":"Massink","given":"Maarten P.G.","non-dropping-particle":"","parse-names":false,"suffix":""},{"dropping-particle":"","family":"Duran","given":"Karen J.","non-dropping-particle":"","parse-names":false,"suffix":""},{"dropping-particle":"","family":"Verheij","given":"Joke B.G.M.","non-dropping-particle":"","parse-names":false,"suffix":""},{"dropping-particle":"","family":"Lugtenberg","given":"Dorien","non-dropping-particle":"","parse-names":false,"suffix":""},{"dropping-particle":"","family":"Nikkels","given":"Peter G.J.","non-dropping-particle":"","parse-names":false,"suffix":""},{"dropping-particle":"","family":"Brouwer","given":"Henricus G.F.","non-dropping-particle":"","parse-names":false,"suffix":""},{"dropping-particle":"","family":"Verkade","given":"Henkjan J.","non-dropping-particle":"","parse-names":false,"suffix":""},{"dropping-particle":"","family":"Scheenstra","given":"Rene","non-dropping-particle":"","parse-names":false,"suffix":""},{"dropping-particle":"","family":"Spee","given":"Bart","non-dropping-particle":"","parse-names":false,"suffix":""},{"dropping-particle":"","family":"Nieuwenhuis","given":"Edward E.S.","non-dropping-particle":"","parse-names":false,"suffix":""},{"dropping-particle":"","family":"Coffer","given":"Paul J.","non-dropping-particle":"","parse-names":false,"suffix":""},{"dropping-particle":"","family":"Janecke","given":"Andreas R.","non-dropping-particle":"","parse-names":false,"suffix":""},{"dropping-particle":"","family":"Haaften","given":"Gijs","non-dropping-particle":"van","parse-names":false,"suffix":""},{"dropping-particle":"","family":"Houwen","given":"Roderick H.J.","non-dropping-particle":"","parse-names":false,"suffix":""},{"dropping-particle":"","family":"Müller","given":"Thomas","non-dropping-particle":"","parse-names":false,"suffix":""},{"dropping-particle":"","family":"Middendorp","given":"Sabine","non-dropping-particle":"","parse-names":false,"suffix":""},{"dropping-particle":"","family":"Boztug","given":"Kaan","non-dropping-particle":"","parse-names":false,"suffix":""}],"container-title":"Gastroenterology","id":"ITEM-1","issued":{"date-parts":[["2018","3","28"]]},"page":"130-143","title":"Intestinal failure and aberrant lipid metabolism in patients with DGAT1 deficiency","type":"article-journal","volume":"1"},"uris":["http://www.mendeley.com/documents/?uuid=bd5e6f16-0827-4607-ba8b-f946836af212"]}],"mendeley":{"formattedCitation":"&lt;sup&gt;6&lt;/sup&gt;","plainTextFormattedCitation":"6","previouslyFormattedCitation":"&lt;sup&gt;6&lt;/sup&gt;"},"properties":{"noteIndex":0},"schema":"https://github.com/citation-style-language/schema/raw/master/csl-citation.json"}</w:instrText>
      </w:r>
      <w:r w:rsidRPr="00405442">
        <w:rPr>
          <w:rFonts w:asciiTheme="minorHAnsi" w:hAnsiTheme="minorHAnsi" w:cstheme="minorHAnsi"/>
          <w:color w:val="auto"/>
        </w:rPr>
        <w:fldChar w:fldCharType="separate"/>
      </w:r>
      <w:r w:rsidRPr="00405442">
        <w:rPr>
          <w:rFonts w:asciiTheme="minorHAnsi" w:hAnsiTheme="minorHAnsi" w:cstheme="minorHAnsi"/>
          <w:noProof/>
          <w:color w:val="auto"/>
          <w:vertAlign w:val="superscript"/>
        </w:rPr>
        <w:t>6</w:t>
      </w:r>
      <w:r w:rsidRPr="00405442">
        <w:rPr>
          <w:rFonts w:asciiTheme="minorHAnsi" w:hAnsiTheme="minorHAnsi" w:cstheme="minorHAnsi"/>
          <w:color w:val="auto"/>
        </w:rPr>
        <w:fldChar w:fldCharType="end"/>
      </w:r>
      <w:r w:rsidRPr="00405442">
        <w:rPr>
          <w:rFonts w:asciiTheme="minorHAnsi" w:hAnsiTheme="minorHAnsi" w:cstheme="minorHAnsi"/>
          <w:color w:val="auto"/>
        </w:rPr>
        <w:t>. When exposed to OA</w:t>
      </w:r>
      <w:r w:rsidR="00312958" w:rsidRPr="00405442">
        <w:rPr>
          <w:rFonts w:asciiTheme="minorHAnsi" w:hAnsiTheme="minorHAnsi" w:cstheme="minorHAnsi"/>
          <w:color w:val="auto"/>
        </w:rPr>
        <w:t xml:space="preserve"> for 16</w:t>
      </w:r>
      <w:r w:rsidR="00CF120F" w:rsidRPr="00405442">
        <w:rPr>
          <w:rFonts w:asciiTheme="minorHAnsi" w:hAnsiTheme="minorHAnsi" w:cstheme="minorHAnsi"/>
          <w:color w:val="auto"/>
        </w:rPr>
        <w:t xml:space="preserve"> </w:t>
      </w:r>
      <w:r w:rsidR="00312958" w:rsidRPr="00405442">
        <w:rPr>
          <w:rFonts w:asciiTheme="minorHAnsi" w:hAnsiTheme="minorHAnsi" w:cstheme="minorHAnsi"/>
          <w:color w:val="auto"/>
        </w:rPr>
        <w:t>h</w:t>
      </w:r>
      <w:r w:rsidRPr="00405442">
        <w:rPr>
          <w:rFonts w:asciiTheme="minorHAnsi" w:hAnsiTheme="minorHAnsi" w:cstheme="minorHAnsi"/>
          <w:color w:val="auto"/>
        </w:rPr>
        <w:t xml:space="preserve">, </w:t>
      </w:r>
      <w:r w:rsidR="00312958" w:rsidRPr="00405442">
        <w:rPr>
          <w:rFonts w:asciiTheme="minorHAnsi" w:hAnsiTheme="minorHAnsi" w:cstheme="minorHAnsi"/>
          <w:color w:val="auto"/>
        </w:rPr>
        <w:t>organoids generate LDs to protect the cells from lipid-induced toxicity. When OA concentration</w:t>
      </w:r>
      <w:r w:rsidR="007E2404" w:rsidRPr="00405442">
        <w:rPr>
          <w:rFonts w:asciiTheme="minorHAnsi" w:hAnsiTheme="minorHAnsi" w:cstheme="minorHAnsi"/>
          <w:color w:val="auto"/>
        </w:rPr>
        <w:t>s</w:t>
      </w:r>
      <w:r w:rsidR="00312958" w:rsidRPr="00405442">
        <w:rPr>
          <w:rFonts w:asciiTheme="minorHAnsi" w:hAnsiTheme="minorHAnsi" w:cstheme="minorHAnsi"/>
          <w:color w:val="auto"/>
        </w:rPr>
        <w:t xml:space="preserve"> are too high, the cells die by </w:t>
      </w:r>
      <w:r w:rsidR="00CF120F" w:rsidRPr="00405442">
        <w:rPr>
          <w:rFonts w:asciiTheme="minorHAnsi" w:hAnsiTheme="minorHAnsi" w:cstheme="minorHAnsi"/>
          <w:color w:val="auto"/>
        </w:rPr>
        <w:t>c</w:t>
      </w:r>
      <w:r w:rsidR="00312958" w:rsidRPr="00405442">
        <w:rPr>
          <w:rFonts w:asciiTheme="minorHAnsi" w:hAnsiTheme="minorHAnsi" w:cstheme="minorHAnsi"/>
          <w:color w:val="auto"/>
        </w:rPr>
        <w:t>aspase-mediated apoptosis</w:t>
      </w:r>
      <w:r w:rsidR="00786F1F"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{"citationItems":[{"id":"ITEM-1","itemData":{"DOI":"10.1053/j.gastro.2018.03.040","ISSN":"00165085","PMID":"29604290","abstract":"BACKGROUND &amp; AIMS Congenital diarrheal disorders are rare inherited intestinal disorders characterized by intractable, sometimes life-threatening, diarrhea and nutrient malabsorption; some have been associated with mutations in diacylglycerol-acyltransferase 1 (DGAT1), which catalyzes formation of triacylglycerol from diacylglycerol and acyl-CoA. We investigated the mechanisms by which DGAT1 deficiency contributes to intestinal failure using patient-derived organoids. METHODS We collected blood samples from 10 patients, from 6 unrelated pedigrees, who presented with early-onset severe diarrhea and/or vomiting, hypoalbuminemia, and/or (fatal) protein-losing enteropathy with intestinal failure; we performed next-generation sequence analysis of DNA from 8 patients. Organoids were generated from duodenal biopsies from 3 patients and 3 healthy individuals (controls). Caco-2 cells and patient-derived dermal fibroblasts were transfected or transduced with vectors that express full-length or mutant forms of DGAT1 or full-length DGAT2. We performed CRISPR/Cas9-guided disruption of DGAT1 in control intestinal organoids. Cells and organoids were analyzed by immunoblot, immunofluorescence, flow cytometry, chromatography, quantitative real-time PCR, and for activities of caspases 3 and 7. RESULTS In the 10 patients, we identified 5 bi-allelic loss-of-function mutations in DGAT1. In patient-derived fibroblasts and organoids, the mutations reduced expression of DGAT1 protein and altered triacylglycerol metabolism, resulting in decreased lipid droplet formation after oleic acid addition. Expression of full-length DGAT2 in patient-derived fibroblasts restored formation of lipid droplets. Organoids derived from patients with DGAT1 mutations were more susceptible to lipid-induced cell death than control organoids. CONCLUSIONS We identified a large cohort of patients with congenital diarrheal disorders with mutations in DGAT1 that reduced expression of its product; dermal fibroblasts and intestinal organoids derived from these patients had altered lipid metabolism and were susceptible to lipid-induced cell death. Expression of full-length DGAT1 or DGAT2 restored normal lipid metabolism in these cells. These findings indicate the importance of DGAT1 in fat metabolism and lipotoxicity in the intestinal epithelium. A fat-free diet might serve as the first line of therapy for patients with reduced DGAT1 expression. It is important to identify genetic variants associated with c…","author":[{"dropping-particle":"","family":"Rijn","given":"Jorik M.","non-dropping-particle":"van","parse-names":false,"suffix":""},{"dropping-particle":"","family":"Ardy","given":"Rico Chandra","non-dropping-particle":"","parse-names":false,"suffix":""},{"dropping-particle":"","family":"Kuloğlu","given":"Zarife","non-dropping-particle":"","parse-names":false,"suffix":""},{"dropping-particle":"","family":"Härter","given":"Bettina","non-dropping-particle":"","parse-names":false,"suffix":""},{"dropping-particle":"","family":"Haaften – Visser","given":"Désirée Y.","non-dropping-particle":"van","parse-names":false,"suffix":""},{"dropping-particle":"","family":"Doef","given":"Hubert P.J.","non-dropping-particle":"van der","parse-names":false,"suffix":""},{"dropping-particle":"","family":"Hoesel","given":"Marliek","non-dropping-particle":"van","parse-names":false,"suffix":""},{"dropping-particle":"","family":"Kansu","given":"Aydan","non-dropping-particle":"","parse-names":false,"suffix":""},{"dropping-particle":"","family":"Vugt","given":"Anke H.M.","non-dropping-particle":"van","parse-names":false,"suffix":""},{"dropping-particle":"","family":"Ng","given":"Marini","non-dropping-particle":"","parse-names":false,"suffix":""},{"dropping-particle":"","family":"Kokke","given":"Freddy T.M.","non-dropping-particle":"","parse-names":false,"suffix":""},{"dropping-particle":"","family":"Krolo","given":"Ana","non-dropping-particle":"","parse-names":false,"suffix":""},{"dropping-particle":"","family":"Başaran","given":"Meryem Keçeli","non-dropping-particle":"","parse-names":false,"suffix":""},{"dropping-particle":"","family":"Kaya","given":"Neslihan Gurcan","non-dropping-particle":"","parse-names":false,"suffix":""},{"dropping-particle":"","family":"Ünlüsoy Aksu","given":"Aysel","non-dropping-particle":"","parse-names":false,"suffix":""},{"dropping-particle":"","family":"Dalgıç","given":"Buket","non-dropping-particle":"","parse-names":false,"suffix":""},{"dropping-particle":"","family":"Ozcay","given":"Figen","non-dropping-particle":"","parse-names":false,"suffix":""},{"dropping-particle":"","family":"Baris","given":"Zeren","non-dropping-particle":"","parse-names":false,"suffix":""},{"dropping-particle":"","family":"Kain","given":"Renate","non-dropping-particle":"","parse-names":false,"suffix":""},{"dropping-particle":"","family":"Stigter","given":"Edwin C.A.","non-dropping-particle":"","parse-names":false,"suffix":""},{"dropping-particle":"","family":"Lichtenbelt","given":"Klaske D.","non-dropping-particle":"","parse-names":false,"suffix":""},{"dropping-particle":"","family":"Massink","given":"Maarten P.G.","non-dropping-particle":"","parse-names":false,"suffix":""},{"dropping-particle":"","family":"Duran","given":"Karen J.","non-dropping-particle":"","parse-names":false,"suffix":""},{"dropping-particle":"","family":"Verheij","given":"Joke B.G.M.","non-dropping-particle":"","parse-names":false,"suffix":""},{"dropping-particle":"","family":"Lugtenberg","given":"Dorien","non-dropping-particle":"","parse-names":false,"suffix":""},{"dropping-particle":"","family":"Nikkels","given":"Peter G.J.","non-dropping-particle":"","parse-names":false,"suffix":""},{"dropping-particle":"","family":"Brouwer","given":"Henricus G.F.","non-dropping-particle":"","parse-names":false,"suffix":""},{"dropping-particle":"","family":"Verkade","given":"Henkjan J.","non-dropping-particle":"","parse-names":false,"suffix":""},{"dropping-particle":"","family":"Scheenstra","given":"Rene","non-dropping-particle":"","parse-names":false,"suffix":""},{"dropping-particle":"","family":"Spee","given":"Bart","non-dropping-particle":"","parse-names":false,"suffix":""},{"dropping-particle":"","family":"Nieuwenhuis","given":"Edward E.S.","non-dropping-particle":"","parse-names":false,"suffix":""},{"dropping-particle":"","family":"Coffer","given":"Paul J.","non-dropping-particle":"","parse-names":false,"suffix":""},{"dropping-particle":"","family":"Janecke","given":"Andreas R.","non-dropping-particle":"","parse-names":false,"suffix":""},{"dropping-particle":"","family":"Haaften","given":"Gijs","non-dropping-particle":"van","parse-names":false,"suffix":""},{"dropping-particle":"","family":"Houwen","given":"Roderick H.J.","non-dropping-particle":"","parse-names":false,"suffix":""},{"dropping-particle":"","family":"Müller","given":"Thomas","non-dropping-particle":"","parse-names":false,"suffix":""},{"dropping-particle":"","family":"Middendorp","given":"Sabine","non-dropping-particle":"","parse-names":false,"suffix":""},{"dropping-particle":"","family":"Boztug","given":"Kaan","non-dropping-particle":"","parse-names":false,"suffix":""}],"container-title":"Gastroenterology","id":"ITEM-1","issued":{"date-parts":[["2018","3","28"]]},"page":"130-143","title":"Intestinal failure and aberrant lipid metabolism in patients with DGAT1 deficiency","type":"article-journal","volume":"1"},"uris":["http://www.mendeley.com/documents/?uuid=bd5e6f16-0827-4607-ba8b-f946836af212"]}],"mendeley":{"formattedCitation":"&lt;sup&gt;6&lt;/sup&gt;","plainTextFormattedCitation":"6","previouslyFormattedCitation":"&lt;sup&gt;6&lt;/sup&gt;"},"properties":{"noteIndex":0},"schema":"https://github.com/citation-style-language/schema/raw/master/csl-citation.json"}</w:instrText>
      </w:r>
      <w:r w:rsidR="00786F1F" w:rsidRPr="00405442">
        <w:rPr>
          <w:rFonts w:asciiTheme="minorHAnsi" w:hAnsiTheme="minorHAnsi" w:cstheme="minorHAnsi"/>
          <w:color w:val="auto"/>
        </w:rPr>
        <w:fldChar w:fldCharType="separate"/>
      </w:r>
      <w:r w:rsidR="00786F1F" w:rsidRPr="00405442">
        <w:rPr>
          <w:rFonts w:asciiTheme="minorHAnsi" w:hAnsiTheme="minorHAnsi" w:cstheme="minorHAnsi"/>
          <w:noProof/>
          <w:color w:val="auto"/>
          <w:vertAlign w:val="superscript"/>
        </w:rPr>
        <w:t>6</w:t>
      </w:r>
      <w:r w:rsidR="00786F1F" w:rsidRPr="00405442">
        <w:rPr>
          <w:rFonts w:asciiTheme="minorHAnsi" w:hAnsiTheme="minorHAnsi" w:cstheme="minorHAnsi"/>
          <w:color w:val="auto"/>
        </w:rPr>
        <w:fldChar w:fldCharType="end"/>
      </w:r>
      <w:r w:rsidR="00312958" w:rsidRPr="00405442">
        <w:rPr>
          <w:rFonts w:asciiTheme="minorHAnsi" w:hAnsiTheme="minorHAnsi" w:cstheme="minorHAnsi"/>
          <w:color w:val="auto"/>
        </w:rPr>
        <w:t>. The LDF assay was previously shown to be largely dependent on DGAT1 as</w:t>
      </w:r>
      <w:r w:rsidR="00786F1F" w:rsidRPr="00405442">
        <w:rPr>
          <w:rFonts w:asciiTheme="minorHAnsi" w:hAnsiTheme="minorHAnsi" w:cstheme="minorHAnsi"/>
          <w:color w:val="auto"/>
        </w:rPr>
        <w:t xml:space="preserve"> indicated by organoids derived from </w:t>
      </w:r>
      <w:r w:rsidR="00312958" w:rsidRPr="00405442">
        <w:rPr>
          <w:rFonts w:asciiTheme="minorHAnsi" w:hAnsiTheme="minorHAnsi" w:cstheme="minorHAnsi"/>
          <w:color w:val="auto"/>
        </w:rPr>
        <w:t>DGAT1-mutant patient</w:t>
      </w:r>
      <w:r w:rsidR="00786F1F" w:rsidRPr="00405442">
        <w:rPr>
          <w:rFonts w:asciiTheme="minorHAnsi" w:hAnsiTheme="minorHAnsi" w:cstheme="minorHAnsi"/>
          <w:color w:val="auto"/>
        </w:rPr>
        <w:t xml:space="preserve">s and by the use of </w:t>
      </w:r>
      <w:r w:rsidR="00312958" w:rsidRPr="00405442">
        <w:rPr>
          <w:rFonts w:asciiTheme="minorHAnsi" w:hAnsiTheme="minorHAnsi" w:cstheme="minorHAnsi"/>
          <w:color w:val="auto"/>
        </w:rPr>
        <w:t>DGAT1-specific inhibitor</w:t>
      </w:r>
      <w:r w:rsidR="00786F1F" w:rsidRPr="00405442">
        <w:rPr>
          <w:rFonts w:asciiTheme="minorHAnsi" w:hAnsiTheme="minorHAnsi" w:cstheme="minorHAnsi"/>
          <w:color w:val="auto"/>
        </w:rPr>
        <w:t>s</w:t>
      </w:r>
      <w:r w:rsidR="00786F1F"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{"citationItems":[{"id":"ITEM-1","itemData":{"DOI":"10.1053/j.gastro.2018.03.040","ISSN":"00165085","PMID":"29604290","abstract":"BACKGROUND &amp; AIMS Congenital diarrheal disorders are rare inherited intestinal disorders characterized by intractable, sometimes life-threatening, diarrhea and nutrient malabsorption; some have been associated with mutations in diacylglycerol-acyltransferase 1 (DGAT1), which catalyzes formation of triacylglycerol from diacylglycerol and acyl-CoA. We investigated the mechanisms by which DGAT1 deficiency contributes to intestinal failure using patient-derived organoids. METHODS We collected blood samples from 10 patients, from 6 unrelated pedigrees, who presented with early-onset severe diarrhea and/or vomiting, hypoalbuminemia, and/or (fatal) protein-losing enteropathy with intestinal failure; we performed next-generation sequence analysis of DNA from 8 patients. Organoids were generated from duodenal biopsies from 3 patients and 3 healthy individuals (controls). Caco-2 cells and patient-derived dermal fibroblasts were transfected or transduced with vectors that express full-length or mutant forms of DGAT1 or full-length DGAT2. We performed CRISPR/Cas9-guided disruption of DGAT1 in control intestinal organoids. Cells and organoids were analyzed by immunoblot, immunofluorescence, flow cytometry, chromatography, quantitative real-time PCR, and for activities of caspases 3 and 7. RESULTS In the 10 patients, we identified 5 bi-allelic loss-of-function mutations in DGAT1. In patient-derived fibroblasts and organoids, the mutations reduced expression of DGAT1 protein and altered triacylglycerol metabolism, resulting in decreased lipid droplet formation after oleic acid addition. Expression of full-length DGAT2 in patient-derived fibroblasts restored formation of lipid droplets. Organoids derived from patients with DGAT1 mutations were more susceptible to lipid-induced cell death than control organoids. CONCLUSIONS We identified a large cohort of patients with congenital diarrheal disorders with mutations in DGAT1 that reduced expression of its product; dermal fibroblasts and intestinal organoids derived from these patients had altered lipid metabolism and were susceptible to lipid-induced cell death. Expression of full-length DGAT1 or DGAT2 restored normal lipid metabolism in these cells. These findings indicate the importance of DGAT1 in fat metabolism and lipotoxicity in the intestinal epithelium. A fat-free diet might serve as the first line of therapy for patients with reduced DGAT1 expression. It is important to identify genetic variants associated with c…","author":[{"dropping-particle":"","family":"Rijn","given":"Jorik M.","non-dropping-particle":"van","parse-names":false,"suffix":""},{"dropping-particle":"","family":"Ardy","given":"Rico Chandra","non-dropping-particle":"","parse-names":false,"suffix":""},{"dropping-particle":"","family":"Kuloğlu","given":"Zarife","non-dropping-particle":"","parse-names":false,"suffix":""},{"dropping-particle":"","family":"Härter","given":"Bettina","non-dropping-particle":"","parse-names":false,"suffix":""},{"dropping-particle":"","family":"Haaften – Visser","given":"Désirée Y.","non-dropping-particle":"van","parse-names":false,"suffix":""},{"dropping-particle":"","family":"Doef","given":"Hubert P.J.","non-dropping-particle":"van der","parse-names":false,"suffix":""},{"dropping-particle":"","family":"Hoesel","given":"Marliek","non-dropping-particle":"van","parse-names":false,"suffix":""},{"dropping-particle":"","family":"Kansu","given":"Aydan","non-dropping-particle":"","parse-names":false,"suffix":""},{"dropping-particle":"","family":"Vugt","given":"Anke H.M.","non-dropping-particle":"van","parse-names":false,"suffix":""},{"dropping-particle":"","family":"Ng","given":"Marini","non-dropping-particle":"","parse-names":false,"suffix":""},{"dropping-particle":"","family":"Kokke","given":"Freddy T.M.","non-dropping-particle":"","parse-names":false,"suffix":""},{"dropping-particle":"","family":"Krolo","given":"Ana","non-dropping-particle":"","parse-names":false,"suffix":""},{"dropping-particle":"","family":"Başaran","given":"Meryem Keçeli","non-dropping-particle":"","parse-names":false,"suffix":""},{"dropping-particle":"","family":"Kaya","given":"Neslihan Gurcan","non-dropping-particle":"","parse-names":false,"suffix":""},{"dropping-particle":"","family":"Ünlüsoy Aksu","given":"Aysel","non-dropping-particle":"","parse-names":false,"suffix":""},{"dropping-particle":"","family":"Dalgıç","given":"Buket","non-dropping-particle":"","parse-names":false,"suffix":""},{"dropping-particle":"","family":"Ozcay","given":"Figen","non-dropping-particle":"","parse-names":false,"suffix":""},{"dropping-particle":"","family":"Baris","given":"Zeren","non-dropping-particle":"","parse-names":false,"suffix":""},{"dropping-particle":"","family":"Kain","given":"Renate","non-dropping-particle":"","parse-names":false,"suffix":""},{"dropping-particle":"","family":"Stigter","given":"Edwin C.A.","non-dropping-particle":"","parse-names":false,"suffix":""},{"dropping-particle":"","family":"Lichtenbelt","given":"Klaske D.","non-dropping-particle":"","parse-names":false,"suffix":""},{"dropping-particle":"","family":"Massink","given":"Maarten P.G.","non-dropping-particle":"","parse-names":false,"suffix":""},{"dropping-particle":"","family":"Duran","given":"Karen J.","non-dropping-particle":"","parse-names":false,"suffix":""},{"dropping-particle":"","family":"Verheij","given":"Joke B.G.M.","non-dropping-particle":"","parse-names":false,"suffix":""},{"dropping-particle":"","family":"Lugtenberg","given":"Dorien","non-dropping-particle":"","parse-names":false,"suffix":""},{"dropping-particle":"","family":"Nikkels","given":"Peter G.J.","non-dropping-particle":"","parse-names":false,"suffix":""},{"dropping-particle":"","family":"Brouwer","given":"Henricus G.F.","non-dropping-particle":"","parse-names":false,"suffix":""},{"dropping-particle":"","family":"Verkade","given":"Henkjan J.","non-dropping-particle":"","parse-names":false,"suffix":""},{"dropping-particle":"","family":"Scheenstra","given":"Rene","non-dropping-particle":"","parse-names":false,"suffix":""},{"dropping-particle":"","family":"Spee","given":"Bart","non-dropping-particle":"","parse-names":false,"suffix":""},{"dropping-particle":"","family":"Nieuwenhuis","given":"Edward E.S.","non-dropping-particle":"","parse-names":false,"suffix":""},{"dropping-particle":"","family":"Coffer","given":"Paul J.","non-dropping-particle":"","parse-names":false,"suffix":""},{"dropping-particle":"","family":"Janecke","given":"Andreas R.","non-dropping-particle":"","parse-names":false,"suffix":""},{"dropping-particle":"","family":"Haaften","given":"Gijs","non-dropping-particle":"van","parse-names":false,"suffix":""},{"dropping-particle":"","family":"Houwen","given":"Roderick H.J.","non-dropping-particle":"","parse-names":false,"suffix":""},{"dropping-particle":"","family":"Müller","given":"Thomas","non-dropping-particle":"","parse-names":false,"suffix":""},{"dropping-particle":"","family":"Middendorp","given":"Sabine","non-dropping-particle":"","parse-names":false,"suffix":""},{"dropping-particle":"","family":"Boztug","given":"Kaan","non-dropping-particle":"","parse-names":false,"suffix":""}],"container-title":"Gastroenterology","id":"ITEM-1","issued":{"date-parts":[["2018","3","28"]]},"page":"130-143","title":"Intestinal failure and aberrant lipid metabolism in patients with DGAT1 deficiency","type":"article-journal","volume":"1"},"uris":["http://www.mendeley.com/documents/?uuid=bd5e6f16-0827-4607-ba8b-f946836af212"]}],"mendeley":{"formattedCitation":"&lt;sup&gt;6&lt;/sup&gt;","plainTextFormattedCitation":"6","previouslyFormattedCitation":"&lt;sup&gt;6&lt;/sup&gt;"},"properties":{"noteIndex":0},"schema":"https://github.com/citation-style-language/schema/raw/master/csl-citation.json"}</w:instrText>
      </w:r>
      <w:r w:rsidR="00786F1F" w:rsidRPr="00405442">
        <w:rPr>
          <w:rFonts w:asciiTheme="minorHAnsi" w:hAnsiTheme="minorHAnsi" w:cstheme="minorHAnsi"/>
          <w:color w:val="auto"/>
        </w:rPr>
        <w:fldChar w:fldCharType="separate"/>
      </w:r>
      <w:r w:rsidR="00786F1F" w:rsidRPr="00405442">
        <w:rPr>
          <w:rFonts w:asciiTheme="minorHAnsi" w:hAnsiTheme="minorHAnsi" w:cstheme="minorHAnsi"/>
          <w:noProof/>
          <w:color w:val="auto"/>
          <w:vertAlign w:val="superscript"/>
        </w:rPr>
        <w:t>6</w:t>
      </w:r>
      <w:r w:rsidR="00786F1F" w:rsidRPr="00405442">
        <w:rPr>
          <w:rFonts w:asciiTheme="minorHAnsi" w:hAnsiTheme="minorHAnsi" w:cstheme="minorHAnsi"/>
          <w:color w:val="auto"/>
        </w:rPr>
        <w:fldChar w:fldCharType="end"/>
      </w:r>
      <w:r w:rsidR="00786F1F" w:rsidRPr="00405442">
        <w:rPr>
          <w:rFonts w:asciiTheme="minorHAnsi" w:hAnsiTheme="minorHAnsi" w:cstheme="minorHAnsi"/>
          <w:color w:val="auto"/>
        </w:rPr>
        <w:t xml:space="preserve">. </w:t>
      </w:r>
    </w:p>
    <w:p w14:paraId="67275FDB" w14:textId="77777777" w:rsidR="00264048" w:rsidRPr="00405442" w:rsidRDefault="00264048" w:rsidP="00A162A1">
      <w:pPr>
        <w:rPr>
          <w:rFonts w:asciiTheme="minorHAnsi" w:hAnsiTheme="minorHAnsi" w:cstheme="minorHAnsi"/>
          <w:color w:val="auto"/>
        </w:rPr>
      </w:pPr>
    </w:p>
    <w:p w14:paraId="6C9549D2" w14:textId="414219C1" w:rsidR="00786F1F" w:rsidRPr="00405442" w:rsidRDefault="00786F1F" w:rsidP="00A162A1">
      <w:pPr>
        <w:rPr>
          <w:rFonts w:asciiTheme="minorHAnsi" w:hAnsiTheme="minorHAnsi" w:cstheme="minorHAnsi"/>
          <w:color w:val="auto"/>
        </w:rPr>
      </w:pPr>
      <w:r w:rsidRPr="00405442">
        <w:rPr>
          <w:rFonts w:asciiTheme="minorHAnsi" w:hAnsiTheme="minorHAnsi" w:cstheme="minorHAnsi"/>
          <w:color w:val="auto"/>
        </w:rPr>
        <w:t xml:space="preserve">For the LDF assay described in detail here, </w:t>
      </w:r>
      <w:r w:rsidR="00590A53" w:rsidRPr="00405442">
        <w:rPr>
          <w:rFonts w:asciiTheme="minorHAnsi" w:hAnsiTheme="minorHAnsi" w:cstheme="minorHAnsi"/>
          <w:color w:val="auto"/>
        </w:rPr>
        <w:t xml:space="preserve">3D </w:t>
      </w:r>
      <w:r w:rsidRPr="00405442">
        <w:rPr>
          <w:rFonts w:asciiTheme="minorHAnsi" w:hAnsiTheme="minorHAnsi" w:cstheme="minorHAnsi"/>
          <w:color w:val="auto"/>
        </w:rPr>
        <w:t xml:space="preserve">organoids are cultured from intestinal biopsies and are passaged weekly by disruption into single </w:t>
      </w:r>
      <w:r w:rsidR="007E2404" w:rsidRPr="00405442">
        <w:rPr>
          <w:rFonts w:asciiTheme="minorHAnsi" w:hAnsiTheme="minorHAnsi" w:cstheme="minorHAnsi"/>
          <w:color w:val="auto"/>
        </w:rPr>
        <w:t xml:space="preserve">cells </w:t>
      </w:r>
      <w:r w:rsidRPr="00405442">
        <w:rPr>
          <w:rFonts w:asciiTheme="minorHAnsi" w:hAnsiTheme="minorHAnsi" w:cstheme="minorHAnsi"/>
          <w:color w:val="auto"/>
        </w:rPr>
        <w:t xml:space="preserve">that easily form new organoids. For running the LDF assay, </w:t>
      </w:r>
      <w:r w:rsidR="00A67163" w:rsidRPr="00405442">
        <w:rPr>
          <w:rFonts w:asciiTheme="minorHAnsi" w:hAnsiTheme="minorHAnsi" w:cstheme="minorHAnsi"/>
          <w:color w:val="auto"/>
        </w:rPr>
        <w:t xml:space="preserve">~7500 </w:t>
      </w:r>
      <w:r w:rsidR="007E2404" w:rsidRPr="00405442">
        <w:rPr>
          <w:rFonts w:asciiTheme="minorHAnsi" w:hAnsiTheme="minorHAnsi" w:cstheme="minorHAnsi"/>
          <w:color w:val="auto"/>
        </w:rPr>
        <w:t xml:space="preserve">organoid-derived single cells </w:t>
      </w:r>
      <w:r w:rsidRPr="00405442">
        <w:rPr>
          <w:rFonts w:asciiTheme="minorHAnsi" w:hAnsiTheme="minorHAnsi" w:cstheme="minorHAnsi"/>
          <w:color w:val="auto"/>
        </w:rPr>
        <w:t xml:space="preserve">are plated in each well of a 24-well plate. Organoids are </w:t>
      </w:r>
      <w:r w:rsidR="00986574" w:rsidRPr="00405442">
        <w:rPr>
          <w:rFonts w:asciiTheme="minorHAnsi" w:hAnsiTheme="minorHAnsi" w:cstheme="minorHAnsi"/>
          <w:color w:val="auto"/>
        </w:rPr>
        <w:t xml:space="preserve">formed over several days, </w:t>
      </w:r>
      <w:r w:rsidRPr="00405442">
        <w:rPr>
          <w:rFonts w:asciiTheme="minorHAnsi" w:hAnsiTheme="minorHAnsi" w:cstheme="minorHAnsi"/>
          <w:color w:val="auto"/>
        </w:rPr>
        <w:t xml:space="preserve">incubated </w:t>
      </w:r>
      <w:r w:rsidR="00986574" w:rsidRPr="00405442">
        <w:rPr>
          <w:rFonts w:asciiTheme="minorHAnsi" w:hAnsiTheme="minorHAnsi" w:cstheme="minorHAnsi"/>
          <w:color w:val="auto"/>
        </w:rPr>
        <w:t xml:space="preserve">overnight </w:t>
      </w:r>
      <w:r w:rsidRPr="00405442">
        <w:rPr>
          <w:rFonts w:asciiTheme="minorHAnsi" w:hAnsiTheme="minorHAnsi" w:cstheme="minorHAnsi"/>
          <w:color w:val="auto"/>
        </w:rPr>
        <w:t>with 1</w:t>
      </w:r>
      <w:r w:rsidR="00CF120F" w:rsidRPr="00405442">
        <w:rPr>
          <w:rFonts w:asciiTheme="minorHAnsi" w:hAnsiTheme="minorHAnsi" w:cstheme="minorHAnsi"/>
          <w:color w:val="auto"/>
        </w:rPr>
        <w:t xml:space="preserve"> </w:t>
      </w:r>
      <w:r w:rsidRPr="00405442">
        <w:rPr>
          <w:rFonts w:asciiTheme="minorHAnsi" w:hAnsiTheme="minorHAnsi" w:cstheme="minorHAnsi"/>
          <w:color w:val="auto"/>
        </w:rPr>
        <w:t xml:space="preserve">mM OA and stained with LD540, a fluorescent cell-permeable </w:t>
      </w:r>
      <w:r w:rsidR="00A67163" w:rsidRPr="00405442">
        <w:rPr>
          <w:rFonts w:asciiTheme="minorHAnsi" w:hAnsiTheme="minorHAnsi" w:cstheme="minorHAnsi"/>
          <w:color w:val="auto"/>
        </w:rPr>
        <w:t xml:space="preserve">LD-specific </w:t>
      </w:r>
      <w:r w:rsidRPr="00405442">
        <w:rPr>
          <w:rFonts w:asciiTheme="minorHAnsi" w:hAnsiTheme="minorHAnsi" w:cstheme="minorHAnsi"/>
          <w:color w:val="auto"/>
        </w:rPr>
        <w:t>dye that facilitat</w:t>
      </w:r>
      <w:r w:rsidR="00A67163" w:rsidRPr="00405442">
        <w:rPr>
          <w:rFonts w:asciiTheme="minorHAnsi" w:hAnsiTheme="minorHAnsi" w:cstheme="minorHAnsi"/>
          <w:color w:val="auto"/>
        </w:rPr>
        <w:t>es</w:t>
      </w:r>
      <w:r w:rsidRPr="00405442">
        <w:rPr>
          <w:rFonts w:asciiTheme="minorHAnsi" w:hAnsiTheme="minorHAnsi" w:cstheme="minorHAnsi"/>
          <w:color w:val="auto"/>
        </w:rPr>
        <w:t xml:space="preserve"> imaging. The LD formation is then quantified by confocal microscopy, fluorescent plate reader, or flow cytometry. </w:t>
      </w:r>
    </w:p>
    <w:p w14:paraId="363DE165" w14:textId="77777777" w:rsidR="00A67163" w:rsidRPr="00405442" w:rsidRDefault="00A67163" w:rsidP="00A162A1">
      <w:pPr>
        <w:rPr>
          <w:rFonts w:asciiTheme="minorHAnsi" w:hAnsiTheme="minorHAnsi" w:cstheme="minorHAnsi"/>
          <w:color w:val="auto"/>
        </w:rPr>
      </w:pPr>
    </w:p>
    <w:p w14:paraId="7EFCACF0" w14:textId="6F961719" w:rsidR="00EA6748" w:rsidRPr="00405442" w:rsidRDefault="00B162C5" w:rsidP="00A162A1">
      <w:pPr>
        <w:rPr>
          <w:rFonts w:asciiTheme="minorHAnsi" w:hAnsiTheme="minorHAnsi" w:cstheme="minorHAnsi"/>
          <w:color w:val="auto"/>
        </w:rPr>
      </w:pPr>
      <w:r w:rsidRPr="00405442">
        <w:rPr>
          <w:rFonts w:asciiTheme="minorHAnsi" w:hAnsiTheme="minorHAnsi" w:cstheme="minorHAnsi"/>
          <w:color w:val="auto"/>
        </w:rPr>
        <w:t>By scaling this LD formation assay to a 96-well format</w:t>
      </w:r>
      <w:r w:rsidR="00A67163" w:rsidRPr="00405442">
        <w:rPr>
          <w:rFonts w:asciiTheme="minorHAnsi" w:hAnsiTheme="minorHAnsi" w:cstheme="minorHAnsi"/>
          <w:color w:val="auto"/>
        </w:rPr>
        <w:t xml:space="preserve">, the </w:t>
      </w:r>
      <w:r w:rsidRPr="00405442">
        <w:rPr>
          <w:rFonts w:asciiTheme="minorHAnsi" w:hAnsiTheme="minorHAnsi" w:cstheme="minorHAnsi"/>
          <w:color w:val="auto"/>
        </w:rPr>
        <w:t xml:space="preserve">assay </w:t>
      </w:r>
      <w:r w:rsidR="00DA14CA" w:rsidRPr="00405442">
        <w:rPr>
          <w:rFonts w:asciiTheme="minorHAnsi" w:hAnsiTheme="minorHAnsi" w:cstheme="minorHAnsi"/>
          <w:color w:val="auto"/>
        </w:rPr>
        <w:t xml:space="preserve">can </w:t>
      </w:r>
      <w:r w:rsidR="00A67163" w:rsidRPr="00405442">
        <w:rPr>
          <w:rFonts w:asciiTheme="minorHAnsi" w:hAnsiTheme="minorHAnsi" w:cstheme="minorHAnsi"/>
          <w:color w:val="auto"/>
        </w:rPr>
        <w:t xml:space="preserve">also </w:t>
      </w:r>
      <w:r w:rsidR="00DA14CA" w:rsidRPr="00405442">
        <w:rPr>
          <w:rFonts w:asciiTheme="minorHAnsi" w:hAnsiTheme="minorHAnsi" w:cstheme="minorHAnsi"/>
          <w:color w:val="auto"/>
        </w:rPr>
        <w:t>be used for high-throughput analysis of LD formation to screen for novel drugs which affect LD formation in</w:t>
      </w:r>
      <w:r w:rsidR="00CD5609" w:rsidRPr="00405442">
        <w:rPr>
          <w:rFonts w:asciiTheme="minorHAnsi" w:hAnsiTheme="minorHAnsi" w:cstheme="minorHAnsi"/>
          <w:color w:val="auto"/>
        </w:rPr>
        <w:t xml:space="preserve"> human intestinal organoid cultures</w:t>
      </w:r>
      <w:r w:rsidR="00786F1F" w:rsidRPr="00405442">
        <w:rPr>
          <w:rFonts w:asciiTheme="minorHAnsi" w:hAnsiTheme="minorHAnsi" w:cstheme="minorHAnsi"/>
          <w:color w:val="auto"/>
        </w:rPr>
        <w:t xml:space="preserve">, or to study (human genetic) disorders that affect LD metabolism. </w:t>
      </w:r>
    </w:p>
    <w:p w14:paraId="6C00FBA3" w14:textId="77777777" w:rsidR="00CF120F" w:rsidRPr="00405442" w:rsidRDefault="00CF120F" w:rsidP="00A162A1">
      <w:pPr>
        <w:rPr>
          <w:rFonts w:asciiTheme="minorHAnsi" w:hAnsiTheme="minorHAnsi" w:cstheme="minorHAnsi"/>
          <w:color w:val="auto"/>
        </w:rPr>
      </w:pPr>
    </w:p>
    <w:p w14:paraId="3E837DCE" w14:textId="77777777" w:rsidR="006305D7" w:rsidRPr="00405442" w:rsidRDefault="006305D7" w:rsidP="00A162A1">
      <w:pPr>
        <w:rPr>
          <w:rFonts w:asciiTheme="minorHAnsi" w:hAnsiTheme="minorHAnsi" w:cstheme="minorHAnsi"/>
          <w:color w:val="auto"/>
        </w:rPr>
      </w:pPr>
      <w:r w:rsidRPr="00405442">
        <w:rPr>
          <w:rFonts w:asciiTheme="minorHAnsi" w:hAnsiTheme="minorHAnsi" w:cstheme="minorHAnsi"/>
          <w:b/>
          <w:color w:val="auto"/>
        </w:rPr>
        <w:t>PROTOCOL:</w:t>
      </w:r>
      <w:r w:rsidRPr="00405442">
        <w:rPr>
          <w:rFonts w:asciiTheme="minorHAnsi" w:hAnsiTheme="minorHAnsi" w:cstheme="minorHAnsi"/>
          <w:color w:val="auto"/>
        </w:rPr>
        <w:t xml:space="preserve"> </w:t>
      </w:r>
    </w:p>
    <w:p w14:paraId="65809414" w14:textId="77777777" w:rsidR="00167D67" w:rsidRPr="00405442" w:rsidRDefault="00167D67" w:rsidP="00A162A1">
      <w:pPr>
        <w:widowControl/>
        <w:rPr>
          <w:rFonts w:asciiTheme="minorHAnsi" w:hAnsiTheme="minorHAnsi" w:cstheme="minorHAnsi"/>
          <w:color w:val="auto"/>
        </w:rPr>
      </w:pPr>
    </w:p>
    <w:p w14:paraId="557E232C" w14:textId="5A504FDD" w:rsidR="00AF6C0E" w:rsidRPr="00405442" w:rsidRDefault="00AF6C0E" w:rsidP="00A162A1">
      <w:pPr>
        <w:widowControl/>
        <w:rPr>
          <w:rFonts w:asciiTheme="minorHAnsi" w:hAnsiTheme="minorHAnsi" w:cstheme="minorHAnsi"/>
          <w:color w:val="auto"/>
        </w:rPr>
      </w:pPr>
      <w:r w:rsidRPr="00405442">
        <w:rPr>
          <w:rFonts w:asciiTheme="minorHAnsi" w:hAnsiTheme="minorHAnsi" w:cstheme="minorHAnsi"/>
          <w:color w:val="auto"/>
        </w:rPr>
        <w:t>All experimentation using human tissues described herein was approved by the ethical committee at University Medical Center Utrecht (UMCU</w:t>
      </w:r>
      <w:r w:rsidR="00986574" w:rsidRPr="00405442">
        <w:rPr>
          <w:rFonts w:asciiTheme="minorHAnsi" w:hAnsiTheme="minorHAnsi" w:cstheme="minorHAnsi"/>
          <w:color w:val="auto"/>
        </w:rPr>
        <w:t>)</w:t>
      </w:r>
      <w:r w:rsidRPr="00405442">
        <w:rPr>
          <w:rFonts w:asciiTheme="minorHAnsi" w:hAnsiTheme="minorHAnsi" w:cstheme="minorHAnsi"/>
          <w:color w:val="auto"/>
        </w:rPr>
        <w:t xml:space="preserve">. Informed consent for tissue collection, generation, storage, and use of the organoids was obtained from patients at </w:t>
      </w:r>
      <w:r w:rsidR="00986574" w:rsidRPr="00405442">
        <w:rPr>
          <w:rFonts w:asciiTheme="minorHAnsi" w:hAnsiTheme="minorHAnsi" w:cstheme="minorHAnsi"/>
          <w:color w:val="auto"/>
        </w:rPr>
        <w:t xml:space="preserve">the </w:t>
      </w:r>
      <w:r w:rsidRPr="00405442">
        <w:rPr>
          <w:rFonts w:asciiTheme="minorHAnsi" w:hAnsiTheme="minorHAnsi" w:cstheme="minorHAnsi"/>
          <w:color w:val="auto"/>
        </w:rPr>
        <w:t>Wilhelmina Children</w:t>
      </w:r>
      <w:r w:rsidR="00C54C0F" w:rsidRPr="00405442">
        <w:rPr>
          <w:rFonts w:asciiTheme="minorHAnsi" w:hAnsiTheme="minorHAnsi" w:cstheme="minorHAnsi"/>
          <w:color w:val="auto"/>
        </w:rPr>
        <w:t>’</w:t>
      </w:r>
      <w:r w:rsidRPr="00405442">
        <w:rPr>
          <w:rFonts w:asciiTheme="minorHAnsi" w:hAnsiTheme="minorHAnsi" w:cstheme="minorHAnsi"/>
          <w:color w:val="auto"/>
        </w:rPr>
        <w:t>s Hospital (WKZ)-UMCU.</w:t>
      </w:r>
    </w:p>
    <w:p w14:paraId="631838EE" w14:textId="77777777" w:rsidR="00AF6C0E" w:rsidRPr="00405442" w:rsidRDefault="00AF6C0E" w:rsidP="00A162A1">
      <w:pPr>
        <w:rPr>
          <w:rFonts w:asciiTheme="minorHAnsi" w:hAnsiTheme="minorHAnsi" w:cstheme="minorHAnsi"/>
          <w:color w:val="auto"/>
        </w:rPr>
      </w:pPr>
    </w:p>
    <w:p w14:paraId="334CFC85" w14:textId="77777777" w:rsidR="008B7909" w:rsidRPr="00405442" w:rsidRDefault="00475258" w:rsidP="00A162A1">
      <w:pPr>
        <w:pStyle w:val="Heading2"/>
        <w:rPr>
          <w:color w:val="auto"/>
        </w:rPr>
      </w:pPr>
      <w:r w:rsidRPr="00405442">
        <w:rPr>
          <w:color w:val="auto"/>
        </w:rPr>
        <w:t xml:space="preserve">Preparation of culture media </w:t>
      </w:r>
    </w:p>
    <w:p w14:paraId="2B805009" w14:textId="77777777" w:rsidR="00223889" w:rsidRPr="00405442" w:rsidRDefault="00223889" w:rsidP="00A162A1">
      <w:pPr>
        <w:rPr>
          <w:rFonts w:asciiTheme="minorHAnsi" w:hAnsiTheme="minorHAnsi" w:cstheme="minorHAnsi"/>
          <w:color w:val="auto"/>
        </w:rPr>
      </w:pPr>
    </w:p>
    <w:p w14:paraId="748B3B50" w14:textId="77777777"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w:t>
      </w:r>
      <w:r w:rsidR="007E6311" w:rsidRPr="00405442">
        <w:rPr>
          <w:rFonts w:asciiTheme="minorHAnsi" w:hAnsiTheme="minorHAnsi" w:cstheme="minorHAnsi"/>
          <w:color w:val="auto"/>
        </w:rPr>
        <w:t xml:space="preserve">This protocol should be </w:t>
      </w:r>
      <w:r w:rsidRPr="00405442">
        <w:rPr>
          <w:rFonts w:asciiTheme="minorHAnsi" w:hAnsiTheme="minorHAnsi" w:cstheme="minorHAnsi"/>
          <w:color w:val="auto"/>
        </w:rPr>
        <w:t>performed inside a biosafety cabinet</w:t>
      </w:r>
      <w:r w:rsidR="007E6311" w:rsidRPr="00405442">
        <w:rPr>
          <w:rFonts w:asciiTheme="minorHAnsi" w:hAnsiTheme="minorHAnsi" w:cstheme="minorHAnsi"/>
          <w:color w:val="auto"/>
        </w:rPr>
        <w:t xml:space="preserve">. The organoids should be handled </w:t>
      </w:r>
      <w:r w:rsidRPr="00405442">
        <w:rPr>
          <w:rFonts w:asciiTheme="minorHAnsi" w:hAnsiTheme="minorHAnsi" w:cstheme="minorHAnsi"/>
          <w:color w:val="auto"/>
        </w:rPr>
        <w:t>according to standard</w:t>
      </w:r>
      <w:r w:rsidR="007E6311" w:rsidRPr="00405442">
        <w:rPr>
          <w:rFonts w:asciiTheme="minorHAnsi" w:hAnsiTheme="minorHAnsi" w:cstheme="minorHAnsi"/>
          <w:color w:val="auto"/>
        </w:rPr>
        <w:t xml:space="preserve"> cell culture</w:t>
      </w:r>
      <w:r w:rsidRPr="00405442">
        <w:rPr>
          <w:rFonts w:asciiTheme="minorHAnsi" w:hAnsiTheme="minorHAnsi" w:cstheme="minorHAnsi"/>
          <w:color w:val="auto"/>
        </w:rPr>
        <w:t xml:space="preserve"> guidelines.</w:t>
      </w:r>
    </w:p>
    <w:p w14:paraId="1C6F684C" w14:textId="77777777" w:rsidR="00475258" w:rsidRPr="00405442" w:rsidRDefault="00475258" w:rsidP="00A162A1">
      <w:pPr>
        <w:rPr>
          <w:rFonts w:asciiTheme="minorHAnsi" w:hAnsiTheme="minorHAnsi" w:cstheme="minorHAnsi"/>
          <w:color w:val="auto"/>
        </w:rPr>
      </w:pPr>
    </w:p>
    <w:p w14:paraId="7900E560" w14:textId="66977888" w:rsidR="008B7909" w:rsidRPr="00405442" w:rsidRDefault="00475258" w:rsidP="00A162A1">
      <w:pPr>
        <w:pStyle w:val="Heading3"/>
        <w:rPr>
          <w:b w:val="0"/>
          <w:bCs w:val="0"/>
        </w:rPr>
      </w:pPr>
      <w:r w:rsidRPr="00405442">
        <w:rPr>
          <w:b w:val="0"/>
          <w:bCs w:val="0"/>
        </w:rPr>
        <w:t>Prepare basal culture medium</w:t>
      </w:r>
      <w:r w:rsidR="00AF2FC4" w:rsidRPr="00405442">
        <w:rPr>
          <w:b w:val="0"/>
          <w:bCs w:val="0"/>
        </w:rPr>
        <w:t>.</w:t>
      </w:r>
    </w:p>
    <w:p w14:paraId="3BBC1402" w14:textId="77777777" w:rsidR="000C1499" w:rsidRPr="00405442" w:rsidRDefault="000C1499" w:rsidP="00A162A1">
      <w:pPr>
        <w:rPr>
          <w:rFonts w:asciiTheme="minorHAnsi" w:hAnsiTheme="minorHAnsi" w:cstheme="minorHAnsi"/>
          <w:color w:val="auto"/>
        </w:rPr>
      </w:pPr>
    </w:p>
    <w:p w14:paraId="326C95CD" w14:textId="634FB133"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w:t>
      </w:r>
      <w:r w:rsidR="00986574" w:rsidRPr="00405442">
        <w:rPr>
          <w:rFonts w:asciiTheme="minorHAnsi" w:hAnsiTheme="minorHAnsi" w:cstheme="minorHAnsi"/>
          <w:color w:val="auto"/>
        </w:rPr>
        <w:t>C</w:t>
      </w:r>
      <w:r w:rsidRPr="00405442">
        <w:rPr>
          <w:rFonts w:asciiTheme="minorHAnsi" w:hAnsiTheme="minorHAnsi" w:cstheme="minorHAnsi"/>
          <w:color w:val="auto"/>
        </w:rPr>
        <w:t xml:space="preserve">ulture medium without growth factors is referred to as </w:t>
      </w:r>
      <w:r w:rsidR="00C54C0F" w:rsidRPr="00405442">
        <w:rPr>
          <w:rFonts w:asciiTheme="minorHAnsi" w:hAnsiTheme="minorHAnsi" w:cstheme="minorHAnsi"/>
          <w:color w:val="auto"/>
        </w:rPr>
        <w:t xml:space="preserve">basal medium </w:t>
      </w:r>
      <w:r w:rsidR="00A94361" w:rsidRPr="00405442">
        <w:rPr>
          <w:rFonts w:asciiTheme="minorHAnsi" w:hAnsiTheme="minorHAnsi" w:cstheme="minorHAnsi"/>
          <w:color w:val="auto"/>
        </w:rPr>
        <w:t>(BM).</w:t>
      </w:r>
      <w:r w:rsidRPr="00405442">
        <w:rPr>
          <w:rFonts w:asciiTheme="minorHAnsi" w:hAnsiTheme="minorHAnsi" w:cstheme="minorHAnsi"/>
          <w:color w:val="auto"/>
        </w:rPr>
        <w:t xml:space="preserve"> </w:t>
      </w:r>
    </w:p>
    <w:p w14:paraId="0ABBB21E" w14:textId="77777777" w:rsidR="008B7909" w:rsidRPr="00405442" w:rsidRDefault="008B7909" w:rsidP="00A162A1">
      <w:pPr>
        <w:rPr>
          <w:rFonts w:asciiTheme="minorHAnsi" w:hAnsiTheme="minorHAnsi" w:cstheme="minorHAnsi"/>
          <w:color w:val="auto"/>
        </w:rPr>
      </w:pPr>
    </w:p>
    <w:p w14:paraId="5DACD7CD" w14:textId="4A17DEDF" w:rsidR="00475258" w:rsidRPr="00405442" w:rsidRDefault="00475258" w:rsidP="00A162A1">
      <w:pPr>
        <w:pStyle w:val="Heading4"/>
        <w:spacing w:before="0" w:line="240" w:lineRule="auto"/>
      </w:pPr>
      <w:r w:rsidRPr="00405442">
        <w:t xml:space="preserve">Add 5 </w:t>
      </w:r>
      <w:r w:rsidR="005F327D" w:rsidRPr="00405442">
        <w:t>mL</w:t>
      </w:r>
      <w:r w:rsidRPr="00405442">
        <w:t xml:space="preserve"> </w:t>
      </w:r>
      <w:r w:rsidR="00C54C0F" w:rsidRPr="00405442">
        <w:t xml:space="preserve">of </w:t>
      </w:r>
      <w:r w:rsidRPr="00405442">
        <w:t xml:space="preserve">HEPES (1 M), 5 </w:t>
      </w:r>
      <w:r w:rsidR="005F327D" w:rsidRPr="00405442">
        <w:t>mL</w:t>
      </w:r>
      <w:r w:rsidRPr="00405442">
        <w:t xml:space="preserve"> </w:t>
      </w:r>
      <w:r w:rsidR="00C54C0F" w:rsidRPr="00405442">
        <w:t xml:space="preserve">of </w:t>
      </w:r>
      <w:r w:rsidR="00D36FC2" w:rsidRPr="00405442">
        <w:t>L-</w:t>
      </w:r>
      <w:r w:rsidR="005F327D" w:rsidRPr="00405442">
        <w:t xml:space="preserve">glutamin </w:t>
      </w:r>
      <w:r w:rsidRPr="00405442">
        <w:t xml:space="preserve">(100x) and 5 </w:t>
      </w:r>
      <w:r w:rsidR="005F327D" w:rsidRPr="00405442">
        <w:t>mL</w:t>
      </w:r>
      <w:r w:rsidRPr="00405442">
        <w:t xml:space="preserve"> </w:t>
      </w:r>
      <w:r w:rsidR="00C54C0F" w:rsidRPr="00405442">
        <w:t xml:space="preserve">of penicillin-streptomycin </w:t>
      </w:r>
      <w:r w:rsidRPr="00405442">
        <w:t>(5,000 U/</w:t>
      </w:r>
      <w:r w:rsidR="005F327D" w:rsidRPr="00405442">
        <w:t>mL</w:t>
      </w:r>
      <w:r w:rsidRPr="00405442">
        <w:t xml:space="preserve">) to 500 </w:t>
      </w:r>
      <w:r w:rsidR="005F327D" w:rsidRPr="00405442">
        <w:t>mL</w:t>
      </w:r>
      <w:r w:rsidRPr="00405442">
        <w:t xml:space="preserve"> </w:t>
      </w:r>
      <w:r w:rsidR="00C54C0F" w:rsidRPr="00405442">
        <w:t>of a</w:t>
      </w:r>
      <w:r w:rsidRPr="00405442">
        <w:t>dvanced Dulbecco</w:t>
      </w:r>
      <w:r w:rsidR="00C54C0F" w:rsidRPr="00405442">
        <w:t>’</w:t>
      </w:r>
      <w:r w:rsidRPr="00405442">
        <w:t xml:space="preserve">s </w:t>
      </w:r>
      <w:r w:rsidR="00C54C0F" w:rsidRPr="00405442">
        <w:t>m</w:t>
      </w:r>
      <w:r w:rsidRPr="00405442">
        <w:t xml:space="preserve">odified Eagle </w:t>
      </w:r>
      <w:r w:rsidR="00C54C0F" w:rsidRPr="00405442">
        <w:t>m</w:t>
      </w:r>
      <w:r w:rsidRPr="00405442">
        <w:t>edium with Ham</w:t>
      </w:r>
      <w:r w:rsidR="00C54C0F" w:rsidRPr="00405442">
        <w:t>’</w:t>
      </w:r>
      <w:r w:rsidRPr="00405442">
        <w:t xml:space="preserve">s </w:t>
      </w:r>
      <w:r w:rsidR="00C54C0F" w:rsidRPr="00405442">
        <w:t>nutrient mixtur</w:t>
      </w:r>
      <w:r w:rsidRPr="00405442">
        <w:t xml:space="preserve">e F-12 to prepare </w:t>
      </w:r>
      <w:r w:rsidR="00A94361" w:rsidRPr="00405442">
        <w:t>BM</w:t>
      </w:r>
      <w:r w:rsidRPr="00405442">
        <w:t xml:space="preserve"> medium.</w:t>
      </w:r>
    </w:p>
    <w:p w14:paraId="514ED4AD" w14:textId="77777777" w:rsidR="00C54C0F" w:rsidRPr="00405442" w:rsidRDefault="00C54C0F" w:rsidP="00A162A1">
      <w:pPr>
        <w:rPr>
          <w:color w:val="auto"/>
        </w:rPr>
      </w:pPr>
    </w:p>
    <w:p w14:paraId="4ADFC86F" w14:textId="008FEB07"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Store the prepared </w:t>
      </w:r>
      <w:r w:rsidR="00A94361" w:rsidRPr="00405442">
        <w:rPr>
          <w:rFonts w:asciiTheme="minorHAnsi" w:hAnsiTheme="minorHAnsi" w:cstheme="minorHAnsi"/>
        </w:rPr>
        <w:t>BM</w:t>
      </w:r>
      <w:r w:rsidRPr="00405442">
        <w:rPr>
          <w:rFonts w:asciiTheme="minorHAnsi" w:hAnsiTheme="minorHAnsi" w:cstheme="minorHAnsi"/>
        </w:rPr>
        <w:t xml:space="preserve"> medium at 4</w:t>
      </w:r>
      <w:r w:rsidR="00C54C0F" w:rsidRPr="00405442">
        <w:rPr>
          <w:rFonts w:asciiTheme="minorHAnsi" w:hAnsiTheme="minorHAnsi" w:cstheme="minorHAnsi"/>
        </w:rPr>
        <w:t xml:space="preserve"> </w:t>
      </w:r>
      <w:r w:rsidRPr="00405442">
        <w:rPr>
          <w:rFonts w:asciiTheme="minorHAnsi" w:hAnsiTheme="minorHAnsi" w:cstheme="minorHAnsi"/>
        </w:rPr>
        <w:t>°C and use for a maximum of 2 months.</w:t>
      </w:r>
    </w:p>
    <w:p w14:paraId="671471BF" w14:textId="77777777" w:rsidR="008A1600" w:rsidRPr="00405442" w:rsidRDefault="008A1600" w:rsidP="00A162A1">
      <w:pPr>
        <w:pStyle w:val="Heading3"/>
        <w:numPr>
          <w:ilvl w:val="0"/>
          <w:numId w:val="0"/>
        </w:numPr>
        <w:rPr>
          <w:rFonts w:asciiTheme="minorHAnsi" w:hAnsiTheme="minorHAnsi" w:cstheme="minorHAnsi"/>
          <w:b w:val="0"/>
          <w:bCs w:val="0"/>
        </w:rPr>
      </w:pPr>
    </w:p>
    <w:p w14:paraId="29223ED3" w14:textId="25707A66" w:rsidR="008A1600" w:rsidRPr="00405442" w:rsidRDefault="008A1600" w:rsidP="00A162A1">
      <w:pPr>
        <w:pStyle w:val="Heading3"/>
        <w:rPr>
          <w:rFonts w:asciiTheme="minorHAnsi" w:hAnsiTheme="minorHAnsi" w:cstheme="minorHAnsi"/>
          <w:b w:val="0"/>
          <w:bCs w:val="0"/>
        </w:rPr>
      </w:pPr>
      <w:r w:rsidRPr="00405442">
        <w:rPr>
          <w:rFonts w:asciiTheme="minorHAnsi" w:hAnsiTheme="minorHAnsi" w:cstheme="minorHAnsi"/>
          <w:b w:val="0"/>
          <w:bCs w:val="0"/>
        </w:rPr>
        <w:t>Prepare R-spondin and Noggin conditioned medium (CM) according the manufacturer’s protocol.</w:t>
      </w:r>
    </w:p>
    <w:p w14:paraId="061938EC" w14:textId="77777777" w:rsidR="00475258" w:rsidRPr="00405442" w:rsidRDefault="00475258" w:rsidP="00A162A1">
      <w:pPr>
        <w:rPr>
          <w:rFonts w:asciiTheme="minorHAnsi" w:hAnsiTheme="minorHAnsi" w:cstheme="minorHAnsi"/>
          <w:color w:val="auto"/>
        </w:rPr>
      </w:pPr>
    </w:p>
    <w:p w14:paraId="4A8AEB48" w14:textId="4712978F" w:rsidR="004837AC" w:rsidRPr="00405442" w:rsidRDefault="004837AC" w:rsidP="00A162A1">
      <w:pPr>
        <w:pStyle w:val="Heading4"/>
        <w:spacing w:before="0" w:line="240" w:lineRule="auto"/>
        <w:rPr>
          <w:rFonts w:asciiTheme="minorHAnsi" w:hAnsiTheme="minorHAnsi" w:cstheme="minorHAnsi"/>
        </w:rPr>
      </w:pPr>
      <w:r w:rsidRPr="00405442">
        <w:rPr>
          <w:rFonts w:asciiTheme="minorHAnsi" w:hAnsiTheme="minorHAnsi" w:cstheme="minorHAnsi"/>
        </w:rPr>
        <w:t>Briefly, grow up the cells to the desired quantity in hyperflasks with 5</w:t>
      </w:r>
      <w:r w:rsidR="00665731" w:rsidRPr="00405442">
        <w:rPr>
          <w:rFonts w:asciiTheme="minorHAnsi" w:hAnsiTheme="minorHAnsi" w:cstheme="minorHAnsi"/>
        </w:rPr>
        <w:t xml:space="preserve"> x </w:t>
      </w:r>
      <w:r w:rsidRPr="00405442">
        <w:rPr>
          <w:rFonts w:asciiTheme="minorHAnsi" w:hAnsiTheme="minorHAnsi" w:cstheme="minorHAnsi"/>
        </w:rPr>
        <w:t>10</w:t>
      </w:r>
      <w:r w:rsidRPr="00405442">
        <w:rPr>
          <w:rFonts w:asciiTheme="minorHAnsi" w:hAnsiTheme="minorHAnsi" w:cstheme="minorHAnsi"/>
          <w:vertAlign w:val="superscript"/>
        </w:rPr>
        <w:t>7</w:t>
      </w:r>
      <w:r w:rsidRPr="00405442">
        <w:rPr>
          <w:rFonts w:asciiTheme="minorHAnsi" w:hAnsiTheme="minorHAnsi" w:cstheme="minorHAnsi"/>
        </w:rPr>
        <w:t xml:space="preserve"> in 555 mL medium without selective antibiotic per flask. </w:t>
      </w:r>
    </w:p>
    <w:p w14:paraId="2F4D2BC8" w14:textId="77777777" w:rsidR="00665731" w:rsidRPr="00405442" w:rsidRDefault="00665731" w:rsidP="00A162A1">
      <w:pPr>
        <w:rPr>
          <w:color w:val="auto"/>
        </w:rPr>
      </w:pPr>
    </w:p>
    <w:p w14:paraId="6355F75C" w14:textId="42014E5B" w:rsidR="00665731" w:rsidRPr="00405442" w:rsidRDefault="004837AC" w:rsidP="00A162A1">
      <w:pPr>
        <w:pStyle w:val="Heading4"/>
        <w:spacing w:before="0" w:line="240" w:lineRule="auto"/>
        <w:rPr>
          <w:rFonts w:asciiTheme="minorHAnsi" w:hAnsiTheme="minorHAnsi" w:cstheme="minorHAnsi"/>
        </w:rPr>
      </w:pPr>
      <w:r w:rsidRPr="00405442">
        <w:rPr>
          <w:rFonts w:asciiTheme="minorHAnsi" w:hAnsiTheme="minorHAnsi" w:cstheme="minorHAnsi"/>
        </w:rPr>
        <w:t>Grow the cells for 4 days until confluent.</w:t>
      </w:r>
    </w:p>
    <w:p w14:paraId="4727CFD3" w14:textId="77777777" w:rsidR="00665731" w:rsidRPr="00405442" w:rsidRDefault="00665731" w:rsidP="00A162A1">
      <w:pPr>
        <w:rPr>
          <w:color w:val="auto"/>
        </w:rPr>
      </w:pPr>
    </w:p>
    <w:p w14:paraId="4286CBDD" w14:textId="6D253B52" w:rsidR="004837AC" w:rsidRPr="00405442" w:rsidRDefault="004837AC" w:rsidP="00A162A1">
      <w:pPr>
        <w:pStyle w:val="Heading4"/>
        <w:spacing w:before="0" w:line="240" w:lineRule="auto"/>
        <w:rPr>
          <w:rFonts w:asciiTheme="minorHAnsi" w:hAnsiTheme="minorHAnsi" w:cstheme="minorHAnsi"/>
        </w:rPr>
      </w:pPr>
      <w:r w:rsidRPr="00405442">
        <w:rPr>
          <w:rFonts w:asciiTheme="minorHAnsi" w:hAnsiTheme="minorHAnsi" w:cstheme="minorHAnsi"/>
        </w:rPr>
        <w:lastRenderedPageBreak/>
        <w:t>Replace the medium with BM and culture for 8 additional days.</w:t>
      </w:r>
    </w:p>
    <w:p w14:paraId="25E9E2D7" w14:textId="77777777" w:rsidR="00665731" w:rsidRPr="00405442" w:rsidRDefault="00665731" w:rsidP="00A162A1">
      <w:pPr>
        <w:rPr>
          <w:color w:val="auto"/>
        </w:rPr>
      </w:pPr>
    </w:p>
    <w:p w14:paraId="4E711401" w14:textId="418BDC65" w:rsidR="004837AC" w:rsidRPr="00405442" w:rsidRDefault="004837AC"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After 8 days of culture at 37 °C, collect the culture medium and centrifuge for 5 min at 450 </w:t>
      </w:r>
      <w:r w:rsidR="00665731" w:rsidRPr="00405442">
        <w:rPr>
          <w:rFonts w:asciiTheme="minorHAnsi" w:hAnsiTheme="minorHAnsi" w:cstheme="minorHAnsi"/>
        </w:rPr>
        <w:t xml:space="preserve">x </w:t>
      </w:r>
      <w:r w:rsidR="00665731" w:rsidRPr="00405442">
        <w:rPr>
          <w:rFonts w:asciiTheme="minorHAnsi" w:hAnsiTheme="minorHAnsi" w:cstheme="minorHAnsi"/>
          <w:i/>
          <w:iCs w:val="0"/>
        </w:rPr>
        <w:t>g</w:t>
      </w:r>
      <w:r w:rsidRPr="00405442">
        <w:rPr>
          <w:rFonts w:asciiTheme="minorHAnsi" w:hAnsiTheme="minorHAnsi" w:cstheme="minorHAnsi"/>
        </w:rPr>
        <w:t xml:space="preserve"> to pellet any remaining cells. </w:t>
      </w:r>
    </w:p>
    <w:p w14:paraId="4B253F84" w14:textId="77777777" w:rsidR="00665731" w:rsidRPr="00405442" w:rsidRDefault="00665731" w:rsidP="00A162A1">
      <w:pPr>
        <w:rPr>
          <w:color w:val="auto"/>
        </w:rPr>
      </w:pPr>
    </w:p>
    <w:p w14:paraId="631944F3" w14:textId="2002021D" w:rsidR="004837AC" w:rsidRPr="00405442" w:rsidRDefault="004837AC" w:rsidP="00A162A1">
      <w:pPr>
        <w:pStyle w:val="Heading4"/>
        <w:spacing w:before="0" w:line="240" w:lineRule="auto"/>
        <w:rPr>
          <w:rFonts w:asciiTheme="minorHAnsi" w:hAnsiTheme="minorHAnsi" w:cstheme="minorHAnsi"/>
        </w:rPr>
      </w:pPr>
      <w:r w:rsidRPr="00405442">
        <w:rPr>
          <w:rFonts w:asciiTheme="minorHAnsi" w:hAnsiTheme="minorHAnsi" w:cstheme="minorHAnsi"/>
        </w:rPr>
        <w:t>Filter sterilize the supernatant, and store aliquots of the R-spondin or Noggin CM at -20 °C for a maximum of 6 months.</w:t>
      </w:r>
    </w:p>
    <w:p w14:paraId="4929A7E7" w14:textId="77777777" w:rsidR="004837AC" w:rsidRPr="00405442" w:rsidRDefault="004837AC" w:rsidP="00A162A1">
      <w:pPr>
        <w:rPr>
          <w:rFonts w:asciiTheme="minorHAnsi" w:hAnsiTheme="minorHAnsi" w:cstheme="minorHAnsi"/>
          <w:color w:val="auto"/>
        </w:rPr>
      </w:pPr>
    </w:p>
    <w:p w14:paraId="6C863A91" w14:textId="63CE955D" w:rsidR="00286D3B" w:rsidRPr="00405442" w:rsidRDefault="00B70B0B" w:rsidP="00A162A1">
      <w:pPr>
        <w:pStyle w:val="Heading3"/>
        <w:rPr>
          <w:rFonts w:asciiTheme="minorHAnsi" w:hAnsiTheme="minorHAnsi" w:cstheme="minorHAnsi"/>
          <w:b w:val="0"/>
          <w:bCs w:val="0"/>
        </w:rPr>
      </w:pPr>
      <w:r w:rsidRPr="00405442">
        <w:rPr>
          <w:rFonts w:asciiTheme="minorHAnsi" w:hAnsiTheme="minorHAnsi" w:cstheme="minorHAnsi"/>
          <w:b w:val="0"/>
          <w:bCs w:val="0"/>
        </w:rPr>
        <w:t>Prepare W</w:t>
      </w:r>
      <w:r w:rsidR="00590A53" w:rsidRPr="00405442">
        <w:rPr>
          <w:rFonts w:asciiTheme="minorHAnsi" w:hAnsiTheme="minorHAnsi" w:cstheme="minorHAnsi"/>
          <w:b w:val="0"/>
          <w:bCs w:val="0"/>
        </w:rPr>
        <w:t>nt</w:t>
      </w:r>
      <w:r w:rsidRPr="00405442">
        <w:rPr>
          <w:rFonts w:asciiTheme="minorHAnsi" w:hAnsiTheme="minorHAnsi" w:cstheme="minorHAnsi"/>
          <w:b w:val="0"/>
          <w:bCs w:val="0"/>
        </w:rPr>
        <w:t>3A</w:t>
      </w:r>
      <w:r w:rsidR="00590A53" w:rsidRPr="00405442">
        <w:rPr>
          <w:rFonts w:asciiTheme="minorHAnsi" w:hAnsiTheme="minorHAnsi" w:cstheme="minorHAnsi"/>
          <w:b w:val="0"/>
          <w:bCs w:val="0"/>
        </w:rPr>
        <w:t>-</w:t>
      </w:r>
      <w:r w:rsidR="005F327D" w:rsidRPr="00405442">
        <w:rPr>
          <w:rFonts w:asciiTheme="minorHAnsi" w:hAnsiTheme="minorHAnsi" w:cstheme="minorHAnsi"/>
          <w:b w:val="0"/>
          <w:bCs w:val="0"/>
        </w:rPr>
        <w:t>CM</w:t>
      </w:r>
      <w:r w:rsidRPr="00405442">
        <w:rPr>
          <w:rFonts w:asciiTheme="minorHAnsi" w:hAnsiTheme="minorHAnsi" w:cstheme="minorHAnsi"/>
          <w:b w:val="0"/>
          <w:bCs w:val="0"/>
        </w:rPr>
        <w:t xml:space="preserve"> according to </w:t>
      </w:r>
      <w:r w:rsidR="00665731" w:rsidRPr="00405442">
        <w:rPr>
          <w:rFonts w:asciiTheme="minorHAnsi" w:hAnsiTheme="minorHAnsi" w:cstheme="minorHAnsi"/>
          <w:b w:val="0"/>
          <w:bCs w:val="0"/>
        </w:rPr>
        <w:t>Boj et al</w:t>
      </w:r>
      <w:r w:rsidRPr="00405442">
        <w:rPr>
          <w:rFonts w:asciiTheme="minorHAnsi" w:hAnsiTheme="minorHAnsi" w:cstheme="minorHAnsi"/>
          <w:b w:val="0"/>
          <w:bCs w:val="0"/>
        </w:rPr>
        <w:t>.</w:t>
      </w:r>
      <w:r w:rsidRPr="00405442">
        <w:rPr>
          <w:rFonts w:asciiTheme="minorHAnsi" w:hAnsiTheme="minorHAnsi" w:cstheme="minorHAnsi"/>
          <w:b w:val="0"/>
          <w:bCs w:val="0"/>
        </w:rPr>
        <w:fldChar w:fldCharType="begin" w:fldLock="1"/>
      </w:r>
      <w:r w:rsidR="004C3AAB" w:rsidRPr="00405442">
        <w:rPr>
          <w:rFonts w:asciiTheme="minorHAnsi" w:hAnsiTheme="minorHAnsi" w:cstheme="minorHAnsi"/>
          <w:b w:val="0"/>
          <w:bCs w:val="0"/>
        </w:rPr>
        <w:instrText>ADDIN CSL_CITATION {"citationItems":[{"id":"ITEM-1","itemData":{"DOI":"10.3791/55159","ISSN":"1940-087X","PMID":"28287550","abstract":"Recently-developed cystic fibrosis transmembrane conductance regulator (CFTR)-modulating drugs correct surface expression and/or function of the mutant CFTR channel in subjects with cystic fibrosis (CF). Identification of subjects that may benefit from these drugs is challenging because of the extensive heterogeneity of CFTR mutations, as well as other unknown factors that contribute to individual drug efficacy. Here, we describe a simple and relatively rapid assay for measuring individual CFTR function and response to CFTR modulators in vitro. Three dimensional (3D) epithelial organoids are grown from rectal biopsies in standard organoid medium. Once established, the organoids can be bio-banked for future analysis. For the assay, 30-80 organoids are seeded in 96-well plates in basement membrane matrix and are then exposed to drugs. One day later, the organoids are stained with calcein green, and forskolin-induced swelling is monitored by confocal live cell microscopy at 37 °C. Forskolin-induced swelling is fully CFTR-dependent and is sufficiently sensitive and precise to allow for discrimination between the drug responses of individuals with different and even identical CFTR mutations. In vitro swell responses correlate with the clinical response to therapy. This assay provides a cost-effective approach for the identification of drug-responsive individuals, independent of their CFTR mutations. It may also be instrumental in the development of future CFTR modulators.","author":[{"dropping-particle":"","family":"Boj","given":"Sylvia F.","non-dropping-particle":"","parse-names":false,"suffix":""},{"dropping-particle":"","family":"Vonk","given":"Annelotte M.","non-dropping-particle":"","parse-names":false,"suffix":""},{"dropping-particle":"","family":"Statia","given":"Marvin","non-dropping-particle":"","parse-names":false,"suffix":""},{"dropping-particle":"","family":"Su","given":"Jinyi","non-dropping-particle":"","parse-names":false,"suffix":""},{"dropping-particle":"","family":"Vries","given":"Robert R. G.","non-dropping-particle":"","parse-names":false,"suffix":""},{"dropping-particle":"","family":"Beekman","given":"Jeffrey M.","non-dropping-particle":"","parse-names":false,"suffix":""},{"dropping-particle":"","family":"Clevers","given":"Hans","non-dropping-particle":"","parse-names":false,"suffix":""}],"container-title":"Journal of visualized experiments : JoVE","id":"ITEM-1","issue":"120","issued":{"date-parts":[["2017","2","11"]]},"page":"1-12","title":"Forskolin-induced Swelling in Intestinal Organoids: An In Vitro Assay for Assessing Drug Response in Cystic Fibrosis Patients.","type":"article-journal"},"uris":["http://www.mendeley.com/documents/?uuid=10e2eed3-bd2f-40bc-8028-0965766194aa"]}],"mendeley":{"formattedCitation":"&lt;sup&gt;15&lt;/sup&gt;","plainTextFormattedCitation":"15","previouslyFormattedCitation":"&lt;sup&gt;15&lt;/sup&gt;"},"properties":{"noteIndex":0},"schema":"https://github.com/citation-style-language/schema/raw/master/csl-citation.json"}</w:instrText>
      </w:r>
      <w:r w:rsidRPr="00405442">
        <w:rPr>
          <w:rFonts w:asciiTheme="minorHAnsi" w:hAnsiTheme="minorHAnsi" w:cstheme="minorHAnsi"/>
          <w:b w:val="0"/>
          <w:bCs w:val="0"/>
        </w:rPr>
        <w:fldChar w:fldCharType="separate"/>
      </w:r>
      <w:r w:rsidR="004D0B59" w:rsidRPr="00405442">
        <w:rPr>
          <w:rFonts w:asciiTheme="minorHAnsi" w:hAnsiTheme="minorHAnsi" w:cstheme="minorHAnsi"/>
          <w:b w:val="0"/>
          <w:bCs w:val="0"/>
          <w:noProof/>
          <w:vertAlign w:val="superscript"/>
        </w:rPr>
        <w:t>15</w:t>
      </w:r>
      <w:r w:rsidRPr="00405442">
        <w:rPr>
          <w:rFonts w:asciiTheme="minorHAnsi" w:hAnsiTheme="minorHAnsi" w:cstheme="minorHAnsi"/>
          <w:b w:val="0"/>
          <w:bCs w:val="0"/>
        </w:rPr>
        <w:fldChar w:fldCharType="end"/>
      </w:r>
      <w:r w:rsidR="00A173EF" w:rsidRPr="00405442">
        <w:rPr>
          <w:rFonts w:asciiTheme="minorHAnsi" w:hAnsiTheme="minorHAnsi" w:cstheme="minorHAnsi"/>
          <w:b w:val="0"/>
          <w:bCs w:val="0"/>
        </w:rPr>
        <w:t xml:space="preserve">. </w:t>
      </w:r>
    </w:p>
    <w:p w14:paraId="1CCBE5B1" w14:textId="77777777" w:rsidR="00165789" w:rsidRPr="00405442" w:rsidRDefault="00165789" w:rsidP="00A162A1">
      <w:pPr>
        <w:pStyle w:val="Heading4"/>
        <w:numPr>
          <w:ilvl w:val="0"/>
          <w:numId w:val="0"/>
        </w:numPr>
        <w:spacing w:before="0" w:line="240" w:lineRule="auto"/>
        <w:rPr>
          <w:rFonts w:asciiTheme="minorHAnsi" w:hAnsiTheme="minorHAnsi" w:cstheme="minorHAnsi"/>
        </w:rPr>
      </w:pPr>
    </w:p>
    <w:p w14:paraId="6EB0C432" w14:textId="0428FF91" w:rsidR="00B70B0B" w:rsidRPr="00405442" w:rsidRDefault="00A173EF" w:rsidP="00A162A1">
      <w:pPr>
        <w:pStyle w:val="Heading4"/>
        <w:spacing w:before="0" w:line="240" w:lineRule="auto"/>
        <w:rPr>
          <w:rFonts w:asciiTheme="minorHAnsi" w:hAnsiTheme="minorHAnsi" w:cstheme="minorHAnsi"/>
        </w:rPr>
      </w:pPr>
      <w:r w:rsidRPr="00405442">
        <w:rPr>
          <w:rFonts w:asciiTheme="minorHAnsi" w:hAnsiTheme="minorHAnsi" w:cstheme="minorHAnsi"/>
        </w:rPr>
        <w:t>Briefly,</w:t>
      </w:r>
      <w:r w:rsidR="00286D3B" w:rsidRPr="00405442">
        <w:rPr>
          <w:rFonts w:asciiTheme="minorHAnsi" w:hAnsiTheme="minorHAnsi" w:cstheme="minorHAnsi"/>
        </w:rPr>
        <w:t xml:space="preserve"> grow up the cells to the desired quantity in 145 </w:t>
      </w:r>
      <w:r w:rsidR="00746B48" w:rsidRPr="00405442">
        <w:rPr>
          <w:rFonts w:asciiTheme="minorHAnsi" w:hAnsiTheme="minorHAnsi" w:cstheme="minorHAnsi"/>
        </w:rPr>
        <w:t xml:space="preserve">mm </w:t>
      </w:r>
      <w:r w:rsidR="00286D3B" w:rsidRPr="00405442">
        <w:rPr>
          <w:rFonts w:asciiTheme="minorHAnsi" w:hAnsiTheme="minorHAnsi" w:cstheme="minorHAnsi"/>
        </w:rPr>
        <w:t>dishes with 2</w:t>
      </w:r>
      <w:r w:rsidR="00746B48" w:rsidRPr="00405442">
        <w:rPr>
          <w:rFonts w:asciiTheme="minorHAnsi" w:hAnsiTheme="minorHAnsi" w:cstheme="minorHAnsi"/>
        </w:rPr>
        <w:t xml:space="preserve"> x </w:t>
      </w:r>
      <w:r w:rsidR="00286D3B" w:rsidRPr="00405442">
        <w:rPr>
          <w:rFonts w:asciiTheme="minorHAnsi" w:hAnsiTheme="minorHAnsi" w:cstheme="minorHAnsi"/>
        </w:rPr>
        <w:t>10</w:t>
      </w:r>
      <w:r w:rsidR="00286D3B" w:rsidRPr="00405442">
        <w:rPr>
          <w:rFonts w:asciiTheme="minorHAnsi" w:hAnsiTheme="minorHAnsi" w:cstheme="minorHAnsi"/>
          <w:vertAlign w:val="superscript"/>
        </w:rPr>
        <w:t>6</w:t>
      </w:r>
      <w:r w:rsidR="00286D3B" w:rsidRPr="00405442">
        <w:rPr>
          <w:rFonts w:asciiTheme="minorHAnsi" w:hAnsiTheme="minorHAnsi" w:cstheme="minorHAnsi"/>
        </w:rPr>
        <w:t xml:space="preserve"> cells in 20 m</w:t>
      </w:r>
      <w:r w:rsidR="00C81CD9" w:rsidRPr="00405442">
        <w:rPr>
          <w:rFonts w:asciiTheme="minorHAnsi" w:hAnsiTheme="minorHAnsi" w:cstheme="minorHAnsi"/>
        </w:rPr>
        <w:t>L</w:t>
      </w:r>
      <w:r w:rsidR="00286D3B" w:rsidRPr="00405442">
        <w:rPr>
          <w:rFonts w:asciiTheme="minorHAnsi" w:hAnsiTheme="minorHAnsi" w:cstheme="minorHAnsi"/>
        </w:rPr>
        <w:t xml:space="preserve"> medium without selective antibiotic per dish. Wrap each dish with plastic foil to avoid evaporation of the culture medium.</w:t>
      </w:r>
    </w:p>
    <w:p w14:paraId="33E10CA8" w14:textId="77777777" w:rsidR="00746B48" w:rsidRPr="00405442" w:rsidRDefault="00746B48" w:rsidP="00A162A1">
      <w:pPr>
        <w:rPr>
          <w:color w:val="auto"/>
        </w:rPr>
      </w:pPr>
    </w:p>
    <w:p w14:paraId="12F19FC3" w14:textId="7FDC36A2" w:rsidR="00286D3B" w:rsidRPr="00405442" w:rsidRDefault="00286D3B"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After 8 days of culture at 37 °C, collect the culture medium and centrifuge for 5 min at 450 </w:t>
      </w:r>
      <w:r w:rsidR="00746B48" w:rsidRPr="00405442">
        <w:rPr>
          <w:rFonts w:asciiTheme="minorHAnsi" w:hAnsiTheme="minorHAnsi" w:cstheme="minorHAnsi"/>
        </w:rPr>
        <w:t xml:space="preserve">x </w:t>
      </w:r>
      <w:r w:rsidR="00746B48" w:rsidRPr="00405442">
        <w:rPr>
          <w:rFonts w:asciiTheme="minorHAnsi" w:hAnsiTheme="minorHAnsi" w:cstheme="minorHAnsi"/>
          <w:i/>
          <w:iCs w:val="0"/>
        </w:rPr>
        <w:t>g</w:t>
      </w:r>
      <w:r w:rsidRPr="00405442">
        <w:rPr>
          <w:rFonts w:asciiTheme="minorHAnsi" w:hAnsiTheme="minorHAnsi" w:cstheme="minorHAnsi"/>
        </w:rPr>
        <w:t xml:space="preserve"> to pellet any remaining cells. </w:t>
      </w:r>
    </w:p>
    <w:p w14:paraId="3E28E5A7" w14:textId="77777777" w:rsidR="00746B48" w:rsidRPr="00405442" w:rsidRDefault="00746B48" w:rsidP="00A162A1">
      <w:pPr>
        <w:rPr>
          <w:color w:val="auto"/>
        </w:rPr>
      </w:pPr>
    </w:p>
    <w:p w14:paraId="49B977AF" w14:textId="2A317103" w:rsidR="00286D3B" w:rsidRPr="00405442" w:rsidRDefault="00286D3B" w:rsidP="00A162A1">
      <w:pPr>
        <w:pStyle w:val="Heading4"/>
        <w:spacing w:before="0" w:line="240" w:lineRule="auto"/>
        <w:rPr>
          <w:rFonts w:asciiTheme="minorHAnsi" w:hAnsiTheme="minorHAnsi" w:cstheme="minorHAnsi"/>
        </w:rPr>
      </w:pPr>
      <w:r w:rsidRPr="00405442">
        <w:rPr>
          <w:rFonts w:asciiTheme="minorHAnsi" w:hAnsiTheme="minorHAnsi" w:cstheme="minorHAnsi"/>
        </w:rPr>
        <w:t>Filter sterilize the supernatant, and store aliquots of the Wnt3A-CM at 4</w:t>
      </w:r>
      <w:r w:rsidR="002C267F" w:rsidRPr="00405442">
        <w:rPr>
          <w:rFonts w:asciiTheme="minorHAnsi" w:hAnsiTheme="minorHAnsi" w:cstheme="minorHAnsi"/>
        </w:rPr>
        <w:t xml:space="preserve"> °C for a maximum of 2 months.</w:t>
      </w:r>
    </w:p>
    <w:p w14:paraId="0E63ACFA" w14:textId="77777777" w:rsidR="00475258" w:rsidRPr="00405442" w:rsidRDefault="00475258" w:rsidP="00A162A1">
      <w:pPr>
        <w:rPr>
          <w:rFonts w:asciiTheme="minorHAnsi" w:hAnsiTheme="minorHAnsi" w:cstheme="minorHAnsi"/>
          <w:color w:val="auto"/>
        </w:rPr>
      </w:pPr>
    </w:p>
    <w:p w14:paraId="20EF9B35" w14:textId="48AAF0D1" w:rsidR="008B7909" w:rsidRPr="00405442" w:rsidRDefault="00475258" w:rsidP="00A162A1">
      <w:pPr>
        <w:pStyle w:val="Heading3"/>
        <w:rPr>
          <w:rFonts w:asciiTheme="minorHAnsi" w:hAnsiTheme="minorHAnsi" w:cstheme="minorHAnsi"/>
          <w:b w:val="0"/>
          <w:bCs w:val="0"/>
        </w:rPr>
      </w:pPr>
      <w:r w:rsidRPr="00405442">
        <w:rPr>
          <w:rFonts w:asciiTheme="minorHAnsi" w:hAnsiTheme="minorHAnsi" w:cstheme="minorHAnsi"/>
          <w:b w:val="0"/>
          <w:bCs w:val="0"/>
        </w:rPr>
        <w:t>Prepare organoid expansion medium</w:t>
      </w:r>
      <w:r w:rsidR="00B23463" w:rsidRPr="00405442">
        <w:rPr>
          <w:rFonts w:asciiTheme="minorHAnsi" w:hAnsiTheme="minorHAnsi" w:cstheme="minorHAnsi"/>
          <w:b w:val="0"/>
          <w:bCs w:val="0"/>
        </w:rPr>
        <w:t>.</w:t>
      </w:r>
    </w:p>
    <w:p w14:paraId="2A7E897F" w14:textId="77777777" w:rsidR="006D0B8B" w:rsidRPr="00405442" w:rsidRDefault="006D0B8B" w:rsidP="00A162A1">
      <w:pPr>
        <w:rPr>
          <w:rFonts w:asciiTheme="minorHAnsi" w:hAnsiTheme="minorHAnsi" w:cstheme="minorHAnsi"/>
          <w:color w:val="auto"/>
        </w:rPr>
      </w:pPr>
    </w:p>
    <w:p w14:paraId="2322166C" w14:textId="5C13E13B"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Human small intestinal organoid expansion medium </w:t>
      </w:r>
      <w:r w:rsidR="00405442">
        <w:rPr>
          <w:rFonts w:asciiTheme="minorHAnsi" w:hAnsiTheme="minorHAnsi" w:cstheme="minorHAnsi"/>
          <w:color w:val="auto"/>
        </w:rPr>
        <w:t>(</w:t>
      </w:r>
      <w:r w:rsidR="00DD28FF">
        <w:rPr>
          <w:rFonts w:asciiTheme="minorHAnsi" w:hAnsiTheme="minorHAnsi" w:cstheme="minorHAnsi"/>
          <w:color w:val="auto"/>
        </w:rPr>
        <w:t xml:space="preserve">see recipe in </w:t>
      </w:r>
      <w:bookmarkStart w:id="0" w:name="_GoBack"/>
      <w:bookmarkEnd w:id="0"/>
      <w:r w:rsidR="00405442" w:rsidRPr="00405442">
        <w:rPr>
          <w:rFonts w:asciiTheme="minorHAnsi" w:hAnsiTheme="minorHAnsi" w:cstheme="minorHAnsi"/>
          <w:b/>
          <w:bCs/>
          <w:color w:val="auto"/>
        </w:rPr>
        <w:t>Supplemental Table 1</w:t>
      </w:r>
      <w:r w:rsidR="00405442">
        <w:rPr>
          <w:rFonts w:asciiTheme="minorHAnsi" w:hAnsiTheme="minorHAnsi" w:cstheme="minorHAnsi"/>
          <w:color w:val="auto"/>
        </w:rPr>
        <w:t>)</w:t>
      </w:r>
      <w:r w:rsidR="00405442">
        <w:rPr>
          <w:rFonts w:asciiTheme="minorHAnsi" w:hAnsiTheme="minorHAnsi" w:cstheme="minorHAnsi"/>
          <w:color w:val="auto"/>
        </w:rPr>
        <w:t xml:space="preserve"> </w:t>
      </w:r>
      <w:r w:rsidRPr="00405442">
        <w:rPr>
          <w:rFonts w:asciiTheme="minorHAnsi" w:hAnsiTheme="minorHAnsi" w:cstheme="minorHAnsi"/>
          <w:color w:val="auto"/>
        </w:rPr>
        <w:t xml:space="preserve">is referred to as </w:t>
      </w:r>
      <w:r w:rsidR="00CE227F" w:rsidRPr="00405442">
        <w:rPr>
          <w:rFonts w:asciiTheme="minorHAnsi" w:hAnsiTheme="minorHAnsi" w:cstheme="minorHAnsi"/>
          <w:color w:val="auto"/>
        </w:rPr>
        <w:t>hSI-</w:t>
      </w:r>
      <w:r w:rsidRPr="00405442">
        <w:rPr>
          <w:rFonts w:asciiTheme="minorHAnsi" w:hAnsiTheme="minorHAnsi" w:cstheme="minorHAnsi"/>
          <w:color w:val="auto"/>
        </w:rPr>
        <w:t xml:space="preserve">EM. The following steps will produce a final volume of </w:t>
      </w:r>
      <w:r w:rsidR="005F327D" w:rsidRPr="00405442">
        <w:rPr>
          <w:rFonts w:asciiTheme="minorHAnsi" w:hAnsiTheme="minorHAnsi" w:cstheme="minorHAnsi"/>
          <w:color w:val="auto"/>
        </w:rPr>
        <w:t>1 L</w:t>
      </w:r>
      <w:r w:rsidR="004837AC" w:rsidRPr="00405442">
        <w:rPr>
          <w:rFonts w:asciiTheme="minorHAnsi" w:hAnsiTheme="minorHAnsi" w:cstheme="minorHAnsi"/>
          <w:color w:val="auto"/>
        </w:rPr>
        <w:t xml:space="preserve"> </w:t>
      </w:r>
      <w:r w:rsidR="00CE227F" w:rsidRPr="00405442">
        <w:rPr>
          <w:rFonts w:asciiTheme="minorHAnsi" w:hAnsiTheme="minorHAnsi" w:cstheme="minorHAnsi"/>
          <w:color w:val="auto"/>
        </w:rPr>
        <w:t>hSI-</w:t>
      </w:r>
      <w:r w:rsidRPr="00405442">
        <w:rPr>
          <w:rFonts w:asciiTheme="minorHAnsi" w:hAnsiTheme="minorHAnsi" w:cstheme="minorHAnsi"/>
          <w:color w:val="auto"/>
        </w:rPr>
        <w:t>EM, and can be scaled up or down as required.</w:t>
      </w:r>
    </w:p>
    <w:p w14:paraId="6DC302BA" w14:textId="77777777" w:rsidR="008B7909" w:rsidRPr="00405442" w:rsidRDefault="008B7909" w:rsidP="00A162A1">
      <w:pPr>
        <w:rPr>
          <w:rFonts w:asciiTheme="minorHAnsi" w:hAnsiTheme="minorHAnsi" w:cstheme="minorHAnsi"/>
          <w:color w:val="auto"/>
        </w:rPr>
      </w:pPr>
    </w:p>
    <w:p w14:paraId="41EC183E" w14:textId="77777777" w:rsidR="00CA7426"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Dissolve 1.46 g of nicotinamide in 12 </w:t>
      </w:r>
      <w:r w:rsidR="005F327D" w:rsidRPr="00405442">
        <w:rPr>
          <w:rFonts w:asciiTheme="minorHAnsi" w:hAnsiTheme="minorHAnsi" w:cstheme="minorHAnsi"/>
        </w:rPr>
        <w:t>mL</w:t>
      </w:r>
      <w:r w:rsidRPr="00405442">
        <w:rPr>
          <w:rFonts w:asciiTheme="minorHAnsi" w:hAnsiTheme="minorHAnsi" w:cstheme="minorHAnsi"/>
        </w:rPr>
        <w:t xml:space="preserve"> </w:t>
      </w:r>
      <w:r w:rsidR="00A65C3A" w:rsidRPr="00405442">
        <w:rPr>
          <w:rFonts w:asciiTheme="minorHAnsi" w:hAnsiTheme="minorHAnsi" w:cstheme="minorHAnsi"/>
        </w:rPr>
        <w:t xml:space="preserve">of </w:t>
      </w:r>
      <w:r w:rsidRPr="00405442">
        <w:rPr>
          <w:rFonts w:asciiTheme="minorHAnsi" w:hAnsiTheme="minorHAnsi" w:cstheme="minorHAnsi"/>
        </w:rPr>
        <w:t xml:space="preserve">cell culture grade </w:t>
      </w:r>
      <w:r w:rsidR="00A65C3A" w:rsidRPr="00405442">
        <w:rPr>
          <w:rFonts w:asciiTheme="minorHAnsi" w:hAnsiTheme="minorHAnsi" w:cstheme="minorHAnsi"/>
        </w:rPr>
        <w:t>phosphate-buffered saline (</w:t>
      </w:r>
      <w:r w:rsidRPr="00405442">
        <w:rPr>
          <w:rFonts w:asciiTheme="minorHAnsi" w:hAnsiTheme="minorHAnsi" w:cstheme="minorHAnsi"/>
        </w:rPr>
        <w:t>PBS</w:t>
      </w:r>
      <w:r w:rsidR="00A65C3A" w:rsidRPr="00405442">
        <w:rPr>
          <w:rFonts w:asciiTheme="minorHAnsi" w:hAnsiTheme="minorHAnsi" w:cstheme="minorHAnsi"/>
        </w:rPr>
        <w:t>)</w:t>
      </w:r>
      <w:r w:rsidRPr="00405442">
        <w:rPr>
          <w:rFonts w:asciiTheme="minorHAnsi" w:hAnsiTheme="minorHAnsi" w:cstheme="minorHAnsi"/>
        </w:rPr>
        <w:t xml:space="preserve"> to create a final dilution of 1 M.</w:t>
      </w:r>
    </w:p>
    <w:p w14:paraId="6D4C7D13" w14:textId="190DCFDD" w:rsidR="00475258" w:rsidRPr="00405442" w:rsidRDefault="00475258" w:rsidP="00A162A1">
      <w:pPr>
        <w:pStyle w:val="Heading4"/>
        <w:numPr>
          <w:ilvl w:val="0"/>
          <w:numId w:val="0"/>
        </w:numPr>
        <w:spacing w:before="0" w:line="240" w:lineRule="auto"/>
        <w:rPr>
          <w:rFonts w:asciiTheme="minorHAnsi" w:hAnsiTheme="minorHAnsi" w:cstheme="minorHAnsi"/>
        </w:rPr>
      </w:pPr>
      <w:r w:rsidRPr="00405442">
        <w:rPr>
          <w:rFonts w:asciiTheme="minorHAnsi" w:hAnsiTheme="minorHAnsi" w:cstheme="minorHAnsi"/>
        </w:rPr>
        <w:t xml:space="preserve"> </w:t>
      </w:r>
    </w:p>
    <w:p w14:paraId="2A672423" w14:textId="23CE3137"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Dissolve 245 mg of n-acetyl cysteine in 3 </w:t>
      </w:r>
      <w:r w:rsidR="005F327D" w:rsidRPr="00405442">
        <w:rPr>
          <w:rFonts w:asciiTheme="minorHAnsi" w:hAnsiTheme="minorHAnsi" w:cstheme="minorHAnsi"/>
        </w:rPr>
        <w:t>mL</w:t>
      </w:r>
      <w:r w:rsidRPr="00405442">
        <w:rPr>
          <w:rFonts w:asciiTheme="minorHAnsi" w:hAnsiTheme="minorHAnsi" w:cstheme="minorHAnsi"/>
        </w:rPr>
        <w:t xml:space="preserve"> </w:t>
      </w:r>
      <w:r w:rsidR="00CA7426" w:rsidRPr="00405442">
        <w:rPr>
          <w:rFonts w:asciiTheme="minorHAnsi" w:hAnsiTheme="minorHAnsi" w:cstheme="minorHAnsi"/>
        </w:rPr>
        <w:t xml:space="preserve">of </w:t>
      </w:r>
      <w:r w:rsidRPr="00405442">
        <w:rPr>
          <w:rFonts w:asciiTheme="minorHAnsi" w:hAnsiTheme="minorHAnsi" w:cstheme="minorHAnsi"/>
        </w:rPr>
        <w:t>cell culture grade PBS to create a final dilution of 500 mM.</w:t>
      </w:r>
    </w:p>
    <w:p w14:paraId="51E20B49" w14:textId="77777777" w:rsidR="0052319D" w:rsidRPr="00405442" w:rsidRDefault="0052319D" w:rsidP="00A162A1">
      <w:pPr>
        <w:widowControl/>
        <w:autoSpaceDE/>
        <w:autoSpaceDN/>
        <w:adjustRightInd/>
        <w:rPr>
          <w:rFonts w:asciiTheme="minorHAnsi" w:hAnsiTheme="minorHAnsi" w:cstheme="minorHAnsi"/>
          <w:color w:val="auto"/>
        </w:rPr>
      </w:pPr>
    </w:p>
    <w:p w14:paraId="67D7CEAD" w14:textId="4125C428"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To accelerate the formation of a solution, the nicotinamide and n-acetyl cysteine can be incubated in a </w:t>
      </w:r>
      <w:r w:rsidR="00F90672" w:rsidRPr="00405442">
        <w:rPr>
          <w:rFonts w:asciiTheme="minorHAnsi" w:hAnsiTheme="minorHAnsi" w:cstheme="minorHAnsi"/>
          <w:color w:val="auto"/>
        </w:rPr>
        <w:t>water bath</w:t>
      </w:r>
      <w:r w:rsidRPr="00405442">
        <w:rPr>
          <w:rFonts w:asciiTheme="minorHAnsi" w:hAnsiTheme="minorHAnsi" w:cstheme="minorHAnsi"/>
          <w:color w:val="auto"/>
        </w:rPr>
        <w:t xml:space="preserve"> at 37</w:t>
      </w:r>
      <w:r w:rsidR="001D5100" w:rsidRPr="00405442">
        <w:rPr>
          <w:rFonts w:asciiTheme="minorHAnsi" w:hAnsiTheme="minorHAnsi" w:cstheme="minorHAnsi"/>
          <w:color w:val="auto"/>
        </w:rPr>
        <w:t xml:space="preserve"> </w:t>
      </w:r>
      <w:r w:rsidRPr="00405442">
        <w:rPr>
          <w:rFonts w:asciiTheme="minorHAnsi" w:hAnsiTheme="minorHAnsi" w:cstheme="minorHAnsi"/>
          <w:color w:val="auto"/>
        </w:rPr>
        <w:t>°C. Both solutions can be prepared in batch, aliquoted, and stored at -20</w:t>
      </w:r>
      <w:r w:rsidR="00CB7BA4" w:rsidRPr="00405442">
        <w:rPr>
          <w:rFonts w:asciiTheme="minorHAnsi" w:hAnsiTheme="minorHAnsi" w:cstheme="minorHAnsi"/>
          <w:color w:val="auto"/>
        </w:rPr>
        <w:t xml:space="preserve"> </w:t>
      </w:r>
      <w:r w:rsidRPr="00405442">
        <w:rPr>
          <w:rFonts w:asciiTheme="minorHAnsi" w:hAnsiTheme="minorHAnsi" w:cstheme="minorHAnsi"/>
          <w:color w:val="auto"/>
        </w:rPr>
        <w:t xml:space="preserve">°C for future use. </w:t>
      </w:r>
    </w:p>
    <w:p w14:paraId="5D20B6E9" w14:textId="77777777" w:rsidR="008B7909" w:rsidRPr="00405442" w:rsidRDefault="008B7909" w:rsidP="00A162A1">
      <w:pPr>
        <w:rPr>
          <w:rFonts w:asciiTheme="minorHAnsi" w:hAnsiTheme="minorHAnsi" w:cstheme="minorHAnsi"/>
          <w:color w:val="auto"/>
        </w:rPr>
      </w:pPr>
    </w:p>
    <w:p w14:paraId="13DCAFA5" w14:textId="77777777" w:rsidR="00392561"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Filter sterilize both solutions through a 0.22 </w:t>
      </w:r>
      <w:r w:rsidR="00810747" w:rsidRPr="00405442">
        <w:rPr>
          <w:rFonts w:asciiTheme="minorHAnsi" w:hAnsiTheme="minorHAnsi" w:cstheme="minorHAnsi"/>
        </w:rPr>
        <w:t>µ</w:t>
      </w:r>
      <w:r w:rsidRPr="00405442">
        <w:rPr>
          <w:rFonts w:asciiTheme="minorHAnsi" w:hAnsiTheme="minorHAnsi" w:cstheme="minorHAnsi"/>
        </w:rPr>
        <w:t xml:space="preserve">m filter into a sterile 15 </w:t>
      </w:r>
      <w:r w:rsidR="005F327D" w:rsidRPr="00405442">
        <w:rPr>
          <w:rFonts w:asciiTheme="minorHAnsi" w:hAnsiTheme="minorHAnsi" w:cstheme="minorHAnsi"/>
        </w:rPr>
        <w:t>mL</w:t>
      </w:r>
      <w:r w:rsidRPr="00405442">
        <w:rPr>
          <w:rFonts w:asciiTheme="minorHAnsi" w:hAnsiTheme="minorHAnsi" w:cstheme="minorHAnsi"/>
        </w:rPr>
        <w:t xml:space="preserve"> tube.</w:t>
      </w:r>
    </w:p>
    <w:p w14:paraId="718244DC" w14:textId="77777777" w:rsidR="00392561" w:rsidRPr="00405442" w:rsidRDefault="00392561" w:rsidP="00A162A1">
      <w:pPr>
        <w:pStyle w:val="Heading4"/>
        <w:numPr>
          <w:ilvl w:val="0"/>
          <w:numId w:val="0"/>
        </w:numPr>
        <w:spacing w:before="0" w:line="240" w:lineRule="auto"/>
        <w:rPr>
          <w:rFonts w:asciiTheme="minorHAnsi" w:hAnsiTheme="minorHAnsi" w:cstheme="minorHAnsi"/>
        </w:rPr>
      </w:pPr>
    </w:p>
    <w:p w14:paraId="6E5DDC0B" w14:textId="7AB0F3B4" w:rsidR="003C0996"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Add 167 </w:t>
      </w:r>
      <w:r w:rsidR="005F327D" w:rsidRPr="00405442">
        <w:rPr>
          <w:rFonts w:asciiTheme="minorHAnsi" w:hAnsiTheme="minorHAnsi" w:cstheme="minorHAnsi"/>
        </w:rPr>
        <w:t>mL</w:t>
      </w:r>
      <w:r w:rsidRPr="00405442">
        <w:rPr>
          <w:rFonts w:asciiTheme="minorHAnsi" w:hAnsiTheme="minorHAnsi" w:cstheme="minorHAnsi"/>
        </w:rPr>
        <w:t xml:space="preserve"> </w:t>
      </w:r>
      <w:r w:rsidR="00CB7BA4" w:rsidRPr="00405442">
        <w:rPr>
          <w:rFonts w:asciiTheme="minorHAnsi" w:hAnsiTheme="minorHAnsi" w:cstheme="minorHAnsi"/>
        </w:rPr>
        <w:t xml:space="preserve">of </w:t>
      </w:r>
      <w:r w:rsidR="00A94361" w:rsidRPr="00405442">
        <w:rPr>
          <w:rFonts w:asciiTheme="minorHAnsi" w:hAnsiTheme="minorHAnsi" w:cstheme="minorHAnsi"/>
        </w:rPr>
        <w:t>BM</w:t>
      </w:r>
      <w:r w:rsidRPr="00405442">
        <w:rPr>
          <w:rFonts w:asciiTheme="minorHAnsi" w:hAnsiTheme="minorHAnsi" w:cstheme="minorHAnsi"/>
        </w:rPr>
        <w:t xml:space="preserve"> to a sterile 500 </w:t>
      </w:r>
      <w:r w:rsidR="005F327D" w:rsidRPr="00405442">
        <w:rPr>
          <w:rFonts w:asciiTheme="minorHAnsi" w:hAnsiTheme="minorHAnsi" w:cstheme="minorHAnsi"/>
        </w:rPr>
        <w:t>mL</w:t>
      </w:r>
      <w:r w:rsidRPr="00405442">
        <w:rPr>
          <w:rFonts w:asciiTheme="minorHAnsi" w:hAnsiTheme="minorHAnsi" w:cstheme="minorHAnsi"/>
        </w:rPr>
        <w:t xml:space="preserve"> culture medium flask.</w:t>
      </w:r>
      <w:r w:rsidR="003C0996" w:rsidRPr="00405442">
        <w:rPr>
          <w:rFonts w:asciiTheme="minorHAnsi" w:hAnsiTheme="minorHAnsi" w:cstheme="minorHAnsi"/>
        </w:rPr>
        <w:t xml:space="preserve"> </w:t>
      </w:r>
      <w:r w:rsidRPr="00405442">
        <w:rPr>
          <w:rFonts w:asciiTheme="minorHAnsi" w:hAnsiTheme="minorHAnsi" w:cstheme="minorHAnsi"/>
        </w:rPr>
        <w:t xml:space="preserve">Add 200 </w:t>
      </w:r>
      <w:r w:rsidR="005F327D" w:rsidRPr="00405442">
        <w:rPr>
          <w:rFonts w:asciiTheme="minorHAnsi" w:hAnsiTheme="minorHAnsi" w:cstheme="minorHAnsi"/>
        </w:rPr>
        <w:t>mL</w:t>
      </w:r>
      <w:r w:rsidRPr="00405442">
        <w:rPr>
          <w:rFonts w:asciiTheme="minorHAnsi" w:hAnsiTheme="minorHAnsi" w:cstheme="minorHAnsi"/>
        </w:rPr>
        <w:t xml:space="preserve"> </w:t>
      </w:r>
      <w:r w:rsidR="00CB7BA4" w:rsidRPr="00405442">
        <w:rPr>
          <w:rFonts w:asciiTheme="minorHAnsi" w:hAnsiTheme="minorHAnsi" w:cstheme="minorHAnsi"/>
        </w:rPr>
        <w:t xml:space="preserve">of </w:t>
      </w:r>
      <w:r w:rsidR="00CE77BB" w:rsidRPr="00405442">
        <w:rPr>
          <w:rFonts w:asciiTheme="minorHAnsi" w:hAnsiTheme="minorHAnsi" w:cstheme="minorHAnsi"/>
        </w:rPr>
        <w:t>R-Spondin-CM</w:t>
      </w:r>
      <w:r w:rsidRPr="00405442">
        <w:rPr>
          <w:rFonts w:asciiTheme="minorHAnsi" w:hAnsiTheme="minorHAnsi" w:cstheme="minorHAnsi"/>
        </w:rPr>
        <w:t xml:space="preserve">, 100 </w:t>
      </w:r>
      <w:r w:rsidR="005F327D" w:rsidRPr="00405442">
        <w:rPr>
          <w:rFonts w:asciiTheme="minorHAnsi" w:hAnsiTheme="minorHAnsi" w:cstheme="minorHAnsi"/>
        </w:rPr>
        <w:t>mL</w:t>
      </w:r>
      <w:r w:rsidR="00CB7BA4" w:rsidRPr="00405442">
        <w:rPr>
          <w:rFonts w:asciiTheme="minorHAnsi" w:hAnsiTheme="minorHAnsi" w:cstheme="minorHAnsi"/>
        </w:rPr>
        <w:t xml:space="preserve"> of</w:t>
      </w:r>
      <w:r w:rsidRPr="00405442">
        <w:rPr>
          <w:rFonts w:asciiTheme="minorHAnsi" w:hAnsiTheme="minorHAnsi" w:cstheme="minorHAnsi"/>
        </w:rPr>
        <w:t xml:space="preserve"> </w:t>
      </w:r>
      <w:r w:rsidR="00CE77BB" w:rsidRPr="00405442">
        <w:rPr>
          <w:rFonts w:asciiTheme="minorHAnsi" w:hAnsiTheme="minorHAnsi" w:cstheme="minorHAnsi"/>
        </w:rPr>
        <w:t>noggin-CM</w:t>
      </w:r>
      <w:r w:rsidRPr="00405442">
        <w:rPr>
          <w:rFonts w:asciiTheme="minorHAnsi" w:hAnsiTheme="minorHAnsi" w:cstheme="minorHAnsi"/>
        </w:rPr>
        <w:t xml:space="preserve">, and 100 </w:t>
      </w:r>
      <w:r w:rsidR="005F327D" w:rsidRPr="00405442">
        <w:rPr>
          <w:rFonts w:asciiTheme="minorHAnsi" w:hAnsiTheme="minorHAnsi" w:cstheme="minorHAnsi"/>
        </w:rPr>
        <w:t>µL</w:t>
      </w:r>
      <w:r w:rsidRPr="00405442">
        <w:rPr>
          <w:rFonts w:asciiTheme="minorHAnsi" w:hAnsiTheme="minorHAnsi" w:cstheme="minorHAnsi"/>
        </w:rPr>
        <w:t xml:space="preserve"> </w:t>
      </w:r>
      <w:r w:rsidR="00CB7BA4" w:rsidRPr="00405442">
        <w:rPr>
          <w:rFonts w:asciiTheme="minorHAnsi" w:hAnsiTheme="minorHAnsi" w:cstheme="minorHAnsi"/>
        </w:rPr>
        <w:t xml:space="preserve">of </w:t>
      </w:r>
      <w:r w:rsidRPr="00405442">
        <w:rPr>
          <w:rFonts w:asciiTheme="minorHAnsi" w:hAnsiTheme="minorHAnsi" w:cstheme="minorHAnsi"/>
        </w:rPr>
        <w:t xml:space="preserve">recombinant mEGF (500 </w:t>
      </w:r>
      <w:r w:rsidR="00810747" w:rsidRPr="00405442">
        <w:rPr>
          <w:rFonts w:asciiTheme="minorHAnsi" w:hAnsiTheme="minorHAnsi" w:cstheme="minorHAnsi"/>
        </w:rPr>
        <w:t>µ</w:t>
      </w:r>
      <w:r w:rsidRPr="00405442">
        <w:rPr>
          <w:rFonts w:asciiTheme="minorHAnsi" w:hAnsiTheme="minorHAnsi" w:cstheme="minorHAnsi"/>
        </w:rPr>
        <w:t>g/</w:t>
      </w:r>
      <w:r w:rsidR="005F327D" w:rsidRPr="00405442">
        <w:rPr>
          <w:rFonts w:asciiTheme="minorHAnsi" w:hAnsiTheme="minorHAnsi" w:cstheme="minorHAnsi"/>
        </w:rPr>
        <w:t>mL</w:t>
      </w:r>
      <w:r w:rsidRPr="00405442">
        <w:rPr>
          <w:rFonts w:asciiTheme="minorHAnsi" w:hAnsiTheme="minorHAnsi" w:cstheme="minorHAnsi"/>
        </w:rPr>
        <w:t>) to a final concentration of 50 ng/</w:t>
      </w:r>
      <w:r w:rsidR="005F327D" w:rsidRPr="00405442">
        <w:rPr>
          <w:rFonts w:asciiTheme="minorHAnsi" w:hAnsiTheme="minorHAnsi" w:cstheme="minorHAnsi"/>
        </w:rPr>
        <w:t>mL</w:t>
      </w:r>
      <w:r w:rsidRPr="00405442">
        <w:rPr>
          <w:rFonts w:asciiTheme="minorHAnsi" w:hAnsiTheme="minorHAnsi" w:cstheme="minorHAnsi"/>
        </w:rPr>
        <w:t>.</w:t>
      </w:r>
    </w:p>
    <w:p w14:paraId="3463CF0C" w14:textId="77777777" w:rsidR="003C0996" w:rsidRPr="00405442" w:rsidRDefault="003C0996" w:rsidP="00A162A1">
      <w:pPr>
        <w:rPr>
          <w:color w:val="auto"/>
        </w:rPr>
      </w:pPr>
    </w:p>
    <w:p w14:paraId="330DBD33" w14:textId="095955B9"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lastRenderedPageBreak/>
        <w:t xml:space="preserve">Add 10 </w:t>
      </w:r>
      <w:r w:rsidR="005F327D" w:rsidRPr="00405442">
        <w:rPr>
          <w:rFonts w:asciiTheme="minorHAnsi" w:hAnsiTheme="minorHAnsi" w:cstheme="minorHAnsi"/>
        </w:rPr>
        <w:t>mL</w:t>
      </w:r>
      <w:r w:rsidRPr="00405442">
        <w:rPr>
          <w:rFonts w:asciiTheme="minorHAnsi" w:hAnsiTheme="minorHAnsi" w:cstheme="minorHAnsi"/>
        </w:rPr>
        <w:t xml:space="preserve"> of the sterilized nicotinamide solution and 2.5 </w:t>
      </w:r>
      <w:r w:rsidR="005F327D" w:rsidRPr="00405442">
        <w:rPr>
          <w:rFonts w:asciiTheme="minorHAnsi" w:hAnsiTheme="minorHAnsi" w:cstheme="minorHAnsi"/>
        </w:rPr>
        <w:t>mL</w:t>
      </w:r>
      <w:r w:rsidRPr="00405442">
        <w:rPr>
          <w:rFonts w:asciiTheme="minorHAnsi" w:hAnsiTheme="minorHAnsi" w:cstheme="minorHAnsi"/>
        </w:rPr>
        <w:t xml:space="preserve"> of the sterilized n-acetyl cysteine solution.</w:t>
      </w:r>
      <w:r w:rsidR="006F0A9D" w:rsidRPr="00405442">
        <w:rPr>
          <w:rFonts w:asciiTheme="minorHAnsi" w:hAnsiTheme="minorHAnsi" w:cstheme="minorHAnsi"/>
        </w:rPr>
        <w:t xml:space="preserve"> </w:t>
      </w:r>
      <w:r w:rsidRPr="00405442">
        <w:rPr>
          <w:rFonts w:asciiTheme="minorHAnsi" w:hAnsiTheme="minorHAnsi" w:cstheme="minorHAnsi"/>
        </w:rPr>
        <w:t xml:space="preserve">Add 20 </w:t>
      </w:r>
      <w:r w:rsidR="005F327D" w:rsidRPr="00405442">
        <w:rPr>
          <w:rFonts w:asciiTheme="minorHAnsi" w:hAnsiTheme="minorHAnsi" w:cstheme="minorHAnsi"/>
        </w:rPr>
        <w:t>mL</w:t>
      </w:r>
      <w:r w:rsidRPr="00405442">
        <w:rPr>
          <w:rFonts w:asciiTheme="minorHAnsi" w:hAnsiTheme="minorHAnsi" w:cstheme="minorHAnsi"/>
        </w:rPr>
        <w:t xml:space="preserve"> of B27 </w:t>
      </w:r>
      <w:r w:rsidR="003C0996" w:rsidRPr="00405442">
        <w:rPr>
          <w:rFonts w:asciiTheme="minorHAnsi" w:hAnsiTheme="minorHAnsi" w:cstheme="minorHAnsi"/>
        </w:rPr>
        <w:t>s</w:t>
      </w:r>
      <w:r w:rsidRPr="00405442">
        <w:rPr>
          <w:rFonts w:asciiTheme="minorHAnsi" w:hAnsiTheme="minorHAnsi" w:cstheme="minorHAnsi"/>
        </w:rPr>
        <w:t>upplement (50</w:t>
      </w:r>
      <w:r w:rsidR="003C0996" w:rsidRPr="00405442">
        <w:rPr>
          <w:rFonts w:asciiTheme="minorHAnsi" w:hAnsiTheme="minorHAnsi" w:cstheme="minorHAnsi"/>
        </w:rPr>
        <w:t>x</w:t>
      </w:r>
      <w:r w:rsidRPr="00405442">
        <w:rPr>
          <w:rFonts w:asciiTheme="minorHAnsi" w:hAnsiTheme="minorHAnsi" w:cstheme="minorHAnsi"/>
        </w:rPr>
        <w:t>).</w:t>
      </w:r>
    </w:p>
    <w:p w14:paraId="31200B7F" w14:textId="77777777" w:rsidR="0052319D" w:rsidRPr="00405442" w:rsidRDefault="0052319D" w:rsidP="00A162A1">
      <w:pPr>
        <w:widowControl/>
        <w:autoSpaceDE/>
        <w:autoSpaceDN/>
        <w:adjustRightInd/>
        <w:rPr>
          <w:rFonts w:asciiTheme="minorHAnsi" w:hAnsiTheme="minorHAnsi" w:cstheme="minorHAnsi"/>
          <w:color w:val="auto"/>
        </w:rPr>
      </w:pPr>
    </w:p>
    <w:p w14:paraId="3565C2EE" w14:textId="771E813B"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NOTE: At this stage, the medium is referred to as hSI-EM without WAS (</w:t>
      </w:r>
      <w:r w:rsidR="00CE77BB" w:rsidRPr="00405442">
        <w:rPr>
          <w:rFonts w:asciiTheme="minorHAnsi" w:hAnsiTheme="minorHAnsi" w:cstheme="minorHAnsi"/>
          <w:color w:val="auto"/>
        </w:rPr>
        <w:t>Wnt3A-CM</w:t>
      </w:r>
      <w:r w:rsidRPr="00405442">
        <w:rPr>
          <w:rFonts w:asciiTheme="minorHAnsi" w:hAnsiTheme="minorHAnsi" w:cstheme="minorHAnsi"/>
          <w:color w:val="auto"/>
        </w:rPr>
        <w:t>, A83-01, and SB202190), and can be aliquoted and stored at -20</w:t>
      </w:r>
      <w:r w:rsidR="00810747" w:rsidRPr="00405442">
        <w:rPr>
          <w:rFonts w:asciiTheme="minorHAnsi" w:hAnsiTheme="minorHAnsi" w:cstheme="minorHAnsi"/>
          <w:color w:val="auto"/>
        </w:rPr>
        <w:t xml:space="preserve"> </w:t>
      </w:r>
      <w:r w:rsidRPr="00405442">
        <w:rPr>
          <w:rFonts w:asciiTheme="minorHAnsi" w:hAnsiTheme="minorHAnsi" w:cstheme="minorHAnsi"/>
          <w:color w:val="auto"/>
        </w:rPr>
        <w:t>°C. If the medium is aliquoted into smaller volumes, adjust the concentrations of the following steps accordingly.</w:t>
      </w:r>
    </w:p>
    <w:p w14:paraId="1BF3FC5B" w14:textId="77777777" w:rsidR="008B7909" w:rsidRPr="00405442" w:rsidRDefault="008B7909" w:rsidP="00A162A1">
      <w:pPr>
        <w:rPr>
          <w:rFonts w:asciiTheme="minorHAnsi" w:hAnsiTheme="minorHAnsi" w:cstheme="minorHAnsi"/>
          <w:color w:val="auto"/>
        </w:rPr>
      </w:pPr>
    </w:p>
    <w:p w14:paraId="7A24E501" w14:textId="44FB1F79"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To 500 </w:t>
      </w:r>
      <w:r w:rsidR="005F327D" w:rsidRPr="00405442">
        <w:rPr>
          <w:rFonts w:asciiTheme="minorHAnsi" w:hAnsiTheme="minorHAnsi" w:cstheme="minorHAnsi"/>
        </w:rPr>
        <w:t>mL</w:t>
      </w:r>
      <w:r w:rsidRPr="00405442">
        <w:rPr>
          <w:rFonts w:asciiTheme="minorHAnsi" w:hAnsiTheme="minorHAnsi" w:cstheme="minorHAnsi"/>
        </w:rPr>
        <w:t xml:space="preserve"> of hSI-EM without WAS</w:t>
      </w:r>
      <w:r w:rsidR="00E747EB" w:rsidRPr="00405442">
        <w:rPr>
          <w:rFonts w:asciiTheme="minorHAnsi" w:hAnsiTheme="minorHAnsi" w:cstheme="minorHAnsi"/>
        </w:rPr>
        <w:t>,</w:t>
      </w:r>
      <w:r w:rsidRPr="00405442">
        <w:rPr>
          <w:rFonts w:asciiTheme="minorHAnsi" w:hAnsiTheme="minorHAnsi" w:cstheme="minorHAnsi"/>
        </w:rPr>
        <w:t xml:space="preserve"> add 10 </w:t>
      </w:r>
      <w:r w:rsidR="005F327D" w:rsidRPr="00405442">
        <w:rPr>
          <w:rFonts w:asciiTheme="minorHAnsi" w:hAnsiTheme="minorHAnsi" w:cstheme="minorHAnsi"/>
        </w:rPr>
        <w:t>mL</w:t>
      </w:r>
      <w:r w:rsidRPr="00405442">
        <w:rPr>
          <w:rFonts w:asciiTheme="minorHAnsi" w:hAnsiTheme="minorHAnsi" w:cstheme="minorHAnsi"/>
        </w:rPr>
        <w:t xml:space="preserve"> </w:t>
      </w:r>
      <w:r w:rsidR="00E747EB" w:rsidRPr="00405442">
        <w:rPr>
          <w:rFonts w:asciiTheme="minorHAnsi" w:hAnsiTheme="minorHAnsi" w:cstheme="minorHAnsi"/>
        </w:rPr>
        <w:t xml:space="preserve">of </w:t>
      </w:r>
      <w:r w:rsidR="00CE77BB" w:rsidRPr="00405442">
        <w:rPr>
          <w:rFonts w:asciiTheme="minorHAnsi" w:hAnsiTheme="minorHAnsi" w:cstheme="minorHAnsi"/>
        </w:rPr>
        <w:t>Wnt3A-CM</w:t>
      </w:r>
      <w:r w:rsidRPr="00405442">
        <w:rPr>
          <w:rFonts w:asciiTheme="minorHAnsi" w:hAnsiTheme="minorHAnsi" w:cstheme="minorHAnsi"/>
        </w:rPr>
        <w:t xml:space="preserve"> of the last freshly prepared batch and 10 </w:t>
      </w:r>
      <w:r w:rsidR="005F327D" w:rsidRPr="00405442">
        <w:rPr>
          <w:rFonts w:asciiTheme="minorHAnsi" w:hAnsiTheme="minorHAnsi" w:cstheme="minorHAnsi"/>
        </w:rPr>
        <w:t>mL</w:t>
      </w:r>
      <w:r w:rsidRPr="00405442">
        <w:rPr>
          <w:rFonts w:asciiTheme="minorHAnsi" w:hAnsiTheme="minorHAnsi" w:cstheme="minorHAnsi"/>
        </w:rPr>
        <w:t xml:space="preserve"> </w:t>
      </w:r>
      <w:r w:rsidR="00E747EB" w:rsidRPr="00405442">
        <w:rPr>
          <w:rFonts w:asciiTheme="minorHAnsi" w:hAnsiTheme="minorHAnsi" w:cstheme="minorHAnsi"/>
        </w:rPr>
        <w:t xml:space="preserve">of </w:t>
      </w:r>
      <w:r w:rsidR="00CE77BB" w:rsidRPr="00405442">
        <w:rPr>
          <w:rFonts w:asciiTheme="minorHAnsi" w:hAnsiTheme="minorHAnsi" w:cstheme="minorHAnsi"/>
        </w:rPr>
        <w:t>Wnt3A-CM</w:t>
      </w:r>
      <w:r w:rsidRPr="00405442">
        <w:rPr>
          <w:rFonts w:asciiTheme="minorHAnsi" w:hAnsiTheme="minorHAnsi" w:cstheme="minorHAnsi"/>
        </w:rPr>
        <w:t xml:space="preserve"> of the second last batch to minimize </w:t>
      </w:r>
      <w:r w:rsidR="0075476B" w:rsidRPr="00405442">
        <w:rPr>
          <w:rFonts w:asciiTheme="minorHAnsi" w:hAnsiTheme="minorHAnsi" w:cstheme="minorHAnsi"/>
        </w:rPr>
        <w:t>variability</w:t>
      </w:r>
      <w:r w:rsidR="00454D32" w:rsidRPr="00405442">
        <w:rPr>
          <w:rFonts w:asciiTheme="minorHAnsi" w:hAnsiTheme="minorHAnsi" w:cstheme="minorHAnsi"/>
        </w:rPr>
        <w:t xml:space="preserve"> </w:t>
      </w:r>
      <w:r w:rsidRPr="00405442">
        <w:rPr>
          <w:rFonts w:asciiTheme="minorHAnsi" w:hAnsiTheme="minorHAnsi" w:cstheme="minorHAnsi"/>
        </w:rPr>
        <w:t xml:space="preserve">changes in </w:t>
      </w:r>
      <w:r w:rsidR="00CE77BB" w:rsidRPr="00405442">
        <w:rPr>
          <w:rFonts w:asciiTheme="minorHAnsi" w:hAnsiTheme="minorHAnsi" w:cstheme="minorHAnsi"/>
        </w:rPr>
        <w:t>Wnt3A-CM</w:t>
      </w:r>
      <w:r w:rsidRPr="00405442">
        <w:rPr>
          <w:rFonts w:asciiTheme="minorHAnsi" w:hAnsiTheme="minorHAnsi" w:cstheme="minorHAnsi"/>
        </w:rPr>
        <w:t xml:space="preserve"> conditions.</w:t>
      </w:r>
    </w:p>
    <w:p w14:paraId="70F33547" w14:textId="77777777" w:rsidR="00E747EB" w:rsidRPr="00405442" w:rsidRDefault="00E747EB" w:rsidP="00A162A1">
      <w:pPr>
        <w:rPr>
          <w:color w:val="auto"/>
        </w:rPr>
      </w:pPr>
    </w:p>
    <w:p w14:paraId="74724F2C" w14:textId="4915DFE3"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 xml:space="preserve">Add A83-01 to a final concentration of 500 nM, and SB202190 to a final concentration of 10 </w:t>
      </w:r>
      <w:r w:rsidR="00810747" w:rsidRPr="00405442">
        <w:rPr>
          <w:rFonts w:asciiTheme="minorHAnsi" w:hAnsiTheme="minorHAnsi" w:cstheme="minorHAnsi"/>
        </w:rPr>
        <w:t>µ</w:t>
      </w:r>
      <w:r w:rsidRPr="00405442">
        <w:rPr>
          <w:rFonts w:asciiTheme="minorHAnsi" w:hAnsiTheme="minorHAnsi" w:cstheme="minorHAnsi"/>
        </w:rPr>
        <w:t>M.</w:t>
      </w:r>
    </w:p>
    <w:p w14:paraId="673ADC6E" w14:textId="77777777" w:rsidR="00E747EB" w:rsidRPr="00405442" w:rsidRDefault="00E747EB" w:rsidP="00A162A1">
      <w:pPr>
        <w:rPr>
          <w:color w:val="auto"/>
        </w:rPr>
      </w:pPr>
    </w:p>
    <w:p w14:paraId="605435E8" w14:textId="77777777"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Store the prepared hSI-EM (with WAS) at 4</w:t>
      </w:r>
      <w:r w:rsidR="00810747" w:rsidRPr="00405442">
        <w:rPr>
          <w:rFonts w:asciiTheme="minorHAnsi" w:hAnsiTheme="minorHAnsi" w:cstheme="minorHAnsi"/>
        </w:rPr>
        <w:t xml:space="preserve"> </w:t>
      </w:r>
      <w:r w:rsidRPr="00405442">
        <w:rPr>
          <w:rFonts w:asciiTheme="minorHAnsi" w:hAnsiTheme="minorHAnsi" w:cstheme="minorHAnsi"/>
        </w:rPr>
        <w:t>°C and use for a maximum of 2 weeks.</w:t>
      </w:r>
    </w:p>
    <w:p w14:paraId="19A4E6EA" w14:textId="77777777" w:rsidR="00475258" w:rsidRPr="00405442" w:rsidRDefault="00475258" w:rsidP="00A162A1">
      <w:pPr>
        <w:rPr>
          <w:rFonts w:asciiTheme="minorHAnsi" w:hAnsiTheme="minorHAnsi" w:cstheme="minorHAnsi"/>
          <w:color w:val="auto"/>
        </w:rPr>
      </w:pPr>
    </w:p>
    <w:p w14:paraId="663B6C7B" w14:textId="77777777"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Add additional Y-27632 to a final concentration of 10 µM (referred to as hSI-EM+Y) when crypts or single cells are cultured or organoids are started from cryopreservation. </w:t>
      </w:r>
    </w:p>
    <w:p w14:paraId="10BDA3D9" w14:textId="77777777" w:rsidR="008B7909" w:rsidRPr="00405442" w:rsidRDefault="008B7909" w:rsidP="00A162A1">
      <w:pPr>
        <w:widowControl/>
        <w:autoSpaceDE/>
        <w:autoSpaceDN/>
        <w:adjustRightInd/>
        <w:rPr>
          <w:rFonts w:asciiTheme="minorHAnsi" w:hAnsiTheme="minorHAnsi" w:cstheme="minorHAnsi"/>
          <w:color w:val="auto"/>
        </w:rPr>
      </w:pPr>
    </w:p>
    <w:p w14:paraId="5643644B" w14:textId="2998BDC7" w:rsidR="00223889" w:rsidRPr="00405442" w:rsidRDefault="008B7909" w:rsidP="00A162A1">
      <w:pPr>
        <w:pStyle w:val="Heading3"/>
        <w:rPr>
          <w:rFonts w:asciiTheme="minorHAnsi" w:hAnsiTheme="minorHAnsi" w:cstheme="minorHAnsi"/>
          <w:b w:val="0"/>
          <w:bCs w:val="0"/>
        </w:rPr>
      </w:pPr>
      <w:r w:rsidRPr="00405442">
        <w:rPr>
          <w:rFonts w:asciiTheme="minorHAnsi" w:hAnsiTheme="minorHAnsi" w:cstheme="minorHAnsi"/>
          <w:b w:val="0"/>
          <w:bCs w:val="0"/>
        </w:rPr>
        <w:t xml:space="preserve">Prepare </w:t>
      </w:r>
      <w:r w:rsidR="006003B8" w:rsidRPr="00405442">
        <w:rPr>
          <w:rFonts w:asciiTheme="minorHAnsi" w:hAnsiTheme="minorHAnsi" w:cstheme="minorHAnsi"/>
          <w:b w:val="0"/>
          <w:bCs w:val="0"/>
        </w:rPr>
        <w:t xml:space="preserve">fluorescent activated cell sorting </w:t>
      </w:r>
      <w:r w:rsidR="006B2779" w:rsidRPr="00405442">
        <w:rPr>
          <w:rFonts w:asciiTheme="minorHAnsi" w:hAnsiTheme="minorHAnsi" w:cstheme="minorHAnsi"/>
          <w:b w:val="0"/>
          <w:bCs w:val="0"/>
        </w:rPr>
        <w:t>(</w:t>
      </w:r>
      <w:r w:rsidRPr="00405442">
        <w:rPr>
          <w:rFonts w:asciiTheme="minorHAnsi" w:hAnsiTheme="minorHAnsi" w:cstheme="minorHAnsi"/>
          <w:b w:val="0"/>
          <w:bCs w:val="0"/>
        </w:rPr>
        <w:t>FACS</w:t>
      </w:r>
      <w:r w:rsidR="006B2779" w:rsidRPr="00405442">
        <w:rPr>
          <w:rFonts w:asciiTheme="minorHAnsi" w:hAnsiTheme="minorHAnsi" w:cstheme="minorHAnsi"/>
          <w:b w:val="0"/>
          <w:bCs w:val="0"/>
        </w:rPr>
        <w:t>)</w:t>
      </w:r>
      <w:r w:rsidRPr="00405442">
        <w:rPr>
          <w:rFonts w:asciiTheme="minorHAnsi" w:hAnsiTheme="minorHAnsi" w:cstheme="minorHAnsi"/>
          <w:b w:val="0"/>
          <w:bCs w:val="0"/>
        </w:rPr>
        <w:t xml:space="preserve"> buffer</w:t>
      </w:r>
      <w:r w:rsidR="00E747EB" w:rsidRPr="00405442">
        <w:rPr>
          <w:rFonts w:asciiTheme="minorHAnsi" w:hAnsiTheme="minorHAnsi" w:cstheme="minorHAnsi"/>
          <w:b w:val="0"/>
          <w:bCs w:val="0"/>
        </w:rPr>
        <w:t>.</w:t>
      </w:r>
    </w:p>
    <w:p w14:paraId="24A4BE25" w14:textId="77777777" w:rsidR="00165789" w:rsidRPr="00405442" w:rsidRDefault="00165789" w:rsidP="00A162A1">
      <w:pPr>
        <w:rPr>
          <w:rFonts w:asciiTheme="minorHAnsi" w:hAnsiTheme="minorHAnsi" w:cstheme="minorHAnsi"/>
          <w:color w:val="auto"/>
        </w:rPr>
      </w:pPr>
    </w:p>
    <w:p w14:paraId="726B6E61" w14:textId="216AB468" w:rsidR="008B7909" w:rsidRPr="00405442" w:rsidRDefault="00595AF3" w:rsidP="00A162A1">
      <w:pPr>
        <w:pStyle w:val="Heading4"/>
        <w:spacing w:before="0" w:line="240" w:lineRule="auto"/>
        <w:rPr>
          <w:rFonts w:asciiTheme="minorHAnsi" w:hAnsiTheme="minorHAnsi" w:cstheme="minorHAnsi"/>
        </w:rPr>
      </w:pPr>
      <w:r w:rsidRPr="00405442">
        <w:rPr>
          <w:rFonts w:asciiTheme="minorHAnsi" w:hAnsiTheme="minorHAnsi" w:cstheme="minorHAnsi"/>
        </w:rPr>
        <w:t>Add 1</w:t>
      </w:r>
      <w:r w:rsidR="00454D32" w:rsidRPr="00405442">
        <w:rPr>
          <w:rFonts w:asciiTheme="minorHAnsi" w:hAnsiTheme="minorHAnsi" w:cstheme="minorHAnsi"/>
        </w:rPr>
        <w:t>0</w:t>
      </w:r>
      <w:r w:rsidRPr="00405442">
        <w:rPr>
          <w:rFonts w:asciiTheme="minorHAnsi" w:hAnsiTheme="minorHAnsi" w:cstheme="minorHAnsi"/>
        </w:rPr>
        <w:t xml:space="preserve"> </w:t>
      </w:r>
      <w:r w:rsidR="005F327D" w:rsidRPr="00405442">
        <w:rPr>
          <w:rFonts w:asciiTheme="minorHAnsi" w:hAnsiTheme="minorHAnsi" w:cstheme="minorHAnsi"/>
        </w:rPr>
        <w:t>mL</w:t>
      </w:r>
      <w:r w:rsidRPr="00405442">
        <w:rPr>
          <w:rFonts w:asciiTheme="minorHAnsi" w:hAnsiTheme="minorHAnsi" w:cstheme="minorHAnsi"/>
        </w:rPr>
        <w:t xml:space="preserve"> </w:t>
      </w:r>
      <w:r w:rsidR="006003B8" w:rsidRPr="00405442">
        <w:rPr>
          <w:rFonts w:asciiTheme="minorHAnsi" w:hAnsiTheme="minorHAnsi" w:cstheme="minorHAnsi"/>
        </w:rPr>
        <w:t>of fetal calf serum (</w:t>
      </w:r>
      <w:r w:rsidRPr="00405442">
        <w:rPr>
          <w:rFonts w:asciiTheme="minorHAnsi" w:hAnsiTheme="minorHAnsi" w:cstheme="minorHAnsi"/>
        </w:rPr>
        <w:t>FCS</w:t>
      </w:r>
      <w:r w:rsidR="006003B8" w:rsidRPr="00405442">
        <w:rPr>
          <w:rFonts w:asciiTheme="minorHAnsi" w:hAnsiTheme="minorHAnsi" w:cstheme="minorHAnsi"/>
        </w:rPr>
        <w:t>)</w:t>
      </w:r>
      <w:r w:rsidRPr="00405442">
        <w:rPr>
          <w:rFonts w:asciiTheme="minorHAnsi" w:hAnsiTheme="minorHAnsi" w:cstheme="minorHAnsi"/>
        </w:rPr>
        <w:t xml:space="preserve"> to 4</w:t>
      </w:r>
      <w:r w:rsidR="00454D32" w:rsidRPr="00405442">
        <w:rPr>
          <w:rFonts w:asciiTheme="minorHAnsi" w:hAnsiTheme="minorHAnsi" w:cstheme="minorHAnsi"/>
        </w:rPr>
        <w:t>0</w:t>
      </w:r>
      <w:r w:rsidRPr="00405442">
        <w:rPr>
          <w:rFonts w:asciiTheme="minorHAnsi" w:hAnsiTheme="minorHAnsi" w:cstheme="minorHAnsi"/>
        </w:rPr>
        <w:t xml:space="preserve"> </w:t>
      </w:r>
      <w:r w:rsidR="005F327D" w:rsidRPr="00405442">
        <w:rPr>
          <w:rFonts w:asciiTheme="minorHAnsi" w:hAnsiTheme="minorHAnsi" w:cstheme="minorHAnsi"/>
        </w:rPr>
        <w:t>mL</w:t>
      </w:r>
      <w:r w:rsidRPr="00405442">
        <w:rPr>
          <w:rFonts w:asciiTheme="minorHAnsi" w:hAnsiTheme="minorHAnsi" w:cstheme="minorHAnsi"/>
        </w:rPr>
        <w:t xml:space="preserve"> of PBS without Ca</w:t>
      </w:r>
      <w:r w:rsidRPr="00405442">
        <w:rPr>
          <w:rFonts w:asciiTheme="minorHAnsi" w:hAnsiTheme="minorHAnsi" w:cstheme="minorHAnsi"/>
          <w:vertAlign w:val="superscript"/>
        </w:rPr>
        <w:t>2+</w:t>
      </w:r>
      <w:r w:rsidRPr="00405442">
        <w:rPr>
          <w:rFonts w:asciiTheme="minorHAnsi" w:hAnsiTheme="minorHAnsi" w:cstheme="minorHAnsi"/>
        </w:rPr>
        <w:t>/Mg</w:t>
      </w:r>
      <w:r w:rsidRPr="00405442">
        <w:rPr>
          <w:rFonts w:asciiTheme="minorHAnsi" w:hAnsiTheme="minorHAnsi" w:cstheme="minorHAnsi"/>
          <w:vertAlign w:val="superscript"/>
        </w:rPr>
        <w:t>2+</w:t>
      </w:r>
      <w:r w:rsidRPr="00405442">
        <w:rPr>
          <w:rFonts w:asciiTheme="minorHAnsi" w:hAnsiTheme="minorHAnsi" w:cstheme="minorHAnsi"/>
        </w:rPr>
        <w:t xml:space="preserve"> for a final concentration of </w:t>
      </w:r>
      <w:r w:rsidR="00454D32" w:rsidRPr="00405442">
        <w:rPr>
          <w:rFonts w:asciiTheme="minorHAnsi" w:hAnsiTheme="minorHAnsi" w:cstheme="minorHAnsi"/>
        </w:rPr>
        <w:t>10</w:t>
      </w:r>
      <w:r w:rsidRPr="00405442">
        <w:rPr>
          <w:rFonts w:asciiTheme="minorHAnsi" w:hAnsiTheme="minorHAnsi" w:cstheme="minorHAnsi"/>
        </w:rPr>
        <w:t xml:space="preserve">% FCS. </w:t>
      </w:r>
    </w:p>
    <w:p w14:paraId="1E7676FA" w14:textId="77777777" w:rsidR="00595AF3" w:rsidRPr="00405442" w:rsidRDefault="00595AF3" w:rsidP="00A162A1">
      <w:pPr>
        <w:rPr>
          <w:rFonts w:asciiTheme="minorHAnsi" w:hAnsiTheme="minorHAnsi" w:cstheme="minorHAnsi"/>
          <w:color w:val="auto"/>
        </w:rPr>
      </w:pPr>
    </w:p>
    <w:p w14:paraId="41BF127D" w14:textId="0D0BDE62" w:rsidR="00595AF3" w:rsidRPr="00405442" w:rsidRDefault="00595AF3" w:rsidP="00A162A1">
      <w:pPr>
        <w:rPr>
          <w:rFonts w:asciiTheme="minorHAnsi" w:hAnsiTheme="minorHAnsi" w:cstheme="minorHAnsi"/>
          <w:color w:val="auto"/>
        </w:rPr>
      </w:pPr>
      <w:r w:rsidRPr="00405442">
        <w:rPr>
          <w:rFonts w:asciiTheme="minorHAnsi" w:hAnsiTheme="minorHAnsi" w:cstheme="minorHAnsi"/>
          <w:color w:val="auto"/>
        </w:rPr>
        <w:t xml:space="preserve">NOTE: The FCS prevents cells </w:t>
      </w:r>
      <w:r w:rsidR="004D0B59" w:rsidRPr="00405442">
        <w:rPr>
          <w:rFonts w:asciiTheme="minorHAnsi" w:hAnsiTheme="minorHAnsi" w:cstheme="minorHAnsi"/>
          <w:color w:val="auto"/>
        </w:rPr>
        <w:t xml:space="preserve">from adhering </w:t>
      </w:r>
      <w:r w:rsidRPr="00405442">
        <w:rPr>
          <w:rFonts w:asciiTheme="minorHAnsi" w:hAnsiTheme="minorHAnsi" w:cstheme="minorHAnsi"/>
          <w:color w:val="auto"/>
        </w:rPr>
        <w:t>to labware.</w:t>
      </w:r>
    </w:p>
    <w:p w14:paraId="5A350BB1" w14:textId="77777777" w:rsidR="00475258" w:rsidRPr="00405442" w:rsidRDefault="00475258" w:rsidP="00A162A1">
      <w:pPr>
        <w:rPr>
          <w:rFonts w:asciiTheme="minorHAnsi" w:hAnsiTheme="minorHAnsi" w:cstheme="minorHAnsi"/>
          <w:color w:val="auto"/>
        </w:rPr>
      </w:pPr>
    </w:p>
    <w:p w14:paraId="400E6DAD" w14:textId="77777777" w:rsidR="00475258" w:rsidRPr="00405442" w:rsidRDefault="00475258" w:rsidP="00A162A1">
      <w:pPr>
        <w:pStyle w:val="Heading2"/>
        <w:rPr>
          <w:rFonts w:asciiTheme="minorHAnsi" w:hAnsiTheme="minorHAnsi" w:cstheme="minorHAnsi"/>
          <w:color w:val="auto"/>
          <w:szCs w:val="24"/>
        </w:rPr>
      </w:pPr>
      <w:r w:rsidRPr="00405442">
        <w:rPr>
          <w:rFonts w:asciiTheme="minorHAnsi" w:hAnsiTheme="minorHAnsi" w:cstheme="minorHAnsi"/>
          <w:color w:val="auto"/>
          <w:szCs w:val="24"/>
        </w:rPr>
        <w:t>Culture procedures for human small intestinal organoids</w:t>
      </w:r>
    </w:p>
    <w:p w14:paraId="1A292CA0" w14:textId="77777777" w:rsidR="001452E6" w:rsidRPr="00405442" w:rsidRDefault="001452E6" w:rsidP="00A162A1">
      <w:pPr>
        <w:rPr>
          <w:rFonts w:asciiTheme="minorHAnsi" w:hAnsiTheme="minorHAnsi" w:cstheme="minorHAnsi"/>
          <w:color w:val="auto"/>
        </w:rPr>
      </w:pPr>
    </w:p>
    <w:p w14:paraId="22B135FC" w14:textId="489B87E5" w:rsidR="00CE77BB"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NOTE:</w:t>
      </w:r>
      <w:r w:rsidR="007E6311" w:rsidRPr="00405442">
        <w:rPr>
          <w:rFonts w:asciiTheme="minorHAnsi" w:hAnsiTheme="minorHAnsi" w:cstheme="minorHAnsi"/>
          <w:color w:val="auto"/>
        </w:rPr>
        <w:t xml:space="preserve"> This protocol should be performed inside a biosafety cabinet. The organoids should be handled according to standard cell culture guidelines. </w:t>
      </w:r>
      <w:r w:rsidRPr="00405442">
        <w:rPr>
          <w:rFonts w:asciiTheme="minorHAnsi" w:hAnsiTheme="minorHAnsi" w:cstheme="minorHAnsi"/>
          <w:color w:val="auto"/>
        </w:rPr>
        <w:t>When handling organoids or organoid</w:t>
      </w:r>
      <w:r w:rsidR="00CE77BB" w:rsidRPr="00405442">
        <w:rPr>
          <w:rFonts w:asciiTheme="minorHAnsi" w:hAnsiTheme="minorHAnsi" w:cstheme="minorHAnsi"/>
          <w:color w:val="auto"/>
        </w:rPr>
        <w:t>-derived</w:t>
      </w:r>
      <w:r w:rsidRPr="00405442">
        <w:rPr>
          <w:rFonts w:asciiTheme="minorHAnsi" w:hAnsiTheme="minorHAnsi" w:cstheme="minorHAnsi"/>
          <w:color w:val="auto"/>
        </w:rPr>
        <w:t xml:space="preserve"> cells, the cells should be kept on ice whenever possible. The cells will remain viable for a few hours after harvesting when this is ensured.</w:t>
      </w:r>
      <w:r w:rsidR="001452E6" w:rsidRPr="00405442">
        <w:rPr>
          <w:rFonts w:asciiTheme="minorHAnsi" w:hAnsiTheme="minorHAnsi" w:cstheme="minorHAnsi"/>
          <w:color w:val="auto"/>
        </w:rPr>
        <w:t xml:space="preserve"> </w:t>
      </w:r>
      <w:r w:rsidR="00811F9C" w:rsidRPr="00405442">
        <w:rPr>
          <w:rFonts w:asciiTheme="minorHAnsi" w:hAnsiTheme="minorHAnsi" w:cstheme="minorHAnsi"/>
          <w:color w:val="auto"/>
        </w:rPr>
        <w:t xml:space="preserve">Organoids should be cultured in a standard cell culture incubator at 37 </w:t>
      </w:r>
      <w:r w:rsidR="00811F9C" w:rsidRPr="00405442">
        <w:rPr>
          <w:rFonts w:asciiTheme="minorHAnsi" w:hAnsiTheme="minorHAnsi" w:cstheme="minorHAnsi"/>
          <w:color w:val="auto"/>
          <w:lang w:val="en-GB"/>
        </w:rPr>
        <w:t>°C with 5% CO</w:t>
      </w:r>
      <w:r w:rsidR="00811F9C" w:rsidRPr="00405442">
        <w:rPr>
          <w:rFonts w:asciiTheme="minorHAnsi" w:hAnsiTheme="minorHAnsi" w:cstheme="minorHAnsi"/>
          <w:color w:val="auto"/>
          <w:vertAlign w:val="subscript"/>
          <w:lang w:val="en-GB"/>
        </w:rPr>
        <w:t>2</w:t>
      </w:r>
      <w:r w:rsidR="00811F9C" w:rsidRPr="00405442">
        <w:rPr>
          <w:rFonts w:asciiTheme="minorHAnsi" w:hAnsiTheme="minorHAnsi" w:cstheme="minorHAnsi"/>
          <w:color w:val="auto"/>
          <w:lang w:val="en-GB"/>
        </w:rPr>
        <w:t xml:space="preserve">. These conditions apply to </w:t>
      </w:r>
      <w:r w:rsidR="002959AD" w:rsidRPr="00405442">
        <w:rPr>
          <w:rFonts w:asciiTheme="minorHAnsi" w:hAnsiTheme="minorHAnsi" w:cstheme="minorHAnsi"/>
          <w:color w:val="auto"/>
          <w:lang w:val="en-GB"/>
        </w:rPr>
        <w:t>all</w:t>
      </w:r>
      <w:r w:rsidR="00811F9C" w:rsidRPr="00405442">
        <w:rPr>
          <w:rFonts w:asciiTheme="minorHAnsi" w:hAnsiTheme="minorHAnsi" w:cstheme="minorHAnsi"/>
          <w:color w:val="auto"/>
          <w:lang w:val="en-GB"/>
        </w:rPr>
        <w:t xml:space="preserve"> incubation step</w:t>
      </w:r>
      <w:r w:rsidR="002959AD" w:rsidRPr="00405442">
        <w:rPr>
          <w:rFonts w:asciiTheme="minorHAnsi" w:hAnsiTheme="minorHAnsi" w:cstheme="minorHAnsi"/>
          <w:color w:val="auto"/>
          <w:lang w:val="en-GB"/>
        </w:rPr>
        <w:t>s</w:t>
      </w:r>
      <w:r w:rsidR="00811F9C" w:rsidRPr="00405442">
        <w:rPr>
          <w:rFonts w:asciiTheme="minorHAnsi" w:hAnsiTheme="minorHAnsi" w:cstheme="minorHAnsi"/>
          <w:color w:val="auto"/>
          <w:lang w:val="en-GB"/>
        </w:rPr>
        <w:t xml:space="preserve"> with organoids embedded in </w:t>
      </w:r>
      <w:r w:rsidR="000F4234" w:rsidRPr="00405442">
        <w:rPr>
          <w:rFonts w:asciiTheme="minorHAnsi" w:hAnsiTheme="minorHAnsi" w:cstheme="minorHAnsi"/>
          <w:color w:val="auto"/>
        </w:rPr>
        <w:t>basement membrane matrix (</w:t>
      </w:r>
      <w:r w:rsidR="004A6493" w:rsidRPr="00405442">
        <w:rPr>
          <w:rFonts w:asciiTheme="minorHAnsi" w:hAnsiTheme="minorHAnsi" w:cstheme="minorHAnsi"/>
          <w:color w:val="auto"/>
        </w:rPr>
        <w:t xml:space="preserve">BMM; </w:t>
      </w:r>
      <w:r w:rsidR="000F4234" w:rsidRPr="00405442">
        <w:rPr>
          <w:rFonts w:asciiTheme="minorHAnsi" w:hAnsiTheme="minorHAnsi" w:cstheme="minorHAnsi"/>
          <w:color w:val="auto"/>
        </w:rPr>
        <w:t xml:space="preserve">i.e., </w:t>
      </w:r>
      <w:r w:rsidR="000F4234" w:rsidRPr="00405442">
        <w:rPr>
          <w:rFonts w:asciiTheme="minorHAnsi" w:hAnsiTheme="minorHAnsi" w:cstheme="minorHAnsi"/>
          <w:color w:val="auto"/>
          <w:lang w:val="en-GB"/>
        </w:rPr>
        <w:t>Matrigel)</w:t>
      </w:r>
      <w:r w:rsidR="002959AD" w:rsidRPr="00405442">
        <w:rPr>
          <w:rFonts w:asciiTheme="minorHAnsi" w:hAnsiTheme="minorHAnsi" w:cstheme="minorHAnsi"/>
          <w:color w:val="auto"/>
          <w:lang w:val="en-GB"/>
        </w:rPr>
        <w:t xml:space="preserve"> throughout this protocol.</w:t>
      </w:r>
      <w:r w:rsidR="00CE77BB" w:rsidRPr="00405442">
        <w:rPr>
          <w:rFonts w:asciiTheme="minorHAnsi" w:hAnsiTheme="minorHAnsi" w:cstheme="minorHAnsi"/>
          <w:color w:val="auto"/>
        </w:rPr>
        <w:t xml:space="preserve"> </w:t>
      </w:r>
      <w:r w:rsidR="001452E6" w:rsidRPr="00405442">
        <w:rPr>
          <w:rFonts w:asciiTheme="minorHAnsi" w:hAnsiTheme="minorHAnsi" w:cstheme="minorHAnsi"/>
          <w:color w:val="auto"/>
        </w:rPr>
        <w:t>The authors</w:t>
      </w:r>
      <w:r w:rsidR="00CE77BB" w:rsidRPr="00405442">
        <w:rPr>
          <w:rFonts w:asciiTheme="minorHAnsi" w:hAnsiTheme="minorHAnsi" w:cstheme="minorHAnsi"/>
          <w:color w:val="auto"/>
        </w:rPr>
        <w:t xml:space="preserve"> have used duodenum-derived organoids for these assays. </w:t>
      </w:r>
    </w:p>
    <w:p w14:paraId="7E9312ED" w14:textId="77777777" w:rsidR="00475258" w:rsidRPr="00405442" w:rsidRDefault="00475258" w:rsidP="00A162A1">
      <w:pPr>
        <w:rPr>
          <w:rFonts w:asciiTheme="minorHAnsi" w:hAnsiTheme="minorHAnsi" w:cstheme="minorHAnsi"/>
          <w:color w:val="auto"/>
        </w:rPr>
      </w:pPr>
    </w:p>
    <w:p w14:paraId="6B49FEA3" w14:textId="50982B38" w:rsidR="00AF6C0E" w:rsidRPr="00405442" w:rsidRDefault="00475258" w:rsidP="00A162A1">
      <w:pPr>
        <w:pStyle w:val="Heading3"/>
        <w:rPr>
          <w:rFonts w:asciiTheme="minorHAnsi" w:hAnsiTheme="minorHAnsi" w:cstheme="minorHAnsi"/>
          <w:b w:val="0"/>
          <w:bCs w:val="0"/>
          <w:highlight w:val="yellow"/>
        </w:rPr>
      </w:pPr>
      <w:r w:rsidRPr="00405442">
        <w:rPr>
          <w:rFonts w:asciiTheme="minorHAnsi" w:hAnsiTheme="minorHAnsi" w:cstheme="minorHAnsi"/>
          <w:b w:val="0"/>
          <w:bCs w:val="0"/>
          <w:highlight w:val="yellow"/>
        </w:rPr>
        <w:t>Passaging</w:t>
      </w:r>
      <w:r w:rsidR="004B5B42" w:rsidRPr="00405442">
        <w:rPr>
          <w:rFonts w:asciiTheme="minorHAnsi" w:hAnsiTheme="minorHAnsi" w:cstheme="minorHAnsi"/>
          <w:b w:val="0"/>
          <w:bCs w:val="0"/>
          <w:highlight w:val="yellow"/>
        </w:rPr>
        <w:t xml:space="preserve"> organoids</w:t>
      </w:r>
    </w:p>
    <w:p w14:paraId="78BEE113" w14:textId="77777777" w:rsidR="00FA6DF2" w:rsidRPr="00405442" w:rsidRDefault="00FA6DF2" w:rsidP="00A162A1">
      <w:pPr>
        <w:rPr>
          <w:color w:val="auto"/>
        </w:rPr>
      </w:pPr>
    </w:p>
    <w:p w14:paraId="10BAACD4" w14:textId="0E984380" w:rsidR="00475258" w:rsidRPr="00405442" w:rsidRDefault="00AF6C0E" w:rsidP="00A162A1">
      <w:pPr>
        <w:rPr>
          <w:rFonts w:asciiTheme="minorHAnsi" w:hAnsiTheme="minorHAnsi" w:cstheme="minorHAnsi"/>
          <w:color w:val="auto"/>
        </w:rPr>
      </w:pPr>
      <w:r w:rsidRPr="00405442">
        <w:rPr>
          <w:rFonts w:asciiTheme="minorHAnsi" w:hAnsiTheme="minorHAnsi" w:cstheme="minorHAnsi"/>
          <w:iCs/>
          <w:color w:val="auto"/>
        </w:rPr>
        <w:t xml:space="preserve">NOTE: Every organoid culture has its own doubling time. Normally, </w:t>
      </w:r>
      <w:r w:rsidRPr="00405442">
        <w:rPr>
          <w:rFonts w:asciiTheme="minorHAnsi" w:hAnsiTheme="minorHAnsi" w:cstheme="minorHAnsi"/>
          <w:color w:val="auto"/>
        </w:rPr>
        <w:t>small intestinal</w:t>
      </w:r>
      <w:r w:rsidRPr="00405442">
        <w:rPr>
          <w:rFonts w:asciiTheme="minorHAnsi" w:hAnsiTheme="minorHAnsi" w:cstheme="minorHAnsi"/>
          <w:iCs/>
          <w:color w:val="auto"/>
        </w:rPr>
        <w:t xml:space="preserve"> organoids can be expanded 1:3</w:t>
      </w:r>
      <w:r w:rsidR="001C3D70" w:rsidRPr="00405442">
        <w:rPr>
          <w:rFonts w:asciiTheme="minorHAnsi" w:hAnsiTheme="minorHAnsi" w:cstheme="minorHAnsi"/>
          <w:iCs/>
          <w:color w:val="auto"/>
        </w:rPr>
        <w:t>−</w:t>
      </w:r>
      <w:r w:rsidRPr="00405442">
        <w:rPr>
          <w:rFonts w:asciiTheme="minorHAnsi" w:hAnsiTheme="minorHAnsi" w:cstheme="minorHAnsi"/>
          <w:iCs/>
          <w:color w:val="auto"/>
        </w:rPr>
        <w:t>1:5 times every 7</w:t>
      </w:r>
      <w:r w:rsidR="001C3D70" w:rsidRPr="00405442">
        <w:rPr>
          <w:rFonts w:asciiTheme="minorHAnsi" w:hAnsiTheme="minorHAnsi" w:cstheme="minorHAnsi"/>
          <w:iCs/>
          <w:color w:val="auto"/>
        </w:rPr>
        <w:t>−</w:t>
      </w:r>
      <w:r w:rsidRPr="00405442">
        <w:rPr>
          <w:rFonts w:asciiTheme="minorHAnsi" w:hAnsiTheme="minorHAnsi" w:cstheme="minorHAnsi"/>
          <w:iCs/>
          <w:color w:val="auto"/>
        </w:rPr>
        <w:t>10 days.</w:t>
      </w:r>
      <w:r w:rsidR="00473A8A" w:rsidRPr="00405442">
        <w:rPr>
          <w:rFonts w:asciiTheme="minorHAnsi" w:hAnsiTheme="minorHAnsi" w:cstheme="minorHAnsi"/>
          <w:color w:val="auto"/>
        </w:rPr>
        <w:t xml:space="preserve"> When passaged as single cells, passaging efficiency can be up to 1:20, depending on cell density.</w:t>
      </w:r>
      <w:r w:rsidRPr="00405442">
        <w:rPr>
          <w:rFonts w:asciiTheme="minorHAnsi" w:hAnsiTheme="minorHAnsi" w:cstheme="minorHAnsi"/>
          <w:iCs/>
          <w:color w:val="auto"/>
        </w:rPr>
        <w:t xml:space="preserve"> For establishment and maintenance, organoids are cultured in 24-well plates; for </w:t>
      </w:r>
      <w:r w:rsidRPr="00405442">
        <w:rPr>
          <w:rFonts w:asciiTheme="minorHAnsi" w:hAnsiTheme="minorHAnsi" w:cstheme="minorHAnsi"/>
          <w:color w:val="auto"/>
        </w:rPr>
        <w:t xml:space="preserve">the LDF </w:t>
      </w:r>
      <w:r w:rsidRPr="00405442">
        <w:rPr>
          <w:rFonts w:asciiTheme="minorHAnsi" w:hAnsiTheme="minorHAnsi" w:cstheme="minorHAnsi"/>
          <w:iCs/>
          <w:color w:val="auto"/>
        </w:rPr>
        <w:t xml:space="preserve">assay, in </w:t>
      </w:r>
      <w:r w:rsidRPr="00405442">
        <w:rPr>
          <w:rFonts w:asciiTheme="minorHAnsi" w:hAnsiTheme="minorHAnsi" w:cstheme="minorHAnsi"/>
          <w:color w:val="auto"/>
        </w:rPr>
        <w:t xml:space="preserve">either 24- or </w:t>
      </w:r>
      <w:r w:rsidRPr="00405442">
        <w:rPr>
          <w:rFonts w:asciiTheme="minorHAnsi" w:hAnsiTheme="minorHAnsi" w:cstheme="minorHAnsi"/>
          <w:iCs/>
          <w:color w:val="auto"/>
        </w:rPr>
        <w:t>96-well</w:t>
      </w:r>
      <w:r w:rsidRPr="00405442">
        <w:rPr>
          <w:rFonts w:asciiTheme="minorHAnsi" w:hAnsiTheme="minorHAnsi" w:cstheme="minorHAnsi"/>
          <w:color w:val="auto"/>
        </w:rPr>
        <w:t xml:space="preserve"> plates.</w:t>
      </w:r>
    </w:p>
    <w:p w14:paraId="6484ECFF" w14:textId="77777777" w:rsidR="004D0B59" w:rsidRPr="00405442" w:rsidRDefault="004D0B59" w:rsidP="00A162A1">
      <w:pPr>
        <w:rPr>
          <w:rFonts w:asciiTheme="minorHAnsi" w:hAnsiTheme="minorHAnsi" w:cstheme="minorHAnsi"/>
          <w:color w:val="auto"/>
        </w:rPr>
      </w:pPr>
    </w:p>
    <w:p w14:paraId="5A84E460" w14:textId="123E185D" w:rsidR="008B7909"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lastRenderedPageBreak/>
        <w:t>Preparation</w:t>
      </w:r>
    </w:p>
    <w:p w14:paraId="73396C91" w14:textId="77777777" w:rsidR="00A162A1" w:rsidRPr="00405442" w:rsidRDefault="00A162A1" w:rsidP="00A162A1">
      <w:pPr>
        <w:rPr>
          <w:color w:val="auto"/>
        </w:rPr>
      </w:pPr>
    </w:p>
    <w:p w14:paraId="373A2CBD" w14:textId="36698AB4" w:rsidR="00475258" w:rsidRPr="00405442" w:rsidRDefault="00475258" w:rsidP="00A162A1">
      <w:pPr>
        <w:pStyle w:val="Heading5"/>
        <w:spacing w:before="0" w:line="240" w:lineRule="auto"/>
      </w:pPr>
      <w:r w:rsidRPr="00405442">
        <w:t>Pre-warm unpacked 24</w:t>
      </w:r>
      <w:r w:rsidR="000F4234" w:rsidRPr="00405442">
        <w:t>-</w:t>
      </w:r>
      <w:r w:rsidRPr="00405442">
        <w:t>well tissue culture plates in an incubator at 37</w:t>
      </w:r>
      <w:r w:rsidR="00810747" w:rsidRPr="00405442">
        <w:t xml:space="preserve"> </w:t>
      </w:r>
      <w:r w:rsidRPr="00405442">
        <w:t>°C, 5</w:t>
      </w:r>
      <w:r w:rsidR="00810747" w:rsidRPr="00405442">
        <w:t xml:space="preserve"> </w:t>
      </w:r>
      <w:r w:rsidRPr="00405442">
        <w:t>% CO</w:t>
      </w:r>
      <w:r w:rsidRPr="00405442">
        <w:rPr>
          <w:vertAlign w:val="subscript"/>
        </w:rPr>
        <w:t>2</w:t>
      </w:r>
      <w:r w:rsidRPr="00405442">
        <w:t xml:space="preserve"> at least </w:t>
      </w:r>
      <w:r w:rsidR="00CE77BB" w:rsidRPr="00405442">
        <w:t>o</w:t>
      </w:r>
      <w:r w:rsidR="000F4234" w:rsidRPr="00405442">
        <w:t>vernight</w:t>
      </w:r>
      <w:r w:rsidR="00CE77BB" w:rsidRPr="00405442">
        <w:t xml:space="preserve"> and preferably 5 days </w:t>
      </w:r>
      <w:r w:rsidRPr="00405442">
        <w:t xml:space="preserve">in advance. </w:t>
      </w:r>
    </w:p>
    <w:p w14:paraId="4DD31DC9" w14:textId="77777777" w:rsidR="0052319D" w:rsidRPr="00405442" w:rsidRDefault="0052319D" w:rsidP="00A162A1">
      <w:pPr>
        <w:widowControl/>
        <w:tabs>
          <w:tab w:val="left" w:pos="450"/>
        </w:tabs>
        <w:autoSpaceDE/>
        <w:autoSpaceDN/>
        <w:adjustRightInd/>
        <w:rPr>
          <w:rFonts w:asciiTheme="minorHAnsi" w:hAnsiTheme="minorHAnsi" w:cstheme="minorHAnsi"/>
          <w:color w:val="auto"/>
        </w:rPr>
      </w:pPr>
    </w:p>
    <w:p w14:paraId="372A7AAB" w14:textId="685E9BF7"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w:t>
      </w:r>
      <w:r w:rsidR="000F4234" w:rsidRPr="00405442">
        <w:rPr>
          <w:rFonts w:asciiTheme="minorHAnsi" w:hAnsiTheme="minorHAnsi" w:cstheme="minorHAnsi"/>
          <w:color w:val="auto"/>
        </w:rPr>
        <w:t>P</w:t>
      </w:r>
      <w:r w:rsidRPr="00405442">
        <w:rPr>
          <w:rFonts w:asciiTheme="minorHAnsi" w:hAnsiTheme="minorHAnsi" w:cstheme="minorHAnsi"/>
          <w:color w:val="auto"/>
        </w:rPr>
        <w:t>re-warming the tissue culture plates in the cell culture incubator ensures proper formation and attachment of organoid-containing droplets</w:t>
      </w:r>
      <w:r w:rsidR="00102C2E" w:rsidRPr="00405442">
        <w:rPr>
          <w:rFonts w:asciiTheme="minorHAnsi" w:hAnsiTheme="minorHAnsi" w:cstheme="minorHAnsi"/>
          <w:color w:val="auto"/>
        </w:rPr>
        <w:t xml:space="preserve"> of BMM</w:t>
      </w:r>
      <w:r w:rsidRPr="00405442">
        <w:rPr>
          <w:rFonts w:asciiTheme="minorHAnsi" w:hAnsiTheme="minorHAnsi" w:cstheme="minorHAnsi"/>
          <w:color w:val="auto"/>
        </w:rPr>
        <w:t>.</w:t>
      </w:r>
    </w:p>
    <w:p w14:paraId="73B0B302" w14:textId="77777777" w:rsidR="008B7909" w:rsidRPr="00405442" w:rsidRDefault="008B7909" w:rsidP="00A162A1">
      <w:pPr>
        <w:rPr>
          <w:rFonts w:asciiTheme="minorHAnsi" w:hAnsiTheme="minorHAnsi" w:cstheme="minorHAnsi"/>
          <w:color w:val="auto"/>
        </w:rPr>
      </w:pPr>
    </w:p>
    <w:p w14:paraId="5CD0391A" w14:textId="02ADFA52" w:rsidR="00475258" w:rsidRPr="00405442" w:rsidRDefault="00475258" w:rsidP="00A162A1">
      <w:pPr>
        <w:pStyle w:val="Heading5"/>
        <w:spacing w:before="0" w:line="240" w:lineRule="auto"/>
        <w:rPr>
          <w:rFonts w:cstheme="minorHAnsi"/>
        </w:rPr>
      </w:pPr>
      <w:r w:rsidRPr="00405442">
        <w:rPr>
          <w:rFonts w:cstheme="minorHAnsi"/>
        </w:rPr>
        <w:t xml:space="preserve">To reduce the number of freeze-thaw cycles, prepare 1 </w:t>
      </w:r>
      <w:r w:rsidR="005F327D" w:rsidRPr="00405442">
        <w:rPr>
          <w:rFonts w:cstheme="minorHAnsi"/>
        </w:rPr>
        <w:t>mL</w:t>
      </w:r>
      <w:r w:rsidRPr="00405442">
        <w:rPr>
          <w:rFonts w:cstheme="minorHAnsi"/>
        </w:rPr>
        <w:t xml:space="preserve"> aliquots of </w:t>
      </w:r>
      <w:r w:rsidR="00102C2E" w:rsidRPr="00405442">
        <w:rPr>
          <w:rFonts w:cstheme="minorHAnsi"/>
        </w:rPr>
        <w:t>BMM</w:t>
      </w:r>
      <w:r w:rsidR="004B5B42" w:rsidRPr="00405442">
        <w:rPr>
          <w:rFonts w:cstheme="minorHAnsi"/>
        </w:rPr>
        <w:t xml:space="preserve"> and store at -20</w:t>
      </w:r>
      <w:r w:rsidR="00810747" w:rsidRPr="00405442">
        <w:rPr>
          <w:rFonts w:cstheme="minorHAnsi"/>
        </w:rPr>
        <w:t xml:space="preserve"> </w:t>
      </w:r>
      <w:r w:rsidR="004B5B42" w:rsidRPr="00405442">
        <w:rPr>
          <w:rFonts w:cstheme="minorHAnsi"/>
        </w:rPr>
        <w:t>°C</w:t>
      </w:r>
      <w:r w:rsidRPr="00405442">
        <w:rPr>
          <w:rFonts w:cstheme="minorHAnsi"/>
        </w:rPr>
        <w:t xml:space="preserve">. Thaw a vial of </w:t>
      </w:r>
      <w:r w:rsidR="00102C2E" w:rsidRPr="00405442">
        <w:rPr>
          <w:rFonts w:cstheme="minorHAnsi"/>
        </w:rPr>
        <w:t>BMM</w:t>
      </w:r>
      <w:r w:rsidRPr="00405442">
        <w:rPr>
          <w:rFonts w:cstheme="minorHAnsi"/>
        </w:rPr>
        <w:t xml:space="preserve"> on ice at least 30 min before starting the organoid passaging procedure.</w:t>
      </w:r>
    </w:p>
    <w:p w14:paraId="6768D5B5" w14:textId="77777777" w:rsidR="0005273C" w:rsidRPr="00405442" w:rsidRDefault="0005273C" w:rsidP="0005273C">
      <w:pPr>
        <w:rPr>
          <w:color w:val="auto"/>
        </w:rPr>
      </w:pPr>
    </w:p>
    <w:p w14:paraId="3B2B9182" w14:textId="07CB1433" w:rsidR="00475258" w:rsidRPr="00405442" w:rsidRDefault="00475258" w:rsidP="00A162A1">
      <w:pPr>
        <w:pStyle w:val="Heading5"/>
        <w:spacing w:before="0" w:line="240" w:lineRule="auto"/>
        <w:rPr>
          <w:rFonts w:cstheme="minorHAnsi"/>
        </w:rPr>
      </w:pPr>
      <w:r w:rsidRPr="00405442">
        <w:rPr>
          <w:rFonts w:cstheme="minorHAnsi"/>
        </w:rPr>
        <w:t xml:space="preserve">Keep a 50 </w:t>
      </w:r>
      <w:r w:rsidR="005F327D" w:rsidRPr="00405442">
        <w:rPr>
          <w:rFonts w:cstheme="minorHAnsi"/>
        </w:rPr>
        <w:t>mL</w:t>
      </w:r>
      <w:r w:rsidRPr="00405442">
        <w:rPr>
          <w:rFonts w:cstheme="minorHAnsi"/>
        </w:rPr>
        <w:t xml:space="preserve"> tube of </w:t>
      </w:r>
      <w:r w:rsidR="00A94361" w:rsidRPr="00405442">
        <w:rPr>
          <w:rFonts w:cstheme="minorHAnsi"/>
        </w:rPr>
        <w:t>BM</w:t>
      </w:r>
      <w:r w:rsidRPr="00405442">
        <w:rPr>
          <w:rFonts w:cstheme="minorHAnsi"/>
        </w:rPr>
        <w:t xml:space="preserve"> on ice as washing medium.</w:t>
      </w:r>
    </w:p>
    <w:p w14:paraId="14D2A0CD" w14:textId="77777777" w:rsidR="0005273C" w:rsidRPr="00405442" w:rsidRDefault="0005273C" w:rsidP="0005273C">
      <w:pPr>
        <w:rPr>
          <w:color w:val="auto"/>
        </w:rPr>
      </w:pPr>
    </w:p>
    <w:p w14:paraId="24C7C673" w14:textId="17F79986" w:rsidR="00D36FC2" w:rsidRPr="00405442" w:rsidRDefault="00475258" w:rsidP="00A162A1">
      <w:pPr>
        <w:pStyle w:val="Heading5"/>
        <w:spacing w:before="0" w:line="240" w:lineRule="auto"/>
        <w:rPr>
          <w:rFonts w:cstheme="minorHAnsi"/>
        </w:rPr>
      </w:pPr>
      <w:r w:rsidRPr="00405442">
        <w:rPr>
          <w:rFonts w:cstheme="minorHAnsi"/>
        </w:rPr>
        <w:t>Prepare hSI-EM as described</w:t>
      </w:r>
      <w:r w:rsidR="0005273C" w:rsidRPr="00405442">
        <w:rPr>
          <w:rFonts w:cstheme="minorHAnsi"/>
        </w:rPr>
        <w:t xml:space="preserve"> in section 1.4</w:t>
      </w:r>
      <w:r w:rsidRPr="00405442">
        <w:rPr>
          <w:rFonts w:cstheme="minorHAnsi"/>
        </w:rPr>
        <w:t>, and prepare an appropriate amount of hSI-EM+Y</w:t>
      </w:r>
      <w:r w:rsidR="00C56D8B" w:rsidRPr="00405442">
        <w:rPr>
          <w:rFonts w:cstheme="minorHAnsi"/>
        </w:rPr>
        <w:t xml:space="preserve">, </w:t>
      </w:r>
      <w:r w:rsidR="00D36FC2" w:rsidRPr="00405442">
        <w:rPr>
          <w:rFonts w:cstheme="minorHAnsi"/>
        </w:rPr>
        <w:t>for example, 15 mL for a full 24-well plate.</w:t>
      </w:r>
    </w:p>
    <w:p w14:paraId="0E89108D" w14:textId="77777777" w:rsidR="00475258" w:rsidRPr="00405442" w:rsidRDefault="00475258" w:rsidP="00A162A1">
      <w:pPr>
        <w:rPr>
          <w:rFonts w:asciiTheme="minorHAnsi" w:hAnsiTheme="minorHAnsi" w:cstheme="minorHAnsi"/>
          <w:color w:val="auto"/>
        </w:rPr>
      </w:pPr>
    </w:p>
    <w:p w14:paraId="3B4CB81B" w14:textId="74D83965" w:rsidR="008B7909" w:rsidRPr="00405442" w:rsidRDefault="00475258" w:rsidP="00A162A1">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Collect organoids</w:t>
      </w:r>
      <w:r w:rsidR="0005273C" w:rsidRPr="00405442">
        <w:rPr>
          <w:rFonts w:asciiTheme="minorHAnsi" w:hAnsiTheme="minorHAnsi" w:cstheme="minorHAnsi"/>
          <w:highlight w:val="yellow"/>
        </w:rPr>
        <w:t>.</w:t>
      </w:r>
    </w:p>
    <w:p w14:paraId="6AEB9A56" w14:textId="77777777" w:rsidR="00165789" w:rsidRPr="00405442" w:rsidRDefault="00165789" w:rsidP="00A162A1">
      <w:pPr>
        <w:rPr>
          <w:rFonts w:asciiTheme="minorHAnsi" w:hAnsiTheme="minorHAnsi" w:cstheme="minorHAnsi"/>
          <w:color w:val="auto"/>
        </w:rPr>
      </w:pPr>
    </w:p>
    <w:p w14:paraId="093FB735" w14:textId="3C72FB27"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Carefully aspirate the culture medium without disturbing the droplets of </w:t>
      </w:r>
      <w:r w:rsidR="00102C2E" w:rsidRPr="00405442">
        <w:rPr>
          <w:rFonts w:cstheme="minorHAnsi"/>
          <w:highlight w:val="yellow"/>
        </w:rPr>
        <w:t>BMM</w:t>
      </w:r>
      <w:r w:rsidRPr="00405442">
        <w:rPr>
          <w:rFonts w:cstheme="minorHAnsi"/>
          <w:highlight w:val="yellow"/>
        </w:rPr>
        <w:t>.</w:t>
      </w:r>
    </w:p>
    <w:p w14:paraId="015297A9" w14:textId="77777777" w:rsidR="0005273C" w:rsidRPr="00405442" w:rsidRDefault="0005273C" w:rsidP="0005273C">
      <w:pPr>
        <w:pStyle w:val="Heading5"/>
        <w:numPr>
          <w:ilvl w:val="0"/>
          <w:numId w:val="0"/>
        </w:numPr>
        <w:spacing w:before="0" w:line="240" w:lineRule="auto"/>
        <w:rPr>
          <w:rFonts w:cstheme="minorHAnsi"/>
        </w:rPr>
      </w:pPr>
    </w:p>
    <w:p w14:paraId="6C642619" w14:textId="0F143551"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Add 500 </w:t>
      </w:r>
      <w:r w:rsidR="005F327D" w:rsidRPr="00405442">
        <w:rPr>
          <w:rFonts w:cstheme="minorHAnsi"/>
          <w:highlight w:val="yellow"/>
        </w:rPr>
        <w:t>µL</w:t>
      </w:r>
      <w:r w:rsidRPr="00405442">
        <w:rPr>
          <w:rFonts w:cstheme="minorHAnsi"/>
          <w:highlight w:val="yellow"/>
        </w:rPr>
        <w:t xml:space="preserve"> of cold </w:t>
      </w:r>
      <w:r w:rsidR="00A94361" w:rsidRPr="00405442">
        <w:rPr>
          <w:rFonts w:cstheme="minorHAnsi"/>
          <w:highlight w:val="yellow"/>
        </w:rPr>
        <w:t>BM</w:t>
      </w:r>
      <w:r w:rsidRPr="00405442">
        <w:rPr>
          <w:rFonts w:cstheme="minorHAnsi"/>
          <w:highlight w:val="yellow"/>
        </w:rPr>
        <w:t xml:space="preserve"> to the first well of organoids, and disrupt the </w:t>
      </w:r>
      <w:r w:rsidR="00102C2E" w:rsidRPr="00405442">
        <w:rPr>
          <w:rFonts w:cstheme="minorHAnsi"/>
          <w:highlight w:val="yellow"/>
        </w:rPr>
        <w:t>BMM</w:t>
      </w:r>
      <w:r w:rsidRPr="00405442">
        <w:rPr>
          <w:rFonts w:cstheme="minorHAnsi"/>
          <w:highlight w:val="yellow"/>
        </w:rPr>
        <w:t xml:space="preserve"> droplets with organoids by pipetting gently up and down with a P1000 pipet.</w:t>
      </w:r>
    </w:p>
    <w:p w14:paraId="154E1EA6" w14:textId="77777777" w:rsidR="0005273C" w:rsidRPr="00405442" w:rsidRDefault="0005273C" w:rsidP="0005273C">
      <w:pPr>
        <w:rPr>
          <w:color w:val="auto"/>
          <w:highlight w:val="yellow"/>
        </w:rPr>
      </w:pPr>
    </w:p>
    <w:p w14:paraId="59166F9D" w14:textId="5D8D3B5D"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Repeat this procedure with the same medium as required, but do not harvest more than 2 wells per 500 </w:t>
      </w:r>
      <w:r w:rsidR="005F327D" w:rsidRPr="00405442">
        <w:rPr>
          <w:rFonts w:cstheme="minorHAnsi"/>
          <w:highlight w:val="yellow"/>
        </w:rPr>
        <w:t>µL</w:t>
      </w:r>
      <w:r w:rsidRPr="00405442">
        <w:rPr>
          <w:rFonts w:cstheme="minorHAnsi"/>
          <w:highlight w:val="yellow"/>
        </w:rPr>
        <w:t xml:space="preserve"> </w:t>
      </w:r>
      <w:r w:rsidR="0005273C" w:rsidRPr="00405442">
        <w:rPr>
          <w:rFonts w:cstheme="minorHAnsi"/>
          <w:highlight w:val="yellow"/>
        </w:rPr>
        <w:t xml:space="preserve">of </w:t>
      </w:r>
      <w:r w:rsidR="00A94361" w:rsidRPr="00405442">
        <w:rPr>
          <w:rFonts w:cstheme="minorHAnsi"/>
          <w:highlight w:val="yellow"/>
        </w:rPr>
        <w:t>BM</w:t>
      </w:r>
      <w:r w:rsidRPr="00405442">
        <w:rPr>
          <w:rFonts w:cstheme="minorHAnsi"/>
          <w:highlight w:val="yellow"/>
        </w:rPr>
        <w:t xml:space="preserve">. </w:t>
      </w:r>
    </w:p>
    <w:p w14:paraId="0E2B5912" w14:textId="77777777" w:rsidR="0080149F" w:rsidRPr="00405442" w:rsidRDefault="0080149F" w:rsidP="0080149F">
      <w:pPr>
        <w:rPr>
          <w:color w:val="auto"/>
          <w:highlight w:val="yellow"/>
        </w:rPr>
      </w:pPr>
    </w:p>
    <w:p w14:paraId="3066735C" w14:textId="79080497" w:rsidR="00475258" w:rsidRPr="00405442" w:rsidRDefault="00475258" w:rsidP="00FC4734">
      <w:pPr>
        <w:pStyle w:val="Heading5"/>
        <w:spacing w:before="0" w:line="240" w:lineRule="auto"/>
        <w:rPr>
          <w:rFonts w:cstheme="minorHAnsi"/>
          <w:highlight w:val="yellow"/>
        </w:rPr>
      </w:pPr>
      <w:r w:rsidRPr="00405442">
        <w:rPr>
          <w:rFonts w:cstheme="minorHAnsi"/>
          <w:highlight w:val="yellow"/>
        </w:rPr>
        <w:t xml:space="preserve">Collect the organoids in a low-binding 1.5 </w:t>
      </w:r>
      <w:r w:rsidR="005F327D" w:rsidRPr="00405442">
        <w:rPr>
          <w:rFonts w:cstheme="minorHAnsi"/>
          <w:highlight w:val="yellow"/>
        </w:rPr>
        <w:t>mL</w:t>
      </w:r>
      <w:r w:rsidRPr="00405442">
        <w:rPr>
          <w:rFonts w:cstheme="minorHAnsi"/>
          <w:highlight w:val="yellow"/>
        </w:rPr>
        <w:t xml:space="preserve"> microcentrifuge tube and spin down in a mini </w:t>
      </w:r>
      <w:r w:rsidR="00C470D1" w:rsidRPr="00405442">
        <w:rPr>
          <w:rFonts w:cstheme="minorHAnsi"/>
          <w:highlight w:val="yellow"/>
        </w:rPr>
        <w:t>tabletop</w:t>
      </w:r>
      <w:r w:rsidRPr="00405442">
        <w:rPr>
          <w:rFonts w:cstheme="minorHAnsi"/>
          <w:highlight w:val="yellow"/>
        </w:rPr>
        <w:t xml:space="preserve"> centrifuge for 15</w:t>
      </w:r>
      <w:r w:rsidR="0080149F" w:rsidRPr="00405442">
        <w:rPr>
          <w:rFonts w:cstheme="minorHAnsi"/>
          <w:highlight w:val="yellow"/>
        </w:rPr>
        <w:t>−</w:t>
      </w:r>
      <w:r w:rsidRPr="00405442">
        <w:rPr>
          <w:rFonts w:cstheme="minorHAnsi"/>
          <w:highlight w:val="yellow"/>
        </w:rPr>
        <w:t>20 s</w:t>
      </w:r>
      <w:r w:rsidR="00063257" w:rsidRPr="00405442">
        <w:rPr>
          <w:rFonts w:cstheme="minorHAnsi"/>
          <w:highlight w:val="yellow"/>
        </w:rPr>
        <w:t xml:space="preserve"> (max. 2000 </w:t>
      </w:r>
      <w:r w:rsidR="0080149F" w:rsidRPr="00405442">
        <w:rPr>
          <w:rFonts w:cstheme="minorHAnsi"/>
          <w:highlight w:val="yellow"/>
        </w:rPr>
        <w:t xml:space="preserve">x </w:t>
      </w:r>
      <w:r w:rsidR="0080149F" w:rsidRPr="00405442">
        <w:rPr>
          <w:rFonts w:cstheme="minorHAnsi"/>
          <w:i/>
          <w:iCs/>
          <w:highlight w:val="yellow"/>
        </w:rPr>
        <w:t>g</w:t>
      </w:r>
      <w:r w:rsidR="00063257" w:rsidRPr="00405442">
        <w:rPr>
          <w:rFonts w:cstheme="minorHAnsi"/>
          <w:highlight w:val="yellow"/>
        </w:rPr>
        <w:t>)</w:t>
      </w:r>
      <w:r w:rsidRPr="00405442">
        <w:rPr>
          <w:rFonts w:cstheme="minorHAnsi"/>
          <w:highlight w:val="yellow"/>
        </w:rPr>
        <w:t>.</w:t>
      </w:r>
      <w:r w:rsidR="003C2F68" w:rsidRPr="00405442">
        <w:rPr>
          <w:rFonts w:cstheme="minorHAnsi"/>
          <w:highlight w:val="yellow"/>
        </w:rPr>
        <w:t xml:space="preserve"> </w:t>
      </w:r>
      <w:r w:rsidRPr="00405442">
        <w:rPr>
          <w:rFonts w:cstheme="minorHAnsi"/>
          <w:highlight w:val="yellow"/>
        </w:rPr>
        <w:t>Aspirate the supernatant completely and remove the last bit of medium with a P200 pipet.</w:t>
      </w:r>
    </w:p>
    <w:p w14:paraId="65645F9E" w14:textId="77777777" w:rsidR="00475258" w:rsidRPr="00405442" w:rsidRDefault="00475258" w:rsidP="00A162A1">
      <w:pPr>
        <w:rPr>
          <w:rFonts w:asciiTheme="minorHAnsi" w:hAnsiTheme="minorHAnsi" w:cstheme="minorHAnsi"/>
          <w:color w:val="auto"/>
        </w:rPr>
      </w:pPr>
    </w:p>
    <w:p w14:paraId="1BEE1762" w14:textId="17F32765" w:rsidR="006278A7"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When the organoids cultures look clean under a microscope and do not contain any dead cells or other debris, the </w:t>
      </w:r>
      <w:r w:rsidR="00102C2E" w:rsidRPr="00405442">
        <w:rPr>
          <w:rFonts w:asciiTheme="minorHAnsi" w:hAnsiTheme="minorHAnsi" w:cstheme="minorHAnsi"/>
          <w:color w:val="auto"/>
        </w:rPr>
        <w:t>BMM</w:t>
      </w:r>
      <w:r w:rsidRPr="00405442">
        <w:rPr>
          <w:rFonts w:asciiTheme="minorHAnsi" w:hAnsiTheme="minorHAnsi" w:cstheme="minorHAnsi"/>
          <w:color w:val="auto"/>
        </w:rPr>
        <w:t xml:space="preserve"> drops can be harvested directly </w:t>
      </w:r>
      <w:r w:rsidR="00102C2E" w:rsidRPr="00405442">
        <w:rPr>
          <w:rFonts w:asciiTheme="minorHAnsi" w:hAnsiTheme="minorHAnsi" w:cstheme="minorHAnsi"/>
          <w:color w:val="auto"/>
        </w:rPr>
        <w:t>in trypsin</w:t>
      </w:r>
      <w:r w:rsidRPr="00405442">
        <w:rPr>
          <w:rFonts w:asciiTheme="minorHAnsi" w:hAnsiTheme="minorHAnsi" w:cstheme="minorHAnsi"/>
          <w:color w:val="auto"/>
        </w:rPr>
        <w:t xml:space="preserve"> instead of </w:t>
      </w:r>
      <w:r w:rsidR="00A94361" w:rsidRPr="00405442">
        <w:rPr>
          <w:rFonts w:asciiTheme="minorHAnsi" w:hAnsiTheme="minorHAnsi" w:cstheme="minorHAnsi"/>
          <w:color w:val="auto"/>
        </w:rPr>
        <w:t>BM</w:t>
      </w:r>
      <w:r w:rsidRPr="00405442">
        <w:rPr>
          <w:rFonts w:asciiTheme="minorHAnsi" w:hAnsiTheme="minorHAnsi" w:cstheme="minorHAnsi"/>
          <w:color w:val="auto"/>
        </w:rPr>
        <w:t xml:space="preserve"> in step 2</w:t>
      </w:r>
      <w:r w:rsidR="0049642E" w:rsidRPr="00405442">
        <w:rPr>
          <w:rFonts w:asciiTheme="minorHAnsi" w:hAnsiTheme="minorHAnsi" w:cstheme="minorHAnsi"/>
          <w:color w:val="auto"/>
        </w:rPr>
        <w:t>.1.2.2</w:t>
      </w:r>
      <w:r w:rsidRPr="00405442">
        <w:rPr>
          <w:rFonts w:asciiTheme="minorHAnsi" w:hAnsiTheme="minorHAnsi" w:cstheme="minorHAnsi"/>
          <w:color w:val="auto"/>
        </w:rPr>
        <w:t xml:space="preserve">. After step </w:t>
      </w:r>
      <w:r w:rsidR="0049642E" w:rsidRPr="00405442">
        <w:rPr>
          <w:rFonts w:asciiTheme="minorHAnsi" w:hAnsiTheme="minorHAnsi" w:cstheme="minorHAnsi"/>
          <w:color w:val="auto"/>
        </w:rPr>
        <w:t>2.1.2.</w:t>
      </w:r>
      <w:r w:rsidRPr="00405442">
        <w:rPr>
          <w:rFonts w:asciiTheme="minorHAnsi" w:hAnsiTheme="minorHAnsi" w:cstheme="minorHAnsi"/>
          <w:color w:val="auto"/>
        </w:rPr>
        <w:t xml:space="preserve">3, proceed directly to </w:t>
      </w:r>
      <w:r w:rsidR="00DF41F3" w:rsidRPr="00405442">
        <w:rPr>
          <w:rFonts w:asciiTheme="minorHAnsi" w:hAnsiTheme="minorHAnsi" w:cstheme="minorHAnsi"/>
          <w:color w:val="auto"/>
        </w:rPr>
        <w:t xml:space="preserve">incubation in step </w:t>
      </w:r>
      <w:r w:rsidRPr="00405442">
        <w:rPr>
          <w:rFonts w:asciiTheme="minorHAnsi" w:hAnsiTheme="minorHAnsi" w:cstheme="minorHAnsi"/>
          <w:color w:val="auto"/>
        </w:rPr>
        <w:t>2.</w:t>
      </w:r>
      <w:r w:rsidR="004B5B42" w:rsidRPr="00405442">
        <w:rPr>
          <w:rFonts w:asciiTheme="minorHAnsi" w:hAnsiTheme="minorHAnsi" w:cstheme="minorHAnsi"/>
          <w:color w:val="auto"/>
        </w:rPr>
        <w:t>1.3</w:t>
      </w:r>
      <w:r w:rsidR="0049642E" w:rsidRPr="00405442">
        <w:rPr>
          <w:rFonts w:asciiTheme="minorHAnsi" w:hAnsiTheme="minorHAnsi" w:cstheme="minorHAnsi"/>
          <w:color w:val="auto"/>
        </w:rPr>
        <w:t>.</w:t>
      </w:r>
      <w:r w:rsidR="00DF41F3" w:rsidRPr="00405442">
        <w:rPr>
          <w:rFonts w:asciiTheme="minorHAnsi" w:hAnsiTheme="minorHAnsi" w:cstheme="minorHAnsi"/>
          <w:color w:val="auto"/>
        </w:rPr>
        <w:t>1</w:t>
      </w:r>
      <w:r w:rsidRPr="00405442">
        <w:rPr>
          <w:rFonts w:asciiTheme="minorHAnsi" w:hAnsiTheme="minorHAnsi" w:cstheme="minorHAnsi"/>
          <w:color w:val="auto"/>
        </w:rPr>
        <w:t>.</w:t>
      </w:r>
    </w:p>
    <w:p w14:paraId="7D83C878" w14:textId="7E76EBA2" w:rsidR="0049642E" w:rsidRPr="00405442" w:rsidRDefault="0049642E" w:rsidP="00A162A1">
      <w:pPr>
        <w:rPr>
          <w:rFonts w:asciiTheme="minorHAnsi" w:hAnsiTheme="minorHAnsi" w:cstheme="minorHAnsi"/>
          <w:color w:val="auto"/>
        </w:rPr>
      </w:pPr>
    </w:p>
    <w:p w14:paraId="290C2A1E" w14:textId="5CC6CBBB" w:rsidR="008B7909" w:rsidRPr="00405442" w:rsidRDefault="00475258" w:rsidP="00A162A1">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Dissociate the organoids into single cells</w:t>
      </w:r>
      <w:r w:rsidR="004930FB" w:rsidRPr="00405442">
        <w:rPr>
          <w:rFonts w:asciiTheme="minorHAnsi" w:hAnsiTheme="minorHAnsi" w:cstheme="minorHAnsi"/>
          <w:highlight w:val="yellow"/>
        </w:rPr>
        <w:t>.</w:t>
      </w:r>
    </w:p>
    <w:p w14:paraId="29B56875" w14:textId="77777777" w:rsidR="0049642E" w:rsidRPr="00405442" w:rsidRDefault="0049642E" w:rsidP="0049642E">
      <w:pPr>
        <w:rPr>
          <w:color w:val="auto"/>
          <w:highlight w:val="yellow"/>
        </w:rPr>
      </w:pPr>
    </w:p>
    <w:p w14:paraId="0D2C79F5" w14:textId="34191279" w:rsidR="00475258" w:rsidRPr="00405442" w:rsidRDefault="00475258" w:rsidP="003C2F68">
      <w:pPr>
        <w:pStyle w:val="Heading5"/>
        <w:spacing w:before="0" w:line="240" w:lineRule="auto"/>
        <w:rPr>
          <w:rFonts w:cstheme="minorHAnsi"/>
          <w:highlight w:val="yellow"/>
        </w:rPr>
      </w:pPr>
      <w:r w:rsidRPr="00405442">
        <w:rPr>
          <w:rFonts w:cstheme="minorHAnsi"/>
          <w:highlight w:val="yellow"/>
        </w:rPr>
        <w:t xml:space="preserve">Add 400 </w:t>
      </w:r>
      <w:r w:rsidR="005F327D" w:rsidRPr="00405442">
        <w:rPr>
          <w:rFonts w:cstheme="minorHAnsi"/>
          <w:highlight w:val="yellow"/>
        </w:rPr>
        <w:t>µL</w:t>
      </w:r>
      <w:r w:rsidRPr="00405442">
        <w:rPr>
          <w:rFonts w:cstheme="minorHAnsi"/>
          <w:highlight w:val="yellow"/>
        </w:rPr>
        <w:t xml:space="preserve"> of </w:t>
      </w:r>
      <w:r w:rsidR="00102C2E" w:rsidRPr="00405442">
        <w:rPr>
          <w:rFonts w:cstheme="minorHAnsi"/>
          <w:highlight w:val="yellow"/>
        </w:rPr>
        <w:t>trypsin</w:t>
      </w:r>
      <w:r w:rsidRPr="00405442">
        <w:rPr>
          <w:rFonts w:cstheme="minorHAnsi"/>
          <w:highlight w:val="yellow"/>
        </w:rPr>
        <w:t xml:space="preserve"> to the spun down organoids.</w:t>
      </w:r>
      <w:r w:rsidR="003C2F68" w:rsidRPr="00405442">
        <w:rPr>
          <w:rFonts w:cstheme="minorHAnsi"/>
          <w:highlight w:val="yellow"/>
        </w:rPr>
        <w:t xml:space="preserve"> </w:t>
      </w:r>
      <w:r w:rsidR="00063257" w:rsidRPr="00405442">
        <w:rPr>
          <w:rFonts w:cstheme="minorHAnsi"/>
          <w:highlight w:val="yellow"/>
        </w:rPr>
        <w:t>I</w:t>
      </w:r>
      <w:r w:rsidRPr="00405442">
        <w:rPr>
          <w:rFonts w:cstheme="minorHAnsi"/>
          <w:highlight w:val="yellow"/>
        </w:rPr>
        <w:t>ncubate the organoids at 37</w:t>
      </w:r>
      <w:r w:rsidR="00810747" w:rsidRPr="00405442">
        <w:rPr>
          <w:rFonts w:cstheme="minorHAnsi"/>
          <w:highlight w:val="yellow"/>
        </w:rPr>
        <w:t xml:space="preserve"> </w:t>
      </w:r>
      <w:r w:rsidRPr="00405442">
        <w:rPr>
          <w:rFonts w:cstheme="minorHAnsi"/>
          <w:highlight w:val="yellow"/>
        </w:rPr>
        <w:t>°C for 5 min in a water</w:t>
      </w:r>
      <w:r w:rsidR="00A00D4F" w:rsidRPr="00405442">
        <w:rPr>
          <w:rFonts w:cstheme="minorHAnsi"/>
          <w:highlight w:val="yellow"/>
        </w:rPr>
        <w:t xml:space="preserve"> </w:t>
      </w:r>
      <w:r w:rsidRPr="00405442">
        <w:rPr>
          <w:rFonts w:cstheme="minorHAnsi"/>
          <w:highlight w:val="yellow"/>
        </w:rPr>
        <w:t>bath.</w:t>
      </w:r>
    </w:p>
    <w:p w14:paraId="4D0C1A0D" w14:textId="77777777" w:rsidR="00A00D4F" w:rsidRPr="00405442" w:rsidRDefault="00A00D4F" w:rsidP="00A00D4F">
      <w:pPr>
        <w:rPr>
          <w:color w:val="auto"/>
          <w:highlight w:val="yellow"/>
        </w:rPr>
      </w:pPr>
    </w:p>
    <w:p w14:paraId="47D4EEEC" w14:textId="4A0A2728" w:rsidR="00475258" w:rsidRPr="00405442" w:rsidRDefault="00475258" w:rsidP="003C2F68">
      <w:pPr>
        <w:pStyle w:val="Heading5"/>
        <w:spacing w:before="0" w:line="240" w:lineRule="auto"/>
        <w:rPr>
          <w:rFonts w:cstheme="minorHAnsi"/>
          <w:highlight w:val="yellow"/>
        </w:rPr>
      </w:pPr>
      <w:r w:rsidRPr="00405442">
        <w:rPr>
          <w:rFonts w:cstheme="minorHAnsi"/>
          <w:highlight w:val="yellow"/>
        </w:rPr>
        <w:t>Disrupt the remaining aggregates of cells by pipetting up and down gently with a P200 pipet.</w:t>
      </w:r>
      <w:r w:rsidR="003C2F68" w:rsidRPr="00405442">
        <w:rPr>
          <w:rFonts w:cstheme="minorHAnsi"/>
          <w:highlight w:val="yellow"/>
        </w:rPr>
        <w:t xml:space="preserve"> </w:t>
      </w:r>
      <w:r w:rsidR="00063257" w:rsidRPr="00405442">
        <w:rPr>
          <w:rFonts w:cstheme="minorHAnsi"/>
          <w:highlight w:val="yellow"/>
        </w:rPr>
        <w:t>Again,</w:t>
      </w:r>
      <w:r w:rsidRPr="00405442">
        <w:rPr>
          <w:rFonts w:cstheme="minorHAnsi"/>
          <w:highlight w:val="yellow"/>
        </w:rPr>
        <w:t xml:space="preserve"> incubate the organoids at 37</w:t>
      </w:r>
      <w:r w:rsidR="00810747" w:rsidRPr="00405442">
        <w:rPr>
          <w:rFonts w:cstheme="minorHAnsi"/>
          <w:highlight w:val="yellow"/>
        </w:rPr>
        <w:t xml:space="preserve"> </w:t>
      </w:r>
      <w:r w:rsidRPr="00405442">
        <w:rPr>
          <w:rFonts w:cstheme="minorHAnsi"/>
          <w:highlight w:val="yellow"/>
        </w:rPr>
        <w:t>°C for 5 min in a water</w:t>
      </w:r>
      <w:r w:rsidR="006A295E" w:rsidRPr="00405442">
        <w:rPr>
          <w:rFonts w:cstheme="minorHAnsi"/>
          <w:highlight w:val="yellow"/>
        </w:rPr>
        <w:t xml:space="preserve"> </w:t>
      </w:r>
      <w:r w:rsidRPr="00405442">
        <w:rPr>
          <w:rFonts w:cstheme="minorHAnsi"/>
          <w:highlight w:val="yellow"/>
        </w:rPr>
        <w:t>bath.</w:t>
      </w:r>
    </w:p>
    <w:p w14:paraId="2E98690B" w14:textId="77777777" w:rsidR="006A295E" w:rsidRPr="00405442" w:rsidRDefault="006A295E" w:rsidP="006A295E">
      <w:pPr>
        <w:rPr>
          <w:color w:val="auto"/>
        </w:rPr>
      </w:pPr>
    </w:p>
    <w:p w14:paraId="4EDEAE2C" w14:textId="5468C38E" w:rsidR="00475258" w:rsidRPr="00405442" w:rsidRDefault="00475258" w:rsidP="00A162A1">
      <w:pPr>
        <w:pStyle w:val="Heading5"/>
        <w:spacing w:before="0" w:line="240" w:lineRule="auto"/>
        <w:rPr>
          <w:rFonts w:cstheme="minorHAnsi"/>
        </w:rPr>
      </w:pPr>
      <w:r w:rsidRPr="00405442">
        <w:rPr>
          <w:rFonts w:cstheme="minorHAnsi"/>
        </w:rPr>
        <w:lastRenderedPageBreak/>
        <w:t>Check the progress of cell dissociation under a microscope using 4</w:t>
      </w:r>
      <w:r w:rsidR="006A295E" w:rsidRPr="00405442">
        <w:rPr>
          <w:rFonts w:cstheme="minorHAnsi"/>
        </w:rPr>
        <w:t>x</w:t>
      </w:r>
      <w:r w:rsidRPr="00405442">
        <w:rPr>
          <w:rFonts w:cstheme="minorHAnsi"/>
        </w:rPr>
        <w:t xml:space="preserve"> magnification. Repeat manual disruption and incubation when large clumps of cells remain.</w:t>
      </w:r>
    </w:p>
    <w:p w14:paraId="52230C21" w14:textId="77777777" w:rsidR="006A295E" w:rsidRPr="00405442" w:rsidRDefault="006A295E" w:rsidP="006A295E">
      <w:pPr>
        <w:rPr>
          <w:color w:val="auto"/>
        </w:rPr>
      </w:pPr>
    </w:p>
    <w:p w14:paraId="4FCCB10A" w14:textId="7858089B"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When only single cells remain, add 1 </w:t>
      </w:r>
      <w:r w:rsidR="005F327D" w:rsidRPr="00405442">
        <w:rPr>
          <w:rFonts w:cstheme="minorHAnsi"/>
          <w:highlight w:val="yellow"/>
        </w:rPr>
        <w:t>mL</w:t>
      </w:r>
      <w:r w:rsidRPr="00405442">
        <w:rPr>
          <w:rFonts w:cstheme="minorHAnsi"/>
          <w:highlight w:val="yellow"/>
        </w:rPr>
        <w:t xml:space="preserve"> of </w:t>
      </w:r>
      <w:r w:rsidR="00A94361" w:rsidRPr="00405442">
        <w:rPr>
          <w:rFonts w:cstheme="minorHAnsi"/>
          <w:highlight w:val="yellow"/>
        </w:rPr>
        <w:t>BM</w:t>
      </w:r>
      <w:r w:rsidRPr="00405442">
        <w:rPr>
          <w:rFonts w:cstheme="minorHAnsi"/>
          <w:highlight w:val="yellow"/>
        </w:rPr>
        <w:t xml:space="preserve"> and spin down the cells in a mini </w:t>
      </w:r>
      <w:r w:rsidR="00C470D1" w:rsidRPr="00405442">
        <w:rPr>
          <w:rFonts w:cstheme="minorHAnsi"/>
          <w:highlight w:val="yellow"/>
        </w:rPr>
        <w:t>tabletop</w:t>
      </w:r>
      <w:r w:rsidRPr="00405442">
        <w:rPr>
          <w:rFonts w:cstheme="minorHAnsi"/>
          <w:highlight w:val="yellow"/>
        </w:rPr>
        <w:t xml:space="preserve"> centrifuge for 15</w:t>
      </w:r>
      <w:r w:rsidR="006A295E" w:rsidRPr="00405442">
        <w:rPr>
          <w:rFonts w:cstheme="minorHAnsi"/>
          <w:highlight w:val="yellow"/>
        </w:rPr>
        <w:t>−</w:t>
      </w:r>
      <w:r w:rsidRPr="00405442">
        <w:rPr>
          <w:rFonts w:cstheme="minorHAnsi"/>
          <w:highlight w:val="yellow"/>
        </w:rPr>
        <w:t>20 s.</w:t>
      </w:r>
    </w:p>
    <w:p w14:paraId="5A2951E0" w14:textId="77777777" w:rsidR="006A295E" w:rsidRPr="00405442" w:rsidRDefault="006A295E" w:rsidP="006A295E">
      <w:pPr>
        <w:rPr>
          <w:color w:val="auto"/>
          <w:highlight w:val="yellow"/>
        </w:rPr>
      </w:pPr>
    </w:p>
    <w:p w14:paraId="14DCE3AA" w14:textId="794934B6" w:rsidR="00475258" w:rsidRPr="00405442" w:rsidRDefault="00475258" w:rsidP="00EA7761">
      <w:pPr>
        <w:pStyle w:val="Heading5"/>
        <w:spacing w:before="0" w:line="240" w:lineRule="auto"/>
        <w:rPr>
          <w:rFonts w:cstheme="minorHAnsi"/>
          <w:highlight w:val="yellow"/>
        </w:rPr>
      </w:pPr>
      <w:r w:rsidRPr="00405442">
        <w:rPr>
          <w:rFonts w:cstheme="minorHAnsi"/>
          <w:highlight w:val="yellow"/>
        </w:rPr>
        <w:t>Aspirate the supernatant completely.</w:t>
      </w:r>
      <w:r w:rsidR="006A295E" w:rsidRPr="00405442">
        <w:rPr>
          <w:rFonts w:cstheme="minorHAnsi"/>
          <w:highlight w:val="yellow"/>
        </w:rPr>
        <w:t xml:space="preserve"> </w:t>
      </w:r>
      <w:r w:rsidRPr="00405442">
        <w:rPr>
          <w:rFonts w:cstheme="minorHAnsi"/>
          <w:highlight w:val="yellow"/>
        </w:rPr>
        <w:t xml:space="preserve">Resuspend the </w:t>
      </w:r>
      <w:r w:rsidR="007E2404" w:rsidRPr="00405442">
        <w:rPr>
          <w:rFonts w:cstheme="minorHAnsi"/>
          <w:highlight w:val="yellow"/>
        </w:rPr>
        <w:t xml:space="preserve">single cells </w:t>
      </w:r>
      <w:r w:rsidRPr="00405442">
        <w:rPr>
          <w:rFonts w:cstheme="minorHAnsi"/>
          <w:highlight w:val="yellow"/>
        </w:rPr>
        <w:t xml:space="preserve">in 200 </w:t>
      </w:r>
      <w:r w:rsidR="005F327D" w:rsidRPr="00405442">
        <w:rPr>
          <w:rFonts w:cstheme="minorHAnsi"/>
          <w:highlight w:val="yellow"/>
        </w:rPr>
        <w:t>µL</w:t>
      </w:r>
      <w:r w:rsidR="006A295E" w:rsidRPr="00405442">
        <w:rPr>
          <w:rFonts w:cstheme="minorHAnsi"/>
          <w:highlight w:val="yellow"/>
        </w:rPr>
        <w:t xml:space="preserve"> of</w:t>
      </w:r>
      <w:r w:rsidRPr="00405442">
        <w:rPr>
          <w:rFonts w:cstheme="minorHAnsi"/>
          <w:highlight w:val="yellow"/>
        </w:rPr>
        <w:t xml:space="preserve"> fresh hSI-EM using a P200 pipet.</w:t>
      </w:r>
      <w:r w:rsidR="006A295E" w:rsidRPr="00405442">
        <w:rPr>
          <w:rFonts w:cstheme="minorHAnsi"/>
          <w:highlight w:val="yellow"/>
        </w:rPr>
        <w:t xml:space="preserve"> </w:t>
      </w:r>
      <w:r w:rsidRPr="00405442">
        <w:rPr>
          <w:rFonts w:cstheme="minorHAnsi"/>
          <w:highlight w:val="yellow"/>
        </w:rPr>
        <w:t xml:space="preserve">Add an additional 800 </w:t>
      </w:r>
      <w:r w:rsidR="005F327D" w:rsidRPr="00405442">
        <w:rPr>
          <w:rFonts w:cstheme="minorHAnsi"/>
          <w:highlight w:val="yellow"/>
        </w:rPr>
        <w:t>µL</w:t>
      </w:r>
      <w:r w:rsidRPr="00405442">
        <w:rPr>
          <w:rFonts w:cstheme="minorHAnsi"/>
          <w:highlight w:val="yellow"/>
        </w:rPr>
        <w:t xml:space="preserve"> of hSI-EM.</w:t>
      </w:r>
    </w:p>
    <w:p w14:paraId="0878350A" w14:textId="77777777" w:rsidR="006A295E" w:rsidRPr="00405442" w:rsidRDefault="006A295E" w:rsidP="006A295E">
      <w:pPr>
        <w:rPr>
          <w:color w:val="auto"/>
          <w:highlight w:val="yellow"/>
        </w:rPr>
      </w:pPr>
    </w:p>
    <w:p w14:paraId="7916B158" w14:textId="77777777"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Count the number of cells in suspension.</w:t>
      </w:r>
    </w:p>
    <w:p w14:paraId="769E6CD5" w14:textId="77777777" w:rsidR="00475258" w:rsidRPr="00405442" w:rsidRDefault="00475258" w:rsidP="00A162A1">
      <w:pPr>
        <w:rPr>
          <w:rFonts w:asciiTheme="minorHAnsi" w:hAnsiTheme="minorHAnsi" w:cstheme="minorHAnsi"/>
          <w:color w:val="auto"/>
        </w:rPr>
      </w:pPr>
    </w:p>
    <w:p w14:paraId="36C22EED" w14:textId="5292B188"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In </w:t>
      </w:r>
      <w:r w:rsidR="00344491" w:rsidRPr="00405442">
        <w:rPr>
          <w:rFonts w:asciiTheme="minorHAnsi" w:hAnsiTheme="minorHAnsi" w:cstheme="minorHAnsi"/>
          <w:color w:val="auto"/>
        </w:rPr>
        <w:t>the authors’</w:t>
      </w:r>
      <w:r w:rsidRPr="00405442">
        <w:rPr>
          <w:rFonts w:asciiTheme="minorHAnsi" w:hAnsiTheme="minorHAnsi" w:cstheme="minorHAnsi"/>
          <w:color w:val="auto"/>
        </w:rPr>
        <w:t xml:space="preserve"> lab, manual counting of dissociated organoid cells yields more reliable results than an automated cell counter. When an automated cell counter is used, the cell density for downstream applications should be tested in-house and adjusted if too little or too many organoids grow out.</w:t>
      </w:r>
    </w:p>
    <w:p w14:paraId="528F0433" w14:textId="77777777" w:rsidR="00475258" w:rsidRPr="00405442" w:rsidRDefault="00475258" w:rsidP="00A162A1">
      <w:pPr>
        <w:rPr>
          <w:rFonts w:asciiTheme="minorHAnsi" w:hAnsiTheme="minorHAnsi" w:cstheme="minorHAnsi"/>
          <w:color w:val="auto"/>
        </w:rPr>
      </w:pPr>
    </w:p>
    <w:p w14:paraId="53A10B04" w14:textId="06A10267" w:rsidR="008B7909" w:rsidRPr="00405442" w:rsidRDefault="00475258" w:rsidP="00A162A1">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Seed organoids for maintenance or lipid droplet formation</w:t>
      </w:r>
      <w:r w:rsidR="00784541" w:rsidRPr="00405442">
        <w:rPr>
          <w:rFonts w:asciiTheme="minorHAnsi" w:hAnsiTheme="minorHAnsi" w:cstheme="minorHAnsi"/>
          <w:highlight w:val="yellow"/>
        </w:rPr>
        <w:t xml:space="preserve"> </w:t>
      </w:r>
      <w:r w:rsidRPr="00405442">
        <w:rPr>
          <w:rFonts w:asciiTheme="minorHAnsi" w:hAnsiTheme="minorHAnsi" w:cstheme="minorHAnsi"/>
          <w:highlight w:val="yellow"/>
        </w:rPr>
        <w:t>assay</w:t>
      </w:r>
      <w:r w:rsidR="00B76D79" w:rsidRPr="00405442">
        <w:rPr>
          <w:rFonts w:asciiTheme="minorHAnsi" w:hAnsiTheme="minorHAnsi" w:cstheme="minorHAnsi"/>
          <w:highlight w:val="yellow"/>
        </w:rPr>
        <w:t>.</w:t>
      </w:r>
    </w:p>
    <w:p w14:paraId="77D7540D" w14:textId="77777777" w:rsidR="00165789" w:rsidRPr="00405442" w:rsidRDefault="00165789" w:rsidP="00A162A1">
      <w:pPr>
        <w:rPr>
          <w:rFonts w:asciiTheme="minorHAnsi" w:hAnsiTheme="minorHAnsi" w:cstheme="minorHAnsi"/>
          <w:color w:val="auto"/>
        </w:rPr>
      </w:pPr>
    </w:p>
    <w:p w14:paraId="2FCCFF0B" w14:textId="77777777" w:rsidR="00450D8A" w:rsidRPr="00405442" w:rsidRDefault="00475258" w:rsidP="00A162A1">
      <w:pPr>
        <w:pStyle w:val="Heading5"/>
        <w:spacing w:before="0" w:line="240" w:lineRule="auto"/>
        <w:rPr>
          <w:rFonts w:cstheme="minorHAnsi"/>
          <w:highlight w:val="yellow"/>
        </w:rPr>
      </w:pPr>
      <w:r w:rsidRPr="00405442">
        <w:rPr>
          <w:rFonts w:cstheme="minorHAnsi"/>
          <w:highlight w:val="yellow"/>
        </w:rPr>
        <w:t>Calculate the volume of cells which is needed for the final cell density.</w:t>
      </w:r>
    </w:p>
    <w:p w14:paraId="29759CA9" w14:textId="77777777" w:rsidR="00450D8A" w:rsidRPr="00405442" w:rsidRDefault="00450D8A" w:rsidP="00450D8A">
      <w:pPr>
        <w:pStyle w:val="Heading5"/>
        <w:numPr>
          <w:ilvl w:val="0"/>
          <w:numId w:val="0"/>
        </w:numPr>
        <w:spacing w:before="0" w:line="240" w:lineRule="auto"/>
        <w:rPr>
          <w:rFonts w:cstheme="minorHAnsi"/>
        </w:rPr>
      </w:pPr>
    </w:p>
    <w:p w14:paraId="64308745" w14:textId="79494AEA" w:rsidR="00475258" w:rsidRPr="00405442" w:rsidRDefault="00450D8A" w:rsidP="00450D8A">
      <w:pPr>
        <w:pStyle w:val="Heading5"/>
        <w:numPr>
          <w:ilvl w:val="0"/>
          <w:numId w:val="0"/>
        </w:numPr>
        <w:spacing w:before="0" w:line="240" w:lineRule="auto"/>
        <w:rPr>
          <w:rFonts w:cstheme="minorHAnsi"/>
          <w:highlight w:val="yellow"/>
        </w:rPr>
      </w:pPr>
      <w:r w:rsidRPr="00405442">
        <w:rPr>
          <w:rFonts w:cstheme="minorHAnsi"/>
          <w:highlight w:val="yellow"/>
        </w:rPr>
        <w:t xml:space="preserve">NOTE: </w:t>
      </w:r>
      <w:r w:rsidR="00475258" w:rsidRPr="00405442">
        <w:rPr>
          <w:rFonts w:cstheme="minorHAnsi"/>
          <w:highlight w:val="yellow"/>
        </w:rPr>
        <w:t>Approximately 250</w:t>
      </w:r>
      <w:r w:rsidR="00810747" w:rsidRPr="00405442">
        <w:rPr>
          <w:rFonts w:cstheme="minorHAnsi"/>
          <w:highlight w:val="yellow"/>
        </w:rPr>
        <w:t xml:space="preserve"> </w:t>
      </w:r>
      <w:r w:rsidR="00405BE1" w:rsidRPr="00405442">
        <w:rPr>
          <w:rFonts w:cstheme="minorHAnsi"/>
          <w:highlight w:val="yellow"/>
        </w:rPr>
        <w:t>cells</w:t>
      </w:r>
      <w:r w:rsidR="00475258" w:rsidRPr="00405442">
        <w:rPr>
          <w:rFonts w:cstheme="minorHAnsi"/>
          <w:highlight w:val="yellow"/>
        </w:rPr>
        <w:t>/</w:t>
      </w:r>
      <w:r w:rsidR="005F327D" w:rsidRPr="00405442">
        <w:rPr>
          <w:rFonts w:cstheme="minorHAnsi"/>
          <w:highlight w:val="yellow"/>
        </w:rPr>
        <w:t>µL</w:t>
      </w:r>
      <w:r w:rsidR="00475258" w:rsidRPr="00405442">
        <w:rPr>
          <w:rFonts w:cstheme="minorHAnsi"/>
          <w:highlight w:val="yellow"/>
        </w:rPr>
        <w:t xml:space="preserve"> is an appropriate </w:t>
      </w:r>
      <w:r w:rsidR="00784541" w:rsidRPr="00405442">
        <w:rPr>
          <w:rFonts w:cstheme="minorHAnsi"/>
          <w:highlight w:val="yellow"/>
        </w:rPr>
        <w:t>density</w:t>
      </w:r>
      <w:r w:rsidR="00475258" w:rsidRPr="00405442">
        <w:rPr>
          <w:rFonts w:cstheme="minorHAnsi"/>
          <w:highlight w:val="yellow"/>
        </w:rPr>
        <w:t xml:space="preserve">. In a 24-well plate, 30 </w:t>
      </w:r>
      <w:r w:rsidR="005F327D" w:rsidRPr="00405442">
        <w:rPr>
          <w:rFonts w:cstheme="minorHAnsi"/>
          <w:highlight w:val="yellow"/>
        </w:rPr>
        <w:t>µL</w:t>
      </w:r>
      <w:r w:rsidR="00475258" w:rsidRPr="00405442">
        <w:rPr>
          <w:rFonts w:cstheme="minorHAnsi"/>
          <w:highlight w:val="yellow"/>
        </w:rPr>
        <w:t xml:space="preserve"> is seeded into each well, while 5 </w:t>
      </w:r>
      <w:r w:rsidR="005F327D" w:rsidRPr="00405442">
        <w:rPr>
          <w:rFonts w:cstheme="minorHAnsi"/>
          <w:highlight w:val="yellow"/>
        </w:rPr>
        <w:t>µL</w:t>
      </w:r>
      <w:r w:rsidR="00475258" w:rsidRPr="00405442">
        <w:rPr>
          <w:rFonts w:cstheme="minorHAnsi"/>
          <w:highlight w:val="yellow"/>
        </w:rPr>
        <w:t xml:space="preserve"> is seeded into each well of a 96-well plate.</w:t>
      </w:r>
    </w:p>
    <w:p w14:paraId="0BCBFE14" w14:textId="77777777" w:rsidR="00271FA7" w:rsidRPr="00405442" w:rsidRDefault="00271FA7" w:rsidP="00271FA7">
      <w:pPr>
        <w:rPr>
          <w:color w:val="auto"/>
          <w:highlight w:val="yellow"/>
        </w:rPr>
      </w:pPr>
    </w:p>
    <w:p w14:paraId="34C254B5" w14:textId="16046192"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Take out the appropriate volume of suspension and adjust the density to 750 cells/</w:t>
      </w:r>
      <w:r w:rsidR="005F327D" w:rsidRPr="00405442">
        <w:rPr>
          <w:rFonts w:cstheme="minorHAnsi"/>
          <w:highlight w:val="yellow"/>
        </w:rPr>
        <w:t>µL</w:t>
      </w:r>
      <w:r w:rsidRPr="00405442">
        <w:rPr>
          <w:rFonts w:cstheme="minorHAnsi"/>
          <w:highlight w:val="yellow"/>
        </w:rPr>
        <w:t xml:space="preserve"> (or spin down and resuspend when the density is too low).</w:t>
      </w:r>
    </w:p>
    <w:p w14:paraId="411FEDB0" w14:textId="77777777" w:rsidR="00271FA7" w:rsidRPr="00405442" w:rsidRDefault="00271FA7" w:rsidP="00271FA7">
      <w:pPr>
        <w:rPr>
          <w:color w:val="auto"/>
        </w:rPr>
      </w:pPr>
    </w:p>
    <w:p w14:paraId="77B2C7D6" w14:textId="307D2254" w:rsidR="00475258" w:rsidRPr="00405442" w:rsidRDefault="00475258" w:rsidP="003C2F68">
      <w:pPr>
        <w:pStyle w:val="Heading5"/>
        <w:spacing w:before="0" w:line="240" w:lineRule="auto"/>
        <w:rPr>
          <w:rFonts w:cstheme="minorHAnsi"/>
          <w:highlight w:val="yellow"/>
        </w:rPr>
      </w:pPr>
      <w:r w:rsidRPr="00405442">
        <w:rPr>
          <w:rFonts w:cstheme="minorHAnsi"/>
          <w:highlight w:val="yellow"/>
        </w:rPr>
        <w:t xml:space="preserve">Add </w:t>
      </w:r>
      <w:r w:rsidR="00102C2E" w:rsidRPr="00405442">
        <w:rPr>
          <w:rFonts w:cstheme="minorHAnsi"/>
          <w:highlight w:val="yellow"/>
        </w:rPr>
        <w:t>BMM</w:t>
      </w:r>
      <w:r w:rsidRPr="00405442">
        <w:rPr>
          <w:rFonts w:cstheme="minorHAnsi"/>
          <w:highlight w:val="yellow"/>
        </w:rPr>
        <w:t xml:space="preserve"> to the cell suspension in a ratio of 2:1. The final cell density in this mixture is 250 cells/</w:t>
      </w:r>
      <w:r w:rsidR="005F327D" w:rsidRPr="00405442">
        <w:rPr>
          <w:rFonts w:cstheme="minorHAnsi"/>
          <w:highlight w:val="yellow"/>
        </w:rPr>
        <w:t>µL</w:t>
      </w:r>
      <w:r w:rsidRPr="00405442">
        <w:rPr>
          <w:rFonts w:cstheme="minorHAnsi"/>
          <w:highlight w:val="yellow"/>
        </w:rPr>
        <w:t>.</w:t>
      </w:r>
      <w:r w:rsidR="003C2F68" w:rsidRPr="00405442">
        <w:rPr>
          <w:rFonts w:cstheme="minorHAnsi"/>
          <w:highlight w:val="yellow"/>
        </w:rPr>
        <w:t xml:space="preserve"> </w:t>
      </w:r>
      <w:r w:rsidRPr="00405442">
        <w:rPr>
          <w:rFonts w:cstheme="minorHAnsi"/>
          <w:highlight w:val="yellow"/>
        </w:rPr>
        <w:t>Gently mix the suspension by pipetting, carefully avoiding any bubbles.</w:t>
      </w:r>
    </w:p>
    <w:p w14:paraId="0FAF6294" w14:textId="77777777" w:rsidR="00271FA7" w:rsidRPr="00405442" w:rsidRDefault="00271FA7" w:rsidP="00271FA7">
      <w:pPr>
        <w:rPr>
          <w:color w:val="auto"/>
          <w:highlight w:val="yellow"/>
        </w:rPr>
      </w:pPr>
    </w:p>
    <w:p w14:paraId="20A95A40" w14:textId="73844F6D"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In a pre-warmed tissue culture plate, seed out three 10 </w:t>
      </w:r>
      <w:r w:rsidR="005F327D" w:rsidRPr="00405442">
        <w:rPr>
          <w:rFonts w:cstheme="minorHAnsi"/>
          <w:highlight w:val="yellow"/>
        </w:rPr>
        <w:t>µL</w:t>
      </w:r>
      <w:r w:rsidRPr="00405442">
        <w:rPr>
          <w:rFonts w:cstheme="minorHAnsi"/>
          <w:highlight w:val="yellow"/>
        </w:rPr>
        <w:t xml:space="preserve"> droplets per well in a 24-well plate or a single 5 </w:t>
      </w:r>
      <w:r w:rsidR="005F327D" w:rsidRPr="00405442">
        <w:rPr>
          <w:rFonts w:cstheme="minorHAnsi"/>
          <w:highlight w:val="yellow"/>
        </w:rPr>
        <w:t>µL</w:t>
      </w:r>
      <w:r w:rsidRPr="00405442">
        <w:rPr>
          <w:rFonts w:cstheme="minorHAnsi"/>
          <w:highlight w:val="yellow"/>
        </w:rPr>
        <w:t xml:space="preserve"> droplet per well in a 96-well plate.</w:t>
      </w:r>
    </w:p>
    <w:p w14:paraId="35E7F026" w14:textId="77777777" w:rsidR="00271FA7" w:rsidRPr="00405442" w:rsidRDefault="00271FA7" w:rsidP="00271FA7">
      <w:pPr>
        <w:rPr>
          <w:color w:val="auto"/>
          <w:highlight w:val="yellow"/>
        </w:rPr>
      </w:pPr>
    </w:p>
    <w:p w14:paraId="15172CB1" w14:textId="755845E2" w:rsidR="00475258" w:rsidRPr="00405442" w:rsidRDefault="00475258" w:rsidP="00271FA7">
      <w:pPr>
        <w:pStyle w:val="Heading5"/>
        <w:spacing w:before="0" w:line="240" w:lineRule="auto"/>
        <w:rPr>
          <w:rFonts w:cstheme="minorHAnsi"/>
          <w:highlight w:val="yellow"/>
        </w:rPr>
      </w:pPr>
      <w:r w:rsidRPr="00405442">
        <w:rPr>
          <w:rFonts w:cstheme="minorHAnsi"/>
          <w:highlight w:val="yellow"/>
        </w:rPr>
        <w:t>Place the plate in an incubator at 37</w:t>
      </w:r>
      <w:r w:rsidR="00810747" w:rsidRPr="00405442">
        <w:rPr>
          <w:rFonts w:cstheme="minorHAnsi"/>
          <w:highlight w:val="yellow"/>
        </w:rPr>
        <w:t xml:space="preserve"> </w:t>
      </w:r>
      <w:r w:rsidRPr="00405442">
        <w:rPr>
          <w:rFonts w:cstheme="minorHAnsi"/>
          <w:highlight w:val="yellow"/>
        </w:rPr>
        <w:t>°C, 5% CO</w:t>
      </w:r>
      <w:r w:rsidRPr="00405442">
        <w:rPr>
          <w:rFonts w:cstheme="minorHAnsi"/>
          <w:highlight w:val="yellow"/>
          <w:vertAlign w:val="subscript"/>
        </w:rPr>
        <w:t>2</w:t>
      </w:r>
      <w:r w:rsidRPr="00405442">
        <w:rPr>
          <w:rFonts w:cstheme="minorHAnsi"/>
          <w:highlight w:val="yellow"/>
        </w:rPr>
        <w:t xml:space="preserve"> for 10</w:t>
      </w:r>
      <w:r w:rsidR="00271FA7" w:rsidRPr="00405442">
        <w:rPr>
          <w:rFonts w:cstheme="minorHAnsi"/>
          <w:highlight w:val="yellow"/>
        </w:rPr>
        <w:t>−</w:t>
      </w:r>
      <w:r w:rsidRPr="00405442">
        <w:rPr>
          <w:rFonts w:cstheme="minorHAnsi"/>
          <w:highlight w:val="yellow"/>
        </w:rPr>
        <w:t xml:space="preserve">15 min to solidify the </w:t>
      </w:r>
      <w:r w:rsidR="00102C2E" w:rsidRPr="00405442">
        <w:rPr>
          <w:rFonts w:cstheme="minorHAnsi"/>
          <w:highlight w:val="yellow"/>
        </w:rPr>
        <w:t>BMM</w:t>
      </w:r>
      <w:r w:rsidRPr="00405442">
        <w:rPr>
          <w:rFonts w:cstheme="minorHAnsi"/>
          <w:highlight w:val="yellow"/>
        </w:rPr>
        <w:t xml:space="preserve"> droplets.</w:t>
      </w:r>
      <w:r w:rsidR="00271FA7" w:rsidRPr="00405442">
        <w:rPr>
          <w:rFonts w:cstheme="minorHAnsi"/>
          <w:highlight w:val="yellow"/>
        </w:rPr>
        <w:t xml:space="preserve"> </w:t>
      </w:r>
      <w:r w:rsidRPr="00405442">
        <w:rPr>
          <w:rFonts w:cstheme="minorHAnsi"/>
          <w:highlight w:val="yellow"/>
        </w:rPr>
        <w:t>Meanwhile, pre-warm an appropriate amount of hSI-EM</w:t>
      </w:r>
      <w:r w:rsidR="00784541" w:rsidRPr="00405442">
        <w:rPr>
          <w:rFonts w:cstheme="minorHAnsi"/>
          <w:highlight w:val="yellow"/>
        </w:rPr>
        <w:t>+Y</w:t>
      </w:r>
      <w:r w:rsidRPr="00405442">
        <w:rPr>
          <w:rFonts w:cstheme="minorHAnsi"/>
          <w:highlight w:val="yellow"/>
        </w:rPr>
        <w:t xml:space="preserve"> in a </w:t>
      </w:r>
      <w:r w:rsidR="00D36FC2" w:rsidRPr="00405442">
        <w:rPr>
          <w:rFonts w:cstheme="minorHAnsi"/>
          <w:highlight w:val="yellow"/>
        </w:rPr>
        <w:t xml:space="preserve">water bath </w:t>
      </w:r>
      <w:r w:rsidRPr="00405442">
        <w:rPr>
          <w:rFonts w:cstheme="minorHAnsi"/>
          <w:highlight w:val="yellow"/>
        </w:rPr>
        <w:t>at 37</w:t>
      </w:r>
      <w:r w:rsidR="00810747" w:rsidRPr="00405442">
        <w:rPr>
          <w:rFonts w:cstheme="minorHAnsi"/>
          <w:highlight w:val="yellow"/>
        </w:rPr>
        <w:t xml:space="preserve"> </w:t>
      </w:r>
      <w:r w:rsidRPr="00405442">
        <w:rPr>
          <w:rFonts w:cstheme="minorHAnsi"/>
          <w:highlight w:val="yellow"/>
        </w:rPr>
        <w:t>°C.</w:t>
      </w:r>
    </w:p>
    <w:p w14:paraId="567DD29B" w14:textId="77777777" w:rsidR="00271FA7" w:rsidRPr="00405442" w:rsidRDefault="00271FA7" w:rsidP="00271FA7">
      <w:pPr>
        <w:rPr>
          <w:color w:val="auto"/>
          <w:highlight w:val="yellow"/>
        </w:rPr>
      </w:pPr>
    </w:p>
    <w:p w14:paraId="4AEC9530" w14:textId="19CFFEB3" w:rsidR="00475258" w:rsidRPr="00405442" w:rsidRDefault="00475258" w:rsidP="008D0996">
      <w:pPr>
        <w:pStyle w:val="Heading5"/>
        <w:spacing w:before="0" w:line="240" w:lineRule="auto"/>
        <w:rPr>
          <w:rFonts w:cstheme="minorHAnsi"/>
          <w:highlight w:val="yellow"/>
        </w:rPr>
      </w:pPr>
      <w:r w:rsidRPr="00405442">
        <w:rPr>
          <w:rFonts w:cstheme="minorHAnsi"/>
          <w:highlight w:val="yellow"/>
        </w:rPr>
        <w:t xml:space="preserve">Carefully add 500 </w:t>
      </w:r>
      <w:r w:rsidR="005F327D" w:rsidRPr="00405442">
        <w:rPr>
          <w:rFonts w:cstheme="minorHAnsi"/>
          <w:highlight w:val="yellow"/>
        </w:rPr>
        <w:t>µL</w:t>
      </w:r>
      <w:r w:rsidRPr="00405442">
        <w:rPr>
          <w:rFonts w:cstheme="minorHAnsi"/>
          <w:highlight w:val="yellow"/>
        </w:rPr>
        <w:t xml:space="preserve"> of pre-warmed hSI-EM+Y to each well of a 24-well plate or 100 </w:t>
      </w:r>
      <w:r w:rsidR="005F327D" w:rsidRPr="00405442">
        <w:rPr>
          <w:rFonts w:cstheme="minorHAnsi"/>
          <w:highlight w:val="yellow"/>
        </w:rPr>
        <w:t>µL</w:t>
      </w:r>
      <w:r w:rsidRPr="00405442">
        <w:rPr>
          <w:rFonts w:cstheme="minorHAnsi"/>
          <w:highlight w:val="yellow"/>
        </w:rPr>
        <w:t xml:space="preserve"> to each well of a 96-well plate.</w:t>
      </w:r>
      <w:r w:rsidR="00AB3666" w:rsidRPr="00405442">
        <w:rPr>
          <w:rFonts w:cstheme="minorHAnsi"/>
          <w:highlight w:val="yellow"/>
        </w:rPr>
        <w:t xml:space="preserve"> </w:t>
      </w:r>
      <w:r w:rsidRPr="00405442">
        <w:rPr>
          <w:rFonts w:cstheme="minorHAnsi"/>
          <w:highlight w:val="yellow"/>
        </w:rPr>
        <w:t>Incubate the cells in an incubator at 37</w:t>
      </w:r>
      <w:r w:rsidR="00810747" w:rsidRPr="00405442">
        <w:rPr>
          <w:rFonts w:cstheme="minorHAnsi"/>
          <w:highlight w:val="yellow"/>
        </w:rPr>
        <w:t xml:space="preserve"> </w:t>
      </w:r>
      <w:r w:rsidRPr="00405442">
        <w:rPr>
          <w:rFonts w:cstheme="minorHAnsi"/>
          <w:highlight w:val="yellow"/>
        </w:rPr>
        <w:t>°C, 5% CO</w:t>
      </w:r>
      <w:r w:rsidRPr="00405442">
        <w:rPr>
          <w:rFonts w:cstheme="minorHAnsi"/>
          <w:highlight w:val="yellow"/>
          <w:vertAlign w:val="subscript"/>
        </w:rPr>
        <w:t>2</w:t>
      </w:r>
      <w:r w:rsidRPr="00405442">
        <w:rPr>
          <w:rFonts w:cstheme="minorHAnsi"/>
          <w:highlight w:val="yellow"/>
        </w:rPr>
        <w:t xml:space="preserve"> and </w:t>
      </w:r>
      <w:r w:rsidR="00784541" w:rsidRPr="00405442">
        <w:rPr>
          <w:rFonts w:cstheme="minorHAnsi"/>
          <w:highlight w:val="yellow"/>
        </w:rPr>
        <w:t>after 2</w:t>
      </w:r>
      <w:r w:rsidR="00271FA7" w:rsidRPr="00405442">
        <w:rPr>
          <w:rFonts w:cstheme="minorHAnsi"/>
          <w:highlight w:val="yellow"/>
        </w:rPr>
        <w:t>−</w:t>
      </w:r>
      <w:r w:rsidR="00784541" w:rsidRPr="00405442">
        <w:rPr>
          <w:rFonts w:cstheme="minorHAnsi"/>
          <w:highlight w:val="yellow"/>
        </w:rPr>
        <w:t xml:space="preserve">3 days change the medium </w:t>
      </w:r>
      <w:r w:rsidR="00063257" w:rsidRPr="00405442">
        <w:rPr>
          <w:rFonts w:cstheme="minorHAnsi"/>
          <w:highlight w:val="yellow"/>
        </w:rPr>
        <w:t>to hSI</w:t>
      </w:r>
      <w:r w:rsidR="00784541" w:rsidRPr="00405442">
        <w:rPr>
          <w:rFonts w:cstheme="minorHAnsi"/>
          <w:highlight w:val="yellow"/>
        </w:rPr>
        <w:t>-EM (without Y) and refresh</w:t>
      </w:r>
      <w:r w:rsidRPr="00405442">
        <w:rPr>
          <w:rFonts w:cstheme="minorHAnsi"/>
          <w:highlight w:val="yellow"/>
        </w:rPr>
        <w:t xml:space="preserve"> 2</w:t>
      </w:r>
      <w:r w:rsidR="00271FA7" w:rsidRPr="00405442">
        <w:rPr>
          <w:rFonts w:cstheme="minorHAnsi"/>
          <w:highlight w:val="yellow"/>
        </w:rPr>
        <w:t>−</w:t>
      </w:r>
      <w:r w:rsidRPr="00405442">
        <w:rPr>
          <w:rFonts w:cstheme="minorHAnsi"/>
          <w:highlight w:val="yellow"/>
        </w:rPr>
        <w:t>3 times a week.</w:t>
      </w:r>
    </w:p>
    <w:p w14:paraId="383ECEB2" w14:textId="77777777" w:rsidR="00271FA7" w:rsidRPr="00405442" w:rsidRDefault="00271FA7" w:rsidP="00271FA7">
      <w:pPr>
        <w:rPr>
          <w:color w:val="auto"/>
        </w:rPr>
      </w:pPr>
    </w:p>
    <w:p w14:paraId="7363EA54" w14:textId="7ED2707E" w:rsidR="008B7909" w:rsidRPr="00405442" w:rsidRDefault="00271FA7" w:rsidP="00271FA7">
      <w:pPr>
        <w:pStyle w:val="Heading5"/>
        <w:numPr>
          <w:ilvl w:val="0"/>
          <w:numId w:val="0"/>
        </w:numPr>
        <w:spacing w:before="0" w:line="240" w:lineRule="auto"/>
        <w:rPr>
          <w:rFonts w:cstheme="minorHAnsi"/>
        </w:rPr>
      </w:pPr>
      <w:r w:rsidRPr="00405442">
        <w:rPr>
          <w:rFonts w:cstheme="minorHAnsi"/>
        </w:rPr>
        <w:t xml:space="preserve">NOTE: </w:t>
      </w:r>
      <w:r w:rsidR="00475258" w:rsidRPr="00405442">
        <w:rPr>
          <w:rFonts w:cstheme="minorHAnsi"/>
        </w:rPr>
        <w:t>After 7</w:t>
      </w:r>
      <w:r w:rsidRPr="00405442">
        <w:rPr>
          <w:rFonts w:cstheme="minorHAnsi"/>
        </w:rPr>
        <w:t>−</w:t>
      </w:r>
      <w:r w:rsidR="00475258" w:rsidRPr="00405442">
        <w:rPr>
          <w:rFonts w:cstheme="minorHAnsi"/>
        </w:rPr>
        <w:t>10 days, a maintenance culture of organoids should be passaged again.</w:t>
      </w:r>
    </w:p>
    <w:p w14:paraId="5B218490" w14:textId="77777777" w:rsidR="008B7909" w:rsidRPr="00405442" w:rsidRDefault="008B7909" w:rsidP="00A162A1">
      <w:pPr>
        <w:rPr>
          <w:rFonts w:asciiTheme="minorHAnsi" w:hAnsiTheme="minorHAnsi" w:cstheme="minorHAnsi"/>
          <w:color w:val="auto"/>
        </w:rPr>
      </w:pPr>
    </w:p>
    <w:p w14:paraId="2FE75F75" w14:textId="1B2D3CC9" w:rsidR="00475258" w:rsidRPr="00405442" w:rsidRDefault="00475258" w:rsidP="00A162A1">
      <w:pPr>
        <w:pStyle w:val="Heading2"/>
        <w:rPr>
          <w:rFonts w:asciiTheme="minorHAnsi" w:hAnsiTheme="minorHAnsi" w:cstheme="minorHAnsi"/>
          <w:color w:val="auto"/>
          <w:szCs w:val="24"/>
          <w:highlight w:val="yellow"/>
        </w:rPr>
      </w:pPr>
      <w:r w:rsidRPr="00405442">
        <w:rPr>
          <w:rFonts w:asciiTheme="minorHAnsi" w:hAnsiTheme="minorHAnsi" w:cstheme="minorHAnsi"/>
          <w:color w:val="auto"/>
          <w:szCs w:val="24"/>
          <w:highlight w:val="yellow"/>
        </w:rPr>
        <w:t>L</w:t>
      </w:r>
      <w:r w:rsidR="00784541" w:rsidRPr="00405442">
        <w:rPr>
          <w:rFonts w:asciiTheme="minorHAnsi" w:hAnsiTheme="minorHAnsi" w:cstheme="minorHAnsi"/>
          <w:color w:val="auto"/>
          <w:szCs w:val="24"/>
          <w:highlight w:val="yellow"/>
        </w:rPr>
        <w:t>ipid droplet</w:t>
      </w:r>
      <w:r w:rsidRPr="00405442">
        <w:rPr>
          <w:rFonts w:asciiTheme="minorHAnsi" w:hAnsiTheme="minorHAnsi" w:cstheme="minorHAnsi"/>
          <w:color w:val="auto"/>
          <w:szCs w:val="24"/>
          <w:highlight w:val="yellow"/>
        </w:rPr>
        <w:t xml:space="preserve"> formation assay</w:t>
      </w:r>
    </w:p>
    <w:p w14:paraId="5A45C87F" w14:textId="77777777" w:rsidR="00475258" w:rsidRPr="00405442" w:rsidRDefault="00475258" w:rsidP="00A162A1">
      <w:pPr>
        <w:rPr>
          <w:rFonts w:asciiTheme="minorHAnsi" w:hAnsiTheme="minorHAnsi" w:cstheme="minorHAnsi"/>
          <w:color w:val="auto"/>
          <w:highlight w:val="yellow"/>
        </w:rPr>
      </w:pPr>
    </w:p>
    <w:p w14:paraId="667AD840" w14:textId="558CA162" w:rsidR="00475258" w:rsidRPr="00405442" w:rsidRDefault="00475258" w:rsidP="00EA7761">
      <w:pPr>
        <w:pStyle w:val="Heading3"/>
        <w:rPr>
          <w:rFonts w:asciiTheme="minorHAnsi" w:hAnsiTheme="minorHAnsi" w:cstheme="minorHAnsi"/>
          <w:b w:val="0"/>
          <w:bCs w:val="0"/>
          <w:highlight w:val="yellow"/>
        </w:rPr>
      </w:pPr>
      <w:r w:rsidRPr="00405442">
        <w:rPr>
          <w:rFonts w:asciiTheme="minorHAnsi" w:hAnsiTheme="minorHAnsi" w:cstheme="minorHAnsi"/>
          <w:b w:val="0"/>
          <w:bCs w:val="0"/>
          <w:highlight w:val="yellow"/>
        </w:rPr>
        <w:lastRenderedPageBreak/>
        <w:t>Preparation</w:t>
      </w:r>
      <w:r w:rsidR="00CD7E95" w:rsidRPr="00405442">
        <w:rPr>
          <w:rFonts w:asciiTheme="minorHAnsi" w:hAnsiTheme="minorHAnsi" w:cstheme="minorHAnsi"/>
          <w:b w:val="0"/>
          <w:bCs w:val="0"/>
          <w:highlight w:val="yellow"/>
        </w:rPr>
        <w:t xml:space="preserve"> of o</w:t>
      </w:r>
      <w:r w:rsidRPr="00405442">
        <w:rPr>
          <w:rFonts w:asciiTheme="minorHAnsi" w:hAnsiTheme="minorHAnsi" w:cstheme="minorHAnsi"/>
          <w:b w:val="0"/>
          <w:bCs w:val="0"/>
          <w:highlight w:val="yellow"/>
        </w:rPr>
        <w:t>leic acid conjugate</w:t>
      </w:r>
    </w:p>
    <w:p w14:paraId="5012B6D8" w14:textId="77777777" w:rsidR="004540D7" w:rsidRPr="00405442" w:rsidRDefault="004540D7" w:rsidP="00A162A1">
      <w:pPr>
        <w:rPr>
          <w:rFonts w:asciiTheme="minorHAnsi" w:hAnsiTheme="minorHAnsi" w:cstheme="minorHAnsi"/>
          <w:color w:val="auto"/>
          <w:highlight w:val="yellow"/>
        </w:rPr>
      </w:pPr>
    </w:p>
    <w:p w14:paraId="1C83487F" w14:textId="48E8B1E0" w:rsidR="00475258" w:rsidRPr="00405442" w:rsidRDefault="00475258" w:rsidP="00A162A1">
      <w:pPr>
        <w:rPr>
          <w:rFonts w:asciiTheme="minorHAnsi" w:hAnsiTheme="minorHAnsi" w:cstheme="minorHAnsi"/>
          <w:color w:val="auto"/>
          <w:highlight w:val="yellow"/>
        </w:rPr>
      </w:pPr>
      <w:r w:rsidRPr="00405442">
        <w:rPr>
          <w:rFonts w:asciiTheme="minorHAnsi" w:hAnsiTheme="minorHAnsi" w:cstheme="minorHAnsi"/>
          <w:color w:val="auto"/>
        </w:rPr>
        <w:t xml:space="preserve">NOTE: Since oleic acid (OA) is hydrophobic and not soluble in water, it is conjugated to </w:t>
      </w:r>
      <w:r w:rsidR="004540D7" w:rsidRPr="00405442">
        <w:rPr>
          <w:rFonts w:asciiTheme="minorHAnsi" w:hAnsiTheme="minorHAnsi" w:cstheme="minorHAnsi"/>
          <w:color w:val="auto"/>
        </w:rPr>
        <w:t>bovine serum albumin (</w:t>
      </w:r>
      <w:r w:rsidRPr="00405442">
        <w:rPr>
          <w:rFonts w:asciiTheme="minorHAnsi" w:hAnsiTheme="minorHAnsi" w:cstheme="minorHAnsi"/>
          <w:color w:val="auto"/>
        </w:rPr>
        <w:t>BSA</w:t>
      </w:r>
      <w:r w:rsidR="004540D7" w:rsidRPr="00405442">
        <w:rPr>
          <w:rFonts w:asciiTheme="minorHAnsi" w:hAnsiTheme="minorHAnsi" w:cstheme="minorHAnsi"/>
          <w:color w:val="auto"/>
        </w:rPr>
        <w:t>)</w:t>
      </w:r>
      <w:r w:rsidRPr="00405442">
        <w:rPr>
          <w:rFonts w:asciiTheme="minorHAnsi" w:hAnsiTheme="minorHAnsi" w:cstheme="minorHAnsi"/>
          <w:color w:val="auto"/>
        </w:rPr>
        <w:t xml:space="preserve">. BSA can bind multiple fatty acid </w:t>
      </w:r>
      <w:r w:rsidR="004540D7" w:rsidRPr="00405442">
        <w:rPr>
          <w:rFonts w:asciiTheme="minorHAnsi" w:hAnsiTheme="minorHAnsi" w:cstheme="minorHAnsi"/>
          <w:color w:val="auto"/>
        </w:rPr>
        <w:t>molecules and</w:t>
      </w:r>
      <w:r w:rsidRPr="00405442">
        <w:rPr>
          <w:rFonts w:asciiTheme="minorHAnsi" w:hAnsiTheme="minorHAnsi" w:cstheme="minorHAnsi"/>
          <w:color w:val="auto"/>
        </w:rPr>
        <w:t xml:space="preserve"> is in this case used in</w:t>
      </w:r>
      <w:r w:rsidR="00784541" w:rsidRPr="00405442">
        <w:rPr>
          <w:rFonts w:asciiTheme="minorHAnsi" w:hAnsiTheme="minorHAnsi" w:cstheme="minorHAnsi"/>
          <w:color w:val="auto"/>
        </w:rPr>
        <w:t xml:space="preserve"> a</w:t>
      </w:r>
      <w:r w:rsidRPr="00405442">
        <w:rPr>
          <w:rFonts w:asciiTheme="minorHAnsi" w:hAnsiTheme="minorHAnsi" w:cstheme="minorHAnsi"/>
          <w:color w:val="auto"/>
        </w:rPr>
        <w:t xml:space="preserve"> 1:8 ratio to make oleic acid accessible to the intestinal cells.</w:t>
      </w:r>
      <w:r w:rsidR="004540D7" w:rsidRPr="00405442">
        <w:rPr>
          <w:rFonts w:asciiTheme="minorHAnsi" w:hAnsiTheme="minorHAnsi" w:cstheme="minorHAnsi"/>
          <w:color w:val="auto"/>
        </w:rPr>
        <w:t xml:space="preserve"> </w:t>
      </w:r>
      <w:r w:rsidRPr="00405442">
        <w:rPr>
          <w:rFonts w:asciiTheme="minorHAnsi" w:hAnsiTheme="minorHAnsi" w:cstheme="minorHAnsi"/>
          <w:color w:val="auto"/>
          <w:highlight w:val="yellow"/>
        </w:rPr>
        <w:t>Free fatty acids and BSA can both bind to plastic labware. To ensure a proper final concentration, use glass vials and glass pipets whenever possible.</w:t>
      </w:r>
    </w:p>
    <w:p w14:paraId="21FCBB4A" w14:textId="77777777" w:rsidR="004540D7" w:rsidRPr="00405442" w:rsidRDefault="004540D7" w:rsidP="00A162A1">
      <w:pPr>
        <w:rPr>
          <w:rFonts w:asciiTheme="minorHAnsi" w:hAnsiTheme="minorHAnsi" w:cstheme="minorHAnsi"/>
          <w:color w:val="auto"/>
          <w:highlight w:val="yellow"/>
        </w:rPr>
      </w:pPr>
    </w:p>
    <w:p w14:paraId="34DF163B" w14:textId="05F6844C" w:rsidR="00475258" w:rsidRPr="00405442" w:rsidRDefault="00475258" w:rsidP="00FD4210">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 xml:space="preserve">Weigh 0.2 g of liquid oleic acid at room temperature. Add 1.5 </w:t>
      </w:r>
      <w:r w:rsidR="005F327D" w:rsidRPr="00405442">
        <w:rPr>
          <w:rFonts w:asciiTheme="minorHAnsi" w:hAnsiTheme="minorHAnsi" w:cstheme="minorHAnsi"/>
          <w:highlight w:val="yellow"/>
        </w:rPr>
        <w:t>mL</w:t>
      </w:r>
      <w:r w:rsidRPr="00405442">
        <w:rPr>
          <w:rFonts w:asciiTheme="minorHAnsi" w:hAnsiTheme="minorHAnsi" w:cstheme="minorHAnsi"/>
          <w:highlight w:val="yellow"/>
        </w:rPr>
        <w:t xml:space="preserve"> </w:t>
      </w:r>
      <w:r w:rsidR="004540D7" w:rsidRPr="00405442">
        <w:rPr>
          <w:rFonts w:asciiTheme="minorHAnsi" w:hAnsiTheme="minorHAnsi" w:cstheme="minorHAnsi"/>
          <w:highlight w:val="yellow"/>
        </w:rPr>
        <w:t xml:space="preserve">of </w:t>
      </w:r>
      <w:r w:rsidRPr="00405442">
        <w:rPr>
          <w:rFonts w:asciiTheme="minorHAnsi" w:hAnsiTheme="minorHAnsi" w:cstheme="minorHAnsi"/>
          <w:highlight w:val="yellow"/>
        </w:rPr>
        <w:t>culture-grade sterile PBS and heat the mixture to 70</w:t>
      </w:r>
      <w:r w:rsidR="00810747" w:rsidRPr="00405442">
        <w:rPr>
          <w:rFonts w:asciiTheme="minorHAnsi" w:hAnsiTheme="minorHAnsi" w:cstheme="minorHAnsi"/>
          <w:highlight w:val="yellow"/>
        </w:rPr>
        <w:t xml:space="preserve"> </w:t>
      </w:r>
      <w:r w:rsidRPr="00405442">
        <w:rPr>
          <w:rFonts w:asciiTheme="minorHAnsi" w:hAnsiTheme="minorHAnsi" w:cstheme="minorHAnsi"/>
          <w:highlight w:val="yellow"/>
        </w:rPr>
        <w:t>°C for 1 h. Vortex intermittently.</w:t>
      </w:r>
    </w:p>
    <w:p w14:paraId="5D3E08D6" w14:textId="77777777" w:rsidR="004540D7" w:rsidRPr="00405442" w:rsidRDefault="004540D7" w:rsidP="00FD4210">
      <w:pPr>
        <w:pStyle w:val="Heading4"/>
        <w:numPr>
          <w:ilvl w:val="0"/>
          <w:numId w:val="0"/>
        </w:numPr>
        <w:spacing w:before="0" w:line="240" w:lineRule="auto"/>
        <w:rPr>
          <w:rFonts w:asciiTheme="minorHAnsi" w:hAnsiTheme="minorHAnsi" w:cstheme="minorHAnsi"/>
          <w:highlight w:val="yellow"/>
        </w:rPr>
      </w:pPr>
    </w:p>
    <w:p w14:paraId="6D64A8AD" w14:textId="2A932F5E" w:rsidR="00475258" w:rsidRPr="00405442" w:rsidRDefault="00475258" w:rsidP="00FD4210">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 xml:space="preserve">Weigh 5.89 g </w:t>
      </w:r>
      <w:r w:rsidR="004540D7" w:rsidRPr="00405442">
        <w:rPr>
          <w:rFonts w:asciiTheme="minorHAnsi" w:hAnsiTheme="minorHAnsi" w:cstheme="minorHAnsi"/>
          <w:highlight w:val="yellow"/>
        </w:rPr>
        <w:t xml:space="preserve">of </w:t>
      </w:r>
      <w:r w:rsidRPr="00405442">
        <w:rPr>
          <w:rFonts w:asciiTheme="minorHAnsi" w:hAnsiTheme="minorHAnsi" w:cstheme="minorHAnsi"/>
          <w:highlight w:val="yellow"/>
        </w:rPr>
        <w:t>fatty acid</w:t>
      </w:r>
      <w:r w:rsidR="00784541" w:rsidRPr="00405442">
        <w:rPr>
          <w:rFonts w:asciiTheme="minorHAnsi" w:hAnsiTheme="minorHAnsi" w:cstheme="minorHAnsi"/>
          <w:highlight w:val="yellow"/>
        </w:rPr>
        <w:t>-</w:t>
      </w:r>
      <w:r w:rsidRPr="00405442">
        <w:rPr>
          <w:rFonts w:asciiTheme="minorHAnsi" w:hAnsiTheme="minorHAnsi" w:cstheme="minorHAnsi"/>
          <w:highlight w:val="yellow"/>
        </w:rPr>
        <w:t xml:space="preserve">free BSA and dissolve in 33.9 </w:t>
      </w:r>
      <w:r w:rsidR="005F327D" w:rsidRPr="00405442">
        <w:rPr>
          <w:rFonts w:asciiTheme="minorHAnsi" w:hAnsiTheme="minorHAnsi" w:cstheme="minorHAnsi"/>
          <w:highlight w:val="yellow"/>
        </w:rPr>
        <w:t>mL</w:t>
      </w:r>
      <w:r w:rsidRPr="00405442">
        <w:rPr>
          <w:rFonts w:asciiTheme="minorHAnsi" w:hAnsiTheme="minorHAnsi" w:cstheme="minorHAnsi"/>
          <w:highlight w:val="yellow"/>
        </w:rPr>
        <w:t xml:space="preserve"> </w:t>
      </w:r>
      <w:r w:rsidR="004540D7" w:rsidRPr="00405442">
        <w:rPr>
          <w:rFonts w:asciiTheme="minorHAnsi" w:hAnsiTheme="minorHAnsi" w:cstheme="minorHAnsi"/>
          <w:highlight w:val="yellow"/>
        </w:rPr>
        <w:t xml:space="preserve">of </w:t>
      </w:r>
      <w:r w:rsidRPr="00405442">
        <w:rPr>
          <w:rFonts w:asciiTheme="minorHAnsi" w:hAnsiTheme="minorHAnsi" w:cstheme="minorHAnsi"/>
          <w:highlight w:val="yellow"/>
        </w:rPr>
        <w:t>PBS. Warm the mixture in a water bath at 37</w:t>
      </w:r>
      <w:r w:rsidR="00810747" w:rsidRPr="00405442">
        <w:rPr>
          <w:rFonts w:asciiTheme="minorHAnsi" w:hAnsiTheme="minorHAnsi" w:cstheme="minorHAnsi"/>
          <w:highlight w:val="yellow"/>
        </w:rPr>
        <w:t xml:space="preserve"> </w:t>
      </w:r>
      <w:r w:rsidRPr="00405442">
        <w:rPr>
          <w:rFonts w:asciiTheme="minorHAnsi" w:hAnsiTheme="minorHAnsi" w:cstheme="minorHAnsi"/>
          <w:highlight w:val="yellow"/>
        </w:rPr>
        <w:t>°C until the BSA is fully dissolved.</w:t>
      </w:r>
    </w:p>
    <w:p w14:paraId="6B8D0382" w14:textId="77777777" w:rsidR="004540D7" w:rsidRPr="00405442" w:rsidRDefault="004540D7" w:rsidP="00FD4210">
      <w:pPr>
        <w:pStyle w:val="Heading4"/>
        <w:numPr>
          <w:ilvl w:val="0"/>
          <w:numId w:val="0"/>
        </w:numPr>
        <w:spacing w:before="0" w:line="240" w:lineRule="auto"/>
        <w:rPr>
          <w:rFonts w:asciiTheme="minorHAnsi" w:hAnsiTheme="minorHAnsi" w:cstheme="minorHAnsi"/>
          <w:highlight w:val="yellow"/>
        </w:rPr>
      </w:pPr>
    </w:p>
    <w:p w14:paraId="49A7ED7B" w14:textId="2AFCBD94" w:rsidR="00475258" w:rsidRPr="00405442" w:rsidRDefault="00475258" w:rsidP="00FD4210">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Vortex the OA mixture again to create an emulsion of fine droplets and immediately add it to the BSA solution using a glass pipet. Keep the final solution close to 37</w:t>
      </w:r>
      <w:r w:rsidR="00810747" w:rsidRPr="00405442">
        <w:rPr>
          <w:rFonts w:asciiTheme="minorHAnsi" w:hAnsiTheme="minorHAnsi" w:cstheme="minorHAnsi"/>
          <w:highlight w:val="yellow"/>
        </w:rPr>
        <w:t xml:space="preserve"> </w:t>
      </w:r>
      <w:r w:rsidRPr="00405442">
        <w:rPr>
          <w:rFonts w:asciiTheme="minorHAnsi" w:hAnsiTheme="minorHAnsi" w:cstheme="minorHAnsi"/>
          <w:highlight w:val="yellow"/>
        </w:rPr>
        <w:t>°C while adding the OA. Th</w:t>
      </w:r>
      <w:r w:rsidR="00784541" w:rsidRPr="00405442">
        <w:rPr>
          <w:rFonts w:asciiTheme="minorHAnsi" w:hAnsiTheme="minorHAnsi" w:cstheme="minorHAnsi"/>
          <w:highlight w:val="yellow"/>
        </w:rPr>
        <w:t>e final</w:t>
      </w:r>
      <w:r w:rsidRPr="00405442">
        <w:rPr>
          <w:rFonts w:asciiTheme="minorHAnsi" w:hAnsiTheme="minorHAnsi" w:cstheme="minorHAnsi"/>
          <w:highlight w:val="yellow"/>
        </w:rPr>
        <w:t xml:space="preserve"> mixture consist</w:t>
      </w:r>
      <w:r w:rsidR="00784541" w:rsidRPr="00405442">
        <w:rPr>
          <w:rFonts w:asciiTheme="minorHAnsi" w:hAnsiTheme="minorHAnsi" w:cstheme="minorHAnsi"/>
          <w:highlight w:val="yellow"/>
        </w:rPr>
        <w:t>s</w:t>
      </w:r>
      <w:r w:rsidRPr="00405442">
        <w:rPr>
          <w:rFonts w:asciiTheme="minorHAnsi" w:hAnsiTheme="minorHAnsi" w:cstheme="minorHAnsi"/>
          <w:highlight w:val="yellow"/>
        </w:rPr>
        <w:t xml:space="preserve"> of 20 mM OA in 2.5 mM BSA.</w:t>
      </w:r>
    </w:p>
    <w:p w14:paraId="3D019E19" w14:textId="77777777" w:rsidR="004540D7" w:rsidRPr="00405442" w:rsidRDefault="004540D7" w:rsidP="00FD4210">
      <w:pPr>
        <w:pStyle w:val="Heading4"/>
        <w:numPr>
          <w:ilvl w:val="0"/>
          <w:numId w:val="0"/>
        </w:numPr>
        <w:spacing w:before="0" w:line="240" w:lineRule="auto"/>
        <w:rPr>
          <w:rFonts w:asciiTheme="minorHAnsi" w:hAnsiTheme="minorHAnsi" w:cstheme="minorHAnsi"/>
          <w:highlight w:val="yellow"/>
        </w:rPr>
      </w:pPr>
    </w:p>
    <w:p w14:paraId="4A4E729B" w14:textId="77777777" w:rsidR="00475258" w:rsidRPr="00405442" w:rsidRDefault="00475258" w:rsidP="00FD4210">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Keep the mixture at 37</w:t>
      </w:r>
      <w:r w:rsidR="00810747" w:rsidRPr="00405442">
        <w:rPr>
          <w:rFonts w:asciiTheme="minorHAnsi" w:hAnsiTheme="minorHAnsi" w:cstheme="minorHAnsi"/>
          <w:highlight w:val="yellow"/>
        </w:rPr>
        <w:t xml:space="preserve"> </w:t>
      </w:r>
      <w:r w:rsidRPr="00405442">
        <w:rPr>
          <w:rFonts w:asciiTheme="minorHAnsi" w:hAnsiTheme="minorHAnsi" w:cstheme="minorHAnsi"/>
          <w:highlight w:val="yellow"/>
        </w:rPr>
        <w:t>°C for 30 min until a clear yellowish solution remains.</w:t>
      </w:r>
    </w:p>
    <w:p w14:paraId="0A8E89FA" w14:textId="77777777" w:rsidR="004540D7" w:rsidRPr="00405442" w:rsidRDefault="004540D7" w:rsidP="00FD4210">
      <w:pPr>
        <w:pStyle w:val="Heading4"/>
        <w:numPr>
          <w:ilvl w:val="0"/>
          <w:numId w:val="0"/>
        </w:numPr>
        <w:spacing w:before="0" w:line="240" w:lineRule="auto"/>
        <w:rPr>
          <w:rFonts w:asciiTheme="minorHAnsi" w:hAnsiTheme="minorHAnsi" w:cstheme="minorHAnsi"/>
          <w:highlight w:val="yellow"/>
        </w:rPr>
      </w:pPr>
    </w:p>
    <w:p w14:paraId="3E8F85DE" w14:textId="17D2BC4D" w:rsidR="00475258" w:rsidRPr="00405442" w:rsidRDefault="00475258" w:rsidP="00FD4210">
      <w:pPr>
        <w:pStyle w:val="Heading4"/>
        <w:spacing w:before="0" w:line="240" w:lineRule="auto"/>
        <w:rPr>
          <w:rFonts w:asciiTheme="minorHAnsi" w:hAnsiTheme="minorHAnsi" w:cstheme="minorHAnsi"/>
        </w:rPr>
      </w:pPr>
      <w:r w:rsidRPr="00405442">
        <w:rPr>
          <w:rFonts w:asciiTheme="minorHAnsi" w:hAnsiTheme="minorHAnsi" w:cstheme="minorHAnsi"/>
        </w:rPr>
        <w:t>The OA-BSA conjugate can be aliquoted and frozen at -20</w:t>
      </w:r>
      <w:r w:rsidR="00810747" w:rsidRPr="00405442">
        <w:rPr>
          <w:rFonts w:asciiTheme="minorHAnsi" w:hAnsiTheme="minorHAnsi" w:cstheme="minorHAnsi"/>
        </w:rPr>
        <w:t xml:space="preserve"> </w:t>
      </w:r>
      <w:r w:rsidRPr="00405442">
        <w:rPr>
          <w:rFonts w:asciiTheme="minorHAnsi" w:hAnsiTheme="minorHAnsi" w:cstheme="minorHAnsi"/>
        </w:rPr>
        <w:t>°C for at least 6 months. Upon thawing an aliquot, incubate it at 37</w:t>
      </w:r>
      <w:r w:rsidR="00810747" w:rsidRPr="00405442">
        <w:rPr>
          <w:rFonts w:asciiTheme="minorHAnsi" w:hAnsiTheme="minorHAnsi" w:cstheme="minorHAnsi"/>
        </w:rPr>
        <w:t xml:space="preserve"> </w:t>
      </w:r>
      <w:r w:rsidRPr="00405442">
        <w:rPr>
          <w:rFonts w:asciiTheme="minorHAnsi" w:hAnsiTheme="minorHAnsi" w:cstheme="minorHAnsi"/>
        </w:rPr>
        <w:t xml:space="preserve">°C until the cloudiness dissolves and the mixture is clear </w:t>
      </w:r>
      <w:r w:rsidR="00784541" w:rsidRPr="00405442">
        <w:rPr>
          <w:rFonts w:asciiTheme="minorHAnsi" w:hAnsiTheme="minorHAnsi" w:cstheme="minorHAnsi"/>
        </w:rPr>
        <w:t>again</w:t>
      </w:r>
      <w:r w:rsidRPr="00405442">
        <w:rPr>
          <w:rFonts w:asciiTheme="minorHAnsi" w:hAnsiTheme="minorHAnsi" w:cstheme="minorHAnsi"/>
        </w:rPr>
        <w:t>.</w:t>
      </w:r>
    </w:p>
    <w:p w14:paraId="230F5C28" w14:textId="77777777" w:rsidR="00475258" w:rsidRPr="00405442" w:rsidRDefault="00475258" w:rsidP="00A162A1">
      <w:pPr>
        <w:rPr>
          <w:rFonts w:asciiTheme="minorHAnsi" w:hAnsiTheme="minorHAnsi" w:cstheme="minorHAnsi"/>
          <w:color w:val="auto"/>
          <w:highlight w:val="yellow"/>
        </w:rPr>
      </w:pPr>
    </w:p>
    <w:p w14:paraId="1F4F4173" w14:textId="1C5951B1"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Because of the high protein and lipid content of the final solution, the mixture cannot be filter sterilized or autoclaved. When the components were handled with care, in a laminar flow hood when possible and using sterile PBS, </w:t>
      </w:r>
      <w:r w:rsidR="00CD7E95" w:rsidRPr="00405442">
        <w:rPr>
          <w:rFonts w:asciiTheme="minorHAnsi" w:hAnsiTheme="minorHAnsi" w:cstheme="minorHAnsi"/>
          <w:color w:val="auto"/>
        </w:rPr>
        <w:t>the authors</w:t>
      </w:r>
      <w:r w:rsidRPr="00405442">
        <w:rPr>
          <w:rFonts w:asciiTheme="minorHAnsi" w:hAnsiTheme="minorHAnsi" w:cstheme="minorHAnsi"/>
          <w:color w:val="auto"/>
        </w:rPr>
        <w:t xml:space="preserve"> </w:t>
      </w:r>
      <w:r w:rsidR="00784541" w:rsidRPr="00405442">
        <w:rPr>
          <w:rFonts w:asciiTheme="minorHAnsi" w:hAnsiTheme="minorHAnsi" w:cstheme="minorHAnsi"/>
          <w:color w:val="auto"/>
        </w:rPr>
        <w:t>did not experience</w:t>
      </w:r>
      <w:r w:rsidRPr="00405442">
        <w:rPr>
          <w:rFonts w:asciiTheme="minorHAnsi" w:hAnsiTheme="minorHAnsi" w:cstheme="minorHAnsi"/>
          <w:color w:val="auto"/>
        </w:rPr>
        <w:t xml:space="preserve"> microbial infections.</w:t>
      </w:r>
    </w:p>
    <w:p w14:paraId="3E8EA73A" w14:textId="77777777" w:rsidR="00475258" w:rsidRPr="00405442" w:rsidRDefault="00475258" w:rsidP="00A162A1">
      <w:pPr>
        <w:rPr>
          <w:rFonts w:asciiTheme="minorHAnsi" w:hAnsiTheme="minorHAnsi" w:cstheme="minorHAnsi"/>
          <w:color w:val="auto"/>
        </w:rPr>
      </w:pPr>
    </w:p>
    <w:p w14:paraId="01B23CBB" w14:textId="77777777" w:rsidR="00475258" w:rsidRPr="00405442" w:rsidRDefault="00475258" w:rsidP="00A162A1">
      <w:pPr>
        <w:pStyle w:val="Heading3"/>
        <w:rPr>
          <w:rFonts w:asciiTheme="minorHAnsi" w:hAnsiTheme="minorHAnsi" w:cstheme="minorHAnsi"/>
          <w:b w:val="0"/>
          <w:bCs w:val="0"/>
          <w:highlight w:val="yellow"/>
        </w:rPr>
      </w:pPr>
      <w:r w:rsidRPr="00405442">
        <w:rPr>
          <w:rFonts w:asciiTheme="minorHAnsi" w:hAnsiTheme="minorHAnsi" w:cstheme="minorHAnsi"/>
          <w:b w:val="0"/>
          <w:bCs w:val="0"/>
          <w:highlight w:val="yellow"/>
        </w:rPr>
        <w:t>LD</w:t>
      </w:r>
      <w:r w:rsidR="00784541" w:rsidRPr="00405442">
        <w:rPr>
          <w:rFonts w:asciiTheme="minorHAnsi" w:hAnsiTheme="minorHAnsi" w:cstheme="minorHAnsi"/>
          <w:b w:val="0"/>
          <w:bCs w:val="0"/>
          <w:highlight w:val="yellow"/>
        </w:rPr>
        <w:t>F</w:t>
      </w:r>
      <w:r w:rsidRPr="00405442">
        <w:rPr>
          <w:rFonts w:asciiTheme="minorHAnsi" w:hAnsiTheme="minorHAnsi" w:cstheme="minorHAnsi"/>
          <w:b w:val="0"/>
          <w:bCs w:val="0"/>
          <w:highlight w:val="yellow"/>
        </w:rPr>
        <w:t xml:space="preserve"> confocal assay</w:t>
      </w:r>
    </w:p>
    <w:p w14:paraId="2DD0918D" w14:textId="77777777" w:rsidR="00475258" w:rsidRPr="00405442" w:rsidRDefault="00475258" w:rsidP="00A162A1">
      <w:pPr>
        <w:rPr>
          <w:rFonts w:asciiTheme="minorHAnsi" w:hAnsiTheme="minorHAnsi" w:cstheme="minorHAnsi"/>
          <w:color w:val="auto"/>
          <w:highlight w:val="yellow"/>
        </w:rPr>
      </w:pPr>
    </w:p>
    <w:p w14:paraId="356C89DE" w14:textId="77777777" w:rsidR="00223889" w:rsidRPr="00405442" w:rsidRDefault="00475258" w:rsidP="00A162A1">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Sample preparation</w:t>
      </w:r>
    </w:p>
    <w:p w14:paraId="74A9E612" w14:textId="77777777" w:rsidR="00165789" w:rsidRPr="00405442" w:rsidRDefault="00165789" w:rsidP="00A162A1">
      <w:pPr>
        <w:rPr>
          <w:rFonts w:asciiTheme="minorHAnsi" w:hAnsiTheme="minorHAnsi" w:cstheme="minorHAnsi"/>
          <w:color w:val="auto"/>
          <w:highlight w:val="yellow"/>
        </w:rPr>
      </w:pPr>
    </w:p>
    <w:p w14:paraId="1FF1EA9C" w14:textId="36527C19"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Passage organoids as described in </w:t>
      </w:r>
      <w:r w:rsidR="002E3940" w:rsidRPr="00405442">
        <w:rPr>
          <w:rFonts w:cstheme="minorHAnsi"/>
          <w:highlight w:val="yellow"/>
        </w:rPr>
        <w:t xml:space="preserve">section </w:t>
      </w:r>
      <w:r w:rsidRPr="00405442">
        <w:rPr>
          <w:rFonts w:cstheme="minorHAnsi"/>
          <w:highlight w:val="yellow"/>
        </w:rPr>
        <w:t>2.1. Seed out the organoid</w:t>
      </w:r>
      <w:r w:rsidR="008C2A3F" w:rsidRPr="00405442">
        <w:rPr>
          <w:rFonts w:cstheme="minorHAnsi"/>
          <w:highlight w:val="yellow"/>
        </w:rPr>
        <w:t>-derived</w:t>
      </w:r>
      <w:r w:rsidRPr="00405442">
        <w:rPr>
          <w:rFonts w:cstheme="minorHAnsi"/>
          <w:highlight w:val="yellow"/>
        </w:rPr>
        <w:t xml:space="preserve"> </w:t>
      </w:r>
      <w:r w:rsidR="008C2A3F" w:rsidRPr="00405442">
        <w:rPr>
          <w:rFonts w:cstheme="minorHAnsi"/>
          <w:highlight w:val="yellow"/>
        </w:rPr>
        <w:t xml:space="preserve">single cells </w:t>
      </w:r>
      <w:r w:rsidRPr="00405442">
        <w:rPr>
          <w:rFonts w:cstheme="minorHAnsi"/>
          <w:highlight w:val="yellow"/>
        </w:rPr>
        <w:t>in a black clear-bottom 96-well plate.</w:t>
      </w:r>
    </w:p>
    <w:p w14:paraId="156FA2D3" w14:textId="77777777" w:rsidR="00ED5F89" w:rsidRPr="00405442" w:rsidRDefault="00ED5F89" w:rsidP="00ED5F89">
      <w:pPr>
        <w:rPr>
          <w:color w:val="auto"/>
          <w:highlight w:val="yellow"/>
        </w:rPr>
      </w:pPr>
    </w:p>
    <w:p w14:paraId="5034855C" w14:textId="0C77F09D" w:rsidR="00ED5F89"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On day </w:t>
      </w:r>
      <w:r w:rsidR="005B2B31" w:rsidRPr="00405442">
        <w:rPr>
          <w:rFonts w:cstheme="minorHAnsi"/>
          <w:highlight w:val="yellow"/>
        </w:rPr>
        <w:t>6</w:t>
      </w:r>
      <w:r w:rsidRPr="00405442">
        <w:rPr>
          <w:rFonts w:cstheme="minorHAnsi"/>
          <w:highlight w:val="yellow"/>
        </w:rPr>
        <w:t xml:space="preserve"> of culture on hSI-EM, replace the culture medium with hSI-EM containing 1 mM OA-BSA conjugate.</w:t>
      </w:r>
    </w:p>
    <w:p w14:paraId="1EC217CC" w14:textId="72B6219D" w:rsidR="00475258" w:rsidRPr="00405442" w:rsidRDefault="001F7591" w:rsidP="00ED5F89">
      <w:pPr>
        <w:pStyle w:val="Heading5"/>
        <w:numPr>
          <w:ilvl w:val="0"/>
          <w:numId w:val="0"/>
        </w:numPr>
        <w:spacing w:before="0" w:line="240" w:lineRule="auto"/>
        <w:rPr>
          <w:rFonts w:cstheme="minorHAnsi"/>
          <w:highlight w:val="yellow"/>
        </w:rPr>
      </w:pPr>
      <w:r w:rsidRPr="00405442">
        <w:rPr>
          <w:rFonts w:cstheme="minorHAnsi"/>
          <w:highlight w:val="yellow"/>
        </w:rPr>
        <w:t xml:space="preserve"> </w:t>
      </w:r>
    </w:p>
    <w:p w14:paraId="1717BEA2" w14:textId="2AA3E175"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Incubate the cells for </w:t>
      </w:r>
      <w:r w:rsidR="008C2A3F" w:rsidRPr="00405442">
        <w:rPr>
          <w:rFonts w:cstheme="minorHAnsi"/>
          <w:highlight w:val="yellow"/>
        </w:rPr>
        <w:t>16</w:t>
      </w:r>
      <w:r w:rsidR="003752D5" w:rsidRPr="00405442">
        <w:rPr>
          <w:rFonts w:cstheme="minorHAnsi"/>
          <w:highlight w:val="yellow"/>
        </w:rPr>
        <w:t>−</w:t>
      </w:r>
      <w:r w:rsidRPr="00405442">
        <w:rPr>
          <w:rFonts w:cstheme="minorHAnsi"/>
          <w:highlight w:val="yellow"/>
        </w:rPr>
        <w:t>17 h (overnight)</w:t>
      </w:r>
      <w:r w:rsidR="002959AD" w:rsidRPr="00405442">
        <w:rPr>
          <w:rFonts w:cstheme="minorHAnsi"/>
          <w:highlight w:val="yellow"/>
        </w:rPr>
        <w:t xml:space="preserve"> </w:t>
      </w:r>
      <w:r w:rsidR="002959AD" w:rsidRPr="00405442">
        <w:rPr>
          <w:rFonts w:cstheme="minorHAnsi"/>
          <w:highlight w:val="yellow"/>
          <w:lang w:val="en-GB"/>
        </w:rPr>
        <w:t>at 37 °C</w:t>
      </w:r>
      <w:r w:rsidRPr="00405442">
        <w:rPr>
          <w:rFonts w:cstheme="minorHAnsi"/>
          <w:highlight w:val="yellow"/>
        </w:rPr>
        <w:t xml:space="preserve"> in presence or absence of 0.1 </w:t>
      </w:r>
      <w:r w:rsidR="00810747" w:rsidRPr="00405442">
        <w:rPr>
          <w:rFonts w:cstheme="minorHAnsi"/>
          <w:highlight w:val="yellow"/>
        </w:rPr>
        <w:t>µ</w:t>
      </w:r>
      <w:r w:rsidRPr="00405442">
        <w:rPr>
          <w:rFonts w:cstheme="minorHAnsi"/>
          <w:highlight w:val="yellow"/>
        </w:rPr>
        <w:t>M DGAT1 inhibitor. Include a vehicle control of 2.5 mM BSA.</w:t>
      </w:r>
    </w:p>
    <w:p w14:paraId="6C0D0E42" w14:textId="77777777" w:rsidR="003752D5" w:rsidRPr="00405442" w:rsidRDefault="003752D5" w:rsidP="003752D5">
      <w:pPr>
        <w:rPr>
          <w:color w:val="auto"/>
          <w:highlight w:val="yellow"/>
        </w:rPr>
      </w:pPr>
    </w:p>
    <w:p w14:paraId="63263ECD" w14:textId="1ABC97B3" w:rsidR="00475258" w:rsidRPr="00405442" w:rsidRDefault="00475258" w:rsidP="003752D5">
      <w:pPr>
        <w:pStyle w:val="Heading5"/>
        <w:spacing w:before="0" w:line="240" w:lineRule="auto"/>
        <w:rPr>
          <w:rFonts w:cstheme="minorHAnsi"/>
          <w:highlight w:val="yellow"/>
        </w:rPr>
      </w:pPr>
      <w:r w:rsidRPr="00405442">
        <w:rPr>
          <w:rFonts w:cstheme="minorHAnsi"/>
          <w:highlight w:val="yellow"/>
        </w:rPr>
        <w:lastRenderedPageBreak/>
        <w:t xml:space="preserve">After </w:t>
      </w:r>
      <w:r w:rsidR="008C2A3F" w:rsidRPr="00405442">
        <w:rPr>
          <w:rFonts w:cstheme="minorHAnsi"/>
          <w:highlight w:val="yellow"/>
        </w:rPr>
        <w:t>16</w:t>
      </w:r>
      <w:r w:rsidR="003752D5" w:rsidRPr="00405442">
        <w:rPr>
          <w:rFonts w:cstheme="minorHAnsi"/>
          <w:highlight w:val="yellow"/>
        </w:rPr>
        <w:t>−</w:t>
      </w:r>
      <w:r w:rsidRPr="00405442">
        <w:rPr>
          <w:rFonts w:cstheme="minorHAnsi"/>
          <w:highlight w:val="yellow"/>
        </w:rPr>
        <w:t xml:space="preserve">17 h, aspirate the medium without disturbing the </w:t>
      </w:r>
      <w:r w:rsidR="00102C2E" w:rsidRPr="00405442">
        <w:rPr>
          <w:rFonts w:cstheme="minorHAnsi"/>
          <w:highlight w:val="yellow"/>
        </w:rPr>
        <w:t>BMM</w:t>
      </w:r>
      <w:r w:rsidRPr="00405442">
        <w:rPr>
          <w:rFonts w:cstheme="minorHAnsi"/>
          <w:highlight w:val="yellow"/>
        </w:rPr>
        <w:t xml:space="preserve"> droplets.</w:t>
      </w:r>
      <w:r w:rsidR="003752D5" w:rsidRPr="00405442">
        <w:rPr>
          <w:rFonts w:cstheme="minorHAnsi"/>
          <w:highlight w:val="yellow"/>
        </w:rPr>
        <w:t xml:space="preserve"> </w:t>
      </w:r>
      <w:r w:rsidRPr="00405442">
        <w:rPr>
          <w:rFonts w:cstheme="minorHAnsi"/>
          <w:highlight w:val="yellow"/>
        </w:rPr>
        <w:t xml:space="preserve">Fixate the organoids by adding 100 </w:t>
      </w:r>
      <w:r w:rsidR="005F327D" w:rsidRPr="00405442">
        <w:rPr>
          <w:rFonts w:cstheme="minorHAnsi"/>
          <w:highlight w:val="yellow"/>
        </w:rPr>
        <w:t>µL</w:t>
      </w:r>
      <w:r w:rsidRPr="00405442">
        <w:rPr>
          <w:rFonts w:cstheme="minorHAnsi"/>
          <w:highlight w:val="yellow"/>
        </w:rPr>
        <w:t xml:space="preserve"> of 4% neutral buffered formaldehyde to </w:t>
      </w:r>
      <w:r w:rsidR="00731C36" w:rsidRPr="00405442">
        <w:rPr>
          <w:rFonts w:cstheme="minorHAnsi"/>
          <w:highlight w:val="yellow"/>
        </w:rPr>
        <w:t xml:space="preserve">the </w:t>
      </w:r>
      <w:r w:rsidRPr="00405442">
        <w:rPr>
          <w:rFonts w:cstheme="minorHAnsi"/>
          <w:highlight w:val="yellow"/>
        </w:rPr>
        <w:t>wells for 30 min</w:t>
      </w:r>
      <w:r w:rsidR="002959AD" w:rsidRPr="00405442">
        <w:rPr>
          <w:rFonts w:cstheme="minorHAnsi"/>
          <w:highlight w:val="yellow"/>
        </w:rPr>
        <w:t xml:space="preserve"> at room temperature</w:t>
      </w:r>
      <w:r w:rsidRPr="00405442">
        <w:rPr>
          <w:rFonts w:cstheme="minorHAnsi"/>
          <w:highlight w:val="yellow"/>
        </w:rPr>
        <w:t xml:space="preserve">. </w:t>
      </w:r>
    </w:p>
    <w:p w14:paraId="4D442FD7" w14:textId="77777777" w:rsidR="00475258" w:rsidRPr="00405442" w:rsidRDefault="00475258" w:rsidP="00A162A1">
      <w:pPr>
        <w:pStyle w:val="ListParagraph"/>
        <w:ind w:left="0"/>
        <w:rPr>
          <w:rFonts w:asciiTheme="minorHAnsi" w:hAnsiTheme="minorHAnsi" w:cstheme="minorHAnsi"/>
          <w:color w:val="auto"/>
          <w:highlight w:val="yellow"/>
        </w:rPr>
      </w:pPr>
    </w:p>
    <w:p w14:paraId="4BEC1E20" w14:textId="601F20A8"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The formaldehyde will partially dissolve the </w:t>
      </w:r>
      <w:r w:rsidR="00102C2E" w:rsidRPr="00405442">
        <w:rPr>
          <w:rFonts w:asciiTheme="minorHAnsi" w:hAnsiTheme="minorHAnsi" w:cstheme="minorHAnsi"/>
          <w:color w:val="auto"/>
        </w:rPr>
        <w:t>BMM</w:t>
      </w:r>
      <w:r w:rsidRPr="00405442">
        <w:rPr>
          <w:rFonts w:asciiTheme="minorHAnsi" w:hAnsiTheme="minorHAnsi" w:cstheme="minorHAnsi"/>
          <w:color w:val="auto"/>
        </w:rPr>
        <w:t>, while the organoids sink to the bottom and adhere to the bottom of the plate.</w:t>
      </w:r>
    </w:p>
    <w:p w14:paraId="261335D7" w14:textId="77777777" w:rsidR="006278A7" w:rsidRPr="00405442" w:rsidRDefault="006278A7" w:rsidP="00A162A1">
      <w:pPr>
        <w:rPr>
          <w:rFonts w:asciiTheme="minorHAnsi" w:hAnsiTheme="minorHAnsi" w:cstheme="minorHAnsi"/>
          <w:color w:val="auto"/>
          <w:highlight w:val="yellow"/>
        </w:rPr>
      </w:pPr>
    </w:p>
    <w:p w14:paraId="27D9A32F" w14:textId="77777777" w:rsidR="003752D5"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Remove the formaldehyde gently, and carefully wash the wells with 150 </w:t>
      </w:r>
      <w:r w:rsidR="005F327D" w:rsidRPr="00405442">
        <w:rPr>
          <w:rFonts w:cstheme="minorHAnsi"/>
          <w:highlight w:val="yellow"/>
        </w:rPr>
        <w:t>µL</w:t>
      </w:r>
      <w:r w:rsidRPr="00405442">
        <w:rPr>
          <w:rFonts w:cstheme="minorHAnsi"/>
          <w:highlight w:val="yellow"/>
        </w:rPr>
        <w:t xml:space="preserve"> </w:t>
      </w:r>
      <w:r w:rsidR="003752D5" w:rsidRPr="00405442">
        <w:rPr>
          <w:rFonts w:cstheme="minorHAnsi"/>
          <w:highlight w:val="yellow"/>
        </w:rPr>
        <w:t xml:space="preserve">of </w:t>
      </w:r>
      <w:r w:rsidRPr="00405442">
        <w:rPr>
          <w:rFonts w:cstheme="minorHAnsi"/>
          <w:highlight w:val="yellow"/>
        </w:rPr>
        <w:t>PBS per well.</w:t>
      </w:r>
    </w:p>
    <w:p w14:paraId="3C4C955B" w14:textId="5CD9BAA1" w:rsidR="00475258" w:rsidRPr="00405442" w:rsidRDefault="00475258" w:rsidP="003752D5">
      <w:pPr>
        <w:pStyle w:val="Heading5"/>
        <w:numPr>
          <w:ilvl w:val="0"/>
          <w:numId w:val="0"/>
        </w:numPr>
        <w:spacing w:before="0" w:line="240" w:lineRule="auto"/>
        <w:rPr>
          <w:rFonts w:cstheme="minorHAnsi"/>
          <w:highlight w:val="yellow"/>
        </w:rPr>
      </w:pPr>
      <w:r w:rsidRPr="00405442">
        <w:rPr>
          <w:rFonts w:cstheme="minorHAnsi"/>
          <w:highlight w:val="yellow"/>
        </w:rPr>
        <w:t xml:space="preserve"> </w:t>
      </w:r>
    </w:p>
    <w:p w14:paraId="610A94D4" w14:textId="41162335"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Stain the cells for LDs with 0.025 mg/</w:t>
      </w:r>
      <w:r w:rsidR="005F327D" w:rsidRPr="00405442">
        <w:rPr>
          <w:rFonts w:cstheme="minorHAnsi"/>
          <w:highlight w:val="yellow"/>
        </w:rPr>
        <w:t>mL</w:t>
      </w:r>
      <w:r w:rsidRPr="00405442">
        <w:rPr>
          <w:rFonts w:cstheme="minorHAnsi"/>
          <w:highlight w:val="yellow"/>
        </w:rPr>
        <w:t xml:space="preserve"> LD540 and </w:t>
      </w:r>
      <w:r w:rsidR="003752D5" w:rsidRPr="00405442">
        <w:rPr>
          <w:rFonts w:cstheme="minorHAnsi"/>
        </w:rPr>
        <w:t>4′,6-diamidino-2-phenylindole</w:t>
      </w:r>
      <w:r w:rsidR="003752D5" w:rsidRPr="00405442">
        <w:rPr>
          <w:rFonts w:cstheme="minorHAnsi"/>
          <w:highlight w:val="yellow"/>
        </w:rPr>
        <w:t xml:space="preserve"> (</w:t>
      </w:r>
      <w:r w:rsidRPr="00405442">
        <w:rPr>
          <w:rFonts w:cstheme="minorHAnsi"/>
          <w:highlight w:val="yellow"/>
        </w:rPr>
        <w:t>DAPI</w:t>
      </w:r>
      <w:r w:rsidR="003752D5" w:rsidRPr="00405442">
        <w:rPr>
          <w:rFonts w:cstheme="minorHAnsi"/>
          <w:highlight w:val="yellow"/>
        </w:rPr>
        <w:t>)</w:t>
      </w:r>
      <w:r w:rsidRPr="00405442">
        <w:rPr>
          <w:rFonts w:cstheme="minorHAnsi"/>
          <w:highlight w:val="yellow"/>
        </w:rPr>
        <w:t xml:space="preserve"> in PBS for 15 min at room temperature in the dark.</w:t>
      </w:r>
    </w:p>
    <w:p w14:paraId="491F3D83" w14:textId="77777777" w:rsidR="00AD00DE" w:rsidRPr="00405442" w:rsidRDefault="00AD00DE" w:rsidP="00AD00DE">
      <w:pPr>
        <w:rPr>
          <w:color w:val="auto"/>
          <w:highlight w:val="yellow"/>
        </w:rPr>
      </w:pPr>
    </w:p>
    <w:p w14:paraId="6DFC81DF" w14:textId="77777777"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Wash the wells carefully with PBS.</w:t>
      </w:r>
    </w:p>
    <w:p w14:paraId="0B0F47B1" w14:textId="77777777" w:rsidR="00475258" w:rsidRPr="00405442" w:rsidRDefault="00475258" w:rsidP="00A162A1">
      <w:pPr>
        <w:rPr>
          <w:rFonts w:asciiTheme="minorHAnsi" w:hAnsiTheme="minorHAnsi" w:cstheme="minorHAnsi"/>
          <w:color w:val="auto"/>
          <w:highlight w:val="yellow"/>
        </w:rPr>
      </w:pPr>
    </w:p>
    <w:p w14:paraId="643E188E" w14:textId="77777777" w:rsidR="00475258" w:rsidRPr="00405442" w:rsidRDefault="00475258" w:rsidP="00A162A1">
      <w:pPr>
        <w:rPr>
          <w:rFonts w:asciiTheme="minorHAnsi" w:hAnsiTheme="minorHAnsi" w:cstheme="minorHAnsi"/>
          <w:color w:val="auto"/>
          <w:highlight w:val="yellow"/>
        </w:rPr>
      </w:pPr>
      <w:r w:rsidRPr="00405442">
        <w:rPr>
          <w:rFonts w:asciiTheme="minorHAnsi" w:hAnsiTheme="minorHAnsi" w:cstheme="minorHAnsi"/>
          <w:color w:val="auto"/>
          <w:highlight w:val="yellow"/>
        </w:rPr>
        <w:t>NOTE: The protocol can be paused here when necessary. Keep the samples covered in PBS in the dark at 4</w:t>
      </w:r>
      <w:r w:rsidR="00810747" w:rsidRPr="00405442">
        <w:rPr>
          <w:rFonts w:asciiTheme="minorHAnsi" w:hAnsiTheme="minorHAnsi" w:cstheme="minorHAnsi"/>
          <w:color w:val="auto"/>
          <w:highlight w:val="yellow"/>
        </w:rPr>
        <w:t xml:space="preserve"> </w:t>
      </w:r>
      <w:r w:rsidRPr="00405442">
        <w:rPr>
          <w:rFonts w:asciiTheme="minorHAnsi" w:hAnsiTheme="minorHAnsi" w:cstheme="minorHAnsi"/>
          <w:color w:val="auto"/>
          <w:highlight w:val="yellow"/>
          <w:lang w:val="en-GB"/>
        </w:rPr>
        <w:t>°C.</w:t>
      </w:r>
      <w:r w:rsidRPr="00405442">
        <w:rPr>
          <w:rFonts w:asciiTheme="minorHAnsi" w:hAnsiTheme="minorHAnsi" w:cstheme="minorHAnsi"/>
          <w:color w:val="auto"/>
          <w:highlight w:val="yellow"/>
        </w:rPr>
        <w:t xml:space="preserve"> The LD540 staining will remain stable for up to a week.</w:t>
      </w:r>
      <w:r w:rsidR="000668AB" w:rsidRPr="00405442">
        <w:rPr>
          <w:rFonts w:asciiTheme="minorHAnsi" w:hAnsiTheme="minorHAnsi" w:cstheme="minorHAnsi"/>
          <w:color w:val="auto"/>
          <w:highlight w:val="yellow"/>
        </w:rPr>
        <w:t xml:space="preserve"> This assay can also be performed with live cells, to monitor LD formation over a period of time. For this, the fixation has to be omitted from the protocol, and the DAPI should be replaced with Hoechst staining. LD540 can stain LDs in living cells in the same concentration as described.</w:t>
      </w:r>
    </w:p>
    <w:p w14:paraId="3D40F5D3" w14:textId="77777777" w:rsidR="008B7909" w:rsidRPr="00405442" w:rsidRDefault="008B7909" w:rsidP="00A162A1">
      <w:pPr>
        <w:rPr>
          <w:rFonts w:asciiTheme="minorHAnsi" w:hAnsiTheme="minorHAnsi" w:cstheme="minorHAnsi"/>
          <w:color w:val="auto"/>
          <w:highlight w:val="yellow"/>
        </w:rPr>
      </w:pPr>
    </w:p>
    <w:p w14:paraId="00236B42" w14:textId="77777777" w:rsidR="00475258" w:rsidRPr="00405442" w:rsidRDefault="00475258" w:rsidP="00A162A1">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t>Confocal imaging</w:t>
      </w:r>
    </w:p>
    <w:p w14:paraId="7EE05A6E" w14:textId="77777777" w:rsidR="006278A7" w:rsidRPr="00405442" w:rsidRDefault="006278A7" w:rsidP="00A162A1">
      <w:pPr>
        <w:rPr>
          <w:rFonts w:asciiTheme="minorHAnsi" w:hAnsiTheme="minorHAnsi" w:cstheme="minorHAnsi"/>
          <w:color w:val="auto"/>
          <w:highlight w:val="yellow"/>
        </w:rPr>
      </w:pPr>
    </w:p>
    <w:p w14:paraId="69D68104" w14:textId="151822AD" w:rsidR="00475258" w:rsidRPr="00405442" w:rsidRDefault="00AD00DE" w:rsidP="00AD00DE">
      <w:pPr>
        <w:pStyle w:val="Heading5"/>
        <w:numPr>
          <w:ilvl w:val="0"/>
          <w:numId w:val="0"/>
        </w:numPr>
        <w:spacing w:before="0" w:line="240" w:lineRule="auto"/>
        <w:rPr>
          <w:rFonts w:cstheme="minorHAnsi"/>
        </w:rPr>
      </w:pPr>
      <w:r w:rsidRPr="00405442">
        <w:rPr>
          <w:rFonts w:cstheme="minorHAnsi"/>
        </w:rPr>
        <w:t xml:space="preserve">NOTE: </w:t>
      </w:r>
      <w:r w:rsidR="00475258" w:rsidRPr="00405442">
        <w:rPr>
          <w:rFonts w:cstheme="minorHAnsi"/>
        </w:rPr>
        <w:t>The imaging can be performed on prepared organoid samples in the black clear-bottom 96-well plate.</w:t>
      </w:r>
    </w:p>
    <w:p w14:paraId="59F703C3" w14:textId="77777777" w:rsidR="00AD00DE" w:rsidRPr="00405442" w:rsidRDefault="00AD00DE" w:rsidP="00AD00DE">
      <w:pPr>
        <w:rPr>
          <w:color w:val="auto"/>
          <w:highlight w:val="yellow"/>
        </w:rPr>
      </w:pPr>
    </w:p>
    <w:p w14:paraId="402E57FB" w14:textId="77777777" w:rsidR="00AD6C10" w:rsidRPr="00405442" w:rsidRDefault="00475258" w:rsidP="00A162A1">
      <w:pPr>
        <w:pStyle w:val="Heading5"/>
        <w:spacing w:before="0" w:line="240" w:lineRule="auto"/>
        <w:rPr>
          <w:rFonts w:cstheme="minorHAnsi"/>
          <w:highlight w:val="yellow"/>
        </w:rPr>
      </w:pPr>
      <w:r w:rsidRPr="00405442">
        <w:rPr>
          <w:rFonts w:cstheme="minorHAnsi"/>
          <w:highlight w:val="yellow"/>
        </w:rPr>
        <w:t>For overview images of whole organoids, use a 40</w:t>
      </w:r>
      <w:r w:rsidR="00AD6C10" w:rsidRPr="00405442">
        <w:rPr>
          <w:rFonts w:cstheme="minorHAnsi"/>
          <w:highlight w:val="yellow"/>
        </w:rPr>
        <w:t>x</w:t>
      </w:r>
      <w:r w:rsidRPr="00405442">
        <w:rPr>
          <w:rFonts w:cstheme="minorHAnsi"/>
          <w:highlight w:val="yellow"/>
        </w:rPr>
        <w:t xml:space="preserve"> objective suited for confocal fluorescent imaging.</w:t>
      </w:r>
    </w:p>
    <w:p w14:paraId="65205F94" w14:textId="771372F7" w:rsidR="00475258" w:rsidRPr="00405442" w:rsidRDefault="00475258" w:rsidP="00AD6C10">
      <w:pPr>
        <w:pStyle w:val="Heading5"/>
        <w:numPr>
          <w:ilvl w:val="0"/>
          <w:numId w:val="0"/>
        </w:numPr>
        <w:spacing w:before="0" w:line="240" w:lineRule="auto"/>
        <w:rPr>
          <w:rFonts w:cstheme="minorHAnsi"/>
          <w:highlight w:val="yellow"/>
        </w:rPr>
      </w:pPr>
      <w:r w:rsidRPr="00405442">
        <w:rPr>
          <w:rFonts w:cstheme="minorHAnsi"/>
          <w:highlight w:val="yellow"/>
        </w:rPr>
        <w:t xml:space="preserve"> </w:t>
      </w:r>
    </w:p>
    <w:p w14:paraId="25FF92EC" w14:textId="6F86E171"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Set the microscope to image the DAPI channel at 405 nm excitation and ca. 410</w:t>
      </w:r>
      <w:r w:rsidR="000474FA" w:rsidRPr="00405442">
        <w:rPr>
          <w:rFonts w:cstheme="minorHAnsi"/>
          <w:highlight w:val="yellow"/>
        </w:rPr>
        <w:t>−</w:t>
      </w:r>
      <w:r w:rsidRPr="00405442">
        <w:rPr>
          <w:rFonts w:cstheme="minorHAnsi"/>
          <w:highlight w:val="yellow"/>
        </w:rPr>
        <w:t>535 nm emission wavelength. For the LD540 dye choose an excitation laser at 540 nm (543 nm is optimal</w:t>
      </w:r>
      <w:r w:rsidR="000474FA" w:rsidRPr="00405442">
        <w:rPr>
          <w:rFonts w:cstheme="minorHAnsi"/>
          <w:highlight w:val="yellow"/>
        </w:rPr>
        <w:t>) and</w:t>
      </w:r>
      <w:r w:rsidRPr="00405442">
        <w:rPr>
          <w:rFonts w:cstheme="minorHAnsi"/>
          <w:highlight w:val="yellow"/>
        </w:rPr>
        <w:t xml:space="preserve"> set the emission filters to 545</w:t>
      </w:r>
      <w:r w:rsidR="000474FA" w:rsidRPr="00405442">
        <w:rPr>
          <w:rFonts w:cstheme="minorHAnsi"/>
          <w:highlight w:val="yellow"/>
        </w:rPr>
        <w:t>−</w:t>
      </w:r>
      <w:r w:rsidRPr="00405442">
        <w:rPr>
          <w:rFonts w:cstheme="minorHAnsi"/>
          <w:highlight w:val="yellow"/>
        </w:rPr>
        <w:t>700 nm.</w:t>
      </w:r>
    </w:p>
    <w:p w14:paraId="58B43FA0" w14:textId="77777777" w:rsidR="00475258" w:rsidRPr="00405442" w:rsidRDefault="00475258" w:rsidP="00A162A1">
      <w:pPr>
        <w:rPr>
          <w:rFonts w:asciiTheme="minorHAnsi" w:hAnsiTheme="minorHAnsi" w:cstheme="minorHAnsi"/>
          <w:color w:val="auto"/>
          <w:highlight w:val="yellow"/>
        </w:rPr>
      </w:pPr>
    </w:p>
    <w:p w14:paraId="5182BA32" w14:textId="77777777" w:rsidR="005B2B31" w:rsidRPr="00405442" w:rsidRDefault="00475258" w:rsidP="005B2B31">
      <w:pPr>
        <w:rPr>
          <w:rFonts w:cstheme="minorHAnsi"/>
          <w:color w:val="auto"/>
          <w:highlight w:val="yellow"/>
        </w:rPr>
      </w:pPr>
      <w:r w:rsidRPr="00405442">
        <w:rPr>
          <w:rFonts w:asciiTheme="minorHAnsi" w:hAnsiTheme="minorHAnsi" w:cstheme="minorHAnsi"/>
          <w:color w:val="auto"/>
          <w:highlight w:val="yellow"/>
        </w:rPr>
        <w:t xml:space="preserve">NOTE: </w:t>
      </w:r>
      <w:r w:rsidR="00EA7761" w:rsidRPr="00405442">
        <w:rPr>
          <w:rFonts w:asciiTheme="minorHAnsi" w:hAnsiTheme="minorHAnsi" w:cstheme="minorHAnsi"/>
          <w:color w:val="auto"/>
          <w:highlight w:val="yellow"/>
        </w:rPr>
        <w:t>In this protocol,</w:t>
      </w:r>
      <w:r w:rsidRPr="00405442">
        <w:rPr>
          <w:rFonts w:asciiTheme="minorHAnsi" w:hAnsiTheme="minorHAnsi" w:cstheme="minorHAnsi"/>
          <w:color w:val="auto"/>
          <w:highlight w:val="yellow"/>
        </w:rPr>
        <w:t xml:space="preserve"> a laser-scanning confocal system with a white light laser, acousto-optical beam splitter (AOBS), </w:t>
      </w:r>
      <w:r w:rsidR="00953D97" w:rsidRPr="00405442">
        <w:rPr>
          <w:rFonts w:asciiTheme="minorHAnsi" w:hAnsiTheme="minorHAnsi" w:cstheme="minorHAnsi"/>
          <w:color w:val="auto"/>
          <w:highlight w:val="yellow"/>
        </w:rPr>
        <w:t>10</w:t>
      </w:r>
      <w:r w:rsidR="00EA7761" w:rsidRPr="00405442">
        <w:rPr>
          <w:rFonts w:asciiTheme="minorHAnsi" w:hAnsiTheme="minorHAnsi" w:cstheme="minorHAnsi"/>
          <w:color w:val="auto"/>
          <w:highlight w:val="yellow"/>
        </w:rPr>
        <w:t>x</w:t>
      </w:r>
      <w:r w:rsidR="00953D97" w:rsidRPr="00405442">
        <w:rPr>
          <w:rFonts w:asciiTheme="minorHAnsi" w:hAnsiTheme="minorHAnsi" w:cstheme="minorHAnsi"/>
          <w:color w:val="auto"/>
          <w:highlight w:val="yellow"/>
        </w:rPr>
        <w:t>/20</w:t>
      </w:r>
      <w:r w:rsidR="00EA7761" w:rsidRPr="00405442">
        <w:rPr>
          <w:rFonts w:asciiTheme="minorHAnsi" w:hAnsiTheme="minorHAnsi" w:cstheme="minorHAnsi"/>
          <w:color w:val="auto"/>
          <w:highlight w:val="yellow"/>
        </w:rPr>
        <w:t>x</w:t>
      </w:r>
      <w:r w:rsidR="00953D97" w:rsidRPr="00405442">
        <w:rPr>
          <w:rFonts w:asciiTheme="minorHAnsi" w:hAnsiTheme="minorHAnsi" w:cstheme="minorHAnsi"/>
          <w:color w:val="auto"/>
          <w:highlight w:val="yellow"/>
        </w:rPr>
        <w:t xml:space="preserve"> objective, </w:t>
      </w:r>
      <w:r w:rsidRPr="00405442">
        <w:rPr>
          <w:rFonts w:asciiTheme="minorHAnsi" w:hAnsiTheme="minorHAnsi" w:cstheme="minorHAnsi"/>
          <w:color w:val="auto"/>
          <w:highlight w:val="yellow"/>
        </w:rPr>
        <w:t>and spectral detection system</w:t>
      </w:r>
      <w:r w:rsidR="00174356" w:rsidRPr="00405442">
        <w:rPr>
          <w:rFonts w:asciiTheme="minorHAnsi" w:hAnsiTheme="minorHAnsi" w:cstheme="minorHAnsi"/>
          <w:color w:val="auto"/>
          <w:highlight w:val="yellow"/>
        </w:rPr>
        <w:t xml:space="preserve"> was used</w:t>
      </w:r>
      <w:r w:rsidRPr="00405442">
        <w:rPr>
          <w:rFonts w:asciiTheme="minorHAnsi" w:hAnsiTheme="minorHAnsi" w:cstheme="minorHAnsi"/>
          <w:color w:val="auto"/>
          <w:highlight w:val="yellow"/>
        </w:rPr>
        <w:t xml:space="preserve">. This allows for exact tuning to the specific wavelengths. If a comparable system is not available, choose laser lines and short-/long-pass filters close to the specifications above. </w:t>
      </w:r>
      <w:r w:rsidRPr="00405442">
        <w:rPr>
          <w:rFonts w:cstheme="minorHAnsi"/>
          <w:color w:val="auto"/>
          <w:highlight w:val="yellow"/>
        </w:rPr>
        <w:t>For whole-organoid imaging, a resolution of 512</w:t>
      </w:r>
      <w:r w:rsidR="005B2B31" w:rsidRPr="00405442">
        <w:rPr>
          <w:rFonts w:cstheme="minorHAnsi"/>
          <w:color w:val="auto"/>
          <w:highlight w:val="yellow"/>
        </w:rPr>
        <w:t xml:space="preserve"> </w:t>
      </w:r>
      <w:r w:rsidRPr="00405442">
        <w:rPr>
          <w:rFonts w:cstheme="minorHAnsi"/>
          <w:color w:val="auto"/>
          <w:highlight w:val="yellow"/>
        </w:rPr>
        <w:t>x</w:t>
      </w:r>
      <w:r w:rsidR="005B2B31" w:rsidRPr="00405442">
        <w:rPr>
          <w:rFonts w:cstheme="minorHAnsi"/>
          <w:color w:val="auto"/>
          <w:highlight w:val="yellow"/>
        </w:rPr>
        <w:t xml:space="preserve"> </w:t>
      </w:r>
      <w:r w:rsidRPr="00405442">
        <w:rPr>
          <w:rFonts w:cstheme="minorHAnsi"/>
          <w:color w:val="auto"/>
          <w:highlight w:val="yellow"/>
        </w:rPr>
        <w:t>512 or 1024</w:t>
      </w:r>
      <w:r w:rsidR="005B2B31" w:rsidRPr="00405442">
        <w:rPr>
          <w:rFonts w:cstheme="minorHAnsi"/>
          <w:color w:val="auto"/>
          <w:highlight w:val="yellow"/>
        </w:rPr>
        <w:t xml:space="preserve"> </w:t>
      </w:r>
      <w:r w:rsidRPr="00405442">
        <w:rPr>
          <w:rFonts w:cstheme="minorHAnsi"/>
          <w:color w:val="auto"/>
          <w:highlight w:val="yellow"/>
        </w:rPr>
        <w:t>x</w:t>
      </w:r>
      <w:r w:rsidR="005B2B31" w:rsidRPr="00405442">
        <w:rPr>
          <w:rFonts w:cstheme="minorHAnsi"/>
          <w:color w:val="auto"/>
          <w:highlight w:val="yellow"/>
        </w:rPr>
        <w:t xml:space="preserve"> </w:t>
      </w:r>
      <w:r w:rsidRPr="00405442">
        <w:rPr>
          <w:rFonts w:cstheme="minorHAnsi"/>
          <w:color w:val="auto"/>
          <w:highlight w:val="yellow"/>
        </w:rPr>
        <w:t>1024 is sufficient for downstream image analysis.</w:t>
      </w:r>
    </w:p>
    <w:p w14:paraId="284BCF23" w14:textId="5CC6CBBB" w:rsidR="00475258" w:rsidRPr="00405442" w:rsidRDefault="00475258" w:rsidP="005B2B31">
      <w:pPr>
        <w:rPr>
          <w:rFonts w:asciiTheme="minorHAnsi" w:hAnsiTheme="minorHAnsi" w:cstheme="minorHAnsi"/>
          <w:color w:val="auto"/>
          <w:highlight w:val="yellow"/>
        </w:rPr>
      </w:pPr>
      <w:r w:rsidRPr="00405442">
        <w:rPr>
          <w:rFonts w:cstheme="minorHAnsi"/>
          <w:color w:val="auto"/>
          <w:highlight w:val="yellow"/>
        </w:rPr>
        <w:t xml:space="preserve"> </w:t>
      </w:r>
    </w:p>
    <w:p w14:paraId="7F563632" w14:textId="15506CF8"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Set the pinhole size to 1 airy unit (AU) for sufficient z-axis resolution.</w:t>
      </w:r>
    </w:p>
    <w:p w14:paraId="49712D93" w14:textId="77777777" w:rsidR="005B2B31" w:rsidRPr="00405442" w:rsidRDefault="005B2B31" w:rsidP="005B2B31">
      <w:pPr>
        <w:rPr>
          <w:color w:val="auto"/>
          <w:highlight w:val="yellow"/>
        </w:rPr>
      </w:pPr>
    </w:p>
    <w:p w14:paraId="296A1D1E" w14:textId="41AB45B6" w:rsidR="00475258"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To image one half of a spherical organoid, set a z-stack to approximately </w:t>
      </w:r>
      <w:r w:rsidR="00647021" w:rsidRPr="00405442">
        <w:rPr>
          <w:rFonts w:cstheme="minorHAnsi"/>
          <w:highlight w:val="yellow"/>
        </w:rPr>
        <w:t>8</w:t>
      </w:r>
      <w:r w:rsidRPr="00405442">
        <w:rPr>
          <w:rFonts w:cstheme="minorHAnsi"/>
          <w:highlight w:val="yellow"/>
        </w:rPr>
        <w:t xml:space="preserve">5 </w:t>
      </w:r>
      <w:r w:rsidR="005B2B31" w:rsidRPr="00405442">
        <w:rPr>
          <w:rFonts w:cstheme="minorHAnsi"/>
          <w:highlight w:val="yellow"/>
        </w:rPr>
        <w:t>μm</w:t>
      </w:r>
      <w:r w:rsidRPr="00405442">
        <w:rPr>
          <w:rFonts w:cstheme="minorHAnsi"/>
          <w:highlight w:val="yellow"/>
        </w:rPr>
        <w:t>.</w:t>
      </w:r>
    </w:p>
    <w:p w14:paraId="66EBD29A" w14:textId="77777777" w:rsidR="00475258" w:rsidRPr="00405442" w:rsidRDefault="00475258" w:rsidP="00A162A1">
      <w:pPr>
        <w:rPr>
          <w:rFonts w:asciiTheme="minorHAnsi" w:hAnsiTheme="minorHAnsi" w:cstheme="minorHAnsi"/>
          <w:color w:val="auto"/>
          <w:highlight w:val="yellow"/>
        </w:rPr>
      </w:pPr>
    </w:p>
    <w:p w14:paraId="7FFB3B74" w14:textId="7C2673D9" w:rsidR="00475258" w:rsidRPr="00405442" w:rsidRDefault="00475258" w:rsidP="00A162A1">
      <w:pPr>
        <w:pStyle w:val="Heading4"/>
        <w:spacing w:before="0" w:line="240" w:lineRule="auto"/>
        <w:rPr>
          <w:rFonts w:asciiTheme="minorHAnsi" w:hAnsiTheme="minorHAnsi" w:cstheme="minorHAnsi"/>
          <w:highlight w:val="yellow"/>
        </w:rPr>
      </w:pPr>
      <w:r w:rsidRPr="00405442">
        <w:rPr>
          <w:rFonts w:asciiTheme="minorHAnsi" w:hAnsiTheme="minorHAnsi" w:cstheme="minorHAnsi"/>
          <w:highlight w:val="yellow"/>
        </w:rPr>
        <w:lastRenderedPageBreak/>
        <w:t>Image analysis</w:t>
      </w:r>
    </w:p>
    <w:p w14:paraId="6A3734CE" w14:textId="77777777" w:rsidR="005B2B31" w:rsidRPr="00405442" w:rsidRDefault="005B2B31" w:rsidP="005B2B31">
      <w:pPr>
        <w:rPr>
          <w:color w:val="auto"/>
          <w:highlight w:val="yellow"/>
        </w:rPr>
      </w:pPr>
    </w:p>
    <w:p w14:paraId="6424C55A" w14:textId="21B9FAC1"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NOTE: For image analysis, Fiji/ImageJ</w:t>
      </w:r>
      <w:r w:rsidR="00AC4666"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{"citationItems":[{"id":"ITEM-1","itemData":{"DOI":"10.1038/nmeth.2019","ISSN":"1548-7105","PMID":"22743772","abstract":"Fiji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methods","id":"ITEM-1","issue":"7","issued":{"date-parts":[["2012","6","28"]]},"page":"676-82","title":"Fiji: an open-source platform for biological-image analysis.","type":"article-journal","volume":"9"},"uris":["http://www.mendeley.com/documents/?uuid=3e163684-0e94-4cc3-870f-ebcbc8fdba99"]},{"id":"ITEM-2","itemData":{"DOI":"10.1186/s12859-017-1934-z","ISSN":"1471-2105","author":[{"dropping-particle":"","family":"Rueden","given":"Curtis T.","non-dropping-particle":"","parse-names":false,"suffix":""},{"dropping-particle":"","family":"Schindelin","given":"Johannes","non-dropping-particle":"","parse-names":false,"suffix":""},{"dropping-particle":"","family":"Hiner","given":"Mark C.","non-dropping-particle":"","parse-names":false,"suffix":""},{"dropping-particle":"","family":"DeZonia","given":"Barry E.","non-dropping-particle":"","parse-names":false,"suffix":""},{"dropping-particle":"","family":"Walter","given":"Alison E.","non-dropping-particle":"","parse-names":false,"suffix":""},{"dropping-particle":"","family":"Arena","given":"Ellen T.","non-dropping-particle":"","parse-names":false,"suffix":""},{"dropping-particle":"","family":"Eliceiri","given":"Kevin W.","non-dropping-particle":"","parse-names":false,"suffix":""}],"container-title":"BMC Bioinformatics","id":"ITEM-2","issue":"1","issued":{"date-parts":[["2017","12","29"]]},"page":"529","title":"ImageJ2: ImageJ for the next generation of scientific image data","type":"article-journal","volume":"18"},"uris":["http://www.mendeley.com/documents/?uuid=3d725824-9437-492d-94f0-9b7ff73b015d"]}],"mendeley":{"formattedCitation":"&lt;sup&gt;16,17&lt;/sup&gt;","plainTextFormattedCitation":"16,17","previouslyFormattedCitation":"&lt;sup&gt;16,17&lt;/sup&gt;"},"properties":{"noteIndex":0},"schema":"https://github.com/citation-style-language/schema/raw/master/csl-citation.json"}</w:instrText>
      </w:r>
      <w:r w:rsidR="00AC4666"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16,17</w:t>
      </w:r>
      <w:r w:rsidR="00AC4666" w:rsidRPr="00405442">
        <w:rPr>
          <w:rFonts w:asciiTheme="minorHAnsi" w:hAnsiTheme="minorHAnsi" w:cstheme="minorHAnsi"/>
          <w:color w:val="auto"/>
        </w:rPr>
        <w:fldChar w:fldCharType="end"/>
      </w:r>
      <w:r w:rsidRPr="00405442">
        <w:rPr>
          <w:rFonts w:asciiTheme="minorHAnsi" w:hAnsiTheme="minorHAnsi" w:cstheme="minorHAnsi"/>
          <w:color w:val="auto"/>
        </w:rPr>
        <w:t xml:space="preserve"> </w:t>
      </w:r>
      <w:r w:rsidR="005B2B31" w:rsidRPr="00405442">
        <w:rPr>
          <w:rFonts w:asciiTheme="minorHAnsi" w:hAnsiTheme="minorHAnsi" w:cstheme="minorHAnsi"/>
          <w:color w:val="auto"/>
        </w:rPr>
        <w:t xml:space="preserve">was used </w:t>
      </w:r>
      <w:r w:rsidRPr="00405442">
        <w:rPr>
          <w:rFonts w:asciiTheme="minorHAnsi" w:hAnsiTheme="minorHAnsi" w:cstheme="minorHAnsi"/>
          <w:color w:val="auto"/>
        </w:rPr>
        <w:t>to generate maximum projections. The analysis can be performed with any image analysis software package which allows for maximum projection, manual thresholding, and particle analysis.</w:t>
      </w:r>
    </w:p>
    <w:p w14:paraId="71B40368" w14:textId="77777777" w:rsidR="00CD2DAB" w:rsidRPr="00405442" w:rsidRDefault="00CD2DAB" w:rsidP="00A162A1">
      <w:pPr>
        <w:rPr>
          <w:rFonts w:asciiTheme="minorHAnsi" w:hAnsiTheme="minorHAnsi" w:cstheme="minorHAnsi"/>
          <w:color w:val="auto"/>
          <w:highlight w:val="yellow"/>
        </w:rPr>
      </w:pPr>
    </w:p>
    <w:p w14:paraId="72800918" w14:textId="77777777" w:rsidR="005B2B31" w:rsidRPr="00405442" w:rsidRDefault="00475258" w:rsidP="00A162A1">
      <w:pPr>
        <w:pStyle w:val="Heading5"/>
        <w:spacing w:before="0" w:line="240" w:lineRule="auto"/>
        <w:rPr>
          <w:rFonts w:cstheme="minorHAnsi"/>
          <w:highlight w:val="yellow"/>
        </w:rPr>
      </w:pPr>
      <w:r w:rsidRPr="00405442">
        <w:rPr>
          <w:rFonts w:cstheme="minorHAnsi"/>
          <w:highlight w:val="yellow"/>
        </w:rPr>
        <w:t xml:space="preserve">Using </w:t>
      </w:r>
      <w:r w:rsidR="002959AD" w:rsidRPr="00405442">
        <w:rPr>
          <w:rFonts w:cstheme="minorHAnsi"/>
          <w:highlight w:val="yellow"/>
        </w:rPr>
        <w:t>Fiji/ImageJ</w:t>
      </w:r>
      <w:r w:rsidRPr="00405442">
        <w:rPr>
          <w:rFonts w:cstheme="minorHAnsi"/>
          <w:highlight w:val="yellow"/>
        </w:rPr>
        <w:t>,</w:t>
      </w:r>
      <w:r w:rsidR="009C1358" w:rsidRPr="00405442">
        <w:rPr>
          <w:rFonts w:cstheme="minorHAnsi"/>
          <w:highlight w:val="yellow"/>
        </w:rPr>
        <w:t xml:space="preserve"> </w:t>
      </w:r>
      <w:r w:rsidRPr="00405442">
        <w:rPr>
          <w:rFonts w:cstheme="minorHAnsi"/>
          <w:highlight w:val="yellow"/>
        </w:rPr>
        <w:t>transform the z-stack of each organoid to a maximum projection</w:t>
      </w:r>
      <w:r w:rsidR="009C1358" w:rsidRPr="00405442">
        <w:rPr>
          <w:rFonts w:cstheme="minorHAnsi"/>
          <w:highlight w:val="yellow"/>
        </w:rPr>
        <w:t xml:space="preserve">: </w:t>
      </w:r>
      <w:r w:rsidR="009C1358" w:rsidRPr="00405442">
        <w:rPr>
          <w:rFonts w:cstheme="minorHAnsi"/>
          <w:b/>
          <w:bCs/>
          <w:highlight w:val="yellow"/>
        </w:rPr>
        <w:t>Image</w:t>
      </w:r>
      <w:r w:rsidR="009C1358" w:rsidRPr="00405442">
        <w:rPr>
          <w:rFonts w:cstheme="minorHAnsi"/>
          <w:highlight w:val="yellow"/>
        </w:rPr>
        <w:t xml:space="preserve"> </w:t>
      </w:r>
      <w:r w:rsidR="005B2B31" w:rsidRPr="00405442">
        <w:rPr>
          <w:rFonts w:cstheme="minorHAnsi"/>
          <w:highlight w:val="yellow"/>
        </w:rPr>
        <w:t>|</w:t>
      </w:r>
      <w:r w:rsidR="009C1358" w:rsidRPr="00405442">
        <w:rPr>
          <w:rFonts w:cstheme="minorHAnsi"/>
          <w:highlight w:val="yellow"/>
        </w:rPr>
        <w:t xml:space="preserve"> </w:t>
      </w:r>
      <w:r w:rsidR="009C1358" w:rsidRPr="00405442">
        <w:rPr>
          <w:rFonts w:cstheme="minorHAnsi"/>
          <w:b/>
          <w:bCs/>
          <w:highlight w:val="yellow"/>
        </w:rPr>
        <w:t>Stacks</w:t>
      </w:r>
      <w:r w:rsidR="009C1358" w:rsidRPr="00405442">
        <w:rPr>
          <w:rFonts w:cstheme="minorHAnsi"/>
          <w:highlight w:val="yellow"/>
        </w:rPr>
        <w:t xml:space="preserve"> </w:t>
      </w:r>
      <w:r w:rsidR="005B2B31" w:rsidRPr="00405442">
        <w:rPr>
          <w:rFonts w:cstheme="minorHAnsi"/>
          <w:highlight w:val="yellow"/>
        </w:rPr>
        <w:t>|</w:t>
      </w:r>
      <w:r w:rsidR="009C1358" w:rsidRPr="00405442">
        <w:rPr>
          <w:rFonts w:cstheme="minorHAnsi"/>
          <w:highlight w:val="yellow"/>
        </w:rPr>
        <w:t xml:space="preserve"> </w:t>
      </w:r>
      <w:r w:rsidR="009C1358" w:rsidRPr="00405442">
        <w:rPr>
          <w:rFonts w:cstheme="minorHAnsi"/>
          <w:b/>
          <w:bCs/>
          <w:highlight w:val="yellow"/>
        </w:rPr>
        <w:t>Z-project</w:t>
      </w:r>
      <w:r w:rsidRPr="00405442">
        <w:rPr>
          <w:rFonts w:cstheme="minorHAnsi"/>
          <w:highlight w:val="yellow"/>
        </w:rPr>
        <w:t>.</w:t>
      </w:r>
    </w:p>
    <w:p w14:paraId="21F39456" w14:textId="3477C9A8" w:rsidR="00475258" w:rsidRPr="00405442" w:rsidRDefault="009C1358" w:rsidP="005B2B31">
      <w:pPr>
        <w:pStyle w:val="Heading5"/>
        <w:numPr>
          <w:ilvl w:val="0"/>
          <w:numId w:val="0"/>
        </w:numPr>
        <w:spacing w:before="0" w:line="240" w:lineRule="auto"/>
        <w:rPr>
          <w:rFonts w:cstheme="minorHAnsi"/>
          <w:highlight w:val="yellow"/>
        </w:rPr>
      </w:pPr>
      <w:r w:rsidRPr="00405442">
        <w:rPr>
          <w:rFonts w:cstheme="minorHAnsi"/>
          <w:highlight w:val="yellow"/>
        </w:rPr>
        <w:t xml:space="preserve"> </w:t>
      </w:r>
    </w:p>
    <w:p w14:paraId="188E5BEB" w14:textId="43D3362F" w:rsidR="00475258" w:rsidRPr="00405442" w:rsidRDefault="00B16648" w:rsidP="00A162A1">
      <w:pPr>
        <w:pStyle w:val="Heading5"/>
        <w:spacing w:before="0" w:line="240" w:lineRule="auto"/>
        <w:rPr>
          <w:rFonts w:cstheme="minorHAnsi"/>
          <w:highlight w:val="yellow"/>
        </w:rPr>
      </w:pPr>
      <w:r w:rsidRPr="00405442">
        <w:rPr>
          <w:rFonts w:cstheme="minorHAnsi"/>
          <w:highlight w:val="yellow"/>
        </w:rPr>
        <w:t>Set the threshold of the maximum projection to a level in which there is no LD540 signal visible in the BSA vehicle control sample</w:t>
      </w:r>
      <w:r w:rsidR="009C1358" w:rsidRPr="00405442">
        <w:rPr>
          <w:rFonts w:cstheme="minorHAnsi"/>
          <w:highlight w:val="yellow"/>
        </w:rPr>
        <w:t xml:space="preserve">: </w:t>
      </w:r>
      <w:r w:rsidR="009C1358" w:rsidRPr="00405442">
        <w:rPr>
          <w:rFonts w:cstheme="minorHAnsi"/>
          <w:b/>
          <w:bCs/>
          <w:highlight w:val="yellow"/>
        </w:rPr>
        <w:t>Image</w:t>
      </w:r>
      <w:r w:rsidR="009C1358" w:rsidRPr="00405442">
        <w:rPr>
          <w:rFonts w:cstheme="minorHAnsi"/>
          <w:highlight w:val="yellow"/>
        </w:rPr>
        <w:t xml:space="preserve"> </w:t>
      </w:r>
      <w:r w:rsidR="005B2B31" w:rsidRPr="00405442">
        <w:rPr>
          <w:rFonts w:cstheme="minorHAnsi"/>
          <w:highlight w:val="yellow"/>
        </w:rPr>
        <w:t>|</w:t>
      </w:r>
      <w:r w:rsidR="009C1358" w:rsidRPr="00405442">
        <w:rPr>
          <w:rFonts w:cstheme="minorHAnsi"/>
          <w:highlight w:val="yellow"/>
        </w:rPr>
        <w:t xml:space="preserve"> </w:t>
      </w:r>
      <w:r w:rsidR="009C1358" w:rsidRPr="00405442">
        <w:rPr>
          <w:rFonts w:cstheme="minorHAnsi"/>
          <w:b/>
          <w:bCs/>
          <w:highlight w:val="yellow"/>
        </w:rPr>
        <w:t>Adjust</w:t>
      </w:r>
      <w:r w:rsidR="009C1358" w:rsidRPr="00405442">
        <w:rPr>
          <w:rFonts w:cstheme="minorHAnsi"/>
          <w:highlight w:val="yellow"/>
        </w:rPr>
        <w:t xml:space="preserve"> </w:t>
      </w:r>
      <w:r w:rsidR="005B2B31" w:rsidRPr="00405442">
        <w:rPr>
          <w:rFonts w:cstheme="minorHAnsi"/>
          <w:highlight w:val="yellow"/>
        </w:rPr>
        <w:t>|</w:t>
      </w:r>
      <w:r w:rsidR="009C1358" w:rsidRPr="00405442">
        <w:rPr>
          <w:rFonts w:cstheme="minorHAnsi"/>
          <w:highlight w:val="yellow"/>
        </w:rPr>
        <w:t xml:space="preserve"> </w:t>
      </w:r>
      <w:r w:rsidR="009C1358" w:rsidRPr="00405442">
        <w:rPr>
          <w:rFonts w:cstheme="minorHAnsi"/>
          <w:b/>
          <w:bCs/>
          <w:highlight w:val="yellow"/>
        </w:rPr>
        <w:t>Threshold</w:t>
      </w:r>
      <w:r w:rsidRPr="00405442">
        <w:rPr>
          <w:rFonts w:cstheme="minorHAnsi"/>
          <w:highlight w:val="yellow"/>
        </w:rPr>
        <w:t>.</w:t>
      </w:r>
      <w:r w:rsidR="00475258" w:rsidRPr="00405442">
        <w:rPr>
          <w:rFonts w:cstheme="minorHAnsi"/>
          <w:highlight w:val="yellow"/>
        </w:rPr>
        <w:t xml:space="preserve"> Use these settings to threshold each image.</w:t>
      </w:r>
    </w:p>
    <w:p w14:paraId="18D294C0" w14:textId="77777777" w:rsidR="005B2B31" w:rsidRPr="00405442" w:rsidRDefault="005B2B31" w:rsidP="005B2B31">
      <w:pPr>
        <w:rPr>
          <w:color w:val="auto"/>
          <w:highlight w:val="yellow"/>
        </w:rPr>
      </w:pPr>
    </w:p>
    <w:p w14:paraId="3073D2BC" w14:textId="2217C843" w:rsidR="009C1358" w:rsidRPr="00405442" w:rsidRDefault="009C1358" w:rsidP="00A162A1">
      <w:pPr>
        <w:pStyle w:val="Heading5"/>
        <w:spacing w:before="0" w:line="240" w:lineRule="auto"/>
        <w:rPr>
          <w:rFonts w:cstheme="minorHAnsi"/>
          <w:highlight w:val="yellow"/>
        </w:rPr>
      </w:pPr>
      <w:r w:rsidRPr="00405442">
        <w:rPr>
          <w:rFonts w:cstheme="minorHAnsi"/>
          <w:highlight w:val="yellow"/>
        </w:rPr>
        <w:t xml:space="preserve">Measure the total area of fluorescence for each maximum projection using the function </w:t>
      </w:r>
      <w:r w:rsidRPr="00405442">
        <w:rPr>
          <w:rFonts w:cstheme="minorHAnsi"/>
          <w:b/>
          <w:bCs/>
          <w:highlight w:val="yellow"/>
        </w:rPr>
        <w:t>Analyze</w:t>
      </w:r>
      <w:r w:rsidRPr="00405442">
        <w:rPr>
          <w:rFonts w:cstheme="minorHAnsi"/>
          <w:highlight w:val="yellow"/>
        </w:rPr>
        <w:t xml:space="preserve"> </w:t>
      </w:r>
      <w:r w:rsidR="005B2B31" w:rsidRPr="00405442">
        <w:rPr>
          <w:rFonts w:cstheme="minorHAnsi"/>
          <w:highlight w:val="yellow"/>
        </w:rPr>
        <w:t>|</w:t>
      </w:r>
      <w:r w:rsidRPr="00405442">
        <w:rPr>
          <w:rFonts w:cstheme="minorHAnsi"/>
          <w:highlight w:val="yellow"/>
        </w:rPr>
        <w:t xml:space="preserve"> </w:t>
      </w:r>
      <w:r w:rsidRPr="00405442">
        <w:rPr>
          <w:rFonts w:cstheme="minorHAnsi"/>
          <w:b/>
          <w:bCs/>
          <w:highlight w:val="yellow"/>
        </w:rPr>
        <w:t>Analyze particles</w:t>
      </w:r>
      <w:r w:rsidRPr="00405442">
        <w:rPr>
          <w:rFonts w:cstheme="minorHAnsi"/>
          <w:highlight w:val="yellow"/>
        </w:rPr>
        <w:t xml:space="preserve">. </w:t>
      </w:r>
    </w:p>
    <w:p w14:paraId="28691473" w14:textId="77777777" w:rsidR="00475258" w:rsidRPr="00405442" w:rsidRDefault="00475258" w:rsidP="00A162A1">
      <w:pPr>
        <w:rPr>
          <w:rFonts w:asciiTheme="minorHAnsi" w:hAnsiTheme="minorHAnsi" w:cstheme="minorHAnsi"/>
          <w:color w:val="auto"/>
        </w:rPr>
      </w:pPr>
    </w:p>
    <w:p w14:paraId="62423D97" w14:textId="77777777" w:rsidR="00475258" w:rsidRPr="00405442" w:rsidRDefault="00475258" w:rsidP="00A162A1">
      <w:pPr>
        <w:rPr>
          <w:rFonts w:asciiTheme="minorHAnsi" w:hAnsiTheme="minorHAnsi" w:cstheme="minorHAnsi"/>
          <w:color w:val="auto"/>
        </w:rPr>
      </w:pPr>
      <w:r w:rsidRPr="00405442">
        <w:rPr>
          <w:rFonts w:asciiTheme="minorHAnsi" w:hAnsiTheme="minorHAnsi" w:cstheme="minorHAnsi"/>
          <w:color w:val="auto"/>
        </w:rPr>
        <w:t xml:space="preserve">NOTE: Although the assay resolution is better using a confocal microscope, this assay can also be </w:t>
      </w:r>
      <w:r w:rsidR="000227E7" w:rsidRPr="00405442">
        <w:rPr>
          <w:rFonts w:asciiTheme="minorHAnsi" w:hAnsiTheme="minorHAnsi" w:cstheme="minorHAnsi"/>
          <w:color w:val="auto"/>
        </w:rPr>
        <w:t>analyzed</w:t>
      </w:r>
      <w:r w:rsidR="00B16648" w:rsidRPr="00405442">
        <w:rPr>
          <w:rFonts w:asciiTheme="minorHAnsi" w:hAnsiTheme="minorHAnsi" w:cstheme="minorHAnsi"/>
          <w:color w:val="auto"/>
        </w:rPr>
        <w:t xml:space="preserve"> by</w:t>
      </w:r>
      <w:r w:rsidRPr="00405442">
        <w:rPr>
          <w:rFonts w:asciiTheme="minorHAnsi" w:hAnsiTheme="minorHAnsi" w:cstheme="minorHAnsi"/>
          <w:color w:val="auto"/>
        </w:rPr>
        <w:t xml:space="preserve"> using a fluorescent plate reader with similar filters. To normalize for the organoid count per well, the LD540 signal should be divided by the </w:t>
      </w:r>
      <w:r w:rsidR="00647021" w:rsidRPr="00405442">
        <w:rPr>
          <w:rFonts w:asciiTheme="minorHAnsi" w:hAnsiTheme="minorHAnsi" w:cstheme="minorHAnsi"/>
          <w:color w:val="auto"/>
        </w:rPr>
        <w:t xml:space="preserve">DAPI </w:t>
      </w:r>
      <w:r w:rsidRPr="00405442">
        <w:rPr>
          <w:rFonts w:asciiTheme="minorHAnsi" w:hAnsiTheme="minorHAnsi" w:cstheme="minorHAnsi"/>
          <w:color w:val="auto"/>
        </w:rPr>
        <w:t>signal.</w:t>
      </w:r>
      <w:r w:rsidR="00CD5609" w:rsidRPr="00405442">
        <w:rPr>
          <w:rFonts w:asciiTheme="minorHAnsi" w:hAnsiTheme="minorHAnsi" w:cstheme="minorHAnsi"/>
          <w:color w:val="auto"/>
        </w:rPr>
        <w:t xml:space="preserve"> Finally, the signal of the BSA vehicle control </w:t>
      </w:r>
      <w:r w:rsidR="00B16648" w:rsidRPr="00405442">
        <w:rPr>
          <w:rFonts w:asciiTheme="minorHAnsi" w:hAnsiTheme="minorHAnsi" w:cstheme="minorHAnsi"/>
          <w:color w:val="auto"/>
        </w:rPr>
        <w:t xml:space="preserve">should </w:t>
      </w:r>
      <w:r w:rsidR="00CD5609" w:rsidRPr="00405442">
        <w:rPr>
          <w:rFonts w:asciiTheme="minorHAnsi" w:hAnsiTheme="minorHAnsi" w:cstheme="minorHAnsi"/>
          <w:color w:val="auto"/>
        </w:rPr>
        <w:t>be subtracted to normalize the measurements.</w:t>
      </w:r>
      <w:r w:rsidRPr="00405442">
        <w:rPr>
          <w:rFonts w:asciiTheme="minorHAnsi" w:hAnsiTheme="minorHAnsi" w:cstheme="minorHAnsi"/>
          <w:color w:val="auto"/>
        </w:rPr>
        <w:t xml:space="preserve"> This approach allows the assay to be scaled towards a 96-well plate format. </w:t>
      </w:r>
    </w:p>
    <w:p w14:paraId="2241C471" w14:textId="77777777" w:rsidR="00475258" w:rsidRPr="00405442" w:rsidRDefault="00475258" w:rsidP="00A162A1">
      <w:pPr>
        <w:rPr>
          <w:rFonts w:asciiTheme="minorHAnsi" w:hAnsiTheme="minorHAnsi" w:cstheme="minorHAnsi"/>
          <w:color w:val="auto"/>
        </w:rPr>
      </w:pPr>
    </w:p>
    <w:p w14:paraId="5019DCD2" w14:textId="77777777" w:rsidR="00475258" w:rsidRPr="00405442" w:rsidRDefault="00475258" w:rsidP="00A162A1">
      <w:pPr>
        <w:pStyle w:val="Heading3"/>
        <w:rPr>
          <w:rFonts w:asciiTheme="minorHAnsi" w:hAnsiTheme="minorHAnsi" w:cstheme="minorHAnsi"/>
          <w:b w:val="0"/>
          <w:bCs w:val="0"/>
        </w:rPr>
      </w:pPr>
      <w:r w:rsidRPr="00405442">
        <w:rPr>
          <w:rFonts w:asciiTheme="minorHAnsi" w:hAnsiTheme="minorHAnsi" w:cstheme="minorHAnsi"/>
          <w:b w:val="0"/>
          <w:bCs w:val="0"/>
        </w:rPr>
        <w:t>LD</w:t>
      </w:r>
      <w:r w:rsidR="00B16648" w:rsidRPr="00405442">
        <w:rPr>
          <w:rFonts w:asciiTheme="minorHAnsi" w:hAnsiTheme="minorHAnsi" w:cstheme="minorHAnsi"/>
          <w:b w:val="0"/>
          <w:bCs w:val="0"/>
        </w:rPr>
        <w:t>F</w:t>
      </w:r>
      <w:r w:rsidRPr="00405442">
        <w:rPr>
          <w:rFonts w:asciiTheme="minorHAnsi" w:hAnsiTheme="minorHAnsi" w:cstheme="minorHAnsi"/>
          <w:b w:val="0"/>
          <w:bCs w:val="0"/>
        </w:rPr>
        <w:t xml:space="preserve"> flow cytometric assay</w:t>
      </w:r>
    </w:p>
    <w:p w14:paraId="0B393FDB" w14:textId="77777777" w:rsidR="00475258" w:rsidRPr="00405442" w:rsidRDefault="00475258" w:rsidP="00A162A1">
      <w:pPr>
        <w:rPr>
          <w:rFonts w:asciiTheme="minorHAnsi" w:hAnsiTheme="minorHAnsi" w:cstheme="minorHAnsi"/>
          <w:color w:val="auto"/>
        </w:rPr>
      </w:pPr>
    </w:p>
    <w:p w14:paraId="2E5366B0" w14:textId="77777777"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Sample preparation</w:t>
      </w:r>
    </w:p>
    <w:p w14:paraId="7958CC7F" w14:textId="77777777" w:rsidR="00165789" w:rsidRPr="00405442" w:rsidRDefault="00165789" w:rsidP="00A162A1">
      <w:pPr>
        <w:rPr>
          <w:rFonts w:asciiTheme="minorHAnsi" w:hAnsiTheme="minorHAnsi" w:cstheme="minorHAnsi"/>
          <w:color w:val="auto"/>
        </w:rPr>
      </w:pPr>
    </w:p>
    <w:p w14:paraId="50973545" w14:textId="47698AC1" w:rsidR="00475258" w:rsidRPr="00405442" w:rsidRDefault="00475258" w:rsidP="00A162A1">
      <w:pPr>
        <w:pStyle w:val="Heading5"/>
        <w:spacing w:before="0" w:line="240" w:lineRule="auto"/>
        <w:rPr>
          <w:rFonts w:cstheme="minorHAnsi"/>
        </w:rPr>
      </w:pPr>
      <w:r w:rsidRPr="00405442">
        <w:rPr>
          <w:rFonts w:cstheme="minorHAnsi"/>
        </w:rPr>
        <w:t xml:space="preserve">Passage organoids as described in </w:t>
      </w:r>
      <w:r w:rsidR="005B2B31" w:rsidRPr="00405442">
        <w:rPr>
          <w:rFonts w:cstheme="minorHAnsi"/>
        </w:rPr>
        <w:t xml:space="preserve">section </w:t>
      </w:r>
      <w:r w:rsidRPr="00405442">
        <w:rPr>
          <w:rFonts w:cstheme="minorHAnsi"/>
        </w:rPr>
        <w:t>2.1. Seed out the organoid</w:t>
      </w:r>
      <w:r w:rsidR="008C2A3F" w:rsidRPr="00405442">
        <w:rPr>
          <w:rFonts w:cstheme="minorHAnsi"/>
        </w:rPr>
        <w:t>-derived single cells</w:t>
      </w:r>
      <w:r w:rsidRPr="00405442">
        <w:rPr>
          <w:rFonts w:cstheme="minorHAnsi"/>
        </w:rPr>
        <w:t xml:space="preserve"> in a 24-well tissue culture plate. Two wells per condition is sufficient for flow cytomet</w:t>
      </w:r>
      <w:r w:rsidR="00B16648" w:rsidRPr="00405442">
        <w:rPr>
          <w:rFonts w:cstheme="minorHAnsi"/>
        </w:rPr>
        <w:t>ry</w:t>
      </w:r>
      <w:r w:rsidRPr="00405442">
        <w:rPr>
          <w:rFonts w:cstheme="minorHAnsi"/>
        </w:rPr>
        <w:t>.</w:t>
      </w:r>
    </w:p>
    <w:p w14:paraId="36FCEBA0" w14:textId="77777777" w:rsidR="005B2B31" w:rsidRPr="00405442" w:rsidRDefault="005B2B31" w:rsidP="005B2B31">
      <w:pPr>
        <w:rPr>
          <w:color w:val="auto"/>
        </w:rPr>
      </w:pPr>
    </w:p>
    <w:p w14:paraId="53E36EE8" w14:textId="36518A84" w:rsidR="00475258" w:rsidRPr="00405442" w:rsidRDefault="00475258" w:rsidP="00A162A1">
      <w:pPr>
        <w:pStyle w:val="Heading5"/>
        <w:spacing w:before="0" w:line="240" w:lineRule="auto"/>
        <w:rPr>
          <w:rFonts w:cstheme="minorHAnsi"/>
        </w:rPr>
      </w:pPr>
      <w:r w:rsidRPr="00405442">
        <w:rPr>
          <w:rFonts w:cstheme="minorHAnsi"/>
        </w:rPr>
        <w:t xml:space="preserve">On day </w:t>
      </w:r>
      <w:r w:rsidR="005B2B31" w:rsidRPr="00405442">
        <w:rPr>
          <w:rFonts w:cstheme="minorHAnsi"/>
        </w:rPr>
        <w:t>10</w:t>
      </w:r>
      <w:r w:rsidRPr="00405442">
        <w:rPr>
          <w:rFonts w:cstheme="minorHAnsi"/>
        </w:rPr>
        <w:t xml:space="preserve"> of culture on hSI-EM, replace the culture medium with hSI-EM containing 1 mM OA-BSA conjugate.</w:t>
      </w:r>
      <w:r w:rsidR="001F7591" w:rsidRPr="00405442">
        <w:rPr>
          <w:rFonts w:cstheme="minorHAnsi"/>
        </w:rPr>
        <w:t xml:space="preserve"> </w:t>
      </w:r>
    </w:p>
    <w:p w14:paraId="5722A820" w14:textId="77777777" w:rsidR="00647021" w:rsidRPr="00405442" w:rsidRDefault="00647021" w:rsidP="00A162A1">
      <w:pPr>
        <w:widowControl/>
        <w:autoSpaceDE/>
        <w:autoSpaceDN/>
        <w:adjustRightInd/>
        <w:rPr>
          <w:rFonts w:asciiTheme="minorHAnsi" w:hAnsiTheme="minorHAnsi" w:cstheme="minorHAnsi"/>
          <w:color w:val="auto"/>
        </w:rPr>
      </w:pPr>
    </w:p>
    <w:p w14:paraId="6798B867" w14:textId="5E3CC4DC" w:rsidR="00647021" w:rsidRPr="00405442" w:rsidRDefault="00647021" w:rsidP="00A162A1">
      <w:pPr>
        <w:widowControl/>
        <w:autoSpaceDE/>
        <w:autoSpaceDN/>
        <w:adjustRightInd/>
        <w:rPr>
          <w:rFonts w:asciiTheme="minorHAnsi" w:hAnsiTheme="minorHAnsi" w:cstheme="minorHAnsi"/>
          <w:color w:val="auto"/>
        </w:rPr>
      </w:pPr>
      <w:r w:rsidRPr="00405442">
        <w:rPr>
          <w:rFonts w:asciiTheme="minorHAnsi" w:hAnsiTheme="minorHAnsi" w:cstheme="minorHAnsi"/>
          <w:color w:val="auto"/>
        </w:rPr>
        <w:t xml:space="preserve">NOTE: In contrast with the confocal analysis, 10 days of growth in EM </w:t>
      </w:r>
      <w:r w:rsidR="00EB495F" w:rsidRPr="00405442">
        <w:rPr>
          <w:rFonts w:asciiTheme="minorHAnsi" w:hAnsiTheme="minorHAnsi" w:cstheme="minorHAnsi"/>
          <w:color w:val="auto"/>
        </w:rPr>
        <w:t xml:space="preserve">was chosen </w:t>
      </w:r>
      <w:r w:rsidRPr="00405442">
        <w:rPr>
          <w:rFonts w:asciiTheme="minorHAnsi" w:hAnsiTheme="minorHAnsi" w:cstheme="minorHAnsi"/>
          <w:color w:val="auto"/>
        </w:rPr>
        <w:t>for the flow cytometry assay instead of 6 days. The extra 4 days of expansion will result in optically overlapping organoids which would complicate the microscopy-based assay. However, the greater number of cells facilitates flow cytometry analysis.</w:t>
      </w:r>
    </w:p>
    <w:p w14:paraId="68E72D05" w14:textId="77777777" w:rsidR="00647021" w:rsidRPr="00405442" w:rsidRDefault="00647021" w:rsidP="00A162A1">
      <w:pPr>
        <w:widowControl/>
        <w:autoSpaceDE/>
        <w:autoSpaceDN/>
        <w:adjustRightInd/>
        <w:rPr>
          <w:rFonts w:asciiTheme="minorHAnsi" w:hAnsiTheme="minorHAnsi" w:cstheme="minorHAnsi"/>
          <w:color w:val="auto"/>
        </w:rPr>
      </w:pPr>
    </w:p>
    <w:p w14:paraId="07B6FE59" w14:textId="7389FD67" w:rsidR="00475258" w:rsidRPr="00405442" w:rsidRDefault="00475258" w:rsidP="00A162A1">
      <w:pPr>
        <w:pStyle w:val="Heading5"/>
        <w:spacing w:before="0" w:line="240" w:lineRule="auto"/>
        <w:rPr>
          <w:rFonts w:cstheme="minorHAnsi"/>
        </w:rPr>
      </w:pPr>
      <w:r w:rsidRPr="00405442">
        <w:rPr>
          <w:rFonts w:cstheme="minorHAnsi"/>
        </w:rPr>
        <w:t xml:space="preserve">Incubate the cells for </w:t>
      </w:r>
      <w:r w:rsidR="008C2A3F" w:rsidRPr="00405442">
        <w:rPr>
          <w:rFonts w:cstheme="minorHAnsi"/>
        </w:rPr>
        <w:t>16</w:t>
      </w:r>
      <w:r w:rsidR="00EB495F" w:rsidRPr="00405442">
        <w:rPr>
          <w:rFonts w:cstheme="minorHAnsi"/>
        </w:rPr>
        <w:t>−</w:t>
      </w:r>
      <w:r w:rsidRPr="00405442">
        <w:rPr>
          <w:rFonts w:cstheme="minorHAnsi"/>
        </w:rPr>
        <w:t>17 h (overnight)</w:t>
      </w:r>
      <w:r w:rsidR="002959AD" w:rsidRPr="00405442">
        <w:rPr>
          <w:rFonts w:cstheme="minorHAnsi"/>
        </w:rPr>
        <w:t xml:space="preserve"> </w:t>
      </w:r>
      <w:r w:rsidR="002959AD" w:rsidRPr="00405442">
        <w:rPr>
          <w:rFonts w:cstheme="minorHAnsi"/>
          <w:lang w:val="en-GB"/>
        </w:rPr>
        <w:t>at 37 °C</w:t>
      </w:r>
      <w:r w:rsidRPr="00405442">
        <w:rPr>
          <w:rFonts w:cstheme="minorHAnsi"/>
        </w:rPr>
        <w:t xml:space="preserve"> in presence or absence of 0.1 </w:t>
      </w:r>
      <w:r w:rsidR="00810747" w:rsidRPr="00405442">
        <w:rPr>
          <w:rFonts w:cstheme="minorHAnsi"/>
        </w:rPr>
        <w:t>µ</w:t>
      </w:r>
      <w:r w:rsidRPr="00405442">
        <w:rPr>
          <w:rFonts w:cstheme="minorHAnsi"/>
        </w:rPr>
        <w:t>M DGAT1 inhibitor. Include a vehicle control of 2.5 mM BSA.</w:t>
      </w:r>
    </w:p>
    <w:p w14:paraId="0FCB49B6" w14:textId="77777777" w:rsidR="00EB495F" w:rsidRPr="00405442" w:rsidRDefault="00EB495F" w:rsidP="00EB495F">
      <w:pPr>
        <w:rPr>
          <w:color w:val="auto"/>
        </w:rPr>
      </w:pPr>
    </w:p>
    <w:p w14:paraId="12485488" w14:textId="6747EDC2" w:rsidR="00475258" w:rsidRPr="00405442" w:rsidRDefault="00475258" w:rsidP="00A162A1">
      <w:pPr>
        <w:pStyle w:val="Heading5"/>
        <w:spacing w:before="0" w:line="240" w:lineRule="auto"/>
        <w:rPr>
          <w:rFonts w:cstheme="minorHAnsi"/>
        </w:rPr>
      </w:pPr>
      <w:r w:rsidRPr="00405442">
        <w:rPr>
          <w:rFonts w:cstheme="minorHAnsi"/>
        </w:rPr>
        <w:t xml:space="preserve">After </w:t>
      </w:r>
      <w:r w:rsidR="00EB495F" w:rsidRPr="00405442">
        <w:rPr>
          <w:rFonts w:cstheme="minorHAnsi"/>
        </w:rPr>
        <w:t>16−17 h</w:t>
      </w:r>
      <w:r w:rsidRPr="00405442">
        <w:rPr>
          <w:rFonts w:cstheme="minorHAnsi"/>
        </w:rPr>
        <w:t xml:space="preserve">, collect the organoids as described in </w:t>
      </w:r>
      <w:r w:rsidR="00EB495F" w:rsidRPr="00405442">
        <w:rPr>
          <w:rFonts w:cstheme="minorHAnsi"/>
        </w:rPr>
        <w:t xml:space="preserve">section </w:t>
      </w:r>
      <w:r w:rsidRPr="00405442">
        <w:rPr>
          <w:rFonts w:cstheme="minorHAnsi"/>
        </w:rPr>
        <w:t>2.1.2.</w:t>
      </w:r>
    </w:p>
    <w:p w14:paraId="4D79155A" w14:textId="77777777" w:rsidR="006978E2" w:rsidRPr="00405442" w:rsidRDefault="006978E2" w:rsidP="006978E2">
      <w:pPr>
        <w:rPr>
          <w:color w:val="auto"/>
        </w:rPr>
      </w:pPr>
    </w:p>
    <w:p w14:paraId="7BDFA1B8" w14:textId="6E2B71BC" w:rsidR="00475258" w:rsidRPr="00405442" w:rsidRDefault="00475258" w:rsidP="00A162A1">
      <w:pPr>
        <w:pStyle w:val="Heading5"/>
        <w:spacing w:before="0" w:line="240" w:lineRule="auto"/>
        <w:rPr>
          <w:rFonts w:cstheme="minorHAnsi"/>
        </w:rPr>
      </w:pPr>
      <w:r w:rsidRPr="00405442">
        <w:rPr>
          <w:rFonts w:cstheme="minorHAnsi"/>
        </w:rPr>
        <w:t xml:space="preserve">Dissociate the organoids into single cells as described in </w:t>
      </w:r>
      <w:r w:rsidR="0098701D" w:rsidRPr="00405442">
        <w:rPr>
          <w:rFonts w:cstheme="minorHAnsi"/>
        </w:rPr>
        <w:t xml:space="preserve">section </w:t>
      </w:r>
      <w:r w:rsidRPr="00405442">
        <w:rPr>
          <w:rFonts w:cstheme="minorHAnsi"/>
        </w:rPr>
        <w:t>2.1.3.</w:t>
      </w:r>
    </w:p>
    <w:p w14:paraId="13B73874" w14:textId="77777777" w:rsidR="0054151F" w:rsidRPr="00405442" w:rsidRDefault="0054151F" w:rsidP="0054151F">
      <w:pPr>
        <w:rPr>
          <w:color w:val="auto"/>
        </w:rPr>
      </w:pPr>
    </w:p>
    <w:p w14:paraId="4D4C1883" w14:textId="5AB09A34" w:rsidR="00475258" w:rsidRPr="00405442" w:rsidRDefault="00DB0E3E" w:rsidP="00DB0E3E">
      <w:pPr>
        <w:pStyle w:val="Heading5"/>
        <w:numPr>
          <w:ilvl w:val="0"/>
          <w:numId w:val="0"/>
        </w:numPr>
        <w:spacing w:before="0" w:line="240" w:lineRule="auto"/>
        <w:rPr>
          <w:rFonts w:cstheme="minorHAnsi"/>
        </w:rPr>
      </w:pPr>
      <w:r w:rsidRPr="00405442">
        <w:rPr>
          <w:rFonts w:cstheme="minorHAnsi"/>
        </w:rPr>
        <w:lastRenderedPageBreak/>
        <w:t xml:space="preserve">NOTE: </w:t>
      </w:r>
      <w:r w:rsidR="00475258" w:rsidRPr="00405442">
        <w:rPr>
          <w:rFonts w:cstheme="minorHAnsi"/>
        </w:rPr>
        <w:t>Although not strictly required, it is recommended to check the cell count in each sample. A total count of 10,000 cells</w:t>
      </w:r>
      <w:r w:rsidR="00F31E87" w:rsidRPr="00405442">
        <w:rPr>
          <w:rFonts w:cstheme="minorHAnsi"/>
        </w:rPr>
        <w:t xml:space="preserve"> per sample</w:t>
      </w:r>
      <w:r w:rsidR="00475258" w:rsidRPr="00405442">
        <w:rPr>
          <w:rFonts w:cstheme="minorHAnsi"/>
        </w:rPr>
        <w:t xml:space="preserve"> is</w:t>
      </w:r>
      <w:r w:rsidR="00F31E87" w:rsidRPr="00405442">
        <w:rPr>
          <w:rFonts w:cstheme="minorHAnsi"/>
        </w:rPr>
        <w:t xml:space="preserve"> the absolute minimum</w:t>
      </w:r>
      <w:r w:rsidR="00475258" w:rsidRPr="00405442">
        <w:rPr>
          <w:rFonts w:cstheme="minorHAnsi"/>
        </w:rPr>
        <w:t xml:space="preserve"> required for sufficient resolution. For optimal results use ca. 50,000</w:t>
      </w:r>
      <w:r w:rsidR="0054151F" w:rsidRPr="00405442">
        <w:rPr>
          <w:rFonts w:cstheme="minorHAnsi"/>
        </w:rPr>
        <w:t>−</w:t>
      </w:r>
      <w:r w:rsidR="00475258" w:rsidRPr="00405442">
        <w:rPr>
          <w:rFonts w:cstheme="minorHAnsi"/>
        </w:rPr>
        <w:t>100,000 cells.</w:t>
      </w:r>
    </w:p>
    <w:p w14:paraId="03C0EEFB" w14:textId="77777777" w:rsidR="0054151F" w:rsidRPr="00405442" w:rsidRDefault="0054151F" w:rsidP="0054151F">
      <w:pPr>
        <w:rPr>
          <w:color w:val="auto"/>
        </w:rPr>
      </w:pPr>
    </w:p>
    <w:p w14:paraId="7B553F6A" w14:textId="4BD782BB" w:rsidR="00475258" w:rsidRPr="00405442" w:rsidRDefault="00475258" w:rsidP="00A162A1">
      <w:pPr>
        <w:pStyle w:val="Heading5"/>
        <w:spacing w:before="0" w:line="240" w:lineRule="auto"/>
        <w:rPr>
          <w:rFonts w:cstheme="minorHAnsi"/>
        </w:rPr>
      </w:pPr>
      <w:r w:rsidRPr="00405442">
        <w:rPr>
          <w:rFonts w:cstheme="minorHAnsi"/>
        </w:rPr>
        <w:t xml:space="preserve">Spin down the cells in a mini </w:t>
      </w:r>
      <w:r w:rsidR="00C470D1" w:rsidRPr="00405442">
        <w:rPr>
          <w:rFonts w:cstheme="minorHAnsi"/>
        </w:rPr>
        <w:t>tabletop</w:t>
      </w:r>
      <w:r w:rsidRPr="00405442">
        <w:rPr>
          <w:rFonts w:cstheme="minorHAnsi"/>
        </w:rPr>
        <w:t xml:space="preserve"> centrifuge for 15</w:t>
      </w:r>
      <w:r w:rsidR="00F12774" w:rsidRPr="00405442">
        <w:rPr>
          <w:rFonts w:cstheme="minorHAnsi"/>
        </w:rPr>
        <w:t>−</w:t>
      </w:r>
      <w:r w:rsidRPr="00405442">
        <w:rPr>
          <w:rFonts w:cstheme="minorHAnsi"/>
        </w:rPr>
        <w:t>20 s.</w:t>
      </w:r>
    </w:p>
    <w:p w14:paraId="12DA982A" w14:textId="77777777" w:rsidR="00F12774" w:rsidRPr="00405442" w:rsidRDefault="00F12774" w:rsidP="00F12774">
      <w:pPr>
        <w:rPr>
          <w:color w:val="auto"/>
        </w:rPr>
      </w:pPr>
    </w:p>
    <w:p w14:paraId="106EBFF2" w14:textId="0B2F3BDF" w:rsidR="000668AB" w:rsidRPr="00405442" w:rsidRDefault="000668AB" w:rsidP="00A162A1">
      <w:pPr>
        <w:pStyle w:val="Heading5"/>
        <w:spacing w:before="0" w:line="240" w:lineRule="auto"/>
        <w:rPr>
          <w:rFonts w:cstheme="minorHAnsi"/>
        </w:rPr>
      </w:pPr>
      <w:r w:rsidRPr="00405442">
        <w:rPr>
          <w:rFonts w:cstheme="minorHAnsi"/>
        </w:rPr>
        <w:t xml:space="preserve">Stain each sample with 500 </w:t>
      </w:r>
      <w:r w:rsidR="005F327D" w:rsidRPr="00405442">
        <w:rPr>
          <w:rFonts w:cstheme="minorHAnsi"/>
        </w:rPr>
        <w:t>µL</w:t>
      </w:r>
      <w:r w:rsidRPr="00405442">
        <w:rPr>
          <w:rFonts w:cstheme="minorHAnsi"/>
        </w:rPr>
        <w:t xml:space="preserve"> </w:t>
      </w:r>
      <w:r w:rsidR="00F12774" w:rsidRPr="00405442">
        <w:rPr>
          <w:rFonts w:cstheme="minorHAnsi"/>
        </w:rPr>
        <w:t xml:space="preserve">of </w:t>
      </w:r>
      <w:r w:rsidRPr="00405442">
        <w:rPr>
          <w:rFonts w:cstheme="minorHAnsi"/>
        </w:rPr>
        <w:t>0.025 mg/</w:t>
      </w:r>
      <w:r w:rsidR="005F327D" w:rsidRPr="00405442">
        <w:rPr>
          <w:rFonts w:cstheme="minorHAnsi"/>
        </w:rPr>
        <w:t>mL</w:t>
      </w:r>
      <w:r w:rsidRPr="00405442">
        <w:rPr>
          <w:rFonts w:cstheme="minorHAnsi"/>
        </w:rPr>
        <w:t xml:space="preserve"> LD540 and </w:t>
      </w:r>
      <w:r w:rsidR="00647021" w:rsidRPr="00405442">
        <w:rPr>
          <w:rFonts w:cstheme="minorHAnsi"/>
        </w:rPr>
        <w:t>1 µg/</w:t>
      </w:r>
      <w:r w:rsidR="005F327D" w:rsidRPr="00405442">
        <w:rPr>
          <w:rFonts w:cstheme="minorHAnsi"/>
        </w:rPr>
        <w:t>mL</w:t>
      </w:r>
      <w:r w:rsidR="00647021" w:rsidRPr="00405442">
        <w:rPr>
          <w:rFonts w:cstheme="minorHAnsi"/>
        </w:rPr>
        <w:t xml:space="preserve"> </w:t>
      </w:r>
      <w:r w:rsidRPr="00405442">
        <w:rPr>
          <w:rFonts w:cstheme="minorHAnsi"/>
        </w:rPr>
        <w:t>Hoechst in PBS for 15 min at room temperature in the dark.</w:t>
      </w:r>
    </w:p>
    <w:p w14:paraId="2E1887F2" w14:textId="77777777" w:rsidR="00F12774" w:rsidRPr="00405442" w:rsidRDefault="00F12774" w:rsidP="00F12774">
      <w:pPr>
        <w:rPr>
          <w:color w:val="auto"/>
        </w:rPr>
      </w:pPr>
    </w:p>
    <w:p w14:paraId="03C652E7" w14:textId="31605AAD" w:rsidR="000668AB" w:rsidRPr="00405442" w:rsidRDefault="000668AB" w:rsidP="00A162A1">
      <w:pPr>
        <w:pStyle w:val="Heading5"/>
        <w:spacing w:before="0" w:line="240" w:lineRule="auto"/>
        <w:rPr>
          <w:rFonts w:cstheme="minorHAnsi"/>
        </w:rPr>
      </w:pPr>
      <w:r w:rsidRPr="00405442">
        <w:rPr>
          <w:rFonts w:cstheme="minorHAnsi"/>
        </w:rPr>
        <w:t xml:space="preserve">Spin down the cells in a mini </w:t>
      </w:r>
      <w:r w:rsidR="00C470D1" w:rsidRPr="00405442">
        <w:rPr>
          <w:rFonts w:cstheme="minorHAnsi"/>
        </w:rPr>
        <w:t>tabletop</w:t>
      </w:r>
      <w:r w:rsidRPr="00405442">
        <w:rPr>
          <w:rFonts w:cstheme="minorHAnsi"/>
        </w:rPr>
        <w:t xml:space="preserve"> centrifuge for </w:t>
      </w:r>
      <w:r w:rsidR="00F12774" w:rsidRPr="00405442">
        <w:rPr>
          <w:rFonts w:cstheme="minorHAnsi"/>
        </w:rPr>
        <w:t xml:space="preserve">15−20 s </w:t>
      </w:r>
      <w:r w:rsidRPr="00405442">
        <w:rPr>
          <w:rFonts w:cstheme="minorHAnsi"/>
        </w:rPr>
        <w:t xml:space="preserve">and wash </w:t>
      </w:r>
      <w:r w:rsidR="00F12774" w:rsidRPr="00405442">
        <w:rPr>
          <w:rFonts w:cstheme="minorHAnsi"/>
        </w:rPr>
        <w:t>3x</w:t>
      </w:r>
      <w:r w:rsidRPr="00405442">
        <w:rPr>
          <w:rFonts w:cstheme="minorHAnsi"/>
        </w:rPr>
        <w:t xml:space="preserve"> with PBS.</w:t>
      </w:r>
    </w:p>
    <w:p w14:paraId="5917C077" w14:textId="77777777" w:rsidR="00F12774" w:rsidRPr="00405442" w:rsidRDefault="00F12774" w:rsidP="00F12774">
      <w:pPr>
        <w:rPr>
          <w:color w:val="auto"/>
        </w:rPr>
      </w:pPr>
    </w:p>
    <w:p w14:paraId="6A670CEE" w14:textId="7741ADA1" w:rsidR="00475258" w:rsidRPr="00405442" w:rsidRDefault="00475258" w:rsidP="00A162A1">
      <w:pPr>
        <w:pStyle w:val="Heading5"/>
        <w:spacing w:before="0" w:line="240" w:lineRule="auto"/>
        <w:rPr>
          <w:rFonts w:cstheme="minorHAnsi"/>
        </w:rPr>
      </w:pPr>
      <w:r w:rsidRPr="00405442">
        <w:rPr>
          <w:rFonts w:cstheme="minorHAnsi"/>
        </w:rPr>
        <w:t xml:space="preserve">Fixate the cells by resuspending them in 500 </w:t>
      </w:r>
      <w:r w:rsidR="005F327D" w:rsidRPr="00405442">
        <w:rPr>
          <w:rFonts w:cstheme="minorHAnsi"/>
        </w:rPr>
        <w:t>µL</w:t>
      </w:r>
      <w:r w:rsidRPr="00405442">
        <w:rPr>
          <w:rFonts w:cstheme="minorHAnsi"/>
        </w:rPr>
        <w:t xml:space="preserve"> of 4% neutral buffered formaldehyde for 15 min</w:t>
      </w:r>
      <w:r w:rsidR="00F12774" w:rsidRPr="00405442">
        <w:rPr>
          <w:rFonts w:cstheme="minorHAnsi"/>
        </w:rPr>
        <w:t xml:space="preserve"> </w:t>
      </w:r>
      <w:r w:rsidR="00F31E87" w:rsidRPr="00405442">
        <w:rPr>
          <w:rFonts w:cstheme="minorHAnsi"/>
        </w:rPr>
        <w:t>at room temperature</w:t>
      </w:r>
      <w:r w:rsidRPr="00405442">
        <w:rPr>
          <w:rFonts w:cstheme="minorHAnsi"/>
        </w:rPr>
        <w:t xml:space="preserve">. </w:t>
      </w:r>
    </w:p>
    <w:p w14:paraId="2DAEF0DA" w14:textId="77777777" w:rsidR="00F12774" w:rsidRPr="00405442" w:rsidRDefault="00F12774" w:rsidP="00F12774">
      <w:pPr>
        <w:rPr>
          <w:color w:val="auto"/>
        </w:rPr>
      </w:pPr>
    </w:p>
    <w:p w14:paraId="0E67FC54" w14:textId="5B88D5F1" w:rsidR="00475258" w:rsidRPr="00405442" w:rsidRDefault="00475258" w:rsidP="00A162A1">
      <w:pPr>
        <w:pStyle w:val="Heading5"/>
        <w:spacing w:before="0" w:line="240" w:lineRule="auto"/>
        <w:rPr>
          <w:rFonts w:cstheme="minorHAnsi"/>
        </w:rPr>
      </w:pPr>
      <w:r w:rsidRPr="00405442">
        <w:rPr>
          <w:rFonts w:cstheme="minorHAnsi"/>
        </w:rPr>
        <w:t xml:space="preserve">Spin down the cells and wash </w:t>
      </w:r>
      <w:r w:rsidR="00F12774" w:rsidRPr="00405442">
        <w:rPr>
          <w:rFonts w:cstheme="minorHAnsi"/>
        </w:rPr>
        <w:t>3x</w:t>
      </w:r>
      <w:r w:rsidRPr="00405442">
        <w:rPr>
          <w:rFonts w:cstheme="minorHAnsi"/>
        </w:rPr>
        <w:t xml:space="preserve"> with FACS buffer.</w:t>
      </w:r>
    </w:p>
    <w:p w14:paraId="2B846D12" w14:textId="77777777" w:rsidR="00F12774" w:rsidRPr="00405442" w:rsidRDefault="00F12774" w:rsidP="00F12774">
      <w:pPr>
        <w:rPr>
          <w:color w:val="auto"/>
        </w:rPr>
      </w:pPr>
    </w:p>
    <w:p w14:paraId="4647CB47" w14:textId="77DA944A" w:rsidR="00475258" w:rsidRPr="00405442" w:rsidRDefault="00475258" w:rsidP="00A162A1">
      <w:pPr>
        <w:pStyle w:val="Heading5"/>
        <w:spacing w:before="0" w:line="240" w:lineRule="auto"/>
        <w:rPr>
          <w:rFonts w:cstheme="minorHAnsi"/>
        </w:rPr>
      </w:pPr>
      <w:r w:rsidRPr="00405442">
        <w:rPr>
          <w:rFonts w:cstheme="minorHAnsi"/>
        </w:rPr>
        <w:t>Pre-rinse FACS tubes with FACS buffer to prevent cells sticking to the tube wall.</w:t>
      </w:r>
    </w:p>
    <w:p w14:paraId="1777C49C" w14:textId="77777777" w:rsidR="00F12774" w:rsidRPr="00405442" w:rsidRDefault="00F12774" w:rsidP="00F12774">
      <w:pPr>
        <w:rPr>
          <w:color w:val="auto"/>
        </w:rPr>
      </w:pPr>
    </w:p>
    <w:p w14:paraId="4B4E3570" w14:textId="6FDE743A" w:rsidR="00475258" w:rsidRPr="00405442" w:rsidRDefault="00475258" w:rsidP="00A162A1">
      <w:pPr>
        <w:pStyle w:val="Heading5"/>
        <w:spacing w:before="0" w:line="240" w:lineRule="auto"/>
        <w:rPr>
          <w:rFonts w:cstheme="minorHAnsi"/>
        </w:rPr>
      </w:pPr>
      <w:r w:rsidRPr="00405442">
        <w:rPr>
          <w:rFonts w:cstheme="minorHAnsi"/>
        </w:rPr>
        <w:t xml:space="preserve">Resuspend the cells in 200 </w:t>
      </w:r>
      <w:r w:rsidR="005F327D" w:rsidRPr="00405442">
        <w:rPr>
          <w:rFonts w:cstheme="minorHAnsi"/>
        </w:rPr>
        <w:t>µL</w:t>
      </w:r>
      <w:r w:rsidRPr="00405442">
        <w:rPr>
          <w:rFonts w:cstheme="minorHAnsi"/>
        </w:rPr>
        <w:t xml:space="preserve"> </w:t>
      </w:r>
      <w:r w:rsidR="00F12774" w:rsidRPr="00405442">
        <w:rPr>
          <w:rFonts w:cstheme="minorHAnsi"/>
        </w:rPr>
        <w:t xml:space="preserve">of </w:t>
      </w:r>
      <w:r w:rsidRPr="00405442">
        <w:rPr>
          <w:rFonts w:cstheme="minorHAnsi"/>
        </w:rPr>
        <w:t>FACS buffer and transfer the cell suspension to the pre-rinsed FACS tubes.</w:t>
      </w:r>
    </w:p>
    <w:p w14:paraId="1264F0F1" w14:textId="77777777" w:rsidR="00475258" w:rsidRPr="00405442" w:rsidRDefault="00475258" w:rsidP="00A162A1">
      <w:pPr>
        <w:rPr>
          <w:rFonts w:asciiTheme="minorHAnsi" w:hAnsiTheme="minorHAnsi" w:cstheme="minorHAnsi"/>
          <w:color w:val="auto"/>
        </w:rPr>
      </w:pPr>
    </w:p>
    <w:p w14:paraId="457C0C91" w14:textId="77777777" w:rsidR="00475258" w:rsidRPr="00405442" w:rsidRDefault="00475258" w:rsidP="00A162A1">
      <w:pPr>
        <w:pStyle w:val="Heading4"/>
        <w:spacing w:before="0" w:line="240" w:lineRule="auto"/>
        <w:rPr>
          <w:rFonts w:asciiTheme="minorHAnsi" w:hAnsiTheme="minorHAnsi" w:cstheme="minorHAnsi"/>
        </w:rPr>
      </w:pPr>
      <w:r w:rsidRPr="00405442">
        <w:rPr>
          <w:rFonts w:asciiTheme="minorHAnsi" w:hAnsiTheme="minorHAnsi" w:cstheme="minorHAnsi"/>
        </w:rPr>
        <w:t>Flow cytometric analysis</w:t>
      </w:r>
    </w:p>
    <w:p w14:paraId="14F81C4C" w14:textId="77777777" w:rsidR="00165789" w:rsidRPr="00405442" w:rsidRDefault="00165789" w:rsidP="00A162A1">
      <w:pPr>
        <w:rPr>
          <w:rFonts w:asciiTheme="minorHAnsi" w:hAnsiTheme="minorHAnsi" w:cstheme="minorHAnsi"/>
          <w:color w:val="auto"/>
        </w:rPr>
      </w:pPr>
    </w:p>
    <w:p w14:paraId="42FAE74C" w14:textId="38FD3AB4" w:rsidR="000668AB" w:rsidRPr="00405442" w:rsidRDefault="000668AB" w:rsidP="00A162A1">
      <w:pPr>
        <w:pStyle w:val="Heading5"/>
        <w:spacing w:before="0" w:line="240" w:lineRule="auto"/>
        <w:rPr>
          <w:rFonts w:cstheme="minorHAnsi"/>
        </w:rPr>
      </w:pPr>
      <w:r w:rsidRPr="00405442">
        <w:rPr>
          <w:rFonts w:cstheme="minorHAnsi"/>
        </w:rPr>
        <w:t>Set the gating parameters to exclude dead cells and clumps of cells (see</w:t>
      </w:r>
      <w:r w:rsidR="008A013F" w:rsidRPr="00405442">
        <w:rPr>
          <w:rFonts w:cstheme="minorHAnsi"/>
        </w:rPr>
        <w:t xml:space="preserve"> the </w:t>
      </w:r>
      <w:r w:rsidRPr="00405442">
        <w:rPr>
          <w:rFonts w:cstheme="minorHAnsi"/>
        </w:rPr>
        <w:t xml:space="preserve">representative results section). </w:t>
      </w:r>
    </w:p>
    <w:p w14:paraId="65C1EA79" w14:textId="77777777" w:rsidR="00800A3B" w:rsidRPr="00405442" w:rsidRDefault="00800A3B" w:rsidP="00800A3B">
      <w:pPr>
        <w:rPr>
          <w:color w:val="auto"/>
        </w:rPr>
      </w:pPr>
    </w:p>
    <w:p w14:paraId="2E883989" w14:textId="3B67F885" w:rsidR="007E6311" w:rsidRPr="00405442" w:rsidRDefault="007E6311" w:rsidP="00A162A1">
      <w:pPr>
        <w:pStyle w:val="Heading5"/>
        <w:spacing w:before="0" w:line="240" w:lineRule="auto"/>
        <w:rPr>
          <w:rFonts w:cstheme="minorHAnsi"/>
        </w:rPr>
      </w:pPr>
      <w:r w:rsidRPr="00405442">
        <w:rPr>
          <w:rFonts w:cstheme="minorHAnsi"/>
        </w:rPr>
        <w:t>In the final gated population, measure at least 10,000 cells for reliable results.</w:t>
      </w:r>
    </w:p>
    <w:p w14:paraId="1EB5EAF3" w14:textId="77777777" w:rsidR="00C22734" w:rsidRPr="00405442" w:rsidRDefault="00C22734" w:rsidP="00C22734">
      <w:pPr>
        <w:rPr>
          <w:color w:val="auto"/>
        </w:rPr>
      </w:pPr>
    </w:p>
    <w:p w14:paraId="3073E8AE" w14:textId="3A4E756B" w:rsidR="00B812CB" w:rsidRPr="00405442" w:rsidRDefault="00C22734" w:rsidP="00C22734">
      <w:pPr>
        <w:pStyle w:val="Heading5"/>
        <w:widowControl/>
        <w:numPr>
          <w:ilvl w:val="0"/>
          <w:numId w:val="0"/>
        </w:numPr>
        <w:autoSpaceDE/>
        <w:autoSpaceDN/>
        <w:adjustRightInd/>
        <w:spacing w:before="0" w:line="240" w:lineRule="auto"/>
        <w:rPr>
          <w:rFonts w:cstheme="minorHAnsi"/>
          <w:b/>
          <w:bCs/>
          <w:kern w:val="32"/>
        </w:rPr>
      </w:pPr>
      <w:r w:rsidRPr="00405442">
        <w:rPr>
          <w:rFonts w:cstheme="minorHAnsi"/>
        </w:rPr>
        <w:t xml:space="preserve">NOTE: </w:t>
      </w:r>
      <w:r w:rsidR="007E6311" w:rsidRPr="00405442">
        <w:rPr>
          <w:rFonts w:cstheme="minorHAnsi"/>
        </w:rPr>
        <w:t xml:space="preserve">From this population, the </w:t>
      </w:r>
      <w:r w:rsidR="004A222B" w:rsidRPr="00405442">
        <w:rPr>
          <w:rFonts w:cstheme="minorHAnsi"/>
        </w:rPr>
        <w:t xml:space="preserve">mean fluorescent intensity </w:t>
      </w:r>
      <w:r w:rsidR="007E6311" w:rsidRPr="00405442">
        <w:rPr>
          <w:rFonts w:cstheme="minorHAnsi"/>
        </w:rPr>
        <w:t xml:space="preserve">(MFI) of LD540 and the </w:t>
      </w:r>
      <w:r w:rsidR="00F31E87" w:rsidRPr="00405442">
        <w:rPr>
          <w:rFonts w:cstheme="minorHAnsi"/>
        </w:rPr>
        <w:t>m</w:t>
      </w:r>
      <w:r w:rsidR="007E6311" w:rsidRPr="00405442">
        <w:rPr>
          <w:rFonts w:cstheme="minorHAnsi"/>
        </w:rPr>
        <w:t xml:space="preserve">ean SSC-A signal </w:t>
      </w:r>
      <w:r w:rsidR="00F31E87" w:rsidRPr="00405442">
        <w:rPr>
          <w:rFonts w:cstheme="minorHAnsi"/>
        </w:rPr>
        <w:t xml:space="preserve">together </w:t>
      </w:r>
      <w:r w:rsidR="007E6311" w:rsidRPr="00405442">
        <w:rPr>
          <w:rFonts w:cstheme="minorHAnsi"/>
        </w:rPr>
        <w:t>provide a measure of the total volume of LD formation per cell.</w:t>
      </w:r>
    </w:p>
    <w:p w14:paraId="24F3C82B" w14:textId="77777777" w:rsidR="00B812CB" w:rsidRPr="00405442" w:rsidRDefault="00B812CB" w:rsidP="00B812CB">
      <w:pPr>
        <w:rPr>
          <w:color w:val="auto"/>
        </w:rPr>
      </w:pPr>
    </w:p>
    <w:p w14:paraId="49304C14" w14:textId="77777777" w:rsidR="006305D7" w:rsidRPr="00405442" w:rsidRDefault="006305D7"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REPRESENTATIVE RESULTS</w:t>
      </w:r>
      <w:r w:rsidR="00D41E4C" w:rsidRPr="00405442">
        <w:rPr>
          <w:rFonts w:asciiTheme="minorHAnsi" w:hAnsiTheme="minorHAnsi" w:cstheme="minorHAnsi"/>
          <w:color w:val="auto"/>
          <w:szCs w:val="24"/>
        </w:rPr>
        <w:t>:</w:t>
      </w:r>
      <w:r w:rsidRPr="00405442">
        <w:rPr>
          <w:rFonts w:asciiTheme="minorHAnsi" w:hAnsiTheme="minorHAnsi" w:cstheme="minorHAnsi"/>
          <w:color w:val="auto"/>
          <w:szCs w:val="24"/>
        </w:rPr>
        <w:t xml:space="preserve"> </w:t>
      </w:r>
    </w:p>
    <w:p w14:paraId="5CE369B7" w14:textId="77777777" w:rsidR="007A4DD6" w:rsidRPr="00405442" w:rsidRDefault="00C443F1" w:rsidP="00A162A1">
      <w:pPr>
        <w:rPr>
          <w:rFonts w:asciiTheme="minorHAnsi" w:hAnsiTheme="minorHAnsi" w:cstheme="minorHAnsi"/>
          <w:color w:val="auto"/>
        </w:rPr>
      </w:pPr>
      <w:r w:rsidRPr="00405442">
        <w:rPr>
          <w:rFonts w:asciiTheme="minorHAnsi" w:hAnsiTheme="minorHAnsi" w:cstheme="minorHAnsi"/>
          <w:color w:val="auto"/>
        </w:rPr>
        <w:t>For proper analysis of LD formation</w:t>
      </w:r>
      <w:r w:rsidR="00AC79C8" w:rsidRPr="00405442">
        <w:rPr>
          <w:rFonts w:asciiTheme="minorHAnsi" w:hAnsiTheme="minorHAnsi" w:cstheme="minorHAnsi"/>
          <w:color w:val="auto"/>
        </w:rPr>
        <w:t>,</w:t>
      </w:r>
      <w:r w:rsidRPr="00405442">
        <w:rPr>
          <w:rFonts w:asciiTheme="minorHAnsi" w:hAnsiTheme="minorHAnsi" w:cstheme="minorHAnsi"/>
          <w:color w:val="auto"/>
        </w:rPr>
        <w:t xml:space="preserve"> the organoids </w:t>
      </w:r>
      <w:r w:rsidR="00AC79C8" w:rsidRPr="00405442">
        <w:rPr>
          <w:rFonts w:asciiTheme="minorHAnsi" w:hAnsiTheme="minorHAnsi" w:cstheme="minorHAnsi"/>
          <w:color w:val="auto"/>
        </w:rPr>
        <w:t>should</w:t>
      </w:r>
      <w:r w:rsidRPr="00405442">
        <w:rPr>
          <w:rFonts w:asciiTheme="minorHAnsi" w:hAnsiTheme="minorHAnsi" w:cstheme="minorHAnsi"/>
          <w:color w:val="auto"/>
        </w:rPr>
        <w:t xml:space="preserve"> not</w:t>
      </w:r>
      <w:r w:rsidR="00AC79C8" w:rsidRPr="00405442">
        <w:rPr>
          <w:rFonts w:asciiTheme="minorHAnsi" w:hAnsiTheme="minorHAnsi" w:cstheme="minorHAnsi"/>
          <w:color w:val="auto"/>
        </w:rPr>
        <w:t xml:space="preserve"> be</w:t>
      </w:r>
      <w:r w:rsidRPr="00405442">
        <w:rPr>
          <w:rFonts w:asciiTheme="minorHAnsi" w:hAnsiTheme="minorHAnsi" w:cstheme="minorHAnsi"/>
          <w:color w:val="auto"/>
        </w:rPr>
        <w:t xml:space="preserve"> seeded too densely prior to stimulation with OA and subsequent </w:t>
      </w:r>
      <w:r w:rsidR="00A15421" w:rsidRPr="00405442">
        <w:rPr>
          <w:rFonts w:asciiTheme="minorHAnsi" w:hAnsiTheme="minorHAnsi" w:cstheme="minorHAnsi"/>
          <w:color w:val="auto"/>
        </w:rPr>
        <w:t>staining</w:t>
      </w:r>
      <w:r w:rsidRPr="00405442">
        <w:rPr>
          <w:rFonts w:asciiTheme="minorHAnsi" w:hAnsiTheme="minorHAnsi" w:cstheme="minorHAnsi"/>
          <w:color w:val="auto"/>
        </w:rPr>
        <w:t>.</w:t>
      </w:r>
      <w:r w:rsidR="008015D9" w:rsidRPr="00405442">
        <w:rPr>
          <w:rFonts w:asciiTheme="minorHAnsi" w:hAnsiTheme="minorHAnsi" w:cstheme="minorHAnsi"/>
          <w:color w:val="auto"/>
        </w:rPr>
        <w:t xml:space="preserve"> This is especially </w:t>
      </w:r>
      <w:r w:rsidR="00AC79C8" w:rsidRPr="00405442">
        <w:rPr>
          <w:rFonts w:asciiTheme="minorHAnsi" w:hAnsiTheme="minorHAnsi" w:cstheme="minorHAnsi"/>
          <w:color w:val="auto"/>
        </w:rPr>
        <w:t xml:space="preserve">of importance for the confocal and plate reader readout, since overlapping organoids might interfere with the fluorescence. An example of proper organoid seeding density </w:t>
      </w:r>
      <w:r w:rsidR="00A15421" w:rsidRPr="00405442">
        <w:rPr>
          <w:rFonts w:asciiTheme="minorHAnsi" w:hAnsiTheme="minorHAnsi" w:cstheme="minorHAnsi"/>
          <w:color w:val="auto"/>
        </w:rPr>
        <w:t>(</w:t>
      </w:r>
      <w:r w:rsidR="00A15421" w:rsidRPr="00405442">
        <w:rPr>
          <w:rFonts w:asciiTheme="minorHAnsi" w:hAnsiTheme="minorHAnsi" w:cstheme="minorHAnsi"/>
          <w:b/>
          <w:color w:val="auto"/>
        </w:rPr>
        <w:t>Figure 1A</w:t>
      </w:r>
      <w:r w:rsidR="00A15421" w:rsidRPr="00405442">
        <w:rPr>
          <w:rFonts w:asciiTheme="minorHAnsi" w:hAnsiTheme="minorHAnsi" w:cstheme="minorHAnsi"/>
          <w:color w:val="auto"/>
        </w:rPr>
        <w:t xml:space="preserve">) </w:t>
      </w:r>
      <w:r w:rsidR="00AC79C8" w:rsidRPr="00405442">
        <w:rPr>
          <w:rFonts w:asciiTheme="minorHAnsi" w:hAnsiTheme="minorHAnsi" w:cstheme="minorHAnsi"/>
          <w:color w:val="auto"/>
        </w:rPr>
        <w:t xml:space="preserve">and a culture with overlapping organoids is shown </w:t>
      </w:r>
      <w:r w:rsidR="00A15421" w:rsidRPr="00405442">
        <w:rPr>
          <w:rFonts w:asciiTheme="minorHAnsi" w:hAnsiTheme="minorHAnsi" w:cstheme="minorHAnsi"/>
          <w:color w:val="auto"/>
        </w:rPr>
        <w:t>(</w:t>
      </w:r>
      <w:r w:rsidR="00AC79C8" w:rsidRPr="00405442">
        <w:rPr>
          <w:rFonts w:asciiTheme="minorHAnsi" w:hAnsiTheme="minorHAnsi" w:cstheme="minorHAnsi"/>
          <w:b/>
          <w:color w:val="auto"/>
        </w:rPr>
        <w:t>Figure 1B</w:t>
      </w:r>
      <w:r w:rsidR="00A15421" w:rsidRPr="00405442">
        <w:rPr>
          <w:rFonts w:asciiTheme="minorHAnsi" w:hAnsiTheme="minorHAnsi" w:cstheme="minorHAnsi"/>
          <w:bCs/>
          <w:color w:val="auto"/>
        </w:rPr>
        <w:t>)</w:t>
      </w:r>
      <w:r w:rsidR="00AC79C8" w:rsidRPr="00405442">
        <w:rPr>
          <w:rFonts w:asciiTheme="minorHAnsi" w:hAnsiTheme="minorHAnsi" w:cstheme="minorHAnsi"/>
          <w:color w:val="auto"/>
        </w:rPr>
        <w:t xml:space="preserve">. To minimize variability in the </w:t>
      </w:r>
      <w:r w:rsidR="00146E8D" w:rsidRPr="00405442">
        <w:rPr>
          <w:rFonts w:asciiTheme="minorHAnsi" w:hAnsiTheme="minorHAnsi" w:cstheme="minorHAnsi"/>
          <w:color w:val="auto"/>
        </w:rPr>
        <w:t xml:space="preserve">sample </w:t>
      </w:r>
      <w:r w:rsidR="00AC79C8" w:rsidRPr="00405442">
        <w:rPr>
          <w:rFonts w:asciiTheme="minorHAnsi" w:hAnsiTheme="minorHAnsi" w:cstheme="minorHAnsi"/>
          <w:color w:val="auto"/>
        </w:rPr>
        <w:t>stimulation with OA, the organoid size and seeding density should be comparable between samples within one experiment. This is best controlled by seeding out a</w:t>
      </w:r>
      <w:r w:rsidR="00A67163" w:rsidRPr="00405442">
        <w:rPr>
          <w:rFonts w:asciiTheme="minorHAnsi" w:hAnsiTheme="minorHAnsi" w:cstheme="minorHAnsi"/>
          <w:color w:val="auto"/>
        </w:rPr>
        <w:t>n</w:t>
      </w:r>
      <w:r w:rsidR="00A15421" w:rsidRPr="00405442">
        <w:rPr>
          <w:rFonts w:asciiTheme="minorHAnsi" w:hAnsiTheme="minorHAnsi" w:cstheme="minorHAnsi"/>
          <w:color w:val="auto"/>
        </w:rPr>
        <w:t xml:space="preserve"> equal</w:t>
      </w:r>
      <w:r w:rsidR="00AC79C8" w:rsidRPr="00405442">
        <w:rPr>
          <w:rFonts w:asciiTheme="minorHAnsi" w:hAnsiTheme="minorHAnsi" w:cstheme="minorHAnsi"/>
          <w:color w:val="auto"/>
        </w:rPr>
        <w:t xml:space="preserve"> number of single cells. However, some adjustments might be necessary if certain</w:t>
      </w:r>
      <w:r w:rsidR="00A15421" w:rsidRPr="00405442">
        <w:rPr>
          <w:rFonts w:asciiTheme="minorHAnsi" w:hAnsiTheme="minorHAnsi" w:cstheme="minorHAnsi"/>
          <w:color w:val="auto"/>
        </w:rPr>
        <w:t xml:space="preserve"> organoid</w:t>
      </w:r>
      <w:r w:rsidR="00AC79C8" w:rsidRPr="00405442">
        <w:rPr>
          <w:rFonts w:asciiTheme="minorHAnsi" w:hAnsiTheme="minorHAnsi" w:cstheme="minorHAnsi"/>
          <w:color w:val="auto"/>
        </w:rPr>
        <w:t xml:space="preserve"> lines consistently show a higher reconstitution efficiency and thus a consistently higher organoid count.</w:t>
      </w:r>
    </w:p>
    <w:p w14:paraId="1B5B7224" w14:textId="77777777" w:rsidR="004C5862" w:rsidRPr="00405442" w:rsidRDefault="004C5862" w:rsidP="00A162A1">
      <w:pPr>
        <w:rPr>
          <w:rFonts w:asciiTheme="minorHAnsi" w:hAnsiTheme="minorHAnsi" w:cstheme="minorHAnsi"/>
          <w:color w:val="auto"/>
        </w:rPr>
      </w:pPr>
    </w:p>
    <w:p w14:paraId="1E368EB2" w14:textId="63EB90D8" w:rsidR="004C5862" w:rsidRPr="00405442" w:rsidRDefault="004C5862" w:rsidP="00A162A1">
      <w:pPr>
        <w:rPr>
          <w:rFonts w:asciiTheme="minorHAnsi" w:hAnsiTheme="minorHAnsi" w:cstheme="minorHAnsi"/>
          <w:color w:val="auto"/>
        </w:rPr>
      </w:pPr>
      <w:r w:rsidRPr="00405442">
        <w:rPr>
          <w:rFonts w:asciiTheme="minorHAnsi" w:hAnsiTheme="minorHAnsi" w:cstheme="minorHAnsi"/>
          <w:color w:val="auto"/>
        </w:rPr>
        <w:t xml:space="preserve">After stimulation with 1 mM OA overnight, </w:t>
      </w:r>
      <w:r w:rsidR="00A15421" w:rsidRPr="00405442">
        <w:rPr>
          <w:rFonts w:asciiTheme="minorHAnsi" w:hAnsiTheme="minorHAnsi" w:cstheme="minorHAnsi"/>
          <w:color w:val="auto"/>
        </w:rPr>
        <w:t>LD</w:t>
      </w:r>
      <w:r w:rsidRPr="00405442">
        <w:rPr>
          <w:rFonts w:asciiTheme="minorHAnsi" w:hAnsiTheme="minorHAnsi" w:cstheme="minorHAnsi"/>
          <w:color w:val="auto"/>
        </w:rPr>
        <w:t xml:space="preserve"> formation </w:t>
      </w:r>
      <w:r w:rsidR="00CB6B30" w:rsidRPr="00405442">
        <w:rPr>
          <w:rFonts w:asciiTheme="minorHAnsi" w:hAnsiTheme="minorHAnsi" w:cstheme="minorHAnsi"/>
          <w:color w:val="auto"/>
        </w:rPr>
        <w:t xml:space="preserve">can be </w:t>
      </w:r>
      <w:r w:rsidR="00A15421" w:rsidRPr="00405442">
        <w:rPr>
          <w:rFonts w:asciiTheme="minorHAnsi" w:hAnsiTheme="minorHAnsi" w:cstheme="minorHAnsi"/>
          <w:color w:val="auto"/>
        </w:rPr>
        <w:t xml:space="preserve">visualized </w:t>
      </w:r>
      <w:r w:rsidR="00CB6B30" w:rsidRPr="00405442">
        <w:rPr>
          <w:rFonts w:asciiTheme="minorHAnsi" w:hAnsiTheme="minorHAnsi" w:cstheme="minorHAnsi"/>
          <w:color w:val="auto"/>
        </w:rPr>
        <w:t xml:space="preserve">with an inverted brightfield microscope. The accumulation of LDs scatters transmitted light, and therefore the </w:t>
      </w:r>
      <w:r w:rsidR="00CB6B30" w:rsidRPr="00405442">
        <w:rPr>
          <w:rFonts w:asciiTheme="minorHAnsi" w:hAnsiTheme="minorHAnsi" w:cstheme="minorHAnsi"/>
          <w:color w:val="auto"/>
        </w:rPr>
        <w:lastRenderedPageBreak/>
        <w:t>organoids appear darker</w:t>
      </w:r>
      <w:r w:rsidR="00A15421" w:rsidRPr="00405442">
        <w:rPr>
          <w:rFonts w:asciiTheme="minorHAnsi" w:hAnsiTheme="minorHAnsi" w:cstheme="minorHAnsi"/>
          <w:color w:val="auto"/>
        </w:rPr>
        <w:t>, whereas non</w:t>
      </w:r>
      <w:r w:rsidR="00D36FC2" w:rsidRPr="00405442">
        <w:rPr>
          <w:rFonts w:asciiTheme="minorHAnsi" w:hAnsiTheme="minorHAnsi" w:cstheme="minorHAnsi"/>
          <w:color w:val="auto"/>
        </w:rPr>
        <w:t>-</w:t>
      </w:r>
      <w:r w:rsidR="00A15421" w:rsidRPr="00405442">
        <w:rPr>
          <w:rFonts w:asciiTheme="minorHAnsi" w:hAnsiTheme="minorHAnsi" w:cstheme="minorHAnsi"/>
          <w:color w:val="auto"/>
        </w:rPr>
        <w:t>s</w:t>
      </w:r>
      <w:r w:rsidR="00D36FC2" w:rsidRPr="00405442">
        <w:rPr>
          <w:rFonts w:asciiTheme="minorHAnsi" w:hAnsiTheme="minorHAnsi" w:cstheme="minorHAnsi"/>
          <w:color w:val="auto"/>
        </w:rPr>
        <w:t>t</w:t>
      </w:r>
      <w:r w:rsidR="00A15421" w:rsidRPr="00405442">
        <w:rPr>
          <w:rFonts w:asciiTheme="minorHAnsi" w:hAnsiTheme="minorHAnsi" w:cstheme="minorHAnsi"/>
          <w:color w:val="auto"/>
        </w:rPr>
        <w:t>imulated organoids have a translucent appearance (</w:t>
      </w:r>
      <w:r w:rsidR="00A15421" w:rsidRPr="00405442">
        <w:rPr>
          <w:rFonts w:asciiTheme="minorHAnsi" w:hAnsiTheme="minorHAnsi" w:cstheme="minorHAnsi"/>
          <w:b/>
          <w:color w:val="auto"/>
        </w:rPr>
        <w:t>Figure 1C</w:t>
      </w:r>
      <w:r w:rsidR="00A15421" w:rsidRPr="00405442">
        <w:rPr>
          <w:rFonts w:asciiTheme="minorHAnsi" w:hAnsiTheme="minorHAnsi" w:cstheme="minorHAnsi"/>
          <w:color w:val="auto"/>
        </w:rPr>
        <w:t>)</w:t>
      </w:r>
      <w:r w:rsidR="00CB6B30" w:rsidRPr="00405442">
        <w:rPr>
          <w:rFonts w:asciiTheme="minorHAnsi" w:hAnsiTheme="minorHAnsi" w:cstheme="minorHAnsi"/>
          <w:color w:val="auto"/>
        </w:rPr>
        <w:t xml:space="preserve">. An example of LD formation as seen under a brightfield microscope is shown in </w:t>
      </w:r>
      <w:r w:rsidR="00CB6B30" w:rsidRPr="00405442">
        <w:rPr>
          <w:rFonts w:asciiTheme="minorHAnsi" w:hAnsiTheme="minorHAnsi" w:cstheme="minorHAnsi"/>
          <w:b/>
          <w:color w:val="auto"/>
        </w:rPr>
        <w:t>Figure 1D</w:t>
      </w:r>
      <w:r w:rsidR="00CB6B30" w:rsidRPr="00405442">
        <w:rPr>
          <w:rFonts w:asciiTheme="minorHAnsi" w:hAnsiTheme="minorHAnsi" w:cstheme="minorHAnsi"/>
          <w:color w:val="auto"/>
        </w:rPr>
        <w:t>.</w:t>
      </w:r>
      <w:r w:rsidR="00146E8D" w:rsidRPr="00405442">
        <w:rPr>
          <w:rFonts w:asciiTheme="minorHAnsi" w:hAnsiTheme="minorHAnsi" w:cstheme="minorHAnsi"/>
          <w:color w:val="auto"/>
        </w:rPr>
        <w:t xml:space="preserve"> This </w:t>
      </w:r>
      <w:r w:rsidR="00A15421" w:rsidRPr="00405442">
        <w:rPr>
          <w:rFonts w:asciiTheme="minorHAnsi" w:hAnsiTheme="minorHAnsi" w:cstheme="minorHAnsi"/>
          <w:color w:val="auto"/>
        </w:rPr>
        <w:t xml:space="preserve">phenomenon </w:t>
      </w:r>
      <w:r w:rsidR="00146E8D" w:rsidRPr="00405442">
        <w:rPr>
          <w:rFonts w:asciiTheme="minorHAnsi" w:hAnsiTheme="minorHAnsi" w:cstheme="minorHAnsi"/>
          <w:color w:val="auto"/>
        </w:rPr>
        <w:t xml:space="preserve">can be used to assess the experimental conditions prior to fluorescent assay readout. </w:t>
      </w:r>
      <w:r w:rsidR="009C352F" w:rsidRPr="00405442">
        <w:rPr>
          <w:rFonts w:asciiTheme="minorHAnsi" w:hAnsiTheme="minorHAnsi" w:cstheme="minorHAnsi"/>
          <w:color w:val="auto"/>
        </w:rPr>
        <w:t xml:space="preserve">When the positive control sample </w:t>
      </w:r>
      <w:r w:rsidR="00857902" w:rsidRPr="00405442">
        <w:rPr>
          <w:rFonts w:asciiTheme="minorHAnsi" w:hAnsiTheme="minorHAnsi" w:cstheme="minorHAnsi"/>
          <w:color w:val="auto"/>
        </w:rPr>
        <w:t xml:space="preserve">is </w:t>
      </w:r>
      <w:r w:rsidR="009C352F" w:rsidRPr="00405442">
        <w:rPr>
          <w:rFonts w:asciiTheme="minorHAnsi" w:hAnsiTheme="minorHAnsi" w:cstheme="minorHAnsi"/>
          <w:color w:val="auto"/>
        </w:rPr>
        <w:t xml:space="preserve">not </w:t>
      </w:r>
      <w:r w:rsidR="00857902" w:rsidRPr="00405442">
        <w:rPr>
          <w:rFonts w:asciiTheme="minorHAnsi" w:hAnsiTheme="minorHAnsi" w:cstheme="minorHAnsi"/>
          <w:color w:val="auto"/>
        </w:rPr>
        <w:t>visually darker than the negative control sample</w:t>
      </w:r>
      <w:r w:rsidR="009C352F" w:rsidRPr="00405442">
        <w:rPr>
          <w:rFonts w:asciiTheme="minorHAnsi" w:hAnsiTheme="minorHAnsi" w:cstheme="minorHAnsi"/>
          <w:color w:val="auto"/>
        </w:rPr>
        <w:t xml:space="preserve">, or when extensive cell death is apparent, the experiment should be </w:t>
      </w:r>
      <w:r w:rsidR="007C2CE4" w:rsidRPr="00405442">
        <w:rPr>
          <w:rFonts w:asciiTheme="minorHAnsi" w:hAnsiTheme="minorHAnsi" w:cstheme="minorHAnsi"/>
          <w:color w:val="auto"/>
        </w:rPr>
        <w:t>discarded</w:t>
      </w:r>
      <w:r w:rsidR="009C352F" w:rsidRPr="00405442">
        <w:rPr>
          <w:rFonts w:asciiTheme="minorHAnsi" w:hAnsiTheme="minorHAnsi" w:cstheme="minorHAnsi"/>
          <w:color w:val="auto"/>
        </w:rPr>
        <w:t xml:space="preserve">. As </w:t>
      </w:r>
      <w:r w:rsidR="007C2CE4" w:rsidRPr="00405442">
        <w:rPr>
          <w:rFonts w:asciiTheme="minorHAnsi" w:hAnsiTheme="minorHAnsi" w:cstheme="minorHAnsi"/>
          <w:color w:val="auto"/>
        </w:rPr>
        <w:t xml:space="preserve">FFAs </w:t>
      </w:r>
      <w:r w:rsidR="009C352F" w:rsidRPr="00405442">
        <w:rPr>
          <w:rFonts w:asciiTheme="minorHAnsi" w:hAnsiTheme="minorHAnsi" w:cstheme="minorHAnsi"/>
          <w:color w:val="auto"/>
        </w:rPr>
        <w:t xml:space="preserve">are toxic to cells in higher concentrations, and </w:t>
      </w:r>
      <w:r w:rsidR="007C2CE4" w:rsidRPr="00405442">
        <w:rPr>
          <w:rFonts w:asciiTheme="minorHAnsi" w:hAnsiTheme="minorHAnsi" w:cstheme="minorHAnsi"/>
          <w:color w:val="auto"/>
        </w:rPr>
        <w:t>the</w:t>
      </w:r>
      <w:r w:rsidR="009C352F" w:rsidRPr="00405442">
        <w:rPr>
          <w:rFonts w:asciiTheme="minorHAnsi" w:hAnsiTheme="minorHAnsi" w:cstheme="minorHAnsi"/>
          <w:color w:val="auto"/>
        </w:rPr>
        <w:t xml:space="preserve"> lethal concentration differs between species of </w:t>
      </w:r>
      <w:r w:rsidR="007C2CE4" w:rsidRPr="00405442">
        <w:rPr>
          <w:rFonts w:asciiTheme="minorHAnsi" w:hAnsiTheme="minorHAnsi" w:cstheme="minorHAnsi"/>
          <w:color w:val="auto"/>
        </w:rPr>
        <w:t>F</w:t>
      </w:r>
      <w:r w:rsidR="009C352F" w:rsidRPr="00405442">
        <w:rPr>
          <w:rFonts w:asciiTheme="minorHAnsi" w:hAnsiTheme="minorHAnsi" w:cstheme="minorHAnsi"/>
          <w:color w:val="auto"/>
        </w:rPr>
        <w:t xml:space="preserve">FAs, the optimum sublethal concentration </w:t>
      </w:r>
      <w:r w:rsidR="007C2CE4" w:rsidRPr="00405442">
        <w:rPr>
          <w:rFonts w:asciiTheme="minorHAnsi" w:hAnsiTheme="minorHAnsi" w:cstheme="minorHAnsi"/>
          <w:color w:val="auto"/>
        </w:rPr>
        <w:t>that</w:t>
      </w:r>
      <w:r w:rsidR="009C352F" w:rsidRPr="00405442">
        <w:rPr>
          <w:rFonts w:asciiTheme="minorHAnsi" w:hAnsiTheme="minorHAnsi" w:cstheme="minorHAnsi"/>
          <w:color w:val="auto"/>
        </w:rPr>
        <w:t xml:space="preserve"> induces LD formation should be titrated for each application.</w:t>
      </w:r>
    </w:p>
    <w:p w14:paraId="2E0CFE4F" w14:textId="77777777" w:rsidR="004A71E4" w:rsidRPr="00405442" w:rsidRDefault="004A71E4" w:rsidP="00A162A1">
      <w:pPr>
        <w:rPr>
          <w:rFonts w:asciiTheme="minorHAnsi" w:hAnsiTheme="minorHAnsi" w:cstheme="minorHAnsi"/>
          <w:color w:val="auto"/>
        </w:rPr>
      </w:pPr>
    </w:p>
    <w:p w14:paraId="4384E6A7" w14:textId="0A7AB6C3" w:rsidR="00E62D5A" w:rsidRPr="00405442" w:rsidRDefault="00833DC0" w:rsidP="00A162A1">
      <w:pPr>
        <w:rPr>
          <w:rFonts w:asciiTheme="minorHAnsi" w:hAnsiTheme="minorHAnsi" w:cstheme="minorHAnsi"/>
          <w:color w:val="auto"/>
        </w:rPr>
      </w:pPr>
      <w:r w:rsidRPr="00405442">
        <w:rPr>
          <w:rFonts w:asciiTheme="minorHAnsi" w:hAnsiTheme="minorHAnsi" w:cstheme="minorHAnsi"/>
          <w:color w:val="auto"/>
        </w:rPr>
        <w:t xml:space="preserve">Once </w:t>
      </w:r>
      <w:r w:rsidR="003A27CB" w:rsidRPr="00405442">
        <w:rPr>
          <w:rFonts w:asciiTheme="minorHAnsi" w:hAnsiTheme="minorHAnsi" w:cstheme="minorHAnsi"/>
          <w:color w:val="auto"/>
        </w:rPr>
        <w:t>the OA</w:t>
      </w:r>
      <w:r w:rsidR="007C2CE4" w:rsidRPr="00405442">
        <w:rPr>
          <w:rFonts w:asciiTheme="minorHAnsi" w:hAnsiTheme="minorHAnsi" w:cstheme="minorHAnsi"/>
          <w:color w:val="auto"/>
        </w:rPr>
        <w:t>-</w:t>
      </w:r>
      <w:r w:rsidR="003A27CB" w:rsidRPr="00405442">
        <w:rPr>
          <w:rFonts w:asciiTheme="minorHAnsi" w:hAnsiTheme="minorHAnsi" w:cstheme="minorHAnsi"/>
          <w:color w:val="auto"/>
        </w:rPr>
        <w:t xml:space="preserve">stimulated organoids are </w:t>
      </w:r>
      <w:r w:rsidR="00156355" w:rsidRPr="00405442">
        <w:rPr>
          <w:rFonts w:asciiTheme="minorHAnsi" w:hAnsiTheme="minorHAnsi" w:cstheme="minorHAnsi"/>
          <w:color w:val="auto"/>
        </w:rPr>
        <w:t>fixed</w:t>
      </w:r>
      <w:r w:rsidR="003A27CB" w:rsidRPr="00405442">
        <w:rPr>
          <w:rFonts w:asciiTheme="minorHAnsi" w:hAnsiTheme="minorHAnsi" w:cstheme="minorHAnsi"/>
          <w:color w:val="auto"/>
        </w:rPr>
        <w:t xml:space="preserve"> and stained according to protocol, the </w:t>
      </w:r>
      <w:r w:rsidR="00CD2DAB" w:rsidRPr="00405442">
        <w:rPr>
          <w:rFonts w:asciiTheme="minorHAnsi" w:hAnsiTheme="minorHAnsi" w:cstheme="minorHAnsi"/>
          <w:color w:val="auto"/>
        </w:rPr>
        <w:t>LDF can</w:t>
      </w:r>
      <w:r w:rsidR="003A27CB" w:rsidRPr="00405442">
        <w:rPr>
          <w:rFonts w:asciiTheme="minorHAnsi" w:hAnsiTheme="minorHAnsi" w:cstheme="minorHAnsi"/>
          <w:color w:val="auto"/>
        </w:rPr>
        <w:t xml:space="preserve"> be visualized using a confocal microscope. As the organoids are </w:t>
      </w:r>
      <w:r w:rsidR="00001D79" w:rsidRPr="00405442">
        <w:rPr>
          <w:rFonts w:asciiTheme="minorHAnsi" w:hAnsiTheme="minorHAnsi" w:cstheme="minorHAnsi"/>
          <w:color w:val="auto"/>
        </w:rPr>
        <w:t>3D</w:t>
      </w:r>
      <w:r w:rsidR="003A27CB" w:rsidRPr="00405442">
        <w:rPr>
          <w:rFonts w:asciiTheme="minorHAnsi" w:hAnsiTheme="minorHAnsi" w:cstheme="minorHAnsi"/>
          <w:color w:val="auto"/>
        </w:rPr>
        <w:t xml:space="preserve"> structures, a regular epifluorescent microscope </w:t>
      </w:r>
      <w:r w:rsidR="00CD2DAB" w:rsidRPr="00405442">
        <w:rPr>
          <w:rFonts w:asciiTheme="minorHAnsi" w:hAnsiTheme="minorHAnsi" w:cstheme="minorHAnsi"/>
          <w:color w:val="auto"/>
        </w:rPr>
        <w:t>is not</w:t>
      </w:r>
      <w:r w:rsidR="007C2CE4" w:rsidRPr="00405442">
        <w:rPr>
          <w:rFonts w:asciiTheme="minorHAnsi" w:hAnsiTheme="minorHAnsi" w:cstheme="minorHAnsi"/>
          <w:color w:val="auto"/>
        </w:rPr>
        <w:t xml:space="preserve"> suitable due to the</w:t>
      </w:r>
      <w:r w:rsidR="000227E7" w:rsidRPr="00405442">
        <w:rPr>
          <w:rFonts w:asciiTheme="minorHAnsi" w:hAnsiTheme="minorHAnsi" w:cstheme="minorHAnsi"/>
          <w:color w:val="auto"/>
        </w:rPr>
        <w:t xml:space="preserve"> </w:t>
      </w:r>
      <w:r w:rsidR="003A27CB" w:rsidRPr="00405442">
        <w:rPr>
          <w:rFonts w:asciiTheme="minorHAnsi" w:hAnsiTheme="minorHAnsi" w:cstheme="minorHAnsi"/>
          <w:color w:val="auto"/>
        </w:rPr>
        <w:t xml:space="preserve">out-of-focus background signal. Therefore, we </w:t>
      </w:r>
      <w:r w:rsidR="007C2CE4" w:rsidRPr="00405442">
        <w:rPr>
          <w:rFonts w:asciiTheme="minorHAnsi" w:hAnsiTheme="minorHAnsi" w:cstheme="minorHAnsi"/>
          <w:color w:val="auto"/>
        </w:rPr>
        <w:t xml:space="preserve">used </w:t>
      </w:r>
      <w:r w:rsidR="003A27CB" w:rsidRPr="00405442">
        <w:rPr>
          <w:rFonts w:asciiTheme="minorHAnsi" w:hAnsiTheme="minorHAnsi" w:cstheme="minorHAnsi"/>
          <w:color w:val="auto"/>
        </w:rPr>
        <w:t>a (maximum projection of a</w:t>
      </w:r>
      <w:r w:rsidR="007C2CE4" w:rsidRPr="00405442">
        <w:rPr>
          <w:rFonts w:asciiTheme="minorHAnsi" w:hAnsiTheme="minorHAnsi" w:cstheme="minorHAnsi"/>
          <w:color w:val="auto"/>
        </w:rPr>
        <w:t>)</w:t>
      </w:r>
      <w:r w:rsidR="003A27CB" w:rsidRPr="00405442">
        <w:rPr>
          <w:rFonts w:asciiTheme="minorHAnsi" w:hAnsiTheme="minorHAnsi" w:cstheme="minorHAnsi"/>
          <w:color w:val="auto"/>
        </w:rPr>
        <w:t xml:space="preserve"> confocal z-stack </w:t>
      </w:r>
      <w:r w:rsidR="007C2CE4" w:rsidRPr="00405442">
        <w:rPr>
          <w:rFonts w:asciiTheme="minorHAnsi" w:hAnsiTheme="minorHAnsi" w:cstheme="minorHAnsi"/>
          <w:color w:val="auto"/>
        </w:rPr>
        <w:t xml:space="preserve">to characterize LDF </w:t>
      </w:r>
      <w:r w:rsidR="003A27CB" w:rsidRPr="00405442">
        <w:rPr>
          <w:rFonts w:asciiTheme="minorHAnsi" w:hAnsiTheme="minorHAnsi" w:cstheme="minorHAnsi"/>
          <w:color w:val="auto"/>
        </w:rPr>
        <w:t xml:space="preserve">in organoids. </w:t>
      </w:r>
      <w:r w:rsidR="000361B4" w:rsidRPr="00405442">
        <w:rPr>
          <w:rFonts w:asciiTheme="minorHAnsi" w:hAnsiTheme="minorHAnsi" w:cstheme="minorHAnsi"/>
          <w:b/>
          <w:color w:val="auto"/>
        </w:rPr>
        <w:t>Figure 2</w:t>
      </w:r>
      <w:r w:rsidR="00C87B98" w:rsidRPr="00405442">
        <w:rPr>
          <w:rFonts w:asciiTheme="minorHAnsi" w:hAnsiTheme="minorHAnsi" w:cstheme="minorHAnsi"/>
          <w:b/>
          <w:color w:val="auto"/>
        </w:rPr>
        <w:t>A</w:t>
      </w:r>
      <w:r w:rsidR="000361B4" w:rsidRPr="00405442">
        <w:rPr>
          <w:rFonts w:asciiTheme="minorHAnsi" w:hAnsiTheme="minorHAnsi" w:cstheme="minorHAnsi"/>
          <w:color w:val="auto"/>
        </w:rPr>
        <w:t xml:space="preserve"> shows a representative result of LD staining in healthy control</w:t>
      </w:r>
      <w:r w:rsidR="00E62D5A" w:rsidRPr="00405442">
        <w:rPr>
          <w:rFonts w:asciiTheme="minorHAnsi" w:hAnsiTheme="minorHAnsi" w:cstheme="minorHAnsi"/>
          <w:color w:val="auto"/>
        </w:rPr>
        <w:t xml:space="preserve"> </w:t>
      </w:r>
      <w:r w:rsidR="00A67163" w:rsidRPr="00405442">
        <w:rPr>
          <w:rFonts w:asciiTheme="minorHAnsi" w:hAnsiTheme="minorHAnsi" w:cstheme="minorHAnsi"/>
          <w:color w:val="auto"/>
        </w:rPr>
        <w:t>organoids that were treated with or without a DGAT1 inhibitor</w:t>
      </w:r>
      <w:r w:rsidR="000361B4" w:rsidRPr="00405442">
        <w:rPr>
          <w:rFonts w:asciiTheme="minorHAnsi" w:hAnsiTheme="minorHAnsi" w:cstheme="minorHAnsi"/>
          <w:color w:val="auto"/>
        </w:rPr>
        <w:t>. Although quantification of these images is laborious, the confocal analysis serves</w:t>
      </w:r>
      <w:r w:rsidR="007C2CE4" w:rsidRPr="00405442">
        <w:rPr>
          <w:rFonts w:asciiTheme="minorHAnsi" w:hAnsiTheme="minorHAnsi" w:cstheme="minorHAnsi"/>
          <w:color w:val="auto"/>
        </w:rPr>
        <w:t xml:space="preserve"> mainly</w:t>
      </w:r>
      <w:r w:rsidR="000361B4" w:rsidRPr="00405442">
        <w:rPr>
          <w:rFonts w:asciiTheme="minorHAnsi" w:hAnsiTheme="minorHAnsi" w:cstheme="minorHAnsi"/>
          <w:color w:val="auto"/>
        </w:rPr>
        <w:t xml:space="preserve"> as a visualization tool to check for abnormal LD formation</w:t>
      </w:r>
      <w:r w:rsidR="00255227" w:rsidRPr="00405442">
        <w:rPr>
          <w:rFonts w:asciiTheme="minorHAnsi" w:hAnsiTheme="minorHAnsi" w:cstheme="minorHAnsi"/>
          <w:color w:val="auto"/>
        </w:rPr>
        <w:t xml:space="preserve">. </w:t>
      </w:r>
      <w:r w:rsidR="00E62D5A" w:rsidRPr="00405442">
        <w:rPr>
          <w:rFonts w:asciiTheme="minorHAnsi" w:hAnsiTheme="minorHAnsi" w:cstheme="minorHAnsi"/>
          <w:color w:val="auto"/>
        </w:rPr>
        <w:t xml:space="preserve">Quantification of the confocal microscopy samples can </w:t>
      </w:r>
      <w:r w:rsidR="007C2CE4" w:rsidRPr="00405442">
        <w:rPr>
          <w:rFonts w:asciiTheme="minorHAnsi" w:hAnsiTheme="minorHAnsi" w:cstheme="minorHAnsi"/>
          <w:color w:val="auto"/>
        </w:rPr>
        <w:t xml:space="preserve">also </w:t>
      </w:r>
      <w:r w:rsidR="00E62D5A" w:rsidRPr="00405442">
        <w:rPr>
          <w:rFonts w:asciiTheme="minorHAnsi" w:hAnsiTheme="minorHAnsi" w:cstheme="minorHAnsi"/>
          <w:color w:val="auto"/>
        </w:rPr>
        <w:t xml:space="preserve">be </w:t>
      </w:r>
      <w:r w:rsidR="00255227" w:rsidRPr="00405442">
        <w:rPr>
          <w:rFonts w:asciiTheme="minorHAnsi" w:hAnsiTheme="minorHAnsi" w:cstheme="minorHAnsi"/>
          <w:color w:val="auto"/>
        </w:rPr>
        <w:t>performed using a fluorescent plate reader</w:t>
      </w:r>
      <w:r w:rsidR="00A67163" w:rsidRPr="00405442">
        <w:rPr>
          <w:rFonts w:asciiTheme="minorHAnsi" w:hAnsiTheme="minorHAnsi" w:cstheme="minorHAnsi"/>
          <w:color w:val="auto"/>
        </w:rPr>
        <w:t xml:space="preserve"> (</w:t>
      </w:r>
      <w:r w:rsidR="00255227" w:rsidRPr="00405442">
        <w:rPr>
          <w:rFonts w:asciiTheme="minorHAnsi" w:hAnsiTheme="minorHAnsi" w:cstheme="minorHAnsi"/>
          <w:b/>
          <w:color w:val="auto"/>
        </w:rPr>
        <w:t>Figure 2B</w:t>
      </w:r>
      <w:r w:rsidR="00A67163" w:rsidRPr="00405442">
        <w:rPr>
          <w:rFonts w:asciiTheme="minorHAnsi" w:hAnsiTheme="minorHAnsi" w:cstheme="minorHAnsi"/>
          <w:b/>
          <w:color w:val="auto"/>
        </w:rPr>
        <w:t>)</w:t>
      </w:r>
      <w:r w:rsidR="00255227" w:rsidRPr="00405442">
        <w:rPr>
          <w:rFonts w:asciiTheme="minorHAnsi" w:hAnsiTheme="minorHAnsi" w:cstheme="minorHAnsi"/>
          <w:color w:val="auto"/>
        </w:rPr>
        <w:t>, normalized to the fluorescent Hoechst signal.</w:t>
      </w:r>
      <w:r w:rsidR="00A67163" w:rsidRPr="00405442">
        <w:rPr>
          <w:rFonts w:asciiTheme="minorHAnsi" w:hAnsiTheme="minorHAnsi" w:cstheme="minorHAnsi"/>
          <w:color w:val="auto"/>
        </w:rPr>
        <w:t xml:space="preserve"> T</w:t>
      </w:r>
      <w:r w:rsidR="007C2CE4" w:rsidRPr="00405442">
        <w:rPr>
          <w:rFonts w:asciiTheme="minorHAnsi" w:hAnsiTheme="minorHAnsi" w:cstheme="minorHAnsi"/>
          <w:color w:val="auto"/>
        </w:rPr>
        <w:t>he plate reader</w:t>
      </w:r>
      <w:r w:rsidR="004B1097" w:rsidRPr="00405442">
        <w:rPr>
          <w:rFonts w:asciiTheme="minorHAnsi" w:hAnsiTheme="minorHAnsi" w:cstheme="minorHAnsi"/>
          <w:color w:val="auto"/>
        </w:rPr>
        <w:t xml:space="preserve"> assay indicates a significant decrease in the LD540 signal in </w:t>
      </w:r>
      <w:r w:rsidR="00A67163" w:rsidRPr="00405442">
        <w:rPr>
          <w:rFonts w:asciiTheme="minorHAnsi" w:hAnsiTheme="minorHAnsi" w:cstheme="minorHAnsi"/>
          <w:color w:val="auto"/>
        </w:rPr>
        <w:t>organoids</w:t>
      </w:r>
      <w:r w:rsidR="004B1097" w:rsidRPr="00405442">
        <w:rPr>
          <w:rFonts w:asciiTheme="minorHAnsi" w:hAnsiTheme="minorHAnsi" w:cstheme="minorHAnsi"/>
          <w:color w:val="auto"/>
        </w:rPr>
        <w:t xml:space="preserve"> cells treated with DGAT1 inhibitor</w:t>
      </w:r>
      <w:r w:rsidR="007C2CE4" w:rsidRPr="00405442">
        <w:rPr>
          <w:rFonts w:asciiTheme="minorHAnsi" w:hAnsiTheme="minorHAnsi" w:cstheme="minorHAnsi"/>
          <w:color w:val="auto"/>
        </w:rPr>
        <w:t xml:space="preserve"> (D1i)</w:t>
      </w:r>
      <w:r w:rsidR="00A67163" w:rsidRPr="00405442">
        <w:rPr>
          <w:rFonts w:asciiTheme="minorHAnsi" w:hAnsiTheme="minorHAnsi" w:cstheme="minorHAnsi"/>
          <w:color w:val="auto"/>
        </w:rPr>
        <w:t xml:space="preserve"> compared to untreated organoids</w:t>
      </w:r>
      <w:r w:rsidR="004B1097" w:rsidRPr="00405442">
        <w:rPr>
          <w:rFonts w:asciiTheme="minorHAnsi" w:hAnsiTheme="minorHAnsi" w:cstheme="minorHAnsi"/>
          <w:color w:val="auto"/>
        </w:rPr>
        <w:t xml:space="preserve">. </w:t>
      </w:r>
    </w:p>
    <w:p w14:paraId="5C917938" w14:textId="77777777" w:rsidR="004B1097" w:rsidRPr="00405442" w:rsidRDefault="004B1097" w:rsidP="00A162A1">
      <w:pPr>
        <w:widowControl/>
        <w:autoSpaceDE/>
        <w:autoSpaceDN/>
        <w:adjustRightInd/>
        <w:rPr>
          <w:rFonts w:asciiTheme="minorHAnsi" w:hAnsiTheme="minorHAnsi" w:cstheme="minorHAnsi"/>
          <w:color w:val="auto"/>
        </w:rPr>
      </w:pPr>
    </w:p>
    <w:p w14:paraId="53E45067" w14:textId="2DA34A13" w:rsidR="008D0DA5" w:rsidRPr="00405442" w:rsidRDefault="00953D97" w:rsidP="00A162A1">
      <w:pPr>
        <w:widowControl/>
        <w:autoSpaceDE/>
        <w:autoSpaceDN/>
        <w:adjustRightInd/>
        <w:rPr>
          <w:rFonts w:asciiTheme="minorHAnsi" w:hAnsiTheme="minorHAnsi" w:cstheme="minorHAnsi"/>
          <w:color w:val="auto"/>
        </w:rPr>
      </w:pPr>
      <w:r w:rsidRPr="00405442">
        <w:rPr>
          <w:rFonts w:asciiTheme="minorHAnsi" w:hAnsiTheme="minorHAnsi" w:cstheme="minorHAnsi"/>
          <w:color w:val="auto"/>
        </w:rPr>
        <w:t xml:space="preserve">Quantification of LD formation in individual cells can be achieved using the flow cytometer. The gating strategy used for dissociated human intestinal organoids is shown in </w:t>
      </w:r>
      <w:r w:rsidRPr="00405442">
        <w:rPr>
          <w:rFonts w:asciiTheme="minorHAnsi" w:hAnsiTheme="minorHAnsi" w:cstheme="minorHAnsi"/>
          <w:b/>
          <w:color w:val="auto"/>
        </w:rPr>
        <w:t>Figure 3A</w:t>
      </w:r>
      <w:r w:rsidRPr="00405442">
        <w:rPr>
          <w:rFonts w:asciiTheme="minorHAnsi" w:hAnsiTheme="minorHAnsi" w:cstheme="minorHAnsi"/>
          <w:color w:val="auto"/>
        </w:rPr>
        <w:t xml:space="preserve">. The first step of gating in the FSC-A/SSC-A plot is a first selection of </w:t>
      </w:r>
      <w:r w:rsidR="00C54C0F" w:rsidRPr="00405442">
        <w:rPr>
          <w:rFonts w:asciiTheme="minorHAnsi" w:hAnsiTheme="minorHAnsi" w:cstheme="minorHAnsi"/>
          <w:color w:val="auto"/>
        </w:rPr>
        <w:t>‘</w:t>
      </w:r>
      <w:r w:rsidRPr="00405442">
        <w:rPr>
          <w:rFonts w:asciiTheme="minorHAnsi" w:hAnsiTheme="minorHAnsi" w:cstheme="minorHAnsi"/>
          <w:color w:val="auto"/>
        </w:rPr>
        <w:t>live</w:t>
      </w:r>
      <w:r w:rsidR="00C54C0F" w:rsidRPr="00405442">
        <w:rPr>
          <w:rFonts w:asciiTheme="minorHAnsi" w:hAnsiTheme="minorHAnsi" w:cstheme="minorHAnsi"/>
          <w:color w:val="auto"/>
        </w:rPr>
        <w:t>’</w:t>
      </w:r>
      <w:r w:rsidRPr="00405442">
        <w:rPr>
          <w:rFonts w:asciiTheme="minorHAnsi" w:hAnsiTheme="minorHAnsi" w:cstheme="minorHAnsi"/>
          <w:color w:val="auto"/>
        </w:rPr>
        <w:t xml:space="preserve"> (when </w:t>
      </w:r>
      <w:r w:rsidR="00156355" w:rsidRPr="00405442">
        <w:rPr>
          <w:rFonts w:asciiTheme="minorHAnsi" w:hAnsiTheme="minorHAnsi" w:cstheme="minorHAnsi"/>
          <w:color w:val="auto"/>
        </w:rPr>
        <w:t>fixed</w:t>
      </w:r>
      <w:r w:rsidRPr="00405442">
        <w:rPr>
          <w:rFonts w:asciiTheme="minorHAnsi" w:hAnsiTheme="minorHAnsi" w:cstheme="minorHAnsi"/>
          <w:color w:val="auto"/>
        </w:rPr>
        <w:t>), single cells. To further exclude doublets, triplets, or larger cell clumps</w:t>
      </w:r>
      <w:r w:rsidR="00001D79" w:rsidRPr="00405442">
        <w:rPr>
          <w:rFonts w:asciiTheme="minorHAnsi" w:hAnsiTheme="minorHAnsi" w:cstheme="minorHAnsi"/>
          <w:color w:val="auto"/>
        </w:rPr>
        <w:t>,</w:t>
      </w:r>
      <w:r w:rsidRPr="00405442">
        <w:rPr>
          <w:rFonts w:asciiTheme="minorHAnsi" w:hAnsiTheme="minorHAnsi" w:cstheme="minorHAnsi"/>
          <w:color w:val="auto"/>
        </w:rPr>
        <w:t xml:space="preserve"> we included two additional gating steps on FSC-W/FSC-H and SSC-W/SSC-H. Finally, the</w:t>
      </w:r>
      <w:r w:rsidR="00144D6C" w:rsidRPr="00405442">
        <w:rPr>
          <w:rFonts w:asciiTheme="minorHAnsi" w:hAnsiTheme="minorHAnsi" w:cstheme="minorHAnsi"/>
          <w:color w:val="auto"/>
        </w:rPr>
        <w:t xml:space="preserve"> gating on FSC-A/Hoechst ensures the exclusion of any cells </w:t>
      </w:r>
      <w:r w:rsidR="00A67163" w:rsidRPr="00405442">
        <w:rPr>
          <w:rFonts w:asciiTheme="minorHAnsi" w:hAnsiTheme="minorHAnsi" w:cstheme="minorHAnsi"/>
          <w:color w:val="auto"/>
        </w:rPr>
        <w:t xml:space="preserve">that </w:t>
      </w:r>
      <w:r w:rsidR="00144D6C" w:rsidRPr="00405442">
        <w:rPr>
          <w:rFonts w:asciiTheme="minorHAnsi" w:hAnsiTheme="minorHAnsi" w:cstheme="minorHAnsi"/>
          <w:color w:val="auto"/>
        </w:rPr>
        <w:t>were dead or dying before fixation.</w:t>
      </w:r>
      <w:r w:rsidRPr="00405442">
        <w:rPr>
          <w:rFonts w:asciiTheme="minorHAnsi" w:hAnsiTheme="minorHAnsi" w:cstheme="minorHAnsi"/>
          <w:color w:val="auto"/>
        </w:rPr>
        <w:t xml:space="preserve"> </w:t>
      </w:r>
      <w:r w:rsidR="00144D6C" w:rsidRPr="00405442">
        <w:rPr>
          <w:rFonts w:asciiTheme="minorHAnsi" w:hAnsiTheme="minorHAnsi" w:cstheme="minorHAnsi"/>
          <w:b/>
          <w:color w:val="auto"/>
        </w:rPr>
        <w:t>Figure 3B</w:t>
      </w:r>
      <w:r w:rsidR="00001D79" w:rsidRPr="00405442">
        <w:rPr>
          <w:rFonts w:asciiTheme="minorHAnsi" w:hAnsiTheme="minorHAnsi" w:cstheme="minorHAnsi"/>
          <w:b/>
          <w:color w:val="auto"/>
        </w:rPr>
        <w:t>,</w:t>
      </w:r>
      <w:r w:rsidR="00144D6C" w:rsidRPr="00405442">
        <w:rPr>
          <w:rFonts w:asciiTheme="minorHAnsi" w:hAnsiTheme="minorHAnsi" w:cstheme="minorHAnsi"/>
          <w:b/>
          <w:color w:val="auto"/>
        </w:rPr>
        <w:t>C</w:t>
      </w:r>
      <w:r w:rsidR="00144D6C" w:rsidRPr="00405442">
        <w:rPr>
          <w:rFonts w:asciiTheme="minorHAnsi" w:hAnsiTheme="minorHAnsi" w:cstheme="minorHAnsi"/>
          <w:color w:val="auto"/>
        </w:rPr>
        <w:t xml:space="preserve"> shows the histograms of both the SSC-A and the LD540 signal of the final </w:t>
      </w:r>
      <w:r w:rsidR="00326A2D" w:rsidRPr="00405442">
        <w:rPr>
          <w:rFonts w:asciiTheme="minorHAnsi" w:hAnsiTheme="minorHAnsi" w:cstheme="minorHAnsi"/>
          <w:color w:val="auto"/>
        </w:rPr>
        <w:t xml:space="preserve">live cell </w:t>
      </w:r>
      <w:r w:rsidR="00144D6C" w:rsidRPr="00405442">
        <w:rPr>
          <w:rFonts w:asciiTheme="minorHAnsi" w:hAnsiTheme="minorHAnsi" w:cstheme="minorHAnsi"/>
          <w:color w:val="auto"/>
        </w:rPr>
        <w:t xml:space="preserve">population. </w:t>
      </w:r>
      <w:r w:rsidR="00600C8B" w:rsidRPr="00405442">
        <w:rPr>
          <w:rFonts w:asciiTheme="minorHAnsi" w:hAnsiTheme="minorHAnsi" w:cstheme="minorHAnsi"/>
          <w:color w:val="auto"/>
        </w:rPr>
        <w:t xml:space="preserve">LDF will result in </w:t>
      </w:r>
      <w:r w:rsidR="00A94361" w:rsidRPr="00405442">
        <w:rPr>
          <w:rFonts w:asciiTheme="minorHAnsi" w:hAnsiTheme="minorHAnsi" w:cstheme="minorHAnsi"/>
          <w:color w:val="auto"/>
        </w:rPr>
        <w:t xml:space="preserve">an </w:t>
      </w:r>
      <w:r w:rsidR="00600C8B" w:rsidRPr="00405442">
        <w:rPr>
          <w:rFonts w:asciiTheme="minorHAnsi" w:hAnsiTheme="minorHAnsi" w:cstheme="minorHAnsi"/>
          <w:color w:val="auto"/>
        </w:rPr>
        <w:t>increase in SSC</w:t>
      </w:r>
      <w:r w:rsidR="00A67163" w:rsidRPr="00405442">
        <w:rPr>
          <w:rFonts w:asciiTheme="minorHAnsi" w:hAnsiTheme="minorHAnsi" w:cstheme="minorHAnsi"/>
          <w:color w:val="auto"/>
        </w:rPr>
        <w:t>-A</w:t>
      </w:r>
      <w:r w:rsidR="00600C8B" w:rsidRPr="00405442">
        <w:rPr>
          <w:rFonts w:asciiTheme="minorHAnsi" w:hAnsiTheme="minorHAnsi" w:cstheme="minorHAnsi"/>
          <w:color w:val="auto"/>
        </w:rPr>
        <w:t xml:space="preserve"> due to the formation of intracellular lipid droplets. In addition, LD540 stains for lipids that are stored in the LDs and this signal will also increase upon LDF induction. </w:t>
      </w:r>
      <w:r w:rsidR="00144D6C" w:rsidRPr="00405442">
        <w:rPr>
          <w:rFonts w:asciiTheme="minorHAnsi" w:hAnsiTheme="minorHAnsi" w:cstheme="minorHAnsi"/>
          <w:color w:val="auto"/>
        </w:rPr>
        <w:t>As</w:t>
      </w:r>
      <w:r w:rsidR="00600C8B" w:rsidRPr="00405442">
        <w:rPr>
          <w:rFonts w:asciiTheme="minorHAnsi" w:hAnsiTheme="minorHAnsi" w:cstheme="minorHAnsi"/>
          <w:color w:val="auto"/>
        </w:rPr>
        <w:t xml:space="preserve"> such</w:t>
      </w:r>
      <w:r w:rsidR="00144D6C" w:rsidRPr="00405442">
        <w:rPr>
          <w:rFonts w:asciiTheme="minorHAnsi" w:hAnsiTheme="minorHAnsi" w:cstheme="minorHAnsi"/>
          <w:color w:val="auto"/>
        </w:rPr>
        <w:t xml:space="preserve">, LD formation is measured as a shift in the </w:t>
      </w:r>
      <w:r w:rsidR="00600C8B" w:rsidRPr="00405442">
        <w:rPr>
          <w:rFonts w:asciiTheme="minorHAnsi" w:hAnsiTheme="minorHAnsi" w:cstheme="minorHAnsi"/>
          <w:color w:val="auto"/>
        </w:rPr>
        <w:t xml:space="preserve">MFI </w:t>
      </w:r>
      <w:r w:rsidR="00144D6C" w:rsidRPr="00405442">
        <w:rPr>
          <w:rFonts w:asciiTheme="minorHAnsi" w:hAnsiTheme="minorHAnsi" w:cstheme="minorHAnsi"/>
          <w:color w:val="auto"/>
        </w:rPr>
        <w:t xml:space="preserve">of both </w:t>
      </w:r>
      <w:r w:rsidR="00600C8B" w:rsidRPr="00405442">
        <w:rPr>
          <w:rFonts w:asciiTheme="minorHAnsi" w:hAnsiTheme="minorHAnsi" w:cstheme="minorHAnsi"/>
          <w:color w:val="auto"/>
        </w:rPr>
        <w:t>SSC-A and LD540 (</w:t>
      </w:r>
      <w:r w:rsidR="00144D6C" w:rsidRPr="00405442">
        <w:rPr>
          <w:rFonts w:asciiTheme="minorHAnsi" w:hAnsiTheme="minorHAnsi" w:cstheme="minorHAnsi"/>
          <w:b/>
          <w:color w:val="auto"/>
        </w:rPr>
        <w:t>Figure 3D</w:t>
      </w:r>
      <w:r w:rsidR="00001D79" w:rsidRPr="00405442">
        <w:rPr>
          <w:rFonts w:asciiTheme="minorHAnsi" w:hAnsiTheme="minorHAnsi" w:cstheme="minorHAnsi"/>
          <w:b/>
          <w:color w:val="auto"/>
        </w:rPr>
        <w:t>,</w:t>
      </w:r>
      <w:r w:rsidR="00144D6C" w:rsidRPr="00405442">
        <w:rPr>
          <w:rFonts w:asciiTheme="minorHAnsi" w:hAnsiTheme="minorHAnsi" w:cstheme="minorHAnsi"/>
          <w:b/>
          <w:color w:val="auto"/>
        </w:rPr>
        <w:t>E</w:t>
      </w:r>
      <w:r w:rsidR="00600C8B" w:rsidRPr="00405442">
        <w:rPr>
          <w:rFonts w:asciiTheme="minorHAnsi" w:hAnsiTheme="minorHAnsi" w:cstheme="minorHAnsi"/>
          <w:b/>
          <w:color w:val="auto"/>
        </w:rPr>
        <w:t>)</w:t>
      </w:r>
      <w:r w:rsidR="00600C8B" w:rsidRPr="00405442">
        <w:rPr>
          <w:rFonts w:asciiTheme="minorHAnsi" w:hAnsiTheme="minorHAnsi" w:cstheme="minorHAnsi"/>
          <w:color w:val="auto"/>
        </w:rPr>
        <w:t xml:space="preserve">. The MFI can be plotted </w:t>
      </w:r>
      <w:r w:rsidR="00C42EEB" w:rsidRPr="00405442">
        <w:rPr>
          <w:rFonts w:asciiTheme="minorHAnsi" w:hAnsiTheme="minorHAnsi" w:cstheme="minorHAnsi"/>
          <w:color w:val="auto"/>
        </w:rPr>
        <w:t xml:space="preserve">and used to </w:t>
      </w:r>
      <w:r w:rsidR="00600C8B" w:rsidRPr="00405442">
        <w:rPr>
          <w:rFonts w:asciiTheme="minorHAnsi" w:hAnsiTheme="minorHAnsi" w:cstheme="minorHAnsi"/>
          <w:color w:val="auto"/>
        </w:rPr>
        <w:t>perform statistical analysis</w:t>
      </w:r>
      <w:r w:rsidR="00C42EEB" w:rsidRPr="00405442">
        <w:rPr>
          <w:rFonts w:asciiTheme="minorHAnsi" w:hAnsiTheme="minorHAnsi" w:cstheme="minorHAnsi"/>
          <w:color w:val="auto"/>
        </w:rPr>
        <w:t>.</w:t>
      </w:r>
    </w:p>
    <w:p w14:paraId="36ABC1FA" w14:textId="77777777" w:rsidR="00B812CB" w:rsidRPr="00405442" w:rsidRDefault="00B812CB" w:rsidP="00A162A1">
      <w:pPr>
        <w:widowControl/>
        <w:autoSpaceDE/>
        <w:autoSpaceDN/>
        <w:adjustRightInd/>
        <w:rPr>
          <w:rFonts w:asciiTheme="minorHAnsi" w:hAnsiTheme="minorHAnsi" w:cstheme="minorHAnsi"/>
          <w:b/>
          <w:color w:val="auto"/>
        </w:rPr>
      </w:pPr>
    </w:p>
    <w:p w14:paraId="78ED714E" w14:textId="52ABFD65" w:rsidR="00B32616" w:rsidRPr="00405442" w:rsidRDefault="00B32616"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FIGURE </w:t>
      </w:r>
      <w:r w:rsidR="00405442" w:rsidRPr="00405442">
        <w:rPr>
          <w:rFonts w:asciiTheme="minorHAnsi" w:hAnsiTheme="minorHAnsi" w:cstheme="minorHAnsi"/>
          <w:color w:val="auto"/>
          <w:szCs w:val="24"/>
        </w:rPr>
        <w:t xml:space="preserve">AND TABLE </w:t>
      </w:r>
      <w:r w:rsidRPr="00405442">
        <w:rPr>
          <w:rFonts w:asciiTheme="minorHAnsi" w:hAnsiTheme="minorHAnsi" w:cstheme="minorHAnsi"/>
          <w:color w:val="auto"/>
          <w:szCs w:val="24"/>
        </w:rPr>
        <w:t xml:space="preserve">LEGENDS: </w:t>
      </w:r>
    </w:p>
    <w:p w14:paraId="4820C122" w14:textId="77777777" w:rsidR="00B32616" w:rsidRPr="00405442" w:rsidRDefault="00B32616" w:rsidP="00A162A1">
      <w:pPr>
        <w:rPr>
          <w:rFonts w:asciiTheme="minorHAnsi" w:hAnsiTheme="minorHAnsi" w:cstheme="minorHAnsi"/>
          <w:color w:val="auto"/>
        </w:rPr>
      </w:pPr>
    </w:p>
    <w:p w14:paraId="2B9E22AC" w14:textId="310FE757" w:rsidR="008645B2" w:rsidRPr="00405442" w:rsidRDefault="008645B2" w:rsidP="00A162A1">
      <w:pPr>
        <w:rPr>
          <w:rFonts w:asciiTheme="minorHAnsi" w:hAnsiTheme="minorHAnsi" w:cstheme="minorHAnsi"/>
          <w:color w:val="auto"/>
        </w:rPr>
      </w:pPr>
      <w:r w:rsidRPr="00405442">
        <w:rPr>
          <w:rFonts w:asciiTheme="minorHAnsi" w:hAnsiTheme="minorHAnsi" w:cstheme="minorHAnsi"/>
          <w:b/>
          <w:color w:val="auto"/>
        </w:rPr>
        <w:t>Figure 1</w:t>
      </w:r>
      <w:r w:rsidR="00001D79" w:rsidRPr="00405442">
        <w:rPr>
          <w:rFonts w:asciiTheme="minorHAnsi" w:hAnsiTheme="minorHAnsi" w:cstheme="minorHAnsi"/>
          <w:b/>
          <w:color w:val="auto"/>
        </w:rPr>
        <w:t>:</w:t>
      </w:r>
      <w:r w:rsidRPr="00405442">
        <w:rPr>
          <w:rFonts w:asciiTheme="minorHAnsi" w:hAnsiTheme="minorHAnsi" w:cstheme="minorHAnsi"/>
          <w:b/>
          <w:color w:val="auto"/>
        </w:rPr>
        <w:t xml:space="preserve"> </w:t>
      </w:r>
      <w:r w:rsidR="009D13DC" w:rsidRPr="00405442">
        <w:rPr>
          <w:rFonts w:asciiTheme="minorHAnsi" w:hAnsiTheme="minorHAnsi" w:cstheme="minorHAnsi"/>
          <w:b/>
          <w:color w:val="auto"/>
        </w:rPr>
        <w:t>O</w:t>
      </w:r>
      <w:r w:rsidR="00144D6C" w:rsidRPr="00405442">
        <w:rPr>
          <w:rFonts w:asciiTheme="minorHAnsi" w:hAnsiTheme="minorHAnsi" w:cstheme="minorHAnsi"/>
          <w:b/>
          <w:color w:val="auto"/>
        </w:rPr>
        <w:t xml:space="preserve">rganoid cultures </w:t>
      </w:r>
      <w:r w:rsidR="009D13DC" w:rsidRPr="00405442">
        <w:rPr>
          <w:rFonts w:asciiTheme="minorHAnsi" w:hAnsiTheme="minorHAnsi" w:cstheme="minorHAnsi"/>
          <w:b/>
          <w:color w:val="auto"/>
        </w:rPr>
        <w:t>visualized by</w:t>
      </w:r>
      <w:r w:rsidR="00C42EEB" w:rsidRPr="00405442">
        <w:rPr>
          <w:rFonts w:asciiTheme="minorHAnsi" w:hAnsiTheme="minorHAnsi" w:cstheme="minorHAnsi"/>
          <w:b/>
          <w:color w:val="auto"/>
        </w:rPr>
        <w:t xml:space="preserve"> </w:t>
      </w:r>
      <w:r w:rsidR="00144D6C" w:rsidRPr="00405442">
        <w:rPr>
          <w:rFonts w:asciiTheme="minorHAnsi" w:hAnsiTheme="minorHAnsi" w:cstheme="minorHAnsi"/>
          <w:b/>
          <w:color w:val="auto"/>
        </w:rPr>
        <w:t>brightfield microscop</w:t>
      </w:r>
      <w:r w:rsidR="009D13DC" w:rsidRPr="00405442">
        <w:rPr>
          <w:rFonts w:asciiTheme="minorHAnsi" w:hAnsiTheme="minorHAnsi" w:cstheme="minorHAnsi"/>
          <w:b/>
          <w:color w:val="auto"/>
        </w:rPr>
        <w:t>y</w:t>
      </w:r>
      <w:r w:rsidR="00144D6C" w:rsidRPr="00405442">
        <w:rPr>
          <w:rFonts w:asciiTheme="minorHAnsi" w:hAnsiTheme="minorHAnsi" w:cstheme="minorHAnsi"/>
          <w:b/>
          <w:color w:val="auto"/>
        </w:rPr>
        <w:t>.</w:t>
      </w:r>
      <w:r w:rsidR="00144D6C" w:rsidRPr="00405442">
        <w:rPr>
          <w:rFonts w:asciiTheme="minorHAnsi" w:hAnsiTheme="minorHAnsi" w:cstheme="minorHAnsi"/>
          <w:color w:val="auto"/>
        </w:rPr>
        <w:t xml:space="preserve"> </w:t>
      </w:r>
      <w:r w:rsidR="00001D79" w:rsidRPr="00405442">
        <w:rPr>
          <w:rFonts w:asciiTheme="minorHAnsi" w:hAnsiTheme="minorHAnsi" w:cstheme="minorHAnsi"/>
          <w:color w:val="auto"/>
        </w:rPr>
        <w:t>(</w:t>
      </w:r>
      <w:r w:rsidR="00001D79" w:rsidRPr="00405442">
        <w:rPr>
          <w:rFonts w:asciiTheme="minorHAnsi" w:hAnsiTheme="minorHAnsi" w:cstheme="minorHAnsi"/>
          <w:b/>
          <w:color w:val="auto"/>
        </w:rPr>
        <w:t>A,B</w:t>
      </w:r>
      <w:r w:rsidR="00001D79" w:rsidRPr="00405442">
        <w:rPr>
          <w:rFonts w:asciiTheme="minorHAnsi" w:hAnsiTheme="minorHAnsi" w:cstheme="minorHAnsi"/>
          <w:color w:val="auto"/>
        </w:rPr>
        <w:t>)</w:t>
      </w:r>
      <w:r w:rsidR="00001D79" w:rsidRPr="00405442">
        <w:rPr>
          <w:rFonts w:asciiTheme="minorHAnsi" w:hAnsiTheme="minorHAnsi" w:cstheme="minorHAnsi"/>
          <w:b/>
          <w:color w:val="auto"/>
        </w:rPr>
        <w:t xml:space="preserve"> </w:t>
      </w:r>
      <w:r w:rsidR="0049603B" w:rsidRPr="00405442">
        <w:rPr>
          <w:rFonts w:asciiTheme="minorHAnsi" w:hAnsiTheme="minorHAnsi" w:cstheme="minorHAnsi"/>
          <w:color w:val="auto"/>
        </w:rPr>
        <w:t>F</w:t>
      </w:r>
      <w:r w:rsidR="00144D6C" w:rsidRPr="00405442">
        <w:rPr>
          <w:rFonts w:asciiTheme="minorHAnsi" w:hAnsiTheme="minorHAnsi" w:cstheme="minorHAnsi"/>
          <w:color w:val="auto"/>
        </w:rPr>
        <w:t xml:space="preserve">or the confocal and fluorescent plate reader methods, it is important that the organoids are not seeded </w:t>
      </w:r>
      <w:r w:rsidR="009D13DC" w:rsidRPr="00405442">
        <w:rPr>
          <w:rFonts w:asciiTheme="minorHAnsi" w:hAnsiTheme="minorHAnsi" w:cstheme="minorHAnsi"/>
          <w:color w:val="auto"/>
        </w:rPr>
        <w:t xml:space="preserve">in </w:t>
      </w:r>
      <w:r w:rsidR="00144D6C" w:rsidRPr="00405442">
        <w:rPr>
          <w:rFonts w:asciiTheme="minorHAnsi" w:hAnsiTheme="minorHAnsi" w:cstheme="minorHAnsi"/>
          <w:color w:val="auto"/>
        </w:rPr>
        <w:t xml:space="preserve">too </w:t>
      </w:r>
      <w:r w:rsidR="009D13DC" w:rsidRPr="00405442">
        <w:rPr>
          <w:rFonts w:asciiTheme="minorHAnsi" w:hAnsiTheme="minorHAnsi" w:cstheme="minorHAnsi"/>
          <w:color w:val="auto"/>
        </w:rPr>
        <w:t xml:space="preserve">high </w:t>
      </w:r>
      <w:r w:rsidR="00144D6C" w:rsidRPr="00405442">
        <w:rPr>
          <w:rFonts w:asciiTheme="minorHAnsi" w:hAnsiTheme="minorHAnsi" w:cstheme="minorHAnsi"/>
          <w:color w:val="auto"/>
        </w:rPr>
        <w:t>dens</w:t>
      </w:r>
      <w:r w:rsidR="009D13DC" w:rsidRPr="00405442">
        <w:rPr>
          <w:rFonts w:asciiTheme="minorHAnsi" w:hAnsiTheme="minorHAnsi" w:cstheme="minorHAnsi"/>
          <w:color w:val="auto"/>
        </w:rPr>
        <w:t>ity</w:t>
      </w:r>
      <w:r w:rsidR="00144D6C" w:rsidRPr="00405442">
        <w:rPr>
          <w:rFonts w:asciiTheme="minorHAnsi" w:hAnsiTheme="minorHAnsi" w:cstheme="minorHAnsi"/>
          <w:color w:val="auto"/>
        </w:rPr>
        <w:t xml:space="preserve"> in the </w:t>
      </w:r>
      <w:r w:rsidR="00102C2E" w:rsidRPr="00405442">
        <w:rPr>
          <w:rFonts w:asciiTheme="minorHAnsi" w:hAnsiTheme="minorHAnsi" w:cstheme="minorHAnsi"/>
          <w:color w:val="auto"/>
        </w:rPr>
        <w:t>BMM</w:t>
      </w:r>
      <w:r w:rsidR="00144D6C" w:rsidRPr="00405442">
        <w:rPr>
          <w:rFonts w:asciiTheme="minorHAnsi" w:hAnsiTheme="minorHAnsi" w:cstheme="minorHAnsi"/>
          <w:color w:val="auto"/>
        </w:rPr>
        <w:t xml:space="preserve"> droplet. </w:t>
      </w:r>
      <w:r w:rsidR="00001D79" w:rsidRPr="00405442">
        <w:rPr>
          <w:rFonts w:asciiTheme="minorHAnsi" w:hAnsiTheme="minorHAnsi" w:cstheme="minorHAnsi"/>
          <w:color w:val="auto"/>
        </w:rPr>
        <w:t>(</w:t>
      </w:r>
      <w:r w:rsidR="00144D6C" w:rsidRPr="00405442">
        <w:rPr>
          <w:rFonts w:asciiTheme="minorHAnsi" w:hAnsiTheme="minorHAnsi" w:cstheme="minorHAnsi"/>
          <w:b/>
          <w:color w:val="auto"/>
        </w:rPr>
        <w:t>A</w:t>
      </w:r>
      <w:r w:rsidR="00001D79" w:rsidRPr="00405442">
        <w:rPr>
          <w:rFonts w:asciiTheme="minorHAnsi" w:hAnsiTheme="minorHAnsi" w:cstheme="minorHAnsi"/>
          <w:color w:val="auto"/>
        </w:rPr>
        <w:t>)</w:t>
      </w:r>
      <w:r w:rsidR="00144D6C" w:rsidRPr="00405442">
        <w:rPr>
          <w:rFonts w:asciiTheme="minorHAnsi" w:hAnsiTheme="minorHAnsi" w:cstheme="minorHAnsi"/>
          <w:b/>
          <w:color w:val="auto"/>
        </w:rPr>
        <w:t xml:space="preserve"> </w:t>
      </w:r>
      <w:r w:rsidR="009D13DC" w:rsidRPr="00405442">
        <w:rPr>
          <w:rFonts w:asciiTheme="minorHAnsi" w:hAnsiTheme="minorHAnsi" w:cstheme="minorHAnsi"/>
          <w:color w:val="auto"/>
        </w:rPr>
        <w:t>O</w:t>
      </w:r>
      <w:r w:rsidR="00144D6C" w:rsidRPr="00405442">
        <w:rPr>
          <w:rFonts w:asciiTheme="minorHAnsi" w:hAnsiTheme="minorHAnsi" w:cstheme="minorHAnsi"/>
          <w:color w:val="auto"/>
        </w:rPr>
        <w:t>rganoid</w:t>
      </w:r>
      <w:r w:rsidR="009D13DC" w:rsidRPr="00405442">
        <w:rPr>
          <w:rFonts w:asciiTheme="minorHAnsi" w:hAnsiTheme="minorHAnsi" w:cstheme="minorHAnsi"/>
          <w:color w:val="auto"/>
        </w:rPr>
        <w:t>s</w:t>
      </w:r>
      <w:r w:rsidR="00144D6C" w:rsidRPr="00405442">
        <w:rPr>
          <w:rFonts w:asciiTheme="minorHAnsi" w:hAnsiTheme="minorHAnsi" w:cstheme="minorHAnsi"/>
          <w:color w:val="auto"/>
        </w:rPr>
        <w:t xml:space="preserve"> </w:t>
      </w:r>
      <w:r w:rsidR="009D13DC" w:rsidRPr="00405442">
        <w:rPr>
          <w:rFonts w:asciiTheme="minorHAnsi" w:hAnsiTheme="minorHAnsi" w:cstheme="minorHAnsi"/>
          <w:color w:val="auto"/>
        </w:rPr>
        <w:t xml:space="preserve">are seeded in an appropriate </w:t>
      </w:r>
      <w:r w:rsidR="00144D6C" w:rsidRPr="00405442">
        <w:rPr>
          <w:rFonts w:asciiTheme="minorHAnsi" w:hAnsiTheme="minorHAnsi" w:cstheme="minorHAnsi"/>
          <w:color w:val="auto"/>
        </w:rPr>
        <w:t>density</w:t>
      </w:r>
      <w:r w:rsidR="009D13DC" w:rsidRPr="00405442">
        <w:rPr>
          <w:rFonts w:asciiTheme="minorHAnsi" w:hAnsiTheme="minorHAnsi" w:cstheme="minorHAnsi"/>
          <w:color w:val="auto"/>
        </w:rPr>
        <w:t xml:space="preserve"> of</w:t>
      </w:r>
      <w:r w:rsidR="00144D6C" w:rsidRPr="00405442">
        <w:rPr>
          <w:rFonts w:asciiTheme="minorHAnsi" w:hAnsiTheme="minorHAnsi" w:cstheme="minorHAnsi"/>
          <w:color w:val="auto"/>
        </w:rPr>
        <w:t xml:space="preserve"> 250 cells/</w:t>
      </w:r>
      <w:r w:rsidR="005F327D" w:rsidRPr="00405442">
        <w:rPr>
          <w:rFonts w:asciiTheme="minorHAnsi" w:hAnsiTheme="minorHAnsi" w:cstheme="minorHAnsi"/>
          <w:color w:val="auto"/>
        </w:rPr>
        <w:t>µL</w:t>
      </w:r>
      <w:r w:rsidR="00144D6C" w:rsidRPr="00405442">
        <w:rPr>
          <w:rFonts w:asciiTheme="minorHAnsi" w:hAnsiTheme="minorHAnsi" w:cstheme="minorHAnsi"/>
          <w:color w:val="auto"/>
        </w:rPr>
        <w:t xml:space="preserve">. </w:t>
      </w:r>
      <w:r w:rsidR="00001D79" w:rsidRPr="00405442">
        <w:rPr>
          <w:rFonts w:asciiTheme="minorHAnsi" w:hAnsiTheme="minorHAnsi" w:cstheme="minorHAnsi"/>
          <w:color w:val="auto"/>
        </w:rPr>
        <w:t>(</w:t>
      </w:r>
      <w:r w:rsidR="00144D6C" w:rsidRPr="00405442">
        <w:rPr>
          <w:rFonts w:asciiTheme="minorHAnsi" w:hAnsiTheme="minorHAnsi" w:cstheme="minorHAnsi"/>
          <w:b/>
          <w:color w:val="auto"/>
        </w:rPr>
        <w:t>B</w:t>
      </w:r>
      <w:r w:rsidR="00001D79" w:rsidRPr="00405442">
        <w:rPr>
          <w:rFonts w:asciiTheme="minorHAnsi" w:hAnsiTheme="minorHAnsi" w:cstheme="minorHAnsi"/>
          <w:color w:val="auto"/>
        </w:rPr>
        <w:t>)</w:t>
      </w:r>
      <w:r w:rsidR="00144D6C" w:rsidRPr="00405442">
        <w:rPr>
          <w:rFonts w:asciiTheme="minorHAnsi" w:hAnsiTheme="minorHAnsi" w:cstheme="minorHAnsi"/>
          <w:color w:val="auto"/>
        </w:rPr>
        <w:t xml:space="preserve"> </w:t>
      </w:r>
      <w:r w:rsidR="009D13DC" w:rsidRPr="00405442">
        <w:rPr>
          <w:rFonts w:asciiTheme="minorHAnsi" w:hAnsiTheme="minorHAnsi" w:cstheme="minorHAnsi"/>
          <w:color w:val="auto"/>
        </w:rPr>
        <w:t>Organoids were seeded in a too high density, causing overlapping of organoids and cell death</w:t>
      </w:r>
      <w:r w:rsidR="00144D6C" w:rsidRPr="00405442">
        <w:rPr>
          <w:rFonts w:asciiTheme="minorHAnsi" w:hAnsiTheme="minorHAnsi" w:cstheme="minorHAnsi"/>
          <w:color w:val="auto"/>
        </w:rPr>
        <w:t xml:space="preserve">. </w:t>
      </w:r>
      <w:r w:rsidR="00001D79" w:rsidRPr="00405442">
        <w:rPr>
          <w:rFonts w:asciiTheme="minorHAnsi" w:hAnsiTheme="minorHAnsi" w:cstheme="minorHAnsi"/>
          <w:color w:val="auto"/>
        </w:rPr>
        <w:t>(</w:t>
      </w:r>
      <w:r w:rsidR="009D13DC" w:rsidRPr="00405442">
        <w:rPr>
          <w:rFonts w:asciiTheme="minorHAnsi" w:hAnsiTheme="minorHAnsi" w:cstheme="minorHAnsi"/>
          <w:b/>
          <w:color w:val="auto"/>
        </w:rPr>
        <w:t>C</w:t>
      </w:r>
      <w:r w:rsidR="00001D79" w:rsidRPr="00405442">
        <w:rPr>
          <w:rFonts w:asciiTheme="minorHAnsi" w:hAnsiTheme="minorHAnsi" w:cstheme="minorHAnsi"/>
          <w:b/>
          <w:color w:val="auto"/>
        </w:rPr>
        <w:t>,</w:t>
      </w:r>
      <w:r w:rsidR="009D13DC" w:rsidRPr="00405442">
        <w:rPr>
          <w:rFonts w:asciiTheme="minorHAnsi" w:hAnsiTheme="minorHAnsi" w:cstheme="minorHAnsi"/>
          <w:b/>
          <w:color w:val="auto"/>
        </w:rPr>
        <w:t>D</w:t>
      </w:r>
      <w:r w:rsidR="00001D79" w:rsidRPr="00405442">
        <w:rPr>
          <w:rFonts w:asciiTheme="minorHAnsi" w:hAnsiTheme="minorHAnsi" w:cstheme="minorHAnsi"/>
          <w:color w:val="auto"/>
        </w:rPr>
        <w:t>)</w:t>
      </w:r>
      <w:r w:rsidR="009D13DC" w:rsidRPr="00405442">
        <w:rPr>
          <w:rFonts w:asciiTheme="minorHAnsi" w:hAnsiTheme="minorHAnsi" w:cstheme="minorHAnsi"/>
          <w:b/>
          <w:color w:val="auto"/>
        </w:rPr>
        <w:t xml:space="preserve"> </w:t>
      </w:r>
      <w:r w:rsidR="00144D6C" w:rsidRPr="00405442">
        <w:rPr>
          <w:rFonts w:asciiTheme="minorHAnsi" w:hAnsiTheme="minorHAnsi" w:cstheme="minorHAnsi"/>
          <w:color w:val="auto"/>
        </w:rPr>
        <w:t xml:space="preserve">After overnight stimulation with OA, LD formation can be assessed </w:t>
      </w:r>
      <w:r w:rsidR="002646AC" w:rsidRPr="00405442">
        <w:rPr>
          <w:rFonts w:asciiTheme="minorHAnsi" w:hAnsiTheme="minorHAnsi" w:cstheme="minorHAnsi"/>
          <w:color w:val="auto"/>
        </w:rPr>
        <w:t xml:space="preserve">visually. </w:t>
      </w:r>
      <w:r w:rsidR="00874AB7" w:rsidRPr="00405442">
        <w:rPr>
          <w:rFonts w:asciiTheme="minorHAnsi" w:hAnsiTheme="minorHAnsi" w:cstheme="minorHAnsi"/>
          <w:color w:val="auto"/>
        </w:rPr>
        <w:t>(</w:t>
      </w:r>
      <w:r w:rsidR="002646AC" w:rsidRPr="00405442">
        <w:rPr>
          <w:rFonts w:asciiTheme="minorHAnsi" w:hAnsiTheme="minorHAnsi" w:cstheme="minorHAnsi"/>
          <w:b/>
          <w:color w:val="auto"/>
        </w:rPr>
        <w:t>C</w:t>
      </w:r>
      <w:r w:rsidR="00001D79" w:rsidRPr="00405442">
        <w:rPr>
          <w:rFonts w:asciiTheme="minorHAnsi" w:hAnsiTheme="minorHAnsi" w:cstheme="minorHAnsi"/>
          <w:color w:val="auto"/>
        </w:rPr>
        <w:t>)</w:t>
      </w:r>
      <w:r w:rsidR="002646AC" w:rsidRPr="00405442">
        <w:rPr>
          <w:rFonts w:asciiTheme="minorHAnsi" w:hAnsiTheme="minorHAnsi" w:cstheme="minorHAnsi"/>
          <w:color w:val="auto"/>
        </w:rPr>
        <w:t xml:space="preserve"> </w:t>
      </w:r>
      <w:r w:rsidR="009D13DC" w:rsidRPr="00405442">
        <w:rPr>
          <w:rFonts w:asciiTheme="minorHAnsi" w:hAnsiTheme="minorHAnsi" w:cstheme="minorHAnsi"/>
          <w:color w:val="auto"/>
        </w:rPr>
        <w:t xml:space="preserve">Organoids were incubated </w:t>
      </w:r>
      <w:r w:rsidR="002646AC" w:rsidRPr="00405442">
        <w:rPr>
          <w:rFonts w:asciiTheme="minorHAnsi" w:hAnsiTheme="minorHAnsi" w:cstheme="minorHAnsi"/>
          <w:color w:val="auto"/>
        </w:rPr>
        <w:t xml:space="preserve">overnight with 12% BSA vehicle control. </w:t>
      </w:r>
      <w:r w:rsidR="00874AB7" w:rsidRPr="00405442">
        <w:rPr>
          <w:rFonts w:asciiTheme="minorHAnsi" w:hAnsiTheme="minorHAnsi" w:cstheme="minorHAnsi"/>
          <w:color w:val="auto"/>
        </w:rPr>
        <w:t>(</w:t>
      </w:r>
      <w:r w:rsidR="002646AC" w:rsidRPr="00405442">
        <w:rPr>
          <w:rFonts w:asciiTheme="minorHAnsi" w:hAnsiTheme="minorHAnsi" w:cstheme="minorHAnsi"/>
          <w:b/>
          <w:color w:val="auto"/>
        </w:rPr>
        <w:t>D</w:t>
      </w:r>
      <w:r w:rsidR="00001D79" w:rsidRPr="00405442">
        <w:rPr>
          <w:rFonts w:asciiTheme="minorHAnsi" w:hAnsiTheme="minorHAnsi" w:cstheme="minorHAnsi"/>
          <w:color w:val="auto"/>
        </w:rPr>
        <w:t>)</w:t>
      </w:r>
      <w:r w:rsidR="002646AC" w:rsidRPr="00405442">
        <w:rPr>
          <w:rFonts w:asciiTheme="minorHAnsi" w:hAnsiTheme="minorHAnsi" w:cstheme="minorHAnsi"/>
          <w:color w:val="auto"/>
        </w:rPr>
        <w:t xml:space="preserve"> </w:t>
      </w:r>
      <w:r w:rsidR="009D13DC" w:rsidRPr="00405442">
        <w:rPr>
          <w:rFonts w:asciiTheme="minorHAnsi" w:hAnsiTheme="minorHAnsi" w:cstheme="minorHAnsi"/>
          <w:color w:val="auto"/>
        </w:rPr>
        <w:t>Organoids were incubated</w:t>
      </w:r>
      <w:r w:rsidR="002646AC" w:rsidRPr="00405442">
        <w:rPr>
          <w:rFonts w:asciiTheme="minorHAnsi" w:hAnsiTheme="minorHAnsi" w:cstheme="minorHAnsi"/>
          <w:color w:val="auto"/>
        </w:rPr>
        <w:t xml:space="preserve"> overnight with 1 mM OA conjugated to BSA</w:t>
      </w:r>
      <w:r w:rsidR="009D13DC" w:rsidRPr="00405442">
        <w:rPr>
          <w:rFonts w:asciiTheme="minorHAnsi" w:hAnsiTheme="minorHAnsi" w:cstheme="minorHAnsi"/>
          <w:color w:val="auto"/>
        </w:rPr>
        <w:t>, resulting in a dark appearance</w:t>
      </w:r>
      <w:r w:rsidR="002646AC" w:rsidRPr="00405442">
        <w:rPr>
          <w:rFonts w:asciiTheme="minorHAnsi" w:hAnsiTheme="minorHAnsi" w:cstheme="minorHAnsi"/>
          <w:color w:val="auto"/>
        </w:rPr>
        <w:t>.</w:t>
      </w:r>
    </w:p>
    <w:p w14:paraId="6CA4FAD8" w14:textId="77777777" w:rsidR="008645B2" w:rsidRPr="00405442" w:rsidRDefault="008645B2" w:rsidP="00A162A1">
      <w:pPr>
        <w:rPr>
          <w:rFonts w:asciiTheme="minorHAnsi" w:hAnsiTheme="minorHAnsi" w:cstheme="minorHAnsi"/>
          <w:color w:val="auto"/>
        </w:rPr>
      </w:pPr>
    </w:p>
    <w:p w14:paraId="5706445A" w14:textId="52561748" w:rsidR="008645B2" w:rsidRPr="00405442" w:rsidRDefault="008645B2" w:rsidP="00A162A1">
      <w:pPr>
        <w:rPr>
          <w:rFonts w:asciiTheme="minorHAnsi" w:hAnsiTheme="minorHAnsi" w:cstheme="minorHAnsi"/>
          <w:color w:val="auto"/>
        </w:rPr>
      </w:pPr>
      <w:r w:rsidRPr="00405442">
        <w:rPr>
          <w:rFonts w:asciiTheme="minorHAnsi" w:hAnsiTheme="minorHAnsi" w:cstheme="minorHAnsi"/>
          <w:b/>
          <w:color w:val="auto"/>
        </w:rPr>
        <w:t>Figure 2</w:t>
      </w:r>
      <w:r w:rsidR="000D23BF" w:rsidRPr="00405442">
        <w:rPr>
          <w:rFonts w:asciiTheme="minorHAnsi" w:hAnsiTheme="minorHAnsi" w:cstheme="minorHAnsi"/>
          <w:b/>
          <w:color w:val="auto"/>
        </w:rPr>
        <w:t>:</w:t>
      </w:r>
      <w:r w:rsidR="002646AC" w:rsidRPr="00405442">
        <w:rPr>
          <w:rFonts w:asciiTheme="minorHAnsi" w:hAnsiTheme="minorHAnsi" w:cstheme="minorHAnsi"/>
          <w:b/>
          <w:color w:val="auto"/>
        </w:rPr>
        <w:t xml:space="preserve"> Representa</w:t>
      </w:r>
      <w:r w:rsidR="006731E7" w:rsidRPr="00405442">
        <w:rPr>
          <w:rFonts w:asciiTheme="minorHAnsi" w:hAnsiTheme="minorHAnsi" w:cstheme="minorHAnsi"/>
          <w:b/>
          <w:color w:val="auto"/>
        </w:rPr>
        <w:t>tive</w:t>
      </w:r>
      <w:r w:rsidR="002646AC" w:rsidRPr="00405442">
        <w:rPr>
          <w:rFonts w:asciiTheme="minorHAnsi" w:hAnsiTheme="minorHAnsi" w:cstheme="minorHAnsi"/>
          <w:b/>
          <w:color w:val="auto"/>
        </w:rPr>
        <w:t xml:space="preserve"> results of LD</w:t>
      </w:r>
      <w:r w:rsidR="009D13DC" w:rsidRPr="00405442">
        <w:rPr>
          <w:rFonts w:asciiTheme="minorHAnsi" w:hAnsiTheme="minorHAnsi" w:cstheme="minorHAnsi"/>
          <w:b/>
          <w:color w:val="auto"/>
        </w:rPr>
        <w:t>F</w:t>
      </w:r>
      <w:r w:rsidR="002646AC" w:rsidRPr="00405442">
        <w:rPr>
          <w:rFonts w:asciiTheme="minorHAnsi" w:hAnsiTheme="minorHAnsi" w:cstheme="minorHAnsi"/>
          <w:b/>
          <w:color w:val="auto"/>
        </w:rPr>
        <w:t xml:space="preserve"> characterization </w:t>
      </w:r>
      <w:r w:rsidR="009D13DC" w:rsidRPr="00405442">
        <w:rPr>
          <w:rFonts w:asciiTheme="minorHAnsi" w:hAnsiTheme="minorHAnsi" w:cstheme="minorHAnsi"/>
          <w:b/>
          <w:color w:val="auto"/>
        </w:rPr>
        <w:t xml:space="preserve">by </w:t>
      </w:r>
      <w:r w:rsidR="002646AC" w:rsidRPr="00405442">
        <w:rPr>
          <w:rFonts w:asciiTheme="minorHAnsi" w:hAnsiTheme="minorHAnsi" w:cstheme="minorHAnsi"/>
          <w:b/>
          <w:color w:val="auto"/>
        </w:rPr>
        <w:t xml:space="preserve">using confocal imaging and a </w:t>
      </w:r>
      <w:r w:rsidR="002646AC" w:rsidRPr="00405442">
        <w:rPr>
          <w:rFonts w:asciiTheme="minorHAnsi" w:hAnsiTheme="minorHAnsi" w:cstheme="minorHAnsi"/>
          <w:b/>
          <w:color w:val="auto"/>
        </w:rPr>
        <w:lastRenderedPageBreak/>
        <w:t>fluorescent plate reader.</w:t>
      </w:r>
      <w:r w:rsidR="002646AC" w:rsidRPr="00405442">
        <w:rPr>
          <w:rFonts w:asciiTheme="minorHAnsi" w:hAnsiTheme="minorHAnsi" w:cstheme="minorHAnsi"/>
          <w:color w:val="auto"/>
        </w:rPr>
        <w:t xml:space="preserve"> </w:t>
      </w:r>
      <w:r w:rsidR="0049603B" w:rsidRPr="00405442">
        <w:rPr>
          <w:rFonts w:asciiTheme="minorHAnsi" w:hAnsiTheme="minorHAnsi" w:cstheme="minorHAnsi"/>
          <w:color w:val="auto"/>
        </w:rPr>
        <w:t>Healthy c</w:t>
      </w:r>
      <w:r w:rsidR="002646AC" w:rsidRPr="00405442">
        <w:rPr>
          <w:rFonts w:asciiTheme="minorHAnsi" w:hAnsiTheme="minorHAnsi" w:cstheme="minorHAnsi"/>
          <w:color w:val="auto"/>
        </w:rPr>
        <w:t>ontrol</w:t>
      </w:r>
      <w:r w:rsidR="0049603B" w:rsidRPr="00405442">
        <w:rPr>
          <w:rFonts w:asciiTheme="minorHAnsi" w:hAnsiTheme="minorHAnsi" w:cstheme="minorHAnsi"/>
          <w:color w:val="auto"/>
        </w:rPr>
        <w:t>-derived</w:t>
      </w:r>
      <w:r w:rsidR="002646AC" w:rsidRPr="00405442">
        <w:rPr>
          <w:rFonts w:asciiTheme="minorHAnsi" w:hAnsiTheme="minorHAnsi" w:cstheme="minorHAnsi"/>
          <w:color w:val="auto"/>
        </w:rPr>
        <w:t xml:space="preserve">-organoids were stimulated overnight with BSA, 1 mM OA, or 1 mM OA+D1i. </w:t>
      </w:r>
      <w:r w:rsidR="00C86670" w:rsidRPr="00405442">
        <w:rPr>
          <w:rFonts w:asciiTheme="minorHAnsi" w:hAnsiTheme="minorHAnsi" w:cstheme="minorHAnsi"/>
          <w:color w:val="auto"/>
        </w:rPr>
        <w:t>(</w:t>
      </w:r>
      <w:r w:rsidRPr="00405442">
        <w:rPr>
          <w:rFonts w:asciiTheme="minorHAnsi" w:hAnsiTheme="minorHAnsi" w:cstheme="minorHAnsi"/>
          <w:b/>
          <w:color w:val="auto"/>
        </w:rPr>
        <w:t>A</w:t>
      </w:r>
      <w:r w:rsidR="00001D79" w:rsidRPr="00405442">
        <w:rPr>
          <w:rFonts w:asciiTheme="minorHAnsi" w:hAnsiTheme="minorHAnsi" w:cstheme="minorHAnsi"/>
          <w:color w:val="auto"/>
        </w:rPr>
        <w:t>)</w:t>
      </w:r>
      <w:r w:rsidR="002646AC" w:rsidRPr="00405442">
        <w:rPr>
          <w:rFonts w:asciiTheme="minorHAnsi" w:hAnsiTheme="minorHAnsi" w:cstheme="minorHAnsi"/>
          <w:color w:val="auto"/>
        </w:rPr>
        <w:t xml:space="preserve"> </w:t>
      </w:r>
      <w:r w:rsidR="009D13DC" w:rsidRPr="00405442">
        <w:rPr>
          <w:rFonts w:asciiTheme="minorHAnsi" w:hAnsiTheme="minorHAnsi" w:cstheme="minorHAnsi"/>
          <w:color w:val="auto"/>
        </w:rPr>
        <w:t>M</w:t>
      </w:r>
      <w:r w:rsidR="002646AC" w:rsidRPr="00405442">
        <w:rPr>
          <w:rFonts w:asciiTheme="minorHAnsi" w:hAnsiTheme="minorHAnsi" w:cstheme="minorHAnsi"/>
          <w:color w:val="auto"/>
        </w:rPr>
        <w:t xml:space="preserve">aximum projection of </w:t>
      </w:r>
      <w:r w:rsidR="00CD2DAB" w:rsidRPr="00405442">
        <w:rPr>
          <w:rFonts w:asciiTheme="minorHAnsi" w:hAnsiTheme="minorHAnsi" w:cstheme="minorHAnsi"/>
          <w:color w:val="auto"/>
        </w:rPr>
        <w:t xml:space="preserve">85 </w:t>
      </w:r>
      <w:r w:rsidR="00C86670" w:rsidRPr="00405442">
        <w:rPr>
          <w:rFonts w:asciiTheme="minorHAnsi" w:hAnsiTheme="minorHAnsi" w:cstheme="minorHAnsi"/>
          <w:color w:val="auto"/>
        </w:rPr>
        <w:t>µ</w:t>
      </w:r>
      <w:r w:rsidR="00CD2DAB" w:rsidRPr="00405442">
        <w:rPr>
          <w:rFonts w:asciiTheme="minorHAnsi" w:hAnsiTheme="minorHAnsi" w:cstheme="minorHAnsi"/>
          <w:color w:val="auto"/>
        </w:rPr>
        <w:t>m</w:t>
      </w:r>
      <w:r w:rsidR="002646AC" w:rsidRPr="00405442">
        <w:rPr>
          <w:rFonts w:asciiTheme="minorHAnsi" w:hAnsiTheme="minorHAnsi" w:cstheme="minorHAnsi"/>
          <w:color w:val="auto"/>
        </w:rPr>
        <w:t xml:space="preserve"> confocal stacks stained for DAPI (cyan</w:t>
      </w:r>
      <w:r w:rsidR="00001D79" w:rsidRPr="00405442">
        <w:rPr>
          <w:rFonts w:asciiTheme="minorHAnsi" w:hAnsiTheme="minorHAnsi" w:cstheme="minorHAnsi"/>
          <w:color w:val="auto"/>
        </w:rPr>
        <w:t>)</w:t>
      </w:r>
      <w:r w:rsidR="002646AC" w:rsidRPr="00405442">
        <w:rPr>
          <w:rFonts w:asciiTheme="minorHAnsi" w:hAnsiTheme="minorHAnsi" w:cstheme="minorHAnsi"/>
          <w:color w:val="auto"/>
        </w:rPr>
        <w:t xml:space="preserve"> and LD540 (yellow</w:t>
      </w:r>
      <w:r w:rsidR="00001D79" w:rsidRPr="00405442">
        <w:rPr>
          <w:rFonts w:asciiTheme="minorHAnsi" w:hAnsiTheme="minorHAnsi" w:cstheme="minorHAnsi"/>
          <w:color w:val="auto"/>
        </w:rPr>
        <w:t>)</w:t>
      </w:r>
      <w:r w:rsidR="002646AC" w:rsidRPr="00405442">
        <w:rPr>
          <w:rFonts w:asciiTheme="minorHAnsi" w:hAnsiTheme="minorHAnsi" w:cstheme="minorHAnsi"/>
          <w:color w:val="auto"/>
        </w:rPr>
        <w:t>. This subfigure is</w:t>
      </w:r>
      <w:r w:rsidRPr="00405442">
        <w:rPr>
          <w:rFonts w:asciiTheme="minorHAnsi" w:hAnsiTheme="minorHAnsi" w:cstheme="minorHAnsi"/>
          <w:color w:val="auto"/>
        </w:rPr>
        <w:t xml:space="preserve"> adapted from</w:t>
      </w:r>
      <w:r w:rsidR="002646AC" w:rsidRPr="00405442">
        <w:rPr>
          <w:rFonts w:asciiTheme="minorHAnsi" w:hAnsiTheme="minorHAnsi" w:cstheme="minorHAnsi"/>
          <w:color w:val="auto"/>
        </w:rPr>
        <w:t xml:space="preserve"> </w:t>
      </w:r>
      <w:r w:rsidR="00C86670" w:rsidRPr="00405442">
        <w:rPr>
          <w:rFonts w:asciiTheme="minorHAnsi" w:hAnsiTheme="minorHAnsi" w:cstheme="minorHAnsi"/>
          <w:color w:val="auto"/>
        </w:rPr>
        <w:t>van Rijn et al.</w:t>
      </w:r>
      <w:r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{"citationItems":[{"id":"ITEM-1","itemData":{"DOI":"10.1053/j.gastro.2018.03.040","ISSN":"00165085","PMID":"29604290","abstract":"BACKGROUND &amp; AIMS Congenital diarrheal disorders are rare inherited intestinal disorders characterized by intractable, sometimes life-threatening, diarrhea and nutrient malabsorption; some have been associated with mutations in diacylglycerol-acyltransferase 1 (DGAT1), which catalyzes formation of triacylglycerol from diacylglycerol and acyl-CoA. We investigated the mechanisms by which DGAT1 deficiency contributes to intestinal failure using patient-derived organoids. METHODS We collected blood samples from 10 patients, from 6 unrelated pedigrees, who presented with early-onset severe diarrhea and/or vomiting, hypoalbuminemia, and/or (fatal) protein-losing enteropathy with intestinal failure; we performed next-generation sequence analysis of DNA from 8 patients. Organoids were generated from duodenal biopsies from 3 patients and 3 healthy individuals (controls). Caco-2 cells and patient-derived dermal fibroblasts were transfected or transduced with vectors that express full-length or mutant forms of DGAT1 or full-length DGAT2. We performed CRISPR/Cas9-guided disruption of DGAT1 in control intestinal organoids. Cells and organoids were analyzed by immunoblot, immunofluorescence, flow cytometry, chromatography, quantitative real-time PCR, and for activities of caspases 3 and 7. RESULTS In the 10 patients, we identified 5 bi-allelic loss-of-function mutations in DGAT1. In patient-derived fibroblasts and organoids, the mutations reduced expression of DGAT1 protein and altered triacylglycerol metabolism, resulting in decreased lipid droplet formation after oleic acid addition. Expression of full-length DGAT2 in patient-derived fibroblasts restored formation of lipid droplets. Organoids derived from patients with DGAT1 mutations were more susceptible to lipid-induced cell death than control organoids. CONCLUSIONS We identified a large cohort of patients with congenital diarrheal disorders with mutations in DGAT1 that reduced expression of its product; dermal fibroblasts and intestinal organoids derived from these patients had altered lipid metabolism and were susceptible to lipid-induced cell death. Expression of full-length DGAT1 or DGAT2 restored normal lipid metabolism in these cells. These findings indicate the importance of DGAT1 in fat metabolism and lipotoxicity in the intestinal epithelium. A fat-free diet might serve as the first line of therapy for patients with reduced DGAT1 expression. It is important to identify genetic variants associated with c…","author":[{"dropping-particle":"","family":"Rijn","given":"Jorik M.","non-dropping-particle":"van","parse-names":false,"suffix":""},{"dropping-particle":"","family":"Ardy","given":"Rico Chandra","non-dropping-particle":"","parse-names":false,"suffix":""},{"dropping-particle":"","family":"Kuloğlu","given":"Zarife","non-dropping-particle":"","parse-names":false,"suffix":""},{"dropping-particle":"","family":"Härter","given":"Bettina","non-dropping-particle":"","parse-names":false,"suffix":""},{"dropping-particle":"","family":"Haaften – Visser","given":"Désirée Y.","non-dropping-particle":"van","parse-names":false,"suffix":""},{"dropping-particle":"","family":"Doef","given":"Hubert P.J.","non-dropping-particle":"van der","parse-names":false,"suffix":""},{"dropping-particle":"","family":"Hoesel","given":"Marliek","non-dropping-particle":"van","parse-names":false,"suffix":""},{"dropping-particle":"","family":"Kansu","given":"Aydan","non-dropping-particle":"","parse-names":false,"suffix":""},{"dropping-particle":"","family":"Vugt","given":"Anke H.M.","non-dropping-particle":"van","parse-names":false,"suffix":""},{"dropping-particle":"","family":"Ng","given":"Marini","non-dropping-particle":"","parse-names":false,"suffix":""},{"dropping-particle":"","family":"Kokke","given":"Freddy T.M.","non-dropping-particle":"","parse-names":false,"suffix":""},{"dropping-particle":"","family":"Krolo","given":"Ana","non-dropping-particle":"","parse-names":false,"suffix":""},{"dropping-particle":"","family":"Başaran","given":"Meryem Keçeli","non-dropping-particle":"","parse-names":false,"suffix":""},{"dropping-particle":"","family":"Kaya","given":"Neslihan Gurcan","non-dropping-particle":"","parse-names":false,"suffix":""},{"dropping-particle":"","family":"Ünlüsoy Aksu","given":"Aysel","non-dropping-particle":"","parse-names":false,"suffix":""},{"dropping-particle":"","family":"Dalgıç","given":"Buket","non-dropping-particle":"","parse-names":false,"suffix":""},{"dropping-particle":"","family":"Ozcay","given":"Figen","non-dropping-particle":"","parse-names":false,"suffix":""},{"dropping-particle":"","family":"Baris","given":"Zeren","non-dropping-particle":"","parse-names":false,"suffix":""},{"dropping-particle":"","family":"Kain","given":"Renate","non-dropping-particle":"","parse-names":false,"suffix":""},{"dropping-particle":"","family":"Stigter","given":"Edwin C.A.","non-dropping-particle":"","parse-names":false,"suffix":""},{"dropping-particle":"","family":"Lichtenbelt","given":"Klaske D.","non-dropping-particle":"","parse-names":false,"suffix":""},{"dropping-particle":"","family":"Massink","given":"Maarten P.G.","non-dropping-particle":"","parse-names":false,"suffix":""},{"dropping-particle":"","family":"Duran","given":"Karen J.","non-dropping-particle":"","parse-names":false,"suffix":""},{"dropping-particle":"","family":"Verheij","given":"Joke B.G.M.","non-dropping-particle":"","parse-names":false,"suffix":""},{"dropping-particle":"","family":"Lugtenberg","given":"Dorien","non-dropping-particle":"","parse-names":false,"suffix":""},{"dropping-particle":"","family":"Nikkels","given":"Peter G.J.","non-dropping-particle":"","parse-names":false,"suffix":""},{"dropping-particle":"","family":"Brouwer","given":"Henricus G.F.","non-dropping-particle":"","parse-names":false,"suffix":""},{"dropping-particle":"","family":"Verkade","given":"Henkjan J.","non-dropping-particle":"","parse-names":false,"suffix":""},{"dropping-particle":"","family":"Scheenstra","given":"Rene","non-dropping-particle":"","parse-names":false,"suffix":""},{"dropping-particle":"","family":"Spee","given":"Bart","non-dropping-particle":"","parse-names":false,"suffix":""},{"dropping-particle":"","family":"Nieuwenhuis","given":"Edward E.S.","non-dropping-particle":"","parse-names":false,"suffix":""},{"dropping-particle":"","family":"Coffer","given":"Paul J.","non-dropping-particle":"","parse-names":false,"suffix":""},{"dropping-particle":"","family":"Janecke","given":"Andreas R.","non-dropping-particle":"","parse-names":false,"suffix":""},{"dropping-particle":"","family":"Haaften","given":"Gijs","non-dropping-particle":"van","parse-names":false,"suffix":""},{"dropping-particle":"","family":"Houwen","given":"Roderick H.J.","non-dropping-particle":"","parse-names":false,"suffix":""},{"dropping-particle":"","family":"Müller","given":"Thomas","non-dropping-particle":"","parse-names":false,"suffix":""},{"dropping-particle":"","family":"Middendorp","given":"Sabine","non-dropping-particle":"","parse-names":false,"suffix":""},{"dropping-particle":"","family":"Boztug","given":"Kaan","non-dropping-particle":"","parse-names":false,"suffix":""}],"container-title":"Gastroenterology","id":"ITEM-1","issued":{"date-parts":[["2018","3","28"]]},"page":"130-143","title":"Intestinal failure and aberrant lipid metabolism in patients with DGAT1 deficiency","type":"article-journal","volume":"1"},"uris":["http://www.mendeley.com/documents/?uuid=bd5e6f16-0827-4607-ba8b-f946836af212"]}],"mendeley":{"formattedCitation":"&lt;sup&gt;6&lt;/sup&gt;","plainTextFormattedCitation":"6","previouslyFormattedCitation":"&lt;sup&gt;6&lt;/sup&gt;"},"properties":{"noteIndex":0},"schema":"https://github.com/citation-style-language/schema/raw/master/csl-citation.json"}</w:instrText>
      </w:r>
      <w:r w:rsidRPr="00405442">
        <w:rPr>
          <w:rFonts w:asciiTheme="minorHAnsi" w:hAnsiTheme="minorHAnsi" w:cstheme="minorHAnsi"/>
          <w:color w:val="auto"/>
        </w:rPr>
        <w:fldChar w:fldCharType="separate"/>
      </w:r>
      <w:r w:rsidR="004804C5" w:rsidRPr="00405442">
        <w:rPr>
          <w:rFonts w:asciiTheme="minorHAnsi" w:hAnsiTheme="minorHAnsi" w:cstheme="minorHAnsi"/>
          <w:noProof/>
          <w:color w:val="auto"/>
          <w:vertAlign w:val="superscript"/>
        </w:rPr>
        <w:t>6</w:t>
      </w:r>
      <w:r w:rsidRPr="00405442">
        <w:rPr>
          <w:rFonts w:asciiTheme="minorHAnsi" w:hAnsiTheme="minorHAnsi" w:cstheme="minorHAnsi"/>
          <w:color w:val="auto"/>
        </w:rPr>
        <w:fldChar w:fldCharType="end"/>
      </w:r>
      <w:r w:rsidRPr="00405442">
        <w:rPr>
          <w:rFonts w:asciiTheme="minorHAnsi" w:hAnsiTheme="minorHAnsi" w:cstheme="minorHAnsi"/>
          <w:color w:val="auto"/>
        </w:rPr>
        <w:t xml:space="preserve">. </w:t>
      </w:r>
      <w:r w:rsidR="00E23E03" w:rsidRPr="00405442">
        <w:rPr>
          <w:rFonts w:asciiTheme="minorHAnsi" w:hAnsiTheme="minorHAnsi" w:cstheme="minorHAnsi"/>
          <w:color w:val="auto"/>
        </w:rPr>
        <w:t>(</w:t>
      </w:r>
      <w:r w:rsidRPr="00405442">
        <w:rPr>
          <w:rFonts w:asciiTheme="minorHAnsi" w:hAnsiTheme="minorHAnsi" w:cstheme="minorHAnsi"/>
          <w:b/>
          <w:color w:val="auto"/>
        </w:rPr>
        <w:t>B</w:t>
      </w:r>
      <w:r w:rsidR="00001D79" w:rsidRPr="00405442">
        <w:rPr>
          <w:rFonts w:asciiTheme="minorHAnsi" w:hAnsiTheme="minorHAnsi" w:cstheme="minorHAnsi"/>
          <w:color w:val="auto"/>
        </w:rPr>
        <w:t>)</w:t>
      </w:r>
      <w:r w:rsidR="002646AC" w:rsidRPr="00405442">
        <w:rPr>
          <w:rFonts w:asciiTheme="minorHAnsi" w:hAnsiTheme="minorHAnsi" w:cstheme="minorHAnsi"/>
          <w:color w:val="auto"/>
        </w:rPr>
        <w:t xml:space="preserve"> </w:t>
      </w:r>
      <w:r w:rsidR="009D13DC" w:rsidRPr="00405442">
        <w:rPr>
          <w:rFonts w:asciiTheme="minorHAnsi" w:hAnsiTheme="minorHAnsi" w:cstheme="minorHAnsi"/>
          <w:color w:val="auto"/>
        </w:rPr>
        <w:t>R</w:t>
      </w:r>
      <w:r w:rsidR="002646AC" w:rsidRPr="00405442">
        <w:rPr>
          <w:rFonts w:asciiTheme="minorHAnsi" w:hAnsiTheme="minorHAnsi" w:cstheme="minorHAnsi"/>
          <w:color w:val="auto"/>
        </w:rPr>
        <w:t xml:space="preserve">elative fluorescence intensity of LD540 normalized to the nuclear DAPI signal as measured </w:t>
      </w:r>
      <w:r w:rsidR="009D13DC" w:rsidRPr="00405442">
        <w:rPr>
          <w:rFonts w:asciiTheme="minorHAnsi" w:hAnsiTheme="minorHAnsi" w:cstheme="minorHAnsi"/>
          <w:color w:val="auto"/>
        </w:rPr>
        <w:t xml:space="preserve">by </w:t>
      </w:r>
      <w:r w:rsidR="002646AC" w:rsidRPr="00405442">
        <w:rPr>
          <w:rFonts w:asciiTheme="minorHAnsi" w:hAnsiTheme="minorHAnsi" w:cstheme="minorHAnsi"/>
          <w:color w:val="auto"/>
        </w:rPr>
        <w:t>using a fluorescent plate reader.</w:t>
      </w:r>
      <w:r w:rsidR="00E114B2" w:rsidRPr="00405442">
        <w:rPr>
          <w:rFonts w:asciiTheme="minorHAnsi" w:hAnsiTheme="minorHAnsi" w:cstheme="minorHAnsi"/>
          <w:color w:val="auto"/>
        </w:rPr>
        <w:t xml:space="preserve"> Mean </w:t>
      </w:r>
      <w:r w:rsidR="00D36FC2" w:rsidRPr="00405442">
        <w:rPr>
          <w:rFonts w:asciiTheme="minorHAnsi" w:hAnsiTheme="minorHAnsi" w:cstheme="minorHAnsi"/>
          <w:color w:val="auto"/>
        </w:rPr>
        <w:t>±</w:t>
      </w:r>
      <w:r w:rsidR="00E114B2" w:rsidRPr="00405442">
        <w:rPr>
          <w:rFonts w:asciiTheme="minorHAnsi" w:hAnsiTheme="minorHAnsi" w:cstheme="minorHAnsi"/>
          <w:color w:val="auto"/>
        </w:rPr>
        <w:t xml:space="preserve"> SD is plotted for two biological replicates. </w:t>
      </w:r>
      <w:r w:rsidR="00935775" w:rsidRPr="00405442">
        <w:rPr>
          <w:rFonts w:asciiTheme="minorHAnsi" w:hAnsiTheme="minorHAnsi" w:cstheme="minorHAnsi"/>
          <w:color w:val="auto"/>
        </w:rPr>
        <w:t xml:space="preserve">Statistical significance was </w:t>
      </w:r>
      <w:r w:rsidR="00E114B2" w:rsidRPr="00405442">
        <w:rPr>
          <w:rFonts w:asciiTheme="minorHAnsi" w:hAnsiTheme="minorHAnsi" w:cstheme="minorHAnsi"/>
          <w:color w:val="auto"/>
        </w:rPr>
        <w:t xml:space="preserve">determined using a </w:t>
      </w:r>
      <w:r w:rsidR="006D468E" w:rsidRPr="00405442">
        <w:rPr>
          <w:rFonts w:asciiTheme="minorHAnsi" w:hAnsiTheme="minorHAnsi" w:cstheme="minorHAnsi"/>
          <w:color w:val="auto"/>
        </w:rPr>
        <w:t>one</w:t>
      </w:r>
      <w:r w:rsidR="00E114B2" w:rsidRPr="00405442">
        <w:rPr>
          <w:rFonts w:asciiTheme="minorHAnsi" w:hAnsiTheme="minorHAnsi" w:cstheme="minorHAnsi"/>
          <w:color w:val="auto"/>
        </w:rPr>
        <w:t>-way ANOVA without repeated measures with a Tukey</w:t>
      </w:r>
      <w:r w:rsidR="00C54C0F" w:rsidRPr="00405442">
        <w:rPr>
          <w:rFonts w:asciiTheme="minorHAnsi" w:hAnsiTheme="minorHAnsi" w:cstheme="minorHAnsi"/>
          <w:color w:val="auto"/>
        </w:rPr>
        <w:t>’</w:t>
      </w:r>
      <w:r w:rsidR="00E114B2" w:rsidRPr="00405442">
        <w:rPr>
          <w:rFonts w:asciiTheme="minorHAnsi" w:hAnsiTheme="minorHAnsi" w:cstheme="minorHAnsi"/>
          <w:color w:val="auto"/>
        </w:rPr>
        <w:t xml:space="preserve">s post-hoc. </w:t>
      </w:r>
      <w:bookmarkStart w:id="1" w:name="OLE_LINK1"/>
      <w:bookmarkStart w:id="2" w:name="_Hlk534623812"/>
      <w:r w:rsidR="00E85CB7" w:rsidRPr="00405442">
        <w:rPr>
          <w:rFonts w:asciiTheme="minorHAnsi" w:hAnsiTheme="minorHAnsi" w:cstheme="minorHAnsi"/>
          <w:color w:val="auto"/>
        </w:rPr>
        <w:t>*</w:t>
      </w:r>
      <w:r w:rsidR="006D468E" w:rsidRPr="00405442">
        <w:rPr>
          <w:rFonts w:asciiTheme="minorHAnsi" w:hAnsiTheme="minorHAnsi" w:cstheme="minorHAnsi"/>
          <w:color w:val="auto"/>
        </w:rPr>
        <w:t xml:space="preserve">, </w:t>
      </w:r>
      <w:r w:rsidR="006D468E" w:rsidRPr="00405442">
        <w:rPr>
          <w:rFonts w:asciiTheme="minorHAnsi" w:hAnsiTheme="minorHAnsi" w:cstheme="minorHAnsi"/>
          <w:i/>
          <w:color w:val="auto"/>
        </w:rPr>
        <w:t xml:space="preserve">P </w:t>
      </w:r>
      <w:r w:rsidR="006D468E" w:rsidRPr="00405442">
        <w:rPr>
          <w:rFonts w:asciiTheme="minorHAnsi" w:hAnsiTheme="minorHAnsi" w:cstheme="minorHAnsi"/>
          <w:color w:val="auto"/>
        </w:rPr>
        <w:t>&lt; 0.05.</w:t>
      </w:r>
      <w:bookmarkEnd w:id="1"/>
      <w:bookmarkEnd w:id="2"/>
    </w:p>
    <w:p w14:paraId="26790883" w14:textId="77777777" w:rsidR="008645B2" w:rsidRPr="00405442" w:rsidRDefault="008645B2" w:rsidP="00A162A1">
      <w:pPr>
        <w:rPr>
          <w:rFonts w:asciiTheme="minorHAnsi" w:hAnsiTheme="minorHAnsi" w:cstheme="minorHAnsi"/>
          <w:color w:val="auto"/>
        </w:rPr>
      </w:pPr>
    </w:p>
    <w:p w14:paraId="0C485EF0" w14:textId="5A6644C4" w:rsidR="00EA6748" w:rsidRPr="00405442" w:rsidRDefault="008645B2" w:rsidP="00A162A1">
      <w:pPr>
        <w:rPr>
          <w:rFonts w:asciiTheme="minorHAnsi" w:hAnsiTheme="minorHAnsi" w:cstheme="minorHAnsi"/>
          <w:b/>
          <w:color w:val="auto"/>
        </w:rPr>
      </w:pPr>
      <w:r w:rsidRPr="00405442">
        <w:rPr>
          <w:rFonts w:asciiTheme="minorHAnsi" w:hAnsiTheme="minorHAnsi" w:cstheme="minorHAnsi"/>
          <w:b/>
          <w:color w:val="auto"/>
        </w:rPr>
        <w:t>Figure 3</w:t>
      </w:r>
      <w:r w:rsidR="00E23E03" w:rsidRPr="00405442">
        <w:rPr>
          <w:rFonts w:asciiTheme="minorHAnsi" w:hAnsiTheme="minorHAnsi" w:cstheme="minorHAnsi"/>
          <w:b/>
          <w:color w:val="auto"/>
        </w:rPr>
        <w:t>:</w:t>
      </w:r>
      <w:r w:rsidRPr="00405442">
        <w:rPr>
          <w:rFonts w:asciiTheme="minorHAnsi" w:hAnsiTheme="minorHAnsi" w:cstheme="minorHAnsi"/>
          <w:b/>
          <w:color w:val="auto"/>
        </w:rPr>
        <w:t xml:space="preserve"> </w:t>
      </w:r>
      <w:r w:rsidR="006731E7" w:rsidRPr="00405442">
        <w:rPr>
          <w:rFonts w:asciiTheme="minorHAnsi" w:hAnsiTheme="minorHAnsi" w:cstheme="minorHAnsi"/>
          <w:b/>
          <w:color w:val="auto"/>
        </w:rPr>
        <w:t>Representative results of LD</w:t>
      </w:r>
      <w:r w:rsidR="009D13DC" w:rsidRPr="00405442">
        <w:rPr>
          <w:rFonts w:asciiTheme="minorHAnsi" w:hAnsiTheme="minorHAnsi" w:cstheme="minorHAnsi"/>
          <w:b/>
          <w:color w:val="auto"/>
        </w:rPr>
        <w:t>F</w:t>
      </w:r>
      <w:r w:rsidR="006731E7" w:rsidRPr="00405442">
        <w:rPr>
          <w:rFonts w:asciiTheme="minorHAnsi" w:hAnsiTheme="minorHAnsi" w:cstheme="minorHAnsi"/>
          <w:b/>
          <w:color w:val="auto"/>
        </w:rPr>
        <w:t xml:space="preserve"> quantification using flow cytometry.</w:t>
      </w:r>
      <w:r w:rsidR="006731E7" w:rsidRPr="00405442">
        <w:rPr>
          <w:rFonts w:asciiTheme="minorHAnsi" w:hAnsiTheme="minorHAnsi" w:cstheme="minorHAnsi"/>
          <w:color w:val="auto"/>
        </w:rPr>
        <w:t xml:space="preserve"> </w:t>
      </w:r>
      <w:r w:rsidR="0049603B" w:rsidRPr="00405442">
        <w:rPr>
          <w:rFonts w:asciiTheme="minorHAnsi" w:hAnsiTheme="minorHAnsi" w:cstheme="minorHAnsi"/>
          <w:color w:val="auto"/>
        </w:rPr>
        <w:t>Healthy control-derived-organoids were stimulated overnight with BSA, 1 mM OA, or 1 mM OA+D1i.</w:t>
      </w:r>
      <w:r w:rsidR="001F7591" w:rsidRPr="00405442">
        <w:rPr>
          <w:rFonts w:asciiTheme="minorHAnsi" w:hAnsiTheme="minorHAnsi" w:cstheme="minorHAnsi"/>
          <w:color w:val="auto"/>
        </w:rPr>
        <w:t xml:space="preserve"> </w:t>
      </w:r>
      <w:r w:rsidR="00524E74" w:rsidRPr="00405442">
        <w:rPr>
          <w:rFonts w:asciiTheme="minorHAnsi" w:hAnsiTheme="minorHAnsi" w:cstheme="minorHAnsi"/>
          <w:color w:val="auto"/>
        </w:rPr>
        <w:t>(</w:t>
      </w:r>
      <w:r w:rsidR="006731E7" w:rsidRPr="00405442">
        <w:rPr>
          <w:rFonts w:asciiTheme="minorHAnsi" w:hAnsiTheme="minorHAnsi" w:cstheme="minorHAnsi"/>
          <w:b/>
          <w:color w:val="auto"/>
        </w:rPr>
        <w:t>A</w:t>
      </w:r>
      <w:r w:rsidR="00001D79" w:rsidRPr="00405442">
        <w:rPr>
          <w:rFonts w:asciiTheme="minorHAnsi" w:hAnsiTheme="minorHAnsi" w:cstheme="minorHAnsi"/>
          <w:color w:val="auto"/>
        </w:rPr>
        <w:t>)</w:t>
      </w:r>
      <w:r w:rsidR="006731E7" w:rsidRPr="00405442">
        <w:rPr>
          <w:rFonts w:asciiTheme="minorHAnsi" w:hAnsiTheme="minorHAnsi" w:cstheme="minorHAnsi"/>
          <w:color w:val="auto"/>
        </w:rPr>
        <w:t xml:space="preserve"> </w:t>
      </w:r>
      <w:r w:rsidR="009D13DC" w:rsidRPr="00405442">
        <w:rPr>
          <w:rFonts w:asciiTheme="minorHAnsi" w:hAnsiTheme="minorHAnsi" w:cstheme="minorHAnsi"/>
          <w:color w:val="auto"/>
        </w:rPr>
        <w:t>G</w:t>
      </w:r>
      <w:r w:rsidR="006731E7" w:rsidRPr="00405442">
        <w:rPr>
          <w:rFonts w:asciiTheme="minorHAnsi" w:hAnsiTheme="minorHAnsi" w:cstheme="minorHAnsi"/>
          <w:color w:val="auto"/>
        </w:rPr>
        <w:t>ating strategy to select for organoid-derived single cells. From left to right,</w:t>
      </w:r>
      <w:r w:rsidR="00C42EEB" w:rsidRPr="00405442">
        <w:rPr>
          <w:rFonts w:asciiTheme="minorHAnsi" w:hAnsiTheme="minorHAnsi" w:cstheme="minorHAnsi"/>
          <w:color w:val="auto"/>
        </w:rPr>
        <w:t xml:space="preserve"> </w:t>
      </w:r>
      <w:r w:rsidR="006731E7" w:rsidRPr="00405442">
        <w:rPr>
          <w:rFonts w:asciiTheme="minorHAnsi" w:hAnsiTheme="minorHAnsi" w:cstheme="minorHAnsi"/>
          <w:color w:val="auto"/>
        </w:rPr>
        <w:t>first exclu</w:t>
      </w:r>
      <w:r w:rsidR="00600C8B" w:rsidRPr="00405442">
        <w:rPr>
          <w:rFonts w:asciiTheme="minorHAnsi" w:hAnsiTheme="minorHAnsi" w:cstheme="minorHAnsi"/>
          <w:color w:val="auto"/>
        </w:rPr>
        <w:t>de</w:t>
      </w:r>
      <w:r w:rsidR="006731E7" w:rsidRPr="00405442">
        <w:rPr>
          <w:rFonts w:asciiTheme="minorHAnsi" w:hAnsiTheme="minorHAnsi" w:cstheme="minorHAnsi"/>
          <w:color w:val="auto"/>
        </w:rPr>
        <w:t xml:space="preserve"> debris by gating for FSC-A/SSC-A. Then gat</w:t>
      </w:r>
      <w:r w:rsidR="00600C8B" w:rsidRPr="00405442">
        <w:rPr>
          <w:rFonts w:asciiTheme="minorHAnsi" w:hAnsiTheme="minorHAnsi" w:cstheme="minorHAnsi"/>
          <w:color w:val="auto"/>
        </w:rPr>
        <w:t>e</w:t>
      </w:r>
      <w:r w:rsidR="006731E7" w:rsidRPr="00405442">
        <w:rPr>
          <w:rFonts w:asciiTheme="minorHAnsi" w:hAnsiTheme="minorHAnsi" w:cstheme="minorHAnsi"/>
          <w:color w:val="auto"/>
        </w:rPr>
        <w:t xml:space="preserve"> on FSC-W/FSC-H and SSC-W/SSC-H </w:t>
      </w:r>
      <w:r w:rsidR="00600C8B" w:rsidRPr="00405442">
        <w:rPr>
          <w:rFonts w:asciiTheme="minorHAnsi" w:hAnsiTheme="minorHAnsi" w:cstheme="minorHAnsi"/>
          <w:color w:val="auto"/>
        </w:rPr>
        <w:t xml:space="preserve">to </w:t>
      </w:r>
      <w:r w:rsidR="006731E7" w:rsidRPr="00405442">
        <w:rPr>
          <w:rFonts w:asciiTheme="minorHAnsi" w:hAnsiTheme="minorHAnsi" w:cstheme="minorHAnsi"/>
          <w:color w:val="auto"/>
        </w:rPr>
        <w:t>exclude doublets, triplets, or larger clumps</w:t>
      </w:r>
      <w:r w:rsidR="00600C8B" w:rsidRPr="00405442">
        <w:rPr>
          <w:rFonts w:asciiTheme="minorHAnsi" w:hAnsiTheme="minorHAnsi" w:cstheme="minorHAnsi"/>
          <w:color w:val="auto"/>
        </w:rPr>
        <w:t xml:space="preserve"> of cells</w:t>
      </w:r>
      <w:r w:rsidR="006731E7" w:rsidRPr="00405442">
        <w:rPr>
          <w:rFonts w:asciiTheme="minorHAnsi" w:hAnsiTheme="minorHAnsi" w:cstheme="minorHAnsi"/>
          <w:color w:val="auto"/>
        </w:rPr>
        <w:t xml:space="preserve">. </w:t>
      </w:r>
      <w:r w:rsidR="00600C8B" w:rsidRPr="00405442">
        <w:rPr>
          <w:rFonts w:asciiTheme="minorHAnsi" w:hAnsiTheme="minorHAnsi" w:cstheme="minorHAnsi"/>
          <w:color w:val="auto"/>
        </w:rPr>
        <w:t>Finally, gate for FSC-A/Hoechst to select for live cells</w:t>
      </w:r>
      <w:r w:rsidR="006731E7" w:rsidRPr="00405442">
        <w:rPr>
          <w:rFonts w:asciiTheme="minorHAnsi" w:hAnsiTheme="minorHAnsi" w:cstheme="minorHAnsi"/>
          <w:color w:val="auto"/>
        </w:rPr>
        <w:t xml:space="preserve">. Both the SSC-A and the LD540 channels </w:t>
      </w:r>
      <w:r w:rsidR="00600C8B" w:rsidRPr="00405442">
        <w:rPr>
          <w:rFonts w:asciiTheme="minorHAnsi" w:hAnsiTheme="minorHAnsi" w:cstheme="minorHAnsi"/>
          <w:color w:val="auto"/>
        </w:rPr>
        <w:t>ar</w:t>
      </w:r>
      <w:r w:rsidR="006731E7" w:rsidRPr="00405442">
        <w:rPr>
          <w:rFonts w:asciiTheme="minorHAnsi" w:hAnsiTheme="minorHAnsi" w:cstheme="minorHAnsi"/>
          <w:color w:val="auto"/>
        </w:rPr>
        <w:t>e used to quantify LD formation. Histograms of these parameters show a shift in mean fluorescence intensity (MFI</w:t>
      </w:r>
      <w:r w:rsidR="00001D79" w:rsidRPr="00405442">
        <w:rPr>
          <w:rFonts w:asciiTheme="minorHAnsi" w:hAnsiTheme="minorHAnsi" w:cstheme="minorHAnsi"/>
          <w:color w:val="auto"/>
        </w:rPr>
        <w:t>)</w:t>
      </w:r>
      <w:r w:rsidR="006731E7" w:rsidRPr="00405442">
        <w:rPr>
          <w:rFonts w:asciiTheme="minorHAnsi" w:hAnsiTheme="minorHAnsi" w:cstheme="minorHAnsi"/>
          <w:color w:val="auto"/>
        </w:rPr>
        <w:t xml:space="preserve"> of </w:t>
      </w:r>
      <w:r w:rsidR="00524E74" w:rsidRPr="00405442">
        <w:rPr>
          <w:rFonts w:asciiTheme="minorHAnsi" w:hAnsiTheme="minorHAnsi" w:cstheme="minorHAnsi"/>
          <w:color w:val="auto"/>
        </w:rPr>
        <w:t>(</w:t>
      </w:r>
      <w:r w:rsidR="006731E7" w:rsidRPr="00405442">
        <w:rPr>
          <w:rFonts w:asciiTheme="minorHAnsi" w:hAnsiTheme="minorHAnsi" w:cstheme="minorHAnsi"/>
          <w:b/>
          <w:color w:val="auto"/>
        </w:rPr>
        <w:t>B</w:t>
      </w:r>
      <w:r w:rsidR="00001D79" w:rsidRPr="00405442">
        <w:rPr>
          <w:rFonts w:asciiTheme="minorHAnsi" w:hAnsiTheme="minorHAnsi" w:cstheme="minorHAnsi"/>
          <w:color w:val="auto"/>
        </w:rPr>
        <w:t>)</w:t>
      </w:r>
      <w:r w:rsidR="006731E7" w:rsidRPr="00405442">
        <w:rPr>
          <w:rFonts w:asciiTheme="minorHAnsi" w:hAnsiTheme="minorHAnsi" w:cstheme="minorHAnsi"/>
          <w:color w:val="auto"/>
        </w:rPr>
        <w:t xml:space="preserve"> SSC-A and </w:t>
      </w:r>
      <w:r w:rsidR="00524E74" w:rsidRPr="00405442">
        <w:rPr>
          <w:rFonts w:asciiTheme="minorHAnsi" w:hAnsiTheme="minorHAnsi" w:cstheme="minorHAnsi"/>
          <w:color w:val="auto"/>
        </w:rPr>
        <w:t>(</w:t>
      </w:r>
      <w:r w:rsidR="006731E7" w:rsidRPr="00405442">
        <w:rPr>
          <w:rFonts w:asciiTheme="minorHAnsi" w:hAnsiTheme="minorHAnsi" w:cstheme="minorHAnsi"/>
          <w:b/>
          <w:color w:val="auto"/>
        </w:rPr>
        <w:t>C</w:t>
      </w:r>
      <w:r w:rsidR="00001D79" w:rsidRPr="00405442">
        <w:rPr>
          <w:rFonts w:asciiTheme="minorHAnsi" w:hAnsiTheme="minorHAnsi" w:cstheme="minorHAnsi"/>
          <w:color w:val="auto"/>
        </w:rPr>
        <w:t>)</w:t>
      </w:r>
      <w:r w:rsidR="006731E7" w:rsidRPr="00405442">
        <w:rPr>
          <w:rFonts w:asciiTheme="minorHAnsi" w:hAnsiTheme="minorHAnsi" w:cstheme="minorHAnsi"/>
          <w:color w:val="auto"/>
        </w:rPr>
        <w:t xml:space="preserve"> LD540 </w:t>
      </w:r>
      <w:r w:rsidR="00600C8B" w:rsidRPr="00405442">
        <w:rPr>
          <w:rFonts w:asciiTheme="minorHAnsi" w:hAnsiTheme="minorHAnsi" w:cstheme="minorHAnsi"/>
          <w:color w:val="auto"/>
        </w:rPr>
        <w:t xml:space="preserve">upon </w:t>
      </w:r>
      <w:r w:rsidR="006731E7" w:rsidRPr="00405442">
        <w:rPr>
          <w:rFonts w:asciiTheme="minorHAnsi" w:hAnsiTheme="minorHAnsi" w:cstheme="minorHAnsi"/>
          <w:color w:val="auto"/>
        </w:rPr>
        <w:t xml:space="preserve">stimulation with OA. </w:t>
      </w:r>
      <w:r w:rsidR="00524E74" w:rsidRPr="00405442">
        <w:rPr>
          <w:rFonts w:asciiTheme="minorHAnsi" w:hAnsiTheme="minorHAnsi" w:cstheme="minorHAnsi"/>
          <w:color w:val="auto"/>
        </w:rPr>
        <w:t>(</w:t>
      </w:r>
      <w:r w:rsidR="00600C8B" w:rsidRPr="00405442">
        <w:rPr>
          <w:rFonts w:asciiTheme="minorHAnsi" w:hAnsiTheme="minorHAnsi" w:cstheme="minorHAnsi"/>
          <w:b/>
          <w:color w:val="auto"/>
        </w:rPr>
        <w:t>D</w:t>
      </w:r>
      <w:r w:rsidR="00524E74" w:rsidRPr="00405442">
        <w:rPr>
          <w:rFonts w:asciiTheme="minorHAnsi" w:hAnsiTheme="minorHAnsi" w:cstheme="minorHAnsi"/>
          <w:b/>
          <w:color w:val="auto"/>
        </w:rPr>
        <w:t>,</w:t>
      </w:r>
      <w:r w:rsidR="00600C8B" w:rsidRPr="00405442">
        <w:rPr>
          <w:rFonts w:asciiTheme="minorHAnsi" w:hAnsiTheme="minorHAnsi" w:cstheme="minorHAnsi"/>
          <w:b/>
          <w:color w:val="auto"/>
        </w:rPr>
        <w:t>E</w:t>
      </w:r>
      <w:r w:rsidR="00001D79" w:rsidRPr="00405442">
        <w:rPr>
          <w:rFonts w:asciiTheme="minorHAnsi" w:hAnsiTheme="minorHAnsi" w:cstheme="minorHAnsi"/>
          <w:color w:val="auto"/>
        </w:rPr>
        <w:t>)</w:t>
      </w:r>
      <w:r w:rsidR="00600C8B" w:rsidRPr="00405442">
        <w:rPr>
          <w:rFonts w:asciiTheme="minorHAnsi" w:hAnsiTheme="minorHAnsi" w:cstheme="minorHAnsi"/>
          <w:b/>
          <w:color w:val="auto"/>
        </w:rPr>
        <w:t xml:space="preserve"> </w:t>
      </w:r>
      <w:r w:rsidR="00600C8B" w:rsidRPr="00405442">
        <w:rPr>
          <w:rFonts w:asciiTheme="minorHAnsi" w:hAnsiTheme="minorHAnsi" w:cstheme="minorHAnsi"/>
          <w:color w:val="auto"/>
        </w:rPr>
        <w:t xml:space="preserve">The MFI per sample can be plotted in a graph </w:t>
      </w:r>
      <w:r w:rsidR="00C42EEB" w:rsidRPr="00405442">
        <w:rPr>
          <w:rFonts w:asciiTheme="minorHAnsi" w:hAnsiTheme="minorHAnsi" w:cstheme="minorHAnsi"/>
          <w:color w:val="auto"/>
        </w:rPr>
        <w:t>and used to</w:t>
      </w:r>
      <w:r w:rsidR="00600C8B" w:rsidRPr="00405442">
        <w:rPr>
          <w:rFonts w:asciiTheme="minorHAnsi" w:hAnsiTheme="minorHAnsi" w:cstheme="minorHAnsi"/>
          <w:color w:val="auto"/>
        </w:rPr>
        <w:t xml:space="preserve"> perform s</w:t>
      </w:r>
      <w:r w:rsidR="006731E7" w:rsidRPr="00405442">
        <w:rPr>
          <w:rFonts w:asciiTheme="minorHAnsi" w:hAnsiTheme="minorHAnsi" w:cstheme="minorHAnsi"/>
          <w:color w:val="auto"/>
        </w:rPr>
        <w:t>tatistical analysis</w:t>
      </w:r>
      <w:r w:rsidR="00C42EEB" w:rsidRPr="00405442">
        <w:rPr>
          <w:rFonts w:asciiTheme="minorHAnsi" w:hAnsiTheme="minorHAnsi" w:cstheme="minorHAnsi"/>
          <w:color w:val="auto"/>
        </w:rPr>
        <w:t>.</w:t>
      </w:r>
      <w:r w:rsidR="00E114B2" w:rsidRPr="00405442">
        <w:rPr>
          <w:rFonts w:asciiTheme="minorHAnsi" w:hAnsiTheme="minorHAnsi" w:cstheme="minorHAnsi"/>
          <w:color w:val="auto"/>
        </w:rPr>
        <w:t xml:space="preserve"> Mean </w:t>
      </w:r>
      <w:r w:rsidR="00D36FC2" w:rsidRPr="00405442">
        <w:rPr>
          <w:rFonts w:asciiTheme="minorHAnsi" w:hAnsiTheme="minorHAnsi" w:cstheme="minorHAnsi"/>
          <w:color w:val="auto"/>
        </w:rPr>
        <w:t>±</w:t>
      </w:r>
      <w:r w:rsidR="00E114B2" w:rsidRPr="00405442">
        <w:rPr>
          <w:rFonts w:asciiTheme="minorHAnsi" w:hAnsiTheme="minorHAnsi" w:cstheme="minorHAnsi"/>
          <w:color w:val="auto"/>
        </w:rPr>
        <w:t xml:space="preserve"> SD is plotted for three biological replicates. Statistical significance was determined using a </w:t>
      </w:r>
      <w:r w:rsidR="006D468E" w:rsidRPr="00405442">
        <w:rPr>
          <w:rFonts w:asciiTheme="minorHAnsi" w:hAnsiTheme="minorHAnsi" w:cstheme="minorHAnsi"/>
          <w:color w:val="auto"/>
        </w:rPr>
        <w:t>one</w:t>
      </w:r>
      <w:r w:rsidR="00E114B2" w:rsidRPr="00405442">
        <w:rPr>
          <w:rFonts w:asciiTheme="minorHAnsi" w:hAnsiTheme="minorHAnsi" w:cstheme="minorHAnsi"/>
          <w:color w:val="auto"/>
        </w:rPr>
        <w:t>-way ANOVA without repeated measures with a Tukey</w:t>
      </w:r>
      <w:r w:rsidR="00C54C0F" w:rsidRPr="00405442">
        <w:rPr>
          <w:rFonts w:asciiTheme="minorHAnsi" w:hAnsiTheme="minorHAnsi" w:cstheme="minorHAnsi"/>
          <w:color w:val="auto"/>
        </w:rPr>
        <w:t>’</w:t>
      </w:r>
      <w:r w:rsidR="00E114B2" w:rsidRPr="00405442">
        <w:rPr>
          <w:rFonts w:asciiTheme="minorHAnsi" w:hAnsiTheme="minorHAnsi" w:cstheme="minorHAnsi"/>
          <w:color w:val="auto"/>
        </w:rPr>
        <w:t xml:space="preserve">s post-hoc. </w:t>
      </w:r>
      <w:r w:rsidR="006D468E" w:rsidRPr="00405442">
        <w:rPr>
          <w:rFonts w:asciiTheme="minorHAnsi" w:hAnsiTheme="minorHAnsi" w:cstheme="minorHAnsi"/>
          <w:color w:val="auto"/>
        </w:rPr>
        <w:t xml:space="preserve">*, </w:t>
      </w:r>
      <w:r w:rsidR="006D468E" w:rsidRPr="00405442">
        <w:rPr>
          <w:rFonts w:asciiTheme="minorHAnsi" w:hAnsiTheme="minorHAnsi" w:cstheme="minorHAnsi"/>
          <w:i/>
          <w:color w:val="auto"/>
        </w:rPr>
        <w:t xml:space="preserve">P </w:t>
      </w:r>
      <w:r w:rsidR="006D468E" w:rsidRPr="00405442">
        <w:rPr>
          <w:rFonts w:asciiTheme="minorHAnsi" w:hAnsiTheme="minorHAnsi" w:cstheme="minorHAnsi"/>
          <w:color w:val="auto"/>
        </w:rPr>
        <w:t xml:space="preserve">&lt; 0.05; **, </w:t>
      </w:r>
      <w:r w:rsidR="006D468E" w:rsidRPr="00405442">
        <w:rPr>
          <w:rFonts w:asciiTheme="minorHAnsi" w:hAnsiTheme="minorHAnsi" w:cstheme="minorHAnsi"/>
          <w:i/>
          <w:color w:val="auto"/>
        </w:rPr>
        <w:t>P</w:t>
      </w:r>
      <w:r w:rsidR="006D468E" w:rsidRPr="00405442">
        <w:rPr>
          <w:rFonts w:asciiTheme="minorHAnsi" w:hAnsiTheme="minorHAnsi" w:cstheme="minorHAnsi"/>
          <w:color w:val="auto"/>
        </w:rPr>
        <w:t xml:space="preserve"> &lt; 0.01; ***, </w:t>
      </w:r>
      <w:r w:rsidR="006D468E" w:rsidRPr="00405442">
        <w:rPr>
          <w:rFonts w:asciiTheme="minorHAnsi" w:hAnsiTheme="minorHAnsi" w:cstheme="minorHAnsi"/>
          <w:i/>
          <w:color w:val="auto"/>
        </w:rPr>
        <w:t>P</w:t>
      </w:r>
      <w:r w:rsidR="006D468E" w:rsidRPr="00405442">
        <w:rPr>
          <w:rFonts w:asciiTheme="minorHAnsi" w:hAnsiTheme="minorHAnsi" w:cstheme="minorHAnsi"/>
          <w:color w:val="auto"/>
        </w:rPr>
        <w:t xml:space="preserve"> &lt; 0.001.</w:t>
      </w:r>
      <w:r w:rsidR="00675D05" w:rsidRPr="00405442">
        <w:rPr>
          <w:rFonts w:asciiTheme="minorHAnsi" w:hAnsiTheme="minorHAnsi" w:cstheme="minorHAnsi"/>
          <w:color w:val="auto"/>
        </w:rPr>
        <w:t xml:space="preserve"> This figure is adapted from van Rijn et al.</w:t>
      </w:r>
      <w:r w:rsidR="00675D05" w:rsidRPr="00405442">
        <w:rPr>
          <w:rFonts w:asciiTheme="minorHAnsi" w:hAnsiTheme="minorHAnsi" w:cstheme="minorHAnsi"/>
          <w:color w:val="auto"/>
        </w:rPr>
        <w:fldChar w:fldCharType="begin" w:fldLock="1"/>
      </w:r>
      <w:r w:rsidR="00675D05" w:rsidRPr="00405442">
        <w:rPr>
          <w:rFonts w:asciiTheme="minorHAnsi" w:hAnsiTheme="minorHAnsi" w:cstheme="minorHAnsi"/>
          <w:color w:val="auto"/>
        </w:rPr>
        <w:instrText>ADDIN CSL_CITATION {"citationItems":[{"id":"ITEM-1","itemData":{"DOI":"10.1053/j.gastro.2018.03.040","ISSN":"00165085","PMID":"29604290","abstract":"BACKGROUND &amp; AIMS Congenital diarrheal disorders are rare inherited intestinal disorders characterized by intractable, sometimes life-threatening, diarrhea and nutrient malabsorption; some have been associated with mutations in diacylglycerol-acyltransferase 1 (DGAT1), which catalyzes formation of triacylglycerol from diacylglycerol and acyl-CoA. We investigated the mechanisms by which DGAT1 deficiency contributes to intestinal failure using patient-derived organoids. METHODS We collected blood samples from 10 patients, from 6 unrelated pedigrees, who presented with early-onset severe diarrhea and/or vomiting, hypoalbuminemia, and/or (fatal) protein-losing enteropathy with intestinal failure; we performed next-generation sequence analysis of DNA from 8 patients. Organoids were generated from duodenal biopsies from 3 patients and 3 healthy individuals (controls). Caco-2 cells and patient-derived dermal fibroblasts were transfected or transduced with vectors that express full-length or mutant forms of DGAT1 or full-length DGAT2. We performed CRISPR/Cas9-guided disruption of DGAT1 in control intestinal organoids. Cells and organoids were analyzed by immunoblot, immunofluorescence, flow cytometry, chromatography, quantitative real-time PCR, and for activities of caspases 3 and 7. RESULTS In the 10 patients, we identified 5 bi-allelic loss-of-function mutations in DGAT1. In patient-derived fibroblasts and organoids, the mutations reduced expression of DGAT1 protein and altered triacylglycerol metabolism, resulting in decreased lipid droplet formation after oleic acid addition. Expression of full-length DGAT2 in patient-derived fibroblasts restored formation of lipid droplets. Organoids derived from patients with DGAT1 mutations were more susceptible to lipid-induced cell death than control organoids. CONCLUSIONS We identified a large cohort of patients with congenital diarrheal disorders with mutations in DGAT1 that reduced expression of its product; dermal fibroblasts and intestinal organoids derived from these patients had altered lipid metabolism and were susceptible to lipid-induced cell death. Expression of full-length DGAT1 or DGAT2 restored normal lipid metabolism in these cells. These findings indicate the importance of DGAT1 in fat metabolism and lipotoxicity in the intestinal epithelium. A fat-free diet might serve as the first line of therapy for patients with reduced DGAT1 expression. It is important to identify genetic variants associated with c…","author":[{"dropping-particle":"","family":"Rijn","given":"Jorik M.","non-dropping-particle":"van","parse-names":false,"suffix":""},{"dropping-particle":"","family":"Ardy","given":"Rico Chandra","non-dropping-particle":"","parse-names":false,"suffix":""},{"dropping-particle":"","family":"Kuloğlu","given":"Zarife","non-dropping-particle":"","parse-names":false,"suffix":""},{"dropping-particle":"","family":"Härter","given":"Bettina","non-dropping-particle":"","parse-names":false,"suffix":""},{"dropping-particle":"","family":"Haaften – Visser","given":"Désirée Y.","non-dropping-particle":"van","parse-names":false,"suffix":""},{"dropping-particle":"","family":"Doef","given":"Hubert P.J.","non-dropping-particle":"van der","parse-names":false,"suffix":""},{"dropping-particle":"","family":"Hoesel","given":"Marliek","non-dropping-particle":"van","parse-names":false,"suffix":""},{"dropping-particle":"","family":"Kansu","given":"Aydan","non-dropping-particle":"","parse-names":false,"suffix":""},{"dropping-particle":"","family":"Vugt","given":"Anke H.M.","non-dropping-particle":"van","parse-names":false,"suffix":""},{"dropping-particle":"","family":"Ng","given":"Marini","non-dropping-particle":"","parse-names":false,"suffix":""},{"dropping-particle":"","family":"Kokke","given":"Freddy T.M.","non-dropping-particle":"","parse-names":false,"suffix":""},{"dropping-particle":"","family":"Krolo","given":"Ana","non-dropping-particle":"","parse-names":false,"suffix":""},{"dropping-particle":"","family":"Başaran","given":"Meryem Keçeli","non-dropping-particle":"","parse-names":false,"suffix":""},{"dropping-particle":"","family":"Kaya","given":"Neslihan Gurcan","non-dropping-particle":"","parse-names":false,"suffix":""},{"dropping-particle":"","family":"Ünlüsoy Aksu","given":"Aysel","non-dropping-particle":"","parse-names":false,"suffix":""},{"dropping-particle":"","family":"Dalgıç","given":"Buket","non-dropping-particle":"","parse-names":false,"suffix":""},{"dropping-particle":"","family":"Ozcay","given":"Figen","non-dropping-particle":"","parse-names":false,"suffix":""},{"dropping-particle":"","family":"Baris","given":"Zeren","non-dropping-particle":"","parse-names":false,"suffix":""},{"dropping-particle":"","family":"Kain","given":"Renate","non-dropping-particle":"","parse-names":false,"suffix":""},{"dropping-particle":"","family":"Stigter","given":"Edwin C.A.","non-dropping-particle":"","parse-names":false,"suffix":""},{"dropping-particle":"","family":"Lichtenbelt","given":"Klaske D.","non-dropping-particle":"","parse-names":false,"suffix":""},{"dropping-particle":"","family":"Massink","given":"Maarten P.G.","non-dropping-particle":"","parse-names":false,"suffix":""},{"dropping-particle":"","family":"Duran","given":"Karen J.","non-dropping-particle":"","parse-names":false,"suffix":""},{"dropping-particle":"","family":"Verheij","given":"Joke B.G.M.","non-dropping-particle":"","parse-names":false,"suffix":""},{"dropping-particle":"","family":"Lugtenberg","given":"Dorien","non-dropping-particle":"","parse-names":false,"suffix":""},{"dropping-particle":"","family":"Nikkels","given":"Peter G.J.","non-dropping-particle":"","parse-names":false,"suffix":""},{"dropping-particle":"","family":"Brouwer","given":"Henricus G.F.","non-dropping-particle":"","parse-names":false,"suffix":""},{"dropping-particle":"","family":"Verkade","given":"Henkjan J.","non-dropping-particle":"","parse-names":false,"suffix":""},{"dropping-particle":"","family":"Scheenstra","given":"Rene","non-dropping-particle":"","parse-names":false,"suffix":""},{"dropping-particle":"","family":"Spee","given":"Bart","non-dropping-particle":"","parse-names":false,"suffix":""},{"dropping-particle":"","family":"Nieuwenhuis","given":"Edward E.S.","non-dropping-particle":"","parse-names":false,"suffix":""},{"dropping-particle":"","family":"Coffer","given":"Paul J.","non-dropping-particle":"","parse-names":false,"suffix":""},{"dropping-particle":"","family":"Janecke","given":"Andreas R.","non-dropping-particle":"","parse-names":false,"suffix":""},{"dropping-particle":"","family":"Haaften","given":"Gijs","non-dropping-particle":"van","parse-names":false,"suffix":""},{"dropping-particle":"","family":"Houwen","given":"Roderick H.J.","non-dropping-particle":"","parse-names":false,"suffix":""},{"dropping-particle":"","family":"Müller","given":"Thomas","non-dropping-particle":"","parse-names":false,"suffix":""},{"dropping-particle":"","family":"Middendorp","given":"Sabine","non-dropping-particle":"","parse-names":false,"suffix":""},{"dropping-particle":"","family":"Boztug","given":"Kaan","non-dropping-particle":"","parse-names":false,"suffix":""}],"container-title":"Gastroenterology","id":"ITEM-1","issued":{"date-parts":[["2018","3","28"]]},"page":"130-143","title":"Intestinal failure and aberrant lipid metabolism in patients with DGAT1 deficiency","type":"article-journal","volume":"1"},"uris":["http://www.mendeley.com/documents/?uuid=bd5e6f16-0827-4607-ba8b-f946836af212"]}],"mendeley":{"formattedCitation":"&lt;sup&gt;6&lt;/sup&gt;","plainTextFormattedCitation":"6","previouslyFormattedCitation":"&lt;sup&gt;6&lt;/sup&gt;"},"properties":{"noteIndex":0},"schema":"https://github.com/citation-style-language/schema/raw/master/csl-citation.json"}</w:instrText>
      </w:r>
      <w:r w:rsidR="00675D05" w:rsidRPr="00405442">
        <w:rPr>
          <w:rFonts w:asciiTheme="minorHAnsi" w:hAnsiTheme="minorHAnsi" w:cstheme="minorHAnsi"/>
          <w:color w:val="auto"/>
        </w:rPr>
        <w:fldChar w:fldCharType="separate"/>
      </w:r>
      <w:r w:rsidR="00675D05" w:rsidRPr="00405442">
        <w:rPr>
          <w:rFonts w:asciiTheme="minorHAnsi" w:hAnsiTheme="minorHAnsi" w:cstheme="minorHAnsi"/>
          <w:noProof/>
          <w:color w:val="auto"/>
          <w:vertAlign w:val="superscript"/>
        </w:rPr>
        <w:t>6</w:t>
      </w:r>
      <w:r w:rsidR="00675D05" w:rsidRPr="00405442">
        <w:rPr>
          <w:rFonts w:asciiTheme="minorHAnsi" w:hAnsiTheme="minorHAnsi" w:cstheme="minorHAnsi"/>
          <w:color w:val="auto"/>
        </w:rPr>
        <w:fldChar w:fldCharType="end"/>
      </w:r>
      <w:r w:rsidR="00675D05" w:rsidRPr="00405442">
        <w:rPr>
          <w:rFonts w:asciiTheme="minorHAnsi" w:hAnsiTheme="minorHAnsi" w:cstheme="minorHAnsi"/>
          <w:color w:val="auto"/>
        </w:rPr>
        <w:t>.</w:t>
      </w:r>
    </w:p>
    <w:p w14:paraId="6155B9AC" w14:textId="381AEE53" w:rsidR="00675D05" w:rsidRPr="00405442" w:rsidRDefault="00675D05" w:rsidP="00A162A1">
      <w:pPr>
        <w:rPr>
          <w:rFonts w:asciiTheme="minorHAnsi" w:hAnsiTheme="minorHAnsi" w:cstheme="minorHAnsi"/>
          <w:color w:val="auto"/>
        </w:rPr>
      </w:pPr>
    </w:p>
    <w:p w14:paraId="7C35BBA4" w14:textId="1DAFEBD6" w:rsidR="00405442" w:rsidRPr="00405442" w:rsidRDefault="009D308C" w:rsidP="00A162A1">
      <w:pPr>
        <w:rPr>
          <w:rFonts w:asciiTheme="minorHAnsi" w:hAnsiTheme="minorHAnsi" w:cstheme="minorHAnsi"/>
          <w:b/>
          <w:bCs/>
          <w:color w:val="auto"/>
        </w:rPr>
      </w:pPr>
      <w:r>
        <w:rPr>
          <w:rFonts w:asciiTheme="minorHAnsi" w:hAnsiTheme="minorHAnsi" w:cstheme="minorHAnsi"/>
          <w:b/>
          <w:bCs/>
          <w:color w:val="auto"/>
        </w:rPr>
        <w:t xml:space="preserve">Supplemental </w:t>
      </w:r>
      <w:r w:rsidR="00405442" w:rsidRPr="00405442">
        <w:rPr>
          <w:rFonts w:asciiTheme="minorHAnsi" w:hAnsiTheme="minorHAnsi" w:cstheme="minorHAnsi"/>
          <w:b/>
          <w:bCs/>
          <w:color w:val="auto"/>
        </w:rPr>
        <w:t xml:space="preserve">Table 1: Recipe for </w:t>
      </w:r>
      <w:r w:rsidR="00AB7B56" w:rsidRPr="00AB7B56">
        <w:rPr>
          <w:rFonts w:asciiTheme="minorHAnsi" w:hAnsiTheme="minorHAnsi" w:cstheme="minorHAnsi"/>
          <w:b/>
          <w:bCs/>
          <w:color w:val="auto"/>
        </w:rPr>
        <w:t>organoid expansion medium</w:t>
      </w:r>
      <w:r w:rsidR="00AB7B56">
        <w:rPr>
          <w:rFonts w:asciiTheme="minorHAnsi" w:hAnsiTheme="minorHAnsi" w:cstheme="minorHAnsi"/>
          <w:b/>
          <w:bCs/>
          <w:color w:val="auto"/>
        </w:rPr>
        <w:t>.</w:t>
      </w:r>
    </w:p>
    <w:p w14:paraId="16E586A8" w14:textId="005BB16A" w:rsidR="00405442" w:rsidRPr="00405442" w:rsidRDefault="00405442" w:rsidP="00A162A1">
      <w:pPr>
        <w:rPr>
          <w:rFonts w:asciiTheme="minorHAnsi" w:hAnsiTheme="minorHAnsi" w:cstheme="minorHAnsi"/>
          <w:color w:val="auto"/>
        </w:rPr>
      </w:pPr>
    </w:p>
    <w:p w14:paraId="4F6ECC64" w14:textId="77777777" w:rsidR="00014314" w:rsidRPr="00405442" w:rsidRDefault="006305D7"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DISCUSSION: </w:t>
      </w:r>
    </w:p>
    <w:p w14:paraId="68A402CD" w14:textId="77777777" w:rsidR="0045284B" w:rsidRPr="00405442" w:rsidRDefault="001B11C9" w:rsidP="00A162A1">
      <w:pPr>
        <w:rPr>
          <w:rFonts w:asciiTheme="minorHAnsi" w:hAnsiTheme="minorHAnsi" w:cstheme="minorHAnsi"/>
          <w:color w:val="auto"/>
        </w:rPr>
      </w:pPr>
      <w:r w:rsidRPr="00405442">
        <w:rPr>
          <w:rFonts w:asciiTheme="minorHAnsi" w:hAnsiTheme="minorHAnsi" w:cstheme="minorHAnsi"/>
          <w:color w:val="auto"/>
        </w:rPr>
        <w:t xml:space="preserve">Here, we provide a protocol to </w:t>
      </w:r>
      <w:r w:rsidR="00600C8B" w:rsidRPr="00405442">
        <w:rPr>
          <w:rFonts w:asciiTheme="minorHAnsi" w:hAnsiTheme="minorHAnsi" w:cstheme="minorHAnsi"/>
          <w:color w:val="auto"/>
        </w:rPr>
        <w:t xml:space="preserve">determine </w:t>
      </w:r>
      <w:r w:rsidRPr="00405442">
        <w:rPr>
          <w:rFonts w:asciiTheme="minorHAnsi" w:hAnsiTheme="minorHAnsi" w:cstheme="minorHAnsi"/>
          <w:color w:val="auto"/>
        </w:rPr>
        <w:t>LD formation in human intestinal organoids</w:t>
      </w:r>
      <w:r w:rsidR="00600C8B" w:rsidRPr="00405442">
        <w:rPr>
          <w:rFonts w:asciiTheme="minorHAnsi" w:hAnsiTheme="minorHAnsi" w:cstheme="minorHAnsi"/>
          <w:color w:val="auto"/>
        </w:rPr>
        <w:t xml:space="preserve"> upon incubation with oleic acid</w:t>
      </w:r>
      <w:r w:rsidRPr="00405442">
        <w:rPr>
          <w:rFonts w:asciiTheme="minorHAnsi" w:hAnsiTheme="minorHAnsi" w:cstheme="minorHAnsi"/>
          <w:color w:val="auto"/>
        </w:rPr>
        <w:t xml:space="preserve">. This </w:t>
      </w:r>
      <w:r w:rsidR="00F91364" w:rsidRPr="00405442">
        <w:rPr>
          <w:rFonts w:asciiTheme="minorHAnsi" w:hAnsiTheme="minorHAnsi" w:cstheme="minorHAnsi"/>
          <w:color w:val="auto"/>
        </w:rPr>
        <w:t>method is based on the LD-specific fluorescent dye LD540</w:t>
      </w:r>
      <w:r w:rsidR="00F91364"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{"citationItems":[{"id":"ITEM-1","itemData":{"DOI":"10.1111/j.1600-0854.2009.00980.x","ISBN":"1600-0854","ISSN":"13989219","PMID":"19765264","abstract":"A lipophilic dye based on the Bodipy fluorophore, LD540, was developed for microscopic imaging of lipid droplets. In contrast to previous lipid droplet dyes, it can spectrally be resolved from both green and red fluorophores allowing multicolor imaging in both fixed and living cells. Its improved specificity, brightness and photostability support live cell imaging, which was used to demonstrate by two-color imaging lipid droplet motility along microtubules.","author":[{"dropping-particle":"","family":"Spandl","given":"Johanna","non-dropping-particle":"","parse-names":false,"suffix":""},{"dropping-particle":"","family":"White","given":"Daniel J.","non-dropping-particle":"","parse-names":false,"suffix":""},{"dropping-particle":"","family":"Peychl","given":"Jan","non-dropping-particle":"","parse-names":false,"suffix":""},{"dropping-particle":"","family":"Thiele","given":"Christoph","non-dropping-particle":"","parse-names":false,"suffix":""}],"container-title":"Traffic","id":"ITEM-1","issue":"11","issued":{"date-parts":[["2009"]]},"page":"1579-1584","title":"Live cell multicolor imaging of lipid droplets with a new dye, LD540","type":"article-journal","volume":"10"},"uris":["http://www.mendeley.com/documents/?uuid=94635cfb-a73c-444e-a3e4-56837ed643e5"]}],"mendeley":{"formattedCitation":"&lt;sup&gt;18&lt;/sup&gt;","plainTextFormattedCitation":"18","previouslyFormattedCitation":"&lt;sup&gt;18&lt;/sup&gt;"},"properties":{"noteIndex":0},"schema":"https://github.com/citation-style-language/schema/raw/master/csl-citation.json"}</w:instrText>
      </w:r>
      <w:r w:rsidR="00F91364"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18</w:t>
      </w:r>
      <w:r w:rsidR="00F91364" w:rsidRPr="00405442">
        <w:rPr>
          <w:rFonts w:asciiTheme="minorHAnsi" w:hAnsiTheme="minorHAnsi" w:cstheme="minorHAnsi"/>
          <w:color w:val="auto"/>
        </w:rPr>
        <w:fldChar w:fldCharType="end"/>
      </w:r>
      <w:r w:rsidR="00F91364" w:rsidRPr="00405442">
        <w:rPr>
          <w:rFonts w:asciiTheme="minorHAnsi" w:hAnsiTheme="minorHAnsi" w:cstheme="minorHAnsi"/>
          <w:color w:val="auto"/>
        </w:rPr>
        <w:t xml:space="preserve">, which allows for characterization and quantification of the total volume of lipid droplets within an organoid culture. </w:t>
      </w:r>
      <w:r w:rsidRPr="00405442">
        <w:rPr>
          <w:rFonts w:asciiTheme="minorHAnsi" w:hAnsiTheme="minorHAnsi" w:cstheme="minorHAnsi"/>
          <w:color w:val="auto"/>
        </w:rPr>
        <w:t>The procedures to establish and maintain human intestinal organoid cultures have been published before</w:t>
      </w:r>
      <w:r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{"citationItems":[{"id":"ITEM-1","itemData":{"DOI":"10.1053/j.gastro.2011.07.050","ISBN":"1528-0012 (Electronic)\\n0016-5085 (Linking)","ISSN":"00165085","PMID":"21889923","abstract":"Background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 © 2011 AGA Institute.","author":[{"dropping-particle":"","family":"Sato","given":"Toshiro","non-dropping-particle":"","parse-names":false,"suffix":""},{"dropping-particle":"","family":"Stange","given":"Daniel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page":"1762-1772","publisher":"Elsevier Inc.","publisher-place":"Hubrecht Institute, KNAW and University Medical Centre Utrecht, Utrecht, The Netherlands. t.sato@a7.keio.jp DOI  - 10.1053/j.gastro.2011.07.050 SRC  - Pubmed ID2  - 21889923 FG  - 0","title":"Long-term expansion of epithelial organoids from human colon, adenoma, adenocarcinoma, and Barrett's epithelium","type":"article-journal","volume":"141"},"uris":["http://www.mendeley.com/documents/?uuid=64fd6787-78b1-43bd-b057-b9be75131cb7"]}],"mendeley":{"formattedCitation":"&lt;sup&gt;13&lt;/sup&gt;","plainTextFormattedCitation":"13","previouslyFormattedCitation":"&lt;sup&gt;13&lt;/sup&gt;"},"properties":{"noteIndex":0},"schema":"https://github.com/citation-style-language/schema/raw/master/csl-citation.json"}</w:instrText>
      </w:r>
      <w:r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13</w:t>
      </w:r>
      <w:r w:rsidRPr="00405442">
        <w:rPr>
          <w:rFonts w:asciiTheme="minorHAnsi" w:hAnsiTheme="minorHAnsi" w:cstheme="minorHAnsi"/>
          <w:color w:val="auto"/>
        </w:rPr>
        <w:fldChar w:fldCharType="end"/>
      </w:r>
      <w:r w:rsidRPr="00405442">
        <w:rPr>
          <w:rFonts w:asciiTheme="minorHAnsi" w:hAnsiTheme="minorHAnsi" w:cstheme="minorHAnsi"/>
          <w:color w:val="auto"/>
        </w:rPr>
        <w:t xml:space="preserve">, and a visual guide </w:t>
      </w:r>
      <w:r w:rsidR="00600C8B" w:rsidRPr="00405442">
        <w:rPr>
          <w:rFonts w:asciiTheme="minorHAnsi" w:hAnsiTheme="minorHAnsi" w:cstheme="minorHAnsi"/>
          <w:color w:val="auto"/>
        </w:rPr>
        <w:t>of this protocol</w:t>
      </w:r>
      <w:r w:rsidRPr="00405442">
        <w:rPr>
          <w:rFonts w:asciiTheme="minorHAnsi" w:hAnsiTheme="minorHAnsi" w:cstheme="minorHAnsi"/>
          <w:color w:val="auto"/>
        </w:rPr>
        <w:t xml:space="preserve"> is available as well</w:t>
      </w:r>
      <w:r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{"citationItems":[{"id":"ITEM-1","itemData":{"DOI":"10.3791/55159","ISSN":"1940-087X","PMID":"28287550","abstract":"Recently-developed cystic fibrosis transmembrane conductance regulator (CFTR)-modulating drugs correct surface expression and/or function of the mutant CFTR channel in subjects with cystic fibrosis (CF). Identification of subjects that may benefit from these drugs is challenging because of the extensive heterogeneity of CFTR mutations, as well as other unknown factors that contribute to individual drug efficacy. Here, we describe a simple and relatively rapid assay for measuring individual CFTR function and response to CFTR modulators in vitro. Three dimensional (3D) epithelial organoids are grown from rectal biopsies in standard organoid medium. Once established, the organoids can be bio-banked for future analysis. For the assay, 30-80 organoids are seeded in 96-well plates in basement membrane matrix and are then exposed to drugs. One day later, the organoids are stained with calcein green, and forskolin-induced swelling is monitored by confocal live cell microscopy at 37 °C. Forskolin-induced swelling is fully CFTR-dependent and is sufficiently sensitive and precise to allow for discrimination between the drug responses of individuals with different and even identical CFTR mutations. In vitro swell responses correlate with the clinical response to therapy. This assay provides a cost-effective approach for the identification of drug-responsive individuals, independent of their CFTR mutations. It may also be instrumental in the development of future CFTR modulators.","author":[{"dropping-particle":"","family":"Boj","given":"Sylvia F.","non-dropping-particle":"","parse-names":false,"suffix":""},{"dropping-particle":"","family":"Vonk","given":"Annelotte M.","non-dropping-particle":"","parse-names":false,"suffix":""},{"dropping-particle":"","family":"Statia","given":"Marvin","non-dropping-particle":"","parse-names":false,"suffix":""},{"dropping-particle":"","family":"Su","given":"Jinyi","non-dropping-particle":"","parse-names":false,"suffix":""},{"dropping-particle":"","family":"Vries","given":"Robert R. G.","non-dropping-particle":"","parse-names":false,"suffix":""},{"dropping-particle":"","family":"Beekman","given":"Jeffrey M.","non-dropping-particle":"","parse-names":false,"suffix":""},{"dropping-particle":"","family":"Clevers","given":"Hans","non-dropping-particle":"","parse-names":false,"suffix":""}],"container-title":"Journal of visualized experiments : JoVE","id":"ITEM-1","issue":"120","issued":{"date-parts":[["2017","2","11"]]},"page":"1-12","title":"Forskolin-induced Swelling in Intestinal Organoids: An In Vitro Assay for Assessing Drug Response in Cystic Fibrosis Patients.","type":"article-journal"},"uris":["http://www.mendeley.com/documents/?uuid=10e2eed3-bd2f-40bc-8028-0965766194aa"]}],"mendeley":{"formattedCitation":"&lt;sup&gt;15&lt;/sup&gt;","plainTextFormattedCitation":"15","previouslyFormattedCitation":"&lt;sup&gt;15&lt;/sup&gt;"},"properties":{"noteIndex":0},"schema":"https://github.com/citation-style-language/schema/raw/master/csl-citation.json"}</w:instrText>
      </w:r>
      <w:r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15</w:t>
      </w:r>
      <w:r w:rsidRPr="00405442">
        <w:rPr>
          <w:rFonts w:asciiTheme="minorHAnsi" w:hAnsiTheme="minorHAnsi" w:cstheme="minorHAnsi"/>
          <w:color w:val="auto"/>
        </w:rPr>
        <w:fldChar w:fldCharType="end"/>
      </w:r>
      <w:r w:rsidRPr="00405442">
        <w:rPr>
          <w:rFonts w:asciiTheme="minorHAnsi" w:hAnsiTheme="minorHAnsi" w:cstheme="minorHAnsi"/>
          <w:color w:val="auto"/>
        </w:rPr>
        <w:t xml:space="preserve">. </w:t>
      </w:r>
    </w:p>
    <w:p w14:paraId="770C5094" w14:textId="77777777" w:rsidR="00A47ADA" w:rsidRPr="00405442" w:rsidRDefault="00A47ADA" w:rsidP="00A162A1">
      <w:pPr>
        <w:rPr>
          <w:rFonts w:asciiTheme="minorHAnsi" w:hAnsiTheme="minorHAnsi" w:cstheme="minorHAnsi"/>
          <w:color w:val="auto"/>
        </w:rPr>
      </w:pPr>
    </w:p>
    <w:p w14:paraId="2E7C435D" w14:textId="007E9F6D" w:rsidR="00A47ADA" w:rsidRPr="00405442" w:rsidRDefault="00A47ADA" w:rsidP="00A162A1">
      <w:pPr>
        <w:rPr>
          <w:rFonts w:asciiTheme="minorHAnsi" w:hAnsiTheme="minorHAnsi" w:cstheme="minorHAnsi"/>
          <w:color w:val="auto"/>
        </w:rPr>
      </w:pPr>
      <w:r w:rsidRPr="00405442">
        <w:rPr>
          <w:rFonts w:asciiTheme="minorHAnsi" w:hAnsiTheme="minorHAnsi" w:cstheme="minorHAnsi"/>
          <w:color w:val="auto"/>
        </w:rPr>
        <w:t xml:space="preserve">The crucial steps in this protocol are the culture of human intestinal organoids, and the proper conjugation of </w:t>
      </w:r>
      <w:r w:rsidR="001001AA" w:rsidRPr="00405442">
        <w:rPr>
          <w:rFonts w:asciiTheme="minorHAnsi" w:hAnsiTheme="minorHAnsi" w:cstheme="minorHAnsi"/>
          <w:color w:val="auto"/>
        </w:rPr>
        <w:t>O</w:t>
      </w:r>
      <w:r w:rsidRPr="00405442">
        <w:rPr>
          <w:rFonts w:asciiTheme="minorHAnsi" w:hAnsiTheme="minorHAnsi" w:cstheme="minorHAnsi"/>
          <w:color w:val="auto"/>
        </w:rPr>
        <w:t xml:space="preserve">A to BSA. The culture of organoids requires a correct formulation of the culture medium, as the maintenance of a stem cell population is highly dependent on functional </w:t>
      </w:r>
      <w:r w:rsidR="00CE77BB" w:rsidRPr="00405442">
        <w:rPr>
          <w:rFonts w:asciiTheme="minorHAnsi" w:hAnsiTheme="minorHAnsi" w:cstheme="minorHAnsi"/>
          <w:color w:val="auto"/>
        </w:rPr>
        <w:t>W</w:t>
      </w:r>
      <w:r w:rsidR="00D36FC2" w:rsidRPr="00405442">
        <w:rPr>
          <w:rFonts w:asciiTheme="minorHAnsi" w:hAnsiTheme="minorHAnsi" w:cstheme="minorHAnsi"/>
          <w:color w:val="auto"/>
        </w:rPr>
        <w:t>nt</w:t>
      </w:r>
      <w:r w:rsidR="00CE77BB" w:rsidRPr="00405442">
        <w:rPr>
          <w:rFonts w:asciiTheme="minorHAnsi" w:hAnsiTheme="minorHAnsi" w:cstheme="minorHAnsi"/>
          <w:color w:val="auto"/>
        </w:rPr>
        <w:t>3A-CM</w:t>
      </w:r>
      <w:r w:rsidRPr="00405442">
        <w:rPr>
          <w:rFonts w:asciiTheme="minorHAnsi" w:hAnsiTheme="minorHAnsi" w:cstheme="minorHAnsi"/>
          <w:color w:val="auto"/>
        </w:rPr>
        <w:t xml:space="preserve">. When </w:t>
      </w:r>
      <w:r w:rsidR="00CE77BB" w:rsidRPr="00405442">
        <w:rPr>
          <w:rFonts w:asciiTheme="minorHAnsi" w:hAnsiTheme="minorHAnsi" w:cstheme="minorHAnsi"/>
          <w:color w:val="auto"/>
        </w:rPr>
        <w:t>W</w:t>
      </w:r>
      <w:r w:rsidR="00D36FC2" w:rsidRPr="00405442">
        <w:rPr>
          <w:rFonts w:asciiTheme="minorHAnsi" w:hAnsiTheme="minorHAnsi" w:cstheme="minorHAnsi"/>
          <w:color w:val="auto"/>
        </w:rPr>
        <w:t>nt</w:t>
      </w:r>
      <w:r w:rsidR="00CE77BB" w:rsidRPr="00405442">
        <w:rPr>
          <w:rFonts w:asciiTheme="minorHAnsi" w:hAnsiTheme="minorHAnsi" w:cstheme="minorHAnsi"/>
          <w:color w:val="auto"/>
        </w:rPr>
        <w:t>3A-CM</w:t>
      </w:r>
      <w:r w:rsidRPr="00405442">
        <w:rPr>
          <w:rFonts w:asciiTheme="minorHAnsi" w:hAnsiTheme="minorHAnsi" w:cstheme="minorHAnsi"/>
          <w:color w:val="auto"/>
        </w:rPr>
        <w:t xml:space="preserve"> is made in-house, we recommend a highly standardized workflow </w:t>
      </w:r>
      <w:r w:rsidR="00B8685F" w:rsidRPr="00405442">
        <w:rPr>
          <w:rFonts w:asciiTheme="minorHAnsi" w:hAnsiTheme="minorHAnsi" w:cstheme="minorHAnsi"/>
          <w:color w:val="auto"/>
        </w:rPr>
        <w:t>and</w:t>
      </w:r>
      <w:r w:rsidRPr="00405442">
        <w:rPr>
          <w:rFonts w:asciiTheme="minorHAnsi" w:hAnsiTheme="minorHAnsi" w:cstheme="minorHAnsi"/>
          <w:color w:val="auto"/>
        </w:rPr>
        <w:t xml:space="preserve"> the monthly production of </w:t>
      </w:r>
      <w:r w:rsidR="00600C8B" w:rsidRPr="00405442">
        <w:rPr>
          <w:rFonts w:asciiTheme="minorHAnsi" w:hAnsiTheme="minorHAnsi" w:cstheme="minorHAnsi"/>
          <w:color w:val="auto"/>
        </w:rPr>
        <w:t>co</w:t>
      </w:r>
      <w:r w:rsidR="00C42EEB" w:rsidRPr="00405442">
        <w:rPr>
          <w:rFonts w:asciiTheme="minorHAnsi" w:hAnsiTheme="minorHAnsi" w:cstheme="minorHAnsi"/>
          <w:color w:val="auto"/>
        </w:rPr>
        <w:t>n</w:t>
      </w:r>
      <w:r w:rsidR="00600C8B" w:rsidRPr="00405442">
        <w:rPr>
          <w:rFonts w:asciiTheme="minorHAnsi" w:hAnsiTheme="minorHAnsi" w:cstheme="minorHAnsi"/>
          <w:color w:val="auto"/>
        </w:rPr>
        <w:t>ditioned medium due to the expiration time of about 2 months</w:t>
      </w:r>
      <w:r w:rsidRPr="00405442">
        <w:rPr>
          <w:rFonts w:asciiTheme="minorHAnsi" w:hAnsiTheme="minorHAnsi" w:cstheme="minorHAnsi"/>
          <w:color w:val="auto"/>
        </w:rPr>
        <w:t>.</w:t>
      </w:r>
      <w:r w:rsidR="00B8685F" w:rsidRPr="00405442">
        <w:rPr>
          <w:rFonts w:asciiTheme="minorHAnsi" w:hAnsiTheme="minorHAnsi" w:cstheme="minorHAnsi"/>
          <w:color w:val="auto"/>
        </w:rPr>
        <w:t xml:space="preserve"> Furthermore, 1:1 mixing of </w:t>
      </w:r>
      <w:r w:rsidR="001001AA" w:rsidRPr="00405442">
        <w:rPr>
          <w:rFonts w:asciiTheme="minorHAnsi" w:hAnsiTheme="minorHAnsi" w:cstheme="minorHAnsi"/>
          <w:color w:val="auto"/>
        </w:rPr>
        <w:t xml:space="preserve">consecutive </w:t>
      </w:r>
      <w:r w:rsidR="00CE77BB" w:rsidRPr="00405442">
        <w:rPr>
          <w:rFonts w:asciiTheme="minorHAnsi" w:hAnsiTheme="minorHAnsi" w:cstheme="minorHAnsi"/>
          <w:color w:val="auto"/>
        </w:rPr>
        <w:t>W</w:t>
      </w:r>
      <w:r w:rsidR="00D36FC2" w:rsidRPr="00405442">
        <w:rPr>
          <w:rFonts w:asciiTheme="minorHAnsi" w:hAnsiTheme="minorHAnsi" w:cstheme="minorHAnsi"/>
          <w:color w:val="auto"/>
        </w:rPr>
        <w:t>nt</w:t>
      </w:r>
      <w:r w:rsidR="00CE77BB" w:rsidRPr="00405442">
        <w:rPr>
          <w:rFonts w:asciiTheme="minorHAnsi" w:hAnsiTheme="minorHAnsi" w:cstheme="minorHAnsi"/>
          <w:color w:val="auto"/>
        </w:rPr>
        <w:t>3A-CM</w:t>
      </w:r>
      <w:r w:rsidR="00B8685F" w:rsidRPr="00405442">
        <w:rPr>
          <w:rFonts w:asciiTheme="minorHAnsi" w:hAnsiTheme="minorHAnsi" w:cstheme="minorHAnsi"/>
          <w:color w:val="auto"/>
        </w:rPr>
        <w:t xml:space="preserve"> </w:t>
      </w:r>
      <w:r w:rsidR="001001AA" w:rsidRPr="00405442">
        <w:rPr>
          <w:rFonts w:asciiTheme="minorHAnsi" w:hAnsiTheme="minorHAnsi" w:cstheme="minorHAnsi"/>
          <w:color w:val="auto"/>
        </w:rPr>
        <w:t xml:space="preserve">batches </w:t>
      </w:r>
      <w:r w:rsidR="00B8685F" w:rsidRPr="00405442">
        <w:rPr>
          <w:rFonts w:asciiTheme="minorHAnsi" w:hAnsiTheme="minorHAnsi" w:cstheme="minorHAnsi"/>
          <w:color w:val="auto"/>
        </w:rPr>
        <w:t xml:space="preserve">results in a more constant </w:t>
      </w:r>
      <w:r w:rsidR="001001AA" w:rsidRPr="00405442">
        <w:rPr>
          <w:rFonts w:asciiTheme="minorHAnsi" w:hAnsiTheme="minorHAnsi" w:cstheme="minorHAnsi"/>
          <w:color w:val="auto"/>
        </w:rPr>
        <w:t xml:space="preserve">long-term </w:t>
      </w:r>
      <w:r w:rsidR="00B8685F" w:rsidRPr="00405442">
        <w:rPr>
          <w:rFonts w:asciiTheme="minorHAnsi" w:hAnsiTheme="minorHAnsi" w:cstheme="minorHAnsi"/>
          <w:color w:val="auto"/>
        </w:rPr>
        <w:t xml:space="preserve">culture, as it ensures that a </w:t>
      </w:r>
      <w:r w:rsidR="001001AA" w:rsidRPr="00405442">
        <w:rPr>
          <w:rFonts w:asciiTheme="minorHAnsi" w:hAnsiTheme="minorHAnsi" w:cstheme="minorHAnsi"/>
          <w:color w:val="auto"/>
        </w:rPr>
        <w:t xml:space="preserve">slightly </w:t>
      </w:r>
      <w:r w:rsidR="00B8685F" w:rsidRPr="00405442">
        <w:rPr>
          <w:rFonts w:asciiTheme="minorHAnsi" w:hAnsiTheme="minorHAnsi" w:cstheme="minorHAnsi"/>
          <w:color w:val="auto"/>
        </w:rPr>
        <w:t>sub-optimal batch will not have a major impact on organoid growth.</w:t>
      </w:r>
    </w:p>
    <w:p w14:paraId="14B6D9A3" w14:textId="77777777" w:rsidR="001676EF" w:rsidRPr="00405442" w:rsidRDefault="001676EF" w:rsidP="00A162A1">
      <w:pPr>
        <w:rPr>
          <w:rFonts w:asciiTheme="minorHAnsi" w:hAnsiTheme="minorHAnsi" w:cstheme="minorHAnsi"/>
          <w:color w:val="auto"/>
        </w:rPr>
      </w:pPr>
    </w:p>
    <w:p w14:paraId="13A6C836" w14:textId="4F537B61" w:rsidR="00F90672" w:rsidRPr="00405442" w:rsidRDefault="00F90672" w:rsidP="00A162A1">
      <w:pPr>
        <w:rPr>
          <w:rFonts w:asciiTheme="minorHAnsi" w:hAnsiTheme="minorHAnsi" w:cstheme="minorHAnsi"/>
          <w:color w:val="auto"/>
        </w:rPr>
      </w:pPr>
      <w:r w:rsidRPr="00405442">
        <w:rPr>
          <w:rFonts w:asciiTheme="minorHAnsi" w:hAnsiTheme="minorHAnsi" w:cstheme="minorHAnsi"/>
          <w:color w:val="auto"/>
        </w:rPr>
        <w:t xml:space="preserve">In addition, our BM consists of advanced DMEM/F12 medium, which contains </w:t>
      </w:r>
      <w:r w:rsidRPr="00405442">
        <w:rPr>
          <w:rFonts w:asciiTheme="minorHAnsi" w:hAnsiTheme="minorHAnsi" w:cstheme="minorHAnsi"/>
          <w:color w:val="auto"/>
          <w:lang w:eastAsia="nl-NL"/>
        </w:rPr>
        <w:t>lipid-rich BSA. Since our vehicle control (12%</w:t>
      </w:r>
      <w:r w:rsidR="001676EF" w:rsidRPr="00405442">
        <w:rPr>
          <w:rFonts w:asciiTheme="minorHAnsi" w:hAnsiTheme="minorHAnsi" w:cstheme="minorHAnsi"/>
          <w:color w:val="auto"/>
          <w:lang w:eastAsia="nl-NL"/>
        </w:rPr>
        <w:t xml:space="preserve"> </w:t>
      </w:r>
      <w:r w:rsidRPr="00405442">
        <w:rPr>
          <w:rFonts w:asciiTheme="minorHAnsi" w:hAnsiTheme="minorHAnsi" w:cstheme="minorHAnsi"/>
          <w:color w:val="auto"/>
          <w:lang w:eastAsia="nl-NL"/>
        </w:rPr>
        <w:t>BSA/BM) does not induce LD formation in organoids, we conclude that the amount or type of FFA in BM is not sufficient to influence the LDF assay.</w:t>
      </w:r>
      <w:r w:rsidR="001F7591" w:rsidRPr="00405442">
        <w:rPr>
          <w:rFonts w:asciiTheme="minorHAnsi" w:hAnsiTheme="minorHAnsi" w:cstheme="minorHAnsi"/>
          <w:color w:val="auto"/>
          <w:lang w:eastAsia="nl-NL"/>
        </w:rPr>
        <w:t xml:space="preserve"> </w:t>
      </w:r>
    </w:p>
    <w:p w14:paraId="70311B87" w14:textId="77777777" w:rsidR="00B8685F" w:rsidRPr="00405442" w:rsidRDefault="00B8685F" w:rsidP="00A162A1">
      <w:pPr>
        <w:rPr>
          <w:rFonts w:asciiTheme="minorHAnsi" w:hAnsiTheme="minorHAnsi" w:cstheme="minorHAnsi"/>
          <w:color w:val="auto"/>
        </w:rPr>
      </w:pPr>
    </w:p>
    <w:p w14:paraId="26F9F498" w14:textId="78A90607" w:rsidR="00B8685F" w:rsidRPr="00405442" w:rsidRDefault="00B8685F" w:rsidP="00A162A1">
      <w:pPr>
        <w:rPr>
          <w:rFonts w:asciiTheme="minorHAnsi" w:hAnsiTheme="minorHAnsi" w:cstheme="minorHAnsi"/>
          <w:color w:val="auto"/>
        </w:rPr>
      </w:pPr>
      <w:r w:rsidRPr="00405442">
        <w:rPr>
          <w:rFonts w:asciiTheme="minorHAnsi" w:hAnsiTheme="minorHAnsi" w:cstheme="minorHAnsi"/>
          <w:color w:val="auto"/>
        </w:rPr>
        <w:t xml:space="preserve">The conjugation of OA to BSA is </w:t>
      </w:r>
      <w:r w:rsidR="0072150D" w:rsidRPr="00405442">
        <w:rPr>
          <w:rFonts w:asciiTheme="minorHAnsi" w:hAnsiTheme="minorHAnsi" w:cstheme="minorHAnsi"/>
          <w:color w:val="auto"/>
        </w:rPr>
        <w:t>a</w:t>
      </w:r>
      <w:r w:rsidR="001001AA" w:rsidRPr="00405442">
        <w:rPr>
          <w:rFonts w:asciiTheme="minorHAnsi" w:hAnsiTheme="minorHAnsi" w:cstheme="minorHAnsi"/>
          <w:color w:val="auto"/>
        </w:rPr>
        <w:t xml:space="preserve"> delicate</w:t>
      </w:r>
      <w:r w:rsidR="0072150D" w:rsidRPr="00405442">
        <w:rPr>
          <w:rFonts w:asciiTheme="minorHAnsi" w:hAnsiTheme="minorHAnsi" w:cstheme="minorHAnsi"/>
          <w:color w:val="auto"/>
        </w:rPr>
        <w:t xml:space="preserve"> process which might require some </w:t>
      </w:r>
      <w:r w:rsidR="001001AA" w:rsidRPr="00405442">
        <w:rPr>
          <w:rFonts w:asciiTheme="minorHAnsi" w:hAnsiTheme="minorHAnsi" w:cstheme="minorHAnsi"/>
          <w:color w:val="auto"/>
        </w:rPr>
        <w:t>optimi</w:t>
      </w:r>
      <w:r w:rsidR="00C42EEB" w:rsidRPr="00405442">
        <w:rPr>
          <w:rFonts w:asciiTheme="minorHAnsi" w:hAnsiTheme="minorHAnsi" w:cstheme="minorHAnsi"/>
          <w:color w:val="auto"/>
        </w:rPr>
        <w:t>z</w:t>
      </w:r>
      <w:r w:rsidR="001001AA" w:rsidRPr="00405442">
        <w:rPr>
          <w:rFonts w:asciiTheme="minorHAnsi" w:hAnsiTheme="minorHAnsi" w:cstheme="minorHAnsi"/>
          <w:color w:val="auto"/>
        </w:rPr>
        <w:t>ation</w:t>
      </w:r>
      <w:r w:rsidR="00AC28A0" w:rsidRPr="00405442">
        <w:rPr>
          <w:rFonts w:asciiTheme="minorHAnsi" w:hAnsiTheme="minorHAnsi" w:cstheme="minorHAnsi"/>
          <w:color w:val="auto"/>
        </w:rPr>
        <w:t xml:space="preserve">. We </w:t>
      </w:r>
      <w:r w:rsidR="001001AA" w:rsidRPr="00405442">
        <w:rPr>
          <w:rFonts w:asciiTheme="minorHAnsi" w:hAnsiTheme="minorHAnsi" w:cstheme="minorHAnsi"/>
          <w:color w:val="auto"/>
        </w:rPr>
        <w:t xml:space="preserve">experienced </w:t>
      </w:r>
      <w:r w:rsidR="00AC28A0" w:rsidRPr="00405442">
        <w:rPr>
          <w:rFonts w:asciiTheme="minorHAnsi" w:hAnsiTheme="minorHAnsi" w:cstheme="minorHAnsi"/>
          <w:color w:val="auto"/>
        </w:rPr>
        <w:t xml:space="preserve">that the protocol described </w:t>
      </w:r>
      <w:r w:rsidR="001001AA" w:rsidRPr="00405442">
        <w:rPr>
          <w:rFonts w:asciiTheme="minorHAnsi" w:hAnsiTheme="minorHAnsi" w:cstheme="minorHAnsi"/>
          <w:color w:val="auto"/>
        </w:rPr>
        <w:t>here</w:t>
      </w:r>
      <w:r w:rsidR="00C42EEB" w:rsidRPr="00405442">
        <w:rPr>
          <w:rFonts w:asciiTheme="minorHAnsi" w:hAnsiTheme="minorHAnsi" w:cstheme="minorHAnsi"/>
          <w:color w:val="auto"/>
        </w:rPr>
        <w:t xml:space="preserve"> </w:t>
      </w:r>
      <w:r w:rsidR="001001AA" w:rsidRPr="00405442">
        <w:rPr>
          <w:rFonts w:asciiTheme="minorHAnsi" w:hAnsiTheme="minorHAnsi" w:cstheme="minorHAnsi"/>
          <w:color w:val="auto"/>
        </w:rPr>
        <w:t>is most optimal</w:t>
      </w:r>
      <w:r w:rsidR="00AC28A0" w:rsidRPr="00405442">
        <w:rPr>
          <w:rFonts w:asciiTheme="minorHAnsi" w:hAnsiTheme="minorHAnsi" w:cstheme="minorHAnsi"/>
          <w:color w:val="auto"/>
        </w:rPr>
        <w:t xml:space="preserve"> when all temperature changes are </w:t>
      </w:r>
      <w:r w:rsidR="00AC28A0" w:rsidRPr="00405442">
        <w:rPr>
          <w:rFonts w:asciiTheme="minorHAnsi" w:hAnsiTheme="minorHAnsi" w:cstheme="minorHAnsi"/>
          <w:color w:val="auto"/>
        </w:rPr>
        <w:lastRenderedPageBreak/>
        <w:t xml:space="preserve">followed meticulously and </w:t>
      </w:r>
      <w:r w:rsidR="00122BA9" w:rsidRPr="00405442">
        <w:rPr>
          <w:rFonts w:asciiTheme="minorHAnsi" w:hAnsiTheme="minorHAnsi" w:cstheme="minorHAnsi"/>
          <w:color w:val="auto"/>
        </w:rPr>
        <w:t>when</w:t>
      </w:r>
      <w:r w:rsidR="00AC28A0" w:rsidRPr="00405442">
        <w:rPr>
          <w:rFonts w:asciiTheme="minorHAnsi" w:hAnsiTheme="minorHAnsi" w:cstheme="minorHAnsi"/>
          <w:color w:val="auto"/>
        </w:rPr>
        <w:t xml:space="preserve"> performed using glass labware. </w:t>
      </w:r>
    </w:p>
    <w:p w14:paraId="5E292A15" w14:textId="77777777" w:rsidR="00AC28A0" w:rsidRPr="00405442" w:rsidRDefault="00AC28A0" w:rsidP="00A162A1">
      <w:pPr>
        <w:rPr>
          <w:rFonts w:asciiTheme="minorHAnsi" w:hAnsiTheme="minorHAnsi" w:cstheme="minorHAnsi"/>
          <w:color w:val="auto"/>
        </w:rPr>
      </w:pPr>
    </w:p>
    <w:p w14:paraId="6C4050AD" w14:textId="12FC4ABF" w:rsidR="00AC28A0" w:rsidRPr="00405442" w:rsidRDefault="00AC28A0" w:rsidP="00A162A1">
      <w:pPr>
        <w:rPr>
          <w:rFonts w:asciiTheme="minorHAnsi" w:hAnsiTheme="minorHAnsi" w:cstheme="minorHAnsi"/>
          <w:color w:val="auto"/>
        </w:rPr>
      </w:pPr>
      <w:r w:rsidRPr="00405442">
        <w:rPr>
          <w:rFonts w:asciiTheme="minorHAnsi" w:hAnsiTheme="minorHAnsi" w:cstheme="minorHAnsi"/>
          <w:color w:val="auto"/>
        </w:rPr>
        <w:t>In previous research, LD formation assays have been used to characterize LD size and number with high magnification</w:t>
      </w:r>
      <w:r w:rsidRPr="00405442">
        <w:rPr>
          <w:rFonts w:asciiTheme="minorHAnsi" w:hAnsiTheme="minorHAnsi" w:cstheme="minorHAnsi"/>
          <w:color w:val="auto"/>
        </w:rPr>
        <w:fldChar w:fldCharType="begin" w:fldLock="1"/>
      </w:r>
      <w:r w:rsidR="004D0B59" w:rsidRPr="00405442">
        <w:rPr>
          <w:rFonts w:asciiTheme="minorHAnsi" w:hAnsiTheme="minorHAnsi" w:cstheme="minorHAnsi"/>
          <w:color w:val="auto"/>
        </w:rPr>
        <w:instrText>ADDIN CSL_CITATION {"citationItems":[{"id":"ITEM-1","itemData":{"DOI":"10.1194/jlr.P075119","ISSN":"1539-7262","PMID":"28373485","abstract":"Acyl-CoA:diacylglycerol acyltransferase (DGAT)1 and DGAT2 catalyze triglyceride (TG) biosynthesis in humans. Biallelic loss-of-function mutations in human DGAT1 result in severe congenital diarrhea and protein-losing enteropathy. Additionally, pharmacologic inhibition of DGAT1 led to dose-related diarrhea in human clinical trials. Here we identify a previously unknown DGAT1 mutation in identical twins of South Asian descent. These male patients developed watery diarrhea shortly after birth, with protein-losing enteropathy and failure to thrive. Exome sequencing revealed a homozygous recessive mutation in DGAT1, c.314T&gt;C, p.L105P. We show here that the p.L105P DGAT1 enzyme produced from the mutant allele is less abundant, resulting in partial loss of TG synthesis activity and decreased formation of lipid droplets in patient-derived primary dermal fibroblasts. Thus, in contrast with complete loss-of-function alleles of DGAT1, the p.L105P missense allele partially reduces TG synthesis activity and causes a less severe clinical phenotype. Our findings add to the growing recognition of DGAT1 deficiency as a cause of congenital diarrhea with protein-losing enteropathy and indicate that DGAT1 mutations result in a spectrum of diseases.","author":[{"dropping-particle":"","family":"Gluchowski","given":"Nina L","non-dropping-particle":"","parse-names":false,"suffix":""},{"dropping-particle":"","family":"Chitraju","given":"Chandramohan","non-dropping-particle":"","parse-names":false,"suffix":""},{"dropping-particle":"","family":"Picoraro","given":"Joseph A","non-dropping-particle":"","parse-names":false,"suffix":""},{"dropping-particle":"","family":"Mejhert","given":"Niklas","non-dropping-particle":"","parse-names":false,"suffix":""},{"dropping-particle":"","family":"Pinto","given":"Shirly","non-dropping-particle":"","parse-names":false,"suffix":""},{"dropping-particle":"","family":"Xin","given":"Winnie","non-dropping-particle":"","parse-names":false,"suffix":""},{"dropping-particle":"","family":"Kamin","given":"Daniel S","non-dropping-particle":"","parse-names":false,"suffix":""},{"dropping-particle":"","family":"Winter","given":"Harland S","non-dropping-particle":"","parse-names":false,"suffix":""},{"dropping-particle":"","family":"Chung","given":"Wendy K","non-dropping-particle":"","parse-names":false,"suffix":""},{"dropping-particle":"","family":"Walther","given":"Tobias C","non-dropping-particle":"","parse-names":false,"suffix":""},{"dropping-particle":"V","family":"Farese","given":"Robert","non-dropping-particle":"","parse-names":false,"suffix":""}],"container-title":"Journal of lipid research","id":"ITEM-1","issue":"6","issued":{"date-parts":[["2017"]]},"page":"1230-1237","title":"Identification and characterization of a novel DGAT1 missense mutation associated with congenital diarrhea.","type":"article-journal","volume":"58"},"uris":["http://www.mendeley.com/documents/?uuid=e4dd2ad3-212b-4842-ac0e-991c6a4d1ec4"]},{"id":"ITEM-2","itemData":{"DOI":"10.1016/j.devcel.2013.01.013","ISBN":"1878-1551 (Electronic)\\r1534-5807 (Linking)","ISSN":"15345807","PMID":"23415954","abstract":"Lipid droplets (LDs) store metabolic energy and membrane lipid precursors. With excess metabolic energy, cells synthesize triacylglycerol (TG) and form LDs that grow dramatically. It is unclear how TG synthesis relates to LD formation and growth. Here, we identify two LD subpopulations: smaller LDs of relatively constant size, and LDs that grow larger. The latter population contains isoenzymes for each step of TG synthesis. Glycerol-3-phosphate acyltransferase 4 (GPAT4), which catalyzes the first and rate-limiting step, relocalizes from the endoplasmic reticulum (ER) to a subset of forming LDs, where it becomes stably associated. ER-to-LD targeting of GPAT4 and other LD-localized TG synthesis isozymes is required for LD growth. Key features of GPAT4 ER-to-LD targeting and function in LD growth are conserved between Drosophila and mammalian cells. Our results explain how TG synthesis is coupled with LD growth and identify two distinct LD subpopulations based on their capacity for localized TG synthesis. © 2013 Elsevier Inc.","author":[{"dropping-particle":"","family":"Wilfling","given":"Florian","non-dropping-particle":"","parse-names":false,"suffix":""},{"dropping-particle":"","family":"Wang","given":"Huajin","non-dropping-particle":"","parse-names":false,"suffix":""},{"dropping-particle":"","family":"Haas","given":"Joel T.","non-dropping-particle":"","parse-names":false,"suffix":""},{"dropping-particle":"","family":"Krahmer","given":"Natalie","non-dropping-particle":"","parse-names":false,"suffix":""},{"dropping-particle":"","family":"Gould","given":"Travis J.","non-dropping-particle":"","parse-names":false,"suffix":""},{"dropping-particle":"","family":"Uchida","given":"Aki","non-dropping-particle":"","parse-names":false,"suffix":""},{"dropping-particle":"","family":"Cheng","given":"Ji Xin","non-dropping-particle":"","parse-names":false,"suffix":""},{"dropping-particle":"","family":"Graham","given":"Morven","non-dropping-particle":"","parse-names":false,"suffix":""},{"dropping-particle":"","family":"Christiano","given":"Romain","non-dropping-particle":"","parse-names":false,"suffix":""},{"dropping-particle":"","family":"Fröhlich","given":"Florian","non-dropping-particle":"","parse-names":false,"suffix":""},{"dropping-particle":"","family":"Liu","given":"Xinran","non-dropping-particle":"","parse-names":false,"suffix":""},{"dropping-particle":"","family":"Buhman","given":"Kimberly K.","non-dropping-particle":"","parse-names":false,"suffix":""},{"dropping-particle":"","family":"Coleman","given":"Rosalind A.","non-dropping-particle":"","parse-names":false,"suffix":""},{"dropping-particle":"","family":"Bewersdorf","given":"Joerg","non-dropping-particle":"","parse-names":false,"suffix":""},{"dropping-particle":"V.","family":"Farese","given":"Robert","non-dropping-particle":"","parse-names":false,"suffix":""},{"dropping-particle":"","family":"Walther","given":"Tobias C.","non-dropping-particle":"","parse-names":false,"suffix":""}],"container-title":"Developmental Cell","id":"ITEM-2","issue":"4","issued":{"date-parts":[["2013"]]},"page":"384-399","title":"Triacylglycerol synthesis enzymes mediate lipid droplet growth by relocalizing from the ER to lipid droplets","type":"article-journal","volume":"24"},"uris":["http://www.mendeley.com/documents/?uuid=a4990ff8-cf7e-43a5-86cd-a3ac369d9e1d"]}],"mendeley":{"formattedCitation":"&lt;sup&gt;8,12&lt;/sup&gt;","plainTextFormattedCitation":"8,12","previouslyFormattedCitation":"&lt;sup&gt;8,12&lt;/sup&gt;"},"properties":{"noteIndex":0},"schema":"https://github.com/citation-style-language/schema/raw/master/csl-citation.json"}</w:instrText>
      </w:r>
      <w:r w:rsidRPr="00405442">
        <w:rPr>
          <w:rFonts w:asciiTheme="minorHAnsi" w:hAnsiTheme="minorHAnsi" w:cstheme="minorHAnsi"/>
          <w:color w:val="auto"/>
        </w:rPr>
        <w:fldChar w:fldCharType="separate"/>
      </w:r>
      <w:r w:rsidR="004804C5" w:rsidRPr="00405442">
        <w:rPr>
          <w:rFonts w:asciiTheme="minorHAnsi" w:hAnsiTheme="minorHAnsi" w:cstheme="minorHAnsi"/>
          <w:noProof/>
          <w:color w:val="auto"/>
          <w:vertAlign w:val="superscript"/>
        </w:rPr>
        <w:t>8,12</w:t>
      </w:r>
      <w:r w:rsidRPr="00405442">
        <w:rPr>
          <w:rFonts w:asciiTheme="minorHAnsi" w:hAnsiTheme="minorHAnsi" w:cstheme="minorHAnsi"/>
          <w:color w:val="auto"/>
        </w:rPr>
        <w:fldChar w:fldCharType="end"/>
      </w:r>
      <w:r w:rsidRPr="00405442">
        <w:rPr>
          <w:rFonts w:asciiTheme="minorHAnsi" w:hAnsiTheme="minorHAnsi" w:cstheme="minorHAnsi"/>
          <w:color w:val="auto"/>
        </w:rPr>
        <w:t xml:space="preserve">. These assays </w:t>
      </w:r>
      <w:r w:rsidR="001001AA" w:rsidRPr="00405442">
        <w:rPr>
          <w:rFonts w:asciiTheme="minorHAnsi" w:hAnsiTheme="minorHAnsi" w:cstheme="minorHAnsi"/>
          <w:color w:val="auto"/>
        </w:rPr>
        <w:t>we</w:t>
      </w:r>
      <w:r w:rsidRPr="00405442">
        <w:rPr>
          <w:rFonts w:asciiTheme="minorHAnsi" w:hAnsiTheme="minorHAnsi" w:cstheme="minorHAnsi"/>
          <w:color w:val="auto"/>
        </w:rPr>
        <w:t xml:space="preserve">re mostly performed using </w:t>
      </w:r>
      <w:r w:rsidR="00122BA9" w:rsidRPr="00405442">
        <w:rPr>
          <w:rFonts w:asciiTheme="minorHAnsi" w:hAnsiTheme="minorHAnsi" w:cstheme="minorHAnsi"/>
          <w:color w:val="auto"/>
        </w:rPr>
        <w:t>boron-dipyrromethene (</w:t>
      </w:r>
      <w:r w:rsidRPr="00405442">
        <w:rPr>
          <w:rFonts w:asciiTheme="minorHAnsi" w:hAnsiTheme="minorHAnsi" w:cstheme="minorHAnsi"/>
          <w:color w:val="auto"/>
        </w:rPr>
        <w:t>BODIPY</w:t>
      </w:r>
      <w:r w:rsidR="00122BA9" w:rsidRPr="00405442">
        <w:rPr>
          <w:rFonts w:asciiTheme="minorHAnsi" w:hAnsiTheme="minorHAnsi" w:cstheme="minorHAnsi"/>
          <w:color w:val="auto"/>
        </w:rPr>
        <w:t>)</w:t>
      </w:r>
      <w:r w:rsidRPr="00405442">
        <w:rPr>
          <w:rFonts w:asciiTheme="minorHAnsi" w:hAnsiTheme="minorHAnsi" w:cstheme="minorHAnsi"/>
          <w:color w:val="auto"/>
        </w:rPr>
        <w:t xml:space="preserve"> 493/503</w:t>
      </w:r>
      <w:r w:rsidR="00053C6F" w:rsidRPr="00405442">
        <w:rPr>
          <w:rFonts w:asciiTheme="minorHAnsi" w:hAnsiTheme="minorHAnsi" w:cstheme="minorHAnsi"/>
          <w:color w:val="auto"/>
        </w:rPr>
        <w:t xml:space="preserve">, which provides an excellent staining for LDs with high signal-to-noise ratio. However, the emission spectrum </w:t>
      </w:r>
      <w:r w:rsidR="001001AA" w:rsidRPr="00405442">
        <w:rPr>
          <w:rFonts w:asciiTheme="minorHAnsi" w:hAnsiTheme="minorHAnsi" w:cstheme="minorHAnsi"/>
          <w:color w:val="auto"/>
        </w:rPr>
        <w:t xml:space="preserve">of BODIPY </w:t>
      </w:r>
      <w:r w:rsidR="00053C6F" w:rsidRPr="00405442">
        <w:rPr>
          <w:rFonts w:asciiTheme="minorHAnsi" w:hAnsiTheme="minorHAnsi" w:cstheme="minorHAnsi"/>
          <w:color w:val="auto"/>
        </w:rPr>
        <w:t xml:space="preserve">is quite broad, and </w:t>
      </w:r>
      <w:r w:rsidR="001001AA" w:rsidRPr="00405442">
        <w:rPr>
          <w:rFonts w:asciiTheme="minorHAnsi" w:hAnsiTheme="minorHAnsi" w:cstheme="minorHAnsi"/>
          <w:color w:val="auto"/>
        </w:rPr>
        <w:t xml:space="preserve">largely </w:t>
      </w:r>
      <w:r w:rsidR="00053C6F" w:rsidRPr="00405442">
        <w:rPr>
          <w:rFonts w:asciiTheme="minorHAnsi" w:hAnsiTheme="minorHAnsi" w:cstheme="minorHAnsi"/>
          <w:color w:val="auto"/>
        </w:rPr>
        <w:t xml:space="preserve">overlaps with the fluorescent spectrum of </w:t>
      </w:r>
      <w:r w:rsidR="007A6705" w:rsidRPr="00405442">
        <w:rPr>
          <w:rFonts w:asciiTheme="minorHAnsi" w:hAnsiTheme="minorHAnsi" w:cstheme="minorHAnsi"/>
          <w:color w:val="auto"/>
        </w:rPr>
        <w:t>green fluorescent protein (</w:t>
      </w:r>
      <w:r w:rsidR="00053C6F" w:rsidRPr="00405442">
        <w:rPr>
          <w:rFonts w:asciiTheme="minorHAnsi" w:hAnsiTheme="minorHAnsi" w:cstheme="minorHAnsi"/>
          <w:color w:val="auto"/>
        </w:rPr>
        <w:t>GFP</w:t>
      </w:r>
      <w:r w:rsidR="007A6705" w:rsidRPr="00405442">
        <w:rPr>
          <w:rFonts w:asciiTheme="minorHAnsi" w:hAnsiTheme="minorHAnsi" w:cstheme="minorHAnsi"/>
          <w:color w:val="auto"/>
        </w:rPr>
        <w:t>)</w:t>
      </w:r>
      <w:r w:rsidR="00053C6F" w:rsidRPr="00405442">
        <w:rPr>
          <w:rFonts w:asciiTheme="minorHAnsi" w:hAnsiTheme="minorHAnsi" w:cstheme="minorHAnsi"/>
          <w:color w:val="auto"/>
        </w:rPr>
        <w:t>-derived dyes. Although we expect that the current application of the LD</w:t>
      </w:r>
      <w:r w:rsidR="001001AA" w:rsidRPr="00405442">
        <w:rPr>
          <w:rFonts w:asciiTheme="minorHAnsi" w:hAnsiTheme="minorHAnsi" w:cstheme="minorHAnsi"/>
          <w:color w:val="auto"/>
        </w:rPr>
        <w:t>F</w:t>
      </w:r>
      <w:r w:rsidR="00053C6F" w:rsidRPr="00405442">
        <w:rPr>
          <w:rFonts w:asciiTheme="minorHAnsi" w:hAnsiTheme="minorHAnsi" w:cstheme="minorHAnsi"/>
          <w:color w:val="auto"/>
        </w:rPr>
        <w:t xml:space="preserve"> assay would work with BODIPY as well, the choice for LD540 allows for a broader range of multicolor images, including co-staining with GFP labels</w:t>
      </w:r>
      <w:r w:rsidR="00053C6F"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{"citationItems":[{"id":"ITEM-1","itemData":{"DOI":"10.1111/j.1600-0854.2009.00980.x","ISBN":"1600-0854","ISSN":"13989219","PMID":"19765264","abstract":"A lipophilic dye based on the Bodipy fluorophore, LD540, was developed for microscopic imaging of lipid droplets. In contrast to previous lipid droplet dyes, it can spectrally be resolved from both green and red fluorophores allowing multicolor imaging in both fixed and living cells. Its improved specificity, brightness and photostability support live cell imaging, which was used to demonstrate by two-color imaging lipid droplet motility along microtubules.","author":[{"dropping-particle":"","family":"Spandl","given":"Johanna","non-dropping-particle":"","parse-names":false,"suffix":""},{"dropping-particle":"","family":"White","given":"Daniel J.","non-dropping-particle":"","parse-names":false,"suffix":""},{"dropping-particle":"","family":"Peychl","given":"Jan","non-dropping-particle":"","parse-names":false,"suffix":""},{"dropping-particle":"","family":"Thiele","given":"Christoph","non-dropping-particle":"","parse-names":false,"suffix":""}],"container-title":"Traffic","id":"ITEM-1","issue":"11","issued":{"date-parts":[["2009"]]},"page":"1579-1584","title":"Live cell multicolor imaging of lipid droplets with a new dye, LD540","type":"article-journal","volume":"10"},"uris":["http://www.mendeley.com/documents/?uuid=94635cfb-a73c-444e-a3e4-56837ed643e5"]}],"mendeley":{"formattedCitation":"&lt;sup&gt;18&lt;/sup&gt;","plainTextFormattedCitation":"18","previouslyFormattedCitation":"&lt;sup&gt;18&lt;/sup&gt;"},"properties":{"noteIndex":0},"schema":"https://github.com/citation-style-language/schema/raw/master/csl-citation.json"}</w:instrText>
      </w:r>
      <w:r w:rsidR="00053C6F"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18</w:t>
      </w:r>
      <w:r w:rsidR="00053C6F" w:rsidRPr="00405442">
        <w:rPr>
          <w:rFonts w:asciiTheme="minorHAnsi" w:hAnsiTheme="minorHAnsi" w:cstheme="minorHAnsi"/>
          <w:color w:val="auto"/>
        </w:rPr>
        <w:fldChar w:fldCharType="end"/>
      </w:r>
      <w:r w:rsidR="00053C6F" w:rsidRPr="00405442">
        <w:rPr>
          <w:rFonts w:asciiTheme="minorHAnsi" w:hAnsiTheme="minorHAnsi" w:cstheme="minorHAnsi"/>
          <w:color w:val="auto"/>
        </w:rPr>
        <w:t xml:space="preserve">. We </w:t>
      </w:r>
      <w:r w:rsidR="001001AA" w:rsidRPr="00405442">
        <w:rPr>
          <w:rFonts w:asciiTheme="minorHAnsi" w:hAnsiTheme="minorHAnsi" w:cstheme="minorHAnsi"/>
          <w:color w:val="auto"/>
        </w:rPr>
        <w:t xml:space="preserve">also have </w:t>
      </w:r>
      <w:r w:rsidR="00053C6F" w:rsidRPr="00405442">
        <w:rPr>
          <w:rFonts w:asciiTheme="minorHAnsi" w:hAnsiTheme="minorHAnsi" w:cstheme="minorHAnsi"/>
          <w:color w:val="auto"/>
        </w:rPr>
        <w:t>perform</w:t>
      </w:r>
      <w:r w:rsidR="001001AA" w:rsidRPr="00405442">
        <w:rPr>
          <w:rFonts w:asciiTheme="minorHAnsi" w:hAnsiTheme="minorHAnsi" w:cstheme="minorHAnsi"/>
          <w:color w:val="auto"/>
        </w:rPr>
        <w:t>ed</w:t>
      </w:r>
      <w:r w:rsidR="00053C6F" w:rsidRPr="00405442">
        <w:rPr>
          <w:rFonts w:asciiTheme="minorHAnsi" w:hAnsiTheme="minorHAnsi" w:cstheme="minorHAnsi"/>
          <w:color w:val="auto"/>
        </w:rPr>
        <w:t xml:space="preserve"> this assay using the lipid stain Nile </w:t>
      </w:r>
      <w:r w:rsidR="00C470D1" w:rsidRPr="00405442">
        <w:rPr>
          <w:rFonts w:asciiTheme="minorHAnsi" w:hAnsiTheme="minorHAnsi" w:cstheme="minorHAnsi"/>
          <w:color w:val="auto"/>
        </w:rPr>
        <w:t>r</w:t>
      </w:r>
      <w:r w:rsidR="00053C6F" w:rsidRPr="00405442">
        <w:rPr>
          <w:rFonts w:asciiTheme="minorHAnsi" w:hAnsiTheme="minorHAnsi" w:cstheme="minorHAnsi"/>
          <w:color w:val="auto"/>
        </w:rPr>
        <w:t xml:space="preserve">ed (data not shown). However, </w:t>
      </w:r>
      <w:r w:rsidR="00785336" w:rsidRPr="00405442">
        <w:rPr>
          <w:rFonts w:asciiTheme="minorHAnsi" w:hAnsiTheme="minorHAnsi" w:cstheme="minorHAnsi"/>
          <w:color w:val="auto"/>
        </w:rPr>
        <w:t xml:space="preserve">since Nile </w:t>
      </w:r>
      <w:r w:rsidR="00C470D1" w:rsidRPr="00405442">
        <w:rPr>
          <w:rFonts w:asciiTheme="minorHAnsi" w:hAnsiTheme="minorHAnsi" w:cstheme="minorHAnsi"/>
          <w:color w:val="auto"/>
        </w:rPr>
        <w:t>r</w:t>
      </w:r>
      <w:r w:rsidR="00785336" w:rsidRPr="00405442">
        <w:rPr>
          <w:rFonts w:asciiTheme="minorHAnsi" w:hAnsiTheme="minorHAnsi" w:cstheme="minorHAnsi"/>
          <w:color w:val="auto"/>
        </w:rPr>
        <w:t xml:space="preserve">ed tends to stain not only LDs but also lipid bilayers, </w:t>
      </w:r>
      <w:r w:rsidR="00053C6F" w:rsidRPr="00405442">
        <w:rPr>
          <w:rFonts w:asciiTheme="minorHAnsi" w:hAnsiTheme="minorHAnsi" w:cstheme="minorHAnsi"/>
          <w:color w:val="auto"/>
        </w:rPr>
        <w:t xml:space="preserve">we found that the higher background signal of Nile </w:t>
      </w:r>
      <w:r w:rsidR="00C470D1" w:rsidRPr="00405442">
        <w:rPr>
          <w:rFonts w:asciiTheme="minorHAnsi" w:hAnsiTheme="minorHAnsi" w:cstheme="minorHAnsi"/>
          <w:color w:val="auto"/>
        </w:rPr>
        <w:t>r</w:t>
      </w:r>
      <w:r w:rsidR="00053C6F" w:rsidRPr="00405442">
        <w:rPr>
          <w:rFonts w:asciiTheme="minorHAnsi" w:hAnsiTheme="minorHAnsi" w:cstheme="minorHAnsi"/>
          <w:color w:val="auto"/>
        </w:rPr>
        <w:t xml:space="preserve">ed lowers the capacity of our assay to distinguish small differences of LD formation. For these reasons, </w:t>
      </w:r>
      <w:r w:rsidR="001001AA" w:rsidRPr="00405442">
        <w:rPr>
          <w:rFonts w:asciiTheme="minorHAnsi" w:hAnsiTheme="minorHAnsi" w:cstheme="minorHAnsi"/>
          <w:color w:val="auto"/>
        </w:rPr>
        <w:t>we prefer to use</w:t>
      </w:r>
      <w:r w:rsidR="00053C6F" w:rsidRPr="00405442">
        <w:rPr>
          <w:rFonts w:asciiTheme="minorHAnsi" w:hAnsiTheme="minorHAnsi" w:cstheme="minorHAnsi"/>
          <w:color w:val="auto"/>
        </w:rPr>
        <w:t xml:space="preserve"> LD540 </w:t>
      </w:r>
      <w:r w:rsidR="001001AA" w:rsidRPr="00405442">
        <w:rPr>
          <w:rFonts w:asciiTheme="minorHAnsi" w:hAnsiTheme="minorHAnsi" w:cstheme="minorHAnsi"/>
          <w:color w:val="auto"/>
        </w:rPr>
        <w:t>in an organoid-based LDF assay</w:t>
      </w:r>
      <w:r w:rsidR="00053C6F" w:rsidRPr="00405442">
        <w:rPr>
          <w:rFonts w:asciiTheme="minorHAnsi" w:hAnsiTheme="minorHAnsi" w:cstheme="minorHAnsi"/>
          <w:color w:val="auto"/>
        </w:rPr>
        <w:t>.</w:t>
      </w:r>
    </w:p>
    <w:p w14:paraId="7A63F002" w14:textId="77777777" w:rsidR="00053C6F" w:rsidRPr="00405442" w:rsidRDefault="00053C6F" w:rsidP="00A162A1">
      <w:pPr>
        <w:rPr>
          <w:rFonts w:asciiTheme="minorHAnsi" w:hAnsiTheme="minorHAnsi" w:cstheme="minorHAnsi"/>
          <w:color w:val="auto"/>
        </w:rPr>
      </w:pPr>
    </w:p>
    <w:p w14:paraId="66FB83F8" w14:textId="15E97703" w:rsidR="00053C6F" w:rsidRPr="00405442" w:rsidRDefault="0045284B" w:rsidP="00A162A1">
      <w:pPr>
        <w:rPr>
          <w:rFonts w:asciiTheme="minorHAnsi" w:hAnsiTheme="minorHAnsi" w:cstheme="minorHAnsi"/>
          <w:color w:val="auto"/>
        </w:rPr>
      </w:pPr>
      <w:r w:rsidRPr="00405442">
        <w:rPr>
          <w:rFonts w:asciiTheme="minorHAnsi" w:hAnsiTheme="minorHAnsi" w:cstheme="minorHAnsi"/>
          <w:color w:val="auto"/>
        </w:rPr>
        <w:t xml:space="preserve">Compared </w:t>
      </w:r>
      <w:r w:rsidR="001001AA" w:rsidRPr="00405442">
        <w:rPr>
          <w:rFonts w:asciiTheme="minorHAnsi" w:hAnsiTheme="minorHAnsi" w:cstheme="minorHAnsi"/>
          <w:color w:val="auto"/>
        </w:rPr>
        <w:t xml:space="preserve">to </w:t>
      </w:r>
      <w:r w:rsidRPr="00405442">
        <w:rPr>
          <w:rFonts w:asciiTheme="minorHAnsi" w:hAnsiTheme="minorHAnsi" w:cstheme="minorHAnsi"/>
          <w:color w:val="auto"/>
        </w:rPr>
        <w:t>earlier studies using high magnification LD</w:t>
      </w:r>
      <w:r w:rsidR="001001AA" w:rsidRPr="00405442">
        <w:rPr>
          <w:rFonts w:asciiTheme="minorHAnsi" w:hAnsiTheme="minorHAnsi" w:cstheme="minorHAnsi"/>
          <w:color w:val="auto"/>
        </w:rPr>
        <w:t>F</w:t>
      </w:r>
      <w:r w:rsidRPr="00405442">
        <w:rPr>
          <w:rFonts w:asciiTheme="minorHAnsi" w:hAnsiTheme="minorHAnsi" w:cstheme="minorHAnsi"/>
          <w:color w:val="auto"/>
        </w:rPr>
        <w:t xml:space="preserve"> assays, the assay we describe here allows for high-throughput quantitation of total LD volume in a large population of cells. Therefore, especially the fluorescent plate reader quantitation, and potentially the flow cytometric analysis, can be scaled for testing the effect of drugs on LD formation. As we have </w:t>
      </w:r>
      <w:r w:rsidR="001001AA" w:rsidRPr="00405442">
        <w:rPr>
          <w:rFonts w:asciiTheme="minorHAnsi" w:hAnsiTheme="minorHAnsi" w:cstheme="minorHAnsi"/>
          <w:color w:val="auto"/>
        </w:rPr>
        <w:t xml:space="preserve">shown </w:t>
      </w:r>
      <w:r w:rsidR="008C2A3F" w:rsidRPr="00405442">
        <w:rPr>
          <w:rFonts w:asciiTheme="minorHAnsi" w:hAnsiTheme="minorHAnsi" w:cstheme="minorHAnsi"/>
          <w:color w:val="auto"/>
        </w:rPr>
        <w:t>that</w:t>
      </w:r>
      <w:r w:rsidRPr="00405442">
        <w:rPr>
          <w:rFonts w:asciiTheme="minorHAnsi" w:hAnsiTheme="minorHAnsi" w:cstheme="minorHAnsi"/>
          <w:color w:val="auto"/>
        </w:rPr>
        <w:t xml:space="preserve"> LD formation i</w:t>
      </w:r>
      <w:r w:rsidR="00A94361" w:rsidRPr="00405442">
        <w:rPr>
          <w:rFonts w:asciiTheme="minorHAnsi" w:hAnsiTheme="minorHAnsi" w:cstheme="minorHAnsi"/>
          <w:color w:val="auto"/>
        </w:rPr>
        <w:t>s</w:t>
      </w:r>
      <w:r w:rsidRPr="00405442">
        <w:rPr>
          <w:rFonts w:asciiTheme="minorHAnsi" w:hAnsiTheme="minorHAnsi" w:cstheme="minorHAnsi"/>
          <w:color w:val="auto"/>
        </w:rPr>
        <w:t xml:space="preserve"> </w:t>
      </w:r>
      <w:r w:rsidR="008C2A3F" w:rsidRPr="00405442">
        <w:rPr>
          <w:rFonts w:asciiTheme="minorHAnsi" w:hAnsiTheme="minorHAnsi" w:cstheme="minorHAnsi"/>
          <w:color w:val="auto"/>
        </w:rPr>
        <w:t xml:space="preserve">largely DGAT1 dependent, </w:t>
      </w:r>
      <w:r w:rsidRPr="00405442">
        <w:rPr>
          <w:rFonts w:asciiTheme="minorHAnsi" w:hAnsiTheme="minorHAnsi" w:cstheme="minorHAnsi"/>
          <w:color w:val="auto"/>
        </w:rPr>
        <w:t>DGAT1-deficient patient</w:t>
      </w:r>
      <w:r w:rsidR="008C2A3F" w:rsidRPr="00405442">
        <w:rPr>
          <w:rFonts w:asciiTheme="minorHAnsi" w:hAnsiTheme="minorHAnsi" w:cstheme="minorHAnsi"/>
          <w:color w:val="auto"/>
        </w:rPr>
        <w:t xml:space="preserve">-derived </w:t>
      </w:r>
      <w:r w:rsidR="00A94361" w:rsidRPr="00405442">
        <w:rPr>
          <w:rFonts w:asciiTheme="minorHAnsi" w:hAnsiTheme="minorHAnsi" w:cstheme="minorHAnsi"/>
          <w:color w:val="auto"/>
        </w:rPr>
        <w:t xml:space="preserve">or D1i-treated </w:t>
      </w:r>
      <w:r w:rsidR="008C2A3F" w:rsidRPr="00405442">
        <w:rPr>
          <w:rFonts w:asciiTheme="minorHAnsi" w:hAnsiTheme="minorHAnsi" w:cstheme="minorHAnsi"/>
          <w:color w:val="auto"/>
        </w:rPr>
        <w:t>organoids</w:t>
      </w:r>
      <w:r w:rsidRPr="00405442">
        <w:rPr>
          <w:rFonts w:asciiTheme="minorHAnsi" w:hAnsiTheme="minorHAnsi" w:cstheme="minorHAnsi"/>
          <w:color w:val="auto"/>
        </w:rPr>
        <w:t xml:space="preserve"> </w:t>
      </w:r>
      <w:r w:rsidR="008C2A3F" w:rsidRPr="00405442">
        <w:rPr>
          <w:rFonts w:asciiTheme="minorHAnsi" w:hAnsiTheme="minorHAnsi" w:cstheme="minorHAnsi"/>
          <w:color w:val="auto"/>
        </w:rPr>
        <w:t>re</w:t>
      </w:r>
      <w:r w:rsidRPr="00405442">
        <w:rPr>
          <w:rFonts w:asciiTheme="minorHAnsi" w:hAnsiTheme="minorHAnsi" w:cstheme="minorHAnsi"/>
          <w:color w:val="auto"/>
        </w:rPr>
        <w:t>present a clear opportunity for the application of such a screening. Especially for such rare occurring diseases, the LD</w:t>
      </w:r>
      <w:r w:rsidR="001001AA" w:rsidRPr="00405442">
        <w:rPr>
          <w:rFonts w:asciiTheme="minorHAnsi" w:hAnsiTheme="minorHAnsi" w:cstheme="minorHAnsi"/>
          <w:color w:val="auto"/>
        </w:rPr>
        <w:t>F</w:t>
      </w:r>
      <w:r w:rsidRPr="00405442">
        <w:rPr>
          <w:rFonts w:asciiTheme="minorHAnsi" w:hAnsiTheme="minorHAnsi" w:cstheme="minorHAnsi"/>
          <w:color w:val="auto"/>
        </w:rPr>
        <w:t xml:space="preserve"> assay combined with patient-derived organoids could provide a platform for patient-specific screening </w:t>
      </w:r>
      <w:r w:rsidR="008C2A3F" w:rsidRPr="00405442">
        <w:rPr>
          <w:rFonts w:asciiTheme="minorHAnsi" w:hAnsiTheme="minorHAnsi" w:cstheme="minorHAnsi"/>
          <w:color w:val="auto"/>
        </w:rPr>
        <w:t>for</w:t>
      </w:r>
      <w:r w:rsidRPr="00405442">
        <w:rPr>
          <w:rFonts w:asciiTheme="minorHAnsi" w:hAnsiTheme="minorHAnsi" w:cstheme="minorHAnsi"/>
          <w:color w:val="auto"/>
        </w:rPr>
        <w:t xml:space="preserve"> new therapeutic</w:t>
      </w:r>
      <w:r w:rsidR="001001AA" w:rsidRPr="00405442">
        <w:rPr>
          <w:rFonts w:asciiTheme="minorHAnsi" w:hAnsiTheme="minorHAnsi" w:cstheme="minorHAnsi"/>
          <w:color w:val="auto"/>
        </w:rPr>
        <w:t xml:space="preserve"> drugs</w:t>
      </w:r>
      <w:r w:rsidRPr="00405442">
        <w:rPr>
          <w:rFonts w:asciiTheme="minorHAnsi" w:hAnsiTheme="minorHAnsi" w:cstheme="minorHAnsi"/>
          <w:color w:val="auto"/>
        </w:rPr>
        <w:t>.</w:t>
      </w:r>
      <w:r w:rsidR="0058074C" w:rsidRPr="00405442">
        <w:rPr>
          <w:rFonts w:asciiTheme="minorHAnsi" w:hAnsiTheme="minorHAnsi" w:cstheme="minorHAnsi"/>
          <w:color w:val="auto"/>
        </w:rPr>
        <w:t xml:space="preserve"> </w:t>
      </w:r>
    </w:p>
    <w:p w14:paraId="5A02BC0D" w14:textId="77777777" w:rsidR="0045284B" w:rsidRPr="00405442" w:rsidRDefault="0045284B" w:rsidP="00A162A1">
      <w:pPr>
        <w:rPr>
          <w:rFonts w:asciiTheme="minorHAnsi" w:hAnsiTheme="minorHAnsi" w:cstheme="minorHAnsi"/>
          <w:color w:val="auto"/>
        </w:rPr>
      </w:pPr>
    </w:p>
    <w:p w14:paraId="35F51B56" w14:textId="1933126C" w:rsidR="0045284B" w:rsidRPr="00405442" w:rsidRDefault="001001AA" w:rsidP="00A162A1">
      <w:pPr>
        <w:rPr>
          <w:rFonts w:asciiTheme="minorHAnsi" w:hAnsiTheme="minorHAnsi" w:cstheme="minorHAnsi"/>
          <w:color w:val="auto"/>
        </w:rPr>
      </w:pPr>
      <w:r w:rsidRPr="00405442">
        <w:rPr>
          <w:rFonts w:asciiTheme="minorHAnsi" w:hAnsiTheme="minorHAnsi" w:cstheme="minorHAnsi"/>
          <w:color w:val="auto"/>
        </w:rPr>
        <w:t>However, a</w:t>
      </w:r>
      <w:r w:rsidR="008D0DA5" w:rsidRPr="00405442">
        <w:rPr>
          <w:rFonts w:asciiTheme="minorHAnsi" w:hAnsiTheme="minorHAnsi" w:cstheme="minorHAnsi"/>
          <w:color w:val="auto"/>
        </w:rPr>
        <w:t xml:space="preserve"> consequence of </w:t>
      </w:r>
      <w:r w:rsidRPr="00405442">
        <w:rPr>
          <w:rFonts w:asciiTheme="minorHAnsi" w:hAnsiTheme="minorHAnsi" w:cstheme="minorHAnsi"/>
          <w:color w:val="auto"/>
        </w:rPr>
        <w:t xml:space="preserve">a </w:t>
      </w:r>
      <w:r w:rsidR="008D0DA5" w:rsidRPr="00405442">
        <w:rPr>
          <w:rFonts w:asciiTheme="minorHAnsi" w:hAnsiTheme="minorHAnsi" w:cstheme="minorHAnsi"/>
          <w:color w:val="auto"/>
        </w:rPr>
        <w:t>high-throughput approach</w:t>
      </w:r>
      <w:r w:rsidR="00C42EEB" w:rsidRPr="00405442">
        <w:rPr>
          <w:rFonts w:asciiTheme="minorHAnsi" w:hAnsiTheme="minorHAnsi" w:cstheme="minorHAnsi"/>
          <w:color w:val="auto"/>
        </w:rPr>
        <w:t xml:space="preserve"> </w:t>
      </w:r>
      <w:r w:rsidR="008D0DA5" w:rsidRPr="00405442">
        <w:rPr>
          <w:rFonts w:asciiTheme="minorHAnsi" w:hAnsiTheme="minorHAnsi" w:cstheme="minorHAnsi"/>
          <w:color w:val="auto"/>
        </w:rPr>
        <w:t>is that the power to characterize individual LDs is lost. While high-magnification electron microscopic or fluorescent visualization of LDs can be used to study the dynamics in LD size and number</w:t>
      </w:r>
      <w:r w:rsidR="008D0DA5" w:rsidRPr="00405442">
        <w:rPr>
          <w:rFonts w:asciiTheme="minorHAnsi" w:hAnsiTheme="minorHAnsi" w:cstheme="minorHAnsi"/>
          <w:color w:val="auto"/>
        </w:rPr>
        <w:fldChar w:fldCharType="begin" w:fldLock="1"/>
      </w:r>
      <w:r w:rsidR="004C3AAB" w:rsidRPr="00405442">
        <w:rPr>
          <w:rFonts w:asciiTheme="minorHAnsi" w:hAnsiTheme="minorHAnsi" w:cstheme="minorHAnsi"/>
          <w:color w:val="auto"/>
        </w:rPr>
        <w:instrText>ADDIN CSL_CITATION {"citationItems":[{"id":"ITEM-1","itemData":{"DOI":"10.1016/j.bbalip.2017.02.014","ISSN":"18792618","PMID":"28249764","abstract":"Enterocytes, the absorptive cells of the small intestine, mediate efficient absorption of dietary fat (triacylglycerol, TAG). The digestive products of dietary fat are taken up by enterocytes, re-esterified into TAG, and packaged on chylomicrons (CMs) for secretion into blood or temporarily stored within cytoplasmic lipid droplets (CLDs). Altered enterocyte TAG distribution impacts susceptibility to high fat diet associated diseases, but molecular mechanisms directing TAG toward these fates are unclear. Two enzymes, acyl CoA: diacylglycerol acyltransferase 1 (Dgat1) and Dgat2, catalyze the final, committed step of TAG synthesis within enterocytes. Mice with intestine-specific overexpression of Dgat1 (Dgat1Int) or Dgat2 (Dgat2Int), or lack of Dgat1 (Dgat1−/−), were previously found to have altered intestinal TAG secretion and storage. We hypothesized that varying intestinal Dgat1 and Dgat2 levels alters TAG distribution in subcellular pools for CM synthesis as well as the morphology and proteome of CLDs. To test this we used ultrastructural and proteomic methods to investigate intracellular TAG distribution and CLD-associated proteins in enterocytes from Dgat1Int, Dgat2Int, and Dgat1−/−mice 2 h after a 200 μl oral olive oil gavage. We found that varying levels of intestinal Dgat1 and Dgat2 altered TAG pools involved in CM assembly and secretion, the number or size of CLDs present in enterocytes, and the enterocyte CLD proteome. Overall, these results support a model where Dgat1 and Dgat2 function coordinately to regulate the process of dietary fat absorption by preferentially synthesizing TAG for incorporation into distinct subcellular TAG pools in enterocytes.","author":[{"dropping-particle":"","family":"Hung","given":"Yu Han","non-dropping-particle":"","parse-names":false,"suffix":""},{"dropping-particle":"","family":"Carreiro","given":"Alicia L.","non-dropping-particle":"","parse-names":false,"suffix":""},{"dropping-particle":"","family":"Buhman","given":"Kimberly K.","non-dropping-particle":"","parse-names":false,"suffix":""}],"container-title":"Biochimica et Biophysica Acta - Molecular and Cell Biology of Lipids","id":"ITEM-1","issue":"6","issued":{"date-parts":[["2017"]]},"page":"600-614","publisher":"Elsevier B.V.","title":"Dgat1 and Dgat2 regulate enterocyte triacylglycerol distribution and alter proteins associated with cytoplasmic lipid droplets in response to dietary fat","type":"article-journal","volume":"1862"},"uris":["http://www.mendeley.com/documents/?uuid=e3acb201-9f73-479f-bc92-adca76a6ef07"]},{"id":"ITEM-2","itemData":{"DOI":"10.1016/j.devcel.2013.01.013","ISBN":"1878-1551 (Electronic)\\r1534-5807 (Linking)","ISSN":"15345807","PMID":"23415954","abstract":"Lipid droplets (LDs) store metabolic energy and membrane lipid precursors. With excess metabolic energy, cells synthesize triacylglycerol (TG) and form LDs that grow dramatically. It is unclear how TG synthesis relates to LD formation and growth. Here, we identify two LD subpopulations: smaller LDs of relatively constant size, and LDs that grow larger. The latter population contains isoenzymes for each step of TG synthesis. Glycerol-3-phosphate acyltransferase 4 (GPAT4), which catalyzes the first and rate-limiting step, relocalizes from the endoplasmic reticulum (ER) to a subset of forming LDs, where it becomes stably associated. ER-to-LD targeting of GPAT4 and other LD-localized TG synthesis isozymes is required for LD growth. Key features of GPAT4 ER-to-LD targeting and function in LD growth are conserved between Drosophila and mammalian cells. Our results explain how TG synthesis is coupled with LD growth and identify two distinct LD subpopulations based on their capacity for localized TG synthesis. © 2013 Elsevier Inc.","author":[{"dropping-particle":"","family":"Wilfling","given":"Florian","non-dropping-particle":"","parse-names":false,"suffix":""},{"dropping-particle":"","family":"Wang","given":"Huajin","non-dropping-particle":"","parse-names":false,"suffix":""},{"dropping-particle":"","family":"Haas","given":"Joel T.","non-dropping-particle":"","parse-names":false,"suffix":""},{"dropping-particle":"","family":"Krahmer","given":"Natalie","non-dropping-particle":"","parse-names":false,"suffix":""},{"dropping-particle":"","family":"Gould","given":"Travis J.","non-dropping-particle":"","parse-names":false,"suffix":""},{"dropping-particle":"","family":"Uchida","given":"Aki","non-dropping-particle":"","parse-names":false,"suffix":""},{"dropping-particle":"","family":"Cheng","given":"Ji Xin","non-dropping-particle":"","parse-names":false,"suffix":""},{"dropping-particle":"","family":"Graham","given":"Morven","non-dropping-particle":"","parse-names":false,"suffix":""},{"dropping-particle":"","family":"Christiano","given":"Romain","non-dropping-particle":"","parse-names":false,"suffix":""},{"dropping-particle":"","family":"Fröhlich","given":"Florian","non-dropping-particle":"","parse-names":false,"suffix":""},{"dropping-particle":"","family":"Liu","given":"Xinran","non-dropping-particle":"","parse-names":false,"suffix":""},{"dropping-particle":"","family":"Buhman","given":"Kimberly K.","non-dropping-particle":"","parse-names":false,"suffix":""},{"dropping-particle":"","family":"Coleman","given":"Rosalind A.","non-dropping-particle":"","parse-names":false,"suffix":""},{"dropping-particle":"","family":"Bewersdorf","given":"Joerg","non-dropping-particle":"","parse-names":false,"suffix":""},{"dropping-particle":"V.","family":"Farese","given":"Robert","non-dropping-particle":"","parse-names":false,"suffix":""},{"dropping-particle":"","family":"Walther","given":"Tobias C.","non-dropping-particle":"","parse-names":false,"suffix":""}],"container-title":"Developmental Cell","id":"ITEM-2","issue":"4","issued":{"date-parts":[["2013"]]},"page":"384-399","title":"Triacylglycerol synthesis enzymes mediate lipid droplet growth by relocalizing from the ER to lipid droplets","type":"article-journal","volume":"24"},"uris":["http://www.mendeley.com/documents/?uuid=a4990ff8-cf7e-43a5-86cd-a3ac369d9e1d"]}],"mendeley":{"formattedCitation":"&lt;sup&gt;12,19&lt;/sup&gt;","plainTextFormattedCitation":"12,19","previouslyFormattedCitation":"&lt;sup&gt;12,19&lt;/sup&gt;"},"properties":{"noteIndex":0},"schema":"https://github.com/citation-style-language/schema/raw/master/csl-citation.json"}</w:instrText>
      </w:r>
      <w:r w:rsidR="008D0DA5" w:rsidRPr="00405442">
        <w:rPr>
          <w:rFonts w:asciiTheme="minorHAnsi" w:hAnsiTheme="minorHAnsi" w:cstheme="minorHAnsi"/>
          <w:color w:val="auto"/>
        </w:rPr>
        <w:fldChar w:fldCharType="separate"/>
      </w:r>
      <w:r w:rsidR="004D0B59" w:rsidRPr="00405442">
        <w:rPr>
          <w:rFonts w:asciiTheme="minorHAnsi" w:hAnsiTheme="minorHAnsi" w:cstheme="minorHAnsi"/>
          <w:noProof/>
          <w:color w:val="auto"/>
          <w:vertAlign w:val="superscript"/>
        </w:rPr>
        <w:t>12,19</w:t>
      </w:r>
      <w:r w:rsidR="008D0DA5" w:rsidRPr="00405442">
        <w:rPr>
          <w:rFonts w:asciiTheme="minorHAnsi" w:hAnsiTheme="minorHAnsi" w:cstheme="minorHAnsi"/>
          <w:color w:val="auto"/>
        </w:rPr>
        <w:fldChar w:fldCharType="end"/>
      </w:r>
      <w:r w:rsidR="008D0DA5" w:rsidRPr="00405442">
        <w:rPr>
          <w:rFonts w:asciiTheme="minorHAnsi" w:hAnsiTheme="minorHAnsi" w:cstheme="minorHAnsi"/>
          <w:color w:val="auto"/>
        </w:rPr>
        <w:t xml:space="preserve">, </w:t>
      </w:r>
      <w:r w:rsidRPr="00405442">
        <w:rPr>
          <w:rFonts w:asciiTheme="minorHAnsi" w:hAnsiTheme="minorHAnsi" w:cstheme="minorHAnsi"/>
          <w:color w:val="auto"/>
        </w:rPr>
        <w:t xml:space="preserve">the high-throughput </w:t>
      </w:r>
      <w:r w:rsidR="008D0DA5" w:rsidRPr="00405442">
        <w:rPr>
          <w:rFonts w:asciiTheme="minorHAnsi" w:hAnsiTheme="minorHAnsi" w:cstheme="minorHAnsi"/>
          <w:color w:val="auto"/>
        </w:rPr>
        <w:t>approach does not distinguish between multiple small or fewer large LDs</w:t>
      </w:r>
      <w:r w:rsidRPr="00405442">
        <w:rPr>
          <w:rFonts w:asciiTheme="minorHAnsi" w:hAnsiTheme="minorHAnsi" w:cstheme="minorHAnsi"/>
          <w:color w:val="auto"/>
        </w:rPr>
        <w:t xml:space="preserve"> and</w:t>
      </w:r>
      <w:r w:rsidR="00C42EEB" w:rsidRPr="00405442">
        <w:rPr>
          <w:rFonts w:asciiTheme="minorHAnsi" w:hAnsiTheme="minorHAnsi" w:cstheme="minorHAnsi"/>
          <w:color w:val="auto"/>
        </w:rPr>
        <w:t xml:space="preserve"> </w:t>
      </w:r>
      <w:r w:rsidR="008D0DA5" w:rsidRPr="00405442">
        <w:rPr>
          <w:rFonts w:asciiTheme="minorHAnsi" w:hAnsiTheme="minorHAnsi" w:cstheme="minorHAnsi"/>
          <w:color w:val="auto"/>
        </w:rPr>
        <w:t>can therefore not be used to quantify differences in LD metabolism where to total volume of LDs remains constant. Therefore, in applications w</w:t>
      </w:r>
      <w:r w:rsidR="008C2A3F" w:rsidRPr="00405442">
        <w:rPr>
          <w:rFonts w:asciiTheme="minorHAnsi" w:hAnsiTheme="minorHAnsi" w:cstheme="minorHAnsi"/>
          <w:color w:val="auto"/>
        </w:rPr>
        <w:t>h</w:t>
      </w:r>
      <w:r w:rsidR="008D0DA5" w:rsidRPr="00405442">
        <w:rPr>
          <w:rFonts w:asciiTheme="minorHAnsi" w:hAnsiTheme="minorHAnsi" w:cstheme="minorHAnsi"/>
          <w:color w:val="auto"/>
        </w:rPr>
        <w:t>ere number or size of the LDs are suspected to be of interest, this should be addressed with a lower-throughput, higher magnification technique.</w:t>
      </w:r>
      <w:r w:rsidR="0058074C" w:rsidRPr="00405442">
        <w:rPr>
          <w:rFonts w:asciiTheme="minorHAnsi" w:hAnsiTheme="minorHAnsi" w:cstheme="minorHAnsi"/>
          <w:color w:val="auto"/>
        </w:rPr>
        <w:t xml:space="preserve"> Furthermore, the organoids in the current assay receive basolateral lipid stimulation while dietary lipids are </w:t>
      </w:r>
      <w:r w:rsidR="00F24E89" w:rsidRPr="00405442">
        <w:rPr>
          <w:rFonts w:asciiTheme="minorHAnsi" w:hAnsiTheme="minorHAnsi" w:cstheme="minorHAnsi"/>
          <w:color w:val="auto"/>
        </w:rPr>
        <w:t>typically taken up at the apical membrane. Some caution is therefore required if results are to be translated to the physiological situation.</w:t>
      </w:r>
    </w:p>
    <w:p w14:paraId="17267934" w14:textId="77777777" w:rsidR="0052319D" w:rsidRPr="00405442" w:rsidRDefault="0052319D" w:rsidP="00A162A1">
      <w:pPr>
        <w:rPr>
          <w:rFonts w:asciiTheme="minorHAnsi" w:hAnsiTheme="minorHAnsi" w:cstheme="minorHAnsi"/>
          <w:color w:val="auto"/>
        </w:rPr>
      </w:pPr>
    </w:p>
    <w:p w14:paraId="3A0473E4" w14:textId="77777777" w:rsidR="00AA03DF" w:rsidRPr="00405442" w:rsidRDefault="00AA03DF"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ACKNOWLEDGMENTS: </w:t>
      </w:r>
    </w:p>
    <w:p w14:paraId="198E6CEA" w14:textId="72CB6447" w:rsidR="00AA03DF" w:rsidRPr="00405442" w:rsidRDefault="00EB2177" w:rsidP="00A162A1">
      <w:pPr>
        <w:rPr>
          <w:rFonts w:asciiTheme="minorHAnsi" w:hAnsiTheme="minorHAnsi" w:cstheme="minorHAnsi"/>
          <w:color w:val="auto"/>
        </w:rPr>
      </w:pPr>
      <w:r w:rsidRPr="00405442">
        <w:rPr>
          <w:rFonts w:asciiTheme="minorHAnsi" w:hAnsiTheme="minorHAnsi" w:cstheme="minorHAnsi"/>
          <w:color w:val="auto"/>
        </w:rPr>
        <w:t>We thank B. Spee for generously providing LD540. This work was supported by a Netherlands Organization for Scientific Research grant (NWO-ZonMW; VIDI 016.146.353) to S.M.</w:t>
      </w:r>
    </w:p>
    <w:p w14:paraId="7FD2F66B" w14:textId="77777777" w:rsidR="00C470D1" w:rsidRPr="00405442" w:rsidRDefault="00C470D1" w:rsidP="00A162A1">
      <w:pPr>
        <w:rPr>
          <w:rFonts w:asciiTheme="minorHAnsi" w:hAnsiTheme="minorHAnsi" w:cstheme="minorHAnsi"/>
          <w:b/>
          <w:bCs/>
          <w:color w:val="auto"/>
        </w:rPr>
      </w:pPr>
    </w:p>
    <w:p w14:paraId="07F51DDC" w14:textId="77777777" w:rsidR="00AA03DF" w:rsidRPr="00405442" w:rsidRDefault="00AA03DF"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 xml:space="preserve">DISCLOSURES: </w:t>
      </w:r>
    </w:p>
    <w:p w14:paraId="61873405" w14:textId="5F6BB88C" w:rsidR="00EA6748" w:rsidRPr="00405442" w:rsidRDefault="00EB2177" w:rsidP="00A162A1">
      <w:pPr>
        <w:rPr>
          <w:rFonts w:asciiTheme="minorHAnsi" w:hAnsiTheme="minorHAnsi" w:cstheme="minorHAnsi"/>
          <w:color w:val="auto"/>
        </w:rPr>
      </w:pPr>
      <w:r w:rsidRPr="00405442">
        <w:rPr>
          <w:rFonts w:asciiTheme="minorHAnsi" w:hAnsiTheme="minorHAnsi" w:cstheme="minorHAnsi"/>
          <w:color w:val="auto"/>
        </w:rPr>
        <w:t>The authors have nothing to disclose.</w:t>
      </w:r>
    </w:p>
    <w:p w14:paraId="4293C80C" w14:textId="77777777" w:rsidR="00C470D1" w:rsidRPr="00405442" w:rsidRDefault="00C470D1" w:rsidP="00A162A1">
      <w:pPr>
        <w:rPr>
          <w:rFonts w:asciiTheme="minorHAnsi" w:hAnsiTheme="minorHAnsi" w:cstheme="minorHAnsi"/>
          <w:color w:val="auto"/>
        </w:rPr>
      </w:pPr>
    </w:p>
    <w:p w14:paraId="1AE39F60" w14:textId="77777777" w:rsidR="00B32616" w:rsidRPr="00405442" w:rsidRDefault="009726EE" w:rsidP="00A162A1">
      <w:pPr>
        <w:pStyle w:val="Heading1"/>
        <w:rPr>
          <w:rFonts w:asciiTheme="minorHAnsi" w:hAnsiTheme="minorHAnsi" w:cstheme="minorHAnsi"/>
          <w:color w:val="auto"/>
          <w:szCs w:val="24"/>
        </w:rPr>
      </w:pPr>
      <w:r w:rsidRPr="00405442">
        <w:rPr>
          <w:rFonts w:asciiTheme="minorHAnsi" w:hAnsiTheme="minorHAnsi" w:cstheme="minorHAnsi"/>
          <w:color w:val="auto"/>
          <w:szCs w:val="24"/>
        </w:rPr>
        <w:t>REFERENCES</w:t>
      </w:r>
      <w:r w:rsidR="00D04760" w:rsidRPr="00405442">
        <w:rPr>
          <w:rFonts w:asciiTheme="minorHAnsi" w:hAnsiTheme="minorHAnsi" w:cstheme="minorHAnsi"/>
          <w:color w:val="auto"/>
          <w:szCs w:val="24"/>
        </w:rPr>
        <w:t>:</w:t>
      </w:r>
      <w:r w:rsidRPr="00405442">
        <w:rPr>
          <w:rFonts w:asciiTheme="minorHAnsi" w:hAnsiTheme="minorHAnsi" w:cstheme="minorHAnsi"/>
          <w:color w:val="auto"/>
          <w:szCs w:val="24"/>
        </w:rPr>
        <w:t xml:space="preserve"> </w:t>
      </w:r>
    </w:p>
    <w:p w14:paraId="68014E39" w14:textId="5650D2AD" w:rsidR="000B124B" w:rsidRPr="00405442" w:rsidRDefault="00EB2177" w:rsidP="00A162A1">
      <w:pPr>
        <w:rPr>
          <w:rFonts w:asciiTheme="minorHAnsi" w:hAnsiTheme="minorHAnsi" w:cstheme="minorHAnsi"/>
          <w:noProof/>
          <w:color w:val="auto"/>
        </w:rPr>
      </w:pPr>
      <w:r w:rsidRPr="00405442">
        <w:rPr>
          <w:rFonts w:asciiTheme="minorHAnsi" w:hAnsiTheme="minorHAnsi" w:cstheme="minorHAnsi"/>
          <w:b/>
          <w:color w:val="auto"/>
        </w:rPr>
        <w:fldChar w:fldCharType="begin" w:fldLock="1"/>
      </w:r>
      <w:r w:rsidRPr="00405442">
        <w:rPr>
          <w:rFonts w:asciiTheme="minorHAnsi" w:hAnsiTheme="minorHAnsi" w:cstheme="minorHAnsi"/>
          <w:b/>
          <w:color w:val="auto"/>
        </w:rPr>
        <w:instrText xml:space="preserve">ADDIN Mendeley Bibliography CSL_BIBLIOGRAPHY </w:instrText>
      </w:r>
      <w:r w:rsidRPr="00405442">
        <w:rPr>
          <w:rFonts w:asciiTheme="minorHAnsi" w:hAnsiTheme="minorHAnsi" w:cstheme="minorHAnsi"/>
          <w:b/>
          <w:color w:val="auto"/>
        </w:rPr>
        <w:fldChar w:fldCharType="separate"/>
      </w:r>
      <w:r w:rsidR="000B124B" w:rsidRPr="00405442">
        <w:rPr>
          <w:rFonts w:asciiTheme="minorHAnsi" w:hAnsiTheme="minorHAnsi" w:cstheme="minorHAnsi"/>
          <w:noProof/>
          <w:color w:val="auto"/>
        </w:rPr>
        <w:t>1. Yen</w:t>
      </w:r>
      <w:r w:rsidR="00E841A6" w:rsidRPr="00405442">
        <w:rPr>
          <w:rFonts w:asciiTheme="minorHAnsi" w:hAnsiTheme="minorHAnsi" w:cstheme="minorHAnsi"/>
          <w:noProof/>
          <w:color w:val="auto"/>
        </w:rPr>
        <w:t>,</w:t>
      </w:r>
      <w:r w:rsidR="000B124B" w:rsidRPr="00405442">
        <w:rPr>
          <w:rFonts w:asciiTheme="minorHAnsi" w:hAnsiTheme="minorHAnsi" w:cstheme="minorHAnsi"/>
          <w:noProof/>
          <w:color w:val="auto"/>
        </w:rPr>
        <w:t xml:space="preserve"> C-LE, Nelson</w:t>
      </w:r>
      <w:r w:rsidR="00E841A6" w:rsidRPr="00405442">
        <w:rPr>
          <w:rFonts w:asciiTheme="minorHAnsi" w:hAnsiTheme="minorHAnsi" w:cstheme="minorHAnsi"/>
          <w:noProof/>
          <w:color w:val="auto"/>
        </w:rPr>
        <w:t>,</w:t>
      </w:r>
      <w:r w:rsidR="000B124B" w:rsidRPr="00405442">
        <w:rPr>
          <w:rFonts w:asciiTheme="minorHAnsi" w:hAnsiTheme="minorHAnsi" w:cstheme="minorHAnsi"/>
          <w:noProof/>
          <w:color w:val="auto"/>
        </w:rPr>
        <w:t xml:space="preserve"> D</w:t>
      </w:r>
      <w:r w:rsidR="00C470D1" w:rsidRPr="00405442">
        <w:rPr>
          <w:rFonts w:asciiTheme="minorHAnsi" w:hAnsiTheme="minorHAnsi" w:cstheme="minorHAnsi"/>
          <w:noProof/>
          <w:color w:val="auto"/>
        </w:rPr>
        <w:t xml:space="preserve">. </w:t>
      </w:r>
      <w:r w:rsidR="000B124B" w:rsidRPr="00405442">
        <w:rPr>
          <w:rFonts w:asciiTheme="minorHAnsi" w:hAnsiTheme="minorHAnsi" w:cstheme="minorHAnsi"/>
          <w:noProof/>
          <w:color w:val="auto"/>
        </w:rPr>
        <w:t>W</w:t>
      </w:r>
      <w:r w:rsidR="00C470D1" w:rsidRPr="00405442">
        <w:rPr>
          <w:rFonts w:asciiTheme="minorHAnsi" w:hAnsiTheme="minorHAnsi" w:cstheme="minorHAnsi"/>
          <w:noProof/>
          <w:color w:val="auto"/>
        </w:rPr>
        <w:t>.</w:t>
      </w:r>
      <w:r w:rsidR="000B124B" w:rsidRPr="00405442">
        <w:rPr>
          <w:rFonts w:asciiTheme="minorHAnsi" w:hAnsiTheme="minorHAnsi" w:cstheme="minorHAnsi"/>
          <w:noProof/>
          <w:color w:val="auto"/>
        </w:rPr>
        <w:t>, Yen</w:t>
      </w:r>
      <w:r w:rsidR="00E841A6" w:rsidRPr="00405442">
        <w:rPr>
          <w:rFonts w:asciiTheme="minorHAnsi" w:hAnsiTheme="minorHAnsi" w:cstheme="minorHAnsi"/>
          <w:noProof/>
          <w:color w:val="auto"/>
        </w:rPr>
        <w:t>,</w:t>
      </w:r>
      <w:r w:rsidR="000B124B" w:rsidRPr="00405442">
        <w:rPr>
          <w:rFonts w:asciiTheme="minorHAnsi" w:hAnsiTheme="minorHAnsi" w:cstheme="minorHAnsi"/>
          <w:noProof/>
          <w:color w:val="auto"/>
        </w:rPr>
        <w:t xml:space="preserve"> M-I. Intestinal triacylglycerol synthesis in fat absorption and systemic energy metabolism. </w:t>
      </w:r>
      <w:r w:rsidR="000B124B" w:rsidRPr="00405442">
        <w:rPr>
          <w:rFonts w:asciiTheme="minorHAnsi" w:hAnsiTheme="minorHAnsi" w:cstheme="minorHAnsi"/>
          <w:i/>
          <w:iCs/>
          <w:noProof/>
          <w:color w:val="auto"/>
        </w:rPr>
        <w:t>Journal of Lipid Research</w:t>
      </w:r>
      <w:r w:rsidR="000B124B" w:rsidRPr="00405442">
        <w:rPr>
          <w:rFonts w:asciiTheme="minorHAnsi" w:hAnsiTheme="minorHAnsi" w:cstheme="minorHAnsi"/>
          <w:noProof/>
          <w:color w:val="auto"/>
        </w:rPr>
        <w:t xml:space="preserve">. </w:t>
      </w:r>
      <w:r w:rsidR="000B124B" w:rsidRPr="00405442">
        <w:rPr>
          <w:rFonts w:asciiTheme="minorHAnsi" w:hAnsiTheme="minorHAnsi" w:cstheme="minorHAnsi"/>
          <w:b/>
          <w:bCs/>
          <w:noProof/>
          <w:color w:val="auto"/>
        </w:rPr>
        <w:t>56</w:t>
      </w:r>
      <w:r w:rsidR="00C470D1" w:rsidRPr="00405442">
        <w:rPr>
          <w:rFonts w:asciiTheme="minorHAnsi" w:hAnsiTheme="minorHAnsi" w:cstheme="minorHAnsi"/>
          <w:noProof/>
          <w:color w:val="auto"/>
        </w:rPr>
        <w:t xml:space="preserve"> </w:t>
      </w:r>
      <w:r w:rsidR="000B124B" w:rsidRPr="00405442">
        <w:rPr>
          <w:rFonts w:asciiTheme="minorHAnsi" w:hAnsiTheme="minorHAnsi" w:cstheme="minorHAnsi"/>
          <w:noProof/>
          <w:color w:val="auto"/>
        </w:rPr>
        <w:t>(3)</w:t>
      </w:r>
      <w:r w:rsidR="00C470D1" w:rsidRPr="00405442">
        <w:rPr>
          <w:rFonts w:asciiTheme="minorHAnsi" w:hAnsiTheme="minorHAnsi" w:cstheme="minorHAnsi"/>
          <w:noProof/>
          <w:color w:val="auto"/>
        </w:rPr>
        <w:t xml:space="preserve">, </w:t>
      </w:r>
      <w:r w:rsidR="000B124B" w:rsidRPr="00405442">
        <w:rPr>
          <w:rFonts w:asciiTheme="minorHAnsi" w:hAnsiTheme="minorHAnsi" w:cstheme="minorHAnsi"/>
          <w:noProof/>
          <w:color w:val="auto"/>
        </w:rPr>
        <w:t>489-501</w:t>
      </w:r>
      <w:r w:rsidR="00C470D1" w:rsidRPr="00405442">
        <w:rPr>
          <w:rFonts w:asciiTheme="minorHAnsi" w:hAnsiTheme="minorHAnsi" w:cstheme="minorHAnsi"/>
          <w:noProof/>
          <w:color w:val="auto"/>
        </w:rPr>
        <w:t xml:space="preserve"> (2015).</w:t>
      </w:r>
    </w:p>
    <w:p w14:paraId="1522C676" w14:textId="2AC59911"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rPr>
        <w:lastRenderedPageBreak/>
        <w:t>2. Yen</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C-LE, Stone</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S</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J</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Koliwad</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S</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Harris</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C</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Farese</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R</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V. Thematic review series: glycerolipids. DGAT enzymes and triacylglycerol biosynthesis. </w:t>
      </w:r>
      <w:r w:rsidRPr="00405442">
        <w:rPr>
          <w:rFonts w:asciiTheme="minorHAnsi" w:hAnsiTheme="minorHAnsi" w:cstheme="minorHAnsi"/>
          <w:i/>
          <w:iCs/>
          <w:noProof/>
          <w:color w:val="auto"/>
        </w:rPr>
        <w:t xml:space="preserve">Journal of </w:t>
      </w:r>
      <w:r w:rsidR="00E841A6" w:rsidRPr="00405442">
        <w:rPr>
          <w:rFonts w:asciiTheme="minorHAnsi" w:hAnsiTheme="minorHAnsi" w:cstheme="minorHAnsi"/>
          <w:i/>
          <w:iCs/>
          <w:noProof/>
          <w:color w:val="auto"/>
        </w:rPr>
        <w:t>Lipid Research</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49</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(11)</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2283-2301</w:t>
      </w:r>
      <w:r w:rsidR="00E841A6" w:rsidRPr="00405442">
        <w:rPr>
          <w:rFonts w:asciiTheme="minorHAnsi" w:hAnsiTheme="minorHAnsi" w:cstheme="minorHAnsi"/>
          <w:noProof/>
          <w:color w:val="auto"/>
        </w:rPr>
        <w:t xml:space="preserve"> (2008)</w:t>
      </w:r>
      <w:r w:rsidRPr="00405442">
        <w:rPr>
          <w:rFonts w:asciiTheme="minorHAnsi" w:hAnsiTheme="minorHAnsi" w:cstheme="minorHAnsi"/>
          <w:noProof/>
          <w:color w:val="auto"/>
        </w:rPr>
        <w:t xml:space="preserve">. </w:t>
      </w:r>
    </w:p>
    <w:p w14:paraId="722469F7" w14:textId="30839529"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rPr>
        <w:t>3. D</w:t>
      </w:r>
      <w:r w:rsidR="00C54C0F" w:rsidRPr="00405442">
        <w:rPr>
          <w:rFonts w:asciiTheme="minorHAnsi" w:hAnsiTheme="minorHAnsi" w:cstheme="minorHAnsi"/>
          <w:noProof/>
          <w:color w:val="auto"/>
        </w:rPr>
        <w:t>’</w:t>
      </w:r>
      <w:r w:rsidRPr="00405442">
        <w:rPr>
          <w:rFonts w:asciiTheme="minorHAnsi" w:hAnsiTheme="minorHAnsi" w:cstheme="minorHAnsi"/>
          <w:noProof/>
          <w:color w:val="auto"/>
        </w:rPr>
        <w:t>Aquila</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T</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Hung</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Y-H, Carreiro</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A</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Buhman</w:t>
      </w:r>
      <w:r w:rsidR="00E841A6" w:rsidRPr="00405442">
        <w:rPr>
          <w:rFonts w:asciiTheme="minorHAnsi" w:hAnsiTheme="minorHAnsi" w:cstheme="minorHAnsi"/>
          <w:noProof/>
          <w:color w:val="auto"/>
        </w:rPr>
        <w:t>,</w:t>
      </w:r>
      <w:r w:rsidRPr="00405442">
        <w:rPr>
          <w:rFonts w:asciiTheme="minorHAnsi" w:hAnsiTheme="minorHAnsi" w:cstheme="minorHAnsi"/>
          <w:noProof/>
          <w:color w:val="auto"/>
        </w:rPr>
        <w:t xml:space="preserve"> K</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 xml:space="preserve">K. Recent discoveries on absorption of dietary fat: Presence, synthesis, and metabolism of cytoplasmic lipid droplets within enterocytes. </w:t>
      </w:r>
      <w:r w:rsidRPr="00405442">
        <w:rPr>
          <w:rFonts w:asciiTheme="minorHAnsi" w:hAnsiTheme="minorHAnsi" w:cstheme="minorHAnsi"/>
          <w:i/>
          <w:iCs/>
          <w:noProof/>
          <w:color w:val="auto"/>
        </w:rPr>
        <w:t xml:space="preserve">Biochimica et </w:t>
      </w:r>
      <w:r w:rsidR="00E841A6" w:rsidRPr="00405442">
        <w:rPr>
          <w:rFonts w:asciiTheme="minorHAnsi" w:hAnsiTheme="minorHAnsi" w:cstheme="minorHAnsi"/>
          <w:i/>
          <w:iCs/>
          <w:noProof/>
          <w:color w:val="auto"/>
        </w:rPr>
        <w:t>Biophysica Acta</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1861</w:t>
      </w:r>
      <w:r w:rsidR="00D71DB7" w:rsidRPr="00405442">
        <w:rPr>
          <w:rFonts w:asciiTheme="minorHAnsi" w:hAnsiTheme="minorHAnsi" w:cstheme="minorHAnsi"/>
          <w:noProof/>
          <w:color w:val="auto"/>
        </w:rPr>
        <w:t xml:space="preserve"> </w:t>
      </w:r>
      <w:r w:rsidRPr="00405442">
        <w:rPr>
          <w:rFonts w:asciiTheme="minorHAnsi" w:hAnsiTheme="minorHAnsi" w:cstheme="minorHAnsi"/>
          <w:noProof/>
          <w:color w:val="auto"/>
        </w:rPr>
        <w:t>(8 Pt A)</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730-747</w:t>
      </w:r>
      <w:r w:rsidR="00E841A6" w:rsidRPr="00405442">
        <w:rPr>
          <w:rFonts w:asciiTheme="minorHAnsi" w:hAnsiTheme="minorHAnsi" w:cstheme="minorHAnsi"/>
          <w:noProof/>
          <w:color w:val="auto"/>
        </w:rPr>
        <w:t xml:space="preserve"> (2016).</w:t>
      </w:r>
      <w:r w:rsidRPr="00405442">
        <w:rPr>
          <w:rFonts w:asciiTheme="minorHAnsi" w:hAnsiTheme="minorHAnsi" w:cstheme="minorHAnsi"/>
          <w:noProof/>
          <w:color w:val="auto"/>
        </w:rPr>
        <w:t xml:space="preserve"> </w:t>
      </w:r>
    </w:p>
    <w:p w14:paraId="7A022568" w14:textId="6483FF88" w:rsidR="000B124B" w:rsidRPr="00405442" w:rsidRDefault="000B124B" w:rsidP="00A162A1">
      <w:pPr>
        <w:rPr>
          <w:rFonts w:asciiTheme="minorHAnsi" w:hAnsiTheme="minorHAnsi" w:cstheme="minorHAnsi"/>
          <w:noProof/>
          <w:color w:val="auto"/>
          <w:lang w:val="nl-NL"/>
        </w:rPr>
      </w:pPr>
      <w:r w:rsidRPr="00405442">
        <w:rPr>
          <w:rFonts w:asciiTheme="minorHAnsi" w:hAnsiTheme="minorHAnsi" w:cstheme="minorHAnsi"/>
          <w:noProof/>
          <w:color w:val="auto"/>
        </w:rPr>
        <w:t>4. Chavez-Jauregui</w:t>
      </w:r>
      <w:r w:rsidR="00D71DB7" w:rsidRPr="00405442">
        <w:rPr>
          <w:rFonts w:asciiTheme="minorHAnsi" w:hAnsiTheme="minorHAnsi" w:cstheme="minorHAnsi"/>
          <w:noProof/>
          <w:color w:val="auto"/>
        </w:rPr>
        <w:t>,</w:t>
      </w:r>
      <w:r w:rsidRPr="00405442">
        <w:rPr>
          <w:rFonts w:asciiTheme="minorHAnsi" w:hAnsiTheme="minorHAnsi" w:cstheme="minorHAnsi"/>
          <w:noProof/>
          <w:color w:val="auto"/>
        </w:rPr>
        <w:t xml:space="preserve"> R</w:t>
      </w:r>
      <w:r w:rsidR="00D71DB7" w:rsidRPr="00405442">
        <w:rPr>
          <w:rFonts w:asciiTheme="minorHAnsi" w:hAnsiTheme="minorHAnsi" w:cstheme="minorHAnsi"/>
          <w:noProof/>
          <w:color w:val="auto"/>
        </w:rPr>
        <w:t xml:space="preserve">. </w:t>
      </w:r>
      <w:r w:rsidRPr="00405442">
        <w:rPr>
          <w:rFonts w:asciiTheme="minorHAnsi" w:hAnsiTheme="minorHAnsi" w:cstheme="minorHAnsi"/>
          <w:noProof/>
          <w:color w:val="auto"/>
        </w:rPr>
        <w:t>N</w:t>
      </w:r>
      <w:r w:rsidR="00D71DB7" w:rsidRPr="00405442">
        <w:rPr>
          <w:rFonts w:asciiTheme="minorHAnsi" w:hAnsiTheme="minorHAnsi" w:cstheme="minorHAnsi"/>
          <w:noProof/>
          <w:color w:val="auto"/>
        </w:rPr>
        <w:t>.</w:t>
      </w:r>
      <w:r w:rsidRPr="00405442">
        <w:rPr>
          <w:rFonts w:asciiTheme="minorHAnsi" w:hAnsiTheme="minorHAnsi" w:cstheme="minorHAnsi"/>
          <w:noProof/>
          <w:color w:val="auto"/>
        </w:rPr>
        <w:t>, Mattes</w:t>
      </w:r>
      <w:r w:rsidR="00D71DB7" w:rsidRPr="00405442">
        <w:rPr>
          <w:rFonts w:asciiTheme="minorHAnsi" w:hAnsiTheme="minorHAnsi" w:cstheme="minorHAnsi"/>
          <w:noProof/>
          <w:color w:val="auto"/>
        </w:rPr>
        <w:t>,</w:t>
      </w:r>
      <w:r w:rsidRPr="00405442">
        <w:rPr>
          <w:rFonts w:asciiTheme="minorHAnsi" w:hAnsiTheme="minorHAnsi" w:cstheme="minorHAnsi"/>
          <w:noProof/>
          <w:color w:val="auto"/>
        </w:rPr>
        <w:t xml:space="preserve"> R</w:t>
      </w:r>
      <w:r w:rsidR="00D71DB7" w:rsidRPr="00405442">
        <w:rPr>
          <w:rFonts w:asciiTheme="minorHAnsi" w:hAnsiTheme="minorHAnsi" w:cstheme="minorHAnsi"/>
          <w:noProof/>
          <w:color w:val="auto"/>
        </w:rPr>
        <w:t xml:space="preserve">. </w:t>
      </w:r>
      <w:r w:rsidRPr="00405442">
        <w:rPr>
          <w:rFonts w:asciiTheme="minorHAnsi" w:hAnsiTheme="minorHAnsi" w:cstheme="minorHAnsi"/>
          <w:noProof/>
          <w:color w:val="auto"/>
        </w:rPr>
        <w:t>D</w:t>
      </w:r>
      <w:r w:rsidR="00D71DB7" w:rsidRPr="00405442">
        <w:rPr>
          <w:rFonts w:asciiTheme="minorHAnsi" w:hAnsiTheme="minorHAnsi" w:cstheme="minorHAnsi"/>
          <w:noProof/>
          <w:color w:val="auto"/>
        </w:rPr>
        <w:t>.</w:t>
      </w:r>
      <w:r w:rsidRPr="00405442">
        <w:rPr>
          <w:rFonts w:asciiTheme="minorHAnsi" w:hAnsiTheme="minorHAnsi" w:cstheme="minorHAnsi"/>
          <w:noProof/>
          <w:color w:val="auto"/>
        </w:rPr>
        <w:t>, Parks</w:t>
      </w:r>
      <w:r w:rsidR="00D71DB7" w:rsidRPr="00405442">
        <w:rPr>
          <w:rFonts w:asciiTheme="minorHAnsi" w:hAnsiTheme="minorHAnsi" w:cstheme="minorHAnsi"/>
          <w:noProof/>
          <w:color w:val="auto"/>
        </w:rPr>
        <w:t>,</w:t>
      </w:r>
      <w:r w:rsidRPr="00405442">
        <w:rPr>
          <w:rFonts w:asciiTheme="minorHAnsi" w:hAnsiTheme="minorHAnsi" w:cstheme="minorHAnsi"/>
          <w:noProof/>
          <w:color w:val="auto"/>
        </w:rPr>
        <w:t xml:space="preserve"> E</w:t>
      </w:r>
      <w:r w:rsidR="00D71DB7" w:rsidRPr="00405442">
        <w:rPr>
          <w:rFonts w:asciiTheme="minorHAnsi" w:hAnsiTheme="minorHAnsi" w:cstheme="minorHAnsi"/>
          <w:noProof/>
          <w:color w:val="auto"/>
        </w:rPr>
        <w:t xml:space="preserve">. </w:t>
      </w:r>
      <w:r w:rsidRPr="00405442">
        <w:rPr>
          <w:rFonts w:asciiTheme="minorHAnsi" w:hAnsiTheme="minorHAnsi" w:cstheme="minorHAnsi"/>
          <w:noProof/>
          <w:color w:val="auto"/>
        </w:rPr>
        <w:t xml:space="preserve">J. Dynamics of fat absorption and effect of sham feeding on postprandial lipema. </w:t>
      </w:r>
      <w:r w:rsidRPr="00405442">
        <w:rPr>
          <w:rFonts w:asciiTheme="minorHAnsi" w:hAnsiTheme="minorHAnsi" w:cstheme="minorHAnsi"/>
          <w:i/>
          <w:iCs/>
          <w:noProof/>
          <w:color w:val="auto"/>
          <w:lang w:val="nl-NL"/>
        </w:rPr>
        <w:t>Gastroenterology</w:t>
      </w:r>
      <w:r w:rsidRPr="00405442">
        <w:rPr>
          <w:rFonts w:asciiTheme="minorHAnsi" w:hAnsiTheme="minorHAnsi" w:cstheme="minorHAnsi"/>
          <w:noProof/>
          <w:color w:val="auto"/>
          <w:lang w:val="nl-NL"/>
        </w:rPr>
        <w:t xml:space="preserve">. </w:t>
      </w:r>
      <w:r w:rsidRPr="00405442">
        <w:rPr>
          <w:rFonts w:asciiTheme="minorHAnsi" w:hAnsiTheme="minorHAnsi" w:cstheme="minorHAnsi"/>
          <w:b/>
          <w:bCs/>
          <w:noProof/>
          <w:color w:val="auto"/>
          <w:lang w:val="nl-NL"/>
        </w:rPr>
        <w:t>139</w:t>
      </w:r>
      <w:r w:rsidR="00D71DB7"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(5)</w:t>
      </w:r>
      <w:r w:rsidR="00E841A6"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1538-1548</w:t>
      </w:r>
      <w:r w:rsidR="00D71DB7" w:rsidRPr="00405442">
        <w:rPr>
          <w:rFonts w:asciiTheme="minorHAnsi" w:hAnsiTheme="minorHAnsi" w:cstheme="minorHAnsi"/>
          <w:noProof/>
          <w:color w:val="auto"/>
          <w:lang w:val="nl-NL"/>
        </w:rPr>
        <w:t xml:space="preserve"> (2010).</w:t>
      </w:r>
      <w:r w:rsidRPr="00405442">
        <w:rPr>
          <w:rFonts w:asciiTheme="minorHAnsi" w:hAnsiTheme="minorHAnsi" w:cstheme="minorHAnsi"/>
          <w:noProof/>
          <w:color w:val="auto"/>
          <w:lang w:val="nl-NL"/>
        </w:rPr>
        <w:t xml:space="preserve"> </w:t>
      </w:r>
    </w:p>
    <w:p w14:paraId="3F621093" w14:textId="4D7AA4A0" w:rsidR="000B124B" w:rsidRPr="00405442" w:rsidRDefault="000B124B" w:rsidP="00A162A1">
      <w:pPr>
        <w:rPr>
          <w:rFonts w:asciiTheme="minorHAnsi" w:hAnsiTheme="minorHAnsi" w:cstheme="minorHAnsi"/>
          <w:noProof/>
          <w:color w:val="auto"/>
          <w:lang w:val="nl-NL"/>
        </w:rPr>
      </w:pPr>
      <w:r w:rsidRPr="00405442">
        <w:rPr>
          <w:rFonts w:asciiTheme="minorHAnsi" w:hAnsiTheme="minorHAnsi" w:cstheme="minorHAnsi"/>
          <w:noProof/>
          <w:color w:val="auto"/>
          <w:lang w:val="nl-NL"/>
        </w:rPr>
        <w:t>5. Chitraju</w:t>
      </w:r>
      <w:r w:rsidR="001F7EB9"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C</w:t>
      </w:r>
      <w:r w:rsidR="001F7EB9"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et al. </w:t>
      </w:r>
      <w:r w:rsidRPr="00405442">
        <w:rPr>
          <w:rFonts w:asciiTheme="minorHAnsi" w:hAnsiTheme="minorHAnsi" w:cstheme="minorHAnsi"/>
          <w:noProof/>
          <w:color w:val="auto"/>
        </w:rPr>
        <w:t xml:space="preserve">Triglyceride Synthesis by DGAT1 Protects Adipocytes from Lipid-Induced ER Stress during Lipolysis. </w:t>
      </w:r>
      <w:r w:rsidRPr="00405442">
        <w:rPr>
          <w:rFonts w:asciiTheme="minorHAnsi" w:hAnsiTheme="minorHAnsi" w:cstheme="minorHAnsi"/>
          <w:i/>
          <w:iCs/>
          <w:noProof/>
          <w:color w:val="auto"/>
          <w:lang w:val="nl-NL"/>
        </w:rPr>
        <w:t xml:space="preserve">Cell </w:t>
      </w:r>
      <w:r w:rsidR="001F7EB9" w:rsidRPr="00405442">
        <w:rPr>
          <w:rFonts w:asciiTheme="minorHAnsi" w:hAnsiTheme="minorHAnsi" w:cstheme="minorHAnsi"/>
          <w:i/>
          <w:iCs/>
          <w:noProof/>
          <w:color w:val="auto"/>
          <w:lang w:val="nl-NL"/>
        </w:rPr>
        <w:t>M</w:t>
      </w:r>
      <w:r w:rsidRPr="00405442">
        <w:rPr>
          <w:rFonts w:asciiTheme="minorHAnsi" w:hAnsiTheme="minorHAnsi" w:cstheme="minorHAnsi"/>
          <w:i/>
          <w:iCs/>
          <w:noProof/>
          <w:color w:val="auto"/>
          <w:lang w:val="nl-NL"/>
        </w:rPr>
        <w:t>etabolism</w:t>
      </w:r>
      <w:r w:rsidRPr="00405442">
        <w:rPr>
          <w:rFonts w:asciiTheme="minorHAnsi" w:hAnsiTheme="minorHAnsi" w:cstheme="minorHAnsi"/>
          <w:noProof/>
          <w:color w:val="auto"/>
          <w:lang w:val="nl-NL"/>
        </w:rPr>
        <w:t xml:space="preserve">. </w:t>
      </w:r>
      <w:r w:rsidRPr="00405442">
        <w:rPr>
          <w:rFonts w:asciiTheme="minorHAnsi" w:hAnsiTheme="minorHAnsi" w:cstheme="minorHAnsi"/>
          <w:b/>
          <w:bCs/>
          <w:noProof/>
          <w:color w:val="auto"/>
          <w:lang w:val="nl-NL"/>
        </w:rPr>
        <w:t>26</w:t>
      </w:r>
      <w:r w:rsidR="001F7EB9"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(2)</w:t>
      </w:r>
      <w:r w:rsidR="00E841A6"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407-418.e3</w:t>
      </w:r>
      <w:r w:rsidR="001F7EB9" w:rsidRPr="00405442">
        <w:rPr>
          <w:rFonts w:asciiTheme="minorHAnsi" w:hAnsiTheme="minorHAnsi" w:cstheme="minorHAnsi"/>
          <w:noProof/>
          <w:color w:val="auto"/>
          <w:lang w:val="nl-NL"/>
        </w:rPr>
        <w:t xml:space="preserve"> (2017</w:t>
      </w:r>
      <w:r w:rsidR="00C50697"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w:t>
      </w:r>
    </w:p>
    <w:p w14:paraId="3022B2BE" w14:textId="2E0F0034" w:rsidR="000B124B" w:rsidRPr="00405442" w:rsidRDefault="000B124B" w:rsidP="00A162A1">
      <w:pPr>
        <w:rPr>
          <w:rFonts w:asciiTheme="minorHAnsi" w:hAnsiTheme="minorHAnsi" w:cstheme="minorHAnsi"/>
          <w:noProof/>
          <w:color w:val="auto"/>
          <w:lang w:val="nl-NL"/>
        </w:rPr>
      </w:pPr>
      <w:r w:rsidRPr="00405442">
        <w:rPr>
          <w:rFonts w:asciiTheme="minorHAnsi" w:hAnsiTheme="minorHAnsi" w:cstheme="minorHAnsi"/>
          <w:noProof/>
          <w:color w:val="auto"/>
          <w:lang w:val="nl-NL"/>
        </w:rPr>
        <w:t>6. van Rijn</w:t>
      </w:r>
      <w:r w:rsidR="001F7EB9"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J</w:t>
      </w:r>
      <w:r w:rsidR="001F7EB9"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M</w:t>
      </w:r>
      <w:r w:rsidR="001F7EB9"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et al. </w:t>
      </w:r>
      <w:r w:rsidRPr="00405442">
        <w:rPr>
          <w:rFonts w:asciiTheme="minorHAnsi" w:hAnsiTheme="minorHAnsi" w:cstheme="minorHAnsi"/>
          <w:noProof/>
          <w:color w:val="auto"/>
        </w:rPr>
        <w:t xml:space="preserve">Intestinal failure and aberrant lipid metabolism in patients with DGAT1 deficiency. </w:t>
      </w:r>
      <w:r w:rsidRPr="00405442">
        <w:rPr>
          <w:rFonts w:asciiTheme="minorHAnsi" w:hAnsiTheme="minorHAnsi" w:cstheme="minorHAnsi"/>
          <w:i/>
          <w:iCs/>
          <w:noProof/>
          <w:color w:val="auto"/>
          <w:lang w:val="nl-NL"/>
        </w:rPr>
        <w:t>Gastroenterology</w:t>
      </w:r>
      <w:r w:rsidRPr="00405442">
        <w:rPr>
          <w:rFonts w:asciiTheme="minorHAnsi" w:hAnsiTheme="minorHAnsi" w:cstheme="minorHAnsi"/>
          <w:noProof/>
          <w:color w:val="auto"/>
          <w:lang w:val="nl-NL"/>
        </w:rPr>
        <w:t xml:space="preserve">. </w:t>
      </w:r>
      <w:r w:rsidRPr="00405442">
        <w:rPr>
          <w:rFonts w:asciiTheme="minorHAnsi" w:hAnsiTheme="minorHAnsi" w:cstheme="minorHAnsi"/>
          <w:b/>
          <w:bCs/>
          <w:noProof/>
          <w:color w:val="auto"/>
          <w:lang w:val="nl-NL"/>
        </w:rPr>
        <w:t>1</w:t>
      </w:r>
      <w:r w:rsidR="00E841A6"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130-143</w:t>
      </w:r>
      <w:r w:rsidR="001F7EB9" w:rsidRPr="00405442">
        <w:rPr>
          <w:rFonts w:asciiTheme="minorHAnsi" w:hAnsiTheme="minorHAnsi" w:cstheme="minorHAnsi"/>
          <w:noProof/>
          <w:color w:val="auto"/>
          <w:lang w:val="nl-NL"/>
        </w:rPr>
        <w:t xml:space="preserve"> (2018</w:t>
      </w:r>
      <w:r w:rsidR="00C50697"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w:t>
      </w:r>
    </w:p>
    <w:p w14:paraId="3E2FE69C" w14:textId="3A6C1DC9"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lang w:val="nl-NL"/>
        </w:rPr>
        <w:t>7. Haas</w:t>
      </w:r>
      <w:r w:rsidR="001F7EB9"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J</w:t>
      </w:r>
      <w:r w:rsidR="001F7EB9"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T</w:t>
      </w:r>
      <w:r w:rsidR="001F7EB9"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et al. </w:t>
      </w:r>
      <w:r w:rsidRPr="00405442">
        <w:rPr>
          <w:rFonts w:asciiTheme="minorHAnsi" w:hAnsiTheme="minorHAnsi" w:cstheme="minorHAnsi"/>
          <w:noProof/>
          <w:color w:val="auto"/>
        </w:rPr>
        <w:t xml:space="preserve">DGAT1 mutation is linked to a congenital diarrheal disorder. </w:t>
      </w:r>
      <w:r w:rsidRPr="00405442">
        <w:rPr>
          <w:rFonts w:asciiTheme="minorHAnsi" w:hAnsiTheme="minorHAnsi" w:cstheme="minorHAnsi"/>
          <w:i/>
          <w:iCs/>
          <w:noProof/>
          <w:color w:val="auto"/>
        </w:rPr>
        <w:t>Journal of Clinical Investigation</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122</w:t>
      </w:r>
      <w:r w:rsidR="001F7EB9" w:rsidRPr="00405442">
        <w:rPr>
          <w:rFonts w:asciiTheme="minorHAnsi" w:hAnsiTheme="minorHAnsi" w:cstheme="minorHAnsi"/>
          <w:noProof/>
          <w:color w:val="auto"/>
        </w:rPr>
        <w:t xml:space="preserve"> </w:t>
      </w:r>
      <w:r w:rsidRPr="00405442">
        <w:rPr>
          <w:rFonts w:asciiTheme="minorHAnsi" w:hAnsiTheme="minorHAnsi" w:cstheme="minorHAnsi"/>
          <w:noProof/>
          <w:color w:val="auto"/>
        </w:rPr>
        <w:t>(12)</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4680-4684</w:t>
      </w:r>
      <w:r w:rsidR="001F7EB9" w:rsidRPr="00405442">
        <w:rPr>
          <w:rFonts w:asciiTheme="minorHAnsi" w:hAnsiTheme="minorHAnsi" w:cstheme="minorHAnsi"/>
          <w:noProof/>
          <w:color w:val="auto"/>
        </w:rPr>
        <w:t xml:space="preserve"> (2012</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p>
    <w:p w14:paraId="4EAEC25E" w14:textId="2BFCFC95"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rPr>
        <w:t>8. Gluchowski</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xml:space="preserve"> N</w:t>
      </w:r>
      <w:r w:rsidR="001F7EB9" w:rsidRPr="00405442">
        <w:rPr>
          <w:rFonts w:asciiTheme="minorHAnsi" w:hAnsiTheme="minorHAnsi" w:cstheme="minorHAnsi"/>
          <w:noProof/>
          <w:color w:val="auto"/>
        </w:rPr>
        <w:t xml:space="preserve">. </w:t>
      </w:r>
      <w:r w:rsidRPr="00405442">
        <w:rPr>
          <w:rFonts w:asciiTheme="minorHAnsi" w:hAnsiTheme="minorHAnsi" w:cstheme="minorHAnsi"/>
          <w:noProof/>
          <w:color w:val="auto"/>
        </w:rPr>
        <w:t>L</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xml:space="preserve"> et al. Identification and characterization of a novel DGAT1 missense mutation associated with congenital diarrhea. </w:t>
      </w:r>
      <w:r w:rsidRPr="00405442">
        <w:rPr>
          <w:rFonts w:asciiTheme="minorHAnsi" w:hAnsiTheme="minorHAnsi" w:cstheme="minorHAnsi"/>
          <w:i/>
          <w:iCs/>
          <w:noProof/>
          <w:color w:val="auto"/>
        </w:rPr>
        <w:t xml:space="preserve">Journal of </w:t>
      </w:r>
      <w:r w:rsidR="001F7EB9" w:rsidRPr="00405442">
        <w:rPr>
          <w:rFonts w:asciiTheme="minorHAnsi" w:hAnsiTheme="minorHAnsi" w:cstheme="minorHAnsi"/>
          <w:i/>
          <w:iCs/>
          <w:noProof/>
          <w:color w:val="auto"/>
        </w:rPr>
        <w:t>Lipid Researc</w:t>
      </w:r>
      <w:r w:rsidRPr="00405442">
        <w:rPr>
          <w:rFonts w:asciiTheme="minorHAnsi" w:hAnsiTheme="minorHAnsi" w:cstheme="minorHAnsi"/>
          <w:i/>
          <w:iCs/>
          <w:noProof/>
          <w:color w:val="auto"/>
        </w:rPr>
        <w:t>h</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58</w:t>
      </w:r>
      <w:r w:rsidR="001F7EB9" w:rsidRPr="00405442">
        <w:rPr>
          <w:rFonts w:asciiTheme="minorHAnsi" w:hAnsiTheme="minorHAnsi" w:cstheme="minorHAnsi"/>
          <w:b/>
          <w:bCs/>
          <w:noProof/>
          <w:color w:val="auto"/>
        </w:rPr>
        <w:t xml:space="preserve"> </w:t>
      </w:r>
      <w:r w:rsidRPr="00405442">
        <w:rPr>
          <w:rFonts w:asciiTheme="minorHAnsi" w:hAnsiTheme="minorHAnsi" w:cstheme="minorHAnsi"/>
          <w:noProof/>
          <w:color w:val="auto"/>
        </w:rPr>
        <w:t>(6)</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1230-1237</w:t>
      </w:r>
      <w:r w:rsidR="001F7EB9" w:rsidRPr="00405442">
        <w:rPr>
          <w:rFonts w:asciiTheme="minorHAnsi" w:hAnsiTheme="minorHAnsi" w:cstheme="minorHAnsi"/>
          <w:noProof/>
          <w:color w:val="auto"/>
        </w:rPr>
        <w:t xml:space="preserve"> (2017</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p>
    <w:p w14:paraId="216365DE" w14:textId="7F05626C"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rPr>
        <w:t>9. Ratchford</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xml:space="preserve"> T</w:t>
      </w:r>
      <w:r w:rsidR="001F7EB9" w:rsidRPr="00405442">
        <w:rPr>
          <w:rFonts w:asciiTheme="minorHAnsi" w:hAnsiTheme="minorHAnsi" w:cstheme="minorHAnsi"/>
          <w:noProof/>
          <w:color w:val="auto"/>
        </w:rPr>
        <w:t xml:space="preserve">. </w:t>
      </w:r>
      <w:r w:rsidRPr="00405442">
        <w:rPr>
          <w:rFonts w:asciiTheme="minorHAnsi" w:hAnsiTheme="minorHAnsi" w:cstheme="minorHAnsi"/>
          <w:noProof/>
          <w:color w:val="auto"/>
        </w:rPr>
        <w:t>L</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Kirby</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xml:space="preserve"> A</w:t>
      </w:r>
      <w:r w:rsidR="001F7EB9" w:rsidRPr="00405442">
        <w:rPr>
          <w:rFonts w:asciiTheme="minorHAnsi" w:hAnsiTheme="minorHAnsi" w:cstheme="minorHAnsi"/>
          <w:noProof/>
          <w:color w:val="auto"/>
        </w:rPr>
        <w:t xml:space="preserve">. </w:t>
      </w:r>
      <w:r w:rsidRPr="00405442">
        <w:rPr>
          <w:rFonts w:asciiTheme="minorHAnsi" w:hAnsiTheme="minorHAnsi" w:cstheme="minorHAnsi"/>
          <w:noProof/>
          <w:color w:val="auto"/>
        </w:rPr>
        <w:t>J</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Pinz</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xml:space="preserve"> H</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Patel</w:t>
      </w:r>
      <w:r w:rsidR="001F7EB9" w:rsidRPr="00405442">
        <w:rPr>
          <w:rFonts w:asciiTheme="minorHAnsi" w:hAnsiTheme="minorHAnsi" w:cstheme="minorHAnsi"/>
          <w:noProof/>
          <w:color w:val="auto"/>
        </w:rPr>
        <w:t>,</w:t>
      </w:r>
      <w:r w:rsidRPr="00405442">
        <w:rPr>
          <w:rFonts w:asciiTheme="minorHAnsi" w:hAnsiTheme="minorHAnsi" w:cstheme="minorHAnsi"/>
          <w:noProof/>
          <w:color w:val="auto"/>
        </w:rPr>
        <w:t xml:space="preserve"> D</w:t>
      </w:r>
      <w:r w:rsidR="001F7EB9" w:rsidRPr="00405442">
        <w:rPr>
          <w:rFonts w:asciiTheme="minorHAnsi" w:hAnsiTheme="minorHAnsi" w:cstheme="minorHAnsi"/>
          <w:noProof/>
          <w:color w:val="auto"/>
        </w:rPr>
        <w:t xml:space="preserve">. </w:t>
      </w:r>
      <w:r w:rsidRPr="00405442">
        <w:rPr>
          <w:rFonts w:asciiTheme="minorHAnsi" w:hAnsiTheme="minorHAnsi" w:cstheme="minorHAnsi"/>
          <w:noProof/>
          <w:color w:val="auto"/>
        </w:rPr>
        <w:t xml:space="preserve">R. Congenital Diarrhea From DGAT1 Mutation Leading to Electrolyte Derangements, Protein-losing Enteropathy, and Rickets. </w:t>
      </w:r>
      <w:r w:rsidRPr="00405442">
        <w:rPr>
          <w:rFonts w:asciiTheme="minorHAnsi" w:hAnsiTheme="minorHAnsi" w:cstheme="minorHAnsi"/>
          <w:i/>
          <w:iCs/>
          <w:noProof/>
          <w:color w:val="auto"/>
        </w:rPr>
        <w:t xml:space="preserve">Journal of </w:t>
      </w:r>
      <w:r w:rsidR="001F7EB9" w:rsidRPr="00405442">
        <w:rPr>
          <w:rFonts w:asciiTheme="minorHAnsi" w:hAnsiTheme="minorHAnsi" w:cstheme="minorHAnsi"/>
          <w:i/>
          <w:iCs/>
          <w:noProof/>
          <w:color w:val="auto"/>
        </w:rPr>
        <w:t>Pediatric Gastroenterology and Nutritio</w:t>
      </w:r>
      <w:r w:rsidRPr="00405442">
        <w:rPr>
          <w:rFonts w:asciiTheme="minorHAnsi" w:hAnsiTheme="minorHAnsi" w:cstheme="minorHAnsi"/>
          <w:i/>
          <w:iCs/>
          <w:noProof/>
          <w:color w:val="auto"/>
        </w:rPr>
        <w:t>n</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66</w:t>
      </w:r>
      <w:r w:rsidR="001F7EB9" w:rsidRPr="00405442">
        <w:rPr>
          <w:rFonts w:asciiTheme="minorHAnsi" w:hAnsiTheme="minorHAnsi" w:cstheme="minorHAnsi"/>
          <w:noProof/>
          <w:color w:val="auto"/>
        </w:rPr>
        <w:t xml:space="preserve"> </w:t>
      </w:r>
      <w:r w:rsidRPr="00405442">
        <w:rPr>
          <w:rFonts w:asciiTheme="minorHAnsi" w:hAnsiTheme="minorHAnsi" w:cstheme="minorHAnsi"/>
          <w:noProof/>
          <w:color w:val="auto"/>
        </w:rPr>
        <w:t>(3)</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e82-e83</w:t>
      </w:r>
      <w:r w:rsidR="001F7EB9" w:rsidRPr="00405442">
        <w:rPr>
          <w:rFonts w:asciiTheme="minorHAnsi" w:hAnsiTheme="minorHAnsi" w:cstheme="minorHAnsi"/>
          <w:noProof/>
          <w:color w:val="auto"/>
        </w:rPr>
        <w:t xml:space="preserve"> (2018</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p>
    <w:p w14:paraId="7D47C7B1" w14:textId="1DA44FA9"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rPr>
        <w:t>10. Stephen</w:t>
      </w:r>
      <w:r w:rsidR="00463254" w:rsidRPr="00405442">
        <w:rPr>
          <w:rFonts w:asciiTheme="minorHAnsi" w:hAnsiTheme="minorHAnsi" w:cstheme="minorHAnsi"/>
          <w:noProof/>
          <w:color w:val="auto"/>
        </w:rPr>
        <w:t>,</w:t>
      </w:r>
      <w:r w:rsidRPr="00405442">
        <w:rPr>
          <w:rFonts w:asciiTheme="minorHAnsi" w:hAnsiTheme="minorHAnsi" w:cstheme="minorHAnsi"/>
          <w:noProof/>
          <w:color w:val="auto"/>
        </w:rPr>
        <w:t xml:space="preserve"> J</w:t>
      </w:r>
      <w:r w:rsidR="00463254" w:rsidRPr="00405442">
        <w:rPr>
          <w:rFonts w:asciiTheme="minorHAnsi" w:hAnsiTheme="minorHAnsi" w:cstheme="minorHAnsi"/>
          <w:noProof/>
          <w:color w:val="auto"/>
        </w:rPr>
        <w:t>.</w:t>
      </w:r>
      <w:r w:rsidRPr="00405442">
        <w:rPr>
          <w:rFonts w:asciiTheme="minorHAnsi" w:hAnsiTheme="minorHAnsi" w:cstheme="minorHAnsi"/>
          <w:noProof/>
          <w:color w:val="auto"/>
        </w:rPr>
        <w:t xml:space="preserve"> et al. Congenital protein losing enteropathy: an inborn error of lipid metabolism due to DGAT1 mutations. </w:t>
      </w:r>
      <w:r w:rsidRPr="00405442">
        <w:rPr>
          <w:rFonts w:asciiTheme="minorHAnsi" w:hAnsiTheme="minorHAnsi" w:cstheme="minorHAnsi"/>
          <w:i/>
          <w:iCs/>
          <w:noProof/>
          <w:color w:val="auto"/>
        </w:rPr>
        <w:t>European Journal of Human Genetics</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24</w:t>
      </w:r>
      <w:r w:rsidR="00B579B7" w:rsidRPr="00405442">
        <w:rPr>
          <w:rFonts w:asciiTheme="minorHAnsi" w:hAnsiTheme="minorHAnsi" w:cstheme="minorHAnsi"/>
          <w:noProof/>
          <w:color w:val="auto"/>
        </w:rPr>
        <w:t xml:space="preserve"> </w:t>
      </w:r>
      <w:r w:rsidRPr="00405442">
        <w:rPr>
          <w:rFonts w:asciiTheme="minorHAnsi" w:hAnsiTheme="minorHAnsi" w:cstheme="minorHAnsi"/>
          <w:noProof/>
          <w:color w:val="auto"/>
        </w:rPr>
        <w:t>(9)</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1268-1273</w:t>
      </w:r>
      <w:r w:rsidR="00B579B7" w:rsidRPr="00405442">
        <w:rPr>
          <w:rFonts w:asciiTheme="minorHAnsi" w:hAnsiTheme="minorHAnsi" w:cstheme="minorHAnsi"/>
          <w:noProof/>
          <w:color w:val="auto"/>
        </w:rPr>
        <w:t xml:space="preserve"> (2016</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p>
    <w:p w14:paraId="45C4CD88" w14:textId="5A084181" w:rsidR="000B124B" w:rsidRPr="00405442" w:rsidRDefault="000B124B" w:rsidP="00A162A1">
      <w:pPr>
        <w:rPr>
          <w:rFonts w:asciiTheme="minorHAnsi" w:hAnsiTheme="minorHAnsi" w:cstheme="minorHAnsi"/>
          <w:noProof/>
          <w:color w:val="auto"/>
          <w:lang w:val="nl-NL"/>
        </w:rPr>
      </w:pPr>
      <w:r w:rsidRPr="00405442">
        <w:rPr>
          <w:rFonts w:asciiTheme="minorHAnsi" w:hAnsiTheme="minorHAnsi" w:cstheme="minorHAnsi"/>
          <w:noProof/>
          <w:color w:val="auto"/>
        </w:rPr>
        <w:t>11. Schlegel</w:t>
      </w:r>
      <w:r w:rsidR="00DD4DD8" w:rsidRPr="00405442">
        <w:rPr>
          <w:rFonts w:asciiTheme="minorHAnsi" w:hAnsiTheme="minorHAnsi" w:cstheme="minorHAnsi"/>
          <w:noProof/>
          <w:color w:val="auto"/>
        </w:rPr>
        <w:t>,</w:t>
      </w:r>
      <w:r w:rsidRPr="00405442">
        <w:rPr>
          <w:rFonts w:asciiTheme="minorHAnsi" w:hAnsiTheme="minorHAnsi" w:cstheme="minorHAnsi"/>
          <w:noProof/>
          <w:color w:val="auto"/>
        </w:rPr>
        <w:t xml:space="preserve"> C</w:t>
      </w:r>
      <w:r w:rsidR="00DD4DD8" w:rsidRPr="00405442">
        <w:rPr>
          <w:rFonts w:asciiTheme="minorHAnsi" w:hAnsiTheme="minorHAnsi" w:cstheme="minorHAnsi"/>
          <w:noProof/>
          <w:color w:val="auto"/>
        </w:rPr>
        <w:t>.</w:t>
      </w:r>
      <w:r w:rsidRPr="00405442">
        <w:rPr>
          <w:rFonts w:asciiTheme="minorHAnsi" w:hAnsiTheme="minorHAnsi" w:cstheme="minorHAnsi"/>
          <w:noProof/>
          <w:color w:val="auto"/>
        </w:rPr>
        <w:t xml:space="preserve"> et al. Reversible deficits in apical transporter trafficking associated with deficiency in diacylglycerol acyltransferase. </w:t>
      </w:r>
      <w:r w:rsidRPr="00405442">
        <w:rPr>
          <w:rFonts w:asciiTheme="minorHAnsi" w:hAnsiTheme="minorHAnsi" w:cstheme="minorHAnsi"/>
          <w:i/>
          <w:iCs/>
          <w:noProof/>
          <w:color w:val="auto"/>
          <w:lang w:val="nl-NL"/>
        </w:rPr>
        <w:t>Traffic (Copenhagen, Denmark)</w:t>
      </w:r>
      <w:r w:rsidRPr="00405442">
        <w:rPr>
          <w:rFonts w:asciiTheme="minorHAnsi" w:hAnsiTheme="minorHAnsi" w:cstheme="minorHAnsi"/>
          <w:noProof/>
          <w:color w:val="auto"/>
          <w:lang w:val="nl-NL"/>
        </w:rPr>
        <w:t>.</w:t>
      </w:r>
      <w:r w:rsidR="00DD4DD8" w:rsidRPr="00405442">
        <w:rPr>
          <w:rFonts w:asciiTheme="minorHAnsi" w:hAnsiTheme="minorHAnsi" w:cstheme="minorHAnsi"/>
          <w:noProof/>
          <w:color w:val="auto"/>
          <w:lang w:val="nl-NL"/>
        </w:rPr>
        <w:t xml:space="preserve"> </w:t>
      </w:r>
      <w:r w:rsidRPr="00405442">
        <w:rPr>
          <w:rFonts w:asciiTheme="minorHAnsi" w:hAnsiTheme="minorHAnsi" w:cstheme="minorHAnsi"/>
          <w:b/>
          <w:bCs/>
          <w:noProof/>
          <w:color w:val="auto"/>
          <w:lang w:val="nl-NL"/>
        </w:rPr>
        <w:t>19</w:t>
      </w:r>
      <w:r w:rsidR="00DD4DD8"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(11)</w:t>
      </w:r>
      <w:r w:rsidR="00E841A6"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879-892</w:t>
      </w:r>
      <w:r w:rsidR="00DD4DD8" w:rsidRPr="00405442">
        <w:rPr>
          <w:rFonts w:asciiTheme="minorHAnsi" w:hAnsiTheme="minorHAnsi" w:cstheme="minorHAnsi"/>
          <w:noProof/>
          <w:color w:val="auto"/>
          <w:lang w:val="nl-NL"/>
        </w:rPr>
        <w:t xml:space="preserve"> (2018)</w:t>
      </w:r>
      <w:r w:rsidRPr="00405442">
        <w:rPr>
          <w:rFonts w:asciiTheme="minorHAnsi" w:hAnsiTheme="minorHAnsi" w:cstheme="minorHAnsi"/>
          <w:noProof/>
          <w:color w:val="auto"/>
          <w:lang w:val="nl-NL"/>
        </w:rPr>
        <w:t xml:space="preserve">. </w:t>
      </w:r>
    </w:p>
    <w:p w14:paraId="2A0DBA8A" w14:textId="22964D6B"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lang w:val="nl-NL"/>
        </w:rPr>
        <w:t>12. Wilfling</w:t>
      </w:r>
      <w:r w:rsidR="00165768"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F</w:t>
      </w:r>
      <w:r w:rsidR="00165768"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et al. </w:t>
      </w:r>
      <w:r w:rsidRPr="00405442">
        <w:rPr>
          <w:rFonts w:asciiTheme="minorHAnsi" w:hAnsiTheme="minorHAnsi" w:cstheme="minorHAnsi"/>
          <w:noProof/>
          <w:color w:val="auto"/>
        </w:rPr>
        <w:t xml:space="preserve">Triacylglycerol synthesis enzymes mediate lipid droplet growth by relocalizing from the ER to lipid droplets. </w:t>
      </w:r>
      <w:r w:rsidRPr="00405442">
        <w:rPr>
          <w:rFonts w:asciiTheme="minorHAnsi" w:hAnsiTheme="minorHAnsi" w:cstheme="minorHAnsi"/>
          <w:i/>
          <w:iCs/>
          <w:noProof/>
          <w:color w:val="auto"/>
        </w:rPr>
        <w:t>Developmental Cell</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24</w:t>
      </w:r>
      <w:r w:rsidR="00C50697" w:rsidRPr="00405442">
        <w:rPr>
          <w:rFonts w:asciiTheme="minorHAnsi" w:hAnsiTheme="minorHAnsi" w:cstheme="minorHAnsi"/>
          <w:noProof/>
          <w:color w:val="auto"/>
        </w:rPr>
        <w:t xml:space="preserve"> </w:t>
      </w:r>
      <w:r w:rsidRPr="00405442">
        <w:rPr>
          <w:rFonts w:asciiTheme="minorHAnsi" w:hAnsiTheme="minorHAnsi" w:cstheme="minorHAnsi"/>
          <w:noProof/>
          <w:color w:val="auto"/>
        </w:rPr>
        <w:t>(4)</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384-399</w:t>
      </w:r>
      <w:r w:rsidR="00C50697" w:rsidRPr="00405442">
        <w:rPr>
          <w:rFonts w:asciiTheme="minorHAnsi" w:hAnsiTheme="minorHAnsi" w:cstheme="minorHAnsi"/>
          <w:noProof/>
          <w:color w:val="auto"/>
        </w:rPr>
        <w:t xml:space="preserve"> (2013).</w:t>
      </w:r>
      <w:r w:rsidRPr="00405442">
        <w:rPr>
          <w:rFonts w:asciiTheme="minorHAnsi" w:hAnsiTheme="minorHAnsi" w:cstheme="minorHAnsi"/>
          <w:noProof/>
          <w:color w:val="auto"/>
        </w:rPr>
        <w:t xml:space="preserve"> </w:t>
      </w:r>
    </w:p>
    <w:p w14:paraId="6BBA1BB1" w14:textId="4CDA6BA5" w:rsidR="000B124B" w:rsidRPr="00405442" w:rsidRDefault="000B124B" w:rsidP="00A162A1">
      <w:pPr>
        <w:rPr>
          <w:rFonts w:asciiTheme="minorHAnsi" w:hAnsiTheme="minorHAnsi" w:cstheme="minorHAnsi"/>
          <w:noProof/>
          <w:color w:val="auto"/>
          <w:lang w:val="nl-NL"/>
        </w:rPr>
      </w:pPr>
      <w:r w:rsidRPr="00405442">
        <w:rPr>
          <w:rFonts w:asciiTheme="minorHAnsi" w:hAnsiTheme="minorHAnsi" w:cstheme="minorHAnsi"/>
          <w:noProof/>
          <w:color w:val="auto"/>
        </w:rPr>
        <w:t>13. Sato</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T</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et al. Long-term expansion of epithelial organoids from human colon, adenoma, adenocarcinoma, and Barrett</w:t>
      </w:r>
      <w:r w:rsidR="00C54C0F" w:rsidRPr="00405442">
        <w:rPr>
          <w:rFonts w:asciiTheme="minorHAnsi" w:hAnsiTheme="minorHAnsi" w:cstheme="minorHAnsi"/>
          <w:noProof/>
          <w:color w:val="auto"/>
        </w:rPr>
        <w:t>’</w:t>
      </w:r>
      <w:r w:rsidRPr="00405442">
        <w:rPr>
          <w:rFonts w:asciiTheme="minorHAnsi" w:hAnsiTheme="minorHAnsi" w:cstheme="minorHAnsi"/>
          <w:noProof/>
          <w:color w:val="auto"/>
        </w:rPr>
        <w:t xml:space="preserve">s epithelium. </w:t>
      </w:r>
      <w:r w:rsidRPr="00405442">
        <w:rPr>
          <w:rFonts w:asciiTheme="minorHAnsi" w:hAnsiTheme="minorHAnsi" w:cstheme="minorHAnsi"/>
          <w:i/>
          <w:iCs/>
          <w:noProof/>
          <w:color w:val="auto"/>
          <w:lang w:val="nl-NL"/>
        </w:rPr>
        <w:t>Gastroenterology</w:t>
      </w:r>
      <w:r w:rsidRPr="00405442">
        <w:rPr>
          <w:rFonts w:asciiTheme="minorHAnsi" w:hAnsiTheme="minorHAnsi" w:cstheme="minorHAnsi"/>
          <w:noProof/>
          <w:color w:val="auto"/>
          <w:lang w:val="nl-NL"/>
        </w:rPr>
        <w:t xml:space="preserve">. </w:t>
      </w:r>
      <w:r w:rsidRPr="00405442">
        <w:rPr>
          <w:rFonts w:asciiTheme="minorHAnsi" w:hAnsiTheme="minorHAnsi" w:cstheme="minorHAnsi"/>
          <w:b/>
          <w:bCs/>
          <w:noProof/>
          <w:color w:val="auto"/>
          <w:lang w:val="nl-NL"/>
        </w:rPr>
        <w:t>141</w:t>
      </w:r>
      <w:r w:rsidR="00C50697"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(5)</w:t>
      </w:r>
      <w:r w:rsidR="00E841A6"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1762-1772</w:t>
      </w:r>
      <w:r w:rsidR="00C50697" w:rsidRPr="00405442">
        <w:rPr>
          <w:rFonts w:asciiTheme="minorHAnsi" w:hAnsiTheme="minorHAnsi" w:cstheme="minorHAnsi"/>
          <w:noProof/>
          <w:color w:val="auto"/>
          <w:lang w:val="nl-NL"/>
        </w:rPr>
        <w:t xml:space="preserve"> (2011).</w:t>
      </w:r>
      <w:r w:rsidRPr="00405442">
        <w:rPr>
          <w:rFonts w:asciiTheme="minorHAnsi" w:hAnsiTheme="minorHAnsi" w:cstheme="minorHAnsi"/>
          <w:noProof/>
          <w:color w:val="auto"/>
          <w:lang w:val="nl-NL"/>
        </w:rPr>
        <w:t xml:space="preserve"> </w:t>
      </w:r>
    </w:p>
    <w:p w14:paraId="5DC55427" w14:textId="7C9B4C3C" w:rsidR="000B124B" w:rsidRPr="00405442" w:rsidRDefault="000B124B" w:rsidP="00A162A1">
      <w:pPr>
        <w:rPr>
          <w:rFonts w:asciiTheme="minorHAnsi" w:hAnsiTheme="minorHAnsi" w:cstheme="minorHAnsi"/>
          <w:noProof/>
          <w:color w:val="auto"/>
          <w:lang w:val="nl-NL"/>
        </w:rPr>
      </w:pPr>
      <w:r w:rsidRPr="00405442">
        <w:rPr>
          <w:rFonts w:asciiTheme="minorHAnsi" w:hAnsiTheme="minorHAnsi" w:cstheme="minorHAnsi"/>
          <w:noProof/>
          <w:color w:val="auto"/>
          <w:lang w:val="nl-NL"/>
        </w:rPr>
        <w:t>14. Middendorp</w:t>
      </w:r>
      <w:r w:rsidR="00C50697"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S</w:t>
      </w:r>
      <w:r w:rsidR="00C50697"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et al. </w:t>
      </w:r>
      <w:r w:rsidRPr="00405442">
        <w:rPr>
          <w:rFonts w:asciiTheme="minorHAnsi" w:hAnsiTheme="minorHAnsi" w:cstheme="minorHAnsi"/>
          <w:noProof/>
          <w:color w:val="auto"/>
        </w:rPr>
        <w:t xml:space="preserve">Adult stem cells in the small intestine are intrinsically programmed with their location-specific function. </w:t>
      </w:r>
      <w:r w:rsidRPr="00405442">
        <w:rPr>
          <w:rFonts w:asciiTheme="minorHAnsi" w:hAnsiTheme="minorHAnsi" w:cstheme="minorHAnsi"/>
          <w:i/>
          <w:iCs/>
          <w:noProof/>
          <w:color w:val="auto"/>
          <w:lang w:val="nl-NL"/>
        </w:rPr>
        <w:t>Stem Cells</w:t>
      </w:r>
      <w:r w:rsidRPr="00405442">
        <w:rPr>
          <w:rFonts w:asciiTheme="minorHAnsi" w:hAnsiTheme="minorHAnsi" w:cstheme="minorHAnsi"/>
          <w:noProof/>
          <w:color w:val="auto"/>
          <w:lang w:val="nl-NL"/>
        </w:rPr>
        <w:t xml:space="preserve">. </w:t>
      </w:r>
      <w:r w:rsidRPr="00405442">
        <w:rPr>
          <w:rFonts w:asciiTheme="minorHAnsi" w:hAnsiTheme="minorHAnsi" w:cstheme="minorHAnsi"/>
          <w:b/>
          <w:bCs/>
          <w:noProof/>
          <w:color w:val="auto"/>
          <w:lang w:val="nl-NL"/>
        </w:rPr>
        <w:t>32</w:t>
      </w:r>
      <w:r w:rsidR="005E4B52"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(5)</w:t>
      </w:r>
      <w:r w:rsidR="00E841A6"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1083-1091</w:t>
      </w:r>
      <w:r w:rsidR="005E4B52" w:rsidRPr="00405442">
        <w:rPr>
          <w:rFonts w:asciiTheme="minorHAnsi" w:hAnsiTheme="minorHAnsi" w:cstheme="minorHAnsi"/>
          <w:noProof/>
          <w:color w:val="auto"/>
          <w:lang w:val="nl-NL"/>
        </w:rPr>
        <w:t xml:space="preserve"> (2014</w:t>
      </w:r>
      <w:r w:rsidR="00C50697"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w:t>
      </w:r>
    </w:p>
    <w:p w14:paraId="763A49EF" w14:textId="6F918DC5"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lang w:val="nl-NL"/>
        </w:rPr>
        <w:t>15. Boj</w:t>
      </w:r>
      <w:r w:rsidR="00E327F0"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S</w:t>
      </w:r>
      <w:r w:rsidR="00E327F0"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F</w:t>
      </w:r>
      <w:r w:rsidR="00E327F0"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 xml:space="preserve">et al. </w:t>
      </w:r>
      <w:r w:rsidRPr="00405442">
        <w:rPr>
          <w:rFonts w:asciiTheme="minorHAnsi" w:hAnsiTheme="minorHAnsi" w:cstheme="minorHAnsi"/>
          <w:noProof/>
          <w:color w:val="auto"/>
        </w:rPr>
        <w:t xml:space="preserve">Forskolin-induced Swelling in Intestinal Organoids: An In Vitro Assay for Assessing Drug Response in Cystic Fibrosis Patients. </w:t>
      </w:r>
      <w:r w:rsidRPr="00405442">
        <w:rPr>
          <w:rFonts w:asciiTheme="minorHAnsi" w:hAnsiTheme="minorHAnsi" w:cstheme="minorHAnsi"/>
          <w:i/>
          <w:iCs/>
          <w:noProof/>
          <w:color w:val="auto"/>
        </w:rPr>
        <w:t xml:space="preserve">Journal of </w:t>
      </w:r>
      <w:r w:rsidR="00E327F0" w:rsidRPr="00405442">
        <w:rPr>
          <w:rFonts w:asciiTheme="minorHAnsi" w:hAnsiTheme="minorHAnsi" w:cstheme="minorHAnsi"/>
          <w:i/>
          <w:iCs/>
          <w:noProof/>
          <w:color w:val="auto"/>
        </w:rPr>
        <w:t>Visualized Experiment</w:t>
      </w:r>
      <w:r w:rsidRPr="00405442">
        <w:rPr>
          <w:rFonts w:asciiTheme="minorHAnsi" w:hAnsiTheme="minorHAnsi" w:cstheme="minorHAnsi"/>
          <w:i/>
          <w:iCs/>
          <w:noProof/>
          <w:color w:val="auto"/>
        </w:rPr>
        <w:t>s</w:t>
      </w:r>
      <w:r w:rsidRPr="00405442">
        <w:rPr>
          <w:rFonts w:asciiTheme="minorHAnsi" w:hAnsiTheme="minorHAnsi" w:cstheme="minorHAnsi"/>
          <w:noProof/>
          <w:color w:val="auto"/>
        </w:rPr>
        <w:t>. (120)</w:t>
      </w:r>
      <w:r w:rsidR="00E841A6" w:rsidRPr="00405442">
        <w:rPr>
          <w:rFonts w:asciiTheme="minorHAnsi" w:hAnsiTheme="minorHAnsi" w:cstheme="minorHAnsi"/>
          <w:noProof/>
          <w:color w:val="auto"/>
        </w:rPr>
        <w:t xml:space="preserve">, </w:t>
      </w:r>
      <w:r w:rsidR="008376E4" w:rsidRPr="00405442">
        <w:rPr>
          <w:rFonts w:asciiTheme="minorHAnsi" w:hAnsiTheme="minorHAnsi" w:cstheme="minorHAnsi"/>
          <w:noProof/>
          <w:color w:val="auto"/>
        </w:rPr>
        <w:t>e55159</w:t>
      </w:r>
      <w:r w:rsidRPr="00405442">
        <w:rPr>
          <w:rFonts w:asciiTheme="minorHAnsi" w:hAnsiTheme="minorHAnsi" w:cstheme="minorHAnsi"/>
          <w:noProof/>
          <w:color w:val="auto"/>
        </w:rPr>
        <w:t xml:space="preserve"> </w:t>
      </w:r>
      <w:r w:rsidR="00E327F0" w:rsidRPr="00405442">
        <w:rPr>
          <w:rFonts w:asciiTheme="minorHAnsi" w:hAnsiTheme="minorHAnsi" w:cstheme="minorHAnsi"/>
          <w:noProof/>
          <w:color w:val="auto"/>
        </w:rPr>
        <w:t>(2017).</w:t>
      </w:r>
    </w:p>
    <w:p w14:paraId="35335A00" w14:textId="64FCD870" w:rsidR="000B124B" w:rsidRPr="00405442" w:rsidRDefault="000B124B" w:rsidP="00A162A1">
      <w:pPr>
        <w:rPr>
          <w:rFonts w:asciiTheme="minorHAnsi" w:hAnsiTheme="minorHAnsi" w:cstheme="minorHAnsi"/>
          <w:noProof/>
          <w:color w:val="auto"/>
          <w:lang w:val="nl-NL"/>
        </w:rPr>
      </w:pPr>
      <w:r w:rsidRPr="00405442">
        <w:rPr>
          <w:rFonts w:asciiTheme="minorHAnsi" w:hAnsiTheme="minorHAnsi" w:cstheme="minorHAnsi"/>
          <w:noProof/>
          <w:color w:val="auto"/>
        </w:rPr>
        <w:t>16. Schindelin</w:t>
      </w:r>
      <w:r w:rsidR="009D2D0A" w:rsidRPr="00405442">
        <w:rPr>
          <w:rFonts w:asciiTheme="minorHAnsi" w:hAnsiTheme="minorHAnsi" w:cstheme="minorHAnsi"/>
          <w:noProof/>
          <w:color w:val="auto"/>
        </w:rPr>
        <w:t>,</w:t>
      </w:r>
      <w:r w:rsidRPr="00405442">
        <w:rPr>
          <w:rFonts w:asciiTheme="minorHAnsi" w:hAnsiTheme="minorHAnsi" w:cstheme="minorHAnsi"/>
          <w:noProof/>
          <w:color w:val="auto"/>
        </w:rPr>
        <w:t xml:space="preserve"> J</w:t>
      </w:r>
      <w:r w:rsidR="009D2D0A" w:rsidRPr="00405442">
        <w:rPr>
          <w:rFonts w:asciiTheme="minorHAnsi" w:hAnsiTheme="minorHAnsi" w:cstheme="minorHAnsi"/>
          <w:noProof/>
          <w:color w:val="auto"/>
        </w:rPr>
        <w:t>.</w:t>
      </w:r>
      <w:r w:rsidRPr="00405442">
        <w:rPr>
          <w:rFonts w:asciiTheme="minorHAnsi" w:hAnsiTheme="minorHAnsi" w:cstheme="minorHAnsi"/>
          <w:noProof/>
          <w:color w:val="auto"/>
        </w:rPr>
        <w:t xml:space="preserve"> et al. Fiji: an open-source platform for biological-image analysis. </w:t>
      </w:r>
      <w:r w:rsidRPr="00405442">
        <w:rPr>
          <w:rFonts w:asciiTheme="minorHAnsi" w:hAnsiTheme="minorHAnsi" w:cstheme="minorHAnsi"/>
          <w:i/>
          <w:iCs/>
          <w:noProof/>
          <w:color w:val="auto"/>
          <w:lang w:val="nl-NL"/>
        </w:rPr>
        <w:t xml:space="preserve">Nature </w:t>
      </w:r>
      <w:r w:rsidR="009D2D0A" w:rsidRPr="00405442">
        <w:rPr>
          <w:rFonts w:asciiTheme="minorHAnsi" w:hAnsiTheme="minorHAnsi" w:cstheme="minorHAnsi"/>
          <w:i/>
          <w:iCs/>
          <w:noProof/>
          <w:color w:val="auto"/>
          <w:lang w:val="nl-NL"/>
        </w:rPr>
        <w:t>M</w:t>
      </w:r>
      <w:r w:rsidRPr="00405442">
        <w:rPr>
          <w:rFonts w:asciiTheme="minorHAnsi" w:hAnsiTheme="minorHAnsi" w:cstheme="minorHAnsi"/>
          <w:i/>
          <w:iCs/>
          <w:noProof/>
          <w:color w:val="auto"/>
          <w:lang w:val="nl-NL"/>
        </w:rPr>
        <w:t>ethods</w:t>
      </w:r>
      <w:r w:rsidRPr="00405442">
        <w:rPr>
          <w:rFonts w:asciiTheme="minorHAnsi" w:hAnsiTheme="minorHAnsi" w:cstheme="minorHAnsi"/>
          <w:noProof/>
          <w:color w:val="auto"/>
          <w:lang w:val="nl-NL"/>
        </w:rPr>
        <w:t xml:space="preserve">. </w:t>
      </w:r>
      <w:r w:rsidRPr="00405442">
        <w:rPr>
          <w:rFonts w:asciiTheme="minorHAnsi" w:hAnsiTheme="minorHAnsi" w:cstheme="minorHAnsi"/>
          <w:b/>
          <w:bCs/>
          <w:noProof/>
          <w:color w:val="auto"/>
          <w:lang w:val="nl-NL"/>
        </w:rPr>
        <w:t>9</w:t>
      </w:r>
      <w:r w:rsidR="009D2D0A"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(7)</w:t>
      </w:r>
      <w:r w:rsidR="00E841A6"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676-682</w:t>
      </w:r>
      <w:r w:rsidR="009D2D0A" w:rsidRPr="00405442">
        <w:rPr>
          <w:rFonts w:asciiTheme="minorHAnsi" w:hAnsiTheme="minorHAnsi" w:cstheme="minorHAnsi"/>
          <w:noProof/>
          <w:color w:val="auto"/>
          <w:lang w:val="nl-NL"/>
        </w:rPr>
        <w:t xml:space="preserve"> (2012</w:t>
      </w:r>
      <w:r w:rsidR="00C50697"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w:t>
      </w:r>
    </w:p>
    <w:p w14:paraId="0E10755D" w14:textId="7AFF66EA"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lang w:val="nl-NL"/>
        </w:rPr>
        <w:t>17. Rueden</w:t>
      </w:r>
      <w:r w:rsidR="00037392"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C</w:t>
      </w:r>
      <w:r w:rsidR="00037392" w:rsidRPr="00405442">
        <w:rPr>
          <w:rFonts w:asciiTheme="minorHAnsi" w:hAnsiTheme="minorHAnsi" w:cstheme="minorHAnsi"/>
          <w:noProof/>
          <w:color w:val="auto"/>
          <w:lang w:val="nl-NL"/>
        </w:rPr>
        <w:t xml:space="preserve">. </w:t>
      </w:r>
      <w:r w:rsidRPr="00405442">
        <w:rPr>
          <w:rFonts w:asciiTheme="minorHAnsi" w:hAnsiTheme="minorHAnsi" w:cstheme="minorHAnsi"/>
          <w:noProof/>
          <w:color w:val="auto"/>
          <w:lang w:val="nl-NL"/>
        </w:rPr>
        <w:t>T</w:t>
      </w:r>
      <w:r w:rsidR="00037392" w:rsidRPr="00405442">
        <w:rPr>
          <w:rFonts w:asciiTheme="minorHAnsi" w:hAnsiTheme="minorHAnsi" w:cstheme="minorHAnsi"/>
          <w:noProof/>
          <w:color w:val="auto"/>
          <w:lang w:val="nl-NL"/>
        </w:rPr>
        <w:t>.</w:t>
      </w:r>
      <w:r w:rsidRPr="00405442">
        <w:rPr>
          <w:rFonts w:asciiTheme="minorHAnsi" w:hAnsiTheme="minorHAnsi" w:cstheme="minorHAnsi"/>
          <w:noProof/>
          <w:color w:val="auto"/>
          <w:lang w:val="nl-NL"/>
        </w:rPr>
        <w:t xml:space="preserve"> et al. </w:t>
      </w:r>
      <w:r w:rsidRPr="00405442">
        <w:rPr>
          <w:rFonts w:asciiTheme="minorHAnsi" w:hAnsiTheme="minorHAnsi" w:cstheme="minorHAnsi"/>
          <w:noProof/>
          <w:color w:val="auto"/>
        </w:rPr>
        <w:t xml:space="preserve">ImageJ2: ImageJ for the next generation of scientific image data. </w:t>
      </w:r>
      <w:r w:rsidRPr="00405442">
        <w:rPr>
          <w:rFonts w:asciiTheme="minorHAnsi" w:hAnsiTheme="minorHAnsi" w:cstheme="minorHAnsi"/>
          <w:i/>
          <w:iCs/>
          <w:noProof/>
          <w:color w:val="auto"/>
        </w:rPr>
        <w:t>BMC Bioinformatics</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18</w:t>
      </w:r>
      <w:r w:rsidR="00037392" w:rsidRPr="00405442">
        <w:rPr>
          <w:rFonts w:asciiTheme="minorHAnsi" w:hAnsiTheme="minorHAnsi" w:cstheme="minorHAnsi"/>
          <w:noProof/>
          <w:color w:val="auto"/>
        </w:rPr>
        <w:t xml:space="preserve"> </w:t>
      </w:r>
      <w:r w:rsidRPr="00405442">
        <w:rPr>
          <w:rFonts w:asciiTheme="minorHAnsi" w:hAnsiTheme="minorHAnsi" w:cstheme="minorHAnsi"/>
          <w:noProof/>
          <w:color w:val="auto"/>
        </w:rPr>
        <w:t>(1)</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529</w:t>
      </w:r>
      <w:r w:rsidR="00037392" w:rsidRPr="00405442">
        <w:rPr>
          <w:rFonts w:asciiTheme="minorHAnsi" w:hAnsiTheme="minorHAnsi" w:cstheme="minorHAnsi"/>
          <w:noProof/>
          <w:color w:val="auto"/>
        </w:rPr>
        <w:t xml:space="preserve"> (2017</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p>
    <w:p w14:paraId="28732F94" w14:textId="5A2DDD9F"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rPr>
        <w:t>18. Spandl</w:t>
      </w:r>
      <w:r w:rsidR="00EC137B" w:rsidRPr="00405442">
        <w:rPr>
          <w:rFonts w:asciiTheme="minorHAnsi" w:hAnsiTheme="minorHAnsi" w:cstheme="minorHAnsi"/>
          <w:noProof/>
          <w:color w:val="auto"/>
        </w:rPr>
        <w:t>,</w:t>
      </w:r>
      <w:r w:rsidRPr="00405442">
        <w:rPr>
          <w:rFonts w:asciiTheme="minorHAnsi" w:hAnsiTheme="minorHAnsi" w:cstheme="minorHAnsi"/>
          <w:noProof/>
          <w:color w:val="auto"/>
        </w:rPr>
        <w:t xml:space="preserve"> J</w:t>
      </w:r>
      <w:r w:rsidR="00EC137B" w:rsidRPr="00405442">
        <w:rPr>
          <w:rFonts w:asciiTheme="minorHAnsi" w:hAnsiTheme="minorHAnsi" w:cstheme="minorHAnsi"/>
          <w:noProof/>
          <w:color w:val="auto"/>
        </w:rPr>
        <w:t>.</w:t>
      </w:r>
      <w:r w:rsidRPr="00405442">
        <w:rPr>
          <w:rFonts w:asciiTheme="minorHAnsi" w:hAnsiTheme="minorHAnsi" w:cstheme="minorHAnsi"/>
          <w:noProof/>
          <w:color w:val="auto"/>
        </w:rPr>
        <w:t>, White</w:t>
      </w:r>
      <w:r w:rsidR="00EC137B" w:rsidRPr="00405442">
        <w:rPr>
          <w:rFonts w:asciiTheme="minorHAnsi" w:hAnsiTheme="minorHAnsi" w:cstheme="minorHAnsi"/>
          <w:noProof/>
          <w:color w:val="auto"/>
        </w:rPr>
        <w:t>,</w:t>
      </w:r>
      <w:r w:rsidRPr="00405442">
        <w:rPr>
          <w:rFonts w:asciiTheme="minorHAnsi" w:hAnsiTheme="minorHAnsi" w:cstheme="minorHAnsi"/>
          <w:noProof/>
          <w:color w:val="auto"/>
        </w:rPr>
        <w:t xml:space="preserve"> D</w:t>
      </w:r>
      <w:r w:rsidR="00EC137B" w:rsidRPr="00405442">
        <w:rPr>
          <w:rFonts w:asciiTheme="minorHAnsi" w:hAnsiTheme="minorHAnsi" w:cstheme="minorHAnsi"/>
          <w:noProof/>
          <w:color w:val="auto"/>
        </w:rPr>
        <w:t xml:space="preserve">. </w:t>
      </w:r>
      <w:r w:rsidRPr="00405442">
        <w:rPr>
          <w:rFonts w:asciiTheme="minorHAnsi" w:hAnsiTheme="minorHAnsi" w:cstheme="minorHAnsi"/>
          <w:noProof/>
          <w:color w:val="auto"/>
        </w:rPr>
        <w:t>J</w:t>
      </w:r>
      <w:r w:rsidR="00EC137B" w:rsidRPr="00405442">
        <w:rPr>
          <w:rFonts w:asciiTheme="minorHAnsi" w:hAnsiTheme="minorHAnsi" w:cstheme="minorHAnsi"/>
          <w:noProof/>
          <w:color w:val="auto"/>
        </w:rPr>
        <w:t>.</w:t>
      </w:r>
      <w:r w:rsidRPr="00405442">
        <w:rPr>
          <w:rFonts w:asciiTheme="minorHAnsi" w:hAnsiTheme="minorHAnsi" w:cstheme="minorHAnsi"/>
          <w:noProof/>
          <w:color w:val="auto"/>
        </w:rPr>
        <w:t>, Peychl</w:t>
      </w:r>
      <w:r w:rsidR="00EC137B" w:rsidRPr="00405442">
        <w:rPr>
          <w:rFonts w:asciiTheme="minorHAnsi" w:hAnsiTheme="minorHAnsi" w:cstheme="minorHAnsi"/>
          <w:noProof/>
          <w:color w:val="auto"/>
        </w:rPr>
        <w:t>,</w:t>
      </w:r>
      <w:r w:rsidRPr="00405442">
        <w:rPr>
          <w:rFonts w:asciiTheme="minorHAnsi" w:hAnsiTheme="minorHAnsi" w:cstheme="minorHAnsi"/>
          <w:noProof/>
          <w:color w:val="auto"/>
        </w:rPr>
        <w:t xml:space="preserve"> J</w:t>
      </w:r>
      <w:r w:rsidR="00EC137B" w:rsidRPr="00405442">
        <w:rPr>
          <w:rFonts w:asciiTheme="minorHAnsi" w:hAnsiTheme="minorHAnsi" w:cstheme="minorHAnsi"/>
          <w:noProof/>
          <w:color w:val="auto"/>
        </w:rPr>
        <w:t>.</w:t>
      </w:r>
      <w:r w:rsidRPr="00405442">
        <w:rPr>
          <w:rFonts w:asciiTheme="minorHAnsi" w:hAnsiTheme="minorHAnsi" w:cstheme="minorHAnsi"/>
          <w:noProof/>
          <w:color w:val="auto"/>
        </w:rPr>
        <w:t>, Thiele</w:t>
      </w:r>
      <w:r w:rsidR="00EC137B" w:rsidRPr="00405442">
        <w:rPr>
          <w:rFonts w:asciiTheme="minorHAnsi" w:hAnsiTheme="minorHAnsi" w:cstheme="minorHAnsi"/>
          <w:noProof/>
          <w:color w:val="auto"/>
        </w:rPr>
        <w:t>,</w:t>
      </w:r>
      <w:r w:rsidRPr="00405442">
        <w:rPr>
          <w:rFonts w:asciiTheme="minorHAnsi" w:hAnsiTheme="minorHAnsi" w:cstheme="minorHAnsi"/>
          <w:noProof/>
          <w:color w:val="auto"/>
        </w:rPr>
        <w:t xml:space="preserve"> C. Live cell multicolor imaging of lipid droplets with a new dye, LD540. </w:t>
      </w:r>
      <w:r w:rsidRPr="00405442">
        <w:rPr>
          <w:rFonts w:asciiTheme="minorHAnsi" w:hAnsiTheme="minorHAnsi" w:cstheme="minorHAnsi"/>
          <w:i/>
          <w:iCs/>
          <w:noProof/>
          <w:color w:val="auto"/>
        </w:rPr>
        <w:t>Traffic</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10</w:t>
      </w:r>
      <w:r w:rsidR="00037392" w:rsidRPr="00405442">
        <w:rPr>
          <w:rFonts w:asciiTheme="minorHAnsi" w:hAnsiTheme="minorHAnsi" w:cstheme="minorHAnsi"/>
          <w:noProof/>
          <w:color w:val="auto"/>
        </w:rPr>
        <w:t xml:space="preserve"> </w:t>
      </w:r>
      <w:r w:rsidRPr="00405442">
        <w:rPr>
          <w:rFonts w:asciiTheme="minorHAnsi" w:hAnsiTheme="minorHAnsi" w:cstheme="minorHAnsi"/>
          <w:noProof/>
          <w:color w:val="auto"/>
        </w:rPr>
        <w:t>(11)</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1579-1584</w:t>
      </w:r>
      <w:r w:rsidR="00037392" w:rsidRPr="00405442">
        <w:rPr>
          <w:rFonts w:asciiTheme="minorHAnsi" w:hAnsiTheme="minorHAnsi" w:cstheme="minorHAnsi"/>
          <w:noProof/>
          <w:color w:val="auto"/>
        </w:rPr>
        <w:t xml:space="preserve"> (2009</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p>
    <w:p w14:paraId="65F4FC7B" w14:textId="497EA562" w:rsidR="000B124B" w:rsidRPr="00405442" w:rsidRDefault="000B124B" w:rsidP="00A162A1">
      <w:pPr>
        <w:rPr>
          <w:rFonts w:asciiTheme="minorHAnsi" w:hAnsiTheme="minorHAnsi" w:cstheme="minorHAnsi"/>
          <w:noProof/>
          <w:color w:val="auto"/>
        </w:rPr>
      </w:pPr>
      <w:r w:rsidRPr="00405442">
        <w:rPr>
          <w:rFonts w:asciiTheme="minorHAnsi" w:hAnsiTheme="minorHAnsi" w:cstheme="minorHAnsi"/>
          <w:noProof/>
          <w:color w:val="auto"/>
        </w:rPr>
        <w:t>19. Hung</w:t>
      </w:r>
      <w:r w:rsidR="00165768" w:rsidRPr="00405442">
        <w:rPr>
          <w:rFonts w:asciiTheme="minorHAnsi" w:hAnsiTheme="minorHAnsi" w:cstheme="minorHAnsi"/>
          <w:noProof/>
          <w:color w:val="auto"/>
        </w:rPr>
        <w:t>,</w:t>
      </w:r>
      <w:r w:rsidRPr="00405442">
        <w:rPr>
          <w:rFonts w:asciiTheme="minorHAnsi" w:hAnsiTheme="minorHAnsi" w:cstheme="minorHAnsi"/>
          <w:noProof/>
          <w:color w:val="auto"/>
        </w:rPr>
        <w:t xml:space="preserve"> Y</w:t>
      </w:r>
      <w:r w:rsidR="00165768" w:rsidRPr="00405442">
        <w:rPr>
          <w:rFonts w:asciiTheme="minorHAnsi" w:hAnsiTheme="minorHAnsi" w:cstheme="minorHAnsi"/>
          <w:noProof/>
          <w:color w:val="auto"/>
        </w:rPr>
        <w:t xml:space="preserve">. </w:t>
      </w:r>
      <w:r w:rsidRPr="00405442">
        <w:rPr>
          <w:rFonts w:asciiTheme="minorHAnsi" w:hAnsiTheme="minorHAnsi" w:cstheme="minorHAnsi"/>
          <w:noProof/>
          <w:color w:val="auto"/>
        </w:rPr>
        <w:t>H</w:t>
      </w:r>
      <w:r w:rsidR="00165768" w:rsidRPr="00405442">
        <w:rPr>
          <w:rFonts w:asciiTheme="minorHAnsi" w:hAnsiTheme="minorHAnsi" w:cstheme="minorHAnsi"/>
          <w:noProof/>
          <w:color w:val="auto"/>
        </w:rPr>
        <w:t>.</w:t>
      </w:r>
      <w:r w:rsidRPr="00405442">
        <w:rPr>
          <w:rFonts w:asciiTheme="minorHAnsi" w:hAnsiTheme="minorHAnsi" w:cstheme="minorHAnsi"/>
          <w:noProof/>
          <w:color w:val="auto"/>
        </w:rPr>
        <w:t>, Carreiro</w:t>
      </w:r>
      <w:r w:rsidR="00165768" w:rsidRPr="00405442">
        <w:rPr>
          <w:rFonts w:asciiTheme="minorHAnsi" w:hAnsiTheme="minorHAnsi" w:cstheme="minorHAnsi"/>
          <w:noProof/>
          <w:color w:val="auto"/>
        </w:rPr>
        <w:t>,</w:t>
      </w:r>
      <w:r w:rsidRPr="00405442">
        <w:rPr>
          <w:rFonts w:asciiTheme="minorHAnsi" w:hAnsiTheme="minorHAnsi" w:cstheme="minorHAnsi"/>
          <w:noProof/>
          <w:color w:val="auto"/>
        </w:rPr>
        <w:t xml:space="preserve"> A</w:t>
      </w:r>
      <w:r w:rsidR="00165768" w:rsidRPr="00405442">
        <w:rPr>
          <w:rFonts w:asciiTheme="minorHAnsi" w:hAnsiTheme="minorHAnsi" w:cstheme="minorHAnsi"/>
          <w:noProof/>
          <w:color w:val="auto"/>
        </w:rPr>
        <w:t xml:space="preserve">. </w:t>
      </w:r>
      <w:r w:rsidRPr="00405442">
        <w:rPr>
          <w:rFonts w:asciiTheme="minorHAnsi" w:hAnsiTheme="minorHAnsi" w:cstheme="minorHAnsi"/>
          <w:noProof/>
          <w:color w:val="auto"/>
        </w:rPr>
        <w:t>L</w:t>
      </w:r>
      <w:r w:rsidR="00165768" w:rsidRPr="00405442">
        <w:rPr>
          <w:rFonts w:asciiTheme="minorHAnsi" w:hAnsiTheme="minorHAnsi" w:cstheme="minorHAnsi"/>
          <w:noProof/>
          <w:color w:val="auto"/>
        </w:rPr>
        <w:t>.</w:t>
      </w:r>
      <w:r w:rsidRPr="00405442">
        <w:rPr>
          <w:rFonts w:asciiTheme="minorHAnsi" w:hAnsiTheme="minorHAnsi" w:cstheme="minorHAnsi"/>
          <w:noProof/>
          <w:color w:val="auto"/>
        </w:rPr>
        <w:t>, Buhman</w:t>
      </w:r>
      <w:r w:rsidR="00165768" w:rsidRPr="00405442">
        <w:rPr>
          <w:rFonts w:asciiTheme="minorHAnsi" w:hAnsiTheme="minorHAnsi" w:cstheme="minorHAnsi"/>
          <w:noProof/>
          <w:color w:val="auto"/>
        </w:rPr>
        <w:t xml:space="preserve">, </w:t>
      </w:r>
      <w:r w:rsidRPr="00405442">
        <w:rPr>
          <w:rFonts w:asciiTheme="minorHAnsi" w:hAnsiTheme="minorHAnsi" w:cstheme="minorHAnsi"/>
          <w:noProof/>
          <w:color w:val="auto"/>
        </w:rPr>
        <w:t>K</w:t>
      </w:r>
      <w:r w:rsidR="00165768" w:rsidRPr="00405442">
        <w:rPr>
          <w:rFonts w:asciiTheme="minorHAnsi" w:hAnsiTheme="minorHAnsi" w:cstheme="minorHAnsi"/>
          <w:noProof/>
          <w:color w:val="auto"/>
        </w:rPr>
        <w:t xml:space="preserve">. </w:t>
      </w:r>
      <w:r w:rsidRPr="00405442">
        <w:rPr>
          <w:rFonts w:asciiTheme="minorHAnsi" w:hAnsiTheme="minorHAnsi" w:cstheme="minorHAnsi"/>
          <w:noProof/>
          <w:color w:val="auto"/>
        </w:rPr>
        <w:t xml:space="preserve">K. Dgat1 and Dgat2 regulate enterocyte triacylglycerol distribution and alter proteins associated with cytoplasmic lipid droplets in response to dietary fat. </w:t>
      </w:r>
      <w:r w:rsidRPr="00405442">
        <w:rPr>
          <w:rFonts w:asciiTheme="minorHAnsi" w:hAnsiTheme="minorHAnsi" w:cstheme="minorHAnsi"/>
          <w:i/>
          <w:iCs/>
          <w:noProof/>
          <w:color w:val="auto"/>
        </w:rPr>
        <w:t>Biochimica et Biophysica Acta - Molecular and Cell Biology of Lipids</w:t>
      </w:r>
      <w:r w:rsidRPr="00405442">
        <w:rPr>
          <w:rFonts w:asciiTheme="minorHAnsi" w:hAnsiTheme="minorHAnsi" w:cstheme="minorHAnsi"/>
          <w:noProof/>
          <w:color w:val="auto"/>
        </w:rPr>
        <w:t xml:space="preserve">. </w:t>
      </w:r>
      <w:r w:rsidRPr="00405442">
        <w:rPr>
          <w:rFonts w:asciiTheme="minorHAnsi" w:hAnsiTheme="minorHAnsi" w:cstheme="minorHAnsi"/>
          <w:b/>
          <w:bCs/>
          <w:noProof/>
          <w:color w:val="auto"/>
        </w:rPr>
        <w:t>1862</w:t>
      </w:r>
      <w:r w:rsidR="00165768" w:rsidRPr="00405442">
        <w:rPr>
          <w:rFonts w:asciiTheme="minorHAnsi" w:hAnsiTheme="minorHAnsi" w:cstheme="minorHAnsi"/>
          <w:noProof/>
          <w:color w:val="auto"/>
        </w:rPr>
        <w:t xml:space="preserve"> </w:t>
      </w:r>
      <w:r w:rsidRPr="00405442">
        <w:rPr>
          <w:rFonts w:asciiTheme="minorHAnsi" w:hAnsiTheme="minorHAnsi" w:cstheme="minorHAnsi"/>
          <w:noProof/>
          <w:color w:val="auto"/>
        </w:rPr>
        <w:t>(6)</w:t>
      </w:r>
      <w:r w:rsidR="00E841A6" w:rsidRPr="00405442">
        <w:rPr>
          <w:rFonts w:asciiTheme="minorHAnsi" w:hAnsiTheme="minorHAnsi" w:cstheme="minorHAnsi"/>
          <w:noProof/>
          <w:color w:val="auto"/>
        </w:rPr>
        <w:t xml:space="preserve">, </w:t>
      </w:r>
      <w:r w:rsidRPr="00405442">
        <w:rPr>
          <w:rFonts w:asciiTheme="minorHAnsi" w:hAnsiTheme="minorHAnsi" w:cstheme="minorHAnsi"/>
          <w:noProof/>
          <w:color w:val="auto"/>
        </w:rPr>
        <w:t>600-614</w:t>
      </w:r>
      <w:r w:rsidR="00165768" w:rsidRPr="00405442">
        <w:rPr>
          <w:rFonts w:asciiTheme="minorHAnsi" w:hAnsiTheme="minorHAnsi" w:cstheme="minorHAnsi"/>
          <w:noProof/>
          <w:color w:val="auto"/>
        </w:rPr>
        <w:t xml:space="preserve"> (2017</w:t>
      </w:r>
      <w:r w:rsidR="00C50697" w:rsidRPr="00405442">
        <w:rPr>
          <w:rFonts w:asciiTheme="minorHAnsi" w:hAnsiTheme="minorHAnsi" w:cstheme="minorHAnsi"/>
          <w:noProof/>
          <w:color w:val="auto"/>
        </w:rPr>
        <w:t>).</w:t>
      </w:r>
      <w:r w:rsidRPr="00405442">
        <w:rPr>
          <w:rFonts w:asciiTheme="minorHAnsi" w:hAnsiTheme="minorHAnsi" w:cstheme="minorHAnsi"/>
          <w:noProof/>
          <w:color w:val="auto"/>
        </w:rPr>
        <w:t xml:space="preserve"> </w:t>
      </w:r>
    </w:p>
    <w:p w14:paraId="0B5199C0" w14:textId="77777777" w:rsidR="00C17BFF" w:rsidRPr="00405442" w:rsidRDefault="00EB2177" w:rsidP="00A162A1">
      <w:pPr>
        <w:rPr>
          <w:rFonts w:asciiTheme="minorHAnsi" w:hAnsiTheme="minorHAnsi" w:cstheme="minorHAnsi"/>
          <w:b/>
          <w:color w:val="auto"/>
        </w:rPr>
      </w:pPr>
      <w:r w:rsidRPr="00405442">
        <w:rPr>
          <w:rFonts w:asciiTheme="minorHAnsi" w:hAnsiTheme="minorHAnsi" w:cstheme="minorHAnsi"/>
          <w:b/>
          <w:color w:val="auto"/>
        </w:rPr>
        <w:fldChar w:fldCharType="end"/>
      </w:r>
    </w:p>
    <w:sectPr w:rsidR="00C17BFF" w:rsidRPr="00405442"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ADF29" w14:textId="77777777" w:rsidR="003D30BD" w:rsidRDefault="003D30BD" w:rsidP="00621C4E">
      <w:r>
        <w:separator/>
      </w:r>
    </w:p>
  </w:endnote>
  <w:endnote w:type="continuationSeparator" w:id="0">
    <w:p w14:paraId="4EDE4741" w14:textId="77777777" w:rsidR="003D30BD" w:rsidRDefault="003D30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36CC" w14:textId="77777777" w:rsidR="00EA7761" w:rsidRDefault="00EA77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691DC" w14:textId="77777777" w:rsidR="003D30BD" w:rsidRDefault="003D30BD" w:rsidP="00621C4E">
      <w:r>
        <w:separator/>
      </w:r>
    </w:p>
  </w:footnote>
  <w:footnote w:type="continuationSeparator" w:id="0">
    <w:p w14:paraId="66475836" w14:textId="77777777" w:rsidR="003D30BD" w:rsidRDefault="003D30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33290" w14:textId="77777777" w:rsidR="00EA7761" w:rsidRPr="006F06E4" w:rsidRDefault="00EA776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C7DAF"/>
    <w:multiLevelType w:val="multilevel"/>
    <w:tmpl w:val="2B7218F2"/>
    <w:lvl w:ilvl="0">
      <w:start w:val="1"/>
      <w:numFmt w:val="decimal"/>
      <w:lvlText w:val="%1."/>
      <w:lvlJc w:val="left"/>
      <w:pPr>
        <w:ind w:left="0" w:firstLine="0"/>
      </w:pPr>
      <w:rPr>
        <w:rFonts w:hint="default"/>
      </w:rPr>
    </w:lvl>
    <w:lvl w:ilvl="1">
      <w:start w:val="1"/>
      <w:numFmt w:val="decimal"/>
      <w:pStyle w:val="Heading2"/>
      <w:suff w:val="space"/>
      <w:lvlText w:val="%2."/>
      <w:lvlJc w:val="left"/>
      <w:pPr>
        <w:ind w:left="0" w:firstLine="0"/>
      </w:pPr>
      <w:rPr>
        <w:rFonts w:hint="default"/>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decimal"/>
      <w:pStyle w:val="Heading5"/>
      <w:suff w:val="space"/>
      <w:lvlText w:val="%2.%3.%4.%5."/>
      <w:lvlJc w:val="left"/>
      <w:pPr>
        <w:ind w:left="0" w:firstLine="0"/>
      </w:pPr>
      <w:rPr>
        <w:rFonts w:hint="default"/>
        <w:b w:val="0"/>
        <w:bCs w:val="0"/>
      </w:rPr>
    </w:lvl>
    <w:lvl w:ilvl="5">
      <w:start w:val="1"/>
      <w:numFmt w:val="decimal"/>
      <w:pStyle w:val="Heading6"/>
      <w:lvlText w:val="%1.%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C5566"/>
    <w:multiLevelType w:val="hybridMultilevel"/>
    <w:tmpl w:val="CD804F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DC72F7"/>
    <w:multiLevelType w:val="hybridMultilevel"/>
    <w:tmpl w:val="B73021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C5CC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5435B"/>
    <w:multiLevelType w:val="hybridMultilevel"/>
    <w:tmpl w:val="624677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F50627"/>
    <w:multiLevelType w:val="hybridMultilevel"/>
    <w:tmpl w:val="548604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9E10B5"/>
    <w:multiLevelType w:val="hybridMultilevel"/>
    <w:tmpl w:val="6554A88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726CA"/>
    <w:multiLevelType w:val="hybridMultilevel"/>
    <w:tmpl w:val="6554A88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553D5"/>
    <w:multiLevelType w:val="hybridMultilevel"/>
    <w:tmpl w:val="C61474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621CB5"/>
    <w:multiLevelType w:val="hybridMultilevel"/>
    <w:tmpl w:val="F992F9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05A5975"/>
    <w:multiLevelType w:val="hybridMultilevel"/>
    <w:tmpl w:val="190AFA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9C49A5"/>
    <w:multiLevelType w:val="multilevel"/>
    <w:tmpl w:val="7732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6607EE"/>
    <w:multiLevelType w:val="hybridMultilevel"/>
    <w:tmpl w:val="AAFCEF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143F7"/>
    <w:multiLevelType w:val="hybridMultilevel"/>
    <w:tmpl w:val="14C65698"/>
    <w:lvl w:ilvl="0" w:tplc="0409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57E5FCB"/>
    <w:multiLevelType w:val="hybridMultilevel"/>
    <w:tmpl w:val="1BECA2FE"/>
    <w:lvl w:ilvl="0" w:tplc="8D06CB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B011CB"/>
    <w:multiLevelType w:val="hybridMultilevel"/>
    <w:tmpl w:val="CAD841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947A46"/>
    <w:multiLevelType w:val="hybridMultilevel"/>
    <w:tmpl w:val="671AEC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D5B5441"/>
    <w:multiLevelType w:val="hybridMultilevel"/>
    <w:tmpl w:val="C61474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DF27C28"/>
    <w:multiLevelType w:val="hybridMultilevel"/>
    <w:tmpl w:val="A4D62E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1"/>
  </w:num>
  <w:num w:numId="3">
    <w:abstractNumId w:val="7"/>
  </w:num>
  <w:num w:numId="4">
    <w:abstractNumId w:val="29"/>
  </w:num>
  <w:num w:numId="5">
    <w:abstractNumId w:val="16"/>
  </w:num>
  <w:num w:numId="6">
    <w:abstractNumId w:val="28"/>
  </w:num>
  <w:num w:numId="7">
    <w:abstractNumId w:val="0"/>
  </w:num>
  <w:num w:numId="8">
    <w:abstractNumId w:val="17"/>
  </w:num>
  <w:num w:numId="9">
    <w:abstractNumId w:val="19"/>
  </w:num>
  <w:num w:numId="10">
    <w:abstractNumId w:val="30"/>
  </w:num>
  <w:num w:numId="11">
    <w:abstractNumId w:val="36"/>
  </w:num>
  <w:num w:numId="12">
    <w:abstractNumId w:val="3"/>
  </w:num>
  <w:num w:numId="13">
    <w:abstractNumId w:val="32"/>
  </w:num>
  <w:num w:numId="14">
    <w:abstractNumId w:val="42"/>
  </w:num>
  <w:num w:numId="15">
    <w:abstractNumId w:val="21"/>
  </w:num>
  <w:num w:numId="16">
    <w:abstractNumId w:val="15"/>
  </w:num>
  <w:num w:numId="17">
    <w:abstractNumId w:val="34"/>
  </w:num>
  <w:num w:numId="18">
    <w:abstractNumId w:val="22"/>
  </w:num>
  <w:num w:numId="19">
    <w:abstractNumId w:val="39"/>
  </w:num>
  <w:num w:numId="20">
    <w:abstractNumId w:val="4"/>
  </w:num>
  <w:num w:numId="21">
    <w:abstractNumId w:val="41"/>
  </w:num>
  <w:num w:numId="22">
    <w:abstractNumId w:val="38"/>
  </w:num>
  <w:num w:numId="23">
    <w:abstractNumId w:val="24"/>
  </w:num>
  <w:num w:numId="24">
    <w:abstractNumId w:val="43"/>
  </w:num>
  <w:num w:numId="25">
    <w:abstractNumId w:val="14"/>
  </w:num>
  <w:num w:numId="26">
    <w:abstractNumId w:val="1"/>
  </w:num>
  <w:num w:numId="27">
    <w:abstractNumId w:val="13"/>
  </w:num>
  <w:num w:numId="28">
    <w:abstractNumId w:val="46"/>
  </w:num>
  <w:num w:numId="29">
    <w:abstractNumId w:val="23"/>
  </w:num>
  <w:num w:numId="30">
    <w:abstractNumId w:val="5"/>
  </w:num>
  <w:num w:numId="31">
    <w:abstractNumId w:val="10"/>
  </w:num>
  <w:num w:numId="32">
    <w:abstractNumId w:val="27"/>
  </w:num>
  <w:num w:numId="33">
    <w:abstractNumId w:val="45"/>
  </w:num>
  <w:num w:numId="34">
    <w:abstractNumId w:val="35"/>
  </w:num>
  <w:num w:numId="35">
    <w:abstractNumId w:val="37"/>
  </w:num>
  <w:num w:numId="36">
    <w:abstractNumId w:val="40"/>
  </w:num>
  <w:num w:numId="37">
    <w:abstractNumId w:val="6"/>
  </w:num>
  <w:num w:numId="38">
    <w:abstractNumId w:val="8"/>
  </w:num>
  <w:num w:numId="39">
    <w:abstractNumId w:val="20"/>
  </w:num>
  <w:num w:numId="40">
    <w:abstractNumId w:val="25"/>
  </w:num>
  <w:num w:numId="41">
    <w:abstractNumId w:val="11"/>
  </w:num>
  <w:num w:numId="42">
    <w:abstractNumId w:val="44"/>
  </w:num>
  <w:num w:numId="43">
    <w:abstractNumId w:val="2"/>
  </w:num>
  <w:num w:numId="44">
    <w:abstractNumId w:val="12"/>
  </w:num>
  <w:num w:numId="45">
    <w:abstractNumId w:val="18"/>
  </w:num>
  <w:num w:numId="46">
    <w:abstractNumId w:val="33"/>
  </w:num>
  <w:num w:numId="47">
    <w:abstractNumId w:val="26"/>
  </w:num>
  <w:num w:numId="4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D79"/>
    <w:rsid w:val="000052AD"/>
    <w:rsid w:val="00005815"/>
    <w:rsid w:val="00006E68"/>
    <w:rsid w:val="00007DBC"/>
    <w:rsid w:val="00007EA1"/>
    <w:rsid w:val="000100F0"/>
    <w:rsid w:val="000129B2"/>
    <w:rsid w:val="00012FF9"/>
    <w:rsid w:val="0001389C"/>
    <w:rsid w:val="00014314"/>
    <w:rsid w:val="000212AE"/>
    <w:rsid w:val="00021434"/>
    <w:rsid w:val="00021774"/>
    <w:rsid w:val="00021DF3"/>
    <w:rsid w:val="000227E7"/>
    <w:rsid w:val="00023869"/>
    <w:rsid w:val="00024598"/>
    <w:rsid w:val="000279B0"/>
    <w:rsid w:val="00032769"/>
    <w:rsid w:val="0003311E"/>
    <w:rsid w:val="000361B4"/>
    <w:rsid w:val="00037392"/>
    <w:rsid w:val="00037B58"/>
    <w:rsid w:val="000474FA"/>
    <w:rsid w:val="00051B73"/>
    <w:rsid w:val="0005273C"/>
    <w:rsid w:val="00053C6F"/>
    <w:rsid w:val="000575CF"/>
    <w:rsid w:val="00060ABE"/>
    <w:rsid w:val="00061A50"/>
    <w:rsid w:val="00063257"/>
    <w:rsid w:val="0006361B"/>
    <w:rsid w:val="00064104"/>
    <w:rsid w:val="0006438F"/>
    <w:rsid w:val="00064F32"/>
    <w:rsid w:val="000652E3"/>
    <w:rsid w:val="00066025"/>
    <w:rsid w:val="000668AB"/>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A7475"/>
    <w:rsid w:val="000B10AE"/>
    <w:rsid w:val="000B124B"/>
    <w:rsid w:val="000B30BF"/>
    <w:rsid w:val="000B566B"/>
    <w:rsid w:val="000B595C"/>
    <w:rsid w:val="000B662E"/>
    <w:rsid w:val="000B7294"/>
    <w:rsid w:val="000B75D0"/>
    <w:rsid w:val="000C1499"/>
    <w:rsid w:val="000C1CF8"/>
    <w:rsid w:val="000C3435"/>
    <w:rsid w:val="000C49CF"/>
    <w:rsid w:val="000C52E9"/>
    <w:rsid w:val="000C5B8B"/>
    <w:rsid w:val="000C5CDC"/>
    <w:rsid w:val="000C65DC"/>
    <w:rsid w:val="000C66F3"/>
    <w:rsid w:val="000C6900"/>
    <w:rsid w:val="000D23BF"/>
    <w:rsid w:val="000D28BF"/>
    <w:rsid w:val="000D31E8"/>
    <w:rsid w:val="000D76E4"/>
    <w:rsid w:val="000E3816"/>
    <w:rsid w:val="000E4F77"/>
    <w:rsid w:val="000F265C"/>
    <w:rsid w:val="000F3AFA"/>
    <w:rsid w:val="000F4234"/>
    <w:rsid w:val="000F5712"/>
    <w:rsid w:val="000F6611"/>
    <w:rsid w:val="000F7E22"/>
    <w:rsid w:val="001001AA"/>
    <w:rsid w:val="00102C2E"/>
    <w:rsid w:val="00107554"/>
    <w:rsid w:val="001075E9"/>
    <w:rsid w:val="001104F3"/>
    <w:rsid w:val="00112EEB"/>
    <w:rsid w:val="001173FF"/>
    <w:rsid w:val="00122BA9"/>
    <w:rsid w:val="0012563A"/>
    <w:rsid w:val="001264DE"/>
    <w:rsid w:val="00130BFC"/>
    <w:rsid w:val="001313A7"/>
    <w:rsid w:val="0013276F"/>
    <w:rsid w:val="001342B5"/>
    <w:rsid w:val="0013621E"/>
    <w:rsid w:val="0013642E"/>
    <w:rsid w:val="00142EFE"/>
    <w:rsid w:val="00144D6C"/>
    <w:rsid w:val="001452E6"/>
    <w:rsid w:val="00146E8D"/>
    <w:rsid w:val="00152A23"/>
    <w:rsid w:val="00156355"/>
    <w:rsid w:val="00156B11"/>
    <w:rsid w:val="00162CB7"/>
    <w:rsid w:val="00165768"/>
    <w:rsid w:val="00165789"/>
    <w:rsid w:val="001665C9"/>
    <w:rsid w:val="00166F32"/>
    <w:rsid w:val="001676EF"/>
    <w:rsid w:val="00167D67"/>
    <w:rsid w:val="001718C0"/>
    <w:rsid w:val="00171E5B"/>
    <w:rsid w:val="00171F94"/>
    <w:rsid w:val="00174356"/>
    <w:rsid w:val="00175B90"/>
    <w:rsid w:val="00175D4E"/>
    <w:rsid w:val="0017668A"/>
    <w:rsid w:val="001766FE"/>
    <w:rsid w:val="001771E7"/>
    <w:rsid w:val="0018128C"/>
    <w:rsid w:val="001911FF"/>
    <w:rsid w:val="00192006"/>
    <w:rsid w:val="00193180"/>
    <w:rsid w:val="0019530C"/>
    <w:rsid w:val="00196792"/>
    <w:rsid w:val="001A2613"/>
    <w:rsid w:val="001A3088"/>
    <w:rsid w:val="001B1088"/>
    <w:rsid w:val="001B11C9"/>
    <w:rsid w:val="001B1519"/>
    <w:rsid w:val="001B2E2D"/>
    <w:rsid w:val="001B5CD2"/>
    <w:rsid w:val="001C0BEE"/>
    <w:rsid w:val="001C1E49"/>
    <w:rsid w:val="001C27C1"/>
    <w:rsid w:val="001C2A98"/>
    <w:rsid w:val="001C3B86"/>
    <w:rsid w:val="001C3D70"/>
    <w:rsid w:val="001C4958"/>
    <w:rsid w:val="001C4D95"/>
    <w:rsid w:val="001D3D7D"/>
    <w:rsid w:val="001D3FFF"/>
    <w:rsid w:val="001D4997"/>
    <w:rsid w:val="001D5100"/>
    <w:rsid w:val="001D625F"/>
    <w:rsid w:val="001D68A4"/>
    <w:rsid w:val="001D7576"/>
    <w:rsid w:val="001E0E3F"/>
    <w:rsid w:val="001E14A0"/>
    <w:rsid w:val="001E7376"/>
    <w:rsid w:val="001F225C"/>
    <w:rsid w:val="001F7591"/>
    <w:rsid w:val="001F7EB9"/>
    <w:rsid w:val="00200792"/>
    <w:rsid w:val="00201CFA"/>
    <w:rsid w:val="0020220D"/>
    <w:rsid w:val="00202448"/>
    <w:rsid w:val="00202D15"/>
    <w:rsid w:val="00205572"/>
    <w:rsid w:val="00205B3F"/>
    <w:rsid w:val="00206EE7"/>
    <w:rsid w:val="00212EAE"/>
    <w:rsid w:val="00214BEE"/>
    <w:rsid w:val="002205B8"/>
    <w:rsid w:val="00223889"/>
    <w:rsid w:val="00225720"/>
    <w:rsid w:val="002259E5"/>
    <w:rsid w:val="00226140"/>
    <w:rsid w:val="002274F3"/>
    <w:rsid w:val="0023094C"/>
    <w:rsid w:val="00233484"/>
    <w:rsid w:val="00234303"/>
    <w:rsid w:val="00234BE3"/>
    <w:rsid w:val="00234FA6"/>
    <w:rsid w:val="00235A90"/>
    <w:rsid w:val="0023624F"/>
    <w:rsid w:val="00241E48"/>
    <w:rsid w:val="0024214E"/>
    <w:rsid w:val="00242623"/>
    <w:rsid w:val="00250558"/>
    <w:rsid w:val="00250C7B"/>
    <w:rsid w:val="0025357C"/>
    <w:rsid w:val="00253EBC"/>
    <w:rsid w:val="00255227"/>
    <w:rsid w:val="00255E51"/>
    <w:rsid w:val="002600EF"/>
    <w:rsid w:val="002605D1"/>
    <w:rsid w:val="00260652"/>
    <w:rsid w:val="00261F25"/>
    <w:rsid w:val="00264048"/>
    <w:rsid w:val="002646AC"/>
    <w:rsid w:val="002648A9"/>
    <w:rsid w:val="0026536F"/>
    <w:rsid w:val="0026553C"/>
    <w:rsid w:val="00265CFF"/>
    <w:rsid w:val="002661A0"/>
    <w:rsid w:val="0026790A"/>
    <w:rsid w:val="00267DD5"/>
    <w:rsid w:val="002712C1"/>
    <w:rsid w:val="00271FA7"/>
    <w:rsid w:val="00274A0A"/>
    <w:rsid w:val="00277354"/>
    <w:rsid w:val="00277593"/>
    <w:rsid w:val="00280909"/>
    <w:rsid w:val="00280918"/>
    <w:rsid w:val="00282AF6"/>
    <w:rsid w:val="0028596A"/>
    <w:rsid w:val="00286D3B"/>
    <w:rsid w:val="00287085"/>
    <w:rsid w:val="00287DC0"/>
    <w:rsid w:val="00290AF9"/>
    <w:rsid w:val="00291131"/>
    <w:rsid w:val="002959AD"/>
    <w:rsid w:val="002967CF"/>
    <w:rsid w:val="00297788"/>
    <w:rsid w:val="002A3285"/>
    <w:rsid w:val="002A34F9"/>
    <w:rsid w:val="002A448E"/>
    <w:rsid w:val="002A484B"/>
    <w:rsid w:val="002A64A6"/>
    <w:rsid w:val="002B1FE3"/>
    <w:rsid w:val="002B3301"/>
    <w:rsid w:val="002C1445"/>
    <w:rsid w:val="002C267F"/>
    <w:rsid w:val="002C47D4"/>
    <w:rsid w:val="002D0F38"/>
    <w:rsid w:val="002D77E3"/>
    <w:rsid w:val="002E0645"/>
    <w:rsid w:val="002E3940"/>
    <w:rsid w:val="002E7687"/>
    <w:rsid w:val="002F2859"/>
    <w:rsid w:val="002F6E3C"/>
    <w:rsid w:val="0030117D"/>
    <w:rsid w:val="00301F30"/>
    <w:rsid w:val="003038FD"/>
    <w:rsid w:val="00303C87"/>
    <w:rsid w:val="003108E5"/>
    <w:rsid w:val="003115A8"/>
    <w:rsid w:val="003120CB"/>
    <w:rsid w:val="00312958"/>
    <w:rsid w:val="003176B9"/>
    <w:rsid w:val="00320153"/>
    <w:rsid w:val="00320367"/>
    <w:rsid w:val="00322871"/>
    <w:rsid w:val="00326A2D"/>
    <w:rsid w:val="00326FB3"/>
    <w:rsid w:val="003316D4"/>
    <w:rsid w:val="003321B2"/>
    <w:rsid w:val="00332BBE"/>
    <w:rsid w:val="00333822"/>
    <w:rsid w:val="00336715"/>
    <w:rsid w:val="003401EC"/>
    <w:rsid w:val="00340DFD"/>
    <w:rsid w:val="00344491"/>
    <w:rsid w:val="00344954"/>
    <w:rsid w:val="00350CD7"/>
    <w:rsid w:val="00360C17"/>
    <w:rsid w:val="003613AA"/>
    <w:rsid w:val="003621C6"/>
    <w:rsid w:val="003622B8"/>
    <w:rsid w:val="00366B76"/>
    <w:rsid w:val="00373051"/>
    <w:rsid w:val="00373B8F"/>
    <w:rsid w:val="003752D5"/>
    <w:rsid w:val="00376D95"/>
    <w:rsid w:val="00377FBB"/>
    <w:rsid w:val="00385140"/>
    <w:rsid w:val="00392561"/>
    <w:rsid w:val="00393CC7"/>
    <w:rsid w:val="00396302"/>
    <w:rsid w:val="003971F7"/>
    <w:rsid w:val="00397D15"/>
    <w:rsid w:val="003A16FC"/>
    <w:rsid w:val="003A2674"/>
    <w:rsid w:val="003A27CB"/>
    <w:rsid w:val="003A2C8A"/>
    <w:rsid w:val="003A4FCD"/>
    <w:rsid w:val="003B0944"/>
    <w:rsid w:val="003B1593"/>
    <w:rsid w:val="003B21F2"/>
    <w:rsid w:val="003B4381"/>
    <w:rsid w:val="003C0996"/>
    <w:rsid w:val="003C1043"/>
    <w:rsid w:val="003C1A30"/>
    <w:rsid w:val="003C2F68"/>
    <w:rsid w:val="003C6779"/>
    <w:rsid w:val="003C71BE"/>
    <w:rsid w:val="003C7DC2"/>
    <w:rsid w:val="003D033C"/>
    <w:rsid w:val="003D2998"/>
    <w:rsid w:val="003D2F0A"/>
    <w:rsid w:val="003D30BD"/>
    <w:rsid w:val="003D3891"/>
    <w:rsid w:val="003D3FE9"/>
    <w:rsid w:val="003D5D84"/>
    <w:rsid w:val="003E0F4F"/>
    <w:rsid w:val="003E18AC"/>
    <w:rsid w:val="003E210B"/>
    <w:rsid w:val="003E2A12"/>
    <w:rsid w:val="003E3384"/>
    <w:rsid w:val="003E3CA4"/>
    <w:rsid w:val="003E548E"/>
    <w:rsid w:val="003E5974"/>
    <w:rsid w:val="003E59E0"/>
    <w:rsid w:val="00405442"/>
    <w:rsid w:val="00405BE1"/>
    <w:rsid w:val="00406A9E"/>
    <w:rsid w:val="00407EC8"/>
    <w:rsid w:val="0041110A"/>
    <w:rsid w:val="00411624"/>
    <w:rsid w:val="00412866"/>
    <w:rsid w:val="004148E1"/>
    <w:rsid w:val="00414CFA"/>
    <w:rsid w:val="00415EC0"/>
    <w:rsid w:val="00420BE9"/>
    <w:rsid w:val="00423AD8"/>
    <w:rsid w:val="00423FDD"/>
    <w:rsid w:val="00424C85"/>
    <w:rsid w:val="004260BD"/>
    <w:rsid w:val="0043012F"/>
    <w:rsid w:val="00430F1F"/>
    <w:rsid w:val="004326EA"/>
    <w:rsid w:val="00432D2D"/>
    <w:rsid w:val="0044434C"/>
    <w:rsid w:val="0044456B"/>
    <w:rsid w:val="00447BD1"/>
    <w:rsid w:val="004507F3"/>
    <w:rsid w:val="00450ACE"/>
    <w:rsid w:val="00450AF4"/>
    <w:rsid w:val="00450D8A"/>
    <w:rsid w:val="0045284B"/>
    <w:rsid w:val="004540D7"/>
    <w:rsid w:val="00454D32"/>
    <w:rsid w:val="00456548"/>
    <w:rsid w:val="00456A57"/>
    <w:rsid w:val="00460377"/>
    <w:rsid w:val="004607DE"/>
    <w:rsid w:val="00461A1B"/>
    <w:rsid w:val="00463254"/>
    <w:rsid w:val="00465EEC"/>
    <w:rsid w:val="004671C7"/>
    <w:rsid w:val="00472F4D"/>
    <w:rsid w:val="004730BF"/>
    <w:rsid w:val="00473A8A"/>
    <w:rsid w:val="00474DCB"/>
    <w:rsid w:val="00475258"/>
    <w:rsid w:val="0047535C"/>
    <w:rsid w:val="004762F6"/>
    <w:rsid w:val="004804C5"/>
    <w:rsid w:val="004837AC"/>
    <w:rsid w:val="00485870"/>
    <w:rsid w:val="00485FE8"/>
    <w:rsid w:val="00492473"/>
    <w:rsid w:val="00492EB5"/>
    <w:rsid w:val="004930FB"/>
    <w:rsid w:val="00494F77"/>
    <w:rsid w:val="0049603B"/>
    <w:rsid w:val="0049642E"/>
    <w:rsid w:val="00497721"/>
    <w:rsid w:val="004A0229"/>
    <w:rsid w:val="004A222B"/>
    <w:rsid w:val="004A35D2"/>
    <w:rsid w:val="004A5D8E"/>
    <w:rsid w:val="004A6493"/>
    <w:rsid w:val="004A71E4"/>
    <w:rsid w:val="004B1097"/>
    <w:rsid w:val="004B15C7"/>
    <w:rsid w:val="004B2F00"/>
    <w:rsid w:val="004B5B42"/>
    <w:rsid w:val="004B667A"/>
    <w:rsid w:val="004B6E31"/>
    <w:rsid w:val="004C14D5"/>
    <w:rsid w:val="004C1D66"/>
    <w:rsid w:val="004C31D7"/>
    <w:rsid w:val="004C3AAB"/>
    <w:rsid w:val="004C4AD2"/>
    <w:rsid w:val="004C5862"/>
    <w:rsid w:val="004C6981"/>
    <w:rsid w:val="004D0B59"/>
    <w:rsid w:val="004D1F21"/>
    <w:rsid w:val="004D268C"/>
    <w:rsid w:val="004D59D8"/>
    <w:rsid w:val="004D5DA1"/>
    <w:rsid w:val="004D7910"/>
    <w:rsid w:val="004E150F"/>
    <w:rsid w:val="004E1DCA"/>
    <w:rsid w:val="004E23A1"/>
    <w:rsid w:val="004E3489"/>
    <w:rsid w:val="004E358A"/>
    <w:rsid w:val="004E3AFA"/>
    <w:rsid w:val="004E6588"/>
    <w:rsid w:val="004F2742"/>
    <w:rsid w:val="005000E9"/>
    <w:rsid w:val="00502A0A"/>
    <w:rsid w:val="00507C50"/>
    <w:rsid w:val="00514D40"/>
    <w:rsid w:val="00517C3A"/>
    <w:rsid w:val="0052319D"/>
    <w:rsid w:val="00524E74"/>
    <w:rsid w:val="00527BF4"/>
    <w:rsid w:val="005324BE"/>
    <w:rsid w:val="00534F6C"/>
    <w:rsid w:val="00535994"/>
    <w:rsid w:val="0053646D"/>
    <w:rsid w:val="00536D67"/>
    <w:rsid w:val="00540AAD"/>
    <w:rsid w:val="0054151F"/>
    <w:rsid w:val="00543EC1"/>
    <w:rsid w:val="00546458"/>
    <w:rsid w:val="0055087C"/>
    <w:rsid w:val="00553413"/>
    <w:rsid w:val="00553DCC"/>
    <w:rsid w:val="00554A48"/>
    <w:rsid w:val="00555983"/>
    <w:rsid w:val="00560E31"/>
    <w:rsid w:val="00561BDA"/>
    <w:rsid w:val="00567DBF"/>
    <w:rsid w:val="0058074C"/>
    <w:rsid w:val="00581B23"/>
    <w:rsid w:val="0058219C"/>
    <w:rsid w:val="0058707F"/>
    <w:rsid w:val="00590A53"/>
    <w:rsid w:val="00591DBD"/>
    <w:rsid w:val="005931FE"/>
    <w:rsid w:val="00595AF3"/>
    <w:rsid w:val="005A0028"/>
    <w:rsid w:val="005A0ACC"/>
    <w:rsid w:val="005A2F7A"/>
    <w:rsid w:val="005B0072"/>
    <w:rsid w:val="005B0732"/>
    <w:rsid w:val="005B2B31"/>
    <w:rsid w:val="005B38A0"/>
    <w:rsid w:val="005B491C"/>
    <w:rsid w:val="005B4DBF"/>
    <w:rsid w:val="005B5DE2"/>
    <w:rsid w:val="005B674C"/>
    <w:rsid w:val="005C24F2"/>
    <w:rsid w:val="005C7561"/>
    <w:rsid w:val="005D1E57"/>
    <w:rsid w:val="005D2F57"/>
    <w:rsid w:val="005D34F6"/>
    <w:rsid w:val="005D4F1A"/>
    <w:rsid w:val="005E1884"/>
    <w:rsid w:val="005E4B52"/>
    <w:rsid w:val="005E7BC0"/>
    <w:rsid w:val="005F327D"/>
    <w:rsid w:val="005F373A"/>
    <w:rsid w:val="005F4F87"/>
    <w:rsid w:val="005F6B0E"/>
    <w:rsid w:val="005F760E"/>
    <w:rsid w:val="005F7B1D"/>
    <w:rsid w:val="006003B8"/>
    <w:rsid w:val="00600C8B"/>
    <w:rsid w:val="0060222A"/>
    <w:rsid w:val="006058C8"/>
    <w:rsid w:val="006070C4"/>
    <w:rsid w:val="00610C21"/>
    <w:rsid w:val="00611907"/>
    <w:rsid w:val="00613116"/>
    <w:rsid w:val="006202A6"/>
    <w:rsid w:val="0062054B"/>
    <w:rsid w:val="00620926"/>
    <w:rsid w:val="00621C4E"/>
    <w:rsid w:val="00624EAE"/>
    <w:rsid w:val="006278A7"/>
    <w:rsid w:val="006305D7"/>
    <w:rsid w:val="00632F63"/>
    <w:rsid w:val="00633A01"/>
    <w:rsid w:val="00633B97"/>
    <w:rsid w:val="006341F7"/>
    <w:rsid w:val="00634585"/>
    <w:rsid w:val="00635014"/>
    <w:rsid w:val="00636351"/>
    <w:rsid w:val="006369CE"/>
    <w:rsid w:val="00637191"/>
    <w:rsid w:val="006411CA"/>
    <w:rsid w:val="006450C9"/>
    <w:rsid w:val="0064605E"/>
    <w:rsid w:val="00647021"/>
    <w:rsid w:val="00657743"/>
    <w:rsid w:val="00657BC4"/>
    <w:rsid w:val="006619C8"/>
    <w:rsid w:val="006636FE"/>
    <w:rsid w:val="00665731"/>
    <w:rsid w:val="00671710"/>
    <w:rsid w:val="006731E7"/>
    <w:rsid w:val="00673414"/>
    <w:rsid w:val="00675D05"/>
    <w:rsid w:val="00676079"/>
    <w:rsid w:val="00676ECD"/>
    <w:rsid w:val="00677D0A"/>
    <w:rsid w:val="0068185F"/>
    <w:rsid w:val="006857A0"/>
    <w:rsid w:val="006978E2"/>
    <w:rsid w:val="006A01CF"/>
    <w:rsid w:val="006A0C76"/>
    <w:rsid w:val="006A295E"/>
    <w:rsid w:val="006A60DD"/>
    <w:rsid w:val="006B0679"/>
    <w:rsid w:val="006B074C"/>
    <w:rsid w:val="006B2779"/>
    <w:rsid w:val="006B3B84"/>
    <w:rsid w:val="006B4E7C"/>
    <w:rsid w:val="006B5D8C"/>
    <w:rsid w:val="006B72D4"/>
    <w:rsid w:val="006C11CC"/>
    <w:rsid w:val="006C1AEB"/>
    <w:rsid w:val="006C57FE"/>
    <w:rsid w:val="006C5A8C"/>
    <w:rsid w:val="006C668E"/>
    <w:rsid w:val="006D0B8B"/>
    <w:rsid w:val="006D468E"/>
    <w:rsid w:val="006D65FF"/>
    <w:rsid w:val="006E4B63"/>
    <w:rsid w:val="006F06E4"/>
    <w:rsid w:val="006F0A9D"/>
    <w:rsid w:val="006F7B41"/>
    <w:rsid w:val="00702B5D"/>
    <w:rsid w:val="00703ED2"/>
    <w:rsid w:val="00707B8D"/>
    <w:rsid w:val="00713636"/>
    <w:rsid w:val="00714B8C"/>
    <w:rsid w:val="0071675D"/>
    <w:rsid w:val="00717736"/>
    <w:rsid w:val="0072150D"/>
    <w:rsid w:val="00731C36"/>
    <w:rsid w:val="00732B47"/>
    <w:rsid w:val="00735439"/>
    <w:rsid w:val="00735CF5"/>
    <w:rsid w:val="0074063A"/>
    <w:rsid w:val="00740EDB"/>
    <w:rsid w:val="00742AA4"/>
    <w:rsid w:val="00742BE1"/>
    <w:rsid w:val="00743BA1"/>
    <w:rsid w:val="00745F1E"/>
    <w:rsid w:val="00746B48"/>
    <w:rsid w:val="0075068F"/>
    <w:rsid w:val="007515FE"/>
    <w:rsid w:val="0075476B"/>
    <w:rsid w:val="0075522D"/>
    <w:rsid w:val="007601D0"/>
    <w:rsid w:val="007603BB"/>
    <w:rsid w:val="0076109D"/>
    <w:rsid w:val="00767107"/>
    <w:rsid w:val="00773617"/>
    <w:rsid w:val="00773BFD"/>
    <w:rsid w:val="007743B3"/>
    <w:rsid w:val="00774490"/>
    <w:rsid w:val="0077581E"/>
    <w:rsid w:val="007819FF"/>
    <w:rsid w:val="0078360C"/>
    <w:rsid w:val="00784541"/>
    <w:rsid w:val="00784A4C"/>
    <w:rsid w:val="00784BC6"/>
    <w:rsid w:val="0078523D"/>
    <w:rsid w:val="00785336"/>
    <w:rsid w:val="00786F1F"/>
    <w:rsid w:val="007931DF"/>
    <w:rsid w:val="00796F9A"/>
    <w:rsid w:val="007A0172"/>
    <w:rsid w:val="007A1804"/>
    <w:rsid w:val="007A215A"/>
    <w:rsid w:val="007A2511"/>
    <w:rsid w:val="007A260E"/>
    <w:rsid w:val="007A4D4C"/>
    <w:rsid w:val="007A4DD6"/>
    <w:rsid w:val="007A5CB9"/>
    <w:rsid w:val="007A6705"/>
    <w:rsid w:val="007B20AE"/>
    <w:rsid w:val="007B6B07"/>
    <w:rsid w:val="007B6D43"/>
    <w:rsid w:val="007B749A"/>
    <w:rsid w:val="007B7C6E"/>
    <w:rsid w:val="007C2CE4"/>
    <w:rsid w:val="007C3FA9"/>
    <w:rsid w:val="007C406B"/>
    <w:rsid w:val="007D44D7"/>
    <w:rsid w:val="007D621A"/>
    <w:rsid w:val="007E058A"/>
    <w:rsid w:val="007E2404"/>
    <w:rsid w:val="007E2887"/>
    <w:rsid w:val="007E5278"/>
    <w:rsid w:val="007E6311"/>
    <w:rsid w:val="007E749C"/>
    <w:rsid w:val="007F1B5C"/>
    <w:rsid w:val="007F25A9"/>
    <w:rsid w:val="00800A3B"/>
    <w:rsid w:val="00801257"/>
    <w:rsid w:val="0080149F"/>
    <w:rsid w:val="008015D9"/>
    <w:rsid w:val="00803B0A"/>
    <w:rsid w:val="00804DED"/>
    <w:rsid w:val="00805B96"/>
    <w:rsid w:val="008105BE"/>
    <w:rsid w:val="00810747"/>
    <w:rsid w:val="00810F31"/>
    <w:rsid w:val="008115A5"/>
    <w:rsid w:val="00811D46"/>
    <w:rsid w:val="00811F9C"/>
    <w:rsid w:val="0081415D"/>
    <w:rsid w:val="00820229"/>
    <w:rsid w:val="00822448"/>
    <w:rsid w:val="00822ABE"/>
    <w:rsid w:val="008244D1"/>
    <w:rsid w:val="00827F51"/>
    <w:rsid w:val="0083104E"/>
    <w:rsid w:val="00833DC0"/>
    <w:rsid w:val="008343BE"/>
    <w:rsid w:val="00836535"/>
    <w:rsid w:val="008376E4"/>
    <w:rsid w:val="00840FB4"/>
    <w:rsid w:val="008410B2"/>
    <w:rsid w:val="00841780"/>
    <w:rsid w:val="008500A0"/>
    <w:rsid w:val="008524E5"/>
    <w:rsid w:val="0085351C"/>
    <w:rsid w:val="0085435A"/>
    <w:rsid w:val="008549CA"/>
    <w:rsid w:val="008556C3"/>
    <w:rsid w:val="0085687C"/>
    <w:rsid w:val="00857902"/>
    <w:rsid w:val="008611C1"/>
    <w:rsid w:val="008645B2"/>
    <w:rsid w:val="008706C5"/>
    <w:rsid w:val="00873707"/>
    <w:rsid w:val="00874AB7"/>
    <w:rsid w:val="00874B20"/>
    <w:rsid w:val="008757C6"/>
    <w:rsid w:val="008763E1"/>
    <w:rsid w:val="0087775C"/>
    <w:rsid w:val="00877EC8"/>
    <w:rsid w:val="00880F36"/>
    <w:rsid w:val="0088326A"/>
    <w:rsid w:val="00883C4C"/>
    <w:rsid w:val="00885530"/>
    <w:rsid w:val="008910D1"/>
    <w:rsid w:val="0089296C"/>
    <w:rsid w:val="00896ABD"/>
    <w:rsid w:val="00897AB6"/>
    <w:rsid w:val="00897DA8"/>
    <w:rsid w:val="008A013F"/>
    <w:rsid w:val="008A1600"/>
    <w:rsid w:val="008A3380"/>
    <w:rsid w:val="008A7A9C"/>
    <w:rsid w:val="008B2B14"/>
    <w:rsid w:val="008B5218"/>
    <w:rsid w:val="008B7102"/>
    <w:rsid w:val="008B7909"/>
    <w:rsid w:val="008C2A3F"/>
    <w:rsid w:val="008C3B7D"/>
    <w:rsid w:val="008D0DA5"/>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31E2"/>
    <w:rsid w:val="0091276C"/>
    <w:rsid w:val="009145BE"/>
    <w:rsid w:val="009165AC"/>
    <w:rsid w:val="00916FFC"/>
    <w:rsid w:val="0092053F"/>
    <w:rsid w:val="0092340A"/>
    <w:rsid w:val="00927378"/>
    <w:rsid w:val="009313D9"/>
    <w:rsid w:val="00933EA6"/>
    <w:rsid w:val="00935775"/>
    <w:rsid w:val="00935B7F"/>
    <w:rsid w:val="0093763E"/>
    <w:rsid w:val="00941293"/>
    <w:rsid w:val="0094146F"/>
    <w:rsid w:val="00946372"/>
    <w:rsid w:val="0095032B"/>
    <w:rsid w:val="00950B13"/>
    <w:rsid w:val="00950C17"/>
    <w:rsid w:val="00951FAF"/>
    <w:rsid w:val="00953D97"/>
    <w:rsid w:val="00954740"/>
    <w:rsid w:val="009557BC"/>
    <w:rsid w:val="00955AE5"/>
    <w:rsid w:val="00962E71"/>
    <w:rsid w:val="00963ABC"/>
    <w:rsid w:val="00965D21"/>
    <w:rsid w:val="00967764"/>
    <w:rsid w:val="00970B0E"/>
    <w:rsid w:val="00970BB9"/>
    <w:rsid w:val="009726EE"/>
    <w:rsid w:val="00972CDE"/>
    <w:rsid w:val="009733DD"/>
    <w:rsid w:val="00975573"/>
    <w:rsid w:val="00975FC1"/>
    <w:rsid w:val="00976D03"/>
    <w:rsid w:val="00977B30"/>
    <w:rsid w:val="00982F41"/>
    <w:rsid w:val="00985090"/>
    <w:rsid w:val="00986574"/>
    <w:rsid w:val="0098701D"/>
    <w:rsid w:val="00987710"/>
    <w:rsid w:val="009904AB"/>
    <w:rsid w:val="00995688"/>
    <w:rsid w:val="009958A6"/>
    <w:rsid w:val="00996456"/>
    <w:rsid w:val="009A04F5"/>
    <w:rsid w:val="009A0A24"/>
    <w:rsid w:val="009A15EF"/>
    <w:rsid w:val="009A38A5"/>
    <w:rsid w:val="009A4278"/>
    <w:rsid w:val="009A5B73"/>
    <w:rsid w:val="009A5C66"/>
    <w:rsid w:val="009B118B"/>
    <w:rsid w:val="009B1737"/>
    <w:rsid w:val="009B3D4B"/>
    <w:rsid w:val="009B41D7"/>
    <w:rsid w:val="009B4E63"/>
    <w:rsid w:val="009B5B99"/>
    <w:rsid w:val="009B6EFC"/>
    <w:rsid w:val="009C1358"/>
    <w:rsid w:val="009C1FD0"/>
    <w:rsid w:val="009C2DF8"/>
    <w:rsid w:val="009C31BF"/>
    <w:rsid w:val="009C352F"/>
    <w:rsid w:val="009C68B7"/>
    <w:rsid w:val="009D0834"/>
    <w:rsid w:val="009D095A"/>
    <w:rsid w:val="009D0A1E"/>
    <w:rsid w:val="009D13DC"/>
    <w:rsid w:val="009D2AE3"/>
    <w:rsid w:val="009D2D0A"/>
    <w:rsid w:val="009D308C"/>
    <w:rsid w:val="009D52BC"/>
    <w:rsid w:val="009D7D0A"/>
    <w:rsid w:val="009E09D9"/>
    <w:rsid w:val="009E0BDE"/>
    <w:rsid w:val="009E71FF"/>
    <w:rsid w:val="009F01B1"/>
    <w:rsid w:val="009F0DBB"/>
    <w:rsid w:val="009F3887"/>
    <w:rsid w:val="009F40DC"/>
    <w:rsid w:val="009F659A"/>
    <w:rsid w:val="009F732B"/>
    <w:rsid w:val="00A00D4F"/>
    <w:rsid w:val="00A01FE0"/>
    <w:rsid w:val="00A06945"/>
    <w:rsid w:val="00A10656"/>
    <w:rsid w:val="00A113C0"/>
    <w:rsid w:val="00A12FA6"/>
    <w:rsid w:val="00A1339B"/>
    <w:rsid w:val="00A14ABA"/>
    <w:rsid w:val="00A15421"/>
    <w:rsid w:val="00A162A1"/>
    <w:rsid w:val="00A173EF"/>
    <w:rsid w:val="00A234BB"/>
    <w:rsid w:val="00A24CB6"/>
    <w:rsid w:val="00A25865"/>
    <w:rsid w:val="00A26CD2"/>
    <w:rsid w:val="00A27667"/>
    <w:rsid w:val="00A32979"/>
    <w:rsid w:val="00A34A67"/>
    <w:rsid w:val="00A37462"/>
    <w:rsid w:val="00A459E1"/>
    <w:rsid w:val="00A46AC4"/>
    <w:rsid w:val="00A478A5"/>
    <w:rsid w:val="00A47ADA"/>
    <w:rsid w:val="00A503C1"/>
    <w:rsid w:val="00A52296"/>
    <w:rsid w:val="00A55661"/>
    <w:rsid w:val="00A61B70"/>
    <w:rsid w:val="00A61FA8"/>
    <w:rsid w:val="00A637F4"/>
    <w:rsid w:val="00A64DF2"/>
    <w:rsid w:val="00A65485"/>
    <w:rsid w:val="00A65C3A"/>
    <w:rsid w:val="00A66E05"/>
    <w:rsid w:val="00A67163"/>
    <w:rsid w:val="00A67655"/>
    <w:rsid w:val="00A70753"/>
    <w:rsid w:val="00A712D2"/>
    <w:rsid w:val="00A7176B"/>
    <w:rsid w:val="00A770DC"/>
    <w:rsid w:val="00A82C8A"/>
    <w:rsid w:val="00A8346B"/>
    <w:rsid w:val="00A852FF"/>
    <w:rsid w:val="00A86E84"/>
    <w:rsid w:val="00A87337"/>
    <w:rsid w:val="00A90C97"/>
    <w:rsid w:val="00A92DDC"/>
    <w:rsid w:val="00A94361"/>
    <w:rsid w:val="00A960C8"/>
    <w:rsid w:val="00A96604"/>
    <w:rsid w:val="00AA03DF"/>
    <w:rsid w:val="00AA1B4F"/>
    <w:rsid w:val="00AA21D8"/>
    <w:rsid w:val="00AA271A"/>
    <w:rsid w:val="00AA3270"/>
    <w:rsid w:val="00AA375A"/>
    <w:rsid w:val="00AA54F3"/>
    <w:rsid w:val="00AA6B43"/>
    <w:rsid w:val="00AA720D"/>
    <w:rsid w:val="00AA7B1F"/>
    <w:rsid w:val="00AB3145"/>
    <w:rsid w:val="00AB3666"/>
    <w:rsid w:val="00AB367A"/>
    <w:rsid w:val="00AB7B56"/>
    <w:rsid w:val="00AB7BF8"/>
    <w:rsid w:val="00AC01D1"/>
    <w:rsid w:val="00AC0AB2"/>
    <w:rsid w:val="00AC0E9F"/>
    <w:rsid w:val="00AC28A0"/>
    <w:rsid w:val="00AC4666"/>
    <w:rsid w:val="00AC52A5"/>
    <w:rsid w:val="00AC6EFD"/>
    <w:rsid w:val="00AC7151"/>
    <w:rsid w:val="00AC79C8"/>
    <w:rsid w:val="00AD00DE"/>
    <w:rsid w:val="00AD460A"/>
    <w:rsid w:val="00AD6A05"/>
    <w:rsid w:val="00AD6C10"/>
    <w:rsid w:val="00AE118B"/>
    <w:rsid w:val="00AE272B"/>
    <w:rsid w:val="00AE3E3A"/>
    <w:rsid w:val="00AE46B0"/>
    <w:rsid w:val="00AE6482"/>
    <w:rsid w:val="00AE77B4"/>
    <w:rsid w:val="00AE7C1A"/>
    <w:rsid w:val="00AE7DF8"/>
    <w:rsid w:val="00AF0D9C"/>
    <w:rsid w:val="00AF13AB"/>
    <w:rsid w:val="00AF1D36"/>
    <w:rsid w:val="00AF280B"/>
    <w:rsid w:val="00AF2893"/>
    <w:rsid w:val="00AF2FC4"/>
    <w:rsid w:val="00AF40E4"/>
    <w:rsid w:val="00AF5F75"/>
    <w:rsid w:val="00AF6001"/>
    <w:rsid w:val="00AF6C0E"/>
    <w:rsid w:val="00B01A16"/>
    <w:rsid w:val="00B01B33"/>
    <w:rsid w:val="00B04CA1"/>
    <w:rsid w:val="00B07F45"/>
    <w:rsid w:val="00B1021A"/>
    <w:rsid w:val="00B10271"/>
    <w:rsid w:val="00B140D9"/>
    <w:rsid w:val="00B1481A"/>
    <w:rsid w:val="00B15A1F"/>
    <w:rsid w:val="00B15FE9"/>
    <w:rsid w:val="00B162C5"/>
    <w:rsid w:val="00B16648"/>
    <w:rsid w:val="00B2148A"/>
    <w:rsid w:val="00B220C2"/>
    <w:rsid w:val="00B2276E"/>
    <w:rsid w:val="00B23463"/>
    <w:rsid w:val="00B25B32"/>
    <w:rsid w:val="00B2656D"/>
    <w:rsid w:val="00B32616"/>
    <w:rsid w:val="00B35E54"/>
    <w:rsid w:val="00B36AF0"/>
    <w:rsid w:val="00B36C42"/>
    <w:rsid w:val="00B42360"/>
    <w:rsid w:val="00B42EA7"/>
    <w:rsid w:val="00B51845"/>
    <w:rsid w:val="00B51923"/>
    <w:rsid w:val="00B5337C"/>
    <w:rsid w:val="00B53FDE"/>
    <w:rsid w:val="00B56397"/>
    <w:rsid w:val="00B571DA"/>
    <w:rsid w:val="00B579B7"/>
    <w:rsid w:val="00B6027B"/>
    <w:rsid w:val="00B6070F"/>
    <w:rsid w:val="00B636C8"/>
    <w:rsid w:val="00B65EDB"/>
    <w:rsid w:val="00B67AFF"/>
    <w:rsid w:val="00B67C41"/>
    <w:rsid w:val="00B70B0B"/>
    <w:rsid w:val="00B70B59"/>
    <w:rsid w:val="00B73657"/>
    <w:rsid w:val="00B739B3"/>
    <w:rsid w:val="00B76D79"/>
    <w:rsid w:val="00B812CB"/>
    <w:rsid w:val="00B81B15"/>
    <w:rsid w:val="00B8685F"/>
    <w:rsid w:val="00B87617"/>
    <w:rsid w:val="00B915AE"/>
    <w:rsid w:val="00BA1735"/>
    <w:rsid w:val="00BA19FA"/>
    <w:rsid w:val="00BA338A"/>
    <w:rsid w:val="00BA4288"/>
    <w:rsid w:val="00BB0902"/>
    <w:rsid w:val="00BB1F9C"/>
    <w:rsid w:val="00BB48E5"/>
    <w:rsid w:val="00BB5607"/>
    <w:rsid w:val="00BB5ACA"/>
    <w:rsid w:val="00BB627F"/>
    <w:rsid w:val="00BC0C17"/>
    <w:rsid w:val="00BC2F68"/>
    <w:rsid w:val="00BC3823"/>
    <w:rsid w:val="00BC5841"/>
    <w:rsid w:val="00BC5E38"/>
    <w:rsid w:val="00BD201A"/>
    <w:rsid w:val="00BD2DC4"/>
    <w:rsid w:val="00BD2EF0"/>
    <w:rsid w:val="00BD4D75"/>
    <w:rsid w:val="00BD60B4"/>
    <w:rsid w:val="00BD7586"/>
    <w:rsid w:val="00BD796B"/>
    <w:rsid w:val="00BE40C0"/>
    <w:rsid w:val="00BE445C"/>
    <w:rsid w:val="00BE5F4A"/>
    <w:rsid w:val="00BE7AEF"/>
    <w:rsid w:val="00BF09B0"/>
    <w:rsid w:val="00BF1544"/>
    <w:rsid w:val="00BF1B53"/>
    <w:rsid w:val="00BF246D"/>
    <w:rsid w:val="00BF2682"/>
    <w:rsid w:val="00BF7534"/>
    <w:rsid w:val="00C05B2A"/>
    <w:rsid w:val="00C06F06"/>
    <w:rsid w:val="00C10B02"/>
    <w:rsid w:val="00C17BFF"/>
    <w:rsid w:val="00C206CC"/>
    <w:rsid w:val="00C20FAD"/>
    <w:rsid w:val="00C22734"/>
    <w:rsid w:val="00C2375F"/>
    <w:rsid w:val="00C247CB"/>
    <w:rsid w:val="00C32E66"/>
    <w:rsid w:val="00C3355F"/>
    <w:rsid w:val="00C33A04"/>
    <w:rsid w:val="00C3569A"/>
    <w:rsid w:val="00C42EEB"/>
    <w:rsid w:val="00C43F48"/>
    <w:rsid w:val="00C443F1"/>
    <w:rsid w:val="00C448FF"/>
    <w:rsid w:val="00C45E57"/>
    <w:rsid w:val="00C470D1"/>
    <w:rsid w:val="00C50697"/>
    <w:rsid w:val="00C52F29"/>
    <w:rsid w:val="00C54C0F"/>
    <w:rsid w:val="00C56CE6"/>
    <w:rsid w:val="00C56D8B"/>
    <w:rsid w:val="00C5745F"/>
    <w:rsid w:val="00C60005"/>
    <w:rsid w:val="00C60BFF"/>
    <w:rsid w:val="00C61A98"/>
    <w:rsid w:val="00C63201"/>
    <w:rsid w:val="00C64698"/>
    <w:rsid w:val="00C64E62"/>
    <w:rsid w:val="00C651D5"/>
    <w:rsid w:val="00C65CCC"/>
    <w:rsid w:val="00C65DA9"/>
    <w:rsid w:val="00C7618F"/>
    <w:rsid w:val="00C765A9"/>
    <w:rsid w:val="00C81157"/>
    <w:rsid w:val="00C8162D"/>
    <w:rsid w:val="00C81CD9"/>
    <w:rsid w:val="00C830BB"/>
    <w:rsid w:val="00C83A0B"/>
    <w:rsid w:val="00C842D0"/>
    <w:rsid w:val="00C84ED1"/>
    <w:rsid w:val="00C863CC"/>
    <w:rsid w:val="00C86670"/>
    <w:rsid w:val="00C86BCC"/>
    <w:rsid w:val="00C87B98"/>
    <w:rsid w:val="00C9038F"/>
    <w:rsid w:val="00C92AAB"/>
    <w:rsid w:val="00C95D4C"/>
    <w:rsid w:val="00C9637F"/>
    <w:rsid w:val="00C9708A"/>
    <w:rsid w:val="00CA2435"/>
    <w:rsid w:val="00CA3601"/>
    <w:rsid w:val="00CA3CEB"/>
    <w:rsid w:val="00CA4068"/>
    <w:rsid w:val="00CA5FD7"/>
    <w:rsid w:val="00CA6108"/>
    <w:rsid w:val="00CA67F4"/>
    <w:rsid w:val="00CA7426"/>
    <w:rsid w:val="00CB076B"/>
    <w:rsid w:val="00CB37F8"/>
    <w:rsid w:val="00CB6B30"/>
    <w:rsid w:val="00CB7BA4"/>
    <w:rsid w:val="00CB7DC3"/>
    <w:rsid w:val="00CC5BE1"/>
    <w:rsid w:val="00CC75A2"/>
    <w:rsid w:val="00CC7A18"/>
    <w:rsid w:val="00CD0E2F"/>
    <w:rsid w:val="00CD1A49"/>
    <w:rsid w:val="00CD1D49"/>
    <w:rsid w:val="00CD2DAB"/>
    <w:rsid w:val="00CD2F20"/>
    <w:rsid w:val="00CD5609"/>
    <w:rsid w:val="00CD6AC4"/>
    <w:rsid w:val="00CD6B20"/>
    <w:rsid w:val="00CD7E95"/>
    <w:rsid w:val="00CE1339"/>
    <w:rsid w:val="00CE227F"/>
    <w:rsid w:val="00CE61CC"/>
    <w:rsid w:val="00CE6E42"/>
    <w:rsid w:val="00CE77BB"/>
    <w:rsid w:val="00CF120F"/>
    <w:rsid w:val="00CF20B7"/>
    <w:rsid w:val="00CF283B"/>
    <w:rsid w:val="00CF6692"/>
    <w:rsid w:val="00CF7441"/>
    <w:rsid w:val="00D00D16"/>
    <w:rsid w:val="00D03C6C"/>
    <w:rsid w:val="00D04760"/>
    <w:rsid w:val="00D04A95"/>
    <w:rsid w:val="00D06288"/>
    <w:rsid w:val="00D068C7"/>
    <w:rsid w:val="00D128A4"/>
    <w:rsid w:val="00D147C8"/>
    <w:rsid w:val="00D14D1A"/>
    <w:rsid w:val="00D14D2F"/>
    <w:rsid w:val="00D15131"/>
    <w:rsid w:val="00D16FA2"/>
    <w:rsid w:val="00D20954"/>
    <w:rsid w:val="00D21C39"/>
    <w:rsid w:val="00D21FC6"/>
    <w:rsid w:val="00D2243A"/>
    <w:rsid w:val="00D33393"/>
    <w:rsid w:val="00D33D36"/>
    <w:rsid w:val="00D34D94"/>
    <w:rsid w:val="00D36FC2"/>
    <w:rsid w:val="00D409E2"/>
    <w:rsid w:val="00D41E4C"/>
    <w:rsid w:val="00D427D7"/>
    <w:rsid w:val="00D44E62"/>
    <w:rsid w:val="00D45831"/>
    <w:rsid w:val="00D47CB6"/>
    <w:rsid w:val="00D51570"/>
    <w:rsid w:val="00D556AD"/>
    <w:rsid w:val="00D57A87"/>
    <w:rsid w:val="00D60381"/>
    <w:rsid w:val="00D616DE"/>
    <w:rsid w:val="00D62201"/>
    <w:rsid w:val="00D651D1"/>
    <w:rsid w:val="00D67DCC"/>
    <w:rsid w:val="00D709E7"/>
    <w:rsid w:val="00D717BB"/>
    <w:rsid w:val="00D71DB7"/>
    <w:rsid w:val="00D7226B"/>
    <w:rsid w:val="00D722AB"/>
    <w:rsid w:val="00D72707"/>
    <w:rsid w:val="00D7302E"/>
    <w:rsid w:val="00D75A9C"/>
    <w:rsid w:val="00D829C8"/>
    <w:rsid w:val="00D87917"/>
    <w:rsid w:val="00D90871"/>
    <w:rsid w:val="00D9155F"/>
    <w:rsid w:val="00D9403F"/>
    <w:rsid w:val="00D959B4"/>
    <w:rsid w:val="00D97DDF"/>
    <w:rsid w:val="00DA14CA"/>
    <w:rsid w:val="00DA26EF"/>
    <w:rsid w:val="00DA44DE"/>
    <w:rsid w:val="00DA65D5"/>
    <w:rsid w:val="00DA750B"/>
    <w:rsid w:val="00DB0E3E"/>
    <w:rsid w:val="00DB1707"/>
    <w:rsid w:val="00DB6063"/>
    <w:rsid w:val="00DB620A"/>
    <w:rsid w:val="00DC326B"/>
    <w:rsid w:val="00DC3832"/>
    <w:rsid w:val="00DC7A51"/>
    <w:rsid w:val="00DD28FF"/>
    <w:rsid w:val="00DD3B1E"/>
    <w:rsid w:val="00DD4DD8"/>
    <w:rsid w:val="00DE06B2"/>
    <w:rsid w:val="00DE4732"/>
    <w:rsid w:val="00DE5B5F"/>
    <w:rsid w:val="00DF41F3"/>
    <w:rsid w:val="00DF614E"/>
    <w:rsid w:val="00E00696"/>
    <w:rsid w:val="00E03651"/>
    <w:rsid w:val="00E03808"/>
    <w:rsid w:val="00E060C2"/>
    <w:rsid w:val="00E06324"/>
    <w:rsid w:val="00E07B81"/>
    <w:rsid w:val="00E10AFD"/>
    <w:rsid w:val="00E114B2"/>
    <w:rsid w:val="00E12B11"/>
    <w:rsid w:val="00E12FB0"/>
    <w:rsid w:val="00E14814"/>
    <w:rsid w:val="00E1591B"/>
    <w:rsid w:val="00E165E3"/>
    <w:rsid w:val="00E16A50"/>
    <w:rsid w:val="00E23E03"/>
    <w:rsid w:val="00E249D5"/>
    <w:rsid w:val="00E25017"/>
    <w:rsid w:val="00E26F73"/>
    <w:rsid w:val="00E30A34"/>
    <w:rsid w:val="00E327F0"/>
    <w:rsid w:val="00E33C68"/>
    <w:rsid w:val="00E34EEB"/>
    <w:rsid w:val="00E3687C"/>
    <w:rsid w:val="00E44EB9"/>
    <w:rsid w:val="00E45059"/>
    <w:rsid w:val="00E45BDC"/>
    <w:rsid w:val="00E460B7"/>
    <w:rsid w:val="00E46358"/>
    <w:rsid w:val="00E471DC"/>
    <w:rsid w:val="00E50EB4"/>
    <w:rsid w:val="00E5239B"/>
    <w:rsid w:val="00E52723"/>
    <w:rsid w:val="00E532FC"/>
    <w:rsid w:val="00E54BE0"/>
    <w:rsid w:val="00E559B4"/>
    <w:rsid w:val="00E55BB0"/>
    <w:rsid w:val="00E609E5"/>
    <w:rsid w:val="00E60F27"/>
    <w:rsid w:val="00E62D5A"/>
    <w:rsid w:val="00E64D93"/>
    <w:rsid w:val="00E65EDB"/>
    <w:rsid w:val="00E66927"/>
    <w:rsid w:val="00E677B8"/>
    <w:rsid w:val="00E67E9E"/>
    <w:rsid w:val="00E67FA1"/>
    <w:rsid w:val="00E7115E"/>
    <w:rsid w:val="00E7387D"/>
    <w:rsid w:val="00E73D53"/>
    <w:rsid w:val="00E747EB"/>
    <w:rsid w:val="00E75111"/>
    <w:rsid w:val="00E77296"/>
    <w:rsid w:val="00E841A6"/>
    <w:rsid w:val="00E85CB7"/>
    <w:rsid w:val="00E87527"/>
    <w:rsid w:val="00E87EF7"/>
    <w:rsid w:val="00E93763"/>
    <w:rsid w:val="00E93BC6"/>
    <w:rsid w:val="00E96669"/>
    <w:rsid w:val="00E96C4C"/>
    <w:rsid w:val="00EA152F"/>
    <w:rsid w:val="00EA2AAE"/>
    <w:rsid w:val="00EA2EC0"/>
    <w:rsid w:val="00EA33AA"/>
    <w:rsid w:val="00EA427A"/>
    <w:rsid w:val="00EA6748"/>
    <w:rsid w:val="00EA723B"/>
    <w:rsid w:val="00EA7761"/>
    <w:rsid w:val="00EB2177"/>
    <w:rsid w:val="00EB495F"/>
    <w:rsid w:val="00EB6350"/>
    <w:rsid w:val="00EB687A"/>
    <w:rsid w:val="00EB7AA4"/>
    <w:rsid w:val="00EC137B"/>
    <w:rsid w:val="00EC2F62"/>
    <w:rsid w:val="00EC62EB"/>
    <w:rsid w:val="00EC6E9F"/>
    <w:rsid w:val="00ED1B98"/>
    <w:rsid w:val="00ED44F0"/>
    <w:rsid w:val="00ED4B33"/>
    <w:rsid w:val="00ED5993"/>
    <w:rsid w:val="00ED5F89"/>
    <w:rsid w:val="00ED7DD6"/>
    <w:rsid w:val="00EE060B"/>
    <w:rsid w:val="00EE15A1"/>
    <w:rsid w:val="00EE1F74"/>
    <w:rsid w:val="00EE2A7C"/>
    <w:rsid w:val="00EE2C42"/>
    <w:rsid w:val="00EE341B"/>
    <w:rsid w:val="00EE4453"/>
    <w:rsid w:val="00EE5B63"/>
    <w:rsid w:val="00EE5FCE"/>
    <w:rsid w:val="00EE6BBD"/>
    <w:rsid w:val="00EE6E1E"/>
    <w:rsid w:val="00EE705F"/>
    <w:rsid w:val="00EF1462"/>
    <w:rsid w:val="00EF30CC"/>
    <w:rsid w:val="00EF33D0"/>
    <w:rsid w:val="00EF54FD"/>
    <w:rsid w:val="00F0487A"/>
    <w:rsid w:val="00F07F0D"/>
    <w:rsid w:val="00F12774"/>
    <w:rsid w:val="00F13112"/>
    <w:rsid w:val="00F14039"/>
    <w:rsid w:val="00F16FE6"/>
    <w:rsid w:val="00F238BD"/>
    <w:rsid w:val="00F24992"/>
    <w:rsid w:val="00F24E89"/>
    <w:rsid w:val="00F31E87"/>
    <w:rsid w:val="00F32F2F"/>
    <w:rsid w:val="00F33F3F"/>
    <w:rsid w:val="00F35BDD"/>
    <w:rsid w:val="00F35EF0"/>
    <w:rsid w:val="00F3781F"/>
    <w:rsid w:val="00F403FD"/>
    <w:rsid w:val="00F41E72"/>
    <w:rsid w:val="00F45BDF"/>
    <w:rsid w:val="00F50300"/>
    <w:rsid w:val="00F5277A"/>
    <w:rsid w:val="00F53D9F"/>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0672"/>
    <w:rsid w:val="00F91364"/>
    <w:rsid w:val="00F92AA1"/>
    <w:rsid w:val="00F932DE"/>
    <w:rsid w:val="00F93438"/>
    <w:rsid w:val="00F963DD"/>
    <w:rsid w:val="00F9641A"/>
    <w:rsid w:val="00F97004"/>
    <w:rsid w:val="00FA067D"/>
    <w:rsid w:val="00FA2045"/>
    <w:rsid w:val="00FA6DF2"/>
    <w:rsid w:val="00FA7A66"/>
    <w:rsid w:val="00FB1AA9"/>
    <w:rsid w:val="00FB4B5A"/>
    <w:rsid w:val="00FB5963"/>
    <w:rsid w:val="00FB5DAA"/>
    <w:rsid w:val="00FC04B9"/>
    <w:rsid w:val="00FC0E48"/>
    <w:rsid w:val="00FC161A"/>
    <w:rsid w:val="00FC1659"/>
    <w:rsid w:val="00FC23D5"/>
    <w:rsid w:val="00FC4337"/>
    <w:rsid w:val="00FC4C1A"/>
    <w:rsid w:val="00FC628F"/>
    <w:rsid w:val="00FC6468"/>
    <w:rsid w:val="00FC6D49"/>
    <w:rsid w:val="00FD4210"/>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0B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A7"/>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DB6063"/>
    <w:pPr>
      <w:keepNext/>
      <w:outlineLvl w:val="0"/>
    </w:pPr>
    <w:rPr>
      <w:rFonts w:cs="Times New Roman"/>
      <w:b/>
      <w:bCs/>
      <w:kern w:val="32"/>
      <w:szCs w:val="32"/>
    </w:rPr>
  </w:style>
  <w:style w:type="paragraph" w:styleId="Heading2">
    <w:name w:val="heading 2"/>
    <w:basedOn w:val="Normal"/>
    <w:next w:val="Normal"/>
    <w:link w:val="Heading2Char"/>
    <w:qFormat/>
    <w:rsid w:val="00223889"/>
    <w:pPr>
      <w:keepNext/>
      <w:numPr>
        <w:ilvl w:val="1"/>
        <w:numId w:val="43"/>
      </w:numPr>
      <w:outlineLvl w:val="1"/>
    </w:pPr>
    <w:rPr>
      <w:rFonts w:cs="Times New Roman"/>
      <w:b/>
      <w:bCs/>
      <w:iCs/>
      <w:szCs w:val="28"/>
    </w:rPr>
  </w:style>
  <w:style w:type="paragraph" w:styleId="Heading3">
    <w:name w:val="heading 3"/>
    <w:basedOn w:val="Normal"/>
    <w:next w:val="Normal"/>
    <w:link w:val="Heading3Char"/>
    <w:uiPriority w:val="9"/>
    <w:unhideWhenUsed/>
    <w:qFormat/>
    <w:rsid w:val="00223889"/>
    <w:pPr>
      <w:keepNext/>
      <w:keepLines/>
      <w:numPr>
        <w:ilvl w:val="2"/>
        <w:numId w:val="43"/>
      </w:numPr>
      <w:outlineLvl w:val="2"/>
    </w:pPr>
    <w:rPr>
      <w:rFonts w:eastAsia="MS Gothic" w:cs="Times New Roman"/>
      <w:b/>
      <w:bCs/>
      <w:color w:val="auto"/>
    </w:rPr>
  </w:style>
  <w:style w:type="paragraph" w:styleId="Heading4">
    <w:name w:val="heading 4"/>
    <w:basedOn w:val="Normal"/>
    <w:next w:val="Normal"/>
    <w:link w:val="Heading4Char"/>
    <w:uiPriority w:val="9"/>
    <w:unhideWhenUsed/>
    <w:qFormat/>
    <w:rsid w:val="006278A7"/>
    <w:pPr>
      <w:keepNext/>
      <w:keepLines/>
      <w:numPr>
        <w:ilvl w:val="3"/>
        <w:numId w:val="43"/>
      </w:numPr>
      <w:spacing w:before="40" w:line="360" w:lineRule="auto"/>
      <w:outlineLvl w:val="3"/>
    </w:pPr>
    <w:rPr>
      <w:rFonts w:eastAsia="MS Gothic" w:cs="Times New Roman"/>
      <w:iCs/>
      <w:color w:val="auto"/>
    </w:rPr>
  </w:style>
  <w:style w:type="paragraph" w:styleId="Heading5">
    <w:name w:val="heading 5"/>
    <w:basedOn w:val="Normal"/>
    <w:next w:val="Normal"/>
    <w:link w:val="Heading5Char"/>
    <w:uiPriority w:val="9"/>
    <w:unhideWhenUsed/>
    <w:qFormat/>
    <w:rsid w:val="006278A7"/>
    <w:pPr>
      <w:keepNext/>
      <w:keepLines/>
      <w:numPr>
        <w:ilvl w:val="4"/>
        <w:numId w:val="43"/>
      </w:numPr>
      <w:spacing w:before="40" w:line="360" w:lineRule="auto"/>
      <w:outlineLvl w:val="4"/>
    </w:pPr>
    <w:rPr>
      <w:rFonts w:asciiTheme="minorHAnsi" w:eastAsia="MS Gothic" w:hAnsiTheme="minorHAnsi" w:cs="Times New Roman"/>
      <w:color w:val="auto"/>
    </w:rPr>
  </w:style>
  <w:style w:type="paragraph" w:styleId="Heading6">
    <w:name w:val="heading 6"/>
    <w:basedOn w:val="Normal"/>
    <w:next w:val="Normal"/>
    <w:link w:val="Heading6Char"/>
    <w:uiPriority w:val="9"/>
    <w:semiHidden/>
    <w:unhideWhenUsed/>
    <w:qFormat/>
    <w:rsid w:val="00475258"/>
    <w:pPr>
      <w:keepNext/>
      <w:keepLines/>
      <w:numPr>
        <w:ilvl w:val="5"/>
        <w:numId w:val="43"/>
      </w:numPr>
      <w:spacing w:before="40"/>
      <w:outlineLvl w:val="5"/>
    </w:pPr>
    <w:rPr>
      <w:rFonts w:ascii="Cambria" w:eastAsia="MS Gothic" w:hAnsi="Cambria" w:cs="Times New Roman"/>
      <w:color w:val="243F60"/>
    </w:rPr>
  </w:style>
  <w:style w:type="paragraph" w:styleId="Heading7">
    <w:name w:val="heading 7"/>
    <w:basedOn w:val="Normal"/>
    <w:next w:val="Normal"/>
    <w:link w:val="Heading7Char"/>
    <w:uiPriority w:val="9"/>
    <w:semiHidden/>
    <w:unhideWhenUsed/>
    <w:qFormat/>
    <w:rsid w:val="00475258"/>
    <w:pPr>
      <w:keepNext/>
      <w:keepLines/>
      <w:numPr>
        <w:ilvl w:val="6"/>
        <w:numId w:val="43"/>
      </w:numPr>
      <w:spacing w:before="40"/>
      <w:outlineLvl w:val="6"/>
    </w:pPr>
    <w:rPr>
      <w:rFonts w:ascii="Cambria" w:eastAsia="MS Gothic" w:hAnsi="Cambria" w:cs="Times New Roman"/>
      <w:i/>
      <w:iCs/>
      <w:color w:val="243F60"/>
    </w:rPr>
  </w:style>
  <w:style w:type="paragraph" w:styleId="Heading8">
    <w:name w:val="heading 8"/>
    <w:basedOn w:val="Normal"/>
    <w:next w:val="Normal"/>
    <w:link w:val="Heading8Char"/>
    <w:uiPriority w:val="9"/>
    <w:semiHidden/>
    <w:unhideWhenUsed/>
    <w:qFormat/>
    <w:rsid w:val="00475258"/>
    <w:pPr>
      <w:keepNext/>
      <w:keepLines/>
      <w:numPr>
        <w:ilvl w:val="7"/>
        <w:numId w:val="43"/>
      </w:numPr>
      <w:spacing w:before="40"/>
      <w:outlineLvl w:val="7"/>
    </w:pPr>
    <w:rPr>
      <w:rFonts w:ascii="Cambria" w:eastAsia="MS Gothic" w:hAnsi="Cambria" w:cs="Times New Roman"/>
      <w:color w:val="272727"/>
      <w:sz w:val="21"/>
      <w:szCs w:val="21"/>
    </w:rPr>
  </w:style>
  <w:style w:type="paragraph" w:styleId="Heading9">
    <w:name w:val="heading 9"/>
    <w:basedOn w:val="Normal"/>
    <w:next w:val="Normal"/>
    <w:link w:val="Heading9Char"/>
    <w:uiPriority w:val="9"/>
    <w:semiHidden/>
    <w:unhideWhenUsed/>
    <w:qFormat/>
    <w:rsid w:val="00475258"/>
    <w:pPr>
      <w:keepNext/>
      <w:keepLines/>
      <w:numPr>
        <w:ilvl w:val="8"/>
        <w:numId w:val="43"/>
      </w:numPr>
      <w:spacing w:before="40"/>
      <w:outlineLvl w:val="8"/>
    </w:pPr>
    <w:rPr>
      <w:rFonts w:ascii="Cambria" w:eastAsia="MS Gothic"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223889"/>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223889"/>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223889"/>
    <w:rPr>
      <w:rFonts w:ascii="Calibri" w:eastAsia="MS Gothic" w:hAnsi="Calibri" w:cs="Times New Roman"/>
      <w:b/>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character" w:customStyle="1" w:styleId="Heading4Char">
    <w:name w:val="Heading 4 Char"/>
    <w:link w:val="Heading4"/>
    <w:uiPriority w:val="9"/>
    <w:rsid w:val="006278A7"/>
    <w:rPr>
      <w:rFonts w:ascii="Calibri" w:eastAsia="MS Gothic" w:hAnsi="Calibri"/>
      <w:iCs/>
      <w:sz w:val="24"/>
      <w:szCs w:val="24"/>
    </w:rPr>
  </w:style>
  <w:style w:type="character" w:customStyle="1" w:styleId="Heading5Char">
    <w:name w:val="Heading 5 Char"/>
    <w:link w:val="Heading5"/>
    <w:uiPriority w:val="9"/>
    <w:rsid w:val="006278A7"/>
    <w:rPr>
      <w:rFonts w:asciiTheme="minorHAnsi" w:eastAsia="MS Gothic" w:hAnsiTheme="minorHAnsi"/>
      <w:sz w:val="24"/>
      <w:szCs w:val="24"/>
    </w:rPr>
  </w:style>
  <w:style w:type="character" w:customStyle="1" w:styleId="Heading6Char">
    <w:name w:val="Heading 6 Char"/>
    <w:link w:val="Heading6"/>
    <w:uiPriority w:val="9"/>
    <w:semiHidden/>
    <w:rsid w:val="00475258"/>
    <w:rPr>
      <w:rFonts w:ascii="Cambria" w:eastAsia="MS Gothic" w:hAnsi="Cambria" w:cs="Times New Roman"/>
      <w:color w:val="243F60"/>
      <w:sz w:val="24"/>
      <w:szCs w:val="24"/>
    </w:rPr>
  </w:style>
  <w:style w:type="character" w:customStyle="1" w:styleId="Heading7Char">
    <w:name w:val="Heading 7 Char"/>
    <w:link w:val="Heading7"/>
    <w:uiPriority w:val="9"/>
    <w:semiHidden/>
    <w:rsid w:val="00475258"/>
    <w:rPr>
      <w:rFonts w:ascii="Cambria" w:eastAsia="MS Gothic" w:hAnsi="Cambria" w:cs="Times New Roman"/>
      <w:i/>
      <w:iCs/>
      <w:color w:val="243F60"/>
      <w:sz w:val="24"/>
      <w:szCs w:val="24"/>
    </w:rPr>
  </w:style>
  <w:style w:type="character" w:customStyle="1" w:styleId="Heading8Char">
    <w:name w:val="Heading 8 Char"/>
    <w:link w:val="Heading8"/>
    <w:uiPriority w:val="9"/>
    <w:semiHidden/>
    <w:rsid w:val="00475258"/>
    <w:rPr>
      <w:rFonts w:ascii="Cambria" w:eastAsia="MS Gothic" w:hAnsi="Cambria" w:cs="Times New Roman"/>
      <w:color w:val="272727"/>
      <w:sz w:val="21"/>
      <w:szCs w:val="21"/>
    </w:rPr>
  </w:style>
  <w:style w:type="character" w:customStyle="1" w:styleId="Heading9Char">
    <w:name w:val="Heading 9 Char"/>
    <w:link w:val="Heading9"/>
    <w:uiPriority w:val="9"/>
    <w:semiHidden/>
    <w:rsid w:val="00475258"/>
    <w:rPr>
      <w:rFonts w:ascii="Cambria" w:eastAsia="MS Gothic" w:hAnsi="Cambria"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06167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3561084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27AE5-7F07-4387-B685-DB6484E5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25557</Words>
  <Characters>145681</Characters>
  <Application>Microsoft Office Word</Application>
  <DocSecurity>0</DocSecurity>
  <Lines>1214</Lines>
  <Paragraphs>341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170897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2019-05-28T11:41:00Z</dcterms:created>
  <dcterms:modified xsi:type="dcterms:W3CDTF">2019-06-14T17:44:00Z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9bf89a69-db23-3a4b-b3d8-0d6ec9018a76</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http://www.zotero.org/styles/cell-metabolism</vt:lpwstr>
  </property>
  <property fmtid="{D5CDD505-2E9C-101B-9397-08002B2CF9AE}" pid="14" name="Mendeley Recent Style Name 4_1">
    <vt:lpwstr>Cell Metabolism</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http://www.zotero.org/styles/gastroenterology</vt:lpwstr>
  </property>
  <property fmtid="{D5CDD505-2E9C-101B-9397-08002B2CF9AE}" pid="18" name="Mendeley Recent Style Name 6_1">
    <vt:lpwstr>Gastroenterology</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http://www.zotero.org/styles/nature-cell-biology</vt:lpwstr>
  </property>
  <property fmtid="{D5CDD505-2E9C-101B-9397-08002B2CF9AE}" pid="22" name="Mendeley Recent Style Name 8_1">
    <vt:lpwstr>Nature Cell Biology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