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0E09D83" w:rsidR="006305D7" w:rsidRPr="001C588C" w:rsidRDefault="006305D7" w:rsidP="001C588C">
      <w:pPr>
        <w:pStyle w:val="NormalWeb"/>
        <w:spacing w:before="0" w:beforeAutospacing="0" w:after="0" w:afterAutospacing="0"/>
        <w:rPr>
          <w:rFonts w:asciiTheme="minorHAnsi" w:hAnsiTheme="minorHAnsi" w:cstheme="minorHAnsi"/>
        </w:rPr>
      </w:pPr>
      <w:bookmarkStart w:id="0" w:name="_Hlk19104881"/>
      <w:r w:rsidRPr="001C588C">
        <w:rPr>
          <w:rFonts w:asciiTheme="minorHAnsi" w:hAnsiTheme="minorHAnsi"/>
          <w:b/>
        </w:rPr>
        <w:t>TITLE:</w:t>
      </w:r>
      <w:r w:rsidRPr="001C588C">
        <w:rPr>
          <w:rFonts w:asciiTheme="minorHAnsi" w:hAnsiTheme="minorHAnsi"/>
        </w:rPr>
        <w:t xml:space="preserve"> </w:t>
      </w:r>
    </w:p>
    <w:p w14:paraId="0C76090E" w14:textId="74D71974" w:rsidR="007A4DD6" w:rsidRPr="008E6BD0" w:rsidRDefault="000D05F7" w:rsidP="001C588C">
      <w:pPr>
        <w:rPr>
          <w:rFonts w:asciiTheme="minorHAnsi" w:hAnsiTheme="minorHAnsi"/>
          <w:b/>
          <w:bCs/>
          <w:color w:val="000000" w:themeColor="text1"/>
        </w:rPr>
      </w:pPr>
      <w:r>
        <w:rPr>
          <w:rFonts w:asciiTheme="minorHAnsi" w:hAnsiTheme="minorHAnsi" w:cstheme="minorHAnsi"/>
          <w:b/>
          <w:bCs/>
          <w:color w:val="000000" w:themeColor="text1"/>
        </w:rPr>
        <w:t xml:space="preserve">Generation of </w:t>
      </w:r>
      <w:r w:rsidRPr="000D05F7">
        <w:rPr>
          <w:rFonts w:asciiTheme="minorHAnsi" w:hAnsiTheme="minorHAnsi" w:cstheme="minorHAnsi"/>
          <w:b/>
          <w:bCs/>
          <w:color w:val="000000" w:themeColor="text1"/>
        </w:rPr>
        <w:t xml:space="preserve">a </w:t>
      </w:r>
      <w:r w:rsidR="00B84320" w:rsidRPr="008E6BD0">
        <w:rPr>
          <w:rFonts w:asciiTheme="minorHAnsi" w:hAnsiTheme="minorHAnsi" w:cstheme="minorHAnsi"/>
          <w:b/>
          <w:bCs/>
          <w:color w:val="000000" w:themeColor="text1"/>
        </w:rPr>
        <w:t>Rat</w:t>
      </w:r>
      <w:r w:rsidR="00B84320" w:rsidRPr="008E6BD0">
        <w:rPr>
          <w:rFonts w:asciiTheme="minorHAnsi" w:hAnsiTheme="minorHAnsi"/>
          <w:b/>
          <w:bCs/>
          <w:color w:val="000000" w:themeColor="text1"/>
        </w:rPr>
        <w:t xml:space="preserve"> Model of Acute Liver Failure by Combining 70% Partial Hepatectomy and </w:t>
      </w:r>
      <w:r w:rsidR="005462B9" w:rsidRPr="008E6BD0">
        <w:rPr>
          <w:rFonts w:asciiTheme="minorHAnsi" w:hAnsiTheme="minorHAnsi"/>
          <w:b/>
          <w:bCs/>
          <w:color w:val="000000" w:themeColor="text1"/>
        </w:rPr>
        <w:t>Acetaminophen</w:t>
      </w:r>
    </w:p>
    <w:p w14:paraId="2E300B21" w14:textId="77777777" w:rsidR="007A4DD6" w:rsidRPr="001C588C" w:rsidRDefault="007A4DD6" w:rsidP="001C588C">
      <w:pPr>
        <w:rPr>
          <w:rFonts w:asciiTheme="minorHAnsi" w:hAnsiTheme="minorHAnsi"/>
          <w:b/>
        </w:rPr>
      </w:pPr>
    </w:p>
    <w:p w14:paraId="3D080DA3" w14:textId="35EA7EE7" w:rsidR="006305D7" w:rsidRPr="001C588C" w:rsidRDefault="006305D7" w:rsidP="001C588C">
      <w:pPr>
        <w:rPr>
          <w:rFonts w:asciiTheme="minorHAnsi" w:hAnsiTheme="minorHAnsi"/>
          <w:color w:val="808080" w:themeColor="background1" w:themeShade="80"/>
        </w:rPr>
      </w:pPr>
      <w:r w:rsidRPr="001C588C">
        <w:rPr>
          <w:rFonts w:asciiTheme="minorHAnsi" w:hAnsiTheme="minorHAnsi"/>
          <w:b/>
        </w:rPr>
        <w:t>AUTHORS</w:t>
      </w:r>
      <w:r w:rsidR="000B662E" w:rsidRPr="001C588C">
        <w:rPr>
          <w:rFonts w:asciiTheme="minorHAnsi" w:hAnsiTheme="minorHAnsi"/>
          <w:b/>
        </w:rPr>
        <w:t xml:space="preserve"> </w:t>
      </w:r>
      <w:r w:rsidR="00086FF5" w:rsidRPr="001C588C">
        <w:rPr>
          <w:rFonts w:asciiTheme="minorHAnsi" w:hAnsiTheme="minorHAnsi"/>
          <w:b/>
        </w:rPr>
        <w:t xml:space="preserve">AND </w:t>
      </w:r>
      <w:r w:rsidR="000B662E" w:rsidRPr="001C588C">
        <w:rPr>
          <w:rFonts w:asciiTheme="minorHAnsi" w:hAnsiTheme="minorHAnsi"/>
          <w:b/>
        </w:rPr>
        <w:t>AFFILIATIONS</w:t>
      </w:r>
      <w:r w:rsidRPr="001C588C">
        <w:rPr>
          <w:rFonts w:asciiTheme="minorHAnsi" w:hAnsiTheme="minorHAnsi"/>
          <w:b/>
        </w:rPr>
        <w:t xml:space="preserve">: </w:t>
      </w:r>
    </w:p>
    <w:p w14:paraId="3399788C" w14:textId="46C71E18" w:rsidR="00D2784E" w:rsidRPr="001C588C" w:rsidRDefault="00EB2149" w:rsidP="001C588C">
      <w:pPr>
        <w:rPr>
          <w:color w:val="auto"/>
        </w:rPr>
      </w:pPr>
      <w:proofErr w:type="spellStart"/>
      <w:r w:rsidRPr="001C588C">
        <w:rPr>
          <w:color w:val="auto"/>
        </w:rPr>
        <w:t>Preeti</w:t>
      </w:r>
      <w:proofErr w:type="spellEnd"/>
      <w:r w:rsidRPr="001C588C">
        <w:rPr>
          <w:color w:val="auto"/>
        </w:rPr>
        <w:t xml:space="preserve"> Sahay</w:t>
      </w:r>
      <w:r w:rsidRPr="001C588C">
        <w:rPr>
          <w:color w:val="auto"/>
          <w:vertAlign w:val="superscript"/>
        </w:rPr>
        <w:t>1</w:t>
      </w:r>
      <w:r w:rsidRPr="001C588C">
        <w:rPr>
          <w:color w:val="auto"/>
        </w:rPr>
        <w:t xml:space="preserve">, </w:t>
      </w:r>
      <w:r w:rsidR="00143E56" w:rsidRPr="001C588C">
        <w:rPr>
          <w:color w:val="auto"/>
        </w:rPr>
        <w:t>Kshama Jain</w:t>
      </w:r>
      <w:r w:rsidR="00143E56" w:rsidRPr="001C588C">
        <w:rPr>
          <w:color w:val="auto"/>
          <w:vertAlign w:val="superscript"/>
        </w:rPr>
        <w:t>1</w:t>
      </w:r>
      <w:r w:rsidR="00143E56" w:rsidRPr="001C588C">
        <w:rPr>
          <w:color w:val="auto"/>
        </w:rPr>
        <w:t xml:space="preserve">, </w:t>
      </w:r>
      <w:r w:rsidRPr="001C588C">
        <w:rPr>
          <w:color w:val="auto"/>
        </w:rPr>
        <w:t>Prakriti Sinha</w:t>
      </w:r>
      <w:r w:rsidRPr="001C588C">
        <w:rPr>
          <w:color w:val="auto"/>
          <w:vertAlign w:val="superscript"/>
        </w:rPr>
        <w:t>1</w:t>
      </w:r>
      <w:r w:rsidRPr="001C588C">
        <w:rPr>
          <w:color w:val="auto"/>
        </w:rPr>
        <w:t>,</w:t>
      </w:r>
      <w:r w:rsidRPr="001C588C">
        <w:rPr>
          <w:color w:val="auto"/>
          <w:vertAlign w:val="superscript"/>
        </w:rPr>
        <w:t xml:space="preserve"> </w:t>
      </w:r>
      <w:proofErr w:type="spellStart"/>
      <w:r w:rsidRPr="001C588C">
        <w:rPr>
          <w:color w:val="auto"/>
        </w:rPr>
        <w:t>Barun</w:t>
      </w:r>
      <w:proofErr w:type="spellEnd"/>
      <w:r w:rsidRPr="001C588C">
        <w:rPr>
          <w:color w:val="auto"/>
        </w:rPr>
        <w:t xml:space="preserve"> Das</w:t>
      </w:r>
      <w:r w:rsidRPr="001C588C">
        <w:rPr>
          <w:color w:val="auto"/>
          <w:vertAlign w:val="superscript"/>
        </w:rPr>
        <w:t>1</w:t>
      </w:r>
      <w:r w:rsidRPr="001C588C">
        <w:rPr>
          <w:color w:val="auto"/>
        </w:rPr>
        <w:t xml:space="preserve">, </w:t>
      </w:r>
      <w:proofErr w:type="spellStart"/>
      <w:r w:rsidRPr="001C588C">
        <w:rPr>
          <w:color w:val="auto"/>
        </w:rPr>
        <w:t>Alaknanda</w:t>
      </w:r>
      <w:proofErr w:type="spellEnd"/>
      <w:r w:rsidRPr="001C588C">
        <w:rPr>
          <w:color w:val="auto"/>
        </w:rPr>
        <w:t xml:space="preserve"> Mishra</w:t>
      </w:r>
      <w:r w:rsidRPr="001C588C">
        <w:rPr>
          <w:color w:val="auto"/>
          <w:vertAlign w:val="superscript"/>
        </w:rPr>
        <w:t>1</w:t>
      </w:r>
      <w:r w:rsidRPr="001C588C">
        <w:rPr>
          <w:color w:val="auto"/>
        </w:rPr>
        <w:t>, Ashwani Kesarwani</w:t>
      </w:r>
      <w:r w:rsidRPr="001C588C">
        <w:rPr>
          <w:color w:val="auto"/>
          <w:vertAlign w:val="superscript"/>
        </w:rPr>
        <w:t>1</w:t>
      </w:r>
      <w:r w:rsidRPr="001C588C">
        <w:rPr>
          <w:color w:val="auto"/>
        </w:rPr>
        <w:t xml:space="preserve">, </w:t>
      </w:r>
      <w:proofErr w:type="spellStart"/>
      <w:r w:rsidRPr="001C588C">
        <w:rPr>
          <w:color w:val="auto"/>
        </w:rPr>
        <w:t>Parul</w:t>
      </w:r>
      <w:proofErr w:type="spellEnd"/>
      <w:r w:rsidRPr="001C588C">
        <w:rPr>
          <w:color w:val="auto"/>
        </w:rPr>
        <w:t xml:space="preserve"> Sahu</w:t>
      </w:r>
      <w:r w:rsidRPr="001C588C">
        <w:rPr>
          <w:color w:val="auto"/>
          <w:vertAlign w:val="superscript"/>
        </w:rPr>
        <w:t>1</w:t>
      </w:r>
      <w:r w:rsidRPr="001C588C">
        <w:rPr>
          <w:color w:val="auto"/>
        </w:rPr>
        <w:t>,</w:t>
      </w:r>
      <w:r w:rsidR="00143E56" w:rsidRPr="001C588C">
        <w:rPr>
          <w:color w:val="auto"/>
        </w:rPr>
        <w:t xml:space="preserve"> </w:t>
      </w:r>
      <w:r w:rsidRPr="001C588C">
        <w:rPr>
          <w:color w:val="auto"/>
        </w:rPr>
        <w:t>K Varsha Mohan</w:t>
      </w:r>
      <w:r w:rsidRPr="001C588C">
        <w:rPr>
          <w:color w:val="auto"/>
          <w:vertAlign w:val="superscript"/>
        </w:rPr>
        <w:t>1</w:t>
      </w:r>
      <w:r w:rsidRPr="001C588C">
        <w:rPr>
          <w:color w:val="auto"/>
        </w:rPr>
        <w:t>, MJ Mahesh Kumar</w:t>
      </w:r>
      <w:r w:rsidRPr="001C588C">
        <w:rPr>
          <w:color w:val="auto"/>
          <w:vertAlign w:val="superscript"/>
        </w:rPr>
        <w:t>2</w:t>
      </w:r>
      <w:r w:rsidRPr="001C588C">
        <w:rPr>
          <w:color w:val="auto"/>
        </w:rPr>
        <w:t>, Perumal Nagarajan</w:t>
      </w:r>
      <w:r w:rsidRPr="001C588C">
        <w:rPr>
          <w:color w:val="auto"/>
          <w:vertAlign w:val="superscript"/>
        </w:rPr>
        <w:t>1</w:t>
      </w:r>
      <w:r w:rsidRPr="001C588C">
        <w:rPr>
          <w:color w:val="auto"/>
        </w:rPr>
        <w:t>, Pramod Upadhyay</w:t>
      </w:r>
      <w:r w:rsidRPr="001C588C">
        <w:rPr>
          <w:color w:val="auto"/>
          <w:vertAlign w:val="superscript"/>
        </w:rPr>
        <w:t>1</w:t>
      </w:r>
    </w:p>
    <w:p w14:paraId="21B2515A" w14:textId="433C72E3" w:rsidR="00D2784E" w:rsidRPr="001C588C" w:rsidRDefault="00112D5D" w:rsidP="001C588C">
      <w:pPr>
        <w:tabs>
          <w:tab w:val="left" w:pos="7810"/>
        </w:tabs>
        <w:rPr>
          <w:color w:val="auto"/>
        </w:rPr>
      </w:pPr>
      <w:r w:rsidRPr="001C588C">
        <w:rPr>
          <w:color w:val="auto"/>
        </w:rPr>
        <w:tab/>
      </w:r>
    </w:p>
    <w:p w14:paraId="50E7AFE7" w14:textId="7ADF4E9C" w:rsidR="00D2784E" w:rsidRPr="001C588C" w:rsidRDefault="00EB2149" w:rsidP="001C588C">
      <w:pPr>
        <w:rPr>
          <w:color w:val="auto"/>
          <w:vertAlign w:val="superscript"/>
        </w:rPr>
      </w:pPr>
      <w:r w:rsidRPr="001C588C">
        <w:rPr>
          <w:color w:val="auto"/>
          <w:vertAlign w:val="superscript"/>
        </w:rPr>
        <w:t>1</w:t>
      </w:r>
      <w:r w:rsidRPr="001C588C">
        <w:rPr>
          <w:color w:val="auto"/>
        </w:rPr>
        <w:t xml:space="preserve">National Institute of Immunology, </w:t>
      </w:r>
      <w:proofErr w:type="spellStart"/>
      <w:r w:rsidRPr="001C588C">
        <w:rPr>
          <w:color w:val="auto"/>
        </w:rPr>
        <w:t>Aruna</w:t>
      </w:r>
      <w:proofErr w:type="spellEnd"/>
      <w:r w:rsidRPr="001C588C">
        <w:rPr>
          <w:color w:val="auto"/>
        </w:rPr>
        <w:t xml:space="preserve"> Asaf Ali Marg, New Delhi</w:t>
      </w:r>
      <w:r w:rsidR="000F628B" w:rsidRPr="001C588C">
        <w:rPr>
          <w:color w:val="auto"/>
        </w:rPr>
        <w:t>, India</w:t>
      </w:r>
    </w:p>
    <w:p w14:paraId="63541253" w14:textId="47BC6943" w:rsidR="00D2784E" w:rsidRPr="001C588C" w:rsidRDefault="00EB2149" w:rsidP="001C588C">
      <w:pPr>
        <w:rPr>
          <w:bCs/>
          <w:color w:val="auto"/>
        </w:rPr>
      </w:pPr>
      <w:r w:rsidRPr="001C588C">
        <w:rPr>
          <w:color w:val="auto"/>
          <w:vertAlign w:val="superscript"/>
        </w:rPr>
        <w:t>2</w:t>
      </w:r>
      <w:r w:rsidRPr="001C588C">
        <w:rPr>
          <w:color w:val="auto"/>
        </w:rPr>
        <w:t xml:space="preserve">Center for cellular and Molecular Biology, Uppal Road, </w:t>
      </w:r>
      <w:proofErr w:type="spellStart"/>
      <w:r w:rsidRPr="001C588C">
        <w:rPr>
          <w:color w:val="auto"/>
        </w:rPr>
        <w:t>Habsiguda</w:t>
      </w:r>
      <w:proofErr w:type="spellEnd"/>
      <w:r w:rsidRPr="001C588C">
        <w:rPr>
          <w:color w:val="auto"/>
        </w:rPr>
        <w:t>, Hyderabad, Telangana</w:t>
      </w:r>
      <w:r w:rsidR="000F628B" w:rsidRPr="001C588C">
        <w:rPr>
          <w:color w:val="auto"/>
        </w:rPr>
        <w:t>, India</w:t>
      </w:r>
    </w:p>
    <w:p w14:paraId="3F6AE6B9" w14:textId="77777777" w:rsidR="00837001" w:rsidRPr="001C588C" w:rsidRDefault="00837001" w:rsidP="00837001">
      <w:pPr>
        <w:rPr>
          <w:color w:val="auto"/>
        </w:rPr>
      </w:pPr>
    </w:p>
    <w:p w14:paraId="03222878" w14:textId="0CE32C9F" w:rsidR="00837001" w:rsidRPr="001C588C" w:rsidRDefault="00837001" w:rsidP="00837001">
      <w:pPr>
        <w:rPr>
          <w:b/>
          <w:color w:val="auto"/>
        </w:rPr>
      </w:pPr>
      <w:r w:rsidRPr="001C588C">
        <w:rPr>
          <w:b/>
          <w:color w:val="auto"/>
        </w:rPr>
        <w:t xml:space="preserve">Corresponding Author: </w:t>
      </w:r>
    </w:p>
    <w:p w14:paraId="50772E3A" w14:textId="77777777" w:rsidR="00837001" w:rsidRPr="001C588C" w:rsidRDefault="00837001" w:rsidP="00837001">
      <w:pPr>
        <w:rPr>
          <w:bCs/>
          <w:color w:val="808080"/>
        </w:rPr>
      </w:pPr>
      <w:r w:rsidRPr="001C588C">
        <w:rPr>
          <w:bCs/>
          <w:color w:val="auto"/>
        </w:rPr>
        <w:t xml:space="preserve">Pramod Upadhyay </w:t>
      </w:r>
      <w:r w:rsidRPr="001C588C">
        <w:rPr>
          <w:bCs/>
          <w:color w:val="auto"/>
        </w:rPr>
        <w:tab/>
        <w:t>(pkumar@nii.ac.in</w:t>
      </w:r>
      <w:r w:rsidRPr="001C588C">
        <w:rPr>
          <w:rFonts w:cs="Arial"/>
          <w:bCs/>
          <w:color w:val="auto"/>
        </w:rPr>
        <w:t>)</w:t>
      </w:r>
    </w:p>
    <w:p w14:paraId="2B4FD917" w14:textId="77777777" w:rsidR="00D2784E" w:rsidRPr="001C588C" w:rsidRDefault="00D2784E" w:rsidP="001C588C">
      <w:pPr>
        <w:rPr>
          <w:bCs/>
          <w:color w:val="auto"/>
        </w:rPr>
      </w:pPr>
    </w:p>
    <w:p w14:paraId="31480027" w14:textId="14B47ADA" w:rsidR="00D2784E" w:rsidRPr="001C588C" w:rsidRDefault="00EB2149" w:rsidP="001C588C">
      <w:pPr>
        <w:rPr>
          <w:rFonts w:cs="Arial"/>
          <w:b/>
          <w:color w:val="auto"/>
        </w:rPr>
      </w:pPr>
      <w:r w:rsidRPr="001C588C">
        <w:rPr>
          <w:b/>
          <w:color w:val="auto"/>
        </w:rPr>
        <w:t xml:space="preserve">Email </w:t>
      </w:r>
      <w:r w:rsidR="00837001" w:rsidRPr="001C588C">
        <w:rPr>
          <w:b/>
          <w:color w:val="auto"/>
        </w:rPr>
        <w:t xml:space="preserve">Addresses </w:t>
      </w:r>
      <w:r w:rsidRPr="001C588C">
        <w:rPr>
          <w:b/>
          <w:color w:val="auto"/>
        </w:rPr>
        <w:t xml:space="preserve">of </w:t>
      </w:r>
      <w:r w:rsidR="00837001" w:rsidRPr="001C588C">
        <w:rPr>
          <w:b/>
          <w:color w:val="auto"/>
        </w:rPr>
        <w:t>Co</w:t>
      </w:r>
      <w:r w:rsidRPr="001C588C">
        <w:rPr>
          <w:b/>
          <w:color w:val="auto"/>
        </w:rPr>
        <w:t>-authors:</w:t>
      </w:r>
    </w:p>
    <w:p w14:paraId="323AA5DF" w14:textId="035E5814" w:rsidR="00D2784E" w:rsidRPr="001C588C" w:rsidRDefault="00EB2149" w:rsidP="001C588C">
      <w:pPr>
        <w:rPr>
          <w:rFonts w:cs="Arial"/>
          <w:bCs/>
          <w:color w:val="auto"/>
        </w:rPr>
      </w:pPr>
      <w:proofErr w:type="spellStart"/>
      <w:r w:rsidRPr="001C588C">
        <w:rPr>
          <w:rFonts w:cs="Arial"/>
          <w:bCs/>
          <w:color w:val="auto"/>
        </w:rPr>
        <w:t>Preeti</w:t>
      </w:r>
      <w:proofErr w:type="spellEnd"/>
      <w:r w:rsidRPr="001C588C">
        <w:rPr>
          <w:rFonts w:cs="Arial"/>
          <w:bCs/>
          <w:color w:val="auto"/>
        </w:rPr>
        <w:t xml:space="preserve"> Sahay</w:t>
      </w:r>
      <w:r w:rsidRPr="001C588C">
        <w:rPr>
          <w:rFonts w:cs="Arial"/>
          <w:bCs/>
          <w:color w:val="auto"/>
        </w:rPr>
        <w:tab/>
      </w:r>
      <w:r w:rsidRPr="001C588C">
        <w:rPr>
          <w:rFonts w:cs="Arial"/>
          <w:bCs/>
          <w:color w:val="auto"/>
        </w:rPr>
        <w:tab/>
        <w:t>(</w:t>
      </w:r>
      <w:r w:rsidR="00143E56" w:rsidRPr="001C588C">
        <w:rPr>
          <w:rFonts w:cs="Arial"/>
          <w:bCs/>
          <w:color w:val="auto"/>
        </w:rPr>
        <w:t>preetisahay@nii.ac.in</w:t>
      </w:r>
      <w:r w:rsidRPr="001C588C">
        <w:rPr>
          <w:rFonts w:cs="Arial"/>
          <w:bCs/>
          <w:color w:val="auto"/>
        </w:rPr>
        <w:t>)</w:t>
      </w:r>
    </w:p>
    <w:p w14:paraId="7F7138BB" w14:textId="77777777" w:rsidR="00143E56" w:rsidRPr="001C588C" w:rsidRDefault="00143E56" w:rsidP="001C588C">
      <w:pPr>
        <w:rPr>
          <w:bCs/>
          <w:color w:val="auto"/>
        </w:rPr>
      </w:pPr>
      <w:r w:rsidRPr="001C588C">
        <w:rPr>
          <w:bCs/>
          <w:color w:val="auto"/>
        </w:rPr>
        <w:t>Kshama Jain</w:t>
      </w:r>
      <w:r w:rsidRPr="001C588C">
        <w:rPr>
          <w:bCs/>
          <w:color w:val="auto"/>
        </w:rPr>
        <w:tab/>
      </w:r>
      <w:r w:rsidRPr="001C588C">
        <w:rPr>
          <w:bCs/>
          <w:color w:val="auto"/>
        </w:rPr>
        <w:tab/>
        <w:t>(jainkshama@nii.ac.in)</w:t>
      </w:r>
    </w:p>
    <w:p w14:paraId="0EFA1D5A" w14:textId="77777777" w:rsidR="00D2784E" w:rsidRPr="001C588C" w:rsidRDefault="00EB2149" w:rsidP="001C588C">
      <w:pPr>
        <w:rPr>
          <w:rFonts w:cs="Arial"/>
          <w:bCs/>
          <w:color w:val="auto"/>
        </w:rPr>
      </w:pPr>
      <w:r w:rsidRPr="001C588C">
        <w:rPr>
          <w:bCs/>
          <w:color w:val="auto"/>
        </w:rPr>
        <w:t>Prakriti Sinha</w:t>
      </w:r>
      <w:r w:rsidRPr="001C588C">
        <w:rPr>
          <w:bCs/>
          <w:color w:val="auto"/>
        </w:rPr>
        <w:tab/>
      </w:r>
      <w:r w:rsidRPr="001C588C">
        <w:rPr>
          <w:bCs/>
          <w:color w:val="auto"/>
        </w:rPr>
        <w:tab/>
        <w:t>(prakriti@nii.ac.in)</w:t>
      </w:r>
    </w:p>
    <w:p w14:paraId="2C44C829" w14:textId="77777777" w:rsidR="00D2784E" w:rsidRPr="001C588C" w:rsidRDefault="00EB2149" w:rsidP="001C588C">
      <w:pPr>
        <w:rPr>
          <w:rFonts w:cs="Arial"/>
          <w:bCs/>
          <w:color w:val="auto"/>
        </w:rPr>
      </w:pPr>
      <w:proofErr w:type="spellStart"/>
      <w:r w:rsidRPr="001C588C">
        <w:rPr>
          <w:rFonts w:cs="Arial"/>
          <w:bCs/>
          <w:color w:val="auto"/>
        </w:rPr>
        <w:t>Barun</w:t>
      </w:r>
      <w:proofErr w:type="spellEnd"/>
      <w:r w:rsidRPr="001C588C">
        <w:rPr>
          <w:rFonts w:cs="Arial"/>
          <w:bCs/>
          <w:color w:val="auto"/>
        </w:rPr>
        <w:t xml:space="preserve"> Das</w:t>
      </w:r>
      <w:r w:rsidRPr="001C588C">
        <w:rPr>
          <w:rFonts w:cs="Arial"/>
          <w:bCs/>
          <w:color w:val="auto"/>
        </w:rPr>
        <w:tab/>
      </w:r>
      <w:r w:rsidRPr="001C588C">
        <w:rPr>
          <w:rFonts w:cs="Arial"/>
          <w:bCs/>
          <w:color w:val="auto"/>
        </w:rPr>
        <w:tab/>
      </w:r>
      <w:r w:rsidRPr="001C588C">
        <w:t>(bdas@ucsd.edu)</w:t>
      </w:r>
    </w:p>
    <w:p w14:paraId="65BF84CA" w14:textId="77777777" w:rsidR="00D2784E" w:rsidRPr="001C588C" w:rsidRDefault="00EB2149" w:rsidP="001C588C">
      <w:pPr>
        <w:rPr>
          <w:bCs/>
          <w:color w:val="auto"/>
        </w:rPr>
      </w:pPr>
      <w:proofErr w:type="spellStart"/>
      <w:r w:rsidRPr="001C588C">
        <w:rPr>
          <w:rFonts w:cs="Arial"/>
          <w:bCs/>
          <w:color w:val="auto"/>
        </w:rPr>
        <w:t>Alaknanda</w:t>
      </w:r>
      <w:proofErr w:type="spellEnd"/>
      <w:r w:rsidRPr="001C588C">
        <w:rPr>
          <w:rFonts w:cs="Arial"/>
          <w:bCs/>
          <w:color w:val="auto"/>
        </w:rPr>
        <w:t xml:space="preserve"> Mishra</w:t>
      </w:r>
      <w:r w:rsidRPr="001C588C">
        <w:rPr>
          <w:rFonts w:cs="Arial"/>
          <w:bCs/>
          <w:color w:val="auto"/>
        </w:rPr>
        <w:tab/>
        <w:t>(alaknanda.bhu@gmail.com)</w:t>
      </w:r>
    </w:p>
    <w:p w14:paraId="7F56268D" w14:textId="77777777" w:rsidR="00D2784E" w:rsidRPr="001C588C" w:rsidRDefault="00EB2149" w:rsidP="001C588C">
      <w:pPr>
        <w:rPr>
          <w:bCs/>
          <w:color w:val="auto"/>
        </w:rPr>
      </w:pPr>
      <w:r w:rsidRPr="001C588C">
        <w:rPr>
          <w:bCs/>
          <w:color w:val="auto"/>
        </w:rPr>
        <w:t xml:space="preserve">Ashwani </w:t>
      </w:r>
      <w:proofErr w:type="spellStart"/>
      <w:r w:rsidRPr="001C588C">
        <w:rPr>
          <w:bCs/>
          <w:color w:val="auto"/>
        </w:rPr>
        <w:t>Kesarwani</w:t>
      </w:r>
      <w:proofErr w:type="spellEnd"/>
      <w:r w:rsidRPr="001C588C">
        <w:rPr>
          <w:bCs/>
          <w:color w:val="auto"/>
        </w:rPr>
        <w:tab/>
        <w:t>(ashwani.kesar@gmail.com)</w:t>
      </w:r>
    </w:p>
    <w:p w14:paraId="2711E204" w14:textId="77777777" w:rsidR="00D2784E" w:rsidRPr="001C588C" w:rsidRDefault="00EB2149" w:rsidP="001C588C">
      <w:pPr>
        <w:rPr>
          <w:bCs/>
          <w:color w:val="auto"/>
        </w:rPr>
      </w:pPr>
      <w:proofErr w:type="spellStart"/>
      <w:r w:rsidRPr="001C588C">
        <w:rPr>
          <w:bCs/>
          <w:color w:val="auto"/>
        </w:rPr>
        <w:t>Parul</w:t>
      </w:r>
      <w:proofErr w:type="spellEnd"/>
      <w:r w:rsidRPr="001C588C">
        <w:rPr>
          <w:bCs/>
          <w:color w:val="auto"/>
        </w:rPr>
        <w:t xml:space="preserve"> </w:t>
      </w:r>
      <w:proofErr w:type="spellStart"/>
      <w:r w:rsidRPr="001C588C">
        <w:rPr>
          <w:bCs/>
          <w:color w:val="auto"/>
        </w:rPr>
        <w:t>Sahu</w:t>
      </w:r>
      <w:proofErr w:type="spellEnd"/>
      <w:r w:rsidRPr="001C588C">
        <w:rPr>
          <w:bCs/>
          <w:color w:val="auto"/>
        </w:rPr>
        <w:tab/>
      </w:r>
      <w:r w:rsidRPr="001C588C">
        <w:rPr>
          <w:bCs/>
          <w:color w:val="auto"/>
        </w:rPr>
        <w:tab/>
        <w:t>(parulsahu18@nii.ac.in)</w:t>
      </w:r>
    </w:p>
    <w:p w14:paraId="68C3F806" w14:textId="77777777" w:rsidR="00D2784E" w:rsidRPr="001C588C" w:rsidRDefault="00EB2149" w:rsidP="001C588C">
      <w:pPr>
        <w:rPr>
          <w:bCs/>
          <w:color w:val="auto"/>
        </w:rPr>
      </w:pPr>
      <w:r w:rsidRPr="001C588C">
        <w:rPr>
          <w:bCs/>
          <w:color w:val="auto"/>
        </w:rPr>
        <w:t>K Varsha Mohan</w:t>
      </w:r>
      <w:r w:rsidRPr="001C588C">
        <w:rPr>
          <w:bCs/>
          <w:color w:val="auto"/>
        </w:rPr>
        <w:tab/>
        <w:t>(kvarshamohan@nii.ac.in)</w:t>
      </w:r>
    </w:p>
    <w:p w14:paraId="410EFC95" w14:textId="77777777" w:rsidR="00D2784E" w:rsidRPr="001C588C" w:rsidRDefault="00EB2149" w:rsidP="001C588C">
      <w:pPr>
        <w:rPr>
          <w:bCs/>
          <w:color w:val="auto"/>
        </w:rPr>
      </w:pPr>
      <w:r w:rsidRPr="001C588C">
        <w:rPr>
          <w:bCs/>
          <w:color w:val="auto"/>
        </w:rPr>
        <w:t>MJ Mahesh Kumar</w:t>
      </w:r>
      <w:r w:rsidRPr="001C588C">
        <w:rPr>
          <w:bCs/>
          <w:color w:val="auto"/>
        </w:rPr>
        <w:tab/>
        <w:t>(mahesh73@ccmb.res.in)</w:t>
      </w:r>
    </w:p>
    <w:p w14:paraId="76FCCA60" w14:textId="77777777" w:rsidR="00D2784E" w:rsidRPr="001C588C" w:rsidRDefault="00EB2149" w:rsidP="001C588C">
      <w:pPr>
        <w:rPr>
          <w:color w:val="auto"/>
        </w:rPr>
      </w:pPr>
      <w:r w:rsidRPr="001C588C">
        <w:rPr>
          <w:bCs/>
          <w:color w:val="auto"/>
        </w:rPr>
        <w:t>Perumal Nagarajan</w:t>
      </w:r>
      <w:r w:rsidRPr="001C588C">
        <w:rPr>
          <w:bCs/>
          <w:color w:val="auto"/>
        </w:rPr>
        <w:tab/>
        <w:t>(nagarajan@nii.ac.in)</w:t>
      </w:r>
    </w:p>
    <w:p w14:paraId="60FCB589" w14:textId="42D11221" w:rsidR="00D04A95" w:rsidRPr="001C588C" w:rsidRDefault="00D04A95" w:rsidP="001C588C">
      <w:pPr>
        <w:rPr>
          <w:rFonts w:asciiTheme="minorHAnsi" w:hAnsiTheme="minorHAnsi"/>
          <w:color w:val="808080" w:themeColor="background1" w:themeShade="80"/>
        </w:rPr>
      </w:pPr>
    </w:p>
    <w:p w14:paraId="393164E5" w14:textId="77777777" w:rsidR="00D451FB" w:rsidRPr="001C588C" w:rsidRDefault="006305D7" w:rsidP="001C588C">
      <w:pPr>
        <w:pStyle w:val="NormalWeb"/>
        <w:spacing w:before="0" w:beforeAutospacing="0" w:after="0" w:afterAutospacing="0"/>
        <w:rPr>
          <w:rFonts w:asciiTheme="minorHAnsi" w:hAnsiTheme="minorHAnsi"/>
        </w:rPr>
      </w:pPr>
      <w:r w:rsidRPr="001C588C">
        <w:rPr>
          <w:rFonts w:asciiTheme="minorHAnsi" w:hAnsiTheme="minorHAnsi"/>
          <w:b/>
        </w:rPr>
        <w:t>KEYWORDS:</w:t>
      </w:r>
      <w:r w:rsidRPr="001C588C">
        <w:rPr>
          <w:rFonts w:asciiTheme="minorHAnsi" w:hAnsiTheme="minorHAnsi"/>
        </w:rPr>
        <w:t xml:space="preserve"> </w:t>
      </w:r>
    </w:p>
    <w:p w14:paraId="6C0B0781" w14:textId="40B27786" w:rsidR="007A4DD6" w:rsidRPr="001C588C" w:rsidRDefault="00837001" w:rsidP="001C588C">
      <w:pPr>
        <w:pStyle w:val="NormalWeb"/>
        <w:spacing w:before="0" w:beforeAutospacing="0" w:after="0" w:afterAutospacing="0"/>
        <w:rPr>
          <w:rFonts w:asciiTheme="minorHAnsi" w:hAnsiTheme="minorHAnsi"/>
        </w:rPr>
      </w:pPr>
      <w:r w:rsidRPr="001C588C">
        <w:rPr>
          <w:rFonts w:asciiTheme="minorHAnsi" w:hAnsiTheme="minorHAnsi"/>
          <w:color w:val="000000" w:themeColor="text1"/>
        </w:rPr>
        <w:t xml:space="preserve">acute liver failure </w:t>
      </w:r>
      <w:r w:rsidR="00EE0879" w:rsidRPr="001C588C">
        <w:rPr>
          <w:rFonts w:asciiTheme="minorHAnsi" w:hAnsiTheme="minorHAnsi"/>
          <w:color w:val="000000" w:themeColor="text1"/>
        </w:rPr>
        <w:t xml:space="preserve">model, </w:t>
      </w:r>
      <w:r w:rsidR="00B84320" w:rsidRPr="001C588C">
        <w:rPr>
          <w:rFonts w:asciiTheme="minorHAnsi" w:hAnsiTheme="minorHAnsi"/>
          <w:color w:val="000000" w:themeColor="text1"/>
        </w:rPr>
        <w:t xml:space="preserve">ALF, </w:t>
      </w:r>
      <w:r w:rsidRPr="001C588C">
        <w:rPr>
          <w:rFonts w:asciiTheme="minorHAnsi" w:hAnsiTheme="minorHAnsi"/>
          <w:color w:val="000000" w:themeColor="text1"/>
        </w:rPr>
        <w:t xml:space="preserve">partial </w:t>
      </w:r>
      <w:r w:rsidR="00EE0879" w:rsidRPr="001C588C">
        <w:rPr>
          <w:rFonts w:asciiTheme="minorHAnsi" w:hAnsiTheme="minorHAnsi"/>
          <w:color w:val="000000" w:themeColor="text1"/>
        </w:rPr>
        <w:t xml:space="preserve">hepatectomy, </w:t>
      </w:r>
      <w:r w:rsidRPr="001C588C">
        <w:rPr>
          <w:rFonts w:asciiTheme="minorHAnsi" w:hAnsiTheme="minorHAnsi"/>
          <w:color w:val="000000" w:themeColor="text1"/>
        </w:rPr>
        <w:t>acetaminophen</w:t>
      </w:r>
      <w:r w:rsidR="00B84320" w:rsidRPr="001C588C">
        <w:rPr>
          <w:rFonts w:asciiTheme="minorHAnsi" w:hAnsiTheme="minorHAnsi"/>
          <w:color w:val="000000" w:themeColor="text1"/>
        </w:rPr>
        <w:t>,</w:t>
      </w:r>
      <w:r w:rsidR="00EE0879" w:rsidRPr="001C588C">
        <w:rPr>
          <w:rFonts w:asciiTheme="minorHAnsi" w:hAnsiTheme="minorHAnsi"/>
          <w:color w:val="000000" w:themeColor="text1"/>
        </w:rPr>
        <w:t xml:space="preserve"> APAP, </w:t>
      </w:r>
      <w:r w:rsidRPr="001C588C">
        <w:rPr>
          <w:rFonts w:asciiTheme="minorHAnsi" w:hAnsiTheme="minorHAnsi"/>
          <w:color w:val="000000" w:themeColor="text1"/>
        </w:rPr>
        <w:t xml:space="preserve">intrasplenic </w:t>
      </w:r>
      <w:r w:rsidR="00013359" w:rsidRPr="001C588C">
        <w:rPr>
          <w:rFonts w:asciiTheme="minorHAnsi" w:hAnsiTheme="minorHAnsi"/>
          <w:color w:val="000000" w:themeColor="text1"/>
        </w:rPr>
        <w:t>transplantation, Wistar rats, hepatocyte transplant</w:t>
      </w:r>
      <w:r w:rsidR="00013359" w:rsidRPr="001C588C">
        <w:rPr>
          <w:rFonts w:asciiTheme="minorHAnsi" w:hAnsiTheme="minorHAnsi" w:cstheme="minorHAnsi"/>
          <w:color w:val="000000" w:themeColor="text1"/>
        </w:rPr>
        <w:t xml:space="preserve"> </w:t>
      </w:r>
    </w:p>
    <w:p w14:paraId="1CB4E390" w14:textId="026BAC4E" w:rsidR="006305D7" w:rsidRPr="001C588C" w:rsidRDefault="00EE0879" w:rsidP="001C588C">
      <w:pPr>
        <w:pStyle w:val="NormalWeb"/>
        <w:tabs>
          <w:tab w:val="left" w:pos="1470"/>
        </w:tabs>
        <w:spacing w:before="0" w:beforeAutospacing="0" w:after="0" w:afterAutospacing="0"/>
        <w:rPr>
          <w:rFonts w:asciiTheme="minorHAnsi" w:hAnsiTheme="minorHAnsi"/>
        </w:rPr>
      </w:pPr>
      <w:r w:rsidRPr="001C588C">
        <w:rPr>
          <w:rFonts w:asciiTheme="minorHAnsi" w:hAnsiTheme="minorHAnsi"/>
        </w:rPr>
        <w:tab/>
      </w:r>
    </w:p>
    <w:p w14:paraId="628AC4B5" w14:textId="5A8C6C91" w:rsidR="006305D7" w:rsidRPr="001C588C" w:rsidRDefault="00086FF5" w:rsidP="001C588C">
      <w:pPr>
        <w:rPr>
          <w:rFonts w:asciiTheme="minorHAnsi" w:hAnsiTheme="minorHAnsi"/>
        </w:rPr>
      </w:pPr>
      <w:r w:rsidRPr="001C588C">
        <w:rPr>
          <w:rFonts w:asciiTheme="minorHAnsi" w:hAnsiTheme="minorHAnsi"/>
          <w:b/>
        </w:rPr>
        <w:t>SUMMARY</w:t>
      </w:r>
      <w:r w:rsidR="006305D7" w:rsidRPr="001C588C">
        <w:rPr>
          <w:rFonts w:asciiTheme="minorHAnsi" w:hAnsiTheme="minorHAnsi"/>
          <w:b/>
        </w:rPr>
        <w:t>:</w:t>
      </w:r>
      <w:r w:rsidR="006305D7" w:rsidRPr="001C588C">
        <w:rPr>
          <w:rFonts w:asciiTheme="minorHAnsi" w:hAnsiTheme="minorHAnsi"/>
        </w:rPr>
        <w:t xml:space="preserve"> </w:t>
      </w:r>
    </w:p>
    <w:p w14:paraId="6ECF8C54" w14:textId="3A66FB78" w:rsidR="00EE4CBE" w:rsidRPr="001C588C" w:rsidRDefault="00837001" w:rsidP="001C588C">
      <w:pPr>
        <w:rPr>
          <w:rFonts w:asciiTheme="minorHAnsi" w:hAnsiTheme="minorHAnsi"/>
        </w:rPr>
      </w:pPr>
      <w:r>
        <w:rPr>
          <w:rFonts w:asciiTheme="minorHAnsi" w:hAnsiTheme="minorHAnsi"/>
        </w:rPr>
        <w:t>The a</w:t>
      </w:r>
      <w:r w:rsidR="000F628B" w:rsidRPr="001C588C">
        <w:rPr>
          <w:rFonts w:asciiTheme="minorHAnsi" w:hAnsiTheme="minorHAnsi"/>
        </w:rPr>
        <w:t xml:space="preserve">cute liver failure </w:t>
      </w:r>
      <w:r w:rsidR="00EE4CBE" w:rsidRPr="001C588C">
        <w:rPr>
          <w:rFonts w:asciiTheme="minorHAnsi" w:hAnsiTheme="minorHAnsi"/>
        </w:rPr>
        <w:t xml:space="preserve">animal model developed in the current study presents a feasible alternative for the study of potential therapies. The current </w:t>
      </w:r>
      <w:r w:rsidR="00A1472F" w:rsidRPr="001C588C">
        <w:rPr>
          <w:rFonts w:asciiTheme="minorHAnsi" w:hAnsiTheme="minorHAnsi"/>
        </w:rPr>
        <w:t>model employs</w:t>
      </w:r>
      <w:r w:rsidR="00EE4CBE" w:rsidRPr="001C588C">
        <w:rPr>
          <w:rFonts w:asciiTheme="minorHAnsi" w:hAnsiTheme="minorHAnsi"/>
        </w:rPr>
        <w:t xml:space="preserve"> the combined effect of physical and drug</w:t>
      </w:r>
      <w:r>
        <w:rPr>
          <w:rFonts w:asciiTheme="minorHAnsi" w:hAnsiTheme="minorHAnsi"/>
        </w:rPr>
        <w:t>-</w:t>
      </w:r>
      <w:r w:rsidR="00EE4CBE" w:rsidRPr="001C588C">
        <w:rPr>
          <w:rFonts w:asciiTheme="minorHAnsi" w:hAnsiTheme="minorHAnsi"/>
        </w:rPr>
        <w:t xml:space="preserve">induced hepatic </w:t>
      </w:r>
      <w:r w:rsidR="000F628B" w:rsidRPr="001C588C">
        <w:rPr>
          <w:rFonts w:asciiTheme="minorHAnsi" w:hAnsiTheme="minorHAnsi"/>
        </w:rPr>
        <w:t>injury and</w:t>
      </w:r>
      <w:r w:rsidR="00A1472F" w:rsidRPr="001C588C">
        <w:rPr>
          <w:rFonts w:asciiTheme="minorHAnsi" w:hAnsiTheme="minorHAnsi"/>
        </w:rPr>
        <w:t xml:space="preserve"> provides a</w:t>
      </w:r>
      <w:r w:rsidR="00EE4CBE" w:rsidRPr="001C588C">
        <w:rPr>
          <w:rFonts w:asciiTheme="minorHAnsi" w:hAnsiTheme="minorHAnsi"/>
        </w:rPr>
        <w:t xml:space="preserve"> suitable time window to </w:t>
      </w:r>
      <w:r w:rsidR="00A1472F" w:rsidRPr="001C588C">
        <w:rPr>
          <w:rFonts w:asciiTheme="minorHAnsi" w:hAnsiTheme="minorHAnsi"/>
        </w:rPr>
        <w:t>study the</w:t>
      </w:r>
      <w:r w:rsidR="00265556" w:rsidRPr="001C588C">
        <w:rPr>
          <w:rFonts w:asciiTheme="minorHAnsi" w:hAnsiTheme="minorHAnsi"/>
        </w:rPr>
        <w:t xml:space="preserve"> potential </w:t>
      </w:r>
      <w:r w:rsidR="00B85197" w:rsidRPr="001C588C">
        <w:rPr>
          <w:rFonts w:asciiTheme="minorHAnsi" w:hAnsiTheme="minorHAnsi"/>
        </w:rPr>
        <w:t xml:space="preserve">of </w:t>
      </w:r>
      <w:r w:rsidR="00265556" w:rsidRPr="001C588C">
        <w:rPr>
          <w:rFonts w:asciiTheme="minorHAnsi" w:hAnsiTheme="minorHAnsi"/>
        </w:rPr>
        <w:t xml:space="preserve">novel </w:t>
      </w:r>
      <w:r w:rsidR="00B85197" w:rsidRPr="001C588C">
        <w:rPr>
          <w:rFonts w:asciiTheme="minorHAnsi" w:hAnsiTheme="minorHAnsi"/>
        </w:rPr>
        <w:t>therapies</w:t>
      </w:r>
      <w:r w:rsidR="00265556" w:rsidRPr="001C588C">
        <w:rPr>
          <w:rFonts w:asciiTheme="minorHAnsi" w:hAnsiTheme="minorHAnsi"/>
        </w:rPr>
        <w:t xml:space="preserve">. </w:t>
      </w:r>
    </w:p>
    <w:p w14:paraId="761028D6" w14:textId="56149B13" w:rsidR="006305D7" w:rsidRPr="001C588C" w:rsidRDefault="006305D7" w:rsidP="001C588C">
      <w:pPr>
        <w:tabs>
          <w:tab w:val="left" w:pos="6525"/>
        </w:tabs>
        <w:rPr>
          <w:rFonts w:asciiTheme="minorHAnsi" w:hAnsiTheme="minorHAnsi"/>
          <w:color w:val="808080" w:themeColor="background1" w:themeShade="80"/>
        </w:rPr>
      </w:pPr>
    </w:p>
    <w:p w14:paraId="64FB8590" w14:textId="0F83838E" w:rsidR="006305D7" w:rsidRPr="001C588C" w:rsidRDefault="006305D7" w:rsidP="001C588C">
      <w:pPr>
        <w:rPr>
          <w:rFonts w:asciiTheme="minorHAnsi" w:hAnsiTheme="minorHAnsi"/>
          <w:color w:val="808080"/>
        </w:rPr>
      </w:pPr>
      <w:r w:rsidRPr="001C588C">
        <w:rPr>
          <w:rFonts w:asciiTheme="minorHAnsi" w:hAnsiTheme="minorHAnsi"/>
          <w:b/>
        </w:rPr>
        <w:t>ABSTRACT:</w:t>
      </w:r>
      <w:r w:rsidRPr="001C588C">
        <w:rPr>
          <w:rFonts w:asciiTheme="minorHAnsi" w:hAnsiTheme="minorHAnsi"/>
        </w:rPr>
        <w:t xml:space="preserve"> </w:t>
      </w:r>
    </w:p>
    <w:p w14:paraId="5434CA79" w14:textId="68B39DA4" w:rsidR="00C50599" w:rsidRPr="001C588C" w:rsidRDefault="00C50599" w:rsidP="001C588C">
      <w:pPr>
        <w:pStyle w:val="Default"/>
        <w:jc w:val="both"/>
        <w:rPr>
          <w:rFonts w:asciiTheme="minorHAnsi" w:hAnsiTheme="minorHAnsi"/>
        </w:rPr>
      </w:pPr>
      <w:r w:rsidRPr="001C588C">
        <w:rPr>
          <w:rFonts w:asciiTheme="minorHAnsi" w:hAnsiTheme="minorHAnsi"/>
        </w:rPr>
        <w:t xml:space="preserve">Acute liver failure (ALF) is a clinical </w:t>
      </w:r>
      <w:r w:rsidR="005D758B" w:rsidRPr="001C588C">
        <w:rPr>
          <w:rFonts w:asciiTheme="minorHAnsi" w:hAnsiTheme="minorHAnsi"/>
        </w:rPr>
        <w:t>condition</w:t>
      </w:r>
      <w:r w:rsidRPr="001C588C">
        <w:rPr>
          <w:rFonts w:asciiTheme="minorHAnsi" w:hAnsiTheme="minorHAnsi"/>
        </w:rPr>
        <w:t xml:space="preserve"> caused by various </w:t>
      </w:r>
      <w:proofErr w:type="spellStart"/>
      <w:r w:rsidRPr="00837001">
        <w:rPr>
          <w:rFonts w:asciiTheme="minorHAnsi" w:hAnsiTheme="minorHAnsi"/>
        </w:rPr>
        <w:t>etiologies</w:t>
      </w:r>
      <w:proofErr w:type="spellEnd"/>
      <w:r w:rsidRPr="00837001">
        <w:rPr>
          <w:rFonts w:asciiTheme="minorHAnsi" w:hAnsiTheme="minorHAnsi"/>
        </w:rPr>
        <w:t xml:space="preserve"> </w:t>
      </w:r>
      <w:r w:rsidRPr="001C588C">
        <w:rPr>
          <w:rFonts w:asciiTheme="minorHAnsi" w:hAnsiTheme="minorHAnsi"/>
        </w:rPr>
        <w:t>resulting in the loss of metabolic, biochemical</w:t>
      </w:r>
      <w:r w:rsidR="00837001">
        <w:rPr>
          <w:rFonts w:asciiTheme="minorHAnsi" w:hAnsiTheme="minorHAnsi"/>
        </w:rPr>
        <w:t>,</w:t>
      </w:r>
      <w:r w:rsidRPr="001C588C">
        <w:rPr>
          <w:rFonts w:asciiTheme="minorHAnsi" w:hAnsiTheme="minorHAnsi"/>
        </w:rPr>
        <w:t xml:space="preserve"> </w:t>
      </w:r>
      <w:r w:rsidR="000D05F7" w:rsidRPr="00837001">
        <w:rPr>
          <w:rFonts w:asciiTheme="minorHAnsi" w:hAnsiTheme="minorHAnsi"/>
        </w:rPr>
        <w:t>synthesi</w:t>
      </w:r>
      <w:r w:rsidR="000D05F7">
        <w:rPr>
          <w:rFonts w:asciiTheme="minorHAnsi" w:hAnsiTheme="minorHAnsi"/>
        </w:rPr>
        <w:t>z</w:t>
      </w:r>
      <w:r w:rsidR="000D05F7" w:rsidRPr="00837001">
        <w:rPr>
          <w:rFonts w:asciiTheme="minorHAnsi" w:hAnsiTheme="minorHAnsi"/>
        </w:rPr>
        <w:t>ing</w:t>
      </w:r>
      <w:r w:rsidR="000D05F7">
        <w:rPr>
          <w:rFonts w:asciiTheme="minorHAnsi" w:hAnsiTheme="minorHAnsi"/>
        </w:rPr>
        <w:t>,</w:t>
      </w:r>
      <w:r w:rsidR="000D05F7" w:rsidRPr="001C588C">
        <w:rPr>
          <w:rFonts w:asciiTheme="minorHAnsi" w:hAnsiTheme="minorHAnsi"/>
        </w:rPr>
        <w:t xml:space="preserve"> </w:t>
      </w:r>
      <w:r w:rsidRPr="001C588C">
        <w:rPr>
          <w:rFonts w:asciiTheme="minorHAnsi" w:hAnsiTheme="minorHAnsi"/>
        </w:rPr>
        <w:t xml:space="preserve">and detoxifying functions of </w:t>
      </w:r>
      <w:r w:rsidR="00837001">
        <w:rPr>
          <w:rFonts w:asciiTheme="minorHAnsi" w:hAnsiTheme="minorHAnsi"/>
        </w:rPr>
        <w:t xml:space="preserve">the </w:t>
      </w:r>
      <w:r w:rsidRPr="001C588C">
        <w:rPr>
          <w:rFonts w:asciiTheme="minorHAnsi" w:hAnsiTheme="minorHAnsi"/>
        </w:rPr>
        <w:t>liver.</w:t>
      </w:r>
      <w:r w:rsidR="006A5087" w:rsidRPr="001C588C">
        <w:rPr>
          <w:rFonts w:asciiTheme="minorHAnsi" w:hAnsiTheme="minorHAnsi"/>
        </w:rPr>
        <w:t xml:space="preserve"> </w:t>
      </w:r>
      <w:r w:rsidRPr="001C588C">
        <w:rPr>
          <w:rFonts w:asciiTheme="minorHAnsi" w:hAnsiTheme="minorHAnsi"/>
        </w:rPr>
        <w:t xml:space="preserve">In most </w:t>
      </w:r>
      <w:r w:rsidR="000D05F7" w:rsidRPr="001C588C">
        <w:rPr>
          <w:rFonts w:asciiTheme="minorHAnsi" w:hAnsiTheme="minorHAnsi"/>
        </w:rPr>
        <w:t xml:space="preserve">irreversible liver damage </w:t>
      </w:r>
      <w:r w:rsidRPr="001C588C">
        <w:rPr>
          <w:rFonts w:asciiTheme="minorHAnsi" w:hAnsiTheme="minorHAnsi"/>
        </w:rPr>
        <w:t>cases</w:t>
      </w:r>
      <w:r w:rsidR="00E81E6B" w:rsidRPr="001C588C">
        <w:rPr>
          <w:rFonts w:asciiTheme="minorHAnsi" w:hAnsiTheme="minorHAnsi" w:cs="Arial"/>
        </w:rPr>
        <w:t>,</w:t>
      </w:r>
      <w:r w:rsidRPr="001C588C">
        <w:rPr>
          <w:rFonts w:asciiTheme="minorHAnsi" w:hAnsiTheme="minorHAnsi"/>
        </w:rPr>
        <w:t xml:space="preserve"> orthotropic liver transplant (OLT) remains the only available </w:t>
      </w:r>
      <w:r w:rsidR="000D05F7">
        <w:rPr>
          <w:rFonts w:asciiTheme="minorHAnsi" w:hAnsiTheme="minorHAnsi"/>
        </w:rPr>
        <w:t>treatment</w:t>
      </w:r>
      <w:r w:rsidRPr="001C588C">
        <w:rPr>
          <w:rFonts w:asciiTheme="minorHAnsi" w:hAnsiTheme="minorHAnsi"/>
        </w:rPr>
        <w:t>.</w:t>
      </w:r>
      <w:r w:rsidR="00B84320" w:rsidRPr="001C588C">
        <w:rPr>
          <w:rFonts w:asciiTheme="minorHAnsi" w:hAnsiTheme="minorHAnsi"/>
        </w:rPr>
        <w:t xml:space="preserve"> </w:t>
      </w:r>
      <w:r w:rsidRPr="001C588C">
        <w:rPr>
          <w:rFonts w:asciiTheme="minorHAnsi" w:hAnsiTheme="minorHAnsi"/>
        </w:rPr>
        <w:t xml:space="preserve">To study the therapeutic potential of a treatment </w:t>
      </w:r>
      <w:r w:rsidR="000F628B" w:rsidRPr="001C588C">
        <w:rPr>
          <w:rFonts w:asciiTheme="minorHAnsi" w:hAnsiTheme="minorHAnsi"/>
        </w:rPr>
        <w:t>for ALF</w:t>
      </w:r>
      <w:r w:rsidRPr="001C588C">
        <w:rPr>
          <w:rFonts w:asciiTheme="minorHAnsi" w:hAnsiTheme="minorHAnsi"/>
        </w:rPr>
        <w:t>, its prior testing in an animal model of ALF is essential. In the current study</w:t>
      </w:r>
      <w:r w:rsidR="00B84320" w:rsidRPr="001C588C">
        <w:rPr>
          <w:rFonts w:asciiTheme="minorHAnsi" w:hAnsiTheme="minorHAnsi"/>
        </w:rPr>
        <w:t>,</w:t>
      </w:r>
      <w:r w:rsidRPr="001C588C">
        <w:rPr>
          <w:rFonts w:asciiTheme="minorHAnsi" w:hAnsiTheme="minorHAnsi"/>
        </w:rPr>
        <w:t xml:space="preserve"> </w:t>
      </w:r>
      <w:r w:rsidR="000D05F7">
        <w:rPr>
          <w:rFonts w:asciiTheme="minorHAnsi" w:hAnsiTheme="minorHAnsi"/>
        </w:rPr>
        <w:t xml:space="preserve">an </w:t>
      </w:r>
      <w:r w:rsidRPr="001C588C">
        <w:rPr>
          <w:rFonts w:asciiTheme="minorHAnsi" w:hAnsiTheme="minorHAnsi"/>
        </w:rPr>
        <w:t>ALF model in rats was developed by combining 70% p</w:t>
      </w:r>
      <w:r w:rsidR="00E81E6B" w:rsidRPr="001C588C">
        <w:rPr>
          <w:rFonts w:asciiTheme="minorHAnsi" w:hAnsiTheme="minorHAnsi"/>
        </w:rPr>
        <w:t>artial hepatectomy (</w:t>
      </w:r>
      <w:proofErr w:type="spellStart"/>
      <w:r w:rsidR="00E81E6B" w:rsidRPr="001C588C">
        <w:rPr>
          <w:rFonts w:asciiTheme="minorHAnsi" w:hAnsiTheme="minorHAnsi"/>
        </w:rPr>
        <w:t>PHx</w:t>
      </w:r>
      <w:proofErr w:type="spellEnd"/>
      <w:r w:rsidR="00E81E6B" w:rsidRPr="001C588C">
        <w:rPr>
          <w:rFonts w:asciiTheme="minorHAnsi" w:hAnsiTheme="minorHAnsi"/>
        </w:rPr>
        <w:t xml:space="preserve">) and </w:t>
      </w:r>
      <w:r w:rsidR="00E81E6B" w:rsidRPr="001C588C">
        <w:rPr>
          <w:rFonts w:asciiTheme="minorHAnsi" w:hAnsiTheme="minorHAnsi" w:cs="Arial"/>
        </w:rPr>
        <w:t>injections of</w:t>
      </w:r>
      <w:r w:rsidRPr="001C588C">
        <w:rPr>
          <w:rFonts w:asciiTheme="minorHAnsi" w:hAnsiTheme="minorHAnsi" w:cs="Arial"/>
        </w:rPr>
        <w:t xml:space="preserve"> </w:t>
      </w:r>
      <w:r w:rsidR="0088417A" w:rsidRPr="001C588C">
        <w:rPr>
          <w:rFonts w:asciiTheme="minorHAnsi" w:hAnsiTheme="minorHAnsi"/>
        </w:rPr>
        <w:t xml:space="preserve">acetaminophen </w:t>
      </w:r>
      <w:r w:rsidRPr="001C588C">
        <w:rPr>
          <w:rFonts w:asciiTheme="minorHAnsi" w:hAnsiTheme="minorHAnsi"/>
        </w:rPr>
        <w:t xml:space="preserve">(APAP) </w:t>
      </w:r>
      <w:r w:rsidR="00E81E6B" w:rsidRPr="001C588C">
        <w:rPr>
          <w:rFonts w:asciiTheme="minorHAnsi" w:hAnsiTheme="minorHAnsi" w:cs="Arial"/>
        </w:rPr>
        <w:t>that provides</w:t>
      </w:r>
      <w:r w:rsidRPr="001C588C">
        <w:rPr>
          <w:rFonts w:asciiTheme="minorHAnsi" w:hAnsiTheme="minorHAnsi"/>
        </w:rPr>
        <w:t xml:space="preserve"> a therapeutic window of 48 </w:t>
      </w:r>
      <w:r w:rsidR="00837001" w:rsidRPr="00D40F15">
        <w:rPr>
          <w:rFonts w:asciiTheme="minorHAnsi" w:hAnsiTheme="minorHAnsi"/>
        </w:rPr>
        <w:t>h</w:t>
      </w:r>
      <w:r w:rsidRPr="001C588C">
        <w:rPr>
          <w:rFonts w:asciiTheme="minorHAnsi" w:hAnsiTheme="minorHAnsi"/>
        </w:rPr>
        <w:t xml:space="preserve">. </w:t>
      </w:r>
      <w:r w:rsidR="0088417A">
        <w:rPr>
          <w:rFonts w:asciiTheme="minorHAnsi" w:hAnsiTheme="minorHAnsi"/>
        </w:rPr>
        <w:t>The m</w:t>
      </w:r>
      <w:r w:rsidR="002A6086" w:rsidRPr="001C588C">
        <w:rPr>
          <w:rFonts w:asciiTheme="minorHAnsi" w:hAnsiTheme="minorHAnsi"/>
        </w:rPr>
        <w:t>edian and left lateral lobe</w:t>
      </w:r>
      <w:r w:rsidR="0088417A">
        <w:rPr>
          <w:rFonts w:asciiTheme="minorHAnsi" w:hAnsiTheme="minorHAnsi"/>
        </w:rPr>
        <w:t>s</w:t>
      </w:r>
      <w:r w:rsidR="002A6086" w:rsidRPr="001C588C">
        <w:rPr>
          <w:rFonts w:asciiTheme="minorHAnsi" w:hAnsiTheme="minorHAnsi"/>
        </w:rPr>
        <w:t xml:space="preserve"> of </w:t>
      </w:r>
      <w:r w:rsidR="0088417A">
        <w:rPr>
          <w:rFonts w:asciiTheme="minorHAnsi" w:hAnsiTheme="minorHAnsi"/>
        </w:rPr>
        <w:t xml:space="preserve">the </w:t>
      </w:r>
      <w:r w:rsidR="002A6086" w:rsidRPr="001C588C">
        <w:rPr>
          <w:rFonts w:asciiTheme="minorHAnsi" w:hAnsiTheme="minorHAnsi"/>
        </w:rPr>
        <w:t xml:space="preserve">liver were removed to excise 70% </w:t>
      </w:r>
      <w:r w:rsidR="0088417A">
        <w:rPr>
          <w:rFonts w:asciiTheme="minorHAnsi" w:hAnsiTheme="minorHAnsi"/>
        </w:rPr>
        <w:t xml:space="preserve">of the </w:t>
      </w:r>
      <w:r w:rsidR="002A6086" w:rsidRPr="001C588C">
        <w:rPr>
          <w:rFonts w:asciiTheme="minorHAnsi" w:hAnsiTheme="minorHAnsi"/>
        </w:rPr>
        <w:t xml:space="preserve">liver </w:t>
      </w:r>
      <w:r w:rsidR="002A6086" w:rsidRPr="001C588C">
        <w:rPr>
          <w:rFonts w:asciiTheme="minorHAnsi" w:hAnsiTheme="minorHAnsi"/>
        </w:rPr>
        <w:lastRenderedPageBreak/>
        <w:t xml:space="preserve">mass and APAP was given 24 </w:t>
      </w:r>
      <w:r w:rsidR="00837001" w:rsidRPr="00D40F15">
        <w:rPr>
          <w:rFonts w:asciiTheme="minorHAnsi" w:hAnsiTheme="minorHAnsi"/>
        </w:rPr>
        <w:t>h</w:t>
      </w:r>
      <w:r w:rsidR="00837001" w:rsidRPr="001C588C">
        <w:rPr>
          <w:rFonts w:asciiTheme="minorHAnsi" w:hAnsiTheme="minorHAnsi"/>
        </w:rPr>
        <w:t xml:space="preserve"> </w:t>
      </w:r>
      <w:proofErr w:type="spellStart"/>
      <w:r w:rsidR="001332D8">
        <w:rPr>
          <w:rFonts w:asciiTheme="minorHAnsi" w:hAnsiTheme="minorHAnsi"/>
        </w:rPr>
        <w:t>postsurgically</w:t>
      </w:r>
      <w:proofErr w:type="spellEnd"/>
      <w:r w:rsidR="002A6086" w:rsidRPr="001C588C">
        <w:rPr>
          <w:rFonts w:asciiTheme="minorHAnsi" w:hAnsiTheme="minorHAnsi"/>
        </w:rPr>
        <w:t xml:space="preserve"> for </w:t>
      </w:r>
      <w:r w:rsidR="004F577B" w:rsidRPr="00D40F15">
        <w:rPr>
          <w:rFonts w:asciiTheme="minorHAnsi" w:hAnsiTheme="minorHAnsi"/>
        </w:rPr>
        <w:t>2</w:t>
      </w:r>
      <w:r w:rsidR="004F577B" w:rsidRPr="001C588C">
        <w:rPr>
          <w:rFonts w:asciiTheme="minorHAnsi" w:hAnsiTheme="minorHAnsi"/>
        </w:rPr>
        <w:t xml:space="preserve"> </w:t>
      </w:r>
      <w:r w:rsidR="002A6086" w:rsidRPr="001C588C">
        <w:rPr>
          <w:rFonts w:asciiTheme="minorHAnsi" w:hAnsiTheme="minorHAnsi"/>
        </w:rPr>
        <w:t xml:space="preserve">days. </w:t>
      </w:r>
      <w:r w:rsidRPr="001C588C">
        <w:rPr>
          <w:rFonts w:asciiTheme="minorHAnsi" w:hAnsiTheme="minorHAnsi"/>
        </w:rPr>
        <w:t>Survival in ALF</w:t>
      </w:r>
      <w:r w:rsidR="00A902C6">
        <w:rPr>
          <w:rFonts w:asciiTheme="minorHAnsi" w:hAnsiTheme="minorHAnsi"/>
        </w:rPr>
        <w:t>-induced</w:t>
      </w:r>
      <w:r w:rsidRPr="001C588C">
        <w:rPr>
          <w:rFonts w:asciiTheme="minorHAnsi" w:hAnsiTheme="minorHAnsi"/>
        </w:rPr>
        <w:t xml:space="preserve"> animals was found to be severely decreased</w:t>
      </w:r>
      <w:r w:rsidR="0088417A">
        <w:rPr>
          <w:rFonts w:asciiTheme="minorHAnsi" w:hAnsiTheme="minorHAnsi"/>
        </w:rPr>
        <w:t>.</w:t>
      </w:r>
      <w:r w:rsidRPr="001C588C">
        <w:rPr>
          <w:rFonts w:asciiTheme="minorHAnsi" w:hAnsiTheme="minorHAnsi"/>
        </w:rPr>
        <w:t xml:space="preserve"> </w:t>
      </w:r>
      <w:r w:rsidR="0088417A" w:rsidRPr="001C588C">
        <w:rPr>
          <w:rFonts w:asciiTheme="minorHAnsi" w:hAnsiTheme="minorHAnsi"/>
        </w:rPr>
        <w:t xml:space="preserve">The </w:t>
      </w:r>
      <w:r w:rsidRPr="001C588C">
        <w:rPr>
          <w:rFonts w:asciiTheme="minorHAnsi" w:hAnsiTheme="minorHAnsi"/>
        </w:rPr>
        <w:t xml:space="preserve">development of ALF was confirmed by altered serum levels of </w:t>
      </w:r>
      <w:r w:rsidR="0088417A">
        <w:rPr>
          <w:rFonts w:asciiTheme="minorHAnsi" w:hAnsiTheme="minorHAnsi"/>
        </w:rPr>
        <w:t xml:space="preserve">the </w:t>
      </w:r>
      <w:r w:rsidRPr="001C588C">
        <w:rPr>
          <w:rFonts w:asciiTheme="minorHAnsi" w:hAnsiTheme="minorHAnsi"/>
        </w:rPr>
        <w:t xml:space="preserve">enzymes </w:t>
      </w:r>
      <w:r w:rsidR="00837001" w:rsidRPr="001C588C">
        <w:rPr>
          <w:rFonts w:asciiTheme="minorHAnsi" w:hAnsiTheme="minorHAnsi"/>
        </w:rPr>
        <w:t xml:space="preserve">alanine </w:t>
      </w:r>
      <w:r w:rsidRPr="001C588C">
        <w:rPr>
          <w:rFonts w:asciiTheme="minorHAnsi" w:hAnsiTheme="minorHAnsi"/>
        </w:rPr>
        <w:t xml:space="preserve">amino transferase (ALT), </w:t>
      </w:r>
      <w:r w:rsidR="00837001" w:rsidRPr="001C588C">
        <w:rPr>
          <w:rFonts w:asciiTheme="minorHAnsi" w:hAnsiTheme="minorHAnsi"/>
        </w:rPr>
        <w:t xml:space="preserve">aspartate </w:t>
      </w:r>
      <w:r w:rsidRPr="001C588C">
        <w:rPr>
          <w:rFonts w:asciiTheme="minorHAnsi" w:hAnsiTheme="minorHAnsi"/>
        </w:rPr>
        <w:t xml:space="preserve">amino transferase (AST), </w:t>
      </w:r>
      <w:r w:rsidR="00837001" w:rsidRPr="001C588C">
        <w:rPr>
          <w:rFonts w:asciiTheme="minorHAnsi" w:hAnsiTheme="minorHAnsi"/>
        </w:rPr>
        <w:t xml:space="preserve">alkaline </w:t>
      </w:r>
      <w:r w:rsidRPr="001C588C">
        <w:rPr>
          <w:rFonts w:asciiTheme="minorHAnsi" w:hAnsiTheme="minorHAnsi"/>
        </w:rPr>
        <w:t>phosphatase (ALP)</w:t>
      </w:r>
      <w:r w:rsidR="0088417A">
        <w:rPr>
          <w:rFonts w:asciiTheme="minorHAnsi" w:hAnsiTheme="minorHAnsi"/>
        </w:rPr>
        <w:t>;</w:t>
      </w:r>
      <w:r w:rsidRPr="001C588C">
        <w:rPr>
          <w:rFonts w:asciiTheme="minorHAnsi" w:hAnsiTheme="minorHAnsi"/>
        </w:rPr>
        <w:t xml:space="preserve"> </w:t>
      </w:r>
      <w:r w:rsidR="0088417A">
        <w:rPr>
          <w:rFonts w:asciiTheme="minorHAnsi" w:hAnsiTheme="minorHAnsi"/>
        </w:rPr>
        <w:t xml:space="preserve">changes in </w:t>
      </w:r>
      <w:r w:rsidR="00837001" w:rsidRPr="001C588C">
        <w:rPr>
          <w:rFonts w:asciiTheme="minorHAnsi" w:hAnsiTheme="minorHAnsi"/>
        </w:rPr>
        <w:t xml:space="preserve">prothrombin time </w:t>
      </w:r>
      <w:r w:rsidRPr="001C588C">
        <w:rPr>
          <w:rFonts w:asciiTheme="minorHAnsi" w:hAnsiTheme="minorHAnsi"/>
        </w:rPr>
        <w:t>(PT)</w:t>
      </w:r>
      <w:r w:rsidR="0088417A">
        <w:rPr>
          <w:rFonts w:asciiTheme="minorHAnsi" w:hAnsiTheme="minorHAnsi"/>
        </w:rPr>
        <w:t>;</w:t>
      </w:r>
      <w:r w:rsidRPr="001C588C">
        <w:rPr>
          <w:rFonts w:asciiTheme="minorHAnsi" w:hAnsiTheme="minorHAnsi"/>
        </w:rPr>
        <w:t xml:space="preserve"> and </w:t>
      </w:r>
      <w:r w:rsidR="0088417A">
        <w:rPr>
          <w:rFonts w:asciiTheme="minorHAnsi" w:hAnsiTheme="minorHAnsi"/>
        </w:rPr>
        <w:t xml:space="preserve">assessment of the </w:t>
      </w:r>
      <w:r w:rsidR="00837001" w:rsidRPr="001C588C">
        <w:rPr>
          <w:rFonts w:asciiTheme="minorHAnsi" w:hAnsiTheme="minorHAnsi"/>
        </w:rPr>
        <w:t xml:space="preserve">international normalized ratio </w:t>
      </w:r>
      <w:r w:rsidRPr="001C588C">
        <w:rPr>
          <w:rFonts w:asciiTheme="minorHAnsi" w:hAnsiTheme="minorHAnsi"/>
        </w:rPr>
        <w:t xml:space="preserve">(INR). Study of </w:t>
      </w:r>
      <w:r w:rsidR="006A5087" w:rsidRPr="001C588C">
        <w:rPr>
          <w:rFonts w:asciiTheme="minorHAnsi" w:hAnsiTheme="minorHAnsi"/>
        </w:rPr>
        <w:t xml:space="preserve">the </w:t>
      </w:r>
      <w:r w:rsidRPr="001C588C">
        <w:rPr>
          <w:rFonts w:asciiTheme="minorHAnsi" w:hAnsiTheme="minorHAnsi"/>
        </w:rPr>
        <w:t>gene expression profile by qPCR revealed an increase in expression levels of genes involved in apoptosis, inflammation</w:t>
      </w:r>
      <w:r w:rsidR="00837001">
        <w:rPr>
          <w:rFonts w:asciiTheme="minorHAnsi" w:hAnsiTheme="minorHAnsi"/>
        </w:rPr>
        <w:t>,</w:t>
      </w:r>
      <w:r w:rsidRPr="001C588C">
        <w:rPr>
          <w:rFonts w:asciiTheme="minorHAnsi" w:hAnsiTheme="minorHAnsi"/>
        </w:rPr>
        <w:t xml:space="preserve"> </w:t>
      </w:r>
      <w:r w:rsidR="00E81E6B" w:rsidRPr="001C588C">
        <w:rPr>
          <w:rFonts w:asciiTheme="minorHAnsi" w:hAnsiTheme="minorHAnsi" w:cs="Arial"/>
        </w:rPr>
        <w:t xml:space="preserve">and </w:t>
      </w:r>
      <w:r w:rsidRPr="001C588C">
        <w:rPr>
          <w:rFonts w:asciiTheme="minorHAnsi" w:hAnsiTheme="minorHAnsi"/>
        </w:rPr>
        <w:t xml:space="preserve">in </w:t>
      </w:r>
      <w:r w:rsidR="006A5087" w:rsidRPr="001C588C">
        <w:rPr>
          <w:rFonts w:asciiTheme="minorHAnsi" w:hAnsiTheme="minorHAnsi"/>
        </w:rPr>
        <w:t xml:space="preserve">the </w:t>
      </w:r>
      <w:r w:rsidRPr="001C588C">
        <w:rPr>
          <w:rFonts w:asciiTheme="minorHAnsi" w:hAnsiTheme="minorHAnsi"/>
        </w:rPr>
        <w:t xml:space="preserve">progression of liver injury. </w:t>
      </w:r>
      <w:r w:rsidRPr="001C588C">
        <w:rPr>
          <w:rFonts w:asciiTheme="minorHAnsi" w:hAnsiTheme="minorHAnsi"/>
          <w:lang w:val="en-US"/>
        </w:rPr>
        <w:t xml:space="preserve">Diffused degeneration of hepatocytes and </w:t>
      </w:r>
      <w:r w:rsidRPr="001C588C">
        <w:rPr>
          <w:rFonts w:asciiTheme="minorHAnsi" w:hAnsiTheme="minorHAnsi"/>
        </w:rPr>
        <w:t xml:space="preserve">infiltration of immune cells was observed by histological evaluation. The reversibility of ALF was confirmed by </w:t>
      </w:r>
      <w:r w:rsidR="006A5087" w:rsidRPr="001C588C">
        <w:rPr>
          <w:rFonts w:asciiTheme="minorHAnsi" w:hAnsiTheme="minorHAnsi"/>
        </w:rPr>
        <w:t xml:space="preserve">the </w:t>
      </w:r>
      <w:r w:rsidR="00A1472F" w:rsidRPr="001C588C">
        <w:rPr>
          <w:rFonts w:asciiTheme="minorHAnsi" w:hAnsiTheme="minorHAnsi"/>
        </w:rPr>
        <w:t>restoration of</w:t>
      </w:r>
      <w:r w:rsidR="000C645B" w:rsidRPr="001C588C">
        <w:rPr>
          <w:rFonts w:asciiTheme="minorHAnsi" w:hAnsiTheme="minorHAnsi"/>
        </w:rPr>
        <w:t xml:space="preserve"> </w:t>
      </w:r>
      <w:r w:rsidRPr="001C588C">
        <w:rPr>
          <w:rFonts w:asciiTheme="minorHAnsi" w:hAnsiTheme="minorHAnsi"/>
        </w:rPr>
        <w:t>survival and serum levels of ALT, AST</w:t>
      </w:r>
      <w:r w:rsidR="00837001">
        <w:rPr>
          <w:rFonts w:asciiTheme="minorHAnsi" w:hAnsiTheme="minorHAnsi"/>
        </w:rPr>
        <w:t>,</w:t>
      </w:r>
      <w:r w:rsidRPr="001C588C">
        <w:rPr>
          <w:rFonts w:asciiTheme="minorHAnsi" w:hAnsiTheme="minorHAnsi"/>
        </w:rPr>
        <w:t xml:space="preserve"> and ALP after intrasplenic transplantation of syngeneic healthy rat hepatocytes.</w:t>
      </w:r>
      <w:r w:rsidR="00B84320" w:rsidRPr="001C588C">
        <w:rPr>
          <w:rFonts w:asciiTheme="minorHAnsi" w:hAnsiTheme="minorHAnsi"/>
        </w:rPr>
        <w:t xml:space="preserve"> </w:t>
      </w:r>
      <w:r w:rsidRPr="001C588C">
        <w:rPr>
          <w:rFonts w:asciiTheme="minorHAnsi" w:hAnsiTheme="minorHAnsi"/>
        </w:rPr>
        <w:t xml:space="preserve">This model presents </w:t>
      </w:r>
      <w:r w:rsidR="000C645B" w:rsidRPr="001C588C">
        <w:rPr>
          <w:rFonts w:asciiTheme="minorHAnsi" w:hAnsiTheme="minorHAnsi"/>
        </w:rPr>
        <w:t xml:space="preserve">a </w:t>
      </w:r>
      <w:r w:rsidR="00A1472F" w:rsidRPr="001C588C">
        <w:rPr>
          <w:rFonts w:asciiTheme="minorHAnsi" w:hAnsiTheme="minorHAnsi"/>
        </w:rPr>
        <w:t>reliable alternative</w:t>
      </w:r>
      <w:r w:rsidRPr="001C588C">
        <w:rPr>
          <w:rFonts w:asciiTheme="minorHAnsi" w:hAnsiTheme="minorHAnsi"/>
        </w:rPr>
        <w:t xml:space="preserve"> to </w:t>
      </w:r>
      <w:r w:rsidR="000F628B" w:rsidRPr="001C588C">
        <w:rPr>
          <w:rFonts w:asciiTheme="minorHAnsi" w:hAnsiTheme="minorHAnsi"/>
        </w:rPr>
        <w:t>the available</w:t>
      </w:r>
      <w:r w:rsidRPr="001C588C">
        <w:rPr>
          <w:rFonts w:asciiTheme="minorHAnsi" w:hAnsiTheme="minorHAnsi"/>
        </w:rPr>
        <w:t xml:space="preserve"> ALF animal models to study the pathophysiology of ALF as well as to evaluate </w:t>
      </w:r>
      <w:r w:rsidR="006A5087" w:rsidRPr="001C588C">
        <w:rPr>
          <w:rFonts w:asciiTheme="minorHAnsi" w:hAnsiTheme="minorHAnsi"/>
        </w:rPr>
        <w:t>the potential</w:t>
      </w:r>
      <w:r w:rsidRPr="001C588C">
        <w:rPr>
          <w:rFonts w:asciiTheme="minorHAnsi" w:hAnsiTheme="minorHAnsi"/>
        </w:rPr>
        <w:t xml:space="preserve"> of </w:t>
      </w:r>
      <w:r w:rsidR="006A5087" w:rsidRPr="001C588C">
        <w:rPr>
          <w:rFonts w:asciiTheme="minorHAnsi" w:hAnsiTheme="minorHAnsi"/>
        </w:rPr>
        <w:t>a novel</w:t>
      </w:r>
      <w:r w:rsidR="000C645B" w:rsidRPr="001C588C">
        <w:rPr>
          <w:rFonts w:asciiTheme="minorHAnsi" w:hAnsiTheme="minorHAnsi"/>
        </w:rPr>
        <w:t xml:space="preserve"> </w:t>
      </w:r>
      <w:r w:rsidRPr="001C588C">
        <w:rPr>
          <w:rFonts w:asciiTheme="minorHAnsi" w:hAnsiTheme="minorHAnsi"/>
        </w:rPr>
        <w:t>therapy for ALF. The use of two different approaches also makes it possible to study the combined effect of physical and drug</w:t>
      </w:r>
      <w:r w:rsidR="0088417A">
        <w:rPr>
          <w:rFonts w:asciiTheme="minorHAnsi" w:hAnsiTheme="minorHAnsi"/>
        </w:rPr>
        <w:t>-induced</w:t>
      </w:r>
      <w:r w:rsidRPr="001C588C">
        <w:rPr>
          <w:rFonts w:asciiTheme="minorHAnsi" w:hAnsiTheme="minorHAnsi"/>
        </w:rPr>
        <w:t xml:space="preserve"> liver injury. The reproducibility and feasibility of </w:t>
      </w:r>
      <w:r w:rsidR="00E81E6B" w:rsidRPr="001C588C">
        <w:rPr>
          <w:rFonts w:asciiTheme="minorHAnsi" w:hAnsiTheme="minorHAnsi" w:cs="Arial"/>
        </w:rPr>
        <w:t>current</w:t>
      </w:r>
      <w:r w:rsidR="00E81E6B" w:rsidRPr="001C588C">
        <w:rPr>
          <w:rFonts w:asciiTheme="minorHAnsi" w:hAnsiTheme="minorHAnsi"/>
        </w:rPr>
        <w:t xml:space="preserve"> </w:t>
      </w:r>
      <w:r w:rsidRPr="001C588C">
        <w:rPr>
          <w:rFonts w:asciiTheme="minorHAnsi" w:hAnsiTheme="minorHAnsi"/>
        </w:rPr>
        <w:t xml:space="preserve">procedure is an added benefit of the model. </w:t>
      </w:r>
    </w:p>
    <w:p w14:paraId="4C7D5FD5" w14:textId="77777777" w:rsidR="006305D7" w:rsidRPr="001C588C" w:rsidRDefault="006305D7" w:rsidP="001C588C">
      <w:pPr>
        <w:rPr>
          <w:rFonts w:asciiTheme="minorHAnsi" w:hAnsiTheme="minorHAnsi"/>
        </w:rPr>
      </w:pPr>
    </w:p>
    <w:p w14:paraId="00D25F73" w14:textId="5A29115A" w:rsidR="006305D7" w:rsidRPr="001C588C" w:rsidRDefault="006305D7" w:rsidP="001C588C">
      <w:pPr>
        <w:rPr>
          <w:rFonts w:asciiTheme="minorHAnsi" w:hAnsiTheme="minorHAnsi"/>
          <w:color w:val="808080"/>
        </w:rPr>
      </w:pPr>
      <w:r w:rsidRPr="001C588C">
        <w:rPr>
          <w:rFonts w:asciiTheme="minorHAnsi" w:hAnsiTheme="minorHAnsi"/>
          <w:b/>
        </w:rPr>
        <w:t>INTRODUCTION</w:t>
      </w:r>
      <w:r w:rsidR="0028274F" w:rsidRPr="001C588C">
        <w:rPr>
          <w:rFonts w:asciiTheme="minorHAnsi" w:hAnsiTheme="minorHAnsi"/>
          <w:b/>
        </w:rPr>
        <w:t>:</w:t>
      </w:r>
    </w:p>
    <w:p w14:paraId="12484F48" w14:textId="78458C32" w:rsidR="00725874" w:rsidRPr="001C588C" w:rsidRDefault="0028274F" w:rsidP="001C588C">
      <w:pPr>
        <w:rPr>
          <w:rFonts w:asciiTheme="minorHAnsi" w:hAnsiTheme="minorHAnsi"/>
        </w:rPr>
      </w:pPr>
      <w:r w:rsidRPr="001C588C">
        <w:rPr>
          <w:rFonts w:asciiTheme="minorHAnsi" w:hAnsiTheme="minorHAnsi"/>
        </w:rPr>
        <w:t xml:space="preserve">Acute liver failure (ALF) </w:t>
      </w:r>
      <w:r w:rsidR="00B84320" w:rsidRPr="001C588C">
        <w:rPr>
          <w:rFonts w:asciiTheme="minorHAnsi" w:hAnsiTheme="minorHAnsi"/>
        </w:rPr>
        <w:t>is</w:t>
      </w:r>
      <w:r w:rsidRPr="001C588C">
        <w:rPr>
          <w:rFonts w:asciiTheme="minorHAnsi" w:hAnsiTheme="minorHAnsi"/>
        </w:rPr>
        <w:t xml:space="preserve"> defined by the American Association for the Study of Liver Disease</w:t>
      </w:r>
      <w:r w:rsidR="0035312D" w:rsidRPr="001C588C">
        <w:rPr>
          <w:rFonts w:asciiTheme="minorHAnsi" w:hAnsiTheme="minorHAnsi"/>
        </w:rPr>
        <w:t>s</w:t>
      </w:r>
      <w:r w:rsidRPr="001C588C">
        <w:rPr>
          <w:rFonts w:asciiTheme="minorHAnsi" w:hAnsiTheme="minorHAnsi"/>
        </w:rPr>
        <w:t xml:space="preserve"> as rapid development of acute liver injury without any prior signs of damage and is </w:t>
      </w:r>
      <w:r w:rsidR="00ED6454" w:rsidRPr="001C588C">
        <w:rPr>
          <w:rFonts w:asciiTheme="minorHAnsi" w:hAnsiTheme="minorHAnsi"/>
        </w:rPr>
        <w:t>characterized</w:t>
      </w:r>
      <w:r w:rsidRPr="001C588C">
        <w:rPr>
          <w:rFonts w:asciiTheme="minorHAnsi" w:hAnsiTheme="minorHAnsi"/>
        </w:rPr>
        <w:t xml:space="preserve"> by severe impairment of </w:t>
      </w:r>
      <w:r w:rsidR="00A902C6">
        <w:rPr>
          <w:rFonts w:asciiTheme="minorHAnsi" w:hAnsiTheme="minorHAnsi"/>
        </w:rPr>
        <w:t xml:space="preserve">the </w:t>
      </w:r>
      <w:r w:rsidRPr="001C588C">
        <w:rPr>
          <w:rFonts w:asciiTheme="minorHAnsi" w:hAnsiTheme="minorHAnsi"/>
        </w:rPr>
        <w:t>synthetic, metabolic</w:t>
      </w:r>
      <w:r w:rsidR="00837001">
        <w:rPr>
          <w:rFonts w:asciiTheme="minorHAnsi" w:hAnsiTheme="minorHAnsi"/>
        </w:rPr>
        <w:t>,</w:t>
      </w:r>
      <w:r w:rsidRPr="001C588C">
        <w:rPr>
          <w:rFonts w:asciiTheme="minorHAnsi" w:hAnsiTheme="minorHAnsi"/>
        </w:rPr>
        <w:t xml:space="preserve"> and detoxifying functions of </w:t>
      </w:r>
      <w:r w:rsidR="00A902C6">
        <w:rPr>
          <w:rFonts w:asciiTheme="minorHAnsi" w:hAnsiTheme="minorHAnsi"/>
        </w:rPr>
        <w:t xml:space="preserve">the </w:t>
      </w:r>
      <w:r w:rsidRPr="001C588C">
        <w:rPr>
          <w:rFonts w:asciiTheme="minorHAnsi" w:hAnsiTheme="minorHAnsi"/>
        </w:rPr>
        <w:t>liver</w:t>
      </w:r>
      <w:r w:rsidR="00F70F53" w:rsidRPr="001C588C">
        <w:rPr>
          <w:rFonts w:asciiTheme="minorHAnsi" w:hAnsiTheme="minorHAnsi"/>
          <w:noProof/>
          <w:vertAlign w:val="superscript"/>
        </w:rPr>
        <w:t>1</w:t>
      </w:r>
      <w:r w:rsidRPr="001C588C">
        <w:rPr>
          <w:rFonts w:asciiTheme="minorHAnsi" w:hAnsiTheme="minorHAnsi"/>
        </w:rPr>
        <w:t xml:space="preserve">. ALF differs from chronic liver failure where the failure occurs as a result of liver injury caused over a long period of time and </w:t>
      </w:r>
      <w:r w:rsidR="0035312D" w:rsidRPr="001C588C">
        <w:rPr>
          <w:rFonts w:asciiTheme="minorHAnsi" w:hAnsiTheme="minorHAnsi"/>
        </w:rPr>
        <w:t xml:space="preserve">from </w:t>
      </w:r>
      <w:r w:rsidRPr="001C588C">
        <w:rPr>
          <w:rFonts w:asciiTheme="minorHAnsi" w:hAnsiTheme="minorHAnsi"/>
        </w:rPr>
        <w:t>acute chronic liver failure (ACLF)</w:t>
      </w:r>
      <w:r w:rsidR="0035312D" w:rsidRPr="001C588C">
        <w:rPr>
          <w:rFonts w:asciiTheme="minorHAnsi" w:hAnsiTheme="minorHAnsi"/>
        </w:rPr>
        <w:t>,</w:t>
      </w:r>
      <w:r w:rsidRPr="001C588C">
        <w:rPr>
          <w:rFonts w:asciiTheme="minorHAnsi" w:hAnsiTheme="minorHAnsi"/>
        </w:rPr>
        <w:t xml:space="preserve"> where abrupt liver damage takes place as a result of chronic liver diseases</w:t>
      </w:r>
      <w:r w:rsidR="00F70F53" w:rsidRPr="001C588C">
        <w:rPr>
          <w:rFonts w:asciiTheme="minorHAnsi" w:hAnsiTheme="minorHAnsi"/>
          <w:noProof/>
          <w:vertAlign w:val="superscript"/>
        </w:rPr>
        <w:t>2</w:t>
      </w:r>
      <w:r w:rsidR="004F577B" w:rsidRPr="004F577B">
        <w:rPr>
          <w:rFonts w:asciiTheme="minorHAnsi" w:hAnsiTheme="minorHAnsi"/>
          <w:noProof/>
          <w:vertAlign w:val="superscript"/>
        </w:rPr>
        <w:t>–</w:t>
      </w:r>
      <w:r w:rsidR="00F70F53" w:rsidRPr="001C588C">
        <w:rPr>
          <w:rFonts w:asciiTheme="minorHAnsi" w:hAnsiTheme="minorHAnsi"/>
          <w:noProof/>
          <w:vertAlign w:val="superscript"/>
        </w:rPr>
        <w:t>4</w:t>
      </w:r>
      <w:r w:rsidRPr="001C588C">
        <w:rPr>
          <w:rFonts w:asciiTheme="minorHAnsi" w:hAnsiTheme="minorHAnsi"/>
        </w:rPr>
        <w:t>. The only available cure for</w:t>
      </w:r>
      <w:r w:rsidR="00837001">
        <w:rPr>
          <w:rFonts w:asciiTheme="minorHAnsi" w:hAnsiTheme="minorHAnsi"/>
        </w:rPr>
        <w:t xml:space="preserve"> </w:t>
      </w:r>
      <w:r w:rsidRPr="001C588C">
        <w:rPr>
          <w:rFonts w:asciiTheme="minorHAnsi" w:hAnsiTheme="minorHAnsi"/>
        </w:rPr>
        <w:t>ALF is orthotopic liver transplant (OLT)</w:t>
      </w:r>
      <w:r w:rsidR="00A902C6">
        <w:rPr>
          <w:rFonts w:asciiTheme="minorHAnsi" w:hAnsiTheme="minorHAnsi"/>
        </w:rPr>
        <w:t>,</w:t>
      </w:r>
      <w:r w:rsidRPr="001C588C">
        <w:rPr>
          <w:rFonts w:asciiTheme="minorHAnsi" w:hAnsiTheme="minorHAnsi"/>
        </w:rPr>
        <w:t xml:space="preserve"> </w:t>
      </w:r>
      <w:r w:rsidR="00A902C6">
        <w:rPr>
          <w:rFonts w:asciiTheme="minorHAnsi" w:hAnsiTheme="minorHAnsi"/>
        </w:rPr>
        <w:t>or</w:t>
      </w:r>
      <w:r w:rsidRPr="001C588C">
        <w:rPr>
          <w:rFonts w:asciiTheme="minorHAnsi" w:hAnsiTheme="minorHAnsi"/>
        </w:rPr>
        <w:t xml:space="preserve"> death may occur. Due to </w:t>
      </w:r>
      <w:r w:rsidR="00DF6417" w:rsidRPr="001C588C">
        <w:rPr>
          <w:rFonts w:asciiTheme="minorHAnsi" w:hAnsiTheme="minorHAnsi"/>
        </w:rPr>
        <w:t xml:space="preserve">the </w:t>
      </w:r>
      <w:r w:rsidRPr="001C588C">
        <w:rPr>
          <w:rFonts w:asciiTheme="minorHAnsi" w:hAnsiTheme="minorHAnsi"/>
        </w:rPr>
        <w:t xml:space="preserve">shortage of liver donors, the rate of mortality in patients suffering from ALF is very high. </w:t>
      </w:r>
    </w:p>
    <w:p w14:paraId="31220A02" w14:textId="77777777" w:rsidR="00725874" w:rsidRPr="001C588C" w:rsidRDefault="00725874" w:rsidP="001C588C">
      <w:pPr>
        <w:rPr>
          <w:rFonts w:asciiTheme="minorHAnsi" w:hAnsiTheme="minorHAnsi"/>
        </w:rPr>
      </w:pPr>
    </w:p>
    <w:p w14:paraId="76B969A1" w14:textId="4E61BE7D" w:rsidR="0028274F" w:rsidRPr="001C588C" w:rsidRDefault="0028274F" w:rsidP="001C588C">
      <w:pPr>
        <w:rPr>
          <w:rFonts w:asciiTheme="minorHAnsi" w:hAnsiTheme="minorHAnsi"/>
        </w:rPr>
      </w:pPr>
      <w:r w:rsidRPr="001C588C">
        <w:rPr>
          <w:rFonts w:asciiTheme="minorHAnsi" w:hAnsiTheme="minorHAnsi"/>
        </w:rPr>
        <w:t xml:space="preserve">To study the potential of alternative therapeutic approaches and to better understand the pathophysiology of ALF, animal models </w:t>
      </w:r>
      <w:r w:rsidR="00D87F1F" w:rsidRPr="00D40F15">
        <w:rPr>
          <w:rFonts w:asciiTheme="minorHAnsi" w:hAnsiTheme="minorHAnsi"/>
        </w:rPr>
        <w:t>that</w:t>
      </w:r>
      <w:r w:rsidR="00D87F1F" w:rsidRPr="001C588C">
        <w:rPr>
          <w:rFonts w:asciiTheme="minorHAnsi" w:hAnsiTheme="minorHAnsi"/>
        </w:rPr>
        <w:t xml:space="preserve"> </w:t>
      </w:r>
      <w:r w:rsidRPr="001C588C">
        <w:rPr>
          <w:rFonts w:asciiTheme="minorHAnsi" w:hAnsiTheme="minorHAnsi"/>
        </w:rPr>
        <w:t xml:space="preserve">can reflect the ALF </w:t>
      </w:r>
      <w:r w:rsidR="00DF6417" w:rsidRPr="001C588C">
        <w:rPr>
          <w:rFonts w:asciiTheme="minorHAnsi" w:hAnsiTheme="minorHAnsi"/>
        </w:rPr>
        <w:t>occurring</w:t>
      </w:r>
      <w:r w:rsidRPr="001C588C">
        <w:rPr>
          <w:rFonts w:asciiTheme="minorHAnsi" w:hAnsiTheme="minorHAnsi"/>
        </w:rPr>
        <w:t xml:space="preserve"> in human beings</w:t>
      </w:r>
      <w:r w:rsidR="00D87F1F" w:rsidRPr="00D87F1F">
        <w:rPr>
          <w:rFonts w:asciiTheme="minorHAnsi" w:hAnsiTheme="minorHAnsi"/>
        </w:rPr>
        <w:t xml:space="preserve"> </w:t>
      </w:r>
      <w:r w:rsidR="00D87F1F" w:rsidRPr="001C588C">
        <w:rPr>
          <w:rFonts w:asciiTheme="minorHAnsi" w:hAnsiTheme="minorHAnsi"/>
        </w:rPr>
        <w:t>are needed</w:t>
      </w:r>
      <w:r w:rsidRPr="001C588C">
        <w:rPr>
          <w:rFonts w:asciiTheme="minorHAnsi" w:hAnsiTheme="minorHAnsi"/>
        </w:rPr>
        <w:t>.</w:t>
      </w:r>
      <w:r w:rsidR="00725874" w:rsidRPr="001C588C">
        <w:rPr>
          <w:rFonts w:asciiTheme="minorHAnsi" w:hAnsiTheme="minorHAnsi"/>
        </w:rPr>
        <w:t xml:space="preserve"> </w:t>
      </w:r>
      <w:r w:rsidRPr="001C588C">
        <w:rPr>
          <w:rFonts w:asciiTheme="minorHAnsi" w:hAnsiTheme="minorHAnsi"/>
        </w:rPr>
        <w:t>Many of the already available ALF animal models have several shortcomings. Acetaminophen (APAP) effects are difficult to reproduce but have the closest similarities in terms of temporal, clinical, biochemical</w:t>
      </w:r>
      <w:r w:rsidR="00D87F1F">
        <w:rPr>
          <w:rFonts w:asciiTheme="minorHAnsi" w:hAnsiTheme="minorHAnsi"/>
        </w:rPr>
        <w:t>,</w:t>
      </w:r>
      <w:r w:rsidRPr="001C588C">
        <w:rPr>
          <w:rFonts w:asciiTheme="minorHAnsi" w:hAnsiTheme="minorHAnsi"/>
        </w:rPr>
        <w:t xml:space="preserve"> and pathological parameters. </w:t>
      </w:r>
      <w:r w:rsidR="00E81E6B" w:rsidRPr="001C588C">
        <w:rPr>
          <w:rFonts w:asciiTheme="minorHAnsi" w:hAnsiTheme="minorHAnsi" w:cs="Times New Roman"/>
          <w:bCs/>
        </w:rPr>
        <w:t>APAP</w:t>
      </w:r>
      <w:r w:rsidR="00E94E31">
        <w:rPr>
          <w:rFonts w:asciiTheme="minorHAnsi" w:hAnsiTheme="minorHAnsi" w:cs="Times New Roman"/>
          <w:bCs/>
        </w:rPr>
        <w:t>-</w:t>
      </w:r>
      <w:r w:rsidR="00BB3E70">
        <w:rPr>
          <w:rFonts w:asciiTheme="minorHAnsi" w:hAnsiTheme="minorHAnsi" w:cs="Times New Roman"/>
          <w:bCs/>
        </w:rPr>
        <w:t xml:space="preserve"> </w:t>
      </w:r>
      <w:r w:rsidR="00E81E6B" w:rsidRPr="001C588C">
        <w:rPr>
          <w:rFonts w:asciiTheme="minorHAnsi" w:hAnsiTheme="minorHAnsi" w:cs="Times New Roman"/>
          <w:bCs/>
        </w:rPr>
        <w:t>induced</w:t>
      </w:r>
      <w:r w:rsidRPr="001C588C">
        <w:rPr>
          <w:rFonts w:asciiTheme="minorHAnsi" w:hAnsiTheme="minorHAnsi"/>
        </w:rPr>
        <w:t xml:space="preserve"> animal models frequently encounter problems due to the presence of methemoglobinemia caused by the oxidation of </w:t>
      </w:r>
      <w:r w:rsidR="00DF6417" w:rsidRPr="001C588C">
        <w:rPr>
          <w:rFonts w:asciiTheme="minorHAnsi" w:hAnsiTheme="minorHAnsi"/>
        </w:rPr>
        <w:t>hemoglobin</w:t>
      </w:r>
      <w:r w:rsidRPr="001C588C">
        <w:rPr>
          <w:rFonts w:asciiTheme="minorHAnsi" w:hAnsiTheme="minorHAnsi"/>
        </w:rPr>
        <w:t xml:space="preserve"> by APAP and its intermediates</w:t>
      </w:r>
      <w:r w:rsidR="00F70F53" w:rsidRPr="001C588C">
        <w:rPr>
          <w:rFonts w:asciiTheme="minorHAnsi" w:hAnsiTheme="minorHAnsi" w:cs="Times New Roman"/>
          <w:bCs/>
          <w:noProof/>
          <w:vertAlign w:val="superscript"/>
        </w:rPr>
        <w:t>5</w:t>
      </w:r>
      <w:r w:rsidR="004F577B" w:rsidRPr="004F577B">
        <w:rPr>
          <w:rFonts w:asciiTheme="minorHAnsi" w:hAnsiTheme="minorHAnsi" w:cs="Times New Roman"/>
          <w:bCs/>
          <w:noProof/>
          <w:vertAlign w:val="superscript"/>
        </w:rPr>
        <w:t>–</w:t>
      </w:r>
      <w:r w:rsidR="00F70F53" w:rsidRPr="001C588C">
        <w:rPr>
          <w:rFonts w:asciiTheme="minorHAnsi" w:hAnsiTheme="minorHAnsi" w:cs="Times New Roman"/>
          <w:bCs/>
          <w:noProof/>
          <w:vertAlign w:val="superscript"/>
        </w:rPr>
        <w:t>7</w:t>
      </w:r>
      <w:r w:rsidRPr="001C588C">
        <w:rPr>
          <w:rFonts w:asciiTheme="minorHAnsi" w:hAnsiTheme="minorHAnsi" w:cs="Times New Roman"/>
          <w:bCs/>
        </w:rPr>
        <w:t>.</w:t>
      </w:r>
      <w:r w:rsidRPr="001C588C">
        <w:rPr>
          <w:rFonts w:asciiTheme="minorHAnsi" w:hAnsiTheme="minorHAnsi"/>
        </w:rPr>
        <w:t xml:space="preserve"> Another problem is the lack of reproducibility reflected by unpredictable dose response</w:t>
      </w:r>
      <w:r w:rsidR="00E94E31">
        <w:rPr>
          <w:rFonts w:asciiTheme="minorHAnsi" w:hAnsiTheme="minorHAnsi"/>
        </w:rPr>
        <w:t>s</w:t>
      </w:r>
      <w:r w:rsidRPr="001C588C">
        <w:rPr>
          <w:rFonts w:asciiTheme="minorHAnsi" w:hAnsiTheme="minorHAnsi"/>
        </w:rPr>
        <w:t xml:space="preserve"> and the time of death. The ALF </w:t>
      </w:r>
      <w:r w:rsidR="00E81E6B" w:rsidRPr="001C588C">
        <w:rPr>
          <w:rFonts w:asciiTheme="minorHAnsi" w:hAnsiTheme="minorHAnsi" w:cs="Times New Roman"/>
          <w:bCs/>
        </w:rPr>
        <w:t>animal models</w:t>
      </w:r>
      <w:r w:rsidR="00E81E6B" w:rsidRPr="001C588C">
        <w:rPr>
          <w:rFonts w:asciiTheme="minorHAnsi" w:hAnsiTheme="minorHAnsi"/>
        </w:rPr>
        <w:t xml:space="preserve"> produced</w:t>
      </w:r>
      <w:r w:rsidRPr="001C588C">
        <w:rPr>
          <w:rFonts w:asciiTheme="minorHAnsi" w:hAnsiTheme="minorHAnsi"/>
        </w:rPr>
        <w:t xml:space="preserve"> </w:t>
      </w:r>
      <w:r w:rsidR="00837001" w:rsidRPr="001C588C">
        <w:rPr>
          <w:rFonts w:asciiTheme="minorHAnsi" w:hAnsiTheme="minorHAnsi"/>
        </w:rPr>
        <w:t>using</w:t>
      </w:r>
      <w:r w:rsidRPr="001C588C">
        <w:rPr>
          <w:rFonts w:asciiTheme="minorHAnsi" w:hAnsiTheme="minorHAnsi"/>
        </w:rPr>
        <w:t xml:space="preserve"> </w:t>
      </w:r>
      <w:r w:rsidR="00725874" w:rsidRPr="001C588C">
        <w:rPr>
          <w:rFonts w:asciiTheme="minorHAnsi" w:hAnsiTheme="minorHAnsi"/>
        </w:rPr>
        <w:t>c</w:t>
      </w:r>
      <w:r w:rsidRPr="001C588C">
        <w:rPr>
          <w:rFonts w:asciiTheme="minorHAnsi" w:hAnsiTheme="minorHAnsi"/>
        </w:rPr>
        <w:t>arbon tetra chloride (CCl</w:t>
      </w:r>
      <w:r w:rsidRPr="001C588C">
        <w:rPr>
          <w:rFonts w:asciiTheme="minorHAnsi" w:hAnsiTheme="minorHAnsi"/>
          <w:vertAlign w:val="subscript"/>
        </w:rPr>
        <w:t>4</w:t>
      </w:r>
      <w:r w:rsidRPr="001C588C">
        <w:rPr>
          <w:rFonts w:asciiTheme="minorHAnsi" w:hAnsiTheme="minorHAnsi"/>
        </w:rPr>
        <w:t>) have poor reproducibility</w:t>
      </w:r>
      <w:r w:rsidR="00F70F53" w:rsidRPr="001C588C">
        <w:rPr>
          <w:rFonts w:asciiTheme="minorHAnsi" w:hAnsiTheme="minorHAnsi" w:cs="Times New Roman"/>
          <w:bCs/>
          <w:noProof/>
          <w:vertAlign w:val="superscript"/>
        </w:rPr>
        <w:t>8</w:t>
      </w:r>
      <w:r w:rsidR="004F577B" w:rsidRPr="004F577B">
        <w:rPr>
          <w:rFonts w:asciiTheme="minorHAnsi" w:hAnsiTheme="minorHAnsi" w:cs="Times New Roman"/>
          <w:bCs/>
          <w:noProof/>
          <w:vertAlign w:val="superscript"/>
        </w:rPr>
        <w:t>–</w:t>
      </w:r>
      <w:r w:rsidR="00F70F53" w:rsidRPr="001C588C">
        <w:rPr>
          <w:rFonts w:asciiTheme="minorHAnsi" w:hAnsiTheme="minorHAnsi" w:cs="Times New Roman"/>
          <w:bCs/>
          <w:noProof/>
          <w:vertAlign w:val="superscript"/>
        </w:rPr>
        <w:t>11</w:t>
      </w:r>
      <w:r w:rsidRPr="001C588C">
        <w:rPr>
          <w:rFonts w:asciiTheme="minorHAnsi" w:hAnsiTheme="minorHAnsi" w:cs="Times New Roman"/>
          <w:bCs/>
        </w:rPr>
        <w:t>.</w:t>
      </w:r>
      <w:r w:rsidRPr="001C588C">
        <w:rPr>
          <w:rFonts w:asciiTheme="minorHAnsi" w:hAnsiTheme="minorHAnsi"/>
        </w:rPr>
        <w:t xml:space="preserve"> </w:t>
      </w:r>
      <w:proofErr w:type="spellStart"/>
      <w:r w:rsidRPr="001C588C">
        <w:rPr>
          <w:rFonts w:asciiTheme="minorHAnsi" w:hAnsiTheme="minorHAnsi"/>
        </w:rPr>
        <w:t>Concavalin</w:t>
      </w:r>
      <w:proofErr w:type="spellEnd"/>
      <w:r w:rsidRPr="001C588C">
        <w:rPr>
          <w:rFonts w:asciiTheme="minorHAnsi" w:hAnsiTheme="minorHAnsi"/>
        </w:rPr>
        <w:t xml:space="preserve"> A (Con A) and </w:t>
      </w:r>
      <w:proofErr w:type="spellStart"/>
      <w:r w:rsidR="00E67FC2" w:rsidRPr="001C588C">
        <w:rPr>
          <w:rFonts w:asciiTheme="minorHAnsi" w:hAnsiTheme="minorHAnsi"/>
        </w:rPr>
        <w:t>l</w:t>
      </w:r>
      <w:r w:rsidRPr="001C588C">
        <w:rPr>
          <w:rFonts w:asciiTheme="minorHAnsi" w:hAnsiTheme="minorHAnsi"/>
        </w:rPr>
        <w:t>ipoplysaccharide</w:t>
      </w:r>
      <w:proofErr w:type="spellEnd"/>
      <w:r w:rsidRPr="001C588C">
        <w:rPr>
          <w:rFonts w:asciiTheme="minorHAnsi" w:hAnsiTheme="minorHAnsi"/>
        </w:rPr>
        <w:t xml:space="preserve"> (LPS)</w:t>
      </w:r>
      <w:r w:rsidR="0088417A">
        <w:rPr>
          <w:rFonts w:asciiTheme="minorHAnsi" w:hAnsiTheme="minorHAnsi"/>
        </w:rPr>
        <w:t>-induced</w:t>
      </w:r>
      <w:r w:rsidR="00E81E6B" w:rsidRPr="001C588C">
        <w:rPr>
          <w:rFonts w:asciiTheme="minorHAnsi" w:hAnsiTheme="minorHAnsi" w:cs="Times New Roman"/>
          <w:bCs/>
        </w:rPr>
        <w:t xml:space="preserve"> ALF animal models </w:t>
      </w:r>
      <w:r w:rsidRPr="001C588C">
        <w:rPr>
          <w:rFonts w:asciiTheme="minorHAnsi" w:hAnsiTheme="minorHAnsi"/>
        </w:rPr>
        <w:t xml:space="preserve">do not reflect the clinical pattern of </w:t>
      </w:r>
      <w:r w:rsidR="00DF6417" w:rsidRPr="001C588C">
        <w:rPr>
          <w:rFonts w:asciiTheme="minorHAnsi" w:hAnsiTheme="minorHAnsi"/>
        </w:rPr>
        <w:t xml:space="preserve">the </w:t>
      </w:r>
      <w:r w:rsidRPr="001C588C">
        <w:rPr>
          <w:rFonts w:asciiTheme="minorHAnsi" w:hAnsiTheme="minorHAnsi"/>
        </w:rPr>
        <w:t>human disease</w:t>
      </w:r>
      <w:r w:rsidR="00E81E6B" w:rsidRPr="001C588C">
        <w:rPr>
          <w:rFonts w:asciiTheme="minorHAnsi" w:hAnsiTheme="minorHAnsi" w:cs="Times New Roman"/>
          <w:bCs/>
        </w:rPr>
        <w:t>,</w:t>
      </w:r>
      <w:r w:rsidRPr="001C588C">
        <w:rPr>
          <w:rFonts w:asciiTheme="minorHAnsi" w:hAnsiTheme="minorHAnsi"/>
        </w:rPr>
        <w:t xml:space="preserve"> though </w:t>
      </w:r>
      <w:r w:rsidR="00D87F1F">
        <w:rPr>
          <w:rFonts w:asciiTheme="minorHAnsi" w:hAnsiTheme="minorHAnsi"/>
        </w:rPr>
        <w:t xml:space="preserve">they </w:t>
      </w:r>
      <w:r w:rsidRPr="001C588C">
        <w:rPr>
          <w:rFonts w:asciiTheme="minorHAnsi" w:hAnsiTheme="minorHAnsi"/>
        </w:rPr>
        <w:t xml:space="preserve">have advantages in the study of cellular mechanisms involved in autoimmune liver diseases and in the </w:t>
      </w:r>
      <w:r w:rsidRPr="001C588C">
        <w:rPr>
          <w:rFonts w:asciiTheme="minorHAnsi" w:hAnsiTheme="minorHAnsi" w:cs="Times New Roman"/>
          <w:bCs/>
        </w:rPr>
        <w:t xml:space="preserve">study of sepsis </w:t>
      </w:r>
      <w:r w:rsidR="00E81E6B" w:rsidRPr="001C588C">
        <w:rPr>
          <w:rFonts w:asciiTheme="minorHAnsi" w:hAnsiTheme="minorHAnsi" w:cs="Times New Roman"/>
          <w:bCs/>
        </w:rPr>
        <w:t>respectively</w:t>
      </w:r>
      <w:r w:rsidR="00F70F53" w:rsidRPr="001C588C">
        <w:rPr>
          <w:rFonts w:asciiTheme="minorHAnsi" w:hAnsiTheme="minorHAnsi" w:cs="Times New Roman"/>
          <w:bCs/>
          <w:noProof/>
          <w:vertAlign w:val="superscript"/>
        </w:rPr>
        <w:t>12</w:t>
      </w:r>
      <w:r w:rsidR="004F577B" w:rsidRPr="004F577B">
        <w:rPr>
          <w:rFonts w:asciiTheme="minorHAnsi" w:hAnsiTheme="minorHAnsi" w:cs="Times New Roman"/>
          <w:bCs/>
          <w:noProof/>
          <w:vertAlign w:val="superscript"/>
        </w:rPr>
        <w:t>–</w:t>
      </w:r>
      <w:r w:rsidR="00F70F53" w:rsidRPr="001C588C">
        <w:rPr>
          <w:rFonts w:asciiTheme="minorHAnsi" w:hAnsiTheme="minorHAnsi" w:cs="Times New Roman"/>
          <w:bCs/>
          <w:noProof/>
          <w:vertAlign w:val="superscript"/>
        </w:rPr>
        <w:t>15</w:t>
      </w:r>
      <w:r w:rsidRPr="001C588C">
        <w:rPr>
          <w:rFonts w:asciiTheme="minorHAnsi" w:hAnsiTheme="minorHAnsi" w:cs="Times New Roman"/>
          <w:bCs/>
        </w:rPr>
        <w:t>.</w:t>
      </w:r>
      <w:r w:rsidRPr="001C588C">
        <w:rPr>
          <w:rFonts w:asciiTheme="minorHAnsi" w:hAnsiTheme="minorHAnsi"/>
        </w:rPr>
        <w:t xml:space="preserve"> Similarly, </w:t>
      </w:r>
      <w:r w:rsidR="00D87F1F" w:rsidRPr="001C588C">
        <w:rPr>
          <w:rFonts w:asciiTheme="minorHAnsi" w:hAnsiTheme="minorHAnsi"/>
        </w:rPr>
        <w:t xml:space="preserve">thioacetamide </w:t>
      </w:r>
      <w:r w:rsidRPr="001C588C">
        <w:rPr>
          <w:rFonts w:asciiTheme="minorHAnsi" w:hAnsiTheme="minorHAnsi"/>
        </w:rPr>
        <w:t xml:space="preserve">(TAA) also requires biotransformation to an active metabolite </w:t>
      </w:r>
      <w:r w:rsidR="00E67FC2" w:rsidRPr="001C588C">
        <w:rPr>
          <w:rFonts w:asciiTheme="minorHAnsi" w:hAnsiTheme="minorHAnsi"/>
        </w:rPr>
        <w:t>t</w:t>
      </w:r>
      <w:r w:rsidR="00EE4CBE" w:rsidRPr="001C588C">
        <w:rPr>
          <w:rFonts w:asciiTheme="minorHAnsi" w:hAnsiTheme="minorHAnsi"/>
        </w:rPr>
        <w:t xml:space="preserve">hioacetamide sulfoxide </w:t>
      </w:r>
      <w:r w:rsidRPr="001C588C">
        <w:rPr>
          <w:rFonts w:asciiTheme="minorHAnsi" w:hAnsiTheme="minorHAnsi"/>
        </w:rPr>
        <w:t>and shows species variation</w:t>
      </w:r>
      <w:r w:rsidR="00F70F53" w:rsidRPr="001C588C">
        <w:rPr>
          <w:rFonts w:asciiTheme="minorHAnsi" w:hAnsiTheme="minorHAnsi" w:cs="Times New Roman"/>
          <w:bCs/>
          <w:noProof/>
          <w:vertAlign w:val="superscript"/>
        </w:rPr>
        <w:t>16</w:t>
      </w:r>
      <w:r w:rsidR="004F577B" w:rsidRPr="004F577B">
        <w:rPr>
          <w:rFonts w:asciiTheme="minorHAnsi" w:hAnsiTheme="minorHAnsi" w:cs="Times New Roman"/>
          <w:bCs/>
          <w:noProof/>
          <w:vertAlign w:val="superscript"/>
        </w:rPr>
        <w:t>–</w:t>
      </w:r>
      <w:r w:rsidR="00F70F53" w:rsidRPr="001C588C">
        <w:rPr>
          <w:rFonts w:asciiTheme="minorHAnsi" w:hAnsiTheme="minorHAnsi" w:cs="Times New Roman"/>
          <w:bCs/>
          <w:noProof/>
          <w:vertAlign w:val="superscript"/>
        </w:rPr>
        <w:t>19</w:t>
      </w:r>
      <w:r w:rsidRPr="001C588C">
        <w:rPr>
          <w:rFonts w:asciiTheme="minorHAnsi" w:hAnsiTheme="minorHAnsi" w:cs="Times New Roman"/>
          <w:bCs/>
        </w:rPr>
        <w:t>.</w:t>
      </w:r>
      <w:r w:rsidRPr="001C588C">
        <w:rPr>
          <w:rFonts w:asciiTheme="minorHAnsi" w:hAnsiTheme="minorHAnsi"/>
        </w:rPr>
        <w:t xml:space="preserve"> D-galactosamine (D-Gal) produces some biochemical, metabolic</w:t>
      </w:r>
      <w:r w:rsidR="00837001">
        <w:rPr>
          <w:rFonts w:asciiTheme="minorHAnsi" w:hAnsiTheme="minorHAnsi"/>
        </w:rPr>
        <w:t>,</w:t>
      </w:r>
      <w:r w:rsidRPr="001C588C">
        <w:rPr>
          <w:rFonts w:asciiTheme="minorHAnsi" w:hAnsiTheme="minorHAnsi"/>
        </w:rPr>
        <w:t xml:space="preserve"> and physiological changes similar to ALF but is not able to reflect the whole ALF </w:t>
      </w:r>
      <w:r w:rsidR="00E81E6B" w:rsidRPr="001C588C">
        <w:rPr>
          <w:rFonts w:asciiTheme="minorHAnsi" w:hAnsiTheme="minorHAnsi" w:cs="Times New Roman"/>
          <w:bCs/>
        </w:rPr>
        <w:t>pathological condition</w:t>
      </w:r>
      <w:r w:rsidR="00F70F53" w:rsidRPr="001C588C">
        <w:rPr>
          <w:rFonts w:asciiTheme="minorHAnsi" w:hAnsiTheme="minorHAnsi" w:cs="Times New Roman"/>
          <w:bCs/>
          <w:noProof/>
          <w:vertAlign w:val="superscript"/>
        </w:rPr>
        <w:t>20</w:t>
      </w:r>
      <w:r w:rsidR="004F577B" w:rsidRPr="004F577B">
        <w:rPr>
          <w:rFonts w:asciiTheme="minorHAnsi" w:hAnsiTheme="minorHAnsi" w:cs="Times New Roman"/>
          <w:bCs/>
          <w:noProof/>
          <w:vertAlign w:val="superscript"/>
        </w:rPr>
        <w:t>–</w:t>
      </w:r>
      <w:r w:rsidR="00F70F53" w:rsidRPr="001C588C">
        <w:rPr>
          <w:rFonts w:asciiTheme="minorHAnsi" w:hAnsiTheme="minorHAnsi" w:cs="Times New Roman"/>
          <w:bCs/>
          <w:noProof/>
          <w:vertAlign w:val="superscript"/>
        </w:rPr>
        <w:t>23</w:t>
      </w:r>
      <w:r w:rsidRPr="001C588C">
        <w:rPr>
          <w:rFonts w:asciiTheme="minorHAnsi" w:hAnsiTheme="minorHAnsi" w:cs="Times New Roman"/>
          <w:bCs/>
        </w:rPr>
        <w:t>.</w:t>
      </w:r>
      <w:r w:rsidRPr="001C588C">
        <w:rPr>
          <w:rFonts w:asciiTheme="minorHAnsi" w:hAnsiTheme="minorHAnsi"/>
        </w:rPr>
        <w:t xml:space="preserve"> There have been</w:t>
      </w:r>
      <w:r w:rsidR="00BB3E70">
        <w:rPr>
          <w:rFonts w:asciiTheme="minorHAnsi" w:hAnsiTheme="minorHAnsi"/>
        </w:rPr>
        <w:t xml:space="preserve"> </w:t>
      </w:r>
      <w:r w:rsidR="0035312D" w:rsidRPr="001C588C">
        <w:rPr>
          <w:rFonts w:asciiTheme="minorHAnsi" w:hAnsiTheme="minorHAnsi"/>
        </w:rPr>
        <w:t xml:space="preserve">very </w:t>
      </w:r>
      <w:r w:rsidRPr="001C588C">
        <w:rPr>
          <w:rFonts w:asciiTheme="minorHAnsi" w:hAnsiTheme="minorHAnsi"/>
        </w:rPr>
        <w:t xml:space="preserve">few attempts to combine two or more of these methods to develop an ALF model </w:t>
      </w:r>
      <w:r w:rsidR="00D87F1F" w:rsidRPr="00D40F15">
        <w:rPr>
          <w:rFonts w:asciiTheme="minorHAnsi" w:hAnsiTheme="minorHAnsi"/>
        </w:rPr>
        <w:t>that</w:t>
      </w:r>
      <w:r w:rsidR="00D87F1F" w:rsidRPr="001C588C">
        <w:rPr>
          <w:rFonts w:asciiTheme="minorHAnsi" w:hAnsiTheme="minorHAnsi"/>
        </w:rPr>
        <w:t xml:space="preserve"> </w:t>
      </w:r>
      <w:r w:rsidRPr="001C588C">
        <w:rPr>
          <w:rFonts w:asciiTheme="minorHAnsi" w:hAnsiTheme="minorHAnsi"/>
        </w:rPr>
        <w:t>is able to reflect the ALF syndrome in a better manner</w:t>
      </w:r>
      <w:r w:rsidR="00F70F53" w:rsidRPr="001C588C">
        <w:rPr>
          <w:rFonts w:asciiTheme="minorHAnsi" w:hAnsiTheme="minorHAnsi" w:cs="Times New Roman"/>
          <w:bCs/>
          <w:noProof/>
          <w:vertAlign w:val="superscript"/>
        </w:rPr>
        <w:t>13</w:t>
      </w:r>
      <w:r w:rsidRPr="001C588C">
        <w:rPr>
          <w:rFonts w:asciiTheme="minorHAnsi" w:hAnsiTheme="minorHAnsi" w:cs="Times New Roman"/>
          <w:bCs/>
        </w:rPr>
        <w:t>.</w:t>
      </w:r>
      <w:r w:rsidRPr="001C588C">
        <w:rPr>
          <w:rFonts w:asciiTheme="minorHAnsi" w:hAnsiTheme="minorHAnsi"/>
        </w:rPr>
        <w:t xml:space="preserve"> </w:t>
      </w:r>
      <w:r w:rsidR="00FD573F" w:rsidRPr="001C588C">
        <w:rPr>
          <w:rFonts w:asciiTheme="minorHAnsi" w:hAnsiTheme="minorHAnsi"/>
        </w:rPr>
        <w:t>Therefore,</w:t>
      </w:r>
      <w:r w:rsidRPr="001C588C">
        <w:rPr>
          <w:rFonts w:asciiTheme="minorHAnsi" w:hAnsiTheme="minorHAnsi"/>
        </w:rPr>
        <w:t xml:space="preserve"> further studies are required to develop a model </w:t>
      </w:r>
      <w:r w:rsidR="00E94E31" w:rsidRPr="00E94E31">
        <w:rPr>
          <w:rFonts w:asciiTheme="minorHAnsi" w:hAnsiTheme="minorHAnsi"/>
        </w:rPr>
        <w:t>that</w:t>
      </w:r>
      <w:r w:rsidR="00E94E31" w:rsidRPr="001C588C">
        <w:rPr>
          <w:rFonts w:asciiTheme="minorHAnsi" w:hAnsiTheme="minorHAnsi"/>
        </w:rPr>
        <w:t xml:space="preserve"> </w:t>
      </w:r>
      <w:r w:rsidR="00B84320" w:rsidRPr="001C588C">
        <w:rPr>
          <w:rFonts w:asciiTheme="minorHAnsi" w:hAnsiTheme="minorHAnsi"/>
        </w:rPr>
        <w:t>can</w:t>
      </w:r>
      <w:r w:rsidRPr="001C588C">
        <w:rPr>
          <w:rFonts w:asciiTheme="minorHAnsi" w:hAnsiTheme="minorHAnsi"/>
        </w:rPr>
        <w:t xml:space="preserve"> reflect the disease parameters, </w:t>
      </w:r>
      <w:r w:rsidR="00824DCC" w:rsidRPr="001C588C">
        <w:rPr>
          <w:rFonts w:asciiTheme="minorHAnsi" w:hAnsiTheme="minorHAnsi"/>
        </w:rPr>
        <w:t>has better</w:t>
      </w:r>
      <w:r w:rsidRPr="001C588C">
        <w:rPr>
          <w:rFonts w:asciiTheme="minorHAnsi" w:hAnsiTheme="minorHAnsi"/>
        </w:rPr>
        <w:t xml:space="preserve"> reproducibility</w:t>
      </w:r>
      <w:r w:rsidR="00D87F1F">
        <w:rPr>
          <w:rFonts w:asciiTheme="minorHAnsi" w:hAnsiTheme="minorHAnsi"/>
        </w:rPr>
        <w:t>,</w:t>
      </w:r>
      <w:r w:rsidRPr="001C588C">
        <w:rPr>
          <w:rFonts w:asciiTheme="minorHAnsi" w:hAnsiTheme="minorHAnsi"/>
        </w:rPr>
        <w:t xml:space="preserve"> and provides </w:t>
      </w:r>
      <w:r w:rsidR="00DF6417" w:rsidRPr="001C588C">
        <w:rPr>
          <w:rFonts w:asciiTheme="minorHAnsi" w:hAnsiTheme="minorHAnsi"/>
        </w:rPr>
        <w:t>enough</w:t>
      </w:r>
      <w:r w:rsidRPr="001C588C">
        <w:rPr>
          <w:rFonts w:asciiTheme="minorHAnsi" w:hAnsiTheme="minorHAnsi"/>
        </w:rPr>
        <w:t xml:space="preserve"> time to study </w:t>
      </w:r>
      <w:r w:rsidR="00D87F1F">
        <w:rPr>
          <w:rFonts w:asciiTheme="minorHAnsi" w:hAnsiTheme="minorHAnsi"/>
        </w:rPr>
        <w:t xml:space="preserve">the </w:t>
      </w:r>
      <w:r w:rsidRPr="001C588C">
        <w:rPr>
          <w:rFonts w:asciiTheme="minorHAnsi" w:hAnsiTheme="minorHAnsi"/>
        </w:rPr>
        <w:t xml:space="preserve">effects of a therapeutic </w:t>
      </w:r>
      <w:r w:rsidRPr="001C588C">
        <w:rPr>
          <w:rFonts w:asciiTheme="minorHAnsi" w:hAnsiTheme="minorHAnsi"/>
        </w:rPr>
        <w:lastRenderedPageBreak/>
        <w:t xml:space="preserve">intervention. </w:t>
      </w:r>
    </w:p>
    <w:p w14:paraId="625FAE3B" w14:textId="780086C7" w:rsidR="00B9767E" w:rsidRPr="001C588C" w:rsidRDefault="00B9767E" w:rsidP="001C588C">
      <w:pPr>
        <w:rPr>
          <w:rFonts w:asciiTheme="minorHAnsi" w:hAnsiTheme="minorHAnsi"/>
        </w:rPr>
      </w:pPr>
    </w:p>
    <w:p w14:paraId="309FA712" w14:textId="0DB924BE" w:rsidR="00B9767E" w:rsidRPr="001C588C" w:rsidRDefault="00E94E31" w:rsidP="001C588C">
      <w:pPr>
        <w:rPr>
          <w:rFonts w:asciiTheme="minorHAnsi" w:hAnsiTheme="minorHAnsi"/>
        </w:rPr>
      </w:pPr>
      <w:r w:rsidRPr="001C588C">
        <w:rPr>
          <w:rFonts w:asciiTheme="minorHAnsi" w:hAnsiTheme="minorHAnsi"/>
        </w:rPr>
        <w:t>In the current study</w:t>
      </w:r>
      <w:r>
        <w:rPr>
          <w:rFonts w:asciiTheme="minorHAnsi" w:hAnsiTheme="minorHAnsi"/>
        </w:rPr>
        <w:t>,</w:t>
      </w:r>
      <w:r w:rsidRPr="001C588C">
        <w:rPr>
          <w:rFonts w:asciiTheme="minorHAnsi" w:hAnsiTheme="minorHAnsi"/>
        </w:rPr>
        <w:t xml:space="preserve"> </w:t>
      </w:r>
      <w:r w:rsidR="00B9767E" w:rsidRPr="001C588C">
        <w:rPr>
          <w:rFonts w:asciiTheme="minorHAnsi" w:hAnsiTheme="minorHAnsi"/>
        </w:rPr>
        <w:t xml:space="preserve">an </w:t>
      </w:r>
      <w:r w:rsidRPr="001C588C">
        <w:rPr>
          <w:rFonts w:asciiTheme="minorHAnsi" w:hAnsiTheme="minorHAnsi"/>
        </w:rPr>
        <w:t xml:space="preserve">alternative </w:t>
      </w:r>
      <w:r w:rsidR="00B9767E" w:rsidRPr="001C588C">
        <w:rPr>
          <w:rFonts w:asciiTheme="minorHAnsi" w:hAnsiTheme="minorHAnsi"/>
        </w:rPr>
        <w:t xml:space="preserve">ALF model in rats has been created by combining </w:t>
      </w:r>
      <w:r>
        <w:rPr>
          <w:rFonts w:asciiTheme="minorHAnsi" w:hAnsiTheme="minorHAnsi"/>
        </w:rPr>
        <w:t xml:space="preserve">the </w:t>
      </w:r>
      <w:r w:rsidR="00B9767E" w:rsidRPr="001C588C">
        <w:rPr>
          <w:rFonts w:asciiTheme="minorHAnsi" w:hAnsiTheme="minorHAnsi"/>
        </w:rPr>
        <w:t xml:space="preserve">effects of partial hepatectomy </w:t>
      </w:r>
      <w:r w:rsidR="00B9767E" w:rsidRPr="001C588C">
        <w:rPr>
          <w:rFonts w:asciiTheme="minorHAnsi" w:hAnsiTheme="minorHAnsi" w:cs="Times New Roman"/>
          <w:bCs/>
        </w:rPr>
        <w:t>(</w:t>
      </w:r>
      <w:proofErr w:type="spellStart"/>
      <w:r w:rsidR="00B9767E" w:rsidRPr="001C588C">
        <w:rPr>
          <w:rFonts w:asciiTheme="minorHAnsi" w:hAnsiTheme="minorHAnsi" w:cs="Times New Roman"/>
          <w:bCs/>
        </w:rPr>
        <w:t>PHx</w:t>
      </w:r>
      <w:proofErr w:type="spellEnd"/>
      <w:r w:rsidR="00B9767E" w:rsidRPr="001C588C">
        <w:rPr>
          <w:rFonts w:asciiTheme="minorHAnsi" w:hAnsiTheme="minorHAnsi" w:cs="Times New Roman"/>
          <w:bCs/>
        </w:rPr>
        <w:t xml:space="preserve">) </w:t>
      </w:r>
      <w:r w:rsidR="00B9767E" w:rsidRPr="001C588C">
        <w:rPr>
          <w:rFonts w:asciiTheme="minorHAnsi" w:hAnsiTheme="minorHAnsi"/>
        </w:rPr>
        <w:t xml:space="preserve">and lower doses of </w:t>
      </w:r>
      <w:r>
        <w:rPr>
          <w:rFonts w:asciiTheme="minorHAnsi" w:hAnsiTheme="minorHAnsi"/>
        </w:rPr>
        <w:t xml:space="preserve">a </w:t>
      </w:r>
      <w:r w:rsidR="00B9767E" w:rsidRPr="001C588C">
        <w:rPr>
          <w:rFonts w:asciiTheme="minorHAnsi" w:hAnsiTheme="minorHAnsi"/>
        </w:rPr>
        <w:t>hepatotoxic reagent. APAP has a well-established role in causing liver injury</w:t>
      </w:r>
      <w:r w:rsidR="00B9767E" w:rsidRPr="001C588C">
        <w:rPr>
          <w:rFonts w:asciiTheme="minorHAnsi" w:hAnsiTheme="minorHAnsi"/>
          <w:noProof/>
          <w:vertAlign w:val="superscript"/>
        </w:rPr>
        <w:t>5,24,25</w:t>
      </w:r>
      <w:r w:rsidR="00B9767E" w:rsidRPr="001C588C">
        <w:rPr>
          <w:rFonts w:asciiTheme="minorHAnsi" w:hAnsiTheme="minorHAnsi"/>
        </w:rPr>
        <w:t>. It is a widely used analgesic and is toxic to the liver at supratherapeutic doses by forming toxic metabolites. APAP is the cause of many deaths in developed countries.</w:t>
      </w:r>
      <w:r w:rsidR="001C588C">
        <w:rPr>
          <w:rFonts w:asciiTheme="minorHAnsi" w:hAnsiTheme="minorHAnsi"/>
        </w:rPr>
        <w:t xml:space="preserve"> </w:t>
      </w:r>
      <w:r w:rsidR="00B9767E" w:rsidRPr="001C588C">
        <w:rPr>
          <w:rFonts w:asciiTheme="minorHAnsi" w:hAnsiTheme="minorHAnsi"/>
        </w:rPr>
        <w:t xml:space="preserve">Physical injury caused by partial hepatectomy initiates activation of various processes involved in inflammation as well as liver regeneration. Injection of </w:t>
      </w:r>
      <w:r>
        <w:rPr>
          <w:rFonts w:asciiTheme="minorHAnsi" w:hAnsiTheme="minorHAnsi"/>
        </w:rPr>
        <w:t xml:space="preserve">the </w:t>
      </w:r>
      <w:r w:rsidR="00B9767E" w:rsidRPr="001C588C">
        <w:rPr>
          <w:rFonts w:asciiTheme="minorHAnsi" w:hAnsiTheme="minorHAnsi"/>
        </w:rPr>
        <w:t xml:space="preserve">hepatotoxic agent APAP causes a hostile environment in </w:t>
      </w:r>
      <w:r w:rsidR="00D87F1F">
        <w:rPr>
          <w:rFonts w:asciiTheme="minorHAnsi" w:hAnsiTheme="minorHAnsi"/>
        </w:rPr>
        <w:t xml:space="preserve">the </w:t>
      </w:r>
      <w:r w:rsidR="00B9767E" w:rsidRPr="001C588C">
        <w:rPr>
          <w:rFonts w:asciiTheme="minorHAnsi" w:hAnsiTheme="minorHAnsi"/>
        </w:rPr>
        <w:t>liver, preventing the proliferation of hepatocytes. This reduces the stress period on the animal</w:t>
      </w:r>
      <w:r w:rsidR="00D87F1F">
        <w:rPr>
          <w:rFonts w:asciiTheme="minorHAnsi" w:hAnsiTheme="minorHAnsi"/>
        </w:rPr>
        <w:t>,</w:t>
      </w:r>
      <w:r w:rsidR="00B9767E" w:rsidRPr="001C588C">
        <w:rPr>
          <w:rFonts w:asciiTheme="minorHAnsi" w:hAnsiTheme="minorHAnsi"/>
        </w:rPr>
        <w:t xml:space="preserve"> which when combined with smaller doses of hepatotoxin</w:t>
      </w:r>
      <w:r w:rsidR="00D87F1F">
        <w:rPr>
          <w:rFonts w:asciiTheme="minorHAnsi" w:hAnsiTheme="minorHAnsi"/>
        </w:rPr>
        <w:t>,</w:t>
      </w:r>
      <w:r w:rsidR="00B9767E" w:rsidRPr="001C588C">
        <w:rPr>
          <w:rFonts w:asciiTheme="minorHAnsi" w:hAnsiTheme="minorHAnsi"/>
        </w:rPr>
        <w:t xml:space="preserve"> leads to better reproducibility of the procedure.</w:t>
      </w:r>
      <w:r w:rsidR="00A1472F" w:rsidRPr="001C588C">
        <w:rPr>
          <w:rFonts w:asciiTheme="minorHAnsi" w:hAnsiTheme="minorHAnsi"/>
        </w:rPr>
        <w:t xml:space="preserve"> </w:t>
      </w:r>
      <w:r w:rsidR="00B9767E" w:rsidRPr="001C588C">
        <w:rPr>
          <w:rFonts w:asciiTheme="minorHAnsi" w:hAnsiTheme="minorHAnsi"/>
        </w:rPr>
        <w:t xml:space="preserve">Therefore, </w:t>
      </w:r>
      <w:r>
        <w:rPr>
          <w:rFonts w:asciiTheme="minorHAnsi" w:hAnsiTheme="minorHAnsi"/>
        </w:rPr>
        <w:t>using</w:t>
      </w:r>
      <w:r w:rsidRPr="001C588C">
        <w:rPr>
          <w:rFonts w:asciiTheme="minorHAnsi" w:hAnsiTheme="minorHAnsi"/>
        </w:rPr>
        <w:t xml:space="preserve"> </w:t>
      </w:r>
      <w:r w:rsidR="00B9767E" w:rsidRPr="001C588C">
        <w:rPr>
          <w:rFonts w:asciiTheme="minorHAnsi" w:hAnsiTheme="minorHAnsi"/>
        </w:rPr>
        <w:t xml:space="preserve">this model, a combinatory effect of two types of liver </w:t>
      </w:r>
      <w:r w:rsidR="00B9767E" w:rsidRPr="001C588C">
        <w:rPr>
          <w:rFonts w:asciiTheme="minorHAnsi" w:hAnsiTheme="minorHAnsi" w:cs="Times New Roman"/>
          <w:bCs/>
        </w:rPr>
        <w:t>injuries</w:t>
      </w:r>
      <w:r w:rsidR="00B9767E" w:rsidRPr="001C588C">
        <w:rPr>
          <w:rFonts w:asciiTheme="minorHAnsi" w:hAnsiTheme="minorHAnsi"/>
        </w:rPr>
        <w:t xml:space="preserve"> has been studied.</w:t>
      </w:r>
      <w:r w:rsidR="00E67FC2" w:rsidRPr="001C588C">
        <w:rPr>
          <w:rFonts w:asciiTheme="minorHAnsi" w:hAnsiTheme="minorHAnsi"/>
        </w:rPr>
        <w:t xml:space="preserve"> </w:t>
      </w:r>
      <w:r w:rsidR="00B9767E" w:rsidRPr="001C588C">
        <w:rPr>
          <w:rFonts w:asciiTheme="minorHAnsi" w:hAnsiTheme="minorHAnsi"/>
        </w:rPr>
        <w:t>To characterize the developed ALF animal model, physiological and biochemical parameters have been studied. Successful reversibility of ALF was confirmed by transplantation of syngeneic healthy rat hepatocytes.</w:t>
      </w:r>
    </w:p>
    <w:p w14:paraId="237AD7DD" w14:textId="644F2EB7" w:rsidR="00D15131" w:rsidRPr="001C588C" w:rsidRDefault="00D15131" w:rsidP="001C588C">
      <w:pPr>
        <w:rPr>
          <w:rFonts w:asciiTheme="minorHAnsi" w:hAnsiTheme="minorHAnsi"/>
          <w:b/>
        </w:rPr>
      </w:pPr>
    </w:p>
    <w:p w14:paraId="3D4CD2F3" w14:textId="244E077C" w:rsidR="006305D7" w:rsidRPr="001C588C" w:rsidRDefault="006305D7" w:rsidP="001C588C">
      <w:pPr>
        <w:rPr>
          <w:rFonts w:asciiTheme="minorHAnsi" w:hAnsiTheme="minorHAnsi"/>
        </w:rPr>
      </w:pPr>
      <w:bookmarkStart w:id="1" w:name="_Hlk17353925"/>
      <w:r w:rsidRPr="001C588C">
        <w:rPr>
          <w:rFonts w:asciiTheme="minorHAnsi" w:hAnsiTheme="minorHAnsi"/>
          <w:b/>
        </w:rPr>
        <w:t>PROTOCOL:</w:t>
      </w:r>
      <w:r w:rsidRPr="001C588C">
        <w:rPr>
          <w:rFonts w:asciiTheme="minorHAnsi" w:hAnsiTheme="minorHAnsi"/>
        </w:rPr>
        <w:t xml:space="preserve"> </w:t>
      </w:r>
    </w:p>
    <w:p w14:paraId="14C4D01D" w14:textId="77777777" w:rsidR="00D87F1F" w:rsidRDefault="00D87F1F" w:rsidP="001C588C"/>
    <w:p w14:paraId="29DCBDA7" w14:textId="63176D31" w:rsidR="001D0295" w:rsidRPr="001C588C" w:rsidRDefault="00EB2149" w:rsidP="001C588C">
      <w:pPr>
        <w:rPr>
          <w:rFonts w:asciiTheme="minorHAnsi" w:hAnsiTheme="minorHAnsi"/>
        </w:rPr>
      </w:pPr>
      <w:r w:rsidRPr="001C588C">
        <w:t>The procedure described below has been approved</w:t>
      </w:r>
      <w:r w:rsidR="001D0295" w:rsidRPr="001C588C">
        <w:t xml:space="preserve"> by </w:t>
      </w:r>
      <w:r w:rsidRPr="001C588C">
        <w:t xml:space="preserve">the Institutional Animal Ethics Committee </w:t>
      </w:r>
      <w:r w:rsidR="001D0295" w:rsidRPr="001C588C">
        <w:rPr>
          <w:rFonts w:asciiTheme="minorHAnsi" w:hAnsiTheme="minorHAnsi"/>
        </w:rPr>
        <w:t xml:space="preserve">of National Institute of Immunology, New Delhi. The serial reference number of the approval is IAEC#355/14. </w:t>
      </w:r>
    </w:p>
    <w:p w14:paraId="577C3319" w14:textId="77777777" w:rsidR="001D0295" w:rsidRPr="001C588C" w:rsidRDefault="001D0295" w:rsidP="001C588C">
      <w:pPr>
        <w:rPr>
          <w:rFonts w:asciiTheme="minorHAnsi" w:hAnsiTheme="minorHAnsi"/>
        </w:rPr>
      </w:pPr>
    </w:p>
    <w:p w14:paraId="3F0C8A14" w14:textId="2B530AE9" w:rsidR="00DF6417" w:rsidRPr="001C588C" w:rsidRDefault="00D451FB" w:rsidP="001C588C">
      <w:pPr>
        <w:pStyle w:val="Heading2"/>
        <w:numPr>
          <w:ilvl w:val="0"/>
          <w:numId w:val="31"/>
        </w:numPr>
        <w:rPr>
          <w:rFonts w:asciiTheme="minorHAnsi" w:hAnsiTheme="minorHAnsi"/>
          <w:szCs w:val="24"/>
        </w:rPr>
      </w:pPr>
      <w:r w:rsidRPr="001C588C">
        <w:rPr>
          <w:rFonts w:asciiTheme="minorHAnsi" w:hAnsiTheme="minorHAnsi"/>
          <w:szCs w:val="24"/>
        </w:rPr>
        <w:t>Preparation</w:t>
      </w:r>
      <w:r w:rsidR="004E1662" w:rsidRPr="001C588C">
        <w:rPr>
          <w:rFonts w:asciiTheme="minorHAnsi" w:hAnsiTheme="minorHAnsi"/>
          <w:szCs w:val="24"/>
        </w:rPr>
        <w:t xml:space="preserve"> </w:t>
      </w:r>
    </w:p>
    <w:p w14:paraId="2BD6595F" w14:textId="77777777" w:rsidR="00725874" w:rsidRPr="001C588C" w:rsidRDefault="00725874" w:rsidP="001C588C"/>
    <w:p w14:paraId="536B0356" w14:textId="688B34CA" w:rsidR="00D53DEB" w:rsidRPr="001C588C" w:rsidRDefault="00725874" w:rsidP="001C588C">
      <w:pPr>
        <w:pStyle w:val="Heading2"/>
        <w:numPr>
          <w:ilvl w:val="1"/>
          <w:numId w:val="42"/>
        </w:numPr>
        <w:rPr>
          <w:rFonts w:asciiTheme="minorHAnsi" w:hAnsiTheme="minorHAnsi"/>
          <w:b w:val="0"/>
          <w:bCs w:val="0"/>
        </w:rPr>
      </w:pPr>
      <w:r w:rsidRPr="001C588C">
        <w:rPr>
          <w:rFonts w:asciiTheme="minorHAnsi" w:hAnsiTheme="minorHAnsi"/>
          <w:b w:val="0"/>
          <w:bCs w:val="0"/>
          <w:szCs w:val="24"/>
        </w:rPr>
        <w:t>Prepare for the</w:t>
      </w:r>
      <w:r w:rsidR="00D451FB" w:rsidRPr="001C588C">
        <w:rPr>
          <w:rFonts w:asciiTheme="minorHAnsi" w:hAnsiTheme="minorHAnsi"/>
          <w:b w:val="0"/>
          <w:bCs w:val="0"/>
        </w:rPr>
        <w:t xml:space="preserve"> surgical procedure as described earlier by </w:t>
      </w:r>
      <w:proofErr w:type="spellStart"/>
      <w:r w:rsidR="00D451FB" w:rsidRPr="001C588C">
        <w:rPr>
          <w:rFonts w:asciiTheme="minorHAnsi" w:hAnsiTheme="minorHAnsi"/>
          <w:b w:val="0"/>
          <w:bCs w:val="0"/>
        </w:rPr>
        <w:t>Barun</w:t>
      </w:r>
      <w:proofErr w:type="spellEnd"/>
      <w:r w:rsidR="00D451FB" w:rsidRPr="001C588C">
        <w:rPr>
          <w:rFonts w:asciiTheme="minorHAnsi" w:hAnsiTheme="minorHAnsi"/>
          <w:b w:val="0"/>
          <w:bCs w:val="0"/>
        </w:rPr>
        <w:t xml:space="preserve"> Das </w:t>
      </w:r>
      <w:r w:rsidR="00D451FB" w:rsidRPr="001C588C">
        <w:rPr>
          <w:rFonts w:asciiTheme="minorHAnsi" w:hAnsiTheme="minorHAnsi"/>
          <w:b w:val="0"/>
          <w:bCs w:val="0"/>
          <w:iCs w:val="0"/>
        </w:rPr>
        <w:t>et al</w:t>
      </w:r>
      <w:r w:rsidR="00E94E31">
        <w:rPr>
          <w:rFonts w:asciiTheme="minorHAnsi" w:hAnsiTheme="minorHAnsi"/>
          <w:b w:val="0"/>
          <w:bCs w:val="0"/>
          <w:iCs w:val="0"/>
        </w:rPr>
        <w:t>.</w:t>
      </w:r>
      <w:r w:rsidR="00F70F53" w:rsidRPr="001C588C">
        <w:rPr>
          <w:rFonts w:asciiTheme="minorHAnsi" w:hAnsiTheme="minorHAnsi"/>
          <w:b w:val="0"/>
          <w:bCs w:val="0"/>
          <w:noProof/>
          <w:vertAlign w:val="superscript"/>
        </w:rPr>
        <w:t>26</w:t>
      </w:r>
      <w:r w:rsidR="00D451FB" w:rsidRPr="001C588C">
        <w:rPr>
          <w:rFonts w:asciiTheme="minorHAnsi" w:hAnsiTheme="minorHAnsi"/>
          <w:b w:val="0"/>
          <w:bCs w:val="0"/>
        </w:rPr>
        <w:t xml:space="preserve">. </w:t>
      </w:r>
    </w:p>
    <w:p w14:paraId="7FFE466B" w14:textId="77777777" w:rsidR="00D53DEB" w:rsidRPr="001C588C" w:rsidRDefault="00D53DEB" w:rsidP="001C588C"/>
    <w:p w14:paraId="78500EAF" w14:textId="76EE6256" w:rsidR="00D53DEB" w:rsidRPr="001C588C" w:rsidRDefault="00CB196E" w:rsidP="001C588C">
      <w:pPr>
        <w:pStyle w:val="Heading2"/>
        <w:numPr>
          <w:ilvl w:val="1"/>
          <w:numId w:val="42"/>
        </w:numPr>
        <w:rPr>
          <w:rFonts w:asciiTheme="minorHAnsi" w:hAnsiTheme="minorHAnsi"/>
          <w:b w:val="0"/>
          <w:bCs w:val="0"/>
        </w:rPr>
      </w:pPr>
      <w:r w:rsidRPr="001C588C">
        <w:rPr>
          <w:rFonts w:asciiTheme="minorHAnsi" w:hAnsiTheme="minorHAnsi"/>
          <w:b w:val="0"/>
          <w:bCs w:val="0"/>
        </w:rPr>
        <w:t xml:space="preserve">Use </w:t>
      </w:r>
      <w:r w:rsidR="00FD573F" w:rsidRPr="001C588C">
        <w:rPr>
          <w:rFonts w:asciiTheme="minorHAnsi" w:hAnsiTheme="minorHAnsi"/>
          <w:b w:val="0"/>
          <w:bCs w:val="0"/>
        </w:rPr>
        <w:t>6</w:t>
      </w:r>
      <w:r w:rsidR="00837001" w:rsidRPr="00D40F15">
        <w:rPr>
          <w:rFonts w:asciiTheme="minorHAnsi" w:hAnsiTheme="minorHAnsi"/>
          <w:b w:val="0"/>
          <w:bCs w:val="0"/>
        </w:rPr>
        <w:t>–</w:t>
      </w:r>
      <w:r w:rsidR="00FD573F" w:rsidRPr="001C588C">
        <w:rPr>
          <w:rFonts w:asciiTheme="minorHAnsi" w:hAnsiTheme="minorHAnsi"/>
          <w:b w:val="0"/>
          <w:bCs w:val="0"/>
        </w:rPr>
        <w:t>8-week-old</w:t>
      </w:r>
      <w:r w:rsidRPr="001C588C">
        <w:rPr>
          <w:rFonts w:asciiTheme="minorHAnsi" w:hAnsiTheme="minorHAnsi"/>
          <w:b w:val="0"/>
          <w:bCs w:val="0"/>
        </w:rPr>
        <w:t xml:space="preserve"> </w:t>
      </w:r>
      <w:r w:rsidR="00725874" w:rsidRPr="001C588C">
        <w:rPr>
          <w:rFonts w:asciiTheme="minorHAnsi" w:hAnsiTheme="minorHAnsi"/>
          <w:b w:val="0"/>
          <w:bCs w:val="0"/>
        </w:rPr>
        <w:t xml:space="preserve">inbred </w:t>
      </w:r>
      <w:r w:rsidRPr="001C588C">
        <w:rPr>
          <w:rFonts w:asciiTheme="minorHAnsi" w:hAnsiTheme="minorHAnsi"/>
          <w:b w:val="0"/>
          <w:bCs w:val="0"/>
        </w:rPr>
        <w:t xml:space="preserve">Wistar rats with a </w:t>
      </w:r>
      <w:r w:rsidR="00D451FB" w:rsidRPr="001C588C">
        <w:rPr>
          <w:rFonts w:asciiTheme="minorHAnsi" w:hAnsiTheme="minorHAnsi"/>
          <w:b w:val="0"/>
          <w:bCs w:val="0"/>
        </w:rPr>
        <w:t xml:space="preserve">body weight </w:t>
      </w:r>
      <w:r w:rsidRPr="001C588C">
        <w:rPr>
          <w:rFonts w:asciiTheme="minorHAnsi" w:hAnsiTheme="minorHAnsi"/>
          <w:b w:val="0"/>
          <w:bCs w:val="0"/>
        </w:rPr>
        <w:t>of 200</w:t>
      </w:r>
      <w:r w:rsidR="00837001" w:rsidRPr="00D40F15">
        <w:rPr>
          <w:rFonts w:asciiTheme="minorHAnsi" w:hAnsiTheme="minorHAnsi"/>
          <w:b w:val="0"/>
          <w:bCs w:val="0"/>
        </w:rPr>
        <w:t>–</w:t>
      </w:r>
      <w:r w:rsidRPr="001C588C">
        <w:rPr>
          <w:rFonts w:asciiTheme="minorHAnsi" w:hAnsiTheme="minorHAnsi"/>
          <w:b w:val="0"/>
          <w:bCs w:val="0"/>
        </w:rPr>
        <w:t>250 g</w:t>
      </w:r>
      <w:r w:rsidR="00D451FB" w:rsidRPr="001C588C">
        <w:rPr>
          <w:rFonts w:asciiTheme="minorHAnsi" w:hAnsiTheme="minorHAnsi"/>
          <w:b w:val="0"/>
          <w:bCs w:val="0"/>
        </w:rPr>
        <w:t xml:space="preserve">. </w:t>
      </w:r>
    </w:p>
    <w:p w14:paraId="41D49050" w14:textId="77777777" w:rsidR="00D53DEB" w:rsidRPr="001C588C" w:rsidRDefault="00D53DEB" w:rsidP="001C588C"/>
    <w:p w14:paraId="3F333D42" w14:textId="6B8386A5" w:rsidR="00D53DEB" w:rsidRPr="001C588C" w:rsidRDefault="00CB196E" w:rsidP="001C588C">
      <w:pPr>
        <w:pStyle w:val="Heading2"/>
        <w:numPr>
          <w:ilvl w:val="1"/>
          <w:numId w:val="42"/>
        </w:numPr>
        <w:rPr>
          <w:rFonts w:asciiTheme="minorHAnsi" w:hAnsiTheme="minorHAnsi"/>
          <w:b w:val="0"/>
          <w:bCs w:val="0"/>
        </w:rPr>
      </w:pPr>
      <w:r w:rsidRPr="001C588C">
        <w:rPr>
          <w:rFonts w:asciiTheme="minorHAnsi" w:hAnsiTheme="minorHAnsi"/>
          <w:b w:val="0"/>
          <w:bCs w:val="0"/>
        </w:rPr>
        <w:t>House the animals</w:t>
      </w:r>
      <w:r w:rsidR="00D451FB" w:rsidRPr="001C588C">
        <w:rPr>
          <w:rFonts w:asciiTheme="minorHAnsi" w:hAnsiTheme="minorHAnsi"/>
          <w:b w:val="0"/>
          <w:bCs w:val="0"/>
        </w:rPr>
        <w:t xml:space="preserve"> under standar</w:t>
      </w:r>
      <w:r w:rsidRPr="001C588C">
        <w:rPr>
          <w:rFonts w:asciiTheme="minorHAnsi" w:hAnsiTheme="minorHAnsi"/>
          <w:b w:val="0"/>
          <w:bCs w:val="0"/>
        </w:rPr>
        <w:t>d animal care conditions and feed</w:t>
      </w:r>
      <w:r w:rsidR="00D451FB" w:rsidRPr="001C588C">
        <w:rPr>
          <w:rFonts w:asciiTheme="minorHAnsi" w:hAnsiTheme="minorHAnsi"/>
          <w:b w:val="0"/>
          <w:bCs w:val="0"/>
        </w:rPr>
        <w:t xml:space="preserve"> </w:t>
      </w:r>
      <w:r w:rsidRPr="001C588C">
        <w:rPr>
          <w:rFonts w:asciiTheme="minorHAnsi" w:hAnsiTheme="minorHAnsi"/>
          <w:b w:val="0"/>
          <w:bCs w:val="0"/>
        </w:rPr>
        <w:t xml:space="preserve">them </w:t>
      </w:r>
      <w:r w:rsidR="00D451FB" w:rsidRPr="001C588C">
        <w:rPr>
          <w:rFonts w:asciiTheme="minorHAnsi" w:hAnsiTheme="minorHAnsi"/>
          <w:b w:val="0"/>
          <w:bCs w:val="0"/>
        </w:rPr>
        <w:t>with rat chow a</w:t>
      </w:r>
      <w:r w:rsidR="00C01746" w:rsidRPr="001C588C">
        <w:rPr>
          <w:rFonts w:asciiTheme="minorHAnsi" w:hAnsiTheme="minorHAnsi"/>
          <w:b w:val="0"/>
          <w:bCs w:val="0"/>
        </w:rPr>
        <w:t>n</w:t>
      </w:r>
      <w:r w:rsidR="00D451FB" w:rsidRPr="001C588C">
        <w:rPr>
          <w:rFonts w:asciiTheme="minorHAnsi" w:hAnsiTheme="minorHAnsi"/>
          <w:b w:val="0"/>
          <w:bCs w:val="0"/>
        </w:rPr>
        <w:t>d libitum befo</w:t>
      </w:r>
      <w:r w:rsidRPr="001C588C">
        <w:rPr>
          <w:rFonts w:asciiTheme="minorHAnsi" w:hAnsiTheme="minorHAnsi"/>
          <w:b w:val="0"/>
          <w:bCs w:val="0"/>
        </w:rPr>
        <w:t xml:space="preserve">re and after the </w:t>
      </w:r>
      <w:r w:rsidR="006965FA" w:rsidRPr="001C588C">
        <w:rPr>
          <w:rFonts w:asciiTheme="minorHAnsi" w:hAnsiTheme="minorHAnsi"/>
          <w:b w:val="0"/>
          <w:bCs w:val="0"/>
        </w:rPr>
        <w:t>procedure</w:t>
      </w:r>
      <w:r w:rsidRPr="001C588C">
        <w:rPr>
          <w:rFonts w:asciiTheme="minorHAnsi" w:hAnsiTheme="minorHAnsi"/>
          <w:b w:val="0"/>
          <w:bCs w:val="0"/>
        </w:rPr>
        <w:t xml:space="preserve">. </w:t>
      </w:r>
    </w:p>
    <w:p w14:paraId="796792A7" w14:textId="77777777" w:rsidR="00D53DEB" w:rsidRPr="001C588C" w:rsidRDefault="00D53DEB" w:rsidP="001C588C"/>
    <w:p w14:paraId="72580F64" w14:textId="63357E85" w:rsidR="00D53DEB" w:rsidRPr="001C588C" w:rsidRDefault="00D451FB" w:rsidP="001C588C">
      <w:pPr>
        <w:pStyle w:val="Heading2"/>
        <w:numPr>
          <w:ilvl w:val="1"/>
          <w:numId w:val="42"/>
        </w:numPr>
        <w:rPr>
          <w:rFonts w:asciiTheme="minorHAnsi" w:hAnsiTheme="minorHAnsi"/>
          <w:b w:val="0"/>
          <w:bCs w:val="0"/>
        </w:rPr>
      </w:pPr>
      <w:r w:rsidRPr="001C588C">
        <w:rPr>
          <w:rFonts w:asciiTheme="minorHAnsi" w:hAnsiTheme="minorHAnsi"/>
          <w:b w:val="0"/>
          <w:bCs w:val="0"/>
        </w:rPr>
        <w:t xml:space="preserve">When performing 70% </w:t>
      </w:r>
      <w:proofErr w:type="spellStart"/>
      <w:r w:rsidRPr="001C588C">
        <w:rPr>
          <w:rFonts w:asciiTheme="minorHAnsi" w:hAnsiTheme="minorHAnsi"/>
          <w:b w:val="0"/>
          <w:bCs w:val="0"/>
        </w:rPr>
        <w:t>PHx</w:t>
      </w:r>
      <w:proofErr w:type="spellEnd"/>
      <w:r w:rsidRPr="001C588C">
        <w:rPr>
          <w:rFonts w:asciiTheme="minorHAnsi" w:hAnsiTheme="minorHAnsi"/>
          <w:b w:val="0"/>
          <w:bCs w:val="0"/>
        </w:rPr>
        <w:t xml:space="preserve">, </w:t>
      </w:r>
      <w:r w:rsidR="00CB196E" w:rsidRPr="001C588C">
        <w:rPr>
          <w:rFonts w:asciiTheme="minorHAnsi" w:hAnsiTheme="minorHAnsi"/>
          <w:b w:val="0"/>
          <w:bCs w:val="0"/>
        </w:rPr>
        <w:t>use</w:t>
      </w:r>
      <w:r w:rsidRPr="001C588C">
        <w:rPr>
          <w:rFonts w:asciiTheme="minorHAnsi" w:hAnsiTheme="minorHAnsi"/>
          <w:b w:val="0"/>
          <w:bCs w:val="0"/>
        </w:rPr>
        <w:t xml:space="preserve"> </w:t>
      </w:r>
      <w:r w:rsidR="00E94E31">
        <w:rPr>
          <w:rFonts w:asciiTheme="minorHAnsi" w:hAnsiTheme="minorHAnsi"/>
          <w:b w:val="0"/>
          <w:bCs w:val="0"/>
        </w:rPr>
        <w:t xml:space="preserve">a </w:t>
      </w:r>
      <w:r w:rsidRPr="001C588C">
        <w:rPr>
          <w:rFonts w:asciiTheme="minorHAnsi" w:hAnsiTheme="minorHAnsi"/>
          <w:b w:val="0"/>
          <w:bCs w:val="0"/>
        </w:rPr>
        <w:t xml:space="preserve">standard cocktail mix of </w:t>
      </w:r>
      <w:r w:rsidR="00837001" w:rsidRPr="001C588C">
        <w:rPr>
          <w:rFonts w:asciiTheme="minorHAnsi" w:hAnsiTheme="minorHAnsi"/>
          <w:b w:val="0"/>
          <w:bCs w:val="0"/>
        </w:rPr>
        <w:t xml:space="preserve">ketamine </w:t>
      </w:r>
      <w:r w:rsidR="00E5776D" w:rsidRPr="001C588C">
        <w:rPr>
          <w:rFonts w:asciiTheme="minorHAnsi" w:hAnsiTheme="minorHAnsi"/>
          <w:b w:val="0"/>
          <w:bCs w:val="0"/>
          <w:color w:val="auto"/>
        </w:rPr>
        <w:t>hydrochloride</w:t>
      </w:r>
      <w:r w:rsidRPr="001C588C">
        <w:rPr>
          <w:rFonts w:asciiTheme="minorHAnsi" w:hAnsiTheme="minorHAnsi"/>
          <w:b w:val="0"/>
          <w:bCs w:val="0"/>
        </w:rPr>
        <w:t xml:space="preserve"> (100</w:t>
      </w:r>
      <w:r w:rsidR="00057948" w:rsidRPr="001C588C">
        <w:rPr>
          <w:rFonts w:asciiTheme="minorHAnsi" w:hAnsiTheme="minorHAnsi"/>
          <w:b w:val="0"/>
          <w:bCs w:val="0"/>
        </w:rPr>
        <w:t xml:space="preserve"> </w:t>
      </w:r>
      <w:r w:rsidRPr="001C588C">
        <w:rPr>
          <w:rFonts w:asciiTheme="minorHAnsi" w:hAnsiTheme="minorHAnsi"/>
          <w:b w:val="0"/>
          <w:bCs w:val="0"/>
        </w:rPr>
        <w:t>mg/</w:t>
      </w:r>
      <w:r w:rsidR="00514EC6">
        <w:rPr>
          <w:rFonts w:asciiTheme="minorHAnsi" w:hAnsiTheme="minorHAnsi"/>
          <w:b w:val="0"/>
          <w:bCs w:val="0"/>
        </w:rPr>
        <w:t>kg</w:t>
      </w:r>
      <w:r w:rsidRPr="001C588C">
        <w:rPr>
          <w:rFonts w:asciiTheme="minorHAnsi" w:hAnsiTheme="minorHAnsi"/>
          <w:b w:val="0"/>
          <w:bCs w:val="0"/>
        </w:rPr>
        <w:t xml:space="preserve"> b</w:t>
      </w:r>
      <w:r w:rsidR="00057948" w:rsidRPr="001C588C">
        <w:rPr>
          <w:rFonts w:asciiTheme="minorHAnsi" w:hAnsiTheme="minorHAnsi"/>
          <w:b w:val="0"/>
          <w:bCs w:val="0"/>
        </w:rPr>
        <w:t xml:space="preserve">ody </w:t>
      </w:r>
      <w:r w:rsidRPr="001C588C">
        <w:rPr>
          <w:rFonts w:asciiTheme="minorHAnsi" w:hAnsiTheme="minorHAnsi"/>
          <w:b w:val="0"/>
          <w:bCs w:val="0"/>
        </w:rPr>
        <w:t>w</w:t>
      </w:r>
      <w:r w:rsidR="00057948" w:rsidRPr="001C588C">
        <w:rPr>
          <w:rFonts w:asciiTheme="minorHAnsi" w:hAnsiTheme="minorHAnsi"/>
          <w:b w:val="0"/>
          <w:bCs w:val="0"/>
        </w:rPr>
        <w:t>eight</w:t>
      </w:r>
      <w:r w:rsidRPr="001C588C">
        <w:rPr>
          <w:rFonts w:asciiTheme="minorHAnsi" w:hAnsiTheme="minorHAnsi"/>
          <w:b w:val="0"/>
          <w:bCs w:val="0"/>
        </w:rPr>
        <w:t xml:space="preserve">) and </w:t>
      </w:r>
      <w:r w:rsidR="00837001" w:rsidRPr="001C588C">
        <w:rPr>
          <w:rFonts w:asciiTheme="minorHAnsi" w:hAnsiTheme="minorHAnsi"/>
          <w:b w:val="0"/>
          <w:bCs w:val="0"/>
        </w:rPr>
        <w:t xml:space="preserve">xylazine </w:t>
      </w:r>
      <w:r w:rsidRPr="001C588C">
        <w:rPr>
          <w:rFonts w:asciiTheme="minorHAnsi" w:hAnsiTheme="minorHAnsi"/>
          <w:b w:val="0"/>
          <w:bCs w:val="0"/>
        </w:rPr>
        <w:t>(10</w:t>
      </w:r>
      <w:r w:rsidR="00057948" w:rsidRPr="001C588C">
        <w:rPr>
          <w:rFonts w:asciiTheme="minorHAnsi" w:hAnsiTheme="minorHAnsi"/>
          <w:b w:val="0"/>
          <w:bCs w:val="0"/>
        </w:rPr>
        <w:t xml:space="preserve"> </w:t>
      </w:r>
      <w:r w:rsidRPr="001C588C">
        <w:rPr>
          <w:rFonts w:asciiTheme="minorHAnsi" w:hAnsiTheme="minorHAnsi"/>
          <w:b w:val="0"/>
          <w:bCs w:val="0"/>
        </w:rPr>
        <w:t>mg/</w:t>
      </w:r>
      <w:r w:rsidR="00514EC6">
        <w:rPr>
          <w:rFonts w:asciiTheme="minorHAnsi" w:hAnsiTheme="minorHAnsi"/>
          <w:b w:val="0"/>
          <w:bCs w:val="0"/>
        </w:rPr>
        <w:t>kg</w:t>
      </w:r>
      <w:r w:rsidRPr="001C588C">
        <w:rPr>
          <w:rFonts w:asciiTheme="minorHAnsi" w:hAnsiTheme="minorHAnsi"/>
          <w:b w:val="0"/>
          <w:bCs w:val="0"/>
        </w:rPr>
        <w:t xml:space="preserve"> b</w:t>
      </w:r>
      <w:r w:rsidR="00057948" w:rsidRPr="001C588C">
        <w:rPr>
          <w:rFonts w:asciiTheme="minorHAnsi" w:hAnsiTheme="minorHAnsi"/>
          <w:b w:val="0"/>
          <w:bCs w:val="0"/>
        </w:rPr>
        <w:t xml:space="preserve">ody </w:t>
      </w:r>
      <w:r w:rsidRPr="001C588C">
        <w:rPr>
          <w:rFonts w:asciiTheme="minorHAnsi" w:hAnsiTheme="minorHAnsi"/>
          <w:b w:val="0"/>
          <w:bCs w:val="0"/>
        </w:rPr>
        <w:t>w</w:t>
      </w:r>
      <w:r w:rsidR="00057948" w:rsidRPr="001C588C">
        <w:rPr>
          <w:rFonts w:asciiTheme="minorHAnsi" w:hAnsiTheme="minorHAnsi"/>
          <w:b w:val="0"/>
          <w:bCs w:val="0"/>
        </w:rPr>
        <w:t>eight</w:t>
      </w:r>
      <w:r w:rsidRPr="001C588C">
        <w:rPr>
          <w:rFonts w:asciiTheme="minorHAnsi" w:hAnsiTheme="minorHAnsi"/>
          <w:b w:val="0"/>
          <w:bCs w:val="0"/>
        </w:rPr>
        <w:t>)</w:t>
      </w:r>
      <w:r w:rsidR="00E94E31">
        <w:rPr>
          <w:rFonts w:asciiTheme="minorHAnsi" w:hAnsiTheme="minorHAnsi"/>
          <w:b w:val="0"/>
          <w:bCs w:val="0"/>
        </w:rPr>
        <w:t>,</w:t>
      </w:r>
      <w:r w:rsidR="00B21DA6" w:rsidRPr="001C588C">
        <w:rPr>
          <w:rFonts w:asciiTheme="minorHAnsi" w:hAnsiTheme="minorHAnsi"/>
          <w:b w:val="0"/>
          <w:bCs w:val="0"/>
        </w:rPr>
        <w:t xml:space="preserve"> which is injected i</w:t>
      </w:r>
      <w:r w:rsidR="00C01746" w:rsidRPr="001C588C">
        <w:rPr>
          <w:rFonts w:asciiTheme="minorHAnsi" w:hAnsiTheme="minorHAnsi"/>
          <w:b w:val="0"/>
          <w:bCs w:val="0"/>
        </w:rPr>
        <w:t>ntraperitoneal</w:t>
      </w:r>
      <w:r w:rsidR="00E94E31">
        <w:rPr>
          <w:rFonts w:asciiTheme="minorHAnsi" w:hAnsiTheme="minorHAnsi"/>
          <w:b w:val="0"/>
          <w:bCs w:val="0"/>
        </w:rPr>
        <w:t>ly</w:t>
      </w:r>
      <w:r w:rsidRPr="001C588C">
        <w:rPr>
          <w:rFonts w:asciiTheme="minorHAnsi" w:hAnsiTheme="minorHAnsi"/>
          <w:b w:val="0"/>
          <w:bCs w:val="0"/>
        </w:rPr>
        <w:t xml:space="preserve">. </w:t>
      </w:r>
    </w:p>
    <w:p w14:paraId="514E83E2" w14:textId="77777777" w:rsidR="00B21DA6" w:rsidRPr="001C588C" w:rsidRDefault="00B21DA6" w:rsidP="001C588C"/>
    <w:p w14:paraId="7C6FA749" w14:textId="168089B9" w:rsidR="00B21DA6" w:rsidRPr="001C588C" w:rsidRDefault="00B21DA6" w:rsidP="001C588C">
      <w:pPr>
        <w:pStyle w:val="Heading2"/>
        <w:rPr>
          <w:rFonts w:asciiTheme="minorHAnsi" w:hAnsiTheme="minorHAnsi"/>
          <w:b w:val="0"/>
          <w:bCs w:val="0"/>
        </w:rPr>
      </w:pPr>
      <w:r w:rsidRPr="001C588C">
        <w:rPr>
          <w:rFonts w:asciiTheme="minorHAnsi" w:hAnsiTheme="minorHAnsi"/>
          <w:b w:val="0"/>
          <w:bCs w:val="0"/>
        </w:rPr>
        <w:t>NOTE: The type of anesthetic used can have postoperative effect</w:t>
      </w:r>
      <w:r w:rsidR="00E94E31">
        <w:rPr>
          <w:rFonts w:asciiTheme="minorHAnsi" w:hAnsiTheme="minorHAnsi"/>
          <w:b w:val="0"/>
          <w:bCs w:val="0"/>
        </w:rPr>
        <w:t>s</w:t>
      </w:r>
      <w:r w:rsidRPr="001C588C">
        <w:rPr>
          <w:rFonts w:asciiTheme="minorHAnsi" w:hAnsiTheme="minorHAnsi"/>
          <w:b w:val="0"/>
          <w:bCs w:val="0"/>
        </w:rPr>
        <w:t xml:space="preserve"> on the mortality and morbidity. </w:t>
      </w:r>
    </w:p>
    <w:p w14:paraId="7D6E8970" w14:textId="77777777" w:rsidR="00D53DEB" w:rsidRPr="001C588C" w:rsidRDefault="00D53DEB" w:rsidP="001C588C"/>
    <w:p w14:paraId="5626D6AF" w14:textId="1F1A7B8C" w:rsidR="00D53DEB" w:rsidRPr="001C588C" w:rsidRDefault="00CB196E" w:rsidP="001C588C">
      <w:pPr>
        <w:pStyle w:val="Heading2"/>
        <w:numPr>
          <w:ilvl w:val="1"/>
          <w:numId w:val="42"/>
        </w:numPr>
        <w:rPr>
          <w:rFonts w:asciiTheme="minorHAnsi" w:hAnsiTheme="minorHAnsi"/>
          <w:b w:val="0"/>
          <w:bCs w:val="0"/>
        </w:rPr>
      </w:pPr>
      <w:r w:rsidRPr="001C588C">
        <w:rPr>
          <w:rFonts w:asciiTheme="minorHAnsi" w:hAnsiTheme="minorHAnsi"/>
          <w:b w:val="0"/>
          <w:bCs w:val="0"/>
        </w:rPr>
        <w:t xml:space="preserve">During </w:t>
      </w:r>
      <w:r w:rsidR="007605D9" w:rsidRPr="001C588C">
        <w:rPr>
          <w:rFonts w:asciiTheme="minorHAnsi" w:hAnsiTheme="minorHAnsi"/>
          <w:b w:val="0"/>
          <w:bCs w:val="0"/>
        </w:rPr>
        <w:t xml:space="preserve">the </w:t>
      </w:r>
      <w:r w:rsidRPr="001C588C">
        <w:rPr>
          <w:rFonts w:asciiTheme="minorHAnsi" w:hAnsiTheme="minorHAnsi"/>
          <w:b w:val="0"/>
          <w:bCs w:val="0"/>
        </w:rPr>
        <w:t xml:space="preserve">cell transplant, use </w:t>
      </w:r>
      <w:r w:rsidR="00E5776D" w:rsidRPr="001C588C">
        <w:rPr>
          <w:rFonts w:asciiTheme="minorHAnsi" w:hAnsiTheme="minorHAnsi"/>
          <w:b w:val="0"/>
          <w:bCs w:val="0"/>
          <w:color w:val="auto"/>
        </w:rPr>
        <w:t>inhalant</w:t>
      </w:r>
      <w:r w:rsidR="00A1472F" w:rsidRPr="001C588C">
        <w:rPr>
          <w:rFonts w:asciiTheme="minorHAnsi" w:hAnsiTheme="minorHAnsi"/>
          <w:b w:val="0"/>
          <w:bCs w:val="0"/>
          <w:color w:val="auto"/>
        </w:rPr>
        <w:t xml:space="preserve"> </w:t>
      </w:r>
      <w:r w:rsidR="006965FA" w:rsidRPr="001C588C">
        <w:rPr>
          <w:rFonts w:asciiTheme="minorHAnsi" w:hAnsiTheme="minorHAnsi"/>
          <w:b w:val="0"/>
          <w:bCs w:val="0"/>
        </w:rPr>
        <w:t>anesthesia</w:t>
      </w:r>
      <w:r w:rsidRPr="001C588C">
        <w:rPr>
          <w:rFonts w:asciiTheme="minorHAnsi" w:hAnsiTheme="minorHAnsi"/>
          <w:b w:val="0"/>
          <w:bCs w:val="0"/>
        </w:rPr>
        <w:t xml:space="preserve"> </w:t>
      </w:r>
      <w:r w:rsidR="00D451FB" w:rsidRPr="001C588C">
        <w:rPr>
          <w:rFonts w:asciiTheme="minorHAnsi" w:hAnsiTheme="minorHAnsi"/>
          <w:b w:val="0"/>
          <w:bCs w:val="0"/>
        </w:rPr>
        <w:t>Isoflurane (2-chloro-2-(</w:t>
      </w:r>
      <w:proofErr w:type="spellStart"/>
      <w:r w:rsidR="00D451FB" w:rsidRPr="001C588C">
        <w:rPr>
          <w:rFonts w:asciiTheme="minorHAnsi" w:hAnsiTheme="minorHAnsi"/>
          <w:b w:val="0"/>
          <w:bCs w:val="0"/>
        </w:rPr>
        <w:t>difluoromethoxy</w:t>
      </w:r>
      <w:proofErr w:type="spellEnd"/>
      <w:r w:rsidR="00D451FB" w:rsidRPr="001C588C">
        <w:rPr>
          <w:rFonts w:asciiTheme="minorHAnsi" w:hAnsiTheme="minorHAnsi"/>
          <w:b w:val="0"/>
          <w:bCs w:val="0"/>
        </w:rPr>
        <w:t xml:space="preserve">)-1,1,1-trifluoro-ethane) to reduce the time of recovery of </w:t>
      </w:r>
      <w:r w:rsidR="00E94E31">
        <w:rPr>
          <w:rFonts w:asciiTheme="minorHAnsi" w:hAnsiTheme="minorHAnsi"/>
          <w:b w:val="0"/>
          <w:bCs w:val="0"/>
        </w:rPr>
        <w:t xml:space="preserve">the </w:t>
      </w:r>
      <w:r w:rsidR="00D451FB" w:rsidRPr="001C588C">
        <w:rPr>
          <w:rFonts w:asciiTheme="minorHAnsi" w:hAnsiTheme="minorHAnsi"/>
          <w:b w:val="0"/>
          <w:bCs w:val="0"/>
        </w:rPr>
        <w:t xml:space="preserve">animal after </w:t>
      </w:r>
      <w:r w:rsidR="007605D9" w:rsidRPr="001C588C">
        <w:rPr>
          <w:rFonts w:asciiTheme="minorHAnsi" w:hAnsiTheme="minorHAnsi"/>
          <w:b w:val="0"/>
          <w:bCs w:val="0"/>
        </w:rPr>
        <w:t xml:space="preserve">the </w:t>
      </w:r>
      <w:r w:rsidR="00D451FB" w:rsidRPr="001C588C">
        <w:rPr>
          <w:rFonts w:asciiTheme="minorHAnsi" w:hAnsiTheme="minorHAnsi"/>
          <w:b w:val="0"/>
          <w:bCs w:val="0"/>
        </w:rPr>
        <w:t xml:space="preserve">transplantation </w:t>
      </w:r>
      <w:r w:rsidR="006965FA" w:rsidRPr="001C588C">
        <w:rPr>
          <w:rFonts w:asciiTheme="minorHAnsi" w:hAnsiTheme="minorHAnsi"/>
          <w:b w:val="0"/>
          <w:bCs w:val="0"/>
        </w:rPr>
        <w:t>surgery</w:t>
      </w:r>
      <w:r w:rsidR="00D451FB" w:rsidRPr="001C588C">
        <w:rPr>
          <w:rFonts w:asciiTheme="minorHAnsi" w:hAnsiTheme="minorHAnsi"/>
          <w:b w:val="0"/>
          <w:bCs w:val="0"/>
        </w:rPr>
        <w:t xml:space="preserve">. </w:t>
      </w:r>
    </w:p>
    <w:p w14:paraId="59A87016" w14:textId="77777777" w:rsidR="00D53DEB" w:rsidRPr="001C588C" w:rsidRDefault="00D53DEB" w:rsidP="001C588C"/>
    <w:p w14:paraId="3CB33DD0" w14:textId="3A1B95E9" w:rsidR="00FC375D" w:rsidRPr="001C588C" w:rsidRDefault="0040551D" w:rsidP="001C588C">
      <w:pPr>
        <w:pStyle w:val="Heading2"/>
        <w:numPr>
          <w:ilvl w:val="1"/>
          <w:numId w:val="42"/>
        </w:numPr>
        <w:rPr>
          <w:rFonts w:asciiTheme="minorHAnsi" w:hAnsiTheme="minorHAnsi"/>
          <w:b w:val="0"/>
          <w:bCs w:val="0"/>
        </w:rPr>
      </w:pPr>
      <w:r w:rsidRPr="001C588C">
        <w:rPr>
          <w:rFonts w:asciiTheme="minorHAnsi" w:hAnsiTheme="minorHAnsi"/>
          <w:b w:val="0"/>
          <w:bCs w:val="0"/>
        </w:rPr>
        <w:t>Induce and maintain t</w:t>
      </w:r>
      <w:r w:rsidR="00D451FB" w:rsidRPr="001C588C">
        <w:rPr>
          <w:rFonts w:asciiTheme="minorHAnsi" w:hAnsiTheme="minorHAnsi"/>
          <w:b w:val="0"/>
          <w:bCs w:val="0"/>
        </w:rPr>
        <w:t xml:space="preserve">he inhalational </w:t>
      </w:r>
      <w:r w:rsidR="006965FA" w:rsidRPr="001C588C">
        <w:rPr>
          <w:rFonts w:asciiTheme="minorHAnsi" w:hAnsiTheme="minorHAnsi"/>
          <w:b w:val="0"/>
          <w:bCs w:val="0"/>
        </w:rPr>
        <w:t>anesthesia</w:t>
      </w:r>
      <w:r w:rsidR="00D451FB" w:rsidRPr="001C588C">
        <w:rPr>
          <w:rFonts w:asciiTheme="minorHAnsi" w:hAnsiTheme="minorHAnsi"/>
          <w:b w:val="0"/>
          <w:bCs w:val="0"/>
        </w:rPr>
        <w:t xml:space="preserve"> using a customized </w:t>
      </w:r>
      <w:r w:rsidR="006965FA" w:rsidRPr="001C588C">
        <w:rPr>
          <w:rFonts w:asciiTheme="minorHAnsi" w:hAnsiTheme="minorHAnsi"/>
          <w:b w:val="0"/>
          <w:bCs w:val="0"/>
        </w:rPr>
        <w:t>anesthesia</w:t>
      </w:r>
      <w:r w:rsidR="00D451FB" w:rsidRPr="001C588C">
        <w:rPr>
          <w:rFonts w:asciiTheme="minorHAnsi" w:hAnsiTheme="minorHAnsi"/>
          <w:b w:val="0"/>
          <w:bCs w:val="0"/>
        </w:rPr>
        <w:t xml:space="preserve"> system. </w:t>
      </w:r>
      <w:r w:rsidR="00E5776D" w:rsidRPr="001C588C">
        <w:rPr>
          <w:rFonts w:asciiTheme="minorHAnsi" w:hAnsiTheme="minorHAnsi"/>
          <w:b w:val="0"/>
          <w:bCs w:val="0"/>
          <w:color w:val="auto"/>
        </w:rPr>
        <w:t xml:space="preserve">Maintain the </w:t>
      </w:r>
      <w:r w:rsidR="00E67FC2" w:rsidRPr="001C588C">
        <w:rPr>
          <w:rFonts w:asciiTheme="minorHAnsi" w:hAnsiTheme="minorHAnsi"/>
          <w:b w:val="0"/>
          <w:bCs w:val="0"/>
          <w:color w:val="auto"/>
        </w:rPr>
        <w:t>o</w:t>
      </w:r>
      <w:r w:rsidR="00E5776D" w:rsidRPr="001C588C">
        <w:rPr>
          <w:rFonts w:asciiTheme="minorHAnsi" w:hAnsiTheme="minorHAnsi"/>
          <w:b w:val="0"/>
          <w:bCs w:val="0"/>
          <w:color w:val="auto"/>
        </w:rPr>
        <w:t xml:space="preserve">xygen flow at 4 L/min. For </w:t>
      </w:r>
      <w:r w:rsidR="00E67FC2" w:rsidRPr="001C588C">
        <w:rPr>
          <w:rFonts w:asciiTheme="minorHAnsi" w:hAnsiTheme="minorHAnsi"/>
          <w:b w:val="0"/>
          <w:bCs w:val="0"/>
          <w:color w:val="auto"/>
        </w:rPr>
        <w:t>i</w:t>
      </w:r>
      <w:r w:rsidR="00E5776D" w:rsidRPr="001C588C">
        <w:rPr>
          <w:rFonts w:asciiTheme="minorHAnsi" w:hAnsiTheme="minorHAnsi"/>
          <w:b w:val="0"/>
          <w:bCs w:val="0"/>
          <w:color w:val="auto"/>
        </w:rPr>
        <w:t xml:space="preserve">nduction use </w:t>
      </w:r>
      <w:r w:rsidR="00E67FC2" w:rsidRPr="001C588C">
        <w:rPr>
          <w:rFonts w:asciiTheme="minorHAnsi" w:hAnsiTheme="minorHAnsi"/>
          <w:b w:val="0"/>
          <w:bCs w:val="0"/>
          <w:color w:val="auto"/>
        </w:rPr>
        <w:t>i</w:t>
      </w:r>
      <w:r w:rsidR="00E5776D" w:rsidRPr="001C588C">
        <w:rPr>
          <w:rFonts w:asciiTheme="minorHAnsi" w:hAnsiTheme="minorHAnsi"/>
          <w:b w:val="0"/>
          <w:bCs w:val="0"/>
          <w:color w:val="auto"/>
        </w:rPr>
        <w:t>soflurane at 4% and for maintenance use 2</w:t>
      </w:r>
      <w:r w:rsidR="0034008E" w:rsidRPr="00D40F15">
        <w:rPr>
          <w:rFonts w:asciiTheme="minorHAnsi" w:hAnsiTheme="minorHAnsi"/>
          <w:b w:val="0"/>
          <w:bCs w:val="0"/>
          <w:color w:val="auto"/>
        </w:rPr>
        <w:t>–</w:t>
      </w:r>
      <w:r w:rsidR="00E5776D" w:rsidRPr="001C588C">
        <w:rPr>
          <w:rFonts w:asciiTheme="minorHAnsi" w:hAnsiTheme="minorHAnsi"/>
          <w:b w:val="0"/>
          <w:bCs w:val="0"/>
          <w:color w:val="auto"/>
        </w:rPr>
        <w:t xml:space="preserve">3% during </w:t>
      </w:r>
      <w:r w:rsidR="00E94E31">
        <w:rPr>
          <w:rFonts w:asciiTheme="minorHAnsi" w:hAnsiTheme="minorHAnsi"/>
          <w:b w:val="0"/>
          <w:bCs w:val="0"/>
          <w:color w:val="auto"/>
        </w:rPr>
        <w:t xml:space="preserve">the </w:t>
      </w:r>
      <w:r w:rsidR="00E5776D" w:rsidRPr="001C588C">
        <w:rPr>
          <w:rFonts w:asciiTheme="minorHAnsi" w:hAnsiTheme="minorHAnsi"/>
          <w:b w:val="0"/>
          <w:bCs w:val="0"/>
          <w:color w:val="auto"/>
        </w:rPr>
        <w:t>surgical procedure.</w:t>
      </w:r>
    </w:p>
    <w:p w14:paraId="1F7D2CE9" w14:textId="77777777" w:rsidR="0040551D" w:rsidRPr="001C588C" w:rsidRDefault="0040551D" w:rsidP="001C588C">
      <w:pPr>
        <w:pStyle w:val="ListParagraph"/>
        <w:ind w:left="0"/>
        <w:rPr>
          <w:rFonts w:asciiTheme="minorHAnsi" w:hAnsiTheme="minorHAnsi"/>
        </w:rPr>
      </w:pPr>
    </w:p>
    <w:p w14:paraId="434E9DF5" w14:textId="77777777" w:rsidR="0040551D" w:rsidRPr="001C588C" w:rsidRDefault="0040551D" w:rsidP="001C588C">
      <w:pPr>
        <w:pStyle w:val="ListParagraph"/>
        <w:ind w:left="0"/>
        <w:rPr>
          <w:rFonts w:asciiTheme="minorHAnsi" w:hAnsiTheme="minorHAnsi"/>
        </w:rPr>
      </w:pPr>
    </w:p>
    <w:p w14:paraId="6F957446" w14:textId="4F52D081" w:rsidR="00D53DEB" w:rsidRPr="001C588C" w:rsidRDefault="00D53DEB" w:rsidP="001C588C">
      <w:pPr>
        <w:pStyle w:val="Heading2"/>
        <w:numPr>
          <w:ilvl w:val="0"/>
          <w:numId w:val="31"/>
        </w:numPr>
        <w:rPr>
          <w:rFonts w:asciiTheme="minorHAnsi" w:hAnsiTheme="minorHAnsi"/>
          <w:szCs w:val="24"/>
        </w:rPr>
      </w:pPr>
      <w:r w:rsidRPr="001C588C">
        <w:rPr>
          <w:rFonts w:asciiTheme="minorHAnsi" w:hAnsiTheme="minorHAnsi"/>
          <w:szCs w:val="24"/>
        </w:rPr>
        <w:lastRenderedPageBreak/>
        <w:t xml:space="preserve"> Preoperative procedures</w:t>
      </w:r>
    </w:p>
    <w:p w14:paraId="60301A72" w14:textId="776A9CA2" w:rsidR="00D53DEB" w:rsidRPr="001C588C" w:rsidRDefault="00D53DEB" w:rsidP="001C588C"/>
    <w:p w14:paraId="2C11D520" w14:textId="3715BBEE" w:rsidR="00D53DEB" w:rsidRPr="001C588C" w:rsidRDefault="00D53DEB"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 xml:space="preserve">Anesthetize the rat by injecting </w:t>
      </w:r>
      <w:r w:rsidR="00E94E31">
        <w:rPr>
          <w:rFonts w:asciiTheme="minorHAnsi" w:hAnsiTheme="minorHAnsi"/>
        </w:rPr>
        <w:t xml:space="preserve">the </w:t>
      </w:r>
      <w:r w:rsidR="0034008E" w:rsidRPr="001C588C">
        <w:rPr>
          <w:rFonts w:asciiTheme="minorHAnsi" w:hAnsiTheme="minorHAnsi"/>
        </w:rPr>
        <w:t xml:space="preserve">ketamine-xylazine </w:t>
      </w:r>
      <w:r w:rsidRPr="001C588C">
        <w:rPr>
          <w:rFonts w:asciiTheme="minorHAnsi" w:hAnsiTheme="minorHAnsi"/>
        </w:rPr>
        <w:t xml:space="preserve">mixture described in step 3.1 intraperitoneally. </w:t>
      </w:r>
      <w:r w:rsidR="001D40CC" w:rsidRPr="001C588C">
        <w:rPr>
          <w:rFonts w:asciiTheme="minorHAnsi" w:hAnsiTheme="minorHAnsi"/>
        </w:rPr>
        <w:t>Confirm the complete anesthetization by pinching the toe of the animal</w:t>
      </w:r>
      <w:r w:rsidR="00E94E31">
        <w:rPr>
          <w:rFonts w:asciiTheme="minorHAnsi" w:hAnsiTheme="minorHAnsi"/>
        </w:rPr>
        <w:t>.</w:t>
      </w:r>
      <w:r w:rsidR="001D40CC" w:rsidRPr="001C588C">
        <w:rPr>
          <w:rFonts w:asciiTheme="minorHAnsi" w:hAnsiTheme="minorHAnsi"/>
        </w:rPr>
        <w:t xml:space="preserve"> </w:t>
      </w:r>
      <w:r w:rsidR="00E94E31" w:rsidRPr="001C588C">
        <w:rPr>
          <w:rFonts w:asciiTheme="minorHAnsi" w:hAnsiTheme="minorHAnsi"/>
        </w:rPr>
        <w:t xml:space="preserve">Further </w:t>
      </w:r>
      <w:r w:rsidR="001D40CC" w:rsidRPr="001C588C">
        <w:rPr>
          <w:rFonts w:asciiTheme="minorHAnsi" w:hAnsiTheme="minorHAnsi"/>
        </w:rPr>
        <w:t>procedures are carried out only when there is no pedal reflex.</w:t>
      </w:r>
    </w:p>
    <w:p w14:paraId="1C177FB3" w14:textId="77777777" w:rsidR="001D40CC" w:rsidRPr="001C588C" w:rsidRDefault="001D40CC" w:rsidP="001C588C">
      <w:pPr>
        <w:pStyle w:val="ListParagraph"/>
        <w:widowControl/>
        <w:autoSpaceDE/>
        <w:autoSpaceDN/>
        <w:adjustRightInd/>
        <w:ind w:left="0"/>
        <w:rPr>
          <w:rFonts w:asciiTheme="minorHAnsi" w:hAnsiTheme="minorHAnsi"/>
        </w:rPr>
      </w:pPr>
    </w:p>
    <w:p w14:paraId="0314E2B6" w14:textId="7FD0DE3E" w:rsidR="00D53DEB" w:rsidRPr="001C588C" w:rsidRDefault="00D53DEB"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cs="Times New Roman"/>
          <w:color w:val="auto"/>
        </w:rPr>
        <w:t xml:space="preserve">To prevent corneal desiccation, apply </w:t>
      </w:r>
      <w:r w:rsidRPr="001C588C">
        <w:rPr>
          <w:rFonts w:asciiTheme="minorHAnsi" w:hAnsiTheme="minorHAnsi" w:cs="Times New Roman"/>
        </w:rPr>
        <w:t xml:space="preserve">a carboxy methyl-cellulose based </w:t>
      </w:r>
      <w:r w:rsidRPr="001C588C">
        <w:rPr>
          <w:rFonts w:asciiTheme="minorHAnsi" w:hAnsiTheme="minorHAnsi" w:cs="Times New Roman"/>
          <w:color w:val="auto"/>
        </w:rPr>
        <w:t>eye drop</w:t>
      </w:r>
      <w:r w:rsidRPr="001C588C">
        <w:rPr>
          <w:rFonts w:asciiTheme="minorHAnsi" w:hAnsiTheme="minorHAnsi" w:cs="Times New Roman"/>
        </w:rPr>
        <w:t xml:space="preserve"> to</w:t>
      </w:r>
      <w:r w:rsidRPr="001C588C">
        <w:rPr>
          <w:rFonts w:asciiTheme="minorHAnsi" w:hAnsiTheme="minorHAnsi" w:cs="Times New Roman"/>
          <w:color w:val="auto"/>
        </w:rPr>
        <w:t xml:space="preserve"> both eyes.</w:t>
      </w:r>
    </w:p>
    <w:p w14:paraId="5215DE09" w14:textId="77777777" w:rsidR="00D53DEB" w:rsidRPr="001C588C" w:rsidRDefault="00D53DEB" w:rsidP="001C588C">
      <w:pPr>
        <w:pStyle w:val="ListParagraph"/>
        <w:widowControl/>
        <w:autoSpaceDE/>
        <w:autoSpaceDN/>
        <w:adjustRightInd/>
        <w:ind w:left="0"/>
        <w:rPr>
          <w:rFonts w:asciiTheme="minorHAnsi" w:hAnsiTheme="minorHAnsi"/>
        </w:rPr>
      </w:pPr>
    </w:p>
    <w:p w14:paraId="69582911" w14:textId="74104B12" w:rsidR="00D53DEB" w:rsidRPr="001C588C" w:rsidRDefault="00D53DEB"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Restrain the anesthetized animal to a surgical board using white tape.</w:t>
      </w:r>
      <w:r w:rsidRPr="001C588C">
        <w:rPr>
          <w:rFonts w:asciiTheme="minorHAnsi" w:hAnsiTheme="minorHAnsi" w:cs="Times New Roman"/>
        </w:rPr>
        <w:t xml:space="preserve"> Place the animal</w:t>
      </w:r>
      <w:r w:rsidR="00E67FC2" w:rsidRPr="001C588C">
        <w:rPr>
          <w:rFonts w:asciiTheme="minorHAnsi" w:hAnsiTheme="minorHAnsi" w:cs="Times New Roman"/>
        </w:rPr>
        <w:t xml:space="preserve"> with</w:t>
      </w:r>
      <w:r w:rsidRPr="001C588C">
        <w:rPr>
          <w:rFonts w:asciiTheme="minorHAnsi" w:hAnsiTheme="minorHAnsi" w:cs="Times New Roman"/>
        </w:rPr>
        <w:t xml:space="preserve"> </w:t>
      </w:r>
      <w:r w:rsidR="0034008E">
        <w:rPr>
          <w:rFonts w:asciiTheme="minorHAnsi" w:hAnsiTheme="minorHAnsi" w:cs="Times New Roman"/>
        </w:rPr>
        <w:t xml:space="preserve">the </w:t>
      </w:r>
      <w:r w:rsidRPr="001C588C">
        <w:rPr>
          <w:rFonts w:asciiTheme="minorHAnsi" w:hAnsiTheme="minorHAnsi" w:cs="Times New Roman"/>
        </w:rPr>
        <w:t>abdominal side facing up</w:t>
      </w:r>
      <w:r w:rsidR="0024574E">
        <w:rPr>
          <w:rFonts w:asciiTheme="minorHAnsi" w:hAnsiTheme="minorHAnsi" w:cs="Times New Roman"/>
        </w:rPr>
        <w:t>,</w:t>
      </w:r>
      <w:r w:rsidR="00E67FC2" w:rsidRPr="001C588C">
        <w:rPr>
          <w:rFonts w:asciiTheme="minorHAnsi" w:hAnsiTheme="minorHAnsi" w:cs="Times New Roman"/>
        </w:rPr>
        <w:t xml:space="preserve"> ensuring</w:t>
      </w:r>
      <w:r w:rsidRPr="001C588C">
        <w:rPr>
          <w:rFonts w:asciiTheme="minorHAnsi" w:hAnsiTheme="minorHAnsi" w:cs="Times New Roman"/>
        </w:rPr>
        <w:t xml:space="preserve"> the mouth </w:t>
      </w:r>
      <w:r w:rsidR="00E67FC2" w:rsidRPr="001C588C">
        <w:rPr>
          <w:rFonts w:asciiTheme="minorHAnsi" w:hAnsiTheme="minorHAnsi" w:cs="Times New Roman"/>
        </w:rPr>
        <w:t xml:space="preserve">is </w:t>
      </w:r>
      <w:r w:rsidRPr="001C588C">
        <w:rPr>
          <w:rFonts w:asciiTheme="minorHAnsi" w:hAnsiTheme="minorHAnsi" w:cs="Times New Roman"/>
        </w:rPr>
        <w:t xml:space="preserve">on the distal side from </w:t>
      </w:r>
      <w:r w:rsidR="0034008E">
        <w:rPr>
          <w:rFonts w:asciiTheme="minorHAnsi" w:hAnsiTheme="minorHAnsi" w:cs="Times New Roman"/>
        </w:rPr>
        <w:t xml:space="preserve">the </w:t>
      </w:r>
      <w:r w:rsidR="0024574E" w:rsidRPr="001C588C">
        <w:rPr>
          <w:rFonts w:asciiTheme="minorHAnsi" w:hAnsiTheme="minorHAnsi" w:cs="Times New Roman"/>
        </w:rPr>
        <w:t xml:space="preserve">person </w:t>
      </w:r>
      <w:r w:rsidR="0024574E">
        <w:rPr>
          <w:rFonts w:asciiTheme="minorHAnsi" w:hAnsiTheme="minorHAnsi" w:cs="Times New Roman"/>
        </w:rPr>
        <w:t xml:space="preserve">performing the </w:t>
      </w:r>
      <w:r w:rsidRPr="001C588C">
        <w:rPr>
          <w:rFonts w:asciiTheme="minorHAnsi" w:hAnsiTheme="minorHAnsi" w:cs="Times New Roman"/>
        </w:rPr>
        <w:t>operati</w:t>
      </w:r>
      <w:r w:rsidR="0024574E">
        <w:rPr>
          <w:rFonts w:asciiTheme="minorHAnsi" w:hAnsiTheme="minorHAnsi" w:cs="Times New Roman"/>
        </w:rPr>
        <w:t>o</w:t>
      </w:r>
      <w:r w:rsidRPr="001C588C">
        <w:rPr>
          <w:rFonts w:asciiTheme="minorHAnsi" w:hAnsiTheme="minorHAnsi" w:cs="Times New Roman"/>
        </w:rPr>
        <w:t xml:space="preserve">n. </w:t>
      </w:r>
    </w:p>
    <w:p w14:paraId="0ECBECFC" w14:textId="77777777" w:rsidR="00D53DEB" w:rsidRPr="001C588C" w:rsidRDefault="00D53DEB" w:rsidP="001C588C">
      <w:pPr>
        <w:pStyle w:val="ListParagraph"/>
        <w:widowControl/>
        <w:autoSpaceDE/>
        <w:autoSpaceDN/>
        <w:adjustRightInd/>
        <w:ind w:left="0"/>
        <w:rPr>
          <w:rFonts w:asciiTheme="minorHAnsi" w:hAnsiTheme="minorHAnsi"/>
        </w:rPr>
      </w:pPr>
    </w:p>
    <w:p w14:paraId="64B00CD0" w14:textId="77777777" w:rsidR="00D53DEB" w:rsidRPr="001C588C" w:rsidRDefault="00D53DEB"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Remove hair from the upper right abdominal surgical area using an electric clipper.</w:t>
      </w:r>
    </w:p>
    <w:p w14:paraId="50E87D6D" w14:textId="77777777" w:rsidR="00D53DEB" w:rsidRPr="001C588C" w:rsidRDefault="00D53DEB" w:rsidP="001C588C">
      <w:pPr>
        <w:pStyle w:val="ListParagraph"/>
        <w:ind w:left="0"/>
        <w:rPr>
          <w:rFonts w:asciiTheme="minorHAnsi" w:hAnsiTheme="minorHAnsi"/>
        </w:rPr>
      </w:pPr>
    </w:p>
    <w:p w14:paraId="02208DBA" w14:textId="77777777" w:rsidR="00D53DEB" w:rsidRPr="001C588C" w:rsidRDefault="00D53DEB"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 xml:space="preserve">Disinfect the surgical site </w:t>
      </w:r>
      <w:r w:rsidRPr="001C588C">
        <w:rPr>
          <w:rFonts w:asciiTheme="minorHAnsi" w:hAnsiTheme="minorHAnsi"/>
          <w:color w:val="auto"/>
        </w:rPr>
        <w:t xml:space="preserve">by three alternating scrubs of </w:t>
      </w:r>
      <w:r w:rsidRPr="001C588C">
        <w:rPr>
          <w:rFonts w:asciiTheme="minorHAnsi" w:hAnsiTheme="minorHAnsi"/>
        </w:rPr>
        <w:t>povidone iodine and 70% ethanol using sterilized cotton pads in circular motion.</w:t>
      </w:r>
    </w:p>
    <w:p w14:paraId="5007E9C3" w14:textId="5E0D10A7" w:rsidR="00D53DEB" w:rsidRPr="001C588C" w:rsidRDefault="00D53DEB" w:rsidP="001C588C"/>
    <w:p w14:paraId="2AD61A05" w14:textId="727C9E12" w:rsidR="0040551D" w:rsidRPr="001C588C" w:rsidRDefault="004E1662" w:rsidP="001C588C">
      <w:pPr>
        <w:pStyle w:val="Heading2"/>
        <w:numPr>
          <w:ilvl w:val="0"/>
          <w:numId w:val="31"/>
        </w:numPr>
        <w:rPr>
          <w:rFonts w:asciiTheme="minorHAnsi" w:hAnsiTheme="minorHAnsi"/>
          <w:szCs w:val="24"/>
        </w:rPr>
      </w:pPr>
      <w:r w:rsidRPr="001C588C">
        <w:rPr>
          <w:rFonts w:asciiTheme="minorHAnsi" w:hAnsiTheme="minorHAnsi"/>
        </w:rPr>
        <w:t>Partial hepatectomy</w:t>
      </w:r>
      <w:r w:rsidR="006965FA" w:rsidRPr="001C588C">
        <w:rPr>
          <w:rFonts w:asciiTheme="minorHAnsi" w:hAnsiTheme="minorHAnsi"/>
        </w:rPr>
        <w:t xml:space="preserve"> </w:t>
      </w:r>
      <w:r w:rsidR="006965FA" w:rsidRPr="001C588C">
        <w:rPr>
          <w:rFonts w:asciiTheme="minorHAnsi" w:hAnsiTheme="minorHAnsi"/>
          <w:szCs w:val="24"/>
        </w:rPr>
        <w:t>(</w:t>
      </w:r>
      <w:proofErr w:type="spellStart"/>
      <w:r w:rsidR="006965FA" w:rsidRPr="001C588C">
        <w:rPr>
          <w:rFonts w:asciiTheme="minorHAnsi" w:hAnsiTheme="minorHAnsi"/>
          <w:szCs w:val="24"/>
        </w:rPr>
        <w:t>PHx</w:t>
      </w:r>
      <w:proofErr w:type="spellEnd"/>
      <w:r w:rsidR="006965FA" w:rsidRPr="001C588C">
        <w:rPr>
          <w:rFonts w:asciiTheme="minorHAnsi" w:hAnsiTheme="minorHAnsi"/>
          <w:szCs w:val="24"/>
        </w:rPr>
        <w:t>)</w:t>
      </w:r>
      <w:r w:rsidRPr="001C588C">
        <w:rPr>
          <w:rFonts w:asciiTheme="minorHAnsi" w:hAnsiTheme="minorHAnsi"/>
          <w:szCs w:val="24"/>
        </w:rPr>
        <w:t xml:space="preserve"> </w:t>
      </w:r>
      <w:r w:rsidRPr="001C588C">
        <w:rPr>
          <w:rFonts w:asciiTheme="minorHAnsi" w:hAnsiTheme="minorHAnsi"/>
        </w:rPr>
        <w:t xml:space="preserve">to remove 70% </w:t>
      </w:r>
      <w:r w:rsidR="0024574E">
        <w:rPr>
          <w:rFonts w:asciiTheme="minorHAnsi" w:hAnsiTheme="minorHAnsi"/>
        </w:rPr>
        <w:t xml:space="preserve">of the </w:t>
      </w:r>
      <w:r w:rsidRPr="001C588C">
        <w:rPr>
          <w:rFonts w:asciiTheme="minorHAnsi" w:hAnsiTheme="minorHAnsi"/>
        </w:rPr>
        <w:t>mass of the liver</w:t>
      </w:r>
    </w:p>
    <w:p w14:paraId="5AF127BB" w14:textId="77777777" w:rsidR="0040551D" w:rsidRPr="001C588C" w:rsidRDefault="0040551D" w:rsidP="001C588C"/>
    <w:p w14:paraId="58A65254" w14:textId="5D60D033" w:rsidR="00057948" w:rsidRPr="001C588C" w:rsidRDefault="00057948" w:rsidP="001C588C">
      <w:pPr>
        <w:pStyle w:val="Heading2"/>
        <w:rPr>
          <w:rFonts w:asciiTheme="minorHAnsi" w:hAnsiTheme="minorHAnsi"/>
        </w:rPr>
      </w:pPr>
      <w:r w:rsidRPr="001C588C">
        <w:rPr>
          <w:rFonts w:asciiTheme="minorHAnsi" w:hAnsiTheme="minorHAnsi"/>
          <w:b w:val="0"/>
          <w:bCs w:val="0"/>
        </w:rPr>
        <w:t>NOTE:</w:t>
      </w:r>
      <w:r w:rsidRPr="001C588C">
        <w:rPr>
          <w:rFonts w:asciiTheme="minorHAnsi" w:hAnsiTheme="minorHAnsi"/>
          <w:b w:val="0"/>
        </w:rPr>
        <w:t xml:space="preserve"> </w:t>
      </w:r>
      <w:r w:rsidR="0040551D" w:rsidRPr="001C588C">
        <w:rPr>
          <w:rFonts w:asciiTheme="minorHAnsi" w:hAnsiTheme="minorHAnsi"/>
          <w:b w:val="0"/>
        </w:rPr>
        <w:t xml:space="preserve">Perform the </w:t>
      </w:r>
      <w:r w:rsidRPr="001C588C">
        <w:rPr>
          <w:rFonts w:asciiTheme="minorHAnsi" w:hAnsiTheme="minorHAnsi"/>
          <w:b w:val="0"/>
        </w:rPr>
        <w:t xml:space="preserve">entire </w:t>
      </w:r>
      <w:r w:rsidR="0040551D" w:rsidRPr="001C588C">
        <w:rPr>
          <w:rFonts w:asciiTheme="minorHAnsi" w:hAnsiTheme="minorHAnsi"/>
          <w:b w:val="0"/>
        </w:rPr>
        <w:t>surgical procedure</w:t>
      </w:r>
      <w:r w:rsidR="00D451FB" w:rsidRPr="001C588C">
        <w:rPr>
          <w:rFonts w:asciiTheme="minorHAnsi" w:hAnsiTheme="minorHAnsi"/>
          <w:b w:val="0"/>
        </w:rPr>
        <w:t xml:space="preserve"> </w:t>
      </w:r>
      <w:r w:rsidR="00E67FC2" w:rsidRPr="001C588C">
        <w:rPr>
          <w:rFonts w:asciiTheme="minorHAnsi" w:hAnsiTheme="minorHAnsi"/>
          <w:b w:val="0"/>
        </w:rPr>
        <w:t xml:space="preserve">under </w:t>
      </w:r>
      <w:r w:rsidR="00D87F1F">
        <w:rPr>
          <w:rFonts w:asciiTheme="minorHAnsi" w:hAnsiTheme="minorHAnsi"/>
          <w:b w:val="0"/>
        </w:rPr>
        <w:t xml:space="preserve">a </w:t>
      </w:r>
      <w:r w:rsidR="00E67FC2" w:rsidRPr="001C588C">
        <w:rPr>
          <w:rFonts w:asciiTheme="minorHAnsi" w:hAnsiTheme="minorHAnsi"/>
          <w:b w:val="0"/>
        </w:rPr>
        <w:t>sterile</w:t>
      </w:r>
      <w:r w:rsidR="00D451FB" w:rsidRPr="001C588C">
        <w:rPr>
          <w:rFonts w:asciiTheme="minorHAnsi" w:hAnsiTheme="minorHAnsi"/>
          <w:b w:val="0"/>
        </w:rPr>
        <w:t xml:space="preserve"> environment</w:t>
      </w:r>
      <w:r w:rsidR="0040551D" w:rsidRPr="001C588C">
        <w:rPr>
          <w:rFonts w:asciiTheme="minorHAnsi" w:hAnsiTheme="minorHAnsi"/>
          <w:b w:val="0"/>
        </w:rPr>
        <w:t xml:space="preserve"> in a laminar flow hood.</w:t>
      </w:r>
      <w:r w:rsidR="00E67FC2" w:rsidRPr="001C588C">
        <w:rPr>
          <w:rFonts w:asciiTheme="minorHAnsi" w:hAnsiTheme="minorHAnsi"/>
          <w:b w:val="0"/>
        </w:rPr>
        <w:t xml:space="preserve"> </w:t>
      </w:r>
      <w:r w:rsidR="0040551D" w:rsidRPr="001C588C">
        <w:rPr>
          <w:rFonts w:asciiTheme="minorHAnsi" w:hAnsiTheme="minorHAnsi"/>
          <w:b w:val="0"/>
        </w:rPr>
        <w:t xml:space="preserve">Use only sterile surgical instruments </w:t>
      </w:r>
      <w:r w:rsidR="00D451FB" w:rsidRPr="001C588C">
        <w:rPr>
          <w:rFonts w:asciiTheme="minorHAnsi" w:hAnsiTheme="minorHAnsi"/>
          <w:b w:val="0"/>
        </w:rPr>
        <w:t xml:space="preserve">to </w:t>
      </w:r>
      <w:r w:rsidR="0040551D" w:rsidRPr="001C588C">
        <w:rPr>
          <w:rFonts w:asciiTheme="minorHAnsi" w:hAnsiTheme="minorHAnsi"/>
          <w:b w:val="0"/>
        </w:rPr>
        <w:t>minimize</w:t>
      </w:r>
      <w:r w:rsidR="00D451FB" w:rsidRPr="001C588C">
        <w:rPr>
          <w:rFonts w:asciiTheme="minorHAnsi" w:hAnsiTheme="minorHAnsi"/>
          <w:b w:val="0"/>
        </w:rPr>
        <w:t xml:space="preserve"> the risk of infection </w:t>
      </w:r>
      <w:proofErr w:type="spellStart"/>
      <w:r w:rsidR="001332D8">
        <w:rPr>
          <w:rFonts w:asciiTheme="minorHAnsi" w:hAnsiTheme="minorHAnsi"/>
          <w:b w:val="0"/>
        </w:rPr>
        <w:t>postsurgically</w:t>
      </w:r>
      <w:proofErr w:type="spellEnd"/>
      <w:r w:rsidR="00D451FB" w:rsidRPr="001C588C">
        <w:rPr>
          <w:rFonts w:asciiTheme="minorHAnsi" w:hAnsiTheme="minorHAnsi"/>
          <w:b w:val="0"/>
        </w:rPr>
        <w:t>.</w:t>
      </w:r>
      <w:r w:rsidR="00BB3E70">
        <w:rPr>
          <w:rFonts w:asciiTheme="minorHAnsi" w:hAnsiTheme="minorHAnsi"/>
          <w:b w:val="0"/>
        </w:rPr>
        <w:t xml:space="preserve"> </w:t>
      </w:r>
      <w:r w:rsidRPr="001C588C">
        <w:rPr>
          <w:rFonts w:asciiTheme="minorHAnsi" w:hAnsiTheme="minorHAnsi"/>
          <w:b w:val="0"/>
        </w:rPr>
        <w:t>Removal of 70% of the liver mass</w:t>
      </w:r>
      <w:r w:rsidR="00D87F1F">
        <w:rPr>
          <w:rFonts w:asciiTheme="minorHAnsi" w:hAnsiTheme="minorHAnsi"/>
          <w:b w:val="0"/>
        </w:rPr>
        <w:t>,</w:t>
      </w:r>
      <w:r w:rsidRPr="001C588C">
        <w:rPr>
          <w:rFonts w:asciiTheme="minorHAnsi" w:hAnsiTheme="minorHAnsi"/>
          <w:b w:val="0"/>
        </w:rPr>
        <w:t xml:space="preserve"> </w:t>
      </w:r>
      <w:r w:rsidR="00D87F1F">
        <w:rPr>
          <w:rFonts w:asciiTheme="minorHAnsi" w:hAnsiTheme="minorHAnsi"/>
          <w:b w:val="0"/>
        </w:rPr>
        <w:t>named</w:t>
      </w:r>
      <w:r w:rsidRPr="001C588C">
        <w:rPr>
          <w:rFonts w:asciiTheme="minorHAnsi" w:hAnsiTheme="minorHAnsi"/>
          <w:b w:val="0"/>
        </w:rPr>
        <w:t xml:space="preserve"> 70% partial hepatectomy (70% </w:t>
      </w:r>
      <w:proofErr w:type="spellStart"/>
      <w:r w:rsidRPr="001C588C">
        <w:rPr>
          <w:rFonts w:asciiTheme="minorHAnsi" w:hAnsiTheme="minorHAnsi"/>
          <w:b w:val="0"/>
        </w:rPr>
        <w:t>PHx</w:t>
      </w:r>
      <w:proofErr w:type="spellEnd"/>
      <w:r w:rsidRPr="001C588C">
        <w:rPr>
          <w:rFonts w:asciiTheme="minorHAnsi" w:hAnsiTheme="minorHAnsi"/>
          <w:b w:val="0"/>
        </w:rPr>
        <w:t>)</w:t>
      </w:r>
      <w:r w:rsidR="00D87F1F">
        <w:rPr>
          <w:rFonts w:asciiTheme="minorHAnsi" w:hAnsiTheme="minorHAnsi"/>
          <w:b w:val="0"/>
        </w:rPr>
        <w:t>,</w:t>
      </w:r>
      <w:r w:rsidRPr="001C588C">
        <w:rPr>
          <w:rFonts w:asciiTheme="minorHAnsi" w:hAnsiTheme="minorHAnsi"/>
          <w:b w:val="0"/>
        </w:rPr>
        <w:t xml:space="preserve"> was performed as described by C. Mitchell </w:t>
      </w:r>
      <w:r w:rsidR="001D40CC" w:rsidRPr="001C588C">
        <w:rPr>
          <w:rFonts w:asciiTheme="minorHAnsi" w:hAnsiTheme="minorHAnsi"/>
          <w:b w:val="0"/>
        </w:rPr>
        <w:t>and</w:t>
      </w:r>
      <w:r w:rsidRPr="001C588C">
        <w:rPr>
          <w:rFonts w:asciiTheme="minorHAnsi" w:hAnsiTheme="minorHAnsi"/>
          <w:b w:val="0"/>
        </w:rPr>
        <w:t xml:space="preserve"> H. </w:t>
      </w:r>
      <w:proofErr w:type="spellStart"/>
      <w:r w:rsidRPr="001C588C">
        <w:rPr>
          <w:rFonts w:asciiTheme="minorHAnsi" w:hAnsiTheme="minorHAnsi"/>
          <w:b w:val="0"/>
        </w:rPr>
        <w:t>Willenbring</w:t>
      </w:r>
      <w:proofErr w:type="spellEnd"/>
      <w:r w:rsidR="001D40CC" w:rsidRPr="001C588C">
        <w:rPr>
          <w:rFonts w:asciiTheme="minorHAnsi" w:hAnsiTheme="minorHAnsi"/>
          <w:b w:val="0"/>
        </w:rPr>
        <w:t xml:space="preserve">, </w:t>
      </w:r>
      <w:r w:rsidRPr="001C588C">
        <w:rPr>
          <w:rFonts w:asciiTheme="minorHAnsi" w:hAnsiTheme="minorHAnsi"/>
          <w:b w:val="0"/>
        </w:rPr>
        <w:t>2008</w:t>
      </w:r>
      <w:r w:rsidR="00F70F53" w:rsidRPr="001C588C">
        <w:rPr>
          <w:rFonts w:asciiTheme="minorHAnsi" w:hAnsiTheme="minorHAnsi"/>
          <w:b w:val="0"/>
          <w:bCs w:val="0"/>
          <w:noProof/>
          <w:vertAlign w:val="superscript"/>
        </w:rPr>
        <w:t>27</w:t>
      </w:r>
      <w:r w:rsidRPr="001C588C">
        <w:rPr>
          <w:rFonts w:asciiTheme="minorHAnsi" w:hAnsiTheme="minorHAnsi"/>
          <w:b w:val="0"/>
          <w:bCs w:val="0"/>
        </w:rPr>
        <w:t>.</w:t>
      </w:r>
      <w:r w:rsidR="00BB3E70">
        <w:rPr>
          <w:rFonts w:asciiTheme="minorHAnsi" w:hAnsiTheme="minorHAnsi"/>
          <w:b w:val="0"/>
        </w:rPr>
        <w:t xml:space="preserve"> </w:t>
      </w:r>
    </w:p>
    <w:p w14:paraId="0E14DC7B" w14:textId="39EE8A85" w:rsidR="00B64D25" w:rsidRPr="001C588C" w:rsidRDefault="0040551D" w:rsidP="001C588C">
      <w:pPr>
        <w:pStyle w:val="Heading2"/>
        <w:tabs>
          <w:tab w:val="left" w:pos="6660"/>
        </w:tabs>
        <w:rPr>
          <w:rFonts w:asciiTheme="minorHAnsi" w:hAnsiTheme="minorHAnsi"/>
          <w:b w:val="0"/>
        </w:rPr>
      </w:pPr>
      <w:r w:rsidRPr="001C588C">
        <w:rPr>
          <w:rFonts w:asciiTheme="minorHAnsi" w:hAnsiTheme="minorHAnsi"/>
          <w:b w:val="0"/>
        </w:rPr>
        <w:tab/>
      </w:r>
    </w:p>
    <w:p w14:paraId="05FEA334" w14:textId="78C26793" w:rsidR="001D40CC" w:rsidRPr="001C588C" w:rsidRDefault="001D40CC"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 xml:space="preserve">Prior to the start of the surgery, confirm the complete anesthetization </w:t>
      </w:r>
      <w:r w:rsidR="00D87F1F">
        <w:rPr>
          <w:rFonts w:asciiTheme="minorHAnsi" w:hAnsiTheme="minorHAnsi"/>
        </w:rPr>
        <w:t xml:space="preserve">of the animal </w:t>
      </w:r>
      <w:r w:rsidRPr="001C588C">
        <w:rPr>
          <w:rFonts w:asciiTheme="minorHAnsi" w:hAnsiTheme="minorHAnsi"/>
        </w:rPr>
        <w:t xml:space="preserve">by pinching </w:t>
      </w:r>
      <w:r w:rsidR="00D87F1F">
        <w:rPr>
          <w:rFonts w:asciiTheme="minorHAnsi" w:hAnsiTheme="minorHAnsi"/>
        </w:rPr>
        <w:t>its</w:t>
      </w:r>
      <w:r w:rsidR="00D87F1F" w:rsidRPr="001C588C">
        <w:rPr>
          <w:rFonts w:asciiTheme="minorHAnsi" w:hAnsiTheme="minorHAnsi"/>
        </w:rPr>
        <w:t xml:space="preserve"> </w:t>
      </w:r>
      <w:r w:rsidRPr="001C588C">
        <w:rPr>
          <w:rFonts w:asciiTheme="minorHAnsi" w:hAnsiTheme="minorHAnsi"/>
        </w:rPr>
        <w:t>toe</w:t>
      </w:r>
      <w:r w:rsidR="00D87F1F">
        <w:rPr>
          <w:rFonts w:asciiTheme="minorHAnsi" w:hAnsiTheme="minorHAnsi"/>
        </w:rPr>
        <w:t>.</w:t>
      </w:r>
      <w:r w:rsidRPr="001C588C">
        <w:rPr>
          <w:rFonts w:asciiTheme="minorHAnsi" w:hAnsiTheme="minorHAnsi"/>
        </w:rPr>
        <w:t xml:space="preserve"> </w:t>
      </w:r>
      <w:r w:rsidR="00D87F1F" w:rsidRPr="001C588C">
        <w:rPr>
          <w:rFonts w:asciiTheme="minorHAnsi" w:hAnsiTheme="minorHAnsi"/>
        </w:rPr>
        <w:t xml:space="preserve">Further </w:t>
      </w:r>
      <w:r w:rsidRPr="001C588C">
        <w:rPr>
          <w:rFonts w:asciiTheme="minorHAnsi" w:hAnsiTheme="minorHAnsi"/>
        </w:rPr>
        <w:t>procedures are carried out only when there is no pedal reflex.</w:t>
      </w:r>
    </w:p>
    <w:p w14:paraId="5A3221C9" w14:textId="77777777" w:rsidR="001D40CC" w:rsidRPr="001C588C" w:rsidRDefault="001D40CC" w:rsidP="001C588C">
      <w:pPr>
        <w:pStyle w:val="ListParagraph"/>
        <w:widowControl/>
        <w:autoSpaceDE/>
        <w:autoSpaceDN/>
        <w:adjustRightInd/>
        <w:ind w:left="0"/>
        <w:rPr>
          <w:rFonts w:asciiTheme="minorHAnsi" w:hAnsiTheme="minorHAnsi"/>
        </w:rPr>
      </w:pPr>
    </w:p>
    <w:p w14:paraId="5D71C275" w14:textId="5B2ECF15" w:rsidR="00B64D25" w:rsidRPr="001C588C" w:rsidRDefault="00ED38F9"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Mark the</w:t>
      </w:r>
      <w:r w:rsidR="00B64D25" w:rsidRPr="001C588C">
        <w:rPr>
          <w:rFonts w:asciiTheme="minorHAnsi" w:hAnsiTheme="minorHAnsi"/>
        </w:rPr>
        <w:t xml:space="preserve"> skin to be cut just beneath the sternum, perpendicular to the xiphoid, and parallel to </w:t>
      </w:r>
      <w:r w:rsidR="00D87F1F">
        <w:rPr>
          <w:rFonts w:asciiTheme="minorHAnsi" w:hAnsiTheme="minorHAnsi"/>
        </w:rPr>
        <w:t xml:space="preserve">the </w:t>
      </w:r>
      <w:r w:rsidR="00B64D25" w:rsidRPr="001C588C">
        <w:rPr>
          <w:rFonts w:asciiTheme="minorHAnsi" w:hAnsiTheme="minorHAnsi"/>
        </w:rPr>
        <w:t>ribcage.</w:t>
      </w:r>
    </w:p>
    <w:p w14:paraId="703DF7D7" w14:textId="77777777" w:rsidR="00B64D25" w:rsidRPr="001C588C" w:rsidRDefault="00B64D25" w:rsidP="001C588C">
      <w:pPr>
        <w:pStyle w:val="ListParagraph"/>
        <w:ind w:left="0"/>
        <w:rPr>
          <w:rFonts w:asciiTheme="minorHAnsi" w:hAnsiTheme="minorHAnsi"/>
        </w:rPr>
      </w:pPr>
    </w:p>
    <w:p w14:paraId="494441FA" w14:textId="550C5FDF" w:rsidR="00B64D25" w:rsidRPr="001C588C" w:rsidRDefault="00ED38F9"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Place a</w:t>
      </w:r>
      <w:r w:rsidR="00B64D25" w:rsidRPr="001C588C">
        <w:rPr>
          <w:rFonts w:asciiTheme="minorHAnsi" w:hAnsiTheme="minorHAnsi"/>
        </w:rPr>
        <w:t xml:space="preserve"> sterile drape sheet</w:t>
      </w:r>
      <w:r w:rsidRPr="001C588C">
        <w:rPr>
          <w:rFonts w:asciiTheme="minorHAnsi" w:hAnsiTheme="minorHAnsi"/>
        </w:rPr>
        <w:t xml:space="preserve"> </w:t>
      </w:r>
      <w:r w:rsidR="00B64D25" w:rsidRPr="001C588C">
        <w:rPr>
          <w:rFonts w:asciiTheme="minorHAnsi" w:hAnsiTheme="minorHAnsi"/>
        </w:rPr>
        <w:t>having an opening of around 3</w:t>
      </w:r>
      <w:r w:rsidRPr="001C588C">
        <w:rPr>
          <w:rFonts w:asciiTheme="minorHAnsi" w:hAnsiTheme="minorHAnsi"/>
        </w:rPr>
        <w:t xml:space="preserve"> </w:t>
      </w:r>
      <w:r w:rsidR="00B64D25" w:rsidRPr="001C588C">
        <w:rPr>
          <w:rFonts w:asciiTheme="minorHAnsi" w:hAnsiTheme="minorHAnsi"/>
        </w:rPr>
        <w:t>cm</w:t>
      </w:r>
      <w:r w:rsidR="00837DFF" w:rsidRPr="001C588C">
        <w:rPr>
          <w:rFonts w:asciiTheme="minorHAnsi" w:hAnsiTheme="minorHAnsi"/>
        </w:rPr>
        <w:t xml:space="preserve"> </w:t>
      </w:r>
      <w:r w:rsidRPr="001C588C">
        <w:rPr>
          <w:rFonts w:asciiTheme="minorHAnsi" w:hAnsiTheme="minorHAnsi"/>
        </w:rPr>
        <w:t>x</w:t>
      </w:r>
      <w:r w:rsidR="00B64D25" w:rsidRPr="001C588C">
        <w:rPr>
          <w:rFonts w:asciiTheme="minorHAnsi" w:hAnsiTheme="minorHAnsi"/>
        </w:rPr>
        <w:t xml:space="preserve"> 1</w:t>
      </w:r>
      <w:r w:rsidRPr="001C588C">
        <w:rPr>
          <w:rFonts w:asciiTheme="minorHAnsi" w:hAnsiTheme="minorHAnsi"/>
        </w:rPr>
        <w:t xml:space="preserve"> </w:t>
      </w:r>
      <w:r w:rsidR="00B64D25" w:rsidRPr="001C588C">
        <w:rPr>
          <w:rFonts w:asciiTheme="minorHAnsi" w:hAnsiTheme="minorHAnsi"/>
        </w:rPr>
        <w:t>cm over the marked skin.</w:t>
      </w:r>
    </w:p>
    <w:p w14:paraId="5AA3F8BF" w14:textId="77777777" w:rsidR="00B64D25" w:rsidRPr="001C588C" w:rsidRDefault="00B64D25" w:rsidP="001C588C">
      <w:pPr>
        <w:pStyle w:val="ListParagraph"/>
        <w:ind w:left="0"/>
        <w:rPr>
          <w:rFonts w:asciiTheme="minorHAnsi" w:hAnsiTheme="minorHAnsi" w:cs="Times New Roman"/>
          <w:bCs/>
          <w:color w:val="auto"/>
        </w:rPr>
      </w:pPr>
    </w:p>
    <w:p w14:paraId="499CEF90" w14:textId="10DE8975" w:rsidR="00B64D25" w:rsidRPr="001C588C" w:rsidRDefault="00ED38F9"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cs="Times New Roman"/>
          <w:bCs/>
          <w:color w:val="auto"/>
        </w:rPr>
        <w:t>Perform a</w:t>
      </w:r>
      <w:r w:rsidR="00B64D25" w:rsidRPr="001C588C">
        <w:rPr>
          <w:rFonts w:asciiTheme="minorHAnsi" w:hAnsiTheme="minorHAnsi" w:cs="Times New Roman"/>
          <w:bCs/>
          <w:color w:val="auto"/>
        </w:rPr>
        <w:t xml:space="preserve"> transverse incision of around 2</w:t>
      </w:r>
      <w:r w:rsidR="0034008E" w:rsidRPr="00D40F15">
        <w:rPr>
          <w:rFonts w:asciiTheme="minorHAnsi" w:hAnsiTheme="minorHAnsi" w:cs="Times New Roman"/>
          <w:bCs/>
        </w:rPr>
        <w:t>–</w:t>
      </w:r>
      <w:r w:rsidR="00B64D25" w:rsidRPr="001C588C">
        <w:rPr>
          <w:rFonts w:asciiTheme="minorHAnsi" w:hAnsiTheme="minorHAnsi" w:cs="Times New Roman"/>
          <w:bCs/>
        </w:rPr>
        <w:t xml:space="preserve">3 </w:t>
      </w:r>
      <w:r w:rsidRPr="001C588C">
        <w:rPr>
          <w:rFonts w:asciiTheme="minorHAnsi" w:hAnsiTheme="minorHAnsi" w:cs="Times New Roman"/>
          <w:bCs/>
          <w:color w:val="auto"/>
        </w:rPr>
        <w:t>cm</w:t>
      </w:r>
      <w:r w:rsidR="00B64D25" w:rsidRPr="001C588C">
        <w:rPr>
          <w:rFonts w:asciiTheme="minorHAnsi" w:hAnsiTheme="minorHAnsi" w:cs="Times New Roman"/>
          <w:bCs/>
          <w:color w:val="auto"/>
        </w:rPr>
        <w:t xml:space="preserve"> </w:t>
      </w:r>
      <w:r w:rsidR="00B64D25" w:rsidRPr="001C588C">
        <w:rPr>
          <w:rFonts w:asciiTheme="minorHAnsi" w:hAnsiTheme="minorHAnsi" w:cs="Times New Roman"/>
          <w:bCs/>
        </w:rPr>
        <w:t xml:space="preserve">along the marked line </w:t>
      </w:r>
      <w:r w:rsidR="00B64D25" w:rsidRPr="001C588C">
        <w:rPr>
          <w:rFonts w:asciiTheme="minorHAnsi" w:hAnsiTheme="minorHAnsi" w:cs="Times New Roman"/>
          <w:bCs/>
          <w:color w:val="auto"/>
        </w:rPr>
        <w:t xml:space="preserve">with </w:t>
      </w:r>
      <w:r w:rsidR="00B64D25" w:rsidRPr="001C588C">
        <w:rPr>
          <w:rFonts w:asciiTheme="minorHAnsi" w:hAnsiTheme="minorHAnsi" w:cs="Times New Roman"/>
          <w:bCs/>
        </w:rPr>
        <w:t>a scalpel</w:t>
      </w:r>
      <w:r w:rsidR="0034008E">
        <w:rPr>
          <w:rFonts w:asciiTheme="minorHAnsi" w:hAnsiTheme="minorHAnsi" w:cs="Times New Roman"/>
          <w:bCs/>
        </w:rPr>
        <w:t>.</w:t>
      </w:r>
      <w:r w:rsidR="00837DFF" w:rsidRPr="001C588C">
        <w:rPr>
          <w:rFonts w:asciiTheme="minorHAnsi" w:hAnsiTheme="minorHAnsi" w:cs="Times New Roman"/>
          <w:bCs/>
        </w:rPr>
        <w:t xml:space="preserve"> </w:t>
      </w:r>
      <w:r w:rsidR="0034008E">
        <w:rPr>
          <w:rFonts w:asciiTheme="minorHAnsi" w:hAnsiTheme="minorHAnsi" w:cs="Times New Roman"/>
          <w:bCs/>
        </w:rPr>
        <w:t>U</w:t>
      </w:r>
      <w:r w:rsidR="00837DFF" w:rsidRPr="001C588C">
        <w:rPr>
          <w:rFonts w:asciiTheme="minorHAnsi" w:hAnsiTheme="minorHAnsi" w:cs="Times New Roman"/>
          <w:bCs/>
        </w:rPr>
        <w:t>se surgical blade No. 22</w:t>
      </w:r>
      <w:r w:rsidR="00B64D25" w:rsidRPr="001C588C">
        <w:rPr>
          <w:rFonts w:asciiTheme="minorHAnsi" w:hAnsiTheme="minorHAnsi" w:cs="Times New Roman"/>
          <w:bCs/>
        </w:rPr>
        <w:t>.</w:t>
      </w:r>
      <w:r w:rsidR="00B64D25" w:rsidRPr="001C588C">
        <w:rPr>
          <w:rFonts w:asciiTheme="minorHAnsi" w:hAnsiTheme="minorHAnsi" w:cs="Times New Roman"/>
          <w:bCs/>
          <w:color w:val="auto"/>
        </w:rPr>
        <w:t xml:space="preserve"> </w:t>
      </w:r>
      <w:r w:rsidRPr="001C588C">
        <w:rPr>
          <w:rFonts w:asciiTheme="minorHAnsi" w:hAnsiTheme="minorHAnsi" w:cs="Times New Roman"/>
          <w:bCs/>
          <w:color w:val="auto"/>
        </w:rPr>
        <w:t>Gently remove t</w:t>
      </w:r>
      <w:r w:rsidR="00B64D25" w:rsidRPr="001C588C">
        <w:rPr>
          <w:rFonts w:asciiTheme="minorHAnsi" w:hAnsiTheme="minorHAnsi" w:cs="Times New Roman"/>
          <w:bCs/>
          <w:color w:val="auto"/>
        </w:rPr>
        <w:t xml:space="preserve">he attachment of </w:t>
      </w:r>
      <w:r w:rsidR="00D87F1F">
        <w:rPr>
          <w:rFonts w:asciiTheme="minorHAnsi" w:hAnsiTheme="minorHAnsi" w:cs="Times New Roman"/>
          <w:bCs/>
          <w:color w:val="auto"/>
        </w:rPr>
        <w:t xml:space="preserve">the </w:t>
      </w:r>
      <w:r w:rsidR="00B64D25" w:rsidRPr="001C588C">
        <w:rPr>
          <w:rFonts w:asciiTheme="minorHAnsi" w:hAnsiTheme="minorHAnsi" w:cs="Times New Roman"/>
          <w:bCs/>
          <w:color w:val="auto"/>
        </w:rPr>
        <w:t xml:space="preserve">skin </w:t>
      </w:r>
      <w:r w:rsidR="00D87F1F">
        <w:rPr>
          <w:rFonts w:asciiTheme="minorHAnsi" w:hAnsiTheme="minorHAnsi" w:cs="Times New Roman"/>
          <w:bCs/>
          <w:color w:val="auto"/>
        </w:rPr>
        <w:t>to</w:t>
      </w:r>
      <w:r w:rsidR="00D87F1F" w:rsidRPr="001C588C">
        <w:rPr>
          <w:rFonts w:asciiTheme="minorHAnsi" w:hAnsiTheme="minorHAnsi" w:cs="Times New Roman"/>
          <w:bCs/>
          <w:color w:val="auto"/>
        </w:rPr>
        <w:t xml:space="preserve"> </w:t>
      </w:r>
      <w:r w:rsidRPr="001C588C">
        <w:rPr>
          <w:rFonts w:asciiTheme="minorHAnsi" w:hAnsiTheme="minorHAnsi" w:cs="Times New Roman"/>
          <w:bCs/>
          <w:color w:val="auto"/>
        </w:rPr>
        <w:t>the</w:t>
      </w:r>
      <w:r w:rsidR="00B64D25" w:rsidRPr="001C588C">
        <w:rPr>
          <w:rFonts w:asciiTheme="minorHAnsi" w:hAnsiTheme="minorHAnsi" w:cs="Times New Roman"/>
          <w:bCs/>
          <w:color w:val="auto"/>
        </w:rPr>
        <w:t xml:space="preserve"> </w:t>
      </w:r>
      <w:r w:rsidR="00B64D25" w:rsidRPr="001C588C">
        <w:rPr>
          <w:rFonts w:asciiTheme="minorHAnsi" w:hAnsiTheme="minorHAnsi" w:cs="Times New Roman"/>
          <w:bCs/>
        </w:rPr>
        <w:t xml:space="preserve">underlying </w:t>
      </w:r>
      <w:r w:rsidR="00B64D25" w:rsidRPr="001C588C">
        <w:rPr>
          <w:rFonts w:asciiTheme="minorHAnsi" w:hAnsiTheme="minorHAnsi" w:cs="Times New Roman"/>
          <w:bCs/>
          <w:color w:val="auto"/>
        </w:rPr>
        <w:t xml:space="preserve">muscle layer in the vicinity of the incised area </w:t>
      </w:r>
      <w:r w:rsidR="0034008E">
        <w:rPr>
          <w:rFonts w:asciiTheme="minorHAnsi" w:hAnsiTheme="minorHAnsi" w:cs="Times New Roman"/>
          <w:bCs/>
          <w:color w:val="auto"/>
        </w:rPr>
        <w:t>using</w:t>
      </w:r>
      <w:r w:rsidR="0034008E" w:rsidRPr="001C588C">
        <w:rPr>
          <w:rFonts w:asciiTheme="minorHAnsi" w:hAnsiTheme="minorHAnsi" w:cs="Times New Roman"/>
          <w:bCs/>
          <w:color w:val="auto"/>
        </w:rPr>
        <w:t xml:space="preserve"> </w:t>
      </w:r>
      <w:r w:rsidR="00B64D25" w:rsidRPr="001C588C">
        <w:rPr>
          <w:rFonts w:asciiTheme="minorHAnsi" w:hAnsiTheme="minorHAnsi" w:cs="Times New Roman"/>
          <w:bCs/>
          <w:color w:val="auto"/>
        </w:rPr>
        <w:t>sterile moistened cotton tips.</w:t>
      </w:r>
    </w:p>
    <w:p w14:paraId="249F43ED" w14:textId="77777777" w:rsidR="00B64D25" w:rsidRPr="001C588C" w:rsidRDefault="00B64D25" w:rsidP="001C588C">
      <w:pPr>
        <w:pStyle w:val="ListParagraph"/>
        <w:ind w:left="0"/>
        <w:rPr>
          <w:rFonts w:asciiTheme="minorHAnsi" w:hAnsiTheme="minorHAnsi"/>
        </w:rPr>
      </w:pPr>
    </w:p>
    <w:p w14:paraId="496EA3AC" w14:textId="0009388E" w:rsidR="00B64D25" w:rsidRPr="001C588C" w:rsidRDefault="00B64D25"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 xml:space="preserve">Next, </w:t>
      </w:r>
      <w:r w:rsidR="00ED38F9" w:rsidRPr="001C588C">
        <w:rPr>
          <w:rFonts w:asciiTheme="minorHAnsi" w:hAnsiTheme="minorHAnsi"/>
        </w:rPr>
        <w:t xml:space="preserve">make </w:t>
      </w:r>
      <w:r w:rsidRPr="001C588C">
        <w:rPr>
          <w:rFonts w:asciiTheme="minorHAnsi" w:hAnsiTheme="minorHAnsi"/>
        </w:rPr>
        <w:t>a transverse incisio</w:t>
      </w:r>
      <w:r w:rsidR="00ED38F9" w:rsidRPr="001C588C">
        <w:rPr>
          <w:rFonts w:asciiTheme="minorHAnsi" w:hAnsiTheme="minorHAnsi"/>
        </w:rPr>
        <w:t xml:space="preserve">n </w:t>
      </w:r>
      <w:r w:rsidRPr="001C588C">
        <w:rPr>
          <w:rFonts w:asciiTheme="minorHAnsi" w:hAnsiTheme="minorHAnsi"/>
        </w:rPr>
        <w:t xml:space="preserve">through </w:t>
      </w:r>
      <w:r w:rsidR="00ED38F9" w:rsidRPr="001C588C">
        <w:rPr>
          <w:rFonts w:asciiTheme="minorHAnsi" w:hAnsiTheme="minorHAnsi"/>
        </w:rPr>
        <w:t xml:space="preserve">the </w:t>
      </w:r>
      <w:r w:rsidRPr="001C588C">
        <w:rPr>
          <w:rFonts w:asciiTheme="minorHAnsi" w:hAnsiTheme="minorHAnsi"/>
        </w:rPr>
        <w:t>peritoneal layer just beneath the xiphoid process.</w:t>
      </w:r>
    </w:p>
    <w:p w14:paraId="3489DF6B" w14:textId="77777777" w:rsidR="00B64D25" w:rsidRPr="001C588C" w:rsidRDefault="00B64D25" w:rsidP="001C588C">
      <w:pPr>
        <w:pStyle w:val="ListParagraph"/>
        <w:ind w:left="0"/>
        <w:rPr>
          <w:rFonts w:asciiTheme="minorHAnsi" w:hAnsiTheme="minorHAnsi"/>
        </w:rPr>
      </w:pPr>
    </w:p>
    <w:p w14:paraId="738D92A5" w14:textId="4BF2EE01" w:rsidR="00D451FB" w:rsidRPr="001C588C" w:rsidRDefault="00D451FB"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With the help of t</w:t>
      </w:r>
      <w:r w:rsidR="00D15239" w:rsidRPr="001C588C">
        <w:rPr>
          <w:rFonts w:asciiTheme="minorHAnsi" w:hAnsiTheme="minorHAnsi"/>
        </w:rPr>
        <w:t xml:space="preserve">wo saline moistened cotton tips, expose </w:t>
      </w:r>
      <w:r w:rsidRPr="001C588C">
        <w:rPr>
          <w:rFonts w:asciiTheme="minorHAnsi" w:hAnsiTheme="minorHAnsi"/>
        </w:rPr>
        <w:t>the lef</w:t>
      </w:r>
      <w:r w:rsidR="00D15239" w:rsidRPr="001C588C">
        <w:rPr>
          <w:rFonts w:asciiTheme="minorHAnsi" w:hAnsiTheme="minorHAnsi"/>
        </w:rPr>
        <w:t xml:space="preserve">t lobe of the liver </w:t>
      </w:r>
      <w:r w:rsidRPr="001C588C">
        <w:rPr>
          <w:rFonts w:asciiTheme="minorHAnsi" w:hAnsiTheme="minorHAnsi"/>
        </w:rPr>
        <w:t xml:space="preserve">by </w:t>
      </w:r>
      <w:r w:rsidR="00E67FC2" w:rsidRPr="001C588C">
        <w:rPr>
          <w:rFonts w:asciiTheme="minorHAnsi" w:hAnsiTheme="minorHAnsi"/>
        </w:rPr>
        <w:t xml:space="preserve">applying </w:t>
      </w:r>
      <w:r w:rsidRPr="001C588C">
        <w:rPr>
          <w:rFonts w:asciiTheme="minorHAnsi" w:hAnsiTheme="minorHAnsi"/>
        </w:rPr>
        <w:t xml:space="preserve">gentle </w:t>
      </w:r>
      <w:r w:rsidR="00E67FC2" w:rsidRPr="001C588C">
        <w:rPr>
          <w:rFonts w:asciiTheme="minorHAnsi" w:hAnsiTheme="minorHAnsi"/>
        </w:rPr>
        <w:t>pressure on</w:t>
      </w:r>
      <w:r w:rsidRPr="001C588C">
        <w:rPr>
          <w:rFonts w:asciiTheme="minorHAnsi" w:hAnsiTheme="minorHAnsi"/>
        </w:rPr>
        <w:t xml:space="preserve"> the thorax. </w:t>
      </w:r>
      <w:r w:rsidR="00D15239" w:rsidRPr="001C588C">
        <w:rPr>
          <w:rFonts w:asciiTheme="minorHAnsi" w:hAnsiTheme="minorHAnsi"/>
        </w:rPr>
        <w:t xml:space="preserve">Place one cotton tip </w:t>
      </w:r>
      <w:r w:rsidRPr="001C588C">
        <w:rPr>
          <w:rFonts w:asciiTheme="minorHAnsi" w:hAnsiTheme="minorHAnsi"/>
        </w:rPr>
        <w:t xml:space="preserve">on the diaphragmatic region of the incised portion </w:t>
      </w:r>
      <w:r w:rsidR="00AC536F">
        <w:rPr>
          <w:rFonts w:asciiTheme="minorHAnsi" w:hAnsiTheme="minorHAnsi"/>
        </w:rPr>
        <w:t>and</w:t>
      </w:r>
      <w:r w:rsidR="00AC536F" w:rsidRPr="001C588C">
        <w:rPr>
          <w:rFonts w:asciiTheme="minorHAnsi" w:hAnsiTheme="minorHAnsi"/>
        </w:rPr>
        <w:t xml:space="preserve"> </w:t>
      </w:r>
      <w:r w:rsidR="00E67FC2" w:rsidRPr="001C588C">
        <w:rPr>
          <w:rFonts w:asciiTheme="minorHAnsi" w:hAnsiTheme="minorHAnsi"/>
        </w:rPr>
        <w:t>the</w:t>
      </w:r>
      <w:r w:rsidR="00D15239" w:rsidRPr="001C588C">
        <w:rPr>
          <w:rFonts w:asciiTheme="minorHAnsi" w:hAnsiTheme="minorHAnsi"/>
        </w:rPr>
        <w:t xml:space="preserve"> other cotton tip </w:t>
      </w:r>
      <w:r w:rsidRPr="001C588C">
        <w:rPr>
          <w:rFonts w:asciiTheme="minorHAnsi" w:hAnsiTheme="minorHAnsi"/>
        </w:rPr>
        <w:t xml:space="preserve">below the incised region to </w:t>
      </w:r>
      <w:r w:rsidR="00E67FC2" w:rsidRPr="001C588C">
        <w:rPr>
          <w:rFonts w:asciiTheme="minorHAnsi" w:hAnsiTheme="minorHAnsi"/>
        </w:rPr>
        <w:t>lift</w:t>
      </w:r>
      <w:r w:rsidRPr="001C588C">
        <w:rPr>
          <w:rFonts w:asciiTheme="minorHAnsi" w:hAnsiTheme="minorHAnsi"/>
        </w:rPr>
        <w:t xml:space="preserve"> </w:t>
      </w:r>
      <w:r w:rsidR="006E758F" w:rsidRPr="001C588C">
        <w:rPr>
          <w:rFonts w:asciiTheme="minorHAnsi" w:hAnsiTheme="minorHAnsi"/>
        </w:rPr>
        <w:t xml:space="preserve">the </w:t>
      </w:r>
      <w:r w:rsidRPr="001C588C">
        <w:rPr>
          <w:rFonts w:asciiTheme="minorHAnsi" w:hAnsiTheme="minorHAnsi"/>
        </w:rPr>
        <w:t>liver lobe</w:t>
      </w:r>
      <w:r w:rsidR="00E67FC2" w:rsidRPr="001C588C">
        <w:rPr>
          <w:rFonts w:asciiTheme="minorHAnsi" w:hAnsiTheme="minorHAnsi"/>
        </w:rPr>
        <w:t xml:space="preserve"> up</w:t>
      </w:r>
      <w:r w:rsidRPr="001C588C">
        <w:rPr>
          <w:rFonts w:asciiTheme="minorHAnsi" w:hAnsiTheme="minorHAnsi"/>
        </w:rPr>
        <w:t>.</w:t>
      </w:r>
    </w:p>
    <w:p w14:paraId="2E23CC59" w14:textId="77777777" w:rsidR="00FC375D" w:rsidRPr="001C588C" w:rsidRDefault="00FC375D" w:rsidP="001C588C">
      <w:pPr>
        <w:pStyle w:val="ListParagraph"/>
        <w:widowControl/>
        <w:autoSpaceDE/>
        <w:autoSpaceDN/>
        <w:adjustRightInd/>
        <w:ind w:left="0"/>
        <w:rPr>
          <w:rFonts w:asciiTheme="minorHAnsi" w:hAnsiTheme="minorHAnsi" w:cs="Times New Roman"/>
          <w:bCs/>
        </w:rPr>
      </w:pPr>
    </w:p>
    <w:p w14:paraId="3AA1EC96" w14:textId="666F40E6" w:rsidR="00B64D25" w:rsidRPr="001C588C" w:rsidRDefault="00D15239"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lastRenderedPageBreak/>
        <w:t xml:space="preserve">Slip </w:t>
      </w:r>
      <w:r w:rsidR="000B52B2" w:rsidRPr="001C588C">
        <w:rPr>
          <w:rFonts w:asciiTheme="minorHAnsi" w:hAnsiTheme="minorHAnsi"/>
        </w:rPr>
        <w:t>an</w:t>
      </w:r>
      <w:r w:rsidRPr="001C588C">
        <w:rPr>
          <w:rFonts w:asciiTheme="minorHAnsi" w:hAnsiTheme="minorHAnsi"/>
        </w:rPr>
        <w:t xml:space="preserve"> </w:t>
      </w:r>
      <w:r w:rsidR="00E8600E" w:rsidRPr="001C588C">
        <w:rPr>
          <w:rFonts w:asciiTheme="minorHAnsi" w:hAnsiTheme="minorHAnsi"/>
        </w:rPr>
        <w:t>8</w:t>
      </w:r>
      <w:r w:rsidR="0034008E" w:rsidRPr="00D40F15">
        <w:rPr>
          <w:rFonts w:asciiTheme="minorHAnsi" w:hAnsiTheme="minorHAnsi"/>
        </w:rPr>
        <w:t>–</w:t>
      </w:r>
      <w:r w:rsidR="00E8600E" w:rsidRPr="001C588C">
        <w:rPr>
          <w:rFonts w:asciiTheme="minorHAnsi" w:hAnsiTheme="minorHAnsi"/>
        </w:rPr>
        <w:t xml:space="preserve">10 cm long </w:t>
      </w:r>
      <w:r w:rsidR="00D451FB" w:rsidRPr="001C588C">
        <w:rPr>
          <w:rFonts w:asciiTheme="minorHAnsi" w:hAnsiTheme="minorHAnsi"/>
        </w:rPr>
        <w:t xml:space="preserve">sterile nylon thread </w:t>
      </w:r>
      <w:r w:rsidR="006965FA" w:rsidRPr="001C588C">
        <w:rPr>
          <w:rFonts w:asciiTheme="minorHAnsi" w:hAnsiTheme="minorHAnsi"/>
        </w:rPr>
        <w:t>loop</w:t>
      </w:r>
      <w:r w:rsidR="001F41CB" w:rsidRPr="001C588C">
        <w:rPr>
          <w:rFonts w:asciiTheme="minorHAnsi" w:hAnsiTheme="minorHAnsi"/>
        </w:rPr>
        <w:t xml:space="preserve"> (size 4</w:t>
      </w:r>
      <w:r w:rsidR="0034008E" w:rsidRPr="00D40F15">
        <w:rPr>
          <w:rFonts w:asciiTheme="minorHAnsi" w:hAnsiTheme="minorHAnsi"/>
        </w:rPr>
        <w:t>–</w:t>
      </w:r>
      <w:r w:rsidR="001F41CB" w:rsidRPr="001C588C">
        <w:rPr>
          <w:rFonts w:asciiTheme="minorHAnsi" w:hAnsiTheme="minorHAnsi"/>
        </w:rPr>
        <w:t>0</w:t>
      </w:r>
      <w:r w:rsidR="00E8600E" w:rsidRPr="001C588C">
        <w:rPr>
          <w:rFonts w:asciiTheme="minorHAnsi" w:hAnsiTheme="minorHAnsi"/>
        </w:rPr>
        <w:t>, 0.15</w:t>
      </w:r>
      <w:r w:rsidR="000F628B" w:rsidRPr="001C588C">
        <w:rPr>
          <w:rFonts w:asciiTheme="minorHAnsi" w:hAnsiTheme="minorHAnsi"/>
        </w:rPr>
        <w:t xml:space="preserve"> </w:t>
      </w:r>
      <w:r w:rsidR="00E8600E" w:rsidRPr="001C588C">
        <w:rPr>
          <w:rFonts w:asciiTheme="minorHAnsi" w:hAnsiTheme="minorHAnsi"/>
        </w:rPr>
        <w:t>mm diameter</w:t>
      </w:r>
      <w:r w:rsidR="001F41CB" w:rsidRPr="001C588C">
        <w:rPr>
          <w:rFonts w:asciiTheme="minorHAnsi" w:hAnsiTheme="minorHAnsi"/>
        </w:rPr>
        <w:t>)</w:t>
      </w:r>
      <w:r w:rsidR="000F628B" w:rsidRPr="001C588C">
        <w:rPr>
          <w:rFonts w:asciiTheme="minorHAnsi" w:hAnsiTheme="minorHAnsi"/>
        </w:rPr>
        <w:t xml:space="preserve"> </w:t>
      </w:r>
      <w:r w:rsidRPr="001C588C">
        <w:rPr>
          <w:rFonts w:asciiTheme="minorHAnsi" w:hAnsiTheme="minorHAnsi"/>
        </w:rPr>
        <w:t>around the exposed liver lobe. Take t</w:t>
      </w:r>
      <w:r w:rsidR="00D451FB" w:rsidRPr="001C588C">
        <w:rPr>
          <w:rFonts w:asciiTheme="minorHAnsi" w:hAnsiTheme="minorHAnsi"/>
        </w:rPr>
        <w:t xml:space="preserve">he </w:t>
      </w:r>
      <w:r w:rsidRPr="001C588C">
        <w:rPr>
          <w:rFonts w:asciiTheme="minorHAnsi" w:hAnsiTheme="minorHAnsi"/>
        </w:rPr>
        <w:t xml:space="preserve">loop </w:t>
      </w:r>
      <w:r w:rsidR="00D451FB" w:rsidRPr="001C588C">
        <w:rPr>
          <w:rFonts w:asciiTheme="minorHAnsi" w:hAnsiTheme="minorHAnsi"/>
        </w:rPr>
        <w:t>to the base of the lobe close to the hilum with the h</w:t>
      </w:r>
      <w:r w:rsidRPr="001C588C">
        <w:rPr>
          <w:rFonts w:asciiTheme="minorHAnsi" w:hAnsiTheme="minorHAnsi"/>
        </w:rPr>
        <w:t xml:space="preserve">elp of </w:t>
      </w:r>
      <w:proofErr w:type="spellStart"/>
      <w:r w:rsidRPr="001C588C">
        <w:rPr>
          <w:rFonts w:asciiTheme="minorHAnsi" w:hAnsiTheme="minorHAnsi"/>
        </w:rPr>
        <w:t>microdissecting</w:t>
      </w:r>
      <w:proofErr w:type="spellEnd"/>
      <w:r w:rsidRPr="001C588C">
        <w:rPr>
          <w:rFonts w:asciiTheme="minorHAnsi" w:hAnsiTheme="minorHAnsi"/>
        </w:rPr>
        <w:t xml:space="preserve"> forceps or moistened </w:t>
      </w:r>
      <w:r w:rsidR="00D451FB" w:rsidRPr="001C588C">
        <w:rPr>
          <w:rFonts w:asciiTheme="minorHAnsi" w:hAnsiTheme="minorHAnsi"/>
        </w:rPr>
        <w:t xml:space="preserve">cotton buds. </w:t>
      </w:r>
    </w:p>
    <w:p w14:paraId="70FDFA73" w14:textId="77777777" w:rsidR="00B64D25" w:rsidRPr="001C588C" w:rsidRDefault="00B64D25" w:rsidP="001C588C">
      <w:pPr>
        <w:pStyle w:val="ListParagraph"/>
        <w:ind w:left="0"/>
        <w:rPr>
          <w:rFonts w:asciiTheme="minorHAnsi" w:hAnsiTheme="minorHAnsi"/>
        </w:rPr>
      </w:pPr>
    </w:p>
    <w:p w14:paraId="5262748B" w14:textId="55199E6E" w:rsidR="00B64D25" w:rsidRPr="001C588C" w:rsidRDefault="00D451FB"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With the help of the microsurgery needl</w:t>
      </w:r>
      <w:r w:rsidR="00D15239" w:rsidRPr="001C588C">
        <w:rPr>
          <w:rFonts w:asciiTheme="minorHAnsi" w:hAnsiTheme="minorHAnsi"/>
        </w:rPr>
        <w:t xml:space="preserve">e holder and </w:t>
      </w:r>
      <w:proofErr w:type="spellStart"/>
      <w:r w:rsidR="00D15239" w:rsidRPr="001C588C">
        <w:rPr>
          <w:rFonts w:asciiTheme="minorHAnsi" w:hAnsiTheme="minorHAnsi"/>
        </w:rPr>
        <w:t>microforceps</w:t>
      </w:r>
      <w:proofErr w:type="spellEnd"/>
      <w:r w:rsidR="00D15239" w:rsidRPr="001C588C">
        <w:rPr>
          <w:rFonts w:asciiTheme="minorHAnsi" w:hAnsiTheme="minorHAnsi"/>
        </w:rPr>
        <w:t>, tie the two ends of the loop</w:t>
      </w:r>
      <w:r w:rsidRPr="001C588C">
        <w:rPr>
          <w:rFonts w:asciiTheme="minorHAnsi" w:hAnsiTheme="minorHAnsi"/>
        </w:rPr>
        <w:t xml:space="preserve">, placing the knot as close to the base of the lobe as possible to constrict the blood vessel and reduce bleeding after the liver lobe is removed. </w:t>
      </w:r>
      <w:r w:rsidR="00D15239" w:rsidRPr="001C588C">
        <w:rPr>
          <w:rFonts w:asciiTheme="minorHAnsi" w:hAnsiTheme="minorHAnsi"/>
        </w:rPr>
        <w:t xml:space="preserve">Tie two additional knots </w:t>
      </w:r>
      <w:r w:rsidRPr="001C588C">
        <w:rPr>
          <w:rFonts w:asciiTheme="minorHAnsi" w:hAnsiTheme="minorHAnsi"/>
        </w:rPr>
        <w:t>on the other side.</w:t>
      </w:r>
    </w:p>
    <w:p w14:paraId="74375487" w14:textId="1204F0D9" w:rsidR="00ED38F9" w:rsidRPr="001C588C" w:rsidRDefault="00ED38F9" w:rsidP="001C588C">
      <w:pPr>
        <w:pStyle w:val="ListParagraph"/>
        <w:ind w:left="0"/>
        <w:rPr>
          <w:rFonts w:asciiTheme="minorHAnsi" w:hAnsiTheme="minorHAnsi"/>
        </w:rPr>
      </w:pPr>
    </w:p>
    <w:p w14:paraId="62986E9A" w14:textId="03FE42E6" w:rsidR="008F1301" w:rsidRPr="001C588C" w:rsidRDefault="008F1301" w:rsidP="001C588C">
      <w:pPr>
        <w:pStyle w:val="ListParagraph"/>
        <w:widowControl/>
        <w:numPr>
          <w:ilvl w:val="1"/>
          <w:numId w:val="31"/>
        </w:numPr>
        <w:autoSpaceDE/>
        <w:autoSpaceDN/>
        <w:adjustRightInd/>
        <w:rPr>
          <w:rFonts w:asciiTheme="minorHAnsi" w:hAnsiTheme="minorHAnsi"/>
        </w:rPr>
      </w:pPr>
      <w:r w:rsidRPr="001C588C">
        <w:rPr>
          <w:rFonts w:asciiTheme="minorHAnsi" w:hAnsiTheme="minorHAnsi"/>
        </w:rPr>
        <w:t>Take precaution not to tie the knot too close to the nearby blood vessels</w:t>
      </w:r>
      <w:r w:rsidR="0034008E">
        <w:rPr>
          <w:rFonts w:asciiTheme="minorHAnsi" w:hAnsiTheme="minorHAnsi"/>
        </w:rPr>
        <w:t>,</w:t>
      </w:r>
      <w:r w:rsidRPr="001C588C">
        <w:rPr>
          <w:rFonts w:asciiTheme="minorHAnsi" w:hAnsiTheme="minorHAnsi"/>
        </w:rPr>
        <w:t xml:space="preserve"> which may otherwise cause venous obstruction (stenosis). </w:t>
      </w:r>
    </w:p>
    <w:p w14:paraId="4F6C2BE6" w14:textId="77777777" w:rsidR="00B64D25" w:rsidRPr="001C588C" w:rsidRDefault="00B64D25" w:rsidP="001C588C">
      <w:pPr>
        <w:pStyle w:val="ListParagraph"/>
        <w:ind w:left="0"/>
        <w:rPr>
          <w:rFonts w:asciiTheme="minorHAnsi" w:hAnsiTheme="minorHAnsi"/>
        </w:rPr>
      </w:pPr>
    </w:p>
    <w:p w14:paraId="3FC0D008" w14:textId="52DFCADC" w:rsidR="00FC375D" w:rsidRPr="001C588C" w:rsidRDefault="00D15239" w:rsidP="001C588C">
      <w:pPr>
        <w:pStyle w:val="ListParagraph"/>
        <w:widowControl/>
        <w:numPr>
          <w:ilvl w:val="1"/>
          <w:numId w:val="31"/>
        </w:numPr>
        <w:autoSpaceDE/>
        <w:autoSpaceDN/>
        <w:adjustRightInd/>
        <w:rPr>
          <w:rFonts w:asciiTheme="minorHAnsi" w:hAnsiTheme="minorHAnsi" w:cs="Times New Roman"/>
        </w:rPr>
      </w:pPr>
      <w:r w:rsidRPr="001C588C">
        <w:rPr>
          <w:rFonts w:asciiTheme="minorHAnsi" w:hAnsiTheme="minorHAnsi"/>
        </w:rPr>
        <w:t xml:space="preserve">Use microsurgery scissors </w:t>
      </w:r>
      <w:r w:rsidR="00D451FB" w:rsidRPr="001C588C">
        <w:rPr>
          <w:rFonts w:asciiTheme="minorHAnsi" w:hAnsiTheme="minorHAnsi"/>
        </w:rPr>
        <w:t>to cut the tied lob</w:t>
      </w:r>
      <w:r w:rsidRPr="001C588C">
        <w:rPr>
          <w:rFonts w:asciiTheme="minorHAnsi" w:hAnsiTheme="minorHAnsi"/>
        </w:rPr>
        <w:t>e just above the knot</w:t>
      </w:r>
      <w:r w:rsidR="0024574E">
        <w:rPr>
          <w:rFonts w:asciiTheme="minorHAnsi" w:hAnsiTheme="minorHAnsi"/>
        </w:rPr>
        <w:t>,</w:t>
      </w:r>
      <w:r w:rsidRPr="001C588C">
        <w:rPr>
          <w:rFonts w:asciiTheme="minorHAnsi" w:hAnsiTheme="minorHAnsi"/>
        </w:rPr>
        <w:t xml:space="preserve"> which leaves</w:t>
      </w:r>
      <w:r w:rsidR="00E8600E" w:rsidRPr="001C588C">
        <w:rPr>
          <w:rFonts w:asciiTheme="minorHAnsi" w:hAnsiTheme="minorHAnsi"/>
        </w:rPr>
        <w:t xml:space="preserve"> a discolored mass of tissue</w:t>
      </w:r>
      <w:r w:rsidR="00D451FB" w:rsidRPr="001C588C">
        <w:rPr>
          <w:rFonts w:asciiTheme="minorHAnsi" w:hAnsiTheme="minorHAnsi"/>
        </w:rPr>
        <w:t xml:space="preserve"> </w:t>
      </w:r>
      <w:r w:rsidR="006E758F" w:rsidRPr="001C588C">
        <w:rPr>
          <w:rFonts w:asciiTheme="minorHAnsi" w:hAnsiTheme="minorHAnsi"/>
        </w:rPr>
        <w:t xml:space="preserve">called </w:t>
      </w:r>
      <w:r w:rsidR="00AC536F">
        <w:rPr>
          <w:rFonts w:asciiTheme="minorHAnsi" w:hAnsiTheme="minorHAnsi"/>
        </w:rPr>
        <w:t xml:space="preserve">an </w:t>
      </w:r>
      <w:r w:rsidR="00D451FB" w:rsidRPr="001C588C">
        <w:rPr>
          <w:rFonts w:asciiTheme="minorHAnsi" w:hAnsiTheme="minorHAnsi"/>
        </w:rPr>
        <w:t>ischemic stump</w:t>
      </w:r>
      <w:r w:rsidRPr="001C588C">
        <w:rPr>
          <w:rFonts w:asciiTheme="minorHAnsi" w:hAnsiTheme="minorHAnsi"/>
        </w:rPr>
        <w:t xml:space="preserve"> in place of </w:t>
      </w:r>
      <w:r w:rsidR="00AC536F">
        <w:rPr>
          <w:rFonts w:asciiTheme="minorHAnsi" w:hAnsiTheme="minorHAnsi"/>
        </w:rPr>
        <w:t xml:space="preserve">the </w:t>
      </w:r>
      <w:r w:rsidRPr="001C588C">
        <w:rPr>
          <w:rFonts w:asciiTheme="minorHAnsi" w:hAnsiTheme="minorHAnsi"/>
        </w:rPr>
        <w:t>lobe</w:t>
      </w:r>
      <w:r w:rsidR="00E8600E" w:rsidRPr="001C588C">
        <w:rPr>
          <w:rFonts w:asciiTheme="minorHAnsi" w:hAnsiTheme="minorHAnsi"/>
        </w:rPr>
        <w:t>.</w:t>
      </w:r>
    </w:p>
    <w:p w14:paraId="2C78696C" w14:textId="77777777" w:rsidR="00E8600E" w:rsidRPr="001C588C" w:rsidRDefault="00E8600E" w:rsidP="001C588C">
      <w:pPr>
        <w:pStyle w:val="ListParagraph"/>
        <w:widowControl/>
        <w:autoSpaceDE/>
        <w:autoSpaceDN/>
        <w:adjustRightInd/>
        <w:ind w:left="0"/>
        <w:rPr>
          <w:rFonts w:asciiTheme="minorHAnsi" w:hAnsiTheme="minorHAnsi" w:cs="Times New Roman"/>
        </w:rPr>
      </w:pPr>
    </w:p>
    <w:p w14:paraId="13D96A49" w14:textId="3C260783" w:rsidR="001D40CC" w:rsidRPr="001C588C" w:rsidRDefault="001D40CC" w:rsidP="001C588C">
      <w:pPr>
        <w:pStyle w:val="Heading2"/>
        <w:rPr>
          <w:rFonts w:asciiTheme="minorHAnsi" w:hAnsiTheme="minorHAnsi"/>
        </w:rPr>
      </w:pPr>
      <w:r w:rsidRPr="001C588C">
        <w:rPr>
          <w:rFonts w:asciiTheme="minorHAnsi" w:hAnsiTheme="minorHAnsi"/>
          <w:b w:val="0"/>
          <w:bCs w:val="0"/>
        </w:rPr>
        <w:t xml:space="preserve">NOTE: </w:t>
      </w:r>
      <w:r w:rsidRPr="001C588C">
        <w:rPr>
          <w:rFonts w:asciiTheme="minorHAnsi" w:hAnsiTheme="minorHAnsi"/>
          <w:b w:val="0"/>
        </w:rPr>
        <w:t xml:space="preserve">The rat liver, like </w:t>
      </w:r>
      <w:r w:rsidR="0034008E">
        <w:rPr>
          <w:rFonts w:asciiTheme="minorHAnsi" w:hAnsiTheme="minorHAnsi"/>
          <w:b w:val="0"/>
        </w:rPr>
        <w:t xml:space="preserve">those of </w:t>
      </w:r>
      <w:r w:rsidRPr="001C588C">
        <w:rPr>
          <w:rFonts w:asciiTheme="minorHAnsi" w:hAnsiTheme="minorHAnsi"/>
          <w:b w:val="0"/>
        </w:rPr>
        <w:t>mice</w:t>
      </w:r>
      <w:r w:rsidR="0034008E">
        <w:rPr>
          <w:rFonts w:asciiTheme="minorHAnsi" w:hAnsiTheme="minorHAnsi"/>
          <w:b w:val="0"/>
        </w:rPr>
        <w:t>,</w:t>
      </w:r>
      <w:r w:rsidRPr="001C588C">
        <w:rPr>
          <w:rFonts w:asciiTheme="minorHAnsi" w:hAnsiTheme="minorHAnsi"/>
          <w:b w:val="0"/>
        </w:rPr>
        <w:t xml:space="preserve"> is divided into four distinct lobes</w:t>
      </w:r>
      <w:r w:rsidR="0034008E">
        <w:rPr>
          <w:rFonts w:asciiTheme="minorHAnsi" w:hAnsiTheme="minorHAnsi"/>
          <w:b w:val="0"/>
        </w:rPr>
        <w:t>:</w:t>
      </w:r>
      <w:r w:rsidRPr="001C588C">
        <w:rPr>
          <w:rFonts w:asciiTheme="minorHAnsi" w:hAnsiTheme="minorHAnsi"/>
          <w:b w:val="0"/>
        </w:rPr>
        <w:t xml:space="preserve"> </w:t>
      </w:r>
      <w:r w:rsidR="00AC536F">
        <w:rPr>
          <w:rFonts w:asciiTheme="minorHAnsi" w:hAnsiTheme="minorHAnsi"/>
          <w:b w:val="0"/>
        </w:rPr>
        <w:t xml:space="preserve">the </w:t>
      </w:r>
      <w:r w:rsidRPr="001C588C">
        <w:rPr>
          <w:rFonts w:asciiTheme="minorHAnsi" w:hAnsiTheme="minorHAnsi"/>
          <w:b w:val="0"/>
        </w:rPr>
        <w:t>median lobe, right lateral lobe, left lateral lobe</w:t>
      </w:r>
      <w:r w:rsidR="0034008E">
        <w:rPr>
          <w:rFonts w:asciiTheme="minorHAnsi" w:hAnsiTheme="minorHAnsi"/>
          <w:b w:val="0"/>
        </w:rPr>
        <w:t>,</w:t>
      </w:r>
      <w:r w:rsidRPr="001C588C">
        <w:rPr>
          <w:rFonts w:asciiTheme="minorHAnsi" w:hAnsiTheme="minorHAnsi"/>
          <w:b w:val="0"/>
        </w:rPr>
        <w:t xml:space="preserve"> and caudate lobe</w:t>
      </w:r>
      <w:r w:rsidR="00AC536F">
        <w:rPr>
          <w:rFonts w:asciiTheme="minorHAnsi" w:hAnsiTheme="minorHAnsi"/>
          <w:b w:val="0"/>
        </w:rPr>
        <w:t>,</w:t>
      </w:r>
      <w:r w:rsidRPr="001C588C">
        <w:rPr>
          <w:rFonts w:asciiTheme="minorHAnsi" w:hAnsiTheme="minorHAnsi"/>
          <w:b w:val="0"/>
        </w:rPr>
        <w:t xml:space="preserve"> </w:t>
      </w:r>
      <w:r w:rsidR="00AC536F" w:rsidRPr="00D40F15">
        <w:rPr>
          <w:rFonts w:asciiTheme="minorHAnsi" w:hAnsiTheme="minorHAnsi"/>
          <w:b w:val="0"/>
        </w:rPr>
        <w:t>which</w:t>
      </w:r>
      <w:r w:rsidR="00AC536F" w:rsidRPr="001C588C">
        <w:rPr>
          <w:rFonts w:asciiTheme="minorHAnsi" w:hAnsiTheme="minorHAnsi"/>
          <w:b w:val="0"/>
        </w:rPr>
        <w:t xml:space="preserve"> </w:t>
      </w:r>
      <w:r w:rsidRPr="001C588C">
        <w:rPr>
          <w:rFonts w:asciiTheme="minorHAnsi" w:hAnsiTheme="minorHAnsi"/>
          <w:b w:val="0"/>
          <w:bCs w:val="0"/>
        </w:rPr>
        <w:t>represent</w:t>
      </w:r>
      <w:r w:rsidRPr="001C588C">
        <w:rPr>
          <w:rFonts w:asciiTheme="minorHAnsi" w:hAnsiTheme="minorHAnsi"/>
          <w:b w:val="0"/>
        </w:rPr>
        <w:t xml:space="preserve"> about 40%, 20%, 30%</w:t>
      </w:r>
      <w:r w:rsidR="0034008E">
        <w:rPr>
          <w:rFonts w:asciiTheme="minorHAnsi" w:hAnsiTheme="minorHAnsi"/>
          <w:b w:val="0"/>
        </w:rPr>
        <w:t>,</w:t>
      </w:r>
      <w:r w:rsidRPr="001C588C">
        <w:rPr>
          <w:rFonts w:asciiTheme="minorHAnsi" w:hAnsiTheme="minorHAnsi"/>
          <w:b w:val="0"/>
        </w:rPr>
        <w:t xml:space="preserve"> and 7% of the total liver </w:t>
      </w:r>
      <w:r w:rsidRPr="001C588C">
        <w:rPr>
          <w:rFonts w:asciiTheme="minorHAnsi" w:hAnsiTheme="minorHAnsi"/>
          <w:b w:val="0"/>
          <w:bCs w:val="0"/>
        </w:rPr>
        <w:t>mass</w:t>
      </w:r>
      <w:r w:rsidR="0034008E">
        <w:rPr>
          <w:rFonts w:asciiTheme="minorHAnsi" w:hAnsiTheme="minorHAnsi"/>
          <w:b w:val="0"/>
          <w:bCs w:val="0"/>
        </w:rPr>
        <w:t>,</w:t>
      </w:r>
      <w:r w:rsidRPr="001C588C">
        <w:rPr>
          <w:rFonts w:asciiTheme="minorHAnsi" w:hAnsiTheme="minorHAnsi"/>
          <w:b w:val="0"/>
        </w:rPr>
        <w:t xml:space="preserve"> respectively. Any combination of these lobes can be removed to </w:t>
      </w:r>
      <w:r w:rsidRPr="001C588C">
        <w:rPr>
          <w:rFonts w:asciiTheme="minorHAnsi" w:hAnsiTheme="minorHAnsi"/>
          <w:b w:val="0"/>
          <w:bCs w:val="0"/>
        </w:rPr>
        <w:t>excise 70% liver mass. In the</w:t>
      </w:r>
      <w:r w:rsidRPr="001C588C">
        <w:rPr>
          <w:rFonts w:asciiTheme="minorHAnsi" w:hAnsiTheme="minorHAnsi"/>
          <w:b w:val="0"/>
        </w:rPr>
        <w:t xml:space="preserve"> current study</w:t>
      </w:r>
      <w:r w:rsidR="00AC536F">
        <w:rPr>
          <w:rFonts w:asciiTheme="minorHAnsi" w:hAnsiTheme="minorHAnsi"/>
          <w:b w:val="0"/>
        </w:rPr>
        <w:t>,</w:t>
      </w:r>
      <w:r w:rsidRPr="001C588C">
        <w:rPr>
          <w:rFonts w:asciiTheme="minorHAnsi" w:hAnsiTheme="minorHAnsi"/>
          <w:b w:val="0"/>
        </w:rPr>
        <w:t xml:space="preserve"> </w:t>
      </w:r>
      <w:r w:rsidR="0034008E">
        <w:rPr>
          <w:rFonts w:asciiTheme="minorHAnsi" w:hAnsiTheme="minorHAnsi"/>
          <w:b w:val="0"/>
        </w:rPr>
        <w:t xml:space="preserve">the </w:t>
      </w:r>
      <w:r w:rsidRPr="001C588C">
        <w:rPr>
          <w:rFonts w:asciiTheme="minorHAnsi" w:hAnsiTheme="minorHAnsi"/>
          <w:b w:val="0"/>
        </w:rPr>
        <w:t>median lobe and left lateral lobes were removed.</w:t>
      </w:r>
      <w:r w:rsidR="00BB3E70">
        <w:rPr>
          <w:rFonts w:asciiTheme="minorHAnsi" w:hAnsiTheme="minorHAnsi"/>
          <w:b w:val="0"/>
        </w:rPr>
        <w:t xml:space="preserve"> </w:t>
      </w:r>
    </w:p>
    <w:p w14:paraId="3D047819" w14:textId="400EE9B4" w:rsidR="001D40CC" w:rsidRPr="001C588C" w:rsidRDefault="001D40CC" w:rsidP="001C588C">
      <w:pPr>
        <w:pStyle w:val="ListParagraph"/>
        <w:widowControl/>
        <w:autoSpaceDE/>
        <w:autoSpaceDN/>
        <w:adjustRightInd/>
        <w:ind w:left="0"/>
        <w:rPr>
          <w:rFonts w:asciiTheme="minorHAnsi" w:hAnsiTheme="minorHAnsi" w:cs="Times New Roman"/>
        </w:rPr>
      </w:pPr>
    </w:p>
    <w:p w14:paraId="0FA1E9D1" w14:textId="694F4C80" w:rsidR="002A0CE4" w:rsidRPr="001C588C" w:rsidRDefault="00E50B03" w:rsidP="001C588C">
      <w:pPr>
        <w:pStyle w:val="ListParagraph"/>
        <w:widowControl/>
        <w:numPr>
          <w:ilvl w:val="1"/>
          <w:numId w:val="31"/>
        </w:numPr>
        <w:autoSpaceDE/>
        <w:autoSpaceDN/>
        <w:adjustRightInd/>
        <w:rPr>
          <w:rFonts w:asciiTheme="minorHAnsi" w:hAnsiTheme="minorHAnsi" w:cs="Times New Roman"/>
        </w:rPr>
      </w:pPr>
      <w:r w:rsidRPr="001C588C">
        <w:rPr>
          <w:rFonts w:asciiTheme="minorHAnsi" w:hAnsiTheme="minorHAnsi" w:cs="Times New Roman"/>
        </w:rPr>
        <w:t>Carefully locate the median lobe without damaging the remaining stump of left lateral lobe. Gently pull it out of the abdominal cavity</w:t>
      </w:r>
      <w:r w:rsidR="0024574E">
        <w:rPr>
          <w:rFonts w:asciiTheme="minorHAnsi" w:hAnsiTheme="minorHAnsi" w:cs="Times New Roman"/>
        </w:rPr>
        <w:t>,</w:t>
      </w:r>
      <w:r w:rsidRPr="001C588C">
        <w:rPr>
          <w:rFonts w:asciiTheme="minorHAnsi" w:hAnsiTheme="minorHAnsi" w:cs="Times New Roman"/>
        </w:rPr>
        <w:t xml:space="preserve"> and </w:t>
      </w:r>
      <w:r w:rsidR="00C5440A" w:rsidRPr="001C588C">
        <w:rPr>
          <w:rFonts w:asciiTheme="minorHAnsi" w:hAnsiTheme="minorHAnsi" w:cs="Times New Roman"/>
        </w:rPr>
        <w:t xml:space="preserve">at the base of the lobe </w:t>
      </w:r>
      <w:r w:rsidRPr="001C588C">
        <w:rPr>
          <w:rFonts w:asciiTheme="minorHAnsi" w:hAnsiTheme="minorHAnsi" w:cs="Times New Roman"/>
        </w:rPr>
        <w:t xml:space="preserve">tie </w:t>
      </w:r>
      <w:r w:rsidR="00E8600E" w:rsidRPr="001C588C">
        <w:rPr>
          <w:rFonts w:asciiTheme="minorHAnsi" w:hAnsiTheme="minorHAnsi" w:cs="Times New Roman"/>
        </w:rPr>
        <w:t xml:space="preserve">an </w:t>
      </w:r>
      <w:r w:rsidR="00E8600E" w:rsidRPr="001C588C">
        <w:rPr>
          <w:rFonts w:asciiTheme="minorHAnsi" w:hAnsiTheme="minorHAnsi"/>
        </w:rPr>
        <w:t>8</w:t>
      </w:r>
      <w:r w:rsidR="0034008E" w:rsidRPr="00D40F15">
        <w:rPr>
          <w:rFonts w:asciiTheme="minorHAnsi" w:hAnsiTheme="minorHAnsi"/>
        </w:rPr>
        <w:t>–</w:t>
      </w:r>
      <w:r w:rsidR="00E8600E" w:rsidRPr="001C588C">
        <w:rPr>
          <w:rFonts w:asciiTheme="minorHAnsi" w:hAnsiTheme="minorHAnsi"/>
        </w:rPr>
        <w:t>10 cm long</w:t>
      </w:r>
      <w:r w:rsidRPr="001C588C">
        <w:rPr>
          <w:rFonts w:asciiTheme="minorHAnsi" w:hAnsiTheme="minorHAnsi" w:cs="Times New Roman"/>
        </w:rPr>
        <w:t xml:space="preserve"> </w:t>
      </w:r>
      <w:r w:rsidR="00C5440A" w:rsidRPr="001C588C">
        <w:rPr>
          <w:rFonts w:asciiTheme="minorHAnsi" w:hAnsiTheme="minorHAnsi" w:cs="Times New Roman"/>
        </w:rPr>
        <w:t xml:space="preserve">nylon thread </w:t>
      </w:r>
      <w:r w:rsidR="001F41CB" w:rsidRPr="001C588C">
        <w:rPr>
          <w:rFonts w:asciiTheme="minorHAnsi" w:hAnsiTheme="minorHAnsi" w:cs="Times New Roman"/>
        </w:rPr>
        <w:t>(size 4</w:t>
      </w:r>
      <w:r w:rsidR="0034008E" w:rsidRPr="00D40F15">
        <w:rPr>
          <w:rFonts w:asciiTheme="minorHAnsi" w:hAnsiTheme="minorHAnsi" w:cs="Times New Roman"/>
        </w:rPr>
        <w:t>–</w:t>
      </w:r>
      <w:r w:rsidR="001F41CB" w:rsidRPr="001C588C">
        <w:rPr>
          <w:rFonts w:asciiTheme="minorHAnsi" w:hAnsiTheme="minorHAnsi" w:cs="Times New Roman"/>
        </w:rPr>
        <w:t xml:space="preserve">0) </w:t>
      </w:r>
      <w:r w:rsidR="00C5440A" w:rsidRPr="001C588C">
        <w:rPr>
          <w:rFonts w:asciiTheme="minorHAnsi" w:hAnsiTheme="minorHAnsi" w:cs="Times New Roman"/>
        </w:rPr>
        <w:t xml:space="preserve">knot as mentioned earlier. </w:t>
      </w:r>
      <w:r w:rsidR="00E8600E" w:rsidRPr="001C588C">
        <w:rPr>
          <w:rFonts w:asciiTheme="minorHAnsi" w:hAnsiTheme="minorHAnsi" w:cs="Times New Roman"/>
        </w:rPr>
        <w:t xml:space="preserve">Tie two additional knots on the other side. </w:t>
      </w:r>
      <w:r w:rsidR="00C5440A" w:rsidRPr="001C588C">
        <w:rPr>
          <w:rFonts w:asciiTheme="minorHAnsi" w:hAnsiTheme="minorHAnsi" w:cs="Times New Roman"/>
        </w:rPr>
        <w:t xml:space="preserve">Carefully excise and remove the tied median lobe taking all the precautions mentioned. </w:t>
      </w:r>
    </w:p>
    <w:p w14:paraId="5193B5A4" w14:textId="77777777" w:rsidR="002A0CE4" w:rsidRPr="001C588C" w:rsidRDefault="002A0CE4" w:rsidP="001C588C">
      <w:pPr>
        <w:pStyle w:val="ListParagraph"/>
        <w:ind w:left="0"/>
        <w:rPr>
          <w:rFonts w:asciiTheme="minorHAnsi" w:hAnsiTheme="minorHAnsi"/>
        </w:rPr>
      </w:pPr>
    </w:p>
    <w:p w14:paraId="5E51E81F" w14:textId="2236CB87" w:rsidR="002A0CE4" w:rsidRPr="001C588C" w:rsidRDefault="00D451FB" w:rsidP="001C588C">
      <w:pPr>
        <w:pStyle w:val="ListParagraph"/>
        <w:widowControl/>
        <w:numPr>
          <w:ilvl w:val="1"/>
          <w:numId w:val="31"/>
        </w:numPr>
        <w:autoSpaceDE/>
        <w:autoSpaceDN/>
        <w:adjustRightInd/>
        <w:rPr>
          <w:rFonts w:asciiTheme="minorHAnsi" w:hAnsiTheme="minorHAnsi" w:cs="Times New Roman"/>
        </w:rPr>
      </w:pPr>
      <w:r w:rsidRPr="001C588C">
        <w:rPr>
          <w:rFonts w:asciiTheme="minorHAnsi" w:hAnsiTheme="minorHAnsi"/>
        </w:rPr>
        <w:t xml:space="preserve">After removing the lobes, </w:t>
      </w:r>
      <w:r w:rsidR="00D15239" w:rsidRPr="001C588C">
        <w:rPr>
          <w:rFonts w:asciiTheme="minorHAnsi" w:hAnsiTheme="minorHAnsi"/>
        </w:rPr>
        <w:t xml:space="preserve">suture the </w:t>
      </w:r>
      <w:r w:rsidRPr="001C588C">
        <w:rPr>
          <w:rFonts w:asciiTheme="minorHAnsi" w:hAnsiTheme="minorHAnsi"/>
        </w:rPr>
        <w:t xml:space="preserve">peritoneum using </w:t>
      </w:r>
      <w:r w:rsidR="00D15239" w:rsidRPr="001C588C">
        <w:rPr>
          <w:rFonts w:asciiTheme="minorHAnsi" w:hAnsiTheme="minorHAnsi"/>
        </w:rPr>
        <w:t xml:space="preserve">an </w:t>
      </w:r>
      <w:r w:rsidRPr="001C588C">
        <w:rPr>
          <w:rFonts w:asciiTheme="minorHAnsi" w:hAnsiTheme="minorHAnsi"/>
        </w:rPr>
        <w:t>absorbable chromic 4</w:t>
      </w:r>
      <w:r w:rsidR="0034008E" w:rsidRPr="00D40F15">
        <w:rPr>
          <w:rFonts w:asciiTheme="minorHAnsi" w:hAnsiTheme="minorHAnsi"/>
        </w:rPr>
        <w:t>–</w:t>
      </w:r>
      <w:r w:rsidRPr="001C588C">
        <w:rPr>
          <w:rFonts w:asciiTheme="minorHAnsi" w:hAnsiTheme="minorHAnsi"/>
        </w:rPr>
        <w:t xml:space="preserve">0 suture with continuous stitches followed by skin suturing with </w:t>
      </w:r>
      <w:r w:rsidR="00AC536F">
        <w:rPr>
          <w:rFonts w:asciiTheme="minorHAnsi" w:hAnsiTheme="minorHAnsi"/>
        </w:rPr>
        <w:t xml:space="preserve">an </w:t>
      </w:r>
      <w:r w:rsidR="00E5776D" w:rsidRPr="001C588C">
        <w:rPr>
          <w:rFonts w:asciiTheme="minorHAnsi" w:hAnsiTheme="minorHAnsi"/>
          <w:color w:val="auto"/>
        </w:rPr>
        <w:t>interrupted suture.</w:t>
      </w:r>
    </w:p>
    <w:p w14:paraId="0742E12E" w14:textId="77777777" w:rsidR="002A0CE4" w:rsidRPr="001C588C" w:rsidRDefault="002A0CE4" w:rsidP="001C588C">
      <w:pPr>
        <w:pStyle w:val="ListParagraph"/>
        <w:ind w:left="0"/>
        <w:rPr>
          <w:rFonts w:asciiTheme="minorHAnsi" w:hAnsiTheme="minorHAnsi"/>
        </w:rPr>
      </w:pPr>
    </w:p>
    <w:p w14:paraId="77084144" w14:textId="1CCCB372" w:rsidR="00D451FB" w:rsidRPr="001C588C" w:rsidRDefault="00ED38F9" w:rsidP="001C588C">
      <w:pPr>
        <w:pStyle w:val="ListParagraph"/>
        <w:widowControl/>
        <w:numPr>
          <w:ilvl w:val="1"/>
          <w:numId w:val="31"/>
        </w:numPr>
        <w:autoSpaceDE/>
        <w:autoSpaceDN/>
        <w:adjustRightInd/>
        <w:rPr>
          <w:rFonts w:asciiTheme="minorHAnsi" w:hAnsiTheme="minorHAnsi" w:cs="Times New Roman"/>
        </w:rPr>
      </w:pPr>
      <w:r w:rsidRPr="001C588C">
        <w:rPr>
          <w:rFonts w:asciiTheme="minorHAnsi" w:hAnsiTheme="minorHAnsi"/>
        </w:rPr>
        <w:t>Apply</w:t>
      </w:r>
      <w:r w:rsidR="00D15239" w:rsidRPr="001C588C">
        <w:rPr>
          <w:rFonts w:asciiTheme="minorHAnsi" w:hAnsiTheme="minorHAnsi"/>
        </w:rPr>
        <w:t xml:space="preserve"> </w:t>
      </w:r>
      <w:r w:rsidR="00EB2149" w:rsidRPr="001C588C">
        <w:rPr>
          <w:rFonts w:cs="Times New Roman"/>
        </w:rPr>
        <w:t xml:space="preserve">povidone iodine </w:t>
      </w:r>
      <w:r w:rsidR="00D451FB" w:rsidRPr="001C588C">
        <w:rPr>
          <w:rFonts w:asciiTheme="minorHAnsi" w:hAnsiTheme="minorHAnsi"/>
        </w:rPr>
        <w:t>on the skin surrounding the sutures to prevent infection.</w:t>
      </w:r>
    </w:p>
    <w:p w14:paraId="19C865FB" w14:textId="77777777" w:rsidR="002A0CE4" w:rsidRPr="001C588C" w:rsidRDefault="002A0CE4" w:rsidP="001C588C">
      <w:pPr>
        <w:pStyle w:val="ListParagraph"/>
        <w:ind w:left="0"/>
        <w:rPr>
          <w:rFonts w:asciiTheme="minorHAnsi" w:hAnsiTheme="minorHAnsi" w:cs="Times New Roman"/>
        </w:rPr>
      </w:pPr>
    </w:p>
    <w:p w14:paraId="23AA9A47" w14:textId="4285C6D7" w:rsidR="002A0CE4" w:rsidRPr="001C588C" w:rsidRDefault="00ED38F9" w:rsidP="001C588C">
      <w:pPr>
        <w:pStyle w:val="ListParagraph"/>
        <w:numPr>
          <w:ilvl w:val="1"/>
          <w:numId w:val="31"/>
        </w:numPr>
        <w:rPr>
          <w:rFonts w:asciiTheme="minorHAnsi" w:hAnsiTheme="minorHAnsi" w:cs="Times New Roman"/>
        </w:rPr>
      </w:pPr>
      <w:r w:rsidRPr="001C588C">
        <w:rPr>
          <w:rFonts w:asciiTheme="minorHAnsi" w:hAnsiTheme="minorHAnsi" w:cs="Times New Roman"/>
        </w:rPr>
        <w:t>Remove t</w:t>
      </w:r>
      <w:r w:rsidR="002A0CE4" w:rsidRPr="001C588C">
        <w:rPr>
          <w:rFonts w:asciiTheme="minorHAnsi" w:hAnsiTheme="minorHAnsi" w:cs="Times New Roman"/>
        </w:rPr>
        <w:t xml:space="preserve">he drape </w:t>
      </w:r>
      <w:r w:rsidRPr="001C588C">
        <w:rPr>
          <w:rFonts w:asciiTheme="minorHAnsi" w:hAnsiTheme="minorHAnsi" w:cs="Times New Roman"/>
        </w:rPr>
        <w:t>sheet and</w:t>
      </w:r>
      <w:r w:rsidR="002A0CE4" w:rsidRPr="001C588C">
        <w:rPr>
          <w:rFonts w:asciiTheme="minorHAnsi" w:hAnsiTheme="minorHAnsi" w:cs="Times New Roman"/>
        </w:rPr>
        <w:t xml:space="preserve"> </w:t>
      </w:r>
      <w:r w:rsidRPr="001C588C">
        <w:rPr>
          <w:rFonts w:asciiTheme="minorHAnsi" w:hAnsiTheme="minorHAnsi" w:cs="Times New Roman"/>
        </w:rPr>
        <w:t xml:space="preserve">remove </w:t>
      </w:r>
      <w:r w:rsidR="002A0CE4" w:rsidRPr="001C588C">
        <w:rPr>
          <w:rFonts w:asciiTheme="minorHAnsi" w:hAnsiTheme="minorHAnsi" w:cs="Times New Roman"/>
        </w:rPr>
        <w:t xml:space="preserve">the animal from the surgery board. </w:t>
      </w:r>
    </w:p>
    <w:p w14:paraId="148051A2" w14:textId="77777777" w:rsidR="002A0CE4" w:rsidRPr="001C588C" w:rsidRDefault="002A0CE4" w:rsidP="001C588C">
      <w:pPr>
        <w:pStyle w:val="ListParagraph"/>
        <w:widowControl/>
        <w:autoSpaceDE/>
        <w:autoSpaceDN/>
        <w:adjustRightInd/>
        <w:ind w:left="0"/>
        <w:rPr>
          <w:rFonts w:asciiTheme="minorHAnsi" w:hAnsiTheme="minorHAnsi" w:cs="Times New Roman"/>
        </w:rPr>
      </w:pPr>
    </w:p>
    <w:p w14:paraId="49593F57" w14:textId="2B2ACBA4" w:rsidR="004E1662" w:rsidRPr="001C588C" w:rsidRDefault="004E1662" w:rsidP="001C588C">
      <w:pPr>
        <w:pStyle w:val="Heading2"/>
        <w:numPr>
          <w:ilvl w:val="0"/>
          <w:numId w:val="31"/>
        </w:numPr>
      </w:pPr>
      <w:r w:rsidRPr="001C588C">
        <w:t>Postoperativ</w:t>
      </w:r>
      <w:r w:rsidR="00112D5D" w:rsidRPr="001C588C">
        <w:t>e</w:t>
      </w:r>
      <w:r w:rsidRPr="001C588C">
        <w:t xml:space="preserve"> care in animals </w:t>
      </w:r>
    </w:p>
    <w:p w14:paraId="5E46E92B" w14:textId="77777777" w:rsidR="004E1662" w:rsidRPr="001C588C" w:rsidRDefault="004E1662" w:rsidP="001C588C"/>
    <w:p w14:paraId="0D270B0E" w14:textId="23D32500" w:rsidR="00D47369" w:rsidRPr="001C588C" w:rsidRDefault="00112D5D" w:rsidP="001C588C">
      <w:pPr>
        <w:pStyle w:val="Heading2"/>
        <w:rPr>
          <w:b w:val="0"/>
        </w:rPr>
      </w:pPr>
      <w:r w:rsidRPr="001C588C">
        <w:rPr>
          <w:rFonts w:asciiTheme="minorHAnsi" w:hAnsiTheme="minorHAnsi"/>
          <w:b w:val="0"/>
        </w:rPr>
        <w:t xml:space="preserve">4.1 </w:t>
      </w:r>
      <w:r w:rsidR="00ED38F9" w:rsidRPr="001C588C">
        <w:rPr>
          <w:rFonts w:asciiTheme="minorHAnsi" w:hAnsiTheme="minorHAnsi"/>
          <w:b w:val="0"/>
        </w:rPr>
        <w:t>Intraperitoneally inject</w:t>
      </w:r>
      <w:r w:rsidR="00977D4E" w:rsidRPr="001C588C">
        <w:rPr>
          <w:rFonts w:asciiTheme="minorHAnsi" w:hAnsiTheme="minorHAnsi"/>
          <w:b w:val="0"/>
        </w:rPr>
        <w:t xml:space="preserve"> </w:t>
      </w:r>
      <w:r w:rsidR="00AC536F" w:rsidRPr="001C588C">
        <w:rPr>
          <w:rFonts w:asciiTheme="minorHAnsi" w:hAnsiTheme="minorHAnsi"/>
          <w:b w:val="0"/>
        </w:rPr>
        <w:t xml:space="preserve">the animal </w:t>
      </w:r>
      <w:r w:rsidR="00AC536F">
        <w:rPr>
          <w:rFonts w:asciiTheme="minorHAnsi" w:hAnsiTheme="minorHAnsi"/>
          <w:b w:val="0"/>
        </w:rPr>
        <w:t xml:space="preserve">with </w:t>
      </w:r>
      <w:r w:rsidR="00977D4E" w:rsidRPr="001C588C">
        <w:rPr>
          <w:rFonts w:asciiTheme="minorHAnsi" w:hAnsiTheme="minorHAnsi"/>
          <w:b w:val="0"/>
        </w:rPr>
        <w:t xml:space="preserve">a </w:t>
      </w:r>
      <w:r w:rsidR="00D451FB" w:rsidRPr="001C588C">
        <w:rPr>
          <w:rFonts w:asciiTheme="minorHAnsi" w:hAnsiTheme="minorHAnsi"/>
          <w:b w:val="0"/>
        </w:rPr>
        <w:t xml:space="preserve">dose </w:t>
      </w:r>
      <w:r w:rsidR="0035312D" w:rsidRPr="001C588C">
        <w:rPr>
          <w:rFonts w:asciiTheme="minorHAnsi" w:hAnsiTheme="minorHAnsi"/>
          <w:b w:val="0"/>
        </w:rPr>
        <w:t xml:space="preserve">of </w:t>
      </w:r>
      <w:r w:rsidR="002A0CE4" w:rsidRPr="001C588C">
        <w:rPr>
          <w:rFonts w:asciiTheme="minorHAnsi" w:hAnsiTheme="minorHAnsi"/>
          <w:b w:val="0"/>
        </w:rPr>
        <w:t xml:space="preserve">12 mg </w:t>
      </w:r>
      <w:bookmarkStart w:id="2" w:name="_Hlk16515689"/>
      <w:r w:rsidR="002A0CE4" w:rsidRPr="001C588C">
        <w:rPr>
          <w:rFonts w:asciiTheme="minorHAnsi" w:hAnsiTheme="minorHAnsi"/>
          <w:b w:val="0"/>
        </w:rPr>
        <w:t>cefotaxime</w:t>
      </w:r>
      <w:bookmarkEnd w:id="2"/>
      <w:r w:rsidR="002A0CE4" w:rsidRPr="001C588C">
        <w:rPr>
          <w:rFonts w:asciiTheme="minorHAnsi" w:hAnsiTheme="minorHAnsi"/>
          <w:b w:val="0"/>
        </w:rPr>
        <w:t xml:space="preserve"> </w:t>
      </w:r>
      <w:r w:rsidR="00ED38F9" w:rsidRPr="001C588C">
        <w:rPr>
          <w:rFonts w:asciiTheme="minorHAnsi" w:hAnsiTheme="minorHAnsi"/>
          <w:b w:val="0"/>
        </w:rPr>
        <w:t xml:space="preserve">antibiotic </w:t>
      </w:r>
      <w:r w:rsidR="002A0CE4" w:rsidRPr="001C588C">
        <w:rPr>
          <w:rFonts w:asciiTheme="minorHAnsi" w:hAnsiTheme="minorHAnsi"/>
          <w:b w:val="0"/>
        </w:rPr>
        <w:t>in 1</w:t>
      </w:r>
      <w:r w:rsidR="00ED38F9" w:rsidRPr="001C588C">
        <w:rPr>
          <w:rFonts w:asciiTheme="minorHAnsi" w:hAnsiTheme="minorHAnsi"/>
          <w:b w:val="0"/>
        </w:rPr>
        <w:t xml:space="preserve"> </w:t>
      </w:r>
      <w:r w:rsidR="002A0CE4" w:rsidRPr="001C588C">
        <w:rPr>
          <w:rFonts w:asciiTheme="minorHAnsi" w:hAnsiTheme="minorHAnsi"/>
          <w:b w:val="0"/>
        </w:rPr>
        <w:t>m</w:t>
      </w:r>
      <w:r w:rsidR="00ED38F9" w:rsidRPr="001C588C">
        <w:rPr>
          <w:rFonts w:asciiTheme="minorHAnsi" w:hAnsiTheme="minorHAnsi"/>
          <w:b w:val="0"/>
        </w:rPr>
        <w:t>L</w:t>
      </w:r>
      <w:r w:rsidR="002A0CE4" w:rsidRPr="001C588C">
        <w:rPr>
          <w:rFonts w:asciiTheme="minorHAnsi" w:hAnsiTheme="minorHAnsi"/>
          <w:b w:val="0"/>
        </w:rPr>
        <w:t xml:space="preserve"> of 5% glucose solution </w:t>
      </w:r>
      <w:r w:rsidR="00D451FB" w:rsidRPr="001C588C">
        <w:rPr>
          <w:rFonts w:asciiTheme="minorHAnsi" w:hAnsiTheme="minorHAnsi"/>
          <w:b w:val="0"/>
        </w:rPr>
        <w:t xml:space="preserve">with </w:t>
      </w:r>
      <w:r w:rsidR="00AC536F">
        <w:rPr>
          <w:rFonts w:asciiTheme="minorHAnsi" w:hAnsiTheme="minorHAnsi"/>
          <w:b w:val="0"/>
        </w:rPr>
        <w:t xml:space="preserve">a </w:t>
      </w:r>
      <w:r w:rsidR="00D451FB" w:rsidRPr="001C588C">
        <w:rPr>
          <w:rFonts w:asciiTheme="minorHAnsi" w:hAnsiTheme="minorHAnsi"/>
          <w:b w:val="0"/>
        </w:rPr>
        <w:t>1 m</w:t>
      </w:r>
      <w:r w:rsidR="00ED38F9" w:rsidRPr="001C588C">
        <w:rPr>
          <w:rFonts w:asciiTheme="minorHAnsi" w:hAnsiTheme="minorHAnsi"/>
          <w:b w:val="0"/>
        </w:rPr>
        <w:t>L</w:t>
      </w:r>
      <w:r w:rsidR="00D451FB" w:rsidRPr="001C588C">
        <w:rPr>
          <w:rFonts w:asciiTheme="minorHAnsi" w:hAnsiTheme="minorHAnsi"/>
          <w:b w:val="0"/>
        </w:rPr>
        <w:t xml:space="preserve"> syringe to protect it from the risk of postoperative infection</w:t>
      </w:r>
      <w:r w:rsidR="002A0CE4" w:rsidRPr="001C588C">
        <w:rPr>
          <w:b w:val="0"/>
        </w:rPr>
        <w:t>.</w:t>
      </w:r>
    </w:p>
    <w:p w14:paraId="6E720063" w14:textId="77777777" w:rsidR="00D47369" w:rsidRPr="001C588C" w:rsidRDefault="00D47369" w:rsidP="001C588C">
      <w:pPr>
        <w:rPr>
          <w:bCs/>
        </w:rPr>
      </w:pPr>
    </w:p>
    <w:p w14:paraId="6B13F24A" w14:textId="763F4358" w:rsidR="00D47369" w:rsidRPr="001C588C" w:rsidRDefault="00E279E3" w:rsidP="001C588C">
      <w:pPr>
        <w:pStyle w:val="Heading2"/>
        <w:rPr>
          <w:b w:val="0"/>
        </w:rPr>
      </w:pPr>
      <w:r w:rsidRPr="001C588C">
        <w:rPr>
          <w:rFonts w:asciiTheme="minorHAnsi" w:hAnsiTheme="minorHAnsi"/>
          <w:b w:val="0"/>
        </w:rPr>
        <w:t>4.2 Administer</w:t>
      </w:r>
      <w:r w:rsidR="004B590D" w:rsidRPr="001C588C">
        <w:rPr>
          <w:rFonts w:asciiTheme="minorHAnsi" w:hAnsiTheme="minorHAnsi"/>
          <w:b w:val="0"/>
        </w:rPr>
        <w:t xml:space="preserve"> a</w:t>
      </w:r>
      <w:r w:rsidR="00ED38F9" w:rsidRPr="001C588C">
        <w:rPr>
          <w:rFonts w:asciiTheme="minorHAnsi" w:hAnsiTheme="minorHAnsi"/>
          <w:b w:val="0"/>
        </w:rPr>
        <w:t xml:space="preserve"> subcutaneous injection of</w:t>
      </w:r>
      <w:r w:rsidR="00977D4E" w:rsidRPr="001C588C">
        <w:rPr>
          <w:rFonts w:asciiTheme="minorHAnsi" w:hAnsiTheme="minorHAnsi"/>
          <w:b w:val="0"/>
        </w:rPr>
        <w:t xml:space="preserve"> a</w:t>
      </w:r>
      <w:r w:rsidR="00D451FB" w:rsidRPr="001C588C">
        <w:rPr>
          <w:rFonts w:asciiTheme="minorHAnsi" w:hAnsiTheme="minorHAnsi"/>
          <w:b w:val="0"/>
        </w:rPr>
        <w:t>n</w:t>
      </w:r>
      <w:r w:rsidR="00977D4E" w:rsidRPr="001C588C">
        <w:rPr>
          <w:rFonts w:asciiTheme="minorHAnsi" w:hAnsiTheme="minorHAnsi"/>
          <w:b w:val="0"/>
        </w:rPr>
        <w:t xml:space="preserve">algesic </w:t>
      </w:r>
      <w:r w:rsidR="00AC536F" w:rsidRPr="001C588C">
        <w:rPr>
          <w:rFonts w:asciiTheme="minorHAnsi" w:hAnsiTheme="minorHAnsi"/>
          <w:b w:val="0"/>
        </w:rPr>
        <w:t xml:space="preserve">meloxicam </w:t>
      </w:r>
      <w:r w:rsidR="00977D4E" w:rsidRPr="001C588C">
        <w:rPr>
          <w:rFonts w:asciiTheme="minorHAnsi" w:hAnsiTheme="minorHAnsi"/>
          <w:b w:val="0"/>
        </w:rPr>
        <w:t>(1</w:t>
      </w:r>
      <w:r w:rsidR="00ED38F9" w:rsidRPr="001C588C">
        <w:rPr>
          <w:rFonts w:asciiTheme="minorHAnsi" w:hAnsiTheme="minorHAnsi"/>
          <w:b w:val="0"/>
        </w:rPr>
        <w:t xml:space="preserve"> </w:t>
      </w:r>
      <w:r w:rsidR="00977D4E" w:rsidRPr="001C588C">
        <w:rPr>
          <w:rFonts w:asciiTheme="minorHAnsi" w:hAnsiTheme="minorHAnsi"/>
          <w:b w:val="0"/>
        </w:rPr>
        <w:t>mg/</w:t>
      </w:r>
      <w:r w:rsidR="0034008E">
        <w:rPr>
          <w:rFonts w:asciiTheme="minorHAnsi" w:hAnsiTheme="minorHAnsi"/>
          <w:b w:val="0"/>
        </w:rPr>
        <w:t>k</w:t>
      </w:r>
      <w:r w:rsidR="00977D4E" w:rsidRPr="001C588C">
        <w:rPr>
          <w:rFonts w:asciiTheme="minorHAnsi" w:hAnsiTheme="minorHAnsi"/>
          <w:b w:val="0"/>
        </w:rPr>
        <w:t>g b</w:t>
      </w:r>
      <w:r w:rsidR="002A0CE4" w:rsidRPr="001C588C">
        <w:rPr>
          <w:rFonts w:asciiTheme="minorHAnsi" w:hAnsiTheme="minorHAnsi"/>
          <w:b w:val="0"/>
        </w:rPr>
        <w:t xml:space="preserve">ody </w:t>
      </w:r>
      <w:r w:rsidR="00977D4E" w:rsidRPr="001C588C">
        <w:rPr>
          <w:rFonts w:asciiTheme="minorHAnsi" w:hAnsiTheme="minorHAnsi"/>
          <w:b w:val="0"/>
        </w:rPr>
        <w:t>w</w:t>
      </w:r>
      <w:r w:rsidR="002A0CE4" w:rsidRPr="001C588C">
        <w:rPr>
          <w:rFonts w:asciiTheme="minorHAnsi" w:hAnsiTheme="minorHAnsi"/>
          <w:b w:val="0"/>
        </w:rPr>
        <w:t>eight</w:t>
      </w:r>
      <w:r w:rsidR="00977D4E" w:rsidRPr="001C588C">
        <w:rPr>
          <w:rFonts w:asciiTheme="minorHAnsi" w:hAnsiTheme="minorHAnsi"/>
          <w:b w:val="0"/>
        </w:rPr>
        <w:t xml:space="preserve">) </w:t>
      </w:r>
      <w:r w:rsidR="00D451FB" w:rsidRPr="001C588C">
        <w:rPr>
          <w:rFonts w:asciiTheme="minorHAnsi" w:hAnsiTheme="minorHAnsi"/>
          <w:b w:val="0"/>
        </w:rPr>
        <w:t>for pa</w:t>
      </w:r>
      <w:r w:rsidR="00977D4E" w:rsidRPr="001C588C">
        <w:rPr>
          <w:rFonts w:asciiTheme="minorHAnsi" w:hAnsiTheme="minorHAnsi"/>
          <w:b w:val="0"/>
        </w:rPr>
        <w:t>in relief after surgery and follow it up by two more doses</w:t>
      </w:r>
      <w:r w:rsidR="0034008E">
        <w:rPr>
          <w:rFonts w:asciiTheme="minorHAnsi" w:hAnsiTheme="minorHAnsi"/>
          <w:b w:val="0"/>
        </w:rPr>
        <w:t>,</w:t>
      </w:r>
      <w:r w:rsidR="00977D4E" w:rsidRPr="001C588C">
        <w:rPr>
          <w:rFonts w:asciiTheme="minorHAnsi" w:hAnsiTheme="minorHAnsi"/>
          <w:b w:val="0"/>
        </w:rPr>
        <w:t xml:space="preserve"> keeping the regimen as </w:t>
      </w:r>
      <w:r w:rsidR="00D451FB" w:rsidRPr="001C588C">
        <w:rPr>
          <w:rFonts w:asciiTheme="minorHAnsi" w:hAnsiTheme="minorHAnsi"/>
          <w:b w:val="0"/>
        </w:rPr>
        <w:t>one dose per day</w:t>
      </w:r>
      <w:r w:rsidR="00D47369" w:rsidRPr="001C588C">
        <w:rPr>
          <w:rFonts w:asciiTheme="minorHAnsi" w:hAnsiTheme="minorHAnsi"/>
          <w:b w:val="0"/>
        </w:rPr>
        <w:t>.</w:t>
      </w:r>
      <w:r w:rsidR="00D47369" w:rsidRPr="001C588C">
        <w:rPr>
          <w:b w:val="0"/>
        </w:rPr>
        <w:t xml:space="preserve"> </w:t>
      </w:r>
    </w:p>
    <w:p w14:paraId="3BB0C9A4" w14:textId="77777777" w:rsidR="00112D5D" w:rsidRPr="001C588C" w:rsidRDefault="00112D5D" w:rsidP="001C588C">
      <w:pPr>
        <w:pStyle w:val="Heading2"/>
        <w:rPr>
          <w:b w:val="0"/>
        </w:rPr>
      </w:pPr>
    </w:p>
    <w:p w14:paraId="14780EFB" w14:textId="2930E4FB" w:rsidR="00D451FB" w:rsidRPr="001C588C" w:rsidRDefault="00112D5D" w:rsidP="001C588C">
      <w:pPr>
        <w:pStyle w:val="Heading2"/>
        <w:rPr>
          <w:b w:val="0"/>
        </w:rPr>
      </w:pPr>
      <w:r w:rsidRPr="001C588C">
        <w:rPr>
          <w:b w:val="0"/>
        </w:rPr>
        <w:t xml:space="preserve">4.3 </w:t>
      </w:r>
      <w:r w:rsidR="00977D4E" w:rsidRPr="001C588C">
        <w:rPr>
          <w:rFonts w:asciiTheme="minorHAnsi" w:hAnsiTheme="minorHAnsi"/>
          <w:b w:val="0"/>
        </w:rPr>
        <w:t>House the operated animals</w:t>
      </w:r>
      <w:r w:rsidR="00D451FB" w:rsidRPr="001C588C">
        <w:rPr>
          <w:rFonts w:asciiTheme="minorHAnsi" w:hAnsiTheme="minorHAnsi"/>
          <w:b w:val="0"/>
        </w:rPr>
        <w:t xml:space="preserve"> under standard conditions of 12 h</w:t>
      </w:r>
      <w:r w:rsidR="00977D4E" w:rsidRPr="001C588C">
        <w:rPr>
          <w:rFonts w:asciiTheme="minorHAnsi" w:hAnsiTheme="minorHAnsi"/>
          <w:b w:val="0"/>
        </w:rPr>
        <w:t xml:space="preserve"> light/dark cycle and monitor </w:t>
      </w:r>
      <w:r w:rsidR="00D451FB" w:rsidRPr="001C588C">
        <w:rPr>
          <w:rFonts w:asciiTheme="minorHAnsi" w:hAnsiTheme="minorHAnsi"/>
          <w:b w:val="0"/>
        </w:rPr>
        <w:t xml:space="preserve">at regular intervals. </w:t>
      </w:r>
    </w:p>
    <w:p w14:paraId="00F6958A" w14:textId="77777777" w:rsidR="004E1662" w:rsidRPr="001C588C" w:rsidRDefault="004E1662" w:rsidP="001C588C"/>
    <w:p w14:paraId="5C511405" w14:textId="6F9A4685" w:rsidR="00977D4E" w:rsidRPr="001C588C" w:rsidRDefault="00D451FB" w:rsidP="001C588C">
      <w:pPr>
        <w:pStyle w:val="Heading2"/>
        <w:numPr>
          <w:ilvl w:val="0"/>
          <w:numId w:val="31"/>
        </w:numPr>
        <w:rPr>
          <w:rFonts w:asciiTheme="minorHAnsi" w:hAnsiTheme="minorHAnsi"/>
        </w:rPr>
      </w:pPr>
      <w:r w:rsidRPr="001C588C">
        <w:rPr>
          <w:rFonts w:asciiTheme="minorHAnsi" w:hAnsiTheme="minorHAnsi"/>
        </w:rPr>
        <w:t xml:space="preserve">Injection of drug in partially </w:t>
      </w:r>
      <w:r w:rsidR="00ED38F9" w:rsidRPr="001C588C">
        <w:rPr>
          <w:rFonts w:asciiTheme="minorHAnsi" w:hAnsiTheme="minorHAnsi"/>
        </w:rPr>
        <w:t>hepatectomized</w:t>
      </w:r>
      <w:r w:rsidRPr="001C588C">
        <w:rPr>
          <w:rFonts w:asciiTheme="minorHAnsi" w:hAnsiTheme="minorHAnsi"/>
        </w:rPr>
        <w:t xml:space="preserve"> animals to induce liver failure</w:t>
      </w:r>
      <w:r w:rsidR="00205E92" w:rsidRPr="001C588C">
        <w:rPr>
          <w:rFonts w:asciiTheme="minorHAnsi" w:hAnsiTheme="minorHAnsi"/>
        </w:rPr>
        <w:t xml:space="preserve"> </w:t>
      </w:r>
    </w:p>
    <w:p w14:paraId="0C9041FF" w14:textId="77777777" w:rsidR="00D328B6" w:rsidRPr="001C588C" w:rsidRDefault="00D328B6" w:rsidP="001C588C"/>
    <w:p w14:paraId="5D9E6180" w14:textId="5DAEADC4" w:rsidR="00ED38F9" w:rsidRPr="001C588C" w:rsidRDefault="00112D5D" w:rsidP="001C588C">
      <w:pPr>
        <w:pStyle w:val="Heading2"/>
        <w:rPr>
          <w:rFonts w:asciiTheme="minorHAnsi" w:hAnsiTheme="minorHAnsi"/>
          <w:b w:val="0"/>
        </w:rPr>
      </w:pPr>
      <w:r w:rsidRPr="001C588C">
        <w:rPr>
          <w:rFonts w:asciiTheme="minorHAnsi" w:hAnsiTheme="minorHAnsi"/>
          <w:b w:val="0"/>
        </w:rPr>
        <w:lastRenderedPageBreak/>
        <w:t xml:space="preserve">5.1 </w:t>
      </w:r>
      <w:r w:rsidR="00205E92" w:rsidRPr="001C588C">
        <w:rPr>
          <w:rFonts w:asciiTheme="minorHAnsi" w:hAnsiTheme="minorHAnsi"/>
          <w:b w:val="0"/>
        </w:rPr>
        <w:t xml:space="preserve">After 24 h </w:t>
      </w:r>
      <w:proofErr w:type="spellStart"/>
      <w:r w:rsidR="0024574E">
        <w:rPr>
          <w:rFonts w:asciiTheme="minorHAnsi" w:hAnsiTheme="minorHAnsi"/>
          <w:b w:val="0"/>
        </w:rPr>
        <w:t>post</w:t>
      </w:r>
      <w:r w:rsidR="00205E92" w:rsidRPr="001C588C">
        <w:rPr>
          <w:rFonts w:asciiTheme="minorHAnsi" w:hAnsiTheme="minorHAnsi"/>
          <w:b w:val="0"/>
        </w:rPr>
        <w:t>surgery</w:t>
      </w:r>
      <w:proofErr w:type="spellEnd"/>
      <w:r w:rsidR="0024574E">
        <w:rPr>
          <w:rFonts w:asciiTheme="minorHAnsi" w:hAnsiTheme="minorHAnsi"/>
          <w:b w:val="0"/>
        </w:rPr>
        <w:t>,</w:t>
      </w:r>
      <w:r w:rsidR="00205E92" w:rsidRPr="001C588C">
        <w:rPr>
          <w:rFonts w:asciiTheme="minorHAnsi" w:hAnsiTheme="minorHAnsi"/>
          <w:b w:val="0"/>
        </w:rPr>
        <w:t xml:space="preserve"> when </w:t>
      </w:r>
      <w:r w:rsidR="00ED38F9" w:rsidRPr="001C588C">
        <w:rPr>
          <w:rFonts w:asciiTheme="minorHAnsi" w:hAnsiTheme="minorHAnsi"/>
          <w:b w:val="0"/>
        </w:rPr>
        <w:t xml:space="preserve">the animals have successfully recovered from 70% </w:t>
      </w:r>
      <w:proofErr w:type="spellStart"/>
      <w:r w:rsidR="00ED38F9" w:rsidRPr="001C588C">
        <w:rPr>
          <w:rFonts w:asciiTheme="minorHAnsi" w:hAnsiTheme="minorHAnsi"/>
          <w:b w:val="0"/>
        </w:rPr>
        <w:t>PHx</w:t>
      </w:r>
      <w:proofErr w:type="spellEnd"/>
      <w:r w:rsidR="00ED38F9" w:rsidRPr="001C588C">
        <w:rPr>
          <w:rFonts w:asciiTheme="minorHAnsi" w:hAnsiTheme="minorHAnsi"/>
          <w:b w:val="0"/>
        </w:rPr>
        <w:t xml:space="preserve">, </w:t>
      </w:r>
      <w:r w:rsidR="004B590D" w:rsidRPr="001C588C">
        <w:rPr>
          <w:rFonts w:asciiTheme="minorHAnsi" w:hAnsiTheme="minorHAnsi"/>
          <w:b w:val="0"/>
        </w:rPr>
        <w:t>measure</w:t>
      </w:r>
      <w:r w:rsidR="00ED38F9" w:rsidRPr="001C588C">
        <w:rPr>
          <w:rFonts w:asciiTheme="minorHAnsi" w:hAnsiTheme="minorHAnsi"/>
          <w:b w:val="0"/>
        </w:rPr>
        <w:t xml:space="preserve"> the body weight</w:t>
      </w:r>
      <w:r w:rsidR="004B590D" w:rsidRPr="001C588C">
        <w:rPr>
          <w:rFonts w:asciiTheme="minorHAnsi" w:hAnsiTheme="minorHAnsi"/>
          <w:b w:val="0"/>
        </w:rPr>
        <w:t xml:space="preserve"> of the animal followed by the </w:t>
      </w:r>
      <w:r w:rsidR="00E67FC2" w:rsidRPr="001C588C">
        <w:rPr>
          <w:rFonts w:asciiTheme="minorHAnsi" w:hAnsiTheme="minorHAnsi"/>
          <w:b w:val="0"/>
        </w:rPr>
        <w:t>injections.</w:t>
      </w:r>
      <w:r w:rsidR="00ED38F9" w:rsidRPr="001C588C">
        <w:rPr>
          <w:rFonts w:asciiTheme="minorHAnsi" w:hAnsiTheme="minorHAnsi"/>
          <w:b w:val="0"/>
        </w:rPr>
        <w:t xml:space="preserve"> </w:t>
      </w:r>
    </w:p>
    <w:p w14:paraId="4401457C" w14:textId="77777777" w:rsidR="00ED38F9" w:rsidRPr="001C588C" w:rsidRDefault="00ED38F9" w:rsidP="001C588C">
      <w:pPr>
        <w:pStyle w:val="Heading2"/>
        <w:rPr>
          <w:rFonts w:asciiTheme="minorHAnsi" w:hAnsiTheme="minorHAnsi"/>
          <w:b w:val="0"/>
        </w:rPr>
      </w:pPr>
    </w:p>
    <w:p w14:paraId="4FD2A845" w14:textId="7B033D11" w:rsidR="00977D4E" w:rsidRPr="001C588C" w:rsidRDefault="00112D5D" w:rsidP="001C588C">
      <w:pPr>
        <w:pStyle w:val="Heading2"/>
        <w:rPr>
          <w:rFonts w:asciiTheme="minorHAnsi" w:hAnsiTheme="minorHAnsi"/>
          <w:b w:val="0"/>
        </w:rPr>
      </w:pPr>
      <w:r w:rsidRPr="001C588C">
        <w:rPr>
          <w:rFonts w:asciiTheme="minorHAnsi" w:hAnsiTheme="minorHAnsi"/>
          <w:b w:val="0"/>
        </w:rPr>
        <w:t xml:space="preserve">5.2 </w:t>
      </w:r>
      <w:r w:rsidR="00977D4E" w:rsidRPr="001C588C">
        <w:rPr>
          <w:rFonts w:asciiTheme="minorHAnsi" w:hAnsiTheme="minorHAnsi"/>
          <w:b w:val="0"/>
        </w:rPr>
        <w:t xml:space="preserve">Inject </w:t>
      </w:r>
      <w:r w:rsidR="00ED38F9" w:rsidRPr="001C588C">
        <w:rPr>
          <w:rFonts w:asciiTheme="minorHAnsi" w:hAnsiTheme="minorHAnsi"/>
          <w:b w:val="0"/>
        </w:rPr>
        <w:t xml:space="preserve">750 mg/kg body weight of </w:t>
      </w:r>
      <w:r w:rsidR="00977D4E" w:rsidRPr="001C588C">
        <w:rPr>
          <w:rFonts w:asciiTheme="minorHAnsi" w:hAnsiTheme="minorHAnsi"/>
          <w:b w:val="0"/>
        </w:rPr>
        <w:t>APAP</w:t>
      </w:r>
      <w:r w:rsidR="00D451FB" w:rsidRPr="001C588C">
        <w:rPr>
          <w:rFonts w:asciiTheme="minorHAnsi" w:hAnsiTheme="minorHAnsi"/>
          <w:b w:val="0"/>
        </w:rPr>
        <w:t xml:space="preserve"> </w:t>
      </w:r>
      <w:r w:rsidR="00AC536F" w:rsidRPr="00D40F15">
        <w:rPr>
          <w:b w:val="0"/>
          <w:bCs w:val="0"/>
        </w:rPr>
        <w:t>intraperitoneally</w:t>
      </w:r>
      <w:r w:rsidR="00AC536F" w:rsidRPr="001C588C">
        <w:t xml:space="preserve"> </w:t>
      </w:r>
      <w:r w:rsidR="00D451FB" w:rsidRPr="001C588C">
        <w:rPr>
          <w:rFonts w:asciiTheme="minorHAnsi" w:hAnsiTheme="minorHAnsi"/>
          <w:b w:val="0"/>
        </w:rPr>
        <w:t xml:space="preserve">in partially </w:t>
      </w:r>
      <w:r w:rsidR="00ED38F9" w:rsidRPr="001C588C">
        <w:rPr>
          <w:rFonts w:asciiTheme="minorHAnsi" w:hAnsiTheme="minorHAnsi"/>
          <w:b w:val="0"/>
        </w:rPr>
        <w:t>hepatectomized</w:t>
      </w:r>
      <w:r w:rsidR="00D451FB" w:rsidRPr="001C588C">
        <w:rPr>
          <w:rFonts w:asciiTheme="minorHAnsi" w:hAnsiTheme="minorHAnsi"/>
          <w:b w:val="0"/>
        </w:rPr>
        <w:t xml:space="preserve"> animals 24 h after the 70% </w:t>
      </w:r>
      <w:proofErr w:type="spellStart"/>
      <w:r w:rsidR="00D451FB" w:rsidRPr="001C588C">
        <w:rPr>
          <w:rFonts w:asciiTheme="minorHAnsi" w:hAnsiTheme="minorHAnsi"/>
          <w:b w:val="0"/>
        </w:rPr>
        <w:t>PHx</w:t>
      </w:r>
      <w:proofErr w:type="spellEnd"/>
      <w:r w:rsidR="00D451FB" w:rsidRPr="001C588C">
        <w:rPr>
          <w:rFonts w:asciiTheme="minorHAnsi" w:hAnsiTheme="minorHAnsi"/>
          <w:b w:val="0"/>
        </w:rPr>
        <w:t xml:space="preserve"> following </w:t>
      </w:r>
      <w:r w:rsidR="00D40F15">
        <w:rPr>
          <w:rFonts w:asciiTheme="minorHAnsi" w:hAnsiTheme="minorHAnsi"/>
          <w:b w:val="0"/>
        </w:rPr>
        <w:t xml:space="preserve">the </w:t>
      </w:r>
      <w:r w:rsidR="00D40F15" w:rsidRPr="001C588C">
        <w:rPr>
          <w:rFonts w:asciiTheme="minorHAnsi" w:hAnsiTheme="minorHAnsi"/>
          <w:b w:val="0"/>
        </w:rPr>
        <w:t>animals</w:t>
      </w:r>
      <w:r w:rsidR="00D40F15">
        <w:rPr>
          <w:rFonts w:asciiTheme="minorHAnsi" w:hAnsiTheme="minorHAnsi"/>
          <w:b w:val="0"/>
        </w:rPr>
        <w:t>'</w:t>
      </w:r>
      <w:r w:rsidR="00D40F15" w:rsidRPr="001C588C">
        <w:rPr>
          <w:rFonts w:asciiTheme="minorHAnsi" w:hAnsiTheme="minorHAnsi"/>
          <w:b w:val="0"/>
        </w:rPr>
        <w:t xml:space="preserve"> </w:t>
      </w:r>
      <w:r w:rsidR="00D451FB" w:rsidRPr="001C588C">
        <w:rPr>
          <w:rFonts w:asciiTheme="minorHAnsi" w:hAnsiTheme="minorHAnsi"/>
          <w:b w:val="0"/>
        </w:rPr>
        <w:t xml:space="preserve">successful recovery from </w:t>
      </w:r>
      <w:r w:rsidR="00ED38F9" w:rsidRPr="001C588C">
        <w:rPr>
          <w:rFonts w:asciiTheme="minorHAnsi" w:hAnsiTheme="minorHAnsi"/>
          <w:b w:val="0"/>
        </w:rPr>
        <w:t xml:space="preserve">the </w:t>
      </w:r>
      <w:r w:rsidR="00D451FB" w:rsidRPr="001C588C">
        <w:rPr>
          <w:rFonts w:asciiTheme="minorHAnsi" w:hAnsiTheme="minorHAnsi"/>
          <w:b w:val="0"/>
        </w:rPr>
        <w:t>surgical procedure</w:t>
      </w:r>
      <w:r w:rsidR="00ED38F9" w:rsidRPr="001C588C">
        <w:rPr>
          <w:rFonts w:asciiTheme="minorHAnsi" w:hAnsiTheme="minorHAnsi"/>
          <w:b w:val="0"/>
        </w:rPr>
        <w:t xml:space="preserve">. </w:t>
      </w:r>
      <w:r w:rsidR="00977D4E" w:rsidRPr="001C588C">
        <w:rPr>
          <w:rFonts w:asciiTheme="minorHAnsi" w:hAnsiTheme="minorHAnsi"/>
          <w:b w:val="0"/>
        </w:rPr>
        <w:t xml:space="preserve">Repeat the dose </w:t>
      </w:r>
      <w:r w:rsidR="00ED38F9" w:rsidRPr="001C588C">
        <w:rPr>
          <w:rFonts w:asciiTheme="minorHAnsi" w:hAnsiTheme="minorHAnsi"/>
          <w:b w:val="0"/>
        </w:rPr>
        <w:t>again after</w:t>
      </w:r>
      <w:r w:rsidR="00977D4E" w:rsidRPr="001C588C">
        <w:rPr>
          <w:rFonts w:asciiTheme="minorHAnsi" w:hAnsiTheme="minorHAnsi"/>
          <w:b w:val="0"/>
        </w:rPr>
        <w:t xml:space="preserve"> 24 h. </w:t>
      </w:r>
    </w:p>
    <w:p w14:paraId="1A06C8A0" w14:textId="77777777" w:rsidR="00A1472F" w:rsidRPr="001C588C" w:rsidRDefault="00A1472F" w:rsidP="001C588C"/>
    <w:p w14:paraId="055FCC84" w14:textId="3D05C600" w:rsidR="00551FC7" w:rsidRPr="001C588C" w:rsidRDefault="00E67FC2" w:rsidP="001C588C">
      <w:r w:rsidRPr="001C588C">
        <w:t xml:space="preserve">NOTE: </w:t>
      </w:r>
      <w:r w:rsidR="00551FC7" w:rsidRPr="001C588C">
        <w:t xml:space="preserve">Two doses of APAP </w:t>
      </w:r>
      <w:r w:rsidR="00D40F15">
        <w:t>are</w:t>
      </w:r>
      <w:r w:rsidR="00D40F15" w:rsidRPr="001C588C">
        <w:t xml:space="preserve"> </w:t>
      </w:r>
      <w:r w:rsidR="00551FC7" w:rsidRPr="001C588C">
        <w:t>administe</w:t>
      </w:r>
      <w:r w:rsidR="00687F42" w:rsidRPr="001C588C">
        <w:t>re</w:t>
      </w:r>
      <w:r w:rsidR="00551FC7" w:rsidRPr="001C588C">
        <w:t>d intra</w:t>
      </w:r>
      <w:r w:rsidRPr="001C588C">
        <w:t>peritoneally</w:t>
      </w:r>
      <w:r w:rsidR="00551FC7" w:rsidRPr="001C588C">
        <w:t xml:space="preserve"> to the animal </w:t>
      </w:r>
      <w:r w:rsidR="0034008E">
        <w:t>(</w:t>
      </w:r>
      <w:r w:rsidR="00551FC7" w:rsidRPr="001C588C">
        <w:t>i.e</w:t>
      </w:r>
      <w:r w:rsidRPr="001C588C">
        <w:t>.,</w:t>
      </w:r>
      <w:r w:rsidR="00551FC7" w:rsidRPr="001C588C">
        <w:t xml:space="preserve"> 24 h</w:t>
      </w:r>
      <w:r w:rsidRPr="001C588C">
        <w:t xml:space="preserve"> </w:t>
      </w:r>
      <w:r w:rsidR="00551FC7" w:rsidRPr="001C588C">
        <w:t xml:space="preserve">and 48 h post the 70% </w:t>
      </w:r>
      <w:proofErr w:type="spellStart"/>
      <w:r w:rsidR="00551FC7" w:rsidRPr="001C588C">
        <w:t>PHx</w:t>
      </w:r>
      <w:proofErr w:type="spellEnd"/>
      <w:r w:rsidR="00551FC7" w:rsidRPr="001C588C">
        <w:t xml:space="preserve"> procedure</w:t>
      </w:r>
      <w:r w:rsidR="0034008E">
        <w:t>,</w:t>
      </w:r>
      <w:r w:rsidR="00551FC7" w:rsidRPr="001C588C">
        <w:t xml:space="preserve"> respectively</w:t>
      </w:r>
      <w:r w:rsidR="0034008E">
        <w:t>)</w:t>
      </w:r>
      <w:r w:rsidR="00551FC7" w:rsidRPr="001C588C">
        <w:t>.</w:t>
      </w:r>
    </w:p>
    <w:p w14:paraId="3384E7DF" w14:textId="77777777" w:rsidR="00A1472F" w:rsidRPr="001C588C" w:rsidRDefault="00A1472F" w:rsidP="001C588C"/>
    <w:p w14:paraId="2BEE2D40" w14:textId="56A08182" w:rsidR="004B590D" w:rsidRPr="001C588C" w:rsidRDefault="00551FC7" w:rsidP="001C588C">
      <w:pPr>
        <w:rPr>
          <w:b/>
        </w:rPr>
      </w:pPr>
      <w:r w:rsidRPr="001C588C">
        <w:t>5.</w:t>
      </w:r>
      <w:r w:rsidR="00E67FC2" w:rsidRPr="001C588C">
        <w:t>3</w:t>
      </w:r>
      <w:r w:rsidRPr="001C588C">
        <w:t xml:space="preserve"> At each time point</w:t>
      </w:r>
      <w:r w:rsidR="00C36EEA" w:rsidRPr="00C36EEA">
        <w:t xml:space="preserve"> </w:t>
      </w:r>
      <w:r w:rsidR="00C36EEA">
        <w:t xml:space="preserve">after the </w:t>
      </w:r>
      <w:r w:rsidR="00C36EEA" w:rsidRPr="001C588C">
        <w:t>injection of APAP</w:t>
      </w:r>
      <w:r w:rsidRPr="001C588C">
        <w:t xml:space="preserve">, measure the body weight of the recovering animal. </w:t>
      </w:r>
    </w:p>
    <w:p w14:paraId="3CCA5A4A" w14:textId="77777777" w:rsidR="00977D4E" w:rsidRPr="001C588C" w:rsidRDefault="00977D4E" w:rsidP="001C588C">
      <w:pPr>
        <w:pStyle w:val="Heading2"/>
        <w:rPr>
          <w:rFonts w:asciiTheme="minorHAnsi" w:hAnsiTheme="minorHAnsi"/>
          <w:b w:val="0"/>
        </w:rPr>
      </w:pPr>
    </w:p>
    <w:p w14:paraId="6C2A6458" w14:textId="157B8C04" w:rsidR="00F00686" w:rsidRPr="001C588C" w:rsidRDefault="00E67FC2" w:rsidP="001C588C">
      <w:pPr>
        <w:pStyle w:val="Heading2"/>
        <w:rPr>
          <w:rFonts w:asciiTheme="minorHAnsi" w:hAnsiTheme="minorHAnsi"/>
          <w:b w:val="0"/>
        </w:rPr>
      </w:pPr>
      <w:r w:rsidRPr="001C588C">
        <w:rPr>
          <w:rFonts w:asciiTheme="minorHAnsi" w:hAnsiTheme="minorHAnsi"/>
          <w:b w:val="0"/>
          <w:bCs w:val="0"/>
        </w:rPr>
        <w:t>NOTE:</w:t>
      </w:r>
      <w:r w:rsidRPr="001C588C">
        <w:rPr>
          <w:rFonts w:asciiTheme="minorHAnsi" w:hAnsiTheme="minorHAnsi"/>
          <w:b w:val="0"/>
        </w:rPr>
        <w:t xml:space="preserve"> </w:t>
      </w:r>
      <w:r w:rsidR="00D451FB" w:rsidRPr="001C588C">
        <w:rPr>
          <w:rFonts w:asciiTheme="minorHAnsi" w:hAnsiTheme="minorHAnsi"/>
          <w:b w:val="0"/>
        </w:rPr>
        <w:t>APAP (</w:t>
      </w:r>
      <w:proofErr w:type="spellStart"/>
      <w:r w:rsidR="0024574E" w:rsidRPr="001C588C">
        <w:rPr>
          <w:rFonts w:asciiTheme="minorHAnsi" w:hAnsiTheme="minorHAnsi"/>
          <w:b w:val="0"/>
        </w:rPr>
        <w:t>biocetamol</w:t>
      </w:r>
      <w:proofErr w:type="spellEnd"/>
      <w:r w:rsidR="00D451FB" w:rsidRPr="001C588C">
        <w:rPr>
          <w:rFonts w:asciiTheme="minorHAnsi" w:hAnsiTheme="minorHAnsi"/>
          <w:b w:val="0"/>
        </w:rPr>
        <w:t>)</w:t>
      </w:r>
      <w:r w:rsidR="007605D9" w:rsidRPr="001C588C">
        <w:rPr>
          <w:rFonts w:asciiTheme="minorHAnsi" w:hAnsiTheme="minorHAnsi"/>
          <w:b w:val="0"/>
        </w:rPr>
        <w:t xml:space="preserve"> is </w:t>
      </w:r>
      <w:r w:rsidR="00D451FB" w:rsidRPr="001C588C">
        <w:rPr>
          <w:rFonts w:asciiTheme="minorHAnsi" w:hAnsiTheme="minorHAnsi"/>
          <w:b w:val="0"/>
        </w:rPr>
        <w:t>injected in animals as a 150 mg/m</w:t>
      </w:r>
      <w:r w:rsidR="00ED38F9" w:rsidRPr="001C588C">
        <w:rPr>
          <w:rFonts w:asciiTheme="minorHAnsi" w:hAnsiTheme="minorHAnsi"/>
          <w:b w:val="0"/>
        </w:rPr>
        <w:t>L</w:t>
      </w:r>
      <w:r w:rsidR="00D451FB" w:rsidRPr="001C588C">
        <w:rPr>
          <w:rFonts w:asciiTheme="minorHAnsi" w:hAnsiTheme="minorHAnsi"/>
          <w:b w:val="0"/>
        </w:rPr>
        <w:t xml:space="preserve"> solution in 2% </w:t>
      </w:r>
      <w:r w:rsidR="00C36EEA" w:rsidRPr="00C36EEA">
        <w:rPr>
          <w:rFonts w:asciiTheme="minorHAnsi" w:hAnsiTheme="minorHAnsi"/>
          <w:b w:val="0"/>
        </w:rPr>
        <w:t>benzyl</w:t>
      </w:r>
      <w:r w:rsidR="00D451FB" w:rsidRPr="001C588C">
        <w:rPr>
          <w:rFonts w:asciiTheme="minorHAnsi" w:hAnsiTheme="minorHAnsi"/>
          <w:b w:val="0"/>
        </w:rPr>
        <w:t xml:space="preserve"> alcohol. </w:t>
      </w:r>
    </w:p>
    <w:p w14:paraId="5F98C21E" w14:textId="77777777" w:rsidR="008457DF" w:rsidRPr="001C588C" w:rsidRDefault="008457DF" w:rsidP="001C588C"/>
    <w:p w14:paraId="5159695C" w14:textId="7A9124C7" w:rsidR="00977D4E" w:rsidRPr="001C588C" w:rsidRDefault="00D451FB" w:rsidP="001C588C">
      <w:pPr>
        <w:pStyle w:val="Heading2"/>
        <w:numPr>
          <w:ilvl w:val="0"/>
          <w:numId w:val="31"/>
        </w:numPr>
        <w:rPr>
          <w:rFonts w:asciiTheme="minorHAnsi" w:hAnsiTheme="minorHAnsi"/>
        </w:rPr>
      </w:pPr>
      <w:r w:rsidRPr="001C588C">
        <w:rPr>
          <w:rFonts w:asciiTheme="minorHAnsi" w:hAnsiTheme="minorHAnsi"/>
        </w:rPr>
        <w:t>Transplantation of healthy hepatocytes in ALF animal models</w:t>
      </w:r>
    </w:p>
    <w:p w14:paraId="34E8BB80" w14:textId="77777777" w:rsidR="00977D4E" w:rsidRPr="001C588C" w:rsidRDefault="00977D4E" w:rsidP="001C588C">
      <w:pPr>
        <w:pStyle w:val="Heading2"/>
        <w:rPr>
          <w:rFonts w:asciiTheme="minorHAnsi" w:hAnsiTheme="minorHAnsi"/>
          <w:b w:val="0"/>
        </w:rPr>
      </w:pPr>
    </w:p>
    <w:p w14:paraId="32FD237E" w14:textId="519C3970" w:rsidR="008457DF" w:rsidRPr="001C588C" w:rsidRDefault="00ED38F9" w:rsidP="001C588C">
      <w:pPr>
        <w:pStyle w:val="Heading2"/>
        <w:rPr>
          <w:rFonts w:asciiTheme="minorHAnsi" w:hAnsiTheme="minorHAnsi"/>
          <w:b w:val="0"/>
        </w:rPr>
      </w:pPr>
      <w:r w:rsidRPr="001C588C">
        <w:rPr>
          <w:b w:val="0"/>
          <w:bCs w:val="0"/>
        </w:rPr>
        <w:t>NOTE:</w:t>
      </w:r>
      <w:r w:rsidRPr="001C588C">
        <w:t xml:space="preserve"> </w:t>
      </w:r>
      <w:r w:rsidR="007605D9" w:rsidRPr="001C588C">
        <w:rPr>
          <w:rFonts w:asciiTheme="minorHAnsi" w:hAnsiTheme="minorHAnsi"/>
          <w:b w:val="0"/>
        </w:rPr>
        <w:t xml:space="preserve">To study the reversibility of ALF in rats, transplant healthy syngeneic rat hepatocytes </w:t>
      </w:r>
      <w:proofErr w:type="spellStart"/>
      <w:r w:rsidR="007605D9" w:rsidRPr="001C588C">
        <w:rPr>
          <w:rFonts w:asciiTheme="minorHAnsi" w:hAnsiTheme="minorHAnsi"/>
          <w:b w:val="0"/>
        </w:rPr>
        <w:t>intrasplenically</w:t>
      </w:r>
      <w:proofErr w:type="spellEnd"/>
      <w:r w:rsidR="007605D9" w:rsidRPr="001C588C">
        <w:rPr>
          <w:rFonts w:asciiTheme="minorHAnsi" w:hAnsiTheme="minorHAnsi"/>
          <w:b w:val="0"/>
        </w:rPr>
        <w:t xml:space="preserve"> in the ALF</w:t>
      </w:r>
      <w:r w:rsidR="00A902C6">
        <w:rPr>
          <w:rFonts w:asciiTheme="minorHAnsi" w:hAnsiTheme="minorHAnsi"/>
          <w:b w:val="0"/>
        </w:rPr>
        <w:t>-induced</w:t>
      </w:r>
      <w:r w:rsidR="007605D9" w:rsidRPr="001C588C">
        <w:rPr>
          <w:rFonts w:asciiTheme="minorHAnsi" w:hAnsiTheme="minorHAnsi"/>
          <w:b w:val="0"/>
        </w:rPr>
        <w:t xml:space="preserve"> animals along with the 1</w:t>
      </w:r>
      <w:r w:rsidR="007605D9" w:rsidRPr="001C588C">
        <w:rPr>
          <w:rFonts w:asciiTheme="minorHAnsi" w:hAnsiTheme="minorHAnsi"/>
          <w:b w:val="0"/>
          <w:vertAlign w:val="superscript"/>
        </w:rPr>
        <w:t>st</w:t>
      </w:r>
      <w:r w:rsidR="007605D9" w:rsidRPr="001C588C">
        <w:rPr>
          <w:rFonts w:asciiTheme="minorHAnsi" w:hAnsiTheme="minorHAnsi"/>
          <w:b w:val="0"/>
        </w:rPr>
        <w:t xml:space="preserve"> dose of APAP</w:t>
      </w:r>
      <w:r w:rsidR="007605D9" w:rsidRPr="001C588C">
        <w:rPr>
          <w:b w:val="0"/>
          <w:bCs w:val="0"/>
        </w:rPr>
        <w:t xml:space="preserve">. </w:t>
      </w:r>
      <w:r w:rsidR="00977D4E" w:rsidRPr="001C588C">
        <w:rPr>
          <w:b w:val="0"/>
          <w:bCs w:val="0"/>
        </w:rPr>
        <w:t>In the current study</w:t>
      </w:r>
      <w:r w:rsidR="00DC3E39" w:rsidRPr="001C588C">
        <w:rPr>
          <w:b w:val="0"/>
          <w:bCs w:val="0"/>
        </w:rPr>
        <w:t>,</w:t>
      </w:r>
      <w:r w:rsidR="00977D4E" w:rsidRPr="001C588C">
        <w:rPr>
          <w:b w:val="0"/>
          <w:bCs w:val="0"/>
        </w:rPr>
        <w:t xml:space="preserve"> to </w:t>
      </w:r>
      <w:r w:rsidR="007605D9" w:rsidRPr="001C588C">
        <w:rPr>
          <w:b w:val="0"/>
          <w:bCs w:val="0"/>
        </w:rPr>
        <w:t xml:space="preserve">provide </w:t>
      </w:r>
      <w:r w:rsidR="00977D4E" w:rsidRPr="001C588C">
        <w:rPr>
          <w:b w:val="0"/>
          <w:bCs w:val="0"/>
        </w:rPr>
        <w:t xml:space="preserve">ample time </w:t>
      </w:r>
      <w:r w:rsidR="007605D9" w:rsidRPr="001C588C">
        <w:rPr>
          <w:b w:val="0"/>
          <w:bCs w:val="0"/>
        </w:rPr>
        <w:t xml:space="preserve">to the transplanted cells </w:t>
      </w:r>
      <w:r w:rsidR="00977D4E" w:rsidRPr="001C588C">
        <w:rPr>
          <w:b w:val="0"/>
          <w:bCs w:val="0"/>
        </w:rPr>
        <w:t>for homing and engraftment</w:t>
      </w:r>
      <w:r w:rsidR="002853FE" w:rsidRPr="001C588C">
        <w:rPr>
          <w:b w:val="0"/>
          <w:bCs w:val="0"/>
        </w:rPr>
        <w:t>,</w:t>
      </w:r>
      <w:r w:rsidR="00977D4E" w:rsidRPr="001C588C">
        <w:rPr>
          <w:b w:val="0"/>
          <w:bCs w:val="0"/>
        </w:rPr>
        <w:t xml:space="preserve"> the transpl</w:t>
      </w:r>
      <w:r w:rsidR="002853FE" w:rsidRPr="001C588C">
        <w:rPr>
          <w:b w:val="0"/>
          <w:bCs w:val="0"/>
        </w:rPr>
        <w:t>antation was done just after gi</w:t>
      </w:r>
      <w:r w:rsidR="00977D4E" w:rsidRPr="001C588C">
        <w:rPr>
          <w:b w:val="0"/>
          <w:bCs w:val="0"/>
        </w:rPr>
        <w:t xml:space="preserve">ving </w:t>
      </w:r>
      <w:r w:rsidR="00622DEE">
        <w:rPr>
          <w:b w:val="0"/>
          <w:bCs w:val="0"/>
        </w:rPr>
        <w:t xml:space="preserve">the </w:t>
      </w:r>
      <w:r w:rsidR="00977D4E" w:rsidRPr="001C588C">
        <w:rPr>
          <w:b w:val="0"/>
          <w:bCs w:val="0"/>
        </w:rPr>
        <w:t>1</w:t>
      </w:r>
      <w:r w:rsidR="00977D4E" w:rsidRPr="001C588C">
        <w:rPr>
          <w:b w:val="0"/>
          <w:bCs w:val="0"/>
          <w:vertAlign w:val="superscript"/>
        </w:rPr>
        <w:t>st</w:t>
      </w:r>
      <w:r w:rsidR="00977D4E" w:rsidRPr="001C588C">
        <w:rPr>
          <w:b w:val="0"/>
          <w:bCs w:val="0"/>
        </w:rPr>
        <w:t xml:space="preserve"> dose of APAP. </w:t>
      </w:r>
      <w:r w:rsidR="00977D4E" w:rsidRPr="001C588C">
        <w:rPr>
          <w:rFonts w:asciiTheme="minorHAnsi" w:hAnsiTheme="minorHAnsi"/>
          <w:b w:val="0"/>
          <w:bCs w:val="0"/>
        </w:rPr>
        <w:t xml:space="preserve">Rat hepatocytes </w:t>
      </w:r>
      <w:r w:rsidR="007605D9" w:rsidRPr="001C588C">
        <w:rPr>
          <w:rFonts w:asciiTheme="minorHAnsi" w:hAnsiTheme="minorHAnsi"/>
          <w:b w:val="0"/>
          <w:bCs w:val="0"/>
        </w:rPr>
        <w:t>are</w:t>
      </w:r>
      <w:r w:rsidR="00977D4E" w:rsidRPr="001C588C">
        <w:rPr>
          <w:rFonts w:asciiTheme="minorHAnsi" w:hAnsiTheme="minorHAnsi"/>
          <w:b w:val="0"/>
          <w:bCs w:val="0"/>
        </w:rPr>
        <w:t xml:space="preserve"> isolated by a protocol first published by Berry and Friends </w:t>
      </w:r>
      <w:r w:rsidR="00977D4E" w:rsidRPr="001C588C">
        <w:rPr>
          <w:rFonts w:asciiTheme="minorHAnsi" w:hAnsiTheme="minorHAnsi"/>
          <w:b w:val="0"/>
          <w:bCs w:val="0"/>
          <w:iCs w:val="0"/>
        </w:rPr>
        <w:t>et al</w:t>
      </w:r>
      <w:r w:rsidR="00622DEE">
        <w:rPr>
          <w:rFonts w:asciiTheme="minorHAnsi" w:hAnsiTheme="minorHAnsi"/>
          <w:b w:val="0"/>
          <w:bCs w:val="0"/>
          <w:iCs w:val="0"/>
        </w:rPr>
        <w:t>.</w:t>
      </w:r>
      <w:r w:rsidR="00F70F53" w:rsidRPr="001C588C">
        <w:rPr>
          <w:rFonts w:asciiTheme="minorHAnsi" w:hAnsiTheme="minorHAnsi"/>
          <w:b w:val="0"/>
          <w:bCs w:val="0"/>
          <w:noProof/>
          <w:vertAlign w:val="superscript"/>
        </w:rPr>
        <w:t>28</w:t>
      </w:r>
      <w:r w:rsidR="00977D4E" w:rsidRPr="001C588C">
        <w:rPr>
          <w:rFonts w:asciiTheme="minorHAnsi" w:hAnsiTheme="minorHAnsi"/>
          <w:b w:val="0"/>
          <w:bCs w:val="0"/>
        </w:rPr>
        <w:t xml:space="preserve"> and later adapted in various other studies</w:t>
      </w:r>
      <w:r w:rsidR="00F70F53" w:rsidRPr="001C588C">
        <w:rPr>
          <w:rFonts w:asciiTheme="minorHAnsi" w:hAnsiTheme="minorHAnsi"/>
          <w:b w:val="0"/>
          <w:bCs w:val="0"/>
          <w:noProof/>
          <w:vertAlign w:val="superscript"/>
        </w:rPr>
        <w:t>29</w:t>
      </w:r>
      <w:r w:rsidR="004F577B" w:rsidRPr="004F577B">
        <w:rPr>
          <w:rFonts w:asciiTheme="minorHAnsi" w:hAnsiTheme="minorHAnsi"/>
          <w:b w:val="0"/>
          <w:bCs w:val="0"/>
          <w:noProof/>
          <w:vertAlign w:val="superscript"/>
        </w:rPr>
        <w:t>–</w:t>
      </w:r>
      <w:r w:rsidR="00F70F53" w:rsidRPr="001C588C">
        <w:rPr>
          <w:rFonts w:asciiTheme="minorHAnsi" w:hAnsiTheme="minorHAnsi"/>
          <w:b w:val="0"/>
          <w:bCs w:val="0"/>
          <w:noProof/>
          <w:vertAlign w:val="superscript"/>
        </w:rPr>
        <w:t>31</w:t>
      </w:r>
      <w:r w:rsidR="00977D4E" w:rsidRPr="001C588C">
        <w:rPr>
          <w:rFonts w:asciiTheme="minorHAnsi" w:hAnsiTheme="minorHAnsi"/>
          <w:b w:val="0"/>
          <w:bCs w:val="0"/>
        </w:rPr>
        <w:t xml:space="preserve"> with some modifications. </w:t>
      </w:r>
      <w:r w:rsidR="00D451FB" w:rsidRPr="001C588C">
        <w:rPr>
          <w:rFonts w:asciiTheme="minorHAnsi" w:hAnsiTheme="minorHAnsi"/>
          <w:b w:val="0"/>
        </w:rPr>
        <w:t>For intrasplenic transplantation of cells in</w:t>
      </w:r>
      <w:r w:rsidR="00E67FC2" w:rsidRPr="001C588C">
        <w:rPr>
          <w:rFonts w:asciiTheme="minorHAnsi" w:hAnsiTheme="minorHAnsi"/>
          <w:b w:val="0"/>
        </w:rPr>
        <w:t xml:space="preserve"> </w:t>
      </w:r>
      <w:r w:rsidR="00622DEE">
        <w:rPr>
          <w:rFonts w:asciiTheme="minorHAnsi" w:hAnsiTheme="minorHAnsi"/>
          <w:b w:val="0"/>
        </w:rPr>
        <w:t xml:space="preserve">the </w:t>
      </w:r>
      <w:r w:rsidR="00D451FB" w:rsidRPr="001C588C">
        <w:rPr>
          <w:rFonts w:asciiTheme="minorHAnsi" w:hAnsiTheme="minorHAnsi"/>
          <w:b w:val="0"/>
        </w:rPr>
        <w:t xml:space="preserve">ALF animal model, </w:t>
      </w:r>
      <w:r w:rsidR="00CD1665" w:rsidRPr="001C588C">
        <w:rPr>
          <w:rFonts w:asciiTheme="minorHAnsi" w:hAnsiTheme="minorHAnsi"/>
          <w:b w:val="0"/>
        </w:rPr>
        <w:t>follow the</w:t>
      </w:r>
      <w:r w:rsidR="00D451FB" w:rsidRPr="001C588C">
        <w:rPr>
          <w:rFonts w:asciiTheme="minorHAnsi" w:hAnsiTheme="minorHAnsi"/>
          <w:b w:val="0"/>
        </w:rPr>
        <w:t xml:space="preserve"> steps </w:t>
      </w:r>
      <w:r w:rsidR="00CD1665" w:rsidRPr="001C588C">
        <w:rPr>
          <w:rFonts w:asciiTheme="minorHAnsi" w:hAnsiTheme="minorHAnsi"/>
          <w:b w:val="0"/>
        </w:rPr>
        <w:t>mentioned below.</w:t>
      </w:r>
    </w:p>
    <w:p w14:paraId="2D84CFD7" w14:textId="77777777" w:rsidR="008457DF" w:rsidRPr="001C588C" w:rsidRDefault="008457DF" w:rsidP="001C588C"/>
    <w:p w14:paraId="405359D8" w14:textId="4A0AFA99" w:rsidR="008457DF" w:rsidRPr="001C588C" w:rsidRDefault="00CD1665" w:rsidP="001C588C">
      <w:pPr>
        <w:pStyle w:val="Heading2"/>
        <w:numPr>
          <w:ilvl w:val="1"/>
          <w:numId w:val="31"/>
        </w:numPr>
        <w:rPr>
          <w:rFonts w:asciiTheme="minorHAnsi" w:hAnsiTheme="minorHAnsi"/>
          <w:b w:val="0"/>
        </w:rPr>
      </w:pPr>
      <w:r w:rsidRPr="001C588C">
        <w:rPr>
          <w:rFonts w:asciiTheme="minorHAnsi" w:hAnsiTheme="minorHAnsi"/>
          <w:b w:val="0"/>
        </w:rPr>
        <w:t>Place the rat</w:t>
      </w:r>
      <w:r w:rsidR="00D451FB" w:rsidRPr="001C588C">
        <w:rPr>
          <w:rFonts w:asciiTheme="minorHAnsi" w:hAnsiTheme="minorHAnsi"/>
          <w:b w:val="0"/>
        </w:rPr>
        <w:t xml:space="preserve"> into a </w:t>
      </w:r>
      <w:r w:rsidR="00B02448" w:rsidRPr="001C588C">
        <w:rPr>
          <w:b w:val="0"/>
          <w:bCs w:val="0"/>
        </w:rPr>
        <w:t>poly (methyl methacrylate)</w:t>
      </w:r>
      <w:r w:rsidR="00B02448" w:rsidRPr="001C588C">
        <w:rPr>
          <w:rFonts w:asciiTheme="minorHAnsi" w:hAnsiTheme="minorHAnsi"/>
          <w:b w:val="0"/>
        </w:rPr>
        <w:t xml:space="preserve"> </w:t>
      </w:r>
      <w:r w:rsidR="00D451FB" w:rsidRPr="001C588C">
        <w:rPr>
          <w:rFonts w:asciiTheme="minorHAnsi" w:hAnsiTheme="minorHAnsi"/>
          <w:b w:val="0"/>
        </w:rPr>
        <w:t xml:space="preserve">chamber for induction of </w:t>
      </w:r>
      <w:r w:rsidR="00DC3E39" w:rsidRPr="001C588C">
        <w:rPr>
          <w:rFonts w:asciiTheme="minorHAnsi" w:hAnsiTheme="minorHAnsi"/>
          <w:b w:val="0"/>
          <w:bCs w:val="0"/>
        </w:rPr>
        <w:t>anesthesia</w:t>
      </w:r>
      <w:r w:rsidRPr="001C588C">
        <w:rPr>
          <w:rFonts w:asciiTheme="minorHAnsi" w:hAnsiTheme="minorHAnsi"/>
          <w:b w:val="0"/>
        </w:rPr>
        <w:t xml:space="preserve"> with 4% isoflurane and 4 L</w:t>
      </w:r>
      <w:r w:rsidR="00D451FB" w:rsidRPr="001C588C">
        <w:rPr>
          <w:rFonts w:asciiTheme="minorHAnsi" w:hAnsiTheme="minorHAnsi"/>
          <w:b w:val="0"/>
        </w:rPr>
        <w:t>/min oxygen flow for a rat of 250</w:t>
      </w:r>
      <w:r w:rsidR="0034008E" w:rsidRPr="00D40F15">
        <w:rPr>
          <w:rFonts w:asciiTheme="minorHAnsi" w:hAnsiTheme="minorHAnsi"/>
          <w:b w:val="0"/>
        </w:rPr>
        <w:t>–</w:t>
      </w:r>
      <w:r w:rsidR="00D451FB" w:rsidRPr="001C588C">
        <w:rPr>
          <w:rFonts w:asciiTheme="minorHAnsi" w:hAnsiTheme="minorHAnsi"/>
          <w:b w:val="0"/>
        </w:rPr>
        <w:t>350 g body wei</w:t>
      </w:r>
      <w:r w:rsidR="002853FE" w:rsidRPr="001C588C">
        <w:rPr>
          <w:rFonts w:asciiTheme="minorHAnsi" w:hAnsiTheme="minorHAnsi"/>
          <w:b w:val="0"/>
        </w:rPr>
        <w:t>ght.</w:t>
      </w:r>
      <w:r w:rsidR="00E67FC2" w:rsidRPr="001C588C">
        <w:rPr>
          <w:rFonts w:asciiTheme="minorHAnsi" w:hAnsiTheme="minorHAnsi"/>
          <w:b w:val="0"/>
        </w:rPr>
        <w:t xml:space="preserve"> </w:t>
      </w:r>
      <w:r w:rsidR="007605D9" w:rsidRPr="001C588C">
        <w:rPr>
          <w:rFonts w:asciiTheme="minorHAnsi" w:hAnsiTheme="minorHAnsi"/>
          <w:b w:val="0"/>
        </w:rPr>
        <w:t xml:space="preserve">Check for the depth of anesthesia by </w:t>
      </w:r>
      <w:r w:rsidR="00C41F54">
        <w:rPr>
          <w:rFonts w:asciiTheme="minorHAnsi" w:hAnsiTheme="minorHAnsi"/>
          <w:b w:val="0"/>
        </w:rPr>
        <w:t xml:space="preserve">the </w:t>
      </w:r>
      <w:r w:rsidR="007605D9" w:rsidRPr="001C588C">
        <w:rPr>
          <w:rFonts w:asciiTheme="minorHAnsi" w:hAnsiTheme="minorHAnsi"/>
          <w:b w:val="0"/>
        </w:rPr>
        <w:t xml:space="preserve">lack </w:t>
      </w:r>
      <w:r w:rsidR="00E67FC2" w:rsidRPr="001C588C">
        <w:rPr>
          <w:rFonts w:asciiTheme="minorHAnsi" w:hAnsiTheme="minorHAnsi"/>
          <w:b w:val="0"/>
        </w:rPr>
        <w:t>of pedal</w:t>
      </w:r>
      <w:r w:rsidR="007605D9" w:rsidRPr="001C588C">
        <w:rPr>
          <w:rFonts w:asciiTheme="minorHAnsi" w:hAnsiTheme="minorHAnsi"/>
          <w:b w:val="0"/>
        </w:rPr>
        <w:t xml:space="preserve"> reflexes</w:t>
      </w:r>
      <w:r w:rsidR="00D54459" w:rsidRPr="001C588C">
        <w:rPr>
          <w:rFonts w:asciiTheme="minorHAnsi" w:hAnsiTheme="minorHAnsi"/>
          <w:b w:val="0"/>
        </w:rPr>
        <w:t xml:space="preserve"> </w:t>
      </w:r>
      <w:r w:rsidR="00C41F54">
        <w:rPr>
          <w:rFonts w:asciiTheme="minorHAnsi" w:hAnsiTheme="minorHAnsi"/>
          <w:b w:val="0"/>
        </w:rPr>
        <w:t>when</w:t>
      </w:r>
      <w:r w:rsidR="00C41F54" w:rsidRPr="001C588C">
        <w:rPr>
          <w:rFonts w:asciiTheme="minorHAnsi" w:hAnsiTheme="minorHAnsi"/>
          <w:b w:val="0"/>
        </w:rPr>
        <w:t xml:space="preserve"> </w:t>
      </w:r>
      <w:r w:rsidR="00D54459" w:rsidRPr="001C588C">
        <w:rPr>
          <w:rFonts w:asciiTheme="minorHAnsi" w:hAnsiTheme="minorHAnsi"/>
          <w:b w:val="0"/>
        </w:rPr>
        <w:t>pinching the toe of the animal.</w:t>
      </w:r>
    </w:p>
    <w:p w14:paraId="53363550" w14:textId="77777777" w:rsidR="008457DF" w:rsidRPr="001C588C" w:rsidRDefault="008457DF" w:rsidP="001C588C"/>
    <w:p w14:paraId="019CD09D" w14:textId="223C8CD6" w:rsidR="008457DF" w:rsidRPr="001C588C" w:rsidRDefault="00CD1665" w:rsidP="001C588C">
      <w:pPr>
        <w:pStyle w:val="Heading2"/>
        <w:numPr>
          <w:ilvl w:val="1"/>
          <w:numId w:val="31"/>
        </w:numPr>
        <w:rPr>
          <w:rFonts w:asciiTheme="minorHAnsi" w:hAnsiTheme="minorHAnsi"/>
          <w:b w:val="0"/>
        </w:rPr>
      </w:pPr>
      <w:r w:rsidRPr="001C588C">
        <w:rPr>
          <w:rFonts w:asciiTheme="minorHAnsi" w:hAnsiTheme="minorHAnsi"/>
          <w:b w:val="0"/>
        </w:rPr>
        <w:t>Place the a</w:t>
      </w:r>
      <w:r w:rsidR="00D451FB" w:rsidRPr="001C588C">
        <w:rPr>
          <w:rFonts w:asciiTheme="minorHAnsi" w:hAnsiTheme="minorHAnsi"/>
          <w:b w:val="0"/>
        </w:rPr>
        <w:t xml:space="preserve">naesthetized </w:t>
      </w:r>
      <w:r w:rsidRPr="001C588C">
        <w:rPr>
          <w:rFonts w:asciiTheme="minorHAnsi" w:hAnsiTheme="minorHAnsi"/>
          <w:b w:val="0"/>
        </w:rPr>
        <w:t xml:space="preserve">rat </w:t>
      </w:r>
      <w:r w:rsidR="00D451FB" w:rsidRPr="001C588C">
        <w:rPr>
          <w:rFonts w:asciiTheme="minorHAnsi" w:hAnsiTheme="minorHAnsi"/>
          <w:b w:val="0"/>
        </w:rPr>
        <w:t>on the surgical board such t</w:t>
      </w:r>
      <w:r w:rsidRPr="001C588C">
        <w:rPr>
          <w:rFonts w:asciiTheme="minorHAnsi" w:hAnsiTheme="minorHAnsi"/>
          <w:b w:val="0"/>
        </w:rPr>
        <w:t>hat its left lateral portion is</w:t>
      </w:r>
      <w:r w:rsidR="00D451FB" w:rsidRPr="001C588C">
        <w:rPr>
          <w:rFonts w:asciiTheme="minorHAnsi" w:hAnsiTheme="minorHAnsi"/>
          <w:b w:val="0"/>
        </w:rPr>
        <w:t xml:space="preserve"> facing up.</w:t>
      </w:r>
      <w:r w:rsidR="00E67FC2" w:rsidRPr="001C588C">
        <w:rPr>
          <w:rFonts w:asciiTheme="minorHAnsi" w:hAnsiTheme="minorHAnsi"/>
          <w:b w:val="0"/>
        </w:rPr>
        <w:t xml:space="preserve"> Maintain anesthesia at 2</w:t>
      </w:r>
      <w:r w:rsidR="0034008E" w:rsidRPr="00D40F15">
        <w:rPr>
          <w:rFonts w:asciiTheme="minorHAnsi" w:hAnsiTheme="minorHAnsi"/>
          <w:b w:val="0"/>
        </w:rPr>
        <w:t>–</w:t>
      </w:r>
      <w:r w:rsidR="00E67FC2" w:rsidRPr="001C588C">
        <w:rPr>
          <w:rFonts w:asciiTheme="minorHAnsi" w:hAnsiTheme="minorHAnsi"/>
          <w:b w:val="0"/>
        </w:rPr>
        <w:t xml:space="preserve">3% isoflurane inhalation through a suitable </w:t>
      </w:r>
      <w:r w:rsidR="00E67FC2" w:rsidRPr="001C588C">
        <w:rPr>
          <w:rFonts w:asciiTheme="minorHAnsi" w:hAnsiTheme="minorHAnsi"/>
          <w:b w:val="0"/>
          <w:bCs w:val="0"/>
        </w:rPr>
        <w:t>mouthpiece</w:t>
      </w:r>
      <w:r w:rsidR="00E67FC2" w:rsidRPr="001C588C">
        <w:rPr>
          <w:rFonts w:asciiTheme="minorHAnsi" w:hAnsiTheme="minorHAnsi"/>
          <w:b w:val="0"/>
        </w:rPr>
        <w:t>.</w:t>
      </w:r>
    </w:p>
    <w:p w14:paraId="6F242380" w14:textId="77777777" w:rsidR="008457DF" w:rsidRPr="001C588C" w:rsidRDefault="008457DF" w:rsidP="001C588C"/>
    <w:p w14:paraId="6573E432" w14:textId="6E933867" w:rsidR="008457DF" w:rsidRPr="001C588C" w:rsidRDefault="00CD1665" w:rsidP="001C588C">
      <w:pPr>
        <w:pStyle w:val="Heading2"/>
        <w:numPr>
          <w:ilvl w:val="1"/>
          <w:numId w:val="31"/>
        </w:numPr>
        <w:rPr>
          <w:rFonts w:asciiTheme="minorHAnsi" w:hAnsiTheme="minorHAnsi"/>
          <w:b w:val="0"/>
        </w:rPr>
      </w:pPr>
      <w:r w:rsidRPr="001C588C">
        <w:rPr>
          <w:rFonts w:asciiTheme="minorHAnsi" w:hAnsiTheme="minorHAnsi"/>
          <w:b w:val="0"/>
        </w:rPr>
        <w:t>Shave the s</w:t>
      </w:r>
      <w:r w:rsidR="00D451FB" w:rsidRPr="001C588C">
        <w:rPr>
          <w:rFonts w:asciiTheme="minorHAnsi" w:hAnsiTheme="minorHAnsi"/>
          <w:b w:val="0"/>
        </w:rPr>
        <w:t xml:space="preserve">kin on the left lateral region </w:t>
      </w:r>
      <w:r w:rsidRPr="001C588C">
        <w:rPr>
          <w:rFonts w:asciiTheme="minorHAnsi" w:hAnsiTheme="minorHAnsi"/>
          <w:b w:val="0"/>
        </w:rPr>
        <w:t xml:space="preserve">and sterilize it </w:t>
      </w:r>
      <w:r w:rsidRPr="001C588C">
        <w:rPr>
          <w:rFonts w:asciiTheme="minorHAnsi" w:hAnsiTheme="minorHAnsi"/>
          <w:b w:val="0"/>
          <w:color w:val="auto"/>
        </w:rPr>
        <w:t>by</w:t>
      </w:r>
      <w:r w:rsidR="00D451FB" w:rsidRPr="001C588C">
        <w:rPr>
          <w:rFonts w:asciiTheme="minorHAnsi" w:hAnsiTheme="minorHAnsi"/>
          <w:b w:val="0"/>
          <w:color w:val="auto"/>
        </w:rPr>
        <w:t xml:space="preserve"> </w:t>
      </w:r>
      <w:r w:rsidR="00E5776D" w:rsidRPr="001C588C">
        <w:rPr>
          <w:rFonts w:asciiTheme="minorHAnsi" w:hAnsiTheme="minorHAnsi"/>
          <w:b w:val="0"/>
          <w:color w:val="auto"/>
        </w:rPr>
        <w:t>povidone iodine</w:t>
      </w:r>
      <w:r w:rsidR="00D451FB" w:rsidRPr="001C588C">
        <w:rPr>
          <w:rFonts w:asciiTheme="minorHAnsi" w:hAnsiTheme="minorHAnsi"/>
          <w:b w:val="0"/>
          <w:color w:val="auto"/>
        </w:rPr>
        <w:t xml:space="preserve"> </w:t>
      </w:r>
      <w:r w:rsidR="00D451FB" w:rsidRPr="001C588C">
        <w:rPr>
          <w:rFonts w:asciiTheme="minorHAnsi" w:hAnsiTheme="minorHAnsi"/>
          <w:b w:val="0"/>
        </w:rPr>
        <w:t xml:space="preserve">solution. </w:t>
      </w:r>
    </w:p>
    <w:p w14:paraId="2FA3078D" w14:textId="77777777" w:rsidR="008457DF" w:rsidRPr="001C588C" w:rsidRDefault="008457DF" w:rsidP="001C588C"/>
    <w:p w14:paraId="50A36720" w14:textId="41C6B563" w:rsidR="008457DF" w:rsidRPr="001C588C" w:rsidRDefault="00CD1665" w:rsidP="001C588C">
      <w:pPr>
        <w:pStyle w:val="Heading2"/>
        <w:numPr>
          <w:ilvl w:val="1"/>
          <w:numId w:val="31"/>
        </w:numPr>
        <w:rPr>
          <w:rFonts w:asciiTheme="minorHAnsi" w:hAnsiTheme="minorHAnsi"/>
          <w:b w:val="0"/>
        </w:rPr>
      </w:pPr>
      <w:r w:rsidRPr="001C588C">
        <w:rPr>
          <w:rFonts w:asciiTheme="minorHAnsi" w:hAnsiTheme="minorHAnsi"/>
          <w:b w:val="0"/>
        </w:rPr>
        <w:t>Make a transverse incision</w:t>
      </w:r>
      <w:r w:rsidR="00D451FB" w:rsidRPr="001C588C">
        <w:rPr>
          <w:rFonts w:asciiTheme="minorHAnsi" w:hAnsiTheme="minorHAnsi"/>
          <w:b w:val="0"/>
        </w:rPr>
        <w:t xml:space="preserve"> on the shaved region</w:t>
      </w:r>
      <w:r w:rsidRPr="001C588C">
        <w:rPr>
          <w:rFonts w:asciiTheme="minorHAnsi" w:hAnsiTheme="minorHAnsi"/>
          <w:b w:val="0"/>
        </w:rPr>
        <w:t xml:space="preserve"> of skin</w:t>
      </w:r>
      <w:r w:rsidR="00D451FB" w:rsidRPr="001C588C">
        <w:rPr>
          <w:rFonts w:asciiTheme="minorHAnsi" w:hAnsiTheme="minorHAnsi"/>
          <w:b w:val="0"/>
        </w:rPr>
        <w:t>.</w:t>
      </w:r>
    </w:p>
    <w:p w14:paraId="62FD48C9" w14:textId="77777777" w:rsidR="008457DF" w:rsidRPr="001C588C" w:rsidRDefault="008457DF" w:rsidP="001C588C"/>
    <w:p w14:paraId="2D709B65" w14:textId="07F3ABA3" w:rsidR="008457DF" w:rsidRPr="001C588C" w:rsidRDefault="00CD1665" w:rsidP="001C588C">
      <w:pPr>
        <w:pStyle w:val="Heading2"/>
        <w:numPr>
          <w:ilvl w:val="1"/>
          <w:numId w:val="31"/>
        </w:numPr>
        <w:rPr>
          <w:rFonts w:asciiTheme="minorHAnsi" w:hAnsiTheme="minorHAnsi"/>
          <w:b w:val="0"/>
        </w:rPr>
      </w:pPr>
      <w:r w:rsidRPr="001C588C">
        <w:rPr>
          <w:rFonts w:asciiTheme="minorHAnsi" w:hAnsiTheme="minorHAnsi"/>
          <w:b w:val="0"/>
        </w:rPr>
        <w:t>Make a 1</w:t>
      </w:r>
      <w:r w:rsidR="00622DEE" w:rsidRPr="00622DEE">
        <w:rPr>
          <w:rFonts w:asciiTheme="minorHAnsi" w:hAnsiTheme="minorHAnsi"/>
          <w:b w:val="0"/>
        </w:rPr>
        <w:t>–</w:t>
      </w:r>
      <w:r w:rsidR="00D451FB" w:rsidRPr="001C588C">
        <w:rPr>
          <w:rFonts w:asciiTheme="minorHAnsi" w:hAnsiTheme="minorHAnsi"/>
          <w:b w:val="0"/>
        </w:rPr>
        <w:t>2 cm cut in the peritoneal layer to expose the spleen.</w:t>
      </w:r>
    </w:p>
    <w:p w14:paraId="455F2742" w14:textId="77777777" w:rsidR="008457DF" w:rsidRPr="001C588C" w:rsidRDefault="008457DF" w:rsidP="001C588C"/>
    <w:p w14:paraId="0F7EB40B" w14:textId="11A69427" w:rsidR="008457DF" w:rsidRPr="001C588C" w:rsidRDefault="00CD1665" w:rsidP="001C588C">
      <w:pPr>
        <w:pStyle w:val="Heading2"/>
        <w:numPr>
          <w:ilvl w:val="1"/>
          <w:numId w:val="31"/>
        </w:numPr>
        <w:rPr>
          <w:rFonts w:asciiTheme="minorHAnsi" w:hAnsiTheme="minorHAnsi"/>
          <w:b w:val="0"/>
        </w:rPr>
      </w:pPr>
      <w:r w:rsidRPr="001C588C">
        <w:rPr>
          <w:rFonts w:asciiTheme="minorHAnsi" w:hAnsiTheme="minorHAnsi"/>
          <w:b w:val="0"/>
        </w:rPr>
        <w:t xml:space="preserve">Gently take out the spleen </w:t>
      </w:r>
      <w:r w:rsidR="00D451FB" w:rsidRPr="001C588C">
        <w:rPr>
          <w:rFonts w:asciiTheme="minorHAnsi" w:hAnsiTheme="minorHAnsi"/>
          <w:b w:val="0"/>
        </w:rPr>
        <w:t>of the peritoneal cavity</w:t>
      </w:r>
      <w:r w:rsidRPr="001C588C">
        <w:rPr>
          <w:rFonts w:asciiTheme="minorHAnsi" w:hAnsiTheme="minorHAnsi"/>
          <w:b w:val="0"/>
        </w:rPr>
        <w:t xml:space="preserve"> and lift it up</w:t>
      </w:r>
      <w:r w:rsidR="00D451FB" w:rsidRPr="001C588C">
        <w:rPr>
          <w:rFonts w:asciiTheme="minorHAnsi" w:hAnsiTheme="minorHAnsi"/>
          <w:b w:val="0"/>
        </w:rPr>
        <w:t xml:space="preserve"> </w:t>
      </w:r>
      <w:r w:rsidR="000F3026" w:rsidRPr="001C588C">
        <w:rPr>
          <w:rFonts w:asciiTheme="minorHAnsi" w:hAnsiTheme="minorHAnsi"/>
          <w:b w:val="0"/>
        </w:rPr>
        <w:t>with</w:t>
      </w:r>
      <w:r w:rsidR="00D451FB" w:rsidRPr="001C588C">
        <w:rPr>
          <w:rFonts w:asciiTheme="minorHAnsi" w:hAnsiTheme="minorHAnsi"/>
          <w:b w:val="0"/>
        </w:rPr>
        <w:t xml:space="preserve"> the help of two moist</w:t>
      </w:r>
      <w:r w:rsidR="002853FE" w:rsidRPr="001C588C">
        <w:rPr>
          <w:rFonts w:asciiTheme="minorHAnsi" w:hAnsiTheme="minorHAnsi"/>
          <w:b w:val="0"/>
        </w:rPr>
        <w:t>ened</w:t>
      </w:r>
      <w:r w:rsidR="00D451FB" w:rsidRPr="001C588C">
        <w:rPr>
          <w:rFonts w:asciiTheme="minorHAnsi" w:hAnsiTheme="minorHAnsi"/>
          <w:b w:val="0"/>
        </w:rPr>
        <w:t xml:space="preserve"> cotton tips.</w:t>
      </w:r>
    </w:p>
    <w:p w14:paraId="60D622BE" w14:textId="77777777" w:rsidR="008457DF" w:rsidRPr="001C588C" w:rsidRDefault="008457DF" w:rsidP="001C588C"/>
    <w:p w14:paraId="74D40ECB" w14:textId="3327F8A5" w:rsidR="008457DF" w:rsidRPr="001C588C" w:rsidRDefault="002853FE" w:rsidP="001C588C">
      <w:pPr>
        <w:pStyle w:val="Heading2"/>
        <w:numPr>
          <w:ilvl w:val="1"/>
          <w:numId w:val="31"/>
        </w:numPr>
        <w:rPr>
          <w:rFonts w:asciiTheme="minorHAnsi" w:hAnsiTheme="minorHAnsi"/>
          <w:b w:val="0"/>
          <w:bCs w:val="0"/>
        </w:rPr>
      </w:pPr>
      <w:r w:rsidRPr="001C588C">
        <w:rPr>
          <w:rFonts w:asciiTheme="minorHAnsi" w:hAnsiTheme="minorHAnsi"/>
          <w:b w:val="0"/>
          <w:bCs w:val="0"/>
        </w:rPr>
        <w:t>Keep the c</w:t>
      </w:r>
      <w:r w:rsidR="00D451FB" w:rsidRPr="001C588C">
        <w:rPr>
          <w:rFonts w:asciiTheme="minorHAnsi" w:hAnsiTheme="minorHAnsi"/>
          <w:b w:val="0"/>
          <w:bCs w:val="0"/>
        </w:rPr>
        <w:t xml:space="preserve">ells </w:t>
      </w:r>
      <w:r w:rsidR="00E8600E" w:rsidRPr="001C588C">
        <w:rPr>
          <w:rFonts w:asciiTheme="minorHAnsi" w:hAnsiTheme="minorHAnsi"/>
          <w:b w:val="0"/>
          <w:bCs w:val="0"/>
        </w:rPr>
        <w:t>(typically 10</w:t>
      </w:r>
      <w:r w:rsidR="0034008E" w:rsidRPr="008E6BD0">
        <w:rPr>
          <w:rFonts w:asciiTheme="minorHAnsi" w:hAnsiTheme="minorHAnsi"/>
          <w:b w:val="0"/>
          <w:bCs w:val="0"/>
          <w:vertAlign w:val="superscript"/>
        </w:rPr>
        <w:t>7</w:t>
      </w:r>
      <w:r w:rsidR="00E8600E" w:rsidRPr="001C588C">
        <w:rPr>
          <w:rFonts w:asciiTheme="minorHAnsi" w:hAnsiTheme="minorHAnsi"/>
          <w:b w:val="0"/>
          <w:bCs w:val="0"/>
        </w:rPr>
        <w:t xml:space="preserve"> per animal) </w:t>
      </w:r>
      <w:r w:rsidR="00D451FB" w:rsidRPr="001C588C">
        <w:rPr>
          <w:rFonts w:asciiTheme="minorHAnsi" w:hAnsiTheme="minorHAnsi"/>
          <w:b w:val="0"/>
          <w:bCs w:val="0"/>
        </w:rPr>
        <w:t>to be transplanted suspended in 50 µ</w:t>
      </w:r>
      <w:r w:rsidR="00E67FC2" w:rsidRPr="001C588C">
        <w:rPr>
          <w:rFonts w:asciiTheme="minorHAnsi" w:hAnsiTheme="minorHAnsi"/>
          <w:b w:val="0"/>
          <w:bCs w:val="0"/>
        </w:rPr>
        <w:t>L</w:t>
      </w:r>
      <w:r w:rsidR="00D451FB" w:rsidRPr="001C588C">
        <w:rPr>
          <w:rFonts w:asciiTheme="minorHAnsi" w:hAnsiTheme="minorHAnsi"/>
          <w:b w:val="0"/>
          <w:bCs w:val="0"/>
        </w:rPr>
        <w:t xml:space="preserve"> IMDM </w:t>
      </w:r>
      <w:r w:rsidR="000F3026" w:rsidRPr="001C588C">
        <w:rPr>
          <w:rFonts w:asciiTheme="minorHAnsi" w:hAnsiTheme="minorHAnsi"/>
          <w:b w:val="0"/>
          <w:bCs w:val="0"/>
        </w:rPr>
        <w:t xml:space="preserve">media </w:t>
      </w:r>
      <w:r w:rsidR="00D451FB" w:rsidRPr="001C588C">
        <w:rPr>
          <w:rFonts w:asciiTheme="minorHAnsi" w:hAnsiTheme="minorHAnsi"/>
          <w:b w:val="0"/>
          <w:bCs w:val="0"/>
        </w:rPr>
        <w:t>in a 1 m</w:t>
      </w:r>
      <w:r w:rsidR="007605D9" w:rsidRPr="001C588C">
        <w:rPr>
          <w:rFonts w:asciiTheme="minorHAnsi" w:hAnsiTheme="minorHAnsi"/>
          <w:b w:val="0"/>
          <w:bCs w:val="0"/>
        </w:rPr>
        <w:t>L</w:t>
      </w:r>
      <w:r w:rsidR="00D451FB" w:rsidRPr="001C588C">
        <w:rPr>
          <w:rFonts w:asciiTheme="minorHAnsi" w:hAnsiTheme="minorHAnsi"/>
          <w:b w:val="0"/>
          <w:bCs w:val="0"/>
        </w:rPr>
        <w:t xml:space="preserve"> insulin syringe with </w:t>
      </w:r>
      <w:r w:rsidR="00C41F54">
        <w:rPr>
          <w:rFonts w:asciiTheme="minorHAnsi" w:hAnsiTheme="minorHAnsi"/>
          <w:b w:val="0"/>
          <w:bCs w:val="0"/>
        </w:rPr>
        <w:t xml:space="preserve">a </w:t>
      </w:r>
      <w:r w:rsidR="00FD573F" w:rsidRPr="001C588C">
        <w:rPr>
          <w:rFonts w:asciiTheme="minorHAnsi" w:hAnsiTheme="minorHAnsi"/>
          <w:b w:val="0"/>
          <w:bCs w:val="0"/>
        </w:rPr>
        <w:t>29</w:t>
      </w:r>
      <w:r w:rsidR="0034008E">
        <w:rPr>
          <w:rFonts w:asciiTheme="minorHAnsi" w:hAnsiTheme="minorHAnsi"/>
          <w:b w:val="0"/>
          <w:bCs w:val="0"/>
        </w:rPr>
        <w:t xml:space="preserve"> </w:t>
      </w:r>
      <w:r w:rsidR="00E67FC2" w:rsidRPr="001C588C">
        <w:rPr>
          <w:rFonts w:asciiTheme="minorHAnsi" w:hAnsiTheme="minorHAnsi"/>
          <w:b w:val="0"/>
          <w:bCs w:val="0"/>
        </w:rPr>
        <w:t>G</w:t>
      </w:r>
      <w:r w:rsidR="00D451FB" w:rsidRPr="001C588C">
        <w:rPr>
          <w:rFonts w:asciiTheme="minorHAnsi" w:hAnsiTheme="minorHAnsi"/>
          <w:b w:val="0"/>
          <w:bCs w:val="0"/>
        </w:rPr>
        <w:t xml:space="preserve"> needle.</w:t>
      </w:r>
      <w:r w:rsidR="00205E92" w:rsidRPr="001C588C">
        <w:rPr>
          <w:rFonts w:asciiTheme="minorHAnsi" w:hAnsiTheme="minorHAnsi"/>
          <w:b w:val="0"/>
          <w:bCs w:val="0"/>
        </w:rPr>
        <w:t xml:space="preserve"> </w:t>
      </w:r>
    </w:p>
    <w:p w14:paraId="1F41C908" w14:textId="77777777" w:rsidR="00E8600E" w:rsidRPr="001C588C" w:rsidRDefault="00E8600E" w:rsidP="001C588C"/>
    <w:p w14:paraId="3D8B3ADC" w14:textId="406D65B5" w:rsidR="008457DF" w:rsidRPr="001C588C" w:rsidRDefault="002853FE" w:rsidP="001C588C">
      <w:pPr>
        <w:pStyle w:val="Heading2"/>
        <w:numPr>
          <w:ilvl w:val="1"/>
          <w:numId w:val="31"/>
        </w:numPr>
        <w:rPr>
          <w:rFonts w:asciiTheme="minorHAnsi" w:hAnsiTheme="minorHAnsi"/>
          <w:b w:val="0"/>
        </w:rPr>
      </w:pPr>
      <w:r w:rsidRPr="001C588C">
        <w:rPr>
          <w:rFonts w:asciiTheme="minorHAnsi" w:hAnsiTheme="minorHAnsi"/>
          <w:b w:val="0"/>
        </w:rPr>
        <w:lastRenderedPageBreak/>
        <w:t xml:space="preserve">Gently pierce the needle </w:t>
      </w:r>
      <w:r w:rsidR="00D451FB" w:rsidRPr="001C588C">
        <w:rPr>
          <w:rFonts w:asciiTheme="minorHAnsi" w:hAnsiTheme="minorHAnsi"/>
          <w:b w:val="0"/>
        </w:rPr>
        <w:t xml:space="preserve">into </w:t>
      </w:r>
      <w:r w:rsidR="000F3026" w:rsidRPr="001C588C">
        <w:rPr>
          <w:rFonts w:asciiTheme="minorHAnsi" w:hAnsiTheme="minorHAnsi"/>
          <w:b w:val="0"/>
        </w:rPr>
        <w:t xml:space="preserve">the </w:t>
      </w:r>
      <w:r w:rsidR="00D451FB" w:rsidRPr="001C588C">
        <w:rPr>
          <w:rFonts w:asciiTheme="minorHAnsi" w:hAnsiTheme="minorHAnsi"/>
          <w:b w:val="0"/>
        </w:rPr>
        <w:t xml:space="preserve">spleen cortex </w:t>
      </w:r>
      <w:r w:rsidR="001C2BAA" w:rsidRPr="001C588C">
        <w:rPr>
          <w:rFonts w:asciiTheme="minorHAnsi" w:hAnsiTheme="minorHAnsi"/>
          <w:b w:val="0"/>
        </w:rPr>
        <w:t>and</w:t>
      </w:r>
      <w:r w:rsidR="00D451FB" w:rsidRPr="001C588C">
        <w:rPr>
          <w:rFonts w:asciiTheme="minorHAnsi" w:hAnsiTheme="minorHAnsi"/>
          <w:b w:val="0"/>
        </w:rPr>
        <w:t xml:space="preserve"> release the cell suspension into </w:t>
      </w:r>
      <w:r w:rsidR="00DC3E39" w:rsidRPr="001C588C">
        <w:rPr>
          <w:rFonts w:asciiTheme="minorHAnsi" w:hAnsiTheme="minorHAnsi"/>
          <w:b w:val="0"/>
          <w:bCs w:val="0"/>
        </w:rPr>
        <w:t xml:space="preserve">the </w:t>
      </w:r>
      <w:r w:rsidR="00D451FB" w:rsidRPr="001C588C">
        <w:rPr>
          <w:rFonts w:asciiTheme="minorHAnsi" w:hAnsiTheme="minorHAnsi"/>
          <w:b w:val="0"/>
        </w:rPr>
        <w:t xml:space="preserve">spleen </w:t>
      </w:r>
      <w:r w:rsidR="000F3026" w:rsidRPr="001C588C">
        <w:rPr>
          <w:rFonts w:asciiTheme="minorHAnsi" w:hAnsiTheme="minorHAnsi"/>
          <w:b w:val="0"/>
        </w:rPr>
        <w:t>within</w:t>
      </w:r>
      <w:r w:rsidR="00D451FB" w:rsidRPr="001C588C">
        <w:rPr>
          <w:rFonts w:asciiTheme="minorHAnsi" w:hAnsiTheme="minorHAnsi"/>
          <w:b w:val="0"/>
        </w:rPr>
        <w:t xml:space="preserve"> 2</w:t>
      </w:r>
      <w:r w:rsidR="0034008E" w:rsidRPr="00D40F15">
        <w:rPr>
          <w:rFonts w:asciiTheme="minorHAnsi" w:hAnsiTheme="minorHAnsi"/>
          <w:b w:val="0"/>
        </w:rPr>
        <w:t>–</w:t>
      </w:r>
      <w:r w:rsidR="00D451FB" w:rsidRPr="001C588C">
        <w:rPr>
          <w:rFonts w:asciiTheme="minorHAnsi" w:hAnsiTheme="minorHAnsi"/>
          <w:b w:val="0"/>
        </w:rPr>
        <w:t xml:space="preserve">3 min. </w:t>
      </w:r>
    </w:p>
    <w:p w14:paraId="55239A12" w14:textId="77777777" w:rsidR="008457DF" w:rsidRPr="001C588C" w:rsidRDefault="008457DF" w:rsidP="001C588C"/>
    <w:p w14:paraId="14D502EC" w14:textId="03D8307C" w:rsidR="008457DF" w:rsidRPr="001C588C" w:rsidRDefault="00D451FB" w:rsidP="001C588C">
      <w:pPr>
        <w:pStyle w:val="Heading2"/>
        <w:numPr>
          <w:ilvl w:val="1"/>
          <w:numId w:val="31"/>
        </w:numPr>
        <w:rPr>
          <w:rFonts w:asciiTheme="minorHAnsi" w:hAnsiTheme="minorHAnsi"/>
          <w:b w:val="0"/>
        </w:rPr>
      </w:pPr>
      <w:r w:rsidRPr="001C588C">
        <w:rPr>
          <w:rFonts w:asciiTheme="minorHAnsi" w:hAnsiTheme="minorHAnsi"/>
          <w:b w:val="0"/>
        </w:rPr>
        <w:t xml:space="preserve">After </w:t>
      </w:r>
      <w:r w:rsidR="00E67FC2" w:rsidRPr="001C588C">
        <w:rPr>
          <w:rFonts w:asciiTheme="minorHAnsi" w:hAnsiTheme="minorHAnsi"/>
          <w:b w:val="0"/>
        </w:rPr>
        <w:t xml:space="preserve">the </w:t>
      </w:r>
      <w:r w:rsidR="002853FE" w:rsidRPr="001C588C">
        <w:rPr>
          <w:rFonts w:asciiTheme="minorHAnsi" w:hAnsiTheme="minorHAnsi"/>
          <w:b w:val="0"/>
        </w:rPr>
        <w:t xml:space="preserve">cell </w:t>
      </w:r>
      <w:r w:rsidRPr="001C588C">
        <w:rPr>
          <w:rFonts w:asciiTheme="minorHAnsi" w:hAnsiTheme="minorHAnsi"/>
          <w:b w:val="0"/>
        </w:rPr>
        <w:t xml:space="preserve">transplantation </w:t>
      </w:r>
      <w:r w:rsidR="002853FE" w:rsidRPr="001C588C">
        <w:rPr>
          <w:rFonts w:asciiTheme="minorHAnsi" w:hAnsiTheme="minorHAnsi"/>
          <w:b w:val="0"/>
        </w:rPr>
        <w:t xml:space="preserve">is </w:t>
      </w:r>
      <w:r w:rsidR="00E67FC2" w:rsidRPr="001C588C">
        <w:rPr>
          <w:rFonts w:asciiTheme="minorHAnsi" w:hAnsiTheme="minorHAnsi"/>
          <w:b w:val="0"/>
        </w:rPr>
        <w:t>completed</w:t>
      </w:r>
      <w:r w:rsidR="002853FE" w:rsidRPr="001C588C">
        <w:rPr>
          <w:rFonts w:asciiTheme="minorHAnsi" w:hAnsiTheme="minorHAnsi"/>
          <w:b w:val="0"/>
        </w:rPr>
        <w:t xml:space="preserve">, </w:t>
      </w:r>
      <w:r w:rsidR="009F2FE1" w:rsidRPr="001C588C">
        <w:rPr>
          <w:rFonts w:asciiTheme="minorHAnsi" w:hAnsiTheme="minorHAnsi"/>
          <w:b w:val="0"/>
        </w:rPr>
        <w:t xml:space="preserve">carefully </w:t>
      </w:r>
      <w:r w:rsidR="002853FE" w:rsidRPr="001C588C">
        <w:rPr>
          <w:rFonts w:asciiTheme="minorHAnsi" w:hAnsiTheme="minorHAnsi"/>
          <w:b w:val="0"/>
        </w:rPr>
        <w:t xml:space="preserve">take out the needle </w:t>
      </w:r>
      <w:r w:rsidRPr="001C588C">
        <w:rPr>
          <w:rFonts w:asciiTheme="minorHAnsi" w:hAnsiTheme="minorHAnsi"/>
          <w:b w:val="0"/>
        </w:rPr>
        <w:t xml:space="preserve">and </w:t>
      </w:r>
      <w:r w:rsidR="002853FE" w:rsidRPr="001C588C">
        <w:rPr>
          <w:rFonts w:asciiTheme="minorHAnsi" w:hAnsiTheme="minorHAnsi"/>
          <w:b w:val="0"/>
        </w:rPr>
        <w:t xml:space="preserve">dab </w:t>
      </w:r>
      <w:r w:rsidRPr="001C588C">
        <w:rPr>
          <w:rFonts w:asciiTheme="minorHAnsi" w:hAnsiTheme="minorHAnsi"/>
          <w:b w:val="0"/>
        </w:rPr>
        <w:t xml:space="preserve">the </w:t>
      </w:r>
      <w:r w:rsidR="009F2FE1" w:rsidRPr="001C588C">
        <w:rPr>
          <w:rFonts w:asciiTheme="minorHAnsi" w:hAnsiTheme="minorHAnsi"/>
          <w:b w:val="0"/>
        </w:rPr>
        <w:t>area</w:t>
      </w:r>
      <w:r w:rsidRPr="001C588C">
        <w:rPr>
          <w:rFonts w:asciiTheme="minorHAnsi" w:hAnsiTheme="minorHAnsi"/>
          <w:b w:val="0"/>
        </w:rPr>
        <w:t xml:space="preserve"> of </w:t>
      </w:r>
      <w:r w:rsidR="009F2FE1" w:rsidRPr="001C588C">
        <w:rPr>
          <w:rFonts w:asciiTheme="minorHAnsi" w:hAnsiTheme="minorHAnsi"/>
          <w:b w:val="0"/>
        </w:rPr>
        <w:t xml:space="preserve">the </w:t>
      </w:r>
      <w:r w:rsidRPr="001C588C">
        <w:rPr>
          <w:rFonts w:asciiTheme="minorHAnsi" w:hAnsiTheme="minorHAnsi"/>
          <w:b w:val="0"/>
        </w:rPr>
        <w:t xml:space="preserve">needle puncture with </w:t>
      </w:r>
      <w:r w:rsidR="00622DEE">
        <w:rPr>
          <w:rFonts w:asciiTheme="minorHAnsi" w:hAnsiTheme="minorHAnsi"/>
          <w:b w:val="0"/>
        </w:rPr>
        <w:t xml:space="preserve">a </w:t>
      </w:r>
      <w:r w:rsidR="002853FE" w:rsidRPr="001C588C">
        <w:rPr>
          <w:rFonts w:asciiTheme="minorHAnsi" w:hAnsiTheme="minorHAnsi"/>
          <w:b w:val="0"/>
        </w:rPr>
        <w:t xml:space="preserve">moistened </w:t>
      </w:r>
      <w:r w:rsidRPr="001C588C">
        <w:rPr>
          <w:rFonts w:asciiTheme="minorHAnsi" w:hAnsiTheme="minorHAnsi"/>
          <w:b w:val="0"/>
        </w:rPr>
        <w:t xml:space="preserve">cotton tip to avoid leakage of </w:t>
      </w:r>
      <w:r w:rsidR="00622DEE">
        <w:rPr>
          <w:rFonts w:asciiTheme="minorHAnsi" w:hAnsiTheme="minorHAnsi"/>
          <w:b w:val="0"/>
        </w:rPr>
        <w:t xml:space="preserve">the </w:t>
      </w:r>
      <w:r w:rsidRPr="001C588C">
        <w:rPr>
          <w:rFonts w:asciiTheme="minorHAnsi" w:hAnsiTheme="minorHAnsi"/>
          <w:b w:val="0"/>
        </w:rPr>
        <w:t>cell suspension from the site.</w:t>
      </w:r>
    </w:p>
    <w:p w14:paraId="2D79EFEC" w14:textId="77777777" w:rsidR="008457DF" w:rsidRPr="001C588C" w:rsidRDefault="008457DF" w:rsidP="001C588C"/>
    <w:p w14:paraId="459CBE23" w14:textId="3FE3A9D8" w:rsidR="008457DF" w:rsidRPr="001C588C" w:rsidRDefault="002853FE" w:rsidP="001C588C">
      <w:pPr>
        <w:pStyle w:val="Heading2"/>
        <w:numPr>
          <w:ilvl w:val="1"/>
          <w:numId w:val="31"/>
        </w:numPr>
        <w:rPr>
          <w:rFonts w:asciiTheme="minorHAnsi" w:hAnsiTheme="minorHAnsi"/>
          <w:b w:val="0"/>
        </w:rPr>
      </w:pPr>
      <w:r w:rsidRPr="001C588C">
        <w:rPr>
          <w:rFonts w:asciiTheme="minorHAnsi" w:hAnsiTheme="minorHAnsi"/>
          <w:b w:val="0"/>
        </w:rPr>
        <w:t>Close t</w:t>
      </w:r>
      <w:r w:rsidR="00D451FB" w:rsidRPr="001C588C">
        <w:rPr>
          <w:rFonts w:asciiTheme="minorHAnsi" w:hAnsiTheme="minorHAnsi"/>
          <w:b w:val="0"/>
        </w:rPr>
        <w:t>he perit</w:t>
      </w:r>
      <w:r w:rsidRPr="001C588C">
        <w:rPr>
          <w:rFonts w:asciiTheme="minorHAnsi" w:hAnsiTheme="minorHAnsi"/>
          <w:b w:val="0"/>
        </w:rPr>
        <w:t xml:space="preserve">oneum and skin </w:t>
      </w:r>
      <w:r w:rsidR="00D451FB" w:rsidRPr="001C588C">
        <w:rPr>
          <w:rFonts w:asciiTheme="minorHAnsi" w:hAnsiTheme="minorHAnsi"/>
          <w:b w:val="0"/>
        </w:rPr>
        <w:t>by a 4</w:t>
      </w:r>
      <w:r w:rsidR="0034008E" w:rsidRPr="00D40F15">
        <w:rPr>
          <w:rFonts w:asciiTheme="minorHAnsi" w:hAnsiTheme="minorHAnsi"/>
          <w:b w:val="0"/>
        </w:rPr>
        <w:t>–</w:t>
      </w:r>
      <w:r w:rsidR="00D451FB" w:rsidRPr="001C588C">
        <w:rPr>
          <w:rFonts w:asciiTheme="minorHAnsi" w:hAnsiTheme="minorHAnsi"/>
          <w:b w:val="0"/>
        </w:rPr>
        <w:t>0 absorbable suture with continuous and discontinuous suturing respectively.</w:t>
      </w:r>
    </w:p>
    <w:p w14:paraId="0E7EA6B2" w14:textId="77777777" w:rsidR="008457DF" w:rsidRPr="001C588C" w:rsidRDefault="008457DF" w:rsidP="001C588C"/>
    <w:p w14:paraId="7E047600" w14:textId="24CBD75F" w:rsidR="008457DF" w:rsidRPr="001C588C" w:rsidRDefault="002853FE" w:rsidP="001C588C">
      <w:pPr>
        <w:pStyle w:val="Heading2"/>
        <w:numPr>
          <w:ilvl w:val="1"/>
          <w:numId w:val="31"/>
        </w:numPr>
        <w:rPr>
          <w:rFonts w:asciiTheme="minorHAnsi" w:hAnsiTheme="minorHAnsi"/>
          <w:b w:val="0"/>
        </w:rPr>
      </w:pPr>
      <w:r w:rsidRPr="001C588C">
        <w:rPr>
          <w:rFonts w:asciiTheme="minorHAnsi" w:hAnsiTheme="minorHAnsi"/>
          <w:b w:val="0"/>
        </w:rPr>
        <w:t xml:space="preserve">Apply </w:t>
      </w:r>
      <w:r w:rsidR="00E67FC2" w:rsidRPr="001C588C">
        <w:rPr>
          <w:rFonts w:asciiTheme="minorHAnsi" w:hAnsiTheme="minorHAnsi"/>
          <w:b w:val="0"/>
          <w:bCs w:val="0"/>
        </w:rPr>
        <w:t>p</w:t>
      </w:r>
      <w:r w:rsidR="009F2FE1" w:rsidRPr="001C588C">
        <w:rPr>
          <w:rFonts w:asciiTheme="minorHAnsi" w:hAnsiTheme="minorHAnsi"/>
          <w:b w:val="0"/>
          <w:bCs w:val="0"/>
        </w:rPr>
        <w:t>ovidone iodine solution</w:t>
      </w:r>
      <w:r w:rsidR="009F2FE1" w:rsidRPr="001C588C">
        <w:rPr>
          <w:rFonts w:asciiTheme="minorHAnsi" w:hAnsiTheme="minorHAnsi"/>
        </w:rPr>
        <w:t xml:space="preserve"> </w:t>
      </w:r>
      <w:r w:rsidR="00D451FB" w:rsidRPr="001C588C">
        <w:rPr>
          <w:rFonts w:asciiTheme="minorHAnsi" w:hAnsiTheme="minorHAnsi"/>
          <w:b w:val="0"/>
        </w:rPr>
        <w:t xml:space="preserve">on </w:t>
      </w:r>
      <w:r w:rsidR="00C41F54">
        <w:rPr>
          <w:rFonts w:asciiTheme="minorHAnsi" w:hAnsiTheme="minorHAnsi"/>
          <w:b w:val="0"/>
        </w:rPr>
        <w:t xml:space="preserve">the </w:t>
      </w:r>
      <w:r w:rsidR="00D451FB" w:rsidRPr="001C588C">
        <w:rPr>
          <w:rFonts w:asciiTheme="minorHAnsi" w:hAnsiTheme="minorHAnsi"/>
          <w:b w:val="0"/>
        </w:rPr>
        <w:t xml:space="preserve">skin at the place of </w:t>
      </w:r>
      <w:r w:rsidR="00C41F54">
        <w:rPr>
          <w:rFonts w:asciiTheme="minorHAnsi" w:hAnsiTheme="minorHAnsi"/>
          <w:b w:val="0"/>
        </w:rPr>
        <w:t xml:space="preserve">the </w:t>
      </w:r>
      <w:r w:rsidR="00D451FB" w:rsidRPr="001C588C">
        <w:rPr>
          <w:rFonts w:asciiTheme="minorHAnsi" w:hAnsiTheme="minorHAnsi"/>
          <w:b w:val="0"/>
        </w:rPr>
        <w:t>sutures to prevent infection on the operated site.</w:t>
      </w:r>
    </w:p>
    <w:p w14:paraId="11EAC5B3" w14:textId="0C2FDD4F" w:rsidR="008457DF" w:rsidRPr="001C588C" w:rsidRDefault="00D451FB" w:rsidP="001C588C">
      <w:pPr>
        <w:pStyle w:val="Heading2"/>
        <w:rPr>
          <w:rFonts w:asciiTheme="minorHAnsi" w:hAnsiTheme="minorHAnsi"/>
          <w:b w:val="0"/>
        </w:rPr>
      </w:pPr>
      <w:r w:rsidRPr="001C588C">
        <w:rPr>
          <w:rFonts w:asciiTheme="minorHAnsi" w:hAnsiTheme="minorHAnsi"/>
          <w:b w:val="0"/>
        </w:rPr>
        <w:t xml:space="preserve"> </w:t>
      </w:r>
    </w:p>
    <w:p w14:paraId="63397D9A" w14:textId="7F8D5319" w:rsidR="009C6DA3" w:rsidRPr="001C588C" w:rsidRDefault="004B61D8" w:rsidP="001C588C">
      <w:pPr>
        <w:pStyle w:val="Heading2"/>
        <w:numPr>
          <w:ilvl w:val="1"/>
          <w:numId w:val="31"/>
        </w:numPr>
        <w:rPr>
          <w:rFonts w:asciiTheme="minorHAnsi" w:hAnsiTheme="minorHAnsi"/>
          <w:b w:val="0"/>
          <w:lang w:val="en-IN"/>
        </w:rPr>
      </w:pPr>
      <w:r w:rsidRPr="001C588C">
        <w:rPr>
          <w:rFonts w:asciiTheme="minorHAnsi" w:hAnsiTheme="minorHAnsi"/>
          <w:b w:val="0"/>
        </w:rPr>
        <w:t>Intraperitoneally i</w:t>
      </w:r>
      <w:r w:rsidR="00AC6B0C" w:rsidRPr="001C588C">
        <w:rPr>
          <w:rFonts w:asciiTheme="minorHAnsi" w:hAnsiTheme="minorHAnsi"/>
          <w:b w:val="0"/>
        </w:rPr>
        <w:t>nject</w:t>
      </w:r>
      <w:r w:rsidR="00205E92" w:rsidRPr="001C588C">
        <w:rPr>
          <w:rFonts w:asciiTheme="minorHAnsi" w:hAnsiTheme="minorHAnsi"/>
          <w:b w:val="0"/>
        </w:rPr>
        <w:t xml:space="preserve"> 1 m</w:t>
      </w:r>
      <w:r w:rsidR="00E67FC2" w:rsidRPr="001C588C">
        <w:rPr>
          <w:rFonts w:asciiTheme="minorHAnsi" w:hAnsiTheme="minorHAnsi"/>
          <w:b w:val="0"/>
        </w:rPr>
        <w:t>L</w:t>
      </w:r>
      <w:r w:rsidR="00205E92" w:rsidRPr="001C588C">
        <w:rPr>
          <w:rFonts w:asciiTheme="minorHAnsi" w:hAnsiTheme="minorHAnsi"/>
          <w:b w:val="0"/>
        </w:rPr>
        <w:t xml:space="preserve"> volume of 12</w:t>
      </w:r>
      <w:r w:rsidR="00E67FC2" w:rsidRPr="001C588C">
        <w:rPr>
          <w:rFonts w:asciiTheme="minorHAnsi" w:hAnsiTheme="minorHAnsi"/>
          <w:b w:val="0"/>
        </w:rPr>
        <w:t xml:space="preserve"> </w:t>
      </w:r>
      <w:r w:rsidR="00205E92" w:rsidRPr="001C588C">
        <w:rPr>
          <w:rFonts w:asciiTheme="minorHAnsi" w:hAnsiTheme="minorHAnsi"/>
          <w:b w:val="0"/>
        </w:rPr>
        <w:t>mg/m</w:t>
      </w:r>
      <w:r w:rsidRPr="001C588C">
        <w:rPr>
          <w:rFonts w:asciiTheme="minorHAnsi" w:hAnsiTheme="minorHAnsi"/>
          <w:b w:val="0"/>
        </w:rPr>
        <w:t>L</w:t>
      </w:r>
      <w:r w:rsidR="00205E92" w:rsidRPr="001C588C">
        <w:rPr>
          <w:rFonts w:asciiTheme="minorHAnsi" w:hAnsiTheme="minorHAnsi"/>
          <w:b w:val="0"/>
        </w:rPr>
        <w:t xml:space="preserve"> of</w:t>
      </w:r>
      <w:r w:rsidR="00AC6B0C" w:rsidRPr="001C588C">
        <w:rPr>
          <w:rFonts w:asciiTheme="minorHAnsi" w:hAnsiTheme="minorHAnsi"/>
          <w:b w:val="0"/>
        </w:rPr>
        <w:t xml:space="preserve"> </w:t>
      </w:r>
      <w:r w:rsidR="00D451FB" w:rsidRPr="001C588C">
        <w:rPr>
          <w:rFonts w:asciiTheme="minorHAnsi" w:hAnsiTheme="minorHAnsi"/>
          <w:b w:val="0"/>
        </w:rPr>
        <w:t>antibiotic (</w:t>
      </w:r>
      <w:r w:rsidRPr="001C588C">
        <w:rPr>
          <w:rFonts w:asciiTheme="minorHAnsi" w:hAnsiTheme="minorHAnsi"/>
          <w:b w:val="0"/>
        </w:rPr>
        <w:t xml:space="preserve">e.g., </w:t>
      </w:r>
      <w:r w:rsidR="00FD573F" w:rsidRPr="001C588C">
        <w:rPr>
          <w:rFonts w:asciiTheme="minorHAnsi" w:hAnsiTheme="minorHAnsi"/>
          <w:b w:val="0"/>
        </w:rPr>
        <w:t>cefotaxime</w:t>
      </w:r>
      <w:r w:rsidR="00D451FB" w:rsidRPr="001C588C">
        <w:rPr>
          <w:rFonts w:asciiTheme="minorHAnsi" w:hAnsiTheme="minorHAnsi"/>
          <w:b w:val="0"/>
        </w:rPr>
        <w:t xml:space="preserve">) </w:t>
      </w:r>
      <w:r w:rsidR="00205E92" w:rsidRPr="001C588C">
        <w:rPr>
          <w:rFonts w:asciiTheme="minorHAnsi" w:hAnsiTheme="minorHAnsi"/>
          <w:b w:val="0"/>
        </w:rPr>
        <w:t xml:space="preserve">solution </w:t>
      </w:r>
      <w:r w:rsidR="00D451FB" w:rsidRPr="001C588C">
        <w:rPr>
          <w:rFonts w:asciiTheme="minorHAnsi" w:hAnsiTheme="minorHAnsi"/>
          <w:b w:val="0"/>
        </w:rPr>
        <w:t xml:space="preserve">and </w:t>
      </w:r>
      <w:r w:rsidR="00205E92" w:rsidRPr="001C588C">
        <w:rPr>
          <w:rFonts w:asciiTheme="minorHAnsi" w:hAnsiTheme="minorHAnsi"/>
          <w:b w:val="0"/>
        </w:rPr>
        <w:t xml:space="preserve">subcutaneously </w:t>
      </w:r>
      <w:r w:rsidRPr="001C588C">
        <w:rPr>
          <w:rFonts w:asciiTheme="minorHAnsi" w:hAnsiTheme="minorHAnsi"/>
          <w:b w:val="0"/>
        </w:rPr>
        <w:t xml:space="preserve">inject </w:t>
      </w:r>
      <w:r w:rsidR="00D451FB" w:rsidRPr="001C588C">
        <w:rPr>
          <w:rFonts w:asciiTheme="minorHAnsi" w:hAnsiTheme="minorHAnsi"/>
          <w:b w:val="0"/>
        </w:rPr>
        <w:t>ana</w:t>
      </w:r>
      <w:r w:rsidR="002853FE" w:rsidRPr="001C588C">
        <w:rPr>
          <w:rFonts w:asciiTheme="minorHAnsi" w:hAnsiTheme="minorHAnsi"/>
          <w:b w:val="0"/>
        </w:rPr>
        <w:t>lgesic (</w:t>
      </w:r>
      <w:r w:rsidRPr="001C588C">
        <w:rPr>
          <w:rFonts w:asciiTheme="minorHAnsi" w:hAnsiTheme="minorHAnsi"/>
          <w:b w:val="0"/>
        </w:rPr>
        <w:t xml:space="preserve">e.g., </w:t>
      </w:r>
      <w:r w:rsidR="00622DEE" w:rsidRPr="001C588C">
        <w:rPr>
          <w:rFonts w:asciiTheme="minorHAnsi" w:hAnsiTheme="minorHAnsi"/>
          <w:b w:val="0"/>
        </w:rPr>
        <w:t>meloxicam</w:t>
      </w:r>
      <w:r w:rsidR="002853FE" w:rsidRPr="001C588C">
        <w:rPr>
          <w:rFonts w:asciiTheme="minorHAnsi" w:hAnsiTheme="minorHAnsi"/>
          <w:b w:val="0"/>
        </w:rPr>
        <w:t xml:space="preserve">) </w:t>
      </w:r>
      <w:r w:rsidR="00205E92" w:rsidRPr="001C588C">
        <w:rPr>
          <w:rFonts w:asciiTheme="minorHAnsi" w:hAnsiTheme="minorHAnsi"/>
          <w:b w:val="0"/>
        </w:rPr>
        <w:t>1</w:t>
      </w:r>
      <w:r w:rsidRPr="001C588C">
        <w:rPr>
          <w:rFonts w:asciiTheme="minorHAnsi" w:hAnsiTheme="minorHAnsi"/>
          <w:b w:val="0"/>
        </w:rPr>
        <w:t xml:space="preserve"> </w:t>
      </w:r>
      <w:r w:rsidR="00205E92" w:rsidRPr="001C588C">
        <w:rPr>
          <w:rFonts w:asciiTheme="minorHAnsi" w:hAnsiTheme="minorHAnsi"/>
          <w:b w:val="0"/>
        </w:rPr>
        <w:t xml:space="preserve">mg/kg body weight </w:t>
      </w:r>
      <w:r w:rsidR="002853FE" w:rsidRPr="001C588C">
        <w:rPr>
          <w:rFonts w:asciiTheme="minorHAnsi" w:hAnsiTheme="minorHAnsi"/>
          <w:b w:val="0"/>
        </w:rPr>
        <w:t>to</w:t>
      </w:r>
      <w:r w:rsidR="00D451FB" w:rsidRPr="001C588C">
        <w:rPr>
          <w:rFonts w:asciiTheme="minorHAnsi" w:hAnsiTheme="minorHAnsi"/>
          <w:b w:val="0"/>
        </w:rPr>
        <w:t xml:space="preserve"> the animal as a part of postoperative care</w:t>
      </w:r>
      <w:r w:rsidR="00622DEE">
        <w:rPr>
          <w:rFonts w:asciiTheme="minorHAnsi" w:hAnsiTheme="minorHAnsi"/>
          <w:b w:val="0"/>
        </w:rPr>
        <w:t>. Move</w:t>
      </w:r>
      <w:r w:rsidR="009C6DA3" w:rsidRPr="001C588C">
        <w:rPr>
          <w:rFonts w:asciiTheme="minorHAnsi" w:hAnsiTheme="minorHAnsi"/>
          <w:b w:val="0"/>
        </w:rPr>
        <w:t xml:space="preserve"> </w:t>
      </w:r>
      <w:r w:rsidR="009C6DA3" w:rsidRPr="001C588C">
        <w:rPr>
          <w:rFonts w:asciiTheme="minorHAnsi" w:hAnsiTheme="minorHAnsi"/>
          <w:b w:val="0"/>
          <w:lang w:val="en-IN"/>
        </w:rPr>
        <w:t xml:space="preserve">the animal to a warm recovering cage. </w:t>
      </w:r>
    </w:p>
    <w:p w14:paraId="11E3620C" w14:textId="77777777" w:rsidR="009C6DA3" w:rsidRPr="001C588C" w:rsidRDefault="009C6DA3" w:rsidP="001C588C">
      <w:pPr>
        <w:rPr>
          <w:lang w:val="en-IN"/>
        </w:rPr>
      </w:pPr>
    </w:p>
    <w:p w14:paraId="45CD2AD9" w14:textId="6BB9E6A8" w:rsidR="00E8600E" w:rsidRPr="001C588C" w:rsidRDefault="004B61D8" w:rsidP="001C588C">
      <w:pPr>
        <w:pStyle w:val="Heading2"/>
        <w:numPr>
          <w:ilvl w:val="1"/>
          <w:numId w:val="31"/>
        </w:numPr>
        <w:rPr>
          <w:rFonts w:asciiTheme="minorHAnsi" w:hAnsiTheme="minorHAnsi"/>
          <w:b w:val="0"/>
          <w:bCs w:val="0"/>
        </w:rPr>
      </w:pPr>
      <w:r w:rsidRPr="001C588C">
        <w:rPr>
          <w:rFonts w:asciiTheme="minorHAnsi" w:hAnsiTheme="minorHAnsi" w:cs="Mangal"/>
          <w:b w:val="0"/>
          <w:bCs w:val="0"/>
          <w:color w:val="auto"/>
          <w:lang w:val="en-IN" w:eastAsia="en-IN" w:bidi="hi-IN"/>
        </w:rPr>
        <w:t>Keep t</w:t>
      </w:r>
      <w:r w:rsidR="00E8600E" w:rsidRPr="001C588C">
        <w:rPr>
          <w:rFonts w:asciiTheme="minorHAnsi" w:hAnsiTheme="minorHAnsi" w:cs="Mangal"/>
          <w:b w:val="0"/>
          <w:bCs w:val="0"/>
          <w:color w:val="auto"/>
          <w:lang w:val="en-IN" w:eastAsia="en-IN" w:bidi="hi-IN"/>
        </w:rPr>
        <w:t xml:space="preserve">he operated animal </w:t>
      </w:r>
      <w:r w:rsidRPr="001C588C">
        <w:rPr>
          <w:rFonts w:asciiTheme="minorHAnsi" w:hAnsiTheme="minorHAnsi" w:cs="Mangal"/>
          <w:b w:val="0"/>
          <w:bCs w:val="0"/>
          <w:color w:val="auto"/>
          <w:lang w:val="en-IN" w:eastAsia="en-IN" w:bidi="hi-IN"/>
        </w:rPr>
        <w:t xml:space="preserve">in </w:t>
      </w:r>
      <w:r w:rsidR="00E8600E" w:rsidRPr="001C588C">
        <w:rPr>
          <w:rFonts w:asciiTheme="minorHAnsi" w:hAnsiTheme="minorHAnsi" w:cs="Mangal"/>
          <w:b w:val="0"/>
          <w:bCs w:val="0"/>
          <w:color w:val="auto"/>
          <w:lang w:val="en-IN" w:eastAsia="en-IN" w:bidi="hi-IN"/>
        </w:rPr>
        <w:t xml:space="preserve">isolation </w:t>
      </w:r>
      <w:r w:rsidR="009C6DA3" w:rsidRPr="001C588C">
        <w:rPr>
          <w:rFonts w:asciiTheme="minorHAnsi" w:hAnsiTheme="minorHAnsi" w:cs="Mangal"/>
          <w:b w:val="0"/>
          <w:bCs w:val="0"/>
          <w:color w:val="auto"/>
          <w:lang w:val="en-IN" w:eastAsia="en-IN" w:bidi="hi-IN"/>
        </w:rPr>
        <w:t xml:space="preserve">under normal conditions of 12 h light/dark cycle </w:t>
      </w:r>
      <w:r w:rsidR="00E8600E" w:rsidRPr="001C588C">
        <w:rPr>
          <w:rFonts w:asciiTheme="minorHAnsi" w:hAnsiTheme="minorHAnsi" w:cs="Mangal"/>
          <w:b w:val="0"/>
          <w:bCs w:val="0"/>
          <w:color w:val="auto"/>
          <w:lang w:val="en-IN" w:eastAsia="en-IN" w:bidi="hi-IN"/>
        </w:rPr>
        <w:t xml:space="preserve">until </w:t>
      </w:r>
      <w:r w:rsidR="00C41F54">
        <w:rPr>
          <w:rFonts w:asciiTheme="minorHAnsi" w:hAnsiTheme="minorHAnsi" w:cs="Mangal"/>
          <w:b w:val="0"/>
          <w:bCs w:val="0"/>
          <w:color w:val="auto"/>
          <w:lang w:val="en-IN" w:eastAsia="en-IN" w:bidi="hi-IN"/>
        </w:rPr>
        <w:t xml:space="preserve">the </w:t>
      </w:r>
      <w:r w:rsidR="00E8600E" w:rsidRPr="001C588C">
        <w:rPr>
          <w:rFonts w:asciiTheme="minorHAnsi" w:hAnsiTheme="minorHAnsi" w:cs="Mangal"/>
          <w:b w:val="0"/>
          <w:bCs w:val="0"/>
          <w:color w:val="auto"/>
          <w:lang w:val="en-IN" w:eastAsia="en-IN" w:bidi="hi-IN"/>
        </w:rPr>
        <w:t>surgical wounds are completely healed</w:t>
      </w:r>
      <w:r w:rsidRPr="001C588C">
        <w:rPr>
          <w:rFonts w:asciiTheme="minorHAnsi" w:hAnsiTheme="minorHAnsi" w:cs="Mangal"/>
          <w:b w:val="0"/>
          <w:bCs w:val="0"/>
          <w:color w:val="auto"/>
          <w:lang w:val="en-IN" w:eastAsia="en-IN" w:bidi="hi-IN"/>
        </w:rPr>
        <w:t>. This may</w:t>
      </w:r>
      <w:r w:rsidR="00E8600E" w:rsidRPr="001C588C">
        <w:rPr>
          <w:rFonts w:asciiTheme="minorHAnsi" w:hAnsiTheme="minorHAnsi" w:cs="Mangal"/>
          <w:b w:val="0"/>
          <w:bCs w:val="0"/>
          <w:color w:val="auto"/>
          <w:lang w:val="en-IN" w:eastAsia="en-IN" w:bidi="hi-IN"/>
        </w:rPr>
        <w:t xml:space="preserve"> take 3</w:t>
      </w:r>
      <w:r w:rsidR="00514EC6" w:rsidRPr="00D40F15">
        <w:rPr>
          <w:rFonts w:asciiTheme="minorHAnsi" w:hAnsiTheme="minorHAnsi" w:cs="Mangal"/>
          <w:b w:val="0"/>
          <w:bCs w:val="0"/>
          <w:color w:val="auto"/>
          <w:lang w:val="en-IN" w:eastAsia="en-IN" w:bidi="hi-IN"/>
        </w:rPr>
        <w:t>–</w:t>
      </w:r>
      <w:r w:rsidR="00E8600E" w:rsidRPr="001C588C">
        <w:rPr>
          <w:rFonts w:asciiTheme="minorHAnsi" w:hAnsiTheme="minorHAnsi" w:cs="Mangal"/>
          <w:b w:val="0"/>
          <w:bCs w:val="0"/>
          <w:color w:val="auto"/>
          <w:lang w:val="en-IN" w:eastAsia="en-IN" w:bidi="hi-IN"/>
        </w:rPr>
        <w:t>4 days.</w:t>
      </w:r>
    </w:p>
    <w:p w14:paraId="1B9CB08F" w14:textId="77777777" w:rsidR="002A6086" w:rsidRPr="001C588C" w:rsidRDefault="002A6086" w:rsidP="001C588C"/>
    <w:p w14:paraId="4C84BCEA" w14:textId="1B580AA2" w:rsidR="002A6086" w:rsidRPr="001C588C" w:rsidRDefault="002A6086" w:rsidP="001C588C">
      <w:pPr>
        <w:pStyle w:val="ListParagraph"/>
        <w:numPr>
          <w:ilvl w:val="0"/>
          <w:numId w:val="31"/>
        </w:numPr>
        <w:rPr>
          <w:b/>
          <w:bCs/>
        </w:rPr>
      </w:pPr>
      <w:r w:rsidRPr="001C588C">
        <w:rPr>
          <w:b/>
          <w:bCs/>
        </w:rPr>
        <w:t xml:space="preserve">Characterization of ALF development </w:t>
      </w:r>
    </w:p>
    <w:p w14:paraId="55500096" w14:textId="77777777" w:rsidR="002853FE" w:rsidRPr="001C588C" w:rsidRDefault="002853FE" w:rsidP="001C588C">
      <w:pPr>
        <w:pStyle w:val="ListParagraph"/>
        <w:ind w:left="0"/>
        <w:rPr>
          <w:b/>
          <w:bCs/>
        </w:rPr>
      </w:pPr>
    </w:p>
    <w:p w14:paraId="496AB0B4" w14:textId="33CB4E08" w:rsidR="001C1E49" w:rsidRPr="001C588C" w:rsidRDefault="002A6086" w:rsidP="001C588C">
      <w:pPr>
        <w:pStyle w:val="NormalWeb"/>
        <w:numPr>
          <w:ilvl w:val="1"/>
          <w:numId w:val="31"/>
        </w:numPr>
        <w:spacing w:before="0" w:beforeAutospacing="0" w:after="0" w:afterAutospacing="0"/>
        <w:rPr>
          <w:rFonts w:asciiTheme="minorHAnsi" w:hAnsiTheme="minorHAnsi"/>
        </w:rPr>
      </w:pPr>
      <w:r w:rsidRPr="001C588C">
        <w:rPr>
          <w:rFonts w:asciiTheme="minorHAnsi" w:hAnsiTheme="minorHAnsi"/>
        </w:rPr>
        <w:t>Euthanize the animals</w:t>
      </w:r>
      <w:r w:rsidR="00205E92" w:rsidRPr="001C588C">
        <w:rPr>
          <w:rFonts w:asciiTheme="minorHAnsi" w:hAnsiTheme="minorHAnsi"/>
        </w:rPr>
        <w:t xml:space="preserve"> by</w:t>
      </w:r>
      <w:r w:rsidR="00472FF4" w:rsidRPr="001C588C">
        <w:rPr>
          <w:rFonts w:asciiTheme="minorHAnsi" w:hAnsiTheme="minorHAnsi"/>
        </w:rPr>
        <w:t xml:space="preserve"> overdose of ketamine-xylazine </w:t>
      </w:r>
      <w:r w:rsidR="00096459" w:rsidRPr="001C588C">
        <w:rPr>
          <w:rFonts w:asciiTheme="minorHAnsi" w:hAnsiTheme="minorHAnsi"/>
        </w:rPr>
        <w:t xml:space="preserve">solution </w:t>
      </w:r>
      <w:r w:rsidR="00514EC6" w:rsidRPr="00D40F15">
        <w:rPr>
          <w:rFonts w:asciiTheme="minorHAnsi" w:hAnsiTheme="minorHAnsi"/>
        </w:rPr>
        <w:t>2</w:t>
      </w:r>
      <w:r w:rsidR="00514EC6" w:rsidRPr="001C588C">
        <w:rPr>
          <w:rFonts w:asciiTheme="minorHAnsi" w:hAnsiTheme="minorHAnsi"/>
        </w:rPr>
        <w:t xml:space="preserve"> </w:t>
      </w:r>
      <w:r w:rsidR="00514EC6" w:rsidRPr="00D40F15">
        <w:rPr>
          <w:rFonts w:asciiTheme="minorHAnsi" w:hAnsiTheme="minorHAnsi"/>
        </w:rPr>
        <w:t>h</w:t>
      </w:r>
      <w:r w:rsidR="00514EC6" w:rsidRPr="001C588C">
        <w:rPr>
          <w:rFonts w:asciiTheme="minorHAnsi" w:hAnsiTheme="minorHAnsi"/>
        </w:rPr>
        <w:t xml:space="preserve"> </w:t>
      </w:r>
      <w:r w:rsidR="00096459" w:rsidRPr="001C588C">
        <w:rPr>
          <w:rFonts w:asciiTheme="minorHAnsi" w:hAnsiTheme="minorHAnsi"/>
        </w:rPr>
        <w:t>after</w:t>
      </w:r>
      <w:r w:rsidR="00A05576" w:rsidRPr="001C588C">
        <w:rPr>
          <w:rFonts w:asciiTheme="minorHAnsi" w:hAnsiTheme="minorHAnsi"/>
        </w:rPr>
        <w:t xml:space="preserve"> </w:t>
      </w:r>
      <w:r w:rsidR="00514EC6">
        <w:rPr>
          <w:rFonts w:asciiTheme="minorHAnsi" w:hAnsiTheme="minorHAnsi"/>
        </w:rPr>
        <w:t xml:space="preserve">the </w:t>
      </w:r>
      <w:r w:rsidRPr="001C588C">
        <w:rPr>
          <w:rFonts w:asciiTheme="minorHAnsi" w:hAnsiTheme="minorHAnsi"/>
        </w:rPr>
        <w:t>2</w:t>
      </w:r>
      <w:r w:rsidRPr="001C588C">
        <w:rPr>
          <w:rFonts w:asciiTheme="minorHAnsi" w:hAnsiTheme="minorHAnsi"/>
          <w:vertAlign w:val="superscript"/>
        </w:rPr>
        <w:t>nd</w:t>
      </w:r>
      <w:r w:rsidRPr="001C588C">
        <w:rPr>
          <w:rFonts w:asciiTheme="minorHAnsi" w:hAnsiTheme="minorHAnsi"/>
        </w:rPr>
        <w:t xml:space="preserve"> dose of </w:t>
      </w:r>
      <w:r w:rsidR="00E279E3" w:rsidRPr="001C588C">
        <w:rPr>
          <w:rFonts w:asciiTheme="minorHAnsi" w:hAnsiTheme="minorHAnsi"/>
        </w:rPr>
        <w:t>APAP</w:t>
      </w:r>
      <w:r w:rsidRPr="001C588C">
        <w:rPr>
          <w:rFonts w:asciiTheme="minorHAnsi" w:hAnsiTheme="minorHAnsi"/>
        </w:rPr>
        <w:t xml:space="preserve"> treatment and collect blood and tissue samples. </w:t>
      </w:r>
    </w:p>
    <w:p w14:paraId="530E805D" w14:textId="77777777" w:rsidR="006E1D96" w:rsidRPr="001C588C" w:rsidRDefault="006E1D96" w:rsidP="001C588C">
      <w:pPr>
        <w:pStyle w:val="NormalWeb"/>
        <w:spacing w:before="0" w:beforeAutospacing="0" w:after="0" w:afterAutospacing="0"/>
        <w:rPr>
          <w:rFonts w:asciiTheme="minorHAnsi" w:hAnsiTheme="minorHAnsi" w:cstheme="minorHAnsi"/>
          <w:bCs/>
        </w:rPr>
      </w:pPr>
    </w:p>
    <w:p w14:paraId="67104D71" w14:textId="35E81126" w:rsidR="006E1D96" w:rsidRPr="001C588C" w:rsidRDefault="00CD1665" w:rsidP="001C588C">
      <w:pPr>
        <w:pStyle w:val="NormalWeb"/>
        <w:numPr>
          <w:ilvl w:val="1"/>
          <w:numId w:val="31"/>
        </w:numPr>
        <w:spacing w:before="0" w:beforeAutospacing="0" w:after="0" w:afterAutospacing="0"/>
        <w:rPr>
          <w:rFonts w:asciiTheme="minorHAnsi" w:hAnsiTheme="minorHAnsi"/>
        </w:rPr>
      </w:pPr>
      <w:r w:rsidRPr="001C588C">
        <w:rPr>
          <w:rFonts w:asciiTheme="minorHAnsi" w:hAnsiTheme="minorHAnsi"/>
        </w:rPr>
        <w:t>Collect serum from blood for biochemical studies</w:t>
      </w:r>
      <w:r w:rsidR="00F70F53" w:rsidRPr="001C588C">
        <w:rPr>
          <w:rFonts w:asciiTheme="minorHAnsi" w:hAnsiTheme="minorHAnsi"/>
          <w:noProof/>
          <w:vertAlign w:val="superscript"/>
        </w:rPr>
        <w:t>32</w:t>
      </w:r>
      <w:r w:rsidRPr="001C588C">
        <w:rPr>
          <w:rFonts w:asciiTheme="minorHAnsi" w:hAnsiTheme="minorHAnsi"/>
        </w:rPr>
        <w:t xml:space="preserve">. </w:t>
      </w:r>
    </w:p>
    <w:p w14:paraId="1565A9BA" w14:textId="77777777" w:rsidR="006E1D96" w:rsidRPr="001C588C" w:rsidRDefault="006E1D96" w:rsidP="001C588C">
      <w:pPr>
        <w:pStyle w:val="NormalWeb"/>
        <w:spacing w:before="0" w:beforeAutospacing="0" w:after="0" w:afterAutospacing="0"/>
        <w:rPr>
          <w:rFonts w:asciiTheme="minorHAnsi" w:hAnsiTheme="minorHAnsi" w:cstheme="minorHAnsi"/>
          <w:bCs/>
        </w:rPr>
      </w:pPr>
    </w:p>
    <w:p w14:paraId="62E278AE" w14:textId="197D6166" w:rsidR="00CD1665" w:rsidRPr="001C588C" w:rsidRDefault="00CD1665" w:rsidP="001C588C">
      <w:pPr>
        <w:pStyle w:val="NormalWeb"/>
        <w:numPr>
          <w:ilvl w:val="1"/>
          <w:numId w:val="31"/>
        </w:numPr>
        <w:spacing w:before="0" w:beforeAutospacing="0" w:after="0" w:afterAutospacing="0"/>
        <w:rPr>
          <w:rFonts w:asciiTheme="minorHAnsi" w:hAnsiTheme="minorHAnsi"/>
        </w:rPr>
      </w:pPr>
      <w:r w:rsidRPr="001C588C">
        <w:rPr>
          <w:rFonts w:asciiTheme="minorHAnsi" w:hAnsiTheme="minorHAnsi"/>
        </w:rPr>
        <w:t xml:space="preserve">Process </w:t>
      </w:r>
      <w:r w:rsidR="00472FF4" w:rsidRPr="001C588C">
        <w:rPr>
          <w:rFonts w:asciiTheme="minorHAnsi" w:hAnsiTheme="minorHAnsi"/>
        </w:rPr>
        <w:t xml:space="preserve">liver </w:t>
      </w:r>
      <w:r w:rsidRPr="001C588C">
        <w:rPr>
          <w:rFonts w:asciiTheme="minorHAnsi" w:hAnsiTheme="minorHAnsi"/>
        </w:rPr>
        <w:t xml:space="preserve">tissue </w:t>
      </w:r>
      <w:r w:rsidR="00472FF4" w:rsidRPr="001C588C">
        <w:rPr>
          <w:rFonts w:asciiTheme="minorHAnsi" w:hAnsiTheme="minorHAnsi"/>
        </w:rPr>
        <w:t xml:space="preserve">samples </w:t>
      </w:r>
      <w:r w:rsidRPr="001C588C">
        <w:rPr>
          <w:rFonts w:asciiTheme="minorHAnsi" w:hAnsiTheme="minorHAnsi"/>
        </w:rPr>
        <w:t>for histological and gene expression studies</w:t>
      </w:r>
      <w:r w:rsidR="00F70F53" w:rsidRPr="001C588C">
        <w:rPr>
          <w:rFonts w:asciiTheme="minorHAnsi" w:hAnsiTheme="minorHAnsi"/>
          <w:noProof/>
          <w:vertAlign w:val="superscript"/>
        </w:rPr>
        <w:t>33</w:t>
      </w:r>
      <w:r w:rsidR="004F577B" w:rsidRPr="004F577B">
        <w:rPr>
          <w:rFonts w:asciiTheme="minorHAnsi" w:hAnsiTheme="minorHAnsi"/>
          <w:noProof/>
          <w:vertAlign w:val="superscript"/>
        </w:rPr>
        <w:t>–</w:t>
      </w:r>
      <w:r w:rsidR="00F70F53" w:rsidRPr="001C588C">
        <w:rPr>
          <w:rFonts w:asciiTheme="minorHAnsi" w:hAnsiTheme="minorHAnsi"/>
          <w:noProof/>
          <w:vertAlign w:val="superscript"/>
        </w:rPr>
        <w:t>35</w:t>
      </w:r>
      <w:r w:rsidRPr="001C588C">
        <w:rPr>
          <w:rFonts w:asciiTheme="minorHAnsi" w:hAnsiTheme="minorHAnsi"/>
        </w:rPr>
        <w:t>.</w:t>
      </w:r>
    </w:p>
    <w:bookmarkEnd w:id="1"/>
    <w:p w14:paraId="5E68B90B" w14:textId="77777777" w:rsidR="002A6086" w:rsidRPr="001C588C" w:rsidRDefault="002A6086" w:rsidP="001C588C">
      <w:pPr>
        <w:pStyle w:val="NormalWeb"/>
        <w:spacing w:before="0" w:beforeAutospacing="0" w:after="0" w:afterAutospacing="0"/>
        <w:rPr>
          <w:rFonts w:asciiTheme="minorHAnsi" w:hAnsiTheme="minorHAnsi"/>
          <w:b/>
        </w:rPr>
      </w:pPr>
    </w:p>
    <w:p w14:paraId="3E79FCA8" w14:textId="0BE7BD07" w:rsidR="006305D7" w:rsidRPr="001C588C" w:rsidRDefault="006305D7" w:rsidP="001C588C">
      <w:pPr>
        <w:pStyle w:val="NormalWeb"/>
        <w:spacing w:before="0" w:beforeAutospacing="0" w:after="0" w:afterAutospacing="0"/>
        <w:rPr>
          <w:rFonts w:asciiTheme="minorHAnsi" w:hAnsiTheme="minorHAnsi"/>
          <w:b/>
        </w:rPr>
      </w:pPr>
      <w:r w:rsidRPr="001C588C">
        <w:rPr>
          <w:rFonts w:asciiTheme="minorHAnsi" w:hAnsiTheme="minorHAnsi"/>
          <w:b/>
        </w:rPr>
        <w:t>REPRESENTATIVE RESULTS</w:t>
      </w:r>
      <w:r w:rsidR="00EF1462" w:rsidRPr="001C588C">
        <w:rPr>
          <w:rFonts w:asciiTheme="minorHAnsi" w:hAnsiTheme="minorHAnsi"/>
          <w:b/>
        </w:rPr>
        <w:t xml:space="preserve">: </w:t>
      </w:r>
    </w:p>
    <w:p w14:paraId="776DC218" w14:textId="653DFF10" w:rsidR="007850CA" w:rsidRPr="001C588C" w:rsidRDefault="007850CA" w:rsidP="001C588C">
      <w:pPr>
        <w:rPr>
          <w:rFonts w:asciiTheme="minorHAnsi" w:hAnsiTheme="minorHAnsi"/>
          <w:b/>
        </w:rPr>
      </w:pPr>
      <w:r w:rsidRPr="001C588C">
        <w:rPr>
          <w:rFonts w:asciiTheme="minorHAnsi" w:hAnsiTheme="minorHAnsi"/>
          <w:b/>
        </w:rPr>
        <w:t>Survival percentage in animal models of ALF</w:t>
      </w:r>
    </w:p>
    <w:p w14:paraId="48BBFD58" w14:textId="517D881E" w:rsidR="007850CA" w:rsidRPr="001C588C" w:rsidRDefault="007850CA" w:rsidP="001C588C">
      <w:pPr>
        <w:rPr>
          <w:rFonts w:asciiTheme="minorHAnsi" w:hAnsiTheme="minorHAnsi"/>
        </w:rPr>
      </w:pPr>
      <w:r w:rsidRPr="001C588C">
        <w:rPr>
          <w:rFonts w:asciiTheme="minorHAnsi" w:hAnsiTheme="minorHAnsi"/>
        </w:rPr>
        <w:t xml:space="preserve">The optimum dose of APAP to cause ALF in combination with 70% </w:t>
      </w:r>
      <w:proofErr w:type="spellStart"/>
      <w:r w:rsidRPr="001C588C">
        <w:rPr>
          <w:rFonts w:asciiTheme="minorHAnsi" w:hAnsiTheme="minorHAnsi"/>
        </w:rPr>
        <w:t>PHx</w:t>
      </w:r>
      <w:proofErr w:type="spellEnd"/>
      <w:r w:rsidRPr="001C588C">
        <w:rPr>
          <w:rFonts w:asciiTheme="minorHAnsi" w:hAnsiTheme="minorHAnsi"/>
        </w:rPr>
        <w:t xml:space="preserve"> was standardized as 750 mg/</w:t>
      </w:r>
      <w:r w:rsidR="00514EC6">
        <w:rPr>
          <w:rFonts w:asciiTheme="minorHAnsi" w:hAnsiTheme="minorHAnsi"/>
        </w:rPr>
        <w:t>kg</w:t>
      </w:r>
      <w:r w:rsidRPr="001C588C">
        <w:rPr>
          <w:rFonts w:asciiTheme="minorHAnsi" w:hAnsiTheme="minorHAnsi"/>
        </w:rPr>
        <w:t xml:space="preserve"> b</w:t>
      </w:r>
      <w:r w:rsidR="001C588C">
        <w:rPr>
          <w:rFonts w:asciiTheme="minorHAnsi" w:hAnsiTheme="minorHAnsi"/>
        </w:rPr>
        <w:t xml:space="preserve">ody </w:t>
      </w:r>
      <w:r w:rsidRPr="001C588C">
        <w:rPr>
          <w:rFonts w:asciiTheme="minorHAnsi" w:hAnsiTheme="minorHAnsi"/>
        </w:rPr>
        <w:t>w</w:t>
      </w:r>
      <w:r w:rsidR="001C588C">
        <w:rPr>
          <w:rFonts w:asciiTheme="minorHAnsi" w:hAnsiTheme="minorHAnsi"/>
        </w:rPr>
        <w:t>eight</w:t>
      </w:r>
      <w:r w:rsidRPr="001C588C">
        <w:rPr>
          <w:rFonts w:asciiTheme="minorHAnsi" w:hAnsiTheme="minorHAnsi"/>
        </w:rPr>
        <w:t xml:space="preserve">. The treatment regimen started </w:t>
      </w:r>
      <w:r w:rsidR="00C41F54" w:rsidRPr="001C588C">
        <w:rPr>
          <w:rFonts w:asciiTheme="minorHAnsi" w:hAnsiTheme="minorHAnsi"/>
        </w:rPr>
        <w:t xml:space="preserve">24 h after </w:t>
      </w:r>
      <w:r w:rsidRPr="001C588C">
        <w:rPr>
          <w:rFonts w:asciiTheme="minorHAnsi" w:hAnsiTheme="minorHAnsi"/>
        </w:rPr>
        <w:t xml:space="preserve">70% </w:t>
      </w:r>
      <w:proofErr w:type="spellStart"/>
      <w:r w:rsidRPr="001C588C">
        <w:rPr>
          <w:rFonts w:asciiTheme="minorHAnsi" w:hAnsiTheme="minorHAnsi"/>
        </w:rPr>
        <w:t>PHx</w:t>
      </w:r>
      <w:proofErr w:type="spellEnd"/>
      <w:r w:rsidR="00C41F54">
        <w:rPr>
          <w:rFonts w:asciiTheme="minorHAnsi" w:hAnsiTheme="minorHAnsi"/>
        </w:rPr>
        <w:t>,</w:t>
      </w:r>
      <w:r w:rsidRPr="001C588C">
        <w:rPr>
          <w:rFonts w:asciiTheme="minorHAnsi" w:hAnsiTheme="minorHAnsi"/>
        </w:rPr>
        <w:t xml:space="preserve"> when the animals had completely recovered from surgery</w:t>
      </w:r>
      <w:r w:rsidR="00C41F54">
        <w:rPr>
          <w:rFonts w:asciiTheme="minorHAnsi" w:hAnsiTheme="minorHAnsi"/>
        </w:rPr>
        <w:t>,</w:t>
      </w:r>
      <w:r w:rsidRPr="001C588C">
        <w:rPr>
          <w:rFonts w:asciiTheme="minorHAnsi" w:hAnsiTheme="minorHAnsi"/>
        </w:rPr>
        <w:t xml:space="preserve"> and consisted of two APAP doses at </w:t>
      </w:r>
      <w:r w:rsidR="00622DEE">
        <w:rPr>
          <w:rFonts w:asciiTheme="minorHAnsi" w:hAnsiTheme="minorHAnsi"/>
        </w:rPr>
        <w:t>24 h</w:t>
      </w:r>
      <w:r w:rsidRPr="001C588C">
        <w:rPr>
          <w:rFonts w:asciiTheme="minorHAnsi" w:hAnsiTheme="minorHAnsi"/>
        </w:rPr>
        <w:t xml:space="preserve"> interval</w:t>
      </w:r>
      <w:r w:rsidR="00622DEE">
        <w:rPr>
          <w:rFonts w:asciiTheme="minorHAnsi" w:hAnsiTheme="minorHAnsi"/>
        </w:rPr>
        <w:t>s</w:t>
      </w:r>
      <w:r w:rsidRPr="001C588C">
        <w:rPr>
          <w:rFonts w:asciiTheme="minorHAnsi" w:hAnsiTheme="minorHAnsi"/>
        </w:rPr>
        <w:t xml:space="preserve">. Mortality was observed at the rate of 80% after the administration of </w:t>
      </w:r>
      <w:r w:rsidR="00622DEE">
        <w:rPr>
          <w:rFonts w:asciiTheme="minorHAnsi" w:hAnsiTheme="minorHAnsi"/>
        </w:rPr>
        <w:t xml:space="preserve">the </w:t>
      </w:r>
      <w:r w:rsidRPr="001C588C">
        <w:rPr>
          <w:rFonts w:asciiTheme="minorHAnsi" w:hAnsiTheme="minorHAnsi"/>
        </w:rPr>
        <w:t>second dose of APAP</w:t>
      </w:r>
      <w:r w:rsidR="00622DEE">
        <w:rPr>
          <w:rFonts w:asciiTheme="minorHAnsi" w:hAnsiTheme="minorHAnsi"/>
        </w:rPr>
        <w:t xml:space="preserve">, 48 </w:t>
      </w:r>
      <w:r w:rsidR="00C41F54">
        <w:rPr>
          <w:rFonts w:asciiTheme="minorHAnsi" w:hAnsiTheme="minorHAnsi"/>
        </w:rPr>
        <w:t xml:space="preserve">h </w:t>
      </w:r>
      <w:r w:rsidR="00622DEE">
        <w:rPr>
          <w:rFonts w:asciiTheme="minorHAnsi" w:hAnsiTheme="minorHAnsi"/>
        </w:rPr>
        <w:t>post</w:t>
      </w:r>
      <w:r w:rsidR="008E6BD0">
        <w:rPr>
          <w:rFonts w:asciiTheme="minorHAnsi" w:hAnsiTheme="minorHAnsi"/>
        </w:rPr>
        <w:t>-</w:t>
      </w:r>
      <w:r w:rsidR="00622DEE">
        <w:rPr>
          <w:rFonts w:asciiTheme="minorHAnsi" w:hAnsiTheme="minorHAnsi"/>
        </w:rPr>
        <w:t>surgery</w:t>
      </w:r>
      <w:r w:rsidRPr="001C588C">
        <w:rPr>
          <w:rFonts w:asciiTheme="minorHAnsi" w:hAnsiTheme="minorHAnsi"/>
        </w:rPr>
        <w:t xml:space="preserve">. The survival percentage was </w:t>
      </w:r>
      <w:r w:rsidR="00DC3E39" w:rsidRPr="001C588C">
        <w:rPr>
          <w:rFonts w:asciiTheme="minorHAnsi" w:hAnsiTheme="minorHAnsi"/>
        </w:rPr>
        <w:t>analyzed</w:t>
      </w:r>
      <w:r w:rsidRPr="001C588C">
        <w:rPr>
          <w:rFonts w:asciiTheme="minorHAnsi" w:hAnsiTheme="minorHAnsi"/>
        </w:rPr>
        <w:t xml:space="preserve"> and plotted via </w:t>
      </w:r>
      <w:r w:rsidR="00622DEE">
        <w:rPr>
          <w:rFonts w:asciiTheme="minorHAnsi" w:hAnsiTheme="minorHAnsi"/>
        </w:rPr>
        <w:t xml:space="preserve">the </w:t>
      </w:r>
      <w:r w:rsidRPr="001C588C">
        <w:rPr>
          <w:rFonts w:asciiTheme="minorHAnsi" w:hAnsiTheme="minorHAnsi"/>
        </w:rPr>
        <w:t>Kaplan-Meier method (</w:t>
      </w:r>
      <w:r w:rsidRPr="001C588C">
        <w:rPr>
          <w:rFonts w:asciiTheme="minorHAnsi" w:hAnsiTheme="minorHAnsi"/>
          <w:b/>
          <w:bCs/>
        </w:rPr>
        <w:t>Fig</w:t>
      </w:r>
      <w:r w:rsidR="00B02448" w:rsidRPr="001C588C">
        <w:rPr>
          <w:rFonts w:asciiTheme="minorHAnsi" w:hAnsiTheme="minorHAnsi"/>
          <w:b/>
          <w:bCs/>
        </w:rPr>
        <w:t>ure</w:t>
      </w:r>
      <w:r w:rsidRPr="001C588C">
        <w:rPr>
          <w:rFonts w:asciiTheme="minorHAnsi" w:hAnsiTheme="minorHAnsi"/>
          <w:b/>
          <w:bCs/>
        </w:rPr>
        <w:t xml:space="preserve"> 1</w:t>
      </w:r>
      <w:r w:rsidRPr="001C588C">
        <w:rPr>
          <w:rFonts w:asciiTheme="minorHAnsi" w:hAnsiTheme="minorHAnsi"/>
        </w:rPr>
        <w:t>). The reproducibility in time of death and time period provided by this model makes it a suitable candidate for studying a therapeutic intervention</w:t>
      </w:r>
      <w:r w:rsidR="00DC3E39" w:rsidRPr="001C588C">
        <w:rPr>
          <w:rFonts w:asciiTheme="minorHAnsi" w:hAnsiTheme="minorHAnsi"/>
        </w:rPr>
        <w:t xml:space="preserve"> against ALF</w:t>
      </w:r>
      <w:r w:rsidRPr="001C588C">
        <w:rPr>
          <w:rFonts w:asciiTheme="minorHAnsi" w:hAnsiTheme="minorHAnsi"/>
        </w:rPr>
        <w:t xml:space="preserve">. </w:t>
      </w:r>
    </w:p>
    <w:p w14:paraId="5A19C380" w14:textId="77777777" w:rsidR="008457DF" w:rsidRPr="001C588C" w:rsidRDefault="008457DF" w:rsidP="001C588C">
      <w:pPr>
        <w:rPr>
          <w:rFonts w:asciiTheme="minorHAnsi" w:hAnsiTheme="minorHAnsi"/>
        </w:rPr>
      </w:pPr>
    </w:p>
    <w:p w14:paraId="19A0AA97" w14:textId="25D4A376" w:rsidR="007850CA" w:rsidRPr="001C588C" w:rsidRDefault="00B02448" w:rsidP="001C588C">
      <w:pPr>
        <w:rPr>
          <w:rFonts w:asciiTheme="minorHAnsi" w:hAnsiTheme="minorHAnsi"/>
        </w:rPr>
      </w:pPr>
      <w:r w:rsidRPr="001C588C">
        <w:rPr>
          <w:rFonts w:asciiTheme="minorHAnsi" w:hAnsiTheme="minorHAnsi"/>
        </w:rPr>
        <w:t>F</w:t>
      </w:r>
      <w:r w:rsidR="007850CA" w:rsidRPr="001C588C">
        <w:rPr>
          <w:rFonts w:asciiTheme="minorHAnsi" w:hAnsiTheme="minorHAnsi"/>
        </w:rPr>
        <w:t xml:space="preserve">our groups of animals were </w:t>
      </w:r>
      <w:r w:rsidRPr="001C588C">
        <w:rPr>
          <w:rFonts w:asciiTheme="minorHAnsi" w:hAnsiTheme="minorHAnsi"/>
        </w:rPr>
        <w:t>considered for the study</w:t>
      </w:r>
      <w:r w:rsidR="00514EC6">
        <w:rPr>
          <w:rFonts w:asciiTheme="minorHAnsi" w:hAnsiTheme="minorHAnsi"/>
        </w:rPr>
        <w:t>:</w:t>
      </w:r>
      <w:r w:rsidR="007850CA" w:rsidRPr="001C588C">
        <w:rPr>
          <w:rFonts w:asciiTheme="minorHAnsi" w:hAnsiTheme="minorHAnsi"/>
        </w:rPr>
        <w:t xml:space="preserve"> </w:t>
      </w:r>
      <w:r w:rsidR="00C41F54" w:rsidRPr="001C588C">
        <w:rPr>
          <w:rFonts w:asciiTheme="minorHAnsi" w:hAnsiTheme="minorHAnsi"/>
        </w:rPr>
        <w:t xml:space="preserve">Group 1 </w:t>
      </w:r>
      <w:r w:rsidR="007850CA" w:rsidRPr="001C588C">
        <w:rPr>
          <w:rFonts w:asciiTheme="minorHAnsi" w:hAnsiTheme="minorHAnsi"/>
        </w:rPr>
        <w:t>(</w:t>
      </w:r>
      <w:r w:rsidR="00733E00">
        <w:rPr>
          <w:rFonts w:asciiTheme="minorHAnsi" w:hAnsiTheme="minorHAnsi"/>
        </w:rPr>
        <w:t xml:space="preserve">control group, </w:t>
      </w:r>
      <w:r w:rsidR="007850CA" w:rsidRPr="001C588C">
        <w:rPr>
          <w:rFonts w:asciiTheme="minorHAnsi" w:hAnsiTheme="minorHAnsi"/>
        </w:rPr>
        <w:t xml:space="preserve">only saline treatment), </w:t>
      </w:r>
      <w:r w:rsidR="00C41F54" w:rsidRPr="001C588C">
        <w:rPr>
          <w:rFonts w:asciiTheme="minorHAnsi" w:hAnsiTheme="minorHAnsi"/>
        </w:rPr>
        <w:t xml:space="preserve">Group 2 </w:t>
      </w:r>
      <w:r w:rsidR="007850CA" w:rsidRPr="001C588C">
        <w:rPr>
          <w:rFonts w:asciiTheme="minorHAnsi" w:hAnsiTheme="minorHAnsi"/>
        </w:rPr>
        <w:t>(only APAP a</w:t>
      </w:r>
      <w:r w:rsidR="00C41F54">
        <w:rPr>
          <w:rFonts w:asciiTheme="minorHAnsi" w:hAnsiTheme="minorHAnsi"/>
        </w:rPr>
        <w:t>t</w:t>
      </w:r>
      <w:r w:rsidR="007850CA" w:rsidRPr="001C588C">
        <w:rPr>
          <w:rFonts w:asciiTheme="minorHAnsi" w:hAnsiTheme="minorHAnsi"/>
        </w:rPr>
        <w:t xml:space="preserve"> 750 mg/</w:t>
      </w:r>
      <w:r w:rsidR="00514EC6">
        <w:rPr>
          <w:rFonts w:asciiTheme="minorHAnsi" w:hAnsiTheme="minorHAnsi"/>
        </w:rPr>
        <w:t>kg</w:t>
      </w:r>
      <w:r w:rsidR="007850CA" w:rsidRPr="001C588C">
        <w:rPr>
          <w:rFonts w:asciiTheme="minorHAnsi" w:hAnsiTheme="minorHAnsi"/>
        </w:rPr>
        <w:t xml:space="preserve"> </w:t>
      </w:r>
      <w:r w:rsidR="00F91A7E">
        <w:rPr>
          <w:rFonts w:asciiTheme="minorHAnsi" w:hAnsiTheme="minorHAnsi"/>
        </w:rPr>
        <w:t>body weight</w:t>
      </w:r>
      <w:r w:rsidR="007850CA" w:rsidRPr="001C588C">
        <w:rPr>
          <w:rFonts w:asciiTheme="minorHAnsi" w:hAnsiTheme="minorHAnsi"/>
        </w:rPr>
        <w:t xml:space="preserve">), </w:t>
      </w:r>
      <w:r w:rsidR="00C41F54" w:rsidRPr="001C588C">
        <w:rPr>
          <w:rFonts w:asciiTheme="minorHAnsi" w:hAnsiTheme="minorHAnsi"/>
        </w:rPr>
        <w:t xml:space="preserve">Group 3 </w:t>
      </w:r>
      <w:r w:rsidR="00DC3E39" w:rsidRPr="001C588C">
        <w:rPr>
          <w:rFonts w:asciiTheme="minorHAnsi" w:hAnsiTheme="minorHAnsi"/>
        </w:rPr>
        <w:t>(</w:t>
      </w:r>
      <w:r w:rsidR="00514EC6" w:rsidRPr="001C588C">
        <w:rPr>
          <w:rFonts w:asciiTheme="minorHAnsi" w:hAnsiTheme="minorHAnsi"/>
        </w:rPr>
        <w:t xml:space="preserve">saline </w:t>
      </w:r>
      <w:r w:rsidR="00DC3E39" w:rsidRPr="001C588C">
        <w:rPr>
          <w:rFonts w:asciiTheme="minorHAnsi" w:hAnsiTheme="minorHAnsi"/>
        </w:rPr>
        <w:t xml:space="preserve">treatment </w:t>
      </w:r>
      <w:r w:rsidR="007850CA" w:rsidRPr="001C588C">
        <w:rPr>
          <w:rFonts w:asciiTheme="minorHAnsi" w:hAnsiTheme="minorHAnsi"/>
        </w:rPr>
        <w:t xml:space="preserve">with 70% </w:t>
      </w:r>
      <w:proofErr w:type="spellStart"/>
      <w:r w:rsidR="007850CA" w:rsidRPr="001C588C">
        <w:rPr>
          <w:rFonts w:asciiTheme="minorHAnsi" w:hAnsiTheme="minorHAnsi"/>
        </w:rPr>
        <w:t>PHx</w:t>
      </w:r>
      <w:proofErr w:type="spellEnd"/>
      <w:r w:rsidR="007850CA" w:rsidRPr="001C588C">
        <w:rPr>
          <w:rFonts w:asciiTheme="minorHAnsi" w:hAnsiTheme="minorHAnsi"/>
        </w:rPr>
        <w:t xml:space="preserve">) and </w:t>
      </w:r>
      <w:r w:rsidR="00C41F54" w:rsidRPr="001C588C">
        <w:rPr>
          <w:rFonts w:asciiTheme="minorHAnsi" w:hAnsiTheme="minorHAnsi"/>
        </w:rPr>
        <w:t xml:space="preserve">Group 4 </w:t>
      </w:r>
      <w:r w:rsidR="007850CA" w:rsidRPr="001C588C">
        <w:rPr>
          <w:rFonts w:asciiTheme="minorHAnsi" w:hAnsiTheme="minorHAnsi"/>
        </w:rPr>
        <w:t>(</w:t>
      </w:r>
      <w:r w:rsidR="00C41F54" w:rsidRPr="001C588C">
        <w:rPr>
          <w:rFonts w:asciiTheme="minorHAnsi" w:hAnsiTheme="minorHAnsi"/>
        </w:rPr>
        <w:t xml:space="preserve">APAP </w:t>
      </w:r>
      <w:r w:rsidR="00C41F54">
        <w:rPr>
          <w:rFonts w:asciiTheme="minorHAnsi" w:hAnsiTheme="minorHAnsi"/>
        </w:rPr>
        <w:t xml:space="preserve">at </w:t>
      </w:r>
      <w:r w:rsidR="007850CA" w:rsidRPr="001C588C">
        <w:rPr>
          <w:rFonts w:asciiTheme="minorHAnsi" w:hAnsiTheme="minorHAnsi"/>
        </w:rPr>
        <w:t>750 mg/</w:t>
      </w:r>
      <w:r w:rsidR="00514EC6">
        <w:rPr>
          <w:rFonts w:asciiTheme="minorHAnsi" w:hAnsiTheme="minorHAnsi"/>
        </w:rPr>
        <w:t>kg</w:t>
      </w:r>
      <w:r w:rsidR="007850CA" w:rsidRPr="001C588C">
        <w:rPr>
          <w:rFonts w:asciiTheme="minorHAnsi" w:hAnsiTheme="minorHAnsi"/>
        </w:rPr>
        <w:t xml:space="preserve"> </w:t>
      </w:r>
      <w:r w:rsidR="00F91A7E">
        <w:rPr>
          <w:rFonts w:asciiTheme="minorHAnsi" w:hAnsiTheme="minorHAnsi"/>
        </w:rPr>
        <w:t>body weight</w:t>
      </w:r>
      <w:r w:rsidR="00F91A7E" w:rsidRPr="00F91A7E" w:rsidDel="00F91A7E">
        <w:rPr>
          <w:rFonts w:asciiTheme="minorHAnsi" w:hAnsiTheme="minorHAnsi"/>
        </w:rPr>
        <w:t xml:space="preserve"> </w:t>
      </w:r>
      <w:r w:rsidR="007850CA" w:rsidRPr="001C588C">
        <w:rPr>
          <w:rFonts w:asciiTheme="minorHAnsi" w:hAnsiTheme="minorHAnsi"/>
        </w:rPr>
        <w:t xml:space="preserve">with 70% </w:t>
      </w:r>
      <w:proofErr w:type="spellStart"/>
      <w:r w:rsidR="007850CA" w:rsidRPr="001C588C">
        <w:rPr>
          <w:rFonts w:asciiTheme="minorHAnsi" w:hAnsiTheme="minorHAnsi"/>
        </w:rPr>
        <w:t>PHx</w:t>
      </w:r>
      <w:proofErr w:type="spellEnd"/>
      <w:r w:rsidR="007850CA" w:rsidRPr="001C588C">
        <w:rPr>
          <w:rFonts w:asciiTheme="minorHAnsi" w:hAnsiTheme="minorHAnsi"/>
        </w:rPr>
        <w:t>). Three animals each were included in all the groups</w:t>
      </w:r>
      <w:r w:rsidR="00472FF4" w:rsidRPr="001C588C">
        <w:rPr>
          <w:rFonts w:asciiTheme="minorHAnsi" w:hAnsiTheme="minorHAnsi"/>
        </w:rPr>
        <w:t xml:space="preserve"> and two representative images are included from each group</w:t>
      </w:r>
      <w:r w:rsidR="007850CA" w:rsidRPr="001C588C">
        <w:rPr>
          <w:rFonts w:asciiTheme="minorHAnsi" w:hAnsiTheme="minorHAnsi"/>
        </w:rPr>
        <w:t xml:space="preserve">. Animals from all four groups were euthanized </w:t>
      </w:r>
      <w:r w:rsidR="00AC6B0C" w:rsidRPr="001C588C">
        <w:rPr>
          <w:rFonts w:asciiTheme="minorHAnsi" w:hAnsiTheme="minorHAnsi"/>
        </w:rPr>
        <w:t>2</w:t>
      </w:r>
      <w:r w:rsidR="007850CA" w:rsidRPr="001C588C">
        <w:rPr>
          <w:rFonts w:asciiTheme="minorHAnsi" w:hAnsiTheme="minorHAnsi"/>
        </w:rPr>
        <w:t xml:space="preserve"> h after the administration of </w:t>
      </w:r>
      <w:r w:rsidR="00514EC6">
        <w:rPr>
          <w:rFonts w:asciiTheme="minorHAnsi" w:hAnsiTheme="minorHAnsi"/>
        </w:rPr>
        <w:t xml:space="preserve">the </w:t>
      </w:r>
      <w:r w:rsidR="007850CA" w:rsidRPr="001C588C">
        <w:rPr>
          <w:rFonts w:asciiTheme="minorHAnsi" w:hAnsiTheme="minorHAnsi"/>
        </w:rPr>
        <w:t>2</w:t>
      </w:r>
      <w:r w:rsidR="007850CA" w:rsidRPr="001C588C">
        <w:rPr>
          <w:rFonts w:asciiTheme="minorHAnsi" w:hAnsiTheme="minorHAnsi"/>
          <w:vertAlign w:val="superscript"/>
        </w:rPr>
        <w:t>nd</w:t>
      </w:r>
      <w:r w:rsidR="007850CA" w:rsidRPr="001C588C">
        <w:rPr>
          <w:rFonts w:asciiTheme="minorHAnsi" w:hAnsiTheme="minorHAnsi"/>
        </w:rPr>
        <w:t xml:space="preserve"> dose of the respective </w:t>
      </w:r>
      <w:r w:rsidR="007850CA" w:rsidRPr="001C588C">
        <w:rPr>
          <w:rFonts w:asciiTheme="minorHAnsi" w:hAnsiTheme="minorHAnsi"/>
        </w:rPr>
        <w:lastRenderedPageBreak/>
        <w:t xml:space="preserve">treatment. Liver samples taken </w:t>
      </w:r>
      <w:r w:rsidRPr="001C588C">
        <w:rPr>
          <w:rFonts w:asciiTheme="minorHAnsi" w:hAnsiTheme="minorHAnsi"/>
        </w:rPr>
        <w:t>from all four groups showed distinct morphology from each other. G</w:t>
      </w:r>
      <w:r w:rsidR="007850CA" w:rsidRPr="001C588C">
        <w:rPr>
          <w:rFonts w:asciiTheme="minorHAnsi" w:hAnsiTheme="minorHAnsi"/>
        </w:rPr>
        <w:t xml:space="preserve">roup 1 </w:t>
      </w:r>
      <w:r w:rsidR="008E6BD0" w:rsidRPr="001C588C">
        <w:rPr>
          <w:rFonts w:asciiTheme="minorHAnsi" w:hAnsiTheme="minorHAnsi"/>
        </w:rPr>
        <w:t>showed the</w:t>
      </w:r>
      <w:r w:rsidR="00C41F54">
        <w:rPr>
          <w:rFonts w:asciiTheme="minorHAnsi" w:hAnsiTheme="minorHAnsi"/>
        </w:rPr>
        <w:t xml:space="preserve"> </w:t>
      </w:r>
      <w:r w:rsidR="00FD573F" w:rsidRPr="001C588C">
        <w:rPr>
          <w:rFonts w:asciiTheme="minorHAnsi" w:hAnsiTheme="minorHAnsi"/>
        </w:rPr>
        <w:t>reddish-brown</w:t>
      </w:r>
      <w:r w:rsidR="007850CA" w:rsidRPr="001C588C">
        <w:rPr>
          <w:rFonts w:asciiTheme="minorHAnsi" w:hAnsiTheme="minorHAnsi"/>
        </w:rPr>
        <w:t xml:space="preserve"> morphology of a healthy rodent liver. Liver samples of </w:t>
      </w:r>
      <w:r w:rsidR="00C41F54" w:rsidRPr="001C588C">
        <w:rPr>
          <w:rFonts w:asciiTheme="minorHAnsi" w:hAnsiTheme="minorHAnsi"/>
        </w:rPr>
        <w:t xml:space="preserve">Group 2 </w:t>
      </w:r>
      <w:r w:rsidR="007850CA" w:rsidRPr="001C588C">
        <w:rPr>
          <w:rFonts w:asciiTheme="minorHAnsi" w:hAnsiTheme="minorHAnsi"/>
        </w:rPr>
        <w:t xml:space="preserve">showed no apparent signs of damage at </w:t>
      </w:r>
      <w:r w:rsidR="00514EC6">
        <w:rPr>
          <w:rFonts w:asciiTheme="minorHAnsi" w:hAnsiTheme="minorHAnsi"/>
        </w:rPr>
        <w:t xml:space="preserve">a </w:t>
      </w:r>
      <w:r w:rsidR="007850CA" w:rsidRPr="001C588C">
        <w:rPr>
          <w:rFonts w:asciiTheme="minorHAnsi" w:hAnsiTheme="minorHAnsi"/>
        </w:rPr>
        <w:t xml:space="preserve">morphological level and showed similar appearance to the healthy livers of </w:t>
      </w:r>
      <w:r w:rsidR="00C41F54" w:rsidRPr="001C588C">
        <w:rPr>
          <w:rFonts w:asciiTheme="minorHAnsi" w:hAnsiTheme="minorHAnsi"/>
        </w:rPr>
        <w:t>Group 1</w:t>
      </w:r>
      <w:r w:rsidR="007850CA" w:rsidRPr="001C588C">
        <w:rPr>
          <w:rFonts w:asciiTheme="minorHAnsi" w:hAnsiTheme="minorHAnsi"/>
        </w:rPr>
        <w:t xml:space="preserve">. Liver samples taken from </w:t>
      </w:r>
      <w:r w:rsidR="00C41F54" w:rsidRPr="001C588C">
        <w:rPr>
          <w:rFonts w:asciiTheme="minorHAnsi" w:hAnsiTheme="minorHAnsi"/>
        </w:rPr>
        <w:t xml:space="preserve">Groups </w:t>
      </w:r>
      <w:r w:rsidR="007850CA" w:rsidRPr="001C588C">
        <w:rPr>
          <w:rFonts w:asciiTheme="minorHAnsi" w:hAnsiTheme="minorHAnsi"/>
        </w:rPr>
        <w:t xml:space="preserve">3 and 4 did not appear healthy and had discoloration and </w:t>
      </w:r>
      <w:r w:rsidR="00514EC6">
        <w:rPr>
          <w:rFonts w:asciiTheme="minorHAnsi" w:hAnsiTheme="minorHAnsi"/>
        </w:rPr>
        <w:t xml:space="preserve">a </w:t>
      </w:r>
      <w:r w:rsidR="007850CA" w:rsidRPr="001C588C">
        <w:rPr>
          <w:rFonts w:asciiTheme="minorHAnsi" w:hAnsiTheme="minorHAnsi"/>
        </w:rPr>
        <w:t xml:space="preserve">patchy appearance. The discoloration corresponds to the damage in </w:t>
      </w:r>
      <w:r w:rsidR="00C41F54">
        <w:rPr>
          <w:rFonts w:asciiTheme="minorHAnsi" w:hAnsiTheme="minorHAnsi"/>
        </w:rPr>
        <w:t xml:space="preserve">the </w:t>
      </w:r>
      <w:r w:rsidR="007850CA" w:rsidRPr="001C588C">
        <w:rPr>
          <w:rFonts w:asciiTheme="minorHAnsi" w:hAnsiTheme="minorHAnsi"/>
        </w:rPr>
        <w:t xml:space="preserve">liver tissue and was more apparent in </w:t>
      </w:r>
      <w:r w:rsidR="00C41F54" w:rsidRPr="001C588C">
        <w:rPr>
          <w:rFonts w:asciiTheme="minorHAnsi" w:hAnsiTheme="minorHAnsi"/>
        </w:rPr>
        <w:t>Group 4</w:t>
      </w:r>
      <w:r w:rsidR="004B61D8" w:rsidRPr="001C588C">
        <w:rPr>
          <w:rFonts w:asciiTheme="minorHAnsi" w:hAnsiTheme="minorHAnsi"/>
        </w:rPr>
        <w:t>.</w:t>
      </w:r>
      <w:r w:rsidR="007850CA" w:rsidRPr="001C588C">
        <w:rPr>
          <w:rFonts w:asciiTheme="minorHAnsi" w:hAnsiTheme="minorHAnsi"/>
        </w:rPr>
        <w:t xml:space="preserve"> </w:t>
      </w:r>
      <w:r w:rsidRPr="001C588C">
        <w:rPr>
          <w:rFonts w:asciiTheme="minorHAnsi" w:hAnsiTheme="minorHAnsi"/>
        </w:rPr>
        <w:t xml:space="preserve">Representative data </w:t>
      </w:r>
      <w:r w:rsidR="00837001">
        <w:rPr>
          <w:rFonts w:asciiTheme="minorHAnsi" w:hAnsiTheme="minorHAnsi"/>
        </w:rPr>
        <w:t>are</w:t>
      </w:r>
      <w:r w:rsidR="00837001" w:rsidRPr="001C588C">
        <w:rPr>
          <w:rFonts w:asciiTheme="minorHAnsi" w:hAnsiTheme="minorHAnsi"/>
        </w:rPr>
        <w:t xml:space="preserve"> </w:t>
      </w:r>
      <w:r w:rsidRPr="001C588C">
        <w:rPr>
          <w:rFonts w:asciiTheme="minorHAnsi" w:hAnsiTheme="minorHAnsi"/>
        </w:rPr>
        <w:t xml:space="preserve">presented in </w:t>
      </w:r>
      <w:r w:rsidR="007850CA" w:rsidRPr="001C588C">
        <w:rPr>
          <w:rFonts w:asciiTheme="minorHAnsi" w:hAnsiTheme="minorHAnsi"/>
          <w:b/>
          <w:bCs/>
        </w:rPr>
        <w:t>Fig</w:t>
      </w:r>
      <w:r w:rsidRPr="001C588C">
        <w:rPr>
          <w:rFonts w:asciiTheme="minorHAnsi" w:hAnsiTheme="minorHAnsi"/>
          <w:b/>
          <w:bCs/>
        </w:rPr>
        <w:t>ure</w:t>
      </w:r>
      <w:r w:rsidR="007850CA" w:rsidRPr="001C588C">
        <w:rPr>
          <w:rFonts w:asciiTheme="minorHAnsi" w:hAnsiTheme="minorHAnsi"/>
          <w:b/>
          <w:bCs/>
        </w:rPr>
        <w:t xml:space="preserve"> 2</w:t>
      </w:r>
      <w:r w:rsidR="007850CA" w:rsidRPr="001C588C">
        <w:rPr>
          <w:rFonts w:asciiTheme="minorHAnsi" w:hAnsiTheme="minorHAnsi"/>
        </w:rPr>
        <w:t xml:space="preserve">. </w:t>
      </w:r>
    </w:p>
    <w:p w14:paraId="48C0C488" w14:textId="6E0493A0" w:rsidR="007850CA" w:rsidRPr="001C588C" w:rsidRDefault="007850CA" w:rsidP="001C588C">
      <w:pPr>
        <w:rPr>
          <w:rFonts w:asciiTheme="minorHAnsi" w:hAnsiTheme="minorHAnsi"/>
          <w:b/>
        </w:rPr>
      </w:pPr>
    </w:p>
    <w:p w14:paraId="26407BD6" w14:textId="2B8390B0" w:rsidR="007850CA" w:rsidRPr="001C588C" w:rsidRDefault="007850CA" w:rsidP="001C588C">
      <w:pPr>
        <w:rPr>
          <w:rFonts w:asciiTheme="minorHAnsi" w:hAnsiTheme="minorHAnsi"/>
        </w:rPr>
      </w:pPr>
      <w:r w:rsidRPr="001C588C">
        <w:rPr>
          <w:rFonts w:asciiTheme="minorHAnsi" w:hAnsiTheme="minorHAnsi"/>
        </w:rPr>
        <w:t xml:space="preserve">The extent of liver injury </w:t>
      </w:r>
      <w:r w:rsidR="00B02448" w:rsidRPr="001C588C">
        <w:rPr>
          <w:rFonts w:asciiTheme="minorHAnsi" w:hAnsiTheme="minorHAnsi"/>
        </w:rPr>
        <w:t>was</w:t>
      </w:r>
      <w:r w:rsidRPr="001C588C">
        <w:rPr>
          <w:rFonts w:asciiTheme="minorHAnsi" w:hAnsiTheme="minorHAnsi"/>
        </w:rPr>
        <w:t xml:space="preserve"> determined by checking the serum levels of ALT, AST</w:t>
      </w:r>
      <w:r w:rsidR="00C41F54">
        <w:rPr>
          <w:rFonts w:asciiTheme="minorHAnsi" w:hAnsiTheme="minorHAnsi"/>
        </w:rPr>
        <w:t>,</w:t>
      </w:r>
      <w:r w:rsidRPr="001C588C">
        <w:rPr>
          <w:rFonts w:asciiTheme="minorHAnsi" w:hAnsiTheme="minorHAnsi"/>
        </w:rPr>
        <w:t xml:space="preserve"> and ALP enzymes</w:t>
      </w:r>
      <w:r w:rsidR="00F70F53" w:rsidRPr="001C588C">
        <w:rPr>
          <w:rFonts w:asciiTheme="minorHAnsi" w:hAnsiTheme="minorHAnsi"/>
          <w:noProof/>
          <w:vertAlign w:val="superscript"/>
        </w:rPr>
        <w:t>36</w:t>
      </w:r>
      <w:r w:rsidR="004F577B" w:rsidRPr="004F577B">
        <w:rPr>
          <w:rFonts w:asciiTheme="minorHAnsi" w:hAnsiTheme="minorHAnsi"/>
          <w:noProof/>
          <w:vertAlign w:val="superscript"/>
        </w:rPr>
        <w:t>–</w:t>
      </w:r>
      <w:r w:rsidR="00F70F53" w:rsidRPr="001C588C">
        <w:rPr>
          <w:rFonts w:asciiTheme="minorHAnsi" w:hAnsiTheme="minorHAnsi"/>
          <w:noProof/>
          <w:vertAlign w:val="superscript"/>
        </w:rPr>
        <w:t>38</w:t>
      </w:r>
      <w:r w:rsidRPr="001C588C">
        <w:rPr>
          <w:rFonts w:asciiTheme="minorHAnsi" w:hAnsiTheme="minorHAnsi"/>
        </w:rPr>
        <w:t>.</w:t>
      </w:r>
      <w:r w:rsidR="004B61D8" w:rsidRPr="001C588C">
        <w:rPr>
          <w:rFonts w:asciiTheme="minorHAnsi" w:hAnsiTheme="minorHAnsi"/>
        </w:rPr>
        <w:t xml:space="preserve"> </w:t>
      </w:r>
      <w:r w:rsidRPr="001C588C">
        <w:rPr>
          <w:rFonts w:asciiTheme="minorHAnsi" w:hAnsiTheme="minorHAnsi"/>
        </w:rPr>
        <w:t>The levels of ALT, AST</w:t>
      </w:r>
      <w:r w:rsidR="00514EC6">
        <w:rPr>
          <w:rFonts w:asciiTheme="minorHAnsi" w:hAnsiTheme="minorHAnsi"/>
        </w:rPr>
        <w:t>,</w:t>
      </w:r>
      <w:r w:rsidRPr="001C588C">
        <w:rPr>
          <w:rFonts w:asciiTheme="minorHAnsi" w:hAnsiTheme="minorHAnsi"/>
        </w:rPr>
        <w:t xml:space="preserve"> and ALP showed marked differences among the four groups corresponding to the extent of liver damage. Group 4 showed </w:t>
      </w:r>
      <w:r w:rsidR="00C41F54">
        <w:rPr>
          <w:rFonts w:asciiTheme="minorHAnsi" w:hAnsiTheme="minorHAnsi"/>
        </w:rPr>
        <w:t xml:space="preserve">a </w:t>
      </w:r>
      <w:r w:rsidRPr="001C588C">
        <w:rPr>
          <w:rFonts w:asciiTheme="minorHAnsi" w:hAnsiTheme="minorHAnsi"/>
        </w:rPr>
        <w:t xml:space="preserve">significant increase in </w:t>
      </w:r>
      <w:r w:rsidR="00D34BDA">
        <w:rPr>
          <w:rFonts w:asciiTheme="minorHAnsi" w:hAnsiTheme="minorHAnsi"/>
        </w:rPr>
        <w:t xml:space="preserve">the </w:t>
      </w:r>
      <w:r w:rsidRPr="001C588C">
        <w:rPr>
          <w:rFonts w:asciiTheme="minorHAnsi" w:hAnsiTheme="minorHAnsi"/>
        </w:rPr>
        <w:t>AST and</w:t>
      </w:r>
      <w:r w:rsidR="00BB44E2" w:rsidRPr="001C588C">
        <w:rPr>
          <w:rFonts w:asciiTheme="minorHAnsi" w:hAnsiTheme="minorHAnsi"/>
        </w:rPr>
        <w:t xml:space="preserve"> ALP </w:t>
      </w:r>
      <w:r w:rsidR="00D34BDA" w:rsidRPr="001C588C">
        <w:rPr>
          <w:rFonts w:asciiTheme="minorHAnsi" w:hAnsiTheme="minorHAnsi"/>
        </w:rPr>
        <w:t xml:space="preserve">levels </w:t>
      </w:r>
      <w:r w:rsidR="00C41F54">
        <w:rPr>
          <w:rFonts w:asciiTheme="minorHAnsi" w:hAnsiTheme="minorHAnsi"/>
        </w:rPr>
        <w:t>compared to</w:t>
      </w:r>
      <w:r w:rsidR="00BB44E2" w:rsidRPr="001C588C">
        <w:rPr>
          <w:rFonts w:asciiTheme="minorHAnsi" w:hAnsiTheme="minorHAnsi"/>
        </w:rPr>
        <w:t xml:space="preserve"> </w:t>
      </w:r>
      <w:r w:rsidR="00C41F54" w:rsidRPr="001C588C">
        <w:rPr>
          <w:rFonts w:asciiTheme="minorHAnsi" w:hAnsiTheme="minorHAnsi"/>
        </w:rPr>
        <w:t xml:space="preserve">Group 1 </w:t>
      </w:r>
      <w:r w:rsidRPr="001C588C">
        <w:rPr>
          <w:rFonts w:asciiTheme="minorHAnsi" w:hAnsiTheme="minorHAnsi"/>
        </w:rPr>
        <w:t>(</w:t>
      </w:r>
      <w:r w:rsidRPr="001C588C">
        <w:rPr>
          <w:rFonts w:asciiTheme="minorHAnsi" w:hAnsiTheme="minorHAnsi"/>
          <w:b/>
          <w:bCs/>
        </w:rPr>
        <w:t>Fig</w:t>
      </w:r>
      <w:r w:rsidR="00B02448" w:rsidRPr="001C588C">
        <w:rPr>
          <w:rFonts w:asciiTheme="minorHAnsi" w:hAnsiTheme="minorHAnsi"/>
          <w:b/>
          <w:bCs/>
        </w:rPr>
        <w:t>ure</w:t>
      </w:r>
      <w:r w:rsidRPr="001C588C">
        <w:rPr>
          <w:rFonts w:asciiTheme="minorHAnsi" w:hAnsiTheme="minorHAnsi"/>
          <w:b/>
          <w:bCs/>
        </w:rPr>
        <w:t xml:space="preserve"> 3</w:t>
      </w:r>
      <w:r w:rsidRPr="001C588C">
        <w:rPr>
          <w:rFonts w:asciiTheme="minorHAnsi" w:hAnsiTheme="minorHAnsi"/>
        </w:rPr>
        <w:t>).</w:t>
      </w:r>
    </w:p>
    <w:p w14:paraId="12DB7FD6" w14:textId="77777777" w:rsidR="007850CA" w:rsidRPr="001C588C" w:rsidRDefault="007850CA" w:rsidP="001C588C">
      <w:pPr>
        <w:rPr>
          <w:rFonts w:asciiTheme="minorHAnsi" w:hAnsiTheme="minorHAnsi"/>
        </w:rPr>
      </w:pPr>
    </w:p>
    <w:p w14:paraId="3B5A41E5" w14:textId="6F04CA51" w:rsidR="007850CA" w:rsidRPr="001C588C" w:rsidRDefault="007850CA" w:rsidP="001C588C">
      <w:pPr>
        <w:rPr>
          <w:rFonts w:asciiTheme="minorHAnsi" w:hAnsiTheme="minorHAnsi"/>
        </w:rPr>
      </w:pPr>
      <w:r w:rsidRPr="001C588C">
        <w:rPr>
          <w:rFonts w:asciiTheme="minorHAnsi" w:hAnsiTheme="minorHAnsi"/>
        </w:rPr>
        <w:t>To compare the gene expression profile in control and ALF</w:t>
      </w:r>
      <w:r w:rsidR="00A902C6">
        <w:rPr>
          <w:rFonts w:asciiTheme="minorHAnsi" w:hAnsiTheme="minorHAnsi"/>
        </w:rPr>
        <w:t>-induced</w:t>
      </w:r>
      <w:r w:rsidRPr="001C588C">
        <w:rPr>
          <w:rFonts w:asciiTheme="minorHAnsi" w:hAnsiTheme="minorHAnsi"/>
        </w:rPr>
        <w:t xml:space="preserve"> groups, </w:t>
      </w:r>
      <w:r w:rsidR="00230E1C" w:rsidRPr="001C588C">
        <w:rPr>
          <w:rFonts w:asciiTheme="minorHAnsi" w:hAnsiTheme="minorHAnsi"/>
        </w:rPr>
        <w:t>q</w:t>
      </w:r>
      <w:r w:rsidRPr="001C588C">
        <w:rPr>
          <w:rFonts w:asciiTheme="minorHAnsi" w:hAnsiTheme="minorHAnsi"/>
        </w:rPr>
        <w:t xml:space="preserve">-PCR analysis </w:t>
      </w:r>
      <w:r w:rsidR="00230E1C" w:rsidRPr="001C588C">
        <w:rPr>
          <w:rFonts w:asciiTheme="minorHAnsi" w:hAnsiTheme="minorHAnsi"/>
        </w:rPr>
        <w:t xml:space="preserve">of </w:t>
      </w:r>
      <w:r w:rsidRPr="001C588C">
        <w:rPr>
          <w:rFonts w:asciiTheme="minorHAnsi" w:hAnsiTheme="minorHAnsi"/>
        </w:rPr>
        <w:t>genes involved in cell death (</w:t>
      </w:r>
      <w:r w:rsidRPr="001C588C">
        <w:rPr>
          <w:rFonts w:asciiTheme="minorHAnsi" w:hAnsiTheme="minorHAnsi"/>
          <w:i/>
        </w:rPr>
        <w:t xml:space="preserve">Bax2, Caspase3, </w:t>
      </w:r>
      <w:proofErr w:type="spellStart"/>
      <w:r w:rsidRPr="001C588C">
        <w:rPr>
          <w:rFonts w:asciiTheme="minorHAnsi" w:hAnsiTheme="minorHAnsi"/>
          <w:i/>
        </w:rPr>
        <w:t>Fas</w:t>
      </w:r>
      <w:proofErr w:type="spellEnd"/>
      <w:r w:rsidRPr="001C588C">
        <w:rPr>
          <w:rFonts w:asciiTheme="minorHAnsi" w:hAnsiTheme="minorHAnsi"/>
        </w:rPr>
        <w:t xml:space="preserve">) </w:t>
      </w:r>
      <w:r w:rsidR="00472FF4" w:rsidRPr="001C588C">
        <w:rPr>
          <w:rFonts w:asciiTheme="minorHAnsi" w:hAnsiTheme="minorHAnsi"/>
        </w:rPr>
        <w:t xml:space="preserve">in liver tissue samples </w:t>
      </w:r>
      <w:r w:rsidR="00230E1C" w:rsidRPr="001C588C">
        <w:rPr>
          <w:rFonts w:asciiTheme="minorHAnsi" w:hAnsiTheme="minorHAnsi"/>
        </w:rPr>
        <w:t>was performed</w:t>
      </w:r>
      <w:r w:rsidR="00F70F53" w:rsidRPr="001C588C">
        <w:rPr>
          <w:rFonts w:asciiTheme="minorHAnsi" w:hAnsiTheme="minorHAnsi"/>
          <w:noProof/>
          <w:vertAlign w:val="superscript"/>
        </w:rPr>
        <w:t>35</w:t>
      </w:r>
      <w:r w:rsidR="00472FF4" w:rsidRPr="001C588C">
        <w:rPr>
          <w:rFonts w:asciiTheme="minorHAnsi" w:hAnsiTheme="minorHAnsi"/>
          <w:noProof/>
          <w:vertAlign w:val="superscript"/>
        </w:rPr>
        <w:t>,</w:t>
      </w:r>
      <w:r w:rsidR="00F70F53" w:rsidRPr="001C588C">
        <w:rPr>
          <w:rFonts w:asciiTheme="minorHAnsi" w:hAnsiTheme="minorHAnsi"/>
          <w:noProof/>
          <w:vertAlign w:val="superscript"/>
        </w:rPr>
        <w:t>39</w:t>
      </w:r>
      <w:r w:rsidR="00230E1C" w:rsidRPr="001C588C">
        <w:rPr>
          <w:rFonts w:asciiTheme="minorHAnsi" w:hAnsiTheme="minorHAnsi"/>
        </w:rPr>
        <w:t xml:space="preserve">. These </w:t>
      </w:r>
      <w:r w:rsidRPr="001C588C">
        <w:rPr>
          <w:rFonts w:asciiTheme="minorHAnsi" w:hAnsiTheme="minorHAnsi"/>
        </w:rPr>
        <w:t xml:space="preserve">were found to be upregulated in </w:t>
      </w:r>
      <w:r w:rsidR="00C41F54" w:rsidRPr="001C588C">
        <w:rPr>
          <w:rFonts w:asciiTheme="minorHAnsi" w:hAnsiTheme="minorHAnsi"/>
        </w:rPr>
        <w:t>Group 3</w:t>
      </w:r>
      <w:r w:rsidRPr="001C588C">
        <w:rPr>
          <w:rFonts w:asciiTheme="minorHAnsi" w:hAnsiTheme="minorHAnsi"/>
        </w:rPr>
        <w:t xml:space="preserve"> in comparison to control </w:t>
      </w:r>
      <w:r w:rsidR="00C41F54" w:rsidRPr="001C588C">
        <w:rPr>
          <w:rFonts w:asciiTheme="minorHAnsi" w:hAnsiTheme="minorHAnsi"/>
        </w:rPr>
        <w:t>Group 1</w:t>
      </w:r>
      <w:r w:rsidRPr="001C588C">
        <w:rPr>
          <w:rFonts w:asciiTheme="minorHAnsi" w:hAnsiTheme="minorHAnsi"/>
        </w:rPr>
        <w:t xml:space="preserve">, whereas no difference was seen in </w:t>
      </w:r>
      <w:r w:rsidR="00C41F54" w:rsidRPr="001C588C">
        <w:rPr>
          <w:rFonts w:asciiTheme="minorHAnsi" w:hAnsiTheme="minorHAnsi"/>
        </w:rPr>
        <w:t xml:space="preserve">Group </w:t>
      </w:r>
      <w:r w:rsidRPr="001C588C">
        <w:rPr>
          <w:rFonts w:asciiTheme="minorHAnsi" w:hAnsiTheme="minorHAnsi"/>
        </w:rPr>
        <w:t xml:space="preserve">2 and </w:t>
      </w:r>
      <w:r w:rsidR="00C41F54" w:rsidRPr="001C588C">
        <w:rPr>
          <w:rFonts w:asciiTheme="minorHAnsi" w:hAnsiTheme="minorHAnsi"/>
        </w:rPr>
        <w:t>Group 4</w:t>
      </w:r>
      <w:r w:rsidRPr="001C588C">
        <w:rPr>
          <w:rFonts w:asciiTheme="minorHAnsi" w:hAnsiTheme="minorHAnsi"/>
        </w:rPr>
        <w:t>. Genes which are known to be overexpressed in response to liver injury (</w:t>
      </w:r>
      <w:r w:rsidRPr="001C588C">
        <w:rPr>
          <w:rFonts w:asciiTheme="minorHAnsi" w:hAnsiTheme="minorHAnsi"/>
          <w:i/>
        </w:rPr>
        <w:t xml:space="preserve">Mcp1 </w:t>
      </w:r>
      <w:r w:rsidRPr="001C588C">
        <w:rPr>
          <w:rFonts w:asciiTheme="minorHAnsi" w:hAnsiTheme="minorHAnsi"/>
        </w:rPr>
        <w:t xml:space="preserve">and </w:t>
      </w:r>
      <w:r w:rsidRPr="001C588C">
        <w:rPr>
          <w:rFonts w:asciiTheme="minorHAnsi" w:hAnsiTheme="minorHAnsi"/>
          <w:i/>
        </w:rPr>
        <w:t>Mmp2</w:t>
      </w:r>
      <w:r w:rsidRPr="001C588C">
        <w:rPr>
          <w:rFonts w:asciiTheme="minorHAnsi" w:hAnsiTheme="minorHAnsi"/>
        </w:rPr>
        <w:t>)</w:t>
      </w:r>
      <w:r w:rsidR="00F70F53" w:rsidRPr="001C588C">
        <w:rPr>
          <w:rFonts w:asciiTheme="minorHAnsi" w:hAnsiTheme="minorHAnsi"/>
          <w:noProof/>
          <w:vertAlign w:val="superscript"/>
        </w:rPr>
        <w:t>33</w:t>
      </w:r>
      <w:r w:rsidR="00472FF4" w:rsidRPr="001C588C">
        <w:rPr>
          <w:rFonts w:asciiTheme="minorHAnsi" w:hAnsiTheme="minorHAnsi"/>
          <w:noProof/>
          <w:vertAlign w:val="superscript"/>
        </w:rPr>
        <w:t>,</w:t>
      </w:r>
      <w:r w:rsidR="00F70F53" w:rsidRPr="001C588C">
        <w:rPr>
          <w:rFonts w:asciiTheme="minorHAnsi" w:hAnsiTheme="minorHAnsi"/>
          <w:noProof/>
          <w:vertAlign w:val="superscript"/>
        </w:rPr>
        <w:t>40</w:t>
      </w:r>
      <w:r w:rsidRPr="001C588C">
        <w:rPr>
          <w:rFonts w:asciiTheme="minorHAnsi" w:hAnsiTheme="minorHAnsi"/>
        </w:rPr>
        <w:t xml:space="preserve"> were found to be upregulated in all three groups in comparison to control </w:t>
      </w:r>
      <w:r w:rsidR="00C41F54" w:rsidRPr="001C588C">
        <w:rPr>
          <w:rFonts w:asciiTheme="minorHAnsi" w:hAnsiTheme="minorHAnsi"/>
        </w:rPr>
        <w:t>Group 1</w:t>
      </w:r>
      <w:r w:rsidRPr="001C588C">
        <w:rPr>
          <w:rFonts w:asciiTheme="minorHAnsi" w:hAnsiTheme="minorHAnsi"/>
        </w:rPr>
        <w:t xml:space="preserve">.  </w:t>
      </w:r>
      <w:r w:rsidRPr="001C588C">
        <w:rPr>
          <w:rFonts w:asciiTheme="minorHAnsi" w:hAnsiTheme="minorHAnsi"/>
          <w:i/>
        </w:rPr>
        <w:t>Mmp9</w:t>
      </w:r>
      <w:r w:rsidRPr="001C588C">
        <w:rPr>
          <w:rFonts w:asciiTheme="minorHAnsi" w:hAnsiTheme="minorHAnsi"/>
        </w:rPr>
        <w:t xml:space="preserve"> was upregulated in </w:t>
      </w:r>
      <w:r w:rsidR="00733E00" w:rsidRPr="001C588C">
        <w:rPr>
          <w:rFonts w:asciiTheme="minorHAnsi" w:hAnsiTheme="minorHAnsi"/>
        </w:rPr>
        <w:t xml:space="preserve">Groups </w:t>
      </w:r>
      <w:r w:rsidRPr="001C588C">
        <w:rPr>
          <w:rFonts w:asciiTheme="minorHAnsi" w:hAnsiTheme="minorHAnsi"/>
        </w:rPr>
        <w:t xml:space="preserve">3 and 4 whereas </w:t>
      </w:r>
      <w:r w:rsidR="00C41F54" w:rsidRPr="001C588C">
        <w:rPr>
          <w:rFonts w:asciiTheme="minorHAnsi" w:hAnsiTheme="minorHAnsi"/>
        </w:rPr>
        <w:t xml:space="preserve">Group 2 </w:t>
      </w:r>
      <w:r w:rsidRPr="001C588C">
        <w:rPr>
          <w:rFonts w:asciiTheme="minorHAnsi" w:hAnsiTheme="minorHAnsi"/>
        </w:rPr>
        <w:t xml:space="preserve">showed no marked difference </w:t>
      </w:r>
      <w:r w:rsidR="00514EC6">
        <w:rPr>
          <w:rFonts w:asciiTheme="minorHAnsi" w:hAnsiTheme="minorHAnsi"/>
        </w:rPr>
        <w:t xml:space="preserve">from </w:t>
      </w:r>
      <w:r w:rsidRPr="001C588C">
        <w:rPr>
          <w:rFonts w:asciiTheme="minorHAnsi" w:hAnsiTheme="minorHAnsi"/>
        </w:rPr>
        <w:t xml:space="preserve">control </w:t>
      </w:r>
      <w:r w:rsidR="00733E00" w:rsidRPr="001C588C">
        <w:rPr>
          <w:rFonts w:asciiTheme="minorHAnsi" w:hAnsiTheme="minorHAnsi"/>
        </w:rPr>
        <w:t>Group</w:t>
      </w:r>
      <w:r w:rsidR="00733E00">
        <w:rPr>
          <w:rFonts w:asciiTheme="minorHAnsi" w:hAnsiTheme="minorHAnsi"/>
        </w:rPr>
        <w:t xml:space="preserve"> 1</w:t>
      </w:r>
      <w:r w:rsidRPr="001C588C">
        <w:rPr>
          <w:rFonts w:asciiTheme="minorHAnsi" w:hAnsiTheme="minorHAnsi"/>
        </w:rPr>
        <w:t xml:space="preserve">. Expression levels of </w:t>
      </w:r>
      <w:r w:rsidRPr="001C588C">
        <w:rPr>
          <w:rFonts w:asciiTheme="minorHAnsi" w:hAnsiTheme="minorHAnsi"/>
          <w:i/>
        </w:rPr>
        <w:t>Timp1</w:t>
      </w:r>
      <w:r w:rsidRPr="001C588C">
        <w:rPr>
          <w:rFonts w:asciiTheme="minorHAnsi" w:hAnsiTheme="minorHAnsi"/>
        </w:rPr>
        <w:t xml:space="preserve"> and </w:t>
      </w:r>
      <w:r w:rsidRPr="001C588C">
        <w:rPr>
          <w:rFonts w:asciiTheme="minorHAnsi" w:hAnsiTheme="minorHAnsi"/>
          <w:i/>
        </w:rPr>
        <w:t>Timp2</w:t>
      </w:r>
      <w:r w:rsidR="00F70F53" w:rsidRPr="008E6BD0">
        <w:rPr>
          <w:rFonts w:asciiTheme="minorHAnsi" w:hAnsiTheme="minorHAnsi"/>
          <w:iCs/>
          <w:noProof/>
          <w:vertAlign w:val="superscript"/>
        </w:rPr>
        <w:t>34</w:t>
      </w:r>
      <w:r w:rsidRPr="001C588C">
        <w:rPr>
          <w:rFonts w:asciiTheme="minorHAnsi" w:hAnsiTheme="minorHAnsi"/>
          <w:i/>
        </w:rPr>
        <w:t xml:space="preserve"> </w:t>
      </w:r>
      <w:r w:rsidRPr="001C588C">
        <w:rPr>
          <w:rFonts w:asciiTheme="minorHAnsi" w:hAnsiTheme="minorHAnsi"/>
        </w:rPr>
        <w:t xml:space="preserve">were found to be higher in </w:t>
      </w:r>
      <w:r w:rsidR="00C41F54" w:rsidRPr="001C588C">
        <w:rPr>
          <w:rFonts w:asciiTheme="minorHAnsi" w:hAnsiTheme="minorHAnsi"/>
        </w:rPr>
        <w:t xml:space="preserve">Group 3 </w:t>
      </w:r>
      <w:r w:rsidRPr="001C588C">
        <w:rPr>
          <w:rFonts w:asciiTheme="minorHAnsi" w:hAnsiTheme="minorHAnsi"/>
        </w:rPr>
        <w:t xml:space="preserve">but showed no marked overexpression </w:t>
      </w:r>
      <w:r w:rsidR="00C41F54" w:rsidRPr="001C588C">
        <w:rPr>
          <w:rFonts w:asciiTheme="minorHAnsi" w:hAnsiTheme="minorHAnsi"/>
        </w:rPr>
        <w:t xml:space="preserve">in </w:t>
      </w:r>
      <w:r w:rsidR="00C41F54">
        <w:rPr>
          <w:rFonts w:asciiTheme="minorHAnsi" w:hAnsiTheme="minorHAnsi"/>
        </w:rPr>
        <w:t>Group 4</w:t>
      </w:r>
      <w:r w:rsidR="00C41F54" w:rsidRPr="001C588C">
        <w:rPr>
          <w:rFonts w:asciiTheme="minorHAnsi" w:hAnsiTheme="minorHAnsi"/>
        </w:rPr>
        <w:t xml:space="preserve"> </w:t>
      </w:r>
      <w:r w:rsidRPr="001C588C">
        <w:rPr>
          <w:rFonts w:asciiTheme="minorHAnsi" w:hAnsiTheme="minorHAnsi"/>
        </w:rPr>
        <w:t>(</w:t>
      </w:r>
      <w:r w:rsidRPr="001C588C">
        <w:rPr>
          <w:rFonts w:asciiTheme="minorHAnsi" w:hAnsiTheme="minorHAnsi"/>
          <w:b/>
          <w:bCs/>
        </w:rPr>
        <w:t>Fig</w:t>
      </w:r>
      <w:r w:rsidR="00230E1C" w:rsidRPr="001C588C">
        <w:rPr>
          <w:rFonts w:asciiTheme="minorHAnsi" w:hAnsiTheme="minorHAnsi"/>
          <w:b/>
          <w:bCs/>
        </w:rPr>
        <w:t>ure</w:t>
      </w:r>
      <w:r w:rsidRPr="001C588C">
        <w:rPr>
          <w:rFonts w:asciiTheme="minorHAnsi" w:hAnsiTheme="minorHAnsi"/>
          <w:b/>
          <w:bCs/>
        </w:rPr>
        <w:t xml:space="preserve"> 4</w:t>
      </w:r>
      <w:r w:rsidRPr="001C588C">
        <w:rPr>
          <w:rFonts w:asciiTheme="minorHAnsi" w:hAnsiTheme="minorHAnsi"/>
        </w:rPr>
        <w:t xml:space="preserve">). </w:t>
      </w:r>
    </w:p>
    <w:p w14:paraId="13A28BF2" w14:textId="77777777" w:rsidR="008457DF" w:rsidRPr="001C588C" w:rsidRDefault="008457DF" w:rsidP="001C588C">
      <w:pPr>
        <w:rPr>
          <w:rFonts w:asciiTheme="minorHAnsi" w:hAnsiTheme="minorHAnsi"/>
        </w:rPr>
      </w:pPr>
    </w:p>
    <w:p w14:paraId="109ED020" w14:textId="386BC042" w:rsidR="007850CA" w:rsidRPr="001C588C" w:rsidRDefault="007850CA" w:rsidP="001C588C">
      <w:pPr>
        <w:rPr>
          <w:rFonts w:asciiTheme="minorHAnsi" w:hAnsiTheme="minorHAnsi"/>
        </w:rPr>
      </w:pPr>
      <w:r w:rsidRPr="001C588C">
        <w:rPr>
          <w:rFonts w:asciiTheme="minorHAnsi" w:hAnsiTheme="minorHAnsi"/>
        </w:rPr>
        <w:t xml:space="preserve">Genes involved in inflammation </w:t>
      </w:r>
      <w:r w:rsidR="00472FF4" w:rsidRPr="001C588C">
        <w:rPr>
          <w:rFonts w:asciiTheme="minorHAnsi" w:hAnsiTheme="minorHAnsi"/>
        </w:rPr>
        <w:t xml:space="preserve">of </w:t>
      </w:r>
      <w:r w:rsidR="00514EC6">
        <w:rPr>
          <w:rFonts w:asciiTheme="minorHAnsi" w:hAnsiTheme="minorHAnsi"/>
        </w:rPr>
        <w:t xml:space="preserve">the </w:t>
      </w:r>
      <w:r w:rsidR="00472FF4" w:rsidRPr="001C588C">
        <w:rPr>
          <w:rFonts w:asciiTheme="minorHAnsi" w:hAnsiTheme="minorHAnsi"/>
        </w:rPr>
        <w:t xml:space="preserve">liver </w:t>
      </w:r>
      <w:r w:rsidRPr="001C588C">
        <w:rPr>
          <w:rFonts w:asciiTheme="minorHAnsi" w:hAnsiTheme="minorHAnsi"/>
        </w:rPr>
        <w:t>(</w:t>
      </w:r>
      <w:proofErr w:type="spellStart"/>
      <w:r w:rsidRPr="001C588C">
        <w:rPr>
          <w:rFonts w:asciiTheme="minorHAnsi" w:hAnsiTheme="minorHAnsi"/>
          <w:i/>
        </w:rPr>
        <w:t>Tnfa</w:t>
      </w:r>
      <w:proofErr w:type="spellEnd"/>
      <w:r w:rsidRPr="001C588C">
        <w:rPr>
          <w:rFonts w:asciiTheme="minorHAnsi" w:hAnsiTheme="minorHAnsi"/>
          <w:i/>
        </w:rPr>
        <w:t>, IL1a, Tgfbr1</w:t>
      </w:r>
      <w:r w:rsidR="00514EC6">
        <w:rPr>
          <w:rFonts w:asciiTheme="minorHAnsi" w:hAnsiTheme="minorHAnsi"/>
          <w:i/>
        </w:rPr>
        <w:t>,</w:t>
      </w:r>
      <w:r w:rsidRPr="001C588C">
        <w:rPr>
          <w:rFonts w:asciiTheme="minorHAnsi" w:hAnsiTheme="minorHAnsi"/>
          <w:i/>
        </w:rPr>
        <w:t xml:space="preserve"> </w:t>
      </w:r>
      <w:r w:rsidRPr="001C588C">
        <w:rPr>
          <w:rFonts w:asciiTheme="minorHAnsi" w:hAnsiTheme="minorHAnsi"/>
        </w:rPr>
        <w:t>and</w:t>
      </w:r>
      <w:r w:rsidRPr="001C588C">
        <w:rPr>
          <w:rFonts w:asciiTheme="minorHAnsi" w:hAnsiTheme="minorHAnsi"/>
          <w:i/>
        </w:rPr>
        <w:t xml:space="preserve"> IL1b</w:t>
      </w:r>
      <w:r w:rsidRPr="001C588C">
        <w:rPr>
          <w:rFonts w:asciiTheme="minorHAnsi" w:hAnsiTheme="minorHAnsi"/>
        </w:rPr>
        <w:t>)</w:t>
      </w:r>
      <w:r w:rsidR="00F70F53" w:rsidRPr="001C588C">
        <w:rPr>
          <w:rFonts w:asciiTheme="minorHAnsi" w:hAnsiTheme="minorHAnsi"/>
          <w:noProof/>
          <w:vertAlign w:val="superscript"/>
        </w:rPr>
        <w:t>41</w:t>
      </w:r>
      <w:r w:rsidR="004F577B" w:rsidRPr="004F577B">
        <w:rPr>
          <w:rFonts w:asciiTheme="minorHAnsi" w:hAnsiTheme="minorHAnsi"/>
          <w:noProof/>
          <w:vertAlign w:val="superscript"/>
        </w:rPr>
        <w:t>–</w:t>
      </w:r>
      <w:r w:rsidR="00F70F53" w:rsidRPr="001C588C">
        <w:rPr>
          <w:rFonts w:asciiTheme="minorHAnsi" w:hAnsiTheme="minorHAnsi"/>
          <w:noProof/>
          <w:vertAlign w:val="superscript"/>
        </w:rPr>
        <w:t>44</w:t>
      </w:r>
      <w:r w:rsidRPr="001C588C">
        <w:rPr>
          <w:rFonts w:asciiTheme="minorHAnsi" w:hAnsiTheme="minorHAnsi"/>
        </w:rPr>
        <w:t xml:space="preserve"> were found to be overexpressed in </w:t>
      </w:r>
      <w:r w:rsidR="00C41F54" w:rsidRPr="001C588C">
        <w:rPr>
          <w:rFonts w:asciiTheme="minorHAnsi" w:hAnsiTheme="minorHAnsi"/>
        </w:rPr>
        <w:t xml:space="preserve">Group 3 </w:t>
      </w:r>
      <w:r w:rsidRPr="001C588C">
        <w:rPr>
          <w:rFonts w:asciiTheme="minorHAnsi" w:hAnsiTheme="minorHAnsi"/>
        </w:rPr>
        <w:t xml:space="preserve">in comparison to control </w:t>
      </w:r>
      <w:r w:rsidR="00733E00" w:rsidRPr="001C588C">
        <w:rPr>
          <w:rFonts w:asciiTheme="minorHAnsi" w:hAnsiTheme="minorHAnsi"/>
        </w:rPr>
        <w:t>Group</w:t>
      </w:r>
      <w:r w:rsidR="00733E00">
        <w:rPr>
          <w:rFonts w:asciiTheme="minorHAnsi" w:hAnsiTheme="minorHAnsi"/>
        </w:rPr>
        <w:t xml:space="preserve"> 1</w:t>
      </w:r>
      <w:r w:rsidR="00733E00" w:rsidRPr="001C588C">
        <w:rPr>
          <w:rFonts w:asciiTheme="minorHAnsi" w:hAnsiTheme="minorHAnsi"/>
        </w:rPr>
        <w:t xml:space="preserve"> </w:t>
      </w:r>
      <w:r w:rsidRPr="001C588C">
        <w:rPr>
          <w:rFonts w:asciiTheme="minorHAnsi" w:hAnsiTheme="minorHAnsi"/>
        </w:rPr>
        <w:t xml:space="preserve">but their expression level was decreased in </w:t>
      </w:r>
      <w:r w:rsidR="00C41F54" w:rsidRPr="001C588C">
        <w:rPr>
          <w:rFonts w:asciiTheme="minorHAnsi" w:hAnsiTheme="minorHAnsi"/>
        </w:rPr>
        <w:t xml:space="preserve">Group 4. </w:t>
      </w:r>
      <w:r w:rsidRPr="001C588C">
        <w:rPr>
          <w:rFonts w:asciiTheme="minorHAnsi" w:hAnsiTheme="minorHAnsi"/>
        </w:rPr>
        <w:t>ALR i</w:t>
      </w:r>
      <w:r w:rsidR="00422044" w:rsidRPr="001C588C">
        <w:rPr>
          <w:rFonts w:asciiTheme="minorHAnsi" w:hAnsiTheme="minorHAnsi"/>
        </w:rPr>
        <w:t>s overexpressed in liver tissue after the induction of liver injury</w:t>
      </w:r>
      <w:r w:rsidR="00514EC6">
        <w:rPr>
          <w:rFonts w:asciiTheme="minorHAnsi" w:hAnsiTheme="minorHAnsi"/>
        </w:rPr>
        <w:t>.</w:t>
      </w:r>
      <w:r w:rsidRPr="001C588C">
        <w:rPr>
          <w:rFonts w:asciiTheme="minorHAnsi" w:hAnsiTheme="minorHAnsi"/>
        </w:rPr>
        <w:t xml:space="preserve"> </w:t>
      </w:r>
      <w:r w:rsidR="00514EC6" w:rsidRPr="001C588C">
        <w:rPr>
          <w:rFonts w:asciiTheme="minorHAnsi" w:hAnsiTheme="minorHAnsi"/>
        </w:rPr>
        <w:t xml:space="preserve">The </w:t>
      </w:r>
      <w:r w:rsidRPr="001C588C">
        <w:rPr>
          <w:rFonts w:asciiTheme="minorHAnsi" w:hAnsiTheme="minorHAnsi"/>
        </w:rPr>
        <w:t>downstream cascades of this gene help in liver regeneration. RIP1 protein is necessary in APAP</w:t>
      </w:r>
      <w:r w:rsidR="00A902C6">
        <w:rPr>
          <w:rFonts w:asciiTheme="minorHAnsi" w:hAnsiTheme="minorHAnsi"/>
        </w:rPr>
        <w:t>-induced</w:t>
      </w:r>
      <w:r w:rsidRPr="001C588C">
        <w:rPr>
          <w:rFonts w:asciiTheme="minorHAnsi" w:hAnsiTheme="minorHAnsi"/>
        </w:rPr>
        <w:t xml:space="preserve"> toxicity. </w:t>
      </w:r>
      <w:r w:rsidRPr="001C588C">
        <w:rPr>
          <w:rFonts w:asciiTheme="minorHAnsi" w:hAnsiTheme="minorHAnsi"/>
          <w:i/>
        </w:rPr>
        <w:t xml:space="preserve">ALR </w:t>
      </w:r>
      <w:r w:rsidRPr="001C588C">
        <w:rPr>
          <w:rFonts w:asciiTheme="minorHAnsi" w:hAnsiTheme="minorHAnsi"/>
        </w:rPr>
        <w:t xml:space="preserve">and </w:t>
      </w:r>
      <w:r w:rsidRPr="001C588C">
        <w:rPr>
          <w:rFonts w:asciiTheme="minorHAnsi" w:hAnsiTheme="minorHAnsi"/>
          <w:i/>
        </w:rPr>
        <w:t>RIP1</w:t>
      </w:r>
      <w:r w:rsidRPr="001C588C">
        <w:rPr>
          <w:rFonts w:asciiTheme="minorHAnsi" w:hAnsiTheme="minorHAnsi"/>
        </w:rPr>
        <w:t xml:space="preserve"> were found to be upregulated in </w:t>
      </w:r>
      <w:r w:rsidR="00C41F54" w:rsidRPr="001C588C">
        <w:rPr>
          <w:rFonts w:asciiTheme="minorHAnsi" w:hAnsiTheme="minorHAnsi"/>
        </w:rPr>
        <w:t>Group</w:t>
      </w:r>
      <w:r w:rsidR="007C3E52">
        <w:rPr>
          <w:rFonts w:asciiTheme="minorHAnsi" w:hAnsiTheme="minorHAnsi"/>
        </w:rPr>
        <w:t>s</w:t>
      </w:r>
      <w:r w:rsidR="00C41F54" w:rsidRPr="001C588C">
        <w:rPr>
          <w:rFonts w:asciiTheme="minorHAnsi" w:hAnsiTheme="minorHAnsi"/>
        </w:rPr>
        <w:t xml:space="preserve"> 2 </w:t>
      </w:r>
      <w:r w:rsidRPr="001C588C">
        <w:rPr>
          <w:rFonts w:asciiTheme="minorHAnsi" w:hAnsiTheme="minorHAnsi"/>
        </w:rPr>
        <w:t xml:space="preserve">and 3 in comparison to control </w:t>
      </w:r>
      <w:r w:rsidR="00733E00" w:rsidRPr="001C588C">
        <w:rPr>
          <w:rFonts w:asciiTheme="minorHAnsi" w:hAnsiTheme="minorHAnsi"/>
        </w:rPr>
        <w:t>Group</w:t>
      </w:r>
      <w:r w:rsidR="00733E00">
        <w:rPr>
          <w:rFonts w:asciiTheme="minorHAnsi" w:hAnsiTheme="minorHAnsi"/>
        </w:rPr>
        <w:t xml:space="preserve"> 1</w:t>
      </w:r>
      <w:r w:rsidR="00514EC6">
        <w:rPr>
          <w:rFonts w:asciiTheme="minorHAnsi" w:hAnsiTheme="minorHAnsi"/>
        </w:rPr>
        <w:t>,</w:t>
      </w:r>
      <w:r w:rsidRPr="001C588C">
        <w:rPr>
          <w:rFonts w:asciiTheme="minorHAnsi" w:hAnsiTheme="minorHAnsi"/>
        </w:rPr>
        <w:t xml:space="preserve"> whereas their levels remain similar or </w:t>
      </w:r>
      <w:r w:rsidR="00514EC6">
        <w:rPr>
          <w:rFonts w:asciiTheme="minorHAnsi" w:hAnsiTheme="minorHAnsi"/>
        </w:rPr>
        <w:t>lower</w:t>
      </w:r>
      <w:r w:rsidR="00514EC6" w:rsidRPr="001C588C">
        <w:rPr>
          <w:rFonts w:asciiTheme="minorHAnsi" w:hAnsiTheme="minorHAnsi"/>
        </w:rPr>
        <w:t xml:space="preserve"> </w:t>
      </w:r>
      <w:r w:rsidRPr="001C588C">
        <w:rPr>
          <w:rFonts w:asciiTheme="minorHAnsi" w:hAnsiTheme="minorHAnsi"/>
        </w:rPr>
        <w:t xml:space="preserve">in </w:t>
      </w:r>
      <w:r w:rsidR="007C3E52" w:rsidRPr="001C588C">
        <w:rPr>
          <w:rFonts w:asciiTheme="minorHAnsi" w:hAnsiTheme="minorHAnsi"/>
        </w:rPr>
        <w:t>Group 4</w:t>
      </w:r>
      <w:r w:rsidRPr="001C588C">
        <w:rPr>
          <w:rFonts w:asciiTheme="minorHAnsi" w:hAnsiTheme="minorHAnsi"/>
        </w:rPr>
        <w:t>. Alpha smooth muscle actin (</w:t>
      </w:r>
      <w:proofErr w:type="spellStart"/>
      <w:r w:rsidRPr="001C588C">
        <w:rPr>
          <w:rFonts w:asciiTheme="minorHAnsi" w:hAnsiTheme="minorHAnsi"/>
          <w:i/>
        </w:rPr>
        <w:t>aSMA</w:t>
      </w:r>
      <w:proofErr w:type="spellEnd"/>
      <w:r w:rsidRPr="001C588C">
        <w:rPr>
          <w:rFonts w:asciiTheme="minorHAnsi" w:hAnsiTheme="minorHAnsi"/>
        </w:rPr>
        <w:t xml:space="preserve">), a marker of excessive ECM deposition </w:t>
      </w:r>
      <w:r w:rsidR="00514EC6" w:rsidRPr="00D40F15">
        <w:rPr>
          <w:rFonts w:asciiTheme="minorHAnsi" w:hAnsiTheme="minorHAnsi"/>
        </w:rPr>
        <w:t>that</w:t>
      </w:r>
      <w:r w:rsidR="00514EC6" w:rsidRPr="001C588C">
        <w:rPr>
          <w:rFonts w:asciiTheme="minorHAnsi" w:hAnsiTheme="minorHAnsi"/>
        </w:rPr>
        <w:t xml:space="preserve"> </w:t>
      </w:r>
      <w:r w:rsidRPr="001C588C">
        <w:rPr>
          <w:rFonts w:asciiTheme="minorHAnsi" w:hAnsiTheme="minorHAnsi"/>
        </w:rPr>
        <w:t>further leads to fibrosis</w:t>
      </w:r>
      <w:r w:rsidR="00733E00">
        <w:rPr>
          <w:rFonts w:asciiTheme="minorHAnsi" w:hAnsiTheme="minorHAnsi"/>
        </w:rPr>
        <w:t>,</w:t>
      </w:r>
      <w:r w:rsidRPr="001C588C">
        <w:rPr>
          <w:rFonts w:asciiTheme="minorHAnsi" w:hAnsiTheme="minorHAnsi"/>
        </w:rPr>
        <w:t xml:space="preserve"> was found to be upregulated in </w:t>
      </w:r>
      <w:r w:rsidR="006B6710">
        <w:rPr>
          <w:rFonts w:asciiTheme="minorHAnsi" w:hAnsiTheme="minorHAnsi"/>
        </w:rPr>
        <w:t>Group 3</w:t>
      </w:r>
      <w:r w:rsidRPr="001C588C">
        <w:rPr>
          <w:rFonts w:asciiTheme="minorHAnsi" w:hAnsiTheme="minorHAnsi"/>
        </w:rPr>
        <w:t xml:space="preserve"> and 4 in comparison to control </w:t>
      </w:r>
      <w:r w:rsidR="00733E00" w:rsidRPr="001C588C">
        <w:rPr>
          <w:rFonts w:asciiTheme="minorHAnsi" w:hAnsiTheme="minorHAnsi"/>
        </w:rPr>
        <w:t>Group</w:t>
      </w:r>
      <w:r w:rsidR="00733E00">
        <w:rPr>
          <w:rFonts w:asciiTheme="minorHAnsi" w:hAnsiTheme="minorHAnsi"/>
        </w:rPr>
        <w:t xml:space="preserve"> 1</w:t>
      </w:r>
      <w:r w:rsidR="00733E00" w:rsidRPr="001C588C">
        <w:rPr>
          <w:rFonts w:asciiTheme="minorHAnsi" w:hAnsiTheme="minorHAnsi"/>
        </w:rPr>
        <w:t xml:space="preserve"> </w:t>
      </w:r>
      <w:r w:rsidRPr="001C588C">
        <w:rPr>
          <w:rFonts w:asciiTheme="minorHAnsi" w:hAnsiTheme="minorHAnsi"/>
        </w:rPr>
        <w:t>(</w:t>
      </w:r>
      <w:r w:rsidRPr="001C588C">
        <w:rPr>
          <w:rFonts w:asciiTheme="minorHAnsi" w:hAnsiTheme="minorHAnsi"/>
          <w:b/>
          <w:bCs/>
        </w:rPr>
        <w:t>Fig</w:t>
      </w:r>
      <w:r w:rsidR="00577582" w:rsidRPr="001C588C">
        <w:rPr>
          <w:rFonts w:asciiTheme="minorHAnsi" w:hAnsiTheme="minorHAnsi"/>
          <w:b/>
          <w:bCs/>
        </w:rPr>
        <w:t>ure</w:t>
      </w:r>
      <w:r w:rsidRPr="001C588C">
        <w:rPr>
          <w:rFonts w:asciiTheme="minorHAnsi" w:hAnsiTheme="minorHAnsi"/>
          <w:b/>
          <w:bCs/>
        </w:rPr>
        <w:t xml:space="preserve"> 4</w:t>
      </w:r>
      <w:r w:rsidRPr="001C588C">
        <w:rPr>
          <w:rFonts w:asciiTheme="minorHAnsi" w:hAnsiTheme="minorHAnsi"/>
        </w:rPr>
        <w:t xml:space="preserve">). </w:t>
      </w:r>
      <w:r w:rsidR="00FE12C4" w:rsidRPr="001C588C">
        <w:rPr>
          <w:rFonts w:asciiTheme="minorHAnsi" w:hAnsiTheme="minorHAnsi"/>
        </w:rPr>
        <w:t xml:space="preserve">Gene expression data suggests that the </w:t>
      </w:r>
      <w:r w:rsidR="004B61D8" w:rsidRPr="001C588C">
        <w:rPr>
          <w:rFonts w:asciiTheme="minorHAnsi" w:hAnsiTheme="minorHAnsi"/>
        </w:rPr>
        <w:t>above-mentioned</w:t>
      </w:r>
      <w:r w:rsidR="00FE12C4" w:rsidRPr="001C588C">
        <w:rPr>
          <w:rFonts w:asciiTheme="minorHAnsi" w:hAnsiTheme="minorHAnsi"/>
        </w:rPr>
        <w:t xml:space="preserve"> biomarkers of inflammation and cell death </w:t>
      </w:r>
      <w:r w:rsidR="00514EC6" w:rsidRPr="00D40F15">
        <w:rPr>
          <w:rFonts w:asciiTheme="minorHAnsi" w:hAnsiTheme="minorHAnsi"/>
        </w:rPr>
        <w:t>that</w:t>
      </w:r>
      <w:r w:rsidR="00514EC6" w:rsidRPr="001C588C">
        <w:rPr>
          <w:rFonts w:asciiTheme="minorHAnsi" w:hAnsiTheme="minorHAnsi"/>
        </w:rPr>
        <w:t xml:space="preserve"> </w:t>
      </w:r>
      <w:r w:rsidR="00FE12C4" w:rsidRPr="001C588C">
        <w:rPr>
          <w:rFonts w:asciiTheme="minorHAnsi" w:hAnsiTheme="minorHAnsi"/>
        </w:rPr>
        <w:t>are known to be overexpressed during liver injury are upregulated in liver tissue samples of animals in which ALF was</w:t>
      </w:r>
      <w:r w:rsidR="00A902C6">
        <w:rPr>
          <w:rFonts w:asciiTheme="minorHAnsi" w:hAnsiTheme="minorHAnsi"/>
        </w:rPr>
        <w:t>-induced</w:t>
      </w:r>
      <w:r w:rsidR="00FE12C4" w:rsidRPr="001C588C">
        <w:rPr>
          <w:rFonts w:asciiTheme="minorHAnsi" w:hAnsiTheme="minorHAnsi"/>
        </w:rPr>
        <w:t xml:space="preserve"> by proposed method, thus confirming the occurrence of liver injury at </w:t>
      </w:r>
      <w:r w:rsidR="007C3E52">
        <w:rPr>
          <w:rFonts w:asciiTheme="minorHAnsi" w:hAnsiTheme="minorHAnsi"/>
        </w:rPr>
        <w:t xml:space="preserve">the </w:t>
      </w:r>
      <w:r w:rsidR="00FE12C4" w:rsidRPr="001C588C">
        <w:rPr>
          <w:rFonts w:asciiTheme="minorHAnsi" w:hAnsiTheme="minorHAnsi"/>
        </w:rPr>
        <w:t>molecular level.</w:t>
      </w:r>
    </w:p>
    <w:p w14:paraId="37A31E9D" w14:textId="77777777" w:rsidR="007850CA" w:rsidRPr="001C588C" w:rsidRDefault="007850CA" w:rsidP="001C588C">
      <w:pPr>
        <w:rPr>
          <w:rFonts w:asciiTheme="minorHAnsi" w:hAnsiTheme="minorHAnsi"/>
        </w:rPr>
      </w:pPr>
    </w:p>
    <w:p w14:paraId="07DA2F5A" w14:textId="60E1C63A" w:rsidR="007850CA" w:rsidRPr="001C588C" w:rsidRDefault="007850CA" w:rsidP="001C588C">
      <w:pPr>
        <w:rPr>
          <w:rFonts w:asciiTheme="minorHAnsi" w:hAnsiTheme="minorHAnsi"/>
          <w:b/>
        </w:rPr>
      </w:pPr>
      <w:r w:rsidRPr="001C588C">
        <w:rPr>
          <w:rFonts w:asciiTheme="minorHAnsi" w:hAnsiTheme="minorHAnsi"/>
          <w:b/>
        </w:rPr>
        <w:t xml:space="preserve">Hematoxylin and eosin (H&amp;E) staining </w:t>
      </w:r>
    </w:p>
    <w:p w14:paraId="585739A7" w14:textId="0292CB3B" w:rsidR="007850CA" w:rsidRPr="001C588C" w:rsidRDefault="007850CA" w:rsidP="001C588C">
      <w:pPr>
        <w:rPr>
          <w:rFonts w:asciiTheme="minorHAnsi" w:hAnsiTheme="minorHAnsi"/>
        </w:rPr>
      </w:pPr>
      <w:r w:rsidRPr="001C588C">
        <w:rPr>
          <w:rFonts w:asciiTheme="minorHAnsi" w:hAnsiTheme="minorHAnsi"/>
        </w:rPr>
        <w:t>Hematoxylin</w:t>
      </w:r>
      <w:r w:rsidRPr="001C588C">
        <w:rPr>
          <w:rFonts w:asciiTheme="minorHAnsi" w:hAnsiTheme="minorHAnsi"/>
          <w:b/>
        </w:rPr>
        <w:t xml:space="preserve"> </w:t>
      </w:r>
      <w:r w:rsidRPr="001C588C">
        <w:rPr>
          <w:rFonts w:asciiTheme="minorHAnsi" w:hAnsiTheme="minorHAnsi"/>
        </w:rPr>
        <w:t>and eosin (H&amp;E) staining was done to assess the severity of live</w:t>
      </w:r>
      <w:r w:rsidR="00AE2FEC" w:rsidRPr="001C588C">
        <w:rPr>
          <w:rFonts w:asciiTheme="minorHAnsi" w:hAnsiTheme="minorHAnsi"/>
        </w:rPr>
        <w:t>r injury by observing the extent of hepatocyte degeneration</w:t>
      </w:r>
      <w:r w:rsidRPr="001C588C">
        <w:rPr>
          <w:rFonts w:asciiTheme="minorHAnsi" w:hAnsiTheme="minorHAnsi"/>
        </w:rPr>
        <w:t xml:space="preserve">. </w:t>
      </w:r>
      <w:r w:rsidR="001E65A6" w:rsidRPr="001C588C">
        <w:rPr>
          <w:rFonts w:asciiTheme="minorHAnsi" w:hAnsiTheme="minorHAnsi"/>
        </w:rPr>
        <w:t xml:space="preserve">The liver tissue sections stained with H&amp;E </w:t>
      </w:r>
      <w:r w:rsidRPr="001C588C">
        <w:rPr>
          <w:rFonts w:asciiTheme="minorHAnsi" w:hAnsiTheme="minorHAnsi"/>
        </w:rPr>
        <w:t>were subjected to blind analysis by a third party.</w:t>
      </w:r>
      <w:r w:rsidR="004C40BC" w:rsidRPr="001C588C">
        <w:rPr>
          <w:rFonts w:asciiTheme="minorHAnsi" w:hAnsiTheme="minorHAnsi"/>
        </w:rPr>
        <w:t xml:space="preserve"> </w:t>
      </w:r>
      <w:r w:rsidR="00CA1DD9" w:rsidRPr="001C588C">
        <w:rPr>
          <w:rFonts w:asciiTheme="minorHAnsi" w:hAnsiTheme="minorHAnsi"/>
        </w:rPr>
        <w:t xml:space="preserve">In the 70% partial hepatectomy group vesicular fatty degeneration was observed and in the acetaminophen group </w:t>
      </w:r>
      <w:r w:rsidR="006B6710">
        <w:rPr>
          <w:rFonts w:asciiTheme="minorHAnsi" w:hAnsiTheme="minorHAnsi"/>
        </w:rPr>
        <w:t>periportal</w:t>
      </w:r>
      <w:r w:rsidR="00CA1DD9" w:rsidRPr="001C588C">
        <w:rPr>
          <w:rFonts w:asciiTheme="minorHAnsi" w:hAnsiTheme="minorHAnsi"/>
        </w:rPr>
        <w:t xml:space="preserve"> inflammation and necrosis was seen along with mild sinusoidal dilatation. </w:t>
      </w:r>
      <w:r w:rsidR="007C3E52" w:rsidRPr="001C588C">
        <w:rPr>
          <w:rFonts w:asciiTheme="minorHAnsi" w:hAnsiTheme="minorHAnsi"/>
        </w:rPr>
        <w:t xml:space="preserve">Vesicular </w:t>
      </w:r>
      <w:r w:rsidR="00CA1DD9" w:rsidRPr="001C588C">
        <w:rPr>
          <w:rFonts w:asciiTheme="minorHAnsi" w:hAnsiTheme="minorHAnsi"/>
        </w:rPr>
        <w:t xml:space="preserve">fatty degeneration was observed </w:t>
      </w:r>
      <w:r w:rsidR="007C3E52" w:rsidRPr="001C588C">
        <w:rPr>
          <w:rFonts w:asciiTheme="minorHAnsi" w:hAnsiTheme="minorHAnsi"/>
        </w:rPr>
        <w:t xml:space="preserve">mostly in the ALF group </w:t>
      </w:r>
      <w:r w:rsidR="00CA1DD9" w:rsidRPr="001C588C">
        <w:rPr>
          <w:rFonts w:asciiTheme="minorHAnsi" w:hAnsiTheme="minorHAnsi"/>
          <w:b/>
          <w:bCs/>
        </w:rPr>
        <w:t>(Fig</w:t>
      </w:r>
      <w:r w:rsidR="00AC6B0C" w:rsidRPr="001C588C">
        <w:rPr>
          <w:rFonts w:asciiTheme="minorHAnsi" w:hAnsiTheme="minorHAnsi"/>
          <w:b/>
          <w:bCs/>
        </w:rPr>
        <w:t>ure</w:t>
      </w:r>
      <w:r w:rsidR="00CA1DD9" w:rsidRPr="001C588C">
        <w:rPr>
          <w:rFonts w:asciiTheme="minorHAnsi" w:hAnsiTheme="minorHAnsi"/>
          <w:b/>
          <w:bCs/>
        </w:rPr>
        <w:t xml:space="preserve"> 5</w:t>
      </w:r>
      <w:r w:rsidR="00CA1DD9" w:rsidRPr="001C588C">
        <w:rPr>
          <w:rFonts w:asciiTheme="minorHAnsi" w:hAnsiTheme="minorHAnsi"/>
        </w:rPr>
        <w:t>).</w:t>
      </w:r>
      <w:r w:rsidR="00BB3E70">
        <w:rPr>
          <w:rFonts w:asciiTheme="minorHAnsi" w:hAnsiTheme="minorHAnsi"/>
        </w:rPr>
        <w:t xml:space="preserve"> </w:t>
      </w:r>
    </w:p>
    <w:p w14:paraId="7FA0D195" w14:textId="77777777" w:rsidR="008457DF" w:rsidRPr="001C588C" w:rsidRDefault="008457DF" w:rsidP="001C588C">
      <w:pPr>
        <w:rPr>
          <w:rFonts w:asciiTheme="minorHAnsi" w:hAnsiTheme="minorHAnsi"/>
        </w:rPr>
      </w:pPr>
    </w:p>
    <w:p w14:paraId="06C421B6" w14:textId="042C7F91" w:rsidR="007850CA" w:rsidRPr="001C588C" w:rsidRDefault="007850CA" w:rsidP="001C588C">
      <w:pPr>
        <w:rPr>
          <w:rFonts w:asciiTheme="minorHAnsi" w:hAnsiTheme="minorHAnsi"/>
          <w:b/>
        </w:rPr>
      </w:pPr>
      <w:r w:rsidRPr="001C588C">
        <w:rPr>
          <w:rFonts w:asciiTheme="minorHAnsi" w:hAnsiTheme="minorHAnsi"/>
          <w:b/>
        </w:rPr>
        <w:t xml:space="preserve">Prothrombin </w:t>
      </w:r>
      <w:r w:rsidR="006B6710" w:rsidRPr="001C588C">
        <w:rPr>
          <w:rFonts w:asciiTheme="minorHAnsi" w:hAnsiTheme="minorHAnsi"/>
          <w:b/>
        </w:rPr>
        <w:t xml:space="preserve">time </w:t>
      </w:r>
      <w:r w:rsidRPr="001C588C">
        <w:rPr>
          <w:rFonts w:asciiTheme="minorHAnsi" w:hAnsiTheme="minorHAnsi"/>
          <w:b/>
        </w:rPr>
        <w:t xml:space="preserve">and </w:t>
      </w:r>
      <w:r w:rsidR="006B6710" w:rsidRPr="001C588C">
        <w:rPr>
          <w:rFonts w:asciiTheme="minorHAnsi" w:hAnsiTheme="minorHAnsi"/>
          <w:b/>
        </w:rPr>
        <w:t xml:space="preserve">blood </w:t>
      </w:r>
      <w:r w:rsidRPr="001C588C">
        <w:rPr>
          <w:rFonts w:asciiTheme="minorHAnsi" w:hAnsiTheme="minorHAnsi"/>
          <w:b/>
        </w:rPr>
        <w:t>glucose levels</w:t>
      </w:r>
    </w:p>
    <w:p w14:paraId="24A6439F" w14:textId="2CB1BD82" w:rsidR="007850CA" w:rsidRPr="001C588C" w:rsidRDefault="007850CA" w:rsidP="001C588C">
      <w:pPr>
        <w:rPr>
          <w:rFonts w:asciiTheme="minorHAnsi" w:hAnsiTheme="minorHAnsi"/>
        </w:rPr>
      </w:pPr>
      <w:r w:rsidRPr="001C588C">
        <w:rPr>
          <w:rFonts w:asciiTheme="minorHAnsi" w:hAnsiTheme="minorHAnsi"/>
        </w:rPr>
        <w:lastRenderedPageBreak/>
        <w:t xml:space="preserve">Prothrombin Time (PT) is a parameter </w:t>
      </w:r>
      <w:r w:rsidR="00733E00" w:rsidRPr="00733E00">
        <w:rPr>
          <w:rFonts w:asciiTheme="minorHAnsi" w:hAnsiTheme="minorHAnsi"/>
        </w:rPr>
        <w:t>that</w:t>
      </w:r>
      <w:r w:rsidR="00733E00" w:rsidRPr="001C588C">
        <w:rPr>
          <w:rFonts w:asciiTheme="minorHAnsi" w:hAnsiTheme="minorHAnsi"/>
        </w:rPr>
        <w:t xml:space="preserve"> </w:t>
      </w:r>
      <w:r w:rsidRPr="001C588C">
        <w:rPr>
          <w:rFonts w:asciiTheme="minorHAnsi" w:hAnsiTheme="minorHAnsi"/>
        </w:rPr>
        <w:t xml:space="preserve">depends on the activity of </w:t>
      </w:r>
      <w:r w:rsidR="000073D4">
        <w:rPr>
          <w:rFonts w:asciiTheme="minorHAnsi" w:hAnsiTheme="minorHAnsi"/>
        </w:rPr>
        <w:t xml:space="preserve">the </w:t>
      </w:r>
      <w:r w:rsidRPr="001C588C">
        <w:rPr>
          <w:rFonts w:asciiTheme="minorHAnsi" w:hAnsiTheme="minorHAnsi"/>
        </w:rPr>
        <w:t>liver</w:t>
      </w:r>
      <w:r w:rsidR="007C3E52">
        <w:rPr>
          <w:rFonts w:asciiTheme="minorHAnsi" w:hAnsiTheme="minorHAnsi"/>
        </w:rPr>
        <w:t>-</w:t>
      </w:r>
      <w:r w:rsidR="00AC6B0C" w:rsidRPr="001C588C">
        <w:rPr>
          <w:rFonts w:asciiTheme="minorHAnsi" w:hAnsiTheme="minorHAnsi"/>
        </w:rPr>
        <w:t>synthesized</w:t>
      </w:r>
      <w:r w:rsidRPr="001C588C">
        <w:rPr>
          <w:rFonts w:asciiTheme="minorHAnsi" w:hAnsiTheme="minorHAnsi"/>
        </w:rPr>
        <w:t xml:space="preserve"> tissue thromboplastin and is used to </w:t>
      </w:r>
      <w:r w:rsidR="00AC6B0C" w:rsidRPr="001C588C">
        <w:rPr>
          <w:rFonts w:asciiTheme="minorHAnsi" w:hAnsiTheme="minorHAnsi"/>
        </w:rPr>
        <w:t>characterize</w:t>
      </w:r>
      <w:r w:rsidRPr="001C588C">
        <w:rPr>
          <w:rFonts w:asciiTheme="minorHAnsi" w:hAnsiTheme="minorHAnsi"/>
        </w:rPr>
        <w:t xml:space="preserve"> the efficiency of </w:t>
      </w:r>
      <w:r w:rsidR="000073D4">
        <w:rPr>
          <w:rFonts w:asciiTheme="minorHAnsi" w:hAnsiTheme="minorHAnsi"/>
        </w:rPr>
        <w:t xml:space="preserve">the </w:t>
      </w:r>
      <w:r w:rsidRPr="001C588C">
        <w:rPr>
          <w:rFonts w:asciiTheme="minorHAnsi" w:hAnsiTheme="minorHAnsi"/>
        </w:rPr>
        <w:t>blood coagulation mechanism</w:t>
      </w:r>
      <w:r w:rsidR="00F70F53" w:rsidRPr="001C588C">
        <w:rPr>
          <w:rFonts w:asciiTheme="minorHAnsi" w:hAnsiTheme="minorHAnsi"/>
          <w:noProof/>
          <w:vertAlign w:val="superscript"/>
        </w:rPr>
        <w:t>45</w:t>
      </w:r>
      <w:r w:rsidRPr="001C588C">
        <w:rPr>
          <w:rFonts w:asciiTheme="minorHAnsi" w:hAnsiTheme="minorHAnsi"/>
        </w:rPr>
        <w:t xml:space="preserve">. </w:t>
      </w:r>
      <w:r w:rsidR="00FD573F" w:rsidRPr="001C588C">
        <w:rPr>
          <w:rFonts w:asciiTheme="minorHAnsi" w:hAnsiTheme="minorHAnsi"/>
        </w:rPr>
        <w:t>Generally,</w:t>
      </w:r>
      <w:r w:rsidRPr="001C588C">
        <w:rPr>
          <w:rFonts w:asciiTheme="minorHAnsi" w:hAnsiTheme="minorHAnsi"/>
        </w:rPr>
        <w:t xml:space="preserve"> an increase in PT is observed in the conditions of liver</w:t>
      </w:r>
      <w:r w:rsidR="007C3E52">
        <w:rPr>
          <w:rFonts w:asciiTheme="minorHAnsi" w:hAnsiTheme="minorHAnsi"/>
        </w:rPr>
        <w:t>-</w:t>
      </w:r>
      <w:r w:rsidRPr="001C588C">
        <w:rPr>
          <w:rFonts w:asciiTheme="minorHAnsi" w:hAnsiTheme="minorHAnsi"/>
        </w:rPr>
        <w:t>related diseases.</w:t>
      </w:r>
      <w:r w:rsidR="000073D4">
        <w:rPr>
          <w:rFonts w:asciiTheme="minorHAnsi" w:hAnsiTheme="minorHAnsi"/>
        </w:rPr>
        <w:t xml:space="preserve"> </w:t>
      </w:r>
      <w:r w:rsidRPr="001C588C">
        <w:rPr>
          <w:rFonts w:asciiTheme="minorHAnsi" w:hAnsiTheme="minorHAnsi"/>
        </w:rPr>
        <w:t xml:space="preserve">PT was found to be significantly higher in </w:t>
      </w:r>
      <w:r w:rsidR="000073D4">
        <w:rPr>
          <w:rFonts w:asciiTheme="minorHAnsi" w:hAnsiTheme="minorHAnsi"/>
        </w:rPr>
        <w:t xml:space="preserve">the </w:t>
      </w:r>
      <w:r w:rsidRPr="001C588C">
        <w:rPr>
          <w:rFonts w:asciiTheme="minorHAnsi" w:hAnsiTheme="minorHAnsi"/>
        </w:rPr>
        <w:t>ALF</w:t>
      </w:r>
      <w:r w:rsidR="00A902C6">
        <w:rPr>
          <w:rFonts w:asciiTheme="minorHAnsi" w:hAnsiTheme="minorHAnsi"/>
        </w:rPr>
        <w:t>-induced</w:t>
      </w:r>
      <w:r w:rsidRPr="001C588C">
        <w:rPr>
          <w:rFonts w:asciiTheme="minorHAnsi" w:hAnsiTheme="minorHAnsi"/>
        </w:rPr>
        <w:t xml:space="preserve"> group in comparison to </w:t>
      </w:r>
      <w:r w:rsidR="000073D4">
        <w:rPr>
          <w:rFonts w:asciiTheme="minorHAnsi" w:hAnsiTheme="minorHAnsi"/>
        </w:rPr>
        <w:t xml:space="preserve">the </w:t>
      </w:r>
      <w:r w:rsidRPr="001C588C">
        <w:rPr>
          <w:rFonts w:asciiTheme="minorHAnsi" w:hAnsiTheme="minorHAnsi"/>
        </w:rPr>
        <w:t xml:space="preserve">control group. </w:t>
      </w:r>
      <w:r w:rsidR="000073D4">
        <w:rPr>
          <w:rFonts w:asciiTheme="minorHAnsi" w:hAnsiTheme="minorHAnsi"/>
        </w:rPr>
        <w:t>The i</w:t>
      </w:r>
      <w:r w:rsidRPr="001C588C">
        <w:rPr>
          <w:rFonts w:asciiTheme="minorHAnsi" w:hAnsiTheme="minorHAnsi"/>
        </w:rPr>
        <w:t>nternational normalized ratio (INR)</w:t>
      </w:r>
      <w:r w:rsidR="00F70F53" w:rsidRPr="001C588C">
        <w:rPr>
          <w:rFonts w:asciiTheme="minorHAnsi" w:hAnsiTheme="minorHAnsi"/>
          <w:noProof/>
          <w:vertAlign w:val="superscript"/>
        </w:rPr>
        <w:t>45</w:t>
      </w:r>
      <w:r w:rsidRPr="001C588C">
        <w:rPr>
          <w:rFonts w:asciiTheme="minorHAnsi" w:hAnsiTheme="minorHAnsi"/>
        </w:rPr>
        <w:t xml:space="preserve"> was also found to be higher</w:t>
      </w:r>
      <w:r w:rsidR="000073D4">
        <w:rPr>
          <w:rFonts w:asciiTheme="minorHAnsi" w:hAnsiTheme="minorHAnsi"/>
        </w:rPr>
        <w:t>,</w:t>
      </w:r>
      <w:r w:rsidRPr="001C588C">
        <w:rPr>
          <w:rFonts w:asciiTheme="minorHAnsi" w:hAnsiTheme="minorHAnsi"/>
        </w:rPr>
        <w:t xml:space="preserve"> representing a defect in </w:t>
      </w:r>
      <w:r w:rsidR="007C3E52">
        <w:rPr>
          <w:rFonts w:asciiTheme="minorHAnsi" w:hAnsiTheme="minorHAnsi"/>
        </w:rPr>
        <w:t xml:space="preserve">the </w:t>
      </w:r>
      <w:r w:rsidRPr="001C588C">
        <w:rPr>
          <w:rFonts w:asciiTheme="minorHAnsi" w:hAnsiTheme="minorHAnsi"/>
        </w:rPr>
        <w:t>mechanism of blood coagulation as a result of inefficient liver</w:t>
      </w:r>
      <w:r w:rsidR="00BB44E2" w:rsidRPr="001C588C">
        <w:rPr>
          <w:rFonts w:asciiTheme="minorHAnsi" w:hAnsiTheme="minorHAnsi"/>
        </w:rPr>
        <w:t xml:space="preserve"> </w:t>
      </w:r>
      <w:r w:rsidR="00F848FA" w:rsidRPr="001C588C">
        <w:rPr>
          <w:rFonts w:asciiTheme="minorHAnsi" w:hAnsiTheme="minorHAnsi"/>
        </w:rPr>
        <w:t>physiology</w:t>
      </w:r>
      <w:r w:rsidR="00BB44E2" w:rsidRPr="001C588C">
        <w:rPr>
          <w:rFonts w:asciiTheme="minorHAnsi" w:hAnsiTheme="minorHAnsi"/>
        </w:rPr>
        <w:t xml:space="preserve"> (</w:t>
      </w:r>
      <w:r w:rsidR="00BB44E2" w:rsidRPr="001C588C">
        <w:rPr>
          <w:rFonts w:asciiTheme="minorHAnsi" w:hAnsiTheme="minorHAnsi"/>
          <w:b/>
          <w:bCs/>
        </w:rPr>
        <w:t>Fig</w:t>
      </w:r>
      <w:r w:rsidR="00AC6B0C" w:rsidRPr="001C588C">
        <w:rPr>
          <w:rFonts w:asciiTheme="minorHAnsi" w:hAnsiTheme="minorHAnsi"/>
          <w:b/>
          <w:bCs/>
        </w:rPr>
        <w:t>ure</w:t>
      </w:r>
      <w:r w:rsidR="00BB44E2" w:rsidRPr="001C588C">
        <w:rPr>
          <w:rFonts w:asciiTheme="minorHAnsi" w:hAnsiTheme="minorHAnsi"/>
          <w:b/>
          <w:bCs/>
        </w:rPr>
        <w:t xml:space="preserve"> 6</w:t>
      </w:r>
      <w:r w:rsidRPr="001C588C">
        <w:rPr>
          <w:rFonts w:asciiTheme="minorHAnsi" w:hAnsiTheme="minorHAnsi"/>
        </w:rPr>
        <w:t xml:space="preserve">). </w:t>
      </w:r>
    </w:p>
    <w:p w14:paraId="19CFF8C3" w14:textId="77777777" w:rsidR="008457DF" w:rsidRPr="001C588C" w:rsidRDefault="008457DF" w:rsidP="001C588C">
      <w:pPr>
        <w:rPr>
          <w:rFonts w:asciiTheme="minorHAnsi" w:hAnsiTheme="minorHAnsi"/>
        </w:rPr>
      </w:pPr>
    </w:p>
    <w:p w14:paraId="197D03EE" w14:textId="391412B0" w:rsidR="007850CA" w:rsidRPr="001C588C" w:rsidRDefault="007850CA" w:rsidP="001C588C">
      <w:pPr>
        <w:rPr>
          <w:rFonts w:asciiTheme="minorHAnsi" w:hAnsiTheme="minorHAnsi"/>
          <w:b/>
        </w:rPr>
      </w:pPr>
      <w:r w:rsidRPr="001C588C">
        <w:rPr>
          <w:rFonts w:asciiTheme="minorHAnsi" w:hAnsiTheme="minorHAnsi"/>
          <w:b/>
        </w:rPr>
        <w:t xml:space="preserve">Evaluation of survival after cell healthy syngeneic rat hepatocytes transplantation </w:t>
      </w:r>
    </w:p>
    <w:p w14:paraId="3267DBF5" w14:textId="39BFF2C1" w:rsidR="00D451FB" w:rsidRPr="001C588C" w:rsidRDefault="007850CA" w:rsidP="001C588C">
      <w:pPr>
        <w:rPr>
          <w:rFonts w:asciiTheme="minorHAnsi" w:hAnsiTheme="minorHAnsi"/>
        </w:rPr>
      </w:pPr>
      <w:r w:rsidRPr="001C588C">
        <w:rPr>
          <w:rFonts w:asciiTheme="minorHAnsi" w:hAnsiTheme="minorHAnsi"/>
        </w:rPr>
        <w:t xml:space="preserve">An </w:t>
      </w:r>
      <w:r w:rsidR="00FD573F" w:rsidRPr="001C588C">
        <w:rPr>
          <w:rFonts w:asciiTheme="minorHAnsi" w:hAnsiTheme="minorHAnsi"/>
        </w:rPr>
        <w:t>important criterion of an ALF model</w:t>
      </w:r>
      <w:r w:rsidRPr="001C588C">
        <w:rPr>
          <w:rFonts w:asciiTheme="minorHAnsi" w:hAnsiTheme="minorHAnsi"/>
        </w:rPr>
        <w:t xml:space="preserve"> is the reversibility of liver failure in the presence of a therapeutic intervention. In the current </w:t>
      </w:r>
      <w:r w:rsidR="00AC6B0C" w:rsidRPr="001C588C">
        <w:rPr>
          <w:rFonts w:asciiTheme="minorHAnsi" w:hAnsiTheme="minorHAnsi"/>
        </w:rPr>
        <w:t>study, 10</w:t>
      </w:r>
      <w:r w:rsidRPr="001C588C">
        <w:rPr>
          <w:rFonts w:asciiTheme="minorHAnsi" w:hAnsiTheme="minorHAnsi"/>
        </w:rPr>
        <w:t xml:space="preserve"> million healthy syngeneic rat hepatocytes were transplanted </w:t>
      </w:r>
      <w:proofErr w:type="spellStart"/>
      <w:r w:rsidRPr="001C588C">
        <w:rPr>
          <w:rFonts w:asciiTheme="minorHAnsi" w:hAnsiTheme="minorHAnsi"/>
        </w:rPr>
        <w:t>instrasplenically</w:t>
      </w:r>
      <w:proofErr w:type="spellEnd"/>
      <w:r w:rsidRPr="001C588C">
        <w:rPr>
          <w:rFonts w:asciiTheme="minorHAnsi" w:hAnsiTheme="minorHAnsi"/>
        </w:rPr>
        <w:t xml:space="preserve"> to observe the effect of cell transplant therapy on liver failure. The appropriate number of cells to be transplanted was determined by observing the reversibility of liver failure after transplantation of different cell numbers (data not shown). Cells were transplanted after administration of </w:t>
      </w:r>
      <w:r w:rsidR="000073D4">
        <w:rPr>
          <w:rFonts w:asciiTheme="minorHAnsi" w:hAnsiTheme="minorHAnsi"/>
        </w:rPr>
        <w:t xml:space="preserve">the </w:t>
      </w:r>
      <w:r w:rsidRPr="001C588C">
        <w:rPr>
          <w:rFonts w:asciiTheme="minorHAnsi" w:hAnsiTheme="minorHAnsi"/>
        </w:rPr>
        <w:t>1</w:t>
      </w:r>
      <w:r w:rsidRPr="001C588C">
        <w:rPr>
          <w:rFonts w:asciiTheme="minorHAnsi" w:hAnsiTheme="minorHAnsi"/>
          <w:vertAlign w:val="superscript"/>
        </w:rPr>
        <w:t>st</w:t>
      </w:r>
      <w:r w:rsidRPr="001C588C">
        <w:rPr>
          <w:rFonts w:asciiTheme="minorHAnsi" w:hAnsiTheme="minorHAnsi"/>
        </w:rPr>
        <w:t xml:space="preserve"> dose of APAP</w:t>
      </w:r>
      <w:r w:rsidR="000073D4">
        <w:rPr>
          <w:rFonts w:asciiTheme="minorHAnsi" w:hAnsiTheme="minorHAnsi"/>
        </w:rPr>
        <w:t>,</w:t>
      </w:r>
      <w:r w:rsidRPr="001C588C">
        <w:rPr>
          <w:rFonts w:asciiTheme="minorHAnsi" w:hAnsiTheme="minorHAnsi"/>
        </w:rPr>
        <w:t xml:space="preserve"> and survival was found to be restored in animals after </w:t>
      </w:r>
      <w:r w:rsidR="000073D4">
        <w:rPr>
          <w:rFonts w:asciiTheme="minorHAnsi" w:hAnsiTheme="minorHAnsi"/>
        </w:rPr>
        <w:t xml:space="preserve">the </w:t>
      </w:r>
      <w:r w:rsidR="00BB44E2" w:rsidRPr="001C588C">
        <w:rPr>
          <w:rFonts w:asciiTheme="minorHAnsi" w:hAnsiTheme="minorHAnsi"/>
        </w:rPr>
        <w:t xml:space="preserve">transplantation of cells </w:t>
      </w:r>
      <w:r w:rsidR="00BB44E2" w:rsidRPr="008E6BD0">
        <w:rPr>
          <w:rFonts w:asciiTheme="minorHAnsi" w:hAnsiTheme="minorHAnsi"/>
        </w:rPr>
        <w:t>(</w:t>
      </w:r>
      <w:r w:rsidR="00BB44E2" w:rsidRPr="001C588C">
        <w:rPr>
          <w:rFonts w:asciiTheme="minorHAnsi" w:hAnsiTheme="minorHAnsi"/>
          <w:b/>
          <w:bCs/>
        </w:rPr>
        <w:t>Fig</w:t>
      </w:r>
      <w:r w:rsidR="00AC6B0C" w:rsidRPr="001C588C">
        <w:rPr>
          <w:rFonts w:asciiTheme="minorHAnsi" w:hAnsiTheme="minorHAnsi"/>
          <w:b/>
          <w:bCs/>
        </w:rPr>
        <w:t>ure</w:t>
      </w:r>
      <w:r w:rsidR="00BB44E2" w:rsidRPr="001C588C">
        <w:rPr>
          <w:rFonts w:asciiTheme="minorHAnsi" w:hAnsiTheme="minorHAnsi"/>
          <w:b/>
          <w:bCs/>
        </w:rPr>
        <w:t xml:space="preserve"> 7</w:t>
      </w:r>
      <w:r w:rsidRPr="001C588C">
        <w:rPr>
          <w:rFonts w:asciiTheme="minorHAnsi" w:hAnsiTheme="minorHAnsi"/>
        </w:rPr>
        <w:t xml:space="preserve">). </w:t>
      </w:r>
      <w:r w:rsidR="000073D4">
        <w:rPr>
          <w:rFonts w:asciiTheme="minorHAnsi" w:hAnsiTheme="minorHAnsi"/>
        </w:rPr>
        <w:t>The s</w:t>
      </w:r>
      <w:r w:rsidRPr="001C588C">
        <w:rPr>
          <w:rFonts w:asciiTheme="minorHAnsi" w:hAnsiTheme="minorHAnsi"/>
        </w:rPr>
        <w:t>erum levels of enzymes ALT, AST</w:t>
      </w:r>
      <w:r w:rsidR="000073D4">
        <w:rPr>
          <w:rFonts w:asciiTheme="minorHAnsi" w:hAnsiTheme="minorHAnsi"/>
        </w:rPr>
        <w:t>,</w:t>
      </w:r>
      <w:r w:rsidRPr="001C588C">
        <w:rPr>
          <w:rFonts w:asciiTheme="minorHAnsi" w:hAnsiTheme="minorHAnsi"/>
        </w:rPr>
        <w:t xml:space="preserve"> and ALP were found to be normalized after 10</w:t>
      </w:r>
      <w:r w:rsidR="00BB44E2" w:rsidRPr="001C588C">
        <w:rPr>
          <w:rFonts w:asciiTheme="minorHAnsi" w:hAnsiTheme="minorHAnsi"/>
        </w:rPr>
        <w:t xml:space="preserve"> days of cell transplant</w:t>
      </w:r>
      <w:r w:rsidR="009F2FE1" w:rsidRPr="001C588C">
        <w:rPr>
          <w:rFonts w:asciiTheme="minorHAnsi" w:hAnsiTheme="minorHAnsi"/>
        </w:rPr>
        <w:t>ation</w:t>
      </w:r>
      <w:r w:rsidR="00BB44E2" w:rsidRPr="001C588C">
        <w:rPr>
          <w:rFonts w:asciiTheme="minorHAnsi" w:hAnsiTheme="minorHAnsi"/>
        </w:rPr>
        <w:t xml:space="preserve"> (</w:t>
      </w:r>
      <w:r w:rsidR="00BB44E2" w:rsidRPr="001C588C">
        <w:rPr>
          <w:rFonts w:asciiTheme="minorHAnsi" w:hAnsiTheme="minorHAnsi"/>
          <w:b/>
          <w:bCs/>
        </w:rPr>
        <w:t>Fig</w:t>
      </w:r>
      <w:r w:rsidR="00AC6B0C" w:rsidRPr="001C588C">
        <w:rPr>
          <w:rFonts w:asciiTheme="minorHAnsi" w:hAnsiTheme="minorHAnsi"/>
          <w:b/>
          <w:bCs/>
        </w:rPr>
        <w:t>ure</w:t>
      </w:r>
      <w:r w:rsidR="00BB44E2" w:rsidRPr="001C588C">
        <w:rPr>
          <w:rFonts w:asciiTheme="minorHAnsi" w:hAnsiTheme="minorHAnsi"/>
          <w:b/>
          <w:bCs/>
        </w:rPr>
        <w:t xml:space="preserve"> 8</w:t>
      </w:r>
      <w:r w:rsidRPr="001C588C">
        <w:rPr>
          <w:rFonts w:asciiTheme="minorHAnsi" w:hAnsiTheme="minorHAnsi"/>
        </w:rPr>
        <w:t xml:space="preserve">). </w:t>
      </w:r>
    </w:p>
    <w:p w14:paraId="7F5815FC" w14:textId="3133E33C" w:rsidR="004A71E4" w:rsidRPr="001C588C" w:rsidRDefault="004A71E4" w:rsidP="001C588C">
      <w:pPr>
        <w:rPr>
          <w:rFonts w:asciiTheme="minorHAnsi" w:hAnsiTheme="minorHAnsi"/>
          <w:color w:val="808080" w:themeColor="background1" w:themeShade="80"/>
        </w:rPr>
      </w:pPr>
    </w:p>
    <w:p w14:paraId="3C9083F6" w14:textId="0290CBF8" w:rsidR="00B32616" w:rsidRPr="001C588C" w:rsidRDefault="00B32616" w:rsidP="001C588C">
      <w:pPr>
        <w:rPr>
          <w:rFonts w:asciiTheme="minorHAnsi" w:hAnsiTheme="minorHAnsi"/>
          <w:color w:val="808080"/>
        </w:rPr>
      </w:pPr>
      <w:r w:rsidRPr="001C588C">
        <w:rPr>
          <w:rFonts w:asciiTheme="minorHAnsi" w:hAnsiTheme="minorHAnsi"/>
          <w:b/>
        </w:rPr>
        <w:t xml:space="preserve">FIGURE </w:t>
      </w:r>
      <w:r w:rsidR="0013621E" w:rsidRPr="001C588C">
        <w:rPr>
          <w:rFonts w:asciiTheme="minorHAnsi" w:hAnsiTheme="minorHAnsi"/>
          <w:b/>
        </w:rPr>
        <w:t xml:space="preserve">AND TABLE </w:t>
      </w:r>
      <w:r w:rsidRPr="001C588C">
        <w:rPr>
          <w:rFonts w:asciiTheme="minorHAnsi" w:hAnsiTheme="minorHAnsi"/>
          <w:b/>
        </w:rPr>
        <w:t>LEGENDS:</w:t>
      </w:r>
      <w:r w:rsidRPr="001C588C">
        <w:rPr>
          <w:rFonts w:asciiTheme="minorHAnsi" w:hAnsiTheme="minorHAnsi"/>
          <w:color w:val="808080"/>
        </w:rPr>
        <w:t xml:space="preserve"> </w:t>
      </w:r>
    </w:p>
    <w:p w14:paraId="11DD910B" w14:textId="5A027B1C" w:rsidR="00816A96" w:rsidRPr="001C588C" w:rsidRDefault="00816A96" w:rsidP="001C588C">
      <w:pPr>
        <w:tabs>
          <w:tab w:val="left" w:pos="1425"/>
        </w:tabs>
        <w:rPr>
          <w:rFonts w:asciiTheme="minorHAnsi" w:hAnsiTheme="minorHAnsi"/>
          <w:b/>
          <w:lang w:val="en-IN"/>
        </w:rPr>
      </w:pPr>
      <w:r w:rsidRPr="001C588C">
        <w:rPr>
          <w:rFonts w:asciiTheme="minorHAnsi" w:hAnsiTheme="minorHAnsi"/>
          <w:b/>
          <w:lang w:val="en-IN"/>
        </w:rPr>
        <w:t xml:space="preserve">Figure 1: Survival percentage in </w:t>
      </w:r>
      <w:r w:rsidR="001332D8">
        <w:rPr>
          <w:rFonts w:asciiTheme="minorHAnsi" w:hAnsiTheme="minorHAnsi"/>
          <w:b/>
          <w:lang w:val="en-IN"/>
        </w:rPr>
        <w:t xml:space="preserve">the </w:t>
      </w:r>
      <w:r w:rsidRPr="001C588C">
        <w:rPr>
          <w:rFonts w:asciiTheme="minorHAnsi" w:hAnsiTheme="minorHAnsi"/>
          <w:b/>
          <w:lang w:val="en-IN"/>
        </w:rPr>
        <w:t>ALF</w:t>
      </w:r>
      <w:r w:rsidR="00A902C6">
        <w:rPr>
          <w:rFonts w:asciiTheme="minorHAnsi" w:hAnsiTheme="minorHAnsi"/>
          <w:b/>
          <w:lang w:val="en-IN"/>
        </w:rPr>
        <w:t>-induced</w:t>
      </w:r>
      <w:r w:rsidRPr="001C588C">
        <w:rPr>
          <w:rFonts w:asciiTheme="minorHAnsi" w:hAnsiTheme="minorHAnsi"/>
          <w:b/>
          <w:lang w:val="en-IN"/>
        </w:rPr>
        <w:t xml:space="preserve"> group. </w:t>
      </w:r>
      <w:r w:rsidRPr="001C588C">
        <w:rPr>
          <w:rFonts w:asciiTheme="minorHAnsi" w:hAnsiTheme="minorHAnsi"/>
          <w:lang w:val="en-IN"/>
        </w:rPr>
        <w:t xml:space="preserve">Kaplan-Meier Survival Curve showing the survival percentage of animals after induction of ALF with the combination of 70% </w:t>
      </w:r>
      <w:proofErr w:type="spellStart"/>
      <w:r w:rsidRPr="001C588C">
        <w:rPr>
          <w:rFonts w:asciiTheme="minorHAnsi" w:hAnsiTheme="minorHAnsi"/>
          <w:lang w:val="en-IN"/>
        </w:rPr>
        <w:t>PHx</w:t>
      </w:r>
      <w:proofErr w:type="spellEnd"/>
      <w:r w:rsidRPr="001C588C">
        <w:rPr>
          <w:rFonts w:asciiTheme="minorHAnsi" w:hAnsiTheme="minorHAnsi"/>
          <w:lang w:val="en-IN"/>
        </w:rPr>
        <w:t xml:space="preserve"> and APAP dose (750 mg/kg b</w:t>
      </w:r>
      <w:r w:rsidR="00523C1E" w:rsidRPr="001C588C">
        <w:rPr>
          <w:rFonts w:asciiTheme="minorHAnsi" w:hAnsiTheme="minorHAnsi"/>
          <w:lang w:val="en-IN"/>
        </w:rPr>
        <w:t xml:space="preserve">ody </w:t>
      </w:r>
      <w:r w:rsidRPr="001C588C">
        <w:rPr>
          <w:rFonts w:asciiTheme="minorHAnsi" w:hAnsiTheme="minorHAnsi"/>
          <w:lang w:val="en-IN"/>
        </w:rPr>
        <w:t>w</w:t>
      </w:r>
      <w:r w:rsidR="00523C1E" w:rsidRPr="001C588C">
        <w:rPr>
          <w:rFonts w:asciiTheme="minorHAnsi" w:hAnsiTheme="minorHAnsi"/>
          <w:lang w:val="en-IN"/>
        </w:rPr>
        <w:t>eight</w:t>
      </w:r>
      <w:r w:rsidRPr="001C588C">
        <w:rPr>
          <w:rFonts w:asciiTheme="minorHAnsi" w:hAnsiTheme="minorHAnsi"/>
          <w:lang w:val="en-IN"/>
        </w:rPr>
        <w:t xml:space="preserve">). Time 0 </w:t>
      </w:r>
      <w:r w:rsidR="00F05171">
        <w:rPr>
          <w:rFonts w:asciiTheme="minorHAnsi" w:hAnsiTheme="minorHAnsi"/>
          <w:lang w:val="en-IN"/>
        </w:rPr>
        <w:t>h</w:t>
      </w:r>
      <w:r w:rsidRPr="001C588C">
        <w:rPr>
          <w:rFonts w:asciiTheme="minorHAnsi" w:hAnsiTheme="minorHAnsi"/>
          <w:lang w:val="en-IN"/>
        </w:rPr>
        <w:t xml:space="preserve"> denotes the time of 70% </w:t>
      </w:r>
      <w:proofErr w:type="spellStart"/>
      <w:r w:rsidRPr="001C588C">
        <w:rPr>
          <w:rFonts w:asciiTheme="minorHAnsi" w:hAnsiTheme="minorHAnsi"/>
          <w:lang w:val="en-IN"/>
        </w:rPr>
        <w:t>PHx</w:t>
      </w:r>
      <w:proofErr w:type="spellEnd"/>
      <w:r w:rsidRPr="001C588C">
        <w:rPr>
          <w:rFonts w:asciiTheme="minorHAnsi" w:hAnsiTheme="minorHAnsi"/>
          <w:lang w:val="en-IN"/>
        </w:rPr>
        <w:t xml:space="preserve">. </w:t>
      </w:r>
      <w:r w:rsidR="001332D8">
        <w:rPr>
          <w:rFonts w:asciiTheme="minorHAnsi" w:hAnsiTheme="minorHAnsi"/>
          <w:lang w:val="en-IN"/>
        </w:rPr>
        <w:t xml:space="preserve">The </w:t>
      </w:r>
      <w:r w:rsidRPr="001C588C">
        <w:rPr>
          <w:rFonts w:asciiTheme="minorHAnsi" w:hAnsiTheme="minorHAnsi"/>
          <w:lang w:val="en-IN"/>
        </w:rPr>
        <w:t>1</w:t>
      </w:r>
      <w:r w:rsidRPr="001C588C">
        <w:rPr>
          <w:rFonts w:asciiTheme="minorHAnsi" w:hAnsiTheme="minorHAnsi"/>
          <w:vertAlign w:val="superscript"/>
          <w:lang w:val="en-IN"/>
        </w:rPr>
        <w:t>st</w:t>
      </w:r>
      <w:r w:rsidRPr="001C588C">
        <w:rPr>
          <w:rFonts w:asciiTheme="minorHAnsi" w:hAnsiTheme="minorHAnsi"/>
          <w:lang w:val="en-IN"/>
        </w:rPr>
        <w:t xml:space="preserve"> and 2</w:t>
      </w:r>
      <w:r w:rsidRPr="001C588C">
        <w:rPr>
          <w:rFonts w:asciiTheme="minorHAnsi" w:hAnsiTheme="minorHAnsi"/>
          <w:vertAlign w:val="superscript"/>
          <w:lang w:val="en-IN"/>
        </w:rPr>
        <w:t>nd</w:t>
      </w:r>
      <w:r w:rsidRPr="001C588C">
        <w:rPr>
          <w:rFonts w:asciiTheme="minorHAnsi" w:hAnsiTheme="minorHAnsi"/>
          <w:lang w:val="en-IN"/>
        </w:rPr>
        <w:t xml:space="preserve"> doses of APAP were administered </w:t>
      </w:r>
      <w:r w:rsidR="00FD573F" w:rsidRPr="001C588C">
        <w:rPr>
          <w:rFonts w:asciiTheme="minorHAnsi" w:hAnsiTheme="minorHAnsi"/>
          <w:lang w:val="en-IN"/>
        </w:rPr>
        <w:t>24 and 48</w:t>
      </w:r>
      <w:r w:rsidR="001332D8">
        <w:rPr>
          <w:rFonts w:asciiTheme="minorHAnsi" w:hAnsiTheme="minorHAnsi"/>
          <w:lang w:val="en-IN"/>
        </w:rPr>
        <w:t xml:space="preserve"> </w:t>
      </w:r>
      <w:r w:rsidR="00FD573F" w:rsidRPr="001C588C">
        <w:rPr>
          <w:rFonts w:asciiTheme="minorHAnsi" w:hAnsiTheme="minorHAnsi"/>
          <w:lang w:val="en-IN"/>
        </w:rPr>
        <w:t>h</w:t>
      </w:r>
      <w:r w:rsidRPr="001C588C">
        <w:rPr>
          <w:rFonts w:asciiTheme="minorHAnsi" w:hAnsiTheme="minorHAnsi"/>
          <w:lang w:val="en-IN"/>
        </w:rPr>
        <w:t xml:space="preserve"> </w:t>
      </w:r>
      <w:proofErr w:type="spellStart"/>
      <w:r w:rsidR="001332D8">
        <w:rPr>
          <w:rFonts w:asciiTheme="minorHAnsi" w:hAnsiTheme="minorHAnsi"/>
          <w:lang w:val="en-IN"/>
        </w:rPr>
        <w:t>postsurgically</w:t>
      </w:r>
      <w:proofErr w:type="spellEnd"/>
      <w:r w:rsidRPr="001C588C">
        <w:rPr>
          <w:rFonts w:asciiTheme="minorHAnsi" w:hAnsiTheme="minorHAnsi"/>
          <w:lang w:val="en-IN"/>
        </w:rPr>
        <w:t xml:space="preserve"> (n</w:t>
      </w:r>
      <w:r w:rsidR="001332D8">
        <w:rPr>
          <w:rFonts w:asciiTheme="minorHAnsi" w:hAnsiTheme="minorHAnsi"/>
          <w:lang w:val="en-IN"/>
        </w:rPr>
        <w:t xml:space="preserve"> </w:t>
      </w:r>
      <w:r w:rsidRPr="001C588C">
        <w:rPr>
          <w:rFonts w:asciiTheme="minorHAnsi" w:hAnsiTheme="minorHAnsi"/>
          <w:lang w:val="en-IN"/>
        </w:rPr>
        <w:t>=</w:t>
      </w:r>
      <w:r w:rsidR="001332D8">
        <w:rPr>
          <w:rFonts w:asciiTheme="minorHAnsi" w:hAnsiTheme="minorHAnsi"/>
          <w:lang w:val="en-IN"/>
        </w:rPr>
        <w:t xml:space="preserve"> </w:t>
      </w:r>
      <w:r w:rsidRPr="001C588C">
        <w:rPr>
          <w:rFonts w:asciiTheme="minorHAnsi" w:hAnsiTheme="minorHAnsi"/>
          <w:lang w:val="en-IN"/>
        </w:rPr>
        <w:t>12</w:t>
      </w:r>
      <w:r w:rsidR="00A05576" w:rsidRPr="001C588C">
        <w:rPr>
          <w:rFonts w:asciiTheme="minorHAnsi" w:hAnsiTheme="minorHAnsi"/>
          <w:lang w:val="en-IN"/>
        </w:rPr>
        <w:t>,</w:t>
      </w:r>
      <w:r w:rsidR="00807273" w:rsidRPr="001C588C">
        <w:rPr>
          <w:rFonts w:asciiTheme="minorHAnsi" w:hAnsiTheme="minorHAnsi"/>
          <w:lang w:val="en-IN"/>
        </w:rPr>
        <w:t xml:space="preserve"> total animals</w:t>
      </w:r>
      <w:r w:rsidRPr="001C588C">
        <w:rPr>
          <w:rFonts w:asciiTheme="minorHAnsi" w:hAnsiTheme="minorHAnsi"/>
          <w:lang w:val="en-IN"/>
        </w:rPr>
        <w:t>).</w:t>
      </w:r>
    </w:p>
    <w:p w14:paraId="373E331E" w14:textId="77777777" w:rsidR="008457DF" w:rsidRPr="001C588C" w:rsidRDefault="008457DF" w:rsidP="001C588C">
      <w:pPr>
        <w:tabs>
          <w:tab w:val="left" w:pos="1425"/>
        </w:tabs>
        <w:rPr>
          <w:rFonts w:asciiTheme="minorHAnsi" w:hAnsiTheme="minorHAnsi"/>
          <w:b/>
          <w:lang w:val="en-IN"/>
        </w:rPr>
      </w:pPr>
    </w:p>
    <w:p w14:paraId="07AC10C4" w14:textId="50A64E4B" w:rsidR="00816A96" w:rsidRPr="001C588C" w:rsidRDefault="00816A96" w:rsidP="001C588C">
      <w:pPr>
        <w:rPr>
          <w:rFonts w:asciiTheme="minorHAnsi" w:hAnsiTheme="minorHAnsi"/>
          <w:b/>
          <w:lang w:val="en-IN"/>
        </w:rPr>
      </w:pPr>
      <w:r w:rsidRPr="001C588C">
        <w:rPr>
          <w:rFonts w:asciiTheme="minorHAnsi" w:hAnsiTheme="minorHAnsi"/>
          <w:b/>
          <w:lang w:val="en-IN"/>
        </w:rPr>
        <w:t>Fig</w:t>
      </w:r>
      <w:r w:rsidR="001C588C">
        <w:rPr>
          <w:rFonts w:asciiTheme="minorHAnsi" w:hAnsiTheme="minorHAnsi"/>
          <w:b/>
          <w:lang w:val="en-IN"/>
        </w:rPr>
        <w:t>ure</w:t>
      </w:r>
      <w:r w:rsidRPr="001C588C">
        <w:rPr>
          <w:rFonts w:asciiTheme="minorHAnsi" w:hAnsiTheme="minorHAnsi"/>
          <w:b/>
          <w:lang w:val="en-IN"/>
        </w:rPr>
        <w:t xml:space="preserve"> 2: Representative images of liver morphology in </w:t>
      </w:r>
      <w:r w:rsidR="007C3E52">
        <w:rPr>
          <w:rFonts w:asciiTheme="minorHAnsi" w:hAnsiTheme="minorHAnsi"/>
          <w:b/>
          <w:lang w:val="en-IN"/>
        </w:rPr>
        <w:t xml:space="preserve">the </w:t>
      </w:r>
      <w:r w:rsidRPr="001C588C">
        <w:rPr>
          <w:rFonts w:asciiTheme="minorHAnsi" w:hAnsiTheme="minorHAnsi"/>
          <w:b/>
          <w:lang w:val="en-IN"/>
        </w:rPr>
        <w:t>four different groups included in the study.</w:t>
      </w:r>
      <w:r w:rsidR="001C588C">
        <w:rPr>
          <w:rFonts w:asciiTheme="minorHAnsi" w:hAnsiTheme="minorHAnsi"/>
          <w:b/>
          <w:lang w:val="en-IN"/>
        </w:rPr>
        <w:t xml:space="preserve"> </w:t>
      </w:r>
      <w:r w:rsidRPr="001C588C">
        <w:rPr>
          <w:rFonts w:asciiTheme="minorHAnsi" w:hAnsiTheme="minorHAnsi"/>
          <w:lang w:val="en-IN"/>
        </w:rPr>
        <w:t>Image panel</w:t>
      </w:r>
      <w:r w:rsidR="006B6710">
        <w:rPr>
          <w:rFonts w:asciiTheme="minorHAnsi" w:hAnsiTheme="minorHAnsi"/>
          <w:lang w:val="en-IN"/>
        </w:rPr>
        <w:t>s</w:t>
      </w:r>
      <w:r w:rsidRPr="001C588C">
        <w:rPr>
          <w:rFonts w:asciiTheme="minorHAnsi" w:hAnsiTheme="minorHAnsi"/>
          <w:lang w:val="en-IN"/>
        </w:rPr>
        <w:t xml:space="preserve"> A</w:t>
      </w:r>
      <w:r w:rsidR="006B6710" w:rsidRPr="00D40F15">
        <w:rPr>
          <w:rFonts w:asciiTheme="minorHAnsi" w:hAnsiTheme="minorHAnsi"/>
          <w:lang w:val="en-IN"/>
        </w:rPr>
        <w:t>–</w:t>
      </w:r>
      <w:r w:rsidRPr="001C588C">
        <w:rPr>
          <w:rFonts w:asciiTheme="minorHAnsi" w:hAnsiTheme="minorHAnsi"/>
          <w:lang w:val="en-IN"/>
        </w:rPr>
        <w:t xml:space="preserve">D show the morphology of </w:t>
      </w:r>
      <w:r w:rsidR="001F5988">
        <w:rPr>
          <w:rFonts w:asciiTheme="minorHAnsi" w:hAnsiTheme="minorHAnsi"/>
          <w:lang w:val="en-IN"/>
        </w:rPr>
        <w:t xml:space="preserve">the </w:t>
      </w:r>
      <w:r w:rsidRPr="001C588C">
        <w:rPr>
          <w:rFonts w:asciiTheme="minorHAnsi" w:hAnsiTheme="minorHAnsi"/>
          <w:lang w:val="en-IN"/>
        </w:rPr>
        <w:t xml:space="preserve">livers of different groups after being euthanized </w:t>
      </w:r>
      <w:r w:rsidR="001F5988" w:rsidRPr="001F5988">
        <w:rPr>
          <w:rFonts w:asciiTheme="minorHAnsi" w:hAnsiTheme="minorHAnsi"/>
          <w:lang w:val="en-IN"/>
        </w:rPr>
        <w:t>2</w:t>
      </w:r>
      <w:r w:rsidR="001F5988" w:rsidRPr="001C588C">
        <w:rPr>
          <w:rFonts w:asciiTheme="minorHAnsi" w:hAnsiTheme="minorHAnsi"/>
          <w:lang w:val="en-IN"/>
        </w:rPr>
        <w:t xml:space="preserve"> </w:t>
      </w:r>
      <w:r w:rsidR="00F05171">
        <w:rPr>
          <w:rFonts w:asciiTheme="minorHAnsi" w:hAnsiTheme="minorHAnsi"/>
          <w:lang w:val="en-IN"/>
        </w:rPr>
        <w:t>h</w:t>
      </w:r>
      <w:r w:rsidRPr="001C588C">
        <w:rPr>
          <w:rFonts w:asciiTheme="minorHAnsi" w:hAnsiTheme="minorHAnsi"/>
          <w:lang w:val="en-IN"/>
        </w:rPr>
        <w:t xml:space="preserve"> </w:t>
      </w:r>
      <w:r w:rsidR="001F5988">
        <w:rPr>
          <w:rFonts w:asciiTheme="minorHAnsi" w:hAnsiTheme="minorHAnsi"/>
          <w:lang w:val="en-IN"/>
        </w:rPr>
        <w:t>after the</w:t>
      </w:r>
      <w:r w:rsidR="001F5988" w:rsidRPr="001C588C">
        <w:rPr>
          <w:rFonts w:asciiTheme="minorHAnsi" w:hAnsiTheme="minorHAnsi"/>
          <w:lang w:val="en-IN"/>
        </w:rPr>
        <w:t xml:space="preserve"> </w:t>
      </w:r>
      <w:r w:rsidRPr="001C588C">
        <w:rPr>
          <w:rFonts w:asciiTheme="minorHAnsi" w:hAnsiTheme="minorHAnsi"/>
          <w:lang w:val="en-IN"/>
        </w:rPr>
        <w:t>2</w:t>
      </w:r>
      <w:r w:rsidRPr="001C588C">
        <w:rPr>
          <w:rFonts w:asciiTheme="minorHAnsi" w:hAnsiTheme="minorHAnsi"/>
          <w:vertAlign w:val="superscript"/>
          <w:lang w:val="en-IN"/>
        </w:rPr>
        <w:t>nd</w:t>
      </w:r>
      <w:r w:rsidRPr="001C588C">
        <w:rPr>
          <w:rFonts w:asciiTheme="minorHAnsi" w:hAnsiTheme="minorHAnsi"/>
          <w:lang w:val="en-IN"/>
        </w:rPr>
        <w:t xml:space="preserve"> dose of </w:t>
      </w:r>
      <w:r w:rsidR="001F5988">
        <w:rPr>
          <w:rFonts w:asciiTheme="minorHAnsi" w:hAnsiTheme="minorHAnsi"/>
          <w:lang w:val="en-IN"/>
        </w:rPr>
        <w:t xml:space="preserve">the </w:t>
      </w:r>
      <w:r w:rsidRPr="001C588C">
        <w:rPr>
          <w:rFonts w:asciiTheme="minorHAnsi" w:hAnsiTheme="minorHAnsi"/>
          <w:lang w:val="en-IN"/>
        </w:rPr>
        <w:t xml:space="preserve">respective treatment. </w:t>
      </w:r>
      <w:r w:rsidR="0050550F" w:rsidRPr="001C588C">
        <w:rPr>
          <w:rFonts w:asciiTheme="minorHAnsi" w:hAnsiTheme="minorHAnsi"/>
          <w:lang w:val="en-IN"/>
        </w:rPr>
        <w:t>(</w:t>
      </w:r>
      <w:r w:rsidRPr="001C588C">
        <w:rPr>
          <w:rFonts w:asciiTheme="minorHAnsi" w:hAnsiTheme="minorHAnsi"/>
          <w:b/>
          <w:bCs/>
          <w:lang w:val="en-IN"/>
        </w:rPr>
        <w:t>A</w:t>
      </w:r>
      <w:r w:rsidR="0050550F" w:rsidRPr="001C588C">
        <w:rPr>
          <w:rFonts w:asciiTheme="minorHAnsi" w:hAnsiTheme="minorHAnsi"/>
          <w:lang w:val="en-IN"/>
        </w:rPr>
        <w:t>)</w:t>
      </w:r>
      <w:r w:rsidRPr="001C588C">
        <w:rPr>
          <w:rFonts w:asciiTheme="minorHAnsi" w:hAnsiTheme="minorHAnsi"/>
          <w:b/>
          <w:bCs/>
          <w:lang w:val="en-IN"/>
        </w:rPr>
        <w:t xml:space="preserve"> </w:t>
      </w:r>
      <w:r w:rsidR="006B6710" w:rsidRPr="001C588C">
        <w:rPr>
          <w:rFonts w:asciiTheme="minorHAnsi" w:hAnsiTheme="minorHAnsi"/>
          <w:lang w:val="en-IN"/>
        </w:rPr>
        <w:t xml:space="preserve">The </w:t>
      </w:r>
      <w:r w:rsidRPr="001C588C">
        <w:rPr>
          <w:rFonts w:asciiTheme="minorHAnsi" w:hAnsiTheme="minorHAnsi"/>
          <w:lang w:val="en-IN"/>
        </w:rPr>
        <w:t>liver morphology of control Group 1 in which only saline was given</w:t>
      </w:r>
      <w:r w:rsidR="006B6710">
        <w:rPr>
          <w:rFonts w:asciiTheme="minorHAnsi" w:hAnsiTheme="minorHAnsi"/>
          <w:lang w:val="en-IN"/>
        </w:rPr>
        <w:t>.</w:t>
      </w:r>
      <w:r w:rsidR="0050550F" w:rsidRPr="001C588C">
        <w:rPr>
          <w:rFonts w:asciiTheme="minorHAnsi" w:hAnsiTheme="minorHAnsi"/>
          <w:lang w:val="en-IN"/>
        </w:rPr>
        <w:t xml:space="preserve"> (</w:t>
      </w:r>
      <w:r w:rsidRPr="001C588C">
        <w:rPr>
          <w:rFonts w:asciiTheme="minorHAnsi" w:hAnsiTheme="minorHAnsi"/>
          <w:b/>
          <w:bCs/>
          <w:lang w:val="en-IN"/>
        </w:rPr>
        <w:t>B</w:t>
      </w:r>
      <w:r w:rsidR="0050550F" w:rsidRPr="001C588C">
        <w:rPr>
          <w:rFonts w:asciiTheme="minorHAnsi" w:hAnsiTheme="minorHAnsi"/>
          <w:lang w:val="en-IN"/>
        </w:rPr>
        <w:t>)</w:t>
      </w:r>
      <w:r w:rsidRPr="001C588C">
        <w:rPr>
          <w:rFonts w:asciiTheme="minorHAnsi" w:hAnsiTheme="minorHAnsi"/>
          <w:lang w:val="en-IN"/>
        </w:rPr>
        <w:t xml:space="preserve"> </w:t>
      </w:r>
      <w:r w:rsidR="006B6710" w:rsidRPr="001C588C">
        <w:rPr>
          <w:rFonts w:asciiTheme="minorHAnsi" w:hAnsiTheme="minorHAnsi"/>
          <w:lang w:val="en-IN"/>
        </w:rPr>
        <w:t xml:space="preserve">The </w:t>
      </w:r>
      <w:r w:rsidRPr="001C588C">
        <w:rPr>
          <w:rFonts w:asciiTheme="minorHAnsi" w:hAnsiTheme="minorHAnsi"/>
          <w:lang w:val="en-IN"/>
        </w:rPr>
        <w:t>liver morphology of Group 2 in which only APAP was given at the dose of 750 mg/kg b</w:t>
      </w:r>
      <w:r w:rsidR="00523C1E" w:rsidRPr="001C588C">
        <w:rPr>
          <w:rFonts w:asciiTheme="minorHAnsi" w:hAnsiTheme="minorHAnsi"/>
          <w:lang w:val="en-IN"/>
        </w:rPr>
        <w:t xml:space="preserve">ody </w:t>
      </w:r>
      <w:r w:rsidRPr="001C588C">
        <w:rPr>
          <w:rFonts w:asciiTheme="minorHAnsi" w:hAnsiTheme="minorHAnsi"/>
          <w:lang w:val="en-IN"/>
        </w:rPr>
        <w:t>w</w:t>
      </w:r>
      <w:r w:rsidR="00523C1E" w:rsidRPr="001C588C">
        <w:rPr>
          <w:rFonts w:asciiTheme="minorHAnsi" w:hAnsiTheme="minorHAnsi"/>
          <w:lang w:val="en-IN"/>
        </w:rPr>
        <w:t>eight</w:t>
      </w:r>
      <w:r w:rsidR="006B6710">
        <w:rPr>
          <w:rFonts w:asciiTheme="minorHAnsi" w:hAnsiTheme="minorHAnsi"/>
          <w:lang w:val="en-IN"/>
        </w:rPr>
        <w:t>.</w:t>
      </w:r>
      <w:r w:rsidRPr="001C588C">
        <w:rPr>
          <w:rFonts w:asciiTheme="minorHAnsi" w:hAnsiTheme="minorHAnsi"/>
          <w:lang w:val="en-IN"/>
        </w:rPr>
        <w:t xml:space="preserve"> </w:t>
      </w:r>
      <w:r w:rsidR="0050550F" w:rsidRPr="001C588C">
        <w:rPr>
          <w:rFonts w:asciiTheme="minorHAnsi" w:hAnsiTheme="minorHAnsi"/>
          <w:lang w:val="en-IN"/>
        </w:rPr>
        <w:t>(</w:t>
      </w:r>
      <w:r w:rsidRPr="001C588C">
        <w:rPr>
          <w:rFonts w:asciiTheme="minorHAnsi" w:hAnsiTheme="minorHAnsi"/>
          <w:b/>
          <w:bCs/>
          <w:lang w:val="en-IN"/>
        </w:rPr>
        <w:t>C</w:t>
      </w:r>
      <w:r w:rsidR="0050550F" w:rsidRPr="001C588C">
        <w:rPr>
          <w:rFonts w:asciiTheme="minorHAnsi" w:hAnsiTheme="minorHAnsi"/>
          <w:lang w:val="en-IN"/>
        </w:rPr>
        <w:t>)</w:t>
      </w:r>
      <w:r w:rsidRPr="001C588C">
        <w:rPr>
          <w:rFonts w:asciiTheme="minorHAnsi" w:hAnsiTheme="minorHAnsi"/>
          <w:lang w:val="en-IN"/>
        </w:rPr>
        <w:t xml:space="preserve"> </w:t>
      </w:r>
      <w:r w:rsidR="006B6710">
        <w:rPr>
          <w:rFonts w:asciiTheme="minorHAnsi" w:hAnsiTheme="minorHAnsi"/>
          <w:lang w:val="en-IN"/>
        </w:rPr>
        <w:t>The</w:t>
      </w:r>
      <w:r w:rsidR="006B6710" w:rsidRPr="001C588C">
        <w:rPr>
          <w:rFonts w:asciiTheme="minorHAnsi" w:hAnsiTheme="minorHAnsi"/>
          <w:lang w:val="en-IN"/>
        </w:rPr>
        <w:t xml:space="preserve"> </w:t>
      </w:r>
      <w:r w:rsidRPr="001C588C">
        <w:rPr>
          <w:rFonts w:asciiTheme="minorHAnsi" w:hAnsiTheme="minorHAnsi"/>
          <w:lang w:val="en-IN"/>
        </w:rPr>
        <w:t xml:space="preserve">liver morphology of Group 3 in which saline was given </w:t>
      </w:r>
      <w:r w:rsidR="00F848FA" w:rsidRPr="001C588C">
        <w:rPr>
          <w:rFonts w:asciiTheme="minorHAnsi" w:hAnsiTheme="minorHAnsi" w:cs="Times New Roman"/>
          <w:lang w:val="en-IN"/>
        </w:rPr>
        <w:t xml:space="preserve">following </w:t>
      </w:r>
      <w:r w:rsidRPr="001C588C">
        <w:rPr>
          <w:rFonts w:asciiTheme="minorHAnsi" w:hAnsiTheme="minorHAnsi" w:cs="Times New Roman"/>
          <w:lang w:val="en-IN"/>
        </w:rPr>
        <w:t>70</w:t>
      </w:r>
      <w:r w:rsidRPr="001C588C">
        <w:rPr>
          <w:rFonts w:asciiTheme="minorHAnsi" w:hAnsiTheme="minorHAnsi"/>
          <w:lang w:val="en-IN"/>
        </w:rPr>
        <w:t xml:space="preserve">% </w:t>
      </w:r>
      <w:proofErr w:type="spellStart"/>
      <w:r w:rsidRPr="001C588C">
        <w:rPr>
          <w:rFonts w:asciiTheme="minorHAnsi" w:hAnsiTheme="minorHAnsi"/>
          <w:lang w:val="en-IN"/>
        </w:rPr>
        <w:t>PHx</w:t>
      </w:r>
      <w:proofErr w:type="spellEnd"/>
      <w:r w:rsidR="006B6710">
        <w:rPr>
          <w:rFonts w:asciiTheme="minorHAnsi" w:hAnsiTheme="minorHAnsi"/>
          <w:lang w:val="en-IN"/>
        </w:rPr>
        <w:t>.</w:t>
      </w:r>
      <w:r w:rsidRPr="001C588C">
        <w:rPr>
          <w:rFonts w:asciiTheme="minorHAnsi" w:hAnsiTheme="minorHAnsi"/>
          <w:lang w:val="en-IN"/>
        </w:rPr>
        <w:t xml:space="preserve"> </w:t>
      </w:r>
      <w:r w:rsidR="0050550F" w:rsidRPr="001C588C">
        <w:rPr>
          <w:rFonts w:asciiTheme="minorHAnsi" w:hAnsiTheme="minorHAnsi"/>
          <w:lang w:val="en-IN"/>
        </w:rPr>
        <w:t>(</w:t>
      </w:r>
      <w:r w:rsidRPr="001C588C">
        <w:rPr>
          <w:rFonts w:asciiTheme="minorHAnsi" w:hAnsiTheme="minorHAnsi"/>
          <w:b/>
          <w:bCs/>
          <w:lang w:val="en-IN"/>
        </w:rPr>
        <w:t>D</w:t>
      </w:r>
      <w:r w:rsidR="0050550F" w:rsidRPr="001C588C">
        <w:rPr>
          <w:rFonts w:asciiTheme="minorHAnsi" w:hAnsiTheme="minorHAnsi"/>
          <w:lang w:val="en-IN"/>
        </w:rPr>
        <w:t>)</w:t>
      </w:r>
      <w:r w:rsidRPr="001C588C">
        <w:rPr>
          <w:rFonts w:asciiTheme="minorHAnsi" w:hAnsiTheme="minorHAnsi"/>
          <w:lang w:val="en-IN"/>
        </w:rPr>
        <w:t xml:space="preserve"> </w:t>
      </w:r>
      <w:r w:rsidR="006B6710">
        <w:rPr>
          <w:rFonts w:asciiTheme="minorHAnsi" w:hAnsiTheme="minorHAnsi"/>
          <w:lang w:val="en-IN"/>
        </w:rPr>
        <w:t>The</w:t>
      </w:r>
      <w:r w:rsidR="006B6710" w:rsidRPr="001C588C">
        <w:rPr>
          <w:rFonts w:asciiTheme="minorHAnsi" w:hAnsiTheme="minorHAnsi"/>
          <w:lang w:val="en-IN"/>
        </w:rPr>
        <w:t xml:space="preserve"> </w:t>
      </w:r>
      <w:r w:rsidRPr="001C588C">
        <w:rPr>
          <w:rFonts w:asciiTheme="minorHAnsi" w:hAnsiTheme="minorHAnsi"/>
          <w:lang w:val="en-IN"/>
        </w:rPr>
        <w:t xml:space="preserve">liver morphology in Group 4 in which APAP was given </w:t>
      </w:r>
      <w:r w:rsidR="00F848FA" w:rsidRPr="001C588C">
        <w:rPr>
          <w:rFonts w:asciiTheme="minorHAnsi" w:hAnsiTheme="minorHAnsi" w:cs="Times New Roman"/>
          <w:lang w:val="en-IN"/>
        </w:rPr>
        <w:t>following</w:t>
      </w:r>
      <w:r w:rsidRPr="001C588C">
        <w:rPr>
          <w:rFonts w:asciiTheme="minorHAnsi" w:hAnsiTheme="minorHAnsi"/>
          <w:lang w:val="en-IN"/>
        </w:rPr>
        <w:t xml:space="preserve"> 70% </w:t>
      </w:r>
      <w:proofErr w:type="spellStart"/>
      <w:r w:rsidRPr="001C588C">
        <w:rPr>
          <w:rFonts w:asciiTheme="minorHAnsi" w:hAnsiTheme="minorHAnsi"/>
          <w:lang w:val="en-IN"/>
        </w:rPr>
        <w:t>PHx</w:t>
      </w:r>
      <w:proofErr w:type="spellEnd"/>
      <w:r w:rsidRPr="001C588C">
        <w:rPr>
          <w:rFonts w:asciiTheme="minorHAnsi" w:hAnsiTheme="minorHAnsi"/>
          <w:lang w:val="en-IN"/>
        </w:rPr>
        <w:t xml:space="preserve"> at the dose similar to </w:t>
      </w:r>
      <w:r w:rsidR="002E3590" w:rsidRPr="001C588C">
        <w:rPr>
          <w:rFonts w:asciiTheme="minorHAnsi" w:hAnsiTheme="minorHAnsi"/>
          <w:lang w:val="en-IN"/>
        </w:rPr>
        <w:t xml:space="preserve">Group </w:t>
      </w:r>
      <w:r w:rsidRPr="001C588C">
        <w:rPr>
          <w:rFonts w:asciiTheme="minorHAnsi" w:hAnsiTheme="minorHAnsi"/>
          <w:lang w:val="en-IN"/>
        </w:rPr>
        <w:t>3</w:t>
      </w:r>
      <w:r w:rsidR="00807273" w:rsidRPr="001C588C">
        <w:rPr>
          <w:rFonts w:asciiTheme="minorHAnsi" w:hAnsiTheme="minorHAnsi"/>
          <w:lang w:val="en-IN"/>
        </w:rPr>
        <w:t xml:space="preserve"> (n</w:t>
      </w:r>
      <w:r w:rsidR="006B6710">
        <w:rPr>
          <w:rFonts w:asciiTheme="minorHAnsi" w:hAnsiTheme="minorHAnsi"/>
          <w:lang w:val="en-IN"/>
        </w:rPr>
        <w:t xml:space="preserve"> </w:t>
      </w:r>
      <w:r w:rsidR="00807273" w:rsidRPr="001C588C">
        <w:rPr>
          <w:rFonts w:asciiTheme="minorHAnsi" w:hAnsiTheme="minorHAnsi"/>
          <w:lang w:val="en-IN"/>
        </w:rPr>
        <w:t>=</w:t>
      </w:r>
      <w:r w:rsidR="006B6710">
        <w:rPr>
          <w:rFonts w:asciiTheme="minorHAnsi" w:hAnsiTheme="minorHAnsi"/>
          <w:lang w:val="en-IN"/>
        </w:rPr>
        <w:t xml:space="preserve"> </w:t>
      </w:r>
      <w:r w:rsidR="00807273" w:rsidRPr="001C588C">
        <w:rPr>
          <w:rFonts w:asciiTheme="minorHAnsi" w:hAnsiTheme="minorHAnsi"/>
          <w:lang w:val="en-IN"/>
        </w:rPr>
        <w:t>3 animals per group)</w:t>
      </w:r>
      <w:r w:rsidRPr="001C588C">
        <w:rPr>
          <w:rFonts w:asciiTheme="minorHAnsi" w:hAnsiTheme="minorHAnsi"/>
          <w:lang w:val="en-IN"/>
        </w:rPr>
        <w:t>.</w:t>
      </w:r>
      <w:r w:rsidR="00BB3E70">
        <w:rPr>
          <w:rFonts w:asciiTheme="minorHAnsi" w:hAnsiTheme="minorHAnsi"/>
          <w:lang w:val="en-IN"/>
        </w:rPr>
        <w:t xml:space="preserve"> </w:t>
      </w:r>
    </w:p>
    <w:p w14:paraId="1A76E4C2" w14:textId="77777777" w:rsidR="008457DF" w:rsidRPr="001C588C" w:rsidRDefault="008457DF" w:rsidP="001C588C">
      <w:pPr>
        <w:rPr>
          <w:rFonts w:asciiTheme="minorHAnsi" w:hAnsiTheme="minorHAnsi"/>
          <w:b/>
          <w:lang w:val="en-IN"/>
        </w:rPr>
      </w:pPr>
    </w:p>
    <w:p w14:paraId="3CAB6F2B" w14:textId="7037FA14" w:rsidR="00816A96" w:rsidRPr="001C588C" w:rsidRDefault="00816A96" w:rsidP="001C588C">
      <w:pPr>
        <w:tabs>
          <w:tab w:val="left" w:pos="1305"/>
        </w:tabs>
        <w:rPr>
          <w:rFonts w:asciiTheme="minorHAnsi" w:hAnsiTheme="minorHAnsi"/>
          <w:b/>
          <w:lang w:val="en-IN"/>
        </w:rPr>
      </w:pPr>
      <w:r w:rsidRPr="001C588C">
        <w:rPr>
          <w:rFonts w:asciiTheme="minorHAnsi" w:hAnsiTheme="minorHAnsi"/>
          <w:b/>
          <w:lang w:val="en-IN"/>
        </w:rPr>
        <w:t>Fig</w:t>
      </w:r>
      <w:r w:rsidR="001C588C">
        <w:rPr>
          <w:rFonts w:asciiTheme="minorHAnsi" w:hAnsiTheme="minorHAnsi"/>
          <w:b/>
          <w:lang w:val="en-IN"/>
        </w:rPr>
        <w:t>ure</w:t>
      </w:r>
      <w:r w:rsidRPr="001C588C">
        <w:rPr>
          <w:rFonts w:asciiTheme="minorHAnsi" w:hAnsiTheme="minorHAnsi"/>
          <w:b/>
          <w:lang w:val="en-IN"/>
        </w:rPr>
        <w:t xml:space="preserve"> 3: A comparison of </w:t>
      </w:r>
      <w:r w:rsidR="007C3E52">
        <w:rPr>
          <w:rFonts w:asciiTheme="minorHAnsi" w:hAnsiTheme="minorHAnsi"/>
          <w:b/>
          <w:lang w:val="en-IN"/>
        </w:rPr>
        <w:t xml:space="preserve">the </w:t>
      </w:r>
      <w:r w:rsidRPr="001C588C">
        <w:rPr>
          <w:rFonts w:asciiTheme="minorHAnsi" w:hAnsiTheme="minorHAnsi"/>
          <w:b/>
          <w:lang w:val="en-IN"/>
        </w:rPr>
        <w:t xml:space="preserve">biochemical profile of serum in </w:t>
      </w:r>
      <w:r w:rsidR="007C3E52">
        <w:rPr>
          <w:rFonts w:asciiTheme="minorHAnsi" w:hAnsiTheme="minorHAnsi"/>
          <w:b/>
          <w:lang w:val="en-IN"/>
        </w:rPr>
        <w:t xml:space="preserve">the </w:t>
      </w:r>
      <w:r w:rsidRPr="001C588C">
        <w:rPr>
          <w:rFonts w:asciiTheme="minorHAnsi" w:hAnsiTheme="minorHAnsi"/>
          <w:b/>
          <w:lang w:val="en-IN"/>
        </w:rPr>
        <w:t xml:space="preserve">different groups. </w:t>
      </w:r>
      <w:r w:rsidRPr="001C588C">
        <w:rPr>
          <w:rFonts w:asciiTheme="minorHAnsi" w:hAnsiTheme="minorHAnsi"/>
          <w:lang w:val="en-IN"/>
        </w:rPr>
        <w:t xml:space="preserve">Bar graphs represent the mean value of </w:t>
      </w:r>
      <w:r w:rsidRPr="001C588C">
        <w:rPr>
          <w:rFonts w:asciiTheme="minorHAnsi" w:hAnsiTheme="minorHAnsi" w:cs="Times New Roman"/>
          <w:lang w:val="en-IN"/>
        </w:rPr>
        <w:t>ALT,</w:t>
      </w:r>
      <w:r w:rsidRPr="001C588C">
        <w:rPr>
          <w:rFonts w:asciiTheme="minorHAnsi" w:hAnsiTheme="minorHAnsi"/>
          <w:lang w:val="en-IN"/>
        </w:rPr>
        <w:t xml:space="preserve"> </w:t>
      </w:r>
      <w:r w:rsidRPr="001C588C">
        <w:rPr>
          <w:rFonts w:asciiTheme="minorHAnsi" w:hAnsiTheme="minorHAnsi" w:cs="Times New Roman"/>
          <w:lang w:val="en-IN"/>
        </w:rPr>
        <w:t>AST</w:t>
      </w:r>
      <w:r w:rsidR="001F5988">
        <w:rPr>
          <w:rFonts w:asciiTheme="minorHAnsi" w:hAnsiTheme="minorHAnsi" w:cs="Times New Roman"/>
          <w:lang w:val="en-IN"/>
        </w:rPr>
        <w:t>,</w:t>
      </w:r>
      <w:r w:rsidRPr="001C588C">
        <w:rPr>
          <w:rFonts w:asciiTheme="minorHAnsi" w:hAnsiTheme="minorHAnsi" w:cs="Times New Roman"/>
          <w:lang w:val="en-IN"/>
        </w:rPr>
        <w:t xml:space="preserve"> </w:t>
      </w:r>
      <w:r w:rsidRPr="001C588C">
        <w:rPr>
          <w:rFonts w:asciiTheme="minorHAnsi" w:hAnsiTheme="minorHAnsi"/>
          <w:lang w:val="en-IN"/>
        </w:rPr>
        <w:t xml:space="preserve">and </w:t>
      </w:r>
      <w:r w:rsidRPr="001C588C">
        <w:rPr>
          <w:rFonts w:asciiTheme="minorHAnsi" w:hAnsiTheme="minorHAnsi" w:cs="Times New Roman"/>
          <w:lang w:val="en-IN"/>
        </w:rPr>
        <w:t>ALP</w:t>
      </w:r>
      <w:r w:rsidRPr="001C588C">
        <w:rPr>
          <w:rFonts w:asciiTheme="minorHAnsi" w:hAnsiTheme="minorHAnsi"/>
          <w:lang w:val="en-IN"/>
        </w:rPr>
        <w:t xml:space="preserve"> in serum samples of the four groups included in the study. Serum was collected 2 </w:t>
      </w:r>
      <w:r w:rsidR="00F05171">
        <w:rPr>
          <w:rFonts w:asciiTheme="minorHAnsi" w:hAnsiTheme="minorHAnsi"/>
          <w:lang w:val="en-IN"/>
        </w:rPr>
        <w:t>h</w:t>
      </w:r>
      <w:r w:rsidRPr="001C588C">
        <w:rPr>
          <w:rFonts w:asciiTheme="minorHAnsi" w:hAnsiTheme="minorHAnsi"/>
          <w:lang w:val="en-IN"/>
        </w:rPr>
        <w:t xml:space="preserve"> </w:t>
      </w:r>
      <w:r w:rsidR="001F5988">
        <w:rPr>
          <w:rFonts w:asciiTheme="minorHAnsi" w:hAnsiTheme="minorHAnsi"/>
          <w:lang w:val="en-IN"/>
        </w:rPr>
        <w:t>after the</w:t>
      </w:r>
      <w:r w:rsidR="001F5988" w:rsidRPr="001C588C">
        <w:rPr>
          <w:rFonts w:asciiTheme="minorHAnsi" w:hAnsiTheme="minorHAnsi"/>
          <w:lang w:val="en-IN"/>
        </w:rPr>
        <w:t xml:space="preserve"> </w:t>
      </w:r>
      <w:r w:rsidRPr="001C588C">
        <w:rPr>
          <w:rFonts w:asciiTheme="minorHAnsi" w:hAnsiTheme="minorHAnsi"/>
          <w:lang w:val="en-IN"/>
        </w:rPr>
        <w:t>2</w:t>
      </w:r>
      <w:r w:rsidRPr="001C588C">
        <w:rPr>
          <w:rFonts w:asciiTheme="minorHAnsi" w:hAnsiTheme="minorHAnsi"/>
          <w:vertAlign w:val="superscript"/>
          <w:lang w:val="en-IN"/>
        </w:rPr>
        <w:t>nd</w:t>
      </w:r>
      <w:r w:rsidRPr="001C588C">
        <w:rPr>
          <w:rFonts w:asciiTheme="minorHAnsi" w:hAnsiTheme="minorHAnsi"/>
          <w:lang w:val="en-IN"/>
        </w:rPr>
        <w:t xml:space="preserve"> dose of </w:t>
      </w:r>
      <w:r w:rsidR="001F5988">
        <w:rPr>
          <w:rFonts w:asciiTheme="minorHAnsi" w:hAnsiTheme="minorHAnsi"/>
          <w:lang w:val="en-IN"/>
        </w:rPr>
        <w:t xml:space="preserve">the </w:t>
      </w:r>
      <w:r w:rsidRPr="001C588C">
        <w:rPr>
          <w:rFonts w:asciiTheme="minorHAnsi" w:hAnsiTheme="minorHAnsi"/>
          <w:lang w:val="en-IN"/>
        </w:rPr>
        <w:t xml:space="preserve">respective treatment. Error bars </w:t>
      </w:r>
      <w:r w:rsidR="006B6710">
        <w:rPr>
          <w:rFonts w:asciiTheme="minorHAnsi" w:hAnsiTheme="minorHAnsi"/>
          <w:lang w:val="en-IN"/>
        </w:rPr>
        <w:t>=</w:t>
      </w:r>
      <w:r w:rsidRPr="001C588C">
        <w:rPr>
          <w:rFonts w:asciiTheme="minorHAnsi" w:hAnsiTheme="minorHAnsi"/>
          <w:lang w:val="en-IN"/>
        </w:rPr>
        <w:t xml:space="preserve"> </w:t>
      </w:r>
      <w:r w:rsidR="0050550F" w:rsidRPr="001C588C">
        <w:rPr>
          <w:rFonts w:asciiTheme="minorHAnsi" w:hAnsiTheme="minorHAnsi"/>
          <w:lang w:val="en-IN"/>
        </w:rPr>
        <w:t>S.E.M</w:t>
      </w:r>
      <w:r w:rsidR="006B6710">
        <w:rPr>
          <w:rFonts w:asciiTheme="minorHAnsi" w:hAnsiTheme="minorHAnsi"/>
          <w:lang w:val="en-IN"/>
        </w:rPr>
        <w:t>;</w:t>
      </w:r>
      <w:r w:rsidRPr="001C588C">
        <w:rPr>
          <w:rFonts w:asciiTheme="minorHAnsi" w:hAnsiTheme="minorHAnsi"/>
          <w:lang w:val="en-IN"/>
        </w:rPr>
        <w:t xml:space="preserve"> *** </w:t>
      </w:r>
      <w:r w:rsidR="006B6710">
        <w:rPr>
          <w:rFonts w:asciiTheme="minorHAnsi" w:hAnsiTheme="minorHAnsi"/>
          <w:lang w:val="en-IN"/>
        </w:rPr>
        <w:t>=</w:t>
      </w:r>
      <w:r w:rsidR="006B6710" w:rsidRPr="001C588C">
        <w:rPr>
          <w:rFonts w:asciiTheme="minorHAnsi" w:hAnsiTheme="minorHAnsi"/>
          <w:lang w:val="en-IN"/>
        </w:rPr>
        <w:t xml:space="preserve"> </w:t>
      </w:r>
      <w:r w:rsidR="006B6710" w:rsidRPr="008E6BD0">
        <w:rPr>
          <w:rFonts w:asciiTheme="minorHAnsi" w:hAnsiTheme="minorHAnsi"/>
          <w:i/>
          <w:iCs/>
          <w:lang w:val="en-IN"/>
        </w:rPr>
        <w:t>p</w:t>
      </w:r>
      <w:r w:rsidR="006B6710">
        <w:rPr>
          <w:rFonts w:asciiTheme="minorHAnsi" w:hAnsiTheme="minorHAnsi"/>
          <w:lang w:val="en-IN"/>
        </w:rPr>
        <w:t xml:space="preserve"> </w:t>
      </w:r>
      <w:r w:rsidRPr="001C588C">
        <w:rPr>
          <w:rFonts w:asciiTheme="minorHAnsi" w:hAnsiTheme="minorHAnsi"/>
          <w:lang w:val="en-IN"/>
        </w:rPr>
        <w:t>&lt;</w:t>
      </w:r>
      <w:r w:rsidR="006B6710">
        <w:rPr>
          <w:rFonts w:asciiTheme="minorHAnsi" w:hAnsiTheme="minorHAnsi"/>
          <w:lang w:val="en-IN"/>
        </w:rPr>
        <w:t xml:space="preserve"> </w:t>
      </w:r>
      <w:r w:rsidRPr="001C588C">
        <w:rPr>
          <w:rFonts w:asciiTheme="minorHAnsi" w:hAnsiTheme="minorHAnsi"/>
          <w:lang w:val="en-IN"/>
        </w:rPr>
        <w:t>0.001</w:t>
      </w:r>
      <w:r w:rsidR="006B6710">
        <w:rPr>
          <w:rFonts w:asciiTheme="minorHAnsi" w:hAnsiTheme="minorHAnsi"/>
          <w:lang w:val="en-IN"/>
        </w:rPr>
        <w:t>;</w:t>
      </w:r>
      <w:r w:rsidRPr="001C588C">
        <w:rPr>
          <w:rFonts w:asciiTheme="minorHAnsi" w:hAnsiTheme="minorHAnsi"/>
          <w:lang w:val="en-IN"/>
        </w:rPr>
        <w:t xml:space="preserve"> * </w:t>
      </w:r>
      <w:r w:rsidR="006B6710">
        <w:rPr>
          <w:rFonts w:asciiTheme="minorHAnsi" w:hAnsiTheme="minorHAnsi"/>
          <w:lang w:val="en-IN"/>
        </w:rPr>
        <w:t>=</w:t>
      </w:r>
      <w:r w:rsidR="006B6710" w:rsidRPr="001C588C">
        <w:rPr>
          <w:rFonts w:asciiTheme="minorHAnsi" w:hAnsiTheme="minorHAnsi"/>
          <w:lang w:val="en-IN"/>
        </w:rPr>
        <w:t xml:space="preserve"> </w:t>
      </w:r>
      <w:r w:rsidR="006B6710" w:rsidRPr="008E6BD0">
        <w:rPr>
          <w:rFonts w:asciiTheme="minorHAnsi" w:hAnsiTheme="minorHAnsi"/>
          <w:i/>
          <w:iCs/>
          <w:lang w:val="en-IN"/>
        </w:rPr>
        <w:t>p</w:t>
      </w:r>
      <w:r w:rsidR="006B6710">
        <w:rPr>
          <w:rFonts w:asciiTheme="minorHAnsi" w:hAnsiTheme="minorHAnsi"/>
          <w:lang w:val="en-IN"/>
        </w:rPr>
        <w:t xml:space="preserve"> </w:t>
      </w:r>
      <w:r w:rsidRPr="001C588C">
        <w:rPr>
          <w:rFonts w:asciiTheme="minorHAnsi" w:hAnsiTheme="minorHAnsi"/>
          <w:lang w:val="en-IN"/>
        </w:rPr>
        <w:t>&lt;</w:t>
      </w:r>
      <w:r w:rsidR="006B6710">
        <w:rPr>
          <w:rFonts w:asciiTheme="minorHAnsi" w:hAnsiTheme="minorHAnsi"/>
          <w:lang w:val="en-IN"/>
        </w:rPr>
        <w:t xml:space="preserve"> </w:t>
      </w:r>
      <w:r w:rsidRPr="001C588C">
        <w:rPr>
          <w:rFonts w:asciiTheme="minorHAnsi" w:hAnsiTheme="minorHAnsi"/>
          <w:lang w:val="en-IN"/>
        </w:rPr>
        <w:t>0.05</w:t>
      </w:r>
      <w:r w:rsidR="006B6710">
        <w:rPr>
          <w:rFonts w:asciiTheme="minorHAnsi" w:hAnsiTheme="minorHAnsi"/>
          <w:lang w:val="en-IN"/>
        </w:rPr>
        <w:t>;</w:t>
      </w:r>
      <w:r w:rsidRPr="001C588C">
        <w:rPr>
          <w:rFonts w:asciiTheme="minorHAnsi" w:hAnsiTheme="minorHAnsi"/>
          <w:lang w:val="en-IN"/>
        </w:rPr>
        <w:t xml:space="preserve"> n</w:t>
      </w:r>
      <w:r w:rsidR="006B6710">
        <w:rPr>
          <w:rFonts w:asciiTheme="minorHAnsi" w:hAnsiTheme="minorHAnsi"/>
          <w:lang w:val="en-IN"/>
        </w:rPr>
        <w:t xml:space="preserve"> </w:t>
      </w:r>
      <w:r w:rsidRPr="001C588C">
        <w:rPr>
          <w:rFonts w:asciiTheme="minorHAnsi" w:hAnsiTheme="minorHAnsi"/>
          <w:lang w:val="en-IN"/>
        </w:rPr>
        <w:t>=</w:t>
      </w:r>
      <w:r w:rsidR="006B6710">
        <w:rPr>
          <w:rFonts w:asciiTheme="minorHAnsi" w:hAnsiTheme="minorHAnsi"/>
          <w:lang w:val="en-IN"/>
        </w:rPr>
        <w:t xml:space="preserve"> </w:t>
      </w:r>
      <w:r w:rsidRPr="001C588C">
        <w:rPr>
          <w:rFonts w:asciiTheme="minorHAnsi" w:hAnsiTheme="minorHAnsi"/>
          <w:lang w:val="en-IN"/>
        </w:rPr>
        <w:t>3.</w:t>
      </w:r>
      <w:r w:rsidR="00BB3E70">
        <w:rPr>
          <w:rFonts w:asciiTheme="minorHAnsi" w:hAnsiTheme="minorHAnsi"/>
          <w:lang w:val="en-IN"/>
        </w:rPr>
        <w:t xml:space="preserve"> </w:t>
      </w:r>
    </w:p>
    <w:p w14:paraId="5889BE14" w14:textId="77777777" w:rsidR="008457DF" w:rsidRPr="001C588C" w:rsidRDefault="008457DF" w:rsidP="001C588C">
      <w:pPr>
        <w:tabs>
          <w:tab w:val="left" w:pos="1305"/>
        </w:tabs>
        <w:rPr>
          <w:rFonts w:asciiTheme="minorHAnsi" w:hAnsiTheme="minorHAnsi"/>
          <w:b/>
          <w:lang w:val="en-IN"/>
        </w:rPr>
      </w:pPr>
    </w:p>
    <w:p w14:paraId="000032AB" w14:textId="457038CA" w:rsidR="00816A96" w:rsidRPr="001C588C" w:rsidRDefault="00816A96" w:rsidP="001C588C">
      <w:pPr>
        <w:tabs>
          <w:tab w:val="left" w:pos="1425"/>
        </w:tabs>
        <w:rPr>
          <w:rFonts w:asciiTheme="minorHAnsi" w:hAnsiTheme="minorHAnsi"/>
          <w:b/>
          <w:lang w:val="en-IN"/>
        </w:rPr>
      </w:pPr>
      <w:r w:rsidRPr="001C588C">
        <w:rPr>
          <w:rFonts w:asciiTheme="minorHAnsi" w:hAnsiTheme="minorHAnsi"/>
          <w:b/>
          <w:lang w:val="en-IN"/>
        </w:rPr>
        <w:t>Fig</w:t>
      </w:r>
      <w:r w:rsidR="001C588C">
        <w:rPr>
          <w:rFonts w:asciiTheme="minorHAnsi" w:hAnsiTheme="minorHAnsi"/>
          <w:b/>
          <w:lang w:val="en-IN"/>
        </w:rPr>
        <w:t>ure</w:t>
      </w:r>
      <w:r w:rsidRPr="001C588C">
        <w:rPr>
          <w:rFonts w:asciiTheme="minorHAnsi" w:hAnsiTheme="minorHAnsi"/>
          <w:b/>
          <w:lang w:val="en-IN"/>
        </w:rPr>
        <w:t xml:space="preserve"> 4: Gene expression profile of liver tissue samples.</w:t>
      </w:r>
      <w:r w:rsidR="001C588C">
        <w:rPr>
          <w:rFonts w:asciiTheme="minorHAnsi" w:hAnsiTheme="minorHAnsi"/>
          <w:b/>
          <w:lang w:val="en-IN"/>
        </w:rPr>
        <w:t xml:space="preserve"> </w:t>
      </w:r>
      <w:r w:rsidRPr="001C588C">
        <w:rPr>
          <w:rFonts w:asciiTheme="minorHAnsi" w:hAnsiTheme="minorHAnsi"/>
          <w:lang w:val="en-IN"/>
        </w:rPr>
        <w:t xml:space="preserve">Bar graphs represent the relative quantification of </w:t>
      </w:r>
      <w:r w:rsidR="001F5988">
        <w:rPr>
          <w:rFonts w:asciiTheme="minorHAnsi" w:hAnsiTheme="minorHAnsi"/>
          <w:lang w:val="en-IN"/>
        </w:rPr>
        <w:t xml:space="preserve">the </w:t>
      </w:r>
      <w:r w:rsidRPr="001C588C">
        <w:rPr>
          <w:rFonts w:asciiTheme="minorHAnsi" w:hAnsiTheme="minorHAnsi"/>
          <w:lang w:val="en-IN"/>
        </w:rPr>
        <w:t xml:space="preserve">mRNA expression of various genes involved in inflammation and cell death in the four groups subjected to different treatments. All genes were normalized against the expression of </w:t>
      </w:r>
      <w:r w:rsidR="00B06798">
        <w:rPr>
          <w:rFonts w:asciiTheme="minorHAnsi" w:hAnsiTheme="minorHAnsi"/>
          <w:lang w:val="en-IN"/>
        </w:rPr>
        <w:t xml:space="preserve">control </w:t>
      </w:r>
      <w:proofErr w:type="spellStart"/>
      <w:r w:rsidRPr="001C588C">
        <w:rPr>
          <w:rFonts w:asciiTheme="minorHAnsi" w:hAnsiTheme="minorHAnsi"/>
          <w:i/>
          <w:lang w:val="en-IN"/>
        </w:rPr>
        <w:t>Gapdh</w:t>
      </w:r>
      <w:proofErr w:type="spellEnd"/>
      <w:r w:rsidRPr="001C588C">
        <w:rPr>
          <w:rFonts w:asciiTheme="minorHAnsi" w:hAnsiTheme="minorHAnsi"/>
          <w:lang w:val="en-IN"/>
        </w:rPr>
        <w:t xml:space="preserve">. </w:t>
      </w:r>
      <w:r w:rsidR="007C3E52">
        <w:rPr>
          <w:rFonts w:asciiTheme="minorHAnsi" w:hAnsiTheme="minorHAnsi"/>
          <w:lang w:val="en-IN"/>
        </w:rPr>
        <w:t>E</w:t>
      </w:r>
      <w:r w:rsidR="007C3E52" w:rsidRPr="001C588C">
        <w:rPr>
          <w:rFonts w:asciiTheme="minorHAnsi" w:hAnsiTheme="minorHAnsi"/>
          <w:lang w:val="en-IN"/>
        </w:rPr>
        <w:t xml:space="preserve">rror </w:t>
      </w:r>
      <w:r w:rsidRPr="001C588C">
        <w:rPr>
          <w:rFonts w:asciiTheme="minorHAnsi" w:hAnsiTheme="minorHAnsi"/>
          <w:lang w:val="en-IN"/>
        </w:rPr>
        <w:t xml:space="preserve">bar </w:t>
      </w:r>
      <w:r w:rsidR="007C3E52">
        <w:rPr>
          <w:rFonts w:asciiTheme="minorHAnsi" w:hAnsiTheme="minorHAnsi"/>
          <w:lang w:val="en-IN"/>
        </w:rPr>
        <w:t>=</w:t>
      </w:r>
      <w:r w:rsidRPr="001C588C">
        <w:rPr>
          <w:rFonts w:asciiTheme="minorHAnsi" w:hAnsiTheme="minorHAnsi"/>
          <w:lang w:val="en-IN"/>
        </w:rPr>
        <w:t xml:space="preserve"> standard error mean of </w:t>
      </w:r>
      <w:r w:rsidR="007C3E52">
        <w:rPr>
          <w:rFonts w:asciiTheme="minorHAnsi" w:hAnsiTheme="minorHAnsi"/>
          <w:lang w:val="en-IN"/>
        </w:rPr>
        <w:t xml:space="preserve">the </w:t>
      </w:r>
      <w:r w:rsidRPr="001C588C">
        <w:rPr>
          <w:rFonts w:asciiTheme="minorHAnsi" w:hAnsiTheme="minorHAnsi"/>
          <w:lang w:val="en-IN"/>
        </w:rPr>
        <w:t>three different samples (n</w:t>
      </w:r>
      <w:r w:rsidR="006B6710">
        <w:rPr>
          <w:rFonts w:asciiTheme="minorHAnsi" w:hAnsiTheme="minorHAnsi"/>
          <w:lang w:val="en-IN"/>
        </w:rPr>
        <w:t xml:space="preserve"> </w:t>
      </w:r>
      <w:r w:rsidRPr="001C588C">
        <w:rPr>
          <w:rFonts w:asciiTheme="minorHAnsi" w:hAnsiTheme="minorHAnsi"/>
          <w:lang w:val="en-IN"/>
        </w:rPr>
        <w:t>=</w:t>
      </w:r>
      <w:r w:rsidR="006B6710">
        <w:rPr>
          <w:rFonts w:asciiTheme="minorHAnsi" w:hAnsiTheme="minorHAnsi"/>
          <w:lang w:val="en-IN"/>
        </w:rPr>
        <w:t xml:space="preserve"> </w:t>
      </w:r>
      <w:r w:rsidRPr="001C588C">
        <w:rPr>
          <w:rFonts w:asciiTheme="minorHAnsi" w:hAnsiTheme="minorHAnsi"/>
          <w:lang w:val="en-IN"/>
        </w:rPr>
        <w:t xml:space="preserve">3). </w:t>
      </w:r>
    </w:p>
    <w:p w14:paraId="7D0DB05C" w14:textId="77777777" w:rsidR="008457DF" w:rsidRPr="001C588C" w:rsidRDefault="008457DF" w:rsidP="001C588C">
      <w:pPr>
        <w:tabs>
          <w:tab w:val="left" w:pos="1425"/>
        </w:tabs>
        <w:rPr>
          <w:rFonts w:asciiTheme="minorHAnsi" w:hAnsiTheme="minorHAnsi" w:cs="Times New Roman"/>
          <w:b/>
          <w:bCs/>
          <w:lang w:val="en-IN"/>
        </w:rPr>
      </w:pPr>
    </w:p>
    <w:p w14:paraId="0B33590A" w14:textId="11DA9D91" w:rsidR="00CA1DD9" w:rsidRPr="001C588C" w:rsidRDefault="00AE2FEC" w:rsidP="001C588C">
      <w:pPr>
        <w:tabs>
          <w:tab w:val="left" w:pos="1710"/>
        </w:tabs>
        <w:rPr>
          <w:rFonts w:asciiTheme="minorHAnsi" w:hAnsiTheme="minorHAnsi"/>
          <w:b/>
          <w:lang w:val="en-IN"/>
        </w:rPr>
      </w:pPr>
      <w:r w:rsidRPr="001C588C">
        <w:rPr>
          <w:rFonts w:asciiTheme="minorHAnsi" w:hAnsiTheme="minorHAnsi"/>
          <w:b/>
          <w:lang w:val="en-IN"/>
        </w:rPr>
        <w:t>Fig</w:t>
      </w:r>
      <w:r w:rsidR="001C588C">
        <w:rPr>
          <w:rFonts w:asciiTheme="minorHAnsi" w:hAnsiTheme="minorHAnsi"/>
          <w:b/>
          <w:lang w:val="en-IN"/>
        </w:rPr>
        <w:t>ure</w:t>
      </w:r>
      <w:r w:rsidRPr="001C588C">
        <w:rPr>
          <w:rFonts w:asciiTheme="minorHAnsi" w:hAnsiTheme="minorHAnsi"/>
          <w:b/>
          <w:lang w:val="en-IN"/>
        </w:rPr>
        <w:t xml:space="preserve"> 5: Histological study of liver tissue samples.</w:t>
      </w:r>
      <w:r w:rsidR="001C588C">
        <w:rPr>
          <w:rFonts w:asciiTheme="minorHAnsi" w:hAnsiTheme="minorHAnsi"/>
          <w:b/>
          <w:lang w:val="en-IN"/>
        </w:rPr>
        <w:t xml:space="preserve"> </w:t>
      </w:r>
      <w:r w:rsidR="00CA1DD9" w:rsidRPr="001C588C">
        <w:rPr>
          <w:rFonts w:asciiTheme="minorHAnsi" w:hAnsiTheme="minorHAnsi"/>
          <w:bCs/>
          <w:lang w:val="en-IN"/>
        </w:rPr>
        <w:t xml:space="preserve">Representative </w:t>
      </w:r>
      <w:r w:rsidR="00CA1DD9" w:rsidRPr="008E6BD0">
        <w:rPr>
          <w:rFonts w:asciiTheme="minorHAnsi" w:hAnsiTheme="minorHAnsi"/>
          <w:bCs/>
        </w:rPr>
        <w:t>hematoxylin</w:t>
      </w:r>
      <w:r w:rsidR="00CA1DD9" w:rsidRPr="008E6BD0">
        <w:rPr>
          <w:rFonts w:asciiTheme="minorHAnsi" w:hAnsiTheme="minorHAnsi"/>
          <w:bCs/>
          <w:lang w:val="en-IN"/>
        </w:rPr>
        <w:t xml:space="preserve"> </w:t>
      </w:r>
      <w:r w:rsidR="00CA1DD9" w:rsidRPr="001C588C">
        <w:rPr>
          <w:rFonts w:asciiTheme="minorHAnsi" w:hAnsiTheme="minorHAnsi"/>
          <w:bCs/>
          <w:lang w:val="en-IN"/>
        </w:rPr>
        <w:t xml:space="preserve">and eosin staining images of liver tissue samples from </w:t>
      </w:r>
      <w:r w:rsidR="006B6710">
        <w:rPr>
          <w:rFonts w:asciiTheme="minorHAnsi" w:hAnsiTheme="minorHAnsi"/>
          <w:bCs/>
          <w:lang w:val="en-IN"/>
        </w:rPr>
        <w:t xml:space="preserve">the </w:t>
      </w:r>
      <w:r w:rsidR="00CA1DD9" w:rsidRPr="001C588C">
        <w:rPr>
          <w:rFonts w:asciiTheme="minorHAnsi" w:hAnsiTheme="minorHAnsi"/>
          <w:bCs/>
          <w:lang w:val="en-IN"/>
        </w:rPr>
        <w:t>four groups included in the study</w:t>
      </w:r>
      <w:r w:rsidR="009F2FE1" w:rsidRPr="001C588C">
        <w:rPr>
          <w:rFonts w:asciiTheme="minorHAnsi" w:hAnsiTheme="minorHAnsi"/>
          <w:bCs/>
          <w:lang w:val="en-IN"/>
        </w:rPr>
        <w:t>,</w:t>
      </w:r>
      <w:r w:rsidR="00CA1DD9" w:rsidRPr="001C588C">
        <w:rPr>
          <w:rFonts w:asciiTheme="minorHAnsi" w:hAnsiTheme="minorHAnsi"/>
          <w:bCs/>
          <w:lang w:val="en-IN"/>
        </w:rPr>
        <w:t xml:space="preserve"> as observed </w:t>
      </w:r>
      <w:r w:rsidR="00CA1DD9" w:rsidRPr="001C588C">
        <w:rPr>
          <w:rFonts w:asciiTheme="minorHAnsi" w:hAnsiTheme="minorHAnsi"/>
          <w:bCs/>
          <w:lang w:val="en-IN"/>
        </w:rPr>
        <w:lastRenderedPageBreak/>
        <w:t>under 200</w:t>
      </w:r>
      <w:r w:rsidR="006B6710">
        <w:rPr>
          <w:rFonts w:asciiTheme="minorHAnsi" w:hAnsiTheme="minorHAnsi"/>
          <w:bCs/>
          <w:lang w:val="en-IN"/>
        </w:rPr>
        <w:t>x</w:t>
      </w:r>
      <w:r w:rsidR="00CA1DD9" w:rsidRPr="001C588C">
        <w:rPr>
          <w:rFonts w:asciiTheme="minorHAnsi" w:hAnsiTheme="minorHAnsi"/>
          <w:bCs/>
          <w:lang w:val="en-IN"/>
        </w:rPr>
        <w:t xml:space="preserve"> magnification in bright field microscopy. There were mostly normal hepatocytes in control </w:t>
      </w:r>
      <w:r w:rsidR="003E3F2C" w:rsidRPr="001C588C">
        <w:rPr>
          <w:rFonts w:asciiTheme="minorHAnsi" w:hAnsiTheme="minorHAnsi"/>
          <w:bCs/>
          <w:lang w:val="en-IN"/>
        </w:rPr>
        <w:t xml:space="preserve">Group </w:t>
      </w:r>
      <w:r w:rsidR="003E3F2C">
        <w:rPr>
          <w:rFonts w:asciiTheme="minorHAnsi" w:hAnsiTheme="minorHAnsi"/>
          <w:bCs/>
          <w:lang w:val="en-IN"/>
        </w:rPr>
        <w:t xml:space="preserve">1 </w:t>
      </w:r>
      <w:r w:rsidR="00CA1DD9" w:rsidRPr="001C588C">
        <w:rPr>
          <w:rFonts w:asciiTheme="minorHAnsi" w:hAnsiTheme="minorHAnsi"/>
          <w:bCs/>
          <w:lang w:val="en-IN"/>
        </w:rPr>
        <w:t xml:space="preserve">with mild </w:t>
      </w:r>
      <w:r w:rsidR="006B6710">
        <w:rPr>
          <w:rFonts w:asciiTheme="minorHAnsi" w:hAnsiTheme="minorHAnsi"/>
          <w:bCs/>
          <w:lang w:val="en-IN"/>
        </w:rPr>
        <w:t>periportal</w:t>
      </w:r>
      <w:r w:rsidR="00CA1DD9" w:rsidRPr="001C588C">
        <w:rPr>
          <w:rFonts w:asciiTheme="minorHAnsi" w:hAnsiTheme="minorHAnsi"/>
          <w:bCs/>
          <w:lang w:val="en-IN"/>
        </w:rPr>
        <w:t xml:space="preserve"> infiltration (green arrows). In </w:t>
      </w:r>
      <w:r w:rsidR="003E3F2C">
        <w:rPr>
          <w:rFonts w:asciiTheme="minorHAnsi" w:hAnsiTheme="minorHAnsi"/>
          <w:bCs/>
          <w:lang w:val="en-IN"/>
        </w:rPr>
        <w:t>Group 3 (</w:t>
      </w:r>
      <w:r w:rsidR="00CA1DD9" w:rsidRPr="001C588C">
        <w:rPr>
          <w:rFonts w:asciiTheme="minorHAnsi" w:hAnsiTheme="minorHAnsi"/>
          <w:bCs/>
          <w:lang w:val="en-IN"/>
        </w:rPr>
        <w:t>70% partial hepatectomy</w:t>
      </w:r>
      <w:r w:rsidR="003E3F2C">
        <w:rPr>
          <w:rFonts w:asciiTheme="minorHAnsi" w:hAnsiTheme="minorHAnsi"/>
          <w:bCs/>
          <w:lang w:val="en-IN"/>
        </w:rPr>
        <w:t>)</w:t>
      </w:r>
      <w:r w:rsidR="00CA1DD9" w:rsidRPr="001C588C">
        <w:rPr>
          <w:rFonts w:asciiTheme="minorHAnsi" w:hAnsiTheme="minorHAnsi"/>
          <w:bCs/>
          <w:lang w:val="en-IN"/>
        </w:rPr>
        <w:t xml:space="preserve"> vesicular fatty degeneration was observed (white arrows) and in the acetaminophen </w:t>
      </w:r>
      <w:r w:rsidR="002E3590" w:rsidRPr="001C588C">
        <w:rPr>
          <w:rFonts w:asciiTheme="minorHAnsi" w:hAnsiTheme="minorHAnsi"/>
          <w:bCs/>
          <w:lang w:val="en-IN"/>
        </w:rPr>
        <w:t xml:space="preserve">Group </w:t>
      </w:r>
      <w:r w:rsidR="002E3590">
        <w:rPr>
          <w:rFonts w:asciiTheme="minorHAnsi" w:hAnsiTheme="minorHAnsi"/>
          <w:bCs/>
          <w:lang w:val="en-IN"/>
        </w:rPr>
        <w:t xml:space="preserve">2 </w:t>
      </w:r>
      <w:r w:rsidR="006B6710">
        <w:rPr>
          <w:rFonts w:asciiTheme="minorHAnsi" w:hAnsiTheme="minorHAnsi"/>
          <w:bCs/>
          <w:lang w:val="en-IN"/>
        </w:rPr>
        <w:t>periportal</w:t>
      </w:r>
      <w:r w:rsidR="00CA1DD9" w:rsidRPr="001C588C">
        <w:rPr>
          <w:rFonts w:asciiTheme="minorHAnsi" w:hAnsiTheme="minorHAnsi"/>
          <w:bCs/>
          <w:lang w:val="en-IN"/>
        </w:rPr>
        <w:t xml:space="preserve"> inflammation (red arrows) and necrosis </w:t>
      </w:r>
      <w:r w:rsidR="006B6710">
        <w:rPr>
          <w:rFonts w:asciiTheme="minorHAnsi" w:hAnsiTheme="minorHAnsi"/>
          <w:bCs/>
          <w:lang w:val="en-IN"/>
        </w:rPr>
        <w:t>were</w:t>
      </w:r>
      <w:r w:rsidR="006B6710" w:rsidRPr="001C588C">
        <w:rPr>
          <w:rFonts w:asciiTheme="minorHAnsi" w:hAnsiTheme="minorHAnsi"/>
          <w:bCs/>
          <w:lang w:val="en-IN"/>
        </w:rPr>
        <w:t xml:space="preserve"> </w:t>
      </w:r>
      <w:r w:rsidR="00CA1DD9" w:rsidRPr="001C588C">
        <w:rPr>
          <w:rFonts w:asciiTheme="minorHAnsi" w:hAnsiTheme="minorHAnsi"/>
          <w:bCs/>
          <w:lang w:val="en-IN"/>
        </w:rPr>
        <w:t xml:space="preserve">seen along with mild sinusoidal dilatation (yellow arrows). </w:t>
      </w:r>
      <w:proofErr w:type="spellStart"/>
      <w:r w:rsidR="00254CCD" w:rsidRPr="001C588C">
        <w:rPr>
          <w:rFonts w:asciiTheme="minorHAnsi" w:hAnsiTheme="minorHAnsi"/>
          <w:bCs/>
          <w:lang w:val="en-IN"/>
        </w:rPr>
        <w:t>Macro</w:t>
      </w:r>
      <w:r w:rsidR="00CA1DD9" w:rsidRPr="001C588C">
        <w:rPr>
          <w:rFonts w:asciiTheme="minorHAnsi" w:hAnsiTheme="minorHAnsi"/>
          <w:bCs/>
          <w:lang w:val="en-IN"/>
        </w:rPr>
        <w:t>vesicular</w:t>
      </w:r>
      <w:proofErr w:type="spellEnd"/>
      <w:r w:rsidR="00CA1DD9" w:rsidRPr="001C588C">
        <w:rPr>
          <w:rFonts w:asciiTheme="minorHAnsi" w:hAnsiTheme="minorHAnsi"/>
          <w:bCs/>
          <w:lang w:val="en-IN"/>
        </w:rPr>
        <w:t xml:space="preserve"> fatty degeneration was </w:t>
      </w:r>
      <w:r w:rsidR="00254CCD">
        <w:rPr>
          <w:rFonts w:asciiTheme="minorHAnsi" w:hAnsiTheme="minorHAnsi"/>
          <w:bCs/>
          <w:lang w:val="en-IN"/>
        </w:rPr>
        <w:t xml:space="preserve">mostly </w:t>
      </w:r>
      <w:r w:rsidR="00CA1DD9" w:rsidRPr="001C588C">
        <w:rPr>
          <w:rFonts w:asciiTheme="minorHAnsi" w:hAnsiTheme="minorHAnsi"/>
          <w:bCs/>
          <w:lang w:val="en-IN"/>
        </w:rPr>
        <w:t xml:space="preserve">observed </w:t>
      </w:r>
      <w:r w:rsidR="00E603EC" w:rsidRPr="001C588C">
        <w:rPr>
          <w:rFonts w:asciiTheme="minorHAnsi" w:hAnsiTheme="minorHAnsi"/>
          <w:bCs/>
          <w:lang w:val="en-IN"/>
        </w:rPr>
        <w:t xml:space="preserve">in the ALF </w:t>
      </w:r>
      <w:r w:rsidR="002E3590" w:rsidRPr="001C588C">
        <w:rPr>
          <w:rFonts w:asciiTheme="minorHAnsi" w:hAnsiTheme="minorHAnsi"/>
          <w:bCs/>
          <w:lang w:val="en-IN"/>
        </w:rPr>
        <w:t xml:space="preserve">Group </w:t>
      </w:r>
      <w:r w:rsidR="002E3590">
        <w:rPr>
          <w:rFonts w:asciiTheme="minorHAnsi" w:hAnsiTheme="minorHAnsi"/>
          <w:bCs/>
          <w:lang w:val="en-IN"/>
        </w:rPr>
        <w:t xml:space="preserve">4 </w:t>
      </w:r>
      <w:r w:rsidR="00CA1DD9" w:rsidRPr="001C588C">
        <w:rPr>
          <w:rFonts w:asciiTheme="minorHAnsi" w:hAnsiTheme="minorHAnsi"/>
          <w:bCs/>
          <w:lang w:val="en-IN"/>
        </w:rPr>
        <w:t>(orange arrows).</w:t>
      </w:r>
      <w:r w:rsidR="0050550F" w:rsidRPr="001C588C">
        <w:rPr>
          <w:rFonts w:asciiTheme="minorHAnsi" w:hAnsiTheme="minorHAnsi"/>
          <w:bCs/>
          <w:lang w:val="en-IN"/>
        </w:rPr>
        <w:t xml:space="preserve"> Scale bar =</w:t>
      </w:r>
      <w:r w:rsidR="006B6710">
        <w:rPr>
          <w:rFonts w:asciiTheme="minorHAnsi" w:hAnsiTheme="minorHAnsi"/>
          <w:bCs/>
          <w:lang w:val="en-IN"/>
        </w:rPr>
        <w:t xml:space="preserve"> </w:t>
      </w:r>
      <w:r w:rsidR="0050550F" w:rsidRPr="001C588C">
        <w:rPr>
          <w:rFonts w:asciiTheme="minorHAnsi" w:hAnsiTheme="minorHAnsi"/>
          <w:bCs/>
          <w:lang w:val="en-IN"/>
        </w:rPr>
        <w:t xml:space="preserve">50 </w:t>
      </w:r>
      <w:r w:rsidR="0050550F" w:rsidRPr="001C588C">
        <w:rPr>
          <w:rFonts w:asciiTheme="minorHAnsi" w:hAnsiTheme="minorHAnsi" w:cstheme="minorHAnsi"/>
          <w:bCs/>
          <w:lang w:val="en-IN"/>
        </w:rPr>
        <w:t>µ</w:t>
      </w:r>
      <w:r w:rsidR="0050550F" w:rsidRPr="001C588C">
        <w:rPr>
          <w:rFonts w:asciiTheme="minorHAnsi" w:hAnsiTheme="minorHAnsi"/>
          <w:bCs/>
          <w:lang w:val="en-IN"/>
        </w:rPr>
        <w:t>m.</w:t>
      </w:r>
    </w:p>
    <w:p w14:paraId="2552F189" w14:textId="77777777" w:rsidR="00CA1DD9" w:rsidRPr="001C588C" w:rsidRDefault="00CA1DD9" w:rsidP="001C588C">
      <w:pPr>
        <w:tabs>
          <w:tab w:val="left" w:pos="1710"/>
        </w:tabs>
        <w:rPr>
          <w:rFonts w:asciiTheme="minorHAnsi" w:hAnsiTheme="minorHAnsi"/>
          <w:b/>
          <w:lang w:val="en-IN"/>
        </w:rPr>
      </w:pPr>
    </w:p>
    <w:p w14:paraId="3AB739CD" w14:textId="674F781F" w:rsidR="00816A96" w:rsidRPr="001C588C" w:rsidRDefault="00816A96" w:rsidP="001C588C">
      <w:pPr>
        <w:tabs>
          <w:tab w:val="left" w:pos="1710"/>
        </w:tabs>
        <w:rPr>
          <w:rFonts w:asciiTheme="minorHAnsi" w:hAnsiTheme="minorHAnsi"/>
          <w:b/>
          <w:lang w:val="en-IN"/>
        </w:rPr>
      </w:pPr>
      <w:r w:rsidRPr="001C588C">
        <w:rPr>
          <w:rFonts w:asciiTheme="minorHAnsi" w:hAnsiTheme="minorHAnsi"/>
          <w:b/>
          <w:lang w:val="en-IN"/>
        </w:rPr>
        <w:t>Fig</w:t>
      </w:r>
      <w:r w:rsidR="001C588C">
        <w:rPr>
          <w:rFonts w:asciiTheme="minorHAnsi" w:hAnsiTheme="minorHAnsi"/>
          <w:b/>
          <w:lang w:val="en-IN"/>
        </w:rPr>
        <w:t>ure</w:t>
      </w:r>
      <w:r w:rsidRPr="001C588C">
        <w:rPr>
          <w:rFonts w:asciiTheme="minorHAnsi" w:hAnsiTheme="minorHAnsi"/>
          <w:b/>
          <w:lang w:val="en-IN"/>
        </w:rPr>
        <w:t xml:space="preserve"> 6: Comparison of </w:t>
      </w:r>
      <w:r w:rsidR="006B6710" w:rsidRPr="001C588C">
        <w:rPr>
          <w:rFonts w:asciiTheme="minorHAnsi" w:hAnsiTheme="minorHAnsi"/>
          <w:b/>
          <w:lang w:val="en-IN"/>
        </w:rPr>
        <w:t xml:space="preserve">prothrombin time </w:t>
      </w:r>
      <w:r w:rsidRPr="001C588C">
        <w:rPr>
          <w:rFonts w:asciiTheme="minorHAnsi" w:hAnsiTheme="minorHAnsi"/>
          <w:b/>
          <w:lang w:val="en-IN"/>
        </w:rPr>
        <w:t xml:space="preserve">(PT) and </w:t>
      </w:r>
      <w:r w:rsidR="006B6710" w:rsidRPr="001C588C">
        <w:rPr>
          <w:rFonts w:asciiTheme="minorHAnsi" w:hAnsiTheme="minorHAnsi"/>
          <w:b/>
          <w:lang w:val="en-IN"/>
        </w:rPr>
        <w:t xml:space="preserve">international normalized ratio </w:t>
      </w:r>
      <w:r w:rsidRPr="001C588C">
        <w:rPr>
          <w:rFonts w:asciiTheme="minorHAnsi" w:hAnsiTheme="minorHAnsi"/>
          <w:b/>
          <w:lang w:val="en-IN"/>
        </w:rPr>
        <w:t xml:space="preserve">(INR). </w:t>
      </w:r>
      <w:r w:rsidR="007F2DDC">
        <w:rPr>
          <w:rFonts w:asciiTheme="minorHAnsi" w:hAnsiTheme="minorHAnsi"/>
          <w:lang w:val="en-IN"/>
        </w:rPr>
        <w:t>(</w:t>
      </w:r>
      <w:r w:rsidR="007F2DDC" w:rsidRPr="008E6BD0">
        <w:rPr>
          <w:rFonts w:asciiTheme="minorHAnsi" w:hAnsiTheme="minorHAnsi"/>
          <w:b/>
          <w:bCs/>
          <w:lang w:val="en-IN"/>
        </w:rPr>
        <w:t>A</w:t>
      </w:r>
      <w:r w:rsidR="007F2DDC">
        <w:rPr>
          <w:rFonts w:asciiTheme="minorHAnsi" w:hAnsiTheme="minorHAnsi"/>
          <w:lang w:val="en-IN"/>
        </w:rPr>
        <w:t>)</w:t>
      </w:r>
      <w:r w:rsidRPr="001C588C">
        <w:rPr>
          <w:rFonts w:asciiTheme="minorHAnsi" w:hAnsiTheme="minorHAnsi"/>
          <w:lang w:val="en-IN"/>
        </w:rPr>
        <w:t xml:space="preserve"> </w:t>
      </w:r>
      <w:r w:rsidR="007F2DDC" w:rsidRPr="001C588C">
        <w:rPr>
          <w:rFonts w:asciiTheme="minorHAnsi" w:hAnsiTheme="minorHAnsi"/>
          <w:lang w:val="en-IN"/>
        </w:rPr>
        <w:t xml:space="preserve">Comparison </w:t>
      </w:r>
      <w:r w:rsidRPr="001C588C">
        <w:rPr>
          <w:rFonts w:asciiTheme="minorHAnsi" w:hAnsiTheme="minorHAnsi"/>
          <w:lang w:val="en-IN"/>
        </w:rPr>
        <w:t xml:space="preserve">of PT between control </w:t>
      </w:r>
      <w:r w:rsidR="002E3590">
        <w:rPr>
          <w:rFonts w:asciiTheme="minorHAnsi" w:hAnsiTheme="minorHAnsi"/>
          <w:lang w:val="en-IN"/>
        </w:rPr>
        <w:t xml:space="preserve">Group 1 </w:t>
      </w:r>
      <w:r w:rsidRPr="001C588C">
        <w:rPr>
          <w:rFonts w:asciiTheme="minorHAnsi" w:hAnsiTheme="minorHAnsi"/>
          <w:lang w:val="en-IN"/>
        </w:rPr>
        <w:t xml:space="preserve">(saline injection post 70% </w:t>
      </w:r>
      <w:proofErr w:type="spellStart"/>
      <w:r w:rsidRPr="001C588C">
        <w:rPr>
          <w:rFonts w:asciiTheme="minorHAnsi" w:hAnsiTheme="minorHAnsi"/>
          <w:lang w:val="en-IN"/>
        </w:rPr>
        <w:t>PHx</w:t>
      </w:r>
      <w:proofErr w:type="spellEnd"/>
      <w:r w:rsidRPr="001C588C">
        <w:rPr>
          <w:rFonts w:asciiTheme="minorHAnsi" w:hAnsiTheme="minorHAnsi"/>
          <w:lang w:val="en-IN"/>
        </w:rPr>
        <w:t>) and ALF</w:t>
      </w:r>
      <w:r w:rsidR="00A902C6">
        <w:rPr>
          <w:rFonts w:asciiTheme="minorHAnsi" w:hAnsiTheme="minorHAnsi"/>
          <w:lang w:val="en-IN"/>
        </w:rPr>
        <w:t>-induced</w:t>
      </w:r>
      <w:r w:rsidRPr="001C588C">
        <w:rPr>
          <w:rFonts w:asciiTheme="minorHAnsi" w:hAnsiTheme="minorHAnsi"/>
          <w:lang w:val="en-IN"/>
        </w:rPr>
        <w:t xml:space="preserve"> </w:t>
      </w:r>
      <w:r w:rsidR="002E3590" w:rsidRPr="001C588C">
        <w:rPr>
          <w:rFonts w:asciiTheme="minorHAnsi" w:hAnsiTheme="minorHAnsi"/>
          <w:lang w:val="en-IN"/>
        </w:rPr>
        <w:t>Group</w:t>
      </w:r>
      <w:r w:rsidR="002E3590">
        <w:rPr>
          <w:rFonts w:asciiTheme="minorHAnsi" w:hAnsiTheme="minorHAnsi"/>
          <w:lang w:val="en-IN"/>
        </w:rPr>
        <w:t xml:space="preserve"> 4</w:t>
      </w:r>
      <w:r w:rsidR="00BB3E70">
        <w:rPr>
          <w:rFonts w:asciiTheme="minorHAnsi" w:hAnsiTheme="minorHAnsi"/>
          <w:lang w:val="en-IN"/>
        </w:rPr>
        <w:t xml:space="preserve"> </w:t>
      </w:r>
      <w:r w:rsidRPr="001C588C">
        <w:rPr>
          <w:rFonts w:asciiTheme="minorHAnsi" w:hAnsiTheme="minorHAnsi"/>
          <w:lang w:val="en-IN"/>
        </w:rPr>
        <w:t xml:space="preserve">(APAP injection post 70% </w:t>
      </w:r>
      <w:proofErr w:type="spellStart"/>
      <w:r w:rsidRPr="001C588C">
        <w:rPr>
          <w:rFonts w:asciiTheme="minorHAnsi" w:hAnsiTheme="minorHAnsi"/>
          <w:lang w:val="en-IN"/>
        </w:rPr>
        <w:t>PHx</w:t>
      </w:r>
      <w:proofErr w:type="spellEnd"/>
      <w:r w:rsidRPr="001C588C">
        <w:rPr>
          <w:rFonts w:asciiTheme="minorHAnsi" w:hAnsiTheme="minorHAnsi"/>
          <w:lang w:val="en-IN"/>
        </w:rPr>
        <w:t xml:space="preserve">). Blood was collected </w:t>
      </w:r>
      <w:r w:rsidR="00E603EC" w:rsidRPr="00EB080A">
        <w:rPr>
          <w:rFonts w:asciiTheme="minorHAnsi" w:hAnsiTheme="minorHAnsi"/>
          <w:lang w:val="en-IN"/>
        </w:rPr>
        <w:t>2</w:t>
      </w:r>
      <w:r w:rsidR="00E603EC" w:rsidRPr="001C588C">
        <w:rPr>
          <w:rFonts w:asciiTheme="minorHAnsi" w:hAnsiTheme="minorHAnsi"/>
          <w:lang w:val="en-IN"/>
        </w:rPr>
        <w:t xml:space="preserve"> </w:t>
      </w:r>
      <w:r w:rsidR="00F05171">
        <w:rPr>
          <w:rFonts w:asciiTheme="minorHAnsi" w:hAnsiTheme="minorHAnsi"/>
          <w:lang w:val="en-IN"/>
        </w:rPr>
        <w:t>h</w:t>
      </w:r>
      <w:r w:rsidRPr="001C588C">
        <w:rPr>
          <w:rFonts w:asciiTheme="minorHAnsi" w:hAnsiTheme="minorHAnsi"/>
          <w:lang w:val="en-IN"/>
        </w:rPr>
        <w:t xml:space="preserve"> </w:t>
      </w:r>
      <w:r w:rsidR="007F2DDC">
        <w:rPr>
          <w:rFonts w:asciiTheme="minorHAnsi" w:hAnsiTheme="minorHAnsi"/>
          <w:lang w:val="en-IN"/>
        </w:rPr>
        <w:t>after</w:t>
      </w:r>
      <w:r w:rsidR="007F2DDC" w:rsidRPr="001C588C">
        <w:rPr>
          <w:rFonts w:asciiTheme="minorHAnsi" w:hAnsiTheme="minorHAnsi"/>
          <w:lang w:val="en-IN"/>
        </w:rPr>
        <w:t xml:space="preserve"> </w:t>
      </w:r>
      <w:r w:rsidR="007F2DDC">
        <w:rPr>
          <w:rFonts w:asciiTheme="minorHAnsi" w:hAnsiTheme="minorHAnsi"/>
          <w:lang w:val="en-IN"/>
        </w:rPr>
        <w:t xml:space="preserve">the </w:t>
      </w:r>
      <w:r w:rsidRPr="001C588C">
        <w:rPr>
          <w:rFonts w:asciiTheme="minorHAnsi" w:hAnsiTheme="minorHAnsi"/>
          <w:lang w:val="en-IN"/>
        </w:rPr>
        <w:t>2</w:t>
      </w:r>
      <w:r w:rsidRPr="001C588C">
        <w:rPr>
          <w:rFonts w:asciiTheme="minorHAnsi" w:hAnsiTheme="minorHAnsi"/>
          <w:vertAlign w:val="superscript"/>
          <w:lang w:val="en-IN"/>
        </w:rPr>
        <w:t>nd</w:t>
      </w:r>
      <w:r w:rsidRPr="001C588C">
        <w:rPr>
          <w:rFonts w:asciiTheme="minorHAnsi" w:hAnsiTheme="minorHAnsi"/>
          <w:lang w:val="en-IN"/>
        </w:rPr>
        <w:t xml:space="preserve"> dose of </w:t>
      </w:r>
      <w:r w:rsidR="007F2DDC">
        <w:rPr>
          <w:rFonts w:asciiTheme="minorHAnsi" w:hAnsiTheme="minorHAnsi"/>
          <w:lang w:val="en-IN"/>
        </w:rPr>
        <w:t xml:space="preserve">the </w:t>
      </w:r>
      <w:r w:rsidRPr="001C588C">
        <w:rPr>
          <w:rFonts w:asciiTheme="minorHAnsi" w:hAnsiTheme="minorHAnsi"/>
          <w:lang w:val="en-IN"/>
        </w:rPr>
        <w:t xml:space="preserve">respective treatment and time </w:t>
      </w:r>
      <w:r w:rsidR="009F2FE1" w:rsidRPr="001C588C">
        <w:rPr>
          <w:rFonts w:asciiTheme="minorHAnsi" w:hAnsiTheme="minorHAnsi"/>
          <w:lang w:val="en-IN"/>
        </w:rPr>
        <w:t>(</w:t>
      </w:r>
      <w:r w:rsidRPr="001C588C">
        <w:rPr>
          <w:rFonts w:asciiTheme="minorHAnsi" w:hAnsiTheme="minorHAnsi"/>
          <w:lang w:val="en-IN"/>
        </w:rPr>
        <w:t>in seconds</w:t>
      </w:r>
      <w:r w:rsidR="009F2FE1" w:rsidRPr="001C588C">
        <w:rPr>
          <w:rFonts w:asciiTheme="minorHAnsi" w:hAnsiTheme="minorHAnsi"/>
          <w:lang w:val="en-IN"/>
        </w:rPr>
        <w:t>)</w:t>
      </w:r>
      <w:r w:rsidRPr="001C588C">
        <w:rPr>
          <w:rFonts w:asciiTheme="minorHAnsi" w:hAnsiTheme="minorHAnsi"/>
          <w:lang w:val="en-IN"/>
        </w:rPr>
        <w:t xml:space="preserve"> required for fibrin clot formation is shown on </w:t>
      </w:r>
      <w:r w:rsidR="007F2DDC">
        <w:rPr>
          <w:rFonts w:asciiTheme="minorHAnsi" w:hAnsiTheme="minorHAnsi"/>
          <w:lang w:val="en-IN"/>
        </w:rPr>
        <w:t xml:space="preserve">the </w:t>
      </w:r>
      <w:r w:rsidRPr="001C588C">
        <w:rPr>
          <w:rFonts w:asciiTheme="minorHAnsi" w:hAnsiTheme="minorHAnsi"/>
          <w:lang w:val="en-IN"/>
        </w:rPr>
        <w:t xml:space="preserve">Y axis </w:t>
      </w:r>
      <w:r w:rsidR="00F05171">
        <w:rPr>
          <w:rFonts w:asciiTheme="minorHAnsi" w:hAnsiTheme="minorHAnsi"/>
          <w:lang w:val="en-IN"/>
        </w:rPr>
        <w:t>(</w:t>
      </w:r>
      <w:r w:rsidRPr="001C588C">
        <w:rPr>
          <w:rFonts w:asciiTheme="minorHAnsi" w:hAnsiTheme="minorHAnsi"/>
          <w:lang w:val="en-IN"/>
        </w:rPr>
        <w:t xml:space="preserve">**** </w:t>
      </w:r>
      <w:r w:rsidR="00F05171">
        <w:rPr>
          <w:rFonts w:asciiTheme="minorHAnsi" w:hAnsiTheme="minorHAnsi"/>
          <w:lang w:val="en-IN"/>
        </w:rPr>
        <w:t>=</w:t>
      </w:r>
      <w:r w:rsidR="00F05171" w:rsidRPr="001C588C">
        <w:rPr>
          <w:rFonts w:asciiTheme="minorHAnsi" w:hAnsiTheme="minorHAnsi"/>
          <w:lang w:val="en-IN"/>
        </w:rPr>
        <w:t xml:space="preserve"> </w:t>
      </w:r>
      <w:r w:rsidR="00F05171" w:rsidRPr="008E6BD0">
        <w:rPr>
          <w:rFonts w:asciiTheme="minorHAnsi" w:hAnsiTheme="minorHAnsi"/>
          <w:i/>
          <w:iCs/>
          <w:lang w:val="en-IN"/>
        </w:rPr>
        <w:t>p</w:t>
      </w:r>
      <w:r w:rsidR="00F05171">
        <w:rPr>
          <w:rFonts w:asciiTheme="minorHAnsi" w:hAnsiTheme="minorHAnsi"/>
          <w:lang w:val="en-IN"/>
        </w:rPr>
        <w:t xml:space="preserve"> </w:t>
      </w:r>
      <w:r w:rsidRPr="001C588C">
        <w:rPr>
          <w:rFonts w:asciiTheme="minorHAnsi" w:hAnsiTheme="minorHAnsi"/>
          <w:lang w:val="en-IN"/>
        </w:rPr>
        <w:t>&lt;</w:t>
      </w:r>
      <w:r w:rsidR="00F05171">
        <w:rPr>
          <w:rFonts w:asciiTheme="minorHAnsi" w:hAnsiTheme="minorHAnsi"/>
          <w:lang w:val="en-IN"/>
        </w:rPr>
        <w:t xml:space="preserve"> </w:t>
      </w:r>
      <w:r w:rsidRPr="001C588C">
        <w:rPr>
          <w:rFonts w:asciiTheme="minorHAnsi" w:hAnsiTheme="minorHAnsi"/>
          <w:lang w:val="en-IN"/>
        </w:rPr>
        <w:t>0.0001, n</w:t>
      </w:r>
      <w:r w:rsidR="00F05171">
        <w:rPr>
          <w:rFonts w:asciiTheme="minorHAnsi" w:hAnsiTheme="minorHAnsi"/>
          <w:lang w:val="en-IN"/>
        </w:rPr>
        <w:t xml:space="preserve"> </w:t>
      </w:r>
      <w:r w:rsidRPr="001C588C">
        <w:rPr>
          <w:rFonts w:asciiTheme="minorHAnsi" w:hAnsiTheme="minorHAnsi"/>
          <w:lang w:val="en-IN"/>
        </w:rPr>
        <w:t>=</w:t>
      </w:r>
      <w:r w:rsidR="00F05171">
        <w:rPr>
          <w:rFonts w:asciiTheme="minorHAnsi" w:hAnsiTheme="minorHAnsi"/>
          <w:lang w:val="en-IN"/>
        </w:rPr>
        <w:t xml:space="preserve"> </w:t>
      </w:r>
      <w:r w:rsidRPr="001C588C">
        <w:rPr>
          <w:rFonts w:asciiTheme="minorHAnsi" w:hAnsiTheme="minorHAnsi"/>
          <w:lang w:val="en-IN"/>
        </w:rPr>
        <w:t>5</w:t>
      </w:r>
      <w:r w:rsidR="00F05171">
        <w:rPr>
          <w:rFonts w:asciiTheme="minorHAnsi" w:hAnsiTheme="minorHAnsi"/>
          <w:lang w:val="en-IN"/>
        </w:rPr>
        <w:t>)</w:t>
      </w:r>
      <w:r w:rsidRPr="001C588C">
        <w:rPr>
          <w:rFonts w:asciiTheme="minorHAnsi" w:hAnsiTheme="minorHAnsi"/>
          <w:lang w:val="en-IN"/>
        </w:rPr>
        <w:t xml:space="preserve">. </w:t>
      </w:r>
      <w:r w:rsidR="007F2DDC">
        <w:rPr>
          <w:rFonts w:asciiTheme="minorHAnsi" w:hAnsiTheme="minorHAnsi"/>
          <w:lang w:val="en-IN"/>
        </w:rPr>
        <w:t>(</w:t>
      </w:r>
      <w:r w:rsidRPr="008E6BD0">
        <w:rPr>
          <w:rFonts w:asciiTheme="minorHAnsi" w:hAnsiTheme="minorHAnsi"/>
          <w:b/>
          <w:bCs/>
          <w:lang w:val="en-IN"/>
        </w:rPr>
        <w:t>B</w:t>
      </w:r>
      <w:r w:rsidR="007F2DDC">
        <w:rPr>
          <w:rFonts w:asciiTheme="minorHAnsi" w:hAnsiTheme="minorHAnsi"/>
          <w:lang w:val="en-IN"/>
        </w:rPr>
        <w:t>)</w:t>
      </w:r>
      <w:r w:rsidRPr="001C588C">
        <w:rPr>
          <w:rFonts w:asciiTheme="minorHAnsi" w:hAnsiTheme="minorHAnsi"/>
          <w:lang w:val="en-IN"/>
        </w:rPr>
        <w:t xml:space="preserve"> </w:t>
      </w:r>
      <w:r w:rsidR="007F2DDC" w:rsidRPr="001C588C">
        <w:rPr>
          <w:rFonts w:asciiTheme="minorHAnsi" w:hAnsiTheme="minorHAnsi"/>
          <w:lang w:val="en-IN"/>
        </w:rPr>
        <w:t xml:space="preserve">The </w:t>
      </w:r>
      <w:r w:rsidRPr="001C588C">
        <w:rPr>
          <w:rFonts w:asciiTheme="minorHAnsi" w:hAnsiTheme="minorHAnsi"/>
          <w:lang w:val="en-IN"/>
        </w:rPr>
        <w:t xml:space="preserve">INR in </w:t>
      </w:r>
      <w:r w:rsidR="007F2DDC">
        <w:rPr>
          <w:rFonts w:asciiTheme="minorHAnsi" w:hAnsiTheme="minorHAnsi"/>
          <w:lang w:val="en-IN"/>
        </w:rPr>
        <w:t xml:space="preserve">the </w:t>
      </w:r>
      <w:r w:rsidRPr="001C588C">
        <w:rPr>
          <w:rFonts w:asciiTheme="minorHAnsi" w:hAnsiTheme="minorHAnsi"/>
          <w:lang w:val="en-IN"/>
        </w:rPr>
        <w:t>ALF</w:t>
      </w:r>
      <w:r w:rsidR="00A902C6">
        <w:rPr>
          <w:rFonts w:asciiTheme="minorHAnsi" w:hAnsiTheme="minorHAnsi"/>
          <w:lang w:val="en-IN"/>
        </w:rPr>
        <w:t>-induced</w:t>
      </w:r>
      <w:r w:rsidRPr="001C588C">
        <w:rPr>
          <w:rFonts w:asciiTheme="minorHAnsi" w:hAnsiTheme="minorHAnsi"/>
          <w:lang w:val="en-IN"/>
        </w:rPr>
        <w:t xml:space="preserve"> </w:t>
      </w:r>
      <w:r w:rsidR="002E3590" w:rsidRPr="001C588C">
        <w:rPr>
          <w:rFonts w:asciiTheme="minorHAnsi" w:hAnsiTheme="minorHAnsi"/>
          <w:lang w:val="en-IN"/>
        </w:rPr>
        <w:t xml:space="preserve">Group </w:t>
      </w:r>
      <w:r w:rsidR="002E3590">
        <w:rPr>
          <w:rFonts w:asciiTheme="minorHAnsi" w:hAnsiTheme="minorHAnsi"/>
          <w:lang w:val="en-IN"/>
        </w:rPr>
        <w:t xml:space="preserve">4 </w:t>
      </w:r>
      <w:r w:rsidRPr="001C588C">
        <w:rPr>
          <w:rFonts w:asciiTheme="minorHAnsi" w:hAnsiTheme="minorHAnsi"/>
          <w:lang w:val="en-IN"/>
        </w:rPr>
        <w:t xml:space="preserve">in comparison to control </w:t>
      </w:r>
      <w:r w:rsidR="002E3590" w:rsidRPr="001C588C">
        <w:rPr>
          <w:rFonts w:asciiTheme="minorHAnsi" w:hAnsiTheme="minorHAnsi"/>
          <w:lang w:val="en-IN"/>
        </w:rPr>
        <w:t>Group</w:t>
      </w:r>
      <w:r w:rsidR="002E3590">
        <w:rPr>
          <w:rFonts w:asciiTheme="minorHAnsi" w:hAnsiTheme="minorHAnsi"/>
          <w:lang w:val="en-IN"/>
        </w:rPr>
        <w:t xml:space="preserve"> 1</w:t>
      </w:r>
      <w:r w:rsidRPr="001C588C">
        <w:rPr>
          <w:rFonts w:asciiTheme="minorHAnsi" w:hAnsiTheme="minorHAnsi"/>
          <w:lang w:val="en-IN"/>
        </w:rPr>
        <w:t xml:space="preserve">. The mean value of INR in </w:t>
      </w:r>
      <w:r w:rsidR="002E3590" w:rsidRPr="001C588C">
        <w:rPr>
          <w:rFonts w:asciiTheme="minorHAnsi" w:hAnsiTheme="minorHAnsi"/>
          <w:lang w:val="en-IN"/>
        </w:rPr>
        <w:t xml:space="preserve">Group </w:t>
      </w:r>
      <w:r w:rsidR="002E3590">
        <w:rPr>
          <w:rFonts w:asciiTheme="minorHAnsi" w:hAnsiTheme="minorHAnsi"/>
          <w:lang w:val="en-IN"/>
        </w:rPr>
        <w:t xml:space="preserve">4 </w:t>
      </w:r>
      <w:r w:rsidRPr="001C588C">
        <w:rPr>
          <w:rFonts w:asciiTheme="minorHAnsi" w:hAnsiTheme="minorHAnsi"/>
          <w:lang w:val="en-IN"/>
        </w:rPr>
        <w:t>was found to be 2.28</w:t>
      </w:r>
      <w:r w:rsidR="00F05171">
        <w:rPr>
          <w:rFonts w:asciiTheme="minorHAnsi" w:hAnsiTheme="minorHAnsi"/>
          <w:lang w:val="en-IN"/>
        </w:rPr>
        <w:t>,</w:t>
      </w:r>
      <w:r w:rsidRPr="001C588C">
        <w:rPr>
          <w:rFonts w:asciiTheme="minorHAnsi" w:hAnsiTheme="minorHAnsi"/>
          <w:lang w:val="en-IN"/>
        </w:rPr>
        <w:t xml:space="preserve"> which falls in the Warfarin</w:t>
      </w:r>
      <w:r w:rsidR="00A902C6">
        <w:rPr>
          <w:rFonts w:asciiTheme="minorHAnsi" w:hAnsiTheme="minorHAnsi"/>
          <w:lang w:val="en-IN"/>
        </w:rPr>
        <w:t>-induced</w:t>
      </w:r>
      <w:r w:rsidR="008457DF" w:rsidRPr="001C588C">
        <w:rPr>
          <w:rFonts w:asciiTheme="minorHAnsi" w:hAnsiTheme="minorHAnsi"/>
          <w:lang w:val="en-IN"/>
        </w:rPr>
        <w:t xml:space="preserve"> anti coagulating effect </w:t>
      </w:r>
      <w:r w:rsidR="00F05171">
        <w:rPr>
          <w:rFonts w:asciiTheme="minorHAnsi" w:hAnsiTheme="minorHAnsi"/>
          <w:lang w:val="en-IN"/>
        </w:rPr>
        <w:t>(</w:t>
      </w:r>
      <w:r w:rsidR="008457DF" w:rsidRPr="001C588C">
        <w:rPr>
          <w:rFonts w:asciiTheme="minorHAnsi" w:hAnsiTheme="minorHAnsi"/>
          <w:lang w:val="en-IN"/>
        </w:rPr>
        <w:t>n</w:t>
      </w:r>
      <w:r w:rsidR="00F05171">
        <w:rPr>
          <w:rFonts w:asciiTheme="minorHAnsi" w:hAnsiTheme="minorHAnsi"/>
          <w:lang w:val="en-IN"/>
        </w:rPr>
        <w:t xml:space="preserve"> </w:t>
      </w:r>
      <w:r w:rsidR="008457DF" w:rsidRPr="001C588C">
        <w:rPr>
          <w:rFonts w:asciiTheme="minorHAnsi" w:hAnsiTheme="minorHAnsi"/>
          <w:lang w:val="en-IN"/>
        </w:rPr>
        <w:t>=</w:t>
      </w:r>
      <w:r w:rsidR="00F05171">
        <w:rPr>
          <w:rFonts w:asciiTheme="minorHAnsi" w:hAnsiTheme="minorHAnsi"/>
          <w:lang w:val="en-IN"/>
        </w:rPr>
        <w:t xml:space="preserve"> </w:t>
      </w:r>
      <w:r w:rsidR="008457DF" w:rsidRPr="001C588C">
        <w:rPr>
          <w:rFonts w:asciiTheme="minorHAnsi" w:hAnsiTheme="minorHAnsi"/>
          <w:lang w:val="en-IN"/>
        </w:rPr>
        <w:t>5</w:t>
      </w:r>
      <w:r w:rsidR="00F05171">
        <w:rPr>
          <w:rFonts w:asciiTheme="minorHAnsi" w:hAnsiTheme="minorHAnsi"/>
          <w:lang w:val="en-IN"/>
        </w:rPr>
        <w:t>)</w:t>
      </w:r>
      <w:r w:rsidR="008457DF" w:rsidRPr="001C588C">
        <w:rPr>
          <w:rFonts w:asciiTheme="minorHAnsi" w:hAnsiTheme="minorHAnsi"/>
          <w:lang w:val="en-IN"/>
        </w:rPr>
        <w:t>.</w:t>
      </w:r>
    </w:p>
    <w:p w14:paraId="128B64E7" w14:textId="77777777" w:rsidR="008457DF" w:rsidRPr="001C588C" w:rsidRDefault="008457DF" w:rsidP="001C588C">
      <w:pPr>
        <w:tabs>
          <w:tab w:val="left" w:pos="1710"/>
        </w:tabs>
        <w:rPr>
          <w:rFonts w:asciiTheme="minorHAnsi" w:hAnsiTheme="minorHAnsi"/>
          <w:b/>
          <w:lang w:val="en-IN"/>
        </w:rPr>
      </w:pPr>
    </w:p>
    <w:p w14:paraId="0CC0E292" w14:textId="43C2154D" w:rsidR="00816A96" w:rsidRPr="001C588C" w:rsidRDefault="00816A96" w:rsidP="001C588C">
      <w:pPr>
        <w:tabs>
          <w:tab w:val="left" w:pos="1710"/>
        </w:tabs>
        <w:rPr>
          <w:rFonts w:asciiTheme="minorHAnsi" w:hAnsiTheme="minorHAnsi"/>
          <w:b/>
          <w:lang w:val="en-IN"/>
        </w:rPr>
      </w:pPr>
      <w:r w:rsidRPr="001C588C">
        <w:rPr>
          <w:rFonts w:asciiTheme="minorHAnsi" w:hAnsiTheme="minorHAnsi"/>
          <w:b/>
          <w:lang w:val="en-IN"/>
        </w:rPr>
        <w:t>Fig</w:t>
      </w:r>
      <w:r w:rsidR="001C588C">
        <w:rPr>
          <w:rFonts w:asciiTheme="minorHAnsi" w:hAnsiTheme="minorHAnsi"/>
          <w:b/>
          <w:lang w:val="en-IN"/>
        </w:rPr>
        <w:t>ure</w:t>
      </w:r>
      <w:r w:rsidRPr="001C588C">
        <w:rPr>
          <w:rFonts w:asciiTheme="minorHAnsi" w:hAnsiTheme="minorHAnsi"/>
          <w:b/>
          <w:lang w:val="en-IN"/>
        </w:rPr>
        <w:t xml:space="preserve"> 7: Survival percentage in ALF</w:t>
      </w:r>
      <w:r w:rsidR="00A902C6">
        <w:rPr>
          <w:rFonts w:asciiTheme="minorHAnsi" w:hAnsiTheme="minorHAnsi"/>
          <w:b/>
          <w:lang w:val="en-IN"/>
        </w:rPr>
        <w:t>-induced</w:t>
      </w:r>
      <w:r w:rsidRPr="001C588C">
        <w:rPr>
          <w:rFonts w:asciiTheme="minorHAnsi" w:hAnsiTheme="minorHAnsi"/>
          <w:b/>
          <w:lang w:val="en-IN"/>
        </w:rPr>
        <w:t xml:space="preserve"> group after cell transplant.</w:t>
      </w:r>
      <w:r w:rsidR="001C588C">
        <w:rPr>
          <w:rFonts w:asciiTheme="minorHAnsi" w:hAnsiTheme="minorHAnsi"/>
          <w:b/>
          <w:lang w:val="en-IN"/>
        </w:rPr>
        <w:t xml:space="preserve"> </w:t>
      </w:r>
      <w:r w:rsidRPr="001C588C">
        <w:rPr>
          <w:rFonts w:asciiTheme="minorHAnsi" w:hAnsiTheme="minorHAnsi"/>
          <w:lang w:val="en-IN"/>
        </w:rPr>
        <w:t xml:space="preserve">Kaplan-Meier survival curve showing the survival percentage after healthy hepatocyte transplantation in </w:t>
      </w:r>
      <w:r w:rsidR="007F2DDC">
        <w:rPr>
          <w:rFonts w:asciiTheme="minorHAnsi" w:hAnsiTheme="minorHAnsi"/>
          <w:lang w:val="en-IN"/>
        </w:rPr>
        <w:t xml:space="preserve">the </w:t>
      </w:r>
      <w:r w:rsidRPr="001C588C">
        <w:rPr>
          <w:rFonts w:asciiTheme="minorHAnsi" w:hAnsiTheme="minorHAnsi"/>
          <w:lang w:val="en-IN"/>
        </w:rPr>
        <w:t>ALF</w:t>
      </w:r>
      <w:r w:rsidR="00A902C6">
        <w:rPr>
          <w:rFonts w:asciiTheme="minorHAnsi" w:hAnsiTheme="minorHAnsi"/>
          <w:lang w:val="en-IN"/>
        </w:rPr>
        <w:t>-induced</w:t>
      </w:r>
      <w:r w:rsidRPr="001C588C">
        <w:rPr>
          <w:rFonts w:asciiTheme="minorHAnsi" w:hAnsiTheme="minorHAnsi"/>
          <w:lang w:val="en-IN"/>
        </w:rPr>
        <w:t xml:space="preserve"> </w:t>
      </w:r>
      <w:r w:rsidR="003E3F2C" w:rsidRPr="001C588C">
        <w:rPr>
          <w:rFonts w:asciiTheme="minorHAnsi" w:hAnsiTheme="minorHAnsi"/>
          <w:lang w:val="en-IN"/>
        </w:rPr>
        <w:t xml:space="preserve">Group </w:t>
      </w:r>
      <w:r w:rsidR="003E3F2C">
        <w:rPr>
          <w:rFonts w:asciiTheme="minorHAnsi" w:hAnsiTheme="minorHAnsi"/>
          <w:lang w:val="en-IN"/>
        </w:rPr>
        <w:t xml:space="preserve">4 </w:t>
      </w:r>
      <w:r w:rsidRPr="001C588C">
        <w:rPr>
          <w:rFonts w:asciiTheme="minorHAnsi" w:hAnsiTheme="minorHAnsi"/>
          <w:lang w:val="en-IN"/>
        </w:rPr>
        <w:t xml:space="preserve">in comparison to control </w:t>
      </w:r>
      <w:r w:rsidR="003E3F2C" w:rsidRPr="001C588C">
        <w:rPr>
          <w:rFonts w:asciiTheme="minorHAnsi" w:hAnsiTheme="minorHAnsi"/>
          <w:lang w:val="en-IN"/>
        </w:rPr>
        <w:t>Group</w:t>
      </w:r>
      <w:r w:rsidR="003E3F2C">
        <w:rPr>
          <w:rFonts w:asciiTheme="minorHAnsi" w:hAnsiTheme="minorHAnsi"/>
          <w:lang w:val="en-IN"/>
        </w:rPr>
        <w:t xml:space="preserve"> 1</w:t>
      </w:r>
      <w:r w:rsidRPr="001C588C">
        <w:rPr>
          <w:rFonts w:asciiTheme="minorHAnsi" w:hAnsiTheme="minorHAnsi"/>
          <w:lang w:val="en-IN"/>
        </w:rPr>
        <w:t xml:space="preserve"> </w:t>
      </w:r>
      <w:r w:rsidR="006B6710">
        <w:rPr>
          <w:rFonts w:asciiTheme="minorHAnsi" w:hAnsiTheme="minorHAnsi"/>
          <w:lang w:val="en-IN"/>
        </w:rPr>
        <w:t>(</w:t>
      </w:r>
      <w:r w:rsidRPr="001C588C">
        <w:rPr>
          <w:rFonts w:asciiTheme="minorHAnsi" w:hAnsiTheme="minorHAnsi"/>
          <w:lang w:val="en-IN"/>
        </w:rPr>
        <w:t>n</w:t>
      </w:r>
      <w:r w:rsidR="006B6710">
        <w:rPr>
          <w:rFonts w:asciiTheme="minorHAnsi" w:hAnsiTheme="minorHAnsi"/>
          <w:lang w:val="en-IN"/>
        </w:rPr>
        <w:t xml:space="preserve"> </w:t>
      </w:r>
      <w:r w:rsidRPr="001C588C">
        <w:rPr>
          <w:rFonts w:asciiTheme="minorHAnsi" w:hAnsiTheme="minorHAnsi"/>
          <w:lang w:val="en-IN"/>
        </w:rPr>
        <w:t>=</w:t>
      </w:r>
      <w:r w:rsidR="006B6710">
        <w:rPr>
          <w:rFonts w:asciiTheme="minorHAnsi" w:hAnsiTheme="minorHAnsi"/>
          <w:lang w:val="en-IN"/>
        </w:rPr>
        <w:t xml:space="preserve"> </w:t>
      </w:r>
      <w:r w:rsidRPr="001C588C">
        <w:rPr>
          <w:rFonts w:asciiTheme="minorHAnsi" w:hAnsiTheme="minorHAnsi"/>
          <w:lang w:val="en-IN"/>
        </w:rPr>
        <w:t>5</w:t>
      </w:r>
      <w:r w:rsidR="006B6710">
        <w:rPr>
          <w:rFonts w:asciiTheme="minorHAnsi" w:hAnsiTheme="minorHAnsi"/>
          <w:lang w:val="en-IN"/>
        </w:rPr>
        <w:t>)</w:t>
      </w:r>
      <w:r w:rsidRPr="001C588C">
        <w:rPr>
          <w:rFonts w:asciiTheme="minorHAnsi" w:hAnsiTheme="minorHAnsi"/>
          <w:lang w:val="en-IN"/>
        </w:rPr>
        <w:t>.</w:t>
      </w:r>
      <w:r w:rsidR="00BB3E70">
        <w:rPr>
          <w:rFonts w:asciiTheme="minorHAnsi" w:hAnsiTheme="minorHAnsi"/>
          <w:lang w:val="en-IN"/>
        </w:rPr>
        <w:t xml:space="preserve"> </w:t>
      </w:r>
    </w:p>
    <w:p w14:paraId="0BC6E22E" w14:textId="77777777" w:rsidR="008457DF" w:rsidRPr="001C588C" w:rsidRDefault="008457DF" w:rsidP="001C588C">
      <w:pPr>
        <w:tabs>
          <w:tab w:val="left" w:pos="1710"/>
        </w:tabs>
        <w:rPr>
          <w:rFonts w:asciiTheme="minorHAnsi" w:hAnsiTheme="minorHAnsi"/>
          <w:b/>
          <w:lang w:val="en-IN"/>
        </w:rPr>
      </w:pPr>
    </w:p>
    <w:p w14:paraId="43C93284" w14:textId="1744F100" w:rsidR="007850CA" w:rsidRPr="001C588C" w:rsidRDefault="00816A96" w:rsidP="001C588C">
      <w:pPr>
        <w:tabs>
          <w:tab w:val="left" w:pos="1710"/>
        </w:tabs>
        <w:rPr>
          <w:rFonts w:asciiTheme="minorHAnsi" w:hAnsiTheme="minorHAnsi"/>
          <w:b/>
          <w:lang w:val="en-IN"/>
        </w:rPr>
      </w:pPr>
      <w:r w:rsidRPr="001C588C">
        <w:rPr>
          <w:rFonts w:asciiTheme="minorHAnsi" w:hAnsiTheme="minorHAnsi"/>
          <w:b/>
          <w:lang w:val="en-IN"/>
        </w:rPr>
        <w:t>Fig</w:t>
      </w:r>
      <w:r w:rsidR="001C588C">
        <w:rPr>
          <w:rFonts w:asciiTheme="minorHAnsi" w:hAnsiTheme="minorHAnsi"/>
          <w:b/>
          <w:lang w:val="en-IN"/>
        </w:rPr>
        <w:t>ure</w:t>
      </w:r>
      <w:r w:rsidRPr="001C588C">
        <w:rPr>
          <w:rFonts w:asciiTheme="minorHAnsi" w:hAnsiTheme="minorHAnsi"/>
          <w:b/>
          <w:lang w:val="en-IN"/>
        </w:rPr>
        <w:t xml:space="preserve"> 8: Serum biochemical profile of ALF</w:t>
      </w:r>
      <w:r w:rsidR="00A902C6">
        <w:rPr>
          <w:rFonts w:asciiTheme="minorHAnsi" w:hAnsiTheme="minorHAnsi"/>
          <w:b/>
          <w:lang w:val="en-IN"/>
        </w:rPr>
        <w:t>-induced</w:t>
      </w:r>
      <w:r w:rsidRPr="001C588C">
        <w:rPr>
          <w:rFonts w:asciiTheme="minorHAnsi" w:hAnsiTheme="minorHAnsi"/>
          <w:b/>
          <w:lang w:val="en-IN"/>
        </w:rPr>
        <w:t xml:space="preserve"> animals after cell transplant.</w:t>
      </w:r>
      <w:r w:rsidR="001C588C">
        <w:rPr>
          <w:rFonts w:asciiTheme="minorHAnsi" w:hAnsiTheme="minorHAnsi"/>
          <w:b/>
          <w:lang w:val="en-IN"/>
        </w:rPr>
        <w:t xml:space="preserve"> </w:t>
      </w:r>
      <w:r w:rsidR="00A425C2" w:rsidRPr="001C588C">
        <w:rPr>
          <w:rFonts w:asciiTheme="minorHAnsi" w:hAnsiTheme="minorHAnsi"/>
        </w:rPr>
        <w:t xml:space="preserve">Serum levels of enzymes </w:t>
      </w:r>
      <w:r w:rsidR="007F2DDC">
        <w:rPr>
          <w:rFonts w:asciiTheme="minorHAnsi" w:hAnsiTheme="minorHAnsi"/>
        </w:rPr>
        <w:t>ALT</w:t>
      </w:r>
      <w:r w:rsidR="00A425C2" w:rsidRPr="001C588C">
        <w:rPr>
          <w:rFonts w:asciiTheme="minorHAnsi" w:hAnsiTheme="minorHAnsi"/>
        </w:rPr>
        <w:t xml:space="preserve">, </w:t>
      </w:r>
      <w:r w:rsidR="007F2DDC">
        <w:rPr>
          <w:rFonts w:asciiTheme="minorHAnsi" w:hAnsiTheme="minorHAnsi"/>
        </w:rPr>
        <w:t>AST</w:t>
      </w:r>
      <w:r w:rsidR="006B6710">
        <w:rPr>
          <w:rFonts w:asciiTheme="minorHAnsi" w:hAnsiTheme="minorHAnsi"/>
        </w:rPr>
        <w:t>,</w:t>
      </w:r>
      <w:r w:rsidR="00A425C2" w:rsidRPr="001C588C">
        <w:rPr>
          <w:rFonts w:asciiTheme="minorHAnsi" w:hAnsiTheme="minorHAnsi"/>
        </w:rPr>
        <w:t xml:space="preserve"> and </w:t>
      </w:r>
      <w:r w:rsidR="007F2DDC">
        <w:rPr>
          <w:rFonts w:asciiTheme="minorHAnsi" w:hAnsiTheme="minorHAnsi"/>
        </w:rPr>
        <w:t>ALP</w:t>
      </w:r>
      <w:r w:rsidR="00A425C2" w:rsidRPr="001C588C">
        <w:rPr>
          <w:rFonts w:asciiTheme="minorHAnsi" w:hAnsiTheme="minorHAnsi"/>
        </w:rPr>
        <w:t xml:space="preserve"> 10 days </w:t>
      </w:r>
      <w:r w:rsidR="007F2DDC">
        <w:rPr>
          <w:rFonts w:asciiTheme="minorHAnsi" w:hAnsiTheme="minorHAnsi"/>
        </w:rPr>
        <w:t xml:space="preserve">after </w:t>
      </w:r>
      <w:r w:rsidR="00A425C2" w:rsidRPr="001C588C">
        <w:rPr>
          <w:rFonts w:asciiTheme="minorHAnsi" w:hAnsiTheme="minorHAnsi"/>
        </w:rPr>
        <w:t xml:space="preserve">cell transplantation in comparison with </w:t>
      </w:r>
      <w:r w:rsidR="007F2DDC">
        <w:rPr>
          <w:rFonts w:asciiTheme="minorHAnsi" w:hAnsiTheme="minorHAnsi"/>
        </w:rPr>
        <w:t xml:space="preserve">the </w:t>
      </w:r>
      <w:r w:rsidR="00A425C2" w:rsidRPr="001C588C">
        <w:rPr>
          <w:rFonts w:asciiTheme="minorHAnsi" w:hAnsiTheme="minorHAnsi"/>
        </w:rPr>
        <w:t>serum levels of ALF</w:t>
      </w:r>
      <w:r w:rsidR="00A902C6">
        <w:rPr>
          <w:rFonts w:asciiTheme="minorHAnsi" w:hAnsiTheme="minorHAnsi"/>
        </w:rPr>
        <w:t>-induced</w:t>
      </w:r>
      <w:r w:rsidR="00A425C2" w:rsidRPr="001C588C">
        <w:rPr>
          <w:rFonts w:asciiTheme="minorHAnsi" w:hAnsiTheme="minorHAnsi"/>
        </w:rPr>
        <w:t xml:space="preserve"> animals euthanized after </w:t>
      </w:r>
      <w:r w:rsidR="006B6710">
        <w:rPr>
          <w:rFonts w:asciiTheme="minorHAnsi" w:hAnsiTheme="minorHAnsi"/>
        </w:rPr>
        <w:t xml:space="preserve">a </w:t>
      </w:r>
      <w:r w:rsidR="00A425C2" w:rsidRPr="001C588C">
        <w:rPr>
          <w:rFonts w:asciiTheme="minorHAnsi" w:hAnsiTheme="minorHAnsi"/>
        </w:rPr>
        <w:t>2</w:t>
      </w:r>
      <w:r w:rsidR="00A425C2" w:rsidRPr="008E6BD0">
        <w:rPr>
          <w:rFonts w:asciiTheme="minorHAnsi" w:hAnsiTheme="minorHAnsi"/>
          <w:vertAlign w:val="superscript"/>
        </w:rPr>
        <w:t>nd</w:t>
      </w:r>
      <w:r w:rsidR="00A425C2" w:rsidRPr="001C588C">
        <w:rPr>
          <w:rFonts w:asciiTheme="minorHAnsi" w:hAnsiTheme="minorHAnsi"/>
        </w:rPr>
        <w:t xml:space="preserve"> dose of APAP administration. Error bar </w:t>
      </w:r>
      <w:r w:rsidR="006B6710">
        <w:rPr>
          <w:rFonts w:asciiTheme="minorHAnsi" w:hAnsiTheme="minorHAnsi"/>
        </w:rPr>
        <w:t>=</w:t>
      </w:r>
      <w:r w:rsidR="00A425C2" w:rsidRPr="001C588C">
        <w:rPr>
          <w:rFonts w:asciiTheme="minorHAnsi" w:hAnsiTheme="minorHAnsi"/>
        </w:rPr>
        <w:t xml:space="preserve"> standard error of mean of five different samples</w:t>
      </w:r>
      <w:r w:rsidR="006B6710">
        <w:rPr>
          <w:rFonts w:asciiTheme="minorHAnsi" w:hAnsiTheme="minorHAnsi"/>
        </w:rPr>
        <w:t>;</w:t>
      </w:r>
      <w:r w:rsidR="00A425C2" w:rsidRPr="001C588C">
        <w:rPr>
          <w:rFonts w:asciiTheme="minorHAnsi" w:hAnsiTheme="minorHAnsi"/>
        </w:rPr>
        <w:t xml:space="preserve"> **** </w:t>
      </w:r>
      <w:r w:rsidR="006B6710">
        <w:rPr>
          <w:rFonts w:asciiTheme="minorHAnsi" w:hAnsiTheme="minorHAnsi"/>
        </w:rPr>
        <w:t>=</w:t>
      </w:r>
      <w:r w:rsidR="006B6710" w:rsidRPr="001C588C">
        <w:rPr>
          <w:rFonts w:asciiTheme="minorHAnsi" w:hAnsiTheme="minorHAnsi"/>
        </w:rPr>
        <w:t xml:space="preserve"> </w:t>
      </w:r>
      <w:r w:rsidR="006B6710" w:rsidRPr="00D40F15">
        <w:rPr>
          <w:rFonts w:asciiTheme="minorHAnsi" w:hAnsiTheme="minorHAnsi"/>
          <w:i/>
          <w:iCs/>
        </w:rPr>
        <w:t>p</w:t>
      </w:r>
      <w:r w:rsidR="006B6710">
        <w:rPr>
          <w:rFonts w:asciiTheme="minorHAnsi" w:hAnsiTheme="minorHAnsi"/>
          <w:i/>
          <w:iCs/>
        </w:rPr>
        <w:t xml:space="preserve"> </w:t>
      </w:r>
      <w:r w:rsidR="00A425C2" w:rsidRPr="001C588C">
        <w:rPr>
          <w:rFonts w:asciiTheme="minorHAnsi" w:hAnsiTheme="minorHAnsi"/>
        </w:rPr>
        <w:t>&lt;</w:t>
      </w:r>
      <w:r w:rsidR="006B6710">
        <w:rPr>
          <w:rFonts w:asciiTheme="minorHAnsi" w:hAnsiTheme="minorHAnsi"/>
        </w:rPr>
        <w:t xml:space="preserve"> </w:t>
      </w:r>
      <w:r w:rsidR="00A425C2" w:rsidRPr="001C588C">
        <w:rPr>
          <w:rFonts w:asciiTheme="minorHAnsi" w:hAnsiTheme="minorHAnsi"/>
        </w:rPr>
        <w:t>0.0001</w:t>
      </w:r>
      <w:r w:rsidR="00F05171">
        <w:rPr>
          <w:rFonts w:asciiTheme="minorHAnsi" w:hAnsiTheme="minorHAnsi"/>
        </w:rPr>
        <w:t>;</w:t>
      </w:r>
      <w:r w:rsidR="00A425C2" w:rsidRPr="001C588C">
        <w:rPr>
          <w:rFonts w:asciiTheme="minorHAnsi" w:hAnsiTheme="minorHAnsi"/>
        </w:rPr>
        <w:t xml:space="preserve"> ** </w:t>
      </w:r>
      <w:r w:rsidR="00F05171">
        <w:rPr>
          <w:rFonts w:asciiTheme="minorHAnsi" w:hAnsiTheme="minorHAnsi"/>
        </w:rPr>
        <w:t>=</w:t>
      </w:r>
      <w:r w:rsidR="00F05171" w:rsidRPr="001C588C">
        <w:rPr>
          <w:rFonts w:asciiTheme="minorHAnsi" w:hAnsiTheme="minorHAnsi"/>
        </w:rPr>
        <w:t xml:space="preserve"> </w:t>
      </w:r>
      <w:r w:rsidR="00A425C2" w:rsidRPr="008E6BD0">
        <w:rPr>
          <w:rFonts w:asciiTheme="minorHAnsi" w:hAnsiTheme="minorHAnsi"/>
          <w:i/>
          <w:iCs/>
        </w:rPr>
        <w:t>p</w:t>
      </w:r>
      <w:r w:rsidR="00F05171">
        <w:rPr>
          <w:rFonts w:asciiTheme="minorHAnsi" w:hAnsiTheme="minorHAnsi"/>
        </w:rPr>
        <w:t xml:space="preserve"> </w:t>
      </w:r>
      <w:r w:rsidR="00A425C2" w:rsidRPr="001C588C">
        <w:rPr>
          <w:rFonts w:asciiTheme="minorHAnsi" w:hAnsiTheme="minorHAnsi"/>
        </w:rPr>
        <w:t>&gt; 0.01</w:t>
      </w:r>
      <w:r w:rsidR="00F05171">
        <w:rPr>
          <w:rFonts w:asciiTheme="minorHAnsi" w:hAnsiTheme="minorHAnsi"/>
        </w:rPr>
        <w:t>;</w:t>
      </w:r>
      <w:r w:rsidR="00A425C2" w:rsidRPr="001C588C">
        <w:rPr>
          <w:rFonts w:asciiTheme="minorHAnsi" w:hAnsiTheme="minorHAnsi"/>
        </w:rPr>
        <w:t xml:space="preserve"> n</w:t>
      </w:r>
      <w:r w:rsidR="00F05171">
        <w:rPr>
          <w:rFonts w:asciiTheme="minorHAnsi" w:hAnsiTheme="minorHAnsi"/>
        </w:rPr>
        <w:t xml:space="preserve"> </w:t>
      </w:r>
      <w:r w:rsidR="00A425C2" w:rsidRPr="001C588C">
        <w:rPr>
          <w:rFonts w:asciiTheme="minorHAnsi" w:hAnsiTheme="minorHAnsi"/>
        </w:rPr>
        <w:t>=</w:t>
      </w:r>
      <w:r w:rsidR="00F05171">
        <w:rPr>
          <w:rFonts w:asciiTheme="minorHAnsi" w:hAnsiTheme="minorHAnsi"/>
        </w:rPr>
        <w:t xml:space="preserve"> </w:t>
      </w:r>
      <w:r w:rsidR="00A425C2" w:rsidRPr="001C588C">
        <w:rPr>
          <w:rFonts w:asciiTheme="minorHAnsi" w:hAnsiTheme="minorHAnsi"/>
        </w:rPr>
        <w:t>5.</w:t>
      </w:r>
    </w:p>
    <w:p w14:paraId="759DCC1C" w14:textId="77777777" w:rsidR="00A425C2" w:rsidRPr="001C588C" w:rsidRDefault="00A425C2" w:rsidP="001C588C">
      <w:pPr>
        <w:rPr>
          <w:rFonts w:asciiTheme="minorHAnsi" w:hAnsiTheme="minorHAnsi"/>
        </w:rPr>
      </w:pPr>
    </w:p>
    <w:p w14:paraId="64B8CF78" w14:textId="250E1979" w:rsidR="006305D7" w:rsidRPr="001C588C" w:rsidRDefault="006305D7" w:rsidP="001C588C">
      <w:pPr>
        <w:rPr>
          <w:rFonts w:asciiTheme="minorHAnsi" w:hAnsiTheme="minorHAnsi"/>
          <w:b/>
        </w:rPr>
      </w:pPr>
      <w:r w:rsidRPr="001C588C">
        <w:rPr>
          <w:rFonts w:asciiTheme="minorHAnsi" w:hAnsiTheme="minorHAnsi"/>
          <w:b/>
        </w:rPr>
        <w:t xml:space="preserve">DISCUSSION: </w:t>
      </w:r>
    </w:p>
    <w:p w14:paraId="59A1E322" w14:textId="4ADE469F" w:rsidR="00543883" w:rsidRPr="001C588C" w:rsidRDefault="00543883" w:rsidP="001C588C">
      <w:pPr>
        <w:rPr>
          <w:rFonts w:asciiTheme="minorHAnsi" w:hAnsiTheme="minorHAnsi"/>
        </w:rPr>
      </w:pPr>
      <w:r w:rsidRPr="001C588C">
        <w:rPr>
          <w:rFonts w:asciiTheme="minorHAnsi" w:hAnsiTheme="minorHAnsi"/>
        </w:rPr>
        <w:t>The development of an appropriate animal model for ALF is paramount for the better understanding of pathogenesis</w:t>
      </w:r>
      <w:r w:rsidRPr="001C588C">
        <w:rPr>
          <w:rFonts w:asciiTheme="minorHAnsi" w:hAnsiTheme="minorHAnsi" w:cs="Times New Roman"/>
        </w:rPr>
        <w:t xml:space="preserve"> and</w:t>
      </w:r>
      <w:r w:rsidRPr="001C588C">
        <w:rPr>
          <w:rFonts w:asciiTheme="minorHAnsi" w:hAnsiTheme="minorHAnsi"/>
        </w:rPr>
        <w:t xml:space="preserve"> progression of ALF. A well characterized ALF animal model also provides the opportunity for the development and trial of new therapeutic approaches against ALF. Many attempts have been made to develop a clinically relevant model of ALF</w:t>
      </w:r>
      <w:r w:rsidRPr="001C588C">
        <w:rPr>
          <w:rFonts w:asciiTheme="minorHAnsi" w:hAnsiTheme="minorHAnsi" w:cs="Times New Roman"/>
          <w:noProof/>
          <w:vertAlign w:val="superscript"/>
        </w:rPr>
        <w:t>6,12,21,23,46</w:t>
      </w:r>
      <w:r w:rsidR="004F577B" w:rsidRPr="004F577B">
        <w:rPr>
          <w:rFonts w:asciiTheme="minorHAnsi" w:hAnsiTheme="minorHAnsi" w:cs="Times New Roman"/>
          <w:noProof/>
          <w:vertAlign w:val="superscript"/>
        </w:rPr>
        <w:t>–</w:t>
      </w:r>
      <w:r w:rsidRPr="001C588C">
        <w:rPr>
          <w:rFonts w:asciiTheme="minorHAnsi" w:hAnsiTheme="minorHAnsi" w:cs="Times New Roman"/>
          <w:noProof/>
          <w:vertAlign w:val="superscript"/>
        </w:rPr>
        <w:t>48</w:t>
      </w:r>
      <w:r w:rsidRPr="001C588C">
        <w:rPr>
          <w:rFonts w:asciiTheme="minorHAnsi" w:hAnsiTheme="minorHAnsi" w:cs="Times New Roman"/>
        </w:rPr>
        <w:t>.</w:t>
      </w:r>
      <w:r w:rsidRPr="001C588C">
        <w:rPr>
          <w:rFonts w:asciiTheme="minorHAnsi" w:hAnsiTheme="minorHAnsi"/>
        </w:rPr>
        <w:t xml:space="preserve"> Most of these studies either utilize surgical procedures or induce liver injury by hepatotoxic chemicals.</w:t>
      </w:r>
    </w:p>
    <w:p w14:paraId="32936525" w14:textId="77777777" w:rsidR="00543883" w:rsidRPr="001C588C" w:rsidRDefault="00543883" w:rsidP="001C588C">
      <w:pPr>
        <w:rPr>
          <w:rFonts w:asciiTheme="minorHAnsi" w:hAnsiTheme="minorHAnsi"/>
        </w:rPr>
      </w:pPr>
    </w:p>
    <w:p w14:paraId="5B9C1574" w14:textId="0863DC94" w:rsidR="00543883" w:rsidRPr="001C588C" w:rsidRDefault="00543883" w:rsidP="001C588C">
      <w:pPr>
        <w:rPr>
          <w:rFonts w:asciiTheme="minorHAnsi" w:hAnsiTheme="minorHAnsi"/>
        </w:rPr>
      </w:pPr>
      <w:r w:rsidRPr="001C588C">
        <w:rPr>
          <w:rFonts w:asciiTheme="minorHAnsi" w:hAnsiTheme="minorHAnsi"/>
        </w:rPr>
        <w:t xml:space="preserve">It is difficult to create an ALF model by </w:t>
      </w:r>
      <w:proofErr w:type="spellStart"/>
      <w:r w:rsidRPr="001C588C">
        <w:rPr>
          <w:rFonts w:asciiTheme="minorHAnsi" w:hAnsiTheme="minorHAnsi"/>
        </w:rPr>
        <w:t>PHx</w:t>
      </w:r>
      <w:proofErr w:type="spellEnd"/>
      <w:r w:rsidRPr="001C588C">
        <w:rPr>
          <w:rFonts w:asciiTheme="minorHAnsi" w:hAnsiTheme="minorHAnsi"/>
        </w:rPr>
        <w:t xml:space="preserve"> alone </w:t>
      </w:r>
      <w:r w:rsidR="00661D69" w:rsidRPr="003E3F2C">
        <w:rPr>
          <w:rFonts w:asciiTheme="minorHAnsi" w:hAnsiTheme="minorHAnsi"/>
        </w:rPr>
        <w:t>because</w:t>
      </w:r>
      <w:r w:rsidR="00661D69" w:rsidRPr="001C588C">
        <w:rPr>
          <w:rFonts w:asciiTheme="minorHAnsi" w:hAnsiTheme="minorHAnsi"/>
        </w:rPr>
        <w:t xml:space="preserve"> </w:t>
      </w:r>
      <w:proofErr w:type="spellStart"/>
      <w:r w:rsidRPr="001C588C">
        <w:rPr>
          <w:rFonts w:asciiTheme="minorHAnsi" w:hAnsiTheme="minorHAnsi"/>
        </w:rPr>
        <w:t>PHx</w:t>
      </w:r>
      <w:proofErr w:type="spellEnd"/>
      <w:r w:rsidRPr="001C588C">
        <w:rPr>
          <w:rFonts w:asciiTheme="minorHAnsi" w:hAnsiTheme="minorHAnsi"/>
        </w:rPr>
        <w:t xml:space="preserve"> would not reflect the pathology of ALF due to</w:t>
      </w:r>
      <w:r w:rsidR="004B61D8" w:rsidRPr="001C588C">
        <w:rPr>
          <w:rFonts w:asciiTheme="minorHAnsi" w:hAnsiTheme="minorHAnsi"/>
        </w:rPr>
        <w:t xml:space="preserve"> the</w:t>
      </w:r>
      <w:r w:rsidRPr="001C588C">
        <w:rPr>
          <w:rFonts w:asciiTheme="minorHAnsi" w:hAnsiTheme="minorHAnsi"/>
        </w:rPr>
        <w:t xml:space="preserve"> absence of inflammation caused by </w:t>
      </w:r>
      <w:r w:rsidR="004B61D8" w:rsidRPr="001C588C">
        <w:rPr>
          <w:rFonts w:asciiTheme="minorHAnsi" w:hAnsiTheme="minorHAnsi"/>
        </w:rPr>
        <w:t xml:space="preserve">the </w:t>
      </w:r>
      <w:r w:rsidRPr="001C588C">
        <w:rPr>
          <w:rFonts w:asciiTheme="minorHAnsi" w:hAnsiTheme="minorHAnsi"/>
        </w:rPr>
        <w:t>necrotic and apoptotic tissue</w:t>
      </w:r>
      <w:r w:rsidR="004B61D8" w:rsidRPr="001C588C">
        <w:rPr>
          <w:rFonts w:asciiTheme="minorHAnsi" w:hAnsiTheme="minorHAnsi"/>
        </w:rPr>
        <w:t>s</w:t>
      </w:r>
      <w:r w:rsidRPr="001C588C">
        <w:rPr>
          <w:rFonts w:asciiTheme="minorHAnsi" w:hAnsiTheme="minorHAnsi"/>
        </w:rPr>
        <w:t>. At therapeutic doses</w:t>
      </w:r>
      <w:r w:rsidR="00661D69">
        <w:rPr>
          <w:rFonts w:asciiTheme="minorHAnsi" w:hAnsiTheme="minorHAnsi"/>
        </w:rPr>
        <w:t>,</w:t>
      </w:r>
      <w:r w:rsidRPr="001C588C">
        <w:rPr>
          <w:rFonts w:asciiTheme="minorHAnsi" w:hAnsiTheme="minorHAnsi"/>
        </w:rPr>
        <w:t xml:space="preserve"> APAP is metabolized completely by the processes of </w:t>
      </w:r>
      <w:proofErr w:type="spellStart"/>
      <w:r w:rsidRPr="001C588C">
        <w:rPr>
          <w:rFonts w:asciiTheme="minorHAnsi" w:hAnsiTheme="minorHAnsi"/>
        </w:rPr>
        <w:t>glucoronidation</w:t>
      </w:r>
      <w:proofErr w:type="spellEnd"/>
      <w:r w:rsidRPr="001C588C">
        <w:rPr>
          <w:rFonts w:asciiTheme="minorHAnsi" w:hAnsiTheme="minorHAnsi"/>
        </w:rPr>
        <w:t xml:space="preserve"> and </w:t>
      </w:r>
      <w:proofErr w:type="spellStart"/>
      <w:r w:rsidRPr="001C588C">
        <w:rPr>
          <w:rFonts w:asciiTheme="minorHAnsi" w:hAnsiTheme="minorHAnsi"/>
        </w:rPr>
        <w:t>sulphation</w:t>
      </w:r>
      <w:proofErr w:type="spellEnd"/>
      <w:r w:rsidRPr="001C588C">
        <w:rPr>
          <w:rFonts w:asciiTheme="minorHAnsi" w:hAnsiTheme="minorHAnsi"/>
        </w:rPr>
        <w:t>. At higher doses</w:t>
      </w:r>
      <w:r w:rsidR="007F2DDC">
        <w:rPr>
          <w:rFonts w:asciiTheme="minorHAnsi" w:hAnsiTheme="minorHAnsi"/>
        </w:rPr>
        <w:t>,</w:t>
      </w:r>
      <w:r w:rsidRPr="001C588C">
        <w:rPr>
          <w:rFonts w:asciiTheme="minorHAnsi" w:hAnsiTheme="minorHAnsi"/>
        </w:rPr>
        <w:t xml:space="preserve"> when these pathways are saturated, APAP is metabolized by cytochrome p450 enzymes which are primarily synthesized by hepatocytes</w:t>
      </w:r>
      <w:r w:rsidR="007F2DDC">
        <w:rPr>
          <w:rFonts w:asciiTheme="minorHAnsi" w:hAnsiTheme="minorHAnsi"/>
        </w:rPr>
        <w:t>,</w:t>
      </w:r>
      <w:r w:rsidRPr="001C588C">
        <w:rPr>
          <w:rFonts w:asciiTheme="minorHAnsi" w:hAnsiTheme="minorHAnsi"/>
        </w:rPr>
        <w:t xml:space="preserve"> resulting in the formation of a toxic intermediate</w:t>
      </w:r>
      <w:r w:rsidR="007F2DDC">
        <w:rPr>
          <w:rFonts w:asciiTheme="minorHAnsi" w:hAnsiTheme="minorHAnsi"/>
        </w:rPr>
        <w:t>,</w:t>
      </w:r>
      <w:r w:rsidRPr="001C588C">
        <w:rPr>
          <w:rFonts w:asciiTheme="minorHAnsi" w:hAnsiTheme="minorHAnsi"/>
        </w:rPr>
        <w:t xml:space="preserve"> NAPQI (N-acetyl-p-benzoquinone imine). Under normal conditions NAPQI is neutralized by </w:t>
      </w:r>
      <w:r w:rsidR="007F2DDC">
        <w:rPr>
          <w:rFonts w:asciiTheme="minorHAnsi" w:hAnsiTheme="minorHAnsi"/>
        </w:rPr>
        <w:t xml:space="preserve">the </w:t>
      </w:r>
      <w:r w:rsidRPr="001C588C">
        <w:rPr>
          <w:rFonts w:asciiTheme="minorHAnsi" w:hAnsiTheme="minorHAnsi"/>
        </w:rPr>
        <w:t>glutathione (GSH) reserves of cells, whereas at supratherapeutic doses it causes oxidative stress in hepatocytes</w:t>
      </w:r>
      <w:r w:rsidR="00031FF1">
        <w:rPr>
          <w:rFonts w:asciiTheme="minorHAnsi" w:hAnsiTheme="minorHAnsi"/>
        </w:rPr>
        <w:t>,</w:t>
      </w:r>
      <w:r w:rsidRPr="001C588C">
        <w:rPr>
          <w:rFonts w:asciiTheme="minorHAnsi" w:hAnsiTheme="minorHAnsi"/>
        </w:rPr>
        <w:t xml:space="preserve"> resulting in hepatocyte death</w:t>
      </w:r>
      <w:r w:rsidRPr="001C588C">
        <w:rPr>
          <w:rFonts w:asciiTheme="minorHAnsi" w:hAnsiTheme="minorHAnsi"/>
          <w:noProof/>
          <w:vertAlign w:val="superscript"/>
        </w:rPr>
        <w:t>4,24,25,46</w:t>
      </w:r>
      <w:r w:rsidRPr="001C588C">
        <w:rPr>
          <w:rFonts w:asciiTheme="minorHAnsi" w:hAnsiTheme="minorHAnsi"/>
        </w:rPr>
        <w:t>.</w:t>
      </w:r>
      <w:r w:rsidR="00BB3E70">
        <w:rPr>
          <w:rFonts w:asciiTheme="minorHAnsi" w:hAnsiTheme="minorHAnsi"/>
        </w:rPr>
        <w:t xml:space="preserve"> </w:t>
      </w:r>
      <w:r w:rsidRPr="001C588C">
        <w:rPr>
          <w:rFonts w:asciiTheme="minorHAnsi" w:hAnsiTheme="minorHAnsi"/>
        </w:rPr>
        <w:t xml:space="preserve">Hence, by combining </w:t>
      </w:r>
      <w:r w:rsidR="007F2DDC">
        <w:rPr>
          <w:rFonts w:asciiTheme="minorHAnsi" w:hAnsiTheme="minorHAnsi"/>
        </w:rPr>
        <w:t xml:space="preserve">the </w:t>
      </w:r>
      <w:r w:rsidRPr="001C588C">
        <w:rPr>
          <w:rFonts w:asciiTheme="minorHAnsi" w:hAnsiTheme="minorHAnsi" w:cs="Times New Roman"/>
          <w:bCs/>
        </w:rPr>
        <w:t xml:space="preserve">physiological effects of </w:t>
      </w:r>
      <w:r w:rsidRPr="001C588C">
        <w:rPr>
          <w:rFonts w:asciiTheme="minorHAnsi" w:hAnsiTheme="minorHAnsi"/>
        </w:rPr>
        <w:t xml:space="preserve">70% </w:t>
      </w:r>
      <w:proofErr w:type="spellStart"/>
      <w:r w:rsidRPr="001C588C">
        <w:rPr>
          <w:rFonts w:asciiTheme="minorHAnsi" w:hAnsiTheme="minorHAnsi"/>
        </w:rPr>
        <w:t>PHx</w:t>
      </w:r>
      <w:proofErr w:type="spellEnd"/>
      <w:r w:rsidRPr="001C588C">
        <w:rPr>
          <w:rFonts w:asciiTheme="minorHAnsi" w:hAnsiTheme="minorHAnsi"/>
        </w:rPr>
        <w:t xml:space="preserve"> and APAP</w:t>
      </w:r>
      <w:r w:rsidR="00A902C6">
        <w:rPr>
          <w:rFonts w:asciiTheme="minorHAnsi" w:hAnsiTheme="minorHAnsi"/>
        </w:rPr>
        <w:t>-induced</w:t>
      </w:r>
      <w:r w:rsidRPr="001C588C">
        <w:rPr>
          <w:rFonts w:asciiTheme="minorHAnsi" w:hAnsiTheme="minorHAnsi"/>
        </w:rPr>
        <w:t xml:space="preserve"> liver injury, an </w:t>
      </w:r>
      <w:r w:rsidRPr="001C588C">
        <w:rPr>
          <w:rFonts w:asciiTheme="minorHAnsi" w:hAnsiTheme="minorHAnsi" w:cs="Times New Roman"/>
          <w:bCs/>
        </w:rPr>
        <w:t xml:space="preserve">ALF </w:t>
      </w:r>
      <w:r w:rsidR="004B61D8" w:rsidRPr="001C588C">
        <w:rPr>
          <w:rFonts w:asciiTheme="minorHAnsi" w:hAnsiTheme="minorHAnsi"/>
        </w:rPr>
        <w:t>rat</w:t>
      </w:r>
      <w:r w:rsidRPr="001C588C">
        <w:rPr>
          <w:rFonts w:asciiTheme="minorHAnsi" w:hAnsiTheme="minorHAnsi"/>
        </w:rPr>
        <w:t xml:space="preserve"> model </w:t>
      </w:r>
      <w:r w:rsidR="004B61D8" w:rsidRPr="001C588C">
        <w:rPr>
          <w:rFonts w:asciiTheme="minorHAnsi" w:hAnsiTheme="minorHAnsi"/>
        </w:rPr>
        <w:t>was</w:t>
      </w:r>
      <w:r w:rsidRPr="001C588C">
        <w:rPr>
          <w:rFonts w:asciiTheme="minorHAnsi" w:hAnsiTheme="minorHAnsi"/>
        </w:rPr>
        <w:t xml:space="preserve"> created</w:t>
      </w:r>
      <w:r w:rsidR="00031FF1" w:rsidRPr="00031FF1">
        <w:rPr>
          <w:rFonts w:asciiTheme="minorHAnsi" w:hAnsiTheme="minorHAnsi"/>
        </w:rPr>
        <w:t xml:space="preserve"> </w:t>
      </w:r>
      <w:r w:rsidR="00031FF1" w:rsidRPr="001C588C">
        <w:rPr>
          <w:rFonts w:asciiTheme="minorHAnsi" w:hAnsiTheme="minorHAnsi"/>
        </w:rPr>
        <w:t>in the current study</w:t>
      </w:r>
      <w:r w:rsidRPr="001C588C">
        <w:rPr>
          <w:rFonts w:asciiTheme="minorHAnsi" w:hAnsiTheme="minorHAnsi"/>
        </w:rPr>
        <w:t>.</w:t>
      </w:r>
      <w:r w:rsidR="00BB3E70">
        <w:rPr>
          <w:rFonts w:asciiTheme="minorHAnsi" w:hAnsiTheme="minorHAnsi"/>
        </w:rPr>
        <w:t xml:space="preserve"> </w:t>
      </w:r>
      <w:r w:rsidRPr="001C588C">
        <w:rPr>
          <w:rFonts w:asciiTheme="minorHAnsi" w:hAnsiTheme="minorHAnsi"/>
        </w:rPr>
        <w:t>A smaller therapeutic window reduces the stress period on the animal</w:t>
      </w:r>
      <w:r w:rsidR="00F05171">
        <w:rPr>
          <w:rFonts w:asciiTheme="minorHAnsi" w:hAnsiTheme="minorHAnsi"/>
        </w:rPr>
        <w:t>.</w:t>
      </w:r>
      <w:r w:rsidRPr="001C588C">
        <w:rPr>
          <w:rFonts w:asciiTheme="minorHAnsi" w:hAnsiTheme="minorHAnsi"/>
        </w:rPr>
        <w:t xml:space="preserve"> </w:t>
      </w:r>
      <w:r w:rsidR="00F05171" w:rsidRPr="001C588C">
        <w:rPr>
          <w:rFonts w:asciiTheme="minorHAnsi" w:hAnsiTheme="minorHAnsi"/>
        </w:rPr>
        <w:t xml:space="preserve">When </w:t>
      </w:r>
      <w:r w:rsidRPr="001C588C">
        <w:rPr>
          <w:rFonts w:asciiTheme="minorHAnsi" w:hAnsiTheme="minorHAnsi"/>
        </w:rPr>
        <w:t xml:space="preserve">combined with smaller doses of APAP, </w:t>
      </w:r>
      <w:r w:rsidR="00F05171">
        <w:rPr>
          <w:rFonts w:asciiTheme="minorHAnsi" w:hAnsiTheme="minorHAnsi"/>
        </w:rPr>
        <w:t xml:space="preserve">this </w:t>
      </w:r>
      <w:r w:rsidRPr="001C588C">
        <w:rPr>
          <w:rFonts w:asciiTheme="minorHAnsi" w:hAnsiTheme="minorHAnsi"/>
        </w:rPr>
        <w:t xml:space="preserve">leads to better reproducibility of the procedure. </w:t>
      </w:r>
    </w:p>
    <w:p w14:paraId="0DEFFB41" w14:textId="77777777" w:rsidR="00543883" w:rsidRPr="001C588C" w:rsidRDefault="00543883" w:rsidP="001C588C">
      <w:pPr>
        <w:rPr>
          <w:rFonts w:asciiTheme="minorHAnsi" w:hAnsiTheme="minorHAnsi"/>
        </w:rPr>
      </w:pPr>
    </w:p>
    <w:p w14:paraId="4A86A69C" w14:textId="0257ABFA" w:rsidR="00543883" w:rsidRPr="001C588C" w:rsidRDefault="00543883" w:rsidP="001C588C">
      <w:pPr>
        <w:rPr>
          <w:rFonts w:asciiTheme="minorHAnsi" w:hAnsiTheme="minorHAnsi"/>
        </w:rPr>
      </w:pPr>
      <w:r w:rsidRPr="001C588C">
        <w:rPr>
          <w:rFonts w:asciiTheme="minorHAnsi" w:hAnsiTheme="minorHAnsi"/>
        </w:rPr>
        <w:t xml:space="preserve">The dose of APAP was selected to provide a suitable therapeutic window during which a therapeutic intervention can be given to the animal </w:t>
      </w:r>
      <w:r w:rsidR="00F05171">
        <w:rPr>
          <w:rFonts w:asciiTheme="minorHAnsi" w:hAnsiTheme="minorHAnsi"/>
        </w:rPr>
        <w:t>(</w:t>
      </w:r>
      <w:r w:rsidRPr="001C588C">
        <w:rPr>
          <w:rFonts w:asciiTheme="minorHAnsi" w:hAnsiTheme="minorHAnsi"/>
        </w:rPr>
        <w:t>i.e.</w:t>
      </w:r>
      <w:r w:rsidR="004B61D8" w:rsidRPr="001C588C">
        <w:rPr>
          <w:rFonts w:asciiTheme="minorHAnsi" w:hAnsiTheme="minorHAnsi"/>
        </w:rPr>
        <w:t>,</w:t>
      </w:r>
      <w:r w:rsidRPr="001C588C">
        <w:rPr>
          <w:rFonts w:asciiTheme="minorHAnsi" w:hAnsiTheme="minorHAnsi"/>
        </w:rPr>
        <w:t xml:space="preserve"> within 48 h of </w:t>
      </w:r>
      <w:r w:rsidR="00F05171">
        <w:rPr>
          <w:rFonts w:asciiTheme="minorHAnsi" w:hAnsiTheme="minorHAnsi"/>
        </w:rPr>
        <w:t xml:space="preserve">the </w:t>
      </w:r>
      <w:r w:rsidRPr="001C588C">
        <w:rPr>
          <w:rFonts w:asciiTheme="minorHAnsi" w:hAnsiTheme="minorHAnsi"/>
        </w:rPr>
        <w:t>1</w:t>
      </w:r>
      <w:r w:rsidRPr="001C588C">
        <w:rPr>
          <w:rFonts w:asciiTheme="minorHAnsi" w:hAnsiTheme="minorHAnsi"/>
          <w:vertAlign w:val="superscript"/>
        </w:rPr>
        <w:t>st</w:t>
      </w:r>
      <w:r w:rsidRPr="001C588C">
        <w:rPr>
          <w:rFonts w:asciiTheme="minorHAnsi" w:hAnsiTheme="minorHAnsi"/>
        </w:rPr>
        <w:t xml:space="preserve"> dose and 24 h of 2</w:t>
      </w:r>
      <w:r w:rsidRPr="001C588C">
        <w:rPr>
          <w:rFonts w:asciiTheme="minorHAnsi" w:hAnsiTheme="minorHAnsi"/>
          <w:vertAlign w:val="superscript"/>
        </w:rPr>
        <w:t>nd</w:t>
      </w:r>
      <w:r w:rsidRPr="001C588C">
        <w:rPr>
          <w:rFonts w:asciiTheme="minorHAnsi" w:hAnsiTheme="minorHAnsi"/>
        </w:rPr>
        <w:t xml:space="preserve"> dose</w:t>
      </w:r>
      <w:r w:rsidR="00F05171">
        <w:rPr>
          <w:rFonts w:asciiTheme="minorHAnsi" w:hAnsiTheme="minorHAnsi"/>
        </w:rPr>
        <w:t>)</w:t>
      </w:r>
      <w:r w:rsidRPr="001C588C">
        <w:rPr>
          <w:rFonts w:asciiTheme="minorHAnsi" w:hAnsiTheme="minorHAnsi"/>
        </w:rPr>
        <w:t xml:space="preserve">. </w:t>
      </w:r>
      <w:r w:rsidR="00F05171" w:rsidRPr="001C588C">
        <w:rPr>
          <w:rFonts w:asciiTheme="minorHAnsi" w:hAnsiTheme="minorHAnsi"/>
        </w:rPr>
        <w:t>Within 24 h after the 2</w:t>
      </w:r>
      <w:r w:rsidR="00F05171" w:rsidRPr="001C588C">
        <w:rPr>
          <w:rFonts w:asciiTheme="minorHAnsi" w:hAnsiTheme="minorHAnsi"/>
          <w:vertAlign w:val="superscript"/>
        </w:rPr>
        <w:t>nd</w:t>
      </w:r>
      <w:r w:rsidR="00F05171" w:rsidRPr="001C588C">
        <w:rPr>
          <w:rFonts w:asciiTheme="minorHAnsi" w:hAnsiTheme="minorHAnsi"/>
        </w:rPr>
        <w:t xml:space="preserve"> dose of APAP</w:t>
      </w:r>
      <w:r w:rsidR="00F05171">
        <w:rPr>
          <w:rFonts w:asciiTheme="minorHAnsi" w:hAnsiTheme="minorHAnsi"/>
        </w:rPr>
        <w:t>,</w:t>
      </w:r>
      <w:r w:rsidR="00F05171" w:rsidRPr="001C588C">
        <w:rPr>
          <w:rFonts w:asciiTheme="minorHAnsi" w:hAnsiTheme="minorHAnsi"/>
        </w:rPr>
        <w:t xml:space="preserve"> </w:t>
      </w:r>
      <w:r w:rsidRPr="001C588C">
        <w:rPr>
          <w:rFonts w:asciiTheme="minorHAnsi" w:hAnsiTheme="minorHAnsi"/>
        </w:rPr>
        <w:t>100% mortality was observed</w:t>
      </w:r>
      <w:r w:rsidR="00F05171">
        <w:rPr>
          <w:rFonts w:asciiTheme="minorHAnsi" w:hAnsiTheme="minorHAnsi"/>
        </w:rPr>
        <w:t>.</w:t>
      </w:r>
      <w:r w:rsidRPr="001C588C">
        <w:rPr>
          <w:rFonts w:asciiTheme="minorHAnsi" w:hAnsiTheme="minorHAnsi"/>
        </w:rPr>
        <w:t xml:space="preserve"> </w:t>
      </w:r>
      <w:r w:rsidR="00F05171" w:rsidRPr="001C588C">
        <w:rPr>
          <w:rFonts w:asciiTheme="minorHAnsi" w:hAnsiTheme="minorHAnsi"/>
        </w:rPr>
        <w:t>However</w:t>
      </w:r>
      <w:r w:rsidR="00F05171">
        <w:rPr>
          <w:rFonts w:asciiTheme="minorHAnsi" w:hAnsiTheme="minorHAnsi"/>
        </w:rPr>
        <w:t>,</w:t>
      </w:r>
      <w:r w:rsidR="00F05171" w:rsidRPr="001C588C">
        <w:rPr>
          <w:rFonts w:asciiTheme="minorHAnsi" w:hAnsiTheme="minorHAnsi"/>
        </w:rPr>
        <w:t xml:space="preserve"> </w:t>
      </w:r>
      <w:r w:rsidRPr="001C588C">
        <w:rPr>
          <w:rFonts w:asciiTheme="minorHAnsi" w:hAnsiTheme="minorHAnsi"/>
        </w:rPr>
        <w:t>the time of death within this period was variable for each animal. Hence</w:t>
      </w:r>
      <w:r w:rsidR="00F05171">
        <w:rPr>
          <w:rFonts w:asciiTheme="minorHAnsi" w:hAnsiTheme="minorHAnsi"/>
        </w:rPr>
        <w:t>,</w:t>
      </w:r>
      <w:r w:rsidRPr="001C588C">
        <w:rPr>
          <w:rFonts w:asciiTheme="minorHAnsi" w:hAnsiTheme="minorHAnsi"/>
        </w:rPr>
        <w:t xml:space="preserve"> for the purpose of studying the development of ALF, the animals were euthanized at a standard time point of 2 </w:t>
      </w:r>
      <w:r w:rsidR="00F05171">
        <w:rPr>
          <w:rFonts w:asciiTheme="minorHAnsi" w:hAnsiTheme="minorHAnsi"/>
        </w:rPr>
        <w:t>h</w:t>
      </w:r>
      <w:r w:rsidRPr="001C588C">
        <w:rPr>
          <w:rFonts w:asciiTheme="minorHAnsi" w:hAnsiTheme="minorHAnsi"/>
        </w:rPr>
        <w:t xml:space="preserve"> after the 2</w:t>
      </w:r>
      <w:r w:rsidRPr="001C588C">
        <w:rPr>
          <w:rFonts w:asciiTheme="minorHAnsi" w:hAnsiTheme="minorHAnsi"/>
          <w:vertAlign w:val="superscript"/>
        </w:rPr>
        <w:t>nd</w:t>
      </w:r>
      <w:r w:rsidRPr="001C588C">
        <w:rPr>
          <w:rFonts w:asciiTheme="minorHAnsi" w:hAnsiTheme="minorHAnsi"/>
        </w:rPr>
        <w:t xml:space="preserve"> dose of APAP. </w:t>
      </w:r>
    </w:p>
    <w:p w14:paraId="2AB278C7" w14:textId="77777777" w:rsidR="00543883" w:rsidRPr="001C588C" w:rsidRDefault="00543883" w:rsidP="001C588C">
      <w:pPr>
        <w:rPr>
          <w:rFonts w:asciiTheme="minorHAnsi" w:hAnsiTheme="minorHAnsi"/>
        </w:rPr>
      </w:pPr>
    </w:p>
    <w:p w14:paraId="1BD0366C" w14:textId="13A3CA5E" w:rsidR="00543883" w:rsidRPr="001C588C" w:rsidRDefault="00543883" w:rsidP="001C588C">
      <w:pPr>
        <w:rPr>
          <w:rFonts w:asciiTheme="minorHAnsi" w:hAnsiTheme="minorHAnsi"/>
        </w:rPr>
      </w:pPr>
      <w:r w:rsidRPr="001C588C">
        <w:rPr>
          <w:rFonts w:asciiTheme="minorHAnsi" w:hAnsiTheme="minorHAnsi"/>
        </w:rPr>
        <w:t xml:space="preserve">The time of therapeutic intervention can be decided depending upon the individual study and the type of therapy being studied, which in the current study was </w:t>
      </w:r>
      <w:r w:rsidR="003E3F2C">
        <w:rPr>
          <w:rFonts w:asciiTheme="minorHAnsi" w:hAnsiTheme="minorHAnsi"/>
        </w:rPr>
        <w:t xml:space="preserve">transplantation of </w:t>
      </w:r>
      <w:r w:rsidRPr="001C588C">
        <w:rPr>
          <w:rFonts w:asciiTheme="minorHAnsi" w:hAnsiTheme="minorHAnsi"/>
        </w:rPr>
        <w:t>syngeneic rat hepatocytes just after the 1</w:t>
      </w:r>
      <w:r w:rsidRPr="001C588C">
        <w:rPr>
          <w:rFonts w:asciiTheme="minorHAnsi" w:hAnsiTheme="minorHAnsi"/>
          <w:vertAlign w:val="superscript"/>
        </w:rPr>
        <w:t>st</w:t>
      </w:r>
      <w:r w:rsidRPr="001C588C">
        <w:rPr>
          <w:rFonts w:asciiTheme="minorHAnsi" w:hAnsiTheme="minorHAnsi"/>
        </w:rPr>
        <w:t xml:space="preserve"> dose of APAP, allowing the cells </w:t>
      </w:r>
      <w:r w:rsidR="004B61D8" w:rsidRPr="001C588C">
        <w:rPr>
          <w:rFonts w:asciiTheme="minorHAnsi" w:hAnsiTheme="minorHAnsi"/>
        </w:rPr>
        <w:t>enough</w:t>
      </w:r>
      <w:r w:rsidRPr="001C588C">
        <w:rPr>
          <w:rFonts w:asciiTheme="minorHAnsi" w:hAnsiTheme="minorHAnsi"/>
        </w:rPr>
        <w:t xml:space="preserve"> time to </w:t>
      </w:r>
      <w:r w:rsidR="00EB080A">
        <w:rPr>
          <w:rFonts w:asciiTheme="minorHAnsi" w:hAnsiTheme="minorHAnsi"/>
        </w:rPr>
        <w:t>remain</w:t>
      </w:r>
      <w:r w:rsidR="00EB080A" w:rsidRPr="001C588C" w:rsidDel="00EB080A">
        <w:rPr>
          <w:rFonts w:asciiTheme="minorHAnsi" w:hAnsiTheme="minorHAnsi"/>
        </w:rPr>
        <w:t xml:space="preserve"> </w:t>
      </w:r>
      <w:r w:rsidRPr="001C588C">
        <w:rPr>
          <w:rFonts w:asciiTheme="minorHAnsi" w:hAnsiTheme="minorHAnsi"/>
        </w:rPr>
        <w:t xml:space="preserve">and engraft. In the current model, transplantation of at least 10 million cells is required for </w:t>
      </w:r>
      <w:r w:rsidR="00EB080A">
        <w:rPr>
          <w:rFonts w:asciiTheme="minorHAnsi" w:hAnsiTheme="minorHAnsi"/>
        </w:rPr>
        <w:t xml:space="preserve">a </w:t>
      </w:r>
      <w:r w:rsidRPr="001C588C">
        <w:rPr>
          <w:rFonts w:asciiTheme="minorHAnsi" w:hAnsiTheme="minorHAnsi"/>
        </w:rPr>
        <w:t>successful rescue from ALF.</w:t>
      </w:r>
    </w:p>
    <w:p w14:paraId="1DC495B1" w14:textId="77777777" w:rsidR="00543883" w:rsidRPr="001C588C" w:rsidRDefault="00543883" w:rsidP="001C588C">
      <w:pPr>
        <w:rPr>
          <w:rFonts w:asciiTheme="minorHAnsi" w:hAnsiTheme="minorHAnsi"/>
        </w:rPr>
      </w:pPr>
    </w:p>
    <w:p w14:paraId="19AF7395" w14:textId="452E0844" w:rsidR="00543883" w:rsidRPr="001C588C" w:rsidRDefault="00543883" w:rsidP="001C588C">
      <w:pPr>
        <w:rPr>
          <w:rFonts w:asciiTheme="minorHAnsi" w:hAnsiTheme="minorHAnsi"/>
        </w:rPr>
      </w:pPr>
      <w:r w:rsidRPr="001C588C">
        <w:rPr>
          <w:rFonts w:asciiTheme="minorHAnsi" w:hAnsiTheme="minorHAnsi"/>
        </w:rPr>
        <w:t xml:space="preserve">To ensure </w:t>
      </w:r>
      <w:r w:rsidR="001C588C">
        <w:rPr>
          <w:rFonts w:asciiTheme="minorHAnsi" w:hAnsiTheme="minorHAnsi"/>
        </w:rPr>
        <w:t xml:space="preserve">the </w:t>
      </w:r>
      <w:r w:rsidRPr="001C588C">
        <w:rPr>
          <w:rFonts w:asciiTheme="minorHAnsi" w:hAnsiTheme="minorHAnsi"/>
        </w:rPr>
        <w:t xml:space="preserve">success of the surgical procedure, </w:t>
      </w:r>
      <w:r w:rsidR="00F05171">
        <w:rPr>
          <w:rFonts w:asciiTheme="minorHAnsi" w:hAnsiTheme="minorHAnsi"/>
        </w:rPr>
        <w:t xml:space="preserve">a </w:t>
      </w:r>
      <w:r w:rsidRPr="001C588C">
        <w:rPr>
          <w:rFonts w:asciiTheme="minorHAnsi" w:hAnsiTheme="minorHAnsi"/>
        </w:rPr>
        <w:t>few important points should be considered. It is recommended to use different types of anesthetics in different surgical procedures. To perform partial hepatectomy</w:t>
      </w:r>
      <w:r w:rsidR="00EB080A">
        <w:rPr>
          <w:rFonts w:asciiTheme="minorHAnsi" w:hAnsiTheme="minorHAnsi"/>
        </w:rPr>
        <w:t>,</w:t>
      </w:r>
      <w:r w:rsidRPr="001C588C">
        <w:rPr>
          <w:rFonts w:asciiTheme="minorHAnsi" w:hAnsiTheme="minorHAnsi"/>
        </w:rPr>
        <w:t xml:space="preserve"> a cocktail of </w:t>
      </w:r>
      <w:r w:rsidR="00EB080A" w:rsidRPr="001C588C">
        <w:rPr>
          <w:rFonts w:asciiTheme="minorHAnsi" w:hAnsiTheme="minorHAnsi"/>
        </w:rPr>
        <w:t xml:space="preserve">ketamine-xylazine </w:t>
      </w:r>
      <w:r w:rsidRPr="001C588C">
        <w:rPr>
          <w:rFonts w:asciiTheme="minorHAnsi" w:hAnsiTheme="minorHAnsi"/>
        </w:rPr>
        <w:t xml:space="preserve">should be used in the recommended doses </w:t>
      </w:r>
      <w:r w:rsidR="00EB080A" w:rsidRPr="00EB080A">
        <w:rPr>
          <w:rFonts w:asciiTheme="minorHAnsi" w:hAnsiTheme="minorHAnsi"/>
        </w:rPr>
        <w:t>because</w:t>
      </w:r>
      <w:r w:rsidR="00EB080A" w:rsidRPr="001C588C">
        <w:rPr>
          <w:rFonts w:asciiTheme="minorHAnsi" w:hAnsiTheme="minorHAnsi"/>
        </w:rPr>
        <w:t xml:space="preserve"> </w:t>
      </w:r>
      <w:r w:rsidRPr="001C588C">
        <w:rPr>
          <w:rFonts w:asciiTheme="minorHAnsi" w:hAnsiTheme="minorHAnsi"/>
        </w:rPr>
        <w:t>it gives ample time to complete the surgical procedure. During cell transplant</w:t>
      </w:r>
      <w:r w:rsidR="00EB080A">
        <w:rPr>
          <w:rFonts w:asciiTheme="minorHAnsi" w:hAnsiTheme="minorHAnsi"/>
        </w:rPr>
        <w:t>,</w:t>
      </w:r>
      <w:r w:rsidRPr="001C588C">
        <w:rPr>
          <w:rFonts w:asciiTheme="minorHAnsi" w:hAnsiTheme="minorHAnsi"/>
        </w:rPr>
        <w:t xml:space="preserve"> inhalable anesthesia </w:t>
      </w:r>
      <w:r w:rsidR="00EB080A" w:rsidRPr="001C588C">
        <w:rPr>
          <w:rFonts w:asciiTheme="minorHAnsi" w:hAnsiTheme="minorHAnsi"/>
        </w:rPr>
        <w:t xml:space="preserve">isoflurane </w:t>
      </w:r>
      <w:r w:rsidRPr="001C588C">
        <w:rPr>
          <w:rFonts w:asciiTheme="minorHAnsi" w:hAnsiTheme="minorHAnsi"/>
        </w:rPr>
        <w:t xml:space="preserve">should be used </w:t>
      </w:r>
      <w:r w:rsidR="00EB080A" w:rsidRPr="00EB080A">
        <w:rPr>
          <w:rFonts w:asciiTheme="minorHAnsi" w:hAnsiTheme="minorHAnsi"/>
        </w:rPr>
        <w:t>because</w:t>
      </w:r>
      <w:r w:rsidR="00EB080A" w:rsidRPr="001C588C">
        <w:rPr>
          <w:rFonts w:asciiTheme="minorHAnsi" w:hAnsiTheme="minorHAnsi"/>
        </w:rPr>
        <w:t xml:space="preserve"> </w:t>
      </w:r>
      <w:r w:rsidRPr="001C588C">
        <w:rPr>
          <w:rFonts w:asciiTheme="minorHAnsi" w:hAnsiTheme="minorHAnsi"/>
        </w:rPr>
        <w:t>it reduces the physical stress on ALF</w:t>
      </w:r>
      <w:r w:rsidR="00A902C6">
        <w:rPr>
          <w:rFonts w:asciiTheme="minorHAnsi" w:hAnsiTheme="minorHAnsi"/>
        </w:rPr>
        <w:t>-induced</w:t>
      </w:r>
      <w:r w:rsidRPr="001C588C">
        <w:rPr>
          <w:rFonts w:asciiTheme="minorHAnsi" w:hAnsiTheme="minorHAnsi"/>
        </w:rPr>
        <w:t xml:space="preserve"> animals. </w:t>
      </w:r>
    </w:p>
    <w:p w14:paraId="290BA7EE" w14:textId="77777777" w:rsidR="00543883" w:rsidRPr="001C588C" w:rsidRDefault="00543883" w:rsidP="001C588C">
      <w:pPr>
        <w:rPr>
          <w:rFonts w:asciiTheme="minorHAnsi" w:hAnsiTheme="minorHAnsi"/>
        </w:rPr>
      </w:pPr>
    </w:p>
    <w:p w14:paraId="64194138" w14:textId="262FAA32" w:rsidR="0028274F" w:rsidRPr="001C588C" w:rsidRDefault="00543883" w:rsidP="001C588C">
      <w:pPr>
        <w:rPr>
          <w:rFonts w:asciiTheme="minorHAnsi" w:hAnsiTheme="minorHAnsi"/>
        </w:rPr>
      </w:pPr>
      <w:r w:rsidRPr="001C588C">
        <w:rPr>
          <w:rFonts w:asciiTheme="minorHAnsi" w:hAnsiTheme="minorHAnsi"/>
        </w:rPr>
        <w:t xml:space="preserve">In conclusion, due to </w:t>
      </w:r>
      <w:r w:rsidR="00EB080A">
        <w:rPr>
          <w:rFonts w:asciiTheme="minorHAnsi" w:hAnsiTheme="minorHAnsi"/>
        </w:rPr>
        <w:t xml:space="preserve">a </w:t>
      </w:r>
      <w:r w:rsidRPr="001C588C">
        <w:rPr>
          <w:rFonts w:asciiTheme="minorHAnsi" w:hAnsiTheme="minorHAnsi"/>
        </w:rPr>
        <w:t xml:space="preserve">uniform mortality rate and a convenient therapeutic window, </w:t>
      </w:r>
      <w:r w:rsidR="00EB080A">
        <w:rPr>
          <w:rFonts w:asciiTheme="minorHAnsi" w:hAnsiTheme="minorHAnsi"/>
        </w:rPr>
        <w:t xml:space="preserve">an </w:t>
      </w:r>
      <w:r w:rsidRPr="001C588C">
        <w:rPr>
          <w:rFonts w:asciiTheme="minorHAnsi" w:hAnsiTheme="minorHAnsi"/>
        </w:rPr>
        <w:t xml:space="preserve">APAP and 70% </w:t>
      </w:r>
      <w:proofErr w:type="spellStart"/>
      <w:r w:rsidRPr="001C588C">
        <w:rPr>
          <w:rFonts w:asciiTheme="minorHAnsi" w:hAnsiTheme="minorHAnsi"/>
        </w:rPr>
        <w:t>PHx</w:t>
      </w:r>
      <w:proofErr w:type="spellEnd"/>
      <w:r w:rsidRPr="001C588C">
        <w:rPr>
          <w:rFonts w:asciiTheme="minorHAnsi" w:hAnsiTheme="minorHAnsi"/>
        </w:rPr>
        <w:t xml:space="preserve"> combined model was used to study the reversibility of ALF by cell transplant. To assess the reversibility of ALF, 10 million healthy syngeneic rat hepatocytes were transplanted </w:t>
      </w:r>
      <w:proofErr w:type="spellStart"/>
      <w:r w:rsidRPr="001C588C">
        <w:rPr>
          <w:rFonts w:asciiTheme="minorHAnsi" w:hAnsiTheme="minorHAnsi"/>
        </w:rPr>
        <w:t>intrasplenically</w:t>
      </w:r>
      <w:proofErr w:type="spellEnd"/>
      <w:r w:rsidRPr="001C588C">
        <w:rPr>
          <w:rFonts w:asciiTheme="minorHAnsi" w:hAnsiTheme="minorHAnsi"/>
        </w:rPr>
        <w:t xml:space="preserve"> in the ALF</w:t>
      </w:r>
      <w:r w:rsidR="00A902C6">
        <w:rPr>
          <w:rFonts w:asciiTheme="minorHAnsi" w:hAnsiTheme="minorHAnsi"/>
        </w:rPr>
        <w:t>-induced</w:t>
      </w:r>
      <w:r w:rsidRPr="001C588C">
        <w:rPr>
          <w:rFonts w:asciiTheme="minorHAnsi" w:hAnsiTheme="minorHAnsi"/>
        </w:rPr>
        <w:t xml:space="preserve"> animals. After transplantation</w:t>
      </w:r>
      <w:r w:rsidR="004B61D8" w:rsidRPr="001C588C">
        <w:rPr>
          <w:rFonts w:asciiTheme="minorHAnsi" w:hAnsiTheme="minorHAnsi"/>
        </w:rPr>
        <w:t>, the</w:t>
      </w:r>
      <w:r w:rsidRPr="001C588C">
        <w:rPr>
          <w:rFonts w:asciiTheme="minorHAnsi" w:hAnsiTheme="minorHAnsi"/>
        </w:rPr>
        <w:t xml:space="preserve"> survival percentage was found to be increased in ALF</w:t>
      </w:r>
      <w:r w:rsidR="00A902C6">
        <w:rPr>
          <w:rFonts w:asciiTheme="minorHAnsi" w:hAnsiTheme="minorHAnsi"/>
        </w:rPr>
        <w:t>-induced</w:t>
      </w:r>
      <w:r w:rsidRPr="001C588C">
        <w:rPr>
          <w:rFonts w:asciiTheme="minorHAnsi" w:hAnsiTheme="minorHAnsi"/>
        </w:rPr>
        <w:t xml:space="preserve"> animals. Improvement in serum levels of ALT, AST</w:t>
      </w:r>
      <w:r w:rsidR="00F05171">
        <w:rPr>
          <w:rFonts w:asciiTheme="minorHAnsi" w:hAnsiTheme="minorHAnsi"/>
        </w:rPr>
        <w:t>,</w:t>
      </w:r>
      <w:r w:rsidRPr="001C588C">
        <w:rPr>
          <w:rFonts w:asciiTheme="minorHAnsi" w:hAnsiTheme="minorHAnsi"/>
        </w:rPr>
        <w:t xml:space="preserve"> and ALP was also observed in animals after cell transplant, suggesting the restoration of liver metabolism. Th</w:t>
      </w:r>
      <w:r w:rsidR="00360485" w:rsidRPr="001C588C">
        <w:rPr>
          <w:rFonts w:asciiTheme="minorHAnsi" w:hAnsiTheme="minorHAnsi"/>
        </w:rPr>
        <w:t>is</w:t>
      </w:r>
      <w:r w:rsidRPr="001C588C">
        <w:rPr>
          <w:rFonts w:asciiTheme="minorHAnsi" w:hAnsiTheme="minorHAnsi"/>
        </w:rPr>
        <w:t xml:space="preserve"> ALF animal model presents an alternative to evaluate the therapeutic potential of cells bridging the gap between acute liver failure and liver transplantation. </w:t>
      </w:r>
      <w:r w:rsidR="00360485" w:rsidRPr="001C588C">
        <w:rPr>
          <w:rFonts w:asciiTheme="minorHAnsi" w:hAnsiTheme="minorHAnsi"/>
        </w:rPr>
        <w:t>It</w:t>
      </w:r>
      <w:r w:rsidRPr="001C588C">
        <w:rPr>
          <w:rFonts w:asciiTheme="minorHAnsi" w:hAnsiTheme="minorHAnsi"/>
        </w:rPr>
        <w:t xml:space="preserve"> also provides the opportunity to study liver damage caused by physical injury and hepatotoxic agent.</w:t>
      </w:r>
      <w:r w:rsidR="0028274F" w:rsidRPr="001C588C">
        <w:rPr>
          <w:rFonts w:asciiTheme="minorHAnsi" w:hAnsiTheme="minorHAnsi"/>
        </w:rPr>
        <w:t xml:space="preserve"> </w:t>
      </w:r>
    </w:p>
    <w:p w14:paraId="78728D18" w14:textId="10136392" w:rsidR="00014314" w:rsidRPr="001C588C" w:rsidRDefault="00014314" w:rsidP="001C588C">
      <w:pPr>
        <w:rPr>
          <w:rFonts w:asciiTheme="minorHAnsi" w:hAnsiTheme="minorHAnsi"/>
          <w:color w:val="auto"/>
        </w:rPr>
      </w:pPr>
    </w:p>
    <w:p w14:paraId="773980A0" w14:textId="77777777" w:rsidR="00523C1E" w:rsidRPr="001C588C" w:rsidRDefault="00523C1E" w:rsidP="001C588C">
      <w:pPr>
        <w:rPr>
          <w:rFonts w:asciiTheme="minorHAnsi" w:hAnsiTheme="minorHAnsi"/>
          <w:b/>
          <w:bCs/>
          <w:color w:val="auto"/>
        </w:rPr>
      </w:pPr>
      <w:r w:rsidRPr="001C588C">
        <w:rPr>
          <w:rFonts w:asciiTheme="minorHAnsi" w:hAnsiTheme="minorHAnsi"/>
          <w:b/>
          <w:bCs/>
          <w:color w:val="auto"/>
        </w:rPr>
        <w:t xml:space="preserve">ACKNOWLEDGMENTS: </w:t>
      </w:r>
    </w:p>
    <w:p w14:paraId="02EB0A0B" w14:textId="77777777" w:rsidR="00523C1E" w:rsidRPr="001C588C" w:rsidRDefault="00523C1E" w:rsidP="001C588C">
      <w:pPr>
        <w:rPr>
          <w:rFonts w:asciiTheme="minorHAnsi" w:hAnsiTheme="minorHAnsi"/>
          <w:color w:val="auto"/>
        </w:rPr>
      </w:pPr>
      <w:r w:rsidRPr="001C588C">
        <w:rPr>
          <w:rFonts w:asciiTheme="minorHAnsi" w:hAnsiTheme="minorHAnsi"/>
          <w:color w:val="auto"/>
        </w:rPr>
        <w:t xml:space="preserve">This work was supported by the core grant received from the Department of Biotechnology, Government of India to National Institute of Immunology, New Delhi. </w:t>
      </w:r>
    </w:p>
    <w:p w14:paraId="0DED061D" w14:textId="77777777" w:rsidR="00523C1E" w:rsidRPr="001C588C" w:rsidRDefault="00523C1E" w:rsidP="001C588C">
      <w:pPr>
        <w:rPr>
          <w:rFonts w:asciiTheme="minorHAnsi" w:hAnsiTheme="minorHAnsi"/>
          <w:color w:val="auto"/>
        </w:rPr>
      </w:pPr>
    </w:p>
    <w:p w14:paraId="59105044" w14:textId="77777777" w:rsidR="00523C1E" w:rsidRPr="001C588C" w:rsidRDefault="00523C1E" w:rsidP="001C588C">
      <w:pPr>
        <w:rPr>
          <w:rFonts w:asciiTheme="minorHAnsi" w:hAnsiTheme="minorHAnsi"/>
          <w:b/>
          <w:bCs/>
          <w:color w:val="auto"/>
        </w:rPr>
      </w:pPr>
      <w:r w:rsidRPr="001C588C">
        <w:rPr>
          <w:rFonts w:asciiTheme="minorHAnsi" w:hAnsiTheme="minorHAnsi"/>
          <w:b/>
          <w:bCs/>
          <w:color w:val="auto"/>
        </w:rPr>
        <w:t xml:space="preserve">DISCLOSURES: </w:t>
      </w:r>
    </w:p>
    <w:p w14:paraId="52DF8E36" w14:textId="08C6A20F" w:rsidR="00523C1E" w:rsidRPr="001C588C" w:rsidRDefault="00523C1E" w:rsidP="001C588C">
      <w:pPr>
        <w:rPr>
          <w:rFonts w:asciiTheme="minorHAnsi" w:hAnsiTheme="minorHAnsi"/>
          <w:color w:val="auto"/>
        </w:rPr>
      </w:pPr>
      <w:r w:rsidRPr="001C588C">
        <w:rPr>
          <w:rFonts w:asciiTheme="minorHAnsi" w:hAnsiTheme="minorHAnsi"/>
          <w:color w:val="auto"/>
        </w:rPr>
        <w:t>The authors have nothing to disclose.</w:t>
      </w:r>
    </w:p>
    <w:p w14:paraId="1F3D0C5F" w14:textId="77777777" w:rsidR="000F628B" w:rsidRPr="001C588C" w:rsidRDefault="000F628B" w:rsidP="001C588C">
      <w:pPr>
        <w:widowControl/>
        <w:autoSpaceDE/>
        <w:autoSpaceDN/>
        <w:adjustRightInd/>
        <w:jc w:val="left"/>
        <w:rPr>
          <w:b/>
          <w:bCs/>
        </w:rPr>
      </w:pPr>
    </w:p>
    <w:p w14:paraId="68395475" w14:textId="0A4F4CAC" w:rsidR="0028274F" w:rsidRPr="001C588C" w:rsidRDefault="009726EE" w:rsidP="001C588C">
      <w:pPr>
        <w:widowControl/>
        <w:autoSpaceDE/>
        <w:autoSpaceDN/>
        <w:adjustRightInd/>
        <w:jc w:val="left"/>
        <w:rPr>
          <w:b/>
          <w:bCs/>
        </w:rPr>
      </w:pPr>
      <w:r w:rsidRPr="001C588C">
        <w:rPr>
          <w:rFonts w:asciiTheme="minorHAnsi" w:hAnsiTheme="minorHAnsi" w:cstheme="minorHAnsi"/>
          <w:b/>
          <w:bCs/>
          <w:color w:val="auto"/>
        </w:rPr>
        <w:t>REFERENCES</w:t>
      </w:r>
      <w:r w:rsidR="00D04760" w:rsidRPr="001C588C">
        <w:rPr>
          <w:rFonts w:asciiTheme="minorHAnsi" w:hAnsiTheme="minorHAnsi" w:cstheme="minorHAnsi"/>
          <w:b/>
          <w:bCs/>
          <w:color w:val="auto"/>
        </w:rPr>
        <w:t>:</w:t>
      </w:r>
      <w:r w:rsidRPr="001C588C">
        <w:rPr>
          <w:rFonts w:asciiTheme="minorHAnsi" w:hAnsiTheme="minorHAnsi" w:cstheme="minorHAnsi"/>
          <w:b/>
          <w:bCs/>
          <w:color w:val="auto"/>
        </w:rPr>
        <w:t xml:space="preserve"> </w:t>
      </w:r>
    </w:p>
    <w:p w14:paraId="757ADA88" w14:textId="0DA115CF" w:rsidR="00F70F53" w:rsidRPr="001C588C" w:rsidRDefault="00F70F53" w:rsidP="001C588C">
      <w:pPr>
        <w:rPr>
          <w:rFonts w:asciiTheme="minorHAnsi" w:hAnsiTheme="minorHAnsi" w:cstheme="minorHAnsi"/>
          <w:noProof/>
          <w:color w:val="auto"/>
        </w:rPr>
      </w:pPr>
      <w:bookmarkStart w:id="3" w:name="_ENREF_1"/>
      <w:r w:rsidRPr="001C588C">
        <w:rPr>
          <w:rFonts w:asciiTheme="minorHAnsi" w:hAnsiTheme="minorHAnsi" w:cstheme="minorHAnsi"/>
          <w:noProof/>
          <w:color w:val="auto"/>
        </w:rPr>
        <w:t>1.</w:t>
      </w:r>
      <w:r w:rsidRPr="001C588C">
        <w:rPr>
          <w:rFonts w:asciiTheme="minorHAnsi" w:hAnsiTheme="minorHAnsi" w:cstheme="minorHAnsi"/>
          <w:noProof/>
          <w:color w:val="auto"/>
        </w:rPr>
        <w:tab/>
        <w:t>Polson, J.</w:t>
      </w:r>
      <w:r w:rsidR="001C588C">
        <w:rPr>
          <w:rFonts w:asciiTheme="minorHAnsi" w:hAnsiTheme="minorHAnsi" w:cstheme="minorHAnsi"/>
          <w:noProof/>
          <w:color w:val="auto"/>
        </w:rPr>
        <w:t>,</w:t>
      </w:r>
      <w:r w:rsidRPr="001C588C">
        <w:rPr>
          <w:rFonts w:asciiTheme="minorHAnsi" w:hAnsiTheme="minorHAnsi" w:cstheme="minorHAnsi"/>
          <w:noProof/>
          <w:color w:val="auto"/>
        </w:rPr>
        <w:t xml:space="preserve"> Lee, W.</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M. AASLD position paper: the management of acute liver failure. </w:t>
      </w:r>
      <w:r w:rsidRPr="001C588C">
        <w:rPr>
          <w:rFonts w:asciiTheme="minorHAnsi" w:hAnsiTheme="minorHAnsi" w:cstheme="minorHAnsi"/>
          <w:i/>
          <w:noProof/>
          <w:color w:val="auto"/>
        </w:rPr>
        <w:t>Hepatology</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41</w:t>
      </w:r>
      <w:r w:rsidRPr="001C588C">
        <w:rPr>
          <w:rFonts w:asciiTheme="minorHAnsi" w:hAnsiTheme="minorHAnsi" w:cstheme="minorHAnsi"/>
          <w:noProof/>
          <w:color w:val="auto"/>
        </w:rPr>
        <w:t>, 1179</w:t>
      </w:r>
      <w:r w:rsidR="00F05171">
        <w:rPr>
          <w:rFonts w:asciiTheme="minorHAnsi" w:hAnsiTheme="minorHAnsi" w:cstheme="minorHAnsi"/>
          <w:noProof/>
          <w:color w:val="auto"/>
        </w:rPr>
        <w:t>–11</w:t>
      </w:r>
      <w:r w:rsidRPr="001C588C">
        <w:rPr>
          <w:rFonts w:asciiTheme="minorHAnsi" w:hAnsiTheme="minorHAnsi" w:cstheme="minorHAnsi"/>
          <w:noProof/>
          <w:color w:val="auto"/>
        </w:rPr>
        <w:t>97 (2005).</w:t>
      </w:r>
      <w:bookmarkEnd w:id="3"/>
    </w:p>
    <w:p w14:paraId="012B782F" w14:textId="4AF6A9F9" w:rsidR="00F70F53" w:rsidRPr="001C588C" w:rsidRDefault="00F70F53" w:rsidP="001C588C">
      <w:pPr>
        <w:rPr>
          <w:rFonts w:asciiTheme="minorHAnsi" w:hAnsiTheme="minorHAnsi" w:cstheme="minorHAnsi"/>
          <w:noProof/>
          <w:color w:val="auto"/>
        </w:rPr>
      </w:pPr>
      <w:bookmarkStart w:id="4" w:name="_ENREF_2"/>
      <w:r w:rsidRPr="001C588C">
        <w:rPr>
          <w:rFonts w:asciiTheme="minorHAnsi" w:hAnsiTheme="minorHAnsi" w:cstheme="minorHAnsi"/>
          <w:noProof/>
          <w:color w:val="auto"/>
        </w:rPr>
        <w:t>2.</w:t>
      </w:r>
      <w:r w:rsidRPr="001C588C">
        <w:rPr>
          <w:rFonts w:asciiTheme="minorHAnsi" w:hAnsiTheme="minorHAnsi" w:cstheme="minorHAnsi"/>
          <w:noProof/>
          <w:color w:val="auto"/>
        </w:rPr>
        <w:tab/>
        <w:t>Chung, R.</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T. et al. Pathogenesis of liver injury in acute liver failure. </w:t>
      </w:r>
      <w:r w:rsidRPr="001C588C">
        <w:rPr>
          <w:rFonts w:asciiTheme="minorHAnsi" w:hAnsiTheme="minorHAnsi" w:cstheme="minorHAnsi"/>
          <w:i/>
          <w:noProof/>
          <w:color w:val="auto"/>
        </w:rPr>
        <w:t>Gastroenterology</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143</w:t>
      </w:r>
      <w:r w:rsidRPr="001C588C">
        <w:rPr>
          <w:rFonts w:asciiTheme="minorHAnsi" w:hAnsiTheme="minorHAnsi" w:cstheme="minorHAnsi"/>
          <w:noProof/>
          <w:color w:val="auto"/>
        </w:rPr>
        <w:t>, e1</w:t>
      </w:r>
      <w:r w:rsidR="00F05171">
        <w:rPr>
          <w:rFonts w:asciiTheme="minorHAnsi" w:hAnsiTheme="minorHAnsi" w:cstheme="minorHAnsi"/>
          <w:noProof/>
          <w:color w:val="auto"/>
        </w:rPr>
        <w:t>–</w:t>
      </w:r>
      <w:r w:rsidRPr="001C588C">
        <w:rPr>
          <w:rFonts w:asciiTheme="minorHAnsi" w:hAnsiTheme="minorHAnsi" w:cstheme="minorHAnsi"/>
          <w:noProof/>
          <w:color w:val="auto"/>
        </w:rPr>
        <w:t>e7 (2012).</w:t>
      </w:r>
      <w:bookmarkEnd w:id="4"/>
    </w:p>
    <w:p w14:paraId="38D632FE" w14:textId="58CCC5E3" w:rsidR="00F70F53" w:rsidRPr="001C588C" w:rsidRDefault="00F70F53" w:rsidP="001C588C">
      <w:pPr>
        <w:rPr>
          <w:rFonts w:asciiTheme="minorHAnsi" w:hAnsiTheme="minorHAnsi" w:cstheme="minorHAnsi"/>
          <w:noProof/>
          <w:color w:val="auto"/>
        </w:rPr>
      </w:pPr>
      <w:bookmarkStart w:id="5" w:name="_ENREF_3"/>
      <w:r w:rsidRPr="001C588C">
        <w:rPr>
          <w:rFonts w:asciiTheme="minorHAnsi" w:hAnsiTheme="minorHAnsi" w:cstheme="minorHAnsi"/>
          <w:noProof/>
          <w:color w:val="auto"/>
        </w:rPr>
        <w:t>3.</w:t>
      </w:r>
      <w:r w:rsidRPr="001C588C">
        <w:rPr>
          <w:rFonts w:asciiTheme="minorHAnsi" w:hAnsiTheme="minorHAnsi" w:cstheme="minorHAnsi"/>
          <w:noProof/>
          <w:color w:val="auto"/>
        </w:rPr>
        <w:tab/>
        <w:t>Fyfe, B., Zaldana, F.</w:t>
      </w:r>
      <w:r w:rsidR="001C588C">
        <w:rPr>
          <w:rFonts w:asciiTheme="minorHAnsi" w:hAnsiTheme="minorHAnsi" w:cstheme="minorHAnsi"/>
          <w:noProof/>
          <w:color w:val="auto"/>
        </w:rPr>
        <w:t>,</w:t>
      </w:r>
      <w:r w:rsidRPr="001C588C">
        <w:rPr>
          <w:rFonts w:asciiTheme="minorHAnsi" w:hAnsiTheme="minorHAnsi" w:cstheme="minorHAnsi"/>
          <w:noProof/>
          <w:color w:val="auto"/>
        </w:rPr>
        <w:t xml:space="preserve"> Liu, C. The Pathology of Acute Liver Failure. </w:t>
      </w:r>
      <w:r w:rsidRPr="001C588C">
        <w:rPr>
          <w:rFonts w:asciiTheme="minorHAnsi" w:hAnsiTheme="minorHAnsi" w:cstheme="minorHAnsi"/>
          <w:i/>
          <w:noProof/>
          <w:color w:val="auto"/>
        </w:rPr>
        <w:t>Clinical Liver Disease</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22</w:t>
      </w:r>
      <w:r w:rsidRPr="001C588C">
        <w:rPr>
          <w:rFonts w:asciiTheme="minorHAnsi" w:hAnsiTheme="minorHAnsi" w:cstheme="minorHAnsi"/>
          <w:noProof/>
          <w:color w:val="auto"/>
        </w:rPr>
        <w:t xml:space="preserve">, </w:t>
      </w:r>
      <w:r w:rsidRPr="001C588C">
        <w:rPr>
          <w:rFonts w:asciiTheme="minorHAnsi" w:hAnsiTheme="minorHAnsi" w:cstheme="minorHAnsi"/>
          <w:noProof/>
          <w:color w:val="auto"/>
        </w:rPr>
        <w:lastRenderedPageBreak/>
        <w:t>257</w:t>
      </w:r>
      <w:r w:rsidR="00F05171">
        <w:rPr>
          <w:rFonts w:asciiTheme="minorHAnsi" w:hAnsiTheme="minorHAnsi" w:cstheme="minorHAnsi"/>
          <w:noProof/>
          <w:color w:val="auto"/>
        </w:rPr>
        <w:t>–</w:t>
      </w:r>
      <w:r w:rsidRPr="001C588C">
        <w:rPr>
          <w:rFonts w:asciiTheme="minorHAnsi" w:hAnsiTheme="minorHAnsi" w:cstheme="minorHAnsi"/>
          <w:noProof/>
          <w:color w:val="auto"/>
        </w:rPr>
        <w:t>268 (2018).</w:t>
      </w:r>
      <w:bookmarkEnd w:id="5"/>
    </w:p>
    <w:p w14:paraId="1C2710ED" w14:textId="26FB5360" w:rsidR="00F70F53" w:rsidRPr="001C588C" w:rsidRDefault="00F70F53" w:rsidP="001C588C">
      <w:pPr>
        <w:rPr>
          <w:rFonts w:asciiTheme="minorHAnsi" w:hAnsiTheme="minorHAnsi" w:cstheme="minorHAnsi"/>
          <w:noProof/>
          <w:color w:val="auto"/>
        </w:rPr>
      </w:pPr>
      <w:bookmarkStart w:id="6" w:name="_ENREF_4"/>
      <w:r w:rsidRPr="001C588C">
        <w:rPr>
          <w:rFonts w:asciiTheme="minorHAnsi" w:hAnsiTheme="minorHAnsi" w:cstheme="minorHAnsi"/>
          <w:noProof/>
          <w:color w:val="auto"/>
        </w:rPr>
        <w:t>4.</w:t>
      </w:r>
      <w:r w:rsidRPr="001C588C">
        <w:rPr>
          <w:rFonts w:asciiTheme="minorHAnsi" w:hAnsiTheme="minorHAnsi" w:cstheme="minorHAnsi"/>
          <w:noProof/>
          <w:color w:val="auto"/>
        </w:rPr>
        <w:tab/>
        <w:t>Lefkowitch, J.</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H. The Pathology of Acute Liver Failure. </w:t>
      </w:r>
      <w:r w:rsidRPr="001C588C">
        <w:rPr>
          <w:rFonts w:asciiTheme="minorHAnsi" w:hAnsiTheme="minorHAnsi" w:cstheme="minorHAnsi"/>
          <w:i/>
          <w:noProof/>
          <w:color w:val="auto"/>
        </w:rPr>
        <w:t>Advances in Anatomic Pathology</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23</w:t>
      </w:r>
      <w:r w:rsidRPr="001C588C">
        <w:rPr>
          <w:rFonts w:asciiTheme="minorHAnsi" w:hAnsiTheme="minorHAnsi" w:cstheme="minorHAnsi"/>
          <w:noProof/>
          <w:color w:val="auto"/>
        </w:rPr>
        <w:t>, 144</w:t>
      </w:r>
      <w:r w:rsidR="00F05171">
        <w:rPr>
          <w:rFonts w:asciiTheme="minorHAnsi" w:hAnsiTheme="minorHAnsi" w:cstheme="minorHAnsi"/>
          <w:noProof/>
          <w:color w:val="auto"/>
        </w:rPr>
        <w:t>–1</w:t>
      </w:r>
      <w:r w:rsidRPr="001C588C">
        <w:rPr>
          <w:rFonts w:asciiTheme="minorHAnsi" w:hAnsiTheme="minorHAnsi" w:cstheme="minorHAnsi"/>
          <w:noProof/>
          <w:color w:val="auto"/>
        </w:rPr>
        <w:t>58 (2016).</w:t>
      </w:r>
      <w:bookmarkEnd w:id="6"/>
    </w:p>
    <w:p w14:paraId="3709BAA0" w14:textId="5CEF00BB" w:rsidR="00F70F53" w:rsidRPr="001C588C" w:rsidRDefault="00F70F53" w:rsidP="001C588C">
      <w:pPr>
        <w:rPr>
          <w:rFonts w:asciiTheme="minorHAnsi" w:hAnsiTheme="minorHAnsi" w:cstheme="minorHAnsi"/>
          <w:noProof/>
          <w:color w:val="auto"/>
        </w:rPr>
      </w:pPr>
      <w:bookmarkStart w:id="7" w:name="_ENREF_5"/>
      <w:r w:rsidRPr="001C588C">
        <w:rPr>
          <w:rFonts w:asciiTheme="minorHAnsi" w:hAnsiTheme="minorHAnsi" w:cstheme="minorHAnsi"/>
          <w:noProof/>
          <w:color w:val="auto"/>
        </w:rPr>
        <w:t>5.</w:t>
      </w:r>
      <w:r w:rsidRPr="001C588C">
        <w:rPr>
          <w:rFonts w:asciiTheme="minorHAnsi" w:hAnsiTheme="minorHAnsi" w:cstheme="minorHAnsi"/>
          <w:noProof/>
          <w:color w:val="auto"/>
        </w:rPr>
        <w:tab/>
        <w:t>Mitchell, J.</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R. et al. Acetaminophen-induced hepatic necrosis. I. Role of drug metabolism. </w:t>
      </w:r>
      <w:r w:rsidRPr="001C588C">
        <w:rPr>
          <w:rFonts w:asciiTheme="minorHAnsi" w:hAnsiTheme="minorHAnsi" w:cstheme="minorHAnsi"/>
          <w:i/>
          <w:noProof/>
          <w:color w:val="auto"/>
        </w:rPr>
        <w:t>Journal of Pharmacology and Experimental Therapeutics</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187</w:t>
      </w:r>
      <w:r w:rsidRPr="001C588C">
        <w:rPr>
          <w:rFonts w:asciiTheme="minorHAnsi" w:hAnsiTheme="minorHAnsi" w:cstheme="minorHAnsi"/>
          <w:noProof/>
          <w:color w:val="auto"/>
        </w:rPr>
        <w:t>, 185</w:t>
      </w:r>
      <w:r w:rsidR="00F05171">
        <w:rPr>
          <w:rFonts w:asciiTheme="minorHAnsi" w:hAnsiTheme="minorHAnsi" w:cstheme="minorHAnsi"/>
          <w:noProof/>
          <w:color w:val="auto"/>
        </w:rPr>
        <w:t>–</w:t>
      </w:r>
      <w:r w:rsidRPr="001C588C">
        <w:rPr>
          <w:rFonts w:asciiTheme="minorHAnsi" w:hAnsiTheme="minorHAnsi" w:cstheme="minorHAnsi"/>
          <w:noProof/>
          <w:color w:val="auto"/>
        </w:rPr>
        <w:t>194 (1973).</w:t>
      </w:r>
      <w:bookmarkEnd w:id="7"/>
    </w:p>
    <w:p w14:paraId="31789767" w14:textId="7CFFB91E" w:rsidR="00F70F53" w:rsidRPr="001C588C" w:rsidRDefault="00F70F53" w:rsidP="001C588C">
      <w:pPr>
        <w:rPr>
          <w:rFonts w:asciiTheme="minorHAnsi" w:hAnsiTheme="minorHAnsi" w:cstheme="minorHAnsi"/>
          <w:noProof/>
          <w:color w:val="auto"/>
        </w:rPr>
      </w:pPr>
      <w:bookmarkStart w:id="8" w:name="_ENREF_6"/>
      <w:r w:rsidRPr="001C588C">
        <w:rPr>
          <w:rFonts w:asciiTheme="minorHAnsi" w:hAnsiTheme="minorHAnsi" w:cstheme="minorHAnsi"/>
          <w:noProof/>
          <w:color w:val="auto"/>
        </w:rPr>
        <w:t>6.</w:t>
      </w:r>
      <w:r w:rsidRPr="001C588C">
        <w:rPr>
          <w:rFonts w:asciiTheme="minorHAnsi" w:hAnsiTheme="minorHAnsi" w:cstheme="minorHAnsi"/>
          <w:noProof/>
          <w:color w:val="auto"/>
        </w:rPr>
        <w:tab/>
        <w:t>Rahman, T.</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M.</w:t>
      </w:r>
      <w:r w:rsidR="001C588C">
        <w:rPr>
          <w:rFonts w:asciiTheme="minorHAnsi" w:hAnsiTheme="minorHAnsi" w:cstheme="minorHAnsi"/>
          <w:noProof/>
          <w:color w:val="auto"/>
        </w:rPr>
        <w:t xml:space="preserve">, </w:t>
      </w:r>
      <w:r w:rsidRPr="001C588C">
        <w:rPr>
          <w:rFonts w:asciiTheme="minorHAnsi" w:hAnsiTheme="minorHAnsi" w:cstheme="minorHAnsi"/>
          <w:noProof/>
          <w:color w:val="auto"/>
        </w:rPr>
        <w:t>Hodgson, H.</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J. Animal models of acute hepatic failure. </w:t>
      </w:r>
      <w:r w:rsidRPr="001C588C">
        <w:rPr>
          <w:rFonts w:asciiTheme="minorHAnsi" w:hAnsiTheme="minorHAnsi" w:cstheme="minorHAnsi"/>
          <w:i/>
          <w:noProof/>
          <w:color w:val="auto"/>
        </w:rPr>
        <w:t>International Journal of Clinical and Experimental Pathology</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81</w:t>
      </w:r>
      <w:r w:rsidRPr="001C588C">
        <w:rPr>
          <w:rFonts w:asciiTheme="minorHAnsi" w:hAnsiTheme="minorHAnsi" w:cstheme="minorHAnsi"/>
          <w:noProof/>
          <w:color w:val="auto"/>
        </w:rPr>
        <w:t>, 145</w:t>
      </w:r>
      <w:r w:rsidR="00F05171">
        <w:rPr>
          <w:rFonts w:asciiTheme="minorHAnsi" w:hAnsiTheme="minorHAnsi" w:cstheme="minorHAnsi"/>
          <w:noProof/>
          <w:color w:val="auto"/>
        </w:rPr>
        <w:t>–</w:t>
      </w:r>
      <w:r w:rsidRPr="001C588C">
        <w:rPr>
          <w:rFonts w:asciiTheme="minorHAnsi" w:hAnsiTheme="minorHAnsi" w:cstheme="minorHAnsi"/>
          <w:noProof/>
          <w:color w:val="auto"/>
        </w:rPr>
        <w:t>157 (2000).</w:t>
      </w:r>
      <w:bookmarkEnd w:id="8"/>
    </w:p>
    <w:p w14:paraId="2B4398DB" w14:textId="5F5EF25F" w:rsidR="00F70F53" w:rsidRPr="001C588C" w:rsidRDefault="00F70F53" w:rsidP="001C588C">
      <w:pPr>
        <w:rPr>
          <w:rFonts w:asciiTheme="minorHAnsi" w:hAnsiTheme="minorHAnsi" w:cstheme="minorHAnsi"/>
          <w:noProof/>
          <w:color w:val="auto"/>
        </w:rPr>
      </w:pPr>
      <w:bookmarkStart w:id="9" w:name="_ENREF_7"/>
      <w:r w:rsidRPr="001C588C">
        <w:rPr>
          <w:rFonts w:asciiTheme="minorHAnsi" w:hAnsiTheme="minorHAnsi" w:cstheme="minorHAnsi"/>
          <w:noProof/>
          <w:color w:val="auto"/>
        </w:rPr>
        <w:t>7.</w:t>
      </w:r>
      <w:r w:rsidRPr="001C588C">
        <w:rPr>
          <w:rFonts w:asciiTheme="minorHAnsi" w:hAnsiTheme="minorHAnsi" w:cstheme="minorHAnsi"/>
          <w:noProof/>
          <w:color w:val="auto"/>
        </w:rPr>
        <w:tab/>
        <w:t>Rahman, T.</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M., Selden, A.</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C.</w:t>
      </w:r>
      <w:r w:rsidR="001C588C">
        <w:rPr>
          <w:rFonts w:asciiTheme="minorHAnsi" w:hAnsiTheme="minorHAnsi" w:cstheme="minorHAnsi"/>
          <w:noProof/>
          <w:color w:val="auto"/>
        </w:rPr>
        <w:t>,</w:t>
      </w:r>
      <w:r w:rsidRPr="001C588C">
        <w:rPr>
          <w:rFonts w:asciiTheme="minorHAnsi" w:hAnsiTheme="minorHAnsi" w:cstheme="minorHAnsi"/>
          <w:noProof/>
          <w:color w:val="auto"/>
        </w:rPr>
        <w:t xml:space="preserve"> Hodgson, H.</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J. A novel model of acetaminophen-induced acute hepatic failure in rabbits. </w:t>
      </w:r>
      <w:r w:rsidRPr="001C588C">
        <w:rPr>
          <w:rFonts w:asciiTheme="minorHAnsi" w:hAnsiTheme="minorHAnsi" w:cstheme="minorHAnsi"/>
          <w:i/>
          <w:noProof/>
          <w:color w:val="auto"/>
        </w:rPr>
        <w:t>Journal of Surgical Research</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106</w:t>
      </w:r>
      <w:r w:rsidRPr="001C588C">
        <w:rPr>
          <w:rFonts w:asciiTheme="minorHAnsi" w:hAnsiTheme="minorHAnsi" w:cstheme="minorHAnsi"/>
          <w:noProof/>
          <w:color w:val="auto"/>
        </w:rPr>
        <w:t>, 264</w:t>
      </w:r>
      <w:r w:rsidR="00F05171">
        <w:rPr>
          <w:rFonts w:asciiTheme="minorHAnsi" w:hAnsiTheme="minorHAnsi" w:cstheme="minorHAnsi"/>
          <w:noProof/>
          <w:color w:val="auto"/>
        </w:rPr>
        <w:t>–</w:t>
      </w:r>
      <w:r w:rsidRPr="001C588C">
        <w:rPr>
          <w:rFonts w:asciiTheme="minorHAnsi" w:hAnsiTheme="minorHAnsi" w:cstheme="minorHAnsi"/>
          <w:noProof/>
          <w:color w:val="auto"/>
        </w:rPr>
        <w:t>272 (2002).</w:t>
      </w:r>
      <w:bookmarkEnd w:id="9"/>
    </w:p>
    <w:p w14:paraId="15A0CECA" w14:textId="6AE81BF4" w:rsidR="00F70F53" w:rsidRPr="001C588C" w:rsidRDefault="00F70F53" w:rsidP="001C588C">
      <w:pPr>
        <w:rPr>
          <w:rFonts w:asciiTheme="minorHAnsi" w:hAnsiTheme="minorHAnsi" w:cstheme="minorHAnsi"/>
          <w:noProof/>
          <w:color w:val="auto"/>
        </w:rPr>
      </w:pPr>
      <w:bookmarkStart w:id="10" w:name="_ENREF_8"/>
      <w:r w:rsidRPr="001C588C">
        <w:rPr>
          <w:rFonts w:asciiTheme="minorHAnsi" w:hAnsiTheme="minorHAnsi" w:cstheme="minorHAnsi"/>
          <w:noProof/>
          <w:color w:val="auto"/>
        </w:rPr>
        <w:t>8.</w:t>
      </w:r>
      <w:r w:rsidRPr="001C588C">
        <w:rPr>
          <w:rFonts w:asciiTheme="minorHAnsi" w:hAnsiTheme="minorHAnsi" w:cstheme="minorHAnsi"/>
          <w:noProof/>
          <w:color w:val="auto"/>
        </w:rPr>
        <w:tab/>
        <w:t xml:space="preserve">Dashti, H. et al. Thioacetamide- and carbon tetrachloride-induced liver cirrhosis. </w:t>
      </w:r>
      <w:r w:rsidRPr="001C588C">
        <w:rPr>
          <w:rFonts w:asciiTheme="minorHAnsi" w:hAnsiTheme="minorHAnsi" w:cstheme="minorHAnsi"/>
          <w:i/>
          <w:noProof/>
          <w:color w:val="auto"/>
        </w:rPr>
        <w:t>European Surgical Research</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21</w:t>
      </w:r>
      <w:r w:rsidRPr="001C588C">
        <w:rPr>
          <w:rFonts w:asciiTheme="minorHAnsi" w:hAnsiTheme="minorHAnsi" w:cstheme="minorHAnsi"/>
          <w:noProof/>
          <w:color w:val="auto"/>
        </w:rPr>
        <w:t>, 83</w:t>
      </w:r>
      <w:r w:rsidR="00F05171">
        <w:rPr>
          <w:rFonts w:asciiTheme="minorHAnsi" w:hAnsiTheme="minorHAnsi" w:cstheme="minorHAnsi"/>
          <w:noProof/>
          <w:color w:val="auto"/>
        </w:rPr>
        <w:t>–</w:t>
      </w:r>
      <w:r w:rsidRPr="001C588C">
        <w:rPr>
          <w:rFonts w:asciiTheme="minorHAnsi" w:hAnsiTheme="minorHAnsi" w:cstheme="minorHAnsi"/>
          <w:noProof/>
          <w:color w:val="auto"/>
        </w:rPr>
        <w:t>91 (1989).</w:t>
      </w:r>
      <w:bookmarkEnd w:id="10"/>
    </w:p>
    <w:p w14:paraId="43EE11AF" w14:textId="37E96B99" w:rsidR="00F70F53" w:rsidRPr="001C588C" w:rsidRDefault="00F70F53" w:rsidP="001C588C">
      <w:pPr>
        <w:rPr>
          <w:rFonts w:asciiTheme="minorHAnsi" w:hAnsiTheme="minorHAnsi" w:cstheme="minorHAnsi"/>
          <w:noProof/>
          <w:color w:val="auto"/>
        </w:rPr>
      </w:pPr>
      <w:bookmarkStart w:id="11" w:name="_ENREF_9"/>
      <w:r w:rsidRPr="001C588C">
        <w:rPr>
          <w:rFonts w:asciiTheme="minorHAnsi" w:hAnsiTheme="minorHAnsi" w:cstheme="minorHAnsi"/>
          <w:noProof/>
          <w:color w:val="auto"/>
        </w:rPr>
        <w:t>9.</w:t>
      </w:r>
      <w:r w:rsidRPr="001C588C">
        <w:rPr>
          <w:rFonts w:asciiTheme="minorHAnsi" w:hAnsiTheme="minorHAnsi" w:cstheme="minorHAnsi"/>
          <w:noProof/>
          <w:color w:val="auto"/>
        </w:rPr>
        <w:tab/>
        <w:t>Demirdag, K. et al. Role of L-carnitine in the prevention of acute liver damage</w:t>
      </w:r>
      <w:r w:rsidR="00A902C6">
        <w:rPr>
          <w:rFonts w:asciiTheme="minorHAnsi" w:hAnsiTheme="minorHAnsi" w:cstheme="minorHAnsi"/>
          <w:noProof/>
          <w:color w:val="auto"/>
        </w:rPr>
        <w:t>-induced</w:t>
      </w:r>
      <w:r w:rsidRPr="001C588C">
        <w:rPr>
          <w:rFonts w:asciiTheme="minorHAnsi" w:hAnsiTheme="minorHAnsi" w:cstheme="minorHAnsi"/>
          <w:noProof/>
          <w:color w:val="auto"/>
        </w:rPr>
        <w:t xml:space="preserve"> by carbon tetrachloride in rats. </w:t>
      </w:r>
      <w:r w:rsidRPr="001C588C">
        <w:rPr>
          <w:rFonts w:asciiTheme="minorHAnsi" w:hAnsiTheme="minorHAnsi" w:cstheme="minorHAnsi"/>
          <w:i/>
          <w:noProof/>
          <w:color w:val="auto"/>
        </w:rPr>
        <w:t>Journal of Gastroenterology and Hepatology</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19</w:t>
      </w:r>
      <w:r w:rsidRPr="001C588C">
        <w:rPr>
          <w:rFonts w:asciiTheme="minorHAnsi" w:hAnsiTheme="minorHAnsi" w:cstheme="minorHAnsi"/>
          <w:noProof/>
          <w:color w:val="auto"/>
        </w:rPr>
        <w:t>, 333</w:t>
      </w:r>
      <w:r w:rsidR="00F05171">
        <w:rPr>
          <w:rFonts w:asciiTheme="minorHAnsi" w:hAnsiTheme="minorHAnsi" w:cstheme="minorHAnsi"/>
          <w:noProof/>
          <w:color w:val="auto"/>
        </w:rPr>
        <w:t>–</w:t>
      </w:r>
      <w:r w:rsidRPr="001C588C">
        <w:rPr>
          <w:rFonts w:asciiTheme="minorHAnsi" w:hAnsiTheme="minorHAnsi" w:cstheme="minorHAnsi"/>
          <w:noProof/>
          <w:color w:val="auto"/>
        </w:rPr>
        <w:t>338 (2004).</w:t>
      </w:r>
      <w:bookmarkEnd w:id="11"/>
    </w:p>
    <w:p w14:paraId="143B5C4E" w14:textId="5FEFB407" w:rsidR="00F70F53" w:rsidRPr="001C588C" w:rsidRDefault="00F70F53" w:rsidP="001C588C">
      <w:pPr>
        <w:rPr>
          <w:rFonts w:asciiTheme="minorHAnsi" w:hAnsiTheme="minorHAnsi" w:cstheme="minorHAnsi"/>
          <w:noProof/>
          <w:color w:val="auto"/>
        </w:rPr>
      </w:pPr>
      <w:bookmarkStart w:id="12" w:name="_ENREF_10"/>
      <w:r w:rsidRPr="001C588C">
        <w:rPr>
          <w:rFonts w:asciiTheme="minorHAnsi" w:hAnsiTheme="minorHAnsi" w:cstheme="minorHAnsi"/>
          <w:noProof/>
          <w:color w:val="auto"/>
        </w:rPr>
        <w:t>10.</w:t>
      </w:r>
      <w:r w:rsidRPr="001C588C">
        <w:rPr>
          <w:rFonts w:asciiTheme="minorHAnsi" w:hAnsiTheme="minorHAnsi" w:cstheme="minorHAnsi"/>
          <w:noProof/>
          <w:color w:val="auto"/>
        </w:rPr>
        <w:tab/>
        <w:t>Sheweita, S.</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A., Abd El-Gabar, M.</w:t>
      </w:r>
      <w:r w:rsidR="001C588C">
        <w:rPr>
          <w:rFonts w:asciiTheme="minorHAnsi" w:hAnsiTheme="minorHAnsi" w:cstheme="minorHAnsi"/>
          <w:noProof/>
          <w:color w:val="auto"/>
        </w:rPr>
        <w:t>,</w:t>
      </w:r>
      <w:r w:rsidRPr="001C588C">
        <w:rPr>
          <w:rFonts w:asciiTheme="minorHAnsi" w:hAnsiTheme="minorHAnsi" w:cstheme="minorHAnsi"/>
          <w:noProof/>
          <w:color w:val="auto"/>
        </w:rPr>
        <w:t xml:space="preserve"> Bastawy, M. Carbon tetrachloride-induced changes in the activity of phase II drug-metabolizing enzyme in the liver of male rats: role of antioxidants. </w:t>
      </w:r>
      <w:r w:rsidRPr="001C588C">
        <w:rPr>
          <w:rFonts w:asciiTheme="minorHAnsi" w:hAnsiTheme="minorHAnsi" w:cstheme="minorHAnsi"/>
          <w:i/>
          <w:noProof/>
          <w:color w:val="auto"/>
        </w:rPr>
        <w:t>Toxicology</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165</w:t>
      </w:r>
      <w:r w:rsidRPr="001C588C">
        <w:rPr>
          <w:rFonts w:asciiTheme="minorHAnsi" w:hAnsiTheme="minorHAnsi" w:cstheme="minorHAnsi"/>
          <w:noProof/>
          <w:color w:val="auto"/>
        </w:rPr>
        <w:t>, 217</w:t>
      </w:r>
      <w:r w:rsidR="00F05171">
        <w:rPr>
          <w:rFonts w:asciiTheme="minorHAnsi" w:hAnsiTheme="minorHAnsi" w:cstheme="minorHAnsi"/>
          <w:noProof/>
          <w:color w:val="auto"/>
        </w:rPr>
        <w:t>–</w:t>
      </w:r>
      <w:r w:rsidRPr="001C588C">
        <w:rPr>
          <w:rFonts w:asciiTheme="minorHAnsi" w:hAnsiTheme="minorHAnsi" w:cstheme="minorHAnsi"/>
          <w:noProof/>
          <w:color w:val="auto"/>
        </w:rPr>
        <w:t>224 (2001).</w:t>
      </w:r>
      <w:bookmarkEnd w:id="12"/>
    </w:p>
    <w:p w14:paraId="7DF0D527" w14:textId="6C75F7CC" w:rsidR="00F70F53" w:rsidRPr="001C588C" w:rsidRDefault="00F70F53" w:rsidP="001C588C">
      <w:pPr>
        <w:rPr>
          <w:rFonts w:asciiTheme="minorHAnsi" w:hAnsiTheme="minorHAnsi" w:cstheme="minorHAnsi"/>
          <w:noProof/>
          <w:color w:val="auto"/>
        </w:rPr>
      </w:pPr>
      <w:bookmarkStart w:id="13" w:name="_ENREF_11"/>
      <w:r w:rsidRPr="001C588C">
        <w:rPr>
          <w:rFonts w:asciiTheme="minorHAnsi" w:hAnsiTheme="minorHAnsi" w:cstheme="minorHAnsi"/>
          <w:noProof/>
          <w:color w:val="auto"/>
        </w:rPr>
        <w:t>11.</w:t>
      </w:r>
      <w:r w:rsidRPr="001C588C">
        <w:rPr>
          <w:rFonts w:asciiTheme="minorHAnsi" w:hAnsiTheme="minorHAnsi" w:cstheme="minorHAnsi"/>
          <w:noProof/>
          <w:color w:val="auto"/>
        </w:rPr>
        <w:tab/>
        <w:t>Sinicrope, R.</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A., Gordon, J.</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A., Little, J.</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R</w:t>
      </w:r>
      <w:r w:rsidR="001C588C">
        <w:rPr>
          <w:rFonts w:asciiTheme="minorHAnsi" w:hAnsiTheme="minorHAnsi" w:cstheme="minorHAnsi"/>
          <w:noProof/>
          <w:color w:val="auto"/>
        </w:rPr>
        <w:t xml:space="preserve">., </w:t>
      </w:r>
      <w:r w:rsidRPr="001C588C">
        <w:rPr>
          <w:rFonts w:asciiTheme="minorHAnsi" w:hAnsiTheme="minorHAnsi" w:cstheme="minorHAnsi"/>
          <w:noProof/>
          <w:color w:val="auto"/>
        </w:rPr>
        <w:t>Schoolwerth, A.</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C. Carbon tetrachloride nephrotoxicity: a reassessment of pathophysiology based upon the urinary diagnostic indices. </w:t>
      </w:r>
      <w:r w:rsidRPr="001C588C">
        <w:rPr>
          <w:rFonts w:asciiTheme="minorHAnsi" w:hAnsiTheme="minorHAnsi" w:cstheme="minorHAnsi"/>
          <w:i/>
          <w:noProof/>
          <w:color w:val="auto"/>
        </w:rPr>
        <w:t>American Journal of Kidney Diseases</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3</w:t>
      </w:r>
      <w:r w:rsidRPr="001C588C">
        <w:rPr>
          <w:rFonts w:asciiTheme="minorHAnsi" w:hAnsiTheme="minorHAnsi" w:cstheme="minorHAnsi"/>
          <w:noProof/>
          <w:color w:val="auto"/>
        </w:rPr>
        <w:t>, 362</w:t>
      </w:r>
      <w:r w:rsidR="00F05171">
        <w:rPr>
          <w:rFonts w:asciiTheme="minorHAnsi" w:hAnsiTheme="minorHAnsi" w:cstheme="minorHAnsi"/>
          <w:noProof/>
          <w:color w:val="auto"/>
        </w:rPr>
        <w:t>–</w:t>
      </w:r>
      <w:r w:rsidRPr="001C588C">
        <w:rPr>
          <w:rFonts w:asciiTheme="minorHAnsi" w:hAnsiTheme="minorHAnsi" w:cstheme="minorHAnsi"/>
          <w:noProof/>
          <w:color w:val="auto"/>
        </w:rPr>
        <w:t>365 (1984).</w:t>
      </w:r>
      <w:bookmarkEnd w:id="13"/>
    </w:p>
    <w:p w14:paraId="5B41AE03" w14:textId="1AC376C0" w:rsidR="00F70F53" w:rsidRPr="001C588C" w:rsidRDefault="00F70F53" w:rsidP="001C588C">
      <w:pPr>
        <w:rPr>
          <w:rFonts w:asciiTheme="minorHAnsi" w:hAnsiTheme="minorHAnsi" w:cstheme="minorHAnsi"/>
          <w:noProof/>
          <w:color w:val="auto"/>
        </w:rPr>
      </w:pPr>
      <w:bookmarkStart w:id="14" w:name="_ENREF_12"/>
      <w:r w:rsidRPr="001C588C">
        <w:rPr>
          <w:rFonts w:asciiTheme="minorHAnsi" w:hAnsiTheme="minorHAnsi" w:cstheme="minorHAnsi"/>
          <w:noProof/>
          <w:color w:val="auto"/>
        </w:rPr>
        <w:t>12.</w:t>
      </w:r>
      <w:r w:rsidRPr="001C588C">
        <w:rPr>
          <w:rFonts w:asciiTheme="minorHAnsi" w:hAnsiTheme="minorHAnsi" w:cstheme="minorHAnsi"/>
          <w:noProof/>
          <w:color w:val="auto"/>
        </w:rPr>
        <w:tab/>
        <w:t>Takada, Y., Ishiguro, S.</w:t>
      </w:r>
      <w:r w:rsidR="001C588C">
        <w:rPr>
          <w:rFonts w:asciiTheme="minorHAnsi" w:hAnsiTheme="minorHAnsi" w:cstheme="minorHAnsi"/>
          <w:noProof/>
          <w:color w:val="auto"/>
        </w:rPr>
        <w:t xml:space="preserve">, </w:t>
      </w:r>
      <w:r w:rsidRPr="001C588C">
        <w:rPr>
          <w:rFonts w:asciiTheme="minorHAnsi" w:hAnsiTheme="minorHAnsi" w:cstheme="minorHAnsi"/>
          <w:noProof/>
          <w:color w:val="auto"/>
        </w:rPr>
        <w:t xml:space="preserve">Fukunaga, K. Large-animal models of fulminant hepatic failure. </w:t>
      </w:r>
      <w:r w:rsidRPr="001C588C">
        <w:rPr>
          <w:rFonts w:asciiTheme="minorHAnsi" w:hAnsiTheme="minorHAnsi" w:cstheme="minorHAnsi"/>
          <w:i/>
          <w:noProof/>
          <w:color w:val="auto"/>
        </w:rPr>
        <w:t>Journal of Artificial Organs</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6</w:t>
      </w:r>
      <w:r w:rsidRPr="001C588C">
        <w:rPr>
          <w:rFonts w:asciiTheme="minorHAnsi" w:hAnsiTheme="minorHAnsi" w:cstheme="minorHAnsi"/>
          <w:noProof/>
          <w:color w:val="auto"/>
        </w:rPr>
        <w:t>, 9</w:t>
      </w:r>
      <w:r w:rsidR="00F05171">
        <w:rPr>
          <w:rFonts w:asciiTheme="minorHAnsi" w:hAnsiTheme="minorHAnsi" w:cstheme="minorHAnsi"/>
          <w:noProof/>
          <w:color w:val="auto"/>
        </w:rPr>
        <w:t>–</w:t>
      </w:r>
      <w:r w:rsidRPr="001C588C">
        <w:rPr>
          <w:rFonts w:asciiTheme="minorHAnsi" w:hAnsiTheme="minorHAnsi" w:cstheme="minorHAnsi"/>
          <w:noProof/>
          <w:color w:val="auto"/>
        </w:rPr>
        <w:t>13 (2003).</w:t>
      </w:r>
      <w:bookmarkEnd w:id="14"/>
    </w:p>
    <w:p w14:paraId="5F85686C" w14:textId="4F202A42" w:rsidR="00F70F53" w:rsidRPr="001C588C" w:rsidRDefault="00F70F53" w:rsidP="001C588C">
      <w:pPr>
        <w:rPr>
          <w:rFonts w:asciiTheme="minorHAnsi" w:hAnsiTheme="minorHAnsi" w:cstheme="minorHAnsi"/>
          <w:noProof/>
          <w:color w:val="auto"/>
        </w:rPr>
      </w:pPr>
      <w:bookmarkStart w:id="15" w:name="_ENREF_13"/>
      <w:r w:rsidRPr="001C588C">
        <w:rPr>
          <w:rFonts w:asciiTheme="minorHAnsi" w:hAnsiTheme="minorHAnsi" w:cstheme="minorHAnsi"/>
          <w:noProof/>
          <w:color w:val="auto"/>
        </w:rPr>
        <w:t>13.</w:t>
      </w:r>
      <w:r w:rsidRPr="001C588C">
        <w:rPr>
          <w:rFonts w:asciiTheme="minorHAnsi" w:hAnsiTheme="minorHAnsi" w:cstheme="minorHAnsi"/>
          <w:noProof/>
          <w:color w:val="auto"/>
        </w:rPr>
        <w:tab/>
        <w:t xml:space="preserve">Takada, Y. et al. Increased intracranial pressure in a porcine model of fulminant hepatic failure using amatoxin and endotoxin. </w:t>
      </w:r>
      <w:r w:rsidRPr="001C588C">
        <w:rPr>
          <w:rFonts w:asciiTheme="minorHAnsi" w:hAnsiTheme="minorHAnsi" w:cstheme="minorHAnsi"/>
          <w:i/>
          <w:noProof/>
          <w:color w:val="auto"/>
        </w:rPr>
        <w:t>Journal of Hepatology</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34</w:t>
      </w:r>
      <w:r w:rsidRPr="001C588C">
        <w:rPr>
          <w:rFonts w:asciiTheme="minorHAnsi" w:hAnsiTheme="minorHAnsi" w:cstheme="minorHAnsi"/>
          <w:noProof/>
          <w:color w:val="auto"/>
        </w:rPr>
        <w:t>, 825</w:t>
      </w:r>
      <w:r w:rsidR="00F05171">
        <w:rPr>
          <w:rFonts w:asciiTheme="minorHAnsi" w:hAnsiTheme="minorHAnsi" w:cstheme="minorHAnsi"/>
          <w:noProof/>
          <w:color w:val="auto"/>
        </w:rPr>
        <w:t>–</w:t>
      </w:r>
      <w:r w:rsidRPr="001C588C">
        <w:rPr>
          <w:rFonts w:asciiTheme="minorHAnsi" w:hAnsiTheme="minorHAnsi" w:cstheme="minorHAnsi"/>
          <w:noProof/>
          <w:color w:val="auto"/>
        </w:rPr>
        <w:t>831 (2001).</w:t>
      </w:r>
      <w:bookmarkEnd w:id="15"/>
    </w:p>
    <w:p w14:paraId="32859A6A" w14:textId="48741F4D" w:rsidR="00F70F53" w:rsidRPr="001C588C" w:rsidRDefault="00F70F53" w:rsidP="001C588C">
      <w:pPr>
        <w:rPr>
          <w:rFonts w:asciiTheme="minorHAnsi" w:hAnsiTheme="minorHAnsi" w:cstheme="minorHAnsi"/>
          <w:noProof/>
          <w:color w:val="auto"/>
        </w:rPr>
      </w:pPr>
      <w:bookmarkStart w:id="16" w:name="_ENREF_14"/>
      <w:r w:rsidRPr="001C588C">
        <w:rPr>
          <w:rFonts w:asciiTheme="minorHAnsi" w:hAnsiTheme="minorHAnsi" w:cstheme="minorHAnsi"/>
          <w:noProof/>
          <w:color w:val="auto"/>
        </w:rPr>
        <w:t>14.</w:t>
      </w:r>
      <w:r w:rsidRPr="001C588C">
        <w:rPr>
          <w:rFonts w:asciiTheme="minorHAnsi" w:hAnsiTheme="minorHAnsi" w:cstheme="minorHAnsi"/>
          <w:noProof/>
          <w:color w:val="auto"/>
        </w:rPr>
        <w:tab/>
        <w:t>Leist, M.</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 xml:space="preserve">Wendel, A. A novel mechanism of murine hepatocyte death inducible by concanavalin A. </w:t>
      </w:r>
      <w:r w:rsidRPr="001C588C">
        <w:rPr>
          <w:rFonts w:asciiTheme="minorHAnsi" w:hAnsiTheme="minorHAnsi" w:cstheme="minorHAnsi"/>
          <w:i/>
          <w:noProof/>
          <w:color w:val="auto"/>
        </w:rPr>
        <w:t>Journal of Hepatology</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25</w:t>
      </w:r>
      <w:r w:rsidRPr="001C588C">
        <w:rPr>
          <w:rFonts w:asciiTheme="minorHAnsi" w:hAnsiTheme="minorHAnsi" w:cstheme="minorHAnsi"/>
          <w:noProof/>
          <w:color w:val="auto"/>
        </w:rPr>
        <w:t>, 948</w:t>
      </w:r>
      <w:r w:rsidR="00F05171">
        <w:rPr>
          <w:rFonts w:asciiTheme="minorHAnsi" w:hAnsiTheme="minorHAnsi" w:cstheme="minorHAnsi"/>
          <w:noProof/>
          <w:color w:val="auto"/>
        </w:rPr>
        <w:t>–</w:t>
      </w:r>
      <w:r w:rsidRPr="001C588C">
        <w:rPr>
          <w:rFonts w:asciiTheme="minorHAnsi" w:hAnsiTheme="minorHAnsi" w:cstheme="minorHAnsi"/>
          <w:noProof/>
          <w:color w:val="auto"/>
        </w:rPr>
        <w:t>959 (1996).</w:t>
      </w:r>
      <w:bookmarkEnd w:id="16"/>
    </w:p>
    <w:p w14:paraId="16433D10" w14:textId="711F494A" w:rsidR="00F70F53" w:rsidRPr="001C588C" w:rsidRDefault="00F70F53" w:rsidP="001C588C">
      <w:pPr>
        <w:rPr>
          <w:rFonts w:asciiTheme="minorHAnsi" w:hAnsiTheme="minorHAnsi" w:cstheme="minorHAnsi"/>
          <w:noProof/>
          <w:color w:val="auto"/>
        </w:rPr>
      </w:pPr>
      <w:bookmarkStart w:id="17" w:name="_ENREF_15"/>
      <w:r w:rsidRPr="001C588C">
        <w:rPr>
          <w:rFonts w:asciiTheme="minorHAnsi" w:hAnsiTheme="minorHAnsi" w:cstheme="minorHAnsi"/>
          <w:noProof/>
          <w:color w:val="auto"/>
        </w:rPr>
        <w:t>15.</w:t>
      </w:r>
      <w:r w:rsidRPr="001C588C">
        <w:rPr>
          <w:rFonts w:asciiTheme="minorHAnsi" w:hAnsiTheme="minorHAnsi" w:cstheme="minorHAnsi"/>
          <w:noProof/>
          <w:color w:val="auto"/>
        </w:rPr>
        <w:tab/>
        <w:t xml:space="preserve">Mizuhara, H. et al. Strain difference in the induction of T-cell activation-associated, interferon gamma-dependent hepatic injury in mice. </w:t>
      </w:r>
      <w:r w:rsidRPr="001C588C">
        <w:rPr>
          <w:rFonts w:asciiTheme="minorHAnsi" w:hAnsiTheme="minorHAnsi" w:cstheme="minorHAnsi"/>
          <w:i/>
          <w:noProof/>
          <w:color w:val="auto"/>
        </w:rPr>
        <w:t>Hepatology</w:t>
      </w:r>
      <w:r w:rsidR="001C588C">
        <w:rPr>
          <w:rFonts w:asciiTheme="minorHAnsi" w:hAnsiTheme="minorHAnsi" w:cstheme="minorHAnsi"/>
          <w:i/>
          <w:noProof/>
          <w:color w:val="auto"/>
        </w:rPr>
        <w:t xml:space="preserve">. </w:t>
      </w:r>
      <w:r w:rsidRPr="001C588C">
        <w:rPr>
          <w:rFonts w:asciiTheme="minorHAnsi" w:hAnsiTheme="minorHAnsi" w:cstheme="minorHAnsi"/>
          <w:b/>
          <w:bCs/>
          <w:noProof/>
          <w:color w:val="auto"/>
        </w:rPr>
        <w:t>27</w:t>
      </w:r>
      <w:r w:rsidRPr="001C588C">
        <w:rPr>
          <w:rFonts w:asciiTheme="minorHAnsi" w:hAnsiTheme="minorHAnsi" w:cstheme="minorHAnsi"/>
          <w:noProof/>
          <w:color w:val="auto"/>
        </w:rPr>
        <w:t>, 513</w:t>
      </w:r>
      <w:r w:rsidR="00F05171">
        <w:rPr>
          <w:rFonts w:asciiTheme="minorHAnsi" w:hAnsiTheme="minorHAnsi" w:cstheme="minorHAnsi"/>
          <w:noProof/>
          <w:color w:val="auto"/>
        </w:rPr>
        <w:t>–</w:t>
      </w:r>
      <w:r w:rsidRPr="001C588C">
        <w:rPr>
          <w:rFonts w:asciiTheme="minorHAnsi" w:hAnsiTheme="minorHAnsi" w:cstheme="minorHAnsi"/>
          <w:noProof/>
          <w:color w:val="auto"/>
        </w:rPr>
        <w:t>519 (1998).</w:t>
      </w:r>
      <w:bookmarkEnd w:id="17"/>
    </w:p>
    <w:p w14:paraId="5103ACB3" w14:textId="67FFDDE6" w:rsidR="00F70F53" w:rsidRPr="001C588C" w:rsidRDefault="00F70F53" w:rsidP="001C588C">
      <w:pPr>
        <w:rPr>
          <w:rFonts w:asciiTheme="minorHAnsi" w:hAnsiTheme="minorHAnsi" w:cstheme="minorHAnsi"/>
          <w:noProof/>
          <w:color w:val="auto"/>
        </w:rPr>
      </w:pPr>
      <w:bookmarkStart w:id="18" w:name="_ENREF_16"/>
      <w:r w:rsidRPr="001C588C">
        <w:rPr>
          <w:rFonts w:asciiTheme="minorHAnsi" w:hAnsiTheme="minorHAnsi" w:cstheme="minorHAnsi"/>
          <w:noProof/>
          <w:color w:val="auto"/>
        </w:rPr>
        <w:t>16.</w:t>
      </w:r>
      <w:r w:rsidRPr="001C588C">
        <w:rPr>
          <w:rFonts w:asciiTheme="minorHAnsi" w:hAnsiTheme="minorHAnsi" w:cstheme="minorHAnsi"/>
          <w:noProof/>
          <w:color w:val="auto"/>
        </w:rPr>
        <w:tab/>
        <w:t>Bruck, R. et al. Hypothyroidism minimizes liver damage and improves survival in rats with thioacetamide</w:t>
      </w:r>
      <w:r w:rsidR="00A902C6">
        <w:rPr>
          <w:rFonts w:asciiTheme="minorHAnsi" w:hAnsiTheme="minorHAnsi" w:cstheme="minorHAnsi"/>
          <w:noProof/>
          <w:color w:val="auto"/>
        </w:rPr>
        <w:t>-induced</w:t>
      </w:r>
      <w:r w:rsidRPr="001C588C">
        <w:rPr>
          <w:rFonts w:asciiTheme="minorHAnsi" w:hAnsiTheme="minorHAnsi" w:cstheme="minorHAnsi"/>
          <w:noProof/>
          <w:color w:val="auto"/>
        </w:rPr>
        <w:t xml:space="preserve"> fulminant hepatic failure. </w:t>
      </w:r>
      <w:r w:rsidRPr="001C588C">
        <w:rPr>
          <w:rFonts w:asciiTheme="minorHAnsi" w:hAnsiTheme="minorHAnsi" w:cstheme="minorHAnsi"/>
          <w:i/>
          <w:noProof/>
          <w:color w:val="auto"/>
        </w:rPr>
        <w:t>Hepatology</w:t>
      </w:r>
      <w:r w:rsidR="001C588C">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1C588C">
        <w:rPr>
          <w:rFonts w:asciiTheme="minorHAnsi" w:hAnsiTheme="minorHAnsi" w:cstheme="minorHAnsi"/>
          <w:b/>
          <w:bCs/>
          <w:noProof/>
          <w:color w:val="auto"/>
        </w:rPr>
        <w:t>27</w:t>
      </w:r>
      <w:r w:rsidRPr="001C588C">
        <w:rPr>
          <w:rFonts w:asciiTheme="minorHAnsi" w:hAnsiTheme="minorHAnsi" w:cstheme="minorHAnsi"/>
          <w:noProof/>
          <w:color w:val="auto"/>
        </w:rPr>
        <w:t>, 1013</w:t>
      </w:r>
      <w:r w:rsidR="00F05171">
        <w:rPr>
          <w:rFonts w:asciiTheme="minorHAnsi" w:hAnsiTheme="minorHAnsi" w:cstheme="minorHAnsi"/>
          <w:noProof/>
          <w:color w:val="auto"/>
        </w:rPr>
        <w:t>–</w:t>
      </w:r>
      <w:r w:rsidRPr="001C588C">
        <w:rPr>
          <w:rFonts w:asciiTheme="minorHAnsi" w:hAnsiTheme="minorHAnsi" w:cstheme="minorHAnsi"/>
          <w:noProof/>
          <w:color w:val="auto"/>
        </w:rPr>
        <w:t>1020 (1998).</w:t>
      </w:r>
      <w:bookmarkEnd w:id="18"/>
    </w:p>
    <w:p w14:paraId="5C4E6079" w14:textId="4FFB9759" w:rsidR="00F70F53" w:rsidRPr="001C588C" w:rsidRDefault="00F70F53" w:rsidP="001C588C">
      <w:pPr>
        <w:rPr>
          <w:rFonts w:asciiTheme="minorHAnsi" w:hAnsiTheme="minorHAnsi" w:cstheme="minorHAnsi"/>
          <w:noProof/>
          <w:color w:val="auto"/>
        </w:rPr>
      </w:pPr>
      <w:bookmarkStart w:id="19" w:name="_ENREF_17"/>
      <w:r w:rsidRPr="001C588C">
        <w:rPr>
          <w:rFonts w:asciiTheme="minorHAnsi" w:hAnsiTheme="minorHAnsi" w:cstheme="minorHAnsi"/>
          <w:noProof/>
          <w:color w:val="auto"/>
        </w:rPr>
        <w:t>17.</w:t>
      </w:r>
      <w:r w:rsidRPr="001C588C">
        <w:rPr>
          <w:rFonts w:asciiTheme="minorHAnsi" w:hAnsiTheme="minorHAnsi" w:cstheme="minorHAnsi"/>
          <w:noProof/>
          <w:color w:val="auto"/>
        </w:rPr>
        <w:tab/>
        <w:t>Chieli, E.</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 xml:space="preserve">Malvaldi, G. Role of the microsomal FAD-containing monooxygenase in the liver toxicity of thioacetamide S-oxide. </w:t>
      </w:r>
      <w:r w:rsidRPr="001C588C">
        <w:rPr>
          <w:rFonts w:asciiTheme="minorHAnsi" w:hAnsiTheme="minorHAnsi" w:cstheme="minorHAnsi"/>
          <w:i/>
          <w:noProof/>
          <w:color w:val="auto"/>
        </w:rPr>
        <w:t>Toxicology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31</w:t>
      </w:r>
      <w:r w:rsidRPr="001C588C">
        <w:rPr>
          <w:rFonts w:asciiTheme="minorHAnsi" w:hAnsiTheme="minorHAnsi" w:cstheme="minorHAnsi"/>
          <w:noProof/>
          <w:color w:val="auto"/>
        </w:rPr>
        <w:t>, 41</w:t>
      </w:r>
      <w:r w:rsidR="00F05171">
        <w:rPr>
          <w:rFonts w:asciiTheme="minorHAnsi" w:hAnsiTheme="minorHAnsi" w:cstheme="minorHAnsi"/>
          <w:noProof/>
          <w:color w:val="auto"/>
        </w:rPr>
        <w:t>–</w:t>
      </w:r>
      <w:r w:rsidRPr="001C588C">
        <w:rPr>
          <w:rFonts w:asciiTheme="minorHAnsi" w:hAnsiTheme="minorHAnsi" w:cstheme="minorHAnsi"/>
          <w:noProof/>
          <w:color w:val="auto"/>
        </w:rPr>
        <w:t>52 (1984).</w:t>
      </w:r>
      <w:bookmarkEnd w:id="19"/>
    </w:p>
    <w:p w14:paraId="39CD67B2" w14:textId="25713E08" w:rsidR="00F70F53" w:rsidRPr="001C588C" w:rsidRDefault="00F70F53" w:rsidP="001C588C">
      <w:pPr>
        <w:rPr>
          <w:rFonts w:asciiTheme="minorHAnsi" w:hAnsiTheme="minorHAnsi" w:cstheme="minorHAnsi"/>
          <w:noProof/>
          <w:color w:val="auto"/>
        </w:rPr>
      </w:pPr>
      <w:bookmarkStart w:id="20" w:name="_ENREF_18"/>
      <w:r w:rsidRPr="001C588C">
        <w:rPr>
          <w:rFonts w:asciiTheme="minorHAnsi" w:hAnsiTheme="minorHAnsi" w:cstheme="minorHAnsi"/>
          <w:noProof/>
          <w:color w:val="auto"/>
        </w:rPr>
        <w:t>18.</w:t>
      </w:r>
      <w:r w:rsidRPr="001C588C">
        <w:rPr>
          <w:rFonts w:asciiTheme="minorHAnsi" w:hAnsiTheme="minorHAnsi" w:cstheme="minorHAnsi"/>
          <w:noProof/>
          <w:color w:val="auto"/>
        </w:rPr>
        <w:tab/>
        <w:t xml:space="preserve">Fontana, L. et al. Serum amino acid changes in rats with thioacetamide-induced liver cirrhosis. </w:t>
      </w:r>
      <w:r w:rsidRPr="001C588C">
        <w:rPr>
          <w:rFonts w:asciiTheme="minorHAnsi" w:hAnsiTheme="minorHAnsi" w:cstheme="minorHAnsi"/>
          <w:i/>
          <w:noProof/>
          <w:color w:val="auto"/>
        </w:rPr>
        <w:t>Toxicology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106</w:t>
      </w:r>
      <w:r w:rsidRPr="001C588C">
        <w:rPr>
          <w:rFonts w:asciiTheme="minorHAnsi" w:hAnsiTheme="minorHAnsi" w:cstheme="minorHAnsi"/>
          <w:noProof/>
          <w:color w:val="auto"/>
        </w:rPr>
        <w:t>, 197</w:t>
      </w:r>
      <w:r w:rsidR="00F05171">
        <w:rPr>
          <w:rFonts w:asciiTheme="minorHAnsi" w:hAnsiTheme="minorHAnsi" w:cstheme="minorHAnsi"/>
          <w:noProof/>
          <w:color w:val="auto"/>
        </w:rPr>
        <w:t>–</w:t>
      </w:r>
      <w:r w:rsidRPr="001C588C">
        <w:rPr>
          <w:rFonts w:asciiTheme="minorHAnsi" w:hAnsiTheme="minorHAnsi" w:cstheme="minorHAnsi"/>
          <w:noProof/>
          <w:color w:val="auto"/>
        </w:rPr>
        <w:t>206 (1996).</w:t>
      </w:r>
      <w:bookmarkEnd w:id="20"/>
    </w:p>
    <w:p w14:paraId="34608E2D" w14:textId="46CF39F0" w:rsidR="00F70F53" w:rsidRPr="001C588C" w:rsidRDefault="00F70F53" w:rsidP="001C588C">
      <w:pPr>
        <w:rPr>
          <w:rFonts w:asciiTheme="minorHAnsi" w:hAnsiTheme="minorHAnsi" w:cstheme="minorHAnsi"/>
          <w:noProof/>
          <w:color w:val="auto"/>
        </w:rPr>
      </w:pPr>
      <w:bookmarkStart w:id="21" w:name="_ENREF_19"/>
      <w:r w:rsidRPr="001C588C">
        <w:rPr>
          <w:rFonts w:asciiTheme="minorHAnsi" w:hAnsiTheme="minorHAnsi" w:cstheme="minorHAnsi"/>
          <w:noProof/>
          <w:color w:val="auto"/>
        </w:rPr>
        <w:t>19.</w:t>
      </w:r>
      <w:r w:rsidRPr="001C588C">
        <w:rPr>
          <w:rFonts w:asciiTheme="minorHAnsi" w:hAnsiTheme="minorHAnsi" w:cstheme="minorHAnsi"/>
          <w:noProof/>
          <w:color w:val="auto"/>
        </w:rPr>
        <w:tab/>
        <w:t xml:space="preserve">Peeling, J. et al. Cerebral metabolic and histological effects of thioacetamide-induced liver failure. </w:t>
      </w:r>
      <w:r w:rsidRPr="001C588C">
        <w:rPr>
          <w:rFonts w:asciiTheme="minorHAnsi" w:hAnsiTheme="minorHAnsi" w:cstheme="minorHAnsi"/>
          <w:i/>
          <w:noProof/>
          <w:color w:val="auto"/>
        </w:rPr>
        <w:t>American Journal of Physiology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265</w:t>
      </w:r>
      <w:r w:rsidRPr="001C588C">
        <w:rPr>
          <w:rFonts w:asciiTheme="minorHAnsi" w:hAnsiTheme="minorHAnsi" w:cstheme="minorHAnsi"/>
          <w:noProof/>
          <w:color w:val="auto"/>
        </w:rPr>
        <w:t>, G572</w:t>
      </w:r>
      <w:r w:rsidR="00F05171">
        <w:rPr>
          <w:rFonts w:asciiTheme="minorHAnsi" w:hAnsiTheme="minorHAnsi" w:cstheme="minorHAnsi"/>
          <w:noProof/>
          <w:color w:val="auto"/>
        </w:rPr>
        <w:t>–</w:t>
      </w:r>
      <w:r w:rsidRPr="001C588C">
        <w:rPr>
          <w:rFonts w:asciiTheme="minorHAnsi" w:hAnsiTheme="minorHAnsi" w:cstheme="minorHAnsi"/>
          <w:noProof/>
          <w:color w:val="auto"/>
        </w:rPr>
        <w:t>G578 (1993).</w:t>
      </w:r>
      <w:bookmarkEnd w:id="21"/>
    </w:p>
    <w:p w14:paraId="62B61226" w14:textId="357A4BAE" w:rsidR="00F70F53" w:rsidRPr="001C588C" w:rsidRDefault="00F70F53" w:rsidP="001C588C">
      <w:pPr>
        <w:rPr>
          <w:rFonts w:asciiTheme="minorHAnsi" w:hAnsiTheme="minorHAnsi" w:cstheme="minorHAnsi"/>
          <w:noProof/>
          <w:color w:val="auto"/>
        </w:rPr>
      </w:pPr>
      <w:bookmarkStart w:id="22" w:name="_ENREF_20"/>
      <w:r w:rsidRPr="001C588C">
        <w:rPr>
          <w:rFonts w:asciiTheme="minorHAnsi" w:hAnsiTheme="minorHAnsi" w:cstheme="minorHAnsi"/>
          <w:noProof/>
          <w:color w:val="auto"/>
        </w:rPr>
        <w:t>20.</w:t>
      </w:r>
      <w:r w:rsidRPr="001C588C">
        <w:rPr>
          <w:rFonts w:asciiTheme="minorHAnsi" w:hAnsiTheme="minorHAnsi" w:cstheme="minorHAnsi"/>
          <w:noProof/>
          <w:color w:val="auto"/>
        </w:rPr>
        <w:tab/>
        <w:t>Blitzer, B.</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L. et al. A model of fulminant hepatic failure in the rabbit. </w:t>
      </w:r>
      <w:r w:rsidRPr="001C588C">
        <w:rPr>
          <w:rFonts w:asciiTheme="minorHAnsi" w:hAnsiTheme="minorHAnsi" w:cstheme="minorHAnsi"/>
          <w:i/>
          <w:noProof/>
          <w:color w:val="auto"/>
        </w:rPr>
        <w:t>Gastroenterology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74</w:t>
      </w:r>
      <w:r w:rsidRPr="001C588C">
        <w:rPr>
          <w:rFonts w:asciiTheme="minorHAnsi" w:hAnsiTheme="minorHAnsi" w:cstheme="minorHAnsi"/>
          <w:noProof/>
          <w:color w:val="auto"/>
        </w:rPr>
        <w:t>, 664-671 (1978).</w:t>
      </w:r>
      <w:bookmarkEnd w:id="22"/>
    </w:p>
    <w:p w14:paraId="0F79A1CF" w14:textId="0BA29B95" w:rsidR="00F70F53" w:rsidRPr="001C588C" w:rsidRDefault="00F70F53" w:rsidP="001C588C">
      <w:pPr>
        <w:rPr>
          <w:rFonts w:asciiTheme="minorHAnsi" w:hAnsiTheme="minorHAnsi" w:cstheme="minorHAnsi"/>
          <w:noProof/>
          <w:color w:val="auto"/>
        </w:rPr>
      </w:pPr>
      <w:bookmarkStart w:id="23" w:name="_ENREF_21"/>
      <w:r w:rsidRPr="001C588C">
        <w:rPr>
          <w:rFonts w:asciiTheme="minorHAnsi" w:hAnsiTheme="minorHAnsi" w:cstheme="minorHAnsi"/>
          <w:noProof/>
          <w:color w:val="auto"/>
        </w:rPr>
        <w:t>21.</w:t>
      </w:r>
      <w:r w:rsidRPr="001C588C">
        <w:rPr>
          <w:rFonts w:asciiTheme="minorHAnsi" w:hAnsiTheme="minorHAnsi" w:cstheme="minorHAnsi"/>
          <w:noProof/>
          <w:color w:val="auto"/>
        </w:rPr>
        <w:tab/>
        <w:t>Diaz-Buxo, J.</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A., Blumenthal, S., Hayes, D., Gores, P.</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 xml:space="preserve">Gordon, B. Galactosamine-induced fulminant hepatic necrosis in unanesthetized canines. </w:t>
      </w:r>
      <w:r w:rsidRPr="001C588C">
        <w:rPr>
          <w:rFonts w:asciiTheme="minorHAnsi" w:hAnsiTheme="minorHAnsi" w:cstheme="minorHAnsi"/>
          <w:i/>
          <w:noProof/>
          <w:color w:val="auto"/>
        </w:rPr>
        <w:t>Hepatology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25</w:t>
      </w:r>
      <w:r w:rsidRPr="001C588C">
        <w:rPr>
          <w:rFonts w:asciiTheme="minorHAnsi" w:hAnsiTheme="minorHAnsi" w:cstheme="minorHAnsi"/>
          <w:noProof/>
          <w:color w:val="auto"/>
        </w:rPr>
        <w:t>, 950</w:t>
      </w:r>
      <w:r w:rsidR="00F05171">
        <w:rPr>
          <w:rFonts w:asciiTheme="minorHAnsi" w:hAnsiTheme="minorHAnsi" w:cstheme="minorHAnsi"/>
          <w:noProof/>
          <w:color w:val="auto"/>
        </w:rPr>
        <w:t>–</w:t>
      </w:r>
      <w:r w:rsidRPr="001C588C">
        <w:rPr>
          <w:rFonts w:asciiTheme="minorHAnsi" w:hAnsiTheme="minorHAnsi" w:cstheme="minorHAnsi"/>
          <w:noProof/>
          <w:color w:val="auto"/>
        </w:rPr>
        <w:t>957 (1997).</w:t>
      </w:r>
      <w:bookmarkEnd w:id="23"/>
    </w:p>
    <w:p w14:paraId="43CB3E6F" w14:textId="3493C696" w:rsidR="00F70F53" w:rsidRPr="001C588C" w:rsidRDefault="00F70F53" w:rsidP="001C588C">
      <w:pPr>
        <w:rPr>
          <w:rFonts w:asciiTheme="minorHAnsi" w:hAnsiTheme="minorHAnsi" w:cstheme="minorHAnsi"/>
          <w:noProof/>
          <w:color w:val="auto"/>
        </w:rPr>
      </w:pPr>
      <w:bookmarkStart w:id="24" w:name="_ENREF_22"/>
      <w:r w:rsidRPr="001C588C">
        <w:rPr>
          <w:rFonts w:asciiTheme="minorHAnsi" w:hAnsiTheme="minorHAnsi" w:cstheme="minorHAnsi"/>
          <w:noProof/>
          <w:color w:val="auto"/>
        </w:rPr>
        <w:t>22.</w:t>
      </w:r>
      <w:r w:rsidRPr="001C588C">
        <w:rPr>
          <w:rFonts w:asciiTheme="minorHAnsi" w:hAnsiTheme="minorHAnsi" w:cstheme="minorHAnsi"/>
          <w:noProof/>
          <w:color w:val="auto"/>
        </w:rPr>
        <w:tab/>
        <w:t>Maezono, K., Mawatari, K., Kajiwara, K., Shinkai, A.</w:t>
      </w:r>
      <w:r w:rsidR="00DC4631">
        <w:rPr>
          <w:rFonts w:asciiTheme="minorHAnsi" w:hAnsiTheme="minorHAnsi" w:cstheme="minorHAnsi"/>
          <w:noProof/>
          <w:color w:val="auto"/>
        </w:rPr>
        <w:t>,</w:t>
      </w:r>
      <w:r w:rsidRPr="001C588C">
        <w:rPr>
          <w:rFonts w:asciiTheme="minorHAnsi" w:hAnsiTheme="minorHAnsi" w:cstheme="minorHAnsi"/>
          <w:noProof/>
          <w:color w:val="auto"/>
        </w:rPr>
        <w:t xml:space="preserve"> Maki, T. Effect of alanine on D-galactosamine-induced acute liver failure in rats. </w:t>
      </w:r>
      <w:r w:rsidRPr="001C588C">
        <w:rPr>
          <w:rFonts w:asciiTheme="minorHAnsi" w:hAnsiTheme="minorHAnsi" w:cstheme="minorHAnsi"/>
          <w:i/>
          <w:noProof/>
          <w:color w:val="auto"/>
        </w:rPr>
        <w:t>Hepatology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24</w:t>
      </w:r>
      <w:r w:rsidRPr="001C588C">
        <w:rPr>
          <w:rFonts w:asciiTheme="minorHAnsi" w:hAnsiTheme="minorHAnsi" w:cstheme="minorHAnsi"/>
          <w:noProof/>
          <w:color w:val="auto"/>
        </w:rPr>
        <w:t>, 1211</w:t>
      </w:r>
      <w:r w:rsidR="00F05171">
        <w:rPr>
          <w:rFonts w:asciiTheme="minorHAnsi" w:hAnsiTheme="minorHAnsi" w:cstheme="minorHAnsi"/>
          <w:noProof/>
          <w:color w:val="auto"/>
        </w:rPr>
        <w:t>–121</w:t>
      </w:r>
      <w:r w:rsidRPr="001C588C">
        <w:rPr>
          <w:rFonts w:asciiTheme="minorHAnsi" w:hAnsiTheme="minorHAnsi" w:cstheme="minorHAnsi"/>
          <w:noProof/>
          <w:color w:val="auto"/>
        </w:rPr>
        <w:t>6 (1996).</w:t>
      </w:r>
      <w:bookmarkEnd w:id="24"/>
    </w:p>
    <w:p w14:paraId="5669B765" w14:textId="005CC164" w:rsidR="00F70F53" w:rsidRPr="001C588C" w:rsidRDefault="00F70F53" w:rsidP="001C588C">
      <w:pPr>
        <w:rPr>
          <w:rFonts w:asciiTheme="minorHAnsi" w:hAnsiTheme="minorHAnsi" w:cstheme="minorHAnsi"/>
          <w:noProof/>
          <w:color w:val="auto"/>
        </w:rPr>
      </w:pPr>
      <w:bookmarkStart w:id="25" w:name="_ENREF_23"/>
      <w:r w:rsidRPr="001C588C">
        <w:rPr>
          <w:rFonts w:asciiTheme="minorHAnsi" w:hAnsiTheme="minorHAnsi" w:cstheme="minorHAnsi"/>
          <w:noProof/>
          <w:color w:val="auto"/>
        </w:rPr>
        <w:t>23.</w:t>
      </w:r>
      <w:r w:rsidRPr="001C588C">
        <w:rPr>
          <w:rFonts w:asciiTheme="minorHAnsi" w:hAnsiTheme="minorHAnsi" w:cstheme="minorHAnsi"/>
          <w:noProof/>
          <w:color w:val="auto"/>
        </w:rPr>
        <w:tab/>
        <w:t>Patzer, J.</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F. et al. D-galactosamine based canine acute liver failure model. </w:t>
      </w:r>
      <w:r w:rsidRPr="001C588C">
        <w:rPr>
          <w:rFonts w:asciiTheme="minorHAnsi" w:hAnsiTheme="minorHAnsi" w:cstheme="minorHAnsi"/>
          <w:i/>
          <w:noProof/>
          <w:color w:val="auto"/>
        </w:rPr>
        <w:t>Hepatobiliary &amp; Pancreatic Diseases International</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1</w:t>
      </w:r>
      <w:r w:rsidRPr="001C588C">
        <w:rPr>
          <w:rFonts w:asciiTheme="minorHAnsi" w:hAnsiTheme="minorHAnsi" w:cstheme="minorHAnsi"/>
          <w:noProof/>
          <w:color w:val="auto"/>
        </w:rPr>
        <w:t>, 354</w:t>
      </w:r>
      <w:r w:rsidR="00F05171">
        <w:rPr>
          <w:rFonts w:asciiTheme="minorHAnsi" w:hAnsiTheme="minorHAnsi" w:cstheme="minorHAnsi"/>
          <w:noProof/>
          <w:color w:val="auto"/>
        </w:rPr>
        <w:t>–</w:t>
      </w:r>
      <w:r w:rsidRPr="001C588C">
        <w:rPr>
          <w:rFonts w:asciiTheme="minorHAnsi" w:hAnsiTheme="minorHAnsi" w:cstheme="minorHAnsi"/>
          <w:noProof/>
          <w:color w:val="auto"/>
        </w:rPr>
        <w:t>367 (2002).</w:t>
      </w:r>
      <w:bookmarkEnd w:id="25"/>
    </w:p>
    <w:p w14:paraId="09F1EC88" w14:textId="40433951" w:rsidR="00F70F53" w:rsidRPr="001C588C" w:rsidRDefault="00F70F53" w:rsidP="001C588C">
      <w:pPr>
        <w:rPr>
          <w:rFonts w:asciiTheme="minorHAnsi" w:hAnsiTheme="minorHAnsi" w:cstheme="minorHAnsi"/>
          <w:noProof/>
          <w:color w:val="auto"/>
        </w:rPr>
      </w:pPr>
      <w:bookmarkStart w:id="26" w:name="_ENREF_24"/>
      <w:r w:rsidRPr="001C588C">
        <w:rPr>
          <w:rFonts w:asciiTheme="minorHAnsi" w:hAnsiTheme="minorHAnsi" w:cstheme="minorHAnsi"/>
          <w:noProof/>
          <w:color w:val="auto"/>
        </w:rPr>
        <w:t>24.</w:t>
      </w:r>
      <w:r w:rsidRPr="001C588C">
        <w:rPr>
          <w:rFonts w:asciiTheme="minorHAnsi" w:hAnsiTheme="minorHAnsi" w:cstheme="minorHAnsi"/>
          <w:noProof/>
          <w:color w:val="auto"/>
        </w:rPr>
        <w:tab/>
        <w:t>Newsome, P.</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N., Plevris, J.</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N., Nelson, L.</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J.</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Hayes, P.</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C. Animal models of fulminant </w:t>
      </w:r>
      <w:r w:rsidRPr="001C588C">
        <w:rPr>
          <w:rFonts w:asciiTheme="minorHAnsi" w:hAnsiTheme="minorHAnsi" w:cstheme="minorHAnsi"/>
          <w:noProof/>
          <w:color w:val="auto"/>
        </w:rPr>
        <w:lastRenderedPageBreak/>
        <w:t xml:space="preserve">hepatic failure: a critical evaluation. </w:t>
      </w:r>
      <w:r w:rsidRPr="001C588C">
        <w:rPr>
          <w:rFonts w:asciiTheme="minorHAnsi" w:hAnsiTheme="minorHAnsi" w:cstheme="minorHAnsi"/>
          <w:i/>
          <w:noProof/>
          <w:color w:val="auto"/>
        </w:rPr>
        <w:t>Liver Transplantation</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6</w:t>
      </w:r>
      <w:r w:rsidRPr="001C588C">
        <w:rPr>
          <w:rFonts w:asciiTheme="minorHAnsi" w:hAnsiTheme="minorHAnsi" w:cstheme="minorHAnsi"/>
          <w:noProof/>
          <w:color w:val="auto"/>
        </w:rPr>
        <w:t>, 21</w:t>
      </w:r>
      <w:r w:rsidR="00F05171">
        <w:rPr>
          <w:rFonts w:asciiTheme="minorHAnsi" w:hAnsiTheme="minorHAnsi" w:cstheme="minorHAnsi"/>
          <w:noProof/>
          <w:color w:val="auto"/>
        </w:rPr>
        <w:t>–</w:t>
      </w:r>
      <w:r w:rsidRPr="001C588C">
        <w:rPr>
          <w:rFonts w:asciiTheme="minorHAnsi" w:hAnsiTheme="minorHAnsi" w:cstheme="minorHAnsi"/>
          <w:noProof/>
          <w:color w:val="auto"/>
        </w:rPr>
        <w:t>31 (2000).</w:t>
      </w:r>
      <w:bookmarkEnd w:id="26"/>
    </w:p>
    <w:p w14:paraId="6D94B528" w14:textId="015FA59E" w:rsidR="00F70F53" w:rsidRPr="001C588C" w:rsidRDefault="00F70F53" w:rsidP="001C588C">
      <w:pPr>
        <w:rPr>
          <w:rFonts w:asciiTheme="minorHAnsi" w:hAnsiTheme="minorHAnsi" w:cstheme="minorHAnsi"/>
          <w:noProof/>
          <w:color w:val="auto"/>
        </w:rPr>
      </w:pPr>
      <w:bookmarkStart w:id="27" w:name="_ENREF_25"/>
      <w:r w:rsidRPr="001C588C">
        <w:rPr>
          <w:rFonts w:asciiTheme="minorHAnsi" w:hAnsiTheme="minorHAnsi" w:cstheme="minorHAnsi"/>
          <w:noProof/>
          <w:color w:val="auto"/>
        </w:rPr>
        <w:t>25.</w:t>
      </w:r>
      <w:r w:rsidRPr="001C588C">
        <w:rPr>
          <w:rFonts w:asciiTheme="minorHAnsi" w:hAnsiTheme="minorHAnsi" w:cstheme="minorHAnsi"/>
          <w:noProof/>
          <w:color w:val="auto"/>
        </w:rPr>
        <w:tab/>
        <w:t>Yoon, E., Babar, A., Choudhary, M., Kutner, M.</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 xml:space="preserve">Pyrsopoulos, N. Acetaminophen-Induced Hepatotoxicity: a Comprehensive Update. </w:t>
      </w:r>
      <w:r w:rsidRPr="001C588C">
        <w:rPr>
          <w:rFonts w:asciiTheme="minorHAnsi" w:hAnsiTheme="minorHAnsi" w:cstheme="minorHAnsi"/>
          <w:i/>
          <w:noProof/>
          <w:color w:val="auto"/>
        </w:rPr>
        <w:t>Journal of Clinical and Translational Hepatology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4</w:t>
      </w:r>
      <w:r w:rsidRPr="001C588C">
        <w:rPr>
          <w:rFonts w:asciiTheme="minorHAnsi" w:hAnsiTheme="minorHAnsi" w:cstheme="minorHAnsi"/>
          <w:noProof/>
          <w:color w:val="auto"/>
        </w:rPr>
        <w:t>, 131</w:t>
      </w:r>
      <w:r w:rsidR="00F05171">
        <w:rPr>
          <w:rFonts w:asciiTheme="minorHAnsi" w:hAnsiTheme="minorHAnsi" w:cstheme="minorHAnsi"/>
          <w:noProof/>
          <w:color w:val="auto"/>
        </w:rPr>
        <w:t>–1</w:t>
      </w:r>
      <w:r w:rsidRPr="001C588C">
        <w:rPr>
          <w:rFonts w:asciiTheme="minorHAnsi" w:hAnsiTheme="minorHAnsi" w:cstheme="minorHAnsi"/>
          <w:noProof/>
          <w:color w:val="auto"/>
        </w:rPr>
        <w:t>42 (2016).</w:t>
      </w:r>
      <w:bookmarkEnd w:id="27"/>
    </w:p>
    <w:p w14:paraId="70CFCE74" w14:textId="19CEDDA7" w:rsidR="00F70F53" w:rsidRPr="001C588C" w:rsidRDefault="00F70F53" w:rsidP="001C588C">
      <w:pPr>
        <w:rPr>
          <w:rFonts w:asciiTheme="minorHAnsi" w:hAnsiTheme="minorHAnsi" w:cstheme="minorHAnsi"/>
          <w:noProof/>
          <w:color w:val="auto"/>
        </w:rPr>
      </w:pPr>
      <w:bookmarkStart w:id="28" w:name="_ENREF_26"/>
      <w:r w:rsidRPr="001C588C">
        <w:rPr>
          <w:rFonts w:asciiTheme="minorHAnsi" w:hAnsiTheme="minorHAnsi" w:cstheme="minorHAnsi"/>
          <w:noProof/>
          <w:color w:val="auto"/>
        </w:rPr>
        <w:t>26.</w:t>
      </w:r>
      <w:r w:rsidRPr="001C588C">
        <w:rPr>
          <w:rFonts w:asciiTheme="minorHAnsi" w:hAnsiTheme="minorHAnsi" w:cstheme="minorHAnsi"/>
          <w:noProof/>
          <w:color w:val="auto"/>
        </w:rPr>
        <w:tab/>
        <w:t xml:space="preserve">Das, B. et al. Intrasplenic Transplantation of Hepatocytes After Partial Hepatectomy in NOD.SCID Mice. </w:t>
      </w:r>
      <w:r w:rsidRPr="001C588C">
        <w:rPr>
          <w:rFonts w:asciiTheme="minorHAnsi" w:hAnsiTheme="minorHAnsi" w:cstheme="minorHAnsi"/>
          <w:i/>
          <w:noProof/>
          <w:color w:val="auto"/>
        </w:rPr>
        <w:t>Journal of Visualized Experiments</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(2018).</w:t>
      </w:r>
      <w:bookmarkEnd w:id="28"/>
    </w:p>
    <w:p w14:paraId="25CF123C" w14:textId="075575B2" w:rsidR="00F70F53" w:rsidRPr="001C588C" w:rsidRDefault="00F70F53" w:rsidP="001C588C">
      <w:pPr>
        <w:rPr>
          <w:rFonts w:asciiTheme="minorHAnsi" w:hAnsiTheme="minorHAnsi" w:cstheme="minorHAnsi"/>
          <w:noProof/>
          <w:color w:val="auto"/>
        </w:rPr>
      </w:pPr>
      <w:bookmarkStart w:id="29" w:name="_ENREF_27"/>
      <w:r w:rsidRPr="001C588C">
        <w:rPr>
          <w:rFonts w:asciiTheme="minorHAnsi" w:hAnsiTheme="minorHAnsi" w:cstheme="minorHAnsi"/>
          <w:noProof/>
          <w:color w:val="auto"/>
        </w:rPr>
        <w:t>27.</w:t>
      </w:r>
      <w:r w:rsidRPr="001C588C">
        <w:rPr>
          <w:rFonts w:asciiTheme="minorHAnsi" w:hAnsiTheme="minorHAnsi" w:cstheme="minorHAnsi"/>
          <w:noProof/>
          <w:color w:val="auto"/>
        </w:rPr>
        <w:tab/>
        <w:t>Mitchell, C.</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 xml:space="preserve">Willenbring, H. A reproducible and well-tolerated method for 2/3 partial hepatectomy in mice. </w:t>
      </w:r>
      <w:r w:rsidRPr="001C588C">
        <w:rPr>
          <w:rFonts w:asciiTheme="minorHAnsi" w:hAnsiTheme="minorHAnsi" w:cstheme="minorHAnsi"/>
          <w:i/>
          <w:noProof/>
          <w:color w:val="auto"/>
        </w:rPr>
        <w:t>Nature Protocols</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3</w:t>
      </w:r>
      <w:r w:rsidRPr="001C588C">
        <w:rPr>
          <w:rFonts w:asciiTheme="minorHAnsi" w:hAnsiTheme="minorHAnsi" w:cstheme="minorHAnsi"/>
          <w:noProof/>
          <w:color w:val="auto"/>
        </w:rPr>
        <w:t>, 1167</w:t>
      </w:r>
      <w:r w:rsidR="00F05171">
        <w:rPr>
          <w:rFonts w:asciiTheme="minorHAnsi" w:hAnsiTheme="minorHAnsi" w:cstheme="minorHAnsi"/>
          <w:noProof/>
          <w:color w:val="auto"/>
        </w:rPr>
        <w:t>–11</w:t>
      </w:r>
      <w:r w:rsidRPr="001C588C">
        <w:rPr>
          <w:rFonts w:asciiTheme="minorHAnsi" w:hAnsiTheme="minorHAnsi" w:cstheme="minorHAnsi"/>
          <w:noProof/>
          <w:color w:val="auto"/>
        </w:rPr>
        <w:t>70 (2008).</w:t>
      </w:r>
      <w:bookmarkEnd w:id="29"/>
    </w:p>
    <w:p w14:paraId="547DC019" w14:textId="6D4ABF02" w:rsidR="00F70F53" w:rsidRPr="001C588C" w:rsidRDefault="00F70F53" w:rsidP="001C588C">
      <w:pPr>
        <w:rPr>
          <w:rFonts w:asciiTheme="minorHAnsi" w:hAnsiTheme="minorHAnsi" w:cstheme="minorHAnsi"/>
          <w:noProof/>
          <w:color w:val="auto"/>
        </w:rPr>
      </w:pPr>
      <w:bookmarkStart w:id="30" w:name="_ENREF_28"/>
      <w:r w:rsidRPr="001C588C">
        <w:rPr>
          <w:rFonts w:asciiTheme="minorHAnsi" w:hAnsiTheme="minorHAnsi" w:cstheme="minorHAnsi"/>
          <w:noProof/>
          <w:color w:val="auto"/>
        </w:rPr>
        <w:t>28.</w:t>
      </w:r>
      <w:r w:rsidRPr="001C588C">
        <w:rPr>
          <w:rFonts w:asciiTheme="minorHAnsi" w:hAnsiTheme="minorHAnsi" w:cstheme="minorHAnsi"/>
          <w:noProof/>
          <w:color w:val="auto"/>
        </w:rPr>
        <w:tab/>
        <w:t>Berry, M.</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N</w:t>
      </w:r>
      <w:r w:rsidR="00DC4631">
        <w:rPr>
          <w:rFonts w:asciiTheme="minorHAnsi" w:hAnsiTheme="minorHAnsi" w:cstheme="minorHAnsi"/>
          <w:noProof/>
          <w:color w:val="auto"/>
        </w:rPr>
        <w:t>.,</w:t>
      </w:r>
      <w:r w:rsidRPr="001C588C">
        <w:rPr>
          <w:rFonts w:asciiTheme="minorHAnsi" w:hAnsiTheme="minorHAnsi" w:cstheme="minorHAnsi"/>
          <w:noProof/>
          <w:color w:val="auto"/>
        </w:rPr>
        <w:t xml:space="preserve"> Friend, D.</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S. High-yield preparation of isolated rat liver parenchymal cells: a biochemical and fine structural study. </w:t>
      </w:r>
      <w:r w:rsidRPr="001C588C">
        <w:rPr>
          <w:rFonts w:asciiTheme="minorHAnsi" w:hAnsiTheme="minorHAnsi" w:cstheme="minorHAnsi"/>
          <w:i/>
          <w:noProof/>
          <w:color w:val="auto"/>
        </w:rPr>
        <w:t>Journal of Cell Biology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43</w:t>
      </w:r>
      <w:r w:rsidRPr="001C588C">
        <w:rPr>
          <w:rFonts w:asciiTheme="minorHAnsi" w:hAnsiTheme="minorHAnsi" w:cstheme="minorHAnsi"/>
          <w:noProof/>
          <w:color w:val="auto"/>
        </w:rPr>
        <w:t>, 506</w:t>
      </w:r>
      <w:r w:rsidR="00F05171">
        <w:rPr>
          <w:rFonts w:asciiTheme="minorHAnsi" w:hAnsiTheme="minorHAnsi" w:cstheme="minorHAnsi"/>
          <w:noProof/>
          <w:color w:val="auto"/>
        </w:rPr>
        <w:t>–5</w:t>
      </w:r>
      <w:r w:rsidRPr="001C588C">
        <w:rPr>
          <w:rFonts w:asciiTheme="minorHAnsi" w:hAnsiTheme="minorHAnsi" w:cstheme="minorHAnsi"/>
          <w:noProof/>
          <w:color w:val="auto"/>
        </w:rPr>
        <w:t>20 (1969).</w:t>
      </w:r>
      <w:bookmarkEnd w:id="30"/>
    </w:p>
    <w:p w14:paraId="72450D72" w14:textId="71285A04" w:rsidR="00F70F53" w:rsidRPr="001C588C" w:rsidRDefault="00F70F53" w:rsidP="001C588C">
      <w:pPr>
        <w:rPr>
          <w:rFonts w:asciiTheme="minorHAnsi" w:hAnsiTheme="minorHAnsi" w:cstheme="minorHAnsi"/>
          <w:noProof/>
          <w:color w:val="auto"/>
        </w:rPr>
      </w:pPr>
      <w:bookmarkStart w:id="31" w:name="_ENREF_29"/>
      <w:r w:rsidRPr="001C588C">
        <w:rPr>
          <w:rFonts w:asciiTheme="minorHAnsi" w:hAnsiTheme="minorHAnsi" w:cstheme="minorHAnsi"/>
          <w:noProof/>
          <w:color w:val="auto"/>
        </w:rPr>
        <w:t>29.</w:t>
      </w:r>
      <w:r w:rsidRPr="001C588C">
        <w:rPr>
          <w:rFonts w:asciiTheme="minorHAnsi" w:hAnsiTheme="minorHAnsi" w:cstheme="minorHAnsi"/>
          <w:noProof/>
          <w:color w:val="auto"/>
        </w:rPr>
        <w:tab/>
        <w:t>Fry, J.</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R., Jones, C.</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A., Wiebkin, P., Bellemann, P</w:t>
      </w:r>
      <w:r w:rsidR="00DC4631">
        <w:rPr>
          <w:rFonts w:asciiTheme="minorHAnsi" w:hAnsiTheme="minorHAnsi" w:cstheme="minorHAnsi"/>
          <w:noProof/>
          <w:color w:val="auto"/>
        </w:rPr>
        <w:t>.,</w:t>
      </w:r>
      <w:r w:rsidRPr="001C588C">
        <w:rPr>
          <w:rFonts w:asciiTheme="minorHAnsi" w:hAnsiTheme="minorHAnsi" w:cstheme="minorHAnsi"/>
          <w:noProof/>
          <w:color w:val="auto"/>
        </w:rPr>
        <w:t xml:space="preserve"> Bridges, J.</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W. The enzymic isolation of adult rat hepatocytes in a functional and viable state. </w:t>
      </w:r>
      <w:r w:rsidRPr="001C588C">
        <w:rPr>
          <w:rFonts w:asciiTheme="minorHAnsi" w:hAnsiTheme="minorHAnsi" w:cstheme="minorHAnsi"/>
          <w:i/>
          <w:noProof/>
          <w:color w:val="auto"/>
        </w:rPr>
        <w:t>Analytical Biochemistry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71</w:t>
      </w:r>
      <w:r w:rsidRPr="001C588C">
        <w:rPr>
          <w:rFonts w:asciiTheme="minorHAnsi" w:hAnsiTheme="minorHAnsi" w:cstheme="minorHAnsi"/>
          <w:noProof/>
          <w:color w:val="auto"/>
        </w:rPr>
        <w:t>, 341</w:t>
      </w:r>
      <w:r w:rsidR="00F05171">
        <w:rPr>
          <w:rFonts w:asciiTheme="minorHAnsi" w:hAnsiTheme="minorHAnsi" w:cstheme="minorHAnsi"/>
          <w:noProof/>
          <w:color w:val="auto"/>
        </w:rPr>
        <w:t>–</w:t>
      </w:r>
      <w:r w:rsidRPr="001C588C">
        <w:rPr>
          <w:rFonts w:asciiTheme="minorHAnsi" w:hAnsiTheme="minorHAnsi" w:cstheme="minorHAnsi"/>
          <w:noProof/>
          <w:color w:val="auto"/>
        </w:rPr>
        <w:t>50 (1976).</w:t>
      </w:r>
      <w:bookmarkEnd w:id="31"/>
    </w:p>
    <w:p w14:paraId="50B0045A" w14:textId="1958D73B" w:rsidR="00F70F53" w:rsidRPr="001C588C" w:rsidRDefault="00F70F53" w:rsidP="001C588C">
      <w:pPr>
        <w:rPr>
          <w:rFonts w:asciiTheme="minorHAnsi" w:hAnsiTheme="minorHAnsi" w:cstheme="minorHAnsi"/>
          <w:noProof/>
          <w:color w:val="auto"/>
        </w:rPr>
      </w:pPr>
      <w:bookmarkStart w:id="32" w:name="_ENREF_30"/>
      <w:r w:rsidRPr="001C588C">
        <w:rPr>
          <w:rFonts w:asciiTheme="minorHAnsi" w:hAnsiTheme="minorHAnsi" w:cstheme="minorHAnsi"/>
          <w:noProof/>
          <w:color w:val="auto"/>
        </w:rPr>
        <w:t>30.</w:t>
      </w:r>
      <w:r w:rsidRPr="001C588C">
        <w:rPr>
          <w:rFonts w:asciiTheme="minorHAnsi" w:hAnsiTheme="minorHAnsi" w:cstheme="minorHAnsi"/>
          <w:noProof/>
          <w:color w:val="auto"/>
        </w:rPr>
        <w:tab/>
        <w:t>Green, C.</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J. et al. The isolation of primary hepatocytes from human tissue: </w:t>
      </w:r>
      <w:r w:rsidRPr="00F05171">
        <w:rPr>
          <w:rFonts w:asciiTheme="minorHAnsi" w:hAnsiTheme="minorHAnsi" w:cstheme="minorHAnsi"/>
          <w:noProof/>
          <w:color w:val="auto"/>
        </w:rPr>
        <w:t xml:space="preserve">optimising </w:t>
      </w:r>
      <w:r w:rsidRPr="001C588C">
        <w:rPr>
          <w:rFonts w:asciiTheme="minorHAnsi" w:hAnsiTheme="minorHAnsi" w:cstheme="minorHAnsi"/>
          <w:noProof/>
          <w:color w:val="auto"/>
        </w:rPr>
        <w:t xml:space="preserve">the use of small non-encapsulated liver resection surplus. </w:t>
      </w:r>
      <w:r w:rsidRPr="001C588C">
        <w:rPr>
          <w:rFonts w:asciiTheme="minorHAnsi" w:hAnsiTheme="minorHAnsi" w:cstheme="minorHAnsi"/>
          <w:i/>
          <w:noProof/>
          <w:color w:val="auto"/>
        </w:rPr>
        <w:t>Cell Tissue Bank</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18</w:t>
      </w:r>
      <w:r w:rsidRPr="001C588C">
        <w:rPr>
          <w:rFonts w:asciiTheme="minorHAnsi" w:hAnsiTheme="minorHAnsi" w:cstheme="minorHAnsi"/>
          <w:noProof/>
          <w:color w:val="auto"/>
        </w:rPr>
        <w:t>, 597</w:t>
      </w:r>
      <w:r w:rsidR="00F05171">
        <w:rPr>
          <w:rFonts w:asciiTheme="minorHAnsi" w:hAnsiTheme="minorHAnsi" w:cstheme="minorHAnsi"/>
          <w:noProof/>
          <w:color w:val="auto"/>
        </w:rPr>
        <w:t>–</w:t>
      </w:r>
      <w:r w:rsidRPr="001C588C">
        <w:rPr>
          <w:rFonts w:asciiTheme="minorHAnsi" w:hAnsiTheme="minorHAnsi" w:cstheme="minorHAnsi"/>
          <w:noProof/>
          <w:color w:val="auto"/>
        </w:rPr>
        <w:t>604 (2017).</w:t>
      </w:r>
      <w:bookmarkEnd w:id="32"/>
    </w:p>
    <w:p w14:paraId="05E5C1ED" w14:textId="67ADB67E" w:rsidR="00F70F53" w:rsidRPr="001C588C" w:rsidRDefault="00F70F53" w:rsidP="001C588C">
      <w:pPr>
        <w:rPr>
          <w:rFonts w:asciiTheme="minorHAnsi" w:hAnsiTheme="minorHAnsi" w:cstheme="minorHAnsi"/>
          <w:noProof/>
          <w:color w:val="auto"/>
        </w:rPr>
      </w:pPr>
      <w:bookmarkStart w:id="33" w:name="_ENREF_31"/>
      <w:r w:rsidRPr="001C588C">
        <w:rPr>
          <w:rFonts w:asciiTheme="minorHAnsi" w:hAnsiTheme="minorHAnsi" w:cstheme="minorHAnsi"/>
          <w:noProof/>
          <w:color w:val="auto"/>
        </w:rPr>
        <w:t>31.</w:t>
      </w:r>
      <w:r w:rsidRPr="001C588C">
        <w:rPr>
          <w:rFonts w:asciiTheme="minorHAnsi" w:hAnsiTheme="minorHAnsi" w:cstheme="minorHAnsi"/>
          <w:noProof/>
          <w:color w:val="auto"/>
        </w:rPr>
        <w:tab/>
        <w:t xml:space="preserve">Ismail, T. et al. Growth of normal human hepatocytes in primary culture: effect of hormones and growth factors on DNA synthesis. </w:t>
      </w:r>
      <w:r w:rsidRPr="001C588C">
        <w:rPr>
          <w:rFonts w:asciiTheme="minorHAnsi" w:hAnsiTheme="minorHAnsi" w:cstheme="minorHAnsi"/>
          <w:i/>
          <w:noProof/>
          <w:color w:val="auto"/>
        </w:rPr>
        <w:t>Hepatology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14</w:t>
      </w:r>
      <w:r w:rsidRPr="001C588C">
        <w:rPr>
          <w:rFonts w:asciiTheme="minorHAnsi" w:hAnsiTheme="minorHAnsi" w:cstheme="minorHAnsi"/>
          <w:noProof/>
          <w:color w:val="auto"/>
        </w:rPr>
        <w:t>, 1076</w:t>
      </w:r>
      <w:r w:rsidR="00F05171">
        <w:rPr>
          <w:rFonts w:asciiTheme="minorHAnsi" w:hAnsiTheme="minorHAnsi" w:cstheme="minorHAnsi"/>
          <w:noProof/>
          <w:color w:val="auto"/>
        </w:rPr>
        <w:t>–10</w:t>
      </w:r>
      <w:r w:rsidRPr="001C588C">
        <w:rPr>
          <w:rFonts w:asciiTheme="minorHAnsi" w:hAnsiTheme="minorHAnsi" w:cstheme="minorHAnsi"/>
          <w:noProof/>
          <w:color w:val="auto"/>
        </w:rPr>
        <w:t>82 (1991).</w:t>
      </w:r>
      <w:bookmarkEnd w:id="33"/>
    </w:p>
    <w:p w14:paraId="6567496A" w14:textId="720E0C04" w:rsidR="00F70F53" w:rsidRPr="001C588C" w:rsidRDefault="00F70F53" w:rsidP="001C588C">
      <w:pPr>
        <w:rPr>
          <w:rFonts w:asciiTheme="minorHAnsi" w:hAnsiTheme="minorHAnsi" w:cstheme="minorHAnsi"/>
          <w:noProof/>
          <w:color w:val="auto"/>
        </w:rPr>
      </w:pPr>
      <w:bookmarkStart w:id="34" w:name="_ENREF_32"/>
      <w:r w:rsidRPr="001C588C">
        <w:rPr>
          <w:rFonts w:asciiTheme="minorHAnsi" w:hAnsiTheme="minorHAnsi" w:cstheme="minorHAnsi"/>
          <w:noProof/>
          <w:color w:val="auto"/>
        </w:rPr>
        <w:t>32.</w:t>
      </w:r>
      <w:r w:rsidRPr="001C588C">
        <w:rPr>
          <w:rFonts w:asciiTheme="minorHAnsi" w:hAnsiTheme="minorHAnsi" w:cstheme="minorHAnsi"/>
          <w:noProof/>
          <w:color w:val="auto"/>
        </w:rPr>
        <w:tab/>
      </w:r>
      <w:r w:rsidR="002E39F3" w:rsidRPr="002E39F3">
        <w:rPr>
          <w:rFonts w:asciiTheme="minorHAnsi" w:hAnsiTheme="minorHAnsi" w:cstheme="minorHAnsi"/>
          <w:noProof/>
          <w:color w:val="auto"/>
        </w:rPr>
        <w:t>Greenfield</w:t>
      </w:r>
      <w:r w:rsidR="002E39F3">
        <w:rPr>
          <w:rFonts w:asciiTheme="minorHAnsi" w:hAnsiTheme="minorHAnsi" w:cstheme="minorHAnsi"/>
          <w:noProof/>
          <w:color w:val="auto"/>
        </w:rPr>
        <w:t>,</w:t>
      </w:r>
      <w:r w:rsidR="002E39F3" w:rsidRPr="002E39F3">
        <w:rPr>
          <w:rFonts w:asciiTheme="minorHAnsi" w:hAnsiTheme="minorHAnsi" w:cstheme="minorHAnsi"/>
          <w:noProof/>
          <w:color w:val="auto"/>
        </w:rPr>
        <w:t xml:space="preserve"> E</w:t>
      </w:r>
      <w:r w:rsidR="002E39F3">
        <w:rPr>
          <w:rFonts w:asciiTheme="minorHAnsi" w:hAnsiTheme="minorHAnsi" w:cstheme="minorHAnsi"/>
          <w:noProof/>
          <w:color w:val="auto"/>
        </w:rPr>
        <w:t>.</w:t>
      </w:r>
      <w:r w:rsidR="002E39F3" w:rsidRPr="002E39F3">
        <w:rPr>
          <w:rFonts w:asciiTheme="minorHAnsi" w:hAnsiTheme="minorHAnsi" w:cstheme="minorHAnsi"/>
          <w:noProof/>
          <w:color w:val="auto"/>
        </w:rPr>
        <w:t>A.</w:t>
      </w:r>
      <w:r w:rsidR="002E39F3">
        <w:rPr>
          <w:rFonts w:asciiTheme="minorHAnsi" w:hAnsiTheme="minorHAnsi" w:cstheme="minorHAnsi"/>
          <w:noProof/>
          <w:color w:val="auto"/>
        </w:rPr>
        <w:t xml:space="preserve"> </w:t>
      </w:r>
      <w:r w:rsidR="002E39F3" w:rsidRPr="002E39F3">
        <w:rPr>
          <w:rFonts w:asciiTheme="minorHAnsi" w:hAnsiTheme="minorHAnsi" w:cstheme="minorHAnsi"/>
          <w:noProof/>
          <w:color w:val="auto"/>
        </w:rPr>
        <w:t>Sampling and Preparation of Mouse and Rat Serum.</w:t>
      </w:r>
      <w:r w:rsidR="002E39F3">
        <w:rPr>
          <w:rFonts w:asciiTheme="minorHAnsi" w:hAnsiTheme="minorHAnsi" w:cstheme="minorHAnsi"/>
          <w:noProof/>
          <w:color w:val="auto"/>
        </w:rPr>
        <w:t xml:space="preserve"> </w:t>
      </w:r>
      <w:r w:rsidR="002E39F3" w:rsidRPr="002E39F3">
        <w:rPr>
          <w:rFonts w:asciiTheme="minorHAnsi" w:hAnsiTheme="minorHAnsi" w:cstheme="minorHAnsi"/>
          <w:i/>
          <w:iCs/>
          <w:noProof/>
          <w:color w:val="auto"/>
        </w:rPr>
        <w:t>Cold Spring Harb</w:t>
      </w:r>
      <w:r w:rsidR="00824DCC">
        <w:rPr>
          <w:rFonts w:asciiTheme="minorHAnsi" w:hAnsiTheme="minorHAnsi" w:cstheme="minorHAnsi"/>
          <w:i/>
          <w:iCs/>
          <w:noProof/>
          <w:color w:val="auto"/>
        </w:rPr>
        <w:t>or</w:t>
      </w:r>
      <w:r w:rsidR="002E39F3" w:rsidRPr="002E39F3">
        <w:rPr>
          <w:rFonts w:asciiTheme="minorHAnsi" w:hAnsiTheme="minorHAnsi" w:cstheme="minorHAnsi"/>
          <w:i/>
          <w:iCs/>
          <w:noProof/>
          <w:color w:val="auto"/>
        </w:rPr>
        <w:t xml:space="preserve"> Protoc</w:t>
      </w:r>
      <w:r w:rsidR="00824DCC">
        <w:rPr>
          <w:rFonts w:asciiTheme="minorHAnsi" w:hAnsiTheme="minorHAnsi" w:cstheme="minorHAnsi"/>
          <w:i/>
          <w:iCs/>
          <w:noProof/>
          <w:color w:val="auto"/>
        </w:rPr>
        <w:t>ols</w:t>
      </w:r>
      <w:r w:rsidR="002E39F3" w:rsidRPr="002E39F3">
        <w:rPr>
          <w:rFonts w:asciiTheme="minorHAnsi" w:hAnsiTheme="minorHAnsi" w:cstheme="minorHAnsi"/>
          <w:i/>
          <w:iCs/>
          <w:noProof/>
          <w:color w:val="auto"/>
        </w:rPr>
        <w:t>.</w:t>
      </w:r>
      <w:r w:rsidR="002E39F3">
        <w:rPr>
          <w:rFonts w:asciiTheme="minorHAnsi" w:hAnsiTheme="minorHAnsi" w:cstheme="minorHAnsi"/>
          <w:noProof/>
          <w:color w:val="auto"/>
        </w:rPr>
        <w:t xml:space="preserve"> </w:t>
      </w:r>
      <w:r w:rsidR="002E39F3" w:rsidRPr="002E39F3">
        <w:rPr>
          <w:rFonts w:asciiTheme="minorHAnsi" w:hAnsiTheme="minorHAnsi" w:cstheme="minorHAnsi"/>
          <w:b/>
          <w:bCs/>
          <w:noProof/>
          <w:color w:val="auto"/>
        </w:rPr>
        <w:t>11</w:t>
      </w:r>
      <w:r w:rsidR="002E39F3">
        <w:rPr>
          <w:rFonts w:asciiTheme="minorHAnsi" w:hAnsiTheme="minorHAnsi" w:cstheme="minorHAnsi"/>
          <w:noProof/>
          <w:color w:val="auto"/>
        </w:rPr>
        <w:t>,</w:t>
      </w:r>
      <w:r w:rsidR="00824DCC">
        <w:rPr>
          <w:rFonts w:asciiTheme="minorHAnsi" w:hAnsiTheme="minorHAnsi" w:cstheme="minorHAnsi"/>
          <w:noProof/>
          <w:color w:val="auto"/>
        </w:rPr>
        <w:t xml:space="preserve"> </w:t>
      </w:r>
      <w:r w:rsidR="002E39F3">
        <w:rPr>
          <w:rFonts w:asciiTheme="minorHAnsi" w:hAnsiTheme="minorHAnsi" w:cstheme="minorHAnsi"/>
          <w:noProof/>
          <w:color w:val="auto"/>
        </w:rPr>
        <w:t>(2017)</w:t>
      </w:r>
      <w:r w:rsidRPr="001C588C">
        <w:rPr>
          <w:rFonts w:asciiTheme="minorHAnsi" w:hAnsiTheme="minorHAnsi" w:cstheme="minorHAnsi"/>
          <w:noProof/>
          <w:color w:val="auto"/>
        </w:rPr>
        <w:t>.</w:t>
      </w:r>
      <w:bookmarkEnd w:id="34"/>
    </w:p>
    <w:p w14:paraId="09DD5FCD" w14:textId="24CD78FA" w:rsidR="00F70F53" w:rsidRPr="001C588C" w:rsidRDefault="00F70F53" w:rsidP="001C588C">
      <w:pPr>
        <w:rPr>
          <w:rFonts w:asciiTheme="minorHAnsi" w:hAnsiTheme="minorHAnsi" w:cstheme="minorHAnsi"/>
          <w:noProof/>
          <w:color w:val="auto"/>
        </w:rPr>
      </w:pPr>
      <w:bookmarkStart w:id="35" w:name="_ENREF_33"/>
      <w:r w:rsidRPr="001C588C">
        <w:rPr>
          <w:rFonts w:asciiTheme="minorHAnsi" w:hAnsiTheme="minorHAnsi" w:cstheme="minorHAnsi"/>
          <w:noProof/>
          <w:color w:val="auto"/>
        </w:rPr>
        <w:t>33.</w:t>
      </w:r>
      <w:r w:rsidRPr="001C588C">
        <w:rPr>
          <w:rFonts w:asciiTheme="minorHAnsi" w:hAnsiTheme="minorHAnsi" w:cstheme="minorHAnsi"/>
          <w:noProof/>
          <w:color w:val="auto"/>
        </w:rPr>
        <w:tab/>
        <w:t>Walsh, K.</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M., Timms, P., Campbell, S., MacSween, R.</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N.</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Morris, A.</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J. Plasma levels of matrix metalloproteinase-2 (MMP-2) and tissue inhibitors of metalloproteinases -1 and -2 (TIMP-1 and TIMP-2) as noninvasive markers of liver disease in chronic hepatitis C: comparison using ROC analysis. </w:t>
      </w:r>
      <w:r w:rsidRPr="001C588C">
        <w:rPr>
          <w:rFonts w:asciiTheme="minorHAnsi" w:hAnsiTheme="minorHAnsi" w:cstheme="minorHAnsi"/>
          <w:i/>
          <w:noProof/>
          <w:color w:val="auto"/>
        </w:rPr>
        <w:t>Digestive Diseases and Sciences</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44</w:t>
      </w:r>
      <w:r w:rsidRPr="001C588C">
        <w:rPr>
          <w:rFonts w:asciiTheme="minorHAnsi" w:hAnsiTheme="minorHAnsi" w:cstheme="minorHAnsi"/>
          <w:noProof/>
          <w:color w:val="auto"/>
        </w:rPr>
        <w:t>, 624</w:t>
      </w:r>
      <w:r w:rsidR="00F05171">
        <w:rPr>
          <w:rFonts w:asciiTheme="minorHAnsi" w:hAnsiTheme="minorHAnsi" w:cstheme="minorHAnsi"/>
          <w:noProof/>
          <w:color w:val="auto"/>
        </w:rPr>
        <w:t>–6</w:t>
      </w:r>
      <w:r w:rsidRPr="001C588C">
        <w:rPr>
          <w:rFonts w:asciiTheme="minorHAnsi" w:hAnsiTheme="minorHAnsi" w:cstheme="minorHAnsi"/>
          <w:noProof/>
          <w:color w:val="auto"/>
        </w:rPr>
        <w:t>30 (1999).</w:t>
      </w:r>
      <w:bookmarkEnd w:id="35"/>
    </w:p>
    <w:p w14:paraId="053026C8" w14:textId="1D4C2A84" w:rsidR="00F70F53" w:rsidRPr="001C588C" w:rsidRDefault="00F70F53" w:rsidP="001C588C">
      <w:pPr>
        <w:rPr>
          <w:rFonts w:asciiTheme="minorHAnsi" w:hAnsiTheme="minorHAnsi" w:cstheme="minorHAnsi"/>
          <w:noProof/>
          <w:color w:val="auto"/>
        </w:rPr>
      </w:pPr>
      <w:bookmarkStart w:id="36" w:name="_ENREF_34"/>
      <w:r w:rsidRPr="001C588C">
        <w:rPr>
          <w:rFonts w:asciiTheme="minorHAnsi" w:hAnsiTheme="minorHAnsi" w:cstheme="minorHAnsi"/>
          <w:noProof/>
          <w:color w:val="auto"/>
        </w:rPr>
        <w:t>34.</w:t>
      </w:r>
      <w:r w:rsidRPr="001C588C">
        <w:rPr>
          <w:rFonts w:asciiTheme="minorHAnsi" w:hAnsiTheme="minorHAnsi" w:cstheme="minorHAnsi"/>
          <w:noProof/>
          <w:color w:val="auto"/>
        </w:rPr>
        <w:tab/>
        <w:t>Thiele, N.</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D. et al. TIMP-1 is upregulated, but not essential in hepatic fibrogenesis and carcinogenesis in mic</w:t>
      </w:r>
      <w:bookmarkStart w:id="37" w:name="_GoBack"/>
      <w:bookmarkEnd w:id="37"/>
      <w:r w:rsidRPr="001C588C">
        <w:rPr>
          <w:rFonts w:asciiTheme="minorHAnsi" w:hAnsiTheme="minorHAnsi" w:cstheme="minorHAnsi"/>
          <w:noProof/>
          <w:color w:val="auto"/>
        </w:rPr>
        <w:t xml:space="preserve">e. </w:t>
      </w:r>
      <w:r w:rsidRPr="001C588C">
        <w:rPr>
          <w:rFonts w:asciiTheme="minorHAnsi" w:hAnsiTheme="minorHAnsi" w:cstheme="minorHAnsi"/>
          <w:i/>
          <w:noProof/>
          <w:color w:val="auto"/>
        </w:rPr>
        <w:t>Scientific Reports</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7</w:t>
      </w:r>
      <w:r w:rsidRPr="001C588C">
        <w:rPr>
          <w:rFonts w:asciiTheme="minorHAnsi" w:hAnsiTheme="minorHAnsi" w:cstheme="minorHAnsi"/>
          <w:noProof/>
          <w:color w:val="auto"/>
        </w:rPr>
        <w:t>, 714 (2017).</w:t>
      </w:r>
      <w:bookmarkEnd w:id="36"/>
    </w:p>
    <w:p w14:paraId="60675D10" w14:textId="3910BA44" w:rsidR="00F70F53" w:rsidRPr="001C588C" w:rsidRDefault="00F70F53" w:rsidP="001C588C">
      <w:pPr>
        <w:rPr>
          <w:rFonts w:asciiTheme="minorHAnsi" w:hAnsiTheme="minorHAnsi" w:cstheme="minorHAnsi"/>
          <w:noProof/>
          <w:color w:val="auto"/>
        </w:rPr>
      </w:pPr>
      <w:bookmarkStart w:id="38" w:name="_ENREF_35"/>
      <w:r w:rsidRPr="001C588C">
        <w:rPr>
          <w:rFonts w:asciiTheme="minorHAnsi" w:hAnsiTheme="minorHAnsi" w:cstheme="minorHAnsi"/>
          <w:noProof/>
          <w:color w:val="auto"/>
        </w:rPr>
        <w:t>35.</w:t>
      </w:r>
      <w:r w:rsidRPr="001C588C">
        <w:rPr>
          <w:rFonts w:asciiTheme="minorHAnsi" w:hAnsiTheme="minorHAnsi" w:cstheme="minorHAnsi"/>
          <w:noProof/>
          <w:color w:val="auto"/>
        </w:rPr>
        <w:tab/>
        <w:t>Li, C.</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P., Li, J.</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H., He, S.</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Y., Li, P.</w:t>
      </w:r>
      <w:r w:rsidR="00DC4631">
        <w:rPr>
          <w:rFonts w:asciiTheme="minorHAnsi" w:hAnsiTheme="minorHAnsi" w:cstheme="minorHAnsi"/>
          <w:noProof/>
          <w:color w:val="auto"/>
        </w:rPr>
        <w:t>,</w:t>
      </w:r>
      <w:r w:rsidRPr="001C588C">
        <w:rPr>
          <w:rFonts w:asciiTheme="minorHAnsi" w:hAnsiTheme="minorHAnsi" w:cstheme="minorHAnsi"/>
          <w:noProof/>
          <w:color w:val="auto"/>
        </w:rPr>
        <w:t xml:space="preserve"> Zhong, X.L. Roles of Fas/Fasl, Bcl-2/Bax, and Caspase-8 in rat nonalcoholic fatty liver disease pathogenesis. </w:t>
      </w:r>
      <w:r w:rsidRPr="001C588C">
        <w:rPr>
          <w:rFonts w:asciiTheme="minorHAnsi" w:hAnsiTheme="minorHAnsi" w:cstheme="minorHAnsi"/>
          <w:i/>
          <w:noProof/>
          <w:color w:val="auto"/>
        </w:rPr>
        <w:t>Genetics and Molecular Research</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13</w:t>
      </w:r>
      <w:r w:rsidRPr="001C588C">
        <w:rPr>
          <w:rFonts w:asciiTheme="minorHAnsi" w:hAnsiTheme="minorHAnsi" w:cstheme="minorHAnsi"/>
          <w:noProof/>
          <w:color w:val="auto"/>
        </w:rPr>
        <w:t>, 3991</w:t>
      </w:r>
      <w:r w:rsidR="00F05171">
        <w:rPr>
          <w:rFonts w:asciiTheme="minorHAnsi" w:hAnsiTheme="minorHAnsi" w:cstheme="minorHAnsi"/>
          <w:noProof/>
          <w:color w:val="auto"/>
        </w:rPr>
        <w:t>–399</w:t>
      </w:r>
      <w:r w:rsidRPr="001C588C">
        <w:rPr>
          <w:rFonts w:asciiTheme="minorHAnsi" w:hAnsiTheme="minorHAnsi" w:cstheme="minorHAnsi"/>
          <w:noProof/>
          <w:color w:val="auto"/>
        </w:rPr>
        <w:t>9 (2014).</w:t>
      </w:r>
      <w:bookmarkEnd w:id="38"/>
    </w:p>
    <w:p w14:paraId="1A0C2D87" w14:textId="5D1D018C" w:rsidR="00F70F53" w:rsidRPr="001C588C" w:rsidRDefault="00F70F53" w:rsidP="001C588C">
      <w:pPr>
        <w:rPr>
          <w:rFonts w:asciiTheme="minorHAnsi" w:hAnsiTheme="minorHAnsi" w:cstheme="minorHAnsi"/>
          <w:noProof/>
          <w:color w:val="auto"/>
        </w:rPr>
      </w:pPr>
      <w:bookmarkStart w:id="39" w:name="_ENREF_36"/>
      <w:r w:rsidRPr="001C588C">
        <w:rPr>
          <w:rFonts w:asciiTheme="minorHAnsi" w:hAnsiTheme="minorHAnsi" w:cstheme="minorHAnsi"/>
          <w:noProof/>
          <w:color w:val="auto"/>
        </w:rPr>
        <w:t>36.</w:t>
      </w:r>
      <w:r w:rsidRPr="001C588C">
        <w:rPr>
          <w:rFonts w:asciiTheme="minorHAnsi" w:hAnsiTheme="minorHAnsi" w:cstheme="minorHAnsi"/>
          <w:noProof/>
          <w:color w:val="auto"/>
        </w:rPr>
        <w:tab/>
        <w:t>Kim, W.</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R., Flamm, S.</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L., Di Bisceglie, A.</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M.</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Bodenheimer, H.</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C. Serum activity of alanine aminotransferase (ALT) as an indicator of health and disease. </w:t>
      </w:r>
      <w:r w:rsidRPr="001C588C">
        <w:rPr>
          <w:rFonts w:asciiTheme="minorHAnsi" w:hAnsiTheme="minorHAnsi" w:cstheme="minorHAnsi"/>
          <w:i/>
          <w:noProof/>
          <w:color w:val="auto"/>
        </w:rPr>
        <w:t>Hepatology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47</w:t>
      </w:r>
      <w:r w:rsidRPr="001C588C">
        <w:rPr>
          <w:rFonts w:asciiTheme="minorHAnsi" w:hAnsiTheme="minorHAnsi" w:cstheme="minorHAnsi"/>
          <w:noProof/>
          <w:color w:val="auto"/>
        </w:rPr>
        <w:t>, 1363</w:t>
      </w:r>
      <w:r w:rsidR="00F05171">
        <w:rPr>
          <w:rFonts w:asciiTheme="minorHAnsi" w:hAnsiTheme="minorHAnsi" w:cstheme="minorHAnsi"/>
          <w:noProof/>
          <w:color w:val="auto"/>
        </w:rPr>
        <w:t>–13</w:t>
      </w:r>
      <w:r w:rsidRPr="001C588C">
        <w:rPr>
          <w:rFonts w:asciiTheme="minorHAnsi" w:hAnsiTheme="minorHAnsi" w:cstheme="minorHAnsi"/>
          <w:noProof/>
          <w:color w:val="auto"/>
        </w:rPr>
        <w:t>70 (2008).</w:t>
      </w:r>
      <w:bookmarkEnd w:id="39"/>
    </w:p>
    <w:p w14:paraId="60610663" w14:textId="77C3EB9A" w:rsidR="00F70F53" w:rsidRPr="001C588C" w:rsidRDefault="00F70F53" w:rsidP="001C588C">
      <w:pPr>
        <w:rPr>
          <w:rFonts w:asciiTheme="minorHAnsi" w:hAnsiTheme="minorHAnsi" w:cstheme="minorHAnsi"/>
          <w:noProof/>
          <w:color w:val="auto"/>
        </w:rPr>
      </w:pPr>
      <w:bookmarkStart w:id="40" w:name="_ENREF_37"/>
      <w:r w:rsidRPr="001C588C">
        <w:rPr>
          <w:rFonts w:asciiTheme="minorHAnsi" w:hAnsiTheme="minorHAnsi" w:cstheme="minorHAnsi"/>
          <w:noProof/>
          <w:color w:val="auto"/>
        </w:rPr>
        <w:t>37.</w:t>
      </w:r>
      <w:r w:rsidRPr="001C588C">
        <w:rPr>
          <w:rFonts w:asciiTheme="minorHAnsi" w:hAnsiTheme="minorHAnsi" w:cstheme="minorHAnsi"/>
          <w:noProof/>
          <w:color w:val="auto"/>
        </w:rPr>
        <w:tab/>
        <w:t xml:space="preserve">Henry, L. Serum transaminase levels in liver disease. </w:t>
      </w:r>
      <w:r w:rsidRPr="001C588C">
        <w:rPr>
          <w:rFonts w:asciiTheme="minorHAnsi" w:hAnsiTheme="minorHAnsi" w:cstheme="minorHAnsi"/>
          <w:i/>
          <w:noProof/>
          <w:color w:val="auto"/>
        </w:rPr>
        <w:t>Journal of Clinical Pathology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12</w:t>
      </w:r>
      <w:r w:rsidRPr="001C588C">
        <w:rPr>
          <w:rFonts w:asciiTheme="minorHAnsi" w:hAnsiTheme="minorHAnsi" w:cstheme="minorHAnsi"/>
          <w:noProof/>
          <w:color w:val="auto"/>
        </w:rPr>
        <w:t>, 131</w:t>
      </w:r>
      <w:r w:rsidR="00F05171">
        <w:rPr>
          <w:rFonts w:asciiTheme="minorHAnsi" w:hAnsiTheme="minorHAnsi" w:cstheme="minorHAnsi"/>
          <w:noProof/>
          <w:color w:val="auto"/>
        </w:rPr>
        <w:t>–</w:t>
      </w:r>
      <w:r w:rsidRPr="001C588C">
        <w:rPr>
          <w:rFonts w:asciiTheme="minorHAnsi" w:hAnsiTheme="minorHAnsi" w:cstheme="minorHAnsi"/>
          <w:noProof/>
          <w:color w:val="auto"/>
        </w:rPr>
        <w:t>7 (1959).</w:t>
      </w:r>
      <w:bookmarkEnd w:id="40"/>
    </w:p>
    <w:p w14:paraId="096E4AB6" w14:textId="2B44725D" w:rsidR="00F70F53" w:rsidRPr="001C588C" w:rsidRDefault="00F70F53" w:rsidP="001C588C">
      <w:pPr>
        <w:rPr>
          <w:rFonts w:asciiTheme="minorHAnsi" w:hAnsiTheme="minorHAnsi" w:cstheme="minorHAnsi"/>
          <w:noProof/>
          <w:color w:val="auto"/>
        </w:rPr>
      </w:pPr>
      <w:bookmarkStart w:id="41" w:name="_ENREF_38"/>
      <w:r w:rsidRPr="001C588C">
        <w:rPr>
          <w:rFonts w:asciiTheme="minorHAnsi" w:hAnsiTheme="minorHAnsi" w:cstheme="minorHAnsi"/>
          <w:noProof/>
          <w:color w:val="auto"/>
        </w:rPr>
        <w:t>38.</w:t>
      </w:r>
      <w:r w:rsidRPr="001C588C">
        <w:rPr>
          <w:rFonts w:asciiTheme="minorHAnsi" w:hAnsiTheme="minorHAnsi" w:cstheme="minorHAnsi"/>
          <w:noProof/>
          <w:color w:val="auto"/>
        </w:rPr>
        <w:tab/>
        <w:t>Giannini, E.</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G., Testa, R.</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 xml:space="preserve">Savarino, V. Liver enzyme alteration: a guide for clinicians. </w:t>
      </w:r>
      <w:r w:rsidRPr="001C588C">
        <w:rPr>
          <w:rFonts w:asciiTheme="minorHAnsi" w:hAnsiTheme="minorHAnsi" w:cstheme="minorHAnsi"/>
          <w:i/>
          <w:noProof/>
          <w:color w:val="auto"/>
        </w:rPr>
        <w:t>Canadian Medical Association Journal</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172</w:t>
      </w:r>
      <w:r w:rsidRPr="001C588C">
        <w:rPr>
          <w:rFonts w:asciiTheme="minorHAnsi" w:hAnsiTheme="minorHAnsi" w:cstheme="minorHAnsi"/>
          <w:noProof/>
          <w:color w:val="auto"/>
        </w:rPr>
        <w:t>, 367</w:t>
      </w:r>
      <w:r w:rsidR="00F05171">
        <w:rPr>
          <w:rFonts w:asciiTheme="minorHAnsi" w:hAnsiTheme="minorHAnsi" w:cstheme="minorHAnsi"/>
          <w:noProof/>
          <w:color w:val="auto"/>
        </w:rPr>
        <w:t>–3</w:t>
      </w:r>
      <w:r w:rsidRPr="001C588C">
        <w:rPr>
          <w:rFonts w:asciiTheme="minorHAnsi" w:hAnsiTheme="minorHAnsi" w:cstheme="minorHAnsi"/>
          <w:noProof/>
          <w:color w:val="auto"/>
        </w:rPr>
        <w:t>79 (2005).</w:t>
      </w:r>
      <w:bookmarkEnd w:id="41"/>
    </w:p>
    <w:p w14:paraId="6FC27FF1" w14:textId="11CA7B21" w:rsidR="00F70F53" w:rsidRPr="001C588C" w:rsidRDefault="00F70F53" w:rsidP="001C588C">
      <w:pPr>
        <w:rPr>
          <w:rFonts w:asciiTheme="minorHAnsi" w:hAnsiTheme="minorHAnsi" w:cstheme="minorHAnsi"/>
          <w:noProof/>
          <w:color w:val="auto"/>
        </w:rPr>
      </w:pPr>
      <w:bookmarkStart w:id="42" w:name="_ENREF_39"/>
      <w:r w:rsidRPr="001C588C">
        <w:rPr>
          <w:rFonts w:asciiTheme="minorHAnsi" w:hAnsiTheme="minorHAnsi" w:cstheme="minorHAnsi"/>
          <w:noProof/>
          <w:color w:val="auto"/>
        </w:rPr>
        <w:t>39.</w:t>
      </w:r>
      <w:r w:rsidRPr="001C588C">
        <w:rPr>
          <w:rFonts w:asciiTheme="minorHAnsi" w:hAnsiTheme="minorHAnsi" w:cstheme="minorHAnsi"/>
          <w:noProof/>
          <w:color w:val="auto"/>
        </w:rPr>
        <w:tab/>
        <w:t xml:space="preserve">Hammam, O. et al. The role of fas/fas ligand system in the pathogenesis of liver cirrhosis and hepatocellular carcinoma. </w:t>
      </w:r>
      <w:r w:rsidRPr="001C588C">
        <w:rPr>
          <w:rFonts w:asciiTheme="minorHAnsi" w:hAnsiTheme="minorHAnsi" w:cstheme="minorHAnsi"/>
          <w:i/>
          <w:noProof/>
          <w:color w:val="auto"/>
        </w:rPr>
        <w:t>Hepatitis Monthly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12</w:t>
      </w:r>
      <w:r w:rsidRPr="001C588C">
        <w:rPr>
          <w:rFonts w:asciiTheme="minorHAnsi" w:hAnsiTheme="minorHAnsi" w:cstheme="minorHAnsi"/>
          <w:noProof/>
          <w:color w:val="auto"/>
        </w:rPr>
        <w:t>, e6132 (2012).</w:t>
      </w:r>
      <w:bookmarkEnd w:id="42"/>
    </w:p>
    <w:p w14:paraId="54FC2307" w14:textId="4F0BFD12" w:rsidR="00F70F53" w:rsidRPr="001C588C" w:rsidRDefault="00F70F53" w:rsidP="001C588C">
      <w:pPr>
        <w:rPr>
          <w:rFonts w:asciiTheme="minorHAnsi" w:hAnsiTheme="minorHAnsi" w:cstheme="minorHAnsi"/>
          <w:noProof/>
          <w:color w:val="auto"/>
        </w:rPr>
      </w:pPr>
      <w:bookmarkStart w:id="43" w:name="_ENREF_40"/>
      <w:r w:rsidRPr="001C588C">
        <w:rPr>
          <w:rFonts w:asciiTheme="minorHAnsi" w:hAnsiTheme="minorHAnsi" w:cstheme="minorHAnsi"/>
          <w:noProof/>
          <w:color w:val="auto"/>
        </w:rPr>
        <w:t>40.</w:t>
      </w:r>
      <w:r w:rsidRPr="001C588C">
        <w:rPr>
          <w:rFonts w:asciiTheme="minorHAnsi" w:hAnsiTheme="minorHAnsi" w:cstheme="minorHAnsi"/>
          <w:noProof/>
          <w:color w:val="auto"/>
        </w:rPr>
        <w:tab/>
        <w:t xml:space="preserve">Prystupa, A. et al. Activity of MMP-2, MMP-8 and MMP-9 in serum as a marker of progression of alcoholic liver disease in people from Lublin Region, eastern Poland. </w:t>
      </w:r>
      <w:r w:rsidRPr="001C588C">
        <w:rPr>
          <w:rFonts w:asciiTheme="minorHAnsi" w:hAnsiTheme="minorHAnsi" w:cstheme="minorHAnsi"/>
          <w:i/>
          <w:noProof/>
          <w:color w:val="auto"/>
        </w:rPr>
        <w:t>The Annals of Agricultural and Environmental Medicine</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22</w:t>
      </w:r>
      <w:r w:rsidRPr="001C588C">
        <w:rPr>
          <w:rFonts w:asciiTheme="minorHAnsi" w:hAnsiTheme="minorHAnsi" w:cstheme="minorHAnsi"/>
          <w:noProof/>
          <w:color w:val="auto"/>
        </w:rPr>
        <w:t>, 325</w:t>
      </w:r>
      <w:r w:rsidR="00F05171">
        <w:rPr>
          <w:rFonts w:asciiTheme="minorHAnsi" w:hAnsiTheme="minorHAnsi" w:cstheme="minorHAnsi"/>
          <w:noProof/>
          <w:color w:val="auto"/>
        </w:rPr>
        <w:t>–32</w:t>
      </w:r>
      <w:r w:rsidRPr="001C588C">
        <w:rPr>
          <w:rFonts w:asciiTheme="minorHAnsi" w:hAnsiTheme="minorHAnsi" w:cstheme="minorHAnsi"/>
          <w:noProof/>
          <w:color w:val="auto"/>
        </w:rPr>
        <w:t>8 (2015).</w:t>
      </w:r>
      <w:bookmarkEnd w:id="43"/>
    </w:p>
    <w:p w14:paraId="42474C8C" w14:textId="4D71EA0C" w:rsidR="00F70F53" w:rsidRPr="001C588C" w:rsidRDefault="00F70F53" w:rsidP="001C588C">
      <w:pPr>
        <w:rPr>
          <w:rFonts w:asciiTheme="minorHAnsi" w:hAnsiTheme="minorHAnsi" w:cstheme="minorHAnsi"/>
          <w:noProof/>
          <w:color w:val="auto"/>
        </w:rPr>
      </w:pPr>
      <w:bookmarkStart w:id="44" w:name="_ENREF_41"/>
      <w:r w:rsidRPr="001C588C">
        <w:rPr>
          <w:rFonts w:asciiTheme="minorHAnsi" w:hAnsiTheme="minorHAnsi" w:cstheme="minorHAnsi"/>
          <w:noProof/>
          <w:color w:val="auto"/>
        </w:rPr>
        <w:t>41.</w:t>
      </w:r>
      <w:r w:rsidRPr="001C588C">
        <w:rPr>
          <w:rFonts w:asciiTheme="minorHAnsi" w:hAnsiTheme="minorHAnsi" w:cstheme="minorHAnsi"/>
          <w:noProof/>
          <w:color w:val="auto"/>
        </w:rPr>
        <w:tab/>
        <w:t>Sekiyama, K.</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D., Yoshiba, M.</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Thomson, A.</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W. Circulating proinflammatory cytokines (IL-1 beta, TNF-alpha, and IL-6) and IL-1 receptor antagonist (IL-1Ra) in fulminant hepatic failure and acute hepatitis. </w:t>
      </w:r>
      <w:r w:rsidRPr="001C588C">
        <w:rPr>
          <w:rFonts w:asciiTheme="minorHAnsi" w:hAnsiTheme="minorHAnsi" w:cstheme="minorHAnsi"/>
          <w:i/>
          <w:noProof/>
          <w:color w:val="auto"/>
        </w:rPr>
        <w:t>Clinical and Experimental Immunology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98</w:t>
      </w:r>
      <w:r w:rsidRPr="001C588C">
        <w:rPr>
          <w:rFonts w:asciiTheme="minorHAnsi" w:hAnsiTheme="minorHAnsi" w:cstheme="minorHAnsi"/>
          <w:noProof/>
          <w:color w:val="auto"/>
        </w:rPr>
        <w:t>, 71</w:t>
      </w:r>
      <w:r w:rsidR="00F05171">
        <w:rPr>
          <w:rFonts w:asciiTheme="minorHAnsi" w:hAnsiTheme="minorHAnsi" w:cstheme="minorHAnsi"/>
          <w:noProof/>
          <w:color w:val="auto"/>
        </w:rPr>
        <w:t>–7</w:t>
      </w:r>
      <w:r w:rsidRPr="001C588C">
        <w:rPr>
          <w:rFonts w:asciiTheme="minorHAnsi" w:hAnsiTheme="minorHAnsi" w:cstheme="minorHAnsi"/>
          <w:noProof/>
          <w:color w:val="auto"/>
        </w:rPr>
        <w:t>7 (1994).</w:t>
      </w:r>
      <w:bookmarkEnd w:id="44"/>
    </w:p>
    <w:p w14:paraId="260A0FDB" w14:textId="24BE34DC" w:rsidR="00F70F53" w:rsidRPr="001C588C" w:rsidRDefault="00F70F53" w:rsidP="001C588C">
      <w:pPr>
        <w:rPr>
          <w:rFonts w:asciiTheme="minorHAnsi" w:hAnsiTheme="minorHAnsi" w:cstheme="minorHAnsi"/>
          <w:noProof/>
          <w:color w:val="auto"/>
        </w:rPr>
      </w:pPr>
      <w:bookmarkStart w:id="45" w:name="_ENREF_42"/>
      <w:r w:rsidRPr="001C588C">
        <w:rPr>
          <w:rFonts w:asciiTheme="minorHAnsi" w:hAnsiTheme="minorHAnsi" w:cstheme="minorHAnsi"/>
          <w:noProof/>
          <w:color w:val="auto"/>
        </w:rPr>
        <w:t>42.</w:t>
      </w:r>
      <w:r w:rsidRPr="001C588C">
        <w:rPr>
          <w:rFonts w:asciiTheme="minorHAnsi" w:hAnsiTheme="minorHAnsi" w:cstheme="minorHAnsi"/>
          <w:noProof/>
          <w:color w:val="auto"/>
        </w:rPr>
        <w:tab/>
        <w:t>Schwabe, R.</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F.</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Brenner, D.</w:t>
      </w:r>
      <w:r w:rsidR="00F05171">
        <w:rPr>
          <w:rFonts w:asciiTheme="minorHAnsi" w:hAnsiTheme="minorHAnsi" w:cstheme="minorHAnsi"/>
          <w:noProof/>
          <w:color w:val="auto"/>
        </w:rPr>
        <w:t xml:space="preserve"> </w:t>
      </w:r>
      <w:r w:rsidRPr="001C588C">
        <w:rPr>
          <w:rFonts w:asciiTheme="minorHAnsi" w:hAnsiTheme="minorHAnsi" w:cstheme="minorHAnsi"/>
          <w:noProof/>
          <w:color w:val="auto"/>
        </w:rPr>
        <w:t xml:space="preserve">A. Mechanisms of Liver Injury. I. TNF-alpha-induced liver injury: role of IKK, JNK, and ROS pathways. </w:t>
      </w:r>
      <w:r w:rsidRPr="001C588C">
        <w:rPr>
          <w:rFonts w:asciiTheme="minorHAnsi" w:hAnsiTheme="minorHAnsi" w:cstheme="minorHAnsi"/>
          <w:i/>
          <w:noProof/>
          <w:color w:val="auto"/>
        </w:rPr>
        <w:t>American Journal of Physiology-Gastrointestinal and Liver Physiology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290, G583</w:t>
      </w:r>
      <w:r w:rsidR="00F05171">
        <w:rPr>
          <w:rFonts w:asciiTheme="minorHAnsi" w:hAnsiTheme="minorHAnsi" w:cstheme="minorHAnsi"/>
          <w:noProof/>
          <w:color w:val="auto"/>
        </w:rPr>
        <w:t>–58</w:t>
      </w:r>
      <w:r w:rsidRPr="001C588C">
        <w:rPr>
          <w:rFonts w:asciiTheme="minorHAnsi" w:hAnsiTheme="minorHAnsi" w:cstheme="minorHAnsi"/>
          <w:noProof/>
          <w:color w:val="auto"/>
        </w:rPr>
        <w:t>9 (2006).</w:t>
      </w:r>
      <w:bookmarkEnd w:id="45"/>
    </w:p>
    <w:p w14:paraId="0017F929" w14:textId="70A266E0" w:rsidR="00F70F53" w:rsidRPr="001C588C" w:rsidRDefault="00F70F53" w:rsidP="001C588C">
      <w:pPr>
        <w:rPr>
          <w:rFonts w:asciiTheme="minorHAnsi" w:hAnsiTheme="minorHAnsi" w:cstheme="minorHAnsi"/>
          <w:noProof/>
          <w:color w:val="auto"/>
        </w:rPr>
      </w:pPr>
      <w:bookmarkStart w:id="46" w:name="_ENREF_43"/>
      <w:r w:rsidRPr="001C588C">
        <w:rPr>
          <w:rFonts w:asciiTheme="minorHAnsi" w:hAnsiTheme="minorHAnsi" w:cstheme="minorHAnsi"/>
          <w:noProof/>
          <w:color w:val="auto"/>
        </w:rPr>
        <w:lastRenderedPageBreak/>
        <w:t>43.</w:t>
      </w:r>
      <w:r w:rsidRPr="001C588C">
        <w:rPr>
          <w:rFonts w:asciiTheme="minorHAnsi" w:hAnsiTheme="minorHAnsi" w:cstheme="minorHAnsi"/>
          <w:noProof/>
          <w:color w:val="auto"/>
        </w:rPr>
        <w:tab/>
        <w:t xml:space="preserve">Ataseven, H. et al. The levels of ghrelin, leptin, TNF-alpha, and IL-6 in liver cirrhosis and hepatocellular carcinoma due to HBV and HDV infection. </w:t>
      </w:r>
      <w:r w:rsidRPr="001C588C">
        <w:rPr>
          <w:rFonts w:asciiTheme="minorHAnsi" w:hAnsiTheme="minorHAnsi" w:cstheme="minorHAnsi"/>
          <w:i/>
          <w:noProof/>
          <w:color w:val="auto"/>
        </w:rPr>
        <w:t>Mediators of Inflammation</w:t>
      </w:r>
      <w:r w:rsidR="00DC4631">
        <w:rPr>
          <w:rFonts w:asciiTheme="minorHAnsi" w:hAnsiTheme="minorHAnsi" w:cstheme="minorHAnsi"/>
          <w:i/>
          <w:noProof/>
          <w:color w:val="auto"/>
        </w:rPr>
        <w:t>.</w:t>
      </w:r>
      <w:r w:rsidRPr="001C588C">
        <w:rPr>
          <w:rFonts w:asciiTheme="minorHAnsi" w:hAnsiTheme="minorHAnsi" w:cstheme="minorHAnsi"/>
          <w:i/>
          <w:noProof/>
          <w:color w:val="auto"/>
        </w:rPr>
        <w:t xml:space="preserve"> </w:t>
      </w:r>
      <w:r w:rsidRPr="00DC4631">
        <w:rPr>
          <w:rFonts w:asciiTheme="minorHAnsi" w:hAnsiTheme="minorHAnsi" w:cstheme="minorHAnsi"/>
          <w:b/>
          <w:bCs/>
          <w:noProof/>
          <w:color w:val="auto"/>
        </w:rPr>
        <w:t>2006</w:t>
      </w:r>
      <w:r w:rsidRPr="001C588C">
        <w:rPr>
          <w:rFonts w:asciiTheme="minorHAnsi" w:hAnsiTheme="minorHAnsi" w:cstheme="minorHAnsi"/>
          <w:noProof/>
          <w:color w:val="auto"/>
        </w:rPr>
        <w:t>, 78380 (2006).</w:t>
      </w:r>
      <w:bookmarkEnd w:id="46"/>
    </w:p>
    <w:p w14:paraId="29930096" w14:textId="3A9E86F3" w:rsidR="00F70F53" w:rsidRPr="001C588C" w:rsidRDefault="00F70F53" w:rsidP="001C588C">
      <w:pPr>
        <w:rPr>
          <w:rFonts w:asciiTheme="minorHAnsi" w:hAnsiTheme="minorHAnsi" w:cstheme="minorHAnsi"/>
          <w:noProof/>
          <w:color w:val="auto"/>
        </w:rPr>
      </w:pPr>
      <w:bookmarkStart w:id="47" w:name="_ENREF_44"/>
      <w:r w:rsidRPr="001C588C">
        <w:rPr>
          <w:rFonts w:asciiTheme="minorHAnsi" w:hAnsiTheme="minorHAnsi" w:cstheme="minorHAnsi"/>
          <w:noProof/>
          <w:color w:val="auto"/>
        </w:rPr>
        <w:t>44.</w:t>
      </w:r>
      <w:r w:rsidRPr="001C588C">
        <w:rPr>
          <w:rFonts w:asciiTheme="minorHAnsi" w:hAnsiTheme="minorHAnsi" w:cstheme="minorHAnsi"/>
          <w:noProof/>
          <w:color w:val="auto"/>
        </w:rPr>
        <w:tab/>
        <w:t xml:space="preserve">Ambrosino, G. et al. Cytokines and liver failure: modification of TNF- and IL-6 in patients with acute on chronic liver decompensation treated with Molecular Adsorbent Recycling System (MARS). </w:t>
      </w:r>
      <w:r w:rsidRPr="001C588C">
        <w:rPr>
          <w:rFonts w:asciiTheme="minorHAnsi" w:hAnsiTheme="minorHAnsi" w:cstheme="minorHAnsi"/>
          <w:i/>
          <w:noProof/>
          <w:color w:val="auto"/>
        </w:rPr>
        <w:t>Acta Bio Medica Atenei Parmensis</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74</w:t>
      </w:r>
      <w:r w:rsidRPr="001C588C">
        <w:rPr>
          <w:rFonts w:asciiTheme="minorHAnsi" w:hAnsiTheme="minorHAnsi" w:cstheme="minorHAnsi"/>
          <w:noProof/>
          <w:color w:val="auto"/>
        </w:rPr>
        <w:t xml:space="preserve"> Suppl 2, 7</w:t>
      </w:r>
      <w:r w:rsidR="00F05171">
        <w:rPr>
          <w:rFonts w:asciiTheme="minorHAnsi" w:hAnsiTheme="minorHAnsi" w:cstheme="minorHAnsi"/>
          <w:noProof/>
          <w:color w:val="auto"/>
        </w:rPr>
        <w:t>–</w:t>
      </w:r>
      <w:r w:rsidRPr="001C588C">
        <w:rPr>
          <w:rFonts w:asciiTheme="minorHAnsi" w:hAnsiTheme="minorHAnsi" w:cstheme="minorHAnsi"/>
          <w:noProof/>
          <w:color w:val="auto"/>
        </w:rPr>
        <w:t>9 (2003).</w:t>
      </w:r>
      <w:bookmarkEnd w:id="47"/>
    </w:p>
    <w:p w14:paraId="60B553D8" w14:textId="60824EB1" w:rsidR="00F70F53" w:rsidRPr="001C588C" w:rsidRDefault="00F70F53" w:rsidP="001C588C">
      <w:pPr>
        <w:rPr>
          <w:rFonts w:asciiTheme="minorHAnsi" w:hAnsiTheme="minorHAnsi" w:cstheme="minorHAnsi"/>
          <w:noProof/>
          <w:color w:val="auto"/>
        </w:rPr>
      </w:pPr>
      <w:bookmarkStart w:id="48" w:name="_ENREF_45"/>
      <w:r w:rsidRPr="001C588C">
        <w:rPr>
          <w:rFonts w:asciiTheme="minorHAnsi" w:hAnsiTheme="minorHAnsi" w:cstheme="minorHAnsi"/>
          <w:noProof/>
          <w:color w:val="auto"/>
        </w:rPr>
        <w:t>45.</w:t>
      </w:r>
      <w:r w:rsidRPr="001C588C">
        <w:rPr>
          <w:rFonts w:asciiTheme="minorHAnsi" w:hAnsiTheme="minorHAnsi" w:cstheme="minorHAnsi"/>
          <w:noProof/>
          <w:color w:val="auto"/>
        </w:rPr>
        <w:tab/>
        <w:t>Robert, A</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 xml:space="preserve">Chazouilleres, O. Prothrombin time in liver failure: time, ratio, activity percentage, or international normalized ratio? </w:t>
      </w:r>
      <w:r w:rsidRPr="001C588C">
        <w:rPr>
          <w:rFonts w:asciiTheme="minorHAnsi" w:hAnsiTheme="minorHAnsi" w:cstheme="minorHAnsi"/>
          <w:i/>
          <w:noProof/>
          <w:color w:val="auto"/>
        </w:rPr>
        <w:t>Hepatology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24</w:t>
      </w:r>
      <w:r w:rsidRPr="001C588C">
        <w:rPr>
          <w:rFonts w:asciiTheme="minorHAnsi" w:hAnsiTheme="minorHAnsi" w:cstheme="minorHAnsi"/>
          <w:noProof/>
          <w:color w:val="auto"/>
        </w:rPr>
        <w:t>, 1392</w:t>
      </w:r>
      <w:r w:rsidR="00F05171">
        <w:rPr>
          <w:rFonts w:asciiTheme="minorHAnsi" w:hAnsiTheme="minorHAnsi" w:cstheme="minorHAnsi"/>
          <w:noProof/>
          <w:color w:val="auto"/>
        </w:rPr>
        <w:t>–</w:t>
      </w:r>
      <w:r w:rsidR="00F67856">
        <w:rPr>
          <w:rFonts w:asciiTheme="minorHAnsi" w:hAnsiTheme="minorHAnsi" w:cstheme="minorHAnsi"/>
          <w:noProof/>
          <w:color w:val="auto"/>
        </w:rPr>
        <w:t>139</w:t>
      </w:r>
      <w:r w:rsidRPr="001C588C">
        <w:rPr>
          <w:rFonts w:asciiTheme="minorHAnsi" w:hAnsiTheme="minorHAnsi" w:cstheme="minorHAnsi"/>
          <w:noProof/>
          <w:color w:val="auto"/>
        </w:rPr>
        <w:t>4 (1996).</w:t>
      </w:r>
      <w:bookmarkEnd w:id="48"/>
    </w:p>
    <w:p w14:paraId="5B08F167" w14:textId="3EBDE02C" w:rsidR="00F70F53" w:rsidRPr="001C588C" w:rsidRDefault="00F70F53" w:rsidP="001C588C">
      <w:pPr>
        <w:rPr>
          <w:rFonts w:asciiTheme="minorHAnsi" w:hAnsiTheme="minorHAnsi" w:cstheme="minorHAnsi"/>
          <w:noProof/>
          <w:color w:val="auto"/>
        </w:rPr>
      </w:pPr>
      <w:bookmarkStart w:id="49" w:name="_ENREF_46"/>
      <w:r w:rsidRPr="001C588C">
        <w:rPr>
          <w:rFonts w:asciiTheme="minorHAnsi" w:hAnsiTheme="minorHAnsi" w:cstheme="minorHAnsi"/>
          <w:noProof/>
          <w:color w:val="auto"/>
        </w:rPr>
        <w:t>46.</w:t>
      </w:r>
      <w:r w:rsidRPr="001C588C">
        <w:rPr>
          <w:rFonts w:asciiTheme="minorHAnsi" w:hAnsiTheme="minorHAnsi" w:cstheme="minorHAnsi"/>
          <w:noProof/>
          <w:color w:val="auto"/>
        </w:rPr>
        <w:tab/>
        <w:t xml:space="preserve">Francavilla, A. et al. A dog model for acetaminophen-induced fulminant hepatic failure. </w:t>
      </w:r>
      <w:r w:rsidRPr="001C588C">
        <w:rPr>
          <w:rFonts w:asciiTheme="minorHAnsi" w:hAnsiTheme="minorHAnsi" w:cstheme="minorHAnsi"/>
          <w:i/>
          <w:noProof/>
          <w:color w:val="auto"/>
        </w:rPr>
        <w:t>Gastroenterology</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96</w:t>
      </w:r>
      <w:r w:rsidRPr="001C588C">
        <w:rPr>
          <w:rFonts w:asciiTheme="minorHAnsi" w:hAnsiTheme="minorHAnsi" w:cstheme="minorHAnsi"/>
          <w:noProof/>
          <w:color w:val="auto"/>
        </w:rPr>
        <w:t>, 470</w:t>
      </w:r>
      <w:r w:rsidR="00F05171">
        <w:rPr>
          <w:rFonts w:asciiTheme="minorHAnsi" w:hAnsiTheme="minorHAnsi" w:cstheme="minorHAnsi"/>
          <w:noProof/>
          <w:color w:val="auto"/>
        </w:rPr>
        <w:t>–</w:t>
      </w:r>
      <w:r w:rsidRPr="001C588C">
        <w:rPr>
          <w:rFonts w:asciiTheme="minorHAnsi" w:hAnsiTheme="minorHAnsi" w:cstheme="minorHAnsi"/>
          <w:noProof/>
          <w:color w:val="auto"/>
        </w:rPr>
        <w:t>478 (1989).</w:t>
      </w:r>
      <w:bookmarkEnd w:id="49"/>
    </w:p>
    <w:p w14:paraId="0A36B2E0" w14:textId="59057AFD" w:rsidR="00F70F53" w:rsidRPr="001C588C" w:rsidRDefault="00F70F53" w:rsidP="001C588C">
      <w:pPr>
        <w:rPr>
          <w:rFonts w:asciiTheme="minorHAnsi" w:hAnsiTheme="minorHAnsi" w:cstheme="minorHAnsi"/>
          <w:noProof/>
          <w:color w:val="auto"/>
        </w:rPr>
      </w:pPr>
      <w:bookmarkStart w:id="50" w:name="_ENREF_47"/>
      <w:r w:rsidRPr="001C588C">
        <w:rPr>
          <w:rFonts w:asciiTheme="minorHAnsi" w:hAnsiTheme="minorHAnsi" w:cstheme="minorHAnsi"/>
          <w:noProof/>
          <w:color w:val="auto"/>
        </w:rPr>
        <w:t>47.</w:t>
      </w:r>
      <w:r w:rsidRPr="001C588C">
        <w:rPr>
          <w:rFonts w:asciiTheme="minorHAnsi" w:hAnsiTheme="minorHAnsi" w:cstheme="minorHAnsi"/>
          <w:noProof/>
          <w:color w:val="auto"/>
        </w:rPr>
        <w:tab/>
        <w:t>Terblanche, J.</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 xml:space="preserve">Hickman, R. Animal models of fulminant hepatic failure. </w:t>
      </w:r>
      <w:r w:rsidRPr="001C588C">
        <w:rPr>
          <w:rFonts w:asciiTheme="minorHAnsi" w:hAnsiTheme="minorHAnsi" w:cstheme="minorHAnsi"/>
          <w:i/>
          <w:noProof/>
          <w:color w:val="auto"/>
        </w:rPr>
        <w:t>Digestive Diseases and Sciences</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36</w:t>
      </w:r>
      <w:r w:rsidRPr="001C588C">
        <w:rPr>
          <w:rFonts w:asciiTheme="minorHAnsi" w:hAnsiTheme="minorHAnsi" w:cstheme="minorHAnsi"/>
          <w:noProof/>
          <w:color w:val="auto"/>
        </w:rPr>
        <w:t>, 770</w:t>
      </w:r>
      <w:r w:rsidR="00F05171">
        <w:rPr>
          <w:rFonts w:asciiTheme="minorHAnsi" w:hAnsiTheme="minorHAnsi" w:cstheme="minorHAnsi"/>
          <w:noProof/>
          <w:color w:val="auto"/>
        </w:rPr>
        <w:t>–</w:t>
      </w:r>
      <w:r w:rsidRPr="001C588C">
        <w:rPr>
          <w:rFonts w:asciiTheme="minorHAnsi" w:hAnsiTheme="minorHAnsi" w:cstheme="minorHAnsi"/>
          <w:noProof/>
          <w:color w:val="auto"/>
        </w:rPr>
        <w:t>774 (1991).</w:t>
      </w:r>
      <w:bookmarkEnd w:id="50"/>
    </w:p>
    <w:p w14:paraId="6CE710FA" w14:textId="4D28E3A6" w:rsidR="00F70F53" w:rsidRPr="001C588C" w:rsidRDefault="00F70F53" w:rsidP="001C588C">
      <w:pPr>
        <w:rPr>
          <w:rFonts w:asciiTheme="minorHAnsi" w:hAnsiTheme="minorHAnsi" w:cstheme="minorHAnsi"/>
          <w:noProof/>
          <w:color w:val="auto"/>
        </w:rPr>
      </w:pPr>
      <w:bookmarkStart w:id="51" w:name="_ENREF_48"/>
      <w:r w:rsidRPr="001C588C">
        <w:rPr>
          <w:rFonts w:asciiTheme="minorHAnsi" w:hAnsiTheme="minorHAnsi" w:cstheme="minorHAnsi"/>
          <w:noProof/>
          <w:color w:val="auto"/>
        </w:rPr>
        <w:t>48.</w:t>
      </w:r>
      <w:r w:rsidRPr="001C588C">
        <w:rPr>
          <w:rFonts w:asciiTheme="minorHAnsi" w:hAnsiTheme="minorHAnsi" w:cstheme="minorHAnsi"/>
          <w:noProof/>
          <w:color w:val="auto"/>
        </w:rPr>
        <w:tab/>
        <w:t>Tunon, M.</w:t>
      </w:r>
      <w:r w:rsidR="00DC4631">
        <w:rPr>
          <w:rFonts w:asciiTheme="minorHAnsi" w:hAnsiTheme="minorHAnsi" w:cstheme="minorHAnsi"/>
          <w:noProof/>
          <w:color w:val="auto"/>
        </w:rPr>
        <w:t xml:space="preserve"> </w:t>
      </w:r>
      <w:r w:rsidRPr="001C588C">
        <w:rPr>
          <w:rFonts w:asciiTheme="minorHAnsi" w:hAnsiTheme="minorHAnsi" w:cstheme="minorHAnsi"/>
          <w:noProof/>
          <w:color w:val="auto"/>
        </w:rPr>
        <w:t xml:space="preserve">J. et al. Rabbit hemorrhagic viral disease: characterization of a new animal model of fulminant liver failure. </w:t>
      </w:r>
      <w:r w:rsidRPr="001C588C">
        <w:rPr>
          <w:rFonts w:asciiTheme="minorHAnsi" w:hAnsiTheme="minorHAnsi" w:cstheme="minorHAnsi"/>
          <w:i/>
          <w:noProof/>
          <w:color w:val="auto"/>
        </w:rPr>
        <w:t>Journal of Laboratory and Clinical Medicine</w:t>
      </w:r>
      <w:r w:rsidR="00DC4631">
        <w:rPr>
          <w:rFonts w:asciiTheme="minorHAnsi" w:hAnsiTheme="minorHAnsi" w:cstheme="minorHAnsi"/>
          <w:i/>
          <w:noProof/>
          <w:color w:val="auto"/>
        </w:rPr>
        <w:t>.</w:t>
      </w:r>
      <w:r w:rsidRPr="001C588C">
        <w:rPr>
          <w:rFonts w:asciiTheme="minorHAnsi" w:hAnsiTheme="minorHAnsi" w:cstheme="minorHAnsi"/>
          <w:noProof/>
          <w:color w:val="auto"/>
        </w:rPr>
        <w:t xml:space="preserve"> </w:t>
      </w:r>
      <w:r w:rsidRPr="00DC4631">
        <w:rPr>
          <w:rFonts w:asciiTheme="minorHAnsi" w:hAnsiTheme="minorHAnsi" w:cstheme="minorHAnsi"/>
          <w:b/>
          <w:bCs/>
          <w:noProof/>
          <w:color w:val="auto"/>
        </w:rPr>
        <w:t>141</w:t>
      </w:r>
      <w:r w:rsidRPr="001C588C">
        <w:rPr>
          <w:rFonts w:asciiTheme="minorHAnsi" w:hAnsiTheme="minorHAnsi" w:cstheme="minorHAnsi"/>
          <w:noProof/>
          <w:color w:val="auto"/>
        </w:rPr>
        <w:t>, 272</w:t>
      </w:r>
      <w:r w:rsidR="00F05171">
        <w:rPr>
          <w:rFonts w:asciiTheme="minorHAnsi" w:hAnsiTheme="minorHAnsi" w:cstheme="minorHAnsi"/>
          <w:noProof/>
          <w:color w:val="auto"/>
        </w:rPr>
        <w:t>–</w:t>
      </w:r>
      <w:r w:rsidRPr="001C588C">
        <w:rPr>
          <w:rFonts w:asciiTheme="minorHAnsi" w:hAnsiTheme="minorHAnsi" w:cstheme="minorHAnsi"/>
          <w:noProof/>
          <w:color w:val="auto"/>
        </w:rPr>
        <w:t>278 (2003).</w:t>
      </w:r>
      <w:bookmarkEnd w:id="51"/>
    </w:p>
    <w:p w14:paraId="272320A0" w14:textId="0F69E79C" w:rsidR="00F70F53" w:rsidRPr="001C588C" w:rsidRDefault="00F70F53" w:rsidP="001C588C">
      <w:pPr>
        <w:rPr>
          <w:rFonts w:asciiTheme="minorHAnsi" w:hAnsiTheme="minorHAnsi" w:cstheme="minorHAnsi"/>
          <w:noProof/>
          <w:color w:val="auto"/>
        </w:rPr>
      </w:pPr>
    </w:p>
    <w:bookmarkEnd w:id="0"/>
    <w:p w14:paraId="25C05F1D" w14:textId="13BFFF75" w:rsidR="00D04760" w:rsidRPr="000F628B" w:rsidRDefault="00D04760" w:rsidP="001C588C">
      <w:pPr>
        <w:rPr>
          <w:rFonts w:asciiTheme="minorHAnsi" w:hAnsiTheme="minorHAnsi" w:cstheme="minorHAnsi"/>
          <w:color w:val="auto"/>
        </w:rPr>
      </w:pPr>
    </w:p>
    <w:sectPr w:rsidR="00D04760" w:rsidRPr="000F628B" w:rsidSect="00B84320">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BC2D2" w14:textId="77777777" w:rsidR="00783BC5" w:rsidRDefault="00783BC5" w:rsidP="00621C4E">
      <w:r>
        <w:separator/>
      </w:r>
    </w:p>
  </w:endnote>
  <w:endnote w:type="continuationSeparator" w:id="0">
    <w:p w14:paraId="023DBD77" w14:textId="77777777" w:rsidR="00783BC5" w:rsidRDefault="00783BC5" w:rsidP="00621C4E">
      <w:r>
        <w:continuationSeparator/>
      </w:r>
    </w:p>
  </w:endnote>
  <w:endnote w:type="continuationNotice" w:id="1">
    <w:p w14:paraId="58633390" w14:textId="77777777" w:rsidR="00783BC5" w:rsidRDefault="00783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073D4" w:rsidRDefault="000073D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F8DA2" w14:textId="77777777" w:rsidR="00783BC5" w:rsidRDefault="00783BC5" w:rsidP="00621C4E">
      <w:r>
        <w:separator/>
      </w:r>
    </w:p>
  </w:footnote>
  <w:footnote w:type="continuationSeparator" w:id="0">
    <w:p w14:paraId="2EDE57F7" w14:textId="77777777" w:rsidR="00783BC5" w:rsidRDefault="00783BC5" w:rsidP="00621C4E">
      <w:r>
        <w:continuationSeparator/>
      </w:r>
    </w:p>
  </w:footnote>
  <w:footnote w:type="continuationNotice" w:id="1">
    <w:p w14:paraId="3F8AA2D3" w14:textId="77777777" w:rsidR="00783BC5" w:rsidRDefault="00783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073D4" w:rsidRPr="00FD573F" w:rsidRDefault="000073D4" w:rsidP="00FD573F">
    <w:pPr>
      <w:pStyle w:val="Header"/>
      <w:tabs>
        <w:tab w:val="clear" w:pos="9360"/>
        <w:tab w:val="left" w:pos="5724"/>
      </w:tabs>
      <w:rPr>
        <w:b/>
        <w:color w:val="1F497D"/>
        <w:sz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4CD8AD" w:rsidR="000073D4" w:rsidRPr="00FD573F" w:rsidRDefault="000073D4" w:rsidP="00FD573F">
    <w:pPr>
      <w:pStyle w:val="Header"/>
      <w:jc w:val="right"/>
      <w:rPr>
        <w:b/>
        <w:color w:val="1F497D"/>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720" w:hanging="360"/>
      </w:pPr>
      <w:rPr>
        <w:rFonts w:cs="Times New Roman"/>
        <w:b w:val="0"/>
        <w:bCs w:val="0"/>
      </w:rPr>
    </w:lvl>
    <w:lvl w:ilvl="1">
      <w:start w:val="1"/>
      <w:numFmt w:val="decimal"/>
      <w:lvlText w:val="%1.%2"/>
      <w:lvlJc w:val="left"/>
      <w:pPr>
        <w:tabs>
          <w:tab w:val="num" w:pos="0"/>
        </w:tabs>
        <w:ind w:left="1080" w:hanging="360"/>
      </w:pPr>
      <w:rPr>
        <w:rFonts w:cs="Calibri"/>
        <w:b/>
        <w:bCs/>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15:restartNumberingAfterBreak="0">
    <w:nsid w:val="00000003"/>
    <w:multiLevelType w:val="multilevel"/>
    <w:tmpl w:val="00000003"/>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02EF9"/>
    <w:multiLevelType w:val="hybridMultilevel"/>
    <w:tmpl w:val="92649A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E37ED"/>
    <w:multiLevelType w:val="hybridMultilevel"/>
    <w:tmpl w:val="23A61D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659CF"/>
    <w:multiLevelType w:val="multilevel"/>
    <w:tmpl w:val="B5A07302"/>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C6A76"/>
    <w:multiLevelType w:val="multilevel"/>
    <w:tmpl w:val="9CE6A95E"/>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56371"/>
    <w:multiLevelType w:val="multilevel"/>
    <w:tmpl w:val="2794C820"/>
    <w:lvl w:ilvl="0">
      <w:start w:val="5"/>
      <w:numFmt w:val="decimal"/>
      <w:lvlText w:val="%1"/>
      <w:lvlJc w:val="left"/>
      <w:pPr>
        <w:ind w:left="360" w:hanging="360"/>
      </w:pPr>
      <w:rPr>
        <w:rFonts w:hint="default"/>
      </w:rPr>
    </w:lvl>
    <w:lvl w:ilvl="1">
      <w:start w:val="1"/>
      <w:numFmt w:val="decimal"/>
      <w:suff w:val="space"/>
      <w:lvlText w:val="%1.%2"/>
      <w:lvlJc w:val="left"/>
      <w:pPr>
        <w:ind w:left="0" w:hanging="327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D4178"/>
    <w:multiLevelType w:val="hybridMultilevel"/>
    <w:tmpl w:val="B72243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42B1C"/>
    <w:multiLevelType w:val="hybridMultilevel"/>
    <w:tmpl w:val="5C465420"/>
    <w:lvl w:ilvl="0" w:tplc="7DDE34C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A57CF"/>
    <w:multiLevelType w:val="multilevel"/>
    <w:tmpl w:val="77B857A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C64BA"/>
    <w:multiLevelType w:val="multilevel"/>
    <w:tmpl w:val="DBA84A8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44EF0"/>
    <w:multiLevelType w:val="hybridMultilevel"/>
    <w:tmpl w:val="2C2CF4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7E05AA"/>
    <w:multiLevelType w:val="multilevel"/>
    <w:tmpl w:val="EB28EA1A"/>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1" w15:restartNumberingAfterBreak="0">
    <w:nsid w:val="76E73B54"/>
    <w:multiLevelType w:val="hybridMultilevel"/>
    <w:tmpl w:val="68EA37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9"/>
  </w:num>
  <w:num w:numId="3">
    <w:abstractNumId w:val="10"/>
  </w:num>
  <w:num w:numId="4">
    <w:abstractNumId w:val="27"/>
  </w:num>
  <w:num w:numId="5">
    <w:abstractNumId w:val="18"/>
  </w:num>
  <w:num w:numId="6">
    <w:abstractNumId w:val="26"/>
  </w:num>
  <w:num w:numId="7">
    <w:abstractNumId w:val="3"/>
  </w:num>
  <w:num w:numId="8">
    <w:abstractNumId w:val="19"/>
  </w:num>
  <w:num w:numId="9">
    <w:abstractNumId w:val="21"/>
  </w:num>
  <w:num w:numId="10">
    <w:abstractNumId w:val="28"/>
  </w:num>
  <w:num w:numId="11">
    <w:abstractNumId w:val="35"/>
  </w:num>
  <w:num w:numId="12">
    <w:abstractNumId w:val="5"/>
  </w:num>
  <w:num w:numId="13">
    <w:abstractNumId w:val="31"/>
  </w:num>
  <w:num w:numId="14">
    <w:abstractNumId w:val="42"/>
  </w:num>
  <w:num w:numId="15">
    <w:abstractNumId w:val="23"/>
  </w:num>
  <w:num w:numId="16">
    <w:abstractNumId w:val="16"/>
  </w:num>
  <w:num w:numId="17">
    <w:abstractNumId w:val="33"/>
  </w:num>
  <w:num w:numId="18">
    <w:abstractNumId w:val="24"/>
  </w:num>
  <w:num w:numId="19">
    <w:abstractNumId w:val="37"/>
  </w:num>
  <w:num w:numId="20">
    <w:abstractNumId w:val="6"/>
  </w:num>
  <w:num w:numId="21">
    <w:abstractNumId w:val="39"/>
  </w:num>
  <w:num w:numId="22">
    <w:abstractNumId w:val="36"/>
  </w:num>
  <w:num w:numId="23">
    <w:abstractNumId w:val="25"/>
  </w:num>
  <w:num w:numId="24">
    <w:abstractNumId w:val="43"/>
  </w:num>
  <w:num w:numId="25">
    <w:abstractNumId w:val="15"/>
  </w:num>
  <w:num w:numId="26">
    <w:abstractNumId w:val="4"/>
  </w:num>
  <w:num w:numId="27">
    <w:abstractNumId w:val="14"/>
  </w:num>
  <w:num w:numId="28">
    <w:abstractNumId w:val="44"/>
  </w:num>
  <w:num w:numId="29">
    <w:abstractNumId w:val="38"/>
  </w:num>
  <w:num w:numId="30">
    <w:abstractNumId w:val="22"/>
  </w:num>
  <w:num w:numId="31">
    <w:abstractNumId w:val="13"/>
  </w:num>
  <w:num w:numId="32">
    <w:abstractNumId w:val="20"/>
  </w:num>
  <w:num w:numId="33">
    <w:abstractNumId w:val="17"/>
  </w:num>
  <w:num w:numId="34">
    <w:abstractNumId w:val="32"/>
  </w:num>
  <w:num w:numId="35">
    <w:abstractNumId w:val="9"/>
  </w:num>
  <w:num w:numId="36">
    <w:abstractNumId w:val="41"/>
  </w:num>
  <w:num w:numId="37">
    <w:abstractNumId w:val="0"/>
  </w:num>
  <w:num w:numId="38">
    <w:abstractNumId w:val="1"/>
  </w:num>
  <w:num w:numId="39">
    <w:abstractNumId w:val="2"/>
  </w:num>
  <w:num w:numId="40">
    <w:abstractNumId w:val="7"/>
  </w:num>
  <w:num w:numId="41">
    <w:abstractNumId w:val="40"/>
  </w:num>
  <w:num w:numId="42">
    <w:abstractNumId w:val="30"/>
  </w:num>
  <w:num w:numId="43">
    <w:abstractNumId w:val="11"/>
  </w:num>
  <w:num w:numId="44">
    <w:abstractNumId w:val="34"/>
  </w:num>
  <w:num w:numId="4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Nature Struct Mol Bio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espxdpacd0rd5e5rev5v027prtf9rzd2tt5&quot;&gt;JOVE 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record-ids&gt;&lt;/item&gt;&lt;/Libraries&gt;"/>
  </w:docVars>
  <w:rsids>
    <w:rsidRoot w:val="00EE705F"/>
    <w:rsid w:val="00001169"/>
    <w:rsid w:val="00001806"/>
    <w:rsid w:val="00005815"/>
    <w:rsid w:val="00006E68"/>
    <w:rsid w:val="000073D4"/>
    <w:rsid w:val="00007DBC"/>
    <w:rsid w:val="00007EA1"/>
    <w:rsid w:val="000100F0"/>
    <w:rsid w:val="000129B2"/>
    <w:rsid w:val="00012FF9"/>
    <w:rsid w:val="00013359"/>
    <w:rsid w:val="0001389C"/>
    <w:rsid w:val="00014314"/>
    <w:rsid w:val="000212AE"/>
    <w:rsid w:val="00021434"/>
    <w:rsid w:val="00021774"/>
    <w:rsid w:val="00021DF3"/>
    <w:rsid w:val="00023869"/>
    <w:rsid w:val="00024598"/>
    <w:rsid w:val="000279B0"/>
    <w:rsid w:val="00031FF1"/>
    <w:rsid w:val="00032769"/>
    <w:rsid w:val="0003311E"/>
    <w:rsid w:val="00037B58"/>
    <w:rsid w:val="00051B73"/>
    <w:rsid w:val="000575CF"/>
    <w:rsid w:val="00057948"/>
    <w:rsid w:val="00060258"/>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9A"/>
    <w:rsid w:val="000943E6"/>
    <w:rsid w:val="00095C13"/>
    <w:rsid w:val="00096459"/>
    <w:rsid w:val="00097929"/>
    <w:rsid w:val="000A1E80"/>
    <w:rsid w:val="000A3B70"/>
    <w:rsid w:val="000A5153"/>
    <w:rsid w:val="000B10AE"/>
    <w:rsid w:val="000B30BF"/>
    <w:rsid w:val="000B52B2"/>
    <w:rsid w:val="000B566B"/>
    <w:rsid w:val="000B595C"/>
    <w:rsid w:val="000B662E"/>
    <w:rsid w:val="000B7294"/>
    <w:rsid w:val="000B75D0"/>
    <w:rsid w:val="000C1CF8"/>
    <w:rsid w:val="000C49CF"/>
    <w:rsid w:val="000C52E9"/>
    <w:rsid w:val="000C5B8B"/>
    <w:rsid w:val="000C5CDC"/>
    <w:rsid w:val="000C645B"/>
    <w:rsid w:val="000C65DC"/>
    <w:rsid w:val="000C66F3"/>
    <w:rsid w:val="000C6900"/>
    <w:rsid w:val="000D05F7"/>
    <w:rsid w:val="000D28BF"/>
    <w:rsid w:val="000D31E8"/>
    <w:rsid w:val="000D76E4"/>
    <w:rsid w:val="000E149E"/>
    <w:rsid w:val="000E3816"/>
    <w:rsid w:val="000E4F77"/>
    <w:rsid w:val="000F265C"/>
    <w:rsid w:val="000F3026"/>
    <w:rsid w:val="000F3AFA"/>
    <w:rsid w:val="000F5712"/>
    <w:rsid w:val="000F628B"/>
    <w:rsid w:val="000F6611"/>
    <w:rsid w:val="000F7E22"/>
    <w:rsid w:val="00107554"/>
    <w:rsid w:val="001075E9"/>
    <w:rsid w:val="001104F3"/>
    <w:rsid w:val="00112D5D"/>
    <w:rsid w:val="00112EEB"/>
    <w:rsid w:val="001173FF"/>
    <w:rsid w:val="0012563A"/>
    <w:rsid w:val="001264DE"/>
    <w:rsid w:val="001313A7"/>
    <w:rsid w:val="0013276F"/>
    <w:rsid w:val="001332D8"/>
    <w:rsid w:val="001342B5"/>
    <w:rsid w:val="0013621E"/>
    <w:rsid w:val="0013642E"/>
    <w:rsid w:val="00142EFE"/>
    <w:rsid w:val="00143E56"/>
    <w:rsid w:val="001527DB"/>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97B71"/>
    <w:rsid w:val="001B1519"/>
    <w:rsid w:val="001B2E2D"/>
    <w:rsid w:val="001B5CD2"/>
    <w:rsid w:val="001C08B1"/>
    <w:rsid w:val="001C0BEE"/>
    <w:rsid w:val="001C1E49"/>
    <w:rsid w:val="001C27C1"/>
    <w:rsid w:val="001C2A98"/>
    <w:rsid w:val="001C2BAA"/>
    <w:rsid w:val="001C3B86"/>
    <w:rsid w:val="001C4D95"/>
    <w:rsid w:val="001C588C"/>
    <w:rsid w:val="001C7072"/>
    <w:rsid w:val="001D0295"/>
    <w:rsid w:val="001D3D7D"/>
    <w:rsid w:val="001D3FFF"/>
    <w:rsid w:val="001D40CC"/>
    <w:rsid w:val="001D4997"/>
    <w:rsid w:val="001D625F"/>
    <w:rsid w:val="001D68A4"/>
    <w:rsid w:val="001D7576"/>
    <w:rsid w:val="001E0E3F"/>
    <w:rsid w:val="001E14A0"/>
    <w:rsid w:val="001E65A6"/>
    <w:rsid w:val="001E7376"/>
    <w:rsid w:val="001E7787"/>
    <w:rsid w:val="001F225C"/>
    <w:rsid w:val="001F41CB"/>
    <w:rsid w:val="001F5988"/>
    <w:rsid w:val="00200792"/>
    <w:rsid w:val="00201CFA"/>
    <w:rsid w:val="0020220D"/>
    <w:rsid w:val="00202448"/>
    <w:rsid w:val="00202D15"/>
    <w:rsid w:val="00205B3F"/>
    <w:rsid w:val="00205E92"/>
    <w:rsid w:val="00207E30"/>
    <w:rsid w:val="00212EAE"/>
    <w:rsid w:val="00214BEE"/>
    <w:rsid w:val="002162A4"/>
    <w:rsid w:val="002205B8"/>
    <w:rsid w:val="00225307"/>
    <w:rsid w:val="00225720"/>
    <w:rsid w:val="002259E5"/>
    <w:rsid w:val="00226140"/>
    <w:rsid w:val="002274F3"/>
    <w:rsid w:val="0023094C"/>
    <w:rsid w:val="00230E1C"/>
    <w:rsid w:val="00233484"/>
    <w:rsid w:val="00234303"/>
    <w:rsid w:val="00234BE3"/>
    <w:rsid w:val="00235A90"/>
    <w:rsid w:val="0023624F"/>
    <w:rsid w:val="00241E48"/>
    <w:rsid w:val="0024214E"/>
    <w:rsid w:val="00242623"/>
    <w:rsid w:val="0024574E"/>
    <w:rsid w:val="00250558"/>
    <w:rsid w:val="0025357C"/>
    <w:rsid w:val="00254CCD"/>
    <w:rsid w:val="002605D1"/>
    <w:rsid w:val="00260652"/>
    <w:rsid w:val="00261F25"/>
    <w:rsid w:val="002648A9"/>
    <w:rsid w:val="0026536F"/>
    <w:rsid w:val="0026553C"/>
    <w:rsid w:val="00265556"/>
    <w:rsid w:val="002661A0"/>
    <w:rsid w:val="0026790A"/>
    <w:rsid w:val="00267DD5"/>
    <w:rsid w:val="00274A0A"/>
    <w:rsid w:val="00277593"/>
    <w:rsid w:val="00280909"/>
    <w:rsid w:val="00280918"/>
    <w:rsid w:val="0028274F"/>
    <w:rsid w:val="00282AF6"/>
    <w:rsid w:val="002853FE"/>
    <w:rsid w:val="0028596A"/>
    <w:rsid w:val="00287085"/>
    <w:rsid w:val="00287DC0"/>
    <w:rsid w:val="00290AF9"/>
    <w:rsid w:val="00291131"/>
    <w:rsid w:val="002967CF"/>
    <w:rsid w:val="00297788"/>
    <w:rsid w:val="002A0CE4"/>
    <w:rsid w:val="002A3285"/>
    <w:rsid w:val="002A34F9"/>
    <w:rsid w:val="002A484B"/>
    <w:rsid w:val="002A6086"/>
    <w:rsid w:val="002A64A6"/>
    <w:rsid w:val="002B1FE3"/>
    <w:rsid w:val="002B3301"/>
    <w:rsid w:val="002C1445"/>
    <w:rsid w:val="002C47D4"/>
    <w:rsid w:val="002D0F38"/>
    <w:rsid w:val="002D77E3"/>
    <w:rsid w:val="002E3590"/>
    <w:rsid w:val="002E39F3"/>
    <w:rsid w:val="002F2859"/>
    <w:rsid w:val="002F6E3C"/>
    <w:rsid w:val="0030117D"/>
    <w:rsid w:val="00301F30"/>
    <w:rsid w:val="003038FD"/>
    <w:rsid w:val="00303C87"/>
    <w:rsid w:val="00310291"/>
    <w:rsid w:val="003108E5"/>
    <w:rsid w:val="003115A8"/>
    <w:rsid w:val="003120CB"/>
    <w:rsid w:val="003176B9"/>
    <w:rsid w:val="00320153"/>
    <w:rsid w:val="00320367"/>
    <w:rsid w:val="00322871"/>
    <w:rsid w:val="00326FB3"/>
    <w:rsid w:val="003316D4"/>
    <w:rsid w:val="003321B2"/>
    <w:rsid w:val="00332BBE"/>
    <w:rsid w:val="00333519"/>
    <w:rsid w:val="00333822"/>
    <w:rsid w:val="00336715"/>
    <w:rsid w:val="0034008E"/>
    <w:rsid w:val="003401EC"/>
    <w:rsid w:val="00340DFD"/>
    <w:rsid w:val="0034375F"/>
    <w:rsid w:val="00344954"/>
    <w:rsid w:val="00350CD7"/>
    <w:rsid w:val="0035312D"/>
    <w:rsid w:val="00360485"/>
    <w:rsid w:val="00360C17"/>
    <w:rsid w:val="003621C6"/>
    <w:rsid w:val="003622B8"/>
    <w:rsid w:val="00366B76"/>
    <w:rsid w:val="00373051"/>
    <w:rsid w:val="00373B8F"/>
    <w:rsid w:val="00376D95"/>
    <w:rsid w:val="00377FBB"/>
    <w:rsid w:val="00382012"/>
    <w:rsid w:val="00385140"/>
    <w:rsid w:val="003905EE"/>
    <w:rsid w:val="00393CC7"/>
    <w:rsid w:val="00395CA3"/>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D72FD"/>
    <w:rsid w:val="003E0F4F"/>
    <w:rsid w:val="003E18AC"/>
    <w:rsid w:val="003E210B"/>
    <w:rsid w:val="003E2A12"/>
    <w:rsid w:val="003E3384"/>
    <w:rsid w:val="003E3CA4"/>
    <w:rsid w:val="003E3F2C"/>
    <w:rsid w:val="003E548E"/>
    <w:rsid w:val="003E7213"/>
    <w:rsid w:val="0040551D"/>
    <w:rsid w:val="00407EC8"/>
    <w:rsid w:val="0041110A"/>
    <w:rsid w:val="00411624"/>
    <w:rsid w:val="004148E1"/>
    <w:rsid w:val="00414CFA"/>
    <w:rsid w:val="00415EC0"/>
    <w:rsid w:val="00420BE9"/>
    <w:rsid w:val="00422044"/>
    <w:rsid w:val="00423AD8"/>
    <w:rsid w:val="00423FDD"/>
    <w:rsid w:val="00424C85"/>
    <w:rsid w:val="00425310"/>
    <w:rsid w:val="004260BD"/>
    <w:rsid w:val="0043012F"/>
    <w:rsid w:val="00430F1F"/>
    <w:rsid w:val="004326EA"/>
    <w:rsid w:val="0044434C"/>
    <w:rsid w:val="0044456B"/>
    <w:rsid w:val="00445DED"/>
    <w:rsid w:val="00447BD1"/>
    <w:rsid w:val="004507F3"/>
    <w:rsid w:val="00450AF4"/>
    <w:rsid w:val="00456A57"/>
    <w:rsid w:val="00460377"/>
    <w:rsid w:val="004607DE"/>
    <w:rsid w:val="004671C7"/>
    <w:rsid w:val="00472F4D"/>
    <w:rsid w:val="00472FF4"/>
    <w:rsid w:val="004730BF"/>
    <w:rsid w:val="00474DCB"/>
    <w:rsid w:val="0047535C"/>
    <w:rsid w:val="004762F6"/>
    <w:rsid w:val="00482BD5"/>
    <w:rsid w:val="00485870"/>
    <w:rsid w:val="00485FE8"/>
    <w:rsid w:val="00492473"/>
    <w:rsid w:val="00492EB5"/>
    <w:rsid w:val="00494F77"/>
    <w:rsid w:val="00497721"/>
    <w:rsid w:val="004A0229"/>
    <w:rsid w:val="004A35D2"/>
    <w:rsid w:val="004A5D8E"/>
    <w:rsid w:val="004A71E4"/>
    <w:rsid w:val="004B2F00"/>
    <w:rsid w:val="004B590D"/>
    <w:rsid w:val="004B61D8"/>
    <w:rsid w:val="004B667A"/>
    <w:rsid w:val="004B6E31"/>
    <w:rsid w:val="004C1D66"/>
    <w:rsid w:val="004C31D7"/>
    <w:rsid w:val="004C40BC"/>
    <w:rsid w:val="004C4AD2"/>
    <w:rsid w:val="004C6981"/>
    <w:rsid w:val="004D1F21"/>
    <w:rsid w:val="004D268C"/>
    <w:rsid w:val="004D59D8"/>
    <w:rsid w:val="004D5DA1"/>
    <w:rsid w:val="004D7910"/>
    <w:rsid w:val="004E150F"/>
    <w:rsid w:val="004E1662"/>
    <w:rsid w:val="004E1DCA"/>
    <w:rsid w:val="004E23A1"/>
    <w:rsid w:val="004E3489"/>
    <w:rsid w:val="004E358A"/>
    <w:rsid w:val="004E3AFA"/>
    <w:rsid w:val="004E6588"/>
    <w:rsid w:val="004E7819"/>
    <w:rsid w:val="004F2742"/>
    <w:rsid w:val="004F577B"/>
    <w:rsid w:val="00502A0A"/>
    <w:rsid w:val="0050550F"/>
    <w:rsid w:val="00507C50"/>
    <w:rsid w:val="00513480"/>
    <w:rsid w:val="00514D40"/>
    <w:rsid w:val="00514EC6"/>
    <w:rsid w:val="00517C3A"/>
    <w:rsid w:val="00520B68"/>
    <w:rsid w:val="00523C1E"/>
    <w:rsid w:val="00523D55"/>
    <w:rsid w:val="00527BF4"/>
    <w:rsid w:val="005324BE"/>
    <w:rsid w:val="00534F6C"/>
    <w:rsid w:val="00535994"/>
    <w:rsid w:val="0053646D"/>
    <w:rsid w:val="00536D67"/>
    <w:rsid w:val="00540AAD"/>
    <w:rsid w:val="00543883"/>
    <w:rsid w:val="00543EC1"/>
    <w:rsid w:val="005462B9"/>
    <w:rsid w:val="00546458"/>
    <w:rsid w:val="0055087C"/>
    <w:rsid w:val="00551FC7"/>
    <w:rsid w:val="00553413"/>
    <w:rsid w:val="00555983"/>
    <w:rsid w:val="00560E31"/>
    <w:rsid w:val="00561BDA"/>
    <w:rsid w:val="00567DBF"/>
    <w:rsid w:val="00577582"/>
    <w:rsid w:val="00581B23"/>
    <w:rsid w:val="0058219C"/>
    <w:rsid w:val="0058707F"/>
    <w:rsid w:val="00590950"/>
    <w:rsid w:val="00591DBD"/>
    <w:rsid w:val="005931FE"/>
    <w:rsid w:val="005A0028"/>
    <w:rsid w:val="005A0ACC"/>
    <w:rsid w:val="005A2F7A"/>
    <w:rsid w:val="005B0072"/>
    <w:rsid w:val="005B0732"/>
    <w:rsid w:val="005B38A0"/>
    <w:rsid w:val="005B491C"/>
    <w:rsid w:val="005B4DBF"/>
    <w:rsid w:val="005B5DE2"/>
    <w:rsid w:val="005B674C"/>
    <w:rsid w:val="005C24F2"/>
    <w:rsid w:val="005C6828"/>
    <w:rsid w:val="005C7561"/>
    <w:rsid w:val="005D1E57"/>
    <w:rsid w:val="005D2F57"/>
    <w:rsid w:val="005D34F6"/>
    <w:rsid w:val="005D4F1A"/>
    <w:rsid w:val="005D4FF4"/>
    <w:rsid w:val="005D758B"/>
    <w:rsid w:val="005E1884"/>
    <w:rsid w:val="005F0D1E"/>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2DEE"/>
    <w:rsid w:val="00624EAE"/>
    <w:rsid w:val="006305D7"/>
    <w:rsid w:val="00632F63"/>
    <w:rsid w:val="00633A01"/>
    <w:rsid w:val="00633B97"/>
    <w:rsid w:val="006341F7"/>
    <w:rsid w:val="00634585"/>
    <w:rsid w:val="00635014"/>
    <w:rsid w:val="006369CE"/>
    <w:rsid w:val="006411CA"/>
    <w:rsid w:val="006450C9"/>
    <w:rsid w:val="00645E79"/>
    <w:rsid w:val="0064605E"/>
    <w:rsid w:val="00657BC4"/>
    <w:rsid w:val="006619C8"/>
    <w:rsid w:val="00661D69"/>
    <w:rsid w:val="00671710"/>
    <w:rsid w:val="00673414"/>
    <w:rsid w:val="00676079"/>
    <w:rsid w:val="00676ECD"/>
    <w:rsid w:val="00677D0A"/>
    <w:rsid w:val="0068185F"/>
    <w:rsid w:val="006822E4"/>
    <w:rsid w:val="00684FAB"/>
    <w:rsid w:val="00687F42"/>
    <w:rsid w:val="006965FA"/>
    <w:rsid w:val="006A01CF"/>
    <w:rsid w:val="006A5087"/>
    <w:rsid w:val="006A60DD"/>
    <w:rsid w:val="006B0679"/>
    <w:rsid w:val="006B074C"/>
    <w:rsid w:val="006B3B84"/>
    <w:rsid w:val="006B4E7C"/>
    <w:rsid w:val="006B5D8C"/>
    <w:rsid w:val="006B6710"/>
    <w:rsid w:val="006B72D4"/>
    <w:rsid w:val="006C11CC"/>
    <w:rsid w:val="006C1AEB"/>
    <w:rsid w:val="006C57FE"/>
    <w:rsid w:val="006C668E"/>
    <w:rsid w:val="006D4AC4"/>
    <w:rsid w:val="006E1D96"/>
    <w:rsid w:val="006E4B63"/>
    <w:rsid w:val="006E758F"/>
    <w:rsid w:val="006F06E4"/>
    <w:rsid w:val="006F0B82"/>
    <w:rsid w:val="006F7B41"/>
    <w:rsid w:val="00702B5D"/>
    <w:rsid w:val="00703ED2"/>
    <w:rsid w:val="00707B8D"/>
    <w:rsid w:val="00712C2A"/>
    <w:rsid w:val="00713636"/>
    <w:rsid w:val="00714B8C"/>
    <w:rsid w:val="0071675D"/>
    <w:rsid w:val="00717736"/>
    <w:rsid w:val="007240A5"/>
    <w:rsid w:val="00725874"/>
    <w:rsid w:val="00732B47"/>
    <w:rsid w:val="00733E00"/>
    <w:rsid w:val="00735CF5"/>
    <w:rsid w:val="0074063A"/>
    <w:rsid w:val="00742AA4"/>
    <w:rsid w:val="00743BA1"/>
    <w:rsid w:val="00745F1E"/>
    <w:rsid w:val="007515FE"/>
    <w:rsid w:val="0075697C"/>
    <w:rsid w:val="007601D0"/>
    <w:rsid w:val="007603BB"/>
    <w:rsid w:val="007605D9"/>
    <w:rsid w:val="0076109D"/>
    <w:rsid w:val="007664D7"/>
    <w:rsid w:val="00767107"/>
    <w:rsid w:val="00773617"/>
    <w:rsid w:val="00773BFD"/>
    <w:rsid w:val="007743B3"/>
    <w:rsid w:val="00774490"/>
    <w:rsid w:val="0077581E"/>
    <w:rsid w:val="007819FF"/>
    <w:rsid w:val="0078360C"/>
    <w:rsid w:val="00783BC5"/>
    <w:rsid w:val="00784881"/>
    <w:rsid w:val="00784A4C"/>
    <w:rsid w:val="00784BC6"/>
    <w:rsid w:val="007850CA"/>
    <w:rsid w:val="0078523D"/>
    <w:rsid w:val="007931DF"/>
    <w:rsid w:val="00797B42"/>
    <w:rsid w:val="007A0172"/>
    <w:rsid w:val="007A1804"/>
    <w:rsid w:val="007A1943"/>
    <w:rsid w:val="007A215A"/>
    <w:rsid w:val="007A2511"/>
    <w:rsid w:val="007A260E"/>
    <w:rsid w:val="007A4D4C"/>
    <w:rsid w:val="007A4DD6"/>
    <w:rsid w:val="007A5CB9"/>
    <w:rsid w:val="007B20AE"/>
    <w:rsid w:val="007B347E"/>
    <w:rsid w:val="007B6B07"/>
    <w:rsid w:val="007B6D43"/>
    <w:rsid w:val="007B749A"/>
    <w:rsid w:val="007B7869"/>
    <w:rsid w:val="007B7C6E"/>
    <w:rsid w:val="007C3E52"/>
    <w:rsid w:val="007D20B4"/>
    <w:rsid w:val="007D44D7"/>
    <w:rsid w:val="007D621A"/>
    <w:rsid w:val="007E058A"/>
    <w:rsid w:val="007E2887"/>
    <w:rsid w:val="007E5278"/>
    <w:rsid w:val="007E749C"/>
    <w:rsid w:val="007F1B5C"/>
    <w:rsid w:val="007F2DDC"/>
    <w:rsid w:val="00801257"/>
    <w:rsid w:val="00803B0A"/>
    <w:rsid w:val="00804DED"/>
    <w:rsid w:val="00805B96"/>
    <w:rsid w:val="00806F5A"/>
    <w:rsid w:val="00807273"/>
    <w:rsid w:val="00810265"/>
    <w:rsid w:val="008105BE"/>
    <w:rsid w:val="008115A5"/>
    <w:rsid w:val="00811D46"/>
    <w:rsid w:val="0081415D"/>
    <w:rsid w:val="00816A96"/>
    <w:rsid w:val="00820229"/>
    <w:rsid w:val="00822448"/>
    <w:rsid w:val="00822ABE"/>
    <w:rsid w:val="0082369E"/>
    <w:rsid w:val="008244D1"/>
    <w:rsid w:val="00824DCC"/>
    <w:rsid w:val="00825256"/>
    <w:rsid w:val="00827F51"/>
    <w:rsid w:val="0083104E"/>
    <w:rsid w:val="008343BE"/>
    <w:rsid w:val="008359CB"/>
    <w:rsid w:val="00836535"/>
    <w:rsid w:val="00837001"/>
    <w:rsid w:val="00837DFF"/>
    <w:rsid w:val="00840FB4"/>
    <w:rsid w:val="008410B2"/>
    <w:rsid w:val="00841780"/>
    <w:rsid w:val="008457DF"/>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417A"/>
    <w:rsid w:val="00885530"/>
    <w:rsid w:val="008910D1"/>
    <w:rsid w:val="0089296C"/>
    <w:rsid w:val="00896ABD"/>
    <w:rsid w:val="00897AB6"/>
    <w:rsid w:val="00897DA8"/>
    <w:rsid w:val="008A3380"/>
    <w:rsid w:val="008A7A9C"/>
    <w:rsid w:val="008B5218"/>
    <w:rsid w:val="008B67D5"/>
    <w:rsid w:val="008B7102"/>
    <w:rsid w:val="008C3B7D"/>
    <w:rsid w:val="008D0F90"/>
    <w:rsid w:val="008D3715"/>
    <w:rsid w:val="008D5465"/>
    <w:rsid w:val="008D5E61"/>
    <w:rsid w:val="008D7EB7"/>
    <w:rsid w:val="008D7EC5"/>
    <w:rsid w:val="008E3684"/>
    <w:rsid w:val="008E57F5"/>
    <w:rsid w:val="008E6BD0"/>
    <w:rsid w:val="008E7606"/>
    <w:rsid w:val="008F1301"/>
    <w:rsid w:val="008F1DAA"/>
    <w:rsid w:val="008F3EBD"/>
    <w:rsid w:val="008F60B2"/>
    <w:rsid w:val="008F7C41"/>
    <w:rsid w:val="009031E2"/>
    <w:rsid w:val="0091276C"/>
    <w:rsid w:val="009145BE"/>
    <w:rsid w:val="009165AC"/>
    <w:rsid w:val="00916FFC"/>
    <w:rsid w:val="0092053F"/>
    <w:rsid w:val="009220A5"/>
    <w:rsid w:val="0092340A"/>
    <w:rsid w:val="009313D9"/>
    <w:rsid w:val="00935B7F"/>
    <w:rsid w:val="00941293"/>
    <w:rsid w:val="00946372"/>
    <w:rsid w:val="00946683"/>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77D4E"/>
    <w:rsid w:val="00982F41"/>
    <w:rsid w:val="00985090"/>
    <w:rsid w:val="00986213"/>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C6DA3"/>
    <w:rsid w:val="009D0834"/>
    <w:rsid w:val="009D095A"/>
    <w:rsid w:val="009D0A1E"/>
    <w:rsid w:val="009D2AE3"/>
    <w:rsid w:val="009D52BC"/>
    <w:rsid w:val="009D7D0A"/>
    <w:rsid w:val="009E09D9"/>
    <w:rsid w:val="009F01B1"/>
    <w:rsid w:val="009F0DBB"/>
    <w:rsid w:val="009F2FE1"/>
    <w:rsid w:val="009F3887"/>
    <w:rsid w:val="009F40DC"/>
    <w:rsid w:val="009F659A"/>
    <w:rsid w:val="009F732B"/>
    <w:rsid w:val="00A01FE0"/>
    <w:rsid w:val="00A05576"/>
    <w:rsid w:val="00A06945"/>
    <w:rsid w:val="00A10656"/>
    <w:rsid w:val="00A113C0"/>
    <w:rsid w:val="00A12FA6"/>
    <w:rsid w:val="00A1339B"/>
    <w:rsid w:val="00A1472F"/>
    <w:rsid w:val="00A14ABA"/>
    <w:rsid w:val="00A15A43"/>
    <w:rsid w:val="00A21368"/>
    <w:rsid w:val="00A24CB6"/>
    <w:rsid w:val="00A25865"/>
    <w:rsid w:val="00A26CD2"/>
    <w:rsid w:val="00A27667"/>
    <w:rsid w:val="00A32979"/>
    <w:rsid w:val="00A34A67"/>
    <w:rsid w:val="00A37462"/>
    <w:rsid w:val="00A425C2"/>
    <w:rsid w:val="00A459E1"/>
    <w:rsid w:val="00A46AC4"/>
    <w:rsid w:val="00A478A5"/>
    <w:rsid w:val="00A52296"/>
    <w:rsid w:val="00A55661"/>
    <w:rsid w:val="00A61B70"/>
    <w:rsid w:val="00A61FA8"/>
    <w:rsid w:val="00A637F4"/>
    <w:rsid w:val="00A64DF2"/>
    <w:rsid w:val="00A65485"/>
    <w:rsid w:val="00A66E05"/>
    <w:rsid w:val="00A6703B"/>
    <w:rsid w:val="00A67655"/>
    <w:rsid w:val="00A70753"/>
    <w:rsid w:val="00A712D2"/>
    <w:rsid w:val="00A82C8A"/>
    <w:rsid w:val="00A8346B"/>
    <w:rsid w:val="00A852FF"/>
    <w:rsid w:val="00A87337"/>
    <w:rsid w:val="00A902C6"/>
    <w:rsid w:val="00A90C97"/>
    <w:rsid w:val="00A92DDC"/>
    <w:rsid w:val="00A960C8"/>
    <w:rsid w:val="00A96604"/>
    <w:rsid w:val="00A97C2C"/>
    <w:rsid w:val="00AA03DF"/>
    <w:rsid w:val="00AA127A"/>
    <w:rsid w:val="00AA1B4F"/>
    <w:rsid w:val="00AA21D8"/>
    <w:rsid w:val="00AA271A"/>
    <w:rsid w:val="00AA3270"/>
    <w:rsid w:val="00AA375A"/>
    <w:rsid w:val="00AA54F3"/>
    <w:rsid w:val="00AA6B43"/>
    <w:rsid w:val="00AA720D"/>
    <w:rsid w:val="00AA7B1F"/>
    <w:rsid w:val="00AB3145"/>
    <w:rsid w:val="00AB367A"/>
    <w:rsid w:val="00AB784F"/>
    <w:rsid w:val="00AB7BF8"/>
    <w:rsid w:val="00AC01D1"/>
    <w:rsid w:val="00AC0AB2"/>
    <w:rsid w:val="00AC0E9F"/>
    <w:rsid w:val="00AC52A5"/>
    <w:rsid w:val="00AC536F"/>
    <w:rsid w:val="00AC6B0C"/>
    <w:rsid w:val="00AC6EFD"/>
    <w:rsid w:val="00AC7151"/>
    <w:rsid w:val="00AD3661"/>
    <w:rsid w:val="00AD460A"/>
    <w:rsid w:val="00AD5DBD"/>
    <w:rsid w:val="00AD6A05"/>
    <w:rsid w:val="00AE118B"/>
    <w:rsid w:val="00AE272B"/>
    <w:rsid w:val="00AE2FEC"/>
    <w:rsid w:val="00AE3E3A"/>
    <w:rsid w:val="00AE77B4"/>
    <w:rsid w:val="00AE7C1A"/>
    <w:rsid w:val="00AE7DF8"/>
    <w:rsid w:val="00AF0D9C"/>
    <w:rsid w:val="00AF13AB"/>
    <w:rsid w:val="00AF1D36"/>
    <w:rsid w:val="00AF280B"/>
    <w:rsid w:val="00AF5F75"/>
    <w:rsid w:val="00AF6001"/>
    <w:rsid w:val="00B013EC"/>
    <w:rsid w:val="00B01A16"/>
    <w:rsid w:val="00B02448"/>
    <w:rsid w:val="00B06798"/>
    <w:rsid w:val="00B07F45"/>
    <w:rsid w:val="00B1021A"/>
    <w:rsid w:val="00B10271"/>
    <w:rsid w:val="00B1377B"/>
    <w:rsid w:val="00B140D9"/>
    <w:rsid w:val="00B1481A"/>
    <w:rsid w:val="00B15A1F"/>
    <w:rsid w:val="00B15FE9"/>
    <w:rsid w:val="00B2148A"/>
    <w:rsid w:val="00B21DA6"/>
    <w:rsid w:val="00B220C2"/>
    <w:rsid w:val="00B2276E"/>
    <w:rsid w:val="00B25B32"/>
    <w:rsid w:val="00B32616"/>
    <w:rsid w:val="00B36AF0"/>
    <w:rsid w:val="00B36C42"/>
    <w:rsid w:val="00B42EA7"/>
    <w:rsid w:val="00B510CB"/>
    <w:rsid w:val="00B51845"/>
    <w:rsid w:val="00B51923"/>
    <w:rsid w:val="00B5337C"/>
    <w:rsid w:val="00B53FDE"/>
    <w:rsid w:val="00B56397"/>
    <w:rsid w:val="00B571DA"/>
    <w:rsid w:val="00B6027B"/>
    <w:rsid w:val="00B636C8"/>
    <w:rsid w:val="00B64D25"/>
    <w:rsid w:val="00B65EDB"/>
    <w:rsid w:val="00B67AFF"/>
    <w:rsid w:val="00B67C41"/>
    <w:rsid w:val="00B70B59"/>
    <w:rsid w:val="00B73657"/>
    <w:rsid w:val="00B739B3"/>
    <w:rsid w:val="00B76484"/>
    <w:rsid w:val="00B81B15"/>
    <w:rsid w:val="00B84320"/>
    <w:rsid w:val="00B85197"/>
    <w:rsid w:val="00B915AE"/>
    <w:rsid w:val="00B9767E"/>
    <w:rsid w:val="00BA073B"/>
    <w:rsid w:val="00BA1735"/>
    <w:rsid w:val="00BA19FA"/>
    <w:rsid w:val="00BA4288"/>
    <w:rsid w:val="00BB0902"/>
    <w:rsid w:val="00BB1F9C"/>
    <w:rsid w:val="00BB3E70"/>
    <w:rsid w:val="00BB44E2"/>
    <w:rsid w:val="00BB48E5"/>
    <w:rsid w:val="00BB5607"/>
    <w:rsid w:val="00BB5ACA"/>
    <w:rsid w:val="00BB627F"/>
    <w:rsid w:val="00BC0C17"/>
    <w:rsid w:val="00BC1D5D"/>
    <w:rsid w:val="00BC3823"/>
    <w:rsid w:val="00BC5841"/>
    <w:rsid w:val="00BC5E38"/>
    <w:rsid w:val="00BD201A"/>
    <w:rsid w:val="00BD2DC4"/>
    <w:rsid w:val="00BD2EF0"/>
    <w:rsid w:val="00BD3B22"/>
    <w:rsid w:val="00BD60B4"/>
    <w:rsid w:val="00BD796B"/>
    <w:rsid w:val="00BE40C0"/>
    <w:rsid w:val="00BE445C"/>
    <w:rsid w:val="00BE5F4A"/>
    <w:rsid w:val="00BE7AEF"/>
    <w:rsid w:val="00BF09B0"/>
    <w:rsid w:val="00BF1544"/>
    <w:rsid w:val="00BF1B53"/>
    <w:rsid w:val="00BF246D"/>
    <w:rsid w:val="00BF2682"/>
    <w:rsid w:val="00C01746"/>
    <w:rsid w:val="00C06F06"/>
    <w:rsid w:val="00C17BFF"/>
    <w:rsid w:val="00C20FAD"/>
    <w:rsid w:val="00C2375F"/>
    <w:rsid w:val="00C247CB"/>
    <w:rsid w:val="00C2628F"/>
    <w:rsid w:val="00C32E66"/>
    <w:rsid w:val="00C3355F"/>
    <w:rsid w:val="00C33A04"/>
    <w:rsid w:val="00C35507"/>
    <w:rsid w:val="00C3569A"/>
    <w:rsid w:val="00C36EEA"/>
    <w:rsid w:val="00C41F54"/>
    <w:rsid w:val="00C43F48"/>
    <w:rsid w:val="00C448FF"/>
    <w:rsid w:val="00C45E57"/>
    <w:rsid w:val="00C50599"/>
    <w:rsid w:val="00C52F29"/>
    <w:rsid w:val="00C5440A"/>
    <w:rsid w:val="00C54AAF"/>
    <w:rsid w:val="00C56CE6"/>
    <w:rsid w:val="00C5745F"/>
    <w:rsid w:val="00C60005"/>
    <w:rsid w:val="00C60BFF"/>
    <w:rsid w:val="00C61A98"/>
    <w:rsid w:val="00C63201"/>
    <w:rsid w:val="00C64E62"/>
    <w:rsid w:val="00C65073"/>
    <w:rsid w:val="00C651D5"/>
    <w:rsid w:val="00C65CCC"/>
    <w:rsid w:val="00C65DA9"/>
    <w:rsid w:val="00C70AEA"/>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1DD9"/>
    <w:rsid w:val="00CA2435"/>
    <w:rsid w:val="00CA4068"/>
    <w:rsid w:val="00CA67F4"/>
    <w:rsid w:val="00CB196E"/>
    <w:rsid w:val="00CB37F8"/>
    <w:rsid w:val="00CB7DC3"/>
    <w:rsid w:val="00CC0A90"/>
    <w:rsid w:val="00CC5BE1"/>
    <w:rsid w:val="00CC75A2"/>
    <w:rsid w:val="00CC7A18"/>
    <w:rsid w:val="00CD0E2F"/>
    <w:rsid w:val="00CD1665"/>
    <w:rsid w:val="00CD1D49"/>
    <w:rsid w:val="00CD2F20"/>
    <w:rsid w:val="00CD65B2"/>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5239"/>
    <w:rsid w:val="00D16FA2"/>
    <w:rsid w:val="00D20954"/>
    <w:rsid w:val="00D21C39"/>
    <w:rsid w:val="00D21FC6"/>
    <w:rsid w:val="00D2243A"/>
    <w:rsid w:val="00D2784E"/>
    <w:rsid w:val="00D328B6"/>
    <w:rsid w:val="00D33393"/>
    <w:rsid w:val="00D33D36"/>
    <w:rsid w:val="00D347D8"/>
    <w:rsid w:val="00D34BDA"/>
    <w:rsid w:val="00D34D94"/>
    <w:rsid w:val="00D409E2"/>
    <w:rsid w:val="00D40F15"/>
    <w:rsid w:val="00D427D7"/>
    <w:rsid w:val="00D44E62"/>
    <w:rsid w:val="00D451FB"/>
    <w:rsid w:val="00D47369"/>
    <w:rsid w:val="00D51570"/>
    <w:rsid w:val="00D53DEB"/>
    <w:rsid w:val="00D54459"/>
    <w:rsid w:val="00D556AD"/>
    <w:rsid w:val="00D60381"/>
    <w:rsid w:val="00D616DE"/>
    <w:rsid w:val="00D62201"/>
    <w:rsid w:val="00D651D1"/>
    <w:rsid w:val="00D717BB"/>
    <w:rsid w:val="00D7226B"/>
    <w:rsid w:val="00D72707"/>
    <w:rsid w:val="00D75A9C"/>
    <w:rsid w:val="00D829C8"/>
    <w:rsid w:val="00D83123"/>
    <w:rsid w:val="00D87917"/>
    <w:rsid w:val="00D87F1F"/>
    <w:rsid w:val="00D90871"/>
    <w:rsid w:val="00D9155F"/>
    <w:rsid w:val="00D9403F"/>
    <w:rsid w:val="00D959B4"/>
    <w:rsid w:val="00D97DDF"/>
    <w:rsid w:val="00DA44DE"/>
    <w:rsid w:val="00DA4CFA"/>
    <w:rsid w:val="00DA750B"/>
    <w:rsid w:val="00DB620A"/>
    <w:rsid w:val="00DC3832"/>
    <w:rsid w:val="00DC3E39"/>
    <w:rsid w:val="00DC4631"/>
    <w:rsid w:val="00DC7A51"/>
    <w:rsid w:val="00DD3B1E"/>
    <w:rsid w:val="00DE06B2"/>
    <w:rsid w:val="00DE5B5F"/>
    <w:rsid w:val="00DF614E"/>
    <w:rsid w:val="00DF6417"/>
    <w:rsid w:val="00DF79AF"/>
    <w:rsid w:val="00E00696"/>
    <w:rsid w:val="00E02EE8"/>
    <w:rsid w:val="00E03651"/>
    <w:rsid w:val="00E03808"/>
    <w:rsid w:val="00E060C2"/>
    <w:rsid w:val="00E06324"/>
    <w:rsid w:val="00E07B81"/>
    <w:rsid w:val="00E10AFD"/>
    <w:rsid w:val="00E12B11"/>
    <w:rsid w:val="00E12FB0"/>
    <w:rsid w:val="00E14814"/>
    <w:rsid w:val="00E1591B"/>
    <w:rsid w:val="00E15C12"/>
    <w:rsid w:val="00E16A50"/>
    <w:rsid w:val="00E249D5"/>
    <w:rsid w:val="00E25017"/>
    <w:rsid w:val="00E26F73"/>
    <w:rsid w:val="00E279E3"/>
    <w:rsid w:val="00E30A34"/>
    <w:rsid w:val="00E33C68"/>
    <w:rsid w:val="00E34EEB"/>
    <w:rsid w:val="00E3687C"/>
    <w:rsid w:val="00E44EB9"/>
    <w:rsid w:val="00E45BDC"/>
    <w:rsid w:val="00E460B7"/>
    <w:rsid w:val="00E46358"/>
    <w:rsid w:val="00E471DC"/>
    <w:rsid w:val="00E50B03"/>
    <w:rsid w:val="00E50EB4"/>
    <w:rsid w:val="00E5239B"/>
    <w:rsid w:val="00E532FC"/>
    <w:rsid w:val="00E559B4"/>
    <w:rsid w:val="00E55BB0"/>
    <w:rsid w:val="00E5776D"/>
    <w:rsid w:val="00E57B58"/>
    <w:rsid w:val="00E603EC"/>
    <w:rsid w:val="00E609E5"/>
    <w:rsid w:val="00E60F27"/>
    <w:rsid w:val="00E64D93"/>
    <w:rsid w:val="00E65EDB"/>
    <w:rsid w:val="00E66927"/>
    <w:rsid w:val="00E677B8"/>
    <w:rsid w:val="00E67E9E"/>
    <w:rsid w:val="00E67FA1"/>
    <w:rsid w:val="00E67FC2"/>
    <w:rsid w:val="00E7115E"/>
    <w:rsid w:val="00E7387D"/>
    <w:rsid w:val="00E73D53"/>
    <w:rsid w:val="00E75111"/>
    <w:rsid w:val="00E77296"/>
    <w:rsid w:val="00E81E6B"/>
    <w:rsid w:val="00E8600E"/>
    <w:rsid w:val="00E87527"/>
    <w:rsid w:val="00E87EF7"/>
    <w:rsid w:val="00E927F3"/>
    <w:rsid w:val="00E93763"/>
    <w:rsid w:val="00E94E31"/>
    <w:rsid w:val="00E96C4C"/>
    <w:rsid w:val="00EA2AAE"/>
    <w:rsid w:val="00EA2EC0"/>
    <w:rsid w:val="00EA427A"/>
    <w:rsid w:val="00EA723B"/>
    <w:rsid w:val="00EB080A"/>
    <w:rsid w:val="00EB2149"/>
    <w:rsid w:val="00EB6350"/>
    <w:rsid w:val="00EB687A"/>
    <w:rsid w:val="00EC2F62"/>
    <w:rsid w:val="00EC62EB"/>
    <w:rsid w:val="00EC6BFB"/>
    <w:rsid w:val="00EC6E9F"/>
    <w:rsid w:val="00ED38F9"/>
    <w:rsid w:val="00ED3E93"/>
    <w:rsid w:val="00ED44F0"/>
    <w:rsid w:val="00ED4B33"/>
    <w:rsid w:val="00ED5993"/>
    <w:rsid w:val="00ED6454"/>
    <w:rsid w:val="00ED7DD6"/>
    <w:rsid w:val="00EE060B"/>
    <w:rsid w:val="00EE0879"/>
    <w:rsid w:val="00EE15A1"/>
    <w:rsid w:val="00EE2A7C"/>
    <w:rsid w:val="00EE2C42"/>
    <w:rsid w:val="00EE341B"/>
    <w:rsid w:val="00EE4453"/>
    <w:rsid w:val="00EE4CBE"/>
    <w:rsid w:val="00EE5FCE"/>
    <w:rsid w:val="00EE6BBD"/>
    <w:rsid w:val="00EE6E1E"/>
    <w:rsid w:val="00EE6E47"/>
    <w:rsid w:val="00EE705F"/>
    <w:rsid w:val="00EF1462"/>
    <w:rsid w:val="00EF33D0"/>
    <w:rsid w:val="00EF54FD"/>
    <w:rsid w:val="00F00686"/>
    <w:rsid w:val="00F05171"/>
    <w:rsid w:val="00F06835"/>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7856"/>
    <w:rsid w:val="00F70F53"/>
    <w:rsid w:val="00F766BE"/>
    <w:rsid w:val="00F77EB9"/>
    <w:rsid w:val="00F80635"/>
    <w:rsid w:val="00F8115F"/>
    <w:rsid w:val="00F815D1"/>
    <w:rsid w:val="00F81E7E"/>
    <w:rsid w:val="00F81F0F"/>
    <w:rsid w:val="00F825F4"/>
    <w:rsid w:val="00F838DF"/>
    <w:rsid w:val="00F848FA"/>
    <w:rsid w:val="00F91A7E"/>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375D"/>
    <w:rsid w:val="00FC4337"/>
    <w:rsid w:val="00FC4C1A"/>
    <w:rsid w:val="00FC628F"/>
    <w:rsid w:val="00FC6468"/>
    <w:rsid w:val="00FC6D49"/>
    <w:rsid w:val="00FD4922"/>
    <w:rsid w:val="00FD573F"/>
    <w:rsid w:val="00FD6461"/>
    <w:rsid w:val="00FE0281"/>
    <w:rsid w:val="00FE12C4"/>
    <w:rsid w:val="00FE3B53"/>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6213"/>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986213"/>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86213"/>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986213"/>
    <w:pPr>
      <w:tabs>
        <w:tab w:val="center" w:pos="4680"/>
        <w:tab w:val="right" w:pos="9360"/>
      </w:tabs>
    </w:pPr>
  </w:style>
  <w:style w:type="character" w:customStyle="1" w:styleId="HeaderChar">
    <w:name w:val="Header Char"/>
    <w:link w:val="Header"/>
    <w:rsid w:val="00157BE6"/>
    <w:rPr>
      <w:rFonts w:ascii="Calibri" w:hAnsi="Calibri" w:cs="Calibri"/>
      <w:color w:val="000000"/>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986213"/>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986213"/>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qFormat/>
    <w:rsid w:val="00986213"/>
    <w:pPr>
      <w:autoSpaceDE/>
      <w:autoSpaceDN/>
      <w:adjustRightInd/>
      <w:jc w:val="left"/>
    </w:pPr>
    <w:rPr>
      <w:rFonts w:eastAsia="Calibri"/>
      <w:color w:val="auto"/>
    </w:rPr>
  </w:style>
  <w:style w:type="character" w:customStyle="1" w:styleId="BodyTextChar">
    <w:name w:val="Body Text Char"/>
    <w:basedOn w:val="DefaultParagraphFont"/>
    <w:link w:val="BodyTex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C50599"/>
    <w:pPr>
      <w:autoSpaceDE w:val="0"/>
      <w:autoSpaceDN w:val="0"/>
      <w:adjustRightInd w:val="0"/>
    </w:pPr>
    <w:rPr>
      <w:rFonts w:eastAsiaTheme="minorHAnsi"/>
      <w:color w:val="000000"/>
      <w:sz w:val="24"/>
      <w:szCs w:val="24"/>
      <w:lang w:val="en-IN" w:bidi="hi-IN"/>
    </w:rPr>
  </w:style>
  <w:style w:type="paragraph" w:customStyle="1" w:styleId="EndNoteBibliographyTitle">
    <w:name w:val="EndNote Bibliography Title"/>
    <w:basedOn w:val="Normal"/>
    <w:link w:val="EndNoteBibliographyTitleChar"/>
    <w:rsid w:val="005462B9"/>
    <w:pPr>
      <w:jc w:val="center"/>
    </w:pPr>
    <w:rPr>
      <w:noProof/>
    </w:rPr>
  </w:style>
  <w:style w:type="character" w:customStyle="1" w:styleId="EndNoteBibliographyTitleChar">
    <w:name w:val="EndNote Bibliography Title Char"/>
    <w:basedOn w:val="DefaultParagraphFont"/>
    <w:link w:val="EndNoteBibliographyTitle"/>
    <w:rsid w:val="005462B9"/>
    <w:rPr>
      <w:rFonts w:ascii="Calibri" w:hAnsi="Calibri" w:cs="Calibri"/>
      <w:noProof/>
      <w:color w:val="000000"/>
      <w:sz w:val="24"/>
      <w:szCs w:val="24"/>
    </w:rPr>
  </w:style>
  <w:style w:type="paragraph" w:customStyle="1" w:styleId="EndNoteBibliography">
    <w:name w:val="EndNote Bibliography"/>
    <w:basedOn w:val="Normal"/>
    <w:link w:val="EndNoteBibliographyChar"/>
    <w:rsid w:val="005462B9"/>
    <w:rPr>
      <w:noProof/>
    </w:rPr>
  </w:style>
  <w:style w:type="character" w:customStyle="1" w:styleId="EndNoteBibliographyChar">
    <w:name w:val="EndNote Bibliography Char"/>
    <w:basedOn w:val="DefaultParagraphFont"/>
    <w:link w:val="EndNoteBibliography"/>
    <w:rsid w:val="005462B9"/>
    <w:rPr>
      <w:rFonts w:ascii="Calibri" w:hAnsi="Calibri" w:cs="Calibri"/>
      <w:noProof/>
      <w:color w:val="000000"/>
      <w:sz w:val="24"/>
      <w:szCs w:val="24"/>
    </w:rPr>
  </w:style>
  <w:style w:type="character" w:customStyle="1" w:styleId="WW8Num3z0">
    <w:name w:val="WW8Num3z0"/>
    <w:rsid w:val="00986213"/>
    <w:rPr>
      <w:rFonts w:cs="Times New Roman"/>
      <w:b w:val="0"/>
      <w:bCs w:val="0"/>
      <w:color w:val="auto"/>
    </w:rPr>
  </w:style>
  <w:style w:type="character" w:customStyle="1" w:styleId="WW8Num3z1">
    <w:name w:val="WW8Num3z1"/>
    <w:rsid w:val="00986213"/>
    <w:rPr>
      <w:rFonts w:cs="Calibri"/>
      <w:b/>
      <w:bCs/>
    </w:rPr>
  </w:style>
  <w:style w:type="character" w:customStyle="1" w:styleId="WW8Num3z2">
    <w:name w:val="WW8Num3z2"/>
    <w:rsid w:val="00986213"/>
  </w:style>
  <w:style w:type="character" w:customStyle="1" w:styleId="WW8Num3z3">
    <w:name w:val="WW8Num3z3"/>
    <w:rsid w:val="00986213"/>
  </w:style>
  <w:style w:type="character" w:customStyle="1" w:styleId="WW8Num3z4">
    <w:name w:val="WW8Num3z4"/>
    <w:rsid w:val="00986213"/>
  </w:style>
  <w:style w:type="character" w:customStyle="1" w:styleId="WW8Num3z5">
    <w:name w:val="WW8Num3z5"/>
    <w:rsid w:val="00986213"/>
  </w:style>
  <w:style w:type="character" w:customStyle="1" w:styleId="WW8Num3z6">
    <w:name w:val="WW8Num3z6"/>
    <w:rsid w:val="00986213"/>
  </w:style>
  <w:style w:type="character" w:customStyle="1" w:styleId="WW8Num3z7">
    <w:name w:val="WW8Num3z7"/>
    <w:rsid w:val="00986213"/>
  </w:style>
  <w:style w:type="character" w:customStyle="1" w:styleId="WW8Num3z8">
    <w:name w:val="WW8Num3z8"/>
    <w:rsid w:val="00986213"/>
  </w:style>
  <w:style w:type="character" w:customStyle="1" w:styleId="WW8Num4z0">
    <w:name w:val="WW8Num4z0"/>
    <w:rsid w:val="00986213"/>
  </w:style>
  <w:style w:type="character" w:customStyle="1" w:styleId="WW8Num4z1">
    <w:name w:val="WW8Num4z1"/>
    <w:rsid w:val="00986213"/>
  </w:style>
  <w:style w:type="character" w:customStyle="1" w:styleId="WW8Num4z2">
    <w:name w:val="WW8Num4z2"/>
    <w:rsid w:val="00986213"/>
  </w:style>
  <w:style w:type="character" w:customStyle="1" w:styleId="WW8Num4z3">
    <w:name w:val="WW8Num4z3"/>
    <w:rsid w:val="00986213"/>
  </w:style>
  <w:style w:type="character" w:customStyle="1" w:styleId="WW8Num4z4">
    <w:name w:val="WW8Num4z4"/>
    <w:rsid w:val="00986213"/>
  </w:style>
  <w:style w:type="character" w:customStyle="1" w:styleId="WW8Num4z5">
    <w:name w:val="WW8Num4z5"/>
    <w:rsid w:val="00986213"/>
  </w:style>
  <w:style w:type="character" w:customStyle="1" w:styleId="WW8Num4z6">
    <w:name w:val="WW8Num4z6"/>
    <w:rsid w:val="00986213"/>
  </w:style>
  <w:style w:type="character" w:customStyle="1" w:styleId="WW8Num4z7">
    <w:name w:val="WW8Num4z7"/>
    <w:rsid w:val="00986213"/>
  </w:style>
  <w:style w:type="character" w:customStyle="1" w:styleId="WW8Num4z8">
    <w:name w:val="WW8Num4z8"/>
    <w:rsid w:val="00986213"/>
  </w:style>
  <w:style w:type="paragraph" w:customStyle="1" w:styleId="Heading">
    <w:name w:val="Heading"/>
    <w:basedOn w:val="Normal"/>
    <w:next w:val="BodyText"/>
    <w:rsid w:val="00986213"/>
    <w:pPr>
      <w:keepNext/>
      <w:suppressAutoHyphens/>
      <w:autoSpaceDE/>
      <w:autoSpaceDN/>
      <w:adjustRightInd/>
      <w:spacing w:before="240" w:after="120"/>
      <w:jc w:val="left"/>
    </w:pPr>
    <w:rPr>
      <w:rFonts w:ascii="Arial" w:eastAsia="Microsoft YaHei" w:hAnsi="Arial" w:cs="Lucida Sans"/>
      <w:color w:val="auto"/>
      <w:kern w:val="1"/>
      <w:sz w:val="28"/>
      <w:szCs w:val="28"/>
      <w:lang w:eastAsia="hi-IN" w:bidi="hi-IN"/>
    </w:rPr>
  </w:style>
  <w:style w:type="paragraph" w:styleId="List">
    <w:name w:val="List"/>
    <w:basedOn w:val="BodyText"/>
    <w:rsid w:val="00986213"/>
    <w:pPr>
      <w:suppressAutoHyphens/>
      <w:spacing w:after="120"/>
    </w:pPr>
    <w:rPr>
      <w:rFonts w:ascii="Times New Roman" w:eastAsia="SimSun" w:hAnsi="Times New Roman" w:cs="Lucida Sans"/>
      <w:kern w:val="1"/>
      <w:lang w:eastAsia="hi-IN" w:bidi="hi-IN"/>
    </w:rPr>
  </w:style>
  <w:style w:type="paragraph" w:styleId="Caption">
    <w:name w:val="caption"/>
    <w:basedOn w:val="Normal"/>
    <w:qFormat/>
    <w:rsid w:val="00986213"/>
    <w:pPr>
      <w:suppressLineNumbers/>
      <w:suppressAutoHyphens/>
      <w:autoSpaceDE/>
      <w:autoSpaceDN/>
      <w:adjustRightInd/>
      <w:spacing w:before="120" w:after="120"/>
      <w:jc w:val="left"/>
    </w:pPr>
    <w:rPr>
      <w:rFonts w:ascii="Times New Roman" w:eastAsia="SimSun" w:hAnsi="Times New Roman" w:cs="Lucida Sans"/>
      <w:i/>
      <w:iCs/>
      <w:color w:val="auto"/>
      <w:kern w:val="1"/>
      <w:lang w:eastAsia="hi-IN" w:bidi="hi-IN"/>
    </w:rPr>
  </w:style>
  <w:style w:type="paragraph" w:customStyle="1" w:styleId="Index">
    <w:name w:val="Index"/>
    <w:basedOn w:val="Normal"/>
    <w:rsid w:val="00986213"/>
    <w:pPr>
      <w:suppressLineNumbers/>
      <w:suppressAutoHyphens/>
      <w:autoSpaceDE/>
      <w:autoSpaceDN/>
      <w:adjustRightInd/>
      <w:jc w:val="left"/>
    </w:pPr>
    <w:rPr>
      <w:rFonts w:ascii="Times New Roman" w:eastAsia="SimSun" w:hAnsi="Times New Roman" w:cs="Lucida Sans"/>
      <w:color w:val="auto"/>
      <w:kern w:val="1"/>
      <w:lang w:eastAsia="hi-IN" w:bidi="hi-IN"/>
    </w:rPr>
  </w:style>
  <w:style w:type="character" w:customStyle="1" w:styleId="UnresolvedMention2">
    <w:name w:val="Unresolved Mention2"/>
    <w:basedOn w:val="DefaultParagraphFont"/>
    <w:uiPriority w:val="99"/>
    <w:semiHidden/>
    <w:unhideWhenUsed/>
    <w:rsid w:val="00143E56"/>
    <w:rPr>
      <w:color w:val="605E5C"/>
      <w:shd w:val="clear" w:color="auto" w:fill="E1DFDD"/>
    </w:rPr>
  </w:style>
  <w:style w:type="character" w:styleId="UnresolvedMention">
    <w:name w:val="Unresolved Mention"/>
    <w:basedOn w:val="DefaultParagraphFont"/>
    <w:uiPriority w:val="99"/>
    <w:semiHidden/>
    <w:unhideWhenUsed/>
    <w:rsid w:val="00837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821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2331535">
      <w:bodyDiv w:val="1"/>
      <w:marLeft w:val="0"/>
      <w:marRight w:val="0"/>
      <w:marTop w:val="0"/>
      <w:marBottom w:val="0"/>
      <w:divBdr>
        <w:top w:val="none" w:sz="0" w:space="0" w:color="auto"/>
        <w:left w:val="none" w:sz="0" w:space="0" w:color="auto"/>
        <w:bottom w:val="none" w:sz="0" w:space="0" w:color="auto"/>
        <w:right w:val="none" w:sz="0" w:space="0" w:color="auto"/>
      </w:divBdr>
    </w:div>
    <w:div w:id="512232866">
      <w:bodyDiv w:val="1"/>
      <w:marLeft w:val="0"/>
      <w:marRight w:val="0"/>
      <w:marTop w:val="0"/>
      <w:marBottom w:val="0"/>
      <w:divBdr>
        <w:top w:val="none" w:sz="0" w:space="0" w:color="auto"/>
        <w:left w:val="none" w:sz="0" w:space="0" w:color="auto"/>
        <w:bottom w:val="none" w:sz="0" w:space="0" w:color="auto"/>
        <w:right w:val="none" w:sz="0" w:space="0" w:color="auto"/>
      </w:divBdr>
    </w:div>
    <w:div w:id="6938424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535">
      <w:bodyDiv w:val="1"/>
      <w:marLeft w:val="0"/>
      <w:marRight w:val="0"/>
      <w:marTop w:val="0"/>
      <w:marBottom w:val="0"/>
      <w:divBdr>
        <w:top w:val="none" w:sz="0" w:space="0" w:color="auto"/>
        <w:left w:val="none" w:sz="0" w:space="0" w:color="auto"/>
        <w:bottom w:val="none" w:sz="0" w:space="0" w:color="auto"/>
        <w:right w:val="none" w:sz="0" w:space="0" w:color="auto"/>
      </w:divBdr>
    </w:div>
    <w:div w:id="11199506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38678664">
      <w:bodyDiv w:val="1"/>
      <w:marLeft w:val="0"/>
      <w:marRight w:val="0"/>
      <w:marTop w:val="0"/>
      <w:marBottom w:val="0"/>
      <w:divBdr>
        <w:top w:val="none" w:sz="0" w:space="0" w:color="auto"/>
        <w:left w:val="none" w:sz="0" w:space="0" w:color="auto"/>
        <w:bottom w:val="none" w:sz="0" w:space="0" w:color="auto"/>
        <w:right w:val="none" w:sz="0" w:space="0" w:color="auto"/>
      </w:divBdr>
    </w:div>
    <w:div w:id="1725907887">
      <w:bodyDiv w:val="1"/>
      <w:marLeft w:val="0"/>
      <w:marRight w:val="0"/>
      <w:marTop w:val="0"/>
      <w:marBottom w:val="0"/>
      <w:divBdr>
        <w:top w:val="none" w:sz="0" w:space="0" w:color="auto"/>
        <w:left w:val="none" w:sz="0" w:space="0" w:color="auto"/>
        <w:bottom w:val="none" w:sz="0" w:space="0" w:color="auto"/>
        <w:right w:val="none" w:sz="0" w:space="0" w:color="auto"/>
      </w:divBdr>
    </w:div>
    <w:div w:id="184235616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792089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3CE99-96BA-43D6-A46A-B1E0E1B6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5724</Words>
  <Characters>32633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2019-09-13T07:46:00Z</dcterms:created>
  <dcterms:modified xsi:type="dcterms:W3CDTF">2019-09-16T12:04:00Z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ies>
</file>