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56FCC83" w:rsidR="006305D7" w:rsidRPr="00A31475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Hlk15461746"/>
      <w:r w:rsidRPr="00A31475">
        <w:rPr>
          <w:rFonts w:asciiTheme="minorHAnsi" w:hAnsiTheme="minorHAnsi" w:cstheme="minorHAnsi"/>
          <w:b/>
          <w:bCs/>
        </w:rPr>
        <w:t>TITLE:</w:t>
      </w:r>
      <w:r w:rsidRPr="00A31475">
        <w:rPr>
          <w:rFonts w:asciiTheme="minorHAnsi" w:hAnsiTheme="minorHAnsi" w:cstheme="minorHAnsi"/>
        </w:rPr>
        <w:t xml:space="preserve"> </w:t>
      </w:r>
    </w:p>
    <w:p w14:paraId="29AAD1BD" w14:textId="28DEA0D6" w:rsidR="00404A21" w:rsidRPr="00A31475" w:rsidRDefault="00C519F6" w:rsidP="00404A21">
      <w:pPr>
        <w:pStyle w:val="CommentText"/>
        <w:rPr>
          <w:b/>
          <w:bCs/>
        </w:rPr>
      </w:pPr>
      <w:r w:rsidRPr="00A31475">
        <w:rPr>
          <w:b/>
          <w:bCs/>
        </w:rPr>
        <w:t>U</w:t>
      </w:r>
      <w:r w:rsidR="00404A21" w:rsidRPr="00A31475">
        <w:rPr>
          <w:b/>
          <w:bCs/>
        </w:rPr>
        <w:t xml:space="preserve">sing </w:t>
      </w:r>
      <w:r w:rsidRPr="00A31475">
        <w:rPr>
          <w:b/>
          <w:bCs/>
        </w:rPr>
        <w:t>Flexible Gold-Titanium Reaction Cells to Simulate Pressure-Dependent Microbial Activity in the Context of Subsurface Biomining</w:t>
      </w:r>
    </w:p>
    <w:p w14:paraId="2E300B21" w14:textId="77777777" w:rsidR="007A4DD6" w:rsidRPr="00A31475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5FDDBC39" w:rsidR="006305D7" w:rsidRPr="00A31475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A31475">
        <w:rPr>
          <w:rFonts w:asciiTheme="minorHAnsi" w:hAnsiTheme="minorHAnsi" w:cstheme="minorHAnsi"/>
          <w:b/>
          <w:bCs/>
        </w:rPr>
        <w:t>AUTHORS</w:t>
      </w:r>
      <w:r w:rsidR="000B662E" w:rsidRPr="00A31475">
        <w:rPr>
          <w:rFonts w:asciiTheme="minorHAnsi" w:hAnsiTheme="minorHAnsi" w:cstheme="minorHAnsi"/>
          <w:b/>
          <w:bCs/>
        </w:rPr>
        <w:t xml:space="preserve"> </w:t>
      </w:r>
      <w:r w:rsidR="00B95F2D" w:rsidRPr="00A31475">
        <w:rPr>
          <w:rFonts w:asciiTheme="minorHAnsi" w:hAnsiTheme="minorHAnsi" w:cstheme="minorHAnsi"/>
          <w:b/>
          <w:bCs/>
        </w:rPr>
        <w:t>AND</w:t>
      </w:r>
      <w:r w:rsidR="000B662E" w:rsidRPr="00A31475">
        <w:rPr>
          <w:rFonts w:asciiTheme="minorHAnsi" w:hAnsiTheme="minorHAnsi" w:cstheme="minorHAnsi"/>
          <w:b/>
          <w:bCs/>
        </w:rPr>
        <w:t xml:space="preserve"> AFFILIATIONS</w:t>
      </w:r>
      <w:r w:rsidRPr="00A31475">
        <w:rPr>
          <w:rFonts w:asciiTheme="minorHAnsi" w:hAnsiTheme="minorHAnsi" w:cstheme="minorHAnsi"/>
          <w:b/>
          <w:bCs/>
        </w:rPr>
        <w:t xml:space="preserve">: </w:t>
      </w:r>
    </w:p>
    <w:p w14:paraId="4A083EF1" w14:textId="0EF0EAEC" w:rsidR="00866EEF" w:rsidRPr="00A31475" w:rsidRDefault="00866EEF" w:rsidP="00866EEF">
      <w:pPr>
        <w:rPr>
          <w:rFonts w:asciiTheme="minorHAnsi" w:hAnsiTheme="minorHAnsi" w:cstheme="minorHAnsi"/>
          <w:bCs/>
          <w:color w:val="auto"/>
          <w:vertAlign w:val="superscript"/>
        </w:rPr>
      </w:pPr>
      <w:r w:rsidRPr="00A31475">
        <w:rPr>
          <w:rFonts w:asciiTheme="minorHAnsi" w:hAnsiTheme="minorHAnsi" w:cstheme="minorHAnsi"/>
          <w:bCs/>
          <w:color w:val="auto"/>
        </w:rPr>
        <w:t>Christian Ostertag-Henning</w:t>
      </w:r>
      <w:r w:rsidR="00B95F2D" w:rsidRPr="00A31475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A31475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Pr="00A31475">
        <w:rPr>
          <w:rFonts w:asciiTheme="minorHAnsi" w:hAnsiTheme="minorHAnsi" w:cstheme="minorHAnsi"/>
          <w:bCs/>
          <w:color w:val="auto"/>
        </w:rPr>
        <w:t>Ruiyong</w:t>
      </w:r>
      <w:proofErr w:type="spellEnd"/>
      <w:r w:rsidRPr="00A31475">
        <w:rPr>
          <w:rFonts w:asciiTheme="minorHAnsi" w:hAnsiTheme="minorHAnsi" w:cstheme="minorHAnsi"/>
          <w:bCs/>
          <w:color w:val="auto"/>
        </w:rPr>
        <w:t xml:space="preserve"> Zhang</w:t>
      </w:r>
      <w:r w:rsidR="00B95F2D" w:rsidRPr="00A31475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A31475">
        <w:rPr>
          <w:rFonts w:asciiTheme="minorHAnsi" w:hAnsiTheme="minorHAnsi" w:cstheme="minorHAnsi"/>
          <w:bCs/>
          <w:color w:val="auto"/>
        </w:rPr>
        <w:t>, Oliver Helten</w:t>
      </w:r>
      <w:r w:rsidR="00B95F2D" w:rsidRPr="00A31475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A31475">
        <w:rPr>
          <w:rFonts w:asciiTheme="minorHAnsi" w:hAnsiTheme="minorHAnsi" w:cstheme="minorHAnsi"/>
          <w:bCs/>
          <w:color w:val="auto"/>
        </w:rPr>
        <w:t>, Thom</w:t>
      </w:r>
      <w:r w:rsidR="004C722A" w:rsidRPr="00A31475">
        <w:rPr>
          <w:rFonts w:asciiTheme="minorHAnsi" w:hAnsiTheme="minorHAnsi" w:cstheme="minorHAnsi"/>
          <w:bCs/>
          <w:color w:val="auto"/>
        </w:rPr>
        <w:t>as We</w:t>
      </w:r>
      <w:r w:rsidRPr="00A31475">
        <w:rPr>
          <w:rFonts w:asciiTheme="minorHAnsi" w:hAnsiTheme="minorHAnsi" w:cstheme="minorHAnsi"/>
          <w:bCs/>
          <w:color w:val="auto"/>
        </w:rPr>
        <w:t>ger</w:t>
      </w:r>
      <w:r w:rsidR="00B95F2D" w:rsidRPr="00A31475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A31475">
        <w:rPr>
          <w:rFonts w:asciiTheme="minorHAnsi" w:hAnsiTheme="minorHAnsi" w:cstheme="minorHAnsi"/>
          <w:bCs/>
          <w:color w:val="auto"/>
        </w:rPr>
        <w:t>, Axel Schippers</w:t>
      </w:r>
      <w:r w:rsidR="00B95F2D" w:rsidRPr="00A31475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204B5872" w14:textId="77777777" w:rsidR="00B95F2D" w:rsidRPr="00A31475" w:rsidRDefault="00B95F2D" w:rsidP="00866EEF">
      <w:pPr>
        <w:rPr>
          <w:rFonts w:asciiTheme="minorHAnsi" w:hAnsiTheme="minorHAnsi" w:cstheme="minorHAnsi"/>
          <w:bCs/>
          <w:color w:val="FF0000"/>
        </w:rPr>
      </w:pPr>
    </w:p>
    <w:p w14:paraId="7B5694A7" w14:textId="756CAA00" w:rsidR="008E6450" w:rsidRPr="00A31475" w:rsidRDefault="004525B9" w:rsidP="008E6450">
      <w:pPr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8E6450" w:rsidRPr="00A31475">
        <w:rPr>
          <w:rFonts w:asciiTheme="minorHAnsi" w:hAnsiTheme="minorHAnsi" w:cstheme="minorHAnsi"/>
          <w:bCs/>
          <w:color w:val="auto"/>
        </w:rPr>
        <w:t>Federal Institute for Geosc</w:t>
      </w:r>
      <w:r w:rsidR="004C722A" w:rsidRPr="00A31475">
        <w:rPr>
          <w:rFonts w:asciiTheme="minorHAnsi" w:hAnsiTheme="minorHAnsi" w:cstheme="minorHAnsi"/>
          <w:bCs/>
          <w:color w:val="auto"/>
        </w:rPr>
        <w:t>ie</w:t>
      </w:r>
      <w:r w:rsidR="008E6450" w:rsidRPr="00A31475">
        <w:rPr>
          <w:rFonts w:asciiTheme="minorHAnsi" w:hAnsiTheme="minorHAnsi" w:cstheme="minorHAnsi"/>
          <w:bCs/>
          <w:color w:val="auto"/>
        </w:rPr>
        <w:t>nces and Natural Res</w:t>
      </w:r>
      <w:r w:rsidR="004C722A" w:rsidRPr="00A31475">
        <w:rPr>
          <w:rFonts w:asciiTheme="minorHAnsi" w:hAnsiTheme="minorHAnsi" w:cstheme="minorHAnsi"/>
          <w:bCs/>
          <w:color w:val="auto"/>
        </w:rPr>
        <w:t>our</w:t>
      </w:r>
      <w:r w:rsidR="008E6450" w:rsidRPr="00A31475">
        <w:rPr>
          <w:rFonts w:asciiTheme="minorHAnsi" w:hAnsiTheme="minorHAnsi" w:cstheme="minorHAnsi"/>
          <w:bCs/>
          <w:color w:val="auto"/>
        </w:rPr>
        <w:t>ces, Hann</w:t>
      </w:r>
      <w:r w:rsidR="004C722A" w:rsidRPr="00A31475">
        <w:rPr>
          <w:rFonts w:asciiTheme="minorHAnsi" w:hAnsiTheme="minorHAnsi" w:cstheme="minorHAnsi"/>
          <w:bCs/>
          <w:color w:val="auto"/>
        </w:rPr>
        <w:t>over</w:t>
      </w:r>
      <w:r w:rsidR="008E6450" w:rsidRPr="00A31475">
        <w:rPr>
          <w:rFonts w:asciiTheme="minorHAnsi" w:hAnsiTheme="minorHAnsi" w:cstheme="minorHAnsi"/>
          <w:bCs/>
          <w:color w:val="auto"/>
        </w:rPr>
        <w:t>, Germany</w:t>
      </w:r>
    </w:p>
    <w:p w14:paraId="3067A76B" w14:textId="026C32D0" w:rsidR="00B95F2D" w:rsidRPr="00A31475" w:rsidRDefault="00B95F2D" w:rsidP="008E6450">
      <w:pPr>
        <w:rPr>
          <w:rFonts w:asciiTheme="minorHAnsi" w:hAnsiTheme="minorHAnsi" w:cstheme="minorHAnsi"/>
          <w:bCs/>
          <w:color w:val="auto"/>
        </w:rPr>
      </w:pPr>
    </w:p>
    <w:p w14:paraId="26E41F01" w14:textId="0B17605A" w:rsidR="00C519F6" w:rsidRPr="00A31475" w:rsidRDefault="00C519F6" w:rsidP="00C519F6">
      <w:pPr>
        <w:rPr>
          <w:rFonts w:asciiTheme="minorHAnsi" w:hAnsiTheme="minorHAnsi" w:cstheme="minorHAnsi"/>
          <w:b/>
          <w:color w:val="auto"/>
        </w:rPr>
      </w:pPr>
      <w:r w:rsidRPr="00A31475"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18861F64" w14:textId="45667145" w:rsidR="00C519F6" w:rsidRPr="00A31475" w:rsidRDefault="00C519F6" w:rsidP="00C519F6">
      <w:pPr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Christian </w:t>
      </w:r>
      <w:proofErr w:type="spellStart"/>
      <w:r w:rsidRPr="00A31475">
        <w:rPr>
          <w:rFonts w:asciiTheme="minorHAnsi" w:hAnsiTheme="minorHAnsi" w:cstheme="minorHAnsi"/>
          <w:bCs/>
          <w:color w:val="auto"/>
        </w:rPr>
        <w:t>Ostertag</w:t>
      </w:r>
      <w:proofErr w:type="spellEnd"/>
      <w:r w:rsidRPr="00A31475">
        <w:rPr>
          <w:rFonts w:asciiTheme="minorHAnsi" w:hAnsiTheme="minorHAnsi" w:cstheme="minorHAnsi"/>
          <w:bCs/>
          <w:color w:val="auto"/>
        </w:rPr>
        <w:t>-Henning</w:t>
      </w:r>
      <w:r w:rsidRPr="00A31475">
        <w:rPr>
          <w:rFonts w:asciiTheme="minorHAnsi" w:hAnsiTheme="minorHAnsi" w:cstheme="minorHAnsi"/>
          <w:bCs/>
          <w:color w:val="auto"/>
        </w:rPr>
        <w:tab/>
      </w:r>
      <w:r w:rsidRPr="00A31475">
        <w:rPr>
          <w:rFonts w:asciiTheme="minorHAnsi" w:hAnsiTheme="minorHAnsi" w:cstheme="minorHAnsi"/>
          <w:bCs/>
          <w:color w:val="auto"/>
        </w:rPr>
        <w:tab/>
        <w:t>(christian.ostertag-henning@bgr.de)</w:t>
      </w:r>
    </w:p>
    <w:p w14:paraId="0BE60B37" w14:textId="77777777" w:rsidR="00C519F6" w:rsidRPr="00A31475" w:rsidRDefault="00C519F6" w:rsidP="008E6450">
      <w:pPr>
        <w:rPr>
          <w:rFonts w:asciiTheme="minorHAnsi" w:hAnsiTheme="minorHAnsi" w:cstheme="minorHAnsi"/>
          <w:bCs/>
          <w:color w:val="auto"/>
        </w:rPr>
      </w:pPr>
    </w:p>
    <w:p w14:paraId="224B5D28" w14:textId="135C9428" w:rsidR="004525B9" w:rsidRPr="00A31475" w:rsidRDefault="008E6450" w:rsidP="00AB3E40">
      <w:pPr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/>
          <w:color w:val="auto"/>
        </w:rPr>
        <w:t xml:space="preserve">Email </w:t>
      </w:r>
      <w:r w:rsidR="00C519F6" w:rsidRPr="00A31475">
        <w:rPr>
          <w:rFonts w:asciiTheme="minorHAnsi" w:hAnsiTheme="minorHAnsi" w:cstheme="minorHAnsi"/>
          <w:b/>
          <w:color w:val="auto"/>
        </w:rPr>
        <w:t>Addresses of Co-authors</w:t>
      </w:r>
      <w:r w:rsidR="00C519F6" w:rsidRPr="00A31475">
        <w:rPr>
          <w:rFonts w:asciiTheme="minorHAnsi" w:hAnsiTheme="minorHAnsi" w:cstheme="minorHAnsi"/>
          <w:bCs/>
          <w:color w:val="auto"/>
        </w:rPr>
        <w:t xml:space="preserve">: </w:t>
      </w:r>
    </w:p>
    <w:p w14:paraId="3F77D418" w14:textId="608F5ECF" w:rsidR="007F04EE" w:rsidRPr="00A31475" w:rsidRDefault="007F04EE" w:rsidP="00AB3E40">
      <w:pPr>
        <w:rPr>
          <w:rFonts w:asciiTheme="minorHAnsi" w:hAnsiTheme="minorHAnsi" w:cstheme="minorHAnsi"/>
          <w:bCs/>
          <w:color w:val="auto"/>
        </w:rPr>
      </w:pPr>
      <w:proofErr w:type="spellStart"/>
      <w:r w:rsidRPr="00A31475">
        <w:rPr>
          <w:rFonts w:asciiTheme="minorHAnsi" w:hAnsiTheme="minorHAnsi" w:cstheme="minorHAnsi"/>
          <w:bCs/>
          <w:color w:val="auto"/>
        </w:rPr>
        <w:t>Ruiyong</w:t>
      </w:r>
      <w:proofErr w:type="spellEnd"/>
      <w:r w:rsidRPr="00A31475">
        <w:rPr>
          <w:rFonts w:asciiTheme="minorHAnsi" w:hAnsiTheme="minorHAnsi" w:cstheme="minorHAnsi"/>
          <w:bCs/>
          <w:color w:val="auto"/>
        </w:rPr>
        <w:t xml:space="preserve"> Zhang</w:t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44594B" w:rsidRPr="00A31475">
        <w:rPr>
          <w:rFonts w:asciiTheme="minorHAnsi" w:hAnsiTheme="minorHAnsi" w:cstheme="minorHAnsi"/>
          <w:bCs/>
          <w:color w:val="auto"/>
        </w:rPr>
        <w:tab/>
      </w:r>
      <w:r w:rsidRPr="00A31475">
        <w:rPr>
          <w:rFonts w:asciiTheme="minorHAnsi" w:hAnsiTheme="minorHAnsi" w:cstheme="minorHAnsi"/>
          <w:bCs/>
          <w:color w:val="auto"/>
        </w:rPr>
        <w:t>(ruiyong.zhang@bgr.de)</w:t>
      </w:r>
    </w:p>
    <w:p w14:paraId="2890B3DC" w14:textId="64939CDA" w:rsidR="007F04EE" w:rsidRPr="00A31475" w:rsidRDefault="00465993" w:rsidP="00AB3E40">
      <w:pPr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Oliver </w:t>
      </w:r>
      <w:proofErr w:type="spellStart"/>
      <w:r w:rsidRPr="00A31475">
        <w:rPr>
          <w:rFonts w:asciiTheme="minorHAnsi" w:hAnsiTheme="minorHAnsi" w:cstheme="minorHAnsi"/>
          <w:bCs/>
          <w:color w:val="auto"/>
        </w:rPr>
        <w:t>Helten</w:t>
      </w:r>
      <w:proofErr w:type="spellEnd"/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7F04EE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7F04EE" w:rsidRPr="00A31475">
        <w:rPr>
          <w:rFonts w:asciiTheme="minorHAnsi" w:hAnsiTheme="minorHAnsi" w:cstheme="minorHAnsi"/>
          <w:bCs/>
          <w:color w:val="auto"/>
        </w:rPr>
        <w:t>(oliver.helten@bgr.de)</w:t>
      </w:r>
    </w:p>
    <w:p w14:paraId="18F0CBDB" w14:textId="0595BEA8" w:rsidR="007F04EE" w:rsidRPr="00A31475" w:rsidRDefault="007F04EE" w:rsidP="00AB3E40">
      <w:pPr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Thom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as </w:t>
      </w:r>
      <w:proofErr w:type="spellStart"/>
      <w:r w:rsidR="004C722A" w:rsidRPr="00A31475">
        <w:rPr>
          <w:rFonts w:asciiTheme="minorHAnsi" w:hAnsiTheme="minorHAnsi" w:cstheme="minorHAnsi"/>
          <w:bCs/>
          <w:color w:val="auto"/>
        </w:rPr>
        <w:t>We</w:t>
      </w:r>
      <w:r w:rsidRPr="00A31475">
        <w:rPr>
          <w:rFonts w:asciiTheme="minorHAnsi" w:hAnsiTheme="minorHAnsi" w:cstheme="minorHAnsi"/>
          <w:bCs/>
          <w:color w:val="auto"/>
        </w:rPr>
        <w:t>ger</w:t>
      </w:r>
      <w:proofErr w:type="spellEnd"/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Pr="00A31475">
        <w:rPr>
          <w:rFonts w:asciiTheme="minorHAnsi" w:hAnsiTheme="minorHAnsi" w:cstheme="minorHAnsi"/>
          <w:bCs/>
          <w:color w:val="auto"/>
        </w:rPr>
        <w:t>(</w:t>
      </w:r>
      <w:r w:rsidR="00AB3E40" w:rsidRPr="00A31475">
        <w:rPr>
          <w:rFonts w:asciiTheme="minorHAnsi" w:hAnsiTheme="minorHAnsi" w:cstheme="minorHAnsi"/>
          <w:bCs/>
          <w:color w:val="auto"/>
        </w:rPr>
        <w:t>thomas.</w:t>
      </w:r>
      <w:r w:rsidR="004C722A" w:rsidRPr="00A31475">
        <w:rPr>
          <w:rFonts w:asciiTheme="minorHAnsi" w:hAnsiTheme="minorHAnsi" w:cstheme="minorHAnsi"/>
          <w:bCs/>
          <w:color w:val="auto"/>
        </w:rPr>
        <w:t>we</w:t>
      </w:r>
      <w:r w:rsidR="00AB3E40" w:rsidRPr="00A31475">
        <w:rPr>
          <w:rFonts w:asciiTheme="minorHAnsi" w:hAnsiTheme="minorHAnsi" w:cstheme="minorHAnsi"/>
          <w:bCs/>
          <w:color w:val="auto"/>
        </w:rPr>
        <w:t>ger@bgr.de</w:t>
      </w:r>
      <w:r w:rsidRPr="00A31475">
        <w:rPr>
          <w:rFonts w:asciiTheme="minorHAnsi" w:hAnsiTheme="minorHAnsi" w:cstheme="minorHAnsi"/>
          <w:bCs/>
          <w:color w:val="auto"/>
        </w:rPr>
        <w:t>)</w:t>
      </w:r>
    </w:p>
    <w:p w14:paraId="03A6A601" w14:textId="7973C1B3" w:rsidR="00AB3E40" w:rsidRPr="00A31475" w:rsidRDefault="007F04EE" w:rsidP="00AB3E40">
      <w:pPr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Axel Schippers </w:t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="00C519F6" w:rsidRPr="00A31475">
        <w:rPr>
          <w:rFonts w:asciiTheme="minorHAnsi" w:hAnsiTheme="minorHAnsi" w:cstheme="minorHAnsi"/>
          <w:bCs/>
          <w:color w:val="auto"/>
        </w:rPr>
        <w:tab/>
      </w:r>
      <w:r w:rsidRPr="00A31475">
        <w:rPr>
          <w:rFonts w:asciiTheme="minorHAnsi" w:hAnsiTheme="minorHAnsi" w:cstheme="minorHAnsi"/>
          <w:bCs/>
          <w:color w:val="auto"/>
        </w:rPr>
        <w:t>(axel.schippers@bgr.de)</w:t>
      </w:r>
    </w:p>
    <w:p w14:paraId="713ADA93" w14:textId="700BB5AF" w:rsidR="004525B9" w:rsidRPr="00A31475" w:rsidRDefault="00C519F6" w:rsidP="008E6450">
      <w:pPr>
        <w:rPr>
          <w:rFonts w:asciiTheme="minorHAnsi" w:hAnsiTheme="minorHAnsi" w:cstheme="minorHAnsi"/>
          <w:bCs/>
          <w:i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ab/>
      </w:r>
    </w:p>
    <w:p w14:paraId="71B79AC9" w14:textId="5D8A93CC" w:rsidR="006305D7" w:rsidRPr="00A31475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  <w:b/>
          <w:bCs/>
        </w:rPr>
        <w:t>KEYWORDS:</w:t>
      </w:r>
      <w:r w:rsidRPr="00A31475">
        <w:rPr>
          <w:rFonts w:asciiTheme="minorHAnsi" w:hAnsiTheme="minorHAnsi" w:cstheme="minorHAnsi"/>
        </w:rPr>
        <w:t xml:space="preserve"> </w:t>
      </w:r>
    </w:p>
    <w:p w14:paraId="6C0B0781" w14:textId="711EEFF3" w:rsidR="007A4DD6" w:rsidRPr="00A31475" w:rsidRDefault="00645C1D" w:rsidP="007A4DD6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f</w:t>
      </w:r>
      <w:r w:rsidR="00440A08" w:rsidRPr="00A31475">
        <w:rPr>
          <w:rFonts w:asciiTheme="minorHAnsi" w:hAnsiTheme="minorHAnsi" w:cstheme="minorHAnsi"/>
          <w:color w:val="auto"/>
        </w:rPr>
        <w:t xml:space="preserve">lexible gold-titanium reaction cell, </w:t>
      </w:r>
      <w:r w:rsidR="004C722A" w:rsidRPr="00A31475">
        <w:rPr>
          <w:rFonts w:asciiTheme="minorHAnsi" w:hAnsiTheme="minorHAnsi" w:cstheme="minorHAnsi"/>
          <w:color w:val="auto"/>
        </w:rPr>
        <w:t>high-</w:t>
      </w:r>
      <w:r w:rsidR="00440A08" w:rsidRPr="00A31475">
        <w:rPr>
          <w:rFonts w:asciiTheme="minorHAnsi" w:hAnsiTheme="minorHAnsi" w:cstheme="minorHAnsi"/>
          <w:color w:val="auto"/>
        </w:rPr>
        <w:t xml:space="preserve">pressure experiments, </w:t>
      </w:r>
      <w:r w:rsidR="00774C7C" w:rsidRPr="00A31475">
        <w:rPr>
          <w:rFonts w:asciiTheme="minorHAnsi" w:hAnsiTheme="minorHAnsi" w:cstheme="minorHAnsi"/>
          <w:color w:val="auto"/>
        </w:rPr>
        <w:t>in situ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440A08" w:rsidRPr="00A31475">
        <w:rPr>
          <w:rFonts w:asciiTheme="minorHAnsi" w:hAnsiTheme="minorHAnsi" w:cstheme="minorHAnsi"/>
          <w:color w:val="auto"/>
        </w:rPr>
        <w:t>biomining, sulfur oxidation, iron reduction, copper ore</w:t>
      </w:r>
    </w:p>
    <w:p w14:paraId="1CB4E390" w14:textId="77777777" w:rsidR="006305D7" w:rsidRPr="00A31475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640BB315" w:rsidR="006305D7" w:rsidRPr="00A31475" w:rsidRDefault="006305D7" w:rsidP="001B1519">
      <w:p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  <w:b/>
          <w:bCs/>
        </w:rPr>
        <w:t>S</w:t>
      </w:r>
      <w:r w:rsidR="00645C1D" w:rsidRPr="00A31475">
        <w:rPr>
          <w:rFonts w:asciiTheme="minorHAnsi" w:hAnsiTheme="minorHAnsi" w:cstheme="minorHAnsi"/>
          <w:b/>
          <w:bCs/>
        </w:rPr>
        <w:t>UMMARY</w:t>
      </w:r>
      <w:r w:rsidRPr="00A31475">
        <w:rPr>
          <w:rFonts w:asciiTheme="minorHAnsi" w:hAnsiTheme="minorHAnsi" w:cstheme="minorHAnsi"/>
          <w:b/>
          <w:bCs/>
        </w:rPr>
        <w:t>:</w:t>
      </w:r>
      <w:r w:rsidRPr="00A31475">
        <w:rPr>
          <w:rFonts w:asciiTheme="minorHAnsi" w:hAnsiTheme="minorHAnsi" w:cstheme="minorHAnsi"/>
        </w:rPr>
        <w:t xml:space="preserve"> </w:t>
      </w:r>
    </w:p>
    <w:p w14:paraId="32798D51" w14:textId="45029289" w:rsidR="007A4DD6" w:rsidRPr="00A31475" w:rsidRDefault="00BF4E42" w:rsidP="007A4DD6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This protocol </w:t>
      </w:r>
      <w:r w:rsidR="004C722A" w:rsidRPr="00A31475">
        <w:rPr>
          <w:rFonts w:asciiTheme="minorHAnsi" w:hAnsiTheme="minorHAnsi" w:cstheme="minorHAnsi"/>
          <w:color w:val="auto"/>
        </w:rPr>
        <w:t>describe</w:t>
      </w:r>
      <w:r w:rsidR="00465993" w:rsidRPr="00A31475">
        <w:rPr>
          <w:rFonts w:asciiTheme="minorHAnsi" w:hAnsiTheme="minorHAnsi" w:cstheme="minorHAnsi"/>
          <w:color w:val="auto"/>
        </w:rPr>
        <w:t>s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704C13" w:rsidRPr="00A31475">
        <w:rPr>
          <w:rFonts w:asciiTheme="minorHAnsi" w:hAnsiTheme="minorHAnsi" w:cstheme="minorHAnsi"/>
          <w:color w:val="auto"/>
        </w:rPr>
        <w:t xml:space="preserve">microbial </w:t>
      </w:r>
      <w:r w:rsidRPr="00A31475">
        <w:rPr>
          <w:rFonts w:asciiTheme="minorHAnsi" w:hAnsiTheme="minorHAnsi" w:cstheme="minorHAnsi"/>
          <w:color w:val="auto"/>
        </w:rPr>
        <w:t xml:space="preserve">experiments </w:t>
      </w:r>
      <w:r w:rsidR="004C722A" w:rsidRPr="00A31475">
        <w:rPr>
          <w:rFonts w:asciiTheme="minorHAnsi" w:hAnsiTheme="minorHAnsi" w:cstheme="minorHAnsi"/>
          <w:color w:val="auto"/>
        </w:rPr>
        <w:t>under</w:t>
      </w:r>
      <w:r w:rsidR="00465993" w:rsidRPr="00A31475">
        <w:rPr>
          <w:rFonts w:asciiTheme="minorHAnsi" w:hAnsiTheme="minorHAnsi" w:cstheme="minorHAnsi"/>
          <w:color w:val="auto"/>
        </w:rPr>
        <w:t xml:space="preserve"> el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="00465993" w:rsidRPr="00A31475">
        <w:rPr>
          <w:rFonts w:asciiTheme="minorHAnsi" w:hAnsiTheme="minorHAnsi" w:cstheme="minorHAnsi"/>
          <w:color w:val="auto"/>
        </w:rPr>
        <w:t>ated pressures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1674CD" w:rsidRPr="00A31475">
        <w:rPr>
          <w:rFonts w:asciiTheme="minorHAnsi" w:hAnsiTheme="minorHAnsi" w:cstheme="minorHAnsi"/>
          <w:color w:val="auto"/>
        </w:rPr>
        <w:t>study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774C7C" w:rsidRPr="00A31475">
        <w:rPr>
          <w:rFonts w:asciiTheme="minorHAnsi" w:hAnsiTheme="minorHAnsi" w:cstheme="minorHAnsi"/>
          <w:color w:val="auto"/>
        </w:rPr>
        <w:t>in situ</w:t>
      </w:r>
      <w:r w:rsidR="00645C1D" w:rsidRPr="00A31475">
        <w:rPr>
          <w:rFonts w:asciiTheme="minorHAnsi" w:hAnsiTheme="minorHAnsi" w:cstheme="minorHAnsi"/>
          <w:color w:val="auto"/>
        </w:rPr>
        <w:t xml:space="preserve"> </w:t>
      </w:r>
      <w:r w:rsidR="00B226C8" w:rsidRPr="00A31475">
        <w:rPr>
          <w:rFonts w:asciiTheme="minorHAnsi" w:hAnsiTheme="minorHAnsi" w:cstheme="minorHAnsi"/>
          <w:color w:val="auto"/>
        </w:rPr>
        <w:t>biom</w:t>
      </w:r>
      <w:r w:rsidR="0010201A" w:rsidRPr="00A31475">
        <w:rPr>
          <w:rFonts w:asciiTheme="minorHAnsi" w:hAnsiTheme="minorHAnsi" w:cstheme="minorHAnsi"/>
          <w:color w:val="auto"/>
        </w:rPr>
        <w:t>in</w:t>
      </w:r>
      <w:r w:rsidR="00B226C8" w:rsidRPr="00A31475">
        <w:rPr>
          <w:rFonts w:asciiTheme="minorHAnsi" w:hAnsiTheme="minorHAnsi" w:cstheme="minorHAnsi"/>
          <w:color w:val="auto"/>
        </w:rPr>
        <w:t>ing</w:t>
      </w:r>
      <w:r w:rsidR="001674CD" w:rsidRPr="00A31475">
        <w:rPr>
          <w:rFonts w:asciiTheme="minorHAnsi" w:hAnsiTheme="minorHAnsi" w:cstheme="minorHAnsi"/>
          <w:color w:val="auto"/>
        </w:rPr>
        <w:t xml:space="preserve"> processes</w:t>
      </w:r>
      <w:r w:rsidR="00B226C8" w:rsidRPr="00A31475">
        <w:rPr>
          <w:rFonts w:asciiTheme="minorHAnsi" w:hAnsiTheme="minorHAnsi" w:cstheme="minorHAnsi"/>
          <w:color w:val="auto"/>
        </w:rPr>
        <w:t>.</w:t>
      </w:r>
      <w:r w:rsidRPr="00A31475">
        <w:rPr>
          <w:rFonts w:asciiTheme="minorHAnsi" w:hAnsiTheme="minorHAnsi" w:cstheme="minorHAnsi"/>
          <w:color w:val="auto"/>
        </w:rPr>
        <w:t xml:space="preserve"> The experimental approach employs a rocking </w:t>
      </w:r>
      <w:r w:rsidR="004C722A" w:rsidRPr="00A31475">
        <w:rPr>
          <w:rFonts w:asciiTheme="minorHAnsi" w:hAnsiTheme="minorHAnsi" w:cstheme="minorHAnsi"/>
          <w:color w:val="auto"/>
        </w:rPr>
        <w:t>high-</w:t>
      </w:r>
      <w:r w:rsidRPr="00A31475">
        <w:rPr>
          <w:rFonts w:asciiTheme="minorHAnsi" w:hAnsiTheme="minorHAnsi" w:cstheme="minorHAnsi"/>
          <w:color w:val="auto"/>
        </w:rPr>
        <w:t>pressure reactor equipped with a gold-titanium reaction cell</w:t>
      </w:r>
      <w:r w:rsidR="00E2772C" w:rsidRPr="00A31475">
        <w:rPr>
          <w:rFonts w:asciiTheme="minorHAnsi" w:hAnsiTheme="minorHAnsi" w:cstheme="minorHAnsi"/>
          <w:color w:val="auto"/>
        </w:rPr>
        <w:t xml:space="preserve"> containing a microbial culture in an acidic</w:t>
      </w:r>
      <w:r w:rsidR="001674CD" w:rsidRPr="00A31475">
        <w:rPr>
          <w:rFonts w:asciiTheme="minorHAnsi" w:hAnsiTheme="minorHAnsi" w:cstheme="minorHAnsi"/>
          <w:color w:val="auto"/>
        </w:rPr>
        <w:t>, iron-rich</w:t>
      </w:r>
      <w:r w:rsidR="00E2772C" w:rsidRPr="00A31475">
        <w:rPr>
          <w:rFonts w:asciiTheme="minorHAnsi" w:hAnsiTheme="minorHAnsi" w:cstheme="minorHAnsi"/>
          <w:color w:val="auto"/>
        </w:rPr>
        <w:t xml:space="preserve"> medium.</w:t>
      </w:r>
    </w:p>
    <w:p w14:paraId="761028D6" w14:textId="77777777" w:rsidR="006305D7" w:rsidRPr="00A31475" w:rsidRDefault="006305D7" w:rsidP="001B1519">
      <w:pPr>
        <w:rPr>
          <w:rFonts w:asciiTheme="minorHAnsi" w:hAnsiTheme="minorHAnsi" w:cstheme="minorHAnsi"/>
        </w:rPr>
      </w:pPr>
    </w:p>
    <w:p w14:paraId="64FB8590" w14:textId="21382088" w:rsidR="006305D7" w:rsidRPr="00A31475" w:rsidRDefault="006305D7" w:rsidP="001B1519">
      <w:pPr>
        <w:rPr>
          <w:rFonts w:asciiTheme="minorHAnsi" w:hAnsiTheme="minorHAnsi" w:cstheme="minorHAnsi"/>
          <w:color w:val="808080"/>
        </w:rPr>
      </w:pPr>
      <w:r w:rsidRPr="00A31475">
        <w:rPr>
          <w:rFonts w:asciiTheme="minorHAnsi" w:hAnsiTheme="minorHAnsi" w:cstheme="minorHAnsi"/>
          <w:b/>
          <w:bCs/>
        </w:rPr>
        <w:t>ABSTRACT:</w:t>
      </w:r>
      <w:r w:rsidRPr="00A31475">
        <w:rPr>
          <w:rFonts w:asciiTheme="minorHAnsi" w:hAnsiTheme="minorHAnsi" w:cstheme="minorHAnsi"/>
        </w:rPr>
        <w:t xml:space="preserve"> </w:t>
      </w:r>
    </w:p>
    <w:p w14:paraId="10C7DF77" w14:textId="2523A4DF" w:rsidR="00F04F30" w:rsidRPr="00A31475" w:rsidRDefault="00614BAE" w:rsidP="007A4DD6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Laboratory studies investigating subsurface microbial processes, such as metal leaching in deep ore deposits (biomining), share common </w:t>
      </w:r>
      <w:r w:rsidR="00040B39" w:rsidRPr="00A31475">
        <w:rPr>
          <w:rFonts w:asciiTheme="minorHAnsi" w:hAnsiTheme="minorHAnsi" w:cstheme="minorHAnsi"/>
          <w:color w:val="auto"/>
        </w:rPr>
        <w:t>and challenging obstacles</w:t>
      </w:r>
      <w:r w:rsidRPr="00A31475">
        <w:rPr>
          <w:rFonts w:asciiTheme="minorHAnsi" w:hAnsiTheme="minorHAnsi" w:cstheme="minorHAnsi"/>
          <w:color w:val="auto"/>
        </w:rPr>
        <w:t>, including</w:t>
      </w:r>
      <w:r w:rsidR="00040B39" w:rsidRPr="00A31475">
        <w:rPr>
          <w:rFonts w:asciiTheme="minorHAnsi" w:hAnsiTheme="minorHAnsi" w:cstheme="minorHAnsi"/>
          <w:color w:val="auto"/>
        </w:rPr>
        <w:t xml:space="preserve"> </w:t>
      </w:r>
      <w:r w:rsidR="00B226C8" w:rsidRPr="00A31475">
        <w:rPr>
          <w:rFonts w:asciiTheme="minorHAnsi" w:hAnsiTheme="minorHAnsi" w:cstheme="minorHAnsi"/>
          <w:color w:val="auto"/>
        </w:rPr>
        <w:t xml:space="preserve">the special environmental conditions </w:t>
      </w:r>
      <w:r w:rsidR="004C722A" w:rsidRPr="00A31475">
        <w:rPr>
          <w:rFonts w:asciiTheme="minorHAnsi" w:hAnsiTheme="minorHAnsi" w:cstheme="minorHAnsi"/>
          <w:color w:val="auto"/>
        </w:rPr>
        <w:t xml:space="preserve">that </w:t>
      </w:r>
      <w:r w:rsidR="00804740" w:rsidRPr="00A31475">
        <w:rPr>
          <w:rFonts w:asciiTheme="minorHAnsi" w:hAnsiTheme="minorHAnsi" w:cstheme="minorHAnsi"/>
          <w:color w:val="auto"/>
        </w:rPr>
        <w:t>need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B226C8" w:rsidRPr="00A31475">
        <w:rPr>
          <w:rFonts w:asciiTheme="minorHAnsi" w:hAnsiTheme="minorHAnsi" w:cstheme="minorHAnsi"/>
          <w:color w:val="auto"/>
        </w:rPr>
        <w:t>be replicated</w:t>
      </w:r>
      <w:r w:rsidR="00040B39" w:rsidRPr="00A31475">
        <w:rPr>
          <w:rFonts w:asciiTheme="minorHAnsi" w:hAnsiTheme="minorHAnsi" w:cstheme="minorHAnsi"/>
          <w:color w:val="auto"/>
        </w:rPr>
        <w:t xml:space="preserve">, </w:t>
      </w:r>
      <w:r w:rsidR="004C722A" w:rsidRPr="00A31475">
        <w:rPr>
          <w:rFonts w:asciiTheme="minorHAnsi" w:hAnsiTheme="minorHAnsi" w:cstheme="minorHAnsi"/>
          <w:color w:val="auto"/>
        </w:rPr>
        <w:t>e.g.</w:t>
      </w:r>
      <w:r w:rsidR="00774C7C" w:rsidRPr="00A31475">
        <w:rPr>
          <w:rFonts w:asciiTheme="minorHAnsi" w:hAnsiTheme="minorHAnsi" w:cstheme="minorHAnsi"/>
          <w:color w:val="auto"/>
        </w:rPr>
        <w:t xml:space="preserve">, </w:t>
      </w:r>
      <w:r w:rsidR="00040B39" w:rsidRPr="00A31475">
        <w:rPr>
          <w:rFonts w:asciiTheme="minorHAnsi" w:hAnsiTheme="minorHAnsi" w:cstheme="minorHAnsi"/>
          <w:color w:val="auto"/>
        </w:rPr>
        <w:t xml:space="preserve">high </w:t>
      </w:r>
      <w:r w:rsidR="00B226C8" w:rsidRPr="00A31475">
        <w:rPr>
          <w:rFonts w:asciiTheme="minorHAnsi" w:hAnsiTheme="minorHAnsi" w:cstheme="minorHAnsi"/>
          <w:color w:val="auto"/>
        </w:rPr>
        <w:t xml:space="preserve">pressure and </w:t>
      </w:r>
      <w:r w:rsidR="00465993" w:rsidRPr="00A31475">
        <w:rPr>
          <w:rFonts w:asciiTheme="minorHAnsi" w:hAnsiTheme="minorHAnsi" w:cstheme="minorHAnsi"/>
          <w:color w:val="auto"/>
        </w:rPr>
        <w:t xml:space="preserve">in some </w:t>
      </w:r>
      <w:r w:rsidR="004C722A" w:rsidRPr="00A31475">
        <w:rPr>
          <w:rFonts w:asciiTheme="minorHAnsi" w:hAnsiTheme="minorHAnsi" w:cstheme="minorHAnsi"/>
          <w:color w:val="auto"/>
        </w:rPr>
        <w:t>case</w:t>
      </w:r>
      <w:r w:rsidR="008D4F8D" w:rsidRPr="00A31475">
        <w:rPr>
          <w:rFonts w:asciiTheme="minorHAnsi" w:hAnsiTheme="minorHAnsi" w:cstheme="minorHAnsi"/>
          <w:color w:val="auto"/>
        </w:rPr>
        <w:t>s</w:t>
      </w:r>
      <w:r w:rsidR="00465993" w:rsidRPr="00A31475">
        <w:rPr>
          <w:rFonts w:asciiTheme="minorHAnsi" w:hAnsiTheme="minorHAnsi" w:cstheme="minorHAnsi"/>
          <w:color w:val="auto"/>
        </w:rPr>
        <w:t xml:space="preserve"> </w:t>
      </w:r>
      <w:r w:rsidR="00B226C8" w:rsidRPr="00A31475">
        <w:rPr>
          <w:rFonts w:asciiTheme="minorHAnsi" w:hAnsiTheme="minorHAnsi" w:cstheme="minorHAnsi"/>
          <w:color w:val="auto"/>
        </w:rPr>
        <w:t>acidic solution</w:t>
      </w:r>
      <w:r w:rsidR="00B76520" w:rsidRPr="00A31475">
        <w:rPr>
          <w:rFonts w:asciiTheme="minorHAnsi" w:hAnsiTheme="minorHAnsi" w:cstheme="minorHAnsi"/>
          <w:color w:val="auto"/>
        </w:rPr>
        <w:t>s</w:t>
      </w:r>
      <w:r w:rsidR="00B226C8" w:rsidRPr="00A31475">
        <w:rPr>
          <w:rFonts w:asciiTheme="minorHAnsi" w:hAnsiTheme="minorHAnsi" w:cstheme="minorHAnsi"/>
          <w:color w:val="auto"/>
        </w:rPr>
        <w:t xml:space="preserve">. </w:t>
      </w:r>
      <w:r w:rsidR="00DC1D32" w:rsidRPr="00A31475">
        <w:rPr>
          <w:rFonts w:asciiTheme="minorHAnsi" w:hAnsiTheme="minorHAnsi" w:cstheme="minorHAnsi"/>
          <w:color w:val="auto"/>
        </w:rPr>
        <w:t xml:space="preserve">The former requires </w:t>
      </w:r>
      <w:r w:rsidR="00964466" w:rsidRPr="00A31475">
        <w:rPr>
          <w:rFonts w:asciiTheme="minorHAnsi" w:hAnsiTheme="minorHAnsi" w:cstheme="minorHAnsi"/>
          <w:color w:val="auto"/>
        </w:rPr>
        <w:t>a</w:t>
      </w:r>
      <w:r w:rsidR="00B17812" w:rsidRPr="00A31475">
        <w:rPr>
          <w:rFonts w:asciiTheme="minorHAnsi" w:hAnsiTheme="minorHAnsi" w:cstheme="minorHAnsi"/>
          <w:color w:val="auto"/>
        </w:rPr>
        <w:t xml:space="preserve">n </w:t>
      </w:r>
      <w:r w:rsidR="00DC1D32" w:rsidRPr="00A31475">
        <w:rPr>
          <w:rFonts w:asciiTheme="minorHAnsi" w:hAnsiTheme="minorHAnsi" w:cstheme="minorHAnsi"/>
          <w:color w:val="auto"/>
        </w:rPr>
        <w:t>experimental setup suitable for pressurization</w:t>
      </w:r>
      <w:r w:rsidR="00404A21" w:rsidRPr="00A31475">
        <w:rPr>
          <w:rFonts w:asciiTheme="minorHAnsi" w:hAnsiTheme="minorHAnsi" w:cstheme="minorHAnsi"/>
          <w:color w:val="auto"/>
        </w:rPr>
        <w:t xml:space="preserve"> up</w:t>
      </w:r>
      <w:r w:rsidR="004C722A" w:rsidRPr="00A31475">
        <w:rPr>
          <w:rFonts w:asciiTheme="minorHAnsi" w:hAnsiTheme="minorHAnsi" w:cstheme="minorHAnsi"/>
          <w:color w:val="auto"/>
        </w:rPr>
        <w:t xml:space="preserve"> to</w:t>
      </w:r>
      <w:r w:rsidR="00B17812" w:rsidRPr="00A31475">
        <w:rPr>
          <w:rFonts w:asciiTheme="minorHAnsi" w:hAnsiTheme="minorHAnsi" w:cstheme="minorHAnsi"/>
          <w:color w:val="auto"/>
        </w:rPr>
        <w:t xml:space="preserve"> </w:t>
      </w:r>
      <w:r w:rsidR="00404A21" w:rsidRPr="00A31475">
        <w:rPr>
          <w:rFonts w:asciiTheme="minorHAnsi" w:hAnsiTheme="minorHAnsi" w:cstheme="minorHAnsi"/>
          <w:color w:val="auto"/>
        </w:rPr>
        <w:t xml:space="preserve">100 </w:t>
      </w:r>
      <w:proofErr w:type="gramStart"/>
      <w:r w:rsidR="00404A21" w:rsidRPr="00A31475">
        <w:rPr>
          <w:rFonts w:asciiTheme="minorHAnsi" w:hAnsiTheme="minorHAnsi" w:cstheme="minorHAnsi"/>
          <w:color w:val="auto"/>
        </w:rPr>
        <w:t>bar</w:t>
      </w:r>
      <w:proofErr w:type="gramEnd"/>
      <w:r w:rsidR="00964466" w:rsidRPr="00A31475">
        <w:rPr>
          <w:rFonts w:asciiTheme="minorHAnsi" w:hAnsiTheme="minorHAnsi" w:cstheme="minorHAnsi"/>
          <w:color w:val="auto"/>
        </w:rPr>
        <w:t xml:space="preserve">, while the latter demands </w:t>
      </w:r>
      <w:r w:rsidR="00DC1D32" w:rsidRPr="00A31475">
        <w:rPr>
          <w:rFonts w:asciiTheme="minorHAnsi" w:hAnsiTheme="minorHAnsi" w:cstheme="minorHAnsi"/>
          <w:color w:val="auto"/>
        </w:rPr>
        <w:t>a fluid container with high chemi</w:t>
      </w:r>
      <w:r w:rsidR="004C722A" w:rsidRPr="00A31475">
        <w:rPr>
          <w:rFonts w:asciiTheme="minorHAnsi" w:hAnsiTheme="minorHAnsi" w:cstheme="minorHAnsi"/>
          <w:color w:val="auto"/>
        </w:rPr>
        <w:t>cal</w:t>
      </w:r>
      <w:r w:rsidR="00DC1D32" w:rsidRPr="00A31475">
        <w:rPr>
          <w:rFonts w:asciiTheme="minorHAnsi" w:hAnsiTheme="minorHAnsi" w:cstheme="minorHAnsi"/>
          <w:color w:val="auto"/>
        </w:rPr>
        <w:t xml:space="preserve"> resistance against corrosion and unw</w:t>
      </w:r>
      <w:r w:rsidR="004C722A" w:rsidRPr="00A31475">
        <w:rPr>
          <w:rFonts w:asciiTheme="minorHAnsi" w:hAnsiTheme="minorHAnsi" w:cstheme="minorHAnsi"/>
          <w:color w:val="auto"/>
        </w:rPr>
        <w:t>ante</w:t>
      </w:r>
      <w:r w:rsidR="00DC1D32" w:rsidRPr="00A31475">
        <w:rPr>
          <w:rFonts w:asciiTheme="minorHAnsi" w:hAnsiTheme="minorHAnsi" w:cstheme="minorHAnsi"/>
          <w:color w:val="auto"/>
        </w:rPr>
        <w:t>d chemi</w:t>
      </w:r>
      <w:r w:rsidR="004C722A" w:rsidRPr="00A31475">
        <w:rPr>
          <w:rFonts w:asciiTheme="minorHAnsi" w:hAnsiTheme="minorHAnsi" w:cstheme="minorHAnsi"/>
          <w:color w:val="auto"/>
        </w:rPr>
        <w:t>cal</w:t>
      </w:r>
      <w:r w:rsidR="00DC1D32" w:rsidRPr="00A31475">
        <w:rPr>
          <w:rFonts w:asciiTheme="minorHAnsi" w:hAnsiTheme="minorHAnsi" w:cstheme="minorHAnsi"/>
          <w:color w:val="auto"/>
        </w:rPr>
        <w:t xml:space="preserve"> reactions</w:t>
      </w:r>
      <w:r w:rsidR="00AA3C2C" w:rsidRPr="00A31475">
        <w:rPr>
          <w:rFonts w:asciiTheme="minorHAnsi" w:hAnsiTheme="minorHAnsi" w:cstheme="minorHAnsi"/>
          <w:color w:val="auto"/>
        </w:rPr>
        <w:t xml:space="preserve"> with the container wall</w:t>
      </w:r>
      <w:r w:rsidR="00DC1D32" w:rsidRPr="00A31475">
        <w:rPr>
          <w:rFonts w:asciiTheme="minorHAnsi" w:hAnsiTheme="minorHAnsi" w:cstheme="minorHAnsi"/>
          <w:color w:val="auto"/>
        </w:rPr>
        <w:t>.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9737A4" w:rsidRPr="00A31475">
        <w:rPr>
          <w:rFonts w:asciiTheme="minorHAnsi" w:hAnsiTheme="minorHAnsi" w:cstheme="minorHAnsi"/>
          <w:color w:val="auto"/>
        </w:rPr>
        <w:t xml:space="preserve">meet these </w:t>
      </w:r>
      <w:r w:rsidR="00602F6C" w:rsidRPr="00A31475">
        <w:rPr>
          <w:rFonts w:asciiTheme="minorHAnsi" w:hAnsiTheme="minorHAnsi" w:cstheme="minorHAnsi"/>
          <w:color w:val="auto"/>
        </w:rPr>
        <w:t xml:space="preserve">conditions </w:t>
      </w:r>
      <w:r w:rsidR="009737A4" w:rsidRPr="00A31475">
        <w:rPr>
          <w:rFonts w:asciiTheme="minorHAnsi" w:hAnsiTheme="minorHAnsi" w:cstheme="minorHAnsi"/>
          <w:color w:val="auto"/>
        </w:rPr>
        <w:t xml:space="preserve">for </w:t>
      </w:r>
      <w:r w:rsidR="00B226C8" w:rsidRPr="00A31475">
        <w:rPr>
          <w:rFonts w:asciiTheme="minorHAnsi" w:hAnsiTheme="minorHAnsi" w:cstheme="minorHAnsi"/>
          <w:color w:val="auto"/>
        </w:rPr>
        <w:t xml:space="preserve">an application in </w:t>
      </w:r>
      <w:r w:rsidR="004C722A" w:rsidRPr="00A31475">
        <w:rPr>
          <w:rFonts w:asciiTheme="minorHAnsi" w:hAnsiTheme="minorHAnsi" w:cstheme="minorHAnsi"/>
          <w:color w:val="auto"/>
        </w:rPr>
        <w:t>the field of</w:t>
      </w:r>
      <w:r w:rsidR="00B226C8" w:rsidRPr="00A31475">
        <w:rPr>
          <w:rFonts w:asciiTheme="minorHAnsi" w:hAnsiTheme="minorHAnsi" w:cstheme="minorHAnsi"/>
          <w:color w:val="auto"/>
        </w:rPr>
        <w:t xml:space="preserve"> </w:t>
      </w:r>
      <w:r w:rsidR="00774C7C" w:rsidRPr="00A31475">
        <w:rPr>
          <w:rFonts w:asciiTheme="minorHAnsi" w:hAnsiTheme="minorHAnsi" w:cstheme="minorHAnsi"/>
          <w:color w:val="auto"/>
        </w:rPr>
        <w:t>in situ</w:t>
      </w:r>
      <w:r w:rsidR="00645C1D" w:rsidRPr="00A31475">
        <w:rPr>
          <w:rFonts w:asciiTheme="minorHAnsi" w:hAnsiTheme="minorHAnsi" w:cstheme="minorHAnsi"/>
          <w:color w:val="auto"/>
        </w:rPr>
        <w:t xml:space="preserve"> </w:t>
      </w:r>
      <w:r w:rsidR="00B226C8" w:rsidRPr="00A31475">
        <w:rPr>
          <w:rFonts w:asciiTheme="minorHAnsi" w:hAnsiTheme="minorHAnsi" w:cstheme="minorHAnsi"/>
          <w:color w:val="auto"/>
        </w:rPr>
        <w:t>biomining, a special flexible gold-titanium reaction cell inside</w:t>
      </w:r>
      <w:r w:rsidR="009737A4" w:rsidRPr="00A31475">
        <w:rPr>
          <w:rFonts w:asciiTheme="minorHAnsi" w:hAnsiTheme="minorHAnsi" w:cstheme="minorHAnsi"/>
          <w:color w:val="auto"/>
        </w:rPr>
        <w:t xml:space="preserve"> a</w:t>
      </w:r>
      <w:r w:rsidR="00B226C8" w:rsidRPr="00A31475">
        <w:rPr>
          <w:rFonts w:asciiTheme="minorHAnsi" w:hAnsiTheme="minorHAnsi" w:cstheme="minorHAnsi"/>
          <w:color w:val="auto"/>
        </w:rPr>
        <w:t xml:space="preserve"> </w:t>
      </w:r>
      <w:r w:rsidR="00674B9E" w:rsidRPr="00A31475">
        <w:rPr>
          <w:rFonts w:asciiTheme="minorHAnsi" w:hAnsiTheme="minorHAnsi" w:cstheme="minorHAnsi"/>
          <w:color w:val="auto"/>
        </w:rPr>
        <w:t xml:space="preserve">rocking </w:t>
      </w:r>
      <w:r w:rsidR="004C722A" w:rsidRPr="00A31475">
        <w:rPr>
          <w:rFonts w:asciiTheme="minorHAnsi" w:hAnsiTheme="minorHAnsi" w:cstheme="minorHAnsi"/>
          <w:color w:val="auto"/>
        </w:rPr>
        <w:t>high-</w:t>
      </w:r>
      <w:r w:rsidR="00B226C8" w:rsidRPr="00A31475">
        <w:rPr>
          <w:rFonts w:asciiTheme="minorHAnsi" w:hAnsiTheme="minorHAnsi" w:cstheme="minorHAnsi"/>
          <w:color w:val="auto"/>
        </w:rPr>
        <w:t xml:space="preserve">pressure reactor </w:t>
      </w:r>
      <w:r w:rsidR="002E1330" w:rsidRPr="00A31475">
        <w:rPr>
          <w:rFonts w:asciiTheme="minorHAnsi" w:hAnsiTheme="minorHAnsi" w:cstheme="minorHAnsi"/>
          <w:color w:val="auto"/>
        </w:rPr>
        <w:t>was</w:t>
      </w:r>
      <w:r w:rsidR="007426A6" w:rsidRPr="00A31475">
        <w:rPr>
          <w:rFonts w:asciiTheme="minorHAnsi" w:hAnsiTheme="minorHAnsi" w:cstheme="minorHAnsi"/>
          <w:color w:val="auto"/>
        </w:rPr>
        <w:t xml:space="preserve"> used </w:t>
      </w:r>
      <w:r w:rsidR="007B2586" w:rsidRPr="00A31475">
        <w:rPr>
          <w:rFonts w:asciiTheme="minorHAnsi" w:hAnsiTheme="minorHAnsi" w:cstheme="minorHAnsi"/>
          <w:color w:val="auto"/>
        </w:rPr>
        <w:t>in this study</w:t>
      </w:r>
      <w:r w:rsidR="00B226C8" w:rsidRPr="00A31475">
        <w:rPr>
          <w:rFonts w:asciiTheme="minorHAnsi" w:hAnsiTheme="minorHAnsi" w:cstheme="minorHAnsi"/>
          <w:color w:val="auto"/>
        </w:rPr>
        <w:t xml:space="preserve">. </w:t>
      </w:r>
      <w:r w:rsidR="0033051A" w:rsidRPr="00A31475">
        <w:rPr>
          <w:rFonts w:asciiTheme="minorHAnsi" w:hAnsiTheme="minorHAnsi" w:cstheme="minorHAnsi"/>
          <w:color w:val="auto"/>
        </w:rPr>
        <w:t xml:space="preserve">The </w:t>
      </w:r>
      <w:r w:rsidR="004C722A" w:rsidRPr="00A31475">
        <w:rPr>
          <w:rFonts w:asciiTheme="minorHAnsi" w:hAnsiTheme="minorHAnsi" w:cstheme="minorHAnsi"/>
          <w:color w:val="auto"/>
        </w:rPr>
        <w:t>describe</w:t>
      </w:r>
      <w:r w:rsidR="0033051A" w:rsidRPr="00A31475">
        <w:rPr>
          <w:rFonts w:asciiTheme="minorHAnsi" w:hAnsiTheme="minorHAnsi" w:cstheme="minorHAnsi"/>
          <w:color w:val="auto"/>
        </w:rPr>
        <w:t>d system allo</w:t>
      </w:r>
      <w:r w:rsidR="004C722A" w:rsidRPr="00A31475">
        <w:rPr>
          <w:rFonts w:asciiTheme="minorHAnsi" w:hAnsiTheme="minorHAnsi" w:cstheme="minorHAnsi"/>
          <w:color w:val="auto"/>
        </w:rPr>
        <w:t>we</w:t>
      </w:r>
      <w:r w:rsidR="00F43B69" w:rsidRPr="00A31475">
        <w:rPr>
          <w:rFonts w:asciiTheme="minorHAnsi" w:hAnsiTheme="minorHAnsi" w:cstheme="minorHAnsi"/>
          <w:color w:val="auto"/>
        </w:rPr>
        <w:t>d</w:t>
      </w:r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="0033051A" w:rsidRPr="00A31475">
        <w:rPr>
          <w:rFonts w:asciiTheme="minorHAnsi" w:hAnsiTheme="minorHAnsi" w:cstheme="minorHAnsi"/>
          <w:color w:val="auto"/>
        </w:rPr>
        <w:t>simulat</w:t>
      </w:r>
      <w:r w:rsidR="00BE22AF" w:rsidRPr="00A31475">
        <w:rPr>
          <w:rFonts w:asciiTheme="minorHAnsi" w:hAnsiTheme="minorHAnsi" w:cstheme="minorHAnsi"/>
          <w:color w:val="auto"/>
        </w:rPr>
        <w:t>ion of</w:t>
      </w:r>
      <w:r w:rsidR="0033051A" w:rsidRPr="00A31475">
        <w:rPr>
          <w:rFonts w:asciiTheme="minorHAnsi" w:hAnsiTheme="minorHAnsi" w:cstheme="minorHAnsi"/>
          <w:color w:val="auto"/>
        </w:rPr>
        <w:t xml:space="preserve"> </w:t>
      </w:r>
      <w:r w:rsidR="00774C7C" w:rsidRPr="00A31475">
        <w:rPr>
          <w:rFonts w:asciiTheme="minorHAnsi" w:hAnsiTheme="minorHAnsi" w:cstheme="minorHAnsi"/>
          <w:color w:val="auto"/>
        </w:rPr>
        <w:t>in situ</w:t>
      </w:r>
      <w:r w:rsidR="0033051A" w:rsidRPr="00A31475">
        <w:rPr>
          <w:rFonts w:asciiTheme="minorHAnsi" w:hAnsiTheme="minorHAnsi" w:cstheme="minorHAnsi"/>
          <w:color w:val="auto"/>
        </w:rPr>
        <w:t xml:space="preserve"> biomining through</w:t>
      </w:r>
      <w:r w:rsidR="004C4C36" w:rsidRPr="00A31475">
        <w:rPr>
          <w:rFonts w:asciiTheme="minorHAnsi" w:hAnsiTheme="minorHAnsi" w:cstheme="minorHAnsi"/>
          <w:color w:val="auto"/>
        </w:rPr>
        <w:t xml:space="preserve"> sulfur-driven</w:t>
      </w:r>
      <w:r w:rsidR="0033051A" w:rsidRPr="00A31475">
        <w:rPr>
          <w:rFonts w:asciiTheme="minorHAnsi" w:hAnsiTheme="minorHAnsi" w:cstheme="minorHAnsi"/>
          <w:color w:val="auto"/>
        </w:rPr>
        <w:t xml:space="preserve"> </w:t>
      </w:r>
      <w:r w:rsidR="004C4C36" w:rsidRPr="00A31475">
        <w:rPr>
          <w:rFonts w:asciiTheme="minorHAnsi" w:hAnsiTheme="minorHAnsi" w:cstheme="minorHAnsi"/>
          <w:color w:val="auto"/>
        </w:rPr>
        <w:t>microbial</w:t>
      </w:r>
      <w:r w:rsidR="0033051A" w:rsidRPr="00A31475">
        <w:rPr>
          <w:rFonts w:asciiTheme="minorHAnsi" w:hAnsiTheme="minorHAnsi" w:cstheme="minorHAnsi"/>
          <w:color w:val="auto"/>
        </w:rPr>
        <w:t xml:space="preserve"> iron</w:t>
      </w:r>
      <w:r w:rsidR="0053504E" w:rsidRPr="00A31475">
        <w:rPr>
          <w:rFonts w:asciiTheme="minorHAnsi" w:hAnsiTheme="minorHAnsi" w:cstheme="minorHAnsi"/>
          <w:color w:val="auto"/>
        </w:rPr>
        <w:t xml:space="preserve"> </w:t>
      </w:r>
      <w:r w:rsidR="0033051A" w:rsidRPr="00A31475">
        <w:rPr>
          <w:rFonts w:asciiTheme="minorHAnsi" w:hAnsiTheme="minorHAnsi" w:cstheme="minorHAnsi"/>
          <w:color w:val="auto"/>
        </w:rPr>
        <w:t>reduction in an anoxic, pressu</w:t>
      </w:r>
      <w:r w:rsidR="004C722A" w:rsidRPr="00A31475">
        <w:rPr>
          <w:rFonts w:asciiTheme="minorHAnsi" w:hAnsiTheme="minorHAnsi" w:cstheme="minorHAnsi"/>
          <w:color w:val="auto"/>
        </w:rPr>
        <w:t>re-</w:t>
      </w:r>
      <w:r w:rsidR="0033051A" w:rsidRPr="00A31475">
        <w:rPr>
          <w:rFonts w:asciiTheme="minorHAnsi" w:hAnsiTheme="minorHAnsi" w:cstheme="minorHAnsi"/>
          <w:color w:val="auto"/>
        </w:rPr>
        <w:t xml:space="preserve">controlled, </w:t>
      </w:r>
      <w:r w:rsidR="002E1330" w:rsidRPr="00A31475">
        <w:rPr>
          <w:rFonts w:asciiTheme="minorHAnsi" w:hAnsiTheme="minorHAnsi" w:cstheme="minorHAnsi"/>
          <w:color w:val="auto"/>
        </w:rPr>
        <w:t xml:space="preserve">highly </w:t>
      </w:r>
      <w:r w:rsidR="0033051A" w:rsidRPr="00A31475">
        <w:rPr>
          <w:rFonts w:asciiTheme="minorHAnsi" w:hAnsiTheme="minorHAnsi" w:cstheme="minorHAnsi"/>
          <w:color w:val="auto"/>
        </w:rPr>
        <w:t>chemi</w:t>
      </w:r>
      <w:r w:rsidR="004C722A" w:rsidRPr="00A31475">
        <w:rPr>
          <w:rFonts w:asciiTheme="minorHAnsi" w:hAnsiTheme="minorHAnsi" w:cstheme="minorHAnsi"/>
          <w:color w:val="auto"/>
        </w:rPr>
        <w:t>cal</w:t>
      </w:r>
      <w:r w:rsidR="0033051A" w:rsidRPr="00A31475">
        <w:rPr>
          <w:rFonts w:asciiTheme="minorHAnsi" w:hAnsiTheme="minorHAnsi" w:cstheme="minorHAnsi"/>
          <w:color w:val="auto"/>
        </w:rPr>
        <w:t xml:space="preserve">ly inert experimental environment. </w:t>
      </w:r>
      <w:r w:rsidR="002E20CE" w:rsidRPr="00A31475">
        <w:rPr>
          <w:rFonts w:asciiTheme="minorHAnsi" w:hAnsiTheme="minorHAnsi" w:cstheme="minorHAnsi"/>
          <w:color w:val="auto"/>
        </w:rPr>
        <w:t xml:space="preserve">The flexible gold-titanium reaction cell 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="002E20CE" w:rsidRPr="00A31475">
        <w:rPr>
          <w:rFonts w:asciiTheme="minorHAnsi" w:hAnsiTheme="minorHAnsi" w:cstheme="minorHAnsi"/>
          <w:color w:val="auto"/>
        </w:rPr>
        <w:t xml:space="preserve"> a</w:t>
      </w:r>
      <w:r w:rsidR="004C722A" w:rsidRPr="00A31475">
        <w:rPr>
          <w:rFonts w:asciiTheme="minorHAnsi" w:hAnsiTheme="minorHAnsi" w:cstheme="minorHAnsi"/>
          <w:color w:val="auto"/>
        </w:rPr>
        <w:t>cc</w:t>
      </w:r>
      <w:r w:rsidR="002E20CE" w:rsidRPr="00A31475">
        <w:rPr>
          <w:rFonts w:asciiTheme="minorHAnsi" w:hAnsiTheme="minorHAnsi" w:cstheme="minorHAnsi"/>
          <w:color w:val="auto"/>
        </w:rPr>
        <w:t>ommodate up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2E20CE" w:rsidRPr="00A31475">
        <w:rPr>
          <w:rFonts w:asciiTheme="minorHAnsi" w:hAnsiTheme="minorHAnsi" w:cstheme="minorHAnsi"/>
          <w:color w:val="auto"/>
        </w:rPr>
        <w:t xml:space="preserve">100 </w:t>
      </w:r>
      <w:r w:rsidR="004C722A" w:rsidRPr="00A31475">
        <w:rPr>
          <w:rFonts w:asciiTheme="minorHAnsi" w:hAnsiTheme="minorHAnsi" w:cstheme="minorHAnsi"/>
          <w:color w:val="auto"/>
        </w:rPr>
        <w:t>mL</w:t>
      </w:r>
      <w:r w:rsidR="002E20CE" w:rsidRPr="00A31475">
        <w:rPr>
          <w:rFonts w:asciiTheme="minorHAnsi" w:hAnsiTheme="minorHAnsi" w:cstheme="minorHAnsi"/>
          <w:color w:val="auto"/>
        </w:rPr>
        <w:t xml:space="preserve"> </w:t>
      </w:r>
      <w:r w:rsidR="0069209A" w:rsidRPr="00A31475">
        <w:rPr>
          <w:rFonts w:asciiTheme="minorHAnsi" w:hAnsiTheme="minorHAnsi" w:cstheme="minorHAnsi"/>
          <w:color w:val="auto"/>
        </w:rPr>
        <w:t xml:space="preserve">of </w:t>
      </w:r>
      <w:r w:rsidR="002E20CE" w:rsidRPr="00A31475">
        <w:rPr>
          <w:rFonts w:asciiTheme="minorHAnsi" w:hAnsiTheme="minorHAnsi" w:cstheme="minorHAnsi"/>
          <w:color w:val="auto"/>
        </w:rPr>
        <w:t xml:space="preserve">sample solution, </w:t>
      </w:r>
      <w:r w:rsidR="004C722A" w:rsidRPr="00A31475">
        <w:rPr>
          <w:rFonts w:asciiTheme="minorHAnsi" w:hAnsiTheme="minorHAnsi" w:cstheme="minorHAnsi"/>
          <w:color w:val="auto"/>
        </w:rPr>
        <w:t>which</w:t>
      </w:r>
      <w:r w:rsidR="002E20CE"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="002E20CE" w:rsidRPr="00A31475">
        <w:rPr>
          <w:rFonts w:asciiTheme="minorHAnsi" w:hAnsiTheme="minorHAnsi" w:cstheme="minorHAnsi"/>
          <w:color w:val="auto"/>
        </w:rPr>
        <w:t xml:space="preserve"> be sampled at any given time point </w:t>
      </w:r>
      <w:r w:rsidR="004C722A" w:rsidRPr="00A31475">
        <w:rPr>
          <w:rFonts w:asciiTheme="minorHAnsi" w:hAnsiTheme="minorHAnsi" w:cstheme="minorHAnsi"/>
          <w:color w:val="auto"/>
        </w:rPr>
        <w:t>while</w:t>
      </w:r>
      <w:r w:rsidR="002E20CE" w:rsidRPr="00A31475">
        <w:rPr>
          <w:rFonts w:asciiTheme="minorHAnsi" w:hAnsiTheme="minorHAnsi" w:cstheme="minorHAnsi"/>
          <w:color w:val="auto"/>
        </w:rPr>
        <w:t xml:space="preserve"> the system </w:t>
      </w:r>
      <w:r w:rsidR="002E0445" w:rsidRPr="00A31475">
        <w:rPr>
          <w:rFonts w:asciiTheme="minorHAnsi" w:hAnsiTheme="minorHAnsi" w:cstheme="minorHAnsi"/>
          <w:color w:val="auto"/>
        </w:rPr>
        <w:t xml:space="preserve">maintains </w:t>
      </w:r>
      <w:r w:rsidR="002E20CE" w:rsidRPr="00A31475">
        <w:rPr>
          <w:rFonts w:asciiTheme="minorHAnsi" w:hAnsiTheme="minorHAnsi" w:cstheme="minorHAnsi"/>
          <w:color w:val="auto"/>
        </w:rPr>
        <w:t xml:space="preserve">the desired pressure. </w:t>
      </w:r>
      <w:r w:rsidR="00B24C82" w:rsidRPr="00A31475">
        <w:rPr>
          <w:rFonts w:asciiTheme="minorHAnsi" w:hAnsiTheme="minorHAnsi" w:cstheme="minorHAnsi"/>
          <w:color w:val="auto"/>
        </w:rPr>
        <w:t>E</w:t>
      </w:r>
      <w:r w:rsidR="005278DB" w:rsidRPr="00A31475">
        <w:rPr>
          <w:rFonts w:asciiTheme="minorHAnsi" w:hAnsiTheme="minorHAnsi" w:cstheme="minorHAnsi"/>
          <w:color w:val="auto"/>
        </w:rPr>
        <w:t xml:space="preserve">xperiments 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="00B24C82" w:rsidRPr="00A31475">
        <w:rPr>
          <w:rFonts w:asciiTheme="minorHAnsi" w:hAnsiTheme="minorHAnsi" w:cstheme="minorHAnsi"/>
          <w:color w:val="auto"/>
        </w:rPr>
        <w:t xml:space="preserve"> be performed </w:t>
      </w:r>
      <w:r w:rsidR="005278DB" w:rsidRPr="00A31475">
        <w:rPr>
          <w:rFonts w:asciiTheme="minorHAnsi" w:hAnsiTheme="minorHAnsi" w:cstheme="minorHAnsi"/>
          <w:color w:val="auto"/>
        </w:rPr>
        <w:t xml:space="preserve">on </w:t>
      </w:r>
      <w:r w:rsidR="004C722A" w:rsidRPr="00A31475">
        <w:rPr>
          <w:rFonts w:asciiTheme="minorHAnsi" w:hAnsiTheme="minorHAnsi" w:cstheme="minorHAnsi"/>
          <w:color w:val="auto"/>
        </w:rPr>
        <w:t>timescal</w:t>
      </w:r>
      <w:r w:rsidR="005278DB" w:rsidRPr="00A31475">
        <w:rPr>
          <w:rFonts w:asciiTheme="minorHAnsi" w:hAnsiTheme="minorHAnsi" w:cstheme="minorHAnsi"/>
          <w:color w:val="auto"/>
        </w:rPr>
        <w:t>es</w:t>
      </w:r>
      <w:r w:rsidR="001B217F"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ranging</w:t>
      </w:r>
      <w:r w:rsidR="001B217F" w:rsidRPr="00A31475">
        <w:rPr>
          <w:rFonts w:asciiTheme="minorHAnsi" w:hAnsiTheme="minorHAnsi" w:cstheme="minorHAnsi"/>
          <w:color w:val="auto"/>
        </w:rPr>
        <w:t xml:space="preserve"> </w:t>
      </w:r>
      <w:r w:rsidR="005278DB" w:rsidRPr="00A31475">
        <w:rPr>
          <w:rFonts w:asciiTheme="minorHAnsi" w:hAnsiTheme="minorHAnsi" w:cstheme="minorHAnsi"/>
          <w:color w:val="auto"/>
        </w:rPr>
        <w:t xml:space="preserve">from </w:t>
      </w:r>
      <w:r w:rsidR="004C722A" w:rsidRPr="00A31475">
        <w:rPr>
          <w:rFonts w:asciiTheme="minorHAnsi" w:hAnsiTheme="minorHAnsi" w:cstheme="minorHAnsi"/>
          <w:color w:val="auto"/>
        </w:rPr>
        <w:t xml:space="preserve">hours to </w:t>
      </w:r>
      <w:r w:rsidR="005278DB" w:rsidRPr="00A31475">
        <w:rPr>
          <w:rFonts w:asciiTheme="minorHAnsi" w:hAnsiTheme="minorHAnsi" w:cstheme="minorHAnsi"/>
          <w:color w:val="auto"/>
        </w:rPr>
        <w:t>mont</w:t>
      </w:r>
      <w:r w:rsidR="004C722A" w:rsidRPr="00A31475">
        <w:rPr>
          <w:rFonts w:asciiTheme="minorHAnsi" w:hAnsiTheme="minorHAnsi" w:cstheme="minorHAnsi"/>
          <w:color w:val="auto"/>
        </w:rPr>
        <w:t>hs</w:t>
      </w:r>
      <w:r w:rsidR="005278DB" w:rsidRPr="00A31475">
        <w:rPr>
          <w:rFonts w:asciiTheme="minorHAnsi" w:hAnsiTheme="minorHAnsi" w:cstheme="minorHAnsi"/>
          <w:color w:val="auto"/>
        </w:rPr>
        <w:t xml:space="preserve">. </w:t>
      </w:r>
      <w:r w:rsidR="000A36A1" w:rsidRPr="00A31475">
        <w:rPr>
          <w:rFonts w:asciiTheme="minorHAnsi" w:hAnsiTheme="minorHAnsi" w:cstheme="minorHAnsi"/>
          <w:color w:val="auto"/>
        </w:rPr>
        <w:t xml:space="preserve">Assembling the </w:t>
      </w:r>
      <w:r w:rsidR="004C722A" w:rsidRPr="00A31475">
        <w:rPr>
          <w:rFonts w:asciiTheme="minorHAnsi" w:hAnsiTheme="minorHAnsi" w:cstheme="minorHAnsi"/>
          <w:color w:val="auto"/>
        </w:rPr>
        <w:t>high-</w:t>
      </w:r>
      <w:r w:rsidR="000A36A1" w:rsidRPr="00A31475">
        <w:rPr>
          <w:rFonts w:asciiTheme="minorHAnsi" w:hAnsiTheme="minorHAnsi" w:cstheme="minorHAnsi"/>
          <w:color w:val="auto"/>
        </w:rPr>
        <w:t xml:space="preserve">pressure reactor system is fairly time consuming. </w:t>
      </w:r>
      <w:r w:rsidR="004C722A" w:rsidRPr="00A31475">
        <w:rPr>
          <w:rFonts w:asciiTheme="minorHAnsi" w:hAnsiTheme="minorHAnsi" w:cstheme="minorHAnsi"/>
          <w:color w:val="auto"/>
        </w:rPr>
        <w:t>Nevertheless</w:t>
      </w:r>
      <w:r w:rsidR="000A36A1" w:rsidRPr="00A31475">
        <w:rPr>
          <w:rFonts w:asciiTheme="minorHAnsi" w:hAnsiTheme="minorHAnsi" w:cstheme="minorHAnsi"/>
          <w:color w:val="auto"/>
        </w:rPr>
        <w:t>, when complex and challenging (microbiologi</w:t>
      </w:r>
      <w:r w:rsidR="004C722A" w:rsidRPr="00A31475">
        <w:rPr>
          <w:rFonts w:asciiTheme="minorHAnsi" w:hAnsiTheme="minorHAnsi" w:cstheme="minorHAnsi"/>
          <w:color w:val="auto"/>
        </w:rPr>
        <w:t>cal</w:t>
      </w:r>
      <w:r w:rsidR="000A36A1" w:rsidRPr="00A31475">
        <w:rPr>
          <w:rFonts w:asciiTheme="minorHAnsi" w:hAnsiTheme="minorHAnsi" w:cstheme="minorHAnsi"/>
          <w:color w:val="auto"/>
        </w:rPr>
        <w:t xml:space="preserve">) processes </w:t>
      </w:r>
      <w:r w:rsidR="004C722A" w:rsidRPr="00A31475">
        <w:rPr>
          <w:rFonts w:asciiTheme="minorHAnsi" w:hAnsiTheme="minorHAnsi" w:cstheme="minorHAnsi"/>
          <w:color w:val="auto"/>
        </w:rPr>
        <w:t>occur</w:t>
      </w:r>
      <w:r w:rsidR="000A36A1" w:rsidRPr="00A31475">
        <w:rPr>
          <w:rFonts w:asciiTheme="minorHAnsi" w:hAnsiTheme="minorHAnsi" w:cstheme="minorHAnsi"/>
          <w:color w:val="auto"/>
        </w:rPr>
        <w:t xml:space="preserve">ring in the </w:t>
      </w:r>
      <w:r w:rsidR="002E1330" w:rsidRPr="00A31475">
        <w:rPr>
          <w:rFonts w:asciiTheme="minorHAnsi" w:hAnsiTheme="minorHAnsi" w:cstheme="minorHAnsi"/>
          <w:color w:val="auto"/>
        </w:rPr>
        <w:t xml:space="preserve">earth’s </w:t>
      </w:r>
      <w:r w:rsidR="000A36A1" w:rsidRPr="00A31475">
        <w:rPr>
          <w:rFonts w:asciiTheme="minorHAnsi" w:hAnsiTheme="minorHAnsi" w:cstheme="minorHAnsi"/>
          <w:color w:val="auto"/>
        </w:rPr>
        <w:t xml:space="preserve">deep subsurface </w:t>
      </w:r>
      <w:r w:rsidR="00AA3C2C" w:rsidRPr="00A31475">
        <w:rPr>
          <w:rFonts w:asciiTheme="minorHAnsi" w:hAnsiTheme="minorHAnsi" w:cstheme="minorHAnsi"/>
          <w:color w:val="auto"/>
        </w:rPr>
        <w:t>in chemi</w:t>
      </w:r>
      <w:r w:rsidR="004C722A" w:rsidRPr="00A31475">
        <w:rPr>
          <w:rFonts w:asciiTheme="minorHAnsi" w:hAnsiTheme="minorHAnsi" w:cstheme="minorHAnsi"/>
          <w:color w:val="auto"/>
        </w:rPr>
        <w:t>cal</w:t>
      </w:r>
      <w:r w:rsidR="00AA3C2C" w:rsidRPr="00A31475">
        <w:rPr>
          <w:rFonts w:asciiTheme="minorHAnsi" w:hAnsiTheme="minorHAnsi" w:cstheme="minorHAnsi"/>
          <w:color w:val="auto"/>
        </w:rPr>
        <w:t xml:space="preserve">ly aggressive fluids </w:t>
      </w:r>
      <w:proofErr w:type="gramStart"/>
      <w:r w:rsidR="000A36A1" w:rsidRPr="00A31475">
        <w:rPr>
          <w:rFonts w:asciiTheme="minorHAnsi" w:hAnsiTheme="minorHAnsi" w:cstheme="minorHAnsi"/>
          <w:color w:val="auto"/>
        </w:rPr>
        <w:t>have</w:t>
      </w:r>
      <w:r w:rsidR="004C722A" w:rsidRPr="00A31475">
        <w:rPr>
          <w:rFonts w:asciiTheme="minorHAnsi" w:hAnsiTheme="minorHAnsi" w:cstheme="minorHAnsi"/>
          <w:color w:val="auto"/>
        </w:rPr>
        <w:t xml:space="preserve"> to</w:t>
      </w:r>
      <w:proofErr w:type="gramEnd"/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="000A36A1" w:rsidRPr="00A31475">
        <w:rPr>
          <w:rFonts w:asciiTheme="minorHAnsi" w:hAnsiTheme="minorHAnsi" w:cstheme="minorHAnsi"/>
          <w:color w:val="auto"/>
        </w:rPr>
        <w:t xml:space="preserve">be investigated </w:t>
      </w:r>
      <w:r w:rsidR="00AA3C2C" w:rsidRPr="00A31475">
        <w:rPr>
          <w:rFonts w:asciiTheme="minorHAnsi" w:hAnsiTheme="minorHAnsi" w:cstheme="minorHAnsi"/>
          <w:color w:val="auto"/>
        </w:rPr>
        <w:t>in the</w:t>
      </w:r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lastRenderedPageBreak/>
        <w:t>lab</w:t>
      </w:r>
      <w:r w:rsidR="000A36A1" w:rsidRPr="00A31475">
        <w:rPr>
          <w:rFonts w:asciiTheme="minorHAnsi" w:hAnsiTheme="minorHAnsi" w:cstheme="minorHAnsi"/>
          <w:color w:val="auto"/>
        </w:rPr>
        <w:t>oratory, the advant</w:t>
      </w:r>
      <w:r w:rsidR="004C722A" w:rsidRPr="00A31475">
        <w:rPr>
          <w:rFonts w:asciiTheme="minorHAnsi" w:hAnsiTheme="minorHAnsi" w:cstheme="minorHAnsi"/>
          <w:color w:val="auto"/>
        </w:rPr>
        <w:t>age</w:t>
      </w:r>
      <w:r w:rsidR="000A36A1" w:rsidRPr="00A31475">
        <w:rPr>
          <w:rFonts w:asciiTheme="minorHAnsi" w:hAnsiTheme="minorHAnsi" w:cstheme="minorHAnsi"/>
          <w:color w:val="auto"/>
        </w:rPr>
        <w:t xml:space="preserve">s of this system </w:t>
      </w:r>
      <w:r w:rsidR="004C722A" w:rsidRPr="00A31475">
        <w:rPr>
          <w:rFonts w:asciiTheme="minorHAnsi" w:hAnsiTheme="minorHAnsi" w:cstheme="minorHAnsi"/>
          <w:color w:val="auto"/>
        </w:rPr>
        <w:t>outwe</w:t>
      </w:r>
      <w:r w:rsidR="000A36A1" w:rsidRPr="00A31475">
        <w:rPr>
          <w:rFonts w:asciiTheme="minorHAnsi" w:hAnsiTheme="minorHAnsi" w:cstheme="minorHAnsi"/>
          <w:color w:val="auto"/>
        </w:rPr>
        <w:t>igh the disadvant</w:t>
      </w:r>
      <w:r w:rsidR="004C722A" w:rsidRPr="00A31475">
        <w:rPr>
          <w:rFonts w:asciiTheme="minorHAnsi" w:hAnsiTheme="minorHAnsi" w:cstheme="minorHAnsi"/>
          <w:color w:val="auto"/>
        </w:rPr>
        <w:t>age</w:t>
      </w:r>
      <w:r w:rsidR="000A36A1" w:rsidRPr="00A31475">
        <w:rPr>
          <w:rFonts w:asciiTheme="minorHAnsi" w:hAnsiTheme="minorHAnsi" w:cstheme="minorHAnsi"/>
          <w:color w:val="auto"/>
        </w:rPr>
        <w:t xml:space="preserve">s. </w:t>
      </w:r>
      <w:r w:rsidR="007426A6" w:rsidRPr="00A31475">
        <w:rPr>
          <w:rFonts w:asciiTheme="minorHAnsi" w:hAnsiTheme="minorHAnsi" w:cstheme="minorHAnsi"/>
          <w:color w:val="auto"/>
        </w:rPr>
        <w:t xml:space="preserve">The results </w:t>
      </w:r>
      <w:r w:rsidR="002E1330" w:rsidRPr="00A31475">
        <w:rPr>
          <w:rFonts w:asciiTheme="minorHAnsi" w:hAnsiTheme="minorHAnsi" w:cstheme="minorHAnsi"/>
          <w:color w:val="auto"/>
        </w:rPr>
        <w:t xml:space="preserve">found </w:t>
      </w:r>
      <w:r w:rsidR="004C722A" w:rsidRPr="00A31475">
        <w:rPr>
          <w:rFonts w:asciiTheme="minorHAnsi" w:hAnsiTheme="minorHAnsi" w:cstheme="minorHAnsi"/>
          <w:color w:val="auto"/>
        </w:rPr>
        <w:t>that ev</w:t>
      </w:r>
      <w:r w:rsidR="007426A6" w:rsidRPr="00A31475">
        <w:rPr>
          <w:rFonts w:asciiTheme="minorHAnsi" w:hAnsiTheme="minorHAnsi" w:cstheme="minorHAnsi"/>
          <w:color w:val="auto"/>
        </w:rPr>
        <w:t>en at high pressure the microbial consortium is active, but at signifi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="007426A6" w:rsidRPr="00A31475">
        <w:rPr>
          <w:rFonts w:asciiTheme="minorHAnsi" w:hAnsiTheme="minorHAnsi" w:cstheme="minorHAnsi"/>
          <w:color w:val="auto"/>
        </w:rPr>
        <w:t>tly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="007426A6" w:rsidRPr="00A31475">
        <w:rPr>
          <w:rFonts w:asciiTheme="minorHAnsi" w:hAnsiTheme="minorHAnsi" w:cstheme="minorHAnsi"/>
          <w:color w:val="auto"/>
        </w:rPr>
        <w:t>o</w:t>
      </w:r>
      <w:r w:rsidR="004C722A" w:rsidRPr="00A31475">
        <w:rPr>
          <w:rFonts w:asciiTheme="minorHAnsi" w:hAnsiTheme="minorHAnsi" w:cstheme="minorHAnsi"/>
          <w:color w:val="auto"/>
        </w:rPr>
        <w:t>we</w:t>
      </w:r>
      <w:r w:rsidR="007426A6" w:rsidRPr="00A31475">
        <w:rPr>
          <w:rFonts w:asciiTheme="minorHAnsi" w:hAnsiTheme="minorHAnsi" w:cstheme="minorHAnsi"/>
          <w:color w:val="auto"/>
        </w:rPr>
        <w:t>r metabolic rate</w:t>
      </w:r>
      <w:r w:rsidR="00F04F30" w:rsidRPr="00A31475">
        <w:rPr>
          <w:rFonts w:asciiTheme="minorHAnsi" w:hAnsiTheme="minorHAnsi" w:cstheme="minorHAnsi"/>
          <w:color w:val="auto"/>
        </w:rPr>
        <w:t>s.</w:t>
      </w:r>
    </w:p>
    <w:p w14:paraId="4C7D5FD5" w14:textId="369F1A7C" w:rsidR="006305D7" w:rsidRPr="00A31475" w:rsidRDefault="006305D7" w:rsidP="001B1519">
      <w:pPr>
        <w:rPr>
          <w:rFonts w:asciiTheme="minorHAnsi" w:hAnsiTheme="minorHAnsi" w:cstheme="minorHAnsi"/>
        </w:rPr>
      </w:pPr>
    </w:p>
    <w:p w14:paraId="00D25F73" w14:textId="09DC358C" w:rsidR="006305D7" w:rsidRPr="00A31475" w:rsidRDefault="006305D7" w:rsidP="001B1519">
      <w:pPr>
        <w:rPr>
          <w:rFonts w:asciiTheme="minorHAnsi" w:hAnsiTheme="minorHAnsi" w:cstheme="minorHAnsi"/>
          <w:color w:val="808080"/>
        </w:rPr>
      </w:pPr>
      <w:r w:rsidRPr="00A31475">
        <w:rPr>
          <w:rFonts w:asciiTheme="minorHAnsi" w:hAnsiTheme="minorHAnsi" w:cstheme="minorHAnsi"/>
          <w:b/>
        </w:rPr>
        <w:t>INTRODUCTION</w:t>
      </w:r>
      <w:r w:rsidRPr="00A31475">
        <w:rPr>
          <w:rFonts w:asciiTheme="minorHAnsi" w:hAnsiTheme="minorHAnsi" w:cstheme="minorHAnsi"/>
          <w:b/>
          <w:bCs/>
        </w:rPr>
        <w:t>:</w:t>
      </w:r>
      <w:r w:rsidRPr="00A31475">
        <w:rPr>
          <w:rFonts w:asciiTheme="minorHAnsi" w:hAnsiTheme="minorHAnsi" w:cstheme="minorHAnsi"/>
        </w:rPr>
        <w:t xml:space="preserve"> </w:t>
      </w:r>
    </w:p>
    <w:p w14:paraId="1235042F" w14:textId="25F3D351" w:rsidR="00F04F30" w:rsidRPr="00A31475" w:rsidRDefault="00C82D48" w:rsidP="007A4DD6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During the past decade</w:t>
      </w:r>
      <w:r w:rsidR="00DB1A2E" w:rsidRPr="00A31475">
        <w:rPr>
          <w:rFonts w:asciiTheme="minorHAnsi" w:hAnsiTheme="minorHAnsi" w:cstheme="minorHAnsi"/>
          <w:color w:val="auto"/>
        </w:rPr>
        <w:t>,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674B9E" w:rsidRPr="00A31475">
        <w:rPr>
          <w:rFonts w:asciiTheme="minorHAnsi" w:hAnsiTheme="minorHAnsi" w:cstheme="minorHAnsi"/>
          <w:color w:val="auto"/>
        </w:rPr>
        <w:t>efforts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Pr="00A31475">
        <w:rPr>
          <w:rFonts w:asciiTheme="minorHAnsi" w:hAnsiTheme="minorHAnsi" w:cstheme="minorHAnsi"/>
          <w:color w:val="auto"/>
        </w:rPr>
        <w:t xml:space="preserve">minimize the impact of mining on the environment </w:t>
      </w:r>
      <w:r w:rsidR="00674B9E" w:rsidRPr="00A31475">
        <w:rPr>
          <w:rFonts w:asciiTheme="minorHAnsi" w:hAnsiTheme="minorHAnsi" w:cstheme="minorHAnsi"/>
          <w:color w:val="auto"/>
        </w:rPr>
        <w:t xml:space="preserve">have </w:t>
      </w:r>
      <w:r w:rsidR="00145BA4" w:rsidRPr="00A31475">
        <w:rPr>
          <w:rFonts w:asciiTheme="minorHAnsi" w:hAnsiTheme="minorHAnsi" w:cstheme="minorHAnsi"/>
          <w:color w:val="auto"/>
        </w:rPr>
        <w:t>increased</w:t>
      </w:r>
      <w:r w:rsidRPr="00A31475">
        <w:rPr>
          <w:rFonts w:asciiTheme="minorHAnsi" w:hAnsiTheme="minorHAnsi" w:cstheme="minorHAnsi"/>
          <w:color w:val="auto"/>
        </w:rPr>
        <w:t xml:space="preserve">. </w:t>
      </w:r>
      <w:r w:rsidR="00674B9E" w:rsidRPr="00A31475">
        <w:rPr>
          <w:rFonts w:asciiTheme="minorHAnsi" w:hAnsiTheme="minorHAnsi" w:cstheme="minorHAnsi"/>
          <w:color w:val="auto"/>
        </w:rPr>
        <w:t>O</w:t>
      </w:r>
      <w:r w:rsidRPr="00A31475">
        <w:rPr>
          <w:rFonts w:asciiTheme="minorHAnsi" w:hAnsiTheme="minorHAnsi" w:cstheme="minorHAnsi"/>
          <w:color w:val="auto"/>
        </w:rPr>
        <w:t>pen pit mining for the raw material extraction of ore</w:t>
      </w:r>
      <w:r w:rsidR="00866EEF" w:rsidRPr="00A31475">
        <w:rPr>
          <w:rFonts w:asciiTheme="minorHAnsi" w:hAnsiTheme="minorHAnsi" w:cstheme="minorHAnsi"/>
          <w:color w:val="auto"/>
        </w:rPr>
        <w:t>s</w:t>
      </w:r>
      <w:r w:rsidR="002E1330" w:rsidRPr="00A31475">
        <w:rPr>
          <w:rFonts w:asciiTheme="minorHAnsi" w:hAnsiTheme="minorHAnsi" w:cstheme="minorHAnsi"/>
          <w:color w:val="auto"/>
        </w:rPr>
        <w:t xml:space="preserve"> (e.g.,</w:t>
      </w:r>
      <w:r w:rsidR="00866EEF" w:rsidRPr="00A31475">
        <w:rPr>
          <w:rFonts w:asciiTheme="minorHAnsi" w:hAnsiTheme="minorHAnsi" w:cstheme="minorHAnsi"/>
          <w:color w:val="auto"/>
        </w:rPr>
        <w:t xml:space="preserve"> copper-rich </w:t>
      </w:r>
      <w:r w:rsidRPr="00A31475">
        <w:rPr>
          <w:rFonts w:asciiTheme="minorHAnsi" w:hAnsiTheme="minorHAnsi" w:cstheme="minorHAnsi"/>
          <w:color w:val="auto"/>
        </w:rPr>
        <w:t>sulfide ores</w:t>
      </w:r>
      <w:r w:rsidR="002E1330" w:rsidRPr="00A31475">
        <w:rPr>
          <w:rFonts w:asciiTheme="minorHAnsi" w:hAnsiTheme="minorHAnsi" w:cstheme="minorHAnsi"/>
          <w:color w:val="auto"/>
        </w:rPr>
        <w:t>),</w:t>
      </w:r>
      <w:r w:rsidRPr="00A31475">
        <w:rPr>
          <w:rFonts w:asciiTheme="minorHAnsi" w:hAnsiTheme="minorHAnsi" w:cstheme="minorHAnsi"/>
          <w:color w:val="auto"/>
        </w:rPr>
        <w:t xml:space="preserve"> impacts the surrounding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Pr="00A31475">
        <w:rPr>
          <w:rFonts w:asciiTheme="minorHAnsi" w:hAnsiTheme="minorHAnsi" w:cstheme="minorHAnsi"/>
          <w:color w:val="auto"/>
        </w:rPr>
        <w:t>andscape by the excavation activit</w:t>
      </w:r>
      <w:r w:rsidR="004C722A" w:rsidRPr="00A31475">
        <w:rPr>
          <w:rFonts w:asciiTheme="minorHAnsi" w:hAnsiTheme="minorHAnsi" w:cstheme="minorHAnsi"/>
          <w:color w:val="auto"/>
        </w:rPr>
        <w:t>ie</w:t>
      </w:r>
      <w:r w:rsidRPr="00A31475">
        <w:rPr>
          <w:rFonts w:asciiTheme="minorHAnsi" w:hAnsiTheme="minorHAnsi" w:cstheme="minorHAnsi"/>
          <w:color w:val="auto"/>
        </w:rPr>
        <w:t>s and by the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Pr="00A31475">
        <w:rPr>
          <w:rFonts w:asciiTheme="minorHAnsi" w:hAnsiTheme="minorHAnsi" w:cstheme="minorHAnsi"/>
          <w:color w:val="auto"/>
        </w:rPr>
        <w:t xml:space="preserve">arge remaining volumes of </w:t>
      </w:r>
      <w:r w:rsidR="00866EEF" w:rsidRPr="00A31475">
        <w:rPr>
          <w:rFonts w:asciiTheme="minorHAnsi" w:hAnsiTheme="minorHAnsi" w:cstheme="minorHAnsi"/>
          <w:color w:val="auto"/>
        </w:rPr>
        <w:t xml:space="preserve">waste rocks and remains of </w:t>
      </w:r>
      <w:r w:rsidRPr="00A31475">
        <w:rPr>
          <w:rFonts w:asciiTheme="minorHAnsi" w:hAnsiTheme="minorHAnsi" w:cstheme="minorHAnsi"/>
          <w:color w:val="auto"/>
        </w:rPr>
        <w:t xml:space="preserve">processed ore after the extraction of precious metals </w:t>
      </w:r>
      <w:r w:rsidR="002E1330" w:rsidRPr="00A31475">
        <w:rPr>
          <w:rFonts w:asciiTheme="minorHAnsi" w:hAnsiTheme="minorHAnsi" w:cstheme="minorHAnsi"/>
          <w:color w:val="auto"/>
        </w:rPr>
        <w:t>like</w:t>
      </w:r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 xml:space="preserve">copper. </w:t>
      </w:r>
      <w:r w:rsidR="00EC60DF" w:rsidRPr="00A31475">
        <w:rPr>
          <w:rFonts w:asciiTheme="minorHAnsi" w:hAnsiTheme="minorHAnsi" w:cstheme="minorHAnsi"/>
          <w:color w:val="auto"/>
        </w:rPr>
        <w:t>Extracting copper directly from the ore in the subsurface would signifi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="00EC60DF" w:rsidRPr="00A31475">
        <w:rPr>
          <w:rFonts w:asciiTheme="minorHAnsi" w:hAnsiTheme="minorHAnsi" w:cstheme="minorHAnsi"/>
          <w:color w:val="auto"/>
        </w:rPr>
        <w:t>tly reduce these impacts</w:t>
      </w:r>
      <w:r w:rsidRPr="00A31475">
        <w:rPr>
          <w:rFonts w:asciiTheme="minorHAnsi" w:hAnsiTheme="minorHAnsi" w:cstheme="minorHAnsi"/>
          <w:color w:val="auto"/>
        </w:rPr>
        <w:t xml:space="preserve">. The technology of </w:t>
      </w:r>
      <w:r w:rsidR="00774C7C" w:rsidRPr="00A31475">
        <w:rPr>
          <w:rFonts w:asciiTheme="minorHAnsi" w:hAnsiTheme="minorHAnsi" w:cstheme="minorHAnsi"/>
          <w:color w:val="auto"/>
        </w:rPr>
        <w:t>in situ</w:t>
      </w:r>
      <w:r w:rsidR="00645C1D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 xml:space="preserve">biomining is </w:t>
      </w:r>
      <w:r w:rsidR="002E1330" w:rsidRPr="00A31475">
        <w:rPr>
          <w:rFonts w:asciiTheme="minorHAnsi" w:hAnsiTheme="minorHAnsi" w:cstheme="minorHAnsi"/>
          <w:color w:val="auto"/>
        </w:rPr>
        <w:t>a</w:t>
      </w:r>
      <w:r w:rsidRPr="00A31475">
        <w:rPr>
          <w:rFonts w:asciiTheme="minorHAnsi" w:hAnsiTheme="minorHAnsi" w:cstheme="minorHAnsi"/>
          <w:color w:val="auto"/>
        </w:rPr>
        <w:t xml:space="preserve"> promising 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Pr="00A31475">
        <w:rPr>
          <w:rFonts w:asciiTheme="minorHAnsi" w:hAnsiTheme="minorHAnsi" w:cstheme="minorHAnsi"/>
          <w:color w:val="auto"/>
        </w:rPr>
        <w:t>didate</w:t>
      </w:r>
      <w:r w:rsidR="002E1330" w:rsidRPr="00A31475">
        <w:rPr>
          <w:rFonts w:asciiTheme="minorHAnsi" w:hAnsiTheme="minorHAnsi" w:cstheme="minorHAnsi"/>
          <w:color w:val="auto"/>
        </w:rPr>
        <w:t xml:space="preserve"> for this process</w:t>
      </w:r>
      <w:r w:rsidR="00091553" w:rsidRPr="00A31475">
        <w:rPr>
          <w:rFonts w:asciiTheme="minorHAnsi" w:hAnsiTheme="minorHAnsi" w:cstheme="minorHAnsi"/>
          <w:color w:val="auto"/>
          <w:vertAlign w:val="superscript"/>
        </w:rPr>
        <w:t>1</w:t>
      </w:r>
      <w:r w:rsidRPr="00A31475">
        <w:rPr>
          <w:rFonts w:asciiTheme="minorHAnsi" w:hAnsiTheme="minorHAnsi" w:cstheme="minorHAnsi"/>
          <w:color w:val="auto"/>
        </w:rPr>
        <w:t xml:space="preserve">. </w:t>
      </w:r>
      <w:r w:rsidR="002E1330" w:rsidRPr="00A31475">
        <w:rPr>
          <w:rFonts w:asciiTheme="minorHAnsi" w:hAnsiTheme="minorHAnsi" w:cstheme="minorHAnsi"/>
          <w:color w:val="auto"/>
        </w:rPr>
        <w:t>This publication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describe</w:t>
      </w:r>
      <w:r w:rsidRPr="00A31475">
        <w:rPr>
          <w:rFonts w:asciiTheme="minorHAnsi" w:hAnsiTheme="minorHAnsi" w:cstheme="minorHAnsi"/>
          <w:color w:val="auto"/>
        </w:rPr>
        <w:t xml:space="preserve">s the </w:t>
      </w:r>
      <w:r w:rsidR="00145BA4" w:rsidRPr="00A31475">
        <w:rPr>
          <w:rFonts w:asciiTheme="minorHAnsi" w:hAnsiTheme="minorHAnsi" w:cstheme="minorHAnsi"/>
          <w:color w:val="auto"/>
        </w:rPr>
        <w:t>use</w:t>
      </w:r>
      <w:r w:rsidR="00DC39D4" w:rsidRPr="00A31475">
        <w:rPr>
          <w:rFonts w:asciiTheme="minorHAnsi" w:hAnsiTheme="minorHAnsi" w:cstheme="minorHAnsi"/>
          <w:color w:val="auto"/>
        </w:rPr>
        <w:t xml:space="preserve"> of stimulated microbial activity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9342DC" w:rsidRPr="00A31475">
        <w:rPr>
          <w:rFonts w:asciiTheme="minorHAnsi" w:hAnsiTheme="minorHAnsi" w:cstheme="minorHAnsi"/>
          <w:color w:val="auto"/>
        </w:rPr>
        <w:t xml:space="preserve">extract </w:t>
      </w:r>
      <w:r w:rsidR="00DC39D4" w:rsidRPr="00A31475">
        <w:rPr>
          <w:rFonts w:asciiTheme="minorHAnsi" w:hAnsiTheme="minorHAnsi" w:cstheme="minorHAnsi"/>
          <w:color w:val="auto"/>
        </w:rPr>
        <w:t>the precious metals from the ore into a</w:t>
      </w:r>
      <w:r w:rsidR="00674B9E" w:rsidRPr="00A31475">
        <w:rPr>
          <w:rFonts w:asciiTheme="minorHAnsi" w:hAnsiTheme="minorHAnsi" w:cstheme="minorHAnsi"/>
          <w:color w:val="auto"/>
        </w:rPr>
        <w:t>n aqueous</w:t>
      </w:r>
      <w:r w:rsidR="00DC39D4" w:rsidRPr="00A31475">
        <w:rPr>
          <w:rFonts w:asciiTheme="minorHAnsi" w:hAnsiTheme="minorHAnsi" w:cstheme="minorHAnsi"/>
          <w:color w:val="auto"/>
        </w:rPr>
        <w:t xml:space="preserve"> solution in the subsurface. </w:t>
      </w:r>
      <w:r w:rsidR="004C722A" w:rsidRPr="00A31475">
        <w:rPr>
          <w:rFonts w:asciiTheme="minorHAnsi" w:hAnsiTheme="minorHAnsi" w:cstheme="minorHAnsi"/>
          <w:color w:val="auto"/>
        </w:rPr>
        <w:t>Thus</w:t>
      </w:r>
      <w:r w:rsidR="009B15CC" w:rsidRPr="00A31475">
        <w:rPr>
          <w:rFonts w:asciiTheme="minorHAnsi" w:hAnsiTheme="minorHAnsi" w:cstheme="minorHAnsi"/>
          <w:color w:val="auto"/>
        </w:rPr>
        <w:t>,</w:t>
      </w:r>
      <w:r w:rsidR="00DC39D4" w:rsidRPr="00A31475">
        <w:rPr>
          <w:rFonts w:asciiTheme="minorHAnsi" w:hAnsiTheme="minorHAnsi" w:cstheme="minorHAnsi"/>
          <w:color w:val="auto"/>
        </w:rPr>
        <w:t xml:space="preserve"> </w:t>
      </w:r>
      <w:r w:rsidR="002E1330" w:rsidRPr="00A31475">
        <w:rPr>
          <w:rFonts w:asciiTheme="minorHAnsi" w:hAnsiTheme="minorHAnsi" w:cstheme="minorHAnsi"/>
          <w:color w:val="auto"/>
        </w:rPr>
        <w:t xml:space="preserve">a </w:t>
      </w:r>
      <w:r w:rsidR="00DC39D4" w:rsidRPr="00A31475">
        <w:rPr>
          <w:rFonts w:asciiTheme="minorHAnsi" w:hAnsiTheme="minorHAnsi" w:cstheme="minorHAnsi"/>
          <w:color w:val="auto"/>
        </w:rPr>
        <w:t xml:space="preserve">copper-rich solution 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="009342DC" w:rsidRPr="00A31475">
        <w:rPr>
          <w:rFonts w:asciiTheme="minorHAnsi" w:hAnsiTheme="minorHAnsi" w:cstheme="minorHAnsi"/>
          <w:color w:val="auto"/>
        </w:rPr>
        <w:t xml:space="preserve"> be</w:t>
      </w:r>
      <w:r w:rsidR="00DC39D4" w:rsidRPr="00A31475">
        <w:rPr>
          <w:rFonts w:asciiTheme="minorHAnsi" w:hAnsiTheme="minorHAnsi" w:cstheme="minorHAnsi"/>
          <w:color w:val="auto"/>
        </w:rPr>
        <w:t xml:space="preserve"> easily pumped</w:t>
      </w:r>
      <w:r w:rsidR="009B15CC" w:rsidRPr="00A31475">
        <w:rPr>
          <w:rFonts w:asciiTheme="minorHAnsi" w:hAnsiTheme="minorHAnsi" w:cstheme="minorHAnsi"/>
          <w:color w:val="auto"/>
        </w:rPr>
        <w:t xml:space="preserve"> back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DC39D4" w:rsidRPr="00A31475">
        <w:rPr>
          <w:rFonts w:asciiTheme="minorHAnsi" w:hAnsiTheme="minorHAnsi" w:cstheme="minorHAnsi"/>
          <w:color w:val="auto"/>
        </w:rPr>
        <w:t>the surface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DC39D4" w:rsidRPr="00A31475">
        <w:rPr>
          <w:rFonts w:asciiTheme="minorHAnsi" w:hAnsiTheme="minorHAnsi" w:cstheme="minorHAnsi"/>
          <w:color w:val="auto"/>
        </w:rPr>
        <w:t>further c</w:t>
      </w:r>
      <w:r w:rsidR="004C722A" w:rsidRPr="00A31475">
        <w:rPr>
          <w:rFonts w:asciiTheme="minorHAnsi" w:hAnsiTheme="minorHAnsi" w:cstheme="minorHAnsi"/>
          <w:color w:val="auto"/>
        </w:rPr>
        <w:t>once</w:t>
      </w:r>
      <w:r w:rsidR="00DC39D4" w:rsidRPr="00A31475">
        <w:rPr>
          <w:rFonts w:asciiTheme="minorHAnsi" w:hAnsiTheme="minorHAnsi" w:cstheme="minorHAnsi"/>
          <w:color w:val="auto"/>
        </w:rPr>
        <w:t>ntrate the meta</w:t>
      </w:r>
      <w:r w:rsidR="00F04F30" w:rsidRPr="00A31475">
        <w:rPr>
          <w:rFonts w:asciiTheme="minorHAnsi" w:hAnsiTheme="minorHAnsi" w:cstheme="minorHAnsi"/>
          <w:color w:val="auto"/>
        </w:rPr>
        <w:t>l</w:t>
      </w:r>
      <w:r w:rsidR="002E1330" w:rsidRPr="00A31475">
        <w:rPr>
          <w:rFonts w:asciiTheme="minorHAnsi" w:hAnsiTheme="minorHAnsi" w:cstheme="minorHAnsi"/>
          <w:color w:val="auto"/>
        </w:rPr>
        <w:t>, for example</w:t>
      </w:r>
      <w:r w:rsidR="00F04F30" w:rsidRPr="00A31475">
        <w:rPr>
          <w:rFonts w:asciiTheme="minorHAnsi" w:hAnsiTheme="minorHAnsi" w:cstheme="minorHAnsi"/>
          <w:color w:val="auto"/>
        </w:rPr>
        <w:t>.</w:t>
      </w:r>
    </w:p>
    <w:p w14:paraId="45C2E12A" w14:textId="1CEEDA2F" w:rsidR="000D1A54" w:rsidRPr="00A31475" w:rsidRDefault="000D1A54" w:rsidP="007A4DD6">
      <w:pPr>
        <w:rPr>
          <w:rFonts w:asciiTheme="minorHAnsi" w:hAnsiTheme="minorHAnsi" w:cstheme="minorHAnsi"/>
          <w:color w:val="auto"/>
        </w:rPr>
      </w:pPr>
    </w:p>
    <w:p w14:paraId="4D752B7A" w14:textId="7F18E5A0" w:rsidR="00F04F30" w:rsidRPr="00A31475" w:rsidRDefault="009C3153" w:rsidP="007A4DD6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The</w:t>
      </w:r>
      <w:r w:rsidR="00DC39D4" w:rsidRPr="00A31475">
        <w:rPr>
          <w:rFonts w:asciiTheme="minorHAnsi" w:hAnsiTheme="minorHAnsi" w:cstheme="minorHAnsi"/>
          <w:color w:val="auto"/>
        </w:rPr>
        <w:t xml:space="preserve"> </w:t>
      </w:r>
      <w:r w:rsidR="00866EEF" w:rsidRPr="00A31475">
        <w:rPr>
          <w:rFonts w:asciiTheme="minorHAnsi" w:hAnsiTheme="minorHAnsi" w:cstheme="minorHAnsi"/>
          <w:color w:val="auto"/>
        </w:rPr>
        <w:t>activity of ore</w:t>
      </w:r>
      <w:r w:rsidR="002E1330" w:rsidRPr="00A31475">
        <w:rPr>
          <w:rFonts w:asciiTheme="minorHAnsi" w:hAnsiTheme="minorHAnsi" w:cstheme="minorHAnsi"/>
          <w:color w:val="auto"/>
        </w:rPr>
        <w:t>-</w:t>
      </w:r>
      <w:r w:rsidR="004C722A" w:rsidRPr="00A31475">
        <w:rPr>
          <w:rFonts w:asciiTheme="minorHAnsi" w:hAnsiTheme="minorHAnsi" w:cstheme="minorHAnsi"/>
          <w:color w:val="auto"/>
        </w:rPr>
        <w:t>l</w:t>
      </w:r>
      <w:r w:rsidR="00866EEF" w:rsidRPr="00A31475">
        <w:rPr>
          <w:rFonts w:asciiTheme="minorHAnsi" w:hAnsiTheme="minorHAnsi" w:cstheme="minorHAnsi"/>
          <w:color w:val="auto"/>
        </w:rPr>
        <w:t xml:space="preserve">eaching acidophilic </w:t>
      </w:r>
      <w:r w:rsidR="00DC39D4" w:rsidRPr="00A31475">
        <w:rPr>
          <w:rFonts w:asciiTheme="minorHAnsi" w:hAnsiTheme="minorHAnsi" w:cstheme="minorHAnsi"/>
          <w:color w:val="auto"/>
        </w:rPr>
        <w:t>microorganisms h</w:t>
      </w:r>
      <w:r w:rsidR="004C722A" w:rsidRPr="00A31475">
        <w:rPr>
          <w:rFonts w:asciiTheme="minorHAnsi" w:hAnsiTheme="minorHAnsi" w:cstheme="minorHAnsi"/>
          <w:color w:val="auto"/>
        </w:rPr>
        <w:t xml:space="preserve">as </w:t>
      </w:r>
      <w:r w:rsidR="00DC39D4" w:rsidRPr="00A31475">
        <w:rPr>
          <w:rFonts w:asciiTheme="minorHAnsi" w:hAnsiTheme="minorHAnsi" w:cstheme="minorHAnsi"/>
          <w:color w:val="auto"/>
        </w:rPr>
        <w:t xml:space="preserve">been </w:t>
      </w:r>
      <w:r w:rsidR="00866EEF" w:rsidRPr="00A31475">
        <w:rPr>
          <w:rFonts w:asciiTheme="minorHAnsi" w:hAnsiTheme="minorHAnsi" w:cstheme="minorHAnsi"/>
          <w:color w:val="auto"/>
        </w:rPr>
        <w:t>stud</w:t>
      </w:r>
      <w:r w:rsidR="004C722A" w:rsidRPr="00A31475">
        <w:rPr>
          <w:rFonts w:asciiTheme="minorHAnsi" w:hAnsiTheme="minorHAnsi" w:cstheme="minorHAnsi"/>
          <w:color w:val="auto"/>
        </w:rPr>
        <w:t>ie</w:t>
      </w:r>
      <w:r w:rsidR="00DC39D4" w:rsidRPr="00A31475">
        <w:rPr>
          <w:rFonts w:asciiTheme="minorHAnsi" w:hAnsiTheme="minorHAnsi" w:cstheme="minorHAnsi"/>
          <w:color w:val="auto"/>
        </w:rPr>
        <w:t>d in many</w:t>
      </w:r>
      <w:r w:rsidR="004C722A" w:rsidRPr="00A31475">
        <w:rPr>
          <w:rFonts w:asciiTheme="minorHAnsi" w:hAnsiTheme="minorHAnsi" w:cstheme="minorHAnsi"/>
          <w:color w:val="auto"/>
        </w:rPr>
        <w:t xml:space="preserve"> lab</w:t>
      </w:r>
      <w:r w:rsidR="00DC39D4" w:rsidRPr="00A31475">
        <w:rPr>
          <w:rFonts w:asciiTheme="minorHAnsi" w:hAnsiTheme="minorHAnsi" w:cstheme="minorHAnsi"/>
          <w:color w:val="auto"/>
        </w:rPr>
        <w:t>orator</w:t>
      </w:r>
      <w:r w:rsidR="004C722A" w:rsidRPr="00A31475">
        <w:rPr>
          <w:rFonts w:asciiTheme="minorHAnsi" w:hAnsiTheme="minorHAnsi" w:cstheme="minorHAnsi"/>
          <w:color w:val="auto"/>
        </w:rPr>
        <w:t>ie</w:t>
      </w:r>
      <w:r w:rsidR="00866EEF" w:rsidRPr="00A31475">
        <w:rPr>
          <w:rFonts w:asciiTheme="minorHAnsi" w:hAnsiTheme="minorHAnsi" w:cstheme="minorHAnsi"/>
          <w:color w:val="auto"/>
        </w:rPr>
        <w:t>s</w:t>
      </w:r>
      <w:r w:rsidR="00DC39D4" w:rsidRPr="00A31475">
        <w:rPr>
          <w:rFonts w:asciiTheme="minorHAnsi" w:hAnsiTheme="minorHAnsi" w:cstheme="minorHAnsi"/>
          <w:color w:val="auto"/>
        </w:rPr>
        <w:t xml:space="preserve"> for a diverse array of </w:t>
      </w:r>
      <w:r w:rsidR="00091553" w:rsidRPr="00A31475">
        <w:rPr>
          <w:rFonts w:asciiTheme="minorHAnsi" w:hAnsiTheme="minorHAnsi" w:cstheme="minorHAnsi"/>
          <w:color w:val="auto"/>
        </w:rPr>
        <w:t>parameters</w:t>
      </w:r>
      <w:r w:rsidR="00091553" w:rsidRPr="00A31475">
        <w:rPr>
          <w:rFonts w:asciiTheme="minorHAnsi" w:hAnsiTheme="minorHAnsi" w:cstheme="minorHAnsi"/>
          <w:color w:val="auto"/>
          <w:vertAlign w:val="superscript"/>
        </w:rPr>
        <w:t>2-6</w:t>
      </w:r>
      <w:r w:rsidRPr="00A31475">
        <w:rPr>
          <w:rFonts w:asciiTheme="minorHAnsi" w:hAnsiTheme="minorHAnsi" w:cstheme="minorHAnsi"/>
          <w:color w:val="auto"/>
        </w:rPr>
        <w:t xml:space="preserve">. </w:t>
      </w:r>
      <w:r w:rsidR="00836F47" w:rsidRPr="00A31475">
        <w:rPr>
          <w:rFonts w:asciiTheme="minorHAnsi" w:hAnsiTheme="minorHAnsi" w:cstheme="minorHAnsi"/>
          <w:color w:val="auto"/>
        </w:rPr>
        <w:t xml:space="preserve">However, pressure </w:t>
      </w:r>
      <w:r w:rsidRPr="00A31475">
        <w:rPr>
          <w:rFonts w:asciiTheme="minorHAnsi" w:hAnsiTheme="minorHAnsi" w:cstheme="minorHAnsi"/>
          <w:color w:val="auto"/>
        </w:rPr>
        <w:t>effects on the microbial activity resulting from the</w:t>
      </w:r>
      <w:r w:rsidR="00DC39D4" w:rsidRPr="00A31475">
        <w:rPr>
          <w:rFonts w:asciiTheme="minorHAnsi" w:hAnsiTheme="minorHAnsi" w:cstheme="minorHAnsi"/>
          <w:color w:val="auto"/>
        </w:rPr>
        <w:t xml:space="preserve"> difference </w:t>
      </w:r>
      <w:r w:rsidR="004C722A" w:rsidRPr="00A31475">
        <w:rPr>
          <w:rFonts w:asciiTheme="minorHAnsi" w:hAnsiTheme="minorHAnsi" w:cstheme="minorHAnsi"/>
          <w:color w:val="auto"/>
        </w:rPr>
        <w:t>between</w:t>
      </w:r>
      <w:r w:rsidR="00602F6C" w:rsidRPr="00A31475">
        <w:rPr>
          <w:rFonts w:asciiTheme="minorHAnsi" w:hAnsiTheme="minorHAnsi" w:cstheme="minorHAnsi"/>
          <w:color w:val="auto"/>
        </w:rPr>
        <w:t xml:space="preserve"> amb</w:t>
      </w:r>
      <w:r w:rsidR="004C722A" w:rsidRPr="00A31475">
        <w:rPr>
          <w:rFonts w:asciiTheme="minorHAnsi" w:hAnsiTheme="minorHAnsi" w:cstheme="minorHAnsi"/>
          <w:color w:val="auto"/>
        </w:rPr>
        <w:t>ie</w:t>
      </w:r>
      <w:r w:rsidR="00602F6C" w:rsidRPr="00A31475">
        <w:rPr>
          <w:rFonts w:asciiTheme="minorHAnsi" w:hAnsiTheme="minorHAnsi" w:cstheme="minorHAnsi"/>
          <w:color w:val="auto"/>
        </w:rPr>
        <w:t>nt</w:t>
      </w:r>
      <w:r w:rsidR="00DC39D4" w:rsidRPr="00A31475">
        <w:rPr>
          <w:rFonts w:asciiTheme="minorHAnsi" w:hAnsiTheme="minorHAnsi" w:cstheme="minorHAnsi"/>
          <w:color w:val="auto"/>
        </w:rPr>
        <w:t xml:space="preserve"> surface</w:t>
      </w:r>
      <w:r w:rsidR="004C722A" w:rsidRPr="00A31475">
        <w:rPr>
          <w:rFonts w:asciiTheme="minorHAnsi" w:hAnsiTheme="minorHAnsi" w:cstheme="minorHAnsi"/>
          <w:color w:val="auto"/>
        </w:rPr>
        <w:t xml:space="preserve"> lab</w:t>
      </w:r>
      <w:r w:rsidR="00DC39D4" w:rsidRPr="00A31475">
        <w:rPr>
          <w:rFonts w:asciiTheme="minorHAnsi" w:hAnsiTheme="minorHAnsi" w:cstheme="minorHAnsi"/>
          <w:color w:val="auto"/>
        </w:rPr>
        <w:t xml:space="preserve"> conditions (near </w:t>
      </w:r>
      <w:r w:rsidR="004C722A" w:rsidRPr="00A31475">
        <w:rPr>
          <w:rFonts w:asciiTheme="minorHAnsi" w:hAnsiTheme="minorHAnsi" w:cstheme="minorHAnsi"/>
          <w:color w:val="auto"/>
        </w:rPr>
        <w:t xml:space="preserve">1 </w:t>
      </w:r>
      <w:r w:rsidR="00DC39D4" w:rsidRPr="00A31475">
        <w:rPr>
          <w:rFonts w:asciiTheme="minorHAnsi" w:hAnsiTheme="minorHAnsi" w:cstheme="minorHAnsi"/>
          <w:color w:val="auto"/>
        </w:rPr>
        <w:t xml:space="preserve">bar) and the subsurface </w:t>
      </w:r>
      <w:r w:rsidR="005A1E07" w:rsidRPr="00A31475">
        <w:rPr>
          <w:rFonts w:asciiTheme="minorHAnsi" w:hAnsiTheme="minorHAnsi" w:cstheme="minorHAnsi"/>
          <w:color w:val="auto"/>
        </w:rPr>
        <w:t>at</w:t>
      </w:r>
      <w:r w:rsidR="00DC39D4" w:rsidRPr="00A31475">
        <w:rPr>
          <w:rFonts w:asciiTheme="minorHAnsi" w:hAnsiTheme="minorHAnsi" w:cstheme="minorHAnsi"/>
          <w:color w:val="auto"/>
        </w:rPr>
        <w:t xml:space="preserve"> a de</w:t>
      </w:r>
      <w:r w:rsidR="004C722A" w:rsidRPr="00A31475">
        <w:rPr>
          <w:rFonts w:asciiTheme="minorHAnsi" w:hAnsiTheme="minorHAnsi" w:cstheme="minorHAnsi"/>
          <w:color w:val="auto"/>
        </w:rPr>
        <w:t>pt</w:t>
      </w:r>
      <w:r w:rsidR="00DC39D4" w:rsidRPr="00A31475">
        <w:rPr>
          <w:rFonts w:asciiTheme="minorHAnsi" w:hAnsiTheme="minorHAnsi" w:cstheme="minorHAnsi"/>
          <w:color w:val="auto"/>
        </w:rPr>
        <w:t>h of 1</w:t>
      </w:r>
      <w:r w:rsidR="00C519F6" w:rsidRPr="00A31475">
        <w:rPr>
          <w:rFonts w:asciiTheme="minorHAnsi" w:hAnsiTheme="minorHAnsi" w:cstheme="minorHAnsi"/>
          <w:color w:val="auto"/>
        </w:rPr>
        <w:t>,</w:t>
      </w:r>
      <w:r w:rsidR="00DC39D4" w:rsidRPr="00A31475">
        <w:rPr>
          <w:rFonts w:asciiTheme="minorHAnsi" w:hAnsiTheme="minorHAnsi" w:cstheme="minorHAnsi"/>
          <w:color w:val="auto"/>
        </w:rPr>
        <w:t>000 m with hydrostatic conditions (</w:t>
      </w:r>
      <w:r w:rsidR="00145BA4" w:rsidRPr="00A31475">
        <w:rPr>
          <w:rFonts w:asciiTheme="minorHAnsi" w:hAnsiTheme="minorHAnsi" w:cstheme="minorHAnsi"/>
          <w:color w:val="auto"/>
        </w:rPr>
        <w:t>~</w:t>
      </w:r>
      <w:r w:rsidR="00DC39D4" w:rsidRPr="00A31475">
        <w:rPr>
          <w:rFonts w:asciiTheme="minorHAnsi" w:hAnsiTheme="minorHAnsi" w:cstheme="minorHAnsi"/>
          <w:color w:val="auto"/>
        </w:rPr>
        <w:t>100 bar)</w:t>
      </w:r>
      <w:r w:rsidRPr="00A31475">
        <w:rPr>
          <w:rFonts w:asciiTheme="minorHAnsi" w:hAnsiTheme="minorHAnsi" w:cstheme="minorHAnsi"/>
          <w:color w:val="auto"/>
        </w:rPr>
        <w:t>,</w:t>
      </w:r>
      <w:r w:rsidR="00DC39D4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are</w:t>
      </w:r>
      <w:r w:rsidR="00DC39D4" w:rsidRPr="00A31475">
        <w:rPr>
          <w:rFonts w:asciiTheme="minorHAnsi" w:hAnsiTheme="minorHAnsi" w:cstheme="minorHAnsi"/>
          <w:color w:val="auto"/>
        </w:rPr>
        <w:t xml:space="preserve"> not </w:t>
      </w:r>
      <w:r w:rsidR="004C722A" w:rsidRPr="00A31475">
        <w:rPr>
          <w:rFonts w:asciiTheme="minorHAnsi" w:hAnsiTheme="minorHAnsi" w:cstheme="minorHAnsi"/>
          <w:color w:val="auto"/>
        </w:rPr>
        <w:t>we</w:t>
      </w:r>
      <w:r w:rsidR="00DC39D4" w:rsidRPr="00A31475">
        <w:rPr>
          <w:rFonts w:asciiTheme="minorHAnsi" w:hAnsiTheme="minorHAnsi" w:cstheme="minorHAnsi"/>
          <w:color w:val="auto"/>
        </w:rPr>
        <w:t>ll</w:t>
      </w:r>
      <w:r w:rsidR="00145BA4" w:rsidRPr="00A31475">
        <w:rPr>
          <w:rFonts w:asciiTheme="minorHAnsi" w:hAnsiTheme="minorHAnsi" w:cstheme="minorHAnsi"/>
          <w:color w:val="auto"/>
        </w:rPr>
        <w:t>-</w:t>
      </w:r>
      <w:r w:rsidR="00DC39D4" w:rsidRPr="00A31475">
        <w:rPr>
          <w:rFonts w:asciiTheme="minorHAnsi" w:hAnsiTheme="minorHAnsi" w:cstheme="minorHAnsi"/>
          <w:color w:val="auto"/>
        </w:rPr>
        <w:t xml:space="preserve">documented. </w:t>
      </w:r>
      <w:r w:rsidR="004C722A" w:rsidRPr="00A31475">
        <w:rPr>
          <w:rFonts w:asciiTheme="minorHAnsi" w:hAnsiTheme="minorHAnsi" w:cstheme="minorHAnsi"/>
          <w:color w:val="auto"/>
        </w:rPr>
        <w:t>Therefore</w:t>
      </w:r>
      <w:r w:rsidR="00674B9E" w:rsidRPr="00A31475">
        <w:rPr>
          <w:rFonts w:asciiTheme="minorHAnsi" w:hAnsiTheme="minorHAnsi" w:cstheme="minorHAnsi"/>
          <w:color w:val="auto"/>
        </w:rPr>
        <w:t>,</w:t>
      </w:r>
      <w:r w:rsidR="00DC39D4" w:rsidRPr="00A31475">
        <w:rPr>
          <w:rFonts w:asciiTheme="minorHAnsi" w:hAnsiTheme="minorHAnsi" w:cstheme="minorHAnsi"/>
          <w:color w:val="auto"/>
        </w:rPr>
        <w:t xml:space="preserve"> </w:t>
      </w:r>
      <w:r w:rsidR="00091553" w:rsidRPr="00A31475">
        <w:rPr>
          <w:rFonts w:asciiTheme="minorHAnsi" w:hAnsiTheme="minorHAnsi" w:cstheme="minorHAnsi"/>
          <w:color w:val="auto"/>
        </w:rPr>
        <w:t xml:space="preserve">the effects of pressure on microbial </w:t>
      </w:r>
      <w:r w:rsidR="006D5D00" w:rsidRPr="00A31475">
        <w:rPr>
          <w:rFonts w:asciiTheme="minorHAnsi" w:hAnsiTheme="minorHAnsi" w:cstheme="minorHAnsi"/>
          <w:color w:val="auto"/>
        </w:rPr>
        <w:t xml:space="preserve">iron </w:t>
      </w:r>
      <w:r w:rsidR="00091553" w:rsidRPr="00A31475">
        <w:rPr>
          <w:rFonts w:asciiTheme="minorHAnsi" w:hAnsiTheme="minorHAnsi" w:cstheme="minorHAnsi"/>
          <w:color w:val="auto"/>
        </w:rPr>
        <w:t xml:space="preserve">reduction have been </w:t>
      </w:r>
      <w:r w:rsidR="00DC39D4" w:rsidRPr="00A31475">
        <w:rPr>
          <w:rFonts w:asciiTheme="minorHAnsi" w:hAnsiTheme="minorHAnsi" w:cstheme="minorHAnsi"/>
          <w:color w:val="auto"/>
        </w:rPr>
        <w:t xml:space="preserve">investigated </w:t>
      </w:r>
      <w:r w:rsidR="006D5D00" w:rsidRPr="00A31475">
        <w:rPr>
          <w:rFonts w:asciiTheme="minorHAnsi" w:hAnsiTheme="minorHAnsi" w:cstheme="minorHAnsi"/>
          <w:color w:val="auto"/>
        </w:rPr>
        <w:t>through</w:t>
      </w:r>
      <w:r w:rsidR="00DC39D4"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different</w:t>
      </w:r>
      <w:r w:rsidR="00DC39D4" w:rsidRPr="00A31475">
        <w:rPr>
          <w:rFonts w:asciiTheme="minorHAnsi" w:hAnsiTheme="minorHAnsi" w:cstheme="minorHAnsi"/>
          <w:color w:val="auto"/>
        </w:rPr>
        <w:t xml:space="preserve"> experimental avenu</w:t>
      </w:r>
      <w:r w:rsidR="003B7477" w:rsidRPr="00A31475">
        <w:rPr>
          <w:rFonts w:asciiTheme="minorHAnsi" w:hAnsiTheme="minorHAnsi" w:cstheme="minorHAnsi"/>
          <w:color w:val="auto"/>
        </w:rPr>
        <w:t>es</w:t>
      </w:r>
      <w:r w:rsidR="00091553" w:rsidRPr="00A31475">
        <w:rPr>
          <w:rFonts w:asciiTheme="minorHAnsi" w:hAnsiTheme="minorHAnsi" w:cstheme="minorHAnsi"/>
          <w:color w:val="auto"/>
          <w:vertAlign w:val="superscript"/>
        </w:rPr>
        <w:t>7</w:t>
      </w:r>
      <w:r w:rsidR="00DC39D4" w:rsidRPr="00A31475">
        <w:rPr>
          <w:rFonts w:asciiTheme="minorHAnsi" w:hAnsiTheme="minorHAnsi" w:cstheme="minorHAnsi"/>
          <w:color w:val="auto"/>
        </w:rPr>
        <w:t>.</w:t>
      </w:r>
      <w:r w:rsidR="003B7477" w:rsidRPr="00A31475">
        <w:rPr>
          <w:rFonts w:asciiTheme="minorHAnsi" w:hAnsiTheme="minorHAnsi" w:cstheme="minorHAnsi"/>
          <w:color w:val="auto"/>
        </w:rPr>
        <w:t xml:space="preserve"> </w:t>
      </w:r>
      <w:r w:rsidR="00B13172" w:rsidRPr="00A31475">
        <w:rPr>
          <w:rFonts w:asciiTheme="minorHAnsi" w:hAnsiTheme="minorHAnsi" w:cstheme="minorHAnsi"/>
          <w:color w:val="auto"/>
        </w:rPr>
        <w:t xml:space="preserve">Here, the </w:t>
      </w:r>
      <w:r w:rsidR="005B75E8" w:rsidRPr="00A31475">
        <w:rPr>
          <w:rFonts w:asciiTheme="minorHAnsi" w:hAnsiTheme="minorHAnsi" w:cstheme="minorHAnsi"/>
          <w:color w:val="auto"/>
        </w:rPr>
        <w:t xml:space="preserve">most suitable </w:t>
      </w:r>
      <w:r w:rsidR="003B7477" w:rsidRPr="00A31475">
        <w:rPr>
          <w:rFonts w:asciiTheme="minorHAnsi" w:hAnsiTheme="minorHAnsi" w:cstheme="minorHAnsi"/>
          <w:color w:val="auto"/>
        </w:rPr>
        <w:t xml:space="preserve">technique is </w:t>
      </w:r>
      <w:r w:rsidR="004C722A" w:rsidRPr="00A31475">
        <w:rPr>
          <w:rFonts w:asciiTheme="minorHAnsi" w:hAnsiTheme="minorHAnsi" w:cstheme="minorHAnsi"/>
          <w:color w:val="auto"/>
        </w:rPr>
        <w:t>describe</w:t>
      </w:r>
      <w:r w:rsidR="003B7477" w:rsidRPr="00A31475">
        <w:rPr>
          <w:rFonts w:asciiTheme="minorHAnsi" w:hAnsiTheme="minorHAnsi" w:cstheme="minorHAnsi"/>
          <w:color w:val="auto"/>
        </w:rPr>
        <w:t>d</w:t>
      </w:r>
      <w:r w:rsidR="005B75E8" w:rsidRPr="00A31475">
        <w:rPr>
          <w:rFonts w:asciiTheme="minorHAnsi" w:hAnsiTheme="minorHAnsi" w:cstheme="minorHAnsi"/>
          <w:color w:val="auto"/>
        </w:rPr>
        <w:t xml:space="preserve"> </w:t>
      </w:r>
      <w:r w:rsidR="003B7477" w:rsidRPr="00A31475">
        <w:rPr>
          <w:rFonts w:asciiTheme="minorHAnsi" w:hAnsiTheme="minorHAnsi" w:cstheme="minorHAnsi"/>
          <w:color w:val="auto"/>
        </w:rPr>
        <w:t>in detai</w:t>
      </w:r>
      <w:r w:rsidR="00F04F30" w:rsidRPr="00A31475">
        <w:rPr>
          <w:rFonts w:asciiTheme="minorHAnsi" w:hAnsiTheme="minorHAnsi" w:cstheme="minorHAnsi"/>
          <w:color w:val="auto"/>
        </w:rPr>
        <w:t>l.</w:t>
      </w:r>
    </w:p>
    <w:p w14:paraId="78EEB538" w14:textId="4D40E3EF" w:rsidR="000D1A54" w:rsidRPr="00A31475" w:rsidRDefault="000D1A54" w:rsidP="007A4DD6">
      <w:pPr>
        <w:rPr>
          <w:rFonts w:asciiTheme="minorHAnsi" w:hAnsiTheme="minorHAnsi" w:cstheme="minorHAnsi"/>
          <w:color w:val="auto"/>
        </w:rPr>
      </w:pPr>
    </w:p>
    <w:p w14:paraId="42EEBE7C" w14:textId="01201BEE" w:rsidR="00F04F30" w:rsidRPr="00A31475" w:rsidRDefault="004C722A" w:rsidP="00783E03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High-</w:t>
      </w:r>
      <w:r w:rsidR="00673086" w:rsidRPr="00A31475">
        <w:rPr>
          <w:rFonts w:asciiTheme="minorHAnsi" w:hAnsiTheme="minorHAnsi" w:cstheme="minorHAnsi"/>
          <w:color w:val="auto"/>
        </w:rPr>
        <w:t xml:space="preserve">pressure reactors have been </w:t>
      </w:r>
      <w:r w:rsidR="00370873" w:rsidRPr="00A31475">
        <w:rPr>
          <w:rFonts w:asciiTheme="minorHAnsi" w:hAnsiTheme="minorHAnsi" w:cstheme="minorHAnsi"/>
          <w:color w:val="auto"/>
        </w:rPr>
        <w:t>used</w:t>
      </w:r>
      <w:r w:rsidR="00673086" w:rsidRPr="00A31475">
        <w:rPr>
          <w:rFonts w:asciiTheme="minorHAnsi" w:hAnsiTheme="minorHAnsi" w:cstheme="minorHAnsi"/>
          <w:color w:val="auto"/>
        </w:rPr>
        <w:t xml:space="preserve"> </w:t>
      </w:r>
      <w:r w:rsidR="00404A21" w:rsidRPr="00A31475">
        <w:rPr>
          <w:rFonts w:asciiTheme="minorHAnsi" w:hAnsiTheme="minorHAnsi" w:cstheme="minorHAnsi"/>
          <w:color w:val="auto"/>
        </w:rPr>
        <w:t>extensively</w:t>
      </w:r>
      <w:r w:rsidRPr="00A31475">
        <w:rPr>
          <w:rFonts w:asciiTheme="minorHAnsi" w:hAnsiTheme="minorHAnsi" w:cstheme="minorHAnsi"/>
          <w:color w:val="auto"/>
        </w:rPr>
        <w:t xml:space="preserve"> to </w:t>
      </w:r>
      <w:r w:rsidR="000E0067" w:rsidRPr="00A31475">
        <w:rPr>
          <w:rFonts w:asciiTheme="minorHAnsi" w:hAnsiTheme="minorHAnsi" w:cstheme="minorHAnsi"/>
          <w:color w:val="auto"/>
        </w:rPr>
        <w:t>study reactions at pressure</w:t>
      </w:r>
      <w:r w:rsidR="005A1E07" w:rsidRPr="00A31475">
        <w:rPr>
          <w:rFonts w:asciiTheme="minorHAnsi" w:hAnsiTheme="minorHAnsi" w:cstheme="minorHAnsi"/>
          <w:color w:val="auto"/>
        </w:rPr>
        <w:t>s</w:t>
      </w:r>
      <w:r w:rsidR="000E0067" w:rsidRPr="00A31475">
        <w:rPr>
          <w:rFonts w:asciiTheme="minorHAnsi" w:hAnsiTheme="minorHAnsi" w:cstheme="minorHAnsi"/>
          <w:color w:val="auto"/>
        </w:rPr>
        <w:t xml:space="preserve"> and temperatures </w:t>
      </w:r>
      <w:r w:rsidRPr="00A31475">
        <w:rPr>
          <w:rFonts w:asciiTheme="minorHAnsi" w:hAnsiTheme="minorHAnsi" w:cstheme="minorHAnsi"/>
          <w:color w:val="auto"/>
        </w:rPr>
        <w:t>occur</w:t>
      </w:r>
      <w:r w:rsidR="000E0067" w:rsidRPr="00A31475">
        <w:rPr>
          <w:rFonts w:asciiTheme="minorHAnsi" w:hAnsiTheme="minorHAnsi" w:cstheme="minorHAnsi"/>
          <w:color w:val="auto"/>
        </w:rPr>
        <w:t xml:space="preserve">ring in the subsurface of the </w:t>
      </w:r>
      <w:r w:rsidR="005A1E07" w:rsidRPr="00A31475">
        <w:rPr>
          <w:rFonts w:asciiTheme="minorHAnsi" w:hAnsiTheme="minorHAnsi" w:cstheme="minorHAnsi"/>
          <w:color w:val="auto"/>
        </w:rPr>
        <w:t>earth</w:t>
      </w:r>
      <w:r w:rsidR="00673086" w:rsidRPr="00A31475">
        <w:rPr>
          <w:rFonts w:asciiTheme="minorHAnsi" w:hAnsiTheme="minorHAnsi" w:cstheme="minorHAnsi"/>
          <w:color w:val="auto"/>
        </w:rPr>
        <w:t>.</w:t>
      </w:r>
      <w:r w:rsidR="000E0067" w:rsidRPr="00A31475">
        <w:rPr>
          <w:rFonts w:asciiTheme="minorHAnsi" w:hAnsiTheme="minorHAnsi" w:cstheme="minorHAnsi"/>
          <w:color w:val="auto"/>
        </w:rPr>
        <w:t xml:space="preserve"> </w:t>
      </w:r>
      <w:r w:rsidR="00673086" w:rsidRPr="00A31475">
        <w:rPr>
          <w:rFonts w:asciiTheme="minorHAnsi" w:hAnsiTheme="minorHAnsi" w:cstheme="minorHAnsi"/>
          <w:color w:val="auto"/>
        </w:rPr>
        <w:t xml:space="preserve">Such </w:t>
      </w:r>
      <w:r w:rsidR="000E0067" w:rsidRPr="00A31475">
        <w:rPr>
          <w:rFonts w:asciiTheme="minorHAnsi" w:hAnsiTheme="minorHAnsi" w:cstheme="minorHAnsi"/>
          <w:color w:val="auto"/>
        </w:rPr>
        <w:t xml:space="preserve">reactors </w:t>
      </w:r>
      <w:r w:rsidRPr="00A31475">
        <w:rPr>
          <w:rFonts w:asciiTheme="minorHAnsi" w:hAnsiTheme="minorHAnsi" w:cstheme="minorHAnsi"/>
          <w:color w:val="auto"/>
        </w:rPr>
        <w:t>consist of</w:t>
      </w:r>
      <w:r w:rsidR="00E73052" w:rsidRPr="00A31475">
        <w:rPr>
          <w:rFonts w:asciiTheme="minorHAnsi" w:hAnsiTheme="minorHAnsi" w:cstheme="minorHAnsi"/>
          <w:color w:val="auto"/>
        </w:rPr>
        <w:t xml:space="preserve"> a reactor vessel </w:t>
      </w:r>
      <w:r w:rsidR="000E0067" w:rsidRPr="00A31475">
        <w:rPr>
          <w:rFonts w:asciiTheme="minorHAnsi" w:hAnsiTheme="minorHAnsi" w:cstheme="minorHAnsi"/>
          <w:color w:val="auto"/>
        </w:rPr>
        <w:t xml:space="preserve">at the bottom </w:t>
      </w:r>
      <w:r w:rsidR="00836F47" w:rsidRPr="00A31475">
        <w:rPr>
          <w:rFonts w:asciiTheme="minorHAnsi" w:hAnsiTheme="minorHAnsi" w:cstheme="minorHAnsi"/>
          <w:color w:val="auto"/>
        </w:rPr>
        <w:t xml:space="preserve">that can </w:t>
      </w:r>
      <w:r w:rsidR="000E0067" w:rsidRPr="00A31475">
        <w:rPr>
          <w:rFonts w:asciiTheme="minorHAnsi" w:hAnsiTheme="minorHAnsi" w:cstheme="minorHAnsi"/>
          <w:color w:val="auto"/>
        </w:rPr>
        <w:t xml:space="preserve">contain </w:t>
      </w:r>
      <w:r w:rsidR="00836F47" w:rsidRPr="00A31475">
        <w:rPr>
          <w:rFonts w:asciiTheme="minorHAnsi" w:hAnsiTheme="minorHAnsi" w:cstheme="minorHAnsi"/>
          <w:color w:val="auto"/>
        </w:rPr>
        <w:t xml:space="preserve">a </w:t>
      </w:r>
      <w:r w:rsidR="000E0067" w:rsidRPr="00A31475">
        <w:rPr>
          <w:rFonts w:asciiTheme="minorHAnsi" w:hAnsiTheme="minorHAnsi" w:cstheme="minorHAnsi"/>
          <w:color w:val="auto"/>
        </w:rPr>
        <w:t xml:space="preserve">fluid sample with </w:t>
      </w:r>
      <w:r w:rsidR="00836F47" w:rsidRPr="00A31475">
        <w:rPr>
          <w:rFonts w:asciiTheme="minorHAnsi" w:hAnsiTheme="minorHAnsi" w:cstheme="minorHAnsi"/>
          <w:color w:val="auto"/>
        </w:rPr>
        <w:t xml:space="preserve">a </w:t>
      </w:r>
      <w:r w:rsidR="000E0067" w:rsidRPr="00A31475">
        <w:rPr>
          <w:rFonts w:asciiTheme="minorHAnsi" w:hAnsiTheme="minorHAnsi" w:cstheme="minorHAnsi"/>
          <w:color w:val="auto"/>
        </w:rPr>
        <w:t xml:space="preserve">microbial culture. </w:t>
      </w:r>
      <w:r w:rsidR="00CE03FD" w:rsidRPr="00A31475">
        <w:rPr>
          <w:rFonts w:asciiTheme="minorHAnsi" w:hAnsiTheme="minorHAnsi" w:cstheme="minorHAnsi"/>
          <w:color w:val="auto"/>
        </w:rPr>
        <w:t xml:space="preserve">Sitting on </w:t>
      </w:r>
      <w:r w:rsidR="000E0067" w:rsidRPr="00A31475">
        <w:rPr>
          <w:rFonts w:asciiTheme="minorHAnsi" w:hAnsiTheme="minorHAnsi" w:cstheme="minorHAnsi"/>
          <w:color w:val="auto"/>
        </w:rPr>
        <w:t xml:space="preserve">top of the </w:t>
      </w:r>
      <w:r w:rsidR="00EF1BA7" w:rsidRPr="00A31475">
        <w:rPr>
          <w:rFonts w:asciiTheme="minorHAnsi" w:hAnsiTheme="minorHAnsi" w:cstheme="minorHAnsi"/>
          <w:color w:val="auto"/>
        </w:rPr>
        <w:t>reactor vessel</w:t>
      </w:r>
      <w:r w:rsidR="00CE03FD" w:rsidRPr="00A31475">
        <w:rPr>
          <w:rFonts w:asciiTheme="minorHAnsi" w:hAnsiTheme="minorHAnsi" w:cstheme="minorHAnsi"/>
          <w:color w:val="auto"/>
        </w:rPr>
        <w:t>,</w:t>
      </w:r>
      <w:r w:rsidR="00EF1BA7" w:rsidRPr="00A31475">
        <w:rPr>
          <w:rFonts w:asciiTheme="minorHAnsi" w:hAnsiTheme="minorHAnsi" w:cstheme="minorHAnsi"/>
          <w:color w:val="auto"/>
        </w:rPr>
        <w:t xml:space="preserve"> </w:t>
      </w:r>
      <w:r w:rsidR="000E0067" w:rsidRPr="00A31475">
        <w:rPr>
          <w:rFonts w:asciiTheme="minorHAnsi" w:hAnsiTheme="minorHAnsi" w:cstheme="minorHAnsi"/>
          <w:color w:val="auto"/>
        </w:rPr>
        <w:t>the reactor head offers a diverse array of connections</w:t>
      </w:r>
      <w:r w:rsidR="00836F47" w:rsidRPr="00A31475">
        <w:rPr>
          <w:rFonts w:asciiTheme="minorHAnsi" w:hAnsiTheme="minorHAnsi" w:cstheme="minorHAnsi"/>
          <w:color w:val="auto"/>
        </w:rPr>
        <w:t xml:space="preserve"> and </w:t>
      </w:r>
      <w:r w:rsidRPr="00A31475">
        <w:rPr>
          <w:rFonts w:asciiTheme="minorHAnsi" w:hAnsiTheme="minorHAnsi" w:cstheme="minorHAnsi"/>
          <w:color w:val="auto"/>
        </w:rPr>
        <w:t>interface</w:t>
      </w:r>
      <w:r w:rsidR="00CE03FD" w:rsidRPr="00A31475">
        <w:rPr>
          <w:rFonts w:asciiTheme="minorHAnsi" w:hAnsiTheme="minorHAnsi" w:cstheme="minorHAnsi"/>
          <w:color w:val="auto"/>
        </w:rPr>
        <w:t>s</w:t>
      </w:r>
      <w:r w:rsidR="000E0067" w:rsidRPr="00A31475">
        <w:rPr>
          <w:rFonts w:asciiTheme="minorHAnsi" w:hAnsiTheme="minorHAnsi" w:cstheme="minorHAnsi"/>
          <w:color w:val="auto"/>
        </w:rPr>
        <w:t xml:space="preserve"> for safety </w:t>
      </w:r>
      <w:r w:rsidRPr="00A31475">
        <w:rPr>
          <w:rFonts w:asciiTheme="minorHAnsi" w:hAnsiTheme="minorHAnsi" w:cstheme="minorHAnsi"/>
          <w:color w:val="auto"/>
        </w:rPr>
        <w:t>measure</w:t>
      </w:r>
      <w:r w:rsidR="000E0067" w:rsidRPr="00A31475">
        <w:rPr>
          <w:rFonts w:asciiTheme="minorHAnsi" w:hAnsiTheme="minorHAnsi" w:cstheme="minorHAnsi"/>
          <w:color w:val="auto"/>
        </w:rPr>
        <w:t xml:space="preserve">s and monitoring sensors </w:t>
      </w:r>
      <w:r w:rsidR="00CE03FD" w:rsidRPr="00A31475">
        <w:rPr>
          <w:rFonts w:asciiTheme="minorHAnsi" w:hAnsiTheme="minorHAnsi" w:cstheme="minorHAnsi"/>
          <w:color w:val="auto"/>
        </w:rPr>
        <w:t>(</w:t>
      </w:r>
      <w:r w:rsidRPr="00A31475">
        <w:rPr>
          <w:rFonts w:asciiTheme="minorHAnsi" w:hAnsiTheme="minorHAnsi" w:cstheme="minorHAnsi"/>
          <w:color w:val="auto"/>
        </w:rPr>
        <w:t>e.g.</w:t>
      </w:r>
      <w:r w:rsidR="00CE03FD" w:rsidRPr="00A31475">
        <w:rPr>
          <w:rFonts w:asciiTheme="minorHAnsi" w:hAnsiTheme="minorHAnsi" w:cstheme="minorHAnsi"/>
          <w:color w:val="auto"/>
        </w:rPr>
        <w:t xml:space="preserve">, </w:t>
      </w:r>
      <w:r w:rsidR="000E0067" w:rsidRPr="00A31475">
        <w:rPr>
          <w:rFonts w:asciiTheme="minorHAnsi" w:hAnsiTheme="minorHAnsi" w:cstheme="minorHAnsi"/>
          <w:color w:val="auto"/>
        </w:rPr>
        <w:t xml:space="preserve">temperature </w:t>
      </w:r>
      <w:r w:rsidR="00783E03" w:rsidRPr="00A31475">
        <w:rPr>
          <w:rFonts w:asciiTheme="minorHAnsi" w:hAnsiTheme="minorHAnsi" w:cstheme="minorHAnsi"/>
          <w:color w:val="auto"/>
        </w:rPr>
        <w:t>or pressure</w:t>
      </w:r>
      <w:r w:rsidR="00CE03FD" w:rsidRPr="00A31475">
        <w:rPr>
          <w:rFonts w:asciiTheme="minorHAnsi" w:hAnsiTheme="minorHAnsi" w:cstheme="minorHAnsi"/>
          <w:color w:val="auto"/>
        </w:rPr>
        <w:t>)</w:t>
      </w:r>
      <w:r w:rsidR="00783E03" w:rsidRPr="00A31475">
        <w:rPr>
          <w:rFonts w:asciiTheme="minorHAnsi" w:hAnsiTheme="minorHAnsi" w:cstheme="minorHAnsi"/>
          <w:color w:val="auto"/>
        </w:rPr>
        <w:t xml:space="preserve">. </w:t>
      </w:r>
      <w:r w:rsidR="000E0067" w:rsidRPr="00A31475">
        <w:rPr>
          <w:rFonts w:asciiTheme="minorHAnsi" w:hAnsiTheme="minorHAnsi" w:cstheme="minorHAnsi"/>
          <w:color w:val="auto"/>
        </w:rPr>
        <w:t xml:space="preserve">Most </w:t>
      </w:r>
      <w:r w:rsidRPr="00A31475">
        <w:rPr>
          <w:rFonts w:asciiTheme="minorHAnsi" w:hAnsiTheme="minorHAnsi" w:cstheme="minorHAnsi"/>
          <w:color w:val="auto"/>
        </w:rPr>
        <w:t>high-</w:t>
      </w:r>
      <w:r w:rsidR="000E0067" w:rsidRPr="00A31475">
        <w:rPr>
          <w:rFonts w:asciiTheme="minorHAnsi" w:hAnsiTheme="minorHAnsi" w:cstheme="minorHAnsi"/>
          <w:color w:val="auto"/>
        </w:rPr>
        <w:t>pressure reactors are made of stain</w:t>
      </w:r>
      <w:r w:rsidRPr="00A31475">
        <w:rPr>
          <w:rFonts w:asciiTheme="minorHAnsi" w:hAnsiTheme="minorHAnsi" w:cstheme="minorHAnsi"/>
          <w:color w:val="auto"/>
        </w:rPr>
        <w:t>less</w:t>
      </w:r>
      <w:r w:rsidR="000E0067" w:rsidRPr="00A31475">
        <w:rPr>
          <w:rFonts w:asciiTheme="minorHAnsi" w:hAnsiTheme="minorHAnsi" w:cstheme="minorHAnsi"/>
          <w:color w:val="auto"/>
        </w:rPr>
        <w:t xml:space="preserve"> steel. This material offers high resil</w:t>
      </w:r>
      <w:r w:rsidRPr="00A31475">
        <w:rPr>
          <w:rFonts w:asciiTheme="minorHAnsi" w:hAnsiTheme="minorHAnsi" w:cstheme="minorHAnsi"/>
          <w:color w:val="auto"/>
        </w:rPr>
        <w:t>ie</w:t>
      </w:r>
      <w:r w:rsidR="000E0067" w:rsidRPr="00A31475">
        <w:rPr>
          <w:rFonts w:asciiTheme="minorHAnsi" w:hAnsiTheme="minorHAnsi" w:cstheme="minorHAnsi"/>
          <w:color w:val="auto"/>
        </w:rPr>
        <w:t>nce and good machining propert</w:t>
      </w:r>
      <w:r w:rsidRPr="00A31475">
        <w:rPr>
          <w:rFonts w:asciiTheme="minorHAnsi" w:hAnsiTheme="minorHAnsi" w:cstheme="minorHAnsi"/>
          <w:color w:val="auto"/>
        </w:rPr>
        <w:t>ie</w:t>
      </w:r>
      <w:r w:rsidR="000E0067" w:rsidRPr="00A31475">
        <w:rPr>
          <w:rFonts w:asciiTheme="minorHAnsi" w:hAnsiTheme="minorHAnsi" w:cstheme="minorHAnsi"/>
          <w:color w:val="auto"/>
        </w:rPr>
        <w:t>s</w:t>
      </w:r>
      <w:r w:rsidR="009B15CC" w:rsidRPr="00A31475">
        <w:rPr>
          <w:rFonts w:asciiTheme="minorHAnsi" w:hAnsiTheme="minorHAnsi" w:cstheme="minorHAnsi"/>
          <w:color w:val="auto"/>
        </w:rPr>
        <w:t>,</w:t>
      </w:r>
      <w:r w:rsidR="000E0067" w:rsidRPr="00A31475">
        <w:rPr>
          <w:rFonts w:asciiTheme="minorHAnsi" w:hAnsiTheme="minorHAnsi" w:cstheme="minorHAnsi"/>
          <w:color w:val="auto"/>
        </w:rPr>
        <w:t xml:space="preserve"> </w:t>
      </w:r>
      <w:r w:rsidR="009B15CC" w:rsidRPr="00A31475">
        <w:rPr>
          <w:rFonts w:asciiTheme="minorHAnsi" w:hAnsiTheme="minorHAnsi" w:cstheme="minorHAnsi"/>
          <w:color w:val="auto"/>
        </w:rPr>
        <w:t xml:space="preserve">but </w:t>
      </w:r>
      <w:r w:rsidR="000E0067" w:rsidRPr="00A31475">
        <w:rPr>
          <w:rFonts w:asciiTheme="minorHAnsi" w:hAnsiTheme="minorHAnsi" w:cstheme="minorHAnsi"/>
          <w:color w:val="auto"/>
        </w:rPr>
        <w:t xml:space="preserve">the corrosion resistance of the </w:t>
      </w:r>
      <w:r w:rsidR="00687922" w:rsidRPr="00A31475">
        <w:rPr>
          <w:rFonts w:asciiTheme="minorHAnsi" w:hAnsiTheme="minorHAnsi" w:cstheme="minorHAnsi"/>
          <w:color w:val="auto"/>
        </w:rPr>
        <w:t>stain</w:t>
      </w:r>
      <w:r w:rsidRPr="00A31475">
        <w:rPr>
          <w:rFonts w:asciiTheme="minorHAnsi" w:hAnsiTheme="minorHAnsi" w:cstheme="minorHAnsi"/>
          <w:color w:val="auto"/>
        </w:rPr>
        <w:t>less</w:t>
      </w:r>
      <w:r w:rsidR="00687922" w:rsidRPr="00A31475">
        <w:rPr>
          <w:rFonts w:asciiTheme="minorHAnsi" w:hAnsiTheme="minorHAnsi" w:cstheme="minorHAnsi"/>
          <w:color w:val="auto"/>
        </w:rPr>
        <w:t>-steel</w:t>
      </w:r>
      <w:r w:rsidR="000E0067" w:rsidRPr="00A31475">
        <w:rPr>
          <w:rFonts w:asciiTheme="minorHAnsi" w:hAnsiTheme="minorHAnsi" w:cstheme="minorHAnsi"/>
          <w:color w:val="auto"/>
        </w:rPr>
        <w:t xml:space="preserve"> surface </w:t>
      </w:r>
      <w:r w:rsidR="005A1E07" w:rsidRPr="00A31475">
        <w:rPr>
          <w:rFonts w:asciiTheme="minorHAnsi" w:hAnsiTheme="minorHAnsi" w:cstheme="minorHAnsi"/>
          <w:color w:val="auto"/>
        </w:rPr>
        <w:t xml:space="preserve">is </w:t>
      </w:r>
      <w:r w:rsidR="000E0067" w:rsidRPr="00A31475">
        <w:rPr>
          <w:rFonts w:asciiTheme="minorHAnsi" w:hAnsiTheme="minorHAnsi" w:cstheme="minorHAnsi"/>
          <w:color w:val="auto"/>
        </w:rPr>
        <w:t>not adequate</w:t>
      </w:r>
      <w:r w:rsidR="00CE03FD" w:rsidRPr="00A31475">
        <w:rPr>
          <w:rFonts w:asciiTheme="minorHAnsi" w:hAnsiTheme="minorHAnsi" w:cstheme="minorHAnsi"/>
          <w:color w:val="auto"/>
        </w:rPr>
        <w:t xml:space="preserve"> for </w:t>
      </w:r>
      <w:r w:rsidRPr="00A31475">
        <w:rPr>
          <w:rFonts w:asciiTheme="minorHAnsi" w:hAnsiTheme="minorHAnsi" w:cstheme="minorHAnsi"/>
          <w:color w:val="auto"/>
        </w:rPr>
        <w:t>every</w:t>
      </w:r>
      <w:r w:rsidR="00CE03FD" w:rsidRPr="00A31475">
        <w:rPr>
          <w:rFonts w:asciiTheme="minorHAnsi" w:hAnsiTheme="minorHAnsi" w:cstheme="minorHAnsi"/>
          <w:color w:val="auto"/>
        </w:rPr>
        <w:t xml:space="preserve"> application</w:t>
      </w:r>
      <w:r w:rsidR="000E0067" w:rsidRPr="00A31475">
        <w:rPr>
          <w:rFonts w:asciiTheme="minorHAnsi" w:hAnsiTheme="minorHAnsi" w:cstheme="minorHAnsi"/>
          <w:color w:val="auto"/>
        </w:rPr>
        <w:t xml:space="preserve">. For </w:t>
      </w:r>
      <w:r w:rsidRPr="00A31475">
        <w:rPr>
          <w:rFonts w:asciiTheme="minorHAnsi" w:hAnsiTheme="minorHAnsi" w:cstheme="minorHAnsi"/>
          <w:color w:val="auto"/>
        </w:rPr>
        <w:t>exam</w:t>
      </w:r>
      <w:r w:rsidR="000E0067" w:rsidRPr="00A31475">
        <w:rPr>
          <w:rFonts w:asciiTheme="minorHAnsi" w:hAnsiTheme="minorHAnsi" w:cstheme="minorHAnsi"/>
          <w:color w:val="auto"/>
        </w:rPr>
        <w:t>ple, if highly acidic or highly reducing aqueous solutions are investigated, signifi</w:t>
      </w:r>
      <w:r w:rsidRPr="00A31475">
        <w:rPr>
          <w:rFonts w:asciiTheme="minorHAnsi" w:hAnsiTheme="minorHAnsi" w:cstheme="minorHAnsi"/>
          <w:color w:val="auto"/>
        </w:rPr>
        <w:t>can</w:t>
      </w:r>
      <w:r w:rsidR="000E0067" w:rsidRPr="00A31475">
        <w:rPr>
          <w:rFonts w:asciiTheme="minorHAnsi" w:hAnsiTheme="minorHAnsi" w:cstheme="minorHAnsi"/>
          <w:color w:val="auto"/>
        </w:rPr>
        <w:t>t reactions of the com</w:t>
      </w:r>
      <w:r w:rsidRPr="00A31475">
        <w:rPr>
          <w:rFonts w:asciiTheme="minorHAnsi" w:hAnsiTheme="minorHAnsi" w:cstheme="minorHAnsi"/>
          <w:color w:val="auto"/>
        </w:rPr>
        <w:t>pound</w:t>
      </w:r>
      <w:r w:rsidR="000E0067" w:rsidRPr="00A31475">
        <w:rPr>
          <w:rFonts w:asciiTheme="minorHAnsi" w:hAnsiTheme="minorHAnsi" w:cstheme="minorHAnsi"/>
          <w:color w:val="auto"/>
        </w:rPr>
        <w:t xml:space="preserve">s of interest with the reactor wall </w:t>
      </w:r>
      <w:r w:rsidRPr="00A31475">
        <w:rPr>
          <w:rFonts w:asciiTheme="minorHAnsi" w:hAnsiTheme="minorHAnsi" w:cstheme="minorHAnsi"/>
          <w:color w:val="auto"/>
        </w:rPr>
        <w:t>may</w:t>
      </w:r>
      <w:r w:rsidR="000E0067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occur</w:t>
      </w:r>
      <w:r w:rsidR="000E0067" w:rsidRPr="00A31475">
        <w:rPr>
          <w:rFonts w:asciiTheme="minorHAnsi" w:hAnsiTheme="minorHAnsi" w:cstheme="minorHAnsi"/>
          <w:color w:val="auto"/>
        </w:rPr>
        <w:t>.</w:t>
      </w:r>
      <w:r w:rsidR="00783E03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One</w:t>
      </w:r>
      <w:r w:rsidR="000E0067" w:rsidRPr="00A31475">
        <w:rPr>
          <w:rFonts w:asciiTheme="minorHAnsi" w:hAnsiTheme="minorHAnsi" w:cstheme="minorHAnsi"/>
          <w:color w:val="auto"/>
        </w:rPr>
        <w:t xml:space="preserve"> </w:t>
      </w:r>
      <w:r w:rsidR="00CE03FD" w:rsidRPr="00A31475">
        <w:rPr>
          <w:rFonts w:asciiTheme="minorHAnsi" w:hAnsiTheme="minorHAnsi" w:cstheme="minorHAnsi"/>
          <w:color w:val="auto"/>
        </w:rPr>
        <w:t>way</w:t>
      </w:r>
      <w:r w:rsidRPr="00A31475">
        <w:rPr>
          <w:rFonts w:asciiTheme="minorHAnsi" w:hAnsiTheme="minorHAnsi" w:cstheme="minorHAnsi"/>
          <w:color w:val="auto"/>
        </w:rPr>
        <w:t xml:space="preserve"> to </w:t>
      </w:r>
      <w:r w:rsidR="000E0067" w:rsidRPr="00A31475">
        <w:rPr>
          <w:rFonts w:asciiTheme="minorHAnsi" w:hAnsiTheme="minorHAnsi" w:cstheme="minorHAnsi"/>
          <w:color w:val="auto"/>
        </w:rPr>
        <w:t>avoid this is</w:t>
      </w:r>
      <w:r w:rsidRPr="00A31475">
        <w:rPr>
          <w:rFonts w:asciiTheme="minorHAnsi" w:hAnsiTheme="minorHAnsi" w:cstheme="minorHAnsi"/>
          <w:color w:val="auto"/>
        </w:rPr>
        <w:t xml:space="preserve"> to </w:t>
      </w:r>
      <w:r w:rsidR="000E0067" w:rsidRPr="00A31475">
        <w:rPr>
          <w:rFonts w:asciiTheme="minorHAnsi" w:hAnsiTheme="minorHAnsi" w:cstheme="minorHAnsi"/>
          <w:color w:val="auto"/>
        </w:rPr>
        <w:t>insert a</w:t>
      </w:r>
      <w:r w:rsidRPr="00A31475">
        <w:rPr>
          <w:rFonts w:asciiTheme="minorHAnsi" w:hAnsiTheme="minorHAnsi" w:cstheme="minorHAnsi"/>
          <w:color w:val="auto"/>
        </w:rPr>
        <w:t xml:space="preserve"> l</w:t>
      </w:r>
      <w:r w:rsidR="000E0067" w:rsidRPr="00A31475">
        <w:rPr>
          <w:rFonts w:asciiTheme="minorHAnsi" w:hAnsiTheme="minorHAnsi" w:cstheme="minorHAnsi"/>
          <w:color w:val="auto"/>
        </w:rPr>
        <w:t>iner into the reactor vessel</w:t>
      </w:r>
      <w:r w:rsidR="00836F47" w:rsidRPr="00A31475">
        <w:rPr>
          <w:rFonts w:asciiTheme="minorHAnsi" w:hAnsiTheme="minorHAnsi" w:cstheme="minorHAnsi"/>
          <w:color w:val="auto"/>
        </w:rPr>
        <w:t>,</w:t>
      </w:r>
      <w:r w:rsidR="000E0067" w:rsidRPr="00A31475">
        <w:rPr>
          <w:rFonts w:asciiTheme="minorHAnsi" w:hAnsiTheme="minorHAnsi" w:cstheme="minorHAnsi"/>
          <w:color w:val="auto"/>
        </w:rPr>
        <w:t xml:space="preserve"> </w:t>
      </w:r>
      <w:r w:rsidR="00CE03FD" w:rsidRPr="00A31475">
        <w:rPr>
          <w:rFonts w:asciiTheme="minorHAnsi" w:hAnsiTheme="minorHAnsi" w:cstheme="minorHAnsi"/>
          <w:color w:val="auto"/>
        </w:rPr>
        <w:t>for instance</w:t>
      </w:r>
      <w:r w:rsidR="00783E03" w:rsidRPr="00A31475">
        <w:rPr>
          <w:rFonts w:asciiTheme="minorHAnsi" w:hAnsiTheme="minorHAnsi" w:cstheme="minorHAnsi"/>
          <w:color w:val="auto"/>
        </w:rPr>
        <w:t xml:space="preserve"> </w:t>
      </w:r>
      <w:r w:rsidR="000E0067" w:rsidRPr="00A31475">
        <w:rPr>
          <w:rFonts w:asciiTheme="minorHAnsi" w:hAnsiTheme="minorHAnsi" w:cstheme="minorHAnsi"/>
          <w:color w:val="auto"/>
        </w:rPr>
        <w:t>a</w:t>
      </w:r>
      <w:r w:rsidRPr="00A31475">
        <w:rPr>
          <w:rFonts w:asciiTheme="minorHAnsi" w:hAnsiTheme="minorHAnsi" w:cstheme="minorHAnsi"/>
          <w:color w:val="auto"/>
        </w:rPr>
        <w:t xml:space="preserve"> l</w:t>
      </w:r>
      <w:r w:rsidR="000E0067" w:rsidRPr="00A31475">
        <w:rPr>
          <w:rFonts w:asciiTheme="minorHAnsi" w:hAnsiTheme="minorHAnsi" w:cstheme="minorHAnsi"/>
          <w:color w:val="auto"/>
        </w:rPr>
        <w:t xml:space="preserve">iner made from </w:t>
      </w:r>
      <w:r w:rsidR="00783E03" w:rsidRPr="00A31475">
        <w:rPr>
          <w:rFonts w:asciiTheme="minorHAnsi" w:hAnsiTheme="minorHAnsi" w:cstheme="minorHAnsi"/>
          <w:color w:val="auto"/>
        </w:rPr>
        <w:t>borosilicate</w:t>
      </w:r>
      <w:r w:rsidR="000E0067" w:rsidRPr="00A31475">
        <w:rPr>
          <w:rFonts w:asciiTheme="minorHAnsi" w:hAnsiTheme="minorHAnsi" w:cstheme="minorHAnsi"/>
          <w:color w:val="auto"/>
        </w:rPr>
        <w:t xml:space="preserve"> glass</w:t>
      </w:r>
      <w:r w:rsidR="00CE03FD" w:rsidRPr="00A31475">
        <w:rPr>
          <w:rFonts w:asciiTheme="minorHAnsi" w:hAnsiTheme="minorHAnsi" w:cstheme="minorHAnsi"/>
          <w:color w:val="auto"/>
          <w:vertAlign w:val="superscript"/>
        </w:rPr>
        <w:t>7</w:t>
      </w:r>
      <w:r w:rsidR="000E0067" w:rsidRPr="00A31475">
        <w:rPr>
          <w:rFonts w:asciiTheme="minorHAnsi" w:hAnsiTheme="minorHAnsi" w:cstheme="minorHAnsi"/>
          <w:color w:val="auto"/>
        </w:rPr>
        <w:t>. It is easy</w:t>
      </w:r>
      <w:r w:rsidRPr="00A31475">
        <w:rPr>
          <w:rFonts w:asciiTheme="minorHAnsi" w:hAnsiTheme="minorHAnsi" w:cstheme="minorHAnsi"/>
          <w:color w:val="auto"/>
        </w:rPr>
        <w:t xml:space="preserve"> to </w:t>
      </w:r>
      <w:r w:rsidR="00687922" w:rsidRPr="00A31475">
        <w:rPr>
          <w:rFonts w:asciiTheme="minorHAnsi" w:hAnsiTheme="minorHAnsi" w:cstheme="minorHAnsi"/>
          <w:color w:val="auto"/>
        </w:rPr>
        <w:t>clean and</w:t>
      </w:r>
      <w:r w:rsidR="00EF1BA7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can</w:t>
      </w:r>
      <w:r w:rsidR="000E0067" w:rsidRPr="00A31475">
        <w:rPr>
          <w:rFonts w:asciiTheme="minorHAnsi" w:hAnsiTheme="minorHAnsi" w:cstheme="minorHAnsi"/>
          <w:color w:val="auto"/>
        </w:rPr>
        <w:t xml:space="preserve"> be sterilized by autoclaving</w:t>
      </w:r>
      <w:r w:rsidR="00091553" w:rsidRPr="00A31475">
        <w:rPr>
          <w:rFonts w:asciiTheme="minorHAnsi" w:hAnsiTheme="minorHAnsi" w:cstheme="minorHAnsi"/>
          <w:color w:val="auto"/>
        </w:rPr>
        <w:t>.</w:t>
      </w:r>
      <w:r w:rsidR="000E0067" w:rsidRPr="00A31475">
        <w:rPr>
          <w:rFonts w:asciiTheme="minorHAnsi" w:hAnsiTheme="minorHAnsi" w:cstheme="minorHAnsi"/>
          <w:color w:val="auto"/>
        </w:rPr>
        <w:t xml:space="preserve"> </w:t>
      </w:r>
      <w:r w:rsidR="00091553" w:rsidRPr="00A31475">
        <w:rPr>
          <w:rFonts w:asciiTheme="minorHAnsi" w:hAnsiTheme="minorHAnsi" w:cstheme="minorHAnsi"/>
          <w:color w:val="auto"/>
        </w:rPr>
        <w:t xml:space="preserve">In addition, </w:t>
      </w:r>
      <w:r w:rsidR="00EF1BA7" w:rsidRPr="00A31475">
        <w:rPr>
          <w:rFonts w:asciiTheme="minorHAnsi" w:hAnsiTheme="minorHAnsi" w:cstheme="minorHAnsi"/>
          <w:color w:val="auto"/>
        </w:rPr>
        <w:t xml:space="preserve">it </w:t>
      </w:r>
      <w:r w:rsidR="000E0067" w:rsidRPr="00A31475">
        <w:rPr>
          <w:rFonts w:asciiTheme="minorHAnsi" w:hAnsiTheme="minorHAnsi" w:cstheme="minorHAnsi"/>
          <w:color w:val="auto"/>
        </w:rPr>
        <w:t>is not attacked by acidic or reducing aqueous solutions.</w:t>
      </w:r>
      <w:r w:rsidR="00783E03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Ev</w:t>
      </w:r>
      <w:r w:rsidR="000E0067" w:rsidRPr="00A31475">
        <w:rPr>
          <w:rFonts w:asciiTheme="minorHAnsi" w:hAnsiTheme="minorHAnsi" w:cstheme="minorHAnsi"/>
          <w:color w:val="auto"/>
        </w:rPr>
        <w:t>en though a</w:t>
      </w:r>
      <w:r w:rsidRPr="00A31475">
        <w:rPr>
          <w:rFonts w:asciiTheme="minorHAnsi" w:hAnsiTheme="minorHAnsi" w:cstheme="minorHAnsi"/>
          <w:color w:val="auto"/>
        </w:rPr>
        <w:t xml:space="preserve"> l</w:t>
      </w:r>
      <w:r w:rsidR="000E0067" w:rsidRPr="00A31475">
        <w:rPr>
          <w:rFonts w:asciiTheme="minorHAnsi" w:hAnsiTheme="minorHAnsi" w:cstheme="minorHAnsi"/>
          <w:color w:val="auto"/>
        </w:rPr>
        <w:t xml:space="preserve">iner </w:t>
      </w:r>
      <w:r w:rsidRPr="00A31475">
        <w:rPr>
          <w:rFonts w:asciiTheme="minorHAnsi" w:hAnsiTheme="minorHAnsi" w:cstheme="minorHAnsi"/>
          <w:color w:val="auto"/>
        </w:rPr>
        <w:t>can</w:t>
      </w:r>
      <w:r w:rsidR="000E0067" w:rsidRPr="00A31475">
        <w:rPr>
          <w:rFonts w:asciiTheme="minorHAnsi" w:hAnsiTheme="minorHAnsi" w:cstheme="minorHAnsi"/>
          <w:color w:val="auto"/>
        </w:rPr>
        <w:t xml:space="preserve"> help</w:t>
      </w:r>
      <w:r w:rsidRPr="00A31475">
        <w:rPr>
          <w:rFonts w:asciiTheme="minorHAnsi" w:hAnsiTheme="minorHAnsi" w:cstheme="minorHAnsi"/>
          <w:color w:val="auto"/>
        </w:rPr>
        <w:t xml:space="preserve"> to </w:t>
      </w:r>
      <w:r w:rsidR="000E0067" w:rsidRPr="00A31475">
        <w:rPr>
          <w:rFonts w:asciiTheme="minorHAnsi" w:hAnsiTheme="minorHAnsi" w:cstheme="minorHAnsi"/>
          <w:color w:val="auto"/>
        </w:rPr>
        <w:t>pr</w:t>
      </w:r>
      <w:r w:rsidRPr="00A31475">
        <w:rPr>
          <w:rFonts w:asciiTheme="minorHAnsi" w:hAnsiTheme="minorHAnsi" w:cstheme="minorHAnsi"/>
          <w:color w:val="auto"/>
        </w:rPr>
        <w:t>ev</w:t>
      </w:r>
      <w:r w:rsidR="000E0067" w:rsidRPr="00A31475">
        <w:rPr>
          <w:rFonts w:asciiTheme="minorHAnsi" w:hAnsiTheme="minorHAnsi" w:cstheme="minorHAnsi"/>
          <w:color w:val="auto"/>
        </w:rPr>
        <w:t xml:space="preserve">ent artificial reactions of the solution or microbes in </w:t>
      </w:r>
      <w:r w:rsidR="005A1E07" w:rsidRPr="00A31475">
        <w:rPr>
          <w:rFonts w:asciiTheme="minorHAnsi" w:hAnsiTheme="minorHAnsi" w:cstheme="minorHAnsi"/>
          <w:color w:val="auto"/>
        </w:rPr>
        <w:t xml:space="preserve">the </w:t>
      </w:r>
      <w:r w:rsidR="000E0067" w:rsidRPr="00A31475">
        <w:rPr>
          <w:rFonts w:asciiTheme="minorHAnsi" w:hAnsiTheme="minorHAnsi" w:cstheme="minorHAnsi"/>
          <w:color w:val="auto"/>
        </w:rPr>
        <w:t xml:space="preserve">solution with the </w:t>
      </w:r>
      <w:r w:rsidR="00687922" w:rsidRPr="00A31475">
        <w:rPr>
          <w:rFonts w:asciiTheme="minorHAnsi" w:hAnsiTheme="minorHAnsi" w:cstheme="minorHAnsi"/>
          <w:color w:val="auto"/>
        </w:rPr>
        <w:t>stain</w:t>
      </w:r>
      <w:r w:rsidRPr="00A31475">
        <w:rPr>
          <w:rFonts w:asciiTheme="minorHAnsi" w:hAnsiTheme="minorHAnsi" w:cstheme="minorHAnsi"/>
          <w:color w:val="auto"/>
        </w:rPr>
        <w:t>less</w:t>
      </w:r>
      <w:r w:rsidR="00687922" w:rsidRPr="00A31475">
        <w:rPr>
          <w:rFonts w:asciiTheme="minorHAnsi" w:hAnsiTheme="minorHAnsi" w:cstheme="minorHAnsi"/>
          <w:color w:val="auto"/>
        </w:rPr>
        <w:t>-steel</w:t>
      </w:r>
      <w:r w:rsidR="000E0067" w:rsidRPr="00A31475">
        <w:rPr>
          <w:rFonts w:asciiTheme="minorHAnsi" w:hAnsiTheme="minorHAnsi" w:cstheme="minorHAnsi"/>
          <w:color w:val="auto"/>
        </w:rPr>
        <w:t xml:space="preserve"> reactor wall, s</w:t>
      </w:r>
      <w:r w:rsidRPr="00A31475">
        <w:rPr>
          <w:rFonts w:asciiTheme="minorHAnsi" w:hAnsiTheme="minorHAnsi" w:cstheme="minorHAnsi"/>
          <w:color w:val="auto"/>
        </w:rPr>
        <w:t>ev</w:t>
      </w:r>
      <w:r w:rsidR="000E0067" w:rsidRPr="00A31475">
        <w:rPr>
          <w:rFonts w:asciiTheme="minorHAnsi" w:hAnsiTheme="minorHAnsi" w:cstheme="minorHAnsi"/>
          <w:color w:val="auto"/>
        </w:rPr>
        <w:t>eral problems remain</w:t>
      </w:r>
      <w:r w:rsidR="009B15CC" w:rsidRPr="00A31475">
        <w:rPr>
          <w:rFonts w:asciiTheme="minorHAnsi" w:hAnsiTheme="minorHAnsi" w:cstheme="minorHAnsi"/>
          <w:color w:val="auto"/>
        </w:rPr>
        <w:t>.</w:t>
      </w:r>
      <w:r w:rsidR="000E0067" w:rsidRPr="00A31475">
        <w:rPr>
          <w:rFonts w:asciiTheme="minorHAnsi" w:hAnsiTheme="minorHAnsi" w:cstheme="minorHAnsi"/>
          <w:color w:val="auto"/>
        </w:rPr>
        <w:t xml:space="preserve"> </w:t>
      </w:r>
      <w:r w:rsidR="009B15CC" w:rsidRPr="00A31475">
        <w:rPr>
          <w:rFonts w:asciiTheme="minorHAnsi" w:hAnsiTheme="minorHAnsi" w:cstheme="minorHAnsi"/>
          <w:color w:val="auto"/>
        </w:rPr>
        <w:t xml:space="preserve">For </w:t>
      </w:r>
      <w:r w:rsidRPr="00A31475">
        <w:rPr>
          <w:rFonts w:asciiTheme="minorHAnsi" w:hAnsiTheme="minorHAnsi" w:cstheme="minorHAnsi"/>
          <w:color w:val="auto"/>
        </w:rPr>
        <w:t>one</w:t>
      </w:r>
      <w:r w:rsidR="009B15CC" w:rsidRPr="00A31475">
        <w:rPr>
          <w:rFonts w:asciiTheme="minorHAnsi" w:hAnsiTheme="minorHAnsi" w:cstheme="minorHAnsi"/>
          <w:color w:val="auto"/>
        </w:rPr>
        <w:t>, i</w:t>
      </w:r>
      <w:r w:rsidR="000E0067" w:rsidRPr="00A31475">
        <w:rPr>
          <w:rFonts w:asciiTheme="minorHAnsi" w:hAnsiTheme="minorHAnsi" w:cstheme="minorHAnsi"/>
          <w:color w:val="auto"/>
        </w:rPr>
        <w:t>f a corrosive g</w:t>
      </w:r>
      <w:r w:rsidRPr="00A31475">
        <w:rPr>
          <w:rFonts w:asciiTheme="minorHAnsi" w:hAnsiTheme="minorHAnsi" w:cstheme="minorHAnsi"/>
          <w:color w:val="auto"/>
        </w:rPr>
        <w:t xml:space="preserve">as </w:t>
      </w:r>
      <w:r w:rsidR="000E0067" w:rsidRPr="00A31475">
        <w:rPr>
          <w:rFonts w:asciiTheme="minorHAnsi" w:hAnsiTheme="minorHAnsi" w:cstheme="minorHAnsi"/>
          <w:color w:val="auto"/>
        </w:rPr>
        <w:t xml:space="preserve">is formed, </w:t>
      </w:r>
      <w:r w:rsidR="009B15CC" w:rsidRPr="00A31475">
        <w:rPr>
          <w:rFonts w:asciiTheme="minorHAnsi" w:hAnsiTheme="minorHAnsi" w:cstheme="minorHAnsi"/>
          <w:color w:val="auto"/>
        </w:rPr>
        <w:t xml:space="preserve">such </w:t>
      </w:r>
      <w:r w:rsidRPr="00A31475">
        <w:rPr>
          <w:rFonts w:asciiTheme="minorHAnsi" w:hAnsiTheme="minorHAnsi" w:cstheme="minorHAnsi"/>
          <w:color w:val="auto"/>
        </w:rPr>
        <w:t xml:space="preserve">as </w:t>
      </w:r>
      <w:r w:rsidR="000E0067" w:rsidRPr="00A31475">
        <w:rPr>
          <w:rFonts w:asciiTheme="minorHAnsi" w:hAnsiTheme="minorHAnsi" w:cstheme="minorHAnsi"/>
          <w:color w:val="auto"/>
        </w:rPr>
        <w:t xml:space="preserve">hydrogen sulfide </w:t>
      </w:r>
      <w:r w:rsidRPr="00A31475">
        <w:rPr>
          <w:rFonts w:asciiTheme="minorHAnsi" w:hAnsiTheme="minorHAnsi" w:cstheme="minorHAnsi"/>
          <w:color w:val="auto"/>
        </w:rPr>
        <w:t>produce</w:t>
      </w:r>
      <w:r w:rsidR="000E0067" w:rsidRPr="00A31475">
        <w:rPr>
          <w:rFonts w:asciiTheme="minorHAnsi" w:hAnsiTheme="minorHAnsi" w:cstheme="minorHAnsi"/>
          <w:color w:val="auto"/>
        </w:rPr>
        <w:t>d by sulfate</w:t>
      </w:r>
      <w:r w:rsidR="00836F47" w:rsidRPr="00A31475">
        <w:rPr>
          <w:rFonts w:asciiTheme="minorHAnsi" w:hAnsiTheme="minorHAnsi" w:cstheme="minorHAnsi"/>
          <w:color w:val="auto"/>
        </w:rPr>
        <w:t>-</w:t>
      </w:r>
      <w:r w:rsidR="000E0067" w:rsidRPr="00A31475">
        <w:rPr>
          <w:rFonts w:asciiTheme="minorHAnsi" w:hAnsiTheme="minorHAnsi" w:cstheme="minorHAnsi"/>
          <w:color w:val="auto"/>
        </w:rPr>
        <w:t>reducing bacteria, this g</w:t>
      </w:r>
      <w:r w:rsidRPr="00A31475">
        <w:rPr>
          <w:rFonts w:asciiTheme="minorHAnsi" w:hAnsiTheme="minorHAnsi" w:cstheme="minorHAnsi"/>
          <w:color w:val="auto"/>
        </w:rPr>
        <w:t>as might</w:t>
      </w:r>
      <w:r w:rsidR="000E0067" w:rsidRPr="00A31475">
        <w:rPr>
          <w:rFonts w:asciiTheme="minorHAnsi" w:hAnsiTheme="minorHAnsi" w:cstheme="minorHAnsi"/>
          <w:color w:val="auto"/>
        </w:rPr>
        <w:t xml:space="preserve"> react with the unc</w:t>
      </w:r>
      <w:r w:rsidRPr="00A31475">
        <w:rPr>
          <w:rFonts w:asciiTheme="minorHAnsi" w:hAnsiTheme="minorHAnsi" w:cstheme="minorHAnsi"/>
          <w:color w:val="auto"/>
        </w:rPr>
        <w:t>over</w:t>
      </w:r>
      <w:r w:rsidR="000E0067" w:rsidRPr="00A31475">
        <w:rPr>
          <w:rFonts w:asciiTheme="minorHAnsi" w:hAnsiTheme="minorHAnsi" w:cstheme="minorHAnsi"/>
          <w:color w:val="auto"/>
        </w:rPr>
        <w:t>ed surface of the reactor head sitting above the</w:t>
      </w:r>
      <w:r w:rsidRPr="00A31475">
        <w:rPr>
          <w:rFonts w:asciiTheme="minorHAnsi" w:hAnsiTheme="minorHAnsi" w:cstheme="minorHAnsi"/>
          <w:color w:val="auto"/>
        </w:rPr>
        <w:t xml:space="preserve"> l</w:t>
      </w:r>
      <w:r w:rsidR="000E0067" w:rsidRPr="00A31475">
        <w:rPr>
          <w:rFonts w:asciiTheme="minorHAnsi" w:hAnsiTheme="minorHAnsi" w:cstheme="minorHAnsi"/>
          <w:color w:val="auto"/>
        </w:rPr>
        <w:t>iner. Another disadvant</w:t>
      </w:r>
      <w:r w:rsidRPr="00A31475">
        <w:rPr>
          <w:rFonts w:asciiTheme="minorHAnsi" w:hAnsiTheme="minorHAnsi" w:cstheme="minorHAnsi"/>
          <w:color w:val="auto"/>
        </w:rPr>
        <w:t>age</w:t>
      </w:r>
      <w:r w:rsidR="000E0067" w:rsidRPr="00A31475">
        <w:rPr>
          <w:rFonts w:asciiTheme="minorHAnsi" w:hAnsiTheme="minorHAnsi" w:cstheme="minorHAnsi"/>
          <w:color w:val="auto"/>
        </w:rPr>
        <w:t xml:space="preserve"> is </w:t>
      </w:r>
      <w:r w:rsidRPr="00A31475">
        <w:rPr>
          <w:rFonts w:asciiTheme="minorHAnsi" w:hAnsiTheme="minorHAnsi" w:cstheme="minorHAnsi"/>
          <w:color w:val="auto"/>
        </w:rPr>
        <w:t xml:space="preserve">that </w:t>
      </w:r>
      <w:r w:rsidR="000E0067" w:rsidRPr="00A31475">
        <w:rPr>
          <w:rFonts w:asciiTheme="minorHAnsi" w:hAnsiTheme="minorHAnsi" w:cstheme="minorHAnsi"/>
          <w:color w:val="auto"/>
        </w:rPr>
        <w:t>it is not possible</w:t>
      </w:r>
      <w:r w:rsidRPr="00A31475">
        <w:rPr>
          <w:rFonts w:asciiTheme="minorHAnsi" w:hAnsiTheme="minorHAnsi" w:cstheme="minorHAnsi"/>
          <w:color w:val="auto"/>
        </w:rPr>
        <w:t xml:space="preserve"> to </w:t>
      </w:r>
      <w:r w:rsidR="000E0067" w:rsidRPr="00A31475">
        <w:rPr>
          <w:rFonts w:asciiTheme="minorHAnsi" w:hAnsiTheme="minorHAnsi" w:cstheme="minorHAnsi"/>
          <w:color w:val="auto"/>
        </w:rPr>
        <w:t>withdraw a sample from the reactor</w:t>
      </w:r>
      <w:r w:rsidR="00783E03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while</w:t>
      </w:r>
      <w:r w:rsidR="009B15CC" w:rsidRPr="00A31475">
        <w:rPr>
          <w:rFonts w:asciiTheme="minorHAnsi" w:hAnsiTheme="minorHAnsi" w:cstheme="minorHAnsi"/>
          <w:color w:val="auto"/>
        </w:rPr>
        <w:t xml:space="preserve"> maintaining</w:t>
      </w:r>
      <w:r w:rsidR="00783E03" w:rsidRPr="00A31475">
        <w:rPr>
          <w:rFonts w:asciiTheme="minorHAnsi" w:hAnsiTheme="minorHAnsi" w:cstheme="minorHAnsi"/>
          <w:color w:val="auto"/>
        </w:rPr>
        <w:t xml:space="preserve"> the pressur</w:t>
      </w:r>
      <w:r w:rsidR="00F04F30" w:rsidRPr="00A31475">
        <w:rPr>
          <w:rFonts w:asciiTheme="minorHAnsi" w:hAnsiTheme="minorHAnsi" w:cstheme="minorHAnsi"/>
          <w:color w:val="auto"/>
        </w:rPr>
        <w:t>e.</w:t>
      </w:r>
    </w:p>
    <w:p w14:paraId="026D4D9D" w14:textId="7E84AD06" w:rsidR="000D1A54" w:rsidRPr="00A31475" w:rsidRDefault="000D1A54" w:rsidP="00783E03">
      <w:pPr>
        <w:rPr>
          <w:rFonts w:asciiTheme="minorHAnsi" w:hAnsiTheme="minorHAnsi" w:cstheme="minorHAnsi"/>
          <w:color w:val="auto"/>
        </w:rPr>
      </w:pPr>
    </w:p>
    <w:p w14:paraId="2789BD45" w14:textId="7CA37FEF" w:rsidR="00783E03" w:rsidRPr="00A31475" w:rsidRDefault="000E0067" w:rsidP="000E0067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To </w:t>
      </w:r>
      <w:r w:rsidR="004C722A" w:rsidRPr="00A31475">
        <w:rPr>
          <w:rFonts w:asciiTheme="minorHAnsi" w:hAnsiTheme="minorHAnsi" w:cstheme="minorHAnsi"/>
          <w:color w:val="auto"/>
        </w:rPr>
        <w:t>over</w:t>
      </w:r>
      <w:r w:rsidRPr="00A31475">
        <w:rPr>
          <w:rFonts w:asciiTheme="minorHAnsi" w:hAnsiTheme="minorHAnsi" w:cstheme="minorHAnsi"/>
          <w:color w:val="auto"/>
        </w:rPr>
        <w:t>come these</w:t>
      </w:r>
      <w:r w:rsidR="004C722A" w:rsidRPr="00A31475">
        <w:rPr>
          <w:rFonts w:asciiTheme="minorHAnsi" w:hAnsiTheme="minorHAnsi" w:cstheme="minorHAnsi"/>
          <w:color w:val="auto"/>
        </w:rPr>
        <w:t xml:space="preserve"> limit</w:t>
      </w:r>
      <w:r w:rsidRPr="00A31475">
        <w:rPr>
          <w:rFonts w:asciiTheme="minorHAnsi" w:hAnsiTheme="minorHAnsi" w:cstheme="minorHAnsi"/>
          <w:color w:val="auto"/>
        </w:rPr>
        <w:t>ations</w:t>
      </w:r>
      <w:r w:rsidR="001D0004" w:rsidRPr="00A31475">
        <w:rPr>
          <w:rFonts w:asciiTheme="minorHAnsi" w:hAnsiTheme="minorHAnsi" w:cstheme="minorHAnsi"/>
          <w:color w:val="auto"/>
        </w:rPr>
        <w:t>,</w:t>
      </w:r>
      <w:r w:rsidRPr="00A31475">
        <w:rPr>
          <w:rFonts w:asciiTheme="minorHAnsi" w:hAnsiTheme="minorHAnsi" w:cstheme="minorHAnsi"/>
          <w:color w:val="auto"/>
        </w:rPr>
        <w:t xml:space="preserve"> special</w:t>
      </w:r>
      <w:r w:rsidR="00783E03" w:rsidRPr="00A31475">
        <w:rPr>
          <w:rFonts w:asciiTheme="minorHAnsi" w:hAnsiTheme="minorHAnsi" w:cstheme="minorHAnsi"/>
          <w:color w:val="auto"/>
        </w:rPr>
        <w:t>ized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783E03" w:rsidRPr="00A31475">
        <w:rPr>
          <w:rFonts w:asciiTheme="minorHAnsi" w:hAnsiTheme="minorHAnsi" w:cstheme="minorHAnsi"/>
          <w:color w:val="auto"/>
        </w:rPr>
        <w:t xml:space="preserve">flexible </w:t>
      </w:r>
      <w:r w:rsidRPr="00A31475">
        <w:rPr>
          <w:rFonts w:asciiTheme="minorHAnsi" w:hAnsiTheme="minorHAnsi" w:cstheme="minorHAnsi"/>
          <w:color w:val="auto"/>
        </w:rPr>
        <w:t>reaction cell</w:t>
      </w:r>
      <w:r w:rsidR="00783E03" w:rsidRPr="00A31475">
        <w:rPr>
          <w:rFonts w:asciiTheme="minorHAnsi" w:hAnsiTheme="minorHAnsi" w:cstheme="minorHAnsi"/>
          <w:color w:val="auto"/>
        </w:rPr>
        <w:t xml:space="preserve">s inside the </w:t>
      </w:r>
      <w:r w:rsidR="004C722A" w:rsidRPr="00A31475">
        <w:rPr>
          <w:rFonts w:asciiTheme="minorHAnsi" w:hAnsiTheme="minorHAnsi" w:cstheme="minorHAnsi"/>
          <w:color w:val="auto"/>
        </w:rPr>
        <w:t>high-</w:t>
      </w:r>
      <w:r w:rsidR="00783E03" w:rsidRPr="00A31475">
        <w:rPr>
          <w:rFonts w:asciiTheme="minorHAnsi" w:hAnsiTheme="minorHAnsi" w:cstheme="minorHAnsi"/>
          <w:color w:val="auto"/>
        </w:rPr>
        <w:t>pressure reactors have been d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="00783E03" w:rsidRPr="00A31475">
        <w:rPr>
          <w:rFonts w:asciiTheme="minorHAnsi" w:hAnsiTheme="minorHAnsi" w:cstheme="minorHAnsi"/>
          <w:color w:val="auto"/>
        </w:rPr>
        <w:t xml:space="preserve">eloped for a </w:t>
      </w:r>
      <w:r w:rsidR="004C722A" w:rsidRPr="00A31475">
        <w:rPr>
          <w:rFonts w:asciiTheme="minorHAnsi" w:hAnsiTheme="minorHAnsi" w:cstheme="minorHAnsi"/>
          <w:color w:val="auto"/>
        </w:rPr>
        <w:t>variety</w:t>
      </w:r>
      <w:r w:rsidR="00783E03" w:rsidRPr="00A31475">
        <w:rPr>
          <w:rFonts w:asciiTheme="minorHAnsi" w:hAnsiTheme="minorHAnsi" w:cstheme="minorHAnsi"/>
          <w:color w:val="auto"/>
        </w:rPr>
        <w:t xml:space="preserve"> of applications</w:t>
      </w:r>
      <w:r w:rsidR="001D0004" w:rsidRPr="00A31475">
        <w:rPr>
          <w:rFonts w:asciiTheme="minorHAnsi" w:hAnsiTheme="minorHAnsi" w:cstheme="minorHAnsi"/>
          <w:color w:val="auto"/>
        </w:rPr>
        <w:t>.</w:t>
      </w:r>
      <w:r w:rsidR="00783E03" w:rsidRPr="00A31475">
        <w:rPr>
          <w:rFonts w:asciiTheme="minorHAnsi" w:hAnsiTheme="minorHAnsi" w:cstheme="minorHAnsi"/>
          <w:color w:val="auto"/>
        </w:rPr>
        <w:t xml:space="preserve"> </w:t>
      </w:r>
      <w:r w:rsidR="002545E2" w:rsidRPr="00A31475">
        <w:rPr>
          <w:rFonts w:asciiTheme="minorHAnsi" w:hAnsiTheme="minorHAnsi" w:cstheme="minorHAnsi"/>
          <w:color w:val="auto"/>
        </w:rPr>
        <w:t>A flexible</w:t>
      </w:r>
      <w:r w:rsidR="00774C7C" w:rsidRPr="00A31475">
        <w:rPr>
          <w:rFonts w:asciiTheme="minorHAnsi" w:hAnsiTheme="minorHAnsi" w:cstheme="minorHAnsi"/>
          <w:color w:val="auto"/>
        </w:rPr>
        <w:t xml:space="preserve"> </w:t>
      </w:r>
      <w:r w:rsidR="00593CEA" w:rsidRPr="00A31475">
        <w:rPr>
          <w:rFonts w:asciiTheme="minorHAnsi" w:hAnsiTheme="minorHAnsi" w:cstheme="minorHAnsi"/>
          <w:color w:val="auto"/>
        </w:rPr>
        <w:t>polytetrafluoroethylene (</w:t>
      </w:r>
      <w:r w:rsidR="004C722A" w:rsidRPr="00A31475">
        <w:rPr>
          <w:rFonts w:asciiTheme="minorHAnsi" w:hAnsiTheme="minorHAnsi" w:cstheme="minorHAnsi"/>
          <w:color w:val="auto"/>
        </w:rPr>
        <w:t>PT</w:t>
      </w:r>
      <w:r w:rsidR="00593CEA" w:rsidRPr="00A31475">
        <w:rPr>
          <w:rFonts w:asciiTheme="minorHAnsi" w:hAnsiTheme="minorHAnsi" w:cstheme="minorHAnsi"/>
          <w:color w:val="auto"/>
        </w:rPr>
        <w:t>FE)</w:t>
      </w:r>
      <w:r w:rsidR="002545E2" w:rsidRPr="00A31475">
        <w:rPr>
          <w:rFonts w:asciiTheme="minorHAnsi" w:hAnsiTheme="minorHAnsi" w:cstheme="minorHAnsi"/>
          <w:color w:val="auto"/>
        </w:rPr>
        <w:t xml:space="preserve"> cell</w:t>
      </w:r>
      <w:r w:rsidR="004C722A" w:rsidRPr="00A31475">
        <w:rPr>
          <w:rFonts w:asciiTheme="minorHAnsi" w:hAnsiTheme="minorHAnsi" w:cstheme="minorHAnsi"/>
          <w:color w:val="auto"/>
          <w:vertAlign w:val="superscript"/>
        </w:rPr>
        <w:t>8</w:t>
      </w:r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="002545E2" w:rsidRPr="00A31475">
        <w:rPr>
          <w:rFonts w:asciiTheme="minorHAnsi" w:hAnsiTheme="minorHAnsi" w:cstheme="minorHAnsi"/>
          <w:color w:val="auto"/>
        </w:rPr>
        <w:t>w</w:t>
      </w:r>
      <w:r w:rsidR="004C722A" w:rsidRPr="00A31475">
        <w:rPr>
          <w:rFonts w:asciiTheme="minorHAnsi" w:hAnsiTheme="minorHAnsi" w:cstheme="minorHAnsi"/>
          <w:color w:val="auto"/>
        </w:rPr>
        <w:t xml:space="preserve">as </w:t>
      </w:r>
      <w:r w:rsidR="002545E2" w:rsidRPr="00A31475">
        <w:rPr>
          <w:rFonts w:asciiTheme="minorHAnsi" w:hAnsiTheme="minorHAnsi" w:cstheme="minorHAnsi"/>
          <w:color w:val="auto"/>
        </w:rPr>
        <w:t>designed for solubility stud</w:t>
      </w:r>
      <w:r w:rsidR="004C722A" w:rsidRPr="00A31475">
        <w:rPr>
          <w:rFonts w:asciiTheme="minorHAnsi" w:hAnsiTheme="minorHAnsi" w:cstheme="minorHAnsi"/>
          <w:color w:val="auto"/>
        </w:rPr>
        <w:t>ie</w:t>
      </w:r>
      <w:r w:rsidR="002545E2" w:rsidRPr="00A31475">
        <w:rPr>
          <w:rFonts w:asciiTheme="minorHAnsi" w:hAnsiTheme="minorHAnsi" w:cstheme="minorHAnsi"/>
          <w:color w:val="auto"/>
        </w:rPr>
        <w:t>s of salts in highly saline brines</w:t>
      </w:r>
      <w:r w:rsidR="00783E03" w:rsidRPr="00A31475">
        <w:rPr>
          <w:rFonts w:asciiTheme="minorHAnsi" w:hAnsiTheme="minorHAnsi" w:cstheme="minorHAnsi"/>
          <w:color w:val="auto"/>
        </w:rPr>
        <w:t xml:space="preserve">. </w:t>
      </w:r>
      <w:r w:rsidR="004C722A" w:rsidRPr="00A31475">
        <w:rPr>
          <w:rFonts w:asciiTheme="minorHAnsi" w:hAnsiTheme="minorHAnsi" w:cstheme="minorHAnsi"/>
          <w:color w:val="auto"/>
        </w:rPr>
        <w:t>However</w:t>
      </w:r>
      <w:r w:rsidR="00C24607" w:rsidRPr="00A31475">
        <w:rPr>
          <w:rFonts w:asciiTheme="minorHAnsi" w:hAnsiTheme="minorHAnsi" w:cstheme="minorHAnsi"/>
          <w:color w:val="auto"/>
        </w:rPr>
        <w:t xml:space="preserve">, </w:t>
      </w:r>
      <w:r w:rsidR="001D0004" w:rsidRPr="00A31475">
        <w:rPr>
          <w:rFonts w:asciiTheme="minorHAnsi" w:hAnsiTheme="minorHAnsi" w:cstheme="minorHAnsi"/>
          <w:color w:val="auto"/>
        </w:rPr>
        <w:t>the</w:t>
      </w:r>
      <w:r w:rsidR="004C722A" w:rsidRPr="00A31475">
        <w:rPr>
          <w:rFonts w:asciiTheme="minorHAnsi" w:hAnsiTheme="minorHAnsi" w:cstheme="minorHAnsi"/>
          <w:color w:val="auto"/>
        </w:rPr>
        <w:t xml:space="preserve"> limit</w:t>
      </w:r>
      <w:r w:rsidR="002545E2" w:rsidRPr="00A31475">
        <w:rPr>
          <w:rFonts w:asciiTheme="minorHAnsi" w:hAnsiTheme="minorHAnsi" w:cstheme="minorHAnsi"/>
          <w:color w:val="auto"/>
        </w:rPr>
        <w:t xml:space="preserve">ation </w:t>
      </w:r>
      <w:r w:rsidR="00836F47" w:rsidRPr="00A31475">
        <w:rPr>
          <w:rFonts w:asciiTheme="minorHAnsi" w:hAnsiTheme="minorHAnsi" w:cstheme="minorHAnsi"/>
          <w:color w:val="auto"/>
        </w:rPr>
        <w:t xml:space="preserve">of this system is </w:t>
      </w:r>
      <w:r w:rsidR="004C722A" w:rsidRPr="00A31475">
        <w:rPr>
          <w:rFonts w:asciiTheme="minorHAnsi" w:hAnsiTheme="minorHAnsi" w:cstheme="minorHAnsi"/>
          <w:color w:val="auto"/>
        </w:rPr>
        <w:t xml:space="preserve">that </w:t>
      </w:r>
      <w:r w:rsidR="00B52263" w:rsidRPr="00A31475">
        <w:rPr>
          <w:rFonts w:asciiTheme="minorHAnsi" w:hAnsiTheme="minorHAnsi" w:cstheme="minorHAnsi"/>
          <w:color w:val="auto"/>
        </w:rPr>
        <w:t xml:space="preserve">some </w:t>
      </w:r>
      <w:r w:rsidR="00783E03" w:rsidRPr="00A31475">
        <w:rPr>
          <w:rFonts w:asciiTheme="minorHAnsi" w:hAnsiTheme="minorHAnsi" w:cstheme="minorHAnsi"/>
          <w:color w:val="auto"/>
        </w:rPr>
        <w:t xml:space="preserve">gases </w:t>
      </w:r>
      <w:r w:rsidR="00836F47" w:rsidRPr="00A31475">
        <w:rPr>
          <w:rFonts w:asciiTheme="minorHAnsi" w:hAnsiTheme="minorHAnsi" w:cstheme="minorHAnsi"/>
          <w:color w:val="auto"/>
        </w:rPr>
        <w:t xml:space="preserve">can </w:t>
      </w:r>
      <w:r w:rsidR="00783E03" w:rsidRPr="00A31475">
        <w:rPr>
          <w:rFonts w:asciiTheme="minorHAnsi" w:hAnsiTheme="minorHAnsi" w:cstheme="minorHAnsi"/>
          <w:color w:val="auto"/>
        </w:rPr>
        <w:t xml:space="preserve">easily permeate the </w:t>
      </w:r>
      <w:r w:rsidR="004C722A" w:rsidRPr="00A31475">
        <w:rPr>
          <w:rFonts w:asciiTheme="minorHAnsi" w:hAnsiTheme="minorHAnsi" w:cstheme="minorHAnsi"/>
          <w:color w:val="auto"/>
        </w:rPr>
        <w:t>PT</w:t>
      </w:r>
      <w:r w:rsidR="00C24607" w:rsidRPr="00A31475">
        <w:rPr>
          <w:rFonts w:asciiTheme="minorHAnsi" w:hAnsiTheme="minorHAnsi" w:cstheme="minorHAnsi"/>
          <w:color w:val="auto"/>
        </w:rPr>
        <w:t>FE</w:t>
      </w:r>
      <w:r w:rsidR="001D0004" w:rsidRPr="00A31475">
        <w:rPr>
          <w:rFonts w:asciiTheme="minorHAnsi" w:hAnsiTheme="minorHAnsi" w:cstheme="minorHAnsi"/>
          <w:color w:val="auto"/>
        </w:rPr>
        <w:t>.</w:t>
      </w:r>
      <w:r w:rsidR="00783E03" w:rsidRPr="00A31475">
        <w:rPr>
          <w:rFonts w:asciiTheme="minorHAnsi" w:hAnsiTheme="minorHAnsi" w:cstheme="minorHAnsi"/>
          <w:color w:val="auto"/>
        </w:rPr>
        <w:t xml:space="preserve"> </w:t>
      </w:r>
      <w:r w:rsidR="001D0004" w:rsidRPr="00A31475">
        <w:rPr>
          <w:rFonts w:asciiTheme="minorHAnsi" w:hAnsiTheme="minorHAnsi" w:cstheme="minorHAnsi"/>
          <w:color w:val="auto"/>
        </w:rPr>
        <w:t>In addition,</w:t>
      </w:r>
      <w:r w:rsidR="00673086" w:rsidRPr="00A31475">
        <w:rPr>
          <w:rFonts w:asciiTheme="minorHAnsi" w:hAnsiTheme="minorHAnsi" w:cstheme="minorHAnsi"/>
          <w:color w:val="auto"/>
        </w:rPr>
        <w:t xml:space="preserve"> </w:t>
      </w:r>
      <w:r w:rsidR="002545E2" w:rsidRPr="00A31475">
        <w:rPr>
          <w:rFonts w:asciiTheme="minorHAnsi" w:hAnsiTheme="minorHAnsi" w:cstheme="minorHAnsi"/>
          <w:color w:val="auto"/>
        </w:rPr>
        <w:t xml:space="preserve">this material </w:t>
      </w:r>
      <w:r w:rsidR="004C722A" w:rsidRPr="00A31475">
        <w:rPr>
          <w:rFonts w:asciiTheme="minorHAnsi" w:hAnsiTheme="minorHAnsi" w:cstheme="minorHAnsi"/>
          <w:color w:val="auto"/>
        </w:rPr>
        <w:t>still</w:t>
      </w:r>
      <w:r w:rsidR="00C24607" w:rsidRPr="00A31475">
        <w:rPr>
          <w:rFonts w:asciiTheme="minorHAnsi" w:hAnsiTheme="minorHAnsi" w:cstheme="minorHAnsi"/>
          <w:color w:val="auto"/>
        </w:rPr>
        <w:t xml:space="preserve"> </w:t>
      </w:r>
      <w:r w:rsidR="00783E03" w:rsidRPr="00A31475">
        <w:rPr>
          <w:rFonts w:asciiTheme="minorHAnsi" w:hAnsiTheme="minorHAnsi" w:cstheme="minorHAnsi"/>
          <w:color w:val="auto"/>
        </w:rPr>
        <w:t>h</w:t>
      </w:r>
      <w:r w:rsidR="004C722A" w:rsidRPr="00A31475">
        <w:rPr>
          <w:rFonts w:asciiTheme="minorHAnsi" w:hAnsiTheme="minorHAnsi" w:cstheme="minorHAnsi"/>
          <w:color w:val="auto"/>
        </w:rPr>
        <w:t xml:space="preserve">as </w:t>
      </w:r>
      <w:r w:rsidR="00783E03" w:rsidRPr="00A31475">
        <w:rPr>
          <w:rFonts w:asciiTheme="minorHAnsi" w:hAnsiTheme="minorHAnsi" w:cstheme="minorHAnsi"/>
          <w:color w:val="auto"/>
        </w:rPr>
        <w:t>a</w:t>
      </w:r>
      <w:r w:rsidR="00C24607" w:rsidRPr="00A31475">
        <w:rPr>
          <w:rFonts w:asciiTheme="minorHAnsi" w:hAnsiTheme="minorHAnsi" w:cstheme="minorHAnsi"/>
          <w:color w:val="auto"/>
        </w:rPr>
        <w:t xml:space="preserve"> </w:t>
      </w:r>
      <w:r w:rsidR="00C24607" w:rsidRPr="00A31475">
        <w:rPr>
          <w:rFonts w:asciiTheme="minorHAnsi" w:hAnsiTheme="minorHAnsi" w:cstheme="minorHAnsi"/>
          <w:color w:val="auto"/>
        </w:rPr>
        <w:lastRenderedPageBreak/>
        <w:t>relatively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="00783E03" w:rsidRPr="00A31475">
        <w:rPr>
          <w:rFonts w:asciiTheme="minorHAnsi" w:hAnsiTheme="minorHAnsi" w:cstheme="minorHAnsi"/>
          <w:color w:val="auto"/>
        </w:rPr>
        <w:t>ow temperature st</w:t>
      </w:r>
      <w:r w:rsidR="004C722A" w:rsidRPr="00A31475">
        <w:rPr>
          <w:rFonts w:asciiTheme="minorHAnsi" w:hAnsiTheme="minorHAnsi" w:cstheme="minorHAnsi"/>
          <w:color w:val="auto"/>
        </w:rPr>
        <w:t>ability</w:t>
      </w:r>
      <w:r w:rsidR="00783E03" w:rsidRPr="00A31475">
        <w:rPr>
          <w:rFonts w:asciiTheme="minorHAnsi" w:hAnsiTheme="minorHAnsi" w:cstheme="minorHAnsi"/>
          <w:color w:val="auto"/>
        </w:rPr>
        <w:t xml:space="preserve">. </w:t>
      </w:r>
      <w:r w:rsidR="004C722A" w:rsidRPr="00A31475">
        <w:rPr>
          <w:rFonts w:asciiTheme="minorHAnsi" w:hAnsiTheme="minorHAnsi" w:cstheme="minorHAnsi"/>
          <w:color w:val="auto"/>
        </w:rPr>
        <w:t>Thus</w:t>
      </w:r>
      <w:r w:rsidR="00091553" w:rsidRPr="00A31475">
        <w:rPr>
          <w:rFonts w:asciiTheme="minorHAnsi" w:hAnsiTheme="minorHAnsi" w:cstheme="minorHAnsi"/>
          <w:color w:val="auto"/>
        </w:rPr>
        <w:t>, the system w</w:t>
      </w:r>
      <w:r w:rsidR="004C722A" w:rsidRPr="00A31475">
        <w:rPr>
          <w:rFonts w:asciiTheme="minorHAnsi" w:hAnsiTheme="minorHAnsi" w:cstheme="minorHAnsi"/>
          <w:color w:val="auto"/>
        </w:rPr>
        <w:t>as improve</w:t>
      </w:r>
      <w:r w:rsidR="001D0004" w:rsidRPr="00A31475">
        <w:rPr>
          <w:rFonts w:asciiTheme="minorHAnsi" w:hAnsiTheme="minorHAnsi" w:cstheme="minorHAnsi"/>
          <w:color w:val="auto"/>
        </w:rPr>
        <w:t xml:space="preserve">d </w:t>
      </w:r>
      <w:r w:rsidR="00253439" w:rsidRPr="00A31475">
        <w:rPr>
          <w:rFonts w:asciiTheme="minorHAnsi" w:hAnsiTheme="minorHAnsi" w:cstheme="minorHAnsi"/>
          <w:color w:val="auto"/>
        </w:rPr>
        <w:t xml:space="preserve">by </w:t>
      </w:r>
      <w:r w:rsidR="001D0004" w:rsidRPr="00A31475">
        <w:rPr>
          <w:rFonts w:asciiTheme="minorHAnsi" w:hAnsiTheme="minorHAnsi" w:cstheme="minorHAnsi"/>
          <w:color w:val="auto"/>
        </w:rPr>
        <w:t>designing</w:t>
      </w:r>
      <w:r w:rsidR="00783E03" w:rsidRPr="00A31475">
        <w:rPr>
          <w:rFonts w:asciiTheme="minorHAnsi" w:hAnsiTheme="minorHAnsi" w:cstheme="minorHAnsi"/>
          <w:color w:val="auto"/>
        </w:rPr>
        <w:t xml:space="preserve"> a </w:t>
      </w:r>
      <w:r w:rsidRPr="00A31475">
        <w:rPr>
          <w:rFonts w:asciiTheme="minorHAnsi" w:hAnsiTheme="minorHAnsi" w:cstheme="minorHAnsi"/>
          <w:color w:val="auto"/>
        </w:rPr>
        <w:t>flexible gold bag with a titanium head</w:t>
      </w:r>
      <w:r w:rsidR="004C722A" w:rsidRPr="00A31475">
        <w:rPr>
          <w:rFonts w:asciiTheme="minorHAnsi" w:hAnsiTheme="minorHAnsi" w:cstheme="minorHAnsi"/>
          <w:color w:val="auto"/>
          <w:vertAlign w:val="superscript"/>
        </w:rPr>
        <w:t>9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2545E2" w:rsidRPr="00A31475">
        <w:rPr>
          <w:rFonts w:asciiTheme="minorHAnsi" w:hAnsiTheme="minorHAnsi" w:cstheme="minorHAnsi"/>
          <w:color w:val="auto"/>
        </w:rPr>
        <w:t>be</w:t>
      </w:r>
      <w:r w:rsidRPr="00A31475">
        <w:rPr>
          <w:rFonts w:asciiTheme="minorHAnsi" w:hAnsiTheme="minorHAnsi" w:cstheme="minorHAnsi"/>
          <w:color w:val="auto"/>
        </w:rPr>
        <w:t xml:space="preserve"> placed inside the </w:t>
      </w:r>
      <w:r w:rsidR="000D1A54" w:rsidRPr="00A31475">
        <w:rPr>
          <w:rFonts w:asciiTheme="minorHAnsi" w:hAnsiTheme="minorHAnsi" w:cstheme="minorHAnsi"/>
          <w:color w:val="auto"/>
        </w:rPr>
        <w:t>stain</w:t>
      </w:r>
      <w:r w:rsidR="004C722A" w:rsidRPr="00A31475">
        <w:rPr>
          <w:rFonts w:asciiTheme="minorHAnsi" w:hAnsiTheme="minorHAnsi" w:cstheme="minorHAnsi"/>
          <w:color w:val="auto"/>
        </w:rPr>
        <w:t>less</w:t>
      </w:r>
      <w:r w:rsidR="000D1A54" w:rsidRPr="00A31475">
        <w:rPr>
          <w:rFonts w:asciiTheme="minorHAnsi" w:hAnsiTheme="minorHAnsi" w:cstheme="minorHAnsi"/>
          <w:color w:val="auto"/>
        </w:rPr>
        <w:t>-steel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high-</w:t>
      </w:r>
      <w:r w:rsidRPr="00A31475">
        <w:rPr>
          <w:rFonts w:asciiTheme="minorHAnsi" w:hAnsiTheme="minorHAnsi" w:cstheme="minorHAnsi"/>
          <w:color w:val="auto"/>
        </w:rPr>
        <w:t>pressure reactor. The gold surface is corrosion</w:t>
      </w:r>
      <w:r w:rsidR="00836F47" w:rsidRPr="00A31475">
        <w:rPr>
          <w:rFonts w:asciiTheme="minorHAnsi" w:hAnsiTheme="minorHAnsi" w:cstheme="minorHAnsi"/>
          <w:color w:val="auto"/>
        </w:rPr>
        <w:t>-</w:t>
      </w:r>
      <w:r w:rsidRPr="00A31475">
        <w:rPr>
          <w:rFonts w:asciiTheme="minorHAnsi" w:hAnsiTheme="minorHAnsi" w:cstheme="minorHAnsi"/>
          <w:color w:val="auto"/>
        </w:rPr>
        <w:t xml:space="preserve">resistant </w:t>
      </w:r>
      <w:r w:rsidR="00836F47" w:rsidRPr="00A31475">
        <w:rPr>
          <w:rFonts w:asciiTheme="minorHAnsi" w:hAnsiTheme="minorHAnsi" w:cstheme="minorHAnsi"/>
          <w:color w:val="auto"/>
        </w:rPr>
        <w:t xml:space="preserve">against </w:t>
      </w:r>
      <w:r w:rsidRPr="00A31475">
        <w:rPr>
          <w:rFonts w:asciiTheme="minorHAnsi" w:hAnsiTheme="minorHAnsi" w:cstheme="minorHAnsi"/>
          <w:color w:val="auto"/>
        </w:rPr>
        <w:t>acidic or reducing solutions and gases. The titanium surface</w:t>
      </w:r>
      <w:r w:rsidR="00836F47" w:rsidRPr="00A31475">
        <w:rPr>
          <w:rFonts w:asciiTheme="minorHAnsi" w:hAnsiTheme="minorHAnsi" w:cstheme="minorHAnsi"/>
          <w:color w:val="auto"/>
        </w:rPr>
        <w:t xml:space="preserve"> is also highly inert</w:t>
      </w:r>
      <w:r w:rsidRPr="00A31475">
        <w:rPr>
          <w:rFonts w:asciiTheme="minorHAnsi" w:hAnsiTheme="minorHAnsi" w:cstheme="minorHAnsi"/>
          <w:color w:val="auto"/>
        </w:rPr>
        <w:t xml:space="preserve"> when passivated thoroughly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Pr="00A31475">
        <w:rPr>
          <w:rFonts w:asciiTheme="minorHAnsi" w:hAnsiTheme="minorHAnsi" w:cstheme="minorHAnsi"/>
          <w:color w:val="auto"/>
        </w:rPr>
        <w:t xml:space="preserve">form a </w:t>
      </w:r>
      <w:r w:rsidR="004C722A" w:rsidRPr="00A31475">
        <w:rPr>
          <w:rFonts w:asciiTheme="minorHAnsi" w:hAnsiTheme="minorHAnsi" w:cstheme="minorHAnsi"/>
          <w:color w:val="auto"/>
        </w:rPr>
        <w:t>continuous</w:t>
      </w:r>
      <w:r w:rsidRPr="00A31475">
        <w:rPr>
          <w:rFonts w:asciiTheme="minorHAnsi" w:hAnsiTheme="minorHAnsi" w:cstheme="minorHAnsi"/>
          <w:color w:val="auto"/>
        </w:rPr>
        <w:t xml:space="preserve"> titanium dioxide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Pr="00A31475">
        <w:rPr>
          <w:rFonts w:asciiTheme="minorHAnsi" w:hAnsiTheme="minorHAnsi" w:cstheme="minorHAnsi"/>
          <w:color w:val="auto"/>
        </w:rPr>
        <w:t>ayer.</w:t>
      </w:r>
      <w:r w:rsidR="00783E03" w:rsidRPr="00A31475">
        <w:rPr>
          <w:rFonts w:asciiTheme="minorHAnsi" w:hAnsiTheme="minorHAnsi" w:cstheme="minorHAnsi"/>
          <w:color w:val="auto"/>
        </w:rPr>
        <w:t xml:space="preserve"> </w:t>
      </w:r>
      <w:r w:rsidR="002545E2" w:rsidRPr="00A31475">
        <w:rPr>
          <w:rFonts w:asciiTheme="minorHAnsi" w:hAnsiTheme="minorHAnsi" w:cstheme="minorHAnsi"/>
          <w:color w:val="auto"/>
        </w:rPr>
        <w:t>During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C25DA2" w:rsidRPr="00A31475">
        <w:rPr>
          <w:rFonts w:asciiTheme="minorHAnsi" w:hAnsiTheme="minorHAnsi" w:cstheme="minorHAnsi"/>
          <w:color w:val="auto"/>
        </w:rPr>
        <w:t>sampling</w:t>
      </w:r>
      <w:r w:rsidR="002545E2" w:rsidRPr="00A31475">
        <w:rPr>
          <w:rFonts w:asciiTheme="minorHAnsi" w:hAnsiTheme="minorHAnsi" w:cstheme="minorHAnsi"/>
          <w:color w:val="auto"/>
        </w:rPr>
        <w:t xml:space="preserve"> from this reaction cell</w:t>
      </w:r>
      <w:r w:rsidRPr="00A31475">
        <w:rPr>
          <w:rFonts w:asciiTheme="minorHAnsi" w:hAnsiTheme="minorHAnsi" w:cstheme="minorHAnsi"/>
          <w:color w:val="auto"/>
        </w:rPr>
        <w:t xml:space="preserve"> through </w:t>
      </w:r>
      <w:r w:rsidR="002545E2" w:rsidRPr="00A31475">
        <w:rPr>
          <w:rFonts w:asciiTheme="minorHAnsi" w:hAnsiTheme="minorHAnsi" w:cstheme="minorHAnsi"/>
          <w:color w:val="auto"/>
        </w:rPr>
        <w:t xml:space="preserve">a connected </w:t>
      </w:r>
      <w:r w:rsidRPr="00A31475">
        <w:rPr>
          <w:rFonts w:asciiTheme="minorHAnsi" w:hAnsiTheme="minorHAnsi" w:cstheme="minorHAnsi"/>
          <w:color w:val="auto"/>
        </w:rPr>
        <w:t xml:space="preserve">titanium sampling </w:t>
      </w:r>
      <w:r w:rsidR="004C722A" w:rsidRPr="00A31475">
        <w:rPr>
          <w:rFonts w:asciiTheme="minorHAnsi" w:hAnsiTheme="minorHAnsi" w:cstheme="minorHAnsi"/>
          <w:color w:val="auto"/>
        </w:rPr>
        <w:t>tube</w:t>
      </w:r>
      <w:r w:rsidRPr="00A31475">
        <w:rPr>
          <w:rFonts w:asciiTheme="minorHAnsi" w:hAnsiTheme="minorHAnsi" w:cstheme="minorHAnsi"/>
          <w:color w:val="auto"/>
        </w:rPr>
        <w:t>, the gold bag shrink</w:t>
      </w:r>
      <w:r w:rsidR="00851266" w:rsidRPr="00A31475">
        <w:rPr>
          <w:rFonts w:asciiTheme="minorHAnsi" w:hAnsiTheme="minorHAnsi" w:cstheme="minorHAnsi"/>
          <w:color w:val="auto"/>
        </w:rPr>
        <w:t>s</w:t>
      </w:r>
      <w:r w:rsidRPr="00A31475">
        <w:rPr>
          <w:rFonts w:asciiTheme="minorHAnsi" w:hAnsiTheme="minorHAnsi" w:cstheme="minorHAnsi"/>
          <w:color w:val="auto"/>
        </w:rPr>
        <w:t xml:space="preserve"> in volume. </w:t>
      </w:r>
      <w:r w:rsidR="00C24607" w:rsidRPr="00A31475">
        <w:rPr>
          <w:rFonts w:asciiTheme="minorHAnsi" w:hAnsiTheme="minorHAnsi" w:cstheme="minorHAnsi"/>
          <w:color w:val="auto"/>
        </w:rPr>
        <w:t>The system</w:t>
      </w:r>
      <w:r w:rsidR="004C722A" w:rsidRPr="00A31475">
        <w:rPr>
          <w:rFonts w:asciiTheme="minorHAnsi" w:hAnsiTheme="minorHAnsi" w:cstheme="minorHAnsi"/>
          <w:color w:val="auto"/>
        </w:rPr>
        <w:t>’s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C24607" w:rsidRPr="00A31475">
        <w:rPr>
          <w:rFonts w:asciiTheme="minorHAnsi" w:hAnsiTheme="minorHAnsi" w:cstheme="minorHAnsi"/>
          <w:color w:val="auto"/>
        </w:rPr>
        <w:t xml:space="preserve">internal </w:t>
      </w:r>
      <w:r w:rsidRPr="00A31475">
        <w:rPr>
          <w:rFonts w:asciiTheme="minorHAnsi" w:hAnsiTheme="minorHAnsi" w:cstheme="minorHAnsi"/>
          <w:color w:val="auto"/>
        </w:rPr>
        <w:t>pressure is maintained by pumping the same volume of water</w:t>
      </w:r>
      <w:r w:rsidR="0082202E" w:rsidRPr="00A31475">
        <w:rPr>
          <w:rFonts w:asciiTheme="minorHAnsi" w:hAnsiTheme="minorHAnsi" w:cstheme="minorHAnsi"/>
          <w:color w:val="auto"/>
        </w:rPr>
        <w:t xml:space="preserve">, </w:t>
      </w:r>
      <w:r w:rsidR="0082202E" w:rsidRPr="00A31475">
        <w:rPr>
          <w:rFonts w:asciiTheme="minorHAnsi" w:hAnsiTheme="minorHAnsi" w:cstheme="minorHAnsi"/>
          <w:color w:val="auto"/>
        </w:rPr>
        <w:t>as is withdrawn by sampling</w:t>
      </w:r>
      <w:r w:rsidR="0082202E" w:rsidRPr="00A31475">
        <w:rPr>
          <w:rFonts w:asciiTheme="minorHAnsi" w:hAnsiTheme="minorHAnsi" w:cstheme="minorHAnsi"/>
          <w:color w:val="auto"/>
        </w:rPr>
        <w:t>,</w:t>
      </w:r>
      <w:r w:rsidRPr="00A31475">
        <w:rPr>
          <w:rFonts w:asciiTheme="minorHAnsi" w:hAnsiTheme="minorHAnsi" w:cstheme="minorHAnsi"/>
          <w:color w:val="auto"/>
        </w:rPr>
        <w:t xml:space="preserve"> into the </w:t>
      </w:r>
      <w:r w:rsidR="000D1A54" w:rsidRPr="00A31475">
        <w:rPr>
          <w:rFonts w:asciiTheme="minorHAnsi" w:hAnsiTheme="minorHAnsi" w:cstheme="minorHAnsi"/>
          <w:color w:val="auto"/>
        </w:rPr>
        <w:t>stain</w:t>
      </w:r>
      <w:r w:rsidR="004C722A" w:rsidRPr="00A31475">
        <w:rPr>
          <w:rFonts w:asciiTheme="minorHAnsi" w:hAnsiTheme="minorHAnsi" w:cstheme="minorHAnsi"/>
          <w:color w:val="auto"/>
        </w:rPr>
        <w:t>less</w:t>
      </w:r>
      <w:r w:rsidR="000D1A54" w:rsidRPr="00A31475">
        <w:rPr>
          <w:rFonts w:asciiTheme="minorHAnsi" w:hAnsiTheme="minorHAnsi" w:cstheme="minorHAnsi"/>
          <w:color w:val="auto"/>
        </w:rPr>
        <w:t>-steel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high-</w:t>
      </w:r>
      <w:r w:rsidRPr="00A31475">
        <w:rPr>
          <w:rFonts w:asciiTheme="minorHAnsi" w:hAnsiTheme="minorHAnsi" w:cstheme="minorHAnsi"/>
          <w:color w:val="auto"/>
        </w:rPr>
        <w:t xml:space="preserve">pressure reactor </w:t>
      </w:r>
      <w:r w:rsidR="00C24607" w:rsidRPr="00A31475">
        <w:rPr>
          <w:rFonts w:asciiTheme="minorHAnsi" w:hAnsiTheme="minorHAnsi" w:cstheme="minorHAnsi"/>
          <w:color w:val="auto"/>
        </w:rPr>
        <w:t>a</w:t>
      </w:r>
      <w:r w:rsidR="004C722A" w:rsidRPr="00A31475">
        <w:rPr>
          <w:rFonts w:asciiTheme="minorHAnsi" w:hAnsiTheme="minorHAnsi" w:cstheme="minorHAnsi"/>
          <w:color w:val="auto"/>
        </w:rPr>
        <w:t>cc</w:t>
      </w:r>
      <w:r w:rsidR="00C24607" w:rsidRPr="00A31475">
        <w:rPr>
          <w:rFonts w:asciiTheme="minorHAnsi" w:hAnsiTheme="minorHAnsi" w:cstheme="minorHAnsi"/>
          <w:color w:val="auto"/>
        </w:rPr>
        <w:t xml:space="preserve">ommodating </w:t>
      </w:r>
      <w:r w:rsidR="00E81E5F" w:rsidRPr="00A31475">
        <w:rPr>
          <w:rFonts w:asciiTheme="minorHAnsi" w:hAnsiTheme="minorHAnsi" w:cstheme="minorHAnsi"/>
          <w:color w:val="auto"/>
        </w:rPr>
        <w:t>the reaction cell</w:t>
      </w:r>
      <w:r w:rsidRPr="00A31475">
        <w:rPr>
          <w:rFonts w:asciiTheme="minorHAnsi" w:hAnsiTheme="minorHAnsi" w:cstheme="minorHAnsi"/>
          <w:color w:val="auto"/>
        </w:rPr>
        <w:t xml:space="preserve">. </w:t>
      </w:r>
      <w:r w:rsidR="00715B8B" w:rsidRPr="00A31475">
        <w:rPr>
          <w:rFonts w:asciiTheme="minorHAnsi" w:hAnsiTheme="minorHAnsi" w:cstheme="minorHAnsi"/>
          <w:color w:val="auto"/>
        </w:rPr>
        <w:t xml:space="preserve">The sample </w:t>
      </w:r>
      <w:r w:rsidR="00B52263" w:rsidRPr="00A31475">
        <w:rPr>
          <w:rFonts w:asciiTheme="minorHAnsi" w:hAnsiTheme="minorHAnsi" w:cstheme="minorHAnsi"/>
          <w:color w:val="auto"/>
        </w:rPr>
        <w:t xml:space="preserve">inside the reaction cell </w:t>
      </w:r>
      <w:r w:rsidR="00715B8B" w:rsidRPr="00A31475">
        <w:rPr>
          <w:rFonts w:asciiTheme="minorHAnsi" w:hAnsiTheme="minorHAnsi" w:cstheme="minorHAnsi"/>
          <w:color w:val="auto"/>
        </w:rPr>
        <w:t>is ke</w:t>
      </w:r>
      <w:r w:rsidR="004C722A" w:rsidRPr="00A31475">
        <w:rPr>
          <w:rFonts w:asciiTheme="minorHAnsi" w:hAnsiTheme="minorHAnsi" w:cstheme="minorHAnsi"/>
          <w:color w:val="auto"/>
        </w:rPr>
        <w:t>pt</w:t>
      </w:r>
      <w:r w:rsidR="00715B8B" w:rsidRPr="00A31475">
        <w:rPr>
          <w:rFonts w:asciiTheme="minorHAnsi" w:hAnsiTheme="minorHAnsi" w:cstheme="minorHAnsi"/>
          <w:color w:val="auto"/>
        </w:rPr>
        <w:t xml:space="preserve"> in motion </w:t>
      </w:r>
      <w:r w:rsidR="00B52263" w:rsidRPr="00A31475">
        <w:rPr>
          <w:rFonts w:asciiTheme="minorHAnsi" w:hAnsiTheme="minorHAnsi" w:cstheme="minorHAnsi"/>
          <w:color w:val="auto"/>
        </w:rPr>
        <w:t>by rocking</w:t>
      </w:r>
      <w:r w:rsidR="00851266" w:rsidRPr="00A31475">
        <w:rPr>
          <w:rFonts w:asciiTheme="minorHAnsi" w:hAnsiTheme="minorHAnsi" w:cstheme="minorHAnsi"/>
          <w:color w:val="auto"/>
        </w:rPr>
        <w:t xml:space="preserve"> or </w:t>
      </w:r>
      <w:r w:rsidR="00B52263" w:rsidRPr="00A31475">
        <w:rPr>
          <w:rFonts w:asciiTheme="minorHAnsi" w:hAnsiTheme="minorHAnsi" w:cstheme="minorHAnsi"/>
          <w:color w:val="auto"/>
        </w:rPr>
        <w:t xml:space="preserve">tilting the </w:t>
      </w:r>
      <w:r w:rsidR="004C722A" w:rsidRPr="00A31475">
        <w:rPr>
          <w:rFonts w:asciiTheme="minorHAnsi" w:hAnsiTheme="minorHAnsi" w:cstheme="minorHAnsi"/>
          <w:color w:val="auto"/>
        </w:rPr>
        <w:t>high-</w:t>
      </w:r>
      <w:r w:rsidR="00B52263" w:rsidRPr="00A31475">
        <w:rPr>
          <w:rFonts w:asciiTheme="minorHAnsi" w:hAnsiTheme="minorHAnsi" w:cstheme="minorHAnsi"/>
          <w:color w:val="auto"/>
        </w:rPr>
        <w:t xml:space="preserve">pressure reactor by more than 90° during the experiment. </w:t>
      </w:r>
    </w:p>
    <w:p w14:paraId="2836F418" w14:textId="77777777" w:rsidR="000D1A54" w:rsidRPr="00A31475" w:rsidRDefault="000D1A54" w:rsidP="000E0067">
      <w:pPr>
        <w:rPr>
          <w:rFonts w:asciiTheme="minorHAnsi" w:hAnsiTheme="minorHAnsi" w:cstheme="minorHAnsi"/>
          <w:color w:val="auto"/>
        </w:rPr>
      </w:pPr>
    </w:p>
    <w:p w14:paraId="6B88A5F6" w14:textId="1C978C80" w:rsidR="00B2571D" w:rsidRPr="00A31475" w:rsidRDefault="00B2571D" w:rsidP="00B2571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The reaction cell consists of the parts depicted in </w:t>
      </w:r>
      <w:r w:rsidR="004C722A" w:rsidRPr="00A31475">
        <w:rPr>
          <w:rFonts w:asciiTheme="minorHAnsi" w:hAnsiTheme="minorHAnsi" w:cstheme="minorHAnsi"/>
          <w:b/>
          <w:color w:val="auto"/>
        </w:rPr>
        <w:t>Figure</w:t>
      </w:r>
      <w:r w:rsidRPr="00A31475">
        <w:rPr>
          <w:rFonts w:asciiTheme="minorHAnsi" w:hAnsiTheme="minorHAnsi" w:cstheme="minorHAnsi"/>
          <w:b/>
          <w:color w:val="auto"/>
        </w:rPr>
        <w:t xml:space="preserve"> 1</w:t>
      </w:r>
      <w:r w:rsidR="00851266" w:rsidRPr="00A31475">
        <w:rPr>
          <w:rFonts w:asciiTheme="minorHAnsi" w:hAnsiTheme="minorHAnsi" w:cstheme="minorHAnsi"/>
          <w:bCs/>
          <w:color w:val="auto"/>
        </w:rPr>
        <w:t>:</w:t>
      </w:r>
      <w:r w:rsidRPr="00A31475">
        <w:rPr>
          <w:rFonts w:asciiTheme="minorHAnsi" w:hAnsiTheme="minorHAnsi" w:cstheme="minorHAnsi"/>
          <w:bCs/>
          <w:color w:val="auto"/>
        </w:rPr>
        <w:t xml:space="preserve"> the gold bag, titanium collar, titanium head, stain</w:t>
      </w:r>
      <w:r w:rsidR="004C722A" w:rsidRPr="00A31475">
        <w:rPr>
          <w:rFonts w:asciiTheme="minorHAnsi" w:hAnsiTheme="minorHAnsi" w:cstheme="minorHAnsi"/>
          <w:bCs/>
          <w:color w:val="auto"/>
        </w:rPr>
        <w:t>less</w:t>
      </w:r>
      <w:r w:rsidRPr="00A31475">
        <w:rPr>
          <w:rFonts w:asciiTheme="minorHAnsi" w:hAnsiTheme="minorHAnsi" w:cstheme="minorHAnsi"/>
          <w:bCs/>
          <w:color w:val="auto"/>
        </w:rPr>
        <w:t xml:space="preserve"> steel washer, titanium compression bolt ring, titanium sampling </w:t>
      </w:r>
      <w:r w:rsidR="004C722A" w:rsidRPr="00A31475">
        <w:rPr>
          <w:rFonts w:asciiTheme="minorHAnsi" w:hAnsiTheme="minorHAnsi" w:cstheme="minorHAnsi"/>
          <w:bCs/>
          <w:color w:val="auto"/>
        </w:rPr>
        <w:t>tube</w:t>
      </w:r>
      <w:r w:rsidRPr="00A31475">
        <w:rPr>
          <w:rFonts w:asciiTheme="minorHAnsi" w:hAnsiTheme="minorHAnsi" w:cstheme="minorHAnsi"/>
          <w:bCs/>
          <w:color w:val="auto"/>
        </w:rPr>
        <w:t xml:space="preserve"> with stain</w:t>
      </w:r>
      <w:r w:rsidR="004C722A" w:rsidRPr="00A31475">
        <w:rPr>
          <w:rFonts w:asciiTheme="minorHAnsi" w:hAnsiTheme="minorHAnsi" w:cstheme="minorHAnsi"/>
          <w:bCs/>
          <w:color w:val="auto"/>
        </w:rPr>
        <w:t>less</w:t>
      </w:r>
      <w:r w:rsidRPr="00A31475">
        <w:rPr>
          <w:rFonts w:asciiTheme="minorHAnsi" w:hAnsiTheme="minorHAnsi" w:cstheme="minorHAnsi"/>
          <w:bCs/>
          <w:color w:val="auto"/>
        </w:rPr>
        <w:t xml:space="preserve"> glands and collars for the </w:t>
      </w:r>
      <w:r w:rsidR="004C722A" w:rsidRPr="00A31475">
        <w:rPr>
          <w:rFonts w:asciiTheme="minorHAnsi" w:hAnsiTheme="minorHAnsi" w:cstheme="minorHAnsi"/>
          <w:bCs/>
          <w:color w:val="auto"/>
        </w:rPr>
        <w:t>high-</w:t>
      </w:r>
      <w:r w:rsidRPr="00A31475">
        <w:rPr>
          <w:rFonts w:asciiTheme="minorHAnsi" w:hAnsiTheme="minorHAnsi" w:cstheme="minorHAnsi"/>
          <w:bCs/>
          <w:color w:val="auto"/>
        </w:rPr>
        <w:t>pressure c</w:t>
      </w:r>
      <w:r w:rsidR="004C722A" w:rsidRPr="00A31475">
        <w:rPr>
          <w:rFonts w:asciiTheme="minorHAnsi" w:hAnsiTheme="minorHAnsi" w:cstheme="minorHAnsi"/>
          <w:bCs/>
          <w:color w:val="auto"/>
        </w:rPr>
        <w:t>one</w:t>
      </w:r>
      <w:r w:rsidRPr="00A31475">
        <w:rPr>
          <w:rFonts w:asciiTheme="minorHAnsi" w:hAnsiTheme="minorHAnsi" w:cstheme="minorHAnsi"/>
          <w:bCs/>
          <w:color w:val="auto"/>
        </w:rPr>
        <w:t>d and threaded connections on both sides, and the titanium valve. The gold bag is a cylindri</w:t>
      </w:r>
      <w:r w:rsidR="004C722A" w:rsidRPr="00A31475">
        <w:rPr>
          <w:rFonts w:asciiTheme="minorHAnsi" w:hAnsiTheme="minorHAnsi" w:cstheme="minorHAnsi"/>
          <w:bCs/>
          <w:color w:val="auto"/>
        </w:rPr>
        <w:t>cal</w:t>
      </w:r>
      <w:r w:rsidRPr="00A31475">
        <w:rPr>
          <w:rFonts w:asciiTheme="minorHAnsi" w:hAnsiTheme="minorHAnsi" w:cstheme="minorHAnsi"/>
          <w:bCs/>
          <w:color w:val="auto"/>
        </w:rPr>
        <w:t xml:space="preserve"> gold (Au 99.99) cell with a wall thickness of 0.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2 </w:t>
      </w:r>
      <w:r w:rsidRPr="00A31475">
        <w:rPr>
          <w:rFonts w:asciiTheme="minorHAnsi" w:hAnsiTheme="minorHAnsi" w:cstheme="minorHAnsi"/>
          <w:bCs/>
          <w:color w:val="auto"/>
        </w:rPr>
        <w:t xml:space="preserve">mm, an </w:t>
      </w:r>
      <w:r w:rsidR="004C722A" w:rsidRPr="00A31475">
        <w:rPr>
          <w:rFonts w:asciiTheme="minorHAnsi" w:hAnsiTheme="minorHAnsi" w:cstheme="minorHAnsi"/>
          <w:bCs/>
          <w:color w:val="auto"/>
        </w:rPr>
        <w:t>out</w:t>
      </w:r>
      <w:r w:rsidRPr="00A31475">
        <w:rPr>
          <w:rFonts w:asciiTheme="minorHAnsi" w:hAnsiTheme="minorHAnsi" w:cstheme="minorHAnsi"/>
          <w:bCs/>
          <w:color w:val="auto"/>
        </w:rPr>
        <w:t>er diameter of 4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8 </w:t>
      </w:r>
      <w:r w:rsidRPr="00A31475">
        <w:rPr>
          <w:rFonts w:asciiTheme="minorHAnsi" w:hAnsiTheme="minorHAnsi" w:cstheme="minorHAnsi"/>
          <w:bCs/>
          <w:color w:val="auto"/>
        </w:rPr>
        <w:t>mm, and a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Pr="00A31475">
        <w:rPr>
          <w:rFonts w:asciiTheme="minorHAnsi" w:hAnsiTheme="minorHAnsi" w:cstheme="minorHAnsi"/>
          <w:bCs/>
          <w:color w:val="auto"/>
        </w:rPr>
        <w:t xml:space="preserve">ength of 120 mm. </w:t>
      </w:r>
    </w:p>
    <w:p w14:paraId="37A2E0FF" w14:textId="77777777" w:rsidR="000D1A54" w:rsidRPr="00A31475" w:rsidRDefault="000D1A54" w:rsidP="00B2571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6D42FF9" w14:textId="4314A9D0" w:rsidR="00F04F30" w:rsidRPr="00A31475" w:rsidRDefault="00B2571D" w:rsidP="00602F6C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All titanium parts are custom</w:t>
      </w:r>
      <w:r w:rsidR="00152F2F" w:rsidRPr="00A31475">
        <w:rPr>
          <w:rFonts w:asciiTheme="minorHAnsi" w:hAnsiTheme="minorHAnsi" w:cstheme="minorHAnsi"/>
          <w:bCs/>
          <w:color w:val="auto"/>
        </w:rPr>
        <w:t>-</w:t>
      </w:r>
      <w:r w:rsidRPr="00A31475">
        <w:rPr>
          <w:rFonts w:asciiTheme="minorHAnsi" w:hAnsiTheme="minorHAnsi" w:cstheme="minorHAnsi"/>
          <w:bCs/>
          <w:color w:val="auto"/>
        </w:rPr>
        <w:t xml:space="preserve">made by the workshop from titanium grade 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2 </w:t>
      </w:r>
      <w:r w:rsidRPr="00A31475">
        <w:rPr>
          <w:rFonts w:asciiTheme="minorHAnsi" w:hAnsiTheme="minorHAnsi" w:cstheme="minorHAnsi"/>
          <w:bCs/>
          <w:color w:val="auto"/>
        </w:rPr>
        <w:t>rods. The dimensions of the collar, head, washer</w:t>
      </w:r>
      <w:r w:rsidR="00851266" w:rsidRPr="00A31475">
        <w:rPr>
          <w:rFonts w:asciiTheme="minorHAnsi" w:hAnsiTheme="minorHAnsi" w:cstheme="minorHAnsi"/>
          <w:bCs/>
          <w:color w:val="auto"/>
        </w:rPr>
        <w:t>,</w:t>
      </w:r>
      <w:r w:rsidRPr="00A31475">
        <w:rPr>
          <w:rFonts w:asciiTheme="minorHAnsi" w:hAnsiTheme="minorHAnsi" w:cstheme="minorHAnsi"/>
          <w:bCs/>
          <w:color w:val="auto"/>
        </w:rPr>
        <w:t xml:space="preserve"> and compression bolt ring are visible in </w:t>
      </w:r>
      <w:r w:rsidR="004C722A" w:rsidRPr="00A31475">
        <w:rPr>
          <w:rFonts w:asciiTheme="minorHAnsi" w:hAnsiTheme="minorHAnsi" w:cstheme="minorHAnsi"/>
          <w:b/>
          <w:color w:val="auto"/>
        </w:rPr>
        <w:t>Figure</w:t>
      </w:r>
      <w:r w:rsidRPr="00A31475">
        <w:rPr>
          <w:rFonts w:asciiTheme="minorHAnsi" w:hAnsiTheme="minorHAnsi" w:cstheme="minorHAnsi"/>
          <w:b/>
          <w:color w:val="auto"/>
        </w:rPr>
        <w:t xml:space="preserve"> 2</w:t>
      </w:r>
      <w:r w:rsidRPr="00A31475">
        <w:rPr>
          <w:rFonts w:asciiTheme="minorHAnsi" w:hAnsiTheme="minorHAnsi" w:cstheme="minorHAnsi"/>
          <w:bCs/>
          <w:color w:val="auto"/>
        </w:rPr>
        <w:t xml:space="preserve">. The titanium sampling </w:t>
      </w:r>
      <w:r w:rsidR="004C722A" w:rsidRPr="00A31475">
        <w:rPr>
          <w:rFonts w:asciiTheme="minorHAnsi" w:hAnsiTheme="minorHAnsi" w:cstheme="minorHAnsi"/>
          <w:bCs/>
          <w:color w:val="auto"/>
        </w:rPr>
        <w:t>tube</w:t>
      </w:r>
      <w:r w:rsidRPr="00A31475">
        <w:rPr>
          <w:rFonts w:asciiTheme="minorHAnsi" w:hAnsiTheme="minorHAnsi" w:cstheme="minorHAnsi"/>
          <w:bCs/>
          <w:color w:val="auto"/>
        </w:rPr>
        <w:t xml:space="preserve"> is a capillary of titanium with an </w:t>
      </w:r>
      <w:r w:rsidR="004C722A" w:rsidRPr="00A31475">
        <w:rPr>
          <w:rFonts w:asciiTheme="minorHAnsi" w:hAnsiTheme="minorHAnsi" w:cstheme="minorHAnsi"/>
          <w:bCs/>
          <w:color w:val="auto"/>
        </w:rPr>
        <w:t>out</w:t>
      </w:r>
      <w:r w:rsidRPr="00A31475">
        <w:rPr>
          <w:rFonts w:asciiTheme="minorHAnsi" w:hAnsiTheme="minorHAnsi" w:cstheme="minorHAnsi"/>
          <w:bCs/>
          <w:color w:val="auto"/>
        </w:rPr>
        <w:t>er diameter of 6.2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5 </w:t>
      </w:r>
      <w:r w:rsidRPr="00A31475">
        <w:rPr>
          <w:rFonts w:asciiTheme="minorHAnsi" w:hAnsiTheme="minorHAnsi" w:cstheme="minorHAnsi"/>
          <w:bCs/>
          <w:color w:val="auto"/>
        </w:rPr>
        <w:t>mm and a wall thickness of 1.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8 </w:t>
      </w:r>
      <w:r w:rsidRPr="00A31475">
        <w:rPr>
          <w:rFonts w:asciiTheme="minorHAnsi" w:hAnsiTheme="minorHAnsi" w:cstheme="minorHAnsi"/>
          <w:bCs/>
          <w:color w:val="auto"/>
        </w:rPr>
        <w:t>mm</w:t>
      </w:r>
      <w:r w:rsidR="005D11DA" w:rsidRPr="00A31475">
        <w:rPr>
          <w:rFonts w:asciiTheme="minorHAnsi" w:hAnsiTheme="minorHAnsi" w:cstheme="minorHAnsi"/>
          <w:bCs/>
          <w:color w:val="auto"/>
        </w:rPr>
        <w:t>,</w:t>
      </w:r>
      <w:r w:rsidRPr="00A31475">
        <w:rPr>
          <w:rFonts w:asciiTheme="minorHAnsi" w:hAnsiTheme="minorHAnsi" w:cstheme="minorHAnsi"/>
          <w:bCs/>
          <w:color w:val="auto"/>
        </w:rPr>
        <w:t xml:space="preserve"> resulting in an inner diameter of 2.6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5 </w:t>
      </w:r>
      <w:r w:rsidRPr="00A31475">
        <w:rPr>
          <w:rFonts w:asciiTheme="minorHAnsi" w:hAnsiTheme="minorHAnsi" w:cstheme="minorHAnsi"/>
          <w:bCs/>
          <w:color w:val="auto"/>
        </w:rPr>
        <w:t xml:space="preserve">mm. It is fixed into the titanium head and the titanium valve by </w:t>
      </w:r>
      <w:r w:rsidR="004C722A" w:rsidRPr="00A31475">
        <w:rPr>
          <w:rFonts w:asciiTheme="minorHAnsi" w:hAnsiTheme="minorHAnsi" w:cstheme="minorHAnsi"/>
          <w:bCs/>
          <w:color w:val="auto"/>
        </w:rPr>
        <w:t>high-</w:t>
      </w:r>
      <w:r w:rsidRPr="00A31475">
        <w:rPr>
          <w:rFonts w:asciiTheme="minorHAnsi" w:hAnsiTheme="minorHAnsi" w:cstheme="minorHAnsi"/>
          <w:bCs/>
          <w:color w:val="auto"/>
        </w:rPr>
        <w:t>pressure c</w:t>
      </w:r>
      <w:r w:rsidR="004C722A" w:rsidRPr="00A31475">
        <w:rPr>
          <w:rFonts w:asciiTheme="minorHAnsi" w:hAnsiTheme="minorHAnsi" w:cstheme="minorHAnsi"/>
          <w:bCs/>
          <w:color w:val="auto"/>
        </w:rPr>
        <w:t>one</w:t>
      </w:r>
      <w:r w:rsidRPr="00A31475">
        <w:rPr>
          <w:rFonts w:asciiTheme="minorHAnsi" w:hAnsiTheme="minorHAnsi" w:cstheme="minorHAnsi"/>
          <w:bCs/>
          <w:color w:val="auto"/>
        </w:rPr>
        <w:t>d and threaded connections ensuring a seal of titanium</w:t>
      </w:r>
      <w:r w:rsidR="00851266" w:rsidRPr="00A31475">
        <w:rPr>
          <w:rFonts w:asciiTheme="minorHAnsi" w:hAnsiTheme="minorHAnsi" w:cstheme="minorHAnsi"/>
          <w:bCs/>
          <w:color w:val="auto"/>
        </w:rPr>
        <w:t>-</w:t>
      </w:r>
      <w:r w:rsidRPr="00A31475">
        <w:rPr>
          <w:rFonts w:asciiTheme="minorHAnsi" w:hAnsiTheme="minorHAnsi" w:cstheme="minorHAnsi"/>
          <w:bCs/>
          <w:color w:val="auto"/>
        </w:rPr>
        <w:t>against</w:t>
      </w:r>
      <w:r w:rsidR="00851266" w:rsidRPr="00A31475">
        <w:rPr>
          <w:rFonts w:asciiTheme="minorHAnsi" w:hAnsiTheme="minorHAnsi" w:cstheme="minorHAnsi"/>
          <w:bCs/>
          <w:color w:val="auto"/>
        </w:rPr>
        <w:t>-</w:t>
      </w:r>
      <w:r w:rsidRPr="00A31475">
        <w:rPr>
          <w:rFonts w:asciiTheme="minorHAnsi" w:hAnsiTheme="minorHAnsi" w:cstheme="minorHAnsi"/>
          <w:bCs/>
          <w:color w:val="auto"/>
        </w:rPr>
        <w:t xml:space="preserve">titanium surfaces. The </w:t>
      </w:r>
      <w:r w:rsidR="004C722A" w:rsidRPr="00A31475">
        <w:rPr>
          <w:rFonts w:asciiTheme="minorHAnsi" w:hAnsiTheme="minorHAnsi" w:cstheme="minorHAnsi"/>
          <w:bCs/>
          <w:color w:val="auto"/>
        </w:rPr>
        <w:t>high-</w:t>
      </w:r>
      <w:r w:rsidRPr="00A31475">
        <w:rPr>
          <w:rFonts w:asciiTheme="minorHAnsi" w:hAnsiTheme="minorHAnsi" w:cstheme="minorHAnsi"/>
          <w:bCs/>
          <w:color w:val="auto"/>
        </w:rPr>
        <w:t>pressure titanium valve is equipped with a slow opening stem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Pr="00A31475">
        <w:rPr>
          <w:rFonts w:asciiTheme="minorHAnsi" w:hAnsiTheme="minorHAnsi" w:cstheme="minorHAnsi"/>
          <w:bCs/>
          <w:color w:val="auto"/>
        </w:rPr>
        <w:t>allow for very controlled opening</w:t>
      </w:r>
      <w:r w:rsidR="005D11DA" w:rsidRPr="00A31475">
        <w:rPr>
          <w:rFonts w:asciiTheme="minorHAnsi" w:hAnsiTheme="minorHAnsi" w:cstheme="minorHAnsi"/>
          <w:bCs/>
          <w:color w:val="auto"/>
        </w:rPr>
        <w:t xml:space="preserve"> or </w:t>
      </w:r>
      <w:r w:rsidRPr="00A31475">
        <w:rPr>
          <w:rFonts w:asciiTheme="minorHAnsi" w:hAnsiTheme="minorHAnsi" w:cstheme="minorHAnsi"/>
          <w:bCs/>
          <w:color w:val="auto"/>
        </w:rPr>
        <w:t xml:space="preserve">sampling </w:t>
      </w:r>
      <w:r w:rsidR="004C722A" w:rsidRPr="00A31475">
        <w:rPr>
          <w:rFonts w:asciiTheme="minorHAnsi" w:hAnsiTheme="minorHAnsi" w:cstheme="minorHAnsi"/>
          <w:bCs/>
          <w:color w:val="auto"/>
        </w:rPr>
        <w:t>ev</w:t>
      </w:r>
      <w:r w:rsidRPr="00A31475">
        <w:rPr>
          <w:rFonts w:asciiTheme="minorHAnsi" w:hAnsiTheme="minorHAnsi" w:cstheme="minorHAnsi"/>
          <w:bCs/>
          <w:color w:val="auto"/>
        </w:rPr>
        <w:t>en at high pressure.</w:t>
      </w:r>
      <w:r w:rsidR="00602F6C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This system w</w:t>
      </w:r>
      <w:r w:rsidR="004C722A" w:rsidRPr="00A31475">
        <w:rPr>
          <w:rFonts w:asciiTheme="minorHAnsi" w:hAnsiTheme="minorHAnsi" w:cstheme="minorHAnsi"/>
          <w:color w:val="auto"/>
        </w:rPr>
        <w:t xml:space="preserve">as </w:t>
      </w:r>
      <w:r w:rsidRPr="00A31475">
        <w:rPr>
          <w:rFonts w:asciiTheme="minorHAnsi" w:hAnsiTheme="minorHAnsi" w:cstheme="minorHAnsi"/>
          <w:color w:val="auto"/>
        </w:rPr>
        <w:t xml:space="preserve">used in numerous </w:t>
      </w:r>
      <w:r w:rsidR="00851266" w:rsidRPr="00A31475">
        <w:rPr>
          <w:rFonts w:asciiTheme="minorHAnsi" w:hAnsiTheme="minorHAnsi" w:cstheme="minorHAnsi"/>
          <w:color w:val="auto"/>
        </w:rPr>
        <w:t>studies</w:t>
      </w:r>
      <w:r w:rsidR="00851266" w:rsidRPr="00A31475">
        <w:rPr>
          <w:rFonts w:asciiTheme="minorHAnsi" w:hAnsiTheme="minorHAnsi" w:cstheme="minorHAnsi"/>
          <w:color w:val="auto"/>
          <w:vertAlign w:val="superscript"/>
        </w:rPr>
        <w:t>10</w:t>
      </w:r>
      <w:r w:rsidRPr="00A31475">
        <w:rPr>
          <w:rFonts w:asciiTheme="minorHAnsi" w:hAnsiTheme="minorHAnsi" w:cstheme="minorHAnsi"/>
          <w:color w:val="auto"/>
          <w:vertAlign w:val="superscript"/>
        </w:rPr>
        <w:t>-1</w:t>
      </w:r>
      <w:r w:rsidR="00F04F30" w:rsidRPr="00A31475">
        <w:rPr>
          <w:rFonts w:asciiTheme="minorHAnsi" w:hAnsiTheme="minorHAnsi" w:cstheme="minorHAnsi"/>
          <w:color w:val="auto"/>
          <w:vertAlign w:val="superscript"/>
        </w:rPr>
        <w:t>2</w:t>
      </w:r>
      <w:r w:rsidR="00F04F30" w:rsidRPr="00A31475">
        <w:rPr>
          <w:rFonts w:asciiTheme="minorHAnsi" w:hAnsiTheme="minorHAnsi" w:cstheme="minorHAnsi"/>
          <w:color w:val="auto"/>
        </w:rPr>
        <w:t>.</w:t>
      </w:r>
    </w:p>
    <w:p w14:paraId="4F658AED" w14:textId="393CFBD5" w:rsidR="00FD6ED2" w:rsidRPr="00A31475" w:rsidRDefault="00FD6ED2" w:rsidP="00602F6C">
      <w:pPr>
        <w:rPr>
          <w:rFonts w:asciiTheme="minorHAnsi" w:hAnsiTheme="minorHAnsi" w:cstheme="minorHAnsi"/>
          <w:b/>
        </w:rPr>
      </w:pPr>
    </w:p>
    <w:p w14:paraId="3D4CD2F3" w14:textId="3B510AF5" w:rsidR="006305D7" w:rsidRPr="00A31475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A31475">
        <w:rPr>
          <w:rFonts w:asciiTheme="minorHAnsi" w:hAnsiTheme="minorHAnsi" w:cstheme="minorHAnsi"/>
          <w:b/>
        </w:rPr>
        <w:t>PROTOCOL:</w:t>
      </w:r>
    </w:p>
    <w:p w14:paraId="105092BC" w14:textId="26CCBCC2" w:rsidR="00001169" w:rsidRPr="00A31475" w:rsidRDefault="00001169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14807A3" w14:textId="00C7723B" w:rsidR="003B7477" w:rsidRPr="00A31475" w:rsidRDefault="003B7477" w:rsidP="00C11F99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>Preparation of the medium and inoculation of the microbial culture</w:t>
      </w:r>
    </w:p>
    <w:p w14:paraId="7E75E206" w14:textId="3A809A60" w:rsidR="003B7477" w:rsidRPr="00A31475" w:rsidRDefault="003B7477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9FA99DF" w14:textId="3BA9D3B2" w:rsidR="00F04F30" w:rsidRPr="00A31475" w:rsidRDefault="00673086" w:rsidP="000D1A54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  <w:bCs/>
          <w:color w:val="auto"/>
          <w:lang w:eastAsia="zh-CN"/>
        </w:rPr>
        <w:t>Prepare a</w:t>
      </w:r>
      <w:r w:rsidRPr="00A31475">
        <w:rPr>
          <w:rFonts w:asciiTheme="minorHAnsi" w:hAnsiTheme="minorHAnsi" w:cstheme="minorHAnsi"/>
          <w:bCs/>
          <w:color w:val="auto"/>
        </w:rPr>
        <w:t xml:space="preserve"> basal salt medium for autotrophic prokaryotes a</w:t>
      </w:r>
      <w:r w:rsidR="004C722A" w:rsidRPr="00A31475">
        <w:rPr>
          <w:rFonts w:asciiTheme="minorHAnsi" w:hAnsiTheme="minorHAnsi" w:cstheme="minorHAnsi"/>
          <w:bCs/>
          <w:color w:val="auto"/>
        </w:rPr>
        <w:t>cc</w:t>
      </w:r>
      <w:r w:rsidRPr="00A31475">
        <w:rPr>
          <w:rFonts w:asciiTheme="minorHAnsi" w:hAnsiTheme="minorHAnsi" w:cstheme="minorHAnsi"/>
          <w:bCs/>
          <w:color w:val="auto"/>
        </w:rPr>
        <w:t>ording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851266" w:rsidRPr="00A31475">
        <w:rPr>
          <w:rFonts w:asciiTheme="minorHAnsi" w:hAnsiTheme="minorHAnsi" w:cstheme="minorHAnsi"/>
          <w:bCs/>
          <w:color w:val="auto"/>
        </w:rPr>
        <w:t>published techniques</w:t>
      </w:r>
      <w:r w:rsidR="00B03703" w:rsidRPr="00A31475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Pr="00A31475">
        <w:rPr>
          <w:rFonts w:asciiTheme="minorHAnsi" w:hAnsiTheme="minorHAnsi" w:cstheme="minorHAnsi"/>
          <w:bCs/>
          <w:color w:val="auto"/>
        </w:rPr>
        <w:t xml:space="preserve">. </w:t>
      </w:r>
      <w:r w:rsidR="00F10B4E" w:rsidRPr="00A31475">
        <w:rPr>
          <w:rFonts w:asciiTheme="minorHAnsi" w:hAnsiTheme="minorHAnsi" w:cstheme="minorHAnsi"/>
          <w:bCs/>
          <w:color w:val="auto"/>
          <w:lang w:eastAsia="zh-CN"/>
        </w:rPr>
        <w:t xml:space="preserve">Dissolve and </w:t>
      </w:r>
      <w:r w:rsidR="00F10B4E" w:rsidRPr="00A31475">
        <w:rPr>
          <w:rFonts w:asciiTheme="minorHAnsi" w:hAnsiTheme="minorHAnsi" w:cstheme="minorHAnsi"/>
          <w:bCs/>
          <w:color w:val="auto"/>
        </w:rPr>
        <w:t>m</w:t>
      </w:r>
      <w:r w:rsidR="00983FAA" w:rsidRPr="00A31475">
        <w:rPr>
          <w:rFonts w:asciiTheme="minorHAnsi" w:hAnsiTheme="minorHAnsi" w:cstheme="minorHAnsi"/>
          <w:bCs/>
          <w:color w:val="auto"/>
        </w:rPr>
        <w:t>ix</w:t>
      </w:r>
      <w:r w:rsidR="00F10B4E" w:rsidRPr="00A31475">
        <w:rPr>
          <w:rFonts w:asciiTheme="minorHAnsi" w:hAnsiTheme="minorHAnsi" w:cstheme="minorHAnsi"/>
          <w:bCs/>
          <w:color w:val="auto"/>
        </w:rPr>
        <w:t xml:space="preserve"> the chemi</w:t>
      </w:r>
      <w:r w:rsidR="004C722A" w:rsidRPr="00A31475">
        <w:rPr>
          <w:rFonts w:asciiTheme="minorHAnsi" w:hAnsiTheme="minorHAnsi" w:cstheme="minorHAnsi"/>
          <w:bCs/>
          <w:color w:val="auto"/>
        </w:rPr>
        <w:t>cal</w:t>
      </w:r>
      <w:r w:rsidR="00F10B4E" w:rsidRPr="00A31475">
        <w:rPr>
          <w:rFonts w:asciiTheme="minorHAnsi" w:hAnsiTheme="minorHAnsi" w:cstheme="minorHAnsi"/>
          <w:bCs/>
          <w:color w:val="auto"/>
        </w:rPr>
        <w:t>s below in di</w:t>
      </w:r>
      <w:r w:rsidR="004C722A" w:rsidRPr="00A31475">
        <w:rPr>
          <w:rFonts w:asciiTheme="minorHAnsi" w:hAnsiTheme="minorHAnsi" w:cstheme="minorHAnsi"/>
          <w:bCs/>
          <w:color w:val="auto"/>
        </w:rPr>
        <w:t>still</w:t>
      </w:r>
      <w:r w:rsidR="00F10B4E" w:rsidRPr="00A31475">
        <w:rPr>
          <w:rFonts w:asciiTheme="minorHAnsi" w:hAnsiTheme="minorHAnsi" w:cstheme="minorHAnsi"/>
          <w:bCs/>
          <w:color w:val="auto"/>
        </w:rPr>
        <w:t>ed water</w:t>
      </w:r>
      <w:r w:rsidRPr="00A31475">
        <w:rPr>
          <w:rFonts w:asciiTheme="minorHAnsi" w:hAnsiTheme="minorHAnsi" w:cstheme="minorHAnsi"/>
        </w:rPr>
        <w:t xml:space="preserve"> (mg/L): Na</w:t>
      </w:r>
      <w:r w:rsidRPr="00A31475">
        <w:rPr>
          <w:rFonts w:asciiTheme="minorHAnsi" w:hAnsiTheme="minorHAnsi" w:cstheme="minorHAnsi"/>
          <w:vertAlign w:val="subscript"/>
        </w:rPr>
        <w:t>2</w:t>
      </w:r>
      <w:r w:rsidRPr="00A31475">
        <w:rPr>
          <w:rFonts w:asciiTheme="minorHAnsi" w:hAnsiTheme="minorHAnsi" w:cstheme="minorHAnsi"/>
        </w:rPr>
        <w:t>SO</w:t>
      </w:r>
      <w:r w:rsidRPr="00A31475">
        <w:rPr>
          <w:rFonts w:asciiTheme="minorHAnsi" w:hAnsiTheme="minorHAnsi" w:cstheme="minorHAnsi"/>
          <w:vertAlign w:val="subscript"/>
        </w:rPr>
        <w:t>4</w:t>
      </w:r>
      <w:r w:rsidR="009531AD" w:rsidRPr="00A31475">
        <w:rPr>
          <w:rFonts w:asciiTheme="minorHAnsi" w:hAnsiTheme="minorHAnsi" w:cstheme="minorHAnsi"/>
        </w:rPr>
        <w:t>·</w:t>
      </w:r>
      <w:r w:rsidRPr="00A31475">
        <w:rPr>
          <w:rFonts w:asciiTheme="minorHAnsi" w:hAnsiTheme="minorHAnsi" w:cstheme="minorHAnsi"/>
        </w:rPr>
        <w:t>10H</w:t>
      </w:r>
      <w:r w:rsidRPr="00A31475">
        <w:rPr>
          <w:rFonts w:asciiTheme="minorHAnsi" w:hAnsiTheme="minorHAnsi" w:cstheme="minorHAnsi"/>
          <w:vertAlign w:val="subscript"/>
        </w:rPr>
        <w:t>2</w:t>
      </w:r>
      <w:r w:rsidRPr="00A31475">
        <w:rPr>
          <w:rFonts w:asciiTheme="minorHAnsi" w:hAnsiTheme="minorHAnsi" w:cstheme="minorHAnsi"/>
        </w:rPr>
        <w:t>O (150)</w:t>
      </w:r>
      <w:r w:rsidR="002211D2" w:rsidRPr="00A31475">
        <w:rPr>
          <w:rFonts w:asciiTheme="minorHAnsi" w:hAnsiTheme="minorHAnsi" w:cstheme="minorHAnsi"/>
        </w:rPr>
        <w:t xml:space="preserve"> (</w:t>
      </w:r>
      <w:r w:rsidRPr="00A31475">
        <w:rPr>
          <w:rFonts w:asciiTheme="minorHAnsi" w:hAnsiTheme="minorHAnsi" w:cstheme="minorHAnsi"/>
        </w:rPr>
        <w:t>NH</w:t>
      </w:r>
      <w:r w:rsidRPr="00A31475">
        <w:rPr>
          <w:rFonts w:asciiTheme="minorHAnsi" w:hAnsiTheme="minorHAnsi" w:cstheme="minorHAnsi"/>
          <w:vertAlign w:val="subscript"/>
        </w:rPr>
        <w:t>4</w:t>
      </w:r>
      <w:r w:rsidRPr="00A31475">
        <w:rPr>
          <w:rFonts w:asciiTheme="minorHAnsi" w:hAnsiTheme="minorHAnsi" w:cstheme="minorHAnsi"/>
        </w:rPr>
        <w:t>)</w:t>
      </w:r>
      <w:r w:rsidRPr="00A31475">
        <w:rPr>
          <w:rFonts w:asciiTheme="minorHAnsi" w:hAnsiTheme="minorHAnsi" w:cstheme="minorHAnsi"/>
          <w:vertAlign w:val="subscript"/>
        </w:rPr>
        <w:t>2</w:t>
      </w:r>
      <w:r w:rsidRPr="00A31475">
        <w:rPr>
          <w:rFonts w:asciiTheme="minorHAnsi" w:hAnsiTheme="minorHAnsi" w:cstheme="minorHAnsi"/>
        </w:rPr>
        <w:t>SO</w:t>
      </w:r>
      <w:r w:rsidR="004C722A" w:rsidRPr="00A31475">
        <w:rPr>
          <w:rFonts w:asciiTheme="minorHAnsi" w:hAnsiTheme="minorHAnsi" w:cstheme="minorHAnsi"/>
          <w:vertAlign w:val="subscript"/>
        </w:rPr>
        <w:t>4</w:t>
      </w:r>
      <w:r w:rsidR="004C722A" w:rsidRPr="00A31475">
        <w:rPr>
          <w:rFonts w:asciiTheme="minorHAnsi" w:hAnsiTheme="minorHAnsi" w:cstheme="minorHAnsi"/>
        </w:rPr>
        <w:t xml:space="preserve"> </w:t>
      </w:r>
      <w:r w:rsidRPr="00A31475">
        <w:rPr>
          <w:rFonts w:asciiTheme="minorHAnsi" w:hAnsiTheme="minorHAnsi" w:cstheme="minorHAnsi"/>
        </w:rPr>
        <w:t xml:space="preserve">(450), </w:t>
      </w:r>
      <w:proofErr w:type="spellStart"/>
      <w:r w:rsidRPr="00A31475">
        <w:rPr>
          <w:rFonts w:asciiTheme="minorHAnsi" w:hAnsiTheme="minorHAnsi" w:cstheme="minorHAnsi"/>
        </w:rPr>
        <w:t>KCl</w:t>
      </w:r>
      <w:proofErr w:type="spellEnd"/>
      <w:r w:rsidRPr="00A31475">
        <w:rPr>
          <w:rFonts w:asciiTheme="minorHAnsi" w:hAnsiTheme="minorHAnsi" w:cstheme="minorHAnsi"/>
        </w:rPr>
        <w:t xml:space="preserve"> (50), MgSO</w:t>
      </w:r>
      <w:r w:rsidRPr="00A31475">
        <w:rPr>
          <w:rFonts w:asciiTheme="minorHAnsi" w:hAnsiTheme="minorHAnsi" w:cstheme="minorHAnsi"/>
          <w:vertAlign w:val="subscript"/>
        </w:rPr>
        <w:t>4</w:t>
      </w:r>
      <w:r w:rsidR="009531AD" w:rsidRPr="00A31475">
        <w:rPr>
          <w:rFonts w:asciiTheme="minorHAnsi" w:hAnsiTheme="minorHAnsi" w:cstheme="minorHAnsi"/>
        </w:rPr>
        <w:t>·</w:t>
      </w:r>
      <w:r w:rsidRPr="00A31475">
        <w:rPr>
          <w:rFonts w:asciiTheme="minorHAnsi" w:hAnsiTheme="minorHAnsi" w:cstheme="minorHAnsi"/>
        </w:rPr>
        <w:t>7H</w:t>
      </w:r>
      <w:r w:rsidRPr="00A31475">
        <w:rPr>
          <w:rFonts w:asciiTheme="minorHAnsi" w:hAnsiTheme="minorHAnsi" w:cstheme="minorHAnsi"/>
          <w:vertAlign w:val="subscript"/>
        </w:rPr>
        <w:t>2</w:t>
      </w:r>
      <w:r w:rsidRPr="00A31475">
        <w:rPr>
          <w:rFonts w:asciiTheme="minorHAnsi" w:hAnsiTheme="minorHAnsi" w:cstheme="minorHAnsi"/>
        </w:rPr>
        <w:t>O (500), KH</w:t>
      </w:r>
      <w:r w:rsidRPr="00A31475">
        <w:rPr>
          <w:rFonts w:asciiTheme="minorHAnsi" w:hAnsiTheme="minorHAnsi" w:cstheme="minorHAnsi"/>
          <w:vertAlign w:val="subscript"/>
        </w:rPr>
        <w:t>2</w:t>
      </w:r>
      <w:r w:rsidRPr="00A31475">
        <w:rPr>
          <w:rFonts w:asciiTheme="minorHAnsi" w:hAnsiTheme="minorHAnsi" w:cstheme="minorHAnsi"/>
        </w:rPr>
        <w:t>PO</w:t>
      </w:r>
      <w:r w:rsidR="004C722A" w:rsidRPr="00A31475">
        <w:rPr>
          <w:rFonts w:asciiTheme="minorHAnsi" w:hAnsiTheme="minorHAnsi" w:cstheme="minorHAnsi"/>
          <w:vertAlign w:val="subscript"/>
        </w:rPr>
        <w:t>4</w:t>
      </w:r>
      <w:r w:rsidR="004C722A" w:rsidRPr="00A31475">
        <w:rPr>
          <w:rFonts w:asciiTheme="minorHAnsi" w:hAnsiTheme="minorHAnsi" w:cstheme="minorHAnsi"/>
        </w:rPr>
        <w:t xml:space="preserve"> </w:t>
      </w:r>
      <w:r w:rsidRPr="00A31475">
        <w:rPr>
          <w:rFonts w:asciiTheme="minorHAnsi" w:hAnsiTheme="minorHAnsi" w:cstheme="minorHAnsi"/>
        </w:rPr>
        <w:t xml:space="preserve">(50), and </w:t>
      </w:r>
      <w:proofErr w:type="gramStart"/>
      <w:r w:rsidRPr="00A31475">
        <w:rPr>
          <w:rFonts w:asciiTheme="minorHAnsi" w:hAnsiTheme="minorHAnsi" w:cstheme="minorHAnsi"/>
        </w:rPr>
        <w:t>Ca(</w:t>
      </w:r>
      <w:proofErr w:type="gramEnd"/>
      <w:r w:rsidRPr="00A31475">
        <w:rPr>
          <w:rFonts w:asciiTheme="minorHAnsi" w:hAnsiTheme="minorHAnsi" w:cstheme="minorHAnsi"/>
        </w:rPr>
        <w:t>NO</w:t>
      </w:r>
      <w:r w:rsidRPr="00A31475">
        <w:rPr>
          <w:rFonts w:asciiTheme="minorHAnsi" w:hAnsiTheme="minorHAnsi" w:cstheme="minorHAnsi"/>
          <w:vertAlign w:val="subscript"/>
        </w:rPr>
        <w:t>3</w:t>
      </w:r>
      <w:r w:rsidRPr="00A31475">
        <w:rPr>
          <w:rFonts w:asciiTheme="minorHAnsi" w:hAnsiTheme="minorHAnsi" w:cstheme="minorHAnsi"/>
        </w:rPr>
        <w:t>)</w:t>
      </w:r>
      <w:r w:rsidRPr="00A31475">
        <w:rPr>
          <w:rFonts w:asciiTheme="minorHAnsi" w:hAnsiTheme="minorHAnsi" w:cstheme="minorHAnsi"/>
          <w:vertAlign w:val="subscript"/>
        </w:rPr>
        <w:t>2</w:t>
      </w:r>
      <w:r w:rsidR="009531AD" w:rsidRPr="00A31475">
        <w:rPr>
          <w:rFonts w:asciiTheme="minorHAnsi" w:hAnsiTheme="minorHAnsi" w:cstheme="minorHAnsi"/>
        </w:rPr>
        <w:t>·</w:t>
      </w:r>
      <w:r w:rsidRPr="00A31475">
        <w:rPr>
          <w:rFonts w:asciiTheme="minorHAnsi" w:hAnsiTheme="minorHAnsi" w:cstheme="minorHAnsi"/>
        </w:rPr>
        <w:t>4H</w:t>
      </w:r>
      <w:r w:rsidRPr="00A31475">
        <w:rPr>
          <w:rFonts w:asciiTheme="minorHAnsi" w:hAnsiTheme="minorHAnsi" w:cstheme="minorHAnsi"/>
          <w:vertAlign w:val="subscript"/>
        </w:rPr>
        <w:t>2</w:t>
      </w:r>
      <w:r w:rsidRPr="00A31475">
        <w:rPr>
          <w:rFonts w:asciiTheme="minorHAnsi" w:hAnsiTheme="minorHAnsi" w:cstheme="minorHAnsi"/>
        </w:rPr>
        <w:t>O (7</w:t>
      </w:r>
      <w:r w:rsidR="00F04F30" w:rsidRPr="00A31475">
        <w:rPr>
          <w:rFonts w:asciiTheme="minorHAnsi" w:hAnsiTheme="minorHAnsi" w:cstheme="minorHAnsi"/>
        </w:rPr>
        <w:t>).</w:t>
      </w:r>
    </w:p>
    <w:p w14:paraId="142BB9B5" w14:textId="4160CF39" w:rsidR="00B62A18" w:rsidRPr="00A31475" w:rsidRDefault="00B62A18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D19479F" w14:textId="77777777" w:rsidR="00F04F30" w:rsidRPr="00A31475" w:rsidRDefault="00983FAA" w:rsidP="000D1A54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 xml:space="preserve">Add </w:t>
      </w:r>
      <w:r w:rsidR="004C722A" w:rsidRPr="00A31475">
        <w:rPr>
          <w:rFonts w:asciiTheme="minorHAnsi" w:hAnsiTheme="minorHAnsi" w:cstheme="minorHAnsi"/>
        </w:rPr>
        <w:t>1 mL</w:t>
      </w:r>
      <w:r w:rsidR="00673086" w:rsidRPr="00A31475">
        <w:rPr>
          <w:rFonts w:asciiTheme="minorHAnsi" w:hAnsiTheme="minorHAnsi" w:cstheme="minorHAnsi"/>
        </w:rPr>
        <w:t>/L of a 1</w:t>
      </w:r>
      <w:r w:rsidR="00C519F6" w:rsidRPr="00A31475">
        <w:rPr>
          <w:rFonts w:asciiTheme="minorHAnsi" w:hAnsiTheme="minorHAnsi" w:cstheme="minorHAnsi"/>
        </w:rPr>
        <w:t>,</w:t>
      </w:r>
      <w:r w:rsidR="00673086" w:rsidRPr="00A31475">
        <w:rPr>
          <w:rFonts w:asciiTheme="minorHAnsi" w:hAnsiTheme="minorHAnsi" w:cstheme="minorHAnsi"/>
        </w:rPr>
        <w:t>000</w:t>
      </w:r>
      <w:r w:rsidR="0004308A" w:rsidRPr="00A31475">
        <w:rPr>
          <w:rFonts w:asciiTheme="minorHAnsi" w:hAnsiTheme="minorHAnsi" w:cstheme="minorHAnsi"/>
        </w:rPr>
        <w:t>x</w:t>
      </w:r>
      <w:r w:rsidR="00673086" w:rsidRPr="00A31475">
        <w:rPr>
          <w:rFonts w:asciiTheme="minorHAnsi" w:hAnsiTheme="minorHAnsi" w:cstheme="minorHAnsi"/>
        </w:rPr>
        <w:t xml:space="preserve"> c</w:t>
      </w:r>
      <w:r w:rsidR="004C722A" w:rsidRPr="00A31475">
        <w:rPr>
          <w:rFonts w:asciiTheme="minorHAnsi" w:hAnsiTheme="minorHAnsi" w:cstheme="minorHAnsi"/>
        </w:rPr>
        <w:t>once</w:t>
      </w:r>
      <w:r w:rsidR="00673086" w:rsidRPr="00A31475">
        <w:rPr>
          <w:rFonts w:asciiTheme="minorHAnsi" w:hAnsiTheme="minorHAnsi" w:cstheme="minorHAnsi"/>
        </w:rPr>
        <w:t xml:space="preserve">ntrated trace element solution </w:t>
      </w:r>
      <w:r w:rsidR="00253439" w:rsidRPr="00A31475">
        <w:rPr>
          <w:rFonts w:asciiTheme="minorHAnsi" w:hAnsiTheme="minorHAnsi" w:cstheme="minorHAnsi"/>
        </w:rPr>
        <w:t>containing (</w:t>
      </w:r>
      <w:r w:rsidR="00673086" w:rsidRPr="00A31475">
        <w:rPr>
          <w:rFonts w:asciiTheme="minorHAnsi" w:hAnsiTheme="minorHAnsi" w:cstheme="minorHAnsi"/>
        </w:rPr>
        <w:t>g/L</w:t>
      </w:r>
      <w:r w:rsidR="00253439" w:rsidRPr="00A31475">
        <w:rPr>
          <w:rFonts w:asciiTheme="minorHAnsi" w:hAnsiTheme="minorHAnsi" w:cstheme="minorHAnsi"/>
        </w:rPr>
        <w:t>)</w:t>
      </w:r>
      <w:r w:rsidR="00673086" w:rsidRPr="00A31475">
        <w:rPr>
          <w:rFonts w:asciiTheme="minorHAnsi" w:hAnsiTheme="minorHAnsi" w:cstheme="minorHAnsi"/>
        </w:rPr>
        <w:t>: ZnSO</w:t>
      </w:r>
      <w:r w:rsidR="00673086" w:rsidRPr="00A31475">
        <w:rPr>
          <w:rFonts w:asciiTheme="minorHAnsi" w:hAnsiTheme="minorHAnsi" w:cstheme="minorHAnsi"/>
          <w:vertAlign w:val="subscript"/>
        </w:rPr>
        <w:t>4</w:t>
      </w:r>
      <w:r w:rsidR="009531AD" w:rsidRPr="00A31475">
        <w:rPr>
          <w:rFonts w:asciiTheme="minorHAnsi" w:hAnsiTheme="minorHAnsi" w:cstheme="minorHAnsi"/>
        </w:rPr>
        <w:t>·</w:t>
      </w:r>
      <w:r w:rsidR="00673086" w:rsidRPr="00A31475">
        <w:rPr>
          <w:rFonts w:asciiTheme="minorHAnsi" w:hAnsiTheme="minorHAnsi" w:cstheme="minorHAnsi"/>
        </w:rPr>
        <w:t>7H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673086" w:rsidRPr="00A31475">
        <w:rPr>
          <w:rFonts w:asciiTheme="minorHAnsi" w:hAnsiTheme="minorHAnsi" w:cstheme="minorHAnsi"/>
        </w:rPr>
        <w:t>O (10), CuSO</w:t>
      </w:r>
      <w:r w:rsidR="00673086" w:rsidRPr="00A31475">
        <w:rPr>
          <w:rFonts w:asciiTheme="minorHAnsi" w:hAnsiTheme="minorHAnsi" w:cstheme="minorHAnsi"/>
          <w:vertAlign w:val="subscript"/>
        </w:rPr>
        <w:t>4</w:t>
      </w:r>
      <w:r w:rsidR="009531AD" w:rsidRPr="00A31475">
        <w:rPr>
          <w:rFonts w:asciiTheme="minorHAnsi" w:hAnsiTheme="minorHAnsi" w:cstheme="minorHAnsi"/>
        </w:rPr>
        <w:t>·</w:t>
      </w:r>
      <w:r w:rsidR="00673086" w:rsidRPr="00A31475">
        <w:rPr>
          <w:rFonts w:asciiTheme="minorHAnsi" w:hAnsiTheme="minorHAnsi" w:cstheme="minorHAnsi"/>
        </w:rPr>
        <w:t>5H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673086" w:rsidRPr="00A31475">
        <w:rPr>
          <w:rFonts w:asciiTheme="minorHAnsi" w:hAnsiTheme="minorHAnsi" w:cstheme="minorHAnsi"/>
        </w:rPr>
        <w:t>O (1), MnSO</w:t>
      </w:r>
      <w:r w:rsidR="00673086" w:rsidRPr="00A31475">
        <w:rPr>
          <w:rFonts w:asciiTheme="minorHAnsi" w:hAnsiTheme="minorHAnsi" w:cstheme="minorHAnsi"/>
          <w:vertAlign w:val="subscript"/>
        </w:rPr>
        <w:t>4</w:t>
      </w:r>
      <w:r w:rsidR="009531AD" w:rsidRPr="00A31475">
        <w:rPr>
          <w:rFonts w:asciiTheme="minorHAnsi" w:hAnsiTheme="minorHAnsi" w:cstheme="minorHAnsi"/>
        </w:rPr>
        <w:t>·</w:t>
      </w:r>
      <w:r w:rsidR="00673086" w:rsidRPr="00A31475">
        <w:rPr>
          <w:rFonts w:asciiTheme="minorHAnsi" w:hAnsiTheme="minorHAnsi" w:cstheme="minorHAnsi"/>
        </w:rPr>
        <w:t>H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673086" w:rsidRPr="00A31475">
        <w:rPr>
          <w:rFonts w:asciiTheme="minorHAnsi" w:hAnsiTheme="minorHAnsi" w:cstheme="minorHAnsi"/>
        </w:rPr>
        <w:t>O (0.76), CoSO</w:t>
      </w:r>
      <w:r w:rsidR="00673086" w:rsidRPr="00A31475">
        <w:rPr>
          <w:rFonts w:asciiTheme="minorHAnsi" w:hAnsiTheme="minorHAnsi" w:cstheme="minorHAnsi"/>
          <w:vertAlign w:val="subscript"/>
        </w:rPr>
        <w:t>4</w:t>
      </w:r>
      <w:r w:rsidR="009531AD" w:rsidRPr="00A31475">
        <w:rPr>
          <w:rFonts w:asciiTheme="minorHAnsi" w:hAnsiTheme="minorHAnsi" w:cstheme="minorHAnsi"/>
        </w:rPr>
        <w:t>·</w:t>
      </w:r>
      <w:r w:rsidR="00673086" w:rsidRPr="00A31475">
        <w:rPr>
          <w:rFonts w:asciiTheme="minorHAnsi" w:hAnsiTheme="minorHAnsi" w:cstheme="minorHAnsi"/>
        </w:rPr>
        <w:t>7H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673086" w:rsidRPr="00A31475">
        <w:rPr>
          <w:rFonts w:asciiTheme="minorHAnsi" w:hAnsiTheme="minorHAnsi" w:cstheme="minorHAnsi"/>
        </w:rPr>
        <w:t xml:space="preserve">O (1), </w:t>
      </w:r>
      <w:proofErr w:type="spellStart"/>
      <w:r w:rsidR="00673086" w:rsidRPr="00A31475">
        <w:rPr>
          <w:rFonts w:asciiTheme="minorHAnsi" w:hAnsiTheme="minorHAnsi" w:cstheme="minorHAnsi"/>
        </w:rPr>
        <w:t>CrK</w:t>
      </w:r>
      <w:proofErr w:type="spellEnd"/>
      <w:r w:rsidR="00673086" w:rsidRPr="00A31475">
        <w:rPr>
          <w:rFonts w:asciiTheme="minorHAnsi" w:hAnsiTheme="minorHAnsi" w:cstheme="minorHAnsi"/>
        </w:rPr>
        <w:t>(SO</w:t>
      </w:r>
      <w:r w:rsidR="00673086" w:rsidRPr="00A31475">
        <w:rPr>
          <w:rFonts w:asciiTheme="minorHAnsi" w:hAnsiTheme="minorHAnsi" w:cstheme="minorHAnsi"/>
          <w:vertAlign w:val="subscript"/>
        </w:rPr>
        <w:t>4</w:t>
      </w:r>
      <w:r w:rsidR="00673086" w:rsidRPr="00A31475">
        <w:rPr>
          <w:rFonts w:asciiTheme="minorHAnsi" w:hAnsiTheme="minorHAnsi" w:cstheme="minorHAnsi"/>
        </w:rPr>
        <w:t>)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9531AD" w:rsidRPr="00A31475">
        <w:rPr>
          <w:rFonts w:asciiTheme="minorHAnsi" w:hAnsiTheme="minorHAnsi" w:cstheme="minorHAnsi"/>
        </w:rPr>
        <w:t>·</w:t>
      </w:r>
      <w:r w:rsidR="00673086" w:rsidRPr="00A31475">
        <w:rPr>
          <w:rFonts w:asciiTheme="minorHAnsi" w:hAnsiTheme="minorHAnsi" w:cstheme="minorHAnsi"/>
        </w:rPr>
        <w:t>12H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673086" w:rsidRPr="00A31475">
        <w:rPr>
          <w:rFonts w:asciiTheme="minorHAnsi" w:hAnsiTheme="minorHAnsi" w:cstheme="minorHAnsi"/>
        </w:rPr>
        <w:t>O (0.4), H</w:t>
      </w:r>
      <w:r w:rsidR="00673086" w:rsidRPr="00A31475">
        <w:rPr>
          <w:rFonts w:asciiTheme="minorHAnsi" w:hAnsiTheme="minorHAnsi" w:cstheme="minorHAnsi"/>
          <w:vertAlign w:val="subscript"/>
        </w:rPr>
        <w:t>3</w:t>
      </w:r>
      <w:r w:rsidR="00673086" w:rsidRPr="00A31475">
        <w:rPr>
          <w:rFonts w:asciiTheme="minorHAnsi" w:hAnsiTheme="minorHAnsi" w:cstheme="minorHAnsi"/>
        </w:rPr>
        <w:t>BO</w:t>
      </w:r>
      <w:r w:rsidR="004C722A" w:rsidRPr="00A31475">
        <w:rPr>
          <w:rFonts w:asciiTheme="minorHAnsi" w:hAnsiTheme="minorHAnsi" w:cstheme="minorHAnsi"/>
          <w:vertAlign w:val="subscript"/>
        </w:rPr>
        <w:t>3</w:t>
      </w:r>
      <w:r w:rsidR="004C722A" w:rsidRPr="00A31475">
        <w:rPr>
          <w:rFonts w:asciiTheme="minorHAnsi" w:hAnsiTheme="minorHAnsi" w:cstheme="minorHAnsi"/>
        </w:rPr>
        <w:t xml:space="preserve"> </w:t>
      </w:r>
      <w:r w:rsidR="00673086" w:rsidRPr="00A31475">
        <w:rPr>
          <w:rFonts w:asciiTheme="minorHAnsi" w:hAnsiTheme="minorHAnsi" w:cstheme="minorHAnsi"/>
        </w:rPr>
        <w:t>(0.6), NaMoO</w:t>
      </w:r>
      <w:r w:rsidR="00673086" w:rsidRPr="00A31475">
        <w:rPr>
          <w:rFonts w:asciiTheme="minorHAnsi" w:hAnsiTheme="minorHAnsi" w:cstheme="minorHAnsi"/>
          <w:vertAlign w:val="subscript"/>
        </w:rPr>
        <w:t>4</w:t>
      </w:r>
      <w:r w:rsidR="009531AD" w:rsidRPr="00A31475">
        <w:rPr>
          <w:rFonts w:asciiTheme="minorHAnsi" w:hAnsiTheme="minorHAnsi" w:cstheme="minorHAnsi"/>
        </w:rPr>
        <w:t>·</w:t>
      </w:r>
      <w:r w:rsidR="00673086" w:rsidRPr="00A31475">
        <w:rPr>
          <w:rFonts w:asciiTheme="minorHAnsi" w:hAnsiTheme="minorHAnsi" w:cstheme="minorHAnsi"/>
        </w:rPr>
        <w:t>2H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673086" w:rsidRPr="00A31475">
        <w:rPr>
          <w:rFonts w:asciiTheme="minorHAnsi" w:hAnsiTheme="minorHAnsi" w:cstheme="minorHAnsi"/>
        </w:rPr>
        <w:t>O (0.5), NiSO</w:t>
      </w:r>
      <w:r w:rsidR="00673086" w:rsidRPr="00A31475">
        <w:rPr>
          <w:rFonts w:asciiTheme="minorHAnsi" w:hAnsiTheme="minorHAnsi" w:cstheme="minorHAnsi"/>
          <w:vertAlign w:val="subscript"/>
        </w:rPr>
        <w:t>4</w:t>
      </w:r>
      <w:r w:rsidR="009531AD" w:rsidRPr="00A31475">
        <w:rPr>
          <w:rFonts w:asciiTheme="minorHAnsi" w:hAnsiTheme="minorHAnsi" w:cstheme="minorHAnsi"/>
        </w:rPr>
        <w:t>·</w:t>
      </w:r>
      <w:r w:rsidR="00673086" w:rsidRPr="00A31475">
        <w:rPr>
          <w:rFonts w:asciiTheme="minorHAnsi" w:hAnsiTheme="minorHAnsi" w:cstheme="minorHAnsi"/>
        </w:rPr>
        <w:t>6H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673086" w:rsidRPr="00A31475">
        <w:rPr>
          <w:rFonts w:asciiTheme="minorHAnsi" w:hAnsiTheme="minorHAnsi" w:cstheme="minorHAnsi"/>
        </w:rPr>
        <w:t>O (1), Na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673086" w:rsidRPr="00A31475">
        <w:rPr>
          <w:rFonts w:asciiTheme="minorHAnsi" w:hAnsiTheme="minorHAnsi" w:cstheme="minorHAnsi"/>
        </w:rPr>
        <w:t>SeO</w:t>
      </w:r>
      <w:r w:rsidR="004C722A" w:rsidRPr="00A31475">
        <w:rPr>
          <w:rFonts w:asciiTheme="minorHAnsi" w:hAnsiTheme="minorHAnsi" w:cstheme="minorHAnsi"/>
          <w:vertAlign w:val="subscript"/>
        </w:rPr>
        <w:t>4</w:t>
      </w:r>
      <w:r w:rsidR="004C722A" w:rsidRPr="00A31475">
        <w:rPr>
          <w:rFonts w:asciiTheme="minorHAnsi" w:hAnsiTheme="minorHAnsi" w:cstheme="minorHAnsi"/>
        </w:rPr>
        <w:t xml:space="preserve"> </w:t>
      </w:r>
      <w:r w:rsidR="00673086" w:rsidRPr="00A31475">
        <w:rPr>
          <w:rFonts w:asciiTheme="minorHAnsi" w:hAnsiTheme="minorHAnsi" w:cstheme="minorHAnsi"/>
        </w:rPr>
        <w:t>(0.51), Na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673086" w:rsidRPr="00A31475">
        <w:rPr>
          <w:rFonts w:asciiTheme="minorHAnsi" w:hAnsiTheme="minorHAnsi" w:cstheme="minorHAnsi"/>
        </w:rPr>
        <w:t>WO</w:t>
      </w:r>
      <w:r w:rsidR="00673086" w:rsidRPr="00A31475">
        <w:rPr>
          <w:rFonts w:asciiTheme="minorHAnsi" w:hAnsiTheme="minorHAnsi" w:cstheme="minorHAnsi"/>
          <w:vertAlign w:val="subscript"/>
        </w:rPr>
        <w:t>4</w:t>
      </w:r>
      <w:r w:rsidR="009531AD" w:rsidRPr="00A31475">
        <w:rPr>
          <w:rFonts w:asciiTheme="minorHAnsi" w:hAnsiTheme="minorHAnsi" w:cstheme="minorHAnsi"/>
        </w:rPr>
        <w:t>·</w:t>
      </w:r>
      <w:r w:rsidR="00673086" w:rsidRPr="00A31475">
        <w:rPr>
          <w:rFonts w:asciiTheme="minorHAnsi" w:hAnsiTheme="minorHAnsi" w:cstheme="minorHAnsi"/>
        </w:rPr>
        <w:t>2H</w:t>
      </w:r>
      <w:r w:rsidR="00673086" w:rsidRPr="00A31475">
        <w:rPr>
          <w:rFonts w:asciiTheme="minorHAnsi" w:hAnsiTheme="minorHAnsi" w:cstheme="minorHAnsi"/>
          <w:vertAlign w:val="subscript"/>
        </w:rPr>
        <w:t>2</w:t>
      </w:r>
      <w:r w:rsidR="00673086" w:rsidRPr="00A31475">
        <w:rPr>
          <w:rFonts w:asciiTheme="minorHAnsi" w:hAnsiTheme="minorHAnsi" w:cstheme="minorHAnsi"/>
        </w:rPr>
        <w:t xml:space="preserve">O (0.1), </w:t>
      </w:r>
      <w:r w:rsidR="00253439" w:rsidRPr="00A31475">
        <w:rPr>
          <w:rFonts w:asciiTheme="minorHAnsi" w:hAnsiTheme="minorHAnsi" w:cstheme="minorHAnsi"/>
        </w:rPr>
        <w:t xml:space="preserve">and </w:t>
      </w:r>
      <w:r w:rsidR="00673086" w:rsidRPr="00A31475">
        <w:rPr>
          <w:rFonts w:asciiTheme="minorHAnsi" w:hAnsiTheme="minorHAnsi" w:cstheme="minorHAnsi"/>
        </w:rPr>
        <w:t>NaVO</w:t>
      </w:r>
      <w:r w:rsidR="004C722A" w:rsidRPr="00A31475">
        <w:rPr>
          <w:rFonts w:asciiTheme="minorHAnsi" w:hAnsiTheme="minorHAnsi" w:cstheme="minorHAnsi"/>
          <w:vertAlign w:val="subscript"/>
        </w:rPr>
        <w:t>3</w:t>
      </w:r>
      <w:r w:rsidR="004C722A" w:rsidRPr="00A31475">
        <w:rPr>
          <w:rFonts w:asciiTheme="minorHAnsi" w:hAnsiTheme="minorHAnsi" w:cstheme="minorHAnsi"/>
        </w:rPr>
        <w:t xml:space="preserve"> </w:t>
      </w:r>
      <w:r w:rsidR="00673086" w:rsidRPr="00A31475">
        <w:rPr>
          <w:rFonts w:asciiTheme="minorHAnsi" w:hAnsiTheme="minorHAnsi" w:cstheme="minorHAnsi"/>
        </w:rPr>
        <w:t>(0.1)</w:t>
      </w:r>
      <w:r w:rsidR="0004308A" w:rsidRPr="00A31475">
        <w:rPr>
          <w:rFonts w:asciiTheme="minorHAnsi" w:hAnsiTheme="minorHAnsi" w:cstheme="minorHAnsi"/>
        </w:rPr>
        <w:t>.</w:t>
      </w:r>
      <w:r w:rsidR="00673086" w:rsidRPr="00A31475">
        <w:rPr>
          <w:rFonts w:asciiTheme="minorHAnsi" w:hAnsiTheme="minorHAnsi" w:cstheme="minorHAnsi"/>
        </w:rPr>
        <w:t xml:space="preserve"> </w:t>
      </w:r>
      <w:r w:rsidR="0004308A" w:rsidRPr="00A31475">
        <w:rPr>
          <w:rFonts w:asciiTheme="minorHAnsi" w:hAnsiTheme="minorHAnsi" w:cstheme="minorHAnsi"/>
        </w:rPr>
        <w:t>A</w:t>
      </w:r>
      <w:r w:rsidRPr="00A31475">
        <w:rPr>
          <w:rFonts w:asciiTheme="minorHAnsi" w:hAnsiTheme="minorHAnsi" w:cstheme="minorHAnsi"/>
        </w:rPr>
        <w:t xml:space="preserve">djust </w:t>
      </w:r>
      <w:r w:rsidR="00B52263" w:rsidRPr="00A31475">
        <w:rPr>
          <w:rFonts w:asciiTheme="minorHAnsi" w:hAnsiTheme="minorHAnsi" w:cstheme="minorHAnsi"/>
        </w:rPr>
        <w:t>the pH</w:t>
      </w:r>
      <w:r w:rsidR="004C722A" w:rsidRPr="00A31475">
        <w:rPr>
          <w:rFonts w:asciiTheme="minorHAnsi" w:hAnsiTheme="minorHAnsi" w:cstheme="minorHAnsi"/>
        </w:rPr>
        <w:t xml:space="preserve"> to </w:t>
      </w:r>
      <w:r w:rsidR="00673086" w:rsidRPr="00A31475">
        <w:rPr>
          <w:rFonts w:asciiTheme="minorHAnsi" w:hAnsiTheme="minorHAnsi" w:cstheme="minorHAnsi"/>
        </w:rPr>
        <w:t>1.</w:t>
      </w:r>
      <w:r w:rsidR="004C722A" w:rsidRPr="00A31475">
        <w:rPr>
          <w:rFonts w:asciiTheme="minorHAnsi" w:hAnsiTheme="minorHAnsi" w:cstheme="minorHAnsi"/>
        </w:rPr>
        <w:t xml:space="preserve">8 </w:t>
      </w:r>
      <w:r w:rsidR="00673086" w:rsidRPr="00A31475">
        <w:rPr>
          <w:rFonts w:asciiTheme="minorHAnsi" w:hAnsiTheme="minorHAnsi" w:cstheme="minorHAnsi"/>
        </w:rPr>
        <w:t xml:space="preserve">by adding </w:t>
      </w:r>
      <w:r w:rsidR="004C722A" w:rsidRPr="00A31475">
        <w:rPr>
          <w:rFonts w:asciiTheme="minorHAnsi" w:hAnsiTheme="minorHAnsi" w:cstheme="minorHAnsi"/>
        </w:rPr>
        <w:t xml:space="preserve">5 </w:t>
      </w:r>
      <w:r w:rsidR="00673086" w:rsidRPr="00A31475">
        <w:rPr>
          <w:rFonts w:asciiTheme="minorHAnsi" w:hAnsiTheme="minorHAnsi" w:cstheme="minorHAnsi"/>
        </w:rPr>
        <w:t xml:space="preserve">M </w:t>
      </w:r>
      <w:r w:rsidR="00673086" w:rsidRPr="00A31475">
        <w:rPr>
          <w:rFonts w:asciiTheme="minorHAnsi" w:hAnsiTheme="minorHAnsi" w:cstheme="minorHAnsi" w:hint="eastAsia"/>
          <w:lang w:eastAsia="zh-CN"/>
        </w:rPr>
        <w:t>sulf</w:t>
      </w:r>
      <w:r w:rsidR="00673086" w:rsidRPr="00A31475">
        <w:rPr>
          <w:rFonts w:asciiTheme="minorHAnsi" w:hAnsiTheme="minorHAnsi" w:cstheme="minorHAnsi"/>
        </w:rPr>
        <w:t>uric aci</w:t>
      </w:r>
      <w:r w:rsidR="00F04F30" w:rsidRPr="00A31475">
        <w:rPr>
          <w:rFonts w:asciiTheme="minorHAnsi" w:hAnsiTheme="minorHAnsi" w:cstheme="minorHAnsi"/>
        </w:rPr>
        <w:t>d.</w:t>
      </w:r>
    </w:p>
    <w:p w14:paraId="749709F7" w14:textId="0572B869" w:rsidR="00673086" w:rsidRPr="00A31475" w:rsidRDefault="00673086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3ACD9C8" w14:textId="4B2B085B" w:rsidR="00F04F30" w:rsidRPr="00A31475" w:rsidRDefault="00673086" w:rsidP="000D1A54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</w:rPr>
        <w:t>Sterilize the medium</w:t>
      </w:r>
      <w:r w:rsidR="005721DC" w:rsidRPr="00A31475">
        <w:rPr>
          <w:rFonts w:asciiTheme="minorHAnsi" w:hAnsiTheme="minorHAnsi" w:cstheme="minorHAnsi"/>
        </w:rPr>
        <w:t xml:space="preserve"> </w:t>
      </w:r>
      <w:r w:rsidRPr="00A31475">
        <w:rPr>
          <w:rFonts w:asciiTheme="minorHAnsi" w:hAnsiTheme="minorHAnsi" w:cstheme="minorHAnsi"/>
        </w:rPr>
        <w:t xml:space="preserve">in </w:t>
      </w:r>
      <w:r w:rsidR="00851266" w:rsidRPr="00A31475">
        <w:rPr>
          <w:rFonts w:asciiTheme="minorHAnsi" w:hAnsiTheme="minorHAnsi" w:cstheme="minorHAnsi"/>
        </w:rPr>
        <w:t xml:space="preserve">an </w:t>
      </w:r>
      <w:r w:rsidRPr="00A31475">
        <w:rPr>
          <w:rFonts w:asciiTheme="minorHAnsi" w:hAnsiTheme="minorHAnsi" w:cstheme="minorHAnsi"/>
        </w:rPr>
        <w:t>autoclave at 12</w:t>
      </w:r>
      <w:r w:rsidR="004C722A" w:rsidRPr="00A31475">
        <w:rPr>
          <w:rFonts w:asciiTheme="minorHAnsi" w:hAnsiTheme="minorHAnsi" w:cstheme="minorHAnsi"/>
        </w:rPr>
        <w:t>1 °C</w:t>
      </w:r>
      <w:r w:rsidRPr="00A31475">
        <w:rPr>
          <w:rFonts w:asciiTheme="minorHAnsi" w:hAnsiTheme="minorHAnsi" w:cstheme="minorHAnsi"/>
        </w:rPr>
        <w:t xml:space="preserve"> and 1.</w:t>
      </w:r>
      <w:r w:rsidR="004C722A" w:rsidRPr="00A31475">
        <w:rPr>
          <w:rFonts w:asciiTheme="minorHAnsi" w:hAnsiTheme="minorHAnsi" w:cstheme="minorHAnsi"/>
        </w:rPr>
        <w:t xml:space="preserve">2 </w:t>
      </w:r>
      <w:r w:rsidRPr="00A31475">
        <w:rPr>
          <w:rFonts w:asciiTheme="minorHAnsi" w:hAnsiTheme="minorHAnsi" w:cstheme="minorHAnsi"/>
        </w:rPr>
        <w:t>bar for 20 min</w:t>
      </w:r>
      <w:r w:rsidR="001674CD" w:rsidRPr="00A31475">
        <w:rPr>
          <w:rFonts w:asciiTheme="minorHAnsi" w:hAnsiTheme="minorHAnsi" w:cstheme="minorHAnsi"/>
        </w:rPr>
        <w:t xml:space="preserve"> and sterilize the ferric iron solution by filtration through a 0.2</w:t>
      </w:r>
      <w:r w:rsidR="004C722A" w:rsidRPr="00A31475">
        <w:rPr>
          <w:rFonts w:asciiTheme="minorHAnsi" w:hAnsiTheme="minorHAnsi" w:cstheme="minorHAnsi"/>
        </w:rPr>
        <w:t xml:space="preserve">2 </w:t>
      </w:r>
      <w:r w:rsidR="001674CD" w:rsidRPr="00A31475">
        <w:rPr>
          <w:rFonts w:asciiTheme="minorHAnsi" w:hAnsiTheme="minorHAnsi" w:cstheme="minorHAnsi"/>
        </w:rPr>
        <w:t>µm pore size syringe filte</w:t>
      </w:r>
      <w:r w:rsidR="00F04F30" w:rsidRPr="00A31475">
        <w:rPr>
          <w:rFonts w:asciiTheme="minorHAnsi" w:hAnsiTheme="minorHAnsi" w:cstheme="minorHAnsi"/>
        </w:rPr>
        <w:t>r.</w:t>
      </w:r>
    </w:p>
    <w:p w14:paraId="2C78E59B" w14:textId="632F2BB6" w:rsidR="00673086" w:rsidRPr="00A31475" w:rsidRDefault="00673086" w:rsidP="000D1A54">
      <w:pPr>
        <w:pStyle w:val="NormalWeb"/>
        <w:spacing w:before="0" w:beforeAutospacing="0" w:after="0" w:afterAutospacing="0"/>
        <w:ind w:firstLine="60"/>
        <w:rPr>
          <w:rFonts w:asciiTheme="minorHAnsi" w:hAnsiTheme="minorHAnsi" w:cstheme="minorHAnsi"/>
          <w:bCs/>
          <w:color w:val="auto"/>
        </w:rPr>
      </w:pPr>
    </w:p>
    <w:p w14:paraId="350D2501" w14:textId="52228076" w:rsidR="00673086" w:rsidRPr="00A31475" w:rsidRDefault="00673086" w:rsidP="000D1A54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Transfer 50 </w:t>
      </w:r>
      <w:r w:rsidR="004C722A" w:rsidRPr="00A31475">
        <w:rPr>
          <w:rFonts w:asciiTheme="minorHAnsi" w:hAnsiTheme="minorHAnsi" w:cstheme="minorHAnsi"/>
          <w:bCs/>
          <w:color w:val="auto"/>
        </w:rPr>
        <w:t>mL</w:t>
      </w:r>
      <w:r w:rsidRPr="00A31475">
        <w:rPr>
          <w:rFonts w:asciiTheme="minorHAnsi" w:hAnsiTheme="minorHAnsi" w:cstheme="minorHAnsi"/>
          <w:bCs/>
          <w:color w:val="auto"/>
        </w:rPr>
        <w:t xml:space="preserve"> of </w:t>
      </w:r>
      <w:r w:rsidR="00851266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Pr="00A31475">
        <w:rPr>
          <w:rFonts w:asciiTheme="minorHAnsi" w:hAnsiTheme="minorHAnsi" w:cstheme="minorHAnsi"/>
          <w:bCs/>
          <w:color w:val="auto"/>
        </w:rPr>
        <w:t>sterilized basal salt medium into a serum bottle and add ferric iron solution and elemental sulfur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Pr="00A31475">
        <w:rPr>
          <w:rFonts w:asciiTheme="minorHAnsi" w:hAnsiTheme="minorHAnsi" w:cstheme="minorHAnsi"/>
          <w:bCs/>
          <w:color w:val="auto"/>
        </w:rPr>
        <w:t>a final c</w:t>
      </w:r>
      <w:r w:rsidR="004C722A" w:rsidRPr="00A31475">
        <w:rPr>
          <w:rFonts w:asciiTheme="minorHAnsi" w:hAnsiTheme="minorHAnsi" w:cstheme="minorHAnsi"/>
          <w:bCs/>
          <w:color w:val="auto"/>
        </w:rPr>
        <w:t>once</w:t>
      </w:r>
      <w:r w:rsidRPr="00A31475">
        <w:rPr>
          <w:rFonts w:asciiTheme="minorHAnsi" w:hAnsiTheme="minorHAnsi" w:cstheme="minorHAnsi"/>
          <w:bCs/>
          <w:color w:val="auto"/>
        </w:rPr>
        <w:t xml:space="preserve">ntration of 50 mM and 10 g/L, </w:t>
      </w:r>
      <w:r w:rsidR="004C722A" w:rsidRPr="00A31475">
        <w:rPr>
          <w:rFonts w:asciiTheme="minorHAnsi" w:hAnsiTheme="minorHAnsi" w:cstheme="minorHAnsi"/>
          <w:bCs/>
          <w:color w:val="auto"/>
        </w:rPr>
        <w:t>respectively</w:t>
      </w:r>
      <w:r w:rsidRPr="00A31475">
        <w:rPr>
          <w:rFonts w:asciiTheme="minorHAnsi" w:hAnsiTheme="minorHAnsi" w:cstheme="minorHAnsi"/>
          <w:bCs/>
          <w:color w:val="auto"/>
        </w:rPr>
        <w:t xml:space="preserve">. </w:t>
      </w:r>
    </w:p>
    <w:p w14:paraId="54516BF5" w14:textId="77777777" w:rsidR="00673086" w:rsidRPr="00A31475" w:rsidRDefault="00673086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2A7729D" w14:textId="380812DF" w:rsidR="00673086" w:rsidRPr="00A31475" w:rsidRDefault="00673086" w:rsidP="000D1A54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lastRenderedPageBreak/>
        <w:t xml:space="preserve">Inoculate </w:t>
      </w:r>
      <w:r w:rsidR="00B52263" w:rsidRPr="00A31475">
        <w:rPr>
          <w:rFonts w:asciiTheme="minorHAnsi" w:hAnsiTheme="minorHAnsi" w:cstheme="minorHAnsi"/>
          <w:bCs/>
          <w:color w:val="auto"/>
        </w:rPr>
        <w:t xml:space="preserve">the medium </w:t>
      </w:r>
      <w:r w:rsidRPr="00A31475">
        <w:rPr>
          <w:rFonts w:asciiTheme="minorHAnsi" w:hAnsiTheme="minorHAnsi" w:cstheme="minorHAnsi"/>
          <w:bCs/>
          <w:color w:val="auto"/>
        </w:rPr>
        <w:t xml:space="preserve">with a mixed culture </w:t>
      </w:r>
      <w:r w:rsidR="004C722A" w:rsidRPr="00A31475">
        <w:rPr>
          <w:rFonts w:asciiTheme="minorHAnsi" w:hAnsiTheme="minorHAnsi" w:cstheme="minorHAnsi"/>
          <w:bCs/>
          <w:color w:val="auto"/>
        </w:rPr>
        <w:t>compose</w:t>
      </w:r>
      <w:r w:rsidRPr="00A31475">
        <w:rPr>
          <w:rFonts w:asciiTheme="minorHAnsi" w:hAnsiTheme="minorHAnsi" w:cstheme="minorHAnsi"/>
          <w:bCs/>
          <w:color w:val="auto"/>
        </w:rPr>
        <w:t>d of s</w:t>
      </w:r>
      <w:r w:rsidR="004C722A" w:rsidRPr="00A31475">
        <w:rPr>
          <w:rFonts w:asciiTheme="minorHAnsi" w:hAnsiTheme="minorHAnsi" w:cstheme="minorHAnsi"/>
          <w:bCs/>
          <w:color w:val="auto"/>
        </w:rPr>
        <w:t>ev</w:t>
      </w:r>
      <w:r w:rsidRPr="00A31475">
        <w:rPr>
          <w:rFonts w:asciiTheme="minorHAnsi" w:hAnsiTheme="minorHAnsi" w:cstheme="minorHAnsi"/>
          <w:bCs/>
          <w:color w:val="auto"/>
        </w:rPr>
        <w:t xml:space="preserve">eral </w:t>
      </w:r>
      <w:proofErr w:type="spellStart"/>
      <w:r w:rsidRPr="00A31475">
        <w:rPr>
          <w:rFonts w:asciiTheme="minorHAnsi" w:hAnsiTheme="minorHAnsi" w:cstheme="minorHAnsi"/>
          <w:bCs/>
          <w:color w:val="auto"/>
        </w:rPr>
        <w:t>mesoacidophilic</w:t>
      </w:r>
      <w:proofErr w:type="spellEnd"/>
      <w:r w:rsidRPr="00A31475">
        <w:rPr>
          <w:rFonts w:asciiTheme="minorHAnsi" w:hAnsiTheme="minorHAnsi" w:cstheme="minorHAnsi"/>
          <w:bCs/>
          <w:color w:val="auto"/>
        </w:rPr>
        <w:t xml:space="preserve"> iron-oxidizing prokaryotes</w:t>
      </w:r>
      <w:r w:rsidR="00B03703" w:rsidRPr="00A31475">
        <w:rPr>
          <w:rFonts w:asciiTheme="minorHAnsi" w:hAnsiTheme="minorHAnsi" w:cstheme="minorHAnsi"/>
          <w:bCs/>
          <w:color w:val="auto"/>
          <w:vertAlign w:val="superscript"/>
        </w:rPr>
        <w:t>14</w:t>
      </w:r>
      <w:r w:rsidRPr="00A31475">
        <w:rPr>
          <w:rFonts w:asciiTheme="minorHAnsi" w:hAnsiTheme="minorHAnsi" w:cstheme="minorHAnsi"/>
          <w:bCs/>
          <w:color w:val="auto"/>
        </w:rPr>
        <w:t xml:space="preserve">. </w:t>
      </w:r>
    </w:p>
    <w:p w14:paraId="7CE4DE5A" w14:textId="77777777" w:rsidR="00673086" w:rsidRPr="00A31475" w:rsidRDefault="00673086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A6386F9" w14:textId="77777777" w:rsidR="00F04F30" w:rsidRPr="00A31475" w:rsidRDefault="00673086" w:rsidP="000D1A54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cstheme="minorHAnsi"/>
          <w:bCs/>
        </w:rPr>
        <w:t xml:space="preserve">Cap the serum bottle with </w:t>
      </w:r>
      <w:r w:rsidR="009342DC" w:rsidRPr="00A31475">
        <w:rPr>
          <w:rFonts w:cstheme="minorHAnsi"/>
          <w:bCs/>
        </w:rPr>
        <w:t xml:space="preserve">sterilized </w:t>
      </w:r>
      <w:r w:rsidRPr="00A31475">
        <w:rPr>
          <w:rFonts w:cstheme="minorHAnsi"/>
          <w:bCs/>
        </w:rPr>
        <w:t xml:space="preserve">butyl rubber stoppers and seal with </w:t>
      </w:r>
      <w:r w:rsidR="00606EA2" w:rsidRPr="00A31475">
        <w:rPr>
          <w:rFonts w:cstheme="minorHAnsi"/>
          <w:bCs/>
        </w:rPr>
        <w:t>aluminum</w:t>
      </w:r>
      <w:r w:rsidRPr="00A31475">
        <w:rPr>
          <w:rFonts w:cstheme="minorHAnsi"/>
          <w:bCs/>
        </w:rPr>
        <w:t xml:space="preserve"> crimp</w:t>
      </w:r>
      <w:r w:rsidR="00F04F30" w:rsidRPr="00A31475">
        <w:rPr>
          <w:rFonts w:cstheme="minorHAnsi"/>
          <w:bCs/>
        </w:rPr>
        <w:t>s.</w:t>
      </w:r>
    </w:p>
    <w:p w14:paraId="0BE2C27A" w14:textId="59B47118" w:rsidR="00673086" w:rsidRPr="00A31475" w:rsidRDefault="00673086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3295557" w14:textId="77777777" w:rsidR="00F04F30" w:rsidRPr="00A31475" w:rsidRDefault="00673086" w:rsidP="000D1A54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A31475">
        <w:rPr>
          <w:rFonts w:asciiTheme="minorHAnsi" w:hAnsiTheme="minorHAnsi" w:cstheme="minorHAnsi"/>
          <w:bCs/>
        </w:rPr>
        <w:t>Vigorously bubble the culture medium with N</w:t>
      </w:r>
      <w:r w:rsidR="004C722A" w:rsidRPr="00A31475">
        <w:rPr>
          <w:rFonts w:asciiTheme="minorHAnsi" w:hAnsiTheme="minorHAnsi" w:cstheme="minorHAnsi"/>
          <w:bCs/>
          <w:vertAlign w:val="subscript"/>
        </w:rPr>
        <w:t>2</w:t>
      </w:r>
      <w:r w:rsidR="004C722A" w:rsidRPr="00A31475">
        <w:rPr>
          <w:rFonts w:asciiTheme="minorHAnsi" w:hAnsiTheme="minorHAnsi" w:cstheme="minorHAnsi"/>
          <w:bCs/>
        </w:rPr>
        <w:t xml:space="preserve"> to </w:t>
      </w:r>
      <w:r w:rsidRPr="00A31475">
        <w:rPr>
          <w:rFonts w:asciiTheme="minorHAnsi" w:hAnsiTheme="minorHAnsi" w:cstheme="minorHAnsi"/>
          <w:bCs/>
        </w:rPr>
        <w:t>strip dissolved oxygen for 2</w:t>
      </w:r>
      <w:r w:rsidR="004C722A" w:rsidRPr="00A31475">
        <w:rPr>
          <w:rFonts w:asciiTheme="minorHAnsi" w:hAnsiTheme="minorHAnsi" w:cstheme="minorHAnsi"/>
          <w:bCs/>
        </w:rPr>
        <w:t xml:space="preserve">5 </w:t>
      </w:r>
      <w:r w:rsidRPr="00A31475">
        <w:rPr>
          <w:rFonts w:asciiTheme="minorHAnsi" w:hAnsiTheme="minorHAnsi" w:cstheme="minorHAnsi"/>
          <w:bCs/>
        </w:rPr>
        <w:t>min.</w:t>
      </w:r>
      <w:r w:rsidR="009342DC" w:rsidRPr="00A31475">
        <w:t xml:space="preserve"> Use </w:t>
      </w:r>
      <w:r w:rsidR="004C722A" w:rsidRPr="00A31475">
        <w:t>two</w:t>
      </w:r>
      <w:r w:rsidR="009342DC" w:rsidRPr="00A31475">
        <w:t xml:space="preserve"> needles, place </w:t>
      </w:r>
      <w:r w:rsidR="004C722A" w:rsidRPr="00A31475">
        <w:t>one</w:t>
      </w:r>
      <w:r w:rsidR="009342DC" w:rsidRPr="00A31475">
        <w:t xml:space="preserve"> deeper in the bottle head, the other </w:t>
      </w:r>
      <w:r w:rsidR="004C722A" w:rsidRPr="00A31475">
        <w:t>one</w:t>
      </w:r>
      <w:r w:rsidR="009342DC" w:rsidRPr="00A31475">
        <w:t xml:space="preserve"> close</w:t>
      </w:r>
      <w:r w:rsidR="004C722A" w:rsidRPr="00A31475">
        <w:t xml:space="preserve"> to </w:t>
      </w:r>
      <w:r w:rsidR="009342DC" w:rsidRPr="00A31475">
        <w:t>the ca</w:t>
      </w:r>
      <w:r w:rsidR="00F04F30" w:rsidRPr="00A31475">
        <w:t>p.</w:t>
      </w:r>
    </w:p>
    <w:p w14:paraId="08A87F2B" w14:textId="7F0C3A66" w:rsidR="00673086" w:rsidRPr="00A31475" w:rsidRDefault="00673086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020D3DF" w14:textId="77777777" w:rsidR="00F04F30" w:rsidRPr="00A31475" w:rsidRDefault="00673086" w:rsidP="006D7306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</w:rPr>
        <w:t>Inject CO</w:t>
      </w:r>
      <w:r w:rsidR="004C722A" w:rsidRPr="00A31475">
        <w:rPr>
          <w:rFonts w:asciiTheme="minorHAnsi" w:hAnsiTheme="minorHAnsi" w:cstheme="minorHAnsi"/>
          <w:vertAlign w:val="subscript"/>
        </w:rPr>
        <w:t>2</w:t>
      </w:r>
      <w:r w:rsidR="004C722A" w:rsidRPr="00A31475">
        <w:rPr>
          <w:rFonts w:asciiTheme="minorHAnsi" w:hAnsiTheme="minorHAnsi" w:cstheme="minorHAnsi"/>
        </w:rPr>
        <w:t xml:space="preserve"> to </w:t>
      </w:r>
      <w:r w:rsidR="009342DC" w:rsidRPr="00A31475">
        <w:rPr>
          <w:rFonts w:asciiTheme="minorHAnsi" w:hAnsiTheme="minorHAnsi" w:cstheme="minorHAnsi"/>
        </w:rPr>
        <w:t>obtain a 90</w:t>
      </w:r>
      <w:r w:rsidR="00267C28" w:rsidRPr="00A31475">
        <w:rPr>
          <w:rFonts w:asciiTheme="minorHAnsi" w:hAnsiTheme="minorHAnsi" w:cstheme="minorHAnsi"/>
        </w:rPr>
        <w:t xml:space="preserve">% </w:t>
      </w:r>
      <w:r w:rsidR="009342DC" w:rsidRPr="00A31475">
        <w:rPr>
          <w:rFonts w:asciiTheme="minorHAnsi" w:hAnsiTheme="minorHAnsi" w:cstheme="minorHAnsi"/>
        </w:rPr>
        <w:t>N</w:t>
      </w:r>
      <w:r w:rsidR="004C722A" w:rsidRPr="00A31475">
        <w:rPr>
          <w:rFonts w:asciiTheme="minorHAnsi" w:hAnsiTheme="minorHAnsi" w:cstheme="minorHAnsi"/>
          <w:vertAlign w:val="subscript"/>
        </w:rPr>
        <w:t>2</w:t>
      </w:r>
      <w:r w:rsidR="004C722A" w:rsidRPr="00A31475">
        <w:rPr>
          <w:rFonts w:asciiTheme="minorHAnsi" w:hAnsiTheme="minorHAnsi" w:cstheme="minorHAnsi"/>
        </w:rPr>
        <w:t xml:space="preserve"> </w:t>
      </w:r>
      <w:r w:rsidR="009342DC" w:rsidRPr="00A31475">
        <w:rPr>
          <w:rFonts w:asciiTheme="minorHAnsi" w:hAnsiTheme="minorHAnsi" w:cstheme="minorHAnsi"/>
        </w:rPr>
        <w:t>and 10</w:t>
      </w:r>
      <w:r w:rsidR="00267C28" w:rsidRPr="00A31475">
        <w:rPr>
          <w:rFonts w:asciiTheme="minorHAnsi" w:hAnsiTheme="minorHAnsi" w:cstheme="minorHAnsi"/>
        </w:rPr>
        <w:t xml:space="preserve">% </w:t>
      </w:r>
      <w:r w:rsidR="009342DC" w:rsidRPr="00A31475">
        <w:rPr>
          <w:rFonts w:asciiTheme="minorHAnsi" w:hAnsiTheme="minorHAnsi" w:cstheme="minorHAnsi"/>
        </w:rPr>
        <w:t>CO</w:t>
      </w:r>
      <w:r w:rsidR="004C722A" w:rsidRPr="00A31475">
        <w:rPr>
          <w:rFonts w:asciiTheme="minorHAnsi" w:hAnsiTheme="minorHAnsi" w:cstheme="minorHAnsi"/>
          <w:vertAlign w:val="subscript"/>
        </w:rPr>
        <w:t>2</w:t>
      </w:r>
      <w:r w:rsidR="004C722A" w:rsidRPr="00A31475">
        <w:rPr>
          <w:rFonts w:asciiTheme="minorHAnsi" w:hAnsiTheme="minorHAnsi" w:cstheme="minorHAnsi"/>
        </w:rPr>
        <w:t xml:space="preserve"> atm</w:t>
      </w:r>
      <w:r w:rsidR="009342DC" w:rsidRPr="00A31475">
        <w:rPr>
          <w:rFonts w:asciiTheme="minorHAnsi" w:hAnsiTheme="minorHAnsi" w:cstheme="minorHAnsi"/>
        </w:rPr>
        <w:t xml:space="preserve">osphere </w:t>
      </w:r>
      <w:r w:rsidRPr="00A31475">
        <w:rPr>
          <w:rFonts w:asciiTheme="minorHAnsi" w:hAnsiTheme="minorHAnsi" w:cstheme="minorHAnsi"/>
        </w:rPr>
        <w:t xml:space="preserve">in the headspace of the serum bottle. Incubate the culture </w:t>
      </w:r>
      <w:r w:rsidR="0082659D" w:rsidRPr="00A31475">
        <w:rPr>
          <w:rFonts w:asciiTheme="minorHAnsi" w:hAnsiTheme="minorHAnsi" w:cstheme="minorHAnsi"/>
        </w:rPr>
        <w:t>with</w:t>
      </w:r>
      <w:r w:rsidR="004C722A" w:rsidRPr="00A31475">
        <w:rPr>
          <w:rFonts w:asciiTheme="minorHAnsi" w:hAnsiTheme="minorHAnsi" w:cstheme="minorHAnsi"/>
        </w:rPr>
        <w:t>out</w:t>
      </w:r>
      <w:r w:rsidR="0082659D" w:rsidRPr="00A31475">
        <w:rPr>
          <w:rFonts w:asciiTheme="minorHAnsi" w:hAnsiTheme="minorHAnsi" w:cstheme="minorHAnsi"/>
        </w:rPr>
        <w:t xml:space="preserve"> </w:t>
      </w:r>
      <w:r w:rsidRPr="00A31475">
        <w:rPr>
          <w:rFonts w:asciiTheme="minorHAnsi" w:hAnsiTheme="minorHAnsi" w:cstheme="minorHAnsi"/>
        </w:rPr>
        <w:t>stirr</w:t>
      </w:r>
      <w:r w:rsidR="0082659D" w:rsidRPr="00A31475">
        <w:rPr>
          <w:rFonts w:asciiTheme="minorHAnsi" w:hAnsiTheme="minorHAnsi" w:cstheme="minorHAnsi"/>
        </w:rPr>
        <w:t>ing</w:t>
      </w:r>
      <w:r w:rsidRPr="00A31475">
        <w:rPr>
          <w:rFonts w:asciiTheme="minorHAnsi" w:hAnsiTheme="minorHAnsi" w:cstheme="minorHAnsi"/>
        </w:rPr>
        <w:t xml:space="preserve"> at 30 </w:t>
      </w:r>
      <w:r w:rsidR="004C722A" w:rsidRPr="00A31475">
        <w:rPr>
          <w:rFonts w:asciiTheme="minorHAnsi" w:hAnsiTheme="minorHAnsi" w:cstheme="minorHAnsi"/>
        </w:rPr>
        <w:t>°C</w:t>
      </w:r>
      <w:r w:rsidRPr="00A31475">
        <w:rPr>
          <w:rFonts w:asciiTheme="minorHAnsi" w:hAnsiTheme="minorHAnsi" w:cstheme="minorHAnsi"/>
        </w:rPr>
        <w:t xml:space="preserve"> in the dar</w:t>
      </w:r>
      <w:r w:rsidR="00F04F30" w:rsidRPr="00A31475">
        <w:rPr>
          <w:rFonts w:asciiTheme="minorHAnsi" w:hAnsiTheme="minorHAnsi" w:cstheme="minorHAnsi"/>
        </w:rPr>
        <w:t>k.</w:t>
      </w:r>
    </w:p>
    <w:p w14:paraId="58C27CA0" w14:textId="42304055" w:rsidR="00C25DA2" w:rsidRPr="00A31475" w:rsidRDefault="00C25DA2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7968C15" w14:textId="4DB7F1E6" w:rsidR="003B7477" w:rsidRPr="00A31475" w:rsidRDefault="003B7477" w:rsidP="00C11F99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 xml:space="preserve">Preparation of the gold-titanium reaction cell and the </w:t>
      </w:r>
      <w:r w:rsidR="004C722A" w:rsidRPr="00A31475">
        <w:rPr>
          <w:rFonts w:asciiTheme="minorHAnsi" w:hAnsiTheme="minorHAnsi" w:cstheme="minorHAnsi"/>
          <w:b/>
          <w:bCs/>
          <w:color w:val="auto"/>
        </w:rPr>
        <w:t>high-</w:t>
      </w:r>
      <w:r w:rsidRPr="00A31475">
        <w:rPr>
          <w:rFonts w:asciiTheme="minorHAnsi" w:hAnsiTheme="minorHAnsi" w:cstheme="minorHAnsi"/>
          <w:b/>
          <w:bCs/>
          <w:color w:val="auto"/>
        </w:rPr>
        <w:t>pressure reactor</w:t>
      </w:r>
    </w:p>
    <w:p w14:paraId="3B551DB1" w14:textId="10855272" w:rsidR="00FB4233" w:rsidRPr="00A31475" w:rsidRDefault="00FB4233" w:rsidP="004F5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FF0000"/>
        </w:rPr>
      </w:pPr>
    </w:p>
    <w:p w14:paraId="37B61206" w14:textId="5320E370" w:rsidR="00996AC2" w:rsidRPr="00A31475" w:rsidRDefault="003B7477" w:rsidP="00C11F99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Clean the gold-titanium reaction cell</w:t>
      </w:r>
      <w:r w:rsidR="00851266" w:rsidRPr="00A31475">
        <w:rPr>
          <w:rFonts w:asciiTheme="minorHAnsi" w:hAnsiTheme="minorHAnsi" w:cstheme="minorHAnsi"/>
          <w:color w:val="auto"/>
        </w:rPr>
        <w:t>.</w:t>
      </w:r>
    </w:p>
    <w:p w14:paraId="4C19B7E1" w14:textId="77777777" w:rsidR="00A13FB3" w:rsidRPr="00A31475" w:rsidRDefault="00A13FB3" w:rsidP="004F5A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AE5457E" w14:textId="34925AE6" w:rsidR="00F04F30" w:rsidRPr="00A31475" w:rsidRDefault="00FB4233" w:rsidP="00996AC2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Disassembl</w:t>
      </w:r>
      <w:r w:rsidR="00996AC2" w:rsidRPr="00A31475">
        <w:rPr>
          <w:rFonts w:asciiTheme="minorHAnsi" w:hAnsiTheme="minorHAnsi" w:cstheme="minorHAnsi"/>
          <w:color w:val="auto"/>
        </w:rPr>
        <w:t>e</w:t>
      </w:r>
      <w:r w:rsidRPr="00A31475">
        <w:rPr>
          <w:rFonts w:asciiTheme="minorHAnsi" w:hAnsiTheme="minorHAnsi" w:cstheme="minorHAnsi"/>
          <w:color w:val="auto"/>
        </w:rPr>
        <w:t xml:space="preserve"> the reaction cell</w:t>
      </w:r>
      <w:r w:rsidR="00996AC2" w:rsidRPr="00A31475">
        <w:rPr>
          <w:rFonts w:asciiTheme="minorHAnsi" w:hAnsiTheme="minorHAnsi" w:cstheme="minorHAnsi"/>
          <w:color w:val="auto"/>
        </w:rPr>
        <w:t xml:space="preserve"> into the individual parts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996AC2" w:rsidRPr="00A31475">
        <w:rPr>
          <w:rFonts w:asciiTheme="minorHAnsi" w:hAnsiTheme="minorHAnsi" w:cstheme="minorHAnsi"/>
          <w:color w:val="auto"/>
        </w:rPr>
        <w:t xml:space="preserve">avoid </w:t>
      </w:r>
      <w:r w:rsidR="00851266" w:rsidRPr="00A31475">
        <w:rPr>
          <w:rFonts w:asciiTheme="minorHAnsi" w:hAnsiTheme="minorHAnsi" w:cstheme="minorHAnsi"/>
          <w:color w:val="auto"/>
        </w:rPr>
        <w:t xml:space="preserve">the </w:t>
      </w:r>
      <w:r w:rsidR="00996AC2" w:rsidRPr="00A31475">
        <w:rPr>
          <w:rFonts w:asciiTheme="minorHAnsi" w:hAnsiTheme="minorHAnsi" w:cstheme="minorHAnsi"/>
          <w:color w:val="auto"/>
        </w:rPr>
        <w:t xml:space="preserve">contact of acid with the </w:t>
      </w:r>
      <w:r w:rsidR="003D2D37" w:rsidRPr="00A31475">
        <w:rPr>
          <w:rFonts w:asciiTheme="minorHAnsi" w:hAnsiTheme="minorHAnsi" w:cstheme="minorHAnsi"/>
          <w:color w:val="auto"/>
        </w:rPr>
        <w:t>stainless-steel</w:t>
      </w:r>
      <w:r w:rsidR="00996AC2" w:rsidRPr="00A31475">
        <w:rPr>
          <w:rFonts w:asciiTheme="minorHAnsi" w:hAnsiTheme="minorHAnsi" w:cstheme="minorHAnsi"/>
          <w:color w:val="auto"/>
        </w:rPr>
        <w:t xml:space="preserve"> parts</w:t>
      </w:r>
      <w:r w:rsidR="000C589D" w:rsidRPr="00A31475">
        <w:rPr>
          <w:rFonts w:asciiTheme="minorHAnsi" w:hAnsiTheme="minorHAnsi" w:cstheme="minorHAnsi"/>
          <w:color w:val="auto"/>
        </w:rPr>
        <w:t>,</w:t>
      </w:r>
      <w:r w:rsidR="00996AC2" w:rsidRPr="00A31475">
        <w:rPr>
          <w:rFonts w:asciiTheme="minorHAnsi" w:hAnsiTheme="minorHAnsi" w:cstheme="minorHAnsi"/>
          <w:color w:val="auto"/>
        </w:rPr>
        <w:t xml:space="preserve"> or </w:t>
      </w:r>
      <w:r w:rsidR="00851266" w:rsidRPr="00A31475">
        <w:rPr>
          <w:rFonts w:asciiTheme="minorHAnsi" w:hAnsiTheme="minorHAnsi" w:cstheme="minorHAnsi"/>
          <w:color w:val="auto"/>
        </w:rPr>
        <w:t xml:space="preserve">the </w:t>
      </w:r>
      <w:r w:rsidR="00996AC2" w:rsidRPr="00A31475">
        <w:rPr>
          <w:rFonts w:asciiTheme="minorHAnsi" w:hAnsiTheme="minorHAnsi" w:cstheme="minorHAnsi"/>
          <w:color w:val="auto"/>
        </w:rPr>
        <w:t xml:space="preserve">exposure of </w:t>
      </w:r>
      <w:r w:rsidR="00851266" w:rsidRPr="00A31475">
        <w:rPr>
          <w:rFonts w:asciiTheme="minorHAnsi" w:hAnsiTheme="minorHAnsi" w:cstheme="minorHAnsi"/>
          <w:color w:val="auto"/>
        </w:rPr>
        <w:t xml:space="preserve">the </w:t>
      </w:r>
      <w:r w:rsidR="00996AC2" w:rsidRPr="00A31475">
        <w:rPr>
          <w:rFonts w:asciiTheme="minorHAnsi" w:hAnsiTheme="minorHAnsi" w:cstheme="minorHAnsi"/>
          <w:color w:val="auto"/>
        </w:rPr>
        <w:t xml:space="preserve">assembled parts with </w:t>
      </w:r>
      <w:r w:rsidR="004C722A" w:rsidRPr="00A31475">
        <w:rPr>
          <w:rFonts w:asciiTheme="minorHAnsi" w:hAnsiTheme="minorHAnsi" w:cstheme="minorHAnsi"/>
          <w:color w:val="auto"/>
        </w:rPr>
        <w:t>different</w:t>
      </w:r>
      <w:r w:rsidR="00996AC2" w:rsidRPr="00A31475">
        <w:rPr>
          <w:rFonts w:asciiTheme="minorHAnsi" w:hAnsiTheme="minorHAnsi" w:cstheme="minorHAnsi"/>
          <w:color w:val="auto"/>
        </w:rPr>
        <w:t xml:space="preserve"> thermal expansion propert</w:t>
      </w:r>
      <w:r w:rsidR="004C722A" w:rsidRPr="00A31475">
        <w:rPr>
          <w:rFonts w:asciiTheme="minorHAnsi" w:hAnsiTheme="minorHAnsi" w:cstheme="minorHAnsi"/>
          <w:color w:val="auto"/>
        </w:rPr>
        <w:t>ie</w:t>
      </w:r>
      <w:r w:rsidR="00996AC2" w:rsidRPr="00A31475">
        <w:rPr>
          <w:rFonts w:asciiTheme="minorHAnsi" w:hAnsiTheme="minorHAnsi" w:cstheme="minorHAnsi"/>
          <w:color w:val="auto"/>
        </w:rPr>
        <w:t>s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996AC2" w:rsidRPr="00A31475">
        <w:rPr>
          <w:rFonts w:asciiTheme="minorHAnsi" w:hAnsiTheme="minorHAnsi" w:cstheme="minorHAnsi"/>
          <w:color w:val="auto"/>
        </w:rPr>
        <w:t>hea</w:t>
      </w:r>
      <w:r w:rsidR="00F04F30" w:rsidRPr="00A31475">
        <w:rPr>
          <w:rFonts w:asciiTheme="minorHAnsi" w:hAnsiTheme="minorHAnsi" w:cstheme="minorHAnsi"/>
          <w:color w:val="auto"/>
        </w:rPr>
        <w:t>t.</w:t>
      </w:r>
    </w:p>
    <w:p w14:paraId="0CBEBFE6" w14:textId="6AF7437F" w:rsidR="00C11F99" w:rsidRPr="00A31475" w:rsidRDefault="00C11F99" w:rsidP="00C11F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28DCE20" w14:textId="419A34C5" w:rsidR="00F04F30" w:rsidRPr="00A31475" w:rsidRDefault="00DC5A78" w:rsidP="00996AC2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Clean the </w:t>
      </w:r>
      <w:r w:rsidR="004F5AC2" w:rsidRPr="00A31475">
        <w:rPr>
          <w:rFonts w:asciiTheme="minorHAnsi" w:hAnsiTheme="minorHAnsi" w:cstheme="minorHAnsi"/>
          <w:color w:val="auto"/>
        </w:rPr>
        <w:t xml:space="preserve">surfaces </w:t>
      </w:r>
      <w:r w:rsidR="004C722A" w:rsidRPr="00A31475">
        <w:rPr>
          <w:rFonts w:asciiTheme="minorHAnsi" w:hAnsiTheme="minorHAnsi" w:cstheme="minorHAnsi"/>
          <w:color w:val="auto"/>
        </w:rPr>
        <w:t xml:space="preserve">that </w:t>
      </w:r>
      <w:r w:rsidR="004F5AC2" w:rsidRPr="00A31475">
        <w:rPr>
          <w:rFonts w:asciiTheme="minorHAnsi" w:hAnsiTheme="minorHAnsi" w:cstheme="minorHAnsi"/>
          <w:color w:val="auto"/>
        </w:rPr>
        <w:t xml:space="preserve">will be in contact with the sample during the experiment </w:t>
      </w:r>
      <w:r w:rsidR="00851266" w:rsidRPr="00A31475">
        <w:rPr>
          <w:rFonts w:asciiTheme="minorHAnsi" w:hAnsiTheme="minorHAnsi" w:cstheme="minorHAnsi"/>
          <w:color w:val="auto"/>
        </w:rPr>
        <w:t xml:space="preserve">(i.e., </w:t>
      </w:r>
      <w:r w:rsidR="004F5AC2" w:rsidRPr="00A31475">
        <w:rPr>
          <w:rFonts w:asciiTheme="minorHAnsi" w:hAnsiTheme="minorHAnsi" w:cstheme="minorHAnsi"/>
          <w:color w:val="auto"/>
        </w:rPr>
        <w:t xml:space="preserve">the </w:t>
      </w:r>
      <w:r w:rsidRPr="00A31475">
        <w:rPr>
          <w:rFonts w:asciiTheme="minorHAnsi" w:hAnsiTheme="minorHAnsi" w:cstheme="minorHAnsi"/>
          <w:color w:val="auto"/>
        </w:rPr>
        <w:t xml:space="preserve">gold </w:t>
      </w:r>
      <w:r w:rsidR="004F5AC2" w:rsidRPr="00A31475">
        <w:rPr>
          <w:rFonts w:asciiTheme="minorHAnsi" w:hAnsiTheme="minorHAnsi" w:cstheme="minorHAnsi"/>
          <w:color w:val="auto"/>
        </w:rPr>
        <w:t xml:space="preserve">bag, the titanium head, titanium sampling </w:t>
      </w:r>
      <w:r w:rsidR="004C722A" w:rsidRPr="00A31475">
        <w:rPr>
          <w:rFonts w:asciiTheme="minorHAnsi" w:hAnsiTheme="minorHAnsi" w:cstheme="minorHAnsi"/>
          <w:color w:val="auto"/>
        </w:rPr>
        <w:t>tube</w:t>
      </w:r>
      <w:r w:rsidR="00851266" w:rsidRPr="00A31475">
        <w:rPr>
          <w:rFonts w:asciiTheme="minorHAnsi" w:hAnsiTheme="minorHAnsi" w:cstheme="minorHAnsi"/>
          <w:color w:val="auto"/>
        </w:rPr>
        <w:t>,</w:t>
      </w:r>
      <w:r w:rsidR="00462D56" w:rsidRPr="00A31475">
        <w:rPr>
          <w:rFonts w:asciiTheme="minorHAnsi" w:hAnsiTheme="minorHAnsi" w:cstheme="minorHAnsi"/>
          <w:color w:val="auto"/>
        </w:rPr>
        <w:t xml:space="preserve"> and titanium valv</w:t>
      </w:r>
      <w:r w:rsidR="00F04F30" w:rsidRPr="00A31475">
        <w:rPr>
          <w:rFonts w:asciiTheme="minorHAnsi" w:hAnsiTheme="minorHAnsi" w:cstheme="minorHAnsi"/>
          <w:color w:val="auto"/>
        </w:rPr>
        <w:t>e</w:t>
      </w:r>
      <w:r w:rsidR="00851266" w:rsidRPr="00A31475">
        <w:rPr>
          <w:rFonts w:asciiTheme="minorHAnsi" w:hAnsiTheme="minorHAnsi" w:cstheme="minorHAnsi"/>
          <w:color w:val="auto"/>
        </w:rPr>
        <w:t>)</w:t>
      </w:r>
      <w:r w:rsidR="00F04F30" w:rsidRPr="00A31475">
        <w:rPr>
          <w:rFonts w:asciiTheme="minorHAnsi" w:hAnsiTheme="minorHAnsi" w:cstheme="minorHAnsi"/>
          <w:color w:val="auto"/>
        </w:rPr>
        <w:t>.</w:t>
      </w:r>
    </w:p>
    <w:p w14:paraId="17D93F87" w14:textId="1359AEA6" w:rsidR="00462D56" w:rsidRPr="00A31475" w:rsidRDefault="00462D56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7B89844" w14:textId="77777777" w:rsidR="00F04F30" w:rsidRPr="00A31475" w:rsidRDefault="004C722A" w:rsidP="00C57CD5">
      <w:pPr>
        <w:pStyle w:val="NormalWeb"/>
        <w:numPr>
          <w:ilvl w:val="3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Put</w:t>
      </w:r>
      <w:r w:rsidR="00462D56" w:rsidRPr="00A31475">
        <w:rPr>
          <w:rFonts w:asciiTheme="minorHAnsi" w:hAnsiTheme="minorHAnsi" w:cstheme="minorHAnsi"/>
          <w:color w:val="auto"/>
        </w:rPr>
        <w:t xml:space="preserve"> the gold bag and the titanium head in a glass beake</w:t>
      </w:r>
      <w:r w:rsidR="00F04F30" w:rsidRPr="00A31475">
        <w:rPr>
          <w:rFonts w:asciiTheme="minorHAnsi" w:hAnsiTheme="minorHAnsi" w:cstheme="minorHAnsi"/>
          <w:color w:val="auto"/>
        </w:rPr>
        <w:t>r.</w:t>
      </w:r>
    </w:p>
    <w:p w14:paraId="357F82BD" w14:textId="654CA090" w:rsidR="00A15AA1" w:rsidRPr="00A31475" w:rsidRDefault="00A15AA1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739C5BD" w14:textId="77777777" w:rsidR="00F04F30" w:rsidRPr="00A31475" w:rsidRDefault="00462D56" w:rsidP="00C57CD5">
      <w:pPr>
        <w:pStyle w:val="NormalWeb"/>
        <w:numPr>
          <w:ilvl w:val="3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Add enough 10</w:t>
      </w:r>
      <w:r w:rsidR="00267C28" w:rsidRPr="00A31475">
        <w:rPr>
          <w:rFonts w:asciiTheme="minorHAnsi" w:hAnsiTheme="minorHAnsi" w:cstheme="minorHAnsi"/>
          <w:color w:val="auto"/>
        </w:rPr>
        <w:t xml:space="preserve">% </w:t>
      </w:r>
      <w:r w:rsidRPr="00A31475">
        <w:rPr>
          <w:rFonts w:asciiTheme="minorHAnsi" w:hAnsiTheme="minorHAnsi" w:cstheme="minorHAnsi"/>
          <w:color w:val="auto"/>
        </w:rPr>
        <w:t>HCl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Pr="00A31475">
        <w:rPr>
          <w:rFonts w:asciiTheme="minorHAnsi" w:hAnsiTheme="minorHAnsi" w:cstheme="minorHAnsi"/>
          <w:color w:val="auto"/>
        </w:rPr>
        <w:t>c</w:t>
      </w:r>
      <w:r w:rsidR="004C722A" w:rsidRPr="00A31475">
        <w:rPr>
          <w:rFonts w:asciiTheme="minorHAnsi" w:hAnsiTheme="minorHAnsi" w:cstheme="minorHAnsi"/>
          <w:color w:val="auto"/>
        </w:rPr>
        <w:t>over</w:t>
      </w:r>
      <w:r w:rsidRPr="00A31475">
        <w:rPr>
          <w:rFonts w:asciiTheme="minorHAnsi" w:hAnsiTheme="minorHAnsi" w:cstheme="minorHAnsi"/>
          <w:color w:val="auto"/>
        </w:rPr>
        <w:t xml:space="preserve"> all the part</w:t>
      </w:r>
      <w:r w:rsidR="00F04F30" w:rsidRPr="00A31475">
        <w:rPr>
          <w:rFonts w:asciiTheme="minorHAnsi" w:hAnsiTheme="minorHAnsi" w:cstheme="minorHAnsi"/>
          <w:color w:val="auto"/>
        </w:rPr>
        <w:t>s.</w:t>
      </w:r>
    </w:p>
    <w:p w14:paraId="5078E0E5" w14:textId="5FE9CBBC" w:rsidR="00A15AA1" w:rsidRPr="00A31475" w:rsidRDefault="00A15AA1" w:rsidP="00C57C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68CEEFA" w14:textId="340F3CC4" w:rsidR="00F04F30" w:rsidRPr="00A31475" w:rsidRDefault="00462D56" w:rsidP="00C57CD5">
      <w:pPr>
        <w:pStyle w:val="NormalWeb"/>
        <w:numPr>
          <w:ilvl w:val="3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Heat the acid on a heating </w:t>
      </w:r>
      <w:r w:rsidR="004C722A" w:rsidRPr="00A31475">
        <w:rPr>
          <w:rFonts w:asciiTheme="minorHAnsi" w:hAnsiTheme="minorHAnsi" w:cstheme="minorHAnsi"/>
          <w:color w:val="auto"/>
        </w:rPr>
        <w:t xml:space="preserve">plate to </w:t>
      </w:r>
      <w:r w:rsidRPr="00A31475">
        <w:rPr>
          <w:rFonts w:asciiTheme="minorHAnsi" w:hAnsiTheme="minorHAnsi" w:cstheme="minorHAnsi"/>
          <w:color w:val="auto"/>
        </w:rPr>
        <w:t>50</w:t>
      </w:r>
      <w:r w:rsidR="00894F37"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°C</w:t>
      </w:r>
      <w:r w:rsidRPr="00A31475">
        <w:rPr>
          <w:rFonts w:asciiTheme="minorHAnsi" w:hAnsiTheme="minorHAnsi" w:cstheme="minorHAnsi"/>
          <w:color w:val="auto"/>
        </w:rPr>
        <w:t xml:space="preserve"> for </w:t>
      </w:r>
      <w:r w:rsidR="004C722A" w:rsidRPr="00A31475">
        <w:rPr>
          <w:rFonts w:asciiTheme="minorHAnsi" w:hAnsiTheme="minorHAnsi" w:cstheme="minorHAnsi"/>
          <w:color w:val="auto"/>
        </w:rPr>
        <w:t xml:space="preserve">3 </w:t>
      </w:r>
      <w:r w:rsidRPr="00A31475">
        <w:rPr>
          <w:rFonts w:asciiTheme="minorHAnsi" w:hAnsiTheme="minorHAnsi" w:cstheme="minorHAnsi"/>
          <w:color w:val="auto"/>
        </w:rPr>
        <w:t xml:space="preserve">h </w:t>
      </w:r>
      <w:r w:rsidR="00851266" w:rsidRPr="00A31475">
        <w:rPr>
          <w:rFonts w:asciiTheme="minorHAnsi" w:hAnsiTheme="minorHAnsi" w:cstheme="minorHAnsi"/>
          <w:color w:val="auto"/>
        </w:rPr>
        <w:t xml:space="preserve">while </w:t>
      </w:r>
      <w:r w:rsidRPr="00A31475">
        <w:rPr>
          <w:rFonts w:asciiTheme="minorHAnsi" w:hAnsiTheme="minorHAnsi" w:cstheme="minorHAnsi"/>
          <w:color w:val="auto"/>
        </w:rPr>
        <w:t>stirring i</w:t>
      </w:r>
      <w:r w:rsidR="00F04F30" w:rsidRPr="00A31475">
        <w:rPr>
          <w:rFonts w:asciiTheme="minorHAnsi" w:hAnsiTheme="minorHAnsi" w:cstheme="minorHAnsi"/>
          <w:color w:val="auto"/>
        </w:rPr>
        <w:t>t.</w:t>
      </w:r>
    </w:p>
    <w:p w14:paraId="21F8E913" w14:textId="7F0B7B7A" w:rsidR="00A15AA1" w:rsidRPr="00A31475" w:rsidRDefault="00A15AA1" w:rsidP="00C57C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A0E53DE" w14:textId="77777777" w:rsidR="00F04F30" w:rsidRPr="00A31475" w:rsidRDefault="00462D56" w:rsidP="00C57CD5">
      <w:pPr>
        <w:pStyle w:val="NormalWeb"/>
        <w:numPr>
          <w:ilvl w:val="3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Remove the parts </w:t>
      </w:r>
      <w:r w:rsidR="001674CD" w:rsidRPr="00A31475">
        <w:rPr>
          <w:rFonts w:asciiTheme="minorHAnsi" w:hAnsiTheme="minorHAnsi" w:cstheme="minorHAnsi"/>
          <w:color w:val="auto"/>
        </w:rPr>
        <w:t xml:space="preserve">with </w:t>
      </w:r>
      <w:r w:rsidR="004C722A" w:rsidRPr="00A31475">
        <w:rPr>
          <w:rFonts w:asciiTheme="minorHAnsi" w:hAnsiTheme="minorHAnsi" w:cstheme="minorHAnsi"/>
          <w:color w:val="auto"/>
        </w:rPr>
        <w:t>PT</w:t>
      </w:r>
      <w:r w:rsidR="001674CD" w:rsidRPr="00A31475">
        <w:rPr>
          <w:rFonts w:asciiTheme="minorHAnsi" w:hAnsiTheme="minorHAnsi" w:cstheme="minorHAnsi"/>
          <w:color w:val="auto"/>
        </w:rPr>
        <w:t>FE t</w:t>
      </w:r>
      <w:r w:rsidR="004C722A" w:rsidRPr="00A31475">
        <w:rPr>
          <w:rFonts w:asciiTheme="minorHAnsi" w:hAnsiTheme="minorHAnsi" w:cstheme="minorHAnsi"/>
          <w:color w:val="auto"/>
        </w:rPr>
        <w:t>we</w:t>
      </w:r>
      <w:r w:rsidR="001674CD" w:rsidRPr="00A31475">
        <w:rPr>
          <w:rFonts w:asciiTheme="minorHAnsi" w:hAnsiTheme="minorHAnsi" w:cstheme="minorHAnsi"/>
          <w:color w:val="auto"/>
        </w:rPr>
        <w:t xml:space="preserve">ezers </w:t>
      </w:r>
      <w:r w:rsidRPr="00A31475">
        <w:rPr>
          <w:rFonts w:asciiTheme="minorHAnsi" w:hAnsiTheme="minorHAnsi" w:cstheme="minorHAnsi"/>
          <w:color w:val="auto"/>
        </w:rPr>
        <w:t>from the acid solution and rinse them with deionized wate</w:t>
      </w:r>
      <w:r w:rsidR="00F04F30" w:rsidRPr="00A31475">
        <w:rPr>
          <w:rFonts w:asciiTheme="minorHAnsi" w:hAnsiTheme="minorHAnsi" w:cstheme="minorHAnsi"/>
          <w:color w:val="auto"/>
        </w:rPr>
        <w:t>r.</w:t>
      </w:r>
    </w:p>
    <w:p w14:paraId="2F9C22F2" w14:textId="2CE28B7F" w:rsidR="00A15AA1" w:rsidRPr="00A31475" w:rsidRDefault="00A15AA1" w:rsidP="00C57C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91B9D00" w14:textId="7F8A5362" w:rsidR="00F04F30" w:rsidRPr="00A31475" w:rsidRDefault="000D4841" w:rsidP="00C57CD5">
      <w:pPr>
        <w:pStyle w:val="NormalWeb"/>
        <w:numPr>
          <w:ilvl w:val="3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Rinse </w:t>
      </w:r>
      <w:r w:rsidR="00462D56" w:rsidRPr="00A31475">
        <w:rPr>
          <w:rFonts w:asciiTheme="minorHAnsi" w:hAnsiTheme="minorHAnsi" w:cstheme="minorHAnsi"/>
          <w:color w:val="auto"/>
        </w:rPr>
        <w:t xml:space="preserve">the inner surface of the gold bag and the titanium head </w:t>
      </w:r>
      <w:r w:rsidRPr="00A31475">
        <w:rPr>
          <w:rFonts w:asciiTheme="minorHAnsi" w:hAnsiTheme="minorHAnsi" w:cstheme="minorHAnsi"/>
          <w:color w:val="auto"/>
        </w:rPr>
        <w:t xml:space="preserve">thoroughly </w:t>
      </w:r>
      <w:r w:rsidR="00462D56" w:rsidRPr="00A31475">
        <w:rPr>
          <w:rFonts w:asciiTheme="minorHAnsi" w:hAnsiTheme="minorHAnsi" w:cstheme="minorHAnsi"/>
          <w:color w:val="auto"/>
        </w:rPr>
        <w:t>with 65</w:t>
      </w:r>
      <w:r w:rsidR="00267C28" w:rsidRPr="00A31475">
        <w:rPr>
          <w:rFonts w:asciiTheme="minorHAnsi" w:hAnsiTheme="minorHAnsi" w:cstheme="minorHAnsi"/>
          <w:color w:val="auto"/>
        </w:rPr>
        <w:t xml:space="preserve">% </w:t>
      </w:r>
      <w:r w:rsidR="00462D56" w:rsidRPr="00A31475">
        <w:rPr>
          <w:rFonts w:asciiTheme="minorHAnsi" w:hAnsiTheme="minorHAnsi" w:cstheme="minorHAnsi"/>
          <w:color w:val="auto"/>
        </w:rPr>
        <w:t>HNO</w:t>
      </w:r>
      <w:r w:rsidR="004C722A" w:rsidRPr="00A31475">
        <w:rPr>
          <w:rFonts w:asciiTheme="minorHAnsi" w:hAnsiTheme="minorHAnsi" w:cstheme="minorHAnsi"/>
          <w:color w:val="auto"/>
          <w:vertAlign w:val="subscript"/>
        </w:rPr>
        <w:t>3</w:t>
      </w:r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="00A15AA1" w:rsidRPr="00A31475">
        <w:rPr>
          <w:rFonts w:asciiTheme="minorHAnsi" w:hAnsiTheme="minorHAnsi" w:cstheme="minorHAnsi"/>
          <w:color w:val="auto"/>
        </w:rPr>
        <w:t xml:space="preserve">and </w:t>
      </w:r>
      <w:r w:rsidR="004C722A" w:rsidRPr="00A31475">
        <w:rPr>
          <w:rFonts w:asciiTheme="minorHAnsi" w:hAnsiTheme="minorHAnsi" w:cstheme="minorHAnsi"/>
          <w:color w:val="auto"/>
        </w:rPr>
        <w:t>then</w:t>
      </w:r>
      <w:r w:rsidR="00A15AA1" w:rsidRPr="00A31475">
        <w:rPr>
          <w:rFonts w:asciiTheme="minorHAnsi" w:hAnsiTheme="minorHAnsi" w:cstheme="minorHAnsi"/>
          <w:color w:val="auto"/>
        </w:rPr>
        <w:t xml:space="preserve"> </w:t>
      </w:r>
      <w:r w:rsidR="00D45606" w:rsidRPr="00A31475">
        <w:rPr>
          <w:rFonts w:asciiTheme="minorHAnsi" w:hAnsiTheme="minorHAnsi" w:cstheme="minorHAnsi"/>
          <w:color w:val="auto"/>
        </w:rPr>
        <w:t xml:space="preserve">with </w:t>
      </w:r>
      <w:r w:rsidR="00A15AA1" w:rsidRPr="00A31475">
        <w:rPr>
          <w:rFonts w:asciiTheme="minorHAnsi" w:hAnsiTheme="minorHAnsi" w:cstheme="minorHAnsi"/>
          <w:color w:val="auto"/>
        </w:rPr>
        <w:t>deionized wate</w:t>
      </w:r>
      <w:r w:rsidR="00F04F30" w:rsidRPr="00A31475">
        <w:rPr>
          <w:rFonts w:asciiTheme="minorHAnsi" w:hAnsiTheme="minorHAnsi" w:cstheme="minorHAnsi"/>
          <w:color w:val="auto"/>
        </w:rPr>
        <w:t>r.</w:t>
      </w:r>
    </w:p>
    <w:p w14:paraId="3EF3E961" w14:textId="331AE04C" w:rsidR="00A15AA1" w:rsidRPr="00A31475" w:rsidRDefault="00A15AA1" w:rsidP="00C57C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CB845A1" w14:textId="77777777" w:rsidR="00F04F30" w:rsidRPr="00A31475" w:rsidRDefault="00462D56" w:rsidP="00C57CD5">
      <w:pPr>
        <w:pStyle w:val="NormalWeb"/>
        <w:numPr>
          <w:ilvl w:val="3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Rinse the inner surface of the titanium sampling </w:t>
      </w:r>
      <w:r w:rsidR="004C722A" w:rsidRPr="00A31475">
        <w:rPr>
          <w:rFonts w:asciiTheme="minorHAnsi" w:hAnsiTheme="minorHAnsi" w:cstheme="minorHAnsi"/>
          <w:color w:val="auto"/>
        </w:rPr>
        <w:t>tube</w:t>
      </w:r>
      <w:r w:rsidRPr="00A31475">
        <w:rPr>
          <w:rFonts w:asciiTheme="minorHAnsi" w:hAnsiTheme="minorHAnsi" w:cstheme="minorHAnsi"/>
          <w:color w:val="auto"/>
        </w:rPr>
        <w:t xml:space="preserve"> and the titanium valve with 10</w:t>
      </w:r>
      <w:r w:rsidR="00267C28" w:rsidRPr="00A31475">
        <w:rPr>
          <w:rFonts w:asciiTheme="minorHAnsi" w:hAnsiTheme="minorHAnsi" w:cstheme="minorHAnsi"/>
          <w:color w:val="auto"/>
        </w:rPr>
        <w:t xml:space="preserve">% </w:t>
      </w:r>
      <w:r w:rsidRPr="00A31475">
        <w:rPr>
          <w:rFonts w:asciiTheme="minorHAnsi" w:hAnsiTheme="minorHAnsi" w:cstheme="minorHAnsi"/>
          <w:color w:val="auto"/>
        </w:rPr>
        <w:t xml:space="preserve">HCl, </w:t>
      </w:r>
      <w:r w:rsidR="000D4841" w:rsidRPr="00A31475">
        <w:rPr>
          <w:rFonts w:asciiTheme="minorHAnsi" w:hAnsiTheme="minorHAnsi" w:cstheme="minorHAnsi"/>
          <w:color w:val="auto"/>
        </w:rPr>
        <w:t>follo</w:t>
      </w:r>
      <w:r w:rsidR="004C722A" w:rsidRPr="00A31475">
        <w:rPr>
          <w:rFonts w:asciiTheme="minorHAnsi" w:hAnsiTheme="minorHAnsi" w:cstheme="minorHAnsi"/>
          <w:color w:val="auto"/>
        </w:rPr>
        <w:t>we</w:t>
      </w:r>
      <w:r w:rsidR="000D4841" w:rsidRPr="00A31475">
        <w:rPr>
          <w:rFonts w:asciiTheme="minorHAnsi" w:hAnsiTheme="minorHAnsi" w:cstheme="minorHAnsi"/>
          <w:color w:val="auto"/>
        </w:rPr>
        <w:t xml:space="preserve">d by </w:t>
      </w:r>
      <w:r w:rsidRPr="00A31475">
        <w:rPr>
          <w:rFonts w:asciiTheme="minorHAnsi" w:hAnsiTheme="minorHAnsi" w:cstheme="minorHAnsi"/>
          <w:color w:val="auto"/>
        </w:rPr>
        <w:t>deionized water, 65</w:t>
      </w:r>
      <w:r w:rsidR="00267C28" w:rsidRPr="00A31475">
        <w:rPr>
          <w:rFonts w:asciiTheme="minorHAnsi" w:hAnsiTheme="minorHAnsi" w:cstheme="minorHAnsi"/>
          <w:color w:val="auto"/>
        </w:rPr>
        <w:t xml:space="preserve">% </w:t>
      </w:r>
      <w:r w:rsidRPr="00A31475">
        <w:rPr>
          <w:rFonts w:asciiTheme="minorHAnsi" w:hAnsiTheme="minorHAnsi" w:cstheme="minorHAnsi"/>
          <w:color w:val="auto"/>
        </w:rPr>
        <w:t>HNO</w:t>
      </w:r>
      <w:r w:rsidRPr="00A31475">
        <w:rPr>
          <w:rFonts w:asciiTheme="minorHAnsi" w:hAnsiTheme="minorHAnsi" w:cstheme="minorHAnsi"/>
          <w:color w:val="auto"/>
          <w:vertAlign w:val="subscript"/>
        </w:rPr>
        <w:t>3</w:t>
      </w:r>
      <w:r w:rsidRPr="00A31475">
        <w:rPr>
          <w:rFonts w:asciiTheme="minorHAnsi" w:hAnsiTheme="minorHAnsi" w:cstheme="minorHAnsi"/>
          <w:color w:val="auto"/>
        </w:rPr>
        <w:t xml:space="preserve">, and </w:t>
      </w:r>
      <w:r w:rsidR="004C722A" w:rsidRPr="00A31475">
        <w:rPr>
          <w:rFonts w:asciiTheme="minorHAnsi" w:hAnsiTheme="minorHAnsi" w:cstheme="minorHAnsi"/>
          <w:color w:val="auto"/>
        </w:rPr>
        <w:t>then</w:t>
      </w:r>
      <w:r w:rsidRPr="00A31475">
        <w:rPr>
          <w:rFonts w:asciiTheme="minorHAnsi" w:hAnsiTheme="minorHAnsi" w:cstheme="minorHAnsi"/>
          <w:color w:val="auto"/>
        </w:rPr>
        <w:t xml:space="preserve"> deionized water agai</w:t>
      </w:r>
      <w:r w:rsidR="00F04F30" w:rsidRPr="00A31475">
        <w:rPr>
          <w:rFonts w:asciiTheme="minorHAnsi" w:hAnsiTheme="minorHAnsi" w:cstheme="minorHAnsi"/>
          <w:color w:val="auto"/>
        </w:rPr>
        <w:t>n.</w:t>
      </w:r>
    </w:p>
    <w:p w14:paraId="21247D1E" w14:textId="21E797D3" w:rsidR="00A15AA1" w:rsidRPr="00A31475" w:rsidRDefault="00A15AA1" w:rsidP="00C57C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DB5578D" w14:textId="77777777" w:rsidR="00F04F30" w:rsidRPr="00A31475" w:rsidRDefault="00A15AA1" w:rsidP="00C57CD5">
      <w:pPr>
        <w:pStyle w:val="NormalWeb"/>
        <w:numPr>
          <w:ilvl w:val="3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Clean all parts from organic contamination by rinsing them with acet</w:t>
      </w:r>
      <w:r w:rsidR="004C722A" w:rsidRPr="00A31475">
        <w:rPr>
          <w:rFonts w:asciiTheme="minorHAnsi" w:hAnsiTheme="minorHAnsi" w:cstheme="minorHAnsi"/>
          <w:color w:val="auto"/>
        </w:rPr>
        <w:t>on</w:t>
      </w:r>
      <w:r w:rsidR="00F04F30" w:rsidRPr="00A31475">
        <w:rPr>
          <w:rFonts w:asciiTheme="minorHAnsi" w:hAnsiTheme="minorHAnsi" w:cstheme="minorHAnsi"/>
          <w:color w:val="auto"/>
        </w:rPr>
        <w:t>e.</w:t>
      </w:r>
    </w:p>
    <w:p w14:paraId="28BA3D22" w14:textId="38519B08" w:rsidR="00A15AA1" w:rsidRPr="00A31475" w:rsidRDefault="00A15AA1" w:rsidP="00C57C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420B2FA" w14:textId="77777777" w:rsidR="00F04F30" w:rsidRPr="00A31475" w:rsidRDefault="00A15AA1" w:rsidP="00C57CD5">
      <w:pPr>
        <w:pStyle w:val="NormalWeb"/>
        <w:numPr>
          <w:ilvl w:val="3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Dry all parts in the oven at 10</w:t>
      </w:r>
      <w:r w:rsidR="004C722A" w:rsidRPr="00A31475">
        <w:rPr>
          <w:rFonts w:asciiTheme="minorHAnsi" w:hAnsiTheme="minorHAnsi" w:cstheme="minorHAnsi"/>
          <w:color w:val="auto"/>
        </w:rPr>
        <w:t>5 °C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0D4841" w:rsidRPr="00A31475">
        <w:rPr>
          <w:rFonts w:asciiTheme="minorHAnsi" w:hAnsiTheme="minorHAnsi" w:cstheme="minorHAnsi"/>
          <w:color w:val="auto"/>
        </w:rPr>
        <w:t xml:space="preserve">for </w:t>
      </w:r>
      <w:r w:rsidRPr="00A31475">
        <w:rPr>
          <w:rFonts w:asciiTheme="minorHAnsi" w:hAnsiTheme="minorHAnsi" w:cstheme="minorHAnsi"/>
          <w:color w:val="auto"/>
        </w:rPr>
        <w:t>at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Pr="00A31475">
        <w:rPr>
          <w:rFonts w:asciiTheme="minorHAnsi" w:hAnsiTheme="minorHAnsi" w:cstheme="minorHAnsi"/>
          <w:color w:val="auto"/>
        </w:rPr>
        <w:t xml:space="preserve">east </w:t>
      </w:r>
      <w:r w:rsidR="004C722A" w:rsidRPr="00A31475">
        <w:rPr>
          <w:rFonts w:asciiTheme="minorHAnsi" w:hAnsiTheme="minorHAnsi" w:cstheme="minorHAnsi"/>
          <w:color w:val="auto"/>
        </w:rPr>
        <w:t xml:space="preserve">1 </w:t>
      </w:r>
      <w:r w:rsidR="00F04F30" w:rsidRPr="00A31475">
        <w:rPr>
          <w:rFonts w:asciiTheme="minorHAnsi" w:hAnsiTheme="minorHAnsi" w:cstheme="minorHAnsi"/>
          <w:color w:val="auto"/>
        </w:rPr>
        <w:t>h.</w:t>
      </w:r>
    </w:p>
    <w:p w14:paraId="0A6CB41A" w14:textId="2D0F6EF7" w:rsidR="00A15AA1" w:rsidRPr="00A31475" w:rsidRDefault="00A15AA1" w:rsidP="00C57C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BBBF425" w14:textId="5BBDCFFE" w:rsidR="007C52A4" w:rsidRPr="00A31475" w:rsidRDefault="00894F37" w:rsidP="00C57CD5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Heat</w:t>
      </w:r>
      <w:r w:rsidR="00FB4233" w:rsidRPr="00A31475">
        <w:rPr>
          <w:rFonts w:asciiTheme="minorHAnsi" w:hAnsiTheme="minorHAnsi" w:cstheme="minorHAnsi"/>
          <w:color w:val="auto"/>
        </w:rPr>
        <w:t xml:space="preserve"> the </w:t>
      </w:r>
      <w:r w:rsidRPr="00A31475">
        <w:rPr>
          <w:rFonts w:asciiTheme="minorHAnsi" w:hAnsiTheme="minorHAnsi" w:cstheme="minorHAnsi"/>
          <w:color w:val="auto"/>
        </w:rPr>
        <w:t xml:space="preserve">surfaces of the </w:t>
      </w:r>
      <w:r w:rsidR="00FB4233" w:rsidRPr="00A31475">
        <w:rPr>
          <w:rFonts w:asciiTheme="minorHAnsi" w:hAnsiTheme="minorHAnsi" w:cstheme="minorHAnsi"/>
          <w:color w:val="auto"/>
        </w:rPr>
        <w:t xml:space="preserve">gold </w:t>
      </w:r>
      <w:r w:rsidRPr="00A31475">
        <w:rPr>
          <w:rFonts w:asciiTheme="minorHAnsi" w:hAnsiTheme="minorHAnsi" w:cstheme="minorHAnsi"/>
          <w:color w:val="auto"/>
        </w:rPr>
        <w:t>bag, the</w:t>
      </w:r>
      <w:r w:rsidR="00FB4233" w:rsidRPr="00A31475">
        <w:rPr>
          <w:rFonts w:asciiTheme="minorHAnsi" w:hAnsiTheme="minorHAnsi" w:cstheme="minorHAnsi"/>
          <w:color w:val="auto"/>
        </w:rPr>
        <w:t xml:space="preserve"> titanium </w:t>
      </w:r>
      <w:r w:rsidRPr="00A31475">
        <w:rPr>
          <w:rFonts w:asciiTheme="minorHAnsi" w:hAnsiTheme="minorHAnsi" w:cstheme="minorHAnsi"/>
          <w:color w:val="auto"/>
        </w:rPr>
        <w:t>head</w:t>
      </w:r>
      <w:r w:rsidR="000D4841" w:rsidRPr="00A31475">
        <w:rPr>
          <w:rFonts w:asciiTheme="minorHAnsi" w:hAnsiTheme="minorHAnsi" w:cstheme="minorHAnsi"/>
          <w:color w:val="auto"/>
        </w:rPr>
        <w:t>,</w:t>
      </w:r>
      <w:r w:rsidRPr="00A31475">
        <w:rPr>
          <w:rFonts w:asciiTheme="minorHAnsi" w:hAnsiTheme="minorHAnsi" w:cstheme="minorHAnsi"/>
          <w:color w:val="auto"/>
        </w:rPr>
        <w:t xml:space="preserve"> and the titanium sampling </w:t>
      </w:r>
      <w:r w:rsidR="004C722A" w:rsidRPr="00A31475">
        <w:rPr>
          <w:rFonts w:asciiTheme="minorHAnsi" w:hAnsiTheme="minorHAnsi" w:cstheme="minorHAnsi"/>
          <w:color w:val="auto"/>
        </w:rPr>
        <w:t>tube</w:t>
      </w:r>
      <w:r w:rsidRPr="00A31475">
        <w:rPr>
          <w:rFonts w:asciiTheme="minorHAnsi" w:hAnsiTheme="minorHAnsi" w:cstheme="minorHAnsi"/>
          <w:color w:val="auto"/>
        </w:rPr>
        <w:t xml:space="preserve"> by exposing them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Pr="00A31475">
        <w:rPr>
          <w:rFonts w:asciiTheme="minorHAnsi" w:hAnsiTheme="minorHAnsi" w:cstheme="minorHAnsi"/>
          <w:color w:val="auto"/>
        </w:rPr>
        <w:t xml:space="preserve">a temperature of 450 </w:t>
      </w:r>
      <w:r w:rsidR="004C722A" w:rsidRPr="00A31475">
        <w:rPr>
          <w:rFonts w:asciiTheme="minorHAnsi" w:hAnsiTheme="minorHAnsi" w:cstheme="minorHAnsi"/>
          <w:color w:val="auto"/>
        </w:rPr>
        <w:t>°C</w:t>
      </w:r>
      <w:r w:rsidRPr="00A31475">
        <w:rPr>
          <w:rFonts w:asciiTheme="minorHAnsi" w:hAnsiTheme="minorHAnsi" w:cstheme="minorHAnsi"/>
          <w:color w:val="auto"/>
        </w:rPr>
        <w:t xml:space="preserve"> for </w:t>
      </w:r>
      <w:r w:rsidR="004C722A" w:rsidRPr="00A31475">
        <w:rPr>
          <w:rFonts w:asciiTheme="minorHAnsi" w:hAnsiTheme="minorHAnsi" w:cstheme="minorHAnsi"/>
          <w:color w:val="auto"/>
        </w:rPr>
        <w:t xml:space="preserve">4 </w:t>
      </w:r>
      <w:r w:rsidRPr="00A31475">
        <w:rPr>
          <w:rFonts w:asciiTheme="minorHAnsi" w:hAnsiTheme="minorHAnsi" w:cstheme="minorHAnsi"/>
          <w:color w:val="auto"/>
        </w:rPr>
        <w:t xml:space="preserve">h in a muffle furnace in an air </w:t>
      </w:r>
      <w:r w:rsidR="004C722A" w:rsidRPr="00A31475">
        <w:rPr>
          <w:rFonts w:asciiTheme="minorHAnsi" w:hAnsiTheme="minorHAnsi" w:cstheme="minorHAnsi"/>
          <w:color w:val="auto"/>
        </w:rPr>
        <w:t>atm</w:t>
      </w:r>
      <w:r w:rsidRPr="00A31475">
        <w:rPr>
          <w:rFonts w:asciiTheme="minorHAnsi" w:hAnsiTheme="minorHAnsi" w:cstheme="minorHAnsi"/>
          <w:color w:val="auto"/>
        </w:rPr>
        <w:t xml:space="preserve">osphere. </w:t>
      </w:r>
    </w:p>
    <w:p w14:paraId="6FC2A53F" w14:textId="77777777" w:rsidR="007C52A4" w:rsidRPr="00A31475" w:rsidRDefault="007C52A4" w:rsidP="007C52A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EC5253F" w14:textId="77777777" w:rsidR="00F04F30" w:rsidRPr="00A31475" w:rsidRDefault="004C722A" w:rsidP="007C52A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lastRenderedPageBreak/>
        <w:t>NOTE</w:t>
      </w:r>
      <w:r w:rsidR="007C52A4" w:rsidRPr="00A31475">
        <w:rPr>
          <w:rFonts w:asciiTheme="minorHAnsi" w:hAnsiTheme="minorHAnsi" w:cstheme="minorHAnsi"/>
          <w:color w:val="auto"/>
        </w:rPr>
        <w:t xml:space="preserve">: </w:t>
      </w:r>
      <w:r w:rsidR="00894F37" w:rsidRPr="00A31475">
        <w:rPr>
          <w:rFonts w:asciiTheme="minorHAnsi" w:hAnsiTheme="minorHAnsi" w:cstheme="minorHAnsi"/>
          <w:color w:val="auto"/>
        </w:rPr>
        <w:t xml:space="preserve">This </w:t>
      </w:r>
      <w:r w:rsidR="00253439" w:rsidRPr="00A31475">
        <w:rPr>
          <w:rFonts w:asciiTheme="minorHAnsi" w:hAnsiTheme="minorHAnsi" w:cstheme="minorHAnsi"/>
          <w:color w:val="auto"/>
        </w:rPr>
        <w:t xml:space="preserve">procedure </w:t>
      </w:r>
      <w:r w:rsidR="00894F37" w:rsidRPr="00A31475">
        <w:rPr>
          <w:rFonts w:asciiTheme="minorHAnsi" w:hAnsiTheme="minorHAnsi" w:cstheme="minorHAnsi"/>
          <w:color w:val="auto"/>
        </w:rPr>
        <w:t>sterilize</w:t>
      </w:r>
      <w:r w:rsidR="00253439" w:rsidRPr="00A31475">
        <w:rPr>
          <w:rFonts w:asciiTheme="minorHAnsi" w:hAnsiTheme="minorHAnsi" w:cstheme="minorHAnsi"/>
          <w:color w:val="auto"/>
        </w:rPr>
        <w:t>s</w:t>
      </w:r>
      <w:r w:rsidR="00894F37" w:rsidRPr="00A31475">
        <w:rPr>
          <w:rFonts w:asciiTheme="minorHAnsi" w:hAnsiTheme="minorHAnsi" w:cstheme="minorHAnsi"/>
          <w:color w:val="auto"/>
        </w:rPr>
        <w:t xml:space="preserve"> the surfaces and result</w:t>
      </w:r>
      <w:r w:rsidR="00253439" w:rsidRPr="00A31475">
        <w:rPr>
          <w:rFonts w:asciiTheme="minorHAnsi" w:hAnsiTheme="minorHAnsi" w:cstheme="minorHAnsi"/>
          <w:color w:val="auto"/>
        </w:rPr>
        <w:t>s</w:t>
      </w:r>
      <w:r w:rsidR="00894F37" w:rsidRPr="00A31475">
        <w:rPr>
          <w:rFonts w:asciiTheme="minorHAnsi" w:hAnsiTheme="minorHAnsi" w:cstheme="minorHAnsi"/>
          <w:color w:val="auto"/>
        </w:rPr>
        <w:t xml:space="preserve"> in the formation of a passivating titanium dioxide</w:t>
      </w:r>
      <w:r w:rsidRPr="00A31475">
        <w:rPr>
          <w:rFonts w:asciiTheme="minorHAnsi" w:hAnsiTheme="minorHAnsi" w:cstheme="minorHAnsi"/>
          <w:color w:val="auto"/>
        </w:rPr>
        <w:t xml:space="preserve"> l</w:t>
      </w:r>
      <w:r w:rsidR="00894F37" w:rsidRPr="00A31475">
        <w:rPr>
          <w:rFonts w:asciiTheme="minorHAnsi" w:hAnsiTheme="minorHAnsi" w:cstheme="minorHAnsi"/>
          <w:color w:val="auto"/>
        </w:rPr>
        <w:t>ayer on all titanium surfaces. The titanium parts should have a</w:t>
      </w:r>
      <w:r w:rsidR="000D4841" w:rsidRPr="00A31475">
        <w:rPr>
          <w:rFonts w:asciiTheme="minorHAnsi" w:hAnsiTheme="minorHAnsi" w:cstheme="minorHAnsi"/>
          <w:color w:val="auto"/>
        </w:rPr>
        <w:t xml:space="preserve"> yellow</w:t>
      </w:r>
      <w:r w:rsidRPr="00A31475">
        <w:rPr>
          <w:rFonts w:asciiTheme="minorHAnsi" w:hAnsiTheme="minorHAnsi" w:cstheme="minorHAnsi"/>
          <w:color w:val="auto"/>
        </w:rPr>
        <w:t xml:space="preserve"> to </w:t>
      </w:r>
      <w:r w:rsidR="000D4841" w:rsidRPr="00A31475">
        <w:rPr>
          <w:rFonts w:asciiTheme="minorHAnsi" w:hAnsiTheme="minorHAnsi" w:cstheme="minorHAnsi"/>
          <w:color w:val="auto"/>
        </w:rPr>
        <w:t>blue</w:t>
      </w:r>
      <w:r w:rsidR="00894F37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color</w:t>
      </w:r>
      <w:r w:rsidR="00894F37" w:rsidRPr="00A31475">
        <w:rPr>
          <w:rFonts w:asciiTheme="minorHAnsi" w:hAnsiTheme="minorHAnsi" w:cstheme="minorHAnsi"/>
          <w:color w:val="auto"/>
        </w:rPr>
        <w:t xml:space="preserve"> after the heat tre</w:t>
      </w:r>
      <w:r w:rsidRPr="00A31475">
        <w:rPr>
          <w:rFonts w:asciiTheme="minorHAnsi" w:hAnsiTheme="minorHAnsi" w:cstheme="minorHAnsi"/>
          <w:color w:val="auto"/>
        </w:rPr>
        <w:t>atm</w:t>
      </w:r>
      <w:r w:rsidR="00894F37" w:rsidRPr="00A31475">
        <w:rPr>
          <w:rFonts w:asciiTheme="minorHAnsi" w:hAnsiTheme="minorHAnsi" w:cstheme="minorHAnsi"/>
          <w:color w:val="auto"/>
        </w:rPr>
        <w:t>en</w:t>
      </w:r>
      <w:r w:rsidR="00F04F30" w:rsidRPr="00A31475">
        <w:rPr>
          <w:rFonts w:asciiTheme="minorHAnsi" w:hAnsiTheme="minorHAnsi" w:cstheme="minorHAnsi"/>
          <w:color w:val="auto"/>
        </w:rPr>
        <w:t>t.</w:t>
      </w:r>
    </w:p>
    <w:p w14:paraId="0DC6D908" w14:textId="62158611" w:rsidR="00894F37" w:rsidRPr="00A31475" w:rsidRDefault="00894F37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184D80A" w14:textId="7496A003" w:rsidR="00FC1E54" w:rsidRPr="00A31475" w:rsidRDefault="00894F37" w:rsidP="00C57CD5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Anneal the gold cell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Pr="00A31475">
        <w:rPr>
          <w:rFonts w:asciiTheme="minorHAnsi" w:hAnsiTheme="minorHAnsi" w:cstheme="minorHAnsi"/>
          <w:color w:val="auto"/>
        </w:rPr>
        <w:t xml:space="preserve">increase the flexibility of the gold by resetting small crystallization domains by applying heat </w:t>
      </w:r>
      <w:r w:rsidR="001674CD" w:rsidRPr="00A31475">
        <w:rPr>
          <w:rFonts w:asciiTheme="minorHAnsi" w:hAnsiTheme="minorHAnsi" w:cstheme="minorHAnsi"/>
          <w:color w:val="auto"/>
        </w:rPr>
        <w:t>with a propane torch</w:t>
      </w:r>
      <w:r w:rsidRPr="00A31475">
        <w:rPr>
          <w:rFonts w:asciiTheme="minorHAnsi" w:hAnsiTheme="minorHAnsi" w:cstheme="minorHAnsi"/>
          <w:color w:val="auto"/>
        </w:rPr>
        <w:t xml:space="preserve">. </w:t>
      </w:r>
      <w:r w:rsidR="001674CD" w:rsidRPr="00A31475">
        <w:rPr>
          <w:rFonts w:asciiTheme="minorHAnsi" w:hAnsiTheme="minorHAnsi" w:cstheme="minorHAnsi"/>
          <w:color w:val="auto"/>
        </w:rPr>
        <w:t>H</w:t>
      </w:r>
      <w:r w:rsidRPr="00A31475">
        <w:rPr>
          <w:rFonts w:asciiTheme="minorHAnsi" w:hAnsiTheme="minorHAnsi" w:cstheme="minorHAnsi"/>
          <w:color w:val="auto"/>
        </w:rPr>
        <w:t>eat the gold surface all around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Pr="00A31475">
        <w:rPr>
          <w:rFonts w:asciiTheme="minorHAnsi" w:hAnsiTheme="minorHAnsi" w:cstheme="minorHAnsi"/>
          <w:color w:val="auto"/>
        </w:rPr>
        <w:t xml:space="preserve">reduce kinks in the gold </w:t>
      </w:r>
      <w:r w:rsidR="004C722A" w:rsidRPr="00A31475">
        <w:rPr>
          <w:rFonts w:asciiTheme="minorHAnsi" w:hAnsiTheme="minorHAnsi" w:cstheme="minorHAnsi"/>
          <w:color w:val="auto"/>
        </w:rPr>
        <w:t>that might</w:t>
      </w:r>
      <w:r w:rsidRPr="00A31475">
        <w:rPr>
          <w:rFonts w:asciiTheme="minorHAnsi" w:hAnsiTheme="minorHAnsi" w:cstheme="minorHAnsi"/>
          <w:color w:val="auto"/>
        </w:rPr>
        <w:t xml:space="preserve"> have formed during the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Pr="00A31475">
        <w:rPr>
          <w:rFonts w:asciiTheme="minorHAnsi" w:hAnsiTheme="minorHAnsi" w:cstheme="minorHAnsi"/>
          <w:color w:val="auto"/>
        </w:rPr>
        <w:t>ast shrinking of the gold bag volume in an experiment. Make sure not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Pr="00A31475">
        <w:rPr>
          <w:rFonts w:asciiTheme="minorHAnsi" w:hAnsiTheme="minorHAnsi" w:cstheme="minorHAnsi"/>
          <w:color w:val="auto"/>
        </w:rPr>
        <w:t xml:space="preserve">heat the gold too much in </w:t>
      </w:r>
      <w:r w:rsidR="004C722A" w:rsidRPr="00A31475">
        <w:rPr>
          <w:rFonts w:asciiTheme="minorHAnsi" w:hAnsiTheme="minorHAnsi" w:cstheme="minorHAnsi"/>
          <w:color w:val="auto"/>
        </w:rPr>
        <w:t>one</w:t>
      </w:r>
      <w:r w:rsidRPr="00A31475">
        <w:rPr>
          <w:rFonts w:asciiTheme="minorHAnsi" w:hAnsiTheme="minorHAnsi" w:cstheme="minorHAnsi"/>
          <w:color w:val="auto"/>
        </w:rPr>
        <w:t xml:space="preserve"> place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FD37B7" w:rsidRPr="00A31475">
        <w:rPr>
          <w:rFonts w:asciiTheme="minorHAnsi" w:hAnsiTheme="minorHAnsi" w:cstheme="minorHAnsi"/>
          <w:color w:val="auto"/>
        </w:rPr>
        <w:t>avoid its melting</w:t>
      </w:r>
      <w:r w:rsidRPr="00A31475">
        <w:rPr>
          <w:rFonts w:asciiTheme="minorHAnsi" w:hAnsiTheme="minorHAnsi" w:cstheme="minorHAnsi"/>
          <w:color w:val="auto"/>
        </w:rPr>
        <w:t xml:space="preserve">. </w:t>
      </w:r>
    </w:p>
    <w:p w14:paraId="39A0A100" w14:textId="77777777" w:rsidR="00FC1E54" w:rsidRPr="00A31475" w:rsidRDefault="00FC1E54" w:rsidP="00FC1E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D85CE51" w14:textId="2BC78C25" w:rsidR="00F04F30" w:rsidRPr="00A31475" w:rsidRDefault="004C722A" w:rsidP="00FC1E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NOTE</w:t>
      </w:r>
      <w:r w:rsidR="00FC1E54" w:rsidRPr="00A31475">
        <w:rPr>
          <w:rFonts w:asciiTheme="minorHAnsi" w:hAnsiTheme="minorHAnsi" w:cstheme="minorHAnsi"/>
          <w:color w:val="auto"/>
        </w:rPr>
        <w:t xml:space="preserve">: </w:t>
      </w:r>
      <w:r w:rsidR="00894F37" w:rsidRPr="00A31475">
        <w:rPr>
          <w:rFonts w:asciiTheme="minorHAnsi" w:hAnsiTheme="minorHAnsi" w:cstheme="minorHAnsi"/>
          <w:color w:val="auto"/>
        </w:rPr>
        <w:t xml:space="preserve">A red glow </w:t>
      </w:r>
      <w:r w:rsidR="005C1B64" w:rsidRPr="00A31475">
        <w:rPr>
          <w:rFonts w:asciiTheme="minorHAnsi" w:hAnsiTheme="minorHAnsi" w:cstheme="minorHAnsi"/>
          <w:color w:val="auto"/>
        </w:rPr>
        <w:t xml:space="preserve">of </w:t>
      </w:r>
      <w:r w:rsidR="00894F37" w:rsidRPr="00A31475">
        <w:rPr>
          <w:rFonts w:asciiTheme="minorHAnsi" w:hAnsiTheme="minorHAnsi" w:cstheme="minorHAnsi"/>
          <w:color w:val="auto"/>
        </w:rPr>
        <w:t xml:space="preserve">the gold surface </w:t>
      </w:r>
      <w:r w:rsidR="005D11DA" w:rsidRPr="00A31475">
        <w:rPr>
          <w:rFonts w:asciiTheme="minorHAnsi" w:hAnsiTheme="minorHAnsi" w:cstheme="minorHAnsi"/>
          <w:color w:val="auto"/>
        </w:rPr>
        <w:t xml:space="preserve">shows </w:t>
      </w:r>
      <w:proofErr w:type="gramStart"/>
      <w:r w:rsidR="00894F37" w:rsidRPr="00A31475">
        <w:rPr>
          <w:rFonts w:asciiTheme="minorHAnsi" w:hAnsiTheme="minorHAnsi" w:cstheme="minorHAnsi"/>
          <w:color w:val="auto"/>
        </w:rPr>
        <w:t>suffic</w:t>
      </w:r>
      <w:r w:rsidRPr="00A31475">
        <w:rPr>
          <w:rFonts w:asciiTheme="minorHAnsi" w:hAnsiTheme="minorHAnsi" w:cstheme="minorHAnsi"/>
          <w:color w:val="auto"/>
        </w:rPr>
        <w:t>ie</w:t>
      </w:r>
      <w:r w:rsidR="00894F37" w:rsidRPr="00A31475">
        <w:rPr>
          <w:rFonts w:asciiTheme="minorHAnsi" w:hAnsiTheme="minorHAnsi" w:cstheme="minorHAnsi"/>
          <w:color w:val="auto"/>
        </w:rPr>
        <w:t>n</w:t>
      </w:r>
      <w:r w:rsidR="00F04F30" w:rsidRPr="00A31475">
        <w:rPr>
          <w:rFonts w:asciiTheme="minorHAnsi" w:hAnsiTheme="minorHAnsi" w:cstheme="minorHAnsi"/>
          <w:color w:val="auto"/>
        </w:rPr>
        <w:t>t</w:t>
      </w:r>
      <w:proofErr w:type="gramEnd"/>
      <w:r w:rsidR="005D11DA" w:rsidRPr="00A31475">
        <w:rPr>
          <w:rFonts w:asciiTheme="minorHAnsi" w:hAnsiTheme="minorHAnsi" w:cstheme="minorHAnsi"/>
          <w:color w:val="auto"/>
        </w:rPr>
        <w:t xml:space="preserve"> heating</w:t>
      </w:r>
      <w:r w:rsidR="00F04F30" w:rsidRPr="00A31475">
        <w:rPr>
          <w:rFonts w:asciiTheme="minorHAnsi" w:hAnsiTheme="minorHAnsi" w:cstheme="minorHAnsi"/>
          <w:color w:val="auto"/>
        </w:rPr>
        <w:t>.</w:t>
      </w:r>
    </w:p>
    <w:p w14:paraId="7B610AD8" w14:textId="64975ADD" w:rsidR="00311478" w:rsidRPr="00A31475" w:rsidRDefault="00311478" w:rsidP="00894F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80DE029" w14:textId="263A7E57" w:rsidR="00F04F30" w:rsidRPr="00A31475" w:rsidRDefault="00311478" w:rsidP="00C57CD5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Assemble the gold bag into the titanium collar</w:t>
      </w:r>
      <w:r w:rsidR="00CE7AD7" w:rsidRPr="00A31475">
        <w:rPr>
          <w:rFonts w:asciiTheme="minorHAnsi" w:hAnsiTheme="minorHAnsi" w:cstheme="minorHAnsi"/>
          <w:color w:val="auto"/>
        </w:rPr>
        <w:t>,</w:t>
      </w:r>
      <w:r w:rsidRPr="00A31475">
        <w:rPr>
          <w:rFonts w:asciiTheme="minorHAnsi" w:hAnsiTheme="minorHAnsi" w:cstheme="minorHAnsi"/>
          <w:color w:val="auto"/>
        </w:rPr>
        <w:t xml:space="preserve"> and the titanium sampling tubing into the titanium head </w:t>
      </w:r>
      <w:r w:rsidR="00CE7AD7" w:rsidRPr="00A31475">
        <w:rPr>
          <w:rFonts w:asciiTheme="minorHAnsi" w:hAnsiTheme="minorHAnsi" w:cstheme="minorHAnsi"/>
          <w:color w:val="auto"/>
        </w:rPr>
        <w:t xml:space="preserve">using a torque of 10 Nm for the </w:t>
      </w:r>
      <w:r w:rsidR="000E0067" w:rsidRPr="00A31475">
        <w:rPr>
          <w:rFonts w:asciiTheme="minorHAnsi" w:hAnsiTheme="minorHAnsi" w:cstheme="minorHAnsi"/>
          <w:color w:val="auto"/>
        </w:rPr>
        <w:t>gland</w:t>
      </w:r>
      <w:r w:rsidR="00F04F30" w:rsidRPr="00A31475">
        <w:rPr>
          <w:rFonts w:asciiTheme="minorHAnsi" w:hAnsiTheme="minorHAnsi" w:cstheme="minorHAnsi"/>
          <w:color w:val="auto"/>
        </w:rPr>
        <w:t>s.</w:t>
      </w:r>
    </w:p>
    <w:p w14:paraId="5C4074C4" w14:textId="4F1A8930" w:rsidR="00FB4233" w:rsidRPr="00A31475" w:rsidRDefault="00FB4233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604A059" w14:textId="0E00B3E4" w:rsidR="003B7477" w:rsidRPr="00A31475" w:rsidRDefault="00DC5A78" w:rsidP="00C57CD5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Inspect the </w:t>
      </w:r>
      <w:r w:rsidR="004C722A" w:rsidRPr="00A31475">
        <w:rPr>
          <w:rFonts w:asciiTheme="minorHAnsi" w:hAnsiTheme="minorHAnsi" w:cstheme="minorHAnsi"/>
          <w:bCs/>
          <w:color w:val="auto"/>
        </w:rPr>
        <w:t>high-</w:t>
      </w:r>
      <w:r w:rsidRPr="00A31475">
        <w:rPr>
          <w:rFonts w:asciiTheme="minorHAnsi" w:hAnsiTheme="minorHAnsi" w:cstheme="minorHAnsi"/>
          <w:bCs/>
          <w:color w:val="auto"/>
        </w:rPr>
        <w:t>pressure reactor</w:t>
      </w:r>
      <w:r w:rsidR="00D45606" w:rsidRPr="00A31475">
        <w:rPr>
          <w:rFonts w:asciiTheme="minorHAnsi" w:hAnsiTheme="minorHAnsi" w:cstheme="minorHAnsi"/>
          <w:bCs/>
          <w:color w:val="auto"/>
        </w:rPr>
        <w:t>.</w:t>
      </w:r>
    </w:p>
    <w:p w14:paraId="6B53C3D9" w14:textId="77777777" w:rsidR="00894F37" w:rsidRPr="00A31475" w:rsidRDefault="00894F37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0344779" w14:textId="0D5F6698" w:rsidR="00504C94" w:rsidRPr="00A31475" w:rsidRDefault="0082659D" w:rsidP="00C57CD5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Visually check the </w:t>
      </w:r>
      <w:r w:rsidR="00504C94" w:rsidRPr="00A31475">
        <w:rPr>
          <w:rFonts w:asciiTheme="minorHAnsi" w:hAnsiTheme="minorHAnsi" w:cstheme="minorHAnsi"/>
          <w:bCs/>
          <w:color w:val="auto"/>
        </w:rPr>
        <w:t xml:space="preserve">reactor </w:t>
      </w:r>
      <w:r w:rsidR="007E1E22" w:rsidRPr="00A31475">
        <w:rPr>
          <w:rFonts w:asciiTheme="minorHAnsi" w:hAnsiTheme="minorHAnsi" w:cstheme="minorHAnsi"/>
          <w:bCs/>
          <w:color w:val="auto"/>
        </w:rPr>
        <w:t xml:space="preserve">for </w:t>
      </w:r>
      <w:r w:rsidR="000F5E7C" w:rsidRPr="00A31475">
        <w:rPr>
          <w:rFonts w:asciiTheme="minorHAnsi" w:hAnsiTheme="minorHAnsi" w:cstheme="minorHAnsi"/>
          <w:bCs/>
          <w:color w:val="auto"/>
        </w:rPr>
        <w:t>possible dam</w:t>
      </w:r>
      <w:r w:rsidR="004C722A" w:rsidRPr="00A31475">
        <w:rPr>
          <w:rFonts w:asciiTheme="minorHAnsi" w:hAnsiTheme="minorHAnsi" w:cstheme="minorHAnsi"/>
          <w:bCs/>
          <w:color w:val="auto"/>
        </w:rPr>
        <w:t>age</w:t>
      </w:r>
      <w:r w:rsidR="000F5E7C" w:rsidRPr="00A31475">
        <w:rPr>
          <w:rFonts w:asciiTheme="minorHAnsi" w:hAnsiTheme="minorHAnsi" w:cstheme="minorHAnsi"/>
          <w:bCs/>
          <w:color w:val="auto"/>
        </w:rPr>
        <w:t xml:space="preserve">, </w:t>
      </w:r>
      <w:r w:rsidR="00504C94" w:rsidRPr="00A31475">
        <w:rPr>
          <w:rFonts w:asciiTheme="minorHAnsi" w:hAnsiTheme="minorHAnsi" w:cstheme="minorHAnsi"/>
          <w:bCs/>
          <w:color w:val="auto"/>
        </w:rPr>
        <w:t>corrosion</w:t>
      </w:r>
      <w:r w:rsidR="00056F54" w:rsidRPr="00A31475">
        <w:rPr>
          <w:rFonts w:asciiTheme="minorHAnsi" w:hAnsiTheme="minorHAnsi" w:cstheme="minorHAnsi"/>
          <w:bCs/>
          <w:color w:val="auto"/>
        </w:rPr>
        <w:t>,</w:t>
      </w:r>
      <w:r w:rsidR="000F5E7C" w:rsidRPr="00A31475">
        <w:rPr>
          <w:rFonts w:asciiTheme="minorHAnsi" w:hAnsiTheme="minorHAnsi" w:cstheme="minorHAnsi"/>
          <w:bCs/>
          <w:color w:val="auto"/>
        </w:rPr>
        <w:t xml:space="preserve"> and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="000F5E7C" w:rsidRPr="00A31475">
        <w:rPr>
          <w:rFonts w:asciiTheme="minorHAnsi" w:hAnsiTheme="minorHAnsi" w:cstheme="minorHAnsi"/>
          <w:bCs/>
          <w:color w:val="auto"/>
        </w:rPr>
        <w:t>oose parts</w:t>
      </w:r>
      <w:r w:rsidRPr="00A31475">
        <w:rPr>
          <w:rFonts w:asciiTheme="minorHAnsi" w:hAnsiTheme="minorHAnsi" w:cstheme="minorHAnsi"/>
          <w:bCs/>
          <w:color w:val="auto"/>
        </w:rPr>
        <w:t>.</w:t>
      </w:r>
      <w:r w:rsidR="00056F54" w:rsidRPr="00A31475">
        <w:rPr>
          <w:rFonts w:asciiTheme="minorHAnsi" w:hAnsiTheme="minorHAnsi" w:cstheme="minorHAnsi"/>
          <w:bCs/>
          <w:color w:val="auto"/>
        </w:rPr>
        <w:t xml:space="preserve"> </w:t>
      </w:r>
    </w:p>
    <w:p w14:paraId="329C162F" w14:textId="77777777" w:rsidR="00D543EA" w:rsidRPr="00A31475" w:rsidRDefault="00D543EA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2E12FF9" w14:textId="5BFB255D" w:rsidR="00F04F30" w:rsidRPr="00A31475" w:rsidRDefault="004C722A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D543EA" w:rsidRPr="00A31475">
        <w:rPr>
          <w:rFonts w:asciiTheme="minorHAnsi" w:hAnsiTheme="minorHAnsi" w:cstheme="minorHAnsi"/>
          <w:bCs/>
          <w:color w:val="auto"/>
        </w:rPr>
        <w:t xml:space="preserve">: </w:t>
      </w:r>
      <w:r w:rsidR="000F5E7C" w:rsidRPr="00A31475">
        <w:rPr>
          <w:rFonts w:asciiTheme="minorHAnsi" w:hAnsiTheme="minorHAnsi" w:cstheme="minorHAnsi"/>
          <w:bCs/>
          <w:color w:val="auto"/>
        </w:rPr>
        <w:t>Special attention should be pa</w:t>
      </w:r>
      <w:r w:rsidR="00D169C2" w:rsidRPr="00A31475">
        <w:rPr>
          <w:rFonts w:asciiTheme="minorHAnsi" w:hAnsiTheme="minorHAnsi" w:cstheme="minorHAnsi"/>
          <w:bCs/>
          <w:color w:val="auto"/>
        </w:rPr>
        <w:t>i</w:t>
      </w:r>
      <w:r w:rsidR="000F5E7C" w:rsidRPr="00A31475">
        <w:rPr>
          <w:rFonts w:asciiTheme="minorHAnsi" w:hAnsiTheme="minorHAnsi" w:cstheme="minorHAnsi"/>
          <w:bCs/>
          <w:color w:val="auto"/>
        </w:rPr>
        <w:t>d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0F5E7C" w:rsidRPr="00A31475">
        <w:rPr>
          <w:rFonts w:asciiTheme="minorHAnsi" w:hAnsiTheme="minorHAnsi" w:cstheme="minorHAnsi"/>
          <w:bCs/>
          <w:color w:val="auto"/>
        </w:rPr>
        <w:t xml:space="preserve">the seal and the kerf </w:t>
      </w:r>
      <w:r w:rsidR="007E1E22" w:rsidRPr="00A31475">
        <w:rPr>
          <w:rFonts w:asciiTheme="minorHAnsi" w:hAnsiTheme="minorHAnsi" w:cstheme="minorHAnsi"/>
          <w:bCs/>
          <w:color w:val="auto"/>
        </w:rPr>
        <w:t xml:space="preserve">where </w:t>
      </w:r>
      <w:r w:rsidR="000F5E7C" w:rsidRPr="00A31475">
        <w:rPr>
          <w:rFonts w:asciiTheme="minorHAnsi" w:hAnsiTheme="minorHAnsi" w:cstheme="minorHAnsi"/>
          <w:bCs/>
          <w:color w:val="auto"/>
        </w:rPr>
        <w:t xml:space="preserve">the sealing </w:t>
      </w:r>
      <w:r w:rsidR="004F7C6B" w:rsidRPr="00A31475">
        <w:rPr>
          <w:rFonts w:asciiTheme="minorHAnsi" w:hAnsiTheme="minorHAnsi" w:cstheme="minorHAnsi"/>
          <w:bCs/>
          <w:color w:val="auto"/>
        </w:rPr>
        <w:t>takes place</w:t>
      </w:r>
      <w:r w:rsidR="00056F54" w:rsidRPr="00A31475">
        <w:rPr>
          <w:rFonts w:asciiTheme="minorHAnsi" w:hAnsiTheme="minorHAnsi" w:cstheme="minorHAnsi"/>
          <w:bCs/>
          <w:color w:val="auto"/>
        </w:rPr>
        <w:t>. If a graphite gasket w</w:t>
      </w:r>
      <w:r w:rsidRPr="00A31475">
        <w:rPr>
          <w:rFonts w:asciiTheme="minorHAnsi" w:hAnsiTheme="minorHAnsi" w:cstheme="minorHAnsi"/>
          <w:bCs/>
          <w:color w:val="auto"/>
        </w:rPr>
        <w:t xml:space="preserve">as </w:t>
      </w:r>
      <w:r w:rsidR="00FB4FF3" w:rsidRPr="00A31475">
        <w:rPr>
          <w:rFonts w:asciiTheme="minorHAnsi" w:hAnsiTheme="minorHAnsi" w:cstheme="minorHAnsi"/>
          <w:bCs/>
          <w:color w:val="auto"/>
        </w:rPr>
        <w:t>pr</w:t>
      </w:r>
      <w:r w:rsidRPr="00A31475">
        <w:rPr>
          <w:rFonts w:asciiTheme="minorHAnsi" w:hAnsiTheme="minorHAnsi" w:cstheme="minorHAnsi"/>
          <w:bCs/>
          <w:color w:val="auto"/>
        </w:rPr>
        <w:t>ev</w:t>
      </w:r>
      <w:r w:rsidR="00FB4FF3" w:rsidRPr="00A31475">
        <w:rPr>
          <w:rFonts w:asciiTheme="minorHAnsi" w:hAnsiTheme="minorHAnsi" w:cstheme="minorHAnsi"/>
          <w:bCs/>
          <w:color w:val="auto"/>
        </w:rPr>
        <w:t>iously</w:t>
      </w:r>
      <w:r w:rsidR="00056F54" w:rsidRPr="00A31475">
        <w:rPr>
          <w:rFonts w:asciiTheme="minorHAnsi" w:hAnsiTheme="minorHAnsi" w:cstheme="minorHAnsi"/>
          <w:bCs/>
          <w:color w:val="auto"/>
        </w:rPr>
        <w:t xml:space="preserve"> used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056F54" w:rsidRPr="00A31475">
        <w:rPr>
          <w:rFonts w:asciiTheme="minorHAnsi" w:hAnsiTheme="minorHAnsi" w:cstheme="minorHAnsi"/>
          <w:bCs/>
          <w:color w:val="auto"/>
        </w:rPr>
        <w:t xml:space="preserve">seal the reactor, remains of it </w:t>
      </w:r>
      <w:r w:rsidRPr="00A31475">
        <w:rPr>
          <w:rFonts w:asciiTheme="minorHAnsi" w:hAnsiTheme="minorHAnsi" w:cstheme="minorHAnsi"/>
          <w:bCs/>
          <w:color w:val="auto"/>
        </w:rPr>
        <w:t>may</w:t>
      </w:r>
      <w:r w:rsidR="00056F54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>still</w:t>
      </w:r>
      <w:r w:rsidR="00056F54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6165C8" w:rsidRPr="00A31475">
        <w:rPr>
          <w:rFonts w:asciiTheme="minorHAnsi" w:hAnsiTheme="minorHAnsi" w:cstheme="minorHAnsi"/>
          <w:bCs/>
          <w:color w:val="auto"/>
        </w:rPr>
        <w:t xml:space="preserve">be </w:t>
      </w:r>
      <w:r w:rsidR="00056F54" w:rsidRPr="00A31475">
        <w:rPr>
          <w:rFonts w:asciiTheme="minorHAnsi" w:hAnsiTheme="minorHAnsi" w:cstheme="minorHAnsi"/>
          <w:bCs/>
          <w:color w:val="auto"/>
        </w:rPr>
        <w:t>in the kerf and should be removed with a plastic</w:t>
      </w:r>
      <w:r w:rsidR="00B36B4B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056F54" w:rsidRPr="00A31475">
        <w:rPr>
          <w:rFonts w:asciiTheme="minorHAnsi" w:hAnsiTheme="minorHAnsi" w:cstheme="minorHAnsi"/>
          <w:bCs/>
          <w:color w:val="auto"/>
        </w:rPr>
        <w:t xml:space="preserve">pin </w:t>
      </w:r>
      <w:r w:rsidR="006165C8" w:rsidRPr="00A31475">
        <w:rPr>
          <w:rFonts w:asciiTheme="minorHAnsi" w:hAnsiTheme="minorHAnsi" w:cstheme="minorHAnsi"/>
          <w:bCs/>
          <w:color w:val="auto"/>
        </w:rPr>
        <w:t>before</w:t>
      </w:r>
      <w:r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056F54" w:rsidRPr="00A31475">
        <w:rPr>
          <w:rFonts w:asciiTheme="minorHAnsi" w:hAnsiTheme="minorHAnsi" w:cstheme="minorHAnsi"/>
          <w:bCs/>
          <w:color w:val="auto"/>
        </w:rPr>
        <w:t>the next experimen</w:t>
      </w:r>
      <w:r w:rsidR="00F04F30" w:rsidRPr="00A31475">
        <w:rPr>
          <w:rFonts w:asciiTheme="minorHAnsi" w:hAnsiTheme="minorHAnsi" w:cstheme="minorHAnsi"/>
          <w:bCs/>
          <w:color w:val="auto"/>
        </w:rPr>
        <w:t>t.</w:t>
      </w:r>
    </w:p>
    <w:p w14:paraId="7BBBBB22" w14:textId="35BA3071" w:rsidR="00504C94" w:rsidRPr="00A31475" w:rsidRDefault="00504C94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805393D" w14:textId="085C09A6" w:rsidR="000F5E7C" w:rsidRPr="00A31475" w:rsidRDefault="00FB4233" w:rsidP="00C57CD5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Apply copper sulfide paste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FB4FF3" w:rsidRPr="00A31475">
        <w:rPr>
          <w:rFonts w:asciiTheme="minorHAnsi" w:hAnsiTheme="minorHAnsi" w:cstheme="minorHAnsi"/>
          <w:bCs/>
          <w:color w:val="auto"/>
        </w:rPr>
        <w:t>the thrust</w:t>
      </w:r>
      <w:r w:rsidRPr="00A31475">
        <w:rPr>
          <w:rFonts w:asciiTheme="minorHAnsi" w:hAnsiTheme="minorHAnsi" w:cstheme="minorHAnsi"/>
          <w:bCs/>
          <w:color w:val="auto"/>
        </w:rPr>
        <w:t xml:space="preserve"> bolts</w:t>
      </w:r>
      <w:r w:rsidR="0082659D" w:rsidRPr="00A31475">
        <w:rPr>
          <w:rFonts w:asciiTheme="minorHAnsi" w:hAnsiTheme="minorHAnsi" w:cstheme="minorHAnsi"/>
          <w:bCs/>
          <w:color w:val="auto"/>
        </w:rPr>
        <w:t xml:space="preserve"> in</w:t>
      </w:r>
      <w:r w:rsidR="00FB4FF3" w:rsidRPr="00A31475">
        <w:rPr>
          <w:rFonts w:asciiTheme="minorHAnsi" w:hAnsiTheme="minorHAnsi" w:cstheme="minorHAnsi"/>
          <w:bCs/>
          <w:color w:val="auto"/>
        </w:rPr>
        <w:t xml:space="preserve"> the</w:t>
      </w:r>
      <w:r w:rsidR="0082659D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bCs/>
          <w:color w:val="auto"/>
        </w:rPr>
        <w:t>high-</w:t>
      </w:r>
      <w:r w:rsidR="0082659D" w:rsidRPr="00A31475">
        <w:rPr>
          <w:rFonts w:asciiTheme="minorHAnsi" w:hAnsiTheme="minorHAnsi" w:cstheme="minorHAnsi"/>
          <w:bCs/>
          <w:color w:val="auto"/>
        </w:rPr>
        <w:t xml:space="preserve">pressure reactor head. </w:t>
      </w:r>
      <w:r w:rsidR="000F5E7C" w:rsidRPr="00A31475">
        <w:rPr>
          <w:rFonts w:asciiTheme="minorHAnsi" w:hAnsiTheme="minorHAnsi" w:cstheme="minorHAnsi"/>
          <w:bCs/>
          <w:color w:val="auto"/>
        </w:rPr>
        <w:t xml:space="preserve">Ensure the grease is distributed </w:t>
      </w:r>
      <w:r w:rsidR="004C722A" w:rsidRPr="00A31475">
        <w:rPr>
          <w:rFonts w:asciiTheme="minorHAnsi" w:hAnsiTheme="minorHAnsi" w:cstheme="minorHAnsi"/>
          <w:bCs/>
          <w:color w:val="auto"/>
        </w:rPr>
        <w:t>over</w:t>
      </w:r>
      <w:r w:rsidR="00DA2335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0F5E7C" w:rsidRPr="00A31475">
        <w:rPr>
          <w:rFonts w:asciiTheme="minorHAnsi" w:hAnsiTheme="minorHAnsi" w:cstheme="minorHAnsi"/>
          <w:bCs/>
          <w:color w:val="auto"/>
        </w:rPr>
        <w:t>the whole thread</w:t>
      </w:r>
      <w:r w:rsidR="00B81770" w:rsidRPr="00A31475">
        <w:rPr>
          <w:rFonts w:asciiTheme="minorHAnsi" w:hAnsiTheme="minorHAnsi" w:cstheme="minorHAnsi"/>
          <w:bCs/>
          <w:color w:val="auto"/>
        </w:rPr>
        <w:t xml:space="preserve">. </w:t>
      </w:r>
    </w:p>
    <w:p w14:paraId="02C47B87" w14:textId="0236CE64" w:rsidR="0098541C" w:rsidRPr="00A31475" w:rsidRDefault="0098541C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1B4EA85" w14:textId="71BE2F95" w:rsidR="00830AF7" w:rsidRPr="00A31475" w:rsidRDefault="0082659D" w:rsidP="00C57CD5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Check t</w:t>
      </w:r>
      <w:r w:rsidR="0098541C" w:rsidRPr="00A31475">
        <w:rPr>
          <w:rFonts w:asciiTheme="minorHAnsi" w:hAnsiTheme="minorHAnsi" w:cstheme="minorHAnsi"/>
          <w:bCs/>
          <w:color w:val="auto"/>
        </w:rPr>
        <w:t xml:space="preserve">he </w:t>
      </w:r>
      <w:r w:rsidR="00735F42" w:rsidRPr="00A31475">
        <w:rPr>
          <w:rFonts w:asciiTheme="minorHAnsi" w:hAnsiTheme="minorHAnsi" w:cstheme="minorHAnsi"/>
          <w:bCs/>
          <w:color w:val="auto"/>
        </w:rPr>
        <w:t>screw</w:t>
      </w:r>
      <w:r w:rsidR="004F7C6B" w:rsidRPr="00A31475">
        <w:rPr>
          <w:rFonts w:asciiTheme="minorHAnsi" w:hAnsiTheme="minorHAnsi" w:cstheme="minorHAnsi"/>
          <w:bCs/>
          <w:color w:val="auto"/>
        </w:rPr>
        <w:t>-</w:t>
      </w:r>
      <w:r w:rsidRPr="00A31475">
        <w:rPr>
          <w:rFonts w:asciiTheme="minorHAnsi" w:hAnsiTheme="minorHAnsi" w:cstheme="minorHAnsi"/>
          <w:bCs/>
          <w:color w:val="auto"/>
        </w:rPr>
        <w:t xml:space="preserve">fitting </w:t>
      </w:r>
      <w:r w:rsidR="0098541C" w:rsidRPr="00A31475">
        <w:rPr>
          <w:rFonts w:asciiTheme="minorHAnsi" w:hAnsiTheme="minorHAnsi" w:cstheme="minorHAnsi"/>
          <w:bCs/>
          <w:color w:val="auto"/>
        </w:rPr>
        <w:t xml:space="preserve">compression seal </w:t>
      </w:r>
      <w:r w:rsidRPr="00A31475">
        <w:rPr>
          <w:rFonts w:asciiTheme="minorHAnsi" w:hAnsiTheme="minorHAnsi" w:cstheme="minorHAnsi"/>
          <w:bCs/>
          <w:color w:val="auto"/>
        </w:rPr>
        <w:t>for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6165C8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="004C722A" w:rsidRPr="00A31475">
        <w:rPr>
          <w:rFonts w:asciiTheme="minorHAnsi" w:hAnsiTheme="minorHAnsi" w:cstheme="minorHAnsi"/>
          <w:bCs/>
          <w:color w:val="auto"/>
        </w:rPr>
        <w:t>l</w:t>
      </w:r>
      <w:r w:rsidRPr="00A31475">
        <w:rPr>
          <w:rFonts w:asciiTheme="minorHAnsi" w:hAnsiTheme="minorHAnsi" w:cstheme="minorHAnsi"/>
          <w:bCs/>
          <w:color w:val="auto"/>
        </w:rPr>
        <w:t xml:space="preserve">ength of </w:t>
      </w:r>
      <w:r w:rsidR="004F7C6B" w:rsidRPr="00A31475">
        <w:rPr>
          <w:rFonts w:asciiTheme="minorHAnsi" w:hAnsiTheme="minorHAnsi" w:cstheme="minorHAnsi"/>
          <w:bCs/>
          <w:color w:val="auto"/>
        </w:rPr>
        <w:t xml:space="preserve">the remaining </w:t>
      </w:r>
      <w:r w:rsidRPr="00A31475">
        <w:rPr>
          <w:rFonts w:asciiTheme="minorHAnsi" w:hAnsiTheme="minorHAnsi" w:cstheme="minorHAnsi"/>
          <w:bCs/>
          <w:color w:val="auto"/>
        </w:rPr>
        <w:t xml:space="preserve">graphite </w:t>
      </w:r>
      <w:r w:rsidR="008D4F8D" w:rsidRPr="00A31475">
        <w:rPr>
          <w:rFonts w:asciiTheme="minorHAnsi" w:hAnsiTheme="minorHAnsi" w:cstheme="minorHAnsi"/>
          <w:bCs/>
          <w:color w:val="auto"/>
        </w:rPr>
        <w:t>packing</w:t>
      </w:r>
      <w:r w:rsidRPr="00A31475">
        <w:rPr>
          <w:rFonts w:asciiTheme="minorHAnsi" w:hAnsiTheme="minorHAnsi" w:cstheme="minorHAnsi"/>
          <w:bCs/>
          <w:color w:val="auto"/>
        </w:rPr>
        <w:t>.</w:t>
      </w:r>
      <w:r w:rsidR="00774C7C" w:rsidRPr="00A31475">
        <w:rPr>
          <w:rFonts w:asciiTheme="minorHAnsi" w:hAnsiTheme="minorHAnsi" w:cstheme="minorHAnsi"/>
          <w:bCs/>
          <w:color w:val="auto"/>
        </w:rPr>
        <w:t xml:space="preserve"> </w:t>
      </w:r>
    </w:p>
    <w:p w14:paraId="0C4C8150" w14:textId="2D27662A" w:rsidR="004F5AC2" w:rsidRPr="00A31475" w:rsidRDefault="0098541C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 </w:t>
      </w:r>
    </w:p>
    <w:p w14:paraId="058259B5" w14:textId="0E6913AE" w:rsidR="003B7477" w:rsidRPr="00A31475" w:rsidRDefault="00184264" w:rsidP="005779AB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 xml:space="preserve">Filling and assembling the gold-titanium reaction cell </w:t>
      </w:r>
      <w:r w:rsidR="004C722A" w:rsidRPr="00A31475">
        <w:rPr>
          <w:rFonts w:asciiTheme="minorHAnsi" w:hAnsiTheme="minorHAnsi" w:cstheme="minorHAnsi"/>
          <w:b/>
          <w:bCs/>
          <w:color w:val="auto"/>
        </w:rPr>
        <w:t>under</w:t>
      </w:r>
      <w:r w:rsidRPr="00A31475">
        <w:rPr>
          <w:rFonts w:asciiTheme="minorHAnsi" w:hAnsiTheme="minorHAnsi" w:cstheme="minorHAnsi"/>
          <w:b/>
          <w:bCs/>
          <w:color w:val="auto"/>
        </w:rPr>
        <w:t xml:space="preserve"> anoxic conditions</w:t>
      </w:r>
    </w:p>
    <w:p w14:paraId="2DD15433" w14:textId="77777777" w:rsidR="004F5AC2" w:rsidRPr="00A31475" w:rsidRDefault="004F5AC2" w:rsidP="000E006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524BD1C" w14:textId="11018394" w:rsidR="00DC5A78" w:rsidRPr="00A31475" w:rsidRDefault="006165C8" w:rsidP="00EB611F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Load </w:t>
      </w:r>
      <w:r w:rsidR="00DC5A78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="00450EBB" w:rsidRPr="00A31475">
        <w:rPr>
          <w:rFonts w:asciiTheme="minorHAnsi" w:hAnsiTheme="minorHAnsi" w:cstheme="minorHAnsi"/>
          <w:bCs/>
          <w:color w:val="auto"/>
        </w:rPr>
        <w:t xml:space="preserve">glove </w:t>
      </w:r>
      <w:r w:rsidR="00DC5A78" w:rsidRPr="00A31475">
        <w:rPr>
          <w:rFonts w:asciiTheme="minorHAnsi" w:hAnsiTheme="minorHAnsi" w:cstheme="minorHAnsi"/>
          <w:bCs/>
          <w:color w:val="auto"/>
        </w:rPr>
        <w:t>box</w:t>
      </w:r>
      <w:r w:rsidRPr="00A31475">
        <w:rPr>
          <w:rFonts w:asciiTheme="minorHAnsi" w:hAnsiTheme="minorHAnsi" w:cstheme="minorHAnsi"/>
          <w:bCs/>
          <w:color w:val="auto"/>
        </w:rPr>
        <w:t>.</w:t>
      </w:r>
    </w:p>
    <w:p w14:paraId="2E4E297A" w14:textId="39D5B522" w:rsidR="004F5AC2" w:rsidRPr="00A31475" w:rsidRDefault="004F5AC2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4782FED" w14:textId="77777777" w:rsidR="00F04F30" w:rsidRPr="00A31475" w:rsidRDefault="00673086" w:rsidP="00A90B4A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Prepare </w:t>
      </w:r>
      <w:r w:rsidR="00450EBB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Pr="00A31475">
        <w:rPr>
          <w:rFonts w:asciiTheme="minorHAnsi" w:hAnsiTheme="minorHAnsi" w:cstheme="minorHAnsi"/>
          <w:bCs/>
          <w:color w:val="auto"/>
        </w:rPr>
        <w:t>culture medium in the serum bottles a</w:t>
      </w:r>
      <w:r w:rsidR="004C722A" w:rsidRPr="00A31475">
        <w:rPr>
          <w:rFonts w:asciiTheme="minorHAnsi" w:hAnsiTheme="minorHAnsi" w:cstheme="minorHAnsi"/>
          <w:bCs/>
          <w:color w:val="auto"/>
        </w:rPr>
        <w:t>cc</w:t>
      </w:r>
      <w:r w:rsidRPr="00A31475">
        <w:rPr>
          <w:rFonts w:asciiTheme="minorHAnsi" w:hAnsiTheme="minorHAnsi" w:cstheme="minorHAnsi"/>
          <w:bCs/>
          <w:color w:val="auto"/>
        </w:rPr>
        <w:t>ording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sec</w:t>
      </w:r>
      <w:r w:rsidRPr="00A31475">
        <w:rPr>
          <w:rFonts w:asciiTheme="minorHAnsi" w:hAnsiTheme="minorHAnsi" w:cstheme="minorHAnsi"/>
          <w:bCs/>
          <w:color w:val="auto"/>
        </w:rPr>
        <w:t xml:space="preserve">tion </w:t>
      </w:r>
      <w:r w:rsidR="00F04F30" w:rsidRPr="00A31475">
        <w:rPr>
          <w:rFonts w:asciiTheme="minorHAnsi" w:hAnsiTheme="minorHAnsi" w:cstheme="minorHAnsi"/>
          <w:bCs/>
          <w:color w:val="auto"/>
        </w:rPr>
        <w:t>1.</w:t>
      </w:r>
    </w:p>
    <w:p w14:paraId="18E7621E" w14:textId="430B52E7" w:rsidR="00673086" w:rsidRPr="00A31475" w:rsidRDefault="00673086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FABC7CD" w14:textId="073CD36A" w:rsidR="00673086" w:rsidRPr="00A31475" w:rsidRDefault="00B8540F" w:rsidP="00A90B4A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Wrap the parts of </w:t>
      </w:r>
      <w:r w:rsidRPr="00A31475">
        <w:rPr>
          <w:rFonts w:asciiTheme="minorHAnsi" w:hAnsiTheme="minorHAnsi" w:cstheme="minorHAnsi"/>
          <w:bCs/>
          <w:color w:val="auto"/>
          <w:lang w:eastAsia="zh-CN"/>
        </w:rPr>
        <w:t xml:space="preserve">the </w:t>
      </w:r>
      <w:r w:rsidRPr="00A31475">
        <w:rPr>
          <w:rFonts w:asciiTheme="minorHAnsi" w:hAnsiTheme="minorHAnsi" w:cstheme="minorHAnsi"/>
          <w:bCs/>
          <w:color w:val="auto"/>
        </w:rPr>
        <w:t>gold</w:t>
      </w:r>
      <w:r w:rsidRPr="00A31475">
        <w:rPr>
          <w:rFonts w:asciiTheme="minorHAnsi" w:hAnsiTheme="minorHAnsi" w:cstheme="minorHAnsi"/>
          <w:bCs/>
          <w:color w:val="auto"/>
        </w:rPr>
        <w:noBreakHyphen/>
        <w:t>titanium reaction cell</w:t>
      </w:r>
      <w:r w:rsidR="001429C6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6165C8" w:rsidRPr="00A31475">
        <w:rPr>
          <w:rFonts w:asciiTheme="minorHAnsi" w:hAnsiTheme="minorHAnsi" w:cstheme="minorHAnsi"/>
          <w:bCs/>
          <w:color w:val="auto"/>
        </w:rPr>
        <w:t xml:space="preserve">that </w:t>
      </w:r>
      <w:r w:rsidR="001429C6" w:rsidRPr="00A31475">
        <w:rPr>
          <w:rFonts w:asciiTheme="minorHAnsi" w:hAnsiTheme="minorHAnsi" w:cstheme="minorHAnsi"/>
          <w:bCs/>
          <w:color w:val="auto"/>
        </w:rPr>
        <w:t xml:space="preserve">will </w:t>
      </w:r>
      <w:r w:rsidR="004C722A" w:rsidRPr="00A31475">
        <w:rPr>
          <w:rFonts w:asciiTheme="minorHAnsi" w:hAnsiTheme="minorHAnsi" w:cstheme="minorHAnsi"/>
          <w:bCs/>
          <w:color w:val="auto"/>
        </w:rPr>
        <w:t>l</w:t>
      </w:r>
      <w:r w:rsidRPr="00A31475">
        <w:rPr>
          <w:rFonts w:asciiTheme="minorHAnsi" w:hAnsiTheme="minorHAnsi" w:cstheme="minorHAnsi"/>
          <w:bCs/>
          <w:color w:val="auto"/>
        </w:rPr>
        <w:t xml:space="preserve">ater </w:t>
      </w:r>
      <w:r w:rsidR="006165C8" w:rsidRPr="00A31475">
        <w:rPr>
          <w:rFonts w:asciiTheme="minorHAnsi" w:hAnsiTheme="minorHAnsi" w:cstheme="minorHAnsi"/>
          <w:bCs/>
          <w:color w:val="auto"/>
        </w:rPr>
        <w:t xml:space="preserve">be </w:t>
      </w:r>
      <w:r w:rsidRPr="00A31475">
        <w:rPr>
          <w:rFonts w:asciiTheme="minorHAnsi" w:hAnsiTheme="minorHAnsi" w:cstheme="minorHAnsi"/>
          <w:bCs/>
          <w:color w:val="auto"/>
        </w:rPr>
        <w:t xml:space="preserve">in contact with the sample </w:t>
      </w:r>
      <w:r w:rsidR="00B23105" w:rsidRPr="00A31475">
        <w:rPr>
          <w:rFonts w:asciiTheme="minorHAnsi" w:hAnsiTheme="minorHAnsi" w:cstheme="minorHAnsi"/>
          <w:bCs/>
          <w:color w:val="auto"/>
        </w:rPr>
        <w:t>in aluminum foil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B23105" w:rsidRPr="00A31475">
        <w:rPr>
          <w:rFonts w:asciiTheme="minorHAnsi" w:hAnsiTheme="minorHAnsi" w:cstheme="minorHAnsi"/>
          <w:bCs/>
          <w:color w:val="auto"/>
        </w:rPr>
        <w:t>minimize any potential contamination</w:t>
      </w:r>
      <w:r w:rsidRPr="00A31475">
        <w:rPr>
          <w:rFonts w:asciiTheme="minorHAnsi" w:hAnsiTheme="minorHAnsi" w:cstheme="minorHAnsi"/>
          <w:bCs/>
          <w:color w:val="auto"/>
        </w:rPr>
        <w:t>.</w:t>
      </w:r>
      <w:r w:rsidR="00B23105" w:rsidRPr="00A31475">
        <w:rPr>
          <w:rFonts w:asciiTheme="minorHAnsi" w:hAnsiTheme="minorHAnsi" w:cstheme="minorHAnsi"/>
          <w:bCs/>
          <w:color w:val="auto"/>
        </w:rPr>
        <w:t xml:space="preserve"> </w:t>
      </w:r>
    </w:p>
    <w:p w14:paraId="7C1CF86F" w14:textId="77777777" w:rsidR="00673086" w:rsidRPr="00A31475" w:rsidRDefault="00673086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9D98422" w14:textId="550872E6" w:rsidR="00F04F30" w:rsidRPr="00A31475" w:rsidRDefault="00673086" w:rsidP="00A90B4A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Open and unlock the </w:t>
      </w:r>
      <w:r w:rsidR="004C722A" w:rsidRPr="00A31475">
        <w:rPr>
          <w:rFonts w:asciiTheme="minorHAnsi" w:hAnsiTheme="minorHAnsi" w:cstheme="minorHAnsi"/>
          <w:bCs/>
          <w:color w:val="auto"/>
        </w:rPr>
        <w:t>ante</w:t>
      </w:r>
      <w:r w:rsidRPr="00A31475">
        <w:rPr>
          <w:rFonts w:asciiTheme="minorHAnsi" w:hAnsiTheme="minorHAnsi" w:cstheme="minorHAnsi"/>
          <w:bCs/>
          <w:color w:val="auto"/>
        </w:rPr>
        <w:t>chamber</w:t>
      </w:r>
      <w:r w:rsidR="00450EBB" w:rsidRPr="00A31475">
        <w:rPr>
          <w:rFonts w:asciiTheme="minorHAnsi" w:hAnsiTheme="minorHAnsi" w:cstheme="minorHAnsi"/>
          <w:bCs/>
          <w:color w:val="auto"/>
        </w:rPr>
        <w:t xml:space="preserve"> of the glove box</w:t>
      </w:r>
      <w:r w:rsidRPr="00A31475">
        <w:rPr>
          <w:rFonts w:asciiTheme="minorHAnsi" w:hAnsiTheme="minorHAnsi" w:cstheme="minorHAnsi"/>
          <w:bCs/>
          <w:color w:val="auto"/>
        </w:rPr>
        <w:t>,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Pr="00A31475">
        <w:rPr>
          <w:rFonts w:asciiTheme="minorHAnsi" w:hAnsiTheme="minorHAnsi" w:cstheme="minorHAnsi"/>
          <w:bCs/>
          <w:color w:val="auto"/>
        </w:rPr>
        <w:t xml:space="preserve">oad all the inbound material onto the moveable tray, </w:t>
      </w:r>
      <w:r w:rsidR="006165C8" w:rsidRPr="00A31475">
        <w:rPr>
          <w:rFonts w:asciiTheme="minorHAnsi" w:hAnsiTheme="minorHAnsi" w:cstheme="minorHAnsi"/>
          <w:bCs/>
          <w:color w:val="auto"/>
        </w:rPr>
        <w:t xml:space="preserve">and </w:t>
      </w:r>
      <w:r w:rsidRPr="00A31475">
        <w:rPr>
          <w:rFonts w:asciiTheme="minorHAnsi" w:hAnsiTheme="minorHAnsi" w:cstheme="minorHAnsi"/>
          <w:bCs/>
          <w:color w:val="auto"/>
        </w:rPr>
        <w:t>close and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Pr="00A31475">
        <w:rPr>
          <w:rFonts w:asciiTheme="minorHAnsi" w:hAnsiTheme="minorHAnsi" w:cstheme="minorHAnsi"/>
          <w:bCs/>
          <w:color w:val="auto"/>
        </w:rPr>
        <w:t>ock the front c</w:t>
      </w:r>
      <w:r w:rsidR="004C722A" w:rsidRPr="00A31475">
        <w:rPr>
          <w:rFonts w:asciiTheme="minorHAnsi" w:hAnsiTheme="minorHAnsi" w:cstheme="minorHAnsi"/>
          <w:bCs/>
          <w:color w:val="auto"/>
        </w:rPr>
        <w:t>ove</w:t>
      </w:r>
      <w:r w:rsidR="00F04F30" w:rsidRPr="00A31475">
        <w:rPr>
          <w:rFonts w:asciiTheme="minorHAnsi" w:hAnsiTheme="minorHAnsi" w:cstheme="minorHAnsi"/>
          <w:bCs/>
          <w:color w:val="auto"/>
        </w:rPr>
        <w:t>r.</w:t>
      </w:r>
    </w:p>
    <w:p w14:paraId="3626FD0E" w14:textId="1513F638" w:rsidR="00673086" w:rsidRPr="00A31475" w:rsidRDefault="00673086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57E6F6E" w14:textId="0664DAF0" w:rsidR="00F04F30" w:rsidRPr="00A31475" w:rsidRDefault="004C722A" w:rsidP="00A90B4A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Ev</w:t>
      </w:r>
      <w:r w:rsidR="00673086" w:rsidRPr="00A31475">
        <w:rPr>
          <w:rFonts w:asciiTheme="minorHAnsi" w:hAnsiTheme="minorHAnsi" w:cstheme="minorHAnsi"/>
          <w:bCs/>
          <w:color w:val="auto"/>
        </w:rPr>
        <w:t xml:space="preserve">acuate the </w:t>
      </w:r>
      <w:r w:rsidRPr="00A31475">
        <w:rPr>
          <w:rFonts w:asciiTheme="minorHAnsi" w:hAnsiTheme="minorHAnsi" w:cstheme="minorHAnsi"/>
          <w:bCs/>
          <w:color w:val="auto"/>
        </w:rPr>
        <w:t>ante</w:t>
      </w:r>
      <w:r w:rsidR="00673086" w:rsidRPr="00A31475">
        <w:rPr>
          <w:rFonts w:asciiTheme="minorHAnsi" w:hAnsiTheme="minorHAnsi" w:cstheme="minorHAnsi"/>
          <w:bCs/>
          <w:color w:val="auto"/>
        </w:rPr>
        <w:t xml:space="preserve">chamber </w:t>
      </w:r>
      <w:r w:rsidR="00955700" w:rsidRPr="00A31475">
        <w:rPr>
          <w:rFonts w:asciiTheme="minorHAnsi" w:hAnsiTheme="minorHAnsi" w:cstheme="minorHAnsi"/>
          <w:bCs/>
          <w:color w:val="auto"/>
        </w:rPr>
        <w:t xml:space="preserve">3x </w:t>
      </w:r>
      <w:r w:rsidR="0082659D" w:rsidRPr="00A31475">
        <w:rPr>
          <w:rFonts w:asciiTheme="minorHAnsi" w:hAnsiTheme="minorHAnsi" w:cstheme="minorHAnsi"/>
          <w:bCs/>
          <w:color w:val="auto"/>
        </w:rPr>
        <w:t xml:space="preserve">and flood it with </w:t>
      </w:r>
      <w:r w:rsidRPr="00A31475">
        <w:rPr>
          <w:rFonts w:asciiTheme="minorHAnsi" w:hAnsiTheme="minorHAnsi" w:cstheme="minorHAnsi"/>
          <w:bCs/>
          <w:color w:val="auto"/>
        </w:rPr>
        <w:t>high-</w:t>
      </w:r>
      <w:r w:rsidR="0082659D" w:rsidRPr="00A31475">
        <w:rPr>
          <w:rFonts w:asciiTheme="minorHAnsi" w:hAnsiTheme="minorHAnsi" w:cstheme="minorHAnsi"/>
          <w:bCs/>
          <w:color w:val="auto"/>
        </w:rPr>
        <w:t>purity nitroge</w:t>
      </w:r>
      <w:r w:rsidR="00F04F30" w:rsidRPr="00A31475">
        <w:rPr>
          <w:rFonts w:asciiTheme="minorHAnsi" w:hAnsiTheme="minorHAnsi" w:cstheme="minorHAnsi"/>
          <w:bCs/>
          <w:color w:val="auto"/>
        </w:rPr>
        <w:t>n.</w:t>
      </w:r>
    </w:p>
    <w:p w14:paraId="33F6528D" w14:textId="15C519E0" w:rsidR="00673086" w:rsidRPr="00A31475" w:rsidRDefault="00673086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45F8741" w14:textId="319EFDA0" w:rsidR="00F04F30" w:rsidRPr="00A31475" w:rsidRDefault="003D2D37" w:rsidP="00A90B4A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Wear a</w:t>
      </w:r>
      <w:r w:rsidR="00D74740" w:rsidRPr="00A31475">
        <w:rPr>
          <w:rFonts w:asciiTheme="minorHAnsi" w:hAnsiTheme="minorHAnsi" w:cstheme="minorHAnsi"/>
          <w:bCs/>
          <w:color w:val="auto"/>
        </w:rPr>
        <w:t xml:space="preserve"> pair of </w:t>
      </w:r>
      <w:r w:rsidR="00673086" w:rsidRPr="00A31475">
        <w:rPr>
          <w:rFonts w:asciiTheme="minorHAnsi" w:hAnsiTheme="minorHAnsi" w:cstheme="minorHAnsi"/>
          <w:bCs/>
          <w:color w:val="auto"/>
        </w:rPr>
        <w:t>glove</w:t>
      </w:r>
      <w:r w:rsidR="00D74740" w:rsidRPr="00A31475">
        <w:rPr>
          <w:rFonts w:asciiTheme="minorHAnsi" w:hAnsiTheme="minorHAnsi" w:cstheme="minorHAnsi"/>
          <w:bCs/>
          <w:color w:val="auto"/>
        </w:rPr>
        <w:t>s</w:t>
      </w:r>
      <w:r w:rsidR="00673086" w:rsidRPr="00A31475">
        <w:rPr>
          <w:rFonts w:asciiTheme="minorHAnsi" w:hAnsiTheme="minorHAnsi" w:cstheme="minorHAnsi"/>
          <w:bCs/>
          <w:color w:val="auto"/>
        </w:rPr>
        <w:t xml:space="preserve"> and get </w:t>
      </w:r>
      <w:r w:rsidR="004F7C6B" w:rsidRPr="00A31475">
        <w:rPr>
          <w:rFonts w:asciiTheme="minorHAnsi" w:hAnsiTheme="minorHAnsi" w:cstheme="minorHAnsi"/>
          <w:bCs/>
          <w:color w:val="auto"/>
        </w:rPr>
        <w:t xml:space="preserve">as close as possible 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to </w:t>
      </w:r>
      <w:r w:rsidR="00673086" w:rsidRPr="00A31475">
        <w:rPr>
          <w:rFonts w:asciiTheme="minorHAnsi" w:hAnsiTheme="minorHAnsi" w:cstheme="minorHAnsi"/>
          <w:bCs/>
          <w:color w:val="auto"/>
        </w:rPr>
        <w:t>the inner c</w:t>
      </w:r>
      <w:r w:rsidR="004C722A" w:rsidRPr="00A31475">
        <w:rPr>
          <w:rFonts w:asciiTheme="minorHAnsi" w:hAnsiTheme="minorHAnsi" w:cstheme="minorHAnsi"/>
          <w:bCs/>
          <w:color w:val="auto"/>
        </w:rPr>
        <w:t>over</w:t>
      </w:r>
      <w:r w:rsidR="009121A2" w:rsidRPr="00A31475">
        <w:rPr>
          <w:rFonts w:asciiTheme="minorHAnsi" w:hAnsiTheme="minorHAnsi" w:cstheme="minorHAnsi"/>
          <w:bCs/>
          <w:color w:val="auto"/>
        </w:rPr>
        <w:t>.</w:t>
      </w:r>
      <w:r w:rsidR="00673086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9121A2" w:rsidRPr="00A31475">
        <w:rPr>
          <w:rFonts w:asciiTheme="minorHAnsi" w:hAnsiTheme="minorHAnsi" w:cstheme="minorHAnsi"/>
          <w:bCs/>
          <w:color w:val="auto"/>
        </w:rPr>
        <w:t>U</w:t>
      </w:r>
      <w:r w:rsidR="00673086" w:rsidRPr="00A31475">
        <w:rPr>
          <w:rFonts w:asciiTheme="minorHAnsi" w:hAnsiTheme="minorHAnsi" w:cstheme="minorHAnsi"/>
          <w:bCs/>
          <w:color w:val="auto"/>
        </w:rPr>
        <w:t>nlock and open the inner c</w:t>
      </w:r>
      <w:r w:rsidR="004C722A" w:rsidRPr="00A31475">
        <w:rPr>
          <w:rFonts w:asciiTheme="minorHAnsi" w:hAnsiTheme="minorHAnsi" w:cstheme="minorHAnsi"/>
          <w:bCs/>
          <w:color w:val="auto"/>
        </w:rPr>
        <w:t>over</w:t>
      </w:r>
      <w:r w:rsidR="009121A2" w:rsidRPr="00A31475">
        <w:rPr>
          <w:rFonts w:asciiTheme="minorHAnsi" w:hAnsiTheme="minorHAnsi" w:cstheme="minorHAnsi"/>
          <w:bCs/>
          <w:color w:val="auto"/>
        </w:rPr>
        <w:t xml:space="preserve"> to r</w:t>
      </w:r>
      <w:r w:rsidR="00673086" w:rsidRPr="00A31475">
        <w:rPr>
          <w:rFonts w:asciiTheme="minorHAnsi" w:hAnsiTheme="minorHAnsi" w:cstheme="minorHAnsi"/>
          <w:bCs/>
          <w:color w:val="auto"/>
        </w:rPr>
        <w:t>emove the inbound material from the movable tra</w:t>
      </w:r>
      <w:r w:rsidR="00F04F30" w:rsidRPr="00A31475">
        <w:rPr>
          <w:rFonts w:asciiTheme="minorHAnsi" w:hAnsiTheme="minorHAnsi" w:cstheme="minorHAnsi"/>
          <w:bCs/>
          <w:color w:val="auto"/>
        </w:rPr>
        <w:t>y.</w:t>
      </w:r>
    </w:p>
    <w:p w14:paraId="56B0C773" w14:textId="093C2B8D" w:rsidR="00673086" w:rsidRPr="00A31475" w:rsidRDefault="00673086" w:rsidP="0067308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BC51B04" w14:textId="77777777" w:rsidR="00F04F30" w:rsidRPr="00A31475" w:rsidRDefault="00673086" w:rsidP="00A90B4A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lastRenderedPageBreak/>
        <w:t>Close and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Pr="00A31475">
        <w:rPr>
          <w:rFonts w:asciiTheme="minorHAnsi" w:hAnsiTheme="minorHAnsi" w:cstheme="minorHAnsi"/>
          <w:bCs/>
          <w:color w:val="auto"/>
        </w:rPr>
        <w:t>ock the inner c</w:t>
      </w:r>
      <w:r w:rsidR="004C722A" w:rsidRPr="00A31475">
        <w:rPr>
          <w:rFonts w:asciiTheme="minorHAnsi" w:hAnsiTheme="minorHAnsi" w:cstheme="minorHAnsi"/>
          <w:bCs/>
          <w:color w:val="auto"/>
        </w:rPr>
        <w:t>ove</w:t>
      </w:r>
      <w:r w:rsidR="00F04F30" w:rsidRPr="00A31475">
        <w:rPr>
          <w:rFonts w:asciiTheme="minorHAnsi" w:hAnsiTheme="minorHAnsi" w:cstheme="minorHAnsi"/>
          <w:bCs/>
          <w:color w:val="auto"/>
        </w:rPr>
        <w:t>r.</w:t>
      </w:r>
    </w:p>
    <w:p w14:paraId="62BCCA6A" w14:textId="5C8880E1" w:rsidR="00830AF7" w:rsidRPr="00A31475" w:rsidRDefault="00830AF7" w:rsidP="00A90B4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D5E5BB6" w14:textId="0F915502" w:rsidR="00673086" w:rsidRPr="00A31475" w:rsidRDefault="00673086" w:rsidP="00A90B4A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Fill the gold cell</w:t>
      </w:r>
      <w:r w:rsidR="00D74740" w:rsidRPr="00A31475">
        <w:rPr>
          <w:rFonts w:asciiTheme="minorHAnsi" w:hAnsiTheme="minorHAnsi" w:cstheme="minorHAnsi"/>
          <w:bCs/>
          <w:color w:val="auto"/>
        </w:rPr>
        <w:t>.</w:t>
      </w:r>
    </w:p>
    <w:p w14:paraId="613A7397" w14:textId="77777777" w:rsidR="00A90B4A" w:rsidRPr="00A31475" w:rsidRDefault="00A90B4A" w:rsidP="00A90B4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34DAD0A" w14:textId="6567AEF8" w:rsidR="00F04F30" w:rsidRPr="00A31475" w:rsidRDefault="006226A3" w:rsidP="00A90B4A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Unwrap the clean gold bag and stand</w:t>
      </w:r>
      <w:r w:rsidR="004F7C6B" w:rsidRPr="00A31475">
        <w:rPr>
          <w:rFonts w:asciiTheme="minorHAnsi" w:hAnsiTheme="minorHAnsi" w:cstheme="minorHAnsi"/>
          <w:bCs/>
          <w:color w:val="auto"/>
        </w:rPr>
        <w:t xml:space="preserve"> it up</w:t>
      </w:r>
      <w:r w:rsidRPr="00A31475">
        <w:rPr>
          <w:rFonts w:asciiTheme="minorHAnsi" w:hAnsiTheme="minorHAnsi" w:cstheme="minorHAnsi"/>
          <w:bCs/>
          <w:color w:val="auto"/>
        </w:rPr>
        <w:t xml:space="preserve"> with a glass beaker</w:t>
      </w:r>
      <w:r w:rsidR="00D74740" w:rsidRPr="00A31475">
        <w:rPr>
          <w:rFonts w:asciiTheme="minorHAnsi" w:hAnsiTheme="minorHAnsi" w:cstheme="minorHAnsi"/>
          <w:bCs/>
          <w:color w:val="auto"/>
        </w:rPr>
        <w:t>, for example</w:t>
      </w:r>
      <w:r w:rsidRPr="00A31475">
        <w:rPr>
          <w:rFonts w:asciiTheme="minorHAnsi" w:hAnsiTheme="minorHAnsi" w:cstheme="minorHAnsi"/>
          <w:bCs/>
          <w:color w:val="auto"/>
        </w:rPr>
        <w:t xml:space="preserve">. </w:t>
      </w:r>
      <w:r w:rsidR="00673086" w:rsidRPr="00A31475">
        <w:rPr>
          <w:rFonts w:asciiTheme="minorHAnsi" w:hAnsiTheme="minorHAnsi" w:cstheme="minorHAnsi"/>
          <w:bCs/>
          <w:color w:val="auto"/>
        </w:rPr>
        <w:t>Open the serum bottle contain</w:t>
      </w:r>
      <w:r w:rsidR="00D74740" w:rsidRPr="00A31475">
        <w:rPr>
          <w:rFonts w:asciiTheme="minorHAnsi" w:hAnsiTheme="minorHAnsi" w:cstheme="minorHAnsi"/>
          <w:bCs/>
          <w:color w:val="auto"/>
        </w:rPr>
        <w:t>ing</w:t>
      </w:r>
      <w:r w:rsidR="00673086" w:rsidRPr="00A31475">
        <w:rPr>
          <w:rFonts w:asciiTheme="minorHAnsi" w:hAnsiTheme="minorHAnsi" w:cstheme="minorHAnsi"/>
          <w:bCs/>
          <w:color w:val="auto"/>
        </w:rPr>
        <w:t xml:space="preserve"> 100 </w:t>
      </w:r>
      <w:r w:rsidR="004C722A" w:rsidRPr="00A31475">
        <w:rPr>
          <w:rFonts w:asciiTheme="minorHAnsi" w:hAnsiTheme="minorHAnsi" w:cstheme="minorHAnsi"/>
          <w:bCs/>
          <w:color w:val="auto"/>
        </w:rPr>
        <w:t>mL</w:t>
      </w:r>
      <w:r w:rsidR="00673086" w:rsidRPr="00A31475">
        <w:rPr>
          <w:rFonts w:asciiTheme="minorHAnsi" w:hAnsiTheme="minorHAnsi" w:cstheme="minorHAnsi"/>
          <w:bCs/>
          <w:color w:val="auto"/>
        </w:rPr>
        <w:t xml:space="preserve"> of bacterial culture and elemental sulfu</w:t>
      </w:r>
      <w:r w:rsidR="00F04F30" w:rsidRPr="00A31475">
        <w:rPr>
          <w:rFonts w:asciiTheme="minorHAnsi" w:hAnsiTheme="minorHAnsi" w:cstheme="minorHAnsi"/>
          <w:bCs/>
          <w:color w:val="auto"/>
        </w:rPr>
        <w:t>r.</w:t>
      </w:r>
    </w:p>
    <w:p w14:paraId="7BE27A86" w14:textId="499DBC4D" w:rsidR="00A90B4A" w:rsidRPr="00A31475" w:rsidRDefault="00A90B4A" w:rsidP="00A90B4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674932A" w14:textId="77777777" w:rsidR="00F04F30" w:rsidRPr="00A31475" w:rsidRDefault="00673086" w:rsidP="00A90B4A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Gently shake the serum bottle and transfer the bacterial culture into the gold ba</w:t>
      </w:r>
      <w:r w:rsidR="00F04F30" w:rsidRPr="00A31475">
        <w:rPr>
          <w:rFonts w:asciiTheme="minorHAnsi" w:hAnsiTheme="minorHAnsi" w:cstheme="minorHAnsi"/>
          <w:bCs/>
          <w:color w:val="auto"/>
        </w:rPr>
        <w:t>g.</w:t>
      </w:r>
    </w:p>
    <w:p w14:paraId="435B87FC" w14:textId="54A2D93B" w:rsidR="00A90B4A" w:rsidRPr="00A31475" w:rsidRDefault="00A90B4A" w:rsidP="004E3E1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815680A" w14:textId="140C37AA" w:rsidR="00894F37" w:rsidRPr="00A31475" w:rsidRDefault="00894F37" w:rsidP="00277137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Assembl</w:t>
      </w:r>
      <w:r w:rsidR="00D74740" w:rsidRPr="00A31475">
        <w:rPr>
          <w:rFonts w:asciiTheme="minorHAnsi" w:hAnsiTheme="minorHAnsi" w:cstheme="minorHAnsi"/>
          <w:bCs/>
          <w:color w:val="auto"/>
        </w:rPr>
        <w:t>e</w:t>
      </w:r>
      <w:r w:rsidRPr="00A31475">
        <w:rPr>
          <w:rFonts w:asciiTheme="minorHAnsi" w:hAnsiTheme="minorHAnsi" w:cstheme="minorHAnsi"/>
          <w:bCs/>
          <w:color w:val="auto"/>
        </w:rPr>
        <w:t xml:space="preserve"> the</w:t>
      </w:r>
      <w:r w:rsidR="00DC5A78" w:rsidRPr="00A31475">
        <w:rPr>
          <w:rFonts w:asciiTheme="minorHAnsi" w:hAnsiTheme="minorHAnsi" w:cstheme="minorHAnsi"/>
          <w:bCs/>
          <w:color w:val="auto"/>
        </w:rPr>
        <w:t xml:space="preserve"> reaction cell</w:t>
      </w:r>
      <w:r w:rsidR="00D74740" w:rsidRPr="00A31475">
        <w:rPr>
          <w:rFonts w:asciiTheme="minorHAnsi" w:hAnsiTheme="minorHAnsi" w:cstheme="minorHAnsi"/>
          <w:bCs/>
          <w:color w:val="auto"/>
        </w:rPr>
        <w:t>.</w:t>
      </w:r>
    </w:p>
    <w:p w14:paraId="36AB80BF" w14:textId="77777777" w:rsidR="00CE7AD7" w:rsidRPr="00A31475" w:rsidRDefault="00CE7AD7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3165C8D" w14:textId="42E8E494" w:rsidR="001E4F08" w:rsidRPr="00A31475" w:rsidRDefault="00894F37" w:rsidP="00277137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Insert the titanium head with the attached titanium sampling </w:t>
      </w:r>
      <w:r w:rsidR="004C722A" w:rsidRPr="00A31475">
        <w:rPr>
          <w:rFonts w:asciiTheme="minorHAnsi" w:hAnsiTheme="minorHAnsi" w:cstheme="minorHAnsi"/>
          <w:bCs/>
          <w:color w:val="auto"/>
        </w:rPr>
        <w:t>tube</w:t>
      </w:r>
      <w:r w:rsidRPr="00A31475">
        <w:rPr>
          <w:rFonts w:asciiTheme="minorHAnsi" w:hAnsiTheme="minorHAnsi" w:cstheme="minorHAnsi"/>
          <w:bCs/>
          <w:color w:val="auto"/>
        </w:rPr>
        <w:t xml:space="preserve"> into the</w:t>
      </w:r>
      <w:r w:rsidR="006226A3" w:rsidRPr="00A31475">
        <w:rPr>
          <w:rFonts w:asciiTheme="minorHAnsi" w:hAnsiTheme="minorHAnsi" w:cstheme="minorHAnsi"/>
          <w:bCs/>
          <w:color w:val="auto"/>
        </w:rPr>
        <w:t xml:space="preserve"> titanium collar</w:t>
      </w:r>
      <w:r w:rsidR="00AB6010" w:rsidRPr="00A31475">
        <w:rPr>
          <w:rFonts w:asciiTheme="minorHAnsi" w:hAnsiTheme="minorHAnsi" w:cstheme="minorHAnsi"/>
          <w:bCs/>
          <w:color w:val="auto"/>
        </w:rPr>
        <w:t xml:space="preserve"> enclosing the upper rim of the </w:t>
      </w:r>
      <w:r w:rsidRPr="00A31475">
        <w:rPr>
          <w:rFonts w:asciiTheme="minorHAnsi" w:hAnsiTheme="minorHAnsi" w:cstheme="minorHAnsi"/>
          <w:bCs/>
          <w:color w:val="auto"/>
        </w:rPr>
        <w:t xml:space="preserve">gold bag. </w:t>
      </w:r>
    </w:p>
    <w:p w14:paraId="16AD2D71" w14:textId="77777777" w:rsidR="001E4F08" w:rsidRPr="00A31475" w:rsidRDefault="001E4F08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498C64A" w14:textId="7918CCAC" w:rsidR="00894F37" w:rsidRPr="00A31475" w:rsidRDefault="004C722A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1E4F08" w:rsidRPr="00A31475">
        <w:rPr>
          <w:rFonts w:asciiTheme="minorHAnsi" w:hAnsiTheme="minorHAnsi" w:cstheme="minorHAnsi"/>
          <w:bCs/>
          <w:color w:val="auto"/>
        </w:rPr>
        <w:t xml:space="preserve">: </w:t>
      </w:r>
      <w:r w:rsidR="00894F37" w:rsidRPr="00A31475">
        <w:rPr>
          <w:rFonts w:asciiTheme="minorHAnsi" w:hAnsiTheme="minorHAnsi" w:cstheme="minorHAnsi"/>
          <w:bCs/>
          <w:color w:val="auto"/>
        </w:rPr>
        <w:t xml:space="preserve">Make sure </w:t>
      </w:r>
      <w:r w:rsidRPr="00A31475">
        <w:rPr>
          <w:rFonts w:asciiTheme="minorHAnsi" w:hAnsiTheme="minorHAnsi" w:cstheme="minorHAnsi"/>
          <w:bCs/>
          <w:color w:val="auto"/>
        </w:rPr>
        <w:t xml:space="preserve">that </w:t>
      </w:r>
      <w:r w:rsidR="00894F37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="00F77998" w:rsidRPr="00A31475">
        <w:rPr>
          <w:rFonts w:asciiTheme="minorHAnsi" w:hAnsiTheme="minorHAnsi" w:cstheme="minorHAnsi"/>
          <w:bCs/>
          <w:color w:val="auto"/>
        </w:rPr>
        <w:t xml:space="preserve">sealing </w:t>
      </w:r>
      <w:r w:rsidR="00894F37" w:rsidRPr="00A31475">
        <w:rPr>
          <w:rFonts w:asciiTheme="minorHAnsi" w:hAnsiTheme="minorHAnsi" w:cstheme="minorHAnsi"/>
          <w:bCs/>
          <w:color w:val="auto"/>
        </w:rPr>
        <w:t>surface of the coni</w:t>
      </w:r>
      <w:r w:rsidRPr="00A31475">
        <w:rPr>
          <w:rFonts w:asciiTheme="minorHAnsi" w:hAnsiTheme="minorHAnsi" w:cstheme="minorHAnsi"/>
          <w:bCs/>
          <w:color w:val="auto"/>
        </w:rPr>
        <w:t>cal l</w:t>
      </w:r>
      <w:r w:rsidR="00F77998" w:rsidRPr="00A31475">
        <w:rPr>
          <w:rFonts w:asciiTheme="minorHAnsi" w:hAnsiTheme="minorHAnsi" w:cstheme="minorHAnsi"/>
          <w:bCs/>
          <w:color w:val="auto"/>
        </w:rPr>
        <w:t>o</w:t>
      </w:r>
      <w:r w:rsidRPr="00A31475">
        <w:rPr>
          <w:rFonts w:asciiTheme="minorHAnsi" w:hAnsiTheme="minorHAnsi" w:cstheme="minorHAnsi"/>
          <w:bCs/>
          <w:color w:val="auto"/>
        </w:rPr>
        <w:t>we</w:t>
      </w:r>
      <w:r w:rsidR="00F77998" w:rsidRPr="00A31475">
        <w:rPr>
          <w:rFonts w:asciiTheme="minorHAnsi" w:hAnsiTheme="minorHAnsi" w:cstheme="minorHAnsi"/>
          <w:bCs/>
          <w:color w:val="auto"/>
        </w:rPr>
        <w:t xml:space="preserve">r </w:t>
      </w:r>
      <w:r w:rsidR="00894F37" w:rsidRPr="00A31475">
        <w:rPr>
          <w:rFonts w:asciiTheme="minorHAnsi" w:hAnsiTheme="minorHAnsi" w:cstheme="minorHAnsi"/>
          <w:bCs/>
          <w:color w:val="auto"/>
        </w:rPr>
        <w:t>part of the titanium head fits in smoothly</w:t>
      </w:r>
      <w:r w:rsidR="00F77998" w:rsidRPr="00A31475">
        <w:rPr>
          <w:rFonts w:asciiTheme="minorHAnsi" w:hAnsiTheme="minorHAnsi" w:cstheme="minorHAnsi"/>
          <w:bCs/>
          <w:color w:val="auto"/>
        </w:rPr>
        <w:t xml:space="preserve"> by turning it 90° back and forth</w:t>
      </w:r>
      <w:r w:rsidR="00894F37" w:rsidRPr="00A31475">
        <w:rPr>
          <w:rFonts w:asciiTheme="minorHAnsi" w:hAnsiTheme="minorHAnsi" w:cstheme="minorHAnsi"/>
          <w:bCs/>
          <w:color w:val="auto"/>
        </w:rPr>
        <w:t xml:space="preserve">. </w:t>
      </w:r>
    </w:p>
    <w:p w14:paraId="2A52EF44" w14:textId="77777777" w:rsidR="00CE7AD7" w:rsidRPr="00A31475" w:rsidRDefault="00CE7AD7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A526DD8" w14:textId="77777777" w:rsidR="00F04F30" w:rsidRPr="00A31475" w:rsidRDefault="00894F37" w:rsidP="00277137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Slide the washer and the compression bolt ring </w:t>
      </w:r>
      <w:r w:rsidR="004C722A" w:rsidRPr="00A31475">
        <w:rPr>
          <w:rFonts w:asciiTheme="minorHAnsi" w:hAnsiTheme="minorHAnsi" w:cstheme="minorHAnsi"/>
          <w:bCs/>
          <w:color w:val="auto"/>
        </w:rPr>
        <w:t>over</w:t>
      </w:r>
      <w:r w:rsidR="00F77998" w:rsidRPr="00A31475">
        <w:rPr>
          <w:rFonts w:asciiTheme="minorHAnsi" w:hAnsiTheme="minorHAnsi" w:cstheme="minorHAnsi"/>
          <w:bCs/>
          <w:color w:val="auto"/>
        </w:rPr>
        <w:t xml:space="preserve"> the titanium sampling </w:t>
      </w:r>
      <w:r w:rsidR="004C722A" w:rsidRPr="00A31475">
        <w:rPr>
          <w:rFonts w:asciiTheme="minorHAnsi" w:hAnsiTheme="minorHAnsi" w:cstheme="minorHAnsi"/>
          <w:bCs/>
          <w:color w:val="auto"/>
        </w:rPr>
        <w:t>tube</w:t>
      </w:r>
      <w:r w:rsidR="00F77998" w:rsidRPr="00A31475">
        <w:rPr>
          <w:rFonts w:asciiTheme="minorHAnsi" w:hAnsiTheme="minorHAnsi" w:cstheme="minorHAnsi"/>
          <w:bCs/>
          <w:color w:val="auto"/>
        </w:rPr>
        <w:t xml:space="preserve"> onto the titanium hea</w:t>
      </w:r>
      <w:r w:rsidR="00F04F30" w:rsidRPr="00A31475">
        <w:rPr>
          <w:rFonts w:asciiTheme="minorHAnsi" w:hAnsiTheme="minorHAnsi" w:cstheme="minorHAnsi"/>
          <w:bCs/>
          <w:color w:val="auto"/>
        </w:rPr>
        <w:t>d.</w:t>
      </w:r>
    </w:p>
    <w:p w14:paraId="6DC79FC6" w14:textId="11FCCD08" w:rsidR="00CE7AD7" w:rsidRPr="00A31475" w:rsidRDefault="00CE7AD7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69C1FA6" w14:textId="77777777" w:rsidR="00F04F30" w:rsidRPr="00A31475" w:rsidRDefault="004C722A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D113CC" w:rsidRPr="00A31475">
        <w:rPr>
          <w:rFonts w:asciiTheme="minorHAnsi" w:hAnsiTheme="minorHAnsi" w:cstheme="minorHAnsi"/>
          <w:bCs/>
          <w:color w:val="auto"/>
        </w:rPr>
        <w:t xml:space="preserve">: </w:t>
      </w:r>
      <w:r w:rsidR="00F77998" w:rsidRPr="00A31475">
        <w:rPr>
          <w:rFonts w:asciiTheme="minorHAnsi" w:hAnsiTheme="minorHAnsi" w:cstheme="minorHAnsi"/>
          <w:bCs/>
          <w:color w:val="auto"/>
        </w:rPr>
        <w:t>Turn the compression bolt ring in the titanium collar by 30°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F77998" w:rsidRPr="00A31475">
        <w:rPr>
          <w:rFonts w:asciiTheme="minorHAnsi" w:hAnsiTheme="minorHAnsi" w:cstheme="minorHAnsi"/>
          <w:bCs/>
          <w:color w:val="auto"/>
        </w:rPr>
        <w:t xml:space="preserve">align the </w:t>
      </w:r>
      <w:r w:rsidR="00324A7F" w:rsidRPr="00A31475">
        <w:rPr>
          <w:rFonts w:asciiTheme="minorHAnsi" w:hAnsiTheme="minorHAnsi" w:cstheme="minorHAnsi"/>
          <w:bCs/>
          <w:color w:val="auto"/>
        </w:rPr>
        <w:t>flanges of the titanium collar and the thrust bolt rin</w:t>
      </w:r>
      <w:r w:rsidR="00F04F30" w:rsidRPr="00A31475">
        <w:rPr>
          <w:rFonts w:asciiTheme="minorHAnsi" w:hAnsiTheme="minorHAnsi" w:cstheme="minorHAnsi"/>
          <w:bCs/>
          <w:color w:val="auto"/>
        </w:rPr>
        <w:t>g.</w:t>
      </w:r>
    </w:p>
    <w:p w14:paraId="67655E10" w14:textId="18209FB8" w:rsidR="00CE7AD7" w:rsidRPr="00A31475" w:rsidRDefault="00CE7AD7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D34B8F2" w14:textId="0E1D33B1" w:rsidR="005B68FF" w:rsidRPr="00A31475" w:rsidRDefault="00F77998" w:rsidP="00277137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Fasten the </w:t>
      </w:r>
      <w:r w:rsidR="004C722A" w:rsidRPr="00A31475">
        <w:rPr>
          <w:rFonts w:asciiTheme="minorHAnsi" w:hAnsiTheme="minorHAnsi" w:cstheme="minorHAnsi"/>
          <w:bCs/>
          <w:color w:val="auto"/>
        </w:rPr>
        <w:t>six</w:t>
      </w:r>
      <w:r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D74740" w:rsidRPr="00A31475">
        <w:rPr>
          <w:rFonts w:asciiTheme="minorHAnsi" w:hAnsiTheme="minorHAnsi" w:cstheme="minorHAnsi"/>
          <w:bCs/>
          <w:color w:val="auto"/>
        </w:rPr>
        <w:t xml:space="preserve">Allen </w:t>
      </w:r>
      <w:r w:rsidRPr="00A31475">
        <w:rPr>
          <w:rFonts w:asciiTheme="minorHAnsi" w:hAnsiTheme="minorHAnsi" w:cstheme="minorHAnsi"/>
          <w:bCs/>
          <w:color w:val="auto"/>
        </w:rPr>
        <w:t>screws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5B68FF" w:rsidRPr="00A31475">
        <w:rPr>
          <w:rFonts w:asciiTheme="minorHAnsi" w:hAnsiTheme="minorHAnsi" w:cstheme="minorHAnsi"/>
          <w:bCs/>
          <w:color w:val="auto"/>
        </w:rPr>
        <w:t>the same exten</w:t>
      </w:r>
      <w:r w:rsidR="00D74740" w:rsidRPr="00A31475">
        <w:rPr>
          <w:rFonts w:asciiTheme="minorHAnsi" w:hAnsiTheme="minorHAnsi" w:cstheme="minorHAnsi"/>
          <w:bCs/>
          <w:color w:val="auto"/>
        </w:rPr>
        <w:t>t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5B68FF" w:rsidRPr="00A31475">
        <w:rPr>
          <w:rFonts w:asciiTheme="minorHAnsi" w:hAnsiTheme="minorHAnsi" w:cstheme="minorHAnsi"/>
          <w:bCs/>
          <w:color w:val="auto"/>
        </w:rPr>
        <w:t xml:space="preserve">ensure an </w:t>
      </w:r>
      <w:r w:rsidR="004C722A" w:rsidRPr="00A31475">
        <w:rPr>
          <w:rFonts w:asciiTheme="minorHAnsi" w:hAnsiTheme="minorHAnsi" w:cstheme="minorHAnsi"/>
          <w:bCs/>
          <w:color w:val="auto"/>
        </w:rPr>
        <w:t>ev</w:t>
      </w:r>
      <w:r w:rsidR="005B68FF" w:rsidRPr="00A31475">
        <w:rPr>
          <w:rFonts w:asciiTheme="minorHAnsi" w:hAnsiTheme="minorHAnsi" w:cstheme="minorHAnsi"/>
          <w:bCs/>
          <w:color w:val="auto"/>
        </w:rPr>
        <w:t>en pressure distribution of the titanium head on the uppermost rim of the gold bag in the titanium collar (</w:t>
      </w:r>
      <w:r w:rsidR="00D74740" w:rsidRPr="00A31475">
        <w:rPr>
          <w:rFonts w:asciiTheme="minorHAnsi" w:hAnsiTheme="minorHAnsi" w:cstheme="minorHAnsi"/>
          <w:bCs/>
          <w:color w:val="auto"/>
        </w:rPr>
        <w:t xml:space="preserve">i.e., the </w:t>
      </w:r>
      <w:r w:rsidR="005B68FF" w:rsidRPr="00A31475">
        <w:rPr>
          <w:rFonts w:asciiTheme="minorHAnsi" w:hAnsiTheme="minorHAnsi" w:cstheme="minorHAnsi"/>
          <w:bCs/>
          <w:color w:val="auto"/>
        </w:rPr>
        <w:t>sealing surface of the reaction cell).</w:t>
      </w:r>
      <w:r w:rsidRPr="00A31475">
        <w:rPr>
          <w:rFonts w:asciiTheme="minorHAnsi" w:hAnsiTheme="minorHAnsi" w:cstheme="minorHAnsi"/>
          <w:bCs/>
          <w:color w:val="auto"/>
        </w:rPr>
        <w:t xml:space="preserve"> </w:t>
      </w:r>
    </w:p>
    <w:p w14:paraId="5B63AA52" w14:textId="77777777" w:rsidR="005B68FF" w:rsidRPr="00A31475" w:rsidRDefault="005B68FF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BECD6A1" w14:textId="1EB82E58" w:rsidR="00F04F30" w:rsidRPr="00A31475" w:rsidRDefault="004C722A" w:rsidP="00996AC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5B68FF" w:rsidRPr="00A31475">
        <w:rPr>
          <w:rFonts w:asciiTheme="minorHAnsi" w:hAnsiTheme="minorHAnsi" w:cstheme="minorHAnsi"/>
          <w:bCs/>
          <w:color w:val="auto"/>
        </w:rPr>
        <w:t xml:space="preserve">: Fasten the </w:t>
      </w:r>
      <w:r w:rsidR="00D74740" w:rsidRPr="00A31475">
        <w:rPr>
          <w:rFonts w:asciiTheme="minorHAnsi" w:hAnsiTheme="minorHAnsi" w:cstheme="minorHAnsi"/>
          <w:bCs/>
          <w:color w:val="auto"/>
        </w:rPr>
        <w:t xml:space="preserve">Allen </w:t>
      </w:r>
      <w:r w:rsidR="005B68FF" w:rsidRPr="00A31475">
        <w:rPr>
          <w:rFonts w:asciiTheme="minorHAnsi" w:hAnsiTheme="minorHAnsi" w:cstheme="minorHAnsi"/>
          <w:bCs/>
          <w:color w:val="auto"/>
        </w:rPr>
        <w:t xml:space="preserve">screws </w:t>
      </w:r>
      <w:r w:rsidR="00F77998" w:rsidRPr="00A31475">
        <w:rPr>
          <w:rFonts w:asciiTheme="minorHAnsi" w:hAnsiTheme="minorHAnsi" w:cstheme="minorHAnsi"/>
          <w:bCs/>
          <w:color w:val="auto"/>
        </w:rPr>
        <w:t>in the compression bolt ring</w:t>
      </w:r>
      <w:r w:rsidR="00CE7AD7" w:rsidRPr="00A31475">
        <w:rPr>
          <w:rFonts w:asciiTheme="minorHAnsi" w:hAnsiTheme="minorHAnsi" w:cstheme="minorHAnsi"/>
          <w:bCs/>
          <w:color w:val="auto"/>
        </w:rPr>
        <w:t xml:space="preserve"> until hand-tight </w:t>
      </w:r>
      <w:r w:rsidR="00A11F75" w:rsidRPr="00A31475">
        <w:rPr>
          <w:rFonts w:asciiTheme="minorHAnsi" w:hAnsiTheme="minorHAnsi" w:cstheme="minorHAnsi"/>
          <w:bCs/>
          <w:color w:val="auto"/>
        </w:rPr>
        <w:t>so</w:t>
      </w:r>
      <w:r w:rsidR="00CE7AD7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 xml:space="preserve">that </w:t>
      </w:r>
      <w:r w:rsidR="00CE7AD7" w:rsidRPr="00A31475">
        <w:rPr>
          <w:rFonts w:asciiTheme="minorHAnsi" w:hAnsiTheme="minorHAnsi" w:cstheme="minorHAnsi"/>
          <w:bCs/>
          <w:color w:val="auto"/>
        </w:rPr>
        <w:t xml:space="preserve">the torque for the </w:t>
      </w:r>
      <w:r w:rsidR="00324A7F" w:rsidRPr="00A31475">
        <w:rPr>
          <w:rFonts w:asciiTheme="minorHAnsi" w:hAnsiTheme="minorHAnsi" w:cstheme="minorHAnsi"/>
          <w:bCs/>
          <w:color w:val="auto"/>
        </w:rPr>
        <w:t>opposite screws</w:t>
      </w:r>
      <w:r w:rsidR="00A11F75" w:rsidRPr="00A31475">
        <w:rPr>
          <w:rFonts w:asciiTheme="minorHAnsi" w:hAnsiTheme="minorHAnsi" w:cstheme="minorHAnsi"/>
          <w:bCs/>
          <w:color w:val="auto"/>
        </w:rPr>
        <w:t xml:space="preserve"> is increased</w:t>
      </w:r>
      <w:r w:rsidR="00324A7F" w:rsidRPr="00A31475">
        <w:rPr>
          <w:rFonts w:asciiTheme="minorHAnsi" w:hAnsiTheme="minorHAnsi" w:cstheme="minorHAnsi"/>
          <w:bCs/>
          <w:color w:val="auto"/>
        </w:rPr>
        <w:t xml:space="preserve"> first</w:t>
      </w:r>
      <w:r w:rsidR="004438C6" w:rsidRPr="00A31475">
        <w:rPr>
          <w:rFonts w:asciiTheme="minorHAnsi" w:hAnsiTheme="minorHAnsi" w:cstheme="minorHAnsi"/>
          <w:bCs/>
          <w:color w:val="auto"/>
        </w:rPr>
        <w:t xml:space="preserve"> (crisscrossing)</w:t>
      </w:r>
      <w:r w:rsidR="00324A7F" w:rsidRPr="00A31475">
        <w:rPr>
          <w:rFonts w:asciiTheme="minorHAnsi" w:hAnsiTheme="minorHAnsi" w:cstheme="minorHAnsi"/>
          <w:bCs/>
          <w:color w:val="auto"/>
        </w:rPr>
        <w:t xml:space="preserve"> before continuing clockwis</w:t>
      </w:r>
      <w:r w:rsidR="00F04F30" w:rsidRPr="00A31475">
        <w:rPr>
          <w:rFonts w:asciiTheme="minorHAnsi" w:hAnsiTheme="minorHAnsi" w:cstheme="minorHAnsi"/>
          <w:bCs/>
          <w:color w:val="auto"/>
        </w:rPr>
        <w:t>e.</w:t>
      </w:r>
    </w:p>
    <w:p w14:paraId="28B4E7C2" w14:textId="555EABAC" w:rsidR="00FB4233" w:rsidRPr="00A31475" w:rsidRDefault="00FB4233" w:rsidP="00DC5A7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E643F48" w14:textId="77777777" w:rsidR="00F04F30" w:rsidRPr="00A31475" w:rsidRDefault="002D6044" w:rsidP="00323E15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Reinstall 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Pr="00A31475">
        <w:rPr>
          <w:rFonts w:asciiTheme="minorHAnsi" w:hAnsiTheme="minorHAnsi" w:cstheme="minorHAnsi"/>
          <w:bCs/>
          <w:color w:val="auto"/>
        </w:rPr>
        <w:t xml:space="preserve">sampling </w:t>
      </w:r>
      <w:r w:rsidR="004438C6" w:rsidRPr="00A31475">
        <w:rPr>
          <w:rFonts w:asciiTheme="minorHAnsi" w:hAnsiTheme="minorHAnsi" w:cstheme="minorHAnsi"/>
          <w:bCs/>
          <w:color w:val="auto"/>
        </w:rPr>
        <w:t>v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alve at the top of the </w:t>
      </w:r>
      <w:r w:rsidRPr="00A31475">
        <w:rPr>
          <w:rFonts w:asciiTheme="minorHAnsi" w:hAnsiTheme="minorHAnsi" w:cstheme="minorHAnsi"/>
          <w:bCs/>
          <w:color w:val="auto"/>
        </w:rPr>
        <w:t xml:space="preserve">titanium </w:t>
      </w:r>
      <w:r w:rsidR="004C722A" w:rsidRPr="00A31475">
        <w:rPr>
          <w:rFonts w:asciiTheme="minorHAnsi" w:hAnsiTheme="minorHAnsi" w:cstheme="minorHAnsi"/>
          <w:bCs/>
          <w:color w:val="auto"/>
        </w:rPr>
        <w:t>tube</w:t>
      </w:r>
      <w:r w:rsidR="00B8540F" w:rsidRPr="00A31475">
        <w:rPr>
          <w:rFonts w:asciiTheme="minorHAnsi" w:hAnsiTheme="minorHAnsi" w:cstheme="minorHAnsi"/>
          <w:bCs/>
          <w:color w:val="auto"/>
        </w:rPr>
        <w:t>.</w:t>
      </w:r>
      <w:r w:rsidR="00AE6FDC" w:rsidRPr="00A31475">
        <w:rPr>
          <w:rFonts w:asciiTheme="minorHAnsi" w:hAnsiTheme="minorHAnsi" w:cstheme="minorHAnsi"/>
          <w:bCs/>
          <w:color w:val="auto"/>
        </w:rPr>
        <w:t xml:space="preserve"> Fasten the connection hand-tight and make sure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AE6FDC" w:rsidRPr="00A31475">
        <w:rPr>
          <w:rFonts w:asciiTheme="minorHAnsi" w:hAnsiTheme="minorHAnsi" w:cstheme="minorHAnsi"/>
          <w:bCs/>
          <w:color w:val="auto"/>
        </w:rPr>
        <w:t>close the valv</w:t>
      </w:r>
      <w:r w:rsidR="00F04F30" w:rsidRPr="00A31475">
        <w:rPr>
          <w:rFonts w:asciiTheme="minorHAnsi" w:hAnsiTheme="minorHAnsi" w:cstheme="minorHAnsi"/>
          <w:bCs/>
          <w:color w:val="auto"/>
        </w:rPr>
        <w:t>e.</w:t>
      </w:r>
    </w:p>
    <w:p w14:paraId="5788E792" w14:textId="716EB009" w:rsidR="001C3BB3" w:rsidRPr="00A31475" w:rsidRDefault="001C3BB3" w:rsidP="00DC5A7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50000147" w14:textId="77777777" w:rsidR="00F04F30" w:rsidRPr="00A31475" w:rsidRDefault="001C3BB3" w:rsidP="00323E15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Remove all parts from the glove bo</w:t>
      </w:r>
      <w:r w:rsidR="00F04F30" w:rsidRPr="00A31475">
        <w:rPr>
          <w:rFonts w:asciiTheme="minorHAnsi" w:hAnsiTheme="minorHAnsi" w:cstheme="minorHAnsi"/>
          <w:bCs/>
          <w:color w:val="auto"/>
        </w:rPr>
        <w:t>x.</w:t>
      </w:r>
    </w:p>
    <w:p w14:paraId="16B811A1" w14:textId="75B2309E" w:rsidR="00CE437F" w:rsidRPr="00A31475" w:rsidRDefault="00CE437F" w:rsidP="00DC5A7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CDF8330" w14:textId="4662BA7E" w:rsidR="00E72B47" w:rsidRPr="00A31475" w:rsidRDefault="003B7477" w:rsidP="00323E15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 xml:space="preserve">Assembling the </w:t>
      </w:r>
      <w:r w:rsidR="004C722A" w:rsidRPr="00A31475">
        <w:rPr>
          <w:rFonts w:asciiTheme="minorHAnsi" w:hAnsiTheme="minorHAnsi" w:cstheme="minorHAnsi"/>
          <w:b/>
          <w:bCs/>
          <w:color w:val="auto"/>
        </w:rPr>
        <w:t>high-</w:t>
      </w:r>
      <w:r w:rsidRPr="00A31475">
        <w:rPr>
          <w:rFonts w:asciiTheme="minorHAnsi" w:hAnsiTheme="minorHAnsi" w:cstheme="minorHAnsi"/>
          <w:b/>
          <w:bCs/>
          <w:color w:val="auto"/>
        </w:rPr>
        <w:t>pressure reactor</w:t>
      </w:r>
      <w:r w:rsidR="00A4239F" w:rsidRPr="00A31475">
        <w:rPr>
          <w:rFonts w:asciiTheme="minorHAnsi" w:hAnsiTheme="minorHAnsi" w:cstheme="minorHAnsi"/>
          <w:b/>
          <w:bCs/>
          <w:color w:val="auto"/>
        </w:rPr>
        <w:t xml:space="preserve"> with the reaction cell</w:t>
      </w:r>
      <w:r w:rsidRPr="00A3147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E75D5CF" w14:textId="77777777" w:rsidR="004F5AC2" w:rsidRPr="00A31475" w:rsidRDefault="004F5AC2" w:rsidP="004F5A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AA19A3A" w14:textId="3FDD0330" w:rsidR="00CC26C4" w:rsidRPr="00A31475" w:rsidRDefault="00CE437F" w:rsidP="00C466C4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Assembl</w:t>
      </w:r>
      <w:r w:rsidR="00D74740" w:rsidRPr="00A31475">
        <w:rPr>
          <w:rFonts w:asciiTheme="minorHAnsi" w:hAnsiTheme="minorHAnsi" w:cstheme="minorHAnsi"/>
          <w:bCs/>
          <w:color w:val="auto"/>
        </w:rPr>
        <w:t>e</w:t>
      </w:r>
      <w:r w:rsidRPr="00A31475">
        <w:rPr>
          <w:rFonts w:asciiTheme="minorHAnsi" w:hAnsiTheme="minorHAnsi" w:cstheme="minorHAnsi"/>
          <w:bCs/>
          <w:color w:val="auto"/>
        </w:rPr>
        <w:t xml:space="preserve"> the reaction cell into the reactor head</w:t>
      </w:r>
      <w:r w:rsidR="00D74740" w:rsidRPr="00A31475">
        <w:rPr>
          <w:rFonts w:asciiTheme="minorHAnsi" w:hAnsiTheme="minorHAnsi" w:cstheme="minorHAnsi"/>
          <w:bCs/>
          <w:color w:val="auto"/>
        </w:rPr>
        <w:t>.</w:t>
      </w:r>
    </w:p>
    <w:p w14:paraId="2AA26467" w14:textId="77777777" w:rsidR="00B2571D" w:rsidRPr="00A31475" w:rsidRDefault="00B2571D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AD41CDB" w14:textId="14A084A9" w:rsidR="00F04F30" w:rsidRPr="00A31475" w:rsidRDefault="004C722A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: </w:t>
      </w:r>
      <w:r w:rsidR="00602F6C" w:rsidRPr="00A31475">
        <w:rPr>
          <w:rFonts w:asciiTheme="minorHAnsi" w:hAnsiTheme="minorHAnsi" w:cstheme="minorHAnsi"/>
          <w:bCs/>
          <w:color w:val="auto"/>
        </w:rPr>
        <w:t>T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he installation of the </w:t>
      </w:r>
      <w:r w:rsidRPr="00A31475">
        <w:rPr>
          <w:rFonts w:asciiTheme="minorHAnsi" w:hAnsiTheme="minorHAnsi" w:cstheme="minorHAnsi"/>
          <w:bCs/>
          <w:color w:val="auto"/>
        </w:rPr>
        <w:t>high-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pressure reactor comes with a very short exposure of the open end of the sampling </w:t>
      </w:r>
      <w:r w:rsidRPr="00A31475">
        <w:rPr>
          <w:rFonts w:asciiTheme="minorHAnsi" w:hAnsiTheme="minorHAnsi" w:cstheme="minorHAnsi"/>
          <w:bCs/>
          <w:color w:val="auto"/>
        </w:rPr>
        <w:t xml:space="preserve">tube to 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the surrounding </w:t>
      </w:r>
      <w:r w:rsidRPr="00A31475">
        <w:rPr>
          <w:rFonts w:asciiTheme="minorHAnsi" w:hAnsiTheme="minorHAnsi" w:cstheme="minorHAnsi"/>
          <w:bCs/>
          <w:color w:val="auto"/>
        </w:rPr>
        <w:t>atm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osphere, </w:t>
      </w:r>
      <w:r w:rsidRPr="00A31475">
        <w:rPr>
          <w:rFonts w:asciiTheme="minorHAnsi" w:hAnsiTheme="minorHAnsi" w:cstheme="minorHAnsi"/>
          <w:bCs/>
          <w:color w:val="auto"/>
        </w:rPr>
        <w:t xml:space="preserve">as 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the sampling valve </w:t>
      </w:r>
      <w:r w:rsidR="00D74740" w:rsidRPr="00A31475">
        <w:rPr>
          <w:rFonts w:asciiTheme="minorHAnsi" w:hAnsiTheme="minorHAnsi" w:cstheme="minorHAnsi"/>
          <w:bCs/>
          <w:color w:val="auto"/>
        </w:rPr>
        <w:t>must</w:t>
      </w:r>
      <w:r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B2571D" w:rsidRPr="00A31475">
        <w:rPr>
          <w:rFonts w:asciiTheme="minorHAnsi" w:hAnsiTheme="minorHAnsi" w:cstheme="minorHAnsi"/>
          <w:bCs/>
          <w:color w:val="auto"/>
        </w:rPr>
        <w:t>be removed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guide the </w:t>
      </w:r>
      <w:r w:rsidRPr="00A31475">
        <w:rPr>
          <w:rFonts w:asciiTheme="minorHAnsi" w:hAnsiTheme="minorHAnsi" w:cstheme="minorHAnsi"/>
          <w:bCs/>
          <w:color w:val="auto"/>
        </w:rPr>
        <w:t>tube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 through the screw seal in the reactor head. </w:t>
      </w:r>
      <w:r w:rsidR="00991A97" w:rsidRPr="00A31475">
        <w:rPr>
          <w:rFonts w:asciiTheme="minorHAnsi" w:hAnsiTheme="minorHAnsi" w:cstheme="minorHAnsi"/>
          <w:bCs/>
          <w:color w:val="auto"/>
        </w:rPr>
        <w:t>For the installation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, the reactor head </w:t>
      </w:r>
      <w:r w:rsidR="00991A97" w:rsidRPr="00A31475">
        <w:rPr>
          <w:rFonts w:asciiTheme="minorHAnsi" w:hAnsiTheme="minorHAnsi" w:cstheme="minorHAnsi"/>
          <w:bCs/>
          <w:color w:val="auto"/>
        </w:rPr>
        <w:t xml:space="preserve">should </w:t>
      </w:r>
      <w:r w:rsidR="004F7C6B" w:rsidRPr="00A31475">
        <w:rPr>
          <w:rFonts w:asciiTheme="minorHAnsi" w:hAnsiTheme="minorHAnsi" w:cstheme="minorHAnsi"/>
          <w:bCs/>
          <w:color w:val="auto"/>
        </w:rPr>
        <w:t xml:space="preserve">already </w:t>
      </w:r>
      <w:r w:rsidR="00991A97" w:rsidRPr="00A31475">
        <w:rPr>
          <w:rFonts w:asciiTheme="minorHAnsi" w:hAnsiTheme="minorHAnsi" w:cstheme="minorHAnsi"/>
          <w:bCs/>
          <w:color w:val="auto"/>
        </w:rPr>
        <w:t xml:space="preserve">be </w:t>
      </w:r>
      <w:r w:rsidR="00B2571D" w:rsidRPr="00A31475">
        <w:rPr>
          <w:rFonts w:asciiTheme="minorHAnsi" w:hAnsiTheme="minorHAnsi" w:cstheme="minorHAnsi"/>
          <w:bCs/>
          <w:color w:val="auto"/>
        </w:rPr>
        <w:t>placed into a bench vise. A 45° angle allows for eas</w:t>
      </w:r>
      <w:r w:rsidRPr="00A31475">
        <w:rPr>
          <w:rFonts w:asciiTheme="minorHAnsi" w:hAnsiTheme="minorHAnsi" w:cstheme="minorHAnsi"/>
          <w:bCs/>
          <w:color w:val="auto"/>
        </w:rPr>
        <w:t>ie</w:t>
      </w:r>
      <w:r w:rsidR="00B2571D" w:rsidRPr="00A31475">
        <w:rPr>
          <w:rFonts w:asciiTheme="minorHAnsi" w:hAnsiTheme="minorHAnsi" w:cstheme="minorHAnsi"/>
          <w:bCs/>
          <w:color w:val="auto"/>
        </w:rPr>
        <w:t>r handling. The compression seal fitting (situated in the central position of the reactor head</w:t>
      </w:r>
      <w:r w:rsidRPr="00A31475">
        <w:rPr>
          <w:rFonts w:asciiTheme="minorHAnsi" w:hAnsiTheme="minorHAnsi" w:cstheme="minorHAnsi"/>
          <w:bCs/>
          <w:color w:val="auto"/>
        </w:rPr>
        <w:t>’s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 g</w:t>
      </w:r>
      <w:r w:rsidRPr="00A31475">
        <w:rPr>
          <w:rFonts w:asciiTheme="minorHAnsi" w:hAnsiTheme="minorHAnsi" w:cstheme="minorHAnsi"/>
          <w:bCs/>
          <w:color w:val="auto"/>
        </w:rPr>
        <w:t>age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 block </w:t>
      </w:r>
      <w:r w:rsidR="00B2571D" w:rsidRPr="00A31475">
        <w:rPr>
          <w:rFonts w:asciiTheme="minorHAnsi" w:hAnsiTheme="minorHAnsi" w:cstheme="minorHAnsi"/>
          <w:bCs/>
          <w:color w:val="auto"/>
        </w:rPr>
        <w:lastRenderedPageBreak/>
        <w:t xml:space="preserve">assembly), </w:t>
      </w:r>
      <w:r w:rsidRPr="00A31475">
        <w:rPr>
          <w:rFonts w:asciiTheme="minorHAnsi" w:hAnsiTheme="minorHAnsi" w:cstheme="minorHAnsi"/>
          <w:bCs/>
          <w:color w:val="auto"/>
        </w:rPr>
        <w:t>which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 holds the sampling </w:t>
      </w:r>
      <w:r w:rsidRPr="00A31475">
        <w:rPr>
          <w:rFonts w:asciiTheme="minorHAnsi" w:hAnsiTheme="minorHAnsi" w:cstheme="minorHAnsi"/>
          <w:bCs/>
          <w:color w:val="auto"/>
        </w:rPr>
        <w:t>tube</w:t>
      </w:r>
      <w:r w:rsidR="00B2571D" w:rsidRPr="00A31475">
        <w:rPr>
          <w:rFonts w:asciiTheme="minorHAnsi" w:hAnsiTheme="minorHAnsi" w:cstheme="minorHAnsi"/>
          <w:bCs/>
          <w:color w:val="auto"/>
        </w:rPr>
        <w:t xml:space="preserve"> in place, needs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B2571D" w:rsidRPr="00A31475">
        <w:rPr>
          <w:rFonts w:asciiTheme="minorHAnsi" w:hAnsiTheme="minorHAnsi" w:cstheme="minorHAnsi"/>
          <w:bCs/>
          <w:color w:val="auto"/>
        </w:rPr>
        <w:t>be ope</w:t>
      </w:r>
      <w:r w:rsidR="00F04F30" w:rsidRPr="00A31475">
        <w:rPr>
          <w:rFonts w:asciiTheme="minorHAnsi" w:hAnsiTheme="minorHAnsi" w:cstheme="minorHAnsi"/>
          <w:bCs/>
          <w:color w:val="auto"/>
        </w:rPr>
        <w:t>n.</w:t>
      </w:r>
    </w:p>
    <w:p w14:paraId="0D6B98A1" w14:textId="7FB701FC" w:rsidR="00B2571D" w:rsidRPr="00A31475" w:rsidRDefault="00B2571D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37B748B" w14:textId="70C3C5D7" w:rsidR="00CE437F" w:rsidRPr="00A31475" w:rsidRDefault="00B8540F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R</w:t>
      </w:r>
      <w:r w:rsidR="008A4616" w:rsidRPr="00A31475">
        <w:rPr>
          <w:rFonts w:asciiTheme="minorHAnsi" w:hAnsiTheme="minorHAnsi" w:cstheme="minorHAnsi"/>
          <w:bCs/>
          <w:color w:val="auto"/>
        </w:rPr>
        <w:t xml:space="preserve">emove 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="008A4616" w:rsidRPr="00A31475">
        <w:rPr>
          <w:rFonts w:asciiTheme="minorHAnsi" w:hAnsiTheme="minorHAnsi" w:cstheme="minorHAnsi"/>
          <w:bCs/>
          <w:color w:val="auto"/>
        </w:rPr>
        <w:t xml:space="preserve">titanium sampling </w:t>
      </w:r>
      <w:r w:rsidR="00CE437F" w:rsidRPr="00A31475">
        <w:rPr>
          <w:rFonts w:asciiTheme="minorHAnsi" w:hAnsiTheme="minorHAnsi" w:cstheme="minorHAnsi"/>
          <w:bCs/>
          <w:color w:val="auto"/>
        </w:rPr>
        <w:t>valve</w:t>
      </w:r>
      <w:r w:rsidR="008A4616" w:rsidRPr="00A31475">
        <w:rPr>
          <w:rFonts w:asciiTheme="minorHAnsi" w:hAnsiTheme="minorHAnsi" w:cstheme="minorHAnsi"/>
          <w:bCs/>
          <w:color w:val="auto"/>
        </w:rPr>
        <w:t>, the screw,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 and the collar </w:t>
      </w:r>
      <w:r w:rsidR="008A4616" w:rsidRPr="00A31475">
        <w:rPr>
          <w:rFonts w:asciiTheme="minorHAnsi" w:hAnsiTheme="minorHAnsi" w:cstheme="minorHAnsi"/>
          <w:bCs/>
          <w:color w:val="auto"/>
        </w:rPr>
        <w:t>on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 top of the sampling </w:t>
      </w:r>
      <w:r w:rsidR="004C722A" w:rsidRPr="00A31475">
        <w:rPr>
          <w:rFonts w:asciiTheme="minorHAnsi" w:hAnsiTheme="minorHAnsi" w:cstheme="minorHAnsi"/>
          <w:bCs/>
          <w:color w:val="auto"/>
        </w:rPr>
        <w:t>tube</w:t>
      </w:r>
      <w:r w:rsidR="008A4616" w:rsidRPr="00A31475">
        <w:rPr>
          <w:rFonts w:asciiTheme="minorHAnsi" w:hAnsiTheme="minorHAnsi" w:cstheme="minorHAnsi"/>
          <w:bCs/>
          <w:color w:val="auto"/>
        </w:rPr>
        <w:t>.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 </w:t>
      </w:r>
    </w:p>
    <w:p w14:paraId="194D7FAD" w14:textId="0B07EA9D" w:rsidR="00CE437F" w:rsidRPr="00A31475" w:rsidRDefault="00CE437F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6EDFEB3" w14:textId="4024860B" w:rsidR="00F04F30" w:rsidRPr="00A31475" w:rsidRDefault="008A4616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Guide 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="004C722A" w:rsidRPr="00A31475">
        <w:rPr>
          <w:rFonts w:asciiTheme="minorHAnsi" w:hAnsiTheme="minorHAnsi" w:cstheme="minorHAnsi"/>
          <w:bCs/>
          <w:color w:val="auto"/>
        </w:rPr>
        <w:t>tube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 with</w:t>
      </w:r>
      <w:r w:rsidRPr="00A31475">
        <w:rPr>
          <w:rFonts w:asciiTheme="minorHAnsi" w:hAnsiTheme="minorHAnsi" w:cstheme="minorHAnsi"/>
          <w:bCs/>
          <w:color w:val="auto"/>
        </w:rPr>
        <w:t xml:space="preserve"> the reaction cell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 attached through the central hole in the</w:t>
      </w:r>
      <w:r w:rsidRPr="00A31475">
        <w:rPr>
          <w:rFonts w:asciiTheme="minorHAnsi" w:hAnsiTheme="minorHAnsi" w:cstheme="minorHAnsi"/>
          <w:bCs/>
          <w:color w:val="auto"/>
        </w:rPr>
        <w:t xml:space="preserve"> reactor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 head until ab</w:t>
      </w:r>
      <w:r w:rsidR="004C722A" w:rsidRPr="00A31475">
        <w:rPr>
          <w:rFonts w:asciiTheme="minorHAnsi" w:hAnsiTheme="minorHAnsi" w:cstheme="minorHAnsi"/>
          <w:bCs/>
          <w:color w:val="auto"/>
        </w:rPr>
        <w:t>out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5 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cm of the </w:t>
      </w:r>
      <w:r w:rsidR="004C722A" w:rsidRPr="00A31475">
        <w:rPr>
          <w:rFonts w:asciiTheme="minorHAnsi" w:hAnsiTheme="minorHAnsi" w:cstheme="minorHAnsi"/>
          <w:bCs/>
          <w:color w:val="auto"/>
        </w:rPr>
        <w:t>tube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 pass</w:t>
      </w:r>
      <w:r w:rsidRPr="00A31475">
        <w:rPr>
          <w:rFonts w:asciiTheme="minorHAnsi" w:hAnsiTheme="minorHAnsi" w:cstheme="minorHAnsi"/>
          <w:bCs/>
          <w:color w:val="auto"/>
        </w:rPr>
        <w:t xml:space="preserve"> through. </w:t>
      </w:r>
      <w:r w:rsidR="00566534" w:rsidRPr="00A31475">
        <w:rPr>
          <w:rFonts w:asciiTheme="minorHAnsi" w:hAnsiTheme="minorHAnsi" w:cstheme="minorHAnsi"/>
          <w:bCs/>
          <w:color w:val="auto"/>
        </w:rPr>
        <w:t>Slide the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="00566534" w:rsidRPr="00A31475">
        <w:rPr>
          <w:rFonts w:asciiTheme="minorHAnsi" w:hAnsiTheme="minorHAnsi" w:cstheme="minorHAnsi"/>
          <w:bCs/>
          <w:color w:val="auto"/>
        </w:rPr>
        <w:t xml:space="preserve">arge screw </w:t>
      </w:r>
      <w:r w:rsidR="004C722A" w:rsidRPr="00A31475">
        <w:rPr>
          <w:rFonts w:asciiTheme="minorHAnsi" w:hAnsiTheme="minorHAnsi" w:cstheme="minorHAnsi"/>
          <w:bCs/>
          <w:color w:val="auto"/>
        </w:rPr>
        <w:t>over</w:t>
      </w:r>
      <w:r w:rsidR="00566534" w:rsidRPr="00A31475">
        <w:rPr>
          <w:rFonts w:asciiTheme="minorHAnsi" w:hAnsiTheme="minorHAnsi" w:cstheme="minorHAnsi"/>
          <w:bCs/>
          <w:color w:val="auto"/>
        </w:rPr>
        <w:t xml:space="preserve"> the </w:t>
      </w:r>
      <w:r w:rsidR="004C722A" w:rsidRPr="00A31475">
        <w:rPr>
          <w:rFonts w:asciiTheme="minorHAnsi" w:hAnsiTheme="minorHAnsi" w:cstheme="minorHAnsi"/>
          <w:bCs/>
          <w:color w:val="auto"/>
        </w:rPr>
        <w:t>tube</w:t>
      </w:r>
      <w:r w:rsidR="00566534" w:rsidRPr="00A31475">
        <w:rPr>
          <w:rFonts w:asciiTheme="minorHAnsi" w:hAnsiTheme="minorHAnsi" w:cstheme="minorHAnsi"/>
          <w:bCs/>
          <w:color w:val="auto"/>
        </w:rPr>
        <w:t xml:space="preserve"> and fasten the small colla</w:t>
      </w:r>
      <w:r w:rsidR="00F04F30" w:rsidRPr="00A31475">
        <w:rPr>
          <w:rFonts w:asciiTheme="minorHAnsi" w:hAnsiTheme="minorHAnsi" w:cstheme="minorHAnsi"/>
          <w:bCs/>
          <w:color w:val="auto"/>
        </w:rPr>
        <w:t>r.</w:t>
      </w:r>
    </w:p>
    <w:p w14:paraId="7CCD7AFF" w14:textId="5B85612E" w:rsidR="00CE437F" w:rsidRPr="00A31475" w:rsidRDefault="00CE437F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11575E0" w14:textId="77777777" w:rsidR="00F04F30" w:rsidRPr="00A31475" w:rsidRDefault="004C722A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4E41A1" w:rsidRPr="00A31475">
        <w:rPr>
          <w:rFonts w:asciiTheme="minorHAnsi" w:hAnsiTheme="minorHAnsi" w:cstheme="minorHAnsi"/>
          <w:bCs/>
          <w:color w:val="auto"/>
        </w:rPr>
        <w:t xml:space="preserve">: Now the reaction cell assembly </w:t>
      </w:r>
      <w:r w:rsidRPr="00A31475">
        <w:rPr>
          <w:rFonts w:asciiTheme="minorHAnsi" w:hAnsiTheme="minorHAnsi" w:cstheme="minorHAnsi"/>
          <w:bCs/>
          <w:color w:val="auto"/>
        </w:rPr>
        <w:t>can</w:t>
      </w:r>
      <w:r w:rsidR="004E41A1" w:rsidRPr="00A31475">
        <w:rPr>
          <w:rFonts w:asciiTheme="minorHAnsi" w:hAnsiTheme="minorHAnsi" w:cstheme="minorHAnsi"/>
          <w:bCs/>
          <w:color w:val="auto"/>
        </w:rPr>
        <w:t>not slide back through the reactor head and both hands are free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4E41A1" w:rsidRPr="00A31475">
        <w:rPr>
          <w:rFonts w:asciiTheme="minorHAnsi" w:hAnsiTheme="minorHAnsi" w:cstheme="minorHAnsi"/>
          <w:bCs/>
          <w:color w:val="auto"/>
        </w:rPr>
        <w:t>reinstall the sampling valv</w:t>
      </w:r>
      <w:r w:rsidR="00F04F30" w:rsidRPr="00A31475">
        <w:rPr>
          <w:rFonts w:asciiTheme="minorHAnsi" w:hAnsiTheme="minorHAnsi" w:cstheme="minorHAnsi"/>
          <w:bCs/>
          <w:color w:val="auto"/>
        </w:rPr>
        <w:t>e.</w:t>
      </w:r>
    </w:p>
    <w:p w14:paraId="7BE3A20F" w14:textId="202686FE" w:rsidR="004E41A1" w:rsidRPr="00A31475" w:rsidRDefault="004E41A1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31BBB02" w14:textId="77777777" w:rsidR="00F04F30" w:rsidRPr="00A31475" w:rsidRDefault="004C722A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Re-</w:t>
      </w:r>
      <w:r w:rsidR="00394200" w:rsidRPr="00A31475">
        <w:rPr>
          <w:rFonts w:asciiTheme="minorHAnsi" w:hAnsiTheme="minorHAnsi" w:cstheme="minorHAnsi"/>
          <w:bCs/>
          <w:color w:val="auto"/>
        </w:rPr>
        <w:t xml:space="preserve">attach 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="00394200" w:rsidRPr="00A31475">
        <w:rPr>
          <w:rFonts w:asciiTheme="minorHAnsi" w:hAnsiTheme="minorHAnsi" w:cstheme="minorHAnsi"/>
          <w:bCs/>
          <w:color w:val="auto"/>
        </w:rPr>
        <w:t>t</w:t>
      </w:r>
      <w:r w:rsidR="00CE437F" w:rsidRPr="00A31475">
        <w:rPr>
          <w:rFonts w:asciiTheme="minorHAnsi" w:hAnsiTheme="minorHAnsi" w:cstheme="minorHAnsi"/>
          <w:bCs/>
          <w:color w:val="auto"/>
        </w:rPr>
        <w:t xml:space="preserve">itanium </w:t>
      </w:r>
      <w:r w:rsidR="00394200" w:rsidRPr="00A31475">
        <w:rPr>
          <w:rFonts w:asciiTheme="minorHAnsi" w:hAnsiTheme="minorHAnsi" w:cstheme="minorHAnsi"/>
          <w:bCs/>
          <w:color w:val="auto"/>
        </w:rPr>
        <w:t>v</w:t>
      </w:r>
      <w:r w:rsidR="00CE437F" w:rsidRPr="00A31475">
        <w:rPr>
          <w:rFonts w:asciiTheme="minorHAnsi" w:hAnsiTheme="minorHAnsi" w:cstheme="minorHAnsi"/>
          <w:bCs/>
          <w:color w:val="auto"/>
        </w:rPr>
        <w:t>alv</w:t>
      </w:r>
      <w:r w:rsidR="00F04F30" w:rsidRPr="00A31475">
        <w:rPr>
          <w:rFonts w:asciiTheme="minorHAnsi" w:hAnsiTheme="minorHAnsi" w:cstheme="minorHAnsi"/>
          <w:bCs/>
          <w:color w:val="auto"/>
        </w:rPr>
        <w:t>e.</w:t>
      </w:r>
    </w:p>
    <w:p w14:paraId="1B764F2A" w14:textId="54065C9C" w:rsidR="00CE437F" w:rsidRPr="00A31475" w:rsidRDefault="00CE437F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9C04820" w14:textId="68AC1C67" w:rsidR="00CE437F" w:rsidRPr="00A31475" w:rsidRDefault="00394200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Tighten </w:t>
      </w:r>
      <w:r w:rsidR="00CE437F" w:rsidRPr="00A31475">
        <w:rPr>
          <w:rFonts w:asciiTheme="minorHAnsi" w:hAnsiTheme="minorHAnsi" w:cstheme="minorHAnsi"/>
          <w:bCs/>
          <w:color w:val="auto"/>
        </w:rPr>
        <w:t>the compression seal fitting</w:t>
      </w:r>
      <w:r w:rsidRPr="00A31475">
        <w:rPr>
          <w:rFonts w:asciiTheme="minorHAnsi" w:hAnsiTheme="minorHAnsi" w:cstheme="minorHAnsi"/>
          <w:bCs/>
          <w:color w:val="auto"/>
        </w:rPr>
        <w:t>.</w:t>
      </w:r>
      <w:r w:rsidR="00774C7C" w:rsidRPr="00A31475">
        <w:rPr>
          <w:rFonts w:asciiTheme="minorHAnsi" w:hAnsiTheme="minorHAnsi" w:cstheme="minorHAnsi"/>
          <w:bCs/>
          <w:color w:val="auto"/>
        </w:rPr>
        <w:t xml:space="preserve"> </w:t>
      </w:r>
    </w:p>
    <w:p w14:paraId="188621BF" w14:textId="3C0E080A" w:rsidR="00566534" w:rsidRPr="00A31475" w:rsidRDefault="00566534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EF1B890" w14:textId="77777777" w:rsidR="00F04F30" w:rsidRPr="00A31475" w:rsidRDefault="00566534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Remove the reactor head from the bench vise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Pr="00A31475">
        <w:rPr>
          <w:rFonts w:asciiTheme="minorHAnsi" w:hAnsiTheme="minorHAnsi" w:cstheme="minorHAnsi"/>
          <w:bCs/>
          <w:color w:val="auto"/>
        </w:rPr>
        <w:t>install it on the reactor vesse</w:t>
      </w:r>
      <w:r w:rsidR="00F04F30" w:rsidRPr="00A31475">
        <w:rPr>
          <w:rFonts w:asciiTheme="minorHAnsi" w:hAnsiTheme="minorHAnsi" w:cstheme="minorHAnsi"/>
          <w:bCs/>
          <w:color w:val="auto"/>
        </w:rPr>
        <w:t>l.</w:t>
      </w:r>
    </w:p>
    <w:p w14:paraId="6230207B" w14:textId="5B7191C2" w:rsidR="00830AF7" w:rsidRPr="00A31475" w:rsidRDefault="00830AF7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97F1966" w14:textId="4BC87C32" w:rsidR="00B05B33" w:rsidRPr="00A31475" w:rsidRDefault="00995D5F" w:rsidP="00630DEF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Prepare 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to </w:t>
      </w:r>
      <w:r w:rsidR="00B05B33" w:rsidRPr="00A31475">
        <w:rPr>
          <w:rFonts w:asciiTheme="minorHAnsi" w:hAnsiTheme="minorHAnsi" w:cstheme="minorHAnsi"/>
          <w:bCs/>
          <w:color w:val="auto"/>
        </w:rPr>
        <w:t>seal the reactor</w:t>
      </w:r>
      <w:r w:rsidRPr="00A31475">
        <w:rPr>
          <w:rFonts w:asciiTheme="minorHAnsi" w:hAnsiTheme="minorHAnsi" w:cstheme="minorHAnsi"/>
          <w:bCs/>
          <w:color w:val="auto"/>
        </w:rPr>
        <w:t>.</w:t>
      </w:r>
    </w:p>
    <w:p w14:paraId="55F6D5ED" w14:textId="77777777" w:rsidR="00B05B33" w:rsidRPr="00A31475" w:rsidRDefault="00B05B33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9BE26BD" w14:textId="77777777" w:rsidR="00F04F30" w:rsidRPr="00A31475" w:rsidRDefault="004C722A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Put</w:t>
      </w:r>
      <w:r w:rsidR="00B05B33" w:rsidRPr="00A31475">
        <w:rPr>
          <w:rFonts w:asciiTheme="minorHAnsi" w:hAnsiTheme="minorHAnsi" w:cstheme="minorHAnsi"/>
          <w:bCs/>
          <w:color w:val="auto"/>
        </w:rPr>
        <w:t xml:space="preserve"> the </w:t>
      </w:r>
      <w:r w:rsidR="00B8540F" w:rsidRPr="00A31475">
        <w:rPr>
          <w:rFonts w:asciiTheme="minorHAnsi" w:hAnsiTheme="minorHAnsi" w:cstheme="minorHAnsi"/>
          <w:bCs/>
          <w:color w:val="auto"/>
        </w:rPr>
        <w:t xml:space="preserve">graphite </w:t>
      </w:r>
      <w:r w:rsidR="00B05B33" w:rsidRPr="00A31475">
        <w:rPr>
          <w:rFonts w:asciiTheme="minorHAnsi" w:hAnsiTheme="minorHAnsi" w:cstheme="minorHAnsi"/>
          <w:bCs/>
          <w:color w:val="auto"/>
        </w:rPr>
        <w:t xml:space="preserve">sealing </w:t>
      </w:r>
      <w:r w:rsidR="00A7177D" w:rsidRPr="00A31475">
        <w:rPr>
          <w:rFonts w:asciiTheme="minorHAnsi" w:hAnsiTheme="minorHAnsi" w:cstheme="minorHAnsi"/>
          <w:bCs/>
          <w:color w:val="auto"/>
        </w:rPr>
        <w:t xml:space="preserve">on </w:t>
      </w:r>
      <w:r w:rsidR="00B05B33" w:rsidRPr="00A31475">
        <w:rPr>
          <w:rFonts w:asciiTheme="minorHAnsi" w:hAnsiTheme="minorHAnsi" w:cstheme="minorHAnsi"/>
          <w:bCs/>
          <w:color w:val="auto"/>
        </w:rPr>
        <w:t>the kerf</w:t>
      </w:r>
      <w:r w:rsidR="00D16E46" w:rsidRPr="00A31475">
        <w:rPr>
          <w:rFonts w:asciiTheme="minorHAnsi" w:hAnsiTheme="minorHAnsi" w:cstheme="minorHAnsi"/>
          <w:bCs/>
          <w:color w:val="auto"/>
        </w:rPr>
        <w:t xml:space="preserve"> of the reactor vesse</w:t>
      </w:r>
      <w:r w:rsidR="00F04F30" w:rsidRPr="00A31475">
        <w:rPr>
          <w:rFonts w:asciiTheme="minorHAnsi" w:hAnsiTheme="minorHAnsi" w:cstheme="minorHAnsi"/>
          <w:bCs/>
          <w:color w:val="auto"/>
        </w:rPr>
        <w:t>l.</w:t>
      </w:r>
    </w:p>
    <w:p w14:paraId="5CC28D65" w14:textId="28D836E1" w:rsidR="00B05B33" w:rsidRPr="00A31475" w:rsidRDefault="00B05B33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DDED191" w14:textId="63E52CC4" w:rsidR="00F04F30" w:rsidRPr="00A31475" w:rsidRDefault="00D16E46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Carefully place </w:t>
      </w:r>
      <w:r w:rsidR="0098541C" w:rsidRPr="00A31475">
        <w:rPr>
          <w:rFonts w:asciiTheme="minorHAnsi" w:hAnsiTheme="minorHAnsi" w:cstheme="minorHAnsi"/>
          <w:bCs/>
          <w:color w:val="auto"/>
        </w:rPr>
        <w:t xml:space="preserve">the reactor head with </w:t>
      </w:r>
      <w:r w:rsidR="00995D5F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="0098541C" w:rsidRPr="00A31475">
        <w:rPr>
          <w:rFonts w:asciiTheme="minorHAnsi" w:hAnsiTheme="minorHAnsi" w:cstheme="minorHAnsi"/>
          <w:bCs/>
          <w:color w:val="auto"/>
        </w:rPr>
        <w:t xml:space="preserve">attached reaction cell </w:t>
      </w:r>
      <w:r w:rsidRPr="00A31475">
        <w:rPr>
          <w:rFonts w:asciiTheme="minorHAnsi" w:hAnsiTheme="minorHAnsi" w:cstheme="minorHAnsi"/>
          <w:bCs/>
          <w:color w:val="auto"/>
        </w:rPr>
        <w:t xml:space="preserve">onto </w:t>
      </w:r>
      <w:r w:rsidR="0098541C" w:rsidRPr="00A31475">
        <w:rPr>
          <w:rFonts w:asciiTheme="minorHAnsi" w:hAnsiTheme="minorHAnsi" w:cstheme="minorHAnsi"/>
          <w:bCs/>
          <w:color w:val="auto"/>
        </w:rPr>
        <w:t xml:space="preserve">the reactor </w:t>
      </w:r>
      <w:r w:rsidRPr="00A31475">
        <w:rPr>
          <w:rFonts w:asciiTheme="minorHAnsi" w:hAnsiTheme="minorHAnsi" w:cstheme="minorHAnsi"/>
          <w:bCs/>
          <w:color w:val="auto"/>
        </w:rPr>
        <w:t>vesse</w:t>
      </w:r>
      <w:r w:rsidR="00F04F30" w:rsidRPr="00A31475">
        <w:rPr>
          <w:rFonts w:asciiTheme="minorHAnsi" w:hAnsiTheme="minorHAnsi" w:cstheme="minorHAnsi"/>
          <w:bCs/>
          <w:color w:val="auto"/>
        </w:rPr>
        <w:t>l.</w:t>
      </w:r>
    </w:p>
    <w:p w14:paraId="79AEB1E1" w14:textId="743F5CFA" w:rsidR="00D83750" w:rsidRPr="00A31475" w:rsidRDefault="00D83750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EEE2F40" w14:textId="700A19EC" w:rsidR="00F04F30" w:rsidRPr="00A31475" w:rsidRDefault="004C722A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D83750" w:rsidRPr="00A31475">
        <w:rPr>
          <w:rFonts w:asciiTheme="minorHAnsi" w:hAnsiTheme="minorHAnsi" w:cstheme="minorHAnsi"/>
          <w:bCs/>
          <w:color w:val="auto"/>
        </w:rPr>
        <w:t xml:space="preserve">: </w:t>
      </w:r>
      <w:r w:rsidR="002E27B6" w:rsidRPr="00A31475">
        <w:rPr>
          <w:rFonts w:asciiTheme="minorHAnsi" w:hAnsiTheme="minorHAnsi" w:cstheme="minorHAnsi"/>
          <w:bCs/>
          <w:color w:val="auto"/>
        </w:rPr>
        <w:t>The reactor head</w:t>
      </w:r>
      <w:r w:rsidR="00995D5F" w:rsidRPr="00A31475">
        <w:rPr>
          <w:rFonts w:asciiTheme="minorHAnsi" w:hAnsiTheme="minorHAnsi" w:cstheme="minorHAnsi"/>
          <w:bCs/>
          <w:color w:val="auto"/>
        </w:rPr>
        <w:t>,</w:t>
      </w:r>
      <w:r w:rsidR="002E27B6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>includ</w:t>
      </w:r>
      <w:r w:rsidR="002E27B6" w:rsidRPr="00A31475">
        <w:rPr>
          <w:rFonts w:asciiTheme="minorHAnsi" w:hAnsiTheme="minorHAnsi" w:cstheme="minorHAnsi"/>
          <w:bCs/>
          <w:color w:val="auto"/>
        </w:rPr>
        <w:t>ing the thermocouple</w:t>
      </w:r>
      <w:r w:rsidR="00995D5F" w:rsidRPr="00A31475">
        <w:rPr>
          <w:rFonts w:asciiTheme="minorHAnsi" w:hAnsiTheme="minorHAnsi" w:cstheme="minorHAnsi"/>
          <w:bCs/>
          <w:color w:val="auto"/>
        </w:rPr>
        <w:t>,</w:t>
      </w:r>
      <w:r w:rsidR="002E27B6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995D5F" w:rsidRPr="00A31475">
        <w:rPr>
          <w:rFonts w:asciiTheme="minorHAnsi" w:hAnsiTheme="minorHAnsi" w:cstheme="minorHAnsi"/>
          <w:bCs/>
          <w:color w:val="auto"/>
        </w:rPr>
        <w:t>must</w:t>
      </w:r>
      <w:r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2E27B6" w:rsidRPr="00A31475">
        <w:rPr>
          <w:rFonts w:asciiTheme="minorHAnsi" w:hAnsiTheme="minorHAnsi" w:cstheme="minorHAnsi"/>
          <w:bCs/>
          <w:color w:val="auto"/>
        </w:rPr>
        <w:t xml:space="preserve">be carefully placed on the reactor vessel </w:t>
      </w:r>
      <w:r w:rsidR="00995D5F" w:rsidRPr="00A31475">
        <w:rPr>
          <w:rFonts w:asciiTheme="minorHAnsi" w:hAnsiTheme="minorHAnsi" w:cstheme="minorHAnsi"/>
          <w:bCs/>
          <w:color w:val="auto"/>
        </w:rPr>
        <w:t xml:space="preserve">to </w:t>
      </w:r>
      <w:r w:rsidR="002E27B6" w:rsidRPr="00A31475">
        <w:rPr>
          <w:rFonts w:asciiTheme="minorHAnsi" w:hAnsiTheme="minorHAnsi" w:cstheme="minorHAnsi"/>
          <w:bCs/>
          <w:color w:val="auto"/>
        </w:rPr>
        <w:t>not</w:t>
      </w:r>
      <w:r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2E27B6" w:rsidRPr="00A31475">
        <w:rPr>
          <w:rFonts w:asciiTheme="minorHAnsi" w:hAnsiTheme="minorHAnsi" w:cstheme="minorHAnsi"/>
          <w:bCs/>
          <w:color w:val="auto"/>
        </w:rPr>
        <w:t>dam</w:t>
      </w:r>
      <w:r w:rsidRPr="00A31475">
        <w:rPr>
          <w:rFonts w:asciiTheme="minorHAnsi" w:hAnsiTheme="minorHAnsi" w:cstheme="minorHAnsi"/>
          <w:bCs/>
          <w:color w:val="auto"/>
        </w:rPr>
        <w:t>age</w:t>
      </w:r>
      <w:r w:rsidR="002E27B6" w:rsidRPr="00A31475">
        <w:rPr>
          <w:rFonts w:asciiTheme="minorHAnsi" w:hAnsiTheme="minorHAnsi" w:cstheme="minorHAnsi"/>
          <w:bCs/>
          <w:color w:val="auto"/>
        </w:rPr>
        <w:t xml:space="preserve"> the gold bag or the thermocoupl</w:t>
      </w:r>
      <w:r w:rsidR="00F04F30" w:rsidRPr="00A31475">
        <w:rPr>
          <w:rFonts w:asciiTheme="minorHAnsi" w:hAnsiTheme="minorHAnsi" w:cstheme="minorHAnsi"/>
          <w:bCs/>
          <w:color w:val="auto"/>
        </w:rPr>
        <w:t>e.</w:t>
      </w:r>
    </w:p>
    <w:p w14:paraId="1DF16F20" w14:textId="18D999CE" w:rsidR="0098541C" w:rsidRPr="00A31475" w:rsidRDefault="0098541C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413B5A9" w14:textId="77777777" w:rsidR="00F04F30" w:rsidRPr="00A31475" w:rsidRDefault="0098541C" w:rsidP="00630DEF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Fill the reactor </w:t>
      </w:r>
      <w:r w:rsidR="00E81E5F" w:rsidRPr="00A31475">
        <w:rPr>
          <w:rFonts w:asciiTheme="minorHAnsi" w:hAnsiTheme="minorHAnsi" w:cstheme="minorHAnsi"/>
          <w:bCs/>
          <w:color w:val="auto"/>
        </w:rPr>
        <w:t xml:space="preserve">vessel </w:t>
      </w:r>
      <w:r w:rsidRPr="00A31475">
        <w:rPr>
          <w:rFonts w:asciiTheme="minorHAnsi" w:hAnsiTheme="minorHAnsi" w:cstheme="minorHAnsi"/>
          <w:bCs/>
          <w:color w:val="auto"/>
        </w:rPr>
        <w:t>with a mixture of deionized and tap water (</w:t>
      </w:r>
      <w:r w:rsidR="004C722A" w:rsidRPr="00A31475">
        <w:rPr>
          <w:rFonts w:asciiTheme="minorHAnsi" w:hAnsiTheme="minorHAnsi" w:cstheme="minorHAnsi"/>
          <w:bCs/>
          <w:color w:val="auto"/>
        </w:rPr>
        <w:t>approximately</w:t>
      </w:r>
      <w:r w:rsidR="007F5926" w:rsidRPr="00A31475">
        <w:rPr>
          <w:rFonts w:asciiTheme="minorHAnsi" w:hAnsiTheme="minorHAnsi" w:cstheme="minorHAnsi"/>
          <w:bCs/>
          <w:color w:val="auto"/>
        </w:rPr>
        <w:t xml:space="preserve"> in a 1: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1 </w:t>
      </w:r>
      <w:r w:rsidR="007F5926" w:rsidRPr="00A31475">
        <w:rPr>
          <w:rFonts w:asciiTheme="minorHAnsi" w:hAnsiTheme="minorHAnsi" w:cstheme="minorHAnsi"/>
          <w:bCs/>
          <w:color w:val="auto"/>
        </w:rPr>
        <w:t>ratio</w:t>
      </w:r>
      <w:r w:rsidR="00F04F30" w:rsidRPr="00A31475">
        <w:rPr>
          <w:rFonts w:asciiTheme="minorHAnsi" w:hAnsiTheme="minorHAnsi" w:cstheme="minorHAnsi"/>
          <w:bCs/>
          <w:color w:val="auto"/>
        </w:rPr>
        <w:t>).</w:t>
      </w:r>
    </w:p>
    <w:p w14:paraId="044A86D6" w14:textId="4FAF5319" w:rsidR="00830AF7" w:rsidRPr="00A31475" w:rsidRDefault="00830AF7" w:rsidP="00630DE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B62A32A" w14:textId="48B91724" w:rsidR="0098541C" w:rsidRPr="00A31475" w:rsidRDefault="0098541C" w:rsidP="00630DEF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Seal the reactor</w:t>
      </w:r>
      <w:r w:rsidR="00995D5F" w:rsidRPr="00A31475">
        <w:rPr>
          <w:rFonts w:asciiTheme="minorHAnsi" w:hAnsiTheme="minorHAnsi" w:cstheme="minorHAnsi"/>
          <w:bCs/>
          <w:color w:val="auto"/>
        </w:rPr>
        <w:t>.</w:t>
      </w:r>
    </w:p>
    <w:p w14:paraId="27508DD1" w14:textId="2B7DEC9F" w:rsidR="0098541C" w:rsidRPr="00A31475" w:rsidRDefault="0098541C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42D6F6F" w14:textId="396E7B6C" w:rsidR="00F04F30" w:rsidRPr="00A31475" w:rsidRDefault="007F5926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Check the collar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Pr="00A31475">
        <w:rPr>
          <w:rFonts w:asciiTheme="minorHAnsi" w:hAnsiTheme="minorHAnsi" w:cstheme="minorHAnsi"/>
          <w:bCs/>
          <w:color w:val="auto"/>
        </w:rPr>
        <w:t xml:space="preserve">ensure 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that </w:t>
      </w:r>
      <w:r w:rsidR="0098541C" w:rsidRPr="00A31475">
        <w:rPr>
          <w:rFonts w:asciiTheme="minorHAnsi" w:hAnsiTheme="minorHAnsi" w:cstheme="minorHAnsi"/>
          <w:bCs/>
          <w:color w:val="auto"/>
        </w:rPr>
        <w:t>the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Pr="00A31475">
        <w:rPr>
          <w:rFonts w:asciiTheme="minorHAnsi" w:hAnsiTheme="minorHAnsi" w:cstheme="minorHAnsi"/>
          <w:bCs/>
          <w:color w:val="auto"/>
        </w:rPr>
        <w:t>o</w:t>
      </w:r>
      <w:r w:rsidR="004C722A" w:rsidRPr="00A31475">
        <w:rPr>
          <w:rFonts w:asciiTheme="minorHAnsi" w:hAnsiTheme="minorHAnsi" w:cstheme="minorHAnsi"/>
          <w:bCs/>
          <w:color w:val="auto"/>
        </w:rPr>
        <w:t>we</w:t>
      </w:r>
      <w:r w:rsidRPr="00A31475">
        <w:rPr>
          <w:rFonts w:asciiTheme="minorHAnsi" w:hAnsiTheme="minorHAnsi" w:cstheme="minorHAnsi"/>
          <w:bCs/>
          <w:color w:val="auto"/>
        </w:rPr>
        <w:t xml:space="preserve">r </w:t>
      </w:r>
      <w:r w:rsidR="0098541C" w:rsidRPr="00A31475">
        <w:rPr>
          <w:rFonts w:asciiTheme="minorHAnsi" w:hAnsiTheme="minorHAnsi" w:cstheme="minorHAnsi"/>
          <w:bCs/>
          <w:color w:val="auto"/>
        </w:rPr>
        <w:t>end</w:t>
      </w:r>
      <w:r w:rsidR="00D1614D" w:rsidRPr="00A31475">
        <w:rPr>
          <w:rFonts w:asciiTheme="minorHAnsi" w:hAnsiTheme="minorHAnsi" w:cstheme="minorHAnsi"/>
          <w:bCs/>
          <w:color w:val="auto"/>
        </w:rPr>
        <w:t>s</w:t>
      </w:r>
      <w:r w:rsidR="0098541C" w:rsidRPr="00A31475">
        <w:rPr>
          <w:rFonts w:asciiTheme="minorHAnsi" w:hAnsiTheme="minorHAnsi" w:cstheme="minorHAnsi"/>
          <w:bCs/>
          <w:color w:val="auto"/>
        </w:rPr>
        <w:t xml:space="preserve"> of the</w:t>
      </w:r>
      <w:r w:rsidRPr="00A31475">
        <w:rPr>
          <w:rFonts w:asciiTheme="minorHAnsi" w:hAnsiTheme="minorHAnsi" w:cstheme="minorHAnsi"/>
          <w:bCs/>
          <w:color w:val="auto"/>
        </w:rPr>
        <w:t xml:space="preserve"> compression</w:t>
      </w:r>
      <w:r w:rsidR="0098541C" w:rsidRPr="00A31475">
        <w:rPr>
          <w:rFonts w:asciiTheme="minorHAnsi" w:hAnsiTheme="minorHAnsi" w:cstheme="minorHAnsi"/>
          <w:bCs/>
          <w:color w:val="auto"/>
        </w:rPr>
        <w:t xml:space="preserve"> bolts </w:t>
      </w:r>
      <w:r w:rsidR="00D1614D" w:rsidRPr="00A31475">
        <w:rPr>
          <w:rFonts w:asciiTheme="minorHAnsi" w:hAnsiTheme="minorHAnsi" w:cstheme="minorHAnsi"/>
          <w:bCs/>
          <w:color w:val="auto"/>
        </w:rPr>
        <w:t xml:space="preserve">are </w:t>
      </w:r>
      <w:r w:rsidR="0098541C" w:rsidRPr="00A31475">
        <w:rPr>
          <w:rFonts w:asciiTheme="minorHAnsi" w:hAnsiTheme="minorHAnsi" w:cstheme="minorHAnsi"/>
          <w:bCs/>
          <w:color w:val="auto"/>
        </w:rPr>
        <w:t xml:space="preserve">not </w:t>
      </w:r>
      <w:r w:rsidRPr="00A31475">
        <w:rPr>
          <w:rFonts w:asciiTheme="minorHAnsi" w:hAnsiTheme="minorHAnsi" w:cstheme="minorHAnsi"/>
          <w:bCs/>
          <w:color w:val="auto"/>
        </w:rPr>
        <w:t xml:space="preserve">sticking 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out of </w:t>
      </w:r>
      <w:r w:rsidRPr="00A31475">
        <w:rPr>
          <w:rFonts w:asciiTheme="minorHAnsi" w:hAnsiTheme="minorHAnsi" w:cstheme="minorHAnsi"/>
          <w:bCs/>
          <w:color w:val="auto"/>
        </w:rPr>
        <w:t xml:space="preserve">their threads. </w:t>
      </w:r>
      <w:r w:rsidR="00220C2D" w:rsidRPr="00A31475">
        <w:rPr>
          <w:rFonts w:asciiTheme="minorHAnsi" w:hAnsiTheme="minorHAnsi" w:cstheme="minorHAnsi"/>
          <w:bCs/>
          <w:color w:val="auto"/>
        </w:rPr>
        <w:t>Otherwise,</w:t>
      </w:r>
      <w:r w:rsidR="00B8540F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>the pressure vesse</w:t>
      </w:r>
      <w:r w:rsidR="00F04F30" w:rsidRPr="00A31475">
        <w:rPr>
          <w:rFonts w:asciiTheme="minorHAnsi" w:hAnsiTheme="minorHAnsi" w:cstheme="minorHAnsi"/>
          <w:bCs/>
          <w:color w:val="auto"/>
        </w:rPr>
        <w:t>l</w:t>
      </w:r>
      <w:r w:rsidR="00F74CB5" w:rsidRPr="00A31475">
        <w:rPr>
          <w:rFonts w:asciiTheme="minorHAnsi" w:hAnsiTheme="minorHAnsi" w:cstheme="minorHAnsi"/>
          <w:bCs/>
          <w:color w:val="auto"/>
        </w:rPr>
        <w:t xml:space="preserve"> will</w:t>
      </w:r>
      <w:r w:rsidR="00614BAE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F74CB5" w:rsidRPr="00A31475">
        <w:rPr>
          <w:rFonts w:asciiTheme="minorHAnsi" w:hAnsiTheme="minorHAnsi" w:cstheme="minorHAnsi"/>
          <w:bCs/>
          <w:color w:val="auto"/>
        </w:rPr>
        <w:t>not be correctly installed</w:t>
      </w:r>
      <w:r w:rsidR="00F04F30" w:rsidRPr="00A31475">
        <w:rPr>
          <w:rFonts w:asciiTheme="minorHAnsi" w:hAnsiTheme="minorHAnsi" w:cstheme="minorHAnsi"/>
          <w:bCs/>
          <w:color w:val="auto"/>
        </w:rPr>
        <w:t>.</w:t>
      </w:r>
    </w:p>
    <w:p w14:paraId="3FAE5E07" w14:textId="776CCE26" w:rsidR="0098541C" w:rsidRPr="00A31475" w:rsidRDefault="0098541C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3781B2D" w14:textId="77777777" w:rsidR="00F04F30" w:rsidRPr="00A31475" w:rsidRDefault="007F5926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Lift the collar and place it</w:t>
      </w:r>
      <w:r w:rsidR="0098541C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>around the protruding edges of the reactor head</w:t>
      </w:r>
      <w:r w:rsidR="00D20066" w:rsidRPr="00A31475">
        <w:rPr>
          <w:rFonts w:asciiTheme="minorHAnsi" w:hAnsiTheme="minorHAnsi" w:cstheme="minorHAnsi"/>
          <w:bCs/>
          <w:color w:val="auto"/>
        </w:rPr>
        <w:noBreakHyphen/>
      </w:r>
      <w:r w:rsidRPr="00A31475">
        <w:rPr>
          <w:rFonts w:asciiTheme="minorHAnsi" w:hAnsiTheme="minorHAnsi" w:cstheme="minorHAnsi"/>
          <w:bCs/>
          <w:color w:val="auto"/>
        </w:rPr>
        <w:t>vessel</w:t>
      </w:r>
      <w:r w:rsidR="00D20066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bCs/>
          <w:color w:val="auto"/>
        </w:rPr>
        <w:t>interface</w:t>
      </w:r>
      <w:r w:rsidRPr="00A31475">
        <w:rPr>
          <w:rFonts w:asciiTheme="minorHAnsi" w:hAnsiTheme="minorHAnsi" w:cstheme="minorHAnsi"/>
          <w:bCs/>
          <w:color w:val="auto"/>
        </w:rPr>
        <w:t xml:space="preserve">. </w:t>
      </w:r>
      <w:r w:rsidR="00D20066" w:rsidRPr="00A31475">
        <w:rPr>
          <w:rFonts w:asciiTheme="minorHAnsi" w:hAnsiTheme="minorHAnsi" w:cstheme="minorHAnsi"/>
          <w:bCs/>
          <w:color w:val="auto"/>
        </w:rPr>
        <w:t>Gentl</w:t>
      </w:r>
      <w:r w:rsidR="00B8540F" w:rsidRPr="00A31475">
        <w:rPr>
          <w:rFonts w:asciiTheme="minorHAnsi" w:hAnsiTheme="minorHAnsi" w:cstheme="minorHAnsi"/>
          <w:bCs/>
          <w:color w:val="auto"/>
        </w:rPr>
        <w:t>y</w:t>
      </w:r>
      <w:r w:rsidR="00D20066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220C2D" w:rsidRPr="00A31475">
        <w:rPr>
          <w:rFonts w:asciiTheme="minorHAnsi" w:hAnsiTheme="minorHAnsi" w:cstheme="minorHAnsi"/>
          <w:bCs/>
          <w:color w:val="auto"/>
        </w:rPr>
        <w:t>moving</w:t>
      </w:r>
      <w:r w:rsidR="00D20066" w:rsidRPr="00A31475">
        <w:rPr>
          <w:rFonts w:asciiTheme="minorHAnsi" w:hAnsiTheme="minorHAnsi" w:cstheme="minorHAnsi"/>
          <w:bCs/>
          <w:color w:val="auto"/>
        </w:rPr>
        <w:t xml:space="preserve"> the collar on it will result in a proper fit.</w:t>
      </w:r>
      <w:r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566534" w:rsidRPr="00A31475">
        <w:rPr>
          <w:rFonts w:asciiTheme="minorHAnsi" w:hAnsiTheme="minorHAnsi" w:cstheme="minorHAnsi"/>
          <w:bCs/>
          <w:color w:val="auto"/>
        </w:rPr>
        <w:t>Close the snap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="00566534" w:rsidRPr="00A31475">
        <w:rPr>
          <w:rFonts w:asciiTheme="minorHAnsi" w:hAnsiTheme="minorHAnsi" w:cstheme="minorHAnsi"/>
          <w:bCs/>
          <w:color w:val="auto"/>
        </w:rPr>
        <w:t xml:space="preserve">ocks </w:t>
      </w:r>
      <w:r w:rsidR="00314F1C" w:rsidRPr="00A31475">
        <w:rPr>
          <w:rFonts w:asciiTheme="minorHAnsi" w:hAnsiTheme="minorHAnsi" w:cstheme="minorHAnsi"/>
          <w:bCs/>
          <w:color w:val="auto"/>
        </w:rPr>
        <w:t>holding the collar in plac</w:t>
      </w:r>
      <w:r w:rsidR="00F04F30" w:rsidRPr="00A31475">
        <w:rPr>
          <w:rFonts w:asciiTheme="minorHAnsi" w:hAnsiTheme="minorHAnsi" w:cstheme="minorHAnsi"/>
          <w:bCs/>
          <w:color w:val="auto"/>
        </w:rPr>
        <w:t>e.</w:t>
      </w:r>
    </w:p>
    <w:p w14:paraId="64FECBEE" w14:textId="1447042E" w:rsidR="00246FFC" w:rsidRPr="00A31475" w:rsidRDefault="00246FFC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A26748D" w14:textId="4E383587" w:rsidR="00D83750" w:rsidRPr="00A31475" w:rsidRDefault="00246FFC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Fasten the </w:t>
      </w:r>
      <w:r w:rsidR="00C46893" w:rsidRPr="00A31475">
        <w:rPr>
          <w:rFonts w:asciiTheme="minorHAnsi" w:hAnsiTheme="minorHAnsi" w:cstheme="minorHAnsi"/>
          <w:bCs/>
          <w:color w:val="auto"/>
        </w:rPr>
        <w:t xml:space="preserve">compression </w:t>
      </w:r>
      <w:r w:rsidRPr="00A31475">
        <w:rPr>
          <w:rFonts w:asciiTheme="minorHAnsi" w:hAnsiTheme="minorHAnsi" w:cstheme="minorHAnsi"/>
          <w:bCs/>
          <w:color w:val="auto"/>
        </w:rPr>
        <w:t>bolts</w:t>
      </w:r>
      <w:r w:rsidR="00C46893" w:rsidRPr="00A31475">
        <w:rPr>
          <w:rFonts w:asciiTheme="minorHAnsi" w:hAnsiTheme="minorHAnsi" w:cstheme="minorHAnsi"/>
          <w:bCs/>
          <w:color w:val="auto"/>
        </w:rPr>
        <w:t xml:space="preserve"> following a crisscross pattern</w:t>
      </w:r>
      <w:r w:rsidR="00D83750" w:rsidRPr="00A31475">
        <w:rPr>
          <w:rFonts w:asciiTheme="minorHAnsi" w:hAnsiTheme="minorHAnsi" w:cstheme="minorHAnsi"/>
          <w:bCs/>
          <w:color w:val="auto"/>
        </w:rPr>
        <w:t xml:space="preserve"> and</w:t>
      </w:r>
      <w:r w:rsidR="00C46893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D83750" w:rsidRPr="00A31475">
        <w:rPr>
          <w:rFonts w:asciiTheme="minorHAnsi" w:hAnsiTheme="minorHAnsi" w:cstheme="minorHAnsi"/>
          <w:bCs/>
          <w:color w:val="auto"/>
        </w:rPr>
        <w:t xml:space="preserve">increase </w:t>
      </w:r>
      <w:r w:rsidR="00C46893" w:rsidRPr="00A31475">
        <w:rPr>
          <w:rFonts w:asciiTheme="minorHAnsi" w:hAnsiTheme="minorHAnsi" w:cstheme="minorHAnsi"/>
          <w:bCs/>
          <w:color w:val="auto"/>
        </w:rPr>
        <w:t xml:space="preserve">the torque in moderate steps until the final value recommended by the manufacturer is </w:t>
      </w:r>
      <w:r w:rsidR="00602F6C" w:rsidRPr="00A31475">
        <w:rPr>
          <w:rFonts w:asciiTheme="minorHAnsi" w:hAnsiTheme="minorHAnsi" w:cstheme="minorHAnsi"/>
          <w:bCs/>
          <w:color w:val="auto"/>
        </w:rPr>
        <w:t>attained</w:t>
      </w:r>
      <w:r w:rsidR="00C46893" w:rsidRPr="00A31475">
        <w:rPr>
          <w:rFonts w:asciiTheme="minorHAnsi" w:hAnsiTheme="minorHAnsi" w:cstheme="minorHAnsi"/>
          <w:bCs/>
          <w:color w:val="auto"/>
        </w:rPr>
        <w:t xml:space="preserve">. </w:t>
      </w:r>
    </w:p>
    <w:p w14:paraId="1BC2CFE1" w14:textId="77777777" w:rsidR="00D83750" w:rsidRPr="00A31475" w:rsidRDefault="00D83750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C59C535" w14:textId="1866EB14" w:rsidR="00D83750" w:rsidRPr="00A31475" w:rsidRDefault="004C722A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D83750" w:rsidRPr="00A31475">
        <w:rPr>
          <w:rFonts w:asciiTheme="minorHAnsi" w:hAnsiTheme="minorHAnsi" w:cstheme="minorHAnsi"/>
          <w:bCs/>
          <w:color w:val="auto"/>
        </w:rPr>
        <w:t xml:space="preserve">: </w:t>
      </w:r>
      <w:r w:rsidRPr="00A31475">
        <w:rPr>
          <w:rFonts w:asciiTheme="minorHAnsi" w:hAnsiTheme="minorHAnsi" w:cstheme="minorHAnsi"/>
          <w:bCs/>
          <w:color w:val="auto"/>
        </w:rPr>
        <w:t>Different</w:t>
      </w:r>
      <w:r w:rsidR="00602F6C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>high</w:t>
      </w:r>
      <w:r w:rsidRPr="00A31475">
        <w:rPr>
          <w:rFonts w:asciiTheme="minorHAnsi" w:hAnsiTheme="minorHAnsi" w:cstheme="minorHAnsi"/>
          <w:bCs/>
          <w:color w:val="auto"/>
        </w:rPr>
        <w:noBreakHyphen/>
      </w:r>
      <w:r w:rsidR="00C46893" w:rsidRPr="00A31475">
        <w:rPr>
          <w:rFonts w:asciiTheme="minorHAnsi" w:hAnsiTheme="minorHAnsi" w:cstheme="minorHAnsi"/>
          <w:bCs/>
          <w:color w:val="auto"/>
        </w:rPr>
        <w:t xml:space="preserve">pressure reactor systems </w:t>
      </w:r>
      <w:r w:rsidRPr="00A31475">
        <w:rPr>
          <w:rFonts w:asciiTheme="minorHAnsi" w:hAnsiTheme="minorHAnsi" w:cstheme="minorHAnsi"/>
          <w:bCs/>
          <w:color w:val="auto"/>
        </w:rPr>
        <w:t>may</w:t>
      </w:r>
      <w:r w:rsidR="00C46893" w:rsidRPr="00A31475">
        <w:rPr>
          <w:rFonts w:asciiTheme="minorHAnsi" w:hAnsiTheme="minorHAnsi" w:cstheme="minorHAnsi"/>
          <w:bCs/>
          <w:color w:val="auto"/>
        </w:rPr>
        <w:t xml:space="preserve"> have </w:t>
      </w:r>
      <w:r w:rsidRPr="00A31475">
        <w:rPr>
          <w:rFonts w:asciiTheme="minorHAnsi" w:hAnsiTheme="minorHAnsi" w:cstheme="minorHAnsi"/>
          <w:bCs/>
          <w:color w:val="auto"/>
        </w:rPr>
        <w:t>different</w:t>
      </w:r>
      <w:r w:rsidR="00C46893" w:rsidRPr="00A31475">
        <w:rPr>
          <w:rFonts w:asciiTheme="minorHAnsi" w:hAnsiTheme="minorHAnsi" w:cstheme="minorHAnsi"/>
          <w:bCs/>
          <w:color w:val="auto"/>
        </w:rPr>
        <w:t xml:space="preserve"> torque values.</w:t>
      </w:r>
      <w:r w:rsidR="00220C2D" w:rsidRPr="00A31475">
        <w:rPr>
          <w:rFonts w:asciiTheme="minorHAnsi" w:hAnsiTheme="minorHAnsi" w:cstheme="minorHAnsi"/>
          <w:bCs/>
          <w:color w:val="auto"/>
        </w:rPr>
        <w:t xml:space="preserve"> </w:t>
      </w:r>
    </w:p>
    <w:p w14:paraId="2CA9D350" w14:textId="77777777" w:rsidR="00D83750" w:rsidRPr="00A31475" w:rsidRDefault="00D83750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039A118" w14:textId="77777777" w:rsidR="00F04F30" w:rsidRPr="00A31475" w:rsidRDefault="00D83750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Finally, fasten </w:t>
      </w:r>
      <w:r w:rsidR="00E87D51" w:rsidRPr="00A31475">
        <w:rPr>
          <w:rFonts w:asciiTheme="minorHAnsi" w:hAnsiTheme="minorHAnsi" w:cstheme="minorHAnsi"/>
          <w:bCs/>
          <w:color w:val="auto"/>
        </w:rPr>
        <w:t>the</w:t>
      </w:r>
      <w:r w:rsidR="00220C2D" w:rsidRPr="00A31475">
        <w:rPr>
          <w:rFonts w:asciiTheme="minorHAnsi" w:hAnsiTheme="minorHAnsi" w:cstheme="minorHAnsi"/>
          <w:bCs/>
          <w:color w:val="auto"/>
        </w:rPr>
        <w:t xml:space="preserve"> compression bolts</w:t>
      </w:r>
      <w:r w:rsidR="00E87D51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220C2D" w:rsidRPr="00A31475">
        <w:rPr>
          <w:rFonts w:asciiTheme="minorHAnsi" w:hAnsiTheme="minorHAnsi" w:cstheme="minorHAnsi"/>
          <w:bCs/>
          <w:color w:val="auto"/>
        </w:rPr>
        <w:t>in a clockwise manne</w:t>
      </w:r>
      <w:r w:rsidR="00F04F30" w:rsidRPr="00A31475">
        <w:rPr>
          <w:rFonts w:asciiTheme="minorHAnsi" w:hAnsiTheme="minorHAnsi" w:cstheme="minorHAnsi"/>
          <w:bCs/>
          <w:color w:val="auto"/>
        </w:rPr>
        <w:t>r.</w:t>
      </w:r>
    </w:p>
    <w:p w14:paraId="15099E60" w14:textId="5EE848B1" w:rsidR="00B05B33" w:rsidRPr="00A31475" w:rsidRDefault="00B05B33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610BBF5" w14:textId="6CB0956D" w:rsidR="00B05B33" w:rsidRPr="00A31475" w:rsidRDefault="004271D1" w:rsidP="00630DEF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Install the </w:t>
      </w:r>
      <w:r w:rsidR="004C722A" w:rsidRPr="00A31475">
        <w:rPr>
          <w:rFonts w:asciiTheme="minorHAnsi" w:hAnsiTheme="minorHAnsi" w:cstheme="minorHAnsi"/>
          <w:bCs/>
          <w:color w:val="auto"/>
        </w:rPr>
        <w:t>high-</w:t>
      </w:r>
      <w:r w:rsidRPr="00A31475">
        <w:rPr>
          <w:rFonts w:asciiTheme="minorHAnsi" w:hAnsiTheme="minorHAnsi" w:cstheme="minorHAnsi"/>
          <w:bCs/>
          <w:color w:val="auto"/>
        </w:rPr>
        <w:t>pressure</w:t>
      </w:r>
      <w:r w:rsidR="00B05B33" w:rsidRPr="00A31475">
        <w:rPr>
          <w:rFonts w:asciiTheme="minorHAnsi" w:hAnsiTheme="minorHAnsi" w:cstheme="minorHAnsi"/>
          <w:bCs/>
          <w:color w:val="auto"/>
        </w:rPr>
        <w:t xml:space="preserve"> reactor in the rocking d</w:t>
      </w:r>
      <w:r w:rsidR="004C722A" w:rsidRPr="00A31475">
        <w:rPr>
          <w:rFonts w:asciiTheme="minorHAnsi" w:hAnsiTheme="minorHAnsi" w:cstheme="minorHAnsi"/>
          <w:bCs/>
          <w:color w:val="auto"/>
        </w:rPr>
        <w:t>ev</w:t>
      </w:r>
      <w:r w:rsidR="00B05B33" w:rsidRPr="00A31475">
        <w:rPr>
          <w:rFonts w:asciiTheme="minorHAnsi" w:hAnsiTheme="minorHAnsi" w:cstheme="minorHAnsi"/>
          <w:bCs/>
          <w:color w:val="auto"/>
        </w:rPr>
        <w:t>ice</w:t>
      </w:r>
      <w:r w:rsidR="00BA1619" w:rsidRPr="00A31475">
        <w:rPr>
          <w:rFonts w:asciiTheme="minorHAnsi" w:hAnsiTheme="minorHAnsi" w:cstheme="minorHAnsi"/>
          <w:bCs/>
          <w:color w:val="auto"/>
        </w:rPr>
        <w:t>.</w:t>
      </w:r>
    </w:p>
    <w:p w14:paraId="0722082E" w14:textId="77777777" w:rsidR="001B2A2A" w:rsidRPr="00A31475" w:rsidRDefault="001B2A2A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99957D3" w14:textId="140F658C" w:rsidR="00F04F30" w:rsidRPr="00A31475" w:rsidRDefault="004C722A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1B2A2A" w:rsidRPr="00A31475">
        <w:rPr>
          <w:rFonts w:asciiTheme="minorHAnsi" w:hAnsiTheme="minorHAnsi" w:cstheme="minorHAnsi"/>
          <w:bCs/>
          <w:color w:val="auto"/>
        </w:rPr>
        <w:t>:</w:t>
      </w:r>
      <w:r w:rsidR="00793CC8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602F6C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="00793CC8" w:rsidRPr="00A31475">
        <w:rPr>
          <w:rFonts w:asciiTheme="minorHAnsi" w:hAnsiTheme="minorHAnsi" w:cstheme="minorHAnsi"/>
          <w:bCs/>
          <w:color w:val="auto"/>
        </w:rPr>
        <w:t xml:space="preserve">installation of the </w:t>
      </w:r>
      <w:r w:rsidRPr="00A31475">
        <w:rPr>
          <w:rFonts w:asciiTheme="minorHAnsi" w:hAnsiTheme="minorHAnsi" w:cstheme="minorHAnsi"/>
          <w:bCs/>
          <w:color w:val="auto"/>
        </w:rPr>
        <w:t>high-</w:t>
      </w:r>
      <w:r w:rsidR="00793CC8" w:rsidRPr="00A31475">
        <w:rPr>
          <w:rFonts w:asciiTheme="minorHAnsi" w:hAnsiTheme="minorHAnsi" w:cstheme="minorHAnsi"/>
          <w:bCs/>
          <w:color w:val="auto"/>
        </w:rPr>
        <w:t>pressure reactor in the rocking d</w:t>
      </w:r>
      <w:r w:rsidRPr="00A31475">
        <w:rPr>
          <w:rFonts w:asciiTheme="minorHAnsi" w:hAnsiTheme="minorHAnsi" w:cstheme="minorHAnsi"/>
          <w:bCs/>
          <w:color w:val="auto"/>
        </w:rPr>
        <w:t>ev</w:t>
      </w:r>
      <w:r w:rsidR="00793CC8" w:rsidRPr="00A31475">
        <w:rPr>
          <w:rFonts w:asciiTheme="minorHAnsi" w:hAnsiTheme="minorHAnsi" w:cstheme="minorHAnsi"/>
          <w:bCs/>
          <w:color w:val="auto"/>
        </w:rPr>
        <w:t xml:space="preserve">ice is </w:t>
      </w:r>
      <w:r w:rsidRPr="00A31475">
        <w:rPr>
          <w:rFonts w:asciiTheme="minorHAnsi" w:hAnsiTheme="minorHAnsi" w:cstheme="minorHAnsi"/>
          <w:bCs/>
          <w:color w:val="auto"/>
        </w:rPr>
        <w:t>describe</w:t>
      </w:r>
      <w:r w:rsidR="00793CC8" w:rsidRPr="00A31475">
        <w:rPr>
          <w:rFonts w:asciiTheme="minorHAnsi" w:hAnsiTheme="minorHAnsi" w:cstheme="minorHAnsi"/>
          <w:bCs/>
          <w:color w:val="auto"/>
        </w:rPr>
        <w:t xml:space="preserve">d for a </w:t>
      </w:r>
      <w:r w:rsidR="00455AC3" w:rsidRPr="00A31475">
        <w:rPr>
          <w:rFonts w:asciiTheme="minorHAnsi" w:hAnsiTheme="minorHAnsi" w:cstheme="minorHAnsi"/>
          <w:bCs/>
          <w:color w:val="auto"/>
        </w:rPr>
        <w:t>custom-made</w:t>
      </w:r>
      <w:r w:rsidR="00793CC8" w:rsidRPr="00A31475">
        <w:rPr>
          <w:rFonts w:asciiTheme="minorHAnsi" w:hAnsiTheme="minorHAnsi" w:cstheme="minorHAnsi"/>
          <w:bCs/>
          <w:color w:val="auto"/>
        </w:rPr>
        <w:t xml:space="preserve"> model manufactured at the Federal Institute for Geosc</w:t>
      </w:r>
      <w:r w:rsidRPr="00A31475">
        <w:rPr>
          <w:rFonts w:asciiTheme="minorHAnsi" w:hAnsiTheme="minorHAnsi" w:cstheme="minorHAnsi"/>
          <w:bCs/>
          <w:color w:val="auto"/>
        </w:rPr>
        <w:t>ie</w:t>
      </w:r>
      <w:r w:rsidR="00793CC8" w:rsidRPr="00A31475">
        <w:rPr>
          <w:rFonts w:asciiTheme="minorHAnsi" w:hAnsiTheme="minorHAnsi" w:cstheme="minorHAnsi"/>
          <w:bCs/>
          <w:color w:val="auto"/>
        </w:rPr>
        <w:t>nces and Natural Res</w:t>
      </w:r>
      <w:r w:rsidRPr="00A31475">
        <w:rPr>
          <w:rFonts w:asciiTheme="minorHAnsi" w:hAnsiTheme="minorHAnsi" w:cstheme="minorHAnsi"/>
          <w:bCs/>
          <w:color w:val="auto"/>
        </w:rPr>
        <w:t>our</w:t>
      </w:r>
      <w:r w:rsidR="00793CC8" w:rsidRPr="00A31475">
        <w:rPr>
          <w:rFonts w:asciiTheme="minorHAnsi" w:hAnsiTheme="minorHAnsi" w:cstheme="minorHAnsi"/>
          <w:bCs/>
          <w:color w:val="auto"/>
        </w:rPr>
        <w:t>ces in Hann</w:t>
      </w:r>
      <w:r w:rsidRPr="00A31475">
        <w:rPr>
          <w:rFonts w:asciiTheme="minorHAnsi" w:hAnsiTheme="minorHAnsi" w:cstheme="minorHAnsi"/>
          <w:bCs/>
          <w:color w:val="auto"/>
        </w:rPr>
        <w:t>over</w:t>
      </w:r>
      <w:r w:rsidR="00793CC8" w:rsidRPr="00A31475">
        <w:rPr>
          <w:rFonts w:asciiTheme="minorHAnsi" w:hAnsiTheme="minorHAnsi" w:cstheme="minorHAnsi"/>
          <w:bCs/>
          <w:color w:val="auto"/>
        </w:rPr>
        <w:t xml:space="preserve">, Germany. </w:t>
      </w:r>
      <w:r w:rsidRPr="00A31475">
        <w:rPr>
          <w:rFonts w:asciiTheme="minorHAnsi" w:hAnsiTheme="minorHAnsi" w:cstheme="minorHAnsi"/>
          <w:bCs/>
          <w:color w:val="auto"/>
        </w:rPr>
        <w:t>Therefore</w:t>
      </w:r>
      <w:r w:rsidR="00793CC8" w:rsidRPr="00A31475">
        <w:rPr>
          <w:rFonts w:asciiTheme="minorHAnsi" w:hAnsiTheme="minorHAnsi" w:cstheme="minorHAnsi"/>
          <w:bCs/>
          <w:color w:val="auto"/>
        </w:rPr>
        <w:t xml:space="preserve">, the </w:t>
      </w:r>
      <w:r w:rsidRPr="00A31475">
        <w:rPr>
          <w:rFonts w:asciiTheme="minorHAnsi" w:hAnsiTheme="minorHAnsi" w:cstheme="minorHAnsi"/>
          <w:bCs/>
          <w:color w:val="auto"/>
        </w:rPr>
        <w:t>describe</w:t>
      </w:r>
      <w:r w:rsidR="00793CC8" w:rsidRPr="00A31475">
        <w:rPr>
          <w:rFonts w:asciiTheme="minorHAnsi" w:hAnsiTheme="minorHAnsi" w:cstheme="minorHAnsi"/>
          <w:bCs/>
          <w:color w:val="auto"/>
        </w:rPr>
        <w:t xml:space="preserve">d installation </w:t>
      </w:r>
      <w:r w:rsidR="004F7C6B" w:rsidRPr="00A31475">
        <w:rPr>
          <w:rFonts w:asciiTheme="minorHAnsi" w:hAnsiTheme="minorHAnsi" w:cstheme="minorHAnsi"/>
          <w:bCs/>
          <w:color w:val="auto"/>
        </w:rPr>
        <w:t>is</w:t>
      </w:r>
      <w:r w:rsidR="00793CC8" w:rsidRPr="00A31475">
        <w:rPr>
          <w:rFonts w:asciiTheme="minorHAnsi" w:hAnsiTheme="minorHAnsi" w:cstheme="minorHAnsi"/>
          <w:bCs/>
          <w:color w:val="auto"/>
        </w:rPr>
        <w:t xml:space="preserve"> a general guideline for d</w:t>
      </w:r>
      <w:r w:rsidRPr="00A31475">
        <w:rPr>
          <w:rFonts w:asciiTheme="minorHAnsi" w:hAnsiTheme="minorHAnsi" w:cstheme="minorHAnsi"/>
          <w:bCs/>
          <w:color w:val="auto"/>
        </w:rPr>
        <w:t>ev</w:t>
      </w:r>
      <w:r w:rsidR="00793CC8" w:rsidRPr="00A31475">
        <w:rPr>
          <w:rFonts w:asciiTheme="minorHAnsi" w:hAnsiTheme="minorHAnsi" w:cstheme="minorHAnsi"/>
          <w:bCs/>
          <w:color w:val="auto"/>
        </w:rPr>
        <w:t>ices of comparable desig</w:t>
      </w:r>
      <w:r w:rsidR="00F04F30" w:rsidRPr="00A31475">
        <w:rPr>
          <w:rFonts w:asciiTheme="minorHAnsi" w:hAnsiTheme="minorHAnsi" w:cstheme="minorHAnsi"/>
          <w:bCs/>
          <w:color w:val="auto"/>
        </w:rPr>
        <w:t>n.</w:t>
      </w:r>
    </w:p>
    <w:p w14:paraId="600D5637" w14:textId="44F6C2BB" w:rsidR="00B05B33" w:rsidRPr="00A31475" w:rsidRDefault="00B05B33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29E9390" w14:textId="7CA2222A" w:rsidR="001B2A2A" w:rsidRPr="00A31475" w:rsidRDefault="00C46893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Mount </w:t>
      </w:r>
      <w:r w:rsidR="00B05B33" w:rsidRPr="00A31475">
        <w:rPr>
          <w:rFonts w:asciiTheme="minorHAnsi" w:hAnsiTheme="minorHAnsi" w:cstheme="minorHAnsi"/>
          <w:bCs/>
          <w:color w:val="auto"/>
        </w:rPr>
        <w:t>the reactor</w:t>
      </w:r>
      <w:r w:rsidRPr="00A31475">
        <w:rPr>
          <w:rFonts w:asciiTheme="minorHAnsi" w:hAnsiTheme="minorHAnsi" w:cstheme="minorHAnsi"/>
          <w:bCs/>
          <w:color w:val="auto"/>
        </w:rPr>
        <w:t xml:space="preserve"> carefully</w:t>
      </w:r>
      <w:r w:rsidR="00B05B33" w:rsidRPr="00A31475">
        <w:rPr>
          <w:rFonts w:asciiTheme="minorHAnsi" w:hAnsiTheme="minorHAnsi" w:cstheme="minorHAnsi"/>
          <w:bCs/>
          <w:color w:val="auto"/>
        </w:rPr>
        <w:t xml:space="preserve"> in the rocking d</w:t>
      </w:r>
      <w:r w:rsidR="004C722A" w:rsidRPr="00A31475">
        <w:rPr>
          <w:rFonts w:asciiTheme="minorHAnsi" w:hAnsiTheme="minorHAnsi" w:cstheme="minorHAnsi"/>
          <w:bCs/>
          <w:color w:val="auto"/>
        </w:rPr>
        <w:t>ev</w:t>
      </w:r>
      <w:r w:rsidR="00B05B33" w:rsidRPr="00A31475">
        <w:rPr>
          <w:rFonts w:asciiTheme="minorHAnsi" w:hAnsiTheme="minorHAnsi" w:cstheme="minorHAnsi"/>
          <w:bCs/>
          <w:color w:val="auto"/>
        </w:rPr>
        <w:t>ice</w:t>
      </w:r>
      <w:r w:rsidR="00B8540F" w:rsidRPr="00A31475">
        <w:rPr>
          <w:rFonts w:asciiTheme="minorHAnsi" w:hAnsiTheme="minorHAnsi" w:cstheme="minorHAnsi"/>
          <w:bCs/>
          <w:color w:val="auto"/>
        </w:rPr>
        <w:t>.</w:t>
      </w:r>
      <w:r w:rsidR="00761332" w:rsidRPr="00A31475">
        <w:rPr>
          <w:rFonts w:asciiTheme="minorHAnsi" w:hAnsiTheme="minorHAnsi" w:cstheme="minorHAnsi"/>
          <w:bCs/>
          <w:color w:val="auto"/>
        </w:rPr>
        <w:t xml:space="preserve"> </w:t>
      </w:r>
    </w:p>
    <w:p w14:paraId="56FD12ED" w14:textId="77777777" w:rsidR="001B2A2A" w:rsidRPr="00A31475" w:rsidRDefault="001B2A2A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57A3FE2" w14:textId="476F5999" w:rsidR="001B2A2A" w:rsidRPr="00A31475" w:rsidRDefault="004C722A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1B2A2A" w:rsidRPr="00A31475">
        <w:rPr>
          <w:rFonts w:asciiTheme="minorHAnsi" w:hAnsiTheme="minorHAnsi" w:cstheme="minorHAnsi"/>
          <w:bCs/>
          <w:color w:val="auto"/>
        </w:rPr>
        <w:t xml:space="preserve">: </w:t>
      </w:r>
      <w:r w:rsidR="00761332" w:rsidRPr="00A31475">
        <w:rPr>
          <w:rFonts w:asciiTheme="minorHAnsi" w:hAnsiTheme="minorHAnsi" w:cstheme="minorHAnsi"/>
          <w:bCs/>
          <w:color w:val="auto"/>
        </w:rPr>
        <w:t xml:space="preserve">It is </w:t>
      </w:r>
      <w:r w:rsidR="00BA1619" w:rsidRPr="00A31475">
        <w:rPr>
          <w:rFonts w:asciiTheme="minorHAnsi" w:hAnsiTheme="minorHAnsi" w:cstheme="minorHAnsi"/>
          <w:bCs/>
          <w:color w:val="auto"/>
        </w:rPr>
        <w:t xml:space="preserve">best </w:t>
      </w:r>
      <w:r w:rsidRPr="00A31475">
        <w:rPr>
          <w:rFonts w:asciiTheme="minorHAnsi" w:hAnsiTheme="minorHAnsi" w:cstheme="minorHAnsi"/>
          <w:bCs/>
          <w:color w:val="auto"/>
        </w:rPr>
        <w:t xml:space="preserve">to </w:t>
      </w:r>
      <w:r w:rsidR="00761332" w:rsidRPr="00A31475">
        <w:rPr>
          <w:rFonts w:asciiTheme="minorHAnsi" w:hAnsiTheme="minorHAnsi" w:cstheme="minorHAnsi"/>
          <w:bCs/>
          <w:color w:val="auto"/>
        </w:rPr>
        <w:t xml:space="preserve">hold the </w:t>
      </w:r>
      <w:r w:rsidRPr="00A31475">
        <w:rPr>
          <w:rFonts w:asciiTheme="minorHAnsi" w:hAnsiTheme="minorHAnsi" w:cstheme="minorHAnsi"/>
          <w:bCs/>
          <w:color w:val="auto"/>
        </w:rPr>
        <w:t>high</w:t>
      </w:r>
      <w:r w:rsidRPr="00A31475">
        <w:rPr>
          <w:rFonts w:asciiTheme="minorHAnsi" w:hAnsiTheme="minorHAnsi" w:cstheme="minorHAnsi"/>
          <w:bCs/>
          <w:color w:val="auto"/>
        </w:rPr>
        <w:noBreakHyphen/>
      </w:r>
      <w:r w:rsidR="00761332" w:rsidRPr="00A31475">
        <w:rPr>
          <w:rFonts w:asciiTheme="minorHAnsi" w:hAnsiTheme="minorHAnsi" w:cstheme="minorHAnsi"/>
          <w:bCs/>
          <w:color w:val="auto"/>
        </w:rPr>
        <w:t xml:space="preserve">pressure reactor </w:t>
      </w:r>
      <w:r w:rsidR="00BA1619" w:rsidRPr="00A31475">
        <w:rPr>
          <w:rFonts w:asciiTheme="minorHAnsi" w:hAnsiTheme="minorHAnsi" w:cstheme="minorHAnsi"/>
          <w:bCs/>
          <w:color w:val="auto"/>
        </w:rPr>
        <w:t xml:space="preserve">by </w:t>
      </w:r>
      <w:r w:rsidR="00761332" w:rsidRPr="00A31475">
        <w:rPr>
          <w:rFonts w:asciiTheme="minorHAnsi" w:hAnsiTheme="minorHAnsi" w:cstheme="minorHAnsi"/>
          <w:bCs/>
          <w:color w:val="auto"/>
        </w:rPr>
        <w:t>the g</w:t>
      </w:r>
      <w:r w:rsidRPr="00A31475">
        <w:rPr>
          <w:rFonts w:asciiTheme="minorHAnsi" w:hAnsiTheme="minorHAnsi" w:cstheme="minorHAnsi"/>
          <w:bCs/>
          <w:color w:val="auto"/>
        </w:rPr>
        <w:t>age</w:t>
      </w:r>
      <w:r w:rsidR="00761332" w:rsidRPr="00A31475">
        <w:rPr>
          <w:rFonts w:asciiTheme="minorHAnsi" w:hAnsiTheme="minorHAnsi" w:cstheme="minorHAnsi"/>
          <w:bCs/>
          <w:color w:val="auto"/>
        </w:rPr>
        <w:t xml:space="preserve"> block assembly parts (</w:t>
      </w:r>
      <w:r w:rsidRPr="00A31475">
        <w:rPr>
          <w:rFonts w:asciiTheme="minorHAnsi" w:hAnsiTheme="minorHAnsi" w:cstheme="minorHAnsi"/>
          <w:bCs/>
          <w:color w:val="auto"/>
        </w:rPr>
        <w:t>e.g.</w:t>
      </w:r>
      <w:r w:rsidR="00774C7C" w:rsidRPr="00A31475">
        <w:rPr>
          <w:rFonts w:asciiTheme="minorHAnsi" w:hAnsiTheme="minorHAnsi" w:cstheme="minorHAnsi"/>
          <w:bCs/>
          <w:color w:val="auto"/>
        </w:rPr>
        <w:t xml:space="preserve">, </w:t>
      </w:r>
      <w:r w:rsidR="00761332" w:rsidRPr="00A31475">
        <w:rPr>
          <w:rFonts w:asciiTheme="minorHAnsi" w:hAnsiTheme="minorHAnsi" w:cstheme="minorHAnsi"/>
          <w:bCs/>
          <w:color w:val="auto"/>
        </w:rPr>
        <w:t xml:space="preserve">manometer or sampling </w:t>
      </w:r>
      <w:r w:rsidRPr="00A31475">
        <w:rPr>
          <w:rFonts w:asciiTheme="minorHAnsi" w:hAnsiTheme="minorHAnsi" w:cstheme="minorHAnsi"/>
          <w:bCs/>
          <w:color w:val="auto"/>
        </w:rPr>
        <w:t>tube</w:t>
      </w:r>
      <w:r w:rsidR="00761332" w:rsidRPr="00A31475">
        <w:rPr>
          <w:rFonts w:asciiTheme="minorHAnsi" w:hAnsiTheme="minorHAnsi" w:cstheme="minorHAnsi"/>
          <w:bCs/>
          <w:color w:val="auto"/>
        </w:rPr>
        <w:t xml:space="preserve"> screws) </w:t>
      </w:r>
      <w:r w:rsidRPr="00A31475">
        <w:rPr>
          <w:rFonts w:asciiTheme="minorHAnsi" w:hAnsiTheme="minorHAnsi" w:cstheme="minorHAnsi"/>
          <w:bCs/>
          <w:color w:val="auto"/>
        </w:rPr>
        <w:t>while l</w:t>
      </w:r>
      <w:r w:rsidR="00761332" w:rsidRPr="00A31475">
        <w:rPr>
          <w:rFonts w:asciiTheme="minorHAnsi" w:hAnsiTheme="minorHAnsi" w:cstheme="minorHAnsi"/>
          <w:bCs/>
          <w:color w:val="auto"/>
        </w:rPr>
        <w:t>o</w:t>
      </w:r>
      <w:r w:rsidRPr="00A31475">
        <w:rPr>
          <w:rFonts w:asciiTheme="minorHAnsi" w:hAnsiTheme="minorHAnsi" w:cstheme="minorHAnsi"/>
          <w:bCs/>
          <w:color w:val="auto"/>
        </w:rPr>
        <w:t>we</w:t>
      </w:r>
      <w:r w:rsidR="00761332" w:rsidRPr="00A31475">
        <w:rPr>
          <w:rFonts w:asciiTheme="minorHAnsi" w:hAnsiTheme="minorHAnsi" w:cstheme="minorHAnsi"/>
          <w:bCs/>
          <w:color w:val="auto"/>
        </w:rPr>
        <w:t>ring it</w:t>
      </w:r>
      <w:r w:rsidR="00244040" w:rsidRPr="00A31475">
        <w:rPr>
          <w:rFonts w:asciiTheme="minorHAnsi" w:hAnsiTheme="minorHAnsi" w:cstheme="minorHAnsi"/>
          <w:bCs/>
          <w:color w:val="auto"/>
        </w:rPr>
        <w:t xml:space="preserve"> into the rocking d</w:t>
      </w:r>
      <w:r w:rsidRPr="00A31475">
        <w:rPr>
          <w:rFonts w:asciiTheme="minorHAnsi" w:hAnsiTheme="minorHAnsi" w:cstheme="minorHAnsi"/>
          <w:bCs/>
          <w:color w:val="auto"/>
        </w:rPr>
        <w:t>ev</w:t>
      </w:r>
      <w:r w:rsidR="00244040" w:rsidRPr="00A31475">
        <w:rPr>
          <w:rFonts w:asciiTheme="minorHAnsi" w:hAnsiTheme="minorHAnsi" w:cstheme="minorHAnsi"/>
          <w:bCs/>
          <w:color w:val="auto"/>
        </w:rPr>
        <w:t>ice.</w:t>
      </w:r>
      <w:r w:rsidR="00793CC8" w:rsidRPr="00A31475">
        <w:rPr>
          <w:rFonts w:asciiTheme="minorHAnsi" w:hAnsiTheme="minorHAnsi" w:cstheme="minorHAnsi"/>
          <w:bCs/>
          <w:color w:val="auto"/>
        </w:rPr>
        <w:t xml:space="preserve"> </w:t>
      </w:r>
    </w:p>
    <w:p w14:paraId="09EB58A6" w14:textId="77777777" w:rsidR="001B2A2A" w:rsidRPr="00A31475" w:rsidRDefault="001B2A2A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FFFCB22" w14:textId="3A206C1E" w:rsidR="001B2A2A" w:rsidRPr="00A31475" w:rsidRDefault="00793CC8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Fixate the reactor with </w:t>
      </w:r>
      <w:r w:rsidR="004C722A" w:rsidRPr="00A31475">
        <w:rPr>
          <w:rFonts w:asciiTheme="minorHAnsi" w:hAnsiTheme="minorHAnsi" w:cstheme="minorHAnsi"/>
          <w:bCs/>
          <w:color w:val="auto"/>
        </w:rPr>
        <w:t>two</w:t>
      </w:r>
      <w:r w:rsidR="00761332" w:rsidRPr="00A31475">
        <w:rPr>
          <w:rFonts w:asciiTheme="minorHAnsi" w:hAnsiTheme="minorHAnsi" w:cstheme="minorHAnsi"/>
          <w:bCs/>
          <w:color w:val="auto"/>
        </w:rPr>
        <w:t xml:space="preserve"> clamps </w:t>
      </w:r>
      <w:r w:rsidR="004C722A" w:rsidRPr="00A31475">
        <w:rPr>
          <w:rFonts w:asciiTheme="minorHAnsi" w:hAnsiTheme="minorHAnsi" w:cstheme="minorHAnsi"/>
          <w:bCs/>
          <w:color w:val="auto"/>
        </w:rPr>
        <w:t>over</w:t>
      </w:r>
      <w:r w:rsidR="00761332" w:rsidRPr="00A31475">
        <w:rPr>
          <w:rFonts w:asciiTheme="minorHAnsi" w:hAnsiTheme="minorHAnsi" w:cstheme="minorHAnsi"/>
          <w:bCs/>
          <w:color w:val="auto"/>
        </w:rPr>
        <w:t xml:space="preserve"> a pair of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="00761332" w:rsidRPr="00A31475">
        <w:rPr>
          <w:rFonts w:asciiTheme="minorHAnsi" w:hAnsiTheme="minorHAnsi" w:cstheme="minorHAnsi"/>
          <w:bCs/>
          <w:color w:val="auto"/>
        </w:rPr>
        <w:t xml:space="preserve">ong screws. </w:t>
      </w:r>
    </w:p>
    <w:p w14:paraId="28E76DA7" w14:textId="77777777" w:rsidR="001B2A2A" w:rsidRPr="00A31475" w:rsidRDefault="001B2A2A" w:rsidP="00630DE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4C08733" w14:textId="67FD7178" w:rsidR="00F04F30" w:rsidRPr="00A31475" w:rsidRDefault="00761332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Place washers on each screw and tighten the clamps with screw</w:t>
      </w:r>
      <w:r w:rsidR="00BA1619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>nut</w:t>
      </w:r>
      <w:r w:rsidR="00F04F30" w:rsidRPr="00A31475">
        <w:rPr>
          <w:rFonts w:asciiTheme="minorHAnsi" w:hAnsiTheme="minorHAnsi" w:cstheme="minorHAnsi"/>
          <w:bCs/>
          <w:color w:val="auto"/>
        </w:rPr>
        <w:t>s.</w:t>
      </w:r>
    </w:p>
    <w:p w14:paraId="0D59B450" w14:textId="7C16762D" w:rsidR="00952046" w:rsidRPr="00A31475" w:rsidRDefault="00952046" w:rsidP="00630DE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82595B5" w14:textId="0E2CC9B4" w:rsidR="001B2A2A" w:rsidRPr="00A31475" w:rsidRDefault="00B05B33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Connect the </w:t>
      </w:r>
      <w:r w:rsidR="002E27B6" w:rsidRPr="00A31475">
        <w:rPr>
          <w:rFonts w:asciiTheme="minorHAnsi" w:hAnsiTheme="minorHAnsi" w:cstheme="minorHAnsi"/>
          <w:bCs/>
          <w:color w:val="auto"/>
        </w:rPr>
        <w:t xml:space="preserve">control units for the </w:t>
      </w:r>
      <w:r w:rsidRPr="00A31475">
        <w:rPr>
          <w:rFonts w:asciiTheme="minorHAnsi" w:hAnsiTheme="minorHAnsi" w:cstheme="minorHAnsi"/>
          <w:bCs/>
          <w:color w:val="auto"/>
        </w:rPr>
        <w:t>thermocouple, the pressure transducer</w:t>
      </w:r>
      <w:r w:rsidR="00952046" w:rsidRPr="00A31475">
        <w:rPr>
          <w:rFonts w:asciiTheme="minorHAnsi" w:hAnsiTheme="minorHAnsi" w:cstheme="minorHAnsi"/>
          <w:bCs/>
          <w:color w:val="auto"/>
        </w:rPr>
        <w:t>,</w:t>
      </w:r>
      <w:r w:rsidRPr="00A31475">
        <w:rPr>
          <w:rFonts w:asciiTheme="minorHAnsi" w:hAnsiTheme="minorHAnsi" w:cstheme="minorHAnsi"/>
          <w:bCs/>
          <w:color w:val="auto"/>
        </w:rPr>
        <w:t xml:space="preserve"> and the heating</w:t>
      </w:r>
      <w:r w:rsidR="00612F43" w:rsidRPr="00A31475">
        <w:rPr>
          <w:rFonts w:asciiTheme="minorHAnsi" w:hAnsiTheme="minorHAnsi" w:cstheme="minorHAnsi"/>
          <w:bCs/>
          <w:color w:val="auto"/>
        </w:rPr>
        <w:t xml:space="preserve"> element</w:t>
      </w:r>
      <w:r w:rsidR="00952046" w:rsidRPr="00A31475">
        <w:rPr>
          <w:rFonts w:asciiTheme="minorHAnsi" w:hAnsiTheme="minorHAnsi" w:cstheme="minorHAnsi"/>
          <w:bCs/>
          <w:color w:val="auto"/>
        </w:rPr>
        <w:t>.</w:t>
      </w:r>
    </w:p>
    <w:p w14:paraId="665E83BB" w14:textId="77777777" w:rsidR="001B2A2A" w:rsidRPr="00A31475" w:rsidRDefault="001B2A2A" w:rsidP="0095204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3D0CFC59" w14:textId="7980D69C" w:rsidR="00F04F30" w:rsidRPr="00A31475" w:rsidRDefault="004C722A" w:rsidP="0095204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1B2A2A" w:rsidRPr="00A31475">
        <w:rPr>
          <w:rFonts w:asciiTheme="minorHAnsi" w:hAnsiTheme="minorHAnsi" w:cstheme="minorHAnsi"/>
          <w:bCs/>
          <w:color w:val="auto"/>
        </w:rPr>
        <w:t xml:space="preserve">: </w:t>
      </w:r>
      <w:r w:rsidRPr="00A31475">
        <w:rPr>
          <w:rFonts w:asciiTheme="minorHAnsi" w:hAnsiTheme="minorHAnsi" w:cstheme="minorHAnsi"/>
          <w:bCs/>
          <w:color w:val="auto"/>
        </w:rPr>
        <w:t xml:space="preserve">It is important to </w:t>
      </w:r>
      <w:r w:rsidR="002E27B6" w:rsidRPr="00A31475">
        <w:rPr>
          <w:rFonts w:asciiTheme="minorHAnsi" w:hAnsiTheme="minorHAnsi" w:cstheme="minorHAnsi"/>
          <w:bCs/>
          <w:color w:val="auto"/>
        </w:rPr>
        <w:t>e</w:t>
      </w:r>
      <w:r w:rsidR="00952046" w:rsidRPr="00A31475">
        <w:rPr>
          <w:rFonts w:asciiTheme="minorHAnsi" w:hAnsiTheme="minorHAnsi" w:cstheme="minorHAnsi"/>
        </w:rPr>
        <w:t xml:space="preserve">nsure </w:t>
      </w:r>
      <w:r w:rsidR="00BA1619" w:rsidRPr="00A31475">
        <w:rPr>
          <w:rFonts w:asciiTheme="minorHAnsi" w:hAnsiTheme="minorHAnsi" w:cstheme="minorHAnsi"/>
        </w:rPr>
        <w:t xml:space="preserve">that </w:t>
      </w:r>
      <w:r w:rsidR="00952046" w:rsidRPr="00A31475">
        <w:rPr>
          <w:rFonts w:asciiTheme="minorHAnsi" w:hAnsiTheme="minorHAnsi" w:cstheme="minorHAnsi"/>
          <w:color w:val="auto"/>
        </w:rPr>
        <w:t xml:space="preserve">all </w:t>
      </w:r>
      <w:r w:rsidR="00BA1619" w:rsidRPr="00A31475">
        <w:rPr>
          <w:rFonts w:asciiTheme="minorHAnsi" w:hAnsiTheme="minorHAnsi" w:cstheme="minorHAnsi"/>
        </w:rPr>
        <w:t xml:space="preserve">the </w:t>
      </w:r>
      <w:r w:rsidR="00952046" w:rsidRPr="00A31475">
        <w:rPr>
          <w:rFonts w:asciiTheme="minorHAnsi" w:hAnsiTheme="minorHAnsi" w:cstheme="minorHAnsi"/>
          <w:color w:val="auto"/>
        </w:rPr>
        <w:t xml:space="preserve">wires </w:t>
      </w:r>
      <w:r w:rsidR="00BA1619" w:rsidRPr="00A31475">
        <w:rPr>
          <w:rFonts w:asciiTheme="minorHAnsi" w:hAnsiTheme="minorHAnsi" w:cstheme="minorHAnsi"/>
          <w:color w:val="auto"/>
        </w:rPr>
        <w:t xml:space="preserve">are </w:t>
      </w:r>
      <w:r w:rsidR="00BA1619" w:rsidRPr="00A31475">
        <w:rPr>
          <w:rFonts w:asciiTheme="minorHAnsi" w:hAnsiTheme="minorHAnsi" w:cstheme="minorHAnsi"/>
        </w:rPr>
        <w:t xml:space="preserve">of </w:t>
      </w:r>
      <w:proofErr w:type="gramStart"/>
      <w:r w:rsidR="00BA1619" w:rsidRPr="00A31475">
        <w:rPr>
          <w:rFonts w:asciiTheme="minorHAnsi" w:hAnsiTheme="minorHAnsi" w:cstheme="minorHAnsi"/>
        </w:rPr>
        <w:t>sufficient</w:t>
      </w:r>
      <w:proofErr w:type="gramEnd"/>
      <w:r w:rsidR="00BA1619" w:rsidRPr="00A31475">
        <w:rPr>
          <w:rFonts w:asciiTheme="minorHAnsi" w:hAnsiTheme="minorHAnsi" w:cstheme="minorHAnsi"/>
        </w:rPr>
        <w:t xml:space="preserve"> length </w:t>
      </w:r>
      <w:r w:rsidR="00952046" w:rsidRPr="00A31475">
        <w:rPr>
          <w:rFonts w:asciiTheme="minorHAnsi" w:hAnsiTheme="minorHAnsi" w:cstheme="minorHAnsi"/>
          <w:color w:val="auto"/>
        </w:rPr>
        <w:t xml:space="preserve">for </w:t>
      </w:r>
      <w:r w:rsidR="00952046" w:rsidRPr="00A31475">
        <w:rPr>
          <w:rFonts w:asciiTheme="minorHAnsi" w:hAnsiTheme="minorHAnsi" w:cstheme="minorHAnsi"/>
        </w:rPr>
        <w:t xml:space="preserve">the rocking motion </w:t>
      </w:r>
      <w:r w:rsidR="006752A2" w:rsidRPr="00A31475">
        <w:rPr>
          <w:rFonts w:asciiTheme="minorHAnsi" w:hAnsiTheme="minorHAnsi" w:cstheme="minorHAnsi"/>
        </w:rPr>
        <w:t>and</w:t>
      </w:r>
      <w:r w:rsidR="00BA1619" w:rsidRPr="00A31475">
        <w:rPr>
          <w:rFonts w:asciiTheme="minorHAnsi" w:hAnsiTheme="minorHAnsi" w:cstheme="minorHAnsi"/>
        </w:rPr>
        <w:t xml:space="preserve"> </w:t>
      </w:r>
      <w:r w:rsidR="00952046" w:rsidRPr="00A31475">
        <w:rPr>
          <w:rFonts w:asciiTheme="minorHAnsi" w:hAnsiTheme="minorHAnsi" w:cstheme="minorHAnsi"/>
        </w:rPr>
        <w:t>pr</w:t>
      </w:r>
      <w:r w:rsidRPr="00A31475">
        <w:rPr>
          <w:rFonts w:asciiTheme="minorHAnsi" w:hAnsiTheme="minorHAnsi" w:cstheme="minorHAnsi"/>
        </w:rPr>
        <w:t>ev</w:t>
      </w:r>
      <w:r w:rsidR="00952046" w:rsidRPr="00A31475">
        <w:rPr>
          <w:rFonts w:asciiTheme="minorHAnsi" w:hAnsiTheme="minorHAnsi" w:cstheme="minorHAnsi"/>
        </w:rPr>
        <w:t>ent contact</w:t>
      </w:r>
      <w:r w:rsidRPr="00A31475">
        <w:rPr>
          <w:rFonts w:asciiTheme="minorHAnsi" w:hAnsiTheme="minorHAnsi" w:cstheme="minorHAnsi"/>
        </w:rPr>
        <w:t xml:space="preserve"> to </w:t>
      </w:r>
      <w:r w:rsidR="00BA1619" w:rsidRPr="00A31475">
        <w:rPr>
          <w:rFonts w:asciiTheme="minorHAnsi" w:hAnsiTheme="minorHAnsi" w:cstheme="minorHAnsi"/>
        </w:rPr>
        <w:t xml:space="preserve">the </w:t>
      </w:r>
      <w:r w:rsidR="00952046" w:rsidRPr="00A31475">
        <w:rPr>
          <w:rFonts w:asciiTheme="minorHAnsi" w:hAnsiTheme="minorHAnsi" w:cstheme="minorHAnsi"/>
        </w:rPr>
        <w:t>heated surface</w:t>
      </w:r>
      <w:r w:rsidR="00F04F30" w:rsidRPr="00A31475">
        <w:rPr>
          <w:rFonts w:asciiTheme="minorHAnsi" w:hAnsiTheme="minorHAnsi" w:cstheme="minorHAnsi"/>
        </w:rPr>
        <w:t>s.</w:t>
      </w:r>
    </w:p>
    <w:p w14:paraId="71E7D76F" w14:textId="0E786D7D" w:rsidR="00C65D0F" w:rsidRPr="00A31475" w:rsidRDefault="00C65D0F" w:rsidP="0095204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DC87BCE" w14:textId="77777777" w:rsidR="00F04F30" w:rsidRPr="00A31475" w:rsidRDefault="00C65D0F" w:rsidP="00630DEF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Slide the heating element </w:t>
      </w:r>
      <w:r w:rsidR="004C722A" w:rsidRPr="00A31475">
        <w:rPr>
          <w:rFonts w:asciiTheme="minorHAnsi" w:hAnsiTheme="minorHAnsi" w:cstheme="minorHAnsi"/>
          <w:bCs/>
          <w:color w:val="auto"/>
        </w:rPr>
        <w:t>over</w:t>
      </w:r>
      <w:r w:rsidRPr="00A31475">
        <w:rPr>
          <w:rFonts w:asciiTheme="minorHAnsi" w:hAnsiTheme="minorHAnsi" w:cstheme="minorHAnsi"/>
          <w:bCs/>
          <w:color w:val="auto"/>
        </w:rPr>
        <w:t xml:space="preserve"> the reactor vessel and tighten its screw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Pr="00A31475">
        <w:rPr>
          <w:rFonts w:asciiTheme="minorHAnsi" w:hAnsiTheme="minorHAnsi" w:cstheme="minorHAnsi"/>
          <w:bCs/>
          <w:color w:val="auto"/>
        </w:rPr>
        <w:t>oc</w:t>
      </w:r>
      <w:r w:rsidR="00F04F30" w:rsidRPr="00A31475">
        <w:rPr>
          <w:rFonts w:asciiTheme="minorHAnsi" w:hAnsiTheme="minorHAnsi" w:cstheme="minorHAnsi"/>
          <w:bCs/>
          <w:color w:val="auto"/>
        </w:rPr>
        <w:t>k.</w:t>
      </w:r>
    </w:p>
    <w:p w14:paraId="7034A1E6" w14:textId="5EE3A1F1" w:rsidR="00D129A2" w:rsidRPr="00A31475" w:rsidRDefault="00D129A2" w:rsidP="0095204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AF4A5A1" w14:textId="3E96E8B9" w:rsidR="00F04F30" w:rsidRPr="00A31475" w:rsidRDefault="004C722A" w:rsidP="0095204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D129A2" w:rsidRPr="00A31475">
        <w:rPr>
          <w:rFonts w:asciiTheme="minorHAnsi" w:hAnsiTheme="minorHAnsi" w:cstheme="minorHAnsi"/>
          <w:bCs/>
          <w:color w:val="auto"/>
        </w:rPr>
        <w:t>: The water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D129A2" w:rsidRPr="00A31475">
        <w:rPr>
          <w:rFonts w:asciiTheme="minorHAnsi" w:hAnsiTheme="minorHAnsi" w:cstheme="minorHAnsi"/>
          <w:bCs/>
          <w:color w:val="auto"/>
        </w:rPr>
        <w:t xml:space="preserve">pressurize the system is taken from a reservoir </w:t>
      </w:r>
      <w:r w:rsidR="00BA1619" w:rsidRPr="00A31475">
        <w:rPr>
          <w:rFonts w:asciiTheme="minorHAnsi" w:hAnsiTheme="minorHAnsi" w:cstheme="minorHAnsi"/>
          <w:bCs/>
          <w:color w:val="auto"/>
        </w:rPr>
        <w:t xml:space="preserve">with </w:t>
      </w:r>
      <w:r w:rsidR="00D129A2" w:rsidRPr="00A31475">
        <w:rPr>
          <w:rFonts w:asciiTheme="minorHAnsi" w:hAnsiTheme="minorHAnsi" w:cstheme="minorHAnsi"/>
          <w:bCs/>
          <w:color w:val="auto"/>
        </w:rPr>
        <w:t xml:space="preserve">a </w:t>
      </w:r>
      <w:r w:rsidRPr="00A31475">
        <w:rPr>
          <w:rFonts w:asciiTheme="minorHAnsi" w:hAnsiTheme="minorHAnsi" w:cstheme="minorHAnsi"/>
          <w:bCs/>
          <w:color w:val="auto"/>
        </w:rPr>
        <w:t>high-</w:t>
      </w:r>
      <w:r w:rsidR="00D129A2" w:rsidRPr="00A31475">
        <w:rPr>
          <w:rFonts w:asciiTheme="minorHAnsi" w:hAnsiTheme="minorHAnsi" w:cstheme="minorHAnsi"/>
          <w:bCs/>
          <w:color w:val="auto"/>
        </w:rPr>
        <w:t>pressure pump. It is transferred through stain</w:t>
      </w:r>
      <w:r w:rsidRPr="00A31475">
        <w:rPr>
          <w:rFonts w:asciiTheme="minorHAnsi" w:hAnsiTheme="minorHAnsi" w:cstheme="minorHAnsi"/>
          <w:bCs/>
          <w:color w:val="auto"/>
        </w:rPr>
        <w:t>less</w:t>
      </w:r>
      <w:r w:rsidR="00D129A2" w:rsidRPr="00A31475">
        <w:rPr>
          <w:rFonts w:asciiTheme="minorHAnsi" w:hAnsiTheme="minorHAnsi" w:cstheme="minorHAnsi"/>
          <w:bCs/>
          <w:color w:val="auto"/>
        </w:rPr>
        <w:t xml:space="preserve"> steel capillar</w:t>
      </w:r>
      <w:r w:rsidRPr="00A31475">
        <w:rPr>
          <w:rFonts w:asciiTheme="minorHAnsi" w:hAnsiTheme="minorHAnsi" w:cstheme="minorHAnsi"/>
          <w:bCs/>
          <w:color w:val="auto"/>
        </w:rPr>
        <w:t>ie</w:t>
      </w:r>
      <w:r w:rsidR="00D129A2" w:rsidRPr="00A31475">
        <w:rPr>
          <w:rFonts w:asciiTheme="minorHAnsi" w:hAnsiTheme="minorHAnsi" w:cstheme="minorHAnsi"/>
          <w:bCs/>
          <w:color w:val="auto"/>
        </w:rPr>
        <w:t xml:space="preserve">s into the </w:t>
      </w:r>
      <w:r w:rsidRPr="00A31475">
        <w:rPr>
          <w:rFonts w:asciiTheme="minorHAnsi" w:hAnsiTheme="minorHAnsi" w:cstheme="minorHAnsi"/>
          <w:bCs/>
          <w:color w:val="auto"/>
        </w:rPr>
        <w:t>high-</w:t>
      </w:r>
      <w:r w:rsidR="00D129A2" w:rsidRPr="00A31475">
        <w:rPr>
          <w:rFonts w:asciiTheme="minorHAnsi" w:hAnsiTheme="minorHAnsi" w:cstheme="minorHAnsi"/>
          <w:bCs/>
          <w:color w:val="auto"/>
        </w:rPr>
        <w:t>pressure reacto</w:t>
      </w:r>
      <w:r w:rsidR="00F04F30" w:rsidRPr="00A31475">
        <w:rPr>
          <w:rFonts w:asciiTheme="minorHAnsi" w:hAnsiTheme="minorHAnsi" w:cstheme="minorHAnsi"/>
          <w:bCs/>
          <w:color w:val="auto"/>
        </w:rPr>
        <w:t>r.</w:t>
      </w:r>
    </w:p>
    <w:p w14:paraId="186B5DF3" w14:textId="65FCB690" w:rsidR="002E27B6" w:rsidRPr="00A31475" w:rsidRDefault="002E27B6" w:rsidP="0095204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3F1F54D" w14:textId="59D97421" w:rsidR="00F04F30" w:rsidRPr="00A31475" w:rsidRDefault="004C722A" w:rsidP="0095204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2E27B6" w:rsidRPr="00A31475">
        <w:rPr>
          <w:rFonts w:asciiTheme="minorHAnsi" w:hAnsiTheme="minorHAnsi" w:cstheme="minorHAnsi"/>
          <w:bCs/>
          <w:color w:val="auto"/>
        </w:rPr>
        <w:t xml:space="preserve">: Rocking of the </w:t>
      </w:r>
      <w:r w:rsidRPr="00A31475">
        <w:rPr>
          <w:rFonts w:asciiTheme="minorHAnsi" w:hAnsiTheme="minorHAnsi" w:cstheme="minorHAnsi"/>
          <w:bCs/>
          <w:color w:val="auto"/>
        </w:rPr>
        <w:t>high-</w:t>
      </w:r>
      <w:r w:rsidR="002E27B6" w:rsidRPr="00A31475">
        <w:rPr>
          <w:rFonts w:asciiTheme="minorHAnsi" w:hAnsiTheme="minorHAnsi" w:cstheme="minorHAnsi"/>
          <w:bCs/>
          <w:color w:val="auto"/>
        </w:rPr>
        <w:t>pressure reactor guar</w:t>
      </w:r>
      <w:r w:rsidRPr="00A31475">
        <w:rPr>
          <w:rFonts w:asciiTheme="minorHAnsi" w:hAnsiTheme="minorHAnsi" w:cstheme="minorHAnsi"/>
          <w:bCs/>
          <w:color w:val="auto"/>
        </w:rPr>
        <w:t>ante</w:t>
      </w:r>
      <w:r w:rsidR="002E27B6" w:rsidRPr="00A31475">
        <w:rPr>
          <w:rFonts w:asciiTheme="minorHAnsi" w:hAnsiTheme="minorHAnsi" w:cstheme="minorHAnsi"/>
          <w:bCs/>
          <w:color w:val="auto"/>
        </w:rPr>
        <w:t>es a thorough mixing of the reaction cell</w:t>
      </w:r>
      <w:r w:rsidR="001434A5" w:rsidRPr="00A31475">
        <w:rPr>
          <w:rFonts w:asciiTheme="minorHAnsi" w:hAnsiTheme="minorHAnsi" w:cstheme="minorHAnsi"/>
          <w:bCs/>
          <w:color w:val="auto"/>
        </w:rPr>
        <w:t xml:space="preserve"> contents (i.e.,</w:t>
      </w:r>
      <w:r w:rsidR="002E27B6" w:rsidRPr="00A31475">
        <w:rPr>
          <w:rFonts w:asciiTheme="minorHAnsi" w:hAnsiTheme="minorHAnsi" w:cstheme="minorHAnsi"/>
          <w:bCs/>
          <w:color w:val="auto"/>
        </w:rPr>
        <w:t xml:space="preserve"> the gas, fluid</w:t>
      </w:r>
      <w:r w:rsidR="001434A5" w:rsidRPr="00A31475">
        <w:rPr>
          <w:rFonts w:asciiTheme="minorHAnsi" w:hAnsiTheme="minorHAnsi" w:cstheme="minorHAnsi"/>
          <w:bCs/>
          <w:color w:val="auto"/>
        </w:rPr>
        <w:t>,</w:t>
      </w:r>
      <w:r w:rsidR="002E27B6" w:rsidRPr="00A31475">
        <w:rPr>
          <w:rFonts w:asciiTheme="minorHAnsi" w:hAnsiTheme="minorHAnsi" w:cstheme="minorHAnsi"/>
          <w:bCs/>
          <w:color w:val="auto"/>
        </w:rPr>
        <w:t xml:space="preserve"> and all solid phases in it</w:t>
      </w:r>
      <w:r w:rsidR="001434A5" w:rsidRPr="00A31475">
        <w:rPr>
          <w:rFonts w:asciiTheme="minorHAnsi" w:hAnsiTheme="minorHAnsi" w:cstheme="minorHAnsi"/>
          <w:bCs/>
          <w:color w:val="auto"/>
        </w:rPr>
        <w:t>)</w:t>
      </w:r>
      <w:r w:rsidR="002E27B6" w:rsidRPr="00A31475">
        <w:rPr>
          <w:rFonts w:asciiTheme="minorHAnsi" w:hAnsiTheme="minorHAnsi" w:cstheme="minorHAnsi"/>
          <w:bCs/>
          <w:color w:val="auto"/>
        </w:rPr>
        <w:t>. A slow rocking speed is important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2E27B6" w:rsidRPr="00A31475">
        <w:rPr>
          <w:rFonts w:asciiTheme="minorHAnsi" w:hAnsiTheme="minorHAnsi" w:cstheme="minorHAnsi"/>
          <w:bCs/>
          <w:color w:val="auto"/>
        </w:rPr>
        <w:t>pr</w:t>
      </w:r>
      <w:r w:rsidRPr="00A31475">
        <w:rPr>
          <w:rFonts w:asciiTheme="minorHAnsi" w:hAnsiTheme="minorHAnsi" w:cstheme="minorHAnsi"/>
          <w:bCs/>
          <w:color w:val="auto"/>
        </w:rPr>
        <w:t>ev</w:t>
      </w:r>
      <w:r w:rsidR="002E27B6" w:rsidRPr="00A31475">
        <w:rPr>
          <w:rFonts w:asciiTheme="minorHAnsi" w:hAnsiTheme="minorHAnsi" w:cstheme="minorHAnsi"/>
          <w:bCs/>
          <w:color w:val="auto"/>
        </w:rPr>
        <w:t>ent dam</w:t>
      </w:r>
      <w:r w:rsidRPr="00A31475">
        <w:rPr>
          <w:rFonts w:asciiTheme="minorHAnsi" w:hAnsiTheme="minorHAnsi" w:cstheme="minorHAnsi"/>
          <w:bCs/>
          <w:color w:val="auto"/>
        </w:rPr>
        <w:t>age</w:t>
      </w:r>
      <w:r w:rsidR="002E27B6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1434A5" w:rsidRPr="00A31475">
        <w:rPr>
          <w:rFonts w:asciiTheme="minorHAnsi" w:hAnsiTheme="minorHAnsi" w:cstheme="minorHAnsi"/>
          <w:bCs/>
          <w:color w:val="auto"/>
        </w:rPr>
        <w:t xml:space="preserve">to </w:t>
      </w:r>
      <w:r w:rsidR="002E27B6" w:rsidRPr="00A31475">
        <w:rPr>
          <w:rFonts w:asciiTheme="minorHAnsi" w:hAnsiTheme="minorHAnsi" w:cstheme="minorHAnsi"/>
          <w:bCs/>
          <w:color w:val="auto"/>
        </w:rPr>
        <w:t>the gold bag by fast moving solids</w:t>
      </w:r>
      <w:r w:rsidR="007C5A97" w:rsidRPr="00A31475">
        <w:rPr>
          <w:rFonts w:asciiTheme="minorHAnsi" w:hAnsiTheme="minorHAnsi" w:cstheme="minorHAnsi"/>
          <w:bCs/>
          <w:color w:val="auto"/>
        </w:rPr>
        <w:t xml:space="preserve"> or by deformation </w:t>
      </w:r>
      <w:r w:rsidRPr="00A31475">
        <w:rPr>
          <w:rFonts w:asciiTheme="minorHAnsi" w:hAnsiTheme="minorHAnsi" w:cstheme="minorHAnsi"/>
          <w:bCs/>
          <w:color w:val="auto"/>
        </w:rPr>
        <w:t xml:space="preserve">due to </w:t>
      </w:r>
      <w:r w:rsidR="007C5A97" w:rsidRPr="00A31475">
        <w:rPr>
          <w:rFonts w:asciiTheme="minorHAnsi" w:hAnsiTheme="minorHAnsi" w:cstheme="minorHAnsi"/>
          <w:bCs/>
          <w:color w:val="auto"/>
        </w:rPr>
        <w:t>gravity effects on the flexible gold at el</w:t>
      </w:r>
      <w:r w:rsidRPr="00A31475">
        <w:rPr>
          <w:rFonts w:asciiTheme="minorHAnsi" w:hAnsiTheme="minorHAnsi" w:cstheme="minorHAnsi"/>
          <w:bCs/>
          <w:color w:val="auto"/>
        </w:rPr>
        <w:t>ev</w:t>
      </w:r>
      <w:r w:rsidR="007C5A97" w:rsidRPr="00A31475">
        <w:rPr>
          <w:rFonts w:asciiTheme="minorHAnsi" w:hAnsiTheme="minorHAnsi" w:cstheme="minorHAnsi"/>
          <w:bCs/>
          <w:color w:val="auto"/>
        </w:rPr>
        <w:t xml:space="preserve">ated temperatures. The rocking system </w:t>
      </w:r>
      <w:r w:rsidRPr="00A31475">
        <w:rPr>
          <w:rFonts w:asciiTheme="minorHAnsi" w:hAnsiTheme="minorHAnsi" w:cstheme="minorHAnsi"/>
          <w:bCs/>
          <w:color w:val="auto"/>
        </w:rPr>
        <w:t>can</w:t>
      </w:r>
      <w:r w:rsidR="007C5A97" w:rsidRPr="00A31475">
        <w:rPr>
          <w:rFonts w:asciiTheme="minorHAnsi" w:hAnsiTheme="minorHAnsi" w:cstheme="minorHAnsi"/>
          <w:bCs/>
          <w:color w:val="auto"/>
        </w:rPr>
        <w:t xml:space="preserve"> rotate by close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7C5A97" w:rsidRPr="00A31475">
        <w:rPr>
          <w:rFonts w:asciiTheme="minorHAnsi" w:hAnsiTheme="minorHAnsi" w:cstheme="minorHAnsi"/>
          <w:bCs/>
          <w:color w:val="auto"/>
        </w:rPr>
        <w:t>180</w:t>
      </w:r>
      <w:r w:rsidR="00F04F30" w:rsidRPr="00A31475">
        <w:rPr>
          <w:rFonts w:asciiTheme="minorHAnsi" w:hAnsiTheme="minorHAnsi" w:cstheme="minorHAnsi"/>
          <w:bCs/>
          <w:color w:val="auto"/>
        </w:rPr>
        <w:t>°.</w:t>
      </w:r>
    </w:p>
    <w:p w14:paraId="1E137CB5" w14:textId="64ED0552" w:rsidR="00CE437F" w:rsidRPr="00A31475" w:rsidRDefault="00CE437F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89D4C6B" w14:textId="46F5F835" w:rsidR="003B7477" w:rsidRPr="00A31475" w:rsidRDefault="003B7477" w:rsidP="00786509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>Starting the experiment</w:t>
      </w:r>
    </w:p>
    <w:p w14:paraId="5527F701" w14:textId="75DEBA1F" w:rsidR="00216851" w:rsidRPr="00A31475" w:rsidRDefault="00216851" w:rsidP="00216851">
      <w:pPr>
        <w:rPr>
          <w:rFonts w:asciiTheme="minorHAnsi" w:hAnsiTheme="minorHAnsi" w:cstheme="minorHAnsi"/>
          <w:b/>
          <w:bCs/>
          <w:color w:val="auto"/>
        </w:rPr>
      </w:pPr>
    </w:p>
    <w:p w14:paraId="5EF40F01" w14:textId="77777777" w:rsidR="003D2D37" w:rsidRPr="00A31475" w:rsidRDefault="00216851" w:rsidP="00D70A8B">
      <w:pPr>
        <w:pStyle w:val="ListParagraph"/>
        <w:numPr>
          <w:ilvl w:val="1"/>
          <w:numId w:val="23"/>
        </w:num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>Check if the temperature and pressure</w:t>
      </w:r>
      <w:r w:rsidR="004C722A" w:rsidRPr="00A31475">
        <w:rPr>
          <w:rFonts w:asciiTheme="minorHAnsi" w:hAnsiTheme="minorHAnsi" w:cstheme="minorHAnsi"/>
        </w:rPr>
        <w:t xml:space="preserve"> limit</w:t>
      </w:r>
      <w:r w:rsidRPr="00A31475">
        <w:rPr>
          <w:rFonts w:asciiTheme="minorHAnsi" w:hAnsiTheme="minorHAnsi" w:cstheme="minorHAnsi"/>
        </w:rPr>
        <w:t xml:space="preserve">s in the </w:t>
      </w:r>
      <w:r w:rsidR="00200EA8" w:rsidRPr="00A31475">
        <w:rPr>
          <w:rFonts w:asciiTheme="minorHAnsi" w:hAnsiTheme="minorHAnsi" w:cstheme="minorHAnsi"/>
        </w:rPr>
        <w:t xml:space="preserve">monitoring </w:t>
      </w:r>
      <w:r w:rsidRPr="00A31475">
        <w:rPr>
          <w:rFonts w:asciiTheme="minorHAnsi" w:hAnsiTheme="minorHAnsi" w:cstheme="minorHAnsi"/>
        </w:rPr>
        <w:t xml:space="preserve">software are </w:t>
      </w:r>
      <w:r w:rsidR="00200EA8" w:rsidRPr="00A31475">
        <w:rPr>
          <w:rFonts w:asciiTheme="minorHAnsi" w:hAnsiTheme="minorHAnsi" w:cstheme="minorHAnsi"/>
        </w:rPr>
        <w:t>set</w:t>
      </w:r>
      <w:r w:rsidR="004C722A" w:rsidRPr="00A31475">
        <w:rPr>
          <w:rFonts w:asciiTheme="minorHAnsi" w:hAnsiTheme="minorHAnsi" w:cstheme="minorHAnsi"/>
        </w:rPr>
        <w:t xml:space="preserve"> to </w:t>
      </w:r>
      <w:r w:rsidR="00602F6C" w:rsidRPr="00A31475">
        <w:rPr>
          <w:rFonts w:asciiTheme="minorHAnsi" w:hAnsiTheme="minorHAnsi" w:cstheme="minorHAnsi"/>
        </w:rPr>
        <w:t>the desired values</w:t>
      </w:r>
      <w:r w:rsidR="001434A5" w:rsidRPr="00A31475">
        <w:rPr>
          <w:rFonts w:asciiTheme="minorHAnsi" w:hAnsiTheme="minorHAnsi" w:cstheme="minorHAnsi"/>
        </w:rPr>
        <w:t>.</w:t>
      </w:r>
      <w:r w:rsidR="001F58C7" w:rsidRPr="00A31475">
        <w:rPr>
          <w:rFonts w:asciiTheme="minorHAnsi" w:hAnsiTheme="minorHAnsi" w:cstheme="minorHAnsi"/>
        </w:rPr>
        <w:t xml:space="preserve"> </w:t>
      </w:r>
    </w:p>
    <w:p w14:paraId="6EB93FCC" w14:textId="77777777" w:rsidR="003D2D37" w:rsidRPr="00A31475" w:rsidRDefault="003D2D37" w:rsidP="003D2D37">
      <w:pPr>
        <w:pStyle w:val="ListParagraph"/>
        <w:ind w:left="0"/>
        <w:rPr>
          <w:rFonts w:asciiTheme="minorHAnsi" w:hAnsiTheme="minorHAnsi" w:cstheme="minorHAnsi"/>
        </w:rPr>
      </w:pPr>
    </w:p>
    <w:p w14:paraId="6B697C70" w14:textId="70C52CFC" w:rsidR="00F04F30" w:rsidRPr="00A31475" w:rsidRDefault="003D2D37" w:rsidP="003D2D37">
      <w:pPr>
        <w:pStyle w:val="ListParagraph"/>
        <w:ind w:left="0"/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 xml:space="preserve">NOTE: </w:t>
      </w:r>
      <w:r w:rsidR="001434A5" w:rsidRPr="00A31475">
        <w:rPr>
          <w:rFonts w:asciiTheme="minorHAnsi" w:hAnsiTheme="minorHAnsi" w:cstheme="minorHAnsi"/>
        </w:rPr>
        <w:t xml:space="preserve">In </w:t>
      </w:r>
      <w:r w:rsidR="001F58C7" w:rsidRPr="00A31475">
        <w:rPr>
          <w:rFonts w:asciiTheme="minorHAnsi" w:hAnsiTheme="minorHAnsi" w:cstheme="minorHAnsi"/>
        </w:rPr>
        <w:t>this experiment</w:t>
      </w:r>
      <w:r w:rsidR="001434A5" w:rsidRPr="00A31475">
        <w:rPr>
          <w:rFonts w:asciiTheme="minorHAnsi" w:hAnsiTheme="minorHAnsi" w:cstheme="minorHAnsi"/>
        </w:rPr>
        <w:t xml:space="preserve"> they were set</w:t>
      </w:r>
      <w:r w:rsidR="004C722A" w:rsidRPr="00A31475">
        <w:rPr>
          <w:rFonts w:asciiTheme="minorHAnsi" w:hAnsiTheme="minorHAnsi" w:cstheme="minorHAnsi"/>
        </w:rPr>
        <w:t xml:space="preserve"> to </w:t>
      </w:r>
      <w:r w:rsidR="001F58C7" w:rsidRPr="00A31475">
        <w:rPr>
          <w:rFonts w:asciiTheme="minorHAnsi" w:hAnsiTheme="minorHAnsi" w:cstheme="minorHAnsi"/>
        </w:rPr>
        <w:t>70</w:t>
      </w:r>
      <w:r w:rsidR="008E4F60" w:rsidRPr="00A31475">
        <w:rPr>
          <w:rFonts w:asciiTheme="minorHAnsi" w:hAnsiTheme="minorHAnsi" w:cstheme="minorHAnsi"/>
        </w:rPr>
        <w:t xml:space="preserve"> </w:t>
      </w:r>
      <w:r w:rsidR="004C722A" w:rsidRPr="00A31475">
        <w:rPr>
          <w:rFonts w:asciiTheme="minorHAnsi" w:hAnsiTheme="minorHAnsi" w:cstheme="minorHAnsi"/>
        </w:rPr>
        <w:t>°C</w:t>
      </w:r>
      <w:r w:rsidR="001F58C7" w:rsidRPr="00A31475">
        <w:rPr>
          <w:rFonts w:asciiTheme="minorHAnsi" w:hAnsiTheme="minorHAnsi" w:cstheme="minorHAnsi"/>
        </w:rPr>
        <w:t xml:space="preserve"> and 2</w:t>
      </w:r>
      <w:r w:rsidR="004C722A" w:rsidRPr="00A31475">
        <w:rPr>
          <w:rFonts w:asciiTheme="minorHAnsi" w:hAnsiTheme="minorHAnsi" w:cstheme="minorHAnsi"/>
        </w:rPr>
        <w:t xml:space="preserve">5 </w:t>
      </w:r>
      <w:r w:rsidR="001F58C7" w:rsidRPr="00A31475">
        <w:rPr>
          <w:rFonts w:asciiTheme="minorHAnsi" w:hAnsiTheme="minorHAnsi" w:cstheme="minorHAnsi"/>
        </w:rPr>
        <w:t>MP</w:t>
      </w:r>
      <w:r w:rsidR="00F04F30" w:rsidRPr="00A31475">
        <w:rPr>
          <w:rFonts w:asciiTheme="minorHAnsi" w:hAnsiTheme="minorHAnsi" w:cstheme="minorHAnsi"/>
        </w:rPr>
        <w:t>a.</w:t>
      </w:r>
    </w:p>
    <w:p w14:paraId="321C59C7" w14:textId="0A013561" w:rsidR="00830AF7" w:rsidRPr="00A31475" w:rsidRDefault="00830AF7" w:rsidP="00B05B33">
      <w:pPr>
        <w:rPr>
          <w:rFonts w:asciiTheme="minorHAnsi" w:hAnsiTheme="minorHAnsi" w:cstheme="minorHAnsi"/>
        </w:rPr>
      </w:pPr>
    </w:p>
    <w:p w14:paraId="533A3499" w14:textId="77777777" w:rsidR="00F04F30" w:rsidRPr="00A31475" w:rsidRDefault="006364A2" w:rsidP="00D70A8B">
      <w:pPr>
        <w:pStyle w:val="ListParagraph"/>
        <w:numPr>
          <w:ilvl w:val="1"/>
          <w:numId w:val="23"/>
        </w:num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>Perform a</w:t>
      </w:r>
      <w:r w:rsidR="004C722A" w:rsidRPr="00A31475">
        <w:rPr>
          <w:rFonts w:asciiTheme="minorHAnsi" w:hAnsiTheme="minorHAnsi" w:cstheme="minorHAnsi"/>
        </w:rPr>
        <w:t xml:space="preserve"> l</w:t>
      </w:r>
      <w:r w:rsidR="00B05B33" w:rsidRPr="00A31475">
        <w:rPr>
          <w:rFonts w:asciiTheme="minorHAnsi" w:hAnsiTheme="minorHAnsi" w:cstheme="minorHAnsi"/>
        </w:rPr>
        <w:t>eak chec</w:t>
      </w:r>
      <w:r w:rsidR="00F04F30" w:rsidRPr="00A31475">
        <w:rPr>
          <w:rFonts w:asciiTheme="minorHAnsi" w:hAnsiTheme="minorHAnsi" w:cstheme="minorHAnsi"/>
        </w:rPr>
        <w:t>k.</w:t>
      </w:r>
    </w:p>
    <w:p w14:paraId="148644E5" w14:textId="1954547E" w:rsidR="00B05B33" w:rsidRPr="00A31475" w:rsidRDefault="00B05B33" w:rsidP="00B05B33">
      <w:pPr>
        <w:rPr>
          <w:rFonts w:asciiTheme="minorHAnsi" w:hAnsiTheme="minorHAnsi" w:cstheme="minorHAnsi"/>
        </w:rPr>
      </w:pPr>
    </w:p>
    <w:p w14:paraId="5D981402" w14:textId="241A2DD5" w:rsidR="00F04F30" w:rsidRPr="00A31475" w:rsidRDefault="00200EA8" w:rsidP="00D70A8B">
      <w:pPr>
        <w:pStyle w:val="ListParagraph"/>
        <w:numPr>
          <w:ilvl w:val="2"/>
          <w:numId w:val="23"/>
        </w:num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 xml:space="preserve">Connect </w:t>
      </w:r>
      <w:r w:rsidR="00B05B33" w:rsidRPr="00A31475">
        <w:rPr>
          <w:rFonts w:asciiTheme="minorHAnsi" w:hAnsiTheme="minorHAnsi" w:cstheme="minorHAnsi"/>
        </w:rPr>
        <w:t>the pressure pipe</w:t>
      </w:r>
      <w:r w:rsidR="001434A5" w:rsidRPr="00A31475">
        <w:rPr>
          <w:rFonts w:asciiTheme="minorHAnsi" w:hAnsiTheme="minorHAnsi" w:cstheme="minorHAnsi"/>
        </w:rPr>
        <w:t>,</w:t>
      </w:r>
      <w:r w:rsidR="00B05B33" w:rsidRPr="00A31475">
        <w:rPr>
          <w:rFonts w:asciiTheme="minorHAnsi" w:hAnsiTheme="minorHAnsi" w:cstheme="minorHAnsi"/>
        </w:rPr>
        <w:t xml:space="preserve"> </w:t>
      </w:r>
      <w:r w:rsidR="00B8540F" w:rsidRPr="00A31475">
        <w:rPr>
          <w:rFonts w:asciiTheme="minorHAnsi" w:hAnsiTheme="minorHAnsi" w:cstheme="minorHAnsi"/>
        </w:rPr>
        <w:t xml:space="preserve">a </w:t>
      </w:r>
      <w:r w:rsidR="002D0B0F" w:rsidRPr="00A31475">
        <w:rPr>
          <w:rFonts w:asciiTheme="minorHAnsi" w:hAnsiTheme="minorHAnsi" w:cstheme="minorHAnsi"/>
        </w:rPr>
        <w:t>stainless-steel</w:t>
      </w:r>
      <w:r w:rsidR="00B8540F" w:rsidRPr="00A31475">
        <w:rPr>
          <w:rFonts w:asciiTheme="minorHAnsi" w:hAnsiTheme="minorHAnsi" w:cstheme="minorHAnsi"/>
        </w:rPr>
        <w:t xml:space="preserve"> capillary</w:t>
      </w:r>
      <w:r w:rsidR="001434A5" w:rsidRPr="00A31475">
        <w:rPr>
          <w:rFonts w:asciiTheme="minorHAnsi" w:hAnsiTheme="minorHAnsi" w:cstheme="minorHAnsi"/>
        </w:rPr>
        <w:t>,</w:t>
      </w:r>
      <w:r w:rsidR="004C722A" w:rsidRPr="00A31475">
        <w:rPr>
          <w:rFonts w:asciiTheme="minorHAnsi" w:hAnsiTheme="minorHAnsi" w:cstheme="minorHAnsi"/>
        </w:rPr>
        <w:t xml:space="preserve"> to </w:t>
      </w:r>
      <w:r w:rsidR="00B05B33" w:rsidRPr="00A31475">
        <w:rPr>
          <w:rFonts w:asciiTheme="minorHAnsi" w:hAnsiTheme="minorHAnsi" w:cstheme="minorHAnsi"/>
        </w:rPr>
        <w:t>the reactor</w:t>
      </w:r>
      <w:r w:rsidRPr="00A31475">
        <w:rPr>
          <w:rFonts w:asciiTheme="minorHAnsi" w:hAnsiTheme="minorHAnsi" w:cstheme="minorHAnsi"/>
        </w:rPr>
        <w:t xml:space="preserve"> hea</w:t>
      </w:r>
      <w:r w:rsidR="00F04F30" w:rsidRPr="00A31475">
        <w:rPr>
          <w:rFonts w:asciiTheme="minorHAnsi" w:hAnsiTheme="minorHAnsi" w:cstheme="minorHAnsi"/>
        </w:rPr>
        <w:t>d.</w:t>
      </w:r>
    </w:p>
    <w:p w14:paraId="6471DCA8" w14:textId="643B9A37" w:rsidR="00B05B33" w:rsidRPr="00A31475" w:rsidRDefault="00B05B33" w:rsidP="00B05B33">
      <w:pPr>
        <w:rPr>
          <w:rFonts w:asciiTheme="minorHAnsi" w:hAnsiTheme="minorHAnsi" w:cstheme="minorHAnsi"/>
        </w:rPr>
      </w:pPr>
    </w:p>
    <w:p w14:paraId="7B9779F1" w14:textId="59093371" w:rsidR="001B2A2A" w:rsidRPr="00A31475" w:rsidRDefault="00216851" w:rsidP="00D70A8B">
      <w:pPr>
        <w:pStyle w:val="ListParagraph"/>
        <w:numPr>
          <w:ilvl w:val="2"/>
          <w:numId w:val="23"/>
        </w:num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lastRenderedPageBreak/>
        <w:t xml:space="preserve">Raise the pressure </w:t>
      </w:r>
      <w:r w:rsidR="004C722A" w:rsidRPr="00A31475">
        <w:rPr>
          <w:rFonts w:asciiTheme="minorHAnsi" w:hAnsiTheme="minorHAnsi" w:cstheme="minorHAnsi"/>
        </w:rPr>
        <w:t xml:space="preserve">to </w:t>
      </w:r>
      <w:r w:rsidRPr="00A31475">
        <w:rPr>
          <w:rFonts w:asciiTheme="minorHAnsi" w:hAnsiTheme="minorHAnsi" w:cstheme="minorHAnsi"/>
        </w:rPr>
        <w:t xml:space="preserve">the target pressure </w:t>
      </w:r>
      <w:r w:rsidR="001434A5" w:rsidRPr="00A31475">
        <w:rPr>
          <w:rFonts w:asciiTheme="minorHAnsi" w:hAnsiTheme="minorHAnsi" w:cstheme="minorHAnsi"/>
        </w:rPr>
        <w:t xml:space="preserve">at distinct intervals </w:t>
      </w:r>
      <w:r w:rsidR="004C722A" w:rsidRPr="00A31475">
        <w:rPr>
          <w:rFonts w:asciiTheme="minorHAnsi" w:hAnsiTheme="minorHAnsi" w:cstheme="minorHAnsi"/>
        </w:rPr>
        <w:t>while</w:t>
      </w:r>
      <w:r w:rsidRPr="00A31475">
        <w:rPr>
          <w:rFonts w:asciiTheme="minorHAnsi" w:hAnsiTheme="minorHAnsi" w:cstheme="minorHAnsi"/>
        </w:rPr>
        <w:t xml:space="preserve"> </w:t>
      </w:r>
      <w:r w:rsidR="004C722A" w:rsidRPr="00A31475">
        <w:rPr>
          <w:rFonts w:asciiTheme="minorHAnsi" w:hAnsiTheme="minorHAnsi" w:cstheme="minorHAnsi"/>
        </w:rPr>
        <w:t>continuous</w:t>
      </w:r>
      <w:r w:rsidR="00200EA8" w:rsidRPr="00A31475">
        <w:rPr>
          <w:rFonts w:asciiTheme="minorHAnsi" w:hAnsiTheme="minorHAnsi" w:cstheme="minorHAnsi"/>
        </w:rPr>
        <w:t>ly</w:t>
      </w:r>
      <w:r w:rsidRPr="00A31475">
        <w:rPr>
          <w:rFonts w:asciiTheme="minorHAnsi" w:hAnsiTheme="minorHAnsi" w:cstheme="minorHAnsi"/>
        </w:rPr>
        <w:t xml:space="preserve"> </w:t>
      </w:r>
      <w:r w:rsidR="00200EA8" w:rsidRPr="00A31475">
        <w:rPr>
          <w:rFonts w:asciiTheme="minorHAnsi" w:hAnsiTheme="minorHAnsi" w:cstheme="minorHAnsi"/>
        </w:rPr>
        <w:t xml:space="preserve">checking </w:t>
      </w:r>
      <w:r w:rsidRPr="00A31475">
        <w:rPr>
          <w:rFonts w:asciiTheme="minorHAnsi" w:hAnsiTheme="minorHAnsi" w:cstheme="minorHAnsi"/>
        </w:rPr>
        <w:t>for</w:t>
      </w:r>
      <w:r w:rsidR="004C722A" w:rsidRPr="00A31475">
        <w:rPr>
          <w:rFonts w:asciiTheme="minorHAnsi" w:hAnsiTheme="minorHAnsi" w:cstheme="minorHAnsi"/>
        </w:rPr>
        <w:t xml:space="preserve"> l</w:t>
      </w:r>
      <w:r w:rsidRPr="00A31475">
        <w:rPr>
          <w:rFonts w:asciiTheme="minorHAnsi" w:hAnsiTheme="minorHAnsi" w:cstheme="minorHAnsi"/>
        </w:rPr>
        <w:t>eak</w:t>
      </w:r>
      <w:r w:rsidR="004C722A" w:rsidRPr="00A31475">
        <w:rPr>
          <w:rFonts w:asciiTheme="minorHAnsi" w:hAnsiTheme="minorHAnsi" w:cstheme="minorHAnsi"/>
        </w:rPr>
        <w:t>age</w:t>
      </w:r>
      <w:r w:rsidR="00200EA8" w:rsidRPr="00A31475">
        <w:rPr>
          <w:rFonts w:asciiTheme="minorHAnsi" w:hAnsiTheme="minorHAnsi" w:cstheme="minorHAnsi"/>
        </w:rPr>
        <w:t>.</w:t>
      </w:r>
      <w:r w:rsidR="00774C7C" w:rsidRPr="00A31475">
        <w:rPr>
          <w:rFonts w:asciiTheme="minorHAnsi" w:hAnsiTheme="minorHAnsi" w:cstheme="minorHAnsi"/>
        </w:rPr>
        <w:t xml:space="preserve"> </w:t>
      </w:r>
    </w:p>
    <w:p w14:paraId="338F6EB1" w14:textId="77777777" w:rsidR="001B2A2A" w:rsidRPr="00A31475" w:rsidRDefault="001B2A2A" w:rsidP="00B05B33">
      <w:pPr>
        <w:rPr>
          <w:rFonts w:asciiTheme="minorHAnsi" w:hAnsiTheme="minorHAnsi" w:cstheme="minorHAnsi"/>
        </w:rPr>
      </w:pPr>
    </w:p>
    <w:p w14:paraId="7F39B1E5" w14:textId="14CB18E2" w:rsidR="00D92A2A" w:rsidRPr="00A31475" w:rsidRDefault="00216851" w:rsidP="00D70A8B">
      <w:pPr>
        <w:pStyle w:val="ListParagraph"/>
        <w:numPr>
          <w:ilvl w:val="2"/>
          <w:numId w:val="23"/>
        </w:num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 xml:space="preserve">Hold the pressure </w:t>
      </w:r>
      <w:r w:rsidR="00200EA8" w:rsidRPr="00A31475">
        <w:rPr>
          <w:rFonts w:asciiTheme="minorHAnsi" w:hAnsiTheme="minorHAnsi" w:cstheme="minorHAnsi"/>
        </w:rPr>
        <w:t xml:space="preserve">constant </w:t>
      </w:r>
      <w:r w:rsidRPr="00A31475">
        <w:rPr>
          <w:rFonts w:asciiTheme="minorHAnsi" w:hAnsiTheme="minorHAnsi" w:cstheme="minorHAnsi"/>
        </w:rPr>
        <w:t>until the flow</w:t>
      </w:r>
      <w:r w:rsidR="00200EA8" w:rsidRPr="00A31475">
        <w:rPr>
          <w:rFonts w:asciiTheme="minorHAnsi" w:hAnsiTheme="minorHAnsi" w:cstheme="minorHAnsi"/>
        </w:rPr>
        <w:t xml:space="preserve"> </w:t>
      </w:r>
      <w:r w:rsidRPr="00A31475">
        <w:rPr>
          <w:rFonts w:asciiTheme="minorHAnsi" w:hAnsiTheme="minorHAnsi" w:cstheme="minorHAnsi"/>
        </w:rPr>
        <w:t>rate of the pump is nearly zero</w:t>
      </w:r>
      <w:r w:rsidR="00D92A2A" w:rsidRPr="00A31475">
        <w:rPr>
          <w:rFonts w:asciiTheme="minorHAnsi" w:hAnsiTheme="minorHAnsi" w:cstheme="minorHAnsi"/>
        </w:rPr>
        <w:t>.</w:t>
      </w:r>
      <w:r w:rsidRPr="00A31475">
        <w:rPr>
          <w:rFonts w:asciiTheme="minorHAnsi" w:hAnsiTheme="minorHAnsi" w:cstheme="minorHAnsi"/>
        </w:rPr>
        <w:t xml:space="preserve"> </w:t>
      </w:r>
    </w:p>
    <w:p w14:paraId="7ED7A443" w14:textId="77777777" w:rsidR="00D92A2A" w:rsidRPr="00A31475" w:rsidRDefault="00D92A2A" w:rsidP="00B05B33">
      <w:pPr>
        <w:rPr>
          <w:rFonts w:asciiTheme="minorHAnsi" w:hAnsiTheme="minorHAnsi" w:cstheme="minorHAnsi"/>
        </w:rPr>
      </w:pPr>
    </w:p>
    <w:p w14:paraId="22721848" w14:textId="0CE49BAA" w:rsidR="00F04F30" w:rsidRPr="00A31475" w:rsidRDefault="004C722A" w:rsidP="00B05B33">
      <w:p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>NOTE</w:t>
      </w:r>
      <w:r w:rsidR="00D92A2A" w:rsidRPr="00A31475">
        <w:rPr>
          <w:rFonts w:asciiTheme="minorHAnsi" w:hAnsiTheme="minorHAnsi" w:cstheme="minorHAnsi"/>
        </w:rPr>
        <w:t xml:space="preserve">: </w:t>
      </w:r>
      <w:r w:rsidR="001434A5" w:rsidRPr="00A31475">
        <w:rPr>
          <w:rFonts w:asciiTheme="minorHAnsi" w:hAnsiTheme="minorHAnsi" w:cstheme="minorHAnsi"/>
        </w:rPr>
        <w:t>Beware</w:t>
      </w:r>
      <w:r w:rsidR="001434A5" w:rsidRPr="00A31475" w:rsidDel="001434A5">
        <w:rPr>
          <w:rFonts w:asciiTheme="minorHAnsi" w:hAnsiTheme="minorHAnsi" w:cstheme="minorHAnsi"/>
        </w:rPr>
        <w:t xml:space="preserve"> </w:t>
      </w:r>
      <w:r w:rsidRPr="00A31475">
        <w:rPr>
          <w:rFonts w:asciiTheme="minorHAnsi" w:hAnsiTheme="minorHAnsi" w:cstheme="minorHAnsi"/>
        </w:rPr>
        <w:t xml:space="preserve">that </w:t>
      </w:r>
      <w:r w:rsidR="00FB06C5" w:rsidRPr="00A31475">
        <w:rPr>
          <w:rFonts w:asciiTheme="minorHAnsi" w:hAnsiTheme="minorHAnsi" w:cstheme="minorHAnsi"/>
        </w:rPr>
        <w:t>compressible, dissolved</w:t>
      </w:r>
      <w:r w:rsidR="00B36B4B" w:rsidRPr="00A31475">
        <w:rPr>
          <w:rFonts w:asciiTheme="minorHAnsi" w:hAnsiTheme="minorHAnsi" w:cstheme="minorHAnsi"/>
        </w:rPr>
        <w:t xml:space="preserve"> air in water is visible for a </w:t>
      </w:r>
      <w:r w:rsidRPr="00A31475">
        <w:rPr>
          <w:rFonts w:asciiTheme="minorHAnsi" w:hAnsiTheme="minorHAnsi" w:cstheme="minorHAnsi"/>
        </w:rPr>
        <w:t>l</w:t>
      </w:r>
      <w:r w:rsidR="00B36B4B" w:rsidRPr="00A31475">
        <w:rPr>
          <w:rFonts w:asciiTheme="minorHAnsi" w:hAnsiTheme="minorHAnsi" w:cstheme="minorHAnsi"/>
        </w:rPr>
        <w:t xml:space="preserve">ong </w:t>
      </w:r>
      <w:r w:rsidR="001434A5" w:rsidRPr="00A31475">
        <w:rPr>
          <w:rFonts w:asciiTheme="minorHAnsi" w:hAnsiTheme="minorHAnsi" w:cstheme="minorHAnsi"/>
        </w:rPr>
        <w:t xml:space="preserve">time </w:t>
      </w:r>
      <w:r w:rsidR="00E33EA3" w:rsidRPr="00A31475">
        <w:rPr>
          <w:rFonts w:asciiTheme="minorHAnsi" w:hAnsiTheme="minorHAnsi" w:cstheme="minorHAnsi"/>
        </w:rPr>
        <w:t>in subtle flow reading</w:t>
      </w:r>
      <w:r w:rsidR="00F04F30" w:rsidRPr="00A31475">
        <w:rPr>
          <w:rFonts w:asciiTheme="minorHAnsi" w:hAnsiTheme="minorHAnsi" w:cstheme="minorHAnsi"/>
        </w:rPr>
        <w:t>s.</w:t>
      </w:r>
    </w:p>
    <w:p w14:paraId="52FA36F2" w14:textId="148A8DE4" w:rsidR="00830AF7" w:rsidRPr="00A31475" w:rsidRDefault="00830AF7" w:rsidP="00B05B33">
      <w:pPr>
        <w:rPr>
          <w:rFonts w:asciiTheme="minorHAnsi" w:hAnsiTheme="minorHAnsi" w:cstheme="minorHAnsi"/>
        </w:rPr>
      </w:pPr>
    </w:p>
    <w:p w14:paraId="2CC6B2C3" w14:textId="2A75E678" w:rsidR="00F04F30" w:rsidRPr="00A31475" w:rsidRDefault="00216851" w:rsidP="00D70A8B">
      <w:pPr>
        <w:pStyle w:val="ListParagraph"/>
        <w:numPr>
          <w:ilvl w:val="1"/>
          <w:numId w:val="23"/>
        </w:num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 xml:space="preserve">Start the heating after </w:t>
      </w:r>
      <w:r w:rsidR="001434A5" w:rsidRPr="00A31475">
        <w:rPr>
          <w:rFonts w:asciiTheme="minorHAnsi" w:hAnsiTheme="minorHAnsi" w:cstheme="minorHAnsi"/>
        </w:rPr>
        <w:t xml:space="preserve">a </w:t>
      </w:r>
      <w:r w:rsidRPr="00A31475">
        <w:rPr>
          <w:rFonts w:asciiTheme="minorHAnsi" w:hAnsiTheme="minorHAnsi" w:cstheme="minorHAnsi"/>
        </w:rPr>
        <w:t>su</w:t>
      </w:r>
      <w:r w:rsidR="004C722A" w:rsidRPr="00A31475">
        <w:rPr>
          <w:rFonts w:asciiTheme="minorHAnsi" w:hAnsiTheme="minorHAnsi" w:cstheme="minorHAnsi"/>
        </w:rPr>
        <w:t>cc</w:t>
      </w:r>
      <w:r w:rsidRPr="00A31475">
        <w:rPr>
          <w:rFonts w:asciiTheme="minorHAnsi" w:hAnsiTheme="minorHAnsi" w:cstheme="minorHAnsi"/>
        </w:rPr>
        <w:t>essful</w:t>
      </w:r>
      <w:r w:rsidR="004C722A" w:rsidRPr="00A31475">
        <w:rPr>
          <w:rFonts w:asciiTheme="minorHAnsi" w:hAnsiTheme="minorHAnsi" w:cstheme="minorHAnsi"/>
        </w:rPr>
        <w:t xml:space="preserve"> l</w:t>
      </w:r>
      <w:r w:rsidRPr="00A31475">
        <w:rPr>
          <w:rFonts w:asciiTheme="minorHAnsi" w:hAnsiTheme="minorHAnsi" w:cstheme="minorHAnsi"/>
        </w:rPr>
        <w:t>eak chec</w:t>
      </w:r>
      <w:r w:rsidR="00F04F30" w:rsidRPr="00A31475">
        <w:rPr>
          <w:rFonts w:asciiTheme="minorHAnsi" w:hAnsiTheme="minorHAnsi" w:cstheme="minorHAnsi"/>
        </w:rPr>
        <w:t>k.</w:t>
      </w:r>
    </w:p>
    <w:p w14:paraId="1CFC09E1" w14:textId="1F62CFB2" w:rsidR="00216851" w:rsidRPr="00A31475" w:rsidRDefault="00216851" w:rsidP="00B05B33">
      <w:pPr>
        <w:rPr>
          <w:rFonts w:asciiTheme="minorHAnsi" w:hAnsiTheme="minorHAnsi" w:cstheme="minorHAnsi"/>
        </w:rPr>
      </w:pPr>
    </w:p>
    <w:p w14:paraId="3F7A70DF" w14:textId="77777777" w:rsidR="00F04F30" w:rsidRPr="00A31475" w:rsidRDefault="00216851" w:rsidP="00D70A8B">
      <w:pPr>
        <w:pStyle w:val="ListParagraph"/>
        <w:numPr>
          <w:ilvl w:val="2"/>
          <w:numId w:val="23"/>
        </w:num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>Start the</w:t>
      </w:r>
      <w:r w:rsidR="004C722A" w:rsidRPr="00A31475">
        <w:rPr>
          <w:rFonts w:asciiTheme="minorHAnsi" w:hAnsiTheme="minorHAnsi" w:cstheme="minorHAnsi"/>
        </w:rPr>
        <w:t xml:space="preserve"> l</w:t>
      </w:r>
      <w:r w:rsidRPr="00A31475">
        <w:rPr>
          <w:rFonts w:asciiTheme="minorHAnsi" w:hAnsiTheme="minorHAnsi" w:cstheme="minorHAnsi"/>
        </w:rPr>
        <w:t xml:space="preserve">ogging of the </w:t>
      </w:r>
      <w:r w:rsidR="002F33ED" w:rsidRPr="00A31475">
        <w:rPr>
          <w:rFonts w:asciiTheme="minorHAnsi" w:hAnsiTheme="minorHAnsi" w:cstheme="minorHAnsi"/>
        </w:rPr>
        <w:t>pressurization</w:t>
      </w:r>
      <w:r w:rsidRPr="00A31475">
        <w:rPr>
          <w:rFonts w:asciiTheme="minorHAnsi" w:hAnsiTheme="minorHAnsi" w:cstheme="minorHAnsi"/>
        </w:rPr>
        <w:t xml:space="preserve"> pump</w:t>
      </w:r>
      <w:r w:rsidR="00F04F30" w:rsidRPr="00A31475">
        <w:rPr>
          <w:rFonts w:asciiTheme="minorHAnsi" w:hAnsiTheme="minorHAnsi" w:cstheme="minorHAnsi"/>
        </w:rPr>
        <w:t>s.</w:t>
      </w:r>
    </w:p>
    <w:p w14:paraId="0C228296" w14:textId="5C4E35FF" w:rsidR="00216851" w:rsidRPr="00A31475" w:rsidRDefault="00216851" w:rsidP="00B05B33">
      <w:pPr>
        <w:rPr>
          <w:rFonts w:asciiTheme="minorHAnsi" w:hAnsiTheme="minorHAnsi" w:cstheme="minorHAnsi"/>
        </w:rPr>
      </w:pPr>
    </w:p>
    <w:p w14:paraId="68AD67F1" w14:textId="77777777" w:rsidR="00F04F30" w:rsidRPr="00A31475" w:rsidRDefault="00602F6C" w:rsidP="00D70A8B">
      <w:pPr>
        <w:pStyle w:val="ListParagraph"/>
        <w:numPr>
          <w:ilvl w:val="2"/>
          <w:numId w:val="23"/>
        </w:num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 xml:space="preserve">Adjust </w:t>
      </w:r>
      <w:r w:rsidR="00216851" w:rsidRPr="00A31475">
        <w:rPr>
          <w:rFonts w:asciiTheme="minorHAnsi" w:hAnsiTheme="minorHAnsi" w:cstheme="minorHAnsi"/>
        </w:rPr>
        <w:t>the set</w:t>
      </w:r>
      <w:r w:rsidR="002F33ED" w:rsidRPr="00A31475">
        <w:rPr>
          <w:rFonts w:asciiTheme="minorHAnsi" w:hAnsiTheme="minorHAnsi" w:cstheme="minorHAnsi"/>
        </w:rPr>
        <w:t xml:space="preserve"> </w:t>
      </w:r>
      <w:r w:rsidR="00216851" w:rsidRPr="00A31475">
        <w:rPr>
          <w:rFonts w:asciiTheme="minorHAnsi" w:hAnsiTheme="minorHAnsi" w:cstheme="minorHAnsi"/>
        </w:rPr>
        <w:t>point for the heating</w:t>
      </w:r>
      <w:r w:rsidR="004C722A" w:rsidRPr="00A31475">
        <w:rPr>
          <w:rFonts w:asciiTheme="minorHAnsi" w:hAnsiTheme="minorHAnsi" w:cstheme="minorHAnsi"/>
        </w:rPr>
        <w:t xml:space="preserve"> to </w:t>
      </w:r>
      <w:r w:rsidR="00216851" w:rsidRPr="00A31475">
        <w:rPr>
          <w:rFonts w:asciiTheme="minorHAnsi" w:hAnsiTheme="minorHAnsi" w:cstheme="minorHAnsi"/>
        </w:rPr>
        <w:t>the desired value</w:t>
      </w:r>
      <w:r w:rsidR="006364A2" w:rsidRPr="00A31475">
        <w:rPr>
          <w:rFonts w:asciiTheme="minorHAnsi" w:hAnsiTheme="minorHAnsi" w:cstheme="minorHAnsi"/>
        </w:rPr>
        <w:t xml:space="preserve"> and start the heating with the softwar</w:t>
      </w:r>
      <w:r w:rsidR="00F04F30" w:rsidRPr="00A31475">
        <w:rPr>
          <w:rFonts w:asciiTheme="minorHAnsi" w:hAnsiTheme="minorHAnsi" w:cstheme="minorHAnsi"/>
        </w:rPr>
        <w:t>e.</w:t>
      </w:r>
    </w:p>
    <w:p w14:paraId="2FD7AEA6" w14:textId="244AE7DA" w:rsidR="00216851" w:rsidRPr="00A31475" w:rsidRDefault="00216851" w:rsidP="00B05B33">
      <w:pPr>
        <w:rPr>
          <w:rFonts w:asciiTheme="minorHAnsi" w:hAnsiTheme="minorHAnsi" w:cstheme="minorHAnsi"/>
        </w:rPr>
      </w:pPr>
    </w:p>
    <w:p w14:paraId="40509DE1" w14:textId="77777777" w:rsidR="00F04F30" w:rsidRPr="00A31475" w:rsidRDefault="002F33ED" w:rsidP="00D70A8B">
      <w:pPr>
        <w:pStyle w:val="ListParagraph"/>
        <w:numPr>
          <w:ilvl w:val="2"/>
          <w:numId w:val="23"/>
        </w:num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>Regularly c</w:t>
      </w:r>
      <w:r w:rsidR="00216851" w:rsidRPr="00A31475">
        <w:rPr>
          <w:rFonts w:asciiTheme="minorHAnsi" w:hAnsiTheme="minorHAnsi" w:cstheme="minorHAnsi"/>
        </w:rPr>
        <w:t xml:space="preserve">heck </w:t>
      </w:r>
      <w:r w:rsidRPr="00A31475">
        <w:rPr>
          <w:rFonts w:asciiTheme="minorHAnsi" w:hAnsiTheme="minorHAnsi" w:cstheme="minorHAnsi"/>
        </w:rPr>
        <w:t xml:space="preserve">all </w:t>
      </w:r>
      <w:r w:rsidR="00216851" w:rsidRPr="00A31475">
        <w:rPr>
          <w:rFonts w:asciiTheme="minorHAnsi" w:hAnsiTheme="minorHAnsi" w:cstheme="minorHAnsi"/>
        </w:rPr>
        <w:t>parameters and the system statu</w:t>
      </w:r>
      <w:r w:rsidR="00F04F30" w:rsidRPr="00A31475">
        <w:rPr>
          <w:rFonts w:asciiTheme="minorHAnsi" w:hAnsiTheme="minorHAnsi" w:cstheme="minorHAnsi"/>
        </w:rPr>
        <w:t>s.</w:t>
      </w:r>
    </w:p>
    <w:p w14:paraId="22BBE95F" w14:textId="4FBA7CBF" w:rsidR="00B937FC" w:rsidRPr="00A31475" w:rsidRDefault="00B937FC" w:rsidP="00B05B33">
      <w:pPr>
        <w:rPr>
          <w:rFonts w:asciiTheme="minorHAnsi" w:hAnsiTheme="minorHAnsi" w:cstheme="minorHAnsi"/>
        </w:rPr>
      </w:pPr>
    </w:p>
    <w:p w14:paraId="43B63898" w14:textId="751926BF" w:rsidR="00F04F30" w:rsidRPr="00A31475" w:rsidRDefault="006A6324" w:rsidP="00D70A8B">
      <w:pPr>
        <w:pStyle w:val="ListParagraph"/>
        <w:numPr>
          <w:ilvl w:val="2"/>
          <w:numId w:val="23"/>
        </w:numPr>
        <w:rPr>
          <w:rFonts w:asciiTheme="minorHAnsi" w:hAnsiTheme="minorHAnsi" w:cstheme="minorHAnsi"/>
        </w:rPr>
      </w:pPr>
      <w:r w:rsidRPr="00A31475">
        <w:rPr>
          <w:rFonts w:asciiTheme="minorHAnsi" w:hAnsiTheme="minorHAnsi" w:cstheme="minorHAnsi"/>
        </w:rPr>
        <w:t>Untighten the pressure pipe a</w:t>
      </w:r>
      <w:r w:rsidR="00B937FC" w:rsidRPr="00A31475">
        <w:rPr>
          <w:rFonts w:asciiTheme="minorHAnsi" w:hAnsiTheme="minorHAnsi" w:cstheme="minorHAnsi"/>
        </w:rPr>
        <w:t>fter reaching the target temperatur</w:t>
      </w:r>
      <w:r w:rsidR="00F04F30" w:rsidRPr="00A31475">
        <w:rPr>
          <w:rFonts w:asciiTheme="minorHAnsi" w:hAnsiTheme="minorHAnsi" w:cstheme="minorHAnsi"/>
        </w:rPr>
        <w:t>e.</w:t>
      </w:r>
    </w:p>
    <w:p w14:paraId="043A3EC3" w14:textId="082D0F72" w:rsidR="00B937FC" w:rsidRPr="00A31475" w:rsidRDefault="00B937FC" w:rsidP="00B05B33">
      <w:pPr>
        <w:rPr>
          <w:rFonts w:asciiTheme="minorHAnsi" w:hAnsiTheme="minorHAnsi" w:cstheme="minorHAnsi"/>
        </w:rPr>
      </w:pPr>
    </w:p>
    <w:p w14:paraId="0354BE23" w14:textId="08B80AF9" w:rsidR="00F04F30" w:rsidRPr="00A31475" w:rsidRDefault="00B937FC" w:rsidP="00D70A8B">
      <w:pPr>
        <w:pStyle w:val="ListParagraph"/>
        <w:numPr>
          <w:ilvl w:val="2"/>
          <w:numId w:val="23"/>
        </w:numPr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Start the rocking</w:t>
      </w:r>
      <w:r w:rsidR="001434A5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>d</w:t>
      </w:r>
      <w:r w:rsidR="004C722A" w:rsidRPr="00A31475">
        <w:rPr>
          <w:rFonts w:asciiTheme="minorHAnsi" w:hAnsiTheme="minorHAnsi" w:cstheme="minorHAnsi"/>
          <w:bCs/>
          <w:color w:val="auto"/>
        </w:rPr>
        <w:t>ev</w:t>
      </w:r>
      <w:r w:rsidRPr="00A31475">
        <w:rPr>
          <w:rFonts w:asciiTheme="minorHAnsi" w:hAnsiTheme="minorHAnsi" w:cstheme="minorHAnsi"/>
          <w:bCs/>
          <w:color w:val="auto"/>
        </w:rPr>
        <w:t>ic</w:t>
      </w:r>
      <w:r w:rsidR="00F04F30" w:rsidRPr="00A31475">
        <w:rPr>
          <w:rFonts w:asciiTheme="minorHAnsi" w:hAnsiTheme="minorHAnsi" w:cstheme="minorHAnsi"/>
          <w:bCs/>
          <w:color w:val="auto"/>
        </w:rPr>
        <w:t>e.</w:t>
      </w:r>
    </w:p>
    <w:p w14:paraId="653FF573" w14:textId="3922B3B3" w:rsidR="003B7477" w:rsidRPr="00A31475" w:rsidRDefault="003B7477" w:rsidP="003B74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2B1BC735" w14:textId="5415FBF0" w:rsidR="003B7477" w:rsidRPr="00A31475" w:rsidRDefault="003B7477" w:rsidP="00C16C32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 xml:space="preserve">Sampling the </w:t>
      </w:r>
      <w:r w:rsidR="004C722A" w:rsidRPr="00A31475">
        <w:rPr>
          <w:rFonts w:asciiTheme="minorHAnsi" w:hAnsiTheme="minorHAnsi" w:cstheme="minorHAnsi"/>
          <w:b/>
          <w:bCs/>
          <w:color w:val="auto"/>
        </w:rPr>
        <w:t>high-</w:t>
      </w:r>
      <w:r w:rsidR="006F1C2A" w:rsidRPr="00A31475">
        <w:rPr>
          <w:rFonts w:asciiTheme="minorHAnsi" w:hAnsiTheme="minorHAnsi" w:cstheme="minorHAnsi"/>
          <w:b/>
          <w:bCs/>
          <w:color w:val="auto"/>
        </w:rPr>
        <w:t>pressure reactor in operational mode</w:t>
      </w:r>
    </w:p>
    <w:p w14:paraId="29DA5EC0" w14:textId="77777777" w:rsidR="00D64DA4" w:rsidRPr="00A31475" w:rsidRDefault="00D64DA4" w:rsidP="00D64DA4">
      <w:pPr>
        <w:rPr>
          <w:rFonts w:cstheme="minorHAnsi"/>
          <w:bCs/>
          <w:lang w:eastAsia="zh-CN"/>
        </w:rPr>
      </w:pPr>
    </w:p>
    <w:p w14:paraId="78BF58B3" w14:textId="5BBF0FDD" w:rsidR="00D64DA4" w:rsidRPr="00A31475" w:rsidRDefault="00F42FD8" w:rsidP="00C16C32">
      <w:pPr>
        <w:pStyle w:val="ListParagraph"/>
        <w:numPr>
          <w:ilvl w:val="1"/>
          <w:numId w:val="23"/>
        </w:numPr>
        <w:rPr>
          <w:rFonts w:cstheme="minorHAnsi"/>
          <w:bCs/>
        </w:rPr>
      </w:pPr>
      <w:r w:rsidRPr="00A31475">
        <w:rPr>
          <w:rFonts w:cstheme="minorHAnsi"/>
          <w:bCs/>
        </w:rPr>
        <w:t>To take a sample, a</w:t>
      </w:r>
      <w:r w:rsidR="00D64DA4" w:rsidRPr="00A31475">
        <w:rPr>
          <w:rFonts w:cstheme="minorHAnsi" w:hint="eastAsia"/>
          <w:bCs/>
          <w:lang w:eastAsia="zh-CN"/>
        </w:rPr>
        <w:t>tt</w:t>
      </w:r>
      <w:r w:rsidR="00D64DA4" w:rsidRPr="00A31475">
        <w:rPr>
          <w:rFonts w:cstheme="minorHAnsi"/>
          <w:bCs/>
        </w:rPr>
        <w:t xml:space="preserve">ach a </w:t>
      </w:r>
      <w:r w:rsidR="004C722A" w:rsidRPr="00A31475">
        <w:rPr>
          <w:rFonts w:cstheme="minorHAnsi"/>
          <w:bCs/>
        </w:rPr>
        <w:t>5 mL</w:t>
      </w:r>
      <w:r w:rsidR="00653159" w:rsidRPr="00A31475">
        <w:rPr>
          <w:rFonts w:cstheme="minorHAnsi"/>
          <w:bCs/>
        </w:rPr>
        <w:t xml:space="preserve"> </w:t>
      </w:r>
      <w:r w:rsidR="00D64DA4" w:rsidRPr="00A31475">
        <w:rPr>
          <w:rFonts w:cstheme="minorHAnsi"/>
          <w:bCs/>
        </w:rPr>
        <w:t>syringe</w:t>
      </w:r>
      <w:r w:rsidR="004C722A" w:rsidRPr="00A31475">
        <w:rPr>
          <w:rFonts w:cstheme="minorHAnsi"/>
          <w:bCs/>
        </w:rPr>
        <w:t xml:space="preserve"> to </w:t>
      </w:r>
      <w:r w:rsidR="00D64DA4" w:rsidRPr="00A31475">
        <w:rPr>
          <w:rFonts w:cstheme="minorHAnsi"/>
          <w:bCs/>
        </w:rPr>
        <w:t>the</w:t>
      </w:r>
      <w:r w:rsidR="004C722A" w:rsidRPr="00A31475">
        <w:rPr>
          <w:rFonts w:cstheme="minorHAnsi"/>
          <w:bCs/>
        </w:rPr>
        <w:t xml:space="preserve"> </w:t>
      </w:r>
      <w:proofErr w:type="spellStart"/>
      <w:r w:rsidR="004C722A" w:rsidRPr="00A31475">
        <w:rPr>
          <w:rFonts w:cstheme="minorHAnsi"/>
          <w:bCs/>
        </w:rPr>
        <w:t>L</w:t>
      </w:r>
      <w:r w:rsidR="007426A6" w:rsidRPr="00A31475">
        <w:rPr>
          <w:rFonts w:cstheme="minorHAnsi"/>
          <w:bCs/>
        </w:rPr>
        <w:t>uer</w:t>
      </w:r>
      <w:proofErr w:type="spellEnd"/>
      <w:r w:rsidR="004C722A" w:rsidRPr="00A31475">
        <w:rPr>
          <w:rFonts w:cstheme="minorHAnsi"/>
          <w:bCs/>
        </w:rPr>
        <w:t xml:space="preserve"> L</w:t>
      </w:r>
      <w:r w:rsidR="007426A6" w:rsidRPr="00A31475">
        <w:rPr>
          <w:rFonts w:cstheme="minorHAnsi"/>
          <w:bCs/>
        </w:rPr>
        <w:t xml:space="preserve">ock </w:t>
      </w:r>
      <w:r w:rsidR="00D64DA4" w:rsidRPr="00A31475">
        <w:rPr>
          <w:rFonts w:cstheme="minorHAnsi"/>
          <w:bCs/>
        </w:rPr>
        <w:t xml:space="preserve">connector of the </w:t>
      </w:r>
      <w:r w:rsidR="00C55683" w:rsidRPr="00A31475">
        <w:rPr>
          <w:rFonts w:cstheme="minorHAnsi"/>
          <w:bCs/>
        </w:rPr>
        <w:t xml:space="preserve">sampling </w:t>
      </w:r>
      <w:r w:rsidR="00D64DA4" w:rsidRPr="00A31475">
        <w:rPr>
          <w:rFonts w:cstheme="minorHAnsi"/>
          <w:bCs/>
        </w:rPr>
        <w:t xml:space="preserve">valve </w:t>
      </w:r>
      <w:r w:rsidR="00C55683" w:rsidRPr="00A31475">
        <w:rPr>
          <w:rFonts w:cstheme="minorHAnsi"/>
          <w:bCs/>
        </w:rPr>
        <w:t>at</w:t>
      </w:r>
      <w:r w:rsidR="00D64DA4" w:rsidRPr="00A31475">
        <w:rPr>
          <w:rFonts w:cstheme="minorHAnsi"/>
          <w:bCs/>
        </w:rPr>
        <w:t xml:space="preserve"> </w:t>
      </w:r>
      <w:r w:rsidR="00C55683" w:rsidRPr="00A31475">
        <w:rPr>
          <w:rFonts w:cstheme="minorHAnsi"/>
          <w:bCs/>
        </w:rPr>
        <w:t xml:space="preserve">the </w:t>
      </w:r>
      <w:r w:rsidR="00D64DA4" w:rsidRPr="00A31475">
        <w:rPr>
          <w:rFonts w:cstheme="minorHAnsi"/>
          <w:bCs/>
        </w:rPr>
        <w:t xml:space="preserve">top of the </w:t>
      </w:r>
      <w:r w:rsidR="004C722A" w:rsidRPr="00A31475">
        <w:rPr>
          <w:rFonts w:cstheme="minorHAnsi"/>
          <w:bCs/>
        </w:rPr>
        <w:t>high</w:t>
      </w:r>
      <w:r w:rsidR="004C722A" w:rsidRPr="00A31475">
        <w:rPr>
          <w:rFonts w:cstheme="minorHAnsi"/>
          <w:bCs/>
        </w:rPr>
        <w:noBreakHyphen/>
      </w:r>
      <w:r w:rsidR="00C55683" w:rsidRPr="00A31475">
        <w:rPr>
          <w:rFonts w:cstheme="minorHAnsi"/>
          <w:bCs/>
        </w:rPr>
        <w:t>pressure</w:t>
      </w:r>
      <w:r w:rsidR="00D64DA4" w:rsidRPr="00A31475">
        <w:rPr>
          <w:rFonts w:cstheme="minorHAnsi"/>
          <w:bCs/>
        </w:rPr>
        <w:t xml:space="preserve"> reactor. </w:t>
      </w:r>
    </w:p>
    <w:p w14:paraId="5FBAB93F" w14:textId="77777777" w:rsidR="00D64DA4" w:rsidRPr="00A31475" w:rsidRDefault="00D64DA4" w:rsidP="00D64DA4">
      <w:pPr>
        <w:rPr>
          <w:rFonts w:cstheme="minorHAnsi"/>
          <w:bCs/>
        </w:rPr>
      </w:pPr>
    </w:p>
    <w:p w14:paraId="7F2B31B7" w14:textId="77777777" w:rsidR="00F04F30" w:rsidRPr="00A31475" w:rsidRDefault="00735F42" w:rsidP="00C16C32">
      <w:pPr>
        <w:pStyle w:val="ListParagraph"/>
        <w:numPr>
          <w:ilvl w:val="1"/>
          <w:numId w:val="23"/>
        </w:numPr>
        <w:rPr>
          <w:rFonts w:cstheme="minorHAnsi"/>
          <w:bCs/>
        </w:rPr>
      </w:pPr>
      <w:r w:rsidRPr="00A31475">
        <w:rPr>
          <w:rFonts w:cstheme="minorHAnsi"/>
          <w:bCs/>
        </w:rPr>
        <w:t>Carefully open the valve and</w:t>
      </w:r>
      <w:r w:rsidR="004C722A" w:rsidRPr="00A31475">
        <w:rPr>
          <w:rFonts w:cstheme="minorHAnsi"/>
          <w:bCs/>
        </w:rPr>
        <w:t xml:space="preserve"> l</w:t>
      </w:r>
      <w:r w:rsidRPr="00A31475">
        <w:rPr>
          <w:rFonts w:cstheme="minorHAnsi"/>
          <w:bCs/>
        </w:rPr>
        <w:t xml:space="preserve">et </w:t>
      </w:r>
      <w:r w:rsidR="00D64DA4" w:rsidRPr="00A31475">
        <w:rPr>
          <w:rFonts w:cstheme="minorHAnsi"/>
          <w:bCs/>
        </w:rPr>
        <w:t xml:space="preserve">the </w:t>
      </w:r>
      <w:r w:rsidR="00035F51" w:rsidRPr="00A31475">
        <w:rPr>
          <w:rFonts w:cstheme="minorHAnsi"/>
          <w:bCs/>
        </w:rPr>
        <w:t>fluid</w:t>
      </w:r>
      <w:r w:rsidR="00D64DA4" w:rsidRPr="00A31475">
        <w:rPr>
          <w:rFonts w:cstheme="minorHAnsi"/>
          <w:bCs/>
        </w:rPr>
        <w:t xml:space="preserve"> sample push into the syringe </w:t>
      </w:r>
      <w:r w:rsidR="00A7422F" w:rsidRPr="00A31475">
        <w:rPr>
          <w:rFonts w:cstheme="minorHAnsi"/>
          <w:bCs/>
        </w:rPr>
        <w:t>by</w:t>
      </w:r>
      <w:r w:rsidR="00D64DA4" w:rsidRPr="00A31475">
        <w:rPr>
          <w:rFonts w:cstheme="minorHAnsi"/>
          <w:bCs/>
        </w:rPr>
        <w:t xml:space="preserve"> the pressure inside the </w:t>
      </w:r>
      <w:r w:rsidR="004C722A" w:rsidRPr="00A31475">
        <w:rPr>
          <w:rFonts w:cstheme="minorHAnsi"/>
          <w:bCs/>
        </w:rPr>
        <w:t>high</w:t>
      </w:r>
      <w:r w:rsidR="004C722A" w:rsidRPr="00A31475">
        <w:rPr>
          <w:rFonts w:cstheme="minorHAnsi"/>
          <w:bCs/>
        </w:rPr>
        <w:noBreakHyphen/>
      </w:r>
      <w:r w:rsidR="00C55683" w:rsidRPr="00A31475">
        <w:rPr>
          <w:rFonts w:cstheme="minorHAnsi"/>
          <w:bCs/>
        </w:rPr>
        <w:t>pressure reactor</w:t>
      </w:r>
      <w:r w:rsidR="00035F51" w:rsidRPr="00A31475">
        <w:rPr>
          <w:rFonts w:cstheme="minorHAnsi"/>
          <w:bCs/>
        </w:rPr>
        <w:t>.</w:t>
      </w:r>
      <w:r w:rsidR="00104608" w:rsidRPr="00A31475">
        <w:rPr>
          <w:rFonts w:cstheme="minorHAnsi"/>
          <w:bCs/>
        </w:rPr>
        <w:t xml:space="preserve"> Close the valve after the sampled volume reaches </w:t>
      </w:r>
      <w:r w:rsidR="004C722A" w:rsidRPr="00A31475">
        <w:rPr>
          <w:rFonts w:cstheme="minorHAnsi"/>
          <w:bCs/>
        </w:rPr>
        <w:t xml:space="preserve">1 </w:t>
      </w:r>
      <w:proofErr w:type="spellStart"/>
      <w:r w:rsidR="004C722A" w:rsidRPr="00A31475">
        <w:rPr>
          <w:rFonts w:cstheme="minorHAnsi"/>
          <w:bCs/>
        </w:rPr>
        <w:t>mL</w:t>
      </w:r>
      <w:r w:rsidR="00104608" w:rsidRPr="00A31475">
        <w:rPr>
          <w:rFonts w:cstheme="minorHAnsi"/>
          <w:bCs/>
        </w:rPr>
        <w:t>.</w:t>
      </w:r>
      <w:proofErr w:type="spellEnd"/>
      <w:r w:rsidR="00104608" w:rsidRPr="00A31475">
        <w:rPr>
          <w:rFonts w:cstheme="minorHAnsi"/>
          <w:bCs/>
        </w:rPr>
        <w:t xml:space="preserve"> Detach the syring</w:t>
      </w:r>
      <w:r w:rsidR="00F04F30" w:rsidRPr="00A31475">
        <w:rPr>
          <w:rFonts w:cstheme="minorHAnsi"/>
          <w:bCs/>
        </w:rPr>
        <w:t>e.</w:t>
      </w:r>
    </w:p>
    <w:p w14:paraId="4D8D474F" w14:textId="08715735" w:rsidR="00D64DA4" w:rsidRPr="00A31475" w:rsidRDefault="00D64DA4" w:rsidP="00D64DA4">
      <w:pPr>
        <w:rPr>
          <w:rFonts w:cstheme="minorHAnsi"/>
          <w:bCs/>
        </w:rPr>
      </w:pPr>
    </w:p>
    <w:p w14:paraId="7E34DC34" w14:textId="65A93B5F" w:rsidR="00F04F30" w:rsidRPr="00A31475" w:rsidRDefault="00D64DA4" w:rsidP="00C16C32">
      <w:pPr>
        <w:pStyle w:val="ListParagraph"/>
        <w:numPr>
          <w:ilvl w:val="1"/>
          <w:numId w:val="23"/>
        </w:numPr>
        <w:rPr>
          <w:rFonts w:cstheme="minorHAnsi"/>
          <w:bCs/>
        </w:rPr>
      </w:pPr>
      <w:r w:rsidRPr="00A31475">
        <w:rPr>
          <w:rFonts w:cstheme="minorHAnsi"/>
          <w:bCs/>
        </w:rPr>
        <w:t xml:space="preserve">Transfer the samples in the syringe immediately into a </w:t>
      </w:r>
      <w:r w:rsidR="004C722A" w:rsidRPr="00A31475">
        <w:rPr>
          <w:rFonts w:cstheme="minorHAnsi"/>
          <w:bCs/>
        </w:rPr>
        <w:t>2 mL</w:t>
      </w:r>
      <w:r w:rsidRPr="00A31475">
        <w:rPr>
          <w:rFonts w:cstheme="minorHAnsi"/>
          <w:bCs/>
        </w:rPr>
        <w:t xml:space="preserve"> </w:t>
      </w:r>
      <w:r w:rsidR="004C722A" w:rsidRPr="00A31475">
        <w:rPr>
          <w:rFonts w:cstheme="minorHAnsi"/>
          <w:bCs/>
        </w:rPr>
        <w:t>tube</w:t>
      </w:r>
      <w:r w:rsidRPr="00A31475">
        <w:rPr>
          <w:rFonts w:cstheme="minorHAnsi"/>
          <w:bCs/>
        </w:rPr>
        <w:t xml:space="preserve"> in </w:t>
      </w:r>
      <w:r w:rsidR="001434A5" w:rsidRPr="00A31475">
        <w:rPr>
          <w:rFonts w:cstheme="minorHAnsi"/>
          <w:bCs/>
        </w:rPr>
        <w:t xml:space="preserve">a </w:t>
      </w:r>
      <w:r w:rsidRPr="00A31475">
        <w:rPr>
          <w:rFonts w:cstheme="minorHAnsi"/>
          <w:bCs/>
        </w:rPr>
        <w:t>fume hood for processin</w:t>
      </w:r>
      <w:r w:rsidR="00F04F30" w:rsidRPr="00A31475">
        <w:rPr>
          <w:rFonts w:cstheme="minorHAnsi"/>
          <w:bCs/>
        </w:rPr>
        <w:t>g.</w:t>
      </w:r>
    </w:p>
    <w:p w14:paraId="46C6B5E8" w14:textId="42EC4C38" w:rsidR="006A6324" w:rsidRPr="00A31475" w:rsidRDefault="006A6324" w:rsidP="00D64DA4">
      <w:pPr>
        <w:rPr>
          <w:rFonts w:cstheme="minorHAnsi"/>
          <w:bCs/>
        </w:rPr>
      </w:pPr>
    </w:p>
    <w:p w14:paraId="32082D68" w14:textId="421E9697" w:rsidR="003B7477" w:rsidRPr="00A31475" w:rsidRDefault="003B7477" w:rsidP="00C16C32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>Analysis of fluid sample</w:t>
      </w:r>
    </w:p>
    <w:p w14:paraId="2FD93E99" w14:textId="335982D7" w:rsidR="00D64DA4" w:rsidRPr="00A31475" w:rsidRDefault="00D64DA4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79768BDC" w14:textId="6A5C6A46" w:rsidR="00F04F30" w:rsidRPr="00A31475" w:rsidRDefault="004C722A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7C5A97" w:rsidRPr="00A31475">
        <w:rPr>
          <w:rFonts w:asciiTheme="minorHAnsi" w:hAnsiTheme="minorHAnsi" w:cstheme="minorHAnsi"/>
          <w:bCs/>
          <w:color w:val="auto"/>
        </w:rPr>
        <w:t xml:space="preserve">: Only </w:t>
      </w:r>
      <w:r w:rsidR="00E10614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="007C5A97" w:rsidRPr="00A31475">
        <w:rPr>
          <w:rFonts w:asciiTheme="minorHAnsi" w:hAnsiTheme="minorHAnsi" w:cstheme="minorHAnsi"/>
          <w:bCs/>
          <w:color w:val="auto"/>
        </w:rPr>
        <w:t xml:space="preserve">steps for the </w:t>
      </w:r>
      <w:r w:rsidR="00E10614" w:rsidRPr="00A31475">
        <w:rPr>
          <w:rFonts w:asciiTheme="minorHAnsi" w:hAnsiTheme="minorHAnsi" w:cstheme="minorHAnsi"/>
          <w:bCs/>
          <w:color w:val="auto"/>
        </w:rPr>
        <w:t xml:space="preserve">less </w:t>
      </w:r>
      <w:r w:rsidR="002C2E09" w:rsidRPr="00A31475">
        <w:rPr>
          <w:rFonts w:asciiTheme="minorHAnsi" w:hAnsiTheme="minorHAnsi" w:cstheme="minorHAnsi"/>
          <w:bCs/>
          <w:color w:val="auto"/>
        </w:rPr>
        <w:t xml:space="preserve">common </w:t>
      </w:r>
      <w:r w:rsidR="007C5A97" w:rsidRPr="00A31475">
        <w:rPr>
          <w:rFonts w:asciiTheme="minorHAnsi" w:hAnsiTheme="minorHAnsi" w:cstheme="minorHAnsi"/>
          <w:bCs/>
          <w:color w:val="auto"/>
        </w:rPr>
        <w:t>photometric ferr</w:t>
      </w:r>
      <w:r w:rsidRPr="00A31475">
        <w:rPr>
          <w:rFonts w:asciiTheme="minorHAnsi" w:hAnsiTheme="minorHAnsi" w:cstheme="minorHAnsi"/>
          <w:bCs/>
          <w:color w:val="auto"/>
        </w:rPr>
        <w:t>oz</w:t>
      </w:r>
      <w:r w:rsidR="007C5A97" w:rsidRPr="00A31475">
        <w:rPr>
          <w:rFonts w:asciiTheme="minorHAnsi" w:hAnsiTheme="minorHAnsi" w:cstheme="minorHAnsi"/>
          <w:bCs/>
          <w:color w:val="auto"/>
        </w:rPr>
        <w:t>ine assay (</w:t>
      </w:r>
      <w:r w:rsidR="00E10614" w:rsidRPr="00A31475">
        <w:rPr>
          <w:rFonts w:asciiTheme="minorHAnsi" w:hAnsiTheme="minorHAnsi" w:cstheme="minorHAnsi"/>
          <w:bCs/>
          <w:color w:val="auto"/>
        </w:rPr>
        <w:t xml:space="preserve">i.e., </w:t>
      </w:r>
      <w:r w:rsidRPr="00A31475">
        <w:rPr>
          <w:rFonts w:asciiTheme="minorHAnsi" w:hAnsiTheme="minorHAnsi" w:cstheme="minorHAnsi"/>
          <w:bCs/>
          <w:color w:val="auto"/>
        </w:rPr>
        <w:t>sec</w:t>
      </w:r>
      <w:r w:rsidR="000A665A" w:rsidRPr="00A31475">
        <w:rPr>
          <w:rFonts w:asciiTheme="minorHAnsi" w:hAnsiTheme="minorHAnsi" w:cstheme="minorHAnsi"/>
          <w:bCs/>
          <w:color w:val="auto"/>
        </w:rPr>
        <w:t>tion</w:t>
      </w:r>
      <w:r w:rsidR="008E4F60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7C5A97" w:rsidRPr="00A31475">
        <w:rPr>
          <w:rFonts w:asciiTheme="minorHAnsi" w:hAnsiTheme="minorHAnsi" w:cstheme="minorHAnsi"/>
          <w:bCs/>
          <w:color w:val="auto"/>
        </w:rPr>
        <w:t>7.</w:t>
      </w:r>
      <w:r w:rsidR="00812464" w:rsidRPr="00A31475">
        <w:rPr>
          <w:rFonts w:asciiTheme="minorHAnsi" w:hAnsiTheme="minorHAnsi" w:cstheme="minorHAnsi"/>
          <w:bCs/>
          <w:color w:val="auto"/>
        </w:rPr>
        <w:t>1</w:t>
      </w:r>
      <w:r w:rsidR="007C5A97" w:rsidRPr="00A31475">
        <w:rPr>
          <w:rFonts w:asciiTheme="minorHAnsi" w:hAnsiTheme="minorHAnsi" w:cstheme="minorHAnsi"/>
          <w:bCs/>
          <w:color w:val="auto"/>
        </w:rPr>
        <w:t xml:space="preserve">) are </w:t>
      </w:r>
      <w:r w:rsidRPr="00A31475">
        <w:rPr>
          <w:rFonts w:asciiTheme="minorHAnsi" w:hAnsiTheme="minorHAnsi" w:cstheme="minorHAnsi"/>
          <w:bCs/>
          <w:color w:val="auto"/>
        </w:rPr>
        <w:t>describe</w:t>
      </w:r>
      <w:r w:rsidR="003A3569" w:rsidRPr="00A31475">
        <w:rPr>
          <w:rFonts w:asciiTheme="minorHAnsi" w:hAnsiTheme="minorHAnsi" w:cstheme="minorHAnsi"/>
          <w:bCs/>
          <w:color w:val="auto"/>
        </w:rPr>
        <w:t>d here in detail and are menti</w:t>
      </w:r>
      <w:r w:rsidRPr="00A31475">
        <w:rPr>
          <w:rFonts w:asciiTheme="minorHAnsi" w:hAnsiTheme="minorHAnsi" w:cstheme="minorHAnsi"/>
          <w:bCs/>
          <w:color w:val="auto"/>
        </w:rPr>
        <w:t>one</w:t>
      </w:r>
      <w:r w:rsidR="003A3569" w:rsidRPr="00A31475">
        <w:rPr>
          <w:rFonts w:asciiTheme="minorHAnsi" w:hAnsiTheme="minorHAnsi" w:cstheme="minorHAnsi"/>
          <w:bCs/>
          <w:color w:val="auto"/>
        </w:rPr>
        <w:t>d in the</w:t>
      </w:r>
      <w:r w:rsidR="007C5A97" w:rsidRPr="00A31475">
        <w:rPr>
          <w:rFonts w:asciiTheme="minorHAnsi" w:hAnsiTheme="minorHAnsi" w:cstheme="minorHAnsi"/>
          <w:bCs/>
          <w:color w:val="auto"/>
        </w:rPr>
        <w:t xml:space="preserve"> video, </w:t>
      </w:r>
      <w:r w:rsidR="00E10614" w:rsidRPr="00A31475">
        <w:rPr>
          <w:rFonts w:asciiTheme="minorHAnsi" w:hAnsiTheme="minorHAnsi" w:cstheme="minorHAnsi"/>
          <w:bCs/>
          <w:color w:val="auto"/>
        </w:rPr>
        <w:t xml:space="preserve">because </w:t>
      </w:r>
      <w:r w:rsidR="007C5A97" w:rsidRPr="00A31475">
        <w:rPr>
          <w:rFonts w:asciiTheme="minorHAnsi" w:hAnsiTheme="minorHAnsi" w:cstheme="minorHAnsi"/>
          <w:bCs/>
          <w:color w:val="auto"/>
        </w:rPr>
        <w:t>the other steps are standard operation procedures in microbiolog</w:t>
      </w:r>
      <w:r w:rsidR="00F04F30" w:rsidRPr="00A31475">
        <w:rPr>
          <w:rFonts w:asciiTheme="minorHAnsi" w:hAnsiTheme="minorHAnsi" w:cstheme="minorHAnsi"/>
          <w:bCs/>
          <w:color w:val="auto"/>
        </w:rPr>
        <w:t>y.</w:t>
      </w:r>
    </w:p>
    <w:p w14:paraId="38F256F9" w14:textId="47E6B9E6" w:rsidR="007C5A97" w:rsidRPr="00A31475" w:rsidRDefault="007C5A97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EBA643F" w14:textId="4637A2CC" w:rsidR="00D64DA4" w:rsidRPr="00A31475" w:rsidRDefault="00E10614" w:rsidP="00CB00DE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Use a ferrozine assay to photometrically </w:t>
      </w:r>
      <w:r w:rsidR="00812464" w:rsidRPr="00A31475">
        <w:rPr>
          <w:rFonts w:asciiTheme="minorHAnsi" w:hAnsiTheme="minorHAnsi" w:cstheme="minorHAnsi"/>
          <w:bCs/>
          <w:color w:val="auto"/>
        </w:rPr>
        <w:t>d</w:t>
      </w:r>
      <w:r w:rsidR="00D64DA4" w:rsidRPr="00A31475">
        <w:rPr>
          <w:rFonts w:asciiTheme="minorHAnsi" w:hAnsiTheme="minorHAnsi" w:cstheme="minorHAnsi"/>
          <w:bCs/>
          <w:color w:val="auto"/>
        </w:rPr>
        <w:t>etermin</w:t>
      </w:r>
      <w:r w:rsidRPr="00A31475">
        <w:rPr>
          <w:rFonts w:asciiTheme="minorHAnsi" w:hAnsiTheme="minorHAnsi" w:cstheme="minorHAnsi"/>
          <w:bCs/>
          <w:color w:val="auto"/>
        </w:rPr>
        <w:t>e</w:t>
      </w:r>
      <w:r w:rsidR="00812464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 xml:space="preserve">the concentration </w:t>
      </w:r>
      <w:r w:rsidR="00812464" w:rsidRPr="00A31475">
        <w:rPr>
          <w:rFonts w:asciiTheme="minorHAnsi" w:hAnsiTheme="minorHAnsi" w:cstheme="minorHAnsi"/>
          <w:bCs/>
          <w:color w:val="auto"/>
        </w:rPr>
        <w:t>of</w:t>
      </w:r>
      <w:r w:rsidR="00D64DA4" w:rsidRPr="00A31475">
        <w:rPr>
          <w:rFonts w:asciiTheme="minorHAnsi" w:hAnsiTheme="minorHAnsi" w:cstheme="minorHAnsi"/>
          <w:bCs/>
          <w:color w:val="auto"/>
        </w:rPr>
        <w:t xml:space="preserve"> dissolved ferrous iron</w:t>
      </w:r>
      <w:r w:rsidR="004D2486" w:rsidRPr="00A31475">
        <w:rPr>
          <w:rFonts w:asciiTheme="minorHAnsi" w:hAnsiTheme="minorHAnsi" w:cstheme="minorHAnsi"/>
          <w:bCs/>
          <w:color w:val="auto"/>
        </w:rPr>
        <w:t xml:space="preserve"> (Fe</w:t>
      </w:r>
      <w:r w:rsidR="004D2486" w:rsidRPr="00A31475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="004D2486" w:rsidRPr="00A31475">
        <w:rPr>
          <w:rFonts w:asciiTheme="minorHAnsi" w:hAnsiTheme="minorHAnsi" w:cstheme="minorHAnsi"/>
          <w:bCs/>
          <w:color w:val="auto"/>
          <w:vertAlign w:val="subscript"/>
        </w:rPr>
        <w:t>(</w:t>
      </w:r>
      <w:proofErr w:type="spellStart"/>
      <w:r w:rsidR="004D2486" w:rsidRPr="00A31475">
        <w:rPr>
          <w:rFonts w:asciiTheme="minorHAnsi" w:hAnsiTheme="minorHAnsi" w:cstheme="minorHAnsi"/>
          <w:bCs/>
          <w:color w:val="auto"/>
          <w:vertAlign w:val="subscript"/>
        </w:rPr>
        <w:t>aq</w:t>
      </w:r>
      <w:proofErr w:type="spellEnd"/>
      <w:r w:rsidR="004D2486" w:rsidRPr="00A31475">
        <w:rPr>
          <w:rFonts w:asciiTheme="minorHAnsi" w:hAnsiTheme="minorHAnsi" w:cstheme="minorHAnsi"/>
          <w:bCs/>
          <w:color w:val="auto"/>
          <w:vertAlign w:val="subscript"/>
        </w:rPr>
        <w:t>)</w:t>
      </w:r>
      <w:r w:rsidR="004D2486" w:rsidRPr="00A31475">
        <w:rPr>
          <w:rFonts w:asciiTheme="minorHAnsi" w:hAnsiTheme="minorHAnsi" w:cstheme="minorHAnsi"/>
          <w:bCs/>
          <w:color w:val="auto"/>
        </w:rPr>
        <w:t>)</w:t>
      </w:r>
      <w:r w:rsidR="00D64DA4" w:rsidRPr="00A31475">
        <w:rPr>
          <w:rFonts w:asciiTheme="minorHAnsi" w:hAnsiTheme="minorHAnsi" w:cstheme="minorHAnsi"/>
          <w:bCs/>
          <w:color w:val="auto"/>
        </w:rPr>
        <w:t xml:space="preserve"> and </w:t>
      </w:r>
      <w:r w:rsidR="004C722A" w:rsidRPr="00A31475">
        <w:rPr>
          <w:rFonts w:asciiTheme="minorHAnsi" w:hAnsiTheme="minorHAnsi" w:cstheme="minorHAnsi"/>
          <w:bCs/>
          <w:color w:val="auto"/>
        </w:rPr>
        <w:t>total</w:t>
      </w:r>
      <w:r w:rsidR="00D64DA4" w:rsidRPr="00A31475">
        <w:rPr>
          <w:rFonts w:asciiTheme="minorHAnsi" w:hAnsiTheme="minorHAnsi" w:cstheme="minorHAnsi"/>
          <w:bCs/>
          <w:color w:val="auto"/>
        </w:rPr>
        <w:t xml:space="preserve"> iron</w:t>
      </w:r>
      <w:r w:rsidR="004D2486" w:rsidRPr="00A31475">
        <w:rPr>
          <w:rFonts w:asciiTheme="minorHAnsi" w:hAnsiTheme="minorHAnsi" w:cstheme="minorHAnsi"/>
          <w:bCs/>
          <w:color w:val="auto"/>
        </w:rPr>
        <w:t xml:space="preserve"> (</w:t>
      </w:r>
      <w:proofErr w:type="spellStart"/>
      <w:r w:rsidR="004D2486" w:rsidRPr="00A31475">
        <w:rPr>
          <w:rFonts w:asciiTheme="minorHAnsi" w:hAnsiTheme="minorHAnsi" w:cstheme="minorHAnsi"/>
          <w:bCs/>
          <w:color w:val="auto"/>
        </w:rPr>
        <w:t>Fe</w:t>
      </w:r>
      <w:r w:rsidR="004D2486" w:rsidRPr="00A31475">
        <w:rPr>
          <w:rFonts w:asciiTheme="minorHAnsi" w:hAnsiTheme="minorHAnsi" w:cstheme="minorHAnsi"/>
          <w:bCs/>
          <w:color w:val="auto"/>
          <w:vertAlign w:val="subscript"/>
        </w:rPr>
        <w:t>tot</w:t>
      </w:r>
      <w:proofErr w:type="spellEnd"/>
      <w:r w:rsidR="004D2486" w:rsidRPr="00A31475">
        <w:rPr>
          <w:rFonts w:asciiTheme="minorHAnsi" w:hAnsiTheme="minorHAnsi" w:cstheme="minorHAnsi"/>
          <w:bCs/>
          <w:color w:val="auto"/>
        </w:rPr>
        <w:t>)</w:t>
      </w:r>
      <w:r w:rsidR="00852BA6" w:rsidRPr="00A31475">
        <w:rPr>
          <w:rFonts w:asciiTheme="minorHAnsi" w:hAnsiTheme="minorHAnsi" w:cstheme="minorHAnsi"/>
          <w:bCs/>
          <w:color w:val="auto"/>
          <w:vertAlign w:val="superscript"/>
        </w:rPr>
        <w:t>15</w:t>
      </w:r>
      <w:r w:rsidRPr="00A31475">
        <w:rPr>
          <w:rFonts w:asciiTheme="minorHAnsi" w:hAnsiTheme="minorHAnsi" w:cstheme="minorHAnsi"/>
          <w:bCs/>
          <w:color w:val="auto"/>
        </w:rPr>
        <w:t>.</w:t>
      </w:r>
    </w:p>
    <w:p w14:paraId="7FA4CA2E" w14:textId="77777777" w:rsidR="00D64DA4" w:rsidRPr="00A31475" w:rsidRDefault="00D64DA4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bookmarkStart w:id="1" w:name="_GoBack"/>
      <w:bookmarkEnd w:id="1"/>
    </w:p>
    <w:p w14:paraId="4081823F" w14:textId="77777777" w:rsidR="00F04F30" w:rsidRPr="00A31475" w:rsidRDefault="00D64DA4" w:rsidP="00CB00DE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Prepare a ser</w:t>
      </w:r>
      <w:r w:rsidR="004C722A" w:rsidRPr="00A31475">
        <w:rPr>
          <w:rFonts w:asciiTheme="minorHAnsi" w:hAnsiTheme="minorHAnsi" w:cstheme="minorHAnsi"/>
          <w:bCs/>
          <w:color w:val="auto"/>
        </w:rPr>
        <w:t>ie</w:t>
      </w:r>
      <w:r w:rsidRPr="00A31475">
        <w:rPr>
          <w:rFonts w:asciiTheme="minorHAnsi" w:hAnsiTheme="minorHAnsi" w:cstheme="minorHAnsi"/>
          <w:bCs/>
          <w:color w:val="auto"/>
        </w:rPr>
        <w:t>s of ferrous iron standard solutions</w:t>
      </w:r>
      <w:r w:rsidR="00BA18AB" w:rsidRPr="00A31475">
        <w:rPr>
          <w:rFonts w:asciiTheme="minorHAnsi" w:hAnsiTheme="minorHAnsi" w:cstheme="minorHAnsi"/>
          <w:bCs/>
          <w:color w:val="auto"/>
        </w:rPr>
        <w:t xml:space="preserve"> by </w:t>
      </w:r>
      <w:r w:rsidR="00CD4173" w:rsidRPr="00A31475">
        <w:rPr>
          <w:rFonts w:asciiTheme="minorHAnsi" w:hAnsiTheme="minorHAnsi" w:cstheme="minorHAnsi"/>
          <w:bCs/>
          <w:color w:val="auto"/>
        </w:rPr>
        <w:t xml:space="preserve">dissolving known </w:t>
      </w:r>
      <w:r w:rsidR="004C722A" w:rsidRPr="00A31475">
        <w:rPr>
          <w:rFonts w:asciiTheme="minorHAnsi" w:hAnsiTheme="minorHAnsi" w:cstheme="minorHAnsi"/>
          <w:bCs/>
          <w:color w:val="auto"/>
        </w:rPr>
        <w:t>amount</w:t>
      </w:r>
      <w:r w:rsidR="00CD4173" w:rsidRPr="00A31475">
        <w:rPr>
          <w:rFonts w:asciiTheme="minorHAnsi" w:hAnsiTheme="minorHAnsi" w:cstheme="minorHAnsi"/>
          <w:bCs/>
          <w:color w:val="auto"/>
        </w:rPr>
        <w:t>s of FeSO</w:t>
      </w:r>
      <w:r w:rsidR="00CD4173" w:rsidRPr="00A31475">
        <w:rPr>
          <w:rFonts w:asciiTheme="minorHAnsi" w:hAnsiTheme="minorHAnsi" w:cstheme="minorHAnsi"/>
          <w:bCs/>
          <w:color w:val="auto"/>
          <w:vertAlign w:val="subscript"/>
        </w:rPr>
        <w:t>4</w:t>
      </w:r>
      <w:r w:rsidR="000A665A" w:rsidRPr="00A31475">
        <w:rPr>
          <w:rFonts w:asciiTheme="minorHAnsi" w:hAnsiTheme="minorHAnsi" w:cstheme="minorHAnsi"/>
          <w:bCs/>
          <w:color w:val="auto"/>
        </w:rPr>
        <w:t>·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7 </w:t>
      </w:r>
      <w:r w:rsidR="00CD4173" w:rsidRPr="00A31475">
        <w:rPr>
          <w:rFonts w:asciiTheme="minorHAnsi" w:hAnsiTheme="minorHAnsi" w:cstheme="minorHAnsi"/>
          <w:bCs/>
          <w:color w:val="auto"/>
        </w:rPr>
        <w:t>H</w:t>
      </w:r>
      <w:r w:rsidR="00CD4173" w:rsidRPr="00A31475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CD4173" w:rsidRPr="00A31475">
        <w:rPr>
          <w:rFonts w:asciiTheme="minorHAnsi" w:hAnsiTheme="minorHAnsi" w:cstheme="minorHAnsi"/>
          <w:bCs/>
          <w:color w:val="auto"/>
        </w:rPr>
        <w:t>O in wate</w:t>
      </w:r>
      <w:r w:rsidR="00F04F30" w:rsidRPr="00A31475">
        <w:rPr>
          <w:rFonts w:asciiTheme="minorHAnsi" w:hAnsiTheme="minorHAnsi" w:cstheme="minorHAnsi"/>
          <w:bCs/>
          <w:color w:val="auto"/>
        </w:rPr>
        <w:t>r.</w:t>
      </w:r>
    </w:p>
    <w:p w14:paraId="7D954771" w14:textId="658BD544" w:rsidR="00D64DA4" w:rsidRPr="00A31475" w:rsidRDefault="00D64DA4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6E1BB7F" w14:textId="32FC8068" w:rsidR="00D92A2A" w:rsidRPr="00A31475" w:rsidRDefault="00D64DA4" w:rsidP="00CB00DE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Mix 50 </w:t>
      </w:r>
      <w:r w:rsidR="004C722A" w:rsidRPr="00A31475">
        <w:rPr>
          <w:rFonts w:asciiTheme="minorHAnsi" w:hAnsiTheme="minorHAnsi" w:cstheme="minorHAnsi"/>
          <w:bCs/>
          <w:color w:val="auto"/>
        </w:rPr>
        <w:t>µL</w:t>
      </w:r>
      <w:r w:rsidRPr="00A31475">
        <w:rPr>
          <w:rFonts w:asciiTheme="minorHAnsi" w:hAnsiTheme="minorHAnsi" w:cstheme="minorHAnsi"/>
          <w:bCs/>
          <w:color w:val="auto"/>
        </w:rPr>
        <w:t xml:space="preserve"> of these </w:t>
      </w:r>
      <w:r w:rsidR="00CD4173" w:rsidRPr="00A31475">
        <w:rPr>
          <w:rFonts w:asciiTheme="minorHAnsi" w:hAnsiTheme="minorHAnsi" w:cstheme="minorHAnsi"/>
          <w:bCs/>
          <w:color w:val="auto"/>
        </w:rPr>
        <w:t>standard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lev</w:t>
      </w:r>
      <w:r w:rsidR="00CD4173" w:rsidRPr="00A31475">
        <w:rPr>
          <w:rFonts w:asciiTheme="minorHAnsi" w:hAnsiTheme="minorHAnsi" w:cstheme="minorHAnsi"/>
          <w:bCs/>
          <w:color w:val="auto"/>
        </w:rPr>
        <w:t xml:space="preserve">els </w:t>
      </w:r>
      <w:r w:rsidRPr="00A31475">
        <w:rPr>
          <w:rFonts w:asciiTheme="minorHAnsi" w:hAnsiTheme="minorHAnsi" w:cstheme="minorHAnsi"/>
          <w:bCs/>
          <w:color w:val="auto"/>
        </w:rPr>
        <w:t xml:space="preserve">with </w:t>
      </w:r>
      <w:r w:rsidR="004C722A" w:rsidRPr="00A31475">
        <w:rPr>
          <w:rFonts w:asciiTheme="minorHAnsi" w:hAnsiTheme="minorHAnsi" w:cstheme="minorHAnsi"/>
          <w:bCs/>
          <w:color w:val="auto"/>
        </w:rPr>
        <w:t>1 mL</w:t>
      </w:r>
      <w:r w:rsidRPr="00A31475">
        <w:rPr>
          <w:rFonts w:asciiTheme="minorHAnsi" w:hAnsiTheme="minorHAnsi" w:cstheme="minorHAnsi"/>
          <w:bCs/>
          <w:color w:val="auto"/>
        </w:rPr>
        <w:t xml:space="preserve"> of </w:t>
      </w:r>
      <w:r w:rsidR="00CD4173" w:rsidRPr="00A31475">
        <w:rPr>
          <w:rFonts w:asciiTheme="minorHAnsi" w:hAnsiTheme="minorHAnsi" w:cstheme="minorHAnsi"/>
          <w:bCs/>
          <w:color w:val="auto"/>
        </w:rPr>
        <w:t xml:space="preserve">a 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1 </w:t>
      </w:r>
      <w:r w:rsidR="000A665A" w:rsidRPr="00A31475">
        <w:rPr>
          <w:rFonts w:asciiTheme="minorHAnsi" w:hAnsiTheme="minorHAnsi" w:cstheme="minorHAnsi"/>
          <w:bCs/>
          <w:color w:val="auto"/>
        </w:rPr>
        <w:t>M</w:t>
      </w:r>
      <w:r w:rsidR="00CD4173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>ferr</w:t>
      </w:r>
      <w:r w:rsidR="004C722A" w:rsidRPr="00A31475">
        <w:rPr>
          <w:rFonts w:asciiTheme="minorHAnsi" w:hAnsiTheme="minorHAnsi" w:cstheme="minorHAnsi"/>
          <w:bCs/>
          <w:color w:val="auto"/>
        </w:rPr>
        <w:t>oz</w:t>
      </w:r>
      <w:r w:rsidRPr="00A31475">
        <w:rPr>
          <w:rFonts w:asciiTheme="minorHAnsi" w:hAnsiTheme="minorHAnsi" w:cstheme="minorHAnsi"/>
          <w:bCs/>
          <w:color w:val="auto"/>
        </w:rPr>
        <w:t xml:space="preserve">ine solution. </w:t>
      </w:r>
    </w:p>
    <w:p w14:paraId="4AE0AEA7" w14:textId="77777777" w:rsidR="00D92A2A" w:rsidRPr="00A31475" w:rsidRDefault="00D92A2A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439CDAC1" w14:textId="3085FB22" w:rsidR="00F04F30" w:rsidRPr="00A31475" w:rsidRDefault="004C722A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NOTE</w:t>
      </w:r>
      <w:r w:rsidR="00D92A2A" w:rsidRPr="00A31475">
        <w:rPr>
          <w:rFonts w:asciiTheme="minorHAnsi" w:hAnsiTheme="minorHAnsi" w:cstheme="minorHAnsi"/>
          <w:bCs/>
          <w:color w:val="auto"/>
        </w:rPr>
        <w:t xml:space="preserve">: </w:t>
      </w:r>
      <w:r w:rsidR="00D64DA4" w:rsidRPr="00A31475">
        <w:rPr>
          <w:rFonts w:asciiTheme="minorHAnsi" w:hAnsiTheme="minorHAnsi" w:cstheme="minorHAnsi"/>
          <w:bCs/>
          <w:color w:val="auto"/>
        </w:rPr>
        <w:t xml:space="preserve">The reaction </w:t>
      </w:r>
      <w:r w:rsidR="00455F5D" w:rsidRPr="00A31475">
        <w:rPr>
          <w:rFonts w:asciiTheme="minorHAnsi" w:hAnsiTheme="minorHAnsi" w:cstheme="minorHAnsi"/>
          <w:bCs/>
          <w:color w:val="auto"/>
        </w:rPr>
        <w:t>of ferr</w:t>
      </w:r>
      <w:r w:rsidRPr="00A31475">
        <w:rPr>
          <w:rFonts w:asciiTheme="minorHAnsi" w:hAnsiTheme="minorHAnsi" w:cstheme="minorHAnsi"/>
          <w:bCs/>
          <w:color w:val="auto"/>
        </w:rPr>
        <w:t>oz</w:t>
      </w:r>
      <w:r w:rsidR="00455F5D" w:rsidRPr="00A31475">
        <w:rPr>
          <w:rFonts w:asciiTheme="minorHAnsi" w:hAnsiTheme="minorHAnsi" w:cstheme="minorHAnsi"/>
          <w:bCs/>
          <w:color w:val="auto"/>
        </w:rPr>
        <w:t xml:space="preserve">ine with the dissolved ferrous iron </w:t>
      </w:r>
      <w:r w:rsidR="00D64DA4" w:rsidRPr="00A31475">
        <w:rPr>
          <w:rFonts w:asciiTheme="minorHAnsi" w:hAnsiTheme="minorHAnsi" w:cstheme="minorHAnsi"/>
          <w:bCs/>
          <w:color w:val="auto"/>
        </w:rPr>
        <w:t>forms a purple complex</w:t>
      </w:r>
      <w:r w:rsidR="008F4994" w:rsidRPr="00A31475">
        <w:rPr>
          <w:rFonts w:asciiTheme="minorHAnsi" w:hAnsiTheme="minorHAnsi" w:cstheme="minorHAnsi"/>
          <w:bCs/>
          <w:color w:val="auto"/>
        </w:rPr>
        <w:t>.</w:t>
      </w:r>
      <w:r w:rsidR="00D64DA4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8F4994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="00D64DA4" w:rsidRPr="00A31475">
        <w:rPr>
          <w:rFonts w:asciiTheme="minorHAnsi" w:hAnsiTheme="minorHAnsi" w:cstheme="minorHAnsi"/>
          <w:bCs/>
          <w:color w:val="auto"/>
        </w:rPr>
        <w:t xml:space="preserve">intensity of the </w:t>
      </w:r>
      <w:r w:rsidRPr="00A31475">
        <w:rPr>
          <w:rFonts w:asciiTheme="minorHAnsi" w:hAnsiTheme="minorHAnsi" w:cstheme="minorHAnsi"/>
          <w:bCs/>
          <w:color w:val="auto"/>
        </w:rPr>
        <w:t>color</w:t>
      </w:r>
      <w:r w:rsidR="00D64DA4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8F4994" w:rsidRPr="00A31475">
        <w:rPr>
          <w:rFonts w:asciiTheme="minorHAnsi" w:hAnsiTheme="minorHAnsi" w:cstheme="minorHAnsi"/>
          <w:bCs/>
          <w:color w:val="auto"/>
        </w:rPr>
        <w:t>cor</w:t>
      </w:r>
      <w:r w:rsidR="00D64DA4" w:rsidRPr="00A31475">
        <w:rPr>
          <w:rFonts w:asciiTheme="minorHAnsi" w:hAnsiTheme="minorHAnsi" w:cstheme="minorHAnsi"/>
          <w:bCs/>
          <w:color w:val="auto"/>
        </w:rPr>
        <w:t>relate</w:t>
      </w:r>
      <w:r w:rsidR="008F4994" w:rsidRPr="00A31475">
        <w:rPr>
          <w:rFonts w:asciiTheme="minorHAnsi" w:hAnsiTheme="minorHAnsi" w:cstheme="minorHAnsi"/>
          <w:bCs/>
          <w:color w:val="auto"/>
        </w:rPr>
        <w:t>s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D64DA4" w:rsidRPr="00A31475">
        <w:rPr>
          <w:rFonts w:asciiTheme="minorHAnsi" w:hAnsiTheme="minorHAnsi" w:cstheme="minorHAnsi"/>
          <w:bCs/>
          <w:color w:val="auto"/>
        </w:rPr>
        <w:t>the ferrous iron c</w:t>
      </w:r>
      <w:r w:rsidRPr="00A31475">
        <w:rPr>
          <w:rFonts w:asciiTheme="minorHAnsi" w:hAnsiTheme="minorHAnsi" w:cstheme="minorHAnsi"/>
          <w:bCs/>
          <w:color w:val="auto"/>
        </w:rPr>
        <w:t>once</w:t>
      </w:r>
      <w:r w:rsidR="00D64DA4" w:rsidRPr="00A31475">
        <w:rPr>
          <w:rFonts w:asciiTheme="minorHAnsi" w:hAnsiTheme="minorHAnsi" w:cstheme="minorHAnsi"/>
          <w:bCs/>
          <w:color w:val="auto"/>
        </w:rPr>
        <w:t>ntratio</w:t>
      </w:r>
      <w:r w:rsidR="00F04F30" w:rsidRPr="00A31475">
        <w:rPr>
          <w:rFonts w:asciiTheme="minorHAnsi" w:hAnsiTheme="minorHAnsi" w:cstheme="minorHAnsi"/>
          <w:bCs/>
          <w:color w:val="auto"/>
        </w:rPr>
        <w:t>n.</w:t>
      </w:r>
    </w:p>
    <w:p w14:paraId="2BD4469C" w14:textId="00E3F0E3" w:rsidR="00D64DA4" w:rsidRPr="00A31475" w:rsidRDefault="00D64DA4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9A58646" w14:textId="47908548" w:rsidR="00D64DA4" w:rsidRPr="00A31475" w:rsidRDefault="00D64DA4" w:rsidP="00CB00DE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Establish a </w:t>
      </w:r>
      <w:r w:rsidR="004C722A" w:rsidRPr="00A31475">
        <w:rPr>
          <w:rFonts w:asciiTheme="minorHAnsi" w:hAnsiTheme="minorHAnsi" w:cstheme="minorHAnsi"/>
          <w:bCs/>
          <w:color w:val="auto"/>
        </w:rPr>
        <w:t>cal</w:t>
      </w:r>
      <w:r w:rsidRPr="00A31475">
        <w:rPr>
          <w:rFonts w:asciiTheme="minorHAnsi" w:hAnsiTheme="minorHAnsi" w:cstheme="minorHAnsi"/>
          <w:bCs/>
          <w:color w:val="auto"/>
        </w:rPr>
        <w:t xml:space="preserve">ibration curve </w:t>
      </w:r>
      <w:r w:rsidR="004C722A" w:rsidRPr="00A31475">
        <w:rPr>
          <w:rFonts w:asciiTheme="minorHAnsi" w:hAnsiTheme="minorHAnsi" w:cstheme="minorHAnsi"/>
          <w:bCs/>
          <w:color w:val="auto"/>
        </w:rPr>
        <w:t>between</w:t>
      </w:r>
      <w:r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8F4994" w:rsidRPr="00A31475">
        <w:rPr>
          <w:rFonts w:asciiTheme="minorHAnsi" w:hAnsiTheme="minorHAnsi" w:cstheme="minorHAnsi"/>
          <w:bCs/>
          <w:color w:val="auto"/>
        </w:rPr>
        <w:t xml:space="preserve">the </w:t>
      </w:r>
      <w:r w:rsidRPr="00A31475">
        <w:rPr>
          <w:rFonts w:asciiTheme="minorHAnsi" w:hAnsiTheme="minorHAnsi" w:cstheme="minorHAnsi"/>
          <w:bCs/>
          <w:color w:val="auto"/>
        </w:rPr>
        <w:t>ferrous iron c</w:t>
      </w:r>
      <w:r w:rsidR="004C722A" w:rsidRPr="00A31475">
        <w:rPr>
          <w:rFonts w:asciiTheme="minorHAnsi" w:hAnsiTheme="minorHAnsi" w:cstheme="minorHAnsi"/>
          <w:bCs/>
          <w:color w:val="auto"/>
        </w:rPr>
        <w:t>once</w:t>
      </w:r>
      <w:r w:rsidRPr="00A31475">
        <w:rPr>
          <w:rFonts w:asciiTheme="minorHAnsi" w:hAnsiTheme="minorHAnsi" w:cstheme="minorHAnsi"/>
          <w:bCs/>
          <w:color w:val="auto"/>
        </w:rPr>
        <w:t>ntration and absorbance of the iron-ferr</w:t>
      </w:r>
      <w:r w:rsidR="004C722A" w:rsidRPr="00A31475">
        <w:rPr>
          <w:rFonts w:asciiTheme="minorHAnsi" w:hAnsiTheme="minorHAnsi" w:cstheme="minorHAnsi"/>
          <w:bCs/>
          <w:color w:val="auto"/>
        </w:rPr>
        <w:t>oz</w:t>
      </w:r>
      <w:r w:rsidRPr="00A31475">
        <w:rPr>
          <w:rFonts w:asciiTheme="minorHAnsi" w:hAnsiTheme="minorHAnsi" w:cstheme="minorHAnsi"/>
          <w:bCs/>
          <w:color w:val="auto"/>
        </w:rPr>
        <w:t xml:space="preserve">ine complex. </w:t>
      </w:r>
    </w:p>
    <w:p w14:paraId="2E1CD65D" w14:textId="77777777" w:rsidR="00D64DA4" w:rsidRPr="00A31475" w:rsidRDefault="00D64DA4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3588AB3" w14:textId="1A58AC06" w:rsidR="00D64DA4" w:rsidRPr="00A31475" w:rsidRDefault="004C722A" w:rsidP="00CB00DE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Cal</w:t>
      </w:r>
      <w:r w:rsidR="00D64DA4" w:rsidRPr="00A31475">
        <w:rPr>
          <w:rFonts w:asciiTheme="minorHAnsi" w:hAnsiTheme="minorHAnsi" w:cstheme="minorHAnsi"/>
          <w:bCs/>
          <w:color w:val="auto"/>
        </w:rPr>
        <w:t>culate the c</w:t>
      </w:r>
      <w:r w:rsidRPr="00A31475">
        <w:rPr>
          <w:rFonts w:asciiTheme="minorHAnsi" w:hAnsiTheme="minorHAnsi" w:cstheme="minorHAnsi"/>
          <w:bCs/>
          <w:color w:val="auto"/>
        </w:rPr>
        <w:t>once</w:t>
      </w:r>
      <w:r w:rsidR="00D64DA4" w:rsidRPr="00A31475">
        <w:rPr>
          <w:rFonts w:asciiTheme="minorHAnsi" w:hAnsiTheme="minorHAnsi" w:cstheme="minorHAnsi"/>
          <w:bCs/>
          <w:color w:val="auto"/>
        </w:rPr>
        <w:t xml:space="preserve">ntration of ferrous iron </w:t>
      </w:r>
      <w:r w:rsidR="00A557EC" w:rsidRPr="00A31475">
        <w:rPr>
          <w:rFonts w:asciiTheme="minorHAnsi" w:hAnsiTheme="minorHAnsi" w:cstheme="minorHAnsi"/>
          <w:bCs/>
          <w:color w:val="auto"/>
        </w:rPr>
        <w:t xml:space="preserve">of </w:t>
      </w:r>
      <w:r w:rsidR="00D64DA4" w:rsidRPr="00A31475">
        <w:rPr>
          <w:rFonts w:asciiTheme="minorHAnsi" w:hAnsiTheme="minorHAnsi" w:cstheme="minorHAnsi"/>
          <w:bCs/>
          <w:color w:val="auto"/>
        </w:rPr>
        <w:t xml:space="preserve">a sample </w:t>
      </w:r>
      <w:r w:rsidR="00A03800" w:rsidRPr="00A31475">
        <w:rPr>
          <w:rFonts w:asciiTheme="minorHAnsi" w:hAnsiTheme="minorHAnsi" w:cstheme="minorHAnsi"/>
          <w:bCs/>
          <w:color w:val="auto"/>
        </w:rPr>
        <w:t xml:space="preserve">from </w:t>
      </w:r>
      <w:r w:rsidRPr="00A31475">
        <w:rPr>
          <w:rFonts w:asciiTheme="minorHAnsi" w:hAnsiTheme="minorHAnsi" w:cstheme="minorHAnsi"/>
          <w:bCs/>
          <w:color w:val="auto"/>
        </w:rPr>
        <w:t>two</w:t>
      </w:r>
      <w:r w:rsidR="00A557EC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A03800" w:rsidRPr="00A31475">
        <w:rPr>
          <w:rFonts w:asciiTheme="minorHAnsi" w:hAnsiTheme="minorHAnsi" w:cstheme="minorHAnsi"/>
          <w:bCs/>
          <w:color w:val="auto"/>
        </w:rPr>
        <w:t>parallel</w:t>
      </w:r>
      <w:r w:rsidR="00A557EC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Cs/>
          <w:color w:val="auto"/>
        </w:rPr>
        <w:t>measure</w:t>
      </w:r>
      <w:r w:rsidR="00A557EC" w:rsidRPr="00A31475">
        <w:rPr>
          <w:rFonts w:asciiTheme="minorHAnsi" w:hAnsiTheme="minorHAnsi" w:cstheme="minorHAnsi"/>
          <w:bCs/>
          <w:color w:val="auto"/>
        </w:rPr>
        <w:t>ments</w:t>
      </w:r>
      <w:r w:rsidR="00A03800"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D64DA4" w:rsidRPr="00A31475">
        <w:rPr>
          <w:rFonts w:asciiTheme="minorHAnsi" w:hAnsiTheme="minorHAnsi" w:cstheme="minorHAnsi"/>
          <w:bCs/>
          <w:color w:val="auto"/>
        </w:rPr>
        <w:t>a</w:t>
      </w:r>
      <w:r w:rsidRPr="00A31475">
        <w:rPr>
          <w:rFonts w:asciiTheme="minorHAnsi" w:hAnsiTheme="minorHAnsi" w:cstheme="minorHAnsi"/>
          <w:bCs/>
          <w:color w:val="auto"/>
        </w:rPr>
        <w:t>cc</w:t>
      </w:r>
      <w:r w:rsidR="00D64DA4" w:rsidRPr="00A31475">
        <w:rPr>
          <w:rFonts w:asciiTheme="minorHAnsi" w:hAnsiTheme="minorHAnsi" w:cstheme="minorHAnsi"/>
          <w:bCs/>
          <w:color w:val="auto"/>
        </w:rPr>
        <w:t>ording</w:t>
      </w:r>
      <w:r w:rsidRPr="00A31475">
        <w:rPr>
          <w:rFonts w:asciiTheme="minorHAnsi" w:hAnsiTheme="minorHAnsi" w:cstheme="minorHAnsi"/>
          <w:bCs/>
          <w:color w:val="auto"/>
        </w:rPr>
        <w:t xml:space="preserve"> to </w:t>
      </w:r>
      <w:r w:rsidR="00D64DA4" w:rsidRPr="00A31475">
        <w:rPr>
          <w:rFonts w:asciiTheme="minorHAnsi" w:hAnsiTheme="minorHAnsi" w:cstheme="minorHAnsi"/>
          <w:bCs/>
          <w:color w:val="auto"/>
        </w:rPr>
        <w:t xml:space="preserve">the established standard curve. </w:t>
      </w:r>
    </w:p>
    <w:p w14:paraId="36815420" w14:textId="2A10A023" w:rsidR="00812464" w:rsidRPr="00A31475" w:rsidRDefault="00812464" w:rsidP="000A665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55EE1B8" w14:textId="4D409B26" w:rsidR="00812464" w:rsidRPr="00A31475" w:rsidRDefault="00812464" w:rsidP="00812464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Analyze the pH value and the oxidation/reduction potential (ORP) with digital pH/redox meters with </w:t>
      </w:r>
      <w:proofErr w:type="spellStart"/>
      <w:r w:rsidR="004C722A" w:rsidRPr="00A31475">
        <w:rPr>
          <w:rFonts w:asciiTheme="minorHAnsi" w:hAnsiTheme="minorHAnsi" w:cstheme="minorHAnsi"/>
          <w:bCs/>
          <w:color w:val="auto"/>
        </w:rPr>
        <w:t>semi</w:t>
      </w:r>
      <w:r w:rsidRPr="00A31475">
        <w:rPr>
          <w:rFonts w:asciiTheme="minorHAnsi" w:hAnsiTheme="minorHAnsi" w:cstheme="minorHAnsi"/>
          <w:bCs/>
          <w:color w:val="auto"/>
        </w:rPr>
        <w:t>micro</w:t>
      </w:r>
      <w:proofErr w:type="spellEnd"/>
      <w:r w:rsidRPr="00A31475">
        <w:rPr>
          <w:rFonts w:asciiTheme="minorHAnsi" w:hAnsiTheme="minorHAnsi" w:cstheme="minorHAnsi"/>
          <w:bCs/>
          <w:color w:val="auto"/>
        </w:rPr>
        <w:t xml:space="preserve"> pH electrodes, and a silver chloride electrode, </w:t>
      </w:r>
      <w:r w:rsidR="004C722A" w:rsidRPr="00A31475">
        <w:rPr>
          <w:rFonts w:asciiTheme="minorHAnsi" w:hAnsiTheme="minorHAnsi" w:cstheme="minorHAnsi"/>
          <w:bCs/>
          <w:color w:val="auto"/>
        </w:rPr>
        <w:t>respectively</w:t>
      </w:r>
      <w:r w:rsidRPr="00A31475">
        <w:rPr>
          <w:rFonts w:asciiTheme="minorHAnsi" w:hAnsiTheme="minorHAnsi" w:cstheme="minorHAnsi"/>
          <w:bCs/>
          <w:color w:val="auto"/>
        </w:rPr>
        <w:t xml:space="preserve">. </w:t>
      </w:r>
    </w:p>
    <w:p w14:paraId="24060AAA" w14:textId="77777777" w:rsidR="00812464" w:rsidRPr="00A31475" w:rsidRDefault="00812464" w:rsidP="0081246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6D3E5CA" w14:textId="081968B5" w:rsidR="00812464" w:rsidRPr="00A31475" w:rsidRDefault="00812464" w:rsidP="00812464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Count planktonic cells directly by using a</w:t>
      </w:r>
      <w:r w:rsidR="004C722A"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Pr="00A31475">
        <w:rPr>
          <w:rFonts w:asciiTheme="minorHAnsi" w:hAnsiTheme="minorHAnsi" w:cstheme="minorHAnsi"/>
          <w:bCs/>
          <w:color w:val="auto"/>
        </w:rPr>
        <w:t xml:space="preserve">ight microscope with a </w:t>
      </w:r>
      <w:proofErr w:type="spellStart"/>
      <w:r w:rsidRPr="00A31475">
        <w:rPr>
          <w:rFonts w:asciiTheme="minorHAnsi" w:hAnsiTheme="minorHAnsi" w:cstheme="minorHAnsi"/>
          <w:bCs/>
          <w:color w:val="auto"/>
        </w:rPr>
        <w:t>Thoma</w:t>
      </w:r>
      <w:proofErr w:type="spellEnd"/>
      <w:r w:rsidRPr="00A31475">
        <w:rPr>
          <w:rFonts w:asciiTheme="minorHAnsi" w:hAnsiTheme="minorHAnsi" w:cstheme="minorHAnsi"/>
          <w:bCs/>
          <w:color w:val="auto"/>
        </w:rPr>
        <w:t xml:space="preserve"> </w:t>
      </w:r>
      <w:r w:rsidR="00811815" w:rsidRPr="00A31475">
        <w:rPr>
          <w:rFonts w:asciiTheme="minorHAnsi" w:hAnsiTheme="minorHAnsi" w:cstheme="minorHAnsi"/>
          <w:bCs/>
          <w:color w:val="auto"/>
        </w:rPr>
        <w:t>chamber</w:t>
      </w:r>
      <w:r w:rsidRPr="00A31475">
        <w:rPr>
          <w:rFonts w:asciiTheme="minorHAnsi" w:hAnsiTheme="minorHAnsi" w:cstheme="minorHAnsi"/>
          <w:bCs/>
          <w:color w:val="auto"/>
        </w:rPr>
        <w:t xml:space="preserve">. </w:t>
      </w:r>
    </w:p>
    <w:p w14:paraId="16CDB17F" w14:textId="77777777" w:rsidR="00D64DA4" w:rsidRPr="00A31475" w:rsidRDefault="00D64DA4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C1F1F03" w14:textId="73E92B5E" w:rsidR="00D64DA4" w:rsidRPr="00A31475" w:rsidRDefault="00D64DA4" w:rsidP="00CB00DE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 xml:space="preserve">Investigate cell morphology by </w:t>
      </w:r>
      <w:r w:rsidRPr="00A31475">
        <w:rPr>
          <w:rFonts w:asciiTheme="minorHAnsi" w:hAnsiTheme="minorHAnsi" w:cstheme="minorHAnsi"/>
          <w:color w:val="auto"/>
        </w:rPr>
        <w:t>s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Pr="00A31475">
        <w:rPr>
          <w:rFonts w:asciiTheme="minorHAnsi" w:hAnsiTheme="minorHAnsi" w:cstheme="minorHAnsi"/>
          <w:color w:val="auto"/>
        </w:rPr>
        <w:t>ning electron microscopy (SEM)</w:t>
      </w:r>
      <w:r w:rsidR="00C12C3A" w:rsidRPr="00A31475">
        <w:rPr>
          <w:rFonts w:asciiTheme="minorHAnsi" w:hAnsiTheme="minorHAnsi" w:cstheme="minorHAnsi"/>
          <w:color w:val="auto"/>
        </w:rPr>
        <w:t>.</w:t>
      </w:r>
    </w:p>
    <w:p w14:paraId="00F5BA0B" w14:textId="77777777" w:rsidR="00D64DA4" w:rsidRPr="00A31475" w:rsidRDefault="00D64DA4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DEEE686" w14:textId="1149509B" w:rsidR="00D64DA4" w:rsidRPr="00A31475" w:rsidRDefault="00D64DA4" w:rsidP="00CB00DE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es-ES"/>
        </w:rPr>
      </w:pPr>
      <w:r w:rsidRPr="00A31475">
        <w:rPr>
          <w:rFonts w:asciiTheme="minorHAnsi" w:hAnsiTheme="minorHAnsi" w:cstheme="minorHAnsi"/>
          <w:color w:val="auto"/>
        </w:rPr>
        <w:t>F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ilter </w:t>
      </w:r>
      <w:r w:rsidRPr="00A31475">
        <w:rPr>
          <w:rFonts w:asciiTheme="minorHAnsi" w:hAnsiTheme="minorHAnsi" w:cstheme="minorHAnsi"/>
          <w:color w:val="auto"/>
        </w:rPr>
        <w:t>p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lanktonic cells grown </w:t>
      </w:r>
      <w:r w:rsidR="004C722A" w:rsidRPr="00A31475">
        <w:rPr>
          <w:rFonts w:asciiTheme="minorHAnsi" w:hAnsiTheme="minorHAnsi" w:cstheme="minorHAnsi"/>
          <w:color w:val="000000" w:themeColor="text1"/>
          <w:lang w:eastAsia="es-ES"/>
        </w:rPr>
        <w:t>under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 </w:t>
      </w:r>
      <w:r w:rsidR="004C722A" w:rsidRPr="00A31475">
        <w:rPr>
          <w:rFonts w:asciiTheme="minorHAnsi" w:hAnsiTheme="minorHAnsi" w:cstheme="minorHAnsi"/>
          <w:color w:val="000000" w:themeColor="text1"/>
          <w:lang w:eastAsia="es-ES"/>
        </w:rPr>
        <w:t>different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 conditions through a </w:t>
      </w:r>
      <w:r w:rsidR="00A557EC" w:rsidRPr="00A31475">
        <w:rPr>
          <w:rFonts w:asciiTheme="minorHAnsi" w:hAnsiTheme="minorHAnsi" w:cstheme="minorHAnsi"/>
          <w:color w:val="000000" w:themeColor="text1"/>
          <w:lang w:eastAsia="es-ES"/>
        </w:rPr>
        <w:t>0.1</w:t>
      </w:r>
      <w:r w:rsidR="00E10614" w:rsidRPr="00A31475">
        <w:rPr>
          <w:rFonts w:asciiTheme="minorHAnsi" w:hAnsiTheme="minorHAnsi" w:cstheme="minorHAnsi"/>
          <w:color w:val="000000" w:themeColor="text1"/>
          <w:lang w:eastAsia="es-ES"/>
        </w:rPr>
        <w:t>−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>0.</w:t>
      </w:r>
      <w:r w:rsidR="004C722A"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2 </w:t>
      </w:r>
      <w:proofErr w:type="spellStart"/>
      <w:r w:rsidRPr="00A31475">
        <w:rPr>
          <w:rFonts w:asciiTheme="minorHAnsi" w:hAnsiTheme="minorHAnsi" w:cstheme="minorHAnsi"/>
          <w:color w:val="000000" w:themeColor="text1"/>
          <w:lang w:eastAsia="es-ES"/>
        </w:rPr>
        <w:t>μm</w:t>
      </w:r>
      <w:proofErr w:type="spellEnd"/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 po</w:t>
      </w:r>
      <w:r w:rsidR="004C722A" w:rsidRPr="00A31475">
        <w:rPr>
          <w:rFonts w:asciiTheme="minorHAnsi" w:hAnsiTheme="minorHAnsi" w:cstheme="minorHAnsi"/>
          <w:color w:val="000000" w:themeColor="text1"/>
          <w:lang w:eastAsia="es-ES"/>
        </w:rPr>
        <w:t>re</w:t>
      </w:r>
      <w:r w:rsidR="008F4994"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 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size filter. </w:t>
      </w:r>
    </w:p>
    <w:p w14:paraId="010E9B2B" w14:textId="77777777" w:rsidR="00D64DA4" w:rsidRPr="00A31475" w:rsidRDefault="00D64DA4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es-ES"/>
        </w:rPr>
      </w:pPr>
    </w:p>
    <w:p w14:paraId="286382A2" w14:textId="11FEB70E" w:rsidR="00D64DA4" w:rsidRPr="00A31475" w:rsidRDefault="00D64DA4" w:rsidP="00CB00DE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es-ES"/>
        </w:rPr>
      </w:pPr>
      <w:r w:rsidRPr="00A31475">
        <w:rPr>
          <w:rFonts w:asciiTheme="minorHAnsi" w:hAnsiTheme="minorHAnsi" w:cstheme="minorHAnsi"/>
          <w:color w:val="000000" w:themeColor="text1"/>
          <w:lang w:eastAsia="es-ES"/>
        </w:rPr>
        <w:t>Dehydrate samples with acet</w:t>
      </w:r>
      <w:r w:rsidR="004C722A" w:rsidRPr="00A31475">
        <w:rPr>
          <w:rFonts w:asciiTheme="minorHAnsi" w:hAnsiTheme="minorHAnsi" w:cstheme="minorHAnsi"/>
          <w:color w:val="000000" w:themeColor="text1"/>
          <w:lang w:eastAsia="es-ES"/>
        </w:rPr>
        <w:t>one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 and store them </w:t>
      </w:r>
      <w:r w:rsidR="004C722A" w:rsidRPr="00A31475">
        <w:rPr>
          <w:rFonts w:asciiTheme="minorHAnsi" w:hAnsiTheme="minorHAnsi" w:cstheme="minorHAnsi"/>
          <w:color w:val="000000" w:themeColor="text1"/>
          <w:lang w:eastAsia="es-ES"/>
        </w:rPr>
        <w:t>over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night at </w:t>
      </w:r>
      <w:r w:rsidR="004C722A" w:rsidRPr="00A31475">
        <w:rPr>
          <w:rFonts w:asciiTheme="minorHAnsi" w:hAnsiTheme="minorHAnsi" w:cstheme="minorHAnsi"/>
          <w:color w:val="000000" w:themeColor="text1"/>
          <w:lang w:eastAsia="es-ES"/>
        </w:rPr>
        <w:t>4 °C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 in 90</w:t>
      </w:r>
      <w:r w:rsidR="00267C28"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% 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>acet</w:t>
      </w:r>
      <w:r w:rsidR="004C722A" w:rsidRPr="00A31475">
        <w:rPr>
          <w:rFonts w:asciiTheme="minorHAnsi" w:hAnsiTheme="minorHAnsi" w:cstheme="minorHAnsi"/>
          <w:color w:val="000000" w:themeColor="text1"/>
          <w:lang w:eastAsia="es-ES"/>
        </w:rPr>
        <w:t>one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. </w:t>
      </w:r>
    </w:p>
    <w:p w14:paraId="0C975BAB" w14:textId="77777777" w:rsidR="00D64DA4" w:rsidRPr="00A31475" w:rsidRDefault="00D64DA4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es-ES"/>
        </w:rPr>
      </w:pPr>
    </w:p>
    <w:p w14:paraId="7255B3FB" w14:textId="762C1205" w:rsidR="00F04F30" w:rsidRPr="00A31475" w:rsidRDefault="00D64DA4" w:rsidP="00CB00DE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es-ES"/>
        </w:rPr>
      </w:pPr>
      <w:r w:rsidRPr="00A31475">
        <w:rPr>
          <w:rFonts w:asciiTheme="minorHAnsi" w:hAnsiTheme="minorHAnsi" w:cstheme="minorHAnsi"/>
          <w:color w:val="000000" w:themeColor="text1"/>
          <w:lang w:eastAsia="es-ES"/>
        </w:rPr>
        <w:t>Dry the samples by criti</w:t>
      </w:r>
      <w:r w:rsidR="004C722A" w:rsidRPr="00A31475">
        <w:rPr>
          <w:rFonts w:asciiTheme="minorHAnsi" w:hAnsiTheme="minorHAnsi" w:cstheme="minorHAnsi"/>
          <w:color w:val="000000" w:themeColor="text1"/>
          <w:lang w:eastAsia="es-ES"/>
        </w:rPr>
        <w:t>cal</w:t>
      </w:r>
      <w:r w:rsidR="00951EBA"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 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point drying and coat them with graphite </w:t>
      </w:r>
      <w:r w:rsidR="006364A2"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or 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>gol</w:t>
      </w:r>
      <w:r w:rsidR="00F04F30" w:rsidRPr="00A31475">
        <w:rPr>
          <w:rFonts w:asciiTheme="minorHAnsi" w:hAnsiTheme="minorHAnsi" w:cstheme="minorHAnsi"/>
          <w:color w:val="000000" w:themeColor="text1"/>
          <w:lang w:eastAsia="es-ES"/>
        </w:rPr>
        <w:t>d.</w:t>
      </w:r>
    </w:p>
    <w:p w14:paraId="30FB0B93" w14:textId="34A9D4CE" w:rsidR="00D64DA4" w:rsidRPr="00A31475" w:rsidRDefault="00D64DA4" w:rsidP="00D64DA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es-ES"/>
        </w:rPr>
      </w:pPr>
    </w:p>
    <w:p w14:paraId="2D497B33" w14:textId="77777777" w:rsidR="00F04F30" w:rsidRPr="00A31475" w:rsidRDefault="004C722A" w:rsidP="00CB00DE">
      <w:pPr>
        <w:pStyle w:val="NormalWeb"/>
        <w:numPr>
          <w:ilvl w:val="2"/>
          <w:numId w:val="2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es-ES"/>
        </w:rPr>
      </w:pPr>
      <w:r w:rsidRPr="00A31475">
        <w:rPr>
          <w:rFonts w:asciiTheme="minorHAnsi" w:hAnsiTheme="minorHAnsi" w:cstheme="minorHAnsi"/>
          <w:color w:val="000000" w:themeColor="text1"/>
          <w:lang w:eastAsia="es-ES"/>
        </w:rPr>
        <w:t>Examine</w:t>
      </w:r>
      <w:r w:rsidR="00D64DA4"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 specimens with a </w:t>
      </w:r>
      <w:r w:rsidR="004E642F" w:rsidRPr="00A31475">
        <w:rPr>
          <w:rFonts w:asciiTheme="minorHAnsi" w:hAnsiTheme="minorHAnsi" w:cstheme="minorHAnsi"/>
          <w:color w:val="000000" w:themeColor="text1"/>
          <w:lang w:eastAsia="es-ES"/>
        </w:rPr>
        <w:t>f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>ie</w:t>
      </w:r>
      <w:r w:rsidR="004E642F" w:rsidRPr="00A31475">
        <w:rPr>
          <w:rFonts w:asciiTheme="minorHAnsi" w:hAnsiTheme="minorHAnsi" w:cstheme="minorHAnsi"/>
          <w:color w:val="000000" w:themeColor="text1"/>
          <w:lang w:eastAsia="es-ES"/>
        </w:rPr>
        <w:t>ld emission s</w:t>
      </w:r>
      <w:r w:rsidRPr="00A31475">
        <w:rPr>
          <w:rFonts w:asciiTheme="minorHAnsi" w:hAnsiTheme="minorHAnsi" w:cstheme="minorHAnsi"/>
          <w:color w:val="000000" w:themeColor="text1"/>
          <w:lang w:eastAsia="es-ES"/>
        </w:rPr>
        <w:t>can</w:t>
      </w:r>
      <w:r w:rsidR="004E642F" w:rsidRPr="00A31475">
        <w:rPr>
          <w:rFonts w:asciiTheme="minorHAnsi" w:hAnsiTheme="minorHAnsi" w:cstheme="minorHAnsi"/>
          <w:color w:val="000000" w:themeColor="text1"/>
          <w:lang w:eastAsia="es-ES"/>
        </w:rPr>
        <w:t>ning electron microscope</w:t>
      </w:r>
      <w:r w:rsidR="00D64DA4"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 </w:t>
      </w:r>
      <w:r w:rsidR="004E642F" w:rsidRPr="00A31475">
        <w:rPr>
          <w:rFonts w:asciiTheme="minorHAnsi" w:hAnsiTheme="minorHAnsi" w:cstheme="minorHAnsi"/>
          <w:color w:val="000000" w:themeColor="text1"/>
          <w:lang w:eastAsia="es-ES"/>
        </w:rPr>
        <w:t>(</w:t>
      </w:r>
      <w:r w:rsidR="00D64DA4" w:rsidRPr="00A31475">
        <w:rPr>
          <w:rFonts w:asciiTheme="minorHAnsi" w:hAnsiTheme="minorHAnsi" w:cstheme="minorHAnsi"/>
          <w:color w:val="000000" w:themeColor="text1"/>
          <w:lang w:eastAsia="es-ES"/>
        </w:rPr>
        <w:t>FE-SEM</w:t>
      </w:r>
      <w:r w:rsidR="004E642F" w:rsidRPr="00A31475">
        <w:rPr>
          <w:rFonts w:asciiTheme="minorHAnsi" w:hAnsiTheme="minorHAnsi" w:cstheme="minorHAnsi"/>
          <w:color w:val="000000" w:themeColor="text1"/>
          <w:lang w:eastAsia="es-ES"/>
        </w:rPr>
        <w:t>)</w:t>
      </w:r>
      <w:r w:rsidR="00D64DA4" w:rsidRPr="00A31475">
        <w:rPr>
          <w:rFonts w:asciiTheme="minorHAnsi" w:hAnsiTheme="minorHAnsi" w:cstheme="minorHAnsi"/>
          <w:color w:val="000000" w:themeColor="text1"/>
          <w:lang w:eastAsia="es-ES"/>
        </w:rPr>
        <w:t xml:space="preserve"> at 10 k</w:t>
      </w:r>
      <w:r w:rsidR="00F04F30" w:rsidRPr="00A31475">
        <w:rPr>
          <w:rFonts w:asciiTheme="minorHAnsi" w:hAnsiTheme="minorHAnsi" w:cstheme="minorHAnsi"/>
          <w:color w:val="000000" w:themeColor="text1"/>
          <w:lang w:eastAsia="es-ES"/>
        </w:rPr>
        <w:t>V.</w:t>
      </w:r>
    </w:p>
    <w:p w14:paraId="496AB0B4" w14:textId="159C6E8B" w:rsidR="001C1E49" w:rsidRPr="00A31475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03DAD293" w:rsidR="006305D7" w:rsidRPr="00A31475" w:rsidRDefault="004C722A" w:rsidP="00EF5614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808080"/>
        </w:rPr>
      </w:pPr>
      <w:r w:rsidRPr="00A31475">
        <w:rPr>
          <w:rFonts w:asciiTheme="minorHAnsi" w:hAnsiTheme="minorHAnsi" w:cstheme="minorHAnsi"/>
          <w:b/>
        </w:rPr>
        <w:t>REPRESENT</w:t>
      </w:r>
      <w:r w:rsidR="006305D7" w:rsidRPr="00A31475">
        <w:rPr>
          <w:rFonts w:asciiTheme="minorHAnsi" w:hAnsiTheme="minorHAnsi" w:cstheme="minorHAnsi"/>
          <w:b/>
        </w:rPr>
        <w:t>ATIVE RESULTS</w:t>
      </w:r>
      <w:r w:rsidR="00EF1462" w:rsidRPr="00A31475">
        <w:rPr>
          <w:rFonts w:asciiTheme="minorHAnsi" w:hAnsiTheme="minorHAnsi" w:cstheme="minorHAnsi"/>
          <w:b/>
        </w:rPr>
        <w:t>:</w:t>
      </w:r>
      <w:r w:rsidR="00774C7C" w:rsidRPr="00A31475">
        <w:rPr>
          <w:rFonts w:asciiTheme="minorHAnsi" w:hAnsiTheme="minorHAnsi" w:cstheme="minorHAnsi"/>
          <w:b/>
        </w:rPr>
        <w:t xml:space="preserve"> </w:t>
      </w:r>
    </w:p>
    <w:p w14:paraId="552D349E" w14:textId="0461EC5D" w:rsidR="007256F8" w:rsidRPr="00A31475" w:rsidRDefault="00D64DA4" w:rsidP="00D64DA4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Results of the </w:t>
      </w:r>
      <w:r w:rsidR="004C722A" w:rsidRPr="00A31475">
        <w:rPr>
          <w:rFonts w:asciiTheme="minorHAnsi" w:hAnsiTheme="minorHAnsi" w:cstheme="minorHAnsi"/>
          <w:color w:val="auto"/>
        </w:rPr>
        <w:t>high-</w:t>
      </w:r>
      <w:r w:rsidRPr="00A31475">
        <w:rPr>
          <w:rFonts w:asciiTheme="minorHAnsi" w:hAnsiTheme="minorHAnsi" w:cstheme="minorHAnsi"/>
          <w:color w:val="auto"/>
        </w:rPr>
        <w:t xml:space="preserve">pressure reactor experiment with the special gold-titanium reaction cell </w:t>
      </w:r>
      <w:r w:rsidR="004C722A" w:rsidRPr="00A31475">
        <w:rPr>
          <w:rFonts w:asciiTheme="minorHAnsi" w:hAnsiTheme="minorHAnsi" w:cstheme="minorHAnsi"/>
          <w:color w:val="auto"/>
        </w:rPr>
        <w:t>show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 xml:space="preserve">that </w:t>
      </w:r>
      <w:r w:rsidRPr="00A31475">
        <w:rPr>
          <w:rFonts w:asciiTheme="minorHAnsi" w:hAnsiTheme="minorHAnsi" w:cstheme="minorHAnsi"/>
          <w:color w:val="auto"/>
        </w:rPr>
        <w:t>the</w:t>
      </w:r>
      <w:r w:rsidR="006A6324" w:rsidRPr="00A31475">
        <w:rPr>
          <w:rFonts w:asciiTheme="minorHAnsi" w:hAnsiTheme="minorHAnsi" w:cstheme="minorHAnsi"/>
          <w:color w:val="auto"/>
        </w:rPr>
        <w:t xml:space="preserve"> microbial mixed culture of acidophiles</w:t>
      </w:r>
      <w:r w:rsidRPr="00A31475">
        <w:rPr>
          <w:rFonts w:asciiTheme="minorHAnsi" w:hAnsiTheme="minorHAnsi" w:cstheme="minorHAnsi"/>
          <w:color w:val="auto"/>
        </w:rPr>
        <w:t xml:space="preserve"> oxidized sulfur and reduced ferric iron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Pr="00A31475">
        <w:rPr>
          <w:rFonts w:asciiTheme="minorHAnsi" w:hAnsiTheme="minorHAnsi" w:cstheme="minorHAnsi"/>
          <w:color w:val="auto"/>
        </w:rPr>
        <w:t>ferrous i</w:t>
      </w:r>
      <w:r w:rsidR="00602F6C" w:rsidRPr="00A31475">
        <w:rPr>
          <w:rFonts w:asciiTheme="minorHAnsi" w:hAnsiTheme="minorHAnsi" w:cstheme="minorHAnsi"/>
          <w:color w:val="auto"/>
        </w:rPr>
        <w:t>r</w:t>
      </w:r>
      <w:r w:rsidRPr="00A31475">
        <w:rPr>
          <w:rFonts w:asciiTheme="minorHAnsi" w:hAnsiTheme="minorHAnsi" w:cstheme="minorHAnsi"/>
          <w:color w:val="auto"/>
        </w:rPr>
        <w:t>on (</w:t>
      </w:r>
      <w:r w:rsidR="004C722A" w:rsidRPr="00A31475">
        <w:rPr>
          <w:rFonts w:asciiTheme="minorHAnsi" w:hAnsiTheme="minorHAnsi" w:cstheme="minorHAnsi"/>
          <w:b/>
          <w:bCs/>
          <w:color w:val="auto"/>
        </w:rPr>
        <w:t>Figure</w:t>
      </w:r>
      <w:r w:rsidRPr="00A31475">
        <w:rPr>
          <w:rFonts w:asciiTheme="minorHAnsi" w:hAnsiTheme="minorHAnsi" w:cstheme="minorHAnsi"/>
          <w:b/>
          <w:bCs/>
          <w:color w:val="auto"/>
        </w:rPr>
        <w:t xml:space="preserve"> 3</w:t>
      </w:r>
      <w:r w:rsidRPr="00A31475">
        <w:rPr>
          <w:rFonts w:asciiTheme="minorHAnsi" w:hAnsiTheme="minorHAnsi" w:cstheme="minorHAnsi"/>
          <w:color w:val="auto"/>
        </w:rPr>
        <w:t xml:space="preserve">). </w:t>
      </w:r>
    </w:p>
    <w:p w14:paraId="56D2793C" w14:textId="77777777" w:rsidR="00DF051C" w:rsidRPr="00A31475" w:rsidRDefault="00DF051C" w:rsidP="00D64DA4">
      <w:pPr>
        <w:rPr>
          <w:rFonts w:asciiTheme="minorHAnsi" w:hAnsiTheme="minorHAnsi" w:cstheme="minorHAnsi"/>
          <w:color w:val="auto"/>
        </w:rPr>
      </w:pPr>
    </w:p>
    <w:p w14:paraId="7491ED27" w14:textId="76E24AF7" w:rsidR="00780B2E" w:rsidRPr="00A31475" w:rsidRDefault="00D64DA4" w:rsidP="007256F8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At both </w:t>
      </w:r>
      <w:r w:rsidR="004C722A" w:rsidRPr="00A31475">
        <w:rPr>
          <w:rFonts w:asciiTheme="minorHAnsi" w:hAnsiTheme="minorHAnsi" w:cstheme="minorHAnsi"/>
          <w:color w:val="auto"/>
        </w:rPr>
        <w:t xml:space="preserve">1 </w:t>
      </w:r>
      <w:r w:rsidRPr="00A31475">
        <w:rPr>
          <w:rFonts w:asciiTheme="minorHAnsi" w:hAnsiTheme="minorHAnsi" w:cstheme="minorHAnsi"/>
          <w:color w:val="auto"/>
        </w:rPr>
        <w:t xml:space="preserve">bar </w:t>
      </w:r>
      <w:proofErr w:type="gramStart"/>
      <w:r w:rsidRPr="00A31475">
        <w:rPr>
          <w:rFonts w:asciiTheme="minorHAnsi" w:hAnsiTheme="minorHAnsi" w:cstheme="minorHAnsi"/>
          <w:color w:val="auto"/>
        </w:rPr>
        <w:t>or</w:t>
      </w:r>
      <w:proofErr w:type="gramEnd"/>
      <w:r w:rsidRPr="00A31475">
        <w:rPr>
          <w:rFonts w:asciiTheme="minorHAnsi" w:hAnsiTheme="minorHAnsi" w:cstheme="minorHAnsi"/>
          <w:color w:val="auto"/>
        </w:rPr>
        <w:t xml:space="preserve"> 100 bar </w:t>
      </w:r>
      <w:r w:rsidR="00AA3C2C" w:rsidRPr="00A31475">
        <w:rPr>
          <w:rFonts w:asciiTheme="minorHAnsi" w:hAnsiTheme="minorHAnsi" w:cstheme="minorHAnsi"/>
          <w:color w:val="auto"/>
        </w:rPr>
        <w:t xml:space="preserve">pressure </w:t>
      </w:r>
      <w:r w:rsidRPr="00A31475">
        <w:rPr>
          <w:rFonts w:asciiTheme="minorHAnsi" w:hAnsiTheme="minorHAnsi" w:cstheme="minorHAnsi"/>
          <w:color w:val="auto"/>
        </w:rPr>
        <w:t>conditions</w:t>
      </w:r>
      <w:r w:rsidR="00F657D7" w:rsidRPr="00A31475">
        <w:rPr>
          <w:rFonts w:asciiTheme="minorHAnsi" w:hAnsiTheme="minorHAnsi" w:cstheme="minorHAnsi"/>
          <w:color w:val="auto"/>
        </w:rPr>
        <w:t>,</w:t>
      </w:r>
      <w:r w:rsidR="00831C61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the cultures had a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Pr="00A31475">
        <w:rPr>
          <w:rFonts w:asciiTheme="minorHAnsi" w:hAnsiTheme="minorHAnsi" w:cstheme="minorHAnsi"/>
          <w:color w:val="auto"/>
        </w:rPr>
        <w:t xml:space="preserve">ag phase when grown in the gold-titanium reaction cell. After </w:t>
      </w:r>
      <w:r w:rsidR="004C722A" w:rsidRPr="00A31475">
        <w:rPr>
          <w:rFonts w:asciiTheme="minorHAnsi" w:hAnsiTheme="minorHAnsi" w:cstheme="minorHAnsi"/>
          <w:color w:val="auto"/>
        </w:rPr>
        <w:t xml:space="preserve">that </w:t>
      </w:r>
      <w:r w:rsidRPr="00A31475">
        <w:rPr>
          <w:rFonts w:asciiTheme="minorHAnsi" w:hAnsiTheme="minorHAnsi" w:cstheme="minorHAnsi"/>
          <w:color w:val="auto"/>
        </w:rPr>
        <w:t xml:space="preserve">period, a rapid increase </w:t>
      </w:r>
      <w:r w:rsidR="00EC5283" w:rsidRPr="00A31475">
        <w:rPr>
          <w:rFonts w:asciiTheme="minorHAnsi" w:hAnsiTheme="minorHAnsi" w:cstheme="minorHAnsi"/>
          <w:color w:val="auto"/>
        </w:rPr>
        <w:t xml:space="preserve">in </w:t>
      </w:r>
      <w:r w:rsidRPr="00A31475">
        <w:rPr>
          <w:rFonts w:asciiTheme="minorHAnsi" w:hAnsiTheme="minorHAnsi" w:cstheme="minorHAnsi"/>
          <w:color w:val="auto"/>
        </w:rPr>
        <w:t>the ferrous iron c</w:t>
      </w:r>
      <w:r w:rsidR="004C722A" w:rsidRPr="00A31475">
        <w:rPr>
          <w:rFonts w:asciiTheme="minorHAnsi" w:hAnsiTheme="minorHAnsi" w:cstheme="minorHAnsi"/>
          <w:color w:val="auto"/>
        </w:rPr>
        <w:t>once</w:t>
      </w:r>
      <w:r w:rsidRPr="00A31475">
        <w:rPr>
          <w:rFonts w:asciiTheme="minorHAnsi" w:hAnsiTheme="minorHAnsi" w:cstheme="minorHAnsi"/>
          <w:color w:val="auto"/>
        </w:rPr>
        <w:t xml:space="preserve">ntration from </w:t>
      </w:r>
      <w:r w:rsidR="004C722A" w:rsidRPr="00A31475">
        <w:rPr>
          <w:rFonts w:asciiTheme="minorHAnsi" w:hAnsiTheme="minorHAnsi" w:cstheme="minorHAnsi"/>
          <w:color w:val="auto"/>
        </w:rPr>
        <w:t>approximately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 xml:space="preserve">9 </w:t>
      </w:r>
      <w:r w:rsidRPr="00A31475">
        <w:rPr>
          <w:rFonts w:asciiTheme="minorHAnsi" w:hAnsiTheme="minorHAnsi" w:cstheme="minorHAnsi"/>
          <w:color w:val="auto"/>
        </w:rPr>
        <w:t>mM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602F6C" w:rsidRPr="00A31475">
        <w:rPr>
          <w:rFonts w:asciiTheme="minorHAnsi" w:hAnsiTheme="minorHAnsi" w:cstheme="minorHAnsi"/>
          <w:color w:val="auto"/>
        </w:rPr>
        <w:t>3</w:t>
      </w:r>
      <w:r w:rsidR="004C722A" w:rsidRPr="00A31475">
        <w:rPr>
          <w:rFonts w:asciiTheme="minorHAnsi" w:hAnsiTheme="minorHAnsi" w:cstheme="minorHAnsi"/>
          <w:color w:val="auto"/>
        </w:rPr>
        <w:t xml:space="preserve">1 </w:t>
      </w:r>
      <w:r w:rsidRPr="00A31475">
        <w:rPr>
          <w:rFonts w:asciiTheme="minorHAnsi" w:hAnsiTheme="minorHAnsi" w:cstheme="minorHAnsi"/>
          <w:color w:val="auto"/>
        </w:rPr>
        <w:t xml:space="preserve">mM </w:t>
      </w:r>
      <w:r w:rsidR="004C722A" w:rsidRPr="00A31475">
        <w:rPr>
          <w:rFonts w:asciiTheme="minorHAnsi" w:hAnsiTheme="minorHAnsi" w:cstheme="minorHAnsi"/>
          <w:color w:val="auto"/>
        </w:rPr>
        <w:t>occur</w:t>
      </w:r>
      <w:r w:rsidRPr="00A31475">
        <w:rPr>
          <w:rFonts w:asciiTheme="minorHAnsi" w:hAnsiTheme="minorHAnsi" w:cstheme="minorHAnsi"/>
          <w:color w:val="auto"/>
        </w:rPr>
        <w:t xml:space="preserve">red in the culture grown at </w:t>
      </w:r>
      <w:r w:rsidR="004C722A" w:rsidRPr="00A31475">
        <w:rPr>
          <w:rFonts w:asciiTheme="minorHAnsi" w:hAnsiTheme="minorHAnsi" w:cstheme="minorHAnsi"/>
          <w:color w:val="auto"/>
        </w:rPr>
        <w:t xml:space="preserve">1 </w:t>
      </w:r>
      <w:r w:rsidRPr="00A31475">
        <w:rPr>
          <w:rFonts w:asciiTheme="minorHAnsi" w:hAnsiTheme="minorHAnsi" w:cstheme="minorHAnsi"/>
          <w:color w:val="auto"/>
        </w:rPr>
        <w:t xml:space="preserve">bar. </w:t>
      </w:r>
      <w:r w:rsidR="004C722A" w:rsidRPr="00A31475">
        <w:rPr>
          <w:rFonts w:asciiTheme="minorHAnsi" w:hAnsiTheme="minorHAnsi" w:cstheme="minorHAnsi"/>
          <w:color w:val="auto"/>
        </w:rPr>
        <w:t>Over</w:t>
      </w:r>
      <w:r w:rsidRPr="00A31475">
        <w:rPr>
          <w:rFonts w:asciiTheme="minorHAnsi" w:hAnsiTheme="minorHAnsi" w:cstheme="minorHAnsi"/>
          <w:color w:val="auto"/>
        </w:rPr>
        <w:t xml:space="preserve"> the incubation time of 2</w:t>
      </w:r>
      <w:r w:rsidR="004C722A" w:rsidRPr="00A31475">
        <w:rPr>
          <w:rFonts w:asciiTheme="minorHAnsi" w:hAnsiTheme="minorHAnsi" w:cstheme="minorHAnsi"/>
          <w:color w:val="auto"/>
        </w:rPr>
        <w:t xml:space="preserve">2 </w:t>
      </w:r>
      <w:r w:rsidRPr="00A31475">
        <w:rPr>
          <w:rFonts w:asciiTheme="minorHAnsi" w:hAnsiTheme="minorHAnsi" w:cstheme="minorHAnsi"/>
          <w:color w:val="auto"/>
        </w:rPr>
        <w:t xml:space="preserve">days, </w:t>
      </w:r>
      <w:r w:rsidR="00EC5283" w:rsidRPr="00A31475">
        <w:rPr>
          <w:rFonts w:asciiTheme="minorHAnsi" w:hAnsiTheme="minorHAnsi" w:cstheme="minorHAnsi"/>
          <w:color w:val="auto"/>
        </w:rPr>
        <w:t>~</w:t>
      </w:r>
      <w:r w:rsidRPr="00A31475">
        <w:rPr>
          <w:rFonts w:asciiTheme="minorHAnsi" w:hAnsiTheme="minorHAnsi" w:cstheme="minorHAnsi"/>
          <w:color w:val="auto"/>
        </w:rPr>
        <w:t>3</w:t>
      </w:r>
      <w:r w:rsidR="004C722A" w:rsidRPr="00A31475">
        <w:rPr>
          <w:rFonts w:asciiTheme="minorHAnsi" w:hAnsiTheme="minorHAnsi" w:cstheme="minorHAnsi"/>
          <w:color w:val="auto"/>
        </w:rPr>
        <w:t xml:space="preserve">1 </w:t>
      </w:r>
      <w:r w:rsidRPr="00A31475">
        <w:rPr>
          <w:rFonts w:asciiTheme="minorHAnsi" w:hAnsiTheme="minorHAnsi" w:cstheme="minorHAnsi"/>
          <w:color w:val="auto"/>
        </w:rPr>
        <w:t>mM and 1</w:t>
      </w:r>
      <w:r w:rsidR="004C722A" w:rsidRPr="00A31475">
        <w:rPr>
          <w:rFonts w:asciiTheme="minorHAnsi" w:hAnsiTheme="minorHAnsi" w:cstheme="minorHAnsi"/>
          <w:color w:val="auto"/>
        </w:rPr>
        <w:t xml:space="preserve">3 </w:t>
      </w:r>
      <w:r w:rsidRPr="00A31475">
        <w:rPr>
          <w:rFonts w:asciiTheme="minorHAnsi" w:hAnsiTheme="minorHAnsi" w:cstheme="minorHAnsi"/>
          <w:color w:val="auto"/>
        </w:rPr>
        <w:t xml:space="preserve">mM of ferrous iron </w:t>
      </w:r>
      <w:r w:rsidR="004C722A" w:rsidRPr="00A31475">
        <w:rPr>
          <w:rFonts w:asciiTheme="minorHAnsi" w:hAnsiTheme="minorHAnsi" w:cstheme="minorHAnsi"/>
          <w:color w:val="auto"/>
        </w:rPr>
        <w:t>we</w:t>
      </w:r>
      <w:r w:rsidRPr="00A31475">
        <w:rPr>
          <w:rFonts w:asciiTheme="minorHAnsi" w:hAnsiTheme="minorHAnsi" w:cstheme="minorHAnsi"/>
          <w:color w:val="auto"/>
        </w:rPr>
        <w:t xml:space="preserve">re detected in the assays at </w:t>
      </w:r>
      <w:r w:rsidR="004C722A" w:rsidRPr="00A31475">
        <w:rPr>
          <w:rFonts w:asciiTheme="minorHAnsi" w:hAnsiTheme="minorHAnsi" w:cstheme="minorHAnsi"/>
          <w:color w:val="auto"/>
        </w:rPr>
        <w:t xml:space="preserve">1 </w:t>
      </w:r>
      <w:r w:rsidRPr="00A31475">
        <w:rPr>
          <w:rFonts w:asciiTheme="minorHAnsi" w:hAnsiTheme="minorHAnsi" w:cstheme="minorHAnsi"/>
          <w:color w:val="auto"/>
        </w:rPr>
        <w:t xml:space="preserve">bar and 100 </w:t>
      </w:r>
      <w:proofErr w:type="gramStart"/>
      <w:r w:rsidRPr="00A31475">
        <w:rPr>
          <w:rFonts w:asciiTheme="minorHAnsi" w:hAnsiTheme="minorHAnsi" w:cstheme="minorHAnsi"/>
          <w:color w:val="auto"/>
        </w:rPr>
        <w:t>bar</w:t>
      </w:r>
      <w:proofErr w:type="gramEnd"/>
      <w:r w:rsidRPr="00A31475">
        <w:rPr>
          <w:rFonts w:asciiTheme="minorHAnsi" w:hAnsiTheme="minorHAnsi" w:cstheme="minorHAnsi"/>
          <w:color w:val="auto"/>
        </w:rPr>
        <w:t xml:space="preserve">, </w:t>
      </w:r>
      <w:r w:rsidR="004C722A" w:rsidRPr="00A31475">
        <w:rPr>
          <w:rFonts w:asciiTheme="minorHAnsi" w:hAnsiTheme="minorHAnsi" w:cstheme="minorHAnsi"/>
          <w:color w:val="auto"/>
        </w:rPr>
        <w:t>respectively</w:t>
      </w:r>
      <w:r w:rsidRPr="00A31475">
        <w:rPr>
          <w:rFonts w:asciiTheme="minorHAnsi" w:hAnsiTheme="minorHAnsi" w:cstheme="minorHAnsi"/>
          <w:color w:val="auto"/>
        </w:rPr>
        <w:t>.</w:t>
      </w:r>
      <w:r w:rsidR="00780B2E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 xml:space="preserve">This clearly </w:t>
      </w:r>
      <w:r w:rsidR="004C722A" w:rsidRPr="00A31475">
        <w:rPr>
          <w:rFonts w:asciiTheme="minorHAnsi" w:hAnsiTheme="minorHAnsi" w:cstheme="minorHAnsi"/>
          <w:color w:val="auto"/>
        </w:rPr>
        <w:t>demonstrate</w:t>
      </w:r>
      <w:r w:rsidRPr="00A31475">
        <w:rPr>
          <w:rFonts w:asciiTheme="minorHAnsi" w:hAnsiTheme="minorHAnsi" w:cstheme="minorHAnsi"/>
          <w:color w:val="auto"/>
        </w:rPr>
        <w:t xml:space="preserve">s </w:t>
      </w:r>
      <w:r w:rsidR="004C722A" w:rsidRPr="00A31475">
        <w:rPr>
          <w:rFonts w:asciiTheme="minorHAnsi" w:hAnsiTheme="minorHAnsi" w:cstheme="minorHAnsi"/>
          <w:color w:val="auto"/>
        </w:rPr>
        <w:t xml:space="preserve">that </w:t>
      </w:r>
      <w:r w:rsidRPr="00A31475">
        <w:rPr>
          <w:rFonts w:asciiTheme="minorHAnsi" w:hAnsiTheme="minorHAnsi" w:cstheme="minorHAnsi"/>
          <w:color w:val="auto"/>
        </w:rPr>
        <w:t xml:space="preserve">the microbial cells </w:t>
      </w:r>
      <w:r w:rsidR="004C722A" w:rsidRPr="00A31475">
        <w:rPr>
          <w:rFonts w:asciiTheme="minorHAnsi" w:hAnsiTheme="minorHAnsi" w:cstheme="minorHAnsi"/>
          <w:color w:val="auto"/>
        </w:rPr>
        <w:t>we</w:t>
      </w:r>
      <w:r w:rsidRPr="00A31475">
        <w:rPr>
          <w:rFonts w:asciiTheme="minorHAnsi" w:hAnsiTheme="minorHAnsi" w:cstheme="minorHAnsi"/>
          <w:color w:val="auto"/>
        </w:rPr>
        <w:t>re active at 100 bar</w:t>
      </w:r>
      <w:r w:rsidR="004017CA" w:rsidRPr="00A31475">
        <w:rPr>
          <w:rFonts w:asciiTheme="minorHAnsi" w:hAnsiTheme="minorHAnsi" w:cstheme="minorHAnsi"/>
          <w:color w:val="auto"/>
        </w:rPr>
        <w:t>,</w:t>
      </w:r>
      <w:r w:rsidRPr="00A31475">
        <w:rPr>
          <w:rFonts w:asciiTheme="minorHAnsi" w:hAnsiTheme="minorHAnsi" w:cstheme="minorHAnsi"/>
          <w:color w:val="auto"/>
        </w:rPr>
        <w:t xml:space="preserve"> but their ferric iron</w:t>
      </w:r>
      <w:r w:rsidR="00CB768C" w:rsidRPr="00A31475">
        <w:rPr>
          <w:rFonts w:asciiTheme="minorHAnsi" w:hAnsiTheme="minorHAnsi" w:cstheme="minorHAnsi"/>
          <w:color w:val="auto"/>
        </w:rPr>
        <w:t>-</w:t>
      </w:r>
      <w:r w:rsidRPr="00A31475">
        <w:rPr>
          <w:rFonts w:asciiTheme="minorHAnsi" w:hAnsiTheme="minorHAnsi" w:cstheme="minorHAnsi"/>
          <w:color w:val="auto"/>
        </w:rPr>
        <w:t>reducing activity w</w:t>
      </w:r>
      <w:r w:rsidR="004C722A" w:rsidRPr="00A31475">
        <w:rPr>
          <w:rFonts w:asciiTheme="minorHAnsi" w:hAnsiTheme="minorHAnsi" w:cstheme="minorHAnsi"/>
          <w:color w:val="auto"/>
        </w:rPr>
        <w:t xml:space="preserve">as </w:t>
      </w:r>
      <w:r w:rsidRPr="00A31475">
        <w:rPr>
          <w:rFonts w:asciiTheme="minorHAnsi" w:hAnsiTheme="minorHAnsi" w:cstheme="minorHAnsi"/>
          <w:color w:val="auto"/>
        </w:rPr>
        <w:t>signifi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Pr="00A31475">
        <w:rPr>
          <w:rFonts w:asciiTheme="minorHAnsi" w:hAnsiTheme="minorHAnsi" w:cstheme="minorHAnsi"/>
          <w:color w:val="auto"/>
        </w:rPr>
        <w:t>tly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Pr="00A31475">
        <w:rPr>
          <w:rFonts w:asciiTheme="minorHAnsi" w:hAnsiTheme="minorHAnsi" w:cstheme="minorHAnsi"/>
          <w:color w:val="auto"/>
        </w:rPr>
        <w:t>o</w:t>
      </w:r>
      <w:r w:rsidR="004C722A" w:rsidRPr="00A31475">
        <w:rPr>
          <w:rFonts w:asciiTheme="minorHAnsi" w:hAnsiTheme="minorHAnsi" w:cstheme="minorHAnsi"/>
          <w:color w:val="auto"/>
        </w:rPr>
        <w:t>we</w:t>
      </w:r>
      <w:r w:rsidRPr="00A31475">
        <w:rPr>
          <w:rFonts w:asciiTheme="minorHAnsi" w:hAnsiTheme="minorHAnsi" w:cstheme="minorHAnsi"/>
          <w:color w:val="auto"/>
        </w:rPr>
        <w:t xml:space="preserve">r at </w:t>
      </w:r>
      <w:r w:rsidR="00602F6C" w:rsidRPr="00A31475">
        <w:rPr>
          <w:rFonts w:asciiTheme="minorHAnsi" w:hAnsiTheme="minorHAnsi" w:cstheme="minorHAnsi"/>
          <w:color w:val="auto"/>
        </w:rPr>
        <w:t>el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="00602F6C" w:rsidRPr="00A31475">
        <w:rPr>
          <w:rFonts w:asciiTheme="minorHAnsi" w:hAnsiTheme="minorHAnsi" w:cstheme="minorHAnsi"/>
          <w:color w:val="auto"/>
        </w:rPr>
        <w:t xml:space="preserve">ated </w:t>
      </w:r>
      <w:r w:rsidRPr="00A31475">
        <w:rPr>
          <w:rFonts w:asciiTheme="minorHAnsi" w:hAnsiTheme="minorHAnsi" w:cstheme="minorHAnsi"/>
          <w:color w:val="auto"/>
        </w:rPr>
        <w:t xml:space="preserve">pressure. </w:t>
      </w:r>
      <w:r w:rsidR="00FA27CB" w:rsidRPr="00A31475">
        <w:rPr>
          <w:rFonts w:asciiTheme="minorHAnsi" w:hAnsiTheme="minorHAnsi" w:cstheme="minorHAnsi"/>
          <w:color w:val="auto"/>
        </w:rPr>
        <w:t>A</w:t>
      </w:r>
      <w:r w:rsidR="00747D80" w:rsidRPr="00A31475">
        <w:rPr>
          <w:rFonts w:asciiTheme="minorHAnsi" w:hAnsiTheme="minorHAnsi" w:cstheme="minorHAnsi"/>
          <w:color w:val="auto"/>
        </w:rPr>
        <w:t xml:space="preserve">biotic control experiments conducted in </w:t>
      </w:r>
      <w:proofErr w:type="spellStart"/>
      <w:r w:rsidR="00747D80" w:rsidRPr="00A31475">
        <w:rPr>
          <w:rFonts w:asciiTheme="minorHAnsi" w:hAnsiTheme="minorHAnsi" w:cstheme="minorHAnsi"/>
          <w:color w:val="auto"/>
        </w:rPr>
        <w:t>Hungate</w:t>
      </w:r>
      <w:proofErr w:type="spellEnd"/>
      <w:r w:rsidR="00747D80"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tube</w:t>
      </w:r>
      <w:r w:rsidR="00747D80" w:rsidRPr="00A31475">
        <w:rPr>
          <w:rFonts w:asciiTheme="minorHAnsi" w:hAnsiTheme="minorHAnsi" w:cstheme="minorHAnsi"/>
          <w:color w:val="auto"/>
        </w:rPr>
        <w:t xml:space="preserve">s </w:t>
      </w:r>
      <w:r w:rsidR="00FA27CB" w:rsidRPr="00A31475">
        <w:rPr>
          <w:rFonts w:asciiTheme="minorHAnsi" w:hAnsiTheme="minorHAnsi" w:cstheme="minorHAnsi"/>
          <w:color w:val="auto"/>
        </w:rPr>
        <w:t xml:space="preserve">and </w:t>
      </w:r>
      <w:r w:rsidR="00747D80" w:rsidRPr="00A31475">
        <w:rPr>
          <w:rFonts w:asciiTheme="minorHAnsi" w:hAnsiTheme="minorHAnsi" w:cstheme="minorHAnsi"/>
          <w:color w:val="auto"/>
        </w:rPr>
        <w:t>serum bottle</w:t>
      </w:r>
      <w:r w:rsidR="00FA27CB" w:rsidRPr="00A31475">
        <w:rPr>
          <w:rFonts w:asciiTheme="minorHAnsi" w:hAnsiTheme="minorHAnsi" w:cstheme="minorHAnsi"/>
          <w:color w:val="auto"/>
        </w:rPr>
        <w:t>s</w:t>
      </w:r>
      <w:r w:rsidR="00747D80" w:rsidRPr="00A31475">
        <w:rPr>
          <w:rFonts w:asciiTheme="minorHAnsi" w:hAnsiTheme="minorHAnsi" w:cstheme="minorHAnsi"/>
          <w:color w:val="auto"/>
        </w:rPr>
        <w:t xml:space="preserve"> </w:t>
      </w:r>
      <w:r w:rsidR="00F657D7" w:rsidRPr="00A31475">
        <w:rPr>
          <w:rFonts w:asciiTheme="minorHAnsi" w:hAnsiTheme="minorHAnsi" w:cstheme="minorHAnsi"/>
          <w:color w:val="auto"/>
        </w:rPr>
        <w:t xml:space="preserve">did not </w:t>
      </w:r>
      <w:r w:rsidR="004C722A" w:rsidRPr="00A31475">
        <w:rPr>
          <w:rFonts w:asciiTheme="minorHAnsi" w:hAnsiTheme="minorHAnsi" w:cstheme="minorHAnsi"/>
          <w:color w:val="auto"/>
        </w:rPr>
        <w:t>show</w:t>
      </w:r>
      <w:r w:rsidR="00747D80" w:rsidRPr="00A31475">
        <w:rPr>
          <w:rFonts w:asciiTheme="minorHAnsi" w:hAnsiTheme="minorHAnsi" w:cstheme="minorHAnsi"/>
          <w:color w:val="auto"/>
        </w:rPr>
        <w:t xml:space="preserve"> ferric </w:t>
      </w:r>
      <w:r w:rsidR="0053504E" w:rsidRPr="00A31475">
        <w:rPr>
          <w:rFonts w:asciiTheme="minorHAnsi" w:hAnsiTheme="minorHAnsi" w:cstheme="minorHAnsi"/>
          <w:color w:val="auto"/>
        </w:rPr>
        <w:t xml:space="preserve">iron </w:t>
      </w:r>
      <w:r w:rsidR="00747D80" w:rsidRPr="00A31475">
        <w:rPr>
          <w:rFonts w:asciiTheme="minorHAnsi" w:hAnsiTheme="minorHAnsi" w:cstheme="minorHAnsi"/>
          <w:color w:val="auto"/>
        </w:rPr>
        <w:t xml:space="preserve">reduction at </w:t>
      </w:r>
      <w:r w:rsidR="004C722A" w:rsidRPr="00A31475">
        <w:rPr>
          <w:rFonts w:asciiTheme="minorHAnsi" w:hAnsiTheme="minorHAnsi" w:cstheme="minorHAnsi"/>
          <w:color w:val="auto"/>
        </w:rPr>
        <w:t xml:space="preserve">1 </w:t>
      </w:r>
      <w:r w:rsidR="00747D80" w:rsidRPr="00A31475">
        <w:rPr>
          <w:rFonts w:asciiTheme="minorHAnsi" w:hAnsiTheme="minorHAnsi" w:cstheme="minorHAnsi"/>
          <w:color w:val="auto"/>
        </w:rPr>
        <w:t xml:space="preserve">bar and 100 </w:t>
      </w:r>
      <w:proofErr w:type="gramStart"/>
      <w:r w:rsidR="00747D80" w:rsidRPr="00A31475">
        <w:rPr>
          <w:rFonts w:asciiTheme="minorHAnsi" w:hAnsiTheme="minorHAnsi" w:cstheme="minorHAnsi"/>
          <w:color w:val="auto"/>
        </w:rPr>
        <w:t>bar</w:t>
      </w:r>
      <w:proofErr w:type="gramEnd"/>
      <w:r w:rsidR="00FA27CB" w:rsidRPr="00A31475">
        <w:rPr>
          <w:rFonts w:asciiTheme="minorHAnsi" w:hAnsiTheme="minorHAnsi" w:cstheme="minorHAnsi"/>
          <w:color w:val="auto"/>
        </w:rPr>
        <w:t>.</w:t>
      </w:r>
      <w:r w:rsidR="00F657D7" w:rsidRPr="00A31475">
        <w:rPr>
          <w:rFonts w:asciiTheme="minorHAnsi" w:hAnsiTheme="minorHAnsi" w:cstheme="minorHAnsi"/>
          <w:color w:val="auto"/>
        </w:rPr>
        <w:t xml:space="preserve"> </w:t>
      </w:r>
    </w:p>
    <w:p w14:paraId="092C4B96" w14:textId="77777777" w:rsidR="003F3A7E" w:rsidRPr="00A31475" w:rsidRDefault="003F3A7E" w:rsidP="007256F8">
      <w:pPr>
        <w:rPr>
          <w:rFonts w:asciiTheme="minorHAnsi" w:hAnsiTheme="minorHAnsi" w:cstheme="minorHAnsi"/>
          <w:color w:val="auto"/>
        </w:rPr>
      </w:pPr>
    </w:p>
    <w:p w14:paraId="0AAB203B" w14:textId="0AC5B3D0" w:rsidR="00780B2E" w:rsidRPr="00A31475" w:rsidRDefault="00D64DA4" w:rsidP="007256F8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The s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Pr="00A31475">
        <w:rPr>
          <w:rFonts w:asciiTheme="minorHAnsi" w:hAnsiTheme="minorHAnsi" w:cstheme="minorHAnsi"/>
          <w:color w:val="auto"/>
        </w:rPr>
        <w:t>ning electron microscopy im</w:t>
      </w:r>
      <w:r w:rsidR="004C722A" w:rsidRPr="00A31475">
        <w:rPr>
          <w:rFonts w:asciiTheme="minorHAnsi" w:hAnsiTheme="minorHAnsi" w:cstheme="minorHAnsi"/>
          <w:color w:val="auto"/>
        </w:rPr>
        <w:t>age</w:t>
      </w:r>
      <w:r w:rsidRPr="00A31475">
        <w:rPr>
          <w:rFonts w:asciiTheme="minorHAnsi" w:hAnsiTheme="minorHAnsi" w:cstheme="minorHAnsi"/>
          <w:color w:val="auto"/>
        </w:rPr>
        <w:t>s (</w:t>
      </w:r>
      <w:r w:rsidR="004C722A" w:rsidRPr="00A31475">
        <w:rPr>
          <w:rFonts w:asciiTheme="minorHAnsi" w:hAnsiTheme="minorHAnsi" w:cstheme="minorHAnsi"/>
          <w:b/>
          <w:bCs/>
          <w:color w:val="auto"/>
        </w:rPr>
        <w:t>Figure</w:t>
      </w:r>
      <w:r w:rsidRPr="00A31475">
        <w:rPr>
          <w:rFonts w:asciiTheme="minorHAnsi" w:hAnsiTheme="minorHAnsi" w:cstheme="minorHAnsi"/>
          <w:b/>
          <w:bCs/>
          <w:color w:val="auto"/>
        </w:rPr>
        <w:t xml:space="preserve"> 4</w:t>
      </w:r>
      <w:r w:rsidRPr="00A31475">
        <w:rPr>
          <w:rFonts w:asciiTheme="minorHAnsi" w:hAnsiTheme="minorHAnsi" w:cstheme="minorHAnsi"/>
          <w:color w:val="auto"/>
        </w:rPr>
        <w:t xml:space="preserve">) </w:t>
      </w:r>
      <w:r w:rsidR="004C722A" w:rsidRPr="00A31475">
        <w:rPr>
          <w:rFonts w:asciiTheme="minorHAnsi" w:hAnsiTheme="minorHAnsi" w:cstheme="minorHAnsi"/>
          <w:color w:val="auto"/>
        </w:rPr>
        <w:t>show</w:t>
      </w:r>
      <w:r w:rsidRPr="00A31475">
        <w:rPr>
          <w:rFonts w:asciiTheme="minorHAnsi" w:hAnsiTheme="minorHAnsi" w:cstheme="minorHAnsi"/>
          <w:color w:val="auto"/>
        </w:rPr>
        <w:t xml:space="preserve"> rod-</w:t>
      </w:r>
      <w:r w:rsidR="004C722A" w:rsidRPr="00A31475">
        <w:rPr>
          <w:rFonts w:asciiTheme="minorHAnsi" w:hAnsiTheme="minorHAnsi" w:cstheme="minorHAnsi"/>
          <w:color w:val="auto"/>
        </w:rPr>
        <w:t>shaped</w:t>
      </w:r>
      <w:r w:rsidRPr="00A31475">
        <w:rPr>
          <w:rFonts w:asciiTheme="minorHAnsi" w:hAnsiTheme="minorHAnsi" w:cstheme="minorHAnsi"/>
          <w:color w:val="auto"/>
        </w:rPr>
        <w:t xml:space="preserve"> cells grown in experiments at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Pr="00A31475">
        <w:rPr>
          <w:rFonts w:asciiTheme="minorHAnsi" w:hAnsiTheme="minorHAnsi" w:cstheme="minorHAnsi"/>
          <w:color w:val="auto"/>
        </w:rPr>
        <w:t xml:space="preserve">ow and high pressure. </w:t>
      </w:r>
      <w:r w:rsidR="00A7177D" w:rsidRPr="00A31475">
        <w:rPr>
          <w:rFonts w:asciiTheme="minorHAnsi" w:hAnsiTheme="minorHAnsi" w:cstheme="minorHAnsi"/>
          <w:color w:val="auto"/>
        </w:rPr>
        <w:t xml:space="preserve">No </w:t>
      </w:r>
      <w:r w:rsidRPr="00A31475">
        <w:rPr>
          <w:rFonts w:asciiTheme="minorHAnsi" w:hAnsiTheme="minorHAnsi" w:cstheme="minorHAnsi"/>
          <w:color w:val="auto"/>
        </w:rPr>
        <w:t>signifi</w:t>
      </w:r>
      <w:r w:rsidR="004C722A" w:rsidRPr="00A31475">
        <w:rPr>
          <w:rFonts w:asciiTheme="minorHAnsi" w:hAnsiTheme="minorHAnsi" w:cstheme="minorHAnsi"/>
          <w:color w:val="auto"/>
        </w:rPr>
        <w:t>can</w:t>
      </w:r>
      <w:r w:rsidRPr="00A31475">
        <w:rPr>
          <w:rFonts w:asciiTheme="minorHAnsi" w:hAnsiTheme="minorHAnsi" w:cstheme="minorHAnsi"/>
          <w:color w:val="auto"/>
        </w:rPr>
        <w:t xml:space="preserve">t change </w:t>
      </w:r>
      <w:r w:rsidR="008F4994" w:rsidRPr="00A31475">
        <w:rPr>
          <w:rFonts w:asciiTheme="minorHAnsi" w:hAnsiTheme="minorHAnsi" w:cstheme="minorHAnsi"/>
          <w:color w:val="auto"/>
        </w:rPr>
        <w:t xml:space="preserve">in </w:t>
      </w:r>
      <w:r w:rsidRPr="00A31475">
        <w:rPr>
          <w:rFonts w:asciiTheme="minorHAnsi" w:hAnsiTheme="minorHAnsi" w:cstheme="minorHAnsi"/>
          <w:color w:val="auto"/>
        </w:rPr>
        <w:t xml:space="preserve">the cell morphology </w:t>
      </w:r>
      <w:r w:rsidR="00A7177D" w:rsidRPr="00A31475">
        <w:rPr>
          <w:rFonts w:asciiTheme="minorHAnsi" w:hAnsiTheme="minorHAnsi" w:cstheme="minorHAnsi"/>
          <w:color w:val="auto"/>
        </w:rPr>
        <w:t>w</w:t>
      </w:r>
      <w:r w:rsidR="004C722A" w:rsidRPr="00A31475">
        <w:rPr>
          <w:rFonts w:asciiTheme="minorHAnsi" w:hAnsiTheme="minorHAnsi" w:cstheme="minorHAnsi"/>
          <w:color w:val="auto"/>
        </w:rPr>
        <w:t>as observ</w:t>
      </w:r>
      <w:r w:rsidRPr="00A31475">
        <w:rPr>
          <w:rFonts w:asciiTheme="minorHAnsi" w:hAnsiTheme="minorHAnsi" w:cstheme="minorHAnsi"/>
          <w:color w:val="auto"/>
        </w:rPr>
        <w:t xml:space="preserve">ed at </w:t>
      </w:r>
      <w:r w:rsidR="004C722A" w:rsidRPr="00A31475">
        <w:rPr>
          <w:rFonts w:asciiTheme="minorHAnsi" w:hAnsiTheme="minorHAnsi" w:cstheme="minorHAnsi"/>
          <w:color w:val="auto"/>
        </w:rPr>
        <w:t xml:space="preserve">1 </w:t>
      </w:r>
      <w:r w:rsidRPr="00A31475">
        <w:rPr>
          <w:rFonts w:asciiTheme="minorHAnsi" w:hAnsiTheme="minorHAnsi" w:cstheme="minorHAnsi"/>
          <w:color w:val="auto"/>
        </w:rPr>
        <w:t xml:space="preserve">bar </w:t>
      </w:r>
      <w:r w:rsidR="008F4994" w:rsidRPr="00A31475">
        <w:rPr>
          <w:rFonts w:asciiTheme="minorHAnsi" w:hAnsiTheme="minorHAnsi" w:cstheme="minorHAnsi"/>
          <w:color w:val="auto"/>
        </w:rPr>
        <w:lastRenderedPageBreak/>
        <w:t xml:space="preserve">versus </w:t>
      </w:r>
      <w:r w:rsidRPr="00A31475">
        <w:rPr>
          <w:rFonts w:asciiTheme="minorHAnsi" w:hAnsiTheme="minorHAnsi" w:cstheme="minorHAnsi"/>
          <w:color w:val="auto"/>
        </w:rPr>
        <w:t xml:space="preserve">100 </w:t>
      </w:r>
      <w:proofErr w:type="gramStart"/>
      <w:r w:rsidRPr="00A31475">
        <w:rPr>
          <w:rFonts w:asciiTheme="minorHAnsi" w:hAnsiTheme="minorHAnsi" w:cstheme="minorHAnsi"/>
          <w:color w:val="auto"/>
        </w:rPr>
        <w:t>bar</w:t>
      </w:r>
      <w:proofErr w:type="gramEnd"/>
      <w:r w:rsidRPr="00A31475">
        <w:rPr>
          <w:rFonts w:asciiTheme="minorHAnsi" w:hAnsiTheme="minorHAnsi" w:cstheme="minorHAnsi"/>
          <w:color w:val="auto"/>
        </w:rPr>
        <w:t>.</w:t>
      </w:r>
      <w:r w:rsidR="00774C7C" w:rsidRPr="00A31475">
        <w:rPr>
          <w:rFonts w:cstheme="minorHAnsi"/>
          <w:noProof/>
          <w:color w:val="auto"/>
          <w:lang w:eastAsia="zh-CN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However</w:t>
      </w:r>
      <w:r w:rsidR="007256F8" w:rsidRPr="00A31475">
        <w:rPr>
          <w:rFonts w:asciiTheme="minorHAnsi" w:hAnsiTheme="minorHAnsi" w:cstheme="minorHAnsi"/>
          <w:color w:val="auto"/>
        </w:rPr>
        <w:t>, cell growth w</w:t>
      </w:r>
      <w:r w:rsidR="004C722A" w:rsidRPr="00A31475">
        <w:rPr>
          <w:rFonts w:asciiTheme="minorHAnsi" w:hAnsiTheme="minorHAnsi" w:cstheme="minorHAnsi"/>
          <w:color w:val="auto"/>
        </w:rPr>
        <w:t xml:space="preserve">as </w:t>
      </w:r>
      <w:r w:rsidR="007256F8" w:rsidRPr="00A31475">
        <w:rPr>
          <w:rFonts w:asciiTheme="minorHAnsi" w:hAnsiTheme="minorHAnsi" w:cstheme="minorHAnsi"/>
          <w:color w:val="auto"/>
        </w:rPr>
        <w:t>obviously inhibited</w:t>
      </w:r>
      <w:r w:rsidR="00780B2E" w:rsidRPr="00A31475">
        <w:rPr>
          <w:rFonts w:asciiTheme="minorHAnsi" w:hAnsiTheme="minorHAnsi" w:cstheme="minorHAnsi"/>
          <w:color w:val="auto"/>
        </w:rPr>
        <w:t xml:space="preserve"> by the el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="00780B2E" w:rsidRPr="00A31475">
        <w:rPr>
          <w:rFonts w:asciiTheme="minorHAnsi" w:hAnsiTheme="minorHAnsi" w:cstheme="minorHAnsi"/>
          <w:color w:val="auto"/>
        </w:rPr>
        <w:t>ated pressure</w:t>
      </w:r>
      <w:r w:rsidR="007256F8" w:rsidRPr="00A31475">
        <w:rPr>
          <w:rFonts w:asciiTheme="minorHAnsi" w:hAnsiTheme="minorHAnsi" w:cstheme="minorHAnsi"/>
          <w:color w:val="auto"/>
        </w:rPr>
        <w:t xml:space="preserve">, </w:t>
      </w:r>
      <w:r w:rsidR="004C722A" w:rsidRPr="00A31475">
        <w:rPr>
          <w:rFonts w:asciiTheme="minorHAnsi" w:hAnsiTheme="minorHAnsi" w:cstheme="minorHAnsi"/>
          <w:color w:val="auto"/>
        </w:rPr>
        <w:t xml:space="preserve">as </w:t>
      </w:r>
      <w:r w:rsidR="007256F8" w:rsidRPr="00A31475">
        <w:rPr>
          <w:rFonts w:asciiTheme="minorHAnsi" w:hAnsiTheme="minorHAnsi" w:cstheme="minorHAnsi"/>
          <w:color w:val="auto"/>
        </w:rPr>
        <w:t xml:space="preserve">the cell </w:t>
      </w:r>
      <w:r w:rsidR="004C722A" w:rsidRPr="00A31475">
        <w:rPr>
          <w:rFonts w:asciiTheme="minorHAnsi" w:hAnsiTheme="minorHAnsi" w:cstheme="minorHAnsi"/>
          <w:color w:val="auto"/>
        </w:rPr>
        <w:t>number</w:t>
      </w:r>
      <w:r w:rsidR="007256F8" w:rsidRPr="00A31475">
        <w:rPr>
          <w:rFonts w:asciiTheme="minorHAnsi" w:hAnsiTheme="minorHAnsi" w:cstheme="minorHAnsi"/>
          <w:color w:val="auto"/>
        </w:rPr>
        <w:t xml:space="preserve"> w</w:t>
      </w:r>
      <w:r w:rsidR="004C722A" w:rsidRPr="00A31475">
        <w:rPr>
          <w:rFonts w:asciiTheme="minorHAnsi" w:hAnsiTheme="minorHAnsi" w:cstheme="minorHAnsi"/>
          <w:color w:val="auto"/>
        </w:rPr>
        <w:t xml:space="preserve">as </w:t>
      </w:r>
      <w:r w:rsidR="007256F8" w:rsidRPr="00A31475">
        <w:rPr>
          <w:rFonts w:asciiTheme="minorHAnsi" w:hAnsiTheme="minorHAnsi" w:cstheme="minorHAnsi"/>
          <w:color w:val="auto"/>
        </w:rPr>
        <w:t>1.</w:t>
      </w:r>
      <w:r w:rsidR="004C722A" w:rsidRPr="00A31475">
        <w:rPr>
          <w:rFonts w:asciiTheme="minorHAnsi" w:hAnsiTheme="minorHAnsi" w:cstheme="minorHAnsi"/>
          <w:color w:val="auto"/>
        </w:rPr>
        <w:t xml:space="preserve">3 </w:t>
      </w:r>
      <w:r w:rsidR="009531AD" w:rsidRPr="00A31475">
        <w:rPr>
          <w:rFonts w:asciiTheme="minorHAnsi" w:hAnsiTheme="minorHAnsi" w:cstheme="minorHAnsi"/>
          <w:color w:val="auto"/>
        </w:rPr>
        <w:t>x</w:t>
      </w:r>
      <w:r w:rsidR="007256F8" w:rsidRPr="00A31475">
        <w:rPr>
          <w:rFonts w:asciiTheme="minorHAnsi" w:hAnsiTheme="minorHAnsi" w:cstheme="minorHAnsi"/>
          <w:color w:val="auto"/>
        </w:rPr>
        <w:t xml:space="preserve"> 10</w:t>
      </w:r>
      <w:r w:rsidR="004C722A" w:rsidRPr="00A31475">
        <w:rPr>
          <w:rFonts w:asciiTheme="minorHAnsi" w:hAnsiTheme="minorHAnsi" w:cstheme="minorHAnsi"/>
          <w:color w:val="auto"/>
          <w:vertAlign w:val="superscript"/>
        </w:rPr>
        <w:t>8</w:t>
      </w:r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="007256F8" w:rsidRPr="00A31475">
        <w:rPr>
          <w:rFonts w:asciiTheme="minorHAnsi" w:hAnsiTheme="minorHAnsi" w:cstheme="minorHAnsi"/>
          <w:color w:val="auto"/>
        </w:rPr>
        <w:t>cells/</w:t>
      </w:r>
      <w:r w:rsidR="004C722A" w:rsidRPr="00A31475">
        <w:rPr>
          <w:rFonts w:asciiTheme="minorHAnsi" w:hAnsiTheme="minorHAnsi" w:cstheme="minorHAnsi"/>
          <w:color w:val="auto"/>
        </w:rPr>
        <w:t>mL</w:t>
      </w:r>
      <w:r w:rsidR="007256F8" w:rsidRPr="00A31475">
        <w:rPr>
          <w:rFonts w:asciiTheme="minorHAnsi" w:hAnsiTheme="minorHAnsi" w:cstheme="minorHAnsi"/>
          <w:color w:val="auto"/>
        </w:rPr>
        <w:t xml:space="preserve"> at </w:t>
      </w:r>
      <w:r w:rsidR="004C722A" w:rsidRPr="00A31475">
        <w:rPr>
          <w:rFonts w:asciiTheme="minorHAnsi" w:hAnsiTheme="minorHAnsi" w:cstheme="minorHAnsi"/>
          <w:color w:val="auto"/>
        </w:rPr>
        <w:t xml:space="preserve">1 </w:t>
      </w:r>
      <w:r w:rsidR="007256F8" w:rsidRPr="00A31475">
        <w:rPr>
          <w:rFonts w:asciiTheme="minorHAnsi" w:hAnsiTheme="minorHAnsi" w:cstheme="minorHAnsi"/>
          <w:color w:val="auto"/>
        </w:rPr>
        <w:t>bar</w:t>
      </w:r>
      <w:r w:rsidR="00780B2E" w:rsidRPr="00A31475">
        <w:rPr>
          <w:rFonts w:asciiTheme="minorHAnsi" w:hAnsiTheme="minorHAnsi" w:cstheme="minorHAnsi"/>
          <w:color w:val="auto"/>
        </w:rPr>
        <w:t xml:space="preserve"> in </w:t>
      </w:r>
      <w:r w:rsidR="004C722A" w:rsidRPr="00A31475">
        <w:rPr>
          <w:rFonts w:asciiTheme="minorHAnsi" w:hAnsiTheme="minorHAnsi" w:cstheme="minorHAnsi"/>
          <w:color w:val="auto"/>
        </w:rPr>
        <w:t xml:space="preserve">comparison to </w:t>
      </w:r>
      <w:r w:rsidR="007256F8" w:rsidRPr="00A31475">
        <w:rPr>
          <w:rFonts w:asciiTheme="minorHAnsi" w:hAnsiTheme="minorHAnsi" w:cstheme="minorHAnsi"/>
          <w:color w:val="auto"/>
        </w:rPr>
        <w:t>4.</w:t>
      </w:r>
      <w:r w:rsidR="004C722A" w:rsidRPr="00A31475">
        <w:rPr>
          <w:rFonts w:asciiTheme="minorHAnsi" w:hAnsiTheme="minorHAnsi" w:cstheme="minorHAnsi"/>
          <w:color w:val="auto"/>
        </w:rPr>
        <w:t xml:space="preserve">5 </w:t>
      </w:r>
      <w:r w:rsidR="009531AD" w:rsidRPr="00A31475">
        <w:rPr>
          <w:rFonts w:asciiTheme="minorHAnsi" w:hAnsiTheme="minorHAnsi" w:cstheme="minorHAnsi"/>
          <w:color w:val="auto"/>
        </w:rPr>
        <w:t>x</w:t>
      </w:r>
      <w:r w:rsidR="007256F8" w:rsidRPr="00A31475">
        <w:rPr>
          <w:rFonts w:asciiTheme="minorHAnsi" w:hAnsiTheme="minorHAnsi" w:cstheme="minorHAnsi"/>
          <w:color w:val="auto"/>
        </w:rPr>
        <w:t xml:space="preserve"> 10</w:t>
      </w:r>
      <w:r w:rsidR="004C722A" w:rsidRPr="00A31475">
        <w:rPr>
          <w:rFonts w:asciiTheme="minorHAnsi" w:hAnsiTheme="minorHAnsi" w:cstheme="minorHAnsi"/>
          <w:color w:val="auto"/>
          <w:vertAlign w:val="superscript"/>
        </w:rPr>
        <w:t>7</w:t>
      </w:r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="007256F8" w:rsidRPr="00A31475">
        <w:rPr>
          <w:rFonts w:asciiTheme="minorHAnsi" w:hAnsiTheme="minorHAnsi" w:cstheme="minorHAnsi"/>
          <w:color w:val="auto"/>
        </w:rPr>
        <w:t>cells/</w:t>
      </w:r>
      <w:r w:rsidR="004C722A" w:rsidRPr="00A31475">
        <w:rPr>
          <w:rFonts w:asciiTheme="minorHAnsi" w:hAnsiTheme="minorHAnsi" w:cstheme="minorHAnsi"/>
          <w:color w:val="auto"/>
        </w:rPr>
        <w:t>mL</w:t>
      </w:r>
      <w:r w:rsidR="007256F8" w:rsidRPr="00A31475">
        <w:rPr>
          <w:rFonts w:asciiTheme="minorHAnsi" w:hAnsiTheme="minorHAnsi" w:cstheme="minorHAnsi"/>
          <w:color w:val="auto"/>
        </w:rPr>
        <w:t xml:space="preserve"> at 100 bar</w:t>
      </w:r>
      <w:r w:rsidR="007256F8" w:rsidRPr="00A31475">
        <w:rPr>
          <w:rFonts w:asciiTheme="minorHAnsi" w:hAnsiTheme="minorHAnsi" w:cstheme="minorHAnsi"/>
          <w:color w:val="auto"/>
          <w:vertAlign w:val="superscript"/>
        </w:rPr>
        <w:t>7</w:t>
      </w:r>
      <w:r w:rsidR="007256F8" w:rsidRPr="00A31475">
        <w:rPr>
          <w:rFonts w:asciiTheme="minorHAnsi" w:hAnsiTheme="minorHAnsi" w:cstheme="minorHAnsi"/>
          <w:color w:val="auto"/>
        </w:rPr>
        <w:t xml:space="preserve">. These </w:t>
      </w:r>
      <w:r w:rsidR="004C722A" w:rsidRPr="00A31475">
        <w:rPr>
          <w:rFonts w:asciiTheme="minorHAnsi" w:hAnsiTheme="minorHAnsi" w:cstheme="minorHAnsi"/>
          <w:color w:val="auto"/>
        </w:rPr>
        <w:t>data</w:t>
      </w:r>
      <w:r w:rsidR="007256F8" w:rsidRPr="00A31475">
        <w:rPr>
          <w:rFonts w:asciiTheme="minorHAnsi" w:hAnsiTheme="minorHAnsi" w:cstheme="minorHAnsi"/>
          <w:color w:val="auto"/>
        </w:rPr>
        <w:t xml:space="preserve"> are comparable with the tests d</w:t>
      </w:r>
      <w:r w:rsidR="004C722A" w:rsidRPr="00A31475">
        <w:rPr>
          <w:rFonts w:asciiTheme="minorHAnsi" w:hAnsiTheme="minorHAnsi" w:cstheme="minorHAnsi"/>
          <w:color w:val="auto"/>
        </w:rPr>
        <w:t>one</w:t>
      </w:r>
      <w:r w:rsidR="007256F8" w:rsidRPr="00A31475">
        <w:rPr>
          <w:rFonts w:asciiTheme="minorHAnsi" w:hAnsiTheme="minorHAnsi" w:cstheme="minorHAnsi"/>
          <w:color w:val="auto"/>
        </w:rPr>
        <w:t xml:space="preserve"> in </w:t>
      </w:r>
      <w:proofErr w:type="spellStart"/>
      <w:r w:rsidR="007256F8" w:rsidRPr="00A31475">
        <w:rPr>
          <w:rFonts w:asciiTheme="minorHAnsi" w:hAnsiTheme="minorHAnsi" w:cstheme="minorHAnsi"/>
          <w:color w:val="auto"/>
        </w:rPr>
        <w:t>Hungate</w:t>
      </w:r>
      <w:proofErr w:type="spellEnd"/>
      <w:r w:rsidR="007256F8"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tube</w:t>
      </w:r>
      <w:r w:rsidR="007256F8" w:rsidRPr="00A31475">
        <w:rPr>
          <w:rFonts w:asciiTheme="minorHAnsi" w:hAnsiTheme="minorHAnsi" w:cstheme="minorHAnsi"/>
          <w:color w:val="auto"/>
        </w:rPr>
        <w:t>s</w:t>
      </w:r>
      <w:r w:rsidR="007256F8" w:rsidRPr="00A31475">
        <w:rPr>
          <w:rFonts w:asciiTheme="minorHAnsi" w:hAnsiTheme="minorHAnsi" w:cstheme="minorHAnsi"/>
          <w:color w:val="auto"/>
          <w:vertAlign w:val="superscript"/>
        </w:rPr>
        <w:t>7</w:t>
      </w:r>
      <w:r w:rsidR="007256F8" w:rsidRPr="00A31475">
        <w:rPr>
          <w:rFonts w:asciiTheme="minorHAnsi" w:hAnsiTheme="minorHAnsi" w:cstheme="minorHAnsi"/>
          <w:color w:val="auto"/>
        </w:rPr>
        <w:t xml:space="preserve">. </w:t>
      </w:r>
      <w:r w:rsidR="004C722A" w:rsidRPr="00A31475">
        <w:rPr>
          <w:rFonts w:asciiTheme="minorHAnsi" w:hAnsiTheme="minorHAnsi" w:cstheme="minorHAnsi"/>
          <w:color w:val="auto"/>
        </w:rPr>
        <w:t>Thus</w:t>
      </w:r>
      <w:r w:rsidR="007256F8" w:rsidRPr="00A31475">
        <w:rPr>
          <w:rFonts w:asciiTheme="minorHAnsi" w:hAnsiTheme="minorHAnsi" w:cstheme="minorHAnsi"/>
          <w:color w:val="auto"/>
        </w:rPr>
        <w:t xml:space="preserve">, the flexible gold-titanium reaction cell </w:t>
      </w:r>
      <w:r w:rsidR="004C722A" w:rsidRPr="00A31475">
        <w:rPr>
          <w:rFonts w:asciiTheme="minorHAnsi" w:hAnsiTheme="minorHAnsi" w:cstheme="minorHAnsi"/>
          <w:color w:val="auto"/>
        </w:rPr>
        <w:t>itself</w:t>
      </w:r>
      <w:r w:rsidR="007256F8" w:rsidRPr="00A31475">
        <w:rPr>
          <w:rFonts w:asciiTheme="minorHAnsi" w:hAnsiTheme="minorHAnsi" w:cstheme="minorHAnsi"/>
          <w:color w:val="auto"/>
        </w:rPr>
        <w:t xml:space="preserve"> h</w:t>
      </w:r>
      <w:r w:rsidR="004C722A" w:rsidRPr="00A31475">
        <w:rPr>
          <w:rFonts w:asciiTheme="minorHAnsi" w:hAnsiTheme="minorHAnsi" w:cstheme="minorHAnsi"/>
          <w:color w:val="auto"/>
        </w:rPr>
        <w:t>a</w:t>
      </w:r>
      <w:r w:rsidR="001A60D7" w:rsidRPr="00A31475">
        <w:rPr>
          <w:rFonts w:asciiTheme="minorHAnsi" w:hAnsiTheme="minorHAnsi" w:cstheme="minorHAnsi"/>
          <w:color w:val="auto"/>
        </w:rPr>
        <w:t>d</w:t>
      </w:r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="007256F8" w:rsidRPr="00A31475">
        <w:rPr>
          <w:rFonts w:asciiTheme="minorHAnsi" w:hAnsiTheme="minorHAnsi" w:cstheme="minorHAnsi"/>
          <w:color w:val="auto"/>
        </w:rPr>
        <w:t xml:space="preserve">no effect on cell growth and </w:t>
      </w:r>
      <w:r w:rsidR="001A60D7" w:rsidRPr="00A31475">
        <w:rPr>
          <w:rFonts w:asciiTheme="minorHAnsi" w:hAnsiTheme="minorHAnsi" w:cstheme="minorHAnsi"/>
          <w:color w:val="auto"/>
        </w:rPr>
        <w:t>was</w:t>
      </w:r>
      <w:r w:rsidR="007256F8" w:rsidRPr="00A31475">
        <w:rPr>
          <w:rFonts w:asciiTheme="minorHAnsi" w:hAnsiTheme="minorHAnsi" w:cstheme="minorHAnsi"/>
          <w:color w:val="auto"/>
        </w:rPr>
        <w:t xml:space="preserve"> suitable for microbial growth tests. </w:t>
      </w:r>
    </w:p>
    <w:p w14:paraId="5D8FE031" w14:textId="77777777" w:rsidR="003B2227" w:rsidRPr="00A31475" w:rsidRDefault="003B2227" w:rsidP="007256F8">
      <w:pPr>
        <w:rPr>
          <w:rFonts w:asciiTheme="minorHAnsi" w:hAnsiTheme="minorHAnsi" w:cstheme="minorHAnsi"/>
          <w:color w:val="auto"/>
        </w:rPr>
      </w:pPr>
    </w:p>
    <w:p w14:paraId="293AA1F6" w14:textId="3B7BC186" w:rsidR="00F04F30" w:rsidRPr="00A31475" w:rsidRDefault="007256F8" w:rsidP="007256F8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The results </w:t>
      </w:r>
      <w:r w:rsidR="004C722A" w:rsidRPr="00A31475">
        <w:rPr>
          <w:rFonts w:asciiTheme="minorHAnsi" w:hAnsiTheme="minorHAnsi" w:cstheme="minorHAnsi"/>
          <w:color w:val="auto"/>
        </w:rPr>
        <w:t>show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 xml:space="preserve">that </w:t>
      </w:r>
      <w:r w:rsidRPr="00A31475">
        <w:rPr>
          <w:rFonts w:asciiTheme="minorHAnsi" w:hAnsiTheme="minorHAnsi" w:cstheme="minorHAnsi"/>
          <w:color w:val="auto"/>
        </w:rPr>
        <w:t xml:space="preserve">bioleaching </w:t>
      </w:r>
      <w:r w:rsidR="00780B2E" w:rsidRPr="00A31475">
        <w:rPr>
          <w:rFonts w:asciiTheme="minorHAnsi" w:hAnsiTheme="minorHAnsi" w:cstheme="minorHAnsi"/>
          <w:color w:val="auto"/>
        </w:rPr>
        <w:t>microorganisms</w:t>
      </w:r>
      <w:r w:rsidRPr="00A31475">
        <w:rPr>
          <w:rFonts w:asciiTheme="minorHAnsi" w:hAnsiTheme="minorHAnsi" w:cstheme="minorHAnsi"/>
          <w:color w:val="auto"/>
        </w:rPr>
        <w:t xml:space="preserve"> are active 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Pr="00A31475">
        <w:rPr>
          <w:rFonts w:asciiTheme="minorHAnsi" w:hAnsiTheme="minorHAnsi" w:cstheme="minorHAnsi"/>
          <w:color w:val="auto"/>
        </w:rPr>
        <w:t xml:space="preserve">en at a high pressure of 100 bar, </w:t>
      </w:r>
      <w:r w:rsidR="004C722A" w:rsidRPr="00A31475">
        <w:rPr>
          <w:rFonts w:asciiTheme="minorHAnsi" w:hAnsiTheme="minorHAnsi" w:cstheme="minorHAnsi"/>
          <w:color w:val="auto"/>
        </w:rPr>
        <w:t>which</w:t>
      </w:r>
      <w:r w:rsidRPr="00A31475">
        <w:rPr>
          <w:rFonts w:asciiTheme="minorHAnsi" w:hAnsiTheme="minorHAnsi" w:cstheme="minorHAnsi"/>
          <w:color w:val="auto"/>
        </w:rPr>
        <w:t xml:space="preserve"> is highly rel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Pr="00A31475">
        <w:rPr>
          <w:rFonts w:asciiTheme="minorHAnsi" w:hAnsiTheme="minorHAnsi" w:cstheme="minorHAnsi"/>
          <w:color w:val="auto"/>
        </w:rPr>
        <w:t xml:space="preserve">ant for </w:t>
      </w:r>
      <w:r w:rsidR="00774C7C" w:rsidRPr="00A31475">
        <w:rPr>
          <w:rFonts w:asciiTheme="minorHAnsi" w:hAnsiTheme="minorHAnsi" w:cstheme="minorHAnsi"/>
          <w:color w:val="auto"/>
        </w:rPr>
        <w:t>in situ</w:t>
      </w:r>
      <w:r w:rsidR="00645C1D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 xml:space="preserve">biomining </w:t>
      </w:r>
      <w:r w:rsidR="001A60D7" w:rsidRPr="00A31475">
        <w:rPr>
          <w:rFonts w:asciiTheme="minorHAnsi" w:hAnsiTheme="minorHAnsi" w:cstheme="minorHAnsi"/>
          <w:color w:val="auto"/>
        </w:rPr>
        <w:t xml:space="preserve">because </w:t>
      </w:r>
      <w:r w:rsidRPr="00A31475">
        <w:rPr>
          <w:rFonts w:asciiTheme="minorHAnsi" w:hAnsiTheme="minorHAnsi" w:cstheme="minorHAnsi"/>
          <w:color w:val="auto"/>
        </w:rPr>
        <w:t xml:space="preserve">such </w:t>
      </w:r>
      <w:r w:rsidR="00DB1F50" w:rsidRPr="00A31475">
        <w:rPr>
          <w:rFonts w:asciiTheme="minorHAnsi" w:hAnsiTheme="minorHAnsi" w:cstheme="minorHAnsi"/>
          <w:color w:val="auto"/>
        </w:rPr>
        <w:t xml:space="preserve">conditions </w:t>
      </w:r>
      <w:r w:rsidR="004C722A" w:rsidRPr="00A31475">
        <w:rPr>
          <w:rFonts w:asciiTheme="minorHAnsi" w:hAnsiTheme="minorHAnsi" w:cstheme="minorHAnsi"/>
          <w:color w:val="auto"/>
        </w:rPr>
        <w:t>occur</w:t>
      </w:r>
      <w:r w:rsidRPr="00A31475">
        <w:rPr>
          <w:rFonts w:asciiTheme="minorHAnsi" w:hAnsiTheme="minorHAnsi" w:cstheme="minorHAnsi"/>
          <w:color w:val="auto"/>
        </w:rPr>
        <w:t xml:space="preserve"> in deep ore deposits at a de</w:t>
      </w:r>
      <w:r w:rsidR="004C722A" w:rsidRPr="00A31475">
        <w:rPr>
          <w:rFonts w:asciiTheme="minorHAnsi" w:hAnsiTheme="minorHAnsi" w:cstheme="minorHAnsi"/>
          <w:color w:val="auto"/>
        </w:rPr>
        <w:t>pt</w:t>
      </w:r>
      <w:r w:rsidRPr="00A31475">
        <w:rPr>
          <w:rFonts w:asciiTheme="minorHAnsi" w:hAnsiTheme="minorHAnsi" w:cstheme="minorHAnsi"/>
          <w:color w:val="auto"/>
        </w:rPr>
        <w:t>h below 1</w:t>
      </w:r>
      <w:r w:rsidR="00C519F6" w:rsidRPr="00A31475">
        <w:rPr>
          <w:rFonts w:asciiTheme="minorHAnsi" w:hAnsiTheme="minorHAnsi" w:cstheme="minorHAnsi"/>
          <w:color w:val="auto"/>
        </w:rPr>
        <w:t>,</w:t>
      </w:r>
      <w:r w:rsidRPr="00A31475">
        <w:rPr>
          <w:rFonts w:asciiTheme="minorHAnsi" w:hAnsiTheme="minorHAnsi" w:cstheme="minorHAnsi"/>
          <w:color w:val="auto"/>
        </w:rPr>
        <w:t>000 m</w:t>
      </w:r>
      <w:r w:rsidR="00F04F30" w:rsidRPr="00A31475">
        <w:rPr>
          <w:rFonts w:asciiTheme="minorHAnsi" w:hAnsiTheme="minorHAnsi" w:cstheme="minorHAnsi"/>
          <w:color w:val="auto"/>
          <w:vertAlign w:val="superscript"/>
        </w:rPr>
        <w:t>7</w:t>
      </w:r>
      <w:r w:rsidR="00F04F30" w:rsidRPr="00A31475">
        <w:rPr>
          <w:rFonts w:asciiTheme="minorHAnsi" w:hAnsiTheme="minorHAnsi" w:cstheme="minorHAnsi"/>
          <w:color w:val="auto"/>
        </w:rPr>
        <w:t>.</w:t>
      </w:r>
    </w:p>
    <w:p w14:paraId="7F5815FC" w14:textId="1022FC6D" w:rsidR="004A71E4" w:rsidRPr="00A31475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0E81F4D2" w:rsidR="00B32616" w:rsidRPr="00A31475" w:rsidRDefault="004C722A" w:rsidP="001B1519">
      <w:pPr>
        <w:rPr>
          <w:rFonts w:asciiTheme="minorHAnsi" w:hAnsiTheme="minorHAnsi" w:cstheme="minorHAnsi"/>
          <w:color w:val="808080"/>
        </w:rPr>
      </w:pPr>
      <w:r w:rsidRPr="00A31475">
        <w:rPr>
          <w:rFonts w:asciiTheme="minorHAnsi" w:hAnsiTheme="minorHAnsi" w:cstheme="minorHAnsi"/>
          <w:b/>
        </w:rPr>
        <w:t>FIGURE</w:t>
      </w:r>
      <w:r w:rsidR="00B32616" w:rsidRPr="00A31475">
        <w:rPr>
          <w:rFonts w:asciiTheme="minorHAnsi" w:hAnsiTheme="minorHAnsi" w:cstheme="minorHAnsi"/>
          <w:b/>
        </w:rPr>
        <w:t xml:space="preserve"> </w:t>
      </w:r>
      <w:r w:rsidR="0013621E" w:rsidRPr="00A31475">
        <w:rPr>
          <w:rFonts w:asciiTheme="minorHAnsi" w:hAnsiTheme="minorHAnsi" w:cstheme="minorHAnsi"/>
          <w:b/>
        </w:rPr>
        <w:t>AND TABLE</w:t>
      </w:r>
      <w:r w:rsidRPr="00A31475">
        <w:rPr>
          <w:rFonts w:asciiTheme="minorHAnsi" w:hAnsiTheme="minorHAnsi" w:cstheme="minorHAnsi"/>
          <w:b/>
        </w:rPr>
        <w:t xml:space="preserve"> L</w:t>
      </w:r>
      <w:r w:rsidR="00B32616" w:rsidRPr="00A31475">
        <w:rPr>
          <w:rFonts w:asciiTheme="minorHAnsi" w:hAnsiTheme="minorHAnsi" w:cstheme="minorHAnsi"/>
          <w:b/>
        </w:rPr>
        <w:t>EGENDS:</w:t>
      </w:r>
      <w:r w:rsidR="00B32616" w:rsidRPr="00A31475">
        <w:rPr>
          <w:rFonts w:asciiTheme="minorHAnsi" w:hAnsiTheme="minorHAnsi" w:cstheme="minorHAnsi"/>
          <w:color w:val="808080"/>
        </w:rPr>
        <w:t xml:space="preserve"> </w:t>
      </w:r>
    </w:p>
    <w:p w14:paraId="13F975B9" w14:textId="77777777" w:rsidR="00DF051C" w:rsidRPr="00A31475" w:rsidRDefault="00DF051C" w:rsidP="001B1519">
      <w:pPr>
        <w:rPr>
          <w:rFonts w:asciiTheme="minorHAnsi" w:hAnsiTheme="minorHAnsi" w:cstheme="minorHAnsi"/>
          <w:color w:val="auto"/>
        </w:rPr>
      </w:pPr>
    </w:p>
    <w:p w14:paraId="62B7DFD8" w14:textId="4C47E461" w:rsidR="00F04F30" w:rsidRPr="00A31475" w:rsidRDefault="004C722A" w:rsidP="001B1519">
      <w:pPr>
        <w:rPr>
          <w:rFonts w:asciiTheme="minorHAnsi" w:hAnsiTheme="minorHAnsi" w:cstheme="minorHAnsi"/>
          <w:color w:val="808080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>Figure</w:t>
      </w:r>
      <w:r w:rsidR="00FD6ED2" w:rsidRPr="00A31475">
        <w:rPr>
          <w:rFonts w:asciiTheme="minorHAnsi" w:hAnsiTheme="minorHAnsi" w:cstheme="minorHAnsi"/>
          <w:b/>
          <w:bCs/>
          <w:color w:val="auto"/>
        </w:rPr>
        <w:t xml:space="preserve"> 1</w:t>
      </w:r>
      <w:r w:rsidR="006F0727" w:rsidRPr="00A31475">
        <w:rPr>
          <w:rFonts w:asciiTheme="minorHAnsi" w:hAnsiTheme="minorHAnsi" w:cstheme="minorHAnsi"/>
          <w:b/>
          <w:bCs/>
          <w:color w:val="auto"/>
        </w:rPr>
        <w:t>:</w:t>
      </w:r>
      <w:r w:rsidR="00A637C5" w:rsidRPr="00A3147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/>
          <w:bCs/>
          <w:color w:val="auto"/>
        </w:rPr>
        <w:t>Over</w:t>
      </w:r>
      <w:r w:rsidR="00A637C5" w:rsidRPr="00A31475">
        <w:rPr>
          <w:rFonts w:asciiTheme="minorHAnsi" w:hAnsiTheme="minorHAnsi" w:cstheme="minorHAnsi"/>
          <w:b/>
          <w:bCs/>
          <w:color w:val="auto"/>
        </w:rPr>
        <w:t>v</w:t>
      </w:r>
      <w:r w:rsidRPr="00A31475">
        <w:rPr>
          <w:rFonts w:asciiTheme="minorHAnsi" w:hAnsiTheme="minorHAnsi" w:cstheme="minorHAnsi"/>
          <w:b/>
          <w:bCs/>
          <w:color w:val="auto"/>
        </w:rPr>
        <w:t>ie</w:t>
      </w:r>
      <w:r w:rsidR="00A637C5" w:rsidRPr="00A31475">
        <w:rPr>
          <w:rFonts w:asciiTheme="minorHAnsi" w:hAnsiTheme="minorHAnsi" w:cstheme="minorHAnsi"/>
          <w:b/>
          <w:bCs/>
          <w:color w:val="auto"/>
        </w:rPr>
        <w:t>w of the reaction cell parts</w:t>
      </w:r>
      <w:r w:rsidR="006F0727" w:rsidRPr="00A31475">
        <w:rPr>
          <w:rFonts w:asciiTheme="minorHAnsi" w:hAnsiTheme="minorHAnsi" w:cstheme="minorHAnsi"/>
          <w:b/>
          <w:bCs/>
          <w:color w:val="auto"/>
        </w:rPr>
        <w:t>.</w:t>
      </w:r>
      <w:r w:rsidR="00A637C5" w:rsidRPr="00A31475">
        <w:rPr>
          <w:rFonts w:asciiTheme="minorHAnsi" w:hAnsiTheme="minorHAnsi" w:cstheme="minorHAnsi"/>
          <w:color w:val="auto"/>
        </w:rPr>
        <w:t xml:space="preserve"> </w:t>
      </w:r>
      <w:r w:rsidR="006F0727" w:rsidRPr="00A31475">
        <w:rPr>
          <w:rFonts w:asciiTheme="minorHAnsi" w:hAnsiTheme="minorHAnsi" w:cstheme="minorHAnsi"/>
          <w:color w:val="auto"/>
        </w:rPr>
        <w:t>F</w:t>
      </w:r>
      <w:r w:rsidR="00A637C5" w:rsidRPr="00A31475">
        <w:rPr>
          <w:rFonts w:asciiTheme="minorHAnsi" w:hAnsiTheme="minorHAnsi" w:cstheme="minorHAnsi"/>
          <w:color w:val="auto"/>
        </w:rPr>
        <w:t>rom bottom</w:t>
      </w:r>
      <w:r w:rsidRPr="00A31475">
        <w:rPr>
          <w:rFonts w:asciiTheme="minorHAnsi" w:hAnsiTheme="minorHAnsi" w:cstheme="minorHAnsi"/>
          <w:color w:val="auto"/>
        </w:rPr>
        <w:t xml:space="preserve"> to </w:t>
      </w:r>
      <w:r w:rsidR="00A637C5" w:rsidRPr="00A31475">
        <w:rPr>
          <w:rFonts w:asciiTheme="minorHAnsi" w:hAnsiTheme="minorHAnsi" w:cstheme="minorHAnsi"/>
          <w:color w:val="auto"/>
        </w:rPr>
        <w:t xml:space="preserve">top: </w:t>
      </w:r>
      <w:r w:rsidR="006F0727" w:rsidRPr="00A31475">
        <w:rPr>
          <w:rFonts w:asciiTheme="minorHAnsi" w:hAnsiTheme="minorHAnsi" w:cstheme="minorHAnsi"/>
          <w:color w:val="auto"/>
        </w:rPr>
        <w:t xml:space="preserve">the </w:t>
      </w:r>
      <w:r w:rsidR="00A637C5" w:rsidRPr="00A31475">
        <w:rPr>
          <w:rFonts w:asciiTheme="minorHAnsi" w:hAnsiTheme="minorHAnsi" w:cstheme="minorHAnsi"/>
          <w:bCs/>
          <w:color w:val="auto"/>
        </w:rPr>
        <w:t xml:space="preserve">gold bag, titanium collar, titanium head, washer, titanium compression bolt ring, titanium sampling </w:t>
      </w:r>
      <w:r w:rsidRPr="00A31475">
        <w:rPr>
          <w:rFonts w:asciiTheme="minorHAnsi" w:hAnsiTheme="minorHAnsi" w:cstheme="minorHAnsi"/>
          <w:bCs/>
          <w:color w:val="auto"/>
        </w:rPr>
        <w:t>tube</w:t>
      </w:r>
      <w:r w:rsidR="00A637C5" w:rsidRPr="00A31475">
        <w:rPr>
          <w:rFonts w:asciiTheme="minorHAnsi" w:hAnsiTheme="minorHAnsi" w:cstheme="minorHAnsi"/>
          <w:bCs/>
          <w:color w:val="auto"/>
        </w:rPr>
        <w:t xml:space="preserve"> with stain</w:t>
      </w:r>
      <w:r w:rsidRPr="00A31475">
        <w:rPr>
          <w:rFonts w:asciiTheme="minorHAnsi" w:hAnsiTheme="minorHAnsi" w:cstheme="minorHAnsi"/>
          <w:bCs/>
          <w:color w:val="auto"/>
        </w:rPr>
        <w:t>less</w:t>
      </w:r>
      <w:r w:rsidR="00A637C5" w:rsidRPr="00A31475">
        <w:rPr>
          <w:rFonts w:asciiTheme="minorHAnsi" w:hAnsiTheme="minorHAnsi" w:cstheme="minorHAnsi"/>
          <w:bCs/>
          <w:color w:val="auto"/>
        </w:rPr>
        <w:t xml:space="preserve"> glands and collars for the </w:t>
      </w:r>
      <w:r w:rsidRPr="00A31475">
        <w:rPr>
          <w:rFonts w:asciiTheme="minorHAnsi" w:hAnsiTheme="minorHAnsi" w:cstheme="minorHAnsi"/>
          <w:bCs/>
          <w:color w:val="auto"/>
        </w:rPr>
        <w:t>high-</w:t>
      </w:r>
      <w:r w:rsidR="00A637C5" w:rsidRPr="00A31475">
        <w:rPr>
          <w:rFonts w:asciiTheme="minorHAnsi" w:hAnsiTheme="minorHAnsi" w:cstheme="minorHAnsi"/>
          <w:bCs/>
          <w:color w:val="auto"/>
        </w:rPr>
        <w:t>pressure c</w:t>
      </w:r>
      <w:r w:rsidRPr="00A31475">
        <w:rPr>
          <w:rFonts w:asciiTheme="minorHAnsi" w:hAnsiTheme="minorHAnsi" w:cstheme="minorHAnsi"/>
          <w:bCs/>
          <w:color w:val="auto"/>
        </w:rPr>
        <w:t>one</w:t>
      </w:r>
      <w:r w:rsidR="00A637C5" w:rsidRPr="00A31475">
        <w:rPr>
          <w:rFonts w:asciiTheme="minorHAnsi" w:hAnsiTheme="minorHAnsi" w:cstheme="minorHAnsi"/>
          <w:bCs/>
          <w:color w:val="auto"/>
        </w:rPr>
        <w:t>d and threaded connections on both sides, and the titanium valve</w:t>
      </w:r>
      <w:r w:rsidR="007C6D56" w:rsidRPr="00A31475">
        <w:rPr>
          <w:rFonts w:asciiTheme="minorHAnsi" w:hAnsiTheme="minorHAnsi" w:cstheme="minorHAnsi"/>
          <w:bCs/>
          <w:color w:val="auto"/>
        </w:rPr>
        <w:t xml:space="preserve"> with an ada</w:t>
      </w:r>
      <w:r w:rsidRPr="00A31475">
        <w:rPr>
          <w:rFonts w:asciiTheme="minorHAnsi" w:hAnsiTheme="minorHAnsi" w:cstheme="minorHAnsi"/>
          <w:bCs/>
          <w:color w:val="auto"/>
        </w:rPr>
        <w:t>pt</w:t>
      </w:r>
      <w:r w:rsidR="007C6D56" w:rsidRPr="00A31475">
        <w:rPr>
          <w:rFonts w:asciiTheme="minorHAnsi" w:hAnsiTheme="minorHAnsi" w:cstheme="minorHAnsi"/>
          <w:bCs/>
          <w:color w:val="auto"/>
        </w:rPr>
        <w:t>er for connecting a</w:t>
      </w:r>
      <w:r w:rsidRPr="00A31475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A31475">
        <w:rPr>
          <w:rFonts w:asciiTheme="minorHAnsi" w:hAnsiTheme="minorHAnsi" w:cstheme="minorHAnsi"/>
          <w:bCs/>
          <w:color w:val="auto"/>
        </w:rPr>
        <w:t>L</w:t>
      </w:r>
      <w:r w:rsidR="007C6D56" w:rsidRPr="00A31475">
        <w:rPr>
          <w:rFonts w:asciiTheme="minorHAnsi" w:hAnsiTheme="minorHAnsi" w:cstheme="minorHAnsi"/>
          <w:bCs/>
          <w:color w:val="auto"/>
        </w:rPr>
        <w:t>uer</w:t>
      </w:r>
      <w:proofErr w:type="spellEnd"/>
      <w:r w:rsidRPr="00A31475">
        <w:rPr>
          <w:rFonts w:asciiTheme="minorHAnsi" w:hAnsiTheme="minorHAnsi" w:cstheme="minorHAnsi"/>
          <w:bCs/>
          <w:color w:val="auto"/>
        </w:rPr>
        <w:t xml:space="preserve"> L</w:t>
      </w:r>
      <w:r w:rsidR="007C6D56" w:rsidRPr="00A31475">
        <w:rPr>
          <w:rFonts w:asciiTheme="minorHAnsi" w:hAnsiTheme="minorHAnsi" w:cstheme="minorHAnsi"/>
          <w:bCs/>
          <w:color w:val="auto"/>
        </w:rPr>
        <w:t>ock syring</w:t>
      </w:r>
      <w:r w:rsidR="00F04F30" w:rsidRPr="00A31475">
        <w:rPr>
          <w:rFonts w:asciiTheme="minorHAnsi" w:hAnsiTheme="minorHAnsi" w:cstheme="minorHAnsi"/>
          <w:bCs/>
          <w:color w:val="auto"/>
        </w:rPr>
        <w:t>e.</w:t>
      </w:r>
    </w:p>
    <w:p w14:paraId="6E4C4147" w14:textId="245EC4FD" w:rsidR="00FD6ED2" w:rsidRPr="00A31475" w:rsidRDefault="00FD6ED2" w:rsidP="001B1519">
      <w:pPr>
        <w:rPr>
          <w:rFonts w:asciiTheme="minorHAnsi" w:hAnsiTheme="minorHAnsi" w:cstheme="minorHAnsi"/>
          <w:color w:val="808080"/>
        </w:rPr>
      </w:pPr>
    </w:p>
    <w:p w14:paraId="147B21AC" w14:textId="37579F17" w:rsidR="00F04F30" w:rsidRPr="00A31475" w:rsidRDefault="004C722A" w:rsidP="001B1519">
      <w:pPr>
        <w:rPr>
          <w:rFonts w:asciiTheme="minorHAnsi" w:hAnsiTheme="minorHAnsi" w:cstheme="minorHAnsi"/>
          <w:b/>
          <w:bCs/>
          <w:color w:val="auto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>Figure</w:t>
      </w:r>
      <w:r w:rsidR="00FD6ED2" w:rsidRPr="00A31475">
        <w:rPr>
          <w:rFonts w:asciiTheme="minorHAnsi" w:hAnsiTheme="minorHAnsi" w:cstheme="minorHAnsi"/>
          <w:b/>
          <w:bCs/>
          <w:color w:val="auto"/>
        </w:rPr>
        <w:t xml:space="preserve"> 2</w:t>
      </w:r>
      <w:r w:rsidR="006F0727" w:rsidRPr="00A31475">
        <w:rPr>
          <w:rFonts w:asciiTheme="minorHAnsi" w:hAnsiTheme="minorHAnsi" w:cstheme="minorHAnsi"/>
          <w:b/>
          <w:bCs/>
          <w:color w:val="auto"/>
        </w:rPr>
        <w:t>:</w:t>
      </w:r>
      <w:r w:rsidR="00A637C5" w:rsidRPr="00A3147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31475">
        <w:rPr>
          <w:rFonts w:asciiTheme="minorHAnsi" w:hAnsiTheme="minorHAnsi" w:cstheme="minorHAnsi"/>
          <w:b/>
          <w:bCs/>
          <w:color w:val="auto"/>
        </w:rPr>
        <w:t>Dimensional</w:t>
      </w:r>
      <w:r w:rsidR="00A637C5" w:rsidRPr="00A31475">
        <w:rPr>
          <w:rFonts w:asciiTheme="minorHAnsi" w:hAnsiTheme="minorHAnsi" w:cstheme="minorHAnsi"/>
          <w:b/>
          <w:bCs/>
          <w:color w:val="auto"/>
        </w:rPr>
        <w:t xml:space="preserve"> drawings of the titanium parts machined from rods of titanium grade </w:t>
      </w:r>
      <w:r w:rsidR="00F04F30" w:rsidRPr="00A31475">
        <w:rPr>
          <w:rFonts w:asciiTheme="minorHAnsi" w:hAnsiTheme="minorHAnsi" w:cstheme="minorHAnsi"/>
          <w:b/>
          <w:bCs/>
          <w:color w:val="auto"/>
        </w:rPr>
        <w:t>2.</w:t>
      </w:r>
    </w:p>
    <w:p w14:paraId="07C3C5BF" w14:textId="58B0DF80" w:rsidR="00FD6ED2" w:rsidRPr="00A31475" w:rsidRDefault="00FD6ED2" w:rsidP="001B1519">
      <w:pPr>
        <w:rPr>
          <w:rFonts w:asciiTheme="minorHAnsi" w:hAnsiTheme="minorHAnsi" w:cstheme="minorHAnsi"/>
          <w:bCs/>
          <w:color w:val="808080"/>
        </w:rPr>
      </w:pPr>
    </w:p>
    <w:p w14:paraId="20FAC8BA" w14:textId="5719919E" w:rsidR="00F04F30" w:rsidRPr="00A31475" w:rsidRDefault="004C722A" w:rsidP="00D64DA4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>Figure</w:t>
      </w:r>
      <w:r w:rsidR="00D64DA4" w:rsidRPr="00A31475">
        <w:rPr>
          <w:rFonts w:asciiTheme="minorHAnsi" w:hAnsiTheme="minorHAnsi" w:cstheme="minorHAnsi"/>
          <w:b/>
          <w:bCs/>
          <w:color w:val="auto"/>
        </w:rPr>
        <w:t xml:space="preserve"> 3</w:t>
      </w:r>
      <w:r w:rsidR="006F0727" w:rsidRPr="00A31475">
        <w:rPr>
          <w:rFonts w:asciiTheme="minorHAnsi" w:hAnsiTheme="minorHAnsi" w:cstheme="minorHAnsi"/>
          <w:b/>
          <w:bCs/>
          <w:color w:val="auto"/>
        </w:rPr>
        <w:t>:</w:t>
      </w:r>
      <w:r w:rsidR="00D64DA4" w:rsidRPr="00A31475">
        <w:rPr>
          <w:rFonts w:asciiTheme="minorHAnsi" w:hAnsiTheme="minorHAnsi" w:cstheme="minorHAnsi"/>
          <w:b/>
          <w:bCs/>
          <w:color w:val="auto"/>
        </w:rPr>
        <w:t xml:space="preserve"> Changes of the ferrous iron c</w:t>
      </w:r>
      <w:r w:rsidRPr="00A31475">
        <w:rPr>
          <w:rFonts w:asciiTheme="minorHAnsi" w:hAnsiTheme="minorHAnsi" w:cstheme="minorHAnsi"/>
          <w:b/>
          <w:bCs/>
          <w:color w:val="auto"/>
        </w:rPr>
        <w:t>once</w:t>
      </w:r>
      <w:r w:rsidR="00D64DA4" w:rsidRPr="00A31475">
        <w:rPr>
          <w:rFonts w:asciiTheme="minorHAnsi" w:hAnsiTheme="minorHAnsi" w:cstheme="minorHAnsi"/>
          <w:b/>
          <w:bCs/>
          <w:color w:val="auto"/>
        </w:rPr>
        <w:t>ntrations in the gold-titanium reaction cell with</w:t>
      </w:r>
      <w:r w:rsidR="006D7406" w:rsidRPr="00A31475">
        <w:rPr>
          <w:rFonts w:asciiTheme="minorHAnsi" w:hAnsiTheme="minorHAnsi" w:cstheme="minorHAnsi"/>
          <w:b/>
          <w:bCs/>
          <w:color w:val="auto"/>
        </w:rPr>
        <w:t xml:space="preserve"> the</w:t>
      </w:r>
      <w:r w:rsidR="00D64DA4" w:rsidRPr="00A31475">
        <w:rPr>
          <w:rFonts w:asciiTheme="minorHAnsi" w:hAnsiTheme="minorHAnsi" w:cstheme="minorHAnsi"/>
          <w:b/>
          <w:bCs/>
          <w:color w:val="auto"/>
        </w:rPr>
        <w:t xml:space="preserve"> ferrous iron-oxidizing culture</w:t>
      </w:r>
      <w:r w:rsidR="008F4994" w:rsidRPr="00A31475">
        <w:rPr>
          <w:rFonts w:asciiTheme="minorHAnsi" w:hAnsiTheme="minorHAnsi" w:cstheme="minorHAnsi"/>
          <w:b/>
          <w:bCs/>
          <w:color w:val="auto"/>
        </w:rPr>
        <w:t>.</w:t>
      </w:r>
      <w:r w:rsidR="00D64DA4" w:rsidRPr="00A3147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64DA4" w:rsidRPr="00A31475">
        <w:rPr>
          <w:rFonts w:asciiTheme="minorHAnsi" w:hAnsiTheme="minorHAnsi" w:cstheme="minorHAnsi"/>
          <w:color w:val="auto"/>
        </w:rPr>
        <w:t xml:space="preserve">Cells </w:t>
      </w:r>
      <w:r w:rsidRPr="00A31475">
        <w:rPr>
          <w:rFonts w:asciiTheme="minorHAnsi" w:hAnsiTheme="minorHAnsi" w:cstheme="minorHAnsi"/>
          <w:color w:val="auto"/>
        </w:rPr>
        <w:t>we</w:t>
      </w:r>
      <w:r w:rsidR="00D64DA4" w:rsidRPr="00A31475">
        <w:rPr>
          <w:rFonts w:asciiTheme="minorHAnsi" w:hAnsiTheme="minorHAnsi" w:cstheme="minorHAnsi"/>
          <w:color w:val="auto"/>
        </w:rPr>
        <w:t>re cultivated anaerobi</w:t>
      </w:r>
      <w:r w:rsidRPr="00A31475">
        <w:rPr>
          <w:rFonts w:asciiTheme="minorHAnsi" w:hAnsiTheme="minorHAnsi" w:cstheme="minorHAnsi"/>
          <w:color w:val="auto"/>
        </w:rPr>
        <w:t>cal</w:t>
      </w:r>
      <w:r w:rsidR="00D64DA4" w:rsidRPr="00A31475">
        <w:rPr>
          <w:rFonts w:asciiTheme="minorHAnsi" w:hAnsiTheme="minorHAnsi" w:cstheme="minorHAnsi"/>
          <w:color w:val="auto"/>
        </w:rPr>
        <w:t xml:space="preserve">ly at 30 </w:t>
      </w:r>
      <w:r w:rsidRPr="00A31475">
        <w:rPr>
          <w:rFonts w:asciiTheme="minorHAnsi" w:hAnsiTheme="minorHAnsi" w:cstheme="minorHAnsi"/>
          <w:color w:val="auto"/>
        </w:rPr>
        <w:t>°</w:t>
      </w:r>
      <w:r w:rsidR="00F04F30" w:rsidRPr="00A31475">
        <w:rPr>
          <w:rFonts w:asciiTheme="minorHAnsi" w:hAnsiTheme="minorHAnsi" w:cstheme="minorHAnsi"/>
          <w:color w:val="auto"/>
        </w:rPr>
        <w:t>C</w:t>
      </w:r>
      <w:r w:rsidR="008F4994" w:rsidRPr="00A31475">
        <w:rPr>
          <w:rFonts w:asciiTheme="minorHAnsi" w:hAnsiTheme="minorHAnsi" w:cstheme="minorHAnsi"/>
          <w:color w:val="auto"/>
        </w:rPr>
        <w:t>.</w:t>
      </w:r>
    </w:p>
    <w:p w14:paraId="0DC15769" w14:textId="48AFF29A" w:rsidR="00D64DA4" w:rsidRPr="00A31475" w:rsidRDefault="00D64DA4" w:rsidP="00D64DA4">
      <w:pPr>
        <w:rPr>
          <w:rFonts w:asciiTheme="minorHAnsi" w:hAnsiTheme="minorHAnsi" w:cstheme="minorHAnsi"/>
          <w:color w:val="auto"/>
        </w:rPr>
      </w:pPr>
    </w:p>
    <w:p w14:paraId="236881C6" w14:textId="659DDC58" w:rsidR="00F04F30" w:rsidRPr="00A31475" w:rsidRDefault="004C722A" w:rsidP="00D64DA4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b/>
          <w:bCs/>
          <w:color w:val="auto"/>
        </w:rPr>
        <w:t>Figure</w:t>
      </w:r>
      <w:r w:rsidR="00D64DA4" w:rsidRPr="00A31475">
        <w:rPr>
          <w:rFonts w:asciiTheme="minorHAnsi" w:hAnsiTheme="minorHAnsi" w:cstheme="minorHAnsi"/>
          <w:b/>
          <w:bCs/>
          <w:color w:val="auto"/>
        </w:rPr>
        <w:t xml:space="preserve"> 4</w:t>
      </w:r>
      <w:r w:rsidR="006F0727" w:rsidRPr="00A31475">
        <w:rPr>
          <w:rFonts w:asciiTheme="minorHAnsi" w:hAnsiTheme="minorHAnsi" w:cstheme="minorHAnsi"/>
          <w:b/>
          <w:bCs/>
          <w:color w:val="auto"/>
        </w:rPr>
        <w:t>:</w:t>
      </w:r>
      <w:r w:rsidR="00D64DA4" w:rsidRPr="00A31475">
        <w:rPr>
          <w:rFonts w:asciiTheme="minorHAnsi" w:hAnsiTheme="minorHAnsi" w:cstheme="minorHAnsi"/>
          <w:b/>
          <w:bCs/>
          <w:color w:val="auto"/>
        </w:rPr>
        <w:t xml:space="preserve"> Morphology of the ferrous iron-oxidizing culture grown at </w:t>
      </w:r>
      <w:r w:rsidRPr="00A31475">
        <w:rPr>
          <w:rFonts w:asciiTheme="minorHAnsi" w:hAnsiTheme="minorHAnsi" w:cstheme="minorHAnsi"/>
          <w:b/>
          <w:bCs/>
          <w:color w:val="auto"/>
        </w:rPr>
        <w:t xml:space="preserve">1 </w:t>
      </w:r>
      <w:r w:rsidR="00D64DA4" w:rsidRPr="00A31475">
        <w:rPr>
          <w:rFonts w:asciiTheme="minorHAnsi" w:hAnsiTheme="minorHAnsi" w:cstheme="minorHAnsi"/>
          <w:b/>
          <w:bCs/>
          <w:color w:val="auto"/>
        </w:rPr>
        <w:t xml:space="preserve">bar and 100 </w:t>
      </w:r>
      <w:proofErr w:type="gramStart"/>
      <w:r w:rsidR="00D64DA4" w:rsidRPr="00A31475">
        <w:rPr>
          <w:rFonts w:asciiTheme="minorHAnsi" w:hAnsiTheme="minorHAnsi" w:cstheme="minorHAnsi"/>
          <w:b/>
          <w:bCs/>
          <w:color w:val="auto"/>
        </w:rPr>
        <w:t>bar</w:t>
      </w:r>
      <w:proofErr w:type="gramEnd"/>
      <w:r w:rsidR="00D64DA4" w:rsidRPr="00A31475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D64DA4" w:rsidRPr="00A31475">
        <w:rPr>
          <w:rFonts w:asciiTheme="minorHAnsi" w:hAnsiTheme="minorHAnsi" w:cstheme="minorHAnsi"/>
          <w:color w:val="auto"/>
        </w:rPr>
        <w:t xml:space="preserve">Cells </w:t>
      </w:r>
      <w:r w:rsidRPr="00A31475">
        <w:rPr>
          <w:rFonts w:asciiTheme="minorHAnsi" w:hAnsiTheme="minorHAnsi" w:cstheme="minorHAnsi"/>
          <w:color w:val="auto"/>
        </w:rPr>
        <w:t>we</w:t>
      </w:r>
      <w:r w:rsidR="00D64DA4" w:rsidRPr="00A31475">
        <w:rPr>
          <w:rFonts w:asciiTheme="minorHAnsi" w:hAnsiTheme="minorHAnsi" w:cstheme="minorHAnsi"/>
          <w:color w:val="auto"/>
        </w:rPr>
        <w:t>re cultivated anaerobi</w:t>
      </w:r>
      <w:r w:rsidRPr="00A31475">
        <w:rPr>
          <w:rFonts w:asciiTheme="minorHAnsi" w:hAnsiTheme="minorHAnsi" w:cstheme="minorHAnsi"/>
          <w:color w:val="auto"/>
        </w:rPr>
        <w:t>cal</w:t>
      </w:r>
      <w:r w:rsidR="00D64DA4" w:rsidRPr="00A31475">
        <w:rPr>
          <w:rFonts w:asciiTheme="minorHAnsi" w:hAnsiTheme="minorHAnsi" w:cstheme="minorHAnsi"/>
          <w:color w:val="auto"/>
        </w:rPr>
        <w:t xml:space="preserve">ly at 30 </w:t>
      </w:r>
      <w:r w:rsidRPr="00A31475">
        <w:rPr>
          <w:rFonts w:asciiTheme="minorHAnsi" w:hAnsiTheme="minorHAnsi" w:cstheme="minorHAnsi"/>
          <w:color w:val="auto"/>
        </w:rPr>
        <w:t>°</w:t>
      </w:r>
      <w:r w:rsidR="00F04F30" w:rsidRPr="00A31475">
        <w:rPr>
          <w:rFonts w:asciiTheme="minorHAnsi" w:hAnsiTheme="minorHAnsi" w:cstheme="minorHAnsi"/>
          <w:color w:val="auto"/>
        </w:rPr>
        <w:t>C.</w:t>
      </w:r>
    </w:p>
    <w:p w14:paraId="75182EC3" w14:textId="42C53AAB" w:rsidR="00B32616" w:rsidRPr="00A31475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17FE2D25" w:rsidR="006305D7" w:rsidRPr="00A31475" w:rsidRDefault="006305D7" w:rsidP="001B1519">
      <w:pPr>
        <w:rPr>
          <w:rFonts w:asciiTheme="minorHAnsi" w:hAnsiTheme="minorHAnsi" w:cstheme="minorHAnsi"/>
          <w:b/>
        </w:rPr>
      </w:pPr>
      <w:r w:rsidRPr="00A31475">
        <w:rPr>
          <w:rFonts w:asciiTheme="minorHAnsi" w:hAnsiTheme="minorHAnsi" w:cstheme="minorHAnsi"/>
          <w:b/>
        </w:rPr>
        <w:t>DISCUSSION</w:t>
      </w:r>
      <w:r w:rsidRPr="00A31475">
        <w:rPr>
          <w:rFonts w:asciiTheme="minorHAnsi" w:hAnsiTheme="minorHAnsi" w:cstheme="minorHAnsi"/>
          <w:b/>
          <w:bCs/>
        </w:rPr>
        <w:t xml:space="preserve">: </w:t>
      </w:r>
    </w:p>
    <w:p w14:paraId="57C78BE7" w14:textId="6AFBC749" w:rsidR="00F04F30" w:rsidRPr="00A31475" w:rsidRDefault="0025224D" w:rsidP="0001354D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The presented method for </w:t>
      </w:r>
      <w:r w:rsidR="004C722A" w:rsidRPr="00A31475">
        <w:rPr>
          <w:rFonts w:asciiTheme="minorHAnsi" w:hAnsiTheme="minorHAnsi" w:cstheme="minorHAnsi"/>
          <w:color w:val="auto"/>
        </w:rPr>
        <w:t>high-</w:t>
      </w:r>
      <w:r w:rsidRPr="00A31475">
        <w:rPr>
          <w:rFonts w:asciiTheme="minorHAnsi" w:hAnsiTheme="minorHAnsi" w:cstheme="minorHAnsi"/>
          <w:color w:val="auto"/>
        </w:rPr>
        <w:t xml:space="preserve">pressure experiments </w:t>
      </w:r>
      <w:r w:rsidR="006D7406" w:rsidRPr="00A31475">
        <w:rPr>
          <w:rFonts w:asciiTheme="minorHAnsi" w:hAnsiTheme="minorHAnsi" w:cstheme="minorHAnsi"/>
          <w:color w:val="auto"/>
        </w:rPr>
        <w:t xml:space="preserve">of microbial reactions </w:t>
      </w:r>
      <w:r w:rsidRPr="00A31475">
        <w:rPr>
          <w:rFonts w:asciiTheme="minorHAnsi" w:hAnsiTheme="minorHAnsi" w:cstheme="minorHAnsi"/>
          <w:color w:val="auto"/>
        </w:rPr>
        <w:t>within acidic solutions</w:t>
      </w:r>
      <w:r w:rsidR="0001354D" w:rsidRPr="00A31475">
        <w:rPr>
          <w:rFonts w:asciiTheme="minorHAnsi" w:hAnsiTheme="minorHAnsi" w:cstheme="minorHAnsi"/>
          <w:color w:val="auto"/>
        </w:rPr>
        <w:t xml:space="preserve"> </w:t>
      </w:r>
      <w:r w:rsidR="00F3403B" w:rsidRPr="00A31475">
        <w:rPr>
          <w:rFonts w:asciiTheme="minorHAnsi" w:hAnsiTheme="minorHAnsi" w:cstheme="minorHAnsi"/>
          <w:color w:val="auto"/>
        </w:rPr>
        <w:t>was</w:t>
      </w:r>
      <w:r w:rsidR="0001354D" w:rsidRPr="00A31475">
        <w:rPr>
          <w:rFonts w:asciiTheme="minorHAnsi" w:hAnsiTheme="minorHAnsi" w:cstheme="minorHAnsi"/>
          <w:color w:val="auto"/>
        </w:rPr>
        <w:t xml:space="preserve"> a po</w:t>
      </w:r>
      <w:r w:rsidR="004C722A" w:rsidRPr="00A31475">
        <w:rPr>
          <w:rFonts w:asciiTheme="minorHAnsi" w:hAnsiTheme="minorHAnsi" w:cstheme="minorHAnsi"/>
          <w:color w:val="auto"/>
        </w:rPr>
        <w:t>we</w:t>
      </w:r>
      <w:r w:rsidR="0001354D" w:rsidRPr="00A31475">
        <w:rPr>
          <w:rFonts w:asciiTheme="minorHAnsi" w:hAnsiTheme="minorHAnsi" w:cstheme="minorHAnsi"/>
          <w:color w:val="auto"/>
        </w:rPr>
        <w:t>rful tool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01354D" w:rsidRPr="00A31475">
        <w:rPr>
          <w:rFonts w:asciiTheme="minorHAnsi" w:hAnsiTheme="minorHAnsi" w:cstheme="minorHAnsi"/>
          <w:color w:val="auto"/>
        </w:rPr>
        <w:t>simulate deep subsurface geomicrobiologi</w:t>
      </w:r>
      <w:r w:rsidR="004C722A" w:rsidRPr="00A31475">
        <w:rPr>
          <w:rFonts w:asciiTheme="minorHAnsi" w:hAnsiTheme="minorHAnsi" w:cstheme="minorHAnsi"/>
          <w:color w:val="auto"/>
        </w:rPr>
        <w:t>cal</w:t>
      </w:r>
      <w:r w:rsidR="0001354D" w:rsidRPr="00A31475">
        <w:rPr>
          <w:rFonts w:asciiTheme="minorHAnsi" w:hAnsiTheme="minorHAnsi" w:cstheme="minorHAnsi"/>
          <w:color w:val="auto"/>
        </w:rPr>
        <w:t xml:space="preserve"> processes in a</w:t>
      </w:r>
      <w:r w:rsidR="004C722A" w:rsidRPr="00A31475">
        <w:rPr>
          <w:rFonts w:asciiTheme="minorHAnsi" w:hAnsiTheme="minorHAnsi" w:cstheme="minorHAnsi"/>
          <w:color w:val="auto"/>
        </w:rPr>
        <w:t xml:space="preserve"> lab</w:t>
      </w:r>
      <w:r w:rsidR="0001354D" w:rsidRPr="00A31475">
        <w:rPr>
          <w:rFonts w:asciiTheme="minorHAnsi" w:hAnsiTheme="minorHAnsi" w:cstheme="minorHAnsi"/>
          <w:color w:val="auto"/>
        </w:rPr>
        <w:t>oratory environmen</w:t>
      </w:r>
      <w:r w:rsidR="00F04F30" w:rsidRPr="00A31475">
        <w:rPr>
          <w:rFonts w:asciiTheme="minorHAnsi" w:hAnsiTheme="minorHAnsi" w:cstheme="minorHAnsi"/>
          <w:color w:val="auto"/>
        </w:rPr>
        <w:t>t.</w:t>
      </w:r>
    </w:p>
    <w:p w14:paraId="27F0CF56" w14:textId="7760CDE4" w:rsidR="00DF051C" w:rsidRPr="00A31475" w:rsidRDefault="00DF051C" w:rsidP="0001354D">
      <w:pPr>
        <w:rPr>
          <w:rFonts w:asciiTheme="minorHAnsi" w:hAnsiTheme="minorHAnsi" w:cstheme="minorHAnsi"/>
          <w:color w:val="auto"/>
        </w:rPr>
      </w:pPr>
    </w:p>
    <w:p w14:paraId="601B385B" w14:textId="37C28CB6" w:rsidR="00F04F30" w:rsidRPr="00A31475" w:rsidRDefault="0001354D" w:rsidP="0001354D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There are numerous manual work steps involved, </w:t>
      </w:r>
      <w:r w:rsidR="00B9180F" w:rsidRPr="00A31475">
        <w:rPr>
          <w:rFonts w:asciiTheme="minorHAnsi" w:hAnsiTheme="minorHAnsi" w:cstheme="minorHAnsi"/>
          <w:color w:val="auto"/>
        </w:rPr>
        <w:t xml:space="preserve">some </w:t>
      </w:r>
      <w:r w:rsidRPr="00A31475">
        <w:rPr>
          <w:rFonts w:asciiTheme="minorHAnsi" w:hAnsiTheme="minorHAnsi" w:cstheme="minorHAnsi"/>
          <w:color w:val="auto"/>
        </w:rPr>
        <w:t xml:space="preserve">of </w:t>
      </w:r>
      <w:r w:rsidR="004C722A" w:rsidRPr="00A31475">
        <w:rPr>
          <w:rFonts w:asciiTheme="minorHAnsi" w:hAnsiTheme="minorHAnsi" w:cstheme="minorHAnsi"/>
          <w:color w:val="auto"/>
        </w:rPr>
        <w:t>which</w:t>
      </w:r>
      <w:r w:rsidRPr="00A31475">
        <w:rPr>
          <w:rFonts w:asciiTheme="minorHAnsi" w:hAnsiTheme="minorHAnsi" w:cstheme="minorHAnsi"/>
          <w:color w:val="auto"/>
        </w:rPr>
        <w:t xml:space="preserve"> require special attention. </w:t>
      </w:r>
      <w:r w:rsidR="004C722A" w:rsidRPr="00A31475">
        <w:rPr>
          <w:rFonts w:asciiTheme="minorHAnsi" w:hAnsiTheme="minorHAnsi" w:cstheme="minorHAnsi"/>
          <w:color w:val="auto"/>
        </w:rPr>
        <w:t xml:space="preserve">As </w:t>
      </w:r>
      <w:r w:rsidRPr="00A31475">
        <w:rPr>
          <w:rFonts w:asciiTheme="minorHAnsi" w:hAnsiTheme="minorHAnsi" w:cstheme="minorHAnsi"/>
          <w:color w:val="auto"/>
        </w:rPr>
        <w:t xml:space="preserve">a general </w:t>
      </w:r>
      <w:r w:rsidR="004C722A" w:rsidRPr="00A31475">
        <w:rPr>
          <w:rFonts w:asciiTheme="minorHAnsi" w:hAnsiTheme="minorHAnsi" w:cstheme="minorHAnsi"/>
          <w:color w:val="auto"/>
        </w:rPr>
        <w:t>note</w:t>
      </w:r>
      <w:r w:rsidRPr="00A31475">
        <w:rPr>
          <w:rFonts w:asciiTheme="minorHAnsi" w:hAnsiTheme="minorHAnsi" w:cstheme="minorHAnsi"/>
          <w:color w:val="auto"/>
        </w:rPr>
        <w:t xml:space="preserve">, no excessive force </w:t>
      </w:r>
      <w:r w:rsidR="006D7406" w:rsidRPr="00A31475">
        <w:rPr>
          <w:rFonts w:asciiTheme="minorHAnsi" w:hAnsiTheme="minorHAnsi" w:cstheme="minorHAnsi"/>
          <w:color w:val="auto"/>
        </w:rPr>
        <w:t xml:space="preserve">must </w:t>
      </w:r>
      <w:r w:rsidRPr="00A31475">
        <w:rPr>
          <w:rFonts w:asciiTheme="minorHAnsi" w:hAnsiTheme="minorHAnsi" w:cstheme="minorHAnsi"/>
          <w:color w:val="auto"/>
        </w:rPr>
        <w:t>be used when assembling the individual parts of the flexible gold-titanium cell and the reactor head</w:t>
      </w:r>
      <w:r w:rsidR="00602FCA" w:rsidRPr="00A31475">
        <w:rPr>
          <w:rFonts w:asciiTheme="minorHAnsi" w:hAnsiTheme="minorHAnsi" w:cstheme="minorHAnsi"/>
          <w:color w:val="auto"/>
        </w:rPr>
        <w:t xml:space="preserve"> (</w:t>
      </w:r>
      <w:r w:rsidR="004C722A" w:rsidRPr="00A31475">
        <w:rPr>
          <w:rFonts w:asciiTheme="minorHAnsi" w:hAnsiTheme="minorHAnsi" w:cstheme="minorHAnsi"/>
          <w:color w:val="auto"/>
        </w:rPr>
        <w:t>sec</w:t>
      </w:r>
      <w:r w:rsidR="00602FCA" w:rsidRPr="00A31475">
        <w:rPr>
          <w:rFonts w:asciiTheme="minorHAnsi" w:hAnsiTheme="minorHAnsi" w:cstheme="minorHAnsi"/>
          <w:color w:val="auto"/>
        </w:rPr>
        <w:t xml:space="preserve">tions </w:t>
      </w:r>
      <w:r w:rsidR="004C722A" w:rsidRPr="00A31475">
        <w:rPr>
          <w:rFonts w:asciiTheme="minorHAnsi" w:hAnsiTheme="minorHAnsi" w:cstheme="minorHAnsi"/>
          <w:color w:val="auto"/>
        </w:rPr>
        <w:t xml:space="preserve">3 </w:t>
      </w:r>
      <w:r w:rsidR="00602FCA" w:rsidRPr="00A31475">
        <w:rPr>
          <w:rFonts w:asciiTheme="minorHAnsi" w:hAnsiTheme="minorHAnsi" w:cstheme="minorHAnsi"/>
          <w:color w:val="auto"/>
        </w:rPr>
        <w:t>and 4)</w:t>
      </w:r>
      <w:r w:rsidRPr="00A31475">
        <w:rPr>
          <w:rFonts w:asciiTheme="minorHAnsi" w:hAnsiTheme="minorHAnsi" w:cstheme="minorHAnsi"/>
          <w:color w:val="auto"/>
        </w:rPr>
        <w:t xml:space="preserve">. </w:t>
      </w:r>
      <w:r w:rsidR="00E304B8" w:rsidRPr="00A31475">
        <w:rPr>
          <w:rFonts w:asciiTheme="minorHAnsi" w:hAnsiTheme="minorHAnsi" w:cstheme="minorHAnsi"/>
          <w:color w:val="auto"/>
        </w:rPr>
        <w:t>If</w:t>
      </w:r>
      <w:r w:rsidRPr="00A31475">
        <w:rPr>
          <w:rFonts w:asciiTheme="minorHAnsi" w:hAnsiTheme="minorHAnsi" w:cstheme="minorHAnsi"/>
          <w:color w:val="auto"/>
        </w:rPr>
        <w:t xml:space="preserve"> the manufacturer</w:t>
      </w:r>
      <w:r w:rsidR="004C722A" w:rsidRPr="00A31475">
        <w:rPr>
          <w:rFonts w:asciiTheme="minorHAnsi" w:hAnsiTheme="minorHAnsi" w:cstheme="minorHAnsi"/>
          <w:color w:val="auto"/>
        </w:rPr>
        <w:t>’s</w:t>
      </w:r>
      <w:r w:rsidRPr="00A31475">
        <w:rPr>
          <w:rFonts w:asciiTheme="minorHAnsi" w:hAnsiTheme="minorHAnsi" w:cstheme="minorHAnsi"/>
          <w:color w:val="auto"/>
        </w:rPr>
        <w:t xml:space="preserve"> specifications</w:t>
      </w:r>
      <w:r w:rsidR="008E298B" w:rsidRPr="00A31475">
        <w:rPr>
          <w:rFonts w:asciiTheme="minorHAnsi" w:hAnsiTheme="minorHAnsi" w:cstheme="minorHAnsi"/>
          <w:color w:val="auto"/>
        </w:rPr>
        <w:t xml:space="preserve"> (</w:t>
      </w:r>
      <w:r w:rsidR="004C722A" w:rsidRPr="00A31475">
        <w:rPr>
          <w:rFonts w:asciiTheme="minorHAnsi" w:hAnsiTheme="minorHAnsi" w:cstheme="minorHAnsi"/>
          <w:color w:val="auto"/>
        </w:rPr>
        <w:t>e.g.</w:t>
      </w:r>
      <w:r w:rsidR="00774C7C" w:rsidRPr="00A31475">
        <w:rPr>
          <w:rFonts w:asciiTheme="minorHAnsi" w:hAnsiTheme="minorHAnsi" w:cstheme="minorHAnsi"/>
          <w:color w:val="auto"/>
        </w:rPr>
        <w:t xml:space="preserve">, </w:t>
      </w:r>
      <w:r w:rsidR="008E298B" w:rsidRPr="00A31475">
        <w:rPr>
          <w:rFonts w:asciiTheme="minorHAnsi" w:hAnsiTheme="minorHAnsi" w:cstheme="minorHAnsi"/>
          <w:color w:val="auto"/>
        </w:rPr>
        <w:t>for maximum pressure</w:t>
      </w:r>
      <w:r w:rsidR="0018117C" w:rsidRPr="00A31475">
        <w:rPr>
          <w:rFonts w:asciiTheme="minorHAnsi" w:hAnsiTheme="minorHAnsi" w:cstheme="minorHAnsi"/>
          <w:color w:val="auto"/>
        </w:rPr>
        <w:t>, temperature, torque)</w:t>
      </w:r>
      <w:r w:rsidRPr="00A31475">
        <w:rPr>
          <w:rFonts w:asciiTheme="minorHAnsi" w:hAnsiTheme="minorHAnsi" w:cstheme="minorHAnsi"/>
          <w:color w:val="auto"/>
        </w:rPr>
        <w:t xml:space="preserve"> are</w:t>
      </w:r>
      <w:r w:rsidR="00A31D8B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ignored,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Pr="00A31475">
        <w:rPr>
          <w:rFonts w:asciiTheme="minorHAnsi" w:hAnsiTheme="minorHAnsi" w:cstheme="minorHAnsi"/>
          <w:color w:val="auto"/>
        </w:rPr>
        <w:t>eak</w:t>
      </w:r>
      <w:r w:rsidR="004C722A" w:rsidRPr="00A31475">
        <w:rPr>
          <w:rFonts w:asciiTheme="minorHAnsi" w:hAnsiTheme="minorHAnsi" w:cstheme="minorHAnsi"/>
          <w:color w:val="auto"/>
        </w:rPr>
        <w:t>age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and/or</w:t>
      </w:r>
      <w:r w:rsidRPr="00A31475">
        <w:rPr>
          <w:rFonts w:asciiTheme="minorHAnsi" w:hAnsiTheme="minorHAnsi" w:cstheme="minorHAnsi"/>
          <w:color w:val="auto"/>
        </w:rPr>
        <w:t xml:space="preserve"> material failure </w:t>
      </w:r>
      <w:r w:rsidR="004C722A" w:rsidRPr="00A31475">
        <w:rPr>
          <w:rFonts w:asciiTheme="minorHAnsi" w:hAnsiTheme="minorHAnsi" w:cstheme="minorHAnsi"/>
          <w:color w:val="auto"/>
        </w:rPr>
        <w:t>may</w:t>
      </w:r>
      <w:r w:rsidR="00A31D8B" w:rsidRPr="00A31475">
        <w:rPr>
          <w:rFonts w:asciiTheme="minorHAnsi" w:hAnsiTheme="minorHAnsi" w:cstheme="minorHAnsi"/>
          <w:color w:val="auto"/>
        </w:rPr>
        <w:t xml:space="preserve"> resul</w:t>
      </w:r>
      <w:r w:rsidR="00F04F30" w:rsidRPr="00A31475">
        <w:rPr>
          <w:rFonts w:asciiTheme="minorHAnsi" w:hAnsiTheme="minorHAnsi" w:cstheme="minorHAnsi"/>
          <w:color w:val="auto"/>
        </w:rPr>
        <w:t>t.</w:t>
      </w:r>
    </w:p>
    <w:p w14:paraId="6F7C3315" w14:textId="7B17EE3B" w:rsidR="00DF051C" w:rsidRPr="00A31475" w:rsidRDefault="00DF051C" w:rsidP="0001354D">
      <w:pPr>
        <w:rPr>
          <w:rFonts w:asciiTheme="minorHAnsi" w:hAnsiTheme="minorHAnsi" w:cstheme="minorHAnsi"/>
          <w:color w:val="auto"/>
        </w:rPr>
      </w:pPr>
    </w:p>
    <w:p w14:paraId="72538816" w14:textId="0A7A77FC" w:rsidR="00F04F30" w:rsidRPr="00A31475" w:rsidRDefault="00602FCA" w:rsidP="0001354D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Cleaning of the gold and titanium parts (</w:t>
      </w:r>
      <w:r w:rsidR="004C722A" w:rsidRPr="00A31475">
        <w:rPr>
          <w:rFonts w:asciiTheme="minorHAnsi" w:hAnsiTheme="minorHAnsi" w:cstheme="minorHAnsi"/>
          <w:color w:val="auto"/>
        </w:rPr>
        <w:t>sec</w:t>
      </w:r>
      <w:r w:rsidRPr="00A31475">
        <w:rPr>
          <w:rFonts w:asciiTheme="minorHAnsi" w:hAnsiTheme="minorHAnsi" w:cstheme="minorHAnsi"/>
          <w:color w:val="auto"/>
        </w:rPr>
        <w:t xml:space="preserve">tion 2.2) is an indispensable work step, </w:t>
      </w:r>
      <w:r w:rsidR="008E3216" w:rsidRPr="00A31475">
        <w:rPr>
          <w:rFonts w:asciiTheme="minorHAnsi" w:hAnsiTheme="minorHAnsi" w:cstheme="minorHAnsi"/>
          <w:color w:val="auto"/>
        </w:rPr>
        <w:t xml:space="preserve">not only </w:t>
      </w:r>
      <w:r w:rsidR="00F3403B" w:rsidRPr="00A31475">
        <w:rPr>
          <w:rFonts w:asciiTheme="minorHAnsi" w:hAnsiTheme="minorHAnsi" w:cstheme="minorHAnsi"/>
          <w:color w:val="auto"/>
        </w:rPr>
        <w:t xml:space="preserve">for </w:t>
      </w:r>
      <w:r w:rsidR="008E3216" w:rsidRPr="00A31475">
        <w:rPr>
          <w:rFonts w:asciiTheme="minorHAnsi" w:hAnsiTheme="minorHAnsi" w:cstheme="minorHAnsi"/>
          <w:color w:val="auto"/>
        </w:rPr>
        <w:t>this experiment, but especially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F3403B" w:rsidRPr="00A31475">
        <w:rPr>
          <w:rFonts w:asciiTheme="minorHAnsi" w:hAnsiTheme="minorHAnsi" w:cstheme="minorHAnsi"/>
          <w:color w:val="auto"/>
        </w:rPr>
        <w:t xml:space="preserve">for </w:t>
      </w:r>
      <w:r w:rsidRPr="00A31475">
        <w:rPr>
          <w:rFonts w:asciiTheme="minorHAnsi" w:hAnsiTheme="minorHAnsi" w:cstheme="minorHAnsi"/>
          <w:color w:val="auto"/>
        </w:rPr>
        <w:t>experiments involv</w:t>
      </w:r>
      <w:r w:rsidR="00F3403B" w:rsidRPr="00A31475">
        <w:rPr>
          <w:rFonts w:asciiTheme="minorHAnsi" w:hAnsiTheme="minorHAnsi" w:cstheme="minorHAnsi"/>
          <w:color w:val="auto"/>
        </w:rPr>
        <w:t>ing</w:t>
      </w:r>
      <w:r w:rsidRPr="00A31475">
        <w:rPr>
          <w:rFonts w:asciiTheme="minorHAnsi" w:hAnsiTheme="minorHAnsi" w:cstheme="minorHAnsi"/>
          <w:color w:val="auto"/>
        </w:rPr>
        <w:t xml:space="preserve"> (in-)organic reactions. Remnants from pr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Pr="00A31475">
        <w:rPr>
          <w:rFonts w:asciiTheme="minorHAnsi" w:hAnsiTheme="minorHAnsi" w:cstheme="minorHAnsi"/>
          <w:color w:val="auto"/>
        </w:rPr>
        <w:t xml:space="preserve">ious experiments in the gold cell </w:t>
      </w:r>
      <w:r w:rsidR="004C722A" w:rsidRPr="00A31475">
        <w:rPr>
          <w:rFonts w:asciiTheme="minorHAnsi" w:hAnsiTheme="minorHAnsi" w:cstheme="minorHAnsi"/>
          <w:color w:val="auto"/>
        </w:rPr>
        <w:t>may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cause</w:t>
      </w:r>
      <w:r w:rsidRPr="00A31475">
        <w:rPr>
          <w:rFonts w:asciiTheme="minorHAnsi" w:hAnsiTheme="minorHAnsi" w:cstheme="minorHAnsi"/>
          <w:color w:val="auto"/>
        </w:rPr>
        <w:t xml:space="preserve"> unw</w:t>
      </w:r>
      <w:r w:rsidR="004C722A" w:rsidRPr="00A31475">
        <w:rPr>
          <w:rFonts w:asciiTheme="minorHAnsi" w:hAnsiTheme="minorHAnsi" w:cstheme="minorHAnsi"/>
          <w:color w:val="auto"/>
        </w:rPr>
        <w:t>ante</w:t>
      </w:r>
      <w:r w:rsidRPr="00A31475">
        <w:rPr>
          <w:rFonts w:asciiTheme="minorHAnsi" w:hAnsiTheme="minorHAnsi" w:cstheme="minorHAnsi"/>
          <w:color w:val="auto"/>
        </w:rPr>
        <w:t xml:space="preserve">d reactions and </w:t>
      </w:r>
      <w:r w:rsidR="00F3403B" w:rsidRPr="00A31475">
        <w:rPr>
          <w:rFonts w:asciiTheme="minorHAnsi" w:hAnsiTheme="minorHAnsi" w:cstheme="minorHAnsi"/>
          <w:color w:val="auto"/>
        </w:rPr>
        <w:t xml:space="preserve">therefore </w:t>
      </w:r>
      <w:r w:rsidRPr="00A31475">
        <w:rPr>
          <w:rFonts w:asciiTheme="minorHAnsi" w:hAnsiTheme="minorHAnsi" w:cstheme="minorHAnsi"/>
          <w:color w:val="auto"/>
        </w:rPr>
        <w:t xml:space="preserve">biasing </w:t>
      </w:r>
      <w:r w:rsidR="00A7177D" w:rsidRPr="00A31475">
        <w:rPr>
          <w:rFonts w:asciiTheme="minorHAnsi" w:hAnsiTheme="minorHAnsi" w:cstheme="minorHAnsi"/>
          <w:color w:val="auto"/>
        </w:rPr>
        <w:t xml:space="preserve">of </w:t>
      </w:r>
      <w:r w:rsidRPr="00A31475">
        <w:rPr>
          <w:rFonts w:asciiTheme="minorHAnsi" w:hAnsiTheme="minorHAnsi" w:cstheme="minorHAnsi"/>
          <w:color w:val="auto"/>
        </w:rPr>
        <w:t>results.</w:t>
      </w:r>
      <w:r w:rsidR="00A7177D" w:rsidRPr="00A31475">
        <w:rPr>
          <w:rFonts w:asciiTheme="minorHAnsi" w:hAnsiTheme="minorHAnsi" w:cstheme="minorHAnsi"/>
          <w:color w:val="auto"/>
        </w:rPr>
        <w:t xml:space="preserve"> </w:t>
      </w:r>
      <w:r w:rsidR="00CA0ED0" w:rsidRPr="00A31475">
        <w:rPr>
          <w:rFonts w:asciiTheme="minorHAnsi" w:hAnsiTheme="minorHAnsi" w:cstheme="minorHAnsi"/>
          <w:color w:val="auto"/>
        </w:rPr>
        <w:t xml:space="preserve">When the assembled gold-titanium cell </w:t>
      </w:r>
      <w:r w:rsidR="006D7406" w:rsidRPr="00A31475">
        <w:rPr>
          <w:rFonts w:asciiTheme="minorHAnsi" w:hAnsiTheme="minorHAnsi" w:cstheme="minorHAnsi"/>
          <w:color w:val="auto"/>
        </w:rPr>
        <w:t>is</w:t>
      </w:r>
      <w:r w:rsidR="00CA0ED0" w:rsidRPr="00A31475">
        <w:rPr>
          <w:rFonts w:asciiTheme="minorHAnsi" w:hAnsiTheme="minorHAnsi" w:cstheme="minorHAnsi"/>
          <w:color w:val="auto"/>
        </w:rPr>
        <w:t xml:space="preserve"> installed in the reactor head, it is </w:t>
      </w:r>
      <w:r w:rsidR="00F3403B" w:rsidRPr="00A31475">
        <w:rPr>
          <w:rFonts w:asciiTheme="minorHAnsi" w:hAnsiTheme="minorHAnsi" w:cstheme="minorHAnsi"/>
          <w:color w:val="auto"/>
        </w:rPr>
        <w:t xml:space="preserve">best </w:t>
      </w:r>
      <w:r w:rsidR="004C722A" w:rsidRPr="00A31475">
        <w:rPr>
          <w:rFonts w:asciiTheme="minorHAnsi" w:hAnsiTheme="minorHAnsi" w:cstheme="minorHAnsi"/>
          <w:color w:val="auto"/>
        </w:rPr>
        <w:t xml:space="preserve">to </w:t>
      </w:r>
      <w:r w:rsidR="00CA0ED0" w:rsidRPr="00A31475">
        <w:rPr>
          <w:rFonts w:asciiTheme="minorHAnsi" w:hAnsiTheme="minorHAnsi" w:cstheme="minorHAnsi"/>
          <w:color w:val="auto"/>
        </w:rPr>
        <w:t xml:space="preserve">work </w:t>
      </w:r>
      <w:r w:rsidR="00F3403B" w:rsidRPr="00A31475">
        <w:rPr>
          <w:rFonts w:asciiTheme="minorHAnsi" w:hAnsiTheme="minorHAnsi" w:cstheme="minorHAnsi"/>
          <w:color w:val="auto"/>
        </w:rPr>
        <w:t xml:space="preserve">quickly </w:t>
      </w:r>
      <w:r w:rsidR="00CA0ED0" w:rsidRPr="00A31475">
        <w:rPr>
          <w:rFonts w:asciiTheme="minorHAnsi" w:hAnsiTheme="minorHAnsi" w:cstheme="minorHAnsi"/>
          <w:color w:val="auto"/>
        </w:rPr>
        <w:t>and precise</w:t>
      </w:r>
      <w:r w:rsidR="00F3403B" w:rsidRPr="00A31475">
        <w:rPr>
          <w:rFonts w:asciiTheme="minorHAnsi" w:hAnsiTheme="minorHAnsi" w:cstheme="minorHAnsi"/>
          <w:color w:val="auto"/>
        </w:rPr>
        <w:t>ly</w:t>
      </w:r>
      <w:r w:rsidR="00CA0ED0" w:rsidRPr="00A31475">
        <w:rPr>
          <w:rFonts w:asciiTheme="minorHAnsi" w:hAnsiTheme="minorHAnsi" w:cstheme="minorHAnsi"/>
          <w:color w:val="auto"/>
        </w:rPr>
        <w:t xml:space="preserve">, </w:t>
      </w:r>
      <w:r w:rsidR="00B9180F" w:rsidRPr="00A31475">
        <w:rPr>
          <w:rFonts w:asciiTheme="minorHAnsi" w:hAnsiTheme="minorHAnsi" w:cstheme="minorHAnsi"/>
          <w:color w:val="auto"/>
        </w:rPr>
        <w:t xml:space="preserve">because at </w:t>
      </w:r>
      <w:r w:rsidR="00CA0ED0" w:rsidRPr="00A31475">
        <w:rPr>
          <w:rFonts w:asciiTheme="minorHAnsi" w:hAnsiTheme="minorHAnsi" w:cstheme="minorHAnsi"/>
          <w:color w:val="auto"/>
        </w:rPr>
        <w:t xml:space="preserve">this </w:t>
      </w:r>
      <w:r w:rsidR="00B9180F" w:rsidRPr="00A31475">
        <w:rPr>
          <w:rFonts w:asciiTheme="minorHAnsi" w:hAnsiTheme="minorHAnsi" w:cstheme="minorHAnsi"/>
          <w:color w:val="auto"/>
        </w:rPr>
        <w:t xml:space="preserve">time </w:t>
      </w:r>
      <w:r w:rsidR="006D7406" w:rsidRPr="00A31475">
        <w:rPr>
          <w:rFonts w:asciiTheme="minorHAnsi" w:hAnsiTheme="minorHAnsi" w:cstheme="minorHAnsi"/>
          <w:color w:val="auto"/>
        </w:rPr>
        <w:t xml:space="preserve">small </w:t>
      </w:r>
      <w:r w:rsidR="004C722A" w:rsidRPr="00A31475">
        <w:rPr>
          <w:rFonts w:asciiTheme="minorHAnsi" w:hAnsiTheme="minorHAnsi" w:cstheme="minorHAnsi"/>
          <w:color w:val="auto"/>
        </w:rPr>
        <w:t>amount</w:t>
      </w:r>
      <w:r w:rsidR="006D7406" w:rsidRPr="00A31475">
        <w:rPr>
          <w:rFonts w:asciiTheme="minorHAnsi" w:hAnsiTheme="minorHAnsi" w:cstheme="minorHAnsi"/>
          <w:color w:val="auto"/>
        </w:rPr>
        <w:t xml:space="preserve">s of </w:t>
      </w:r>
      <w:r w:rsidR="00CA0ED0" w:rsidRPr="00A31475">
        <w:rPr>
          <w:rFonts w:asciiTheme="minorHAnsi" w:hAnsiTheme="minorHAnsi" w:cstheme="minorHAnsi"/>
          <w:color w:val="auto"/>
        </w:rPr>
        <w:t xml:space="preserve">oxygen </w:t>
      </w:r>
      <w:r w:rsidR="00FD7C7C" w:rsidRPr="00A31475">
        <w:rPr>
          <w:rFonts w:asciiTheme="minorHAnsi" w:hAnsiTheme="minorHAnsi" w:cstheme="minorHAnsi"/>
          <w:color w:val="auto"/>
        </w:rPr>
        <w:t>could</w:t>
      </w:r>
      <w:r w:rsidR="00CA0ED0" w:rsidRPr="00A31475">
        <w:rPr>
          <w:rFonts w:asciiTheme="minorHAnsi" w:hAnsiTheme="minorHAnsi" w:cstheme="minorHAnsi"/>
          <w:color w:val="auto"/>
        </w:rPr>
        <w:t xml:space="preserve"> enter the gold cell. Closing the sampling valve before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="00CA0ED0" w:rsidRPr="00A31475">
        <w:rPr>
          <w:rFonts w:asciiTheme="minorHAnsi" w:hAnsiTheme="minorHAnsi" w:cstheme="minorHAnsi"/>
          <w:color w:val="auto"/>
        </w:rPr>
        <w:t xml:space="preserve">eaving the glovebox is a good first </w:t>
      </w:r>
      <w:r w:rsidR="004C722A" w:rsidRPr="00A31475">
        <w:rPr>
          <w:rFonts w:asciiTheme="minorHAnsi" w:hAnsiTheme="minorHAnsi" w:cstheme="minorHAnsi"/>
          <w:color w:val="auto"/>
        </w:rPr>
        <w:t xml:space="preserve">measure to </w:t>
      </w:r>
      <w:r w:rsidR="00CA0ED0" w:rsidRPr="00A31475">
        <w:rPr>
          <w:rFonts w:asciiTheme="minorHAnsi" w:hAnsiTheme="minorHAnsi" w:cstheme="minorHAnsi"/>
          <w:color w:val="auto"/>
        </w:rPr>
        <w:t xml:space="preserve">minimize the exchange </w:t>
      </w:r>
      <w:r w:rsidR="004C722A" w:rsidRPr="00A31475">
        <w:rPr>
          <w:rFonts w:asciiTheme="minorHAnsi" w:hAnsiTheme="minorHAnsi" w:cstheme="minorHAnsi"/>
          <w:color w:val="auto"/>
        </w:rPr>
        <w:t>between</w:t>
      </w:r>
      <w:r w:rsidR="00CA0ED0" w:rsidRPr="00A31475">
        <w:rPr>
          <w:rFonts w:asciiTheme="minorHAnsi" w:hAnsiTheme="minorHAnsi" w:cstheme="minorHAnsi"/>
          <w:color w:val="auto"/>
        </w:rPr>
        <w:t xml:space="preserve"> the amb</w:t>
      </w:r>
      <w:r w:rsidR="004C722A" w:rsidRPr="00A31475">
        <w:rPr>
          <w:rFonts w:asciiTheme="minorHAnsi" w:hAnsiTheme="minorHAnsi" w:cstheme="minorHAnsi"/>
          <w:color w:val="auto"/>
        </w:rPr>
        <w:t>ie</w:t>
      </w:r>
      <w:r w:rsidR="00CA0ED0" w:rsidRPr="00A31475">
        <w:rPr>
          <w:rFonts w:asciiTheme="minorHAnsi" w:hAnsiTheme="minorHAnsi" w:cstheme="minorHAnsi"/>
          <w:color w:val="auto"/>
        </w:rPr>
        <w:t xml:space="preserve">nt </w:t>
      </w:r>
      <w:r w:rsidR="004C722A" w:rsidRPr="00A31475">
        <w:rPr>
          <w:rFonts w:asciiTheme="minorHAnsi" w:hAnsiTheme="minorHAnsi" w:cstheme="minorHAnsi"/>
          <w:color w:val="auto"/>
        </w:rPr>
        <w:t>atm</w:t>
      </w:r>
      <w:r w:rsidR="00CA0ED0" w:rsidRPr="00A31475">
        <w:rPr>
          <w:rFonts w:asciiTheme="minorHAnsi" w:hAnsiTheme="minorHAnsi" w:cstheme="minorHAnsi"/>
          <w:color w:val="auto"/>
        </w:rPr>
        <w:t>osphere with the interior of the gold cel</w:t>
      </w:r>
      <w:r w:rsidR="00F04F30" w:rsidRPr="00A31475">
        <w:rPr>
          <w:rFonts w:asciiTheme="minorHAnsi" w:hAnsiTheme="minorHAnsi" w:cstheme="minorHAnsi"/>
          <w:color w:val="auto"/>
        </w:rPr>
        <w:t>l.</w:t>
      </w:r>
    </w:p>
    <w:p w14:paraId="68673AB0" w14:textId="39183FC7" w:rsidR="00A50951" w:rsidRPr="00A31475" w:rsidRDefault="00A50951" w:rsidP="0001354D">
      <w:pPr>
        <w:rPr>
          <w:rFonts w:asciiTheme="minorHAnsi" w:hAnsiTheme="minorHAnsi" w:cstheme="minorHAnsi"/>
          <w:color w:val="auto"/>
        </w:rPr>
      </w:pPr>
    </w:p>
    <w:p w14:paraId="58DAB0AC" w14:textId="657BBE7D" w:rsidR="00514E90" w:rsidRPr="00A31475" w:rsidRDefault="004C722A" w:rsidP="00F3403B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Once</w:t>
      </w:r>
      <w:r w:rsidR="00514E90" w:rsidRPr="00A31475">
        <w:rPr>
          <w:rFonts w:asciiTheme="minorHAnsi" w:hAnsiTheme="minorHAnsi" w:cstheme="minorHAnsi"/>
          <w:color w:val="auto"/>
        </w:rPr>
        <w:t xml:space="preserve"> the reactor is placed in the rocking d</w:t>
      </w:r>
      <w:r w:rsidRPr="00A31475">
        <w:rPr>
          <w:rFonts w:asciiTheme="minorHAnsi" w:hAnsiTheme="minorHAnsi" w:cstheme="minorHAnsi"/>
          <w:color w:val="auto"/>
        </w:rPr>
        <w:t>ev</w:t>
      </w:r>
      <w:r w:rsidR="00514E90" w:rsidRPr="00A31475">
        <w:rPr>
          <w:rFonts w:asciiTheme="minorHAnsi" w:hAnsiTheme="minorHAnsi" w:cstheme="minorHAnsi"/>
          <w:color w:val="auto"/>
        </w:rPr>
        <w:t xml:space="preserve">ice, </w:t>
      </w:r>
      <w:r w:rsidRPr="00A31475">
        <w:rPr>
          <w:rFonts w:asciiTheme="minorHAnsi" w:hAnsiTheme="minorHAnsi" w:cstheme="minorHAnsi"/>
          <w:color w:val="auto"/>
        </w:rPr>
        <w:t xml:space="preserve">it is important to </w:t>
      </w:r>
      <w:r w:rsidR="00514E90" w:rsidRPr="00A31475">
        <w:rPr>
          <w:rFonts w:asciiTheme="minorHAnsi" w:hAnsiTheme="minorHAnsi" w:cstheme="minorHAnsi"/>
          <w:color w:val="auto"/>
        </w:rPr>
        <w:t>set the rocking motion speed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lastRenderedPageBreak/>
        <w:t xml:space="preserve">to </w:t>
      </w:r>
      <w:r w:rsidR="00F3403B" w:rsidRPr="00A31475">
        <w:rPr>
          <w:rFonts w:asciiTheme="minorHAnsi" w:hAnsiTheme="minorHAnsi" w:cstheme="minorHAnsi"/>
          <w:color w:val="auto"/>
        </w:rPr>
        <w:t>~</w:t>
      </w:r>
      <w:r w:rsidR="00514E90" w:rsidRPr="00A31475">
        <w:rPr>
          <w:rFonts w:asciiTheme="minorHAnsi" w:hAnsiTheme="minorHAnsi" w:cstheme="minorHAnsi"/>
          <w:color w:val="auto"/>
        </w:rPr>
        <w:t>170°</w:t>
      </w:r>
      <w:r w:rsidR="005C4F2C" w:rsidRPr="00A31475">
        <w:rPr>
          <w:rFonts w:asciiTheme="minorHAnsi" w:hAnsiTheme="minorHAnsi" w:cstheme="minorHAnsi"/>
          <w:color w:val="auto"/>
        </w:rPr>
        <w:t>/min</w:t>
      </w:r>
      <w:r w:rsidR="00514E90" w:rsidRPr="00A31475">
        <w:rPr>
          <w:rFonts w:asciiTheme="minorHAnsi" w:hAnsiTheme="minorHAnsi" w:cstheme="minorHAnsi"/>
          <w:color w:val="auto"/>
        </w:rPr>
        <w:t xml:space="preserve">. If the </w:t>
      </w:r>
      <w:r w:rsidRPr="00A31475">
        <w:rPr>
          <w:rFonts w:asciiTheme="minorHAnsi" w:hAnsiTheme="minorHAnsi" w:cstheme="minorHAnsi"/>
          <w:color w:val="auto"/>
        </w:rPr>
        <w:t>high-</w:t>
      </w:r>
      <w:r w:rsidR="00514E90" w:rsidRPr="00A31475">
        <w:rPr>
          <w:rFonts w:asciiTheme="minorHAnsi" w:hAnsiTheme="minorHAnsi" w:cstheme="minorHAnsi"/>
          <w:color w:val="auto"/>
        </w:rPr>
        <w:t>pressure reactor moves too fast, ru</w:t>
      </w:r>
      <w:r w:rsidRPr="00A31475">
        <w:rPr>
          <w:rFonts w:asciiTheme="minorHAnsi" w:hAnsiTheme="minorHAnsi" w:cstheme="minorHAnsi"/>
          <w:color w:val="auto"/>
        </w:rPr>
        <w:t>pt</w:t>
      </w:r>
      <w:r w:rsidR="00514E90" w:rsidRPr="00A31475">
        <w:rPr>
          <w:rFonts w:asciiTheme="minorHAnsi" w:hAnsiTheme="minorHAnsi" w:cstheme="minorHAnsi"/>
          <w:color w:val="auto"/>
        </w:rPr>
        <w:t xml:space="preserve">ure of the gold cell </w:t>
      </w:r>
      <w:r w:rsidRPr="00A31475">
        <w:rPr>
          <w:rFonts w:asciiTheme="minorHAnsi" w:hAnsiTheme="minorHAnsi" w:cstheme="minorHAnsi"/>
          <w:color w:val="auto"/>
        </w:rPr>
        <w:t>may</w:t>
      </w:r>
      <w:r w:rsidR="00514E90" w:rsidRPr="00A31475">
        <w:rPr>
          <w:rFonts w:asciiTheme="minorHAnsi" w:hAnsiTheme="minorHAnsi" w:cstheme="minorHAnsi"/>
          <w:color w:val="auto"/>
        </w:rPr>
        <w:t xml:space="preserve"> happen </w:t>
      </w:r>
      <w:r w:rsidRPr="00A31475">
        <w:rPr>
          <w:rFonts w:asciiTheme="minorHAnsi" w:hAnsiTheme="minorHAnsi" w:cstheme="minorHAnsi"/>
          <w:color w:val="auto"/>
        </w:rPr>
        <w:t xml:space="preserve">due to </w:t>
      </w:r>
      <w:r w:rsidR="00514E90" w:rsidRPr="00A31475">
        <w:rPr>
          <w:rFonts w:asciiTheme="minorHAnsi" w:hAnsiTheme="minorHAnsi" w:cstheme="minorHAnsi"/>
          <w:color w:val="auto"/>
        </w:rPr>
        <w:t>gravitational effects or</w:t>
      </w:r>
      <w:r w:rsidR="00891A7B" w:rsidRPr="00A31475">
        <w:rPr>
          <w:rFonts w:asciiTheme="minorHAnsi" w:hAnsiTheme="minorHAnsi" w:cstheme="minorHAnsi"/>
          <w:color w:val="auto"/>
        </w:rPr>
        <w:t xml:space="preserve"> </w:t>
      </w:r>
      <w:r w:rsidR="00B9180F" w:rsidRPr="00A31475">
        <w:rPr>
          <w:rFonts w:asciiTheme="minorHAnsi" w:hAnsiTheme="minorHAnsi" w:cstheme="minorHAnsi"/>
          <w:color w:val="auto"/>
        </w:rPr>
        <w:t xml:space="preserve">the sharp edges of </w:t>
      </w:r>
      <w:r w:rsidR="00514E90" w:rsidRPr="00A31475">
        <w:rPr>
          <w:rFonts w:asciiTheme="minorHAnsi" w:hAnsiTheme="minorHAnsi" w:cstheme="minorHAnsi"/>
          <w:color w:val="auto"/>
        </w:rPr>
        <w:t>sediment or rock samples</w:t>
      </w:r>
      <w:r w:rsidR="00B9180F" w:rsidRPr="00A31475">
        <w:rPr>
          <w:rFonts w:asciiTheme="minorHAnsi" w:hAnsiTheme="minorHAnsi" w:cstheme="minorHAnsi"/>
          <w:color w:val="auto"/>
        </w:rPr>
        <w:t xml:space="preserve"> when used</w:t>
      </w:r>
      <w:r w:rsidR="00514E90" w:rsidRPr="00A31475">
        <w:rPr>
          <w:rFonts w:asciiTheme="minorHAnsi" w:hAnsiTheme="minorHAnsi" w:cstheme="minorHAnsi"/>
          <w:color w:val="auto"/>
        </w:rPr>
        <w:t>.</w:t>
      </w:r>
      <w:r w:rsidR="00AB5FEA" w:rsidRPr="00A31475">
        <w:rPr>
          <w:rFonts w:asciiTheme="minorHAnsi" w:hAnsiTheme="minorHAnsi" w:cstheme="minorHAnsi"/>
          <w:color w:val="auto"/>
        </w:rPr>
        <w:t xml:space="preserve"> </w:t>
      </w:r>
    </w:p>
    <w:p w14:paraId="248E18AF" w14:textId="4E17FD49" w:rsidR="0025224D" w:rsidRPr="00A31475" w:rsidRDefault="0025224D" w:rsidP="007A4DD6">
      <w:pPr>
        <w:rPr>
          <w:rFonts w:asciiTheme="minorHAnsi" w:hAnsiTheme="minorHAnsi" w:cstheme="minorHAnsi"/>
          <w:color w:val="auto"/>
        </w:rPr>
      </w:pPr>
    </w:p>
    <w:p w14:paraId="686CD044" w14:textId="1FEF7B4A" w:rsidR="0013676A" w:rsidRPr="00A31475" w:rsidRDefault="0013676A" w:rsidP="0013676A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bCs/>
          <w:color w:val="auto"/>
        </w:rPr>
        <w:t>This method can be used in a</w:t>
      </w:r>
      <w:r w:rsidR="0025224D" w:rsidRPr="00A31475">
        <w:rPr>
          <w:rFonts w:asciiTheme="minorHAnsi" w:hAnsiTheme="minorHAnsi" w:cstheme="minorHAnsi"/>
          <w:bCs/>
          <w:color w:val="auto"/>
        </w:rPr>
        <w:t xml:space="preserve">dditional </w:t>
      </w:r>
      <w:r w:rsidRPr="00A31475">
        <w:rPr>
          <w:rFonts w:asciiTheme="minorHAnsi" w:hAnsiTheme="minorHAnsi" w:cstheme="minorHAnsi"/>
          <w:bCs/>
          <w:color w:val="auto"/>
        </w:rPr>
        <w:t xml:space="preserve">research </w:t>
      </w:r>
      <w:r w:rsidR="0025224D" w:rsidRPr="00A31475">
        <w:rPr>
          <w:rFonts w:asciiTheme="minorHAnsi" w:hAnsiTheme="minorHAnsi" w:cstheme="minorHAnsi"/>
          <w:bCs/>
          <w:color w:val="auto"/>
        </w:rPr>
        <w:t>f</w:t>
      </w:r>
      <w:r w:rsidR="004C722A" w:rsidRPr="00A31475">
        <w:rPr>
          <w:rFonts w:asciiTheme="minorHAnsi" w:hAnsiTheme="minorHAnsi" w:cstheme="minorHAnsi"/>
          <w:bCs/>
          <w:color w:val="auto"/>
        </w:rPr>
        <w:t>ie</w:t>
      </w:r>
      <w:r w:rsidR="0025224D" w:rsidRPr="00A31475">
        <w:rPr>
          <w:rFonts w:asciiTheme="minorHAnsi" w:hAnsiTheme="minorHAnsi" w:cstheme="minorHAnsi"/>
          <w:bCs/>
          <w:color w:val="auto"/>
        </w:rPr>
        <w:t>lds</w:t>
      </w:r>
      <w:r w:rsidRPr="00A31475">
        <w:rPr>
          <w:rFonts w:asciiTheme="minorHAnsi" w:hAnsiTheme="minorHAnsi" w:cstheme="minorHAnsi"/>
          <w:bCs/>
          <w:color w:val="auto"/>
        </w:rPr>
        <w:t xml:space="preserve">. </w:t>
      </w:r>
      <w:r w:rsidRPr="00A31475">
        <w:rPr>
          <w:rFonts w:asciiTheme="minorHAnsi" w:hAnsiTheme="minorHAnsi" w:cstheme="minorHAnsi"/>
          <w:color w:val="auto"/>
        </w:rPr>
        <w:t>The flexible gold-titanium reaction cell has the potential to be used for a diverse set of scientific investigations</w:t>
      </w:r>
      <w:r w:rsidRPr="00A31475">
        <w:rPr>
          <w:rFonts w:asciiTheme="minorHAnsi" w:hAnsiTheme="minorHAnsi" w:cstheme="minorHAnsi"/>
          <w:color w:val="auto"/>
          <w:vertAlign w:val="superscript"/>
        </w:rPr>
        <w:t>9</w:t>
      </w:r>
      <w:r w:rsidRPr="00A31475">
        <w:rPr>
          <w:rFonts w:asciiTheme="minorHAnsi" w:hAnsiTheme="minorHAnsi" w:cstheme="minorHAnsi"/>
          <w:color w:val="auto"/>
        </w:rPr>
        <w:t xml:space="preserve"> studying reactions at elevated pressure and temperature and in highly corrosive fluids or gases. </w:t>
      </w:r>
    </w:p>
    <w:p w14:paraId="113B5EA0" w14:textId="77777777" w:rsidR="0013676A" w:rsidRPr="00A31475" w:rsidRDefault="0013676A" w:rsidP="0013676A">
      <w:pPr>
        <w:rPr>
          <w:rFonts w:asciiTheme="minorHAnsi" w:hAnsiTheme="minorHAnsi" w:cstheme="minorHAnsi"/>
          <w:color w:val="auto"/>
        </w:rPr>
      </w:pPr>
    </w:p>
    <w:p w14:paraId="34A22435" w14:textId="703B0356" w:rsidR="00F04F30" w:rsidRPr="00A31475" w:rsidRDefault="001F58C7" w:rsidP="0007212B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Microorganisms in the deep subsurface at temperatures above 70 </w:t>
      </w:r>
      <w:r w:rsidR="004C722A" w:rsidRPr="00A31475">
        <w:rPr>
          <w:rFonts w:asciiTheme="minorHAnsi" w:hAnsiTheme="minorHAnsi" w:cstheme="minorHAnsi"/>
          <w:color w:val="auto"/>
        </w:rPr>
        <w:t>°C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4274B6" w:rsidRPr="00A31475">
        <w:rPr>
          <w:rFonts w:asciiTheme="minorHAnsi" w:hAnsiTheme="minorHAnsi" w:cstheme="minorHAnsi"/>
          <w:color w:val="auto"/>
        </w:rPr>
        <w:t xml:space="preserve">in the presence of mineral surfaces </w:t>
      </w:r>
      <w:r w:rsidR="004C722A" w:rsidRPr="00A31475">
        <w:rPr>
          <w:rFonts w:asciiTheme="minorHAnsi" w:hAnsiTheme="minorHAnsi" w:cstheme="minorHAnsi"/>
          <w:color w:val="auto"/>
        </w:rPr>
        <w:t>may</w:t>
      </w:r>
      <w:r w:rsidRPr="00A31475">
        <w:rPr>
          <w:rFonts w:asciiTheme="minorHAnsi" w:hAnsiTheme="minorHAnsi" w:cstheme="minorHAnsi"/>
          <w:color w:val="auto"/>
        </w:rPr>
        <w:t xml:space="preserve"> stimulate the production of </w:t>
      </w:r>
      <w:r w:rsidR="004C722A" w:rsidRPr="00A31475">
        <w:rPr>
          <w:rFonts w:asciiTheme="minorHAnsi" w:hAnsiTheme="minorHAnsi" w:cstheme="minorHAnsi"/>
          <w:color w:val="auto"/>
        </w:rPr>
        <w:t>mole</w:t>
      </w:r>
      <w:r w:rsidRPr="00A31475">
        <w:rPr>
          <w:rFonts w:asciiTheme="minorHAnsi" w:hAnsiTheme="minorHAnsi" w:cstheme="minorHAnsi"/>
          <w:color w:val="auto"/>
        </w:rPr>
        <w:t>cular hydrogen or organic acids</w:t>
      </w:r>
      <w:r w:rsidR="004C722A" w:rsidRPr="00A31475">
        <w:rPr>
          <w:rFonts w:asciiTheme="minorHAnsi" w:hAnsiTheme="minorHAnsi" w:cstheme="minorHAnsi"/>
          <w:color w:val="auto"/>
        </w:rPr>
        <w:t xml:space="preserve"> l</w:t>
      </w:r>
      <w:r w:rsidRPr="00A31475">
        <w:rPr>
          <w:rFonts w:asciiTheme="minorHAnsi" w:hAnsiTheme="minorHAnsi" w:cstheme="minorHAnsi"/>
          <w:color w:val="auto"/>
        </w:rPr>
        <w:t xml:space="preserve">ike acetate 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="0007212B" w:rsidRPr="00A31475">
        <w:rPr>
          <w:rFonts w:asciiTheme="minorHAnsi" w:hAnsiTheme="minorHAnsi" w:cstheme="minorHAnsi"/>
          <w:color w:val="auto"/>
        </w:rPr>
        <w:t xml:space="preserve">en </w:t>
      </w:r>
      <w:r w:rsidR="004C722A" w:rsidRPr="00A31475">
        <w:rPr>
          <w:rFonts w:asciiTheme="minorHAnsi" w:hAnsiTheme="minorHAnsi" w:cstheme="minorHAnsi"/>
          <w:color w:val="auto"/>
        </w:rPr>
        <w:t>under</w:t>
      </w:r>
      <w:r w:rsidR="0007212B" w:rsidRPr="00A31475">
        <w:rPr>
          <w:rFonts w:asciiTheme="minorHAnsi" w:hAnsiTheme="minorHAnsi" w:cstheme="minorHAnsi"/>
          <w:color w:val="auto"/>
        </w:rPr>
        <w:t xml:space="preserve"> el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="0007212B" w:rsidRPr="00A31475">
        <w:rPr>
          <w:rFonts w:asciiTheme="minorHAnsi" w:hAnsiTheme="minorHAnsi" w:cstheme="minorHAnsi"/>
          <w:color w:val="auto"/>
        </w:rPr>
        <w:t>ated pressure</w:t>
      </w:r>
      <w:r w:rsidR="00C82E32" w:rsidRPr="00A31475">
        <w:rPr>
          <w:rFonts w:asciiTheme="minorHAnsi" w:hAnsiTheme="minorHAnsi" w:cstheme="minorHAnsi"/>
          <w:color w:val="auto"/>
          <w:vertAlign w:val="superscript"/>
        </w:rPr>
        <w:t>16</w:t>
      </w:r>
      <w:r w:rsidR="0007212B" w:rsidRPr="00A31475">
        <w:rPr>
          <w:rFonts w:asciiTheme="minorHAnsi" w:hAnsiTheme="minorHAnsi" w:cstheme="minorHAnsi"/>
          <w:color w:val="auto"/>
        </w:rPr>
        <w:t xml:space="preserve">. </w:t>
      </w:r>
      <w:r w:rsidRPr="00A31475">
        <w:rPr>
          <w:rFonts w:asciiTheme="minorHAnsi" w:hAnsiTheme="minorHAnsi" w:cstheme="minorHAnsi"/>
          <w:color w:val="auto"/>
        </w:rPr>
        <w:t>These products</w:t>
      </w:r>
      <w:r w:rsidR="00891A7B" w:rsidRPr="00A31475">
        <w:rPr>
          <w:rFonts w:asciiTheme="minorHAnsi" w:hAnsiTheme="minorHAnsi" w:cstheme="minorHAnsi"/>
          <w:color w:val="auto"/>
        </w:rPr>
        <w:t>,</w:t>
      </w:r>
      <w:r w:rsidR="004274B6" w:rsidRPr="00A31475">
        <w:rPr>
          <w:rFonts w:asciiTheme="minorHAnsi" w:hAnsiTheme="minorHAnsi" w:cstheme="minorHAnsi"/>
          <w:color w:val="auto"/>
        </w:rPr>
        <w:t xml:space="preserve"> and other com</w:t>
      </w:r>
      <w:r w:rsidR="004C722A" w:rsidRPr="00A31475">
        <w:rPr>
          <w:rFonts w:asciiTheme="minorHAnsi" w:hAnsiTheme="minorHAnsi" w:cstheme="minorHAnsi"/>
          <w:color w:val="auto"/>
        </w:rPr>
        <w:t>pound</w:t>
      </w:r>
      <w:r w:rsidR="004274B6" w:rsidRPr="00A31475">
        <w:rPr>
          <w:rFonts w:asciiTheme="minorHAnsi" w:hAnsiTheme="minorHAnsi" w:cstheme="minorHAnsi"/>
          <w:color w:val="auto"/>
        </w:rPr>
        <w:t>s</w:t>
      </w:r>
      <w:r w:rsidR="00891A7B" w:rsidRPr="00A31475">
        <w:rPr>
          <w:rFonts w:asciiTheme="minorHAnsi" w:hAnsiTheme="minorHAnsi" w:cstheme="minorHAnsi"/>
          <w:color w:val="auto"/>
        </w:rPr>
        <w:t>,</w:t>
      </w:r>
      <w:r w:rsidR="004274B6" w:rsidRPr="00A31475">
        <w:rPr>
          <w:rFonts w:asciiTheme="minorHAnsi" w:hAnsiTheme="minorHAnsi" w:cstheme="minorHAnsi"/>
          <w:color w:val="auto"/>
        </w:rPr>
        <w:t xml:space="preserve"> </w:t>
      </w:r>
      <w:r w:rsidR="004C722A" w:rsidRPr="00A31475">
        <w:rPr>
          <w:rFonts w:asciiTheme="minorHAnsi" w:hAnsiTheme="minorHAnsi" w:cstheme="minorHAnsi"/>
          <w:color w:val="auto"/>
        </w:rPr>
        <w:t>might</w:t>
      </w:r>
      <w:r w:rsidRPr="00A31475">
        <w:rPr>
          <w:rFonts w:asciiTheme="minorHAnsi" w:hAnsiTheme="minorHAnsi" w:cstheme="minorHAnsi"/>
          <w:color w:val="auto"/>
        </w:rPr>
        <w:t xml:space="preserve"> induce </w:t>
      </w:r>
      <w:r w:rsidR="004274B6" w:rsidRPr="00A31475">
        <w:rPr>
          <w:rFonts w:asciiTheme="minorHAnsi" w:hAnsiTheme="minorHAnsi" w:cstheme="minorHAnsi"/>
          <w:color w:val="auto"/>
        </w:rPr>
        <w:t>el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="004274B6" w:rsidRPr="00A31475">
        <w:rPr>
          <w:rFonts w:asciiTheme="minorHAnsi" w:hAnsiTheme="minorHAnsi" w:cstheme="minorHAnsi"/>
          <w:color w:val="auto"/>
        </w:rPr>
        <w:t xml:space="preserve">ated </w:t>
      </w:r>
      <w:r w:rsidRPr="00A31475">
        <w:rPr>
          <w:rFonts w:asciiTheme="minorHAnsi" w:hAnsiTheme="minorHAnsi" w:cstheme="minorHAnsi"/>
          <w:color w:val="auto"/>
        </w:rPr>
        <w:t xml:space="preserve">microbial activity </w:t>
      </w:r>
      <w:r w:rsidR="004274B6" w:rsidRPr="00A31475">
        <w:rPr>
          <w:rFonts w:asciiTheme="minorHAnsi" w:hAnsiTheme="minorHAnsi" w:cstheme="minorHAnsi"/>
          <w:color w:val="auto"/>
        </w:rPr>
        <w:t xml:space="preserve">during </w:t>
      </w:r>
      <w:r w:rsidRPr="00A31475">
        <w:rPr>
          <w:rFonts w:asciiTheme="minorHAnsi" w:hAnsiTheme="minorHAnsi" w:cstheme="minorHAnsi"/>
          <w:color w:val="auto"/>
        </w:rPr>
        <w:t>in situ bio</w:t>
      </w:r>
      <w:r w:rsidR="005176BE" w:rsidRPr="00A31475">
        <w:rPr>
          <w:rFonts w:asciiTheme="minorHAnsi" w:hAnsiTheme="minorHAnsi" w:cstheme="minorHAnsi"/>
          <w:color w:val="auto"/>
        </w:rPr>
        <w:t>leaching</w:t>
      </w:r>
      <w:r w:rsidRPr="00A31475">
        <w:rPr>
          <w:rFonts w:asciiTheme="minorHAnsi" w:hAnsiTheme="minorHAnsi" w:cstheme="minorHAnsi"/>
          <w:color w:val="auto"/>
        </w:rPr>
        <w:t xml:space="preserve"> </w:t>
      </w:r>
      <w:r w:rsidR="005176BE" w:rsidRPr="00A31475">
        <w:rPr>
          <w:rFonts w:asciiTheme="minorHAnsi" w:hAnsiTheme="minorHAnsi" w:cstheme="minorHAnsi"/>
          <w:color w:val="auto"/>
        </w:rPr>
        <w:t>processes</w:t>
      </w:r>
      <w:r w:rsidR="004274B6" w:rsidRPr="00A31475">
        <w:rPr>
          <w:rFonts w:asciiTheme="minorHAnsi" w:hAnsiTheme="minorHAnsi" w:cstheme="minorHAnsi"/>
          <w:color w:val="auto"/>
        </w:rPr>
        <w:t>, in addition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="004274B6" w:rsidRPr="00A31475">
        <w:rPr>
          <w:rFonts w:asciiTheme="minorHAnsi" w:hAnsiTheme="minorHAnsi" w:cstheme="minorHAnsi"/>
          <w:color w:val="auto"/>
        </w:rPr>
        <w:t xml:space="preserve">the </w:t>
      </w:r>
      <w:r w:rsidR="0007212B" w:rsidRPr="00A31475">
        <w:rPr>
          <w:rFonts w:asciiTheme="minorHAnsi" w:hAnsiTheme="minorHAnsi" w:cstheme="minorHAnsi"/>
          <w:color w:val="auto"/>
        </w:rPr>
        <w:t>sulfur com</w:t>
      </w:r>
      <w:r w:rsidR="004C722A" w:rsidRPr="00A31475">
        <w:rPr>
          <w:rFonts w:asciiTheme="minorHAnsi" w:hAnsiTheme="minorHAnsi" w:cstheme="minorHAnsi"/>
          <w:color w:val="auto"/>
        </w:rPr>
        <w:t>pound</w:t>
      </w:r>
      <w:r w:rsidR="0007212B" w:rsidRPr="00A31475">
        <w:rPr>
          <w:rFonts w:asciiTheme="minorHAnsi" w:hAnsiTheme="minorHAnsi" w:cstheme="minorHAnsi"/>
          <w:color w:val="auto"/>
        </w:rPr>
        <w:t xml:space="preserve">s </w:t>
      </w:r>
      <w:r w:rsidR="004274B6" w:rsidRPr="00A31475">
        <w:rPr>
          <w:rFonts w:asciiTheme="minorHAnsi" w:hAnsiTheme="minorHAnsi" w:cstheme="minorHAnsi"/>
          <w:color w:val="auto"/>
        </w:rPr>
        <w:t>investigated in this stud</w:t>
      </w:r>
      <w:r w:rsidR="00F04F30" w:rsidRPr="00A31475">
        <w:rPr>
          <w:rFonts w:asciiTheme="minorHAnsi" w:hAnsiTheme="minorHAnsi" w:cstheme="minorHAnsi"/>
          <w:color w:val="auto"/>
        </w:rPr>
        <w:t>y.</w:t>
      </w:r>
    </w:p>
    <w:p w14:paraId="15731BC5" w14:textId="77777777" w:rsidR="00DF051C" w:rsidRPr="00A31475" w:rsidRDefault="00DF051C" w:rsidP="007A4DD6">
      <w:pPr>
        <w:rPr>
          <w:rFonts w:asciiTheme="minorHAnsi" w:hAnsiTheme="minorHAnsi" w:cstheme="minorHAnsi"/>
          <w:color w:val="auto"/>
        </w:rPr>
      </w:pPr>
    </w:p>
    <w:p w14:paraId="7D53140B" w14:textId="4CE0A356" w:rsidR="00F04F30" w:rsidRPr="00A31475" w:rsidRDefault="000A0408" w:rsidP="007A4DD6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 xml:space="preserve">Applications </w:t>
      </w:r>
      <w:r w:rsidR="004C722A" w:rsidRPr="00A31475">
        <w:rPr>
          <w:rFonts w:asciiTheme="minorHAnsi" w:hAnsiTheme="minorHAnsi" w:cstheme="minorHAnsi"/>
          <w:color w:val="auto"/>
        </w:rPr>
        <w:t>includ</w:t>
      </w:r>
      <w:r w:rsidRPr="00A31475">
        <w:rPr>
          <w:rFonts w:asciiTheme="minorHAnsi" w:hAnsiTheme="minorHAnsi" w:cstheme="minorHAnsi"/>
          <w:color w:val="auto"/>
        </w:rPr>
        <w:t>e the determination of solubility of gases and ions in aqueous fluids</w:t>
      </w:r>
      <w:r w:rsidR="00A73A06" w:rsidRPr="00A31475">
        <w:rPr>
          <w:rFonts w:asciiTheme="minorHAnsi" w:hAnsiTheme="minorHAnsi" w:cstheme="minorHAnsi"/>
          <w:color w:val="auto"/>
        </w:rPr>
        <w:t>, geochemi</w:t>
      </w:r>
      <w:r w:rsidR="004C722A" w:rsidRPr="00A31475">
        <w:rPr>
          <w:rFonts w:asciiTheme="minorHAnsi" w:hAnsiTheme="minorHAnsi" w:cstheme="minorHAnsi"/>
          <w:color w:val="auto"/>
        </w:rPr>
        <w:t>cal</w:t>
      </w:r>
      <w:r w:rsidR="00A73A06" w:rsidRPr="00A31475">
        <w:rPr>
          <w:rFonts w:asciiTheme="minorHAnsi" w:hAnsiTheme="minorHAnsi" w:cstheme="minorHAnsi"/>
          <w:color w:val="auto"/>
        </w:rPr>
        <w:t xml:space="preserve"> reactions</w:t>
      </w:r>
      <w:r w:rsidRPr="00A31475">
        <w:rPr>
          <w:rFonts w:asciiTheme="minorHAnsi" w:hAnsiTheme="minorHAnsi" w:cstheme="minorHAnsi"/>
          <w:color w:val="auto"/>
        </w:rPr>
        <w:t xml:space="preserve"> at conditions of hydrothermal vent systems</w:t>
      </w:r>
      <w:r w:rsidR="00852BA6" w:rsidRPr="00A31475">
        <w:rPr>
          <w:rFonts w:asciiTheme="minorHAnsi" w:hAnsiTheme="minorHAnsi" w:cstheme="minorHAnsi"/>
          <w:color w:val="auto"/>
          <w:vertAlign w:val="superscript"/>
        </w:rPr>
        <w:t>1</w:t>
      </w:r>
      <w:r w:rsidR="00C82E32" w:rsidRPr="00A31475">
        <w:rPr>
          <w:rFonts w:asciiTheme="minorHAnsi" w:hAnsiTheme="minorHAnsi" w:cstheme="minorHAnsi"/>
          <w:color w:val="auto"/>
          <w:vertAlign w:val="superscript"/>
        </w:rPr>
        <w:t>7</w:t>
      </w:r>
      <w:r w:rsidRPr="00A31475">
        <w:rPr>
          <w:rFonts w:asciiTheme="minorHAnsi" w:hAnsiTheme="minorHAnsi" w:cstheme="minorHAnsi"/>
          <w:color w:val="auto"/>
        </w:rPr>
        <w:t>, the qu</w:t>
      </w:r>
      <w:r w:rsidR="004C722A" w:rsidRPr="00A31475">
        <w:rPr>
          <w:rFonts w:asciiTheme="minorHAnsi" w:hAnsiTheme="minorHAnsi" w:cstheme="minorHAnsi"/>
          <w:color w:val="auto"/>
        </w:rPr>
        <w:t>anti</w:t>
      </w:r>
      <w:r w:rsidRPr="00A31475">
        <w:rPr>
          <w:rFonts w:asciiTheme="minorHAnsi" w:hAnsiTheme="minorHAnsi" w:cstheme="minorHAnsi"/>
          <w:color w:val="auto"/>
        </w:rPr>
        <w:t>fication of isotope fractionation</w:t>
      </w:r>
      <w:r w:rsidR="00852BA6" w:rsidRPr="00A31475">
        <w:rPr>
          <w:rFonts w:asciiTheme="minorHAnsi" w:hAnsiTheme="minorHAnsi" w:cstheme="minorHAnsi"/>
          <w:color w:val="auto"/>
          <w:vertAlign w:val="superscript"/>
        </w:rPr>
        <w:t>1</w:t>
      </w:r>
      <w:r w:rsidR="00C82E32" w:rsidRPr="00A31475">
        <w:rPr>
          <w:rFonts w:asciiTheme="minorHAnsi" w:hAnsiTheme="minorHAnsi" w:cstheme="minorHAnsi"/>
          <w:color w:val="auto"/>
          <w:vertAlign w:val="superscript"/>
        </w:rPr>
        <w:t>8</w:t>
      </w:r>
      <w:r w:rsidRPr="00A31475">
        <w:rPr>
          <w:rFonts w:asciiTheme="minorHAnsi" w:hAnsiTheme="minorHAnsi" w:cstheme="minorHAnsi"/>
          <w:color w:val="auto"/>
        </w:rPr>
        <w:t>, geochemi</w:t>
      </w:r>
      <w:r w:rsidR="004C722A" w:rsidRPr="00A31475">
        <w:rPr>
          <w:rFonts w:asciiTheme="minorHAnsi" w:hAnsiTheme="minorHAnsi" w:cstheme="minorHAnsi"/>
          <w:color w:val="auto"/>
        </w:rPr>
        <w:t>cal</w:t>
      </w:r>
      <w:r w:rsidRPr="00A31475">
        <w:rPr>
          <w:rFonts w:asciiTheme="minorHAnsi" w:hAnsiTheme="minorHAnsi" w:cstheme="minorHAnsi"/>
          <w:color w:val="auto"/>
        </w:rPr>
        <w:t xml:space="preserve"> reactions during CO</w:t>
      </w:r>
      <w:r w:rsidR="004C722A" w:rsidRPr="00A31475">
        <w:rPr>
          <w:rFonts w:asciiTheme="minorHAnsi" w:hAnsiTheme="minorHAnsi" w:cstheme="minorHAnsi"/>
          <w:color w:val="auto"/>
          <w:vertAlign w:val="subscript"/>
        </w:rPr>
        <w:t>2</w:t>
      </w:r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sequestration</w:t>
      </w:r>
      <w:r w:rsidR="00852BA6" w:rsidRPr="00A31475">
        <w:rPr>
          <w:rFonts w:asciiTheme="minorHAnsi" w:hAnsiTheme="minorHAnsi" w:cstheme="minorHAnsi"/>
          <w:color w:val="auto"/>
          <w:vertAlign w:val="superscript"/>
        </w:rPr>
        <w:t>1</w:t>
      </w:r>
      <w:r w:rsidR="00C82E32" w:rsidRPr="00A31475">
        <w:rPr>
          <w:rFonts w:asciiTheme="minorHAnsi" w:hAnsiTheme="minorHAnsi" w:cstheme="minorHAnsi"/>
          <w:color w:val="auto"/>
          <w:vertAlign w:val="superscript"/>
        </w:rPr>
        <w:t>9</w:t>
      </w:r>
      <w:r w:rsidRPr="00A31475">
        <w:rPr>
          <w:rFonts w:asciiTheme="minorHAnsi" w:hAnsiTheme="minorHAnsi" w:cstheme="minorHAnsi"/>
          <w:color w:val="auto"/>
        </w:rPr>
        <w:t xml:space="preserve">, abiotic processes during </w:t>
      </w:r>
      <w:r w:rsidR="00A73A06" w:rsidRPr="00A31475">
        <w:rPr>
          <w:rFonts w:asciiTheme="minorHAnsi" w:hAnsiTheme="minorHAnsi" w:cstheme="minorHAnsi"/>
          <w:color w:val="auto"/>
        </w:rPr>
        <w:t xml:space="preserve">the </w:t>
      </w:r>
      <w:r w:rsidRPr="00A31475">
        <w:rPr>
          <w:rFonts w:asciiTheme="minorHAnsi" w:hAnsiTheme="minorHAnsi" w:cstheme="minorHAnsi"/>
          <w:color w:val="auto"/>
        </w:rPr>
        <w:t>formation of oil and g</w:t>
      </w:r>
      <w:r w:rsidR="004C722A" w:rsidRPr="00A31475">
        <w:rPr>
          <w:rFonts w:asciiTheme="minorHAnsi" w:hAnsiTheme="minorHAnsi" w:cstheme="minorHAnsi"/>
          <w:color w:val="auto"/>
        </w:rPr>
        <w:t xml:space="preserve">as </w:t>
      </w:r>
      <w:r w:rsidRPr="00A31475">
        <w:rPr>
          <w:rFonts w:asciiTheme="minorHAnsi" w:hAnsiTheme="minorHAnsi" w:cstheme="minorHAnsi"/>
          <w:color w:val="auto"/>
        </w:rPr>
        <w:t>in s</w:t>
      </w:r>
      <w:r w:rsidR="004C722A" w:rsidRPr="00A31475">
        <w:rPr>
          <w:rFonts w:asciiTheme="minorHAnsi" w:hAnsiTheme="minorHAnsi" w:cstheme="minorHAnsi"/>
          <w:color w:val="auto"/>
        </w:rPr>
        <w:t>our</w:t>
      </w:r>
      <w:r w:rsidRPr="00A31475">
        <w:rPr>
          <w:rFonts w:asciiTheme="minorHAnsi" w:hAnsiTheme="minorHAnsi" w:cstheme="minorHAnsi"/>
          <w:color w:val="auto"/>
        </w:rPr>
        <w:t>ce rocks</w:t>
      </w:r>
      <w:r w:rsidR="00C82E32" w:rsidRPr="00A31475">
        <w:rPr>
          <w:rFonts w:asciiTheme="minorHAnsi" w:hAnsiTheme="minorHAnsi" w:cstheme="minorHAnsi"/>
          <w:color w:val="auto"/>
          <w:vertAlign w:val="superscript"/>
        </w:rPr>
        <w:t>20</w:t>
      </w:r>
      <w:r w:rsidRPr="00A31475">
        <w:rPr>
          <w:rFonts w:asciiTheme="minorHAnsi" w:hAnsiTheme="minorHAnsi" w:cstheme="minorHAnsi"/>
          <w:color w:val="auto"/>
        </w:rPr>
        <w:t xml:space="preserve">, </w:t>
      </w:r>
      <w:r w:rsidR="00891A7B" w:rsidRPr="00A31475">
        <w:rPr>
          <w:rFonts w:asciiTheme="minorHAnsi" w:hAnsiTheme="minorHAnsi" w:cstheme="minorHAnsi"/>
          <w:color w:val="auto"/>
        </w:rPr>
        <w:t>and</w:t>
      </w:r>
      <w:r w:rsidR="004C722A" w:rsidRPr="00A31475">
        <w:rPr>
          <w:rFonts w:asciiTheme="minorHAnsi" w:hAnsiTheme="minorHAnsi" w:cstheme="minorHAnsi"/>
          <w:color w:val="auto"/>
        </w:rPr>
        <w:t xml:space="preserve"> </w:t>
      </w:r>
      <w:r w:rsidRPr="00A31475">
        <w:rPr>
          <w:rFonts w:asciiTheme="minorHAnsi" w:hAnsiTheme="minorHAnsi" w:cstheme="minorHAnsi"/>
          <w:color w:val="auto"/>
        </w:rPr>
        <w:t>microbial reactions at el</w:t>
      </w:r>
      <w:r w:rsidR="004C722A" w:rsidRPr="00A31475">
        <w:rPr>
          <w:rFonts w:asciiTheme="minorHAnsi" w:hAnsiTheme="minorHAnsi" w:cstheme="minorHAnsi"/>
          <w:color w:val="auto"/>
        </w:rPr>
        <w:t>ev</w:t>
      </w:r>
      <w:r w:rsidRPr="00A31475">
        <w:rPr>
          <w:rFonts w:asciiTheme="minorHAnsi" w:hAnsiTheme="minorHAnsi" w:cstheme="minorHAnsi"/>
          <w:color w:val="auto"/>
        </w:rPr>
        <w:t>ated pressures in the subsurface</w:t>
      </w:r>
      <w:r w:rsidR="00EF1FA3" w:rsidRPr="00A31475">
        <w:rPr>
          <w:rFonts w:asciiTheme="minorHAnsi" w:hAnsiTheme="minorHAnsi" w:cstheme="minorHAnsi"/>
          <w:color w:val="auto"/>
          <w:vertAlign w:val="superscript"/>
        </w:rPr>
        <w:t>2</w:t>
      </w:r>
      <w:r w:rsidR="004C722A" w:rsidRPr="00A31475">
        <w:rPr>
          <w:rFonts w:asciiTheme="minorHAnsi" w:hAnsiTheme="minorHAnsi" w:cstheme="minorHAnsi"/>
          <w:color w:val="auto"/>
          <w:vertAlign w:val="superscript"/>
        </w:rPr>
        <w:t>1</w:t>
      </w:r>
      <w:r w:rsidR="004C722A" w:rsidRPr="00A31475">
        <w:rPr>
          <w:rFonts w:asciiTheme="minorHAnsi" w:hAnsiTheme="minorHAnsi" w:cstheme="minorHAnsi"/>
          <w:color w:val="auto"/>
        </w:rPr>
        <w:t xml:space="preserve"> as </w:t>
      </w:r>
      <w:r w:rsidRPr="00A31475">
        <w:rPr>
          <w:rFonts w:asciiTheme="minorHAnsi" w:hAnsiTheme="minorHAnsi" w:cstheme="minorHAnsi"/>
          <w:color w:val="auto"/>
        </w:rPr>
        <w:t>in the present stud</w:t>
      </w:r>
      <w:r w:rsidR="00F04F30" w:rsidRPr="00A31475">
        <w:rPr>
          <w:rFonts w:asciiTheme="minorHAnsi" w:hAnsiTheme="minorHAnsi" w:cstheme="minorHAnsi"/>
          <w:color w:val="auto"/>
        </w:rPr>
        <w:t>y.</w:t>
      </w:r>
    </w:p>
    <w:p w14:paraId="78728D18" w14:textId="6763DE46" w:rsidR="00014314" w:rsidRPr="00A31475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0C4C387C" w:rsidR="00AA03DF" w:rsidRPr="00A31475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31475">
        <w:rPr>
          <w:rFonts w:asciiTheme="minorHAnsi" w:hAnsiTheme="minorHAnsi" w:cstheme="minorHAnsi"/>
          <w:b/>
          <w:bCs/>
        </w:rPr>
        <w:t>ACKNOWLEDGMENTS:</w:t>
      </w:r>
      <w:r w:rsidR="00774C7C" w:rsidRPr="00A31475">
        <w:rPr>
          <w:rFonts w:asciiTheme="minorHAnsi" w:hAnsiTheme="minorHAnsi" w:cstheme="minorHAnsi"/>
          <w:b/>
          <w:bCs/>
        </w:rPr>
        <w:t xml:space="preserve"> </w:t>
      </w:r>
    </w:p>
    <w:p w14:paraId="052E1369" w14:textId="2C1BBBE9" w:rsidR="00F04F30" w:rsidRPr="00A31475" w:rsidRDefault="004C722A" w:rsidP="007A4DD6">
      <w:pPr>
        <w:rPr>
          <w:rFonts w:asciiTheme="minorHAnsi" w:hAnsiTheme="minorHAnsi" w:cstheme="minorHAnsi"/>
          <w:color w:val="000000" w:themeColor="text1"/>
        </w:rPr>
      </w:pPr>
      <w:r w:rsidRPr="00A31475">
        <w:rPr>
          <w:rFonts w:asciiTheme="minorHAnsi" w:hAnsiTheme="minorHAnsi" w:cstheme="minorHAnsi"/>
          <w:color w:val="000000" w:themeColor="text1"/>
        </w:rPr>
        <w:t>We</w:t>
      </w:r>
      <w:r w:rsidR="00FF0909" w:rsidRPr="00A31475">
        <w:rPr>
          <w:rFonts w:asciiTheme="minorHAnsi" w:hAnsiTheme="minorHAnsi" w:cstheme="minorHAnsi"/>
          <w:color w:val="000000" w:themeColor="text1"/>
        </w:rPr>
        <w:t xml:space="preserve"> </w:t>
      </w:r>
      <w:r w:rsidR="00664086" w:rsidRPr="00A31475">
        <w:rPr>
          <w:rFonts w:asciiTheme="minorHAnsi" w:hAnsiTheme="minorHAnsi" w:cstheme="minorHAnsi"/>
          <w:color w:val="000000" w:themeColor="text1"/>
        </w:rPr>
        <w:t>thank</w:t>
      </w:r>
      <w:r w:rsidR="00FF0909" w:rsidRPr="00A31475">
        <w:rPr>
          <w:rFonts w:asciiTheme="minorHAnsi" w:hAnsiTheme="minorHAnsi" w:cstheme="minorHAnsi"/>
          <w:color w:val="000000" w:themeColor="text1"/>
        </w:rPr>
        <w:t xml:space="preserve"> Robert Rosenbauer (USGS, Menlo Park) in sharing </w:t>
      </w:r>
      <w:r w:rsidR="00614BAE" w:rsidRPr="00A31475">
        <w:rPr>
          <w:rFonts w:asciiTheme="minorHAnsi" w:hAnsiTheme="minorHAnsi" w:cstheme="minorHAnsi"/>
          <w:color w:val="000000" w:themeColor="text1"/>
        </w:rPr>
        <w:t xml:space="preserve">his </w:t>
      </w:r>
      <w:r w:rsidR="00FF0909" w:rsidRPr="00A31475">
        <w:rPr>
          <w:rFonts w:asciiTheme="minorHAnsi" w:hAnsiTheme="minorHAnsi" w:cstheme="minorHAnsi"/>
          <w:color w:val="000000" w:themeColor="text1"/>
        </w:rPr>
        <w:t>expertise on the flexible gold-titanium reaction cells</w:t>
      </w:r>
      <w:r w:rsidR="00664086" w:rsidRPr="00A31475">
        <w:rPr>
          <w:rFonts w:asciiTheme="minorHAnsi" w:hAnsiTheme="minorHAnsi" w:cstheme="minorHAnsi"/>
          <w:color w:val="000000" w:themeColor="text1"/>
        </w:rPr>
        <w:t xml:space="preserve">, and Georg </w:t>
      </w:r>
      <w:proofErr w:type="spellStart"/>
      <w:r w:rsidR="00664086" w:rsidRPr="00A31475">
        <w:rPr>
          <w:rFonts w:asciiTheme="minorHAnsi" w:hAnsiTheme="minorHAnsi" w:cstheme="minorHAnsi"/>
          <w:color w:val="000000" w:themeColor="text1"/>
        </w:rPr>
        <w:t>Scheeder</w:t>
      </w:r>
      <w:proofErr w:type="spellEnd"/>
      <w:r w:rsidR="00664086" w:rsidRPr="00A31475">
        <w:rPr>
          <w:rFonts w:asciiTheme="minorHAnsi" w:hAnsiTheme="minorHAnsi" w:cstheme="minorHAnsi"/>
          <w:color w:val="000000" w:themeColor="text1"/>
        </w:rPr>
        <w:t xml:space="preserve"> (BGR) for his in</w:t>
      </w:r>
      <w:r w:rsidRPr="00A31475">
        <w:rPr>
          <w:rFonts w:asciiTheme="minorHAnsi" w:hAnsiTheme="minorHAnsi" w:cstheme="minorHAnsi"/>
          <w:color w:val="000000" w:themeColor="text1"/>
        </w:rPr>
        <w:t>put</w:t>
      </w:r>
      <w:r w:rsidR="00664086" w:rsidRPr="00A31475">
        <w:rPr>
          <w:rFonts w:asciiTheme="minorHAnsi" w:hAnsiTheme="minorHAnsi" w:cstheme="minorHAnsi"/>
          <w:color w:val="000000" w:themeColor="text1"/>
        </w:rPr>
        <w:t xml:space="preserve"> during the initial phase of setting up the modif</w:t>
      </w:r>
      <w:r w:rsidRPr="00A31475">
        <w:rPr>
          <w:rFonts w:asciiTheme="minorHAnsi" w:hAnsiTheme="minorHAnsi" w:cstheme="minorHAnsi"/>
          <w:color w:val="000000" w:themeColor="text1"/>
        </w:rPr>
        <w:t>ie</w:t>
      </w:r>
      <w:r w:rsidR="00664086" w:rsidRPr="00A31475">
        <w:rPr>
          <w:rFonts w:asciiTheme="minorHAnsi" w:hAnsiTheme="minorHAnsi" w:cstheme="minorHAnsi"/>
          <w:color w:val="000000" w:themeColor="text1"/>
        </w:rPr>
        <w:t>d system in Hann</w:t>
      </w:r>
      <w:r w:rsidRPr="00A31475">
        <w:rPr>
          <w:rFonts w:asciiTheme="minorHAnsi" w:hAnsiTheme="minorHAnsi" w:cstheme="minorHAnsi"/>
          <w:color w:val="000000" w:themeColor="text1"/>
        </w:rPr>
        <w:t>over</w:t>
      </w:r>
      <w:r w:rsidR="00664086" w:rsidRPr="00A31475">
        <w:rPr>
          <w:rFonts w:asciiTheme="minorHAnsi" w:hAnsiTheme="minorHAnsi" w:cstheme="minorHAnsi"/>
          <w:color w:val="000000" w:themeColor="text1"/>
        </w:rPr>
        <w:t xml:space="preserve">. </w:t>
      </w:r>
      <w:r w:rsidRPr="00A31475">
        <w:rPr>
          <w:rFonts w:asciiTheme="minorHAnsi" w:hAnsiTheme="minorHAnsi" w:cstheme="minorHAnsi"/>
          <w:color w:val="000000" w:themeColor="text1"/>
        </w:rPr>
        <w:t>We</w:t>
      </w:r>
      <w:r w:rsidR="00664086" w:rsidRPr="00A31475">
        <w:rPr>
          <w:rFonts w:asciiTheme="minorHAnsi" w:hAnsiTheme="minorHAnsi" w:cstheme="minorHAnsi"/>
          <w:color w:val="000000" w:themeColor="text1"/>
        </w:rPr>
        <w:t xml:space="preserve"> would</w:t>
      </w:r>
      <w:r w:rsidRPr="00A31475">
        <w:rPr>
          <w:rFonts w:asciiTheme="minorHAnsi" w:hAnsiTheme="minorHAnsi" w:cstheme="minorHAnsi"/>
          <w:color w:val="000000" w:themeColor="text1"/>
        </w:rPr>
        <w:t xml:space="preserve"> l</w:t>
      </w:r>
      <w:r w:rsidR="00664086" w:rsidRPr="00A31475">
        <w:rPr>
          <w:rFonts w:asciiTheme="minorHAnsi" w:hAnsiTheme="minorHAnsi" w:cstheme="minorHAnsi"/>
          <w:color w:val="000000" w:themeColor="text1"/>
        </w:rPr>
        <w:t>ike</w:t>
      </w:r>
      <w:r w:rsidRPr="00A31475">
        <w:rPr>
          <w:rFonts w:asciiTheme="minorHAnsi" w:hAnsiTheme="minorHAnsi" w:cstheme="minorHAnsi"/>
          <w:color w:val="000000" w:themeColor="text1"/>
        </w:rPr>
        <w:t xml:space="preserve"> to </w:t>
      </w:r>
      <w:r w:rsidR="00664086" w:rsidRPr="00A31475">
        <w:rPr>
          <w:rFonts w:asciiTheme="minorHAnsi" w:hAnsiTheme="minorHAnsi" w:cstheme="minorHAnsi"/>
          <w:color w:val="000000" w:themeColor="text1"/>
        </w:rPr>
        <w:t>thank many sc</w:t>
      </w:r>
      <w:r w:rsidRPr="00A31475">
        <w:rPr>
          <w:rFonts w:asciiTheme="minorHAnsi" w:hAnsiTheme="minorHAnsi" w:cstheme="minorHAnsi"/>
          <w:color w:val="000000" w:themeColor="text1"/>
        </w:rPr>
        <w:t>ie</w:t>
      </w:r>
      <w:r w:rsidR="00664086" w:rsidRPr="00A31475">
        <w:rPr>
          <w:rFonts w:asciiTheme="minorHAnsi" w:hAnsiTheme="minorHAnsi" w:cstheme="minorHAnsi"/>
          <w:color w:val="000000" w:themeColor="text1"/>
        </w:rPr>
        <w:t>ntist</w:t>
      </w:r>
      <w:r w:rsidR="00614BAE" w:rsidRPr="00A31475">
        <w:rPr>
          <w:rFonts w:asciiTheme="minorHAnsi" w:hAnsiTheme="minorHAnsi" w:cstheme="minorHAnsi"/>
          <w:color w:val="000000" w:themeColor="text1"/>
        </w:rPr>
        <w:t>s</w:t>
      </w:r>
      <w:r w:rsidR="00664086" w:rsidRPr="00A31475">
        <w:rPr>
          <w:rFonts w:asciiTheme="minorHAnsi" w:hAnsiTheme="minorHAnsi" w:cstheme="minorHAnsi"/>
          <w:color w:val="000000" w:themeColor="text1"/>
        </w:rPr>
        <w:t xml:space="preserve"> (</w:t>
      </w:r>
      <w:r w:rsidR="00614BAE" w:rsidRPr="00A31475">
        <w:rPr>
          <w:rFonts w:asciiTheme="minorHAnsi" w:hAnsiTheme="minorHAnsi" w:cstheme="minorHAnsi"/>
          <w:color w:val="000000" w:themeColor="text1"/>
        </w:rPr>
        <w:t>including</w:t>
      </w:r>
      <w:r w:rsidR="00664086" w:rsidRPr="00A31475">
        <w:rPr>
          <w:rFonts w:asciiTheme="minorHAnsi" w:hAnsiTheme="minorHAnsi" w:cstheme="minorHAnsi"/>
          <w:color w:val="000000" w:themeColor="text1"/>
        </w:rPr>
        <w:t xml:space="preserve"> Katja </w:t>
      </w:r>
      <w:proofErr w:type="spellStart"/>
      <w:r w:rsidR="00664086" w:rsidRPr="00A31475">
        <w:rPr>
          <w:rFonts w:asciiTheme="minorHAnsi" w:hAnsiTheme="minorHAnsi" w:cstheme="minorHAnsi"/>
          <w:color w:val="000000" w:themeColor="text1"/>
        </w:rPr>
        <w:t>Heeschen</w:t>
      </w:r>
      <w:proofErr w:type="spellEnd"/>
      <w:r w:rsidR="00664086" w:rsidRPr="00A31475">
        <w:rPr>
          <w:rFonts w:asciiTheme="minorHAnsi" w:hAnsiTheme="minorHAnsi" w:cstheme="minorHAnsi"/>
          <w:color w:val="000000" w:themeColor="text1"/>
        </w:rPr>
        <w:t>, Andre</w:t>
      </w:r>
      <w:r w:rsidRPr="00A31475">
        <w:rPr>
          <w:rFonts w:asciiTheme="minorHAnsi" w:hAnsiTheme="minorHAnsi" w:cstheme="minorHAnsi"/>
          <w:color w:val="000000" w:themeColor="text1"/>
        </w:rPr>
        <w:t xml:space="preserve">as </w:t>
      </w:r>
      <w:proofErr w:type="spellStart"/>
      <w:r w:rsidR="00664086" w:rsidRPr="00A31475">
        <w:rPr>
          <w:rFonts w:asciiTheme="minorHAnsi" w:hAnsiTheme="minorHAnsi" w:cstheme="minorHAnsi"/>
          <w:color w:val="000000" w:themeColor="text1"/>
        </w:rPr>
        <w:t>Risse</w:t>
      </w:r>
      <w:proofErr w:type="spellEnd"/>
      <w:r w:rsidR="00664086" w:rsidRPr="00A31475">
        <w:rPr>
          <w:rFonts w:asciiTheme="minorHAnsi" w:hAnsiTheme="minorHAnsi" w:cstheme="minorHAnsi"/>
          <w:color w:val="000000" w:themeColor="text1"/>
        </w:rPr>
        <w:t>, J</w:t>
      </w:r>
      <w:r w:rsidR="00EC6868" w:rsidRPr="00A31475">
        <w:rPr>
          <w:rFonts w:asciiTheme="minorHAnsi" w:hAnsiTheme="minorHAnsi" w:cstheme="minorHAnsi"/>
          <w:color w:val="000000" w:themeColor="text1"/>
        </w:rPr>
        <w:t xml:space="preserve">ens </w:t>
      </w:r>
      <w:proofErr w:type="spellStart"/>
      <w:r w:rsidR="00EC6868" w:rsidRPr="00A31475">
        <w:rPr>
          <w:rFonts w:asciiTheme="minorHAnsi" w:hAnsiTheme="minorHAnsi" w:cstheme="minorHAnsi"/>
          <w:color w:val="000000" w:themeColor="text1"/>
        </w:rPr>
        <w:t>Gröger-Trampe</w:t>
      </w:r>
      <w:proofErr w:type="spellEnd"/>
      <w:r w:rsidR="00664086" w:rsidRPr="00A31475">
        <w:rPr>
          <w:rFonts w:asciiTheme="minorHAnsi" w:hAnsiTheme="minorHAnsi" w:cstheme="minorHAnsi"/>
          <w:color w:val="000000" w:themeColor="text1"/>
        </w:rPr>
        <w:t xml:space="preserve">, Theodor </w:t>
      </w:r>
      <w:proofErr w:type="spellStart"/>
      <w:r w:rsidR="00664086" w:rsidRPr="00A31475">
        <w:rPr>
          <w:rFonts w:asciiTheme="minorHAnsi" w:hAnsiTheme="minorHAnsi" w:cstheme="minorHAnsi"/>
          <w:color w:val="000000" w:themeColor="text1"/>
        </w:rPr>
        <w:t>Alpermann</w:t>
      </w:r>
      <w:proofErr w:type="spellEnd"/>
      <w:r w:rsidR="00664086" w:rsidRPr="00A31475">
        <w:rPr>
          <w:rFonts w:asciiTheme="minorHAnsi" w:hAnsiTheme="minorHAnsi" w:cstheme="minorHAnsi"/>
          <w:color w:val="000000" w:themeColor="text1"/>
        </w:rPr>
        <w:t>) using the s</w:t>
      </w:r>
      <w:r w:rsidR="00EC6868" w:rsidRPr="00A31475">
        <w:rPr>
          <w:rFonts w:asciiTheme="minorHAnsi" w:hAnsiTheme="minorHAnsi" w:cstheme="minorHAnsi"/>
          <w:color w:val="000000" w:themeColor="text1"/>
        </w:rPr>
        <w:t>etup</w:t>
      </w:r>
      <w:r w:rsidR="00664086" w:rsidRPr="00A31475">
        <w:rPr>
          <w:rFonts w:asciiTheme="minorHAnsi" w:hAnsiTheme="minorHAnsi" w:cstheme="minorHAnsi"/>
          <w:color w:val="000000" w:themeColor="text1"/>
        </w:rPr>
        <w:t xml:space="preserve"> in Hann</w:t>
      </w:r>
      <w:r w:rsidRPr="00A31475">
        <w:rPr>
          <w:rFonts w:asciiTheme="minorHAnsi" w:hAnsiTheme="minorHAnsi" w:cstheme="minorHAnsi"/>
          <w:color w:val="000000" w:themeColor="text1"/>
        </w:rPr>
        <w:t>over</w:t>
      </w:r>
      <w:r w:rsidR="00664086" w:rsidRPr="00A31475">
        <w:rPr>
          <w:rFonts w:asciiTheme="minorHAnsi" w:hAnsiTheme="minorHAnsi" w:cstheme="minorHAnsi"/>
          <w:color w:val="000000" w:themeColor="text1"/>
        </w:rPr>
        <w:t xml:space="preserve"> in numerous projects </w:t>
      </w:r>
      <w:r w:rsidRPr="00A31475">
        <w:rPr>
          <w:rFonts w:asciiTheme="minorHAnsi" w:hAnsiTheme="minorHAnsi" w:cstheme="minorHAnsi"/>
          <w:color w:val="000000" w:themeColor="text1"/>
        </w:rPr>
        <w:t xml:space="preserve">that </w:t>
      </w:r>
      <w:r w:rsidR="00664086" w:rsidRPr="00A31475">
        <w:rPr>
          <w:rFonts w:asciiTheme="minorHAnsi" w:hAnsiTheme="minorHAnsi" w:cstheme="minorHAnsi"/>
          <w:color w:val="000000" w:themeColor="text1"/>
        </w:rPr>
        <w:t>contributed in</w:t>
      </w:r>
      <w:r w:rsidRPr="00A31475">
        <w:rPr>
          <w:rFonts w:asciiTheme="minorHAnsi" w:hAnsiTheme="minorHAnsi" w:cstheme="minorHAnsi"/>
          <w:color w:val="000000" w:themeColor="text1"/>
        </w:rPr>
        <w:t xml:space="preserve"> l</w:t>
      </w:r>
      <w:r w:rsidR="00664086" w:rsidRPr="00A31475">
        <w:rPr>
          <w:rFonts w:asciiTheme="minorHAnsi" w:hAnsiTheme="minorHAnsi" w:cstheme="minorHAnsi"/>
          <w:color w:val="000000" w:themeColor="text1"/>
        </w:rPr>
        <w:t xml:space="preserve">ittle </w:t>
      </w:r>
      <w:r w:rsidRPr="00A31475">
        <w:rPr>
          <w:rFonts w:asciiTheme="minorHAnsi" w:hAnsiTheme="minorHAnsi" w:cstheme="minorHAnsi"/>
          <w:color w:val="000000" w:themeColor="text1"/>
        </w:rPr>
        <w:t>improve</w:t>
      </w:r>
      <w:r w:rsidR="00664086" w:rsidRPr="00A31475">
        <w:rPr>
          <w:rFonts w:asciiTheme="minorHAnsi" w:hAnsiTheme="minorHAnsi" w:cstheme="minorHAnsi"/>
          <w:color w:val="000000" w:themeColor="text1"/>
        </w:rPr>
        <w:t>ments along the way</w:t>
      </w:r>
      <w:r w:rsidR="00A637C5" w:rsidRPr="00A31475">
        <w:rPr>
          <w:rFonts w:asciiTheme="minorHAnsi" w:hAnsiTheme="minorHAnsi" w:cstheme="minorHAnsi"/>
          <w:color w:val="000000" w:themeColor="text1"/>
        </w:rPr>
        <w:t xml:space="preserve"> and Christian Seeger for d</w:t>
      </w:r>
      <w:r w:rsidRPr="00A31475">
        <w:rPr>
          <w:rFonts w:asciiTheme="minorHAnsi" w:hAnsiTheme="minorHAnsi" w:cstheme="minorHAnsi"/>
          <w:color w:val="000000" w:themeColor="text1"/>
        </w:rPr>
        <w:t>ev</w:t>
      </w:r>
      <w:r w:rsidR="00A637C5" w:rsidRPr="00A31475">
        <w:rPr>
          <w:rFonts w:asciiTheme="minorHAnsi" w:hAnsiTheme="minorHAnsi" w:cstheme="minorHAnsi"/>
          <w:color w:val="000000" w:themeColor="text1"/>
        </w:rPr>
        <w:t xml:space="preserve">eloping the rocking </w:t>
      </w:r>
      <w:r w:rsidR="00A1388A" w:rsidRPr="00A31475">
        <w:rPr>
          <w:rFonts w:asciiTheme="minorHAnsi" w:hAnsiTheme="minorHAnsi" w:cstheme="minorHAnsi"/>
          <w:color w:val="000000" w:themeColor="text1"/>
        </w:rPr>
        <w:t>d</w:t>
      </w:r>
      <w:r w:rsidRPr="00A31475">
        <w:rPr>
          <w:rFonts w:asciiTheme="minorHAnsi" w:hAnsiTheme="minorHAnsi" w:cstheme="minorHAnsi"/>
          <w:color w:val="000000" w:themeColor="text1"/>
        </w:rPr>
        <w:t>ev</w:t>
      </w:r>
      <w:r w:rsidR="00A1388A" w:rsidRPr="00A31475">
        <w:rPr>
          <w:rFonts w:asciiTheme="minorHAnsi" w:hAnsiTheme="minorHAnsi" w:cstheme="minorHAnsi"/>
          <w:color w:val="000000" w:themeColor="text1"/>
        </w:rPr>
        <w:t xml:space="preserve">ice </w:t>
      </w:r>
      <w:r w:rsidR="00A637C5" w:rsidRPr="00A31475">
        <w:rPr>
          <w:rFonts w:asciiTheme="minorHAnsi" w:hAnsiTheme="minorHAnsi" w:cstheme="minorHAnsi"/>
          <w:color w:val="000000" w:themeColor="text1"/>
        </w:rPr>
        <w:t xml:space="preserve">for the </w:t>
      </w:r>
      <w:r w:rsidRPr="00A31475">
        <w:rPr>
          <w:rFonts w:asciiTheme="minorHAnsi" w:hAnsiTheme="minorHAnsi" w:cstheme="minorHAnsi"/>
          <w:color w:val="000000" w:themeColor="text1"/>
        </w:rPr>
        <w:t>high-</w:t>
      </w:r>
      <w:r w:rsidR="00A637C5" w:rsidRPr="00A31475">
        <w:rPr>
          <w:rFonts w:asciiTheme="minorHAnsi" w:hAnsiTheme="minorHAnsi" w:cstheme="minorHAnsi"/>
          <w:color w:val="000000" w:themeColor="text1"/>
        </w:rPr>
        <w:t>pressure reactors</w:t>
      </w:r>
      <w:r w:rsidR="00664086" w:rsidRPr="00A31475">
        <w:rPr>
          <w:rFonts w:asciiTheme="minorHAnsi" w:hAnsiTheme="minorHAnsi" w:cstheme="minorHAnsi"/>
          <w:color w:val="000000" w:themeColor="text1"/>
        </w:rPr>
        <w:t>.</w:t>
      </w:r>
      <w:r w:rsidR="00D64DA4" w:rsidRPr="00A31475">
        <w:t xml:space="preserve"> </w:t>
      </w:r>
      <w:r w:rsidRPr="00A31475">
        <w:rPr>
          <w:rFonts w:asciiTheme="minorHAnsi" w:hAnsiTheme="minorHAnsi" w:cstheme="minorHAnsi"/>
          <w:color w:val="000000" w:themeColor="text1"/>
        </w:rPr>
        <w:t>We</w:t>
      </w:r>
      <w:r w:rsidR="00D64DA4" w:rsidRPr="00A31475">
        <w:rPr>
          <w:rFonts w:asciiTheme="minorHAnsi" w:hAnsiTheme="minorHAnsi" w:cstheme="minorHAnsi"/>
          <w:color w:val="000000" w:themeColor="text1"/>
        </w:rPr>
        <w:t xml:space="preserve"> thank</w:t>
      </w:r>
      <w:r w:rsidRPr="00A31475">
        <w:rPr>
          <w:rFonts w:asciiTheme="minorHAnsi" w:hAnsiTheme="minorHAnsi" w:cstheme="minorHAnsi"/>
          <w:color w:val="000000" w:themeColor="text1"/>
        </w:rPr>
        <w:t xml:space="preserve"> L</w:t>
      </w:r>
      <w:r w:rsidR="00D64DA4" w:rsidRPr="00A31475">
        <w:rPr>
          <w:rFonts w:asciiTheme="minorHAnsi" w:hAnsiTheme="minorHAnsi" w:cstheme="minorHAnsi"/>
          <w:color w:val="000000" w:themeColor="text1"/>
        </w:rPr>
        <w:t>aura Castro (</w:t>
      </w:r>
      <w:proofErr w:type="spellStart"/>
      <w:r w:rsidR="00D64DA4" w:rsidRPr="00A31475">
        <w:rPr>
          <w:rFonts w:asciiTheme="minorHAnsi" w:hAnsiTheme="minorHAnsi" w:cstheme="minorHAnsi"/>
          <w:color w:val="000000" w:themeColor="text1"/>
        </w:rPr>
        <w:t>Complutense</w:t>
      </w:r>
      <w:proofErr w:type="spellEnd"/>
      <w:r w:rsidR="00D64DA4" w:rsidRPr="00A31475">
        <w:rPr>
          <w:rFonts w:asciiTheme="minorHAnsi" w:hAnsiTheme="minorHAnsi" w:cstheme="minorHAnsi"/>
          <w:color w:val="000000" w:themeColor="text1"/>
        </w:rPr>
        <w:t xml:space="preserve"> University of Madrid) for SEM </w:t>
      </w:r>
      <w:r w:rsidRPr="00A31475">
        <w:rPr>
          <w:rFonts w:asciiTheme="minorHAnsi" w:hAnsiTheme="minorHAnsi" w:cstheme="minorHAnsi"/>
          <w:color w:val="000000" w:themeColor="text1"/>
        </w:rPr>
        <w:t>observ</w:t>
      </w:r>
      <w:r w:rsidR="00D64DA4" w:rsidRPr="00A31475">
        <w:rPr>
          <w:rFonts w:asciiTheme="minorHAnsi" w:hAnsiTheme="minorHAnsi" w:cstheme="minorHAnsi"/>
          <w:color w:val="000000" w:themeColor="text1"/>
        </w:rPr>
        <w:t xml:space="preserve">ations. </w:t>
      </w:r>
      <w:r w:rsidR="00A637C5" w:rsidRPr="00A31475">
        <w:rPr>
          <w:rFonts w:asciiTheme="minorHAnsi" w:hAnsiTheme="minorHAnsi" w:cstheme="minorHAnsi"/>
          <w:color w:val="000000" w:themeColor="text1"/>
        </w:rPr>
        <w:t xml:space="preserve">And finally, </w:t>
      </w:r>
      <w:r w:rsidRPr="00A31475">
        <w:rPr>
          <w:rFonts w:asciiTheme="minorHAnsi" w:hAnsiTheme="minorHAnsi" w:cstheme="minorHAnsi"/>
          <w:color w:val="000000" w:themeColor="text1"/>
        </w:rPr>
        <w:t>we</w:t>
      </w:r>
      <w:r w:rsidR="00A637C5" w:rsidRPr="00A31475">
        <w:rPr>
          <w:rFonts w:asciiTheme="minorHAnsi" w:hAnsiTheme="minorHAnsi" w:cstheme="minorHAnsi"/>
          <w:color w:val="000000" w:themeColor="text1"/>
        </w:rPr>
        <w:t xml:space="preserve"> would</w:t>
      </w:r>
      <w:r w:rsidRPr="00A31475">
        <w:rPr>
          <w:rFonts w:asciiTheme="minorHAnsi" w:hAnsiTheme="minorHAnsi" w:cstheme="minorHAnsi"/>
          <w:color w:val="000000" w:themeColor="text1"/>
        </w:rPr>
        <w:t xml:space="preserve"> l</w:t>
      </w:r>
      <w:r w:rsidR="00A637C5" w:rsidRPr="00A31475">
        <w:rPr>
          <w:rFonts w:asciiTheme="minorHAnsi" w:hAnsiTheme="minorHAnsi" w:cstheme="minorHAnsi"/>
          <w:color w:val="000000" w:themeColor="text1"/>
        </w:rPr>
        <w:t>ike</w:t>
      </w:r>
      <w:r w:rsidRPr="00A31475">
        <w:rPr>
          <w:rFonts w:asciiTheme="minorHAnsi" w:hAnsiTheme="minorHAnsi" w:cstheme="minorHAnsi"/>
          <w:color w:val="000000" w:themeColor="text1"/>
        </w:rPr>
        <w:t xml:space="preserve"> to </w:t>
      </w:r>
      <w:r w:rsidR="00A637C5" w:rsidRPr="00A31475">
        <w:rPr>
          <w:rFonts w:asciiTheme="minorHAnsi" w:hAnsiTheme="minorHAnsi" w:cstheme="minorHAnsi"/>
          <w:color w:val="000000" w:themeColor="text1"/>
        </w:rPr>
        <w:t xml:space="preserve">express </w:t>
      </w:r>
      <w:r w:rsidRPr="00A31475">
        <w:rPr>
          <w:rFonts w:asciiTheme="minorHAnsi" w:hAnsiTheme="minorHAnsi" w:cstheme="minorHAnsi"/>
          <w:color w:val="000000" w:themeColor="text1"/>
        </w:rPr>
        <w:t>our</w:t>
      </w:r>
      <w:r w:rsidR="00A637C5" w:rsidRPr="00A31475">
        <w:rPr>
          <w:rFonts w:asciiTheme="minorHAnsi" w:hAnsiTheme="minorHAnsi" w:cstheme="minorHAnsi"/>
          <w:color w:val="000000" w:themeColor="text1"/>
        </w:rPr>
        <w:t xml:space="preserve"> gratitude</w:t>
      </w:r>
      <w:r w:rsidRPr="00A31475">
        <w:rPr>
          <w:rFonts w:asciiTheme="minorHAnsi" w:hAnsiTheme="minorHAnsi" w:cstheme="minorHAnsi"/>
          <w:color w:val="000000" w:themeColor="text1"/>
        </w:rPr>
        <w:t xml:space="preserve"> to </w:t>
      </w:r>
      <w:r w:rsidR="00A637C5" w:rsidRPr="00A31475">
        <w:rPr>
          <w:rFonts w:asciiTheme="minorHAnsi" w:hAnsiTheme="minorHAnsi" w:cstheme="minorHAnsi"/>
          <w:color w:val="000000" w:themeColor="text1"/>
        </w:rPr>
        <w:t xml:space="preserve">Nils </w:t>
      </w:r>
      <w:proofErr w:type="spellStart"/>
      <w:r w:rsidR="00A637C5" w:rsidRPr="00A31475">
        <w:rPr>
          <w:rFonts w:asciiTheme="minorHAnsi" w:hAnsiTheme="minorHAnsi" w:cstheme="minorHAnsi"/>
          <w:color w:val="000000" w:themeColor="text1"/>
        </w:rPr>
        <w:t>Wölki</w:t>
      </w:r>
      <w:proofErr w:type="spellEnd"/>
      <w:r w:rsidR="00A637C5" w:rsidRPr="00A31475">
        <w:rPr>
          <w:rFonts w:asciiTheme="minorHAnsi" w:hAnsiTheme="minorHAnsi" w:cstheme="minorHAnsi"/>
          <w:color w:val="000000" w:themeColor="text1"/>
        </w:rPr>
        <w:t xml:space="preserve"> for producing this </w:t>
      </w:r>
      <w:r w:rsidRPr="00A31475">
        <w:rPr>
          <w:rFonts w:asciiTheme="minorHAnsi" w:hAnsiTheme="minorHAnsi" w:cstheme="minorHAnsi"/>
          <w:color w:val="000000" w:themeColor="text1"/>
        </w:rPr>
        <w:t>high-</w:t>
      </w:r>
      <w:r w:rsidR="00A637C5" w:rsidRPr="00A31475">
        <w:rPr>
          <w:rFonts w:asciiTheme="minorHAnsi" w:hAnsiTheme="minorHAnsi" w:cstheme="minorHAnsi"/>
          <w:color w:val="000000" w:themeColor="text1"/>
        </w:rPr>
        <w:t xml:space="preserve">quality video </w:t>
      </w:r>
      <w:r w:rsidR="00614BAE" w:rsidRPr="00A31475">
        <w:rPr>
          <w:rFonts w:asciiTheme="minorHAnsi" w:hAnsiTheme="minorHAnsi" w:cstheme="minorHAnsi"/>
          <w:color w:val="000000" w:themeColor="text1"/>
        </w:rPr>
        <w:t>for</w:t>
      </w:r>
      <w:r w:rsidR="00A637C5" w:rsidRPr="00A31475">
        <w:rPr>
          <w:rFonts w:asciiTheme="minorHAnsi" w:hAnsiTheme="minorHAnsi" w:cstheme="minorHAnsi"/>
          <w:color w:val="000000" w:themeColor="text1"/>
        </w:rPr>
        <w:t xml:space="preserve"> the article. </w:t>
      </w:r>
      <w:r w:rsidR="00D64DA4" w:rsidRPr="00A31475">
        <w:rPr>
          <w:rFonts w:asciiTheme="minorHAnsi" w:hAnsiTheme="minorHAnsi" w:cstheme="minorHAnsi"/>
          <w:color w:val="000000" w:themeColor="text1"/>
        </w:rPr>
        <w:t>This work w</w:t>
      </w:r>
      <w:r w:rsidRPr="00A31475">
        <w:rPr>
          <w:rFonts w:asciiTheme="minorHAnsi" w:hAnsiTheme="minorHAnsi" w:cstheme="minorHAnsi"/>
          <w:color w:val="000000" w:themeColor="text1"/>
        </w:rPr>
        <w:t xml:space="preserve">as </w:t>
      </w:r>
      <w:r w:rsidR="00D64DA4" w:rsidRPr="00A31475">
        <w:rPr>
          <w:rFonts w:asciiTheme="minorHAnsi" w:hAnsiTheme="minorHAnsi" w:cstheme="minorHAnsi"/>
          <w:color w:val="000000" w:themeColor="text1"/>
        </w:rPr>
        <w:t xml:space="preserve">supported by the European Union Horizon 2020 project </w:t>
      </w:r>
      <w:proofErr w:type="spellStart"/>
      <w:r w:rsidR="00D64DA4" w:rsidRPr="00A31475">
        <w:rPr>
          <w:rFonts w:asciiTheme="minorHAnsi" w:hAnsiTheme="minorHAnsi" w:cstheme="minorHAnsi"/>
          <w:color w:val="000000" w:themeColor="text1"/>
        </w:rPr>
        <w:t>BIOMOre</w:t>
      </w:r>
      <w:proofErr w:type="spellEnd"/>
      <w:r w:rsidR="00D64DA4" w:rsidRPr="00A31475">
        <w:rPr>
          <w:rFonts w:asciiTheme="minorHAnsi" w:hAnsiTheme="minorHAnsi" w:cstheme="minorHAnsi"/>
          <w:color w:val="000000" w:themeColor="text1"/>
        </w:rPr>
        <w:t xml:space="preserve"> (Grant agreement # 642456</w:t>
      </w:r>
      <w:r w:rsidR="00F04F30" w:rsidRPr="00A31475">
        <w:rPr>
          <w:rFonts w:asciiTheme="minorHAnsi" w:hAnsiTheme="minorHAnsi" w:cstheme="minorHAnsi"/>
          <w:color w:val="000000" w:themeColor="text1"/>
        </w:rPr>
        <w:t>).</w:t>
      </w:r>
    </w:p>
    <w:p w14:paraId="2D96E92E" w14:textId="441217F6" w:rsidR="00AA03DF" w:rsidRPr="00A31475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4F2D288D" w:rsidR="00AA03DF" w:rsidRPr="00A31475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31475">
        <w:rPr>
          <w:rFonts w:asciiTheme="minorHAnsi" w:hAnsiTheme="minorHAnsi" w:cstheme="minorHAnsi"/>
          <w:b/>
        </w:rPr>
        <w:t>DISCLOSURES</w:t>
      </w:r>
      <w:r w:rsidRPr="00A31475">
        <w:rPr>
          <w:rFonts w:asciiTheme="minorHAnsi" w:hAnsiTheme="minorHAnsi" w:cstheme="minorHAnsi"/>
          <w:b/>
          <w:bCs/>
        </w:rPr>
        <w:t>:</w:t>
      </w:r>
      <w:r w:rsidR="00774C7C" w:rsidRPr="00A31475">
        <w:rPr>
          <w:rFonts w:asciiTheme="minorHAnsi" w:hAnsiTheme="minorHAnsi" w:cstheme="minorHAnsi"/>
          <w:b/>
          <w:bCs/>
        </w:rPr>
        <w:t xml:space="preserve"> </w:t>
      </w:r>
    </w:p>
    <w:p w14:paraId="20C101E2" w14:textId="77777777" w:rsidR="00F04F30" w:rsidRPr="00A31475" w:rsidRDefault="00BD5BFA" w:rsidP="001B1519">
      <w:pPr>
        <w:rPr>
          <w:rFonts w:asciiTheme="minorHAnsi" w:hAnsiTheme="minorHAnsi" w:cstheme="minorHAnsi"/>
          <w:color w:val="auto"/>
        </w:rPr>
      </w:pPr>
      <w:r w:rsidRPr="00A31475">
        <w:rPr>
          <w:rFonts w:asciiTheme="minorHAnsi" w:hAnsiTheme="minorHAnsi" w:cstheme="minorHAnsi"/>
          <w:color w:val="auto"/>
        </w:rPr>
        <w:t>The authors have nothing</w:t>
      </w:r>
      <w:r w:rsidR="004C722A" w:rsidRPr="00A31475">
        <w:rPr>
          <w:rFonts w:asciiTheme="minorHAnsi" w:hAnsiTheme="minorHAnsi" w:cstheme="minorHAnsi"/>
          <w:color w:val="auto"/>
        </w:rPr>
        <w:t xml:space="preserve"> to </w:t>
      </w:r>
      <w:r w:rsidRPr="00A31475">
        <w:rPr>
          <w:rFonts w:asciiTheme="minorHAnsi" w:hAnsiTheme="minorHAnsi" w:cstheme="minorHAnsi"/>
          <w:color w:val="auto"/>
        </w:rPr>
        <w:t>disclos</w:t>
      </w:r>
      <w:r w:rsidR="00F04F30" w:rsidRPr="00A31475">
        <w:rPr>
          <w:rFonts w:asciiTheme="minorHAnsi" w:hAnsiTheme="minorHAnsi" w:cstheme="minorHAnsi"/>
          <w:color w:val="auto"/>
        </w:rPr>
        <w:t>e.</w:t>
      </w:r>
    </w:p>
    <w:p w14:paraId="3D1CB9B4" w14:textId="6D6397BC" w:rsidR="00BD5BFA" w:rsidRPr="00A31475" w:rsidRDefault="00BD5BFA" w:rsidP="001B1519">
      <w:pPr>
        <w:rPr>
          <w:rFonts w:asciiTheme="minorHAnsi" w:hAnsiTheme="minorHAnsi" w:cstheme="minorHAnsi"/>
          <w:color w:val="auto"/>
        </w:rPr>
      </w:pPr>
    </w:p>
    <w:p w14:paraId="315B4FAD" w14:textId="5994BAC5" w:rsidR="00B32616" w:rsidRPr="00A31475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A31475">
        <w:rPr>
          <w:rFonts w:asciiTheme="minorHAnsi" w:hAnsiTheme="minorHAnsi" w:cstheme="minorHAnsi"/>
          <w:b/>
          <w:bCs/>
        </w:rPr>
        <w:t>REFERENCES</w:t>
      </w:r>
      <w:r w:rsidR="00D04760" w:rsidRPr="00A31475">
        <w:rPr>
          <w:rFonts w:asciiTheme="minorHAnsi" w:hAnsiTheme="minorHAnsi" w:cstheme="minorHAnsi"/>
          <w:b/>
          <w:bCs/>
        </w:rPr>
        <w:t>:</w:t>
      </w:r>
      <w:r w:rsidR="00774C7C" w:rsidRPr="00A31475">
        <w:rPr>
          <w:rFonts w:asciiTheme="minorHAnsi" w:hAnsiTheme="minorHAnsi" w:cstheme="minorHAnsi"/>
        </w:rPr>
        <w:t xml:space="preserve"> </w:t>
      </w:r>
    </w:p>
    <w:p w14:paraId="7EF2E1E4" w14:textId="2B778500" w:rsidR="00F04F30" w:rsidRPr="00A31475" w:rsidRDefault="00805397" w:rsidP="00FF1822">
      <w:pPr>
        <w:pStyle w:val="EndNoteBibliography"/>
      </w:pPr>
      <w:bookmarkStart w:id="2" w:name="_ENREF_1"/>
      <w:r w:rsidRPr="00A31475">
        <w:t>1</w:t>
      </w:r>
      <w:r w:rsidR="00C519F6" w:rsidRPr="00A31475">
        <w:t>.</w:t>
      </w:r>
      <w:r w:rsidR="00FF1822" w:rsidRPr="00A31475">
        <w:t xml:space="preserve"> </w:t>
      </w:r>
      <w:r w:rsidRPr="00A31475">
        <w:t xml:space="preserve">Johnson, D. B. Biomining goes </w:t>
      </w:r>
      <w:r w:rsidR="004C722A" w:rsidRPr="00A31475">
        <w:t>under</w:t>
      </w:r>
      <w:r w:rsidRPr="00A31475">
        <w:t xml:space="preserve">ground. </w:t>
      </w:r>
      <w:r w:rsidRPr="00A31475">
        <w:rPr>
          <w:i/>
        </w:rPr>
        <w:t>Nat</w:t>
      </w:r>
      <w:r w:rsidR="004B6B80" w:rsidRPr="00A31475">
        <w:rPr>
          <w:i/>
        </w:rPr>
        <w:t>ure</w:t>
      </w:r>
      <w:r w:rsidRPr="00A31475">
        <w:rPr>
          <w:i/>
        </w:rPr>
        <w:t xml:space="preserve"> Geosc</w:t>
      </w:r>
      <w:r w:rsidR="004C722A" w:rsidRPr="00A31475">
        <w:rPr>
          <w:i/>
        </w:rPr>
        <w:t>ie</w:t>
      </w:r>
      <w:r w:rsidR="004B6B80" w:rsidRPr="00A31475">
        <w:rPr>
          <w:i/>
        </w:rPr>
        <w:t>nce</w:t>
      </w:r>
      <w:r w:rsidRPr="00A31475">
        <w:rPr>
          <w:i/>
        </w:rPr>
        <w:t>.</w:t>
      </w:r>
      <w:r w:rsidRPr="00A31475">
        <w:t xml:space="preserve"> </w:t>
      </w:r>
      <w:r w:rsidR="004C722A" w:rsidRPr="00A31475">
        <w:rPr>
          <w:b/>
        </w:rPr>
        <w:t>8</w:t>
      </w:r>
      <w:r w:rsidR="004C722A" w:rsidRPr="00A31475">
        <w:t xml:space="preserve"> </w:t>
      </w:r>
      <w:r w:rsidRPr="00A31475">
        <w:t>(3), 165-166</w:t>
      </w:r>
      <w:r w:rsidR="002211D2" w:rsidRPr="00A31475">
        <w:t xml:space="preserve"> (</w:t>
      </w:r>
      <w:r w:rsidRPr="00A31475">
        <w:t>2015</w:t>
      </w:r>
      <w:bookmarkStart w:id="3" w:name="_ENREF_2"/>
      <w:bookmarkEnd w:id="2"/>
      <w:r w:rsidR="00F04F30" w:rsidRPr="00A31475">
        <w:t>).</w:t>
      </w:r>
    </w:p>
    <w:p w14:paraId="7DE2CADF" w14:textId="744984E5" w:rsidR="00F04F30" w:rsidRPr="00A31475" w:rsidRDefault="00805397" w:rsidP="00FF1822">
      <w:pPr>
        <w:pStyle w:val="EndNoteBibliography"/>
      </w:pPr>
      <w:r w:rsidRPr="00A31475">
        <w:t>2</w:t>
      </w:r>
      <w:r w:rsidR="00C519F6" w:rsidRPr="00A31475">
        <w:t>.</w:t>
      </w:r>
      <w:r w:rsidR="00FF1822" w:rsidRPr="00A31475">
        <w:t xml:space="preserve"> </w:t>
      </w:r>
      <w:r w:rsidRPr="00A31475">
        <w:t>Bellenberg, S.</w:t>
      </w:r>
      <w:r w:rsidRPr="00A31475">
        <w:rPr>
          <w:i/>
        </w:rPr>
        <w:t xml:space="preserve"> </w:t>
      </w:r>
      <w:r w:rsidR="00B81EBB" w:rsidRPr="00A31475">
        <w:t>et al.</w:t>
      </w:r>
      <w:r w:rsidRPr="00A31475">
        <w:t xml:space="preserve"> Manipulation of pyrite colonization and</w:t>
      </w:r>
      <w:r w:rsidR="004C722A" w:rsidRPr="00A31475">
        <w:t xml:space="preserve"> l</w:t>
      </w:r>
      <w:r w:rsidRPr="00A31475">
        <w:t xml:space="preserve">eaching by iron-oxidizing </w:t>
      </w:r>
      <w:r w:rsidRPr="00A31475">
        <w:rPr>
          <w:i/>
        </w:rPr>
        <w:t>Acidithiobacillus</w:t>
      </w:r>
      <w:r w:rsidRPr="00A31475">
        <w:t xml:space="preserve"> spec</w:t>
      </w:r>
      <w:r w:rsidR="004C722A" w:rsidRPr="00A31475">
        <w:t>ie</w:t>
      </w:r>
      <w:r w:rsidRPr="00A31475">
        <w:t xml:space="preserve">s. </w:t>
      </w:r>
      <w:r w:rsidRPr="00A31475">
        <w:rPr>
          <w:i/>
        </w:rPr>
        <w:t>Appl</w:t>
      </w:r>
      <w:r w:rsidR="004C722A" w:rsidRPr="00A31475">
        <w:rPr>
          <w:i/>
        </w:rPr>
        <w:t>ie</w:t>
      </w:r>
      <w:r w:rsidR="004B6B80" w:rsidRPr="00A31475">
        <w:rPr>
          <w:i/>
        </w:rPr>
        <w:t>d</w:t>
      </w:r>
      <w:r w:rsidRPr="00A31475">
        <w:rPr>
          <w:i/>
        </w:rPr>
        <w:t xml:space="preserve"> Microbiol</w:t>
      </w:r>
      <w:r w:rsidR="004B6B80" w:rsidRPr="00A31475">
        <w:rPr>
          <w:i/>
        </w:rPr>
        <w:t>ogy and</w:t>
      </w:r>
      <w:r w:rsidRPr="00A31475">
        <w:rPr>
          <w:i/>
        </w:rPr>
        <w:t xml:space="preserve"> Biotechnol</w:t>
      </w:r>
      <w:r w:rsidR="004B6B80" w:rsidRPr="00A31475">
        <w:rPr>
          <w:i/>
        </w:rPr>
        <w:t>ogy</w:t>
      </w:r>
      <w:r w:rsidRPr="00A31475">
        <w:rPr>
          <w:i/>
        </w:rPr>
        <w:t>.</w:t>
      </w:r>
      <w:r w:rsidRPr="00A31475">
        <w:t xml:space="preserve"> </w:t>
      </w:r>
      <w:r w:rsidRPr="00A31475">
        <w:rPr>
          <w:b/>
        </w:rPr>
        <w:t>9</w:t>
      </w:r>
      <w:r w:rsidR="004C722A" w:rsidRPr="00A31475">
        <w:rPr>
          <w:b/>
        </w:rPr>
        <w:t>9</w:t>
      </w:r>
      <w:r w:rsidR="004C722A" w:rsidRPr="00A31475">
        <w:t xml:space="preserve"> </w:t>
      </w:r>
      <w:r w:rsidRPr="00A31475">
        <w:t>(3), 1435-1449 (2014</w:t>
      </w:r>
      <w:bookmarkStart w:id="4" w:name="_ENREF_3"/>
      <w:bookmarkEnd w:id="3"/>
      <w:r w:rsidR="00F04F30" w:rsidRPr="00A31475">
        <w:t>).</w:t>
      </w:r>
    </w:p>
    <w:p w14:paraId="5E8E86C5" w14:textId="0D829347" w:rsidR="00F04F30" w:rsidRPr="00A31475" w:rsidRDefault="00805397" w:rsidP="00FF1822">
      <w:pPr>
        <w:pStyle w:val="EndNoteBibliography"/>
      </w:pPr>
      <w:r w:rsidRPr="00A31475">
        <w:t>3</w:t>
      </w:r>
      <w:r w:rsidR="00C519F6" w:rsidRPr="00A31475">
        <w:t>.</w:t>
      </w:r>
      <w:r w:rsidR="00FF1822" w:rsidRPr="00A31475">
        <w:t xml:space="preserve"> </w:t>
      </w:r>
      <w:r w:rsidRPr="00A31475">
        <w:t>Christel, S., Fridlund, J., Watkin, E.</w:t>
      </w:r>
      <w:r w:rsidR="004C722A" w:rsidRPr="00A31475">
        <w:t xml:space="preserve"> L</w:t>
      </w:r>
      <w:r w:rsidRPr="00A31475">
        <w:t>.</w:t>
      </w:r>
      <w:r w:rsidR="00B81EBB" w:rsidRPr="00A31475">
        <w:t>,</w:t>
      </w:r>
      <w:r w:rsidRPr="00A31475">
        <w:t xml:space="preserve"> Dopson, M. </w:t>
      </w:r>
      <w:r w:rsidRPr="00A31475">
        <w:rPr>
          <w:i/>
        </w:rPr>
        <w:t>Acidithiobacillus ferrivorans</w:t>
      </w:r>
      <w:r w:rsidRPr="00A31475">
        <w:t xml:space="preserve"> SS</w:t>
      </w:r>
      <w:r w:rsidR="004C722A" w:rsidRPr="00A31475">
        <w:t xml:space="preserve">3 </w:t>
      </w:r>
      <w:r w:rsidRPr="00A31475">
        <w:t>presents</w:t>
      </w:r>
      <w:r w:rsidR="004C722A" w:rsidRPr="00A31475">
        <w:t xml:space="preserve"> l</w:t>
      </w:r>
      <w:r w:rsidRPr="00A31475">
        <w:t>ittle RNA transcri</w:t>
      </w:r>
      <w:r w:rsidR="004C722A" w:rsidRPr="00A31475">
        <w:t>pt</w:t>
      </w:r>
      <w:r w:rsidRPr="00A31475">
        <w:t xml:space="preserve"> response related</w:t>
      </w:r>
      <w:r w:rsidR="004C722A" w:rsidRPr="00A31475">
        <w:t xml:space="preserve"> to </w:t>
      </w:r>
      <w:r w:rsidRPr="00A31475">
        <w:t xml:space="preserve">cold stress during growth at </w:t>
      </w:r>
      <w:r w:rsidR="004C722A" w:rsidRPr="00A31475">
        <w:t>8 °C</w:t>
      </w:r>
      <w:r w:rsidRPr="00A31475">
        <w:t xml:space="preserve"> suggesting it is a eurypsychrophile. </w:t>
      </w:r>
      <w:r w:rsidRPr="00A31475">
        <w:rPr>
          <w:i/>
        </w:rPr>
        <w:t>Extremophiles.</w:t>
      </w:r>
      <w:r w:rsidRPr="00A31475">
        <w:t xml:space="preserve"> </w:t>
      </w:r>
      <w:r w:rsidRPr="00A31475">
        <w:rPr>
          <w:b/>
        </w:rPr>
        <w:t>20</w:t>
      </w:r>
      <w:r w:rsidRPr="00A31475">
        <w:t xml:space="preserve"> (6), 903-913 (2016</w:t>
      </w:r>
      <w:bookmarkStart w:id="5" w:name="_ENREF_4"/>
      <w:bookmarkEnd w:id="4"/>
      <w:r w:rsidR="00F04F30" w:rsidRPr="00A31475">
        <w:t>).</w:t>
      </w:r>
    </w:p>
    <w:p w14:paraId="7ED0CF28" w14:textId="193D4698" w:rsidR="00F04F30" w:rsidRPr="00A31475" w:rsidRDefault="00805397" w:rsidP="00FF1822">
      <w:pPr>
        <w:pStyle w:val="EndNoteBibliography"/>
      </w:pPr>
      <w:r w:rsidRPr="00A31475">
        <w:t>4</w:t>
      </w:r>
      <w:r w:rsidR="00C519F6" w:rsidRPr="00A31475">
        <w:t>.</w:t>
      </w:r>
      <w:r w:rsidR="00FF1822" w:rsidRPr="00A31475">
        <w:t xml:space="preserve"> </w:t>
      </w:r>
      <w:r w:rsidRPr="00A31475">
        <w:t>Dopson, M., Ossandon, F. J.,</w:t>
      </w:r>
      <w:r w:rsidR="004C722A" w:rsidRPr="00A31475">
        <w:t xml:space="preserve"> L</w:t>
      </w:r>
      <w:r w:rsidRPr="00A31475">
        <w:t>ovgren,</w:t>
      </w:r>
      <w:r w:rsidR="004C722A" w:rsidRPr="00A31475">
        <w:t xml:space="preserve"> L</w:t>
      </w:r>
      <w:r w:rsidRPr="00A31475">
        <w:t>.</w:t>
      </w:r>
      <w:r w:rsidR="00B81EBB" w:rsidRPr="00A31475">
        <w:t>,</w:t>
      </w:r>
      <w:r w:rsidRPr="00A31475">
        <w:t xml:space="preserve"> Holmes, D. S. Metal resistance or tolerance? Acidophiles confront high metal</w:t>
      </w:r>
      <w:r w:rsidR="004C722A" w:rsidRPr="00A31475">
        <w:t xml:space="preserve"> l</w:t>
      </w:r>
      <w:r w:rsidRPr="00A31475">
        <w:t xml:space="preserve">oads </w:t>
      </w:r>
      <w:r w:rsidR="004C722A" w:rsidRPr="00A31475">
        <w:t>via</w:t>
      </w:r>
      <w:r w:rsidRPr="00A31475">
        <w:t xml:space="preserve"> both abiotic and biotic mechanis</w:t>
      </w:r>
      <w:r w:rsidR="004C722A" w:rsidRPr="00A31475">
        <w:t>ms.</w:t>
      </w:r>
      <w:r w:rsidRPr="00A31475">
        <w:t xml:space="preserve"> </w:t>
      </w:r>
      <w:r w:rsidRPr="00A31475">
        <w:rPr>
          <w:i/>
        </w:rPr>
        <w:t>Front</w:t>
      </w:r>
      <w:r w:rsidR="004C722A" w:rsidRPr="00A31475">
        <w:rPr>
          <w:i/>
        </w:rPr>
        <w:t>ie</w:t>
      </w:r>
      <w:r w:rsidR="00566BE2" w:rsidRPr="00A31475">
        <w:rPr>
          <w:i/>
        </w:rPr>
        <w:t>rs</w:t>
      </w:r>
      <w:r w:rsidRPr="00A31475">
        <w:rPr>
          <w:i/>
        </w:rPr>
        <w:t xml:space="preserve"> </w:t>
      </w:r>
      <w:r w:rsidR="00566BE2" w:rsidRPr="00A31475">
        <w:rPr>
          <w:i/>
        </w:rPr>
        <w:t xml:space="preserve">in </w:t>
      </w:r>
      <w:r w:rsidRPr="00A31475">
        <w:rPr>
          <w:i/>
        </w:rPr>
        <w:t>Microbiol</w:t>
      </w:r>
      <w:r w:rsidR="00566BE2" w:rsidRPr="00A31475">
        <w:rPr>
          <w:i/>
        </w:rPr>
        <w:t>ogy</w:t>
      </w:r>
      <w:r w:rsidRPr="00A31475">
        <w:rPr>
          <w:i/>
        </w:rPr>
        <w:t>.</w:t>
      </w:r>
      <w:r w:rsidRPr="00A31475">
        <w:t xml:space="preserve"> </w:t>
      </w:r>
      <w:r w:rsidR="004C722A" w:rsidRPr="00A31475">
        <w:rPr>
          <w:b/>
        </w:rPr>
        <w:t>5</w:t>
      </w:r>
      <w:r w:rsidR="00764113" w:rsidRPr="00A31475">
        <w:rPr>
          <w:bCs/>
        </w:rPr>
        <w:t>,</w:t>
      </w:r>
      <w:r w:rsidR="004C722A" w:rsidRPr="00A31475">
        <w:t xml:space="preserve"> </w:t>
      </w:r>
      <w:r w:rsidRPr="00A31475">
        <w:t>157 (2014</w:t>
      </w:r>
      <w:bookmarkStart w:id="6" w:name="_ENREF_5"/>
      <w:bookmarkEnd w:id="5"/>
      <w:r w:rsidR="00F04F30" w:rsidRPr="00A31475">
        <w:t>).</w:t>
      </w:r>
    </w:p>
    <w:p w14:paraId="5FB93389" w14:textId="043597BA" w:rsidR="00F04F30" w:rsidRPr="00A31475" w:rsidRDefault="00805397" w:rsidP="00FF1822">
      <w:pPr>
        <w:pStyle w:val="EndNoteBibliography"/>
      </w:pPr>
      <w:r w:rsidRPr="00A31475">
        <w:t>5</w:t>
      </w:r>
      <w:r w:rsidR="00C519F6" w:rsidRPr="00A31475">
        <w:t>.</w:t>
      </w:r>
      <w:r w:rsidR="00FF1822" w:rsidRPr="00A31475">
        <w:t xml:space="preserve"> </w:t>
      </w:r>
      <w:r w:rsidRPr="00A31475">
        <w:t>Schippers, A.</w:t>
      </w:r>
      <w:r w:rsidRPr="00A31475">
        <w:rPr>
          <w:i/>
        </w:rPr>
        <w:t xml:space="preserve"> </w:t>
      </w:r>
      <w:r w:rsidR="00B81EBB" w:rsidRPr="00A31475">
        <w:t>et al.</w:t>
      </w:r>
      <w:r w:rsidRPr="00A31475">
        <w:t xml:space="preserve"> Biomining: metal rec</w:t>
      </w:r>
      <w:r w:rsidR="004C722A" w:rsidRPr="00A31475">
        <w:t>over</w:t>
      </w:r>
      <w:r w:rsidRPr="00A31475">
        <w:t>y from ores with microorganis</w:t>
      </w:r>
      <w:r w:rsidR="004C722A" w:rsidRPr="00A31475">
        <w:t>ms.</w:t>
      </w:r>
      <w:r w:rsidRPr="00A31475">
        <w:t xml:space="preserve"> </w:t>
      </w:r>
      <w:r w:rsidRPr="00A31475">
        <w:rPr>
          <w:i/>
        </w:rPr>
        <w:t>Adv</w:t>
      </w:r>
      <w:r w:rsidR="00566BE2" w:rsidRPr="00A31475">
        <w:rPr>
          <w:i/>
        </w:rPr>
        <w:t>ances in</w:t>
      </w:r>
      <w:r w:rsidRPr="00A31475">
        <w:rPr>
          <w:i/>
        </w:rPr>
        <w:t xml:space="preserve"> </w:t>
      </w:r>
      <w:r w:rsidRPr="00A31475">
        <w:rPr>
          <w:i/>
        </w:rPr>
        <w:lastRenderedPageBreak/>
        <w:t>Biochem</w:t>
      </w:r>
      <w:r w:rsidR="00566BE2" w:rsidRPr="00A31475">
        <w:rPr>
          <w:i/>
        </w:rPr>
        <w:t>i</w:t>
      </w:r>
      <w:r w:rsidR="004C722A" w:rsidRPr="00A31475">
        <w:rPr>
          <w:i/>
        </w:rPr>
        <w:t>cal</w:t>
      </w:r>
      <w:r w:rsidRPr="00A31475">
        <w:rPr>
          <w:i/>
        </w:rPr>
        <w:t xml:space="preserve"> Eng</w:t>
      </w:r>
      <w:r w:rsidR="00566BE2" w:rsidRPr="00A31475">
        <w:rPr>
          <w:i/>
        </w:rPr>
        <w:t>ineering/</w:t>
      </w:r>
      <w:r w:rsidRPr="00A31475">
        <w:rPr>
          <w:i/>
        </w:rPr>
        <w:t>Biotechnol</w:t>
      </w:r>
      <w:r w:rsidR="00566BE2" w:rsidRPr="00A31475">
        <w:rPr>
          <w:i/>
        </w:rPr>
        <w:t>ogy</w:t>
      </w:r>
      <w:r w:rsidRPr="00A31475">
        <w:rPr>
          <w:i/>
        </w:rPr>
        <w:t>.</w:t>
      </w:r>
      <w:r w:rsidRPr="00A31475">
        <w:t xml:space="preserve"> </w:t>
      </w:r>
      <w:r w:rsidRPr="00A31475">
        <w:rPr>
          <w:b/>
        </w:rPr>
        <w:t>14</w:t>
      </w:r>
      <w:r w:rsidR="004C722A" w:rsidRPr="00A31475">
        <w:rPr>
          <w:b/>
        </w:rPr>
        <w:t>1</w:t>
      </w:r>
      <w:r w:rsidR="00764113" w:rsidRPr="00A31475">
        <w:rPr>
          <w:bCs/>
        </w:rPr>
        <w:t>,</w:t>
      </w:r>
      <w:r w:rsidR="004C722A" w:rsidRPr="00A31475">
        <w:t xml:space="preserve"> </w:t>
      </w:r>
      <w:r w:rsidRPr="00A31475">
        <w:t>1-47 (2014</w:t>
      </w:r>
      <w:bookmarkStart w:id="7" w:name="_ENREF_6"/>
      <w:bookmarkEnd w:id="6"/>
      <w:r w:rsidR="00F04F30" w:rsidRPr="00A31475">
        <w:t>).</w:t>
      </w:r>
    </w:p>
    <w:p w14:paraId="479C1117" w14:textId="054F3DFE" w:rsidR="00F04F30" w:rsidRPr="00A31475" w:rsidRDefault="00805397" w:rsidP="00FF1822">
      <w:pPr>
        <w:pStyle w:val="EndNoteBibliography"/>
      </w:pPr>
      <w:r w:rsidRPr="00A31475">
        <w:t>6</w:t>
      </w:r>
      <w:r w:rsidR="00C519F6" w:rsidRPr="00A31475">
        <w:t>.</w:t>
      </w:r>
      <w:r w:rsidR="00FF1822" w:rsidRPr="00A31475">
        <w:t xml:space="preserve"> </w:t>
      </w:r>
      <w:r w:rsidRPr="00A31475">
        <w:t>Sh</w:t>
      </w:r>
      <w:r w:rsidR="004C722A" w:rsidRPr="00A31475">
        <w:t>ie</w:t>
      </w:r>
      <w:r w:rsidRPr="00A31475">
        <w:t>rs, D., Ralph, D., Bryan, C.</w:t>
      </w:r>
      <w:r w:rsidR="00B81EBB" w:rsidRPr="00A31475">
        <w:t>,</w:t>
      </w:r>
      <w:r w:rsidRPr="00A31475">
        <w:t xml:space="preserve"> Watling, H. Substrate utilisation by </w:t>
      </w:r>
      <w:r w:rsidRPr="00A31475">
        <w:rPr>
          <w:i/>
        </w:rPr>
        <w:t>Acidianus br</w:t>
      </w:r>
      <w:r w:rsidR="004C722A" w:rsidRPr="00A31475">
        <w:rPr>
          <w:i/>
        </w:rPr>
        <w:t>ie</w:t>
      </w:r>
      <w:r w:rsidRPr="00A31475">
        <w:rPr>
          <w:i/>
        </w:rPr>
        <w:t>rleyi</w:t>
      </w:r>
      <w:r w:rsidRPr="00A31475">
        <w:t xml:space="preserve">, </w:t>
      </w:r>
      <w:r w:rsidRPr="00A31475">
        <w:rPr>
          <w:i/>
        </w:rPr>
        <w:t>Metallosphaera hak</w:t>
      </w:r>
      <w:r w:rsidR="004C722A" w:rsidRPr="00A31475">
        <w:rPr>
          <w:i/>
        </w:rPr>
        <w:t>one</w:t>
      </w:r>
      <w:r w:rsidRPr="00A31475">
        <w:rPr>
          <w:i/>
        </w:rPr>
        <w:t>nsis</w:t>
      </w:r>
      <w:r w:rsidRPr="00A31475">
        <w:t xml:space="preserve"> and </w:t>
      </w:r>
      <w:r w:rsidRPr="00A31475">
        <w:rPr>
          <w:i/>
        </w:rPr>
        <w:t>Sulfolobus metallicus</w:t>
      </w:r>
      <w:r w:rsidRPr="00A31475">
        <w:t xml:space="preserve"> in mixed ferrous ion and tetrathionate growth media. </w:t>
      </w:r>
      <w:r w:rsidRPr="00A31475">
        <w:rPr>
          <w:i/>
        </w:rPr>
        <w:t>Miner</w:t>
      </w:r>
      <w:r w:rsidR="00566BE2" w:rsidRPr="00A31475">
        <w:rPr>
          <w:i/>
        </w:rPr>
        <w:t>als</w:t>
      </w:r>
      <w:r w:rsidRPr="00A31475">
        <w:rPr>
          <w:i/>
        </w:rPr>
        <w:t xml:space="preserve"> Eng</w:t>
      </w:r>
      <w:r w:rsidR="00566BE2" w:rsidRPr="00A31475">
        <w:rPr>
          <w:i/>
        </w:rPr>
        <w:t>ineering</w:t>
      </w:r>
      <w:r w:rsidRPr="00A31475">
        <w:rPr>
          <w:i/>
        </w:rPr>
        <w:t>.</w:t>
      </w:r>
      <w:r w:rsidRPr="00A31475">
        <w:t xml:space="preserve"> </w:t>
      </w:r>
      <w:r w:rsidRPr="00A31475">
        <w:rPr>
          <w:b/>
        </w:rPr>
        <w:t>4</w:t>
      </w:r>
      <w:r w:rsidR="004C722A" w:rsidRPr="00A31475">
        <w:rPr>
          <w:b/>
        </w:rPr>
        <w:t>8</w:t>
      </w:r>
      <w:r w:rsidR="00764113" w:rsidRPr="00A31475">
        <w:rPr>
          <w:bCs/>
        </w:rPr>
        <w:t>,</w:t>
      </w:r>
      <w:r w:rsidR="004C722A" w:rsidRPr="00A31475">
        <w:t xml:space="preserve"> </w:t>
      </w:r>
      <w:r w:rsidRPr="00A31475">
        <w:t>86-93 (2013</w:t>
      </w:r>
      <w:bookmarkStart w:id="8" w:name="_ENREF_7"/>
      <w:bookmarkEnd w:id="7"/>
      <w:r w:rsidR="00F04F30" w:rsidRPr="00A31475">
        <w:t>).</w:t>
      </w:r>
    </w:p>
    <w:p w14:paraId="69122600" w14:textId="354AA239" w:rsidR="00F04F30" w:rsidRPr="00A31475" w:rsidRDefault="00805397" w:rsidP="00FF1822">
      <w:pPr>
        <w:pStyle w:val="EndNoteBibliography"/>
      </w:pPr>
      <w:r w:rsidRPr="00A31475">
        <w:t>7</w:t>
      </w:r>
      <w:r w:rsidR="00C519F6" w:rsidRPr="00A31475">
        <w:t>.</w:t>
      </w:r>
      <w:r w:rsidR="00FF1822" w:rsidRPr="00A31475">
        <w:t xml:space="preserve"> </w:t>
      </w:r>
      <w:r w:rsidRPr="00A31475">
        <w:t>Zhang, R., Hedrich, S., Ostertag-Henning, C.</w:t>
      </w:r>
      <w:r w:rsidR="00B81EBB" w:rsidRPr="00A31475">
        <w:t>,</w:t>
      </w:r>
      <w:r w:rsidRPr="00A31475">
        <w:t xml:space="preserve"> Schippers, A. Effect of el</w:t>
      </w:r>
      <w:r w:rsidR="004C722A" w:rsidRPr="00A31475">
        <w:t>ev</w:t>
      </w:r>
      <w:r w:rsidRPr="00A31475">
        <w:t>ated pressure on ferric iron reduction coupled</w:t>
      </w:r>
      <w:r w:rsidR="004C722A" w:rsidRPr="00A31475">
        <w:t xml:space="preserve"> to </w:t>
      </w:r>
      <w:r w:rsidRPr="00A31475">
        <w:t>sulfur oxidation by biomining microorganis</w:t>
      </w:r>
      <w:r w:rsidR="004C722A" w:rsidRPr="00A31475">
        <w:t>ms.</w:t>
      </w:r>
      <w:r w:rsidRPr="00A31475">
        <w:t xml:space="preserve"> </w:t>
      </w:r>
      <w:r w:rsidRPr="00A31475">
        <w:rPr>
          <w:i/>
        </w:rPr>
        <w:t>Hydrometallurgy.</w:t>
      </w:r>
      <w:r w:rsidRPr="00A31475">
        <w:t xml:space="preserve"> </w:t>
      </w:r>
      <w:r w:rsidRPr="00A31475">
        <w:rPr>
          <w:b/>
        </w:rPr>
        <w:t>17</w:t>
      </w:r>
      <w:r w:rsidR="004C722A" w:rsidRPr="00A31475">
        <w:rPr>
          <w:b/>
        </w:rPr>
        <w:t>8</w:t>
      </w:r>
      <w:r w:rsidR="00764113" w:rsidRPr="00A31475">
        <w:rPr>
          <w:bCs/>
        </w:rPr>
        <w:t>,</w:t>
      </w:r>
      <w:r w:rsidR="004C722A" w:rsidRPr="00A31475">
        <w:t xml:space="preserve"> </w:t>
      </w:r>
      <w:r w:rsidRPr="00A31475">
        <w:t>215-223 (2018</w:t>
      </w:r>
      <w:bookmarkStart w:id="9" w:name="_ENREF_8"/>
      <w:bookmarkEnd w:id="8"/>
      <w:r w:rsidR="00F04F30" w:rsidRPr="00A31475">
        <w:t>).</w:t>
      </w:r>
    </w:p>
    <w:p w14:paraId="39A0D57B" w14:textId="6C3A8651" w:rsidR="00F04F30" w:rsidRPr="00A31475" w:rsidRDefault="00805397" w:rsidP="00FF1822">
      <w:pPr>
        <w:pStyle w:val="EndNoteBibliography"/>
      </w:pPr>
      <w:r w:rsidRPr="00A31475">
        <w:t>8</w:t>
      </w:r>
      <w:r w:rsidR="00C519F6" w:rsidRPr="00A31475">
        <w:t>.</w:t>
      </w:r>
      <w:r w:rsidR="00FF1822" w:rsidRPr="00A31475">
        <w:t xml:space="preserve"> </w:t>
      </w:r>
      <w:r w:rsidRPr="00A31475">
        <w:t>Dickson, F., Blount, C. W.</w:t>
      </w:r>
      <w:r w:rsidR="00B81EBB" w:rsidRPr="00A31475">
        <w:t>,</w:t>
      </w:r>
      <w:r w:rsidRPr="00A31475">
        <w:t xml:space="preserve"> Tunell, G. Use of hydrothermal solution equi</w:t>
      </w:r>
      <w:r w:rsidR="004C722A" w:rsidRPr="00A31475">
        <w:t>pm</w:t>
      </w:r>
      <w:r w:rsidRPr="00A31475">
        <w:t>ent</w:t>
      </w:r>
      <w:r w:rsidR="004C722A" w:rsidRPr="00A31475">
        <w:t xml:space="preserve"> to determine</w:t>
      </w:r>
      <w:r w:rsidRPr="00A31475">
        <w:t xml:space="preserve"> the solubility of anhydrite in water from 100 </w:t>
      </w:r>
      <w:r w:rsidR="004C722A" w:rsidRPr="00A31475">
        <w:t>degrees</w:t>
      </w:r>
      <w:r w:rsidRPr="00A31475">
        <w:t xml:space="preserve"> C</w:t>
      </w:r>
      <w:r w:rsidR="004C722A" w:rsidRPr="00A31475">
        <w:t xml:space="preserve"> to </w:t>
      </w:r>
      <w:r w:rsidRPr="00A31475">
        <w:t>27</w:t>
      </w:r>
      <w:r w:rsidR="004C722A" w:rsidRPr="00A31475">
        <w:t>5 degrees</w:t>
      </w:r>
      <w:r w:rsidRPr="00A31475">
        <w:t xml:space="preserve"> C and from </w:t>
      </w:r>
      <w:r w:rsidR="004C722A" w:rsidRPr="00A31475">
        <w:t xml:space="preserve">1 </w:t>
      </w:r>
      <w:r w:rsidRPr="00A31475">
        <w:t>bar</w:t>
      </w:r>
      <w:r w:rsidR="004C722A" w:rsidRPr="00A31475">
        <w:t xml:space="preserve"> to </w:t>
      </w:r>
      <w:r w:rsidRPr="00A31475">
        <w:t xml:space="preserve">1000 bars pressure. </w:t>
      </w:r>
      <w:r w:rsidRPr="00A31475">
        <w:rPr>
          <w:i/>
        </w:rPr>
        <w:t>Am</w:t>
      </w:r>
      <w:r w:rsidR="00566BE2" w:rsidRPr="00A31475">
        <w:rPr>
          <w:i/>
        </w:rPr>
        <w:t>eri</w:t>
      </w:r>
      <w:r w:rsidR="004C722A" w:rsidRPr="00A31475">
        <w:rPr>
          <w:i/>
        </w:rPr>
        <w:t>can</w:t>
      </w:r>
      <w:r w:rsidRPr="00A31475">
        <w:rPr>
          <w:i/>
        </w:rPr>
        <w:t xml:space="preserve"> J</w:t>
      </w:r>
      <w:r w:rsidR="004C722A" w:rsidRPr="00A31475">
        <w:rPr>
          <w:i/>
        </w:rPr>
        <w:t>our</w:t>
      </w:r>
      <w:r w:rsidR="00566BE2" w:rsidRPr="00A31475">
        <w:rPr>
          <w:i/>
        </w:rPr>
        <w:t>nal of</w:t>
      </w:r>
      <w:r w:rsidRPr="00A31475">
        <w:rPr>
          <w:i/>
        </w:rPr>
        <w:t xml:space="preserve"> Sc</w:t>
      </w:r>
      <w:r w:rsidR="004C722A" w:rsidRPr="00A31475">
        <w:rPr>
          <w:i/>
        </w:rPr>
        <w:t>ie</w:t>
      </w:r>
      <w:r w:rsidR="00566BE2" w:rsidRPr="00A31475">
        <w:rPr>
          <w:i/>
        </w:rPr>
        <w:t>nce</w:t>
      </w:r>
      <w:r w:rsidRPr="00A31475">
        <w:rPr>
          <w:i/>
        </w:rPr>
        <w:t>.</w:t>
      </w:r>
      <w:r w:rsidRPr="00A31475">
        <w:t xml:space="preserve"> </w:t>
      </w:r>
      <w:r w:rsidRPr="00A31475">
        <w:rPr>
          <w:b/>
        </w:rPr>
        <w:t>26</w:t>
      </w:r>
      <w:r w:rsidR="004C722A" w:rsidRPr="00A31475">
        <w:rPr>
          <w:b/>
        </w:rPr>
        <w:t>1</w:t>
      </w:r>
      <w:r w:rsidR="004C722A" w:rsidRPr="00A31475">
        <w:t xml:space="preserve"> </w:t>
      </w:r>
      <w:r w:rsidRPr="00A31475">
        <w:t>(1), 61-78 (1963</w:t>
      </w:r>
      <w:bookmarkStart w:id="10" w:name="_ENREF_9"/>
      <w:bookmarkEnd w:id="9"/>
      <w:r w:rsidR="00F04F30" w:rsidRPr="00A31475">
        <w:t>).</w:t>
      </w:r>
    </w:p>
    <w:p w14:paraId="4CC972D7" w14:textId="5409E54F" w:rsidR="00F04F30" w:rsidRPr="00A31475" w:rsidRDefault="00805397" w:rsidP="00FF1822">
      <w:pPr>
        <w:pStyle w:val="EndNoteBibliography"/>
      </w:pPr>
      <w:r w:rsidRPr="00A31475">
        <w:t>9</w:t>
      </w:r>
      <w:r w:rsidR="00C519F6" w:rsidRPr="00A31475">
        <w:t>.</w:t>
      </w:r>
      <w:r w:rsidR="00FF1822" w:rsidRPr="00A31475">
        <w:t xml:space="preserve"> </w:t>
      </w:r>
      <w:r w:rsidRPr="00A31475">
        <w:t>Seyfr</w:t>
      </w:r>
      <w:r w:rsidR="004C722A" w:rsidRPr="00A31475">
        <w:t>ie</w:t>
      </w:r>
      <w:r w:rsidRPr="00A31475">
        <w:t>d, W., Gordon, P.</w:t>
      </w:r>
      <w:r w:rsidR="00B81EBB" w:rsidRPr="00A31475">
        <w:t>,</w:t>
      </w:r>
      <w:r w:rsidRPr="00A31475">
        <w:t xml:space="preserve"> Dickson, F. A new reaction cell for hydrothermal solution equi</w:t>
      </w:r>
      <w:r w:rsidR="004C722A" w:rsidRPr="00A31475">
        <w:t>pm</w:t>
      </w:r>
      <w:r w:rsidRPr="00A31475">
        <w:t xml:space="preserve">ent. </w:t>
      </w:r>
      <w:r w:rsidRPr="00A31475">
        <w:rPr>
          <w:i/>
        </w:rPr>
        <w:t>Am</w:t>
      </w:r>
      <w:r w:rsidR="00566BE2" w:rsidRPr="00A31475">
        <w:rPr>
          <w:i/>
        </w:rPr>
        <w:t>eri</w:t>
      </w:r>
      <w:r w:rsidR="004C722A" w:rsidRPr="00A31475">
        <w:rPr>
          <w:i/>
        </w:rPr>
        <w:t>can</w:t>
      </w:r>
      <w:r w:rsidRPr="00A31475">
        <w:rPr>
          <w:i/>
        </w:rPr>
        <w:t xml:space="preserve"> Mineral</w:t>
      </w:r>
      <w:r w:rsidR="00566BE2" w:rsidRPr="00A31475">
        <w:rPr>
          <w:i/>
        </w:rPr>
        <w:t>ogist</w:t>
      </w:r>
      <w:r w:rsidRPr="00A31475">
        <w:rPr>
          <w:i/>
        </w:rPr>
        <w:t>.</w:t>
      </w:r>
      <w:r w:rsidRPr="00A31475">
        <w:t xml:space="preserve"> </w:t>
      </w:r>
      <w:r w:rsidRPr="00A31475">
        <w:rPr>
          <w:b/>
        </w:rPr>
        <w:t>6</w:t>
      </w:r>
      <w:r w:rsidR="004C722A" w:rsidRPr="00A31475">
        <w:rPr>
          <w:b/>
        </w:rPr>
        <w:t>4</w:t>
      </w:r>
      <w:r w:rsidR="004C722A" w:rsidRPr="00A31475">
        <w:t xml:space="preserve"> </w:t>
      </w:r>
      <w:r w:rsidRPr="00A31475">
        <w:t>(5-6), 646-649</w:t>
      </w:r>
      <w:r w:rsidR="002211D2" w:rsidRPr="00A31475">
        <w:t xml:space="preserve"> (</w:t>
      </w:r>
      <w:r w:rsidRPr="00A31475">
        <w:t>1979</w:t>
      </w:r>
      <w:bookmarkStart w:id="11" w:name="_ENREF_10"/>
      <w:bookmarkEnd w:id="10"/>
      <w:r w:rsidR="00F04F30" w:rsidRPr="00A31475">
        <w:t>).</w:t>
      </w:r>
    </w:p>
    <w:p w14:paraId="1A39CFE3" w14:textId="45F4AFEE" w:rsidR="00F04F30" w:rsidRPr="00A31475" w:rsidRDefault="00805397" w:rsidP="00FF1822">
      <w:pPr>
        <w:pStyle w:val="EndNoteBibliography"/>
      </w:pPr>
      <w:r w:rsidRPr="00A31475">
        <w:t>10</w:t>
      </w:r>
      <w:r w:rsidR="00C519F6" w:rsidRPr="00A31475">
        <w:t>.</w:t>
      </w:r>
      <w:r w:rsidR="00FF1822" w:rsidRPr="00A31475">
        <w:t xml:space="preserve"> </w:t>
      </w:r>
      <w:r w:rsidRPr="00A31475">
        <w:t>Cross, M. M., Manning, D. A., Bottrell, S. H.</w:t>
      </w:r>
      <w:r w:rsidR="00B81EBB" w:rsidRPr="00A31475">
        <w:t>,</w:t>
      </w:r>
      <w:r w:rsidRPr="00A31475">
        <w:t xml:space="preserve"> Worden, R. H. Thermochemi</w:t>
      </w:r>
      <w:r w:rsidR="004C722A" w:rsidRPr="00A31475">
        <w:t>cal</w:t>
      </w:r>
      <w:r w:rsidRPr="00A31475">
        <w:t xml:space="preserve"> sulphate reduction (TSR): experimental determination of reaction kinetics and implications of the </w:t>
      </w:r>
      <w:r w:rsidR="004C722A" w:rsidRPr="00A31475">
        <w:t>observ</w:t>
      </w:r>
      <w:r w:rsidRPr="00A31475">
        <w:t xml:space="preserve">ed reaction rates for petroleum reservoirs. </w:t>
      </w:r>
      <w:r w:rsidRPr="00A31475">
        <w:rPr>
          <w:i/>
        </w:rPr>
        <w:t>Org</w:t>
      </w:r>
      <w:r w:rsidR="00566BE2" w:rsidRPr="00A31475">
        <w:rPr>
          <w:i/>
        </w:rPr>
        <w:t>anic</w:t>
      </w:r>
      <w:r w:rsidRPr="00A31475">
        <w:rPr>
          <w:i/>
        </w:rPr>
        <w:t xml:space="preserve"> Geochem</w:t>
      </w:r>
      <w:r w:rsidR="00566BE2" w:rsidRPr="00A31475">
        <w:rPr>
          <w:i/>
        </w:rPr>
        <w:t>istry</w:t>
      </w:r>
      <w:r w:rsidRPr="00A31475">
        <w:rPr>
          <w:i/>
        </w:rPr>
        <w:t>.</w:t>
      </w:r>
      <w:r w:rsidRPr="00A31475">
        <w:t xml:space="preserve"> </w:t>
      </w:r>
      <w:r w:rsidRPr="00A31475">
        <w:rPr>
          <w:b/>
        </w:rPr>
        <w:t>3</w:t>
      </w:r>
      <w:r w:rsidR="004C722A" w:rsidRPr="00A31475">
        <w:rPr>
          <w:b/>
        </w:rPr>
        <w:t>5</w:t>
      </w:r>
      <w:r w:rsidR="004C722A" w:rsidRPr="00A31475">
        <w:t xml:space="preserve"> </w:t>
      </w:r>
      <w:r w:rsidRPr="00A31475">
        <w:t>(4), 393-404 (2004</w:t>
      </w:r>
      <w:bookmarkStart w:id="12" w:name="_ENREF_11"/>
      <w:bookmarkEnd w:id="11"/>
      <w:r w:rsidR="00F04F30" w:rsidRPr="00A31475">
        <w:t>).</w:t>
      </w:r>
    </w:p>
    <w:p w14:paraId="27DAD3AB" w14:textId="50FA29A8" w:rsidR="00F04F30" w:rsidRPr="00A31475" w:rsidRDefault="00805397" w:rsidP="00FF1822">
      <w:pPr>
        <w:pStyle w:val="EndNoteBibliography"/>
      </w:pPr>
      <w:r w:rsidRPr="00A31475">
        <w:t>11</w:t>
      </w:r>
      <w:r w:rsidR="00C519F6" w:rsidRPr="00A31475">
        <w:t>.</w:t>
      </w:r>
      <w:r w:rsidR="00FF1822" w:rsidRPr="00A31475">
        <w:t xml:space="preserve"> </w:t>
      </w:r>
      <w:r w:rsidRPr="00A31475">
        <w:t>Freric</w:t>
      </w:r>
      <w:r w:rsidR="004C722A" w:rsidRPr="00A31475">
        <w:t>hs</w:t>
      </w:r>
      <w:r w:rsidRPr="00A31475">
        <w:t>, J., Rakoczy, J., Ostertag-Henning, C.</w:t>
      </w:r>
      <w:r w:rsidR="00B81EBB" w:rsidRPr="00A31475">
        <w:t>,</w:t>
      </w:r>
      <w:r w:rsidRPr="00A31475">
        <w:t xml:space="preserve"> Krüger, M. </w:t>
      </w:r>
      <w:r w:rsidR="004C722A" w:rsidRPr="00A31475">
        <w:t>Viability</w:t>
      </w:r>
      <w:r w:rsidRPr="00A31475">
        <w:t xml:space="preserve"> and ada</w:t>
      </w:r>
      <w:r w:rsidR="004C722A" w:rsidRPr="00A31475">
        <w:t>pt</w:t>
      </w:r>
      <w:r w:rsidRPr="00A31475">
        <w:t>ation potential of indigenous microorganisms from natural g</w:t>
      </w:r>
      <w:r w:rsidR="004C722A" w:rsidRPr="00A31475">
        <w:t xml:space="preserve">as </w:t>
      </w:r>
      <w:r w:rsidRPr="00A31475">
        <w:t>f</w:t>
      </w:r>
      <w:r w:rsidR="004C722A" w:rsidRPr="00A31475">
        <w:t>ie</w:t>
      </w:r>
      <w:r w:rsidRPr="00A31475">
        <w:t>ld fluids in high pressure incubations with supercriti</w:t>
      </w:r>
      <w:r w:rsidR="004C722A" w:rsidRPr="00A31475">
        <w:t>cal</w:t>
      </w:r>
      <w:r w:rsidRPr="00A31475">
        <w:t xml:space="preserve"> CO</w:t>
      </w:r>
      <w:r w:rsidRPr="00A31475">
        <w:rPr>
          <w:vertAlign w:val="subscript"/>
        </w:rPr>
        <w:t>2</w:t>
      </w:r>
      <w:r w:rsidRPr="00A31475">
        <w:t xml:space="preserve">. </w:t>
      </w:r>
      <w:r w:rsidRPr="00A31475">
        <w:rPr>
          <w:i/>
        </w:rPr>
        <w:t>Environ</w:t>
      </w:r>
      <w:r w:rsidR="00566BE2" w:rsidRPr="00A31475">
        <w:rPr>
          <w:i/>
        </w:rPr>
        <w:t>mental</w:t>
      </w:r>
      <w:r w:rsidRPr="00A31475">
        <w:rPr>
          <w:i/>
        </w:rPr>
        <w:t xml:space="preserve"> Sc</w:t>
      </w:r>
      <w:r w:rsidR="004C722A" w:rsidRPr="00A31475">
        <w:rPr>
          <w:i/>
        </w:rPr>
        <w:t>ie</w:t>
      </w:r>
      <w:r w:rsidR="00566BE2" w:rsidRPr="00A31475">
        <w:rPr>
          <w:i/>
        </w:rPr>
        <w:t>nce</w:t>
      </w:r>
      <w:r w:rsidR="00841A1D" w:rsidRPr="00A31475">
        <w:rPr>
          <w:i/>
        </w:rPr>
        <w:t xml:space="preserve"> &amp;</w:t>
      </w:r>
      <w:r w:rsidRPr="00A31475">
        <w:rPr>
          <w:i/>
        </w:rPr>
        <w:t xml:space="preserve"> Technol</w:t>
      </w:r>
      <w:r w:rsidR="00566BE2" w:rsidRPr="00A31475">
        <w:rPr>
          <w:i/>
        </w:rPr>
        <w:t>ogy</w:t>
      </w:r>
      <w:r w:rsidRPr="00A31475">
        <w:rPr>
          <w:i/>
        </w:rPr>
        <w:t>.</w:t>
      </w:r>
      <w:r w:rsidRPr="00A31475">
        <w:t xml:space="preserve"> </w:t>
      </w:r>
      <w:r w:rsidRPr="00A31475">
        <w:rPr>
          <w:b/>
        </w:rPr>
        <w:t>4</w:t>
      </w:r>
      <w:r w:rsidR="004C722A" w:rsidRPr="00A31475">
        <w:rPr>
          <w:b/>
        </w:rPr>
        <w:t>8</w:t>
      </w:r>
      <w:r w:rsidR="004C722A" w:rsidRPr="00A31475">
        <w:t xml:space="preserve"> </w:t>
      </w:r>
      <w:r w:rsidRPr="00A31475">
        <w:t>(2), 1306-1314 (2014</w:t>
      </w:r>
      <w:bookmarkStart w:id="13" w:name="_ENREF_12"/>
      <w:bookmarkEnd w:id="12"/>
      <w:r w:rsidR="00F04F30" w:rsidRPr="00A31475">
        <w:t>).</w:t>
      </w:r>
    </w:p>
    <w:p w14:paraId="5AD2580D" w14:textId="774CCA4B" w:rsidR="00F04F30" w:rsidRPr="00A31475" w:rsidRDefault="00805397" w:rsidP="00FF1822">
      <w:pPr>
        <w:pStyle w:val="EndNoteBibliography"/>
      </w:pPr>
      <w:r w:rsidRPr="00A31475">
        <w:t>12</w:t>
      </w:r>
      <w:r w:rsidR="00C519F6" w:rsidRPr="00A31475">
        <w:t>.</w:t>
      </w:r>
      <w:r w:rsidR="00FF1822" w:rsidRPr="00A31475">
        <w:t xml:space="preserve"> </w:t>
      </w:r>
      <w:r w:rsidRPr="00A31475">
        <w:t>Heeschen, K., Risse, A., Ostertag-Henning, C.</w:t>
      </w:r>
      <w:r w:rsidR="00B81EBB" w:rsidRPr="00A31475">
        <w:t>,</w:t>
      </w:r>
      <w:r w:rsidRPr="00A31475">
        <w:t xml:space="preserve"> Stadler, S. Importance of </w:t>
      </w:r>
      <w:r w:rsidR="004C722A" w:rsidRPr="00A31475">
        <w:t>co-</w:t>
      </w:r>
      <w:r w:rsidRPr="00A31475">
        <w:t>ca</w:t>
      </w:r>
      <w:r w:rsidR="004C722A" w:rsidRPr="00A31475">
        <w:t>pt</w:t>
      </w:r>
      <w:r w:rsidRPr="00A31475">
        <w:t xml:space="preserve">ured gases in the </w:t>
      </w:r>
      <w:r w:rsidR="004C722A" w:rsidRPr="00A31475">
        <w:t>under</w:t>
      </w:r>
      <w:r w:rsidRPr="00A31475">
        <w:t>ground stor</w:t>
      </w:r>
      <w:r w:rsidR="004C722A" w:rsidRPr="00A31475">
        <w:t>age</w:t>
      </w:r>
      <w:r w:rsidRPr="00A31475">
        <w:t xml:space="preserve"> of CO</w:t>
      </w:r>
      <w:r w:rsidRPr="00A31475">
        <w:rPr>
          <w:vertAlign w:val="subscript"/>
        </w:rPr>
        <w:t>2</w:t>
      </w:r>
      <w:r w:rsidRPr="00A31475">
        <w:t>: Qu</w:t>
      </w:r>
      <w:r w:rsidR="004C722A" w:rsidRPr="00A31475">
        <w:t>anti</w:t>
      </w:r>
      <w:r w:rsidRPr="00A31475">
        <w:t>fication of mineral alterations in chemi</w:t>
      </w:r>
      <w:r w:rsidR="004C722A" w:rsidRPr="00A31475">
        <w:t>cal</w:t>
      </w:r>
      <w:r w:rsidRPr="00A31475">
        <w:t xml:space="preserve"> experiments. </w:t>
      </w:r>
      <w:r w:rsidRPr="00A31475">
        <w:rPr>
          <w:i/>
        </w:rPr>
        <w:t>Energy Procedia.</w:t>
      </w:r>
      <w:r w:rsidRPr="00A31475">
        <w:t xml:space="preserve"> </w:t>
      </w:r>
      <w:r w:rsidR="004C722A" w:rsidRPr="00A31475">
        <w:rPr>
          <w:b/>
        </w:rPr>
        <w:t>4</w:t>
      </w:r>
      <w:r w:rsidR="00764113" w:rsidRPr="00A31475">
        <w:rPr>
          <w:bCs/>
        </w:rPr>
        <w:t>,</w:t>
      </w:r>
      <w:r w:rsidR="004C722A" w:rsidRPr="00A31475">
        <w:t xml:space="preserve"> </w:t>
      </w:r>
      <w:r w:rsidRPr="00A31475">
        <w:t>4480-4486 (2011</w:t>
      </w:r>
      <w:bookmarkStart w:id="14" w:name="_ENREF_13"/>
      <w:bookmarkEnd w:id="13"/>
      <w:r w:rsidR="00F04F30" w:rsidRPr="00A31475">
        <w:t>).</w:t>
      </w:r>
    </w:p>
    <w:p w14:paraId="61E95933" w14:textId="1F21A80C" w:rsidR="00F04F30" w:rsidRPr="00A31475" w:rsidRDefault="00805397" w:rsidP="00FF1822">
      <w:pPr>
        <w:pStyle w:val="EndNoteBibliography"/>
      </w:pPr>
      <w:r w:rsidRPr="00A31475">
        <w:t>13</w:t>
      </w:r>
      <w:r w:rsidR="00C519F6" w:rsidRPr="00A31475">
        <w:t>.</w:t>
      </w:r>
      <w:r w:rsidR="00FF1822" w:rsidRPr="00A31475">
        <w:t xml:space="preserve"> </w:t>
      </w:r>
      <w:r w:rsidRPr="00A31475">
        <w:t>Wakeman, K., Auvinen, H.</w:t>
      </w:r>
      <w:r w:rsidR="00B81EBB" w:rsidRPr="00A31475">
        <w:t>,</w:t>
      </w:r>
      <w:r w:rsidRPr="00A31475">
        <w:t xml:space="preserve"> Johnson, D. B. Microbiologi</w:t>
      </w:r>
      <w:r w:rsidR="004C722A" w:rsidRPr="00A31475">
        <w:t>cal</w:t>
      </w:r>
      <w:r w:rsidRPr="00A31475">
        <w:t xml:space="preserve"> and geochemi</w:t>
      </w:r>
      <w:r w:rsidR="004C722A" w:rsidRPr="00A31475">
        <w:t>c</w:t>
      </w:r>
      <w:r w:rsidR="004C722A" w:rsidRPr="00A31475">
        <w:rPr>
          <w:rFonts w:hint="eastAsia"/>
        </w:rPr>
        <w:t>al</w:t>
      </w:r>
      <w:r w:rsidRPr="00A31475">
        <w:rPr>
          <w:rFonts w:hint="eastAsia"/>
        </w:rPr>
        <w:t xml:space="preserve"> dynamics in simulated</w:t>
      </w:r>
      <w:r w:rsidRPr="00A31475">
        <w:rPr>
          <w:rFonts w:hint="eastAsia"/>
        </w:rPr>
        <w:t>‐</w:t>
      </w:r>
      <w:r w:rsidRPr="00A31475">
        <w:rPr>
          <w:rFonts w:hint="eastAsia"/>
        </w:rPr>
        <w:t>heap</w:t>
      </w:r>
      <w:r w:rsidR="004C722A" w:rsidRPr="00A31475">
        <w:rPr>
          <w:rFonts w:hint="eastAsia"/>
        </w:rPr>
        <w:t xml:space="preserve"> l</w:t>
      </w:r>
      <w:r w:rsidRPr="00A31475">
        <w:rPr>
          <w:rFonts w:hint="eastAsia"/>
        </w:rPr>
        <w:t xml:space="preserve">eaching of a polymetallic sulfide ore. </w:t>
      </w:r>
      <w:r w:rsidRPr="00A31475">
        <w:rPr>
          <w:rFonts w:hint="eastAsia"/>
          <w:i/>
        </w:rPr>
        <w:t>Biotechnol</w:t>
      </w:r>
      <w:r w:rsidR="00566BE2" w:rsidRPr="00A31475">
        <w:rPr>
          <w:i/>
        </w:rPr>
        <w:t>ogy and</w:t>
      </w:r>
      <w:r w:rsidRPr="00A31475">
        <w:rPr>
          <w:rFonts w:hint="eastAsia"/>
          <w:i/>
        </w:rPr>
        <w:t xml:space="preserve"> Bioeng</w:t>
      </w:r>
      <w:r w:rsidR="00566BE2" w:rsidRPr="00A31475">
        <w:rPr>
          <w:i/>
        </w:rPr>
        <w:t>ineering</w:t>
      </w:r>
      <w:r w:rsidRPr="00A31475">
        <w:rPr>
          <w:rFonts w:hint="eastAsia"/>
          <w:i/>
        </w:rPr>
        <w:t>.</w:t>
      </w:r>
      <w:r w:rsidRPr="00A31475">
        <w:rPr>
          <w:rFonts w:hint="eastAsia"/>
        </w:rPr>
        <w:t xml:space="preserve"> </w:t>
      </w:r>
      <w:r w:rsidRPr="00A31475">
        <w:rPr>
          <w:rFonts w:hint="eastAsia"/>
          <w:b/>
        </w:rPr>
        <w:t>10</w:t>
      </w:r>
      <w:r w:rsidR="004C722A" w:rsidRPr="00A31475">
        <w:rPr>
          <w:rFonts w:hint="eastAsia"/>
          <w:b/>
        </w:rPr>
        <w:t>1</w:t>
      </w:r>
      <w:r w:rsidR="004C722A" w:rsidRPr="00A31475">
        <w:rPr>
          <w:rFonts w:hint="eastAsia"/>
        </w:rPr>
        <w:t xml:space="preserve"> </w:t>
      </w:r>
      <w:r w:rsidRPr="00A31475">
        <w:rPr>
          <w:rFonts w:hint="eastAsia"/>
        </w:rPr>
        <w:t>(4), 739-750 (2008</w:t>
      </w:r>
      <w:bookmarkStart w:id="15" w:name="_ENREF_14"/>
      <w:bookmarkEnd w:id="14"/>
      <w:r w:rsidR="00F04F30" w:rsidRPr="00A31475">
        <w:rPr>
          <w:rFonts w:hint="eastAsia"/>
        </w:rPr>
        <w:t>).</w:t>
      </w:r>
    </w:p>
    <w:p w14:paraId="69B291AD" w14:textId="38C88E07" w:rsidR="00F04F30" w:rsidRPr="00A31475" w:rsidRDefault="00805397" w:rsidP="00FF1822">
      <w:pPr>
        <w:pStyle w:val="EndNoteBibliography"/>
      </w:pPr>
      <w:r w:rsidRPr="00A31475">
        <w:t>14</w:t>
      </w:r>
      <w:r w:rsidR="00C519F6" w:rsidRPr="00A31475">
        <w:t>.</w:t>
      </w:r>
      <w:r w:rsidR="00FF1822" w:rsidRPr="00A31475">
        <w:t xml:space="preserve"> </w:t>
      </w:r>
      <w:r w:rsidRPr="00A31475">
        <w:t>Pakostova, E., Grail, B. M.</w:t>
      </w:r>
      <w:r w:rsidR="00B81EBB" w:rsidRPr="00A31475">
        <w:t>,</w:t>
      </w:r>
      <w:r w:rsidRPr="00A31475">
        <w:t xml:space="preserve"> Johnson, D. B. Indirect oxidative bioleaching of a polymetallic black schist sulfide ore. </w:t>
      </w:r>
      <w:r w:rsidRPr="00A31475">
        <w:rPr>
          <w:i/>
        </w:rPr>
        <w:t>Miner</w:t>
      </w:r>
      <w:r w:rsidR="00566BE2" w:rsidRPr="00A31475">
        <w:rPr>
          <w:i/>
        </w:rPr>
        <w:t>als</w:t>
      </w:r>
      <w:r w:rsidRPr="00A31475">
        <w:rPr>
          <w:i/>
        </w:rPr>
        <w:t xml:space="preserve"> Eng</w:t>
      </w:r>
      <w:r w:rsidR="00566BE2" w:rsidRPr="00A31475">
        <w:rPr>
          <w:i/>
        </w:rPr>
        <w:t>ineering</w:t>
      </w:r>
      <w:r w:rsidRPr="00A31475">
        <w:rPr>
          <w:i/>
        </w:rPr>
        <w:t>.</w:t>
      </w:r>
      <w:r w:rsidRPr="00A31475">
        <w:t xml:space="preserve"> </w:t>
      </w:r>
      <w:r w:rsidRPr="00A31475">
        <w:rPr>
          <w:b/>
        </w:rPr>
        <w:t>10</w:t>
      </w:r>
      <w:r w:rsidR="004C722A" w:rsidRPr="00A31475">
        <w:rPr>
          <w:b/>
        </w:rPr>
        <w:t>6</w:t>
      </w:r>
      <w:r w:rsidR="00764113" w:rsidRPr="00A31475">
        <w:rPr>
          <w:bCs/>
        </w:rPr>
        <w:t>,</w:t>
      </w:r>
      <w:r w:rsidR="004C722A" w:rsidRPr="00A31475">
        <w:t xml:space="preserve"> </w:t>
      </w:r>
      <w:r w:rsidRPr="00A31475">
        <w:t>102-107 (2017</w:t>
      </w:r>
      <w:bookmarkStart w:id="16" w:name="_ENREF_15"/>
      <w:bookmarkEnd w:id="15"/>
      <w:r w:rsidR="00F04F30" w:rsidRPr="00A31475">
        <w:t>).</w:t>
      </w:r>
    </w:p>
    <w:p w14:paraId="608FAAB2" w14:textId="15AE0364" w:rsidR="00F04F30" w:rsidRPr="00A31475" w:rsidRDefault="00805397" w:rsidP="00FF1822">
      <w:pPr>
        <w:pStyle w:val="EndNoteBibliography"/>
      </w:pPr>
      <w:r w:rsidRPr="00A31475">
        <w:t>15</w:t>
      </w:r>
      <w:r w:rsidR="00C519F6" w:rsidRPr="00A31475">
        <w:t>.</w:t>
      </w:r>
      <w:r w:rsidR="00FF1822" w:rsidRPr="00A31475">
        <w:t xml:space="preserve"> </w:t>
      </w:r>
      <w:r w:rsidRPr="00A31475">
        <w:t>Lovley, D. R.</w:t>
      </w:r>
      <w:r w:rsidR="00B81EBB" w:rsidRPr="00A31475">
        <w:t>,</w:t>
      </w:r>
      <w:r w:rsidRPr="00A31475">
        <w:t xml:space="preserve"> Phillips, E. J. Rapid assay for microbially reducible ferric iron in aquatic sediments. </w:t>
      </w:r>
      <w:r w:rsidRPr="00A31475">
        <w:rPr>
          <w:i/>
        </w:rPr>
        <w:t>Appl</w:t>
      </w:r>
      <w:r w:rsidR="004C722A" w:rsidRPr="00A31475">
        <w:rPr>
          <w:i/>
        </w:rPr>
        <w:t>ie</w:t>
      </w:r>
      <w:r w:rsidR="00566BE2" w:rsidRPr="00A31475">
        <w:rPr>
          <w:i/>
        </w:rPr>
        <w:t>d and</w:t>
      </w:r>
      <w:r w:rsidRPr="00A31475">
        <w:rPr>
          <w:i/>
        </w:rPr>
        <w:t xml:space="preserve"> Environ</w:t>
      </w:r>
      <w:r w:rsidR="00566BE2" w:rsidRPr="00A31475">
        <w:rPr>
          <w:i/>
        </w:rPr>
        <w:t>mental</w:t>
      </w:r>
      <w:r w:rsidRPr="00A31475">
        <w:rPr>
          <w:i/>
        </w:rPr>
        <w:t xml:space="preserve"> Microbiol</w:t>
      </w:r>
      <w:r w:rsidR="00566BE2" w:rsidRPr="00A31475">
        <w:rPr>
          <w:i/>
        </w:rPr>
        <w:t>ogy</w:t>
      </w:r>
      <w:r w:rsidRPr="00A31475">
        <w:rPr>
          <w:i/>
        </w:rPr>
        <w:t>.</w:t>
      </w:r>
      <w:r w:rsidRPr="00A31475">
        <w:t xml:space="preserve"> </w:t>
      </w:r>
      <w:r w:rsidRPr="00A31475">
        <w:rPr>
          <w:b/>
        </w:rPr>
        <w:t>5</w:t>
      </w:r>
      <w:r w:rsidR="004C722A" w:rsidRPr="00A31475">
        <w:rPr>
          <w:b/>
        </w:rPr>
        <w:t>3</w:t>
      </w:r>
      <w:r w:rsidR="004C722A" w:rsidRPr="00A31475">
        <w:t xml:space="preserve"> </w:t>
      </w:r>
      <w:r w:rsidRPr="00A31475">
        <w:t>(7), 1536-1540 (1987</w:t>
      </w:r>
      <w:bookmarkEnd w:id="16"/>
      <w:r w:rsidR="00F04F30" w:rsidRPr="00A31475">
        <w:t>).</w:t>
      </w:r>
    </w:p>
    <w:p w14:paraId="299EE921" w14:textId="22BF48B6" w:rsidR="00F04F30" w:rsidRPr="00A31475" w:rsidRDefault="0007212B" w:rsidP="00FF1822">
      <w:pPr>
        <w:pStyle w:val="EndNoteBibliography"/>
      </w:pPr>
      <w:r w:rsidRPr="00A31475">
        <w:t>1</w:t>
      </w:r>
      <w:r w:rsidR="004C722A" w:rsidRPr="00A31475">
        <w:t>6</w:t>
      </w:r>
      <w:r w:rsidR="00C519F6" w:rsidRPr="00A31475">
        <w:t>.</w:t>
      </w:r>
      <w:r w:rsidR="00FF1822" w:rsidRPr="00A31475">
        <w:t xml:space="preserve"> </w:t>
      </w:r>
      <w:r w:rsidRPr="00A31475">
        <w:t>Parkes, R.</w:t>
      </w:r>
      <w:r w:rsidR="00475433" w:rsidRPr="00A31475">
        <w:t xml:space="preserve"> </w:t>
      </w:r>
      <w:r w:rsidRPr="00A31475">
        <w:t>J.</w:t>
      </w:r>
      <w:r w:rsidR="00D72A90" w:rsidRPr="00A31475">
        <w:t xml:space="preserve"> et al. </w:t>
      </w:r>
      <w:r w:rsidRPr="00A31475">
        <w:t>Prokaryotes stimulate mineral H</w:t>
      </w:r>
      <w:r w:rsidR="004C722A" w:rsidRPr="00A31475">
        <w:rPr>
          <w:vertAlign w:val="subscript"/>
        </w:rPr>
        <w:t>2</w:t>
      </w:r>
      <w:r w:rsidR="004C722A" w:rsidRPr="00A31475">
        <w:t xml:space="preserve"> </w:t>
      </w:r>
      <w:r w:rsidRPr="00A31475">
        <w:t xml:space="preserve">formation for the deep biosphere and subsequent thermogenic activity. </w:t>
      </w:r>
      <w:r w:rsidRPr="00A31475">
        <w:rPr>
          <w:i/>
        </w:rPr>
        <w:t>Geology</w:t>
      </w:r>
      <w:r w:rsidRPr="00A31475">
        <w:t xml:space="preserve">. </w:t>
      </w:r>
      <w:r w:rsidRPr="00A31475">
        <w:rPr>
          <w:b/>
        </w:rPr>
        <w:t>3</w:t>
      </w:r>
      <w:r w:rsidR="004C722A" w:rsidRPr="00A31475">
        <w:rPr>
          <w:b/>
        </w:rPr>
        <w:t>9</w:t>
      </w:r>
      <w:r w:rsidR="004C722A" w:rsidRPr="00A31475">
        <w:t xml:space="preserve"> </w:t>
      </w:r>
      <w:r w:rsidRPr="00A31475">
        <w:t>(3), 219</w:t>
      </w:r>
      <w:r w:rsidR="00475433" w:rsidRPr="00A31475">
        <w:t>-</w:t>
      </w:r>
      <w:r w:rsidRPr="00A31475">
        <w:t>222 (2011</w:t>
      </w:r>
      <w:bookmarkStart w:id="17" w:name="_ENREF_16"/>
      <w:r w:rsidR="00F04F30" w:rsidRPr="00A31475">
        <w:t>).</w:t>
      </w:r>
    </w:p>
    <w:p w14:paraId="5750CA60" w14:textId="20135499" w:rsidR="00F04F30" w:rsidRPr="00A31475" w:rsidRDefault="00C82E32" w:rsidP="00FF1822">
      <w:pPr>
        <w:pStyle w:val="EndNoteBibliography"/>
      </w:pPr>
      <w:r w:rsidRPr="00A31475">
        <w:t>17</w:t>
      </w:r>
      <w:r w:rsidR="00C519F6" w:rsidRPr="00A31475">
        <w:t>.</w:t>
      </w:r>
      <w:r w:rsidR="00FF1822" w:rsidRPr="00A31475">
        <w:t xml:space="preserve"> </w:t>
      </w:r>
      <w:r w:rsidR="00805397" w:rsidRPr="00A31475">
        <w:t>M</w:t>
      </w:r>
      <w:r w:rsidR="004C722A" w:rsidRPr="00A31475">
        <w:t>cC</w:t>
      </w:r>
      <w:r w:rsidR="00805397" w:rsidRPr="00A31475">
        <w:t xml:space="preserve">ollom, T. M. Abiotic methane formation during experimental serpentinization of olivine. </w:t>
      </w:r>
      <w:r w:rsidR="00805397" w:rsidRPr="00A31475">
        <w:rPr>
          <w:i/>
        </w:rPr>
        <w:t>Proc</w:t>
      </w:r>
      <w:r w:rsidR="00566BE2" w:rsidRPr="00A31475">
        <w:rPr>
          <w:i/>
        </w:rPr>
        <w:t>eedings of the</w:t>
      </w:r>
      <w:r w:rsidR="00805397" w:rsidRPr="00A31475">
        <w:rPr>
          <w:i/>
        </w:rPr>
        <w:t xml:space="preserve"> Nat</w:t>
      </w:r>
      <w:r w:rsidR="00566BE2" w:rsidRPr="00A31475">
        <w:rPr>
          <w:i/>
        </w:rPr>
        <w:t>iona</w:t>
      </w:r>
      <w:r w:rsidR="00805397" w:rsidRPr="00A31475">
        <w:rPr>
          <w:i/>
        </w:rPr>
        <w:t>l Acad</w:t>
      </w:r>
      <w:r w:rsidR="00566BE2" w:rsidRPr="00A31475">
        <w:rPr>
          <w:i/>
        </w:rPr>
        <w:t>emy of</w:t>
      </w:r>
      <w:r w:rsidR="00805397" w:rsidRPr="00A31475">
        <w:rPr>
          <w:i/>
        </w:rPr>
        <w:t xml:space="preserve"> Sc</w:t>
      </w:r>
      <w:r w:rsidR="004C722A" w:rsidRPr="00A31475">
        <w:rPr>
          <w:i/>
        </w:rPr>
        <w:t>ie</w:t>
      </w:r>
      <w:r w:rsidR="00566BE2" w:rsidRPr="00A31475">
        <w:rPr>
          <w:i/>
        </w:rPr>
        <w:t>nce of the</w:t>
      </w:r>
      <w:r w:rsidR="00805397" w:rsidRPr="00A31475">
        <w:rPr>
          <w:i/>
        </w:rPr>
        <w:t xml:space="preserve"> U</w:t>
      </w:r>
      <w:r w:rsidR="00566BE2" w:rsidRPr="00A31475">
        <w:rPr>
          <w:i/>
        </w:rPr>
        <w:t xml:space="preserve">nited </w:t>
      </w:r>
      <w:r w:rsidR="00805397" w:rsidRPr="00A31475">
        <w:rPr>
          <w:i/>
        </w:rPr>
        <w:t>S</w:t>
      </w:r>
      <w:r w:rsidR="00566BE2" w:rsidRPr="00A31475">
        <w:rPr>
          <w:i/>
        </w:rPr>
        <w:t xml:space="preserve">tates of </w:t>
      </w:r>
      <w:r w:rsidR="00805397" w:rsidRPr="00A31475">
        <w:rPr>
          <w:i/>
        </w:rPr>
        <w:t>A</w:t>
      </w:r>
      <w:r w:rsidR="00566BE2" w:rsidRPr="00A31475">
        <w:rPr>
          <w:i/>
        </w:rPr>
        <w:t>merica</w:t>
      </w:r>
      <w:r w:rsidR="00805397" w:rsidRPr="00A31475">
        <w:rPr>
          <w:i/>
        </w:rPr>
        <w:t>.</w:t>
      </w:r>
      <w:r w:rsidR="00805397" w:rsidRPr="00A31475">
        <w:t xml:space="preserve"> </w:t>
      </w:r>
      <w:r w:rsidR="00805397" w:rsidRPr="00A31475">
        <w:rPr>
          <w:b/>
        </w:rPr>
        <w:t>11</w:t>
      </w:r>
      <w:r w:rsidR="004C722A" w:rsidRPr="00A31475">
        <w:rPr>
          <w:b/>
        </w:rPr>
        <w:t>3</w:t>
      </w:r>
      <w:r w:rsidR="004C722A" w:rsidRPr="00A31475">
        <w:t xml:space="preserve"> </w:t>
      </w:r>
      <w:r w:rsidR="00805397" w:rsidRPr="00A31475">
        <w:t>(49), 13965-13970 (2016</w:t>
      </w:r>
      <w:bookmarkStart w:id="18" w:name="_ENREF_17"/>
      <w:bookmarkEnd w:id="17"/>
      <w:r w:rsidR="00F04F30" w:rsidRPr="00A31475">
        <w:t>).</w:t>
      </w:r>
    </w:p>
    <w:p w14:paraId="33853E61" w14:textId="6658C598" w:rsidR="00F04F30" w:rsidRPr="00A31475" w:rsidRDefault="00C82E32" w:rsidP="00FF1822">
      <w:pPr>
        <w:pStyle w:val="EndNoteBibliography"/>
      </w:pPr>
      <w:r w:rsidRPr="00A31475">
        <w:t>18</w:t>
      </w:r>
      <w:r w:rsidR="00C519F6" w:rsidRPr="00A31475">
        <w:t>.</w:t>
      </w:r>
      <w:r w:rsidR="00FF1822" w:rsidRPr="00A31475">
        <w:t xml:space="preserve"> </w:t>
      </w:r>
      <w:r w:rsidR="00805397" w:rsidRPr="00A31475">
        <w:t>Pester, N. J., Conrad, M. E., Knauss, K. G.</w:t>
      </w:r>
      <w:r w:rsidR="00B81EBB" w:rsidRPr="00A31475">
        <w:t>,</w:t>
      </w:r>
      <w:r w:rsidR="00805397" w:rsidRPr="00A31475">
        <w:t xml:space="preserve"> DePaolo, D. J. Kinetics of D/H isotope fractionation </w:t>
      </w:r>
      <w:r w:rsidR="004C722A" w:rsidRPr="00A31475">
        <w:t>between</w:t>
      </w:r>
      <w:r w:rsidR="00805397" w:rsidRPr="00A31475">
        <w:t xml:space="preserve"> </w:t>
      </w:r>
      <w:r w:rsidR="004C722A" w:rsidRPr="00A31475">
        <w:t>mole</w:t>
      </w:r>
      <w:r w:rsidR="00805397" w:rsidRPr="00A31475">
        <w:t xml:space="preserve">cular hydrogen and water. </w:t>
      </w:r>
      <w:r w:rsidR="00805397" w:rsidRPr="00A31475">
        <w:rPr>
          <w:i/>
        </w:rPr>
        <w:t>Geochim</w:t>
      </w:r>
      <w:r w:rsidR="00566BE2" w:rsidRPr="00A31475">
        <w:rPr>
          <w:i/>
        </w:rPr>
        <w:t>ica et</w:t>
      </w:r>
      <w:r w:rsidR="00805397" w:rsidRPr="00A31475">
        <w:rPr>
          <w:i/>
        </w:rPr>
        <w:t xml:space="preserve"> Cosmochim</w:t>
      </w:r>
      <w:r w:rsidR="00566BE2" w:rsidRPr="00A31475">
        <w:rPr>
          <w:i/>
        </w:rPr>
        <w:t>ica</w:t>
      </w:r>
      <w:r w:rsidR="00805397" w:rsidRPr="00A31475">
        <w:rPr>
          <w:i/>
        </w:rPr>
        <w:t xml:space="preserve"> Acta.</w:t>
      </w:r>
      <w:r w:rsidR="00805397" w:rsidRPr="00A31475">
        <w:t xml:space="preserve"> </w:t>
      </w:r>
      <w:r w:rsidR="00805397" w:rsidRPr="00A31475">
        <w:rPr>
          <w:b/>
        </w:rPr>
        <w:t>24</w:t>
      </w:r>
      <w:r w:rsidR="004C722A" w:rsidRPr="00A31475">
        <w:rPr>
          <w:b/>
        </w:rPr>
        <w:t>2</w:t>
      </w:r>
      <w:r w:rsidR="00764113" w:rsidRPr="00A31475">
        <w:rPr>
          <w:bCs/>
        </w:rPr>
        <w:t>,</w:t>
      </w:r>
      <w:r w:rsidR="004C722A" w:rsidRPr="00A31475">
        <w:t xml:space="preserve"> </w:t>
      </w:r>
      <w:r w:rsidR="00805397" w:rsidRPr="00A31475">
        <w:t>191-212 (2018</w:t>
      </w:r>
      <w:bookmarkStart w:id="19" w:name="_ENREF_18"/>
      <w:bookmarkEnd w:id="18"/>
      <w:r w:rsidR="00F04F30" w:rsidRPr="00A31475">
        <w:t>).</w:t>
      </w:r>
    </w:p>
    <w:p w14:paraId="18A4153D" w14:textId="25264BCA" w:rsidR="00F04F30" w:rsidRPr="00A31475" w:rsidRDefault="00C82E32" w:rsidP="00FF1822">
      <w:pPr>
        <w:pStyle w:val="EndNoteBibliography"/>
      </w:pPr>
      <w:r w:rsidRPr="00A31475">
        <w:t>19</w:t>
      </w:r>
      <w:r w:rsidR="00C519F6" w:rsidRPr="00A31475">
        <w:t>.</w:t>
      </w:r>
      <w:r w:rsidR="00FF1822" w:rsidRPr="00A31475">
        <w:t xml:space="preserve"> </w:t>
      </w:r>
      <w:r w:rsidR="00805397" w:rsidRPr="00A31475">
        <w:t>Rosenbauer, R. J., Thomas, B., Bischoff, J.</w:t>
      </w:r>
      <w:r w:rsidR="004C722A" w:rsidRPr="00A31475">
        <w:t xml:space="preserve"> L</w:t>
      </w:r>
      <w:r w:rsidR="00805397" w:rsidRPr="00A31475">
        <w:t>.</w:t>
      </w:r>
      <w:r w:rsidR="00B81EBB" w:rsidRPr="00A31475">
        <w:t>,</w:t>
      </w:r>
      <w:r w:rsidR="00805397" w:rsidRPr="00A31475">
        <w:t xml:space="preserve"> Palandri, J. Carbon sequestration </w:t>
      </w:r>
      <w:r w:rsidR="004C722A" w:rsidRPr="00A31475">
        <w:t>via</w:t>
      </w:r>
      <w:r w:rsidR="00805397" w:rsidRPr="00A31475">
        <w:t xml:space="preserve"> reaction with basaltic rocks: Geochemi</w:t>
      </w:r>
      <w:r w:rsidR="004C722A" w:rsidRPr="00A31475">
        <w:t>cal</w:t>
      </w:r>
      <w:r w:rsidR="00805397" w:rsidRPr="00A31475">
        <w:t xml:space="preserve"> modeling and experimental results. </w:t>
      </w:r>
      <w:r w:rsidR="00805397" w:rsidRPr="00A31475">
        <w:rPr>
          <w:i/>
        </w:rPr>
        <w:t>Geochim</w:t>
      </w:r>
      <w:r w:rsidR="00566BE2" w:rsidRPr="00A31475">
        <w:rPr>
          <w:i/>
        </w:rPr>
        <w:t>ica et</w:t>
      </w:r>
      <w:r w:rsidR="00805397" w:rsidRPr="00A31475">
        <w:rPr>
          <w:i/>
        </w:rPr>
        <w:t xml:space="preserve"> Cosmochim</w:t>
      </w:r>
      <w:r w:rsidR="00566BE2" w:rsidRPr="00A31475">
        <w:rPr>
          <w:i/>
        </w:rPr>
        <w:t>ica</w:t>
      </w:r>
      <w:r w:rsidR="00805397" w:rsidRPr="00A31475">
        <w:rPr>
          <w:i/>
        </w:rPr>
        <w:t xml:space="preserve"> Acta.</w:t>
      </w:r>
      <w:r w:rsidR="00805397" w:rsidRPr="00A31475">
        <w:t xml:space="preserve"> </w:t>
      </w:r>
      <w:r w:rsidR="00805397" w:rsidRPr="00A31475">
        <w:rPr>
          <w:b/>
        </w:rPr>
        <w:t>8</w:t>
      </w:r>
      <w:r w:rsidR="004C722A" w:rsidRPr="00A31475">
        <w:rPr>
          <w:b/>
        </w:rPr>
        <w:t>9</w:t>
      </w:r>
      <w:r w:rsidR="00764113" w:rsidRPr="00A31475">
        <w:rPr>
          <w:bCs/>
        </w:rPr>
        <w:t>,</w:t>
      </w:r>
      <w:r w:rsidR="004C722A" w:rsidRPr="00A31475">
        <w:t xml:space="preserve"> </w:t>
      </w:r>
      <w:r w:rsidR="00805397" w:rsidRPr="00A31475">
        <w:t>116-133 (2012</w:t>
      </w:r>
      <w:bookmarkStart w:id="20" w:name="_ENREF_19"/>
      <w:bookmarkEnd w:id="19"/>
      <w:r w:rsidR="00F04F30" w:rsidRPr="00A31475">
        <w:t>).</w:t>
      </w:r>
    </w:p>
    <w:p w14:paraId="1E8B7446" w14:textId="43E6981B" w:rsidR="00F04F30" w:rsidRPr="00A31475" w:rsidRDefault="00C82E32" w:rsidP="00FF1822">
      <w:pPr>
        <w:pStyle w:val="EndNoteBibliography"/>
      </w:pPr>
      <w:r w:rsidRPr="00A31475">
        <w:t>20</w:t>
      </w:r>
      <w:r w:rsidR="00C519F6" w:rsidRPr="00A31475">
        <w:t>.</w:t>
      </w:r>
      <w:r w:rsidR="00FF1822" w:rsidRPr="00A31475">
        <w:t xml:space="preserve"> </w:t>
      </w:r>
      <w:r w:rsidR="00805397" w:rsidRPr="00A31475">
        <w:t>Knauss, K. G., Copenhaver, S. A., Braun, R.</w:t>
      </w:r>
      <w:r w:rsidR="004C722A" w:rsidRPr="00A31475">
        <w:t xml:space="preserve"> L</w:t>
      </w:r>
      <w:r w:rsidR="00805397" w:rsidRPr="00A31475">
        <w:t>.</w:t>
      </w:r>
      <w:r w:rsidR="00B81EBB" w:rsidRPr="00A31475">
        <w:t>,</w:t>
      </w:r>
      <w:r w:rsidR="00805397" w:rsidRPr="00A31475">
        <w:t xml:space="preserve"> Burnham, A. K. Hydrous pyrolysis of New A</w:t>
      </w:r>
      <w:r w:rsidR="004C722A" w:rsidRPr="00A31475">
        <w:t>lb</w:t>
      </w:r>
      <w:r w:rsidR="00805397" w:rsidRPr="00A31475">
        <w:t>any and Phosphoria Shales: production kinetics of carboxylic acids and</w:t>
      </w:r>
      <w:r w:rsidR="004C722A" w:rsidRPr="00A31475">
        <w:t xml:space="preserve"> l</w:t>
      </w:r>
      <w:r w:rsidR="00805397" w:rsidRPr="00A31475">
        <w:t xml:space="preserve">ight hydrocarbons and interactions </w:t>
      </w:r>
      <w:r w:rsidR="004C722A" w:rsidRPr="00A31475">
        <w:t>between</w:t>
      </w:r>
      <w:r w:rsidR="00805397" w:rsidRPr="00A31475">
        <w:t xml:space="preserve"> the inorganic and organic chemi</w:t>
      </w:r>
      <w:r w:rsidR="004C722A" w:rsidRPr="00A31475">
        <w:t>cal</w:t>
      </w:r>
      <w:r w:rsidR="00805397" w:rsidRPr="00A31475">
        <w:t xml:space="preserve"> syste</w:t>
      </w:r>
      <w:r w:rsidR="004C722A" w:rsidRPr="00A31475">
        <w:t>ms.</w:t>
      </w:r>
      <w:r w:rsidR="00805397" w:rsidRPr="00A31475">
        <w:t xml:space="preserve"> </w:t>
      </w:r>
      <w:r w:rsidR="00805397" w:rsidRPr="00A31475">
        <w:rPr>
          <w:i/>
        </w:rPr>
        <w:t>Org</w:t>
      </w:r>
      <w:r w:rsidR="00566BE2" w:rsidRPr="00A31475">
        <w:rPr>
          <w:i/>
        </w:rPr>
        <w:t>anic</w:t>
      </w:r>
      <w:r w:rsidR="00805397" w:rsidRPr="00A31475">
        <w:rPr>
          <w:i/>
        </w:rPr>
        <w:t xml:space="preserve"> Geochem</w:t>
      </w:r>
      <w:r w:rsidR="00566BE2" w:rsidRPr="00A31475">
        <w:rPr>
          <w:i/>
        </w:rPr>
        <w:t>istry</w:t>
      </w:r>
      <w:r w:rsidR="00805397" w:rsidRPr="00A31475">
        <w:rPr>
          <w:i/>
        </w:rPr>
        <w:t>.</w:t>
      </w:r>
      <w:r w:rsidR="00805397" w:rsidRPr="00A31475">
        <w:t xml:space="preserve"> </w:t>
      </w:r>
      <w:r w:rsidR="00805397" w:rsidRPr="00A31475">
        <w:rPr>
          <w:b/>
        </w:rPr>
        <w:t>2</w:t>
      </w:r>
      <w:r w:rsidR="004C722A" w:rsidRPr="00A31475">
        <w:rPr>
          <w:b/>
        </w:rPr>
        <w:t>7</w:t>
      </w:r>
      <w:r w:rsidR="004C722A" w:rsidRPr="00A31475">
        <w:t xml:space="preserve"> </w:t>
      </w:r>
      <w:r w:rsidR="00805397" w:rsidRPr="00A31475">
        <w:t>(7-8), 477-496</w:t>
      </w:r>
      <w:r w:rsidR="002211D2" w:rsidRPr="00A31475">
        <w:t xml:space="preserve"> (</w:t>
      </w:r>
      <w:r w:rsidR="00805397" w:rsidRPr="00A31475">
        <w:t>1997</w:t>
      </w:r>
      <w:bookmarkEnd w:id="20"/>
      <w:r w:rsidR="00F04F30" w:rsidRPr="00A31475">
        <w:t>).</w:t>
      </w:r>
    </w:p>
    <w:p w14:paraId="7C05E2F6" w14:textId="527F6F02" w:rsidR="00F04F30" w:rsidRPr="00614BAE" w:rsidRDefault="00C82E32" w:rsidP="00FF1822">
      <w:pPr>
        <w:rPr>
          <w:noProof/>
        </w:rPr>
      </w:pPr>
      <w:r w:rsidRPr="00A31475">
        <w:rPr>
          <w:noProof/>
        </w:rPr>
        <w:t>21</w:t>
      </w:r>
      <w:r w:rsidR="00C519F6" w:rsidRPr="00A31475">
        <w:t>.</w:t>
      </w:r>
      <w:r w:rsidR="00FF1822" w:rsidRPr="00A31475">
        <w:t xml:space="preserve"> </w:t>
      </w:r>
      <w:r w:rsidR="00805397" w:rsidRPr="00A31475">
        <w:rPr>
          <w:noProof/>
        </w:rPr>
        <w:t xml:space="preserve">Parkes, R. J. </w:t>
      </w:r>
      <w:r w:rsidR="004C722A" w:rsidRPr="00A31475">
        <w:rPr>
          <w:noProof/>
        </w:rPr>
        <w:t>et al</w:t>
      </w:r>
      <w:r w:rsidR="00805397" w:rsidRPr="00A31475">
        <w:rPr>
          <w:noProof/>
        </w:rPr>
        <w:t xml:space="preserve">. </w:t>
      </w:r>
      <w:r w:rsidR="00805397" w:rsidRPr="00A31475">
        <w:rPr>
          <w:rFonts w:hint="eastAsia"/>
          <w:noProof/>
        </w:rPr>
        <w:t>Culturable prokaryotic diversity of deep, g</w:t>
      </w:r>
      <w:r w:rsidR="004C722A" w:rsidRPr="00A31475">
        <w:rPr>
          <w:rFonts w:hint="eastAsia"/>
          <w:noProof/>
        </w:rPr>
        <w:t xml:space="preserve">as </w:t>
      </w:r>
      <w:r w:rsidR="00805397" w:rsidRPr="00A31475">
        <w:rPr>
          <w:rFonts w:hint="eastAsia"/>
          <w:noProof/>
        </w:rPr>
        <w:t xml:space="preserve">hydrate sediments: first use of </w:t>
      </w:r>
      <w:r w:rsidR="00805397" w:rsidRPr="00A31475">
        <w:rPr>
          <w:rFonts w:hint="eastAsia"/>
          <w:noProof/>
        </w:rPr>
        <w:lastRenderedPageBreak/>
        <w:t xml:space="preserve">a </w:t>
      </w:r>
      <w:r w:rsidR="004C722A" w:rsidRPr="00A31475">
        <w:rPr>
          <w:rFonts w:hint="eastAsia"/>
          <w:noProof/>
        </w:rPr>
        <w:t>continuous</w:t>
      </w:r>
      <w:r w:rsidR="00805397" w:rsidRPr="00A31475">
        <w:rPr>
          <w:rFonts w:hint="eastAsia"/>
          <w:noProof/>
        </w:rPr>
        <w:t xml:space="preserve"> high</w:t>
      </w:r>
      <w:r w:rsidR="0039753C" w:rsidRPr="00A31475">
        <w:rPr>
          <w:noProof/>
        </w:rPr>
        <w:t>-</w:t>
      </w:r>
      <w:r w:rsidR="00805397" w:rsidRPr="00A31475">
        <w:rPr>
          <w:rFonts w:hint="eastAsia"/>
          <w:noProof/>
        </w:rPr>
        <w:t xml:space="preserve">pressure, anaerobic, enrichment and isolation system for subseafloor sediments (DeepIsoBUG). </w:t>
      </w:r>
      <w:r w:rsidR="00805397" w:rsidRPr="00A31475">
        <w:rPr>
          <w:i/>
          <w:iCs/>
          <w:noProof/>
        </w:rPr>
        <w:t>Environ</w:t>
      </w:r>
      <w:r w:rsidR="00566BE2" w:rsidRPr="00A31475">
        <w:rPr>
          <w:i/>
          <w:iCs/>
          <w:noProof/>
        </w:rPr>
        <w:t>mental</w:t>
      </w:r>
      <w:r w:rsidR="00805397" w:rsidRPr="00A31475">
        <w:rPr>
          <w:i/>
          <w:iCs/>
          <w:noProof/>
        </w:rPr>
        <w:t xml:space="preserve"> Microbiol</w:t>
      </w:r>
      <w:r w:rsidR="00566BE2" w:rsidRPr="00A31475">
        <w:rPr>
          <w:i/>
          <w:iCs/>
          <w:noProof/>
        </w:rPr>
        <w:t>ogy</w:t>
      </w:r>
      <w:r w:rsidR="00805397" w:rsidRPr="00A31475">
        <w:rPr>
          <w:rFonts w:hint="eastAsia"/>
          <w:noProof/>
        </w:rPr>
        <w:t xml:space="preserve">. </w:t>
      </w:r>
      <w:r w:rsidR="00805397" w:rsidRPr="00A31475">
        <w:rPr>
          <w:rFonts w:hint="eastAsia"/>
          <w:b/>
          <w:noProof/>
        </w:rPr>
        <w:t>1</w:t>
      </w:r>
      <w:r w:rsidR="004C722A" w:rsidRPr="00A31475">
        <w:rPr>
          <w:rFonts w:hint="eastAsia"/>
          <w:b/>
          <w:noProof/>
        </w:rPr>
        <w:t>1</w:t>
      </w:r>
      <w:r w:rsidR="004C722A" w:rsidRPr="00A31475">
        <w:rPr>
          <w:rFonts w:hint="eastAsia"/>
          <w:noProof/>
        </w:rPr>
        <w:t xml:space="preserve"> </w:t>
      </w:r>
      <w:r w:rsidR="00805397" w:rsidRPr="00A31475">
        <w:rPr>
          <w:rFonts w:hint="eastAsia"/>
          <w:noProof/>
        </w:rPr>
        <w:t>(12)</w:t>
      </w:r>
      <w:r w:rsidR="00494F5F" w:rsidRPr="00A31475">
        <w:rPr>
          <w:noProof/>
        </w:rPr>
        <w:t xml:space="preserve">, </w:t>
      </w:r>
      <w:r w:rsidR="00494F5F" w:rsidRPr="00A31475">
        <w:rPr>
          <w:noProof/>
        </w:rPr>
        <w:t>3140-</w:t>
      </w:r>
      <w:r w:rsidR="00494F5F" w:rsidRPr="00A31475">
        <w:rPr>
          <w:noProof/>
        </w:rPr>
        <w:t>31</w:t>
      </w:r>
      <w:r w:rsidR="00494F5F" w:rsidRPr="00A31475">
        <w:rPr>
          <w:noProof/>
        </w:rPr>
        <w:t>53</w:t>
      </w:r>
      <w:r w:rsidR="00805397" w:rsidRPr="00A31475">
        <w:rPr>
          <w:rFonts w:hint="eastAsia"/>
          <w:noProof/>
        </w:rPr>
        <w:t xml:space="preserve"> </w:t>
      </w:r>
      <w:r w:rsidR="00805397" w:rsidRPr="00A31475">
        <w:rPr>
          <w:noProof/>
        </w:rPr>
        <w:t>(2009</w:t>
      </w:r>
      <w:bookmarkEnd w:id="0"/>
      <w:r w:rsidR="00F04F30" w:rsidRPr="00A31475">
        <w:rPr>
          <w:noProof/>
        </w:rPr>
        <w:t>).</w:t>
      </w:r>
    </w:p>
    <w:p w14:paraId="020A8F28" w14:textId="16D81E0F" w:rsidR="009726EE" w:rsidRPr="004C722A" w:rsidRDefault="009726EE" w:rsidP="001C3BB3">
      <w:pPr>
        <w:widowControl/>
        <w:autoSpaceDE/>
        <w:autoSpaceDN/>
        <w:adjustRightInd/>
        <w:jc w:val="left"/>
        <w:rPr>
          <w:rFonts w:asciiTheme="minorHAnsi" w:hAnsiTheme="minorHAnsi" w:cstheme="minorHAnsi"/>
          <w:strike/>
          <w:color w:val="808080" w:themeColor="background1" w:themeShade="80"/>
        </w:rPr>
      </w:pPr>
    </w:p>
    <w:sectPr w:rsidR="009726EE" w:rsidRPr="004C722A" w:rsidSect="00342D99"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AF50D" w14:textId="77777777" w:rsidR="003E5299" w:rsidRDefault="003E5299" w:rsidP="00621C4E">
      <w:r>
        <w:separator/>
      </w:r>
    </w:p>
  </w:endnote>
  <w:endnote w:type="continuationSeparator" w:id="0">
    <w:p w14:paraId="35BF11AE" w14:textId="77777777" w:rsidR="003E5299" w:rsidRDefault="003E529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D79E7" w14:textId="77777777" w:rsidR="003E5299" w:rsidRDefault="003E5299" w:rsidP="00621C4E">
      <w:r>
        <w:separator/>
      </w:r>
    </w:p>
  </w:footnote>
  <w:footnote w:type="continuationSeparator" w:id="0">
    <w:p w14:paraId="3F08C2CF" w14:textId="77777777" w:rsidR="003E5299" w:rsidRDefault="003E5299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C4E2F"/>
    <w:multiLevelType w:val="hybridMultilevel"/>
    <w:tmpl w:val="D11E297A"/>
    <w:lvl w:ilvl="0" w:tplc="1B9A4E2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480992"/>
    <w:multiLevelType w:val="hybridMultilevel"/>
    <w:tmpl w:val="CE38D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F3B37"/>
    <w:multiLevelType w:val="multilevel"/>
    <w:tmpl w:val="1D186E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D13C83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181ADF"/>
    <w:multiLevelType w:val="multilevel"/>
    <w:tmpl w:val="2EB8C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6"/>
  </w:num>
  <w:num w:numId="6">
    <w:abstractNumId w:val="13"/>
  </w:num>
  <w:num w:numId="7">
    <w:abstractNumId w:val="0"/>
  </w:num>
  <w:num w:numId="8">
    <w:abstractNumId w:val="7"/>
  </w:num>
  <w:num w:numId="9">
    <w:abstractNumId w:val="9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0"/>
  </w:num>
  <w:num w:numId="16">
    <w:abstractNumId w:val="5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4"/>
  </w:num>
  <w:num w:numId="24">
    <w:abstractNumId w:val="11"/>
  </w:num>
  <w:num w:numId="25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DC9"/>
    <w:rsid w:val="00005815"/>
    <w:rsid w:val="00007DBC"/>
    <w:rsid w:val="00007EA1"/>
    <w:rsid w:val="000100F0"/>
    <w:rsid w:val="00012FF9"/>
    <w:rsid w:val="0001354D"/>
    <w:rsid w:val="00014070"/>
    <w:rsid w:val="00014314"/>
    <w:rsid w:val="00021434"/>
    <w:rsid w:val="00021774"/>
    <w:rsid w:val="00021DF3"/>
    <w:rsid w:val="00023869"/>
    <w:rsid w:val="00024598"/>
    <w:rsid w:val="00032769"/>
    <w:rsid w:val="00035F51"/>
    <w:rsid w:val="00037B58"/>
    <w:rsid w:val="00040B39"/>
    <w:rsid w:val="0004308A"/>
    <w:rsid w:val="00051B73"/>
    <w:rsid w:val="00056F54"/>
    <w:rsid w:val="00060ABE"/>
    <w:rsid w:val="00061A50"/>
    <w:rsid w:val="00064104"/>
    <w:rsid w:val="00064222"/>
    <w:rsid w:val="00066025"/>
    <w:rsid w:val="000701D1"/>
    <w:rsid w:val="0007196F"/>
    <w:rsid w:val="0007212B"/>
    <w:rsid w:val="00080A20"/>
    <w:rsid w:val="00082796"/>
    <w:rsid w:val="00087C0A"/>
    <w:rsid w:val="00091553"/>
    <w:rsid w:val="00093BC4"/>
    <w:rsid w:val="00097929"/>
    <w:rsid w:val="000A0408"/>
    <w:rsid w:val="000A1E80"/>
    <w:rsid w:val="000A36A1"/>
    <w:rsid w:val="000A3B70"/>
    <w:rsid w:val="000A5153"/>
    <w:rsid w:val="000A665A"/>
    <w:rsid w:val="000A6C13"/>
    <w:rsid w:val="000B10AE"/>
    <w:rsid w:val="000B30BF"/>
    <w:rsid w:val="000B566B"/>
    <w:rsid w:val="000B62E0"/>
    <w:rsid w:val="000B662E"/>
    <w:rsid w:val="000B7294"/>
    <w:rsid w:val="000B75D0"/>
    <w:rsid w:val="000C1CF8"/>
    <w:rsid w:val="000C49CF"/>
    <w:rsid w:val="000C52E9"/>
    <w:rsid w:val="000C589D"/>
    <w:rsid w:val="000C5CDC"/>
    <w:rsid w:val="000C65DC"/>
    <w:rsid w:val="000C66F3"/>
    <w:rsid w:val="000C6900"/>
    <w:rsid w:val="000D1A54"/>
    <w:rsid w:val="000D31E8"/>
    <w:rsid w:val="000D4841"/>
    <w:rsid w:val="000D76E4"/>
    <w:rsid w:val="000E0067"/>
    <w:rsid w:val="000E3816"/>
    <w:rsid w:val="000E4F77"/>
    <w:rsid w:val="000F265C"/>
    <w:rsid w:val="000F3363"/>
    <w:rsid w:val="000F3AFA"/>
    <w:rsid w:val="000F5712"/>
    <w:rsid w:val="000F5E7C"/>
    <w:rsid w:val="000F6611"/>
    <w:rsid w:val="000F7E22"/>
    <w:rsid w:val="001003FB"/>
    <w:rsid w:val="0010201A"/>
    <w:rsid w:val="00104608"/>
    <w:rsid w:val="001104F3"/>
    <w:rsid w:val="00112EEB"/>
    <w:rsid w:val="001218F2"/>
    <w:rsid w:val="0012563A"/>
    <w:rsid w:val="00127275"/>
    <w:rsid w:val="0012790B"/>
    <w:rsid w:val="001313A7"/>
    <w:rsid w:val="0013276F"/>
    <w:rsid w:val="0013621E"/>
    <w:rsid w:val="0013642E"/>
    <w:rsid w:val="0013676A"/>
    <w:rsid w:val="001429C6"/>
    <w:rsid w:val="001434A5"/>
    <w:rsid w:val="00145BA4"/>
    <w:rsid w:val="00152A23"/>
    <w:rsid w:val="00152F2F"/>
    <w:rsid w:val="00161FF7"/>
    <w:rsid w:val="00162CB7"/>
    <w:rsid w:val="00162E0B"/>
    <w:rsid w:val="001674CD"/>
    <w:rsid w:val="00171E5B"/>
    <w:rsid w:val="00171F94"/>
    <w:rsid w:val="00175D4E"/>
    <w:rsid w:val="0017668A"/>
    <w:rsid w:val="001766FE"/>
    <w:rsid w:val="001771E7"/>
    <w:rsid w:val="0018117C"/>
    <w:rsid w:val="00182AB4"/>
    <w:rsid w:val="00184264"/>
    <w:rsid w:val="001911FF"/>
    <w:rsid w:val="00192006"/>
    <w:rsid w:val="00193180"/>
    <w:rsid w:val="001A60D7"/>
    <w:rsid w:val="001B1519"/>
    <w:rsid w:val="001B217F"/>
    <w:rsid w:val="001B2A2A"/>
    <w:rsid w:val="001B2E2D"/>
    <w:rsid w:val="001B5CD2"/>
    <w:rsid w:val="001C0BEE"/>
    <w:rsid w:val="001C1E49"/>
    <w:rsid w:val="001C2A98"/>
    <w:rsid w:val="001C3BB3"/>
    <w:rsid w:val="001C3DEA"/>
    <w:rsid w:val="001D0004"/>
    <w:rsid w:val="001D2671"/>
    <w:rsid w:val="001D3D7D"/>
    <w:rsid w:val="001D3FFF"/>
    <w:rsid w:val="001D4BAB"/>
    <w:rsid w:val="001D625F"/>
    <w:rsid w:val="001D7576"/>
    <w:rsid w:val="001E14A0"/>
    <w:rsid w:val="001E4F08"/>
    <w:rsid w:val="001E7376"/>
    <w:rsid w:val="001F225C"/>
    <w:rsid w:val="001F58C7"/>
    <w:rsid w:val="001F5AED"/>
    <w:rsid w:val="00200EA8"/>
    <w:rsid w:val="00201CFA"/>
    <w:rsid w:val="0020220D"/>
    <w:rsid w:val="00202448"/>
    <w:rsid w:val="002026B5"/>
    <w:rsid w:val="00202D15"/>
    <w:rsid w:val="00212EAE"/>
    <w:rsid w:val="0021320B"/>
    <w:rsid w:val="0021496D"/>
    <w:rsid w:val="00214BEE"/>
    <w:rsid w:val="002158F0"/>
    <w:rsid w:val="00216851"/>
    <w:rsid w:val="002205B8"/>
    <w:rsid w:val="00220C2D"/>
    <w:rsid w:val="002211D2"/>
    <w:rsid w:val="00225720"/>
    <w:rsid w:val="002259E5"/>
    <w:rsid w:val="00226140"/>
    <w:rsid w:val="002274F3"/>
    <w:rsid w:val="0023094C"/>
    <w:rsid w:val="00234BE3"/>
    <w:rsid w:val="00235A90"/>
    <w:rsid w:val="00240DE2"/>
    <w:rsid w:val="00241E48"/>
    <w:rsid w:val="0024214E"/>
    <w:rsid w:val="00242623"/>
    <w:rsid w:val="00244040"/>
    <w:rsid w:val="00246FFC"/>
    <w:rsid w:val="00250558"/>
    <w:rsid w:val="0025224D"/>
    <w:rsid w:val="00253439"/>
    <w:rsid w:val="002545E2"/>
    <w:rsid w:val="00260652"/>
    <w:rsid w:val="00261F25"/>
    <w:rsid w:val="002648A9"/>
    <w:rsid w:val="0026536F"/>
    <w:rsid w:val="0026553C"/>
    <w:rsid w:val="00267C28"/>
    <w:rsid w:val="00267DD5"/>
    <w:rsid w:val="0027170B"/>
    <w:rsid w:val="00274A0A"/>
    <w:rsid w:val="00276FFA"/>
    <w:rsid w:val="00277137"/>
    <w:rsid w:val="00277593"/>
    <w:rsid w:val="00280918"/>
    <w:rsid w:val="00282AF6"/>
    <w:rsid w:val="00287085"/>
    <w:rsid w:val="00290AF9"/>
    <w:rsid w:val="00293CB0"/>
    <w:rsid w:val="002967CF"/>
    <w:rsid w:val="002973B7"/>
    <w:rsid w:val="00297788"/>
    <w:rsid w:val="002A1939"/>
    <w:rsid w:val="002A484B"/>
    <w:rsid w:val="002A64A6"/>
    <w:rsid w:val="002C1EFD"/>
    <w:rsid w:val="002C1F3A"/>
    <w:rsid w:val="002C2E09"/>
    <w:rsid w:val="002C47D4"/>
    <w:rsid w:val="002C6C27"/>
    <w:rsid w:val="002D0B0F"/>
    <w:rsid w:val="002D0F38"/>
    <w:rsid w:val="002D12B1"/>
    <w:rsid w:val="002D6044"/>
    <w:rsid w:val="002D77E3"/>
    <w:rsid w:val="002E0445"/>
    <w:rsid w:val="002E1330"/>
    <w:rsid w:val="002E1EEB"/>
    <w:rsid w:val="002E204F"/>
    <w:rsid w:val="002E20CE"/>
    <w:rsid w:val="002E27B6"/>
    <w:rsid w:val="002F2859"/>
    <w:rsid w:val="002F33ED"/>
    <w:rsid w:val="002F6E3C"/>
    <w:rsid w:val="002F6F4E"/>
    <w:rsid w:val="00300710"/>
    <w:rsid w:val="00300B85"/>
    <w:rsid w:val="0030117D"/>
    <w:rsid w:val="00301F30"/>
    <w:rsid w:val="00303C87"/>
    <w:rsid w:val="00307263"/>
    <w:rsid w:val="003108E5"/>
    <w:rsid w:val="00311478"/>
    <w:rsid w:val="003120CB"/>
    <w:rsid w:val="00314F1C"/>
    <w:rsid w:val="00320153"/>
    <w:rsid w:val="00320367"/>
    <w:rsid w:val="00322871"/>
    <w:rsid w:val="00323E15"/>
    <w:rsid w:val="00324A7F"/>
    <w:rsid w:val="00326FB3"/>
    <w:rsid w:val="0033051A"/>
    <w:rsid w:val="003316D4"/>
    <w:rsid w:val="00332FE2"/>
    <w:rsid w:val="00333822"/>
    <w:rsid w:val="00336715"/>
    <w:rsid w:val="003400D5"/>
    <w:rsid w:val="00340DFD"/>
    <w:rsid w:val="00342D99"/>
    <w:rsid w:val="00344954"/>
    <w:rsid w:val="0034790E"/>
    <w:rsid w:val="00350CD7"/>
    <w:rsid w:val="0035708A"/>
    <w:rsid w:val="00360C17"/>
    <w:rsid w:val="003621C6"/>
    <w:rsid w:val="003622B8"/>
    <w:rsid w:val="00362819"/>
    <w:rsid w:val="00365139"/>
    <w:rsid w:val="00366B76"/>
    <w:rsid w:val="00370873"/>
    <w:rsid w:val="00373051"/>
    <w:rsid w:val="00373B8F"/>
    <w:rsid w:val="00376D95"/>
    <w:rsid w:val="00377FBB"/>
    <w:rsid w:val="00385140"/>
    <w:rsid w:val="00394200"/>
    <w:rsid w:val="0039753C"/>
    <w:rsid w:val="003A16FC"/>
    <w:rsid w:val="003A33C1"/>
    <w:rsid w:val="003A3569"/>
    <w:rsid w:val="003A4FCD"/>
    <w:rsid w:val="003A77EF"/>
    <w:rsid w:val="003B0944"/>
    <w:rsid w:val="003B11A9"/>
    <w:rsid w:val="003B1593"/>
    <w:rsid w:val="003B2227"/>
    <w:rsid w:val="003B4381"/>
    <w:rsid w:val="003B7477"/>
    <w:rsid w:val="003C1043"/>
    <w:rsid w:val="003C1A30"/>
    <w:rsid w:val="003C5BA0"/>
    <w:rsid w:val="003C6779"/>
    <w:rsid w:val="003D2998"/>
    <w:rsid w:val="003D2D37"/>
    <w:rsid w:val="003D2F0A"/>
    <w:rsid w:val="003D3891"/>
    <w:rsid w:val="003D5D84"/>
    <w:rsid w:val="003E0F4F"/>
    <w:rsid w:val="003E18AC"/>
    <w:rsid w:val="003E210B"/>
    <w:rsid w:val="003E2A12"/>
    <w:rsid w:val="003E2ABF"/>
    <w:rsid w:val="003E3384"/>
    <w:rsid w:val="003E5299"/>
    <w:rsid w:val="003E548E"/>
    <w:rsid w:val="003F0C42"/>
    <w:rsid w:val="003F24A8"/>
    <w:rsid w:val="003F2E6F"/>
    <w:rsid w:val="003F3A7E"/>
    <w:rsid w:val="004017CA"/>
    <w:rsid w:val="00401EF4"/>
    <w:rsid w:val="004036B6"/>
    <w:rsid w:val="00404A21"/>
    <w:rsid w:val="004148E1"/>
    <w:rsid w:val="00414CFA"/>
    <w:rsid w:val="00416C3C"/>
    <w:rsid w:val="00420BE9"/>
    <w:rsid w:val="00423AD8"/>
    <w:rsid w:val="00424C85"/>
    <w:rsid w:val="004260BD"/>
    <w:rsid w:val="004271D1"/>
    <w:rsid w:val="004274B6"/>
    <w:rsid w:val="0043012F"/>
    <w:rsid w:val="00430F1F"/>
    <w:rsid w:val="004326EA"/>
    <w:rsid w:val="00436ADB"/>
    <w:rsid w:val="00440A08"/>
    <w:rsid w:val="004438C6"/>
    <w:rsid w:val="0044434C"/>
    <w:rsid w:val="0044456B"/>
    <w:rsid w:val="0044591E"/>
    <w:rsid w:val="0044594B"/>
    <w:rsid w:val="00445A00"/>
    <w:rsid w:val="00447BD1"/>
    <w:rsid w:val="004507F3"/>
    <w:rsid w:val="00450AF4"/>
    <w:rsid w:val="00450EBB"/>
    <w:rsid w:val="00451E70"/>
    <w:rsid w:val="004525B9"/>
    <w:rsid w:val="00455AC3"/>
    <w:rsid w:val="00455F5D"/>
    <w:rsid w:val="00462D56"/>
    <w:rsid w:val="004645DD"/>
    <w:rsid w:val="00465993"/>
    <w:rsid w:val="004671C7"/>
    <w:rsid w:val="00472F4D"/>
    <w:rsid w:val="004730BF"/>
    <w:rsid w:val="0047404B"/>
    <w:rsid w:val="00474DCB"/>
    <w:rsid w:val="0047535C"/>
    <w:rsid w:val="00475433"/>
    <w:rsid w:val="00485870"/>
    <w:rsid w:val="00485FE8"/>
    <w:rsid w:val="00492EB5"/>
    <w:rsid w:val="00494F5F"/>
    <w:rsid w:val="00494F77"/>
    <w:rsid w:val="00497721"/>
    <w:rsid w:val="004A0229"/>
    <w:rsid w:val="004A35D2"/>
    <w:rsid w:val="004A71E4"/>
    <w:rsid w:val="004B2F00"/>
    <w:rsid w:val="004B6B80"/>
    <w:rsid w:val="004B6E31"/>
    <w:rsid w:val="004C1D66"/>
    <w:rsid w:val="004C31D7"/>
    <w:rsid w:val="004C4AD2"/>
    <w:rsid w:val="004C4C36"/>
    <w:rsid w:val="004C722A"/>
    <w:rsid w:val="004D1F21"/>
    <w:rsid w:val="004D2486"/>
    <w:rsid w:val="004D2B9E"/>
    <w:rsid w:val="004D58A6"/>
    <w:rsid w:val="004D59D8"/>
    <w:rsid w:val="004D5DA1"/>
    <w:rsid w:val="004E150F"/>
    <w:rsid w:val="004E1DCA"/>
    <w:rsid w:val="004E23A1"/>
    <w:rsid w:val="004E3489"/>
    <w:rsid w:val="004E358A"/>
    <w:rsid w:val="004E3AFA"/>
    <w:rsid w:val="004E3E10"/>
    <w:rsid w:val="004E41A1"/>
    <w:rsid w:val="004E642F"/>
    <w:rsid w:val="004E6588"/>
    <w:rsid w:val="004F5AC2"/>
    <w:rsid w:val="004F7C6B"/>
    <w:rsid w:val="00502A0A"/>
    <w:rsid w:val="00504C94"/>
    <w:rsid w:val="00507C50"/>
    <w:rsid w:val="00507EA4"/>
    <w:rsid w:val="00514E90"/>
    <w:rsid w:val="005176BE"/>
    <w:rsid w:val="00517C3A"/>
    <w:rsid w:val="005278DB"/>
    <w:rsid w:val="00527BF4"/>
    <w:rsid w:val="005324BE"/>
    <w:rsid w:val="00534F6C"/>
    <w:rsid w:val="0053504E"/>
    <w:rsid w:val="00535994"/>
    <w:rsid w:val="0053646D"/>
    <w:rsid w:val="005365C9"/>
    <w:rsid w:val="00540AAD"/>
    <w:rsid w:val="00540D86"/>
    <w:rsid w:val="00543EC1"/>
    <w:rsid w:val="00545841"/>
    <w:rsid w:val="00546458"/>
    <w:rsid w:val="0055087C"/>
    <w:rsid w:val="0055238C"/>
    <w:rsid w:val="00553413"/>
    <w:rsid w:val="0055676F"/>
    <w:rsid w:val="00560E31"/>
    <w:rsid w:val="0056400E"/>
    <w:rsid w:val="00565734"/>
    <w:rsid w:val="00566534"/>
    <w:rsid w:val="00566BE2"/>
    <w:rsid w:val="00571770"/>
    <w:rsid w:val="005721DC"/>
    <w:rsid w:val="005779AB"/>
    <w:rsid w:val="00581B23"/>
    <w:rsid w:val="0058219C"/>
    <w:rsid w:val="0058707F"/>
    <w:rsid w:val="005931FE"/>
    <w:rsid w:val="00593CEA"/>
    <w:rsid w:val="005A1E07"/>
    <w:rsid w:val="005A2212"/>
    <w:rsid w:val="005B0072"/>
    <w:rsid w:val="005B0732"/>
    <w:rsid w:val="005B38A0"/>
    <w:rsid w:val="005B491C"/>
    <w:rsid w:val="005B4DBF"/>
    <w:rsid w:val="005B5DE2"/>
    <w:rsid w:val="005B61C7"/>
    <w:rsid w:val="005B674C"/>
    <w:rsid w:val="005B68FF"/>
    <w:rsid w:val="005B75E8"/>
    <w:rsid w:val="005C1B64"/>
    <w:rsid w:val="005C4F2C"/>
    <w:rsid w:val="005C7561"/>
    <w:rsid w:val="005D11DA"/>
    <w:rsid w:val="005D1E57"/>
    <w:rsid w:val="005D2F57"/>
    <w:rsid w:val="005D34F6"/>
    <w:rsid w:val="005D4C5A"/>
    <w:rsid w:val="005D4F1A"/>
    <w:rsid w:val="005E1884"/>
    <w:rsid w:val="005E6C89"/>
    <w:rsid w:val="005F373A"/>
    <w:rsid w:val="005F3985"/>
    <w:rsid w:val="005F4F87"/>
    <w:rsid w:val="005F6B0E"/>
    <w:rsid w:val="005F760E"/>
    <w:rsid w:val="005F7B1D"/>
    <w:rsid w:val="0060222A"/>
    <w:rsid w:val="00602F6C"/>
    <w:rsid w:val="00602FCA"/>
    <w:rsid w:val="00606EA2"/>
    <w:rsid w:val="00610C21"/>
    <w:rsid w:val="00610F07"/>
    <w:rsid w:val="00611907"/>
    <w:rsid w:val="00612F43"/>
    <w:rsid w:val="00613116"/>
    <w:rsid w:val="00614BAE"/>
    <w:rsid w:val="006165C8"/>
    <w:rsid w:val="006202A6"/>
    <w:rsid w:val="0062054B"/>
    <w:rsid w:val="00620B34"/>
    <w:rsid w:val="00621C4E"/>
    <w:rsid w:val="006226A3"/>
    <w:rsid w:val="00623BA2"/>
    <w:rsid w:val="00624EAE"/>
    <w:rsid w:val="006305D7"/>
    <w:rsid w:val="00630DEF"/>
    <w:rsid w:val="00633A01"/>
    <w:rsid w:val="00633B97"/>
    <w:rsid w:val="006341F7"/>
    <w:rsid w:val="00635014"/>
    <w:rsid w:val="006364A2"/>
    <w:rsid w:val="006369CE"/>
    <w:rsid w:val="006411CA"/>
    <w:rsid w:val="00645C1D"/>
    <w:rsid w:val="00653159"/>
    <w:rsid w:val="00655F4D"/>
    <w:rsid w:val="006619C8"/>
    <w:rsid w:val="00664086"/>
    <w:rsid w:val="00671710"/>
    <w:rsid w:val="00673086"/>
    <w:rsid w:val="00673414"/>
    <w:rsid w:val="00674B9E"/>
    <w:rsid w:val="006752A2"/>
    <w:rsid w:val="00676079"/>
    <w:rsid w:val="00676ECD"/>
    <w:rsid w:val="00677D0A"/>
    <w:rsid w:val="00680796"/>
    <w:rsid w:val="0068185F"/>
    <w:rsid w:val="00686216"/>
    <w:rsid w:val="00686D1E"/>
    <w:rsid w:val="00687922"/>
    <w:rsid w:val="0069209A"/>
    <w:rsid w:val="006A01CF"/>
    <w:rsid w:val="006A60DD"/>
    <w:rsid w:val="006A6324"/>
    <w:rsid w:val="006A6CCF"/>
    <w:rsid w:val="006A7830"/>
    <w:rsid w:val="006B074C"/>
    <w:rsid w:val="006B1E1D"/>
    <w:rsid w:val="006B3B84"/>
    <w:rsid w:val="006B4E7C"/>
    <w:rsid w:val="006B5D8C"/>
    <w:rsid w:val="006B72D4"/>
    <w:rsid w:val="006C11CC"/>
    <w:rsid w:val="006C1AEB"/>
    <w:rsid w:val="006C3C77"/>
    <w:rsid w:val="006C57FE"/>
    <w:rsid w:val="006D59EE"/>
    <w:rsid w:val="006D5D00"/>
    <w:rsid w:val="006D7306"/>
    <w:rsid w:val="006D7406"/>
    <w:rsid w:val="006E235F"/>
    <w:rsid w:val="006E4B63"/>
    <w:rsid w:val="006F06E4"/>
    <w:rsid w:val="006F0727"/>
    <w:rsid w:val="006F1C2A"/>
    <w:rsid w:val="006F229B"/>
    <w:rsid w:val="006F4E19"/>
    <w:rsid w:val="006F7B41"/>
    <w:rsid w:val="007009A3"/>
    <w:rsid w:val="0070179D"/>
    <w:rsid w:val="00702B5D"/>
    <w:rsid w:val="00703ED2"/>
    <w:rsid w:val="00704C13"/>
    <w:rsid w:val="00707B8D"/>
    <w:rsid w:val="00713636"/>
    <w:rsid w:val="00714B8C"/>
    <w:rsid w:val="00715B8B"/>
    <w:rsid w:val="0071675D"/>
    <w:rsid w:val="0072471B"/>
    <w:rsid w:val="007256F8"/>
    <w:rsid w:val="00725B31"/>
    <w:rsid w:val="00727A90"/>
    <w:rsid w:val="00735CF5"/>
    <w:rsid w:val="00735F42"/>
    <w:rsid w:val="0074063A"/>
    <w:rsid w:val="007426A6"/>
    <w:rsid w:val="00742AA4"/>
    <w:rsid w:val="00743BA1"/>
    <w:rsid w:val="00745F1E"/>
    <w:rsid w:val="00747D80"/>
    <w:rsid w:val="007515FE"/>
    <w:rsid w:val="007601D0"/>
    <w:rsid w:val="0076109D"/>
    <w:rsid w:val="00761332"/>
    <w:rsid w:val="00763872"/>
    <w:rsid w:val="00764113"/>
    <w:rsid w:val="00767107"/>
    <w:rsid w:val="00773BFD"/>
    <w:rsid w:val="007743B3"/>
    <w:rsid w:val="00774490"/>
    <w:rsid w:val="00774C7C"/>
    <w:rsid w:val="00780B2E"/>
    <w:rsid w:val="007819FF"/>
    <w:rsid w:val="007821A5"/>
    <w:rsid w:val="00783E03"/>
    <w:rsid w:val="00784A4C"/>
    <w:rsid w:val="00784BC6"/>
    <w:rsid w:val="0078504C"/>
    <w:rsid w:val="0078523D"/>
    <w:rsid w:val="00786509"/>
    <w:rsid w:val="0079126B"/>
    <w:rsid w:val="007918EB"/>
    <w:rsid w:val="007931DF"/>
    <w:rsid w:val="00793CC8"/>
    <w:rsid w:val="007A0172"/>
    <w:rsid w:val="007A2511"/>
    <w:rsid w:val="007A260E"/>
    <w:rsid w:val="007A4D4C"/>
    <w:rsid w:val="007A4DD6"/>
    <w:rsid w:val="007A5CB9"/>
    <w:rsid w:val="007B0328"/>
    <w:rsid w:val="007B2586"/>
    <w:rsid w:val="007B5E45"/>
    <w:rsid w:val="007B6B07"/>
    <w:rsid w:val="007B6D43"/>
    <w:rsid w:val="007B749A"/>
    <w:rsid w:val="007B7A57"/>
    <w:rsid w:val="007B7C6E"/>
    <w:rsid w:val="007C52A4"/>
    <w:rsid w:val="007C5A97"/>
    <w:rsid w:val="007C6D56"/>
    <w:rsid w:val="007D44D7"/>
    <w:rsid w:val="007D621A"/>
    <w:rsid w:val="007E058A"/>
    <w:rsid w:val="007E133D"/>
    <w:rsid w:val="007E1E22"/>
    <w:rsid w:val="007E2887"/>
    <w:rsid w:val="007E5278"/>
    <w:rsid w:val="007E687C"/>
    <w:rsid w:val="007E749C"/>
    <w:rsid w:val="007F04EE"/>
    <w:rsid w:val="007F1B5C"/>
    <w:rsid w:val="007F4050"/>
    <w:rsid w:val="007F5926"/>
    <w:rsid w:val="00801257"/>
    <w:rsid w:val="00803B0A"/>
    <w:rsid w:val="00804740"/>
    <w:rsid w:val="00804DED"/>
    <w:rsid w:val="00805397"/>
    <w:rsid w:val="00805B96"/>
    <w:rsid w:val="00807DE2"/>
    <w:rsid w:val="008105BE"/>
    <w:rsid w:val="008115A5"/>
    <w:rsid w:val="00811815"/>
    <w:rsid w:val="00811962"/>
    <w:rsid w:val="00811D46"/>
    <w:rsid w:val="00812464"/>
    <w:rsid w:val="0081415D"/>
    <w:rsid w:val="00820229"/>
    <w:rsid w:val="0082202E"/>
    <w:rsid w:val="00822448"/>
    <w:rsid w:val="00822ABE"/>
    <w:rsid w:val="008244D1"/>
    <w:rsid w:val="0082659D"/>
    <w:rsid w:val="008265D8"/>
    <w:rsid w:val="00827F51"/>
    <w:rsid w:val="00830AF7"/>
    <w:rsid w:val="0083104E"/>
    <w:rsid w:val="00831C61"/>
    <w:rsid w:val="008343BE"/>
    <w:rsid w:val="008368EF"/>
    <w:rsid w:val="00836F47"/>
    <w:rsid w:val="00840FB4"/>
    <w:rsid w:val="008410B2"/>
    <w:rsid w:val="00841A1D"/>
    <w:rsid w:val="008500A0"/>
    <w:rsid w:val="00851266"/>
    <w:rsid w:val="008524E5"/>
    <w:rsid w:val="00852BA6"/>
    <w:rsid w:val="0085351C"/>
    <w:rsid w:val="008549CA"/>
    <w:rsid w:val="008556C3"/>
    <w:rsid w:val="0085687C"/>
    <w:rsid w:val="00866EEF"/>
    <w:rsid w:val="008706C5"/>
    <w:rsid w:val="00873707"/>
    <w:rsid w:val="00873935"/>
    <w:rsid w:val="00874A00"/>
    <w:rsid w:val="00874B20"/>
    <w:rsid w:val="00875F83"/>
    <w:rsid w:val="008763E1"/>
    <w:rsid w:val="0087775C"/>
    <w:rsid w:val="00877EC8"/>
    <w:rsid w:val="00880F36"/>
    <w:rsid w:val="00885530"/>
    <w:rsid w:val="008910D1"/>
    <w:rsid w:val="00891A7B"/>
    <w:rsid w:val="0089296C"/>
    <w:rsid w:val="00894F37"/>
    <w:rsid w:val="00896ABD"/>
    <w:rsid w:val="008A3380"/>
    <w:rsid w:val="008A4616"/>
    <w:rsid w:val="008A7A9C"/>
    <w:rsid w:val="008B43CA"/>
    <w:rsid w:val="008B5218"/>
    <w:rsid w:val="008B7102"/>
    <w:rsid w:val="008C3460"/>
    <w:rsid w:val="008C3B7D"/>
    <w:rsid w:val="008D0F90"/>
    <w:rsid w:val="008D1CF7"/>
    <w:rsid w:val="008D3715"/>
    <w:rsid w:val="008D4F8D"/>
    <w:rsid w:val="008D5465"/>
    <w:rsid w:val="008D5F6E"/>
    <w:rsid w:val="008D7EB7"/>
    <w:rsid w:val="008E298B"/>
    <w:rsid w:val="008E3216"/>
    <w:rsid w:val="008E3684"/>
    <w:rsid w:val="008E4F60"/>
    <w:rsid w:val="008E57F5"/>
    <w:rsid w:val="008E6450"/>
    <w:rsid w:val="008E7606"/>
    <w:rsid w:val="008F1DAA"/>
    <w:rsid w:val="008F3EBD"/>
    <w:rsid w:val="008F4994"/>
    <w:rsid w:val="008F60B2"/>
    <w:rsid w:val="008F7C41"/>
    <w:rsid w:val="009031E2"/>
    <w:rsid w:val="0090353F"/>
    <w:rsid w:val="0090699B"/>
    <w:rsid w:val="009121A2"/>
    <w:rsid w:val="0091276C"/>
    <w:rsid w:val="009145E6"/>
    <w:rsid w:val="009165AC"/>
    <w:rsid w:val="0092053F"/>
    <w:rsid w:val="0092340A"/>
    <w:rsid w:val="009313D9"/>
    <w:rsid w:val="009342DC"/>
    <w:rsid w:val="00935B7F"/>
    <w:rsid w:val="00941293"/>
    <w:rsid w:val="00946372"/>
    <w:rsid w:val="00950C17"/>
    <w:rsid w:val="00951EBA"/>
    <w:rsid w:val="00951FAF"/>
    <w:rsid w:val="00952046"/>
    <w:rsid w:val="009531AD"/>
    <w:rsid w:val="00954740"/>
    <w:rsid w:val="00955700"/>
    <w:rsid w:val="00963ABC"/>
    <w:rsid w:val="00964466"/>
    <w:rsid w:val="00964D6D"/>
    <w:rsid w:val="00965D21"/>
    <w:rsid w:val="0096758F"/>
    <w:rsid w:val="00967764"/>
    <w:rsid w:val="00970B0E"/>
    <w:rsid w:val="00970BB9"/>
    <w:rsid w:val="009726EE"/>
    <w:rsid w:val="009737A4"/>
    <w:rsid w:val="00975573"/>
    <w:rsid w:val="00976D03"/>
    <w:rsid w:val="00977B30"/>
    <w:rsid w:val="00982F41"/>
    <w:rsid w:val="00983FAA"/>
    <w:rsid w:val="00985090"/>
    <w:rsid w:val="0098541C"/>
    <w:rsid w:val="00987160"/>
    <w:rsid w:val="00987710"/>
    <w:rsid w:val="009904AB"/>
    <w:rsid w:val="00991A97"/>
    <w:rsid w:val="00995688"/>
    <w:rsid w:val="009958A6"/>
    <w:rsid w:val="009958E1"/>
    <w:rsid w:val="00995D5F"/>
    <w:rsid w:val="00996456"/>
    <w:rsid w:val="00996AC2"/>
    <w:rsid w:val="009A04F5"/>
    <w:rsid w:val="009A15EF"/>
    <w:rsid w:val="009A38A5"/>
    <w:rsid w:val="009B118B"/>
    <w:rsid w:val="009B15CC"/>
    <w:rsid w:val="009B1737"/>
    <w:rsid w:val="009B3D4B"/>
    <w:rsid w:val="009B4193"/>
    <w:rsid w:val="009B5B44"/>
    <w:rsid w:val="009B5B99"/>
    <w:rsid w:val="009B6EFC"/>
    <w:rsid w:val="009C2DF8"/>
    <w:rsid w:val="009C3153"/>
    <w:rsid w:val="009C31BF"/>
    <w:rsid w:val="009C4310"/>
    <w:rsid w:val="009C51F0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1C4A"/>
    <w:rsid w:val="009F3887"/>
    <w:rsid w:val="009F732B"/>
    <w:rsid w:val="00A006FC"/>
    <w:rsid w:val="00A01FE0"/>
    <w:rsid w:val="00A03800"/>
    <w:rsid w:val="00A10656"/>
    <w:rsid w:val="00A113C0"/>
    <w:rsid w:val="00A11F75"/>
    <w:rsid w:val="00A12FA6"/>
    <w:rsid w:val="00A1339B"/>
    <w:rsid w:val="00A1388A"/>
    <w:rsid w:val="00A13FB3"/>
    <w:rsid w:val="00A14ABA"/>
    <w:rsid w:val="00A15AA1"/>
    <w:rsid w:val="00A223C1"/>
    <w:rsid w:val="00A24CB6"/>
    <w:rsid w:val="00A26CD2"/>
    <w:rsid w:val="00A27667"/>
    <w:rsid w:val="00A31475"/>
    <w:rsid w:val="00A31D8B"/>
    <w:rsid w:val="00A32979"/>
    <w:rsid w:val="00A34A67"/>
    <w:rsid w:val="00A35DC5"/>
    <w:rsid w:val="00A3606D"/>
    <w:rsid w:val="00A36FDD"/>
    <w:rsid w:val="00A37462"/>
    <w:rsid w:val="00A4239F"/>
    <w:rsid w:val="00A459E1"/>
    <w:rsid w:val="00A50951"/>
    <w:rsid w:val="00A52296"/>
    <w:rsid w:val="00A55661"/>
    <w:rsid w:val="00A557EC"/>
    <w:rsid w:val="00A55E04"/>
    <w:rsid w:val="00A6148D"/>
    <w:rsid w:val="00A61B70"/>
    <w:rsid w:val="00A61FA8"/>
    <w:rsid w:val="00A637C5"/>
    <w:rsid w:val="00A637F4"/>
    <w:rsid w:val="00A65485"/>
    <w:rsid w:val="00A65F83"/>
    <w:rsid w:val="00A66E05"/>
    <w:rsid w:val="00A70753"/>
    <w:rsid w:val="00A712D2"/>
    <w:rsid w:val="00A7177D"/>
    <w:rsid w:val="00A73A06"/>
    <w:rsid w:val="00A7422F"/>
    <w:rsid w:val="00A811DE"/>
    <w:rsid w:val="00A81D80"/>
    <w:rsid w:val="00A82C8A"/>
    <w:rsid w:val="00A8346B"/>
    <w:rsid w:val="00A852FF"/>
    <w:rsid w:val="00A85FD8"/>
    <w:rsid w:val="00A87337"/>
    <w:rsid w:val="00A90B4A"/>
    <w:rsid w:val="00A90C97"/>
    <w:rsid w:val="00A960C8"/>
    <w:rsid w:val="00A96604"/>
    <w:rsid w:val="00AA03DF"/>
    <w:rsid w:val="00AA1B4F"/>
    <w:rsid w:val="00AA21D8"/>
    <w:rsid w:val="00AA3C2C"/>
    <w:rsid w:val="00AA54F3"/>
    <w:rsid w:val="00AA6229"/>
    <w:rsid w:val="00AA6B43"/>
    <w:rsid w:val="00AB367A"/>
    <w:rsid w:val="00AB3E40"/>
    <w:rsid w:val="00AB51C1"/>
    <w:rsid w:val="00AB5FEA"/>
    <w:rsid w:val="00AB6010"/>
    <w:rsid w:val="00AC01D1"/>
    <w:rsid w:val="00AC52A5"/>
    <w:rsid w:val="00AC6EFD"/>
    <w:rsid w:val="00AC7151"/>
    <w:rsid w:val="00AD460A"/>
    <w:rsid w:val="00AD6A05"/>
    <w:rsid w:val="00AE272B"/>
    <w:rsid w:val="00AE3E3A"/>
    <w:rsid w:val="00AE3F36"/>
    <w:rsid w:val="00AE6FDC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78B3"/>
    <w:rsid w:val="00B01A16"/>
    <w:rsid w:val="00B03703"/>
    <w:rsid w:val="00B05B33"/>
    <w:rsid w:val="00B07F45"/>
    <w:rsid w:val="00B1021A"/>
    <w:rsid w:val="00B13172"/>
    <w:rsid w:val="00B1481A"/>
    <w:rsid w:val="00B15A1F"/>
    <w:rsid w:val="00B15FE9"/>
    <w:rsid w:val="00B17812"/>
    <w:rsid w:val="00B2148A"/>
    <w:rsid w:val="00B220C2"/>
    <w:rsid w:val="00B226C8"/>
    <w:rsid w:val="00B23105"/>
    <w:rsid w:val="00B24C82"/>
    <w:rsid w:val="00B2571D"/>
    <w:rsid w:val="00B25B32"/>
    <w:rsid w:val="00B32616"/>
    <w:rsid w:val="00B36B4B"/>
    <w:rsid w:val="00B36C42"/>
    <w:rsid w:val="00B42EA7"/>
    <w:rsid w:val="00B46719"/>
    <w:rsid w:val="00B47C4C"/>
    <w:rsid w:val="00B52263"/>
    <w:rsid w:val="00B5337C"/>
    <w:rsid w:val="00B53FDE"/>
    <w:rsid w:val="00B56397"/>
    <w:rsid w:val="00B6027B"/>
    <w:rsid w:val="00B62A18"/>
    <w:rsid w:val="00B65EDB"/>
    <w:rsid w:val="00B67AFF"/>
    <w:rsid w:val="00B70B59"/>
    <w:rsid w:val="00B73657"/>
    <w:rsid w:val="00B76520"/>
    <w:rsid w:val="00B81770"/>
    <w:rsid w:val="00B81EBB"/>
    <w:rsid w:val="00B8469F"/>
    <w:rsid w:val="00B8540F"/>
    <w:rsid w:val="00B9180F"/>
    <w:rsid w:val="00B91A51"/>
    <w:rsid w:val="00B937FC"/>
    <w:rsid w:val="00B95F2D"/>
    <w:rsid w:val="00BA0F9B"/>
    <w:rsid w:val="00BA1619"/>
    <w:rsid w:val="00BA1735"/>
    <w:rsid w:val="00BA18AB"/>
    <w:rsid w:val="00BA19FA"/>
    <w:rsid w:val="00BA4143"/>
    <w:rsid w:val="00BA4288"/>
    <w:rsid w:val="00BA451C"/>
    <w:rsid w:val="00BB48E5"/>
    <w:rsid w:val="00BB5607"/>
    <w:rsid w:val="00BB5ACA"/>
    <w:rsid w:val="00BB627F"/>
    <w:rsid w:val="00BB7694"/>
    <w:rsid w:val="00BC2805"/>
    <w:rsid w:val="00BC3823"/>
    <w:rsid w:val="00BC5841"/>
    <w:rsid w:val="00BD1F5D"/>
    <w:rsid w:val="00BD5BFA"/>
    <w:rsid w:val="00BD60B4"/>
    <w:rsid w:val="00BD796B"/>
    <w:rsid w:val="00BE22AF"/>
    <w:rsid w:val="00BE40C0"/>
    <w:rsid w:val="00BE5F4A"/>
    <w:rsid w:val="00BE7AEF"/>
    <w:rsid w:val="00BF09B0"/>
    <w:rsid w:val="00BF1544"/>
    <w:rsid w:val="00BF1B53"/>
    <w:rsid w:val="00BF246D"/>
    <w:rsid w:val="00BF4E42"/>
    <w:rsid w:val="00BF59CD"/>
    <w:rsid w:val="00BF768E"/>
    <w:rsid w:val="00C06F06"/>
    <w:rsid w:val="00C11F99"/>
    <w:rsid w:val="00C12C3A"/>
    <w:rsid w:val="00C16C32"/>
    <w:rsid w:val="00C20FAD"/>
    <w:rsid w:val="00C2375F"/>
    <w:rsid w:val="00C24607"/>
    <w:rsid w:val="00C247CB"/>
    <w:rsid w:val="00C25DA2"/>
    <w:rsid w:val="00C32E66"/>
    <w:rsid w:val="00C33195"/>
    <w:rsid w:val="00C3355F"/>
    <w:rsid w:val="00C34D35"/>
    <w:rsid w:val="00C3569A"/>
    <w:rsid w:val="00C42D72"/>
    <w:rsid w:val="00C43F48"/>
    <w:rsid w:val="00C448FF"/>
    <w:rsid w:val="00C45CDA"/>
    <w:rsid w:val="00C45E57"/>
    <w:rsid w:val="00C466C4"/>
    <w:rsid w:val="00C46893"/>
    <w:rsid w:val="00C51372"/>
    <w:rsid w:val="00C519F6"/>
    <w:rsid w:val="00C52F29"/>
    <w:rsid w:val="00C55683"/>
    <w:rsid w:val="00C56CE6"/>
    <w:rsid w:val="00C5745F"/>
    <w:rsid w:val="00C57CD5"/>
    <w:rsid w:val="00C60005"/>
    <w:rsid w:val="00C61A98"/>
    <w:rsid w:val="00C63201"/>
    <w:rsid w:val="00C64E62"/>
    <w:rsid w:val="00C651D5"/>
    <w:rsid w:val="00C65CCC"/>
    <w:rsid w:val="00C65D0F"/>
    <w:rsid w:val="00C67946"/>
    <w:rsid w:val="00C7618F"/>
    <w:rsid w:val="00C765A9"/>
    <w:rsid w:val="00C76E33"/>
    <w:rsid w:val="00C8162D"/>
    <w:rsid w:val="00C82D48"/>
    <w:rsid w:val="00C82E32"/>
    <w:rsid w:val="00C83A0B"/>
    <w:rsid w:val="00C842D0"/>
    <w:rsid w:val="00C84ED1"/>
    <w:rsid w:val="00C9001E"/>
    <w:rsid w:val="00C9038F"/>
    <w:rsid w:val="00C92AAB"/>
    <w:rsid w:val="00CA0ED0"/>
    <w:rsid w:val="00CA2435"/>
    <w:rsid w:val="00CA4068"/>
    <w:rsid w:val="00CB00DE"/>
    <w:rsid w:val="00CB2FDE"/>
    <w:rsid w:val="00CB37F8"/>
    <w:rsid w:val="00CB768C"/>
    <w:rsid w:val="00CB7DC3"/>
    <w:rsid w:val="00CC1637"/>
    <w:rsid w:val="00CC26C4"/>
    <w:rsid w:val="00CD0E2F"/>
    <w:rsid w:val="00CD1D49"/>
    <w:rsid w:val="00CD2F20"/>
    <w:rsid w:val="00CD4173"/>
    <w:rsid w:val="00CD6B20"/>
    <w:rsid w:val="00CE03FD"/>
    <w:rsid w:val="00CE1339"/>
    <w:rsid w:val="00CE437F"/>
    <w:rsid w:val="00CE61CC"/>
    <w:rsid w:val="00CE6E42"/>
    <w:rsid w:val="00CE7A32"/>
    <w:rsid w:val="00CE7AD7"/>
    <w:rsid w:val="00CF20B7"/>
    <w:rsid w:val="00CF6692"/>
    <w:rsid w:val="00CF7441"/>
    <w:rsid w:val="00D00D16"/>
    <w:rsid w:val="00D018DF"/>
    <w:rsid w:val="00D03C6C"/>
    <w:rsid w:val="00D04760"/>
    <w:rsid w:val="00D04A95"/>
    <w:rsid w:val="00D06288"/>
    <w:rsid w:val="00D068C7"/>
    <w:rsid w:val="00D113CC"/>
    <w:rsid w:val="00D128A4"/>
    <w:rsid w:val="00D129A2"/>
    <w:rsid w:val="00D15131"/>
    <w:rsid w:val="00D1614D"/>
    <w:rsid w:val="00D169C2"/>
    <w:rsid w:val="00D16E46"/>
    <w:rsid w:val="00D16FA2"/>
    <w:rsid w:val="00D20066"/>
    <w:rsid w:val="00D20954"/>
    <w:rsid w:val="00D21C39"/>
    <w:rsid w:val="00D21FC6"/>
    <w:rsid w:val="00D2243A"/>
    <w:rsid w:val="00D33393"/>
    <w:rsid w:val="00D33D36"/>
    <w:rsid w:val="00D34D94"/>
    <w:rsid w:val="00D373A3"/>
    <w:rsid w:val="00D409E2"/>
    <w:rsid w:val="00D427D7"/>
    <w:rsid w:val="00D44E62"/>
    <w:rsid w:val="00D45606"/>
    <w:rsid w:val="00D51570"/>
    <w:rsid w:val="00D543EA"/>
    <w:rsid w:val="00D54C6E"/>
    <w:rsid w:val="00D556AD"/>
    <w:rsid w:val="00D60381"/>
    <w:rsid w:val="00D616DE"/>
    <w:rsid w:val="00D62201"/>
    <w:rsid w:val="00D64DA4"/>
    <w:rsid w:val="00D64F39"/>
    <w:rsid w:val="00D651D1"/>
    <w:rsid w:val="00D70A8B"/>
    <w:rsid w:val="00D717BB"/>
    <w:rsid w:val="00D7226B"/>
    <w:rsid w:val="00D72707"/>
    <w:rsid w:val="00D72A90"/>
    <w:rsid w:val="00D74740"/>
    <w:rsid w:val="00D75A9C"/>
    <w:rsid w:val="00D83750"/>
    <w:rsid w:val="00D90871"/>
    <w:rsid w:val="00D9155F"/>
    <w:rsid w:val="00D92A2A"/>
    <w:rsid w:val="00D9403F"/>
    <w:rsid w:val="00D95269"/>
    <w:rsid w:val="00D959B4"/>
    <w:rsid w:val="00DA2335"/>
    <w:rsid w:val="00DA44DE"/>
    <w:rsid w:val="00DB1A2E"/>
    <w:rsid w:val="00DB1F50"/>
    <w:rsid w:val="00DB620A"/>
    <w:rsid w:val="00DB759E"/>
    <w:rsid w:val="00DC1D32"/>
    <w:rsid w:val="00DC3832"/>
    <w:rsid w:val="00DC39D4"/>
    <w:rsid w:val="00DC5A78"/>
    <w:rsid w:val="00DC7A51"/>
    <w:rsid w:val="00DD06BE"/>
    <w:rsid w:val="00DD3B1E"/>
    <w:rsid w:val="00DE5B5F"/>
    <w:rsid w:val="00DF051C"/>
    <w:rsid w:val="00DF20B3"/>
    <w:rsid w:val="00DF7F37"/>
    <w:rsid w:val="00E00696"/>
    <w:rsid w:val="00E00C96"/>
    <w:rsid w:val="00E03651"/>
    <w:rsid w:val="00E03808"/>
    <w:rsid w:val="00E060C2"/>
    <w:rsid w:val="00E06324"/>
    <w:rsid w:val="00E10614"/>
    <w:rsid w:val="00E12FB0"/>
    <w:rsid w:val="00E14814"/>
    <w:rsid w:val="00E1591B"/>
    <w:rsid w:val="00E16A50"/>
    <w:rsid w:val="00E20597"/>
    <w:rsid w:val="00E249D5"/>
    <w:rsid w:val="00E26250"/>
    <w:rsid w:val="00E26F73"/>
    <w:rsid w:val="00E2772C"/>
    <w:rsid w:val="00E3033A"/>
    <w:rsid w:val="00E304B8"/>
    <w:rsid w:val="00E33C68"/>
    <w:rsid w:val="00E33EA3"/>
    <w:rsid w:val="00E34EEB"/>
    <w:rsid w:val="00E3687C"/>
    <w:rsid w:val="00E44EB9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6DAE"/>
    <w:rsid w:val="00E677B8"/>
    <w:rsid w:val="00E67FA1"/>
    <w:rsid w:val="00E72B47"/>
    <w:rsid w:val="00E73052"/>
    <w:rsid w:val="00E7387D"/>
    <w:rsid w:val="00E73D53"/>
    <w:rsid w:val="00E75111"/>
    <w:rsid w:val="00E752AD"/>
    <w:rsid w:val="00E77296"/>
    <w:rsid w:val="00E77724"/>
    <w:rsid w:val="00E81E5F"/>
    <w:rsid w:val="00E87D51"/>
    <w:rsid w:val="00E91B06"/>
    <w:rsid w:val="00E93763"/>
    <w:rsid w:val="00E96C4C"/>
    <w:rsid w:val="00EA2AAE"/>
    <w:rsid w:val="00EA2EC0"/>
    <w:rsid w:val="00EA427A"/>
    <w:rsid w:val="00EA723B"/>
    <w:rsid w:val="00EB22DC"/>
    <w:rsid w:val="00EB611F"/>
    <w:rsid w:val="00EB6350"/>
    <w:rsid w:val="00EB687A"/>
    <w:rsid w:val="00EC2F62"/>
    <w:rsid w:val="00EC5283"/>
    <w:rsid w:val="00EC60DF"/>
    <w:rsid w:val="00EC62EB"/>
    <w:rsid w:val="00EC6868"/>
    <w:rsid w:val="00EC6E9F"/>
    <w:rsid w:val="00ED4233"/>
    <w:rsid w:val="00ED44F0"/>
    <w:rsid w:val="00ED4B33"/>
    <w:rsid w:val="00ED5210"/>
    <w:rsid w:val="00ED7DD6"/>
    <w:rsid w:val="00EE060B"/>
    <w:rsid w:val="00EE15A1"/>
    <w:rsid w:val="00EE198D"/>
    <w:rsid w:val="00EE2A7C"/>
    <w:rsid w:val="00EE2C42"/>
    <w:rsid w:val="00EE341B"/>
    <w:rsid w:val="00EE4453"/>
    <w:rsid w:val="00EE5FCE"/>
    <w:rsid w:val="00EE6BBD"/>
    <w:rsid w:val="00EE6E1E"/>
    <w:rsid w:val="00EE705F"/>
    <w:rsid w:val="00EF1434"/>
    <w:rsid w:val="00EF1462"/>
    <w:rsid w:val="00EF1BA7"/>
    <w:rsid w:val="00EF1FA3"/>
    <w:rsid w:val="00EF49DB"/>
    <w:rsid w:val="00EF54FD"/>
    <w:rsid w:val="00EF5614"/>
    <w:rsid w:val="00F04F30"/>
    <w:rsid w:val="00F06132"/>
    <w:rsid w:val="00F10B4E"/>
    <w:rsid w:val="00F13112"/>
    <w:rsid w:val="00F16FE6"/>
    <w:rsid w:val="00F17D8B"/>
    <w:rsid w:val="00F20044"/>
    <w:rsid w:val="00F2289C"/>
    <w:rsid w:val="00F2332E"/>
    <w:rsid w:val="00F238BD"/>
    <w:rsid w:val="00F24992"/>
    <w:rsid w:val="00F32F2F"/>
    <w:rsid w:val="00F33B71"/>
    <w:rsid w:val="00F33F3F"/>
    <w:rsid w:val="00F3403B"/>
    <w:rsid w:val="00F35BDD"/>
    <w:rsid w:val="00F403FD"/>
    <w:rsid w:val="00F41E72"/>
    <w:rsid w:val="00F42FD8"/>
    <w:rsid w:val="00F43B69"/>
    <w:rsid w:val="00F45BDF"/>
    <w:rsid w:val="00F46424"/>
    <w:rsid w:val="00F50300"/>
    <w:rsid w:val="00F5303B"/>
    <w:rsid w:val="00F56E39"/>
    <w:rsid w:val="00F623E9"/>
    <w:rsid w:val="00F63951"/>
    <w:rsid w:val="00F63C86"/>
    <w:rsid w:val="00F657D7"/>
    <w:rsid w:val="00F74CB5"/>
    <w:rsid w:val="00F766BE"/>
    <w:rsid w:val="00F77998"/>
    <w:rsid w:val="00F77EB9"/>
    <w:rsid w:val="00F80635"/>
    <w:rsid w:val="00F815D1"/>
    <w:rsid w:val="00F81E7E"/>
    <w:rsid w:val="00F81F0F"/>
    <w:rsid w:val="00F81F66"/>
    <w:rsid w:val="00F825F4"/>
    <w:rsid w:val="00F92AA1"/>
    <w:rsid w:val="00F932DE"/>
    <w:rsid w:val="00F963DD"/>
    <w:rsid w:val="00F9641A"/>
    <w:rsid w:val="00F97004"/>
    <w:rsid w:val="00FA2045"/>
    <w:rsid w:val="00FA27CB"/>
    <w:rsid w:val="00FA7A66"/>
    <w:rsid w:val="00FA7BB0"/>
    <w:rsid w:val="00FB06C5"/>
    <w:rsid w:val="00FB1AA9"/>
    <w:rsid w:val="00FB4233"/>
    <w:rsid w:val="00FB4B5A"/>
    <w:rsid w:val="00FB4FF3"/>
    <w:rsid w:val="00FB5963"/>
    <w:rsid w:val="00FB5DAA"/>
    <w:rsid w:val="00FC04B9"/>
    <w:rsid w:val="00FC161A"/>
    <w:rsid w:val="00FC1E54"/>
    <w:rsid w:val="00FC23D5"/>
    <w:rsid w:val="00FC4C1A"/>
    <w:rsid w:val="00FC6468"/>
    <w:rsid w:val="00FC6D49"/>
    <w:rsid w:val="00FD2CF4"/>
    <w:rsid w:val="00FD37B7"/>
    <w:rsid w:val="00FD4922"/>
    <w:rsid w:val="00FD6461"/>
    <w:rsid w:val="00FD687C"/>
    <w:rsid w:val="00FD6ED2"/>
    <w:rsid w:val="00FD7C7C"/>
    <w:rsid w:val="00FE0281"/>
    <w:rsid w:val="00FE187A"/>
    <w:rsid w:val="00FE7083"/>
    <w:rsid w:val="00FF019F"/>
    <w:rsid w:val="00FF0909"/>
    <w:rsid w:val="00FF1822"/>
    <w:rsid w:val="00FF1B2A"/>
    <w:rsid w:val="00FF30DE"/>
    <w:rsid w:val="00FF3837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">
    <w:name w:val="EndNote Bibliography"/>
    <w:basedOn w:val="Normal"/>
    <w:link w:val="EndNoteBibliographyZchn"/>
    <w:rsid w:val="00805397"/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805397"/>
    <w:rPr>
      <w:rFonts w:ascii="Calibri" w:eastAsia="SimSun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42D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5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1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F464-901A-4CC1-9E71-20785EA5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5209</Words>
  <Characters>26778</Characters>
  <Application>Microsoft Office Word</Application>
  <DocSecurity>0</DocSecurity>
  <Lines>1115</Lines>
  <Paragraphs>301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31686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2019-07-31T14:33:00Z</dcterms:created>
  <dcterms:modified xsi:type="dcterms:W3CDTF">2019-07-31T19:40:00Z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