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3670AFCC" w:rsidR="000B0F12" w:rsidRPr="00EB2131" w:rsidRDefault="00E14021">
      <w:pPr>
        <w:ind w:left="-270" w:right="-570"/>
        <w:jc w:val="right"/>
        <w:rPr>
          <w:lang w:val="en-US"/>
        </w:rPr>
      </w:pPr>
      <w:r w:rsidRPr="00EB2131">
        <w:rPr>
          <w:lang w:val="en-US"/>
        </w:rPr>
        <w:t xml:space="preserve">Fairfax, VA, April </w:t>
      </w:r>
      <w:r w:rsidR="00481117">
        <w:rPr>
          <w:lang w:val="en-US"/>
        </w:rPr>
        <w:t>17</w:t>
      </w:r>
      <w:bookmarkStart w:id="0" w:name="_GoBack"/>
      <w:bookmarkEnd w:id="0"/>
      <w:r w:rsidRPr="00EB2131">
        <w:rPr>
          <w:vertAlign w:val="superscript"/>
          <w:lang w:val="en-US"/>
        </w:rPr>
        <w:t>th</w:t>
      </w:r>
      <w:r w:rsidRPr="00EB2131">
        <w:rPr>
          <w:lang w:val="en-US"/>
        </w:rPr>
        <w:t>, 2019</w:t>
      </w:r>
    </w:p>
    <w:p w14:paraId="00000002" w14:textId="77777777" w:rsidR="000B0F12" w:rsidRPr="00EB2131" w:rsidRDefault="000B0F12">
      <w:pPr>
        <w:ind w:left="-270" w:right="-570"/>
        <w:jc w:val="both"/>
        <w:rPr>
          <w:lang w:val="en-US"/>
        </w:rPr>
      </w:pPr>
    </w:p>
    <w:p w14:paraId="00000003" w14:textId="113B0471" w:rsidR="000B0F12" w:rsidRPr="00EB2131" w:rsidRDefault="00E14021">
      <w:pPr>
        <w:ind w:left="-270" w:right="-570"/>
        <w:jc w:val="both"/>
        <w:rPr>
          <w:lang w:val="en-US"/>
        </w:rPr>
      </w:pPr>
      <w:r w:rsidRPr="00EB2131">
        <w:rPr>
          <w:lang w:val="en-US"/>
        </w:rPr>
        <w:t xml:space="preserve">Dear Editors of </w:t>
      </w:r>
      <w:proofErr w:type="spellStart"/>
      <w:r w:rsidRPr="00EB2131">
        <w:rPr>
          <w:lang w:val="en-US"/>
        </w:rPr>
        <w:t>JoVE</w:t>
      </w:r>
      <w:proofErr w:type="spellEnd"/>
      <w:r w:rsidRPr="00EB2131">
        <w:rPr>
          <w:lang w:val="en-US"/>
        </w:rPr>
        <w:t>,</w:t>
      </w:r>
    </w:p>
    <w:p w14:paraId="00000004" w14:textId="77777777" w:rsidR="000B0F12" w:rsidRPr="00EB2131" w:rsidRDefault="000B0F12">
      <w:pPr>
        <w:ind w:left="-270" w:right="-570"/>
        <w:jc w:val="both"/>
        <w:rPr>
          <w:lang w:val="en-US"/>
        </w:rPr>
      </w:pPr>
    </w:p>
    <w:p w14:paraId="00000005" w14:textId="77777777" w:rsidR="000B0F12" w:rsidRPr="00EB2131" w:rsidRDefault="000B0F12">
      <w:pPr>
        <w:ind w:left="-270" w:right="-570"/>
        <w:jc w:val="both"/>
        <w:rPr>
          <w:lang w:val="en-US"/>
        </w:rPr>
      </w:pPr>
    </w:p>
    <w:p w14:paraId="36496516" w14:textId="3A9F2B6D" w:rsidR="00CB2CB0" w:rsidRPr="00EB2131" w:rsidRDefault="00E14021" w:rsidP="002F4792">
      <w:pPr>
        <w:ind w:left="-270" w:right="-576"/>
        <w:jc w:val="both"/>
        <w:rPr>
          <w:lang w:val="en-US"/>
        </w:rPr>
      </w:pPr>
      <w:r w:rsidRPr="00EB2131">
        <w:rPr>
          <w:lang w:val="en-US"/>
        </w:rPr>
        <w:t>We are pleased to submit our manuscript titled “</w:t>
      </w:r>
      <w:r w:rsidR="00827DE2" w:rsidRPr="00EB2131">
        <w:rPr>
          <w:i/>
          <w:lang w:val="en-US"/>
        </w:rPr>
        <w:t>Nest building behavior: An early indicator of behavioral deficits in mice</w:t>
      </w:r>
      <w:r w:rsidRPr="00EB2131">
        <w:rPr>
          <w:lang w:val="en-US"/>
        </w:rPr>
        <w:t>” for publication in The Journal of Visualized Experiments.</w:t>
      </w:r>
      <w:r w:rsidR="00827DE2" w:rsidRPr="00EB2131">
        <w:rPr>
          <w:lang w:val="en-US"/>
        </w:rPr>
        <w:t xml:space="preserve"> Nesting serve</w:t>
      </w:r>
      <w:r w:rsidR="00EB2131" w:rsidRPr="00EB2131">
        <w:rPr>
          <w:lang w:val="en-US"/>
        </w:rPr>
        <w:t>s</w:t>
      </w:r>
      <w:r w:rsidR="00827DE2" w:rsidRPr="00EB2131">
        <w:rPr>
          <w:lang w:val="en-US"/>
        </w:rPr>
        <w:t xml:space="preserve"> as an informative</w:t>
      </w:r>
      <w:r w:rsidR="00EE36E7">
        <w:rPr>
          <w:lang w:val="en-US"/>
        </w:rPr>
        <w:t xml:space="preserve">, </w:t>
      </w:r>
      <w:r w:rsidR="00827DE2" w:rsidRPr="00EB2131">
        <w:rPr>
          <w:lang w:val="en-US"/>
        </w:rPr>
        <w:t xml:space="preserve">ancillary </w:t>
      </w:r>
      <w:r w:rsidR="00462668">
        <w:rPr>
          <w:lang w:val="en-US"/>
        </w:rPr>
        <w:t>assessment for</w:t>
      </w:r>
      <w:r w:rsidR="00827DE2" w:rsidRPr="00EB2131">
        <w:rPr>
          <w:lang w:val="en-US"/>
        </w:rPr>
        <w:t xml:space="preserve"> activities of daily living in rodents</w:t>
      </w:r>
      <w:r w:rsidR="00736870">
        <w:rPr>
          <w:lang w:val="en-US"/>
        </w:rPr>
        <w:t xml:space="preserve">, especially those </w:t>
      </w:r>
      <w:r w:rsidR="00EB2131" w:rsidRPr="00EB2131">
        <w:rPr>
          <w:lang w:val="en-US"/>
        </w:rPr>
        <w:t xml:space="preserve">modeling pathological disease states including, but not limited to, Alzheimer’s disease, traumatic brain injury, </w:t>
      </w:r>
      <w:r w:rsidR="00462668">
        <w:rPr>
          <w:lang w:val="en-US"/>
        </w:rPr>
        <w:t xml:space="preserve">and </w:t>
      </w:r>
      <w:r w:rsidR="00EB2131" w:rsidRPr="00EB2131">
        <w:rPr>
          <w:lang w:val="en-US"/>
        </w:rPr>
        <w:t>depression.</w:t>
      </w:r>
      <w:r w:rsidR="00736870">
        <w:rPr>
          <w:lang w:val="en-US"/>
        </w:rPr>
        <w:t xml:space="preserve"> But, as</w:t>
      </w:r>
      <w:r w:rsidR="0088313C" w:rsidRPr="00EB2131">
        <w:rPr>
          <w:lang w:val="en-US"/>
        </w:rPr>
        <w:t xml:space="preserve"> the utility and popularity of nesting increase,</w:t>
      </w:r>
      <w:r w:rsidR="00EE36E7">
        <w:rPr>
          <w:lang w:val="en-US"/>
        </w:rPr>
        <w:t xml:space="preserve"> </w:t>
      </w:r>
      <w:r w:rsidR="0088313C" w:rsidRPr="00EB2131">
        <w:rPr>
          <w:lang w:val="en-US"/>
        </w:rPr>
        <w:t xml:space="preserve">so do the various ways to </w:t>
      </w:r>
      <w:r w:rsidR="00EE36E7">
        <w:rPr>
          <w:lang w:val="en-US"/>
        </w:rPr>
        <w:t>conduct it</w:t>
      </w:r>
      <w:r w:rsidR="0088313C" w:rsidRPr="00EB2131">
        <w:rPr>
          <w:lang w:val="en-US"/>
        </w:rPr>
        <w:t>, leading to</w:t>
      </w:r>
      <w:r w:rsidR="00EE36E7">
        <w:rPr>
          <w:lang w:val="en-US"/>
        </w:rPr>
        <w:t xml:space="preserve"> </w:t>
      </w:r>
      <w:r w:rsidR="00736870">
        <w:rPr>
          <w:lang w:val="en-US"/>
        </w:rPr>
        <w:t>variable and sometimes, null, results</w:t>
      </w:r>
      <w:r w:rsidR="0088313C" w:rsidRPr="00EB2131">
        <w:rPr>
          <w:lang w:val="en-US"/>
        </w:rPr>
        <w:t>.</w:t>
      </w:r>
      <w:r w:rsidR="00EB2131" w:rsidRPr="00EB2131">
        <w:rPr>
          <w:lang w:val="en-US"/>
        </w:rPr>
        <w:t xml:space="preserve"> We believe that </w:t>
      </w:r>
      <w:r w:rsidR="00EE36E7">
        <w:rPr>
          <w:lang w:val="en-US"/>
        </w:rPr>
        <w:t>this manuscript can</w:t>
      </w:r>
      <w:r w:rsidR="00E6221E">
        <w:rPr>
          <w:lang w:val="en-US"/>
        </w:rPr>
        <w:t xml:space="preserve"> provide</w:t>
      </w:r>
      <w:r w:rsidR="00EE36E7">
        <w:rPr>
          <w:lang w:val="en-US"/>
        </w:rPr>
        <w:t xml:space="preserve"> insight into some methodological and statistical considerations that improve the validity and reliability of this assay. </w:t>
      </w:r>
    </w:p>
    <w:p w14:paraId="7DB13275" w14:textId="77777777" w:rsidR="00CB2CB0" w:rsidRPr="00EB2131" w:rsidRDefault="00CB2CB0" w:rsidP="002F4792">
      <w:pPr>
        <w:ind w:left="-270" w:right="-576"/>
        <w:jc w:val="both"/>
        <w:rPr>
          <w:lang w:val="en-US"/>
        </w:rPr>
      </w:pPr>
    </w:p>
    <w:p w14:paraId="00000008" w14:textId="4A1BCBD4" w:rsidR="000B0F12" w:rsidRDefault="00CB2CB0" w:rsidP="002F4792">
      <w:pPr>
        <w:ind w:left="-270" w:right="-576"/>
        <w:jc w:val="both"/>
        <w:rPr>
          <w:lang w:val="en-US"/>
        </w:rPr>
      </w:pPr>
      <w:r w:rsidRPr="00EB2131">
        <w:rPr>
          <w:lang w:val="en-US"/>
        </w:rPr>
        <w:t>In this protocol, we offer the opportunity for researchers to use our</w:t>
      </w:r>
      <w:r w:rsidR="00EE36E7">
        <w:rPr>
          <w:lang w:val="en-US"/>
        </w:rPr>
        <w:t xml:space="preserve"> adapted</w:t>
      </w:r>
      <w:r w:rsidRPr="00EB2131">
        <w:rPr>
          <w:lang w:val="en-US"/>
        </w:rPr>
        <w:t xml:space="preserve"> scoring system that semi-quantifies nest quality. We </w:t>
      </w:r>
      <w:r w:rsidR="00462668">
        <w:rPr>
          <w:lang w:val="en-US"/>
        </w:rPr>
        <w:t xml:space="preserve">use </w:t>
      </w:r>
      <w:r w:rsidRPr="00EB2131">
        <w:rPr>
          <w:lang w:val="en-US"/>
        </w:rPr>
        <w:t xml:space="preserve">this scoring system </w:t>
      </w:r>
      <w:r w:rsidR="00462668">
        <w:rPr>
          <w:lang w:val="en-US"/>
        </w:rPr>
        <w:t>with</w:t>
      </w:r>
      <w:r w:rsidRPr="00EB2131">
        <w:rPr>
          <w:lang w:val="en-US"/>
        </w:rPr>
        <w:t xml:space="preserve"> four different nesting materials – the commonly used cotton square, as well as diamond twists, a </w:t>
      </w:r>
      <w:proofErr w:type="spellStart"/>
      <w:r w:rsidRPr="00EB2131">
        <w:rPr>
          <w:lang w:val="en-US"/>
        </w:rPr>
        <w:t>softcob</w:t>
      </w:r>
      <w:proofErr w:type="spellEnd"/>
      <w:r w:rsidRPr="00EB2131">
        <w:rPr>
          <w:lang w:val="en-US"/>
        </w:rPr>
        <w:t>-nesting blend, and shredded paper.</w:t>
      </w:r>
      <w:r w:rsidR="00EE36E7">
        <w:rPr>
          <w:lang w:val="en-US"/>
        </w:rPr>
        <w:t xml:space="preserve"> </w:t>
      </w:r>
      <w:r w:rsidR="00EC0A1E">
        <w:rPr>
          <w:lang w:val="en-US"/>
        </w:rPr>
        <w:t>W</w:t>
      </w:r>
      <w:r w:rsidR="00EE36E7">
        <w:rPr>
          <w:lang w:val="en-US"/>
        </w:rPr>
        <w:t xml:space="preserve">e provided the four materials to wildtype C57BL/6J </w:t>
      </w:r>
      <w:r w:rsidR="00462668">
        <w:rPr>
          <w:lang w:val="en-US"/>
        </w:rPr>
        <w:t>mice and</w:t>
      </w:r>
      <w:r w:rsidR="00EE36E7">
        <w:rPr>
          <w:lang w:val="en-US"/>
        </w:rPr>
        <w:t xml:space="preserve"> </w:t>
      </w:r>
      <w:r w:rsidR="00D977B6">
        <w:rPr>
          <w:lang w:val="en-US"/>
        </w:rPr>
        <w:t>homozygous APOE4 mice, a model for late onset-Alzheimer’s disease. More importantly, we</w:t>
      </w:r>
      <w:r w:rsidR="00E74EFF">
        <w:rPr>
          <w:lang w:val="en-US"/>
        </w:rPr>
        <w:t xml:space="preserve"> implemented the use of an intraclass correlation to assess the agreement among nest ratings of t</w:t>
      </w:r>
      <w:r w:rsidR="00D977B6">
        <w:rPr>
          <w:lang w:val="en-US"/>
        </w:rPr>
        <w:t xml:space="preserve">hree </w:t>
      </w:r>
      <w:r w:rsidR="00462668">
        <w:rPr>
          <w:lang w:val="en-US"/>
        </w:rPr>
        <w:t>blind scorers</w:t>
      </w:r>
      <w:r w:rsidR="00D977B6">
        <w:rPr>
          <w:lang w:val="en-US"/>
        </w:rPr>
        <w:t>. Our representative results</w:t>
      </w:r>
      <w:r w:rsidR="00D977B6" w:rsidRPr="00D977B6">
        <w:rPr>
          <w:lang w:val="en-US"/>
        </w:rPr>
        <w:t xml:space="preserve"> demonstrate the superiority of one nesting material in this sample – shredded paper – in terms of nest quality and scorer agreement</w:t>
      </w:r>
      <w:r w:rsidR="00D977B6">
        <w:rPr>
          <w:lang w:val="en-US"/>
        </w:rPr>
        <w:t xml:space="preserve">. </w:t>
      </w:r>
      <w:r w:rsidR="00D977B6" w:rsidRPr="001516D9">
        <w:rPr>
          <w:u w:val="single"/>
          <w:lang w:val="en-US"/>
        </w:rPr>
        <w:t>Overall, wildtype mice built significantly better nests compared to APOE4</w:t>
      </w:r>
      <w:r w:rsidR="00E74EFF" w:rsidRPr="001516D9">
        <w:rPr>
          <w:u w:val="single"/>
          <w:lang w:val="en-US"/>
        </w:rPr>
        <w:t xml:space="preserve"> mice</w:t>
      </w:r>
      <w:r w:rsidR="00D977B6" w:rsidRPr="001516D9">
        <w:rPr>
          <w:u w:val="single"/>
          <w:lang w:val="en-US"/>
        </w:rPr>
        <w:t xml:space="preserve"> regardless of the nesting type; however, both wildtype and APOE4 mice build significantly higher quality nests out of shredded paper compared to the three other nesting materials</w:t>
      </w:r>
      <w:r w:rsidR="00462668">
        <w:rPr>
          <w:lang w:val="en-US"/>
        </w:rPr>
        <w:t xml:space="preserve">. </w:t>
      </w:r>
      <w:r w:rsidR="00E74EFF">
        <w:rPr>
          <w:lang w:val="en-US"/>
        </w:rPr>
        <w:t>S</w:t>
      </w:r>
      <w:r w:rsidR="00462668">
        <w:rPr>
          <w:lang w:val="en-US"/>
        </w:rPr>
        <w:t>corers had stronger agreement when scoring nests constructed out of shredded paper, followed by cotton squares,</w:t>
      </w:r>
      <w:r w:rsidR="00D977B6">
        <w:rPr>
          <w:lang w:val="en-US"/>
        </w:rPr>
        <w:t xml:space="preserve"> as determined by intraclass correlation. </w:t>
      </w:r>
      <w:r w:rsidR="00E74EFF">
        <w:rPr>
          <w:lang w:val="en-US"/>
        </w:rPr>
        <w:t>Taken together, we believe that our method offers alternative, cost-effective</w:t>
      </w:r>
      <w:r w:rsidR="001516D9">
        <w:rPr>
          <w:lang w:val="en-US"/>
        </w:rPr>
        <w:t>,</w:t>
      </w:r>
      <w:r w:rsidR="00E74EFF">
        <w:rPr>
          <w:lang w:val="en-US"/>
        </w:rPr>
        <w:t xml:space="preserve"> and practical solution</w:t>
      </w:r>
      <w:r w:rsidR="001516D9">
        <w:rPr>
          <w:lang w:val="en-US"/>
        </w:rPr>
        <w:t>s</w:t>
      </w:r>
      <w:r w:rsidR="00E74EFF">
        <w:rPr>
          <w:lang w:val="en-US"/>
        </w:rPr>
        <w:t xml:space="preserve"> for experiments that do not yield the typical floor and ceiling effects in nesting.</w:t>
      </w:r>
    </w:p>
    <w:p w14:paraId="0B98774E" w14:textId="77777777" w:rsidR="002F4792" w:rsidRDefault="002F4792" w:rsidP="002F4792">
      <w:pPr>
        <w:ind w:left="-284" w:right="-576"/>
        <w:jc w:val="both"/>
        <w:rPr>
          <w:lang w:val="en-US"/>
        </w:rPr>
      </w:pPr>
    </w:p>
    <w:p w14:paraId="00000009" w14:textId="1868E7FC" w:rsidR="000B0F12" w:rsidRPr="00EB2131" w:rsidRDefault="00E14021" w:rsidP="002F4792">
      <w:pPr>
        <w:ind w:left="-284" w:right="-576"/>
        <w:jc w:val="both"/>
        <w:rPr>
          <w:lang w:val="en-US"/>
        </w:rPr>
      </w:pPr>
      <w:r w:rsidRPr="00EB2131">
        <w:rPr>
          <w:lang w:val="en-US"/>
        </w:rPr>
        <w:t xml:space="preserve">All </w:t>
      </w:r>
      <w:r w:rsidR="00827DE2" w:rsidRPr="00EB2131">
        <w:rPr>
          <w:lang w:val="en-US"/>
        </w:rPr>
        <w:t xml:space="preserve">conducted </w:t>
      </w:r>
      <w:r w:rsidRPr="00EB2131">
        <w:rPr>
          <w:lang w:val="en-US"/>
        </w:rPr>
        <w:t>procedures</w:t>
      </w:r>
      <w:r w:rsidR="00827DE2" w:rsidRPr="00EB2131">
        <w:rPr>
          <w:lang w:val="en-US"/>
        </w:rPr>
        <w:t xml:space="preserve"> </w:t>
      </w:r>
      <w:r w:rsidRPr="00EB2131">
        <w:rPr>
          <w:lang w:val="en-US"/>
        </w:rPr>
        <w:t xml:space="preserve">to materialize this protocol were approved by the George Mason University Institutional Animal Care and Use Committee. The images provided in </w:t>
      </w:r>
      <w:r w:rsidR="00827DE2" w:rsidRPr="00EB2131">
        <w:rPr>
          <w:lang w:val="en-US"/>
        </w:rPr>
        <w:t>Figure 4</w:t>
      </w:r>
      <w:r w:rsidRPr="00EB2131">
        <w:rPr>
          <w:lang w:val="en-US"/>
        </w:rPr>
        <w:t xml:space="preserve"> have been published in Craven et al., 201</w:t>
      </w:r>
      <w:r w:rsidR="00827DE2" w:rsidRPr="00EB2131">
        <w:rPr>
          <w:lang w:val="en-US"/>
        </w:rPr>
        <w:t>8</w:t>
      </w:r>
      <w:r w:rsidRPr="00EB2131">
        <w:rPr>
          <w:lang w:val="en-US"/>
        </w:rPr>
        <w:t xml:space="preserve">. </w:t>
      </w:r>
      <w:r w:rsidR="00827DE2" w:rsidRPr="00EB2131">
        <w:rPr>
          <w:lang w:val="en-US"/>
        </w:rPr>
        <w:t xml:space="preserve">This manuscript is not currently under review, nor will it be submitted to any other journal, while under consideration for </w:t>
      </w:r>
      <w:proofErr w:type="spellStart"/>
      <w:r w:rsidR="00827DE2" w:rsidRPr="00EB2131">
        <w:rPr>
          <w:lang w:val="en-US"/>
        </w:rPr>
        <w:t>JoVE</w:t>
      </w:r>
      <w:proofErr w:type="spellEnd"/>
      <w:r w:rsidR="00827DE2" w:rsidRPr="00EB2131">
        <w:rPr>
          <w:i/>
          <w:lang w:val="en-US"/>
        </w:rPr>
        <w:t>.</w:t>
      </w:r>
      <w:r w:rsidR="00827DE2" w:rsidRPr="00EB2131">
        <w:rPr>
          <w:lang w:val="en-US"/>
        </w:rPr>
        <w:t xml:space="preserve"> </w:t>
      </w:r>
      <w:r w:rsidRPr="00EB2131">
        <w:rPr>
          <w:lang w:val="en-US"/>
        </w:rPr>
        <w:t xml:space="preserve">Caroline L.C. Neely, Ph.D. will serve as the corresponding author and accepts full responsibility for informing the co-authors about the submission, review process, and content. </w:t>
      </w:r>
    </w:p>
    <w:p w14:paraId="0000000A" w14:textId="77777777" w:rsidR="000B0F12" w:rsidRPr="00EB2131" w:rsidRDefault="000B0F12">
      <w:pPr>
        <w:spacing w:before="120"/>
        <w:ind w:left="-284" w:right="-570"/>
        <w:jc w:val="both"/>
        <w:rPr>
          <w:lang w:val="en-US"/>
        </w:rPr>
      </w:pPr>
    </w:p>
    <w:p w14:paraId="0000000C" w14:textId="768A3C4D" w:rsidR="000B0F12" w:rsidRPr="00EB2131" w:rsidRDefault="00E74EFF">
      <w:pPr>
        <w:spacing w:before="120"/>
        <w:ind w:left="-284" w:right="-570"/>
        <w:jc w:val="both"/>
        <w:rPr>
          <w:lang w:val="en-US"/>
        </w:rPr>
      </w:pPr>
      <w:r>
        <w:rPr>
          <w:lang w:val="en-US"/>
        </w:rPr>
        <w:t>K</w:t>
      </w:r>
      <w:r w:rsidR="00E14021" w:rsidRPr="00EB2131">
        <w:rPr>
          <w:lang w:val="en-US"/>
        </w:rPr>
        <w:t>ind regards,</w:t>
      </w:r>
    </w:p>
    <w:p w14:paraId="5D6F7895" w14:textId="77777777" w:rsidR="00CB2CB0" w:rsidRPr="00EB2131" w:rsidRDefault="00CB2CB0">
      <w:pPr>
        <w:spacing w:line="360" w:lineRule="auto"/>
        <w:ind w:left="-284" w:right="-573"/>
        <w:jc w:val="both"/>
        <w:rPr>
          <w:lang w:val="en-US"/>
        </w:rPr>
      </w:pPr>
    </w:p>
    <w:p w14:paraId="7AA5613B" w14:textId="77777777" w:rsidR="00E74EFF" w:rsidRDefault="00E74EFF">
      <w:pPr>
        <w:spacing w:line="360" w:lineRule="auto"/>
        <w:ind w:left="-284" w:right="-573"/>
        <w:jc w:val="both"/>
        <w:rPr>
          <w:lang w:val="en-US"/>
        </w:rPr>
      </w:pPr>
    </w:p>
    <w:p w14:paraId="0000000E" w14:textId="30384B16" w:rsidR="000B0F12" w:rsidRPr="00EB2131" w:rsidRDefault="00CB2CB0">
      <w:pPr>
        <w:spacing w:line="360" w:lineRule="auto"/>
        <w:ind w:left="-284" w:right="-573"/>
        <w:jc w:val="both"/>
        <w:rPr>
          <w:lang w:val="en-US"/>
        </w:rPr>
      </w:pPr>
      <w:r w:rsidRPr="00EB2131">
        <w:rPr>
          <w:lang w:val="en-US"/>
        </w:rPr>
        <w:t>C</w:t>
      </w:r>
      <w:r w:rsidR="00E14021" w:rsidRPr="00EB2131">
        <w:rPr>
          <w:lang w:val="en-US"/>
        </w:rPr>
        <w:t>aroline L.C. Neely, Ph.D.</w:t>
      </w:r>
    </w:p>
    <w:p w14:paraId="0000000F" w14:textId="77777777" w:rsidR="000B0F12" w:rsidRPr="00EB2131" w:rsidRDefault="00E14021">
      <w:pPr>
        <w:ind w:left="-288" w:right="-576"/>
        <w:jc w:val="both"/>
        <w:rPr>
          <w:sz w:val="20"/>
          <w:szCs w:val="20"/>
          <w:lang w:val="en-US"/>
        </w:rPr>
      </w:pPr>
      <w:r w:rsidRPr="00EB2131">
        <w:rPr>
          <w:sz w:val="20"/>
          <w:szCs w:val="20"/>
          <w:lang w:val="en-US"/>
        </w:rPr>
        <w:t>Lister Hill National Center of Biomedical Communications</w:t>
      </w:r>
    </w:p>
    <w:p w14:paraId="00000010" w14:textId="77777777" w:rsidR="000B0F12" w:rsidRPr="00EB2131" w:rsidRDefault="00E14021">
      <w:pPr>
        <w:ind w:left="-288" w:right="-576"/>
        <w:jc w:val="both"/>
        <w:rPr>
          <w:sz w:val="20"/>
          <w:szCs w:val="20"/>
          <w:lang w:val="en-US"/>
        </w:rPr>
      </w:pPr>
      <w:r w:rsidRPr="00EB2131">
        <w:rPr>
          <w:sz w:val="20"/>
          <w:szCs w:val="20"/>
          <w:lang w:val="en-US"/>
        </w:rPr>
        <w:t>National Library of Medicine, National Institutes of Health</w:t>
      </w:r>
    </w:p>
    <w:p w14:paraId="00000011" w14:textId="77777777" w:rsidR="000B0F12" w:rsidRPr="00EB2131" w:rsidRDefault="00E14021">
      <w:pPr>
        <w:ind w:left="-288" w:right="-576"/>
        <w:jc w:val="both"/>
        <w:rPr>
          <w:sz w:val="20"/>
          <w:szCs w:val="20"/>
          <w:lang w:val="en-US"/>
        </w:rPr>
      </w:pPr>
      <w:r w:rsidRPr="00EB2131">
        <w:rPr>
          <w:sz w:val="20"/>
          <w:szCs w:val="20"/>
          <w:lang w:val="en-US"/>
        </w:rPr>
        <w:t>8600 Rockville Pike, Bethesda, MD 20894, USA</w:t>
      </w:r>
    </w:p>
    <w:p w14:paraId="00000012" w14:textId="6017E2D3" w:rsidR="000B0F12" w:rsidRPr="00EB2131" w:rsidRDefault="00481117">
      <w:pPr>
        <w:ind w:left="-288" w:right="-576"/>
        <w:jc w:val="both"/>
        <w:rPr>
          <w:sz w:val="20"/>
          <w:szCs w:val="20"/>
          <w:lang w:val="en-US"/>
        </w:rPr>
      </w:pPr>
      <w:hyperlink r:id="rId4">
        <w:r w:rsidR="00E14021" w:rsidRPr="00EB2131">
          <w:rPr>
            <w:color w:val="0563C1"/>
            <w:sz w:val="20"/>
            <w:szCs w:val="20"/>
            <w:u w:val="single"/>
            <w:lang w:val="en-US"/>
          </w:rPr>
          <w:t>Caroline.neely@nih.gov</w:t>
        </w:r>
      </w:hyperlink>
      <w:r w:rsidR="00CB2CB0" w:rsidRPr="00EB2131">
        <w:rPr>
          <w:color w:val="0563C1"/>
          <w:sz w:val="20"/>
          <w:szCs w:val="20"/>
          <w:u w:val="single"/>
          <w:lang w:val="en-US"/>
        </w:rPr>
        <w:t>; cneely3@masonlive.gmu.edu</w:t>
      </w:r>
    </w:p>
    <w:p w14:paraId="00000014" w14:textId="0F65A334" w:rsidR="000B0F12" w:rsidRPr="00EB2131" w:rsidRDefault="00E14021" w:rsidP="00CB2CB0">
      <w:pPr>
        <w:ind w:left="-288" w:right="-576"/>
        <w:jc w:val="both"/>
        <w:rPr>
          <w:lang w:val="en-US"/>
        </w:rPr>
      </w:pPr>
      <w:r w:rsidRPr="00EB2131">
        <w:rPr>
          <w:sz w:val="20"/>
          <w:szCs w:val="20"/>
          <w:lang w:val="en-US"/>
        </w:rPr>
        <w:t xml:space="preserve">301-827-6765 (o) </w:t>
      </w:r>
    </w:p>
    <w:sectPr w:rsidR="000B0F12" w:rsidRPr="00EB2131" w:rsidSect="00E74EFF"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0F12"/>
    <w:rsid w:val="000B0F12"/>
    <w:rsid w:val="000B776C"/>
    <w:rsid w:val="001516D9"/>
    <w:rsid w:val="002F4792"/>
    <w:rsid w:val="00462668"/>
    <w:rsid w:val="00481117"/>
    <w:rsid w:val="00736870"/>
    <w:rsid w:val="00827DE2"/>
    <w:rsid w:val="0088313C"/>
    <w:rsid w:val="00CB2CB0"/>
    <w:rsid w:val="00CD5BB2"/>
    <w:rsid w:val="00D977B6"/>
    <w:rsid w:val="00E14021"/>
    <w:rsid w:val="00E6221E"/>
    <w:rsid w:val="00E74EFF"/>
    <w:rsid w:val="00EB2131"/>
    <w:rsid w:val="00EC0A1E"/>
    <w:rsid w:val="00EE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4F833"/>
  <w15:docId w15:val="{B7075DD2-FCE7-44F5-B508-B89D9BD5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C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1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oline.neely@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Caroline Neely</cp:lastModifiedBy>
  <cp:revision>9</cp:revision>
  <dcterms:created xsi:type="dcterms:W3CDTF">2019-04-12T03:00:00Z</dcterms:created>
  <dcterms:modified xsi:type="dcterms:W3CDTF">2019-04-17T02:00:00Z</dcterms:modified>
</cp:coreProperties>
</file>