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08" w:rsidRPr="00AF00BB" w:rsidRDefault="00AF00BB">
      <w:pPr>
        <w:rPr>
          <w:b/>
          <w:u w:val="single"/>
        </w:rPr>
      </w:pPr>
      <w:r w:rsidRPr="00AF00BB">
        <w:rPr>
          <w:b/>
          <w:u w:val="single"/>
        </w:rPr>
        <w:t xml:space="preserve">Editorial policy regarding copyright and reprint permission for the journal </w:t>
      </w:r>
      <w:r w:rsidRPr="00AF00BB">
        <w:rPr>
          <w:b/>
          <w:i/>
          <w:u w:val="single"/>
        </w:rPr>
        <w:t>Molecular Cancer</w:t>
      </w:r>
    </w:p>
    <w:p w:rsidR="00656553" w:rsidRDefault="00836352">
      <w:hyperlink r:id="rId6" w:history="1">
        <w:r w:rsidR="00061008" w:rsidRPr="00EF0025">
          <w:rPr>
            <w:rStyle w:val="Hyperlink"/>
          </w:rPr>
          <w:t>https://www.biomedcentral.com/about/policies/reprints-and-permissions</w:t>
        </w:r>
      </w:hyperlink>
    </w:p>
    <w:p w:rsidR="00061008" w:rsidRDefault="00061008"/>
    <w:p w:rsidR="00061008" w:rsidRDefault="00061008" w:rsidP="00061008">
      <w:pPr>
        <w:pStyle w:val="Heading3"/>
      </w:pPr>
      <w:r>
        <w:t>Figures and tables</w:t>
      </w:r>
    </w:p>
    <w:p w:rsidR="00061008" w:rsidRDefault="00061008" w:rsidP="00061008">
      <w:pPr>
        <w:pStyle w:val="NormalWeb"/>
      </w:pPr>
      <w:r w:rsidRPr="000E2BCD">
        <w:rPr>
          <w:highlight w:val="yellow"/>
        </w:rPr>
        <w:t>Reproduction of figures or tables from any article is permitted free of charge and without formal written permission from the publisher or the copyright holder, provided that the figure/table is original, BMC is duly identified as the original publisher, and that proper attribution of authorship and the correct citation details are given as acknowledgment.</w:t>
      </w:r>
      <w:r>
        <w:t xml:space="preserve"> If you have any questions about reproduction of figures or tables please </w:t>
      </w:r>
      <w:hyperlink r:id="rId7" w:tgtFrame="_self" w:history="1">
        <w:r>
          <w:rPr>
            <w:rStyle w:val="Hyperlink"/>
          </w:rPr>
          <w:t>contact us</w:t>
        </w:r>
      </w:hyperlink>
      <w:r>
        <w:t>.</w:t>
      </w:r>
    </w:p>
    <w:p w:rsidR="00061008" w:rsidRDefault="00061008">
      <w:bookmarkStart w:id="0" w:name="_GoBack"/>
      <w:bookmarkEnd w:id="0"/>
    </w:p>
    <w:p w:rsidR="008571FD" w:rsidRDefault="008571FD"/>
    <w:p w:rsidR="00061008" w:rsidRDefault="00061008"/>
    <w:sectPr w:rsidR="000610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52" w:rsidRDefault="00836352" w:rsidP="00AF00BB">
      <w:pPr>
        <w:spacing w:after="0" w:line="240" w:lineRule="auto"/>
      </w:pPr>
      <w:r>
        <w:separator/>
      </w:r>
    </w:p>
  </w:endnote>
  <w:endnote w:type="continuationSeparator" w:id="0">
    <w:p w:rsidR="00836352" w:rsidRDefault="00836352" w:rsidP="00AF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52" w:rsidRDefault="00836352" w:rsidP="00AF00BB">
      <w:pPr>
        <w:spacing w:after="0" w:line="240" w:lineRule="auto"/>
      </w:pPr>
      <w:r>
        <w:separator/>
      </w:r>
    </w:p>
  </w:footnote>
  <w:footnote w:type="continuationSeparator" w:id="0">
    <w:p w:rsidR="00836352" w:rsidRDefault="00836352" w:rsidP="00AF0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08"/>
    <w:rsid w:val="00061008"/>
    <w:rsid w:val="000E2BCD"/>
    <w:rsid w:val="00656553"/>
    <w:rsid w:val="00836352"/>
    <w:rsid w:val="008571FD"/>
    <w:rsid w:val="00A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121EC"/>
  <w15:chartTrackingRefBased/>
  <w15:docId w15:val="{026637EF-7F1F-426F-80F9-3F71A789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10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0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610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6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0BB"/>
  </w:style>
  <w:style w:type="paragraph" w:styleId="Footer">
    <w:name w:val="footer"/>
    <w:basedOn w:val="Normal"/>
    <w:link w:val="FooterChar"/>
    <w:uiPriority w:val="99"/>
    <w:unhideWhenUsed/>
    <w:rsid w:val="00AF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omedcentral.com/about/contact-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omedcentral.com/about/policies/reprints-and-permission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Cheng (ACP)</dc:creator>
  <cp:keywords/>
  <dc:description/>
  <cp:lastModifiedBy>Kelvin Cheng (ACP)</cp:lastModifiedBy>
  <cp:revision>4</cp:revision>
  <dcterms:created xsi:type="dcterms:W3CDTF">2019-05-16T04:00:00Z</dcterms:created>
  <dcterms:modified xsi:type="dcterms:W3CDTF">2019-05-17T08:18:00Z</dcterms:modified>
</cp:coreProperties>
</file>