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1B96CCA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26E5E">
        <w:rPr>
          <w:rFonts w:ascii="Helvetica" w:hAnsi="Helvetica" w:cs="Arial"/>
          <w:b/>
          <w:i w:val="0"/>
          <w:sz w:val="22"/>
          <w:szCs w:val="22"/>
        </w:rPr>
        <w:t>60130</w:t>
      </w:r>
    </w:p>
    <w:p w14:paraId="15210DC1" w14:textId="7EB2C21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26E5E">
        <w:rPr>
          <w:rFonts w:ascii="Helvetica" w:hAnsi="Helvetica" w:cs="Arial"/>
          <w:b/>
          <w:i w:val="0"/>
          <w:sz w:val="22"/>
          <w:szCs w:val="22"/>
        </w:rPr>
        <w:t xml:space="preserve"> Anastasia Gomez</w:t>
      </w:r>
    </w:p>
    <w:p w14:paraId="441F19EB" w14:textId="33B0102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26E5E">
        <w:rPr>
          <w:rFonts w:ascii="Helvetica" w:hAnsi="Helvetica" w:cs="Arial"/>
          <w:b/>
          <w:i w:val="0"/>
          <w:sz w:val="22"/>
          <w:szCs w:val="22"/>
        </w:rPr>
        <w:t xml:space="preserve"> </w:t>
      </w:r>
      <w:hyperlink r:id="rId8" w:history="1">
        <w:r w:rsidR="00526E5E" w:rsidRPr="001D2498">
          <w:rPr>
            <w:rStyle w:val="Hyperlink"/>
            <w:rFonts w:ascii="Helvetica" w:hAnsi="Helvetica" w:cs="Arial"/>
            <w:b/>
            <w:i w:val="0"/>
            <w:sz w:val="22"/>
            <w:szCs w:val="22"/>
          </w:rPr>
          <w:t>https://www.jove.com/account/file-uploader?src=18339698</w:t>
        </w:r>
      </w:hyperlink>
      <w:r w:rsidR="00526E5E">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397CF79"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26E5E" w:rsidRPr="00526E5E">
        <w:rPr>
          <w:rFonts w:ascii="Helvetica" w:hAnsi="Helvetica" w:cs="Arial"/>
          <w:b/>
          <w:sz w:val="28"/>
          <w:szCs w:val="28"/>
        </w:rPr>
        <w:t>Investigation of the Transcriptional Role of a</w:t>
      </w:r>
      <w:r w:rsidR="00526E5E" w:rsidRPr="00526E5E">
        <w:rPr>
          <w:rFonts w:ascii="Helvetica" w:hAnsi="Helvetica" w:cs="Arial"/>
          <w:b/>
          <w:i/>
          <w:sz w:val="28"/>
          <w:szCs w:val="28"/>
        </w:rPr>
        <w:t xml:space="preserve"> RUNX1</w:t>
      </w:r>
      <w:r w:rsidR="00526E5E" w:rsidRPr="00526E5E">
        <w:rPr>
          <w:rFonts w:ascii="Helvetica" w:hAnsi="Helvetica" w:cs="Arial"/>
          <w:b/>
          <w:sz w:val="28"/>
          <w:szCs w:val="28"/>
        </w:rPr>
        <w:t xml:space="preserve"> Intronic Silencer by CRISPR/Cas9 Ribonucleoprotein in Acute Myeloid Leukemia Cells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195F68D9" w14:textId="599D2C03" w:rsidR="00526E5E" w:rsidRDefault="00526E5E" w:rsidP="00526E5E">
      <w:pPr>
        <w:pStyle w:val="Default"/>
        <w:rPr>
          <w:rFonts w:ascii="Helvetica" w:hAnsi="Helvetica" w:cs="Arial"/>
          <w:bCs/>
          <w:sz w:val="28"/>
          <w:szCs w:val="28"/>
          <w:vertAlign w:val="superscript"/>
        </w:rPr>
      </w:pPr>
      <w:r w:rsidRPr="00526E5E">
        <w:rPr>
          <w:rFonts w:ascii="Helvetica" w:hAnsi="Helvetica" w:cs="Arial"/>
          <w:bCs/>
          <w:sz w:val="28"/>
          <w:szCs w:val="28"/>
        </w:rPr>
        <w:t>Chi-Keung Cheng</w:t>
      </w:r>
      <w:r w:rsidRPr="00526E5E">
        <w:rPr>
          <w:rFonts w:ascii="Helvetica" w:hAnsi="Helvetica" w:cs="Arial"/>
          <w:bCs/>
          <w:sz w:val="28"/>
          <w:szCs w:val="28"/>
          <w:vertAlign w:val="superscript"/>
        </w:rPr>
        <w:t>1</w:t>
      </w:r>
      <w:r w:rsidRPr="00526E5E">
        <w:rPr>
          <w:rFonts w:ascii="Helvetica" w:hAnsi="Helvetica" w:cs="Arial"/>
          <w:bCs/>
          <w:sz w:val="28"/>
          <w:szCs w:val="28"/>
        </w:rPr>
        <w:t>, Terry H.Y. Wong</w:t>
      </w:r>
      <w:r w:rsidRPr="00526E5E">
        <w:rPr>
          <w:rFonts w:ascii="Helvetica" w:hAnsi="Helvetica" w:cs="Arial"/>
          <w:bCs/>
          <w:sz w:val="28"/>
          <w:szCs w:val="28"/>
          <w:vertAlign w:val="superscript"/>
        </w:rPr>
        <w:t>1</w:t>
      </w:r>
      <w:r w:rsidRPr="00526E5E">
        <w:rPr>
          <w:rFonts w:ascii="Helvetica" w:hAnsi="Helvetica" w:cs="Arial"/>
          <w:bCs/>
          <w:sz w:val="28"/>
          <w:szCs w:val="28"/>
        </w:rPr>
        <w:t>, Yuk-Lin Yung</w:t>
      </w:r>
      <w:r w:rsidRPr="00526E5E">
        <w:rPr>
          <w:rFonts w:ascii="Helvetica" w:hAnsi="Helvetica" w:cs="Arial"/>
          <w:bCs/>
          <w:sz w:val="28"/>
          <w:szCs w:val="28"/>
          <w:vertAlign w:val="superscript"/>
        </w:rPr>
        <w:t>1</w:t>
      </w:r>
      <w:r w:rsidRPr="00526E5E">
        <w:rPr>
          <w:rFonts w:ascii="Helvetica" w:hAnsi="Helvetica" w:cs="Arial"/>
          <w:bCs/>
          <w:sz w:val="28"/>
          <w:szCs w:val="28"/>
        </w:rPr>
        <w:t>, Nelson C.N. Chan</w:t>
      </w:r>
      <w:r w:rsidRPr="00526E5E">
        <w:rPr>
          <w:rFonts w:ascii="Helvetica" w:hAnsi="Helvetica" w:cs="Arial"/>
          <w:bCs/>
          <w:sz w:val="28"/>
          <w:szCs w:val="28"/>
          <w:vertAlign w:val="superscript"/>
        </w:rPr>
        <w:t>1</w:t>
      </w:r>
      <w:r w:rsidRPr="00526E5E">
        <w:rPr>
          <w:rFonts w:ascii="Helvetica" w:hAnsi="Helvetica" w:cs="Arial"/>
          <w:bCs/>
          <w:sz w:val="28"/>
          <w:szCs w:val="28"/>
        </w:rPr>
        <w:t>, Margaret H.L. Ng</w:t>
      </w:r>
      <w:r w:rsidRPr="00526E5E">
        <w:rPr>
          <w:rFonts w:ascii="Helvetica" w:hAnsi="Helvetica" w:cs="Arial"/>
          <w:bCs/>
          <w:sz w:val="28"/>
          <w:szCs w:val="28"/>
          <w:vertAlign w:val="superscript"/>
        </w:rPr>
        <w:t>1,2</w:t>
      </w:r>
    </w:p>
    <w:p w14:paraId="7DAE5CB5" w14:textId="77777777" w:rsidR="00526E5E" w:rsidRPr="00526E5E" w:rsidRDefault="00526E5E" w:rsidP="00526E5E">
      <w:pPr>
        <w:pStyle w:val="Default"/>
        <w:rPr>
          <w:rFonts w:ascii="Helvetica" w:hAnsi="Helvetica" w:cs="Arial"/>
          <w:bCs/>
          <w:sz w:val="28"/>
          <w:szCs w:val="28"/>
        </w:rPr>
      </w:pPr>
    </w:p>
    <w:p w14:paraId="7C45FAFC" w14:textId="77777777" w:rsidR="00526E5E" w:rsidRPr="00526E5E" w:rsidRDefault="00526E5E" w:rsidP="00526E5E">
      <w:pPr>
        <w:pStyle w:val="Default"/>
        <w:rPr>
          <w:rFonts w:ascii="Helvetica" w:hAnsi="Helvetica" w:cs="Arial"/>
          <w:sz w:val="28"/>
          <w:szCs w:val="28"/>
        </w:rPr>
      </w:pPr>
      <w:r w:rsidRPr="00526E5E">
        <w:rPr>
          <w:rFonts w:ascii="Helvetica" w:hAnsi="Helvetica" w:cs="Arial"/>
          <w:sz w:val="28"/>
          <w:szCs w:val="28"/>
          <w:vertAlign w:val="superscript"/>
        </w:rPr>
        <w:t>1</w:t>
      </w:r>
      <w:r w:rsidRPr="00526E5E">
        <w:rPr>
          <w:rFonts w:ascii="Helvetica" w:hAnsi="Helvetica" w:cs="Arial"/>
          <w:sz w:val="28"/>
          <w:szCs w:val="28"/>
        </w:rPr>
        <w:t>Blood Cancer Cytogenetics and Genomics Laboratory, Department of Anatomical and Cellular Pathology, Prince of Wales Hospital, The Chinese University of Hong Kong, Shatin, Hong Kong.</w:t>
      </w:r>
    </w:p>
    <w:p w14:paraId="7DCA790C" w14:textId="23BA918E" w:rsidR="00FA1A9D" w:rsidRPr="00F95819" w:rsidRDefault="00526E5E" w:rsidP="00526E5E">
      <w:pPr>
        <w:pStyle w:val="Default"/>
        <w:rPr>
          <w:rFonts w:ascii="Helvetica" w:hAnsi="Helvetica" w:cs="Arial"/>
          <w:sz w:val="28"/>
          <w:szCs w:val="28"/>
        </w:rPr>
      </w:pPr>
      <w:r w:rsidRPr="00526E5E">
        <w:rPr>
          <w:rFonts w:ascii="Helvetica" w:hAnsi="Helvetica" w:cs="Arial"/>
          <w:sz w:val="28"/>
          <w:szCs w:val="28"/>
          <w:vertAlign w:val="superscript"/>
        </w:rPr>
        <w:t>2</w:t>
      </w:r>
      <w:r w:rsidRPr="00526E5E">
        <w:rPr>
          <w:rFonts w:ascii="Helvetica" w:hAnsi="Helvetica" w:cs="Arial"/>
          <w:sz w:val="28"/>
          <w:szCs w:val="28"/>
        </w:rPr>
        <w:t>State Key Laboratory in Oncology in South China, The Chinese University of Hong Kong, Shatin, Hong Kong.</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0F1565B4" w:rsidR="00FA1A9D" w:rsidRDefault="00526E5E" w:rsidP="00FA1A9D">
      <w:pPr>
        <w:outlineLvl w:val="0"/>
        <w:rPr>
          <w:rFonts w:ascii="Helvetica" w:hAnsi="Helvetica" w:cs="Arial"/>
          <w:sz w:val="22"/>
          <w:szCs w:val="22"/>
        </w:rPr>
      </w:pPr>
      <w:r w:rsidRPr="00526E5E">
        <w:rPr>
          <w:rFonts w:ascii="Helvetica" w:hAnsi="Helvetica" w:cs="Arial"/>
          <w:bCs/>
          <w:sz w:val="22"/>
          <w:szCs w:val="22"/>
        </w:rPr>
        <w:t>Margaret H.L. Ng</w:t>
      </w:r>
      <w:r w:rsidRPr="00526E5E">
        <w:rPr>
          <w:rFonts w:ascii="Helvetica" w:hAnsi="Helvetica" w:cs="Arial"/>
          <w:bCs/>
          <w:sz w:val="22"/>
          <w:szCs w:val="22"/>
        </w:rPr>
        <w:tab/>
      </w:r>
      <w:r w:rsidRPr="00526E5E">
        <w:rPr>
          <w:rFonts w:ascii="Helvetica" w:hAnsi="Helvetica" w:cs="Arial"/>
          <w:bCs/>
          <w:sz w:val="22"/>
          <w:szCs w:val="22"/>
        </w:rPr>
        <w:tab/>
        <w:t>(</w:t>
      </w:r>
      <w:hyperlink r:id="rId9" w:history="1">
        <w:r w:rsidRPr="001D2498">
          <w:rPr>
            <w:rStyle w:val="Hyperlink"/>
            <w:rFonts w:ascii="Helvetica" w:hAnsi="Helvetica" w:cs="Arial"/>
            <w:sz w:val="22"/>
            <w:szCs w:val="22"/>
          </w:rPr>
          <w:t>margaretng@cuhk.edu.hk</w:t>
        </w:r>
      </w:hyperlink>
      <w:r w:rsidRPr="00526E5E">
        <w:rPr>
          <w:rFonts w:ascii="Helvetica" w:hAnsi="Helvetica" w:cs="Arial"/>
          <w:sz w:val="22"/>
          <w:szCs w:val="22"/>
        </w:rPr>
        <w:t>)</w:t>
      </w:r>
    </w:p>
    <w:p w14:paraId="75FC017D" w14:textId="77777777" w:rsidR="00526E5E" w:rsidRPr="00D94C52" w:rsidRDefault="00526E5E"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711F138E" w14:textId="77777777" w:rsidR="00526E5E" w:rsidRPr="00526E5E" w:rsidRDefault="00526E5E" w:rsidP="00526E5E">
      <w:pPr>
        <w:outlineLvl w:val="0"/>
        <w:rPr>
          <w:rFonts w:ascii="Helvetica" w:hAnsi="Helvetica" w:cs="Arial"/>
          <w:sz w:val="22"/>
          <w:szCs w:val="22"/>
        </w:rPr>
      </w:pPr>
      <w:r w:rsidRPr="00526E5E">
        <w:rPr>
          <w:rFonts w:ascii="Helvetica" w:hAnsi="Helvetica" w:cs="Arial"/>
          <w:sz w:val="22"/>
          <w:szCs w:val="22"/>
        </w:rPr>
        <w:t>Chi-Keung Cheng</w:t>
      </w:r>
      <w:r w:rsidRPr="00526E5E">
        <w:rPr>
          <w:rFonts w:ascii="Helvetica" w:hAnsi="Helvetica" w:cs="Arial"/>
          <w:sz w:val="22"/>
          <w:szCs w:val="22"/>
        </w:rPr>
        <w:tab/>
      </w:r>
      <w:r w:rsidRPr="00526E5E">
        <w:rPr>
          <w:rFonts w:ascii="Helvetica" w:hAnsi="Helvetica" w:cs="Arial"/>
          <w:sz w:val="22"/>
          <w:szCs w:val="22"/>
        </w:rPr>
        <w:tab/>
        <w:t>(kckcheng@cuhk.edu.hk)</w:t>
      </w:r>
    </w:p>
    <w:p w14:paraId="503E31C9" w14:textId="77777777" w:rsidR="00526E5E" w:rsidRPr="00526E5E" w:rsidRDefault="00526E5E" w:rsidP="00526E5E">
      <w:pPr>
        <w:outlineLvl w:val="0"/>
        <w:rPr>
          <w:rFonts w:ascii="Helvetica" w:hAnsi="Helvetica" w:cs="Arial"/>
          <w:sz w:val="22"/>
          <w:szCs w:val="22"/>
        </w:rPr>
      </w:pPr>
      <w:r w:rsidRPr="00526E5E">
        <w:rPr>
          <w:rFonts w:ascii="Helvetica" w:hAnsi="Helvetica" w:cs="Arial"/>
          <w:sz w:val="22"/>
          <w:szCs w:val="22"/>
        </w:rPr>
        <w:t xml:space="preserve">Terry H.Y. Wong </w:t>
      </w:r>
      <w:r w:rsidRPr="00526E5E">
        <w:rPr>
          <w:rFonts w:ascii="Helvetica" w:hAnsi="Helvetica" w:cs="Arial"/>
          <w:sz w:val="22"/>
          <w:szCs w:val="22"/>
        </w:rPr>
        <w:tab/>
      </w:r>
      <w:r w:rsidRPr="00526E5E">
        <w:rPr>
          <w:rFonts w:ascii="Helvetica" w:hAnsi="Helvetica" w:cs="Arial"/>
          <w:sz w:val="22"/>
          <w:szCs w:val="22"/>
        </w:rPr>
        <w:tab/>
        <w:t>(ter1991918@hotmail.com)</w:t>
      </w:r>
    </w:p>
    <w:p w14:paraId="7D08C7F4" w14:textId="77777777" w:rsidR="00526E5E" w:rsidRPr="00526E5E" w:rsidRDefault="00526E5E" w:rsidP="00526E5E">
      <w:pPr>
        <w:outlineLvl w:val="0"/>
        <w:rPr>
          <w:rFonts w:ascii="Helvetica" w:hAnsi="Helvetica" w:cs="Arial"/>
          <w:sz w:val="22"/>
          <w:szCs w:val="22"/>
        </w:rPr>
      </w:pPr>
      <w:r w:rsidRPr="00526E5E">
        <w:rPr>
          <w:rFonts w:ascii="Helvetica" w:hAnsi="Helvetica" w:cs="Arial"/>
          <w:sz w:val="22"/>
          <w:szCs w:val="22"/>
        </w:rPr>
        <w:t>Yuk-Lin Yung</w:t>
      </w:r>
      <w:r w:rsidRPr="00526E5E">
        <w:rPr>
          <w:rFonts w:ascii="Helvetica" w:hAnsi="Helvetica" w:cs="Arial"/>
          <w:sz w:val="22"/>
          <w:szCs w:val="22"/>
        </w:rPr>
        <w:tab/>
      </w:r>
      <w:r w:rsidRPr="00526E5E">
        <w:rPr>
          <w:rFonts w:ascii="Helvetica" w:hAnsi="Helvetica" w:cs="Arial"/>
          <w:sz w:val="22"/>
          <w:szCs w:val="22"/>
        </w:rPr>
        <w:tab/>
      </w:r>
      <w:r w:rsidRPr="00526E5E">
        <w:rPr>
          <w:rFonts w:ascii="Helvetica" w:hAnsi="Helvetica" w:cs="Arial"/>
          <w:sz w:val="22"/>
          <w:szCs w:val="22"/>
        </w:rPr>
        <w:tab/>
        <w:t>(</w:t>
      </w:r>
      <w:hyperlink r:id="rId10" w:history="1">
        <w:r w:rsidRPr="00526E5E">
          <w:rPr>
            <w:rStyle w:val="Hyperlink"/>
            <w:rFonts w:ascii="Helvetica" w:hAnsi="Helvetica" w:cs="Arial"/>
            <w:sz w:val="22"/>
            <w:szCs w:val="22"/>
          </w:rPr>
          <w:t>rabiyung@cuhk.edu.hk</w:t>
        </w:r>
      </w:hyperlink>
      <w:r w:rsidRPr="00526E5E">
        <w:rPr>
          <w:rFonts w:ascii="Helvetica" w:hAnsi="Helvetica" w:cs="Arial"/>
          <w:sz w:val="22"/>
          <w:szCs w:val="22"/>
        </w:rPr>
        <w:t>)</w:t>
      </w:r>
    </w:p>
    <w:p w14:paraId="52A319C7" w14:textId="54EBD6F9" w:rsidR="003B5E26" w:rsidRPr="00526E5E" w:rsidRDefault="00526E5E" w:rsidP="00526E5E">
      <w:pPr>
        <w:outlineLvl w:val="0"/>
        <w:rPr>
          <w:rFonts w:ascii="Helvetica" w:hAnsi="Helvetica" w:cs="Arial"/>
          <w:sz w:val="22"/>
          <w:szCs w:val="22"/>
        </w:rPr>
      </w:pPr>
      <w:r w:rsidRPr="00526E5E">
        <w:rPr>
          <w:rFonts w:ascii="Helvetica" w:hAnsi="Helvetica" w:cs="Arial"/>
          <w:sz w:val="22"/>
          <w:szCs w:val="22"/>
        </w:rPr>
        <w:t>Nelson C.N. Chan</w:t>
      </w:r>
      <w:r w:rsidRPr="00526E5E">
        <w:rPr>
          <w:rFonts w:ascii="Helvetica" w:hAnsi="Helvetica" w:cs="Arial"/>
          <w:sz w:val="22"/>
          <w:szCs w:val="22"/>
        </w:rPr>
        <w:tab/>
      </w:r>
      <w:r w:rsidRPr="00526E5E">
        <w:rPr>
          <w:rFonts w:ascii="Helvetica" w:hAnsi="Helvetica" w:cs="Arial"/>
          <w:sz w:val="22"/>
          <w:szCs w:val="22"/>
        </w:rPr>
        <w:tab/>
        <w:t>(nelsonchan@cuhk.edu.hk)</w:t>
      </w:r>
    </w:p>
    <w:p w14:paraId="690BA3D8" w14:textId="7E9980EA" w:rsidR="001E230F" w:rsidRPr="006A6324" w:rsidRDefault="001E230F" w:rsidP="009A0E7C">
      <w:pPr>
        <w:outlineLvl w:val="0"/>
        <w:rPr>
          <w:rFonts w:ascii="Helvetica" w:hAnsi="Helvetica" w:cs="Arial"/>
          <w:b/>
          <w:sz w:val="22"/>
          <w:szCs w:val="22"/>
        </w:rPr>
      </w:pPr>
    </w:p>
    <w:p w14:paraId="7B94873E" w14:textId="58FD8A43" w:rsidR="00277C90" w:rsidRPr="00104B6B"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7E871E3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65C3D">
        <w:rPr>
          <w:rFonts w:ascii="Helvetica" w:hAnsi="Helvetica"/>
          <w:b/>
          <w:sz w:val="22"/>
        </w:rPr>
        <w:t>N</w:t>
      </w:r>
      <w:r>
        <w:rPr>
          <w:rFonts w:ascii="Helvetica" w:hAnsi="Helvetica"/>
          <w:b/>
          <w:sz w:val="22"/>
        </w:rPr>
        <w:t xml:space="preserve">  </w:t>
      </w:r>
    </w:p>
    <w:p w14:paraId="7F0D63C0" w14:textId="017F677E"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465C3D">
        <w:rPr>
          <w:rFonts w:ascii="Helvetica" w:hAnsi="Helvetica"/>
          <w:b/>
          <w:sz w:val="22"/>
        </w:rPr>
        <w:t>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3836C62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65C3D">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412F584D" w14:textId="034D0B9B" w:rsidR="00A33621" w:rsidRPr="00320CF0" w:rsidRDefault="00C85F74" w:rsidP="00FA1A9D">
      <w:pPr>
        <w:spacing w:before="120"/>
        <w:rPr>
          <w:rFonts w:ascii="Helvetica" w:hAnsi="Helvetica"/>
          <w:i/>
          <w:sz w:val="22"/>
        </w:rPr>
      </w:pPr>
      <w:r>
        <w:rPr>
          <w:rFonts w:ascii="Helvetica" w:hAnsi="Helvetica"/>
          <w:i/>
          <w:sz w:val="22"/>
        </w:rPr>
        <w:t>2.1, 2.3, 3.3, 4.2, 4.8 and 5.5</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19805706" w:rsidR="00FA1A9D" w:rsidRDefault="00C85F74" w:rsidP="00FA1A9D">
      <w:pPr>
        <w:spacing w:before="120" w:line="360" w:lineRule="auto"/>
        <w:rPr>
          <w:rFonts w:ascii="Helvetica" w:hAnsi="Helvetica"/>
          <w:color w:val="3366FF"/>
          <w:sz w:val="22"/>
        </w:rPr>
      </w:pPr>
      <w:r>
        <w:rPr>
          <w:rFonts w:ascii="Helvetica" w:hAnsi="Helvetica"/>
          <w:color w:val="3366FF"/>
          <w:sz w:val="22"/>
        </w:rPr>
        <w:t xml:space="preserve">2.1: </w:t>
      </w:r>
      <w:r w:rsidR="009E0789" w:rsidRPr="009E0789">
        <w:rPr>
          <w:rFonts w:ascii="Helvetica" w:hAnsi="Helvetica"/>
          <w:color w:val="3366FF"/>
          <w:sz w:val="22"/>
        </w:rPr>
        <w:t>To enable</w:t>
      </w:r>
      <w:r w:rsidR="009E0789">
        <w:rPr>
          <w:rFonts w:ascii="Helvetica" w:hAnsi="Helvetica"/>
          <w:color w:val="3366FF"/>
          <w:sz w:val="22"/>
        </w:rPr>
        <w:t xml:space="preserve"> more precise</w:t>
      </w:r>
      <w:r w:rsidR="009E0789" w:rsidRPr="009E0789">
        <w:rPr>
          <w:rFonts w:ascii="Helvetica" w:hAnsi="Helvetica"/>
          <w:color w:val="3366FF"/>
          <w:sz w:val="22"/>
        </w:rPr>
        <w:t xml:space="preserve"> evaluation of th</w:t>
      </w:r>
      <w:r w:rsidR="009E0789">
        <w:rPr>
          <w:rFonts w:ascii="Helvetica" w:hAnsi="Helvetica"/>
          <w:color w:val="3366FF"/>
          <w:sz w:val="22"/>
        </w:rPr>
        <w:t xml:space="preserve">e CRE </w:t>
      </w:r>
      <w:r w:rsidR="009E0789" w:rsidRPr="009E0789">
        <w:rPr>
          <w:rFonts w:ascii="Helvetica" w:hAnsi="Helvetica"/>
          <w:color w:val="3366FF"/>
          <w:sz w:val="22"/>
        </w:rPr>
        <w:t xml:space="preserve">in controlling </w:t>
      </w:r>
      <w:r w:rsidR="009E0789">
        <w:rPr>
          <w:rFonts w:ascii="Helvetica" w:hAnsi="Helvetica"/>
          <w:color w:val="3366FF"/>
          <w:sz w:val="22"/>
        </w:rPr>
        <w:t xml:space="preserve">target gene </w:t>
      </w:r>
      <w:r w:rsidR="009E0789" w:rsidRPr="009E0789">
        <w:rPr>
          <w:rFonts w:ascii="Helvetica" w:hAnsi="Helvetica"/>
          <w:color w:val="3366FF"/>
          <w:sz w:val="22"/>
        </w:rPr>
        <w:t xml:space="preserve">expression, the crRNAs </w:t>
      </w:r>
      <w:r w:rsidR="009E0789">
        <w:rPr>
          <w:rFonts w:ascii="Helvetica" w:hAnsi="Helvetica"/>
          <w:color w:val="3366FF"/>
          <w:sz w:val="22"/>
        </w:rPr>
        <w:t xml:space="preserve">shall be carefully selected so that they </w:t>
      </w:r>
      <w:r w:rsidR="009E0789" w:rsidRPr="009E0789">
        <w:rPr>
          <w:rFonts w:ascii="Helvetica" w:hAnsi="Helvetica"/>
          <w:color w:val="3366FF"/>
          <w:sz w:val="22"/>
        </w:rPr>
        <w:t>target closely to th</w:t>
      </w:r>
      <w:r w:rsidR="009E0789">
        <w:rPr>
          <w:rFonts w:ascii="Helvetica" w:hAnsi="Helvetica"/>
          <w:color w:val="3366FF"/>
          <w:sz w:val="22"/>
        </w:rPr>
        <w:t>e intended deletion region</w:t>
      </w:r>
      <w:r w:rsidR="009E0789" w:rsidRPr="009E0789">
        <w:rPr>
          <w:rFonts w:ascii="Helvetica" w:hAnsi="Helvetica"/>
          <w:color w:val="3366FF"/>
          <w:sz w:val="22"/>
        </w:rPr>
        <w:t>.</w:t>
      </w:r>
    </w:p>
    <w:p w14:paraId="40A01E6F" w14:textId="01F3AB3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65C3D">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4"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81065B">
      <w:pPr>
        <w:contextualSpacing/>
        <w:outlineLvl w:val="0"/>
        <w:rPr>
          <w:rFonts w:ascii="Helvetica" w:hAnsi="Helvetica" w:cs="Arial"/>
          <w:sz w:val="22"/>
          <w:szCs w:val="22"/>
          <w:u w:val="single"/>
        </w:rPr>
      </w:pPr>
    </w:p>
    <w:p w14:paraId="7826EE4A" w14:textId="4B4A914E" w:rsidR="00CE10F2" w:rsidRDefault="003B344F" w:rsidP="00C679C4">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Margaret H. L. </w:t>
      </w:r>
      <w:r w:rsidRPr="003B344F">
        <w:rPr>
          <w:rFonts w:ascii="Helvetica" w:hAnsi="Helvetica" w:cs="Arial"/>
          <w:b/>
          <w:sz w:val="22"/>
          <w:szCs w:val="22"/>
          <w:u w:val="single"/>
        </w:rPr>
        <w:t>Ng</w:t>
      </w:r>
      <w:r w:rsidR="000D35D9" w:rsidRPr="00511F52">
        <w:rPr>
          <w:rFonts w:ascii="Helvetica" w:hAnsi="Helvetica" w:cs="Arial"/>
          <w:sz w:val="22"/>
          <w:szCs w:val="22"/>
        </w:rPr>
        <w:t xml:space="preserve">: </w:t>
      </w:r>
      <w:r w:rsidRPr="003B344F">
        <w:rPr>
          <w:rFonts w:ascii="Helvetica" w:hAnsi="Helvetica" w:cs="Arial"/>
          <w:sz w:val="22"/>
          <w:szCs w:val="22"/>
        </w:rPr>
        <w:t xml:space="preserve">Cis-regulatory elements like promoters and enhancers are key determinants of gene expression. Traditional approaches to study these elements are laborious and often involve the use of heterologous reporter genes. Here we demonstrate the use of CRISPR/Cas9 to examine the transcriptional role of a RUNX1 intronic silencer in a leukemia cell line. The </w:t>
      </w:r>
      <w:r w:rsidR="00A411BD">
        <w:rPr>
          <w:rFonts w:ascii="Helvetica" w:hAnsi="Helvetica" w:cs="Arial"/>
          <w:sz w:val="22"/>
          <w:szCs w:val="22"/>
        </w:rPr>
        <w:t>protocol</w:t>
      </w:r>
      <w:r w:rsidRPr="003B344F">
        <w:rPr>
          <w:rFonts w:ascii="Helvetica" w:hAnsi="Helvetica" w:cs="Arial"/>
          <w:sz w:val="22"/>
          <w:szCs w:val="22"/>
        </w:rPr>
        <w:t xml:space="preserve"> is simple to perform and allows fast assessments of gene regulatory functions in the end</w:t>
      </w:r>
      <w:r>
        <w:rPr>
          <w:rFonts w:ascii="Helvetica" w:hAnsi="Helvetica" w:cs="Arial"/>
          <w:sz w:val="22"/>
          <w:szCs w:val="22"/>
        </w:rPr>
        <w:t xml:space="preserve">ogenous </w:t>
      </w:r>
      <w:r w:rsidR="00FA440A">
        <w:rPr>
          <w:rFonts w:ascii="Helvetica" w:hAnsi="Helvetica" w:cs="Arial"/>
          <w:sz w:val="22"/>
          <w:szCs w:val="22"/>
        </w:rPr>
        <w:t xml:space="preserve">gene </w:t>
      </w:r>
      <w:r>
        <w:rPr>
          <w:rFonts w:ascii="Helvetica" w:hAnsi="Helvetica" w:cs="Arial"/>
          <w:sz w:val="22"/>
          <w:szCs w:val="22"/>
        </w:rPr>
        <w:t>context</w:t>
      </w:r>
      <w:r w:rsidR="00177B33" w:rsidRPr="00511F52">
        <w:rPr>
          <w:rFonts w:ascii="Helvetica" w:hAnsi="Helvetica" w:cs="Arial"/>
          <w:sz w:val="22"/>
          <w:szCs w:val="22"/>
        </w:rPr>
        <w:t>.</w:t>
      </w:r>
    </w:p>
    <w:p w14:paraId="201B3962" w14:textId="77777777" w:rsidR="00104B6B" w:rsidRDefault="00104B6B" w:rsidP="00104B6B">
      <w:pPr>
        <w:pStyle w:val="ListParagraph"/>
        <w:ind w:left="1350"/>
        <w:outlineLvl w:val="0"/>
        <w:rPr>
          <w:rFonts w:ascii="Helvetica" w:hAnsi="Helvetica" w:cs="Arial"/>
          <w:sz w:val="22"/>
          <w:szCs w:val="22"/>
        </w:rPr>
      </w:pPr>
    </w:p>
    <w:p w14:paraId="2F0DF6DE" w14:textId="77777777" w:rsidR="00104B6B" w:rsidRPr="00B86B76" w:rsidRDefault="00104B6B" w:rsidP="00104B6B">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F7D463D" w:rsidR="00CE10F2" w:rsidRDefault="003B344F" w:rsidP="009206DA">
      <w:pPr>
        <w:pStyle w:val="ListParagraph"/>
        <w:numPr>
          <w:ilvl w:val="1"/>
          <w:numId w:val="9"/>
        </w:numPr>
        <w:outlineLvl w:val="0"/>
        <w:rPr>
          <w:rFonts w:ascii="Helvetica" w:hAnsi="Helvetica" w:cs="Arial"/>
          <w:sz w:val="22"/>
          <w:szCs w:val="22"/>
        </w:rPr>
      </w:pPr>
      <w:r w:rsidRPr="003B344F">
        <w:rPr>
          <w:rFonts w:ascii="Helvetica" w:hAnsi="Helvetica" w:cs="Arial"/>
          <w:b/>
          <w:sz w:val="22"/>
          <w:szCs w:val="22"/>
          <w:u w:val="single"/>
        </w:rPr>
        <w:t xml:space="preserve">Chi-Keung </w:t>
      </w:r>
      <w:proofErr w:type="gramStart"/>
      <w:r w:rsidRPr="003B344F">
        <w:rPr>
          <w:rFonts w:ascii="Helvetica" w:hAnsi="Helvetica" w:cs="Arial"/>
          <w:b/>
          <w:sz w:val="22"/>
          <w:szCs w:val="22"/>
          <w:u w:val="single"/>
        </w:rPr>
        <w:t>Cheng</w:t>
      </w:r>
      <w:r>
        <w:rPr>
          <w:rFonts w:ascii="Helvetica" w:hAnsi="Helvetica" w:cs="Arial"/>
          <w:b/>
          <w:sz w:val="22"/>
          <w:szCs w:val="22"/>
          <w:u w:val="single"/>
        </w:rPr>
        <w:t xml:space="preserve"> </w:t>
      </w:r>
      <w:r w:rsidR="000D35D9" w:rsidRPr="00511F52">
        <w:rPr>
          <w:rFonts w:ascii="Helvetica" w:hAnsi="Helvetica" w:cs="Arial"/>
          <w:sz w:val="22"/>
          <w:szCs w:val="22"/>
        </w:rPr>
        <w:t>:</w:t>
      </w:r>
      <w:proofErr w:type="gramEnd"/>
      <w:r w:rsidR="000D35D9" w:rsidRPr="00511F52">
        <w:rPr>
          <w:rFonts w:ascii="Helvetica" w:hAnsi="Helvetica" w:cs="Arial"/>
          <w:sz w:val="22"/>
          <w:szCs w:val="22"/>
        </w:rPr>
        <w:t xml:space="preserve"> </w:t>
      </w:r>
      <w:r w:rsidRPr="003B344F">
        <w:rPr>
          <w:rFonts w:ascii="Helvetica" w:hAnsi="Helvetica" w:cs="Arial"/>
          <w:sz w:val="22"/>
          <w:szCs w:val="22"/>
        </w:rPr>
        <w:t xml:space="preserve">Hematopoietic cells are often difficult to transfect with plasmid-based methods. In this protocol, we use electroporation to deliver preassembled Cas9/guide RNA complexes into the cells. The advantages of this approach include ease of use, </w:t>
      </w:r>
      <w:r w:rsidR="009206DA" w:rsidRPr="009206DA">
        <w:rPr>
          <w:rFonts w:ascii="Helvetica" w:hAnsi="Helvetica" w:cs="Arial"/>
          <w:sz w:val="22"/>
          <w:szCs w:val="22"/>
        </w:rPr>
        <w:t>improved editing efficiency</w:t>
      </w:r>
      <w:r w:rsidR="00D936B1">
        <w:rPr>
          <w:rFonts w:ascii="Helvetica" w:hAnsi="Helvetica" w:cs="Arial"/>
          <w:sz w:val="22"/>
          <w:szCs w:val="22"/>
        </w:rPr>
        <w:t xml:space="preserve"> and cell viability, </w:t>
      </w:r>
      <w:r w:rsidR="009206DA">
        <w:rPr>
          <w:rFonts w:ascii="Helvetica" w:hAnsi="Helvetica" w:cs="Arial"/>
          <w:sz w:val="22"/>
          <w:szCs w:val="22"/>
        </w:rPr>
        <w:t xml:space="preserve">and </w:t>
      </w:r>
      <w:r w:rsidRPr="003B344F">
        <w:rPr>
          <w:rFonts w:ascii="Helvetica" w:hAnsi="Helvetica" w:cs="Arial"/>
          <w:sz w:val="22"/>
          <w:szCs w:val="22"/>
        </w:rPr>
        <w:t xml:space="preserve">reduced off-target effects. Also, the subsequent use of fragment analysis enables simple and fast screening of the desired mutant clones from a large </w:t>
      </w:r>
      <w:proofErr w:type="gramStart"/>
      <w:r w:rsidRPr="003B344F">
        <w:rPr>
          <w:rFonts w:ascii="Helvetica" w:hAnsi="Helvetica" w:cs="Arial"/>
          <w:sz w:val="22"/>
          <w:szCs w:val="22"/>
        </w:rPr>
        <w:t>amount</w:t>
      </w:r>
      <w:proofErr w:type="gramEnd"/>
      <w:r w:rsidRPr="003B344F">
        <w:rPr>
          <w:rFonts w:ascii="Helvetica" w:hAnsi="Helvetica" w:cs="Arial"/>
          <w:sz w:val="22"/>
          <w:szCs w:val="22"/>
        </w:rPr>
        <w:t xml:space="preserve"> of samples.</w:t>
      </w:r>
    </w:p>
    <w:p w14:paraId="3E14D97A" w14:textId="77777777" w:rsidR="00104B6B" w:rsidRDefault="00104B6B" w:rsidP="00104B6B">
      <w:pPr>
        <w:pStyle w:val="ListParagraph"/>
        <w:ind w:left="1350"/>
        <w:outlineLvl w:val="0"/>
        <w:rPr>
          <w:rFonts w:ascii="Helvetica" w:hAnsi="Helvetica" w:cs="Arial"/>
          <w:sz w:val="22"/>
          <w:szCs w:val="22"/>
        </w:rPr>
      </w:pPr>
    </w:p>
    <w:p w14:paraId="2FD4F015" w14:textId="77777777" w:rsidR="00104B6B" w:rsidRPr="00B86B76" w:rsidRDefault="00104B6B" w:rsidP="00104B6B">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Pr="006A6324" w:rsidRDefault="00DC7D3A" w:rsidP="00104B6B">
      <w:pPr>
        <w:contextualSpacing/>
        <w:outlineLvl w:val="0"/>
        <w:rPr>
          <w:rFonts w:ascii="Helvetica" w:hAnsi="Helvetica" w:cs="Arial"/>
          <w:b/>
          <w:sz w:val="22"/>
          <w:szCs w:val="22"/>
        </w:rPr>
      </w:pPr>
    </w:p>
    <w:p w14:paraId="647C86A7" w14:textId="5FF898CC" w:rsidR="00330F1B" w:rsidRDefault="004C2DAD" w:rsidP="00104B6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5F0AC225" w14:textId="77777777" w:rsidR="00104B6B" w:rsidRPr="00104B6B" w:rsidRDefault="00104B6B" w:rsidP="00104B6B">
      <w:pPr>
        <w:contextualSpacing/>
        <w:outlineLvl w:val="0"/>
        <w:rPr>
          <w:rFonts w:ascii="Helvetica" w:hAnsi="Helvetica" w:cs="Arial"/>
          <w:b/>
          <w:sz w:val="22"/>
          <w:szCs w:val="22"/>
        </w:rPr>
      </w:pPr>
    </w:p>
    <w:p w14:paraId="0CBC7D54" w14:textId="4F512EC0" w:rsidR="00CE10F2" w:rsidRDefault="00B56C84"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Margaret H. L. Ng</w:t>
      </w:r>
      <w:r w:rsidR="00FD1497" w:rsidRPr="006A6324">
        <w:rPr>
          <w:rFonts w:ascii="Helvetica" w:hAnsi="Helvetica" w:cs="Arial"/>
          <w:sz w:val="22"/>
          <w:szCs w:val="22"/>
        </w:rPr>
        <w:t xml:space="preserve">: </w:t>
      </w:r>
      <w:r w:rsidR="00CE10F2" w:rsidRPr="00104B6B">
        <w:rPr>
          <w:rFonts w:ascii="Helvetica" w:hAnsi="Helvetica" w:cs="Arial"/>
          <w:sz w:val="22"/>
          <w:szCs w:val="22"/>
        </w:rPr>
        <w:t xml:space="preserve">Demonstrating the procedure will be </w:t>
      </w:r>
      <w:r w:rsidR="00C85F74" w:rsidRPr="00104B6B">
        <w:rPr>
          <w:rFonts w:ascii="Helvetica" w:hAnsi="Helvetica" w:cs="Arial"/>
          <w:sz w:val="22"/>
          <w:szCs w:val="22"/>
        </w:rPr>
        <w:t>Yuk-Lin Yung</w:t>
      </w:r>
      <w:r w:rsidR="00AD0637" w:rsidRPr="00104B6B">
        <w:rPr>
          <w:rFonts w:ascii="Helvetica" w:hAnsi="Helvetica" w:cs="Arial"/>
          <w:sz w:val="22"/>
          <w:szCs w:val="22"/>
        </w:rPr>
        <w:t xml:space="preserve"> &amp; Terry H.Y. Wong</w:t>
      </w:r>
      <w:r w:rsidR="00104B6B" w:rsidRPr="00104B6B">
        <w:rPr>
          <w:rFonts w:ascii="Helvetica" w:hAnsi="Helvetica" w:cs="Arial"/>
          <w:sz w:val="22"/>
          <w:szCs w:val="22"/>
        </w:rPr>
        <w:t>,</w:t>
      </w:r>
      <w:r w:rsidR="007B3E0E" w:rsidRPr="00104B6B">
        <w:rPr>
          <w:rFonts w:ascii="Helvetica" w:hAnsi="Helvetica" w:cs="Arial"/>
          <w:sz w:val="22"/>
          <w:szCs w:val="22"/>
        </w:rPr>
        <w:t xml:space="preserve"> </w:t>
      </w:r>
      <w:r w:rsidR="00104B6B" w:rsidRPr="00104B6B">
        <w:rPr>
          <w:rFonts w:ascii="Helvetica" w:hAnsi="Helvetica" w:cs="Arial"/>
          <w:sz w:val="22"/>
          <w:szCs w:val="22"/>
        </w:rPr>
        <w:t>technicians</w:t>
      </w:r>
      <w:r w:rsidR="00CE10F2" w:rsidRPr="00104B6B">
        <w:rPr>
          <w:rFonts w:ascii="Helvetica" w:hAnsi="Helvetica" w:cs="Arial"/>
          <w:sz w:val="22"/>
          <w:szCs w:val="22"/>
        </w:rPr>
        <w:t xml:space="preserve"> from my laboratory. </w:t>
      </w:r>
    </w:p>
    <w:p w14:paraId="787B6B3D" w14:textId="77777777" w:rsidR="00104B6B" w:rsidRPr="00104B6B" w:rsidRDefault="00104B6B" w:rsidP="00104B6B">
      <w:pPr>
        <w:ind w:left="1350"/>
        <w:contextualSpacing/>
        <w:outlineLvl w:val="0"/>
        <w:rPr>
          <w:rFonts w:ascii="Helvetica" w:hAnsi="Helvetica" w:cs="Arial"/>
          <w:sz w:val="22"/>
          <w:szCs w:val="22"/>
        </w:rPr>
      </w:pPr>
    </w:p>
    <w:p w14:paraId="3620C799" w14:textId="59AFFB86" w:rsidR="00CE10F2" w:rsidRPr="00104B6B" w:rsidRDefault="00104B6B" w:rsidP="00330F1B">
      <w:pPr>
        <w:numPr>
          <w:ilvl w:val="2"/>
          <w:numId w:val="9"/>
        </w:numPr>
        <w:contextualSpacing/>
        <w:outlineLvl w:val="0"/>
        <w:rPr>
          <w:rFonts w:ascii="Helvetica" w:hAnsi="Helvetica" w:cs="Arial"/>
          <w:sz w:val="22"/>
          <w:szCs w:val="22"/>
        </w:rPr>
      </w:pPr>
      <w:r w:rsidRPr="00104B6B">
        <w:rPr>
          <w:rFonts w:ascii="Helvetica" w:hAnsi="Helvetica" w:cs="Arial"/>
          <w:sz w:val="22"/>
          <w:szCs w:val="22"/>
        </w:rPr>
        <w:t>INTERVIEW</w:t>
      </w:r>
      <w:r w:rsidR="00CE10F2" w:rsidRPr="00104B6B">
        <w:rPr>
          <w:rFonts w:ascii="Helvetica" w:hAnsi="Helvetica" w:cs="Arial"/>
          <w:sz w:val="22"/>
          <w:szCs w:val="22"/>
        </w:rPr>
        <w:t xml:space="preserve">: Author saying the above </w:t>
      </w:r>
    </w:p>
    <w:p w14:paraId="38A1F75F" w14:textId="2377A599" w:rsidR="00336C61" w:rsidRDefault="00CE10F2" w:rsidP="00104B6B">
      <w:pPr>
        <w:numPr>
          <w:ilvl w:val="2"/>
          <w:numId w:val="9"/>
        </w:numPr>
        <w:contextualSpacing/>
        <w:outlineLvl w:val="0"/>
        <w:rPr>
          <w:rFonts w:ascii="Helvetica" w:hAnsi="Helvetica" w:cs="Arial"/>
          <w:sz w:val="22"/>
          <w:szCs w:val="22"/>
        </w:rPr>
      </w:pPr>
      <w:r w:rsidRPr="00104B6B">
        <w:rPr>
          <w:rFonts w:ascii="Helvetica" w:hAnsi="Helvetica" w:cs="Arial"/>
          <w:sz w:val="22"/>
          <w:szCs w:val="22"/>
        </w:rPr>
        <w:t>The named technician, post doc, student looks up from workbench or desk or microscope and acknowledges the camera.</w:t>
      </w:r>
    </w:p>
    <w:p w14:paraId="4018B5CD" w14:textId="77777777" w:rsidR="0081065B" w:rsidRPr="00104B6B" w:rsidRDefault="0081065B" w:rsidP="0081065B">
      <w:pPr>
        <w:ind w:left="1800"/>
        <w:contextualSpacing/>
        <w:outlineLvl w:val="0"/>
        <w:rPr>
          <w:rFonts w:ascii="Helvetica" w:hAnsi="Helvetica" w:cs="Arial"/>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E49E88F" w:rsidR="00CE10F2" w:rsidRPr="006A6324" w:rsidRDefault="00526E5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crRNA Design and Preparation of</w:t>
      </w:r>
      <w:r w:rsidRPr="00526E5E">
        <w:rPr>
          <w:rFonts w:ascii="Helvetica" w:hAnsi="Helvetica" w:cs="Arial"/>
          <w:b/>
          <w:i w:val="0"/>
          <w:sz w:val="22"/>
          <w:szCs w:val="22"/>
        </w:rPr>
        <w:t xml:space="preserve"> Cas9/gRNA RNP </w:t>
      </w:r>
      <w:r>
        <w:rPr>
          <w:rFonts w:ascii="Helvetica" w:hAnsi="Helvetica" w:cs="Arial"/>
          <w:b/>
          <w:i w:val="0"/>
          <w:sz w:val="22"/>
          <w:szCs w:val="22"/>
        </w:rPr>
        <w:t>C</w:t>
      </w:r>
      <w:r w:rsidRPr="00526E5E">
        <w:rPr>
          <w:rFonts w:ascii="Helvetica" w:hAnsi="Helvetica" w:cs="Arial"/>
          <w:b/>
          <w:i w:val="0"/>
          <w:sz w:val="22"/>
          <w:szCs w:val="22"/>
        </w:rPr>
        <w:t>omplexes</w:t>
      </w:r>
    </w:p>
    <w:p w14:paraId="3BEA9BD9" w14:textId="498C5FEA" w:rsidR="00125924" w:rsidRDefault="0047493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designing two CRISPR </w:t>
      </w:r>
      <w:r w:rsidRPr="004C36F4">
        <w:rPr>
          <w:rFonts w:ascii="Helvetica" w:hAnsi="Helvetica" w:cs="Arial"/>
          <w:i/>
          <w:iCs/>
          <w:color w:val="FF0000"/>
          <w:sz w:val="22"/>
          <w:szCs w:val="22"/>
        </w:rPr>
        <w:t>(pronounce ‘crisper’)</w:t>
      </w:r>
      <w:r>
        <w:rPr>
          <w:rFonts w:ascii="Helvetica" w:hAnsi="Helvetica" w:cs="Arial"/>
          <w:sz w:val="22"/>
          <w:szCs w:val="22"/>
        </w:rPr>
        <w:t xml:space="preserve"> RNAs</w:t>
      </w:r>
      <w:r w:rsidR="008369C2">
        <w:rPr>
          <w:rFonts w:ascii="Helvetica" w:hAnsi="Helvetica" w:cs="Arial"/>
          <w:sz w:val="22"/>
          <w:szCs w:val="22"/>
        </w:rPr>
        <w:t xml:space="preserve">, </w:t>
      </w:r>
      <w:r>
        <w:rPr>
          <w:rFonts w:ascii="Helvetica" w:hAnsi="Helvetica" w:cs="Arial"/>
          <w:sz w:val="22"/>
          <w:szCs w:val="22"/>
        </w:rPr>
        <w:t xml:space="preserve">one 5-prime and the other 3-prime of the target </w:t>
      </w:r>
      <w:r w:rsidR="008369C2">
        <w:rPr>
          <w:rFonts w:ascii="Helvetica" w:hAnsi="Helvetica" w:cs="Arial"/>
          <w:sz w:val="22"/>
          <w:szCs w:val="22"/>
        </w:rPr>
        <w:t xml:space="preserve">cis-regulatory element, or </w:t>
      </w:r>
      <w:r w:rsidR="008369C2" w:rsidRPr="00104B6B">
        <w:rPr>
          <w:rFonts w:ascii="Helvetica" w:hAnsi="Helvetica" w:cs="Arial"/>
          <w:sz w:val="22"/>
          <w:szCs w:val="22"/>
        </w:rPr>
        <w:t xml:space="preserve">CRE </w:t>
      </w:r>
      <w:r w:rsidR="008369C2" w:rsidRPr="00104B6B">
        <w:rPr>
          <w:rFonts w:ascii="Helvetica" w:hAnsi="Helvetica" w:cs="Arial"/>
          <w:i/>
          <w:iCs/>
          <w:color w:val="FF0000"/>
          <w:sz w:val="22"/>
          <w:szCs w:val="22"/>
        </w:rPr>
        <w:t>(pronounce ‘C-R-E’)</w:t>
      </w:r>
      <w:r w:rsidR="008369C2">
        <w:rPr>
          <w:rFonts w:ascii="Helvetica" w:hAnsi="Helvetica" w:cs="Arial"/>
          <w:sz w:val="22"/>
          <w:szCs w:val="22"/>
        </w:rPr>
        <w:t xml:space="preserve"> </w:t>
      </w:r>
      <w:r w:rsidR="008369C2" w:rsidRPr="004334FB">
        <w:rPr>
          <w:rFonts w:ascii="Helvetica" w:hAnsi="Helvetica" w:cs="Arial"/>
          <w:b/>
          <w:bCs/>
          <w:sz w:val="22"/>
          <w:szCs w:val="22"/>
        </w:rPr>
        <w:t>[1]</w:t>
      </w:r>
      <w:r w:rsidR="008369C2">
        <w:rPr>
          <w:rFonts w:ascii="Helvetica" w:hAnsi="Helvetica" w:cs="Arial"/>
          <w:sz w:val="22"/>
          <w:szCs w:val="22"/>
        </w:rPr>
        <w:t xml:space="preserve">. Ensure that a PAM </w:t>
      </w:r>
      <w:r w:rsidR="008369C2" w:rsidRPr="004C36F4">
        <w:rPr>
          <w:rFonts w:ascii="Helvetica" w:hAnsi="Helvetica" w:cs="Arial"/>
          <w:i/>
          <w:iCs/>
          <w:color w:val="FF0000"/>
          <w:sz w:val="22"/>
          <w:szCs w:val="22"/>
        </w:rPr>
        <w:t>(‘pam’)</w:t>
      </w:r>
      <w:r w:rsidR="008369C2">
        <w:rPr>
          <w:rFonts w:ascii="Helvetica" w:hAnsi="Helvetica" w:cs="Arial"/>
          <w:sz w:val="22"/>
          <w:szCs w:val="22"/>
        </w:rPr>
        <w:t xml:space="preserve"> of NGG </w:t>
      </w:r>
      <w:r w:rsidR="008369C2" w:rsidRPr="004C36F4">
        <w:rPr>
          <w:rFonts w:ascii="Helvetica" w:hAnsi="Helvetica" w:cs="Arial"/>
          <w:i/>
          <w:iCs/>
          <w:color w:val="FF0000"/>
          <w:sz w:val="22"/>
          <w:szCs w:val="22"/>
        </w:rPr>
        <w:t>(‘N-G-G’)</w:t>
      </w:r>
      <w:r w:rsidR="008369C2">
        <w:rPr>
          <w:rFonts w:ascii="Helvetica" w:hAnsi="Helvetica" w:cs="Arial"/>
          <w:sz w:val="22"/>
          <w:szCs w:val="22"/>
        </w:rPr>
        <w:t xml:space="preserve"> is located immediately downstream of the target sequence for Cas9 recognition </w:t>
      </w:r>
      <w:r w:rsidR="008369C2" w:rsidRPr="004334FB">
        <w:rPr>
          <w:rFonts w:ascii="Helvetica" w:hAnsi="Helvetica" w:cs="Arial"/>
          <w:b/>
          <w:bCs/>
          <w:sz w:val="22"/>
          <w:szCs w:val="22"/>
        </w:rPr>
        <w:t>[2]</w:t>
      </w:r>
      <w:r w:rsidR="008369C2">
        <w:rPr>
          <w:rFonts w:ascii="Helvetica" w:hAnsi="Helvetica" w:cs="Arial"/>
          <w:sz w:val="22"/>
          <w:szCs w:val="22"/>
        </w:rPr>
        <w:t>.</w:t>
      </w:r>
      <w:r w:rsidR="004C36F4">
        <w:rPr>
          <w:rFonts w:ascii="Helvetica" w:hAnsi="Helvetica" w:cs="Arial"/>
          <w:sz w:val="22"/>
          <w:szCs w:val="22"/>
        </w:rPr>
        <w:t xml:space="preserve"> </w:t>
      </w:r>
      <w:r w:rsidR="0081065B" w:rsidRPr="0065501E">
        <w:rPr>
          <w:rFonts w:ascii="Helvetica" w:hAnsi="Helvetica" w:cs="Arial"/>
          <w:i/>
          <w:color w:val="0070C0"/>
          <w:sz w:val="22"/>
          <w:szCs w:val="22"/>
        </w:rPr>
        <w:t xml:space="preserve">Videographer: This step is </w:t>
      </w:r>
      <w:r w:rsidR="0081065B">
        <w:rPr>
          <w:rFonts w:ascii="Helvetica" w:hAnsi="Helvetica" w:cs="Arial"/>
          <w:i/>
          <w:color w:val="0070C0"/>
          <w:sz w:val="22"/>
          <w:szCs w:val="22"/>
        </w:rPr>
        <w:t xml:space="preserve">difficult and </w:t>
      </w:r>
      <w:r w:rsidR="0081065B" w:rsidRPr="0065501E">
        <w:rPr>
          <w:rFonts w:ascii="Helvetica" w:hAnsi="Helvetica" w:cs="Arial"/>
          <w:i/>
          <w:color w:val="0070C0"/>
          <w:sz w:val="22"/>
          <w:szCs w:val="22"/>
        </w:rPr>
        <w:t>important!</w:t>
      </w:r>
    </w:p>
    <w:p w14:paraId="0BBAE2E7" w14:textId="76B8CCAD" w:rsidR="004C36F4" w:rsidRDefault="00320FB3" w:rsidP="004C36F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at a computer designing crRNAs.</w:t>
      </w:r>
    </w:p>
    <w:p w14:paraId="2A911351" w14:textId="78A0A28F" w:rsidR="00320FB3" w:rsidRPr="004C36F4" w:rsidRDefault="00885323" w:rsidP="004C36F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w:t>
      </w:r>
      <w:r w:rsidR="00320FB3">
        <w:rPr>
          <w:rFonts w:ascii="Helvetica" w:hAnsi="Helvetica" w:cs="Arial"/>
          <w:sz w:val="22"/>
          <w:szCs w:val="22"/>
        </w:rPr>
        <w:t xml:space="preserve">: </w:t>
      </w:r>
      <w:r>
        <w:rPr>
          <w:rFonts w:ascii="Helvetica" w:hAnsi="Helvetica" w:cs="Arial"/>
          <w:sz w:val="22"/>
          <w:szCs w:val="22"/>
        </w:rPr>
        <w:t>Figure 1. Video Editor:</w:t>
      </w:r>
      <w:r w:rsidR="00320FB3">
        <w:rPr>
          <w:rFonts w:ascii="Helvetica" w:hAnsi="Helvetica" w:cs="Arial"/>
          <w:sz w:val="22"/>
          <w:szCs w:val="22"/>
        </w:rPr>
        <w:t xml:space="preserve"> </w:t>
      </w:r>
      <w:r>
        <w:rPr>
          <w:rFonts w:ascii="Helvetica" w:hAnsi="Helvetica" w:cs="Arial"/>
          <w:sz w:val="22"/>
          <w:szCs w:val="22"/>
        </w:rPr>
        <w:t>E</w:t>
      </w:r>
      <w:r w:rsidR="00320FB3">
        <w:rPr>
          <w:rFonts w:ascii="Helvetica" w:hAnsi="Helvetica" w:cs="Arial"/>
          <w:sz w:val="22"/>
          <w:szCs w:val="22"/>
        </w:rPr>
        <w:t>mphasize</w:t>
      </w:r>
      <w:r w:rsidRPr="00885323">
        <w:rPr>
          <w:rFonts w:ascii="Helvetica" w:hAnsi="Helvetica" w:cs="Arial"/>
          <w:sz w:val="22"/>
          <w:szCs w:val="22"/>
        </w:rPr>
        <w:t xml:space="preserve"> </w:t>
      </w:r>
      <w:r>
        <w:rPr>
          <w:rFonts w:ascii="Helvetica" w:hAnsi="Helvetica" w:cs="Arial"/>
          <w:sz w:val="22"/>
          <w:szCs w:val="22"/>
        </w:rPr>
        <w:t>and label target (red box) and PAM sequence (in purple)</w:t>
      </w:r>
      <w:r w:rsidR="00320FB3">
        <w:rPr>
          <w:rFonts w:ascii="Helvetica" w:hAnsi="Helvetica" w:cs="Arial"/>
          <w:sz w:val="22"/>
          <w:szCs w:val="22"/>
        </w:rPr>
        <w:t>.</w:t>
      </w:r>
    </w:p>
    <w:p w14:paraId="3269B29E" w14:textId="5E634626" w:rsidR="00CE10F2" w:rsidRDefault="00FC7C39"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form the gRNA complex, combine the CRISPR RNA and the </w:t>
      </w:r>
      <w:proofErr w:type="spellStart"/>
      <w:r>
        <w:rPr>
          <w:rFonts w:ascii="Helvetica" w:hAnsi="Helvetica" w:cs="Arial"/>
          <w:sz w:val="22"/>
          <w:szCs w:val="22"/>
        </w:rPr>
        <w:t>tracrRNA</w:t>
      </w:r>
      <w:proofErr w:type="spellEnd"/>
      <w:r>
        <w:rPr>
          <w:rFonts w:ascii="Helvetica" w:hAnsi="Helvetica" w:cs="Arial"/>
          <w:sz w:val="22"/>
          <w:szCs w:val="22"/>
        </w:rPr>
        <w:t xml:space="preserve"> </w:t>
      </w:r>
      <w:r w:rsidR="00B94725" w:rsidRPr="00B94725">
        <w:rPr>
          <w:rFonts w:ascii="Helvetica" w:hAnsi="Helvetica" w:cs="Arial"/>
          <w:i/>
          <w:iCs/>
          <w:color w:val="FF0000"/>
          <w:sz w:val="22"/>
          <w:szCs w:val="22"/>
        </w:rPr>
        <w:t>(pronounce ‘tracer R-N-A’)</w:t>
      </w:r>
      <w:r w:rsidR="00B94725">
        <w:rPr>
          <w:rFonts w:ascii="Helvetica" w:hAnsi="Helvetica" w:cs="Arial"/>
          <w:sz w:val="22"/>
          <w:szCs w:val="22"/>
        </w:rPr>
        <w:t xml:space="preserve"> </w:t>
      </w:r>
      <w:r>
        <w:rPr>
          <w:rFonts w:ascii="Helvetica" w:hAnsi="Helvetica" w:cs="Arial"/>
          <w:sz w:val="22"/>
          <w:szCs w:val="22"/>
        </w:rPr>
        <w:t xml:space="preserve">in TE buffer according to manuscript directions for a final duplex concentration of 44 micromolar </w:t>
      </w:r>
      <w:r w:rsidR="00CE2AE9" w:rsidRPr="004334FB">
        <w:rPr>
          <w:rFonts w:ascii="Helvetica" w:hAnsi="Helvetica" w:cs="Arial"/>
          <w:b/>
          <w:bCs/>
          <w:sz w:val="22"/>
          <w:szCs w:val="22"/>
        </w:rPr>
        <w:t>[1]</w:t>
      </w:r>
      <w:r w:rsidR="00CE2AE9">
        <w:rPr>
          <w:rFonts w:ascii="Helvetica" w:hAnsi="Helvetica" w:cs="Arial"/>
          <w:sz w:val="22"/>
          <w:szCs w:val="22"/>
        </w:rPr>
        <w:t xml:space="preserve">. Incubate the mixture at 95 </w:t>
      </w:r>
      <w:r w:rsidR="00CE2AE9">
        <w:rPr>
          <w:rFonts w:ascii="Helvetica" w:hAnsi="Helvetica" w:cs="Arial"/>
          <w:sz w:val="22"/>
          <w:szCs w:val="22"/>
        </w:rPr>
        <w:sym w:font="Symbol" w:char="F0B0"/>
      </w:r>
      <w:r w:rsidR="00CE2AE9">
        <w:rPr>
          <w:rFonts w:ascii="Helvetica" w:hAnsi="Helvetica" w:cs="Arial"/>
          <w:sz w:val="22"/>
          <w:szCs w:val="22"/>
        </w:rPr>
        <w:t xml:space="preserve">C for 5 minutes </w:t>
      </w:r>
      <w:r w:rsidR="00CE2AE9" w:rsidRPr="004334FB">
        <w:rPr>
          <w:rFonts w:ascii="Helvetica" w:hAnsi="Helvetica" w:cs="Arial"/>
          <w:b/>
          <w:bCs/>
          <w:sz w:val="22"/>
          <w:szCs w:val="22"/>
        </w:rPr>
        <w:t>[2]</w:t>
      </w:r>
      <w:r w:rsidR="00CE2AE9">
        <w:rPr>
          <w:rFonts w:ascii="Helvetica" w:hAnsi="Helvetica" w:cs="Arial"/>
          <w:sz w:val="22"/>
          <w:szCs w:val="22"/>
        </w:rPr>
        <w:t xml:space="preserve"> and allow it to cool to room temperature </w:t>
      </w:r>
      <w:r w:rsidR="00CE2AE9" w:rsidRPr="004334FB">
        <w:rPr>
          <w:rFonts w:ascii="Helvetica" w:hAnsi="Helvetica" w:cs="Arial"/>
          <w:b/>
          <w:bCs/>
          <w:sz w:val="22"/>
          <w:szCs w:val="22"/>
        </w:rPr>
        <w:t>[3]</w:t>
      </w:r>
      <w:r w:rsidR="00CE2AE9">
        <w:rPr>
          <w:rFonts w:ascii="Helvetica" w:hAnsi="Helvetica" w:cs="Arial"/>
          <w:sz w:val="22"/>
          <w:szCs w:val="22"/>
        </w:rPr>
        <w:t>.</w:t>
      </w:r>
    </w:p>
    <w:p w14:paraId="6E056B72" w14:textId="72B55207" w:rsidR="00CE2AE9" w:rsidRDefault="00CE2AE9" w:rsidP="00CE2A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RNAs to a PCR tube. </w:t>
      </w:r>
    </w:p>
    <w:p w14:paraId="3118C8CF" w14:textId="11F08A0C" w:rsidR="00CE2AE9" w:rsidRDefault="00CE2AE9" w:rsidP="00CE2A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tube in thermocycler and closing the lid.</w:t>
      </w:r>
    </w:p>
    <w:p w14:paraId="53ECA97A" w14:textId="73BDB0AD" w:rsidR="00CE2AE9" w:rsidRPr="00CE2AE9" w:rsidRDefault="00CE2AE9" w:rsidP="00CE2A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taking the tube out of the thermocycler and putting it on a lab bench.</w:t>
      </w:r>
    </w:p>
    <w:p w14:paraId="1BF628A0" w14:textId="2948690E" w:rsidR="00C7374B" w:rsidRDefault="006003D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Dilute </w:t>
      </w:r>
      <w:r w:rsidR="006F2A34">
        <w:rPr>
          <w:rFonts w:ascii="Helvetica" w:hAnsi="Helvetica" w:cs="Arial"/>
          <w:sz w:val="22"/>
          <w:szCs w:val="22"/>
        </w:rPr>
        <w:t>the</w:t>
      </w:r>
      <w:r>
        <w:rPr>
          <w:rFonts w:ascii="Helvetica" w:hAnsi="Helvetica" w:cs="Arial"/>
          <w:sz w:val="22"/>
          <w:szCs w:val="22"/>
        </w:rPr>
        <w:t xml:space="preserve"> recombinant Cas9 nuclease with PBS for a final nuclease concentration of 36 micromolar </w:t>
      </w:r>
      <w:r w:rsidRPr="004334FB">
        <w:rPr>
          <w:rFonts w:ascii="Helvetica" w:hAnsi="Helvetica" w:cs="Arial"/>
          <w:b/>
          <w:bCs/>
          <w:sz w:val="22"/>
          <w:szCs w:val="22"/>
        </w:rPr>
        <w:t>[1]</w:t>
      </w:r>
      <w:r>
        <w:rPr>
          <w:rFonts w:ascii="Helvetica" w:hAnsi="Helvetica" w:cs="Arial"/>
          <w:sz w:val="22"/>
          <w:szCs w:val="22"/>
        </w:rPr>
        <w:t xml:space="preserve">. Then, mix an equal volume of the diluted nuclease with each of the gRNA duplexes </w:t>
      </w:r>
      <w:r w:rsidRPr="004334FB">
        <w:rPr>
          <w:rFonts w:ascii="Helvetica" w:hAnsi="Helvetica" w:cs="Arial"/>
          <w:b/>
          <w:bCs/>
          <w:sz w:val="22"/>
          <w:szCs w:val="22"/>
        </w:rPr>
        <w:t>[2]</w:t>
      </w:r>
      <w:r>
        <w:rPr>
          <w:rFonts w:ascii="Helvetica" w:hAnsi="Helvetica" w:cs="Arial"/>
          <w:sz w:val="22"/>
          <w:szCs w:val="22"/>
        </w:rPr>
        <w:t xml:space="preserve"> and incubate them for 20 minutes at room temperature to allow the RNP complex to form </w:t>
      </w:r>
      <w:r w:rsidRPr="004334FB">
        <w:rPr>
          <w:rFonts w:ascii="Helvetica" w:hAnsi="Helvetica" w:cs="Arial"/>
          <w:b/>
          <w:bCs/>
          <w:sz w:val="22"/>
          <w:szCs w:val="22"/>
        </w:rPr>
        <w:t>[3]</w:t>
      </w:r>
      <w:r>
        <w:rPr>
          <w:rFonts w:ascii="Helvetica" w:hAnsi="Helvetica" w:cs="Arial"/>
          <w:sz w:val="22"/>
          <w:szCs w:val="22"/>
        </w:rPr>
        <w:t xml:space="preserve">. </w:t>
      </w:r>
      <w:r w:rsidR="0081065B" w:rsidRPr="0065501E">
        <w:rPr>
          <w:rFonts w:ascii="Helvetica" w:hAnsi="Helvetica" w:cs="Arial"/>
          <w:i/>
          <w:color w:val="0070C0"/>
          <w:sz w:val="22"/>
          <w:szCs w:val="22"/>
        </w:rPr>
        <w:t>Videographer: This step is important!</w:t>
      </w:r>
    </w:p>
    <w:p w14:paraId="286A0234" w14:textId="288E1526" w:rsidR="006F2A34" w:rsidRDefault="006F2A34" w:rsidP="006F2A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diluting the Cas9.</w:t>
      </w:r>
    </w:p>
    <w:p w14:paraId="6DCE1663" w14:textId="298A2CD2" w:rsidR="006F2A34" w:rsidRDefault="006F2A34" w:rsidP="006F2A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Cas9 to gRNA duplex.</w:t>
      </w:r>
    </w:p>
    <w:p w14:paraId="34E64AFB" w14:textId="28C6C3E7" w:rsidR="006F2A34" w:rsidRPr="006F2A34" w:rsidRDefault="006F2A34" w:rsidP="006F2A3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Mixture incubating at room temperature.</w:t>
      </w:r>
    </w:p>
    <w:p w14:paraId="1FE7CEA0" w14:textId="77777777" w:rsidR="00450B27" w:rsidRPr="006A6324" w:rsidRDefault="00450B27" w:rsidP="00450B27">
      <w:pPr>
        <w:ind w:left="1080"/>
        <w:outlineLvl w:val="0"/>
        <w:rPr>
          <w:rFonts w:ascii="Helvetica" w:hAnsi="Helvetica" w:cs="Arial"/>
          <w:sz w:val="22"/>
          <w:szCs w:val="22"/>
        </w:rPr>
      </w:pPr>
    </w:p>
    <w:p w14:paraId="4D8131B4" w14:textId="29742589" w:rsidR="00CE10F2" w:rsidRPr="006A6324" w:rsidRDefault="0047493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Electroporation of RNP Complexes into OCI-AML3 Cells</w:t>
      </w:r>
    </w:p>
    <w:p w14:paraId="19D82E98" w14:textId="154EE074" w:rsidR="006F2A34" w:rsidRDefault="006F2A3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2.5 million cells in a 1.5-milliliter tube at 500 x g for 5 minutes </w:t>
      </w:r>
      <w:r w:rsidRPr="004334FB">
        <w:rPr>
          <w:rFonts w:ascii="Helvetica" w:hAnsi="Helvetica" w:cs="Arial"/>
          <w:b/>
          <w:bCs/>
          <w:sz w:val="22"/>
          <w:szCs w:val="22"/>
        </w:rPr>
        <w:t>[1]</w:t>
      </w:r>
      <w:r>
        <w:rPr>
          <w:rFonts w:ascii="Helvetica" w:hAnsi="Helvetica" w:cs="Arial"/>
          <w:sz w:val="22"/>
          <w:szCs w:val="22"/>
        </w:rPr>
        <w:t xml:space="preserve">, then discard the supernatant and resuspend the cells in 163 microliters of RPMI 1640 medium without phenol red </w:t>
      </w:r>
      <w:r w:rsidRPr="004334FB">
        <w:rPr>
          <w:rFonts w:ascii="Helvetica" w:hAnsi="Helvetica" w:cs="Arial"/>
          <w:b/>
          <w:bCs/>
          <w:sz w:val="22"/>
          <w:szCs w:val="22"/>
        </w:rPr>
        <w:t>[2]</w:t>
      </w:r>
      <w:r>
        <w:rPr>
          <w:rFonts w:ascii="Helvetica" w:hAnsi="Helvetica" w:cs="Arial"/>
          <w:sz w:val="22"/>
          <w:szCs w:val="22"/>
        </w:rPr>
        <w:t xml:space="preserve">. </w:t>
      </w:r>
    </w:p>
    <w:p w14:paraId="0E0583C8" w14:textId="519E0C00" w:rsidR="003A5E03" w:rsidRDefault="003A5E03" w:rsidP="003A5E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tube in the centrifuge, closing the lid, and starting it.</w:t>
      </w:r>
    </w:p>
    <w:p w14:paraId="373F4E1E" w14:textId="7E57F6A6" w:rsidR="003A5E03" w:rsidRPr="003A5E03" w:rsidRDefault="003A5E03" w:rsidP="003A5E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resuspending cells.</w:t>
      </w:r>
    </w:p>
    <w:p w14:paraId="705CAD57" w14:textId="02D6D7EA" w:rsidR="00CE10F2" w:rsidRDefault="006F2A3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16.7 microliters of the RNP complex and 3.6 microliters of 100 micromolar Electroporation Enhancer to the cells </w:t>
      </w:r>
      <w:r w:rsidRPr="004334FB">
        <w:rPr>
          <w:rFonts w:ascii="Helvetica" w:hAnsi="Helvetica" w:cs="Arial"/>
          <w:b/>
          <w:bCs/>
          <w:sz w:val="22"/>
          <w:szCs w:val="22"/>
        </w:rPr>
        <w:t>[1]</w:t>
      </w:r>
      <w:r>
        <w:rPr>
          <w:rFonts w:ascii="Helvetica" w:hAnsi="Helvetica" w:cs="Arial"/>
          <w:sz w:val="22"/>
          <w:szCs w:val="22"/>
        </w:rPr>
        <w:t xml:space="preserve"> </w:t>
      </w:r>
      <w:r w:rsidR="003A5E03">
        <w:rPr>
          <w:rFonts w:ascii="Helvetica" w:hAnsi="Helvetica" w:cs="Arial"/>
          <w:sz w:val="22"/>
          <w:szCs w:val="22"/>
        </w:rPr>
        <w:t xml:space="preserve">and transfer the mixture to a 0.2-centimeter-gap electroporation cuvette, taking care not to introduce any bubbles </w:t>
      </w:r>
      <w:r w:rsidR="003A5E03" w:rsidRPr="004334FB">
        <w:rPr>
          <w:rFonts w:ascii="Helvetica" w:hAnsi="Helvetica" w:cs="Arial"/>
          <w:b/>
          <w:bCs/>
          <w:sz w:val="22"/>
          <w:szCs w:val="22"/>
        </w:rPr>
        <w:t>[2]</w:t>
      </w:r>
      <w:r w:rsidR="003A5E03">
        <w:rPr>
          <w:rFonts w:ascii="Helvetica" w:hAnsi="Helvetica" w:cs="Arial"/>
          <w:sz w:val="22"/>
          <w:szCs w:val="22"/>
        </w:rPr>
        <w:t xml:space="preserve">. </w:t>
      </w:r>
    </w:p>
    <w:p w14:paraId="0725F0CC" w14:textId="01F63518" w:rsidR="003A5E03" w:rsidRDefault="003A5E03" w:rsidP="003A5E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RNP complex and Electroporation Enhancer to cells.</w:t>
      </w:r>
    </w:p>
    <w:p w14:paraId="5D5F91EA" w14:textId="334D1A82" w:rsidR="003A5E03" w:rsidRPr="003A5E03" w:rsidRDefault="003A5E03" w:rsidP="003A5E0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ECU: Talent transferring mixture to cuvette. </w:t>
      </w:r>
    </w:p>
    <w:p w14:paraId="2E72D27A" w14:textId="5012743E" w:rsidR="00CE10F2" w:rsidRDefault="003A5E0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Electroporate the cells </w:t>
      </w:r>
      <w:r w:rsidR="00A33ADA" w:rsidRPr="004334FB">
        <w:rPr>
          <w:rFonts w:ascii="Helvetica" w:hAnsi="Helvetica" w:cs="Arial"/>
          <w:b/>
          <w:bCs/>
          <w:sz w:val="22"/>
          <w:szCs w:val="22"/>
        </w:rPr>
        <w:t>[1]</w:t>
      </w:r>
      <w:r w:rsidR="00A33ADA">
        <w:rPr>
          <w:rFonts w:ascii="Helvetica" w:hAnsi="Helvetica" w:cs="Arial"/>
          <w:sz w:val="22"/>
          <w:szCs w:val="22"/>
        </w:rPr>
        <w:t xml:space="preserve"> </w:t>
      </w:r>
      <w:r>
        <w:rPr>
          <w:rFonts w:ascii="Helvetica" w:hAnsi="Helvetica" w:cs="Arial"/>
          <w:sz w:val="22"/>
          <w:szCs w:val="22"/>
        </w:rPr>
        <w:t xml:space="preserve">and transfer them to a T-25 tissue culture flask containing </w:t>
      </w:r>
      <w:r w:rsidR="00A33ADA">
        <w:rPr>
          <w:rFonts w:ascii="Helvetica" w:hAnsi="Helvetica" w:cs="Arial"/>
          <w:sz w:val="22"/>
          <w:szCs w:val="22"/>
        </w:rPr>
        <w:t xml:space="preserve">6 milliliters of complete RPMI 1640 medium </w:t>
      </w:r>
      <w:r w:rsidR="00A33ADA" w:rsidRPr="004334FB">
        <w:rPr>
          <w:rFonts w:ascii="Helvetica" w:hAnsi="Helvetica" w:cs="Arial"/>
          <w:b/>
          <w:bCs/>
          <w:sz w:val="22"/>
          <w:szCs w:val="22"/>
        </w:rPr>
        <w:t>[2]</w:t>
      </w:r>
      <w:r w:rsidR="00A33ADA">
        <w:rPr>
          <w:rFonts w:ascii="Helvetica" w:hAnsi="Helvetica" w:cs="Arial"/>
          <w:sz w:val="22"/>
          <w:szCs w:val="22"/>
        </w:rPr>
        <w:t xml:space="preserve">. Incubate the cells at 37 </w:t>
      </w:r>
      <w:r w:rsidR="00A33ADA">
        <w:rPr>
          <w:rFonts w:ascii="Helvetica" w:hAnsi="Helvetica" w:cs="Arial"/>
          <w:sz w:val="22"/>
          <w:szCs w:val="22"/>
        </w:rPr>
        <w:sym w:font="Symbol" w:char="F0B0"/>
      </w:r>
      <w:r w:rsidR="00A33ADA">
        <w:rPr>
          <w:rFonts w:ascii="Helvetica" w:hAnsi="Helvetica" w:cs="Arial"/>
          <w:sz w:val="22"/>
          <w:szCs w:val="22"/>
        </w:rPr>
        <w:t xml:space="preserve">C with 5% carbon dioxide </w:t>
      </w:r>
      <w:r w:rsidR="00A33ADA" w:rsidRPr="004334FB">
        <w:rPr>
          <w:rFonts w:ascii="Helvetica" w:hAnsi="Helvetica" w:cs="Arial"/>
          <w:b/>
          <w:bCs/>
          <w:sz w:val="22"/>
          <w:szCs w:val="22"/>
        </w:rPr>
        <w:t>[3]</w:t>
      </w:r>
      <w:r w:rsidR="00A33ADA">
        <w:rPr>
          <w:rFonts w:ascii="Helvetica" w:hAnsi="Helvetica" w:cs="Arial"/>
          <w:sz w:val="22"/>
          <w:szCs w:val="22"/>
        </w:rPr>
        <w:t>.</w:t>
      </w:r>
      <w:r w:rsidR="0081065B">
        <w:rPr>
          <w:rFonts w:ascii="Helvetica" w:hAnsi="Helvetica" w:cs="Arial"/>
          <w:sz w:val="22"/>
          <w:szCs w:val="22"/>
        </w:rPr>
        <w:t xml:space="preserve"> </w:t>
      </w:r>
      <w:r w:rsidR="0081065B" w:rsidRPr="0065501E">
        <w:rPr>
          <w:rFonts w:ascii="Helvetica" w:hAnsi="Helvetica" w:cs="Arial"/>
          <w:i/>
          <w:color w:val="0070C0"/>
          <w:sz w:val="22"/>
          <w:szCs w:val="22"/>
        </w:rPr>
        <w:t>Videographer: This step is important!</w:t>
      </w:r>
    </w:p>
    <w:p w14:paraId="248DEAC1" w14:textId="1E4FB77F" w:rsidR="00A33ADA" w:rsidRDefault="00A33ADA" w:rsidP="00A33AD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electroporating cells. </w:t>
      </w:r>
    </w:p>
    <w:p w14:paraId="733F48D1" w14:textId="307C35A6" w:rsidR="00A33ADA" w:rsidRDefault="00A33ADA" w:rsidP="00A33AD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cells into flask. </w:t>
      </w:r>
    </w:p>
    <w:p w14:paraId="06014D25" w14:textId="253119C2" w:rsidR="00CE10F2" w:rsidRPr="0048687B" w:rsidRDefault="00A33ADA" w:rsidP="0048687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cells in incubator. </w:t>
      </w:r>
    </w:p>
    <w:p w14:paraId="1AEE9E94" w14:textId="77777777" w:rsidR="00450B27" w:rsidRPr="006A6324" w:rsidRDefault="00450B27" w:rsidP="00450B27">
      <w:pPr>
        <w:ind w:left="1080"/>
        <w:outlineLvl w:val="0"/>
        <w:rPr>
          <w:rFonts w:ascii="Helvetica" w:hAnsi="Helvetica" w:cs="Arial"/>
          <w:sz w:val="22"/>
          <w:szCs w:val="22"/>
        </w:rPr>
      </w:pPr>
    </w:p>
    <w:p w14:paraId="7AF9281B" w14:textId="3DCACE09" w:rsidR="00565757" w:rsidRPr="006A6324" w:rsidRDefault="0047493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Screening and Selection of Cell Clones with Biallelic Deletions</w:t>
      </w:r>
    </w:p>
    <w:p w14:paraId="43847F55" w14:textId="238D802C" w:rsidR="00565757" w:rsidRDefault="0048687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One day after electroporation, dilute the cells to 5000 cells per milliliter in complete RPMI 1640 medium </w:t>
      </w:r>
      <w:r w:rsidRPr="004334FB">
        <w:rPr>
          <w:rFonts w:ascii="Helvetica" w:hAnsi="Helvetica" w:cs="Arial"/>
          <w:b/>
          <w:bCs/>
          <w:sz w:val="22"/>
          <w:szCs w:val="22"/>
        </w:rPr>
        <w:t>[1]</w:t>
      </w:r>
      <w:r>
        <w:rPr>
          <w:rFonts w:ascii="Helvetica" w:hAnsi="Helvetica" w:cs="Arial"/>
          <w:sz w:val="22"/>
          <w:szCs w:val="22"/>
        </w:rPr>
        <w:t xml:space="preserve"> and add 100 microliters of the cell suspension into each well of a 96-well tissue culture plate </w:t>
      </w:r>
      <w:r w:rsidRPr="004334FB">
        <w:rPr>
          <w:rFonts w:ascii="Helvetica" w:hAnsi="Helvetica" w:cs="Arial"/>
          <w:b/>
          <w:bCs/>
          <w:sz w:val="22"/>
          <w:szCs w:val="22"/>
        </w:rPr>
        <w:t>[2]</w:t>
      </w:r>
      <w:r>
        <w:rPr>
          <w:rFonts w:ascii="Helvetica" w:hAnsi="Helvetica" w:cs="Arial"/>
          <w:sz w:val="22"/>
          <w:szCs w:val="22"/>
        </w:rPr>
        <w:t xml:space="preserve">. </w:t>
      </w:r>
    </w:p>
    <w:p w14:paraId="067ADD99" w14:textId="45FF96A1" w:rsidR="0048687B" w:rsidRDefault="0048687B" w:rsidP="0048687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cells. </w:t>
      </w:r>
    </w:p>
    <w:p w14:paraId="79427793" w14:textId="55D2CF7B" w:rsidR="0048687B" w:rsidRPr="0048687B" w:rsidRDefault="0048687B" w:rsidP="0048687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cells to a few wells. </w:t>
      </w:r>
    </w:p>
    <w:p w14:paraId="4D15AC88" w14:textId="005BEC35" w:rsidR="00565757" w:rsidRDefault="0048687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the cells for 7 to 14 days, then extract genomic DNA using a high-throughput purification system </w:t>
      </w:r>
      <w:r w:rsidRPr="004334FB">
        <w:rPr>
          <w:rFonts w:ascii="Helvetica" w:hAnsi="Helvetica" w:cs="Arial"/>
          <w:b/>
          <w:bCs/>
          <w:sz w:val="22"/>
          <w:szCs w:val="22"/>
        </w:rPr>
        <w:t>[1]</w:t>
      </w:r>
      <w:r>
        <w:rPr>
          <w:rFonts w:ascii="Helvetica" w:hAnsi="Helvetica" w:cs="Arial"/>
          <w:sz w:val="22"/>
          <w:szCs w:val="22"/>
        </w:rPr>
        <w:t>. Add 100 microliters of plate binding and lysis buffer to each well of a 96-well extraction plate</w:t>
      </w:r>
      <w:r w:rsidR="00D34BBA">
        <w:rPr>
          <w:rFonts w:ascii="Helvetica" w:hAnsi="Helvetica" w:cs="Arial"/>
          <w:sz w:val="22"/>
          <w:szCs w:val="22"/>
        </w:rPr>
        <w:t xml:space="preserve"> </w:t>
      </w:r>
      <w:r w:rsidR="00D34BBA" w:rsidRPr="004334FB">
        <w:rPr>
          <w:rFonts w:ascii="Helvetica" w:hAnsi="Helvetica" w:cs="Arial"/>
          <w:b/>
          <w:bCs/>
          <w:sz w:val="22"/>
          <w:szCs w:val="22"/>
        </w:rPr>
        <w:t>[2]</w:t>
      </w:r>
      <w:r w:rsidR="00D34BBA">
        <w:rPr>
          <w:rFonts w:ascii="Helvetica" w:hAnsi="Helvetica" w:cs="Arial"/>
          <w:sz w:val="22"/>
          <w:szCs w:val="22"/>
        </w:rPr>
        <w:t xml:space="preserve"> followed by 50,000 cells resuspended in 10 microliters of PBS </w:t>
      </w:r>
      <w:r w:rsidR="00D34BBA" w:rsidRPr="004334FB">
        <w:rPr>
          <w:rFonts w:ascii="Helvetica" w:hAnsi="Helvetica" w:cs="Arial"/>
          <w:b/>
          <w:bCs/>
          <w:sz w:val="22"/>
          <w:szCs w:val="22"/>
        </w:rPr>
        <w:t>[</w:t>
      </w:r>
      <w:r w:rsidR="004334FB">
        <w:rPr>
          <w:rFonts w:ascii="Helvetica" w:hAnsi="Helvetica" w:cs="Arial"/>
          <w:b/>
          <w:bCs/>
          <w:sz w:val="22"/>
          <w:szCs w:val="22"/>
        </w:rPr>
        <w:t>3</w:t>
      </w:r>
      <w:r w:rsidR="00D34BBA" w:rsidRPr="004334FB">
        <w:rPr>
          <w:rFonts w:ascii="Helvetica" w:hAnsi="Helvetica" w:cs="Arial"/>
          <w:b/>
          <w:bCs/>
          <w:sz w:val="22"/>
          <w:szCs w:val="22"/>
        </w:rPr>
        <w:t>]</w:t>
      </w:r>
      <w:r w:rsidR="00D34BBA">
        <w:rPr>
          <w:rFonts w:ascii="Helvetica" w:hAnsi="Helvetica" w:cs="Arial"/>
          <w:sz w:val="22"/>
          <w:szCs w:val="22"/>
        </w:rPr>
        <w:t xml:space="preserve">. Mix the well contents by pipetting up and down </w:t>
      </w:r>
      <w:r w:rsidR="00D34BBA" w:rsidRPr="004334FB">
        <w:rPr>
          <w:rFonts w:ascii="Helvetica" w:hAnsi="Helvetica" w:cs="Arial"/>
          <w:b/>
          <w:bCs/>
          <w:sz w:val="22"/>
          <w:szCs w:val="22"/>
        </w:rPr>
        <w:t>[</w:t>
      </w:r>
      <w:r w:rsidR="004334FB">
        <w:rPr>
          <w:rFonts w:ascii="Helvetica" w:hAnsi="Helvetica" w:cs="Arial"/>
          <w:b/>
          <w:bCs/>
          <w:sz w:val="22"/>
          <w:szCs w:val="22"/>
        </w:rPr>
        <w:t>4</w:t>
      </w:r>
      <w:r w:rsidR="00D34BBA" w:rsidRPr="004334FB">
        <w:rPr>
          <w:rFonts w:ascii="Helvetica" w:hAnsi="Helvetica" w:cs="Arial"/>
          <w:b/>
          <w:bCs/>
          <w:sz w:val="22"/>
          <w:szCs w:val="22"/>
        </w:rPr>
        <w:t>]</w:t>
      </w:r>
      <w:r w:rsidR="00D34BBA">
        <w:rPr>
          <w:rFonts w:ascii="Helvetica" w:hAnsi="Helvetica" w:cs="Arial"/>
          <w:sz w:val="22"/>
          <w:szCs w:val="22"/>
        </w:rPr>
        <w:t xml:space="preserve">. </w:t>
      </w:r>
      <w:r w:rsidR="0081065B" w:rsidRPr="0065501E">
        <w:rPr>
          <w:rFonts w:ascii="Helvetica" w:hAnsi="Helvetica" w:cs="Arial"/>
          <w:i/>
          <w:color w:val="0070C0"/>
          <w:sz w:val="22"/>
          <w:szCs w:val="22"/>
        </w:rPr>
        <w:t>Videographer: This step is important!</w:t>
      </w:r>
    </w:p>
    <w:p w14:paraId="4481CA89" w14:textId="3F1B5825" w:rsidR="00D34BBA" w:rsidRDefault="00D34BBA" w:rsidP="00D34BB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the cells out of the incubator. </w:t>
      </w:r>
    </w:p>
    <w:p w14:paraId="17114A1A" w14:textId="109F25C5" w:rsidR="00D34BBA" w:rsidRDefault="00D34BBA" w:rsidP="00D34BB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buffer to extraction plate. </w:t>
      </w:r>
    </w:p>
    <w:p w14:paraId="4478BBE0" w14:textId="2DAC7DE0" w:rsidR="00D34BBA" w:rsidRDefault="00D34BBA" w:rsidP="00D34BB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cells to buffer. </w:t>
      </w:r>
    </w:p>
    <w:p w14:paraId="4D65C35B" w14:textId="34FEC51D" w:rsidR="00D34BBA" w:rsidRPr="00D34BBA" w:rsidRDefault="00D34BBA" w:rsidP="00D34BB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pipetting the buffer and cells to mix.</w:t>
      </w:r>
    </w:p>
    <w:p w14:paraId="5388B047" w14:textId="020D46D9" w:rsidR="00565757" w:rsidRDefault="00D34BB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plate at room temperature for 30 minutes to allow </w:t>
      </w:r>
      <w:r w:rsidR="001627B6">
        <w:rPr>
          <w:rFonts w:ascii="Helvetica" w:hAnsi="Helvetica" w:cs="Arial"/>
          <w:sz w:val="22"/>
          <w:szCs w:val="22"/>
        </w:rPr>
        <w:t xml:space="preserve">the genomic DNA to bind to the wells </w:t>
      </w:r>
      <w:r w:rsidR="001627B6" w:rsidRPr="004334FB">
        <w:rPr>
          <w:rFonts w:ascii="Helvetica" w:hAnsi="Helvetica" w:cs="Arial"/>
          <w:b/>
          <w:bCs/>
          <w:sz w:val="22"/>
          <w:szCs w:val="22"/>
        </w:rPr>
        <w:t>[1]</w:t>
      </w:r>
      <w:r w:rsidR="001627B6">
        <w:rPr>
          <w:rFonts w:ascii="Helvetica" w:hAnsi="Helvetica" w:cs="Arial"/>
          <w:sz w:val="22"/>
          <w:szCs w:val="22"/>
        </w:rPr>
        <w:t xml:space="preserve">, then carefully aspirate the solution from the wells </w:t>
      </w:r>
      <w:r w:rsidR="001627B6" w:rsidRPr="004334FB">
        <w:rPr>
          <w:rFonts w:ascii="Helvetica" w:hAnsi="Helvetica" w:cs="Arial"/>
          <w:b/>
          <w:bCs/>
          <w:sz w:val="22"/>
          <w:szCs w:val="22"/>
        </w:rPr>
        <w:t>[2]</w:t>
      </w:r>
      <w:r w:rsidR="001627B6">
        <w:rPr>
          <w:rFonts w:ascii="Helvetica" w:hAnsi="Helvetica" w:cs="Arial"/>
          <w:sz w:val="22"/>
          <w:szCs w:val="22"/>
        </w:rPr>
        <w:t xml:space="preserve"> and wash them with 120 microliters of wash buffer </w:t>
      </w:r>
      <w:r w:rsidR="001627B6" w:rsidRPr="004334FB">
        <w:rPr>
          <w:rFonts w:ascii="Helvetica" w:hAnsi="Helvetica" w:cs="Arial"/>
          <w:b/>
          <w:bCs/>
          <w:sz w:val="22"/>
          <w:szCs w:val="22"/>
        </w:rPr>
        <w:t>[3]</w:t>
      </w:r>
      <w:r w:rsidR="001627B6">
        <w:rPr>
          <w:rFonts w:ascii="Helvetica" w:hAnsi="Helvetica" w:cs="Arial"/>
          <w:sz w:val="22"/>
          <w:szCs w:val="22"/>
        </w:rPr>
        <w:t xml:space="preserve">. Air dry the plate, add 20 microliters of PCR mix to each well </w:t>
      </w:r>
      <w:r w:rsidR="001627B6" w:rsidRPr="004334FB">
        <w:rPr>
          <w:rFonts w:ascii="Helvetica" w:hAnsi="Helvetica" w:cs="Arial"/>
          <w:b/>
          <w:bCs/>
          <w:sz w:val="22"/>
          <w:szCs w:val="22"/>
        </w:rPr>
        <w:t>[4]</w:t>
      </w:r>
      <w:r w:rsidR="001627B6">
        <w:rPr>
          <w:rFonts w:ascii="Helvetica" w:hAnsi="Helvetica" w:cs="Arial"/>
          <w:sz w:val="22"/>
          <w:szCs w:val="22"/>
        </w:rPr>
        <w:t xml:space="preserve">, and run PCR according to manuscript directions </w:t>
      </w:r>
      <w:r w:rsidR="001627B6" w:rsidRPr="004334FB">
        <w:rPr>
          <w:rFonts w:ascii="Helvetica" w:hAnsi="Helvetica" w:cs="Arial"/>
          <w:b/>
          <w:bCs/>
          <w:sz w:val="22"/>
          <w:szCs w:val="22"/>
        </w:rPr>
        <w:t>[5]</w:t>
      </w:r>
      <w:r w:rsidR="001627B6">
        <w:rPr>
          <w:rFonts w:ascii="Helvetica" w:hAnsi="Helvetica" w:cs="Arial"/>
          <w:sz w:val="22"/>
          <w:szCs w:val="22"/>
        </w:rPr>
        <w:t>.</w:t>
      </w:r>
    </w:p>
    <w:p w14:paraId="5263B478" w14:textId="11BE0E87" w:rsidR="001627B6" w:rsidRDefault="001627B6" w:rsidP="001627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Plate incubating at room temperature. </w:t>
      </w:r>
    </w:p>
    <w:p w14:paraId="433FFEC0" w14:textId="01F9E8A8" w:rsidR="001627B6" w:rsidRDefault="001627B6" w:rsidP="001627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solution from a few wells. </w:t>
      </w:r>
    </w:p>
    <w:p w14:paraId="745B2822" w14:textId="39CA959F" w:rsidR="001627B6" w:rsidRDefault="001627B6" w:rsidP="001627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washing a few wells.</w:t>
      </w:r>
    </w:p>
    <w:p w14:paraId="2BDAC59C" w14:textId="772F3240" w:rsidR="001627B6" w:rsidRDefault="001627B6" w:rsidP="001627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PCR mix. </w:t>
      </w:r>
    </w:p>
    <w:p w14:paraId="68A7C7F8" w14:textId="26D043DF" w:rsidR="001627B6" w:rsidRDefault="001627B6" w:rsidP="001627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plate in thermocycler and </w:t>
      </w:r>
      <w:r w:rsidR="00BC168D">
        <w:rPr>
          <w:rFonts w:ascii="Helvetica" w:hAnsi="Helvetica" w:cs="Arial"/>
          <w:sz w:val="22"/>
          <w:szCs w:val="22"/>
        </w:rPr>
        <w:t>starting PCR</w:t>
      </w:r>
      <w:r>
        <w:rPr>
          <w:rFonts w:ascii="Helvetica" w:hAnsi="Helvetica" w:cs="Arial"/>
          <w:sz w:val="22"/>
          <w:szCs w:val="22"/>
        </w:rPr>
        <w:t>.</w:t>
      </w:r>
      <w:r w:rsidR="00B405FD">
        <w:rPr>
          <w:rFonts w:ascii="Helvetica" w:hAnsi="Helvetica" w:cs="Arial"/>
          <w:sz w:val="22"/>
          <w:szCs w:val="22"/>
        </w:rPr>
        <w:t xml:space="preserve"> </w:t>
      </w:r>
      <w:r w:rsidR="00B405FD" w:rsidRPr="00B405FD">
        <w:rPr>
          <w:rFonts w:ascii="Helvetica" w:hAnsi="Helvetica" w:cs="Arial"/>
          <w:i/>
          <w:iCs/>
          <w:color w:val="0070C0"/>
          <w:sz w:val="22"/>
          <w:szCs w:val="22"/>
        </w:rPr>
        <w:t>Videographer: Obtain multiple usable takes of this shot because it will be reused.</w:t>
      </w:r>
      <w:r w:rsidR="00B405FD">
        <w:rPr>
          <w:rFonts w:ascii="Helvetica" w:hAnsi="Helvetica" w:cs="Arial"/>
          <w:sz w:val="22"/>
          <w:szCs w:val="22"/>
        </w:rPr>
        <w:t xml:space="preserve"> </w:t>
      </w:r>
    </w:p>
    <w:p w14:paraId="23A1430B" w14:textId="77777777" w:rsidR="00BC168D" w:rsidRDefault="00BC168D" w:rsidP="00BC168D">
      <w:pPr>
        <w:pStyle w:val="ListParagraph"/>
        <w:spacing w:before="240"/>
        <w:ind w:left="1368"/>
        <w:outlineLvl w:val="0"/>
        <w:rPr>
          <w:rFonts w:ascii="Helvetica" w:hAnsi="Helvetica" w:cs="Arial"/>
          <w:sz w:val="22"/>
          <w:szCs w:val="22"/>
        </w:rPr>
      </w:pPr>
    </w:p>
    <w:p w14:paraId="759FA1E2" w14:textId="676FE357" w:rsidR="00BC168D" w:rsidRDefault="00BC168D" w:rsidP="00BC168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amplification is complete, estimate the amount of the product by measuring the concentration of a selected number of samples with a fluorometer </w:t>
      </w:r>
      <w:r w:rsidRPr="004334FB">
        <w:rPr>
          <w:rFonts w:ascii="Helvetica" w:hAnsi="Helvetica" w:cs="Arial"/>
          <w:b/>
          <w:bCs/>
          <w:sz w:val="22"/>
          <w:szCs w:val="22"/>
        </w:rPr>
        <w:t>[1]</w:t>
      </w:r>
      <w:r>
        <w:rPr>
          <w:rFonts w:ascii="Helvetica" w:hAnsi="Helvetica" w:cs="Arial"/>
          <w:sz w:val="22"/>
          <w:szCs w:val="22"/>
        </w:rPr>
        <w:t>. Dilute all samples to 0.5 nanograms per microliter with nuclease free water</w:t>
      </w:r>
      <w:r w:rsidR="003D0063">
        <w:rPr>
          <w:rFonts w:ascii="Helvetica" w:hAnsi="Helvetica" w:cs="Arial"/>
          <w:sz w:val="22"/>
          <w:szCs w:val="22"/>
        </w:rPr>
        <w:t xml:space="preserve"> </w:t>
      </w:r>
      <w:r w:rsidR="003D0063" w:rsidRPr="004334FB">
        <w:rPr>
          <w:rFonts w:ascii="Helvetica" w:hAnsi="Helvetica" w:cs="Arial"/>
          <w:b/>
          <w:bCs/>
          <w:sz w:val="22"/>
          <w:szCs w:val="22"/>
        </w:rPr>
        <w:t>[2]</w:t>
      </w:r>
      <w:r w:rsidR="003D0063">
        <w:rPr>
          <w:rFonts w:ascii="Helvetica" w:hAnsi="Helvetica" w:cs="Arial"/>
          <w:sz w:val="22"/>
          <w:szCs w:val="22"/>
        </w:rPr>
        <w:t>.</w:t>
      </w:r>
    </w:p>
    <w:p w14:paraId="4A716FF3" w14:textId="77777777" w:rsidR="009A1730" w:rsidRDefault="009A1730" w:rsidP="009A1730">
      <w:pPr>
        <w:pStyle w:val="ListParagraph"/>
        <w:spacing w:before="240"/>
        <w:ind w:left="1080"/>
        <w:outlineLvl w:val="0"/>
        <w:rPr>
          <w:rFonts w:ascii="Helvetica" w:hAnsi="Helvetica" w:cs="Arial"/>
          <w:sz w:val="22"/>
          <w:szCs w:val="22"/>
        </w:rPr>
      </w:pPr>
    </w:p>
    <w:p w14:paraId="76F8A4D3" w14:textId="29B975B8" w:rsidR="003D0063" w:rsidRDefault="009A1730" w:rsidP="009A173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measuring concentration of samples. </w:t>
      </w:r>
    </w:p>
    <w:p w14:paraId="4AE5ED88" w14:textId="7CE093F7" w:rsidR="009A1730" w:rsidRDefault="009A1730" w:rsidP="009A173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diluting a sample.</w:t>
      </w:r>
    </w:p>
    <w:p w14:paraId="4E997100" w14:textId="77777777" w:rsidR="009A1730" w:rsidRDefault="009A1730" w:rsidP="009A1730">
      <w:pPr>
        <w:pStyle w:val="ListParagraph"/>
        <w:spacing w:before="240"/>
        <w:ind w:left="1368"/>
        <w:outlineLvl w:val="0"/>
        <w:rPr>
          <w:rFonts w:ascii="Helvetica" w:hAnsi="Helvetica" w:cs="Arial"/>
          <w:sz w:val="22"/>
          <w:szCs w:val="22"/>
        </w:rPr>
      </w:pPr>
    </w:p>
    <w:p w14:paraId="54DCF699" w14:textId="6DB6D23F" w:rsidR="009A1730" w:rsidRDefault="009A1730" w:rsidP="009A173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Mix 1 microliter of the diluted PCR product with 8.5 microliters of deionized formamide and 0.5 microliters of fluorescent dye-labeled size standard in a 96-well plate compatible with the genetic analyzer </w:t>
      </w:r>
      <w:r w:rsidRPr="004334FB">
        <w:rPr>
          <w:rFonts w:ascii="Helvetica" w:hAnsi="Helvetica" w:cs="Arial"/>
          <w:b/>
          <w:bCs/>
          <w:sz w:val="22"/>
          <w:szCs w:val="22"/>
        </w:rPr>
        <w:t>[1]</w:t>
      </w:r>
      <w:r>
        <w:rPr>
          <w:rFonts w:ascii="Helvetica" w:hAnsi="Helvetica" w:cs="Arial"/>
          <w:sz w:val="22"/>
          <w:szCs w:val="22"/>
        </w:rPr>
        <w:t xml:space="preserve">. Cover the plate with a plate septa </w:t>
      </w:r>
      <w:r w:rsidRPr="004334FB">
        <w:rPr>
          <w:rFonts w:ascii="Helvetica" w:hAnsi="Helvetica" w:cs="Arial"/>
          <w:b/>
          <w:bCs/>
          <w:sz w:val="22"/>
          <w:szCs w:val="22"/>
        </w:rPr>
        <w:t>[2]</w:t>
      </w:r>
      <w:r>
        <w:rPr>
          <w:rFonts w:ascii="Helvetica" w:hAnsi="Helvetica" w:cs="Arial"/>
          <w:sz w:val="22"/>
          <w:szCs w:val="22"/>
        </w:rPr>
        <w:t xml:space="preserve"> and denature the samples at 95 </w:t>
      </w:r>
      <w:r>
        <w:rPr>
          <w:rFonts w:ascii="Helvetica" w:hAnsi="Helvetica" w:cs="Arial"/>
          <w:sz w:val="22"/>
          <w:szCs w:val="22"/>
        </w:rPr>
        <w:sym w:font="Symbol" w:char="F0B0"/>
      </w:r>
      <w:r>
        <w:rPr>
          <w:rFonts w:ascii="Helvetica" w:hAnsi="Helvetica" w:cs="Arial"/>
          <w:sz w:val="22"/>
          <w:szCs w:val="22"/>
        </w:rPr>
        <w:t xml:space="preserve">C for 3 minutes in a thermocycler </w:t>
      </w:r>
      <w:r w:rsidRPr="004334FB">
        <w:rPr>
          <w:rFonts w:ascii="Helvetica" w:hAnsi="Helvetica" w:cs="Arial"/>
          <w:b/>
          <w:bCs/>
          <w:sz w:val="22"/>
          <w:szCs w:val="22"/>
        </w:rPr>
        <w:t>[3]</w:t>
      </w:r>
      <w:r>
        <w:rPr>
          <w:rFonts w:ascii="Helvetica" w:hAnsi="Helvetica" w:cs="Arial"/>
          <w:sz w:val="22"/>
          <w:szCs w:val="22"/>
        </w:rPr>
        <w:t xml:space="preserve">. </w:t>
      </w:r>
    </w:p>
    <w:p w14:paraId="19AC9A93" w14:textId="77777777" w:rsidR="000F65B5" w:rsidRDefault="000F65B5" w:rsidP="000F65B5">
      <w:pPr>
        <w:pStyle w:val="ListParagraph"/>
        <w:spacing w:before="240"/>
        <w:ind w:left="1080"/>
        <w:outlineLvl w:val="0"/>
        <w:rPr>
          <w:rFonts w:ascii="Helvetica" w:hAnsi="Helvetica" w:cs="Arial"/>
          <w:sz w:val="22"/>
          <w:szCs w:val="22"/>
        </w:rPr>
      </w:pPr>
    </w:p>
    <w:p w14:paraId="27D476AC" w14:textId="6B0280B2" w:rsidR="009A1730" w:rsidRDefault="009A1730" w:rsidP="009A173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mixing PCR product with </w:t>
      </w:r>
      <w:r w:rsidR="000F65B5">
        <w:rPr>
          <w:rFonts w:ascii="Helvetica" w:hAnsi="Helvetica" w:cs="Arial"/>
          <w:sz w:val="22"/>
          <w:szCs w:val="22"/>
        </w:rPr>
        <w:t xml:space="preserve">reagents in the plate. </w:t>
      </w:r>
    </w:p>
    <w:p w14:paraId="5A102AD8" w14:textId="67924CF0" w:rsidR="000F65B5" w:rsidRDefault="000F65B5" w:rsidP="009A173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covering plate </w:t>
      </w:r>
    </w:p>
    <w:p w14:paraId="729E7F88" w14:textId="106D1434" w:rsidR="000F65B5" w:rsidRDefault="000F65B5" w:rsidP="009A173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plate in thermocycler.</w:t>
      </w:r>
    </w:p>
    <w:p w14:paraId="43ACB7A7" w14:textId="77777777" w:rsidR="00C35315" w:rsidRDefault="00C35315" w:rsidP="00C35315">
      <w:pPr>
        <w:pStyle w:val="ListParagraph"/>
        <w:spacing w:before="240"/>
        <w:ind w:left="1368"/>
        <w:outlineLvl w:val="0"/>
        <w:rPr>
          <w:rFonts w:ascii="Helvetica" w:hAnsi="Helvetica" w:cs="Arial"/>
          <w:sz w:val="22"/>
          <w:szCs w:val="22"/>
        </w:rPr>
      </w:pPr>
    </w:p>
    <w:p w14:paraId="626F6EF1" w14:textId="3C696882" w:rsidR="00C35315" w:rsidRDefault="000F65B5" w:rsidP="000F65B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Perform capillary electrophoresis to separate the labeled PCR products </w:t>
      </w:r>
      <w:r w:rsidRPr="004334FB">
        <w:rPr>
          <w:rFonts w:ascii="Helvetica" w:hAnsi="Helvetica" w:cs="Arial"/>
          <w:b/>
          <w:bCs/>
          <w:sz w:val="22"/>
          <w:szCs w:val="22"/>
        </w:rPr>
        <w:t>[1]</w:t>
      </w:r>
      <w:r w:rsidR="00C35315" w:rsidRPr="004334FB">
        <w:rPr>
          <w:rFonts w:ascii="Helvetica" w:hAnsi="Helvetica" w:cs="Arial"/>
          <w:b/>
          <w:bCs/>
          <w:sz w:val="22"/>
          <w:szCs w:val="22"/>
        </w:rPr>
        <w:t xml:space="preserve"> </w:t>
      </w:r>
      <w:r w:rsidR="00C35315">
        <w:rPr>
          <w:rFonts w:ascii="Helvetica" w:hAnsi="Helvetica" w:cs="Arial"/>
          <w:sz w:val="22"/>
          <w:szCs w:val="22"/>
        </w:rPr>
        <w:t xml:space="preserve">and analyze the results on the analysis software </w:t>
      </w:r>
      <w:r w:rsidR="00C35315" w:rsidRPr="004334FB">
        <w:rPr>
          <w:rFonts w:ascii="Helvetica" w:hAnsi="Helvetica" w:cs="Arial"/>
          <w:b/>
          <w:bCs/>
          <w:sz w:val="22"/>
          <w:szCs w:val="22"/>
        </w:rPr>
        <w:t>[2]</w:t>
      </w:r>
      <w:r w:rsidR="00C35315">
        <w:rPr>
          <w:rFonts w:ascii="Helvetica" w:hAnsi="Helvetica" w:cs="Arial"/>
          <w:sz w:val="22"/>
          <w:szCs w:val="22"/>
        </w:rPr>
        <w:t>.</w:t>
      </w:r>
    </w:p>
    <w:p w14:paraId="22C452F7" w14:textId="77777777" w:rsidR="00C35315" w:rsidRDefault="00C35315" w:rsidP="00C35315">
      <w:pPr>
        <w:pStyle w:val="ListParagraph"/>
        <w:spacing w:before="240"/>
        <w:ind w:left="1080"/>
        <w:outlineLvl w:val="0"/>
        <w:rPr>
          <w:rFonts w:ascii="Helvetica" w:hAnsi="Helvetica" w:cs="Arial"/>
          <w:sz w:val="22"/>
          <w:szCs w:val="22"/>
        </w:rPr>
      </w:pPr>
    </w:p>
    <w:p w14:paraId="48681720" w14:textId="77777777" w:rsidR="00C35315" w:rsidRDefault="00C35315" w:rsidP="00C3531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performing capillary electrophoresis. </w:t>
      </w:r>
    </w:p>
    <w:p w14:paraId="5B07F2F9" w14:textId="64E8AD2E" w:rsidR="00C35315" w:rsidRDefault="005B626E" w:rsidP="00C3531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5B626E">
        <w:rPr>
          <w:rFonts w:ascii="Helvetica" w:hAnsi="Helvetica" w:cs="Arial"/>
          <w:sz w:val="22"/>
          <w:szCs w:val="22"/>
        </w:rPr>
        <w:t>60130_5.13_t1.mp4</w:t>
      </w:r>
      <w:r w:rsidR="00C35315">
        <w:rPr>
          <w:rFonts w:ascii="Helvetica" w:hAnsi="Helvetica" w:cs="Arial"/>
          <w:sz w:val="22"/>
          <w:szCs w:val="22"/>
        </w:rPr>
        <w:t xml:space="preserve">. </w:t>
      </w:r>
      <w:r>
        <w:rPr>
          <w:rFonts w:ascii="Helvetica" w:hAnsi="Helvetica" w:cs="Arial"/>
          <w:sz w:val="22"/>
          <w:szCs w:val="22"/>
        </w:rPr>
        <w:t xml:space="preserve">(Software opening). </w:t>
      </w:r>
      <w:r w:rsidRPr="00914241">
        <w:rPr>
          <w:rFonts w:ascii="Helvetica" w:hAnsi="Helvetica" w:cs="Arial"/>
          <w:i/>
          <w:iCs/>
          <w:color w:val="0070C0"/>
          <w:sz w:val="22"/>
          <w:szCs w:val="22"/>
        </w:rPr>
        <w:t xml:space="preserve">Video Editor: Please </w:t>
      </w:r>
      <w:r w:rsidR="002442BF">
        <w:rPr>
          <w:rFonts w:ascii="Helvetica" w:hAnsi="Helvetica" w:cs="Arial"/>
          <w:i/>
          <w:iCs/>
          <w:color w:val="0070C0"/>
          <w:sz w:val="22"/>
          <w:szCs w:val="22"/>
        </w:rPr>
        <w:t>remove</w:t>
      </w:r>
      <w:r w:rsidRPr="00914241">
        <w:rPr>
          <w:rFonts w:ascii="Helvetica" w:hAnsi="Helvetica" w:cs="Arial"/>
          <w:i/>
          <w:iCs/>
          <w:color w:val="0070C0"/>
          <w:sz w:val="22"/>
          <w:szCs w:val="22"/>
        </w:rPr>
        <w:t xml:space="preserve"> the screen recording software operation at beginning and end of all three </w:t>
      </w:r>
      <w:r w:rsidR="00914241" w:rsidRPr="00914241">
        <w:rPr>
          <w:rFonts w:ascii="Helvetica" w:hAnsi="Helvetica" w:cs="Arial"/>
          <w:i/>
          <w:iCs/>
          <w:color w:val="0070C0"/>
          <w:sz w:val="22"/>
          <w:szCs w:val="22"/>
        </w:rPr>
        <w:t>mp4 files</w:t>
      </w:r>
      <w:r w:rsidRPr="00914241">
        <w:rPr>
          <w:rFonts w:ascii="Helvetica" w:hAnsi="Helvetica" w:cs="Arial"/>
          <w:i/>
          <w:iCs/>
          <w:color w:val="0070C0"/>
          <w:sz w:val="22"/>
          <w:szCs w:val="22"/>
        </w:rPr>
        <w:t>.</w:t>
      </w:r>
    </w:p>
    <w:p w14:paraId="1BB1BE72" w14:textId="77777777" w:rsidR="00C35315" w:rsidRDefault="00C35315" w:rsidP="00C35315">
      <w:pPr>
        <w:pStyle w:val="ListParagraph"/>
        <w:spacing w:before="240"/>
        <w:ind w:left="1368"/>
        <w:outlineLvl w:val="0"/>
        <w:rPr>
          <w:rFonts w:ascii="Helvetica" w:hAnsi="Helvetica" w:cs="Arial"/>
          <w:sz w:val="22"/>
          <w:szCs w:val="22"/>
        </w:rPr>
      </w:pPr>
    </w:p>
    <w:p w14:paraId="63C1F0C7" w14:textId="4A39A32C" w:rsidR="00C35315" w:rsidRDefault="00C35315" w:rsidP="00C3531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Check the orange icon to view the labeled fragments in the size standard to assess the quality of size calling </w:t>
      </w:r>
      <w:r w:rsidRPr="004334FB">
        <w:rPr>
          <w:rFonts w:ascii="Helvetica" w:hAnsi="Helvetica" w:cs="Arial"/>
          <w:b/>
          <w:bCs/>
          <w:sz w:val="22"/>
          <w:szCs w:val="22"/>
        </w:rPr>
        <w:t>[1]</w:t>
      </w:r>
      <w:r>
        <w:rPr>
          <w:rFonts w:ascii="Helvetica" w:hAnsi="Helvetica" w:cs="Arial"/>
          <w:sz w:val="22"/>
          <w:szCs w:val="22"/>
        </w:rPr>
        <w:t xml:space="preserve">. Then, check the blue icon to view the labeled PCR products </w:t>
      </w:r>
      <w:r w:rsidRPr="004334FB">
        <w:rPr>
          <w:rFonts w:ascii="Helvetica" w:hAnsi="Helvetica" w:cs="Arial"/>
          <w:b/>
          <w:bCs/>
          <w:sz w:val="22"/>
          <w:szCs w:val="22"/>
        </w:rPr>
        <w:t>[2]</w:t>
      </w:r>
      <w:r>
        <w:rPr>
          <w:rFonts w:ascii="Helvetica" w:hAnsi="Helvetica" w:cs="Arial"/>
          <w:sz w:val="22"/>
          <w:szCs w:val="22"/>
        </w:rPr>
        <w:t xml:space="preserve">. </w:t>
      </w:r>
    </w:p>
    <w:p w14:paraId="20359FD6" w14:textId="77777777" w:rsidR="00B670D2" w:rsidRDefault="00B670D2" w:rsidP="00B670D2">
      <w:pPr>
        <w:pStyle w:val="ListParagraph"/>
        <w:spacing w:before="240"/>
        <w:ind w:left="1080"/>
        <w:outlineLvl w:val="0"/>
        <w:rPr>
          <w:rFonts w:ascii="Helvetica" w:hAnsi="Helvetica" w:cs="Arial"/>
          <w:sz w:val="22"/>
          <w:szCs w:val="22"/>
        </w:rPr>
      </w:pPr>
    </w:p>
    <w:p w14:paraId="7BAD3F43" w14:textId="2318F8B5" w:rsidR="00B670D2" w:rsidRDefault="00B670D2" w:rsidP="00B670D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5B626E" w:rsidRPr="005B626E">
        <w:rPr>
          <w:rFonts w:ascii="Helvetica" w:hAnsi="Helvetica" w:cs="Arial"/>
          <w:sz w:val="22"/>
          <w:szCs w:val="22"/>
        </w:rPr>
        <w:t>60130_5.18_t1.mp4</w:t>
      </w:r>
      <w:r w:rsidR="005B626E">
        <w:rPr>
          <w:rFonts w:ascii="Helvetica" w:hAnsi="Helvetica" w:cs="Arial"/>
          <w:sz w:val="22"/>
          <w:szCs w:val="22"/>
        </w:rPr>
        <w:t>.</w:t>
      </w:r>
      <w:r w:rsidR="005B626E" w:rsidRPr="005B626E">
        <w:rPr>
          <w:rFonts w:ascii="Helvetica" w:hAnsi="Helvetica" w:cs="Arial"/>
          <w:sz w:val="22"/>
          <w:szCs w:val="22"/>
        </w:rPr>
        <w:t xml:space="preserve"> </w:t>
      </w:r>
      <w:r w:rsidR="005B626E">
        <w:rPr>
          <w:rFonts w:ascii="Helvetica" w:hAnsi="Helvetica" w:cs="Arial"/>
          <w:sz w:val="22"/>
          <w:szCs w:val="22"/>
        </w:rPr>
        <w:t>(</w:t>
      </w:r>
      <w:r>
        <w:rPr>
          <w:rFonts w:ascii="Helvetica" w:hAnsi="Helvetica" w:cs="Arial"/>
          <w:sz w:val="22"/>
          <w:szCs w:val="22"/>
        </w:rPr>
        <w:t xml:space="preserve">Orange icon </w:t>
      </w:r>
      <w:r w:rsidR="005B626E">
        <w:rPr>
          <w:rFonts w:ascii="Helvetica" w:hAnsi="Helvetica" w:cs="Arial"/>
          <w:sz w:val="22"/>
          <w:szCs w:val="22"/>
        </w:rPr>
        <w:t>clicked)</w:t>
      </w:r>
      <w:r>
        <w:rPr>
          <w:rFonts w:ascii="Helvetica" w:hAnsi="Helvetica" w:cs="Arial"/>
          <w:sz w:val="22"/>
          <w:szCs w:val="22"/>
        </w:rPr>
        <w:t xml:space="preserve">. </w:t>
      </w:r>
    </w:p>
    <w:p w14:paraId="413F66FB" w14:textId="09FCC0B5" w:rsidR="00B670D2" w:rsidRDefault="00B670D2" w:rsidP="00B670D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5B626E" w:rsidRPr="005B626E">
        <w:rPr>
          <w:rFonts w:ascii="Helvetica" w:hAnsi="Helvetica" w:cs="Arial"/>
          <w:sz w:val="22"/>
          <w:szCs w:val="22"/>
        </w:rPr>
        <w:t>60130_5.19_t1.mp4</w:t>
      </w:r>
      <w:r w:rsidR="005B626E">
        <w:rPr>
          <w:rFonts w:ascii="Helvetica" w:hAnsi="Helvetica" w:cs="Arial"/>
          <w:sz w:val="22"/>
          <w:szCs w:val="22"/>
        </w:rPr>
        <w:t>. start – 0:10</w:t>
      </w:r>
      <w:r w:rsidR="005B626E" w:rsidRPr="005B626E">
        <w:rPr>
          <w:rFonts w:ascii="Helvetica" w:hAnsi="Helvetica" w:cs="Arial"/>
          <w:sz w:val="22"/>
          <w:szCs w:val="22"/>
        </w:rPr>
        <w:t xml:space="preserve"> </w:t>
      </w:r>
      <w:r w:rsidR="005B626E">
        <w:rPr>
          <w:rFonts w:ascii="Helvetica" w:hAnsi="Helvetica" w:cs="Arial"/>
          <w:sz w:val="22"/>
          <w:szCs w:val="22"/>
        </w:rPr>
        <w:t>(</w:t>
      </w:r>
      <w:r>
        <w:rPr>
          <w:rFonts w:ascii="Helvetica" w:hAnsi="Helvetica" w:cs="Arial"/>
          <w:sz w:val="22"/>
          <w:szCs w:val="22"/>
        </w:rPr>
        <w:t>Blue icon opened</w:t>
      </w:r>
      <w:r w:rsidR="005B626E">
        <w:rPr>
          <w:rFonts w:ascii="Helvetica" w:hAnsi="Helvetica" w:cs="Arial"/>
          <w:sz w:val="22"/>
          <w:szCs w:val="22"/>
        </w:rPr>
        <w:t>)</w:t>
      </w:r>
      <w:r>
        <w:rPr>
          <w:rFonts w:ascii="Helvetica" w:hAnsi="Helvetica" w:cs="Arial"/>
          <w:sz w:val="22"/>
          <w:szCs w:val="22"/>
        </w:rPr>
        <w:t>.</w:t>
      </w:r>
    </w:p>
    <w:p w14:paraId="4F92B514" w14:textId="77777777" w:rsidR="00B670D2" w:rsidRDefault="00B670D2" w:rsidP="00B670D2">
      <w:pPr>
        <w:pStyle w:val="ListParagraph"/>
        <w:spacing w:before="240"/>
        <w:ind w:left="1368"/>
        <w:outlineLvl w:val="0"/>
        <w:rPr>
          <w:rFonts w:ascii="Helvetica" w:hAnsi="Helvetica" w:cs="Arial"/>
          <w:sz w:val="22"/>
          <w:szCs w:val="22"/>
        </w:rPr>
      </w:pPr>
    </w:p>
    <w:p w14:paraId="1A5FC842" w14:textId="12A5AD30" w:rsidR="000F65B5" w:rsidRDefault="00C35315" w:rsidP="00C3531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Identify the peaks corresponding to wild-type and mutant products and estimate the mutant level in each sample by dividing the area under the mutant peak by the sum of the area under the </w:t>
      </w:r>
      <w:r w:rsidR="00B670D2">
        <w:rPr>
          <w:rFonts w:ascii="Helvetica" w:hAnsi="Helvetica" w:cs="Arial"/>
          <w:sz w:val="22"/>
          <w:szCs w:val="22"/>
        </w:rPr>
        <w:t xml:space="preserve">wild-type and mutant peaks </w:t>
      </w:r>
      <w:r w:rsidR="00B670D2" w:rsidRPr="004334FB">
        <w:rPr>
          <w:rFonts w:ascii="Helvetica" w:hAnsi="Helvetica" w:cs="Arial"/>
          <w:b/>
          <w:bCs/>
          <w:sz w:val="22"/>
          <w:szCs w:val="22"/>
        </w:rPr>
        <w:t>[1]</w:t>
      </w:r>
      <w:r w:rsidR="00B670D2">
        <w:rPr>
          <w:rFonts w:ascii="Helvetica" w:hAnsi="Helvetica" w:cs="Arial"/>
          <w:sz w:val="22"/>
          <w:szCs w:val="22"/>
        </w:rPr>
        <w:t xml:space="preserve">. </w:t>
      </w:r>
    </w:p>
    <w:p w14:paraId="0BDBE95E" w14:textId="77777777" w:rsidR="00B670D2" w:rsidRDefault="00B670D2" w:rsidP="00B670D2">
      <w:pPr>
        <w:pStyle w:val="ListParagraph"/>
        <w:spacing w:before="240"/>
        <w:ind w:left="1080"/>
        <w:outlineLvl w:val="0"/>
        <w:rPr>
          <w:rFonts w:ascii="Helvetica" w:hAnsi="Helvetica" w:cs="Arial"/>
          <w:sz w:val="22"/>
          <w:szCs w:val="22"/>
        </w:rPr>
      </w:pPr>
    </w:p>
    <w:p w14:paraId="21053EAA" w14:textId="65AE91D5" w:rsidR="00B670D2" w:rsidRDefault="00B670D2" w:rsidP="00B670D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5B626E" w:rsidRPr="005B626E">
        <w:rPr>
          <w:rFonts w:ascii="Helvetica" w:hAnsi="Helvetica" w:cs="Arial"/>
          <w:sz w:val="22"/>
          <w:szCs w:val="22"/>
        </w:rPr>
        <w:t>60130_5.19_t1.mp4</w:t>
      </w:r>
      <w:r w:rsidR="005B626E">
        <w:rPr>
          <w:rFonts w:ascii="Helvetica" w:hAnsi="Helvetica" w:cs="Arial"/>
          <w:sz w:val="22"/>
          <w:szCs w:val="22"/>
        </w:rPr>
        <w:t xml:space="preserve">. 0:10 – finish (Talent clicking on the peaks and area highlighted). </w:t>
      </w:r>
    </w:p>
    <w:p w14:paraId="6F2584A4" w14:textId="77777777" w:rsidR="00B670D2" w:rsidRDefault="00B670D2" w:rsidP="00B670D2">
      <w:pPr>
        <w:pStyle w:val="ListParagraph"/>
        <w:spacing w:before="240"/>
        <w:ind w:left="1368"/>
        <w:outlineLvl w:val="0"/>
        <w:rPr>
          <w:rFonts w:ascii="Helvetica" w:hAnsi="Helvetica" w:cs="Arial"/>
          <w:sz w:val="22"/>
          <w:szCs w:val="22"/>
        </w:rPr>
      </w:pPr>
    </w:p>
    <w:p w14:paraId="622ACA3D" w14:textId="6BDFC8F8" w:rsidR="00B670D2" w:rsidRDefault="00B670D2" w:rsidP="00B670D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Select multiple cell pools with high levels of the expected deletions for further serial dilutions </w:t>
      </w:r>
      <w:r w:rsidRPr="004334FB">
        <w:rPr>
          <w:rFonts w:ascii="Helvetica" w:hAnsi="Helvetica" w:cs="Arial"/>
          <w:b/>
          <w:bCs/>
          <w:sz w:val="22"/>
          <w:szCs w:val="22"/>
        </w:rPr>
        <w:t>[1]</w:t>
      </w:r>
      <w:r>
        <w:rPr>
          <w:rFonts w:ascii="Helvetica" w:hAnsi="Helvetica" w:cs="Arial"/>
          <w:sz w:val="22"/>
          <w:szCs w:val="22"/>
        </w:rPr>
        <w:t xml:space="preserve">. Repeat the DNA extraction, fluorescent PCR and capillary electrophoresis steps and select clones with mutant levels greater than 95% for </w:t>
      </w:r>
      <w:r w:rsidR="006664A7">
        <w:rPr>
          <w:rFonts w:ascii="Helvetica" w:hAnsi="Helvetica" w:cs="Arial"/>
          <w:sz w:val="22"/>
          <w:szCs w:val="22"/>
        </w:rPr>
        <w:t xml:space="preserve">subsequent analyses </w:t>
      </w:r>
      <w:r w:rsidR="006664A7" w:rsidRPr="004334FB">
        <w:rPr>
          <w:rFonts w:ascii="Helvetica" w:hAnsi="Helvetica" w:cs="Arial"/>
          <w:b/>
          <w:bCs/>
          <w:sz w:val="22"/>
          <w:szCs w:val="22"/>
        </w:rPr>
        <w:t>[2]</w:t>
      </w:r>
      <w:r w:rsidR="006664A7">
        <w:rPr>
          <w:rFonts w:ascii="Helvetica" w:hAnsi="Helvetica" w:cs="Arial"/>
          <w:sz w:val="22"/>
          <w:szCs w:val="22"/>
        </w:rPr>
        <w:t xml:space="preserve">. </w:t>
      </w:r>
    </w:p>
    <w:p w14:paraId="032DB53A" w14:textId="77777777" w:rsidR="006664A7" w:rsidRDefault="006664A7" w:rsidP="006664A7">
      <w:pPr>
        <w:pStyle w:val="ListParagraph"/>
        <w:spacing w:before="240"/>
        <w:ind w:left="1080"/>
        <w:outlineLvl w:val="0"/>
        <w:rPr>
          <w:rFonts w:ascii="Helvetica" w:hAnsi="Helvetica" w:cs="Arial"/>
          <w:sz w:val="22"/>
          <w:szCs w:val="22"/>
        </w:rPr>
      </w:pPr>
    </w:p>
    <w:p w14:paraId="7B2032DB" w14:textId="165521F6" w:rsidR="006664A7" w:rsidRDefault="006664A7" w:rsidP="006664A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Cell pools with high levels of expected deletions highlighted.</w:t>
      </w:r>
    </w:p>
    <w:p w14:paraId="5B049FD3" w14:textId="0A37049C" w:rsidR="006664A7" w:rsidRPr="00B405FD" w:rsidRDefault="006664A7" w:rsidP="006664A7">
      <w:pPr>
        <w:pStyle w:val="ListParagraph"/>
        <w:numPr>
          <w:ilvl w:val="2"/>
          <w:numId w:val="12"/>
        </w:numPr>
        <w:spacing w:before="240"/>
        <w:outlineLvl w:val="0"/>
        <w:rPr>
          <w:rFonts w:ascii="Helvetica" w:hAnsi="Helvetica" w:cs="Arial"/>
          <w:i/>
          <w:iCs/>
          <w:sz w:val="22"/>
          <w:szCs w:val="22"/>
        </w:rPr>
      </w:pPr>
      <w:r w:rsidRPr="00B405FD">
        <w:rPr>
          <w:rFonts w:ascii="Helvetica" w:hAnsi="Helvetica" w:cs="Arial"/>
          <w:i/>
          <w:iCs/>
          <w:color w:val="0070C0"/>
          <w:sz w:val="22"/>
          <w:szCs w:val="22"/>
        </w:rPr>
        <w:t xml:space="preserve">Use </w:t>
      </w:r>
      <w:r w:rsidR="00B405FD" w:rsidRPr="00B405FD">
        <w:rPr>
          <w:rFonts w:ascii="Helvetica" w:hAnsi="Helvetica" w:cs="Arial"/>
          <w:i/>
          <w:iCs/>
          <w:color w:val="0070C0"/>
          <w:sz w:val="22"/>
          <w:szCs w:val="22"/>
        </w:rPr>
        <w:t>4.3.5</w:t>
      </w:r>
    </w:p>
    <w:p w14:paraId="0263FC1D" w14:textId="566CD1F0" w:rsidR="00474934" w:rsidRPr="00474934" w:rsidRDefault="00474934" w:rsidP="00474934">
      <w:pPr>
        <w:numPr>
          <w:ilvl w:val="0"/>
          <w:numId w:val="12"/>
        </w:numPr>
        <w:spacing w:before="240"/>
        <w:outlineLvl w:val="0"/>
        <w:rPr>
          <w:rFonts w:ascii="Helvetica" w:hAnsi="Helvetica" w:cs="Arial"/>
          <w:b/>
          <w:bCs/>
          <w:sz w:val="22"/>
          <w:szCs w:val="22"/>
        </w:rPr>
      </w:pPr>
      <w:r w:rsidRPr="00474934">
        <w:rPr>
          <w:rFonts w:ascii="Helvetica" w:hAnsi="Helvetica" w:cs="Arial"/>
          <w:b/>
          <w:bCs/>
          <w:sz w:val="22"/>
          <w:szCs w:val="22"/>
        </w:rPr>
        <w:t>Functional Analyses of Silencer Deletions with Real-time Quantitative RT-PCR</w:t>
      </w:r>
    </w:p>
    <w:p w14:paraId="31EDB717" w14:textId="77777777" w:rsidR="00450B27" w:rsidRPr="00450B27" w:rsidRDefault="00450B27" w:rsidP="00450B27">
      <w:pPr>
        <w:outlineLvl w:val="0"/>
        <w:rPr>
          <w:rFonts w:ascii="Helvetica" w:hAnsi="Helvetica" w:cs="Arial"/>
          <w:sz w:val="22"/>
          <w:szCs w:val="22"/>
        </w:rPr>
      </w:pPr>
    </w:p>
    <w:p w14:paraId="015535EC" w14:textId="61C5BFD5" w:rsidR="00EF3DF7" w:rsidRPr="00EF3DF7" w:rsidRDefault="00B405FD" w:rsidP="00B405FD">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Extract total RNA from the selected clones and perform compl</w:t>
      </w:r>
      <w:r w:rsidR="00104B6B">
        <w:rPr>
          <w:rFonts w:ascii="Helvetica" w:hAnsi="Helvetica" w:cs="Arial"/>
          <w:bCs/>
          <w:color w:val="000000" w:themeColor="text1"/>
          <w:sz w:val="22"/>
          <w:szCs w:val="22"/>
        </w:rPr>
        <w:t>e</w:t>
      </w:r>
      <w:r>
        <w:rPr>
          <w:rFonts w:ascii="Helvetica" w:hAnsi="Helvetica" w:cs="Arial"/>
          <w:bCs/>
          <w:color w:val="000000" w:themeColor="text1"/>
          <w:sz w:val="22"/>
          <w:szCs w:val="22"/>
        </w:rPr>
        <w:t xml:space="preserve">mentary DNA synthesis </w:t>
      </w:r>
      <w:r w:rsidRPr="004334FB">
        <w:rPr>
          <w:rFonts w:ascii="Helvetica" w:hAnsi="Helvetica" w:cs="Arial"/>
          <w:b/>
          <w:bCs/>
          <w:color w:val="000000" w:themeColor="text1"/>
          <w:sz w:val="22"/>
          <w:szCs w:val="22"/>
        </w:rPr>
        <w:t>[1]</w:t>
      </w:r>
      <w:r>
        <w:rPr>
          <w:rFonts w:ascii="Helvetica" w:hAnsi="Helvetica" w:cs="Arial"/>
          <w:bCs/>
          <w:color w:val="000000" w:themeColor="text1"/>
          <w:sz w:val="22"/>
          <w:szCs w:val="22"/>
        </w:rPr>
        <w:t xml:space="preserve">. </w:t>
      </w:r>
      <w:r w:rsidR="00EF3DF7">
        <w:rPr>
          <w:rFonts w:ascii="Helvetica" w:hAnsi="Helvetica" w:cs="Arial"/>
          <w:bCs/>
          <w:color w:val="000000" w:themeColor="text1"/>
          <w:sz w:val="22"/>
          <w:szCs w:val="22"/>
        </w:rPr>
        <w:t xml:space="preserve">Mix the RNA with the poly T primer and dNTPs according to manuscript directions </w:t>
      </w:r>
      <w:r w:rsidR="00EF3DF7" w:rsidRPr="004334FB">
        <w:rPr>
          <w:rFonts w:ascii="Helvetica" w:hAnsi="Helvetica" w:cs="Arial"/>
          <w:b/>
          <w:bCs/>
          <w:color w:val="000000" w:themeColor="text1"/>
          <w:sz w:val="22"/>
          <w:szCs w:val="22"/>
        </w:rPr>
        <w:t>[2]</w:t>
      </w:r>
      <w:r w:rsidR="00EF3DF7">
        <w:rPr>
          <w:rFonts w:ascii="Helvetica" w:hAnsi="Helvetica" w:cs="Arial"/>
          <w:bCs/>
          <w:color w:val="000000" w:themeColor="text1"/>
          <w:sz w:val="22"/>
          <w:szCs w:val="22"/>
        </w:rPr>
        <w:t xml:space="preserve"> and incubate at 65 </w:t>
      </w:r>
      <w:r w:rsidR="00EF3DF7">
        <w:rPr>
          <w:rFonts w:ascii="Helvetica" w:hAnsi="Helvetica" w:cs="Arial"/>
          <w:sz w:val="22"/>
          <w:szCs w:val="22"/>
        </w:rPr>
        <w:sym w:font="Symbol" w:char="F0B0"/>
      </w:r>
      <w:r w:rsidR="00EF3DF7">
        <w:rPr>
          <w:rFonts w:ascii="Helvetica" w:hAnsi="Helvetica" w:cs="Arial"/>
          <w:sz w:val="22"/>
          <w:szCs w:val="22"/>
        </w:rPr>
        <w:t xml:space="preserve">C for 5 minutes </w:t>
      </w:r>
      <w:r w:rsidR="00EF3DF7" w:rsidRPr="004334FB">
        <w:rPr>
          <w:rFonts w:ascii="Helvetica" w:hAnsi="Helvetica" w:cs="Arial"/>
          <w:b/>
          <w:bCs/>
          <w:sz w:val="22"/>
          <w:szCs w:val="22"/>
        </w:rPr>
        <w:t>[3]</w:t>
      </w:r>
      <w:r w:rsidR="00EF3DF7">
        <w:rPr>
          <w:rFonts w:ascii="Helvetica" w:hAnsi="Helvetica" w:cs="Arial"/>
          <w:sz w:val="22"/>
          <w:szCs w:val="22"/>
        </w:rPr>
        <w:t xml:space="preserve">. Then, place the reaction on ice for at least 1 minute </w:t>
      </w:r>
      <w:r w:rsidR="00EF3DF7" w:rsidRPr="004334FB">
        <w:rPr>
          <w:rFonts w:ascii="Helvetica" w:hAnsi="Helvetica" w:cs="Arial"/>
          <w:b/>
          <w:bCs/>
          <w:sz w:val="22"/>
          <w:szCs w:val="22"/>
        </w:rPr>
        <w:t>[4]</w:t>
      </w:r>
      <w:r w:rsidR="00EF3DF7">
        <w:rPr>
          <w:rFonts w:ascii="Helvetica" w:hAnsi="Helvetica" w:cs="Arial"/>
          <w:sz w:val="22"/>
          <w:szCs w:val="22"/>
        </w:rPr>
        <w:t xml:space="preserve">. </w:t>
      </w:r>
    </w:p>
    <w:p w14:paraId="219DB9F1" w14:textId="77777777" w:rsidR="00EF3DF7" w:rsidRPr="00EF3DF7" w:rsidRDefault="00EF3DF7" w:rsidP="00EF3DF7">
      <w:pPr>
        <w:pStyle w:val="ListParagraph"/>
        <w:ind w:left="1080"/>
        <w:rPr>
          <w:rFonts w:ascii="Helvetica" w:hAnsi="Helvetica" w:cs="Arial"/>
          <w:bCs/>
          <w:color w:val="000000" w:themeColor="text1"/>
          <w:sz w:val="22"/>
          <w:szCs w:val="22"/>
        </w:rPr>
      </w:pPr>
    </w:p>
    <w:p w14:paraId="239C0684" w14:textId="7541CDAC" w:rsidR="00EF3DF7" w:rsidRDefault="00EF3DF7" w:rsidP="00EF3DF7">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Tubes with extracted RNA. </w:t>
      </w:r>
    </w:p>
    <w:p w14:paraId="787C39EA" w14:textId="5D1647F4" w:rsidR="00EF3DF7" w:rsidRDefault="00EF3DF7" w:rsidP="00EF3DF7">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mixing RNA with primer and dNTPs. </w:t>
      </w:r>
    </w:p>
    <w:p w14:paraId="3AD3545A" w14:textId="6D5890AE" w:rsidR="00EF3DF7" w:rsidRDefault="00EF3DF7" w:rsidP="00EF3DF7">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lastRenderedPageBreak/>
        <w:t xml:space="preserve">Talent putting samples to incubate. </w:t>
      </w:r>
    </w:p>
    <w:p w14:paraId="79B35386" w14:textId="094EDBC4" w:rsidR="00EF3DF7" w:rsidRDefault="00EF3DF7" w:rsidP="00EF3DF7">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Talent placing samples on ice.</w:t>
      </w:r>
    </w:p>
    <w:p w14:paraId="7F414E66" w14:textId="77777777" w:rsidR="00EF3DF7" w:rsidRDefault="00EF3DF7" w:rsidP="00EF3DF7">
      <w:pPr>
        <w:pStyle w:val="ListParagraph"/>
        <w:ind w:left="1080"/>
        <w:rPr>
          <w:rFonts w:ascii="Helvetica" w:hAnsi="Helvetica" w:cs="Arial"/>
          <w:bCs/>
          <w:color w:val="000000" w:themeColor="text1"/>
          <w:sz w:val="22"/>
          <w:szCs w:val="22"/>
        </w:rPr>
      </w:pPr>
    </w:p>
    <w:p w14:paraId="7F9DCD95" w14:textId="3E2DC003" w:rsidR="00F22F5E" w:rsidRPr="00EF3DF7" w:rsidRDefault="00EF3DF7" w:rsidP="00B405FD">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Add 10 microliters of cDNA synthesis mix</w:t>
      </w:r>
      <w:r w:rsidR="00104B6B">
        <w:rPr>
          <w:rFonts w:ascii="Helvetica" w:hAnsi="Helvetica" w:cs="Arial"/>
          <w:bCs/>
          <w:color w:val="000000" w:themeColor="text1"/>
          <w:sz w:val="22"/>
          <w:szCs w:val="22"/>
        </w:rPr>
        <w:t xml:space="preserve"> to the reaction</w:t>
      </w:r>
      <w:r>
        <w:rPr>
          <w:rFonts w:ascii="Helvetica" w:hAnsi="Helvetica" w:cs="Arial"/>
          <w:bCs/>
          <w:color w:val="000000" w:themeColor="text1"/>
          <w:sz w:val="22"/>
          <w:szCs w:val="22"/>
        </w:rPr>
        <w:t xml:space="preserve"> </w:t>
      </w:r>
      <w:r w:rsidRPr="004334FB">
        <w:rPr>
          <w:rFonts w:ascii="Helvetica" w:hAnsi="Helvetica" w:cs="Arial"/>
          <w:b/>
          <w:bCs/>
          <w:color w:val="000000" w:themeColor="text1"/>
          <w:sz w:val="22"/>
          <w:szCs w:val="22"/>
        </w:rPr>
        <w:t>[1]</w:t>
      </w:r>
      <w:r>
        <w:rPr>
          <w:rFonts w:ascii="Helvetica" w:hAnsi="Helvetica" w:cs="Arial"/>
          <w:bCs/>
          <w:color w:val="000000" w:themeColor="text1"/>
          <w:sz w:val="22"/>
          <w:szCs w:val="22"/>
        </w:rPr>
        <w:t xml:space="preserve">, then incubate the </w:t>
      </w:r>
      <w:r w:rsidR="00C14702">
        <w:rPr>
          <w:rFonts w:ascii="Helvetica" w:hAnsi="Helvetica" w:cs="Arial"/>
          <w:bCs/>
          <w:color w:val="000000" w:themeColor="text1"/>
          <w:sz w:val="22"/>
          <w:szCs w:val="22"/>
        </w:rPr>
        <w:t xml:space="preserve">sample at </w:t>
      </w:r>
      <w:r w:rsidR="00C14702" w:rsidRPr="00C14702">
        <w:rPr>
          <w:rFonts w:ascii="Helvetica" w:hAnsi="Helvetica" w:cs="Arial"/>
          <w:bCs/>
          <w:color w:val="000000" w:themeColor="text1"/>
          <w:sz w:val="22"/>
          <w:szCs w:val="22"/>
        </w:rPr>
        <w:t xml:space="preserve">50 </w:t>
      </w:r>
      <w:r w:rsidR="00C14702" w:rsidRPr="00C14702">
        <w:rPr>
          <w:rFonts w:ascii="Helvetica" w:hAnsi="Helvetica" w:cs="Arial"/>
          <w:bCs/>
          <w:color w:val="000000" w:themeColor="text1"/>
          <w:sz w:val="22"/>
          <w:szCs w:val="22"/>
        </w:rPr>
        <w:sym w:font="Symbol" w:char="F0B0"/>
      </w:r>
      <w:r w:rsidR="00C14702" w:rsidRPr="00C14702">
        <w:rPr>
          <w:rFonts w:ascii="Helvetica" w:hAnsi="Helvetica" w:cs="Arial"/>
          <w:bCs/>
          <w:color w:val="000000" w:themeColor="text1"/>
          <w:sz w:val="22"/>
          <w:szCs w:val="22"/>
        </w:rPr>
        <w:t>C for 50 min</w:t>
      </w:r>
      <w:r w:rsidR="00C14702">
        <w:rPr>
          <w:rFonts w:ascii="Helvetica" w:hAnsi="Helvetica" w:cs="Arial"/>
          <w:bCs/>
          <w:color w:val="000000" w:themeColor="text1"/>
          <w:sz w:val="22"/>
          <w:szCs w:val="22"/>
        </w:rPr>
        <w:t>utes</w:t>
      </w:r>
      <w:r w:rsidR="00C14702" w:rsidRPr="00C14702">
        <w:rPr>
          <w:rFonts w:ascii="Helvetica" w:hAnsi="Helvetica" w:cs="Arial"/>
          <w:bCs/>
          <w:color w:val="000000" w:themeColor="text1"/>
          <w:sz w:val="22"/>
          <w:szCs w:val="22"/>
        </w:rPr>
        <w:t xml:space="preserve"> and 85 </w:t>
      </w:r>
      <w:r w:rsidR="00C14702" w:rsidRPr="00C14702">
        <w:rPr>
          <w:rFonts w:ascii="Helvetica" w:hAnsi="Helvetica" w:cs="Arial"/>
          <w:bCs/>
          <w:color w:val="000000" w:themeColor="text1"/>
          <w:sz w:val="22"/>
          <w:szCs w:val="22"/>
        </w:rPr>
        <w:sym w:font="Symbol" w:char="F0B0"/>
      </w:r>
      <w:r w:rsidR="00C14702" w:rsidRPr="00C14702">
        <w:rPr>
          <w:rFonts w:ascii="Helvetica" w:hAnsi="Helvetica" w:cs="Arial"/>
          <w:bCs/>
          <w:color w:val="000000" w:themeColor="text1"/>
          <w:sz w:val="22"/>
          <w:szCs w:val="22"/>
        </w:rPr>
        <w:t>C for 5 min</w:t>
      </w:r>
      <w:r w:rsidR="00C14702">
        <w:rPr>
          <w:rFonts w:ascii="Helvetica" w:hAnsi="Helvetica" w:cs="Arial"/>
          <w:bCs/>
          <w:color w:val="000000" w:themeColor="text1"/>
          <w:sz w:val="22"/>
          <w:szCs w:val="22"/>
        </w:rPr>
        <w:t>utes</w:t>
      </w:r>
      <w:r w:rsidR="00C14702" w:rsidRPr="00C14702">
        <w:rPr>
          <w:rFonts w:ascii="Helvetica" w:hAnsi="Helvetica" w:cs="Arial"/>
          <w:bCs/>
          <w:color w:val="000000" w:themeColor="text1"/>
          <w:sz w:val="22"/>
          <w:szCs w:val="22"/>
        </w:rPr>
        <w:t xml:space="preserve"> in a thermocycler</w:t>
      </w:r>
      <w:r w:rsidR="0088029E">
        <w:rPr>
          <w:rFonts w:ascii="Helvetica" w:hAnsi="Helvetica" w:cs="Arial"/>
          <w:bCs/>
          <w:color w:val="000000" w:themeColor="text1"/>
          <w:sz w:val="22"/>
          <w:szCs w:val="22"/>
        </w:rPr>
        <w:t xml:space="preserve"> </w:t>
      </w:r>
      <w:r w:rsidR="0088029E" w:rsidRPr="004334FB">
        <w:rPr>
          <w:rFonts w:ascii="Helvetica" w:hAnsi="Helvetica" w:cs="Arial"/>
          <w:b/>
          <w:bCs/>
          <w:color w:val="000000" w:themeColor="text1"/>
          <w:sz w:val="22"/>
          <w:szCs w:val="22"/>
        </w:rPr>
        <w:t>[2]</w:t>
      </w:r>
      <w:r w:rsidR="00C14702" w:rsidRPr="00C14702">
        <w:rPr>
          <w:rFonts w:ascii="Helvetica" w:hAnsi="Helvetica" w:cs="Arial"/>
          <w:bCs/>
          <w:color w:val="000000" w:themeColor="text1"/>
          <w:sz w:val="22"/>
          <w:szCs w:val="22"/>
        </w:rPr>
        <w:t xml:space="preserve">. </w:t>
      </w:r>
      <w:r w:rsidR="005435FA">
        <w:rPr>
          <w:rFonts w:ascii="Helvetica" w:hAnsi="Helvetica" w:cs="Arial"/>
          <w:bCs/>
          <w:color w:val="000000" w:themeColor="text1"/>
          <w:sz w:val="22"/>
          <w:szCs w:val="22"/>
        </w:rPr>
        <w:t xml:space="preserve">After cDNA synthesis, </w:t>
      </w:r>
      <w:r>
        <w:rPr>
          <w:rFonts w:ascii="Helvetica" w:hAnsi="Helvetica" w:cs="Arial"/>
          <w:bCs/>
          <w:color w:val="000000" w:themeColor="text1"/>
          <w:sz w:val="22"/>
          <w:szCs w:val="22"/>
        </w:rPr>
        <w:t xml:space="preserve">treat the samples with 1 microliter of RNase H </w:t>
      </w:r>
      <w:r w:rsidR="00C14702" w:rsidRPr="004334FB">
        <w:rPr>
          <w:rFonts w:ascii="Helvetica" w:hAnsi="Helvetica" w:cs="Arial"/>
          <w:b/>
          <w:bCs/>
          <w:color w:val="000000" w:themeColor="text1"/>
          <w:sz w:val="22"/>
          <w:szCs w:val="22"/>
        </w:rPr>
        <w:t>[</w:t>
      </w:r>
      <w:r w:rsidR="0088029E" w:rsidRPr="004334FB">
        <w:rPr>
          <w:rFonts w:ascii="Helvetica" w:hAnsi="Helvetica" w:cs="Arial"/>
          <w:b/>
          <w:bCs/>
          <w:color w:val="000000" w:themeColor="text1"/>
          <w:sz w:val="22"/>
          <w:szCs w:val="22"/>
        </w:rPr>
        <w:t>3</w:t>
      </w:r>
      <w:r w:rsidR="00C14702" w:rsidRPr="004334FB">
        <w:rPr>
          <w:rFonts w:ascii="Helvetica" w:hAnsi="Helvetica" w:cs="Arial"/>
          <w:b/>
          <w:bCs/>
          <w:color w:val="000000" w:themeColor="text1"/>
          <w:sz w:val="22"/>
          <w:szCs w:val="22"/>
        </w:rPr>
        <w:t>]</w:t>
      </w:r>
      <w:r w:rsidR="00C14702">
        <w:rPr>
          <w:rFonts w:ascii="Helvetica" w:hAnsi="Helvetica" w:cs="Arial"/>
          <w:bCs/>
          <w:color w:val="000000" w:themeColor="text1"/>
          <w:sz w:val="22"/>
          <w:szCs w:val="22"/>
        </w:rPr>
        <w:t xml:space="preserve"> </w:t>
      </w:r>
      <w:r>
        <w:rPr>
          <w:rFonts w:ascii="Helvetica" w:hAnsi="Helvetica" w:cs="Arial"/>
          <w:bCs/>
          <w:color w:val="000000" w:themeColor="text1"/>
          <w:sz w:val="22"/>
          <w:szCs w:val="22"/>
        </w:rPr>
        <w:t xml:space="preserve">and incubate them at 37 </w:t>
      </w:r>
      <w:r>
        <w:rPr>
          <w:rFonts w:ascii="Helvetica" w:hAnsi="Helvetica" w:cs="Arial"/>
          <w:sz w:val="22"/>
          <w:szCs w:val="22"/>
        </w:rPr>
        <w:sym w:font="Symbol" w:char="F0B0"/>
      </w:r>
      <w:r>
        <w:rPr>
          <w:rFonts w:ascii="Helvetica" w:hAnsi="Helvetica" w:cs="Arial"/>
          <w:sz w:val="22"/>
          <w:szCs w:val="22"/>
        </w:rPr>
        <w:t xml:space="preserve">C for 20 minutes </w:t>
      </w:r>
      <w:r w:rsidRPr="004334FB">
        <w:rPr>
          <w:rFonts w:ascii="Helvetica" w:hAnsi="Helvetica" w:cs="Arial"/>
          <w:b/>
          <w:bCs/>
          <w:sz w:val="22"/>
          <w:szCs w:val="22"/>
        </w:rPr>
        <w:t>[</w:t>
      </w:r>
      <w:r w:rsidR="0088029E" w:rsidRPr="004334FB">
        <w:rPr>
          <w:rFonts w:ascii="Helvetica" w:hAnsi="Helvetica" w:cs="Arial"/>
          <w:b/>
          <w:bCs/>
          <w:sz w:val="22"/>
          <w:szCs w:val="22"/>
        </w:rPr>
        <w:t>4</w:t>
      </w:r>
      <w:r w:rsidRPr="004334FB">
        <w:rPr>
          <w:rFonts w:ascii="Helvetica" w:hAnsi="Helvetica" w:cs="Arial"/>
          <w:b/>
          <w:bCs/>
          <w:sz w:val="22"/>
          <w:szCs w:val="22"/>
        </w:rPr>
        <w:t>]</w:t>
      </w:r>
      <w:r>
        <w:rPr>
          <w:rFonts w:ascii="Helvetica" w:hAnsi="Helvetica" w:cs="Arial"/>
          <w:sz w:val="22"/>
          <w:szCs w:val="22"/>
        </w:rPr>
        <w:t xml:space="preserve">. </w:t>
      </w:r>
    </w:p>
    <w:p w14:paraId="791ABC2F" w14:textId="77777777" w:rsidR="00EF3DF7" w:rsidRPr="00EF3DF7" w:rsidRDefault="00EF3DF7" w:rsidP="00EF3DF7">
      <w:pPr>
        <w:pStyle w:val="ListParagraph"/>
        <w:ind w:left="1080"/>
        <w:rPr>
          <w:rFonts w:ascii="Helvetica" w:hAnsi="Helvetica" w:cs="Arial"/>
          <w:bCs/>
          <w:color w:val="000000" w:themeColor="text1"/>
          <w:sz w:val="22"/>
          <w:szCs w:val="22"/>
        </w:rPr>
      </w:pPr>
    </w:p>
    <w:p w14:paraId="75AA4020" w14:textId="7C2C0655" w:rsidR="00EF3DF7" w:rsidRDefault="00EF3DF7" w:rsidP="00EF3DF7">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w:t>
      </w:r>
      <w:r w:rsidR="00C14702">
        <w:rPr>
          <w:rFonts w:ascii="Helvetica" w:hAnsi="Helvetica" w:cs="Arial"/>
          <w:bCs/>
          <w:color w:val="000000" w:themeColor="text1"/>
          <w:sz w:val="22"/>
          <w:szCs w:val="22"/>
        </w:rPr>
        <w:t xml:space="preserve">adding the cDNA mix to sample. </w:t>
      </w:r>
    </w:p>
    <w:p w14:paraId="50426033" w14:textId="2FE2AEFA" w:rsidR="00C14702" w:rsidRDefault="00C14702" w:rsidP="00EF3DF7">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putting samples in thermocycler. </w:t>
      </w:r>
    </w:p>
    <w:p w14:paraId="265F8563" w14:textId="2AFBF430" w:rsidR="00C14702" w:rsidRDefault="00C14702" w:rsidP="00EF3DF7">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adding RNase H. </w:t>
      </w:r>
    </w:p>
    <w:p w14:paraId="26A1A3D6" w14:textId="698A2BE1" w:rsidR="00C14702" w:rsidRDefault="00C14702" w:rsidP="00EF3DF7">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Talent putting samples to incubate.</w:t>
      </w:r>
    </w:p>
    <w:p w14:paraId="74C24A0D" w14:textId="77777777" w:rsidR="00C14702" w:rsidRDefault="00C14702" w:rsidP="00C14702">
      <w:pPr>
        <w:pStyle w:val="ListParagraph"/>
        <w:ind w:left="1368"/>
        <w:rPr>
          <w:rFonts w:ascii="Helvetica" w:hAnsi="Helvetica" w:cs="Arial"/>
          <w:bCs/>
          <w:color w:val="000000" w:themeColor="text1"/>
          <w:sz w:val="22"/>
          <w:szCs w:val="22"/>
        </w:rPr>
      </w:pPr>
    </w:p>
    <w:p w14:paraId="4F268A57" w14:textId="493BEAEA" w:rsidR="0088029E" w:rsidRDefault="00C14702" w:rsidP="00C14702">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Design primers and TaqMan probes specifically for individual transcript variants generated from alternative promoters </w:t>
      </w:r>
      <w:r w:rsidRPr="004334FB">
        <w:rPr>
          <w:rFonts w:ascii="Helvetica" w:hAnsi="Helvetica" w:cs="Arial"/>
          <w:b/>
          <w:bCs/>
          <w:color w:val="000000" w:themeColor="text1"/>
          <w:sz w:val="22"/>
          <w:szCs w:val="22"/>
        </w:rPr>
        <w:t>[1]</w:t>
      </w:r>
      <w:r w:rsidR="0088029E">
        <w:rPr>
          <w:rFonts w:ascii="Helvetica" w:hAnsi="Helvetica" w:cs="Arial"/>
          <w:bCs/>
          <w:color w:val="000000" w:themeColor="text1"/>
          <w:sz w:val="22"/>
          <w:szCs w:val="22"/>
        </w:rPr>
        <w:t xml:space="preserve"> and clone the </w:t>
      </w:r>
      <w:r>
        <w:rPr>
          <w:rFonts w:ascii="Helvetica" w:hAnsi="Helvetica" w:cs="Arial"/>
          <w:bCs/>
          <w:color w:val="000000" w:themeColor="text1"/>
          <w:sz w:val="22"/>
          <w:szCs w:val="22"/>
        </w:rPr>
        <w:t>DNA fragments containing the specific transcript sequences into plasmid</w:t>
      </w:r>
      <w:r w:rsidR="0088029E">
        <w:rPr>
          <w:rFonts w:ascii="Helvetica" w:hAnsi="Helvetica" w:cs="Arial"/>
          <w:bCs/>
          <w:color w:val="000000" w:themeColor="text1"/>
          <w:sz w:val="22"/>
          <w:szCs w:val="22"/>
        </w:rPr>
        <w:t xml:space="preserve"> DNA</w:t>
      </w:r>
      <w:r>
        <w:rPr>
          <w:rFonts w:ascii="Helvetica" w:hAnsi="Helvetica" w:cs="Arial"/>
          <w:bCs/>
          <w:color w:val="000000" w:themeColor="text1"/>
          <w:sz w:val="22"/>
          <w:szCs w:val="22"/>
        </w:rPr>
        <w:t xml:space="preserve"> </w:t>
      </w:r>
      <w:r w:rsidRPr="004334FB">
        <w:rPr>
          <w:rFonts w:ascii="Helvetica" w:hAnsi="Helvetica" w:cs="Arial"/>
          <w:b/>
          <w:bCs/>
          <w:color w:val="000000" w:themeColor="text1"/>
          <w:sz w:val="22"/>
          <w:szCs w:val="22"/>
        </w:rPr>
        <w:t>[2]</w:t>
      </w:r>
      <w:r>
        <w:rPr>
          <w:rFonts w:ascii="Helvetica" w:hAnsi="Helvetica" w:cs="Arial"/>
          <w:bCs/>
          <w:color w:val="000000" w:themeColor="text1"/>
          <w:sz w:val="22"/>
          <w:szCs w:val="22"/>
        </w:rPr>
        <w:t xml:space="preserve">. </w:t>
      </w:r>
    </w:p>
    <w:p w14:paraId="1AAFFE15" w14:textId="77777777" w:rsidR="0088029E" w:rsidRDefault="0088029E" w:rsidP="0088029E">
      <w:pPr>
        <w:pStyle w:val="ListParagraph"/>
        <w:ind w:left="1080"/>
        <w:rPr>
          <w:rFonts w:ascii="Helvetica" w:hAnsi="Helvetica" w:cs="Arial"/>
          <w:bCs/>
          <w:color w:val="000000" w:themeColor="text1"/>
          <w:sz w:val="22"/>
          <w:szCs w:val="22"/>
        </w:rPr>
      </w:pPr>
    </w:p>
    <w:p w14:paraId="3EE4DC15" w14:textId="77777777" w:rsidR="0088029E" w:rsidRDefault="0088029E" w:rsidP="0088029E">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at the computer designing primers. </w:t>
      </w:r>
    </w:p>
    <w:p w14:paraId="2D5B8DAF" w14:textId="6CDBD9B5" w:rsidR="0088029E" w:rsidRDefault="0088029E" w:rsidP="0088029E">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Talent cloning DNA fragments</w:t>
      </w:r>
    </w:p>
    <w:p w14:paraId="58F7481F" w14:textId="77777777" w:rsidR="0088029E" w:rsidRDefault="0088029E" w:rsidP="0088029E">
      <w:pPr>
        <w:pStyle w:val="ListParagraph"/>
        <w:ind w:left="1080"/>
        <w:rPr>
          <w:rFonts w:ascii="Helvetica" w:hAnsi="Helvetica" w:cs="Arial"/>
          <w:bCs/>
          <w:color w:val="000000" w:themeColor="text1"/>
          <w:sz w:val="22"/>
          <w:szCs w:val="22"/>
        </w:rPr>
      </w:pPr>
    </w:p>
    <w:p w14:paraId="4A8669A7" w14:textId="1C908E64" w:rsidR="00C14702" w:rsidRDefault="0088029E" w:rsidP="00C14702">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Make</w:t>
      </w:r>
      <w:r w:rsidR="00C14702">
        <w:rPr>
          <w:rFonts w:ascii="Helvetica" w:hAnsi="Helvetica" w:cs="Arial"/>
          <w:bCs/>
          <w:color w:val="000000" w:themeColor="text1"/>
          <w:sz w:val="22"/>
          <w:szCs w:val="22"/>
        </w:rPr>
        <w:t xml:space="preserve"> a 10-fold dilution series of the recombinant plasmids as standard curves for transcript quantification </w:t>
      </w:r>
      <w:r w:rsidR="00C14702" w:rsidRPr="004334FB">
        <w:rPr>
          <w:rFonts w:ascii="Helvetica" w:hAnsi="Helvetica" w:cs="Arial"/>
          <w:b/>
          <w:bCs/>
          <w:color w:val="000000" w:themeColor="text1"/>
          <w:sz w:val="22"/>
          <w:szCs w:val="22"/>
        </w:rPr>
        <w:t>[</w:t>
      </w:r>
      <w:r w:rsidR="00C909E3" w:rsidRPr="004334FB">
        <w:rPr>
          <w:rFonts w:ascii="Helvetica" w:hAnsi="Helvetica" w:cs="Arial"/>
          <w:b/>
          <w:bCs/>
          <w:color w:val="000000" w:themeColor="text1"/>
          <w:sz w:val="22"/>
          <w:szCs w:val="22"/>
        </w:rPr>
        <w:t>1</w:t>
      </w:r>
      <w:r w:rsidR="00C14702" w:rsidRPr="004334FB">
        <w:rPr>
          <w:rFonts w:ascii="Helvetica" w:hAnsi="Helvetica" w:cs="Arial"/>
          <w:b/>
          <w:bCs/>
          <w:color w:val="000000" w:themeColor="text1"/>
          <w:sz w:val="22"/>
          <w:szCs w:val="22"/>
        </w:rPr>
        <w:t>]</w:t>
      </w:r>
      <w:r w:rsidR="00C14702">
        <w:rPr>
          <w:rFonts w:ascii="Helvetica" w:hAnsi="Helvetica" w:cs="Arial"/>
          <w:bCs/>
          <w:color w:val="000000" w:themeColor="text1"/>
          <w:sz w:val="22"/>
          <w:szCs w:val="22"/>
        </w:rPr>
        <w:t xml:space="preserve">. </w:t>
      </w:r>
    </w:p>
    <w:p w14:paraId="2ECF1B87" w14:textId="77777777" w:rsidR="00E57C48" w:rsidRDefault="00E57C48" w:rsidP="00E57C48">
      <w:pPr>
        <w:pStyle w:val="ListParagraph"/>
        <w:ind w:left="1080"/>
        <w:rPr>
          <w:rFonts w:ascii="Helvetica" w:hAnsi="Helvetica" w:cs="Arial"/>
          <w:bCs/>
          <w:color w:val="000000" w:themeColor="text1"/>
          <w:sz w:val="22"/>
          <w:szCs w:val="22"/>
        </w:rPr>
      </w:pPr>
    </w:p>
    <w:p w14:paraId="642647D2" w14:textId="5A5FC948" w:rsidR="00E57C48" w:rsidRDefault="00E57C48" w:rsidP="00E57C48">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preparing a serial dilution  </w:t>
      </w:r>
    </w:p>
    <w:p w14:paraId="27B9B4B0" w14:textId="77777777" w:rsidR="00E57C48" w:rsidRDefault="00E57C48" w:rsidP="00E57C48">
      <w:pPr>
        <w:pStyle w:val="ListParagraph"/>
        <w:ind w:left="1368"/>
        <w:rPr>
          <w:rFonts w:ascii="Helvetica" w:hAnsi="Helvetica" w:cs="Arial"/>
          <w:bCs/>
          <w:color w:val="000000" w:themeColor="text1"/>
          <w:sz w:val="22"/>
          <w:szCs w:val="22"/>
        </w:rPr>
      </w:pPr>
    </w:p>
    <w:p w14:paraId="466C3825" w14:textId="78F1C2DB" w:rsidR="00C14702" w:rsidRDefault="00E57C48" w:rsidP="00C14702">
      <w:pPr>
        <w:pStyle w:val="ListParagraph"/>
        <w:numPr>
          <w:ilvl w:val="1"/>
          <w:numId w:val="12"/>
        </w:numPr>
        <w:rPr>
          <w:rFonts w:ascii="Helvetica" w:hAnsi="Helvetica" w:cs="Arial"/>
          <w:bCs/>
          <w:color w:val="000000" w:themeColor="text1"/>
          <w:sz w:val="22"/>
          <w:szCs w:val="22"/>
        </w:rPr>
      </w:pPr>
      <w:r>
        <w:rPr>
          <w:rFonts w:ascii="Helvetica" w:hAnsi="Helvetica" w:cs="Arial"/>
          <w:bCs/>
          <w:color w:val="000000" w:themeColor="text1"/>
          <w:sz w:val="22"/>
          <w:szCs w:val="22"/>
        </w:rPr>
        <w:t>Prepare 20 microliters of PCR mix for each samp</w:t>
      </w:r>
      <w:r w:rsidR="00953E25">
        <w:rPr>
          <w:rFonts w:ascii="Helvetica" w:hAnsi="Helvetica" w:cs="Arial"/>
          <w:bCs/>
          <w:color w:val="000000" w:themeColor="text1"/>
          <w:sz w:val="22"/>
          <w:szCs w:val="22"/>
        </w:rPr>
        <w:t xml:space="preserve">le and run the real time PCR according to manuscript directions </w:t>
      </w:r>
      <w:r w:rsidR="00953E25" w:rsidRPr="00C909E3">
        <w:rPr>
          <w:rFonts w:ascii="Helvetica" w:hAnsi="Helvetica" w:cs="Arial"/>
          <w:b/>
          <w:color w:val="000000" w:themeColor="text1"/>
          <w:sz w:val="22"/>
          <w:szCs w:val="22"/>
        </w:rPr>
        <w:t>[1]</w:t>
      </w:r>
      <w:r w:rsidR="00953E25">
        <w:rPr>
          <w:rFonts w:ascii="Helvetica" w:hAnsi="Helvetica" w:cs="Arial"/>
          <w:bCs/>
          <w:color w:val="000000" w:themeColor="text1"/>
          <w:sz w:val="22"/>
          <w:szCs w:val="22"/>
        </w:rPr>
        <w:t xml:space="preserve">. Analyze the results and normalize the copy number of the target transcripts in each sample with a housekeeping gene </w:t>
      </w:r>
      <w:r w:rsidR="00B94725" w:rsidRPr="00C909E3">
        <w:rPr>
          <w:rFonts w:ascii="Helvetica" w:hAnsi="Helvetica" w:cs="Arial"/>
          <w:b/>
          <w:color w:val="000000" w:themeColor="text1"/>
          <w:sz w:val="22"/>
          <w:szCs w:val="22"/>
        </w:rPr>
        <w:t>[2]</w:t>
      </w:r>
      <w:r w:rsidR="00B94725">
        <w:rPr>
          <w:rFonts w:ascii="Helvetica" w:hAnsi="Helvetica" w:cs="Arial"/>
          <w:bCs/>
          <w:color w:val="000000" w:themeColor="text1"/>
          <w:sz w:val="22"/>
          <w:szCs w:val="22"/>
        </w:rPr>
        <w:t xml:space="preserve">. </w:t>
      </w:r>
      <w:r w:rsidR="0081065B" w:rsidRPr="0065501E">
        <w:rPr>
          <w:rFonts w:ascii="Helvetica" w:hAnsi="Helvetica" w:cs="Arial"/>
          <w:i/>
          <w:color w:val="0070C0"/>
          <w:sz w:val="22"/>
          <w:szCs w:val="22"/>
        </w:rPr>
        <w:t>Videographer: This step is important!</w:t>
      </w:r>
    </w:p>
    <w:p w14:paraId="227F2EF4" w14:textId="04391DC9" w:rsidR="00B94725" w:rsidRDefault="00B94725" w:rsidP="00B94725">
      <w:pPr>
        <w:pStyle w:val="ListParagraph"/>
        <w:ind w:left="1080"/>
        <w:rPr>
          <w:rFonts w:ascii="Helvetica" w:hAnsi="Helvetica" w:cs="Arial"/>
          <w:bCs/>
          <w:color w:val="000000" w:themeColor="text1"/>
          <w:sz w:val="22"/>
          <w:szCs w:val="22"/>
        </w:rPr>
      </w:pPr>
    </w:p>
    <w:p w14:paraId="1E386503" w14:textId="0E7F0956" w:rsidR="00B94725" w:rsidRDefault="00B94725" w:rsidP="00B94725">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putting PCR reactions into </w:t>
      </w:r>
      <w:proofErr w:type="spellStart"/>
      <w:r>
        <w:rPr>
          <w:rFonts w:ascii="Helvetica" w:hAnsi="Helvetica" w:cs="Arial"/>
          <w:bCs/>
          <w:color w:val="000000" w:themeColor="text1"/>
          <w:sz w:val="22"/>
          <w:szCs w:val="22"/>
        </w:rPr>
        <w:t>rtPCR</w:t>
      </w:r>
      <w:proofErr w:type="spellEnd"/>
      <w:r>
        <w:rPr>
          <w:rFonts w:ascii="Helvetica" w:hAnsi="Helvetica" w:cs="Arial"/>
          <w:bCs/>
          <w:color w:val="000000" w:themeColor="text1"/>
          <w:sz w:val="22"/>
          <w:szCs w:val="22"/>
        </w:rPr>
        <w:t xml:space="preserve"> machine and programming it. </w:t>
      </w:r>
    </w:p>
    <w:p w14:paraId="3A95D1D4" w14:textId="482A6F92" w:rsidR="00B94725" w:rsidRPr="00B405FD" w:rsidRDefault="00B94725" w:rsidP="00B94725">
      <w:pPr>
        <w:pStyle w:val="ListParagraph"/>
        <w:numPr>
          <w:ilvl w:val="2"/>
          <w:numId w:val="12"/>
        </w:numPr>
        <w:rPr>
          <w:rFonts w:ascii="Helvetica" w:hAnsi="Helvetica" w:cs="Arial"/>
          <w:bCs/>
          <w:color w:val="000000" w:themeColor="text1"/>
          <w:sz w:val="22"/>
          <w:szCs w:val="22"/>
        </w:rPr>
      </w:pPr>
      <w:r>
        <w:rPr>
          <w:rFonts w:ascii="Helvetica" w:hAnsi="Helvetica" w:cs="Arial"/>
          <w:bCs/>
          <w:color w:val="000000" w:themeColor="text1"/>
          <w:sz w:val="22"/>
          <w:szCs w:val="22"/>
        </w:rPr>
        <w:t xml:space="preserve">Talent at the computer analyzing </w:t>
      </w:r>
      <w:proofErr w:type="spellStart"/>
      <w:r>
        <w:rPr>
          <w:rFonts w:ascii="Helvetica" w:hAnsi="Helvetica" w:cs="Arial"/>
          <w:bCs/>
          <w:color w:val="000000" w:themeColor="text1"/>
          <w:sz w:val="22"/>
          <w:szCs w:val="22"/>
        </w:rPr>
        <w:t>rtPCR</w:t>
      </w:r>
      <w:proofErr w:type="spellEnd"/>
      <w:r>
        <w:rPr>
          <w:rFonts w:ascii="Helvetica" w:hAnsi="Helvetica" w:cs="Arial"/>
          <w:bCs/>
          <w:color w:val="000000" w:themeColor="text1"/>
          <w:sz w:val="22"/>
          <w:szCs w:val="22"/>
        </w:rPr>
        <w:t xml:space="preserve"> results. </w:t>
      </w:r>
      <w:r w:rsidR="0046032F" w:rsidRPr="0046032F">
        <w:rPr>
          <w:rFonts w:ascii="Helvetica" w:hAnsi="Helvetica" w:cs="Arial"/>
          <w:bCs/>
          <w:i/>
          <w:iCs/>
          <w:color w:val="0070C0"/>
          <w:sz w:val="22"/>
          <w:szCs w:val="22"/>
        </w:rPr>
        <w:t>Videographer: Film the screen while talent performs this step.</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05AA856" w:rsidR="005E2B7E" w:rsidRPr="00104B6B" w:rsidRDefault="00177B33" w:rsidP="00104B6B">
      <w:pPr>
        <w:pStyle w:val="Title"/>
        <w:jc w:val="center"/>
        <w:rPr>
          <w:rFonts w:ascii="Helvetica" w:hAnsi="Helvetica"/>
        </w:rPr>
      </w:pPr>
      <w:r w:rsidRPr="004E3F8E">
        <w:rPr>
          <w:rFonts w:ascii="Helvetica" w:hAnsi="Helvetica"/>
        </w:rPr>
        <w:lastRenderedPageBreak/>
        <w:t>Section – Results</w:t>
      </w:r>
    </w:p>
    <w:p w14:paraId="129481E3" w14:textId="411D3A1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85323" w:rsidRPr="00885323">
        <w:rPr>
          <w:rFonts w:ascii="Helvetica" w:hAnsi="Helvetica" w:cs="Arial"/>
          <w:b/>
          <w:i/>
          <w:sz w:val="22"/>
          <w:szCs w:val="22"/>
        </w:rPr>
        <w:t>RUNX1</w:t>
      </w:r>
      <w:r w:rsidR="00885323" w:rsidRPr="00885323">
        <w:rPr>
          <w:rFonts w:ascii="Helvetica" w:hAnsi="Helvetica" w:cs="Arial"/>
          <w:b/>
          <w:sz w:val="22"/>
          <w:szCs w:val="22"/>
        </w:rPr>
        <w:t xml:space="preserve"> </w:t>
      </w:r>
      <w:r w:rsidR="00885323">
        <w:rPr>
          <w:rFonts w:ascii="Helvetica" w:hAnsi="Helvetica" w:cs="Arial"/>
          <w:b/>
          <w:sz w:val="22"/>
          <w:szCs w:val="22"/>
        </w:rPr>
        <w:t>I</w:t>
      </w:r>
      <w:r w:rsidR="00885323" w:rsidRPr="00885323">
        <w:rPr>
          <w:rFonts w:ascii="Helvetica" w:hAnsi="Helvetica" w:cs="Arial"/>
          <w:b/>
          <w:sz w:val="22"/>
          <w:szCs w:val="22"/>
        </w:rPr>
        <w:t xml:space="preserve">ntronic </w:t>
      </w:r>
      <w:r w:rsidR="00885323">
        <w:rPr>
          <w:rFonts w:ascii="Helvetica" w:hAnsi="Helvetica" w:cs="Arial"/>
          <w:b/>
          <w:sz w:val="22"/>
          <w:szCs w:val="22"/>
        </w:rPr>
        <w:t>S</w:t>
      </w:r>
      <w:r w:rsidR="00885323" w:rsidRPr="00885323">
        <w:rPr>
          <w:rFonts w:ascii="Helvetica" w:hAnsi="Helvetica" w:cs="Arial"/>
          <w:b/>
          <w:sz w:val="22"/>
          <w:szCs w:val="22"/>
        </w:rPr>
        <w:t>ilencer</w:t>
      </w:r>
      <w:r w:rsidRPr="006A6324">
        <w:rPr>
          <w:rFonts w:ascii="Helvetica" w:hAnsi="Helvetica" w:cs="Arial"/>
          <w:b/>
          <w:sz w:val="22"/>
          <w:szCs w:val="22"/>
        </w:rPr>
        <w:t xml:space="preserve"> </w:t>
      </w:r>
      <w:r w:rsidR="00885323">
        <w:rPr>
          <w:rFonts w:ascii="Helvetica" w:hAnsi="Helvetica" w:cs="Arial"/>
          <w:b/>
          <w:sz w:val="22"/>
          <w:szCs w:val="22"/>
        </w:rPr>
        <w:t>Deletion</w:t>
      </w:r>
    </w:p>
    <w:p w14:paraId="2EA02941" w14:textId="5109CF18" w:rsidR="00395684" w:rsidRDefault="00F8784F" w:rsidP="00395684">
      <w:pPr>
        <w:numPr>
          <w:ilvl w:val="1"/>
          <w:numId w:val="12"/>
        </w:numPr>
        <w:spacing w:before="240"/>
        <w:outlineLvl w:val="0"/>
        <w:rPr>
          <w:rFonts w:ascii="Helvetica" w:hAnsi="Helvetica" w:cs="Arial"/>
          <w:sz w:val="22"/>
          <w:szCs w:val="22"/>
        </w:rPr>
      </w:pPr>
      <w:r>
        <w:rPr>
          <w:rFonts w:ascii="Helvetica" w:hAnsi="Helvetica" w:cs="Arial"/>
          <w:sz w:val="22"/>
          <w:szCs w:val="22"/>
        </w:rPr>
        <w:t>This protocol has been successfully used to delete</w:t>
      </w:r>
      <w:r w:rsidR="006046C1">
        <w:rPr>
          <w:rFonts w:ascii="Helvetica" w:hAnsi="Helvetica" w:cs="Arial"/>
          <w:sz w:val="22"/>
          <w:szCs w:val="22"/>
        </w:rPr>
        <w:t xml:space="preserve"> the</w:t>
      </w:r>
      <w:r>
        <w:rPr>
          <w:rFonts w:ascii="Helvetica" w:hAnsi="Helvetica" w:cs="Arial"/>
          <w:sz w:val="22"/>
          <w:szCs w:val="22"/>
        </w:rPr>
        <w:t xml:space="preserve"> </w:t>
      </w:r>
      <w:r w:rsidRPr="00104B6B">
        <w:rPr>
          <w:rFonts w:ascii="Helvetica" w:hAnsi="Helvetica" w:cs="Arial"/>
          <w:bCs/>
          <w:i/>
          <w:sz w:val="22"/>
          <w:szCs w:val="22"/>
        </w:rPr>
        <w:t>RUNX1</w:t>
      </w:r>
      <w:r w:rsidRPr="00F8784F">
        <w:rPr>
          <w:rFonts w:ascii="Helvetica" w:hAnsi="Helvetica" w:cs="Arial"/>
          <w:bCs/>
          <w:sz w:val="22"/>
          <w:szCs w:val="22"/>
        </w:rPr>
        <w:t xml:space="preserve"> </w:t>
      </w:r>
      <w:r w:rsidR="00104B6B" w:rsidRPr="00104B6B">
        <w:rPr>
          <w:rFonts w:ascii="Helvetica" w:hAnsi="Helvetica" w:cs="Arial"/>
          <w:bCs/>
          <w:i/>
          <w:iCs/>
          <w:color w:val="FF0000"/>
          <w:sz w:val="22"/>
          <w:szCs w:val="22"/>
        </w:rPr>
        <w:t>(pronounce ‘run-X-1’)</w:t>
      </w:r>
      <w:r w:rsidR="00104B6B">
        <w:rPr>
          <w:rFonts w:ascii="Helvetica" w:hAnsi="Helvetica" w:cs="Arial"/>
          <w:bCs/>
          <w:sz w:val="22"/>
          <w:szCs w:val="22"/>
        </w:rPr>
        <w:t xml:space="preserve"> </w:t>
      </w:r>
      <w:r w:rsidRPr="00F8784F">
        <w:rPr>
          <w:rFonts w:ascii="Helvetica" w:hAnsi="Helvetica" w:cs="Arial"/>
          <w:bCs/>
          <w:sz w:val="22"/>
          <w:szCs w:val="22"/>
        </w:rPr>
        <w:t>Intronic Silencer</w:t>
      </w:r>
      <w:r>
        <w:rPr>
          <w:rFonts w:ascii="Helvetica" w:hAnsi="Helvetica" w:cs="Arial"/>
          <w:bCs/>
          <w:sz w:val="22"/>
          <w:szCs w:val="22"/>
        </w:rPr>
        <w:t xml:space="preserve"> and the deletion was confirmed with capillary gel electrophoresis </w:t>
      </w:r>
      <w:r w:rsidRPr="00A84EF7">
        <w:rPr>
          <w:rFonts w:ascii="Helvetica" w:hAnsi="Helvetica" w:cs="Arial"/>
          <w:b/>
          <w:sz w:val="22"/>
          <w:szCs w:val="22"/>
        </w:rPr>
        <w:t>[1]</w:t>
      </w:r>
      <w:r>
        <w:rPr>
          <w:rFonts w:ascii="Helvetica" w:hAnsi="Helvetica" w:cs="Arial"/>
          <w:bCs/>
          <w:sz w:val="22"/>
          <w:szCs w:val="22"/>
        </w:rPr>
        <w:t xml:space="preserve">. </w:t>
      </w:r>
      <w:r w:rsidRPr="00F8784F">
        <w:rPr>
          <w:rFonts w:ascii="Helvetica" w:hAnsi="Helvetica" w:cs="Arial"/>
          <w:sz w:val="22"/>
          <w:szCs w:val="22"/>
          <w:lang w:eastAsia="zh-TW"/>
        </w:rPr>
        <w:t>The expected size</w:t>
      </w:r>
      <w:r w:rsidR="006046C1">
        <w:rPr>
          <w:rFonts w:ascii="Helvetica" w:hAnsi="Helvetica" w:cs="Arial"/>
          <w:sz w:val="22"/>
          <w:szCs w:val="22"/>
          <w:lang w:eastAsia="zh-TW"/>
        </w:rPr>
        <w:t>s</w:t>
      </w:r>
      <w:r w:rsidRPr="00F8784F">
        <w:rPr>
          <w:rFonts w:ascii="Helvetica" w:hAnsi="Helvetica" w:cs="Arial"/>
          <w:sz w:val="22"/>
          <w:szCs w:val="22"/>
          <w:lang w:eastAsia="zh-TW"/>
        </w:rPr>
        <w:t xml:space="preserve"> of the wild-type </w:t>
      </w:r>
      <w:r w:rsidR="006046C1">
        <w:rPr>
          <w:rFonts w:ascii="Helvetica" w:hAnsi="Helvetica" w:cs="Arial"/>
          <w:sz w:val="22"/>
          <w:szCs w:val="22"/>
          <w:lang w:eastAsia="zh-TW"/>
        </w:rPr>
        <w:t xml:space="preserve">and mutant </w:t>
      </w:r>
      <w:r w:rsidRPr="00F8784F">
        <w:rPr>
          <w:rFonts w:ascii="Helvetica" w:hAnsi="Helvetica" w:cs="Arial"/>
          <w:sz w:val="22"/>
          <w:szCs w:val="22"/>
          <w:lang w:eastAsia="zh-TW"/>
        </w:rPr>
        <w:t>PCR product</w:t>
      </w:r>
      <w:r w:rsidR="006046C1">
        <w:rPr>
          <w:rFonts w:ascii="Helvetica" w:hAnsi="Helvetica" w:cs="Arial"/>
          <w:sz w:val="22"/>
          <w:szCs w:val="22"/>
          <w:lang w:eastAsia="zh-TW"/>
        </w:rPr>
        <w:t>s</w:t>
      </w:r>
      <w:r w:rsidRPr="00F8784F">
        <w:rPr>
          <w:rFonts w:ascii="Helvetica" w:hAnsi="Helvetica" w:cs="Arial"/>
          <w:sz w:val="22"/>
          <w:szCs w:val="22"/>
          <w:lang w:eastAsia="zh-TW"/>
        </w:rPr>
        <w:t xml:space="preserve"> </w:t>
      </w:r>
      <w:r w:rsidR="006046C1">
        <w:rPr>
          <w:rFonts w:ascii="Helvetica" w:hAnsi="Helvetica" w:cs="Arial"/>
          <w:sz w:val="22"/>
          <w:szCs w:val="22"/>
          <w:lang w:eastAsia="zh-TW"/>
        </w:rPr>
        <w:t>are</w:t>
      </w:r>
      <w:r w:rsidRPr="00F8784F">
        <w:rPr>
          <w:rFonts w:ascii="Helvetica" w:hAnsi="Helvetica" w:cs="Arial"/>
          <w:sz w:val="22"/>
          <w:szCs w:val="22"/>
          <w:lang w:eastAsia="zh-TW"/>
        </w:rPr>
        <w:t xml:space="preserve"> about 500 </w:t>
      </w:r>
      <w:r>
        <w:rPr>
          <w:rFonts w:ascii="Helvetica" w:hAnsi="Helvetica" w:cs="Arial"/>
          <w:sz w:val="22"/>
          <w:szCs w:val="22"/>
          <w:lang w:eastAsia="zh-TW"/>
        </w:rPr>
        <w:t xml:space="preserve">base pairs </w:t>
      </w:r>
      <w:r w:rsidRPr="00A84EF7">
        <w:rPr>
          <w:rFonts w:ascii="Helvetica" w:hAnsi="Helvetica" w:cs="Arial"/>
          <w:b/>
          <w:sz w:val="22"/>
          <w:szCs w:val="22"/>
          <w:lang w:eastAsia="zh-TW"/>
        </w:rPr>
        <w:t>[2]</w:t>
      </w:r>
      <w:r>
        <w:rPr>
          <w:rFonts w:ascii="Helvetica" w:hAnsi="Helvetica" w:cs="Arial"/>
          <w:sz w:val="22"/>
          <w:szCs w:val="22"/>
          <w:lang w:eastAsia="zh-TW"/>
        </w:rPr>
        <w:t xml:space="preserve"> </w:t>
      </w:r>
      <w:r w:rsidR="006046C1">
        <w:rPr>
          <w:rFonts w:ascii="Helvetica" w:hAnsi="Helvetica" w:cs="Arial"/>
          <w:sz w:val="22"/>
          <w:szCs w:val="22"/>
          <w:lang w:eastAsia="zh-TW"/>
        </w:rPr>
        <w:t xml:space="preserve">and </w:t>
      </w:r>
      <w:r w:rsidRPr="00F8784F">
        <w:rPr>
          <w:rFonts w:ascii="Helvetica" w:hAnsi="Helvetica" w:cs="Arial"/>
          <w:sz w:val="22"/>
          <w:szCs w:val="22"/>
          <w:lang w:eastAsia="zh-TW"/>
        </w:rPr>
        <w:t>230 b</w:t>
      </w:r>
      <w:r>
        <w:rPr>
          <w:rFonts w:ascii="Helvetica" w:hAnsi="Helvetica" w:cs="Arial"/>
          <w:sz w:val="22"/>
          <w:szCs w:val="22"/>
          <w:lang w:eastAsia="zh-TW"/>
        </w:rPr>
        <w:t>ase pairs</w:t>
      </w:r>
      <w:r w:rsidR="006046C1">
        <w:rPr>
          <w:rFonts w:ascii="Helvetica" w:hAnsi="Helvetica" w:cs="Arial"/>
          <w:sz w:val="22"/>
          <w:szCs w:val="22"/>
          <w:lang w:eastAsia="zh-TW"/>
        </w:rPr>
        <w:t>, respectively</w:t>
      </w:r>
      <w:r>
        <w:rPr>
          <w:rFonts w:ascii="Helvetica" w:hAnsi="Helvetica" w:cs="Arial"/>
          <w:sz w:val="22"/>
          <w:szCs w:val="22"/>
          <w:lang w:eastAsia="zh-TW"/>
        </w:rPr>
        <w:t xml:space="preserve"> </w:t>
      </w:r>
      <w:r w:rsidRPr="00A84EF7">
        <w:rPr>
          <w:rFonts w:ascii="Helvetica" w:hAnsi="Helvetica" w:cs="Arial"/>
          <w:b/>
          <w:sz w:val="22"/>
          <w:szCs w:val="22"/>
          <w:lang w:eastAsia="zh-TW"/>
        </w:rPr>
        <w:t>[3]</w:t>
      </w:r>
      <w:r>
        <w:rPr>
          <w:rFonts w:ascii="Helvetica" w:hAnsi="Helvetica" w:cs="Arial"/>
          <w:sz w:val="22"/>
          <w:szCs w:val="22"/>
          <w:lang w:eastAsia="zh-TW"/>
        </w:rPr>
        <w:t>.</w:t>
      </w:r>
      <w:r w:rsidR="006046C1">
        <w:rPr>
          <w:rFonts w:ascii="Helvetica" w:hAnsi="Helvetica" w:cs="Arial"/>
          <w:sz w:val="22"/>
          <w:szCs w:val="22"/>
          <w:lang w:eastAsia="zh-TW"/>
        </w:rPr>
        <w:t xml:space="preserve"> </w:t>
      </w:r>
    </w:p>
    <w:p w14:paraId="103CB80F" w14:textId="6DECCE2A" w:rsidR="00F8784F" w:rsidRDefault="00F8784F" w:rsidP="00F87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p>
    <w:p w14:paraId="30AE25CF" w14:textId="55BC0E38" w:rsidR="00F8784F" w:rsidRDefault="00F8784F" w:rsidP="00F87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w:t>
      </w:r>
      <w:r w:rsidR="00A84EF7">
        <w:rPr>
          <w:rFonts w:ascii="Helvetica" w:hAnsi="Helvetica" w:cs="Arial"/>
          <w:sz w:val="22"/>
          <w:szCs w:val="22"/>
        </w:rPr>
        <w:t xml:space="preserve"> A</w:t>
      </w:r>
      <w:r>
        <w:rPr>
          <w:rFonts w:ascii="Helvetica" w:hAnsi="Helvetica" w:cs="Arial"/>
          <w:sz w:val="22"/>
          <w:szCs w:val="22"/>
        </w:rPr>
        <w:t>. Video Editor: Emphasize the WT peaks.</w:t>
      </w:r>
    </w:p>
    <w:p w14:paraId="7A41F053" w14:textId="11431652" w:rsidR="00F8784F" w:rsidRPr="00F8784F" w:rsidRDefault="00F8784F" w:rsidP="00F8784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w:t>
      </w:r>
      <w:r w:rsidR="00A84EF7">
        <w:rPr>
          <w:rFonts w:ascii="Helvetica" w:hAnsi="Helvetica" w:cs="Arial"/>
          <w:sz w:val="22"/>
          <w:szCs w:val="22"/>
        </w:rPr>
        <w:t xml:space="preserve"> A</w:t>
      </w:r>
      <w:r>
        <w:rPr>
          <w:rFonts w:ascii="Helvetica" w:hAnsi="Helvetica" w:cs="Arial"/>
          <w:sz w:val="22"/>
          <w:szCs w:val="22"/>
        </w:rPr>
        <w:t>. Video Editor: Emphasize the MUT peaks.</w:t>
      </w:r>
    </w:p>
    <w:p w14:paraId="3BE0F5AC" w14:textId="4DFAA75F" w:rsidR="00A84EF7" w:rsidRDefault="00F8784F" w:rsidP="00395684">
      <w:pPr>
        <w:numPr>
          <w:ilvl w:val="1"/>
          <w:numId w:val="12"/>
        </w:numPr>
        <w:spacing w:before="240"/>
        <w:outlineLvl w:val="0"/>
        <w:rPr>
          <w:rFonts w:ascii="Helvetica" w:hAnsi="Helvetica" w:cs="Arial"/>
          <w:sz w:val="22"/>
          <w:szCs w:val="22"/>
        </w:rPr>
      </w:pPr>
      <w:r w:rsidRPr="00F8784F">
        <w:rPr>
          <w:rFonts w:ascii="Helvetica" w:hAnsi="Helvetica" w:cs="Arial"/>
          <w:sz w:val="22"/>
          <w:szCs w:val="22"/>
          <w:lang w:eastAsia="zh-TW"/>
        </w:rPr>
        <w:t xml:space="preserve">The size of the mutant products </w:t>
      </w:r>
      <w:r w:rsidR="006046C1">
        <w:rPr>
          <w:rFonts w:ascii="Helvetica" w:hAnsi="Helvetica" w:cs="Arial"/>
          <w:sz w:val="22"/>
          <w:szCs w:val="22"/>
          <w:lang w:eastAsia="zh-TW"/>
        </w:rPr>
        <w:t>can vary</w:t>
      </w:r>
      <w:r w:rsidRPr="00F8784F">
        <w:rPr>
          <w:rFonts w:ascii="Helvetica" w:hAnsi="Helvetica" w:cs="Arial"/>
          <w:sz w:val="22"/>
          <w:szCs w:val="22"/>
          <w:lang w:eastAsia="zh-TW"/>
        </w:rPr>
        <w:t xml:space="preserve"> among the clones because of indels formed at the cleavage sites</w:t>
      </w:r>
      <w:r w:rsidR="00A84EF7">
        <w:rPr>
          <w:rFonts w:ascii="Helvetica" w:hAnsi="Helvetica" w:cs="Arial"/>
          <w:sz w:val="22"/>
          <w:szCs w:val="22"/>
          <w:lang w:eastAsia="zh-TW"/>
        </w:rPr>
        <w:t xml:space="preserve"> </w:t>
      </w:r>
      <w:r w:rsidR="00A84EF7" w:rsidRPr="00A84EF7">
        <w:rPr>
          <w:rFonts w:ascii="Helvetica" w:hAnsi="Helvetica" w:cs="Arial"/>
          <w:b/>
          <w:sz w:val="22"/>
          <w:szCs w:val="22"/>
          <w:lang w:eastAsia="zh-TW"/>
        </w:rPr>
        <w:t>[1]</w:t>
      </w:r>
      <w:r w:rsidRPr="00F8784F">
        <w:rPr>
          <w:rFonts w:ascii="Helvetica" w:hAnsi="Helvetica" w:cs="Arial"/>
          <w:sz w:val="22"/>
          <w:szCs w:val="22"/>
          <w:lang w:eastAsia="zh-TW"/>
        </w:rPr>
        <w:t>.</w:t>
      </w:r>
      <w:r w:rsidR="00A84EF7">
        <w:rPr>
          <w:rFonts w:ascii="Helvetica" w:hAnsi="Helvetica" w:cs="Arial"/>
          <w:sz w:val="22"/>
          <w:szCs w:val="22"/>
          <w:lang w:eastAsia="zh-TW"/>
        </w:rPr>
        <w:t xml:space="preserve"> Sanger sequencing was used to confirm the identity of the deletions </w:t>
      </w:r>
      <w:r w:rsidR="00A84EF7" w:rsidRPr="00A84EF7">
        <w:rPr>
          <w:rFonts w:ascii="Helvetica" w:hAnsi="Helvetica" w:cs="Arial"/>
          <w:b/>
          <w:sz w:val="22"/>
          <w:szCs w:val="22"/>
          <w:lang w:eastAsia="zh-TW"/>
        </w:rPr>
        <w:t>[2]</w:t>
      </w:r>
      <w:r w:rsidR="00A84EF7">
        <w:rPr>
          <w:rFonts w:ascii="Helvetica" w:hAnsi="Helvetica" w:cs="Arial"/>
          <w:sz w:val="22"/>
          <w:szCs w:val="22"/>
          <w:lang w:eastAsia="zh-TW"/>
        </w:rPr>
        <w:t>.</w:t>
      </w:r>
    </w:p>
    <w:p w14:paraId="2D6E9148" w14:textId="62A5E4B0" w:rsidR="00A84EF7" w:rsidRDefault="00A84EF7" w:rsidP="00A84EF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 A. Video Editor: Emphasize the MUT peaks.</w:t>
      </w:r>
    </w:p>
    <w:p w14:paraId="6FF6AA99" w14:textId="1963AB88" w:rsidR="00A84EF7" w:rsidRPr="00A84EF7" w:rsidRDefault="00A84EF7" w:rsidP="00A84EF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 B.</w:t>
      </w:r>
    </w:p>
    <w:p w14:paraId="3A38C88D" w14:textId="0F5E7D9E" w:rsidR="00395684" w:rsidRDefault="00A84EF7" w:rsidP="00395684">
      <w:pPr>
        <w:numPr>
          <w:ilvl w:val="1"/>
          <w:numId w:val="12"/>
        </w:numPr>
        <w:spacing w:before="240"/>
        <w:outlineLvl w:val="0"/>
        <w:rPr>
          <w:rFonts w:ascii="Helvetica" w:hAnsi="Helvetica" w:cs="Arial"/>
          <w:sz w:val="22"/>
          <w:szCs w:val="22"/>
        </w:rPr>
      </w:pPr>
      <w:r w:rsidRPr="00A84EF7">
        <w:rPr>
          <w:rFonts w:ascii="Helvetica" w:hAnsi="Helvetica" w:cs="Arial"/>
          <w:sz w:val="22"/>
          <w:szCs w:val="22"/>
          <w:lang w:eastAsia="zh-TW"/>
        </w:rPr>
        <w:t xml:space="preserve">The </w:t>
      </w:r>
      <w:r w:rsidRPr="00A84EF7">
        <w:rPr>
          <w:rFonts w:ascii="Helvetica" w:hAnsi="Helvetica" w:cs="Arial"/>
          <w:i/>
          <w:sz w:val="22"/>
          <w:szCs w:val="22"/>
          <w:lang w:eastAsia="zh-TW"/>
        </w:rPr>
        <w:t>RUNX1</w:t>
      </w:r>
      <w:r w:rsidRPr="00A84EF7">
        <w:rPr>
          <w:rFonts w:ascii="Helvetica" w:hAnsi="Helvetica" w:cs="Arial"/>
          <w:sz w:val="22"/>
          <w:szCs w:val="22"/>
          <w:lang w:eastAsia="zh-TW"/>
        </w:rPr>
        <w:t xml:space="preserve"> gene contains two promoters</w:t>
      </w:r>
      <w:r>
        <w:rPr>
          <w:rFonts w:ascii="Helvetica" w:hAnsi="Helvetica" w:cs="Arial"/>
          <w:sz w:val="22"/>
          <w:szCs w:val="22"/>
          <w:lang w:eastAsia="zh-TW"/>
        </w:rPr>
        <w:t>, P1 and P2, which produce t</w:t>
      </w:r>
      <w:r w:rsidRPr="00A84EF7">
        <w:rPr>
          <w:rFonts w:ascii="Helvetica" w:hAnsi="Helvetica" w:cs="Arial"/>
          <w:sz w:val="22"/>
          <w:szCs w:val="22"/>
          <w:lang w:eastAsia="zh-TW"/>
        </w:rPr>
        <w:t xml:space="preserve">hree major mRNA transcripts: </w:t>
      </w:r>
      <w:r w:rsidRPr="00A84EF7">
        <w:rPr>
          <w:rFonts w:ascii="Helvetica" w:hAnsi="Helvetica" w:cs="Arial"/>
          <w:i/>
          <w:sz w:val="22"/>
          <w:szCs w:val="22"/>
          <w:lang w:eastAsia="zh-TW"/>
        </w:rPr>
        <w:t>RUNX1c</w:t>
      </w:r>
      <w:r w:rsidRPr="00A84EF7">
        <w:rPr>
          <w:rFonts w:ascii="Helvetica" w:hAnsi="Helvetica" w:cs="Arial"/>
          <w:sz w:val="22"/>
          <w:szCs w:val="22"/>
          <w:lang w:eastAsia="zh-TW"/>
        </w:rPr>
        <w:t xml:space="preserve"> by P1 and </w:t>
      </w:r>
      <w:r w:rsidRPr="00A84EF7">
        <w:rPr>
          <w:rFonts w:ascii="Helvetica" w:hAnsi="Helvetica" w:cs="Arial"/>
          <w:i/>
          <w:sz w:val="22"/>
          <w:szCs w:val="22"/>
          <w:lang w:eastAsia="zh-TW"/>
        </w:rPr>
        <w:t>RUNX1a</w:t>
      </w:r>
      <w:r w:rsidRPr="00A84EF7">
        <w:rPr>
          <w:rFonts w:ascii="Helvetica" w:hAnsi="Helvetica" w:cs="Arial"/>
          <w:sz w:val="22"/>
          <w:szCs w:val="22"/>
          <w:lang w:eastAsia="zh-TW"/>
        </w:rPr>
        <w:t xml:space="preserve"> and </w:t>
      </w:r>
      <w:r w:rsidRPr="00A84EF7">
        <w:rPr>
          <w:rFonts w:ascii="Helvetica" w:hAnsi="Helvetica" w:cs="Arial"/>
          <w:i/>
          <w:sz w:val="22"/>
          <w:szCs w:val="22"/>
          <w:lang w:eastAsia="zh-TW"/>
        </w:rPr>
        <w:t>RUNX1b</w:t>
      </w:r>
      <w:r w:rsidRPr="00A84EF7">
        <w:rPr>
          <w:rFonts w:ascii="Helvetica" w:hAnsi="Helvetica" w:cs="Arial"/>
          <w:sz w:val="22"/>
          <w:szCs w:val="22"/>
          <w:lang w:eastAsia="zh-TW"/>
        </w:rPr>
        <w:t xml:space="preserve"> by P2</w:t>
      </w:r>
      <w:r>
        <w:rPr>
          <w:rFonts w:ascii="Helvetica" w:hAnsi="Helvetica" w:cs="Arial"/>
          <w:sz w:val="22"/>
          <w:szCs w:val="22"/>
          <w:lang w:eastAsia="zh-TW"/>
        </w:rPr>
        <w:t xml:space="preserve"> </w:t>
      </w:r>
      <w:r w:rsidRPr="00A84EF7">
        <w:rPr>
          <w:rFonts w:ascii="Helvetica" w:hAnsi="Helvetica" w:cs="Arial"/>
          <w:b/>
          <w:sz w:val="22"/>
          <w:szCs w:val="22"/>
          <w:lang w:eastAsia="zh-TW"/>
        </w:rPr>
        <w:t>[1]</w:t>
      </w:r>
      <w:r>
        <w:rPr>
          <w:rFonts w:ascii="Helvetica" w:hAnsi="Helvetica" w:cs="Arial"/>
          <w:sz w:val="22"/>
          <w:szCs w:val="22"/>
          <w:lang w:eastAsia="zh-TW"/>
        </w:rPr>
        <w:t xml:space="preserve">. Real time quantitative PCR can be used to determine how the deletion of the silencer element affects expression of these transcripts </w:t>
      </w:r>
      <w:r w:rsidRPr="00A84EF7">
        <w:rPr>
          <w:rFonts w:ascii="Helvetica" w:hAnsi="Helvetica" w:cs="Arial"/>
          <w:b/>
          <w:sz w:val="22"/>
          <w:szCs w:val="22"/>
          <w:lang w:eastAsia="zh-TW"/>
        </w:rPr>
        <w:t>[2]</w:t>
      </w:r>
      <w:r>
        <w:rPr>
          <w:rFonts w:ascii="Helvetica" w:hAnsi="Helvetica" w:cs="Arial"/>
          <w:sz w:val="22"/>
          <w:szCs w:val="22"/>
          <w:lang w:eastAsia="zh-TW"/>
        </w:rPr>
        <w:t>.</w:t>
      </w:r>
    </w:p>
    <w:p w14:paraId="3705D7BD" w14:textId="2268FB3C" w:rsidR="00A84EF7" w:rsidRDefault="00A84EF7" w:rsidP="00A84EF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 A.</w:t>
      </w:r>
    </w:p>
    <w:p w14:paraId="307AE6DE" w14:textId="2DDB8154" w:rsidR="00A84EF7" w:rsidRPr="00A84EF7" w:rsidRDefault="00A84EF7" w:rsidP="00A84EF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 B.</w:t>
      </w:r>
    </w:p>
    <w:p w14:paraId="5681D4B9" w14:textId="77777777" w:rsidR="00CE10F2" w:rsidRPr="006A6324" w:rsidRDefault="00CE10F2" w:rsidP="009A0E7C">
      <w:pPr>
        <w:outlineLvl w:val="0"/>
        <w:rPr>
          <w:rFonts w:ascii="Helvetica" w:hAnsi="Helvetica" w:cs="Arial"/>
          <w:sz w:val="22"/>
          <w:szCs w:val="22"/>
        </w:rPr>
      </w:pPr>
    </w:p>
    <w:p w14:paraId="23253F80" w14:textId="77777777" w:rsidR="00F8784F" w:rsidRDefault="00F8784F">
      <w:pPr>
        <w:rPr>
          <w:rFonts w:ascii="Helvetica" w:hAnsi="Helvetica" w:cs="Arial"/>
          <w:sz w:val="22"/>
          <w:szCs w:val="22"/>
          <w:lang w:eastAsia="zh-TW"/>
        </w:rPr>
      </w:pPr>
    </w:p>
    <w:p w14:paraId="59B046B0" w14:textId="77777777" w:rsidR="00A84EF7" w:rsidRDefault="00A84EF7">
      <w:pPr>
        <w:rPr>
          <w:rFonts w:ascii="Helvetica" w:hAnsi="Helvetica" w:cs="Arial"/>
          <w:sz w:val="22"/>
          <w:szCs w:val="22"/>
          <w:lang w:eastAsia="zh-TW"/>
        </w:rPr>
      </w:pPr>
    </w:p>
    <w:p w14:paraId="56935364" w14:textId="431B8A10"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1E362DF7" w:rsidR="00CE10F2" w:rsidRDefault="00284B7A" w:rsidP="0081065B">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Chi-Keung Cheng</w:t>
      </w:r>
      <w:r w:rsidR="00104B6B">
        <w:rPr>
          <w:rFonts w:ascii="Helvetica" w:hAnsi="Helvetica" w:cs="Arial"/>
          <w:b/>
          <w:sz w:val="22"/>
          <w:szCs w:val="22"/>
          <w:u w:val="single"/>
        </w:rPr>
        <w:t xml:space="preserve"> (Step 2.1):</w:t>
      </w:r>
      <w:r w:rsidR="00472752" w:rsidRPr="00456A5D">
        <w:rPr>
          <w:rFonts w:ascii="Helvetica" w:hAnsi="Helvetica" w:cs="Arial"/>
          <w:sz w:val="22"/>
          <w:szCs w:val="22"/>
        </w:rPr>
        <w:t xml:space="preserve"> </w:t>
      </w:r>
      <w:r w:rsidR="00102E92" w:rsidRPr="00102E92">
        <w:rPr>
          <w:rFonts w:ascii="Helvetica" w:hAnsi="Helvetica" w:cs="Arial"/>
          <w:sz w:val="22"/>
          <w:szCs w:val="22"/>
        </w:rPr>
        <w:t>A good design of CRISPR RNAs is important for the success of the experiment</w:t>
      </w:r>
      <w:r w:rsidR="00104B6B">
        <w:rPr>
          <w:rFonts w:ascii="Helvetica" w:hAnsi="Helvetica" w:cs="Arial"/>
          <w:sz w:val="22"/>
          <w:szCs w:val="22"/>
        </w:rPr>
        <w:t xml:space="preserve"> </w:t>
      </w:r>
      <w:r w:rsidR="00104B6B" w:rsidRPr="00104B6B">
        <w:rPr>
          <w:rFonts w:ascii="Helvetica" w:hAnsi="Helvetica" w:cs="Arial"/>
          <w:b/>
          <w:bCs/>
          <w:sz w:val="22"/>
          <w:szCs w:val="22"/>
        </w:rPr>
        <w:t>[1]</w:t>
      </w:r>
      <w:r w:rsidR="00102E92" w:rsidRPr="00102E92">
        <w:rPr>
          <w:rFonts w:ascii="Helvetica" w:hAnsi="Helvetica" w:cs="Arial"/>
          <w:sz w:val="22"/>
          <w:szCs w:val="22"/>
        </w:rPr>
        <w:t>. Ensure that the CRISPR RNA</w:t>
      </w:r>
      <w:r w:rsidR="00C679C4">
        <w:rPr>
          <w:rFonts w:ascii="Helvetica" w:hAnsi="Helvetica" w:cs="Arial"/>
          <w:sz w:val="22"/>
          <w:szCs w:val="22"/>
        </w:rPr>
        <w:t>s</w:t>
      </w:r>
      <w:r w:rsidR="00102E92" w:rsidRPr="00102E92">
        <w:rPr>
          <w:rFonts w:ascii="Helvetica" w:hAnsi="Helvetica" w:cs="Arial"/>
          <w:sz w:val="22"/>
          <w:szCs w:val="22"/>
        </w:rPr>
        <w:t xml:space="preserve"> target closely to the intended deletion region</w:t>
      </w:r>
      <w:r w:rsidR="00104B6B">
        <w:rPr>
          <w:rFonts w:ascii="Helvetica" w:hAnsi="Helvetica" w:cs="Arial"/>
          <w:sz w:val="22"/>
          <w:szCs w:val="22"/>
        </w:rPr>
        <w:t xml:space="preserve"> </w:t>
      </w:r>
      <w:r w:rsidR="00104B6B" w:rsidRPr="00104B6B">
        <w:rPr>
          <w:rFonts w:ascii="Helvetica" w:hAnsi="Helvetica" w:cs="Arial"/>
          <w:b/>
          <w:bCs/>
          <w:sz w:val="22"/>
          <w:szCs w:val="22"/>
        </w:rPr>
        <w:t>[2]</w:t>
      </w:r>
      <w:r w:rsidR="00102E92" w:rsidRPr="00102E92">
        <w:rPr>
          <w:rFonts w:ascii="Helvetica" w:hAnsi="Helvetica" w:cs="Arial"/>
          <w:sz w:val="22"/>
          <w:szCs w:val="22"/>
        </w:rPr>
        <w:t xml:space="preserve">. Also, ensure that a PAM sequence is located downstream of the target sequence </w:t>
      </w:r>
      <w:r w:rsidR="00102E92">
        <w:rPr>
          <w:rFonts w:ascii="Helvetica" w:hAnsi="Helvetica" w:cs="Arial"/>
          <w:sz w:val="22"/>
          <w:szCs w:val="22"/>
        </w:rPr>
        <w:t>for</w:t>
      </w:r>
      <w:r w:rsidR="00102E92" w:rsidRPr="00102E92">
        <w:rPr>
          <w:rFonts w:ascii="Helvetica" w:hAnsi="Helvetica" w:cs="Arial"/>
          <w:sz w:val="22"/>
          <w:szCs w:val="22"/>
        </w:rPr>
        <w:t xml:space="preserve"> Cas9 recognition</w:t>
      </w:r>
      <w:r w:rsidR="00104B6B">
        <w:rPr>
          <w:rFonts w:ascii="Helvetica" w:hAnsi="Helvetica" w:cs="Arial"/>
          <w:sz w:val="22"/>
          <w:szCs w:val="22"/>
        </w:rPr>
        <w:t xml:space="preserve"> </w:t>
      </w:r>
      <w:r w:rsidR="00104B6B" w:rsidRPr="00104B6B">
        <w:rPr>
          <w:rFonts w:ascii="Helvetica" w:hAnsi="Helvetica" w:cs="Arial"/>
          <w:b/>
          <w:bCs/>
          <w:sz w:val="22"/>
          <w:szCs w:val="22"/>
        </w:rPr>
        <w:t>[3]</w:t>
      </w:r>
      <w:r w:rsidR="00102E92" w:rsidRPr="00102E92">
        <w:rPr>
          <w:rFonts w:ascii="Helvetica" w:hAnsi="Helvetica" w:cs="Arial"/>
          <w:sz w:val="22"/>
          <w:szCs w:val="22"/>
        </w:rPr>
        <w:t>.</w:t>
      </w:r>
      <w:r w:rsidR="001B5C46" w:rsidRPr="00456A5D">
        <w:rPr>
          <w:rFonts w:ascii="Helvetica" w:hAnsi="Helvetica" w:cs="Arial"/>
          <w:sz w:val="22"/>
          <w:szCs w:val="22"/>
        </w:rPr>
        <w:t xml:space="preserve"> </w:t>
      </w:r>
    </w:p>
    <w:p w14:paraId="1F8E118F" w14:textId="77777777" w:rsidR="00104B6B" w:rsidRDefault="00104B6B" w:rsidP="0081065B">
      <w:pPr>
        <w:spacing w:before="240"/>
        <w:ind w:left="1080"/>
        <w:contextualSpacing/>
        <w:outlineLvl w:val="0"/>
        <w:rPr>
          <w:rFonts w:ascii="Helvetica" w:hAnsi="Helvetica" w:cs="Arial"/>
          <w:sz w:val="22"/>
          <w:szCs w:val="22"/>
        </w:rPr>
      </w:pPr>
    </w:p>
    <w:p w14:paraId="44A554F0" w14:textId="23F43B46" w:rsidR="00104B6B" w:rsidRPr="00104B6B" w:rsidRDefault="00104B6B" w:rsidP="0081065B">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B92B449" w14:textId="577099E3" w:rsidR="00104B6B" w:rsidRPr="00104B6B" w:rsidRDefault="00104B6B" w:rsidP="0081065B">
      <w:pPr>
        <w:pStyle w:val="ListParagraph"/>
        <w:numPr>
          <w:ilvl w:val="2"/>
          <w:numId w:val="12"/>
        </w:numPr>
        <w:outlineLvl w:val="0"/>
        <w:rPr>
          <w:rFonts w:ascii="Helvetica" w:hAnsi="Helvetica" w:cs="Arial"/>
          <w:i/>
          <w:iCs/>
          <w:sz w:val="22"/>
          <w:szCs w:val="22"/>
        </w:rPr>
      </w:pPr>
      <w:r w:rsidRPr="00104B6B">
        <w:rPr>
          <w:rFonts w:ascii="Helvetica" w:hAnsi="Helvetica" w:cs="Arial"/>
          <w:i/>
          <w:iCs/>
          <w:color w:val="0070C0"/>
          <w:sz w:val="22"/>
          <w:szCs w:val="22"/>
        </w:rPr>
        <w:t>Use 2.1.1.</w:t>
      </w:r>
    </w:p>
    <w:p w14:paraId="15CC8451" w14:textId="5D0B9944" w:rsidR="00104B6B" w:rsidRPr="00104B6B" w:rsidRDefault="00104B6B" w:rsidP="0081065B">
      <w:pPr>
        <w:pStyle w:val="ListParagraph"/>
        <w:numPr>
          <w:ilvl w:val="2"/>
          <w:numId w:val="12"/>
        </w:numPr>
        <w:outlineLvl w:val="0"/>
        <w:rPr>
          <w:rFonts w:ascii="Helvetica" w:hAnsi="Helvetica" w:cs="Arial"/>
          <w:i/>
          <w:iCs/>
          <w:sz w:val="22"/>
          <w:szCs w:val="22"/>
        </w:rPr>
      </w:pPr>
      <w:r w:rsidRPr="00104B6B">
        <w:rPr>
          <w:rFonts w:ascii="Helvetica" w:hAnsi="Helvetica" w:cs="Arial"/>
          <w:i/>
          <w:iCs/>
          <w:color w:val="0070C0"/>
          <w:sz w:val="22"/>
          <w:szCs w:val="22"/>
        </w:rPr>
        <w:t>Use 2.1.2.</w:t>
      </w:r>
    </w:p>
    <w:p w14:paraId="59F8EAA3" w14:textId="6D347256" w:rsidR="00CE10F2" w:rsidRDefault="00102E92" w:rsidP="0081065B">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Chi-Keung Cheng</w:t>
      </w:r>
      <w:r w:rsidR="00472752" w:rsidRPr="00456A5D">
        <w:rPr>
          <w:rFonts w:ascii="Helvetica" w:hAnsi="Helvetica" w:cs="Arial"/>
          <w:sz w:val="22"/>
          <w:szCs w:val="22"/>
        </w:rPr>
        <w:t>:</w:t>
      </w:r>
      <w:r w:rsidR="007D6943" w:rsidRPr="007D6943">
        <w:t xml:space="preserve"> </w:t>
      </w:r>
      <w:r w:rsidR="007D6943" w:rsidRPr="007D6943">
        <w:rPr>
          <w:rFonts w:ascii="Helvetica" w:hAnsi="Helvetica" w:cs="Arial"/>
          <w:sz w:val="22"/>
          <w:szCs w:val="22"/>
        </w:rPr>
        <w:t>Apart from studying CRE</w:t>
      </w:r>
      <w:r w:rsidR="00903F81">
        <w:rPr>
          <w:rFonts w:ascii="Helvetica" w:hAnsi="Helvetica" w:cs="Arial"/>
          <w:sz w:val="22"/>
          <w:szCs w:val="22"/>
        </w:rPr>
        <w:t>s</w:t>
      </w:r>
      <w:r w:rsidR="007D6943" w:rsidRPr="007D6943">
        <w:rPr>
          <w:rFonts w:ascii="Helvetica" w:hAnsi="Helvetica" w:cs="Arial"/>
          <w:sz w:val="22"/>
          <w:szCs w:val="22"/>
        </w:rPr>
        <w:t xml:space="preserve">, this strategy can be used for gene knockout </w:t>
      </w:r>
      <w:r w:rsidR="007D6943">
        <w:rPr>
          <w:rFonts w:ascii="Helvetica" w:hAnsi="Helvetica" w:cs="Arial"/>
          <w:sz w:val="22"/>
          <w:szCs w:val="22"/>
        </w:rPr>
        <w:t xml:space="preserve">studies </w:t>
      </w:r>
      <w:r w:rsidR="007D6943" w:rsidRPr="007D6943">
        <w:rPr>
          <w:rFonts w:ascii="Helvetica" w:hAnsi="Helvetica" w:cs="Arial"/>
          <w:sz w:val="22"/>
          <w:szCs w:val="22"/>
        </w:rPr>
        <w:t>and serves as an alternative to RNA interference to examine gene functions.</w:t>
      </w:r>
      <w:r w:rsidR="00472752" w:rsidRPr="00456A5D">
        <w:rPr>
          <w:rFonts w:ascii="Helvetica" w:hAnsi="Helvetica" w:cs="Arial"/>
          <w:sz w:val="22"/>
          <w:szCs w:val="22"/>
        </w:rPr>
        <w:t xml:space="preserve"> </w:t>
      </w:r>
    </w:p>
    <w:p w14:paraId="7A7B7495" w14:textId="77777777" w:rsidR="0081065B" w:rsidRDefault="0081065B" w:rsidP="0081065B">
      <w:pPr>
        <w:spacing w:before="240"/>
        <w:ind w:left="1080"/>
        <w:contextualSpacing/>
        <w:outlineLvl w:val="0"/>
        <w:rPr>
          <w:rFonts w:ascii="Helvetica" w:hAnsi="Helvetica" w:cs="Arial"/>
          <w:sz w:val="22"/>
          <w:szCs w:val="22"/>
        </w:rPr>
      </w:pPr>
    </w:p>
    <w:p w14:paraId="1C44019D" w14:textId="77777777" w:rsidR="00104B6B" w:rsidRPr="00B86B76" w:rsidRDefault="00104B6B" w:rsidP="0081065B">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101330FA" w:rsidR="00CE10F2" w:rsidRDefault="007D6943" w:rsidP="0081065B">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Margaret H. L. Ng</w:t>
      </w:r>
      <w:r w:rsidR="00472752" w:rsidRPr="00456A5D">
        <w:rPr>
          <w:rFonts w:ascii="Helvetica" w:hAnsi="Helvetica" w:cs="Arial"/>
          <w:sz w:val="22"/>
          <w:szCs w:val="22"/>
        </w:rPr>
        <w:t xml:space="preserve">: </w:t>
      </w:r>
      <w:r w:rsidRPr="007D6943">
        <w:rPr>
          <w:rFonts w:ascii="Helvetica" w:hAnsi="Helvetica" w:cs="Arial"/>
          <w:sz w:val="22"/>
          <w:szCs w:val="22"/>
        </w:rPr>
        <w:t>By combining with chromosome conformation capture techniques, CRISPR/Cas9 will certainly help decipher the involvements of CREs in altered genome organization and gene expression linked to various health problems</w:t>
      </w:r>
      <w:r w:rsidR="00976FBA">
        <w:rPr>
          <w:rFonts w:ascii="Helvetica" w:hAnsi="Helvetica" w:cs="Arial"/>
          <w:sz w:val="22"/>
          <w:szCs w:val="22"/>
        </w:rPr>
        <w:t xml:space="preserve"> like cancer.</w:t>
      </w:r>
    </w:p>
    <w:p w14:paraId="275EA3BE" w14:textId="77777777" w:rsidR="0081065B" w:rsidRDefault="0081065B" w:rsidP="0081065B">
      <w:pPr>
        <w:spacing w:before="240"/>
        <w:ind w:left="1080"/>
        <w:contextualSpacing/>
        <w:outlineLvl w:val="0"/>
        <w:rPr>
          <w:rFonts w:ascii="Helvetica" w:hAnsi="Helvetica" w:cs="Arial"/>
          <w:sz w:val="22"/>
          <w:szCs w:val="22"/>
        </w:rPr>
      </w:pPr>
    </w:p>
    <w:p w14:paraId="0AE060E1" w14:textId="2DA26F89" w:rsidR="00104B6B" w:rsidRPr="00104B6B" w:rsidRDefault="00104B6B" w:rsidP="0081065B">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219C5F3" w14:textId="30F88BD6"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C62B7" w14:textId="77777777" w:rsidR="00BD1A57" w:rsidRDefault="00BD1A57">
      <w:r>
        <w:separator/>
      </w:r>
    </w:p>
  </w:endnote>
  <w:endnote w:type="continuationSeparator" w:id="0">
    <w:p w14:paraId="460884D4" w14:textId="77777777" w:rsidR="00BD1A57" w:rsidRDefault="00B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4B8D67E6"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76FBA">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76FBA">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36DDB" w14:textId="77777777" w:rsidR="00BD1A57" w:rsidRDefault="00BD1A57">
      <w:r>
        <w:separator/>
      </w:r>
    </w:p>
  </w:footnote>
  <w:footnote w:type="continuationSeparator" w:id="0">
    <w:p w14:paraId="0590A10A" w14:textId="77777777" w:rsidR="00BD1A57" w:rsidRDefault="00BD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ECEC482"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1065B" w:rsidRPr="002F10C3">
      <w:rPr>
        <w:rFonts w:ascii="Helvetica Neue" w:eastAsia="Helvetica Neue" w:hAnsi="Helvetica Neue" w:cs="Helvetica Neue"/>
        <w:b/>
        <w:color w:val="00B050"/>
        <w:sz w:val="28"/>
        <w:szCs w:val="28"/>
        <w:u w:val="single"/>
      </w:rPr>
      <w:t xml:space="preserve"> </w:t>
    </w:r>
    <w:r w:rsidR="0081065B">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4929"/>
    <w:rsid w:val="00083792"/>
    <w:rsid w:val="00090BAC"/>
    <w:rsid w:val="000B0B1A"/>
    <w:rsid w:val="000B4E9A"/>
    <w:rsid w:val="000D065F"/>
    <w:rsid w:val="000D17E8"/>
    <w:rsid w:val="000D2C59"/>
    <w:rsid w:val="000D35D9"/>
    <w:rsid w:val="000F65B5"/>
    <w:rsid w:val="00102E92"/>
    <w:rsid w:val="00104B6B"/>
    <w:rsid w:val="00106F46"/>
    <w:rsid w:val="001115D1"/>
    <w:rsid w:val="001126CE"/>
    <w:rsid w:val="00125924"/>
    <w:rsid w:val="00126973"/>
    <w:rsid w:val="00151824"/>
    <w:rsid w:val="001627B6"/>
    <w:rsid w:val="00162D51"/>
    <w:rsid w:val="00177B33"/>
    <w:rsid w:val="001819E3"/>
    <w:rsid w:val="00184EF9"/>
    <w:rsid w:val="00191A77"/>
    <w:rsid w:val="001B3024"/>
    <w:rsid w:val="001B5C46"/>
    <w:rsid w:val="001C3C85"/>
    <w:rsid w:val="001C7BBC"/>
    <w:rsid w:val="001E230F"/>
    <w:rsid w:val="001E52A3"/>
    <w:rsid w:val="001F0890"/>
    <w:rsid w:val="002442BF"/>
    <w:rsid w:val="00247BFF"/>
    <w:rsid w:val="0025310D"/>
    <w:rsid w:val="002544F1"/>
    <w:rsid w:val="002617AD"/>
    <w:rsid w:val="00265C44"/>
    <w:rsid w:val="00277C90"/>
    <w:rsid w:val="00283E3E"/>
    <w:rsid w:val="00284B7A"/>
    <w:rsid w:val="002B0D88"/>
    <w:rsid w:val="002B26D4"/>
    <w:rsid w:val="002B55D9"/>
    <w:rsid w:val="002C54DB"/>
    <w:rsid w:val="002D52A1"/>
    <w:rsid w:val="002E7521"/>
    <w:rsid w:val="002F3829"/>
    <w:rsid w:val="003036C1"/>
    <w:rsid w:val="00305187"/>
    <w:rsid w:val="0030618C"/>
    <w:rsid w:val="003138D4"/>
    <w:rsid w:val="00316115"/>
    <w:rsid w:val="003176C4"/>
    <w:rsid w:val="00320FB3"/>
    <w:rsid w:val="00322C71"/>
    <w:rsid w:val="00330F1B"/>
    <w:rsid w:val="00336C61"/>
    <w:rsid w:val="00342D7B"/>
    <w:rsid w:val="0034684D"/>
    <w:rsid w:val="00395684"/>
    <w:rsid w:val="003A1109"/>
    <w:rsid w:val="003A49C2"/>
    <w:rsid w:val="003A5E03"/>
    <w:rsid w:val="003B344F"/>
    <w:rsid w:val="003B5E26"/>
    <w:rsid w:val="003D0063"/>
    <w:rsid w:val="003D0847"/>
    <w:rsid w:val="003E2BC9"/>
    <w:rsid w:val="00414B4F"/>
    <w:rsid w:val="004334FB"/>
    <w:rsid w:val="00440FFA"/>
    <w:rsid w:val="00450B27"/>
    <w:rsid w:val="00453116"/>
    <w:rsid w:val="00455510"/>
    <w:rsid w:val="00456A5D"/>
    <w:rsid w:val="0046032F"/>
    <w:rsid w:val="00465C3D"/>
    <w:rsid w:val="00472752"/>
    <w:rsid w:val="0047306D"/>
    <w:rsid w:val="00474934"/>
    <w:rsid w:val="00482D4C"/>
    <w:rsid w:val="0048687B"/>
    <w:rsid w:val="004C1095"/>
    <w:rsid w:val="004C2DAD"/>
    <w:rsid w:val="004C36F4"/>
    <w:rsid w:val="004E2BE1"/>
    <w:rsid w:val="004E35F1"/>
    <w:rsid w:val="004E3F8E"/>
    <w:rsid w:val="004F664D"/>
    <w:rsid w:val="00511F52"/>
    <w:rsid w:val="00513853"/>
    <w:rsid w:val="00526E5E"/>
    <w:rsid w:val="00530DD9"/>
    <w:rsid w:val="005320E4"/>
    <w:rsid w:val="005332AB"/>
    <w:rsid w:val="00536D89"/>
    <w:rsid w:val="005435FA"/>
    <w:rsid w:val="00557116"/>
    <w:rsid w:val="0055763A"/>
    <w:rsid w:val="00565757"/>
    <w:rsid w:val="005825BA"/>
    <w:rsid w:val="005A09D8"/>
    <w:rsid w:val="005A1F5E"/>
    <w:rsid w:val="005A3F8F"/>
    <w:rsid w:val="005B626E"/>
    <w:rsid w:val="005B6859"/>
    <w:rsid w:val="005D4634"/>
    <w:rsid w:val="005D783F"/>
    <w:rsid w:val="005E2B7E"/>
    <w:rsid w:val="005F18A3"/>
    <w:rsid w:val="006003D9"/>
    <w:rsid w:val="006046C1"/>
    <w:rsid w:val="006346FE"/>
    <w:rsid w:val="006402D4"/>
    <w:rsid w:val="00645B93"/>
    <w:rsid w:val="00654735"/>
    <w:rsid w:val="006556DE"/>
    <w:rsid w:val="006565A0"/>
    <w:rsid w:val="006617AB"/>
    <w:rsid w:val="00664850"/>
    <w:rsid w:val="006664A7"/>
    <w:rsid w:val="006801B1"/>
    <w:rsid w:val="0069665E"/>
    <w:rsid w:val="006A6324"/>
    <w:rsid w:val="006C08AE"/>
    <w:rsid w:val="006C0E87"/>
    <w:rsid w:val="006F2A34"/>
    <w:rsid w:val="0071294C"/>
    <w:rsid w:val="00724E3B"/>
    <w:rsid w:val="00743FC8"/>
    <w:rsid w:val="00745D4B"/>
    <w:rsid w:val="00746865"/>
    <w:rsid w:val="007548F3"/>
    <w:rsid w:val="007574EC"/>
    <w:rsid w:val="0077071A"/>
    <w:rsid w:val="00777388"/>
    <w:rsid w:val="007B3E0E"/>
    <w:rsid w:val="007D4222"/>
    <w:rsid w:val="007D6943"/>
    <w:rsid w:val="00804C75"/>
    <w:rsid w:val="00806B1B"/>
    <w:rsid w:val="0081065B"/>
    <w:rsid w:val="00832FA5"/>
    <w:rsid w:val="008369C2"/>
    <w:rsid w:val="008373A7"/>
    <w:rsid w:val="00851B3E"/>
    <w:rsid w:val="00854994"/>
    <w:rsid w:val="0088029E"/>
    <w:rsid w:val="0088113B"/>
    <w:rsid w:val="00885323"/>
    <w:rsid w:val="008A0177"/>
    <w:rsid w:val="008A171D"/>
    <w:rsid w:val="008D2A6A"/>
    <w:rsid w:val="008D58EC"/>
    <w:rsid w:val="008E74F7"/>
    <w:rsid w:val="008F7754"/>
    <w:rsid w:val="00903F81"/>
    <w:rsid w:val="00914241"/>
    <w:rsid w:val="009206DA"/>
    <w:rsid w:val="009212DD"/>
    <w:rsid w:val="009301B8"/>
    <w:rsid w:val="00931D78"/>
    <w:rsid w:val="00941F06"/>
    <w:rsid w:val="00951A8E"/>
    <w:rsid w:val="00953E25"/>
    <w:rsid w:val="00954870"/>
    <w:rsid w:val="009625B1"/>
    <w:rsid w:val="00976FBA"/>
    <w:rsid w:val="00985F44"/>
    <w:rsid w:val="009A0E7C"/>
    <w:rsid w:val="009A1730"/>
    <w:rsid w:val="009A3CBD"/>
    <w:rsid w:val="009B2183"/>
    <w:rsid w:val="009B4EE3"/>
    <w:rsid w:val="009C2062"/>
    <w:rsid w:val="009C7B9A"/>
    <w:rsid w:val="009E0789"/>
    <w:rsid w:val="009F356C"/>
    <w:rsid w:val="00A02D3A"/>
    <w:rsid w:val="00A20DA8"/>
    <w:rsid w:val="00A218EC"/>
    <w:rsid w:val="00A310D7"/>
    <w:rsid w:val="00A3138F"/>
    <w:rsid w:val="00A33621"/>
    <w:rsid w:val="00A33ADA"/>
    <w:rsid w:val="00A411BD"/>
    <w:rsid w:val="00A60320"/>
    <w:rsid w:val="00A77CF6"/>
    <w:rsid w:val="00A84EF7"/>
    <w:rsid w:val="00A91283"/>
    <w:rsid w:val="00AA132F"/>
    <w:rsid w:val="00AC63FC"/>
    <w:rsid w:val="00AD0637"/>
    <w:rsid w:val="00AE11E8"/>
    <w:rsid w:val="00B13941"/>
    <w:rsid w:val="00B33F58"/>
    <w:rsid w:val="00B340A8"/>
    <w:rsid w:val="00B405FD"/>
    <w:rsid w:val="00B40E12"/>
    <w:rsid w:val="00B435B8"/>
    <w:rsid w:val="00B4499C"/>
    <w:rsid w:val="00B56C84"/>
    <w:rsid w:val="00B653B7"/>
    <w:rsid w:val="00B66A14"/>
    <w:rsid w:val="00B670D2"/>
    <w:rsid w:val="00B67A5B"/>
    <w:rsid w:val="00B7250F"/>
    <w:rsid w:val="00B94725"/>
    <w:rsid w:val="00BC168D"/>
    <w:rsid w:val="00BC6DA7"/>
    <w:rsid w:val="00BD1A57"/>
    <w:rsid w:val="00BD7CA9"/>
    <w:rsid w:val="00BE051D"/>
    <w:rsid w:val="00C14702"/>
    <w:rsid w:val="00C249AA"/>
    <w:rsid w:val="00C35315"/>
    <w:rsid w:val="00C602B2"/>
    <w:rsid w:val="00C679C4"/>
    <w:rsid w:val="00C70C90"/>
    <w:rsid w:val="00C7374B"/>
    <w:rsid w:val="00C8109F"/>
    <w:rsid w:val="00C836F3"/>
    <w:rsid w:val="00C85F74"/>
    <w:rsid w:val="00C909E3"/>
    <w:rsid w:val="00C97B11"/>
    <w:rsid w:val="00CB039A"/>
    <w:rsid w:val="00CC0C58"/>
    <w:rsid w:val="00CC29BF"/>
    <w:rsid w:val="00CD515D"/>
    <w:rsid w:val="00CD7F92"/>
    <w:rsid w:val="00CE10F2"/>
    <w:rsid w:val="00CE2AE9"/>
    <w:rsid w:val="00CF22F6"/>
    <w:rsid w:val="00CF6830"/>
    <w:rsid w:val="00D00EF4"/>
    <w:rsid w:val="00D10BFA"/>
    <w:rsid w:val="00D10F00"/>
    <w:rsid w:val="00D150D8"/>
    <w:rsid w:val="00D300CE"/>
    <w:rsid w:val="00D34BBA"/>
    <w:rsid w:val="00D45AF7"/>
    <w:rsid w:val="00D466AF"/>
    <w:rsid w:val="00D936B1"/>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57C48"/>
    <w:rsid w:val="00E8076C"/>
    <w:rsid w:val="00EA20E5"/>
    <w:rsid w:val="00EA2756"/>
    <w:rsid w:val="00EA4B94"/>
    <w:rsid w:val="00EA60D4"/>
    <w:rsid w:val="00EE1E2F"/>
    <w:rsid w:val="00EE39ED"/>
    <w:rsid w:val="00EE4460"/>
    <w:rsid w:val="00EF3DF7"/>
    <w:rsid w:val="00EF4E2B"/>
    <w:rsid w:val="00F0293A"/>
    <w:rsid w:val="00F04E9E"/>
    <w:rsid w:val="00F10FAD"/>
    <w:rsid w:val="00F146E3"/>
    <w:rsid w:val="00F22F5E"/>
    <w:rsid w:val="00F34286"/>
    <w:rsid w:val="00F35094"/>
    <w:rsid w:val="00F56A75"/>
    <w:rsid w:val="00F60B45"/>
    <w:rsid w:val="00F6235F"/>
    <w:rsid w:val="00F64FB6"/>
    <w:rsid w:val="00F8784F"/>
    <w:rsid w:val="00F95E8D"/>
    <w:rsid w:val="00FA1A9D"/>
    <w:rsid w:val="00FA440A"/>
    <w:rsid w:val="00FA7A79"/>
    <w:rsid w:val="00FA7D51"/>
    <w:rsid w:val="00FC3D14"/>
    <w:rsid w:val="00FC7C3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9804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4189091">
      <w:bodyDiv w:val="1"/>
      <w:marLeft w:val="0"/>
      <w:marRight w:val="0"/>
      <w:marTop w:val="0"/>
      <w:marBottom w:val="0"/>
      <w:divBdr>
        <w:top w:val="none" w:sz="0" w:space="0" w:color="auto"/>
        <w:left w:val="none" w:sz="0" w:space="0" w:color="auto"/>
        <w:bottom w:val="none" w:sz="0" w:space="0" w:color="auto"/>
        <w:right w:val="none" w:sz="0" w:space="0" w:color="auto"/>
      </w:divBdr>
    </w:div>
    <w:div w:id="1481536804">
      <w:bodyDiv w:val="1"/>
      <w:marLeft w:val="0"/>
      <w:marRight w:val="0"/>
      <w:marTop w:val="0"/>
      <w:marBottom w:val="0"/>
      <w:divBdr>
        <w:top w:val="none" w:sz="0" w:space="0" w:color="auto"/>
        <w:left w:val="none" w:sz="0" w:space="0" w:color="auto"/>
        <w:bottom w:val="none" w:sz="0" w:space="0" w:color="auto"/>
        <w:right w:val="none" w:sz="0" w:space="0" w:color="auto"/>
      </w:divBdr>
    </w:div>
    <w:div w:id="1711806508">
      <w:bodyDiv w:val="1"/>
      <w:marLeft w:val="0"/>
      <w:marRight w:val="0"/>
      <w:marTop w:val="0"/>
      <w:marBottom w:val="0"/>
      <w:divBdr>
        <w:top w:val="none" w:sz="0" w:space="0" w:color="auto"/>
        <w:left w:val="none" w:sz="0" w:space="0" w:color="auto"/>
        <w:bottom w:val="none" w:sz="0" w:space="0" w:color="auto"/>
        <w:right w:val="none" w:sz="0" w:space="0" w:color="auto"/>
      </w:divBdr>
    </w:div>
    <w:div w:id="1840120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339698" TargetMode="External"/><Relationship Id="rId13" Type="http://schemas.openxmlformats.org/officeDocument/2006/relationships/hyperlink" Target="https://www.jove.com/wp-content/uploads/2018/10/Author_Pages_Intro_With_Thumb_101018_1080p.mp4?_=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biyung@cuhk.edu.h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garetng@cuhk.edu.hk" TargetMode="External"/><Relationship Id="rId14"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0F5E0-AD4B-994B-8AE5-533392BF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2</cp:revision>
  <dcterms:created xsi:type="dcterms:W3CDTF">2019-07-02T14:26:00Z</dcterms:created>
  <dcterms:modified xsi:type="dcterms:W3CDTF">2019-07-02T14:26:00Z</dcterms:modified>
</cp:coreProperties>
</file>