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F0B42" w14:textId="16A27731" w:rsidR="008D6035" w:rsidRPr="00327907" w:rsidRDefault="006305D7"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b/>
          <w:bCs/>
          <w:color w:val="auto"/>
        </w:rPr>
        <w:t>TITLE:</w:t>
      </w:r>
      <w:r w:rsidRPr="00327907">
        <w:rPr>
          <w:rFonts w:asciiTheme="minorHAnsi" w:hAnsiTheme="minorHAnsi" w:cstheme="minorHAnsi"/>
          <w:color w:val="auto"/>
        </w:rPr>
        <w:t xml:space="preserve"> </w:t>
      </w:r>
    </w:p>
    <w:p w14:paraId="5C38F647" w14:textId="6F8FC27C" w:rsidR="00C926A3" w:rsidRPr="00327907" w:rsidRDefault="00C926A3" w:rsidP="00783A07">
      <w:pPr>
        <w:widowControl/>
        <w:autoSpaceDE/>
        <w:autoSpaceDN/>
        <w:adjustRightInd/>
        <w:rPr>
          <w:rFonts w:asciiTheme="minorHAnsi" w:hAnsiTheme="minorHAnsi" w:cstheme="minorHAnsi"/>
          <w:color w:val="auto"/>
          <w:lang w:val="en-GB" w:eastAsia="en-GB"/>
        </w:rPr>
      </w:pPr>
      <w:r w:rsidRPr="00327907">
        <w:rPr>
          <w:rFonts w:asciiTheme="minorHAnsi" w:hAnsiTheme="minorHAnsi" w:cstheme="minorHAnsi"/>
          <w:color w:val="auto"/>
          <w:lang w:val="en-GB" w:eastAsia="en-GB"/>
        </w:rPr>
        <w:t xml:space="preserve">Detecting </w:t>
      </w:r>
      <w:r w:rsidR="00783A07" w:rsidRPr="00327907">
        <w:rPr>
          <w:rFonts w:asciiTheme="minorHAnsi" w:hAnsiTheme="minorHAnsi" w:cstheme="minorHAnsi"/>
          <w:color w:val="auto"/>
          <w:lang w:val="en-GB" w:eastAsia="en-GB"/>
        </w:rPr>
        <w:t>Pre-Stimulus Source-Level Effects on Object Perception with Magnetoencephalography</w:t>
      </w:r>
    </w:p>
    <w:p w14:paraId="2E300B21" w14:textId="77777777" w:rsidR="007A4DD6" w:rsidRPr="00327907" w:rsidRDefault="007A4DD6" w:rsidP="00783A07">
      <w:pPr>
        <w:rPr>
          <w:rFonts w:asciiTheme="minorHAnsi" w:hAnsiTheme="minorHAnsi" w:cstheme="minorHAnsi"/>
          <w:b/>
          <w:bCs/>
          <w:color w:val="auto"/>
        </w:rPr>
      </w:pPr>
    </w:p>
    <w:p w14:paraId="3D080DA3" w14:textId="3ABED3F7" w:rsidR="006305D7" w:rsidRPr="00327907" w:rsidRDefault="006305D7" w:rsidP="00783A07">
      <w:pPr>
        <w:rPr>
          <w:rFonts w:asciiTheme="minorHAnsi" w:hAnsiTheme="minorHAnsi" w:cstheme="minorHAnsi"/>
          <w:bCs/>
          <w:color w:val="auto"/>
        </w:rPr>
      </w:pPr>
      <w:r w:rsidRPr="00327907">
        <w:rPr>
          <w:rFonts w:asciiTheme="minorHAnsi" w:hAnsiTheme="minorHAnsi" w:cstheme="minorHAnsi"/>
          <w:b/>
          <w:bCs/>
          <w:color w:val="auto"/>
        </w:rPr>
        <w:t>AUTHORS</w:t>
      </w:r>
      <w:r w:rsidR="000B662E" w:rsidRPr="00327907">
        <w:rPr>
          <w:rFonts w:asciiTheme="minorHAnsi" w:hAnsiTheme="minorHAnsi" w:cstheme="minorHAnsi"/>
          <w:b/>
          <w:bCs/>
          <w:color w:val="auto"/>
        </w:rPr>
        <w:t xml:space="preserve"> </w:t>
      </w:r>
      <w:r w:rsidR="00AC7B98" w:rsidRPr="00327907">
        <w:rPr>
          <w:rFonts w:asciiTheme="minorHAnsi" w:hAnsiTheme="minorHAnsi" w:cstheme="minorHAnsi"/>
          <w:b/>
          <w:bCs/>
          <w:color w:val="auto"/>
        </w:rPr>
        <w:t>AND</w:t>
      </w:r>
      <w:r w:rsidR="000B662E" w:rsidRPr="00327907">
        <w:rPr>
          <w:rFonts w:asciiTheme="minorHAnsi" w:hAnsiTheme="minorHAnsi" w:cstheme="minorHAnsi"/>
          <w:b/>
          <w:bCs/>
          <w:color w:val="auto"/>
        </w:rPr>
        <w:t xml:space="preserve"> AFFILIATIONS</w:t>
      </w:r>
      <w:r w:rsidRPr="00327907">
        <w:rPr>
          <w:rFonts w:asciiTheme="minorHAnsi" w:hAnsiTheme="minorHAnsi" w:cstheme="minorHAnsi"/>
          <w:b/>
          <w:bCs/>
          <w:color w:val="auto"/>
        </w:rPr>
        <w:t>:</w:t>
      </w:r>
    </w:p>
    <w:p w14:paraId="2BA3790F" w14:textId="5A11E512" w:rsidR="008D6035" w:rsidRPr="00327907" w:rsidRDefault="008D6035" w:rsidP="00783A07">
      <w:pPr>
        <w:widowControl/>
        <w:autoSpaceDE/>
        <w:autoSpaceDN/>
        <w:adjustRightInd/>
        <w:rPr>
          <w:rFonts w:asciiTheme="minorHAnsi" w:hAnsiTheme="minorHAnsi" w:cstheme="minorHAnsi"/>
          <w:color w:val="auto"/>
          <w:lang w:val="en-GB" w:eastAsia="en-GB"/>
        </w:rPr>
      </w:pPr>
      <w:r w:rsidRPr="00327907">
        <w:rPr>
          <w:rFonts w:asciiTheme="minorHAnsi" w:hAnsiTheme="minorHAnsi" w:cstheme="minorHAnsi"/>
          <w:color w:val="auto"/>
          <w:lang w:val="en-GB" w:eastAsia="en-GB"/>
        </w:rPr>
        <w:t>Elie Rassi</w:t>
      </w:r>
      <w:r w:rsidRPr="00327907">
        <w:rPr>
          <w:rFonts w:asciiTheme="minorHAnsi" w:hAnsiTheme="minorHAnsi" w:cstheme="minorHAnsi"/>
          <w:color w:val="auto"/>
          <w:vertAlign w:val="superscript"/>
          <w:lang w:val="en-GB" w:eastAsia="en-GB"/>
        </w:rPr>
        <w:t>1</w:t>
      </w:r>
      <w:r w:rsidRPr="00327907">
        <w:rPr>
          <w:rFonts w:asciiTheme="minorHAnsi" w:hAnsiTheme="minorHAnsi" w:cstheme="minorHAnsi"/>
          <w:color w:val="auto"/>
          <w:lang w:val="en-GB" w:eastAsia="en-GB"/>
        </w:rPr>
        <w:t>, Marco Fuscà</w:t>
      </w:r>
      <w:r w:rsidRPr="00327907">
        <w:rPr>
          <w:rFonts w:asciiTheme="minorHAnsi" w:hAnsiTheme="minorHAnsi" w:cstheme="minorHAnsi"/>
          <w:color w:val="auto"/>
          <w:vertAlign w:val="superscript"/>
          <w:lang w:val="en-GB" w:eastAsia="en-GB"/>
        </w:rPr>
        <w:t>1</w:t>
      </w:r>
      <w:r w:rsidRPr="00327907">
        <w:rPr>
          <w:rFonts w:asciiTheme="minorHAnsi" w:hAnsiTheme="minorHAnsi" w:cstheme="minorHAnsi"/>
          <w:color w:val="auto"/>
          <w:lang w:val="en-GB" w:eastAsia="en-GB"/>
        </w:rPr>
        <w:t>, Nathan Weisz</w:t>
      </w:r>
      <w:r w:rsidRPr="00327907">
        <w:rPr>
          <w:rFonts w:asciiTheme="minorHAnsi" w:hAnsiTheme="minorHAnsi" w:cstheme="minorHAnsi"/>
          <w:color w:val="auto"/>
          <w:vertAlign w:val="superscript"/>
          <w:lang w:val="en-GB" w:eastAsia="en-GB"/>
        </w:rPr>
        <w:t>1</w:t>
      </w:r>
      <w:r w:rsidRPr="00327907">
        <w:rPr>
          <w:rFonts w:asciiTheme="minorHAnsi" w:hAnsiTheme="minorHAnsi" w:cstheme="minorHAnsi"/>
          <w:color w:val="auto"/>
          <w:lang w:val="en-GB" w:eastAsia="en-GB"/>
        </w:rPr>
        <w:t xml:space="preserve">, </w:t>
      </w:r>
      <w:proofErr w:type="spellStart"/>
      <w:r w:rsidRPr="00327907">
        <w:rPr>
          <w:rFonts w:asciiTheme="minorHAnsi" w:hAnsiTheme="minorHAnsi" w:cstheme="minorHAnsi"/>
          <w:color w:val="auto"/>
          <w:lang w:val="en-GB" w:eastAsia="en-GB"/>
        </w:rPr>
        <w:t>Gianpaolo</w:t>
      </w:r>
      <w:proofErr w:type="spellEnd"/>
      <w:r w:rsidRPr="00327907">
        <w:rPr>
          <w:rFonts w:asciiTheme="minorHAnsi" w:hAnsiTheme="minorHAnsi" w:cstheme="minorHAnsi"/>
          <w:color w:val="auto"/>
          <w:lang w:val="en-GB" w:eastAsia="en-GB"/>
        </w:rPr>
        <w:t xml:space="preserve"> Demarchi</w:t>
      </w:r>
      <w:r w:rsidRPr="00327907">
        <w:rPr>
          <w:rFonts w:asciiTheme="minorHAnsi" w:hAnsiTheme="minorHAnsi" w:cstheme="minorHAnsi"/>
          <w:color w:val="auto"/>
          <w:vertAlign w:val="superscript"/>
          <w:lang w:val="en-GB" w:eastAsia="en-GB"/>
        </w:rPr>
        <w:t>1</w:t>
      </w:r>
    </w:p>
    <w:p w14:paraId="7B8DD08E" w14:textId="77777777" w:rsidR="00275AC3" w:rsidRPr="00327907" w:rsidRDefault="00275AC3" w:rsidP="00783A07">
      <w:pPr>
        <w:widowControl/>
        <w:autoSpaceDE/>
        <w:autoSpaceDN/>
        <w:adjustRightInd/>
        <w:rPr>
          <w:rFonts w:asciiTheme="minorHAnsi" w:hAnsiTheme="minorHAnsi" w:cstheme="minorHAnsi"/>
          <w:color w:val="auto"/>
          <w:lang w:val="en-GB" w:eastAsia="en-GB"/>
        </w:rPr>
      </w:pPr>
    </w:p>
    <w:p w14:paraId="3967EC0C" w14:textId="0A8562E9" w:rsidR="008D6035" w:rsidRPr="00327907" w:rsidRDefault="008D6035" w:rsidP="00783A07">
      <w:pPr>
        <w:widowControl/>
        <w:autoSpaceDE/>
        <w:autoSpaceDN/>
        <w:adjustRightInd/>
        <w:rPr>
          <w:rFonts w:asciiTheme="minorHAnsi" w:hAnsiTheme="minorHAnsi" w:cstheme="minorHAnsi"/>
          <w:color w:val="auto"/>
          <w:lang w:val="en-GB" w:eastAsia="en-GB"/>
        </w:rPr>
      </w:pPr>
      <w:r w:rsidRPr="00327907">
        <w:rPr>
          <w:rFonts w:asciiTheme="minorHAnsi" w:hAnsiTheme="minorHAnsi" w:cstheme="minorHAnsi"/>
          <w:color w:val="auto"/>
          <w:vertAlign w:val="superscript"/>
          <w:lang w:val="en-GB" w:eastAsia="en-GB"/>
        </w:rPr>
        <w:t>1</w:t>
      </w:r>
      <w:r w:rsidRPr="00327907">
        <w:rPr>
          <w:rFonts w:asciiTheme="minorHAnsi" w:hAnsiTheme="minorHAnsi" w:cstheme="minorHAnsi"/>
          <w:color w:val="auto"/>
          <w:lang w:val="en-GB" w:eastAsia="en-GB"/>
        </w:rPr>
        <w:t>Center for Cognitive Neuroscience, Paris-</w:t>
      </w:r>
      <w:proofErr w:type="spellStart"/>
      <w:r w:rsidRPr="00327907">
        <w:rPr>
          <w:rFonts w:asciiTheme="minorHAnsi" w:hAnsiTheme="minorHAnsi" w:cstheme="minorHAnsi"/>
          <w:color w:val="auto"/>
          <w:lang w:val="en-GB" w:eastAsia="en-GB"/>
        </w:rPr>
        <w:t>Lodron</w:t>
      </w:r>
      <w:proofErr w:type="spellEnd"/>
      <w:r w:rsidRPr="00327907">
        <w:rPr>
          <w:rFonts w:asciiTheme="minorHAnsi" w:hAnsiTheme="minorHAnsi" w:cstheme="minorHAnsi"/>
          <w:color w:val="auto"/>
          <w:lang w:val="en-GB" w:eastAsia="en-GB"/>
        </w:rPr>
        <w:t xml:space="preserve"> Universität Salzburg, Salzburg, Austria</w:t>
      </w:r>
    </w:p>
    <w:p w14:paraId="496A6574" w14:textId="77777777" w:rsidR="00F552CA" w:rsidRPr="00327907" w:rsidRDefault="00F552CA" w:rsidP="00783A07">
      <w:pPr>
        <w:widowControl/>
        <w:autoSpaceDE/>
        <w:autoSpaceDN/>
        <w:adjustRightInd/>
        <w:rPr>
          <w:rFonts w:asciiTheme="minorHAnsi" w:hAnsiTheme="minorHAnsi" w:cstheme="minorHAnsi"/>
          <w:color w:val="auto"/>
          <w:lang w:val="en-GB" w:eastAsia="en-GB"/>
        </w:rPr>
      </w:pPr>
    </w:p>
    <w:p w14:paraId="32EFF282" w14:textId="77777777" w:rsidR="00F552CA" w:rsidRPr="00327907" w:rsidRDefault="008D6035" w:rsidP="00783A07">
      <w:pPr>
        <w:widowControl/>
        <w:autoSpaceDE/>
        <w:autoSpaceDN/>
        <w:adjustRightInd/>
        <w:rPr>
          <w:rFonts w:asciiTheme="minorHAnsi" w:hAnsiTheme="minorHAnsi" w:cstheme="minorHAnsi"/>
          <w:color w:val="auto"/>
          <w:lang w:val="en-GB" w:eastAsia="en-GB"/>
        </w:rPr>
      </w:pPr>
      <w:r w:rsidRPr="00327907">
        <w:rPr>
          <w:rFonts w:asciiTheme="minorHAnsi" w:hAnsiTheme="minorHAnsi" w:cstheme="minorHAnsi"/>
          <w:color w:val="auto"/>
          <w:lang w:val="en-GB" w:eastAsia="en-GB"/>
        </w:rPr>
        <w:t xml:space="preserve">Corresponding </w:t>
      </w:r>
      <w:r w:rsidR="00F552CA" w:rsidRPr="00327907">
        <w:rPr>
          <w:rFonts w:asciiTheme="minorHAnsi" w:hAnsiTheme="minorHAnsi" w:cstheme="minorHAnsi"/>
          <w:color w:val="auto"/>
          <w:lang w:val="en-GB" w:eastAsia="en-GB"/>
        </w:rPr>
        <w:t>a</w:t>
      </w:r>
      <w:r w:rsidRPr="00327907">
        <w:rPr>
          <w:rFonts w:asciiTheme="minorHAnsi" w:hAnsiTheme="minorHAnsi" w:cstheme="minorHAnsi"/>
          <w:color w:val="auto"/>
          <w:lang w:val="en-GB" w:eastAsia="en-GB"/>
        </w:rPr>
        <w:t>uthor:</w:t>
      </w:r>
    </w:p>
    <w:p w14:paraId="7A975EF0" w14:textId="02EEC3DF" w:rsidR="008D6035" w:rsidRPr="00327907" w:rsidRDefault="008D6035" w:rsidP="00783A07">
      <w:pPr>
        <w:widowControl/>
        <w:autoSpaceDE/>
        <w:autoSpaceDN/>
        <w:adjustRightInd/>
        <w:rPr>
          <w:rFonts w:asciiTheme="minorHAnsi" w:hAnsiTheme="minorHAnsi" w:cstheme="minorHAnsi"/>
          <w:color w:val="auto"/>
          <w:lang w:val="en-GB" w:eastAsia="en-GB"/>
        </w:rPr>
      </w:pPr>
      <w:r w:rsidRPr="00327907">
        <w:rPr>
          <w:rFonts w:asciiTheme="minorHAnsi" w:hAnsiTheme="minorHAnsi" w:cstheme="minorHAnsi"/>
          <w:color w:val="auto"/>
          <w:lang w:val="en-GB" w:eastAsia="en-GB"/>
        </w:rPr>
        <w:t xml:space="preserve">Elie </w:t>
      </w:r>
      <w:proofErr w:type="spellStart"/>
      <w:r w:rsidRPr="00327907">
        <w:rPr>
          <w:rFonts w:asciiTheme="minorHAnsi" w:hAnsiTheme="minorHAnsi" w:cstheme="minorHAnsi"/>
          <w:color w:val="auto"/>
          <w:lang w:val="en-GB" w:eastAsia="en-GB"/>
        </w:rPr>
        <w:t>Rassi</w:t>
      </w:r>
      <w:proofErr w:type="spellEnd"/>
      <w:r w:rsidR="00F552CA" w:rsidRPr="00327907">
        <w:rPr>
          <w:rFonts w:asciiTheme="minorHAnsi" w:hAnsiTheme="minorHAnsi" w:cstheme="minorHAnsi"/>
          <w:color w:val="auto"/>
          <w:lang w:val="en-GB" w:eastAsia="en-GB"/>
        </w:rPr>
        <w:tab/>
      </w:r>
      <w:r w:rsidR="00975AD9" w:rsidRPr="00327907">
        <w:rPr>
          <w:rFonts w:asciiTheme="minorHAnsi" w:hAnsiTheme="minorHAnsi" w:cstheme="minorHAnsi"/>
          <w:color w:val="auto"/>
          <w:lang w:val="en-GB" w:eastAsia="en-GB"/>
        </w:rPr>
        <w:tab/>
      </w:r>
      <w:r w:rsidR="00F552CA" w:rsidRPr="00327907">
        <w:rPr>
          <w:rFonts w:asciiTheme="minorHAnsi" w:hAnsiTheme="minorHAnsi" w:cstheme="minorHAnsi"/>
          <w:color w:val="auto"/>
          <w:lang w:val="en-GB" w:eastAsia="en-GB"/>
        </w:rPr>
        <w:t>(</w:t>
      </w:r>
      <w:hyperlink r:id="rId8" w:history="1">
        <w:r w:rsidR="00F552CA" w:rsidRPr="00327907">
          <w:rPr>
            <w:rFonts w:asciiTheme="minorHAnsi" w:hAnsiTheme="minorHAnsi" w:cstheme="minorHAnsi"/>
            <w:color w:val="auto"/>
            <w:lang w:val="en-GB" w:eastAsia="en-GB"/>
          </w:rPr>
          <w:t>elie.elrassi@sbg.ac.at</w:t>
        </w:r>
      </w:hyperlink>
      <w:r w:rsidR="00F552CA" w:rsidRPr="00327907">
        <w:rPr>
          <w:rFonts w:asciiTheme="minorHAnsi" w:hAnsiTheme="minorHAnsi" w:cstheme="minorHAnsi"/>
          <w:color w:val="auto"/>
          <w:lang w:val="en-GB" w:eastAsia="en-GB"/>
        </w:rPr>
        <w:t>)</w:t>
      </w:r>
    </w:p>
    <w:p w14:paraId="0C0D0EC5" w14:textId="77777777" w:rsidR="00F552CA" w:rsidRPr="00327907" w:rsidRDefault="00F552CA" w:rsidP="00783A07">
      <w:pPr>
        <w:widowControl/>
        <w:autoSpaceDE/>
        <w:autoSpaceDN/>
        <w:adjustRightInd/>
        <w:rPr>
          <w:rFonts w:asciiTheme="minorHAnsi" w:hAnsiTheme="minorHAnsi" w:cstheme="minorHAnsi"/>
          <w:color w:val="auto"/>
          <w:lang w:val="en-GB" w:eastAsia="en-GB"/>
        </w:rPr>
      </w:pPr>
    </w:p>
    <w:p w14:paraId="3691142E" w14:textId="77777777" w:rsidR="00F552CA" w:rsidRPr="00327907" w:rsidRDefault="00F552CA" w:rsidP="00783A07">
      <w:pPr>
        <w:widowControl/>
        <w:autoSpaceDE/>
        <w:autoSpaceDN/>
        <w:adjustRightInd/>
        <w:rPr>
          <w:rFonts w:asciiTheme="minorHAnsi" w:hAnsiTheme="minorHAnsi" w:cstheme="minorHAnsi"/>
          <w:color w:val="auto"/>
          <w:lang w:val="en-GB" w:eastAsia="en-GB"/>
        </w:rPr>
      </w:pPr>
      <w:r w:rsidRPr="00327907">
        <w:rPr>
          <w:rFonts w:asciiTheme="minorHAnsi" w:hAnsiTheme="minorHAnsi" w:cstheme="minorHAnsi"/>
          <w:color w:val="auto"/>
          <w:lang w:val="en-GB" w:eastAsia="en-GB"/>
        </w:rPr>
        <w:t>Email addresses of co-a</w:t>
      </w:r>
      <w:r w:rsidR="00703689" w:rsidRPr="00327907">
        <w:rPr>
          <w:rFonts w:asciiTheme="minorHAnsi" w:hAnsiTheme="minorHAnsi" w:cstheme="minorHAnsi"/>
          <w:color w:val="auto"/>
          <w:lang w:val="en-GB" w:eastAsia="en-GB"/>
        </w:rPr>
        <w:t>uthors:</w:t>
      </w:r>
    </w:p>
    <w:p w14:paraId="13C57D3B" w14:textId="39D2BC45" w:rsidR="00F552CA" w:rsidRPr="00327907" w:rsidRDefault="00F552CA" w:rsidP="00783A07">
      <w:pPr>
        <w:widowControl/>
        <w:autoSpaceDE/>
        <w:autoSpaceDN/>
        <w:adjustRightInd/>
        <w:rPr>
          <w:rFonts w:asciiTheme="minorHAnsi" w:hAnsiTheme="minorHAnsi" w:cstheme="minorHAnsi"/>
          <w:color w:val="auto"/>
          <w:lang w:val="en-GB" w:eastAsia="en-GB"/>
        </w:rPr>
      </w:pPr>
      <w:r w:rsidRPr="00327907">
        <w:rPr>
          <w:rFonts w:asciiTheme="minorHAnsi" w:hAnsiTheme="minorHAnsi" w:cstheme="minorHAnsi"/>
          <w:color w:val="auto"/>
          <w:lang w:val="en-GB" w:eastAsia="en-GB"/>
        </w:rPr>
        <w:t xml:space="preserve">Marco </w:t>
      </w:r>
      <w:proofErr w:type="spellStart"/>
      <w:r w:rsidRPr="00327907">
        <w:rPr>
          <w:rFonts w:asciiTheme="minorHAnsi" w:hAnsiTheme="minorHAnsi" w:cstheme="minorHAnsi"/>
          <w:color w:val="auto"/>
          <w:lang w:val="en-GB" w:eastAsia="en-GB"/>
        </w:rPr>
        <w:t>Fuscà</w:t>
      </w:r>
      <w:proofErr w:type="spellEnd"/>
      <w:r w:rsidRPr="00327907">
        <w:rPr>
          <w:rFonts w:asciiTheme="minorHAnsi" w:hAnsiTheme="minorHAnsi" w:cstheme="minorHAnsi"/>
          <w:color w:val="auto"/>
          <w:lang w:val="en-GB" w:eastAsia="en-GB"/>
        </w:rPr>
        <w:t xml:space="preserve"> </w:t>
      </w:r>
      <w:r w:rsidR="00975AD9" w:rsidRPr="00327907">
        <w:rPr>
          <w:rFonts w:asciiTheme="minorHAnsi" w:hAnsiTheme="minorHAnsi" w:cstheme="minorHAnsi"/>
          <w:color w:val="auto"/>
          <w:lang w:val="en-GB" w:eastAsia="en-GB"/>
        </w:rPr>
        <w:tab/>
      </w:r>
      <w:r w:rsidR="00975AD9" w:rsidRPr="00327907">
        <w:rPr>
          <w:rFonts w:asciiTheme="minorHAnsi" w:hAnsiTheme="minorHAnsi" w:cstheme="minorHAnsi"/>
          <w:color w:val="auto"/>
          <w:lang w:val="en-GB" w:eastAsia="en-GB"/>
        </w:rPr>
        <w:tab/>
      </w:r>
      <w:r w:rsidRPr="00327907">
        <w:rPr>
          <w:rFonts w:asciiTheme="minorHAnsi" w:hAnsiTheme="minorHAnsi" w:cstheme="minorHAnsi"/>
          <w:color w:val="auto"/>
          <w:lang w:val="en-GB" w:eastAsia="en-GB"/>
        </w:rPr>
        <w:t>(</w:t>
      </w:r>
      <w:hyperlink r:id="rId9" w:history="1">
        <w:r w:rsidRPr="00327907">
          <w:rPr>
            <w:rFonts w:asciiTheme="minorHAnsi" w:hAnsiTheme="minorHAnsi" w:cstheme="minorHAnsi"/>
            <w:color w:val="auto"/>
            <w:lang w:val="en-GB" w:eastAsia="en-GB"/>
          </w:rPr>
          <w:t>marco.fusca@sbg.ac.at</w:t>
        </w:r>
      </w:hyperlink>
      <w:r w:rsidRPr="00327907">
        <w:rPr>
          <w:rFonts w:asciiTheme="minorHAnsi" w:hAnsiTheme="minorHAnsi" w:cstheme="minorHAnsi"/>
          <w:color w:val="auto"/>
          <w:lang w:val="en-GB" w:eastAsia="en-GB"/>
        </w:rPr>
        <w:t>)</w:t>
      </w:r>
    </w:p>
    <w:p w14:paraId="75BF7AD1" w14:textId="41251C56" w:rsidR="00F552CA" w:rsidRPr="00327907" w:rsidRDefault="00F552CA" w:rsidP="00783A07">
      <w:pPr>
        <w:widowControl/>
        <w:autoSpaceDE/>
        <w:autoSpaceDN/>
        <w:adjustRightInd/>
        <w:rPr>
          <w:rFonts w:asciiTheme="minorHAnsi" w:hAnsiTheme="minorHAnsi" w:cstheme="minorHAnsi"/>
          <w:color w:val="auto"/>
          <w:lang w:val="en-GB" w:eastAsia="en-GB"/>
        </w:rPr>
      </w:pPr>
      <w:r w:rsidRPr="00327907">
        <w:rPr>
          <w:rFonts w:asciiTheme="minorHAnsi" w:hAnsiTheme="minorHAnsi" w:cstheme="minorHAnsi"/>
          <w:color w:val="auto"/>
          <w:lang w:val="en-GB" w:eastAsia="en-GB"/>
        </w:rPr>
        <w:t xml:space="preserve">Nathan Weisz </w:t>
      </w:r>
      <w:r w:rsidR="00975AD9" w:rsidRPr="00327907">
        <w:rPr>
          <w:rFonts w:asciiTheme="minorHAnsi" w:hAnsiTheme="minorHAnsi" w:cstheme="minorHAnsi"/>
          <w:color w:val="auto"/>
          <w:lang w:val="en-GB" w:eastAsia="en-GB"/>
        </w:rPr>
        <w:tab/>
      </w:r>
      <w:r w:rsidR="00975AD9" w:rsidRPr="00327907">
        <w:rPr>
          <w:rFonts w:asciiTheme="minorHAnsi" w:hAnsiTheme="minorHAnsi" w:cstheme="minorHAnsi"/>
          <w:color w:val="auto"/>
          <w:lang w:val="en-GB" w:eastAsia="en-GB"/>
        </w:rPr>
        <w:tab/>
      </w:r>
      <w:r w:rsidRPr="00327907">
        <w:rPr>
          <w:rFonts w:asciiTheme="minorHAnsi" w:hAnsiTheme="minorHAnsi" w:cstheme="minorHAnsi"/>
          <w:color w:val="auto"/>
          <w:lang w:val="en-GB" w:eastAsia="en-GB"/>
        </w:rPr>
        <w:t>(</w:t>
      </w:r>
      <w:hyperlink r:id="rId10" w:history="1">
        <w:r w:rsidRPr="00327907">
          <w:rPr>
            <w:rFonts w:asciiTheme="minorHAnsi" w:hAnsiTheme="minorHAnsi" w:cstheme="minorHAnsi"/>
            <w:color w:val="auto"/>
            <w:lang w:val="en-GB" w:eastAsia="en-GB"/>
          </w:rPr>
          <w:t>nathan.weisz@sbg.ac.at</w:t>
        </w:r>
      </w:hyperlink>
      <w:r w:rsidRPr="00327907">
        <w:rPr>
          <w:rFonts w:asciiTheme="minorHAnsi" w:hAnsiTheme="minorHAnsi" w:cstheme="minorHAnsi"/>
          <w:color w:val="auto"/>
          <w:lang w:val="en-GB" w:eastAsia="en-GB"/>
        </w:rPr>
        <w:t>)</w:t>
      </w:r>
    </w:p>
    <w:p w14:paraId="1480987D" w14:textId="36CB345D" w:rsidR="00703689" w:rsidRPr="00327907" w:rsidRDefault="00F552CA" w:rsidP="00783A07">
      <w:pPr>
        <w:widowControl/>
        <w:autoSpaceDE/>
        <w:autoSpaceDN/>
        <w:adjustRightInd/>
        <w:rPr>
          <w:rFonts w:asciiTheme="minorHAnsi" w:hAnsiTheme="minorHAnsi" w:cstheme="minorHAnsi"/>
          <w:color w:val="auto"/>
          <w:lang w:val="en-GB" w:eastAsia="en-GB"/>
        </w:rPr>
      </w:pPr>
      <w:proofErr w:type="spellStart"/>
      <w:r w:rsidRPr="00327907">
        <w:rPr>
          <w:rFonts w:asciiTheme="minorHAnsi" w:hAnsiTheme="minorHAnsi" w:cstheme="minorHAnsi"/>
          <w:color w:val="auto"/>
          <w:lang w:val="en-GB" w:eastAsia="en-GB"/>
        </w:rPr>
        <w:t>Gianpaolo</w:t>
      </w:r>
      <w:proofErr w:type="spellEnd"/>
      <w:r w:rsidRPr="00327907">
        <w:rPr>
          <w:rFonts w:asciiTheme="minorHAnsi" w:hAnsiTheme="minorHAnsi" w:cstheme="minorHAnsi"/>
          <w:color w:val="auto"/>
          <w:lang w:val="en-GB" w:eastAsia="en-GB"/>
        </w:rPr>
        <w:t xml:space="preserve"> </w:t>
      </w:r>
      <w:proofErr w:type="spellStart"/>
      <w:r w:rsidRPr="00327907">
        <w:rPr>
          <w:rFonts w:asciiTheme="minorHAnsi" w:hAnsiTheme="minorHAnsi" w:cstheme="minorHAnsi"/>
          <w:color w:val="auto"/>
          <w:lang w:val="en-GB" w:eastAsia="en-GB"/>
        </w:rPr>
        <w:t>Demarchi</w:t>
      </w:r>
      <w:proofErr w:type="spellEnd"/>
      <w:r w:rsidR="00975AD9" w:rsidRPr="00327907">
        <w:rPr>
          <w:rFonts w:asciiTheme="minorHAnsi" w:hAnsiTheme="minorHAnsi" w:cstheme="minorHAnsi"/>
          <w:color w:val="auto"/>
          <w:lang w:val="en-GB" w:eastAsia="en-GB"/>
        </w:rPr>
        <w:tab/>
      </w:r>
      <w:r w:rsidRPr="00327907">
        <w:rPr>
          <w:rFonts w:asciiTheme="minorHAnsi" w:hAnsiTheme="minorHAnsi" w:cstheme="minorHAnsi"/>
          <w:color w:val="auto"/>
          <w:lang w:val="en-GB" w:eastAsia="en-GB"/>
        </w:rPr>
        <w:t>(</w:t>
      </w:r>
      <w:r w:rsidR="00703689" w:rsidRPr="00327907">
        <w:rPr>
          <w:rFonts w:asciiTheme="minorHAnsi" w:hAnsiTheme="minorHAnsi" w:cstheme="minorHAnsi"/>
          <w:color w:val="auto"/>
          <w:lang w:val="en-GB" w:eastAsia="en-GB"/>
        </w:rPr>
        <w:t>gianpaolo.demarchi@sbg.ac.at</w:t>
      </w:r>
      <w:r w:rsidRPr="00327907">
        <w:rPr>
          <w:rFonts w:asciiTheme="minorHAnsi" w:hAnsiTheme="minorHAnsi" w:cstheme="minorHAnsi"/>
          <w:color w:val="auto"/>
          <w:lang w:val="en-GB" w:eastAsia="en-GB"/>
        </w:rPr>
        <w:t>)</w:t>
      </w:r>
    </w:p>
    <w:p w14:paraId="6527478E" w14:textId="77777777" w:rsidR="008D6035" w:rsidRPr="00327907" w:rsidRDefault="008D6035" w:rsidP="00783A07">
      <w:pPr>
        <w:widowControl/>
        <w:autoSpaceDE/>
        <w:autoSpaceDN/>
        <w:adjustRightInd/>
        <w:rPr>
          <w:rFonts w:asciiTheme="minorHAnsi" w:hAnsiTheme="minorHAnsi" w:cstheme="minorHAnsi"/>
          <w:color w:val="auto"/>
          <w:lang w:val="en-GB" w:eastAsia="en-GB"/>
        </w:rPr>
      </w:pPr>
    </w:p>
    <w:p w14:paraId="71B79AC9" w14:textId="1BBD8F35" w:rsidR="006305D7" w:rsidRPr="00327907" w:rsidRDefault="006305D7"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b/>
          <w:bCs/>
          <w:color w:val="auto"/>
        </w:rPr>
        <w:t>KEYWORDS:</w:t>
      </w:r>
    </w:p>
    <w:p w14:paraId="72AB04FA" w14:textId="7C7D030D" w:rsidR="008D6035" w:rsidRPr="00327907" w:rsidRDefault="005E7CE8" w:rsidP="00783A07">
      <w:pPr>
        <w:widowControl/>
        <w:autoSpaceDE/>
        <w:autoSpaceDN/>
        <w:adjustRightInd/>
        <w:rPr>
          <w:rFonts w:asciiTheme="minorHAnsi" w:hAnsiTheme="minorHAnsi" w:cstheme="minorHAnsi"/>
          <w:color w:val="auto"/>
          <w:lang w:val="en-GB" w:eastAsia="en-GB"/>
        </w:rPr>
      </w:pPr>
      <w:r w:rsidRPr="00327907">
        <w:rPr>
          <w:rFonts w:asciiTheme="minorHAnsi" w:hAnsiTheme="minorHAnsi" w:cstheme="minorHAnsi"/>
          <w:color w:val="auto"/>
          <w:lang w:val="en-GB" w:eastAsia="en-GB"/>
        </w:rPr>
        <w:t>p</w:t>
      </w:r>
      <w:r w:rsidR="008D6035" w:rsidRPr="00327907">
        <w:rPr>
          <w:rFonts w:asciiTheme="minorHAnsi" w:hAnsiTheme="minorHAnsi" w:cstheme="minorHAnsi"/>
          <w:color w:val="auto"/>
          <w:lang w:val="en-GB" w:eastAsia="en-GB"/>
        </w:rPr>
        <w:t>re-stimulus, magnetoencephalography, ambiguous image, object perception, bi-stable perception, oscillations</w:t>
      </w:r>
    </w:p>
    <w:p w14:paraId="1CB4E390" w14:textId="77777777" w:rsidR="006305D7" w:rsidRPr="00327907" w:rsidRDefault="006305D7" w:rsidP="00783A07">
      <w:pPr>
        <w:pStyle w:val="NormalWeb"/>
        <w:spacing w:before="0" w:beforeAutospacing="0" w:after="0" w:afterAutospacing="0"/>
        <w:rPr>
          <w:rFonts w:asciiTheme="minorHAnsi" w:hAnsiTheme="minorHAnsi" w:cstheme="minorHAnsi"/>
          <w:color w:val="auto"/>
        </w:rPr>
      </w:pPr>
    </w:p>
    <w:p w14:paraId="0DE03C9A" w14:textId="7F429C45" w:rsidR="008D6035" w:rsidRPr="00327907" w:rsidRDefault="006305D7" w:rsidP="00783A07">
      <w:pPr>
        <w:rPr>
          <w:rFonts w:asciiTheme="minorHAnsi" w:hAnsiTheme="minorHAnsi" w:cstheme="minorHAnsi"/>
          <w:color w:val="auto"/>
        </w:rPr>
      </w:pPr>
      <w:r w:rsidRPr="00327907">
        <w:rPr>
          <w:rFonts w:asciiTheme="minorHAnsi" w:hAnsiTheme="minorHAnsi" w:cstheme="minorHAnsi"/>
          <w:b/>
          <w:bCs/>
          <w:color w:val="auto"/>
        </w:rPr>
        <w:t>S</w:t>
      </w:r>
      <w:r w:rsidR="00CD78CA" w:rsidRPr="00327907">
        <w:rPr>
          <w:rFonts w:asciiTheme="minorHAnsi" w:hAnsiTheme="minorHAnsi" w:cstheme="minorHAnsi"/>
          <w:b/>
          <w:bCs/>
          <w:color w:val="auto"/>
        </w:rPr>
        <w:t>UMMARY</w:t>
      </w:r>
      <w:r w:rsidRPr="00327907">
        <w:rPr>
          <w:rFonts w:asciiTheme="minorHAnsi" w:hAnsiTheme="minorHAnsi" w:cstheme="minorHAnsi"/>
          <w:b/>
          <w:bCs/>
          <w:color w:val="auto"/>
        </w:rPr>
        <w:t>:</w:t>
      </w:r>
    </w:p>
    <w:p w14:paraId="736D2B55" w14:textId="1174FFD5" w:rsidR="008D6035" w:rsidRPr="00327907" w:rsidRDefault="008D6035" w:rsidP="00783A07">
      <w:pPr>
        <w:widowControl/>
        <w:autoSpaceDE/>
        <w:autoSpaceDN/>
        <w:adjustRightInd/>
        <w:rPr>
          <w:rFonts w:asciiTheme="minorHAnsi" w:hAnsiTheme="minorHAnsi" w:cstheme="minorHAnsi"/>
          <w:color w:val="auto"/>
          <w:lang w:val="en-GB" w:eastAsia="en-GB"/>
        </w:rPr>
      </w:pPr>
      <w:r w:rsidRPr="00327907">
        <w:rPr>
          <w:rFonts w:asciiTheme="minorHAnsi" w:hAnsiTheme="minorHAnsi" w:cstheme="minorHAnsi"/>
          <w:color w:val="auto"/>
          <w:lang w:val="en-GB" w:eastAsia="en-GB"/>
        </w:rPr>
        <w:t>This article describes how to set up an experiment that allows detecting pre-stimulus source-level influences on object perception using magnetoencephalography (MEG). It covers stimulus material, experimental design, MEG recording, and data analysis.</w:t>
      </w:r>
    </w:p>
    <w:p w14:paraId="761028D6" w14:textId="77777777" w:rsidR="006305D7" w:rsidRPr="00327907" w:rsidRDefault="006305D7" w:rsidP="00783A07">
      <w:pPr>
        <w:rPr>
          <w:rFonts w:asciiTheme="minorHAnsi" w:hAnsiTheme="minorHAnsi" w:cstheme="minorHAnsi"/>
          <w:color w:val="auto"/>
        </w:rPr>
      </w:pPr>
    </w:p>
    <w:p w14:paraId="64FB8590" w14:textId="2BD4251D" w:rsidR="006305D7" w:rsidRPr="00327907" w:rsidRDefault="006305D7" w:rsidP="00783A07">
      <w:pPr>
        <w:rPr>
          <w:rFonts w:asciiTheme="minorHAnsi" w:hAnsiTheme="minorHAnsi" w:cstheme="minorHAnsi"/>
          <w:color w:val="auto"/>
        </w:rPr>
      </w:pPr>
      <w:r w:rsidRPr="00327907">
        <w:rPr>
          <w:rFonts w:asciiTheme="minorHAnsi" w:hAnsiTheme="minorHAnsi" w:cstheme="minorHAnsi"/>
          <w:b/>
          <w:bCs/>
          <w:color w:val="auto"/>
        </w:rPr>
        <w:t>ABSTRACT:</w:t>
      </w:r>
    </w:p>
    <w:p w14:paraId="0C725B34" w14:textId="59E0B874" w:rsidR="008D6035" w:rsidRPr="00327907" w:rsidRDefault="008D6035" w:rsidP="00783A07">
      <w:pPr>
        <w:widowControl/>
        <w:autoSpaceDE/>
        <w:autoSpaceDN/>
        <w:adjustRightInd/>
        <w:rPr>
          <w:rFonts w:asciiTheme="minorHAnsi" w:hAnsiTheme="minorHAnsi" w:cstheme="minorHAnsi"/>
          <w:color w:val="auto"/>
          <w:lang w:val="en-GB" w:eastAsia="en-GB"/>
        </w:rPr>
      </w:pPr>
      <w:r w:rsidRPr="00327907">
        <w:rPr>
          <w:rFonts w:asciiTheme="minorHAnsi" w:hAnsiTheme="minorHAnsi" w:cstheme="minorHAnsi"/>
          <w:color w:val="auto"/>
          <w:lang w:val="en-GB" w:eastAsia="en-GB"/>
        </w:rPr>
        <w:t xml:space="preserve">Pre-stimulus oscillatory brain activity influences upcoming perception. The characteristics of this pre-stimulus activity can predict whether a near-threshold stimulus will be perceived or not perceived, but can they also predict which one of two competing stimuli with different perceptual contents is perceived? Ambiguous visual stimuli, which can be </w:t>
      </w:r>
      <w:r w:rsidR="00B53F3B" w:rsidRPr="00327907">
        <w:rPr>
          <w:rFonts w:asciiTheme="minorHAnsi" w:hAnsiTheme="minorHAnsi" w:cstheme="minorHAnsi"/>
          <w:color w:val="auto"/>
          <w:lang w:val="en-GB" w:eastAsia="en-GB"/>
        </w:rPr>
        <w:t xml:space="preserve">seen </w:t>
      </w:r>
      <w:r w:rsidRPr="00327907">
        <w:rPr>
          <w:rFonts w:asciiTheme="minorHAnsi" w:hAnsiTheme="minorHAnsi" w:cstheme="minorHAnsi"/>
          <w:color w:val="auto"/>
          <w:lang w:val="en-GB" w:eastAsia="en-GB"/>
        </w:rPr>
        <w:t xml:space="preserve">in one of two possible ways at a time, are ideally suited to investigate this question. </w:t>
      </w:r>
      <w:r w:rsidR="00E1602C" w:rsidRPr="00327907">
        <w:rPr>
          <w:rFonts w:asciiTheme="minorHAnsi" w:hAnsiTheme="minorHAnsi" w:cstheme="minorHAnsi"/>
          <w:color w:val="auto"/>
          <w:lang w:val="en-GB" w:eastAsia="en-GB"/>
        </w:rPr>
        <w:t xml:space="preserve">Magnetoencephalography (MEG) is a neurophysiological measurement technique that records magnetic signals emitted as a result of brain activity. </w:t>
      </w:r>
      <w:r w:rsidRPr="00327907">
        <w:rPr>
          <w:rFonts w:asciiTheme="minorHAnsi" w:hAnsiTheme="minorHAnsi" w:cstheme="minorHAnsi"/>
          <w:color w:val="auto"/>
          <w:lang w:val="en-GB" w:eastAsia="en-GB"/>
        </w:rPr>
        <w:t xml:space="preserve">The millisecond temporal resolution of </w:t>
      </w:r>
      <w:r w:rsidR="00E1602C" w:rsidRPr="00327907">
        <w:rPr>
          <w:rFonts w:asciiTheme="minorHAnsi" w:hAnsiTheme="minorHAnsi" w:cstheme="minorHAnsi"/>
          <w:color w:val="auto"/>
          <w:lang w:val="en-GB" w:eastAsia="en-GB"/>
        </w:rPr>
        <w:t xml:space="preserve">MEG </w:t>
      </w:r>
      <w:r w:rsidRPr="00327907">
        <w:rPr>
          <w:rFonts w:asciiTheme="minorHAnsi" w:hAnsiTheme="minorHAnsi" w:cstheme="minorHAnsi"/>
          <w:color w:val="auto"/>
          <w:lang w:val="en-GB" w:eastAsia="en-GB"/>
        </w:rPr>
        <w:t>allows for a characterization of oscillatory brain states from as little as 1 second of recorded data. Presenting an empty screen around 1 second prior to the ambiguous stimulus onset therefore provides a time window in which one can investigate whether pre-stimulus oscillatory activity biases the content of upcoming perception, as indicated by participants’ reports.</w:t>
      </w:r>
      <w:r w:rsidR="00E1602C" w:rsidRPr="00327907">
        <w:rPr>
          <w:rFonts w:asciiTheme="minorHAnsi" w:hAnsiTheme="minorHAnsi" w:cstheme="minorHAnsi"/>
          <w:color w:val="auto"/>
          <w:lang w:val="en-GB" w:eastAsia="en-GB"/>
        </w:rPr>
        <w:t xml:space="preserve"> The spatial resolution of MEG is not excellent, but sufficient to localise sources of brain activity at the centimetre scale.</w:t>
      </w:r>
      <w:r w:rsidRPr="00327907">
        <w:rPr>
          <w:rFonts w:asciiTheme="minorHAnsi" w:hAnsiTheme="minorHAnsi" w:cstheme="minorHAnsi"/>
          <w:color w:val="auto"/>
          <w:lang w:val="en-GB" w:eastAsia="en-GB"/>
        </w:rPr>
        <w:t xml:space="preserve"> Source reconstruction of MEG activity then allows for testing hypotheses about the oscillatory activity of specific regions of interest, as well as the time- and frequency-resolved connectivity between regions of interest.</w:t>
      </w:r>
      <w:r w:rsidR="00E1602C" w:rsidRPr="00327907">
        <w:rPr>
          <w:rFonts w:asciiTheme="minorHAnsi" w:hAnsiTheme="minorHAnsi" w:cstheme="minorHAnsi"/>
          <w:color w:val="auto"/>
          <w:lang w:val="en-GB" w:eastAsia="en-GB"/>
        </w:rPr>
        <w:t xml:space="preserve"> The described protocol enables a better understanding of the influence of spontaneous, ongoing brain activity on visual perception.</w:t>
      </w:r>
    </w:p>
    <w:p w14:paraId="4C7D5FD5" w14:textId="77777777" w:rsidR="006305D7" w:rsidRPr="00327907" w:rsidRDefault="006305D7" w:rsidP="00783A07">
      <w:pPr>
        <w:rPr>
          <w:rFonts w:asciiTheme="minorHAnsi" w:hAnsiTheme="minorHAnsi" w:cstheme="minorHAnsi"/>
          <w:color w:val="auto"/>
        </w:rPr>
      </w:pPr>
    </w:p>
    <w:p w14:paraId="00D25F73" w14:textId="76E03381" w:rsidR="006305D7" w:rsidRPr="00327907" w:rsidRDefault="006305D7" w:rsidP="00783A07">
      <w:pPr>
        <w:rPr>
          <w:rFonts w:asciiTheme="minorHAnsi" w:hAnsiTheme="minorHAnsi" w:cstheme="minorHAnsi"/>
          <w:color w:val="auto"/>
        </w:rPr>
      </w:pPr>
      <w:r w:rsidRPr="00327907">
        <w:rPr>
          <w:rFonts w:asciiTheme="minorHAnsi" w:hAnsiTheme="minorHAnsi" w:cstheme="minorHAnsi"/>
          <w:b/>
          <w:color w:val="auto"/>
        </w:rPr>
        <w:t>INTRODUCTION</w:t>
      </w:r>
      <w:r w:rsidRPr="00327907">
        <w:rPr>
          <w:rFonts w:asciiTheme="minorHAnsi" w:hAnsiTheme="minorHAnsi" w:cstheme="minorHAnsi"/>
          <w:b/>
          <w:bCs/>
          <w:color w:val="auto"/>
        </w:rPr>
        <w:t>:</w:t>
      </w:r>
      <w:r w:rsidRPr="00327907">
        <w:rPr>
          <w:rFonts w:asciiTheme="minorHAnsi" w:hAnsiTheme="minorHAnsi" w:cstheme="minorHAnsi"/>
          <w:color w:val="auto"/>
        </w:rPr>
        <w:t xml:space="preserve"> </w:t>
      </w:r>
    </w:p>
    <w:p w14:paraId="77412C9C" w14:textId="17DC9183" w:rsidR="008D6035" w:rsidRPr="00327907" w:rsidRDefault="008D6035" w:rsidP="00783A07">
      <w:pPr>
        <w:pStyle w:val="NormalWeb"/>
        <w:spacing w:before="0" w:beforeAutospacing="0" w:after="0" w:afterAutospacing="0"/>
        <w:rPr>
          <w:rFonts w:asciiTheme="minorHAnsi" w:hAnsiTheme="minorHAnsi" w:cstheme="minorHAnsi"/>
          <w:color w:val="auto"/>
          <w:lang w:val="en-GB" w:eastAsia="en-GB"/>
        </w:rPr>
      </w:pPr>
      <w:r w:rsidRPr="00327907">
        <w:rPr>
          <w:rFonts w:asciiTheme="minorHAnsi" w:hAnsiTheme="minorHAnsi" w:cstheme="minorHAnsi"/>
          <w:color w:val="auto"/>
        </w:rPr>
        <w:t>Brain states preceding stimuli presentation influence the way stimuli are perceived as well as the neural responses associated with perception</w:t>
      </w:r>
      <w:hyperlink r:id="rId11" w:history="1">
        <w:r w:rsidRPr="00327907">
          <w:rPr>
            <w:rStyle w:val="Hyperlink"/>
            <w:rFonts w:asciiTheme="minorHAnsi" w:hAnsiTheme="minorHAnsi" w:cstheme="minorHAnsi"/>
            <w:color w:val="auto"/>
            <w:u w:val="none"/>
            <w:vertAlign w:val="superscript"/>
          </w:rPr>
          <w:t>1–4</w:t>
        </w:r>
      </w:hyperlink>
      <w:r w:rsidRPr="00327907">
        <w:rPr>
          <w:rFonts w:asciiTheme="minorHAnsi" w:hAnsiTheme="minorHAnsi" w:cstheme="minorHAnsi"/>
          <w:color w:val="auto"/>
        </w:rPr>
        <w:t>. For example, when a stimulus is presented with an intensity close to perceptual threshold (near-threshold), pre-stimulus neural oscillatory power, phase, and connectivity can influence whether the upcoming stimulus will be perceived or not perceived</w:t>
      </w:r>
      <w:hyperlink r:id="rId12" w:history="1">
        <w:r w:rsidRPr="00327907">
          <w:rPr>
            <w:rStyle w:val="Hyperlink"/>
            <w:rFonts w:asciiTheme="minorHAnsi" w:hAnsiTheme="minorHAnsi" w:cstheme="minorHAnsi"/>
            <w:color w:val="auto"/>
            <w:u w:val="none"/>
            <w:vertAlign w:val="superscript"/>
          </w:rPr>
          <w:t>5–10</w:t>
        </w:r>
      </w:hyperlink>
      <w:r w:rsidRPr="00327907">
        <w:rPr>
          <w:rFonts w:asciiTheme="minorHAnsi" w:hAnsiTheme="minorHAnsi" w:cstheme="minorHAnsi"/>
          <w:color w:val="auto"/>
        </w:rPr>
        <w:t>. These pre-stimulus signals could also influence other aspects of perception, such as perceptual object content.</w:t>
      </w:r>
    </w:p>
    <w:p w14:paraId="1A594799" w14:textId="77777777" w:rsidR="008D6035" w:rsidRPr="00327907" w:rsidRDefault="008D6035" w:rsidP="00783A07">
      <w:pPr>
        <w:rPr>
          <w:rFonts w:asciiTheme="minorHAnsi" w:hAnsiTheme="minorHAnsi" w:cstheme="minorHAnsi"/>
          <w:color w:val="auto"/>
        </w:rPr>
      </w:pPr>
    </w:p>
    <w:p w14:paraId="6E1C73D9" w14:textId="77777777" w:rsidR="008D6035"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Presenting people with an ambiguous image which can be interpreted in one of two ways is an ideal way to probe object perception</w:t>
      </w:r>
      <w:hyperlink r:id="rId13" w:history="1">
        <w:r w:rsidRPr="00327907">
          <w:rPr>
            <w:rStyle w:val="Hyperlink"/>
            <w:rFonts w:asciiTheme="minorHAnsi" w:hAnsiTheme="minorHAnsi" w:cstheme="minorHAnsi"/>
            <w:color w:val="auto"/>
            <w:u w:val="none"/>
            <w:vertAlign w:val="superscript"/>
          </w:rPr>
          <w:t>11</w:t>
        </w:r>
      </w:hyperlink>
      <w:r w:rsidRPr="00327907">
        <w:rPr>
          <w:rFonts w:asciiTheme="minorHAnsi" w:hAnsiTheme="minorHAnsi" w:cstheme="minorHAnsi"/>
          <w:color w:val="auto"/>
        </w:rPr>
        <w:t>. This is because the subjective content of perception can be one of two objects, while the actual stimulus remains unchanged. One can therefore assess the differences in recorded brain signals between trials on which people reported perceiving one versus the other possible interpretation of the stimulus. Given the reports, one can also investigate whether there were any differences in the brain states prior to stimulus onset.</w:t>
      </w:r>
    </w:p>
    <w:p w14:paraId="54953FAC" w14:textId="77777777" w:rsidR="008D6035"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 xml:space="preserve"> </w:t>
      </w:r>
    </w:p>
    <w:p w14:paraId="7CB87C6D" w14:textId="77777777" w:rsidR="008D6035"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Magnetoencephalography (MEG) is a functional neuroimaging technique that records magnetic fields produced by electrical currents in the brain. While blood-oxygenation level dependent (BOLD) responses resolve at a timescale of seconds, MEG provides millisecond resolution and therefore allows investigating brain mechanisms that occur at very fast timescales. A related advantage of MEG is that it allows characterizing brain states from short periods of recorded data, meaning experimental trials can be shortened such that many trials fit into an experimental session. Further, MEG allows for frequency-domain analyses which can uncover oscillatory activity.</w:t>
      </w:r>
    </w:p>
    <w:p w14:paraId="4C8A64B9" w14:textId="77777777" w:rsidR="008D6035" w:rsidRPr="00327907" w:rsidRDefault="008D6035" w:rsidP="00783A07">
      <w:pPr>
        <w:rPr>
          <w:rFonts w:asciiTheme="minorHAnsi" w:hAnsiTheme="minorHAnsi" w:cstheme="minorHAnsi"/>
          <w:color w:val="auto"/>
        </w:rPr>
      </w:pPr>
    </w:p>
    <w:p w14:paraId="7446E23F" w14:textId="40F9F018" w:rsidR="008D6035"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In addition to its high temporal resolution, MEG offers good spatial resolution. With source reconstruction techniques</w:t>
      </w:r>
      <w:hyperlink r:id="rId14" w:history="1">
        <w:r w:rsidRPr="00327907">
          <w:rPr>
            <w:rStyle w:val="Hyperlink"/>
            <w:rFonts w:asciiTheme="minorHAnsi" w:hAnsiTheme="minorHAnsi" w:cstheme="minorHAnsi"/>
            <w:color w:val="auto"/>
            <w:u w:val="none"/>
            <w:vertAlign w:val="superscript"/>
          </w:rPr>
          <w:t>12</w:t>
        </w:r>
      </w:hyperlink>
      <w:r w:rsidRPr="00327907">
        <w:rPr>
          <w:rFonts w:asciiTheme="minorHAnsi" w:hAnsiTheme="minorHAnsi" w:cstheme="minorHAnsi"/>
          <w:color w:val="auto"/>
        </w:rPr>
        <w:t>, one can project sensor-level data to source space. This then enables testing hypotheses about the activity of specified regions of interests. Finally, while signals in sensor-space are highly correlated and therefore the connectivity between sensors cannot be accurately assessed,</w:t>
      </w:r>
      <w:r w:rsidR="00CD78CA" w:rsidRPr="00327907">
        <w:rPr>
          <w:rFonts w:asciiTheme="minorHAnsi" w:hAnsiTheme="minorHAnsi" w:cstheme="minorHAnsi"/>
          <w:color w:val="auto"/>
        </w:rPr>
        <w:t xml:space="preserve"> </w:t>
      </w:r>
      <w:r w:rsidRPr="00327907">
        <w:rPr>
          <w:rFonts w:asciiTheme="minorHAnsi" w:hAnsiTheme="minorHAnsi" w:cstheme="minorHAnsi"/>
          <w:color w:val="auto"/>
        </w:rPr>
        <w:t>source reconstruction allows for the assessment of connectivity between regions of interest because it reduces the correlations between source signals</w:t>
      </w:r>
      <w:hyperlink r:id="rId15" w:history="1">
        <w:r w:rsidRPr="00327907">
          <w:rPr>
            <w:rStyle w:val="Hyperlink"/>
            <w:rFonts w:asciiTheme="minorHAnsi" w:hAnsiTheme="minorHAnsi" w:cstheme="minorHAnsi"/>
            <w:color w:val="auto"/>
            <w:u w:val="none"/>
            <w:vertAlign w:val="superscript"/>
          </w:rPr>
          <w:t>13</w:t>
        </w:r>
      </w:hyperlink>
      <w:r w:rsidRPr="00327907">
        <w:rPr>
          <w:rFonts w:asciiTheme="minorHAnsi" w:hAnsiTheme="minorHAnsi" w:cstheme="minorHAnsi"/>
          <w:color w:val="auto"/>
        </w:rPr>
        <w:t>. These connectivity estimates can be resolved in both the time and frequency domains.</w:t>
      </w:r>
    </w:p>
    <w:p w14:paraId="5E62914E" w14:textId="77777777" w:rsidR="008D6035"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 xml:space="preserve"> </w:t>
      </w:r>
    </w:p>
    <w:p w14:paraId="2BE6D19A" w14:textId="03C6FD46" w:rsidR="008D6035"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Given these advantages, MEG is ideally suited to investigate pre-stimulus effects on object perception in specified regions of interest. In the present report we will illustrate how to design such an experiment and the MEG acquisition set-up, as well as how to apply source reconstruction and assess oscillatory activity and connectivity.</w:t>
      </w:r>
    </w:p>
    <w:p w14:paraId="237AD7DD" w14:textId="77777777" w:rsidR="00D15131" w:rsidRPr="00327907" w:rsidRDefault="00D15131" w:rsidP="00783A07">
      <w:pPr>
        <w:rPr>
          <w:rFonts w:asciiTheme="minorHAnsi" w:hAnsiTheme="minorHAnsi" w:cstheme="minorHAnsi"/>
          <w:b/>
          <w:color w:val="auto"/>
        </w:rPr>
      </w:pPr>
    </w:p>
    <w:p w14:paraId="3D4CD2F3" w14:textId="0A63E21C" w:rsidR="006305D7" w:rsidRPr="00327907" w:rsidRDefault="006305D7" w:rsidP="00783A07">
      <w:pPr>
        <w:rPr>
          <w:rFonts w:asciiTheme="minorHAnsi" w:hAnsiTheme="minorHAnsi" w:cstheme="minorHAnsi"/>
          <w:color w:val="auto"/>
        </w:rPr>
      </w:pPr>
      <w:r w:rsidRPr="00327907">
        <w:rPr>
          <w:rFonts w:asciiTheme="minorHAnsi" w:hAnsiTheme="minorHAnsi" w:cstheme="minorHAnsi"/>
          <w:b/>
          <w:color w:val="auto"/>
        </w:rPr>
        <w:t>PROTOCOL:</w:t>
      </w:r>
    </w:p>
    <w:p w14:paraId="2E44F95C" w14:textId="77777777" w:rsidR="00DD7B2C" w:rsidRPr="00327907" w:rsidRDefault="00DD7B2C" w:rsidP="00DD7B2C">
      <w:pPr>
        <w:rPr>
          <w:rFonts w:asciiTheme="minorHAnsi" w:hAnsiTheme="minorHAnsi" w:cstheme="minorHAnsi"/>
          <w:color w:val="auto"/>
        </w:rPr>
      </w:pPr>
      <w:r w:rsidRPr="00327907">
        <w:rPr>
          <w:rFonts w:asciiTheme="minorHAnsi" w:hAnsiTheme="minorHAnsi" w:cstheme="minorHAnsi"/>
          <w:color w:val="auto"/>
        </w:rPr>
        <w:t xml:space="preserve">The described protocol follows the guidelines of the human research ethics committee at the University of Salzburg, and is in accordance with the Declaration of Helsinki. </w:t>
      </w:r>
    </w:p>
    <w:p w14:paraId="496AB0B4" w14:textId="77777777" w:rsidR="001C1E49" w:rsidRPr="00327907" w:rsidRDefault="001C1E49" w:rsidP="00783A07">
      <w:pPr>
        <w:pStyle w:val="NormalWeb"/>
        <w:spacing w:before="0" w:beforeAutospacing="0" w:after="0" w:afterAutospacing="0"/>
        <w:rPr>
          <w:rFonts w:asciiTheme="minorHAnsi" w:hAnsiTheme="minorHAnsi" w:cstheme="minorHAnsi"/>
          <w:color w:val="auto"/>
        </w:rPr>
      </w:pPr>
    </w:p>
    <w:p w14:paraId="427C2FEF" w14:textId="05FCBC68" w:rsidR="008D6035" w:rsidRPr="00327907" w:rsidRDefault="008D6035" w:rsidP="00783A07">
      <w:pPr>
        <w:pStyle w:val="NormalWeb"/>
        <w:spacing w:before="0" w:beforeAutospacing="0" w:after="0" w:afterAutospacing="0"/>
        <w:rPr>
          <w:rFonts w:asciiTheme="minorHAnsi" w:hAnsiTheme="minorHAnsi" w:cstheme="minorHAnsi"/>
          <w:color w:val="auto"/>
          <w:lang w:val="en-GB" w:eastAsia="en-GB"/>
        </w:rPr>
      </w:pPr>
      <w:r w:rsidRPr="00327907">
        <w:rPr>
          <w:rFonts w:asciiTheme="minorHAnsi" w:hAnsiTheme="minorHAnsi" w:cstheme="minorHAnsi"/>
          <w:b/>
          <w:bCs/>
          <w:color w:val="auto"/>
        </w:rPr>
        <w:t>1.</w:t>
      </w:r>
      <w:r w:rsidR="00CD78CA" w:rsidRPr="00327907">
        <w:rPr>
          <w:rStyle w:val="apple-tab-span"/>
          <w:rFonts w:asciiTheme="minorHAnsi" w:hAnsiTheme="minorHAnsi" w:cstheme="minorHAnsi"/>
          <w:b/>
          <w:bCs/>
          <w:color w:val="auto"/>
        </w:rPr>
        <w:t xml:space="preserve"> </w:t>
      </w:r>
      <w:r w:rsidRPr="00327907">
        <w:rPr>
          <w:rFonts w:asciiTheme="minorHAnsi" w:hAnsiTheme="minorHAnsi" w:cstheme="minorHAnsi"/>
          <w:b/>
          <w:bCs/>
          <w:color w:val="auto"/>
        </w:rPr>
        <w:t>Prepare stimulus material</w:t>
      </w:r>
    </w:p>
    <w:p w14:paraId="3147A9BC" w14:textId="77777777" w:rsidR="008D6035"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b/>
          <w:bCs/>
          <w:color w:val="auto"/>
        </w:rPr>
        <w:t xml:space="preserve"> </w:t>
      </w:r>
    </w:p>
    <w:p w14:paraId="254756D5" w14:textId="12D054A3" w:rsidR="008D6035"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lastRenderedPageBreak/>
        <w:t>1.1.</w:t>
      </w:r>
      <w:r w:rsidR="00CD78CA" w:rsidRPr="00327907">
        <w:rPr>
          <w:rFonts w:asciiTheme="minorHAnsi" w:hAnsiTheme="minorHAnsi" w:cstheme="minorHAnsi"/>
          <w:color w:val="auto"/>
        </w:rPr>
        <w:t xml:space="preserve"> </w:t>
      </w:r>
      <w:r w:rsidRPr="00327907">
        <w:rPr>
          <w:rFonts w:asciiTheme="minorHAnsi" w:hAnsiTheme="minorHAnsi" w:cstheme="minorHAnsi"/>
          <w:color w:val="auto"/>
        </w:rPr>
        <w:t>Download an image of the Rubin face/vase illusion</w:t>
      </w:r>
      <w:r w:rsidRPr="00327907">
        <w:rPr>
          <w:rStyle w:val="Hyperlink"/>
          <w:rFonts w:asciiTheme="minorHAnsi" w:hAnsiTheme="minorHAnsi" w:cstheme="minorHAnsi"/>
          <w:color w:val="auto"/>
          <w:u w:val="none"/>
          <w:vertAlign w:val="superscript"/>
        </w:rPr>
        <w:t>14</w:t>
      </w:r>
      <w:r w:rsidRPr="00327907">
        <w:rPr>
          <w:rFonts w:asciiTheme="minorHAnsi" w:hAnsiTheme="minorHAnsi" w:cstheme="minorHAnsi"/>
          <w:color w:val="auto"/>
        </w:rPr>
        <w:t>. This will be shown to half of the participants.</w:t>
      </w:r>
    </w:p>
    <w:p w14:paraId="14A0A786" w14:textId="77777777" w:rsidR="0029024A" w:rsidRPr="00327907" w:rsidRDefault="0029024A" w:rsidP="00783A07">
      <w:pPr>
        <w:pStyle w:val="NormalWeb"/>
        <w:spacing w:before="0" w:beforeAutospacing="0" w:after="0" w:afterAutospacing="0"/>
        <w:rPr>
          <w:rFonts w:asciiTheme="minorHAnsi" w:hAnsiTheme="minorHAnsi" w:cstheme="minorHAnsi"/>
          <w:color w:val="auto"/>
        </w:rPr>
      </w:pPr>
    </w:p>
    <w:p w14:paraId="2847FFF0" w14:textId="4DD050E7" w:rsidR="00622AB3"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1.2.</w:t>
      </w:r>
      <w:r w:rsidR="00CD78CA" w:rsidRPr="00327907">
        <w:rPr>
          <w:rFonts w:asciiTheme="minorHAnsi" w:hAnsiTheme="minorHAnsi" w:cstheme="minorHAnsi"/>
          <w:color w:val="auto"/>
        </w:rPr>
        <w:t xml:space="preserve"> </w:t>
      </w:r>
      <w:r w:rsidR="0084037D" w:rsidRPr="00327907">
        <w:rPr>
          <w:rFonts w:asciiTheme="minorHAnsi" w:hAnsiTheme="minorHAnsi" w:cstheme="minorHAnsi"/>
          <w:color w:val="auto"/>
        </w:rPr>
        <w:t xml:space="preserve">Use the </w:t>
      </w:r>
      <w:proofErr w:type="spellStart"/>
      <w:r w:rsidR="0084037D" w:rsidRPr="00327907">
        <w:rPr>
          <w:rFonts w:asciiTheme="minorHAnsi" w:hAnsiTheme="minorHAnsi" w:cstheme="minorHAnsi"/>
          <w:color w:val="auto"/>
        </w:rPr>
        <w:t>Matlab</w:t>
      </w:r>
      <w:proofErr w:type="spellEnd"/>
      <w:r w:rsidR="0084037D" w:rsidRPr="00327907">
        <w:rPr>
          <w:rFonts w:asciiTheme="minorHAnsi" w:hAnsiTheme="minorHAnsi" w:cstheme="minorHAnsi"/>
          <w:color w:val="auto"/>
        </w:rPr>
        <w:t xml:space="preserve"> command </w:t>
      </w:r>
      <w:r w:rsidR="006F3147" w:rsidRPr="00327907">
        <w:rPr>
          <w:rFonts w:ascii="Cambria Math" w:hAnsi="Cambria Math" w:cs="Cambria Math"/>
          <w:b/>
          <w:color w:val="auto"/>
        </w:rPr>
        <w:t>∼</w:t>
      </w:r>
      <w:r w:rsidR="0084037D" w:rsidRPr="00327907">
        <w:rPr>
          <w:rFonts w:asciiTheme="minorHAnsi" w:hAnsiTheme="minorHAnsi" w:cstheme="minorHAnsi"/>
          <w:color w:val="auto"/>
        </w:rPr>
        <w:t xml:space="preserve"> to invert the original black and white binary Rubin image to c</w:t>
      </w:r>
      <w:r w:rsidRPr="00327907">
        <w:rPr>
          <w:rFonts w:asciiTheme="minorHAnsi" w:hAnsiTheme="minorHAnsi" w:cstheme="minorHAnsi"/>
          <w:color w:val="auto"/>
        </w:rPr>
        <w:t>reate a second Rubin face/vase negative image with the black and white colors flipped with respect to the original image (white background instead of black background)</w:t>
      </w:r>
      <w:r w:rsidR="007D1AFA" w:rsidRPr="00327907">
        <w:rPr>
          <w:rFonts w:asciiTheme="minorHAnsi" w:hAnsiTheme="minorHAnsi" w:cstheme="minorHAnsi"/>
          <w:color w:val="auto"/>
        </w:rPr>
        <w:t>.</w:t>
      </w:r>
      <w:r w:rsidRPr="00327907">
        <w:rPr>
          <w:rFonts w:asciiTheme="minorHAnsi" w:hAnsiTheme="minorHAnsi" w:cstheme="minorHAnsi"/>
          <w:color w:val="auto"/>
        </w:rPr>
        <w:t xml:space="preserve"> This will be shown to the other half of the participants.</w:t>
      </w:r>
    </w:p>
    <w:p w14:paraId="01C3B507" w14:textId="77777777" w:rsidR="0029024A" w:rsidRPr="00327907" w:rsidRDefault="0029024A" w:rsidP="00783A07">
      <w:pPr>
        <w:pStyle w:val="NormalWeb"/>
        <w:spacing w:before="0" w:beforeAutospacing="0" w:after="0" w:afterAutospacing="0"/>
        <w:rPr>
          <w:rFonts w:asciiTheme="minorHAnsi" w:hAnsiTheme="minorHAnsi" w:cstheme="minorHAnsi"/>
          <w:color w:val="auto"/>
        </w:rPr>
      </w:pPr>
    </w:p>
    <w:p w14:paraId="385180BD" w14:textId="29696E18" w:rsidR="0029024A"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1.3.</w:t>
      </w:r>
      <w:r w:rsidR="00CD78CA" w:rsidRPr="00327907">
        <w:rPr>
          <w:rFonts w:asciiTheme="minorHAnsi" w:hAnsiTheme="minorHAnsi" w:cstheme="minorHAnsi"/>
          <w:color w:val="auto"/>
        </w:rPr>
        <w:t xml:space="preserve"> </w:t>
      </w:r>
      <w:r w:rsidRPr="00327907">
        <w:rPr>
          <w:rFonts w:asciiTheme="minorHAnsi" w:hAnsiTheme="minorHAnsi" w:cstheme="minorHAnsi"/>
          <w:color w:val="auto"/>
        </w:rPr>
        <w:t>Create a mask by randomly scrambling blocks of pixels of the Rubin image.</w:t>
      </w:r>
      <w:r w:rsidR="0084037D" w:rsidRPr="00327907">
        <w:rPr>
          <w:rFonts w:asciiTheme="minorHAnsi" w:hAnsiTheme="minorHAnsi" w:cstheme="minorHAnsi"/>
          <w:color w:val="auto"/>
        </w:rPr>
        <w:t xml:space="preserve"> Divide the image in square blocks that are small enough to hide obvious contour features, for example between 2% and 5% of the size of the original image (5 by 5 pixels out of an image of 250 by 250), then randomly shuffle them to create the mask.</w:t>
      </w:r>
    </w:p>
    <w:p w14:paraId="03760D1A" w14:textId="77777777" w:rsidR="0029024A" w:rsidRPr="00327907" w:rsidRDefault="0029024A" w:rsidP="00783A07">
      <w:pPr>
        <w:pStyle w:val="NormalWeb"/>
        <w:spacing w:before="0" w:beforeAutospacing="0" w:after="0" w:afterAutospacing="0"/>
        <w:rPr>
          <w:rFonts w:asciiTheme="minorHAnsi" w:hAnsiTheme="minorHAnsi" w:cstheme="minorHAnsi"/>
          <w:color w:val="auto"/>
        </w:rPr>
      </w:pPr>
    </w:p>
    <w:p w14:paraId="390121D3" w14:textId="23BBF5B9" w:rsidR="000826F7"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1.4.</w:t>
      </w:r>
      <w:r w:rsidR="00CD78CA" w:rsidRPr="00327907">
        <w:rPr>
          <w:rFonts w:asciiTheme="minorHAnsi" w:hAnsiTheme="minorHAnsi" w:cstheme="minorHAnsi"/>
          <w:color w:val="auto"/>
        </w:rPr>
        <w:t xml:space="preserve"> </w:t>
      </w:r>
      <w:r w:rsidRPr="00327907">
        <w:rPr>
          <w:rFonts w:asciiTheme="minorHAnsi" w:hAnsiTheme="minorHAnsi" w:cstheme="minorHAnsi"/>
          <w:color w:val="auto"/>
        </w:rPr>
        <w:t>Create a black fixation cross on a white background</w:t>
      </w:r>
      <w:r w:rsidR="0084037D" w:rsidRPr="00327907">
        <w:rPr>
          <w:rFonts w:asciiTheme="minorHAnsi" w:hAnsiTheme="minorHAnsi" w:cstheme="minorHAnsi"/>
          <w:color w:val="auto"/>
        </w:rPr>
        <w:t>, such that the fixation cross is smaller than the Rubin image (less than 5° of visual angle)</w:t>
      </w:r>
      <w:r w:rsidR="00F71B96" w:rsidRPr="00327907">
        <w:rPr>
          <w:rFonts w:asciiTheme="minorHAnsi" w:hAnsiTheme="minorHAnsi" w:cstheme="minorHAnsi"/>
          <w:color w:val="auto"/>
        </w:rPr>
        <w:t>.</w:t>
      </w:r>
    </w:p>
    <w:p w14:paraId="0559DE47" w14:textId="4E72B2E9" w:rsidR="008D6035"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 </w:t>
      </w:r>
    </w:p>
    <w:p w14:paraId="63B104C2" w14:textId="33E2287F" w:rsidR="008D6035"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b/>
          <w:bCs/>
          <w:color w:val="auto"/>
          <w:highlight w:val="yellow"/>
        </w:rPr>
        <w:t>2.</w:t>
      </w:r>
      <w:r w:rsidR="00CD78CA" w:rsidRPr="00327907">
        <w:rPr>
          <w:rStyle w:val="apple-tab-span"/>
          <w:rFonts w:asciiTheme="minorHAnsi" w:hAnsiTheme="minorHAnsi" w:cstheme="minorHAnsi"/>
          <w:b/>
          <w:bCs/>
          <w:color w:val="auto"/>
          <w:highlight w:val="yellow"/>
        </w:rPr>
        <w:t xml:space="preserve"> </w:t>
      </w:r>
      <w:r w:rsidRPr="00327907">
        <w:rPr>
          <w:rFonts w:asciiTheme="minorHAnsi" w:hAnsiTheme="minorHAnsi" w:cstheme="minorHAnsi"/>
          <w:b/>
          <w:bCs/>
          <w:color w:val="auto"/>
          <w:highlight w:val="yellow"/>
        </w:rPr>
        <w:t>Set up MEG and stimulation equipment</w:t>
      </w:r>
    </w:p>
    <w:p w14:paraId="191084CF" w14:textId="77777777" w:rsidR="008D6035"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b/>
          <w:bCs/>
          <w:color w:val="auto"/>
        </w:rPr>
        <w:t xml:space="preserve"> </w:t>
      </w:r>
    </w:p>
    <w:p w14:paraId="29C3B61E" w14:textId="537A4DB3" w:rsidR="008D6035"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2.1</w:t>
      </w:r>
      <w:r w:rsidR="00A6557A" w:rsidRPr="00327907">
        <w:rPr>
          <w:rFonts w:asciiTheme="minorHAnsi" w:hAnsiTheme="minorHAnsi" w:cstheme="minorHAnsi"/>
          <w:color w:val="auto"/>
        </w:rPr>
        <w:t>.</w:t>
      </w:r>
      <w:r w:rsidR="00CD78CA" w:rsidRPr="00327907">
        <w:rPr>
          <w:rFonts w:asciiTheme="minorHAnsi" w:hAnsiTheme="minorHAnsi" w:cstheme="minorHAnsi"/>
          <w:color w:val="auto"/>
        </w:rPr>
        <w:t xml:space="preserve"> </w:t>
      </w:r>
      <w:r w:rsidRPr="00327907">
        <w:rPr>
          <w:rFonts w:asciiTheme="minorHAnsi" w:hAnsiTheme="minorHAnsi" w:cstheme="minorHAnsi"/>
          <w:color w:val="auto"/>
        </w:rPr>
        <w:t>Connect the stimulus presentation computer to the projector.</w:t>
      </w:r>
      <w:r w:rsidR="00CD78CA" w:rsidRPr="00327907">
        <w:rPr>
          <w:rFonts w:asciiTheme="minorHAnsi" w:hAnsiTheme="minorHAnsi" w:cstheme="minorHAnsi"/>
          <w:color w:val="auto"/>
        </w:rPr>
        <w:t xml:space="preserve"> </w:t>
      </w:r>
      <w:r w:rsidR="00FD3F4D" w:rsidRPr="00327907">
        <w:rPr>
          <w:rFonts w:asciiTheme="minorHAnsi" w:hAnsiTheme="minorHAnsi" w:cstheme="minorHAnsi"/>
          <w:color w:val="auto"/>
        </w:rPr>
        <w:t>Connect the</w:t>
      </w:r>
      <w:r w:rsidRPr="00327907">
        <w:rPr>
          <w:rFonts w:asciiTheme="minorHAnsi" w:hAnsiTheme="minorHAnsi" w:cstheme="minorHAnsi"/>
          <w:color w:val="auto"/>
        </w:rPr>
        <w:t xml:space="preserve"> DLP LED projector controller</w:t>
      </w:r>
      <w:r w:rsidR="00CD78CA" w:rsidRPr="00327907">
        <w:rPr>
          <w:rFonts w:asciiTheme="minorHAnsi" w:hAnsiTheme="minorHAnsi" w:cstheme="minorHAnsi"/>
          <w:color w:val="auto"/>
        </w:rPr>
        <w:t xml:space="preserve"> </w:t>
      </w:r>
      <w:r w:rsidRPr="00327907">
        <w:rPr>
          <w:rFonts w:asciiTheme="minorHAnsi" w:hAnsiTheme="minorHAnsi" w:cstheme="minorHAnsi"/>
          <w:color w:val="auto"/>
        </w:rPr>
        <w:t xml:space="preserve">via a USB </w:t>
      </w:r>
      <w:proofErr w:type="spellStart"/>
      <w:r w:rsidRPr="00327907">
        <w:rPr>
          <w:rFonts w:asciiTheme="minorHAnsi" w:hAnsiTheme="minorHAnsi" w:cstheme="minorHAnsi"/>
          <w:color w:val="auto"/>
        </w:rPr>
        <w:t>optoisolated</w:t>
      </w:r>
      <w:proofErr w:type="spellEnd"/>
      <w:r w:rsidRPr="00327907">
        <w:rPr>
          <w:rFonts w:asciiTheme="minorHAnsi" w:hAnsiTheme="minorHAnsi" w:cstheme="minorHAnsi"/>
          <w:color w:val="auto"/>
        </w:rPr>
        <w:t xml:space="preserve"> extension (for data), and a </w:t>
      </w:r>
      <w:r w:rsidR="009A7EE5" w:rsidRPr="00327907">
        <w:rPr>
          <w:rFonts w:asciiTheme="minorHAnsi" w:hAnsiTheme="minorHAnsi" w:cstheme="minorHAnsi"/>
          <w:color w:val="auto"/>
        </w:rPr>
        <w:t>digital visual interface (</w:t>
      </w:r>
      <w:r w:rsidRPr="00327907">
        <w:rPr>
          <w:rFonts w:asciiTheme="minorHAnsi" w:hAnsiTheme="minorHAnsi" w:cstheme="minorHAnsi"/>
          <w:color w:val="auto"/>
        </w:rPr>
        <w:t>DVI</w:t>
      </w:r>
      <w:r w:rsidR="009A7EE5" w:rsidRPr="00327907">
        <w:rPr>
          <w:rFonts w:asciiTheme="minorHAnsi" w:hAnsiTheme="minorHAnsi" w:cstheme="minorHAnsi"/>
          <w:color w:val="auto"/>
        </w:rPr>
        <w:t>)</w:t>
      </w:r>
      <w:r w:rsidRPr="00327907">
        <w:rPr>
          <w:rFonts w:asciiTheme="minorHAnsi" w:hAnsiTheme="minorHAnsi" w:cstheme="minorHAnsi"/>
          <w:color w:val="auto"/>
        </w:rPr>
        <w:t xml:space="preserve"> cable (for </w:t>
      </w:r>
      <w:r w:rsidR="00FD3F4D" w:rsidRPr="00327907">
        <w:rPr>
          <w:rFonts w:asciiTheme="minorHAnsi" w:hAnsiTheme="minorHAnsi" w:cstheme="minorHAnsi"/>
          <w:color w:val="auto"/>
        </w:rPr>
        <w:t>stimuli</w:t>
      </w:r>
      <w:r w:rsidRPr="00327907">
        <w:rPr>
          <w:rFonts w:asciiTheme="minorHAnsi" w:hAnsiTheme="minorHAnsi" w:cstheme="minorHAnsi"/>
          <w:color w:val="auto"/>
        </w:rPr>
        <w:t>)</w:t>
      </w:r>
      <w:r w:rsidR="009A7EE5" w:rsidRPr="00327907">
        <w:rPr>
          <w:rFonts w:asciiTheme="minorHAnsi" w:hAnsiTheme="minorHAnsi" w:cstheme="minorHAnsi"/>
          <w:color w:val="auto"/>
        </w:rPr>
        <w:t>.</w:t>
      </w:r>
    </w:p>
    <w:p w14:paraId="3A4A1EA4" w14:textId="77777777" w:rsidR="0029024A" w:rsidRPr="00327907" w:rsidRDefault="0029024A" w:rsidP="00783A07">
      <w:pPr>
        <w:pStyle w:val="NormalWeb"/>
        <w:spacing w:before="0" w:beforeAutospacing="0" w:after="0" w:afterAutospacing="0"/>
        <w:rPr>
          <w:rFonts w:asciiTheme="minorHAnsi" w:hAnsiTheme="minorHAnsi" w:cstheme="minorHAnsi"/>
          <w:color w:val="auto"/>
        </w:rPr>
      </w:pPr>
    </w:p>
    <w:p w14:paraId="542E6A39" w14:textId="1261C428" w:rsidR="008D6035"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2.2</w:t>
      </w:r>
      <w:r w:rsidR="00D23542" w:rsidRPr="00327907">
        <w:rPr>
          <w:rFonts w:asciiTheme="minorHAnsi" w:hAnsiTheme="minorHAnsi" w:cstheme="minorHAnsi"/>
          <w:color w:val="auto"/>
        </w:rPr>
        <w:t>.</w:t>
      </w:r>
      <w:r w:rsidR="00CD78CA" w:rsidRPr="00327907">
        <w:rPr>
          <w:rFonts w:asciiTheme="minorHAnsi" w:hAnsiTheme="minorHAnsi" w:cstheme="minorHAnsi"/>
          <w:color w:val="auto"/>
        </w:rPr>
        <w:t xml:space="preserve"> </w:t>
      </w:r>
      <w:r w:rsidRPr="00327907">
        <w:rPr>
          <w:rFonts w:asciiTheme="minorHAnsi" w:hAnsiTheme="minorHAnsi" w:cstheme="minorHAnsi"/>
          <w:color w:val="auto"/>
        </w:rPr>
        <w:t xml:space="preserve">Connect the MEG acquisition computer to the stimulus presentation computer to let it send and receive triggers. </w:t>
      </w:r>
      <w:r w:rsidR="00FD3F4D" w:rsidRPr="00327907">
        <w:rPr>
          <w:rFonts w:asciiTheme="minorHAnsi" w:hAnsiTheme="minorHAnsi" w:cstheme="minorHAnsi"/>
          <w:color w:val="auto"/>
        </w:rPr>
        <w:t>Plug</w:t>
      </w:r>
      <w:r w:rsidRPr="00327907">
        <w:rPr>
          <w:rFonts w:asciiTheme="minorHAnsi" w:hAnsiTheme="minorHAnsi" w:cstheme="minorHAnsi"/>
          <w:color w:val="auto"/>
        </w:rPr>
        <w:t xml:space="preserve"> the </w:t>
      </w:r>
      <w:r w:rsidR="00D23542" w:rsidRPr="00327907">
        <w:rPr>
          <w:rFonts w:asciiTheme="minorHAnsi" w:hAnsiTheme="minorHAnsi" w:cstheme="minorHAnsi"/>
          <w:color w:val="auto"/>
        </w:rPr>
        <w:t>digital input/output (</w:t>
      </w:r>
      <w:r w:rsidRPr="00327907">
        <w:rPr>
          <w:rFonts w:asciiTheme="minorHAnsi" w:hAnsiTheme="minorHAnsi" w:cstheme="minorHAnsi"/>
          <w:color w:val="auto"/>
        </w:rPr>
        <w:t>DIO</w:t>
      </w:r>
      <w:r w:rsidR="00D23542" w:rsidRPr="00327907">
        <w:rPr>
          <w:rFonts w:asciiTheme="minorHAnsi" w:hAnsiTheme="minorHAnsi" w:cstheme="minorHAnsi"/>
          <w:color w:val="auto"/>
        </w:rPr>
        <w:t>)</w:t>
      </w:r>
      <w:r w:rsidRPr="00327907">
        <w:rPr>
          <w:rFonts w:asciiTheme="minorHAnsi" w:hAnsiTheme="minorHAnsi" w:cstheme="minorHAnsi"/>
          <w:color w:val="auto"/>
        </w:rPr>
        <w:t xml:space="preserve"> system (buttons and triggers, 2x standard D24 connectors) </w:t>
      </w:r>
      <w:r w:rsidR="00FD3F4D" w:rsidRPr="00327907">
        <w:rPr>
          <w:rFonts w:asciiTheme="minorHAnsi" w:hAnsiTheme="minorHAnsi" w:cstheme="minorHAnsi"/>
          <w:color w:val="auto"/>
        </w:rPr>
        <w:t>of the integrated stimulus presentation system into</w:t>
      </w:r>
      <w:r w:rsidRPr="00327907">
        <w:rPr>
          <w:rFonts w:asciiTheme="minorHAnsi" w:hAnsiTheme="minorHAnsi" w:cstheme="minorHAnsi"/>
          <w:color w:val="auto"/>
        </w:rPr>
        <w:t xml:space="preserve"> the </w:t>
      </w:r>
      <w:r w:rsidR="00B90E84" w:rsidRPr="00327907">
        <w:rPr>
          <w:rFonts w:asciiTheme="minorHAnsi" w:hAnsiTheme="minorHAnsi" w:cstheme="minorHAnsi"/>
          <w:color w:val="auto"/>
        </w:rPr>
        <w:t xml:space="preserve">MEG </w:t>
      </w:r>
      <w:r w:rsidRPr="00327907">
        <w:rPr>
          <w:rFonts w:asciiTheme="minorHAnsi" w:hAnsiTheme="minorHAnsi" w:cstheme="minorHAnsi"/>
          <w:color w:val="auto"/>
        </w:rPr>
        <w:t xml:space="preserve">connector on the </w:t>
      </w:r>
      <w:proofErr w:type="spellStart"/>
      <w:r w:rsidRPr="00327907">
        <w:rPr>
          <w:rFonts w:asciiTheme="minorHAnsi" w:hAnsiTheme="minorHAnsi" w:cstheme="minorHAnsi"/>
          <w:color w:val="auto"/>
        </w:rPr>
        <w:t>optoisolated</w:t>
      </w:r>
      <w:proofErr w:type="spellEnd"/>
      <w:r w:rsidRPr="00327907">
        <w:rPr>
          <w:rFonts w:asciiTheme="minorHAnsi" w:hAnsiTheme="minorHAnsi" w:cstheme="minorHAnsi"/>
          <w:color w:val="auto"/>
        </w:rPr>
        <w:t xml:space="preserve"> BNC breakout box. </w:t>
      </w:r>
    </w:p>
    <w:p w14:paraId="21D6C678" w14:textId="77777777" w:rsidR="0029024A" w:rsidRPr="00327907" w:rsidRDefault="0029024A" w:rsidP="00783A07">
      <w:pPr>
        <w:pStyle w:val="NormalWeb"/>
        <w:spacing w:before="0" w:beforeAutospacing="0" w:after="0" w:afterAutospacing="0"/>
        <w:rPr>
          <w:rFonts w:asciiTheme="minorHAnsi" w:hAnsiTheme="minorHAnsi" w:cstheme="minorHAnsi"/>
          <w:color w:val="auto"/>
        </w:rPr>
      </w:pPr>
    </w:p>
    <w:p w14:paraId="13ADF7EF" w14:textId="7FF7C1B1" w:rsidR="008D6035" w:rsidRPr="00327907" w:rsidRDefault="008D6035" w:rsidP="00783A07">
      <w:pPr>
        <w:pStyle w:val="NormalWeb"/>
        <w:spacing w:before="0" w:beforeAutospacing="0" w:after="0" w:afterAutospacing="0"/>
        <w:rPr>
          <w:rFonts w:asciiTheme="minorHAnsi" w:hAnsiTheme="minorHAnsi" w:cstheme="minorHAnsi"/>
          <w:color w:val="auto"/>
          <w:highlight w:val="yellow"/>
        </w:rPr>
      </w:pPr>
      <w:r w:rsidRPr="00327907">
        <w:rPr>
          <w:rFonts w:asciiTheme="minorHAnsi" w:hAnsiTheme="minorHAnsi" w:cstheme="minorHAnsi"/>
          <w:color w:val="auto"/>
          <w:highlight w:val="yellow"/>
        </w:rPr>
        <w:t>2.3</w:t>
      </w:r>
      <w:r w:rsidR="00112CD6" w:rsidRPr="00327907">
        <w:rPr>
          <w:rFonts w:asciiTheme="minorHAnsi" w:hAnsiTheme="minorHAnsi" w:cstheme="minorHAnsi"/>
          <w:color w:val="auto"/>
          <w:highlight w:val="yellow"/>
        </w:rPr>
        <w:t>.</w:t>
      </w:r>
      <w:r w:rsidR="00CD78CA" w:rsidRPr="00327907">
        <w:rPr>
          <w:rFonts w:asciiTheme="minorHAnsi" w:hAnsiTheme="minorHAnsi" w:cstheme="minorHAnsi"/>
          <w:color w:val="auto"/>
          <w:highlight w:val="yellow"/>
        </w:rPr>
        <w:t xml:space="preserve"> </w:t>
      </w:r>
      <w:r w:rsidRPr="00327907">
        <w:rPr>
          <w:rFonts w:asciiTheme="minorHAnsi" w:hAnsiTheme="minorHAnsi" w:cstheme="minorHAnsi"/>
          <w:color w:val="auto"/>
          <w:highlight w:val="yellow"/>
        </w:rPr>
        <w:t xml:space="preserve">Record 1 minute of empty room MEG data at 1 </w:t>
      </w:r>
      <w:r w:rsidR="00112CD6" w:rsidRPr="00327907">
        <w:rPr>
          <w:rFonts w:asciiTheme="minorHAnsi" w:hAnsiTheme="minorHAnsi" w:cstheme="minorHAnsi"/>
          <w:color w:val="auto"/>
          <w:highlight w:val="yellow"/>
        </w:rPr>
        <w:t>k</w:t>
      </w:r>
      <w:r w:rsidR="001E400F" w:rsidRPr="00327907">
        <w:rPr>
          <w:rFonts w:asciiTheme="minorHAnsi" w:hAnsiTheme="minorHAnsi" w:cstheme="minorHAnsi"/>
          <w:color w:val="auto"/>
          <w:highlight w:val="yellow"/>
        </w:rPr>
        <w:t>Hz</w:t>
      </w:r>
      <w:r w:rsidRPr="00327907">
        <w:rPr>
          <w:rFonts w:asciiTheme="minorHAnsi" w:hAnsiTheme="minorHAnsi" w:cstheme="minorHAnsi"/>
          <w:color w:val="auto"/>
          <w:highlight w:val="yellow"/>
        </w:rPr>
        <w:t>.</w:t>
      </w:r>
    </w:p>
    <w:p w14:paraId="1798BCD1" w14:textId="77777777" w:rsidR="0029024A" w:rsidRPr="00327907" w:rsidRDefault="0029024A" w:rsidP="00783A07">
      <w:pPr>
        <w:pStyle w:val="NormalWeb"/>
        <w:spacing w:before="0" w:beforeAutospacing="0" w:after="0" w:afterAutospacing="0"/>
        <w:rPr>
          <w:rFonts w:asciiTheme="minorHAnsi" w:hAnsiTheme="minorHAnsi" w:cstheme="minorHAnsi"/>
          <w:color w:val="auto"/>
          <w:highlight w:val="yellow"/>
        </w:rPr>
      </w:pPr>
    </w:p>
    <w:p w14:paraId="140D3C88" w14:textId="119ECC43" w:rsidR="008D6035" w:rsidRPr="00327907" w:rsidRDefault="008D6035" w:rsidP="00783A07">
      <w:pPr>
        <w:pStyle w:val="NormalWeb"/>
        <w:spacing w:before="0" w:beforeAutospacing="0" w:after="0" w:afterAutospacing="0"/>
        <w:rPr>
          <w:rFonts w:asciiTheme="minorHAnsi" w:hAnsiTheme="minorHAnsi" w:cstheme="minorHAnsi"/>
          <w:color w:val="auto"/>
          <w:highlight w:val="yellow"/>
        </w:rPr>
      </w:pPr>
      <w:r w:rsidRPr="00327907">
        <w:rPr>
          <w:rFonts w:asciiTheme="minorHAnsi" w:hAnsiTheme="minorHAnsi" w:cstheme="minorHAnsi"/>
          <w:color w:val="auto"/>
          <w:highlight w:val="yellow"/>
        </w:rPr>
        <w:t>2.4</w:t>
      </w:r>
      <w:r w:rsidR="00112CD6" w:rsidRPr="00327907">
        <w:rPr>
          <w:rFonts w:asciiTheme="minorHAnsi" w:hAnsiTheme="minorHAnsi" w:cstheme="minorHAnsi"/>
          <w:color w:val="auto"/>
          <w:highlight w:val="yellow"/>
        </w:rPr>
        <w:t>.</w:t>
      </w:r>
      <w:r w:rsidR="00CD78CA" w:rsidRPr="00327907">
        <w:rPr>
          <w:rFonts w:asciiTheme="minorHAnsi" w:hAnsiTheme="minorHAnsi" w:cstheme="minorHAnsi"/>
          <w:color w:val="auto"/>
          <w:highlight w:val="yellow"/>
        </w:rPr>
        <w:t xml:space="preserve"> </w:t>
      </w:r>
      <w:r w:rsidRPr="00327907">
        <w:rPr>
          <w:rFonts w:asciiTheme="minorHAnsi" w:hAnsiTheme="minorHAnsi" w:cstheme="minorHAnsi"/>
          <w:color w:val="auto"/>
          <w:highlight w:val="yellow"/>
        </w:rPr>
        <w:t>Monitor the signals from the 102 magnetometers and 204 orthogonally placed planar gradiometers at 102 different positions by visualizing all signals in real time on the acquisition computer.</w:t>
      </w:r>
    </w:p>
    <w:p w14:paraId="5AD7E36E" w14:textId="77777777" w:rsidR="008D6035" w:rsidRPr="00327907" w:rsidRDefault="008D6035" w:rsidP="00783A07">
      <w:pPr>
        <w:pStyle w:val="NormalWeb"/>
        <w:spacing w:before="0" w:beforeAutospacing="0" w:after="0" w:afterAutospacing="0"/>
        <w:rPr>
          <w:rFonts w:asciiTheme="minorHAnsi" w:hAnsiTheme="minorHAnsi" w:cstheme="minorHAnsi"/>
          <w:color w:val="auto"/>
          <w:highlight w:val="yellow"/>
        </w:rPr>
      </w:pPr>
      <w:r w:rsidRPr="00327907">
        <w:rPr>
          <w:rFonts w:asciiTheme="minorHAnsi" w:hAnsiTheme="minorHAnsi" w:cstheme="minorHAnsi"/>
          <w:color w:val="auto"/>
          <w:highlight w:val="yellow"/>
        </w:rPr>
        <w:t xml:space="preserve"> </w:t>
      </w:r>
    </w:p>
    <w:p w14:paraId="273CCB61" w14:textId="7767D61B" w:rsidR="008D6035"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b/>
          <w:bCs/>
          <w:color w:val="auto"/>
          <w:highlight w:val="yellow"/>
        </w:rPr>
        <w:t>3.</w:t>
      </w:r>
      <w:r w:rsidR="00CD78CA" w:rsidRPr="00327907">
        <w:rPr>
          <w:rStyle w:val="apple-tab-span"/>
          <w:rFonts w:asciiTheme="minorHAnsi" w:hAnsiTheme="minorHAnsi" w:cstheme="minorHAnsi"/>
          <w:b/>
          <w:bCs/>
          <w:color w:val="auto"/>
          <w:highlight w:val="yellow"/>
        </w:rPr>
        <w:t xml:space="preserve"> </w:t>
      </w:r>
      <w:r w:rsidRPr="00327907">
        <w:rPr>
          <w:rFonts w:asciiTheme="minorHAnsi" w:hAnsiTheme="minorHAnsi" w:cstheme="minorHAnsi"/>
          <w:b/>
          <w:bCs/>
          <w:color w:val="auto"/>
          <w:highlight w:val="yellow"/>
        </w:rPr>
        <w:t>Prepare participant for MEG experiment</w:t>
      </w:r>
    </w:p>
    <w:p w14:paraId="6253089A" w14:textId="77777777" w:rsidR="008D6035" w:rsidRPr="00327907" w:rsidRDefault="008D6035" w:rsidP="00783A07">
      <w:pPr>
        <w:rPr>
          <w:rFonts w:asciiTheme="minorHAnsi" w:hAnsiTheme="minorHAnsi" w:cstheme="minorHAnsi"/>
          <w:color w:val="auto"/>
        </w:rPr>
      </w:pPr>
    </w:p>
    <w:p w14:paraId="267DD6E9" w14:textId="2D46DA51" w:rsidR="008D6035" w:rsidRPr="00327907" w:rsidRDefault="00B5574D" w:rsidP="00783A07">
      <w:pPr>
        <w:pStyle w:val="NormalWeb"/>
        <w:spacing w:before="0" w:beforeAutospacing="0" w:after="0" w:afterAutospacing="0"/>
        <w:rPr>
          <w:rFonts w:asciiTheme="minorHAnsi" w:hAnsiTheme="minorHAnsi" w:cstheme="minorHAnsi"/>
          <w:b/>
          <w:bCs/>
          <w:color w:val="auto"/>
        </w:rPr>
      </w:pPr>
      <w:r w:rsidRPr="00327907">
        <w:rPr>
          <w:rFonts w:asciiTheme="minorHAnsi" w:hAnsiTheme="minorHAnsi" w:cstheme="minorHAnsi"/>
          <w:bCs/>
          <w:color w:val="auto"/>
        </w:rPr>
        <w:t xml:space="preserve">NOTE: </w:t>
      </w:r>
      <w:r w:rsidR="008D6035" w:rsidRPr="00327907">
        <w:rPr>
          <w:rFonts w:asciiTheme="minorHAnsi" w:hAnsiTheme="minorHAnsi" w:cstheme="minorHAnsi"/>
          <w:color w:val="auto"/>
        </w:rPr>
        <w:t>Details of MEG data acquisition have been previously described</w:t>
      </w:r>
      <w:r w:rsidR="008D6035" w:rsidRPr="00327907">
        <w:rPr>
          <w:rStyle w:val="Hyperlink"/>
          <w:rFonts w:asciiTheme="minorHAnsi" w:hAnsiTheme="minorHAnsi" w:cstheme="minorHAnsi"/>
          <w:color w:val="auto"/>
          <w:u w:val="none"/>
          <w:vertAlign w:val="superscript"/>
        </w:rPr>
        <w:t>15</w:t>
      </w:r>
      <w:r w:rsidR="00112CD6" w:rsidRPr="00327907">
        <w:rPr>
          <w:rStyle w:val="Hyperlink"/>
          <w:rFonts w:asciiTheme="minorHAnsi" w:hAnsiTheme="minorHAnsi" w:cstheme="minorHAnsi"/>
          <w:color w:val="auto"/>
          <w:u w:val="none"/>
        </w:rPr>
        <w:t>.</w:t>
      </w:r>
      <w:r w:rsidR="008D6035" w:rsidRPr="00327907">
        <w:rPr>
          <w:rFonts w:asciiTheme="minorHAnsi" w:hAnsiTheme="minorHAnsi" w:cstheme="minorHAnsi"/>
          <w:b/>
          <w:bCs/>
          <w:color w:val="auto"/>
        </w:rPr>
        <w:t xml:space="preserve"> </w:t>
      </w:r>
    </w:p>
    <w:p w14:paraId="13C63EB0" w14:textId="77777777" w:rsidR="0029024A" w:rsidRPr="00327907" w:rsidRDefault="0029024A" w:rsidP="00783A07">
      <w:pPr>
        <w:pStyle w:val="NormalWeb"/>
        <w:spacing w:before="0" w:beforeAutospacing="0" w:after="0" w:afterAutospacing="0"/>
        <w:rPr>
          <w:rFonts w:asciiTheme="minorHAnsi" w:hAnsiTheme="minorHAnsi" w:cstheme="minorHAnsi"/>
          <w:color w:val="auto"/>
        </w:rPr>
      </w:pPr>
    </w:p>
    <w:p w14:paraId="44AA6FC0" w14:textId="017A842C" w:rsidR="008D6035" w:rsidRPr="00327907" w:rsidRDefault="008D6035" w:rsidP="00783A07">
      <w:pPr>
        <w:pStyle w:val="NormalWeb"/>
        <w:spacing w:before="0" w:beforeAutospacing="0" w:after="0" w:afterAutospacing="0"/>
        <w:rPr>
          <w:rFonts w:asciiTheme="minorHAnsi" w:hAnsiTheme="minorHAnsi" w:cstheme="minorHAnsi"/>
          <w:color w:val="auto"/>
          <w:highlight w:val="yellow"/>
        </w:rPr>
      </w:pPr>
      <w:r w:rsidRPr="00327907">
        <w:rPr>
          <w:rFonts w:asciiTheme="minorHAnsi" w:hAnsiTheme="minorHAnsi" w:cstheme="minorHAnsi"/>
          <w:color w:val="auto"/>
          <w:highlight w:val="yellow"/>
        </w:rPr>
        <w:t>3.1</w:t>
      </w:r>
      <w:r w:rsidR="00665955" w:rsidRPr="00327907">
        <w:rPr>
          <w:rFonts w:asciiTheme="minorHAnsi" w:hAnsiTheme="minorHAnsi" w:cstheme="minorHAnsi"/>
          <w:color w:val="auto"/>
          <w:highlight w:val="yellow"/>
        </w:rPr>
        <w:t>.</w:t>
      </w:r>
      <w:r w:rsidR="00CD78CA" w:rsidRPr="00327907">
        <w:rPr>
          <w:rFonts w:asciiTheme="minorHAnsi" w:hAnsiTheme="minorHAnsi" w:cstheme="minorHAnsi"/>
          <w:color w:val="auto"/>
          <w:highlight w:val="yellow"/>
        </w:rPr>
        <w:t xml:space="preserve"> </w:t>
      </w:r>
      <w:r w:rsidRPr="00327907">
        <w:rPr>
          <w:rFonts w:asciiTheme="minorHAnsi" w:hAnsiTheme="minorHAnsi" w:cstheme="minorHAnsi"/>
          <w:color w:val="auto"/>
          <w:highlight w:val="yellow"/>
        </w:rPr>
        <w:t>Make sure the participant understands the informed consent in accordance with the declaration of Helsinki and have them sign the form</w:t>
      </w:r>
      <w:r w:rsidR="008B7B55" w:rsidRPr="00327907">
        <w:rPr>
          <w:rFonts w:asciiTheme="minorHAnsi" w:hAnsiTheme="minorHAnsi" w:cstheme="minorHAnsi"/>
          <w:color w:val="auto"/>
          <w:highlight w:val="yellow"/>
        </w:rPr>
        <w:t xml:space="preserve"> which</w:t>
      </w:r>
      <w:r w:rsidR="00665955" w:rsidRPr="00327907">
        <w:rPr>
          <w:rFonts w:asciiTheme="minorHAnsi" w:hAnsiTheme="minorHAnsi" w:cstheme="minorHAnsi"/>
          <w:color w:val="auto"/>
          <w:highlight w:val="yellow"/>
        </w:rPr>
        <w:t xml:space="preserve"> </w:t>
      </w:r>
      <w:r w:rsidRPr="00327907">
        <w:rPr>
          <w:rFonts w:asciiTheme="minorHAnsi" w:hAnsiTheme="minorHAnsi" w:cstheme="minorHAnsi"/>
          <w:color w:val="auto"/>
          <w:highlight w:val="yellow"/>
        </w:rPr>
        <w:t>also</w:t>
      </w:r>
      <w:r w:rsidR="008B7B55" w:rsidRPr="00327907">
        <w:rPr>
          <w:rFonts w:asciiTheme="minorHAnsi" w:hAnsiTheme="minorHAnsi" w:cstheme="minorHAnsi"/>
          <w:color w:val="auto"/>
          <w:highlight w:val="yellow"/>
        </w:rPr>
        <w:t xml:space="preserve"> includes</w:t>
      </w:r>
      <w:r w:rsidRPr="00327907">
        <w:rPr>
          <w:rFonts w:asciiTheme="minorHAnsi" w:hAnsiTheme="minorHAnsi" w:cstheme="minorHAnsi"/>
          <w:color w:val="auto"/>
          <w:highlight w:val="yellow"/>
        </w:rPr>
        <w:t xml:space="preserve"> a statement of consent to the processing of personal data. </w:t>
      </w:r>
    </w:p>
    <w:p w14:paraId="47A6F3FA" w14:textId="77777777" w:rsidR="0029024A" w:rsidRPr="00327907" w:rsidRDefault="0029024A" w:rsidP="00783A07">
      <w:pPr>
        <w:pStyle w:val="NormalWeb"/>
        <w:spacing w:before="0" w:beforeAutospacing="0" w:after="0" w:afterAutospacing="0"/>
        <w:rPr>
          <w:rFonts w:asciiTheme="minorHAnsi" w:hAnsiTheme="minorHAnsi" w:cstheme="minorHAnsi"/>
          <w:color w:val="auto"/>
          <w:highlight w:val="yellow"/>
        </w:rPr>
      </w:pPr>
    </w:p>
    <w:p w14:paraId="598E010D" w14:textId="06820552" w:rsidR="008D6035" w:rsidRPr="00327907" w:rsidRDefault="008D6035" w:rsidP="00783A07">
      <w:pPr>
        <w:pStyle w:val="NormalWeb"/>
        <w:spacing w:before="0" w:beforeAutospacing="0" w:after="0" w:afterAutospacing="0"/>
        <w:rPr>
          <w:rFonts w:asciiTheme="minorHAnsi" w:hAnsiTheme="minorHAnsi" w:cstheme="minorHAnsi"/>
          <w:color w:val="auto"/>
          <w:highlight w:val="yellow"/>
        </w:rPr>
      </w:pPr>
      <w:r w:rsidRPr="00327907">
        <w:rPr>
          <w:rFonts w:asciiTheme="minorHAnsi" w:hAnsiTheme="minorHAnsi" w:cstheme="minorHAnsi"/>
          <w:color w:val="auto"/>
          <w:highlight w:val="yellow"/>
        </w:rPr>
        <w:t>3.2</w:t>
      </w:r>
      <w:r w:rsidR="00665955" w:rsidRPr="00327907">
        <w:rPr>
          <w:rFonts w:asciiTheme="minorHAnsi" w:hAnsiTheme="minorHAnsi" w:cstheme="minorHAnsi"/>
          <w:color w:val="auto"/>
          <w:highlight w:val="yellow"/>
        </w:rPr>
        <w:t>.</w:t>
      </w:r>
      <w:r w:rsidR="00CD78CA" w:rsidRPr="00327907">
        <w:rPr>
          <w:rFonts w:asciiTheme="minorHAnsi" w:hAnsiTheme="minorHAnsi" w:cstheme="minorHAnsi"/>
          <w:color w:val="auto"/>
          <w:highlight w:val="yellow"/>
        </w:rPr>
        <w:t xml:space="preserve"> </w:t>
      </w:r>
      <w:r w:rsidRPr="00327907">
        <w:rPr>
          <w:rFonts w:asciiTheme="minorHAnsi" w:hAnsiTheme="minorHAnsi" w:cstheme="minorHAnsi"/>
          <w:color w:val="auto"/>
          <w:highlight w:val="yellow"/>
        </w:rPr>
        <w:t>Provide the participant with non-magnetic clothes and make sure they have no metallic objects in or on their bodies. Ask participants to fill another anonymous questionnaire to ensure this, and that the participant does not have any other exclusion criteria</w:t>
      </w:r>
      <w:r w:rsidR="008B7B55" w:rsidRPr="00327907">
        <w:rPr>
          <w:rFonts w:asciiTheme="minorHAnsi" w:hAnsiTheme="minorHAnsi" w:cstheme="minorHAnsi"/>
          <w:color w:val="auto"/>
          <w:highlight w:val="yellow"/>
        </w:rPr>
        <w:t xml:space="preserve"> such as</w:t>
      </w:r>
      <w:r w:rsidRPr="00327907">
        <w:rPr>
          <w:rFonts w:asciiTheme="minorHAnsi" w:hAnsiTheme="minorHAnsi" w:cstheme="minorHAnsi"/>
          <w:color w:val="auto"/>
          <w:highlight w:val="yellow"/>
        </w:rPr>
        <w:t xml:space="preserve"> </w:t>
      </w:r>
      <w:r w:rsidRPr="00327907">
        <w:rPr>
          <w:rFonts w:asciiTheme="minorHAnsi" w:hAnsiTheme="minorHAnsi" w:cstheme="minorHAnsi"/>
          <w:color w:val="auto"/>
          <w:highlight w:val="yellow"/>
        </w:rPr>
        <w:lastRenderedPageBreak/>
        <w:t>neurological disorders, and to document other personal data like hand</w:t>
      </w:r>
      <w:r w:rsidR="00525EC8" w:rsidRPr="00327907">
        <w:rPr>
          <w:rFonts w:asciiTheme="minorHAnsi" w:hAnsiTheme="minorHAnsi" w:cstheme="minorHAnsi"/>
          <w:color w:val="auto"/>
          <w:highlight w:val="yellow"/>
        </w:rPr>
        <w:t>ed</w:t>
      </w:r>
      <w:r w:rsidRPr="00327907">
        <w:rPr>
          <w:rFonts w:asciiTheme="minorHAnsi" w:hAnsiTheme="minorHAnsi" w:cstheme="minorHAnsi"/>
          <w:color w:val="auto"/>
          <w:highlight w:val="yellow"/>
        </w:rPr>
        <w:t>ness and level of rest.</w:t>
      </w:r>
    </w:p>
    <w:p w14:paraId="32A28F7B" w14:textId="77777777" w:rsidR="0029024A" w:rsidRPr="00327907" w:rsidRDefault="0029024A" w:rsidP="00783A07">
      <w:pPr>
        <w:pStyle w:val="NormalWeb"/>
        <w:spacing w:before="0" w:beforeAutospacing="0" w:after="0" w:afterAutospacing="0"/>
        <w:rPr>
          <w:rFonts w:asciiTheme="minorHAnsi" w:hAnsiTheme="minorHAnsi" w:cstheme="minorHAnsi"/>
          <w:color w:val="auto"/>
          <w:highlight w:val="yellow"/>
        </w:rPr>
      </w:pPr>
    </w:p>
    <w:p w14:paraId="37CB2391" w14:textId="1FAA9ACD" w:rsidR="008D6035" w:rsidRPr="00327907" w:rsidRDefault="008D6035" w:rsidP="00783A07">
      <w:pPr>
        <w:pStyle w:val="NormalWeb"/>
        <w:spacing w:before="0" w:beforeAutospacing="0" w:after="0" w:afterAutospacing="0"/>
        <w:rPr>
          <w:rFonts w:asciiTheme="minorHAnsi" w:hAnsiTheme="minorHAnsi" w:cstheme="minorHAnsi"/>
          <w:color w:val="auto"/>
          <w:highlight w:val="yellow"/>
        </w:rPr>
      </w:pPr>
      <w:r w:rsidRPr="00327907">
        <w:rPr>
          <w:rFonts w:asciiTheme="minorHAnsi" w:hAnsiTheme="minorHAnsi" w:cstheme="minorHAnsi"/>
          <w:color w:val="auto"/>
          <w:highlight w:val="yellow"/>
        </w:rPr>
        <w:t>3.3</w:t>
      </w:r>
      <w:r w:rsidR="003D4798" w:rsidRPr="00327907">
        <w:rPr>
          <w:rFonts w:asciiTheme="minorHAnsi" w:hAnsiTheme="minorHAnsi" w:cstheme="minorHAnsi"/>
          <w:color w:val="auto"/>
          <w:highlight w:val="yellow"/>
        </w:rPr>
        <w:t>.</w:t>
      </w:r>
      <w:r w:rsidR="00CD78CA" w:rsidRPr="00327907">
        <w:rPr>
          <w:rFonts w:asciiTheme="minorHAnsi" w:hAnsiTheme="minorHAnsi" w:cstheme="minorHAnsi"/>
          <w:color w:val="auto"/>
          <w:highlight w:val="yellow"/>
        </w:rPr>
        <w:t xml:space="preserve"> </w:t>
      </w:r>
      <w:r w:rsidRPr="00327907">
        <w:rPr>
          <w:rFonts w:asciiTheme="minorHAnsi" w:hAnsiTheme="minorHAnsi" w:cstheme="minorHAnsi"/>
          <w:color w:val="auto"/>
          <w:highlight w:val="yellow"/>
        </w:rPr>
        <w:t xml:space="preserve">Seat the participant on a non-ferromagnetic (wooden) chair. Attach 5 </w:t>
      </w:r>
      <w:r w:rsidR="003D4798" w:rsidRPr="00327907">
        <w:rPr>
          <w:rFonts w:asciiTheme="minorHAnsi" w:hAnsiTheme="minorHAnsi" w:cstheme="minorHAnsi"/>
          <w:color w:val="auto"/>
          <w:highlight w:val="yellow"/>
        </w:rPr>
        <w:t xml:space="preserve">head position indicator </w:t>
      </w:r>
      <w:r w:rsidRPr="00327907">
        <w:rPr>
          <w:rFonts w:asciiTheme="minorHAnsi" w:hAnsiTheme="minorHAnsi" w:cstheme="minorHAnsi"/>
          <w:color w:val="auto"/>
          <w:highlight w:val="yellow"/>
        </w:rPr>
        <w:t>(HPI) coils to the head with adhesive plaster, two above one eye, one above the other eye, and one behind each ear.</w:t>
      </w:r>
    </w:p>
    <w:p w14:paraId="66952042" w14:textId="77777777" w:rsidR="0029024A" w:rsidRPr="00327907" w:rsidRDefault="0029024A" w:rsidP="00783A07">
      <w:pPr>
        <w:pStyle w:val="NormalWeb"/>
        <w:spacing w:before="0" w:beforeAutospacing="0" w:after="0" w:afterAutospacing="0"/>
        <w:rPr>
          <w:rFonts w:asciiTheme="minorHAnsi" w:hAnsiTheme="minorHAnsi" w:cstheme="minorHAnsi"/>
          <w:color w:val="auto"/>
          <w:highlight w:val="yellow"/>
        </w:rPr>
      </w:pPr>
    </w:p>
    <w:p w14:paraId="5A52A93F" w14:textId="77777777" w:rsidR="003C1D1C" w:rsidRPr="00327907" w:rsidRDefault="008D6035" w:rsidP="00783A07">
      <w:pPr>
        <w:pStyle w:val="NormalWeb"/>
        <w:spacing w:before="0" w:beforeAutospacing="0" w:after="0" w:afterAutospacing="0"/>
        <w:rPr>
          <w:rFonts w:asciiTheme="minorHAnsi" w:hAnsiTheme="minorHAnsi" w:cstheme="minorHAnsi"/>
          <w:color w:val="auto"/>
          <w:highlight w:val="yellow"/>
        </w:rPr>
      </w:pPr>
      <w:r w:rsidRPr="00327907">
        <w:rPr>
          <w:rFonts w:asciiTheme="minorHAnsi" w:hAnsiTheme="minorHAnsi" w:cstheme="minorHAnsi"/>
          <w:color w:val="auto"/>
          <w:highlight w:val="yellow"/>
        </w:rPr>
        <w:t>3.4</w:t>
      </w:r>
      <w:r w:rsidR="003D4798" w:rsidRPr="00327907">
        <w:rPr>
          <w:rFonts w:asciiTheme="minorHAnsi" w:hAnsiTheme="minorHAnsi" w:cstheme="minorHAnsi"/>
          <w:color w:val="auto"/>
          <w:highlight w:val="yellow"/>
        </w:rPr>
        <w:t>.</w:t>
      </w:r>
      <w:r w:rsidR="00CD78CA" w:rsidRPr="00327907">
        <w:rPr>
          <w:rFonts w:asciiTheme="minorHAnsi" w:hAnsiTheme="minorHAnsi" w:cstheme="minorHAnsi"/>
          <w:color w:val="auto"/>
          <w:highlight w:val="yellow"/>
        </w:rPr>
        <w:t xml:space="preserve"> </w:t>
      </w:r>
      <w:r w:rsidRPr="00327907">
        <w:rPr>
          <w:rFonts w:asciiTheme="minorHAnsi" w:hAnsiTheme="minorHAnsi" w:cstheme="minorHAnsi"/>
          <w:color w:val="auto"/>
          <w:highlight w:val="yellow"/>
        </w:rPr>
        <w:t>Place the tracker sensor of the digitization system firmly on the participant’s head</w:t>
      </w:r>
      <w:r w:rsidR="002B3825" w:rsidRPr="00327907">
        <w:rPr>
          <w:rFonts w:asciiTheme="minorHAnsi" w:hAnsiTheme="minorHAnsi" w:cstheme="minorHAnsi"/>
          <w:color w:val="auto"/>
          <w:highlight w:val="yellow"/>
        </w:rPr>
        <w:t xml:space="preserve"> and fix it to spectacles for maximum stability.</w:t>
      </w:r>
      <w:r w:rsidRPr="00327907">
        <w:rPr>
          <w:rFonts w:asciiTheme="minorHAnsi" w:hAnsiTheme="minorHAnsi" w:cstheme="minorHAnsi"/>
          <w:color w:val="auto"/>
          <w:highlight w:val="yellow"/>
        </w:rPr>
        <w:t xml:space="preserve"> </w:t>
      </w:r>
    </w:p>
    <w:p w14:paraId="577B3618" w14:textId="77777777" w:rsidR="003C1D1C" w:rsidRPr="00327907" w:rsidRDefault="003C1D1C" w:rsidP="00783A07">
      <w:pPr>
        <w:pStyle w:val="NormalWeb"/>
        <w:spacing w:before="0" w:beforeAutospacing="0" w:after="0" w:afterAutospacing="0"/>
        <w:rPr>
          <w:rFonts w:asciiTheme="minorHAnsi" w:hAnsiTheme="minorHAnsi" w:cstheme="minorHAnsi"/>
          <w:color w:val="auto"/>
          <w:highlight w:val="yellow"/>
        </w:rPr>
      </w:pPr>
    </w:p>
    <w:p w14:paraId="063ED27A" w14:textId="679DEC9A" w:rsidR="007207E1" w:rsidRPr="00327907" w:rsidRDefault="003C1D1C"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 xml:space="preserve">NOTE: </w:t>
      </w:r>
      <w:r w:rsidR="00871B40" w:rsidRPr="00327907">
        <w:rPr>
          <w:rFonts w:asciiTheme="minorHAnsi" w:hAnsiTheme="minorHAnsi" w:cstheme="minorHAnsi"/>
          <w:color w:val="auto"/>
        </w:rPr>
        <w:t>A</w:t>
      </w:r>
      <w:r w:rsidRPr="00327907">
        <w:rPr>
          <w:rFonts w:asciiTheme="minorHAnsi" w:hAnsiTheme="minorHAnsi" w:cstheme="minorHAnsi"/>
          <w:color w:val="auto"/>
        </w:rPr>
        <w:t xml:space="preserve"> </w:t>
      </w:r>
      <w:r w:rsidR="008D6035" w:rsidRPr="00327907">
        <w:rPr>
          <w:rFonts w:asciiTheme="minorHAnsi" w:hAnsiTheme="minorHAnsi" w:cstheme="minorHAnsi"/>
          <w:color w:val="auto"/>
        </w:rPr>
        <w:t xml:space="preserve">3D digitizer </w:t>
      </w:r>
      <w:r w:rsidR="00871B40" w:rsidRPr="00327907">
        <w:rPr>
          <w:rFonts w:asciiTheme="minorHAnsi" w:hAnsiTheme="minorHAnsi" w:cstheme="minorHAnsi"/>
          <w:color w:val="auto"/>
        </w:rPr>
        <w:t>was used</w:t>
      </w:r>
      <w:r w:rsidR="00B90E84" w:rsidRPr="00327907">
        <w:rPr>
          <w:rFonts w:asciiTheme="minorHAnsi" w:hAnsiTheme="minorHAnsi" w:cstheme="minorHAnsi"/>
          <w:color w:val="auto"/>
        </w:rPr>
        <w:t xml:space="preserve"> (</w:t>
      </w:r>
      <w:r w:rsidR="00B90E84" w:rsidRPr="00327907">
        <w:rPr>
          <w:rFonts w:asciiTheme="minorHAnsi" w:hAnsiTheme="minorHAnsi" w:cstheme="minorHAnsi"/>
          <w:b/>
          <w:color w:val="auto"/>
        </w:rPr>
        <w:t>Table of Materials</w:t>
      </w:r>
      <w:r w:rsidR="00B90E84" w:rsidRPr="00327907">
        <w:rPr>
          <w:rFonts w:asciiTheme="minorHAnsi" w:hAnsiTheme="minorHAnsi" w:cstheme="minorHAnsi"/>
          <w:color w:val="auto"/>
        </w:rPr>
        <w:t>)</w:t>
      </w:r>
      <w:r w:rsidR="00580928" w:rsidRPr="00327907">
        <w:rPr>
          <w:rFonts w:asciiTheme="minorHAnsi" w:hAnsiTheme="minorHAnsi" w:cstheme="minorHAnsi"/>
          <w:color w:val="auto"/>
        </w:rPr>
        <w:t>.</w:t>
      </w:r>
    </w:p>
    <w:p w14:paraId="2081E6F5" w14:textId="77777777" w:rsidR="0029024A" w:rsidRPr="00327907" w:rsidRDefault="0029024A" w:rsidP="00783A07">
      <w:pPr>
        <w:pStyle w:val="NormalWeb"/>
        <w:spacing w:before="0" w:beforeAutospacing="0" w:after="0" w:afterAutospacing="0"/>
        <w:rPr>
          <w:rFonts w:asciiTheme="minorHAnsi" w:hAnsiTheme="minorHAnsi" w:cstheme="minorHAnsi"/>
          <w:color w:val="auto"/>
          <w:highlight w:val="yellow"/>
        </w:rPr>
      </w:pPr>
    </w:p>
    <w:p w14:paraId="7E7667AE" w14:textId="4AC0A5A0" w:rsidR="008D6035" w:rsidRPr="00327907" w:rsidRDefault="008D6035" w:rsidP="00783A07">
      <w:pPr>
        <w:pStyle w:val="NormalWeb"/>
        <w:spacing w:before="0" w:beforeAutospacing="0" w:after="0" w:afterAutospacing="0"/>
        <w:rPr>
          <w:rFonts w:asciiTheme="minorHAnsi" w:hAnsiTheme="minorHAnsi" w:cstheme="minorHAnsi"/>
          <w:color w:val="auto"/>
          <w:highlight w:val="yellow"/>
        </w:rPr>
      </w:pPr>
      <w:r w:rsidRPr="00327907">
        <w:rPr>
          <w:rFonts w:asciiTheme="minorHAnsi" w:hAnsiTheme="minorHAnsi" w:cstheme="minorHAnsi"/>
          <w:color w:val="auto"/>
          <w:highlight w:val="yellow"/>
        </w:rPr>
        <w:t>3.5</w:t>
      </w:r>
      <w:r w:rsidR="00E1387B" w:rsidRPr="00327907">
        <w:rPr>
          <w:rFonts w:asciiTheme="minorHAnsi" w:hAnsiTheme="minorHAnsi" w:cstheme="minorHAnsi"/>
          <w:color w:val="auto"/>
          <w:highlight w:val="yellow"/>
        </w:rPr>
        <w:t>.</w:t>
      </w:r>
      <w:r w:rsidR="00CD78CA" w:rsidRPr="00327907">
        <w:rPr>
          <w:rFonts w:asciiTheme="minorHAnsi" w:hAnsiTheme="minorHAnsi" w:cstheme="minorHAnsi"/>
          <w:color w:val="auto"/>
          <w:highlight w:val="yellow"/>
        </w:rPr>
        <w:t xml:space="preserve"> </w:t>
      </w:r>
      <w:r w:rsidRPr="00327907">
        <w:rPr>
          <w:rFonts w:asciiTheme="minorHAnsi" w:hAnsiTheme="minorHAnsi" w:cstheme="minorHAnsi"/>
          <w:color w:val="auto"/>
          <w:highlight w:val="yellow"/>
        </w:rPr>
        <w:t xml:space="preserve">Digitize the anatomical landmarks, the left and right pre-auricular points and the </w:t>
      </w:r>
      <w:proofErr w:type="spellStart"/>
      <w:r w:rsidRPr="00327907">
        <w:rPr>
          <w:rFonts w:asciiTheme="minorHAnsi" w:hAnsiTheme="minorHAnsi" w:cstheme="minorHAnsi"/>
          <w:color w:val="auto"/>
          <w:highlight w:val="yellow"/>
        </w:rPr>
        <w:t>nasion</w:t>
      </w:r>
      <w:proofErr w:type="spellEnd"/>
      <w:r w:rsidRPr="00327907">
        <w:rPr>
          <w:rFonts w:asciiTheme="minorHAnsi" w:hAnsiTheme="minorHAnsi" w:cstheme="minorHAnsi"/>
          <w:color w:val="auto"/>
          <w:highlight w:val="yellow"/>
        </w:rPr>
        <w:t xml:space="preserve">, and make sure the left and right pre-auricular points are symmetrical. These fiducials define the 3D coordinate frame. </w:t>
      </w:r>
    </w:p>
    <w:p w14:paraId="761173DD" w14:textId="77777777" w:rsidR="0029024A" w:rsidRPr="00327907" w:rsidRDefault="0029024A" w:rsidP="00783A07">
      <w:pPr>
        <w:pStyle w:val="NormalWeb"/>
        <w:spacing w:before="0" w:beforeAutospacing="0" w:after="0" w:afterAutospacing="0"/>
        <w:rPr>
          <w:rFonts w:asciiTheme="minorHAnsi" w:hAnsiTheme="minorHAnsi" w:cstheme="minorHAnsi"/>
          <w:color w:val="auto"/>
          <w:highlight w:val="yellow"/>
        </w:rPr>
      </w:pPr>
    </w:p>
    <w:p w14:paraId="1F747B32" w14:textId="2BDBCE0F" w:rsidR="008D6035" w:rsidRPr="00327907" w:rsidRDefault="008D6035" w:rsidP="00783A07">
      <w:pPr>
        <w:pStyle w:val="NormalWeb"/>
        <w:spacing w:before="0" w:beforeAutospacing="0" w:after="0" w:afterAutospacing="0"/>
        <w:rPr>
          <w:rFonts w:asciiTheme="minorHAnsi" w:hAnsiTheme="minorHAnsi" w:cstheme="minorHAnsi"/>
          <w:color w:val="auto"/>
          <w:highlight w:val="yellow"/>
        </w:rPr>
      </w:pPr>
      <w:r w:rsidRPr="00327907">
        <w:rPr>
          <w:rFonts w:asciiTheme="minorHAnsi" w:hAnsiTheme="minorHAnsi" w:cstheme="minorHAnsi"/>
          <w:color w:val="auto"/>
          <w:highlight w:val="yellow"/>
        </w:rPr>
        <w:t>3.6</w:t>
      </w:r>
      <w:r w:rsidR="00E1387B" w:rsidRPr="00327907">
        <w:rPr>
          <w:rFonts w:asciiTheme="minorHAnsi" w:hAnsiTheme="minorHAnsi" w:cstheme="minorHAnsi"/>
          <w:color w:val="auto"/>
          <w:highlight w:val="yellow"/>
        </w:rPr>
        <w:t>.</w:t>
      </w:r>
      <w:r w:rsidR="00CD78CA" w:rsidRPr="00327907">
        <w:rPr>
          <w:rFonts w:asciiTheme="minorHAnsi" w:hAnsiTheme="minorHAnsi" w:cstheme="minorHAnsi"/>
          <w:color w:val="auto"/>
          <w:highlight w:val="yellow"/>
        </w:rPr>
        <w:t xml:space="preserve"> </w:t>
      </w:r>
      <w:r w:rsidRPr="00327907">
        <w:rPr>
          <w:rFonts w:asciiTheme="minorHAnsi" w:hAnsiTheme="minorHAnsi" w:cstheme="minorHAnsi"/>
          <w:color w:val="auto"/>
          <w:highlight w:val="yellow"/>
        </w:rPr>
        <w:t xml:space="preserve">Digitize the 5 HPI coil positions using a 3D digitizer stylus. </w:t>
      </w:r>
    </w:p>
    <w:p w14:paraId="3638AA1E" w14:textId="77777777" w:rsidR="0029024A" w:rsidRPr="00327907" w:rsidRDefault="0029024A" w:rsidP="00783A07">
      <w:pPr>
        <w:pStyle w:val="NormalWeb"/>
        <w:spacing w:before="0" w:beforeAutospacing="0" w:after="0" w:afterAutospacing="0"/>
        <w:rPr>
          <w:rFonts w:asciiTheme="minorHAnsi" w:hAnsiTheme="minorHAnsi" w:cstheme="minorHAnsi"/>
          <w:color w:val="auto"/>
          <w:highlight w:val="yellow"/>
        </w:rPr>
      </w:pPr>
    </w:p>
    <w:p w14:paraId="531180E2" w14:textId="229CC7A9" w:rsidR="00875C01" w:rsidRPr="00327907" w:rsidRDefault="008D6035" w:rsidP="00783A07">
      <w:pPr>
        <w:pStyle w:val="NormalWeb"/>
        <w:spacing w:before="0" w:beforeAutospacing="0" w:after="0" w:afterAutospacing="0"/>
        <w:rPr>
          <w:rFonts w:asciiTheme="minorHAnsi" w:hAnsiTheme="minorHAnsi" w:cstheme="minorHAnsi"/>
          <w:color w:val="auto"/>
          <w:highlight w:val="yellow"/>
        </w:rPr>
      </w:pPr>
      <w:r w:rsidRPr="00327907">
        <w:rPr>
          <w:rFonts w:asciiTheme="minorHAnsi" w:hAnsiTheme="minorHAnsi" w:cstheme="minorHAnsi"/>
          <w:color w:val="auto"/>
          <w:highlight w:val="yellow"/>
        </w:rPr>
        <w:t>3.7</w:t>
      </w:r>
      <w:r w:rsidR="00875C01" w:rsidRPr="00327907">
        <w:rPr>
          <w:rFonts w:asciiTheme="minorHAnsi" w:hAnsiTheme="minorHAnsi" w:cstheme="minorHAnsi"/>
          <w:color w:val="auto"/>
          <w:highlight w:val="yellow"/>
        </w:rPr>
        <w:t>.</w:t>
      </w:r>
      <w:r w:rsidR="00CD78CA" w:rsidRPr="00327907">
        <w:rPr>
          <w:rFonts w:asciiTheme="minorHAnsi" w:hAnsiTheme="minorHAnsi" w:cstheme="minorHAnsi"/>
          <w:color w:val="auto"/>
          <w:highlight w:val="yellow"/>
        </w:rPr>
        <w:t xml:space="preserve"> </w:t>
      </w:r>
      <w:r w:rsidRPr="00327907">
        <w:rPr>
          <w:rFonts w:asciiTheme="minorHAnsi" w:hAnsiTheme="minorHAnsi" w:cstheme="minorHAnsi"/>
          <w:color w:val="auto"/>
          <w:highlight w:val="yellow"/>
        </w:rPr>
        <w:t>Digitize up to 300 points along the scalp and maximize the coverage of the head shape.</w:t>
      </w:r>
      <w:r w:rsidR="0029024A" w:rsidRPr="00327907">
        <w:rPr>
          <w:rFonts w:asciiTheme="minorHAnsi" w:hAnsiTheme="minorHAnsi" w:cstheme="minorHAnsi"/>
          <w:color w:val="auto"/>
          <w:highlight w:val="yellow"/>
        </w:rPr>
        <w:t xml:space="preserve"> Cover the well-defined areas of the scalp on </w:t>
      </w:r>
      <w:r w:rsidR="00E1387B" w:rsidRPr="00327907">
        <w:rPr>
          <w:rFonts w:asciiTheme="minorHAnsi" w:hAnsiTheme="minorHAnsi" w:cstheme="minorHAnsi"/>
          <w:color w:val="auto"/>
          <w:highlight w:val="yellow"/>
        </w:rPr>
        <w:t>magnetic resonance (</w:t>
      </w:r>
      <w:r w:rsidR="0029024A" w:rsidRPr="00327907">
        <w:rPr>
          <w:rFonts w:asciiTheme="minorHAnsi" w:hAnsiTheme="minorHAnsi" w:cstheme="minorHAnsi"/>
          <w:color w:val="auto"/>
          <w:highlight w:val="yellow"/>
        </w:rPr>
        <w:t>MR</w:t>
      </w:r>
      <w:r w:rsidR="00E1387B" w:rsidRPr="00327907">
        <w:rPr>
          <w:rFonts w:asciiTheme="minorHAnsi" w:hAnsiTheme="minorHAnsi" w:cstheme="minorHAnsi"/>
          <w:color w:val="auto"/>
          <w:highlight w:val="yellow"/>
        </w:rPr>
        <w:t>)</w:t>
      </w:r>
      <w:r w:rsidR="0029024A" w:rsidRPr="00327907">
        <w:rPr>
          <w:rFonts w:asciiTheme="minorHAnsi" w:hAnsiTheme="minorHAnsi" w:cstheme="minorHAnsi"/>
          <w:color w:val="auto"/>
          <w:highlight w:val="yellow"/>
        </w:rPr>
        <w:t xml:space="preserve"> images, above the inion on the back and the </w:t>
      </w:r>
      <w:proofErr w:type="spellStart"/>
      <w:r w:rsidR="0029024A" w:rsidRPr="00327907">
        <w:rPr>
          <w:rFonts w:asciiTheme="minorHAnsi" w:hAnsiTheme="minorHAnsi" w:cstheme="minorHAnsi"/>
          <w:color w:val="auto"/>
          <w:highlight w:val="yellow"/>
        </w:rPr>
        <w:t>nasion</w:t>
      </w:r>
      <w:proofErr w:type="spellEnd"/>
      <w:r w:rsidR="0029024A" w:rsidRPr="00327907">
        <w:rPr>
          <w:rFonts w:asciiTheme="minorHAnsi" w:hAnsiTheme="minorHAnsi" w:cstheme="minorHAnsi"/>
          <w:color w:val="auto"/>
          <w:highlight w:val="yellow"/>
        </w:rPr>
        <w:t xml:space="preserve"> on the front, as well as the nasal bridge.</w:t>
      </w:r>
    </w:p>
    <w:p w14:paraId="512B60C8" w14:textId="5D885AD5" w:rsidR="00E12976" w:rsidRPr="00327907" w:rsidRDefault="0029024A" w:rsidP="00783A07">
      <w:pPr>
        <w:pStyle w:val="NormalWeb"/>
        <w:spacing w:before="0" w:beforeAutospacing="0" w:after="0" w:afterAutospacing="0"/>
        <w:rPr>
          <w:rFonts w:asciiTheme="minorHAnsi" w:hAnsiTheme="minorHAnsi" w:cstheme="minorHAnsi"/>
          <w:color w:val="auto"/>
          <w:highlight w:val="yellow"/>
        </w:rPr>
      </w:pPr>
      <w:r w:rsidRPr="00327907">
        <w:rPr>
          <w:rFonts w:asciiTheme="minorHAnsi" w:hAnsiTheme="minorHAnsi" w:cstheme="minorHAnsi"/>
          <w:color w:val="auto"/>
          <w:highlight w:val="yellow"/>
        </w:rPr>
        <w:t xml:space="preserve"> </w:t>
      </w:r>
    </w:p>
    <w:p w14:paraId="52A6DFBD" w14:textId="3DFC66EB" w:rsidR="008D6035" w:rsidRPr="00327907" w:rsidRDefault="00B5574D" w:rsidP="00783A07">
      <w:pPr>
        <w:pStyle w:val="NormalWeb"/>
        <w:spacing w:before="0" w:beforeAutospacing="0" w:after="0" w:afterAutospacing="0"/>
        <w:rPr>
          <w:rFonts w:asciiTheme="minorHAnsi" w:hAnsiTheme="minorHAnsi" w:cstheme="minorHAnsi"/>
          <w:color w:val="auto"/>
          <w:highlight w:val="yellow"/>
        </w:rPr>
      </w:pPr>
      <w:r w:rsidRPr="00327907">
        <w:rPr>
          <w:rFonts w:asciiTheme="minorHAnsi" w:hAnsiTheme="minorHAnsi" w:cstheme="minorHAnsi"/>
          <w:color w:val="auto"/>
          <w:highlight w:val="yellow"/>
        </w:rPr>
        <w:t xml:space="preserve">NOTE: </w:t>
      </w:r>
      <w:r w:rsidR="0029024A" w:rsidRPr="00327907">
        <w:rPr>
          <w:rFonts w:asciiTheme="minorHAnsi" w:hAnsiTheme="minorHAnsi" w:cstheme="minorHAnsi"/>
          <w:color w:val="auto"/>
          <w:highlight w:val="yellow"/>
        </w:rPr>
        <w:t xml:space="preserve">These points </w:t>
      </w:r>
      <w:r w:rsidR="008D6035" w:rsidRPr="00327907">
        <w:rPr>
          <w:rFonts w:asciiTheme="minorHAnsi" w:hAnsiTheme="minorHAnsi" w:cstheme="minorHAnsi"/>
          <w:color w:val="auto"/>
          <w:highlight w:val="yellow"/>
        </w:rPr>
        <w:t>will be used for the co</w:t>
      </w:r>
      <w:r w:rsidR="00CD6B5F">
        <w:rPr>
          <w:rFonts w:asciiTheme="minorHAnsi" w:hAnsiTheme="minorHAnsi" w:cstheme="minorHAnsi"/>
          <w:color w:val="auto"/>
          <w:highlight w:val="yellow"/>
        </w:rPr>
        <w:t>-</w:t>
      </w:r>
      <w:r w:rsidR="008D6035" w:rsidRPr="00327907">
        <w:rPr>
          <w:rFonts w:asciiTheme="minorHAnsi" w:hAnsiTheme="minorHAnsi" w:cstheme="minorHAnsi"/>
          <w:color w:val="auto"/>
          <w:highlight w:val="yellow"/>
        </w:rPr>
        <w:t>registration with an anatomical image for better individual source reconstruction.</w:t>
      </w:r>
      <w:r w:rsidR="00265691" w:rsidRPr="00327907">
        <w:rPr>
          <w:rFonts w:asciiTheme="minorHAnsi" w:hAnsiTheme="minorHAnsi" w:cstheme="minorHAnsi"/>
          <w:color w:val="auto"/>
          <w:highlight w:val="yellow"/>
        </w:rPr>
        <w:t xml:space="preserve"> </w:t>
      </w:r>
    </w:p>
    <w:p w14:paraId="64AB6427" w14:textId="77777777" w:rsidR="0029024A" w:rsidRPr="00327907" w:rsidRDefault="0029024A" w:rsidP="00783A07">
      <w:pPr>
        <w:pStyle w:val="NormalWeb"/>
        <w:spacing w:before="0" w:beforeAutospacing="0" w:after="0" w:afterAutospacing="0"/>
        <w:rPr>
          <w:rFonts w:asciiTheme="minorHAnsi" w:hAnsiTheme="minorHAnsi" w:cstheme="minorHAnsi"/>
          <w:color w:val="auto"/>
          <w:highlight w:val="yellow"/>
        </w:rPr>
      </w:pPr>
    </w:p>
    <w:p w14:paraId="66E246CD" w14:textId="3C1DA187" w:rsidR="008D6035" w:rsidRPr="00327907" w:rsidRDefault="008D6035" w:rsidP="00783A07">
      <w:pPr>
        <w:pStyle w:val="NormalWeb"/>
        <w:spacing w:before="0" w:beforeAutospacing="0" w:after="0" w:afterAutospacing="0"/>
        <w:rPr>
          <w:rFonts w:asciiTheme="minorHAnsi" w:hAnsiTheme="minorHAnsi" w:cstheme="minorHAnsi"/>
          <w:color w:val="auto"/>
          <w:highlight w:val="yellow"/>
        </w:rPr>
      </w:pPr>
      <w:r w:rsidRPr="00327907">
        <w:rPr>
          <w:rFonts w:asciiTheme="minorHAnsi" w:hAnsiTheme="minorHAnsi" w:cstheme="minorHAnsi"/>
          <w:color w:val="auto"/>
          <w:highlight w:val="yellow"/>
        </w:rPr>
        <w:t>3.8</w:t>
      </w:r>
      <w:r w:rsidR="00875C01" w:rsidRPr="00327907">
        <w:rPr>
          <w:rFonts w:asciiTheme="minorHAnsi" w:hAnsiTheme="minorHAnsi" w:cstheme="minorHAnsi"/>
          <w:color w:val="auto"/>
          <w:highlight w:val="yellow"/>
        </w:rPr>
        <w:t>.</w:t>
      </w:r>
      <w:r w:rsidR="00CD78CA" w:rsidRPr="00327907">
        <w:rPr>
          <w:rFonts w:asciiTheme="minorHAnsi" w:hAnsiTheme="minorHAnsi" w:cstheme="minorHAnsi"/>
          <w:color w:val="auto"/>
          <w:highlight w:val="yellow"/>
        </w:rPr>
        <w:t xml:space="preserve"> </w:t>
      </w:r>
      <w:r w:rsidRPr="00327907">
        <w:rPr>
          <w:rFonts w:asciiTheme="minorHAnsi" w:hAnsiTheme="minorHAnsi" w:cstheme="minorHAnsi"/>
          <w:color w:val="auto"/>
          <w:highlight w:val="yellow"/>
        </w:rPr>
        <w:t>Remove the spectacles with the tracker sensor.</w:t>
      </w:r>
    </w:p>
    <w:p w14:paraId="4027A924" w14:textId="77777777" w:rsidR="0029024A" w:rsidRPr="00327907" w:rsidRDefault="0029024A" w:rsidP="00783A07">
      <w:pPr>
        <w:pStyle w:val="NormalWeb"/>
        <w:spacing w:before="0" w:beforeAutospacing="0" w:after="0" w:afterAutospacing="0"/>
        <w:rPr>
          <w:rFonts w:asciiTheme="minorHAnsi" w:hAnsiTheme="minorHAnsi" w:cstheme="minorHAnsi"/>
          <w:color w:val="auto"/>
          <w:highlight w:val="yellow"/>
        </w:rPr>
      </w:pPr>
    </w:p>
    <w:p w14:paraId="11C30AF4" w14:textId="36C1D08F" w:rsidR="008D6035" w:rsidRPr="00327907" w:rsidRDefault="008D6035" w:rsidP="00783A07">
      <w:pPr>
        <w:pStyle w:val="NormalWeb"/>
        <w:spacing w:before="0" w:beforeAutospacing="0" w:after="0" w:afterAutospacing="0"/>
        <w:rPr>
          <w:rFonts w:asciiTheme="minorHAnsi" w:hAnsiTheme="minorHAnsi" w:cstheme="minorHAnsi"/>
          <w:color w:val="auto"/>
          <w:highlight w:val="yellow"/>
        </w:rPr>
      </w:pPr>
      <w:r w:rsidRPr="00327907">
        <w:rPr>
          <w:rFonts w:asciiTheme="minorHAnsi" w:hAnsiTheme="minorHAnsi" w:cstheme="minorHAnsi"/>
          <w:color w:val="auto"/>
          <w:highlight w:val="yellow"/>
        </w:rPr>
        <w:t>3.9</w:t>
      </w:r>
      <w:r w:rsidR="00875C01" w:rsidRPr="00327907">
        <w:rPr>
          <w:rFonts w:asciiTheme="minorHAnsi" w:hAnsiTheme="minorHAnsi" w:cstheme="minorHAnsi"/>
          <w:color w:val="auto"/>
          <w:highlight w:val="yellow"/>
        </w:rPr>
        <w:t>.</w:t>
      </w:r>
      <w:r w:rsidR="00CD78CA" w:rsidRPr="00327907">
        <w:rPr>
          <w:rFonts w:asciiTheme="minorHAnsi" w:hAnsiTheme="minorHAnsi" w:cstheme="minorHAnsi"/>
          <w:color w:val="auto"/>
          <w:highlight w:val="yellow"/>
        </w:rPr>
        <w:t xml:space="preserve"> </w:t>
      </w:r>
      <w:r w:rsidRPr="00327907">
        <w:rPr>
          <w:rFonts w:asciiTheme="minorHAnsi" w:hAnsiTheme="minorHAnsi" w:cstheme="minorHAnsi"/>
          <w:color w:val="auto"/>
          <w:highlight w:val="yellow"/>
        </w:rPr>
        <w:t>Attach disposable electrodes above</w:t>
      </w:r>
      <w:r w:rsidR="004A4E12" w:rsidRPr="00327907">
        <w:rPr>
          <w:rFonts w:asciiTheme="minorHAnsi" w:hAnsiTheme="minorHAnsi" w:cstheme="minorHAnsi"/>
          <w:color w:val="auto"/>
          <w:highlight w:val="yellow"/>
        </w:rPr>
        <w:t xml:space="preserve"> (</w:t>
      </w:r>
      <w:proofErr w:type="spellStart"/>
      <w:r w:rsidR="004A4E12" w:rsidRPr="00327907">
        <w:rPr>
          <w:rFonts w:asciiTheme="minorHAnsi" w:hAnsiTheme="minorHAnsi" w:cstheme="minorHAnsi"/>
          <w:color w:val="auto"/>
          <w:highlight w:val="yellow"/>
        </w:rPr>
        <w:t>superciliary</w:t>
      </w:r>
      <w:proofErr w:type="spellEnd"/>
      <w:r w:rsidR="004A4E12" w:rsidRPr="00327907">
        <w:rPr>
          <w:rFonts w:asciiTheme="minorHAnsi" w:hAnsiTheme="minorHAnsi" w:cstheme="minorHAnsi"/>
          <w:color w:val="auto"/>
          <w:highlight w:val="yellow"/>
        </w:rPr>
        <w:t xml:space="preserve"> arch)</w:t>
      </w:r>
      <w:r w:rsidRPr="00327907">
        <w:rPr>
          <w:rFonts w:asciiTheme="minorHAnsi" w:hAnsiTheme="minorHAnsi" w:cstheme="minorHAnsi"/>
          <w:color w:val="auto"/>
          <w:highlight w:val="yellow"/>
        </w:rPr>
        <w:t xml:space="preserve"> and below</w:t>
      </w:r>
      <w:r w:rsidR="0072578B" w:rsidRPr="00327907">
        <w:rPr>
          <w:rFonts w:asciiTheme="minorHAnsi" w:hAnsiTheme="minorHAnsi" w:cstheme="minorHAnsi"/>
          <w:color w:val="auto"/>
          <w:highlight w:val="yellow"/>
        </w:rPr>
        <w:t xml:space="preserve"> (</w:t>
      </w:r>
      <w:r w:rsidR="004A4E12" w:rsidRPr="00327907">
        <w:rPr>
          <w:rFonts w:asciiTheme="minorHAnsi" w:hAnsiTheme="minorHAnsi" w:cstheme="minorHAnsi"/>
          <w:color w:val="auto"/>
          <w:highlight w:val="yellow"/>
        </w:rPr>
        <w:t xml:space="preserve">medial to the </w:t>
      </w:r>
      <w:r w:rsidR="0072578B" w:rsidRPr="00327907">
        <w:rPr>
          <w:rFonts w:asciiTheme="minorHAnsi" w:hAnsiTheme="minorHAnsi" w:cstheme="minorHAnsi"/>
          <w:color w:val="auto"/>
          <w:highlight w:val="yellow"/>
        </w:rPr>
        <w:t>zygomatic maxilla</w:t>
      </w:r>
      <w:r w:rsidR="004A4E12" w:rsidRPr="00327907">
        <w:rPr>
          <w:rFonts w:asciiTheme="minorHAnsi" w:hAnsiTheme="minorHAnsi" w:cstheme="minorHAnsi"/>
          <w:color w:val="auto"/>
          <w:highlight w:val="yellow"/>
        </w:rPr>
        <w:t>ry bone</w:t>
      </w:r>
      <w:r w:rsidR="0072578B" w:rsidRPr="00327907">
        <w:rPr>
          <w:rFonts w:asciiTheme="minorHAnsi" w:hAnsiTheme="minorHAnsi" w:cstheme="minorHAnsi"/>
          <w:color w:val="auto"/>
          <w:highlight w:val="yellow"/>
        </w:rPr>
        <w:t>)</w:t>
      </w:r>
      <w:r w:rsidRPr="00327907">
        <w:rPr>
          <w:rFonts w:asciiTheme="minorHAnsi" w:hAnsiTheme="minorHAnsi" w:cstheme="minorHAnsi"/>
          <w:color w:val="auto"/>
          <w:highlight w:val="yellow"/>
        </w:rPr>
        <w:t xml:space="preserve"> the right eye to monitor vertical eye movements.</w:t>
      </w:r>
    </w:p>
    <w:p w14:paraId="55D4C2CD" w14:textId="77777777" w:rsidR="0029024A" w:rsidRPr="00327907" w:rsidRDefault="0029024A" w:rsidP="00783A07">
      <w:pPr>
        <w:pStyle w:val="NormalWeb"/>
        <w:spacing w:before="0" w:beforeAutospacing="0" w:after="0" w:afterAutospacing="0"/>
        <w:rPr>
          <w:rFonts w:asciiTheme="minorHAnsi" w:hAnsiTheme="minorHAnsi" w:cstheme="minorHAnsi"/>
          <w:color w:val="auto"/>
          <w:highlight w:val="yellow"/>
        </w:rPr>
      </w:pPr>
    </w:p>
    <w:p w14:paraId="0287FC60" w14:textId="3EFC716F" w:rsidR="008D6035" w:rsidRPr="00327907" w:rsidRDefault="008D6035" w:rsidP="00783A07">
      <w:pPr>
        <w:pStyle w:val="NormalWeb"/>
        <w:spacing w:before="0" w:beforeAutospacing="0" w:after="0" w:afterAutospacing="0"/>
        <w:rPr>
          <w:rFonts w:asciiTheme="minorHAnsi" w:hAnsiTheme="minorHAnsi" w:cstheme="minorHAnsi"/>
          <w:color w:val="auto"/>
          <w:highlight w:val="yellow"/>
        </w:rPr>
      </w:pPr>
      <w:r w:rsidRPr="00327907">
        <w:rPr>
          <w:rFonts w:asciiTheme="minorHAnsi" w:hAnsiTheme="minorHAnsi" w:cstheme="minorHAnsi"/>
          <w:color w:val="auto"/>
          <w:highlight w:val="yellow"/>
        </w:rPr>
        <w:t>3.10</w:t>
      </w:r>
      <w:r w:rsidR="00875C01" w:rsidRPr="00327907">
        <w:rPr>
          <w:rFonts w:asciiTheme="minorHAnsi" w:hAnsiTheme="minorHAnsi" w:cstheme="minorHAnsi"/>
          <w:color w:val="auto"/>
          <w:highlight w:val="yellow"/>
        </w:rPr>
        <w:t>.</w:t>
      </w:r>
      <w:r w:rsidR="00CD78CA" w:rsidRPr="00327907">
        <w:rPr>
          <w:rFonts w:asciiTheme="minorHAnsi" w:hAnsiTheme="minorHAnsi" w:cstheme="minorHAnsi"/>
          <w:color w:val="auto"/>
          <w:highlight w:val="yellow"/>
        </w:rPr>
        <w:t xml:space="preserve"> </w:t>
      </w:r>
      <w:r w:rsidRPr="00327907">
        <w:rPr>
          <w:rFonts w:asciiTheme="minorHAnsi" w:hAnsiTheme="minorHAnsi" w:cstheme="minorHAnsi"/>
          <w:color w:val="auto"/>
          <w:highlight w:val="yellow"/>
        </w:rPr>
        <w:t>Attach disposable electrodes to the left of the left eye and to the right of the right eye</w:t>
      </w:r>
      <w:r w:rsidR="004A4E12" w:rsidRPr="00327907">
        <w:rPr>
          <w:rFonts w:asciiTheme="minorHAnsi" w:hAnsiTheme="minorHAnsi" w:cstheme="minorHAnsi"/>
          <w:color w:val="auto"/>
          <w:highlight w:val="yellow"/>
        </w:rPr>
        <w:t xml:space="preserve"> (dorsal to the zygomatic maxillary bone)</w:t>
      </w:r>
      <w:r w:rsidRPr="00327907">
        <w:rPr>
          <w:rFonts w:asciiTheme="minorHAnsi" w:hAnsiTheme="minorHAnsi" w:cstheme="minorHAnsi"/>
          <w:color w:val="auto"/>
          <w:highlight w:val="yellow"/>
        </w:rPr>
        <w:t xml:space="preserve"> to monitor horizontal eye movements.</w:t>
      </w:r>
    </w:p>
    <w:p w14:paraId="776E4912" w14:textId="77777777" w:rsidR="0029024A" w:rsidRPr="00327907" w:rsidRDefault="0029024A" w:rsidP="00783A07">
      <w:pPr>
        <w:pStyle w:val="NormalWeb"/>
        <w:spacing w:before="0" w:beforeAutospacing="0" w:after="0" w:afterAutospacing="0"/>
        <w:rPr>
          <w:rFonts w:asciiTheme="minorHAnsi" w:hAnsiTheme="minorHAnsi" w:cstheme="minorHAnsi"/>
          <w:color w:val="auto"/>
          <w:highlight w:val="yellow"/>
        </w:rPr>
      </w:pPr>
    </w:p>
    <w:p w14:paraId="688643A5" w14:textId="77777777" w:rsidR="00875C01" w:rsidRPr="00327907" w:rsidRDefault="008D6035" w:rsidP="00783A07">
      <w:pPr>
        <w:pStyle w:val="NormalWeb"/>
        <w:spacing w:before="0" w:beforeAutospacing="0" w:after="0" w:afterAutospacing="0"/>
        <w:rPr>
          <w:rFonts w:asciiTheme="minorHAnsi" w:hAnsiTheme="minorHAnsi" w:cstheme="minorHAnsi"/>
          <w:color w:val="auto"/>
          <w:highlight w:val="yellow"/>
        </w:rPr>
      </w:pPr>
      <w:r w:rsidRPr="00327907">
        <w:rPr>
          <w:rFonts w:asciiTheme="minorHAnsi" w:hAnsiTheme="minorHAnsi" w:cstheme="minorHAnsi"/>
          <w:color w:val="auto"/>
          <w:highlight w:val="yellow"/>
        </w:rPr>
        <w:t>3.11</w:t>
      </w:r>
      <w:r w:rsidR="00875C01" w:rsidRPr="00327907">
        <w:rPr>
          <w:rFonts w:asciiTheme="minorHAnsi" w:hAnsiTheme="minorHAnsi" w:cstheme="minorHAnsi"/>
          <w:color w:val="auto"/>
          <w:highlight w:val="yellow"/>
        </w:rPr>
        <w:t>.</w:t>
      </w:r>
      <w:r w:rsidR="00CD78CA" w:rsidRPr="00327907">
        <w:rPr>
          <w:rFonts w:asciiTheme="minorHAnsi" w:hAnsiTheme="minorHAnsi" w:cstheme="minorHAnsi"/>
          <w:color w:val="auto"/>
          <w:highlight w:val="yellow"/>
        </w:rPr>
        <w:t xml:space="preserve"> </w:t>
      </w:r>
      <w:r w:rsidRPr="00327907">
        <w:rPr>
          <w:rFonts w:asciiTheme="minorHAnsi" w:hAnsiTheme="minorHAnsi" w:cstheme="minorHAnsi"/>
          <w:color w:val="auto"/>
          <w:highlight w:val="yellow"/>
        </w:rPr>
        <w:t>Attach disposable electrodes below the heart and below the right collarbone to monitor heart rate.</w:t>
      </w:r>
    </w:p>
    <w:p w14:paraId="019F5713" w14:textId="38F9F705" w:rsidR="009C3AF5" w:rsidRPr="00327907" w:rsidRDefault="0072578B" w:rsidP="00783A07">
      <w:pPr>
        <w:pStyle w:val="NormalWeb"/>
        <w:spacing w:before="0" w:beforeAutospacing="0" w:after="0" w:afterAutospacing="0"/>
        <w:rPr>
          <w:rFonts w:asciiTheme="minorHAnsi" w:hAnsiTheme="minorHAnsi" w:cstheme="minorHAnsi"/>
          <w:color w:val="auto"/>
          <w:highlight w:val="yellow"/>
        </w:rPr>
      </w:pPr>
      <w:r w:rsidRPr="00327907">
        <w:rPr>
          <w:rFonts w:asciiTheme="minorHAnsi" w:hAnsiTheme="minorHAnsi" w:cstheme="minorHAnsi"/>
          <w:color w:val="auto"/>
          <w:highlight w:val="yellow"/>
        </w:rPr>
        <w:t xml:space="preserve"> </w:t>
      </w:r>
    </w:p>
    <w:p w14:paraId="35E99829" w14:textId="694989A5" w:rsidR="008D6035" w:rsidRPr="00327907" w:rsidRDefault="00B5574D" w:rsidP="00783A07">
      <w:pPr>
        <w:pStyle w:val="NormalWeb"/>
        <w:spacing w:before="0" w:beforeAutospacing="0" w:after="0" w:afterAutospacing="0"/>
        <w:rPr>
          <w:rFonts w:asciiTheme="minorHAnsi" w:hAnsiTheme="minorHAnsi" w:cstheme="minorHAnsi"/>
          <w:color w:val="auto"/>
          <w:highlight w:val="yellow"/>
        </w:rPr>
      </w:pPr>
      <w:r w:rsidRPr="00327907">
        <w:rPr>
          <w:rFonts w:asciiTheme="minorHAnsi" w:hAnsiTheme="minorHAnsi" w:cstheme="minorHAnsi"/>
          <w:color w:val="auto"/>
          <w:highlight w:val="yellow"/>
        </w:rPr>
        <w:t xml:space="preserve">NOTE: </w:t>
      </w:r>
      <w:r w:rsidR="0072578B" w:rsidRPr="00327907">
        <w:rPr>
          <w:rFonts w:asciiTheme="minorHAnsi" w:hAnsiTheme="minorHAnsi" w:cstheme="minorHAnsi"/>
          <w:color w:val="auto"/>
          <w:highlight w:val="yellow"/>
        </w:rPr>
        <w:t>The eyes and the heart signals are relatively robust, so</w:t>
      </w:r>
      <w:r w:rsidR="0084037D" w:rsidRPr="00327907">
        <w:rPr>
          <w:rFonts w:asciiTheme="minorHAnsi" w:hAnsiTheme="minorHAnsi" w:cstheme="minorHAnsi"/>
          <w:color w:val="auto"/>
          <w:highlight w:val="yellow"/>
        </w:rPr>
        <w:t xml:space="preserve"> checking the</w:t>
      </w:r>
      <w:r w:rsidR="0072578B" w:rsidRPr="00327907">
        <w:rPr>
          <w:rFonts w:asciiTheme="minorHAnsi" w:hAnsiTheme="minorHAnsi" w:cstheme="minorHAnsi"/>
          <w:color w:val="auto"/>
          <w:highlight w:val="yellow"/>
        </w:rPr>
        <w:t xml:space="preserve"> </w:t>
      </w:r>
      <w:r w:rsidR="00875C01" w:rsidRPr="00327907">
        <w:rPr>
          <w:rFonts w:asciiTheme="minorHAnsi" w:hAnsiTheme="minorHAnsi" w:cstheme="minorHAnsi"/>
          <w:color w:val="auto"/>
          <w:highlight w:val="yellow"/>
        </w:rPr>
        <w:t xml:space="preserve">impedance of </w:t>
      </w:r>
      <w:r w:rsidR="0072578B" w:rsidRPr="00327907">
        <w:rPr>
          <w:rFonts w:asciiTheme="minorHAnsi" w:hAnsiTheme="minorHAnsi" w:cstheme="minorHAnsi"/>
          <w:color w:val="auto"/>
          <w:highlight w:val="yellow"/>
        </w:rPr>
        <w:t>disposable electrodes is not necessary.</w:t>
      </w:r>
    </w:p>
    <w:p w14:paraId="69655BFB" w14:textId="77777777" w:rsidR="0029024A" w:rsidRPr="00327907" w:rsidRDefault="0029024A" w:rsidP="00783A07">
      <w:pPr>
        <w:pStyle w:val="NormalWeb"/>
        <w:spacing w:before="0" w:beforeAutospacing="0" w:after="0" w:afterAutospacing="0"/>
        <w:rPr>
          <w:rFonts w:asciiTheme="minorHAnsi" w:hAnsiTheme="minorHAnsi" w:cstheme="minorHAnsi"/>
          <w:color w:val="auto"/>
          <w:highlight w:val="yellow"/>
        </w:rPr>
      </w:pPr>
    </w:p>
    <w:p w14:paraId="5D7F39F5" w14:textId="11A216F2" w:rsidR="008D6035" w:rsidRPr="00327907" w:rsidRDefault="008D6035" w:rsidP="00783A07">
      <w:pPr>
        <w:pStyle w:val="NormalWeb"/>
        <w:spacing w:before="0" w:beforeAutospacing="0" w:after="0" w:afterAutospacing="0"/>
        <w:rPr>
          <w:rFonts w:asciiTheme="minorHAnsi" w:hAnsiTheme="minorHAnsi" w:cstheme="minorHAnsi"/>
          <w:color w:val="auto"/>
          <w:highlight w:val="yellow"/>
        </w:rPr>
      </w:pPr>
      <w:r w:rsidRPr="00327907">
        <w:rPr>
          <w:rFonts w:asciiTheme="minorHAnsi" w:hAnsiTheme="minorHAnsi" w:cstheme="minorHAnsi"/>
          <w:color w:val="auto"/>
          <w:highlight w:val="yellow"/>
        </w:rPr>
        <w:t>3.12</w:t>
      </w:r>
      <w:r w:rsidR="0027605C" w:rsidRPr="00327907">
        <w:rPr>
          <w:rFonts w:asciiTheme="minorHAnsi" w:hAnsiTheme="minorHAnsi" w:cstheme="minorHAnsi"/>
          <w:color w:val="auto"/>
          <w:highlight w:val="yellow"/>
        </w:rPr>
        <w:t>.</w:t>
      </w:r>
      <w:r w:rsidR="00CD78CA" w:rsidRPr="00327907">
        <w:rPr>
          <w:rFonts w:asciiTheme="minorHAnsi" w:hAnsiTheme="minorHAnsi" w:cstheme="minorHAnsi"/>
          <w:color w:val="auto"/>
          <w:highlight w:val="yellow"/>
        </w:rPr>
        <w:t xml:space="preserve"> </w:t>
      </w:r>
      <w:r w:rsidRPr="00327907">
        <w:rPr>
          <w:rFonts w:asciiTheme="minorHAnsi" w:hAnsiTheme="minorHAnsi" w:cstheme="minorHAnsi"/>
          <w:color w:val="auto"/>
          <w:highlight w:val="yellow"/>
        </w:rPr>
        <w:t xml:space="preserve">Attach a disposable electrode as a ground below the neck. </w:t>
      </w:r>
    </w:p>
    <w:p w14:paraId="4F21E3BB" w14:textId="77777777" w:rsidR="0029024A" w:rsidRPr="00327907" w:rsidRDefault="0029024A" w:rsidP="00783A07">
      <w:pPr>
        <w:pStyle w:val="NormalWeb"/>
        <w:spacing w:before="0" w:beforeAutospacing="0" w:after="0" w:afterAutospacing="0"/>
        <w:rPr>
          <w:rFonts w:asciiTheme="minorHAnsi" w:hAnsiTheme="minorHAnsi" w:cstheme="minorHAnsi"/>
          <w:color w:val="auto"/>
          <w:highlight w:val="yellow"/>
        </w:rPr>
      </w:pPr>
    </w:p>
    <w:p w14:paraId="74DF4D68" w14:textId="347F2CFB" w:rsidR="008D6035" w:rsidRPr="00327907" w:rsidRDefault="008D6035" w:rsidP="00783A07">
      <w:pPr>
        <w:pStyle w:val="NormalWeb"/>
        <w:spacing w:before="0" w:beforeAutospacing="0" w:after="0" w:afterAutospacing="0"/>
        <w:rPr>
          <w:rFonts w:asciiTheme="minorHAnsi" w:hAnsiTheme="minorHAnsi" w:cstheme="minorHAnsi"/>
          <w:color w:val="auto"/>
          <w:highlight w:val="yellow"/>
        </w:rPr>
      </w:pPr>
      <w:r w:rsidRPr="00327907">
        <w:rPr>
          <w:rFonts w:asciiTheme="minorHAnsi" w:hAnsiTheme="minorHAnsi" w:cstheme="minorHAnsi"/>
          <w:color w:val="auto"/>
          <w:highlight w:val="yellow"/>
        </w:rPr>
        <w:t>3.13</w:t>
      </w:r>
      <w:r w:rsidR="0027605C" w:rsidRPr="00327907">
        <w:rPr>
          <w:rFonts w:asciiTheme="minorHAnsi" w:hAnsiTheme="minorHAnsi" w:cstheme="minorHAnsi"/>
          <w:color w:val="auto"/>
          <w:highlight w:val="yellow"/>
        </w:rPr>
        <w:t>.</w:t>
      </w:r>
      <w:r w:rsidR="00CD78CA" w:rsidRPr="00327907">
        <w:rPr>
          <w:rFonts w:asciiTheme="minorHAnsi" w:hAnsiTheme="minorHAnsi" w:cstheme="minorHAnsi"/>
          <w:color w:val="auto"/>
          <w:highlight w:val="yellow"/>
        </w:rPr>
        <w:t xml:space="preserve"> </w:t>
      </w:r>
      <w:r w:rsidRPr="00327907">
        <w:rPr>
          <w:rFonts w:asciiTheme="minorHAnsi" w:hAnsiTheme="minorHAnsi" w:cstheme="minorHAnsi"/>
          <w:color w:val="auto"/>
          <w:highlight w:val="yellow"/>
        </w:rPr>
        <w:t>Escort the participant to the MEG shielded room and instruct them to sit in the MEG chair.</w:t>
      </w:r>
    </w:p>
    <w:p w14:paraId="2344C4FE" w14:textId="77777777" w:rsidR="0029024A" w:rsidRPr="00327907" w:rsidRDefault="0029024A" w:rsidP="00783A07">
      <w:pPr>
        <w:pStyle w:val="NormalWeb"/>
        <w:spacing w:before="0" w:beforeAutospacing="0" w:after="0" w:afterAutospacing="0"/>
        <w:rPr>
          <w:rFonts w:asciiTheme="minorHAnsi" w:hAnsiTheme="minorHAnsi" w:cstheme="minorHAnsi"/>
          <w:color w:val="auto"/>
          <w:highlight w:val="yellow"/>
        </w:rPr>
      </w:pPr>
    </w:p>
    <w:p w14:paraId="35A99414" w14:textId="28D0A794" w:rsidR="008D6035" w:rsidRPr="00327907" w:rsidRDefault="008D6035" w:rsidP="00783A07">
      <w:pPr>
        <w:pStyle w:val="NormalWeb"/>
        <w:spacing w:before="0" w:beforeAutospacing="0" w:after="0" w:afterAutospacing="0"/>
        <w:rPr>
          <w:rFonts w:asciiTheme="minorHAnsi" w:hAnsiTheme="minorHAnsi" w:cstheme="minorHAnsi"/>
          <w:color w:val="auto"/>
          <w:highlight w:val="yellow"/>
        </w:rPr>
      </w:pPr>
      <w:r w:rsidRPr="00327907">
        <w:rPr>
          <w:rFonts w:asciiTheme="minorHAnsi" w:hAnsiTheme="minorHAnsi" w:cstheme="minorHAnsi"/>
          <w:color w:val="auto"/>
          <w:highlight w:val="yellow"/>
        </w:rPr>
        <w:t>3.14</w:t>
      </w:r>
      <w:r w:rsidR="00DC417A" w:rsidRPr="00327907">
        <w:rPr>
          <w:rFonts w:asciiTheme="minorHAnsi" w:hAnsiTheme="minorHAnsi" w:cstheme="minorHAnsi"/>
          <w:color w:val="auto"/>
          <w:highlight w:val="yellow"/>
        </w:rPr>
        <w:t>.</w:t>
      </w:r>
      <w:r w:rsidR="00CD78CA" w:rsidRPr="00327907">
        <w:rPr>
          <w:rFonts w:asciiTheme="minorHAnsi" w:hAnsiTheme="minorHAnsi" w:cstheme="minorHAnsi"/>
          <w:color w:val="auto"/>
          <w:highlight w:val="yellow"/>
        </w:rPr>
        <w:t xml:space="preserve"> </w:t>
      </w:r>
      <w:r w:rsidRPr="00327907">
        <w:rPr>
          <w:rFonts w:asciiTheme="minorHAnsi" w:hAnsiTheme="minorHAnsi" w:cstheme="minorHAnsi"/>
          <w:color w:val="auto"/>
          <w:highlight w:val="yellow"/>
        </w:rPr>
        <w:t>Plug the HPI wiring harness and the disposable electrodes in the MEG system.</w:t>
      </w:r>
    </w:p>
    <w:p w14:paraId="41B99E46" w14:textId="77777777" w:rsidR="0029024A" w:rsidRPr="00327907" w:rsidRDefault="0029024A" w:rsidP="00783A07">
      <w:pPr>
        <w:pStyle w:val="NormalWeb"/>
        <w:spacing w:before="0" w:beforeAutospacing="0" w:after="0" w:afterAutospacing="0"/>
        <w:rPr>
          <w:rFonts w:asciiTheme="minorHAnsi" w:hAnsiTheme="minorHAnsi" w:cstheme="minorHAnsi"/>
          <w:color w:val="auto"/>
          <w:highlight w:val="yellow"/>
        </w:rPr>
      </w:pPr>
    </w:p>
    <w:p w14:paraId="45A2A280" w14:textId="69487ED7" w:rsidR="008D6035" w:rsidRPr="00327907" w:rsidRDefault="008D6035" w:rsidP="00783A07">
      <w:pPr>
        <w:pStyle w:val="NormalWeb"/>
        <w:spacing w:before="0" w:beforeAutospacing="0" w:after="0" w:afterAutospacing="0"/>
        <w:rPr>
          <w:rFonts w:asciiTheme="minorHAnsi" w:hAnsiTheme="minorHAnsi" w:cstheme="minorHAnsi"/>
          <w:color w:val="auto"/>
          <w:highlight w:val="yellow"/>
        </w:rPr>
      </w:pPr>
      <w:r w:rsidRPr="00327907">
        <w:rPr>
          <w:rFonts w:asciiTheme="minorHAnsi" w:hAnsiTheme="minorHAnsi" w:cstheme="minorHAnsi"/>
          <w:color w:val="auto"/>
          <w:highlight w:val="yellow"/>
        </w:rPr>
        <w:lastRenderedPageBreak/>
        <w:t>3.15</w:t>
      </w:r>
      <w:r w:rsidR="001D25C6" w:rsidRPr="00327907">
        <w:rPr>
          <w:rFonts w:asciiTheme="minorHAnsi" w:hAnsiTheme="minorHAnsi" w:cstheme="minorHAnsi"/>
          <w:color w:val="auto"/>
          <w:highlight w:val="yellow"/>
        </w:rPr>
        <w:t>.</w:t>
      </w:r>
      <w:r w:rsidR="00CD78CA" w:rsidRPr="00327907">
        <w:rPr>
          <w:rFonts w:asciiTheme="minorHAnsi" w:hAnsiTheme="minorHAnsi" w:cstheme="minorHAnsi"/>
          <w:color w:val="auto"/>
          <w:highlight w:val="yellow"/>
        </w:rPr>
        <w:t xml:space="preserve"> </w:t>
      </w:r>
      <w:r w:rsidRPr="00327907">
        <w:rPr>
          <w:rFonts w:asciiTheme="minorHAnsi" w:hAnsiTheme="minorHAnsi" w:cstheme="minorHAnsi"/>
          <w:color w:val="auto"/>
          <w:highlight w:val="yellow"/>
        </w:rPr>
        <w:t>Raise the chair such that the participant’s head touches the top of the MEG helmet and make sure the participant is comfortable in this position.</w:t>
      </w:r>
    </w:p>
    <w:p w14:paraId="0DB2CCA9" w14:textId="77777777" w:rsidR="0029024A" w:rsidRPr="00327907" w:rsidRDefault="0029024A" w:rsidP="00783A07">
      <w:pPr>
        <w:pStyle w:val="NormalWeb"/>
        <w:spacing w:before="0" w:beforeAutospacing="0" w:after="0" w:afterAutospacing="0"/>
        <w:rPr>
          <w:rFonts w:asciiTheme="minorHAnsi" w:hAnsiTheme="minorHAnsi" w:cstheme="minorHAnsi"/>
          <w:color w:val="auto"/>
          <w:highlight w:val="yellow"/>
        </w:rPr>
      </w:pPr>
    </w:p>
    <w:p w14:paraId="0B40DD2C" w14:textId="6113A840" w:rsidR="008D6035" w:rsidRPr="00327907" w:rsidRDefault="008D6035" w:rsidP="00783A07">
      <w:pPr>
        <w:pStyle w:val="NormalWeb"/>
        <w:spacing w:before="0" w:beforeAutospacing="0" w:after="0" w:afterAutospacing="0"/>
        <w:rPr>
          <w:rFonts w:asciiTheme="minorHAnsi" w:hAnsiTheme="minorHAnsi" w:cstheme="minorHAnsi"/>
          <w:color w:val="auto"/>
          <w:highlight w:val="yellow"/>
        </w:rPr>
      </w:pPr>
      <w:r w:rsidRPr="00327907">
        <w:rPr>
          <w:rFonts w:asciiTheme="minorHAnsi" w:hAnsiTheme="minorHAnsi" w:cstheme="minorHAnsi"/>
          <w:color w:val="auto"/>
          <w:highlight w:val="yellow"/>
        </w:rPr>
        <w:t>3.16</w:t>
      </w:r>
      <w:r w:rsidR="001D25C6" w:rsidRPr="00327907">
        <w:rPr>
          <w:rFonts w:asciiTheme="minorHAnsi" w:hAnsiTheme="minorHAnsi" w:cstheme="minorHAnsi"/>
          <w:color w:val="auto"/>
          <w:highlight w:val="yellow"/>
        </w:rPr>
        <w:t>.</w:t>
      </w:r>
      <w:r w:rsidR="00CD78CA" w:rsidRPr="00327907">
        <w:rPr>
          <w:rFonts w:asciiTheme="minorHAnsi" w:hAnsiTheme="minorHAnsi" w:cstheme="minorHAnsi"/>
          <w:color w:val="auto"/>
          <w:highlight w:val="yellow"/>
        </w:rPr>
        <w:t xml:space="preserve"> </w:t>
      </w:r>
      <w:r w:rsidRPr="00327907">
        <w:rPr>
          <w:rFonts w:asciiTheme="minorHAnsi" w:hAnsiTheme="minorHAnsi" w:cstheme="minorHAnsi"/>
          <w:color w:val="auto"/>
          <w:highlight w:val="yellow"/>
        </w:rPr>
        <w:t>Shut the door to the shielded room and communicate with the participant through the intercom system inside and outside the shielded room.</w:t>
      </w:r>
    </w:p>
    <w:p w14:paraId="1783524B" w14:textId="77777777" w:rsidR="0029024A" w:rsidRPr="00327907" w:rsidRDefault="0029024A" w:rsidP="00783A07">
      <w:pPr>
        <w:pStyle w:val="NormalWeb"/>
        <w:spacing w:before="0" w:beforeAutospacing="0" w:after="0" w:afterAutospacing="0"/>
        <w:rPr>
          <w:rFonts w:asciiTheme="minorHAnsi" w:hAnsiTheme="minorHAnsi" w:cstheme="minorHAnsi"/>
          <w:color w:val="auto"/>
          <w:highlight w:val="yellow"/>
        </w:rPr>
      </w:pPr>
    </w:p>
    <w:p w14:paraId="52719E33" w14:textId="5D8C3A83" w:rsidR="008D6035" w:rsidRPr="00327907" w:rsidRDefault="008D6035" w:rsidP="00783A07">
      <w:pPr>
        <w:pStyle w:val="NormalWeb"/>
        <w:spacing w:before="0" w:beforeAutospacing="0" w:after="0" w:afterAutospacing="0"/>
        <w:rPr>
          <w:rFonts w:asciiTheme="minorHAnsi" w:hAnsiTheme="minorHAnsi" w:cstheme="minorHAnsi"/>
          <w:color w:val="auto"/>
          <w:highlight w:val="yellow"/>
        </w:rPr>
      </w:pPr>
      <w:r w:rsidRPr="00327907">
        <w:rPr>
          <w:rFonts w:asciiTheme="minorHAnsi" w:hAnsiTheme="minorHAnsi" w:cstheme="minorHAnsi"/>
          <w:color w:val="auto"/>
          <w:highlight w:val="yellow"/>
        </w:rPr>
        <w:t>3.17</w:t>
      </w:r>
      <w:r w:rsidR="001D25C6" w:rsidRPr="00327907">
        <w:rPr>
          <w:rFonts w:asciiTheme="minorHAnsi" w:hAnsiTheme="minorHAnsi" w:cstheme="minorHAnsi"/>
          <w:color w:val="auto"/>
          <w:highlight w:val="yellow"/>
        </w:rPr>
        <w:t>.</w:t>
      </w:r>
      <w:r w:rsidR="00CD78CA" w:rsidRPr="00327907">
        <w:rPr>
          <w:rFonts w:asciiTheme="minorHAnsi" w:hAnsiTheme="minorHAnsi" w:cstheme="minorHAnsi"/>
          <w:color w:val="auto"/>
          <w:highlight w:val="yellow"/>
        </w:rPr>
        <w:t xml:space="preserve"> </w:t>
      </w:r>
      <w:r w:rsidRPr="00327907">
        <w:rPr>
          <w:rFonts w:asciiTheme="minorHAnsi" w:hAnsiTheme="minorHAnsi" w:cstheme="minorHAnsi"/>
          <w:color w:val="auto"/>
          <w:highlight w:val="yellow"/>
        </w:rPr>
        <w:t xml:space="preserve">Instruct the participant to passively stare at an empty screen (empty except for a central fixation cross) for 5 min while recording resting-state MEG data at 1 </w:t>
      </w:r>
      <w:r w:rsidR="001D25C6" w:rsidRPr="00327907">
        <w:rPr>
          <w:rFonts w:asciiTheme="minorHAnsi" w:hAnsiTheme="minorHAnsi" w:cstheme="minorHAnsi"/>
          <w:color w:val="auto"/>
          <w:highlight w:val="yellow"/>
        </w:rPr>
        <w:t>k</w:t>
      </w:r>
      <w:r w:rsidR="00707B4C" w:rsidRPr="00327907">
        <w:rPr>
          <w:rFonts w:asciiTheme="minorHAnsi" w:hAnsiTheme="minorHAnsi" w:cstheme="minorHAnsi"/>
          <w:color w:val="auto"/>
          <w:highlight w:val="yellow"/>
        </w:rPr>
        <w:t>H</w:t>
      </w:r>
      <w:r w:rsidRPr="00327907">
        <w:rPr>
          <w:rFonts w:asciiTheme="minorHAnsi" w:hAnsiTheme="minorHAnsi" w:cstheme="minorHAnsi"/>
          <w:color w:val="auto"/>
          <w:highlight w:val="yellow"/>
        </w:rPr>
        <w:t>z.</w:t>
      </w:r>
      <w:r w:rsidR="00707B4C" w:rsidRPr="00327907">
        <w:rPr>
          <w:rFonts w:asciiTheme="minorHAnsi" w:hAnsiTheme="minorHAnsi" w:cstheme="minorHAnsi"/>
          <w:color w:val="auto"/>
          <w:highlight w:val="yellow"/>
        </w:rPr>
        <w:t xml:space="preserve"> Keep the sampling rate at 1 </w:t>
      </w:r>
      <w:r w:rsidR="001D25C6" w:rsidRPr="00327907">
        <w:rPr>
          <w:rFonts w:asciiTheme="minorHAnsi" w:hAnsiTheme="minorHAnsi" w:cstheme="minorHAnsi"/>
          <w:color w:val="auto"/>
          <w:highlight w:val="yellow"/>
        </w:rPr>
        <w:t>kHz</w:t>
      </w:r>
      <w:r w:rsidR="00707B4C" w:rsidRPr="00327907">
        <w:rPr>
          <w:rFonts w:asciiTheme="minorHAnsi" w:hAnsiTheme="minorHAnsi" w:cstheme="minorHAnsi"/>
          <w:color w:val="auto"/>
          <w:highlight w:val="yellow"/>
        </w:rPr>
        <w:t xml:space="preserve"> throughout the experiment.</w:t>
      </w:r>
    </w:p>
    <w:p w14:paraId="421922C5" w14:textId="77777777" w:rsidR="0029024A" w:rsidRPr="00327907" w:rsidRDefault="0029024A" w:rsidP="00783A07">
      <w:pPr>
        <w:pStyle w:val="NormalWeb"/>
        <w:spacing w:before="0" w:beforeAutospacing="0" w:after="0" w:afterAutospacing="0"/>
        <w:rPr>
          <w:rFonts w:asciiTheme="minorHAnsi" w:hAnsiTheme="minorHAnsi" w:cstheme="minorHAnsi"/>
          <w:color w:val="auto"/>
          <w:highlight w:val="yellow"/>
        </w:rPr>
      </w:pPr>
    </w:p>
    <w:p w14:paraId="0ED951DD" w14:textId="08FB6827" w:rsidR="00392454"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highlight w:val="yellow"/>
        </w:rPr>
        <w:t>3.18</w:t>
      </w:r>
      <w:r w:rsidR="00327907" w:rsidRPr="00327907">
        <w:rPr>
          <w:rFonts w:asciiTheme="minorHAnsi" w:hAnsiTheme="minorHAnsi" w:cstheme="minorHAnsi"/>
          <w:color w:val="auto"/>
          <w:highlight w:val="yellow"/>
        </w:rPr>
        <w:t>.</w:t>
      </w:r>
      <w:r w:rsidR="00CD78CA" w:rsidRPr="00327907">
        <w:rPr>
          <w:rFonts w:asciiTheme="minorHAnsi" w:hAnsiTheme="minorHAnsi" w:cstheme="minorHAnsi"/>
          <w:color w:val="auto"/>
          <w:highlight w:val="yellow"/>
        </w:rPr>
        <w:t xml:space="preserve"> </w:t>
      </w:r>
      <w:r w:rsidRPr="00327907">
        <w:rPr>
          <w:rFonts w:asciiTheme="minorHAnsi" w:hAnsiTheme="minorHAnsi" w:cstheme="minorHAnsi"/>
          <w:color w:val="auto"/>
          <w:highlight w:val="yellow"/>
        </w:rPr>
        <w:t>Instruct the participant of the task requirements and have them perform 20 practice trials.</w:t>
      </w:r>
      <w:r w:rsidR="000B1D84" w:rsidRPr="00327907">
        <w:rPr>
          <w:rFonts w:asciiTheme="minorHAnsi" w:hAnsiTheme="minorHAnsi" w:cstheme="minorHAnsi"/>
          <w:color w:val="auto"/>
        </w:rPr>
        <w:t xml:space="preserve"> </w:t>
      </w:r>
    </w:p>
    <w:p w14:paraId="0FC51407" w14:textId="77777777" w:rsidR="00327907" w:rsidRPr="00327907" w:rsidRDefault="00327907" w:rsidP="00783A07">
      <w:pPr>
        <w:pStyle w:val="NormalWeb"/>
        <w:spacing w:before="0" w:beforeAutospacing="0" w:after="0" w:afterAutospacing="0"/>
        <w:rPr>
          <w:rFonts w:asciiTheme="minorHAnsi" w:hAnsiTheme="minorHAnsi" w:cstheme="minorHAnsi"/>
          <w:color w:val="auto"/>
        </w:rPr>
      </w:pPr>
    </w:p>
    <w:p w14:paraId="7D69014E" w14:textId="193E8D72" w:rsidR="008D6035" w:rsidRPr="00327907" w:rsidRDefault="00B5574D"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 xml:space="preserve">NOTE: </w:t>
      </w:r>
      <w:r w:rsidR="000B1D84" w:rsidRPr="00327907">
        <w:rPr>
          <w:rFonts w:asciiTheme="minorHAnsi" w:hAnsiTheme="minorHAnsi" w:cstheme="minorHAnsi"/>
          <w:color w:val="auto"/>
        </w:rPr>
        <w:t>Example i</w:t>
      </w:r>
      <w:r w:rsidR="008D6035" w:rsidRPr="00327907">
        <w:rPr>
          <w:rFonts w:asciiTheme="minorHAnsi" w:hAnsiTheme="minorHAnsi" w:cstheme="minorHAnsi"/>
          <w:color w:val="auto"/>
        </w:rPr>
        <w:t>nstructions: “Keep your fixation at the center of the screen at all times. A cross will appear, and after the cross disappears, you will see an image followed by a scrambled image. As soon as the scrambled image disappears, click the yellow button if you had seen faces and the green button if you had seen a vase.”</w:t>
      </w:r>
    </w:p>
    <w:p w14:paraId="70F45475" w14:textId="77777777" w:rsidR="008B7B55" w:rsidRPr="00327907" w:rsidRDefault="008B7B55" w:rsidP="00783A07">
      <w:pPr>
        <w:pStyle w:val="NormalWeb"/>
        <w:spacing w:before="0" w:beforeAutospacing="0" w:after="0" w:afterAutospacing="0"/>
        <w:rPr>
          <w:rFonts w:asciiTheme="minorHAnsi" w:hAnsiTheme="minorHAnsi" w:cstheme="minorHAnsi"/>
          <w:color w:val="auto"/>
        </w:rPr>
      </w:pPr>
    </w:p>
    <w:p w14:paraId="08DC0BF4" w14:textId="293A107D" w:rsidR="008B7B55" w:rsidRPr="00327907" w:rsidRDefault="008B7B5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3.19</w:t>
      </w:r>
      <w:r w:rsidR="00327907" w:rsidRPr="00327907">
        <w:rPr>
          <w:rFonts w:asciiTheme="minorHAnsi" w:hAnsiTheme="minorHAnsi" w:cstheme="minorHAnsi"/>
          <w:color w:val="auto"/>
        </w:rPr>
        <w:t>.</w:t>
      </w:r>
      <w:r w:rsidR="00CD78CA" w:rsidRPr="00327907">
        <w:rPr>
          <w:rFonts w:asciiTheme="minorHAnsi" w:hAnsiTheme="minorHAnsi" w:cstheme="minorHAnsi"/>
          <w:color w:val="auto"/>
        </w:rPr>
        <w:t xml:space="preserve"> </w:t>
      </w:r>
      <w:r w:rsidRPr="00327907">
        <w:rPr>
          <w:rFonts w:asciiTheme="minorHAnsi" w:hAnsiTheme="minorHAnsi" w:cstheme="minorHAnsi"/>
          <w:color w:val="auto"/>
        </w:rPr>
        <w:t>Alternate the response buttons across participants (e.g.</w:t>
      </w:r>
      <w:r w:rsidR="00327907" w:rsidRPr="00327907">
        <w:rPr>
          <w:rFonts w:asciiTheme="minorHAnsi" w:hAnsiTheme="minorHAnsi" w:cstheme="minorHAnsi"/>
          <w:color w:val="auto"/>
        </w:rPr>
        <w:t>,</w:t>
      </w:r>
      <w:r w:rsidRPr="00327907">
        <w:rPr>
          <w:rFonts w:asciiTheme="minorHAnsi" w:hAnsiTheme="minorHAnsi" w:cstheme="minorHAnsi"/>
          <w:color w:val="auto"/>
        </w:rPr>
        <w:t xml:space="preserve"> right for faces, left for vase, or vice versa)</w:t>
      </w:r>
      <w:r w:rsidR="002B3825" w:rsidRPr="00327907">
        <w:rPr>
          <w:rFonts w:asciiTheme="minorHAnsi" w:hAnsiTheme="minorHAnsi" w:cstheme="minorHAnsi"/>
          <w:color w:val="auto"/>
        </w:rPr>
        <w:t>.</w:t>
      </w:r>
    </w:p>
    <w:p w14:paraId="59936A69" w14:textId="77777777" w:rsidR="00327907" w:rsidRPr="00327907" w:rsidRDefault="00327907" w:rsidP="00783A07">
      <w:pPr>
        <w:pStyle w:val="NormalWeb"/>
        <w:spacing w:before="0" w:beforeAutospacing="0" w:after="0" w:afterAutospacing="0"/>
        <w:rPr>
          <w:rFonts w:asciiTheme="minorHAnsi" w:hAnsiTheme="minorHAnsi" w:cstheme="minorHAnsi"/>
          <w:color w:val="auto"/>
        </w:rPr>
      </w:pPr>
    </w:p>
    <w:p w14:paraId="0CD23F40" w14:textId="068F4636" w:rsidR="0084037D" w:rsidRPr="00327907" w:rsidRDefault="00B5574D"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 xml:space="preserve">NOTE: </w:t>
      </w:r>
      <w:r w:rsidR="0084037D" w:rsidRPr="00327907">
        <w:rPr>
          <w:rFonts w:asciiTheme="minorHAnsi" w:hAnsiTheme="minorHAnsi" w:cstheme="minorHAnsi"/>
          <w:color w:val="auto"/>
        </w:rPr>
        <w:t>The color of response buttons does not matter</w:t>
      </w:r>
      <w:r w:rsidR="008B7B55" w:rsidRPr="00327907">
        <w:rPr>
          <w:rFonts w:asciiTheme="minorHAnsi" w:hAnsiTheme="minorHAnsi" w:cstheme="minorHAnsi"/>
          <w:color w:val="auto"/>
        </w:rPr>
        <w:t>.</w:t>
      </w:r>
    </w:p>
    <w:p w14:paraId="40640C57" w14:textId="77777777" w:rsidR="008D6035"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 xml:space="preserve"> </w:t>
      </w:r>
    </w:p>
    <w:p w14:paraId="593A3AF3" w14:textId="23E5DB9D" w:rsidR="008D6035" w:rsidRPr="00327907" w:rsidRDefault="008D6035" w:rsidP="00783A07">
      <w:pPr>
        <w:pStyle w:val="NormalWeb"/>
        <w:spacing w:before="0" w:beforeAutospacing="0" w:after="0" w:afterAutospacing="0"/>
        <w:rPr>
          <w:rFonts w:asciiTheme="minorHAnsi" w:hAnsiTheme="minorHAnsi" w:cstheme="minorHAnsi"/>
          <w:color w:val="auto"/>
        </w:rPr>
      </w:pPr>
      <w:r w:rsidRPr="004922B1">
        <w:rPr>
          <w:rFonts w:asciiTheme="minorHAnsi" w:hAnsiTheme="minorHAnsi" w:cstheme="minorHAnsi"/>
          <w:b/>
          <w:bCs/>
          <w:color w:val="auto"/>
          <w:highlight w:val="yellow"/>
        </w:rPr>
        <w:t>4.</w:t>
      </w:r>
      <w:r w:rsidR="00CD78CA" w:rsidRPr="004922B1">
        <w:rPr>
          <w:rStyle w:val="apple-tab-span"/>
          <w:rFonts w:asciiTheme="minorHAnsi" w:hAnsiTheme="minorHAnsi" w:cstheme="minorHAnsi"/>
          <w:b/>
          <w:bCs/>
          <w:color w:val="auto"/>
          <w:highlight w:val="yellow"/>
        </w:rPr>
        <w:t xml:space="preserve"> </w:t>
      </w:r>
      <w:r w:rsidRPr="004922B1">
        <w:rPr>
          <w:rFonts w:asciiTheme="minorHAnsi" w:hAnsiTheme="minorHAnsi" w:cstheme="minorHAnsi"/>
          <w:b/>
          <w:bCs/>
          <w:color w:val="auto"/>
          <w:highlight w:val="yellow"/>
        </w:rPr>
        <w:t>Present the experiment using Psychtoolbox</w:t>
      </w:r>
      <w:r w:rsidRPr="004922B1">
        <w:rPr>
          <w:rStyle w:val="Hyperlink"/>
          <w:rFonts w:asciiTheme="minorHAnsi" w:hAnsiTheme="minorHAnsi" w:cstheme="minorHAnsi"/>
          <w:b/>
          <w:bCs/>
          <w:color w:val="auto"/>
          <w:highlight w:val="yellow"/>
          <w:u w:val="none"/>
          <w:vertAlign w:val="superscript"/>
        </w:rPr>
        <w:t>16</w:t>
      </w:r>
    </w:p>
    <w:p w14:paraId="29F451D9" w14:textId="77777777" w:rsidR="008D6035"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b/>
          <w:bCs/>
          <w:color w:val="auto"/>
        </w:rPr>
        <w:t xml:space="preserve"> </w:t>
      </w:r>
    </w:p>
    <w:p w14:paraId="128D020D" w14:textId="0080294A" w:rsidR="00E7190A" w:rsidRPr="00327907" w:rsidRDefault="008D6035" w:rsidP="00783A07">
      <w:pPr>
        <w:pStyle w:val="NormalWeb"/>
        <w:spacing w:before="0" w:beforeAutospacing="0" w:after="0" w:afterAutospacing="0"/>
        <w:rPr>
          <w:rFonts w:asciiTheme="minorHAnsi" w:hAnsiTheme="minorHAnsi" w:cstheme="minorHAnsi"/>
          <w:color w:val="auto"/>
          <w:highlight w:val="yellow"/>
        </w:rPr>
      </w:pPr>
      <w:r w:rsidRPr="00327907">
        <w:rPr>
          <w:rFonts w:asciiTheme="minorHAnsi" w:hAnsiTheme="minorHAnsi" w:cstheme="minorHAnsi"/>
          <w:color w:val="auto"/>
        </w:rPr>
        <w:t>4.1</w:t>
      </w:r>
      <w:r w:rsidR="004922B1">
        <w:rPr>
          <w:rFonts w:asciiTheme="minorHAnsi" w:hAnsiTheme="minorHAnsi" w:cstheme="minorHAnsi"/>
          <w:color w:val="auto"/>
        </w:rPr>
        <w:t>.</w:t>
      </w:r>
      <w:r w:rsidR="00CD78CA" w:rsidRPr="00327907">
        <w:rPr>
          <w:rFonts w:asciiTheme="minorHAnsi" w:hAnsiTheme="minorHAnsi" w:cstheme="minorHAnsi"/>
          <w:color w:val="auto"/>
        </w:rPr>
        <w:t xml:space="preserve"> </w:t>
      </w:r>
      <w:r w:rsidRPr="00327907">
        <w:rPr>
          <w:rFonts w:asciiTheme="minorHAnsi" w:hAnsiTheme="minorHAnsi" w:cstheme="minorHAnsi"/>
          <w:color w:val="auto"/>
          <w:highlight w:val="yellow"/>
        </w:rPr>
        <w:t>Display instructions to the participants, telling them which button to press when they see faces and which button to press when they see a vase.</w:t>
      </w:r>
    </w:p>
    <w:p w14:paraId="7468AC34" w14:textId="77777777" w:rsidR="0029024A" w:rsidRPr="00327907" w:rsidRDefault="0029024A" w:rsidP="00783A07">
      <w:pPr>
        <w:pStyle w:val="NormalWeb"/>
        <w:spacing w:before="0" w:beforeAutospacing="0" w:after="0" w:afterAutospacing="0"/>
        <w:rPr>
          <w:rFonts w:asciiTheme="minorHAnsi" w:hAnsiTheme="minorHAnsi" w:cstheme="minorHAnsi"/>
          <w:color w:val="auto"/>
          <w:highlight w:val="yellow"/>
        </w:rPr>
      </w:pPr>
    </w:p>
    <w:p w14:paraId="72F4BCA8" w14:textId="6275FE13" w:rsidR="008D6035" w:rsidRPr="00327907" w:rsidRDefault="008D6035" w:rsidP="00783A07">
      <w:pPr>
        <w:pStyle w:val="NormalWeb"/>
        <w:spacing w:before="0" w:beforeAutospacing="0" w:after="0" w:afterAutospacing="0"/>
        <w:rPr>
          <w:rFonts w:asciiTheme="minorHAnsi" w:hAnsiTheme="minorHAnsi" w:cstheme="minorHAnsi"/>
          <w:color w:val="auto"/>
          <w:highlight w:val="yellow"/>
        </w:rPr>
      </w:pPr>
      <w:r w:rsidRPr="00327907">
        <w:rPr>
          <w:rFonts w:asciiTheme="minorHAnsi" w:hAnsiTheme="minorHAnsi" w:cstheme="minorHAnsi"/>
          <w:color w:val="auto"/>
          <w:highlight w:val="yellow"/>
        </w:rPr>
        <w:t>4.2</w:t>
      </w:r>
      <w:r w:rsidR="004922B1">
        <w:rPr>
          <w:rFonts w:asciiTheme="minorHAnsi" w:hAnsiTheme="minorHAnsi" w:cstheme="minorHAnsi"/>
          <w:color w:val="auto"/>
          <w:highlight w:val="yellow"/>
        </w:rPr>
        <w:t>.</w:t>
      </w:r>
      <w:r w:rsidR="00CD78CA" w:rsidRPr="00327907">
        <w:rPr>
          <w:rFonts w:asciiTheme="minorHAnsi" w:hAnsiTheme="minorHAnsi" w:cstheme="minorHAnsi"/>
          <w:color w:val="auto"/>
          <w:highlight w:val="yellow"/>
        </w:rPr>
        <w:t xml:space="preserve"> </w:t>
      </w:r>
      <w:r w:rsidRPr="00327907">
        <w:rPr>
          <w:rFonts w:asciiTheme="minorHAnsi" w:hAnsiTheme="minorHAnsi" w:cstheme="minorHAnsi"/>
          <w:color w:val="auto"/>
          <w:highlight w:val="yellow"/>
        </w:rPr>
        <w:t>Create a single trial with 4 events</w:t>
      </w:r>
      <w:r w:rsidR="00C55C80" w:rsidRPr="00327907">
        <w:rPr>
          <w:rFonts w:asciiTheme="minorHAnsi" w:hAnsiTheme="minorHAnsi" w:cstheme="minorHAnsi"/>
          <w:color w:val="auto"/>
          <w:highlight w:val="yellow"/>
        </w:rPr>
        <w:t xml:space="preserve"> which will apply to all trials in this order</w:t>
      </w:r>
      <w:r w:rsidRPr="00327907">
        <w:rPr>
          <w:rFonts w:asciiTheme="minorHAnsi" w:hAnsiTheme="minorHAnsi" w:cstheme="minorHAnsi"/>
          <w:color w:val="auto"/>
          <w:highlight w:val="yellow"/>
        </w:rPr>
        <w:t>: fixation cross, Rubin image, mask, and response prompt (</w:t>
      </w:r>
      <w:r w:rsidRPr="004922B1">
        <w:rPr>
          <w:rFonts w:asciiTheme="minorHAnsi" w:hAnsiTheme="minorHAnsi" w:cstheme="minorHAnsi"/>
          <w:b/>
          <w:color w:val="auto"/>
          <w:highlight w:val="yellow"/>
        </w:rPr>
        <w:t>Figure 1</w:t>
      </w:r>
      <w:r w:rsidRPr="00327907">
        <w:rPr>
          <w:rFonts w:asciiTheme="minorHAnsi" w:hAnsiTheme="minorHAnsi" w:cstheme="minorHAnsi"/>
          <w:color w:val="auto"/>
          <w:highlight w:val="yellow"/>
        </w:rPr>
        <w:t>).</w:t>
      </w:r>
    </w:p>
    <w:p w14:paraId="6184E7B5" w14:textId="77777777" w:rsidR="0029024A" w:rsidRPr="00327907" w:rsidRDefault="0029024A" w:rsidP="00783A07">
      <w:pPr>
        <w:pStyle w:val="NormalWeb"/>
        <w:spacing w:before="0" w:beforeAutospacing="0" w:after="0" w:afterAutospacing="0"/>
        <w:rPr>
          <w:rFonts w:asciiTheme="minorHAnsi" w:hAnsiTheme="minorHAnsi" w:cstheme="minorHAnsi"/>
          <w:color w:val="auto"/>
          <w:highlight w:val="yellow"/>
        </w:rPr>
      </w:pPr>
    </w:p>
    <w:p w14:paraId="31F67EA1" w14:textId="4648CC46" w:rsidR="008D6035" w:rsidRPr="00327907" w:rsidRDefault="008D6035" w:rsidP="00783A07">
      <w:pPr>
        <w:pStyle w:val="NormalWeb"/>
        <w:spacing w:before="0" w:beforeAutospacing="0" w:after="0" w:afterAutospacing="0"/>
        <w:rPr>
          <w:rFonts w:asciiTheme="minorHAnsi" w:hAnsiTheme="minorHAnsi" w:cstheme="minorHAnsi"/>
          <w:color w:val="auto"/>
          <w:highlight w:val="yellow"/>
        </w:rPr>
      </w:pPr>
      <w:r w:rsidRPr="00327907">
        <w:rPr>
          <w:rFonts w:asciiTheme="minorHAnsi" w:hAnsiTheme="minorHAnsi" w:cstheme="minorHAnsi"/>
          <w:color w:val="auto"/>
          <w:highlight w:val="yellow"/>
        </w:rPr>
        <w:t>4.3</w:t>
      </w:r>
      <w:r w:rsidR="004922B1">
        <w:rPr>
          <w:rFonts w:asciiTheme="minorHAnsi" w:hAnsiTheme="minorHAnsi" w:cstheme="minorHAnsi"/>
          <w:color w:val="auto"/>
          <w:highlight w:val="yellow"/>
        </w:rPr>
        <w:t>.</w:t>
      </w:r>
      <w:r w:rsidR="00CD78CA" w:rsidRPr="00327907">
        <w:rPr>
          <w:rFonts w:asciiTheme="minorHAnsi" w:hAnsiTheme="minorHAnsi" w:cstheme="minorHAnsi"/>
          <w:color w:val="auto"/>
          <w:highlight w:val="yellow"/>
        </w:rPr>
        <w:t xml:space="preserve"> </w:t>
      </w:r>
      <w:r w:rsidR="004061F3" w:rsidRPr="00327907">
        <w:rPr>
          <w:rStyle w:val="apple-tab-span"/>
          <w:rFonts w:asciiTheme="minorHAnsi" w:hAnsiTheme="minorHAnsi" w:cstheme="minorHAnsi"/>
          <w:color w:val="auto"/>
          <w:highlight w:val="yellow"/>
        </w:rPr>
        <w:t xml:space="preserve">At the beginning of each trial, </w:t>
      </w:r>
      <w:r w:rsidR="004061F3" w:rsidRPr="00327907">
        <w:rPr>
          <w:rFonts w:asciiTheme="minorHAnsi" w:hAnsiTheme="minorHAnsi" w:cstheme="minorHAnsi"/>
          <w:color w:val="auto"/>
          <w:highlight w:val="yellow"/>
        </w:rPr>
        <w:t>d</w:t>
      </w:r>
      <w:r w:rsidRPr="00327907">
        <w:rPr>
          <w:rFonts w:asciiTheme="minorHAnsi" w:hAnsiTheme="minorHAnsi" w:cstheme="minorHAnsi"/>
          <w:color w:val="auto"/>
          <w:highlight w:val="yellow"/>
        </w:rPr>
        <w:t>isplay the fixation cross for a variable time period between 1</w:t>
      </w:r>
      <w:r w:rsidR="004922B1">
        <w:rPr>
          <w:rFonts w:asciiTheme="minorHAnsi" w:hAnsiTheme="minorHAnsi" w:cstheme="minorHAnsi"/>
          <w:color w:val="auto"/>
          <w:highlight w:val="yellow"/>
        </w:rPr>
        <w:t xml:space="preserve"> s</w:t>
      </w:r>
      <w:r w:rsidRPr="00327907">
        <w:rPr>
          <w:rFonts w:asciiTheme="minorHAnsi" w:hAnsiTheme="minorHAnsi" w:cstheme="minorHAnsi"/>
          <w:color w:val="auto"/>
          <w:highlight w:val="yellow"/>
        </w:rPr>
        <w:t xml:space="preserve"> and 1.8 s.</w:t>
      </w:r>
    </w:p>
    <w:p w14:paraId="407D73AB" w14:textId="77777777" w:rsidR="0029024A" w:rsidRPr="00327907" w:rsidRDefault="0029024A" w:rsidP="00783A07">
      <w:pPr>
        <w:pStyle w:val="NormalWeb"/>
        <w:spacing w:before="0" w:beforeAutospacing="0" w:after="0" w:afterAutospacing="0"/>
        <w:rPr>
          <w:rFonts w:asciiTheme="minorHAnsi" w:hAnsiTheme="minorHAnsi" w:cstheme="minorHAnsi"/>
          <w:color w:val="auto"/>
          <w:highlight w:val="yellow"/>
        </w:rPr>
      </w:pPr>
    </w:p>
    <w:p w14:paraId="5864BB3B" w14:textId="1CD8160D" w:rsidR="008D6035" w:rsidRPr="00327907" w:rsidRDefault="008D6035" w:rsidP="00783A07">
      <w:pPr>
        <w:pStyle w:val="NormalWeb"/>
        <w:spacing w:before="0" w:beforeAutospacing="0" w:after="0" w:afterAutospacing="0"/>
        <w:rPr>
          <w:rFonts w:asciiTheme="minorHAnsi" w:hAnsiTheme="minorHAnsi" w:cstheme="minorHAnsi"/>
          <w:color w:val="auto"/>
          <w:highlight w:val="yellow"/>
        </w:rPr>
      </w:pPr>
      <w:r w:rsidRPr="00327907">
        <w:rPr>
          <w:rFonts w:asciiTheme="minorHAnsi" w:hAnsiTheme="minorHAnsi" w:cstheme="minorHAnsi"/>
          <w:color w:val="auto"/>
          <w:highlight w:val="yellow"/>
        </w:rPr>
        <w:t>4.4</w:t>
      </w:r>
      <w:r w:rsidR="00A7090B">
        <w:rPr>
          <w:rFonts w:asciiTheme="minorHAnsi" w:hAnsiTheme="minorHAnsi" w:cstheme="minorHAnsi"/>
          <w:color w:val="auto"/>
          <w:highlight w:val="yellow"/>
        </w:rPr>
        <w:t>.</w:t>
      </w:r>
      <w:r w:rsidR="00CD78CA" w:rsidRPr="00327907">
        <w:rPr>
          <w:rFonts w:asciiTheme="minorHAnsi" w:hAnsiTheme="minorHAnsi" w:cstheme="minorHAnsi"/>
          <w:color w:val="auto"/>
          <w:highlight w:val="yellow"/>
        </w:rPr>
        <w:t xml:space="preserve"> </w:t>
      </w:r>
      <w:r w:rsidR="004061F3" w:rsidRPr="00327907">
        <w:rPr>
          <w:rStyle w:val="apple-tab-span"/>
          <w:rFonts w:asciiTheme="minorHAnsi" w:hAnsiTheme="minorHAnsi" w:cstheme="minorHAnsi"/>
          <w:color w:val="auto"/>
          <w:highlight w:val="yellow"/>
        </w:rPr>
        <w:t xml:space="preserve">At the end of that time period, remove the fixation cross and </w:t>
      </w:r>
      <w:r w:rsidR="004061F3" w:rsidRPr="00327907">
        <w:rPr>
          <w:rFonts w:asciiTheme="minorHAnsi" w:hAnsiTheme="minorHAnsi" w:cstheme="minorHAnsi"/>
          <w:color w:val="auto"/>
          <w:highlight w:val="yellow"/>
        </w:rPr>
        <w:t>d</w:t>
      </w:r>
      <w:r w:rsidRPr="00327907">
        <w:rPr>
          <w:rFonts w:asciiTheme="minorHAnsi" w:hAnsiTheme="minorHAnsi" w:cstheme="minorHAnsi"/>
          <w:color w:val="auto"/>
          <w:highlight w:val="yellow"/>
        </w:rPr>
        <w:t xml:space="preserve">isplay the Rubin image for 150 </w:t>
      </w:r>
      <w:proofErr w:type="spellStart"/>
      <w:r w:rsidRPr="00327907">
        <w:rPr>
          <w:rFonts w:asciiTheme="minorHAnsi" w:hAnsiTheme="minorHAnsi" w:cstheme="minorHAnsi"/>
          <w:color w:val="auto"/>
          <w:highlight w:val="yellow"/>
        </w:rPr>
        <w:t>ms.</w:t>
      </w:r>
      <w:proofErr w:type="spellEnd"/>
    </w:p>
    <w:p w14:paraId="3100547E" w14:textId="77777777" w:rsidR="0029024A" w:rsidRPr="00327907" w:rsidRDefault="0029024A" w:rsidP="00783A07">
      <w:pPr>
        <w:pStyle w:val="NormalWeb"/>
        <w:spacing w:before="0" w:beforeAutospacing="0" w:after="0" w:afterAutospacing="0"/>
        <w:rPr>
          <w:rFonts w:asciiTheme="minorHAnsi" w:hAnsiTheme="minorHAnsi" w:cstheme="minorHAnsi"/>
          <w:color w:val="auto"/>
          <w:highlight w:val="yellow"/>
        </w:rPr>
      </w:pPr>
    </w:p>
    <w:p w14:paraId="2B6FB0FC" w14:textId="6DCE7E4E" w:rsidR="008D6035" w:rsidRPr="00327907" w:rsidRDefault="008D6035" w:rsidP="00783A07">
      <w:pPr>
        <w:pStyle w:val="NormalWeb"/>
        <w:spacing w:before="0" w:beforeAutospacing="0" w:after="0" w:afterAutospacing="0"/>
        <w:rPr>
          <w:rFonts w:asciiTheme="minorHAnsi" w:hAnsiTheme="minorHAnsi" w:cstheme="minorHAnsi"/>
          <w:color w:val="auto"/>
          <w:highlight w:val="yellow"/>
        </w:rPr>
      </w:pPr>
      <w:r w:rsidRPr="00327907">
        <w:rPr>
          <w:rFonts w:asciiTheme="minorHAnsi" w:hAnsiTheme="minorHAnsi" w:cstheme="minorHAnsi"/>
          <w:color w:val="auto"/>
          <w:highlight w:val="yellow"/>
        </w:rPr>
        <w:t>4.5</w:t>
      </w:r>
      <w:r w:rsidR="00E036CF">
        <w:rPr>
          <w:rFonts w:asciiTheme="minorHAnsi" w:hAnsiTheme="minorHAnsi" w:cstheme="minorHAnsi"/>
          <w:color w:val="auto"/>
          <w:highlight w:val="yellow"/>
        </w:rPr>
        <w:t>.</w:t>
      </w:r>
      <w:r w:rsidR="00CD78CA" w:rsidRPr="00327907">
        <w:rPr>
          <w:rFonts w:asciiTheme="minorHAnsi" w:hAnsiTheme="minorHAnsi" w:cstheme="minorHAnsi"/>
          <w:color w:val="auto"/>
          <w:highlight w:val="yellow"/>
        </w:rPr>
        <w:t xml:space="preserve"> </w:t>
      </w:r>
      <w:r w:rsidR="004061F3" w:rsidRPr="00327907">
        <w:rPr>
          <w:rStyle w:val="apple-tab-span"/>
          <w:rFonts w:asciiTheme="minorHAnsi" w:hAnsiTheme="minorHAnsi" w:cstheme="minorHAnsi"/>
          <w:color w:val="auto"/>
          <w:highlight w:val="yellow"/>
        </w:rPr>
        <w:t xml:space="preserve">At the end of the 150 </w:t>
      </w:r>
      <w:proofErr w:type="spellStart"/>
      <w:r w:rsidR="004061F3" w:rsidRPr="00327907">
        <w:rPr>
          <w:rStyle w:val="apple-tab-span"/>
          <w:rFonts w:asciiTheme="minorHAnsi" w:hAnsiTheme="minorHAnsi" w:cstheme="minorHAnsi"/>
          <w:color w:val="auto"/>
          <w:highlight w:val="yellow"/>
        </w:rPr>
        <w:t>ms</w:t>
      </w:r>
      <w:proofErr w:type="spellEnd"/>
      <w:r w:rsidR="004061F3" w:rsidRPr="00327907">
        <w:rPr>
          <w:rStyle w:val="apple-tab-span"/>
          <w:rFonts w:asciiTheme="minorHAnsi" w:hAnsiTheme="minorHAnsi" w:cstheme="minorHAnsi"/>
          <w:color w:val="auto"/>
          <w:highlight w:val="yellow"/>
        </w:rPr>
        <w:t xml:space="preserve">, remove the Rubin image and </w:t>
      </w:r>
      <w:r w:rsidR="004061F3" w:rsidRPr="00327907">
        <w:rPr>
          <w:rFonts w:asciiTheme="minorHAnsi" w:hAnsiTheme="minorHAnsi" w:cstheme="minorHAnsi"/>
          <w:color w:val="auto"/>
          <w:highlight w:val="yellow"/>
        </w:rPr>
        <w:t>d</w:t>
      </w:r>
      <w:r w:rsidRPr="00327907">
        <w:rPr>
          <w:rFonts w:asciiTheme="minorHAnsi" w:hAnsiTheme="minorHAnsi" w:cstheme="minorHAnsi"/>
          <w:color w:val="auto"/>
          <w:highlight w:val="yellow"/>
        </w:rPr>
        <w:t xml:space="preserve">isplay the mask for 200 </w:t>
      </w:r>
      <w:proofErr w:type="spellStart"/>
      <w:r w:rsidRPr="00327907">
        <w:rPr>
          <w:rFonts w:asciiTheme="minorHAnsi" w:hAnsiTheme="minorHAnsi" w:cstheme="minorHAnsi"/>
          <w:color w:val="auto"/>
          <w:highlight w:val="yellow"/>
        </w:rPr>
        <w:t>ms.</w:t>
      </w:r>
      <w:proofErr w:type="spellEnd"/>
    </w:p>
    <w:p w14:paraId="72AE5BA6" w14:textId="77777777" w:rsidR="0029024A" w:rsidRPr="00327907" w:rsidRDefault="0029024A" w:rsidP="00783A07">
      <w:pPr>
        <w:pStyle w:val="NormalWeb"/>
        <w:spacing w:before="0" w:beforeAutospacing="0" w:after="0" w:afterAutospacing="0"/>
        <w:rPr>
          <w:rFonts w:asciiTheme="minorHAnsi" w:hAnsiTheme="minorHAnsi" w:cstheme="minorHAnsi"/>
          <w:color w:val="auto"/>
          <w:highlight w:val="yellow"/>
        </w:rPr>
      </w:pPr>
    </w:p>
    <w:p w14:paraId="76E57242" w14:textId="6DDE9BF7" w:rsidR="008D6035" w:rsidRPr="00327907" w:rsidRDefault="008D6035" w:rsidP="00783A07">
      <w:pPr>
        <w:pStyle w:val="NormalWeb"/>
        <w:spacing w:before="0" w:beforeAutospacing="0" w:after="0" w:afterAutospacing="0"/>
        <w:rPr>
          <w:rFonts w:asciiTheme="minorHAnsi" w:hAnsiTheme="minorHAnsi" w:cstheme="minorHAnsi"/>
          <w:color w:val="auto"/>
          <w:highlight w:val="yellow"/>
        </w:rPr>
      </w:pPr>
      <w:r w:rsidRPr="00327907">
        <w:rPr>
          <w:rFonts w:asciiTheme="minorHAnsi" w:hAnsiTheme="minorHAnsi" w:cstheme="minorHAnsi"/>
          <w:color w:val="auto"/>
          <w:highlight w:val="yellow"/>
        </w:rPr>
        <w:t>4.6</w:t>
      </w:r>
      <w:r w:rsidR="00E036CF">
        <w:rPr>
          <w:rFonts w:asciiTheme="minorHAnsi" w:hAnsiTheme="minorHAnsi" w:cstheme="minorHAnsi"/>
          <w:color w:val="auto"/>
          <w:highlight w:val="yellow"/>
        </w:rPr>
        <w:t>.</w:t>
      </w:r>
      <w:r w:rsidR="00CD78CA" w:rsidRPr="00327907">
        <w:rPr>
          <w:rFonts w:asciiTheme="minorHAnsi" w:hAnsiTheme="minorHAnsi" w:cstheme="minorHAnsi"/>
          <w:color w:val="auto"/>
          <w:highlight w:val="yellow"/>
        </w:rPr>
        <w:t xml:space="preserve"> </w:t>
      </w:r>
      <w:r w:rsidR="004061F3" w:rsidRPr="00327907">
        <w:rPr>
          <w:rStyle w:val="apple-tab-span"/>
          <w:rFonts w:asciiTheme="minorHAnsi" w:hAnsiTheme="minorHAnsi" w:cstheme="minorHAnsi"/>
          <w:color w:val="auto"/>
          <w:highlight w:val="yellow"/>
        </w:rPr>
        <w:t xml:space="preserve">At the end of the 200 </w:t>
      </w:r>
      <w:proofErr w:type="spellStart"/>
      <w:r w:rsidR="004061F3" w:rsidRPr="00327907">
        <w:rPr>
          <w:rStyle w:val="apple-tab-span"/>
          <w:rFonts w:asciiTheme="minorHAnsi" w:hAnsiTheme="minorHAnsi" w:cstheme="minorHAnsi"/>
          <w:color w:val="auto"/>
          <w:highlight w:val="yellow"/>
        </w:rPr>
        <w:t>ms</w:t>
      </w:r>
      <w:proofErr w:type="spellEnd"/>
      <w:r w:rsidR="004061F3" w:rsidRPr="00327907">
        <w:rPr>
          <w:rStyle w:val="apple-tab-span"/>
          <w:rFonts w:asciiTheme="minorHAnsi" w:hAnsiTheme="minorHAnsi" w:cstheme="minorHAnsi"/>
          <w:color w:val="auto"/>
          <w:highlight w:val="yellow"/>
        </w:rPr>
        <w:t xml:space="preserve">, remove the mask and </w:t>
      </w:r>
      <w:r w:rsidR="004061F3" w:rsidRPr="00327907">
        <w:rPr>
          <w:rFonts w:asciiTheme="minorHAnsi" w:hAnsiTheme="minorHAnsi" w:cstheme="minorHAnsi"/>
          <w:color w:val="auto"/>
          <w:highlight w:val="yellow"/>
        </w:rPr>
        <w:t>d</w:t>
      </w:r>
      <w:r w:rsidRPr="00327907">
        <w:rPr>
          <w:rFonts w:asciiTheme="minorHAnsi" w:hAnsiTheme="minorHAnsi" w:cstheme="minorHAnsi"/>
          <w:color w:val="auto"/>
          <w:highlight w:val="yellow"/>
        </w:rPr>
        <w:t>isplay a question to prompt participants to respond with a maximum response deadline of 2 s.</w:t>
      </w:r>
    </w:p>
    <w:p w14:paraId="63D3FCC1" w14:textId="77777777" w:rsidR="0029024A" w:rsidRPr="00327907" w:rsidRDefault="0029024A" w:rsidP="00783A07">
      <w:pPr>
        <w:pStyle w:val="NormalWeb"/>
        <w:spacing w:before="0" w:beforeAutospacing="0" w:after="0" w:afterAutospacing="0"/>
        <w:rPr>
          <w:rFonts w:asciiTheme="minorHAnsi" w:hAnsiTheme="minorHAnsi" w:cstheme="minorHAnsi"/>
          <w:color w:val="auto"/>
          <w:highlight w:val="yellow"/>
        </w:rPr>
      </w:pPr>
    </w:p>
    <w:p w14:paraId="5B5D4F74" w14:textId="14372D2A" w:rsidR="008D6035"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highlight w:val="yellow"/>
        </w:rPr>
        <w:t>4.7</w:t>
      </w:r>
      <w:r w:rsidR="0083474E">
        <w:rPr>
          <w:rFonts w:asciiTheme="minorHAnsi" w:hAnsiTheme="minorHAnsi" w:cstheme="minorHAnsi"/>
          <w:color w:val="auto"/>
          <w:highlight w:val="yellow"/>
        </w:rPr>
        <w:t>.</w:t>
      </w:r>
      <w:r w:rsidR="00CD78CA" w:rsidRPr="00327907">
        <w:rPr>
          <w:rFonts w:asciiTheme="minorHAnsi" w:hAnsiTheme="minorHAnsi" w:cstheme="minorHAnsi"/>
          <w:color w:val="auto"/>
          <w:highlight w:val="yellow"/>
        </w:rPr>
        <w:t xml:space="preserve"> </w:t>
      </w:r>
      <w:r w:rsidRPr="00327907">
        <w:rPr>
          <w:rFonts w:asciiTheme="minorHAnsi" w:hAnsiTheme="minorHAnsi" w:cstheme="minorHAnsi"/>
          <w:color w:val="auto"/>
          <w:highlight w:val="yellow"/>
        </w:rPr>
        <w:t>Program the response period such that if participants respond within 2 s, the next trial (starting with a fixation cross) begins when they do so. Otherwise, start the next trial after 2 s.</w:t>
      </w:r>
    </w:p>
    <w:p w14:paraId="6A6800A7" w14:textId="77777777" w:rsidR="0029024A" w:rsidRPr="00327907" w:rsidRDefault="0029024A" w:rsidP="00783A07">
      <w:pPr>
        <w:pStyle w:val="NormalWeb"/>
        <w:spacing w:before="0" w:beforeAutospacing="0" w:after="0" w:afterAutospacing="0"/>
        <w:rPr>
          <w:rFonts w:asciiTheme="minorHAnsi" w:hAnsiTheme="minorHAnsi" w:cstheme="minorHAnsi"/>
          <w:color w:val="auto"/>
        </w:rPr>
      </w:pPr>
    </w:p>
    <w:p w14:paraId="25BDEA30" w14:textId="432DE3C9" w:rsidR="008D6035" w:rsidRPr="00327907" w:rsidRDefault="008D6035" w:rsidP="00783A07">
      <w:pPr>
        <w:pStyle w:val="NormalWeb"/>
        <w:spacing w:before="0" w:beforeAutospacing="0" w:after="0" w:afterAutospacing="0"/>
        <w:rPr>
          <w:rFonts w:asciiTheme="minorHAnsi" w:hAnsiTheme="minorHAnsi" w:cstheme="minorHAnsi"/>
          <w:color w:val="auto"/>
        </w:rPr>
      </w:pPr>
      <w:r w:rsidRPr="00365835">
        <w:rPr>
          <w:rFonts w:asciiTheme="minorHAnsi" w:hAnsiTheme="minorHAnsi" w:cstheme="minorHAnsi"/>
          <w:color w:val="auto"/>
          <w:highlight w:val="yellow"/>
        </w:rPr>
        <w:t>4.8</w:t>
      </w:r>
      <w:r w:rsidR="0083474E" w:rsidRPr="00365835">
        <w:rPr>
          <w:rFonts w:asciiTheme="minorHAnsi" w:hAnsiTheme="minorHAnsi" w:cstheme="minorHAnsi"/>
          <w:color w:val="auto"/>
          <w:highlight w:val="yellow"/>
        </w:rPr>
        <w:t>.</w:t>
      </w:r>
      <w:r w:rsidR="00CD78CA" w:rsidRPr="00365835">
        <w:rPr>
          <w:rFonts w:asciiTheme="minorHAnsi" w:hAnsiTheme="minorHAnsi" w:cstheme="minorHAnsi"/>
          <w:color w:val="auto"/>
          <w:highlight w:val="yellow"/>
        </w:rPr>
        <w:t xml:space="preserve"> </w:t>
      </w:r>
      <w:r w:rsidRPr="00365835">
        <w:rPr>
          <w:rFonts w:asciiTheme="minorHAnsi" w:hAnsiTheme="minorHAnsi" w:cstheme="minorHAnsi"/>
          <w:color w:val="auto"/>
          <w:highlight w:val="yellow"/>
        </w:rPr>
        <w:t>Save the timing of all 4 events as well as the response choice and its timing.</w:t>
      </w:r>
    </w:p>
    <w:p w14:paraId="713B0C8A" w14:textId="77777777" w:rsidR="0029024A" w:rsidRPr="00327907" w:rsidRDefault="0029024A" w:rsidP="00783A07">
      <w:pPr>
        <w:pStyle w:val="NormalWeb"/>
        <w:spacing w:before="0" w:beforeAutospacing="0" w:after="0" w:afterAutospacing="0"/>
        <w:rPr>
          <w:rFonts w:asciiTheme="minorHAnsi" w:hAnsiTheme="minorHAnsi" w:cstheme="minorHAnsi"/>
          <w:color w:val="auto"/>
        </w:rPr>
      </w:pPr>
    </w:p>
    <w:p w14:paraId="01CDED23" w14:textId="1D1E5A06" w:rsidR="008D6035"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4.9</w:t>
      </w:r>
      <w:r w:rsidR="0083474E">
        <w:rPr>
          <w:rFonts w:asciiTheme="minorHAnsi" w:hAnsiTheme="minorHAnsi" w:cstheme="minorHAnsi"/>
          <w:color w:val="auto"/>
        </w:rPr>
        <w:t>.</w:t>
      </w:r>
      <w:r w:rsidR="00CD78CA" w:rsidRPr="00327907">
        <w:rPr>
          <w:rFonts w:asciiTheme="minorHAnsi" w:hAnsiTheme="minorHAnsi" w:cstheme="minorHAnsi"/>
          <w:color w:val="auto"/>
        </w:rPr>
        <w:t xml:space="preserve"> </w:t>
      </w:r>
      <w:r w:rsidRPr="00327907">
        <w:rPr>
          <w:rFonts w:asciiTheme="minorHAnsi" w:hAnsiTheme="minorHAnsi" w:cstheme="minorHAnsi"/>
          <w:color w:val="auto"/>
        </w:rPr>
        <w:t>Repeat th</w:t>
      </w:r>
      <w:r w:rsidR="004061F3" w:rsidRPr="00327907">
        <w:rPr>
          <w:rFonts w:asciiTheme="minorHAnsi" w:hAnsiTheme="minorHAnsi" w:cstheme="minorHAnsi"/>
          <w:color w:val="auto"/>
        </w:rPr>
        <w:t xml:space="preserve">e same trial structure </w:t>
      </w:r>
      <w:r w:rsidRPr="00327907">
        <w:rPr>
          <w:rFonts w:asciiTheme="minorHAnsi" w:hAnsiTheme="minorHAnsi" w:cstheme="minorHAnsi"/>
          <w:color w:val="auto"/>
        </w:rPr>
        <w:t>100 times before displaying an instruction for participants to rest briefly. This constitutes one experimental block.</w:t>
      </w:r>
    </w:p>
    <w:p w14:paraId="0F465098" w14:textId="77777777" w:rsidR="0029024A" w:rsidRPr="00327907" w:rsidRDefault="0029024A" w:rsidP="00783A07">
      <w:pPr>
        <w:pStyle w:val="NormalWeb"/>
        <w:spacing w:before="0" w:beforeAutospacing="0" w:after="0" w:afterAutospacing="0"/>
        <w:rPr>
          <w:rFonts w:asciiTheme="minorHAnsi" w:hAnsiTheme="minorHAnsi" w:cstheme="minorHAnsi"/>
          <w:color w:val="auto"/>
        </w:rPr>
      </w:pPr>
    </w:p>
    <w:p w14:paraId="540F05F2" w14:textId="705535A6" w:rsidR="008D6035"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4.10</w:t>
      </w:r>
      <w:r w:rsidR="0083474E">
        <w:rPr>
          <w:rFonts w:asciiTheme="minorHAnsi" w:hAnsiTheme="minorHAnsi" w:cstheme="minorHAnsi"/>
          <w:color w:val="auto"/>
        </w:rPr>
        <w:t>.</w:t>
      </w:r>
      <w:r w:rsidR="00CD78CA" w:rsidRPr="00327907">
        <w:rPr>
          <w:rFonts w:asciiTheme="minorHAnsi" w:hAnsiTheme="minorHAnsi" w:cstheme="minorHAnsi"/>
          <w:color w:val="auto"/>
        </w:rPr>
        <w:t xml:space="preserve"> </w:t>
      </w:r>
      <w:r w:rsidRPr="00327907">
        <w:rPr>
          <w:rFonts w:asciiTheme="minorHAnsi" w:hAnsiTheme="minorHAnsi" w:cstheme="minorHAnsi"/>
          <w:color w:val="auto"/>
        </w:rPr>
        <w:t>Repeat the block structure 4 times for a total of 400 trials.</w:t>
      </w:r>
    </w:p>
    <w:p w14:paraId="5F63F187" w14:textId="77777777" w:rsidR="008D6035" w:rsidRPr="00327907" w:rsidRDefault="008D6035" w:rsidP="00783A07">
      <w:pPr>
        <w:rPr>
          <w:rFonts w:asciiTheme="minorHAnsi" w:hAnsiTheme="minorHAnsi" w:cstheme="minorHAnsi"/>
          <w:color w:val="auto"/>
        </w:rPr>
      </w:pPr>
    </w:p>
    <w:p w14:paraId="1835A601" w14:textId="701F572F" w:rsidR="008D6035" w:rsidRPr="0083474E" w:rsidRDefault="008D6035" w:rsidP="00783A07">
      <w:pPr>
        <w:pStyle w:val="NormalWeb"/>
        <w:spacing w:before="0" w:beforeAutospacing="0" w:after="0" w:afterAutospacing="0"/>
        <w:rPr>
          <w:rFonts w:asciiTheme="minorHAnsi" w:hAnsiTheme="minorHAnsi" w:cstheme="minorHAnsi"/>
          <w:b/>
          <w:color w:val="auto"/>
        </w:rPr>
      </w:pPr>
      <w:r w:rsidRPr="00365835">
        <w:rPr>
          <w:rFonts w:asciiTheme="minorHAnsi" w:hAnsiTheme="minorHAnsi" w:cstheme="minorHAnsi"/>
          <w:b/>
          <w:bCs/>
          <w:color w:val="auto"/>
          <w:highlight w:val="yellow"/>
        </w:rPr>
        <w:t>5.</w:t>
      </w:r>
      <w:r w:rsidR="00CD78CA" w:rsidRPr="00365835">
        <w:rPr>
          <w:rStyle w:val="apple-tab-span"/>
          <w:rFonts w:asciiTheme="minorHAnsi" w:hAnsiTheme="minorHAnsi" w:cstheme="minorHAnsi"/>
          <w:b/>
          <w:bCs/>
          <w:color w:val="auto"/>
          <w:highlight w:val="yellow"/>
        </w:rPr>
        <w:t xml:space="preserve"> </w:t>
      </w:r>
      <w:r w:rsidRPr="00365835">
        <w:rPr>
          <w:rFonts w:asciiTheme="minorHAnsi" w:hAnsiTheme="minorHAnsi" w:cstheme="minorHAnsi"/>
          <w:b/>
          <w:bCs/>
          <w:color w:val="auto"/>
          <w:highlight w:val="yellow"/>
        </w:rPr>
        <w:t>Monitor MEG signal and participant during experiment</w:t>
      </w:r>
    </w:p>
    <w:p w14:paraId="5D2E45A9" w14:textId="77777777" w:rsidR="008D6035"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 xml:space="preserve"> </w:t>
      </w:r>
    </w:p>
    <w:p w14:paraId="5333414E" w14:textId="2C829C7C" w:rsidR="008D6035" w:rsidRPr="00327907" w:rsidRDefault="008D6035" w:rsidP="00783A07">
      <w:pPr>
        <w:pStyle w:val="NormalWeb"/>
        <w:spacing w:before="0" w:beforeAutospacing="0" w:after="0" w:afterAutospacing="0"/>
        <w:rPr>
          <w:rFonts w:asciiTheme="minorHAnsi" w:hAnsiTheme="minorHAnsi" w:cstheme="minorHAnsi"/>
          <w:color w:val="auto"/>
        </w:rPr>
      </w:pPr>
      <w:r w:rsidRPr="00365835">
        <w:rPr>
          <w:rFonts w:asciiTheme="minorHAnsi" w:hAnsiTheme="minorHAnsi" w:cstheme="minorHAnsi"/>
          <w:color w:val="auto"/>
          <w:highlight w:val="yellow"/>
        </w:rPr>
        <w:t>5.1</w:t>
      </w:r>
      <w:r w:rsidR="0083474E" w:rsidRPr="00365835">
        <w:rPr>
          <w:rFonts w:asciiTheme="minorHAnsi" w:hAnsiTheme="minorHAnsi" w:cstheme="minorHAnsi"/>
          <w:color w:val="auto"/>
          <w:highlight w:val="yellow"/>
        </w:rPr>
        <w:t>.</w:t>
      </w:r>
      <w:r w:rsidR="00CD78CA" w:rsidRPr="00365835">
        <w:rPr>
          <w:rFonts w:asciiTheme="minorHAnsi" w:hAnsiTheme="minorHAnsi" w:cstheme="minorHAnsi"/>
          <w:color w:val="auto"/>
          <w:highlight w:val="yellow"/>
        </w:rPr>
        <w:t xml:space="preserve"> </w:t>
      </w:r>
      <w:r w:rsidRPr="00365835">
        <w:rPr>
          <w:rFonts w:asciiTheme="minorHAnsi" w:hAnsiTheme="minorHAnsi" w:cstheme="minorHAnsi"/>
          <w:color w:val="auto"/>
          <w:highlight w:val="yellow"/>
        </w:rPr>
        <w:t>Monitor the participant via video.</w:t>
      </w:r>
    </w:p>
    <w:p w14:paraId="71C7BD7E" w14:textId="77777777" w:rsidR="007207E1" w:rsidRPr="00327907" w:rsidRDefault="007207E1" w:rsidP="00783A07">
      <w:pPr>
        <w:pStyle w:val="NormalWeb"/>
        <w:spacing w:before="0" w:beforeAutospacing="0" w:after="0" w:afterAutospacing="0"/>
        <w:rPr>
          <w:rFonts w:asciiTheme="minorHAnsi" w:hAnsiTheme="minorHAnsi" w:cstheme="minorHAnsi"/>
          <w:color w:val="auto"/>
        </w:rPr>
      </w:pPr>
    </w:p>
    <w:p w14:paraId="1FC4EB4A" w14:textId="58DF871C" w:rsidR="007207E1" w:rsidRPr="00327907" w:rsidRDefault="007207E1" w:rsidP="00783A07">
      <w:pPr>
        <w:pStyle w:val="NormalWeb"/>
        <w:spacing w:before="0" w:beforeAutospacing="0" w:after="0" w:afterAutospacing="0"/>
        <w:rPr>
          <w:rFonts w:asciiTheme="minorHAnsi" w:hAnsiTheme="minorHAnsi" w:cstheme="minorHAnsi"/>
          <w:color w:val="auto"/>
        </w:rPr>
      </w:pPr>
      <w:r w:rsidRPr="00365835">
        <w:rPr>
          <w:rFonts w:asciiTheme="minorHAnsi" w:hAnsiTheme="minorHAnsi" w:cstheme="minorHAnsi"/>
          <w:color w:val="auto"/>
          <w:highlight w:val="yellow"/>
        </w:rPr>
        <w:t>5.2</w:t>
      </w:r>
      <w:r w:rsidR="0083474E" w:rsidRPr="00365835">
        <w:rPr>
          <w:rFonts w:asciiTheme="minorHAnsi" w:hAnsiTheme="minorHAnsi" w:cstheme="minorHAnsi"/>
          <w:color w:val="auto"/>
          <w:highlight w:val="yellow"/>
        </w:rPr>
        <w:t>.</w:t>
      </w:r>
      <w:r w:rsidR="00CD78CA" w:rsidRPr="00365835">
        <w:rPr>
          <w:rFonts w:asciiTheme="minorHAnsi" w:hAnsiTheme="minorHAnsi" w:cstheme="minorHAnsi"/>
          <w:color w:val="auto"/>
          <w:highlight w:val="yellow"/>
        </w:rPr>
        <w:t xml:space="preserve"> </w:t>
      </w:r>
      <w:r w:rsidRPr="00365835">
        <w:rPr>
          <w:rFonts w:asciiTheme="minorHAnsi" w:hAnsiTheme="minorHAnsi" w:cstheme="minorHAnsi"/>
          <w:color w:val="auto"/>
          <w:highlight w:val="yellow"/>
        </w:rPr>
        <w:t xml:space="preserve">At the beginning of each block, </w:t>
      </w:r>
      <w:r w:rsidR="009C3AF5" w:rsidRPr="00365835">
        <w:rPr>
          <w:rFonts w:asciiTheme="minorHAnsi" w:hAnsiTheme="minorHAnsi" w:cstheme="minorHAnsi"/>
          <w:color w:val="auto"/>
          <w:highlight w:val="yellow"/>
        </w:rPr>
        <w:t xml:space="preserve">before the task starts, start measuring MEG data and record the initial position of </w:t>
      </w:r>
      <w:r w:rsidRPr="00365835">
        <w:rPr>
          <w:rFonts w:asciiTheme="minorHAnsi" w:hAnsiTheme="minorHAnsi" w:cstheme="minorHAnsi"/>
          <w:color w:val="auto"/>
          <w:highlight w:val="yellow"/>
        </w:rPr>
        <w:t>the participants’ head position with respect to the MEG</w:t>
      </w:r>
      <w:r w:rsidR="009C3AF5" w:rsidRPr="00365835">
        <w:rPr>
          <w:rFonts w:asciiTheme="minorHAnsi" w:hAnsiTheme="minorHAnsi" w:cstheme="minorHAnsi"/>
          <w:color w:val="auto"/>
          <w:highlight w:val="yellow"/>
        </w:rPr>
        <w:t>.</w:t>
      </w:r>
      <w:r w:rsidR="008627EB" w:rsidRPr="00365835">
        <w:rPr>
          <w:rFonts w:asciiTheme="minorHAnsi" w:hAnsiTheme="minorHAnsi" w:cstheme="minorHAnsi"/>
          <w:color w:val="auto"/>
          <w:highlight w:val="yellow"/>
        </w:rPr>
        <w:t xml:space="preserve"> In the MEG system used, click</w:t>
      </w:r>
      <w:r w:rsidR="0083474E" w:rsidRPr="00365835">
        <w:rPr>
          <w:rFonts w:asciiTheme="minorHAnsi" w:hAnsiTheme="minorHAnsi" w:cstheme="minorHAnsi"/>
          <w:color w:val="auto"/>
          <w:highlight w:val="yellow"/>
        </w:rPr>
        <w:t xml:space="preserve"> </w:t>
      </w:r>
      <w:r w:rsidR="008627EB" w:rsidRPr="00365835">
        <w:rPr>
          <w:rFonts w:asciiTheme="minorHAnsi" w:hAnsiTheme="minorHAnsi" w:cstheme="minorHAnsi"/>
          <w:b/>
          <w:color w:val="auto"/>
          <w:highlight w:val="yellow"/>
        </w:rPr>
        <w:t>GO</w:t>
      </w:r>
      <w:r w:rsidR="008627EB" w:rsidRPr="00365835">
        <w:rPr>
          <w:rFonts w:asciiTheme="minorHAnsi" w:hAnsiTheme="minorHAnsi" w:cstheme="minorHAnsi"/>
          <w:color w:val="auto"/>
          <w:highlight w:val="yellow"/>
        </w:rPr>
        <w:t xml:space="preserve"> to start. </w:t>
      </w:r>
      <w:r w:rsidR="001E631F" w:rsidRPr="00365835">
        <w:rPr>
          <w:rFonts w:asciiTheme="minorHAnsi" w:hAnsiTheme="minorHAnsi" w:cstheme="minorHAnsi"/>
          <w:color w:val="auto"/>
          <w:highlight w:val="yellow"/>
        </w:rPr>
        <w:t>When a</w:t>
      </w:r>
      <w:r w:rsidR="008627EB" w:rsidRPr="00365835">
        <w:rPr>
          <w:rFonts w:asciiTheme="minorHAnsi" w:hAnsiTheme="minorHAnsi" w:cstheme="minorHAnsi"/>
          <w:color w:val="auto"/>
          <w:highlight w:val="yellow"/>
        </w:rPr>
        <w:t xml:space="preserve"> dialog asks if the HPI data is to be omitted or added to the recording</w:t>
      </w:r>
      <w:r w:rsidR="001E631F" w:rsidRPr="00365835">
        <w:rPr>
          <w:rFonts w:asciiTheme="minorHAnsi" w:hAnsiTheme="minorHAnsi" w:cstheme="minorHAnsi"/>
          <w:color w:val="auto"/>
          <w:highlight w:val="yellow"/>
        </w:rPr>
        <w:t>,</w:t>
      </w:r>
      <w:r w:rsidR="008627EB" w:rsidRPr="00365835">
        <w:rPr>
          <w:rFonts w:asciiTheme="minorHAnsi" w:hAnsiTheme="minorHAnsi" w:cstheme="minorHAnsi"/>
          <w:color w:val="auto"/>
          <w:highlight w:val="yellow"/>
        </w:rPr>
        <w:t xml:space="preserve"> </w:t>
      </w:r>
      <w:r w:rsidR="001E631F" w:rsidRPr="00365835">
        <w:rPr>
          <w:rFonts w:asciiTheme="minorHAnsi" w:hAnsiTheme="minorHAnsi" w:cstheme="minorHAnsi"/>
          <w:color w:val="auto"/>
          <w:highlight w:val="yellow"/>
        </w:rPr>
        <w:t xml:space="preserve">inspect </w:t>
      </w:r>
      <w:r w:rsidR="008627EB" w:rsidRPr="00365835">
        <w:rPr>
          <w:rFonts w:asciiTheme="minorHAnsi" w:hAnsiTheme="minorHAnsi" w:cstheme="minorHAnsi"/>
          <w:color w:val="auto"/>
          <w:highlight w:val="yellow"/>
        </w:rPr>
        <w:t>the HPI coils signal,</w:t>
      </w:r>
      <w:r w:rsidR="001E631F" w:rsidRPr="00365835">
        <w:rPr>
          <w:rFonts w:asciiTheme="minorHAnsi" w:hAnsiTheme="minorHAnsi" w:cstheme="minorHAnsi"/>
          <w:color w:val="auto"/>
          <w:highlight w:val="yellow"/>
        </w:rPr>
        <w:t xml:space="preserve"> and</w:t>
      </w:r>
      <w:r w:rsidR="008627EB" w:rsidRPr="00365835">
        <w:rPr>
          <w:rFonts w:asciiTheme="minorHAnsi" w:hAnsiTheme="minorHAnsi" w:cstheme="minorHAnsi"/>
          <w:color w:val="auto"/>
          <w:highlight w:val="yellow"/>
        </w:rPr>
        <w:t xml:space="preserve"> click </w:t>
      </w:r>
      <w:r w:rsidR="008627EB" w:rsidRPr="00365835">
        <w:rPr>
          <w:rFonts w:asciiTheme="minorHAnsi" w:hAnsiTheme="minorHAnsi" w:cstheme="minorHAnsi"/>
          <w:b/>
          <w:color w:val="auto"/>
          <w:highlight w:val="yellow"/>
        </w:rPr>
        <w:t>Accept</w:t>
      </w:r>
      <w:r w:rsidR="008627EB" w:rsidRPr="00365835">
        <w:rPr>
          <w:rFonts w:asciiTheme="minorHAnsi" w:hAnsiTheme="minorHAnsi" w:cstheme="minorHAnsi"/>
          <w:color w:val="auto"/>
          <w:highlight w:val="yellow"/>
        </w:rPr>
        <w:t xml:space="preserve"> to record that initial head position. After that, click </w:t>
      </w:r>
      <w:r w:rsidR="008627EB" w:rsidRPr="00365835">
        <w:rPr>
          <w:rFonts w:asciiTheme="minorHAnsi" w:hAnsiTheme="minorHAnsi" w:cstheme="minorHAnsi"/>
          <w:b/>
          <w:color w:val="auto"/>
          <w:highlight w:val="yellow"/>
        </w:rPr>
        <w:t>Record raw</w:t>
      </w:r>
      <w:r w:rsidR="008627EB" w:rsidRPr="00365835">
        <w:rPr>
          <w:rFonts w:asciiTheme="minorHAnsi" w:hAnsiTheme="minorHAnsi" w:cstheme="minorHAnsi"/>
          <w:color w:val="auto"/>
          <w:highlight w:val="yellow"/>
        </w:rPr>
        <w:t xml:space="preserve"> to start recording MEG data</w:t>
      </w:r>
      <w:r w:rsidR="001E631F" w:rsidRPr="00365835">
        <w:rPr>
          <w:rFonts w:asciiTheme="minorHAnsi" w:hAnsiTheme="minorHAnsi" w:cstheme="minorHAnsi"/>
          <w:color w:val="auto"/>
          <w:highlight w:val="yellow"/>
        </w:rPr>
        <w:t>.</w:t>
      </w:r>
    </w:p>
    <w:p w14:paraId="72CD1430" w14:textId="77777777" w:rsidR="0029024A" w:rsidRPr="00327907" w:rsidRDefault="0029024A" w:rsidP="00783A07">
      <w:pPr>
        <w:pStyle w:val="NormalWeb"/>
        <w:spacing w:before="0" w:beforeAutospacing="0" w:after="0" w:afterAutospacing="0"/>
        <w:rPr>
          <w:rFonts w:asciiTheme="minorHAnsi" w:hAnsiTheme="minorHAnsi" w:cstheme="minorHAnsi"/>
          <w:color w:val="auto"/>
        </w:rPr>
      </w:pPr>
    </w:p>
    <w:p w14:paraId="705D302A" w14:textId="4B09CA09" w:rsidR="008D6035"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5.</w:t>
      </w:r>
      <w:r w:rsidR="0083474E">
        <w:rPr>
          <w:rFonts w:asciiTheme="minorHAnsi" w:hAnsiTheme="minorHAnsi" w:cstheme="minorHAnsi"/>
          <w:color w:val="auto"/>
        </w:rPr>
        <w:t>3.</w:t>
      </w:r>
      <w:r w:rsidR="00CD78CA" w:rsidRPr="00327907">
        <w:rPr>
          <w:rFonts w:asciiTheme="minorHAnsi" w:hAnsiTheme="minorHAnsi" w:cstheme="minorHAnsi"/>
          <w:color w:val="auto"/>
        </w:rPr>
        <w:t xml:space="preserve"> </w:t>
      </w:r>
      <w:r w:rsidRPr="00327907">
        <w:rPr>
          <w:rFonts w:asciiTheme="minorHAnsi" w:hAnsiTheme="minorHAnsi" w:cstheme="minorHAnsi"/>
          <w:color w:val="auto"/>
        </w:rPr>
        <w:t>If at any point throughout the experiment the participant wishes to stop the experiment, terminate the experiment and go inside the shielded room to unplug all sensors from the MEG system and release the participant from the chair.</w:t>
      </w:r>
    </w:p>
    <w:p w14:paraId="136E4C2F" w14:textId="77777777" w:rsidR="0029024A" w:rsidRPr="00327907" w:rsidRDefault="0029024A" w:rsidP="00783A07">
      <w:pPr>
        <w:pStyle w:val="NormalWeb"/>
        <w:spacing w:before="0" w:beforeAutospacing="0" w:after="0" w:afterAutospacing="0"/>
        <w:rPr>
          <w:rFonts w:asciiTheme="minorHAnsi" w:hAnsiTheme="minorHAnsi" w:cstheme="minorHAnsi"/>
          <w:color w:val="auto"/>
        </w:rPr>
      </w:pPr>
    </w:p>
    <w:p w14:paraId="420DAB80" w14:textId="06C4F4A6" w:rsidR="008D6035" w:rsidRPr="00327907" w:rsidRDefault="008D6035" w:rsidP="00783A07">
      <w:pPr>
        <w:pStyle w:val="NormalWeb"/>
        <w:spacing w:before="0" w:beforeAutospacing="0" w:after="0" w:afterAutospacing="0"/>
        <w:rPr>
          <w:rFonts w:asciiTheme="minorHAnsi" w:hAnsiTheme="minorHAnsi" w:cstheme="minorHAnsi"/>
          <w:color w:val="auto"/>
        </w:rPr>
      </w:pPr>
      <w:r w:rsidRPr="00365835">
        <w:rPr>
          <w:rFonts w:asciiTheme="minorHAnsi" w:hAnsiTheme="minorHAnsi" w:cstheme="minorHAnsi"/>
          <w:color w:val="auto"/>
          <w:highlight w:val="yellow"/>
        </w:rPr>
        <w:t>5.</w:t>
      </w:r>
      <w:r w:rsidR="003E3E31" w:rsidRPr="00365835">
        <w:rPr>
          <w:rFonts w:asciiTheme="minorHAnsi" w:hAnsiTheme="minorHAnsi" w:cstheme="minorHAnsi"/>
          <w:color w:val="auto"/>
          <w:highlight w:val="yellow"/>
        </w:rPr>
        <w:t>4.</w:t>
      </w:r>
      <w:r w:rsidR="00CD78CA" w:rsidRPr="00365835">
        <w:rPr>
          <w:rFonts w:asciiTheme="minorHAnsi" w:hAnsiTheme="minorHAnsi" w:cstheme="minorHAnsi"/>
          <w:color w:val="auto"/>
          <w:highlight w:val="yellow"/>
        </w:rPr>
        <w:t xml:space="preserve"> </w:t>
      </w:r>
      <w:r w:rsidRPr="00365835">
        <w:rPr>
          <w:rFonts w:asciiTheme="minorHAnsi" w:hAnsiTheme="minorHAnsi" w:cstheme="minorHAnsi"/>
          <w:color w:val="auto"/>
          <w:highlight w:val="yellow"/>
        </w:rPr>
        <w:t>Monitor the MEG signals by visualizing them in real time on the acquisition computer.</w:t>
      </w:r>
      <w:bookmarkStart w:id="0" w:name="_GoBack"/>
      <w:bookmarkEnd w:id="0"/>
    </w:p>
    <w:p w14:paraId="26A85747" w14:textId="77777777" w:rsidR="0029024A" w:rsidRPr="00327907" w:rsidRDefault="0029024A" w:rsidP="00783A07">
      <w:pPr>
        <w:pStyle w:val="NormalWeb"/>
        <w:spacing w:before="0" w:beforeAutospacing="0" w:after="0" w:afterAutospacing="0"/>
        <w:rPr>
          <w:rFonts w:asciiTheme="minorHAnsi" w:hAnsiTheme="minorHAnsi" w:cstheme="minorHAnsi"/>
          <w:color w:val="auto"/>
        </w:rPr>
      </w:pPr>
    </w:p>
    <w:p w14:paraId="21792B3D" w14:textId="496B6DDB" w:rsidR="008D6035"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5.</w:t>
      </w:r>
      <w:r w:rsidR="003E3E31">
        <w:rPr>
          <w:rFonts w:asciiTheme="minorHAnsi" w:hAnsiTheme="minorHAnsi" w:cstheme="minorHAnsi"/>
          <w:color w:val="auto"/>
        </w:rPr>
        <w:t>5.</w:t>
      </w:r>
      <w:r w:rsidR="00CD78CA" w:rsidRPr="00327907">
        <w:rPr>
          <w:rFonts w:asciiTheme="minorHAnsi" w:hAnsiTheme="minorHAnsi" w:cstheme="minorHAnsi"/>
          <w:color w:val="auto"/>
        </w:rPr>
        <w:t xml:space="preserve"> </w:t>
      </w:r>
      <w:r w:rsidRPr="00327907">
        <w:rPr>
          <w:rFonts w:asciiTheme="minorHAnsi" w:hAnsiTheme="minorHAnsi" w:cstheme="minorHAnsi"/>
          <w:color w:val="auto"/>
        </w:rPr>
        <w:t>In between blocks, communicate with the participant through the speaker system to make sure they are well and ready to continue</w:t>
      </w:r>
      <w:r w:rsidR="004061F3" w:rsidRPr="00327907">
        <w:rPr>
          <w:rFonts w:asciiTheme="minorHAnsi" w:hAnsiTheme="minorHAnsi" w:cstheme="minorHAnsi"/>
          <w:color w:val="auto"/>
        </w:rPr>
        <w:t>, and instruct them to move their limbs if they wish, but not their head</w:t>
      </w:r>
      <w:r w:rsidRPr="00327907">
        <w:rPr>
          <w:rFonts w:asciiTheme="minorHAnsi" w:hAnsiTheme="minorHAnsi" w:cstheme="minorHAnsi"/>
          <w:color w:val="auto"/>
        </w:rPr>
        <w:t>.</w:t>
      </w:r>
    </w:p>
    <w:p w14:paraId="187C2ABB" w14:textId="77777777" w:rsidR="0029024A" w:rsidRPr="00327907" w:rsidRDefault="0029024A" w:rsidP="00783A07">
      <w:pPr>
        <w:pStyle w:val="NormalWeb"/>
        <w:spacing w:before="0" w:beforeAutospacing="0" w:after="0" w:afterAutospacing="0"/>
        <w:rPr>
          <w:rFonts w:asciiTheme="minorHAnsi" w:hAnsiTheme="minorHAnsi" w:cstheme="minorHAnsi"/>
          <w:color w:val="auto"/>
        </w:rPr>
      </w:pPr>
    </w:p>
    <w:p w14:paraId="407C7F8D" w14:textId="273E4105" w:rsidR="008D6035"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5.</w:t>
      </w:r>
      <w:r w:rsidR="003E3E31">
        <w:rPr>
          <w:rFonts w:asciiTheme="minorHAnsi" w:hAnsiTheme="minorHAnsi" w:cstheme="minorHAnsi"/>
          <w:color w:val="auto"/>
        </w:rPr>
        <w:t>6.</w:t>
      </w:r>
      <w:r w:rsidR="00CD78CA" w:rsidRPr="00327907">
        <w:rPr>
          <w:rFonts w:asciiTheme="minorHAnsi" w:hAnsiTheme="minorHAnsi" w:cstheme="minorHAnsi"/>
          <w:color w:val="auto"/>
        </w:rPr>
        <w:t xml:space="preserve"> </w:t>
      </w:r>
      <w:r w:rsidRPr="00327907">
        <w:rPr>
          <w:rFonts w:asciiTheme="minorHAnsi" w:hAnsiTheme="minorHAnsi" w:cstheme="minorHAnsi"/>
          <w:color w:val="auto"/>
        </w:rPr>
        <w:t>In between blocks, save the acquired MEG signals of that block.</w:t>
      </w:r>
    </w:p>
    <w:p w14:paraId="20C9FC7C" w14:textId="77777777" w:rsidR="0029024A" w:rsidRPr="00327907" w:rsidRDefault="0029024A" w:rsidP="00783A07">
      <w:pPr>
        <w:pStyle w:val="NormalWeb"/>
        <w:spacing w:before="0" w:beforeAutospacing="0" w:after="0" w:afterAutospacing="0"/>
        <w:rPr>
          <w:rFonts w:asciiTheme="minorHAnsi" w:hAnsiTheme="minorHAnsi" w:cstheme="minorHAnsi"/>
          <w:color w:val="auto"/>
        </w:rPr>
      </w:pPr>
    </w:p>
    <w:p w14:paraId="03362D80" w14:textId="293FC6D7" w:rsidR="008D6035"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5.</w:t>
      </w:r>
      <w:r w:rsidR="003E3E31">
        <w:rPr>
          <w:rFonts w:asciiTheme="minorHAnsi" w:hAnsiTheme="minorHAnsi" w:cstheme="minorHAnsi"/>
          <w:color w:val="auto"/>
        </w:rPr>
        <w:t>7.</w:t>
      </w:r>
      <w:r w:rsidR="00CD78CA" w:rsidRPr="00327907">
        <w:rPr>
          <w:rFonts w:asciiTheme="minorHAnsi" w:hAnsiTheme="minorHAnsi" w:cstheme="minorHAnsi"/>
          <w:color w:val="auto"/>
        </w:rPr>
        <w:t xml:space="preserve"> </w:t>
      </w:r>
      <w:r w:rsidRPr="00327907">
        <w:rPr>
          <w:rFonts w:asciiTheme="minorHAnsi" w:hAnsiTheme="minorHAnsi" w:cstheme="minorHAnsi"/>
          <w:color w:val="auto"/>
        </w:rPr>
        <w:t>After the end of the experiment, go inside the shielded room, unplug all sensors from the MEG system, and release the participant from the chair.</w:t>
      </w:r>
    </w:p>
    <w:p w14:paraId="3AA50A65" w14:textId="77777777" w:rsidR="0029024A" w:rsidRPr="00327907" w:rsidRDefault="0029024A" w:rsidP="00783A07">
      <w:pPr>
        <w:pStyle w:val="NormalWeb"/>
        <w:spacing w:before="0" w:beforeAutospacing="0" w:after="0" w:afterAutospacing="0"/>
        <w:rPr>
          <w:rFonts w:asciiTheme="minorHAnsi" w:hAnsiTheme="minorHAnsi" w:cstheme="minorHAnsi"/>
          <w:color w:val="auto"/>
        </w:rPr>
      </w:pPr>
    </w:p>
    <w:p w14:paraId="507C42D8" w14:textId="4B5ED915" w:rsidR="008D6035"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5.</w:t>
      </w:r>
      <w:r w:rsidR="003E3E31">
        <w:rPr>
          <w:rFonts w:asciiTheme="minorHAnsi" w:hAnsiTheme="minorHAnsi" w:cstheme="minorHAnsi"/>
          <w:color w:val="auto"/>
        </w:rPr>
        <w:t>8.</w:t>
      </w:r>
      <w:r w:rsidR="00CD78CA" w:rsidRPr="00327907">
        <w:rPr>
          <w:rFonts w:asciiTheme="minorHAnsi" w:hAnsiTheme="minorHAnsi" w:cstheme="minorHAnsi"/>
          <w:color w:val="auto"/>
        </w:rPr>
        <w:t xml:space="preserve"> </w:t>
      </w:r>
      <w:r w:rsidRPr="00327907">
        <w:rPr>
          <w:rFonts w:asciiTheme="minorHAnsi" w:hAnsiTheme="minorHAnsi" w:cstheme="minorHAnsi"/>
          <w:color w:val="auto"/>
        </w:rPr>
        <w:t>Escort the participant out of the shielded room and offer them the choice to either detach all sensors from their face and body themselves, or detach the sensors for them.</w:t>
      </w:r>
    </w:p>
    <w:p w14:paraId="793EC02F" w14:textId="77777777" w:rsidR="0029024A" w:rsidRPr="00327907" w:rsidRDefault="0029024A" w:rsidP="00783A07">
      <w:pPr>
        <w:pStyle w:val="NormalWeb"/>
        <w:spacing w:before="0" w:beforeAutospacing="0" w:after="0" w:afterAutospacing="0"/>
        <w:rPr>
          <w:rFonts w:asciiTheme="minorHAnsi" w:hAnsiTheme="minorHAnsi" w:cstheme="minorHAnsi"/>
          <w:color w:val="auto"/>
        </w:rPr>
      </w:pPr>
    </w:p>
    <w:p w14:paraId="4A1D2CEA" w14:textId="098E4B5E" w:rsidR="008D6035"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5.</w:t>
      </w:r>
      <w:r w:rsidR="003E3E31">
        <w:rPr>
          <w:rFonts w:asciiTheme="minorHAnsi" w:hAnsiTheme="minorHAnsi" w:cstheme="minorHAnsi"/>
          <w:color w:val="auto"/>
        </w:rPr>
        <w:t>9.</w:t>
      </w:r>
      <w:r w:rsidR="00CD78CA" w:rsidRPr="00327907">
        <w:rPr>
          <w:rFonts w:asciiTheme="minorHAnsi" w:hAnsiTheme="minorHAnsi" w:cstheme="minorHAnsi"/>
          <w:color w:val="auto"/>
        </w:rPr>
        <w:t xml:space="preserve"> </w:t>
      </w:r>
      <w:r w:rsidRPr="00327907">
        <w:rPr>
          <w:rFonts w:asciiTheme="minorHAnsi" w:hAnsiTheme="minorHAnsi" w:cstheme="minorHAnsi"/>
          <w:color w:val="auto"/>
        </w:rPr>
        <w:t>Thank the participant and provide them with monetary compensation.</w:t>
      </w:r>
    </w:p>
    <w:p w14:paraId="5C50F2AF" w14:textId="77777777" w:rsidR="008D6035"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 xml:space="preserve"> </w:t>
      </w:r>
    </w:p>
    <w:p w14:paraId="287B1012" w14:textId="32C7C1B4" w:rsidR="008D6035"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b/>
          <w:bCs/>
          <w:color w:val="auto"/>
        </w:rPr>
        <w:t>6.</w:t>
      </w:r>
      <w:r w:rsidR="00CD78CA" w:rsidRPr="00327907">
        <w:rPr>
          <w:rFonts w:asciiTheme="minorHAnsi" w:hAnsiTheme="minorHAnsi" w:cstheme="minorHAnsi"/>
          <w:b/>
          <w:bCs/>
          <w:color w:val="auto"/>
        </w:rPr>
        <w:t xml:space="preserve"> </w:t>
      </w:r>
      <w:r w:rsidRPr="00327907">
        <w:rPr>
          <w:rFonts w:asciiTheme="minorHAnsi" w:hAnsiTheme="minorHAnsi" w:cstheme="minorHAnsi"/>
          <w:b/>
          <w:bCs/>
          <w:color w:val="auto"/>
        </w:rPr>
        <w:t>Pre-process and segment MEG signals</w:t>
      </w:r>
    </w:p>
    <w:p w14:paraId="14245CFB" w14:textId="77777777" w:rsidR="008D6035"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b/>
          <w:bCs/>
          <w:color w:val="auto"/>
        </w:rPr>
        <w:t xml:space="preserve"> </w:t>
      </w:r>
    </w:p>
    <w:p w14:paraId="520FC5E0" w14:textId="1C924308" w:rsidR="008D6035"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6.1</w:t>
      </w:r>
      <w:r w:rsidR="00AA1A78">
        <w:rPr>
          <w:rFonts w:asciiTheme="minorHAnsi" w:hAnsiTheme="minorHAnsi" w:cstheme="minorHAnsi"/>
          <w:color w:val="auto"/>
        </w:rPr>
        <w:t>.</w:t>
      </w:r>
      <w:r w:rsidR="00CD78CA" w:rsidRPr="00327907">
        <w:rPr>
          <w:rFonts w:asciiTheme="minorHAnsi" w:hAnsiTheme="minorHAnsi" w:cstheme="minorHAnsi"/>
          <w:color w:val="auto"/>
        </w:rPr>
        <w:t xml:space="preserve"> </w:t>
      </w:r>
      <w:r w:rsidRPr="00327907">
        <w:rPr>
          <w:rFonts w:asciiTheme="minorHAnsi" w:hAnsiTheme="minorHAnsi" w:cstheme="minorHAnsi"/>
          <w:color w:val="auto"/>
        </w:rPr>
        <w:t xml:space="preserve">Use the signal space separation algorithm implemented in the </w:t>
      </w:r>
      <w:proofErr w:type="spellStart"/>
      <w:r w:rsidRPr="00327907">
        <w:rPr>
          <w:rFonts w:asciiTheme="minorHAnsi" w:hAnsiTheme="minorHAnsi" w:cstheme="minorHAnsi"/>
          <w:color w:val="auto"/>
        </w:rPr>
        <w:t>Maxfilter</w:t>
      </w:r>
      <w:proofErr w:type="spellEnd"/>
      <w:r w:rsidRPr="00327907">
        <w:rPr>
          <w:rFonts w:asciiTheme="minorHAnsi" w:hAnsiTheme="minorHAnsi" w:cstheme="minorHAnsi"/>
          <w:color w:val="auto"/>
        </w:rPr>
        <w:t xml:space="preserve"> program (provided by the MEG manufacturer)</w:t>
      </w:r>
      <w:r w:rsidR="00366475" w:rsidRPr="00327907">
        <w:rPr>
          <w:rFonts w:asciiTheme="minorHAnsi" w:hAnsiTheme="minorHAnsi" w:cstheme="minorHAnsi"/>
          <w:color w:val="auto"/>
        </w:rPr>
        <w:t xml:space="preserve"> with default parameter values</w:t>
      </w:r>
      <w:r w:rsidRPr="00327907">
        <w:rPr>
          <w:rFonts w:asciiTheme="minorHAnsi" w:hAnsiTheme="minorHAnsi" w:cstheme="minorHAnsi"/>
          <w:color w:val="auto"/>
        </w:rPr>
        <w:t xml:space="preserve"> to remove external noise from the continuous MEG signals.</w:t>
      </w:r>
    </w:p>
    <w:p w14:paraId="165D443C" w14:textId="77777777" w:rsidR="0029024A" w:rsidRPr="00327907" w:rsidRDefault="0029024A" w:rsidP="00783A07">
      <w:pPr>
        <w:pStyle w:val="NormalWeb"/>
        <w:spacing w:before="0" w:beforeAutospacing="0" w:after="0" w:afterAutospacing="0"/>
        <w:rPr>
          <w:rFonts w:asciiTheme="minorHAnsi" w:hAnsiTheme="minorHAnsi" w:cstheme="minorHAnsi"/>
          <w:color w:val="auto"/>
        </w:rPr>
      </w:pPr>
    </w:p>
    <w:p w14:paraId="255A2B2A" w14:textId="075B0B43" w:rsidR="00F030E6"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lastRenderedPageBreak/>
        <w:t>6.2</w:t>
      </w:r>
      <w:r w:rsidR="002473D7">
        <w:rPr>
          <w:rFonts w:asciiTheme="minorHAnsi" w:hAnsiTheme="minorHAnsi" w:cstheme="minorHAnsi"/>
          <w:color w:val="auto"/>
        </w:rPr>
        <w:t>.</w:t>
      </w:r>
      <w:r w:rsidR="00CD78CA" w:rsidRPr="00327907">
        <w:rPr>
          <w:rFonts w:asciiTheme="minorHAnsi" w:hAnsiTheme="minorHAnsi" w:cstheme="minorHAnsi"/>
          <w:color w:val="auto"/>
        </w:rPr>
        <w:t xml:space="preserve"> </w:t>
      </w:r>
      <w:r w:rsidRPr="00327907">
        <w:rPr>
          <w:rFonts w:asciiTheme="minorHAnsi" w:hAnsiTheme="minorHAnsi" w:cstheme="minorHAnsi"/>
          <w:color w:val="auto"/>
        </w:rPr>
        <w:t>Apply a 0.1 Hz high-pass filter to the continuous data using the Fieldtrip toolbox</w:t>
      </w:r>
      <w:r w:rsidRPr="00F030E6">
        <w:rPr>
          <w:rStyle w:val="Hyperlink"/>
          <w:rFonts w:asciiTheme="minorHAnsi" w:hAnsiTheme="minorHAnsi" w:cstheme="minorHAnsi"/>
          <w:color w:val="auto"/>
          <w:u w:val="none"/>
          <w:vertAlign w:val="superscript"/>
        </w:rPr>
        <w:t>17</w:t>
      </w:r>
      <w:r w:rsidRPr="00327907">
        <w:rPr>
          <w:rFonts w:asciiTheme="minorHAnsi" w:hAnsiTheme="minorHAnsi" w:cstheme="minorHAnsi"/>
          <w:color w:val="auto"/>
        </w:rPr>
        <w:t xml:space="preserve"> function </w:t>
      </w:r>
      <w:proofErr w:type="spellStart"/>
      <w:r w:rsidRPr="00327907">
        <w:rPr>
          <w:rFonts w:asciiTheme="minorHAnsi" w:hAnsiTheme="minorHAnsi" w:cstheme="minorHAnsi"/>
          <w:color w:val="auto"/>
        </w:rPr>
        <w:t>ft_preprocessing</w:t>
      </w:r>
      <w:proofErr w:type="spellEnd"/>
      <w:r w:rsidRPr="00327907">
        <w:rPr>
          <w:rFonts w:asciiTheme="minorHAnsi" w:hAnsiTheme="minorHAnsi" w:cstheme="minorHAnsi"/>
          <w:color w:val="auto"/>
        </w:rPr>
        <w:t>.</w:t>
      </w:r>
    </w:p>
    <w:p w14:paraId="3639C6DC" w14:textId="5C6EE529" w:rsidR="004061F3"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 xml:space="preserve"> </w:t>
      </w:r>
    </w:p>
    <w:p w14:paraId="42270129" w14:textId="2E62259A" w:rsidR="008D6035" w:rsidRPr="00327907" w:rsidRDefault="00B5574D"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 xml:space="preserve">NOTE: </w:t>
      </w:r>
      <w:r w:rsidR="008D6035" w:rsidRPr="00327907">
        <w:rPr>
          <w:rFonts w:asciiTheme="minorHAnsi" w:hAnsiTheme="minorHAnsi" w:cstheme="minorHAnsi"/>
          <w:color w:val="auto"/>
        </w:rPr>
        <w:t>all subsequently reported functions prefixed with ‘ft_’ are part of the Fieldtrip toolbox.</w:t>
      </w:r>
    </w:p>
    <w:p w14:paraId="1A492862" w14:textId="77777777" w:rsidR="0029024A" w:rsidRPr="00327907" w:rsidRDefault="0029024A" w:rsidP="00783A07">
      <w:pPr>
        <w:pStyle w:val="NormalWeb"/>
        <w:spacing w:before="0" w:beforeAutospacing="0" w:after="0" w:afterAutospacing="0"/>
        <w:rPr>
          <w:rFonts w:asciiTheme="minorHAnsi" w:hAnsiTheme="minorHAnsi" w:cstheme="minorHAnsi"/>
          <w:color w:val="auto"/>
        </w:rPr>
      </w:pPr>
    </w:p>
    <w:p w14:paraId="6D64531D" w14:textId="4593EE88" w:rsidR="008D6035"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6.3</w:t>
      </w:r>
      <w:r w:rsidR="002473D7">
        <w:rPr>
          <w:rFonts w:asciiTheme="minorHAnsi" w:hAnsiTheme="minorHAnsi" w:cstheme="minorHAnsi"/>
          <w:color w:val="auto"/>
        </w:rPr>
        <w:t>.</w:t>
      </w:r>
      <w:r w:rsidR="00CD78CA" w:rsidRPr="00327907">
        <w:rPr>
          <w:rFonts w:asciiTheme="minorHAnsi" w:hAnsiTheme="minorHAnsi" w:cstheme="minorHAnsi"/>
          <w:color w:val="auto"/>
        </w:rPr>
        <w:t xml:space="preserve"> </w:t>
      </w:r>
      <w:r w:rsidRPr="00327907">
        <w:rPr>
          <w:rFonts w:asciiTheme="minorHAnsi" w:hAnsiTheme="minorHAnsi" w:cstheme="minorHAnsi"/>
          <w:color w:val="auto"/>
        </w:rPr>
        <w:t>Segment the MEG data by extracting the 1 second preceding the stimulus presentation on each trial.</w:t>
      </w:r>
    </w:p>
    <w:p w14:paraId="5FEC6300" w14:textId="77777777" w:rsidR="0029024A" w:rsidRPr="00327907" w:rsidRDefault="0029024A" w:rsidP="00783A07">
      <w:pPr>
        <w:pStyle w:val="NormalWeb"/>
        <w:spacing w:before="0" w:beforeAutospacing="0" w:after="0" w:afterAutospacing="0"/>
        <w:rPr>
          <w:rFonts w:asciiTheme="minorHAnsi" w:hAnsiTheme="minorHAnsi" w:cstheme="minorHAnsi"/>
          <w:color w:val="auto"/>
        </w:rPr>
      </w:pPr>
    </w:p>
    <w:p w14:paraId="3CD57BD7" w14:textId="6CBA9A69" w:rsidR="008D6035"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6.4</w:t>
      </w:r>
      <w:r w:rsidR="002473D7">
        <w:rPr>
          <w:rFonts w:asciiTheme="minorHAnsi" w:hAnsiTheme="minorHAnsi" w:cstheme="minorHAnsi"/>
          <w:color w:val="auto"/>
        </w:rPr>
        <w:t>.</w:t>
      </w:r>
      <w:r w:rsidR="00CD78CA" w:rsidRPr="00327907">
        <w:rPr>
          <w:rFonts w:asciiTheme="minorHAnsi" w:hAnsiTheme="minorHAnsi" w:cstheme="minorHAnsi"/>
          <w:color w:val="auto"/>
        </w:rPr>
        <w:t xml:space="preserve"> </w:t>
      </w:r>
      <w:r w:rsidRPr="00327907">
        <w:rPr>
          <w:rFonts w:asciiTheme="minorHAnsi" w:hAnsiTheme="minorHAnsi" w:cstheme="minorHAnsi"/>
          <w:color w:val="auto"/>
        </w:rPr>
        <w:t>Assign these epochs a ‘face’ or ‘vase’ trial type label according to the participants’ behavioral responses on each trial.</w:t>
      </w:r>
    </w:p>
    <w:p w14:paraId="4976256C" w14:textId="77777777" w:rsidR="0029024A" w:rsidRPr="00327907" w:rsidRDefault="0029024A" w:rsidP="00783A07">
      <w:pPr>
        <w:pStyle w:val="NormalWeb"/>
        <w:spacing w:before="0" w:beforeAutospacing="0" w:after="0" w:afterAutospacing="0"/>
        <w:rPr>
          <w:rFonts w:asciiTheme="minorHAnsi" w:hAnsiTheme="minorHAnsi" w:cstheme="minorHAnsi"/>
          <w:color w:val="auto"/>
        </w:rPr>
      </w:pPr>
    </w:p>
    <w:p w14:paraId="74695F22" w14:textId="1B8F157C" w:rsidR="009C3AF5"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6.5</w:t>
      </w:r>
      <w:r w:rsidR="002473D7">
        <w:rPr>
          <w:rFonts w:asciiTheme="minorHAnsi" w:hAnsiTheme="minorHAnsi" w:cstheme="minorHAnsi"/>
          <w:color w:val="auto"/>
        </w:rPr>
        <w:t>.</w:t>
      </w:r>
      <w:r w:rsidR="00CD78CA" w:rsidRPr="00327907">
        <w:rPr>
          <w:rFonts w:asciiTheme="minorHAnsi" w:hAnsiTheme="minorHAnsi" w:cstheme="minorHAnsi"/>
          <w:color w:val="auto"/>
        </w:rPr>
        <w:t xml:space="preserve"> </w:t>
      </w:r>
      <w:r w:rsidRPr="00327907">
        <w:rPr>
          <w:rFonts w:asciiTheme="minorHAnsi" w:hAnsiTheme="minorHAnsi" w:cstheme="minorHAnsi"/>
          <w:color w:val="auto"/>
        </w:rPr>
        <w:t>Visually inspect trials and channels to identify and remove those showing exceeding noise or artifacts</w:t>
      </w:r>
      <w:r w:rsidR="00366475" w:rsidRPr="00327907">
        <w:rPr>
          <w:rFonts w:asciiTheme="minorHAnsi" w:hAnsiTheme="minorHAnsi" w:cstheme="minorHAnsi"/>
          <w:color w:val="auto"/>
        </w:rPr>
        <w:t>,</w:t>
      </w:r>
      <w:r w:rsidR="00C55C80" w:rsidRPr="00327907">
        <w:rPr>
          <w:rFonts w:asciiTheme="minorHAnsi" w:hAnsiTheme="minorHAnsi" w:cstheme="minorHAnsi"/>
          <w:color w:val="auto"/>
        </w:rPr>
        <w:t xml:space="preserve"> regardless of the nature of the artefacts,</w:t>
      </w:r>
      <w:r w:rsidR="00366475" w:rsidRPr="00327907">
        <w:rPr>
          <w:rFonts w:asciiTheme="minorHAnsi" w:hAnsiTheme="minorHAnsi" w:cstheme="minorHAnsi"/>
          <w:color w:val="auto"/>
        </w:rPr>
        <w:t xml:space="preserve"> using </w:t>
      </w:r>
      <w:proofErr w:type="spellStart"/>
      <w:r w:rsidR="00366475" w:rsidRPr="00327907">
        <w:rPr>
          <w:rFonts w:asciiTheme="minorHAnsi" w:hAnsiTheme="minorHAnsi" w:cstheme="minorHAnsi"/>
          <w:color w:val="auto"/>
        </w:rPr>
        <w:t>ft_rejectvisual</w:t>
      </w:r>
      <w:proofErr w:type="spellEnd"/>
      <w:r w:rsidRPr="00327907">
        <w:rPr>
          <w:rFonts w:asciiTheme="minorHAnsi" w:hAnsiTheme="minorHAnsi" w:cstheme="minorHAnsi"/>
          <w:color w:val="auto"/>
        </w:rPr>
        <w:t>.</w:t>
      </w:r>
      <w:r w:rsidR="00366475" w:rsidRPr="00327907">
        <w:rPr>
          <w:rFonts w:asciiTheme="minorHAnsi" w:hAnsiTheme="minorHAnsi" w:cstheme="minorHAnsi"/>
          <w:color w:val="auto"/>
        </w:rPr>
        <w:t xml:space="preserve"> </w:t>
      </w:r>
    </w:p>
    <w:p w14:paraId="47EB09EE" w14:textId="77777777" w:rsidR="001E631F" w:rsidRPr="00327907" w:rsidRDefault="001E631F" w:rsidP="00783A07">
      <w:pPr>
        <w:pStyle w:val="NormalWeb"/>
        <w:spacing w:before="0" w:beforeAutospacing="0" w:after="0" w:afterAutospacing="0"/>
        <w:rPr>
          <w:rFonts w:asciiTheme="minorHAnsi" w:hAnsiTheme="minorHAnsi" w:cstheme="minorHAnsi"/>
          <w:color w:val="auto"/>
        </w:rPr>
      </w:pPr>
    </w:p>
    <w:p w14:paraId="64FCCE21" w14:textId="3BF3399F" w:rsidR="008D6035" w:rsidRPr="00327907" w:rsidRDefault="001E631F"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6.6</w:t>
      </w:r>
      <w:r w:rsidR="002473D7">
        <w:rPr>
          <w:rFonts w:asciiTheme="minorHAnsi" w:hAnsiTheme="minorHAnsi" w:cstheme="minorHAnsi"/>
          <w:color w:val="auto"/>
        </w:rPr>
        <w:t>.</w:t>
      </w:r>
      <w:r w:rsidR="00CD78CA" w:rsidRPr="00327907">
        <w:rPr>
          <w:rFonts w:asciiTheme="minorHAnsi" w:hAnsiTheme="minorHAnsi" w:cstheme="minorHAnsi"/>
          <w:color w:val="auto"/>
        </w:rPr>
        <w:t xml:space="preserve"> </w:t>
      </w:r>
      <w:r w:rsidR="00DC754A" w:rsidRPr="00327907">
        <w:rPr>
          <w:rFonts w:asciiTheme="minorHAnsi" w:hAnsiTheme="minorHAnsi" w:cstheme="minorHAnsi"/>
          <w:color w:val="auto"/>
        </w:rPr>
        <w:t>R</w:t>
      </w:r>
      <w:r w:rsidR="00366475" w:rsidRPr="00327907">
        <w:rPr>
          <w:rFonts w:asciiTheme="minorHAnsi" w:hAnsiTheme="minorHAnsi" w:cstheme="minorHAnsi"/>
          <w:color w:val="auto"/>
        </w:rPr>
        <w:t xml:space="preserve">eject trials and channels with z-scores </w:t>
      </w:r>
      <w:r w:rsidR="00D24F79" w:rsidRPr="00327907">
        <w:rPr>
          <w:rFonts w:asciiTheme="minorHAnsi" w:hAnsiTheme="minorHAnsi" w:cstheme="minorHAnsi"/>
          <w:color w:val="auto"/>
        </w:rPr>
        <w:t>above</w:t>
      </w:r>
      <w:r w:rsidR="00366475" w:rsidRPr="00327907">
        <w:rPr>
          <w:rFonts w:asciiTheme="minorHAnsi" w:hAnsiTheme="minorHAnsi" w:cstheme="minorHAnsi"/>
          <w:color w:val="auto"/>
        </w:rPr>
        <w:t xml:space="preserve"> 3 by clicking </w:t>
      </w:r>
      <w:proofErr w:type="spellStart"/>
      <w:r w:rsidR="00505316" w:rsidRPr="002473D7">
        <w:rPr>
          <w:rFonts w:asciiTheme="minorHAnsi" w:hAnsiTheme="minorHAnsi" w:cstheme="minorHAnsi"/>
          <w:b/>
          <w:color w:val="auto"/>
        </w:rPr>
        <w:t>z</w:t>
      </w:r>
      <w:r w:rsidR="00D24F79" w:rsidRPr="002473D7">
        <w:rPr>
          <w:rFonts w:asciiTheme="minorHAnsi" w:hAnsiTheme="minorHAnsi" w:cstheme="minorHAnsi"/>
          <w:b/>
          <w:color w:val="auto"/>
        </w:rPr>
        <w:t>score</w:t>
      </w:r>
      <w:proofErr w:type="spellEnd"/>
      <w:r w:rsidR="00505316" w:rsidRPr="00327907">
        <w:rPr>
          <w:rFonts w:asciiTheme="minorHAnsi" w:hAnsiTheme="minorHAnsi" w:cstheme="minorHAnsi"/>
          <w:color w:val="auto"/>
        </w:rPr>
        <w:t xml:space="preserve"> and selecting trials and channels exceeding the value of 3</w:t>
      </w:r>
      <w:r w:rsidR="00D24F79" w:rsidRPr="00327907">
        <w:rPr>
          <w:rFonts w:asciiTheme="minorHAnsi" w:hAnsiTheme="minorHAnsi" w:cstheme="minorHAnsi"/>
          <w:color w:val="auto"/>
        </w:rPr>
        <w:t xml:space="preserve"> or trials with excess variance by removing outliers showing after clicking </w:t>
      </w:r>
      <w:r w:rsidR="00D24F79" w:rsidRPr="002473D7">
        <w:rPr>
          <w:rFonts w:asciiTheme="minorHAnsi" w:hAnsiTheme="minorHAnsi" w:cstheme="minorHAnsi"/>
          <w:b/>
          <w:color w:val="auto"/>
        </w:rPr>
        <w:t>var</w:t>
      </w:r>
      <w:r w:rsidR="00505316" w:rsidRPr="00327907">
        <w:rPr>
          <w:rFonts w:asciiTheme="minorHAnsi" w:hAnsiTheme="minorHAnsi" w:cstheme="minorHAnsi"/>
          <w:color w:val="auto"/>
        </w:rPr>
        <w:t>.</w:t>
      </w:r>
      <w:r w:rsidR="00DC754A" w:rsidRPr="00327907">
        <w:rPr>
          <w:rFonts w:asciiTheme="minorHAnsi" w:hAnsiTheme="minorHAnsi" w:cstheme="minorHAnsi"/>
          <w:color w:val="auto"/>
        </w:rPr>
        <w:t xml:space="preserve"> Inspect the MEG signal for all the trials before or after this procedure. </w:t>
      </w:r>
    </w:p>
    <w:p w14:paraId="517CBED3" w14:textId="77777777" w:rsidR="008D6035" w:rsidRPr="00327907" w:rsidRDefault="008D6035" w:rsidP="00783A07">
      <w:pPr>
        <w:rPr>
          <w:rFonts w:asciiTheme="minorHAnsi" w:hAnsiTheme="minorHAnsi" w:cstheme="minorHAnsi"/>
          <w:color w:val="auto"/>
        </w:rPr>
      </w:pPr>
    </w:p>
    <w:p w14:paraId="39B181A4" w14:textId="0092B413" w:rsidR="008D6035"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b/>
          <w:bCs/>
          <w:color w:val="auto"/>
        </w:rPr>
        <w:t>7.</w:t>
      </w:r>
      <w:r w:rsidR="00CD78CA" w:rsidRPr="00327907">
        <w:rPr>
          <w:rStyle w:val="apple-tab-span"/>
          <w:rFonts w:asciiTheme="minorHAnsi" w:hAnsiTheme="minorHAnsi" w:cstheme="minorHAnsi"/>
          <w:b/>
          <w:bCs/>
          <w:color w:val="auto"/>
        </w:rPr>
        <w:t xml:space="preserve"> </w:t>
      </w:r>
      <w:r w:rsidRPr="00327907">
        <w:rPr>
          <w:rFonts w:asciiTheme="minorHAnsi" w:hAnsiTheme="minorHAnsi" w:cstheme="minorHAnsi"/>
          <w:b/>
          <w:bCs/>
          <w:color w:val="auto"/>
        </w:rPr>
        <w:t>Source reconstruction</w:t>
      </w:r>
    </w:p>
    <w:p w14:paraId="69C73403" w14:textId="77777777" w:rsidR="008D6035" w:rsidRPr="00327907" w:rsidRDefault="008D6035" w:rsidP="00783A07">
      <w:pPr>
        <w:rPr>
          <w:rFonts w:asciiTheme="minorHAnsi" w:hAnsiTheme="minorHAnsi" w:cstheme="minorHAnsi"/>
          <w:color w:val="auto"/>
        </w:rPr>
      </w:pPr>
    </w:p>
    <w:p w14:paraId="1A234337" w14:textId="49F0C9E8" w:rsidR="008D6035"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7.1</w:t>
      </w:r>
      <w:r w:rsidR="00275A8F">
        <w:rPr>
          <w:rFonts w:asciiTheme="minorHAnsi" w:hAnsiTheme="minorHAnsi" w:cstheme="minorHAnsi"/>
          <w:color w:val="auto"/>
        </w:rPr>
        <w:t>.</w:t>
      </w:r>
      <w:r w:rsidR="00CD78CA" w:rsidRPr="00327907">
        <w:rPr>
          <w:rFonts w:asciiTheme="minorHAnsi" w:hAnsiTheme="minorHAnsi" w:cstheme="minorHAnsi"/>
          <w:color w:val="auto"/>
        </w:rPr>
        <w:t xml:space="preserve"> </w:t>
      </w:r>
      <w:r w:rsidRPr="00327907">
        <w:rPr>
          <w:rFonts w:asciiTheme="minorHAnsi" w:hAnsiTheme="minorHAnsi" w:cstheme="minorHAnsi"/>
          <w:color w:val="auto"/>
        </w:rPr>
        <w:t>Include both trial types to perform the source localization to obtain common linearly constrained minimum variance</w:t>
      </w:r>
      <w:r w:rsidRPr="00275A8F">
        <w:rPr>
          <w:rStyle w:val="Hyperlink"/>
          <w:rFonts w:asciiTheme="minorHAnsi" w:hAnsiTheme="minorHAnsi" w:cstheme="minorHAnsi"/>
          <w:color w:val="auto"/>
          <w:u w:val="none"/>
          <w:vertAlign w:val="superscript"/>
        </w:rPr>
        <w:t>12</w:t>
      </w:r>
      <w:r w:rsidRPr="00327907">
        <w:rPr>
          <w:rFonts w:asciiTheme="minorHAnsi" w:hAnsiTheme="minorHAnsi" w:cstheme="minorHAnsi"/>
          <w:color w:val="auto"/>
        </w:rPr>
        <w:t xml:space="preserve"> spatial filters in the beamforming procedure implemented in Fieldtrip.</w:t>
      </w:r>
    </w:p>
    <w:p w14:paraId="564B469F" w14:textId="77777777" w:rsidR="0029024A" w:rsidRPr="00327907" w:rsidRDefault="0029024A" w:rsidP="00783A07">
      <w:pPr>
        <w:pStyle w:val="NormalWeb"/>
        <w:spacing w:before="0" w:beforeAutospacing="0" w:after="0" w:afterAutospacing="0"/>
        <w:rPr>
          <w:rFonts w:asciiTheme="minorHAnsi" w:hAnsiTheme="minorHAnsi" w:cstheme="minorHAnsi"/>
          <w:color w:val="auto"/>
        </w:rPr>
      </w:pPr>
    </w:p>
    <w:p w14:paraId="55D64C94" w14:textId="018C9A32" w:rsidR="008D6035"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7.2</w:t>
      </w:r>
      <w:r w:rsidR="00BF6B3B">
        <w:rPr>
          <w:rFonts w:asciiTheme="minorHAnsi" w:hAnsiTheme="minorHAnsi" w:cstheme="minorHAnsi"/>
          <w:color w:val="auto"/>
        </w:rPr>
        <w:t>.</w:t>
      </w:r>
      <w:r w:rsidR="00CD78CA" w:rsidRPr="00327907">
        <w:rPr>
          <w:rFonts w:asciiTheme="minorHAnsi" w:hAnsiTheme="minorHAnsi" w:cstheme="minorHAnsi"/>
          <w:color w:val="auto"/>
        </w:rPr>
        <w:t xml:space="preserve"> </w:t>
      </w:r>
      <w:r w:rsidRPr="00327907">
        <w:rPr>
          <w:rFonts w:asciiTheme="minorHAnsi" w:hAnsiTheme="minorHAnsi" w:cstheme="minorHAnsi"/>
          <w:color w:val="auto"/>
        </w:rPr>
        <w:t xml:space="preserve">Band-pass filter the </w:t>
      </w:r>
      <w:proofErr w:type="spellStart"/>
      <w:r w:rsidRPr="00327907">
        <w:rPr>
          <w:rFonts w:asciiTheme="minorHAnsi" w:hAnsiTheme="minorHAnsi" w:cstheme="minorHAnsi"/>
          <w:color w:val="auto"/>
        </w:rPr>
        <w:t>epoched</w:t>
      </w:r>
      <w:proofErr w:type="spellEnd"/>
      <w:r w:rsidRPr="00327907">
        <w:rPr>
          <w:rFonts w:asciiTheme="minorHAnsi" w:hAnsiTheme="minorHAnsi" w:cstheme="minorHAnsi"/>
          <w:color w:val="auto"/>
        </w:rPr>
        <w:t xml:space="preserve"> data to the frequencies of interest, in this case between 1 and 40 Hz.</w:t>
      </w:r>
    </w:p>
    <w:p w14:paraId="78AA765B" w14:textId="77777777" w:rsidR="0029024A" w:rsidRPr="00327907" w:rsidRDefault="0029024A" w:rsidP="00783A07">
      <w:pPr>
        <w:pStyle w:val="NormalWeb"/>
        <w:spacing w:before="0" w:beforeAutospacing="0" w:after="0" w:afterAutospacing="0"/>
        <w:rPr>
          <w:rFonts w:asciiTheme="minorHAnsi" w:hAnsiTheme="minorHAnsi" w:cstheme="minorHAnsi"/>
          <w:color w:val="auto"/>
        </w:rPr>
      </w:pPr>
    </w:p>
    <w:p w14:paraId="19449B11" w14:textId="2D2B17BE" w:rsidR="008D6035"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7.3</w:t>
      </w:r>
      <w:r w:rsidR="00BF6B3B">
        <w:rPr>
          <w:rFonts w:asciiTheme="minorHAnsi" w:hAnsiTheme="minorHAnsi" w:cstheme="minorHAnsi"/>
          <w:color w:val="auto"/>
        </w:rPr>
        <w:t>.</w:t>
      </w:r>
      <w:r w:rsidR="00CD78CA" w:rsidRPr="00327907">
        <w:rPr>
          <w:rFonts w:asciiTheme="minorHAnsi" w:hAnsiTheme="minorHAnsi" w:cstheme="minorHAnsi"/>
          <w:color w:val="auto"/>
        </w:rPr>
        <w:t xml:space="preserve"> </w:t>
      </w:r>
      <w:r w:rsidRPr="00327907">
        <w:rPr>
          <w:rFonts w:asciiTheme="minorHAnsi" w:hAnsiTheme="minorHAnsi" w:cstheme="minorHAnsi"/>
          <w:color w:val="auto"/>
        </w:rPr>
        <w:t>Select the time of interest to calculate the covariance matrix, in this case the 1 second prestimulus period.</w:t>
      </w:r>
    </w:p>
    <w:p w14:paraId="59371DEC" w14:textId="77777777" w:rsidR="00BF6B3B" w:rsidRDefault="00BF6B3B" w:rsidP="00783A07">
      <w:pPr>
        <w:pStyle w:val="NormalWeb"/>
        <w:spacing w:before="0" w:beforeAutospacing="0" w:after="0" w:afterAutospacing="0"/>
        <w:rPr>
          <w:rFonts w:asciiTheme="minorHAnsi" w:hAnsiTheme="minorHAnsi" w:cstheme="minorHAnsi"/>
          <w:color w:val="auto"/>
        </w:rPr>
      </w:pPr>
    </w:p>
    <w:p w14:paraId="712F3B45" w14:textId="1265749B" w:rsidR="00505316" w:rsidRPr="00327907" w:rsidRDefault="00B5574D"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 xml:space="preserve">NOTE: </w:t>
      </w:r>
      <w:r w:rsidR="00505316" w:rsidRPr="00327907">
        <w:rPr>
          <w:rFonts w:asciiTheme="minorHAnsi" w:hAnsiTheme="minorHAnsi" w:cstheme="minorHAnsi"/>
          <w:color w:val="auto"/>
        </w:rPr>
        <w:t>The resulting data segments (selected between -1 to 0 s and 1 to 40 Hz) are used in all the following steps that require data input.</w:t>
      </w:r>
    </w:p>
    <w:p w14:paraId="6EAB14AB" w14:textId="77777777" w:rsidR="0029024A" w:rsidRPr="00327907" w:rsidRDefault="0029024A" w:rsidP="00783A07">
      <w:pPr>
        <w:pStyle w:val="NormalWeb"/>
        <w:spacing w:before="0" w:beforeAutospacing="0" w:after="0" w:afterAutospacing="0"/>
        <w:rPr>
          <w:rFonts w:asciiTheme="minorHAnsi" w:hAnsiTheme="minorHAnsi" w:cstheme="minorHAnsi"/>
          <w:color w:val="auto"/>
        </w:rPr>
      </w:pPr>
    </w:p>
    <w:p w14:paraId="77FD91B8" w14:textId="273EE05D" w:rsidR="008D6035"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7.4</w:t>
      </w:r>
      <w:r w:rsidR="00BF6B3B">
        <w:rPr>
          <w:rFonts w:asciiTheme="minorHAnsi" w:hAnsiTheme="minorHAnsi" w:cstheme="minorHAnsi"/>
          <w:color w:val="auto"/>
        </w:rPr>
        <w:t>.</w:t>
      </w:r>
      <w:r w:rsidR="00CD78CA" w:rsidRPr="00327907">
        <w:rPr>
          <w:rFonts w:asciiTheme="minorHAnsi" w:hAnsiTheme="minorHAnsi" w:cstheme="minorHAnsi"/>
          <w:color w:val="auto"/>
        </w:rPr>
        <w:t xml:space="preserve"> </w:t>
      </w:r>
      <w:r w:rsidRPr="00327907">
        <w:rPr>
          <w:rFonts w:asciiTheme="minorHAnsi" w:hAnsiTheme="minorHAnsi" w:cstheme="minorHAnsi"/>
          <w:color w:val="auto"/>
        </w:rPr>
        <w:t xml:space="preserve">Segment the brain and the scalp out of individual structural MR images with </w:t>
      </w:r>
      <w:proofErr w:type="spellStart"/>
      <w:r w:rsidRPr="00327907">
        <w:rPr>
          <w:rFonts w:asciiTheme="minorHAnsi" w:hAnsiTheme="minorHAnsi" w:cstheme="minorHAnsi"/>
          <w:color w:val="auto"/>
        </w:rPr>
        <w:t>ft_volumesegment</w:t>
      </w:r>
      <w:proofErr w:type="spellEnd"/>
      <w:r w:rsidRPr="00327907">
        <w:rPr>
          <w:rFonts w:asciiTheme="minorHAnsi" w:hAnsiTheme="minorHAnsi" w:cstheme="minorHAnsi"/>
          <w:color w:val="auto"/>
        </w:rPr>
        <w:t>. If not available,</w:t>
      </w:r>
      <w:r w:rsidR="002B3825" w:rsidRPr="00327907">
        <w:rPr>
          <w:rFonts w:asciiTheme="minorHAnsi" w:hAnsiTheme="minorHAnsi" w:cstheme="minorHAnsi"/>
          <w:color w:val="auto"/>
        </w:rPr>
        <w:t xml:space="preserve"> use</w:t>
      </w:r>
      <w:r w:rsidRPr="00327907">
        <w:rPr>
          <w:rFonts w:asciiTheme="minorHAnsi" w:hAnsiTheme="minorHAnsi" w:cstheme="minorHAnsi"/>
          <w:color w:val="auto"/>
        </w:rPr>
        <w:t xml:space="preserve"> a standard T1 (from the </w:t>
      </w:r>
      <w:r w:rsidR="00BF6B3B" w:rsidRPr="00327907">
        <w:rPr>
          <w:rFonts w:asciiTheme="minorHAnsi" w:hAnsiTheme="minorHAnsi" w:cstheme="minorHAnsi"/>
          <w:color w:val="auto"/>
        </w:rPr>
        <w:t xml:space="preserve">statistical parametric mapping </w:t>
      </w:r>
      <w:r w:rsidR="00BF6B3B">
        <w:rPr>
          <w:rFonts w:asciiTheme="minorHAnsi" w:hAnsiTheme="minorHAnsi" w:cstheme="minorHAnsi"/>
          <w:color w:val="auto"/>
        </w:rPr>
        <w:t>[</w:t>
      </w:r>
      <w:r w:rsidR="00BF6B3B" w:rsidRPr="00327907">
        <w:rPr>
          <w:rFonts w:asciiTheme="minorHAnsi" w:hAnsiTheme="minorHAnsi" w:cstheme="minorHAnsi"/>
          <w:color w:val="auto"/>
        </w:rPr>
        <w:t>SPM</w:t>
      </w:r>
      <w:r w:rsidR="00BF6B3B">
        <w:rPr>
          <w:rFonts w:asciiTheme="minorHAnsi" w:hAnsiTheme="minorHAnsi" w:cstheme="minorHAnsi"/>
          <w:color w:val="auto"/>
        </w:rPr>
        <w:t>]</w:t>
      </w:r>
      <w:r w:rsidR="00BF6B3B" w:rsidRPr="00327907">
        <w:rPr>
          <w:rFonts w:asciiTheme="minorHAnsi" w:hAnsiTheme="minorHAnsi" w:cstheme="minorHAnsi"/>
          <w:color w:val="auto"/>
        </w:rPr>
        <w:t xml:space="preserve"> </w:t>
      </w:r>
      <w:r w:rsidRPr="00327907">
        <w:rPr>
          <w:rFonts w:asciiTheme="minorHAnsi" w:hAnsiTheme="minorHAnsi" w:cstheme="minorHAnsi"/>
          <w:color w:val="auto"/>
        </w:rPr>
        <w:t>toolbox) Montreal Institute of Neurology (MNI, Montreal, Quebec, Canada) brain scan instead.</w:t>
      </w:r>
    </w:p>
    <w:p w14:paraId="2DE47B0B" w14:textId="77777777" w:rsidR="0029024A" w:rsidRPr="00327907" w:rsidRDefault="0029024A" w:rsidP="00783A07">
      <w:pPr>
        <w:pStyle w:val="NormalWeb"/>
        <w:spacing w:before="0" w:beforeAutospacing="0" w:after="0" w:afterAutospacing="0"/>
        <w:rPr>
          <w:rFonts w:asciiTheme="minorHAnsi" w:hAnsiTheme="minorHAnsi" w:cstheme="minorHAnsi"/>
          <w:color w:val="auto"/>
        </w:rPr>
      </w:pPr>
    </w:p>
    <w:p w14:paraId="55CC4909" w14:textId="046A5FE1" w:rsidR="008D6035"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7.5</w:t>
      </w:r>
      <w:r w:rsidR="00CD6B5F">
        <w:rPr>
          <w:rFonts w:asciiTheme="minorHAnsi" w:hAnsiTheme="minorHAnsi" w:cstheme="minorHAnsi"/>
          <w:color w:val="auto"/>
        </w:rPr>
        <w:t>.</w:t>
      </w:r>
      <w:r w:rsidR="00CD78CA" w:rsidRPr="00327907">
        <w:rPr>
          <w:rFonts w:asciiTheme="minorHAnsi" w:hAnsiTheme="minorHAnsi" w:cstheme="minorHAnsi"/>
          <w:color w:val="auto"/>
        </w:rPr>
        <w:t xml:space="preserve"> </w:t>
      </w:r>
      <w:r w:rsidRPr="00327907">
        <w:rPr>
          <w:rFonts w:asciiTheme="minorHAnsi" w:hAnsiTheme="minorHAnsi" w:cstheme="minorHAnsi"/>
          <w:color w:val="auto"/>
        </w:rPr>
        <w:t xml:space="preserve">Create for each participant a realistic single-shell head model using </w:t>
      </w:r>
      <w:proofErr w:type="spellStart"/>
      <w:r w:rsidRPr="00327907">
        <w:rPr>
          <w:rFonts w:asciiTheme="minorHAnsi" w:hAnsiTheme="minorHAnsi" w:cstheme="minorHAnsi"/>
          <w:color w:val="auto"/>
        </w:rPr>
        <w:t>ft_prepare_headmodel</w:t>
      </w:r>
      <w:proofErr w:type="spellEnd"/>
      <w:r w:rsidRPr="00327907">
        <w:rPr>
          <w:rFonts w:asciiTheme="minorHAnsi" w:hAnsiTheme="minorHAnsi" w:cstheme="minorHAnsi"/>
          <w:color w:val="auto"/>
        </w:rPr>
        <w:t>.</w:t>
      </w:r>
    </w:p>
    <w:p w14:paraId="13D02333" w14:textId="77777777" w:rsidR="0029024A" w:rsidRPr="00327907" w:rsidRDefault="0029024A" w:rsidP="00783A07">
      <w:pPr>
        <w:pStyle w:val="NormalWeb"/>
        <w:spacing w:before="0" w:beforeAutospacing="0" w:after="0" w:afterAutospacing="0"/>
        <w:rPr>
          <w:rFonts w:asciiTheme="minorHAnsi" w:hAnsiTheme="minorHAnsi" w:cstheme="minorHAnsi"/>
          <w:color w:val="auto"/>
        </w:rPr>
      </w:pPr>
    </w:p>
    <w:p w14:paraId="191ACE97" w14:textId="4E68B931" w:rsidR="008D6035"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7.6</w:t>
      </w:r>
      <w:r w:rsidR="00CD6B5F">
        <w:rPr>
          <w:rFonts w:asciiTheme="minorHAnsi" w:hAnsiTheme="minorHAnsi" w:cstheme="minorHAnsi"/>
          <w:color w:val="auto"/>
        </w:rPr>
        <w:t>.</w:t>
      </w:r>
      <w:r w:rsidR="00CD78CA" w:rsidRPr="00327907">
        <w:rPr>
          <w:rFonts w:asciiTheme="minorHAnsi" w:hAnsiTheme="minorHAnsi" w:cstheme="minorHAnsi"/>
          <w:color w:val="auto"/>
        </w:rPr>
        <w:t xml:space="preserve"> </w:t>
      </w:r>
      <w:r w:rsidRPr="00327907">
        <w:rPr>
          <w:rFonts w:asciiTheme="minorHAnsi" w:hAnsiTheme="minorHAnsi" w:cstheme="minorHAnsi"/>
          <w:color w:val="auto"/>
        </w:rPr>
        <w:t>On individual MR images, locate the fiducial landmarks</w:t>
      </w:r>
      <w:r w:rsidR="00707B4C" w:rsidRPr="00327907">
        <w:rPr>
          <w:rFonts w:asciiTheme="minorHAnsi" w:hAnsiTheme="minorHAnsi" w:cstheme="minorHAnsi"/>
          <w:color w:val="auto"/>
        </w:rPr>
        <w:t xml:space="preserve"> by clicking on </w:t>
      </w:r>
      <w:r w:rsidR="00DC754A" w:rsidRPr="00327907">
        <w:rPr>
          <w:rFonts w:asciiTheme="minorHAnsi" w:hAnsiTheme="minorHAnsi" w:cstheme="minorHAnsi"/>
          <w:color w:val="auto"/>
        </w:rPr>
        <w:t>their location on the image</w:t>
      </w:r>
      <w:r w:rsidR="00707B4C" w:rsidRPr="00327907">
        <w:rPr>
          <w:rFonts w:asciiTheme="minorHAnsi" w:hAnsiTheme="minorHAnsi" w:cstheme="minorHAnsi"/>
          <w:color w:val="auto"/>
        </w:rPr>
        <w:t xml:space="preserve"> </w:t>
      </w:r>
      <w:r w:rsidRPr="00327907">
        <w:rPr>
          <w:rFonts w:asciiTheme="minorHAnsi" w:hAnsiTheme="minorHAnsi" w:cstheme="minorHAnsi"/>
          <w:color w:val="auto"/>
        </w:rPr>
        <w:t xml:space="preserve">to initiate a coarse co-registration with </w:t>
      </w:r>
      <w:proofErr w:type="spellStart"/>
      <w:r w:rsidRPr="00327907">
        <w:rPr>
          <w:rFonts w:asciiTheme="minorHAnsi" w:hAnsiTheme="minorHAnsi" w:cstheme="minorHAnsi"/>
          <w:color w:val="auto"/>
        </w:rPr>
        <w:t>ft_volumerealign</w:t>
      </w:r>
      <w:proofErr w:type="spellEnd"/>
      <w:r w:rsidRPr="00327907">
        <w:rPr>
          <w:rFonts w:asciiTheme="minorHAnsi" w:hAnsiTheme="minorHAnsi" w:cstheme="minorHAnsi"/>
          <w:color w:val="auto"/>
        </w:rPr>
        <w:t xml:space="preserve">. </w:t>
      </w:r>
    </w:p>
    <w:p w14:paraId="0646E866" w14:textId="77777777" w:rsidR="0029024A" w:rsidRPr="00327907" w:rsidRDefault="0029024A" w:rsidP="00783A07">
      <w:pPr>
        <w:pStyle w:val="NormalWeb"/>
        <w:spacing w:before="0" w:beforeAutospacing="0" w:after="0" w:afterAutospacing="0"/>
        <w:rPr>
          <w:rFonts w:asciiTheme="minorHAnsi" w:hAnsiTheme="minorHAnsi" w:cstheme="minorHAnsi"/>
          <w:color w:val="auto"/>
        </w:rPr>
      </w:pPr>
    </w:p>
    <w:p w14:paraId="3474350C" w14:textId="75A3BF0F" w:rsidR="008D6035"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7.7</w:t>
      </w:r>
      <w:r w:rsidR="00CD6B5F">
        <w:rPr>
          <w:rFonts w:asciiTheme="minorHAnsi" w:hAnsiTheme="minorHAnsi" w:cstheme="minorHAnsi"/>
          <w:color w:val="auto"/>
        </w:rPr>
        <w:t>.</w:t>
      </w:r>
      <w:r w:rsidR="00CD78CA" w:rsidRPr="00327907">
        <w:rPr>
          <w:rFonts w:asciiTheme="minorHAnsi" w:hAnsiTheme="minorHAnsi" w:cstheme="minorHAnsi"/>
          <w:color w:val="auto"/>
        </w:rPr>
        <w:t xml:space="preserve"> </w:t>
      </w:r>
      <w:r w:rsidRPr="00327907">
        <w:rPr>
          <w:rFonts w:asciiTheme="minorHAnsi" w:hAnsiTheme="minorHAnsi" w:cstheme="minorHAnsi"/>
          <w:color w:val="auto"/>
        </w:rPr>
        <w:t>Align the head shape points with the scalp for a finer co-registration.</w:t>
      </w:r>
    </w:p>
    <w:p w14:paraId="3925AEA9" w14:textId="77777777" w:rsidR="0029024A" w:rsidRPr="00327907" w:rsidRDefault="0029024A" w:rsidP="00783A07">
      <w:pPr>
        <w:pStyle w:val="NormalWeb"/>
        <w:spacing w:before="0" w:beforeAutospacing="0" w:after="0" w:afterAutospacing="0"/>
        <w:rPr>
          <w:rFonts w:asciiTheme="minorHAnsi" w:hAnsiTheme="minorHAnsi" w:cstheme="minorHAnsi"/>
          <w:color w:val="auto"/>
        </w:rPr>
      </w:pPr>
    </w:p>
    <w:p w14:paraId="6923DE0E" w14:textId="11903A95" w:rsidR="008D6035"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7.8</w:t>
      </w:r>
      <w:r w:rsidR="00CD78CA" w:rsidRPr="00327907">
        <w:rPr>
          <w:rFonts w:asciiTheme="minorHAnsi" w:hAnsiTheme="minorHAnsi" w:cstheme="minorHAnsi"/>
          <w:color w:val="auto"/>
        </w:rPr>
        <w:t xml:space="preserve"> </w:t>
      </w:r>
      <w:r w:rsidRPr="00327907">
        <w:rPr>
          <w:rFonts w:asciiTheme="minorHAnsi" w:hAnsiTheme="minorHAnsi" w:cstheme="minorHAnsi"/>
          <w:color w:val="auto"/>
        </w:rPr>
        <w:t xml:space="preserve">Prepare an individual </w:t>
      </w:r>
      <w:r w:rsidR="00CD6B5F">
        <w:rPr>
          <w:rFonts w:asciiTheme="minorHAnsi" w:hAnsiTheme="minorHAnsi" w:cstheme="minorHAnsi"/>
          <w:color w:val="auto"/>
        </w:rPr>
        <w:t>3D</w:t>
      </w:r>
      <w:r w:rsidRPr="00327907">
        <w:rPr>
          <w:rFonts w:asciiTheme="minorHAnsi" w:hAnsiTheme="minorHAnsi" w:cstheme="minorHAnsi"/>
          <w:color w:val="auto"/>
        </w:rPr>
        <w:t xml:space="preserve"> grid at 1.5 cm resolution based on the MNI template brain morphed into the brain volume of each participant with </w:t>
      </w:r>
      <w:proofErr w:type="spellStart"/>
      <w:r w:rsidRPr="00327907">
        <w:rPr>
          <w:rFonts w:asciiTheme="minorHAnsi" w:hAnsiTheme="minorHAnsi" w:cstheme="minorHAnsi"/>
          <w:color w:val="auto"/>
        </w:rPr>
        <w:t>ft_prepare_sourcemodel</w:t>
      </w:r>
      <w:proofErr w:type="spellEnd"/>
      <w:r w:rsidRPr="00327907">
        <w:rPr>
          <w:rFonts w:asciiTheme="minorHAnsi" w:hAnsiTheme="minorHAnsi" w:cstheme="minorHAnsi"/>
          <w:color w:val="auto"/>
        </w:rPr>
        <w:t>.</w:t>
      </w:r>
    </w:p>
    <w:p w14:paraId="23347E0A" w14:textId="77777777" w:rsidR="0029024A" w:rsidRPr="00327907" w:rsidRDefault="0029024A" w:rsidP="00783A07">
      <w:pPr>
        <w:pStyle w:val="NormalWeb"/>
        <w:spacing w:before="0" w:beforeAutospacing="0" w:after="0" w:afterAutospacing="0"/>
        <w:rPr>
          <w:rFonts w:asciiTheme="minorHAnsi" w:hAnsiTheme="minorHAnsi" w:cstheme="minorHAnsi"/>
          <w:color w:val="auto"/>
        </w:rPr>
      </w:pPr>
    </w:p>
    <w:p w14:paraId="200AB0FB" w14:textId="72FF8933" w:rsidR="008D6035"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7.9</w:t>
      </w:r>
      <w:r w:rsidR="00CD6B5F">
        <w:rPr>
          <w:rFonts w:asciiTheme="minorHAnsi" w:hAnsiTheme="minorHAnsi" w:cstheme="minorHAnsi"/>
          <w:color w:val="auto"/>
        </w:rPr>
        <w:t>.</w:t>
      </w:r>
      <w:r w:rsidR="00CD78CA" w:rsidRPr="00327907">
        <w:rPr>
          <w:rFonts w:asciiTheme="minorHAnsi" w:hAnsiTheme="minorHAnsi" w:cstheme="minorHAnsi"/>
          <w:color w:val="auto"/>
        </w:rPr>
        <w:t xml:space="preserve"> </w:t>
      </w:r>
      <w:r w:rsidRPr="00327907">
        <w:rPr>
          <w:rFonts w:asciiTheme="minorHAnsi" w:hAnsiTheme="minorHAnsi" w:cstheme="minorHAnsi"/>
          <w:color w:val="auto"/>
        </w:rPr>
        <w:t xml:space="preserve">Compute the forward model for the MEG channels and the grid locations with </w:t>
      </w:r>
      <w:proofErr w:type="spellStart"/>
      <w:r w:rsidRPr="00327907">
        <w:rPr>
          <w:rFonts w:asciiTheme="minorHAnsi" w:hAnsiTheme="minorHAnsi" w:cstheme="minorHAnsi"/>
          <w:color w:val="auto"/>
        </w:rPr>
        <w:t>ft_prepare_leadfield</w:t>
      </w:r>
      <w:proofErr w:type="spellEnd"/>
      <w:r w:rsidRPr="00327907">
        <w:rPr>
          <w:rFonts w:asciiTheme="minorHAnsi" w:hAnsiTheme="minorHAnsi" w:cstheme="minorHAnsi"/>
          <w:color w:val="auto"/>
        </w:rPr>
        <w:t xml:space="preserve">. Use the configuration </w:t>
      </w:r>
      <w:proofErr w:type="spellStart"/>
      <w:r w:rsidRPr="00CD6B5F">
        <w:rPr>
          <w:rFonts w:asciiTheme="minorHAnsi" w:hAnsiTheme="minorHAnsi" w:cstheme="minorHAnsi"/>
          <w:b/>
          <w:color w:val="auto"/>
        </w:rPr>
        <w:t>fixedori</w:t>
      </w:r>
      <w:proofErr w:type="spellEnd"/>
      <w:r w:rsidRPr="00327907">
        <w:rPr>
          <w:rFonts w:asciiTheme="minorHAnsi" w:hAnsiTheme="minorHAnsi" w:cstheme="minorHAnsi"/>
          <w:color w:val="auto"/>
        </w:rPr>
        <w:t xml:space="preserve"> to compute the </w:t>
      </w:r>
      <w:proofErr w:type="spellStart"/>
      <w:r w:rsidRPr="00327907">
        <w:rPr>
          <w:rFonts w:asciiTheme="minorHAnsi" w:hAnsiTheme="minorHAnsi" w:cstheme="minorHAnsi"/>
          <w:color w:val="auto"/>
        </w:rPr>
        <w:t>leadfield</w:t>
      </w:r>
      <w:proofErr w:type="spellEnd"/>
      <w:r w:rsidRPr="00327907">
        <w:rPr>
          <w:rFonts w:asciiTheme="minorHAnsi" w:hAnsiTheme="minorHAnsi" w:cstheme="minorHAnsi"/>
          <w:color w:val="auto"/>
        </w:rPr>
        <w:t xml:space="preserve"> for only one optimal dipole orientation.</w:t>
      </w:r>
    </w:p>
    <w:p w14:paraId="6A482A35" w14:textId="77777777" w:rsidR="0029024A" w:rsidRPr="00327907" w:rsidRDefault="0029024A" w:rsidP="00783A07">
      <w:pPr>
        <w:pStyle w:val="NormalWeb"/>
        <w:spacing w:before="0" w:beforeAutospacing="0" w:after="0" w:afterAutospacing="0"/>
        <w:rPr>
          <w:rFonts w:asciiTheme="minorHAnsi" w:hAnsiTheme="minorHAnsi" w:cstheme="minorHAnsi"/>
          <w:color w:val="auto"/>
        </w:rPr>
      </w:pPr>
    </w:p>
    <w:p w14:paraId="55344441" w14:textId="2405FE4E" w:rsidR="008D6035"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7.10</w:t>
      </w:r>
      <w:r w:rsidR="00CD6B5F">
        <w:rPr>
          <w:rFonts w:asciiTheme="minorHAnsi" w:hAnsiTheme="minorHAnsi" w:cstheme="minorHAnsi"/>
          <w:color w:val="auto"/>
        </w:rPr>
        <w:t>.</w:t>
      </w:r>
      <w:r w:rsidR="00CD78CA" w:rsidRPr="00327907">
        <w:rPr>
          <w:rFonts w:asciiTheme="minorHAnsi" w:hAnsiTheme="minorHAnsi" w:cstheme="minorHAnsi"/>
          <w:color w:val="auto"/>
        </w:rPr>
        <w:t xml:space="preserve"> </w:t>
      </w:r>
      <w:r w:rsidRPr="00327907">
        <w:rPr>
          <w:rFonts w:asciiTheme="minorHAnsi" w:hAnsiTheme="minorHAnsi" w:cstheme="minorHAnsi"/>
          <w:color w:val="auto"/>
        </w:rPr>
        <w:t>Calculate the covariance matrix of each trial and average it across all trials</w:t>
      </w:r>
      <w:r w:rsidR="00505316" w:rsidRPr="00327907">
        <w:rPr>
          <w:rFonts w:asciiTheme="minorHAnsi" w:hAnsiTheme="minorHAnsi" w:cstheme="minorHAnsi"/>
          <w:color w:val="auto"/>
        </w:rPr>
        <w:t>.</w:t>
      </w:r>
    </w:p>
    <w:p w14:paraId="0AFDE03D" w14:textId="77777777" w:rsidR="0029024A" w:rsidRPr="00327907" w:rsidRDefault="0029024A" w:rsidP="00783A07">
      <w:pPr>
        <w:pStyle w:val="NormalWeb"/>
        <w:spacing w:before="0" w:beforeAutospacing="0" w:after="0" w:afterAutospacing="0"/>
        <w:rPr>
          <w:rFonts w:asciiTheme="minorHAnsi" w:hAnsiTheme="minorHAnsi" w:cstheme="minorHAnsi"/>
          <w:color w:val="auto"/>
        </w:rPr>
      </w:pPr>
    </w:p>
    <w:p w14:paraId="512B5EDC" w14:textId="51F243FD" w:rsidR="008D6035"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7.11</w:t>
      </w:r>
      <w:r w:rsidR="00CD6B5F">
        <w:rPr>
          <w:rFonts w:asciiTheme="minorHAnsi" w:hAnsiTheme="minorHAnsi" w:cstheme="minorHAnsi"/>
          <w:color w:val="auto"/>
        </w:rPr>
        <w:t>.</w:t>
      </w:r>
      <w:r w:rsidR="00CD78CA" w:rsidRPr="00327907">
        <w:rPr>
          <w:rFonts w:asciiTheme="minorHAnsi" w:hAnsiTheme="minorHAnsi" w:cstheme="minorHAnsi"/>
          <w:color w:val="auto"/>
        </w:rPr>
        <w:t xml:space="preserve"> </w:t>
      </w:r>
      <w:r w:rsidRPr="00327907">
        <w:rPr>
          <w:rFonts w:asciiTheme="minorHAnsi" w:hAnsiTheme="minorHAnsi" w:cstheme="minorHAnsi"/>
          <w:color w:val="auto"/>
        </w:rPr>
        <w:t xml:space="preserve">Compute the spatial filters using the forward model and the average covariance matrix with </w:t>
      </w:r>
      <w:proofErr w:type="spellStart"/>
      <w:r w:rsidRPr="00327907">
        <w:rPr>
          <w:rFonts w:asciiTheme="minorHAnsi" w:hAnsiTheme="minorHAnsi" w:cstheme="minorHAnsi"/>
          <w:color w:val="auto"/>
        </w:rPr>
        <w:t>ft_sourceanalysis</w:t>
      </w:r>
      <w:proofErr w:type="spellEnd"/>
      <w:r w:rsidRPr="00327907">
        <w:rPr>
          <w:rFonts w:asciiTheme="minorHAnsi" w:hAnsiTheme="minorHAnsi" w:cstheme="minorHAnsi"/>
          <w:color w:val="auto"/>
        </w:rPr>
        <w:t>.</w:t>
      </w:r>
    </w:p>
    <w:p w14:paraId="669AE698" w14:textId="77777777" w:rsidR="0029024A" w:rsidRPr="00327907" w:rsidRDefault="0029024A" w:rsidP="00783A07">
      <w:pPr>
        <w:pStyle w:val="NormalWeb"/>
        <w:spacing w:before="0" w:beforeAutospacing="0" w:after="0" w:afterAutospacing="0"/>
        <w:rPr>
          <w:rFonts w:asciiTheme="minorHAnsi" w:hAnsiTheme="minorHAnsi" w:cstheme="minorHAnsi"/>
          <w:color w:val="auto"/>
        </w:rPr>
      </w:pPr>
    </w:p>
    <w:p w14:paraId="07E2F152" w14:textId="35B992E2" w:rsidR="008D6035"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7.12</w:t>
      </w:r>
      <w:r w:rsidR="00CD6B5F">
        <w:rPr>
          <w:rFonts w:asciiTheme="minorHAnsi" w:hAnsiTheme="minorHAnsi" w:cstheme="minorHAnsi"/>
          <w:color w:val="auto"/>
        </w:rPr>
        <w:t>.</w:t>
      </w:r>
      <w:r w:rsidR="00CD78CA" w:rsidRPr="00327907">
        <w:rPr>
          <w:rFonts w:asciiTheme="minorHAnsi" w:hAnsiTheme="minorHAnsi" w:cstheme="minorHAnsi"/>
          <w:color w:val="auto"/>
        </w:rPr>
        <w:t xml:space="preserve"> </w:t>
      </w:r>
      <w:r w:rsidRPr="00327907">
        <w:rPr>
          <w:rFonts w:asciiTheme="minorHAnsi" w:hAnsiTheme="minorHAnsi" w:cstheme="minorHAnsi"/>
          <w:color w:val="auto"/>
        </w:rPr>
        <w:t>Multiply the sensor-level signal to the LCMV filters to obtain the time series for each source location in the grid and for each trial.</w:t>
      </w:r>
    </w:p>
    <w:p w14:paraId="285090A3" w14:textId="77777777" w:rsidR="008D6035"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 xml:space="preserve"> </w:t>
      </w:r>
    </w:p>
    <w:p w14:paraId="35C97962" w14:textId="2621C878" w:rsidR="008D6035"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b/>
          <w:bCs/>
          <w:color w:val="auto"/>
        </w:rPr>
        <w:t>8.</w:t>
      </w:r>
      <w:r w:rsidR="00CD78CA" w:rsidRPr="00327907">
        <w:rPr>
          <w:rStyle w:val="apple-tab-span"/>
          <w:rFonts w:asciiTheme="minorHAnsi" w:hAnsiTheme="minorHAnsi" w:cstheme="minorHAnsi"/>
          <w:b/>
          <w:bCs/>
          <w:color w:val="auto"/>
        </w:rPr>
        <w:t xml:space="preserve"> </w:t>
      </w:r>
      <w:r w:rsidRPr="00327907">
        <w:rPr>
          <w:rFonts w:asciiTheme="minorHAnsi" w:hAnsiTheme="minorHAnsi" w:cstheme="minorHAnsi"/>
          <w:b/>
          <w:bCs/>
          <w:color w:val="auto"/>
        </w:rPr>
        <w:t>Analyze pre-stimulus oscillatory power in region of interest</w:t>
      </w:r>
    </w:p>
    <w:p w14:paraId="0D4278F9" w14:textId="77777777" w:rsidR="008D6035"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b/>
          <w:bCs/>
          <w:color w:val="auto"/>
        </w:rPr>
        <w:t xml:space="preserve"> </w:t>
      </w:r>
    </w:p>
    <w:p w14:paraId="4A27B02A" w14:textId="47AD75EF" w:rsidR="008D6035"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8.1</w:t>
      </w:r>
      <w:r w:rsidR="00747104">
        <w:rPr>
          <w:rFonts w:asciiTheme="minorHAnsi" w:hAnsiTheme="minorHAnsi" w:cstheme="minorHAnsi"/>
          <w:color w:val="auto"/>
        </w:rPr>
        <w:t>.</w:t>
      </w:r>
      <w:r w:rsidR="00CD78CA" w:rsidRPr="00327907">
        <w:rPr>
          <w:rFonts w:asciiTheme="minorHAnsi" w:hAnsiTheme="minorHAnsi" w:cstheme="minorHAnsi"/>
          <w:color w:val="auto"/>
        </w:rPr>
        <w:t xml:space="preserve"> </w:t>
      </w:r>
      <w:r w:rsidRPr="00327907">
        <w:rPr>
          <w:rFonts w:asciiTheme="minorHAnsi" w:hAnsiTheme="minorHAnsi" w:cstheme="minorHAnsi"/>
          <w:color w:val="auto"/>
        </w:rPr>
        <w:t>Define a region of interest (ROI), for example from previous literature</w:t>
      </w:r>
      <w:r w:rsidR="00E12976" w:rsidRPr="00327907">
        <w:rPr>
          <w:rFonts w:asciiTheme="minorHAnsi" w:hAnsiTheme="minorHAnsi" w:cstheme="minorHAnsi"/>
          <w:color w:val="auto"/>
          <w:vertAlign w:val="superscript"/>
        </w:rPr>
        <w:t>18</w:t>
      </w:r>
      <w:r w:rsidRPr="00327907">
        <w:rPr>
          <w:rFonts w:asciiTheme="minorHAnsi" w:hAnsiTheme="minorHAnsi" w:cstheme="minorHAnsi"/>
          <w:color w:val="auto"/>
        </w:rPr>
        <w:t xml:space="preserve"> (here </w:t>
      </w:r>
      <w:r w:rsidR="00480913" w:rsidRPr="00480913">
        <w:rPr>
          <w:rFonts w:asciiTheme="minorHAnsi" w:hAnsiTheme="minorHAnsi" w:cstheme="minorHAnsi"/>
          <w:color w:val="auto"/>
        </w:rPr>
        <w:t xml:space="preserve">fusiform face area </w:t>
      </w:r>
      <w:r w:rsidR="00480913">
        <w:rPr>
          <w:rFonts w:asciiTheme="minorHAnsi" w:hAnsiTheme="minorHAnsi" w:cstheme="minorHAnsi"/>
          <w:color w:val="auto"/>
        </w:rPr>
        <w:t>[</w:t>
      </w:r>
      <w:r w:rsidRPr="00327907">
        <w:rPr>
          <w:rFonts w:asciiTheme="minorHAnsi" w:hAnsiTheme="minorHAnsi" w:cstheme="minorHAnsi"/>
          <w:color w:val="auto"/>
        </w:rPr>
        <w:t>FFA</w:t>
      </w:r>
      <w:r w:rsidR="00480913">
        <w:rPr>
          <w:rFonts w:asciiTheme="minorHAnsi" w:hAnsiTheme="minorHAnsi" w:cstheme="minorHAnsi"/>
          <w:color w:val="auto"/>
        </w:rPr>
        <w:t>]</w:t>
      </w:r>
      <w:r w:rsidR="00287869" w:rsidRPr="00327907">
        <w:rPr>
          <w:rFonts w:asciiTheme="minorHAnsi" w:hAnsiTheme="minorHAnsi" w:cstheme="minorHAnsi"/>
          <w:color w:val="auto"/>
        </w:rPr>
        <w:t>; MNI coordinates: [28 -64 -4] mm</w:t>
      </w:r>
      <w:r w:rsidRPr="00327907">
        <w:rPr>
          <w:rFonts w:asciiTheme="minorHAnsi" w:hAnsiTheme="minorHAnsi" w:cstheme="minorHAnsi"/>
          <w:color w:val="auto"/>
        </w:rPr>
        <w:t>).</w:t>
      </w:r>
    </w:p>
    <w:p w14:paraId="2069685F" w14:textId="77777777" w:rsidR="0029024A" w:rsidRPr="00327907" w:rsidRDefault="0029024A" w:rsidP="00783A07">
      <w:pPr>
        <w:pStyle w:val="NormalWeb"/>
        <w:spacing w:before="0" w:beforeAutospacing="0" w:after="0" w:afterAutospacing="0"/>
        <w:rPr>
          <w:rFonts w:asciiTheme="minorHAnsi" w:hAnsiTheme="minorHAnsi" w:cstheme="minorHAnsi"/>
          <w:color w:val="auto"/>
        </w:rPr>
      </w:pPr>
    </w:p>
    <w:p w14:paraId="6F9E0E93" w14:textId="74025E7B" w:rsidR="008D6035"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8.2</w:t>
      </w:r>
      <w:r w:rsidR="005756BB">
        <w:rPr>
          <w:rFonts w:asciiTheme="minorHAnsi" w:hAnsiTheme="minorHAnsi" w:cstheme="minorHAnsi"/>
          <w:color w:val="auto"/>
        </w:rPr>
        <w:t>.</w:t>
      </w:r>
      <w:r w:rsidR="00CD78CA" w:rsidRPr="00327907">
        <w:rPr>
          <w:rStyle w:val="apple-tab-span"/>
          <w:rFonts w:asciiTheme="minorHAnsi" w:hAnsiTheme="minorHAnsi" w:cstheme="minorHAnsi"/>
          <w:color w:val="auto"/>
        </w:rPr>
        <w:t xml:space="preserve"> </w:t>
      </w:r>
      <w:r w:rsidRPr="00327907">
        <w:rPr>
          <w:rFonts w:asciiTheme="minorHAnsi" w:hAnsiTheme="minorHAnsi" w:cstheme="minorHAnsi"/>
          <w:color w:val="auto"/>
        </w:rPr>
        <w:t xml:space="preserve">Single out the virtual sensor that spatially corresponds to the ROI, using </w:t>
      </w:r>
      <w:proofErr w:type="spellStart"/>
      <w:r w:rsidRPr="00327907">
        <w:rPr>
          <w:rFonts w:asciiTheme="minorHAnsi" w:hAnsiTheme="minorHAnsi" w:cstheme="minorHAnsi"/>
          <w:color w:val="auto"/>
        </w:rPr>
        <w:t>ft_selectdata</w:t>
      </w:r>
      <w:proofErr w:type="spellEnd"/>
      <w:r w:rsidRPr="00327907">
        <w:rPr>
          <w:rFonts w:asciiTheme="minorHAnsi" w:hAnsiTheme="minorHAnsi" w:cstheme="minorHAnsi"/>
          <w:color w:val="auto"/>
        </w:rPr>
        <w:t>.</w:t>
      </w:r>
    </w:p>
    <w:p w14:paraId="522B8C36" w14:textId="77777777" w:rsidR="0029024A" w:rsidRPr="00327907" w:rsidRDefault="0029024A" w:rsidP="00783A07">
      <w:pPr>
        <w:pStyle w:val="NormalWeb"/>
        <w:spacing w:before="0" w:beforeAutospacing="0" w:after="0" w:afterAutospacing="0"/>
        <w:rPr>
          <w:rFonts w:asciiTheme="minorHAnsi" w:hAnsiTheme="minorHAnsi" w:cstheme="minorHAnsi"/>
          <w:color w:val="auto"/>
        </w:rPr>
      </w:pPr>
    </w:p>
    <w:p w14:paraId="1DA21D02" w14:textId="03C0FC5F" w:rsidR="008D6035"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8.3</w:t>
      </w:r>
      <w:r w:rsidR="005756BB">
        <w:rPr>
          <w:rFonts w:asciiTheme="minorHAnsi" w:hAnsiTheme="minorHAnsi" w:cstheme="minorHAnsi"/>
          <w:color w:val="auto"/>
        </w:rPr>
        <w:t>.</w:t>
      </w:r>
      <w:r w:rsidR="00CD78CA" w:rsidRPr="00327907">
        <w:rPr>
          <w:rStyle w:val="apple-tab-span"/>
          <w:rFonts w:asciiTheme="minorHAnsi" w:hAnsiTheme="minorHAnsi" w:cstheme="minorHAnsi"/>
          <w:color w:val="auto"/>
        </w:rPr>
        <w:t xml:space="preserve"> </w:t>
      </w:r>
      <w:r w:rsidRPr="00327907">
        <w:rPr>
          <w:rFonts w:asciiTheme="minorHAnsi" w:hAnsiTheme="minorHAnsi" w:cstheme="minorHAnsi"/>
          <w:color w:val="auto"/>
        </w:rPr>
        <w:t xml:space="preserve">Split face and vase trials using </w:t>
      </w:r>
      <w:proofErr w:type="spellStart"/>
      <w:r w:rsidRPr="00327907">
        <w:rPr>
          <w:rFonts w:asciiTheme="minorHAnsi" w:hAnsiTheme="minorHAnsi" w:cstheme="minorHAnsi"/>
          <w:color w:val="auto"/>
        </w:rPr>
        <w:t>ft_selectdata</w:t>
      </w:r>
      <w:proofErr w:type="spellEnd"/>
      <w:r w:rsidRPr="00327907">
        <w:rPr>
          <w:rFonts w:asciiTheme="minorHAnsi" w:hAnsiTheme="minorHAnsi" w:cstheme="minorHAnsi"/>
          <w:color w:val="auto"/>
        </w:rPr>
        <w:t>.</w:t>
      </w:r>
    </w:p>
    <w:p w14:paraId="35DA9D8E" w14:textId="77777777" w:rsidR="0029024A" w:rsidRPr="00327907" w:rsidRDefault="0029024A" w:rsidP="00783A07">
      <w:pPr>
        <w:pStyle w:val="NormalWeb"/>
        <w:spacing w:before="0" w:beforeAutospacing="0" w:after="0" w:afterAutospacing="0"/>
        <w:rPr>
          <w:rFonts w:asciiTheme="minorHAnsi" w:hAnsiTheme="minorHAnsi" w:cstheme="minorHAnsi"/>
          <w:color w:val="auto"/>
        </w:rPr>
      </w:pPr>
    </w:p>
    <w:p w14:paraId="6F3F9616" w14:textId="02A5E6E7" w:rsidR="008D6035"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8.4</w:t>
      </w:r>
      <w:r w:rsidR="005756BB">
        <w:rPr>
          <w:rFonts w:asciiTheme="minorHAnsi" w:hAnsiTheme="minorHAnsi" w:cstheme="minorHAnsi"/>
          <w:color w:val="auto"/>
        </w:rPr>
        <w:t>.</w:t>
      </w:r>
      <w:r w:rsidR="00CD78CA" w:rsidRPr="00327907">
        <w:rPr>
          <w:rFonts w:asciiTheme="minorHAnsi" w:hAnsiTheme="minorHAnsi" w:cstheme="minorHAnsi"/>
          <w:color w:val="auto"/>
        </w:rPr>
        <w:t xml:space="preserve"> </w:t>
      </w:r>
      <w:r w:rsidRPr="00327907">
        <w:rPr>
          <w:rFonts w:asciiTheme="minorHAnsi" w:hAnsiTheme="minorHAnsi" w:cstheme="minorHAnsi"/>
          <w:color w:val="auto"/>
        </w:rPr>
        <w:t xml:space="preserve">Perform a frequency analysis on the ROI, separately on the data from the two trial types, using </w:t>
      </w:r>
      <w:proofErr w:type="spellStart"/>
      <w:r w:rsidRPr="00327907">
        <w:rPr>
          <w:rFonts w:asciiTheme="minorHAnsi" w:hAnsiTheme="minorHAnsi" w:cstheme="minorHAnsi"/>
          <w:color w:val="auto"/>
        </w:rPr>
        <w:t>ft_freqanalysis</w:t>
      </w:r>
      <w:proofErr w:type="spellEnd"/>
      <w:r w:rsidRPr="00327907">
        <w:rPr>
          <w:rFonts w:asciiTheme="minorHAnsi" w:hAnsiTheme="minorHAnsi" w:cstheme="minorHAnsi"/>
          <w:color w:val="auto"/>
        </w:rPr>
        <w:t>.</w:t>
      </w:r>
    </w:p>
    <w:p w14:paraId="14A4A9A6" w14:textId="77777777" w:rsidR="0029024A" w:rsidRPr="00327907" w:rsidRDefault="0029024A" w:rsidP="00783A07">
      <w:pPr>
        <w:pStyle w:val="NormalWeb"/>
        <w:spacing w:before="0" w:beforeAutospacing="0" w:after="0" w:afterAutospacing="0"/>
        <w:rPr>
          <w:rFonts w:asciiTheme="minorHAnsi" w:hAnsiTheme="minorHAnsi" w:cstheme="minorHAnsi"/>
          <w:color w:val="auto"/>
        </w:rPr>
      </w:pPr>
    </w:p>
    <w:p w14:paraId="756DCB51" w14:textId="12675154" w:rsidR="008D6035"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8.5</w:t>
      </w:r>
      <w:r w:rsidR="005756BB">
        <w:rPr>
          <w:rFonts w:asciiTheme="minorHAnsi" w:hAnsiTheme="minorHAnsi" w:cstheme="minorHAnsi"/>
          <w:color w:val="auto"/>
        </w:rPr>
        <w:t>.</w:t>
      </w:r>
      <w:r w:rsidR="00CD78CA" w:rsidRPr="00327907">
        <w:rPr>
          <w:rFonts w:asciiTheme="minorHAnsi" w:hAnsiTheme="minorHAnsi" w:cstheme="minorHAnsi"/>
          <w:color w:val="auto"/>
        </w:rPr>
        <w:t xml:space="preserve"> </w:t>
      </w:r>
      <w:r w:rsidRPr="00327907">
        <w:rPr>
          <w:rFonts w:asciiTheme="minorHAnsi" w:hAnsiTheme="minorHAnsi" w:cstheme="minorHAnsi"/>
          <w:color w:val="auto"/>
        </w:rPr>
        <w:t xml:space="preserve">Set the method option to </w:t>
      </w:r>
      <w:proofErr w:type="spellStart"/>
      <w:r w:rsidRPr="005756BB">
        <w:rPr>
          <w:rFonts w:asciiTheme="minorHAnsi" w:hAnsiTheme="minorHAnsi" w:cstheme="minorHAnsi"/>
          <w:b/>
          <w:color w:val="auto"/>
        </w:rPr>
        <w:t>mtmfft</w:t>
      </w:r>
      <w:proofErr w:type="spellEnd"/>
      <w:r w:rsidRPr="00327907">
        <w:rPr>
          <w:rFonts w:asciiTheme="minorHAnsi" w:hAnsiTheme="minorHAnsi" w:cstheme="minorHAnsi"/>
          <w:color w:val="auto"/>
        </w:rPr>
        <w:t xml:space="preserve"> to perform a </w:t>
      </w:r>
      <w:r w:rsidR="005756BB">
        <w:rPr>
          <w:rFonts w:asciiTheme="minorHAnsi" w:hAnsiTheme="minorHAnsi" w:cstheme="minorHAnsi"/>
          <w:color w:val="auto"/>
        </w:rPr>
        <w:t>f</w:t>
      </w:r>
      <w:r w:rsidRPr="00327907">
        <w:rPr>
          <w:rFonts w:asciiTheme="minorHAnsi" w:hAnsiTheme="minorHAnsi" w:cstheme="minorHAnsi"/>
          <w:color w:val="auto"/>
        </w:rPr>
        <w:t>ast Fourier transform.</w:t>
      </w:r>
    </w:p>
    <w:p w14:paraId="73998089" w14:textId="77777777" w:rsidR="0029024A" w:rsidRPr="00327907" w:rsidRDefault="0029024A" w:rsidP="00783A07">
      <w:pPr>
        <w:pStyle w:val="NormalWeb"/>
        <w:spacing w:before="0" w:beforeAutospacing="0" w:after="0" w:afterAutospacing="0"/>
        <w:rPr>
          <w:rFonts w:asciiTheme="minorHAnsi" w:hAnsiTheme="minorHAnsi" w:cstheme="minorHAnsi"/>
          <w:color w:val="auto"/>
        </w:rPr>
      </w:pPr>
    </w:p>
    <w:p w14:paraId="101DD00D" w14:textId="0DD27AA8" w:rsidR="008D6035"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8.6</w:t>
      </w:r>
      <w:r w:rsidR="005756BB">
        <w:rPr>
          <w:rFonts w:asciiTheme="minorHAnsi" w:hAnsiTheme="minorHAnsi" w:cstheme="minorHAnsi"/>
          <w:color w:val="auto"/>
        </w:rPr>
        <w:t>.</w:t>
      </w:r>
      <w:r w:rsidR="00CD78CA" w:rsidRPr="00327907">
        <w:rPr>
          <w:rFonts w:asciiTheme="minorHAnsi" w:hAnsiTheme="minorHAnsi" w:cstheme="minorHAnsi"/>
          <w:color w:val="auto"/>
        </w:rPr>
        <w:t xml:space="preserve"> </w:t>
      </w:r>
      <w:r w:rsidRPr="00327907">
        <w:rPr>
          <w:rFonts w:asciiTheme="minorHAnsi" w:hAnsiTheme="minorHAnsi" w:cstheme="minorHAnsi"/>
          <w:color w:val="auto"/>
        </w:rPr>
        <w:t xml:space="preserve">Set the taper option to </w:t>
      </w:r>
      <w:proofErr w:type="spellStart"/>
      <w:r w:rsidRPr="005756BB">
        <w:rPr>
          <w:rFonts w:asciiTheme="minorHAnsi" w:hAnsiTheme="minorHAnsi" w:cstheme="minorHAnsi"/>
          <w:b/>
          <w:color w:val="auto"/>
        </w:rPr>
        <w:t>hanning</w:t>
      </w:r>
      <w:proofErr w:type="spellEnd"/>
      <w:r w:rsidRPr="00327907">
        <w:rPr>
          <w:rFonts w:asciiTheme="minorHAnsi" w:hAnsiTheme="minorHAnsi" w:cstheme="minorHAnsi"/>
          <w:color w:val="auto"/>
        </w:rPr>
        <w:t xml:space="preserve"> to use a Hann function taper.</w:t>
      </w:r>
    </w:p>
    <w:p w14:paraId="35E4405A" w14:textId="77777777" w:rsidR="0029024A" w:rsidRPr="00327907" w:rsidRDefault="0029024A" w:rsidP="00783A07">
      <w:pPr>
        <w:pStyle w:val="NormalWeb"/>
        <w:spacing w:before="0" w:beforeAutospacing="0" w:after="0" w:afterAutospacing="0"/>
        <w:rPr>
          <w:rFonts w:asciiTheme="minorHAnsi" w:hAnsiTheme="minorHAnsi" w:cstheme="minorHAnsi"/>
          <w:color w:val="auto"/>
        </w:rPr>
      </w:pPr>
    </w:p>
    <w:p w14:paraId="62C32C4E" w14:textId="53C8210D" w:rsidR="008D6035"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8.7</w:t>
      </w:r>
      <w:r w:rsidR="005756BB">
        <w:rPr>
          <w:rFonts w:asciiTheme="minorHAnsi" w:hAnsiTheme="minorHAnsi" w:cstheme="minorHAnsi"/>
          <w:color w:val="auto"/>
        </w:rPr>
        <w:t>.</w:t>
      </w:r>
      <w:r w:rsidR="00CD78CA" w:rsidRPr="00327907">
        <w:rPr>
          <w:rFonts w:asciiTheme="minorHAnsi" w:hAnsiTheme="minorHAnsi" w:cstheme="minorHAnsi"/>
          <w:color w:val="auto"/>
        </w:rPr>
        <w:t xml:space="preserve"> </w:t>
      </w:r>
      <w:r w:rsidRPr="00327907">
        <w:rPr>
          <w:rFonts w:asciiTheme="minorHAnsi" w:hAnsiTheme="minorHAnsi" w:cstheme="minorHAnsi"/>
          <w:color w:val="auto"/>
        </w:rPr>
        <w:t>Define the frequencies of interest from 1 Hz to 40 Hz.</w:t>
      </w:r>
    </w:p>
    <w:p w14:paraId="7F0CEFA3" w14:textId="77777777" w:rsidR="0029024A" w:rsidRPr="00327907" w:rsidRDefault="0029024A" w:rsidP="00783A07">
      <w:pPr>
        <w:pStyle w:val="NormalWeb"/>
        <w:spacing w:before="0" w:beforeAutospacing="0" w:after="0" w:afterAutospacing="0"/>
        <w:rPr>
          <w:rFonts w:asciiTheme="minorHAnsi" w:hAnsiTheme="minorHAnsi" w:cstheme="minorHAnsi"/>
          <w:color w:val="auto"/>
        </w:rPr>
      </w:pPr>
    </w:p>
    <w:p w14:paraId="7487A544" w14:textId="59009B3D" w:rsidR="008D6035"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8.8</w:t>
      </w:r>
      <w:r w:rsidR="005756BB">
        <w:rPr>
          <w:rFonts w:asciiTheme="minorHAnsi" w:hAnsiTheme="minorHAnsi" w:cstheme="minorHAnsi"/>
          <w:color w:val="auto"/>
        </w:rPr>
        <w:t>.</w:t>
      </w:r>
      <w:r w:rsidR="00CD78CA" w:rsidRPr="00327907">
        <w:rPr>
          <w:rFonts w:asciiTheme="minorHAnsi" w:hAnsiTheme="minorHAnsi" w:cstheme="minorHAnsi"/>
          <w:color w:val="auto"/>
        </w:rPr>
        <w:t xml:space="preserve"> </w:t>
      </w:r>
      <w:r w:rsidRPr="00327907">
        <w:rPr>
          <w:rFonts w:asciiTheme="minorHAnsi" w:hAnsiTheme="minorHAnsi" w:cstheme="minorHAnsi"/>
          <w:color w:val="auto"/>
        </w:rPr>
        <w:t xml:space="preserve">Set the output option to </w:t>
      </w:r>
      <w:r w:rsidRPr="005756BB">
        <w:rPr>
          <w:rFonts w:asciiTheme="minorHAnsi" w:hAnsiTheme="minorHAnsi" w:cstheme="minorHAnsi"/>
          <w:b/>
          <w:color w:val="auto"/>
        </w:rPr>
        <w:t>pow</w:t>
      </w:r>
      <w:r w:rsidRPr="00327907">
        <w:rPr>
          <w:rFonts w:asciiTheme="minorHAnsi" w:hAnsiTheme="minorHAnsi" w:cstheme="minorHAnsi"/>
          <w:color w:val="auto"/>
        </w:rPr>
        <w:t xml:space="preserve"> to extract power values from the complex Fourier spectra.</w:t>
      </w:r>
    </w:p>
    <w:p w14:paraId="3B8B78A7" w14:textId="77777777" w:rsidR="0029024A" w:rsidRPr="00327907" w:rsidRDefault="0029024A" w:rsidP="00783A07">
      <w:pPr>
        <w:pStyle w:val="NormalWeb"/>
        <w:spacing w:before="0" w:beforeAutospacing="0" w:after="0" w:afterAutospacing="0"/>
        <w:rPr>
          <w:rFonts w:asciiTheme="minorHAnsi" w:hAnsiTheme="minorHAnsi" w:cstheme="minorHAnsi"/>
          <w:color w:val="auto"/>
        </w:rPr>
      </w:pPr>
    </w:p>
    <w:p w14:paraId="12DC285A" w14:textId="0DB1D1F8" w:rsidR="008D6035"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8.9</w:t>
      </w:r>
      <w:r w:rsidR="005756BB">
        <w:rPr>
          <w:rFonts w:asciiTheme="minorHAnsi" w:hAnsiTheme="minorHAnsi" w:cstheme="minorHAnsi"/>
          <w:color w:val="auto"/>
        </w:rPr>
        <w:t>.</w:t>
      </w:r>
      <w:r w:rsidR="00CD78CA" w:rsidRPr="00327907">
        <w:rPr>
          <w:rStyle w:val="apple-tab-span"/>
          <w:rFonts w:asciiTheme="minorHAnsi" w:hAnsiTheme="minorHAnsi" w:cstheme="minorHAnsi"/>
          <w:color w:val="auto"/>
        </w:rPr>
        <w:t xml:space="preserve"> </w:t>
      </w:r>
      <w:r w:rsidRPr="00327907">
        <w:rPr>
          <w:rFonts w:asciiTheme="minorHAnsi" w:hAnsiTheme="minorHAnsi" w:cstheme="minorHAnsi"/>
          <w:color w:val="auto"/>
        </w:rPr>
        <w:t>Repeat the procedure for each participant before averaging the spectra across participants and plotting the resulting grand-averaged power values as a function of the frequencies of interest.</w:t>
      </w:r>
    </w:p>
    <w:p w14:paraId="2304C7E8" w14:textId="77777777" w:rsidR="008D6035" w:rsidRPr="00327907" w:rsidRDefault="008D6035" w:rsidP="00783A07">
      <w:pPr>
        <w:rPr>
          <w:rFonts w:asciiTheme="minorHAnsi" w:hAnsiTheme="minorHAnsi" w:cstheme="minorHAnsi"/>
          <w:color w:val="auto"/>
        </w:rPr>
      </w:pPr>
    </w:p>
    <w:p w14:paraId="0975E680" w14:textId="2CAE69FD" w:rsidR="008D6035" w:rsidRPr="00327907" w:rsidRDefault="008D6035" w:rsidP="00783A07">
      <w:pPr>
        <w:pStyle w:val="NormalWeb"/>
        <w:spacing w:before="0" w:beforeAutospacing="0" w:after="0" w:afterAutospacing="0"/>
        <w:rPr>
          <w:rFonts w:asciiTheme="minorHAnsi" w:hAnsiTheme="minorHAnsi" w:cstheme="minorHAnsi"/>
          <w:color w:val="auto"/>
        </w:rPr>
      </w:pPr>
      <w:r w:rsidRPr="00180A25">
        <w:rPr>
          <w:rFonts w:asciiTheme="minorHAnsi" w:hAnsiTheme="minorHAnsi" w:cstheme="minorHAnsi"/>
          <w:b/>
          <w:bCs/>
          <w:color w:val="auto"/>
          <w:highlight w:val="yellow"/>
        </w:rPr>
        <w:t>9.</w:t>
      </w:r>
      <w:r w:rsidR="00CD78CA" w:rsidRPr="00180A25">
        <w:rPr>
          <w:rStyle w:val="apple-tab-span"/>
          <w:rFonts w:asciiTheme="minorHAnsi" w:hAnsiTheme="minorHAnsi" w:cstheme="minorHAnsi"/>
          <w:b/>
          <w:bCs/>
          <w:color w:val="auto"/>
          <w:highlight w:val="yellow"/>
        </w:rPr>
        <w:t xml:space="preserve"> </w:t>
      </w:r>
      <w:r w:rsidRPr="00180A25">
        <w:rPr>
          <w:rFonts w:asciiTheme="minorHAnsi" w:hAnsiTheme="minorHAnsi" w:cstheme="minorHAnsi"/>
          <w:b/>
          <w:bCs/>
          <w:color w:val="auto"/>
          <w:highlight w:val="yellow"/>
        </w:rPr>
        <w:t>Analyze pre-stimulus connectivity between regions of interest</w:t>
      </w:r>
    </w:p>
    <w:p w14:paraId="0B188077" w14:textId="77777777" w:rsidR="008D6035" w:rsidRPr="00327907" w:rsidRDefault="008D6035" w:rsidP="00783A07">
      <w:pPr>
        <w:rPr>
          <w:rFonts w:asciiTheme="minorHAnsi" w:hAnsiTheme="minorHAnsi" w:cstheme="minorHAnsi"/>
          <w:color w:val="auto"/>
        </w:rPr>
      </w:pPr>
    </w:p>
    <w:p w14:paraId="4604FF0A" w14:textId="6F8C557E" w:rsidR="008D6035" w:rsidRPr="00327907" w:rsidRDefault="008D6035" w:rsidP="00783A07">
      <w:pPr>
        <w:pStyle w:val="NormalWeb"/>
        <w:spacing w:before="0" w:beforeAutospacing="0" w:after="0" w:afterAutospacing="0"/>
        <w:rPr>
          <w:rFonts w:asciiTheme="minorHAnsi" w:hAnsiTheme="minorHAnsi" w:cstheme="minorHAnsi"/>
          <w:color w:val="auto"/>
          <w:vertAlign w:val="superscript"/>
        </w:rPr>
      </w:pPr>
      <w:r w:rsidRPr="00327907">
        <w:rPr>
          <w:rFonts w:asciiTheme="minorHAnsi" w:hAnsiTheme="minorHAnsi" w:cstheme="minorHAnsi"/>
          <w:color w:val="auto"/>
        </w:rPr>
        <w:t>9.1</w:t>
      </w:r>
      <w:r w:rsidR="00725488">
        <w:rPr>
          <w:rFonts w:asciiTheme="minorHAnsi" w:hAnsiTheme="minorHAnsi" w:cstheme="minorHAnsi"/>
          <w:color w:val="auto"/>
        </w:rPr>
        <w:t>.</w:t>
      </w:r>
      <w:r w:rsidR="00CD78CA" w:rsidRPr="00327907">
        <w:rPr>
          <w:rStyle w:val="apple-tab-span"/>
          <w:rFonts w:asciiTheme="minorHAnsi" w:hAnsiTheme="minorHAnsi" w:cstheme="minorHAnsi"/>
          <w:color w:val="auto"/>
        </w:rPr>
        <w:t xml:space="preserve"> </w:t>
      </w:r>
      <w:r w:rsidRPr="00327907">
        <w:rPr>
          <w:rFonts w:asciiTheme="minorHAnsi" w:hAnsiTheme="minorHAnsi" w:cstheme="minorHAnsi"/>
          <w:color w:val="auto"/>
        </w:rPr>
        <w:t xml:space="preserve">Define </w:t>
      </w:r>
      <w:r w:rsidR="00287869" w:rsidRPr="00327907">
        <w:rPr>
          <w:rFonts w:asciiTheme="minorHAnsi" w:hAnsiTheme="minorHAnsi" w:cstheme="minorHAnsi"/>
          <w:color w:val="auto"/>
        </w:rPr>
        <w:t xml:space="preserve">one </w:t>
      </w:r>
      <w:r w:rsidRPr="00327907">
        <w:rPr>
          <w:rFonts w:asciiTheme="minorHAnsi" w:hAnsiTheme="minorHAnsi" w:cstheme="minorHAnsi"/>
          <w:color w:val="auto"/>
        </w:rPr>
        <w:t>(or more) ROI with which the previously selected ROI is hypothesized to be connected, for example from previous literature</w:t>
      </w:r>
      <w:r w:rsidR="005C5E75" w:rsidRPr="00327907">
        <w:rPr>
          <w:rFonts w:asciiTheme="minorHAnsi" w:hAnsiTheme="minorHAnsi" w:cstheme="minorHAnsi"/>
          <w:color w:val="auto"/>
          <w:vertAlign w:val="superscript"/>
        </w:rPr>
        <w:t>18</w:t>
      </w:r>
      <w:r w:rsidRPr="00327907">
        <w:rPr>
          <w:rFonts w:asciiTheme="minorHAnsi" w:hAnsiTheme="minorHAnsi" w:cstheme="minorHAnsi"/>
          <w:color w:val="auto"/>
        </w:rPr>
        <w:t xml:space="preserve"> (here V1</w:t>
      </w:r>
      <w:r w:rsidR="00D51CC2" w:rsidRPr="00327907">
        <w:rPr>
          <w:rFonts w:asciiTheme="minorHAnsi" w:hAnsiTheme="minorHAnsi" w:cstheme="minorHAnsi"/>
          <w:color w:val="auto"/>
        </w:rPr>
        <w:t xml:space="preserve">; MNI </w:t>
      </w:r>
      <w:r w:rsidR="00287869" w:rsidRPr="00327907">
        <w:rPr>
          <w:rFonts w:asciiTheme="minorHAnsi" w:hAnsiTheme="minorHAnsi" w:cstheme="minorHAnsi"/>
          <w:color w:val="auto"/>
        </w:rPr>
        <w:t>coordinates: [12 -88 0]).</w:t>
      </w:r>
    </w:p>
    <w:p w14:paraId="4870C34B" w14:textId="77777777" w:rsidR="0029024A" w:rsidRPr="00327907" w:rsidRDefault="0029024A" w:rsidP="00783A07">
      <w:pPr>
        <w:pStyle w:val="NormalWeb"/>
        <w:spacing w:before="0" w:beforeAutospacing="0" w:after="0" w:afterAutospacing="0"/>
        <w:rPr>
          <w:rFonts w:asciiTheme="minorHAnsi" w:hAnsiTheme="minorHAnsi" w:cstheme="minorHAnsi"/>
          <w:color w:val="auto"/>
        </w:rPr>
      </w:pPr>
    </w:p>
    <w:p w14:paraId="48B90A1C" w14:textId="1D527425" w:rsidR="008D6035"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9.2</w:t>
      </w:r>
      <w:r w:rsidR="00725488">
        <w:rPr>
          <w:rFonts w:asciiTheme="minorHAnsi" w:hAnsiTheme="minorHAnsi" w:cstheme="minorHAnsi"/>
          <w:color w:val="auto"/>
        </w:rPr>
        <w:t>.</w:t>
      </w:r>
      <w:r w:rsidR="00CD78CA" w:rsidRPr="00327907">
        <w:rPr>
          <w:rStyle w:val="apple-tab-span"/>
          <w:rFonts w:asciiTheme="minorHAnsi" w:hAnsiTheme="minorHAnsi" w:cstheme="minorHAnsi"/>
          <w:color w:val="auto"/>
        </w:rPr>
        <w:t xml:space="preserve"> </w:t>
      </w:r>
      <w:r w:rsidRPr="00327907">
        <w:rPr>
          <w:rFonts w:asciiTheme="minorHAnsi" w:hAnsiTheme="minorHAnsi" w:cstheme="minorHAnsi"/>
          <w:color w:val="auto"/>
        </w:rPr>
        <w:t xml:space="preserve">Repeat steps 8.2 </w:t>
      </w:r>
      <w:r w:rsidR="00725488">
        <w:rPr>
          <w:rFonts w:asciiTheme="minorHAnsi" w:hAnsiTheme="minorHAnsi" w:cstheme="minorHAnsi"/>
          <w:color w:val="auto"/>
        </w:rPr>
        <w:t>and</w:t>
      </w:r>
      <w:r w:rsidRPr="00327907">
        <w:rPr>
          <w:rFonts w:asciiTheme="minorHAnsi" w:hAnsiTheme="minorHAnsi" w:cstheme="minorHAnsi"/>
          <w:color w:val="auto"/>
        </w:rPr>
        <w:t xml:space="preserve"> 8.3</w:t>
      </w:r>
      <w:r w:rsidR="00725488">
        <w:rPr>
          <w:rFonts w:asciiTheme="minorHAnsi" w:hAnsiTheme="minorHAnsi" w:cstheme="minorHAnsi"/>
          <w:color w:val="auto"/>
        </w:rPr>
        <w:t>.</w:t>
      </w:r>
    </w:p>
    <w:p w14:paraId="3455F697" w14:textId="77777777" w:rsidR="0029024A" w:rsidRPr="00327907" w:rsidRDefault="0029024A" w:rsidP="00783A07">
      <w:pPr>
        <w:pStyle w:val="NormalWeb"/>
        <w:spacing w:before="0" w:beforeAutospacing="0" w:after="0" w:afterAutospacing="0"/>
        <w:rPr>
          <w:rFonts w:asciiTheme="minorHAnsi" w:hAnsiTheme="minorHAnsi" w:cstheme="minorHAnsi"/>
          <w:color w:val="auto"/>
        </w:rPr>
      </w:pPr>
    </w:p>
    <w:p w14:paraId="7DC5A817" w14:textId="7EBA746F" w:rsidR="008D6035" w:rsidRPr="00327907" w:rsidRDefault="008D6035" w:rsidP="00783A07">
      <w:pPr>
        <w:pStyle w:val="NormalWeb"/>
        <w:spacing w:before="0" w:beforeAutospacing="0" w:after="0" w:afterAutospacing="0"/>
        <w:rPr>
          <w:rFonts w:asciiTheme="minorHAnsi" w:hAnsiTheme="minorHAnsi" w:cstheme="minorHAnsi"/>
          <w:color w:val="auto"/>
          <w:highlight w:val="yellow"/>
        </w:rPr>
      </w:pPr>
      <w:r w:rsidRPr="00327907">
        <w:rPr>
          <w:rFonts w:asciiTheme="minorHAnsi" w:hAnsiTheme="minorHAnsi" w:cstheme="minorHAnsi"/>
          <w:color w:val="auto"/>
        </w:rPr>
        <w:t>9.3</w:t>
      </w:r>
      <w:r w:rsidR="00180A25">
        <w:rPr>
          <w:rFonts w:asciiTheme="minorHAnsi" w:hAnsiTheme="minorHAnsi" w:cstheme="minorHAnsi"/>
          <w:color w:val="auto"/>
        </w:rPr>
        <w:t>.</w:t>
      </w:r>
      <w:r w:rsidR="00CD78CA" w:rsidRPr="00327907">
        <w:rPr>
          <w:rStyle w:val="apple-tab-span"/>
          <w:rFonts w:asciiTheme="minorHAnsi" w:hAnsiTheme="minorHAnsi" w:cstheme="minorHAnsi"/>
          <w:color w:val="auto"/>
        </w:rPr>
        <w:t xml:space="preserve"> </w:t>
      </w:r>
      <w:r w:rsidRPr="00327907">
        <w:rPr>
          <w:rFonts w:asciiTheme="minorHAnsi" w:hAnsiTheme="minorHAnsi" w:cstheme="minorHAnsi"/>
          <w:color w:val="auto"/>
          <w:highlight w:val="yellow"/>
        </w:rPr>
        <w:t xml:space="preserve">Perform time-frequency analysis on both ROIs (represented as 2 channels or ‘virtual sensors’ within the same data structure), separately on the data from the two trial types, using </w:t>
      </w:r>
      <w:proofErr w:type="spellStart"/>
      <w:r w:rsidR="00265691" w:rsidRPr="00327907">
        <w:rPr>
          <w:rFonts w:asciiTheme="minorHAnsi" w:hAnsiTheme="minorHAnsi" w:cstheme="minorHAnsi"/>
          <w:color w:val="auto"/>
          <w:highlight w:val="yellow"/>
        </w:rPr>
        <w:t>f</w:t>
      </w:r>
      <w:r w:rsidRPr="00327907">
        <w:rPr>
          <w:rFonts w:asciiTheme="minorHAnsi" w:hAnsiTheme="minorHAnsi" w:cstheme="minorHAnsi"/>
          <w:color w:val="auto"/>
          <w:highlight w:val="yellow"/>
        </w:rPr>
        <w:t>t_freqanalysis</w:t>
      </w:r>
      <w:proofErr w:type="spellEnd"/>
      <w:r w:rsidRPr="00327907">
        <w:rPr>
          <w:rFonts w:asciiTheme="minorHAnsi" w:hAnsiTheme="minorHAnsi" w:cstheme="minorHAnsi"/>
          <w:color w:val="auto"/>
          <w:highlight w:val="yellow"/>
        </w:rPr>
        <w:t>.</w:t>
      </w:r>
    </w:p>
    <w:p w14:paraId="7BD329C3" w14:textId="77777777" w:rsidR="0029024A" w:rsidRPr="00327907" w:rsidRDefault="0029024A" w:rsidP="00783A07">
      <w:pPr>
        <w:pStyle w:val="NormalWeb"/>
        <w:spacing w:before="0" w:beforeAutospacing="0" w:after="0" w:afterAutospacing="0"/>
        <w:rPr>
          <w:rFonts w:asciiTheme="minorHAnsi" w:hAnsiTheme="minorHAnsi" w:cstheme="minorHAnsi"/>
          <w:color w:val="auto"/>
          <w:highlight w:val="yellow"/>
        </w:rPr>
      </w:pPr>
    </w:p>
    <w:p w14:paraId="22CE64FB" w14:textId="33CABC90" w:rsidR="008D6035" w:rsidRPr="00327907" w:rsidRDefault="008D6035" w:rsidP="00783A07">
      <w:pPr>
        <w:pStyle w:val="NormalWeb"/>
        <w:spacing w:before="0" w:beforeAutospacing="0" w:after="0" w:afterAutospacing="0"/>
        <w:rPr>
          <w:rFonts w:asciiTheme="minorHAnsi" w:hAnsiTheme="minorHAnsi" w:cstheme="minorHAnsi"/>
          <w:color w:val="auto"/>
          <w:highlight w:val="yellow"/>
        </w:rPr>
      </w:pPr>
      <w:r w:rsidRPr="00327907">
        <w:rPr>
          <w:rFonts w:asciiTheme="minorHAnsi" w:hAnsiTheme="minorHAnsi" w:cstheme="minorHAnsi"/>
          <w:color w:val="auto"/>
          <w:highlight w:val="yellow"/>
        </w:rPr>
        <w:t>9.4</w:t>
      </w:r>
      <w:r w:rsidR="00180A25">
        <w:rPr>
          <w:rFonts w:asciiTheme="minorHAnsi" w:hAnsiTheme="minorHAnsi" w:cstheme="minorHAnsi"/>
          <w:color w:val="auto"/>
          <w:highlight w:val="yellow"/>
        </w:rPr>
        <w:t>.</w:t>
      </w:r>
      <w:r w:rsidR="00CD78CA" w:rsidRPr="00327907">
        <w:rPr>
          <w:rStyle w:val="apple-tab-span"/>
          <w:rFonts w:asciiTheme="minorHAnsi" w:hAnsiTheme="minorHAnsi" w:cstheme="minorHAnsi"/>
          <w:color w:val="auto"/>
          <w:highlight w:val="yellow"/>
        </w:rPr>
        <w:t xml:space="preserve"> </w:t>
      </w:r>
      <w:r w:rsidRPr="00327907">
        <w:rPr>
          <w:rFonts w:asciiTheme="minorHAnsi" w:hAnsiTheme="minorHAnsi" w:cstheme="minorHAnsi"/>
          <w:color w:val="auto"/>
          <w:highlight w:val="yellow"/>
        </w:rPr>
        <w:t xml:space="preserve">Set the method to </w:t>
      </w:r>
      <w:proofErr w:type="spellStart"/>
      <w:r w:rsidRPr="00180A25">
        <w:rPr>
          <w:rFonts w:asciiTheme="minorHAnsi" w:hAnsiTheme="minorHAnsi" w:cstheme="minorHAnsi"/>
          <w:b/>
          <w:color w:val="auto"/>
          <w:highlight w:val="yellow"/>
        </w:rPr>
        <w:t>mtmconvol</w:t>
      </w:r>
      <w:proofErr w:type="spellEnd"/>
      <w:r w:rsidRPr="00327907">
        <w:rPr>
          <w:rFonts w:asciiTheme="minorHAnsi" w:hAnsiTheme="minorHAnsi" w:cstheme="minorHAnsi"/>
          <w:color w:val="auto"/>
          <w:highlight w:val="yellow"/>
        </w:rPr>
        <w:t xml:space="preserve"> to implement a </w:t>
      </w:r>
      <w:proofErr w:type="spellStart"/>
      <w:r w:rsidRPr="00327907">
        <w:rPr>
          <w:rFonts w:asciiTheme="minorHAnsi" w:hAnsiTheme="minorHAnsi" w:cstheme="minorHAnsi"/>
          <w:color w:val="auto"/>
          <w:highlight w:val="yellow"/>
        </w:rPr>
        <w:t>multitaper</w:t>
      </w:r>
      <w:proofErr w:type="spellEnd"/>
      <w:r w:rsidRPr="00327907">
        <w:rPr>
          <w:rFonts w:asciiTheme="minorHAnsi" w:hAnsiTheme="minorHAnsi" w:cstheme="minorHAnsi"/>
          <w:color w:val="auto"/>
          <w:highlight w:val="yellow"/>
        </w:rPr>
        <w:t xml:space="preserve"> time-frequency transformation based on multiplication in the frequency domain.</w:t>
      </w:r>
    </w:p>
    <w:p w14:paraId="47BF9D95" w14:textId="77777777" w:rsidR="0029024A" w:rsidRPr="00327907" w:rsidRDefault="0029024A" w:rsidP="00783A07">
      <w:pPr>
        <w:pStyle w:val="NormalWeb"/>
        <w:spacing w:before="0" w:beforeAutospacing="0" w:after="0" w:afterAutospacing="0"/>
        <w:rPr>
          <w:rFonts w:asciiTheme="minorHAnsi" w:hAnsiTheme="minorHAnsi" w:cstheme="minorHAnsi"/>
          <w:color w:val="auto"/>
          <w:highlight w:val="yellow"/>
        </w:rPr>
      </w:pPr>
    </w:p>
    <w:p w14:paraId="6304B6F1" w14:textId="19554E9E" w:rsidR="008D6035" w:rsidRPr="00327907" w:rsidRDefault="008D6035" w:rsidP="00783A07">
      <w:pPr>
        <w:pStyle w:val="NormalWeb"/>
        <w:spacing w:before="0" w:beforeAutospacing="0" w:after="0" w:afterAutospacing="0"/>
        <w:rPr>
          <w:rFonts w:asciiTheme="minorHAnsi" w:hAnsiTheme="minorHAnsi" w:cstheme="minorHAnsi"/>
          <w:color w:val="auto"/>
          <w:highlight w:val="yellow"/>
        </w:rPr>
      </w:pPr>
      <w:r w:rsidRPr="00327907">
        <w:rPr>
          <w:rFonts w:asciiTheme="minorHAnsi" w:hAnsiTheme="minorHAnsi" w:cstheme="minorHAnsi"/>
          <w:color w:val="auto"/>
          <w:highlight w:val="yellow"/>
        </w:rPr>
        <w:t>9.5</w:t>
      </w:r>
      <w:r w:rsidR="00180A25">
        <w:rPr>
          <w:rFonts w:asciiTheme="minorHAnsi" w:hAnsiTheme="minorHAnsi" w:cstheme="minorHAnsi"/>
          <w:color w:val="auto"/>
          <w:highlight w:val="yellow"/>
        </w:rPr>
        <w:t>.</w:t>
      </w:r>
      <w:r w:rsidR="00CD78CA" w:rsidRPr="00327907">
        <w:rPr>
          <w:rFonts w:asciiTheme="minorHAnsi" w:hAnsiTheme="minorHAnsi" w:cstheme="minorHAnsi"/>
          <w:color w:val="auto"/>
          <w:highlight w:val="yellow"/>
        </w:rPr>
        <w:t xml:space="preserve"> </w:t>
      </w:r>
      <w:r w:rsidRPr="00327907">
        <w:rPr>
          <w:rFonts w:asciiTheme="minorHAnsi" w:hAnsiTheme="minorHAnsi" w:cstheme="minorHAnsi"/>
          <w:color w:val="auto"/>
          <w:highlight w:val="yellow"/>
        </w:rPr>
        <w:t xml:space="preserve">Set the taper option to </w:t>
      </w:r>
      <w:proofErr w:type="spellStart"/>
      <w:r w:rsidRPr="00180A25">
        <w:rPr>
          <w:rFonts w:asciiTheme="minorHAnsi" w:hAnsiTheme="minorHAnsi" w:cstheme="minorHAnsi"/>
          <w:b/>
          <w:color w:val="auto"/>
          <w:highlight w:val="yellow"/>
        </w:rPr>
        <w:t>dpss</w:t>
      </w:r>
      <w:proofErr w:type="spellEnd"/>
      <w:r w:rsidRPr="00327907">
        <w:rPr>
          <w:rFonts w:asciiTheme="minorHAnsi" w:hAnsiTheme="minorHAnsi" w:cstheme="minorHAnsi"/>
          <w:color w:val="auto"/>
          <w:highlight w:val="yellow"/>
        </w:rPr>
        <w:t xml:space="preserve"> to use a </w:t>
      </w:r>
      <w:r w:rsidRPr="00327907">
        <w:rPr>
          <w:rFonts w:asciiTheme="minorHAnsi" w:hAnsiTheme="minorHAnsi" w:cstheme="minorHAnsi"/>
          <w:color w:val="auto"/>
          <w:highlight w:val="yellow"/>
          <w:shd w:val="clear" w:color="auto" w:fill="FFFFFF"/>
        </w:rPr>
        <w:t>discrete prolate spheroidal sequences</w:t>
      </w:r>
      <w:r w:rsidRPr="00327907">
        <w:rPr>
          <w:rFonts w:asciiTheme="minorHAnsi" w:hAnsiTheme="minorHAnsi" w:cstheme="minorHAnsi"/>
          <w:color w:val="auto"/>
          <w:highlight w:val="yellow"/>
        </w:rPr>
        <w:t xml:space="preserve"> function taper.</w:t>
      </w:r>
    </w:p>
    <w:p w14:paraId="6FBD53E2" w14:textId="77777777" w:rsidR="0029024A" w:rsidRPr="00327907" w:rsidRDefault="0029024A" w:rsidP="00783A07">
      <w:pPr>
        <w:pStyle w:val="NormalWeb"/>
        <w:spacing w:before="0" w:beforeAutospacing="0" w:after="0" w:afterAutospacing="0"/>
        <w:rPr>
          <w:rFonts w:asciiTheme="minorHAnsi" w:hAnsiTheme="minorHAnsi" w:cstheme="minorHAnsi"/>
          <w:color w:val="auto"/>
          <w:highlight w:val="yellow"/>
        </w:rPr>
      </w:pPr>
    </w:p>
    <w:p w14:paraId="46EB1983" w14:textId="1CA6A229" w:rsidR="008D6035" w:rsidRPr="00327907" w:rsidRDefault="008D6035" w:rsidP="00783A07">
      <w:pPr>
        <w:pStyle w:val="NormalWeb"/>
        <w:spacing w:before="0" w:beforeAutospacing="0" w:after="0" w:afterAutospacing="0"/>
        <w:rPr>
          <w:rFonts w:asciiTheme="minorHAnsi" w:hAnsiTheme="minorHAnsi" w:cstheme="minorHAnsi"/>
          <w:color w:val="auto"/>
          <w:highlight w:val="yellow"/>
        </w:rPr>
      </w:pPr>
      <w:r w:rsidRPr="00327907">
        <w:rPr>
          <w:rFonts w:asciiTheme="minorHAnsi" w:hAnsiTheme="minorHAnsi" w:cstheme="minorHAnsi"/>
          <w:color w:val="auto"/>
          <w:highlight w:val="yellow"/>
        </w:rPr>
        <w:t>9.6</w:t>
      </w:r>
      <w:r w:rsidR="00180A25">
        <w:rPr>
          <w:rFonts w:asciiTheme="minorHAnsi" w:hAnsiTheme="minorHAnsi" w:cstheme="minorHAnsi"/>
          <w:color w:val="auto"/>
          <w:highlight w:val="yellow"/>
        </w:rPr>
        <w:t>.</w:t>
      </w:r>
      <w:r w:rsidR="00CD78CA" w:rsidRPr="00327907">
        <w:rPr>
          <w:rStyle w:val="apple-tab-span"/>
          <w:rFonts w:asciiTheme="minorHAnsi" w:hAnsiTheme="minorHAnsi" w:cstheme="minorHAnsi"/>
          <w:color w:val="auto"/>
          <w:highlight w:val="yellow"/>
        </w:rPr>
        <w:t xml:space="preserve"> </w:t>
      </w:r>
      <w:r w:rsidRPr="00327907">
        <w:rPr>
          <w:rFonts w:asciiTheme="minorHAnsi" w:hAnsiTheme="minorHAnsi" w:cstheme="minorHAnsi"/>
          <w:color w:val="auto"/>
          <w:highlight w:val="yellow"/>
        </w:rPr>
        <w:t>Define the frequencies of interest from 8 Hz to 13 Hz.</w:t>
      </w:r>
    </w:p>
    <w:p w14:paraId="01653F3B" w14:textId="77777777" w:rsidR="0029024A" w:rsidRPr="00327907" w:rsidRDefault="0029024A" w:rsidP="00783A07">
      <w:pPr>
        <w:pStyle w:val="NormalWeb"/>
        <w:spacing w:before="0" w:beforeAutospacing="0" w:after="0" w:afterAutospacing="0"/>
        <w:rPr>
          <w:rFonts w:asciiTheme="minorHAnsi" w:hAnsiTheme="minorHAnsi" w:cstheme="minorHAnsi"/>
          <w:color w:val="auto"/>
          <w:highlight w:val="yellow"/>
        </w:rPr>
      </w:pPr>
    </w:p>
    <w:p w14:paraId="443E87E3" w14:textId="10AFCF7F" w:rsidR="008D6035" w:rsidRPr="00327907" w:rsidRDefault="008D6035" w:rsidP="00783A07">
      <w:pPr>
        <w:pStyle w:val="NormalWeb"/>
        <w:spacing w:before="0" w:beforeAutospacing="0" w:after="0" w:afterAutospacing="0"/>
        <w:rPr>
          <w:rFonts w:asciiTheme="minorHAnsi" w:hAnsiTheme="minorHAnsi" w:cstheme="minorHAnsi"/>
          <w:color w:val="auto"/>
          <w:highlight w:val="yellow"/>
        </w:rPr>
      </w:pPr>
      <w:r w:rsidRPr="00327907">
        <w:rPr>
          <w:rFonts w:asciiTheme="minorHAnsi" w:hAnsiTheme="minorHAnsi" w:cstheme="minorHAnsi"/>
          <w:color w:val="auto"/>
          <w:highlight w:val="yellow"/>
        </w:rPr>
        <w:t>9.7</w:t>
      </w:r>
      <w:r w:rsidR="00180A25">
        <w:rPr>
          <w:rFonts w:asciiTheme="minorHAnsi" w:hAnsiTheme="minorHAnsi" w:cstheme="minorHAnsi"/>
          <w:color w:val="auto"/>
          <w:highlight w:val="yellow"/>
        </w:rPr>
        <w:t>.</w:t>
      </w:r>
      <w:r w:rsidR="00CD78CA" w:rsidRPr="00327907">
        <w:rPr>
          <w:rStyle w:val="apple-tab-span"/>
          <w:rFonts w:asciiTheme="minorHAnsi" w:hAnsiTheme="minorHAnsi" w:cstheme="minorHAnsi"/>
          <w:color w:val="auto"/>
          <w:highlight w:val="yellow"/>
        </w:rPr>
        <w:t xml:space="preserve"> </w:t>
      </w:r>
      <w:r w:rsidRPr="00327907">
        <w:rPr>
          <w:rFonts w:asciiTheme="minorHAnsi" w:hAnsiTheme="minorHAnsi" w:cstheme="minorHAnsi"/>
          <w:color w:val="auto"/>
          <w:highlight w:val="yellow"/>
        </w:rPr>
        <w:t xml:space="preserve">Set the width of the time window to 200 </w:t>
      </w:r>
      <w:proofErr w:type="spellStart"/>
      <w:r w:rsidRPr="00327907">
        <w:rPr>
          <w:rFonts w:asciiTheme="minorHAnsi" w:hAnsiTheme="minorHAnsi" w:cstheme="minorHAnsi"/>
          <w:color w:val="auto"/>
          <w:highlight w:val="yellow"/>
        </w:rPr>
        <w:t>ms</w:t>
      </w:r>
      <w:proofErr w:type="spellEnd"/>
      <w:r w:rsidRPr="00327907">
        <w:rPr>
          <w:rFonts w:asciiTheme="minorHAnsi" w:hAnsiTheme="minorHAnsi" w:cstheme="minorHAnsi"/>
          <w:color w:val="auto"/>
          <w:highlight w:val="yellow"/>
        </w:rPr>
        <w:t xml:space="preserve"> and the smoothing parameter to 4 Hz.</w:t>
      </w:r>
    </w:p>
    <w:p w14:paraId="5916D366" w14:textId="77777777" w:rsidR="0029024A" w:rsidRPr="00327907" w:rsidRDefault="0029024A" w:rsidP="00783A07">
      <w:pPr>
        <w:pStyle w:val="NormalWeb"/>
        <w:spacing w:before="0" w:beforeAutospacing="0" w:after="0" w:afterAutospacing="0"/>
        <w:rPr>
          <w:rFonts w:asciiTheme="minorHAnsi" w:hAnsiTheme="minorHAnsi" w:cstheme="minorHAnsi"/>
          <w:color w:val="auto"/>
          <w:highlight w:val="yellow"/>
        </w:rPr>
      </w:pPr>
    </w:p>
    <w:p w14:paraId="2DEFEC61" w14:textId="6C83467D" w:rsidR="008D6035" w:rsidRPr="00327907" w:rsidRDefault="008D6035" w:rsidP="00783A07">
      <w:pPr>
        <w:pStyle w:val="NormalWeb"/>
        <w:spacing w:before="0" w:beforeAutospacing="0" w:after="0" w:afterAutospacing="0"/>
        <w:rPr>
          <w:rFonts w:asciiTheme="minorHAnsi" w:hAnsiTheme="minorHAnsi" w:cstheme="minorHAnsi"/>
          <w:color w:val="auto"/>
          <w:highlight w:val="yellow"/>
        </w:rPr>
      </w:pPr>
      <w:r w:rsidRPr="00327907">
        <w:rPr>
          <w:rFonts w:asciiTheme="minorHAnsi" w:hAnsiTheme="minorHAnsi" w:cstheme="minorHAnsi"/>
          <w:color w:val="auto"/>
          <w:highlight w:val="yellow"/>
        </w:rPr>
        <w:t>9.8</w:t>
      </w:r>
      <w:r w:rsidR="00180A25">
        <w:rPr>
          <w:rFonts w:asciiTheme="minorHAnsi" w:hAnsiTheme="minorHAnsi" w:cstheme="minorHAnsi"/>
          <w:color w:val="auto"/>
          <w:highlight w:val="yellow"/>
        </w:rPr>
        <w:t>.</w:t>
      </w:r>
      <w:r w:rsidR="00CD78CA" w:rsidRPr="00327907">
        <w:rPr>
          <w:rStyle w:val="apple-tab-span"/>
          <w:rFonts w:asciiTheme="minorHAnsi" w:hAnsiTheme="minorHAnsi" w:cstheme="minorHAnsi"/>
          <w:color w:val="auto"/>
          <w:highlight w:val="yellow"/>
        </w:rPr>
        <w:t xml:space="preserve"> </w:t>
      </w:r>
      <w:r w:rsidRPr="00327907">
        <w:rPr>
          <w:rFonts w:asciiTheme="minorHAnsi" w:hAnsiTheme="minorHAnsi" w:cstheme="minorHAnsi"/>
          <w:color w:val="auto"/>
          <w:highlight w:val="yellow"/>
        </w:rPr>
        <w:t xml:space="preserve">Set the </w:t>
      </w:r>
      <w:proofErr w:type="spellStart"/>
      <w:r w:rsidRPr="00180A25">
        <w:rPr>
          <w:rFonts w:asciiTheme="minorHAnsi" w:hAnsiTheme="minorHAnsi" w:cstheme="minorHAnsi"/>
          <w:b/>
          <w:color w:val="auto"/>
          <w:highlight w:val="yellow"/>
        </w:rPr>
        <w:t>keeptrials</w:t>
      </w:r>
      <w:proofErr w:type="spellEnd"/>
      <w:r w:rsidRPr="00327907">
        <w:rPr>
          <w:rFonts w:asciiTheme="minorHAnsi" w:hAnsiTheme="minorHAnsi" w:cstheme="minorHAnsi"/>
          <w:color w:val="auto"/>
          <w:highlight w:val="yellow"/>
        </w:rPr>
        <w:t xml:space="preserve"> option to </w:t>
      </w:r>
      <w:r w:rsidRPr="00180A25">
        <w:rPr>
          <w:rFonts w:asciiTheme="minorHAnsi" w:hAnsiTheme="minorHAnsi" w:cstheme="minorHAnsi"/>
          <w:b/>
          <w:color w:val="auto"/>
          <w:highlight w:val="yellow"/>
        </w:rPr>
        <w:t>yes</w:t>
      </w:r>
      <w:r w:rsidRPr="00327907">
        <w:rPr>
          <w:rFonts w:asciiTheme="minorHAnsi" w:hAnsiTheme="minorHAnsi" w:cstheme="minorHAnsi"/>
          <w:color w:val="auto"/>
          <w:highlight w:val="yellow"/>
        </w:rPr>
        <w:t xml:space="preserve"> to return the time-frequency estimates of the single trials.</w:t>
      </w:r>
    </w:p>
    <w:p w14:paraId="6BF0092E" w14:textId="77777777" w:rsidR="0029024A" w:rsidRPr="00327907" w:rsidRDefault="0029024A" w:rsidP="00783A07">
      <w:pPr>
        <w:pStyle w:val="NormalWeb"/>
        <w:spacing w:before="0" w:beforeAutospacing="0" w:after="0" w:afterAutospacing="0"/>
        <w:rPr>
          <w:rFonts w:asciiTheme="minorHAnsi" w:hAnsiTheme="minorHAnsi" w:cstheme="minorHAnsi"/>
          <w:color w:val="auto"/>
          <w:highlight w:val="yellow"/>
        </w:rPr>
      </w:pPr>
    </w:p>
    <w:p w14:paraId="684C01B4" w14:textId="02A06433" w:rsidR="008D6035" w:rsidRPr="00327907" w:rsidRDefault="008D6035" w:rsidP="00783A07">
      <w:pPr>
        <w:pStyle w:val="NormalWeb"/>
        <w:spacing w:before="0" w:beforeAutospacing="0" w:after="0" w:afterAutospacing="0"/>
        <w:rPr>
          <w:rFonts w:asciiTheme="minorHAnsi" w:hAnsiTheme="minorHAnsi" w:cstheme="minorHAnsi"/>
          <w:color w:val="auto"/>
          <w:highlight w:val="yellow"/>
        </w:rPr>
      </w:pPr>
      <w:r w:rsidRPr="00327907">
        <w:rPr>
          <w:rFonts w:asciiTheme="minorHAnsi" w:hAnsiTheme="minorHAnsi" w:cstheme="minorHAnsi"/>
          <w:color w:val="auto"/>
          <w:highlight w:val="yellow"/>
        </w:rPr>
        <w:t>9.9</w:t>
      </w:r>
      <w:r w:rsidR="00180A25">
        <w:rPr>
          <w:rFonts w:asciiTheme="minorHAnsi" w:hAnsiTheme="minorHAnsi" w:cstheme="minorHAnsi"/>
          <w:color w:val="auto"/>
          <w:highlight w:val="yellow"/>
        </w:rPr>
        <w:t>.</w:t>
      </w:r>
      <w:r w:rsidR="00CD78CA" w:rsidRPr="00327907">
        <w:rPr>
          <w:rStyle w:val="apple-tab-span"/>
          <w:rFonts w:asciiTheme="minorHAnsi" w:hAnsiTheme="minorHAnsi" w:cstheme="minorHAnsi"/>
          <w:color w:val="auto"/>
          <w:highlight w:val="yellow"/>
        </w:rPr>
        <w:t xml:space="preserve"> </w:t>
      </w:r>
      <w:r w:rsidRPr="00327907">
        <w:rPr>
          <w:rFonts w:asciiTheme="minorHAnsi" w:hAnsiTheme="minorHAnsi" w:cstheme="minorHAnsi"/>
          <w:color w:val="auto"/>
          <w:highlight w:val="yellow"/>
        </w:rPr>
        <w:t xml:space="preserve">Set the output to </w:t>
      </w:r>
      <w:proofErr w:type="spellStart"/>
      <w:r w:rsidRPr="00180A25">
        <w:rPr>
          <w:rFonts w:asciiTheme="minorHAnsi" w:hAnsiTheme="minorHAnsi" w:cstheme="minorHAnsi"/>
          <w:b/>
          <w:color w:val="auto"/>
          <w:highlight w:val="yellow"/>
        </w:rPr>
        <w:t>fourier</w:t>
      </w:r>
      <w:proofErr w:type="spellEnd"/>
      <w:r w:rsidRPr="00327907">
        <w:rPr>
          <w:rFonts w:asciiTheme="minorHAnsi" w:hAnsiTheme="minorHAnsi" w:cstheme="minorHAnsi"/>
          <w:color w:val="auto"/>
          <w:highlight w:val="yellow"/>
        </w:rPr>
        <w:t xml:space="preserve"> to return the complex Fourier spectra.</w:t>
      </w:r>
    </w:p>
    <w:p w14:paraId="417A4243" w14:textId="77777777" w:rsidR="0029024A" w:rsidRPr="00327907" w:rsidRDefault="0029024A" w:rsidP="00783A07">
      <w:pPr>
        <w:pStyle w:val="NormalWeb"/>
        <w:spacing w:before="0" w:beforeAutospacing="0" w:after="0" w:afterAutospacing="0"/>
        <w:rPr>
          <w:rFonts w:asciiTheme="minorHAnsi" w:hAnsiTheme="minorHAnsi" w:cstheme="minorHAnsi"/>
          <w:color w:val="auto"/>
          <w:highlight w:val="yellow"/>
        </w:rPr>
      </w:pPr>
    </w:p>
    <w:p w14:paraId="46EA46A2" w14:textId="192D5E4C" w:rsidR="008D6035" w:rsidRPr="00327907" w:rsidRDefault="008D6035" w:rsidP="00783A07">
      <w:pPr>
        <w:pStyle w:val="NormalWeb"/>
        <w:spacing w:before="0" w:beforeAutospacing="0" w:after="0" w:afterAutospacing="0"/>
        <w:rPr>
          <w:rFonts w:asciiTheme="minorHAnsi" w:hAnsiTheme="minorHAnsi" w:cstheme="minorHAnsi"/>
          <w:color w:val="auto"/>
          <w:highlight w:val="yellow"/>
        </w:rPr>
      </w:pPr>
      <w:r w:rsidRPr="00327907">
        <w:rPr>
          <w:rFonts w:asciiTheme="minorHAnsi" w:hAnsiTheme="minorHAnsi" w:cstheme="minorHAnsi"/>
          <w:color w:val="auto"/>
          <w:highlight w:val="yellow"/>
        </w:rPr>
        <w:t>9.10</w:t>
      </w:r>
      <w:r w:rsidR="00180A25">
        <w:rPr>
          <w:rFonts w:asciiTheme="minorHAnsi" w:hAnsiTheme="minorHAnsi" w:cstheme="minorHAnsi"/>
          <w:color w:val="auto"/>
          <w:highlight w:val="yellow"/>
        </w:rPr>
        <w:t>.</w:t>
      </w:r>
      <w:r w:rsidR="00CD78CA" w:rsidRPr="00327907">
        <w:rPr>
          <w:rStyle w:val="apple-tab-span"/>
          <w:rFonts w:asciiTheme="minorHAnsi" w:hAnsiTheme="minorHAnsi" w:cstheme="minorHAnsi"/>
          <w:color w:val="auto"/>
          <w:highlight w:val="yellow"/>
        </w:rPr>
        <w:t xml:space="preserve"> </w:t>
      </w:r>
      <w:r w:rsidRPr="00327907">
        <w:rPr>
          <w:rFonts w:asciiTheme="minorHAnsi" w:hAnsiTheme="minorHAnsi" w:cstheme="minorHAnsi"/>
          <w:color w:val="auto"/>
          <w:highlight w:val="yellow"/>
        </w:rPr>
        <w:t xml:space="preserve">Perform a connectivity analysis on the resulting time-frequency data using </w:t>
      </w:r>
      <w:proofErr w:type="spellStart"/>
      <w:r w:rsidRPr="00327907">
        <w:rPr>
          <w:rFonts w:asciiTheme="minorHAnsi" w:hAnsiTheme="minorHAnsi" w:cstheme="minorHAnsi"/>
          <w:color w:val="auto"/>
          <w:highlight w:val="yellow"/>
        </w:rPr>
        <w:t>ft_connectivityanalysis</w:t>
      </w:r>
      <w:proofErr w:type="spellEnd"/>
      <w:r w:rsidRPr="00327907">
        <w:rPr>
          <w:rFonts w:asciiTheme="minorHAnsi" w:hAnsiTheme="minorHAnsi" w:cstheme="minorHAnsi"/>
          <w:color w:val="auto"/>
          <w:highlight w:val="yellow"/>
        </w:rPr>
        <w:t>.</w:t>
      </w:r>
    </w:p>
    <w:p w14:paraId="5CDB1EE4" w14:textId="77777777" w:rsidR="0029024A" w:rsidRPr="00327907" w:rsidRDefault="0029024A" w:rsidP="00783A07">
      <w:pPr>
        <w:pStyle w:val="NormalWeb"/>
        <w:spacing w:before="0" w:beforeAutospacing="0" w:after="0" w:afterAutospacing="0"/>
        <w:rPr>
          <w:rFonts w:asciiTheme="minorHAnsi" w:hAnsiTheme="minorHAnsi" w:cstheme="minorHAnsi"/>
          <w:color w:val="auto"/>
          <w:highlight w:val="yellow"/>
        </w:rPr>
      </w:pPr>
    </w:p>
    <w:p w14:paraId="24A49270" w14:textId="4B925B25" w:rsidR="008D6035" w:rsidRPr="00327907" w:rsidRDefault="008D6035" w:rsidP="00783A07">
      <w:pPr>
        <w:pStyle w:val="NormalWeb"/>
        <w:spacing w:before="0" w:beforeAutospacing="0" w:after="0" w:afterAutospacing="0"/>
        <w:rPr>
          <w:rFonts w:asciiTheme="minorHAnsi" w:hAnsiTheme="minorHAnsi" w:cstheme="minorHAnsi"/>
          <w:color w:val="auto"/>
          <w:highlight w:val="yellow"/>
        </w:rPr>
      </w:pPr>
      <w:r w:rsidRPr="00327907">
        <w:rPr>
          <w:rFonts w:asciiTheme="minorHAnsi" w:hAnsiTheme="minorHAnsi" w:cstheme="minorHAnsi"/>
          <w:color w:val="auto"/>
          <w:highlight w:val="yellow"/>
        </w:rPr>
        <w:t>9.11</w:t>
      </w:r>
      <w:r w:rsidR="00180A25">
        <w:rPr>
          <w:rFonts w:asciiTheme="minorHAnsi" w:hAnsiTheme="minorHAnsi" w:cstheme="minorHAnsi"/>
          <w:color w:val="auto"/>
          <w:highlight w:val="yellow"/>
        </w:rPr>
        <w:t>.</w:t>
      </w:r>
      <w:r w:rsidR="00CD78CA" w:rsidRPr="00327907">
        <w:rPr>
          <w:rStyle w:val="apple-tab-span"/>
          <w:rFonts w:asciiTheme="minorHAnsi" w:hAnsiTheme="minorHAnsi" w:cstheme="minorHAnsi"/>
          <w:color w:val="auto"/>
          <w:highlight w:val="yellow"/>
        </w:rPr>
        <w:t xml:space="preserve"> </w:t>
      </w:r>
      <w:r w:rsidRPr="00327907">
        <w:rPr>
          <w:rFonts w:asciiTheme="minorHAnsi" w:hAnsiTheme="minorHAnsi" w:cstheme="minorHAnsi"/>
          <w:color w:val="auto"/>
          <w:highlight w:val="yellow"/>
        </w:rPr>
        <w:t xml:space="preserve">Set the method to </w:t>
      </w:r>
      <w:proofErr w:type="spellStart"/>
      <w:r w:rsidRPr="00180A25">
        <w:rPr>
          <w:rFonts w:asciiTheme="minorHAnsi" w:hAnsiTheme="minorHAnsi" w:cstheme="minorHAnsi"/>
          <w:b/>
          <w:color w:val="auto"/>
          <w:highlight w:val="yellow"/>
        </w:rPr>
        <w:t>coh</w:t>
      </w:r>
      <w:proofErr w:type="spellEnd"/>
      <w:r w:rsidRPr="00327907">
        <w:rPr>
          <w:rFonts w:asciiTheme="minorHAnsi" w:hAnsiTheme="minorHAnsi" w:cstheme="minorHAnsi"/>
          <w:color w:val="auto"/>
          <w:highlight w:val="yellow"/>
        </w:rPr>
        <w:t xml:space="preserve"> and the </w:t>
      </w:r>
      <w:r w:rsidRPr="00180A25">
        <w:rPr>
          <w:rFonts w:asciiTheme="minorHAnsi" w:hAnsiTheme="minorHAnsi" w:cstheme="minorHAnsi"/>
          <w:b/>
          <w:color w:val="auto"/>
          <w:highlight w:val="yellow"/>
        </w:rPr>
        <w:t>complex</w:t>
      </w:r>
      <w:r w:rsidRPr="00327907">
        <w:rPr>
          <w:rFonts w:asciiTheme="minorHAnsi" w:hAnsiTheme="minorHAnsi" w:cstheme="minorHAnsi"/>
          <w:color w:val="auto"/>
          <w:highlight w:val="yellow"/>
        </w:rPr>
        <w:t xml:space="preserve"> field to </w:t>
      </w:r>
      <w:proofErr w:type="spellStart"/>
      <w:r w:rsidRPr="00180A25">
        <w:rPr>
          <w:rFonts w:asciiTheme="minorHAnsi" w:hAnsiTheme="minorHAnsi" w:cstheme="minorHAnsi"/>
          <w:b/>
          <w:color w:val="auto"/>
          <w:highlight w:val="yellow"/>
        </w:rPr>
        <w:t>imag</w:t>
      </w:r>
      <w:proofErr w:type="spellEnd"/>
      <w:r w:rsidRPr="00327907">
        <w:rPr>
          <w:rFonts w:asciiTheme="minorHAnsi" w:hAnsiTheme="minorHAnsi" w:cstheme="minorHAnsi"/>
          <w:color w:val="auto"/>
          <w:highlight w:val="yellow"/>
        </w:rPr>
        <w:t xml:space="preserve"> to return the imaginary part of coherency</w:t>
      </w:r>
      <w:r w:rsidR="001E400F" w:rsidRPr="00327907">
        <w:rPr>
          <w:rFonts w:asciiTheme="minorHAnsi" w:hAnsiTheme="minorHAnsi" w:cstheme="minorHAnsi"/>
          <w:color w:val="auto"/>
          <w:highlight w:val="yellow"/>
          <w:vertAlign w:val="superscript"/>
        </w:rPr>
        <w:t>19</w:t>
      </w:r>
      <w:r w:rsidRPr="00327907">
        <w:rPr>
          <w:rFonts w:asciiTheme="minorHAnsi" w:hAnsiTheme="minorHAnsi" w:cstheme="minorHAnsi"/>
          <w:color w:val="auto"/>
          <w:highlight w:val="yellow"/>
        </w:rPr>
        <w:t>.</w:t>
      </w:r>
    </w:p>
    <w:p w14:paraId="6E1E4DC8" w14:textId="77777777" w:rsidR="0029024A" w:rsidRPr="00327907" w:rsidRDefault="0029024A" w:rsidP="00783A07">
      <w:pPr>
        <w:pStyle w:val="NormalWeb"/>
        <w:spacing w:before="0" w:beforeAutospacing="0" w:after="0" w:afterAutospacing="0"/>
        <w:rPr>
          <w:rFonts w:asciiTheme="minorHAnsi" w:hAnsiTheme="minorHAnsi" w:cstheme="minorHAnsi"/>
          <w:color w:val="auto"/>
          <w:highlight w:val="yellow"/>
        </w:rPr>
      </w:pPr>
    </w:p>
    <w:p w14:paraId="5892A781" w14:textId="787C1DF2" w:rsidR="008D6035"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highlight w:val="yellow"/>
        </w:rPr>
        <w:t>9.12</w:t>
      </w:r>
      <w:r w:rsidR="00180913">
        <w:rPr>
          <w:rFonts w:asciiTheme="minorHAnsi" w:hAnsiTheme="minorHAnsi" w:cstheme="minorHAnsi"/>
          <w:color w:val="auto"/>
          <w:highlight w:val="yellow"/>
        </w:rPr>
        <w:t>.</w:t>
      </w:r>
      <w:r w:rsidR="00CD78CA" w:rsidRPr="00327907">
        <w:rPr>
          <w:rStyle w:val="apple-tab-span"/>
          <w:rFonts w:asciiTheme="minorHAnsi" w:hAnsiTheme="minorHAnsi" w:cstheme="minorHAnsi"/>
          <w:color w:val="auto"/>
          <w:highlight w:val="yellow"/>
        </w:rPr>
        <w:t xml:space="preserve"> </w:t>
      </w:r>
      <w:r w:rsidRPr="00327907">
        <w:rPr>
          <w:rFonts w:asciiTheme="minorHAnsi" w:hAnsiTheme="minorHAnsi" w:cstheme="minorHAnsi"/>
          <w:color w:val="auto"/>
          <w:highlight w:val="yellow"/>
        </w:rPr>
        <w:t>Repeat the procedure for each participant before averaging the coherence spectra across frequencies and participants and plotting the resulting grand-averaged imaginary coherency values as a function of time.</w:t>
      </w:r>
    </w:p>
    <w:p w14:paraId="0D30F162" w14:textId="77777777" w:rsidR="008D6035" w:rsidRPr="00327907" w:rsidRDefault="008D6035" w:rsidP="00783A07">
      <w:pPr>
        <w:rPr>
          <w:rFonts w:asciiTheme="minorHAnsi" w:hAnsiTheme="minorHAnsi" w:cstheme="minorHAnsi"/>
          <w:color w:val="auto"/>
        </w:rPr>
      </w:pPr>
    </w:p>
    <w:p w14:paraId="29A8F732" w14:textId="353E27AD" w:rsidR="008D6035"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b/>
          <w:bCs/>
          <w:color w:val="auto"/>
        </w:rPr>
        <w:t>10.</w:t>
      </w:r>
      <w:r w:rsidR="00CD78CA" w:rsidRPr="00327907">
        <w:rPr>
          <w:rStyle w:val="apple-tab-span"/>
          <w:rFonts w:asciiTheme="minorHAnsi" w:hAnsiTheme="minorHAnsi" w:cstheme="minorHAnsi"/>
          <w:b/>
          <w:bCs/>
          <w:color w:val="auto"/>
        </w:rPr>
        <w:t xml:space="preserve"> </w:t>
      </w:r>
      <w:r w:rsidRPr="00327907">
        <w:rPr>
          <w:rFonts w:asciiTheme="minorHAnsi" w:hAnsiTheme="minorHAnsi" w:cstheme="minorHAnsi"/>
          <w:b/>
          <w:bCs/>
          <w:color w:val="auto"/>
        </w:rPr>
        <w:t>Statistically compar</w:t>
      </w:r>
      <w:r w:rsidR="003E5AE1">
        <w:rPr>
          <w:rFonts w:asciiTheme="minorHAnsi" w:hAnsiTheme="minorHAnsi" w:cstheme="minorHAnsi"/>
          <w:b/>
          <w:bCs/>
          <w:color w:val="auto"/>
        </w:rPr>
        <w:t>ing</w:t>
      </w:r>
      <w:r w:rsidRPr="00327907">
        <w:rPr>
          <w:rFonts w:asciiTheme="minorHAnsi" w:hAnsiTheme="minorHAnsi" w:cstheme="minorHAnsi"/>
          <w:b/>
          <w:bCs/>
          <w:color w:val="auto"/>
        </w:rPr>
        <w:t xml:space="preserve"> the face and vase pre-stimulus power or coherence spectra</w:t>
      </w:r>
    </w:p>
    <w:p w14:paraId="522014A7" w14:textId="77777777" w:rsidR="008D6035"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b/>
          <w:bCs/>
          <w:color w:val="auto"/>
        </w:rPr>
        <w:t xml:space="preserve"> </w:t>
      </w:r>
    </w:p>
    <w:p w14:paraId="33C51C31" w14:textId="5A115886" w:rsidR="008D6035" w:rsidRPr="00327907" w:rsidRDefault="00265691"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10</w:t>
      </w:r>
      <w:r w:rsidR="008D6035" w:rsidRPr="00327907">
        <w:rPr>
          <w:rFonts w:asciiTheme="minorHAnsi" w:hAnsiTheme="minorHAnsi" w:cstheme="minorHAnsi"/>
          <w:color w:val="auto"/>
        </w:rPr>
        <w:t>.1</w:t>
      </w:r>
      <w:r w:rsidR="00180913">
        <w:rPr>
          <w:rFonts w:asciiTheme="minorHAnsi" w:hAnsiTheme="minorHAnsi" w:cstheme="minorHAnsi"/>
          <w:color w:val="auto"/>
        </w:rPr>
        <w:t>.</w:t>
      </w:r>
      <w:r w:rsidR="00CD78CA" w:rsidRPr="00327907">
        <w:rPr>
          <w:rFonts w:asciiTheme="minorHAnsi" w:hAnsiTheme="minorHAnsi" w:cstheme="minorHAnsi"/>
          <w:color w:val="auto"/>
        </w:rPr>
        <w:t xml:space="preserve"> </w:t>
      </w:r>
      <w:r w:rsidR="008D6035" w:rsidRPr="00327907">
        <w:rPr>
          <w:rFonts w:asciiTheme="minorHAnsi" w:hAnsiTheme="minorHAnsi" w:cstheme="minorHAnsi"/>
          <w:color w:val="auto"/>
        </w:rPr>
        <w:t xml:space="preserve">Combine the pre-stimulus power or coherence data from each subject, within each of the 2 conditions, into one </w:t>
      </w:r>
      <w:proofErr w:type="spellStart"/>
      <w:r w:rsidR="008D6035" w:rsidRPr="00327907">
        <w:rPr>
          <w:rFonts w:asciiTheme="minorHAnsi" w:hAnsiTheme="minorHAnsi" w:cstheme="minorHAnsi"/>
          <w:color w:val="auto"/>
        </w:rPr>
        <w:t>Matlab</w:t>
      </w:r>
      <w:proofErr w:type="spellEnd"/>
      <w:r w:rsidR="008D6035" w:rsidRPr="00327907">
        <w:rPr>
          <w:rFonts w:asciiTheme="minorHAnsi" w:hAnsiTheme="minorHAnsi" w:cstheme="minorHAnsi"/>
          <w:color w:val="auto"/>
        </w:rPr>
        <w:t xml:space="preserve"> variable</w:t>
      </w:r>
      <w:r w:rsidR="00707B4C" w:rsidRPr="00327907">
        <w:rPr>
          <w:rFonts w:asciiTheme="minorHAnsi" w:hAnsiTheme="minorHAnsi" w:cstheme="minorHAnsi"/>
          <w:color w:val="auto"/>
        </w:rPr>
        <w:t xml:space="preserve"> using </w:t>
      </w:r>
      <w:proofErr w:type="spellStart"/>
      <w:r w:rsidR="00707B4C" w:rsidRPr="00327907">
        <w:rPr>
          <w:rFonts w:asciiTheme="minorHAnsi" w:hAnsiTheme="minorHAnsi" w:cstheme="minorHAnsi"/>
          <w:color w:val="auto"/>
        </w:rPr>
        <w:t>ft_freqgrandaverage</w:t>
      </w:r>
      <w:proofErr w:type="spellEnd"/>
      <w:r w:rsidR="00707B4C" w:rsidRPr="00327907">
        <w:rPr>
          <w:rFonts w:asciiTheme="minorHAnsi" w:hAnsiTheme="minorHAnsi" w:cstheme="minorHAnsi"/>
          <w:color w:val="auto"/>
        </w:rPr>
        <w:t xml:space="preserve"> with the option </w:t>
      </w:r>
      <w:proofErr w:type="spellStart"/>
      <w:r w:rsidR="00707B4C" w:rsidRPr="00180913">
        <w:rPr>
          <w:rFonts w:asciiTheme="minorHAnsi" w:hAnsiTheme="minorHAnsi" w:cstheme="minorHAnsi"/>
          <w:b/>
          <w:color w:val="auto"/>
        </w:rPr>
        <w:t>keepindividual</w:t>
      </w:r>
      <w:proofErr w:type="spellEnd"/>
      <w:r w:rsidR="00707B4C" w:rsidRPr="00327907">
        <w:rPr>
          <w:rFonts w:asciiTheme="minorHAnsi" w:hAnsiTheme="minorHAnsi" w:cstheme="minorHAnsi"/>
          <w:color w:val="auto"/>
        </w:rPr>
        <w:t xml:space="preserve"> set to </w:t>
      </w:r>
      <w:r w:rsidR="00707B4C" w:rsidRPr="00180913">
        <w:rPr>
          <w:rFonts w:asciiTheme="minorHAnsi" w:hAnsiTheme="minorHAnsi" w:cstheme="minorHAnsi"/>
          <w:b/>
          <w:color w:val="auto"/>
        </w:rPr>
        <w:t>yes</w:t>
      </w:r>
      <w:r w:rsidR="00707B4C" w:rsidRPr="00327907">
        <w:rPr>
          <w:rFonts w:asciiTheme="minorHAnsi" w:hAnsiTheme="minorHAnsi" w:cstheme="minorHAnsi"/>
          <w:color w:val="auto"/>
        </w:rPr>
        <w:t>.</w:t>
      </w:r>
    </w:p>
    <w:p w14:paraId="510A9B66" w14:textId="77777777" w:rsidR="0029024A" w:rsidRPr="00327907" w:rsidRDefault="0029024A" w:rsidP="00783A07">
      <w:pPr>
        <w:pStyle w:val="NormalWeb"/>
        <w:spacing w:before="0" w:beforeAutospacing="0" w:after="0" w:afterAutospacing="0"/>
        <w:rPr>
          <w:rFonts w:asciiTheme="minorHAnsi" w:hAnsiTheme="minorHAnsi" w:cstheme="minorHAnsi"/>
          <w:color w:val="auto"/>
        </w:rPr>
      </w:pPr>
    </w:p>
    <w:p w14:paraId="2BD74F41" w14:textId="59D97CE0" w:rsidR="008D6035" w:rsidRPr="00327907" w:rsidRDefault="00265691"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10</w:t>
      </w:r>
      <w:r w:rsidR="008D6035" w:rsidRPr="00327907">
        <w:rPr>
          <w:rFonts w:asciiTheme="minorHAnsi" w:hAnsiTheme="minorHAnsi" w:cstheme="minorHAnsi"/>
          <w:color w:val="auto"/>
        </w:rPr>
        <w:t>.2</w:t>
      </w:r>
      <w:r w:rsidR="00180913">
        <w:rPr>
          <w:rFonts w:asciiTheme="minorHAnsi" w:hAnsiTheme="minorHAnsi" w:cstheme="minorHAnsi"/>
          <w:color w:val="auto"/>
        </w:rPr>
        <w:t>.</w:t>
      </w:r>
      <w:r w:rsidR="00CD78CA" w:rsidRPr="00327907">
        <w:rPr>
          <w:rFonts w:asciiTheme="minorHAnsi" w:hAnsiTheme="minorHAnsi" w:cstheme="minorHAnsi"/>
          <w:color w:val="auto"/>
        </w:rPr>
        <w:t xml:space="preserve"> </w:t>
      </w:r>
      <w:r w:rsidR="008D6035" w:rsidRPr="00327907">
        <w:rPr>
          <w:rFonts w:asciiTheme="minorHAnsi" w:hAnsiTheme="minorHAnsi" w:cstheme="minorHAnsi"/>
          <w:color w:val="auto"/>
        </w:rPr>
        <w:t>Perform a cluster-based permutation test</w:t>
      </w:r>
      <w:r w:rsidR="005C5E75" w:rsidRPr="00327907">
        <w:rPr>
          <w:rFonts w:asciiTheme="minorHAnsi" w:hAnsiTheme="minorHAnsi" w:cstheme="minorHAnsi"/>
          <w:color w:val="auto"/>
          <w:vertAlign w:val="superscript"/>
        </w:rPr>
        <w:t>20</w:t>
      </w:r>
      <w:r w:rsidR="008D6035" w:rsidRPr="00327907">
        <w:rPr>
          <w:rFonts w:asciiTheme="minorHAnsi" w:hAnsiTheme="minorHAnsi" w:cstheme="minorHAnsi"/>
          <w:color w:val="auto"/>
        </w:rPr>
        <w:t xml:space="preserve"> comparing the 2 resulting variables using </w:t>
      </w:r>
      <w:proofErr w:type="spellStart"/>
      <w:r w:rsidR="008D6035" w:rsidRPr="00327907">
        <w:rPr>
          <w:rFonts w:asciiTheme="minorHAnsi" w:hAnsiTheme="minorHAnsi" w:cstheme="minorHAnsi"/>
          <w:color w:val="auto"/>
        </w:rPr>
        <w:t>ft_freqstatistics</w:t>
      </w:r>
      <w:proofErr w:type="spellEnd"/>
      <w:r w:rsidR="008D6035" w:rsidRPr="00327907">
        <w:rPr>
          <w:rFonts w:asciiTheme="minorHAnsi" w:hAnsiTheme="minorHAnsi" w:cstheme="minorHAnsi"/>
          <w:color w:val="auto"/>
        </w:rPr>
        <w:t>.</w:t>
      </w:r>
    </w:p>
    <w:p w14:paraId="18956111" w14:textId="77777777" w:rsidR="0029024A" w:rsidRPr="00327907" w:rsidRDefault="0029024A" w:rsidP="00783A07">
      <w:pPr>
        <w:pStyle w:val="NormalWeb"/>
        <w:spacing w:before="0" w:beforeAutospacing="0" w:after="0" w:afterAutospacing="0"/>
        <w:rPr>
          <w:rFonts w:asciiTheme="minorHAnsi" w:hAnsiTheme="minorHAnsi" w:cstheme="minorHAnsi"/>
          <w:color w:val="auto"/>
        </w:rPr>
      </w:pPr>
    </w:p>
    <w:p w14:paraId="7E084714" w14:textId="129F2FB8" w:rsidR="008D6035" w:rsidRPr="00327907" w:rsidRDefault="00265691" w:rsidP="00783A07">
      <w:pPr>
        <w:pStyle w:val="NormalWeb"/>
        <w:spacing w:before="0" w:beforeAutospacing="0" w:after="0" w:afterAutospacing="0"/>
        <w:rPr>
          <w:rStyle w:val="Hyperlink"/>
          <w:rFonts w:asciiTheme="minorHAnsi" w:hAnsiTheme="minorHAnsi" w:cstheme="minorHAnsi"/>
          <w:color w:val="auto"/>
        </w:rPr>
      </w:pPr>
      <w:r w:rsidRPr="00327907">
        <w:rPr>
          <w:rFonts w:asciiTheme="minorHAnsi" w:hAnsiTheme="minorHAnsi" w:cstheme="minorHAnsi"/>
          <w:color w:val="auto"/>
        </w:rPr>
        <w:t>10</w:t>
      </w:r>
      <w:r w:rsidR="008D6035" w:rsidRPr="00327907">
        <w:rPr>
          <w:rFonts w:asciiTheme="minorHAnsi" w:hAnsiTheme="minorHAnsi" w:cstheme="minorHAnsi"/>
          <w:color w:val="auto"/>
        </w:rPr>
        <w:t>.3</w:t>
      </w:r>
      <w:r w:rsidR="005D7DDC">
        <w:rPr>
          <w:rFonts w:asciiTheme="minorHAnsi" w:hAnsiTheme="minorHAnsi" w:cstheme="minorHAnsi"/>
          <w:color w:val="auto"/>
        </w:rPr>
        <w:t>.</w:t>
      </w:r>
      <w:r w:rsidR="00CD78CA" w:rsidRPr="00327907">
        <w:rPr>
          <w:rStyle w:val="apple-tab-span"/>
          <w:rFonts w:asciiTheme="minorHAnsi" w:hAnsiTheme="minorHAnsi" w:cstheme="minorHAnsi"/>
          <w:color w:val="auto"/>
        </w:rPr>
        <w:t xml:space="preserve"> </w:t>
      </w:r>
      <w:r w:rsidR="00707B4C" w:rsidRPr="00327907">
        <w:rPr>
          <w:rFonts w:asciiTheme="minorHAnsi" w:hAnsiTheme="minorHAnsi" w:cstheme="minorHAnsi"/>
          <w:color w:val="auto"/>
        </w:rPr>
        <w:t xml:space="preserve">Set the method option to </w:t>
      </w:r>
      <w:proofErr w:type="spellStart"/>
      <w:r w:rsidR="00707B4C" w:rsidRPr="005D7DDC">
        <w:rPr>
          <w:rFonts w:asciiTheme="minorHAnsi" w:hAnsiTheme="minorHAnsi" w:cstheme="minorHAnsi"/>
          <w:b/>
          <w:color w:val="auto"/>
        </w:rPr>
        <w:t>motecarlo</w:t>
      </w:r>
      <w:proofErr w:type="spellEnd"/>
      <w:r w:rsidR="00CC27D9" w:rsidRPr="00327907">
        <w:rPr>
          <w:rFonts w:asciiTheme="minorHAnsi" w:hAnsiTheme="minorHAnsi" w:cstheme="minorHAnsi"/>
          <w:color w:val="auto"/>
        </w:rPr>
        <w:t>.</w:t>
      </w:r>
    </w:p>
    <w:p w14:paraId="1DDB8170" w14:textId="77777777" w:rsidR="00CC27D9" w:rsidRPr="00327907" w:rsidRDefault="00CC27D9" w:rsidP="00783A07">
      <w:pPr>
        <w:pStyle w:val="NormalWeb"/>
        <w:spacing w:before="0" w:beforeAutospacing="0" w:after="0" w:afterAutospacing="0"/>
        <w:rPr>
          <w:rStyle w:val="Hyperlink"/>
          <w:rFonts w:asciiTheme="minorHAnsi" w:hAnsiTheme="minorHAnsi" w:cstheme="minorHAnsi"/>
          <w:color w:val="auto"/>
        </w:rPr>
      </w:pPr>
    </w:p>
    <w:p w14:paraId="5DA2B2DE" w14:textId="14330A9A" w:rsidR="00CC27D9" w:rsidRPr="00327907" w:rsidRDefault="00CC27D9"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10.</w:t>
      </w:r>
      <w:r w:rsidR="00E12976" w:rsidRPr="00327907">
        <w:rPr>
          <w:rFonts w:asciiTheme="minorHAnsi" w:hAnsiTheme="minorHAnsi" w:cstheme="minorHAnsi"/>
          <w:color w:val="auto"/>
        </w:rPr>
        <w:t>4</w:t>
      </w:r>
      <w:r w:rsidR="005D7DDC">
        <w:rPr>
          <w:rFonts w:asciiTheme="minorHAnsi" w:hAnsiTheme="minorHAnsi" w:cstheme="minorHAnsi"/>
          <w:color w:val="auto"/>
        </w:rPr>
        <w:t>.</w:t>
      </w:r>
      <w:r w:rsidR="00CD78CA" w:rsidRPr="00327907">
        <w:rPr>
          <w:rFonts w:asciiTheme="minorHAnsi" w:hAnsiTheme="minorHAnsi" w:cstheme="minorHAnsi"/>
          <w:color w:val="auto"/>
        </w:rPr>
        <w:t xml:space="preserve"> </w:t>
      </w:r>
      <w:r w:rsidRPr="00327907">
        <w:rPr>
          <w:rFonts w:asciiTheme="minorHAnsi" w:hAnsiTheme="minorHAnsi" w:cstheme="minorHAnsi"/>
          <w:color w:val="auto"/>
        </w:rPr>
        <w:t xml:space="preserve">Set the frequency option to [8 13] and set </w:t>
      </w:r>
      <w:proofErr w:type="spellStart"/>
      <w:r w:rsidRPr="005D7DDC">
        <w:rPr>
          <w:rFonts w:asciiTheme="minorHAnsi" w:hAnsiTheme="minorHAnsi" w:cstheme="minorHAnsi"/>
          <w:b/>
          <w:color w:val="auto"/>
        </w:rPr>
        <w:t>avgoverfreq</w:t>
      </w:r>
      <w:proofErr w:type="spellEnd"/>
      <w:r w:rsidRPr="00327907">
        <w:rPr>
          <w:rFonts w:asciiTheme="minorHAnsi" w:hAnsiTheme="minorHAnsi" w:cstheme="minorHAnsi"/>
          <w:color w:val="auto"/>
        </w:rPr>
        <w:t xml:space="preserve"> to </w:t>
      </w:r>
      <w:r w:rsidRPr="005D7DDC">
        <w:rPr>
          <w:rFonts w:asciiTheme="minorHAnsi" w:hAnsiTheme="minorHAnsi" w:cstheme="minorHAnsi"/>
          <w:b/>
          <w:color w:val="auto"/>
        </w:rPr>
        <w:t>yes</w:t>
      </w:r>
      <w:r w:rsidRPr="00327907">
        <w:rPr>
          <w:rFonts w:asciiTheme="minorHAnsi" w:hAnsiTheme="minorHAnsi" w:cstheme="minorHAnsi"/>
          <w:color w:val="auto"/>
        </w:rPr>
        <w:t>.</w:t>
      </w:r>
    </w:p>
    <w:p w14:paraId="05F3336B" w14:textId="77777777" w:rsidR="00CC27D9" w:rsidRPr="00327907" w:rsidRDefault="00CC27D9" w:rsidP="00783A07">
      <w:pPr>
        <w:pStyle w:val="NormalWeb"/>
        <w:spacing w:before="0" w:beforeAutospacing="0" w:after="0" w:afterAutospacing="0"/>
        <w:rPr>
          <w:rFonts w:asciiTheme="minorHAnsi" w:hAnsiTheme="minorHAnsi" w:cstheme="minorHAnsi"/>
          <w:color w:val="auto"/>
        </w:rPr>
      </w:pPr>
    </w:p>
    <w:p w14:paraId="7C8AD30F" w14:textId="785B458E" w:rsidR="00CC27D9" w:rsidRPr="00327907" w:rsidRDefault="00CC27D9"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10.</w:t>
      </w:r>
      <w:r w:rsidR="00E12976" w:rsidRPr="00327907">
        <w:rPr>
          <w:rFonts w:asciiTheme="minorHAnsi" w:hAnsiTheme="minorHAnsi" w:cstheme="minorHAnsi"/>
          <w:color w:val="auto"/>
        </w:rPr>
        <w:t>5</w:t>
      </w:r>
      <w:r w:rsidR="005D7DDC">
        <w:rPr>
          <w:rFonts w:asciiTheme="minorHAnsi" w:hAnsiTheme="minorHAnsi" w:cstheme="minorHAnsi"/>
          <w:color w:val="auto"/>
        </w:rPr>
        <w:t>.</w:t>
      </w:r>
      <w:r w:rsidR="00CD78CA" w:rsidRPr="00327907">
        <w:rPr>
          <w:rFonts w:asciiTheme="minorHAnsi" w:hAnsiTheme="minorHAnsi" w:cstheme="minorHAnsi"/>
          <w:color w:val="auto"/>
        </w:rPr>
        <w:t xml:space="preserve"> </w:t>
      </w:r>
      <w:r w:rsidRPr="00327907">
        <w:rPr>
          <w:rFonts w:asciiTheme="minorHAnsi" w:hAnsiTheme="minorHAnsi" w:cstheme="minorHAnsi"/>
          <w:color w:val="auto"/>
        </w:rPr>
        <w:t xml:space="preserve">Set </w:t>
      </w:r>
      <w:proofErr w:type="spellStart"/>
      <w:r w:rsidRPr="005D7DDC">
        <w:rPr>
          <w:rFonts w:asciiTheme="minorHAnsi" w:hAnsiTheme="minorHAnsi" w:cstheme="minorHAnsi"/>
          <w:b/>
          <w:color w:val="auto"/>
        </w:rPr>
        <w:t>clusteralpha</w:t>
      </w:r>
      <w:proofErr w:type="spellEnd"/>
      <w:r w:rsidRPr="00327907">
        <w:rPr>
          <w:rFonts w:asciiTheme="minorHAnsi" w:hAnsiTheme="minorHAnsi" w:cstheme="minorHAnsi"/>
          <w:color w:val="auto"/>
        </w:rPr>
        <w:t xml:space="preserve"> to 0.05 and set </w:t>
      </w:r>
      <w:proofErr w:type="spellStart"/>
      <w:r w:rsidRPr="005D7DDC">
        <w:rPr>
          <w:rFonts w:asciiTheme="minorHAnsi" w:hAnsiTheme="minorHAnsi" w:cstheme="minorHAnsi"/>
          <w:b/>
          <w:color w:val="auto"/>
        </w:rPr>
        <w:t>correcttail</w:t>
      </w:r>
      <w:proofErr w:type="spellEnd"/>
      <w:r w:rsidRPr="00327907">
        <w:rPr>
          <w:rFonts w:asciiTheme="minorHAnsi" w:hAnsiTheme="minorHAnsi" w:cstheme="minorHAnsi"/>
          <w:color w:val="auto"/>
        </w:rPr>
        <w:t xml:space="preserve"> to </w:t>
      </w:r>
      <w:r w:rsidRPr="005D7DDC">
        <w:rPr>
          <w:rFonts w:asciiTheme="minorHAnsi" w:hAnsiTheme="minorHAnsi" w:cstheme="minorHAnsi"/>
          <w:b/>
          <w:color w:val="auto"/>
        </w:rPr>
        <w:t>alpha</w:t>
      </w:r>
      <w:r w:rsidRPr="00327907">
        <w:rPr>
          <w:rFonts w:asciiTheme="minorHAnsi" w:hAnsiTheme="minorHAnsi" w:cstheme="minorHAnsi"/>
          <w:color w:val="auto"/>
        </w:rPr>
        <w:t>.</w:t>
      </w:r>
    </w:p>
    <w:p w14:paraId="4337D180" w14:textId="77777777" w:rsidR="00CC27D9" w:rsidRPr="00327907" w:rsidRDefault="00CC27D9" w:rsidP="00783A07">
      <w:pPr>
        <w:pStyle w:val="NormalWeb"/>
        <w:spacing w:before="0" w:beforeAutospacing="0" w:after="0" w:afterAutospacing="0"/>
        <w:rPr>
          <w:rFonts w:asciiTheme="minorHAnsi" w:hAnsiTheme="minorHAnsi" w:cstheme="minorHAnsi"/>
          <w:color w:val="auto"/>
        </w:rPr>
      </w:pPr>
    </w:p>
    <w:p w14:paraId="25779785" w14:textId="677051C0" w:rsidR="00CC27D9" w:rsidRPr="00327907" w:rsidRDefault="00CC27D9"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10.</w:t>
      </w:r>
      <w:r w:rsidR="00E12976" w:rsidRPr="00327907">
        <w:rPr>
          <w:rFonts w:asciiTheme="minorHAnsi" w:hAnsiTheme="minorHAnsi" w:cstheme="minorHAnsi"/>
          <w:color w:val="auto"/>
        </w:rPr>
        <w:t>6</w:t>
      </w:r>
      <w:r w:rsidR="005D7DDC">
        <w:rPr>
          <w:rFonts w:asciiTheme="minorHAnsi" w:hAnsiTheme="minorHAnsi" w:cstheme="minorHAnsi"/>
          <w:color w:val="auto"/>
        </w:rPr>
        <w:t>.</w:t>
      </w:r>
      <w:r w:rsidR="00CD78CA" w:rsidRPr="00327907">
        <w:rPr>
          <w:rFonts w:asciiTheme="minorHAnsi" w:hAnsiTheme="minorHAnsi" w:cstheme="minorHAnsi"/>
          <w:color w:val="auto"/>
        </w:rPr>
        <w:t xml:space="preserve"> </w:t>
      </w:r>
      <w:r w:rsidRPr="00327907">
        <w:rPr>
          <w:rFonts w:asciiTheme="minorHAnsi" w:hAnsiTheme="minorHAnsi" w:cstheme="minorHAnsi"/>
          <w:color w:val="auto"/>
        </w:rPr>
        <w:t xml:space="preserve">Set the statistic option to </w:t>
      </w:r>
      <w:proofErr w:type="spellStart"/>
      <w:r w:rsidRPr="005D7DDC">
        <w:rPr>
          <w:rFonts w:asciiTheme="minorHAnsi" w:hAnsiTheme="minorHAnsi" w:cstheme="minorHAnsi"/>
          <w:b/>
          <w:color w:val="auto"/>
        </w:rPr>
        <w:t>ft_statfun_depsamplesT</w:t>
      </w:r>
      <w:proofErr w:type="spellEnd"/>
      <w:r w:rsidRPr="00327907">
        <w:rPr>
          <w:rFonts w:asciiTheme="minorHAnsi" w:hAnsiTheme="minorHAnsi" w:cstheme="minorHAnsi"/>
          <w:color w:val="auto"/>
        </w:rPr>
        <w:t>.</w:t>
      </w:r>
    </w:p>
    <w:p w14:paraId="5F3CC460" w14:textId="77777777" w:rsidR="00CC27D9" w:rsidRPr="00327907" w:rsidRDefault="00CC27D9" w:rsidP="00783A07">
      <w:pPr>
        <w:pStyle w:val="NormalWeb"/>
        <w:spacing w:before="0" w:beforeAutospacing="0" w:after="0" w:afterAutospacing="0"/>
        <w:rPr>
          <w:rFonts w:asciiTheme="minorHAnsi" w:hAnsiTheme="minorHAnsi" w:cstheme="minorHAnsi"/>
          <w:color w:val="auto"/>
        </w:rPr>
      </w:pPr>
    </w:p>
    <w:p w14:paraId="6CF33E4A" w14:textId="7FE5C10B" w:rsidR="00CC27D9" w:rsidRPr="00327907" w:rsidRDefault="00CC27D9"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10.</w:t>
      </w:r>
      <w:r w:rsidR="00E12976" w:rsidRPr="00327907">
        <w:rPr>
          <w:rFonts w:asciiTheme="minorHAnsi" w:hAnsiTheme="minorHAnsi" w:cstheme="minorHAnsi"/>
          <w:color w:val="auto"/>
        </w:rPr>
        <w:t>7</w:t>
      </w:r>
      <w:r w:rsidR="005D7DDC">
        <w:rPr>
          <w:rFonts w:asciiTheme="minorHAnsi" w:hAnsiTheme="minorHAnsi" w:cstheme="minorHAnsi"/>
          <w:color w:val="auto"/>
        </w:rPr>
        <w:t>.</w:t>
      </w:r>
      <w:r w:rsidR="00CD78CA" w:rsidRPr="00327907">
        <w:rPr>
          <w:rFonts w:asciiTheme="minorHAnsi" w:hAnsiTheme="minorHAnsi" w:cstheme="minorHAnsi"/>
          <w:color w:val="auto"/>
        </w:rPr>
        <w:t xml:space="preserve"> </w:t>
      </w:r>
      <w:r w:rsidRPr="00327907">
        <w:rPr>
          <w:rFonts w:asciiTheme="minorHAnsi" w:hAnsiTheme="minorHAnsi" w:cstheme="minorHAnsi"/>
          <w:color w:val="auto"/>
        </w:rPr>
        <w:t xml:space="preserve">Create a design matrix </w:t>
      </w:r>
      <w:r w:rsidR="00295335" w:rsidRPr="00327907">
        <w:rPr>
          <w:rFonts w:asciiTheme="minorHAnsi" w:hAnsiTheme="minorHAnsi" w:cstheme="minorHAnsi"/>
          <w:color w:val="auto"/>
        </w:rPr>
        <w:t xml:space="preserve">with a first row of 20 ones followed by 20 twos, and a second row of consecutive numbers from 1 to 20 repeated twice. Pass this design matrix to the </w:t>
      </w:r>
      <w:r w:rsidR="00295335" w:rsidRPr="005D7DDC">
        <w:rPr>
          <w:rFonts w:asciiTheme="minorHAnsi" w:hAnsiTheme="minorHAnsi" w:cstheme="minorHAnsi"/>
          <w:b/>
          <w:color w:val="auto"/>
        </w:rPr>
        <w:t>design</w:t>
      </w:r>
      <w:r w:rsidR="00295335" w:rsidRPr="00327907">
        <w:rPr>
          <w:rFonts w:asciiTheme="minorHAnsi" w:hAnsiTheme="minorHAnsi" w:cstheme="minorHAnsi"/>
          <w:color w:val="auto"/>
        </w:rPr>
        <w:t xml:space="preserve"> option.</w:t>
      </w:r>
    </w:p>
    <w:p w14:paraId="5839A969" w14:textId="77777777" w:rsidR="005D7DDC" w:rsidRDefault="005D7DDC" w:rsidP="00783A07">
      <w:pPr>
        <w:pStyle w:val="NormalWeb"/>
        <w:spacing w:before="0" w:beforeAutospacing="0" w:after="0" w:afterAutospacing="0"/>
        <w:rPr>
          <w:rFonts w:asciiTheme="minorHAnsi" w:hAnsiTheme="minorHAnsi" w:cstheme="minorHAnsi"/>
          <w:color w:val="auto"/>
        </w:rPr>
      </w:pPr>
    </w:p>
    <w:p w14:paraId="43BA0708" w14:textId="72343748" w:rsidR="00295335" w:rsidRPr="00327907" w:rsidRDefault="00B5574D"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 xml:space="preserve">NOTE: </w:t>
      </w:r>
      <w:r w:rsidR="00295335" w:rsidRPr="00327907">
        <w:rPr>
          <w:rFonts w:asciiTheme="minorHAnsi" w:hAnsiTheme="minorHAnsi" w:cstheme="minorHAnsi"/>
          <w:color w:val="auto"/>
        </w:rPr>
        <w:t>The design matrix is divided in blocks of 20 because the data were collected from 20 participants.</w:t>
      </w:r>
    </w:p>
    <w:p w14:paraId="487FA099" w14:textId="77777777" w:rsidR="00295335" w:rsidRPr="00327907" w:rsidRDefault="00295335" w:rsidP="00783A07">
      <w:pPr>
        <w:pStyle w:val="NormalWeb"/>
        <w:spacing w:before="0" w:beforeAutospacing="0" w:after="0" w:afterAutospacing="0"/>
        <w:rPr>
          <w:rFonts w:asciiTheme="minorHAnsi" w:hAnsiTheme="minorHAnsi" w:cstheme="minorHAnsi"/>
          <w:color w:val="auto"/>
        </w:rPr>
      </w:pPr>
    </w:p>
    <w:p w14:paraId="36CCD959" w14:textId="3D1D9024" w:rsidR="00295335" w:rsidRPr="00327907" w:rsidRDefault="002953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10.</w:t>
      </w:r>
      <w:r w:rsidR="00E12976" w:rsidRPr="00327907">
        <w:rPr>
          <w:rFonts w:asciiTheme="minorHAnsi" w:hAnsiTheme="minorHAnsi" w:cstheme="minorHAnsi"/>
          <w:color w:val="auto"/>
        </w:rPr>
        <w:t>8</w:t>
      </w:r>
      <w:r w:rsidR="005D7DDC">
        <w:rPr>
          <w:rFonts w:asciiTheme="minorHAnsi" w:hAnsiTheme="minorHAnsi" w:cstheme="minorHAnsi"/>
          <w:color w:val="auto"/>
        </w:rPr>
        <w:t>.</w:t>
      </w:r>
      <w:r w:rsidR="00CD78CA" w:rsidRPr="00327907">
        <w:rPr>
          <w:rFonts w:asciiTheme="minorHAnsi" w:hAnsiTheme="minorHAnsi" w:cstheme="minorHAnsi"/>
          <w:color w:val="auto"/>
        </w:rPr>
        <w:t xml:space="preserve"> </w:t>
      </w:r>
      <w:r w:rsidRPr="00327907">
        <w:rPr>
          <w:rFonts w:asciiTheme="minorHAnsi" w:hAnsiTheme="minorHAnsi" w:cstheme="minorHAnsi"/>
          <w:color w:val="auto"/>
        </w:rPr>
        <w:t xml:space="preserve">Set the </w:t>
      </w:r>
      <w:proofErr w:type="spellStart"/>
      <w:r w:rsidRPr="005D7DDC">
        <w:rPr>
          <w:rFonts w:asciiTheme="minorHAnsi" w:hAnsiTheme="minorHAnsi" w:cstheme="minorHAnsi"/>
          <w:b/>
          <w:color w:val="auto"/>
        </w:rPr>
        <w:t>ivar</w:t>
      </w:r>
      <w:proofErr w:type="spellEnd"/>
      <w:r w:rsidRPr="00327907">
        <w:rPr>
          <w:rFonts w:asciiTheme="minorHAnsi" w:hAnsiTheme="minorHAnsi" w:cstheme="minorHAnsi"/>
          <w:color w:val="auto"/>
        </w:rPr>
        <w:t xml:space="preserve"> option to 1 and the </w:t>
      </w:r>
      <w:proofErr w:type="spellStart"/>
      <w:r w:rsidRPr="005D7DDC">
        <w:rPr>
          <w:rFonts w:asciiTheme="minorHAnsi" w:hAnsiTheme="minorHAnsi" w:cstheme="minorHAnsi"/>
          <w:b/>
          <w:color w:val="auto"/>
        </w:rPr>
        <w:t>uvar</w:t>
      </w:r>
      <w:proofErr w:type="spellEnd"/>
      <w:r w:rsidRPr="00327907">
        <w:rPr>
          <w:rFonts w:asciiTheme="minorHAnsi" w:hAnsiTheme="minorHAnsi" w:cstheme="minorHAnsi"/>
          <w:color w:val="auto"/>
        </w:rPr>
        <w:t xml:space="preserve"> option to 2.</w:t>
      </w:r>
    </w:p>
    <w:p w14:paraId="03EF2021" w14:textId="77777777" w:rsidR="008D6035" w:rsidRPr="00327907" w:rsidRDefault="008D6035" w:rsidP="00783A07">
      <w:pPr>
        <w:pStyle w:val="NormalWeb"/>
        <w:spacing w:before="0" w:beforeAutospacing="0" w:after="0" w:afterAutospacing="0"/>
        <w:rPr>
          <w:rFonts w:asciiTheme="minorHAnsi" w:hAnsiTheme="minorHAnsi" w:cstheme="minorHAnsi"/>
          <w:b/>
          <w:color w:val="auto"/>
        </w:rPr>
      </w:pPr>
    </w:p>
    <w:p w14:paraId="3E79FCA8" w14:textId="1B5A419E" w:rsidR="006305D7" w:rsidRPr="00327907" w:rsidRDefault="006305D7"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b/>
          <w:color w:val="auto"/>
        </w:rPr>
        <w:t>REPRESENTATIVE RESULTS</w:t>
      </w:r>
      <w:r w:rsidR="00EF1462" w:rsidRPr="00327907">
        <w:rPr>
          <w:rFonts w:asciiTheme="minorHAnsi" w:hAnsiTheme="minorHAnsi" w:cstheme="minorHAnsi"/>
          <w:b/>
          <w:color w:val="auto"/>
        </w:rPr>
        <w:t>:</w:t>
      </w:r>
      <w:r w:rsidRPr="00327907">
        <w:rPr>
          <w:rFonts w:asciiTheme="minorHAnsi" w:hAnsiTheme="minorHAnsi" w:cstheme="minorHAnsi"/>
          <w:b/>
          <w:bCs/>
          <w:color w:val="auto"/>
        </w:rPr>
        <w:t xml:space="preserve"> </w:t>
      </w:r>
    </w:p>
    <w:p w14:paraId="6EC47775" w14:textId="02BF2683" w:rsidR="008D6035" w:rsidRPr="00327907" w:rsidRDefault="008D6035" w:rsidP="00783A07">
      <w:pPr>
        <w:pStyle w:val="NormalWeb"/>
        <w:spacing w:before="0" w:beforeAutospacing="0" w:after="0" w:afterAutospacing="0"/>
        <w:rPr>
          <w:rFonts w:asciiTheme="minorHAnsi" w:hAnsiTheme="minorHAnsi" w:cstheme="minorHAnsi"/>
          <w:color w:val="auto"/>
          <w:lang w:val="en-GB" w:eastAsia="en-GB"/>
        </w:rPr>
      </w:pPr>
      <w:r w:rsidRPr="00327907">
        <w:rPr>
          <w:rFonts w:asciiTheme="minorHAnsi" w:hAnsiTheme="minorHAnsi" w:cstheme="minorHAnsi"/>
          <w:color w:val="auto"/>
        </w:rPr>
        <w:t>We presented the Rubin face/vase illusion to participants briefly and repeatedly and asked participants to report their percept (face or vase?) following each trial (</w:t>
      </w:r>
      <w:r w:rsidR="005D7DDC" w:rsidRPr="005D7DDC">
        <w:rPr>
          <w:rFonts w:asciiTheme="minorHAnsi" w:hAnsiTheme="minorHAnsi" w:cstheme="minorHAnsi"/>
          <w:b/>
          <w:color w:val="auto"/>
        </w:rPr>
        <w:t>Figure</w:t>
      </w:r>
      <w:r w:rsidR="005D7DDC">
        <w:rPr>
          <w:rFonts w:asciiTheme="minorHAnsi" w:hAnsiTheme="minorHAnsi" w:cstheme="minorHAnsi"/>
          <w:b/>
          <w:color w:val="auto"/>
        </w:rPr>
        <w:t xml:space="preserve"> 1</w:t>
      </w:r>
      <w:r w:rsidRPr="00327907">
        <w:rPr>
          <w:rFonts w:asciiTheme="minorHAnsi" w:hAnsiTheme="minorHAnsi" w:cstheme="minorHAnsi"/>
          <w:color w:val="auto"/>
        </w:rPr>
        <w:t>). Each trial was preceded by at least 1 s of a blank screen (with fixation cross); this was the pre-stimulus interval of interest.</w:t>
      </w:r>
    </w:p>
    <w:p w14:paraId="0227BE8A" w14:textId="77777777" w:rsidR="008D6035" w:rsidRPr="00327907" w:rsidRDefault="008D6035" w:rsidP="00783A07">
      <w:pPr>
        <w:rPr>
          <w:rFonts w:asciiTheme="minorHAnsi" w:hAnsiTheme="minorHAnsi" w:cstheme="minorHAnsi"/>
          <w:color w:val="auto"/>
        </w:rPr>
      </w:pPr>
    </w:p>
    <w:p w14:paraId="49C57180" w14:textId="77777777" w:rsidR="008D6035"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We asked whether pre-stimulus oscillatory power in regions of interest or pre-stimulus connectivity between regions of interest influenced the perceptual report of the upcoming ambiguous stimulus. Therefore, as a first step, we projected our data to source space such that we could extract signals from the relevant ROIs.</w:t>
      </w:r>
    </w:p>
    <w:p w14:paraId="36A00C47" w14:textId="77777777" w:rsidR="008D6035" w:rsidRPr="00327907" w:rsidRDefault="008D6035" w:rsidP="00783A07">
      <w:pPr>
        <w:rPr>
          <w:rFonts w:asciiTheme="minorHAnsi" w:hAnsiTheme="minorHAnsi" w:cstheme="minorHAnsi"/>
          <w:color w:val="auto"/>
        </w:rPr>
      </w:pPr>
    </w:p>
    <w:p w14:paraId="6C59F4B5" w14:textId="4CED3836" w:rsidR="008D6035"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 xml:space="preserve">Based on previous literature investigating face and object perception with both </w:t>
      </w:r>
      <w:r w:rsidR="005C5E75" w:rsidRPr="00327907">
        <w:rPr>
          <w:rFonts w:asciiTheme="minorHAnsi" w:hAnsiTheme="minorHAnsi" w:cstheme="minorHAnsi"/>
          <w:color w:val="auto"/>
        </w:rPr>
        <w:t>ambiguous</w:t>
      </w:r>
      <w:r w:rsidR="005C5E75" w:rsidRPr="00327907">
        <w:rPr>
          <w:rFonts w:asciiTheme="minorHAnsi" w:hAnsiTheme="minorHAnsi" w:cstheme="minorHAnsi"/>
          <w:color w:val="auto"/>
          <w:vertAlign w:val="superscript"/>
        </w:rPr>
        <w:t>2</w:t>
      </w:r>
      <w:hyperlink r:id="rId16" w:history="1">
        <w:r w:rsidR="005C5E75" w:rsidRPr="00327907">
          <w:rPr>
            <w:rStyle w:val="Hyperlink"/>
            <w:rFonts w:asciiTheme="minorHAnsi" w:hAnsiTheme="minorHAnsi" w:cstheme="minorHAnsi"/>
            <w:color w:val="auto"/>
            <w:u w:val="none"/>
            <w:vertAlign w:val="superscript"/>
          </w:rPr>
          <w:t>1</w:t>
        </w:r>
      </w:hyperlink>
      <w:r w:rsidR="005C5E75" w:rsidRPr="00327907">
        <w:rPr>
          <w:rFonts w:asciiTheme="minorHAnsi" w:hAnsiTheme="minorHAnsi" w:cstheme="minorHAnsi"/>
          <w:color w:val="auto"/>
        </w:rPr>
        <w:t xml:space="preserve"> </w:t>
      </w:r>
      <w:r w:rsidRPr="00327907">
        <w:rPr>
          <w:rFonts w:asciiTheme="minorHAnsi" w:hAnsiTheme="minorHAnsi" w:cstheme="minorHAnsi"/>
          <w:color w:val="auto"/>
        </w:rPr>
        <w:t xml:space="preserve">and </w:t>
      </w:r>
      <w:r w:rsidR="005C5E75" w:rsidRPr="00327907">
        <w:rPr>
          <w:rFonts w:asciiTheme="minorHAnsi" w:hAnsiTheme="minorHAnsi" w:cstheme="minorHAnsi"/>
          <w:color w:val="auto"/>
        </w:rPr>
        <w:t>unambiguous</w:t>
      </w:r>
      <w:r w:rsidR="005C5E75" w:rsidRPr="00E439D5">
        <w:rPr>
          <w:rFonts w:asciiTheme="minorHAnsi" w:hAnsiTheme="minorHAnsi" w:cstheme="minorHAnsi"/>
          <w:color w:val="auto"/>
          <w:vertAlign w:val="superscript"/>
        </w:rPr>
        <w:t>22</w:t>
      </w:r>
      <w:r w:rsidR="005C5E75" w:rsidRPr="00327907">
        <w:rPr>
          <w:rFonts w:asciiTheme="minorHAnsi" w:hAnsiTheme="minorHAnsi" w:cstheme="minorHAnsi"/>
          <w:color w:val="auto"/>
        </w:rPr>
        <w:t xml:space="preserve"> </w:t>
      </w:r>
      <w:r w:rsidRPr="00327907">
        <w:rPr>
          <w:rFonts w:asciiTheme="minorHAnsi" w:hAnsiTheme="minorHAnsi" w:cstheme="minorHAnsi"/>
          <w:color w:val="auto"/>
        </w:rPr>
        <w:t>stimuli, we determined the FFA to be our ROI.</w:t>
      </w:r>
      <w:r w:rsidR="005C5E75" w:rsidRPr="00327907">
        <w:rPr>
          <w:rFonts w:asciiTheme="minorHAnsi" w:hAnsiTheme="minorHAnsi" w:cstheme="minorHAnsi"/>
          <w:color w:val="auto"/>
        </w:rPr>
        <w:t xml:space="preserve"> </w:t>
      </w:r>
      <w:r w:rsidRPr="00327907">
        <w:rPr>
          <w:rFonts w:asciiTheme="minorHAnsi" w:hAnsiTheme="minorHAnsi" w:cstheme="minorHAnsi"/>
          <w:color w:val="auto"/>
        </w:rPr>
        <w:t>We subsequently analyzed the low-frequency (1</w:t>
      </w:r>
      <w:r w:rsidR="00E439D5">
        <w:rPr>
          <w:rFonts w:asciiTheme="minorHAnsi" w:hAnsiTheme="minorHAnsi" w:cstheme="minorHAnsi"/>
          <w:color w:val="auto"/>
        </w:rPr>
        <w:t>−</w:t>
      </w:r>
      <w:r w:rsidRPr="00327907">
        <w:rPr>
          <w:rFonts w:asciiTheme="minorHAnsi" w:hAnsiTheme="minorHAnsi" w:cstheme="minorHAnsi"/>
          <w:color w:val="auto"/>
        </w:rPr>
        <w:t>40 Hz) spectral components of the FFA source signal and contrasted the spectral estimates from trials reported as ‘face’ with those from trials reported as ‘vase’. A cluster-based permutation test, clustering over the frequencies 1</w:t>
      </w:r>
      <w:r w:rsidR="00E439D5">
        <w:rPr>
          <w:rFonts w:asciiTheme="minorHAnsi" w:hAnsiTheme="minorHAnsi" w:cstheme="minorHAnsi"/>
          <w:color w:val="auto"/>
        </w:rPr>
        <w:t>−</w:t>
      </w:r>
      <w:r w:rsidRPr="00327907">
        <w:rPr>
          <w:rFonts w:asciiTheme="minorHAnsi" w:hAnsiTheme="minorHAnsi" w:cstheme="minorHAnsi"/>
          <w:color w:val="auto"/>
        </w:rPr>
        <w:t>40 Hz, contrasting spectral power on trials where people reported face vs vase, revealed no significant differences between the 2 trial types. Nevertheless, descriptively, the power spectra showed the expected oscillatory alpha band peak in the range of 8</w:t>
      </w:r>
      <w:r w:rsidR="006212CF">
        <w:rPr>
          <w:rFonts w:asciiTheme="minorHAnsi" w:hAnsiTheme="minorHAnsi" w:cstheme="minorHAnsi"/>
          <w:color w:val="auto"/>
        </w:rPr>
        <w:t>−</w:t>
      </w:r>
      <w:r w:rsidRPr="00327907">
        <w:rPr>
          <w:rFonts w:asciiTheme="minorHAnsi" w:hAnsiTheme="minorHAnsi" w:cstheme="minorHAnsi"/>
          <w:color w:val="auto"/>
        </w:rPr>
        <w:t>13 Hz, and to a lesser extent beta band activity in the range of 13</w:t>
      </w:r>
      <w:r w:rsidR="006212CF">
        <w:rPr>
          <w:rFonts w:asciiTheme="minorHAnsi" w:hAnsiTheme="minorHAnsi" w:cstheme="minorHAnsi"/>
          <w:color w:val="auto"/>
        </w:rPr>
        <w:t>−</w:t>
      </w:r>
      <w:r w:rsidRPr="00327907">
        <w:rPr>
          <w:rFonts w:asciiTheme="minorHAnsi" w:hAnsiTheme="minorHAnsi" w:cstheme="minorHAnsi"/>
          <w:color w:val="auto"/>
        </w:rPr>
        <w:t>25 Hz (</w:t>
      </w:r>
      <w:r w:rsidR="005D7DDC" w:rsidRPr="005D7DDC">
        <w:rPr>
          <w:rFonts w:asciiTheme="minorHAnsi" w:hAnsiTheme="minorHAnsi" w:cstheme="minorHAnsi"/>
          <w:b/>
          <w:color w:val="auto"/>
        </w:rPr>
        <w:t>Figure</w:t>
      </w:r>
      <w:r w:rsidR="006212CF">
        <w:rPr>
          <w:rFonts w:asciiTheme="minorHAnsi" w:hAnsiTheme="minorHAnsi" w:cstheme="minorHAnsi"/>
          <w:b/>
          <w:color w:val="auto"/>
        </w:rPr>
        <w:t xml:space="preserve"> 2</w:t>
      </w:r>
      <w:r w:rsidRPr="00327907">
        <w:rPr>
          <w:rFonts w:asciiTheme="minorHAnsi" w:hAnsiTheme="minorHAnsi" w:cstheme="minorHAnsi"/>
          <w:color w:val="auto"/>
        </w:rPr>
        <w:t>).</w:t>
      </w:r>
    </w:p>
    <w:p w14:paraId="520DB233" w14:textId="77777777" w:rsidR="008D6035" w:rsidRPr="00327907" w:rsidRDefault="008D6035" w:rsidP="00783A07">
      <w:pPr>
        <w:rPr>
          <w:rFonts w:asciiTheme="minorHAnsi" w:hAnsiTheme="minorHAnsi" w:cstheme="minorHAnsi"/>
          <w:color w:val="auto"/>
        </w:rPr>
      </w:pPr>
    </w:p>
    <w:p w14:paraId="727A1E79" w14:textId="71CE656D" w:rsidR="008D6035"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 xml:space="preserve">Having found no differences in pre-stimulus spectral power, we next investigated whether there were differences in pre-stimulus connectivity between the trial types. </w:t>
      </w:r>
      <w:r w:rsidR="00A0467B" w:rsidRPr="00327907">
        <w:rPr>
          <w:rFonts w:asciiTheme="minorHAnsi" w:hAnsiTheme="minorHAnsi" w:cstheme="minorHAnsi"/>
          <w:color w:val="auto"/>
        </w:rPr>
        <w:t xml:space="preserve">In addition to FFA, we determined V1 to be our second ROI due to its ubiquitous involvement in vision. </w:t>
      </w:r>
      <w:r w:rsidRPr="00327907">
        <w:rPr>
          <w:rFonts w:asciiTheme="minorHAnsi" w:hAnsiTheme="minorHAnsi" w:cstheme="minorHAnsi"/>
          <w:color w:val="auto"/>
        </w:rPr>
        <w:t>Based on the results of the power analysis, we determined the frequencies 8</w:t>
      </w:r>
      <w:r w:rsidR="00170348">
        <w:rPr>
          <w:rFonts w:asciiTheme="minorHAnsi" w:hAnsiTheme="minorHAnsi" w:cstheme="minorHAnsi"/>
          <w:color w:val="auto"/>
        </w:rPr>
        <w:t>−</w:t>
      </w:r>
      <w:r w:rsidRPr="00327907">
        <w:rPr>
          <w:rFonts w:asciiTheme="minorHAnsi" w:hAnsiTheme="minorHAnsi" w:cstheme="minorHAnsi"/>
          <w:color w:val="auto"/>
        </w:rPr>
        <w:t xml:space="preserve">13 Hz to be our frequencies of interest. We calculated the time- and frequency-resolved imaginary part of coherency between our two ROIs, separately for face and vase trials, and averaged the result across the frequencies of interest. </w:t>
      </w:r>
      <w:r w:rsidR="00703689" w:rsidRPr="00327907">
        <w:rPr>
          <w:rFonts w:asciiTheme="minorHAnsi" w:hAnsiTheme="minorHAnsi" w:cstheme="minorHAnsi"/>
          <w:color w:val="auto"/>
        </w:rPr>
        <w:t>This measure reflects synchrony of oscillatory phase amongst brain regions and conservatively controls against volume conduction effects in MEG reconstructed sources</w:t>
      </w:r>
      <w:r w:rsidR="00D51CC2" w:rsidRPr="00327907">
        <w:rPr>
          <w:rFonts w:asciiTheme="minorHAnsi" w:hAnsiTheme="minorHAnsi" w:cstheme="minorHAnsi"/>
          <w:color w:val="auto"/>
          <w:vertAlign w:val="superscript"/>
        </w:rPr>
        <w:t>1</w:t>
      </w:r>
      <w:r w:rsidR="004E230E" w:rsidRPr="00327907">
        <w:rPr>
          <w:rFonts w:asciiTheme="minorHAnsi" w:hAnsiTheme="minorHAnsi" w:cstheme="minorHAnsi"/>
          <w:color w:val="auto"/>
          <w:vertAlign w:val="superscript"/>
        </w:rPr>
        <w:t>9</w:t>
      </w:r>
      <w:r w:rsidR="00703689" w:rsidRPr="00327907">
        <w:rPr>
          <w:rFonts w:asciiTheme="minorHAnsi" w:hAnsiTheme="minorHAnsi" w:cstheme="minorHAnsi"/>
          <w:color w:val="auto"/>
        </w:rPr>
        <w:t xml:space="preserve">, so it was the method of choice for assessing functional coupling. </w:t>
      </w:r>
      <w:r w:rsidRPr="00327907">
        <w:rPr>
          <w:rFonts w:asciiTheme="minorHAnsi" w:hAnsiTheme="minorHAnsi" w:cstheme="minorHAnsi"/>
          <w:color w:val="auto"/>
        </w:rPr>
        <w:t xml:space="preserve">A cluster-based permutation test, clustering over the time-points -1 to 0 s, contrasting imaginary coherency between V1 and FFA on trials where people reported face vs vase, revealed that face trials had </w:t>
      </w:r>
      <w:r w:rsidRPr="00327907">
        <w:rPr>
          <w:rFonts w:asciiTheme="minorHAnsi" w:hAnsiTheme="minorHAnsi" w:cstheme="minorHAnsi"/>
          <w:color w:val="auto"/>
        </w:rPr>
        <w:lastRenderedPageBreak/>
        <w:t xml:space="preserve">stronger pre-stimulus connectivity compared to vase trials, around 700 </w:t>
      </w:r>
      <w:proofErr w:type="spellStart"/>
      <w:r w:rsidRPr="00327907">
        <w:rPr>
          <w:rFonts w:asciiTheme="minorHAnsi" w:hAnsiTheme="minorHAnsi" w:cstheme="minorHAnsi"/>
          <w:color w:val="auto"/>
        </w:rPr>
        <w:t>ms</w:t>
      </w:r>
      <w:proofErr w:type="spellEnd"/>
      <w:r w:rsidRPr="00327907">
        <w:rPr>
          <w:rFonts w:asciiTheme="minorHAnsi" w:hAnsiTheme="minorHAnsi" w:cstheme="minorHAnsi"/>
          <w:color w:val="auto"/>
        </w:rPr>
        <w:t xml:space="preserve"> prior to stimulus onset (</w:t>
      </w:r>
      <w:r w:rsidR="005D7DDC" w:rsidRPr="005D7DDC">
        <w:rPr>
          <w:rFonts w:asciiTheme="minorHAnsi" w:hAnsiTheme="minorHAnsi" w:cstheme="minorHAnsi"/>
          <w:b/>
          <w:color w:val="auto"/>
        </w:rPr>
        <w:t>Figure</w:t>
      </w:r>
      <w:r w:rsidR="00170348">
        <w:rPr>
          <w:rFonts w:asciiTheme="minorHAnsi" w:hAnsiTheme="minorHAnsi" w:cstheme="minorHAnsi"/>
          <w:b/>
          <w:color w:val="auto"/>
        </w:rPr>
        <w:t xml:space="preserve"> 3</w:t>
      </w:r>
      <w:r w:rsidRPr="00327907">
        <w:rPr>
          <w:rFonts w:asciiTheme="minorHAnsi" w:hAnsiTheme="minorHAnsi" w:cstheme="minorHAnsi"/>
          <w:color w:val="auto"/>
        </w:rPr>
        <w:t>).</w:t>
      </w:r>
    </w:p>
    <w:p w14:paraId="12835C55" w14:textId="77777777" w:rsidR="008D6035" w:rsidRPr="00327907" w:rsidRDefault="008D6035" w:rsidP="00783A07">
      <w:pPr>
        <w:rPr>
          <w:rFonts w:asciiTheme="minorHAnsi" w:hAnsiTheme="minorHAnsi" w:cstheme="minorHAnsi"/>
          <w:color w:val="auto"/>
        </w:rPr>
      </w:pPr>
    </w:p>
    <w:p w14:paraId="3C9083F6" w14:textId="1A924C3B" w:rsidR="00B32616" w:rsidRPr="00327907" w:rsidRDefault="00B32616" w:rsidP="00783A07">
      <w:pPr>
        <w:rPr>
          <w:rFonts w:asciiTheme="minorHAnsi" w:hAnsiTheme="minorHAnsi" w:cstheme="minorHAnsi"/>
          <w:bCs/>
          <w:color w:val="auto"/>
        </w:rPr>
      </w:pPr>
      <w:r w:rsidRPr="00327907">
        <w:rPr>
          <w:rFonts w:asciiTheme="minorHAnsi" w:hAnsiTheme="minorHAnsi" w:cstheme="minorHAnsi"/>
          <w:b/>
          <w:color w:val="auto"/>
        </w:rPr>
        <w:t>FIGURE LEGENDS:</w:t>
      </w:r>
    </w:p>
    <w:p w14:paraId="75182EC3" w14:textId="77777777" w:rsidR="00B32616" w:rsidRPr="00327907" w:rsidRDefault="00B32616" w:rsidP="00783A07">
      <w:pPr>
        <w:rPr>
          <w:rFonts w:asciiTheme="minorHAnsi" w:hAnsiTheme="minorHAnsi" w:cstheme="minorHAnsi"/>
          <w:color w:val="auto"/>
        </w:rPr>
      </w:pPr>
    </w:p>
    <w:p w14:paraId="583CCBF5" w14:textId="77777777" w:rsidR="008D6035" w:rsidRPr="00327907" w:rsidRDefault="008D6035" w:rsidP="00783A07">
      <w:pPr>
        <w:pStyle w:val="NormalWeb"/>
        <w:spacing w:before="0" w:beforeAutospacing="0" w:after="0" w:afterAutospacing="0"/>
        <w:rPr>
          <w:rFonts w:asciiTheme="minorHAnsi" w:hAnsiTheme="minorHAnsi" w:cstheme="minorHAnsi"/>
          <w:color w:val="auto"/>
          <w:lang w:val="en-GB" w:eastAsia="en-GB"/>
        </w:rPr>
      </w:pPr>
      <w:r w:rsidRPr="00327907">
        <w:rPr>
          <w:rFonts w:asciiTheme="minorHAnsi" w:hAnsiTheme="minorHAnsi" w:cstheme="minorHAnsi"/>
          <w:b/>
          <w:bCs/>
          <w:color w:val="auto"/>
        </w:rPr>
        <w:t>Figure 1:</w:t>
      </w:r>
      <w:r w:rsidRPr="00327907">
        <w:rPr>
          <w:rFonts w:asciiTheme="minorHAnsi" w:hAnsiTheme="minorHAnsi" w:cstheme="minorHAnsi"/>
          <w:color w:val="auto"/>
        </w:rPr>
        <w:t xml:space="preserve"> </w:t>
      </w:r>
      <w:r w:rsidRPr="00327907">
        <w:rPr>
          <w:rFonts w:asciiTheme="minorHAnsi" w:hAnsiTheme="minorHAnsi" w:cstheme="minorHAnsi"/>
          <w:b/>
          <w:bCs/>
          <w:color w:val="auto"/>
        </w:rPr>
        <w:t xml:space="preserve">Example trial structure and raw data. </w:t>
      </w:r>
      <w:r w:rsidRPr="00170348">
        <w:rPr>
          <w:rFonts w:asciiTheme="minorHAnsi" w:hAnsiTheme="minorHAnsi" w:cstheme="minorHAnsi"/>
          <w:iCs/>
          <w:color w:val="auto"/>
        </w:rPr>
        <w:t>Bottom panel:</w:t>
      </w:r>
      <w:r w:rsidRPr="00327907">
        <w:rPr>
          <w:rFonts w:asciiTheme="minorHAnsi" w:hAnsiTheme="minorHAnsi" w:cstheme="minorHAnsi"/>
          <w:i/>
          <w:iCs/>
          <w:color w:val="auto"/>
        </w:rPr>
        <w:t xml:space="preserve"> </w:t>
      </w:r>
      <w:r w:rsidRPr="00327907">
        <w:rPr>
          <w:rFonts w:asciiTheme="minorHAnsi" w:hAnsiTheme="minorHAnsi" w:cstheme="minorHAnsi"/>
          <w:color w:val="auto"/>
        </w:rPr>
        <w:t xml:space="preserve">A trial starts with the display of a fixation cross. After 1 to 1.8 s, the Rubin stimulus appears for 150 </w:t>
      </w:r>
      <w:proofErr w:type="spellStart"/>
      <w:r w:rsidRPr="00327907">
        <w:rPr>
          <w:rFonts w:asciiTheme="minorHAnsi" w:hAnsiTheme="minorHAnsi" w:cstheme="minorHAnsi"/>
          <w:color w:val="auto"/>
        </w:rPr>
        <w:t>ms</w:t>
      </w:r>
      <w:proofErr w:type="spellEnd"/>
      <w:r w:rsidRPr="00327907">
        <w:rPr>
          <w:rFonts w:asciiTheme="minorHAnsi" w:hAnsiTheme="minorHAnsi" w:cstheme="minorHAnsi"/>
          <w:color w:val="auto"/>
        </w:rPr>
        <w:t xml:space="preserve"> followed by a mask for 200 </w:t>
      </w:r>
      <w:proofErr w:type="spellStart"/>
      <w:r w:rsidRPr="00327907">
        <w:rPr>
          <w:rFonts w:asciiTheme="minorHAnsi" w:hAnsiTheme="minorHAnsi" w:cstheme="minorHAnsi"/>
          <w:color w:val="auto"/>
        </w:rPr>
        <w:t>ms.</w:t>
      </w:r>
      <w:proofErr w:type="spellEnd"/>
      <w:r w:rsidRPr="00327907">
        <w:rPr>
          <w:rFonts w:asciiTheme="minorHAnsi" w:hAnsiTheme="minorHAnsi" w:cstheme="minorHAnsi"/>
          <w:color w:val="auto"/>
        </w:rPr>
        <w:t xml:space="preserve"> A response screen then appears to prompt participants to respond with ‘face’ or ‘vase’. </w:t>
      </w:r>
      <w:r w:rsidRPr="00170348">
        <w:rPr>
          <w:rFonts w:asciiTheme="minorHAnsi" w:hAnsiTheme="minorHAnsi" w:cstheme="minorHAnsi"/>
          <w:iCs/>
          <w:color w:val="auto"/>
        </w:rPr>
        <w:t>Top panel:</w:t>
      </w:r>
      <w:r w:rsidRPr="00327907">
        <w:rPr>
          <w:rFonts w:asciiTheme="minorHAnsi" w:hAnsiTheme="minorHAnsi" w:cstheme="minorHAnsi"/>
          <w:i/>
          <w:iCs/>
          <w:color w:val="auto"/>
        </w:rPr>
        <w:t xml:space="preserve"> </w:t>
      </w:r>
      <w:r w:rsidRPr="00327907">
        <w:rPr>
          <w:rFonts w:asciiTheme="minorHAnsi" w:hAnsiTheme="minorHAnsi" w:cstheme="minorHAnsi"/>
          <w:color w:val="auto"/>
        </w:rPr>
        <w:t>Multi-channel raw data from an example participant, time-locked to stimulus onset and averaged across trials. This is a schematic to highlight the data in the pre-stimulus analysis window (-1 s to 0 s; highlighted in pink), which will be the target interval for analysis.</w:t>
      </w:r>
    </w:p>
    <w:p w14:paraId="2F695670" w14:textId="77777777" w:rsidR="008D6035" w:rsidRPr="00327907" w:rsidRDefault="008D6035" w:rsidP="00783A07">
      <w:pPr>
        <w:rPr>
          <w:rFonts w:asciiTheme="minorHAnsi" w:hAnsiTheme="minorHAnsi" w:cstheme="minorHAnsi"/>
          <w:color w:val="auto"/>
        </w:rPr>
      </w:pPr>
    </w:p>
    <w:p w14:paraId="7725D7C2" w14:textId="77777777" w:rsidR="008D6035"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b/>
          <w:bCs/>
          <w:color w:val="auto"/>
        </w:rPr>
        <w:t>Figure 2:</w:t>
      </w:r>
      <w:r w:rsidRPr="00327907">
        <w:rPr>
          <w:rFonts w:asciiTheme="minorHAnsi" w:hAnsiTheme="minorHAnsi" w:cstheme="minorHAnsi"/>
          <w:color w:val="auto"/>
        </w:rPr>
        <w:t xml:space="preserve"> </w:t>
      </w:r>
      <w:r w:rsidRPr="00327907">
        <w:rPr>
          <w:rFonts w:asciiTheme="minorHAnsi" w:hAnsiTheme="minorHAnsi" w:cstheme="minorHAnsi"/>
          <w:b/>
          <w:bCs/>
          <w:color w:val="auto"/>
        </w:rPr>
        <w:t xml:space="preserve">Spectral power in FFA. </w:t>
      </w:r>
      <w:r w:rsidRPr="00327907">
        <w:rPr>
          <w:rFonts w:asciiTheme="minorHAnsi" w:hAnsiTheme="minorHAnsi" w:cstheme="minorHAnsi"/>
          <w:color w:val="auto"/>
        </w:rPr>
        <w:t>Spectral power estimates from source-localized FFA signals on face and vase trials.</w:t>
      </w:r>
    </w:p>
    <w:p w14:paraId="01D31BDA" w14:textId="77777777" w:rsidR="008D6035" w:rsidRPr="00327907" w:rsidRDefault="008D6035" w:rsidP="00783A07">
      <w:pPr>
        <w:rPr>
          <w:rFonts w:asciiTheme="minorHAnsi" w:hAnsiTheme="minorHAnsi" w:cstheme="minorHAnsi"/>
          <w:color w:val="auto"/>
        </w:rPr>
      </w:pPr>
    </w:p>
    <w:p w14:paraId="1AE01CBD" w14:textId="1AC0C440" w:rsidR="008D6035"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b/>
          <w:bCs/>
          <w:color w:val="auto"/>
        </w:rPr>
        <w:t>Figure 3:</w:t>
      </w:r>
      <w:r w:rsidRPr="00327907">
        <w:rPr>
          <w:rFonts w:asciiTheme="minorHAnsi" w:hAnsiTheme="minorHAnsi" w:cstheme="minorHAnsi"/>
          <w:color w:val="auto"/>
        </w:rPr>
        <w:t xml:space="preserve"> </w:t>
      </w:r>
      <w:r w:rsidRPr="00327907">
        <w:rPr>
          <w:rFonts w:asciiTheme="minorHAnsi" w:hAnsiTheme="minorHAnsi" w:cstheme="minorHAnsi"/>
          <w:b/>
          <w:bCs/>
          <w:color w:val="auto"/>
        </w:rPr>
        <w:t xml:space="preserve">Connectivity between V1 and FFA. </w:t>
      </w:r>
      <w:r w:rsidRPr="00327907">
        <w:rPr>
          <w:rFonts w:asciiTheme="minorHAnsi" w:hAnsiTheme="minorHAnsi" w:cstheme="minorHAnsi"/>
          <w:color w:val="auto"/>
        </w:rPr>
        <w:t xml:space="preserve">Imaginary part of coherency between source-localized V1 and FFA signals on face and vase trials, in the frequency range </w:t>
      </w:r>
      <w:r w:rsidR="00170348">
        <w:rPr>
          <w:rFonts w:asciiTheme="minorHAnsi" w:hAnsiTheme="minorHAnsi" w:cstheme="minorHAnsi"/>
          <w:color w:val="auto"/>
        </w:rPr>
        <w:t xml:space="preserve">of </w:t>
      </w:r>
      <w:r w:rsidRPr="00327907">
        <w:rPr>
          <w:rFonts w:asciiTheme="minorHAnsi" w:hAnsiTheme="minorHAnsi" w:cstheme="minorHAnsi"/>
          <w:color w:val="auto"/>
        </w:rPr>
        <w:t>8</w:t>
      </w:r>
      <w:r w:rsidR="00170348">
        <w:rPr>
          <w:rFonts w:asciiTheme="minorHAnsi" w:hAnsiTheme="minorHAnsi" w:cstheme="minorHAnsi"/>
          <w:color w:val="auto"/>
        </w:rPr>
        <w:t>−</w:t>
      </w:r>
      <w:r w:rsidRPr="00327907">
        <w:rPr>
          <w:rFonts w:asciiTheme="minorHAnsi" w:hAnsiTheme="minorHAnsi" w:cstheme="minorHAnsi"/>
          <w:color w:val="auto"/>
        </w:rPr>
        <w:t xml:space="preserve">13 Hz. Shaded regions represent the standard error of the mean for within-subjects </w:t>
      </w:r>
      <w:r w:rsidR="00A0467B" w:rsidRPr="00327907">
        <w:rPr>
          <w:rFonts w:asciiTheme="minorHAnsi" w:hAnsiTheme="minorHAnsi" w:cstheme="minorHAnsi"/>
          <w:color w:val="auto"/>
        </w:rPr>
        <w:t>designs</w:t>
      </w:r>
      <w:r w:rsidR="00A0467B" w:rsidRPr="00327907">
        <w:rPr>
          <w:rFonts w:asciiTheme="minorHAnsi" w:hAnsiTheme="minorHAnsi" w:cstheme="minorHAnsi"/>
          <w:color w:val="auto"/>
          <w:vertAlign w:val="superscript"/>
        </w:rPr>
        <w:t>23</w:t>
      </w:r>
      <w:r w:rsidRPr="00327907">
        <w:rPr>
          <w:rFonts w:asciiTheme="minorHAnsi" w:hAnsiTheme="minorHAnsi" w:cstheme="minorHAnsi"/>
          <w:color w:val="auto"/>
        </w:rPr>
        <w:t>.</w:t>
      </w:r>
    </w:p>
    <w:p w14:paraId="606C798D" w14:textId="77777777" w:rsidR="008D6035" w:rsidRPr="00327907" w:rsidRDefault="008D6035" w:rsidP="00783A07">
      <w:pPr>
        <w:rPr>
          <w:rFonts w:asciiTheme="minorHAnsi" w:hAnsiTheme="minorHAnsi" w:cstheme="minorHAnsi"/>
          <w:color w:val="auto"/>
        </w:rPr>
      </w:pPr>
    </w:p>
    <w:p w14:paraId="64B8CF78" w14:textId="3F9ED3A8" w:rsidR="006305D7" w:rsidRPr="00327907" w:rsidRDefault="006305D7" w:rsidP="00783A07">
      <w:pPr>
        <w:rPr>
          <w:rFonts w:asciiTheme="minorHAnsi" w:hAnsiTheme="minorHAnsi" w:cstheme="minorHAnsi"/>
          <w:b/>
          <w:color w:val="auto"/>
        </w:rPr>
      </w:pPr>
      <w:r w:rsidRPr="00327907">
        <w:rPr>
          <w:rFonts w:asciiTheme="minorHAnsi" w:hAnsiTheme="minorHAnsi" w:cstheme="minorHAnsi"/>
          <w:b/>
          <w:color w:val="auto"/>
        </w:rPr>
        <w:t>DISCUSSION</w:t>
      </w:r>
      <w:r w:rsidRPr="00327907">
        <w:rPr>
          <w:rFonts w:asciiTheme="minorHAnsi" w:hAnsiTheme="minorHAnsi" w:cstheme="minorHAnsi"/>
          <w:b/>
          <w:bCs/>
          <w:color w:val="auto"/>
        </w:rPr>
        <w:t>:</w:t>
      </w:r>
    </w:p>
    <w:p w14:paraId="695E92AA" w14:textId="5738C6E3" w:rsidR="0084037D"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Presenting a unique stimulus which can be interpreted as more than one object over time, but as only one object at any given time, allows for investigating pre-stimulus effects on object perception. In this way one is able to relate pre-stimulus brain states to subjective reports of the perceived objects. In a laboratory setting, ambiguous images which can be interpreted in one of two ways, such as the Rubin vase illusion, provide an optimal case which allows for straightforward contrasts of brain activity between two trial types: those perceived one way (</w:t>
      </w:r>
      <w:r w:rsidR="00D02569" w:rsidRPr="00D02569">
        <w:rPr>
          <w:rFonts w:asciiTheme="minorHAnsi" w:hAnsiTheme="minorHAnsi" w:cstheme="minorHAnsi"/>
          <w:color w:val="auto"/>
        </w:rPr>
        <w:t xml:space="preserve">e.g., </w:t>
      </w:r>
      <w:r w:rsidRPr="00327907">
        <w:rPr>
          <w:rFonts w:asciiTheme="minorHAnsi" w:hAnsiTheme="minorHAnsi" w:cstheme="minorHAnsi"/>
          <w:color w:val="auto"/>
        </w:rPr>
        <w:t>‘face’) and those perceived the other way (</w:t>
      </w:r>
      <w:r w:rsidR="00D02569" w:rsidRPr="00D02569">
        <w:rPr>
          <w:rFonts w:asciiTheme="minorHAnsi" w:hAnsiTheme="minorHAnsi" w:cstheme="minorHAnsi"/>
          <w:color w:val="auto"/>
        </w:rPr>
        <w:t xml:space="preserve">e.g., </w:t>
      </w:r>
      <w:r w:rsidRPr="00327907">
        <w:rPr>
          <w:rFonts w:asciiTheme="minorHAnsi" w:hAnsiTheme="minorHAnsi" w:cstheme="minorHAnsi"/>
          <w:color w:val="auto"/>
        </w:rPr>
        <w:t>‘vase’).</w:t>
      </w:r>
      <w:r w:rsidR="00CD78CA" w:rsidRPr="00327907">
        <w:rPr>
          <w:rFonts w:asciiTheme="minorHAnsi" w:hAnsiTheme="minorHAnsi" w:cstheme="minorHAnsi"/>
          <w:color w:val="auto"/>
        </w:rPr>
        <w:t xml:space="preserve"> </w:t>
      </w:r>
    </w:p>
    <w:p w14:paraId="5BD8500B" w14:textId="77777777" w:rsidR="0084037D" w:rsidRPr="00327907" w:rsidRDefault="0084037D" w:rsidP="00783A07">
      <w:pPr>
        <w:pStyle w:val="NormalWeb"/>
        <w:spacing w:before="0" w:beforeAutospacing="0" w:after="0" w:afterAutospacing="0"/>
        <w:rPr>
          <w:rFonts w:asciiTheme="minorHAnsi" w:hAnsiTheme="minorHAnsi" w:cstheme="minorHAnsi"/>
          <w:color w:val="auto"/>
        </w:rPr>
      </w:pPr>
    </w:p>
    <w:p w14:paraId="0C884BAE" w14:textId="155E77D1" w:rsidR="0084037D"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 xml:space="preserve">Presenting these stimuli briefly (&lt;200 </w:t>
      </w:r>
      <w:proofErr w:type="spellStart"/>
      <w:r w:rsidRPr="00327907">
        <w:rPr>
          <w:rFonts w:asciiTheme="minorHAnsi" w:hAnsiTheme="minorHAnsi" w:cstheme="minorHAnsi"/>
          <w:color w:val="auto"/>
        </w:rPr>
        <w:t>ms</w:t>
      </w:r>
      <w:proofErr w:type="spellEnd"/>
      <w:r w:rsidRPr="00327907">
        <w:rPr>
          <w:rFonts w:asciiTheme="minorHAnsi" w:hAnsiTheme="minorHAnsi" w:cstheme="minorHAnsi"/>
          <w:color w:val="auto"/>
        </w:rPr>
        <w:t xml:space="preserve">) ensures that people see and subsequently report only one of the two possible interpretations of the stimulus on a given trial. </w:t>
      </w:r>
      <w:r w:rsidR="0084037D" w:rsidRPr="00327907">
        <w:rPr>
          <w:rFonts w:asciiTheme="minorHAnsi" w:hAnsiTheme="minorHAnsi" w:cstheme="minorHAnsi"/>
          <w:color w:val="auto"/>
        </w:rPr>
        <w:t>Counterbalancing (randomly alternating) between the black vase/white faces and white vase/black faces versions of the stimulus across participants reduces the influence of low-level stimulus features on the subsequent analysis. Presenting a mask immediately after the stimulus prevents after-images from forming and biasing participants’ responses. Because analyzing the period after stimulus onset is not of interest, no matching between low frequency features of the stimulus and mask is required.</w:t>
      </w:r>
      <w:r w:rsidR="008B7B55" w:rsidRPr="00327907">
        <w:rPr>
          <w:rFonts w:asciiTheme="minorHAnsi" w:hAnsiTheme="minorHAnsi" w:cstheme="minorHAnsi"/>
          <w:color w:val="auto"/>
        </w:rPr>
        <w:t xml:space="preserve"> Finally, alternating the response buttons across participants (</w:t>
      </w:r>
      <w:r w:rsidR="00D02569" w:rsidRPr="00D02569">
        <w:rPr>
          <w:rFonts w:asciiTheme="minorHAnsi" w:hAnsiTheme="minorHAnsi" w:cstheme="minorHAnsi"/>
          <w:color w:val="auto"/>
        </w:rPr>
        <w:t xml:space="preserve">e.g., </w:t>
      </w:r>
      <w:r w:rsidR="008B7B55" w:rsidRPr="00327907">
        <w:rPr>
          <w:rFonts w:asciiTheme="minorHAnsi" w:hAnsiTheme="minorHAnsi" w:cstheme="minorHAnsi"/>
          <w:color w:val="auto"/>
        </w:rPr>
        <w:t>left for vase, right for face, or vice versa) prevents activity due to motor preparation from factoring into the contrasts.</w:t>
      </w:r>
    </w:p>
    <w:p w14:paraId="7C66468C" w14:textId="77777777" w:rsidR="0084037D" w:rsidRPr="00327907" w:rsidRDefault="0084037D" w:rsidP="00783A07">
      <w:pPr>
        <w:pStyle w:val="NormalWeb"/>
        <w:spacing w:before="0" w:beforeAutospacing="0" w:after="0" w:afterAutospacing="0"/>
        <w:rPr>
          <w:rFonts w:asciiTheme="minorHAnsi" w:hAnsiTheme="minorHAnsi" w:cstheme="minorHAnsi"/>
          <w:color w:val="auto"/>
        </w:rPr>
      </w:pPr>
    </w:p>
    <w:p w14:paraId="3F17E93C" w14:textId="2E99BFFC" w:rsidR="008D6035" w:rsidRPr="00327907" w:rsidRDefault="008D6035" w:rsidP="00783A07">
      <w:pPr>
        <w:pStyle w:val="NormalWeb"/>
        <w:spacing w:before="0" w:beforeAutospacing="0" w:after="0" w:afterAutospacing="0"/>
        <w:rPr>
          <w:rFonts w:asciiTheme="minorHAnsi" w:hAnsiTheme="minorHAnsi" w:cstheme="minorHAnsi"/>
          <w:color w:val="auto"/>
          <w:lang w:val="en-GB" w:eastAsia="en-GB"/>
        </w:rPr>
      </w:pPr>
      <w:r w:rsidRPr="00327907">
        <w:rPr>
          <w:rFonts w:asciiTheme="minorHAnsi" w:hAnsiTheme="minorHAnsi" w:cstheme="minorHAnsi"/>
          <w:color w:val="auto"/>
        </w:rPr>
        <w:t xml:space="preserve">Given the millisecond resolution of MEG, a pre-stimulus interval of as </w:t>
      </w:r>
      <w:r w:rsidR="00EE187F">
        <w:rPr>
          <w:rFonts w:asciiTheme="minorHAnsi" w:hAnsiTheme="minorHAnsi" w:cstheme="minorHAnsi"/>
          <w:color w:val="auto"/>
        </w:rPr>
        <w:t>short</w:t>
      </w:r>
      <w:r w:rsidRPr="00327907">
        <w:rPr>
          <w:rFonts w:asciiTheme="minorHAnsi" w:hAnsiTheme="minorHAnsi" w:cstheme="minorHAnsi"/>
          <w:color w:val="auto"/>
        </w:rPr>
        <w:t xml:space="preserve"> as 1 s is sufficient to estimate measures such as spectral power and connectivity. Given the short duration of each resulting trial, a large number of trials can be accommodated in an experimental session, ensuring a high signal-to-noise ratio when averaging MEG signals across trials.</w:t>
      </w:r>
      <w:r w:rsidR="00CD78CA" w:rsidRPr="00327907">
        <w:rPr>
          <w:rFonts w:asciiTheme="minorHAnsi" w:hAnsiTheme="minorHAnsi" w:cstheme="minorHAnsi"/>
          <w:color w:val="auto"/>
        </w:rPr>
        <w:t xml:space="preserve"> </w:t>
      </w:r>
    </w:p>
    <w:p w14:paraId="135B6B2E" w14:textId="77777777" w:rsidR="008D6035" w:rsidRPr="00327907" w:rsidRDefault="008D6035" w:rsidP="00783A07">
      <w:pPr>
        <w:rPr>
          <w:rFonts w:asciiTheme="minorHAnsi" w:hAnsiTheme="minorHAnsi" w:cstheme="minorHAnsi"/>
          <w:color w:val="auto"/>
        </w:rPr>
      </w:pPr>
    </w:p>
    <w:p w14:paraId="352B8905" w14:textId="1CCB215B" w:rsidR="008D6035"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lastRenderedPageBreak/>
        <w:t xml:space="preserve">Specific category-sensitive regions of interest have been shown to be active </w:t>
      </w:r>
      <w:r w:rsidR="0072578B" w:rsidRPr="00327907">
        <w:rPr>
          <w:rFonts w:asciiTheme="minorHAnsi" w:hAnsiTheme="minorHAnsi" w:cstheme="minorHAnsi"/>
          <w:color w:val="auto"/>
        </w:rPr>
        <w:t xml:space="preserve">during </w:t>
      </w:r>
      <w:r w:rsidRPr="00327907">
        <w:rPr>
          <w:rFonts w:asciiTheme="minorHAnsi" w:hAnsiTheme="minorHAnsi" w:cstheme="minorHAnsi"/>
          <w:color w:val="auto"/>
        </w:rPr>
        <w:t>object perception</w:t>
      </w:r>
      <w:r w:rsidRPr="00327907">
        <w:rPr>
          <w:rFonts w:asciiTheme="minorHAnsi" w:hAnsiTheme="minorHAnsi" w:cstheme="minorHAnsi"/>
          <w:color w:val="auto"/>
          <w:vertAlign w:val="superscript"/>
        </w:rPr>
        <w:t>2</w:t>
      </w:r>
      <w:r w:rsidR="005E5CD8">
        <w:rPr>
          <w:rFonts w:asciiTheme="minorHAnsi" w:hAnsiTheme="minorHAnsi" w:cstheme="minorHAnsi"/>
          <w:color w:val="auto"/>
          <w:vertAlign w:val="superscript"/>
        </w:rPr>
        <w:t>4</w:t>
      </w:r>
      <w:r w:rsidRPr="00327907">
        <w:rPr>
          <w:rFonts w:asciiTheme="minorHAnsi" w:hAnsiTheme="minorHAnsi" w:cstheme="minorHAnsi"/>
          <w:color w:val="auto"/>
          <w:vertAlign w:val="superscript"/>
        </w:rPr>
        <w:t>,2</w:t>
      </w:r>
      <w:r w:rsidR="005E5CD8">
        <w:rPr>
          <w:rFonts w:asciiTheme="minorHAnsi" w:hAnsiTheme="minorHAnsi" w:cstheme="minorHAnsi"/>
          <w:color w:val="auto"/>
          <w:vertAlign w:val="superscript"/>
        </w:rPr>
        <w:t>5</w:t>
      </w:r>
      <w:r w:rsidRPr="00327907">
        <w:rPr>
          <w:rFonts w:asciiTheme="minorHAnsi" w:hAnsiTheme="minorHAnsi" w:cstheme="minorHAnsi"/>
          <w:color w:val="auto"/>
        </w:rPr>
        <w:t>. For example, FFA is widely reported to be involved in face perception</w:t>
      </w:r>
      <w:hyperlink r:id="rId17" w:history="1">
        <w:r w:rsidRPr="00327907">
          <w:rPr>
            <w:rStyle w:val="Hyperlink"/>
            <w:rFonts w:asciiTheme="minorHAnsi" w:hAnsiTheme="minorHAnsi" w:cstheme="minorHAnsi"/>
            <w:color w:val="auto"/>
            <w:u w:val="none"/>
            <w:vertAlign w:val="superscript"/>
          </w:rPr>
          <w:t>2</w:t>
        </w:r>
        <w:r w:rsidR="005E5CD8">
          <w:rPr>
            <w:rStyle w:val="Hyperlink"/>
            <w:rFonts w:asciiTheme="minorHAnsi" w:hAnsiTheme="minorHAnsi" w:cstheme="minorHAnsi"/>
            <w:color w:val="auto"/>
            <w:u w:val="none"/>
            <w:vertAlign w:val="superscript"/>
          </w:rPr>
          <w:t>2</w:t>
        </w:r>
      </w:hyperlink>
      <w:r w:rsidRPr="00327907">
        <w:rPr>
          <w:rFonts w:asciiTheme="minorHAnsi" w:hAnsiTheme="minorHAnsi" w:cstheme="minorHAnsi"/>
          <w:color w:val="auto"/>
        </w:rPr>
        <w:t xml:space="preserve">. To investigate the effects of measured activity stemming from specific sources, one can source-reconstruct MEG data. To investigate connectivity between sources, source reconstruction is necessary. To facilitate source data analysis, single-trial source-level data can be represented by ‘virtual </w:t>
      </w:r>
      <w:proofErr w:type="gramStart"/>
      <w:r w:rsidRPr="00327907">
        <w:rPr>
          <w:rFonts w:asciiTheme="minorHAnsi" w:hAnsiTheme="minorHAnsi" w:cstheme="minorHAnsi"/>
          <w:color w:val="auto"/>
        </w:rPr>
        <w:t>sensors’</w:t>
      </w:r>
      <w:proofErr w:type="gramEnd"/>
      <w:r w:rsidRPr="00327907">
        <w:rPr>
          <w:rFonts w:asciiTheme="minorHAnsi" w:hAnsiTheme="minorHAnsi" w:cstheme="minorHAnsi"/>
          <w:color w:val="auto"/>
        </w:rPr>
        <w:t>. Representing the data in this way enables one to analyze single-trial source data in the exact same way in source space and sensor space (that is, using the same analysis functions, for example using the Fieldtrip toolbox). This then enables testing hypotheses about the activity of specified regions of interests in a straightforward manner.</w:t>
      </w:r>
    </w:p>
    <w:p w14:paraId="62345F54" w14:textId="77777777" w:rsidR="008D6035" w:rsidRPr="00327907" w:rsidRDefault="008D6035" w:rsidP="00783A07">
      <w:pPr>
        <w:rPr>
          <w:rFonts w:asciiTheme="minorHAnsi" w:hAnsiTheme="minorHAnsi" w:cstheme="minorHAnsi"/>
          <w:color w:val="auto"/>
        </w:rPr>
      </w:pPr>
    </w:p>
    <w:p w14:paraId="5B941C3E" w14:textId="5F22CC9C" w:rsidR="00A26808" w:rsidRPr="00327907" w:rsidRDefault="008D6035"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color w:val="auto"/>
        </w:rPr>
        <w:t xml:space="preserve">While pre-stimulus oscillatory power has been shown to influence stimulus detection near perceptual threshold (perceived vs not perceived), whether it influences the content of what is seen is less known. Here we contrasted pre-stimulus oscillatory power in FFA between trials on which people reported face vs vase, and found no statistical differences. We subsequently tested whether the connectivity between V1 and FFA influences the upcoming perceptual report, and found that face trials were preceded by enhanced connectivity between V1 and FFA in the alpha frequency range around 700 </w:t>
      </w:r>
      <w:proofErr w:type="spellStart"/>
      <w:r w:rsidRPr="00327907">
        <w:rPr>
          <w:rFonts w:asciiTheme="minorHAnsi" w:hAnsiTheme="minorHAnsi" w:cstheme="minorHAnsi"/>
          <w:color w:val="auto"/>
        </w:rPr>
        <w:t>ms</w:t>
      </w:r>
      <w:proofErr w:type="spellEnd"/>
      <w:r w:rsidRPr="00327907">
        <w:rPr>
          <w:rFonts w:asciiTheme="minorHAnsi" w:hAnsiTheme="minorHAnsi" w:cstheme="minorHAnsi"/>
          <w:color w:val="auto"/>
        </w:rPr>
        <w:t xml:space="preserve"> prior to stimulus onset. </w:t>
      </w:r>
      <w:r w:rsidR="00D24F42" w:rsidRPr="00327907">
        <w:rPr>
          <w:rFonts w:asciiTheme="minorHAnsi" w:hAnsiTheme="minorHAnsi" w:cstheme="minorHAnsi"/>
          <w:color w:val="auto"/>
        </w:rPr>
        <w:t xml:space="preserve">That we found no effect in alpha power, but rather </w:t>
      </w:r>
      <w:r w:rsidR="003C5A01" w:rsidRPr="00327907">
        <w:rPr>
          <w:rFonts w:asciiTheme="minorHAnsi" w:hAnsiTheme="minorHAnsi" w:cstheme="minorHAnsi"/>
          <w:color w:val="auto"/>
        </w:rPr>
        <w:t>in connectivity in the alpha band, suggests that while pre-stimulus alpha power might influence stimulus detection</w:t>
      </w:r>
      <w:r w:rsidR="003C5A01" w:rsidRPr="00327907">
        <w:rPr>
          <w:rFonts w:asciiTheme="minorHAnsi" w:hAnsiTheme="minorHAnsi" w:cstheme="minorHAnsi"/>
          <w:color w:val="auto"/>
          <w:vertAlign w:val="superscript"/>
        </w:rPr>
        <w:t>7,8</w:t>
      </w:r>
      <w:r w:rsidR="003C5A01" w:rsidRPr="00327907">
        <w:rPr>
          <w:rFonts w:asciiTheme="minorHAnsi" w:hAnsiTheme="minorHAnsi" w:cstheme="minorHAnsi"/>
          <w:color w:val="auto"/>
        </w:rPr>
        <w:t>, it does not necessarily influence object categorization.</w:t>
      </w:r>
      <w:r w:rsidR="00D24F42" w:rsidRPr="00327907">
        <w:rPr>
          <w:rFonts w:asciiTheme="minorHAnsi" w:hAnsiTheme="minorHAnsi" w:cstheme="minorHAnsi"/>
          <w:color w:val="auto"/>
        </w:rPr>
        <w:t xml:space="preserve"> </w:t>
      </w:r>
      <w:r w:rsidR="00A26808" w:rsidRPr="00327907">
        <w:rPr>
          <w:rFonts w:asciiTheme="minorHAnsi" w:hAnsiTheme="minorHAnsi" w:cstheme="minorHAnsi"/>
          <w:color w:val="auto"/>
        </w:rPr>
        <w:t>O</w:t>
      </w:r>
      <w:r w:rsidR="00295335" w:rsidRPr="00327907">
        <w:rPr>
          <w:rFonts w:asciiTheme="minorHAnsi" w:hAnsiTheme="minorHAnsi" w:cstheme="minorHAnsi"/>
          <w:color w:val="auto"/>
        </w:rPr>
        <w:t>ur results</w:t>
      </w:r>
      <w:r w:rsidR="00A26808" w:rsidRPr="00327907">
        <w:rPr>
          <w:rFonts w:asciiTheme="minorHAnsi" w:hAnsiTheme="minorHAnsi" w:cstheme="minorHAnsi"/>
          <w:color w:val="auto"/>
        </w:rPr>
        <w:t xml:space="preserve"> therefore</w:t>
      </w:r>
      <w:r w:rsidR="00295335" w:rsidRPr="00327907">
        <w:rPr>
          <w:rFonts w:asciiTheme="minorHAnsi" w:hAnsiTheme="minorHAnsi" w:cstheme="minorHAnsi"/>
          <w:color w:val="auto"/>
        </w:rPr>
        <w:t xml:space="preserve"> show that for a more complete understanding of the oscillatory dynamics preceding object perception and their subsequent influence on object perception</w:t>
      </w:r>
      <w:r w:rsidRPr="00327907">
        <w:rPr>
          <w:rFonts w:asciiTheme="minorHAnsi" w:hAnsiTheme="minorHAnsi" w:cstheme="minorHAnsi"/>
          <w:color w:val="auto"/>
        </w:rPr>
        <w:t>,</w:t>
      </w:r>
      <w:r w:rsidR="00295335" w:rsidRPr="00327907">
        <w:rPr>
          <w:rFonts w:asciiTheme="minorHAnsi" w:hAnsiTheme="minorHAnsi" w:cstheme="minorHAnsi"/>
          <w:color w:val="auto"/>
        </w:rPr>
        <w:t xml:space="preserve"> simply analyzing oscillatory power in regions of interest is not sufficient. Rather,</w:t>
      </w:r>
      <w:r w:rsidRPr="00327907">
        <w:rPr>
          <w:rFonts w:asciiTheme="minorHAnsi" w:hAnsiTheme="minorHAnsi" w:cstheme="minorHAnsi"/>
          <w:color w:val="auto"/>
        </w:rPr>
        <w:t xml:space="preserve"> connectivity between regions of interest must be </w:t>
      </w:r>
      <w:proofErr w:type="gramStart"/>
      <w:r w:rsidRPr="00327907">
        <w:rPr>
          <w:rFonts w:asciiTheme="minorHAnsi" w:hAnsiTheme="minorHAnsi" w:cstheme="minorHAnsi"/>
          <w:color w:val="auto"/>
        </w:rPr>
        <w:t>taken into account</w:t>
      </w:r>
      <w:proofErr w:type="gramEnd"/>
      <w:r w:rsidR="00295335" w:rsidRPr="00327907">
        <w:rPr>
          <w:rFonts w:asciiTheme="minorHAnsi" w:hAnsiTheme="minorHAnsi" w:cstheme="minorHAnsi"/>
          <w:color w:val="auto"/>
        </w:rPr>
        <w:t xml:space="preserve">, as the ongoing fluctuations </w:t>
      </w:r>
      <w:r w:rsidR="00A26808" w:rsidRPr="00327907">
        <w:rPr>
          <w:rFonts w:asciiTheme="minorHAnsi" w:hAnsiTheme="minorHAnsi" w:cstheme="minorHAnsi"/>
          <w:color w:val="auto"/>
        </w:rPr>
        <w:t>in the strength of these connections</w:t>
      </w:r>
      <w:r w:rsidR="00152745" w:rsidRPr="00327907">
        <w:rPr>
          <w:rFonts w:asciiTheme="minorHAnsi" w:hAnsiTheme="minorHAnsi" w:cstheme="minorHAnsi"/>
          <w:color w:val="auto"/>
        </w:rPr>
        <w:t xml:space="preserve"> can</w:t>
      </w:r>
      <w:r w:rsidR="00A26808" w:rsidRPr="00327907">
        <w:rPr>
          <w:rFonts w:asciiTheme="minorHAnsi" w:hAnsiTheme="minorHAnsi" w:cstheme="minorHAnsi"/>
          <w:color w:val="auto"/>
        </w:rPr>
        <w:t xml:space="preserve"> bias subsequent perception</w:t>
      </w:r>
      <w:r w:rsidR="00BF407A" w:rsidRPr="00327907">
        <w:rPr>
          <w:rFonts w:asciiTheme="minorHAnsi" w:hAnsiTheme="minorHAnsi" w:cstheme="minorHAnsi"/>
          <w:color w:val="auto"/>
          <w:vertAlign w:val="superscript"/>
        </w:rPr>
        <w:t>18</w:t>
      </w:r>
      <w:r w:rsidR="00A26808" w:rsidRPr="00327907">
        <w:rPr>
          <w:rFonts w:asciiTheme="minorHAnsi" w:hAnsiTheme="minorHAnsi" w:cstheme="minorHAnsi"/>
          <w:color w:val="auto"/>
        </w:rPr>
        <w:t>.</w:t>
      </w:r>
      <w:r w:rsidR="00EC64F9" w:rsidRPr="00327907">
        <w:rPr>
          <w:rFonts w:asciiTheme="minorHAnsi" w:hAnsiTheme="minorHAnsi" w:cstheme="minorHAnsi"/>
          <w:color w:val="auto"/>
        </w:rPr>
        <w:t xml:space="preserve"> </w:t>
      </w:r>
      <w:r w:rsidR="00A26808" w:rsidRPr="00327907">
        <w:rPr>
          <w:rFonts w:asciiTheme="minorHAnsi" w:hAnsiTheme="minorHAnsi" w:cstheme="minorHAnsi"/>
          <w:color w:val="auto"/>
        </w:rPr>
        <w:t>Finally, despite the less-than-optimal spatial resolution of MEG, our protocol demonstrates that one is able to clearly identify regions of interest and investigate their relationships. MEG can supersede Electroencephalography (EEG) because it offers superior spatial resolution, and can supersede function MRI because it offers superior temporal resolution.</w:t>
      </w:r>
      <w:r w:rsidR="00325934" w:rsidRPr="00327907">
        <w:rPr>
          <w:rFonts w:asciiTheme="minorHAnsi" w:hAnsiTheme="minorHAnsi" w:cstheme="minorHAnsi"/>
          <w:color w:val="auto"/>
        </w:rPr>
        <w:t xml:space="preserve"> Therefore, MEG combined with source reconstruction is ideally suited to investigate fast and localized neural processes.</w:t>
      </w:r>
    </w:p>
    <w:p w14:paraId="06BB00A3" w14:textId="77777777" w:rsidR="008D6035" w:rsidRPr="00327907" w:rsidRDefault="008D6035" w:rsidP="00783A07">
      <w:pPr>
        <w:pStyle w:val="NormalWeb"/>
        <w:spacing w:before="0" w:beforeAutospacing="0" w:after="0" w:afterAutospacing="0"/>
        <w:rPr>
          <w:rFonts w:asciiTheme="minorHAnsi" w:hAnsiTheme="minorHAnsi" w:cstheme="minorHAnsi"/>
          <w:color w:val="auto"/>
        </w:rPr>
      </w:pPr>
    </w:p>
    <w:p w14:paraId="1734505F" w14:textId="68FDAF47" w:rsidR="00AA03DF" w:rsidRPr="00327907" w:rsidRDefault="00AA03DF" w:rsidP="00783A07">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b/>
          <w:bCs/>
          <w:color w:val="auto"/>
        </w:rPr>
        <w:t xml:space="preserve">ACKNOWLEDGMENTS: </w:t>
      </w:r>
    </w:p>
    <w:p w14:paraId="73D67CFC" w14:textId="55105C34" w:rsidR="008D6035" w:rsidRPr="00327907" w:rsidRDefault="008D6035" w:rsidP="00783A07">
      <w:pPr>
        <w:widowControl/>
        <w:autoSpaceDE/>
        <w:autoSpaceDN/>
        <w:adjustRightInd/>
        <w:rPr>
          <w:rFonts w:asciiTheme="minorHAnsi" w:hAnsiTheme="minorHAnsi" w:cstheme="minorHAnsi"/>
          <w:color w:val="auto"/>
          <w:lang w:val="en-GB" w:eastAsia="en-GB"/>
        </w:rPr>
      </w:pPr>
      <w:r w:rsidRPr="00327907">
        <w:rPr>
          <w:rFonts w:asciiTheme="minorHAnsi" w:hAnsiTheme="minorHAnsi" w:cstheme="minorHAnsi"/>
          <w:color w:val="auto"/>
          <w:lang w:val="en-GB" w:eastAsia="en-GB"/>
        </w:rPr>
        <w:t xml:space="preserve">This work was supported by FWF Austrian Science Fund, Imaging the Mind: Connectivity and Higher Cognitive Function, W 1233-G17 (to E.R.) and European Research Council Grant WIN2CON, ERC </w:t>
      </w:r>
      <w:proofErr w:type="spellStart"/>
      <w:r w:rsidRPr="00327907">
        <w:rPr>
          <w:rFonts w:asciiTheme="minorHAnsi" w:hAnsiTheme="minorHAnsi" w:cstheme="minorHAnsi"/>
          <w:color w:val="auto"/>
          <w:lang w:val="en-GB" w:eastAsia="en-GB"/>
        </w:rPr>
        <w:t>StG</w:t>
      </w:r>
      <w:proofErr w:type="spellEnd"/>
      <w:r w:rsidRPr="00327907">
        <w:rPr>
          <w:rFonts w:asciiTheme="minorHAnsi" w:hAnsiTheme="minorHAnsi" w:cstheme="minorHAnsi"/>
          <w:color w:val="auto"/>
          <w:lang w:val="en-GB" w:eastAsia="en-GB"/>
        </w:rPr>
        <w:t xml:space="preserve"> 283404 (to N.W.). The authors would like to acknowledge the support of Nadia Müller-</w:t>
      </w:r>
      <w:proofErr w:type="spellStart"/>
      <w:r w:rsidRPr="00327907">
        <w:rPr>
          <w:rFonts w:asciiTheme="minorHAnsi" w:hAnsiTheme="minorHAnsi" w:cstheme="minorHAnsi"/>
          <w:color w:val="auto"/>
          <w:lang w:val="en-GB" w:eastAsia="en-GB"/>
        </w:rPr>
        <w:t>Voggel</w:t>
      </w:r>
      <w:proofErr w:type="spellEnd"/>
      <w:r w:rsidRPr="00327907">
        <w:rPr>
          <w:rFonts w:asciiTheme="minorHAnsi" w:hAnsiTheme="minorHAnsi" w:cstheme="minorHAnsi"/>
          <w:color w:val="auto"/>
          <w:lang w:val="en-GB" w:eastAsia="en-GB"/>
        </w:rPr>
        <w:t xml:space="preserve">, Nicholas </w:t>
      </w:r>
      <w:proofErr w:type="spellStart"/>
      <w:r w:rsidRPr="00327907">
        <w:rPr>
          <w:rFonts w:asciiTheme="minorHAnsi" w:hAnsiTheme="minorHAnsi" w:cstheme="minorHAnsi"/>
          <w:color w:val="auto"/>
          <w:lang w:val="en-GB" w:eastAsia="en-GB"/>
        </w:rPr>
        <w:t>Peatfield</w:t>
      </w:r>
      <w:proofErr w:type="spellEnd"/>
      <w:r w:rsidRPr="00327907">
        <w:rPr>
          <w:rFonts w:asciiTheme="minorHAnsi" w:hAnsiTheme="minorHAnsi" w:cstheme="minorHAnsi"/>
          <w:color w:val="auto"/>
          <w:lang w:val="en-GB" w:eastAsia="en-GB"/>
        </w:rPr>
        <w:t xml:space="preserve">, and Manfred </w:t>
      </w:r>
      <w:proofErr w:type="spellStart"/>
      <w:r w:rsidRPr="00327907">
        <w:rPr>
          <w:rFonts w:asciiTheme="minorHAnsi" w:hAnsiTheme="minorHAnsi" w:cstheme="minorHAnsi"/>
          <w:color w:val="auto"/>
          <w:lang w:val="en-GB" w:eastAsia="en-GB"/>
        </w:rPr>
        <w:t>Seifter</w:t>
      </w:r>
      <w:proofErr w:type="spellEnd"/>
      <w:r w:rsidRPr="00327907">
        <w:rPr>
          <w:rFonts w:asciiTheme="minorHAnsi" w:hAnsiTheme="minorHAnsi" w:cstheme="minorHAnsi"/>
          <w:color w:val="auto"/>
          <w:lang w:val="en-GB" w:eastAsia="en-GB"/>
        </w:rPr>
        <w:t xml:space="preserve"> </w:t>
      </w:r>
      <w:r w:rsidR="00025228" w:rsidRPr="00327907">
        <w:rPr>
          <w:rFonts w:asciiTheme="minorHAnsi" w:hAnsiTheme="minorHAnsi" w:cstheme="minorHAnsi"/>
          <w:color w:val="auto"/>
          <w:lang w:val="en-GB" w:eastAsia="en-GB"/>
        </w:rPr>
        <w:t>for contributions to this protocol</w:t>
      </w:r>
      <w:r w:rsidRPr="00327907">
        <w:rPr>
          <w:rFonts w:asciiTheme="minorHAnsi" w:hAnsiTheme="minorHAnsi" w:cstheme="minorHAnsi"/>
          <w:color w:val="auto"/>
          <w:lang w:val="en-GB" w:eastAsia="en-GB"/>
        </w:rPr>
        <w:t>.</w:t>
      </w:r>
    </w:p>
    <w:p w14:paraId="2D4D26B5" w14:textId="77777777" w:rsidR="008D6035" w:rsidRPr="00327907" w:rsidRDefault="008D6035" w:rsidP="00783A07">
      <w:pPr>
        <w:rPr>
          <w:rFonts w:asciiTheme="minorHAnsi" w:hAnsiTheme="minorHAnsi" w:cstheme="minorHAnsi"/>
          <w:b/>
          <w:bCs/>
          <w:color w:val="auto"/>
        </w:rPr>
      </w:pPr>
    </w:p>
    <w:p w14:paraId="66030076" w14:textId="0B82F128" w:rsidR="00AA03DF" w:rsidRPr="00327907" w:rsidRDefault="00AA03DF" w:rsidP="006D4DF0">
      <w:pPr>
        <w:pStyle w:val="NormalWeb"/>
        <w:spacing w:before="0" w:beforeAutospacing="0" w:after="0" w:afterAutospacing="0"/>
        <w:rPr>
          <w:rFonts w:asciiTheme="minorHAnsi" w:hAnsiTheme="minorHAnsi" w:cstheme="minorHAnsi"/>
          <w:color w:val="auto"/>
        </w:rPr>
      </w:pPr>
      <w:r w:rsidRPr="00327907">
        <w:rPr>
          <w:rFonts w:asciiTheme="minorHAnsi" w:hAnsiTheme="minorHAnsi" w:cstheme="minorHAnsi"/>
          <w:b/>
          <w:color w:val="auto"/>
        </w:rPr>
        <w:t>DISCLOSURES</w:t>
      </w:r>
      <w:r w:rsidRPr="00327907">
        <w:rPr>
          <w:rFonts w:asciiTheme="minorHAnsi" w:hAnsiTheme="minorHAnsi" w:cstheme="minorHAnsi"/>
          <w:b/>
          <w:bCs/>
          <w:color w:val="auto"/>
        </w:rPr>
        <w:t xml:space="preserve">: </w:t>
      </w:r>
    </w:p>
    <w:p w14:paraId="0685B6E0" w14:textId="52C5756F" w:rsidR="008D6035" w:rsidRPr="00327907" w:rsidRDefault="008D6035" w:rsidP="00783A07">
      <w:pPr>
        <w:rPr>
          <w:rFonts w:asciiTheme="minorHAnsi" w:hAnsiTheme="minorHAnsi" w:cstheme="minorHAnsi"/>
          <w:color w:val="auto"/>
        </w:rPr>
      </w:pPr>
      <w:r w:rsidRPr="00327907">
        <w:rPr>
          <w:rFonts w:asciiTheme="minorHAnsi" w:hAnsiTheme="minorHAnsi" w:cstheme="minorHAnsi"/>
          <w:color w:val="auto"/>
        </w:rPr>
        <w:t>The authors have nothing to disclose.</w:t>
      </w:r>
    </w:p>
    <w:p w14:paraId="7E8544F0" w14:textId="77777777" w:rsidR="008D6035" w:rsidRPr="00327907" w:rsidRDefault="008D6035" w:rsidP="00783A07">
      <w:pPr>
        <w:rPr>
          <w:rFonts w:asciiTheme="minorHAnsi" w:hAnsiTheme="minorHAnsi" w:cstheme="minorHAnsi"/>
          <w:color w:val="auto"/>
        </w:rPr>
      </w:pPr>
    </w:p>
    <w:p w14:paraId="315B4FAD" w14:textId="7F9F49B5" w:rsidR="00B32616" w:rsidRPr="00327907" w:rsidRDefault="009726EE" w:rsidP="00783A07">
      <w:pPr>
        <w:rPr>
          <w:rFonts w:asciiTheme="minorHAnsi" w:hAnsiTheme="minorHAnsi" w:cstheme="minorHAnsi"/>
          <w:b/>
          <w:color w:val="auto"/>
        </w:rPr>
      </w:pPr>
      <w:r w:rsidRPr="00327907">
        <w:rPr>
          <w:rFonts w:asciiTheme="minorHAnsi" w:hAnsiTheme="minorHAnsi" w:cstheme="minorHAnsi"/>
          <w:b/>
          <w:bCs/>
          <w:color w:val="auto"/>
        </w:rPr>
        <w:t>REFERENCES</w:t>
      </w:r>
      <w:r w:rsidR="00D04760" w:rsidRPr="00327907">
        <w:rPr>
          <w:rFonts w:asciiTheme="minorHAnsi" w:hAnsiTheme="minorHAnsi" w:cstheme="minorHAnsi"/>
          <w:b/>
          <w:bCs/>
          <w:color w:val="auto"/>
        </w:rPr>
        <w:t>:</w:t>
      </w:r>
    </w:p>
    <w:p w14:paraId="2435F0B1" w14:textId="0AA1FD6E" w:rsidR="008D6035" w:rsidRPr="00327907" w:rsidRDefault="008D6035" w:rsidP="00783A07">
      <w:pPr>
        <w:pStyle w:val="NormalWeb"/>
        <w:spacing w:before="0" w:beforeAutospacing="0" w:after="0" w:afterAutospacing="0"/>
        <w:rPr>
          <w:rFonts w:asciiTheme="minorHAnsi" w:hAnsiTheme="minorHAnsi" w:cstheme="minorHAnsi"/>
          <w:color w:val="auto"/>
          <w:lang w:val="en-GB" w:eastAsia="en-GB"/>
        </w:rPr>
      </w:pPr>
      <w:r w:rsidRPr="006D4DF0">
        <w:rPr>
          <w:rStyle w:val="Hyperlink"/>
          <w:rFonts w:asciiTheme="minorHAnsi" w:hAnsiTheme="minorHAnsi" w:cstheme="minorHAnsi"/>
          <w:color w:val="auto"/>
          <w:u w:val="none"/>
        </w:rPr>
        <w:t>1.</w:t>
      </w:r>
      <w:r w:rsidR="00CD78CA" w:rsidRPr="00327907">
        <w:rPr>
          <w:rStyle w:val="apple-tab-span"/>
          <w:rFonts w:asciiTheme="minorHAnsi" w:hAnsiTheme="minorHAnsi" w:cstheme="minorHAnsi"/>
          <w:color w:val="auto"/>
        </w:rPr>
        <w:t xml:space="preserve"> </w:t>
      </w:r>
      <w:proofErr w:type="spellStart"/>
      <w:r w:rsidRPr="006D4DF0">
        <w:rPr>
          <w:rStyle w:val="Hyperlink"/>
          <w:rFonts w:asciiTheme="minorHAnsi" w:hAnsiTheme="minorHAnsi" w:cstheme="minorHAnsi"/>
          <w:color w:val="auto"/>
          <w:u w:val="none"/>
        </w:rPr>
        <w:t>Ar</w:t>
      </w:r>
      <w:r w:rsidR="00A0467B" w:rsidRPr="006D4DF0">
        <w:rPr>
          <w:rStyle w:val="Hyperlink"/>
          <w:rFonts w:asciiTheme="minorHAnsi" w:hAnsiTheme="minorHAnsi" w:cstheme="minorHAnsi"/>
          <w:color w:val="auto"/>
          <w:u w:val="none"/>
        </w:rPr>
        <w:fldChar w:fldCharType="begin"/>
      </w:r>
      <w:r w:rsidR="00A0467B" w:rsidRPr="006D4DF0">
        <w:rPr>
          <w:rStyle w:val="Hyperlink"/>
          <w:rFonts w:asciiTheme="minorHAnsi" w:hAnsiTheme="minorHAnsi" w:cstheme="minorHAnsi"/>
          <w:color w:val="auto"/>
          <w:u w:val="none"/>
        </w:rPr>
        <w:instrText xml:space="preserve"> ADDIN ZOTERO_BIBL {"uncited":[],"omitted":[],"custom":[]} CSL_BIBLIOGRAPHY </w:instrText>
      </w:r>
      <w:r w:rsidR="00A0467B" w:rsidRPr="006D4DF0">
        <w:rPr>
          <w:rStyle w:val="Hyperlink"/>
          <w:rFonts w:asciiTheme="minorHAnsi" w:hAnsiTheme="minorHAnsi" w:cstheme="minorHAnsi"/>
          <w:color w:val="auto"/>
          <w:u w:val="none"/>
        </w:rPr>
        <w:fldChar w:fldCharType="end"/>
      </w:r>
      <w:r w:rsidRPr="006D4DF0">
        <w:rPr>
          <w:rStyle w:val="Hyperlink"/>
          <w:rFonts w:asciiTheme="minorHAnsi" w:hAnsiTheme="minorHAnsi" w:cstheme="minorHAnsi"/>
          <w:color w:val="auto"/>
          <w:u w:val="none"/>
        </w:rPr>
        <w:t>ieli</w:t>
      </w:r>
      <w:proofErr w:type="spellEnd"/>
      <w:r w:rsidRPr="006D4DF0">
        <w:rPr>
          <w:rStyle w:val="Hyperlink"/>
          <w:rFonts w:asciiTheme="minorHAnsi" w:hAnsiTheme="minorHAnsi" w:cstheme="minorHAnsi"/>
          <w:color w:val="auto"/>
          <w:u w:val="none"/>
        </w:rPr>
        <w:t xml:space="preserve">, A., </w:t>
      </w:r>
      <w:proofErr w:type="spellStart"/>
      <w:r w:rsidRPr="006D4DF0">
        <w:rPr>
          <w:rStyle w:val="Hyperlink"/>
          <w:rFonts w:asciiTheme="minorHAnsi" w:hAnsiTheme="minorHAnsi" w:cstheme="minorHAnsi"/>
          <w:color w:val="auto"/>
          <w:u w:val="none"/>
        </w:rPr>
        <w:t>Sterkin</w:t>
      </w:r>
      <w:proofErr w:type="spellEnd"/>
      <w:r w:rsidRPr="006D4DF0">
        <w:rPr>
          <w:rStyle w:val="Hyperlink"/>
          <w:rFonts w:asciiTheme="minorHAnsi" w:hAnsiTheme="minorHAnsi" w:cstheme="minorHAnsi"/>
          <w:color w:val="auto"/>
          <w:u w:val="none"/>
        </w:rPr>
        <w:t xml:space="preserve">, A., </w:t>
      </w:r>
      <w:proofErr w:type="spellStart"/>
      <w:r w:rsidRPr="006D4DF0">
        <w:rPr>
          <w:rStyle w:val="Hyperlink"/>
          <w:rFonts w:asciiTheme="minorHAnsi" w:hAnsiTheme="minorHAnsi" w:cstheme="minorHAnsi"/>
          <w:color w:val="auto"/>
          <w:u w:val="none"/>
        </w:rPr>
        <w:t>Grinvald</w:t>
      </w:r>
      <w:proofErr w:type="spellEnd"/>
      <w:r w:rsidRPr="006D4DF0">
        <w:rPr>
          <w:rStyle w:val="Hyperlink"/>
          <w:rFonts w:asciiTheme="minorHAnsi" w:hAnsiTheme="minorHAnsi" w:cstheme="minorHAnsi"/>
          <w:color w:val="auto"/>
          <w:u w:val="none"/>
        </w:rPr>
        <w:t xml:space="preserve">, A., </w:t>
      </w:r>
      <w:proofErr w:type="spellStart"/>
      <w:r w:rsidRPr="006D4DF0">
        <w:rPr>
          <w:rStyle w:val="Hyperlink"/>
          <w:rFonts w:asciiTheme="minorHAnsi" w:hAnsiTheme="minorHAnsi" w:cstheme="minorHAnsi"/>
          <w:color w:val="auto"/>
          <w:u w:val="none"/>
        </w:rPr>
        <w:t>Aertsen</w:t>
      </w:r>
      <w:proofErr w:type="spellEnd"/>
      <w:r w:rsidRPr="006D4DF0">
        <w:rPr>
          <w:rStyle w:val="Hyperlink"/>
          <w:rFonts w:asciiTheme="minorHAnsi" w:hAnsiTheme="minorHAnsi" w:cstheme="minorHAnsi"/>
          <w:color w:val="auto"/>
          <w:u w:val="none"/>
        </w:rPr>
        <w:t xml:space="preserve">, A. Dynamics of ongoing activity: explanation of the large variability in evoked cortical responses. </w:t>
      </w:r>
      <w:r w:rsidRPr="006D4DF0">
        <w:rPr>
          <w:rStyle w:val="Hyperlink"/>
          <w:rFonts w:asciiTheme="minorHAnsi" w:hAnsiTheme="minorHAnsi" w:cstheme="minorHAnsi"/>
          <w:i/>
          <w:iCs/>
          <w:color w:val="auto"/>
          <w:u w:val="none"/>
        </w:rPr>
        <w:t>Science</w:t>
      </w:r>
      <w:r w:rsidRPr="006D4DF0">
        <w:rPr>
          <w:rStyle w:val="Hyperlink"/>
          <w:rFonts w:asciiTheme="minorHAnsi" w:hAnsiTheme="minorHAnsi" w:cstheme="minorHAnsi"/>
          <w:color w:val="auto"/>
          <w:u w:val="none"/>
        </w:rPr>
        <w:t xml:space="preserve">. </w:t>
      </w:r>
      <w:r w:rsidRPr="006D4DF0">
        <w:rPr>
          <w:rStyle w:val="Hyperlink"/>
          <w:rFonts w:asciiTheme="minorHAnsi" w:hAnsiTheme="minorHAnsi" w:cstheme="minorHAnsi"/>
          <w:b/>
          <w:bCs/>
          <w:color w:val="auto"/>
          <w:u w:val="none"/>
        </w:rPr>
        <w:t>273</w:t>
      </w:r>
      <w:r w:rsidRPr="006D4DF0">
        <w:rPr>
          <w:rStyle w:val="Hyperlink"/>
          <w:rFonts w:asciiTheme="minorHAnsi" w:hAnsiTheme="minorHAnsi" w:cstheme="minorHAnsi"/>
          <w:color w:val="auto"/>
          <w:u w:val="none"/>
        </w:rPr>
        <w:t xml:space="preserve"> (5283), 1868–1871 (1996).</w:t>
      </w:r>
    </w:p>
    <w:p w14:paraId="445F7E9B" w14:textId="3804AA3C" w:rsidR="008D6035" w:rsidRPr="00327907" w:rsidRDefault="008D6035" w:rsidP="00783A07">
      <w:pPr>
        <w:pStyle w:val="NormalWeb"/>
        <w:spacing w:before="0" w:beforeAutospacing="0" w:after="0" w:afterAutospacing="0"/>
        <w:rPr>
          <w:rFonts w:asciiTheme="minorHAnsi" w:hAnsiTheme="minorHAnsi" w:cstheme="minorHAnsi"/>
          <w:color w:val="auto"/>
        </w:rPr>
      </w:pPr>
      <w:r w:rsidRPr="006D4DF0">
        <w:rPr>
          <w:rStyle w:val="Hyperlink"/>
          <w:rFonts w:asciiTheme="minorHAnsi" w:hAnsiTheme="minorHAnsi" w:cstheme="minorHAnsi"/>
          <w:color w:val="auto"/>
          <w:u w:val="none"/>
        </w:rPr>
        <w:t>2.</w:t>
      </w:r>
      <w:r w:rsidR="00CD78CA" w:rsidRPr="00327907">
        <w:rPr>
          <w:rStyle w:val="apple-tab-span"/>
          <w:rFonts w:asciiTheme="minorHAnsi" w:hAnsiTheme="minorHAnsi" w:cstheme="minorHAnsi"/>
          <w:color w:val="auto"/>
        </w:rPr>
        <w:t xml:space="preserve"> </w:t>
      </w:r>
      <w:proofErr w:type="spellStart"/>
      <w:r w:rsidRPr="006D4DF0">
        <w:rPr>
          <w:rStyle w:val="Hyperlink"/>
          <w:rFonts w:asciiTheme="minorHAnsi" w:hAnsiTheme="minorHAnsi" w:cstheme="minorHAnsi"/>
          <w:color w:val="auto"/>
          <w:u w:val="none"/>
        </w:rPr>
        <w:t>Boly</w:t>
      </w:r>
      <w:proofErr w:type="spellEnd"/>
      <w:r w:rsidRPr="006D4DF0">
        <w:rPr>
          <w:rStyle w:val="Hyperlink"/>
          <w:rFonts w:asciiTheme="minorHAnsi" w:hAnsiTheme="minorHAnsi" w:cstheme="minorHAnsi"/>
          <w:color w:val="auto"/>
          <w:u w:val="none"/>
        </w:rPr>
        <w:t xml:space="preserve">, M. </w:t>
      </w:r>
      <w:r w:rsidR="006D4DF0" w:rsidRPr="006D4DF0">
        <w:rPr>
          <w:rStyle w:val="Hyperlink"/>
          <w:rFonts w:asciiTheme="minorHAnsi" w:hAnsiTheme="minorHAnsi" w:cstheme="minorHAnsi"/>
          <w:iCs/>
          <w:color w:val="auto"/>
          <w:u w:val="none"/>
        </w:rPr>
        <w:t>et al.</w:t>
      </w:r>
      <w:r w:rsidRPr="006D4DF0">
        <w:rPr>
          <w:rStyle w:val="Hyperlink"/>
          <w:rFonts w:asciiTheme="minorHAnsi" w:hAnsiTheme="minorHAnsi" w:cstheme="minorHAnsi"/>
          <w:color w:val="auto"/>
          <w:u w:val="none"/>
        </w:rPr>
        <w:t xml:space="preserve"> Baseline brain activity fluctuations predict somatosensory perception in </w:t>
      </w:r>
      <w:r w:rsidRPr="006D4DF0">
        <w:rPr>
          <w:rStyle w:val="Hyperlink"/>
          <w:rFonts w:asciiTheme="minorHAnsi" w:hAnsiTheme="minorHAnsi" w:cstheme="minorHAnsi"/>
          <w:color w:val="auto"/>
          <w:u w:val="none"/>
        </w:rPr>
        <w:lastRenderedPageBreak/>
        <w:t xml:space="preserve">humans. </w:t>
      </w:r>
      <w:r w:rsidRPr="006D4DF0">
        <w:rPr>
          <w:rStyle w:val="Hyperlink"/>
          <w:rFonts w:asciiTheme="minorHAnsi" w:hAnsiTheme="minorHAnsi" w:cstheme="minorHAnsi"/>
          <w:i/>
          <w:iCs/>
          <w:color w:val="auto"/>
          <w:u w:val="none"/>
        </w:rPr>
        <w:t>Proceedings of the National Academy of Sciences of the United States of America</w:t>
      </w:r>
      <w:r w:rsidRPr="006D4DF0">
        <w:rPr>
          <w:rStyle w:val="Hyperlink"/>
          <w:rFonts w:asciiTheme="minorHAnsi" w:hAnsiTheme="minorHAnsi" w:cstheme="minorHAnsi"/>
          <w:color w:val="auto"/>
          <w:u w:val="none"/>
        </w:rPr>
        <w:t xml:space="preserve">. </w:t>
      </w:r>
      <w:r w:rsidRPr="006D4DF0">
        <w:rPr>
          <w:rStyle w:val="Hyperlink"/>
          <w:rFonts w:asciiTheme="minorHAnsi" w:hAnsiTheme="minorHAnsi" w:cstheme="minorHAnsi"/>
          <w:b/>
          <w:bCs/>
          <w:color w:val="auto"/>
          <w:u w:val="none"/>
        </w:rPr>
        <w:t>104</w:t>
      </w:r>
      <w:r w:rsidRPr="006D4DF0">
        <w:rPr>
          <w:rStyle w:val="Hyperlink"/>
          <w:rFonts w:asciiTheme="minorHAnsi" w:hAnsiTheme="minorHAnsi" w:cstheme="minorHAnsi"/>
          <w:color w:val="auto"/>
          <w:u w:val="none"/>
        </w:rPr>
        <w:t xml:space="preserve"> (29), 12187–12192, </w:t>
      </w:r>
      <w:proofErr w:type="spellStart"/>
      <w:r w:rsidRPr="006D4DF0">
        <w:rPr>
          <w:rStyle w:val="Hyperlink"/>
          <w:rFonts w:asciiTheme="minorHAnsi" w:hAnsiTheme="minorHAnsi" w:cstheme="minorHAnsi"/>
          <w:color w:val="auto"/>
          <w:u w:val="none"/>
        </w:rPr>
        <w:t>doi</w:t>
      </w:r>
      <w:proofErr w:type="spellEnd"/>
      <w:r w:rsidRPr="006D4DF0">
        <w:rPr>
          <w:rStyle w:val="Hyperlink"/>
          <w:rFonts w:asciiTheme="minorHAnsi" w:hAnsiTheme="minorHAnsi" w:cstheme="minorHAnsi"/>
          <w:color w:val="auto"/>
          <w:u w:val="none"/>
        </w:rPr>
        <w:t>: 10.1073/pnas.0611404104 (2007).</w:t>
      </w:r>
    </w:p>
    <w:p w14:paraId="1E88E504" w14:textId="50A9F786" w:rsidR="008D6035" w:rsidRPr="00327907" w:rsidRDefault="008D6035" w:rsidP="00783A07">
      <w:pPr>
        <w:pStyle w:val="NormalWeb"/>
        <w:spacing w:before="0" w:beforeAutospacing="0" w:after="0" w:afterAutospacing="0"/>
        <w:rPr>
          <w:rFonts w:asciiTheme="minorHAnsi" w:hAnsiTheme="minorHAnsi" w:cstheme="minorHAnsi"/>
          <w:color w:val="auto"/>
        </w:rPr>
      </w:pPr>
      <w:r w:rsidRPr="006D4DF0">
        <w:rPr>
          <w:rStyle w:val="Hyperlink"/>
          <w:rFonts w:asciiTheme="minorHAnsi" w:hAnsiTheme="minorHAnsi" w:cstheme="minorHAnsi"/>
          <w:color w:val="auto"/>
          <w:u w:val="none"/>
        </w:rPr>
        <w:t>3.</w:t>
      </w:r>
      <w:r w:rsidR="00CD78CA" w:rsidRPr="00327907">
        <w:rPr>
          <w:rStyle w:val="apple-tab-span"/>
          <w:rFonts w:asciiTheme="minorHAnsi" w:hAnsiTheme="minorHAnsi" w:cstheme="minorHAnsi"/>
          <w:color w:val="auto"/>
        </w:rPr>
        <w:t xml:space="preserve"> </w:t>
      </w:r>
      <w:proofErr w:type="spellStart"/>
      <w:r w:rsidRPr="006D4DF0">
        <w:rPr>
          <w:rStyle w:val="Hyperlink"/>
          <w:rFonts w:asciiTheme="minorHAnsi" w:hAnsiTheme="minorHAnsi" w:cstheme="minorHAnsi"/>
          <w:color w:val="auto"/>
          <w:u w:val="none"/>
        </w:rPr>
        <w:t>Rahn</w:t>
      </w:r>
      <w:proofErr w:type="spellEnd"/>
      <w:r w:rsidRPr="006D4DF0">
        <w:rPr>
          <w:rStyle w:val="Hyperlink"/>
          <w:rFonts w:asciiTheme="minorHAnsi" w:hAnsiTheme="minorHAnsi" w:cstheme="minorHAnsi"/>
          <w:color w:val="auto"/>
          <w:u w:val="none"/>
        </w:rPr>
        <w:t xml:space="preserve">, E., </w:t>
      </w:r>
      <w:proofErr w:type="spellStart"/>
      <w:r w:rsidRPr="006D4DF0">
        <w:rPr>
          <w:rStyle w:val="Hyperlink"/>
          <w:rFonts w:asciiTheme="minorHAnsi" w:hAnsiTheme="minorHAnsi" w:cstheme="minorHAnsi"/>
          <w:color w:val="auto"/>
          <w:u w:val="none"/>
        </w:rPr>
        <w:t>Başar</w:t>
      </w:r>
      <w:proofErr w:type="spellEnd"/>
      <w:r w:rsidRPr="006D4DF0">
        <w:rPr>
          <w:rStyle w:val="Hyperlink"/>
          <w:rFonts w:asciiTheme="minorHAnsi" w:hAnsiTheme="minorHAnsi" w:cstheme="minorHAnsi"/>
          <w:color w:val="auto"/>
          <w:u w:val="none"/>
        </w:rPr>
        <w:t xml:space="preserve">, E. Prestimulus EEG-activity strongly influences the auditory evoked vertex response: a new method for selective averaging. </w:t>
      </w:r>
      <w:r w:rsidRPr="006D4DF0">
        <w:rPr>
          <w:rStyle w:val="Hyperlink"/>
          <w:rFonts w:asciiTheme="minorHAnsi" w:hAnsiTheme="minorHAnsi" w:cstheme="minorHAnsi"/>
          <w:i/>
          <w:iCs/>
          <w:color w:val="auto"/>
          <w:u w:val="none"/>
        </w:rPr>
        <w:t>The International Journal of Neuroscience</w:t>
      </w:r>
      <w:r w:rsidRPr="006D4DF0">
        <w:rPr>
          <w:rStyle w:val="Hyperlink"/>
          <w:rFonts w:asciiTheme="minorHAnsi" w:hAnsiTheme="minorHAnsi" w:cstheme="minorHAnsi"/>
          <w:color w:val="auto"/>
          <w:u w:val="none"/>
        </w:rPr>
        <w:t xml:space="preserve">. </w:t>
      </w:r>
      <w:r w:rsidRPr="006D4DF0">
        <w:rPr>
          <w:rStyle w:val="Hyperlink"/>
          <w:rFonts w:asciiTheme="minorHAnsi" w:hAnsiTheme="minorHAnsi" w:cstheme="minorHAnsi"/>
          <w:b/>
          <w:bCs/>
          <w:color w:val="auto"/>
          <w:u w:val="none"/>
        </w:rPr>
        <w:t>69</w:t>
      </w:r>
      <w:r w:rsidRPr="006D4DF0">
        <w:rPr>
          <w:rStyle w:val="Hyperlink"/>
          <w:rFonts w:asciiTheme="minorHAnsi" w:hAnsiTheme="minorHAnsi" w:cstheme="minorHAnsi"/>
          <w:color w:val="auto"/>
          <w:u w:val="none"/>
        </w:rPr>
        <w:t xml:space="preserve"> (1–4), 207–220 (1993).</w:t>
      </w:r>
    </w:p>
    <w:p w14:paraId="04C682BA" w14:textId="1A2608B9" w:rsidR="008D6035" w:rsidRPr="00327907" w:rsidRDefault="008D6035" w:rsidP="00783A07">
      <w:pPr>
        <w:pStyle w:val="NormalWeb"/>
        <w:spacing w:before="0" w:beforeAutospacing="0" w:after="0" w:afterAutospacing="0"/>
        <w:rPr>
          <w:rFonts w:asciiTheme="minorHAnsi" w:hAnsiTheme="minorHAnsi" w:cstheme="minorHAnsi"/>
          <w:color w:val="auto"/>
        </w:rPr>
      </w:pPr>
      <w:r w:rsidRPr="006D4DF0">
        <w:rPr>
          <w:rStyle w:val="Hyperlink"/>
          <w:rFonts w:asciiTheme="minorHAnsi" w:hAnsiTheme="minorHAnsi" w:cstheme="minorHAnsi"/>
          <w:color w:val="auto"/>
          <w:u w:val="none"/>
        </w:rPr>
        <w:t>4.</w:t>
      </w:r>
      <w:r w:rsidR="00CD78CA" w:rsidRPr="00327907">
        <w:rPr>
          <w:rStyle w:val="apple-tab-span"/>
          <w:rFonts w:asciiTheme="minorHAnsi" w:hAnsiTheme="minorHAnsi" w:cstheme="minorHAnsi"/>
          <w:color w:val="auto"/>
        </w:rPr>
        <w:t xml:space="preserve"> </w:t>
      </w:r>
      <w:proofErr w:type="spellStart"/>
      <w:r w:rsidRPr="006D4DF0">
        <w:rPr>
          <w:rStyle w:val="Hyperlink"/>
          <w:rFonts w:asciiTheme="minorHAnsi" w:hAnsiTheme="minorHAnsi" w:cstheme="minorHAnsi"/>
          <w:color w:val="auto"/>
          <w:u w:val="none"/>
        </w:rPr>
        <w:t>Supèr</w:t>
      </w:r>
      <w:proofErr w:type="spellEnd"/>
      <w:r w:rsidRPr="006D4DF0">
        <w:rPr>
          <w:rStyle w:val="Hyperlink"/>
          <w:rFonts w:asciiTheme="minorHAnsi" w:hAnsiTheme="minorHAnsi" w:cstheme="minorHAnsi"/>
          <w:color w:val="auto"/>
          <w:u w:val="none"/>
        </w:rPr>
        <w:t xml:space="preserve">, H., van der </w:t>
      </w:r>
      <w:proofErr w:type="spellStart"/>
      <w:r w:rsidRPr="006D4DF0">
        <w:rPr>
          <w:rStyle w:val="Hyperlink"/>
          <w:rFonts w:asciiTheme="minorHAnsi" w:hAnsiTheme="minorHAnsi" w:cstheme="minorHAnsi"/>
          <w:color w:val="auto"/>
          <w:u w:val="none"/>
        </w:rPr>
        <w:t>Togt</w:t>
      </w:r>
      <w:proofErr w:type="spellEnd"/>
      <w:r w:rsidRPr="006D4DF0">
        <w:rPr>
          <w:rStyle w:val="Hyperlink"/>
          <w:rFonts w:asciiTheme="minorHAnsi" w:hAnsiTheme="minorHAnsi" w:cstheme="minorHAnsi"/>
          <w:color w:val="auto"/>
          <w:u w:val="none"/>
        </w:rPr>
        <w:t xml:space="preserve">, C., </w:t>
      </w:r>
      <w:proofErr w:type="spellStart"/>
      <w:r w:rsidRPr="006D4DF0">
        <w:rPr>
          <w:rStyle w:val="Hyperlink"/>
          <w:rFonts w:asciiTheme="minorHAnsi" w:hAnsiTheme="minorHAnsi" w:cstheme="minorHAnsi"/>
          <w:color w:val="auto"/>
          <w:u w:val="none"/>
        </w:rPr>
        <w:t>Spekreijse</w:t>
      </w:r>
      <w:proofErr w:type="spellEnd"/>
      <w:r w:rsidRPr="006D4DF0">
        <w:rPr>
          <w:rStyle w:val="Hyperlink"/>
          <w:rFonts w:asciiTheme="minorHAnsi" w:hAnsiTheme="minorHAnsi" w:cstheme="minorHAnsi"/>
          <w:color w:val="auto"/>
          <w:u w:val="none"/>
        </w:rPr>
        <w:t xml:space="preserve">, H., </w:t>
      </w:r>
      <w:proofErr w:type="spellStart"/>
      <w:r w:rsidRPr="006D4DF0">
        <w:rPr>
          <w:rStyle w:val="Hyperlink"/>
          <w:rFonts w:asciiTheme="minorHAnsi" w:hAnsiTheme="minorHAnsi" w:cstheme="minorHAnsi"/>
          <w:color w:val="auto"/>
          <w:u w:val="none"/>
        </w:rPr>
        <w:t>Lamme</w:t>
      </w:r>
      <w:proofErr w:type="spellEnd"/>
      <w:r w:rsidRPr="006D4DF0">
        <w:rPr>
          <w:rStyle w:val="Hyperlink"/>
          <w:rFonts w:asciiTheme="minorHAnsi" w:hAnsiTheme="minorHAnsi" w:cstheme="minorHAnsi"/>
          <w:color w:val="auto"/>
          <w:u w:val="none"/>
        </w:rPr>
        <w:t xml:space="preserve">, V.A.F. Internal state of monkey primary visual cortex (V1) predicts figure-ground perception. </w:t>
      </w:r>
      <w:r w:rsidRPr="006D4DF0">
        <w:rPr>
          <w:rStyle w:val="Hyperlink"/>
          <w:rFonts w:asciiTheme="minorHAnsi" w:hAnsiTheme="minorHAnsi" w:cstheme="minorHAnsi"/>
          <w:i/>
          <w:iCs/>
          <w:color w:val="auto"/>
          <w:u w:val="none"/>
        </w:rPr>
        <w:t>The Journal of Neuroscience: The Official Journal of the Society for Neuroscience</w:t>
      </w:r>
      <w:r w:rsidRPr="006D4DF0">
        <w:rPr>
          <w:rStyle w:val="Hyperlink"/>
          <w:rFonts w:asciiTheme="minorHAnsi" w:hAnsiTheme="minorHAnsi" w:cstheme="minorHAnsi"/>
          <w:color w:val="auto"/>
          <w:u w:val="none"/>
        </w:rPr>
        <w:t xml:space="preserve">. </w:t>
      </w:r>
      <w:r w:rsidRPr="006D4DF0">
        <w:rPr>
          <w:rStyle w:val="Hyperlink"/>
          <w:rFonts w:asciiTheme="minorHAnsi" w:hAnsiTheme="minorHAnsi" w:cstheme="minorHAnsi"/>
          <w:b/>
          <w:bCs/>
          <w:color w:val="auto"/>
          <w:u w:val="none"/>
        </w:rPr>
        <w:t>23</w:t>
      </w:r>
      <w:r w:rsidRPr="006D4DF0">
        <w:rPr>
          <w:rStyle w:val="Hyperlink"/>
          <w:rFonts w:asciiTheme="minorHAnsi" w:hAnsiTheme="minorHAnsi" w:cstheme="minorHAnsi"/>
          <w:color w:val="auto"/>
          <w:u w:val="none"/>
        </w:rPr>
        <w:t xml:space="preserve"> (8), 3407–3414 (2003).</w:t>
      </w:r>
    </w:p>
    <w:p w14:paraId="4E91DCDB" w14:textId="720C90CF" w:rsidR="008D6035" w:rsidRPr="00327907" w:rsidRDefault="008D6035" w:rsidP="00783A07">
      <w:pPr>
        <w:pStyle w:val="NormalWeb"/>
        <w:spacing w:before="0" w:beforeAutospacing="0" w:after="0" w:afterAutospacing="0"/>
        <w:rPr>
          <w:rFonts w:asciiTheme="minorHAnsi" w:hAnsiTheme="minorHAnsi" w:cstheme="minorHAnsi"/>
          <w:color w:val="auto"/>
        </w:rPr>
      </w:pPr>
      <w:r w:rsidRPr="006D4DF0">
        <w:rPr>
          <w:rStyle w:val="Hyperlink"/>
          <w:rFonts w:asciiTheme="minorHAnsi" w:hAnsiTheme="minorHAnsi" w:cstheme="minorHAnsi"/>
          <w:color w:val="auto"/>
          <w:u w:val="none"/>
        </w:rPr>
        <w:t>5.</w:t>
      </w:r>
      <w:r w:rsidR="00CD78CA" w:rsidRPr="00327907">
        <w:rPr>
          <w:rStyle w:val="apple-tab-span"/>
          <w:rFonts w:asciiTheme="minorHAnsi" w:hAnsiTheme="minorHAnsi" w:cstheme="minorHAnsi"/>
          <w:color w:val="auto"/>
        </w:rPr>
        <w:t xml:space="preserve"> </w:t>
      </w:r>
      <w:r w:rsidRPr="006D4DF0">
        <w:rPr>
          <w:rStyle w:val="Hyperlink"/>
          <w:rFonts w:asciiTheme="minorHAnsi" w:hAnsiTheme="minorHAnsi" w:cstheme="minorHAnsi"/>
          <w:color w:val="auto"/>
          <w:u w:val="none"/>
        </w:rPr>
        <w:t>Frey, J.N.</w:t>
      </w:r>
      <w:r w:rsidR="006D4DF0">
        <w:rPr>
          <w:rStyle w:val="Hyperlink"/>
          <w:rFonts w:asciiTheme="minorHAnsi" w:hAnsiTheme="minorHAnsi" w:cstheme="minorHAnsi"/>
          <w:color w:val="auto"/>
          <w:u w:val="none"/>
        </w:rPr>
        <w:t xml:space="preserve"> et al.</w:t>
      </w:r>
      <w:r w:rsidRPr="006D4DF0">
        <w:rPr>
          <w:rStyle w:val="Hyperlink"/>
          <w:rFonts w:asciiTheme="minorHAnsi" w:hAnsiTheme="minorHAnsi" w:cstheme="minorHAnsi"/>
          <w:color w:val="auto"/>
          <w:u w:val="none"/>
        </w:rPr>
        <w:t xml:space="preserve"> The Tactile Window to Consciousness is Characterized by Frequency-Specific Integration and Segregation of the Primary Somatosensory Cortex. </w:t>
      </w:r>
      <w:r w:rsidRPr="006D4DF0">
        <w:rPr>
          <w:rStyle w:val="Hyperlink"/>
          <w:rFonts w:asciiTheme="minorHAnsi" w:hAnsiTheme="minorHAnsi" w:cstheme="minorHAnsi"/>
          <w:i/>
          <w:iCs/>
          <w:color w:val="auto"/>
          <w:u w:val="none"/>
        </w:rPr>
        <w:t>Scientific Reports</w:t>
      </w:r>
      <w:r w:rsidRPr="006D4DF0">
        <w:rPr>
          <w:rStyle w:val="Hyperlink"/>
          <w:rFonts w:asciiTheme="minorHAnsi" w:hAnsiTheme="minorHAnsi" w:cstheme="minorHAnsi"/>
          <w:color w:val="auto"/>
          <w:u w:val="none"/>
        </w:rPr>
        <w:t xml:space="preserve">. </w:t>
      </w:r>
      <w:r w:rsidRPr="006D4DF0">
        <w:rPr>
          <w:rStyle w:val="Hyperlink"/>
          <w:rFonts w:asciiTheme="minorHAnsi" w:hAnsiTheme="minorHAnsi" w:cstheme="minorHAnsi"/>
          <w:b/>
          <w:bCs/>
          <w:color w:val="auto"/>
          <w:u w:val="none"/>
        </w:rPr>
        <w:t>6</w:t>
      </w:r>
      <w:r w:rsidRPr="006D4DF0">
        <w:rPr>
          <w:rStyle w:val="Hyperlink"/>
          <w:rFonts w:asciiTheme="minorHAnsi" w:hAnsiTheme="minorHAnsi" w:cstheme="minorHAnsi"/>
          <w:color w:val="auto"/>
          <w:u w:val="none"/>
        </w:rPr>
        <w:t xml:space="preserve">, </w:t>
      </w:r>
      <w:r w:rsidR="00777A53" w:rsidRPr="00777A53">
        <w:rPr>
          <w:rStyle w:val="Hyperlink"/>
          <w:rFonts w:asciiTheme="minorHAnsi" w:hAnsiTheme="minorHAnsi" w:cstheme="minorHAnsi"/>
          <w:color w:val="auto"/>
          <w:u w:val="none"/>
        </w:rPr>
        <w:t>20805</w:t>
      </w:r>
      <w:r w:rsidR="00777A53">
        <w:rPr>
          <w:rStyle w:val="Hyperlink"/>
          <w:rFonts w:asciiTheme="minorHAnsi" w:hAnsiTheme="minorHAnsi" w:cstheme="minorHAnsi"/>
          <w:color w:val="auto"/>
          <w:u w:val="none"/>
        </w:rPr>
        <w:t>,</w:t>
      </w:r>
      <w:r w:rsidR="00777A53" w:rsidRPr="00777A53">
        <w:rPr>
          <w:rStyle w:val="Hyperlink"/>
          <w:rFonts w:asciiTheme="minorHAnsi" w:hAnsiTheme="minorHAnsi" w:cstheme="minorHAnsi"/>
          <w:color w:val="auto"/>
          <w:u w:val="none"/>
        </w:rPr>
        <w:t xml:space="preserve"> </w:t>
      </w:r>
      <w:proofErr w:type="spellStart"/>
      <w:r w:rsidRPr="006D4DF0">
        <w:rPr>
          <w:rStyle w:val="Hyperlink"/>
          <w:rFonts w:asciiTheme="minorHAnsi" w:hAnsiTheme="minorHAnsi" w:cstheme="minorHAnsi"/>
          <w:color w:val="auto"/>
          <w:u w:val="none"/>
        </w:rPr>
        <w:t>doi</w:t>
      </w:r>
      <w:proofErr w:type="spellEnd"/>
      <w:r w:rsidRPr="006D4DF0">
        <w:rPr>
          <w:rStyle w:val="Hyperlink"/>
          <w:rFonts w:asciiTheme="minorHAnsi" w:hAnsiTheme="minorHAnsi" w:cstheme="minorHAnsi"/>
          <w:color w:val="auto"/>
          <w:u w:val="none"/>
        </w:rPr>
        <w:t>: 10.1038/srep20805 (2016).</w:t>
      </w:r>
    </w:p>
    <w:p w14:paraId="4CD29BBE" w14:textId="1B1602F5" w:rsidR="008D6035" w:rsidRPr="00327907" w:rsidRDefault="008D6035" w:rsidP="00783A07">
      <w:pPr>
        <w:pStyle w:val="NormalWeb"/>
        <w:spacing w:before="0" w:beforeAutospacing="0" w:after="0" w:afterAutospacing="0"/>
        <w:rPr>
          <w:rFonts w:asciiTheme="minorHAnsi" w:hAnsiTheme="minorHAnsi" w:cstheme="minorHAnsi"/>
          <w:color w:val="auto"/>
        </w:rPr>
      </w:pPr>
      <w:r w:rsidRPr="00F426E2">
        <w:rPr>
          <w:rStyle w:val="Hyperlink"/>
          <w:rFonts w:asciiTheme="minorHAnsi" w:hAnsiTheme="minorHAnsi" w:cstheme="minorHAnsi"/>
          <w:color w:val="auto"/>
          <w:u w:val="none"/>
        </w:rPr>
        <w:t>6.</w:t>
      </w:r>
      <w:r w:rsidR="00CD78CA" w:rsidRPr="00327907">
        <w:rPr>
          <w:rStyle w:val="apple-tab-span"/>
          <w:rFonts w:asciiTheme="minorHAnsi" w:hAnsiTheme="minorHAnsi" w:cstheme="minorHAnsi"/>
          <w:color w:val="auto"/>
        </w:rPr>
        <w:t xml:space="preserve"> </w:t>
      </w:r>
      <w:proofErr w:type="spellStart"/>
      <w:r w:rsidRPr="00F426E2">
        <w:rPr>
          <w:rStyle w:val="Hyperlink"/>
          <w:rFonts w:asciiTheme="minorHAnsi" w:hAnsiTheme="minorHAnsi" w:cstheme="minorHAnsi"/>
          <w:color w:val="auto"/>
          <w:u w:val="none"/>
        </w:rPr>
        <w:t>Leonardelli</w:t>
      </w:r>
      <w:proofErr w:type="spellEnd"/>
      <w:r w:rsidRPr="00F426E2">
        <w:rPr>
          <w:rStyle w:val="Hyperlink"/>
          <w:rFonts w:asciiTheme="minorHAnsi" w:hAnsiTheme="minorHAnsi" w:cstheme="minorHAnsi"/>
          <w:color w:val="auto"/>
          <w:u w:val="none"/>
        </w:rPr>
        <w:t>, E.</w:t>
      </w:r>
      <w:r w:rsidR="00F426E2">
        <w:rPr>
          <w:rStyle w:val="Hyperlink"/>
          <w:rFonts w:asciiTheme="minorHAnsi" w:hAnsiTheme="minorHAnsi" w:cstheme="minorHAnsi"/>
          <w:color w:val="auto"/>
          <w:u w:val="none"/>
        </w:rPr>
        <w:t xml:space="preserve"> et al.</w:t>
      </w:r>
      <w:r w:rsidRPr="00F426E2">
        <w:rPr>
          <w:rStyle w:val="Hyperlink"/>
          <w:rFonts w:asciiTheme="minorHAnsi" w:hAnsiTheme="minorHAnsi" w:cstheme="minorHAnsi"/>
          <w:color w:val="auto"/>
          <w:u w:val="none"/>
        </w:rPr>
        <w:t xml:space="preserve"> Prestimulus oscillatory alpha power and connectivity patterns predispose perceptual integration of an audio and a tactile stimulus. </w:t>
      </w:r>
      <w:r w:rsidRPr="00F426E2">
        <w:rPr>
          <w:rStyle w:val="Hyperlink"/>
          <w:rFonts w:asciiTheme="minorHAnsi" w:hAnsiTheme="minorHAnsi" w:cstheme="minorHAnsi"/>
          <w:i/>
          <w:iCs/>
          <w:color w:val="auto"/>
          <w:u w:val="none"/>
        </w:rPr>
        <w:t>Human Brain Mapping</w:t>
      </w:r>
      <w:r w:rsidRPr="00F426E2">
        <w:rPr>
          <w:rStyle w:val="Hyperlink"/>
          <w:rFonts w:asciiTheme="minorHAnsi" w:hAnsiTheme="minorHAnsi" w:cstheme="minorHAnsi"/>
          <w:color w:val="auto"/>
          <w:u w:val="none"/>
        </w:rPr>
        <w:t xml:space="preserve">. </w:t>
      </w:r>
      <w:r w:rsidRPr="00F426E2">
        <w:rPr>
          <w:rStyle w:val="Hyperlink"/>
          <w:rFonts w:asciiTheme="minorHAnsi" w:hAnsiTheme="minorHAnsi" w:cstheme="minorHAnsi"/>
          <w:b/>
          <w:bCs/>
          <w:color w:val="auto"/>
          <w:u w:val="none"/>
        </w:rPr>
        <w:t>36</w:t>
      </w:r>
      <w:r w:rsidRPr="00F426E2">
        <w:rPr>
          <w:rStyle w:val="Hyperlink"/>
          <w:rFonts w:asciiTheme="minorHAnsi" w:hAnsiTheme="minorHAnsi" w:cstheme="minorHAnsi"/>
          <w:color w:val="auto"/>
          <w:u w:val="none"/>
        </w:rPr>
        <w:t xml:space="preserve"> (9), 3486–3498, </w:t>
      </w:r>
      <w:proofErr w:type="spellStart"/>
      <w:r w:rsidRPr="00F426E2">
        <w:rPr>
          <w:rStyle w:val="Hyperlink"/>
          <w:rFonts w:asciiTheme="minorHAnsi" w:hAnsiTheme="minorHAnsi" w:cstheme="minorHAnsi"/>
          <w:color w:val="auto"/>
          <w:u w:val="none"/>
        </w:rPr>
        <w:t>doi</w:t>
      </w:r>
      <w:proofErr w:type="spellEnd"/>
      <w:r w:rsidRPr="00F426E2">
        <w:rPr>
          <w:rStyle w:val="Hyperlink"/>
          <w:rFonts w:asciiTheme="minorHAnsi" w:hAnsiTheme="minorHAnsi" w:cstheme="minorHAnsi"/>
          <w:color w:val="auto"/>
          <w:u w:val="none"/>
        </w:rPr>
        <w:t>: 10.1002/hbm.22857 (2015).</w:t>
      </w:r>
    </w:p>
    <w:p w14:paraId="46ADAE3A" w14:textId="6CF0D918" w:rsidR="008D6035" w:rsidRPr="00327907" w:rsidRDefault="008D6035" w:rsidP="00783A07">
      <w:pPr>
        <w:pStyle w:val="NormalWeb"/>
        <w:spacing w:before="0" w:beforeAutospacing="0" w:after="0" w:afterAutospacing="0"/>
        <w:rPr>
          <w:rFonts w:asciiTheme="minorHAnsi" w:hAnsiTheme="minorHAnsi" w:cstheme="minorHAnsi"/>
          <w:color w:val="auto"/>
        </w:rPr>
      </w:pPr>
      <w:r w:rsidRPr="00D27BC3">
        <w:rPr>
          <w:rStyle w:val="Hyperlink"/>
          <w:rFonts w:asciiTheme="minorHAnsi" w:hAnsiTheme="minorHAnsi" w:cstheme="minorHAnsi"/>
          <w:color w:val="auto"/>
          <w:u w:val="none"/>
        </w:rPr>
        <w:t>7.</w:t>
      </w:r>
      <w:r w:rsidR="00CD78CA" w:rsidRPr="00327907">
        <w:rPr>
          <w:rStyle w:val="apple-tab-span"/>
          <w:rFonts w:asciiTheme="minorHAnsi" w:hAnsiTheme="minorHAnsi" w:cstheme="minorHAnsi"/>
          <w:color w:val="auto"/>
        </w:rPr>
        <w:t xml:space="preserve"> </w:t>
      </w:r>
      <w:proofErr w:type="spellStart"/>
      <w:r w:rsidRPr="00D27BC3">
        <w:rPr>
          <w:rStyle w:val="Hyperlink"/>
          <w:rFonts w:asciiTheme="minorHAnsi" w:hAnsiTheme="minorHAnsi" w:cstheme="minorHAnsi"/>
          <w:color w:val="auto"/>
          <w:u w:val="none"/>
        </w:rPr>
        <w:t>Leske</w:t>
      </w:r>
      <w:proofErr w:type="spellEnd"/>
      <w:r w:rsidRPr="00D27BC3">
        <w:rPr>
          <w:rStyle w:val="Hyperlink"/>
          <w:rFonts w:asciiTheme="minorHAnsi" w:hAnsiTheme="minorHAnsi" w:cstheme="minorHAnsi"/>
          <w:color w:val="auto"/>
          <w:u w:val="none"/>
        </w:rPr>
        <w:t xml:space="preserve">, S. </w:t>
      </w:r>
      <w:r w:rsidR="006D4DF0" w:rsidRPr="00D27BC3">
        <w:rPr>
          <w:rStyle w:val="Hyperlink"/>
          <w:rFonts w:asciiTheme="minorHAnsi" w:hAnsiTheme="minorHAnsi" w:cstheme="minorHAnsi"/>
          <w:iCs/>
          <w:color w:val="auto"/>
          <w:u w:val="none"/>
        </w:rPr>
        <w:t>et al.</w:t>
      </w:r>
      <w:r w:rsidRPr="00D27BC3">
        <w:rPr>
          <w:rStyle w:val="Hyperlink"/>
          <w:rFonts w:asciiTheme="minorHAnsi" w:hAnsiTheme="minorHAnsi" w:cstheme="minorHAnsi"/>
          <w:color w:val="auto"/>
          <w:u w:val="none"/>
        </w:rPr>
        <w:t xml:space="preserve"> Prestimulus Network Integration of Auditory Cortex Predisposes Near-Threshold Perception Independently of Local Excitability. </w:t>
      </w:r>
      <w:r w:rsidRPr="00D27BC3">
        <w:rPr>
          <w:rStyle w:val="Hyperlink"/>
          <w:rFonts w:asciiTheme="minorHAnsi" w:hAnsiTheme="minorHAnsi" w:cstheme="minorHAnsi"/>
          <w:i/>
          <w:iCs/>
          <w:color w:val="auto"/>
          <w:u w:val="none"/>
        </w:rPr>
        <w:t>Cerebral Cortex (New York, NY)</w:t>
      </w:r>
      <w:r w:rsidRPr="00D27BC3">
        <w:rPr>
          <w:rStyle w:val="Hyperlink"/>
          <w:rFonts w:asciiTheme="minorHAnsi" w:hAnsiTheme="minorHAnsi" w:cstheme="minorHAnsi"/>
          <w:color w:val="auto"/>
          <w:u w:val="none"/>
        </w:rPr>
        <w:t xml:space="preserve">. </w:t>
      </w:r>
      <w:r w:rsidRPr="00D27BC3">
        <w:rPr>
          <w:rStyle w:val="Hyperlink"/>
          <w:rFonts w:asciiTheme="minorHAnsi" w:hAnsiTheme="minorHAnsi" w:cstheme="minorHAnsi"/>
          <w:b/>
          <w:bCs/>
          <w:color w:val="auto"/>
          <w:u w:val="none"/>
        </w:rPr>
        <w:t>25</w:t>
      </w:r>
      <w:r w:rsidRPr="00D27BC3">
        <w:rPr>
          <w:rStyle w:val="Hyperlink"/>
          <w:rFonts w:asciiTheme="minorHAnsi" w:hAnsiTheme="minorHAnsi" w:cstheme="minorHAnsi"/>
          <w:color w:val="auto"/>
          <w:u w:val="none"/>
        </w:rPr>
        <w:t xml:space="preserve"> (12), 4898–4907, </w:t>
      </w:r>
      <w:proofErr w:type="spellStart"/>
      <w:r w:rsidRPr="00D27BC3">
        <w:rPr>
          <w:rStyle w:val="Hyperlink"/>
          <w:rFonts w:asciiTheme="minorHAnsi" w:hAnsiTheme="minorHAnsi" w:cstheme="minorHAnsi"/>
          <w:color w:val="auto"/>
          <w:u w:val="none"/>
        </w:rPr>
        <w:t>doi</w:t>
      </w:r>
      <w:proofErr w:type="spellEnd"/>
      <w:r w:rsidRPr="00D27BC3">
        <w:rPr>
          <w:rStyle w:val="Hyperlink"/>
          <w:rFonts w:asciiTheme="minorHAnsi" w:hAnsiTheme="minorHAnsi" w:cstheme="minorHAnsi"/>
          <w:color w:val="auto"/>
          <w:u w:val="none"/>
        </w:rPr>
        <w:t>: 10.1093/</w:t>
      </w:r>
      <w:proofErr w:type="spellStart"/>
      <w:r w:rsidRPr="00D27BC3">
        <w:rPr>
          <w:rStyle w:val="Hyperlink"/>
          <w:rFonts w:asciiTheme="minorHAnsi" w:hAnsiTheme="minorHAnsi" w:cstheme="minorHAnsi"/>
          <w:color w:val="auto"/>
          <w:u w:val="none"/>
        </w:rPr>
        <w:t>cercor</w:t>
      </w:r>
      <w:proofErr w:type="spellEnd"/>
      <w:r w:rsidRPr="00D27BC3">
        <w:rPr>
          <w:rStyle w:val="Hyperlink"/>
          <w:rFonts w:asciiTheme="minorHAnsi" w:hAnsiTheme="minorHAnsi" w:cstheme="minorHAnsi"/>
          <w:color w:val="auto"/>
          <w:u w:val="none"/>
        </w:rPr>
        <w:t>/bhv212 (2015).</w:t>
      </w:r>
    </w:p>
    <w:p w14:paraId="1001B79F" w14:textId="7F6F7FF2" w:rsidR="008D6035" w:rsidRPr="00327907" w:rsidRDefault="008D6035" w:rsidP="00783A07">
      <w:pPr>
        <w:pStyle w:val="NormalWeb"/>
        <w:spacing w:before="0" w:beforeAutospacing="0" w:after="0" w:afterAutospacing="0"/>
        <w:rPr>
          <w:rFonts w:asciiTheme="minorHAnsi" w:hAnsiTheme="minorHAnsi" w:cstheme="minorHAnsi"/>
          <w:color w:val="auto"/>
        </w:rPr>
      </w:pPr>
      <w:r w:rsidRPr="00D27BC3">
        <w:rPr>
          <w:rStyle w:val="Hyperlink"/>
          <w:rFonts w:asciiTheme="minorHAnsi" w:hAnsiTheme="minorHAnsi" w:cstheme="minorHAnsi"/>
          <w:color w:val="auto"/>
          <w:u w:val="none"/>
        </w:rPr>
        <w:t>8.</w:t>
      </w:r>
      <w:r w:rsidR="00CD78CA" w:rsidRPr="00327907">
        <w:rPr>
          <w:rStyle w:val="apple-tab-span"/>
          <w:rFonts w:asciiTheme="minorHAnsi" w:hAnsiTheme="minorHAnsi" w:cstheme="minorHAnsi"/>
          <w:color w:val="auto"/>
        </w:rPr>
        <w:t xml:space="preserve"> </w:t>
      </w:r>
      <w:r w:rsidRPr="00D27BC3">
        <w:rPr>
          <w:rStyle w:val="Hyperlink"/>
          <w:rFonts w:asciiTheme="minorHAnsi" w:hAnsiTheme="minorHAnsi" w:cstheme="minorHAnsi"/>
          <w:color w:val="auto"/>
          <w:u w:val="none"/>
        </w:rPr>
        <w:t xml:space="preserve">Weisz, N. </w:t>
      </w:r>
      <w:r w:rsidR="006D4DF0" w:rsidRPr="00D27BC3">
        <w:rPr>
          <w:rStyle w:val="Hyperlink"/>
          <w:rFonts w:asciiTheme="minorHAnsi" w:hAnsiTheme="minorHAnsi" w:cstheme="minorHAnsi"/>
          <w:iCs/>
          <w:color w:val="auto"/>
          <w:u w:val="none"/>
        </w:rPr>
        <w:t>et al.</w:t>
      </w:r>
      <w:r w:rsidRPr="00D27BC3">
        <w:rPr>
          <w:rStyle w:val="Hyperlink"/>
          <w:rFonts w:asciiTheme="minorHAnsi" w:hAnsiTheme="minorHAnsi" w:cstheme="minorHAnsi"/>
          <w:color w:val="auto"/>
          <w:u w:val="none"/>
        </w:rPr>
        <w:t xml:space="preserve"> Prestimulus oscillatory power and connectivity patterns predispose conscious somatosensory perception. </w:t>
      </w:r>
      <w:r w:rsidRPr="00D27BC3">
        <w:rPr>
          <w:rStyle w:val="Hyperlink"/>
          <w:rFonts w:asciiTheme="minorHAnsi" w:hAnsiTheme="minorHAnsi" w:cstheme="minorHAnsi"/>
          <w:i/>
          <w:iCs/>
          <w:color w:val="auto"/>
          <w:u w:val="none"/>
        </w:rPr>
        <w:t>Proceedings of the National Academy of Sciences of the United States of America</w:t>
      </w:r>
      <w:r w:rsidRPr="00D27BC3">
        <w:rPr>
          <w:rStyle w:val="Hyperlink"/>
          <w:rFonts w:asciiTheme="minorHAnsi" w:hAnsiTheme="minorHAnsi" w:cstheme="minorHAnsi"/>
          <w:color w:val="auto"/>
          <w:u w:val="none"/>
        </w:rPr>
        <w:t xml:space="preserve">. </w:t>
      </w:r>
      <w:r w:rsidRPr="00D27BC3">
        <w:rPr>
          <w:rStyle w:val="Hyperlink"/>
          <w:rFonts w:asciiTheme="minorHAnsi" w:hAnsiTheme="minorHAnsi" w:cstheme="minorHAnsi"/>
          <w:b/>
          <w:bCs/>
          <w:color w:val="auto"/>
          <w:u w:val="none"/>
        </w:rPr>
        <w:t>111</w:t>
      </w:r>
      <w:r w:rsidRPr="00D27BC3">
        <w:rPr>
          <w:rStyle w:val="Hyperlink"/>
          <w:rFonts w:asciiTheme="minorHAnsi" w:hAnsiTheme="minorHAnsi" w:cstheme="minorHAnsi"/>
          <w:color w:val="auto"/>
          <w:u w:val="none"/>
        </w:rPr>
        <w:t xml:space="preserve"> (4), E417-425, </w:t>
      </w:r>
      <w:proofErr w:type="spellStart"/>
      <w:r w:rsidRPr="00D27BC3">
        <w:rPr>
          <w:rStyle w:val="Hyperlink"/>
          <w:rFonts w:asciiTheme="minorHAnsi" w:hAnsiTheme="minorHAnsi" w:cstheme="minorHAnsi"/>
          <w:color w:val="auto"/>
          <w:u w:val="none"/>
        </w:rPr>
        <w:t>doi</w:t>
      </w:r>
      <w:proofErr w:type="spellEnd"/>
      <w:r w:rsidRPr="00D27BC3">
        <w:rPr>
          <w:rStyle w:val="Hyperlink"/>
          <w:rFonts w:asciiTheme="minorHAnsi" w:hAnsiTheme="minorHAnsi" w:cstheme="minorHAnsi"/>
          <w:color w:val="auto"/>
          <w:u w:val="none"/>
        </w:rPr>
        <w:t>: 10.1073/pnas.1317267111 (2014).</w:t>
      </w:r>
    </w:p>
    <w:p w14:paraId="2CEE0C5B" w14:textId="655BB4E2" w:rsidR="008D6035" w:rsidRPr="00327907" w:rsidRDefault="008D6035" w:rsidP="00783A07">
      <w:pPr>
        <w:pStyle w:val="NormalWeb"/>
        <w:spacing w:before="0" w:beforeAutospacing="0" w:after="0" w:afterAutospacing="0"/>
        <w:rPr>
          <w:rFonts w:asciiTheme="minorHAnsi" w:hAnsiTheme="minorHAnsi" w:cstheme="minorHAnsi"/>
          <w:color w:val="auto"/>
        </w:rPr>
      </w:pPr>
      <w:r w:rsidRPr="00D27BC3">
        <w:rPr>
          <w:rStyle w:val="Hyperlink"/>
          <w:rFonts w:asciiTheme="minorHAnsi" w:hAnsiTheme="minorHAnsi" w:cstheme="minorHAnsi"/>
          <w:color w:val="auto"/>
          <w:u w:val="none"/>
        </w:rPr>
        <w:t>9.</w:t>
      </w:r>
      <w:r w:rsidR="00CD78CA" w:rsidRPr="00327907">
        <w:rPr>
          <w:rStyle w:val="apple-tab-span"/>
          <w:rFonts w:asciiTheme="minorHAnsi" w:hAnsiTheme="minorHAnsi" w:cstheme="minorHAnsi"/>
          <w:color w:val="auto"/>
        </w:rPr>
        <w:t xml:space="preserve"> </w:t>
      </w:r>
      <w:r w:rsidRPr="00D27BC3">
        <w:rPr>
          <w:rStyle w:val="Hyperlink"/>
          <w:rFonts w:asciiTheme="minorHAnsi" w:hAnsiTheme="minorHAnsi" w:cstheme="minorHAnsi"/>
          <w:color w:val="auto"/>
          <w:u w:val="none"/>
        </w:rPr>
        <w:t xml:space="preserve">Busch, N.A., Dubois, J., </w:t>
      </w:r>
      <w:proofErr w:type="spellStart"/>
      <w:r w:rsidRPr="00D27BC3">
        <w:rPr>
          <w:rStyle w:val="Hyperlink"/>
          <w:rFonts w:asciiTheme="minorHAnsi" w:hAnsiTheme="minorHAnsi" w:cstheme="minorHAnsi"/>
          <w:color w:val="auto"/>
          <w:u w:val="none"/>
        </w:rPr>
        <w:t>VanRullen</w:t>
      </w:r>
      <w:proofErr w:type="spellEnd"/>
      <w:r w:rsidRPr="00D27BC3">
        <w:rPr>
          <w:rStyle w:val="Hyperlink"/>
          <w:rFonts w:asciiTheme="minorHAnsi" w:hAnsiTheme="minorHAnsi" w:cstheme="minorHAnsi"/>
          <w:color w:val="auto"/>
          <w:u w:val="none"/>
        </w:rPr>
        <w:t xml:space="preserve">, R. The phase of ongoing EEG oscillations predicts visual perception. </w:t>
      </w:r>
      <w:r w:rsidRPr="00D27BC3">
        <w:rPr>
          <w:rStyle w:val="Hyperlink"/>
          <w:rFonts w:asciiTheme="minorHAnsi" w:hAnsiTheme="minorHAnsi" w:cstheme="minorHAnsi"/>
          <w:i/>
          <w:iCs/>
          <w:color w:val="auto"/>
          <w:u w:val="none"/>
        </w:rPr>
        <w:t>The Journal of Neuroscience: The Official Journal of the Society for Neuroscience</w:t>
      </w:r>
      <w:r w:rsidRPr="00D27BC3">
        <w:rPr>
          <w:rStyle w:val="Hyperlink"/>
          <w:rFonts w:asciiTheme="minorHAnsi" w:hAnsiTheme="minorHAnsi" w:cstheme="minorHAnsi"/>
          <w:color w:val="auto"/>
          <w:u w:val="none"/>
        </w:rPr>
        <w:t xml:space="preserve">. </w:t>
      </w:r>
      <w:r w:rsidRPr="00D27BC3">
        <w:rPr>
          <w:rStyle w:val="Hyperlink"/>
          <w:rFonts w:asciiTheme="minorHAnsi" w:hAnsiTheme="minorHAnsi" w:cstheme="minorHAnsi"/>
          <w:b/>
          <w:bCs/>
          <w:color w:val="auto"/>
          <w:u w:val="none"/>
        </w:rPr>
        <w:t>29</w:t>
      </w:r>
      <w:r w:rsidRPr="00D27BC3">
        <w:rPr>
          <w:rStyle w:val="Hyperlink"/>
          <w:rFonts w:asciiTheme="minorHAnsi" w:hAnsiTheme="minorHAnsi" w:cstheme="minorHAnsi"/>
          <w:color w:val="auto"/>
          <w:u w:val="none"/>
        </w:rPr>
        <w:t xml:space="preserve"> (24), 7869–7876, </w:t>
      </w:r>
      <w:proofErr w:type="spellStart"/>
      <w:r w:rsidRPr="00D27BC3">
        <w:rPr>
          <w:rStyle w:val="Hyperlink"/>
          <w:rFonts w:asciiTheme="minorHAnsi" w:hAnsiTheme="minorHAnsi" w:cstheme="minorHAnsi"/>
          <w:color w:val="auto"/>
          <w:u w:val="none"/>
        </w:rPr>
        <w:t>doi</w:t>
      </w:r>
      <w:proofErr w:type="spellEnd"/>
      <w:r w:rsidRPr="00D27BC3">
        <w:rPr>
          <w:rStyle w:val="Hyperlink"/>
          <w:rFonts w:asciiTheme="minorHAnsi" w:hAnsiTheme="minorHAnsi" w:cstheme="minorHAnsi"/>
          <w:color w:val="auto"/>
          <w:u w:val="none"/>
        </w:rPr>
        <w:t>: 10.1523/JNEUROSCI.0113-09.2009 (2009).</w:t>
      </w:r>
    </w:p>
    <w:p w14:paraId="435CBE60" w14:textId="2121B5D0" w:rsidR="008D6035" w:rsidRPr="00327907" w:rsidRDefault="008D6035" w:rsidP="00783A07">
      <w:pPr>
        <w:pStyle w:val="NormalWeb"/>
        <w:spacing w:before="0" w:beforeAutospacing="0" w:after="0" w:afterAutospacing="0"/>
        <w:rPr>
          <w:rFonts w:asciiTheme="minorHAnsi" w:hAnsiTheme="minorHAnsi" w:cstheme="minorHAnsi"/>
          <w:color w:val="auto"/>
        </w:rPr>
      </w:pPr>
      <w:r w:rsidRPr="00D27BC3">
        <w:rPr>
          <w:rStyle w:val="Hyperlink"/>
          <w:rFonts w:asciiTheme="minorHAnsi" w:hAnsiTheme="minorHAnsi" w:cstheme="minorHAnsi"/>
          <w:color w:val="auto"/>
          <w:u w:val="none"/>
        </w:rPr>
        <w:t>10.</w:t>
      </w:r>
      <w:r w:rsidR="00CD78CA" w:rsidRPr="00327907">
        <w:rPr>
          <w:rStyle w:val="apple-tab-span"/>
          <w:rFonts w:asciiTheme="minorHAnsi" w:hAnsiTheme="minorHAnsi" w:cstheme="minorHAnsi"/>
          <w:color w:val="auto"/>
        </w:rPr>
        <w:t xml:space="preserve"> </w:t>
      </w:r>
      <w:r w:rsidRPr="00D27BC3">
        <w:rPr>
          <w:rStyle w:val="Hyperlink"/>
          <w:rFonts w:asciiTheme="minorHAnsi" w:hAnsiTheme="minorHAnsi" w:cstheme="minorHAnsi"/>
          <w:color w:val="auto"/>
          <w:u w:val="none"/>
        </w:rPr>
        <w:t xml:space="preserve">Mathewson, K.E., Gratton, G., </w:t>
      </w:r>
      <w:proofErr w:type="spellStart"/>
      <w:r w:rsidRPr="00D27BC3">
        <w:rPr>
          <w:rStyle w:val="Hyperlink"/>
          <w:rFonts w:asciiTheme="minorHAnsi" w:hAnsiTheme="minorHAnsi" w:cstheme="minorHAnsi"/>
          <w:color w:val="auto"/>
          <w:u w:val="none"/>
        </w:rPr>
        <w:t>Fabiani</w:t>
      </w:r>
      <w:proofErr w:type="spellEnd"/>
      <w:r w:rsidRPr="00D27BC3">
        <w:rPr>
          <w:rStyle w:val="Hyperlink"/>
          <w:rFonts w:asciiTheme="minorHAnsi" w:hAnsiTheme="minorHAnsi" w:cstheme="minorHAnsi"/>
          <w:color w:val="auto"/>
          <w:u w:val="none"/>
        </w:rPr>
        <w:t xml:space="preserve">, M., Beck, D.M., Ro, T. To see or not to see: prestimulus alpha phase predicts visual awareness. </w:t>
      </w:r>
      <w:r w:rsidRPr="00D27BC3">
        <w:rPr>
          <w:rStyle w:val="Hyperlink"/>
          <w:rFonts w:asciiTheme="minorHAnsi" w:hAnsiTheme="minorHAnsi" w:cstheme="minorHAnsi"/>
          <w:i/>
          <w:iCs/>
          <w:color w:val="auto"/>
          <w:u w:val="none"/>
        </w:rPr>
        <w:t>The Journal of Neuroscience: The Official Journal of the Society for Neuroscience</w:t>
      </w:r>
      <w:r w:rsidRPr="00D27BC3">
        <w:rPr>
          <w:rStyle w:val="Hyperlink"/>
          <w:rFonts w:asciiTheme="minorHAnsi" w:hAnsiTheme="minorHAnsi" w:cstheme="minorHAnsi"/>
          <w:color w:val="auto"/>
          <w:u w:val="none"/>
        </w:rPr>
        <w:t xml:space="preserve">. </w:t>
      </w:r>
      <w:r w:rsidRPr="00D27BC3">
        <w:rPr>
          <w:rStyle w:val="Hyperlink"/>
          <w:rFonts w:asciiTheme="minorHAnsi" w:hAnsiTheme="minorHAnsi" w:cstheme="minorHAnsi"/>
          <w:b/>
          <w:bCs/>
          <w:color w:val="auto"/>
          <w:u w:val="none"/>
        </w:rPr>
        <w:t>29</w:t>
      </w:r>
      <w:r w:rsidRPr="00D27BC3">
        <w:rPr>
          <w:rStyle w:val="Hyperlink"/>
          <w:rFonts w:asciiTheme="minorHAnsi" w:hAnsiTheme="minorHAnsi" w:cstheme="minorHAnsi"/>
          <w:color w:val="auto"/>
          <w:u w:val="none"/>
        </w:rPr>
        <w:t xml:space="preserve"> (9), 2725–2732, </w:t>
      </w:r>
      <w:proofErr w:type="spellStart"/>
      <w:r w:rsidRPr="00D27BC3">
        <w:rPr>
          <w:rStyle w:val="Hyperlink"/>
          <w:rFonts w:asciiTheme="minorHAnsi" w:hAnsiTheme="minorHAnsi" w:cstheme="minorHAnsi"/>
          <w:color w:val="auto"/>
          <w:u w:val="none"/>
        </w:rPr>
        <w:t>doi</w:t>
      </w:r>
      <w:proofErr w:type="spellEnd"/>
      <w:r w:rsidRPr="00D27BC3">
        <w:rPr>
          <w:rStyle w:val="Hyperlink"/>
          <w:rFonts w:asciiTheme="minorHAnsi" w:hAnsiTheme="minorHAnsi" w:cstheme="minorHAnsi"/>
          <w:color w:val="auto"/>
          <w:u w:val="none"/>
        </w:rPr>
        <w:t>: 10.1523/JNEUROSCI.3963-08.2009 (2009).</w:t>
      </w:r>
    </w:p>
    <w:p w14:paraId="58002F02" w14:textId="7459E0DC" w:rsidR="008D6035" w:rsidRPr="00327907" w:rsidRDefault="008D6035" w:rsidP="00783A07">
      <w:pPr>
        <w:pStyle w:val="NormalWeb"/>
        <w:spacing w:before="0" w:beforeAutospacing="0" w:after="0" w:afterAutospacing="0"/>
        <w:rPr>
          <w:rFonts w:asciiTheme="minorHAnsi" w:hAnsiTheme="minorHAnsi" w:cstheme="minorHAnsi"/>
          <w:color w:val="auto"/>
        </w:rPr>
      </w:pPr>
      <w:r w:rsidRPr="00D27BC3">
        <w:rPr>
          <w:rStyle w:val="Hyperlink"/>
          <w:rFonts w:asciiTheme="minorHAnsi" w:hAnsiTheme="minorHAnsi" w:cstheme="minorHAnsi"/>
          <w:color w:val="auto"/>
          <w:u w:val="none"/>
        </w:rPr>
        <w:t>11.</w:t>
      </w:r>
      <w:r w:rsidR="00CD78CA" w:rsidRPr="00327907">
        <w:rPr>
          <w:rStyle w:val="apple-tab-span"/>
          <w:rFonts w:asciiTheme="minorHAnsi" w:hAnsiTheme="minorHAnsi" w:cstheme="minorHAnsi"/>
          <w:color w:val="auto"/>
        </w:rPr>
        <w:t xml:space="preserve"> </w:t>
      </w:r>
      <w:r w:rsidRPr="00D27BC3">
        <w:rPr>
          <w:rStyle w:val="Hyperlink"/>
          <w:rFonts w:asciiTheme="minorHAnsi" w:hAnsiTheme="minorHAnsi" w:cstheme="minorHAnsi"/>
          <w:color w:val="auto"/>
          <w:u w:val="none"/>
        </w:rPr>
        <w:t xml:space="preserve">Blake, R., </w:t>
      </w:r>
      <w:proofErr w:type="spellStart"/>
      <w:r w:rsidRPr="00D27BC3">
        <w:rPr>
          <w:rStyle w:val="Hyperlink"/>
          <w:rFonts w:asciiTheme="minorHAnsi" w:hAnsiTheme="minorHAnsi" w:cstheme="minorHAnsi"/>
          <w:color w:val="auto"/>
          <w:u w:val="none"/>
        </w:rPr>
        <w:t>Logothetis</w:t>
      </w:r>
      <w:proofErr w:type="spellEnd"/>
      <w:r w:rsidRPr="00D27BC3">
        <w:rPr>
          <w:rStyle w:val="Hyperlink"/>
          <w:rFonts w:asciiTheme="minorHAnsi" w:hAnsiTheme="minorHAnsi" w:cstheme="minorHAnsi"/>
          <w:color w:val="auto"/>
          <w:u w:val="none"/>
        </w:rPr>
        <w:t xml:space="preserve">, N.K. Visual competition. </w:t>
      </w:r>
      <w:r w:rsidRPr="00D27BC3">
        <w:rPr>
          <w:rStyle w:val="Hyperlink"/>
          <w:rFonts w:asciiTheme="minorHAnsi" w:hAnsiTheme="minorHAnsi" w:cstheme="minorHAnsi"/>
          <w:i/>
          <w:iCs/>
          <w:color w:val="auto"/>
          <w:u w:val="none"/>
        </w:rPr>
        <w:t>Nature Reviews Neuroscience</w:t>
      </w:r>
      <w:r w:rsidRPr="00D27BC3">
        <w:rPr>
          <w:rStyle w:val="Hyperlink"/>
          <w:rFonts w:asciiTheme="minorHAnsi" w:hAnsiTheme="minorHAnsi" w:cstheme="minorHAnsi"/>
          <w:color w:val="auto"/>
          <w:u w:val="none"/>
        </w:rPr>
        <w:t xml:space="preserve">. </w:t>
      </w:r>
      <w:r w:rsidRPr="00D27BC3">
        <w:rPr>
          <w:rStyle w:val="Hyperlink"/>
          <w:rFonts w:asciiTheme="minorHAnsi" w:hAnsiTheme="minorHAnsi" w:cstheme="minorHAnsi"/>
          <w:b/>
          <w:bCs/>
          <w:color w:val="auto"/>
          <w:u w:val="none"/>
        </w:rPr>
        <w:t>3</w:t>
      </w:r>
      <w:r w:rsidRPr="00D27BC3">
        <w:rPr>
          <w:rStyle w:val="Hyperlink"/>
          <w:rFonts w:asciiTheme="minorHAnsi" w:hAnsiTheme="minorHAnsi" w:cstheme="minorHAnsi"/>
          <w:color w:val="auto"/>
          <w:u w:val="none"/>
        </w:rPr>
        <w:t xml:space="preserve"> (1), 13–21, </w:t>
      </w:r>
      <w:proofErr w:type="spellStart"/>
      <w:r w:rsidRPr="00D27BC3">
        <w:rPr>
          <w:rStyle w:val="Hyperlink"/>
          <w:rFonts w:asciiTheme="minorHAnsi" w:hAnsiTheme="minorHAnsi" w:cstheme="minorHAnsi"/>
          <w:color w:val="auto"/>
          <w:u w:val="none"/>
        </w:rPr>
        <w:t>doi</w:t>
      </w:r>
      <w:proofErr w:type="spellEnd"/>
      <w:r w:rsidRPr="00D27BC3">
        <w:rPr>
          <w:rStyle w:val="Hyperlink"/>
          <w:rFonts w:asciiTheme="minorHAnsi" w:hAnsiTheme="minorHAnsi" w:cstheme="minorHAnsi"/>
          <w:color w:val="auto"/>
          <w:u w:val="none"/>
        </w:rPr>
        <w:t>: 10.1038/nrn701 (2002).</w:t>
      </w:r>
    </w:p>
    <w:p w14:paraId="1A183A2B" w14:textId="157664D4" w:rsidR="008D6035" w:rsidRPr="00327907" w:rsidRDefault="008D6035" w:rsidP="00783A07">
      <w:pPr>
        <w:pStyle w:val="NormalWeb"/>
        <w:spacing w:before="0" w:beforeAutospacing="0" w:after="0" w:afterAutospacing="0"/>
        <w:rPr>
          <w:rFonts w:asciiTheme="minorHAnsi" w:hAnsiTheme="minorHAnsi" w:cstheme="minorHAnsi"/>
          <w:color w:val="auto"/>
        </w:rPr>
      </w:pPr>
      <w:r w:rsidRPr="00D27BC3">
        <w:rPr>
          <w:rStyle w:val="Hyperlink"/>
          <w:rFonts w:asciiTheme="minorHAnsi" w:hAnsiTheme="minorHAnsi" w:cstheme="minorHAnsi"/>
          <w:color w:val="auto"/>
          <w:u w:val="none"/>
        </w:rPr>
        <w:t>12.</w:t>
      </w:r>
      <w:r w:rsidR="00CD78CA" w:rsidRPr="00327907">
        <w:rPr>
          <w:rStyle w:val="apple-tab-span"/>
          <w:rFonts w:asciiTheme="minorHAnsi" w:hAnsiTheme="minorHAnsi" w:cstheme="minorHAnsi"/>
          <w:color w:val="auto"/>
        </w:rPr>
        <w:t xml:space="preserve"> </w:t>
      </w:r>
      <w:r w:rsidRPr="00D27BC3">
        <w:rPr>
          <w:rStyle w:val="Hyperlink"/>
          <w:rFonts w:asciiTheme="minorHAnsi" w:hAnsiTheme="minorHAnsi" w:cstheme="minorHAnsi"/>
          <w:color w:val="auto"/>
          <w:u w:val="none"/>
        </w:rPr>
        <w:t xml:space="preserve">Van Veen, B.D., van </w:t>
      </w:r>
      <w:proofErr w:type="spellStart"/>
      <w:r w:rsidRPr="00D27BC3">
        <w:rPr>
          <w:rStyle w:val="Hyperlink"/>
          <w:rFonts w:asciiTheme="minorHAnsi" w:hAnsiTheme="minorHAnsi" w:cstheme="minorHAnsi"/>
          <w:color w:val="auto"/>
          <w:u w:val="none"/>
        </w:rPr>
        <w:t>Drongelen</w:t>
      </w:r>
      <w:proofErr w:type="spellEnd"/>
      <w:r w:rsidRPr="00D27BC3">
        <w:rPr>
          <w:rStyle w:val="Hyperlink"/>
          <w:rFonts w:asciiTheme="minorHAnsi" w:hAnsiTheme="minorHAnsi" w:cstheme="minorHAnsi"/>
          <w:color w:val="auto"/>
          <w:u w:val="none"/>
        </w:rPr>
        <w:t xml:space="preserve">, W., </w:t>
      </w:r>
      <w:proofErr w:type="spellStart"/>
      <w:r w:rsidRPr="00D27BC3">
        <w:rPr>
          <w:rStyle w:val="Hyperlink"/>
          <w:rFonts w:asciiTheme="minorHAnsi" w:hAnsiTheme="minorHAnsi" w:cstheme="minorHAnsi"/>
          <w:color w:val="auto"/>
          <w:u w:val="none"/>
        </w:rPr>
        <w:t>Yuchtman</w:t>
      </w:r>
      <w:proofErr w:type="spellEnd"/>
      <w:r w:rsidRPr="00D27BC3">
        <w:rPr>
          <w:rStyle w:val="Hyperlink"/>
          <w:rFonts w:asciiTheme="minorHAnsi" w:hAnsiTheme="minorHAnsi" w:cstheme="minorHAnsi"/>
          <w:color w:val="auto"/>
          <w:u w:val="none"/>
        </w:rPr>
        <w:t xml:space="preserve">, M., Suzuki, A. Localization of brain electrical activity via linearly constrained minimum variance spatial filtering. </w:t>
      </w:r>
      <w:r w:rsidRPr="00D27BC3">
        <w:rPr>
          <w:rStyle w:val="Hyperlink"/>
          <w:rFonts w:asciiTheme="minorHAnsi" w:hAnsiTheme="minorHAnsi" w:cstheme="minorHAnsi"/>
          <w:i/>
          <w:iCs/>
          <w:color w:val="auto"/>
          <w:u w:val="none"/>
        </w:rPr>
        <w:t xml:space="preserve">IEEE </w:t>
      </w:r>
      <w:r w:rsidR="00D27BC3">
        <w:rPr>
          <w:rStyle w:val="Hyperlink"/>
          <w:rFonts w:asciiTheme="minorHAnsi" w:hAnsiTheme="minorHAnsi" w:cstheme="minorHAnsi"/>
          <w:i/>
          <w:iCs/>
          <w:color w:val="auto"/>
          <w:u w:val="none"/>
        </w:rPr>
        <w:t>T</w:t>
      </w:r>
      <w:r w:rsidRPr="00D27BC3">
        <w:rPr>
          <w:rStyle w:val="Hyperlink"/>
          <w:rFonts w:asciiTheme="minorHAnsi" w:hAnsiTheme="minorHAnsi" w:cstheme="minorHAnsi"/>
          <w:i/>
          <w:iCs/>
          <w:color w:val="auto"/>
          <w:u w:val="none"/>
        </w:rPr>
        <w:t xml:space="preserve">ransactions on </w:t>
      </w:r>
      <w:r w:rsidR="00D27BC3">
        <w:rPr>
          <w:rStyle w:val="Hyperlink"/>
          <w:rFonts w:asciiTheme="minorHAnsi" w:hAnsiTheme="minorHAnsi" w:cstheme="minorHAnsi"/>
          <w:i/>
          <w:iCs/>
          <w:color w:val="auto"/>
          <w:u w:val="none"/>
        </w:rPr>
        <w:t>B</w:t>
      </w:r>
      <w:r w:rsidRPr="00D27BC3">
        <w:rPr>
          <w:rStyle w:val="Hyperlink"/>
          <w:rFonts w:asciiTheme="minorHAnsi" w:hAnsiTheme="minorHAnsi" w:cstheme="minorHAnsi"/>
          <w:i/>
          <w:iCs/>
          <w:color w:val="auto"/>
          <w:u w:val="none"/>
        </w:rPr>
        <w:t xml:space="preserve">iomedical </w:t>
      </w:r>
      <w:r w:rsidR="00D27BC3">
        <w:rPr>
          <w:rStyle w:val="Hyperlink"/>
          <w:rFonts w:asciiTheme="minorHAnsi" w:hAnsiTheme="minorHAnsi" w:cstheme="minorHAnsi"/>
          <w:i/>
          <w:iCs/>
          <w:color w:val="auto"/>
          <w:u w:val="none"/>
        </w:rPr>
        <w:t>E</w:t>
      </w:r>
      <w:r w:rsidRPr="00D27BC3">
        <w:rPr>
          <w:rStyle w:val="Hyperlink"/>
          <w:rFonts w:asciiTheme="minorHAnsi" w:hAnsiTheme="minorHAnsi" w:cstheme="minorHAnsi"/>
          <w:i/>
          <w:iCs/>
          <w:color w:val="auto"/>
          <w:u w:val="none"/>
        </w:rPr>
        <w:t>ngineering</w:t>
      </w:r>
      <w:r w:rsidRPr="00D27BC3">
        <w:rPr>
          <w:rStyle w:val="Hyperlink"/>
          <w:rFonts w:asciiTheme="minorHAnsi" w:hAnsiTheme="minorHAnsi" w:cstheme="minorHAnsi"/>
          <w:color w:val="auto"/>
          <w:u w:val="none"/>
        </w:rPr>
        <w:t xml:space="preserve">. </w:t>
      </w:r>
      <w:r w:rsidRPr="00D27BC3">
        <w:rPr>
          <w:rStyle w:val="Hyperlink"/>
          <w:rFonts w:asciiTheme="minorHAnsi" w:hAnsiTheme="minorHAnsi" w:cstheme="minorHAnsi"/>
          <w:b/>
          <w:bCs/>
          <w:color w:val="auto"/>
          <w:u w:val="none"/>
        </w:rPr>
        <w:t>44</w:t>
      </w:r>
      <w:r w:rsidRPr="00D27BC3">
        <w:rPr>
          <w:rStyle w:val="Hyperlink"/>
          <w:rFonts w:asciiTheme="minorHAnsi" w:hAnsiTheme="minorHAnsi" w:cstheme="minorHAnsi"/>
          <w:color w:val="auto"/>
          <w:u w:val="none"/>
        </w:rPr>
        <w:t xml:space="preserve"> (9), 867–880, </w:t>
      </w:r>
      <w:proofErr w:type="spellStart"/>
      <w:r w:rsidRPr="00D27BC3">
        <w:rPr>
          <w:rStyle w:val="Hyperlink"/>
          <w:rFonts w:asciiTheme="minorHAnsi" w:hAnsiTheme="minorHAnsi" w:cstheme="minorHAnsi"/>
          <w:color w:val="auto"/>
          <w:u w:val="none"/>
        </w:rPr>
        <w:t>doi</w:t>
      </w:r>
      <w:proofErr w:type="spellEnd"/>
      <w:r w:rsidRPr="00D27BC3">
        <w:rPr>
          <w:rStyle w:val="Hyperlink"/>
          <w:rFonts w:asciiTheme="minorHAnsi" w:hAnsiTheme="minorHAnsi" w:cstheme="minorHAnsi"/>
          <w:color w:val="auto"/>
          <w:u w:val="none"/>
        </w:rPr>
        <w:t>: 10.1109/10.623056 (1997).</w:t>
      </w:r>
    </w:p>
    <w:p w14:paraId="2E7C4050" w14:textId="3E577D33" w:rsidR="008D6035" w:rsidRPr="00327907" w:rsidRDefault="008D6035" w:rsidP="00783A07">
      <w:pPr>
        <w:pStyle w:val="NormalWeb"/>
        <w:spacing w:before="0" w:beforeAutospacing="0" w:after="0" w:afterAutospacing="0"/>
        <w:rPr>
          <w:rFonts w:asciiTheme="minorHAnsi" w:hAnsiTheme="minorHAnsi" w:cstheme="minorHAnsi"/>
          <w:color w:val="auto"/>
        </w:rPr>
      </w:pPr>
      <w:r w:rsidRPr="004C7CCD">
        <w:rPr>
          <w:rStyle w:val="Hyperlink"/>
          <w:rFonts w:asciiTheme="minorHAnsi" w:hAnsiTheme="minorHAnsi" w:cstheme="minorHAnsi"/>
          <w:color w:val="auto"/>
          <w:u w:val="none"/>
        </w:rPr>
        <w:t>13.</w:t>
      </w:r>
      <w:r w:rsidR="00CD78CA" w:rsidRPr="00327907">
        <w:rPr>
          <w:rStyle w:val="apple-tab-span"/>
          <w:rFonts w:asciiTheme="minorHAnsi" w:hAnsiTheme="minorHAnsi" w:cstheme="minorHAnsi"/>
          <w:color w:val="auto"/>
        </w:rPr>
        <w:t xml:space="preserve"> </w:t>
      </w:r>
      <w:r w:rsidRPr="004C7CCD">
        <w:rPr>
          <w:rStyle w:val="Hyperlink"/>
          <w:rFonts w:asciiTheme="minorHAnsi" w:hAnsiTheme="minorHAnsi" w:cstheme="minorHAnsi"/>
          <w:color w:val="auto"/>
          <w:u w:val="none"/>
        </w:rPr>
        <w:t xml:space="preserve">Bastos, A.M., </w:t>
      </w:r>
      <w:proofErr w:type="spellStart"/>
      <w:r w:rsidRPr="004C7CCD">
        <w:rPr>
          <w:rStyle w:val="Hyperlink"/>
          <w:rFonts w:asciiTheme="minorHAnsi" w:hAnsiTheme="minorHAnsi" w:cstheme="minorHAnsi"/>
          <w:color w:val="auto"/>
          <w:u w:val="none"/>
        </w:rPr>
        <w:t>Schoffelen</w:t>
      </w:r>
      <w:proofErr w:type="spellEnd"/>
      <w:r w:rsidRPr="004C7CCD">
        <w:rPr>
          <w:rStyle w:val="Hyperlink"/>
          <w:rFonts w:asciiTheme="minorHAnsi" w:hAnsiTheme="minorHAnsi" w:cstheme="minorHAnsi"/>
          <w:color w:val="auto"/>
          <w:u w:val="none"/>
        </w:rPr>
        <w:t xml:space="preserve">, J.-M. A Tutorial Review of Functional Connectivity Analysis Methods and Their Interpretational Pitfalls. </w:t>
      </w:r>
      <w:r w:rsidRPr="004C7CCD">
        <w:rPr>
          <w:rStyle w:val="Hyperlink"/>
          <w:rFonts w:asciiTheme="minorHAnsi" w:hAnsiTheme="minorHAnsi" w:cstheme="minorHAnsi"/>
          <w:i/>
          <w:iCs/>
          <w:color w:val="auto"/>
          <w:u w:val="none"/>
        </w:rPr>
        <w:t>Frontiers in Systems Neuroscience</w:t>
      </w:r>
      <w:r w:rsidRPr="004C7CCD">
        <w:rPr>
          <w:rStyle w:val="Hyperlink"/>
          <w:rFonts w:asciiTheme="minorHAnsi" w:hAnsiTheme="minorHAnsi" w:cstheme="minorHAnsi"/>
          <w:color w:val="auto"/>
          <w:u w:val="none"/>
        </w:rPr>
        <w:t xml:space="preserve">. </w:t>
      </w:r>
      <w:r w:rsidRPr="004C7CCD">
        <w:rPr>
          <w:rStyle w:val="Hyperlink"/>
          <w:rFonts w:asciiTheme="minorHAnsi" w:hAnsiTheme="minorHAnsi" w:cstheme="minorHAnsi"/>
          <w:b/>
          <w:bCs/>
          <w:color w:val="auto"/>
          <w:u w:val="none"/>
        </w:rPr>
        <w:t>9</w:t>
      </w:r>
      <w:r w:rsidRPr="004C7CCD">
        <w:rPr>
          <w:rStyle w:val="Hyperlink"/>
          <w:rFonts w:asciiTheme="minorHAnsi" w:hAnsiTheme="minorHAnsi" w:cstheme="minorHAnsi"/>
          <w:color w:val="auto"/>
          <w:u w:val="none"/>
        </w:rPr>
        <w:t xml:space="preserve">, 175, </w:t>
      </w:r>
      <w:proofErr w:type="spellStart"/>
      <w:r w:rsidRPr="004C7CCD">
        <w:rPr>
          <w:rStyle w:val="Hyperlink"/>
          <w:rFonts w:asciiTheme="minorHAnsi" w:hAnsiTheme="minorHAnsi" w:cstheme="minorHAnsi"/>
          <w:color w:val="auto"/>
          <w:u w:val="none"/>
        </w:rPr>
        <w:t>doi</w:t>
      </w:r>
      <w:proofErr w:type="spellEnd"/>
      <w:r w:rsidRPr="004C7CCD">
        <w:rPr>
          <w:rStyle w:val="Hyperlink"/>
          <w:rFonts w:asciiTheme="minorHAnsi" w:hAnsiTheme="minorHAnsi" w:cstheme="minorHAnsi"/>
          <w:color w:val="auto"/>
          <w:u w:val="none"/>
        </w:rPr>
        <w:t>: 10.3389/fnsys.2015.00175 (2015).</w:t>
      </w:r>
    </w:p>
    <w:p w14:paraId="6FBC1BD8" w14:textId="560DFBFE" w:rsidR="008D6035" w:rsidRPr="00327907" w:rsidRDefault="008D6035" w:rsidP="00783A07">
      <w:pPr>
        <w:pStyle w:val="NormalWeb"/>
        <w:spacing w:before="0" w:beforeAutospacing="0" w:after="0" w:afterAutospacing="0"/>
        <w:rPr>
          <w:rFonts w:asciiTheme="minorHAnsi" w:hAnsiTheme="minorHAnsi" w:cstheme="minorHAnsi"/>
          <w:color w:val="auto"/>
        </w:rPr>
      </w:pPr>
      <w:r w:rsidRPr="0075365C">
        <w:rPr>
          <w:rStyle w:val="Hyperlink"/>
          <w:rFonts w:asciiTheme="minorHAnsi" w:hAnsiTheme="minorHAnsi" w:cstheme="minorHAnsi"/>
          <w:color w:val="auto"/>
          <w:u w:val="none"/>
        </w:rPr>
        <w:t>14.</w:t>
      </w:r>
      <w:r w:rsidR="00CD78CA" w:rsidRPr="00327907">
        <w:rPr>
          <w:rStyle w:val="apple-tab-span"/>
          <w:rFonts w:asciiTheme="minorHAnsi" w:hAnsiTheme="minorHAnsi" w:cstheme="minorHAnsi"/>
          <w:color w:val="auto"/>
        </w:rPr>
        <w:t xml:space="preserve"> </w:t>
      </w:r>
      <w:r w:rsidRPr="0075365C">
        <w:rPr>
          <w:rStyle w:val="Hyperlink"/>
          <w:rFonts w:asciiTheme="minorHAnsi" w:hAnsiTheme="minorHAnsi" w:cstheme="minorHAnsi"/>
          <w:color w:val="auto"/>
          <w:u w:val="none"/>
        </w:rPr>
        <w:t xml:space="preserve">Rubin, E. </w:t>
      </w:r>
      <w:proofErr w:type="spellStart"/>
      <w:r w:rsidRPr="0075365C">
        <w:rPr>
          <w:rStyle w:val="Hyperlink"/>
          <w:rFonts w:asciiTheme="minorHAnsi" w:hAnsiTheme="minorHAnsi" w:cstheme="minorHAnsi"/>
          <w:i/>
          <w:iCs/>
          <w:color w:val="auto"/>
          <w:u w:val="none"/>
        </w:rPr>
        <w:t>Synsoplevede</w:t>
      </w:r>
      <w:proofErr w:type="spellEnd"/>
      <w:r w:rsidRPr="0075365C">
        <w:rPr>
          <w:rStyle w:val="Hyperlink"/>
          <w:rFonts w:asciiTheme="minorHAnsi" w:hAnsiTheme="minorHAnsi" w:cstheme="minorHAnsi"/>
          <w:i/>
          <w:iCs/>
          <w:color w:val="auto"/>
          <w:u w:val="none"/>
        </w:rPr>
        <w:t xml:space="preserve"> Figurer</w:t>
      </w:r>
      <w:r w:rsidRPr="0075365C">
        <w:rPr>
          <w:rStyle w:val="Hyperlink"/>
          <w:rFonts w:asciiTheme="minorHAnsi" w:hAnsiTheme="minorHAnsi" w:cstheme="minorHAnsi"/>
          <w:color w:val="auto"/>
          <w:u w:val="none"/>
        </w:rPr>
        <w:t xml:space="preserve">. </w:t>
      </w:r>
      <w:proofErr w:type="spellStart"/>
      <w:r w:rsidR="002C68B0">
        <w:t>Gyldendalske</w:t>
      </w:r>
      <w:proofErr w:type="spellEnd"/>
      <w:r w:rsidR="002C68B0">
        <w:t xml:space="preserve"> </w:t>
      </w:r>
      <w:proofErr w:type="spellStart"/>
      <w:r w:rsidR="002C68B0">
        <w:t>Boghandel</w:t>
      </w:r>
      <w:proofErr w:type="spellEnd"/>
      <w:r w:rsidR="0075365C">
        <w:t>.</w:t>
      </w:r>
      <w:r w:rsidR="002C68B0">
        <w:t xml:space="preserve"> Copenhagen </w:t>
      </w:r>
      <w:r w:rsidRPr="0075365C">
        <w:rPr>
          <w:rStyle w:val="Hyperlink"/>
          <w:rFonts w:asciiTheme="minorHAnsi" w:hAnsiTheme="minorHAnsi" w:cstheme="minorHAnsi"/>
          <w:color w:val="auto"/>
          <w:u w:val="none"/>
        </w:rPr>
        <w:t>(1915).</w:t>
      </w:r>
    </w:p>
    <w:p w14:paraId="1E85250F" w14:textId="360B44F5" w:rsidR="008D6035" w:rsidRPr="00327907" w:rsidRDefault="00A34BD9" w:rsidP="00783A07">
      <w:pPr>
        <w:pStyle w:val="NormalWeb"/>
        <w:spacing w:before="0" w:beforeAutospacing="0" w:after="0" w:afterAutospacing="0"/>
        <w:rPr>
          <w:rFonts w:asciiTheme="minorHAnsi" w:hAnsiTheme="minorHAnsi" w:cstheme="minorHAnsi"/>
          <w:color w:val="auto"/>
        </w:rPr>
      </w:pPr>
      <w:hyperlink r:id="rId18" w:history="1">
        <w:r w:rsidR="008D6035" w:rsidRPr="00327907">
          <w:rPr>
            <w:rStyle w:val="Hyperlink"/>
            <w:rFonts w:asciiTheme="minorHAnsi" w:hAnsiTheme="minorHAnsi" w:cstheme="minorHAnsi"/>
            <w:color w:val="auto"/>
            <w:u w:val="none"/>
          </w:rPr>
          <w:t>15.</w:t>
        </w:r>
        <w:r w:rsidR="00CD78CA" w:rsidRPr="00327907">
          <w:rPr>
            <w:rStyle w:val="apple-tab-span"/>
            <w:rFonts w:asciiTheme="minorHAnsi" w:hAnsiTheme="minorHAnsi" w:cstheme="minorHAnsi"/>
            <w:color w:val="auto"/>
          </w:rPr>
          <w:t xml:space="preserve"> </w:t>
        </w:r>
        <w:r w:rsidR="008D6035" w:rsidRPr="00327907">
          <w:rPr>
            <w:rStyle w:val="Hyperlink"/>
            <w:rFonts w:asciiTheme="minorHAnsi" w:hAnsiTheme="minorHAnsi" w:cstheme="minorHAnsi"/>
            <w:color w:val="auto"/>
            <w:u w:val="none"/>
          </w:rPr>
          <w:t xml:space="preserve">Balderston, N.L., Schultz, D.H., </w:t>
        </w:r>
        <w:proofErr w:type="spellStart"/>
        <w:r w:rsidR="008D6035" w:rsidRPr="00327907">
          <w:rPr>
            <w:rStyle w:val="Hyperlink"/>
            <w:rFonts w:asciiTheme="minorHAnsi" w:hAnsiTheme="minorHAnsi" w:cstheme="minorHAnsi"/>
            <w:color w:val="auto"/>
            <w:u w:val="none"/>
          </w:rPr>
          <w:t>Baillet</w:t>
        </w:r>
        <w:proofErr w:type="spellEnd"/>
        <w:r w:rsidR="008D6035" w:rsidRPr="00327907">
          <w:rPr>
            <w:rStyle w:val="Hyperlink"/>
            <w:rFonts w:asciiTheme="minorHAnsi" w:hAnsiTheme="minorHAnsi" w:cstheme="minorHAnsi"/>
            <w:color w:val="auto"/>
            <w:u w:val="none"/>
          </w:rPr>
          <w:t xml:space="preserve">, S., </w:t>
        </w:r>
        <w:proofErr w:type="spellStart"/>
        <w:r w:rsidR="008D6035" w:rsidRPr="00327907">
          <w:rPr>
            <w:rStyle w:val="Hyperlink"/>
            <w:rFonts w:asciiTheme="minorHAnsi" w:hAnsiTheme="minorHAnsi" w:cstheme="minorHAnsi"/>
            <w:color w:val="auto"/>
            <w:u w:val="none"/>
          </w:rPr>
          <w:t>Helmstetter</w:t>
        </w:r>
        <w:proofErr w:type="spellEnd"/>
        <w:r w:rsidR="008D6035" w:rsidRPr="00327907">
          <w:rPr>
            <w:rStyle w:val="Hyperlink"/>
            <w:rFonts w:asciiTheme="minorHAnsi" w:hAnsiTheme="minorHAnsi" w:cstheme="minorHAnsi"/>
            <w:color w:val="auto"/>
            <w:u w:val="none"/>
          </w:rPr>
          <w:t xml:space="preserve">, F.J. How to detect amygdala activity with magnetoencephalography using source imaging. </w:t>
        </w:r>
        <w:r w:rsidR="008D6035" w:rsidRPr="00327907">
          <w:rPr>
            <w:rStyle w:val="Hyperlink"/>
            <w:rFonts w:asciiTheme="minorHAnsi" w:hAnsiTheme="minorHAnsi" w:cstheme="minorHAnsi"/>
            <w:i/>
            <w:iCs/>
            <w:color w:val="auto"/>
            <w:u w:val="none"/>
          </w:rPr>
          <w:t>Journal of Visualized Experiments</w:t>
        </w:r>
        <w:r w:rsidR="008D6035" w:rsidRPr="00327907">
          <w:rPr>
            <w:rStyle w:val="Hyperlink"/>
            <w:rFonts w:asciiTheme="minorHAnsi" w:hAnsiTheme="minorHAnsi" w:cstheme="minorHAnsi"/>
            <w:color w:val="auto"/>
            <w:u w:val="none"/>
          </w:rPr>
          <w:t xml:space="preserve">. (76), </w:t>
        </w:r>
        <w:r w:rsidR="00D70F05" w:rsidRPr="00D70F05">
          <w:rPr>
            <w:rStyle w:val="Hyperlink"/>
            <w:rFonts w:asciiTheme="minorHAnsi" w:hAnsiTheme="minorHAnsi" w:cstheme="minorHAnsi"/>
            <w:color w:val="auto"/>
            <w:u w:val="none"/>
          </w:rPr>
          <w:t>e50212</w:t>
        </w:r>
        <w:r w:rsidR="00D70F05">
          <w:rPr>
            <w:rStyle w:val="Hyperlink"/>
            <w:rFonts w:asciiTheme="minorHAnsi" w:hAnsiTheme="minorHAnsi" w:cstheme="minorHAnsi"/>
            <w:color w:val="auto"/>
            <w:u w:val="none"/>
          </w:rPr>
          <w:t xml:space="preserve">, </w:t>
        </w:r>
        <w:proofErr w:type="spellStart"/>
        <w:r w:rsidR="008D6035" w:rsidRPr="00327907">
          <w:rPr>
            <w:rStyle w:val="Hyperlink"/>
            <w:rFonts w:asciiTheme="minorHAnsi" w:hAnsiTheme="minorHAnsi" w:cstheme="minorHAnsi"/>
            <w:color w:val="auto"/>
            <w:u w:val="none"/>
          </w:rPr>
          <w:t>doi</w:t>
        </w:r>
        <w:proofErr w:type="spellEnd"/>
        <w:r w:rsidR="008D6035" w:rsidRPr="00327907">
          <w:rPr>
            <w:rStyle w:val="Hyperlink"/>
            <w:rFonts w:asciiTheme="minorHAnsi" w:hAnsiTheme="minorHAnsi" w:cstheme="minorHAnsi"/>
            <w:color w:val="auto"/>
            <w:u w:val="none"/>
          </w:rPr>
          <w:t>: 10.3791/50212 (2013).</w:t>
        </w:r>
      </w:hyperlink>
    </w:p>
    <w:p w14:paraId="74EB6007" w14:textId="3B9E8252" w:rsidR="008D6035" w:rsidRPr="00327907" w:rsidRDefault="008D6035" w:rsidP="00783A07">
      <w:pPr>
        <w:pStyle w:val="NormalWeb"/>
        <w:spacing w:before="0" w:beforeAutospacing="0" w:after="0" w:afterAutospacing="0"/>
        <w:rPr>
          <w:rFonts w:asciiTheme="minorHAnsi" w:hAnsiTheme="minorHAnsi" w:cstheme="minorHAnsi"/>
          <w:color w:val="auto"/>
        </w:rPr>
      </w:pPr>
      <w:r w:rsidRPr="00D70F05">
        <w:rPr>
          <w:rStyle w:val="Hyperlink"/>
          <w:rFonts w:asciiTheme="minorHAnsi" w:hAnsiTheme="minorHAnsi" w:cstheme="minorHAnsi"/>
          <w:color w:val="auto"/>
          <w:u w:val="none"/>
        </w:rPr>
        <w:t>16.</w:t>
      </w:r>
      <w:r w:rsidR="00CD78CA" w:rsidRPr="00327907">
        <w:rPr>
          <w:rStyle w:val="apple-tab-span"/>
          <w:rFonts w:asciiTheme="minorHAnsi" w:hAnsiTheme="minorHAnsi" w:cstheme="minorHAnsi"/>
          <w:color w:val="auto"/>
        </w:rPr>
        <w:t xml:space="preserve"> </w:t>
      </w:r>
      <w:r w:rsidRPr="00D70F05">
        <w:rPr>
          <w:rStyle w:val="Hyperlink"/>
          <w:rFonts w:asciiTheme="minorHAnsi" w:hAnsiTheme="minorHAnsi" w:cstheme="minorHAnsi"/>
          <w:color w:val="auto"/>
          <w:u w:val="none"/>
        </w:rPr>
        <w:t>Kleiner, M.</w:t>
      </w:r>
      <w:r w:rsidR="00D70F05">
        <w:rPr>
          <w:rStyle w:val="Hyperlink"/>
          <w:rFonts w:asciiTheme="minorHAnsi" w:hAnsiTheme="minorHAnsi" w:cstheme="minorHAnsi"/>
          <w:color w:val="auto"/>
          <w:u w:val="none"/>
        </w:rPr>
        <w:t xml:space="preserve"> et al.</w:t>
      </w:r>
      <w:r w:rsidRPr="00D70F05">
        <w:rPr>
          <w:rStyle w:val="Hyperlink"/>
          <w:rFonts w:asciiTheme="minorHAnsi" w:hAnsiTheme="minorHAnsi" w:cstheme="minorHAnsi"/>
          <w:color w:val="auto"/>
          <w:u w:val="none"/>
        </w:rPr>
        <w:t xml:space="preserve"> What’s new in psychtoolbox-3. </w:t>
      </w:r>
      <w:r w:rsidRPr="00D70F05">
        <w:rPr>
          <w:rStyle w:val="Hyperlink"/>
          <w:rFonts w:asciiTheme="minorHAnsi" w:hAnsiTheme="minorHAnsi" w:cstheme="minorHAnsi"/>
          <w:i/>
          <w:iCs/>
          <w:color w:val="auto"/>
          <w:u w:val="none"/>
        </w:rPr>
        <w:t>Perception</w:t>
      </w:r>
      <w:r w:rsidRPr="00D70F05">
        <w:rPr>
          <w:rStyle w:val="Hyperlink"/>
          <w:rFonts w:asciiTheme="minorHAnsi" w:hAnsiTheme="minorHAnsi" w:cstheme="minorHAnsi"/>
          <w:color w:val="auto"/>
          <w:u w:val="none"/>
        </w:rPr>
        <w:t xml:space="preserve">. </w:t>
      </w:r>
      <w:r w:rsidRPr="00D70F05">
        <w:rPr>
          <w:rStyle w:val="Hyperlink"/>
          <w:rFonts w:asciiTheme="minorHAnsi" w:hAnsiTheme="minorHAnsi" w:cstheme="minorHAnsi"/>
          <w:b/>
          <w:bCs/>
          <w:color w:val="auto"/>
          <w:u w:val="none"/>
        </w:rPr>
        <w:t>36</w:t>
      </w:r>
      <w:r w:rsidRPr="00D70F05">
        <w:rPr>
          <w:rStyle w:val="Hyperlink"/>
          <w:rFonts w:asciiTheme="minorHAnsi" w:hAnsiTheme="minorHAnsi" w:cstheme="minorHAnsi"/>
          <w:color w:val="auto"/>
          <w:u w:val="none"/>
        </w:rPr>
        <w:t xml:space="preserve"> (14), 1–16 (2007).</w:t>
      </w:r>
    </w:p>
    <w:p w14:paraId="04CFD380" w14:textId="0DF88D58" w:rsidR="008D6035" w:rsidRPr="00327907" w:rsidRDefault="008D6035" w:rsidP="00783A07">
      <w:pPr>
        <w:pStyle w:val="NormalWeb"/>
        <w:spacing w:before="0" w:beforeAutospacing="0" w:after="0" w:afterAutospacing="0"/>
        <w:rPr>
          <w:rStyle w:val="Hyperlink"/>
          <w:rFonts w:asciiTheme="minorHAnsi" w:hAnsiTheme="minorHAnsi" w:cstheme="minorHAnsi"/>
          <w:color w:val="auto"/>
          <w:u w:val="none"/>
        </w:rPr>
      </w:pPr>
      <w:r w:rsidRPr="00D70F05">
        <w:rPr>
          <w:rStyle w:val="Hyperlink"/>
          <w:rFonts w:asciiTheme="minorHAnsi" w:hAnsiTheme="minorHAnsi" w:cstheme="minorHAnsi"/>
          <w:color w:val="auto"/>
          <w:u w:val="none"/>
        </w:rPr>
        <w:t>17.</w:t>
      </w:r>
      <w:r w:rsidR="00CD78CA" w:rsidRPr="00327907">
        <w:rPr>
          <w:rStyle w:val="apple-tab-span"/>
          <w:rFonts w:asciiTheme="minorHAnsi" w:hAnsiTheme="minorHAnsi" w:cstheme="minorHAnsi"/>
          <w:color w:val="auto"/>
        </w:rPr>
        <w:t xml:space="preserve"> </w:t>
      </w:r>
      <w:proofErr w:type="spellStart"/>
      <w:r w:rsidRPr="00D70F05">
        <w:rPr>
          <w:rStyle w:val="Hyperlink"/>
          <w:rFonts w:asciiTheme="minorHAnsi" w:hAnsiTheme="minorHAnsi" w:cstheme="minorHAnsi"/>
          <w:color w:val="auto"/>
          <w:u w:val="none"/>
        </w:rPr>
        <w:t>Oostenveld</w:t>
      </w:r>
      <w:proofErr w:type="spellEnd"/>
      <w:r w:rsidRPr="00D70F05">
        <w:rPr>
          <w:rStyle w:val="Hyperlink"/>
          <w:rFonts w:asciiTheme="minorHAnsi" w:hAnsiTheme="minorHAnsi" w:cstheme="minorHAnsi"/>
          <w:color w:val="auto"/>
          <w:u w:val="none"/>
        </w:rPr>
        <w:t xml:space="preserve">, R., Fries, P., Maris, E., </w:t>
      </w:r>
      <w:proofErr w:type="spellStart"/>
      <w:r w:rsidRPr="00D70F05">
        <w:rPr>
          <w:rStyle w:val="Hyperlink"/>
          <w:rFonts w:asciiTheme="minorHAnsi" w:hAnsiTheme="minorHAnsi" w:cstheme="minorHAnsi"/>
          <w:color w:val="auto"/>
          <w:u w:val="none"/>
        </w:rPr>
        <w:t>Schoffelen</w:t>
      </w:r>
      <w:proofErr w:type="spellEnd"/>
      <w:r w:rsidRPr="00D70F05">
        <w:rPr>
          <w:rStyle w:val="Hyperlink"/>
          <w:rFonts w:asciiTheme="minorHAnsi" w:hAnsiTheme="minorHAnsi" w:cstheme="minorHAnsi"/>
          <w:color w:val="auto"/>
          <w:u w:val="none"/>
        </w:rPr>
        <w:t xml:space="preserve">, J.-M. </w:t>
      </w:r>
      <w:proofErr w:type="spellStart"/>
      <w:r w:rsidRPr="00D70F05">
        <w:rPr>
          <w:rStyle w:val="Hyperlink"/>
          <w:rFonts w:asciiTheme="minorHAnsi" w:hAnsiTheme="minorHAnsi" w:cstheme="minorHAnsi"/>
          <w:color w:val="auto"/>
          <w:u w:val="none"/>
        </w:rPr>
        <w:t>FieldTrip</w:t>
      </w:r>
      <w:proofErr w:type="spellEnd"/>
      <w:r w:rsidRPr="00D70F05">
        <w:rPr>
          <w:rStyle w:val="Hyperlink"/>
          <w:rFonts w:asciiTheme="minorHAnsi" w:hAnsiTheme="minorHAnsi" w:cstheme="minorHAnsi"/>
          <w:color w:val="auto"/>
          <w:u w:val="none"/>
        </w:rPr>
        <w:t xml:space="preserve">: Open source software for advanced analysis of MEG, EEG, and invasive electrophysiological data. </w:t>
      </w:r>
      <w:r w:rsidRPr="00D70F05">
        <w:rPr>
          <w:rStyle w:val="Hyperlink"/>
          <w:rFonts w:asciiTheme="minorHAnsi" w:hAnsiTheme="minorHAnsi" w:cstheme="minorHAnsi"/>
          <w:i/>
          <w:iCs/>
          <w:color w:val="auto"/>
          <w:u w:val="none"/>
        </w:rPr>
        <w:t>Computational Intelligence and Neuroscience</w:t>
      </w:r>
      <w:r w:rsidRPr="00D70F05">
        <w:rPr>
          <w:rStyle w:val="Hyperlink"/>
          <w:rFonts w:asciiTheme="minorHAnsi" w:hAnsiTheme="minorHAnsi" w:cstheme="minorHAnsi"/>
          <w:color w:val="auto"/>
          <w:u w:val="none"/>
        </w:rPr>
        <w:t xml:space="preserve">. </w:t>
      </w:r>
      <w:r w:rsidRPr="00D70F05">
        <w:rPr>
          <w:rStyle w:val="Hyperlink"/>
          <w:rFonts w:asciiTheme="minorHAnsi" w:hAnsiTheme="minorHAnsi" w:cstheme="minorHAnsi"/>
          <w:b/>
          <w:bCs/>
          <w:color w:val="auto"/>
          <w:u w:val="none"/>
        </w:rPr>
        <w:t>2011</w:t>
      </w:r>
      <w:r w:rsidRPr="00D70F05">
        <w:rPr>
          <w:rStyle w:val="Hyperlink"/>
          <w:rFonts w:asciiTheme="minorHAnsi" w:hAnsiTheme="minorHAnsi" w:cstheme="minorHAnsi"/>
          <w:color w:val="auto"/>
          <w:u w:val="none"/>
        </w:rPr>
        <w:t xml:space="preserve">, 156869, </w:t>
      </w:r>
      <w:proofErr w:type="spellStart"/>
      <w:r w:rsidRPr="00D70F05">
        <w:rPr>
          <w:rStyle w:val="Hyperlink"/>
          <w:rFonts w:asciiTheme="minorHAnsi" w:hAnsiTheme="minorHAnsi" w:cstheme="minorHAnsi"/>
          <w:color w:val="auto"/>
          <w:u w:val="none"/>
        </w:rPr>
        <w:t>doi</w:t>
      </w:r>
      <w:proofErr w:type="spellEnd"/>
      <w:r w:rsidRPr="00D70F05">
        <w:rPr>
          <w:rStyle w:val="Hyperlink"/>
          <w:rFonts w:asciiTheme="minorHAnsi" w:hAnsiTheme="minorHAnsi" w:cstheme="minorHAnsi"/>
          <w:color w:val="auto"/>
          <w:u w:val="none"/>
        </w:rPr>
        <w:t>: 10.1155/2011/156869 (2011).</w:t>
      </w:r>
    </w:p>
    <w:p w14:paraId="120ADB78" w14:textId="13D67413" w:rsidR="005C5E75" w:rsidRPr="00327907" w:rsidRDefault="005C5E75" w:rsidP="00783A07">
      <w:pPr>
        <w:pStyle w:val="NormalWeb"/>
        <w:spacing w:before="0" w:beforeAutospacing="0" w:after="0" w:afterAutospacing="0"/>
        <w:rPr>
          <w:rFonts w:asciiTheme="minorHAnsi" w:hAnsiTheme="minorHAnsi" w:cstheme="minorHAnsi"/>
          <w:color w:val="auto"/>
        </w:rPr>
      </w:pPr>
      <w:r w:rsidRPr="00327907">
        <w:rPr>
          <w:rStyle w:val="Hyperlink"/>
          <w:rFonts w:asciiTheme="minorHAnsi" w:hAnsiTheme="minorHAnsi" w:cstheme="minorHAnsi"/>
          <w:color w:val="auto"/>
          <w:u w:val="none"/>
        </w:rPr>
        <w:t>18.</w:t>
      </w:r>
      <w:r w:rsidR="00CD78CA" w:rsidRPr="00327907">
        <w:rPr>
          <w:rStyle w:val="Hyperlink"/>
          <w:rFonts w:asciiTheme="minorHAnsi" w:hAnsiTheme="minorHAnsi" w:cstheme="minorHAnsi"/>
          <w:color w:val="auto"/>
          <w:u w:val="none"/>
        </w:rPr>
        <w:t xml:space="preserve"> </w:t>
      </w:r>
      <w:proofErr w:type="spellStart"/>
      <w:r w:rsidRPr="00327907">
        <w:rPr>
          <w:rStyle w:val="Hyperlink"/>
          <w:rFonts w:asciiTheme="minorHAnsi" w:hAnsiTheme="minorHAnsi" w:cstheme="minorHAnsi"/>
          <w:color w:val="auto"/>
          <w:u w:val="none"/>
        </w:rPr>
        <w:t>Rassi</w:t>
      </w:r>
      <w:proofErr w:type="spellEnd"/>
      <w:r w:rsidRPr="00327907">
        <w:rPr>
          <w:rStyle w:val="Hyperlink"/>
          <w:rFonts w:asciiTheme="minorHAnsi" w:hAnsiTheme="minorHAnsi" w:cstheme="minorHAnsi"/>
          <w:color w:val="auto"/>
          <w:u w:val="none"/>
        </w:rPr>
        <w:t xml:space="preserve">, E., </w:t>
      </w:r>
      <w:proofErr w:type="spellStart"/>
      <w:r w:rsidRPr="00327907">
        <w:rPr>
          <w:rStyle w:val="Hyperlink"/>
          <w:rFonts w:asciiTheme="minorHAnsi" w:hAnsiTheme="minorHAnsi" w:cstheme="minorHAnsi"/>
          <w:color w:val="auto"/>
          <w:u w:val="none"/>
        </w:rPr>
        <w:t>Wutz</w:t>
      </w:r>
      <w:proofErr w:type="spellEnd"/>
      <w:r w:rsidRPr="00327907">
        <w:rPr>
          <w:rStyle w:val="Hyperlink"/>
          <w:rFonts w:asciiTheme="minorHAnsi" w:hAnsiTheme="minorHAnsi" w:cstheme="minorHAnsi"/>
          <w:color w:val="auto"/>
          <w:u w:val="none"/>
        </w:rPr>
        <w:t>, A., Mueller-</w:t>
      </w:r>
      <w:proofErr w:type="spellStart"/>
      <w:r w:rsidRPr="00327907">
        <w:rPr>
          <w:rStyle w:val="Hyperlink"/>
          <w:rFonts w:asciiTheme="minorHAnsi" w:hAnsiTheme="minorHAnsi" w:cstheme="minorHAnsi"/>
          <w:color w:val="auto"/>
          <w:u w:val="none"/>
        </w:rPr>
        <w:t>Voggel</w:t>
      </w:r>
      <w:proofErr w:type="spellEnd"/>
      <w:r w:rsidRPr="00327907">
        <w:rPr>
          <w:rStyle w:val="Hyperlink"/>
          <w:rFonts w:asciiTheme="minorHAnsi" w:hAnsiTheme="minorHAnsi" w:cstheme="minorHAnsi"/>
          <w:color w:val="auto"/>
          <w:u w:val="none"/>
        </w:rPr>
        <w:t xml:space="preserve">, N., Weisz, N. Pre-stimulus feedback connectivity biases </w:t>
      </w:r>
      <w:r w:rsidRPr="00327907">
        <w:rPr>
          <w:rStyle w:val="Hyperlink"/>
          <w:rFonts w:asciiTheme="minorHAnsi" w:hAnsiTheme="minorHAnsi" w:cstheme="minorHAnsi"/>
          <w:color w:val="auto"/>
          <w:u w:val="none"/>
        </w:rPr>
        <w:lastRenderedPageBreak/>
        <w:t xml:space="preserve">the content of visual experiences. </w:t>
      </w:r>
      <w:proofErr w:type="spellStart"/>
      <w:r w:rsidRPr="00327907">
        <w:rPr>
          <w:rStyle w:val="Hyperlink"/>
          <w:rFonts w:asciiTheme="minorHAnsi" w:hAnsiTheme="minorHAnsi" w:cstheme="minorHAnsi"/>
          <w:i/>
          <w:color w:val="auto"/>
          <w:u w:val="none"/>
        </w:rPr>
        <w:t>BioRxiv</w:t>
      </w:r>
      <w:proofErr w:type="spellEnd"/>
      <w:r w:rsidRPr="00327907">
        <w:rPr>
          <w:rStyle w:val="Hyperlink"/>
          <w:rFonts w:asciiTheme="minorHAnsi" w:hAnsiTheme="minorHAnsi" w:cstheme="minorHAnsi"/>
          <w:i/>
          <w:color w:val="auto"/>
          <w:u w:val="none"/>
        </w:rPr>
        <w:t xml:space="preserve">. </w:t>
      </w:r>
      <w:proofErr w:type="spellStart"/>
      <w:r w:rsidRPr="00327907">
        <w:rPr>
          <w:rStyle w:val="label"/>
          <w:rFonts w:asciiTheme="minorHAnsi" w:hAnsiTheme="minorHAnsi" w:cstheme="minorHAnsi"/>
          <w:color w:val="auto"/>
        </w:rPr>
        <w:t>doi</w:t>
      </w:r>
      <w:proofErr w:type="spellEnd"/>
      <w:r w:rsidRPr="00327907">
        <w:rPr>
          <w:rStyle w:val="label"/>
          <w:rFonts w:asciiTheme="minorHAnsi" w:hAnsiTheme="minorHAnsi" w:cstheme="minorHAnsi"/>
          <w:color w:val="auto"/>
        </w:rPr>
        <w:t>:</w:t>
      </w:r>
      <w:r w:rsidRPr="00327907">
        <w:rPr>
          <w:rStyle w:val="highwire-cite-metadata-doi"/>
          <w:rFonts w:asciiTheme="minorHAnsi" w:hAnsiTheme="minorHAnsi" w:cstheme="minorHAnsi"/>
          <w:color w:val="auto"/>
        </w:rPr>
        <w:t xml:space="preserve"> </w:t>
      </w:r>
      <w:r w:rsidRPr="00D70F05">
        <w:rPr>
          <w:rStyle w:val="highwire-cite-metadata-doi"/>
          <w:rFonts w:asciiTheme="minorHAnsi" w:hAnsiTheme="minorHAnsi" w:cstheme="minorHAnsi"/>
          <w:color w:val="auto"/>
        </w:rPr>
        <w:t>https://doi.org/10.1101/437152</w:t>
      </w:r>
      <w:r w:rsidRPr="00327907">
        <w:rPr>
          <w:rStyle w:val="highwire-cite-metadata-doi"/>
          <w:rFonts w:asciiTheme="minorHAnsi" w:hAnsiTheme="minorHAnsi" w:cstheme="minorHAnsi"/>
          <w:color w:val="auto"/>
        </w:rPr>
        <w:t xml:space="preserve"> (2019)</w:t>
      </w:r>
      <w:r w:rsidR="00D70F05">
        <w:rPr>
          <w:rStyle w:val="highwire-cite-metadata-doi"/>
          <w:rFonts w:asciiTheme="minorHAnsi" w:hAnsiTheme="minorHAnsi" w:cstheme="minorHAnsi"/>
          <w:color w:val="auto"/>
        </w:rPr>
        <w:t>.</w:t>
      </w:r>
    </w:p>
    <w:p w14:paraId="33F178CB" w14:textId="05E6551D" w:rsidR="008D6035" w:rsidRPr="00327907" w:rsidRDefault="008D6035" w:rsidP="00783A07">
      <w:pPr>
        <w:pStyle w:val="NormalWeb"/>
        <w:spacing w:before="0" w:beforeAutospacing="0" w:after="0" w:afterAutospacing="0"/>
        <w:rPr>
          <w:rFonts w:asciiTheme="minorHAnsi" w:hAnsiTheme="minorHAnsi" w:cstheme="minorHAnsi"/>
          <w:color w:val="auto"/>
        </w:rPr>
      </w:pPr>
      <w:r w:rsidRPr="00D70F05">
        <w:rPr>
          <w:rFonts w:asciiTheme="minorHAnsi" w:hAnsiTheme="minorHAnsi" w:cstheme="minorHAnsi"/>
          <w:color w:val="auto"/>
        </w:rPr>
        <w:t>1</w:t>
      </w:r>
      <w:r w:rsidR="005C5E75" w:rsidRPr="00D70F05">
        <w:rPr>
          <w:rFonts w:asciiTheme="minorHAnsi" w:hAnsiTheme="minorHAnsi" w:cstheme="minorHAnsi"/>
          <w:color w:val="auto"/>
        </w:rPr>
        <w:t>9</w:t>
      </w:r>
      <w:r w:rsidRPr="00D70F05">
        <w:rPr>
          <w:rFonts w:asciiTheme="minorHAnsi" w:hAnsiTheme="minorHAnsi" w:cstheme="minorHAnsi"/>
          <w:color w:val="auto"/>
        </w:rPr>
        <w:t>.</w:t>
      </w:r>
      <w:r w:rsidR="00CD78CA" w:rsidRPr="00327907">
        <w:rPr>
          <w:rStyle w:val="apple-tab-span"/>
          <w:rFonts w:asciiTheme="minorHAnsi" w:hAnsiTheme="minorHAnsi" w:cstheme="minorHAnsi"/>
          <w:color w:val="auto"/>
        </w:rPr>
        <w:t xml:space="preserve"> </w:t>
      </w:r>
      <w:r w:rsidRPr="00D70F05">
        <w:rPr>
          <w:rFonts w:asciiTheme="minorHAnsi" w:hAnsiTheme="minorHAnsi" w:cstheme="minorHAnsi"/>
          <w:color w:val="auto"/>
        </w:rPr>
        <w:t>Nolte, G.</w:t>
      </w:r>
      <w:r w:rsidR="00D70F05">
        <w:rPr>
          <w:rFonts w:asciiTheme="minorHAnsi" w:hAnsiTheme="minorHAnsi" w:cstheme="minorHAnsi"/>
          <w:color w:val="auto"/>
        </w:rPr>
        <w:t xml:space="preserve"> et al.</w:t>
      </w:r>
      <w:r w:rsidRPr="00D70F05">
        <w:rPr>
          <w:rFonts w:asciiTheme="minorHAnsi" w:hAnsiTheme="minorHAnsi" w:cstheme="minorHAnsi"/>
          <w:color w:val="auto"/>
        </w:rPr>
        <w:t xml:space="preserve"> Identifying true brain interaction from EEG data using the imaginary part of coherency. </w:t>
      </w:r>
      <w:r w:rsidRPr="00D70F05">
        <w:rPr>
          <w:rFonts w:asciiTheme="minorHAnsi" w:hAnsiTheme="minorHAnsi" w:cstheme="minorHAnsi"/>
          <w:i/>
          <w:iCs/>
          <w:color w:val="auto"/>
        </w:rPr>
        <w:t>Clinical Neurophysiology: Official Journal of the International Federation of Clinical Neurophysiology</w:t>
      </w:r>
      <w:r w:rsidRPr="00D70F05">
        <w:rPr>
          <w:rFonts w:asciiTheme="minorHAnsi" w:hAnsiTheme="minorHAnsi" w:cstheme="minorHAnsi"/>
          <w:color w:val="auto"/>
        </w:rPr>
        <w:t xml:space="preserve">. </w:t>
      </w:r>
      <w:r w:rsidRPr="00D70F05">
        <w:rPr>
          <w:rFonts w:asciiTheme="minorHAnsi" w:hAnsiTheme="minorHAnsi" w:cstheme="minorHAnsi"/>
          <w:b/>
          <w:bCs/>
          <w:color w:val="auto"/>
        </w:rPr>
        <w:t>115</w:t>
      </w:r>
      <w:r w:rsidRPr="00D70F05">
        <w:rPr>
          <w:rFonts w:asciiTheme="minorHAnsi" w:hAnsiTheme="minorHAnsi" w:cstheme="minorHAnsi"/>
          <w:color w:val="auto"/>
        </w:rPr>
        <w:t xml:space="preserve"> (10), 2292–2307, </w:t>
      </w:r>
      <w:proofErr w:type="spellStart"/>
      <w:r w:rsidRPr="00D70F05">
        <w:rPr>
          <w:rFonts w:asciiTheme="minorHAnsi" w:hAnsiTheme="minorHAnsi" w:cstheme="minorHAnsi"/>
          <w:color w:val="auto"/>
        </w:rPr>
        <w:t>doi</w:t>
      </w:r>
      <w:proofErr w:type="spellEnd"/>
      <w:r w:rsidRPr="00D70F05">
        <w:rPr>
          <w:rFonts w:asciiTheme="minorHAnsi" w:hAnsiTheme="minorHAnsi" w:cstheme="minorHAnsi"/>
          <w:color w:val="auto"/>
        </w:rPr>
        <w:t>: 10.1016/j.clinph.2004.04.029 (2004).</w:t>
      </w:r>
    </w:p>
    <w:p w14:paraId="51B3CC6D" w14:textId="5264B24A" w:rsidR="008D6035" w:rsidRPr="00327907" w:rsidRDefault="004E230E" w:rsidP="00783A07">
      <w:pPr>
        <w:pStyle w:val="NormalWeb"/>
        <w:spacing w:before="0" w:beforeAutospacing="0" w:after="0" w:afterAutospacing="0"/>
        <w:rPr>
          <w:rFonts w:asciiTheme="minorHAnsi" w:hAnsiTheme="minorHAnsi" w:cstheme="minorHAnsi"/>
          <w:color w:val="auto"/>
        </w:rPr>
      </w:pPr>
      <w:r w:rsidRPr="00D70F05">
        <w:rPr>
          <w:rFonts w:asciiTheme="minorHAnsi" w:hAnsiTheme="minorHAnsi" w:cstheme="minorHAnsi"/>
          <w:color w:val="auto"/>
        </w:rPr>
        <w:t>20</w:t>
      </w:r>
      <w:r w:rsidR="008D6035" w:rsidRPr="00D70F05">
        <w:rPr>
          <w:rFonts w:asciiTheme="minorHAnsi" w:hAnsiTheme="minorHAnsi" w:cstheme="minorHAnsi"/>
          <w:color w:val="auto"/>
        </w:rPr>
        <w:t>.</w:t>
      </w:r>
      <w:r w:rsidR="00CD78CA" w:rsidRPr="00327907">
        <w:rPr>
          <w:rStyle w:val="apple-tab-span"/>
          <w:rFonts w:asciiTheme="minorHAnsi" w:hAnsiTheme="minorHAnsi" w:cstheme="minorHAnsi"/>
          <w:color w:val="auto"/>
        </w:rPr>
        <w:t xml:space="preserve"> </w:t>
      </w:r>
      <w:r w:rsidR="008D6035" w:rsidRPr="00D70F05">
        <w:rPr>
          <w:rFonts w:asciiTheme="minorHAnsi" w:hAnsiTheme="minorHAnsi" w:cstheme="minorHAnsi"/>
          <w:color w:val="auto"/>
        </w:rPr>
        <w:t xml:space="preserve">Maris, E., </w:t>
      </w:r>
      <w:proofErr w:type="spellStart"/>
      <w:r w:rsidR="008D6035" w:rsidRPr="00D70F05">
        <w:rPr>
          <w:rFonts w:asciiTheme="minorHAnsi" w:hAnsiTheme="minorHAnsi" w:cstheme="minorHAnsi"/>
          <w:color w:val="auto"/>
        </w:rPr>
        <w:t>Oostenveld</w:t>
      </w:r>
      <w:proofErr w:type="spellEnd"/>
      <w:r w:rsidR="008D6035" w:rsidRPr="00D70F05">
        <w:rPr>
          <w:rFonts w:asciiTheme="minorHAnsi" w:hAnsiTheme="minorHAnsi" w:cstheme="minorHAnsi"/>
          <w:color w:val="auto"/>
        </w:rPr>
        <w:t xml:space="preserve">, R. Nonparametric statistical testing of EEG- and MEG-data. </w:t>
      </w:r>
      <w:r w:rsidR="008D6035" w:rsidRPr="00D70F05">
        <w:rPr>
          <w:rFonts w:asciiTheme="minorHAnsi" w:hAnsiTheme="minorHAnsi" w:cstheme="minorHAnsi"/>
          <w:i/>
          <w:iCs/>
          <w:color w:val="auto"/>
        </w:rPr>
        <w:t>Journal of Neuroscience Methods</w:t>
      </w:r>
      <w:r w:rsidR="008D6035" w:rsidRPr="00D70F05">
        <w:rPr>
          <w:rFonts w:asciiTheme="minorHAnsi" w:hAnsiTheme="minorHAnsi" w:cstheme="minorHAnsi"/>
          <w:color w:val="auto"/>
        </w:rPr>
        <w:t xml:space="preserve">. </w:t>
      </w:r>
      <w:r w:rsidR="008D6035" w:rsidRPr="00D70F05">
        <w:rPr>
          <w:rFonts w:asciiTheme="minorHAnsi" w:hAnsiTheme="minorHAnsi" w:cstheme="minorHAnsi"/>
          <w:b/>
          <w:bCs/>
          <w:color w:val="auto"/>
        </w:rPr>
        <w:t>164</w:t>
      </w:r>
      <w:r w:rsidR="008D6035" w:rsidRPr="00D70F05">
        <w:rPr>
          <w:rFonts w:asciiTheme="minorHAnsi" w:hAnsiTheme="minorHAnsi" w:cstheme="minorHAnsi"/>
          <w:color w:val="auto"/>
        </w:rPr>
        <w:t xml:space="preserve"> (1), 177–190, </w:t>
      </w:r>
      <w:proofErr w:type="spellStart"/>
      <w:r w:rsidR="008D6035" w:rsidRPr="00D70F05">
        <w:rPr>
          <w:rFonts w:asciiTheme="minorHAnsi" w:hAnsiTheme="minorHAnsi" w:cstheme="minorHAnsi"/>
          <w:color w:val="auto"/>
        </w:rPr>
        <w:t>doi</w:t>
      </w:r>
      <w:proofErr w:type="spellEnd"/>
      <w:r w:rsidR="008D6035" w:rsidRPr="00D70F05">
        <w:rPr>
          <w:rFonts w:asciiTheme="minorHAnsi" w:hAnsiTheme="minorHAnsi" w:cstheme="minorHAnsi"/>
          <w:color w:val="auto"/>
        </w:rPr>
        <w:t>: 10.1016/j.jneumeth.2007.03.024 (2007).</w:t>
      </w:r>
    </w:p>
    <w:p w14:paraId="79B652C7" w14:textId="0062A276" w:rsidR="008D6035" w:rsidRPr="00327907" w:rsidRDefault="008D6035" w:rsidP="00783A07">
      <w:pPr>
        <w:pStyle w:val="NormalWeb"/>
        <w:spacing w:before="0" w:beforeAutospacing="0" w:after="0" w:afterAutospacing="0"/>
        <w:rPr>
          <w:rFonts w:asciiTheme="minorHAnsi" w:hAnsiTheme="minorHAnsi" w:cstheme="minorHAnsi"/>
          <w:color w:val="auto"/>
        </w:rPr>
      </w:pPr>
      <w:r w:rsidRPr="00D70F05">
        <w:rPr>
          <w:rFonts w:asciiTheme="minorHAnsi" w:hAnsiTheme="minorHAnsi" w:cstheme="minorHAnsi"/>
          <w:color w:val="auto"/>
        </w:rPr>
        <w:t>2</w:t>
      </w:r>
      <w:r w:rsidR="004E230E" w:rsidRPr="00D70F05">
        <w:rPr>
          <w:rFonts w:asciiTheme="minorHAnsi" w:hAnsiTheme="minorHAnsi" w:cstheme="minorHAnsi"/>
          <w:color w:val="auto"/>
        </w:rPr>
        <w:t>1</w:t>
      </w:r>
      <w:r w:rsidRPr="00D70F05">
        <w:rPr>
          <w:rFonts w:asciiTheme="minorHAnsi" w:hAnsiTheme="minorHAnsi" w:cstheme="minorHAnsi"/>
          <w:color w:val="auto"/>
        </w:rPr>
        <w:t>.</w:t>
      </w:r>
      <w:r w:rsidR="00CD78CA" w:rsidRPr="00327907">
        <w:rPr>
          <w:rStyle w:val="apple-tab-span"/>
          <w:rFonts w:asciiTheme="minorHAnsi" w:hAnsiTheme="minorHAnsi" w:cstheme="minorHAnsi"/>
          <w:color w:val="auto"/>
        </w:rPr>
        <w:t xml:space="preserve"> </w:t>
      </w:r>
      <w:proofErr w:type="spellStart"/>
      <w:r w:rsidRPr="00D70F05">
        <w:rPr>
          <w:rFonts w:asciiTheme="minorHAnsi" w:hAnsiTheme="minorHAnsi" w:cstheme="minorHAnsi"/>
          <w:color w:val="auto"/>
        </w:rPr>
        <w:t>Hesselmann</w:t>
      </w:r>
      <w:proofErr w:type="spellEnd"/>
      <w:r w:rsidRPr="00D70F05">
        <w:rPr>
          <w:rFonts w:asciiTheme="minorHAnsi" w:hAnsiTheme="minorHAnsi" w:cstheme="minorHAnsi"/>
          <w:color w:val="auto"/>
        </w:rPr>
        <w:t xml:space="preserve">, G., Kell, C.A., Eger, E., Kleinschmidt, A. Spontaneous local variations in ongoing neural activity bias perceptual decisions. </w:t>
      </w:r>
      <w:r w:rsidRPr="00D70F05">
        <w:rPr>
          <w:rFonts w:asciiTheme="minorHAnsi" w:hAnsiTheme="minorHAnsi" w:cstheme="minorHAnsi"/>
          <w:i/>
          <w:iCs/>
          <w:color w:val="auto"/>
        </w:rPr>
        <w:t>Proceedings of the National Academy of Sciences of the United States of America</w:t>
      </w:r>
      <w:r w:rsidRPr="00D70F05">
        <w:rPr>
          <w:rFonts w:asciiTheme="minorHAnsi" w:hAnsiTheme="minorHAnsi" w:cstheme="minorHAnsi"/>
          <w:color w:val="auto"/>
        </w:rPr>
        <w:t xml:space="preserve">. </w:t>
      </w:r>
      <w:r w:rsidRPr="00D70F05">
        <w:rPr>
          <w:rFonts w:asciiTheme="minorHAnsi" w:hAnsiTheme="minorHAnsi" w:cstheme="minorHAnsi"/>
          <w:b/>
          <w:bCs/>
          <w:color w:val="auto"/>
        </w:rPr>
        <w:t>105</w:t>
      </w:r>
      <w:r w:rsidRPr="00D70F05">
        <w:rPr>
          <w:rFonts w:asciiTheme="minorHAnsi" w:hAnsiTheme="minorHAnsi" w:cstheme="minorHAnsi"/>
          <w:color w:val="auto"/>
        </w:rPr>
        <w:t xml:space="preserve"> (31), 10984–10989, </w:t>
      </w:r>
      <w:proofErr w:type="spellStart"/>
      <w:r w:rsidRPr="00D70F05">
        <w:rPr>
          <w:rFonts w:asciiTheme="minorHAnsi" w:hAnsiTheme="minorHAnsi" w:cstheme="minorHAnsi"/>
          <w:color w:val="auto"/>
        </w:rPr>
        <w:t>doi</w:t>
      </w:r>
      <w:proofErr w:type="spellEnd"/>
      <w:r w:rsidRPr="00D70F05">
        <w:rPr>
          <w:rFonts w:asciiTheme="minorHAnsi" w:hAnsiTheme="minorHAnsi" w:cstheme="minorHAnsi"/>
          <w:color w:val="auto"/>
        </w:rPr>
        <w:t>: 10.1073/pnas.0712043105 (2008).</w:t>
      </w:r>
    </w:p>
    <w:p w14:paraId="11ED6512" w14:textId="0998A5D5" w:rsidR="00A0467B" w:rsidRPr="00327907" w:rsidRDefault="008D6035" w:rsidP="00783A07">
      <w:pPr>
        <w:pStyle w:val="NormalWeb"/>
        <w:spacing w:before="0" w:beforeAutospacing="0" w:after="0" w:afterAutospacing="0"/>
        <w:rPr>
          <w:rFonts w:asciiTheme="minorHAnsi" w:hAnsiTheme="minorHAnsi" w:cstheme="minorHAnsi"/>
          <w:color w:val="auto"/>
        </w:rPr>
      </w:pPr>
      <w:r w:rsidRPr="00D70F05">
        <w:rPr>
          <w:rFonts w:asciiTheme="minorHAnsi" w:hAnsiTheme="minorHAnsi" w:cstheme="minorHAnsi"/>
          <w:color w:val="auto"/>
        </w:rPr>
        <w:t>2</w:t>
      </w:r>
      <w:r w:rsidR="004E230E" w:rsidRPr="00D70F05">
        <w:rPr>
          <w:rFonts w:asciiTheme="minorHAnsi" w:hAnsiTheme="minorHAnsi" w:cstheme="minorHAnsi"/>
          <w:color w:val="auto"/>
        </w:rPr>
        <w:t>2</w:t>
      </w:r>
      <w:r w:rsidRPr="00D70F05">
        <w:rPr>
          <w:rFonts w:asciiTheme="minorHAnsi" w:hAnsiTheme="minorHAnsi" w:cstheme="minorHAnsi"/>
          <w:color w:val="auto"/>
        </w:rPr>
        <w:t>.</w:t>
      </w:r>
      <w:r w:rsidR="00CD78CA" w:rsidRPr="00327907">
        <w:rPr>
          <w:rStyle w:val="apple-tab-span"/>
          <w:rFonts w:asciiTheme="minorHAnsi" w:hAnsiTheme="minorHAnsi" w:cstheme="minorHAnsi"/>
          <w:color w:val="auto"/>
        </w:rPr>
        <w:t xml:space="preserve"> </w:t>
      </w:r>
      <w:r w:rsidRPr="00D70F05">
        <w:rPr>
          <w:rFonts w:asciiTheme="minorHAnsi" w:hAnsiTheme="minorHAnsi" w:cstheme="minorHAnsi"/>
          <w:color w:val="auto"/>
        </w:rPr>
        <w:t xml:space="preserve">Kanwisher, N., McDermott, J., Chun, M.M. The fusiform face area: a module in human </w:t>
      </w:r>
      <w:proofErr w:type="spellStart"/>
      <w:r w:rsidRPr="00D70F05">
        <w:rPr>
          <w:rFonts w:asciiTheme="minorHAnsi" w:hAnsiTheme="minorHAnsi" w:cstheme="minorHAnsi"/>
          <w:color w:val="auto"/>
        </w:rPr>
        <w:t>extrastriate</w:t>
      </w:r>
      <w:proofErr w:type="spellEnd"/>
      <w:r w:rsidRPr="00D70F05">
        <w:rPr>
          <w:rFonts w:asciiTheme="minorHAnsi" w:hAnsiTheme="minorHAnsi" w:cstheme="minorHAnsi"/>
          <w:color w:val="auto"/>
        </w:rPr>
        <w:t xml:space="preserve"> cortex specialized for face perception. </w:t>
      </w:r>
      <w:r w:rsidRPr="00D70F05">
        <w:rPr>
          <w:rFonts w:asciiTheme="minorHAnsi" w:hAnsiTheme="minorHAnsi" w:cstheme="minorHAnsi"/>
          <w:i/>
          <w:iCs/>
          <w:color w:val="auto"/>
        </w:rPr>
        <w:t>The Journal of Neuroscience: The Official Journal of the Society for Neuroscience</w:t>
      </w:r>
      <w:r w:rsidRPr="00D70F05">
        <w:rPr>
          <w:rFonts w:asciiTheme="minorHAnsi" w:hAnsiTheme="minorHAnsi" w:cstheme="minorHAnsi"/>
          <w:color w:val="auto"/>
        </w:rPr>
        <w:t xml:space="preserve">. </w:t>
      </w:r>
      <w:r w:rsidRPr="00D70F05">
        <w:rPr>
          <w:rFonts w:asciiTheme="minorHAnsi" w:hAnsiTheme="minorHAnsi" w:cstheme="minorHAnsi"/>
          <w:b/>
          <w:bCs/>
          <w:color w:val="auto"/>
        </w:rPr>
        <w:t>17</w:t>
      </w:r>
      <w:r w:rsidRPr="00D70F05">
        <w:rPr>
          <w:rFonts w:asciiTheme="minorHAnsi" w:hAnsiTheme="minorHAnsi" w:cstheme="minorHAnsi"/>
          <w:color w:val="auto"/>
        </w:rPr>
        <w:t xml:space="preserve"> (11), 4302–4311 (1997).</w:t>
      </w:r>
    </w:p>
    <w:p w14:paraId="2B2C0119" w14:textId="5AAF0F85" w:rsidR="008D6035" w:rsidRPr="00327907" w:rsidRDefault="008D6035" w:rsidP="00783A07">
      <w:pPr>
        <w:pStyle w:val="NormalWeb"/>
        <w:spacing w:before="0" w:beforeAutospacing="0" w:after="0" w:afterAutospacing="0"/>
        <w:rPr>
          <w:rFonts w:asciiTheme="minorHAnsi" w:hAnsiTheme="minorHAnsi" w:cstheme="minorHAnsi"/>
          <w:color w:val="auto"/>
        </w:rPr>
      </w:pPr>
      <w:r w:rsidRPr="004C7CCD">
        <w:rPr>
          <w:rFonts w:asciiTheme="minorHAnsi" w:hAnsiTheme="minorHAnsi" w:cstheme="minorHAnsi"/>
          <w:color w:val="auto"/>
        </w:rPr>
        <w:t>2</w:t>
      </w:r>
      <w:r w:rsidR="004E230E" w:rsidRPr="004C7CCD">
        <w:rPr>
          <w:rFonts w:asciiTheme="minorHAnsi" w:hAnsiTheme="minorHAnsi" w:cstheme="minorHAnsi"/>
          <w:color w:val="auto"/>
        </w:rPr>
        <w:t>3</w:t>
      </w:r>
      <w:r w:rsidRPr="004C7CCD">
        <w:rPr>
          <w:rFonts w:asciiTheme="minorHAnsi" w:hAnsiTheme="minorHAnsi" w:cstheme="minorHAnsi"/>
          <w:color w:val="auto"/>
        </w:rPr>
        <w:t>.</w:t>
      </w:r>
      <w:r w:rsidR="00CD78CA" w:rsidRPr="00327907">
        <w:rPr>
          <w:rStyle w:val="apple-tab-span"/>
          <w:rFonts w:asciiTheme="minorHAnsi" w:hAnsiTheme="minorHAnsi" w:cstheme="minorHAnsi"/>
          <w:color w:val="auto"/>
        </w:rPr>
        <w:t xml:space="preserve"> </w:t>
      </w:r>
      <w:r w:rsidRPr="004C7CCD">
        <w:rPr>
          <w:rFonts w:asciiTheme="minorHAnsi" w:hAnsiTheme="minorHAnsi" w:cstheme="minorHAnsi"/>
          <w:color w:val="auto"/>
        </w:rPr>
        <w:t xml:space="preserve">Morey, R.D. Confidence Intervals from Normalized Data: A correction to Cousineau (2005). </w:t>
      </w:r>
      <w:r w:rsidRPr="004C7CCD">
        <w:rPr>
          <w:rFonts w:asciiTheme="minorHAnsi" w:hAnsiTheme="minorHAnsi" w:cstheme="minorHAnsi"/>
          <w:i/>
          <w:iCs/>
          <w:color w:val="auto"/>
        </w:rPr>
        <w:t>Tutorials in Quantitative Methods for Psychology</w:t>
      </w:r>
      <w:r w:rsidRPr="004C7CCD">
        <w:rPr>
          <w:rFonts w:asciiTheme="minorHAnsi" w:hAnsiTheme="minorHAnsi" w:cstheme="minorHAnsi"/>
          <w:color w:val="auto"/>
        </w:rPr>
        <w:t xml:space="preserve">. </w:t>
      </w:r>
      <w:r w:rsidRPr="004C7CCD">
        <w:rPr>
          <w:rFonts w:asciiTheme="minorHAnsi" w:hAnsiTheme="minorHAnsi" w:cstheme="minorHAnsi"/>
          <w:b/>
          <w:bCs/>
          <w:color w:val="auto"/>
        </w:rPr>
        <w:t>4</w:t>
      </w:r>
      <w:r w:rsidRPr="004C7CCD">
        <w:rPr>
          <w:rFonts w:asciiTheme="minorHAnsi" w:hAnsiTheme="minorHAnsi" w:cstheme="minorHAnsi"/>
          <w:color w:val="auto"/>
        </w:rPr>
        <w:t xml:space="preserve"> (2), 61–64, </w:t>
      </w:r>
      <w:proofErr w:type="spellStart"/>
      <w:r w:rsidRPr="004C7CCD">
        <w:rPr>
          <w:rFonts w:asciiTheme="minorHAnsi" w:hAnsiTheme="minorHAnsi" w:cstheme="minorHAnsi"/>
          <w:color w:val="auto"/>
        </w:rPr>
        <w:t>doi</w:t>
      </w:r>
      <w:proofErr w:type="spellEnd"/>
      <w:r w:rsidRPr="004C7CCD">
        <w:rPr>
          <w:rFonts w:asciiTheme="minorHAnsi" w:hAnsiTheme="minorHAnsi" w:cstheme="minorHAnsi"/>
          <w:color w:val="auto"/>
        </w:rPr>
        <w:t>: 10.20982/tqmp.04.</w:t>
      </w:r>
      <w:proofErr w:type="gramStart"/>
      <w:r w:rsidRPr="004C7CCD">
        <w:rPr>
          <w:rFonts w:asciiTheme="minorHAnsi" w:hAnsiTheme="minorHAnsi" w:cstheme="minorHAnsi"/>
          <w:color w:val="auto"/>
        </w:rPr>
        <w:t>2.p</w:t>
      </w:r>
      <w:proofErr w:type="gramEnd"/>
      <w:r w:rsidRPr="004C7CCD">
        <w:rPr>
          <w:rFonts w:asciiTheme="minorHAnsi" w:hAnsiTheme="minorHAnsi" w:cstheme="minorHAnsi"/>
          <w:color w:val="auto"/>
        </w:rPr>
        <w:t>061 (2008).</w:t>
      </w:r>
      <w:r w:rsidR="00D51CC2" w:rsidRPr="00327907" w:rsidDel="00D51CC2">
        <w:rPr>
          <w:rFonts w:asciiTheme="minorHAnsi" w:hAnsiTheme="minorHAnsi" w:cstheme="minorHAnsi"/>
          <w:color w:val="auto"/>
        </w:rPr>
        <w:t xml:space="preserve"> </w:t>
      </w:r>
    </w:p>
    <w:p w14:paraId="5232E8A8" w14:textId="68825B21" w:rsidR="008D6035" w:rsidRPr="00327907" w:rsidRDefault="008D6035" w:rsidP="00783A07">
      <w:pPr>
        <w:pStyle w:val="NormalWeb"/>
        <w:spacing w:before="0" w:beforeAutospacing="0" w:after="0" w:afterAutospacing="0"/>
        <w:rPr>
          <w:rFonts w:asciiTheme="minorHAnsi" w:hAnsiTheme="minorHAnsi" w:cstheme="minorHAnsi"/>
          <w:color w:val="auto"/>
        </w:rPr>
      </w:pPr>
      <w:r w:rsidRPr="004C7CCD">
        <w:rPr>
          <w:rFonts w:asciiTheme="minorHAnsi" w:hAnsiTheme="minorHAnsi" w:cstheme="minorHAnsi"/>
          <w:color w:val="auto"/>
        </w:rPr>
        <w:t>2</w:t>
      </w:r>
      <w:r w:rsidR="004E230E" w:rsidRPr="004C7CCD">
        <w:rPr>
          <w:rFonts w:asciiTheme="minorHAnsi" w:hAnsiTheme="minorHAnsi" w:cstheme="minorHAnsi"/>
          <w:color w:val="auto"/>
        </w:rPr>
        <w:t>4</w:t>
      </w:r>
      <w:r w:rsidRPr="004C7CCD">
        <w:rPr>
          <w:rFonts w:asciiTheme="minorHAnsi" w:hAnsiTheme="minorHAnsi" w:cstheme="minorHAnsi"/>
          <w:color w:val="auto"/>
        </w:rPr>
        <w:t>.</w:t>
      </w:r>
      <w:r w:rsidR="00CD78CA" w:rsidRPr="00327907">
        <w:rPr>
          <w:rStyle w:val="apple-tab-span"/>
          <w:rFonts w:asciiTheme="minorHAnsi" w:hAnsiTheme="minorHAnsi" w:cstheme="minorHAnsi"/>
          <w:color w:val="auto"/>
        </w:rPr>
        <w:t xml:space="preserve"> </w:t>
      </w:r>
      <w:r w:rsidRPr="004C7CCD">
        <w:rPr>
          <w:rFonts w:asciiTheme="minorHAnsi" w:hAnsiTheme="minorHAnsi" w:cstheme="minorHAnsi"/>
          <w:color w:val="auto"/>
        </w:rPr>
        <w:t xml:space="preserve">Miller, E.K., </w:t>
      </w:r>
      <w:proofErr w:type="spellStart"/>
      <w:r w:rsidRPr="004C7CCD">
        <w:rPr>
          <w:rFonts w:asciiTheme="minorHAnsi" w:hAnsiTheme="minorHAnsi" w:cstheme="minorHAnsi"/>
          <w:color w:val="auto"/>
        </w:rPr>
        <w:t>Nieder</w:t>
      </w:r>
      <w:proofErr w:type="spellEnd"/>
      <w:r w:rsidRPr="004C7CCD">
        <w:rPr>
          <w:rFonts w:asciiTheme="minorHAnsi" w:hAnsiTheme="minorHAnsi" w:cstheme="minorHAnsi"/>
          <w:color w:val="auto"/>
        </w:rPr>
        <w:t xml:space="preserve">, A., Freedman, D.J., Wallis, J.D. Neural correlates of categories and concepts. </w:t>
      </w:r>
      <w:r w:rsidRPr="004C7CCD">
        <w:rPr>
          <w:rFonts w:asciiTheme="minorHAnsi" w:hAnsiTheme="minorHAnsi" w:cstheme="minorHAnsi"/>
          <w:i/>
          <w:iCs/>
          <w:color w:val="auto"/>
        </w:rPr>
        <w:t>Current Opinion in Neurobiology</w:t>
      </w:r>
      <w:r w:rsidRPr="004C7CCD">
        <w:rPr>
          <w:rFonts w:asciiTheme="minorHAnsi" w:hAnsiTheme="minorHAnsi" w:cstheme="minorHAnsi"/>
          <w:color w:val="auto"/>
        </w:rPr>
        <w:t xml:space="preserve">. </w:t>
      </w:r>
      <w:r w:rsidRPr="004C7CCD">
        <w:rPr>
          <w:rFonts w:asciiTheme="minorHAnsi" w:hAnsiTheme="minorHAnsi" w:cstheme="minorHAnsi"/>
          <w:b/>
          <w:bCs/>
          <w:color w:val="auto"/>
        </w:rPr>
        <w:t>13</w:t>
      </w:r>
      <w:r w:rsidRPr="004C7CCD">
        <w:rPr>
          <w:rFonts w:asciiTheme="minorHAnsi" w:hAnsiTheme="minorHAnsi" w:cstheme="minorHAnsi"/>
          <w:color w:val="auto"/>
        </w:rPr>
        <w:t xml:space="preserve"> (2), 198–203 (2003).</w:t>
      </w:r>
      <w:r w:rsidR="00D51CC2" w:rsidRPr="00327907" w:rsidDel="00D51CC2">
        <w:rPr>
          <w:rFonts w:asciiTheme="minorHAnsi" w:hAnsiTheme="minorHAnsi" w:cstheme="minorHAnsi"/>
          <w:color w:val="auto"/>
        </w:rPr>
        <w:t xml:space="preserve"> </w:t>
      </w:r>
    </w:p>
    <w:p w14:paraId="020A8F28" w14:textId="03A3BA0F" w:rsidR="009726EE" w:rsidRPr="00327907" w:rsidRDefault="008D6035" w:rsidP="00783A07">
      <w:pPr>
        <w:pStyle w:val="NormalWeb"/>
        <w:spacing w:before="0" w:beforeAutospacing="0" w:after="0" w:afterAutospacing="0"/>
        <w:rPr>
          <w:rFonts w:asciiTheme="minorHAnsi" w:hAnsiTheme="minorHAnsi" w:cstheme="minorHAnsi"/>
          <w:color w:val="auto"/>
        </w:rPr>
      </w:pPr>
      <w:r w:rsidRPr="004C7CCD">
        <w:rPr>
          <w:rFonts w:asciiTheme="minorHAnsi" w:hAnsiTheme="minorHAnsi" w:cstheme="minorHAnsi"/>
          <w:color w:val="auto"/>
        </w:rPr>
        <w:t>2</w:t>
      </w:r>
      <w:r w:rsidR="004E230E" w:rsidRPr="004C7CCD">
        <w:rPr>
          <w:rFonts w:asciiTheme="minorHAnsi" w:hAnsiTheme="minorHAnsi" w:cstheme="minorHAnsi"/>
          <w:color w:val="auto"/>
        </w:rPr>
        <w:t>5</w:t>
      </w:r>
      <w:r w:rsidRPr="004C7CCD">
        <w:rPr>
          <w:rFonts w:asciiTheme="minorHAnsi" w:hAnsiTheme="minorHAnsi" w:cstheme="minorHAnsi"/>
          <w:color w:val="auto"/>
        </w:rPr>
        <w:t>.</w:t>
      </w:r>
      <w:r w:rsidR="00CD78CA" w:rsidRPr="00327907">
        <w:rPr>
          <w:rStyle w:val="apple-tab-span"/>
          <w:rFonts w:asciiTheme="minorHAnsi" w:hAnsiTheme="minorHAnsi" w:cstheme="minorHAnsi"/>
          <w:color w:val="auto"/>
        </w:rPr>
        <w:t xml:space="preserve"> </w:t>
      </w:r>
      <w:proofErr w:type="spellStart"/>
      <w:r w:rsidRPr="004C7CCD">
        <w:rPr>
          <w:rFonts w:asciiTheme="minorHAnsi" w:hAnsiTheme="minorHAnsi" w:cstheme="minorHAnsi"/>
          <w:color w:val="auto"/>
        </w:rPr>
        <w:t>Kreiman</w:t>
      </w:r>
      <w:proofErr w:type="spellEnd"/>
      <w:r w:rsidRPr="004C7CCD">
        <w:rPr>
          <w:rFonts w:asciiTheme="minorHAnsi" w:hAnsiTheme="minorHAnsi" w:cstheme="minorHAnsi"/>
          <w:color w:val="auto"/>
        </w:rPr>
        <w:t xml:space="preserve">, G., Koch, C., Fried, I. Category-specific visual responses of single neurons in the human medial temporal lobe. </w:t>
      </w:r>
      <w:r w:rsidRPr="004C7CCD">
        <w:rPr>
          <w:rFonts w:asciiTheme="minorHAnsi" w:hAnsiTheme="minorHAnsi" w:cstheme="minorHAnsi"/>
          <w:i/>
          <w:iCs/>
          <w:color w:val="auto"/>
        </w:rPr>
        <w:t>Nature Neuroscience</w:t>
      </w:r>
      <w:r w:rsidRPr="004C7CCD">
        <w:rPr>
          <w:rFonts w:asciiTheme="minorHAnsi" w:hAnsiTheme="minorHAnsi" w:cstheme="minorHAnsi"/>
          <w:color w:val="auto"/>
        </w:rPr>
        <w:t xml:space="preserve">. </w:t>
      </w:r>
      <w:r w:rsidRPr="004C7CCD">
        <w:rPr>
          <w:rFonts w:asciiTheme="minorHAnsi" w:hAnsiTheme="minorHAnsi" w:cstheme="minorHAnsi"/>
          <w:b/>
          <w:bCs/>
          <w:color w:val="auto"/>
        </w:rPr>
        <w:t>3</w:t>
      </w:r>
      <w:r w:rsidRPr="004C7CCD">
        <w:rPr>
          <w:rFonts w:asciiTheme="minorHAnsi" w:hAnsiTheme="minorHAnsi" w:cstheme="minorHAnsi"/>
          <w:color w:val="auto"/>
        </w:rPr>
        <w:t xml:space="preserve"> (9), 946–953, </w:t>
      </w:r>
      <w:proofErr w:type="spellStart"/>
      <w:r w:rsidRPr="004C7CCD">
        <w:rPr>
          <w:rFonts w:asciiTheme="minorHAnsi" w:hAnsiTheme="minorHAnsi" w:cstheme="minorHAnsi"/>
          <w:color w:val="auto"/>
        </w:rPr>
        <w:t>doi</w:t>
      </w:r>
      <w:proofErr w:type="spellEnd"/>
      <w:r w:rsidRPr="004C7CCD">
        <w:rPr>
          <w:rFonts w:asciiTheme="minorHAnsi" w:hAnsiTheme="minorHAnsi" w:cstheme="minorHAnsi"/>
          <w:color w:val="auto"/>
        </w:rPr>
        <w:t>: 10.1038/78868 (2000).</w:t>
      </w:r>
      <w:r w:rsidR="00D51CC2" w:rsidRPr="00327907" w:rsidDel="00D51CC2">
        <w:rPr>
          <w:rFonts w:asciiTheme="minorHAnsi" w:hAnsiTheme="minorHAnsi" w:cstheme="minorHAnsi"/>
          <w:color w:val="auto"/>
        </w:rPr>
        <w:t xml:space="preserve"> </w:t>
      </w:r>
    </w:p>
    <w:sectPr w:rsidR="009726EE" w:rsidRPr="00327907" w:rsidSect="0005634B">
      <w:footerReference w:type="first" r:id="rId1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9B905" w14:textId="77777777" w:rsidR="00A34BD9" w:rsidRDefault="00A34BD9" w:rsidP="00621C4E">
      <w:r>
        <w:separator/>
      </w:r>
    </w:p>
  </w:endnote>
  <w:endnote w:type="continuationSeparator" w:id="0">
    <w:p w14:paraId="5E1DC87E" w14:textId="77777777" w:rsidR="00A34BD9" w:rsidRDefault="00A34BD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A6557A" w:rsidRDefault="00A6557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D2434" w14:textId="77777777" w:rsidR="00A34BD9" w:rsidRDefault="00A34BD9" w:rsidP="00621C4E">
      <w:r>
        <w:separator/>
      </w:r>
    </w:p>
  </w:footnote>
  <w:footnote w:type="continuationSeparator" w:id="0">
    <w:p w14:paraId="324D62C4" w14:textId="77777777" w:rsidR="00A34BD9" w:rsidRDefault="00A34BD9" w:rsidP="0062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0"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4"/>
  </w:num>
  <w:num w:numId="3">
    <w:abstractNumId w:val="3"/>
  </w:num>
  <w:num w:numId="4">
    <w:abstractNumId w:val="12"/>
  </w:num>
  <w:num w:numId="5">
    <w:abstractNumId w:val="6"/>
  </w:num>
  <w:num w:numId="6">
    <w:abstractNumId w:val="11"/>
  </w:num>
  <w:num w:numId="7">
    <w:abstractNumId w:val="0"/>
  </w:num>
  <w:num w:numId="8">
    <w:abstractNumId w:val="7"/>
  </w:num>
  <w:num w:numId="9">
    <w:abstractNumId w:val="8"/>
  </w:num>
  <w:num w:numId="10">
    <w:abstractNumId w:val="13"/>
  </w:num>
  <w:num w:numId="11">
    <w:abstractNumId w:val="17"/>
  </w:num>
  <w:num w:numId="12">
    <w:abstractNumId w:val="1"/>
  </w:num>
  <w:num w:numId="13">
    <w:abstractNumId w:val="15"/>
  </w:num>
  <w:num w:numId="14">
    <w:abstractNumId w:val="20"/>
  </w:num>
  <w:num w:numId="15">
    <w:abstractNumId w:val="9"/>
  </w:num>
  <w:num w:numId="16">
    <w:abstractNumId w:val="5"/>
  </w:num>
  <w:num w:numId="17">
    <w:abstractNumId w:val="16"/>
  </w:num>
  <w:num w:numId="18">
    <w:abstractNumId w:val="10"/>
  </w:num>
  <w:num w:numId="19">
    <w:abstractNumId w:val="18"/>
  </w:num>
  <w:num w:numId="20">
    <w:abstractNumId w:val="2"/>
  </w:num>
  <w:num w:numId="21">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1169"/>
    <w:rsid w:val="00001806"/>
    <w:rsid w:val="00005815"/>
    <w:rsid w:val="00007DBC"/>
    <w:rsid w:val="00007EA1"/>
    <w:rsid w:val="000100F0"/>
    <w:rsid w:val="00012FF9"/>
    <w:rsid w:val="00014314"/>
    <w:rsid w:val="00021434"/>
    <w:rsid w:val="00021774"/>
    <w:rsid w:val="00021DF3"/>
    <w:rsid w:val="00023869"/>
    <w:rsid w:val="00024598"/>
    <w:rsid w:val="00025228"/>
    <w:rsid w:val="00032769"/>
    <w:rsid w:val="000372C1"/>
    <w:rsid w:val="00037B58"/>
    <w:rsid w:val="00051B73"/>
    <w:rsid w:val="0005634B"/>
    <w:rsid w:val="00060ABE"/>
    <w:rsid w:val="00061A50"/>
    <w:rsid w:val="00064104"/>
    <w:rsid w:val="00066025"/>
    <w:rsid w:val="000701D1"/>
    <w:rsid w:val="00080A20"/>
    <w:rsid w:val="000826F7"/>
    <w:rsid w:val="00082796"/>
    <w:rsid w:val="00087C0A"/>
    <w:rsid w:val="00093BC4"/>
    <w:rsid w:val="00097929"/>
    <w:rsid w:val="000A1E80"/>
    <w:rsid w:val="000A3B70"/>
    <w:rsid w:val="000A5153"/>
    <w:rsid w:val="000B10AE"/>
    <w:rsid w:val="000B1D84"/>
    <w:rsid w:val="000B30BF"/>
    <w:rsid w:val="000B566B"/>
    <w:rsid w:val="000B662E"/>
    <w:rsid w:val="000B7294"/>
    <w:rsid w:val="000B75D0"/>
    <w:rsid w:val="000C1CF8"/>
    <w:rsid w:val="000C49CF"/>
    <w:rsid w:val="000C52E9"/>
    <w:rsid w:val="000C5CDC"/>
    <w:rsid w:val="000C65DC"/>
    <w:rsid w:val="000C66F3"/>
    <w:rsid w:val="000C6900"/>
    <w:rsid w:val="000D31E8"/>
    <w:rsid w:val="000D76E4"/>
    <w:rsid w:val="000E3816"/>
    <w:rsid w:val="000E4F77"/>
    <w:rsid w:val="000F265C"/>
    <w:rsid w:val="000F27FE"/>
    <w:rsid w:val="000F3AFA"/>
    <w:rsid w:val="000F5712"/>
    <w:rsid w:val="000F6611"/>
    <w:rsid w:val="000F7E22"/>
    <w:rsid w:val="001104F3"/>
    <w:rsid w:val="00112CD6"/>
    <w:rsid w:val="00112EEB"/>
    <w:rsid w:val="00113113"/>
    <w:rsid w:val="0012563A"/>
    <w:rsid w:val="001313A7"/>
    <w:rsid w:val="0013276F"/>
    <w:rsid w:val="00133E71"/>
    <w:rsid w:val="0013621E"/>
    <w:rsid w:val="0013642E"/>
    <w:rsid w:val="00152745"/>
    <w:rsid w:val="00152A23"/>
    <w:rsid w:val="00153461"/>
    <w:rsid w:val="00162CB7"/>
    <w:rsid w:val="00170348"/>
    <w:rsid w:val="00171E5B"/>
    <w:rsid w:val="00171F94"/>
    <w:rsid w:val="00175D4E"/>
    <w:rsid w:val="0017668A"/>
    <w:rsid w:val="001766FE"/>
    <w:rsid w:val="001771E7"/>
    <w:rsid w:val="00180913"/>
    <w:rsid w:val="00180A25"/>
    <w:rsid w:val="001911FF"/>
    <w:rsid w:val="00192006"/>
    <w:rsid w:val="00193180"/>
    <w:rsid w:val="001B1519"/>
    <w:rsid w:val="001B2E2D"/>
    <w:rsid w:val="001B5CD2"/>
    <w:rsid w:val="001C0BEE"/>
    <w:rsid w:val="001C1E49"/>
    <w:rsid w:val="001C2A98"/>
    <w:rsid w:val="001D25C6"/>
    <w:rsid w:val="001D3D7D"/>
    <w:rsid w:val="001D3FFF"/>
    <w:rsid w:val="001D625F"/>
    <w:rsid w:val="001D7576"/>
    <w:rsid w:val="001E14A0"/>
    <w:rsid w:val="001E400F"/>
    <w:rsid w:val="001E631F"/>
    <w:rsid w:val="001E7376"/>
    <w:rsid w:val="001F225C"/>
    <w:rsid w:val="00201CFA"/>
    <w:rsid w:val="0020220D"/>
    <w:rsid w:val="00202448"/>
    <w:rsid w:val="00202D15"/>
    <w:rsid w:val="00207B33"/>
    <w:rsid w:val="00212EAE"/>
    <w:rsid w:val="00214BEE"/>
    <w:rsid w:val="002205B8"/>
    <w:rsid w:val="00225720"/>
    <w:rsid w:val="002259E5"/>
    <w:rsid w:val="00226140"/>
    <w:rsid w:val="002274F3"/>
    <w:rsid w:val="00227670"/>
    <w:rsid w:val="0023094C"/>
    <w:rsid w:val="002309B9"/>
    <w:rsid w:val="00234BE3"/>
    <w:rsid w:val="00235A90"/>
    <w:rsid w:val="00241E48"/>
    <w:rsid w:val="0024214E"/>
    <w:rsid w:val="00242623"/>
    <w:rsid w:val="002473D7"/>
    <w:rsid w:val="00250558"/>
    <w:rsid w:val="00260652"/>
    <w:rsid w:val="00261F25"/>
    <w:rsid w:val="002648A9"/>
    <w:rsid w:val="0026536F"/>
    <w:rsid w:val="0026553C"/>
    <w:rsid w:val="00265691"/>
    <w:rsid w:val="00267DD5"/>
    <w:rsid w:val="0027139F"/>
    <w:rsid w:val="00274A0A"/>
    <w:rsid w:val="00275A8F"/>
    <w:rsid w:val="00275AC3"/>
    <w:rsid w:val="0027605C"/>
    <w:rsid w:val="00276A1C"/>
    <w:rsid w:val="00277593"/>
    <w:rsid w:val="00280918"/>
    <w:rsid w:val="00280CFF"/>
    <w:rsid w:val="00282AF6"/>
    <w:rsid w:val="00287085"/>
    <w:rsid w:val="00287869"/>
    <w:rsid w:val="0029024A"/>
    <w:rsid w:val="00290AF9"/>
    <w:rsid w:val="00295335"/>
    <w:rsid w:val="002967CF"/>
    <w:rsid w:val="00297788"/>
    <w:rsid w:val="002A484B"/>
    <w:rsid w:val="002A64A6"/>
    <w:rsid w:val="002B3825"/>
    <w:rsid w:val="002C47D4"/>
    <w:rsid w:val="002C68B0"/>
    <w:rsid w:val="002C7D3F"/>
    <w:rsid w:val="002D0F38"/>
    <w:rsid w:val="002D3EBA"/>
    <w:rsid w:val="002D77E3"/>
    <w:rsid w:val="002F029A"/>
    <w:rsid w:val="002F2859"/>
    <w:rsid w:val="002F6E3C"/>
    <w:rsid w:val="0030117D"/>
    <w:rsid w:val="00301F30"/>
    <w:rsid w:val="00303C87"/>
    <w:rsid w:val="003108E5"/>
    <w:rsid w:val="003120CB"/>
    <w:rsid w:val="00320153"/>
    <w:rsid w:val="00320367"/>
    <w:rsid w:val="00320D47"/>
    <w:rsid w:val="00322871"/>
    <w:rsid w:val="00324CA2"/>
    <w:rsid w:val="00325934"/>
    <w:rsid w:val="00326FB3"/>
    <w:rsid w:val="00327907"/>
    <w:rsid w:val="003316D4"/>
    <w:rsid w:val="00333822"/>
    <w:rsid w:val="00333B60"/>
    <w:rsid w:val="00336715"/>
    <w:rsid w:val="00340DFD"/>
    <w:rsid w:val="00344954"/>
    <w:rsid w:val="00350CD7"/>
    <w:rsid w:val="00360C17"/>
    <w:rsid w:val="003621C6"/>
    <w:rsid w:val="003622B8"/>
    <w:rsid w:val="00365835"/>
    <w:rsid w:val="00366475"/>
    <w:rsid w:val="00366B76"/>
    <w:rsid w:val="00373051"/>
    <w:rsid w:val="00373B8F"/>
    <w:rsid w:val="00376D95"/>
    <w:rsid w:val="00377FBB"/>
    <w:rsid w:val="00383DD7"/>
    <w:rsid w:val="003850A5"/>
    <w:rsid w:val="00385140"/>
    <w:rsid w:val="00392454"/>
    <w:rsid w:val="003A0BF7"/>
    <w:rsid w:val="003A16FC"/>
    <w:rsid w:val="003A3405"/>
    <w:rsid w:val="003A4FCD"/>
    <w:rsid w:val="003B0944"/>
    <w:rsid w:val="003B1593"/>
    <w:rsid w:val="003B4381"/>
    <w:rsid w:val="003C1043"/>
    <w:rsid w:val="003C1A30"/>
    <w:rsid w:val="003C1D1C"/>
    <w:rsid w:val="003C5A01"/>
    <w:rsid w:val="003C6779"/>
    <w:rsid w:val="003D2998"/>
    <w:rsid w:val="003D2F0A"/>
    <w:rsid w:val="003D3891"/>
    <w:rsid w:val="003D4798"/>
    <w:rsid w:val="003D5D84"/>
    <w:rsid w:val="003D7B92"/>
    <w:rsid w:val="003E0F4F"/>
    <w:rsid w:val="003E18AC"/>
    <w:rsid w:val="003E210B"/>
    <w:rsid w:val="003E2A12"/>
    <w:rsid w:val="003E3384"/>
    <w:rsid w:val="003E3E31"/>
    <w:rsid w:val="003E548E"/>
    <w:rsid w:val="003E5AE1"/>
    <w:rsid w:val="004061F3"/>
    <w:rsid w:val="00412082"/>
    <w:rsid w:val="004148E1"/>
    <w:rsid w:val="00414CFA"/>
    <w:rsid w:val="0041572D"/>
    <w:rsid w:val="00420BE9"/>
    <w:rsid w:val="00423AD8"/>
    <w:rsid w:val="00424C85"/>
    <w:rsid w:val="004260BD"/>
    <w:rsid w:val="0043012F"/>
    <w:rsid w:val="00430F1F"/>
    <w:rsid w:val="004326EA"/>
    <w:rsid w:val="0044434C"/>
    <w:rsid w:val="0044456B"/>
    <w:rsid w:val="00447BD1"/>
    <w:rsid w:val="004507F3"/>
    <w:rsid w:val="00450AF4"/>
    <w:rsid w:val="00450D69"/>
    <w:rsid w:val="004621AB"/>
    <w:rsid w:val="004671C7"/>
    <w:rsid w:val="00470901"/>
    <w:rsid w:val="00472F4D"/>
    <w:rsid w:val="004730BF"/>
    <w:rsid w:val="00474C05"/>
    <w:rsid w:val="00474DCB"/>
    <w:rsid w:val="0047535C"/>
    <w:rsid w:val="0047657E"/>
    <w:rsid w:val="00480913"/>
    <w:rsid w:val="00480EAF"/>
    <w:rsid w:val="00485870"/>
    <w:rsid w:val="00485FE8"/>
    <w:rsid w:val="004922B1"/>
    <w:rsid w:val="00492EB5"/>
    <w:rsid w:val="00494F77"/>
    <w:rsid w:val="00497721"/>
    <w:rsid w:val="004A0229"/>
    <w:rsid w:val="004A35D2"/>
    <w:rsid w:val="004A4E12"/>
    <w:rsid w:val="004A684E"/>
    <w:rsid w:val="004A6BA4"/>
    <w:rsid w:val="004A71E4"/>
    <w:rsid w:val="004A78BA"/>
    <w:rsid w:val="004B2F00"/>
    <w:rsid w:val="004B2FB3"/>
    <w:rsid w:val="004B6E31"/>
    <w:rsid w:val="004C1D66"/>
    <w:rsid w:val="004C31D7"/>
    <w:rsid w:val="004C4AD2"/>
    <w:rsid w:val="004C7CCD"/>
    <w:rsid w:val="004D1F21"/>
    <w:rsid w:val="004D59D8"/>
    <w:rsid w:val="004D5DA1"/>
    <w:rsid w:val="004E150F"/>
    <w:rsid w:val="004E1DCA"/>
    <w:rsid w:val="004E230E"/>
    <w:rsid w:val="004E23A1"/>
    <w:rsid w:val="004E3489"/>
    <w:rsid w:val="004E358A"/>
    <w:rsid w:val="004E3AFA"/>
    <w:rsid w:val="004E3DEF"/>
    <w:rsid w:val="004E5641"/>
    <w:rsid w:val="004E6588"/>
    <w:rsid w:val="00502A0A"/>
    <w:rsid w:val="00505316"/>
    <w:rsid w:val="00507C50"/>
    <w:rsid w:val="00517C3A"/>
    <w:rsid w:val="00525EC8"/>
    <w:rsid w:val="00527BF4"/>
    <w:rsid w:val="005324BE"/>
    <w:rsid w:val="00534F6C"/>
    <w:rsid w:val="00535994"/>
    <w:rsid w:val="0053646D"/>
    <w:rsid w:val="00540AAD"/>
    <w:rsid w:val="00543EC1"/>
    <w:rsid w:val="00546458"/>
    <w:rsid w:val="0055087C"/>
    <w:rsid w:val="00553413"/>
    <w:rsid w:val="00560E31"/>
    <w:rsid w:val="0056536C"/>
    <w:rsid w:val="005756BB"/>
    <w:rsid w:val="00580928"/>
    <w:rsid w:val="00581B23"/>
    <w:rsid w:val="0058219C"/>
    <w:rsid w:val="0058707F"/>
    <w:rsid w:val="005931FE"/>
    <w:rsid w:val="005974D2"/>
    <w:rsid w:val="005B0072"/>
    <w:rsid w:val="005B0732"/>
    <w:rsid w:val="005B38A0"/>
    <w:rsid w:val="005B491C"/>
    <w:rsid w:val="005B4DBF"/>
    <w:rsid w:val="005B5DE2"/>
    <w:rsid w:val="005B674C"/>
    <w:rsid w:val="005C5E75"/>
    <w:rsid w:val="005C7561"/>
    <w:rsid w:val="005D1E57"/>
    <w:rsid w:val="005D2F57"/>
    <w:rsid w:val="005D34F6"/>
    <w:rsid w:val="005D4F1A"/>
    <w:rsid w:val="005D7DDC"/>
    <w:rsid w:val="005E1884"/>
    <w:rsid w:val="005E5CD8"/>
    <w:rsid w:val="005E7CE8"/>
    <w:rsid w:val="005F373A"/>
    <w:rsid w:val="005F4F87"/>
    <w:rsid w:val="005F6B0E"/>
    <w:rsid w:val="005F760E"/>
    <w:rsid w:val="005F7B1D"/>
    <w:rsid w:val="0060222A"/>
    <w:rsid w:val="00610C21"/>
    <w:rsid w:val="00611907"/>
    <w:rsid w:val="00613116"/>
    <w:rsid w:val="006202A6"/>
    <w:rsid w:val="0062054B"/>
    <w:rsid w:val="006212CF"/>
    <w:rsid w:val="00621C4E"/>
    <w:rsid w:val="00622AB3"/>
    <w:rsid w:val="00622FC7"/>
    <w:rsid w:val="00624EAE"/>
    <w:rsid w:val="006305D7"/>
    <w:rsid w:val="00631BDC"/>
    <w:rsid w:val="00633A01"/>
    <w:rsid w:val="00633B97"/>
    <w:rsid w:val="006341F7"/>
    <w:rsid w:val="00635014"/>
    <w:rsid w:val="006369CE"/>
    <w:rsid w:val="006411CA"/>
    <w:rsid w:val="00652D7A"/>
    <w:rsid w:val="006619C8"/>
    <w:rsid w:val="00665955"/>
    <w:rsid w:val="00671710"/>
    <w:rsid w:val="00673414"/>
    <w:rsid w:val="00676079"/>
    <w:rsid w:val="00676ECD"/>
    <w:rsid w:val="00677D0A"/>
    <w:rsid w:val="0068185F"/>
    <w:rsid w:val="00693623"/>
    <w:rsid w:val="006A01CF"/>
    <w:rsid w:val="006A60DD"/>
    <w:rsid w:val="006B074C"/>
    <w:rsid w:val="006B3B84"/>
    <w:rsid w:val="006B4E7C"/>
    <w:rsid w:val="006B5D8C"/>
    <w:rsid w:val="006B72D4"/>
    <w:rsid w:val="006C11CC"/>
    <w:rsid w:val="006C1AEB"/>
    <w:rsid w:val="006C57FE"/>
    <w:rsid w:val="006D4DF0"/>
    <w:rsid w:val="006D6A84"/>
    <w:rsid w:val="006E4B63"/>
    <w:rsid w:val="006F0406"/>
    <w:rsid w:val="006F06E4"/>
    <w:rsid w:val="006F3147"/>
    <w:rsid w:val="006F7B41"/>
    <w:rsid w:val="00701673"/>
    <w:rsid w:val="00702B5D"/>
    <w:rsid w:val="00703689"/>
    <w:rsid w:val="00703ED2"/>
    <w:rsid w:val="00707B4C"/>
    <w:rsid w:val="00707B8D"/>
    <w:rsid w:val="00713636"/>
    <w:rsid w:val="00714B8C"/>
    <w:rsid w:val="0071675D"/>
    <w:rsid w:val="007207E1"/>
    <w:rsid w:val="00725488"/>
    <w:rsid w:val="0072578B"/>
    <w:rsid w:val="007279BF"/>
    <w:rsid w:val="00735CF5"/>
    <w:rsid w:val="0074063A"/>
    <w:rsid w:val="00742AA4"/>
    <w:rsid w:val="00743BA1"/>
    <w:rsid w:val="00745F1E"/>
    <w:rsid w:val="00747104"/>
    <w:rsid w:val="007515FE"/>
    <w:rsid w:val="0075365C"/>
    <w:rsid w:val="007601D0"/>
    <w:rsid w:val="0076109D"/>
    <w:rsid w:val="00765A05"/>
    <w:rsid w:val="00767107"/>
    <w:rsid w:val="007728C3"/>
    <w:rsid w:val="00773BFD"/>
    <w:rsid w:val="007743B3"/>
    <w:rsid w:val="00774490"/>
    <w:rsid w:val="00777A53"/>
    <w:rsid w:val="007819FF"/>
    <w:rsid w:val="00783A07"/>
    <w:rsid w:val="00784A4C"/>
    <w:rsid w:val="00784BC6"/>
    <w:rsid w:val="0078523D"/>
    <w:rsid w:val="00790483"/>
    <w:rsid w:val="007931DF"/>
    <w:rsid w:val="007A0172"/>
    <w:rsid w:val="007A2511"/>
    <w:rsid w:val="007A260E"/>
    <w:rsid w:val="007A4D4C"/>
    <w:rsid w:val="007A4DD6"/>
    <w:rsid w:val="007A5CB9"/>
    <w:rsid w:val="007B4217"/>
    <w:rsid w:val="007B6B07"/>
    <w:rsid w:val="007B6D43"/>
    <w:rsid w:val="007B749A"/>
    <w:rsid w:val="007B7C6E"/>
    <w:rsid w:val="007D1AFA"/>
    <w:rsid w:val="007D44D7"/>
    <w:rsid w:val="007D621A"/>
    <w:rsid w:val="007E058A"/>
    <w:rsid w:val="007E2887"/>
    <w:rsid w:val="007E4184"/>
    <w:rsid w:val="007E5278"/>
    <w:rsid w:val="007E749C"/>
    <w:rsid w:val="007F1B5C"/>
    <w:rsid w:val="007F3584"/>
    <w:rsid w:val="00801257"/>
    <w:rsid w:val="00801AB7"/>
    <w:rsid w:val="00803B0A"/>
    <w:rsid w:val="00804DED"/>
    <w:rsid w:val="00805B96"/>
    <w:rsid w:val="008105BE"/>
    <w:rsid w:val="008115A5"/>
    <w:rsid w:val="00811D46"/>
    <w:rsid w:val="0081415D"/>
    <w:rsid w:val="00820229"/>
    <w:rsid w:val="00822448"/>
    <w:rsid w:val="00822ABE"/>
    <w:rsid w:val="008244D1"/>
    <w:rsid w:val="00827F51"/>
    <w:rsid w:val="0083104E"/>
    <w:rsid w:val="00833578"/>
    <w:rsid w:val="008343BE"/>
    <w:rsid w:val="0083474E"/>
    <w:rsid w:val="00836F86"/>
    <w:rsid w:val="0084037D"/>
    <w:rsid w:val="00840FB4"/>
    <w:rsid w:val="008410B2"/>
    <w:rsid w:val="00845BA0"/>
    <w:rsid w:val="008500A0"/>
    <w:rsid w:val="008524E5"/>
    <w:rsid w:val="0085351C"/>
    <w:rsid w:val="008549CA"/>
    <w:rsid w:val="008556C3"/>
    <w:rsid w:val="0085687C"/>
    <w:rsid w:val="008627EB"/>
    <w:rsid w:val="008706C5"/>
    <w:rsid w:val="00871B40"/>
    <w:rsid w:val="00873707"/>
    <w:rsid w:val="00874B20"/>
    <w:rsid w:val="00875C01"/>
    <w:rsid w:val="008763E1"/>
    <w:rsid w:val="0087775C"/>
    <w:rsid w:val="00877EC8"/>
    <w:rsid w:val="00880F36"/>
    <w:rsid w:val="00885530"/>
    <w:rsid w:val="008910D1"/>
    <w:rsid w:val="0089296C"/>
    <w:rsid w:val="00896ABD"/>
    <w:rsid w:val="008A3380"/>
    <w:rsid w:val="008A7A9C"/>
    <w:rsid w:val="008A7F12"/>
    <w:rsid w:val="008B5218"/>
    <w:rsid w:val="008B7102"/>
    <w:rsid w:val="008B7B55"/>
    <w:rsid w:val="008C3B7D"/>
    <w:rsid w:val="008D08BE"/>
    <w:rsid w:val="008D0F90"/>
    <w:rsid w:val="008D1E09"/>
    <w:rsid w:val="008D3715"/>
    <w:rsid w:val="008D5465"/>
    <w:rsid w:val="008D6035"/>
    <w:rsid w:val="008D7EB7"/>
    <w:rsid w:val="008E3684"/>
    <w:rsid w:val="008E57F5"/>
    <w:rsid w:val="008E7606"/>
    <w:rsid w:val="008F1DAA"/>
    <w:rsid w:val="008F3EBD"/>
    <w:rsid w:val="008F60B2"/>
    <w:rsid w:val="008F7C41"/>
    <w:rsid w:val="009031E2"/>
    <w:rsid w:val="009034F2"/>
    <w:rsid w:val="0091276C"/>
    <w:rsid w:val="009165AC"/>
    <w:rsid w:val="0092053F"/>
    <w:rsid w:val="0092340A"/>
    <w:rsid w:val="009313D9"/>
    <w:rsid w:val="00932D2A"/>
    <w:rsid w:val="00935B7F"/>
    <w:rsid w:val="00941293"/>
    <w:rsid w:val="00946372"/>
    <w:rsid w:val="00946E8A"/>
    <w:rsid w:val="00950C17"/>
    <w:rsid w:val="00951FAF"/>
    <w:rsid w:val="00954740"/>
    <w:rsid w:val="00963ABC"/>
    <w:rsid w:val="00965D21"/>
    <w:rsid w:val="00966CE3"/>
    <w:rsid w:val="00967764"/>
    <w:rsid w:val="00970B0E"/>
    <w:rsid w:val="00970BB9"/>
    <w:rsid w:val="009726EE"/>
    <w:rsid w:val="00975573"/>
    <w:rsid w:val="00975AD9"/>
    <w:rsid w:val="00976D03"/>
    <w:rsid w:val="00977B30"/>
    <w:rsid w:val="00982F41"/>
    <w:rsid w:val="00985090"/>
    <w:rsid w:val="0098627F"/>
    <w:rsid w:val="00987710"/>
    <w:rsid w:val="009904AB"/>
    <w:rsid w:val="00994D69"/>
    <w:rsid w:val="00995688"/>
    <w:rsid w:val="009958A6"/>
    <w:rsid w:val="00996456"/>
    <w:rsid w:val="009A04F5"/>
    <w:rsid w:val="009A15EF"/>
    <w:rsid w:val="009A38A5"/>
    <w:rsid w:val="009A7EE5"/>
    <w:rsid w:val="009B118B"/>
    <w:rsid w:val="009B1737"/>
    <w:rsid w:val="009B3D4B"/>
    <w:rsid w:val="009B5B99"/>
    <w:rsid w:val="009B6EFC"/>
    <w:rsid w:val="009C02B1"/>
    <w:rsid w:val="009C2DF8"/>
    <w:rsid w:val="009C31BF"/>
    <w:rsid w:val="009C3AF5"/>
    <w:rsid w:val="009C68B7"/>
    <w:rsid w:val="009D0834"/>
    <w:rsid w:val="009D0A1E"/>
    <w:rsid w:val="009D2AE3"/>
    <w:rsid w:val="009D4A4E"/>
    <w:rsid w:val="009D52BC"/>
    <w:rsid w:val="009D7D0A"/>
    <w:rsid w:val="009E09D9"/>
    <w:rsid w:val="009E6552"/>
    <w:rsid w:val="009F01B1"/>
    <w:rsid w:val="009F0DBB"/>
    <w:rsid w:val="009F3887"/>
    <w:rsid w:val="009F5C7D"/>
    <w:rsid w:val="009F732B"/>
    <w:rsid w:val="00A01FE0"/>
    <w:rsid w:val="00A0467B"/>
    <w:rsid w:val="00A047B4"/>
    <w:rsid w:val="00A10656"/>
    <w:rsid w:val="00A113C0"/>
    <w:rsid w:val="00A12FA6"/>
    <w:rsid w:val="00A1339B"/>
    <w:rsid w:val="00A14ABA"/>
    <w:rsid w:val="00A24CB6"/>
    <w:rsid w:val="00A26808"/>
    <w:rsid w:val="00A26CD2"/>
    <w:rsid w:val="00A27667"/>
    <w:rsid w:val="00A32979"/>
    <w:rsid w:val="00A34A67"/>
    <w:rsid w:val="00A34BD9"/>
    <w:rsid w:val="00A37462"/>
    <w:rsid w:val="00A43B6A"/>
    <w:rsid w:val="00A459E1"/>
    <w:rsid w:val="00A52296"/>
    <w:rsid w:val="00A55661"/>
    <w:rsid w:val="00A61B70"/>
    <w:rsid w:val="00A61FA8"/>
    <w:rsid w:val="00A637F4"/>
    <w:rsid w:val="00A65485"/>
    <w:rsid w:val="00A6557A"/>
    <w:rsid w:val="00A66E05"/>
    <w:rsid w:val="00A70753"/>
    <w:rsid w:val="00A7090B"/>
    <w:rsid w:val="00A712D2"/>
    <w:rsid w:val="00A82C8A"/>
    <w:rsid w:val="00A8346B"/>
    <w:rsid w:val="00A852FF"/>
    <w:rsid w:val="00A87337"/>
    <w:rsid w:val="00A90C97"/>
    <w:rsid w:val="00A960C8"/>
    <w:rsid w:val="00A96604"/>
    <w:rsid w:val="00AA03DF"/>
    <w:rsid w:val="00AA1A78"/>
    <w:rsid w:val="00AA1B4F"/>
    <w:rsid w:val="00AA21D8"/>
    <w:rsid w:val="00AA54F3"/>
    <w:rsid w:val="00AA6B43"/>
    <w:rsid w:val="00AA780F"/>
    <w:rsid w:val="00AB367A"/>
    <w:rsid w:val="00AC01D1"/>
    <w:rsid w:val="00AC52A5"/>
    <w:rsid w:val="00AC6EFD"/>
    <w:rsid w:val="00AC7151"/>
    <w:rsid w:val="00AC7B98"/>
    <w:rsid w:val="00AD460A"/>
    <w:rsid w:val="00AD6A05"/>
    <w:rsid w:val="00AE272B"/>
    <w:rsid w:val="00AE3E3A"/>
    <w:rsid w:val="00AE77B4"/>
    <w:rsid w:val="00AE7C1A"/>
    <w:rsid w:val="00AE7DF8"/>
    <w:rsid w:val="00AF0D9C"/>
    <w:rsid w:val="00AF13AB"/>
    <w:rsid w:val="00AF1D36"/>
    <w:rsid w:val="00AF280B"/>
    <w:rsid w:val="00AF5F75"/>
    <w:rsid w:val="00AF6001"/>
    <w:rsid w:val="00B019DF"/>
    <w:rsid w:val="00B01A16"/>
    <w:rsid w:val="00B04A0E"/>
    <w:rsid w:val="00B07F45"/>
    <w:rsid w:val="00B1021A"/>
    <w:rsid w:val="00B1481A"/>
    <w:rsid w:val="00B14915"/>
    <w:rsid w:val="00B15A1F"/>
    <w:rsid w:val="00B15FE9"/>
    <w:rsid w:val="00B2148A"/>
    <w:rsid w:val="00B220C2"/>
    <w:rsid w:val="00B25B32"/>
    <w:rsid w:val="00B32616"/>
    <w:rsid w:val="00B36C42"/>
    <w:rsid w:val="00B42EA7"/>
    <w:rsid w:val="00B43A02"/>
    <w:rsid w:val="00B45FD6"/>
    <w:rsid w:val="00B5337C"/>
    <w:rsid w:val="00B53F3B"/>
    <w:rsid w:val="00B53FDE"/>
    <w:rsid w:val="00B5574D"/>
    <w:rsid w:val="00B56397"/>
    <w:rsid w:val="00B6027B"/>
    <w:rsid w:val="00B65EDB"/>
    <w:rsid w:val="00B67AFF"/>
    <w:rsid w:val="00B70B59"/>
    <w:rsid w:val="00B73657"/>
    <w:rsid w:val="00B90E84"/>
    <w:rsid w:val="00B94376"/>
    <w:rsid w:val="00BA1735"/>
    <w:rsid w:val="00BA19FA"/>
    <w:rsid w:val="00BA4288"/>
    <w:rsid w:val="00BB48E5"/>
    <w:rsid w:val="00BB5607"/>
    <w:rsid w:val="00BB5ACA"/>
    <w:rsid w:val="00BB627F"/>
    <w:rsid w:val="00BC3823"/>
    <w:rsid w:val="00BC5841"/>
    <w:rsid w:val="00BC7B5A"/>
    <w:rsid w:val="00BD60B4"/>
    <w:rsid w:val="00BD796B"/>
    <w:rsid w:val="00BE40C0"/>
    <w:rsid w:val="00BE5F4A"/>
    <w:rsid w:val="00BE7AEF"/>
    <w:rsid w:val="00BF09B0"/>
    <w:rsid w:val="00BF1544"/>
    <w:rsid w:val="00BF1B53"/>
    <w:rsid w:val="00BF246D"/>
    <w:rsid w:val="00BF407A"/>
    <w:rsid w:val="00BF6B3B"/>
    <w:rsid w:val="00C06F06"/>
    <w:rsid w:val="00C20FAD"/>
    <w:rsid w:val="00C2375F"/>
    <w:rsid w:val="00C247CB"/>
    <w:rsid w:val="00C32E66"/>
    <w:rsid w:val="00C3355F"/>
    <w:rsid w:val="00C3569A"/>
    <w:rsid w:val="00C43F48"/>
    <w:rsid w:val="00C448FF"/>
    <w:rsid w:val="00C45E57"/>
    <w:rsid w:val="00C52F29"/>
    <w:rsid w:val="00C55C80"/>
    <w:rsid w:val="00C56CE6"/>
    <w:rsid w:val="00C5745F"/>
    <w:rsid w:val="00C60005"/>
    <w:rsid w:val="00C61A98"/>
    <w:rsid w:val="00C63201"/>
    <w:rsid w:val="00C64E62"/>
    <w:rsid w:val="00C651D5"/>
    <w:rsid w:val="00C65CCC"/>
    <w:rsid w:val="00C7618F"/>
    <w:rsid w:val="00C765A9"/>
    <w:rsid w:val="00C8162D"/>
    <w:rsid w:val="00C82F34"/>
    <w:rsid w:val="00C83A0B"/>
    <w:rsid w:val="00C842D0"/>
    <w:rsid w:val="00C84ED1"/>
    <w:rsid w:val="00C9038F"/>
    <w:rsid w:val="00C926A3"/>
    <w:rsid w:val="00C92AAB"/>
    <w:rsid w:val="00CA2435"/>
    <w:rsid w:val="00CA4068"/>
    <w:rsid w:val="00CB37F8"/>
    <w:rsid w:val="00CB7DC3"/>
    <w:rsid w:val="00CC27D9"/>
    <w:rsid w:val="00CC3A8E"/>
    <w:rsid w:val="00CD0E2F"/>
    <w:rsid w:val="00CD1D49"/>
    <w:rsid w:val="00CD2F20"/>
    <w:rsid w:val="00CD6B20"/>
    <w:rsid w:val="00CD6B5F"/>
    <w:rsid w:val="00CD78CA"/>
    <w:rsid w:val="00CE1339"/>
    <w:rsid w:val="00CE61CC"/>
    <w:rsid w:val="00CE6E42"/>
    <w:rsid w:val="00CF20B7"/>
    <w:rsid w:val="00CF6692"/>
    <w:rsid w:val="00CF7441"/>
    <w:rsid w:val="00D00D16"/>
    <w:rsid w:val="00D02569"/>
    <w:rsid w:val="00D03C6C"/>
    <w:rsid w:val="00D04760"/>
    <w:rsid w:val="00D04A95"/>
    <w:rsid w:val="00D06288"/>
    <w:rsid w:val="00D068C7"/>
    <w:rsid w:val="00D128A4"/>
    <w:rsid w:val="00D15131"/>
    <w:rsid w:val="00D16FA2"/>
    <w:rsid w:val="00D20954"/>
    <w:rsid w:val="00D21C39"/>
    <w:rsid w:val="00D21FC6"/>
    <w:rsid w:val="00D2243A"/>
    <w:rsid w:val="00D23542"/>
    <w:rsid w:val="00D24F42"/>
    <w:rsid w:val="00D24F79"/>
    <w:rsid w:val="00D27BC3"/>
    <w:rsid w:val="00D3109A"/>
    <w:rsid w:val="00D33393"/>
    <w:rsid w:val="00D33D36"/>
    <w:rsid w:val="00D34D94"/>
    <w:rsid w:val="00D409E2"/>
    <w:rsid w:val="00D427D7"/>
    <w:rsid w:val="00D44E62"/>
    <w:rsid w:val="00D51570"/>
    <w:rsid w:val="00D51CC2"/>
    <w:rsid w:val="00D5563A"/>
    <w:rsid w:val="00D556AD"/>
    <w:rsid w:val="00D60381"/>
    <w:rsid w:val="00D616DE"/>
    <w:rsid w:val="00D62201"/>
    <w:rsid w:val="00D651D1"/>
    <w:rsid w:val="00D70F05"/>
    <w:rsid w:val="00D717BB"/>
    <w:rsid w:val="00D7226B"/>
    <w:rsid w:val="00D72707"/>
    <w:rsid w:val="00D75A9C"/>
    <w:rsid w:val="00D90871"/>
    <w:rsid w:val="00D9155F"/>
    <w:rsid w:val="00D9403F"/>
    <w:rsid w:val="00D959B4"/>
    <w:rsid w:val="00DA44DE"/>
    <w:rsid w:val="00DA5094"/>
    <w:rsid w:val="00DB620A"/>
    <w:rsid w:val="00DC2AC5"/>
    <w:rsid w:val="00DC3832"/>
    <w:rsid w:val="00DC417A"/>
    <w:rsid w:val="00DC754A"/>
    <w:rsid w:val="00DC7A51"/>
    <w:rsid w:val="00DD1CBE"/>
    <w:rsid w:val="00DD3B1E"/>
    <w:rsid w:val="00DD7B2C"/>
    <w:rsid w:val="00DE5B5F"/>
    <w:rsid w:val="00E00696"/>
    <w:rsid w:val="00E03651"/>
    <w:rsid w:val="00E036CF"/>
    <w:rsid w:val="00E03808"/>
    <w:rsid w:val="00E060C2"/>
    <w:rsid w:val="00E06324"/>
    <w:rsid w:val="00E1117F"/>
    <w:rsid w:val="00E12976"/>
    <w:rsid w:val="00E12FB0"/>
    <w:rsid w:val="00E1387B"/>
    <w:rsid w:val="00E14814"/>
    <w:rsid w:val="00E1591B"/>
    <w:rsid w:val="00E1602C"/>
    <w:rsid w:val="00E165DE"/>
    <w:rsid w:val="00E16A50"/>
    <w:rsid w:val="00E249D5"/>
    <w:rsid w:val="00E26F73"/>
    <w:rsid w:val="00E33C68"/>
    <w:rsid w:val="00E34EEB"/>
    <w:rsid w:val="00E3687C"/>
    <w:rsid w:val="00E439D5"/>
    <w:rsid w:val="00E44EB9"/>
    <w:rsid w:val="00E46358"/>
    <w:rsid w:val="00E466FA"/>
    <w:rsid w:val="00E471DC"/>
    <w:rsid w:val="00E50C54"/>
    <w:rsid w:val="00E50EB4"/>
    <w:rsid w:val="00E532FC"/>
    <w:rsid w:val="00E559B4"/>
    <w:rsid w:val="00E55BB0"/>
    <w:rsid w:val="00E56EEF"/>
    <w:rsid w:val="00E609E5"/>
    <w:rsid w:val="00E60F27"/>
    <w:rsid w:val="00E64D93"/>
    <w:rsid w:val="00E65EDB"/>
    <w:rsid w:val="00E66927"/>
    <w:rsid w:val="00E677B8"/>
    <w:rsid w:val="00E67FA1"/>
    <w:rsid w:val="00E7190A"/>
    <w:rsid w:val="00E7387D"/>
    <w:rsid w:val="00E73D53"/>
    <w:rsid w:val="00E75111"/>
    <w:rsid w:val="00E77296"/>
    <w:rsid w:val="00E93763"/>
    <w:rsid w:val="00E96C4C"/>
    <w:rsid w:val="00EA2AAE"/>
    <w:rsid w:val="00EA2EC0"/>
    <w:rsid w:val="00EA427A"/>
    <w:rsid w:val="00EA723B"/>
    <w:rsid w:val="00EB6350"/>
    <w:rsid w:val="00EB687A"/>
    <w:rsid w:val="00EC2F62"/>
    <w:rsid w:val="00EC62EB"/>
    <w:rsid w:val="00EC64F9"/>
    <w:rsid w:val="00EC6E9F"/>
    <w:rsid w:val="00ED44F0"/>
    <w:rsid w:val="00ED4B33"/>
    <w:rsid w:val="00ED7DD6"/>
    <w:rsid w:val="00EE060B"/>
    <w:rsid w:val="00EE15A1"/>
    <w:rsid w:val="00EE187F"/>
    <w:rsid w:val="00EE2A7C"/>
    <w:rsid w:val="00EE2C42"/>
    <w:rsid w:val="00EE341B"/>
    <w:rsid w:val="00EE4453"/>
    <w:rsid w:val="00EE5FCE"/>
    <w:rsid w:val="00EE6BBD"/>
    <w:rsid w:val="00EE6E1E"/>
    <w:rsid w:val="00EE705F"/>
    <w:rsid w:val="00EF1462"/>
    <w:rsid w:val="00EF4622"/>
    <w:rsid w:val="00EF54FD"/>
    <w:rsid w:val="00F030E6"/>
    <w:rsid w:val="00F13112"/>
    <w:rsid w:val="00F16FE6"/>
    <w:rsid w:val="00F238BD"/>
    <w:rsid w:val="00F24992"/>
    <w:rsid w:val="00F3134E"/>
    <w:rsid w:val="00F32F2F"/>
    <w:rsid w:val="00F33F3F"/>
    <w:rsid w:val="00F35BDD"/>
    <w:rsid w:val="00F403FD"/>
    <w:rsid w:val="00F41E72"/>
    <w:rsid w:val="00F426E2"/>
    <w:rsid w:val="00F45BDF"/>
    <w:rsid w:val="00F46304"/>
    <w:rsid w:val="00F50300"/>
    <w:rsid w:val="00F552CA"/>
    <w:rsid w:val="00F56E39"/>
    <w:rsid w:val="00F62390"/>
    <w:rsid w:val="00F623E9"/>
    <w:rsid w:val="00F63951"/>
    <w:rsid w:val="00F63C86"/>
    <w:rsid w:val="00F71B96"/>
    <w:rsid w:val="00F732C9"/>
    <w:rsid w:val="00F766BE"/>
    <w:rsid w:val="00F77EB9"/>
    <w:rsid w:val="00F80635"/>
    <w:rsid w:val="00F815D1"/>
    <w:rsid w:val="00F81E7E"/>
    <w:rsid w:val="00F81F0F"/>
    <w:rsid w:val="00F825F4"/>
    <w:rsid w:val="00F92AA1"/>
    <w:rsid w:val="00F932DE"/>
    <w:rsid w:val="00F963DD"/>
    <w:rsid w:val="00F9641A"/>
    <w:rsid w:val="00F97004"/>
    <w:rsid w:val="00FA2045"/>
    <w:rsid w:val="00FA5057"/>
    <w:rsid w:val="00FA7A66"/>
    <w:rsid w:val="00FB19D2"/>
    <w:rsid w:val="00FB1AA9"/>
    <w:rsid w:val="00FB1E32"/>
    <w:rsid w:val="00FB47B8"/>
    <w:rsid w:val="00FB4B5A"/>
    <w:rsid w:val="00FB5963"/>
    <w:rsid w:val="00FB5DAA"/>
    <w:rsid w:val="00FC04B9"/>
    <w:rsid w:val="00FC161A"/>
    <w:rsid w:val="00FC23D5"/>
    <w:rsid w:val="00FC4C1A"/>
    <w:rsid w:val="00FC6468"/>
    <w:rsid w:val="00FC6D49"/>
    <w:rsid w:val="00FD16D4"/>
    <w:rsid w:val="00FD3F4D"/>
    <w:rsid w:val="00FD4922"/>
    <w:rsid w:val="00FD6461"/>
    <w:rsid w:val="00FE0281"/>
    <w:rsid w:val="00FE7083"/>
    <w:rsid w:val="00FF019F"/>
    <w:rsid w:val="00FF1B2A"/>
    <w:rsid w:val="00FF30DE"/>
    <w:rsid w:val="00FF644B"/>
    <w:rsid w:val="00FF70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apple-tab-span">
    <w:name w:val="apple-tab-span"/>
    <w:basedOn w:val="DefaultParagraphFont"/>
    <w:rsid w:val="008D6035"/>
  </w:style>
  <w:style w:type="character" w:styleId="LineNumber">
    <w:name w:val="line number"/>
    <w:basedOn w:val="DefaultParagraphFont"/>
    <w:uiPriority w:val="99"/>
    <w:semiHidden/>
    <w:unhideWhenUsed/>
    <w:rsid w:val="0005634B"/>
  </w:style>
  <w:style w:type="paragraph" w:styleId="Bibliography">
    <w:name w:val="Bibliography"/>
    <w:basedOn w:val="Normal"/>
    <w:next w:val="Normal"/>
    <w:uiPriority w:val="37"/>
    <w:unhideWhenUsed/>
    <w:rsid w:val="00A0467B"/>
    <w:pPr>
      <w:tabs>
        <w:tab w:val="left" w:pos="264"/>
      </w:tabs>
      <w:ind w:left="264" w:hanging="264"/>
    </w:pPr>
  </w:style>
  <w:style w:type="character" w:customStyle="1" w:styleId="highwire-cite-metadata-doi">
    <w:name w:val="highwire-cite-metadata-doi"/>
    <w:basedOn w:val="DefaultParagraphFont"/>
    <w:rsid w:val="005C5E75"/>
  </w:style>
  <w:style w:type="character" w:customStyle="1" w:styleId="label">
    <w:name w:val="label"/>
    <w:basedOn w:val="DefaultParagraphFont"/>
    <w:rsid w:val="005C5E75"/>
  </w:style>
  <w:style w:type="character" w:styleId="UnresolvedMention">
    <w:name w:val="Unresolved Mention"/>
    <w:basedOn w:val="DefaultParagraphFont"/>
    <w:uiPriority w:val="99"/>
    <w:semiHidden/>
    <w:unhideWhenUsed/>
    <w:rsid w:val="00F552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0965">
      <w:bodyDiv w:val="1"/>
      <w:marLeft w:val="0"/>
      <w:marRight w:val="0"/>
      <w:marTop w:val="0"/>
      <w:marBottom w:val="0"/>
      <w:divBdr>
        <w:top w:val="none" w:sz="0" w:space="0" w:color="auto"/>
        <w:left w:val="none" w:sz="0" w:space="0" w:color="auto"/>
        <w:bottom w:val="none" w:sz="0" w:space="0" w:color="auto"/>
        <w:right w:val="none" w:sz="0" w:space="0" w:color="auto"/>
      </w:divBdr>
    </w:div>
    <w:div w:id="34283803">
      <w:bodyDiv w:val="1"/>
      <w:marLeft w:val="0"/>
      <w:marRight w:val="0"/>
      <w:marTop w:val="0"/>
      <w:marBottom w:val="0"/>
      <w:divBdr>
        <w:top w:val="none" w:sz="0" w:space="0" w:color="auto"/>
        <w:left w:val="none" w:sz="0" w:space="0" w:color="auto"/>
        <w:bottom w:val="none" w:sz="0" w:space="0" w:color="auto"/>
        <w:right w:val="none" w:sz="0" w:space="0" w:color="auto"/>
      </w:divBdr>
    </w:div>
    <w:div w:id="283780469">
      <w:bodyDiv w:val="1"/>
      <w:marLeft w:val="0"/>
      <w:marRight w:val="0"/>
      <w:marTop w:val="0"/>
      <w:marBottom w:val="0"/>
      <w:divBdr>
        <w:top w:val="none" w:sz="0" w:space="0" w:color="auto"/>
        <w:left w:val="none" w:sz="0" w:space="0" w:color="auto"/>
        <w:bottom w:val="none" w:sz="0" w:space="0" w:color="auto"/>
        <w:right w:val="none" w:sz="0" w:space="0" w:color="auto"/>
      </w:divBdr>
    </w:div>
    <w:div w:id="563414464">
      <w:bodyDiv w:val="1"/>
      <w:marLeft w:val="0"/>
      <w:marRight w:val="0"/>
      <w:marTop w:val="0"/>
      <w:marBottom w:val="0"/>
      <w:divBdr>
        <w:top w:val="none" w:sz="0" w:space="0" w:color="auto"/>
        <w:left w:val="none" w:sz="0" w:space="0" w:color="auto"/>
        <w:bottom w:val="none" w:sz="0" w:space="0" w:color="auto"/>
        <w:right w:val="none" w:sz="0" w:space="0" w:color="auto"/>
      </w:divBdr>
    </w:div>
    <w:div w:id="66139231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825167">
      <w:bodyDiv w:val="1"/>
      <w:marLeft w:val="0"/>
      <w:marRight w:val="0"/>
      <w:marTop w:val="0"/>
      <w:marBottom w:val="0"/>
      <w:divBdr>
        <w:top w:val="none" w:sz="0" w:space="0" w:color="auto"/>
        <w:left w:val="none" w:sz="0" w:space="0" w:color="auto"/>
        <w:bottom w:val="none" w:sz="0" w:space="0" w:color="auto"/>
        <w:right w:val="none" w:sz="0" w:space="0" w:color="auto"/>
      </w:divBdr>
    </w:div>
    <w:div w:id="819687678">
      <w:bodyDiv w:val="1"/>
      <w:marLeft w:val="0"/>
      <w:marRight w:val="0"/>
      <w:marTop w:val="0"/>
      <w:marBottom w:val="0"/>
      <w:divBdr>
        <w:top w:val="none" w:sz="0" w:space="0" w:color="auto"/>
        <w:left w:val="none" w:sz="0" w:space="0" w:color="auto"/>
        <w:bottom w:val="none" w:sz="0" w:space="0" w:color="auto"/>
        <w:right w:val="none" w:sz="0" w:space="0" w:color="auto"/>
      </w:divBdr>
    </w:div>
    <w:div w:id="111267384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96855466">
      <w:bodyDiv w:val="1"/>
      <w:marLeft w:val="0"/>
      <w:marRight w:val="0"/>
      <w:marTop w:val="0"/>
      <w:marBottom w:val="0"/>
      <w:divBdr>
        <w:top w:val="none" w:sz="0" w:space="0" w:color="auto"/>
        <w:left w:val="none" w:sz="0" w:space="0" w:color="auto"/>
        <w:bottom w:val="none" w:sz="0" w:space="0" w:color="auto"/>
        <w:right w:val="none" w:sz="0" w:space="0" w:color="auto"/>
      </w:divBdr>
    </w:div>
    <w:div w:id="1731612144">
      <w:bodyDiv w:val="1"/>
      <w:marLeft w:val="0"/>
      <w:marRight w:val="0"/>
      <w:marTop w:val="0"/>
      <w:marBottom w:val="0"/>
      <w:divBdr>
        <w:top w:val="none" w:sz="0" w:space="0" w:color="auto"/>
        <w:left w:val="none" w:sz="0" w:space="0" w:color="auto"/>
        <w:bottom w:val="none" w:sz="0" w:space="0" w:color="auto"/>
        <w:right w:val="none" w:sz="0" w:space="0" w:color="auto"/>
      </w:divBdr>
    </w:div>
    <w:div w:id="1768454770">
      <w:bodyDiv w:val="1"/>
      <w:marLeft w:val="0"/>
      <w:marRight w:val="0"/>
      <w:marTop w:val="0"/>
      <w:marBottom w:val="0"/>
      <w:divBdr>
        <w:top w:val="none" w:sz="0" w:space="0" w:color="auto"/>
        <w:left w:val="none" w:sz="0" w:space="0" w:color="auto"/>
        <w:bottom w:val="none" w:sz="0" w:space="0" w:color="auto"/>
        <w:right w:val="none" w:sz="0" w:space="0" w:color="auto"/>
      </w:divBdr>
    </w:div>
    <w:div w:id="183791204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e.elrassi@sbg.ac.at" TargetMode="External"/><Relationship Id="rId13" Type="http://schemas.openxmlformats.org/officeDocument/2006/relationships/hyperlink" Target="https://www.zotero.org/google-docs/?Df6Zf8" TargetMode="External"/><Relationship Id="rId18" Type="http://schemas.openxmlformats.org/officeDocument/2006/relationships/hyperlink" Target="https://www.zotero.org/google-docs/?PBwwx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zotero.org/google-docs/?jQlQbW" TargetMode="External"/><Relationship Id="rId17" Type="http://schemas.openxmlformats.org/officeDocument/2006/relationships/hyperlink" Target="https://www.zotero.org/google-docs/?g4bt3C" TargetMode="External"/><Relationship Id="rId2" Type="http://schemas.openxmlformats.org/officeDocument/2006/relationships/numbering" Target="numbering.xml"/><Relationship Id="rId16" Type="http://schemas.openxmlformats.org/officeDocument/2006/relationships/hyperlink" Target="https://www.zotero.org/google-docs/?3YOE4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otero.org/google-docs/?cZs7rQ" TargetMode="External"/><Relationship Id="rId5" Type="http://schemas.openxmlformats.org/officeDocument/2006/relationships/webSettings" Target="webSettings.xml"/><Relationship Id="rId15" Type="http://schemas.openxmlformats.org/officeDocument/2006/relationships/hyperlink" Target="https://www.zotero.org/google-docs/?hAqzOv" TargetMode="External"/><Relationship Id="rId10" Type="http://schemas.openxmlformats.org/officeDocument/2006/relationships/hyperlink" Target="mailto:nathan.weisz@sbg.ac.a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rco.fusca@sbg.ac.at" TargetMode="External"/><Relationship Id="rId14" Type="http://schemas.openxmlformats.org/officeDocument/2006/relationships/hyperlink" Target="https://www.zotero.org/google-docs/?IketK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A4AC1-BE24-4A9D-B94E-65038E92B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5180</Words>
  <Characters>29528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34639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2019-05-09T18:55:00Z</dcterms:created>
  <dcterms:modified xsi:type="dcterms:W3CDTF">2019-05-15T18:59:00Z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zotero-version="5.0.66"&gt;&lt;session id="UgCcCzmq"/&gt;&lt;style id="http://www.zotero.org/styles/journal-of-visualized-experiments" hasBibliography="1" bibliographyStyleHasBeenSet="1"/&gt;&lt;prefs&gt;&lt;pref name="fieldType" value="Field"/&gt;&lt;/prefs&gt;&lt;/d</vt:lpwstr>
  </property>
  <property fmtid="{D5CDD505-2E9C-101B-9397-08002B2CF9AE}" pid="9" name="ZOTERO_PREF_2">
    <vt:lpwstr>ata&gt;</vt:lpwstr>
  </property>
</Properties>
</file>