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330F37F" w:rsidR="006305D7" w:rsidRPr="006441C6" w:rsidRDefault="006305D7" w:rsidP="00C7040C">
      <w:pPr>
        <w:pStyle w:val="NormalWeb"/>
        <w:spacing w:before="0" w:beforeAutospacing="0" w:after="0" w:afterAutospacing="0"/>
        <w:rPr>
          <w:rFonts w:asciiTheme="minorHAnsi" w:hAnsiTheme="minorHAnsi" w:cstheme="minorHAnsi"/>
        </w:rPr>
      </w:pPr>
      <w:r w:rsidRPr="006441C6">
        <w:rPr>
          <w:rFonts w:asciiTheme="minorHAnsi" w:hAnsiTheme="minorHAnsi" w:cstheme="minorHAnsi"/>
          <w:b/>
          <w:bCs/>
        </w:rPr>
        <w:t>TITLE:</w:t>
      </w:r>
      <w:r w:rsidRPr="006441C6">
        <w:rPr>
          <w:rFonts w:asciiTheme="minorHAnsi" w:hAnsiTheme="minorHAnsi" w:cstheme="minorHAnsi"/>
        </w:rPr>
        <w:t xml:space="preserve"> </w:t>
      </w:r>
    </w:p>
    <w:p w14:paraId="6B5A29A1" w14:textId="554D9784" w:rsidR="00756652" w:rsidRDefault="00756652" w:rsidP="00C7040C">
      <w:pPr>
        <w:rPr>
          <w:rFonts w:asciiTheme="minorHAnsi" w:hAnsiTheme="minorHAnsi" w:cstheme="minorHAnsi"/>
          <w:color w:val="auto"/>
        </w:rPr>
      </w:pPr>
      <w:r>
        <w:rPr>
          <w:rFonts w:asciiTheme="minorHAnsi" w:hAnsiTheme="minorHAnsi" w:cstheme="minorHAnsi"/>
          <w:color w:val="auto"/>
        </w:rPr>
        <w:t xml:space="preserve">Human </w:t>
      </w:r>
      <w:r w:rsidR="00CF0741">
        <w:rPr>
          <w:rFonts w:asciiTheme="minorHAnsi" w:hAnsiTheme="minorHAnsi" w:cstheme="minorHAnsi"/>
          <w:color w:val="auto"/>
        </w:rPr>
        <w:t>A</w:t>
      </w:r>
      <w:r w:rsidR="00CF0741" w:rsidRPr="00756652">
        <w:rPr>
          <w:rFonts w:asciiTheme="minorHAnsi" w:hAnsiTheme="minorHAnsi" w:cstheme="minorHAnsi"/>
          <w:color w:val="auto"/>
        </w:rPr>
        <w:t>dipose Tissue Micro</w:t>
      </w:r>
      <w:r w:rsidR="00CF0741">
        <w:rPr>
          <w:rFonts w:asciiTheme="minorHAnsi" w:hAnsiTheme="minorHAnsi" w:cstheme="minorHAnsi"/>
          <w:color w:val="auto"/>
        </w:rPr>
        <w:t>-</w:t>
      </w:r>
      <w:r w:rsidR="00CF0741" w:rsidRPr="00756652">
        <w:rPr>
          <w:rFonts w:asciiTheme="minorHAnsi" w:hAnsiTheme="minorHAnsi" w:cstheme="minorHAnsi"/>
          <w:color w:val="auto"/>
        </w:rPr>
        <w:t xml:space="preserve">Fragmentation </w:t>
      </w:r>
      <w:r w:rsidR="00CF0741">
        <w:rPr>
          <w:rFonts w:asciiTheme="minorHAnsi" w:hAnsiTheme="minorHAnsi" w:cstheme="minorHAnsi"/>
          <w:color w:val="auto"/>
        </w:rPr>
        <w:t xml:space="preserve">for Cell Phenotyping </w:t>
      </w:r>
      <w:r w:rsidR="00CF0741" w:rsidRPr="00756652">
        <w:rPr>
          <w:rFonts w:asciiTheme="minorHAnsi" w:hAnsiTheme="minorHAnsi" w:cstheme="minorHAnsi"/>
          <w:color w:val="auto"/>
        </w:rPr>
        <w:t xml:space="preserve">and </w:t>
      </w:r>
      <w:proofErr w:type="spellStart"/>
      <w:r w:rsidR="00CF0741">
        <w:rPr>
          <w:rFonts w:asciiTheme="minorHAnsi" w:hAnsiTheme="minorHAnsi" w:cstheme="minorHAnsi"/>
          <w:color w:val="auto"/>
        </w:rPr>
        <w:t>Secretome</w:t>
      </w:r>
      <w:proofErr w:type="spellEnd"/>
      <w:r w:rsidR="00CF0741">
        <w:rPr>
          <w:rFonts w:asciiTheme="minorHAnsi" w:hAnsiTheme="minorHAnsi" w:cstheme="minorHAnsi"/>
          <w:color w:val="auto"/>
        </w:rPr>
        <w:t xml:space="preserve"> Characterization</w:t>
      </w:r>
    </w:p>
    <w:p w14:paraId="46F16387" w14:textId="3566D0FA" w:rsidR="007764E6" w:rsidRPr="006441C6" w:rsidRDefault="007764E6" w:rsidP="00C7040C">
      <w:pPr>
        <w:rPr>
          <w:rFonts w:asciiTheme="minorHAnsi" w:hAnsiTheme="minorHAnsi" w:cstheme="minorHAnsi"/>
          <w:color w:val="auto"/>
        </w:rPr>
      </w:pPr>
    </w:p>
    <w:p w14:paraId="3D080DA3" w14:textId="77986317" w:rsidR="006305D7" w:rsidRPr="006441C6" w:rsidRDefault="006305D7" w:rsidP="00C7040C">
      <w:pPr>
        <w:rPr>
          <w:rFonts w:asciiTheme="minorHAnsi" w:hAnsiTheme="minorHAnsi" w:cstheme="minorHAnsi"/>
          <w:color w:val="auto"/>
          <w:lang w:val="it-IT"/>
        </w:rPr>
      </w:pPr>
      <w:r w:rsidRPr="006441C6">
        <w:rPr>
          <w:rFonts w:asciiTheme="minorHAnsi" w:hAnsiTheme="minorHAnsi" w:cstheme="minorHAnsi"/>
          <w:b/>
          <w:bCs/>
          <w:color w:val="auto"/>
          <w:lang w:val="it-IT"/>
        </w:rPr>
        <w:t>AUTHORS</w:t>
      </w:r>
      <w:r w:rsidR="000B662E" w:rsidRPr="006441C6">
        <w:rPr>
          <w:rFonts w:asciiTheme="minorHAnsi" w:hAnsiTheme="minorHAnsi" w:cstheme="minorHAnsi"/>
          <w:b/>
          <w:bCs/>
          <w:color w:val="auto"/>
          <w:lang w:val="it-IT"/>
        </w:rPr>
        <w:t xml:space="preserve"> &amp; AFFILIATIONS</w:t>
      </w:r>
      <w:r w:rsidRPr="006441C6">
        <w:rPr>
          <w:rFonts w:asciiTheme="minorHAnsi" w:hAnsiTheme="minorHAnsi" w:cstheme="minorHAnsi"/>
          <w:b/>
          <w:bCs/>
          <w:color w:val="auto"/>
          <w:lang w:val="it-IT"/>
        </w:rPr>
        <w:t xml:space="preserve">: </w:t>
      </w:r>
    </w:p>
    <w:p w14:paraId="60FCB589" w14:textId="1E0BF9BF" w:rsidR="00D04A95" w:rsidRPr="006441C6" w:rsidRDefault="00585E34" w:rsidP="00C7040C">
      <w:pPr>
        <w:rPr>
          <w:rFonts w:asciiTheme="minorHAnsi" w:hAnsiTheme="minorHAnsi" w:cstheme="minorHAnsi"/>
          <w:color w:val="auto"/>
          <w:vertAlign w:val="superscript"/>
          <w:lang w:val="it-IT"/>
        </w:rPr>
      </w:pPr>
      <w:r w:rsidRPr="006441C6">
        <w:rPr>
          <w:rFonts w:asciiTheme="minorHAnsi" w:hAnsiTheme="minorHAnsi" w:cstheme="minorHAnsi"/>
          <w:color w:val="auto"/>
          <w:lang w:val="it-IT"/>
        </w:rPr>
        <w:t>Bianca Vezzani</w:t>
      </w:r>
      <w:r w:rsidRPr="006441C6">
        <w:rPr>
          <w:rFonts w:asciiTheme="minorHAnsi" w:hAnsiTheme="minorHAnsi" w:cstheme="minorHAnsi"/>
          <w:color w:val="auto"/>
          <w:vertAlign w:val="superscript"/>
          <w:lang w:val="it-IT"/>
        </w:rPr>
        <w:t>1</w:t>
      </w:r>
      <w:r w:rsidR="007D7D8A" w:rsidRPr="006441C6">
        <w:rPr>
          <w:rFonts w:asciiTheme="minorHAnsi" w:hAnsiTheme="minorHAnsi" w:cstheme="minorHAnsi"/>
          <w:color w:val="auto"/>
          <w:vertAlign w:val="superscript"/>
          <w:lang w:val="it-IT"/>
        </w:rPr>
        <w:t>,2</w:t>
      </w:r>
      <w:r w:rsidRPr="006441C6">
        <w:rPr>
          <w:rFonts w:asciiTheme="minorHAnsi" w:hAnsiTheme="minorHAnsi" w:cstheme="minorHAnsi"/>
          <w:color w:val="auto"/>
          <w:lang w:val="it-IT"/>
        </w:rPr>
        <w:t>,</w:t>
      </w:r>
      <w:r w:rsidR="007D7D8A" w:rsidRPr="006441C6">
        <w:rPr>
          <w:rFonts w:asciiTheme="minorHAnsi" w:hAnsiTheme="minorHAnsi" w:cstheme="minorHAnsi"/>
          <w:color w:val="auto"/>
          <w:lang w:val="it-IT"/>
        </w:rPr>
        <w:t xml:space="preserve"> </w:t>
      </w:r>
      <w:r w:rsidR="007B7389" w:rsidRPr="00F47BB7">
        <w:rPr>
          <w:rFonts w:asciiTheme="minorHAnsi" w:hAnsiTheme="minorHAnsi" w:cstheme="minorHAnsi"/>
          <w:color w:val="auto"/>
          <w:lang w:val="it-IT"/>
        </w:rPr>
        <w:t xml:space="preserve">Mario </w:t>
      </w:r>
      <w:r w:rsidR="00857F6C" w:rsidRPr="00F47BB7">
        <w:rPr>
          <w:rFonts w:asciiTheme="minorHAnsi" w:hAnsiTheme="minorHAnsi" w:cstheme="minorHAnsi"/>
          <w:color w:val="auto"/>
          <w:lang w:val="it-IT"/>
        </w:rPr>
        <w:t>Gomez</w:t>
      </w:r>
      <w:r w:rsidR="007B7389" w:rsidRPr="00F47BB7">
        <w:rPr>
          <w:rFonts w:asciiTheme="minorHAnsi" w:hAnsiTheme="minorHAnsi" w:cstheme="minorHAnsi"/>
          <w:color w:val="auto"/>
          <w:lang w:val="it-IT"/>
        </w:rPr>
        <w:t>-</w:t>
      </w:r>
      <w:r w:rsidR="00857F6C" w:rsidRPr="00F47BB7">
        <w:rPr>
          <w:rFonts w:asciiTheme="minorHAnsi" w:hAnsiTheme="minorHAnsi" w:cstheme="minorHAnsi"/>
          <w:color w:val="auto"/>
          <w:lang w:val="it-IT"/>
        </w:rPr>
        <w:t>Salazar</w:t>
      </w:r>
      <w:r w:rsidR="00857F6C" w:rsidRPr="00F47BB7">
        <w:rPr>
          <w:rFonts w:asciiTheme="minorHAnsi" w:hAnsiTheme="minorHAnsi" w:cstheme="minorHAnsi"/>
          <w:color w:val="auto"/>
          <w:vertAlign w:val="superscript"/>
          <w:lang w:val="it-IT"/>
        </w:rPr>
        <w:t>1</w:t>
      </w:r>
      <w:r w:rsidR="00857F6C" w:rsidRPr="00F47BB7">
        <w:rPr>
          <w:rFonts w:asciiTheme="minorHAnsi" w:hAnsiTheme="minorHAnsi" w:cstheme="minorHAnsi"/>
          <w:color w:val="auto"/>
          <w:lang w:val="it-IT"/>
        </w:rPr>
        <w:t>, Joan</w:t>
      </w:r>
      <w:r w:rsidR="00857F6C" w:rsidRPr="006441C6">
        <w:rPr>
          <w:rFonts w:asciiTheme="minorHAnsi" w:hAnsiTheme="minorHAnsi" w:cstheme="minorHAnsi"/>
          <w:color w:val="auto"/>
          <w:lang w:val="it-IT"/>
        </w:rPr>
        <w:t xml:space="preserve"> Casamitjana</w:t>
      </w:r>
      <w:r w:rsidR="00857F6C" w:rsidRPr="006441C6">
        <w:rPr>
          <w:rFonts w:asciiTheme="minorHAnsi" w:hAnsiTheme="minorHAnsi" w:cstheme="minorHAnsi"/>
          <w:color w:val="auto"/>
          <w:vertAlign w:val="superscript"/>
          <w:lang w:val="it-IT"/>
        </w:rPr>
        <w:t>1</w:t>
      </w:r>
      <w:r w:rsidR="00857F6C" w:rsidRPr="006441C6">
        <w:rPr>
          <w:rFonts w:asciiTheme="minorHAnsi" w:hAnsiTheme="minorHAnsi" w:cstheme="minorHAnsi"/>
          <w:color w:val="auto"/>
          <w:lang w:val="it-IT"/>
        </w:rPr>
        <w:t xml:space="preserve">, </w:t>
      </w:r>
      <w:r w:rsidR="007D7D8A" w:rsidRPr="006441C6">
        <w:rPr>
          <w:rFonts w:asciiTheme="minorHAnsi" w:hAnsiTheme="minorHAnsi" w:cstheme="minorHAnsi"/>
          <w:color w:val="auto"/>
          <w:lang w:val="it-IT"/>
        </w:rPr>
        <w:t>Carlo Tremolada</w:t>
      </w:r>
      <w:r w:rsidR="007D7D8A" w:rsidRPr="006441C6">
        <w:rPr>
          <w:rFonts w:asciiTheme="minorHAnsi" w:hAnsiTheme="minorHAnsi" w:cstheme="minorHAnsi"/>
          <w:color w:val="auto"/>
          <w:vertAlign w:val="superscript"/>
          <w:lang w:val="it-IT"/>
        </w:rPr>
        <w:t>3</w:t>
      </w:r>
      <w:r w:rsidR="007D7D8A" w:rsidRPr="006441C6">
        <w:rPr>
          <w:rFonts w:asciiTheme="minorHAnsi" w:hAnsiTheme="minorHAnsi" w:cstheme="minorHAnsi"/>
          <w:color w:val="auto"/>
          <w:lang w:val="it-IT"/>
        </w:rPr>
        <w:t>,</w:t>
      </w:r>
      <w:r w:rsidR="00857F6C" w:rsidRPr="006441C6">
        <w:rPr>
          <w:rFonts w:asciiTheme="minorHAnsi" w:hAnsiTheme="minorHAnsi" w:cstheme="minorHAnsi"/>
          <w:color w:val="auto"/>
          <w:lang w:val="it-IT"/>
        </w:rPr>
        <w:t xml:space="preserve"> </w:t>
      </w:r>
      <w:r w:rsidR="007D7D8A" w:rsidRPr="006441C6">
        <w:rPr>
          <w:rFonts w:asciiTheme="minorHAnsi" w:hAnsiTheme="minorHAnsi" w:cstheme="minorHAnsi"/>
          <w:color w:val="auto"/>
          <w:lang w:val="it-IT"/>
        </w:rPr>
        <w:t>Bruno Péault</w:t>
      </w:r>
      <w:r w:rsidR="007D7D8A" w:rsidRPr="006441C6">
        <w:rPr>
          <w:rFonts w:asciiTheme="minorHAnsi" w:hAnsiTheme="minorHAnsi" w:cstheme="minorHAnsi"/>
          <w:color w:val="auto"/>
          <w:vertAlign w:val="superscript"/>
          <w:lang w:val="it-IT"/>
        </w:rPr>
        <w:t>1,4</w:t>
      </w:r>
    </w:p>
    <w:p w14:paraId="4E3AAF02" w14:textId="77777777" w:rsidR="00CF0741" w:rsidRPr="00455C44" w:rsidRDefault="00CF0741" w:rsidP="00C7040C">
      <w:pPr>
        <w:pStyle w:val="NormalWeb"/>
        <w:spacing w:before="0" w:beforeAutospacing="0" w:after="0" w:afterAutospacing="0"/>
        <w:rPr>
          <w:rFonts w:asciiTheme="minorHAnsi" w:hAnsiTheme="minorHAnsi" w:cstheme="minorHAnsi"/>
          <w:color w:val="auto"/>
          <w:vertAlign w:val="superscript"/>
          <w:lang w:val="it-IT"/>
        </w:rPr>
      </w:pPr>
    </w:p>
    <w:p w14:paraId="5874318B" w14:textId="047DC785" w:rsidR="007D7D8A" w:rsidRPr="006441C6" w:rsidRDefault="007D7D8A"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vertAlign w:val="superscript"/>
        </w:rPr>
        <w:t>1</w:t>
      </w:r>
      <w:r w:rsidRPr="006441C6">
        <w:rPr>
          <w:rFonts w:asciiTheme="minorHAnsi" w:hAnsiTheme="minorHAnsi" w:cstheme="minorHAnsi"/>
          <w:color w:val="auto"/>
        </w:rPr>
        <w:t>MRC Center for Regenerative Medicine, University of Edinburgh, UK</w:t>
      </w:r>
    </w:p>
    <w:p w14:paraId="5782C9C9" w14:textId="7DCC0CB9" w:rsidR="007D7D8A" w:rsidRPr="006441C6" w:rsidRDefault="007D7D8A"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vertAlign w:val="superscript"/>
        </w:rPr>
        <w:t>2</w:t>
      </w:r>
      <w:r w:rsidRPr="006441C6">
        <w:rPr>
          <w:rFonts w:asciiTheme="minorHAnsi" w:hAnsiTheme="minorHAnsi" w:cstheme="minorHAnsi"/>
          <w:color w:val="auto"/>
        </w:rPr>
        <w:t>Dept. of Morphology, Surgery and Experimental Medicine, Section of General Pathology, University of Ferrara, Italy</w:t>
      </w:r>
    </w:p>
    <w:p w14:paraId="558DDA27" w14:textId="0510C0CF" w:rsidR="007D7D8A" w:rsidRPr="006441C6" w:rsidRDefault="007D7D8A"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vertAlign w:val="superscript"/>
        </w:rPr>
        <w:t>3</w:t>
      </w:r>
      <w:r w:rsidRPr="006441C6">
        <w:rPr>
          <w:rFonts w:asciiTheme="minorHAnsi" w:hAnsiTheme="minorHAnsi" w:cstheme="minorHAnsi"/>
          <w:color w:val="auto"/>
        </w:rPr>
        <w:t>Image Institute, Milano, Italy</w:t>
      </w:r>
    </w:p>
    <w:p w14:paraId="465ED253" w14:textId="7DB9092C" w:rsidR="007D7D8A" w:rsidRPr="006441C6" w:rsidRDefault="007D7D8A"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vertAlign w:val="superscript"/>
        </w:rPr>
        <w:t>4</w:t>
      </w:r>
      <w:r w:rsidRPr="006441C6">
        <w:rPr>
          <w:rFonts w:asciiTheme="minorHAnsi" w:hAnsiTheme="minorHAnsi" w:cstheme="minorHAnsi"/>
          <w:color w:val="auto"/>
        </w:rPr>
        <w:t>Orthopaedic Hospital Research Center and Broad Stem Cell Research Center, David Geffen School of Medicine, University of California</w:t>
      </w:r>
      <w:r w:rsidR="00B31D77">
        <w:rPr>
          <w:rFonts w:asciiTheme="minorHAnsi" w:hAnsiTheme="minorHAnsi" w:cstheme="minorHAnsi"/>
          <w:color w:val="auto"/>
        </w:rPr>
        <w:t xml:space="preserve">, </w:t>
      </w:r>
      <w:r w:rsidR="00E01153">
        <w:rPr>
          <w:rFonts w:asciiTheme="minorHAnsi" w:hAnsiTheme="minorHAnsi" w:cstheme="minorHAnsi"/>
          <w:color w:val="auto"/>
        </w:rPr>
        <w:t>Los Angeles</w:t>
      </w:r>
      <w:r w:rsidRPr="006441C6">
        <w:rPr>
          <w:rFonts w:asciiTheme="minorHAnsi" w:hAnsiTheme="minorHAnsi" w:cstheme="minorHAnsi"/>
          <w:color w:val="auto"/>
        </w:rPr>
        <w:t>, CA</w:t>
      </w:r>
      <w:r w:rsidR="00CF0741">
        <w:rPr>
          <w:rFonts w:asciiTheme="minorHAnsi" w:hAnsiTheme="minorHAnsi" w:cstheme="minorHAnsi"/>
          <w:color w:val="auto"/>
        </w:rPr>
        <w:t xml:space="preserve">, </w:t>
      </w:r>
      <w:r w:rsidRPr="006441C6">
        <w:rPr>
          <w:rFonts w:asciiTheme="minorHAnsi" w:hAnsiTheme="minorHAnsi" w:cstheme="minorHAnsi"/>
          <w:color w:val="auto"/>
        </w:rPr>
        <w:t>USA</w:t>
      </w:r>
    </w:p>
    <w:p w14:paraId="025BBA55" w14:textId="77777777" w:rsidR="007D7D8A" w:rsidRPr="00CF0741" w:rsidRDefault="007D7D8A" w:rsidP="00C7040C">
      <w:pPr>
        <w:pStyle w:val="NormalWeb"/>
        <w:spacing w:before="0" w:beforeAutospacing="0" w:after="0" w:afterAutospacing="0"/>
        <w:rPr>
          <w:rFonts w:asciiTheme="minorHAnsi" w:hAnsiTheme="minorHAnsi" w:cstheme="minorHAnsi"/>
          <w:iCs/>
          <w:color w:val="auto"/>
        </w:rPr>
      </w:pPr>
    </w:p>
    <w:p w14:paraId="11D0B46D" w14:textId="78AFA9D3" w:rsidR="007D7D8A" w:rsidRPr="00CF0741" w:rsidRDefault="007D7D8A" w:rsidP="00C7040C">
      <w:pPr>
        <w:rPr>
          <w:rFonts w:asciiTheme="minorHAnsi" w:hAnsiTheme="minorHAnsi" w:cstheme="minorHAnsi"/>
          <w:bCs/>
          <w:iCs/>
          <w:color w:val="auto"/>
        </w:rPr>
      </w:pPr>
      <w:r w:rsidRPr="00CF0741">
        <w:rPr>
          <w:rFonts w:asciiTheme="minorHAnsi" w:hAnsiTheme="minorHAnsi" w:cstheme="minorHAnsi"/>
          <w:bCs/>
          <w:iCs/>
          <w:color w:val="auto"/>
        </w:rPr>
        <w:t xml:space="preserve">Corresponding </w:t>
      </w:r>
      <w:r w:rsidR="00E01153" w:rsidRPr="00CF0741">
        <w:rPr>
          <w:rFonts w:asciiTheme="minorHAnsi" w:hAnsiTheme="minorHAnsi" w:cstheme="minorHAnsi"/>
          <w:bCs/>
          <w:iCs/>
          <w:color w:val="auto"/>
        </w:rPr>
        <w:t>author</w:t>
      </w:r>
      <w:r w:rsidRPr="00CF0741">
        <w:rPr>
          <w:rFonts w:asciiTheme="minorHAnsi" w:hAnsiTheme="minorHAnsi" w:cstheme="minorHAnsi"/>
          <w:bCs/>
          <w:iCs/>
          <w:color w:val="auto"/>
        </w:rPr>
        <w:t>:</w:t>
      </w:r>
      <w:r w:rsidR="004B372B">
        <w:rPr>
          <w:rFonts w:asciiTheme="minorHAnsi" w:hAnsiTheme="minorHAnsi" w:cstheme="minorHAnsi"/>
          <w:bCs/>
          <w:iCs/>
          <w:color w:val="auto"/>
        </w:rPr>
        <w:t xml:space="preserve"> </w:t>
      </w:r>
    </w:p>
    <w:p w14:paraId="5ABA72D5" w14:textId="3F6BEA33" w:rsidR="00857F6C" w:rsidRPr="00CF0741" w:rsidRDefault="00857F6C" w:rsidP="00C7040C">
      <w:pPr>
        <w:rPr>
          <w:rFonts w:asciiTheme="minorHAnsi" w:hAnsiTheme="minorHAnsi" w:cstheme="minorHAnsi"/>
          <w:bCs/>
          <w:color w:val="auto"/>
        </w:rPr>
      </w:pPr>
      <w:r w:rsidRPr="006441C6">
        <w:rPr>
          <w:rFonts w:asciiTheme="minorHAnsi" w:hAnsiTheme="minorHAnsi" w:cstheme="minorHAnsi"/>
          <w:bCs/>
          <w:color w:val="auto"/>
        </w:rPr>
        <w:t>Bianca Vezzani</w:t>
      </w:r>
      <w:r w:rsidR="007D7D8A" w:rsidRPr="006441C6">
        <w:rPr>
          <w:rFonts w:asciiTheme="minorHAnsi" w:hAnsiTheme="minorHAnsi" w:cstheme="minorHAnsi"/>
          <w:bCs/>
          <w:color w:val="auto"/>
        </w:rPr>
        <w:t xml:space="preserve"> </w:t>
      </w:r>
      <w:r w:rsidR="00CF0741">
        <w:rPr>
          <w:rFonts w:asciiTheme="minorHAnsi" w:hAnsiTheme="minorHAnsi" w:cstheme="minorHAnsi"/>
          <w:bCs/>
          <w:color w:val="auto"/>
        </w:rPr>
        <w:tab/>
      </w:r>
      <w:r w:rsidR="00CF0741">
        <w:rPr>
          <w:rFonts w:asciiTheme="minorHAnsi" w:hAnsiTheme="minorHAnsi" w:cstheme="minorHAnsi"/>
          <w:bCs/>
          <w:color w:val="auto"/>
        </w:rPr>
        <w:tab/>
      </w:r>
      <w:r w:rsidR="00CF0741">
        <w:rPr>
          <w:rFonts w:asciiTheme="minorHAnsi" w:hAnsiTheme="minorHAnsi" w:cstheme="minorHAnsi"/>
          <w:bCs/>
          <w:color w:val="auto"/>
        </w:rPr>
        <w:tab/>
        <w:t>(</w:t>
      </w:r>
      <w:r w:rsidRPr="006441C6">
        <w:rPr>
          <w:rFonts w:asciiTheme="minorHAnsi" w:hAnsiTheme="minorHAnsi" w:cstheme="minorHAnsi"/>
          <w:color w:val="auto"/>
          <w:lang w:val="en-GB"/>
        </w:rPr>
        <w:t>vzzbnc@unife.it</w:t>
      </w:r>
      <w:r w:rsidR="00CF0741">
        <w:rPr>
          <w:rFonts w:asciiTheme="minorHAnsi" w:hAnsiTheme="minorHAnsi" w:cstheme="minorHAnsi"/>
          <w:color w:val="auto"/>
          <w:lang w:val="en-GB"/>
        </w:rPr>
        <w:t>)</w:t>
      </w:r>
      <w:r w:rsidRPr="006441C6">
        <w:rPr>
          <w:rFonts w:asciiTheme="minorHAnsi" w:hAnsiTheme="minorHAnsi" w:cstheme="minorHAnsi"/>
          <w:bCs/>
          <w:color w:val="auto"/>
          <w:highlight w:val="yellow"/>
        </w:rPr>
        <w:t xml:space="preserve"> </w:t>
      </w:r>
    </w:p>
    <w:p w14:paraId="024BA59F" w14:textId="77777777" w:rsidR="007D7D8A" w:rsidRPr="00CF0741" w:rsidRDefault="007D7D8A" w:rsidP="00C7040C">
      <w:pPr>
        <w:rPr>
          <w:rFonts w:asciiTheme="minorHAnsi" w:hAnsiTheme="minorHAnsi" w:cstheme="minorHAnsi"/>
          <w:bCs/>
          <w:iCs/>
          <w:color w:val="auto"/>
        </w:rPr>
      </w:pPr>
    </w:p>
    <w:p w14:paraId="2B1D729F" w14:textId="2D23DF4E" w:rsidR="007D7D8A" w:rsidRPr="00CF0741" w:rsidRDefault="007D7D8A" w:rsidP="00C7040C">
      <w:pPr>
        <w:pStyle w:val="NormalWeb"/>
        <w:spacing w:before="0" w:beforeAutospacing="0" w:after="0" w:afterAutospacing="0"/>
        <w:rPr>
          <w:rFonts w:asciiTheme="minorHAnsi" w:hAnsiTheme="minorHAnsi" w:cs="Arial"/>
          <w:bCs/>
          <w:iCs/>
          <w:color w:val="auto"/>
        </w:rPr>
      </w:pPr>
      <w:r w:rsidRPr="00CF0741">
        <w:rPr>
          <w:rFonts w:asciiTheme="minorHAnsi" w:hAnsiTheme="minorHAnsi" w:cs="Arial"/>
          <w:bCs/>
          <w:iCs/>
          <w:color w:val="auto"/>
        </w:rPr>
        <w:t xml:space="preserve">Email </w:t>
      </w:r>
      <w:r w:rsidR="00E01153" w:rsidRPr="00CF0741">
        <w:rPr>
          <w:rFonts w:asciiTheme="minorHAnsi" w:hAnsiTheme="minorHAnsi" w:cs="Arial"/>
          <w:bCs/>
          <w:iCs/>
          <w:color w:val="auto"/>
        </w:rPr>
        <w:t xml:space="preserve">addresses </w:t>
      </w:r>
      <w:r w:rsidRPr="00CF0741">
        <w:rPr>
          <w:rFonts w:asciiTheme="minorHAnsi" w:hAnsiTheme="minorHAnsi" w:cs="Arial"/>
          <w:bCs/>
          <w:iCs/>
          <w:color w:val="auto"/>
        </w:rPr>
        <w:t xml:space="preserve">of </w:t>
      </w:r>
      <w:r w:rsidR="00E01153" w:rsidRPr="00CF0741">
        <w:rPr>
          <w:rFonts w:asciiTheme="minorHAnsi" w:hAnsiTheme="minorHAnsi" w:cs="Arial"/>
          <w:bCs/>
          <w:iCs/>
          <w:color w:val="auto"/>
        </w:rPr>
        <w:t>co</w:t>
      </w:r>
      <w:r w:rsidRPr="00CF0741">
        <w:rPr>
          <w:rFonts w:asciiTheme="minorHAnsi" w:hAnsiTheme="minorHAnsi" w:cs="Arial"/>
          <w:bCs/>
          <w:iCs/>
          <w:color w:val="auto"/>
        </w:rPr>
        <w:t>-authors</w:t>
      </w:r>
      <w:r w:rsidRPr="00CF0741">
        <w:rPr>
          <w:rFonts w:asciiTheme="minorHAnsi" w:hAnsiTheme="minorHAnsi" w:cs="Arial"/>
          <w:b/>
          <w:bCs/>
          <w:iCs/>
          <w:color w:val="auto"/>
        </w:rPr>
        <w:t xml:space="preserve">: </w:t>
      </w:r>
    </w:p>
    <w:p w14:paraId="295768C9" w14:textId="243CA6A6" w:rsidR="00857F6C" w:rsidRPr="00F47BB7" w:rsidRDefault="00857F6C" w:rsidP="00C7040C">
      <w:pPr>
        <w:rPr>
          <w:rFonts w:asciiTheme="minorHAnsi" w:hAnsiTheme="minorHAnsi" w:cstheme="minorHAnsi"/>
          <w:color w:val="auto"/>
          <w:vertAlign w:val="superscript"/>
          <w:lang w:val="it-IT"/>
        </w:rPr>
      </w:pPr>
      <w:r w:rsidRPr="00F47BB7">
        <w:rPr>
          <w:rFonts w:asciiTheme="minorHAnsi" w:hAnsiTheme="minorHAnsi" w:cstheme="minorHAnsi"/>
          <w:color w:val="auto"/>
          <w:lang w:val="it-IT"/>
        </w:rPr>
        <w:t>Mario</w:t>
      </w:r>
      <w:r w:rsidR="004B372B">
        <w:rPr>
          <w:rFonts w:asciiTheme="minorHAnsi" w:hAnsiTheme="minorHAnsi" w:cstheme="minorHAnsi"/>
          <w:color w:val="auto"/>
          <w:lang w:val="it-IT"/>
        </w:rPr>
        <w:t xml:space="preserve"> </w:t>
      </w:r>
      <w:r w:rsidRPr="00F47BB7">
        <w:rPr>
          <w:rFonts w:asciiTheme="minorHAnsi" w:hAnsiTheme="minorHAnsi" w:cstheme="minorHAnsi"/>
          <w:color w:val="auto"/>
          <w:lang w:val="it-IT"/>
        </w:rPr>
        <w:t>Gomez</w:t>
      </w:r>
      <w:r w:rsidR="007B7389" w:rsidRPr="00F47BB7">
        <w:rPr>
          <w:rFonts w:asciiTheme="minorHAnsi" w:hAnsiTheme="minorHAnsi" w:cstheme="minorHAnsi"/>
          <w:color w:val="auto"/>
          <w:lang w:val="it-IT"/>
        </w:rPr>
        <w:t>-</w:t>
      </w:r>
      <w:r w:rsidRPr="00F47BB7">
        <w:rPr>
          <w:rFonts w:asciiTheme="minorHAnsi" w:hAnsiTheme="minorHAnsi" w:cstheme="minorHAnsi"/>
          <w:color w:val="auto"/>
          <w:lang w:val="it-IT"/>
        </w:rPr>
        <w:t>Salazar</w:t>
      </w:r>
      <w:r w:rsidR="00273556" w:rsidRPr="00F47BB7">
        <w:rPr>
          <w:rFonts w:asciiTheme="minorHAnsi" w:hAnsiTheme="minorHAnsi" w:cstheme="minorHAnsi"/>
          <w:color w:val="auto"/>
          <w:lang w:val="it-IT"/>
        </w:rPr>
        <w:tab/>
      </w:r>
      <w:r w:rsidR="00F47BB7" w:rsidRPr="00F47BB7">
        <w:rPr>
          <w:rFonts w:asciiTheme="minorHAnsi" w:hAnsiTheme="minorHAnsi" w:cstheme="minorHAnsi"/>
          <w:color w:val="auto"/>
          <w:lang w:val="it-IT"/>
        </w:rPr>
        <w:tab/>
      </w:r>
      <w:r w:rsidR="00F47BB7" w:rsidRPr="00F47BB7">
        <w:rPr>
          <w:rFonts w:asciiTheme="minorHAnsi" w:hAnsiTheme="minorHAnsi" w:cstheme="minorHAnsi"/>
          <w:color w:val="auto"/>
          <w:lang w:val="it-IT"/>
        </w:rPr>
        <w:tab/>
      </w:r>
      <w:r w:rsidR="00CF0741">
        <w:rPr>
          <w:rFonts w:asciiTheme="minorHAnsi" w:hAnsiTheme="minorHAnsi" w:cstheme="minorHAnsi"/>
          <w:color w:val="auto"/>
          <w:lang w:val="it-IT"/>
        </w:rPr>
        <w:t>(</w:t>
      </w:r>
      <w:r w:rsidR="00273556" w:rsidRPr="00F47BB7">
        <w:rPr>
          <w:rFonts w:asciiTheme="minorHAnsi" w:hAnsiTheme="minorHAnsi"/>
          <w:color w:val="222222"/>
          <w:shd w:val="clear" w:color="auto" w:fill="FFFFFF"/>
          <w:lang w:val="it-IT"/>
        </w:rPr>
        <w:t>s1264804@sms.ed.ac.uk</w:t>
      </w:r>
      <w:r w:rsidR="00CF0741">
        <w:rPr>
          <w:rFonts w:asciiTheme="minorHAnsi" w:hAnsiTheme="minorHAnsi"/>
          <w:color w:val="222222"/>
          <w:shd w:val="clear" w:color="auto" w:fill="FFFFFF"/>
          <w:lang w:val="it-IT"/>
        </w:rPr>
        <w:t>)</w:t>
      </w:r>
    </w:p>
    <w:p w14:paraId="68DEA8B7" w14:textId="25345ED1" w:rsidR="00857F6C" w:rsidRPr="00F47BB7" w:rsidRDefault="00857F6C" w:rsidP="00C7040C">
      <w:pPr>
        <w:rPr>
          <w:rFonts w:asciiTheme="minorHAnsi" w:hAnsiTheme="minorHAnsi" w:cstheme="minorHAnsi"/>
          <w:color w:val="auto"/>
          <w:lang w:val="en-GB"/>
        </w:rPr>
      </w:pPr>
      <w:r w:rsidRPr="00F47BB7">
        <w:rPr>
          <w:rFonts w:asciiTheme="minorHAnsi" w:hAnsiTheme="minorHAnsi" w:cstheme="minorHAnsi"/>
          <w:color w:val="auto"/>
          <w:lang w:val="en-GB"/>
        </w:rPr>
        <w:t xml:space="preserve">Joan </w:t>
      </w:r>
      <w:proofErr w:type="spellStart"/>
      <w:r w:rsidRPr="00F47BB7">
        <w:rPr>
          <w:rFonts w:asciiTheme="minorHAnsi" w:hAnsiTheme="minorHAnsi" w:cstheme="minorHAnsi"/>
          <w:color w:val="auto"/>
          <w:lang w:val="en-GB"/>
        </w:rPr>
        <w:t>Casamitjana</w:t>
      </w:r>
      <w:proofErr w:type="spellEnd"/>
      <w:r w:rsidR="00273556" w:rsidRPr="00F47BB7">
        <w:rPr>
          <w:rFonts w:asciiTheme="minorHAnsi" w:hAnsiTheme="minorHAnsi" w:cstheme="minorHAnsi"/>
          <w:color w:val="auto"/>
          <w:lang w:val="en-GB"/>
        </w:rPr>
        <w:tab/>
      </w:r>
      <w:r w:rsidR="00273556" w:rsidRPr="00F47BB7">
        <w:rPr>
          <w:rFonts w:asciiTheme="minorHAnsi" w:hAnsiTheme="minorHAnsi" w:cstheme="minorHAnsi"/>
          <w:color w:val="auto"/>
          <w:lang w:val="en-GB"/>
        </w:rPr>
        <w:tab/>
      </w:r>
      <w:r w:rsidR="00273556" w:rsidRPr="00F47BB7">
        <w:rPr>
          <w:rFonts w:asciiTheme="minorHAnsi" w:hAnsiTheme="minorHAnsi" w:cstheme="minorHAnsi"/>
          <w:color w:val="auto"/>
          <w:lang w:val="en-GB"/>
        </w:rPr>
        <w:tab/>
      </w:r>
      <w:r w:rsidR="00CF0741">
        <w:rPr>
          <w:rFonts w:asciiTheme="minorHAnsi" w:hAnsiTheme="minorHAnsi" w:cstheme="minorHAnsi"/>
          <w:color w:val="auto"/>
          <w:lang w:val="en-GB"/>
        </w:rPr>
        <w:t>(</w:t>
      </w:r>
      <w:r w:rsidR="00273556" w:rsidRPr="00F47BB7">
        <w:rPr>
          <w:rFonts w:asciiTheme="minorHAnsi" w:hAnsiTheme="minorHAnsi" w:cstheme="minorHAnsi"/>
          <w:color w:val="auto"/>
          <w:lang w:val="en-GB"/>
        </w:rPr>
        <w:t>s1478844@sms.ed.ac.uk</w:t>
      </w:r>
      <w:r w:rsidR="00CF0741">
        <w:rPr>
          <w:rFonts w:asciiTheme="minorHAnsi" w:hAnsiTheme="minorHAnsi" w:cstheme="minorHAnsi"/>
          <w:color w:val="auto"/>
          <w:lang w:val="en-GB"/>
        </w:rPr>
        <w:t>)</w:t>
      </w:r>
    </w:p>
    <w:p w14:paraId="07020288" w14:textId="5258C455" w:rsidR="007D7D8A" w:rsidRPr="00F47BB7" w:rsidRDefault="007D7D8A" w:rsidP="00C7040C">
      <w:pPr>
        <w:rPr>
          <w:rFonts w:asciiTheme="minorHAnsi" w:hAnsiTheme="minorHAnsi" w:cstheme="minorHAnsi"/>
          <w:color w:val="auto"/>
          <w:lang w:val="it-IT"/>
        </w:rPr>
      </w:pPr>
      <w:r w:rsidRPr="00F47BB7">
        <w:rPr>
          <w:rFonts w:asciiTheme="minorHAnsi" w:hAnsiTheme="minorHAnsi" w:cstheme="minorHAnsi"/>
          <w:color w:val="auto"/>
          <w:lang w:val="it-IT"/>
        </w:rPr>
        <w:t>Carlo Tremolada</w:t>
      </w:r>
      <w:r w:rsidRPr="00F47BB7">
        <w:rPr>
          <w:rFonts w:asciiTheme="minorHAnsi" w:hAnsiTheme="minorHAnsi" w:cstheme="minorHAnsi"/>
          <w:color w:val="auto"/>
          <w:vertAlign w:val="superscript"/>
          <w:lang w:val="it-IT"/>
        </w:rPr>
        <w:tab/>
      </w:r>
      <w:r w:rsidR="00857F6C" w:rsidRPr="00F47BB7">
        <w:rPr>
          <w:rFonts w:asciiTheme="minorHAnsi" w:hAnsiTheme="minorHAnsi" w:cstheme="minorHAnsi"/>
          <w:color w:val="auto"/>
          <w:vertAlign w:val="superscript"/>
          <w:lang w:val="it-IT"/>
        </w:rPr>
        <w:tab/>
      </w:r>
      <w:r w:rsidR="00857F6C" w:rsidRPr="00F47BB7">
        <w:rPr>
          <w:rFonts w:asciiTheme="minorHAnsi" w:hAnsiTheme="minorHAnsi" w:cstheme="minorHAnsi"/>
          <w:color w:val="auto"/>
          <w:vertAlign w:val="superscript"/>
          <w:lang w:val="it-IT"/>
        </w:rPr>
        <w:tab/>
      </w:r>
      <w:r w:rsidR="00CF0741" w:rsidRPr="00CF0741">
        <w:rPr>
          <w:rFonts w:asciiTheme="minorHAnsi" w:hAnsiTheme="minorHAnsi" w:cstheme="minorHAnsi"/>
          <w:color w:val="auto"/>
          <w:lang w:val="it-IT"/>
        </w:rPr>
        <w:t>(</w:t>
      </w:r>
      <w:r w:rsidRPr="00F47BB7">
        <w:rPr>
          <w:rFonts w:asciiTheme="minorHAnsi" w:hAnsiTheme="minorHAnsi" w:cstheme="minorHAnsi"/>
          <w:color w:val="auto"/>
          <w:lang w:val="it-IT"/>
        </w:rPr>
        <w:t>carlo.tremolada@gmail.com</w:t>
      </w:r>
      <w:r w:rsidR="00CF0741">
        <w:rPr>
          <w:rFonts w:asciiTheme="minorHAnsi" w:hAnsiTheme="minorHAnsi" w:cstheme="minorHAnsi"/>
          <w:color w:val="auto"/>
          <w:lang w:val="it-IT"/>
        </w:rPr>
        <w:t>)</w:t>
      </w:r>
      <w:r w:rsidRPr="00F47BB7">
        <w:rPr>
          <w:rFonts w:asciiTheme="minorHAnsi" w:hAnsiTheme="minorHAnsi" w:cstheme="minorHAnsi"/>
          <w:color w:val="auto"/>
          <w:lang w:val="it-IT"/>
        </w:rPr>
        <w:t xml:space="preserve"> </w:t>
      </w:r>
    </w:p>
    <w:p w14:paraId="13DF3EBC" w14:textId="519E7F42" w:rsidR="007D7D8A" w:rsidRPr="006441C6" w:rsidRDefault="007D7D8A" w:rsidP="00C7040C">
      <w:pPr>
        <w:rPr>
          <w:rFonts w:asciiTheme="minorHAnsi" w:hAnsiTheme="minorHAnsi" w:cstheme="minorHAnsi"/>
          <w:color w:val="auto"/>
          <w:vertAlign w:val="superscript"/>
          <w:lang w:val="it-IT"/>
        </w:rPr>
      </w:pPr>
      <w:r w:rsidRPr="00F47BB7">
        <w:rPr>
          <w:rFonts w:asciiTheme="minorHAnsi" w:hAnsiTheme="minorHAnsi" w:cstheme="minorHAnsi"/>
          <w:color w:val="auto"/>
          <w:lang w:val="it-IT"/>
        </w:rPr>
        <w:t>Bruno Péault</w:t>
      </w:r>
      <w:r w:rsidRPr="00F47BB7">
        <w:rPr>
          <w:rFonts w:asciiTheme="minorHAnsi" w:hAnsiTheme="minorHAnsi" w:cstheme="minorHAnsi"/>
          <w:color w:val="auto"/>
          <w:lang w:val="it-IT"/>
        </w:rPr>
        <w:tab/>
      </w:r>
      <w:r w:rsidRPr="00F47BB7">
        <w:rPr>
          <w:rFonts w:asciiTheme="minorHAnsi" w:hAnsiTheme="minorHAnsi" w:cstheme="minorHAnsi"/>
          <w:color w:val="auto"/>
          <w:lang w:val="it-IT"/>
        </w:rPr>
        <w:tab/>
      </w:r>
      <w:r w:rsidR="00857F6C" w:rsidRPr="00F47BB7">
        <w:rPr>
          <w:rFonts w:asciiTheme="minorHAnsi" w:hAnsiTheme="minorHAnsi" w:cstheme="minorHAnsi"/>
          <w:color w:val="auto"/>
          <w:lang w:val="it-IT"/>
        </w:rPr>
        <w:tab/>
      </w:r>
      <w:r w:rsidR="00857F6C" w:rsidRPr="00F47BB7">
        <w:rPr>
          <w:rFonts w:asciiTheme="minorHAnsi" w:hAnsiTheme="minorHAnsi" w:cstheme="minorHAnsi"/>
          <w:color w:val="auto"/>
          <w:lang w:val="it-IT"/>
        </w:rPr>
        <w:tab/>
      </w:r>
      <w:r w:rsidR="00CF0741">
        <w:rPr>
          <w:rFonts w:asciiTheme="minorHAnsi" w:hAnsiTheme="minorHAnsi" w:cstheme="minorHAnsi"/>
          <w:color w:val="auto"/>
          <w:lang w:val="it-IT"/>
        </w:rPr>
        <w:t>(</w:t>
      </w:r>
      <w:r w:rsidRPr="00F47BB7">
        <w:rPr>
          <w:rFonts w:asciiTheme="minorHAnsi" w:hAnsiTheme="minorHAnsi" w:cstheme="minorHAnsi"/>
          <w:bCs/>
          <w:color w:val="auto"/>
          <w:lang w:val="it-IT"/>
        </w:rPr>
        <w:t>bpeault@mednet.ucla.edu</w:t>
      </w:r>
      <w:r w:rsidR="00CF0741">
        <w:rPr>
          <w:rFonts w:asciiTheme="minorHAnsi" w:hAnsiTheme="minorHAnsi" w:cstheme="minorHAnsi"/>
          <w:bCs/>
          <w:color w:val="auto"/>
          <w:lang w:val="it-IT"/>
        </w:rPr>
        <w:t>)</w:t>
      </w:r>
      <w:r w:rsidRPr="006441C6">
        <w:rPr>
          <w:rFonts w:asciiTheme="minorHAnsi" w:hAnsiTheme="minorHAnsi" w:cstheme="minorHAnsi"/>
          <w:color w:val="auto"/>
          <w:lang w:val="it-IT"/>
        </w:rPr>
        <w:tab/>
      </w:r>
    </w:p>
    <w:p w14:paraId="39BE702C" w14:textId="77777777" w:rsidR="007D7D8A" w:rsidRPr="006441C6" w:rsidRDefault="007D7D8A" w:rsidP="00C7040C">
      <w:pPr>
        <w:rPr>
          <w:rFonts w:asciiTheme="minorHAnsi" w:hAnsiTheme="minorHAnsi" w:cstheme="minorHAnsi"/>
          <w:bCs/>
          <w:color w:val="808080" w:themeColor="background1" w:themeShade="80"/>
          <w:lang w:val="it-IT"/>
        </w:rPr>
      </w:pPr>
    </w:p>
    <w:p w14:paraId="71B79AC9" w14:textId="2C1E5062" w:rsidR="006305D7" w:rsidRPr="006441C6" w:rsidRDefault="006305D7" w:rsidP="00C7040C">
      <w:pPr>
        <w:pStyle w:val="NormalWeb"/>
        <w:spacing w:before="0" w:beforeAutospacing="0" w:after="0" w:afterAutospacing="0"/>
        <w:rPr>
          <w:rFonts w:asciiTheme="minorHAnsi" w:hAnsiTheme="minorHAnsi" w:cstheme="minorHAnsi"/>
          <w:color w:val="808080"/>
        </w:rPr>
      </w:pPr>
      <w:r w:rsidRPr="006441C6">
        <w:rPr>
          <w:rFonts w:asciiTheme="minorHAnsi" w:hAnsiTheme="minorHAnsi" w:cstheme="minorHAnsi"/>
          <w:b/>
          <w:bCs/>
        </w:rPr>
        <w:t>KEYWORDS:</w:t>
      </w:r>
      <w:r w:rsidRPr="006441C6">
        <w:rPr>
          <w:rFonts w:asciiTheme="minorHAnsi" w:hAnsiTheme="minorHAnsi" w:cstheme="minorHAnsi"/>
        </w:rPr>
        <w:t xml:space="preserve"> </w:t>
      </w:r>
    </w:p>
    <w:p w14:paraId="77FDCE09" w14:textId="0D28E4A1" w:rsidR="00654284" w:rsidRPr="006441C6" w:rsidRDefault="00BA050B" w:rsidP="00C7040C">
      <w:pPr>
        <w:pStyle w:val="NormalWeb"/>
        <w:spacing w:before="0" w:beforeAutospacing="0" w:after="0" w:afterAutospacing="0"/>
        <w:rPr>
          <w:rFonts w:asciiTheme="minorHAnsi" w:hAnsiTheme="minorHAnsi" w:cstheme="minorHAnsi"/>
        </w:rPr>
      </w:pPr>
      <w:r w:rsidRPr="006441C6">
        <w:rPr>
          <w:rFonts w:asciiTheme="minorHAnsi" w:hAnsiTheme="minorHAnsi" w:cstheme="minorHAnsi"/>
        </w:rPr>
        <w:t>M</w:t>
      </w:r>
      <w:r w:rsidR="00703844" w:rsidRPr="006441C6">
        <w:rPr>
          <w:rFonts w:asciiTheme="minorHAnsi" w:hAnsiTheme="minorHAnsi" w:cstheme="minorHAnsi"/>
        </w:rPr>
        <w:t>icro</w:t>
      </w:r>
      <w:r>
        <w:rPr>
          <w:rFonts w:asciiTheme="minorHAnsi" w:hAnsiTheme="minorHAnsi" w:cstheme="minorHAnsi"/>
        </w:rPr>
        <w:t>-</w:t>
      </w:r>
      <w:r w:rsidR="00703844" w:rsidRPr="006441C6">
        <w:rPr>
          <w:rFonts w:asciiTheme="minorHAnsi" w:hAnsiTheme="minorHAnsi" w:cstheme="minorHAnsi"/>
        </w:rPr>
        <w:t xml:space="preserve">fragmentation, adipose tissue, mesenchymal stem cell, </w:t>
      </w:r>
      <w:r w:rsidR="00FD7393" w:rsidRPr="006441C6">
        <w:rPr>
          <w:rFonts w:asciiTheme="minorHAnsi" w:hAnsiTheme="minorHAnsi" w:cstheme="minorHAnsi"/>
        </w:rPr>
        <w:t>s</w:t>
      </w:r>
      <w:r w:rsidR="00703844" w:rsidRPr="006441C6">
        <w:rPr>
          <w:rFonts w:asciiTheme="minorHAnsi" w:hAnsiTheme="minorHAnsi" w:cstheme="minorHAnsi"/>
        </w:rPr>
        <w:t xml:space="preserve">tromal </w:t>
      </w:r>
      <w:r w:rsidR="00654284" w:rsidRPr="006441C6">
        <w:rPr>
          <w:rFonts w:asciiTheme="minorHAnsi" w:hAnsiTheme="minorHAnsi" w:cstheme="minorHAnsi"/>
        </w:rPr>
        <w:t>vascu</w:t>
      </w:r>
      <w:r w:rsidR="00DE68A6" w:rsidRPr="006441C6">
        <w:rPr>
          <w:rFonts w:asciiTheme="minorHAnsi" w:hAnsiTheme="minorHAnsi" w:cstheme="minorHAnsi"/>
        </w:rPr>
        <w:t>lar fraction,</w:t>
      </w:r>
      <w:r w:rsidR="00654284" w:rsidRPr="006441C6">
        <w:rPr>
          <w:rFonts w:asciiTheme="minorHAnsi" w:hAnsiTheme="minorHAnsi" w:cstheme="minorHAnsi"/>
        </w:rPr>
        <w:t xml:space="preserve"> pericyte, adventitial cell</w:t>
      </w:r>
    </w:p>
    <w:p w14:paraId="64F61AB6" w14:textId="77777777" w:rsidR="007D7D8A" w:rsidRPr="006441C6" w:rsidRDefault="007D7D8A" w:rsidP="00C7040C">
      <w:pPr>
        <w:pStyle w:val="NormalWeb"/>
        <w:spacing w:before="0" w:beforeAutospacing="0" w:after="0" w:afterAutospacing="0"/>
        <w:rPr>
          <w:rFonts w:asciiTheme="minorHAnsi" w:hAnsiTheme="minorHAnsi" w:cstheme="minorHAnsi"/>
        </w:rPr>
      </w:pPr>
    </w:p>
    <w:p w14:paraId="628AC4B5" w14:textId="65BE47D4" w:rsidR="006305D7" w:rsidRPr="006441C6" w:rsidRDefault="00AC03B1" w:rsidP="00C7040C">
      <w:pPr>
        <w:rPr>
          <w:rFonts w:asciiTheme="minorHAnsi" w:hAnsiTheme="minorHAnsi" w:cstheme="minorHAnsi"/>
        </w:rPr>
      </w:pPr>
      <w:r>
        <w:rPr>
          <w:rFonts w:asciiTheme="minorHAnsi" w:hAnsiTheme="minorHAnsi" w:cstheme="minorHAnsi"/>
          <w:b/>
          <w:bCs/>
        </w:rPr>
        <w:t>SUMMARY</w:t>
      </w:r>
      <w:r w:rsidR="006305D7" w:rsidRPr="006441C6">
        <w:rPr>
          <w:rFonts w:asciiTheme="minorHAnsi" w:hAnsiTheme="minorHAnsi" w:cstheme="minorHAnsi"/>
          <w:b/>
          <w:bCs/>
        </w:rPr>
        <w:t>:</w:t>
      </w:r>
      <w:r w:rsidR="006305D7" w:rsidRPr="006441C6">
        <w:rPr>
          <w:rFonts w:asciiTheme="minorHAnsi" w:hAnsiTheme="minorHAnsi" w:cstheme="minorHAnsi"/>
        </w:rPr>
        <w:t xml:space="preserve"> </w:t>
      </w:r>
    </w:p>
    <w:p w14:paraId="761028D6" w14:textId="3EF4CE5B" w:rsidR="006305D7" w:rsidRPr="006441C6" w:rsidRDefault="00103BD1" w:rsidP="00C7040C">
      <w:pPr>
        <w:rPr>
          <w:rFonts w:asciiTheme="minorHAnsi" w:hAnsiTheme="minorHAnsi"/>
        </w:rPr>
      </w:pPr>
      <w:r w:rsidRPr="006441C6">
        <w:rPr>
          <w:rFonts w:asciiTheme="minorHAnsi" w:hAnsiTheme="minorHAnsi"/>
        </w:rPr>
        <w:t xml:space="preserve">Here, we present </w:t>
      </w:r>
      <w:r w:rsidR="00E01153">
        <w:rPr>
          <w:rFonts w:asciiTheme="minorHAnsi" w:hAnsiTheme="minorHAnsi"/>
        </w:rPr>
        <w:t>human</w:t>
      </w:r>
      <w:r w:rsidR="00E01153" w:rsidRPr="006441C6">
        <w:rPr>
          <w:rFonts w:asciiTheme="minorHAnsi" w:hAnsiTheme="minorHAnsi"/>
        </w:rPr>
        <w:t xml:space="preserve"> </w:t>
      </w:r>
      <w:r w:rsidR="00C9168F" w:rsidRPr="006441C6">
        <w:rPr>
          <w:rFonts w:asciiTheme="minorHAnsi" w:hAnsiTheme="minorHAnsi"/>
        </w:rPr>
        <w:t xml:space="preserve">adipose tissue </w:t>
      </w:r>
      <w:r w:rsidR="00E01153">
        <w:rPr>
          <w:rFonts w:asciiTheme="minorHAnsi" w:hAnsiTheme="minorHAnsi"/>
        </w:rPr>
        <w:t xml:space="preserve">enzyme-free </w:t>
      </w:r>
      <w:r w:rsidR="003345E9" w:rsidRPr="006441C6">
        <w:rPr>
          <w:rFonts w:asciiTheme="minorHAnsi" w:hAnsiTheme="minorHAnsi"/>
        </w:rPr>
        <w:t>micro</w:t>
      </w:r>
      <w:r w:rsidR="00BA050B">
        <w:rPr>
          <w:rFonts w:asciiTheme="minorHAnsi" w:hAnsiTheme="minorHAnsi"/>
        </w:rPr>
        <w:t>-</w:t>
      </w:r>
      <w:r w:rsidR="003345E9" w:rsidRPr="006441C6">
        <w:rPr>
          <w:rFonts w:asciiTheme="minorHAnsi" w:hAnsiTheme="minorHAnsi"/>
        </w:rPr>
        <w:t xml:space="preserve">fragmentation </w:t>
      </w:r>
      <w:r w:rsidR="00CF0741" w:rsidRPr="006441C6">
        <w:rPr>
          <w:rFonts w:asciiTheme="minorHAnsi" w:hAnsiTheme="minorHAnsi"/>
        </w:rPr>
        <w:t xml:space="preserve">using </w:t>
      </w:r>
      <w:r w:rsidR="00CF0741">
        <w:rPr>
          <w:rFonts w:asciiTheme="minorHAnsi" w:hAnsiTheme="minorHAnsi"/>
        </w:rPr>
        <w:t>a</w:t>
      </w:r>
      <w:r w:rsidR="0076451B">
        <w:rPr>
          <w:rFonts w:asciiTheme="minorHAnsi" w:hAnsiTheme="minorHAnsi"/>
        </w:rPr>
        <w:t xml:space="preserve"> close</w:t>
      </w:r>
      <w:r w:rsidR="00A6727D">
        <w:rPr>
          <w:rFonts w:asciiTheme="minorHAnsi" w:hAnsiTheme="minorHAnsi"/>
        </w:rPr>
        <w:t>d</w:t>
      </w:r>
      <w:r w:rsidR="0076451B">
        <w:rPr>
          <w:rFonts w:asciiTheme="minorHAnsi" w:hAnsiTheme="minorHAnsi"/>
        </w:rPr>
        <w:t xml:space="preserve"> system device</w:t>
      </w:r>
      <w:r w:rsidR="00D725D5" w:rsidRPr="006441C6">
        <w:rPr>
          <w:rFonts w:asciiTheme="minorHAnsi" w:hAnsiTheme="minorHAnsi"/>
        </w:rPr>
        <w:t>.</w:t>
      </w:r>
      <w:r w:rsidR="004B5080">
        <w:rPr>
          <w:rFonts w:asciiTheme="minorHAnsi" w:hAnsiTheme="minorHAnsi"/>
        </w:rPr>
        <w:t xml:space="preserve"> </w:t>
      </w:r>
      <w:r w:rsidR="00D725D5" w:rsidRPr="006441C6">
        <w:rPr>
          <w:rFonts w:asciiTheme="minorHAnsi" w:hAnsiTheme="minorHAnsi"/>
        </w:rPr>
        <w:t xml:space="preserve">This new method allows the obtainment of </w:t>
      </w:r>
      <w:r w:rsidR="00D725D5" w:rsidRPr="006441C6">
        <w:rPr>
          <w:rFonts w:asciiTheme="minorHAnsi" w:hAnsiTheme="minorHAnsi" w:cstheme="minorHAnsi"/>
          <w:color w:val="auto"/>
        </w:rPr>
        <w:t>sub-millimet</w:t>
      </w:r>
      <w:r w:rsidR="0068158E" w:rsidRPr="006441C6">
        <w:rPr>
          <w:rFonts w:asciiTheme="minorHAnsi" w:hAnsiTheme="minorHAnsi" w:cstheme="minorHAnsi"/>
          <w:color w:val="auto"/>
        </w:rPr>
        <w:t>er</w:t>
      </w:r>
      <w:r w:rsidR="00D725D5" w:rsidRPr="006441C6">
        <w:rPr>
          <w:rFonts w:asciiTheme="minorHAnsi" w:hAnsiTheme="minorHAnsi" w:cstheme="minorHAnsi"/>
          <w:color w:val="auto"/>
        </w:rPr>
        <w:t xml:space="preserve"> clusters of </w:t>
      </w:r>
      <w:r w:rsidR="00D725D5" w:rsidRPr="006441C6">
        <w:rPr>
          <w:rFonts w:asciiTheme="minorHAnsi" w:hAnsiTheme="minorHAnsi"/>
        </w:rPr>
        <w:t xml:space="preserve">adipose tissue suitable for </w:t>
      </w:r>
      <w:r w:rsidR="00D725D5" w:rsidRPr="00CF0741">
        <w:rPr>
          <w:rFonts w:asciiTheme="minorHAnsi" w:hAnsiTheme="minorHAnsi"/>
          <w:iCs/>
        </w:rPr>
        <w:t>in vivo transplant</w:t>
      </w:r>
      <w:r w:rsidR="0068158E" w:rsidRPr="00CF0741">
        <w:rPr>
          <w:rFonts w:asciiTheme="minorHAnsi" w:hAnsiTheme="minorHAnsi"/>
          <w:iCs/>
        </w:rPr>
        <w:t>ation</w:t>
      </w:r>
      <w:r w:rsidR="00D725D5" w:rsidRPr="00CF0741">
        <w:rPr>
          <w:rFonts w:asciiTheme="minorHAnsi" w:hAnsiTheme="minorHAnsi"/>
          <w:iCs/>
        </w:rPr>
        <w:t>, in vitro culture, and</w:t>
      </w:r>
      <w:r w:rsidR="00D725D5" w:rsidRPr="006441C6">
        <w:rPr>
          <w:rFonts w:asciiTheme="minorHAnsi" w:hAnsiTheme="minorHAnsi"/>
        </w:rPr>
        <w:t xml:space="preserve"> further cell isolation</w:t>
      </w:r>
      <w:r w:rsidR="0068158E" w:rsidRPr="006441C6">
        <w:rPr>
          <w:rFonts w:asciiTheme="minorHAnsi" w:hAnsiTheme="minorHAnsi"/>
        </w:rPr>
        <w:t xml:space="preserve"> and characterization</w:t>
      </w:r>
      <w:r w:rsidR="00D725D5" w:rsidRPr="006441C6">
        <w:rPr>
          <w:rFonts w:asciiTheme="minorHAnsi" w:hAnsiTheme="minorHAnsi"/>
        </w:rPr>
        <w:t xml:space="preserve">. </w:t>
      </w:r>
    </w:p>
    <w:p w14:paraId="59C87573" w14:textId="77777777" w:rsidR="00103BD1" w:rsidRPr="006441C6" w:rsidRDefault="00103BD1" w:rsidP="00C7040C">
      <w:pPr>
        <w:rPr>
          <w:rFonts w:asciiTheme="minorHAnsi" w:hAnsiTheme="minorHAnsi" w:cstheme="minorHAnsi"/>
        </w:rPr>
      </w:pPr>
    </w:p>
    <w:p w14:paraId="64FB8590" w14:textId="04F4D211" w:rsidR="006305D7" w:rsidRPr="006441C6" w:rsidRDefault="006305D7" w:rsidP="00C7040C">
      <w:pPr>
        <w:rPr>
          <w:rFonts w:asciiTheme="minorHAnsi" w:hAnsiTheme="minorHAnsi" w:cstheme="minorHAnsi"/>
          <w:i/>
          <w:color w:val="808080"/>
        </w:rPr>
      </w:pPr>
      <w:r w:rsidRPr="006441C6">
        <w:rPr>
          <w:rFonts w:asciiTheme="minorHAnsi" w:hAnsiTheme="minorHAnsi" w:cstheme="minorHAnsi"/>
          <w:b/>
          <w:bCs/>
        </w:rPr>
        <w:t>ABSTRACT:</w:t>
      </w:r>
      <w:r w:rsidRPr="006441C6">
        <w:rPr>
          <w:rFonts w:asciiTheme="minorHAnsi" w:hAnsiTheme="minorHAnsi" w:cstheme="minorHAnsi"/>
        </w:rPr>
        <w:t xml:space="preserve"> </w:t>
      </w:r>
    </w:p>
    <w:p w14:paraId="09DAE784" w14:textId="232A4139" w:rsidR="00E01153" w:rsidRPr="007034E1" w:rsidRDefault="00FA70EF" w:rsidP="00C7040C">
      <w:pPr>
        <w:rPr>
          <w:rFonts w:asciiTheme="minorHAnsi" w:hAnsiTheme="minorHAnsi" w:cstheme="minorHAnsi"/>
          <w:color w:val="auto"/>
        </w:rPr>
      </w:pPr>
      <w:r w:rsidRPr="006441C6">
        <w:rPr>
          <w:rFonts w:asciiTheme="minorHAnsi" w:hAnsiTheme="minorHAnsi" w:cstheme="minorHAnsi"/>
          <w:color w:val="auto"/>
        </w:rPr>
        <w:t xml:space="preserve">In the past decade, </w:t>
      </w:r>
      <w:r w:rsidR="00D725D5" w:rsidRPr="006441C6">
        <w:rPr>
          <w:rFonts w:asciiTheme="minorHAnsi" w:hAnsiTheme="minorHAnsi" w:cstheme="minorHAnsi"/>
          <w:color w:val="auto"/>
        </w:rPr>
        <w:t xml:space="preserve">adipose tissue </w:t>
      </w:r>
      <w:r w:rsidRPr="006441C6">
        <w:rPr>
          <w:rFonts w:asciiTheme="minorHAnsi" w:hAnsiTheme="minorHAnsi" w:cstheme="minorHAnsi"/>
          <w:color w:val="auto"/>
        </w:rPr>
        <w:t>transplant</w:t>
      </w:r>
      <w:r w:rsidR="0068158E" w:rsidRPr="006441C6">
        <w:rPr>
          <w:rFonts w:asciiTheme="minorHAnsi" w:hAnsiTheme="minorHAnsi" w:cstheme="minorHAnsi"/>
          <w:color w:val="auto"/>
        </w:rPr>
        <w:t>s</w:t>
      </w:r>
      <w:r w:rsidRPr="006441C6">
        <w:rPr>
          <w:rFonts w:asciiTheme="minorHAnsi" w:hAnsiTheme="minorHAnsi" w:cstheme="minorHAnsi"/>
          <w:color w:val="auto"/>
        </w:rPr>
        <w:t xml:space="preserve"> ha</w:t>
      </w:r>
      <w:r w:rsidR="0068158E" w:rsidRPr="006441C6">
        <w:rPr>
          <w:rFonts w:asciiTheme="minorHAnsi" w:hAnsiTheme="minorHAnsi" w:cstheme="minorHAnsi"/>
          <w:color w:val="auto"/>
        </w:rPr>
        <w:t>ve</w:t>
      </w:r>
      <w:r w:rsidRPr="006441C6">
        <w:rPr>
          <w:rFonts w:asciiTheme="minorHAnsi" w:hAnsiTheme="minorHAnsi" w:cstheme="minorHAnsi"/>
          <w:color w:val="auto"/>
        </w:rPr>
        <w:t xml:space="preserve"> been </w:t>
      </w:r>
      <w:r w:rsidR="00357D78" w:rsidRPr="006441C6">
        <w:rPr>
          <w:rFonts w:asciiTheme="minorHAnsi" w:hAnsiTheme="minorHAnsi" w:cstheme="minorHAnsi"/>
          <w:color w:val="auto"/>
        </w:rPr>
        <w:t xml:space="preserve">widely </w:t>
      </w:r>
      <w:r w:rsidRPr="006441C6">
        <w:rPr>
          <w:rFonts w:asciiTheme="minorHAnsi" w:hAnsiTheme="minorHAnsi" w:cstheme="minorHAnsi"/>
          <w:color w:val="auto"/>
        </w:rPr>
        <w:t xml:space="preserve">used in plastic surgery and </w:t>
      </w:r>
      <w:r w:rsidRPr="004759D7">
        <w:rPr>
          <w:rFonts w:asciiTheme="minorHAnsi" w:hAnsiTheme="minorHAnsi" w:cstheme="minorHAnsi"/>
          <w:color w:val="auto"/>
          <w:lang w:val="en-GB"/>
        </w:rPr>
        <w:t>orthop</w:t>
      </w:r>
      <w:r w:rsidR="0068158E" w:rsidRPr="004759D7">
        <w:rPr>
          <w:rFonts w:asciiTheme="minorHAnsi" w:hAnsiTheme="minorHAnsi" w:cstheme="minorHAnsi"/>
          <w:color w:val="auto"/>
          <w:lang w:val="en-GB"/>
        </w:rPr>
        <w:t>a</w:t>
      </w:r>
      <w:r w:rsidRPr="004759D7">
        <w:rPr>
          <w:rFonts w:asciiTheme="minorHAnsi" w:hAnsiTheme="minorHAnsi" w:cstheme="minorHAnsi"/>
          <w:color w:val="auto"/>
          <w:lang w:val="en-GB"/>
        </w:rPr>
        <w:t>edics</w:t>
      </w:r>
      <w:r w:rsidRPr="006441C6">
        <w:rPr>
          <w:rFonts w:asciiTheme="minorHAnsi" w:hAnsiTheme="minorHAnsi" w:cstheme="minorHAnsi"/>
          <w:color w:val="auto"/>
        </w:rPr>
        <w:t xml:space="preserve"> to enhance tissue</w:t>
      </w:r>
      <w:r w:rsidR="00D725D5" w:rsidRPr="006441C6">
        <w:rPr>
          <w:rFonts w:asciiTheme="minorHAnsi" w:hAnsiTheme="minorHAnsi" w:cstheme="minorHAnsi"/>
          <w:color w:val="auto"/>
        </w:rPr>
        <w:t xml:space="preserve"> repletion and/or regeneration</w:t>
      </w:r>
      <w:r w:rsidRPr="006441C6">
        <w:rPr>
          <w:rFonts w:asciiTheme="minorHAnsi" w:hAnsiTheme="minorHAnsi" w:cstheme="minorHAnsi"/>
          <w:color w:val="auto"/>
        </w:rPr>
        <w:t>.</w:t>
      </w:r>
      <w:r w:rsidR="004B5080">
        <w:rPr>
          <w:rFonts w:asciiTheme="minorHAnsi" w:hAnsiTheme="minorHAnsi" w:cstheme="minorHAnsi"/>
          <w:color w:val="auto"/>
        </w:rPr>
        <w:t xml:space="preserve"> </w:t>
      </w:r>
      <w:r w:rsidR="00357D78" w:rsidRPr="006441C6">
        <w:rPr>
          <w:rFonts w:asciiTheme="minorHAnsi" w:hAnsiTheme="minorHAnsi" w:cstheme="minorHAnsi"/>
          <w:color w:val="auto"/>
        </w:rPr>
        <w:t xml:space="preserve">Accordingly, </w:t>
      </w:r>
      <w:r w:rsidR="00357D78" w:rsidRPr="006441C6">
        <w:rPr>
          <w:rFonts w:asciiTheme="minorHAnsi" w:hAnsiTheme="minorHAnsi"/>
        </w:rPr>
        <w:t xml:space="preserve">techniques for harvesting and processing human adipose tissue </w:t>
      </w:r>
      <w:r w:rsidR="00DE68A6" w:rsidRPr="006441C6">
        <w:rPr>
          <w:rFonts w:asciiTheme="minorHAnsi" w:hAnsiTheme="minorHAnsi"/>
        </w:rPr>
        <w:t>have evolved</w:t>
      </w:r>
      <w:r w:rsidR="00357D78" w:rsidRPr="006441C6">
        <w:rPr>
          <w:rFonts w:asciiTheme="minorHAnsi" w:hAnsiTheme="minorHAnsi"/>
        </w:rPr>
        <w:t xml:space="preserve"> in order to </w:t>
      </w:r>
      <w:r w:rsidR="005E3262" w:rsidRPr="006441C6">
        <w:rPr>
          <w:rFonts w:asciiTheme="minorHAnsi" w:hAnsiTheme="minorHAnsi"/>
        </w:rPr>
        <w:t xml:space="preserve">quickly and efficiently </w:t>
      </w:r>
      <w:r w:rsidR="00357D78" w:rsidRPr="006441C6">
        <w:rPr>
          <w:rFonts w:asciiTheme="minorHAnsi" w:hAnsiTheme="minorHAnsi"/>
        </w:rPr>
        <w:t>obtain</w:t>
      </w:r>
      <w:r w:rsidR="005E3262" w:rsidRPr="006441C6">
        <w:rPr>
          <w:rFonts w:asciiTheme="minorHAnsi" w:hAnsiTheme="minorHAnsi"/>
        </w:rPr>
        <w:t xml:space="preserve"> large amounts of</w:t>
      </w:r>
      <w:r w:rsidR="00357D78" w:rsidRPr="006441C6">
        <w:rPr>
          <w:rFonts w:asciiTheme="minorHAnsi" w:hAnsiTheme="minorHAnsi"/>
        </w:rPr>
        <w:t xml:space="preserve"> tissue. Among these, the </w:t>
      </w:r>
      <w:r w:rsidR="0071129D">
        <w:rPr>
          <w:rFonts w:asciiTheme="minorHAnsi" w:hAnsiTheme="minorHAnsi"/>
        </w:rPr>
        <w:t>close</w:t>
      </w:r>
      <w:r w:rsidR="00353C9F">
        <w:rPr>
          <w:rFonts w:asciiTheme="minorHAnsi" w:hAnsiTheme="minorHAnsi"/>
        </w:rPr>
        <w:t>d</w:t>
      </w:r>
      <w:r w:rsidR="0071129D">
        <w:rPr>
          <w:rFonts w:asciiTheme="minorHAnsi" w:hAnsiTheme="minorHAnsi"/>
        </w:rPr>
        <w:t xml:space="preserve"> system</w:t>
      </w:r>
      <w:r w:rsidR="0071129D" w:rsidRPr="006441C6">
        <w:rPr>
          <w:rFonts w:asciiTheme="minorHAnsi" w:hAnsiTheme="minorHAnsi"/>
        </w:rPr>
        <w:t xml:space="preserve"> </w:t>
      </w:r>
      <w:r w:rsidR="00357D78" w:rsidRPr="006441C6">
        <w:rPr>
          <w:rFonts w:asciiTheme="minorHAnsi" w:hAnsiTheme="minorHAnsi"/>
        </w:rPr>
        <w:t>technology represents an innovative and easy</w:t>
      </w:r>
      <w:r w:rsidR="00DE68A6" w:rsidRPr="006441C6">
        <w:rPr>
          <w:rFonts w:asciiTheme="minorHAnsi" w:hAnsiTheme="minorHAnsi"/>
        </w:rPr>
        <w:t>-</w:t>
      </w:r>
      <w:r w:rsidR="00357D78" w:rsidRPr="006441C6">
        <w:rPr>
          <w:rFonts w:asciiTheme="minorHAnsi" w:hAnsiTheme="minorHAnsi"/>
        </w:rPr>
        <w:t xml:space="preserve">to-use system to </w:t>
      </w:r>
      <w:r w:rsidR="00D86A10" w:rsidRPr="006441C6">
        <w:rPr>
          <w:rFonts w:asciiTheme="minorHAnsi" w:hAnsiTheme="minorHAnsi"/>
        </w:rPr>
        <w:t xml:space="preserve">harvest, process, and </w:t>
      </w:r>
      <w:r w:rsidR="00FE3D1C" w:rsidRPr="006441C6">
        <w:rPr>
          <w:rFonts w:asciiTheme="minorHAnsi" w:hAnsiTheme="minorHAnsi"/>
        </w:rPr>
        <w:t>re-</w:t>
      </w:r>
      <w:r w:rsidR="00D86A10" w:rsidRPr="006441C6">
        <w:rPr>
          <w:rFonts w:asciiTheme="minorHAnsi" w:hAnsiTheme="minorHAnsi"/>
        </w:rPr>
        <w:t>inject refined fat tissue in a short time and in the same intervention</w:t>
      </w:r>
      <w:r w:rsidR="00AF3249" w:rsidRPr="006441C6">
        <w:rPr>
          <w:rFonts w:asciiTheme="minorHAnsi" w:hAnsiTheme="minorHAnsi"/>
        </w:rPr>
        <w:t xml:space="preserve"> (intra-operatively)</w:t>
      </w:r>
      <w:r w:rsidR="00D86A10" w:rsidRPr="006441C6">
        <w:rPr>
          <w:rFonts w:asciiTheme="minorHAnsi" w:hAnsiTheme="minorHAnsi"/>
        </w:rPr>
        <w:t>.</w:t>
      </w:r>
      <w:r w:rsidR="00D15765">
        <w:rPr>
          <w:rFonts w:asciiTheme="minorHAnsi" w:hAnsiTheme="minorHAnsi"/>
        </w:rPr>
        <w:t xml:space="preserve"> </w:t>
      </w:r>
      <w:r w:rsidR="00FE3D1C" w:rsidRPr="006441C6">
        <w:rPr>
          <w:rFonts w:asciiTheme="minorHAnsi" w:hAnsiTheme="minorHAnsi"/>
        </w:rPr>
        <w:t>A</w:t>
      </w:r>
      <w:r w:rsidR="00D86A10" w:rsidRPr="006441C6">
        <w:rPr>
          <w:rFonts w:asciiTheme="minorHAnsi" w:hAnsiTheme="minorHAnsi"/>
        </w:rPr>
        <w:t>dipose tissue is collected by liposuction, washed, emulsified, r</w:t>
      </w:r>
      <w:r w:rsidR="00C41B77" w:rsidRPr="006441C6">
        <w:rPr>
          <w:rFonts w:asciiTheme="minorHAnsi" w:hAnsiTheme="minorHAnsi"/>
        </w:rPr>
        <w:t xml:space="preserve">insed </w:t>
      </w:r>
      <w:r w:rsidR="00CF0741" w:rsidRPr="006441C6">
        <w:rPr>
          <w:rFonts w:asciiTheme="minorHAnsi" w:hAnsiTheme="minorHAnsi"/>
        </w:rPr>
        <w:t>and minced</w:t>
      </w:r>
      <w:r w:rsidR="00C41B77" w:rsidRPr="006441C6">
        <w:rPr>
          <w:rFonts w:asciiTheme="minorHAnsi" w:hAnsiTheme="minorHAnsi"/>
        </w:rPr>
        <w:t xml:space="preserve"> </w:t>
      </w:r>
      <w:r w:rsidR="00FE3D1C" w:rsidRPr="006441C6">
        <w:rPr>
          <w:rFonts w:asciiTheme="minorHAnsi" w:hAnsiTheme="minorHAnsi"/>
        </w:rPr>
        <w:t xml:space="preserve">mechanically </w:t>
      </w:r>
      <w:r w:rsidR="00C41B77" w:rsidRPr="006441C6">
        <w:rPr>
          <w:rFonts w:asciiTheme="minorHAnsi" w:hAnsiTheme="minorHAnsi"/>
        </w:rPr>
        <w:t xml:space="preserve">into </w:t>
      </w:r>
      <w:r w:rsidR="00FE3D1C" w:rsidRPr="006441C6">
        <w:rPr>
          <w:rFonts w:asciiTheme="minorHAnsi" w:hAnsiTheme="minorHAnsi"/>
        </w:rPr>
        <w:t xml:space="preserve">cell </w:t>
      </w:r>
      <w:r w:rsidR="00D86A10" w:rsidRPr="006441C6">
        <w:rPr>
          <w:rFonts w:asciiTheme="minorHAnsi" w:hAnsiTheme="minorHAnsi"/>
        </w:rPr>
        <w:t>clusters of 0.3 to 0.8 mm</w:t>
      </w:r>
      <w:r w:rsidR="00DE68A6" w:rsidRPr="006441C6">
        <w:rPr>
          <w:rFonts w:asciiTheme="minorHAnsi" w:hAnsiTheme="minorHAnsi"/>
        </w:rPr>
        <w:t xml:space="preserve">. </w:t>
      </w:r>
      <w:r w:rsidR="009F2E3D" w:rsidRPr="006441C6">
        <w:rPr>
          <w:rFonts w:asciiTheme="minorHAnsi" w:hAnsiTheme="minorHAnsi"/>
        </w:rPr>
        <w:t>A</w:t>
      </w:r>
      <w:r w:rsidR="00D86A10" w:rsidRPr="006441C6">
        <w:rPr>
          <w:rFonts w:asciiTheme="minorHAnsi" w:hAnsiTheme="minorHAnsi" w:cstheme="minorHAnsi"/>
          <w:color w:val="auto"/>
        </w:rPr>
        <w:t>utologous transplant</w:t>
      </w:r>
      <w:r w:rsidR="00FE3D1C" w:rsidRPr="006441C6">
        <w:rPr>
          <w:rFonts w:asciiTheme="minorHAnsi" w:hAnsiTheme="minorHAnsi" w:cstheme="minorHAnsi"/>
          <w:color w:val="auto"/>
        </w:rPr>
        <w:t>ation</w:t>
      </w:r>
      <w:r w:rsidR="00D86A10" w:rsidRPr="006441C6">
        <w:rPr>
          <w:rFonts w:asciiTheme="minorHAnsi" w:hAnsiTheme="minorHAnsi" w:cstheme="minorHAnsi"/>
          <w:color w:val="auto"/>
        </w:rPr>
        <w:t xml:space="preserve"> of mechanically fragmented adipose tissue has show</w:t>
      </w:r>
      <w:r w:rsidR="007E28D4">
        <w:rPr>
          <w:rFonts w:asciiTheme="minorHAnsi" w:hAnsiTheme="minorHAnsi" w:cstheme="minorHAnsi"/>
          <w:color w:val="auto"/>
        </w:rPr>
        <w:t>n</w:t>
      </w:r>
      <w:r w:rsidR="00D86A10" w:rsidRPr="006441C6">
        <w:rPr>
          <w:rFonts w:asciiTheme="minorHAnsi" w:hAnsiTheme="minorHAnsi" w:cstheme="minorHAnsi"/>
          <w:color w:val="auto"/>
        </w:rPr>
        <w:t xml:space="preserve"> remarkable efficacy in different therapeutic indications</w:t>
      </w:r>
      <w:r w:rsidR="00112EEE" w:rsidRPr="006441C6">
        <w:rPr>
          <w:rFonts w:asciiTheme="minorHAnsi" w:hAnsiTheme="minorHAnsi" w:cstheme="minorHAnsi"/>
          <w:color w:val="auto"/>
        </w:rPr>
        <w:t xml:space="preserve"> </w:t>
      </w:r>
      <w:r w:rsidR="002E1088" w:rsidRPr="006441C6">
        <w:rPr>
          <w:rFonts w:asciiTheme="minorHAnsi" w:hAnsiTheme="minorHAnsi" w:cstheme="minorHAnsi"/>
          <w:color w:val="auto"/>
        </w:rPr>
        <w:t>such as</w:t>
      </w:r>
      <w:r w:rsidR="00112EEE" w:rsidRPr="006441C6">
        <w:rPr>
          <w:rFonts w:asciiTheme="minorHAnsi" w:hAnsiTheme="minorHAnsi"/>
        </w:rPr>
        <w:t xml:space="preserve"> aesthetic medicine and surgery, orthopedic and general surgery</w:t>
      </w:r>
      <w:r w:rsidR="002E1088" w:rsidRPr="006441C6">
        <w:rPr>
          <w:rFonts w:asciiTheme="minorHAnsi" w:hAnsiTheme="minorHAnsi"/>
        </w:rPr>
        <w:t xml:space="preserve">. </w:t>
      </w:r>
      <w:r w:rsidR="00AB453A" w:rsidRPr="006441C6">
        <w:rPr>
          <w:rFonts w:asciiTheme="minorHAnsi" w:hAnsiTheme="minorHAnsi"/>
        </w:rPr>
        <w:t>Characterization of m</w:t>
      </w:r>
      <w:r w:rsidR="00CB0397" w:rsidRPr="006441C6">
        <w:rPr>
          <w:rFonts w:asciiTheme="minorHAnsi" w:hAnsiTheme="minorHAnsi" w:cstheme="minorHAnsi"/>
          <w:color w:val="auto"/>
        </w:rPr>
        <w:t>icro</w:t>
      </w:r>
      <w:r w:rsidR="00BA050B">
        <w:rPr>
          <w:rFonts w:asciiTheme="minorHAnsi" w:hAnsiTheme="minorHAnsi" w:cstheme="minorHAnsi"/>
          <w:color w:val="auto"/>
        </w:rPr>
        <w:t>-</w:t>
      </w:r>
      <w:r w:rsidR="00CB0397" w:rsidRPr="006441C6">
        <w:rPr>
          <w:rFonts w:asciiTheme="minorHAnsi" w:hAnsiTheme="minorHAnsi" w:cstheme="minorHAnsi"/>
          <w:color w:val="auto"/>
        </w:rPr>
        <w:t>fragmented adipose tissue</w:t>
      </w:r>
      <w:r w:rsidR="00AB453A" w:rsidRPr="006441C6">
        <w:rPr>
          <w:rFonts w:asciiTheme="minorHAnsi" w:hAnsiTheme="minorHAnsi" w:cstheme="minorHAnsi"/>
          <w:color w:val="auto"/>
        </w:rPr>
        <w:t xml:space="preserve"> revealed the presence of </w:t>
      </w:r>
      <w:r w:rsidR="004F0418">
        <w:rPr>
          <w:rFonts w:asciiTheme="minorHAnsi" w:hAnsiTheme="minorHAnsi" w:cstheme="minorHAnsi"/>
          <w:color w:val="auto"/>
        </w:rPr>
        <w:t xml:space="preserve">intact </w:t>
      </w:r>
      <w:r w:rsidR="00AB453A" w:rsidRPr="006441C6">
        <w:rPr>
          <w:rFonts w:asciiTheme="minorHAnsi" w:hAnsiTheme="minorHAnsi" w:cstheme="minorHAnsi"/>
          <w:color w:val="auto"/>
        </w:rPr>
        <w:t xml:space="preserve">small vessels within the </w:t>
      </w:r>
      <w:r w:rsidR="007E28D4" w:rsidRPr="006441C6">
        <w:rPr>
          <w:rFonts w:asciiTheme="minorHAnsi" w:hAnsiTheme="minorHAnsi" w:cstheme="minorHAnsi"/>
          <w:color w:val="auto"/>
        </w:rPr>
        <w:t>adipocyte</w:t>
      </w:r>
      <w:r w:rsidR="00AB453A" w:rsidRPr="006441C6">
        <w:rPr>
          <w:rFonts w:asciiTheme="minorHAnsi" w:hAnsiTheme="minorHAnsi" w:cstheme="minorHAnsi"/>
          <w:color w:val="auto"/>
        </w:rPr>
        <w:t xml:space="preserve"> </w:t>
      </w:r>
      <w:r w:rsidR="007E28D4" w:rsidRPr="006441C6">
        <w:rPr>
          <w:rFonts w:asciiTheme="minorHAnsi" w:hAnsiTheme="minorHAnsi" w:cstheme="minorHAnsi"/>
          <w:color w:val="auto"/>
        </w:rPr>
        <w:t>clusters</w:t>
      </w:r>
      <w:r w:rsidR="007E28D4">
        <w:rPr>
          <w:rFonts w:asciiTheme="minorHAnsi" w:hAnsiTheme="minorHAnsi" w:cstheme="minorHAnsi"/>
          <w:color w:val="auto"/>
        </w:rPr>
        <w:t>;</w:t>
      </w:r>
      <w:r w:rsidR="00AB453A" w:rsidRPr="006441C6">
        <w:rPr>
          <w:rFonts w:asciiTheme="minorHAnsi" w:hAnsiTheme="minorHAnsi" w:cstheme="minorHAnsi"/>
          <w:color w:val="auto"/>
        </w:rPr>
        <w:t xml:space="preserve"> hence</w:t>
      </w:r>
      <w:r w:rsidR="00AC03B1">
        <w:rPr>
          <w:rFonts w:asciiTheme="minorHAnsi" w:hAnsiTheme="minorHAnsi" w:cstheme="minorHAnsi"/>
          <w:color w:val="auto"/>
        </w:rPr>
        <w:t>,</w:t>
      </w:r>
      <w:r w:rsidR="00AB453A" w:rsidRPr="006441C6">
        <w:rPr>
          <w:rFonts w:asciiTheme="minorHAnsi" w:hAnsiTheme="minorHAnsi" w:cstheme="minorHAnsi"/>
          <w:color w:val="auto"/>
        </w:rPr>
        <w:t xml:space="preserve"> the perivascular niche is left </w:t>
      </w:r>
      <w:r w:rsidR="00AB453A" w:rsidRPr="006441C6">
        <w:rPr>
          <w:rFonts w:asciiTheme="minorHAnsi" w:hAnsiTheme="minorHAnsi" w:cstheme="minorHAnsi"/>
          <w:color w:val="auto"/>
        </w:rPr>
        <w:lastRenderedPageBreak/>
        <w:t>unperturbed. These clusters are enriched in perivascular cells</w:t>
      </w:r>
      <w:r w:rsidR="00AC03B1">
        <w:rPr>
          <w:rFonts w:asciiTheme="minorHAnsi" w:hAnsiTheme="minorHAnsi" w:cstheme="minorHAnsi"/>
          <w:color w:val="auto"/>
        </w:rPr>
        <w:t xml:space="preserve"> (</w:t>
      </w:r>
      <w:r w:rsidR="00531B99" w:rsidRPr="006441C6">
        <w:rPr>
          <w:rFonts w:asciiTheme="minorHAnsi" w:hAnsiTheme="minorHAnsi" w:cstheme="minorHAnsi"/>
          <w:color w:val="auto"/>
        </w:rPr>
        <w:t>i.e.</w:t>
      </w:r>
      <w:r w:rsidR="00D15765">
        <w:rPr>
          <w:rFonts w:asciiTheme="minorHAnsi" w:hAnsiTheme="minorHAnsi" w:cstheme="minorHAnsi"/>
          <w:color w:val="auto"/>
        </w:rPr>
        <w:t>,</w:t>
      </w:r>
      <w:r w:rsidR="00531B99" w:rsidRPr="006441C6">
        <w:rPr>
          <w:rFonts w:asciiTheme="minorHAnsi" w:hAnsiTheme="minorHAnsi" w:cstheme="minorHAnsi"/>
          <w:color w:val="auto"/>
        </w:rPr>
        <w:t xml:space="preserve"> </w:t>
      </w:r>
      <w:r w:rsidR="00F47BB7" w:rsidRPr="006441C6">
        <w:rPr>
          <w:rFonts w:asciiTheme="minorHAnsi" w:hAnsiTheme="minorHAnsi" w:cstheme="minorHAnsi"/>
          <w:color w:val="auto"/>
        </w:rPr>
        <w:t xml:space="preserve">mesenchymal stem cell </w:t>
      </w:r>
      <w:r w:rsidR="00F47BB7">
        <w:rPr>
          <w:rFonts w:asciiTheme="minorHAnsi" w:hAnsiTheme="minorHAnsi" w:cstheme="minorHAnsi"/>
          <w:color w:val="auto"/>
        </w:rPr>
        <w:t>(</w:t>
      </w:r>
      <w:r w:rsidR="00AB453A" w:rsidRPr="006441C6">
        <w:rPr>
          <w:rFonts w:asciiTheme="minorHAnsi" w:hAnsiTheme="minorHAnsi" w:cstheme="minorHAnsi"/>
          <w:color w:val="auto"/>
        </w:rPr>
        <w:t>MSC</w:t>
      </w:r>
      <w:r w:rsidR="00F47BB7">
        <w:rPr>
          <w:rFonts w:asciiTheme="minorHAnsi" w:hAnsiTheme="minorHAnsi" w:cstheme="minorHAnsi"/>
          <w:color w:val="auto"/>
        </w:rPr>
        <w:t>)</w:t>
      </w:r>
      <w:r w:rsidR="00AB453A" w:rsidRPr="006441C6">
        <w:rPr>
          <w:rFonts w:asciiTheme="minorHAnsi" w:hAnsiTheme="minorHAnsi" w:cstheme="minorHAnsi"/>
          <w:color w:val="auto"/>
        </w:rPr>
        <w:t xml:space="preserve"> ancestors</w:t>
      </w:r>
      <w:r w:rsidR="00AC03B1">
        <w:rPr>
          <w:rFonts w:asciiTheme="minorHAnsi" w:hAnsiTheme="minorHAnsi" w:cstheme="minorHAnsi"/>
          <w:color w:val="auto"/>
        </w:rPr>
        <w:t>)</w:t>
      </w:r>
      <w:r w:rsidR="00AB453A" w:rsidRPr="006441C6">
        <w:rPr>
          <w:rFonts w:asciiTheme="minorHAnsi" w:hAnsiTheme="minorHAnsi" w:cstheme="minorHAnsi"/>
          <w:color w:val="auto"/>
        </w:rPr>
        <w:t xml:space="preserve"> and </w:t>
      </w:r>
      <w:r w:rsidR="00AB453A" w:rsidRPr="007E28D4">
        <w:rPr>
          <w:rFonts w:asciiTheme="minorHAnsi" w:hAnsiTheme="minorHAnsi" w:cstheme="minorHAnsi"/>
          <w:iCs/>
          <w:color w:val="auto"/>
        </w:rPr>
        <w:t>i</w:t>
      </w:r>
      <w:r w:rsidR="00AB453A" w:rsidRPr="007E28D4">
        <w:rPr>
          <w:rFonts w:asciiTheme="minorHAnsi" w:hAnsiTheme="minorHAnsi"/>
          <w:iCs/>
        </w:rPr>
        <w:t xml:space="preserve">n vitro analysis </w:t>
      </w:r>
      <w:r w:rsidR="00AB453A" w:rsidRPr="007E28D4">
        <w:rPr>
          <w:rFonts w:asciiTheme="minorHAnsi" w:hAnsiTheme="minorHAnsi" w:cstheme="minorHAnsi"/>
          <w:iCs/>
          <w:color w:val="auto"/>
        </w:rPr>
        <w:t>show</w:t>
      </w:r>
      <w:r w:rsidR="009F2E3D" w:rsidRPr="007E28D4">
        <w:rPr>
          <w:rFonts w:asciiTheme="minorHAnsi" w:hAnsiTheme="minorHAnsi" w:cstheme="minorHAnsi"/>
          <w:iCs/>
          <w:color w:val="auto"/>
        </w:rPr>
        <w:t>ed</w:t>
      </w:r>
      <w:r w:rsidR="007B7389" w:rsidRPr="007E28D4">
        <w:rPr>
          <w:rFonts w:asciiTheme="minorHAnsi" w:hAnsiTheme="minorHAnsi" w:cstheme="minorHAnsi"/>
          <w:iCs/>
          <w:color w:val="auto"/>
        </w:rPr>
        <w:t xml:space="preserve"> an increased release of growth factors and cytokines i</w:t>
      </w:r>
      <w:r w:rsidR="00CB0397" w:rsidRPr="007E28D4">
        <w:rPr>
          <w:rFonts w:asciiTheme="minorHAnsi" w:hAnsiTheme="minorHAnsi" w:cstheme="minorHAnsi"/>
          <w:iCs/>
          <w:color w:val="auto"/>
        </w:rPr>
        <w:t>nvolved in tissue</w:t>
      </w:r>
      <w:r w:rsidR="00CB0397" w:rsidRPr="006441C6">
        <w:rPr>
          <w:rFonts w:asciiTheme="minorHAnsi" w:hAnsiTheme="minorHAnsi" w:cstheme="minorHAnsi"/>
          <w:color w:val="auto"/>
        </w:rPr>
        <w:t xml:space="preserve"> repair and regeneration, compared to enzymatically derived MSCs.</w:t>
      </w:r>
      <w:r w:rsidR="009F2E3D" w:rsidRPr="006441C6">
        <w:rPr>
          <w:rFonts w:asciiTheme="minorHAnsi" w:hAnsiTheme="minorHAnsi" w:cstheme="minorHAnsi"/>
          <w:color w:val="auto"/>
        </w:rPr>
        <w:t xml:space="preserve"> </w:t>
      </w:r>
      <w:r w:rsidR="00342E35" w:rsidRPr="0071129D">
        <w:rPr>
          <w:rFonts w:asciiTheme="minorHAnsi" w:hAnsiTheme="minorHAnsi" w:cstheme="minorHAnsi"/>
          <w:color w:val="000000" w:themeColor="text1"/>
        </w:rPr>
        <w:t xml:space="preserve">This suggests that the superior therapeutic potential of </w:t>
      </w:r>
      <w:proofErr w:type="spellStart"/>
      <w:r w:rsidR="00342E35" w:rsidRPr="0071129D">
        <w:rPr>
          <w:rFonts w:asciiTheme="minorHAnsi" w:hAnsiTheme="minorHAnsi" w:cstheme="minorHAnsi"/>
          <w:color w:val="000000" w:themeColor="text1"/>
        </w:rPr>
        <w:t>microfragmented</w:t>
      </w:r>
      <w:proofErr w:type="spellEnd"/>
      <w:r w:rsidR="00342E35" w:rsidRPr="0071129D">
        <w:rPr>
          <w:rFonts w:asciiTheme="minorHAnsi" w:hAnsiTheme="minorHAnsi" w:cstheme="minorHAnsi"/>
          <w:color w:val="000000" w:themeColor="text1"/>
        </w:rPr>
        <w:t xml:space="preserve"> adipose tissue </w:t>
      </w:r>
      <w:r w:rsidR="00B95875" w:rsidRPr="0071129D">
        <w:rPr>
          <w:rFonts w:asciiTheme="minorHAnsi" w:hAnsiTheme="minorHAnsi" w:cstheme="minorHAnsi"/>
          <w:color w:val="000000" w:themeColor="text1"/>
        </w:rPr>
        <w:t>is explained by a higher frequency of presumptive MSCs and enhan</w:t>
      </w:r>
      <w:r w:rsidR="00860D04" w:rsidRPr="0071129D">
        <w:rPr>
          <w:rFonts w:asciiTheme="minorHAnsi" w:hAnsiTheme="minorHAnsi" w:cstheme="minorHAnsi"/>
          <w:color w:val="000000" w:themeColor="text1"/>
        </w:rPr>
        <w:t>ced secretory activity. Whether these added pericytes directly contribute to higher growth factor and cytokine production</w:t>
      </w:r>
      <w:r w:rsidR="00B95875" w:rsidRPr="0071129D">
        <w:rPr>
          <w:rFonts w:asciiTheme="minorHAnsi" w:hAnsiTheme="minorHAnsi" w:cstheme="minorHAnsi"/>
          <w:color w:val="000000" w:themeColor="text1"/>
        </w:rPr>
        <w:t xml:space="preserve"> is not known. </w:t>
      </w:r>
      <w:r w:rsidR="009F2E3D" w:rsidRPr="0071129D">
        <w:rPr>
          <w:rFonts w:asciiTheme="minorHAnsi" w:hAnsiTheme="minorHAnsi" w:cstheme="minorHAnsi"/>
          <w:color w:val="000000" w:themeColor="text1"/>
        </w:rPr>
        <w:t xml:space="preserve">This </w:t>
      </w:r>
      <w:r w:rsidR="008F732D" w:rsidRPr="0071129D">
        <w:rPr>
          <w:rFonts w:asciiTheme="minorHAnsi" w:hAnsiTheme="minorHAnsi" w:cstheme="minorHAnsi"/>
          <w:color w:val="000000" w:themeColor="text1"/>
        </w:rPr>
        <w:t xml:space="preserve">clinically approved </w:t>
      </w:r>
      <w:r w:rsidR="009F2E3D" w:rsidRPr="0071129D">
        <w:rPr>
          <w:rFonts w:asciiTheme="minorHAnsi" w:hAnsiTheme="minorHAnsi" w:cstheme="minorHAnsi"/>
          <w:color w:val="000000" w:themeColor="text1"/>
        </w:rPr>
        <w:t xml:space="preserve">procedure allows the transplantation of presumptive MSCs </w:t>
      </w:r>
      <w:r w:rsidR="009F2E3D" w:rsidRPr="006441C6">
        <w:rPr>
          <w:rFonts w:asciiTheme="minorHAnsi" w:hAnsiTheme="minorHAnsi" w:cstheme="minorHAnsi"/>
          <w:color w:val="auto"/>
        </w:rPr>
        <w:t>without</w:t>
      </w:r>
      <w:r w:rsidR="007E28D4">
        <w:rPr>
          <w:rFonts w:asciiTheme="minorHAnsi" w:hAnsiTheme="minorHAnsi" w:cstheme="minorHAnsi"/>
          <w:color w:val="auto"/>
        </w:rPr>
        <w:t xml:space="preserve"> the</w:t>
      </w:r>
      <w:r w:rsidR="009F2E3D" w:rsidRPr="006441C6">
        <w:rPr>
          <w:rFonts w:asciiTheme="minorHAnsi" w:hAnsiTheme="minorHAnsi" w:cstheme="minorHAnsi"/>
          <w:color w:val="auto"/>
        </w:rPr>
        <w:t xml:space="preserve"> need </w:t>
      </w:r>
      <w:proofErr w:type="gramStart"/>
      <w:r w:rsidR="004F0418">
        <w:rPr>
          <w:rFonts w:asciiTheme="minorHAnsi" w:hAnsiTheme="minorHAnsi" w:cstheme="minorHAnsi"/>
          <w:color w:val="auto"/>
        </w:rPr>
        <w:t xml:space="preserve">for </w:t>
      </w:r>
      <w:r w:rsidR="009F2E3D" w:rsidRPr="006441C6">
        <w:rPr>
          <w:rFonts w:asciiTheme="minorHAnsi" w:hAnsiTheme="minorHAnsi" w:cstheme="minorHAnsi"/>
          <w:color w:val="auto"/>
        </w:rPr>
        <w:t xml:space="preserve"> expansion</w:t>
      </w:r>
      <w:proofErr w:type="gramEnd"/>
      <w:r w:rsidR="009F2E3D" w:rsidRPr="006441C6">
        <w:rPr>
          <w:rFonts w:asciiTheme="minorHAnsi" w:hAnsiTheme="minorHAnsi" w:cstheme="minorHAnsi"/>
          <w:color w:val="auto"/>
        </w:rPr>
        <w:t xml:space="preserve"> and/or enzymatic treatment, thus bypassing the requirements of GMP guidelines, and reducing the costs for </w:t>
      </w:r>
      <w:r w:rsidR="00CF0741" w:rsidRPr="006441C6">
        <w:rPr>
          <w:rFonts w:asciiTheme="minorHAnsi" w:hAnsiTheme="minorHAnsi" w:cstheme="minorHAnsi"/>
          <w:color w:val="auto"/>
        </w:rPr>
        <w:t>cell-based</w:t>
      </w:r>
      <w:r w:rsidR="009F2E3D" w:rsidRPr="006441C6">
        <w:rPr>
          <w:rFonts w:asciiTheme="minorHAnsi" w:hAnsiTheme="minorHAnsi" w:cstheme="minorHAnsi"/>
          <w:color w:val="auto"/>
        </w:rPr>
        <w:t xml:space="preserve"> therapies. </w:t>
      </w:r>
    </w:p>
    <w:p w14:paraId="0A58DBE0" w14:textId="77777777" w:rsidR="00103BD1" w:rsidRPr="006441C6" w:rsidRDefault="00103BD1" w:rsidP="00C7040C">
      <w:pPr>
        <w:rPr>
          <w:rFonts w:asciiTheme="minorHAnsi" w:hAnsiTheme="minorHAnsi" w:cstheme="minorHAnsi"/>
        </w:rPr>
      </w:pPr>
    </w:p>
    <w:p w14:paraId="7DD3B5EB" w14:textId="5371AE0E" w:rsidR="00905B1B" w:rsidRPr="006441C6" w:rsidRDefault="006305D7" w:rsidP="00C7040C">
      <w:pPr>
        <w:rPr>
          <w:rFonts w:asciiTheme="minorHAnsi" w:hAnsiTheme="minorHAnsi" w:cstheme="minorHAnsi"/>
        </w:rPr>
      </w:pPr>
      <w:r w:rsidRPr="006441C6">
        <w:rPr>
          <w:rFonts w:asciiTheme="minorHAnsi" w:hAnsiTheme="minorHAnsi" w:cstheme="minorHAnsi"/>
          <w:b/>
        </w:rPr>
        <w:t>INTRODUCTION</w:t>
      </w:r>
      <w:r w:rsidRPr="006441C6">
        <w:rPr>
          <w:rFonts w:asciiTheme="minorHAnsi" w:hAnsiTheme="minorHAnsi" w:cstheme="minorHAnsi"/>
          <w:b/>
          <w:bCs/>
        </w:rPr>
        <w:t>:</w:t>
      </w:r>
      <w:r w:rsidRPr="006441C6">
        <w:rPr>
          <w:rFonts w:asciiTheme="minorHAnsi" w:hAnsiTheme="minorHAnsi" w:cstheme="minorHAnsi"/>
        </w:rPr>
        <w:t xml:space="preserve"> </w:t>
      </w:r>
    </w:p>
    <w:p w14:paraId="39B67999" w14:textId="479B3452" w:rsidR="007764E6" w:rsidRDefault="007764E6" w:rsidP="00C7040C">
      <w:pPr>
        <w:rPr>
          <w:rFonts w:asciiTheme="minorHAnsi" w:hAnsiTheme="minorHAnsi" w:cstheme="minorHAnsi"/>
        </w:rPr>
      </w:pPr>
      <w:r w:rsidRPr="006441C6">
        <w:rPr>
          <w:rFonts w:asciiTheme="minorHAnsi" w:hAnsiTheme="minorHAnsi" w:cstheme="minorHAnsi"/>
        </w:rPr>
        <w:t xml:space="preserve">Adipose tissue, long used as a filler in reconstructive and cosmetic surgery, </w:t>
      </w:r>
      <w:r w:rsidR="007C1186">
        <w:rPr>
          <w:rFonts w:asciiTheme="minorHAnsi" w:hAnsiTheme="minorHAnsi" w:cstheme="minorHAnsi"/>
        </w:rPr>
        <w:t xml:space="preserve">has </w:t>
      </w:r>
      <w:r w:rsidR="007C1186" w:rsidRPr="006441C6">
        <w:rPr>
          <w:rFonts w:asciiTheme="minorHAnsi" w:hAnsiTheme="minorHAnsi" w:cstheme="minorHAnsi"/>
        </w:rPr>
        <w:t xml:space="preserve">recently </w:t>
      </w:r>
      <w:r w:rsidR="007C1186">
        <w:rPr>
          <w:rFonts w:asciiTheme="minorHAnsi" w:hAnsiTheme="minorHAnsi" w:cstheme="minorHAnsi"/>
        </w:rPr>
        <w:t>become</w:t>
      </w:r>
      <w:r w:rsidRPr="006441C6">
        <w:rPr>
          <w:rFonts w:asciiTheme="minorHAnsi" w:hAnsiTheme="minorHAnsi" w:cstheme="minorHAnsi"/>
        </w:rPr>
        <w:t xml:space="preserve"> more popular</w:t>
      </w:r>
      <w:r w:rsidR="004759D7">
        <w:rPr>
          <w:rFonts w:asciiTheme="minorHAnsi" w:hAnsiTheme="minorHAnsi" w:cstheme="minorHAnsi"/>
        </w:rPr>
        <w:t xml:space="preserve"> in </w:t>
      </w:r>
      <w:r w:rsidRPr="006441C6">
        <w:rPr>
          <w:rFonts w:asciiTheme="minorHAnsi" w:hAnsiTheme="minorHAnsi" w:cstheme="minorHAnsi"/>
        </w:rPr>
        <w:t xml:space="preserve">regenerative medicine once recognized as a source </w:t>
      </w:r>
      <w:r w:rsidR="007C1186">
        <w:rPr>
          <w:rFonts w:asciiTheme="minorHAnsi" w:hAnsiTheme="minorHAnsi" w:cstheme="minorHAnsi"/>
        </w:rPr>
        <w:t>for</w:t>
      </w:r>
      <w:r w:rsidRPr="006441C6">
        <w:rPr>
          <w:rFonts w:asciiTheme="minorHAnsi" w:hAnsiTheme="minorHAnsi" w:cstheme="minorHAnsi"/>
        </w:rPr>
        <w:t xml:space="preserve"> mesenchymal stem cells (MSCs)</w:t>
      </w:r>
      <w:r w:rsidR="00B14075">
        <w:rPr>
          <w:rFonts w:asciiTheme="minorHAnsi" w:hAnsiTheme="minorHAnsi" w:cstheme="minorHAnsi"/>
          <w:vertAlign w:val="superscript"/>
        </w:rPr>
        <w:t>1</w:t>
      </w:r>
      <w:r w:rsidRPr="006441C6">
        <w:rPr>
          <w:rFonts w:asciiTheme="minorHAnsi" w:hAnsiTheme="minorHAnsi" w:cstheme="minorHAnsi"/>
        </w:rPr>
        <w:t xml:space="preserve">. Lipoaspirates dissociated enzymatically into single-cell suspensions yield </w:t>
      </w:r>
      <w:r w:rsidR="007C1186">
        <w:rPr>
          <w:rFonts w:asciiTheme="minorHAnsi" w:hAnsiTheme="minorHAnsi" w:cstheme="minorHAnsi"/>
        </w:rPr>
        <w:t>an</w:t>
      </w:r>
      <w:r w:rsidRPr="006441C6">
        <w:rPr>
          <w:rFonts w:asciiTheme="minorHAnsi" w:hAnsiTheme="minorHAnsi" w:cstheme="minorHAnsi"/>
        </w:rPr>
        <w:t xml:space="preserve"> </w:t>
      </w:r>
      <w:r w:rsidRPr="00CF0741">
        <w:rPr>
          <w:rFonts w:asciiTheme="minorHAnsi" w:hAnsiTheme="minorHAnsi" w:cstheme="minorHAnsi"/>
        </w:rPr>
        <w:t>adipocyte</w:t>
      </w:r>
      <w:r w:rsidR="007B7389" w:rsidRPr="00CF0741">
        <w:rPr>
          <w:rFonts w:asciiTheme="minorHAnsi" w:hAnsiTheme="minorHAnsi" w:cstheme="minorHAnsi"/>
        </w:rPr>
        <w:t>-</w:t>
      </w:r>
      <w:r w:rsidRPr="00CF0741">
        <w:rPr>
          <w:rFonts w:asciiTheme="minorHAnsi" w:hAnsiTheme="minorHAnsi" w:cstheme="minorHAnsi"/>
        </w:rPr>
        <w:t>free stromal vascular fraction (SVF</w:t>
      </w:r>
      <w:r w:rsidRPr="006441C6">
        <w:rPr>
          <w:rFonts w:asciiTheme="minorHAnsi" w:hAnsiTheme="minorHAnsi" w:cstheme="minorHAnsi"/>
        </w:rPr>
        <w:t>)</w:t>
      </w:r>
      <w:r w:rsidR="007C1186">
        <w:rPr>
          <w:rFonts w:asciiTheme="minorHAnsi" w:hAnsiTheme="minorHAnsi" w:cstheme="minorHAnsi"/>
        </w:rPr>
        <w:t xml:space="preserve"> that is </w:t>
      </w:r>
      <w:r w:rsidRPr="006441C6">
        <w:rPr>
          <w:rFonts w:asciiTheme="minorHAnsi" w:hAnsiTheme="minorHAnsi" w:cstheme="minorHAnsi"/>
        </w:rPr>
        <w:t xml:space="preserve">used </w:t>
      </w:r>
      <w:r w:rsidR="007C1186" w:rsidRPr="006441C6">
        <w:rPr>
          <w:rFonts w:asciiTheme="minorHAnsi" w:hAnsiTheme="minorHAnsi" w:cstheme="minorHAnsi"/>
        </w:rPr>
        <w:t xml:space="preserve">unaltered </w:t>
      </w:r>
      <w:r w:rsidRPr="006441C6">
        <w:rPr>
          <w:rFonts w:asciiTheme="minorHAnsi" w:hAnsiTheme="minorHAnsi" w:cstheme="minorHAnsi"/>
        </w:rPr>
        <w:t xml:space="preserve">in the patient or, more commonly, </w:t>
      </w:r>
      <w:r w:rsidR="007C1186">
        <w:rPr>
          <w:rFonts w:asciiTheme="minorHAnsi" w:hAnsiTheme="minorHAnsi" w:cstheme="minorHAnsi"/>
        </w:rPr>
        <w:t>is</w:t>
      </w:r>
      <w:r w:rsidRPr="006441C6">
        <w:rPr>
          <w:rFonts w:asciiTheme="minorHAnsi" w:hAnsiTheme="minorHAnsi" w:cstheme="minorHAnsi"/>
        </w:rPr>
        <w:t xml:space="preserve"> cultured for several weeks into MSCs</w:t>
      </w:r>
      <w:r w:rsidRPr="006441C6">
        <w:rPr>
          <w:rFonts w:asciiTheme="minorHAnsi" w:hAnsiTheme="minorHAnsi" w:cstheme="minorHAnsi"/>
          <w:vertAlign w:val="superscript"/>
        </w:rPr>
        <w:t>2</w:t>
      </w:r>
      <w:r w:rsidRPr="006441C6">
        <w:rPr>
          <w:rFonts w:asciiTheme="minorHAnsi" w:hAnsiTheme="minorHAnsi" w:cstheme="minorHAnsi"/>
        </w:rPr>
        <w:t>.</w:t>
      </w:r>
      <w:r w:rsidR="004B372B">
        <w:rPr>
          <w:rFonts w:asciiTheme="minorHAnsi" w:hAnsiTheme="minorHAnsi" w:cstheme="minorHAnsi"/>
        </w:rPr>
        <w:t xml:space="preserve"> </w:t>
      </w:r>
    </w:p>
    <w:p w14:paraId="4E75BA49" w14:textId="77777777" w:rsidR="00CF0741" w:rsidRPr="006441C6" w:rsidRDefault="00CF0741" w:rsidP="00C7040C">
      <w:pPr>
        <w:rPr>
          <w:rFonts w:asciiTheme="minorHAnsi" w:hAnsiTheme="minorHAnsi" w:cstheme="minorHAnsi"/>
        </w:rPr>
      </w:pPr>
    </w:p>
    <w:p w14:paraId="2863B707" w14:textId="59DEBD33" w:rsidR="007764E6" w:rsidRDefault="007764E6" w:rsidP="00C7040C">
      <w:pPr>
        <w:rPr>
          <w:rFonts w:asciiTheme="minorHAnsi" w:hAnsiTheme="minorHAnsi" w:cstheme="minorHAnsi"/>
        </w:rPr>
      </w:pPr>
      <w:r w:rsidRPr="006441C6">
        <w:rPr>
          <w:rFonts w:asciiTheme="minorHAnsi" w:hAnsiTheme="minorHAnsi" w:cstheme="minorHAnsi"/>
        </w:rPr>
        <w:t xml:space="preserve">However, enzyme dissociation ruptures </w:t>
      </w:r>
      <w:r w:rsidR="00F70BD5">
        <w:rPr>
          <w:rFonts w:asciiTheme="minorHAnsi" w:hAnsiTheme="minorHAnsi" w:cstheme="minorHAnsi"/>
        </w:rPr>
        <w:t xml:space="preserve">the </w:t>
      </w:r>
      <w:r w:rsidRPr="006441C6">
        <w:rPr>
          <w:rFonts w:asciiTheme="minorHAnsi" w:hAnsiTheme="minorHAnsi" w:cstheme="minorHAnsi"/>
        </w:rPr>
        <w:t xml:space="preserve">tissue microenvironments, secluding neighboring regulatory cells from presumptive regenerative cells that become considerably modified by </w:t>
      </w:r>
      <w:r w:rsidRPr="007E28D4">
        <w:rPr>
          <w:rFonts w:asciiTheme="minorHAnsi" w:hAnsiTheme="minorHAnsi" w:cstheme="minorHAnsi"/>
          <w:iCs/>
        </w:rPr>
        <w:t>in vitro culture</w:t>
      </w:r>
      <w:r w:rsidRPr="006441C6">
        <w:rPr>
          <w:rFonts w:asciiTheme="minorHAnsi" w:hAnsiTheme="minorHAnsi" w:cstheme="minorHAnsi"/>
        </w:rPr>
        <w:t>. To avoid such experimental art</w:t>
      </w:r>
      <w:r w:rsidR="00AE5761">
        <w:rPr>
          <w:rFonts w:asciiTheme="minorHAnsi" w:hAnsiTheme="minorHAnsi" w:cstheme="minorHAnsi"/>
        </w:rPr>
        <w:t>i</w:t>
      </w:r>
      <w:r w:rsidRPr="006441C6">
        <w:rPr>
          <w:rFonts w:asciiTheme="minorHAnsi" w:hAnsiTheme="minorHAnsi" w:cstheme="minorHAnsi"/>
        </w:rPr>
        <w:t>facts and consequent functional alterations, attempts have been made to process adipose tissue for therapeutic use while maintaining its native configuration as intact as possible</w:t>
      </w:r>
      <w:r w:rsidR="008A2952">
        <w:rPr>
          <w:rFonts w:asciiTheme="minorHAnsi" w:hAnsiTheme="minorHAnsi" w:cstheme="minorHAnsi"/>
          <w:vertAlign w:val="superscript"/>
        </w:rPr>
        <w:t>3,4</w:t>
      </w:r>
      <w:r w:rsidRPr="006441C6">
        <w:rPr>
          <w:rFonts w:asciiTheme="minorHAnsi" w:hAnsiTheme="minorHAnsi" w:cstheme="minorHAnsi"/>
        </w:rPr>
        <w:t xml:space="preserve">. Notably, mechanical tissue disruption </w:t>
      </w:r>
      <w:r w:rsidR="00C927B3" w:rsidRPr="006441C6">
        <w:rPr>
          <w:rFonts w:asciiTheme="minorHAnsi" w:hAnsiTheme="minorHAnsi" w:cstheme="minorHAnsi"/>
        </w:rPr>
        <w:t xml:space="preserve">has started to </w:t>
      </w:r>
      <w:r w:rsidR="003345E9" w:rsidRPr="006441C6">
        <w:rPr>
          <w:rFonts w:asciiTheme="minorHAnsi" w:hAnsiTheme="minorHAnsi" w:cstheme="minorHAnsi"/>
        </w:rPr>
        <w:t>replace enzymatic</w:t>
      </w:r>
      <w:r w:rsidRPr="006441C6">
        <w:rPr>
          <w:rFonts w:asciiTheme="minorHAnsi" w:hAnsiTheme="minorHAnsi" w:cstheme="minorHAnsi"/>
        </w:rPr>
        <w:t xml:space="preserve"> dissociation. To this end, the full immersion clo</w:t>
      </w:r>
      <w:r w:rsidR="00BA050B">
        <w:rPr>
          <w:rFonts w:asciiTheme="minorHAnsi" w:hAnsiTheme="minorHAnsi" w:cstheme="minorHAnsi"/>
        </w:rPr>
        <w:t>sed system micro-</w:t>
      </w:r>
      <w:r w:rsidR="004759D7">
        <w:rPr>
          <w:rFonts w:asciiTheme="minorHAnsi" w:hAnsiTheme="minorHAnsi" w:cstheme="minorHAnsi"/>
        </w:rPr>
        <w:t>fragments lipo</w:t>
      </w:r>
      <w:r w:rsidRPr="006441C6">
        <w:rPr>
          <w:rFonts w:asciiTheme="minorHAnsi" w:hAnsiTheme="minorHAnsi" w:cstheme="minorHAnsi"/>
        </w:rPr>
        <w:t xml:space="preserve">aspirates into sub-millimeter, blood- and </w:t>
      </w:r>
      <w:r w:rsidR="00C927B3" w:rsidRPr="006441C6">
        <w:rPr>
          <w:rFonts w:asciiTheme="minorHAnsi" w:hAnsiTheme="minorHAnsi" w:cstheme="minorHAnsi"/>
        </w:rPr>
        <w:t>oil</w:t>
      </w:r>
      <w:r w:rsidRPr="006441C6">
        <w:rPr>
          <w:rFonts w:asciiTheme="minorHAnsi" w:hAnsiTheme="minorHAnsi" w:cstheme="minorHAnsi"/>
        </w:rPr>
        <w:t>-free tissue clusters</w:t>
      </w:r>
      <w:r w:rsidR="0075588B">
        <w:rPr>
          <w:rFonts w:asciiTheme="minorHAnsi" w:hAnsiTheme="minorHAnsi" w:cstheme="minorHAnsi"/>
        </w:rPr>
        <w:t xml:space="preserve"> (e.g., </w:t>
      </w:r>
      <w:proofErr w:type="spellStart"/>
      <w:r w:rsidR="0075588B">
        <w:rPr>
          <w:rFonts w:asciiTheme="minorHAnsi" w:hAnsiTheme="minorHAnsi" w:cstheme="minorHAnsi"/>
        </w:rPr>
        <w:t>Lipogems</w:t>
      </w:r>
      <w:proofErr w:type="spellEnd"/>
      <w:r w:rsidR="0075588B">
        <w:rPr>
          <w:rFonts w:asciiTheme="minorHAnsi" w:hAnsiTheme="minorHAnsi" w:cstheme="minorHAnsi"/>
        </w:rPr>
        <w:t>)</w:t>
      </w:r>
      <w:r w:rsidRPr="006441C6">
        <w:rPr>
          <w:rFonts w:asciiTheme="minorHAnsi" w:hAnsiTheme="minorHAnsi" w:cstheme="minorHAnsi"/>
        </w:rPr>
        <w:t xml:space="preserve"> </w:t>
      </w:r>
      <w:r w:rsidRPr="0075588B">
        <w:rPr>
          <w:rFonts w:asciiTheme="minorHAnsi" w:hAnsiTheme="minorHAnsi" w:cstheme="minorHAnsi"/>
          <w:iCs/>
        </w:rPr>
        <w:t>via</w:t>
      </w:r>
      <w:r w:rsidRPr="006441C6">
        <w:rPr>
          <w:rFonts w:asciiTheme="minorHAnsi" w:hAnsiTheme="minorHAnsi" w:cstheme="minorHAnsi"/>
        </w:rPr>
        <w:t xml:space="preserve"> a sequence of sieve filtration and steel marble induced disruption</w:t>
      </w:r>
      <w:r w:rsidRPr="006441C6">
        <w:rPr>
          <w:rFonts w:asciiTheme="minorHAnsi" w:hAnsiTheme="minorHAnsi" w:cstheme="minorHAnsi"/>
          <w:vertAlign w:val="superscript"/>
        </w:rPr>
        <w:t>3</w:t>
      </w:r>
      <w:r w:rsidRPr="006441C6">
        <w:rPr>
          <w:rFonts w:asciiTheme="minorHAnsi" w:hAnsiTheme="minorHAnsi" w:cstheme="minorHAnsi"/>
        </w:rPr>
        <w:t xml:space="preserve">. Autologous transplantation of </w:t>
      </w:r>
      <w:r w:rsidR="000C3B39">
        <w:rPr>
          <w:rFonts w:asciiTheme="minorHAnsi" w:hAnsiTheme="minorHAnsi" w:cstheme="minorHAnsi"/>
        </w:rPr>
        <w:t>micro-fragmented</w:t>
      </w:r>
      <w:r w:rsidRPr="006441C6">
        <w:rPr>
          <w:rFonts w:asciiTheme="minorHAnsi" w:hAnsiTheme="minorHAnsi" w:cstheme="minorHAnsi"/>
        </w:rPr>
        <w:t xml:space="preserve"> adipose tissue</w:t>
      </w:r>
      <w:r w:rsidR="000C3B39">
        <w:rPr>
          <w:rFonts w:asciiTheme="minorHAnsi" w:hAnsiTheme="minorHAnsi" w:cstheme="minorHAnsi"/>
        </w:rPr>
        <w:t>, using this close</w:t>
      </w:r>
      <w:r w:rsidR="00A6727D">
        <w:rPr>
          <w:rFonts w:asciiTheme="minorHAnsi" w:hAnsiTheme="minorHAnsi" w:cstheme="minorHAnsi"/>
        </w:rPr>
        <w:t>d</w:t>
      </w:r>
      <w:r w:rsidR="000C3B39">
        <w:rPr>
          <w:rFonts w:asciiTheme="minorHAnsi" w:hAnsiTheme="minorHAnsi" w:cstheme="minorHAnsi"/>
        </w:rPr>
        <w:t xml:space="preserve"> system technology,</w:t>
      </w:r>
      <w:r w:rsidRPr="006441C6">
        <w:rPr>
          <w:rFonts w:asciiTheme="minorHAnsi" w:hAnsiTheme="minorHAnsi" w:cstheme="minorHAnsi"/>
        </w:rPr>
        <w:t xml:space="preserve"> has been successful in multiple indications, spanning cosmetics, </w:t>
      </w:r>
      <w:r w:rsidR="00F70BD5" w:rsidRPr="006441C6">
        <w:rPr>
          <w:rFonts w:asciiTheme="minorHAnsi" w:hAnsiTheme="minorHAnsi" w:cstheme="minorHAnsi"/>
        </w:rPr>
        <w:t>orthopedics</w:t>
      </w:r>
      <w:r w:rsidRPr="006441C6">
        <w:rPr>
          <w:rFonts w:asciiTheme="minorHAnsi" w:hAnsiTheme="minorHAnsi" w:cstheme="minorHAnsi"/>
        </w:rPr>
        <w:t>, proctology and gynaecology</w:t>
      </w:r>
      <w:r w:rsidRPr="006441C6">
        <w:rPr>
          <w:rFonts w:asciiTheme="minorHAnsi" w:hAnsiTheme="minorHAnsi" w:cstheme="minorHAnsi"/>
          <w:vertAlign w:val="superscript"/>
        </w:rPr>
        <w:t>4-13</w:t>
      </w:r>
      <w:r w:rsidRPr="006441C6">
        <w:rPr>
          <w:rFonts w:asciiTheme="minorHAnsi" w:hAnsiTheme="minorHAnsi" w:cstheme="minorHAnsi"/>
        </w:rPr>
        <w:t xml:space="preserve">. </w:t>
      </w:r>
    </w:p>
    <w:p w14:paraId="586C630C" w14:textId="77777777" w:rsidR="00CF0741" w:rsidRPr="006441C6" w:rsidRDefault="00CF0741" w:rsidP="00C7040C">
      <w:pPr>
        <w:rPr>
          <w:rFonts w:asciiTheme="minorHAnsi" w:hAnsiTheme="minorHAnsi" w:cstheme="minorHAnsi"/>
        </w:rPr>
      </w:pPr>
    </w:p>
    <w:p w14:paraId="14715638" w14:textId="45FA1801" w:rsidR="007764E6" w:rsidRDefault="007B179E" w:rsidP="00C7040C">
      <w:pPr>
        <w:rPr>
          <w:rFonts w:asciiTheme="minorHAnsi" w:hAnsiTheme="minorHAnsi" w:cstheme="minorHAnsi"/>
        </w:rPr>
      </w:pPr>
      <w:r w:rsidRPr="006441C6">
        <w:rPr>
          <w:rFonts w:asciiTheme="minorHAnsi" w:hAnsiTheme="minorHAnsi" w:cstheme="minorHAnsi"/>
        </w:rPr>
        <w:t>Comparison between h</w:t>
      </w:r>
      <w:r w:rsidR="007764E6" w:rsidRPr="006441C6">
        <w:rPr>
          <w:rFonts w:asciiTheme="minorHAnsi" w:hAnsiTheme="minorHAnsi" w:cstheme="minorHAnsi"/>
        </w:rPr>
        <w:t xml:space="preserve">uman </w:t>
      </w:r>
      <w:r w:rsidRPr="006441C6">
        <w:rPr>
          <w:rFonts w:asciiTheme="minorHAnsi" w:hAnsiTheme="minorHAnsi" w:cstheme="minorHAnsi"/>
        </w:rPr>
        <w:t>micro</w:t>
      </w:r>
      <w:r w:rsidR="00BA050B">
        <w:rPr>
          <w:rFonts w:asciiTheme="minorHAnsi" w:hAnsiTheme="minorHAnsi" w:cstheme="minorHAnsi"/>
        </w:rPr>
        <w:t>-</w:t>
      </w:r>
      <w:r w:rsidRPr="006441C6">
        <w:rPr>
          <w:rFonts w:asciiTheme="minorHAnsi" w:hAnsiTheme="minorHAnsi" w:cstheme="minorHAnsi"/>
        </w:rPr>
        <w:t xml:space="preserve">fragmented </w:t>
      </w:r>
      <w:r w:rsidR="007764E6" w:rsidRPr="006441C6">
        <w:rPr>
          <w:rFonts w:asciiTheme="minorHAnsi" w:hAnsiTheme="minorHAnsi" w:cstheme="minorHAnsi"/>
        </w:rPr>
        <w:t>adipose tissue</w:t>
      </w:r>
      <w:r w:rsidRPr="006441C6">
        <w:rPr>
          <w:rFonts w:asciiTheme="minorHAnsi" w:hAnsiTheme="minorHAnsi" w:cstheme="minorHAnsi"/>
        </w:rPr>
        <w:t xml:space="preserve"> (MAT) obtained with</w:t>
      </w:r>
      <w:r w:rsidR="007764E6" w:rsidRPr="006441C6">
        <w:rPr>
          <w:rFonts w:asciiTheme="minorHAnsi" w:hAnsiTheme="minorHAnsi" w:cstheme="minorHAnsi"/>
        </w:rPr>
        <w:t xml:space="preserve"> </w:t>
      </w:r>
      <w:r w:rsidR="0076451B">
        <w:rPr>
          <w:rFonts w:asciiTheme="minorHAnsi" w:hAnsiTheme="minorHAnsi" w:cstheme="minorHAnsi"/>
        </w:rPr>
        <w:t xml:space="preserve">the </w:t>
      </w:r>
      <w:r w:rsidR="0076451B">
        <w:rPr>
          <w:rFonts w:asciiTheme="minorHAnsi" w:hAnsiTheme="minorHAnsi"/>
        </w:rPr>
        <w:t>close</w:t>
      </w:r>
      <w:r w:rsidR="00A6727D">
        <w:rPr>
          <w:rFonts w:asciiTheme="minorHAnsi" w:hAnsiTheme="minorHAnsi"/>
        </w:rPr>
        <w:t>d</w:t>
      </w:r>
      <w:r w:rsidR="0076451B">
        <w:rPr>
          <w:rFonts w:asciiTheme="minorHAnsi" w:hAnsiTheme="minorHAnsi"/>
        </w:rPr>
        <w:t xml:space="preserve"> system device</w:t>
      </w:r>
      <w:r w:rsidR="007764E6" w:rsidRPr="006441C6">
        <w:rPr>
          <w:rFonts w:asciiTheme="minorHAnsi" w:hAnsiTheme="minorHAnsi" w:cstheme="minorHAnsi"/>
        </w:rPr>
        <w:t xml:space="preserve"> </w:t>
      </w:r>
      <w:r w:rsidR="003345E9" w:rsidRPr="006441C6">
        <w:rPr>
          <w:rFonts w:asciiTheme="minorHAnsi" w:hAnsiTheme="minorHAnsi" w:cstheme="minorHAnsi"/>
        </w:rPr>
        <w:t>and isogenic</w:t>
      </w:r>
      <w:r w:rsidR="00C927B3" w:rsidRPr="006441C6">
        <w:rPr>
          <w:rFonts w:asciiTheme="minorHAnsi" w:hAnsiTheme="minorHAnsi" w:cstheme="minorHAnsi"/>
        </w:rPr>
        <w:t xml:space="preserve"> </w:t>
      </w:r>
      <w:r w:rsidR="003345E9" w:rsidRPr="006441C6">
        <w:rPr>
          <w:rFonts w:asciiTheme="minorHAnsi" w:hAnsiTheme="minorHAnsi" w:cstheme="minorHAnsi"/>
        </w:rPr>
        <w:t>SVF revealed</w:t>
      </w:r>
      <w:r w:rsidRPr="006441C6">
        <w:rPr>
          <w:rFonts w:asciiTheme="minorHAnsi" w:hAnsiTheme="minorHAnsi" w:cstheme="minorHAnsi"/>
        </w:rPr>
        <w:t xml:space="preserve"> that</w:t>
      </w:r>
      <w:r w:rsidR="0002100A">
        <w:rPr>
          <w:rFonts w:asciiTheme="minorHAnsi" w:hAnsiTheme="minorHAnsi" w:cstheme="minorHAnsi"/>
        </w:rPr>
        <w:t xml:space="preserve"> </w:t>
      </w:r>
      <w:r w:rsidR="007764E6" w:rsidRPr="006441C6">
        <w:rPr>
          <w:rFonts w:asciiTheme="minorHAnsi" w:hAnsiTheme="minorHAnsi" w:cstheme="minorHAnsi"/>
        </w:rPr>
        <w:t xml:space="preserve">with respect to vascular/stromal cell distribution and secretory activity in </w:t>
      </w:r>
      <w:r w:rsidR="00CF0741" w:rsidRPr="006441C6">
        <w:rPr>
          <w:rFonts w:asciiTheme="minorHAnsi" w:hAnsiTheme="minorHAnsi" w:cstheme="minorHAnsi"/>
        </w:rPr>
        <w:t xml:space="preserve">culture, </w:t>
      </w:r>
      <w:r w:rsidR="00CF0741">
        <w:rPr>
          <w:rFonts w:asciiTheme="minorHAnsi" w:hAnsiTheme="minorHAnsi" w:cstheme="minorHAnsi"/>
        </w:rPr>
        <w:t>MAT</w:t>
      </w:r>
      <w:r w:rsidR="007764E6" w:rsidRPr="006441C6">
        <w:rPr>
          <w:rFonts w:asciiTheme="minorHAnsi" w:hAnsiTheme="minorHAnsi" w:cstheme="minorHAnsi"/>
        </w:rPr>
        <w:t xml:space="preserve"> contain</w:t>
      </w:r>
      <w:r w:rsidR="00E01153">
        <w:rPr>
          <w:rFonts w:asciiTheme="minorHAnsi" w:hAnsiTheme="minorHAnsi" w:cstheme="minorHAnsi"/>
        </w:rPr>
        <w:t>s</w:t>
      </w:r>
      <w:r w:rsidR="007764E6" w:rsidRPr="006441C6">
        <w:rPr>
          <w:rFonts w:asciiTheme="minorHAnsi" w:hAnsiTheme="minorHAnsi" w:cstheme="minorHAnsi"/>
        </w:rPr>
        <w:t xml:space="preserve"> more pericytes, which are presumptive MSCs</w:t>
      </w:r>
      <w:r w:rsidR="007764E6" w:rsidRPr="006441C6">
        <w:rPr>
          <w:rFonts w:asciiTheme="minorHAnsi" w:hAnsiTheme="minorHAnsi" w:cstheme="minorHAnsi"/>
          <w:vertAlign w:val="superscript"/>
        </w:rPr>
        <w:t>14</w:t>
      </w:r>
      <w:r w:rsidR="007764E6" w:rsidRPr="006441C6">
        <w:rPr>
          <w:rFonts w:asciiTheme="minorHAnsi" w:hAnsiTheme="minorHAnsi" w:cstheme="minorHAnsi"/>
        </w:rPr>
        <w:t>, and secrete</w:t>
      </w:r>
      <w:r w:rsidR="00E01153">
        <w:rPr>
          <w:rFonts w:asciiTheme="minorHAnsi" w:hAnsiTheme="minorHAnsi" w:cstheme="minorHAnsi"/>
        </w:rPr>
        <w:t>s</w:t>
      </w:r>
      <w:r w:rsidR="007764E6" w:rsidRPr="006441C6">
        <w:rPr>
          <w:rFonts w:asciiTheme="minorHAnsi" w:hAnsiTheme="minorHAnsi" w:cstheme="minorHAnsi"/>
        </w:rPr>
        <w:t xml:space="preserve"> higher amounts of gro</w:t>
      </w:r>
      <w:r w:rsidRPr="006441C6">
        <w:rPr>
          <w:rFonts w:asciiTheme="minorHAnsi" w:hAnsiTheme="minorHAnsi" w:cstheme="minorHAnsi"/>
        </w:rPr>
        <w:t>wth factors and cytokines</w:t>
      </w:r>
      <w:r w:rsidR="007764E6" w:rsidRPr="006441C6">
        <w:rPr>
          <w:rFonts w:asciiTheme="minorHAnsi" w:hAnsiTheme="minorHAnsi" w:cstheme="minorHAnsi"/>
          <w:vertAlign w:val="superscript"/>
        </w:rPr>
        <w:t>15</w:t>
      </w:r>
      <w:r w:rsidR="007764E6" w:rsidRPr="006441C6">
        <w:rPr>
          <w:rFonts w:asciiTheme="minorHAnsi" w:hAnsiTheme="minorHAnsi" w:cstheme="minorHAnsi"/>
        </w:rPr>
        <w:t xml:space="preserve">. </w:t>
      </w:r>
    </w:p>
    <w:p w14:paraId="60A70D8E" w14:textId="77777777" w:rsidR="00CF0741" w:rsidRPr="006441C6" w:rsidRDefault="00CF0741" w:rsidP="00C7040C">
      <w:pPr>
        <w:rPr>
          <w:rFonts w:asciiTheme="minorHAnsi" w:hAnsiTheme="minorHAnsi" w:cstheme="minorHAnsi"/>
        </w:rPr>
      </w:pPr>
    </w:p>
    <w:p w14:paraId="5B05718B" w14:textId="2FA84499" w:rsidR="007764E6" w:rsidRPr="006441C6" w:rsidRDefault="007764E6" w:rsidP="00C7040C">
      <w:pPr>
        <w:rPr>
          <w:rFonts w:asciiTheme="minorHAnsi" w:hAnsiTheme="minorHAnsi" w:cstheme="minorHAnsi"/>
        </w:rPr>
      </w:pPr>
      <w:r w:rsidRPr="006441C6">
        <w:rPr>
          <w:rFonts w:asciiTheme="minorHAnsi" w:hAnsiTheme="minorHAnsi" w:cstheme="minorHAnsi"/>
        </w:rPr>
        <w:t xml:space="preserve">The present </w:t>
      </w:r>
      <w:r w:rsidR="0002100A">
        <w:rPr>
          <w:rFonts w:asciiTheme="minorHAnsi" w:hAnsiTheme="minorHAnsi" w:cstheme="minorHAnsi"/>
        </w:rPr>
        <w:t>article</w:t>
      </w:r>
      <w:r w:rsidRPr="006441C6">
        <w:rPr>
          <w:rFonts w:asciiTheme="minorHAnsi" w:hAnsiTheme="minorHAnsi" w:cstheme="minorHAnsi"/>
        </w:rPr>
        <w:t xml:space="preserve"> illustrates th</w:t>
      </w:r>
      <w:r w:rsidR="00F70BD5">
        <w:rPr>
          <w:rFonts w:asciiTheme="minorHAnsi" w:hAnsiTheme="minorHAnsi" w:cstheme="minorHAnsi"/>
        </w:rPr>
        <w:t>e</w:t>
      </w:r>
      <w:r w:rsidRPr="006441C6">
        <w:rPr>
          <w:rFonts w:asciiTheme="minorHAnsi" w:hAnsiTheme="minorHAnsi" w:cstheme="minorHAnsi"/>
        </w:rPr>
        <w:t xml:space="preserve"> enzyme-free micro</w:t>
      </w:r>
      <w:r w:rsidR="00BA050B">
        <w:rPr>
          <w:rFonts w:asciiTheme="minorHAnsi" w:hAnsiTheme="minorHAnsi" w:cstheme="minorHAnsi"/>
        </w:rPr>
        <w:t>-</w:t>
      </w:r>
      <w:r w:rsidRPr="006441C6">
        <w:rPr>
          <w:rFonts w:asciiTheme="minorHAnsi" w:hAnsiTheme="minorHAnsi" w:cstheme="minorHAnsi"/>
        </w:rPr>
        <w:t xml:space="preserve">fragmentation of human </w:t>
      </w:r>
      <w:r w:rsidRPr="00CF0741">
        <w:rPr>
          <w:rFonts w:asciiTheme="minorHAnsi" w:hAnsiTheme="minorHAnsi" w:cstheme="minorHAnsi"/>
        </w:rPr>
        <w:t xml:space="preserve">subcutaneous adipose tissue using </w:t>
      </w:r>
      <w:r w:rsidR="00A6727D" w:rsidRPr="00CF0741">
        <w:rPr>
          <w:rFonts w:asciiTheme="minorHAnsi" w:hAnsiTheme="minorHAnsi" w:cstheme="minorHAnsi"/>
        </w:rPr>
        <w:t xml:space="preserve">a </w:t>
      </w:r>
      <w:r w:rsidR="0076451B" w:rsidRPr="00CF0741">
        <w:rPr>
          <w:rFonts w:asciiTheme="minorHAnsi" w:hAnsiTheme="minorHAnsi" w:cstheme="minorHAnsi"/>
        </w:rPr>
        <w:t>close</w:t>
      </w:r>
      <w:r w:rsidR="00A6727D" w:rsidRPr="00CF0741">
        <w:rPr>
          <w:rFonts w:asciiTheme="minorHAnsi" w:hAnsiTheme="minorHAnsi" w:cstheme="minorHAnsi"/>
        </w:rPr>
        <w:t>d</w:t>
      </w:r>
      <w:r w:rsidR="0076451B" w:rsidRPr="00CF0741">
        <w:rPr>
          <w:rFonts w:asciiTheme="minorHAnsi" w:hAnsiTheme="minorHAnsi" w:cstheme="minorHAnsi"/>
        </w:rPr>
        <w:t xml:space="preserve"> system</w:t>
      </w:r>
      <w:r w:rsidRPr="00CF0741">
        <w:rPr>
          <w:rFonts w:asciiTheme="minorHAnsi" w:hAnsiTheme="minorHAnsi" w:cstheme="minorHAnsi"/>
        </w:rPr>
        <w:t xml:space="preserve"> device, and the further processing of such micronized </w:t>
      </w:r>
      <w:r w:rsidR="00D320BB" w:rsidRPr="00CF0741">
        <w:rPr>
          <w:rFonts w:asciiTheme="minorHAnsi" w:hAnsiTheme="minorHAnsi" w:cstheme="minorHAnsi"/>
        </w:rPr>
        <w:t xml:space="preserve">adipose tissue </w:t>
      </w:r>
      <w:r w:rsidRPr="00CF0741">
        <w:rPr>
          <w:rFonts w:asciiTheme="minorHAnsi" w:hAnsiTheme="minorHAnsi" w:cstheme="minorHAnsi"/>
        </w:rPr>
        <w:t>for in vitro culture, immunohistochemistry and FACS analysis</w:t>
      </w:r>
      <w:r w:rsidR="00A6727D" w:rsidRPr="00CF0741">
        <w:rPr>
          <w:rFonts w:asciiTheme="minorHAnsi" w:hAnsiTheme="minorHAnsi" w:cstheme="minorHAnsi"/>
        </w:rPr>
        <w:t xml:space="preserve">, in order to identify the cell types present and the soluble factors secreted </w:t>
      </w:r>
      <w:r w:rsidR="00B521C8" w:rsidRPr="00CF0741">
        <w:rPr>
          <w:rFonts w:asciiTheme="minorHAnsi" w:hAnsiTheme="minorHAnsi" w:cstheme="minorHAnsi"/>
        </w:rPr>
        <w:t>(</w:t>
      </w:r>
      <w:r w:rsidR="00B521C8" w:rsidRPr="0075588B">
        <w:rPr>
          <w:rFonts w:asciiTheme="minorHAnsi" w:hAnsiTheme="minorHAnsi" w:cstheme="minorHAnsi"/>
          <w:b/>
          <w:bCs/>
        </w:rPr>
        <w:t>Fig</w:t>
      </w:r>
      <w:r w:rsidR="0075588B" w:rsidRPr="0075588B">
        <w:rPr>
          <w:rFonts w:asciiTheme="minorHAnsi" w:hAnsiTheme="minorHAnsi" w:cstheme="minorHAnsi"/>
          <w:b/>
          <w:bCs/>
        </w:rPr>
        <w:t>ure</w:t>
      </w:r>
      <w:r w:rsidR="00B521C8" w:rsidRPr="0075588B">
        <w:rPr>
          <w:rFonts w:asciiTheme="minorHAnsi" w:hAnsiTheme="minorHAnsi" w:cstheme="minorHAnsi"/>
          <w:b/>
          <w:bCs/>
        </w:rPr>
        <w:t xml:space="preserve"> 1</w:t>
      </w:r>
      <w:r w:rsidR="00B521C8" w:rsidRPr="00CF0741">
        <w:rPr>
          <w:rFonts w:asciiTheme="minorHAnsi" w:hAnsiTheme="minorHAnsi" w:cstheme="minorHAnsi"/>
        </w:rPr>
        <w:t>)</w:t>
      </w:r>
      <w:r w:rsidRPr="00CF0741">
        <w:rPr>
          <w:rFonts w:asciiTheme="minorHAnsi" w:hAnsiTheme="minorHAnsi" w:cstheme="minorHAnsi"/>
        </w:rPr>
        <w:t xml:space="preserve">. </w:t>
      </w:r>
      <w:r w:rsidR="008F732D">
        <w:rPr>
          <w:rFonts w:asciiTheme="minorHAnsi" w:hAnsiTheme="minorHAnsi" w:cstheme="minorHAnsi"/>
        </w:rPr>
        <w:t xml:space="preserve">The described method </w:t>
      </w:r>
      <w:r w:rsidR="00003653">
        <w:rPr>
          <w:rFonts w:asciiTheme="minorHAnsi" w:hAnsiTheme="minorHAnsi" w:cstheme="minorHAnsi"/>
        </w:rPr>
        <w:t xml:space="preserve">safely </w:t>
      </w:r>
      <w:r w:rsidR="008F732D">
        <w:rPr>
          <w:rFonts w:asciiTheme="minorHAnsi" w:hAnsiTheme="minorHAnsi" w:cstheme="minorHAnsi"/>
        </w:rPr>
        <w:t xml:space="preserve">generates </w:t>
      </w:r>
      <w:r w:rsidR="00003653">
        <w:rPr>
          <w:rFonts w:asciiTheme="minorHAnsi" w:hAnsiTheme="minorHAnsi" w:cstheme="minorHAnsi"/>
        </w:rPr>
        <w:t xml:space="preserve">adipose derived </w:t>
      </w:r>
      <w:r w:rsidR="008F732D">
        <w:rPr>
          <w:rFonts w:asciiTheme="minorHAnsi" w:hAnsiTheme="minorHAnsi" w:cstheme="minorHAnsi"/>
        </w:rPr>
        <w:t xml:space="preserve">sub-millimeter organoids </w:t>
      </w:r>
      <w:r w:rsidR="00003653">
        <w:rPr>
          <w:rFonts w:asciiTheme="minorHAnsi" w:hAnsiTheme="minorHAnsi" w:cstheme="minorHAnsi"/>
        </w:rPr>
        <w:t xml:space="preserve">containing viable adipose tissue cell populations in an intact niche, suitable for further applications and studies. </w:t>
      </w:r>
    </w:p>
    <w:p w14:paraId="2FC71E66" w14:textId="77777777" w:rsidR="00905B1B" w:rsidRPr="006441C6" w:rsidRDefault="00905B1B" w:rsidP="00C7040C">
      <w:pPr>
        <w:rPr>
          <w:rFonts w:asciiTheme="minorHAnsi" w:hAnsiTheme="minorHAnsi" w:cstheme="minorHAnsi"/>
          <w:b/>
        </w:rPr>
      </w:pPr>
    </w:p>
    <w:p w14:paraId="7F129605" w14:textId="4879AAC1" w:rsidR="00CF0741" w:rsidRDefault="006305D7" w:rsidP="00C7040C">
      <w:pPr>
        <w:rPr>
          <w:rFonts w:asciiTheme="minorHAnsi" w:hAnsiTheme="minorHAnsi" w:cstheme="minorHAnsi"/>
          <w:color w:val="auto"/>
        </w:rPr>
      </w:pPr>
      <w:r w:rsidRPr="006441C6">
        <w:rPr>
          <w:rFonts w:asciiTheme="minorHAnsi" w:hAnsiTheme="minorHAnsi" w:cstheme="minorHAnsi"/>
          <w:b/>
          <w:color w:val="auto"/>
        </w:rPr>
        <w:t>PROTOCOL:</w:t>
      </w:r>
      <w:r w:rsidRPr="006441C6">
        <w:rPr>
          <w:rFonts w:asciiTheme="minorHAnsi" w:hAnsiTheme="minorHAnsi" w:cstheme="minorHAnsi"/>
          <w:color w:val="auto"/>
        </w:rPr>
        <w:t xml:space="preserve"> </w:t>
      </w:r>
    </w:p>
    <w:p w14:paraId="7E987A3D" w14:textId="77777777" w:rsidR="0002100A" w:rsidRDefault="0002100A" w:rsidP="00C7040C">
      <w:pPr>
        <w:rPr>
          <w:rFonts w:asciiTheme="minorHAnsi" w:hAnsiTheme="minorHAnsi" w:cstheme="minorHAnsi"/>
          <w:color w:val="auto"/>
        </w:rPr>
      </w:pPr>
    </w:p>
    <w:p w14:paraId="0CF8B49C" w14:textId="4A87D301" w:rsidR="00D65893" w:rsidRDefault="005B72FF" w:rsidP="00C7040C">
      <w:pPr>
        <w:rPr>
          <w:rFonts w:asciiTheme="minorHAnsi" w:hAnsiTheme="minorHAnsi" w:cstheme="minorHAnsi"/>
          <w:color w:val="auto"/>
        </w:rPr>
      </w:pPr>
      <w:r w:rsidRPr="005B72FF">
        <w:rPr>
          <w:rFonts w:asciiTheme="minorHAnsi" w:hAnsiTheme="minorHAnsi" w:cstheme="minorHAnsi"/>
          <w:color w:val="auto"/>
        </w:rPr>
        <w:t>Ethical approval for the use of human tissues in this research was obtained from the South East Scotland Research Ethics Committee (reference: 16/SS/0103).</w:t>
      </w:r>
    </w:p>
    <w:p w14:paraId="57B6A39B" w14:textId="77777777" w:rsidR="00CF0741" w:rsidRPr="006441C6" w:rsidRDefault="00CF0741" w:rsidP="00C7040C">
      <w:pPr>
        <w:rPr>
          <w:rFonts w:asciiTheme="minorHAnsi" w:hAnsiTheme="minorHAnsi" w:cstheme="minorHAnsi"/>
          <w:color w:val="auto"/>
        </w:rPr>
      </w:pPr>
    </w:p>
    <w:p w14:paraId="4BF1FDD8" w14:textId="0D71B40E" w:rsidR="00E5597A" w:rsidRPr="0071129D" w:rsidRDefault="00FC4129" w:rsidP="00C7040C">
      <w:pPr>
        <w:pStyle w:val="NormalWeb"/>
        <w:spacing w:before="0" w:beforeAutospacing="0" w:after="0" w:afterAutospacing="0"/>
        <w:rPr>
          <w:rFonts w:asciiTheme="minorHAnsi" w:hAnsiTheme="minorHAnsi" w:cstheme="minorHAnsi"/>
          <w:b/>
          <w:color w:val="auto"/>
        </w:rPr>
      </w:pPr>
      <w:r w:rsidRPr="0071129D">
        <w:rPr>
          <w:rFonts w:asciiTheme="minorHAnsi" w:hAnsiTheme="minorHAnsi" w:cstheme="minorHAnsi"/>
          <w:b/>
          <w:color w:val="auto"/>
        </w:rPr>
        <w:t>1</w:t>
      </w:r>
      <w:r w:rsidR="00E5597A" w:rsidRPr="0071129D">
        <w:rPr>
          <w:rFonts w:asciiTheme="minorHAnsi" w:hAnsiTheme="minorHAnsi" w:cstheme="minorHAnsi"/>
          <w:b/>
          <w:color w:val="auto"/>
        </w:rPr>
        <w:t>. Subcutaneous abdominal adipose tissue collection</w:t>
      </w:r>
    </w:p>
    <w:p w14:paraId="3B090B4D" w14:textId="77777777" w:rsidR="0075588B" w:rsidRPr="0071129D" w:rsidRDefault="0075588B" w:rsidP="00C7040C">
      <w:pPr>
        <w:pStyle w:val="NormalWeb"/>
        <w:spacing w:before="0" w:beforeAutospacing="0" w:after="0" w:afterAutospacing="0"/>
        <w:rPr>
          <w:rFonts w:asciiTheme="minorHAnsi" w:hAnsiTheme="minorHAnsi" w:cstheme="minorHAnsi"/>
          <w:color w:val="auto"/>
        </w:rPr>
      </w:pPr>
    </w:p>
    <w:p w14:paraId="1D224A54" w14:textId="1F7A0946" w:rsidR="00E5597A" w:rsidRPr="0071129D" w:rsidRDefault="0075588B" w:rsidP="00C7040C">
      <w:pPr>
        <w:pStyle w:val="NormalWeb"/>
        <w:spacing w:before="0" w:beforeAutospacing="0" w:after="0" w:afterAutospacing="0"/>
        <w:rPr>
          <w:rFonts w:asciiTheme="minorHAnsi" w:hAnsiTheme="minorHAnsi" w:cstheme="minorHAnsi"/>
          <w:color w:val="auto"/>
        </w:rPr>
      </w:pPr>
      <w:r w:rsidRPr="0071129D">
        <w:rPr>
          <w:rFonts w:asciiTheme="minorHAnsi" w:hAnsiTheme="minorHAnsi" w:cstheme="minorHAnsi"/>
          <w:color w:val="auto"/>
        </w:rPr>
        <w:t xml:space="preserve">NOTE: </w:t>
      </w:r>
      <w:r w:rsidR="00E5597A" w:rsidRPr="0071129D">
        <w:rPr>
          <w:rFonts w:asciiTheme="minorHAnsi" w:hAnsiTheme="minorHAnsi" w:cstheme="minorHAnsi"/>
          <w:color w:val="auto"/>
        </w:rPr>
        <w:t>All instruments used in the manual lipo</w:t>
      </w:r>
      <w:r w:rsidRPr="0071129D">
        <w:rPr>
          <w:rFonts w:asciiTheme="minorHAnsi" w:hAnsiTheme="minorHAnsi" w:cstheme="minorHAnsi"/>
          <w:color w:val="auto"/>
        </w:rPr>
        <w:t>-</w:t>
      </w:r>
      <w:r w:rsidR="00E5597A" w:rsidRPr="0071129D">
        <w:rPr>
          <w:rFonts w:asciiTheme="minorHAnsi" w:hAnsiTheme="minorHAnsi" w:cstheme="minorHAnsi"/>
          <w:color w:val="auto"/>
        </w:rPr>
        <w:t xml:space="preserve">aspiration procedure </w:t>
      </w:r>
      <w:r w:rsidR="005C031D" w:rsidRPr="0071129D">
        <w:rPr>
          <w:rFonts w:asciiTheme="minorHAnsi" w:hAnsiTheme="minorHAnsi" w:cstheme="minorHAnsi"/>
          <w:color w:val="auto"/>
        </w:rPr>
        <w:t>are</w:t>
      </w:r>
      <w:r w:rsidR="00E5597A" w:rsidRPr="0071129D">
        <w:rPr>
          <w:rFonts w:asciiTheme="minorHAnsi" w:hAnsiTheme="minorHAnsi" w:cstheme="minorHAnsi"/>
          <w:color w:val="auto"/>
        </w:rPr>
        <w:t xml:space="preserve"> provided </w:t>
      </w:r>
      <w:r w:rsidR="0076451B" w:rsidRPr="0071129D">
        <w:rPr>
          <w:rFonts w:asciiTheme="minorHAnsi" w:hAnsiTheme="minorHAnsi" w:cstheme="minorHAnsi"/>
          <w:color w:val="auto"/>
        </w:rPr>
        <w:t>by the manufacturer of the micro-fragmentation device.</w:t>
      </w:r>
      <w:r w:rsidR="00E5597A" w:rsidRPr="0071129D">
        <w:rPr>
          <w:rFonts w:asciiTheme="minorHAnsi" w:hAnsiTheme="minorHAnsi" w:cstheme="minorHAnsi"/>
          <w:color w:val="auto"/>
        </w:rPr>
        <w:t xml:space="preserve"> </w:t>
      </w:r>
    </w:p>
    <w:p w14:paraId="5E84F2B0" w14:textId="77777777" w:rsidR="00CF0741" w:rsidRPr="0071129D" w:rsidRDefault="00CF0741" w:rsidP="00C7040C">
      <w:pPr>
        <w:pStyle w:val="NormalWeb"/>
        <w:spacing w:before="0" w:beforeAutospacing="0" w:after="0" w:afterAutospacing="0"/>
        <w:rPr>
          <w:rFonts w:asciiTheme="minorHAnsi" w:hAnsiTheme="minorHAnsi" w:cstheme="minorHAnsi"/>
          <w:color w:val="auto"/>
        </w:rPr>
      </w:pPr>
    </w:p>
    <w:p w14:paraId="37A8F3F8" w14:textId="087396D7" w:rsidR="00B34549"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1</w:t>
      </w:r>
      <w:r w:rsidR="00C04F82" w:rsidRPr="00455C44">
        <w:rPr>
          <w:rFonts w:asciiTheme="minorHAnsi" w:hAnsiTheme="minorHAnsi" w:cstheme="minorHAnsi"/>
          <w:color w:val="auto"/>
          <w:highlight w:val="yellow"/>
        </w:rPr>
        <w:t>.1</w:t>
      </w:r>
      <w:r w:rsidR="00E5597A" w:rsidRPr="00455C44">
        <w:rPr>
          <w:rFonts w:asciiTheme="minorHAnsi" w:hAnsiTheme="minorHAnsi" w:cstheme="minorHAnsi"/>
          <w:color w:val="auto"/>
          <w:highlight w:val="yellow"/>
        </w:rPr>
        <w:t xml:space="preserve">. </w:t>
      </w:r>
      <w:r w:rsidR="00D15765" w:rsidRPr="00455C44">
        <w:rPr>
          <w:rFonts w:asciiTheme="minorHAnsi" w:hAnsiTheme="minorHAnsi" w:cstheme="minorHAnsi"/>
          <w:color w:val="auto"/>
          <w:highlight w:val="yellow"/>
        </w:rPr>
        <w:t xml:space="preserve">Maintain sterility for </w:t>
      </w:r>
      <w:r w:rsidR="00B34549" w:rsidRPr="00455C44">
        <w:rPr>
          <w:rFonts w:asciiTheme="minorHAnsi" w:hAnsiTheme="minorHAnsi" w:cstheme="minorHAnsi"/>
          <w:color w:val="auto"/>
          <w:highlight w:val="yellow"/>
        </w:rPr>
        <w:t xml:space="preserve">all fluids, containers, instruments, and </w:t>
      </w:r>
      <w:r w:rsidR="00D15765" w:rsidRPr="00455C44">
        <w:rPr>
          <w:rFonts w:asciiTheme="minorHAnsi" w:hAnsiTheme="minorHAnsi" w:cstheme="minorHAnsi"/>
          <w:color w:val="auto"/>
          <w:highlight w:val="yellow"/>
        </w:rPr>
        <w:t>the</w:t>
      </w:r>
      <w:r w:rsidR="00B34549" w:rsidRPr="00455C44">
        <w:rPr>
          <w:rFonts w:asciiTheme="minorHAnsi" w:hAnsiTheme="minorHAnsi" w:cstheme="minorHAnsi"/>
          <w:color w:val="auto"/>
          <w:highlight w:val="yellow"/>
        </w:rPr>
        <w:t xml:space="preserve"> operational area </w:t>
      </w:r>
      <w:r w:rsidR="00D15765" w:rsidRPr="00455C44">
        <w:rPr>
          <w:rFonts w:asciiTheme="minorHAnsi" w:hAnsiTheme="minorHAnsi" w:cstheme="minorHAnsi"/>
          <w:color w:val="auto"/>
          <w:highlight w:val="yellow"/>
        </w:rPr>
        <w:t>throughout the experiment</w:t>
      </w:r>
      <w:r w:rsidR="00B34549" w:rsidRPr="00455C44">
        <w:rPr>
          <w:rFonts w:asciiTheme="minorHAnsi" w:hAnsiTheme="minorHAnsi" w:cstheme="minorHAnsi"/>
          <w:color w:val="auto"/>
          <w:highlight w:val="yellow"/>
        </w:rPr>
        <w:t>.</w:t>
      </w:r>
    </w:p>
    <w:p w14:paraId="53B03C0B"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59170BD6" w14:textId="3D031A78" w:rsidR="004759D7"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1</w:t>
      </w:r>
      <w:r w:rsidR="00B34549" w:rsidRPr="00455C44">
        <w:rPr>
          <w:rFonts w:asciiTheme="minorHAnsi" w:hAnsiTheme="minorHAnsi" w:cstheme="minorHAnsi"/>
          <w:color w:val="auto"/>
          <w:highlight w:val="yellow"/>
        </w:rPr>
        <w:t>.2. Place the abdominoplasty sample (procured by the surgical team</w:t>
      </w:r>
      <w:r w:rsidR="001A7B61" w:rsidRPr="00455C44">
        <w:rPr>
          <w:rFonts w:asciiTheme="minorHAnsi" w:hAnsiTheme="minorHAnsi" w:cstheme="minorHAnsi"/>
          <w:color w:val="auto"/>
          <w:highlight w:val="yellow"/>
        </w:rPr>
        <w:t xml:space="preserve"> in a sterile bag</w:t>
      </w:r>
      <w:r w:rsidR="001568CE" w:rsidRPr="00455C44">
        <w:rPr>
          <w:rFonts w:asciiTheme="minorHAnsi" w:hAnsiTheme="minorHAnsi" w:cstheme="minorHAnsi"/>
          <w:color w:val="auto"/>
          <w:highlight w:val="yellow"/>
        </w:rPr>
        <w:t xml:space="preserve"> without any solution</w:t>
      </w:r>
      <w:r w:rsidR="00B34549" w:rsidRPr="00455C44">
        <w:rPr>
          <w:rFonts w:asciiTheme="minorHAnsi" w:hAnsiTheme="minorHAnsi" w:cstheme="minorHAnsi"/>
          <w:color w:val="auto"/>
          <w:highlight w:val="yellow"/>
        </w:rPr>
        <w:t xml:space="preserve">) on top of a surgical </w:t>
      </w:r>
      <w:r w:rsidR="00DE68A6" w:rsidRPr="00455C44">
        <w:rPr>
          <w:rFonts w:asciiTheme="minorHAnsi" w:hAnsiTheme="minorHAnsi" w:cstheme="minorHAnsi"/>
          <w:color w:val="auto"/>
          <w:highlight w:val="yellow"/>
        </w:rPr>
        <w:t>cloth with</w:t>
      </w:r>
      <w:r w:rsidR="00B34549" w:rsidRPr="00455C44">
        <w:rPr>
          <w:rFonts w:asciiTheme="minorHAnsi" w:hAnsiTheme="minorHAnsi" w:cstheme="minorHAnsi"/>
          <w:color w:val="auto"/>
          <w:highlight w:val="yellow"/>
        </w:rPr>
        <w:t xml:space="preserve"> the skin facing upwards. </w:t>
      </w:r>
      <w:r w:rsidR="001568CE" w:rsidRPr="00455C44">
        <w:rPr>
          <w:rFonts w:asciiTheme="minorHAnsi" w:hAnsiTheme="minorHAnsi" w:cstheme="minorHAnsi"/>
          <w:color w:val="auto"/>
          <w:highlight w:val="yellow"/>
        </w:rPr>
        <w:t>No washing is required</w:t>
      </w:r>
      <w:r w:rsidR="00001E4D" w:rsidRPr="00455C44">
        <w:rPr>
          <w:rFonts w:asciiTheme="minorHAnsi" w:hAnsiTheme="minorHAnsi" w:cstheme="minorHAnsi"/>
          <w:color w:val="auto"/>
          <w:highlight w:val="yellow"/>
        </w:rPr>
        <w:t xml:space="preserve">. </w:t>
      </w:r>
      <w:r w:rsidR="001A7B61" w:rsidRPr="00455C44">
        <w:rPr>
          <w:rFonts w:asciiTheme="minorHAnsi" w:hAnsiTheme="minorHAnsi" w:cstheme="minorHAnsi"/>
          <w:color w:val="auto"/>
          <w:highlight w:val="yellow"/>
        </w:rPr>
        <w:t>F</w:t>
      </w:r>
      <w:r w:rsidR="004759D7" w:rsidRPr="00455C44">
        <w:rPr>
          <w:rFonts w:asciiTheme="minorHAnsi" w:hAnsiTheme="minorHAnsi" w:cstheme="minorHAnsi"/>
          <w:color w:val="auto"/>
          <w:highlight w:val="yellow"/>
        </w:rPr>
        <w:t>or optimal use</w:t>
      </w:r>
      <w:r w:rsidR="001A7B61" w:rsidRPr="00455C44">
        <w:rPr>
          <w:rFonts w:asciiTheme="minorHAnsi" w:hAnsiTheme="minorHAnsi" w:cstheme="minorHAnsi"/>
          <w:color w:val="auto"/>
          <w:highlight w:val="yellow"/>
        </w:rPr>
        <w:t>, keep the sample at 4</w:t>
      </w:r>
      <w:r w:rsidR="00F70BD5" w:rsidRPr="00455C44">
        <w:rPr>
          <w:rFonts w:asciiTheme="minorHAnsi" w:hAnsiTheme="minorHAnsi" w:cstheme="minorHAnsi"/>
          <w:color w:val="auto"/>
          <w:highlight w:val="yellow"/>
        </w:rPr>
        <w:t xml:space="preserve"> </w:t>
      </w:r>
      <w:r w:rsidR="001A7B61" w:rsidRPr="00455C44">
        <w:rPr>
          <w:rFonts w:asciiTheme="minorHAnsi" w:hAnsiTheme="minorHAnsi" w:cstheme="minorHAnsi"/>
          <w:color w:val="auto"/>
          <w:highlight w:val="yellow"/>
        </w:rPr>
        <w:t>°C and</w:t>
      </w:r>
      <w:r w:rsidR="004759D7" w:rsidRPr="00455C44">
        <w:rPr>
          <w:rFonts w:asciiTheme="minorHAnsi" w:hAnsiTheme="minorHAnsi" w:cstheme="minorHAnsi"/>
          <w:color w:val="auto"/>
          <w:highlight w:val="yellow"/>
        </w:rPr>
        <w:t xml:space="preserve"> process the adipose sample within 16 h </w:t>
      </w:r>
      <w:r w:rsidR="00E01153" w:rsidRPr="00455C44">
        <w:rPr>
          <w:rFonts w:asciiTheme="minorHAnsi" w:hAnsiTheme="minorHAnsi" w:cstheme="minorHAnsi"/>
          <w:color w:val="auto"/>
          <w:highlight w:val="yellow"/>
        </w:rPr>
        <w:t xml:space="preserve">of </w:t>
      </w:r>
      <w:r w:rsidR="004759D7" w:rsidRPr="00455C44">
        <w:rPr>
          <w:rFonts w:asciiTheme="minorHAnsi" w:hAnsiTheme="minorHAnsi" w:cstheme="minorHAnsi"/>
          <w:color w:val="auto"/>
          <w:highlight w:val="yellow"/>
        </w:rPr>
        <w:t>harvesting.</w:t>
      </w:r>
    </w:p>
    <w:p w14:paraId="190C5DC0"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3A9EFC64" w14:textId="11585FBB" w:rsidR="00E5597A"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1</w:t>
      </w:r>
      <w:r w:rsidR="00C04F82" w:rsidRPr="00455C44">
        <w:rPr>
          <w:rFonts w:asciiTheme="minorHAnsi" w:hAnsiTheme="minorHAnsi" w:cstheme="minorHAnsi"/>
          <w:color w:val="auto"/>
          <w:highlight w:val="yellow"/>
        </w:rPr>
        <w:t>.</w:t>
      </w:r>
      <w:r w:rsidR="004759D7" w:rsidRPr="00455C44">
        <w:rPr>
          <w:rFonts w:asciiTheme="minorHAnsi" w:hAnsiTheme="minorHAnsi" w:cstheme="minorHAnsi"/>
          <w:color w:val="auto"/>
          <w:highlight w:val="yellow"/>
        </w:rPr>
        <w:t>3</w:t>
      </w:r>
      <w:r w:rsidR="00E5597A" w:rsidRPr="00455C44">
        <w:rPr>
          <w:rFonts w:asciiTheme="minorHAnsi" w:hAnsiTheme="minorHAnsi" w:cstheme="minorHAnsi"/>
          <w:color w:val="auto"/>
          <w:highlight w:val="yellow"/>
        </w:rPr>
        <w:t>. Inject 50 to 100 m</w:t>
      </w:r>
      <w:r w:rsidR="00F866C6" w:rsidRPr="00455C44">
        <w:rPr>
          <w:rFonts w:asciiTheme="minorHAnsi" w:hAnsiTheme="minorHAnsi" w:cstheme="minorHAnsi"/>
          <w:color w:val="auto"/>
          <w:highlight w:val="yellow"/>
        </w:rPr>
        <w:t>L</w:t>
      </w:r>
      <w:r w:rsidR="00E5597A" w:rsidRPr="00455C44">
        <w:rPr>
          <w:rFonts w:asciiTheme="minorHAnsi" w:hAnsiTheme="minorHAnsi" w:cstheme="minorHAnsi"/>
          <w:color w:val="auto"/>
          <w:highlight w:val="yellow"/>
        </w:rPr>
        <w:t xml:space="preserve"> of </w:t>
      </w:r>
      <w:bookmarkStart w:id="0" w:name="_Hlk11261637"/>
      <w:r w:rsidR="00024215" w:rsidRPr="00455C44">
        <w:rPr>
          <w:rFonts w:asciiTheme="minorHAnsi" w:hAnsiTheme="minorHAnsi" w:cstheme="minorHAnsi"/>
          <w:color w:val="auto"/>
          <w:highlight w:val="yellow"/>
        </w:rPr>
        <w:t>37</w:t>
      </w:r>
      <w:r w:rsidR="004C1A4A">
        <w:rPr>
          <w:rFonts w:asciiTheme="minorHAnsi" w:hAnsiTheme="minorHAnsi" w:cstheme="minorHAnsi"/>
          <w:color w:val="auto"/>
          <w:highlight w:val="yellow"/>
        </w:rPr>
        <w:t xml:space="preserve"> </w:t>
      </w:r>
      <w:r w:rsidR="00024215" w:rsidRPr="00455C44">
        <w:rPr>
          <w:rFonts w:asciiTheme="minorHAnsi" w:hAnsiTheme="minorHAnsi" w:cstheme="minorHAnsi"/>
          <w:color w:val="auto"/>
          <w:highlight w:val="yellow"/>
        </w:rPr>
        <w:t>°C</w:t>
      </w:r>
      <w:r w:rsidR="004C1A4A">
        <w:rPr>
          <w:rFonts w:asciiTheme="minorHAnsi" w:hAnsiTheme="minorHAnsi" w:cstheme="minorHAnsi"/>
          <w:color w:val="auto"/>
          <w:highlight w:val="yellow"/>
        </w:rPr>
        <w:t xml:space="preserve"> </w:t>
      </w:r>
      <w:r w:rsidR="00E5597A" w:rsidRPr="00455C44">
        <w:rPr>
          <w:rFonts w:asciiTheme="minorHAnsi" w:hAnsiTheme="minorHAnsi" w:cstheme="minorHAnsi"/>
          <w:color w:val="auto"/>
          <w:highlight w:val="yellow"/>
        </w:rPr>
        <w:t>0.9% NaCl solution</w:t>
      </w:r>
      <w:bookmarkEnd w:id="0"/>
      <w:r w:rsidR="00B34549" w:rsidRPr="00455C44">
        <w:rPr>
          <w:rFonts w:asciiTheme="minorHAnsi" w:hAnsiTheme="minorHAnsi" w:cstheme="minorHAnsi"/>
          <w:color w:val="auto"/>
          <w:highlight w:val="yellow"/>
        </w:rPr>
        <w:t>, depending on the size of the tissue sample</w:t>
      </w:r>
      <w:r w:rsidR="004C1A4A">
        <w:rPr>
          <w:rFonts w:asciiTheme="minorHAnsi" w:hAnsiTheme="minorHAnsi" w:cstheme="minorHAnsi"/>
          <w:color w:val="auto"/>
        </w:rPr>
        <w:t xml:space="preserve"> </w:t>
      </w:r>
      <w:r w:rsidR="00024215" w:rsidRPr="00455C44">
        <w:rPr>
          <w:rFonts w:asciiTheme="minorHAnsi" w:hAnsiTheme="minorHAnsi" w:cstheme="minorHAnsi"/>
          <w:color w:val="auto"/>
          <w:highlight w:val="yellow"/>
        </w:rPr>
        <w:t>(use 50 mL for maximum a 15</w:t>
      </w:r>
      <w:r w:rsidR="004C1A4A">
        <w:rPr>
          <w:rFonts w:asciiTheme="minorHAnsi" w:hAnsiTheme="minorHAnsi" w:cstheme="minorHAnsi"/>
          <w:color w:val="auto"/>
          <w:highlight w:val="yellow"/>
        </w:rPr>
        <w:t xml:space="preserve"> </w:t>
      </w:r>
      <w:r w:rsidR="00024215" w:rsidRPr="00455C44">
        <w:rPr>
          <w:rFonts w:asciiTheme="minorHAnsi" w:hAnsiTheme="minorHAnsi" w:cstheme="minorHAnsi"/>
          <w:color w:val="auto"/>
          <w:highlight w:val="yellow"/>
        </w:rPr>
        <w:t>cm</w:t>
      </w:r>
      <w:r w:rsidR="00024215" w:rsidRPr="00455C44">
        <w:rPr>
          <w:rFonts w:asciiTheme="minorHAnsi" w:hAnsiTheme="minorHAnsi" w:cstheme="minorHAnsi"/>
          <w:color w:val="auto"/>
          <w:highlight w:val="yellow"/>
          <w:vertAlign w:val="superscript"/>
        </w:rPr>
        <w:t>2</w:t>
      </w:r>
      <w:r w:rsidR="00024215" w:rsidRPr="00455C44">
        <w:rPr>
          <w:rFonts w:asciiTheme="minorHAnsi" w:hAnsiTheme="minorHAnsi" w:cstheme="minorHAnsi"/>
          <w:color w:val="auto"/>
          <w:highlight w:val="yellow"/>
        </w:rPr>
        <w:t xml:space="preserve"> adipose tissue surface and increase the volume accordingly)</w:t>
      </w:r>
      <w:r w:rsidR="00B34549" w:rsidRPr="00455C44">
        <w:rPr>
          <w:rFonts w:asciiTheme="minorHAnsi" w:hAnsiTheme="minorHAnsi" w:cstheme="minorHAnsi"/>
          <w:color w:val="auto"/>
          <w:highlight w:val="yellow"/>
        </w:rPr>
        <w:t xml:space="preserve">, </w:t>
      </w:r>
      <w:r w:rsidR="00E5597A" w:rsidRPr="00455C44">
        <w:rPr>
          <w:rFonts w:asciiTheme="minorHAnsi" w:hAnsiTheme="minorHAnsi" w:cstheme="minorHAnsi"/>
          <w:color w:val="auto"/>
          <w:highlight w:val="yellow"/>
        </w:rPr>
        <w:t xml:space="preserve">using a disposable tissue infiltration cannula, into </w:t>
      </w:r>
      <w:r w:rsidR="00B34549" w:rsidRPr="00455C44">
        <w:rPr>
          <w:rFonts w:asciiTheme="minorHAnsi" w:hAnsiTheme="minorHAnsi" w:cstheme="minorHAnsi"/>
          <w:color w:val="auto"/>
          <w:highlight w:val="yellow"/>
        </w:rPr>
        <w:t xml:space="preserve">the </w:t>
      </w:r>
      <w:r w:rsidR="00E5597A" w:rsidRPr="00455C44">
        <w:rPr>
          <w:rFonts w:asciiTheme="minorHAnsi" w:hAnsiTheme="minorHAnsi" w:cstheme="minorHAnsi"/>
          <w:color w:val="auto"/>
          <w:highlight w:val="yellow"/>
        </w:rPr>
        <w:t xml:space="preserve">subcutaneous </w:t>
      </w:r>
      <w:r w:rsidR="00B34549" w:rsidRPr="00455C44">
        <w:rPr>
          <w:rFonts w:asciiTheme="minorHAnsi" w:hAnsiTheme="minorHAnsi" w:cstheme="minorHAnsi"/>
          <w:color w:val="auto"/>
          <w:highlight w:val="yellow"/>
        </w:rPr>
        <w:t>adipose tissue</w:t>
      </w:r>
      <w:r w:rsidR="00AD4FBB" w:rsidRPr="00455C44">
        <w:rPr>
          <w:rFonts w:asciiTheme="minorHAnsi" w:hAnsiTheme="minorHAnsi" w:cstheme="minorHAnsi"/>
          <w:color w:val="auto"/>
          <w:highlight w:val="yellow"/>
        </w:rPr>
        <w:t xml:space="preserve">. Handle </w:t>
      </w:r>
      <w:r w:rsidR="00001E4D" w:rsidRPr="00455C44">
        <w:rPr>
          <w:rFonts w:asciiTheme="minorHAnsi" w:hAnsiTheme="minorHAnsi" w:cstheme="minorHAnsi"/>
          <w:color w:val="auto"/>
          <w:highlight w:val="yellow"/>
        </w:rPr>
        <w:t>the</w:t>
      </w:r>
      <w:r w:rsidR="00B34549" w:rsidRPr="00455C44">
        <w:rPr>
          <w:rFonts w:asciiTheme="minorHAnsi" w:hAnsiTheme="minorHAnsi" w:cstheme="minorHAnsi"/>
          <w:color w:val="auto"/>
          <w:highlight w:val="yellow"/>
        </w:rPr>
        <w:t xml:space="preserve"> specimen by the cutaneous part. </w:t>
      </w:r>
    </w:p>
    <w:p w14:paraId="5A2207DA"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65E3B250" w14:textId="00CDE16F" w:rsidR="005C031D"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1</w:t>
      </w:r>
      <w:r w:rsidR="00C04F82" w:rsidRPr="00455C44">
        <w:rPr>
          <w:rFonts w:asciiTheme="minorHAnsi" w:hAnsiTheme="minorHAnsi" w:cstheme="minorHAnsi"/>
          <w:color w:val="auto"/>
          <w:highlight w:val="yellow"/>
        </w:rPr>
        <w:t>.</w:t>
      </w:r>
      <w:r w:rsidR="004759D7" w:rsidRPr="00455C44">
        <w:rPr>
          <w:rFonts w:asciiTheme="minorHAnsi" w:hAnsiTheme="minorHAnsi" w:cstheme="minorHAnsi"/>
          <w:color w:val="auto"/>
          <w:highlight w:val="yellow"/>
        </w:rPr>
        <w:t>4</w:t>
      </w:r>
      <w:r w:rsidR="00E5597A" w:rsidRPr="00455C44">
        <w:rPr>
          <w:rFonts w:asciiTheme="minorHAnsi" w:hAnsiTheme="minorHAnsi" w:cstheme="minorHAnsi"/>
          <w:color w:val="auto"/>
          <w:highlight w:val="yellow"/>
        </w:rPr>
        <w:t xml:space="preserve">. </w:t>
      </w:r>
      <w:r w:rsidR="00B34549" w:rsidRPr="00455C44">
        <w:rPr>
          <w:rFonts w:asciiTheme="minorHAnsi" w:hAnsiTheme="minorHAnsi" w:cstheme="minorHAnsi"/>
          <w:color w:val="auto"/>
          <w:highlight w:val="yellow"/>
        </w:rPr>
        <w:t>Connect a 10</w:t>
      </w:r>
      <w:r w:rsidR="00AD4FBB" w:rsidRPr="00455C44">
        <w:rPr>
          <w:rFonts w:asciiTheme="minorHAnsi" w:hAnsiTheme="minorHAnsi" w:cstheme="minorHAnsi"/>
          <w:color w:val="auto"/>
          <w:highlight w:val="yellow"/>
        </w:rPr>
        <w:t xml:space="preserve"> mL</w:t>
      </w:r>
      <w:r w:rsidR="00E34CDA" w:rsidRPr="00455C44">
        <w:rPr>
          <w:rFonts w:asciiTheme="minorHAnsi" w:hAnsiTheme="minorHAnsi" w:cstheme="minorHAnsi"/>
          <w:color w:val="auto"/>
          <w:highlight w:val="yellow"/>
        </w:rPr>
        <w:t xml:space="preserve"> </w:t>
      </w:r>
      <w:r w:rsidR="00784450" w:rsidRPr="00455C44">
        <w:rPr>
          <w:rFonts w:asciiTheme="minorHAnsi" w:hAnsiTheme="minorHAnsi" w:cstheme="minorHAnsi"/>
          <w:color w:val="auto"/>
          <w:highlight w:val="yellow"/>
        </w:rPr>
        <w:t>L</w:t>
      </w:r>
      <w:r w:rsidR="00B34549" w:rsidRPr="00455C44">
        <w:rPr>
          <w:rFonts w:asciiTheme="minorHAnsi" w:hAnsiTheme="minorHAnsi" w:cstheme="minorHAnsi"/>
          <w:color w:val="auto"/>
          <w:highlight w:val="yellow"/>
        </w:rPr>
        <w:t xml:space="preserve">uer lock syringe to a disposable liposuction cannula. </w:t>
      </w:r>
    </w:p>
    <w:p w14:paraId="1D023750"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75C7EAE5" w14:textId="77C00810" w:rsidR="005C031D"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1</w:t>
      </w:r>
      <w:r w:rsidR="005C031D" w:rsidRPr="00455C44">
        <w:rPr>
          <w:rFonts w:asciiTheme="minorHAnsi" w:hAnsiTheme="minorHAnsi" w:cstheme="minorHAnsi"/>
          <w:color w:val="auto"/>
          <w:highlight w:val="yellow"/>
        </w:rPr>
        <w:t>.</w:t>
      </w:r>
      <w:r w:rsidR="004759D7" w:rsidRPr="00455C44">
        <w:rPr>
          <w:rFonts w:asciiTheme="minorHAnsi" w:hAnsiTheme="minorHAnsi" w:cstheme="minorHAnsi"/>
          <w:color w:val="auto"/>
          <w:highlight w:val="yellow"/>
        </w:rPr>
        <w:t>5</w:t>
      </w:r>
      <w:r w:rsidR="005C031D" w:rsidRPr="00455C44">
        <w:rPr>
          <w:rFonts w:asciiTheme="minorHAnsi" w:hAnsiTheme="minorHAnsi" w:cstheme="minorHAnsi"/>
          <w:color w:val="auto"/>
          <w:highlight w:val="yellow"/>
        </w:rPr>
        <w:t xml:space="preserve">. </w:t>
      </w:r>
      <w:r w:rsidR="00B34549" w:rsidRPr="00455C44">
        <w:rPr>
          <w:rFonts w:asciiTheme="minorHAnsi" w:hAnsiTheme="minorHAnsi" w:cstheme="minorHAnsi"/>
          <w:color w:val="auto"/>
          <w:highlight w:val="yellow"/>
        </w:rPr>
        <w:t>Carefully introduce the cannula inside the adipose tissue from the edges. Once inside, create the vacuum inside the</w:t>
      </w:r>
      <w:r w:rsidR="002C3622" w:rsidRPr="00455C44">
        <w:rPr>
          <w:rFonts w:asciiTheme="minorHAnsi" w:hAnsiTheme="minorHAnsi" w:cstheme="minorHAnsi"/>
          <w:color w:val="auto"/>
          <w:highlight w:val="yellow"/>
        </w:rPr>
        <w:t xml:space="preserve"> syringe by pulling the plunger. K</w:t>
      </w:r>
      <w:r w:rsidR="00B34549" w:rsidRPr="00455C44">
        <w:rPr>
          <w:rFonts w:asciiTheme="minorHAnsi" w:hAnsiTheme="minorHAnsi" w:cstheme="minorHAnsi"/>
          <w:color w:val="auto"/>
          <w:highlight w:val="yellow"/>
        </w:rPr>
        <w:t xml:space="preserve">eep </w:t>
      </w:r>
      <w:r w:rsidR="002C3622" w:rsidRPr="00455C44">
        <w:rPr>
          <w:rFonts w:asciiTheme="minorHAnsi" w:hAnsiTheme="minorHAnsi" w:cstheme="minorHAnsi"/>
          <w:color w:val="auto"/>
          <w:highlight w:val="yellow"/>
        </w:rPr>
        <w:t>t</w:t>
      </w:r>
      <w:r w:rsidR="00B34549" w:rsidRPr="00455C44">
        <w:rPr>
          <w:rFonts w:asciiTheme="minorHAnsi" w:hAnsiTheme="minorHAnsi" w:cstheme="minorHAnsi"/>
          <w:color w:val="auto"/>
          <w:highlight w:val="yellow"/>
        </w:rPr>
        <w:t xml:space="preserve">he plunger </w:t>
      </w:r>
      <w:r w:rsidR="002C3622" w:rsidRPr="00455C44">
        <w:rPr>
          <w:rFonts w:asciiTheme="minorHAnsi" w:hAnsiTheme="minorHAnsi" w:cstheme="minorHAnsi"/>
          <w:color w:val="auto"/>
          <w:highlight w:val="yellow"/>
        </w:rPr>
        <w:t xml:space="preserve">in position </w:t>
      </w:r>
      <w:r w:rsidR="00B34549" w:rsidRPr="00455C44">
        <w:rPr>
          <w:rFonts w:asciiTheme="minorHAnsi" w:hAnsiTheme="minorHAnsi" w:cstheme="minorHAnsi"/>
          <w:color w:val="auto"/>
          <w:highlight w:val="yellow"/>
        </w:rPr>
        <w:t xml:space="preserve">by hand to secure the vacuum suction. </w:t>
      </w:r>
    </w:p>
    <w:p w14:paraId="248C4D21"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60CD588A" w14:textId="638BEE54" w:rsidR="005C031D"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1</w:t>
      </w:r>
      <w:r w:rsidR="005C031D" w:rsidRPr="00455C44">
        <w:rPr>
          <w:rFonts w:asciiTheme="minorHAnsi" w:hAnsiTheme="minorHAnsi" w:cstheme="minorHAnsi"/>
          <w:color w:val="auto"/>
          <w:highlight w:val="yellow"/>
        </w:rPr>
        <w:t>.</w:t>
      </w:r>
      <w:r w:rsidR="004759D7" w:rsidRPr="00455C44">
        <w:rPr>
          <w:rFonts w:asciiTheme="minorHAnsi" w:hAnsiTheme="minorHAnsi" w:cstheme="minorHAnsi"/>
          <w:color w:val="auto"/>
          <w:highlight w:val="yellow"/>
        </w:rPr>
        <w:t>6</w:t>
      </w:r>
      <w:r w:rsidR="005C031D" w:rsidRPr="00455C44">
        <w:rPr>
          <w:rFonts w:asciiTheme="minorHAnsi" w:hAnsiTheme="minorHAnsi" w:cstheme="minorHAnsi"/>
          <w:color w:val="auto"/>
          <w:highlight w:val="yellow"/>
        </w:rPr>
        <w:t xml:space="preserve">. </w:t>
      </w:r>
      <w:r w:rsidR="00B34549" w:rsidRPr="00455C44">
        <w:rPr>
          <w:rFonts w:asciiTheme="minorHAnsi" w:hAnsiTheme="minorHAnsi" w:cstheme="minorHAnsi"/>
          <w:color w:val="auto"/>
          <w:highlight w:val="yellow"/>
        </w:rPr>
        <w:t>Make radial movement</w:t>
      </w:r>
      <w:r w:rsidR="00E34CDA" w:rsidRPr="00455C44">
        <w:rPr>
          <w:rFonts w:asciiTheme="minorHAnsi" w:hAnsiTheme="minorHAnsi" w:cstheme="minorHAnsi"/>
          <w:color w:val="auto"/>
          <w:highlight w:val="yellow"/>
        </w:rPr>
        <w:t>s</w:t>
      </w:r>
      <w:r w:rsidR="00B34549" w:rsidRPr="00455C44">
        <w:rPr>
          <w:rFonts w:asciiTheme="minorHAnsi" w:hAnsiTheme="minorHAnsi" w:cstheme="minorHAnsi"/>
          <w:color w:val="auto"/>
          <w:highlight w:val="yellow"/>
        </w:rPr>
        <w:t xml:space="preserve"> inside the adipose tissue sample </w:t>
      </w:r>
      <w:r w:rsidR="00E34CDA" w:rsidRPr="00455C44">
        <w:rPr>
          <w:rFonts w:asciiTheme="minorHAnsi" w:hAnsiTheme="minorHAnsi" w:cstheme="minorHAnsi"/>
          <w:color w:val="auto"/>
          <w:highlight w:val="yellow"/>
        </w:rPr>
        <w:t xml:space="preserve">until the syringe </w:t>
      </w:r>
      <w:r w:rsidR="00DE68A6" w:rsidRPr="00455C44">
        <w:rPr>
          <w:rFonts w:asciiTheme="minorHAnsi" w:hAnsiTheme="minorHAnsi" w:cstheme="minorHAnsi"/>
          <w:color w:val="auto"/>
          <w:highlight w:val="yellow"/>
        </w:rPr>
        <w:t>is full</w:t>
      </w:r>
      <w:r w:rsidR="00E34CDA" w:rsidRPr="00455C44">
        <w:rPr>
          <w:rFonts w:asciiTheme="minorHAnsi" w:hAnsiTheme="minorHAnsi" w:cstheme="minorHAnsi"/>
          <w:color w:val="auto"/>
          <w:highlight w:val="yellow"/>
        </w:rPr>
        <w:t xml:space="preserve"> </w:t>
      </w:r>
      <w:r w:rsidR="00001E4D" w:rsidRPr="00455C44">
        <w:rPr>
          <w:rFonts w:asciiTheme="minorHAnsi" w:hAnsiTheme="minorHAnsi" w:cstheme="minorHAnsi"/>
          <w:color w:val="auto"/>
          <w:highlight w:val="yellow"/>
        </w:rPr>
        <w:t>of</w:t>
      </w:r>
      <w:r w:rsidR="00E34CDA" w:rsidRPr="00455C44">
        <w:rPr>
          <w:rFonts w:asciiTheme="minorHAnsi" w:hAnsiTheme="minorHAnsi" w:cstheme="minorHAnsi"/>
          <w:color w:val="auto"/>
          <w:highlight w:val="yellow"/>
        </w:rPr>
        <w:t xml:space="preserve"> lipoaspirate. Carefully remove the cannula from the tissue and disconnect the syringe. </w:t>
      </w:r>
      <w:r w:rsidR="005C031D" w:rsidRPr="00455C44">
        <w:rPr>
          <w:rFonts w:asciiTheme="minorHAnsi" w:hAnsiTheme="minorHAnsi" w:cstheme="minorHAnsi"/>
          <w:color w:val="auto"/>
          <w:highlight w:val="yellow"/>
        </w:rPr>
        <w:t>Connect a new empty syringe.</w:t>
      </w:r>
    </w:p>
    <w:p w14:paraId="7C4E5E07"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5EF300E3" w14:textId="77777777" w:rsidR="00001E4D" w:rsidRPr="00455C44" w:rsidRDefault="00FC4129" w:rsidP="00C7040C">
      <w:pPr>
        <w:pStyle w:val="NormalWeb"/>
        <w:spacing w:before="0" w:beforeAutospacing="0" w:after="0" w:afterAutospacing="0"/>
        <w:rPr>
          <w:rFonts w:asciiTheme="minorHAnsi" w:hAnsiTheme="minorHAnsi" w:cstheme="minorHAnsi"/>
          <w:color w:val="808080"/>
          <w:highlight w:val="yellow"/>
        </w:rPr>
      </w:pPr>
      <w:r w:rsidRPr="00455C44">
        <w:rPr>
          <w:rFonts w:asciiTheme="minorHAnsi" w:hAnsiTheme="minorHAnsi" w:cstheme="minorHAnsi"/>
          <w:color w:val="auto"/>
          <w:highlight w:val="yellow"/>
        </w:rPr>
        <w:t>1</w:t>
      </w:r>
      <w:r w:rsidR="005C031D" w:rsidRPr="00455C44">
        <w:rPr>
          <w:rFonts w:asciiTheme="minorHAnsi" w:hAnsiTheme="minorHAnsi" w:cstheme="minorHAnsi"/>
          <w:color w:val="auto"/>
          <w:highlight w:val="yellow"/>
        </w:rPr>
        <w:t>.</w:t>
      </w:r>
      <w:r w:rsidR="004759D7" w:rsidRPr="00455C44">
        <w:rPr>
          <w:rFonts w:asciiTheme="minorHAnsi" w:hAnsiTheme="minorHAnsi" w:cstheme="minorHAnsi"/>
          <w:color w:val="auto"/>
          <w:highlight w:val="yellow"/>
        </w:rPr>
        <w:t>7</w:t>
      </w:r>
      <w:r w:rsidR="005C031D" w:rsidRPr="00455C44">
        <w:rPr>
          <w:rFonts w:asciiTheme="minorHAnsi" w:hAnsiTheme="minorHAnsi" w:cstheme="minorHAnsi"/>
          <w:color w:val="auto"/>
          <w:highlight w:val="yellow"/>
        </w:rPr>
        <w:t xml:space="preserve">. </w:t>
      </w:r>
      <w:r w:rsidR="00E34CDA" w:rsidRPr="00455C44">
        <w:rPr>
          <w:rFonts w:asciiTheme="minorHAnsi" w:hAnsiTheme="minorHAnsi" w:cstheme="minorHAnsi"/>
          <w:color w:val="auto"/>
          <w:highlight w:val="yellow"/>
        </w:rPr>
        <w:t>Repeat the procedure until 60 m</w:t>
      </w:r>
      <w:r w:rsidR="00F866C6" w:rsidRPr="00455C44">
        <w:rPr>
          <w:rFonts w:asciiTheme="minorHAnsi" w:hAnsiTheme="minorHAnsi" w:cstheme="minorHAnsi"/>
          <w:color w:val="auto"/>
          <w:highlight w:val="yellow"/>
        </w:rPr>
        <w:t>L</w:t>
      </w:r>
      <w:r w:rsidR="00E34CDA" w:rsidRPr="00455C44">
        <w:rPr>
          <w:rFonts w:asciiTheme="minorHAnsi" w:hAnsiTheme="minorHAnsi" w:cstheme="minorHAnsi"/>
          <w:color w:val="auto"/>
          <w:highlight w:val="yellow"/>
        </w:rPr>
        <w:t xml:space="preserve"> of lipoaspirate </w:t>
      </w:r>
      <w:r w:rsidR="00E01153" w:rsidRPr="00455C44">
        <w:rPr>
          <w:rFonts w:asciiTheme="minorHAnsi" w:hAnsiTheme="minorHAnsi" w:cstheme="minorHAnsi"/>
          <w:color w:val="auto"/>
          <w:highlight w:val="yellow"/>
        </w:rPr>
        <w:t xml:space="preserve">have been </w:t>
      </w:r>
      <w:r w:rsidR="00E34CDA" w:rsidRPr="00455C44">
        <w:rPr>
          <w:rFonts w:asciiTheme="minorHAnsi" w:hAnsiTheme="minorHAnsi" w:cstheme="minorHAnsi"/>
          <w:color w:val="auto"/>
          <w:highlight w:val="yellow"/>
        </w:rPr>
        <w:t>collected.</w:t>
      </w:r>
      <w:r w:rsidR="005C031D" w:rsidRPr="00455C44">
        <w:rPr>
          <w:rFonts w:asciiTheme="minorHAnsi" w:hAnsiTheme="minorHAnsi" w:cstheme="minorHAnsi"/>
          <w:color w:val="808080"/>
          <w:highlight w:val="yellow"/>
        </w:rPr>
        <w:t xml:space="preserve"> </w:t>
      </w:r>
    </w:p>
    <w:p w14:paraId="549CD198" w14:textId="77777777" w:rsidR="00001E4D" w:rsidRPr="00455C44" w:rsidRDefault="00001E4D" w:rsidP="00C7040C">
      <w:pPr>
        <w:pStyle w:val="NormalWeb"/>
        <w:spacing w:before="0" w:beforeAutospacing="0" w:after="0" w:afterAutospacing="0"/>
        <w:rPr>
          <w:rFonts w:asciiTheme="minorHAnsi" w:hAnsiTheme="minorHAnsi" w:cstheme="minorHAnsi"/>
          <w:color w:val="auto"/>
          <w:highlight w:val="yellow"/>
        </w:rPr>
      </w:pPr>
    </w:p>
    <w:p w14:paraId="3FB304A4" w14:textId="684D575B" w:rsidR="00E34CDA" w:rsidRPr="00455C44" w:rsidRDefault="00001E4D" w:rsidP="00C7040C">
      <w:pPr>
        <w:pStyle w:val="NormalWeb"/>
        <w:spacing w:before="0" w:beforeAutospacing="0" w:after="0" w:afterAutospacing="0"/>
        <w:rPr>
          <w:rFonts w:asciiTheme="minorHAnsi" w:hAnsiTheme="minorHAnsi" w:cstheme="minorHAnsi"/>
          <w:color w:val="808080"/>
          <w:highlight w:val="yellow"/>
        </w:rPr>
      </w:pPr>
      <w:r w:rsidRPr="00455C44">
        <w:rPr>
          <w:rFonts w:asciiTheme="minorHAnsi" w:hAnsiTheme="minorHAnsi" w:cstheme="minorHAnsi"/>
          <w:color w:val="auto"/>
          <w:highlight w:val="yellow"/>
        </w:rPr>
        <w:t xml:space="preserve">NOTE: </w:t>
      </w:r>
      <w:r w:rsidR="0076451B" w:rsidRPr="00455C44">
        <w:rPr>
          <w:rFonts w:asciiTheme="minorHAnsi" w:hAnsiTheme="minorHAnsi" w:cstheme="minorHAnsi"/>
          <w:color w:val="auto"/>
          <w:highlight w:val="yellow"/>
        </w:rPr>
        <w:t xml:space="preserve">The maximum amount of lipoaspirate that can be processed </w:t>
      </w:r>
      <w:r w:rsidR="002008F3" w:rsidRPr="00455C44">
        <w:rPr>
          <w:rFonts w:asciiTheme="minorHAnsi" w:hAnsiTheme="minorHAnsi" w:cstheme="minorHAnsi"/>
          <w:color w:val="auto"/>
          <w:highlight w:val="yellow"/>
        </w:rPr>
        <w:t>changes according to the type of device used. Please refer to the manufacturer instructions</w:t>
      </w:r>
      <w:r w:rsidRPr="00455C44">
        <w:rPr>
          <w:rFonts w:asciiTheme="minorHAnsi" w:hAnsiTheme="minorHAnsi" w:cstheme="minorHAnsi"/>
          <w:color w:val="auto"/>
          <w:highlight w:val="yellow"/>
        </w:rPr>
        <w:t xml:space="preserve"> (</w:t>
      </w:r>
      <w:r w:rsidRPr="00455C44">
        <w:rPr>
          <w:rFonts w:asciiTheme="minorHAnsi" w:hAnsiTheme="minorHAnsi" w:cstheme="minorHAnsi"/>
          <w:b/>
          <w:bCs/>
          <w:color w:val="auto"/>
          <w:highlight w:val="yellow"/>
        </w:rPr>
        <w:t>Table of Materials</w:t>
      </w:r>
      <w:r w:rsidRPr="00455C44">
        <w:rPr>
          <w:rFonts w:asciiTheme="minorHAnsi" w:hAnsiTheme="minorHAnsi" w:cstheme="minorHAnsi"/>
          <w:color w:val="auto"/>
          <w:highlight w:val="yellow"/>
        </w:rPr>
        <w:t>)</w:t>
      </w:r>
      <w:r w:rsidR="002008F3" w:rsidRPr="00455C44">
        <w:rPr>
          <w:rFonts w:asciiTheme="minorHAnsi" w:hAnsiTheme="minorHAnsi" w:cstheme="minorHAnsi"/>
          <w:color w:val="auto"/>
          <w:highlight w:val="yellow"/>
        </w:rPr>
        <w:t xml:space="preserve">. </w:t>
      </w:r>
    </w:p>
    <w:p w14:paraId="3014612D" w14:textId="77777777" w:rsidR="00CF0741" w:rsidRPr="00455C44" w:rsidRDefault="00CF0741" w:rsidP="00C7040C">
      <w:pPr>
        <w:pStyle w:val="NormalWeb"/>
        <w:spacing w:before="0" w:beforeAutospacing="0" w:after="0" w:afterAutospacing="0"/>
        <w:rPr>
          <w:rFonts w:asciiTheme="minorHAnsi" w:hAnsiTheme="minorHAnsi" w:cstheme="minorHAnsi"/>
          <w:b/>
          <w:color w:val="auto"/>
          <w:highlight w:val="yellow"/>
        </w:rPr>
      </w:pPr>
    </w:p>
    <w:p w14:paraId="7A448983" w14:textId="408E59B6" w:rsidR="00E5597A" w:rsidRPr="00455C44" w:rsidRDefault="00FC4129" w:rsidP="00C7040C">
      <w:pPr>
        <w:pStyle w:val="NormalWeb"/>
        <w:spacing w:before="0" w:beforeAutospacing="0" w:after="0" w:afterAutospacing="0"/>
        <w:rPr>
          <w:rFonts w:asciiTheme="minorHAnsi" w:hAnsiTheme="minorHAnsi" w:cstheme="minorHAnsi"/>
          <w:b/>
          <w:color w:val="auto"/>
          <w:highlight w:val="yellow"/>
        </w:rPr>
      </w:pPr>
      <w:r w:rsidRPr="00455C44">
        <w:rPr>
          <w:rFonts w:asciiTheme="minorHAnsi" w:hAnsiTheme="minorHAnsi" w:cstheme="minorHAnsi"/>
          <w:b/>
          <w:color w:val="auto"/>
          <w:highlight w:val="yellow"/>
        </w:rPr>
        <w:t>2</w:t>
      </w:r>
      <w:r w:rsidR="00E34CDA" w:rsidRPr="00455C44">
        <w:rPr>
          <w:rFonts w:asciiTheme="minorHAnsi" w:hAnsiTheme="minorHAnsi" w:cstheme="minorHAnsi"/>
          <w:b/>
          <w:color w:val="auto"/>
          <w:highlight w:val="yellow"/>
        </w:rPr>
        <w:t>. Micro</w:t>
      </w:r>
      <w:r w:rsidR="00BA050B" w:rsidRPr="00455C44">
        <w:rPr>
          <w:rFonts w:asciiTheme="minorHAnsi" w:hAnsiTheme="minorHAnsi" w:cstheme="minorHAnsi"/>
          <w:b/>
          <w:color w:val="auto"/>
          <w:highlight w:val="yellow"/>
        </w:rPr>
        <w:t>-</w:t>
      </w:r>
      <w:r w:rsidR="00E34CDA" w:rsidRPr="00455C44">
        <w:rPr>
          <w:rFonts w:asciiTheme="minorHAnsi" w:hAnsiTheme="minorHAnsi" w:cstheme="minorHAnsi"/>
          <w:b/>
          <w:color w:val="auto"/>
          <w:highlight w:val="yellow"/>
        </w:rPr>
        <w:t>f</w:t>
      </w:r>
      <w:r w:rsidR="00E5597A" w:rsidRPr="00455C44">
        <w:rPr>
          <w:rFonts w:asciiTheme="minorHAnsi" w:hAnsiTheme="minorHAnsi" w:cstheme="minorHAnsi"/>
          <w:b/>
          <w:color w:val="auto"/>
          <w:highlight w:val="yellow"/>
        </w:rPr>
        <w:t xml:space="preserve">ragmentation of </w:t>
      </w:r>
      <w:r w:rsidR="00E34CDA" w:rsidRPr="00455C44">
        <w:rPr>
          <w:rFonts w:asciiTheme="minorHAnsi" w:hAnsiTheme="minorHAnsi" w:cstheme="minorHAnsi"/>
          <w:b/>
          <w:color w:val="auto"/>
          <w:highlight w:val="yellow"/>
        </w:rPr>
        <w:t>the lipoaspirate</w:t>
      </w:r>
      <w:r w:rsidR="00E5597A" w:rsidRPr="00455C44">
        <w:rPr>
          <w:rFonts w:asciiTheme="minorHAnsi" w:hAnsiTheme="minorHAnsi" w:cstheme="minorHAnsi"/>
          <w:b/>
          <w:color w:val="auto"/>
          <w:highlight w:val="yellow"/>
        </w:rPr>
        <w:t xml:space="preserve"> </w:t>
      </w:r>
    </w:p>
    <w:p w14:paraId="1DD09A44" w14:textId="77777777" w:rsidR="00CF0741" w:rsidRPr="00455C44" w:rsidRDefault="00CF0741" w:rsidP="00C7040C">
      <w:pPr>
        <w:pStyle w:val="NormalWeb"/>
        <w:spacing w:before="0" w:beforeAutospacing="0" w:after="0" w:afterAutospacing="0"/>
        <w:rPr>
          <w:rFonts w:asciiTheme="minorHAnsi" w:hAnsiTheme="minorHAnsi" w:cstheme="minorHAnsi"/>
          <w:iCs/>
          <w:color w:val="auto"/>
          <w:highlight w:val="yellow"/>
        </w:rPr>
      </w:pPr>
    </w:p>
    <w:p w14:paraId="4D34A218" w14:textId="188B974A" w:rsidR="00AB46EC" w:rsidRPr="00455C44" w:rsidRDefault="00001E4D"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iCs/>
          <w:color w:val="auto"/>
          <w:highlight w:val="yellow"/>
        </w:rPr>
        <w:t>NOTE:</w:t>
      </w:r>
      <w:r w:rsidR="00AB46EC" w:rsidRPr="00455C44">
        <w:rPr>
          <w:rFonts w:asciiTheme="minorHAnsi" w:hAnsiTheme="minorHAnsi" w:cstheme="minorHAnsi"/>
          <w:color w:val="auto"/>
          <w:highlight w:val="yellow"/>
        </w:rPr>
        <w:t xml:space="preserve"> </w:t>
      </w:r>
      <w:r w:rsidRPr="00455C44">
        <w:rPr>
          <w:rFonts w:asciiTheme="minorHAnsi" w:hAnsiTheme="minorHAnsi" w:cstheme="minorHAnsi"/>
          <w:color w:val="auto"/>
          <w:highlight w:val="yellow"/>
        </w:rPr>
        <w:t xml:space="preserve">This protocol is meant for the research use only. </w:t>
      </w:r>
      <w:r w:rsidR="00D15765" w:rsidRPr="00455C44">
        <w:rPr>
          <w:rFonts w:asciiTheme="minorHAnsi" w:hAnsiTheme="minorHAnsi" w:cstheme="minorHAnsi"/>
          <w:color w:val="auto"/>
          <w:highlight w:val="yellow"/>
        </w:rPr>
        <w:t>Micro-fragmentation is performed with the help of a commercially available device (</w:t>
      </w:r>
      <w:r w:rsidR="00D15765" w:rsidRPr="00455C44">
        <w:rPr>
          <w:rFonts w:asciiTheme="minorHAnsi" w:hAnsiTheme="minorHAnsi" w:cstheme="minorHAnsi"/>
          <w:b/>
          <w:bCs/>
          <w:color w:val="auto"/>
          <w:highlight w:val="yellow"/>
        </w:rPr>
        <w:t>Table of Materials</w:t>
      </w:r>
      <w:r w:rsidR="00D15765" w:rsidRPr="00455C44">
        <w:rPr>
          <w:rFonts w:asciiTheme="minorHAnsi" w:hAnsiTheme="minorHAnsi" w:cstheme="minorHAnsi"/>
          <w:color w:val="auto"/>
          <w:highlight w:val="yellow"/>
        </w:rPr>
        <w:t>)</w:t>
      </w:r>
      <w:r w:rsidR="00AD4FBB" w:rsidRPr="00455C44">
        <w:rPr>
          <w:rFonts w:asciiTheme="minorHAnsi" w:hAnsiTheme="minorHAnsi" w:cstheme="minorHAnsi"/>
          <w:color w:val="auto"/>
          <w:highlight w:val="yellow"/>
        </w:rPr>
        <w:t>.</w:t>
      </w:r>
    </w:p>
    <w:p w14:paraId="4469EB92"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346ED60E" w14:textId="54A473BC" w:rsidR="00FD5E17"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2</w:t>
      </w:r>
      <w:r w:rsidR="00FD5E17" w:rsidRPr="00455C44">
        <w:rPr>
          <w:rFonts w:asciiTheme="minorHAnsi" w:hAnsiTheme="minorHAnsi" w:cstheme="minorHAnsi"/>
          <w:color w:val="auto"/>
          <w:highlight w:val="yellow"/>
        </w:rPr>
        <w:t>.1</w:t>
      </w:r>
      <w:r w:rsidR="00A60EDD" w:rsidRPr="00455C44">
        <w:rPr>
          <w:rFonts w:asciiTheme="minorHAnsi" w:hAnsiTheme="minorHAnsi" w:cstheme="minorHAnsi"/>
          <w:color w:val="auto"/>
          <w:highlight w:val="yellow"/>
        </w:rPr>
        <w:t>.</w:t>
      </w:r>
      <w:r w:rsidR="00FD5E17" w:rsidRPr="00455C44">
        <w:rPr>
          <w:rFonts w:asciiTheme="minorHAnsi" w:hAnsiTheme="minorHAnsi" w:cstheme="minorHAnsi"/>
          <w:color w:val="auto"/>
          <w:highlight w:val="yellow"/>
        </w:rPr>
        <w:t xml:space="preserve"> Remove the device</w:t>
      </w:r>
      <w:r w:rsidR="00D15765" w:rsidRPr="00455C44">
        <w:rPr>
          <w:rFonts w:asciiTheme="minorHAnsi" w:hAnsiTheme="minorHAnsi" w:cstheme="minorHAnsi"/>
          <w:color w:val="auto"/>
          <w:highlight w:val="yellow"/>
        </w:rPr>
        <w:t xml:space="preserve"> </w:t>
      </w:r>
      <w:r w:rsidR="00FD5E17" w:rsidRPr="00455C44">
        <w:rPr>
          <w:rFonts w:asciiTheme="minorHAnsi" w:hAnsiTheme="minorHAnsi" w:cstheme="minorHAnsi"/>
          <w:color w:val="auto"/>
          <w:highlight w:val="yellow"/>
        </w:rPr>
        <w:t xml:space="preserve">from the package </w:t>
      </w:r>
      <w:r w:rsidR="00AC33B8" w:rsidRPr="00455C44">
        <w:rPr>
          <w:rFonts w:asciiTheme="minorHAnsi" w:hAnsiTheme="minorHAnsi" w:cstheme="minorHAnsi"/>
          <w:color w:val="auto"/>
          <w:highlight w:val="yellow"/>
        </w:rPr>
        <w:t>and</w:t>
      </w:r>
      <w:r w:rsidR="00FD5E17" w:rsidRPr="00455C44">
        <w:rPr>
          <w:rFonts w:asciiTheme="minorHAnsi" w:hAnsiTheme="minorHAnsi" w:cstheme="minorHAnsi"/>
          <w:color w:val="auto"/>
          <w:highlight w:val="yellow"/>
        </w:rPr>
        <w:t xml:space="preserve"> verify that the main unit is connected</w:t>
      </w:r>
      <w:r w:rsidR="00F70BD5" w:rsidRPr="00455C44">
        <w:rPr>
          <w:rFonts w:asciiTheme="minorHAnsi" w:hAnsiTheme="minorHAnsi" w:cstheme="minorHAnsi"/>
          <w:color w:val="auto"/>
          <w:highlight w:val="yellow"/>
        </w:rPr>
        <w:t xml:space="preserve"> to</w:t>
      </w:r>
      <w:r w:rsidR="00FD5E17" w:rsidRPr="00455C44">
        <w:rPr>
          <w:rFonts w:asciiTheme="minorHAnsi" w:hAnsiTheme="minorHAnsi" w:cstheme="minorHAnsi"/>
          <w:color w:val="auto"/>
          <w:highlight w:val="yellow"/>
        </w:rPr>
        <w:t xml:space="preserve"> the waste bag. Place the waste collection bag on the ground and make sure that the valves are secured to the process unit caps.</w:t>
      </w:r>
    </w:p>
    <w:p w14:paraId="592D3CB4"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3D1F4F80" w14:textId="1F85557C" w:rsidR="001E10A8"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2</w:t>
      </w:r>
      <w:r w:rsidR="00AC33B8" w:rsidRPr="00455C44">
        <w:rPr>
          <w:rFonts w:asciiTheme="minorHAnsi" w:hAnsiTheme="minorHAnsi" w:cstheme="minorHAnsi"/>
          <w:color w:val="auto"/>
          <w:highlight w:val="yellow"/>
        </w:rPr>
        <w:t>.2. Connect the terminal spike of the input line to the saline bag by piercing the bag connection port. Keep the saline bag higher than the processing unit.</w:t>
      </w:r>
    </w:p>
    <w:p w14:paraId="538AF666" w14:textId="77777777" w:rsidR="00CF0741" w:rsidRPr="00455C44" w:rsidRDefault="00CF0741" w:rsidP="00C7040C">
      <w:pPr>
        <w:pStyle w:val="NormalWeb"/>
        <w:spacing w:before="0" w:beforeAutospacing="0" w:after="0" w:afterAutospacing="0"/>
        <w:rPr>
          <w:rFonts w:asciiTheme="minorHAnsi" w:hAnsiTheme="minorHAnsi" w:cstheme="minorHAnsi"/>
          <w:i/>
          <w:color w:val="auto"/>
          <w:highlight w:val="yellow"/>
        </w:rPr>
      </w:pPr>
    </w:p>
    <w:p w14:paraId="20A2F98D" w14:textId="5C7E336D" w:rsidR="00AC33B8" w:rsidRPr="00455C44" w:rsidRDefault="00001E4D"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iCs/>
          <w:color w:val="auto"/>
          <w:highlight w:val="yellow"/>
        </w:rPr>
        <w:t>NOTE:</w:t>
      </w:r>
      <w:r w:rsidRPr="00455C44">
        <w:rPr>
          <w:rFonts w:asciiTheme="minorHAnsi" w:hAnsiTheme="minorHAnsi" w:cstheme="minorHAnsi"/>
          <w:color w:val="auto"/>
          <w:highlight w:val="yellow"/>
        </w:rPr>
        <w:t xml:space="preserve"> </w:t>
      </w:r>
      <w:r w:rsidR="00AC33B8" w:rsidRPr="00455C44">
        <w:rPr>
          <w:rFonts w:asciiTheme="minorHAnsi" w:hAnsiTheme="minorHAnsi" w:cstheme="minorHAnsi"/>
          <w:color w:val="auto"/>
          <w:highlight w:val="yellow"/>
        </w:rPr>
        <w:t xml:space="preserve">For the </w:t>
      </w:r>
      <w:r w:rsidR="00CD76C3" w:rsidRPr="00455C44">
        <w:rPr>
          <w:rFonts w:asciiTheme="minorHAnsi" w:hAnsiTheme="minorHAnsi" w:cstheme="minorHAnsi"/>
          <w:color w:val="auto"/>
          <w:highlight w:val="yellow"/>
        </w:rPr>
        <w:t xml:space="preserve">type of </w:t>
      </w:r>
      <w:r w:rsidR="002008F3" w:rsidRPr="00455C44">
        <w:rPr>
          <w:rFonts w:asciiTheme="minorHAnsi" w:hAnsiTheme="minorHAnsi" w:cstheme="minorHAnsi"/>
          <w:color w:val="auto"/>
          <w:highlight w:val="yellow"/>
        </w:rPr>
        <w:t xml:space="preserve">device </w:t>
      </w:r>
      <w:r w:rsidR="00CD76C3" w:rsidRPr="00455C44">
        <w:rPr>
          <w:rFonts w:asciiTheme="minorHAnsi" w:hAnsiTheme="minorHAnsi" w:cstheme="minorHAnsi"/>
          <w:color w:val="auto"/>
          <w:highlight w:val="yellow"/>
        </w:rPr>
        <w:t>used in this protocol,</w:t>
      </w:r>
      <w:r w:rsidR="00AC33B8" w:rsidRPr="00455C44">
        <w:rPr>
          <w:rFonts w:asciiTheme="minorHAnsi" w:hAnsiTheme="minorHAnsi" w:cstheme="minorHAnsi"/>
          <w:color w:val="auto"/>
          <w:highlight w:val="yellow"/>
        </w:rPr>
        <w:t xml:space="preserve"> a 2</w:t>
      </w:r>
      <w:r w:rsidRPr="00455C44">
        <w:rPr>
          <w:rFonts w:asciiTheme="minorHAnsi" w:hAnsiTheme="minorHAnsi" w:cstheme="minorHAnsi"/>
          <w:color w:val="auto"/>
          <w:highlight w:val="yellow"/>
        </w:rPr>
        <w:t>,</w:t>
      </w:r>
      <w:r w:rsidR="00AC33B8" w:rsidRPr="00455C44">
        <w:rPr>
          <w:rFonts w:asciiTheme="minorHAnsi" w:hAnsiTheme="minorHAnsi" w:cstheme="minorHAnsi"/>
          <w:color w:val="auto"/>
          <w:highlight w:val="yellow"/>
        </w:rPr>
        <w:t xml:space="preserve">000 </w:t>
      </w:r>
      <w:r w:rsidR="00F866C6" w:rsidRPr="00455C44">
        <w:rPr>
          <w:rFonts w:asciiTheme="minorHAnsi" w:hAnsiTheme="minorHAnsi" w:cstheme="minorHAnsi"/>
          <w:color w:val="auto"/>
          <w:highlight w:val="yellow"/>
        </w:rPr>
        <w:t xml:space="preserve">mL </w:t>
      </w:r>
      <w:r w:rsidR="00AC33B8" w:rsidRPr="00455C44">
        <w:rPr>
          <w:rFonts w:asciiTheme="minorHAnsi" w:hAnsiTheme="minorHAnsi" w:cstheme="minorHAnsi"/>
          <w:color w:val="auto"/>
          <w:highlight w:val="yellow"/>
        </w:rPr>
        <w:t>bag of sterile saline</w:t>
      </w:r>
      <w:r w:rsidR="002008F3" w:rsidRPr="00455C44">
        <w:rPr>
          <w:rFonts w:asciiTheme="minorHAnsi" w:hAnsiTheme="minorHAnsi" w:cstheme="minorHAnsi"/>
          <w:color w:val="auto"/>
          <w:highlight w:val="yellow"/>
        </w:rPr>
        <w:t xml:space="preserve"> is recommended</w:t>
      </w:r>
      <w:r w:rsidR="00AC33B8" w:rsidRPr="00455C44">
        <w:rPr>
          <w:rFonts w:asciiTheme="minorHAnsi" w:hAnsiTheme="minorHAnsi" w:cstheme="minorHAnsi"/>
          <w:color w:val="auto"/>
          <w:highlight w:val="yellow"/>
        </w:rPr>
        <w:t>.</w:t>
      </w:r>
    </w:p>
    <w:p w14:paraId="7AFFBAAF"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78A038BE" w14:textId="1CC0B316" w:rsidR="00AC33B8"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2.</w:t>
      </w:r>
      <w:r w:rsidR="00AC33B8" w:rsidRPr="00455C44">
        <w:rPr>
          <w:rFonts w:asciiTheme="minorHAnsi" w:hAnsiTheme="minorHAnsi" w:cstheme="minorHAnsi"/>
          <w:color w:val="auto"/>
          <w:highlight w:val="yellow"/>
        </w:rPr>
        <w:t xml:space="preserve">3. Verify that </w:t>
      </w:r>
      <w:r w:rsidR="00DE68A6" w:rsidRPr="00455C44">
        <w:rPr>
          <w:rFonts w:asciiTheme="minorHAnsi" w:hAnsiTheme="minorHAnsi" w:cstheme="minorHAnsi"/>
          <w:color w:val="auto"/>
          <w:highlight w:val="yellow"/>
        </w:rPr>
        <w:t>all</w:t>
      </w:r>
      <w:r w:rsidR="00001E4D" w:rsidRPr="00455C44">
        <w:rPr>
          <w:rFonts w:asciiTheme="minorHAnsi" w:hAnsiTheme="minorHAnsi" w:cstheme="minorHAnsi"/>
          <w:color w:val="auto"/>
          <w:highlight w:val="yellow"/>
        </w:rPr>
        <w:t xml:space="preserve"> 5</w:t>
      </w:r>
      <w:r w:rsidR="00AC33B8" w:rsidRPr="00455C44">
        <w:rPr>
          <w:rFonts w:asciiTheme="minorHAnsi" w:hAnsiTheme="minorHAnsi" w:cstheme="minorHAnsi"/>
          <w:color w:val="auto"/>
          <w:highlight w:val="yellow"/>
        </w:rPr>
        <w:t xml:space="preserve"> clamps connected to the tubes of the circuits </w:t>
      </w:r>
      <w:r w:rsidR="00DE68A6" w:rsidRPr="00455C44">
        <w:rPr>
          <w:rFonts w:asciiTheme="minorHAnsi" w:hAnsiTheme="minorHAnsi" w:cstheme="minorHAnsi"/>
          <w:color w:val="auto"/>
          <w:highlight w:val="yellow"/>
        </w:rPr>
        <w:t>are open</w:t>
      </w:r>
      <w:r w:rsidR="00AC33B8" w:rsidRPr="00455C44">
        <w:rPr>
          <w:rFonts w:asciiTheme="minorHAnsi" w:hAnsiTheme="minorHAnsi" w:cstheme="minorHAnsi"/>
          <w:color w:val="auto"/>
          <w:highlight w:val="yellow"/>
        </w:rPr>
        <w:t>. Place the processing unit in</w:t>
      </w:r>
      <w:r w:rsidR="004C1A4A">
        <w:rPr>
          <w:rFonts w:asciiTheme="minorHAnsi" w:hAnsiTheme="minorHAnsi" w:cstheme="minorHAnsi"/>
          <w:color w:val="auto"/>
          <w:highlight w:val="yellow"/>
        </w:rPr>
        <w:t xml:space="preserve"> a</w:t>
      </w:r>
      <w:r w:rsidR="00AC33B8" w:rsidRPr="00455C44">
        <w:rPr>
          <w:rFonts w:asciiTheme="minorHAnsi" w:hAnsiTheme="minorHAnsi" w:cstheme="minorHAnsi"/>
          <w:color w:val="auto"/>
          <w:highlight w:val="yellow"/>
        </w:rPr>
        <w:t xml:space="preserve"> vertical position with the gray cap upwards. </w:t>
      </w:r>
    </w:p>
    <w:p w14:paraId="4DA53D22"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572032AC" w14:textId="1E917794" w:rsidR="00AC33B8"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2</w:t>
      </w:r>
      <w:r w:rsidR="00AC33B8" w:rsidRPr="00455C44">
        <w:rPr>
          <w:rFonts w:asciiTheme="minorHAnsi" w:hAnsiTheme="minorHAnsi" w:cstheme="minorHAnsi"/>
          <w:color w:val="auto"/>
          <w:highlight w:val="yellow"/>
        </w:rPr>
        <w:t xml:space="preserve">.4. Allow the saline solution to fill the processing unit. Check that the flow reaches the waste bag. Remove </w:t>
      </w:r>
      <w:r w:rsidR="00DE68A6" w:rsidRPr="00455C44">
        <w:rPr>
          <w:rFonts w:asciiTheme="minorHAnsi" w:hAnsiTheme="minorHAnsi" w:cstheme="minorHAnsi"/>
          <w:color w:val="auto"/>
          <w:highlight w:val="yellow"/>
        </w:rPr>
        <w:t>all air</w:t>
      </w:r>
      <w:r w:rsidR="00AC33B8" w:rsidRPr="00455C44">
        <w:rPr>
          <w:rFonts w:asciiTheme="minorHAnsi" w:hAnsiTheme="minorHAnsi" w:cstheme="minorHAnsi"/>
          <w:color w:val="auto"/>
          <w:highlight w:val="yellow"/>
        </w:rPr>
        <w:t xml:space="preserve"> bubbles from the processing unit by </w:t>
      </w:r>
      <w:r w:rsidR="00DE68A6" w:rsidRPr="00455C44">
        <w:rPr>
          <w:rFonts w:asciiTheme="minorHAnsi" w:hAnsiTheme="minorHAnsi" w:cstheme="minorHAnsi"/>
          <w:color w:val="auto"/>
          <w:highlight w:val="yellow"/>
        </w:rPr>
        <w:t>shaking it</w:t>
      </w:r>
      <w:r w:rsidR="00AC33B8" w:rsidRPr="00455C44">
        <w:rPr>
          <w:rFonts w:asciiTheme="minorHAnsi" w:hAnsiTheme="minorHAnsi" w:cstheme="minorHAnsi"/>
          <w:color w:val="auto"/>
          <w:highlight w:val="yellow"/>
        </w:rPr>
        <w:t>.</w:t>
      </w:r>
    </w:p>
    <w:p w14:paraId="7E5482C0"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37F306FF" w14:textId="5FA2A9AF" w:rsidR="00AC33B8"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2</w:t>
      </w:r>
      <w:r w:rsidR="00AC33B8" w:rsidRPr="00455C44">
        <w:rPr>
          <w:rFonts w:asciiTheme="minorHAnsi" w:hAnsiTheme="minorHAnsi" w:cstheme="minorHAnsi"/>
          <w:color w:val="auto"/>
          <w:highlight w:val="yellow"/>
        </w:rPr>
        <w:t>.5. Place the processing unit in a vertical position with the blue cap</w:t>
      </w:r>
      <w:r w:rsidR="00AB46EC" w:rsidRPr="00455C44">
        <w:rPr>
          <w:rFonts w:asciiTheme="minorHAnsi" w:hAnsiTheme="minorHAnsi" w:cstheme="minorHAnsi"/>
          <w:color w:val="auto"/>
          <w:highlight w:val="yellow"/>
        </w:rPr>
        <w:t xml:space="preserve"> </w:t>
      </w:r>
      <w:r w:rsidR="00AC33B8" w:rsidRPr="00455C44">
        <w:rPr>
          <w:rFonts w:asciiTheme="minorHAnsi" w:hAnsiTheme="minorHAnsi" w:cstheme="minorHAnsi"/>
          <w:color w:val="auto"/>
          <w:highlight w:val="yellow"/>
        </w:rPr>
        <w:t>upwards and close the clamp next to the input line.</w:t>
      </w:r>
    </w:p>
    <w:p w14:paraId="47DAC6AA"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4ACA966B" w14:textId="0F18DCC9" w:rsidR="00AB46EC"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2</w:t>
      </w:r>
      <w:r w:rsidR="00AC33B8" w:rsidRPr="00455C44">
        <w:rPr>
          <w:rFonts w:asciiTheme="minorHAnsi" w:hAnsiTheme="minorHAnsi" w:cstheme="minorHAnsi"/>
          <w:color w:val="auto"/>
          <w:highlight w:val="yellow"/>
        </w:rPr>
        <w:t xml:space="preserve">.6. Start injecting </w:t>
      </w:r>
      <w:r w:rsidR="00AB46EC" w:rsidRPr="00455C44">
        <w:rPr>
          <w:rFonts w:asciiTheme="minorHAnsi" w:hAnsiTheme="minorHAnsi" w:cstheme="minorHAnsi"/>
          <w:color w:val="auto"/>
          <w:highlight w:val="yellow"/>
        </w:rPr>
        <w:t>the lipoaspirate by connecting the syringe to the self-occluding valve of the blue input cap. Keep the processing unit vertical during this procedure and slowly pull the syringe plunger until all the lipoaspirate has been transferred to the unit. Repeat the process until all the lipoaspirate is inside the processing unit.</w:t>
      </w:r>
    </w:p>
    <w:p w14:paraId="74BACB6A"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0BD184C5" w14:textId="1C8D5321" w:rsidR="00AB46EC"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2.</w:t>
      </w:r>
      <w:r w:rsidR="00AB46EC" w:rsidRPr="00455C44">
        <w:rPr>
          <w:rFonts w:asciiTheme="minorHAnsi" w:hAnsiTheme="minorHAnsi" w:cstheme="minorHAnsi"/>
          <w:color w:val="auto"/>
          <w:highlight w:val="yellow"/>
        </w:rPr>
        <w:t xml:space="preserve">7. Open the input clamp to restore the saline flow. </w:t>
      </w:r>
    </w:p>
    <w:p w14:paraId="3E7584AC"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60C00396" w14:textId="0EC88A7D" w:rsidR="007C1384" w:rsidRPr="00455C44" w:rsidRDefault="00A60EDD"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2</w:t>
      </w:r>
      <w:r w:rsidR="00AB46EC" w:rsidRPr="00455C44">
        <w:rPr>
          <w:rFonts w:asciiTheme="minorHAnsi" w:hAnsiTheme="minorHAnsi" w:cstheme="minorHAnsi"/>
          <w:color w:val="auto"/>
          <w:highlight w:val="yellow"/>
        </w:rPr>
        <w:t>.8. Vigorously shake the processing unit for 2 min at least, regularly checking the saline solution flow into the waste bag.</w:t>
      </w:r>
    </w:p>
    <w:p w14:paraId="672463F9"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28980B06" w14:textId="69D0D8FC" w:rsidR="00C3704F"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2</w:t>
      </w:r>
      <w:r w:rsidR="007C1384" w:rsidRPr="00455C44">
        <w:rPr>
          <w:rFonts w:asciiTheme="minorHAnsi" w:hAnsiTheme="minorHAnsi" w:cstheme="minorHAnsi"/>
          <w:color w:val="auto"/>
          <w:highlight w:val="yellow"/>
        </w:rPr>
        <w:t xml:space="preserve">.9. When the saline solution in the processing unit </w:t>
      </w:r>
      <w:r w:rsidR="00D15765" w:rsidRPr="00455C44">
        <w:rPr>
          <w:rFonts w:asciiTheme="minorHAnsi" w:hAnsiTheme="minorHAnsi" w:cstheme="minorHAnsi"/>
          <w:color w:val="auto"/>
          <w:highlight w:val="yellow"/>
        </w:rPr>
        <w:t>turns</w:t>
      </w:r>
      <w:r w:rsidR="007C1384" w:rsidRPr="00455C44">
        <w:rPr>
          <w:rFonts w:asciiTheme="minorHAnsi" w:hAnsiTheme="minorHAnsi" w:cstheme="minorHAnsi"/>
          <w:color w:val="auto"/>
          <w:highlight w:val="yellow"/>
        </w:rPr>
        <w:t xml:space="preserve"> transparent, after approximatively 2 min of shaking, place the unit with the gray cap upwards, and close the clamp located on the drain near the gray cap.</w:t>
      </w:r>
      <w:r w:rsidR="00C3704F" w:rsidRPr="00455C44">
        <w:rPr>
          <w:rFonts w:asciiTheme="minorHAnsi" w:hAnsiTheme="minorHAnsi" w:cstheme="minorHAnsi"/>
          <w:color w:val="auto"/>
          <w:highlight w:val="yellow"/>
        </w:rPr>
        <w:t xml:space="preserve"> The processed tissue will float at the top.</w:t>
      </w:r>
    </w:p>
    <w:p w14:paraId="303229E0"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18F91572" w14:textId="5D23D7F1" w:rsidR="002A5E63"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2</w:t>
      </w:r>
      <w:r w:rsidR="00C3704F" w:rsidRPr="00455C44">
        <w:rPr>
          <w:rFonts w:asciiTheme="minorHAnsi" w:hAnsiTheme="minorHAnsi" w:cstheme="minorHAnsi"/>
          <w:color w:val="auto"/>
          <w:highlight w:val="yellow"/>
        </w:rPr>
        <w:t>.10.</w:t>
      </w:r>
      <w:r w:rsidR="002A5E63" w:rsidRPr="00455C44">
        <w:rPr>
          <w:rFonts w:asciiTheme="minorHAnsi" w:hAnsiTheme="minorHAnsi" w:cstheme="minorHAnsi"/>
          <w:color w:val="auto"/>
          <w:highlight w:val="yellow"/>
        </w:rPr>
        <w:t xml:space="preserve"> Fill a 10 </w:t>
      </w:r>
      <w:r w:rsidR="00F866C6" w:rsidRPr="00455C44">
        <w:rPr>
          <w:rFonts w:asciiTheme="minorHAnsi" w:hAnsiTheme="minorHAnsi" w:cstheme="minorHAnsi"/>
          <w:color w:val="auto"/>
          <w:highlight w:val="yellow"/>
        </w:rPr>
        <w:t xml:space="preserve">mL </w:t>
      </w:r>
      <w:r w:rsidR="00F70BD5" w:rsidRPr="00455C44">
        <w:rPr>
          <w:rFonts w:asciiTheme="minorHAnsi" w:hAnsiTheme="minorHAnsi" w:cstheme="minorHAnsi"/>
          <w:color w:val="auto"/>
          <w:highlight w:val="yellow"/>
        </w:rPr>
        <w:t>L</w:t>
      </w:r>
      <w:r w:rsidR="00DB4922" w:rsidRPr="00455C44">
        <w:rPr>
          <w:rFonts w:asciiTheme="minorHAnsi" w:hAnsiTheme="minorHAnsi" w:cstheme="minorHAnsi"/>
          <w:color w:val="auto"/>
          <w:highlight w:val="yellow"/>
        </w:rPr>
        <w:t xml:space="preserve">uer lock </w:t>
      </w:r>
      <w:r w:rsidR="002A5E63" w:rsidRPr="00455C44">
        <w:rPr>
          <w:rFonts w:asciiTheme="minorHAnsi" w:hAnsiTheme="minorHAnsi" w:cstheme="minorHAnsi"/>
          <w:color w:val="auto"/>
          <w:highlight w:val="yellow"/>
        </w:rPr>
        <w:t>syringe with saline solution</w:t>
      </w:r>
      <w:r w:rsidR="00C3704F" w:rsidRPr="00455C44">
        <w:rPr>
          <w:rFonts w:asciiTheme="minorHAnsi" w:hAnsiTheme="minorHAnsi" w:cstheme="minorHAnsi"/>
          <w:color w:val="auto"/>
          <w:highlight w:val="yellow"/>
        </w:rPr>
        <w:t xml:space="preserve"> </w:t>
      </w:r>
      <w:r w:rsidR="002A5E63" w:rsidRPr="00455C44">
        <w:rPr>
          <w:rFonts w:asciiTheme="minorHAnsi" w:hAnsiTheme="minorHAnsi" w:cstheme="minorHAnsi"/>
          <w:color w:val="auto"/>
          <w:highlight w:val="yellow"/>
        </w:rPr>
        <w:t xml:space="preserve">and connect it to the loading valve of the blue cap. Close the clamp located near the blue cap. Connect an empty 10 </w:t>
      </w:r>
      <w:r w:rsidR="00F866C6" w:rsidRPr="00455C44">
        <w:rPr>
          <w:rFonts w:asciiTheme="minorHAnsi" w:hAnsiTheme="minorHAnsi" w:cstheme="minorHAnsi"/>
          <w:color w:val="auto"/>
          <w:highlight w:val="yellow"/>
        </w:rPr>
        <w:t xml:space="preserve">mL </w:t>
      </w:r>
      <w:r w:rsidR="00001E4D" w:rsidRPr="00455C44">
        <w:rPr>
          <w:rFonts w:asciiTheme="minorHAnsi" w:hAnsiTheme="minorHAnsi" w:cstheme="minorHAnsi"/>
          <w:color w:val="auto"/>
          <w:highlight w:val="yellow"/>
        </w:rPr>
        <w:t>L</w:t>
      </w:r>
      <w:r w:rsidR="00DB4922" w:rsidRPr="00455C44">
        <w:rPr>
          <w:rFonts w:asciiTheme="minorHAnsi" w:hAnsiTheme="minorHAnsi" w:cstheme="minorHAnsi"/>
          <w:color w:val="auto"/>
          <w:highlight w:val="yellow"/>
        </w:rPr>
        <w:t xml:space="preserve">uer lock </w:t>
      </w:r>
      <w:r w:rsidR="002A5E63" w:rsidRPr="00455C44">
        <w:rPr>
          <w:rFonts w:asciiTheme="minorHAnsi" w:hAnsiTheme="minorHAnsi" w:cstheme="minorHAnsi"/>
          <w:color w:val="auto"/>
          <w:highlight w:val="yellow"/>
        </w:rPr>
        <w:t xml:space="preserve">syringe, with the plunger completely inserted, to the valve of the gray cap. </w:t>
      </w:r>
    </w:p>
    <w:p w14:paraId="2093429F" w14:textId="77777777" w:rsidR="00CF0741" w:rsidRPr="00455C44" w:rsidRDefault="00CF0741" w:rsidP="00C7040C">
      <w:pPr>
        <w:pStyle w:val="NormalWeb"/>
        <w:spacing w:before="0" w:beforeAutospacing="0" w:after="0" w:afterAutospacing="0"/>
        <w:rPr>
          <w:rFonts w:asciiTheme="minorHAnsi" w:hAnsiTheme="minorHAnsi" w:cstheme="minorHAnsi"/>
          <w:i/>
          <w:noProof/>
          <w:color w:val="auto"/>
          <w:highlight w:val="yellow"/>
          <w:lang w:val="en-GB" w:eastAsia="it-IT"/>
        </w:rPr>
      </w:pPr>
    </w:p>
    <w:p w14:paraId="7019B20D" w14:textId="69314931" w:rsidR="00DB4922" w:rsidRPr="00455C44" w:rsidRDefault="00001E4D" w:rsidP="00C7040C">
      <w:pPr>
        <w:pStyle w:val="NormalWeb"/>
        <w:spacing w:before="0" w:beforeAutospacing="0" w:after="0" w:afterAutospacing="0"/>
        <w:rPr>
          <w:rFonts w:asciiTheme="minorHAnsi" w:hAnsiTheme="minorHAnsi" w:cstheme="minorHAnsi"/>
          <w:color w:val="auto"/>
          <w:highlight w:val="yellow"/>
          <w:lang w:val="en-GB"/>
        </w:rPr>
      </w:pPr>
      <w:r w:rsidRPr="00455C44">
        <w:rPr>
          <w:rFonts w:asciiTheme="minorHAnsi" w:hAnsiTheme="minorHAnsi" w:cstheme="minorHAnsi"/>
          <w:iCs/>
          <w:noProof/>
          <w:color w:val="auto"/>
          <w:highlight w:val="yellow"/>
          <w:lang w:val="en-GB" w:eastAsia="it-IT"/>
        </w:rPr>
        <w:t>NOTE:</w:t>
      </w:r>
      <w:r w:rsidRPr="00455C44">
        <w:rPr>
          <w:rFonts w:asciiTheme="minorHAnsi" w:hAnsiTheme="minorHAnsi" w:cstheme="minorHAnsi"/>
          <w:noProof/>
          <w:color w:val="auto"/>
          <w:highlight w:val="yellow"/>
          <w:lang w:val="en-GB" w:eastAsia="it-IT"/>
        </w:rPr>
        <w:t xml:space="preserve"> </w:t>
      </w:r>
      <w:r w:rsidR="00DB4922" w:rsidRPr="00455C44">
        <w:rPr>
          <w:rFonts w:asciiTheme="minorHAnsi" w:hAnsiTheme="minorHAnsi" w:cstheme="minorHAnsi"/>
          <w:noProof/>
          <w:color w:val="auto"/>
          <w:highlight w:val="yellow"/>
          <w:lang w:val="en-GB" w:eastAsia="it-IT"/>
        </w:rPr>
        <w:t xml:space="preserve">Use </w:t>
      </w:r>
      <w:r w:rsidRPr="00455C44">
        <w:rPr>
          <w:rFonts w:asciiTheme="minorHAnsi" w:hAnsiTheme="minorHAnsi" w:cstheme="minorHAnsi"/>
          <w:noProof/>
          <w:color w:val="auto"/>
          <w:highlight w:val="yellow"/>
          <w:lang w:val="en-GB" w:eastAsia="it-IT"/>
        </w:rPr>
        <w:t>L</w:t>
      </w:r>
      <w:r w:rsidR="00DB4922" w:rsidRPr="00455C44">
        <w:rPr>
          <w:rFonts w:asciiTheme="minorHAnsi" w:hAnsiTheme="minorHAnsi" w:cstheme="minorHAnsi"/>
          <w:noProof/>
          <w:color w:val="auto"/>
          <w:highlight w:val="yellow"/>
          <w:lang w:val="en-GB" w:eastAsia="it-IT"/>
        </w:rPr>
        <w:t>uer lock syringe</w:t>
      </w:r>
      <w:r w:rsidR="00EB5E4E" w:rsidRPr="00455C44">
        <w:rPr>
          <w:rFonts w:asciiTheme="minorHAnsi" w:hAnsiTheme="minorHAnsi" w:cstheme="minorHAnsi"/>
          <w:noProof/>
          <w:color w:val="auto"/>
          <w:highlight w:val="yellow"/>
          <w:lang w:val="en-GB" w:eastAsia="it-IT"/>
        </w:rPr>
        <w:t>s</w:t>
      </w:r>
      <w:r w:rsidRPr="00455C44">
        <w:rPr>
          <w:rFonts w:asciiTheme="minorHAnsi" w:hAnsiTheme="minorHAnsi" w:cstheme="minorHAnsi"/>
          <w:noProof/>
          <w:color w:val="auto"/>
          <w:highlight w:val="yellow"/>
          <w:lang w:val="en-GB" w:eastAsia="it-IT"/>
        </w:rPr>
        <w:t xml:space="preserve"> only</w:t>
      </w:r>
      <w:r w:rsidR="00DE68A6" w:rsidRPr="00455C44">
        <w:rPr>
          <w:rFonts w:asciiTheme="minorHAnsi" w:hAnsiTheme="minorHAnsi" w:cstheme="minorHAnsi"/>
          <w:noProof/>
          <w:color w:val="auto"/>
          <w:highlight w:val="yellow"/>
          <w:lang w:val="en-GB" w:eastAsia="it-IT"/>
        </w:rPr>
        <w:t>.</w:t>
      </w:r>
      <w:r w:rsidR="004B372B" w:rsidRPr="00455C44">
        <w:rPr>
          <w:rFonts w:asciiTheme="minorHAnsi" w:hAnsiTheme="minorHAnsi" w:cstheme="minorHAnsi"/>
          <w:noProof/>
          <w:color w:val="auto"/>
          <w:highlight w:val="yellow"/>
          <w:lang w:val="en-GB" w:eastAsia="it-IT"/>
        </w:rPr>
        <w:t xml:space="preserve"> </w:t>
      </w:r>
    </w:p>
    <w:p w14:paraId="67553568" w14:textId="77777777" w:rsidR="00CF0741" w:rsidRPr="00455C44" w:rsidRDefault="00CF0741" w:rsidP="00C7040C">
      <w:pPr>
        <w:pStyle w:val="NormalWeb"/>
        <w:spacing w:before="0" w:beforeAutospacing="0" w:after="0" w:afterAutospacing="0"/>
        <w:rPr>
          <w:rFonts w:asciiTheme="minorHAnsi" w:hAnsiTheme="minorHAnsi" w:cstheme="minorHAnsi"/>
          <w:noProof/>
          <w:color w:val="auto"/>
          <w:highlight w:val="yellow"/>
          <w:lang w:val="en-GB" w:eastAsia="it-IT"/>
        </w:rPr>
      </w:pPr>
    </w:p>
    <w:p w14:paraId="22052C06" w14:textId="75EAD997" w:rsidR="001E10A8" w:rsidRPr="00455C44" w:rsidRDefault="00FC4129" w:rsidP="00C7040C">
      <w:pPr>
        <w:pStyle w:val="NormalWeb"/>
        <w:spacing w:before="0" w:beforeAutospacing="0" w:after="0" w:afterAutospacing="0"/>
        <w:rPr>
          <w:rFonts w:asciiTheme="minorHAnsi" w:hAnsiTheme="minorHAnsi" w:cstheme="minorHAnsi"/>
          <w:noProof/>
          <w:color w:val="auto"/>
          <w:highlight w:val="yellow"/>
          <w:lang w:val="en-GB" w:eastAsia="it-IT"/>
        </w:rPr>
      </w:pPr>
      <w:r w:rsidRPr="00455C44">
        <w:rPr>
          <w:rFonts w:asciiTheme="minorHAnsi" w:hAnsiTheme="minorHAnsi" w:cstheme="minorHAnsi"/>
          <w:noProof/>
          <w:color w:val="auto"/>
          <w:highlight w:val="yellow"/>
          <w:lang w:val="en-GB" w:eastAsia="it-IT"/>
        </w:rPr>
        <w:t>2</w:t>
      </w:r>
      <w:r w:rsidR="002A5E63" w:rsidRPr="00455C44">
        <w:rPr>
          <w:rFonts w:asciiTheme="minorHAnsi" w:hAnsiTheme="minorHAnsi" w:cstheme="minorHAnsi"/>
          <w:noProof/>
          <w:color w:val="auto"/>
          <w:highlight w:val="yellow"/>
          <w:lang w:val="en-GB" w:eastAsia="it-IT"/>
        </w:rPr>
        <w:t>.11. Firmly inject the saline into the processing unit from the blue cap</w:t>
      </w:r>
      <w:r w:rsidR="002C3622" w:rsidRPr="00455C44">
        <w:rPr>
          <w:rFonts w:asciiTheme="minorHAnsi" w:hAnsiTheme="minorHAnsi" w:cstheme="minorHAnsi"/>
          <w:noProof/>
          <w:color w:val="auto"/>
          <w:highlight w:val="yellow"/>
          <w:lang w:val="en-GB" w:eastAsia="it-IT"/>
        </w:rPr>
        <w:t xml:space="preserve">. </w:t>
      </w:r>
      <w:r w:rsidR="00001E4D" w:rsidRPr="00455C44">
        <w:rPr>
          <w:rFonts w:asciiTheme="minorHAnsi" w:hAnsiTheme="minorHAnsi" w:cstheme="minorHAnsi"/>
          <w:noProof/>
          <w:color w:val="auto"/>
          <w:highlight w:val="yellow"/>
          <w:lang w:val="en-GB" w:eastAsia="it-IT"/>
        </w:rPr>
        <w:t>Ensure that t</w:t>
      </w:r>
      <w:r w:rsidR="002C3622" w:rsidRPr="00455C44">
        <w:rPr>
          <w:rFonts w:asciiTheme="minorHAnsi" w:hAnsiTheme="minorHAnsi" w:cstheme="minorHAnsi"/>
          <w:noProof/>
          <w:color w:val="auto"/>
          <w:highlight w:val="yellow"/>
          <w:lang w:val="en-GB" w:eastAsia="it-IT"/>
        </w:rPr>
        <w:t>he syringe connected to the gr</w:t>
      </w:r>
      <w:r w:rsidR="00AD4FBB" w:rsidRPr="00455C44">
        <w:rPr>
          <w:rFonts w:asciiTheme="minorHAnsi" w:hAnsiTheme="minorHAnsi" w:cstheme="minorHAnsi"/>
          <w:noProof/>
          <w:color w:val="auto"/>
          <w:highlight w:val="yellow"/>
          <w:lang w:val="en-GB" w:eastAsia="it-IT"/>
        </w:rPr>
        <w:t>a</w:t>
      </w:r>
      <w:r w:rsidR="002C3622" w:rsidRPr="00455C44">
        <w:rPr>
          <w:rFonts w:asciiTheme="minorHAnsi" w:hAnsiTheme="minorHAnsi" w:cstheme="minorHAnsi"/>
          <w:noProof/>
          <w:color w:val="auto"/>
          <w:highlight w:val="yellow"/>
          <w:lang w:val="en-GB" w:eastAsia="it-IT"/>
        </w:rPr>
        <w:t xml:space="preserve">y valve </w:t>
      </w:r>
      <w:r w:rsidR="00001E4D" w:rsidRPr="00455C44">
        <w:rPr>
          <w:rFonts w:asciiTheme="minorHAnsi" w:hAnsiTheme="minorHAnsi" w:cstheme="minorHAnsi"/>
          <w:noProof/>
          <w:color w:val="auto"/>
          <w:highlight w:val="yellow"/>
          <w:lang w:val="en-GB" w:eastAsia="it-IT"/>
        </w:rPr>
        <w:t>is</w:t>
      </w:r>
      <w:r w:rsidR="004B372B" w:rsidRPr="00455C44">
        <w:rPr>
          <w:rFonts w:asciiTheme="minorHAnsi" w:hAnsiTheme="minorHAnsi" w:cstheme="minorHAnsi"/>
          <w:noProof/>
          <w:color w:val="auto"/>
          <w:highlight w:val="yellow"/>
          <w:lang w:val="en-GB" w:eastAsia="it-IT"/>
        </w:rPr>
        <w:t xml:space="preserve"> </w:t>
      </w:r>
      <w:r w:rsidR="002C3622" w:rsidRPr="00455C44">
        <w:rPr>
          <w:rFonts w:asciiTheme="minorHAnsi" w:hAnsiTheme="minorHAnsi" w:cstheme="minorHAnsi"/>
          <w:noProof/>
          <w:color w:val="auto"/>
          <w:highlight w:val="yellow"/>
          <w:lang w:val="en-GB" w:eastAsia="it-IT"/>
        </w:rPr>
        <w:t>conseque</w:t>
      </w:r>
      <w:r w:rsidR="00AD4FBB" w:rsidRPr="00455C44">
        <w:rPr>
          <w:rFonts w:asciiTheme="minorHAnsi" w:hAnsiTheme="minorHAnsi" w:cstheme="minorHAnsi"/>
          <w:noProof/>
          <w:color w:val="auto"/>
          <w:highlight w:val="yellow"/>
          <w:lang w:val="en-GB" w:eastAsia="it-IT"/>
        </w:rPr>
        <w:t>n</w:t>
      </w:r>
      <w:r w:rsidR="002C3622" w:rsidRPr="00455C44">
        <w:rPr>
          <w:rFonts w:asciiTheme="minorHAnsi" w:hAnsiTheme="minorHAnsi" w:cstheme="minorHAnsi"/>
          <w:noProof/>
          <w:color w:val="auto"/>
          <w:highlight w:val="yellow"/>
          <w:lang w:val="en-GB" w:eastAsia="it-IT"/>
        </w:rPr>
        <w:t>tly</w:t>
      </w:r>
      <w:r w:rsidR="00001E4D" w:rsidRPr="00455C44">
        <w:rPr>
          <w:rFonts w:asciiTheme="minorHAnsi" w:hAnsiTheme="minorHAnsi" w:cstheme="minorHAnsi"/>
          <w:noProof/>
          <w:color w:val="auto"/>
          <w:highlight w:val="yellow"/>
          <w:lang w:val="en-GB" w:eastAsia="it-IT"/>
        </w:rPr>
        <w:t xml:space="preserve"> being</w:t>
      </w:r>
      <w:r w:rsidR="002C3622" w:rsidRPr="00455C44">
        <w:rPr>
          <w:rFonts w:asciiTheme="minorHAnsi" w:hAnsiTheme="minorHAnsi" w:cstheme="minorHAnsi"/>
          <w:noProof/>
          <w:color w:val="auto"/>
          <w:highlight w:val="yellow"/>
          <w:lang w:val="en-GB" w:eastAsia="it-IT"/>
        </w:rPr>
        <w:t xml:space="preserve"> filled with the processed tissue. Once </w:t>
      </w:r>
      <w:r w:rsidR="00EB5E4E" w:rsidRPr="00455C44">
        <w:rPr>
          <w:rFonts w:asciiTheme="minorHAnsi" w:hAnsiTheme="minorHAnsi" w:cstheme="minorHAnsi"/>
          <w:noProof/>
          <w:color w:val="auto"/>
          <w:highlight w:val="yellow"/>
          <w:lang w:val="en-GB" w:eastAsia="it-IT"/>
        </w:rPr>
        <w:t xml:space="preserve">having </w:t>
      </w:r>
      <w:r w:rsidR="002C3622" w:rsidRPr="00455C44">
        <w:rPr>
          <w:rFonts w:asciiTheme="minorHAnsi" w:hAnsiTheme="minorHAnsi" w:cstheme="minorHAnsi"/>
          <w:noProof/>
          <w:color w:val="auto"/>
          <w:highlight w:val="yellow"/>
          <w:lang w:val="en-GB" w:eastAsia="it-IT"/>
        </w:rPr>
        <w:t>injected all the saline, carefully remove both</w:t>
      </w:r>
      <w:r w:rsidR="004B372B" w:rsidRPr="00455C44">
        <w:rPr>
          <w:rFonts w:asciiTheme="minorHAnsi" w:hAnsiTheme="minorHAnsi" w:cstheme="minorHAnsi"/>
          <w:noProof/>
          <w:color w:val="auto"/>
          <w:highlight w:val="yellow"/>
          <w:lang w:val="en-GB" w:eastAsia="it-IT"/>
        </w:rPr>
        <w:t xml:space="preserve"> </w:t>
      </w:r>
      <w:r w:rsidR="002C3622" w:rsidRPr="00455C44">
        <w:rPr>
          <w:rFonts w:asciiTheme="minorHAnsi" w:hAnsiTheme="minorHAnsi" w:cstheme="minorHAnsi"/>
          <w:noProof/>
          <w:color w:val="auto"/>
          <w:highlight w:val="yellow"/>
          <w:lang w:val="en-GB" w:eastAsia="it-IT"/>
        </w:rPr>
        <w:t>syringes.</w:t>
      </w:r>
    </w:p>
    <w:p w14:paraId="70B967F9" w14:textId="77777777" w:rsidR="00CF0741" w:rsidRPr="00455C44" w:rsidRDefault="00CF0741" w:rsidP="00C7040C">
      <w:pPr>
        <w:pStyle w:val="NormalWeb"/>
        <w:spacing w:before="0" w:beforeAutospacing="0" w:after="0" w:afterAutospacing="0"/>
        <w:rPr>
          <w:rFonts w:asciiTheme="minorHAnsi" w:hAnsiTheme="minorHAnsi" w:cstheme="minorHAnsi"/>
          <w:noProof/>
          <w:color w:val="auto"/>
          <w:highlight w:val="yellow"/>
          <w:lang w:val="en-GB" w:eastAsia="it-IT"/>
        </w:rPr>
      </w:pPr>
    </w:p>
    <w:p w14:paraId="033FAD0C" w14:textId="23B3C9E9" w:rsidR="00B42A8C" w:rsidRPr="00455C44" w:rsidRDefault="00FC4129" w:rsidP="00C7040C">
      <w:pPr>
        <w:pStyle w:val="NormalWeb"/>
        <w:spacing w:before="0" w:beforeAutospacing="0" w:after="0" w:afterAutospacing="0"/>
        <w:rPr>
          <w:rFonts w:asciiTheme="minorHAnsi" w:hAnsiTheme="minorHAnsi" w:cstheme="minorHAnsi"/>
          <w:noProof/>
          <w:color w:val="auto"/>
          <w:highlight w:val="yellow"/>
          <w:lang w:val="en-GB" w:eastAsia="it-IT"/>
        </w:rPr>
      </w:pPr>
      <w:r w:rsidRPr="00455C44">
        <w:rPr>
          <w:rFonts w:asciiTheme="minorHAnsi" w:hAnsiTheme="minorHAnsi" w:cstheme="minorHAnsi"/>
          <w:noProof/>
          <w:color w:val="auto"/>
          <w:highlight w:val="yellow"/>
          <w:lang w:val="en-GB" w:eastAsia="it-IT"/>
        </w:rPr>
        <w:t>2</w:t>
      </w:r>
      <w:r w:rsidR="002C3622" w:rsidRPr="00455C44">
        <w:rPr>
          <w:rFonts w:asciiTheme="minorHAnsi" w:hAnsiTheme="minorHAnsi" w:cstheme="minorHAnsi"/>
          <w:noProof/>
          <w:color w:val="auto"/>
          <w:highlight w:val="yellow"/>
          <w:lang w:val="en-GB" w:eastAsia="it-IT"/>
        </w:rPr>
        <w:t>.12. Repeat step</w:t>
      </w:r>
      <w:r w:rsidR="00804D7C" w:rsidRPr="00455C44">
        <w:rPr>
          <w:rFonts w:asciiTheme="minorHAnsi" w:hAnsiTheme="minorHAnsi" w:cstheme="minorHAnsi"/>
          <w:noProof/>
          <w:color w:val="auto"/>
          <w:highlight w:val="yellow"/>
          <w:lang w:val="en-GB" w:eastAsia="it-IT"/>
        </w:rPr>
        <w:t>s</w:t>
      </w:r>
      <w:r w:rsidR="002C3622" w:rsidRPr="00455C44">
        <w:rPr>
          <w:rFonts w:asciiTheme="minorHAnsi" w:hAnsiTheme="minorHAnsi" w:cstheme="minorHAnsi"/>
          <w:noProof/>
          <w:color w:val="auto"/>
          <w:highlight w:val="yellow"/>
          <w:lang w:val="en-GB" w:eastAsia="it-IT"/>
        </w:rPr>
        <w:t xml:space="preserve"> </w:t>
      </w:r>
      <w:r w:rsidR="004759D7" w:rsidRPr="00455C44">
        <w:rPr>
          <w:rFonts w:asciiTheme="minorHAnsi" w:hAnsiTheme="minorHAnsi" w:cstheme="minorHAnsi"/>
          <w:noProof/>
          <w:color w:val="auto"/>
          <w:highlight w:val="yellow"/>
          <w:lang w:val="en-GB" w:eastAsia="it-IT"/>
        </w:rPr>
        <w:t>2</w:t>
      </w:r>
      <w:r w:rsidR="002C3622" w:rsidRPr="00455C44">
        <w:rPr>
          <w:rFonts w:asciiTheme="minorHAnsi" w:hAnsiTheme="minorHAnsi" w:cstheme="minorHAnsi"/>
          <w:noProof/>
          <w:color w:val="auto"/>
          <w:highlight w:val="yellow"/>
          <w:lang w:val="en-GB" w:eastAsia="it-IT"/>
        </w:rPr>
        <w:t>.10</w:t>
      </w:r>
      <w:r w:rsidR="00AD4FBB" w:rsidRPr="00455C44">
        <w:rPr>
          <w:rFonts w:asciiTheme="minorHAnsi" w:hAnsiTheme="minorHAnsi" w:cstheme="minorHAnsi"/>
          <w:noProof/>
          <w:color w:val="auto"/>
          <w:highlight w:val="yellow"/>
          <w:lang w:val="en-GB" w:eastAsia="it-IT"/>
        </w:rPr>
        <w:t xml:space="preserve"> </w:t>
      </w:r>
      <w:r w:rsidR="002C3622" w:rsidRPr="00455C44">
        <w:rPr>
          <w:rFonts w:asciiTheme="minorHAnsi" w:hAnsiTheme="minorHAnsi" w:cstheme="minorHAnsi"/>
          <w:noProof/>
          <w:color w:val="auto"/>
          <w:highlight w:val="yellow"/>
          <w:lang w:val="en-GB" w:eastAsia="it-IT"/>
        </w:rPr>
        <w:t xml:space="preserve">and </w:t>
      </w:r>
      <w:r w:rsidR="004759D7" w:rsidRPr="00455C44">
        <w:rPr>
          <w:rFonts w:asciiTheme="minorHAnsi" w:hAnsiTheme="minorHAnsi" w:cstheme="minorHAnsi"/>
          <w:noProof/>
          <w:color w:val="auto"/>
          <w:highlight w:val="yellow"/>
          <w:lang w:val="en-GB" w:eastAsia="it-IT"/>
        </w:rPr>
        <w:t>2</w:t>
      </w:r>
      <w:r w:rsidR="002C3622" w:rsidRPr="00455C44">
        <w:rPr>
          <w:rFonts w:asciiTheme="minorHAnsi" w:hAnsiTheme="minorHAnsi" w:cstheme="minorHAnsi"/>
          <w:noProof/>
          <w:color w:val="auto"/>
          <w:highlight w:val="yellow"/>
          <w:lang w:val="en-GB" w:eastAsia="it-IT"/>
        </w:rPr>
        <w:t>.11</w:t>
      </w:r>
      <w:r w:rsidR="00AD4FBB" w:rsidRPr="00455C44">
        <w:rPr>
          <w:rFonts w:asciiTheme="minorHAnsi" w:hAnsiTheme="minorHAnsi" w:cstheme="minorHAnsi"/>
          <w:noProof/>
          <w:color w:val="auto"/>
          <w:highlight w:val="yellow"/>
          <w:lang w:val="en-GB" w:eastAsia="it-IT"/>
        </w:rPr>
        <w:t xml:space="preserve"> </w:t>
      </w:r>
      <w:r w:rsidR="002C3622" w:rsidRPr="00455C44">
        <w:rPr>
          <w:rFonts w:asciiTheme="minorHAnsi" w:hAnsiTheme="minorHAnsi" w:cstheme="minorHAnsi"/>
          <w:noProof/>
          <w:color w:val="auto"/>
          <w:highlight w:val="yellow"/>
          <w:lang w:val="en-GB" w:eastAsia="it-IT"/>
        </w:rPr>
        <w:t xml:space="preserve">until all the processed tissue </w:t>
      </w:r>
      <w:r w:rsidR="00D15765" w:rsidRPr="00455C44">
        <w:rPr>
          <w:rFonts w:asciiTheme="minorHAnsi" w:hAnsiTheme="minorHAnsi" w:cstheme="minorHAnsi"/>
          <w:noProof/>
          <w:color w:val="auto"/>
          <w:highlight w:val="yellow"/>
          <w:lang w:val="en-GB" w:eastAsia="it-IT"/>
        </w:rPr>
        <w:t>is</w:t>
      </w:r>
      <w:r w:rsidR="002C3622" w:rsidRPr="00455C44">
        <w:rPr>
          <w:rFonts w:asciiTheme="minorHAnsi" w:hAnsiTheme="minorHAnsi" w:cstheme="minorHAnsi"/>
          <w:noProof/>
          <w:color w:val="auto"/>
          <w:highlight w:val="yellow"/>
          <w:lang w:val="en-GB" w:eastAsia="it-IT"/>
        </w:rPr>
        <w:t xml:space="preserve"> collected. </w:t>
      </w:r>
    </w:p>
    <w:p w14:paraId="4535FCB9"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74556E52" w14:textId="77F94446" w:rsidR="00EC7CEC" w:rsidRPr="00455C44" w:rsidRDefault="00001E4D"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 xml:space="preserve">NOTE: </w:t>
      </w:r>
      <w:r w:rsidR="00EC7CEC" w:rsidRPr="00455C44">
        <w:rPr>
          <w:rFonts w:asciiTheme="minorHAnsi" w:hAnsiTheme="minorHAnsi" w:cstheme="minorHAnsi"/>
          <w:color w:val="auto"/>
          <w:highlight w:val="yellow"/>
        </w:rPr>
        <w:t xml:space="preserve">The average yield of MAT is 30 </w:t>
      </w:r>
      <w:r w:rsidR="00F866C6" w:rsidRPr="00455C44">
        <w:rPr>
          <w:rFonts w:asciiTheme="minorHAnsi" w:hAnsiTheme="minorHAnsi" w:cstheme="minorHAnsi"/>
          <w:color w:val="auto"/>
          <w:highlight w:val="yellow"/>
        </w:rPr>
        <w:t xml:space="preserve">mL </w:t>
      </w:r>
      <w:r w:rsidR="00EC7CEC" w:rsidRPr="00455C44">
        <w:rPr>
          <w:rFonts w:asciiTheme="minorHAnsi" w:hAnsiTheme="minorHAnsi" w:cstheme="minorHAnsi"/>
          <w:color w:val="auto"/>
          <w:highlight w:val="yellow"/>
        </w:rPr>
        <w:t xml:space="preserve">from 60 </w:t>
      </w:r>
      <w:r w:rsidR="00F866C6" w:rsidRPr="00455C44">
        <w:rPr>
          <w:rFonts w:asciiTheme="minorHAnsi" w:hAnsiTheme="minorHAnsi" w:cstheme="minorHAnsi"/>
          <w:color w:val="auto"/>
          <w:highlight w:val="yellow"/>
        </w:rPr>
        <w:t xml:space="preserve">mL </w:t>
      </w:r>
      <w:r w:rsidR="00EC7CEC" w:rsidRPr="00455C44">
        <w:rPr>
          <w:rFonts w:asciiTheme="minorHAnsi" w:hAnsiTheme="minorHAnsi" w:cstheme="minorHAnsi"/>
          <w:color w:val="auto"/>
          <w:highlight w:val="yellow"/>
        </w:rPr>
        <w:t>of manual lipoaspirate.</w:t>
      </w:r>
      <w:r w:rsidR="00DB4922" w:rsidRPr="00455C44">
        <w:rPr>
          <w:rFonts w:asciiTheme="minorHAnsi" w:hAnsiTheme="minorHAnsi" w:cstheme="minorHAnsi"/>
          <w:color w:val="auto"/>
          <w:highlight w:val="yellow"/>
        </w:rPr>
        <w:t xml:space="preserve"> Some tissue will remain inside the processing unit and some clumps might be present attached to the blue edge inside the unit.</w:t>
      </w:r>
    </w:p>
    <w:p w14:paraId="7E486BED"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0A584AEB" w14:textId="11C99AE8" w:rsidR="00DB4922" w:rsidRPr="00455C44" w:rsidRDefault="00FC412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2</w:t>
      </w:r>
      <w:r w:rsidR="00DB4922" w:rsidRPr="00455C44">
        <w:rPr>
          <w:rFonts w:asciiTheme="minorHAnsi" w:hAnsiTheme="minorHAnsi" w:cstheme="minorHAnsi"/>
          <w:color w:val="auto"/>
          <w:highlight w:val="yellow"/>
        </w:rPr>
        <w:t xml:space="preserve">.13. At the end of the processing, remove </w:t>
      </w:r>
      <w:r w:rsidR="00DE68A6" w:rsidRPr="00455C44">
        <w:rPr>
          <w:rFonts w:asciiTheme="minorHAnsi" w:hAnsiTheme="minorHAnsi" w:cstheme="minorHAnsi"/>
          <w:color w:val="auto"/>
          <w:highlight w:val="yellow"/>
        </w:rPr>
        <w:t>all syringes</w:t>
      </w:r>
      <w:r w:rsidR="00DB4922" w:rsidRPr="00455C44">
        <w:rPr>
          <w:rFonts w:asciiTheme="minorHAnsi" w:hAnsiTheme="minorHAnsi" w:cstheme="minorHAnsi"/>
          <w:color w:val="auto"/>
          <w:highlight w:val="yellow"/>
        </w:rPr>
        <w:t xml:space="preserve">, close </w:t>
      </w:r>
      <w:r w:rsidR="00DE68A6" w:rsidRPr="00455C44">
        <w:rPr>
          <w:rFonts w:asciiTheme="minorHAnsi" w:hAnsiTheme="minorHAnsi" w:cstheme="minorHAnsi"/>
          <w:color w:val="auto"/>
          <w:highlight w:val="yellow"/>
        </w:rPr>
        <w:t>all clamps</w:t>
      </w:r>
      <w:r w:rsidR="00DB4922" w:rsidRPr="00455C44">
        <w:rPr>
          <w:rFonts w:asciiTheme="minorHAnsi" w:hAnsiTheme="minorHAnsi" w:cstheme="minorHAnsi"/>
          <w:color w:val="auto"/>
          <w:highlight w:val="yellow"/>
        </w:rPr>
        <w:t xml:space="preserve">, detach the saline bag </w:t>
      </w:r>
      <w:r w:rsidR="00DB4922" w:rsidRPr="00455C44">
        <w:rPr>
          <w:rFonts w:asciiTheme="minorHAnsi" w:hAnsiTheme="minorHAnsi" w:cstheme="minorHAnsi"/>
          <w:color w:val="auto"/>
          <w:highlight w:val="yellow"/>
        </w:rPr>
        <w:lastRenderedPageBreak/>
        <w:t xml:space="preserve">and dispose the device according to local protocols. </w:t>
      </w:r>
    </w:p>
    <w:p w14:paraId="5863D8A7" w14:textId="77777777" w:rsidR="00CF0741" w:rsidRPr="00455C44" w:rsidRDefault="00CF0741" w:rsidP="00C7040C">
      <w:pPr>
        <w:pStyle w:val="NormalWeb"/>
        <w:spacing w:before="0" w:beforeAutospacing="0" w:after="0" w:afterAutospacing="0"/>
        <w:rPr>
          <w:rFonts w:asciiTheme="minorHAnsi" w:hAnsiTheme="minorHAnsi" w:cstheme="minorHAnsi"/>
          <w:i/>
          <w:color w:val="auto"/>
          <w:highlight w:val="yellow"/>
        </w:rPr>
      </w:pPr>
    </w:p>
    <w:p w14:paraId="3C358629" w14:textId="746FCE29" w:rsidR="00D65893" w:rsidRDefault="00001E4D" w:rsidP="00C7040C">
      <w:pPr>
        <w:pStyle w:val="NormalWeb"/>
        <w:spacing w:before="0" w:beforeAutospacing="0" w:after="0" w:afterAutospacing="0"/>
        <w:rPr>
          <w:rFonts w:asciiTheme="minorHAnsi" w:hAnsiTheme="minorHAnsi" w:cstheme="minorHAnsi"/>
          <w:color w:val="auto"/>
        </w:rPr>
      </w:pPr>
      <w:r w:rsidRPr="0071129D">
        <w:rPr>
          <w:rFonts w:asciiTheme="minorHAnsi" w:hAnsiTheme="minorHAnsi" w:cstheme="minorHAnsi"/>
          <w:iCs/>
          <w:color w:val="auto"/>
        </w:rPr>
        <w:t>NOTE:</w:t>
      </w:r>
      <w:r w:rsidRPr="0071129D">
        <w:rPr>
          <w:rFonts w:asciiTheme="minorHAnsi" w:hAnsiTheme="minorHAnsi" w:cstheme="minorHAnsi"/>
          <w:color w:val="auto"/>
        </w:rPr>
        <w:t xml:space="preserve"> </w:t>
      </w:r>
      <w:r w:rsidR="00DB4922" w:rsidRPr="0071129D">
        <w:rPr>
          <w:rFonts w:asciiTheme="minorHAnsi" w:hAnsiTheme="minorHAnsi" w:cstheme="minorHAnsi"/>
          <w:color w:val="auto"/>
        </w:rPr>
        <w:t>The processing device cannot be re</w:t>
      </w:r>
      <w:r w:rsidR="00804D7C" w:rsidRPr="0071129D">
        <w:rPr>
          <w:rFonts w:asciiTheme="minorHAnsi" w:hAnsiTheme="minorHAnsi" w:cstheme="minorHAnsi"/>
          <w:color w:val="auto"/>
        </w:rPr>
        <w:t>-</w:t>
      </w:r>
      <w:r w:rsidR="00DB4922" w:rsidRPr="0071129D">
        <w:rPr>
          <w:rFonts w:asciiTheme="minorHAnsi" w:hAnsiTheme="minorHAnsi" w:cstheme="minorHAnsi"/>
          <w:color w:val="auto"/>
        </w:rPr>
        <w:t>used.</w:t>
      </w:r>
    </w:p>
    <w:p w14:paraId="36A835CF" w14:textId="77777777" w:rsidR="00001E4D" w:rsidRPr="006441C6" w:rsidRDefault="00001E4D" w:rsidP="00C7040C">
      <w:pPr>
        <w:pStyle w:val="NormalWeb"/>
        <w:spacing w:before="0" w:beforeAutospacing="0" w:after="0" w:afterAutospacing="0"/>
        <w:rPr>
          <w:rFonts w:asciiTheme="minorHAnsi" w:hAnsiTheme="minorHAnsi" w:cstheme="minorHAnsi"/>
          <w:color w:val="auto"/>
        </w:rPr>
      </w:pPr>
    </w:p>
    <w:p w14:paraId="515AD302" w14:textId="1EE20667" w:rsidR="00FC4129" w:rsidRPr="006441C6" w:rsidRDefault="00FC4129" w:rsidP="00C7040C">
      <w:pPr>
        <w:pStyle w:val="NormalWeb"/>
        <w:spacing w:before="0" w:beforeAutospacing="0" w:after="0" w:afterAutospacing="0"/>
        <w:rPr>
          <w:rFonts w:asciiTheme="minorHAnsi" w:hAnsiTheme="minorHAnsi" w:cstheme="minorHAnsi"/>
          <w:b/>
          <w:color w:val="auto"/>
        </w:rPr>
      </w:pPr>
      <w:r w:rsidRPr="006441C6">
        <w:rPr>
          <w:rFonts w:asciiTheme="minorHAnsi" w:hAnsiTheme="minorHAnsi" w:cstheme="minorHAnsi"/>
          <w:b/>
          <w:color w:val="auto"/>
        </w:rPr>
        <w:t>3.</w:t>
      </w:r>
      <w:r w:rsidR="006209CD" w:rsidRPr="006441C6">
        <w:rPr>
          <w:rFonts w:asciiTheme="minorHAnsi" w:hAnsiTheme="minorHAnsi" w:cstheme="minorHAnsi"/>
          <w:b/>
          <w:color w:val="auto"/>
        </w:rPr>
        <w:t xml:space="preserve"> </w:t>
      </w:r>
      <w:r w:rsidRPr="006441C6">
        <w:rPr>
          <w:rFonts w:asciiTheme="minorHAnsi" w:hAnsiTheme="minorHAnsi" w:cstheme="minorHAnsi"/>
          <w:b/>
          <w:color w:val="auto"/>
        </w:rPr>
        <w:t>Fluorescen</w:t>
      </w:r>
      <w:r w:rsidR="00F04B6F" w:rsidRPr="006441C6">
        <w:rPr>
          <w:rFonts w:asciiTheme="minorHAnsi" w:hAnsiTheme="minorHAnsi" w:cstheme="minorHAnsi"/>
          <w:b/>
          <w:color w:val="auto"/>
        </w:rPr>
        <w:t>ce</w:t>
      </w:r>
      <w:r w:rsidRPr="006441C6">
        <w:rPr>
          <w:rFonts w:asciiTheme="minorHAnsi" w:hAnsiTheme="minorHAnsi" w:cstheme="minorHAnsi"/>
          <w:b/>
          <w:color w:val="auto"/>
        </w:rPr>
        <w:t xml:space="preserve"> </w:t>
      </w:r>
      <w:r w:rsidR="00E01153">
        <w:rPr>
          <w:rFonts w:asciiTheme="minorHAnsi" w:hAnsiTheme="minorHAnsi" w:cstheme="minorHAnsi"/>
          <w:b/>
          <w:color w:val="auto"/>
        </w:rPr>
        <w:t>i</w:t>
      </w:r>
      <w:r w:rsidR="00E01153" w:rsidRPr="006441C6">
        <w:rPr>
          <w:rFonts w:asciiTheme="minorHAnsi" w:hAnsiTheme="minorHAnsi" w:cstheme="minorHAnsi"/>
          <w:b/>
          <w:color w:val="auto"/>
        </w:rPr>
        <w:t>mmunohistochemistry</w:t>
      </w:r>
    </w:p>
    <w:p w14:paraId="1784C421"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4AF356C9" w14:textId="0C79275A" w:rsidR="00FC4129" w:rsidRPr="006441C6" w:rsidRDefault="00FC4129"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3.1</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Transfer 300-500</w:t>
      </w:r>
      <w:r w:rsidR="00F866C6">
        <w:rPr>
          <w:rFonts w:asciiTheme="minorHAnsi" w:hAnsiTheme="minorHAnsi" w:cstheme="minorHAnsi"/>
          <w:color w:val="auto"/>
        </w:rPr>
        <w:t xml:space="preserve"> </w:t>
      </w:r>
      <w:r w:rsidR="00F866C6" w:rsidRPr="006441C6">
        <w:rPr>
          <w:rFonts w:asciiTheme="minorHAnsi" w:hAnsiTheme="minorHAnsi" w:cstheme="minorHAnsi"/>
          <w:color w:val="auto"/>
        </w:rPr>
        <w:t>μ</w:t>
      </w:r>
      <w:r w:rsidR="00F866C6">
        <w:rPr>
          <w:rFonts w:asciiTheme="minorHAnsi" w:hAnsiTheme="minorHAnsi" w:cstheme="minorHAnsi"/>
          <w:color w:val="auto"/>
        </w:rPr>
        <w:t>L</w:t>
      </w:r>
      <w:r w:rsidR="00F866C6" w:rsidRPr="006441C6">
        <w:rPr>
          <w:rFonts w:asciiTheme="minorHAnsi" w:hAnsiTheme="minorHAnsi" w:cstheme="minorHAnsi"/>
          <w:color w:val="auto"/>
        </w:rPr>
        <w:t xml:space="preserve"> </w:t>
      </w:r>
      <w:r w:rsidRPr="006441C6">
        <w:rPr>
          <w:rFonts w:asciiTheme="minorHAnsi" w:hAnsiTheme="minorHAnsi" w:cstheme="minorHAnsi"/>
          <w:color w:val="auto"/>
        </w:rPr>
        <w:t>of MAT in</w:t>
      </w:r>
      <w:r w:rsidR="00804D7C" w:rsidRPr="006441C6">
        <w:rPr>
          <w:rFonts w:asciiTheme="minorHAnsi" w:hAnsiTheme="minorHAnsi" w:cstheme="minorHAnsi"/>
          <w:color w:val="auto"/>
        </w:rPr>
        <w:t>to</w:t>
      </w:r>
      <w:r w:rsidRPr="006441C6">
        <w:rPr>
          <w:rFonts w:asciiTheme="minorHAnsi" w:hAnsiTheme="minorHAnsi" w:cstheme="minorHAnsi"/>
          <w:color w:val="auto"/>
        </w:rPr>
        <w:t xml:space="preserve"> a 1</w:t>
      </w:r>
      <w:r w:rsidR="00F866C6">
        <w:rPr>
          <w:rFonts w:asciiTheme="minorHAnsi" w:hAnsiTheme="minorHAnsi" w:cstheme="minorHAnsi"/>
          <w:color w:val="auto"/>
        </w:rPr>
        <w:t>.</w:t>
      </w:r>
      <w:r w:rsidRPr="006441C6">
        <w:rPr>
          <w:rFonts w:asciiTheme="minorHAnsi" w:hAnsiTheme="minorHAnsi" w:cstheme="minorHAnsi"/>
          <w:color w:val="auto"/>
        </w:rPr>
        <w:t xml:space="preserve">5 </w:t>
      </w:r>
      <w:r w:rsidR="00F866C6" w:rsidRPr="006441C6">
        <w:rPr>
          <w:rFonts w:asciiTheme="minorHAnsi" w:hAnsiTheme="minorHAnsi" w:cstheme="minorHAnsi"/>
          <w:color w:val="auto"/>
        </w:rPr>
        <w:t>m</w:t>
      </w:r>
      <w:r w:rsidR="00F866C6">
        <w:rPr>
          <w:rFonts w:asciiTheme="minorHAnsi" w:hAnsiTheme="minorHAnsi" w:cstheme="minorHAnsi"/>
          <w:color w:val="auto"/>
        </w:rPr>
        <w:t>L</w:t>
      </w:r>
      <w:r w:rsidR="00F866C6" w:rsidRPr="006441C6">
        <w:rPr>
          <w:rFonts w:asciiTheme="minorHAnsi" w:hAnsiTheme="minorHAnsi" w:cstheme="minorHAnsi"/>
          <w:color w:val="auto"/>
        </w:rPr>
        <w:t xml:space="preserve"> </w:t>
      </w:r>
      <w:r w:rsidR="00804D7C" w:rsidRPr="006441C6">
        <w:rPr>
          <w:rFonts w:asciiTheme="minorHAnsi" w:hAnsiTheme="minorHAnsi" w:cstheme="minorHAnsi"/>
          <w:color w:val="auto"/>
        </w:rPr>
        <w:t>tube</w:t>
      </w:r>
      <w:r w:rsidRPr="006441C6">
        <w:rPr>
          <w:rFonts w:asciiTheme="minorHAnsi" w:hAnsiTheme="minorHAnsi" w:cstheme="minorHAnsi"/>
          <w:color w:val="auto"/>
        </w:rPr>
        <w:t xml:space="preserve">. Add 1 </w:t>
      </w:r>
      <w:r w:rsidR="00F866C6" w:rsidRPr="006441C6">
        <w:rPr>
          <w:rFonts w:asciiTheme="minorHAnsi" w:hAnsiTheme="minorHAnsi" w:cstheme="minorHAnsi"/>
          <w:color w:val="auto"/>
        </w:rPr>
        <w:t>m</w:t>
      </w:r>
      <w:r w:rsidR="00F866C6">
        <w:rPr>
          <w:rFonts w:asciiTheme="minorHAnsi" w:hAnsiTheme="minorHAnsi" w:cstheme="minorHAnsi"/>
          <w:color w:val="auto"/>
        </w:rPr>
        <w:t>L</w:t>
      </w:r>
      <w:r w:rsidR="00F866C6" w:rsidRPr="006441C6">
        <w:rPr>
          <w:rFonts w:asciiTheme="minorHAnsi" w:hAnsiTheme="minorHAnsi" w:cstheme="minorHAnsi"/>
          <w:color w:val="auto"/>
        </w:rPr>
        <w:t xml:space="preserve"> </w:t>
      </w:r>
      <w:r w:rsidRPr="006441C6">
        <w:rPr>
          <w:rFonts w:asciiTheme="minorHAnsi" w:hAnsiTheme="minorHAnsi" w:cstheme="minorHAnsi"/>
          <w:color w:val="auto"/>
        </w:rPr>
        <w:t xml:space="preserve">of 4% buffered paraformaldehyde (PFA), </w:t>
      </w:r>
      <w:r w:rsidR="00A6727D">
        <w:rPr>
          <w:rFonts w:asciiTheme="minorHAnsi" w:hAnsiTheme="minorHAnsi" w:cstheme="minorHAnsi"/>
          <w:color w:val="auto"/>
        </w:rPr>
        <w:t xml:space="preserve">mix gently by hand (no </w:t>
      </w:r>
      <w:proofErr w:type="spellStart"/>
      <w:r w:rsidR="00A6727D">
        <w:rPr>
          <w:rFonts w:asciiTheme="minorHAnsi" w:hAnsiTheme="minorHAnsi" w:cstheme="minorHAnsi"/>
          <w:color w:val="auto"/>
        </w:rPr>
        <w:t>vortexing</w:t>
      </w:r>
      <w:proofErr w:type="spellEnd"/>
      <w:r w:rsidR="00A6727D">
        <w:rPr>
          <w:rFonts w:asciiTheme="minorHAnsi" w:hAnsiTheme="minorHAnsi" w:cstheme="minorHAnsi"/>
          <w:color w:val="auto"/>
        </w:rPr>
        <w:t xml:space="preserve">) </w:t>
      </w:r>
      <w:r w:rsidRPr="006441C6">
        <w:rPr>
          <w:rFonts w:asciiTheme="minorHAnsi" w:hAnsiTheme="minorHAnsi" w:cstheme="minorHAnsi"/>
          <w:color w:val="auto"/>
        </w:rPr>
        <w:t>and leave at 4</w:t>
      </w:r>
      <w:r w:rsidR="00D15765">
        <w:rPr>
          <w:rFonts w:asciiTheme="minorHAnsi" w:hAnsiTheme="minorHAnsi" w:cstheme="minorHAnsi"/>
          <w:color w:val="auto"/>
        </w:rPr>
        <w:t xml:space="preserve"> </w:t>
      </w:r>
      <w:r w:rsidRPr="006441C6">
        <w:rPr>
          <w:rFonts w:asciiTheme="minorHAnsi" w:hAnsiTheme="minorHAnsi" w:cstheme="minorHAnsi"/>
          <w:color w:val="auto"/>
        </w:rPr>
        <w:t xml:space="preserve">°C overnight (from 16 to 24 h). </w:t>
      </w:r>
    </w:p>
    <w:p w14:paraId="41F08012"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7DE7C200" w14:textId="4DBF60C7" w:rsidR="00FC4129" w:rsidRPr="006441C6" w:rsidRDefault="00FC4129"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3.2</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Collect the specimen and transfer to a cl</w:t>
      </w:r>
      <w:r w:rsidR="00804D7C" w:rsidRPr="006441C6">
        <w:rPr>
          <w:rFonts w:asciiTheme="minorHAnsi" w:hAnsiTheme="minorHAnsi" w:cstheme="minorHAnsi"/>
          <w:color w:val="auto"/>
        </w:rPr>
        <w:t>e</w:t>
      </w:r>
      <w:r w:rsidRPr="006441C6">
        <w:rPr>
          <w:rFonts w:asciiTheme="minorHAnsi" w:hAnsiTheme="minorHAnsi" w:cstheme="minorHAnsi"/>
          <w:color w:val="auto"/>
        </w:rPr>
        <w:t xml:space="preserve">an </w:t>
      </w:r>
      <w:r w:rsidR="00B1136D" w:rsidRPr="006441C6">
        <w:rPr>
          <w:rFonts w:asciiTheme="minorHAnsi" w:hAnsiTheme="minorHAnsi" w:cstheme="minorHAnsi"/>
          <w:color w:val="auto"/>
        </w:rPr>
        <w:t>1</w:t>
      </w:r>
      <w:r w:rsidR="00B1136D">
        <w:rPr>
          <w:rFonts w:asciiTheme="minorHAnsi" w:hAnsiTheme="minorHAnsi" w:cstheme="minorHAnsi"/>
          <w:color w:val="auto"/>
        </w:rPr>
        <w:t>.</w:t>
      </w:r>
      <w:r w:rsidR="00B1136D" w:rsidRPr="006441C6">
        <w:rPr>
          <w:rFonts w:asciiTheme="minorHAnsi" w:hAnsiTheme="minorHAnsi" w:cstheme="minorHAnsi"/>
          <w:color w:val="auto"/>
        </w:rPr>
        <w:t>5 m</w:t>
      </w:r>
      <w:r w:rsidR="00B1136D">
        <w:rPr>
          <w:rFonts w:asciiTheme="minorHAnsi" w:hAnsiTheme="minorHAnsi" w:cstheme="minorHAnsi"/>
          <w:color w:val="auto"/>
        </w:rPr>
        <w:t>L</w:t>
      </w:r>
      <w:r w:rsidR="00B1136D" w:rsidRPr="006441C6">
        <w:rPr>
          <w:rFonts w:asciiTheme="minorHAnsi" w:hAnsiTheme="minorHAnsi" w:cstheme="minorHAnsi"/>
          <w:color w:val="auto"/>
        </w:rPr>
        <w:t xml:space="preserve"> </w:t>
      </w:r>
      <w:r w:rsidRPr="006441C6">
        <w:rPr>
          <w:rFonts w:asciiTheme="minorHAnsi" w:hAnsiTheme="minorHAnsi" w:cstheme="minorHAnsi"/>
          <w:color w:val="auto"/>
        </w:rPr>
        <w:t xml:space="preserve">tube </w:t>
      </w:r>
      <w:r w:rsidR="00B1136D">
        <w:rPr>
          <w:rFonts w:asciiTheme="minorHAnsi" w:hAnsiTheme="minorHAnsi" w:cstheme="minorHAnsi"/>
          <w:color w:val="auto"/>
        </w:rPr>
        <w:t xml:space="preserve">containing 1 </w:t>
      </w:r>
      <w:r w:rsidR="00B1136D" w:rsidRPr="006441C6">
        <w:rPr>
          <w:rFonts w:asciiTheme="minorHAnsi" w:hAnsiTheme="minorHAnsi" w:cstheme="minorHAnsi"/>
          <w:color w:val="auto"/>
        </w:rPr>
        <w:t>m</w:t>
      </w:r>
      <w:r w:rsidR="00B1136D">
        <w:rPr>
          <w:rFonts w:asciiTheme="minorHAnsi" w:hAnsiTheme="minorHAnsi" w:cstheme="minorHAnsi"/>
          <w:color w:val="auto"/>
        </w:rPr>
        <w:t>L of</w:t>
      </w:r>
      <w:r w:rsidR="00B1136D" w:rsidRPr="006441C6">
        <w:rPr>
          <w:rFonts w:asciiTheme="minorHAnsi" w:hAnsiTheme="minorHAnsi" w:cstheme="minorHAnsi"/>
          <w:color w:val="auto"/>
        </w:rPr>
        <w:t xml:space="preserve"> </w:t>
      </w:r>
      <w:r w:rsidRPr="006441C6">
        <w:rPr>
          <w:rFonts w:asciiTheme="minorHAnsi" w:hAnsiTheme="minorHAnsi" w:cstheme="minorHAnsi"/>
          <w:color w:val="auto"/>
        </w:rPr>
        <w:t xml:space="preserve">PBS. Repeat the step twice to remove PFA excess. </w:t>
      </w:r>
    </w:p>
    <w:p w14:paraId="4AD7A300"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4982AE6D" w14:textId="6E7AF3C2" w:rsidR="00EF58F8" w:rsidRPr="006441C6" w:rsidRDefault="00FC4129"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3.3</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Transfer the specimen in </w:t>
      </w:r>
      <w:r w:rsidR="00EF58F8" w:rsidRPr="006441C6">
        <w:rPr>
          <w:rFonts w:asciiTheme="minorHAnsi" w:hAnsiTheme="minorHAnsi" w:cstheme="minorHAnsi"/>
          <w:color w:val="auto"/>
        </w:rPr>
        <w:t xml:space="preserve">15% </w:t>
      </w:r>
      <w:r w:rsidR="004759D7" w:rsidRPr="006441C6">
        <w:rPr>
          <w:rFonts w:asciiTheme="minorHAnsi" w:hAnsiTheme="minorHAnsi" w:cstheme="minorHAnsi"/>
          <w:color w:val="auto"/>
        </w:rPr>
        <w:t>(w/</w:t>
      </w:r>
      <w:r w:rsidR="004759D7">
        <w:rPr>
          <w:rFonts w:asciiTheme="minorHAnsi" w:hAnsiTheme="minorHAnsi" w:cstheme="minorHAnsi"/>
          <w:color w:val="auto"/>
        </w:rPr>
        <w:t>v</w:t>
      </w:r>
      <w:r w:rsidR="004759D7" w:rsidRPr="006441C6">
        <w:rPr>
          <w:rFonts w:asciiTheme="minorHAnsi" w:hAnsiTheme="minorHAnsi" w:cstheme="minorHAnsi"/>
          <w:color w:val="auto"/>
        </w:rPr>
        <w:t xml:space="preserve">) </w:t>
      </w:r>
      <w:r w:rsidR="00EF58F8" w:rsidRPr="006441C6">
        <w:rPr>
          <w:rFonts w:asciiTheme="minorHAnsi" w:hAnsiTheme="minorHAnsi" w:cstheme="minorHAnsi"/>
          <w:color w:val="auto"/>
        </w:rPr>
        <w:t>sucrose</w:t>
      </w:r>
      <w:r w:rsidR="009E2D56">
        <w:rPr>
          <w:rFonts w:asciiTheme="minorHAnsi" w:hAnsiTheme="minorHAnsi" w:cstheme="minorHAnsi"/>
          <w:color w:val="auto"/>
        </w:rPr>
        <w:t xml:space="preserve"> in </w:t>
      </w:r>
      <w:r w:rsidRPr="006441C6">
        <w:rPr>
          <w:rFonts w:asciiTheme="minorHAnsi" w:hAnsiTheme="minorHAnsi" w:cstheme="minorHAnsi"/>
          <w:color w:val="auto"/>
        </w:rPr>
        <w:t xml:space="preserve">PBS </w:t>
      </w:r>
      <w:r w:rsidR="00EF58F8" w:rsidRPr="006441C6">
        <w:rPr>
          <w:rFonts w:asciiTheme="minorHAnsi" w:hAnsiTheme="minorHAnsi" w:cstheme="minorHAnsi"/>
          <w:color w:val="auto"/>
        </w:rPr>
        <w:t>solution and incubate at 4</w:t>
      </w:r>
      <w:r w:rsidR="00D15765">
        <w:rPr>
          <w:rFonts w:asciiTheme="minorHAnsi" w:hAnsiTheme="minorHAnsi" w:cstheme="minorHAnsi"/>
          <w:color w:val="auto"/>
        </w:rPr>
        <w:t xml:space="preserve"> </w:t>
      </w:r>
      <w:r w:rsidR="00EF58F8" w:rsidRPr="006441C6">
        <w:rPr>
          <w:rFonts w:asciiTheme="minorHAnsi" w:hAnsiTheme="minorHAnsi" w:cstheme="minorHAnsi"/>
          <w:color w:val="auto"/>
        </w:rPr>
        <w:t>°C overnight (from 16 to 24 h).</w:t>
      </w:r>
    </w:p>
    <w:p w14:paraId="5555FA2C"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5097F387" w14:textId="183745F2" w:rsidR="006209CD" w:rsidRPr="006441C6" w:rsidRDefault="00EF58F8"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3.4</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Transfer the specimen in a well of a 24</w:t>
      </w:r>
      <w:r w:rsidR="00D15765">
        <w:rPr>
          <w:rFonts w:asciiTheme="minorHAnsi" w:hAnsiTheme="minorHAnsi" w:cstheme="minorHAnsi"/>
          <w:color w:val="auto"/>
        </w:rPr>
        <w:t xml:space="preserve"> </w:t>
      </w:r>
      <w:r w:rsidRPr="006441C6">
        <w:rPr>
          <w:rFonts w:asciiTheme="minorHAnsi" w:hAnsiTheme="minorHAnsi" w:cstheme="minorHAnsi"/>
          <w:color w:val="auto"/>
        </w:rPr>
        <w:t>well plate and add an embedding solution made of</w:t>
      </w:r>
      <w:r w:rsidR="00FC4129" w:rsidRPr="006441C6">
        <w:rPr>
          <w:rFonts w:asciiTheme="minorHAnsi" w:hAnsiTheme="minorHAnsi" w:cstheme="minorHAnsi"/>
          <w:color w:val="auto"/>
        </w:rPr>
        <w:t xml:space="preserve"> 15% sucrose </w:t>
      </w:r>
      <w:r w:rsidR="00AD4FBB">
        <w:rPr>
          <w:rFonts w:asciiTheme="minorHAnsi" w:hAnsiTheme="minorHAnsi" w:cstheme="minorHAnsi"/>
          <w:color w:val="auto"/>
        </w:rPr>
        <w:t xml:space="preserve">and </w:t>
      </w:r>
      <w:r w:rsidR="00FC4129" w:rsidRPr="006441C6">
        <w:rPr>
          <w:rFonts w:asciiTheme="minorHAnsi" w:hAnsiTheme="minorHAnsi" w:cstheme="minorHAnsi"/>
          <w:color w:val="auto"/>
        </w:rPr>
        <w:t>7% gelatin</w:t>
      </w:r>
      <w:r w:rsidRPr="006441C6">
        <w:rPr>
          <w:rFonts w:asciiTheme="minorHAnsi" w:hAnsiTheme="minorHAnsi" w:cstheme="minorHAnsi"/>
          <w:color w:val="auto"/>
        </w:rPr>
        <w:t xml:space="preserve"> </w:t>
      </w:r>
      <w:r w:rsidR="009E2D56">
        <w:rPr>
          <w:rFonts w:asciiTheme="minorHAnsi" w:hAnsiTheme="minorHAnsi" w:cstheme="minorHAnsi"/>
          <w:color w:val="auto"/>
        </w:rPr>
        <w:t xml:space="preserve">(w/v) </w:t>
      </w:r>
      <w:r w:rsidR="00FC4129" w:rsidRPr="006441C6">
        <w:rPr>
          <w:rFonts w:asciiTheme="minorHAnsi" w:hAnsiTheme="minorHAnsi" w:cstheme="minorHAnsi"/>
          <w:color w:val="auto"/>
        </w:rPr>
        <w:t xml:space="preserve">in PBS. </w:t>
      </w:r>
      <w:r w:rsidR="006209CD" w:rsidRPr="006441C6">
        <w:rPr>
          <w:rFonts w:asciiTheme="minorHAnsi" w:hAnsiTheme="minorHAnsi" w:cstheme="minorHAnsi"/>
          <w:color w:val="auto"/>
        </w:rPr>
        <w:t xml:space="preserve">Fill the well halfway. Incubate </w:t>
      </w:r>
      <w:r w:rsidR="00D15765">
        <w:rPr>
          <w:rFonts w:asciiTheme="minorHAnsi" w:hAnsiTheme="minorHAnsi" w:cstheme="minorHAnsi"/>
          <w:color w:val="auto"/>
        </w:rPr>
        <w:t xml:space="preserve">for </w:t>
      </w:r>
      <w:r w:rsidR="00FC4129" w:rsidRPr="006441C6">
        <w:rPr>
          <w:rFonts w:asciiTheme="minorHAnsi" w:hAnsiTheme="minorHAnsi" w:cstheme="minorHAnsi"/>
          <w:color w:val="auto"/>
        </w:rPr>
        <w:t>4 h at 37</w:t>
      </w:r>
      <w:r w:rsidR="00D15765">
        <w:rPr>
          <w:rFonts w:asciiTheme="minorHAnsi" w:hAnsiTheme="minorHAnsi" w:cstheme="minorHAnsi"/>
          <w:color w:val="auto"/>
        </w:rPr>
        <w:t xml:space="preserve"> </w:t>
      </w:r>
      <w:r w:rsidR="00FC4129" w:rsidRPr="006441C6">
        <w:rPr>
          <w:rFonts w:asciiTheme="minorHAnsi" w:hAnsiTheme="minorHAnsi" w:cstheme="minorHAnsi"/>
          <w:color w:val="auto"/>
        </w:rPr>
        <w:t>°C</w:t>
      </w:r>
      <w:r w:rsidR="006209CD" w:rsidRPr="006441C6">
        <w:rPr>
          <w:rFonts w:asciiTheme="minorHAnsi" w:hAnsiTheme="minorHAnsi" w:cstheme="minorHAnsi"/>
          <w:color w:val="auto"/>
        </w:rPr>
        <w:t>.</w:t>
      </w:r>
    </w:p>
    <w:p w14:paraId="39362707"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52DFD594" w14:textId="4548B5C5" w:rsidR="006209CD" w:rsidRPr="006441C6" w:rsidRDefault="006209CD"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3.5</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Transfer the samples </w:t>
      </w:r>
      <w:r w:rsidR="00FC4129" w:rsidRPr="006441C6">
        <w:rPr>
          <w:rFonts w:asciiTheme="minorHAnsi" w:hAnsiTheme="minorHAnsi" w:cstheme="minorHAnsi"/>
          <w:color w:val="auto"/>
        </w:rPr>
        <w:t>to 4</w:t>
      </w:r>
      <w:r w:rsidR="00D15765">
        <w:rPr>
          <w:rFonts w:asciiTheme="minorHAnsi" w:hAnsiTheme="minorHAnsi" w:cstheme="minorHAnsi"/>
          <w:color w:val="auto"/>
        </w:rPr>
        <w:t xml:space="preserve"> </w:t>
      </w:r>
      <w:r w:rsidR="00FC4129" w:rsidRPr="006441C6">
        <w:rPr>
          <w:rFonts w:asciiTheme="minorHAnsi" w:hAnsiTheme="minorHAnsi" w:cstheme="minorHAnsi"/>
          <w:color w:val="auto"/>
        </w:rPr>
        <w:t xml:space="preserve">°C. </w:t>
      </w:r>
      <w:r w:rsidRPr="006441C6">
        <w:rPr>
          <w:rFonts w:asciiTheme="minorHAnsi" w:hAnsiTheme="minorHAnsi" w:cstheme="minorHAnsi"/>
          <w:color w:val="auto"/>
        </w:rPr>
        <w:t>After 2-4 h</w:t>
      </w:r>
      <w:r w:rsidR="00AD4FBB">
        <w:rPr>
          <w:rFonts w:asciiTheme="minorHAnsi" w:hAnsiTheme="minorHAnsi" w:cstheme="minorHAnsi"/>
          <w:color w:val="auto"/>
        </w:rPr>
        <w:t xml:space="preserve"> for</w:t>
      </w:r>
      <w:r w:rsidRPr="006441C6">
        <w:rPr>
          <w:rFonts w:asciiTheme="minorHAnsi" w:hAnsiTheme="minorHAnsi" w:cstheme="minorHAnsi"/>
          <w:color w:val="auto"/>
        </w:rPr>
        <w:t xml:space="preserve"> the gelatin </w:t>
      </w:r>
      <w:r w:rsidR="00AD4FBB">
        <w:rPr>
          <w:rFonts w:asciiTheme="minorHAnsi" w:hAnsiTheme="minorHAnsi" w:cstheme="minorHAnsi"/>
          <w:color w:val="auto"/>
        </w:rPr>
        <w:t>to solidify</w:t>
      </w:r>
      <w:r w:rsidRPr="006441C6">
        <w:rPr>
          <w:rFonts w:asciiTheme="minorHAnsi" w:hAnsiTheme="minorHAnsi" w:cstheme="minorHAnsi"/>
          <w:color w:val="auto"/>
        </w:rPr>
        <w:t>, fill up the well with the embedding solution and leave at 4</w:t>
      </w:r>
      <w:r w:rsidR="00D15765">
        <w:rPr>
          <w:rFonts w:asciiTheme="minorHAnsi" w:hAnsiTheme="minorHAnsi" w:cstheme="minorHAnsi"/>
          <w:color w:val="auto"/>
        </w:rPr>
        <w:t xml:space="preserve"> </w:t>
      </w:r>
      <w:r w:rsidRPr="006441C6">
        <w:rPr>
          <w:rFonts w:asciiTheme="minorHAnsi" w:hAnsiTheme="minorHAnsi" w:cstheme="minorHAnsi"/>
          <w:color w:val="auto"/>
        </w:rPr>
        <w:t>°C overnight.</w:t>
      </w:r>
    </w:p>
    <w:p w14:paraId="6569DB46"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7914A2FB" w14:textId="3D0D3270" w:rsidR="006209CD" w:rsidRPr="006441C6" w:rsidRDefault="006209CD"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3.6</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Remove the </w:t>
      </w:r>
      <w:r w:rsidR="00FC4129" w:rsidRPr="006441C6">
        <w:rPr>
          <w:rFonts w:asciiTheme="minorHAnsi" w:hAnsiTheme="minorHAnsi" w:cstheme="minorHAnsi"/>
          <w:color w:val="auto"/>
        </w:rPr>
        <w:t xml:space="preserve">samples </w:t>
      </w:r>
      <w:r w:rsidRPr="006441C6">
        <w:rPr>
          <w:rFonts w:asciiTheme="minorHAnsi" w:hAnsiTheme="minorHAnsi" w:cstheme="minorHAnsi"/>
          <w:color w:val="auto"/>
        </w:rPr>
        <w:t xml:space="preserve">from the wells. </w:t>
      </w:r>
      <w:r w:rsidR="00AD4FBB">
        <w:rPr>
          <w:rFonts w:asciiTheme="minorHAnsi" w:hAnsiTheme="minorHAnsi" w:cstheme="minorHAnsi"/>
          <w:color w:val="auto"/>
        </w:rPr>
        <w:t>Remove</w:t>
      </w:r>
      <w:r w:rsidRPr="006441C6">
        <w:rPr>
          <w:rFonts w:asciiTheme="minorHAnsi" w:hAnsiTheme="minorHAnsi" w:cstheme="minorHAnsi"/>
          <w:color w:val="auto"/>
        </w:rPr>
        <w:t xml:space="preserve"> excess embedding</w:t>
      </w:r>
      <w:r w:rsidR="00804D7C" w:rsidRPr="006441C6">
        <w:rPr>
          <w:rFonts w:asciiTheme="minorHAnsi" w:hAnsiTheme="minorHAnsi" w:cstheme="minorHAnsi"/>
          <w:color w:val="auto"/>
        </w:rPr>
        <w:t xml:space="preserve"> compound</w:t>
      </w:r>
      <w:r w:rsidRPr="006441C6">
        <w:rPr>
          <w:rFonts w:asciiTheme="minorHAnsi" w:hAnsiTheme="minorHAnsi" w:cstheme="minorHAnsi"/>
          <w:color w:val="auto"/>
        </w:rPr>
        <w:t xml:space="preserve"> and freeze on </w:t>
      </w:r>
      <w:r w:rsidR="00FC4129" w:rsidRPr="006441C6">
        <w:rPr>
          <w:rFonts w:asciiTheme="minorHAnsi" w:hAnsiTheme="minorHAnsi" w:cstheme="minorHAnsi"/>
          <w:color w:val="auto"/>
        </w:rPr>
        <w:t xml:space="preserve">dry ice. </w:t>
      </w:r>
      <w:r w:rsidRPr="006441C6">
        <w:rPr>
          <w:rFonts w:asciiTheme="minorHAnsi" w:hAnsiTheme="minorHAnsi" w:cstheme="minorHAnsi"/>
          <w:color w:val="auto"/>
        </w:rPr>
        <w:t>Store the</w:t>
      </w:r>
      <w:r w:rsidR="00FC4129" w:rsidRPr="006441C6">
        <w:rPr>
          <w:rFonts w:asciiTheme="minorHAnsi" w:hAnsiTheme="minorHAnsi" w:cstheme="minorHAnsi"/>
          <w:color w:val="auto"/>
        </w:rPr>
        <w:t xml:space="preserve"> samples at -80</w:t>
      </w:r>
      <w:r w:rsidR="00D15765">
        <w:rPr>
          <w:rFonts w:asciiTheme="minorHAnsi" w:hAnsiTheme="minorHAnsi" w:cstheme="minorHAnsi"/>
          <w:color w:val="auto"/>
        </w:rPr>
        <w:t xml:space="preserve"> </w:t>
      </w:r>
      <w:r w:rsidR="00FC4129" w:rsidRPr="006441C6">
        <w:rPr>
          <w:rFonts w:asciiTheme="minorHAnsi" w:hAnsiTheme="minorHAnsi" w:cstheme="minorHAnsi"/>
          <w:color w:val="auto"/>
        </w:rPr>
        <w:t>°C</w:t>
      </w:r>
      <w:r w:rsidRPr="006441C6">
        <w:rPr>
          <w:rFonts w:asciiTheme="minorHAnsi" w:hAnsiTheme="minorHAnsi" w:cstheme="minorHAnsi"/>
          <w:color w:val="auto"/>
        </w:rPr>
        <w:t>.</w:t>
      </w:r>
    </w:p>
    <w:p w14:paraId="6C3DB702"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2C669408" w14:textId="318D9578" w:rsidR="006209CD" w:rsidRPr="006441C6" w:rsidRDefault="006209CD"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3.7</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Cut </w:t>
      </w:r>
      <w:r w:rsidR="00FC4129" w:rsidRPr="006441C6">
        <w:rPr>
          <w:rFonts w:asciiTheme="minorHAnsi" w:hAnsiTheme="minorHAnsi" w:cstheme="minorHAnsi"/>
          <w:color w:val="auto"/>
        </w:rPr>
        <w:t>8-10 μm</w:t>
      </w:r>
      <w:r w:rsidRPr="006441C6">
        <w:rPr>
          <w:rFonts w:asciiTheme="minorHAnsi" w:hAnsiTheme="minorHAnsi" w:cstheme="minorHAnsi"/>
          <w:color w:val="auto"/>
        </w:rPr>
        <w:t xml:space="preserve"> thick sections using a cryostat. For optimal </w:t>
      </w:r>
      <w:r w:rsidR="00E01153">
        <w:rPr>
          <w:rFonts w:asciiTheme="minorHAnsi" w:hAnsiTheme="minorHAnsi" w:cstheme="minorHAnsi"/>
          <w:color w:val="auto"/>
        </w:rPr>
        <w:t xml:space="preserve">sectioning, </w:t>
      </w:r>
      <w:r w:rsidR="000108EF">
        <w:rPr>
          <w:rFonts w:asciiTheme="minorHAnsi" w:hAnsiTheme="minorHAnsi" w:cstheme="minorHAnsi"/>
          <w:color w:val="auto"/>
        </w:rPr>
        <w:t xml:space="preserve">use </w:t>
      </w:r>
      <w:r w:rsidRPr="006441C6">
        <w:rPr>
          <w:rFonts w:asciiTheme="minorHAnsi" w:hAnsiTheme="minorHAnsi" w:cstheme="minorHAnsi"/>
          <w:color w:val="auto"/>
        </w:rPr>
        <w:t>the cryostat at -30</w:t>
      </w:r>
      <w:r w:rsidR="00D15765">
        <w:rPr>
          <w:rFonts w:asciiTheme="minorHAnsi" w:hAnsiTheme="minorHAnsi" w:cstheme="minorHAnsi"/>
          <w:color w:val="auto"/>
        </w:rPr>
        <w:t xml:space="preserve"> </w:t>
      </w:r>
      <w:r w:rsidRPr="006441C6">
        <w:rPr>
          <w:rFonts w:asciiTheme="minorHAnsi" w:hAnsiTheme="minorHAnsi" w:cstheme="minorHAnsi"/>
          <w:color w:val="auto"/>
        </w:rPr>
        <w:t>°C. Slides can be stored at -80</w:t>
      </w:r>
      <w:r w:rsidR="00D15765">
        <w:rPr>
          <w:rFonts w:asciiTheme="minorHAnsi" w:hAnsiTheme="minorHAnsi" w:cstheme="minorHAnsi"/>
          <w:color w:val="auto"/>
        </w:rPr>
        <w:t xml:space="preserve"> </w:t>
      </w:r>
      <w:r w:rsidRPr="006441C6">
        <w:rPr>
          <w:rFonts w:asciiTheme="minorHAnsi" w:hAnsiTheme="minorHAnsi" w:cstheme="minorHAnsi"/>
          <w:color w:val="auto"/>
        </w:rPr>
        <w:t xml:space="preserve">°C. </w:t>
      </w:r>
    </w:p>
    <w:p w14:paraId="5F5B87CB"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7C3174FD" w14:textId="55FDDF4E" w:rsidR="006209CD" w:rsidRPr="006441C6" w:rsidRDefault="006209CD"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3.8</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Prior to proceed</w:t>
      </w:r>
      <w:r w:rsidR="00B1136D">
        <w:rPr>
          <w:rFonts w:asciiTheme="minorHAnsi" w:hAnsiTheme="minorHAnsi" w:cstheme="minorHAnsi"/>
          <w:color w:val="auto"/>
        </w:rPr>
        <w:t>ing</w:t>
      </w:r>
      <w:r w:rsidRPr="006441C6">
        <w:rPr>
          <w:rFonts w:asciiTheme="minorHAnsi" w:hAnsiTheme="minorHAnsi" w:cstheme="minorHAnsi"/>
          <w:color w:val="auto"/>
        </w:rPr>
        <w:t xml:space="preserve"> with the immunofluorescence, fix the s</w:t>
      </w:r>
      <w:r w:rsidR="00FC4129" w:rsidRPr="006441C6">
        <w:rPr>
          <w:rFonts w:asciiTheme="minorHAnsi" w:hAnsiTheme="minorHAnsi" w:cstheme="minorHAnsi"/>
          <w:color w:val="auto"/>
        </w:rPr>
        <w:t>ections in 4% PFA</w:t>
      </w:r>
      <w:r w:rsidRPr="006441C6">
        <w:rPr>
          <w:rFonts w:asciiTheme="minorHAnsi" w:hAnsiTheme="minorHAnsi" w:cstheme="minorHAnsi"/>
          <w:color w:val="auto"/>
        </w:rPr>
        <w:t xml:space="preserve"> for 7 min. Remove the PFA and wash twice with lukewarm PBS (37</w:t>
      </w:r>
      <w:r w:rsidR="00D15765">
        <w:rPr>
          <w:rFonts w:asciiTheme="minorHAnsi" w:hAnsiTheme="minorHAnsi" w:cstheme="minorHAnsi"/>
          <w:color w:val="auto"/>
        </w:rPr>
        <w:t xml:space="preserve"> </w:t>
      </w:r>
      <w:r w:rsidRPr="006441C6">
        <w:rPr>
          <w:rFonts w:asciiTheme="minorHAnsi" w:hAnsiTheme="minorHAnsi" w:cstheme="minorHAnsi"/>
          <w:color w:val="auto"/>
        </w:rPr>
        <w:t>°C) in order to remove gelatin from the section</w:t>
      </w:r>
      <w:r w:rsidR="00E01153">
        <w:rPr>
          <w:rFonts w:asciiTheme="minorHAnsi" w:hAnsiTheme="minorHAnsi" w:cstheme="minorHAnsi"/>
          <w:color w:val="auto"/>
        </w:rPr>
        <w:t>s</w:t>
      </w:r>
      <w:r w:rsidRPr="006441C6">
        <w:rPr>
          <w:rFonts w:asciiTheme="minorHAnsi" w:hAnsiTheme="minorHAnsi" w:cstheme="minorHAnsi"/>
          <w:color w:val="auto"/>
        </w:rPr>
        <w:t>.</w:t>
      </w:r>
    </w:p>
    <w:p w14:paraId="2DC469EA"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2F5F0292" w14:textId="3C3ECF65" w:rsidR="00FC4129" w:rsidRPr="006441C6" w:rsidRDefault="006209CD"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3.9</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Block n</w:t>
      </w:r>
      <w:r w:rsidR="00FC4129" w:rsidRPr="006441C6">
        <w:rPr>
          <w:rFonts w:asciiTheme="minorHAnsi" w:hAnsiTheme="minorHAnsi" w:cstheme="minorHAnsi"/>
          <w:color w:val="auto"/>
        </w:rPr>
        <w:t>on-specific antibody binding</w:t>
      </w:r>
      <w:r w:rsidR="00804D7C" w:rsidRPr="006441C6">
        <w:rPr>
          <w:rFonts w:asciiTheme="minorHAnsi" w:hAnsiTheme="minorHAnsi" w:cstheme="minorHAnsi"/>
          <w:color w:val="auto"/>
        </w:rPr>
        <w:t xml:space="preserve"> by</w:t>
      </w:r>
      <w:r w:rsidRPr="006441C6">
        <w:rPr>
          <w:rFonts w:asciiTheme="minorHAnsi" w:hAnsiTheme="minorHAnsi" w:cstheme="minorHAnsi"/>
          <w:color w:val="auto"/>
        </w:rPr>
        <w:t xml:space="preserve"> incubating the slides </w:t>
      </w:r>
      <w:r w:rsidR="00FC4129" w:rsidRPr="006441C6">
        <w:rPr>
          <w:rFonts w:asciiTheme="minorHAnsi" w:hAnsiTheme="minorHAnsi" w:cstheme="minorHAnsi"/>
          <w:color w:val="auto"/>
        </w:rPr>
        <w:t>with 10% goat serum in PBS</w:t>
      </w:r>
      <w:r w:rsidR="00390B64">
        <w:rPr>
          <w:rFonts w:asciiTheme="minorHAnsi" w:hAnsiTheme="minorHAnsi" w:cstheme="minorHAnsi"/>
          <w:color w:val="auto"/>
        </w:rPr>
        <w:t xml:space="preserve"> (v/v)</w:t>
      </w:r>
      <w:r w:rsidR="00FC4129" w:rsidRPr="006441C6">
        <w:rPr>
          <w:rFonts w:asciiTheme="minorHAnsi" w:hAnsiTheme="minorHAnsi" w:cstheme="minorHAnsi"/>
          <w:color w:val="auto"/>
        </w:rPr>
        <w:t xml:space="preserve"> </w:t>
      </w:r>
      <w:r w:rsidRPr="006441C6">
        <w:rPr>
          <w:rFonts w:asciiTheme="minorHAnsi" w:hAnsiTheme="minorHAnsi" w:cstheme="minorHAnsi"/>
          <w:color w:val="auto"/>
        </w:rPr>
        <w:t>for</w:t>
      </w:r>
      <w:r w:rsidR="00FC4129" w:rsidRPr="006441C6">
        <w:rPr>
          <w:rFonts w:asciiTheme="minorHAnsi" w:hAnsiTheme="minorHAnsi" w:cstheme="minorHAnsi"/>
          <w:color w:val="auto"/>
        </w:rPr>
        <w:t xml:space="preserve"> 1 h at room temperature. </w:t>
      </w:r>
    </w:p>
    <w:p w14:paraId="0D8F1B54"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7A20B2C8" w14:textId="5FF6790F" w:rsidR="00137E7B" w:rsidRPr="006441C6" w:rsidRDefault="006209CD"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3.10</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w:t>
      </w:r>
      <w:r w:rsidR="00137E7B" w:rsidRPr="006441C6">
        <w:rPr>
          <w:rFonts w:asciiTheme="minorHAnsi" w:hAnsiTheme="minorHAnsi" w:cstheme="minorHAnsi"/>
          <w:color w:val="auto"/>
        </w:rPr>
        <w:t xml:space="preserve">Dilute the primary </w:t>
      </w:r>
      <w:r w:rsidR="00FC4129" w:rsidRPr="006441C6">
        <w:rPr>
          <w:rFonts w:asciiTheme="minorHAnsi" w:hAnsiTheme="minorHAnsi" w:cstheme="minorHAnsi"/>
          <w:color w:val="auto"/>
        </w:rPr>
        <w:t xml:space="preserve">antibodies in antibody diluent </w:t>
      </w:r>
      <w:r w:rsidR="00137E7B" w:rsidRPr="006441C6">
        <w:rPr>
          <w:rFonts w:asciiTheme="minorHAnsi" w:hAnsiTheme="minorHAnsi" w:cstheme="minorHAnsi"/>
          <w:color w:val="auto"/>
        </w:rPr>
        <w:t xml:space="preserve">or </w:t>
      </w:r>
      <w:r w:rsidR="00B1136D">
        <w:rPr>
          <w:rFonts w:asciiTheme="minorHAnsi" w:hAnsiTheme="minorHAnsi" w:cstheme="minorHAnsi"/>
          <w:color w:val="auto"/>
        </w:rPr>
        <w:t>0.</w:t>
      </w:r>
      <w:r w:rsidR="00137E7B" w:rsidRPr="006441C6">
        <w:rPr>
          <w:rFonts w:asciiTheme="minorHAnsi" w:hAnsiTheme="minorHAnsi" w:cstheme="minorHAnsi"/>
          <w:color w:val="auto"/>
        </w:rPr>
        <w:t xml:space="preserve">2% </w:t>
      </w:r>
      <w:r w:rsidR="009E2D56">
        <w:rPr>
          <w:rFonts w:asciiTheme="minorHAnsi" w:hAnsiTheme="minorHAnsi" w:cstheme="minorHAnsi"/>
          <w:color w:val="auto"/>
        </w:rPr>
        <w:t xml:space="preserve">(w/v) </w:t>
      </w:r>
      <w:r w:rsidR="00137E7B" w:rsidRPr="006441C6">
        <w:rPr>
          <w:rFonts w:asciiTheme="minorHAnsi" w:hAnsiTheme="minorHAnsi" w:cstheme="minorHAnsi"/>
          <w:color w:val="auto"/>
        </w:rPr>
        <w:t>bovine serum albumin (BSA) in PBS (w/v): mouse anti-human-NG2 (1:100</w:t>
      </w:r>
      <w:r w:rsidR="00320182">
        <w:rPr>
          <w:rFonts w:asciiTheme="minorHAnsi" w:hAnsiTheme="minorHAnsi" w:cstheme="minorHAnsi"/>
          <w:color w:val="auto"/>
        </w:rPr>
        <w:t xml:space="preserve">, stock </w:t>
      </w:r>
      <w:r w:rsidR="00320182" w:rsidRPr="00320182">
        <w:rPr>
          <w:rFonts w:asciiTheme="minorHAnsi" w:hAnsiTheme="minorHAnsi" w:cstheme="minorHAnsi"/>
          <w:color w:val="auto"/>
        </w:rPr>
        <w:t>0.5 mg/m</w:t>
      </w:r>
      <w:r w:rsidR="00320182">
        <w:rPr>
          <w:rFonts w:asciiTheme="minorHAnsi" w:hAnsiTheme="minorHAnsi" w:cstheme="minorHAnsi"/>
          <w:color w:val="auto"/>
        </w:rPr>
        <w:t>L</w:t>
      </w:r>
      <w:r w:rsidR="00137E7B" w:rsidRPr="006441C6">
        <w:rPr>
          <w:rFonts w:asciiTheme="minorHAnsi" w:hAnsiTheme="minorHAnsi" w:cstheme="minorHAnsi"/>
          <w:color w:val="auto"/>
        </w:rPr>
        <w:t>), rabbit anti-human-PDGFRβ (1:100</w:t>
      </w:r>
      <w:r w:rsidR="00320182">
        <w:rPr>
          <w:rFonts w:asciiTheme="minorHAnsi" w:hAnsiTheme="minorHAnsi" w:cstheme="minorHAnsi"/>
          <w:color w:val="auto"/>
        </w:rPr>
        <w:t xml:space="preserve">, stock </w:t>
      </w:r>
      <w:r w:rsidR="00320182" w:rsidRPr="00320182">
        <w:rPr>
          <w:rFonts w:asciiTheme="minorHAnsi" w:hAnsiTheme="minorHAnsi" w:cstheme="minorHAnsi"/>
          <w:color w:val="auto"/>
        </w:rPr>
        <w:t>0.15 mg/m</w:t>
      </w:r>
      <w:r w:rsidR="00320182">
        <w:rPr>
          <w:rFonts w:asciiTheme="minorHAnsi" w:hAnsiTheme="minorHAnsi" w:cstheme="minorHAnsi"/>
          <w:color w:val="auto"/>
        </w:rPr>
        <w:t>L</w:t>
      </w:r>
      <w:r w:rsidR="00137E7B" w:rsidRPr="006441C6">
        <w:rPr>
          <w:rFonts w:asciiTheme="minorHAnsi" w:hAnsiTheme="minorHAnsi" w:cstheme="minorHAnsi"/>
          <w:color w:val="auto"/>
        </w:rPr>
        <w:t xml:space="preserve">). </w:t>
      </w:r>
    </w:p>
    <w:p w14:paraId="418EA869"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26109112" w14:textId="47AE4826" w:rsidR="00D15765" w:rsidRDefault="00DC38BA"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3.11</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w:t>
      </w:r>
      <w:r w:rsidR="00137E7B" w:rsidRPr="006441C6">
        <w:rPr>
          <w:rFonts w:asciiTheme="minorHAnsi" w:hAnsiTheme="minorHAnsi" w:cstheme="minorHAnsi"/>
          <w:color w:val="auto"/>
        </w:rPr>
        <w:t>Remove the blocking solution and add the diluted primary antibodies. I</w:t>
      </w:r>
      <w:r w:rsidR="00FC4129" w:rsidRPr="006441C6">
        <w:rPr>
          <w:rFonts w:asciiTheme="minorHAnsi" w:hAnsiTheme="minorHAnsi" w:cstheme="minorHAnsi"/>
          <w:color w:val="auto"/>
        </w:rPr>
        <w:t>ncubate at 4</w:t>
      </w:r>
      <w:r w:rsidR="00D15765">
        <w:rPr>
          <w:rFonts w:asciiTheme="minorHAnsi" w:hAnsiTheme="minorHAnsi" w:cstheme="minorHAnsi"/>
          <w:color w:val="auto"/>
        </w:rPr>
        <w:t xml:space="preserve"> </w:t>
      </w:r>
      <w:r w:rsidR="00FC4129" w:rsidRPr="006441C6">
        <w:rPr>
          <w:rFonts w:asciiTheme="minorHAnsi" w:hAnsiTheme="minorHAnsi" w:cstheme="minorHAnsi"/>
          <w:color w:val="auto"/>
        </w:rPr>
        <w:t>°C overnight.</w:t>
      </w:r>
      <w:r w:rsidR="00D15765">
        <w:rPr>
          <w:rFonts w:asciiTheme="minorHAnsi" w:hAnsiTheme="minorHAnsi" w:cstheme="minorHAnsi"/>
          <w:color w:val="auto"/>
        </w:rPr>
        <w:t xml:space="preserve"> </w:t>
      </w:r>
    </w:p>
    <w:p w14:paraId="05E9811D" w14:textId="77777777" w:rsidR="00D15765" w:rsidRDefault="00D15765" w:rsidP="00C7040C">
      <w:pPr>
        <w:pStyle w:val="NormalWeb"/>
        <w:spacing w:before="0" w:beforeAutospacing="0" w:after="0" w:afterAutospacing="0"/>
        <w:rPr>
          <w:rFonts w:asciiTheme="minorHAnsi" w:hAnsiTheme="minorHAnsi" w:cstheme="minorHAnsi"/>
          <w:color w:val="auto"/>
        </w:rPr>
      </w:pPr>
    </w:p>
    <w:p w14:paraId="72B4684B" w14:textId="04C85D56" w:rsidR="009E2D56" w:rsidRDefault="00D15765" w:rsidP="00C7040C">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0108EF">
        <w:rPr>
          <w:rFonts w:asciiTheme="minorHAnsi" w:hAnsiTheme="minorHAnsi" w:cstheme="minorHAnsi"/>
          <w:color w:val="auto"/>
        </w:rPr>
        <w:t xml:space="preserve">Perform all </w:t>
      </w:r>
      <w:r w:rsidR="009E2D56">
        <w:rPr>
          <w:rFonts w:asciiTheme="minorHAnsi" w:hAnsiTheme="minorHAnsi" w:cstheme="minorHAnsi"/>
          <w:color w:val="auto"/>
        </w:rPr>
        <w:t>the incubation steps from now on in the dark.</w:t>
      </w:r>
    </w:p>
    <w:p w14:paraId="56543C6C"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2367D916" w14:textId="1CA02BD3" w:rsidR="00137E7B" w:rsidRPr="006441C6" w:rsidRDefault="00DC38BA"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3.12</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R</w:t>
      </w:r>
      <w:r w:rsidR="00137E7B" w:rsidRPr="006441C6">
        <w:rPr>
          <w:rFonts w:asciiTheme="minorHAnsi" w:hAnsiTheme="minorHAnsi" w:cstheme="minorHAnsi"/>
          <w:color w:val="auto"/>
        </w:rPr>
        <w:t xml:space="preserve">emove the primary antibodies and wash </w:t>
      </w:r>
      <w:r w:rsidR="00D15765">
        <w:rPr>
          <w:rFonts w:asciiTheme="minorHAnsi" w:hAnsiTheme="minorHAnsi" w:cstheme="minorHAnsi"/>
          <w:color w:val="auto"/>
        </w:rPr>
        <w:t>3</w:t>
      </w:r>
      <w:r w:rsidR="00137E7B" w:rsidRPr="006441C6">
        <w:rPr>
          <w:rFonts w:asciiTheme="minorHAnsi" w:hAnsiTheme="minorHAnsi" w:cstheme="minorHAnsi"/>
          <w:color w:val="auto"/>
        </w:rPr>
        <w:t xml:space="preserve"> times with PBS for 10 min each time.</w:t>
      </w:r>
      <w:r w:rsidR="004B372B">
        <w:rPr>
          <w:rFonts w:asciiTheme="minorHAnsi" w:hAnsiTheme="minorHAnsi" w:cstheme="minorHAnsi"/>
          <w:color w:val="auto"/>
        </w:rPr>
        <w:t xml:space="preserve"> </w:t>
      </w:r>
    </w:p>
    <w:p w14:paraId="0F972775"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165D34E9" w14:textId="382F748D" w:rsidR="00DC38BA" w:rsidRPr="006441C6" w:rsidRDefault="00137E7B"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3.13</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Dilute the secondary antibodies in antibody diluent or </w:t>
      </w:r>
      <w:r w:rsidR="00DC38BA" w:rsidRPr="006441C6">
        <w:rPr>
          <w:rFonts w:asciiTheme="minorHAnsi" w:hAnsiTheme="minorHAnsi" w:cstheme="minorHAnsi"/>
          <w:color w:val="auto"/>
        </w:rPr>
        <w:t>0.</w:t>
      </w:r>
      <w:r w:rsidRPr="006441C6">
        <w:rPr>
          <w:rFonts w:asciiTheme="minorHAnsi" w:hAnsiTheme="minorHAnsi" w:cstheme="minorHAnsi"/>
          <w:color w:val="auto"/>
        </w:rPr>
        <w:t>2%</w:t>
      </w:r>
      <w:r w:rsidR="009E2D56">
        <w:rPr>
          <w:rFonts w:asciiTheme="minorHAnsi" w:hAnsiTheme="minorHAnsi" w:cstheme="minorHAnsi"/>
          <w:color w:val="auto"/>
        </w:rPr>
        <w:t xml:space="preserve"> (w/v) BSA in PBS</w:t>
      </w:r>
      <w:r w:rsidRPr="006441C6">
        <w:rPr>
          <w:rFonts w:asciiTheme="minorHAnsi" w:hAnsiTheme="minorHAnsi" w:cstheme="minorHAnsi"/>
          <w:color w:val="auto"/>
        </w:rPr>
        <w:t>: goat anti-mouse-</w:t>
      </w:r>
      <w:r w:rsidR="002008F3" w:rsidRPr="006441C6" w:rsidDel="002008F3">
        <w:rPr>
          <w:rFonts w:asciiTheme="minorHAnsi" w:hAnsiTheme="minorHAnsi" w:cstheme="minorHAnsi"/>
          <w:color w:val="auto"/>
        </w:rPr>
        <w:t xml:space="preserve"> </w:t>
      </w:r>
      <w:r w:rsidRPr="006441C6">
        <w:rPr>
          <w:rFonts w:asciiTheme="minorHAnsi" w:hAnsiTheme="minorHAnsi" w:cstheme="minorHAnsi"/>
          <w:color w:val="auto"/>
        </w:rPr>
        <w:t>555 (1:300), goat anti-rabbit-</w:t>
      </w:r>
      <w:r w:rsidR="002008F3" w:rsidRPr="006441C6" w:rsidDel="002008F3">
        <w:rPr>
          <w:rFonts w:asciiTheme="minorHAnsi" w:hAnsiTheme="minorHAnsi" w:cstheme="minorHAnsi"/>
          <w:color w:val="auto"/>
        </w:rPr>
        <w:t xml:space="preserve"> </w:t>
      </w:r>
      <w:r w:rsidRPr="006441C6">
        <w:rPr>
          <w:rFonts w:asciiTheme="minorHAnsi" w:hAnsiTheme="minorHAnsi" w:cstheme="minorHAnsi"/>
          <w:color w:val="auto"/>
        </w:rPr>
        <w:t>647 (1:300</w:t>
      </w:r>
      <w:r w:rsidR="008E7B71" w:rsidRPr="006441C6">
        <w:rPr>
          <w:rFonts w:asciiTheme="minorHAnsi" w:hAnsiTheme="minorHAnsi" w:cstheme="minorHAnsi"/>
          <w:color w:val="auto"/>
        </w:rPr>
        <w:t>).</w:t>
      </w:r>
      <w:r w:rsidR="009E2D56">
        <w:rPr>
          <w:rFonts w:asciiTheme="minorHAnsi" w:hAnsiTheme="minorHAnsi" w:cstheme="minorHAnsi"/>
          <w:color w:val="auto"/>
        </w:rPr>
        <w:t xml:space="preserve"> Incubate 1 h at room temperature. </w:t>
      </w:r>
    </w:p>
    <w:p w14:paraId="3F43C4E3"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09E1C389" w14:textId="5E67DEAF" w:rsidR="008E7B71" w:rsidRPr="006441C6" w:rsidRDefault="00DC38BA"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3.14</w:t>
      </w:r>
      <w:r w:rsidR="00A60EDD" w:rsidRPr="006441C6">
        <w:rPr>
          <w:rFonts w:asciiTheme="minorHAnsi" w:hAnsiTheme="minorHAnsi" w:cstheme="minorHAnsi"/>
          <w:color w:val="auto"/>
        </w:rPr>
        <w:t>.</w:t>
      </w:r>
      <w:r w:rsidRPr="006441C6">
        <w:rPr>
          <w:rFonts w:asciiTheme="minorHAnsi" w:hAnsiTheme="minorHAnsi" w:cstheme="minorHAnsi"/>
          <w:color w:val="auto"/>
        </w:rPr>
        <w:t xml:space="preserve"> </w:t>
      </w:r>
      <w:r w:rsidR="008E7B71" w:rsidRPr="006441C6">
        <w:rPr>
          <w:rFonts w:asciiTheme="minorHAnsi" w:hAnsiTheme="minorHAnsi" w:cstheme="minorHAnsi"/>
          <w:color w:val="auto"/>
        </w:rPr>
        <w:t>Remove the secondary antibodies and wash three times with PBS for 10 min each time.</w:t>
      </w:r>
      <w:r w:rsidR="004B372B">
        <w:rPr>
          <w:rFonts w:asciiTheme="minorHAnsi" w:hAnsiTheme="minorHAnsi" w:cstheme="minorHAnsi"/>
          <w:color w:val="auto"/>
        </w:rPr>
        <w:t xml:space="preserve"> </w:t>
      </w:r>
    </w:p>
    <w:p w14:paraId="6B109332" w14:textId="77777777" w:rsidR="00CF0741" w:rsidRDefault="00CF0741" w:rsidP="00C7040C">
      <w:pPr>
        <w:pStyle w:val="NormalWeb"/>
        <w:spacing w:before="0" w:beforeAutospacing="0" w:after="0" w:afterAutospacing="0"/>
        <w:rPr>
          <w:rFonts w:asciiTheme="minorHAnsi" w:hAnsiTheme="minorHAnsi"/>
        </w:rPr>
      </w:pPr>
    </w:p>
    <w:p w14:paraId="33BD1BB7" w14:textId="35E7456E" w:rsidR="00DC38BA" w:rsidRPr="006441C6" w:rsidRDefault="008E7B71" w:rsidP="00C7040C">
      <w:pPr>
        <w:pStyle w:val="NormalWeb"/>
        <w:spacing w:before="0" w:beforeAutospacing="0" w:after="0" w:afterAutospacing="0"/>
        <w:rPr>
          <w:rFonts w:asciiTheme="minorHAnsi" w:hAnsiTheme="minorHAnsi"/>
        </w:rPr>
      </w:pPr>
      <w:r w:rsidRPr="006441C6">
        <w:rPr>
          <w:rFonts w:asciiTheme="minorHAnsi" w:hAnsiTheme="minorHAnsi"/>
        </w:rPr>
        <w:t>3.15</w:t>
      </w:r>
      <w:r w:rsidR="00A60EDD" w:rsidRPr="006441C6">
        <w:rPr>
          <w:rFonts w:asciiTheme="minorHAnsi" w:hAnsiTheme="minorHAnsi"/>
        </w:rPr>
        <w:t>.</w:t>
      </w:r>
      <w:r w:rsidRPr="006441C6">
        <w:rPr>
          <w:rFonts w:asciiTheme="minorHAnsi" w:hAnsiTheme="minorHAnsi"/>
        </w:rPr>
        <w:t xml:space="preserve"> If </w:t>
      </w:r>
      <w:r w:rsidR="00E01153">
        <w:rPr>
          <w:rFonts w:asciiTheme="minorHAnsi" w:hAnsiTheme="minorHAnsi"/>
        </w:rPr>
        <w:t xml:space="preserve">a </w:t>
      </w:r>
      <w:r w:rsidR="00DC38BA" w:rsidRPr="006441C6">
        <w:rPr>
          <w:rFonts w:asciiTheme="minorHAnsi" w:hAnsiTheme="minorHAnsi"/>
        </w:rPr>
        <w:t>b</w:t>
      </w:r>
      <w:r w:rsidRPr="006441C6">
        <w:rPr>
          <w:rFonts w:asciiTheme="minorHAnsi" w:hAnsiTheme="minorHAnsi"/>
        </w:rPr>
        <w:t xml:space="preserve">iotin conjugated </w:t>
      </w:r>
      <w:r w:rsidR="00E01153">
        <w:rPr>
          <w:rFonts w:asciiTheme="minorHAnsi" w:hAnsiTheme="minorHAnsi"/>
        </w:rPr>
        <w:t>lectin</w:t>
      </w:r>
      <w:r w:rsidR="00E01153" w:rsidRPr="006441C6">
        <w:rPr>
          <w:rFonts w:asciiTheme="minorHAnsi" w:hAnsiTheme="minorHAnsi"/>
        </w:rPr>
        <w:t xml:space="preserve"> </w:t>
      </w:r>
      <w:r w:rsidRPr="006441C6">
        <w:rPr>
          <w:rFonts w:asciiTheme="minorHAnsi" w:hAnsiTheme="minorHAnsi"/>
        </w:rPr>
        <w:t>is used</w:t>
      </w:r>
      <w:r w:rsidR="00D15765">
        <w:rPr>
          <w:rFonts w:asciiTheme="minorHAnsi" w:hAnsiTheme="minorHAnsi"/>
        </w:rPr>
        <w:t>,</w:t>
      </w:r>
      <w:r w:rsidRPr="006441C6">
        <w:rPr>
          <w:rFonts w:asciiTheme="minorHAnsi" w:hAnsiTheme="minorHAnsi"/>
        </w:rPr>
        <w:t xml:space="preserve"> </w:t>
      </w:r>
      <w:r w:rsidR="00DC38BA" w:rsidRPr="006441C6">
        <w:rPr>
          <w:rFonts w:asciiTheme="minorHAnsi" w:hAnsiTheme="minorHAnsi"/>
        </w:rPr>
        <w:t xml:space="preserve">use the </w:t>
      </w:r>
      <w:r w:rsidR="00E01153">
        <w:rPr>
          <w:rFonts w:asciiTheme="minorHAnsi" w:hAnsiTheme="minorHAnsi"/>
        </w:rPr>
        <w:t>a</w:t>
      </w:r>
      <w:r w:rsidR="00E01153" w:rsidRPr="006441C6">
        <w:rPr>
          <w:rFonts w:asciiTheme="minorHAnsi" w:hAnsiTheme="minorHAnsi"/>
        </w:rPr>
        <w:t>vidin</w:t>
      </w:r>
      <w:r w:rsidR="00DC38BA" w:rsidRPr="006441C6">
        <w:rPr>
          <w:rFonts w:asciiTheme="minorHAnsi" w:hAnsiTheme="minorHAnsi"/>
        </w:rPr>
        <w:t>/</w:t>
      </w:r>
      <w:r w:rsidR="00E01153">
        <w:rPr>
          <w:rFonts w:asciiTheme="minorHAnsi" w:hAnsiTheme="minorHAnsi"/>
        </w:rPr>
        <w:t>b</w:t>
      </w:r>
      <w:r w:rsidR="00E01153" w:rsidRPr="006441C6">
        <w:rPr>
          <w:rFonts w:asciiTheme="minorHAnsi" w:hAnsiTheme="minorHAnsi"/>
        </w:rPr>
        <w:t xml:space="preserve">iotin </w:t>
      </w:r>
      <w:r w:rsidR="00DC38BA" w:rsidRPr="006441C6">
        <w:rPr>
          <w:rFonts w:asciiTheme="minorHAnsi" w:hAnsiTheme="minorHAnsi"/>
        </w:rPr>
        <w:t>blocking kit.</w:t>
      </w:r>
      <w:r w:rsidR="004B372B">
        <w:rPr>
          <w:rFonts w:asciiTheme="minorHAnsi" w:hAnsiTheme="minorHAnsi"/>
        </w:rPr>
        <w:t xml:space="preserve"> </w:t>
      </w:r>
      <w:r w:rsidR="00DC38BA" w:rsidRPr="006441C6">
        <w:rPr>
          <w:rFonts w:asciiTheme="minorHAnsi" w:hAnsiTheme="minorHAnsi"/>
        </w:rPr>
        <w:t>Incubate</w:t>
      </w:r>
      <w:r w:rsidR="00D15765">
        <w:rPr>
          <w:rFonts w:asciiTheme="minorHAnsi" w:hAnsiTheme="minorHAnsi"/>
        </w:rPr>
        <w:t xml:space="preserve"> for</w:t>
      </w:r>
      <w:r w:rsidR="00DC38BA" w:rsidRPr="006441C6">
        <w:rPr>
          <w:rFonts w:asciiTheme="minorHAnsi" w:hAnsiTheme="minorHAnsi"/>
        </w:rPr>
        <w:t xml:space="preserve"> 10 min </w:t>
      </w:r>
      <w:r w:rsidR="00D15765">
        <w:rPr>
          <w:rFonts w:asciiTheme="minorHAnsi" w:hAnsiTheme="minorHAnsi"/>
        </w:rPr>
        <w:t xml:space="preserve">with </w:t>
      </w:r>
      <w:r w:rsidR="00DC38BA" w:rsidRPr="006441C6">
        <w:rPr>
          <w:rFonts w:asciiTheme="minorHAnsi" w:hAnsiTheme="minorHAnsi"/>
        </w:rPr>
        <w:t>each reagent provided with two washes in between with PBS.</w:t>
      </w:r>
    </w:p>
    <w:p w14:paraId="729090CA" w14:textId="77777777" w:rsidR="00CF0741" w:rsidRDefault="00CF0741" w:rsidP="00C7040C">
      <w:pPr>
        <w:pStyle w:val="NormalWeb"/>
        <w:spacing w:before="0" w:beforeAutospacing="0" w:after="0" w:afterAutospacing="0"/>
        <w:rPr>
          <w:rFonts w:asciiTheme="minorHAnsi" w:hAnsiTheme="minorHAnsi"/>
        </w:rPr>
      </w:pPr>
    </w:p>
    <w:p w14:paraId="47C1F683" w14:textId="0452ABAC" w:rsidR="00DC38BA" w:rsidRPr="006441C6" w:rsidRDefault="00DC38BA" w:rsidP="00C7040C">
      <w:pPr>
        <w:pStyle w:val="NormalWeb"/>
        <w:spacing w:before="0" w:beforeAutospacing="0" w:after="0" w:afterAutospacing="0"/>
        <w:rPr>
          <w:rFonts w:asciiTheme="minorHAnsi" w:hAnsiTheme="minorHAnsi"/>
        </w:rPr>
      </w:pPr>
      <w:r w:rsidRPr="006441C6">
        <w:rPr>
          <w:rFonts w:asciiTheme="minorHAnsi" w:hAnsiTheme="minorHAnsi"/>
        </w:rPr>
        <w:t>3.16</w:t>
      </w:r>
      <w:r w:rsidR="00A60EDD" w:rsidRPr="006441C6">
        <w:rPr>
          <w:rFonts w:asciiTheme="minorHAnsi" w:hAnsiTheme="minorHAnsi"/>
        </w:rPr>
        <w:t>.</w:t>
      </w:r>
      <w:r w:rsidRPr="006441C6">
        <w:rPr>
          <w:rFonts w:asciiTheme="minorHAnsi" w:hAnsiTheme="minorHAnsi"/>
        </w:rPr>
        <w:t xml:space="preserve"> Repeat the blocking step</w:t>
      </w:r>
      <w:r w:rsidR="00E01153">
        <w:rPr>
          <w:rFonts w:asciiTheme="minorHAnsi" w:hAnsiTheme="minorHAnsi"/>
        </w:rPr>
        <w:t xml:space="preserve"> by</w:t>
      </w:r>
      <w:r w:rsidRPr="006441C6">
        <w:rPr>
          <w:rFonts w:asciiTheme="minorHAnsi" w:hAnsiTheme="minorHAnsi"/>
        </w:rPr>
        <w:t xml:space="preserve"> incubating the slides </w:t>
      </w:r>
      <w:r w:rsidR="008E7B71" w:rsidRPr="006441C6">
        <w:rPr>
          <w:rFonts w:asciiTheme="minorHAnsi" w:hAnsiTheme="minorHAnsi"/>
        </w:rPr>
        <w:t>for 1</w:t>
      </w:r>
      <w:r w:rsidRPr="006441C6">
        <w:rPr>
          <w:rFonts w:asciiTheme="minorHAnsi" w:hAnsiTheme="minorHAnsi"/>
        </w:rPr>
        <w:t xml:space="preserve"> </w:t>
      </w:r>
      <w:r w:rsidR="008E7B71" w:rsidRPr="006441C6">
        <w:rPr>
          <w:rFonts w:asciiTheme="minorHAnsi" w:hAnsiTheme="minorHAnsi"/>
        </w:rPr>
        <w:t xml:space="preserve">h </w:t>
      </w:r>
      <w:r w:rsidRPr="006441C6">
        <w:rPr>
          <w:rFonts w:asciiTheme="minorHAnsi" w:hAnsiTheme="minorHAnsi"/>
        </w:rPr>
        <w:t xml:space="preserve">at room temperature </w:t>
      </w:r>
      <w:r w:rsidRPr="006441C6">
        <w:rPr>
          <w:rFonts w:asciiTheme="minorHAnsi" w:hAnsiTheme="minorHAnsi" w:cstheme="minorHAnsi"/>
          <w:color w:val="auto"/>
        </w:rPr>
        <w:t>with 10% goat serum in PBS</w:t>
      </w:r>
      <w:r w:rsidR="008E7B71" w:rsidRPr="006441C6">
        <w:rPr>
          <w:rFonts w:asciiTheme="minorHAnsi" w:hAnsiTheme="minorHAnsi"/>
        </w:rPr>
        <w:t>.</w:t>
      </w:r>
    </w:p>
    <w:p w14:paraId="7317F2EF" w14:textId="77777777" w:rsidR="00CF0741" w:rsidRDefault="00CF0741" w:rsidP="00C7040C">
      <w:pPr>
        <w:pStyle w:val="NormalWeb"/>
        <w:spacing w:before="0" w:beforeAutospacing="0" w:after="0" w:afterAutospacing="0"/>
        <w:rPr>
          <w:rFonts w:asciiTheme="minorHAnsi" w:hAnsiTheme="minorHAnsi"/>
        </w:rPr>
      </w:pPr>
    </w:p>
    <w:p w14:paraId="3B22A520" w14:textId="205781EE" w:rsidR="00A60EDD" w:rsidRPr="006441C6" w:rsidRDefault="00DC38BA" w:rsidP="00C7040C">
      <w:pPr>
        <w:pStyle w:val="NormalWeb"/>
        <w:spacing w:before="0" w:beforeAutospacing="0" w:after="0" w:afterAutospacing="0"/>
        <w:rPr>
          <w:rFonts w:asciiTheme="minorHAnsi" w:hAnsiTheme="minorHAnsi"/>
          <w:color w:val="auto"/>
        </w:rPr>
      </w:pPr>
      <w:r w:rsidRPr="006441C6">
        <w:rPr>
          <w:rFonts w:asciiTheme="minorHAnsi" w:hAnsiTheme="minorHAnsi"/>
        </w:rPr>
        <w:t>3.17</w:t>
      </w:r>
      <w:r w:rsidR="00A60EDD" w:rsidRPr="006441C6">
        <w:rPr>
          <w:rFonts w:asciiTheme="minorHAnsi" w:hAnsiTheme="minorHAnsi"/>
        </w:rPr>
        <w:t>.</w:t>
      </w:r>
      <w:r w:rsidRPr="006441C6">
        <w:rPr>
          <w:rFonts w:asciiTheme="minorHAnsi" w:hAnsiTheme="minorHAnsi"/>
        </w:rPr>
        <w:t xml:space="preserve"> </w:t>
      </w:r>
      <w:r w:rsidR="008E7B71" w:rsidRPr="006441C6">
        <w:rPr>
          <w:rFonts w:asciiTheme="minorHAnsi" w:hAnsiTheme="minorHAnsi"/>
        </w:rPr>
        <w:t xml:space="preserve">Add </w:t>
      </w:r>
      <w:r w:rsidRPr="006441C6">
        <w:rPr>
          <w:rFonts w:asciiTheme="minorHAnsi" w:hAnsiTheme="minorHAnsi"/>
        </w:rPr>
        <w:t xml:space="preserve">the </w:t>
      </w:r>
      <w:r w:rsidR="00D15765" w:rsidRPr="006441C6">
        <w:rPr>
          <w:rFonts w:asciiTheme="minorHAnsi" w:hAnsiTheme="minorHAnsi"/>
        </w:rPr>
        <w:t>biotinylated</w:t>
      </w:r>
      <w:r w:rsidR="008E7B71" w:rsidRPr="006441C6">
        <w:rPr>
          <w:rFonts w:asciiTheme="minorHAnsi" w:hAnsiTheme="minorHAnsi"/>
        </w:rPr>
        <w:t xml:space="preserve"> </w:t>
      </w:r>
      <w:r w:rsidR="00E01153">
        <w:rPr>
          <w:rFonts w:asciiTheme="minorHAnsi" w:hAnsiTheme="minorHAnsi"/>
        </w:rPr>
        <w:t>lectin</w:t>
      </w:r>
      <w:r w:rsidRPr="006441C6">
        <w:rPr>
          <w:rFonts w:asciiTheme="minorHAnsi" w:hAnsiTheme="minorHAnsi"/>
        </w:rPr>
        <w:t xml:space="preserve">, </w:t>
      </w:r>
      <w:r w:rsidRPr="006441C6">
        <w:rPr>
          <w:rFonts w:asciiTheme="minorHAnsi" w:hAnsiTheme="minorHAnsi" w:cstheme="minorHAnsi"/>
          <w:color w:val="auto"/>
        </w:rPr>
        <w:t xml:space="preserve">biotinylated </w:t>
      </w:r>
      <w:proofErr w:type="spellStart"/>
      <w:r w:rsidRPr="006441C6">
        <w:rPr>
          <w:rFonts w:asciiTheme="minorHAnsi" w:hAnsiTheme="minorHAnsi" w:cstheme="minorHAnsi"/>
          <w:color w:val="auto"/>
        </w:rPr>
        <w:t>Ulex</w:t>
      </w:r>
      <w:proofErr w:type="spellEnd"/>
      <w:r w:rsidRPr="006441C6">
        <w:rPr>
          <w:rFonts w:asciiTheme="minorHAnsi" w:hAnsiTheme="minorHAnsi" w:cstheme="minorHAnsi"/>
          <w:color w:val="auto"/>
        </w:rPr>
        <w:t xml:space="preserve"> </w:t>
      </w:r>
      <w:proofErr w:type="spellStart"/>
      <w:r w:rsidRPr="006441C6">
        <w:rPr>
          <w:rFonts w:asciiTheme="minorHAnsi" w:hAnsiTheme="minorHAnsi" w:cstheme="minorHAnsi"/>
          <w:color w:val="auto"/>
        </w:rPr>
        <w:t>europaeus</w:t>
      </w:r>
      <w:proofErr w:type="spellEnd"/>
      <w:r w:rsidRPr="006441C6">
        <w:rPr>
          <w:rFonts w:asciiTheme="minorHAnsi" w:hAnsiTheme="minorHAnsi" w:cstheme="minorHAnsi"/>
          <w:color w:val="auto"/>
        </w:rPr>
        <w:t xml:space="preserve"> lectin (1:200</w:t>
      </w:r>
      <w:r w:rsidR="00320182">
        <w:rPr>
          <w:rFonts w:asciiTheme="minorHAnsi" w:hAnsiTheme="minorHAnsi" w:cstheme="minorHAnsi"/>
          <w:color w:val="auto"/>
        </w:rPr>
        <w:t>, stock 2 mg/mL</w:t>
      </w:r>
      <w:r w:rsidRPr="006441C6">
        <w:rPr>
          <w:rFonts w:asciiTheme="minorHAnsi" w:hAnsiTheme="minorHAnsi" w:cstheme="minorHAnsi"/>
          <w:color w:val="auto"/>
        </w:rPr>
        <w:t>),</w:t>
      </w:r>
      <w:r w:rsidR="008E7B71" w:rsidRPr="006441C6">
        <w:rPr>
          <w:rFonts w:asciiTheme="minorHAnsi" w:hAnsiTheme="minorHAnsi"/>
        </w:rPr>
        <w:t xml:space="preserve"> diluted </w:t>
      </w:r>
      <w:r w:rsidR="008E7B71" w:rsidRPr="006441C6">
        <w:rPr>
          <w:rFonts w:asciiTheme="minorHAnsi" w:hAnsiTheme="minorHAnsi"/>
          <w:color w:val="auto"/>
        </w:rPr>
        <w:t>either in 0.2%</w:t>
      </w:r>
      <w:r w:rsidR="009E2D56">
        <w:rPr>
          <w:rFonts w:asciiTheme="minorHAnsi" w:hAnsiTheme="minorHAnsi"/>
          <w:color w:val="auto"/>
        </w:rPr>
        <w:t xml:space="preserve"> </w:t>
      </w:r>
      <w:r w:rsidR="008E7B71" w:rsidRPr="006441C6">
        <w:rPr>
          <w:rFonts w:asciiTheme="minorHAnsi" w:hAnsiTheme="minorHAnsi"/>
          <w:color w:val="auto"/>
        </w:rPr>
        <w:t>BSA</w:t>
      </w:r>
      <w:r w:rsidR="009E2D56">
        <w:rPr>
          <w:rFonts w:asciiTheme="minorHAnsi" w:hAnsiTheme="minorHAnsi"/>
          <w:color w:val="auto"/>
        </w:rPr>
        <w:t xml:space="preserve"> (w/v) in </w:t>
      </w:r>
      <w:r w:rsidR="008E7B71" w:rsidRPr="006441C6">
        <w:rPr>
          <w:rFonts w:asciiTheme="minorHAnsi" w:hAnsiTheme="minorHAnsi"/>
          <w:color w:val="auto"/>
        </w:rPr>
        <w:t xml:space="preserve">PBS or </w:t>
      </w:r>
      <w:r w:rsidR="00804D7C" w:rsidRPr="006441C6">
        <w:rPr>
          <w:rFonts w:asciiTheme="minorHAnsi" w:hAnsiTheme="minorHAnsi"/>
          <w:color w:val="auto"/>
        </w:rPr>
        <w:t>a</w:t>
      </w:r>
      <w:r w:rsidR="008E7B71" w:rsidRPr="006441C6">
        <w:rPr>
          <w:rFonts w:asciiTheme="minorHAnsi" w:hAnsiTheme="minorHAnsi"/>
          <w:color w:val="auto"/>
        </w:rPr>
        <w:t>ntibody diluent. Incubat</w:t>
      </w:r>
      <w:r w:rsidRPr="006441C6">
        <w:rPr>
          <w:rFonts w:asciiTheme="minorHAnsi" w:hAnsiTheme="minorHAnsi"/>
          <w:color w:val="auto"/>
        </w:rPr>
        <w:t xml:space="preserve">e </w:t>
      </w:r>
      <w:r w:rsidR="008E7B71" w:rsidRPr="006441C6">
        <w:rPr>
          <w:rFonts w:asciiTheme="minorHAnsi" w:hAnsiTheme="minorHAnsi"/>
          <w:color w:val="auto"/>
        </w:rPr>
        <w:t>1</w:t>
      </w:r>
      <w:r w:rsidRPr="006441C6">
        <w:rPr>
          <w:rFonts w:asciiTheme="minorHAnsi" w:hAnsiTheme="minorHAnsi"/>
          <w:color w:val="auto"/>
        </w:rPr>
        <w:t xml:space="preserve"> </w:t>
      </w:r>
      <w:r w:rsidR="008E7B71" w:rsidRPr="006441C6">
        <w:rPr>
          <w:rFonts w:asciiTheme="minorHAnsi" w:hAnsiTheme="minorHAnsi"/>
          <w:color w:val="auto"/>
        </w:rPr>
        <w:t>h</w:t>
      </w:r>
      <w:r w:rsidRPr="006441C6">
        <w:rPr>
          <w:rFonts w:asciiTheme="minorHAnsi" w:hAnsiTheme="minorHAnsi"/>
          <w:color w:val="auto"/>
        </w:rPr>
        <w:t xml:space="preserve"> and </w:t>
      </w:r>
      <w:r w:rsidR="008E7B71" w:rsidRPr="006441C6">
        <w:rPr>
          <w:rFonts w:asciiTheme="minorHAnsi" w:hAnsiTheme="minorHAnsi"/>
          <w:color w:val="auto"/>
        </w:rPr>
        <w:t xml:space="preserve">30 min </w:t>
      </w:r>
      <w:r w:rsidRPr="006441C6">
        <w:rPr>
          <w:rFonts w:asciiTheme="minorHAnsi" w:hAnsiTheme="minorHAnsi"/>
          <w:color w:val="auto"/>
        </w:rPr>
        <w:t>at room temperature.</w:t>
      </w:r>
    </w:p>
    <w:p w14:paraId="40CFDACB" w14:textId="77777777" w:rsidR="00CF0741" w:rsidRDefault="00CF0741" w:rsidP="00C7040C">
      <w:pPr>
        <w:pStyle w:val="NormalWeb"/>
        <w:spacing w:before="0" w:beforeAutospacing="0" w:after="0" w:afterAutospacing="0"/>
        <w:rPr>
          <w:rFonts w:asciiTheme="minorHAnsi" w:hAnsiTheme="minorHAnsi"/>
          <w:color w:val="auto"/>
        </w:rPr>
      </w:pPr>
    </w:p>
    <w:p w14:paraId="3ED27DDD" w14:textId="5A3CC08D" w:rsidR="00DC38BA" w:rsidRPr="006441C6" w:rsidRDefault="00A60EDD" w:rsidP="00C7040C">
      <w:pPr>
        <w:pStyle w:val="NormalWeb"/>
        <w:spacing w:before="0" w:beforeAutospacing="0" w:after="0" w:afterAutospacing="0"/>
        <w:rPr>
          <w:rFonts w:asciiTheme="minorHAnsi" w:hAnsiTheme="minorHAnsi"/>
          <w:color w:val="auto"/>
        </w:rPr>
      </w:pPr>
      <w:r w:rsidRPr="006441C6">
        <w:rPr>
          <w:rFonts w:asciiTheme="minorHAnsi" w:hAnsiTheme="minorHAnsi"/>
          <w:color w:val="auto"/>
        </w:rPr>
        <w:t xml:space="preserve">3.18. </w:t>
      </w:r>
      <w:r w:rsidR="00DC38BA" w:rsidRPr="006441C6">
        <w:rPr>
          <w:rFonts w:asciiTheme="minorHAnsi" w:hAnsiTheme="minorHAnsi" w:cstheme="minorHAnsi"/>
          <w:color w:val="auto"/>
        </w:rPr>
        <w:t xml:space="preserve">Remove </w:t>
      </w:r>
      <w:r w:rsidR="00E01153">
        <w:rPr>
          <w:rFonts w:asciiTheme="minorHAnsi" w:hAnsiTheme="minorHAnsi" w:cstheme="minorHAnsi"/>
          <w:color w:val="auto"/>
        </w:rPr>
        <w:t>excess</w:t>
      </w:r>
      <w:r w:rsidR="00E01153" w:rsidRPr="006441C6">
        <w:rPr>
          <w:rFonts w:asciiTheme="minorHAnsi" w:hAnsiTheme="minorHAnsi" w:cstheme="minorHAnsi"/>
          <w:color w:val="auto"/>
        </w:rPr>
        <w:t xml:space="preserve"> </w:t>
      </w:r>
      <w:r w:rsidR="00D15765">
        <w:rPr>
          <w:rFonts w:asciiTheme="minorHAnsi" w:hAnsiTheme="minorHAnsi" w:cstheme="minorHAnsi"/>
          <w:color w:val="auto"/>
        </w:rPr>
        <w:t>biotinylated</w:t>
      </w:r>
      <w:r w:rsidR="00E01153">
        <w:rPr>
          <w:rFonts w:asciiTheme="minorHAnsi" w:hAnsiTheme="minorHAnsi" w:cstheme="minorHAnsi"/>
          <w:color w:val="auto"/>
        </w:rPr>
        <w:t xml:space="preserve"> lectin</w:t>
      </w:r>
      <w:r w:rsidR="00DC38BA" w:rsidRPr="006441C6">
        <w:rPr>
          <w:rFonts w:asciiTheme="minorHAnsi" w:hAnsiTheme="minorHAnsi" w:cstheme="minorHAnsi"/>
          <w:color w:val="auto"/>
        </w:rPr>
        <w:t xml:space="preserve"> and wash three times with PBS for 10 min each time.</w:t>
      </w:r>
      <w:r w:rsidR="004B372B">
        <w:rPr>
          <w:rFonts w:asciiTheme="minorHAnsi" w:hAnsiTheme="minorHAnsi" w:cstheme="minorHAnsi"/>
          <w:color w:val="auto"/>
        </w:rPr>
        <w:t xml:space="preserve"> </w:t>
      </w:r>
    </w:p>
    <w:p w14:paraId="63D62303" w14:textId="77777777" w:rsidR="00CF0741" w:rsidRDefault="00CF0741" w:rsidP="00C7040C">
      <w:pPr>
        <w:pStyle w:val="NoSpacing"/>
        <w:jc w:val="both"/>
        <w:rPr>
          <w:sz w:val="24"/>
          <w:szCs w:val="24"/>
          <w:lang w:val="en-US"/>
        </w:rPr>
      </w:pPr>
    </w:p>
    <w:p w14:paraId="26B23042" w14:textId="5475A706" w:rsidR="008E7B71" w:rsidRPr="006441C6" w:rsidRDefault="00DC38BA" w:rsidP="00C7040C">
      <w:pPr>
        <w:pStyle w:val="NoSpacing"/>
        <w:jc w:val="both"/>
        <w:rPr>
          <w:sz w:val="24"/>
          <w:szCs w:val="24"/>
        </w:rPr>
      </w:pPr>
      <w:r w:rsidRPr="006441C6">
        <w:rPr>
          <w:sz w:val="24"/>
          <w:szCs w:val="24"/>
          <w:lang w:val="en-US"/>
        </w:rPr>
        <w:t>3.19</w:t>
      </w:r>
      <w:r w:rsidR="00A60EDD" w:rsidRPr="006441C6">
        <w:rPr>
          <w:sz w:val="24"/>
          <w:szCs w:val="24"/>
          <w:lang w:val="en-US"/>
        </w:rPr>
        <w:t>.</w:t>
      </w:r>
      <w:r w:rsidRPr="006441C6">
        <w:rPr>
          <w:sz w:val="24"/>
          <w:szCs w:val="24"/>
          <w:lang w:val="en-US"/>
        </w:rPr>
        <w:t xml:space="preserve"> </w:t>
      </w:r>
      <w:r w:rsidR="008E7B71" w:rsidRPr="006441C6">
        <w:rPr>
          <w:sz w:val="24"/>
          <w:szCs w:val="24"/>
        </w:rPr>
        <w:t xml:space="preserve">Add the secondary streptavidin conjugated antibody diluted </w:t>
      </w:r>
      <w:r w:rsidR="00DE68A6" w:rsidRPr="006441C6">
        <w:rPr>
          <w:sz w:val="24"/>
          <w:szCs w:val="24"/>
        </w:rPr>
        <w:t xml:space="preserve">in either 0.2% </w:t>
      </w:r>
      <w:r w:rsidR="009E2D56">
        <w:rPr>
          <w:sz w:val="24"/>
          <w:szCs w:val="24"/>
        </w:rPr>
        <w:t xml:space="preserve">(w/v) </w:t>
      </w:r>
      <w:r w:rsidR="00DE68A6" w:rsidRPr="006441C6">
        <w:rPr>
          <w:sz w:val="24"/>
          <w:szCs w:val="24"/>
        </w:rPr>
        <w:t>BSA</w:t>
      </w:r>
      <w:r w:rsidR="009E2D56">
        <w:rPr>
          <w:sz w:val="24"/>
          <w:szCs w:val="24"/>
        </w:rPr>
        <w:t xml:space="preserve"> in </w:t>
      </w:r>
      <w:r w:rsidR="00DE68A6" w:rsidRPr="006441C6">
        <w:rPr>
          <w:sz w:val="24"/>
          <w:szCs w:val="24"/>
        </w:rPr>
        <w:t>PBS or antibody</w:t>
      </w:r>
      <w:r w:rsidR="008E7B71" w:rsidRPr="006441C6">
        <w:rPr>
          <w:sz w:val="24"/>
          <w:szCs w:val="24"/>
        </w:rPr>
        <w:t xml:space="preserve"> diluent. Incubat</w:t>
      </w:r>
      <w:r w:rsidRPr="006441C6">
        <w:rPr>
          <w:sz w:val="24"/>
          <w:szCs w:val="24"/>
        </w:rPr>
        <w:t>e</w:t>
      </w:r>
      <w:r w:rsidR="008E7B71" w:rsidRPr="006441C6">
        <w:rPr>
          <w:sz w:val="24"/>
          <w:szCs w:val="24"/>
        </w:rPr>
        <w:t xml:space="preserve"> </w:t>
      </w:r>
      <w:r w:rsidR="00AD4FBB">
        <w:rPr>
          <w:sz w:val="24"/>
          <w:szCs w:val="24"/>
        </w:rPr>
        <w:t xml:space="preserve">for </w:t>
      </w:r>
      <w:r w:rsidR="008E7B71" w:rsidRPr="006441C6">
        <w:rPr>
          <w:sz w:val="24"/>
          <w:szCs w:val="24"/>
        </w:rPr>
        <w:t>1</w:t>
      </w:r>
      <w:r w:rsidR="00AD4FBB">
        <w:rPr>
          <w:sz w:val="24"/>
          <w:szCs w:val="24"/>
        </w:rPr>
        <w:t xml:space="preserve"> </w:t>
      </w:r>
      <w:r w:rsidR="008E7B71" w:rsidRPr="006441C6">
        <w:rPr>
          <w:sz w:val="24"/>
          <w:szCs w:val="24"/>
        </w:rPr>
        <w:t>h</w:t>
      </w:r>
      <w:r w:rsidRPr="006441C6">
        <w:rPr>
          <w:sz w:val="24"/>
          <w:szCs w:val="24"/>
        </w:rPr>
        <w:t xml:space="preserve">. </w:t>
      </w:r>
    </w:p>
    <w:p w14:paraId="6B6EEE7E"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07DA5ED4" w14:textId="74F1086C" w:rsidR="00DC38BA" w:rsidRPr="006441C6" w:rsidRDefault="00DC38BA"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3.20</w:t>
      </w:r>
      <w:r w:rsidR="00CF0741">
        <w:rPr>
          <w:rFonts w:asciiTheme="minorHAnsi" w:hAnsiTheme="minorHAnsi" w:cstheme="minorHAnsi"/>
          <w:color w:val="auto"/>
        </w:rPr>
        <w:t>.</w:t>
      </w:r>
      <w:r w:rsidRPr="006441C6">
        <w:rPr>
          <w:rFonts w:asciiTheme="minorHAnsi" w:hAnsiTheme="minorHAnsi" w:cstheme="minorHAnsi"/>
          <w:color w:val="auto"/>
        </w:rPr>
        <w:t xml:space="preserve"> Remove the secondary </w:t>
      </w:r>
      <w:r w:rsidR="00E01153" w:rsidRPr="006441C6">
        <w:rPr>
          <w:rFonts w:asciiTheme="minorHAnsi" w:hAnsiTheme="minorHAnsi" w:cstheme="minorHAnsi"/>
          <w:color w:val="auto"/>
        </w:rPr>
        <w:t>antibod</w:t>
      </w:r>
      <w:r w:rsidR="00E01153">
        <w:rPr>
          <w:rFonts w:asciiTheme="minorHAnsi" w:hAnsiTheme="minorHAnsi" w:cstheme="minorHAnsi"/>
          <w:color w:val="auto"/>
        </w:rPr>
        <w:t>y</w:t>
      </w:r>
      <w:r w:rsidR="00E01153" w:rsidRPr="006441C6">
        <w:rPr>
          <w:rFonts w:asciiTheme="minorHAnsi" w:hAnsiTheme="minorHAnsi" w:cstheme="minorHAnsi"/>
          <w:color w:val="auto"/>
        </w:rPr>
        <w:t xml:space="preserve"> </w:t>
      </w:r>
      <w:r w:rsidRPr="006441C6">
        <w:rPr>
          <w:rFonts w:asciiTheme="minorHAnsi" w:hAnsiTheme="minorHAnsi" w:cstheme="minorHAnsi"/>
          <w:color w:val="auto"/>
        </w:rPr>
        <w:t>and wash three times with PBS for 10 min each time.</w:t>
      </w:r>
      <w:r w:rsidR="004B372B">
        <w:rPr>
          <w:rFonts w:asciiTheme="minorHAnsi" w:hAnsiTheme="minorHAnsi" w:cstheme="minorHAnsi"/>
          <w:color w:val="auto"/>
        </w:rPr>
        <w:t xml:space="preserve"> </w:t>
      </w:r>
    </w:p>
    <w:p w14:paraId="1CFFBEC3"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74061FB3" w14:textId="2DA6C089" w:rsidR="00DC38BA" w:rsidRPr="006441C6" w:rsidRDefault="0095511C" w:rsidP="00C7040C">
      <w:pPr>
        <w:pStyle w:val="NormalWeb"/>
        <w:spacing w:before="0" w:beforeAutospacing="0" w:after="0" w:afterAutospacing="0"/>
        <w:rPr>
          <w:rFonts w:asciiTheme="minorHAnsi" w:hAnsiTheme="minorHAnsi"/>
          <w:color w:val="auto"/>
        </w:rPr>
      </w:pPr>
      <w:r w:rsidRPr="006441C6">
        <w:rPr>
          <w:rFonts w:asciiTheme="minorHAnsi" w:hAnsiTheme="minorHAnsi" w:cstheme="minorHAnsi"/>
          <w:color w:val="auto"/>
        </w:rPr>
        <w:t xml:space="preserve">3.21. Counterstain nuclei with </w:t>
      </w:r>
      <w:r w:rsidR="009E2D56" w:rsidRPr="00C71380">
        <w:rPr>
          <w:rFonts w:asciiTheme="minorHAnsi" w:hAnsiTheme="minorHAnsi" w:cstheme="minorHAnsi"/>
          <w:color w:val="auto"/>
        </w:rPr>
        <w:t>4′,6-diamidino-2-phenylindole (DAPI</w:t>
      </w:r>
      <w:r w:rsidR="00320182">
        <w:rPr>
          <w:rFonts w:asciiTheme="minorHAnsi" w:hAnsiTheme="minorHAnsi" w:cstheme="minorHAnsi"/>
          <w:color w:val="auto"/>
        </w:rPr>
        <w:t>, 1:500, stock 5 mg/mL</w:t>
      </w:r>
      <w:r w:rsidR="00AD4FBB" w:rsidRPr="00C71380">
        <w:rPr>
          <w:rFonts w:asciiTheme="minorHAnsi" w:hAnsiTheme="minorHAnsi" w:cstheme="minorHAnsi"/>
          <w:color w:val="auto"/>
        </w:rPr>
        <w:t>)</w:t>
      </w:r>
      <w:r w:rsidR="00AD4FBB">
        <w:rPr>
          <w:rFonts w:asciiTheme="minorHAnsi" w:hAnsiTheme="minorHAnsi" w:cstheme="minorHAnsi"/>
          <w:color w:val="auto"/>
        </w:rPr>
        <w:t>,</w:t>
      </w:r>
      <w:r w:rsidR="00320182">
        <w:rPr>
          <w:rFonts w:asciiTheme="minorHAnsi" w:hAnsiTheme="minorHAnsi" w:cstheme="minorHAnsi"/>
          <w:color w:val="auto"/>
        </w:rPr>
        <w:t xml:space="preserve"> diluted in 0.2%</w:t>
      </w:r>
      <w:r w:rsidR="004B372B">
        <w:rPr>
          <w:rFonts w:asciiTheme="minorHAnsi" w:hAnsiTheme="minorHAnsi" w:cstheme="minorHAnsi"/>
          <w:color w:val="auto"/>
        </w:rPr>
        <w:t xml:space="preserve"> </w:t>
      </w:r>
      <w:r w:rsidR="00320182" w:rsidRPr="006441C6">
        <w:rPr>
          <w:rFonts w:asciiTheme="minorHAnsi" w:hAnsiTheme="minorHAnsi"/>
          <w:color w:val="auto"/>
        </w:rPr>
        <w:t>BSA</w:t>
      </w:r>
      <w:r w:rsidR="00320182">
        <w:rPr>
          <w:rFonts w:asciiTheme="minorHAnsi" w:hAnsiTheme="minorHAnsi"/>
          <w:color w:val="auto"/>
        </w:rPr>
        <w:t xml:space="preserve"> (w/v) in </w:t>
      </w:r>
      <w:r w:rsidR="00320182" w:rsidRPr="006441C6">
        <w:rPr>
          <w:rFonts w:asciiTheme="minorHAnsi" w:hAnsiTheme="minorHAnsi"/>
          <w:color w:val="auto"/>
        </w:rPr>
        <w:t>PBS</w:t>
      </w:r>
      <w:r w:rsidR="00320182">
        <w:rPr>
          <w:rFonts w:asciiTheme="minorHAnsi" w:hAnsiTheme="minorHAnsi"/>
          <w:color w:val="auto"/>
        </w:rPr>
        <w:t>,</w:t>
      </w:r>
      <w:r w:rsidR="00320182" w:rsidRPr="006441C6">
        <w:rPr>
          <w:rFonts w:asciiTheme="minorHAnsi" w:hAnsiTheme="minorHAnsi"/>
          <w:color w:val="auto"/>
        </w:rPr>
        <w:t xml:space="preserve"> </w:t>
      </w:r>
      <w:r w:rsidR="00DC38BA" w:rsidRPr="006441C6">
        <w:rPr>
          <w:rFonts w:asciiTheme="minorHAnsi" w:hAnsiTheme="minorHAnsi"/>
          <w:color w:val="auto"/>
        </w:rPr>
        <w:t>for 10</w:t>
      </w:r>
      <w:r w:rsidR="009E2D56">
        <w:rPr>
          <w:rFonts w:asciiTheme="minorHAnsi" w:hAnsiTheme="minorHAnsi"/>
          <w:color w:val="auto"/>
        </w:rPr>
        <w:t xml:space="preserve"> </w:t>
      </w:r>
      <w:r w:rsidR="00DC38BA" w:rsidRPr="006441C6">
        <w:rPr>
          <w:rFonts w:asciiTheme="minorHAnsi" w:hAnsiTheme="minorHAnsi"/>
          <w:color w:val="auto"/>
        </w:rPr>
        <w:t xml:space="preserve">min </w:t>
      </w:r>
      <w:r w:rsidRPr="006441C6">
        <w:rPr>
          <w:rFonts w:asciiTheme="minorHAnsi" w:hAnsiTheme="minorHAnsi"/>
          <w:color w:val="auto"/>
        </w:rPr>
        <w:t>at room temperature.</w:t>
      </w:r>
    </w:p>
    <w:p w14:paraId="5315A7F0"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5F7AE739" w14:textId="653F93CA" w:rsidR="0095511C" w:rsidRPr="006441C6" w:rsidRDefault="0095511C"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 xml:space="preserve">3.22. Remove </w:t>
      </w:r>
      <w:r w:rsidR="00804D7C" w:rsidRPr="006441C6">
        <w:rPr>
          <w:rFonts w:asciiTheme="minorHAnsi" w:hAnsiTheme="minorHAnsi" w:cstheme="minorHAnsi"/>
          <w:color w:val="auto"/>
        </w:rPr>
        <w:t xml:space="preserve">the </w:t>
      </w:r>
      <w:r w:rsidRPr="006441C6">
        <w:rPr>
          <w:rFonts w:asciiTheme="minorHAnsi" w:hAnsiTheme="minorHAnsi" w:cstheme="minorHAnsi"/>
          <w:color w:val="auto"/>
        </w:rPr>
        <w:t>DAPI solution and wash twice with PBS, 10 min each time.</w:t>
      </w:r>
    </w:p>
    <w:p w14:paraId="7091E0CE"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1BC38B63" w14:textId="35E46666" w:rsidR="0095511C" w:rsidRDefault="0095511C" w:rsidP="00C7040C">
      <w:pPr>
        <w:pStyle w:val="NormalWeb"/>
        <w:spacing w:before="0" w:beforeAutospacing="0" w:after="0" w:afterAutospacing="0"/>
        <w:rPr>
          <w:rFonts w:asciiTheme="minorHAnsi" w:hAnsiTheme="minorHAnsi"/>
          <w:color w:val="auto"/>
        </w:rPr>
      </w:pPr>
      <w:r w:rsidRPr="006441C6">
        <w:rPr>
          <w:rFonts w:asciiTheme="minorHAnsi" w:hAnsiTheme="minorHAnsi" w:cstheme="minorHAnsi"/>
          <w:color w:val="auto"/>
        </w:rPr>
        <w:t xml:space="preserve">3.23. </w:t>
      </w:r>
      <w:r w:rsidR="00DC38BA" w:rsidRPr="006441C6">
        <w:rPr>
          <w:rFonts w:asciiTheme="minorHAnsi" w:hAnsiTheme="minorHAnsi"/>
          <w:color w:val="auto"/>
        </w:rPr>
        <w:t xml:space="preserve">Mount </w:t>
      </w:r>
      <w:r w:rsidRPr="006441C6">
        <w:rPr>
          <w:rFonts w:asciiTheme="minorHAnsi" w:hAnsiTheme="minorHAnsi"/>
          <w:color w:val="auto"/>
        </w:rPr>
        <w:t xml:space="preserve">the slides with </w:t>
      </w:r>
      <w:r w:rsidR="00B47CA5">
        <w:rPr>
          <w:rFonts w:asciiTheme="minorHAnsi" w:hAnsiTheme="minorHAnsi"/>
          <w:color w:val="auto"/>
        </w:rPr>
        <w:t xml:space="preserve">an aqueous </w:t>
      </w:r>
      <w:r w:rsidR="00D15765">
        <w:rPr>
          <w:rFonts w:asciiTheme="minorHAnsi" w:hAnsiTheme="minorHAnsi"/>
          <w:color w:val="auto"/>
        </w:rPr>
        <w:t>mounting agent</w:t>
      </w:r>
      <w:r w:rsidRPr="006441C6">
        <w:rPr>
          <w:rFonts w:asciiTheme="minorHAnsi" w:hAnsiTheme="minorHAnsi"/>
          <w:color w:val="auto"/>
        </w:rPr>
        <w:t xml:space="preserve">. </w:t>
      </w:r>
      <w:r w:rsidR="00DC38BA" w:rsidRPr="006441C6">
        <w:rPr>
          <w:rFonts w:asciiTheme="minorHAnsi" w:hAnsiTheme="minorHAnsi"/>
          <w:color w:val="auto"/>
        </w:rPr>
        <w:t>Let it</w:t>
      </w:r>
      <w:r w:rsidRPr="006441C6">
        <w:rPr>
          <w:rFonts w:asciiTheme="minorHAnsi" w:hAnsiTheme="minorHAnsi"/>
          <w:color w:val="auto"/>
        </w:rPr>
        <w:t xml:space="preserve"> dry completely, either overnight on the bench in the dark or 1 h at </w:t>
      </w:r>
      <w:r w:rsidR="00DC38BA" w:rsidRPr="006441C6">
        <w:rPr>
          <w:rFonts w:asciiTheme="minorHAnsi" w:hAnsiTheme="minorHAnsi"/>
          <w:color w:val="auto"/>
        </w:rPr>
        <w:t>37</w:t>
      </w:r>
      <w:r w:rsidR="00D15765">
        <w:rPr>
          <w:rFonts w:asciiTheme="minorHAnsi" w:hAnsiTheme="minorHAnsi"/>
          <w:color w:val="auto"/>
        </w:rPr>
        <w:t xml:space="preserve"> </w:t>
      </w:r>
      <w:r w:rsidR="00DC38BA" w:rsidRPr="006441C6">
        <w:rPr>
          <w:rFonts w:asciiTheme="minorHAnsi" w:hAnsiTheme="minorHAnsi"/>
          <w:color w:val="auto"/>
        </w:rPr>
        <w:t>°C.</w:t>
      </w:r>
    </w:p>
    <w:p w14:paraId="2985E740" w14:textId="77777777" w:rsidR="00D15765" w:rsidRPr="006441C6" w:rsidRDefault="00D15765" w:rsidP="00C7040C">
      <w:pPr>
        <w:pStyle w:val="NormalWeb"/>
        <w:spacing w:before="0" w:beforeAutospacing="0" w:after="0" w:afterAutospacing="0"/>
        <w:rPr>
          <w:rFonts w:asciiTheme="minorHAnsi" w:hAnsiTheme="minorHAnsi"/>
          <w:color w:val="auto"/>
        </w:rPr>
      </w:pPr>
    </w:p>
    <w:p w14:paraId="5E6B8752" w14:textId="32F64C4D" w:rsidR="00DC38BA" w:rsidRPr="006441C6" w:rsidRDefault="0095511C" w:rsidP="00C7040C">
      <w:pPr>
        <w:pStyle w:val="NormalWeb"/>
        <w:spacing w:before="0" w:beforeAutospacing="0" w:after="0" w:afterAutospacing="0"/>
        <w:rPr>
          <w:rFonts w:asciiTheme="minorHAnsi" w:hAnsiTheme="minorHAnsi"/>
          <w:color w:val="auto"/>
        </w:rPr>
      </w:pPr>
      <w:r w:rsidRPr="006441C6">
        <w:rPr>
          <w:rFonts w:asciiTheme="minorHAnsi" w:hAnsiTheme="minorHAnsi"/>
          <w:color w:val="auto"/>
        </w:rPr>
        <w:t xml:space="preserve">3.24. </w:t>
      </w:r>
      <w:r w:rsidR="00DC38BA" w:rsidRPr="006441C6">
        <w:rPr>
          <w:rFonts w:asciiTheme="minorHAnsi" w:hAnsiTheme="minorHAnsi"/>
          <w:color w:val="auto"/>
        </w:rPr>
        <w:t xml:space="preserve">Keep the slides </w:t>
      </w:r>
      <w:r w:rsidR="00192878" w:rsidRPr="006441C6">
        <w:rPr>
          <w:rFonts w:asciiTheme="minorHAnsi" w:hAnsiTheme="minorHAnsi"/>
          <w:color w:val="auto"/>
        </w:rPr>
        <w:t>at 4</w:t>
      </w:r>
      <w:r w:rsidR="00AD4FBB">
        <w:rPr>
          <w:rFonts w:asciiTheme="minorHAnsi" w:hAnsiTheme="minorHAnsi"/>
          <w:color w:val="auto"/>
        </w:rPr>
        <w:t xml:space="preserve"> </w:t>
      </w:r>
      <w:r w:rsidR="00192878" w:rsidRPr="006441C6">
        <w:rPr>
          <w:rFonts w:asciiTheme="minorHAnsi" w:hAnsiTheme="minorHAnsi"/>
          <w:color w:val="auto"/>
        </w:rPr>
        <w:t xml:space="preserve">°C in the dark and acquire images </w:t>
      </w:r>
      <w:r w:rsidR="00804D7C" w:rsidRPr="006441C6">
        <w:rPr>
          <w:rFonts w:asciiTheme="minorHAnsi" w:hAnsiTheme="minorHAnsi"/>
          <w:color w:val="auto"/>
        </w:rPr>
        <w:t xml:space="preserve">on </w:t>
      </w:r>
      <w:r w:rsidR="00DE68A6" w:rsidRPr="006441C6">
        <w:rPr>
          <w:rFonts w:asciiTheme="minorHAnsi" w:hAnsiTheme="minorHAnsi"/>
          <w:color w:val="auto"/>
        </w:rPr>
        <w:t xml:space="preserve">an </w:t>
      </w:r>
      <w:r w:rsidR="00E01153">
        <w:rPr>
          <w:rFonts w:asciiTheme="minorHAnsi" w:hAnsiTheme="minorHAnsi"/>
          <w:color w:val="auto"/>
        </w:rPr>
        <w:t>epi</w:t>
      </w:r>
      <w:r w:rsidR="00E01153" w:rsidRPr="006441C6">
        <w:rPr>
          <w:rFonts w:asciiTheme="minorHAnsi" w:hAnsiTheme="minorHAnsi"/>
          <w:color w:val="auto"/>
        </w:rPr>
        <w:t xml:space="preserve">fluorescence </w:t>
      </w:r>
      <w:r w:rsidR="00192878" w:rsidRPr="006441C6">
        <w:rPr>
          <w:rFonts w:asciiTheme="minorHAnsi" w:hAnsiTheme="minorHAnsi"/>
          <w:color w:val="auto"/>
        </w:rPr>
        <w:t>microscope.</w:t>
      </w:r>
    </w:p>
    <w:p w14:paraId="0C931704" w14:textId="77777777" w:rsidR="00CF0741" w:rsidRDefault="00CF0741" w:rsidP="00C7040C">
      <w:pPr>
        <w:pStyle w:val="NormalWeb"/>
        <w:spacing w:before="0" w:beforeAutospacing="0" w:after="0" w:afterAutospacing="0"/>
        <w:rPr>
          <w:rFonts w:asciiTheme="minorHAnsi" w:hAnsiTheme="minorHAnsi" w:cstheme="minorHAnsi"/>
          <w:b/>
          <w:color w:val="auto"/>
        </w:rPr>
      </w:pPr>
    </w:p>
    <w:p w14:paraId="56F71F51" w14:textId="08FDD2F8" w:rsidR="00377297" w:rsidRPr="00455C44" w:rsidRDefault="00034DF9" w:rsidP="00C7040C">
      <w:pPr>
        <w:pStyle w:val="NormalWeb"/>
        <w:spacing w:before="0" w:beforeAutospacing="0" w:after="0" w:afterAutospacing="0"/>
        <w:rPr>
          <w:rFonts w:asciiTheme="minorHAnsi" w:hAnsiTheme="minorHAnsi" w:cstheme="minorHAnsi"/>
          <w:b/>
          <w:color w:val="auto"/>
          <w:highlight w:val="yellow"/>
        </w:rPr>
      </w:pPr>
      <w:r w:rsidRPr="00455C44">
        <w:rPr>
          <w:rFonts w:asciiTheme="minorHAnsi" w:hAnsiTheme="minorHAnsi" w:cstheme="minorHAnsi"/>
          <w:b/>
          <w:color w:val="auto"/>
          <w:highlight w:val="yellow"/>
        </w:rPr>
        <w:t>4</w:t>
      </w:r>
      <w:r w:rsidR="00377297" w:rsidRPr="00455C44">
        <w:rPr>
          <w:rFonts w:asciiTheme="minorHAnsi" w:hAnsiTheme="minorHAnsi" w:cstheme="minorHAnsi"/>
          <w:b/>
          <w:color w:val="auto"/>
          <w:highlight w:val="yellow"/>
        </w:rPr>
        <w:t>. Digestion of the micro</w:t>
      </w:r>
      <w:r w:rsidR="00BA050B" w:rsidRPr="00455C44">
        <w:rPr>
          <w:rFonts w:asciiTheme="minorHAnsi" w:hAnsiTheme="minorHAnsi" w:cstheme="minorHAnsi"/>
          <w:b/>
          <w:color w:val="auto"/>
          <w:highlight w:val="yellow"/>
        </w:rPr>
        <w:t>-</w:t>
      </w:r>
      <w:r w:rsidR="00377297" w:rsidRPr="00455C44">
        <w:rPr>
          <w:rFonts w:asciiTheme="minorHAnsi" w:hAnsiTheme="minorHAnsi" w:cstheme="minorHAnsi"/>
          <w:b/>
          <w:color w:val="auto"/>
          <w:highlight w:val="yellow"/>
        </w:rPr>
        <w:t>fragmented adipose tissue and cell isolation</w:t>
      </w:r>
    </w:p>
    <w:p w14:paraId="599B449F"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67AB9B7C" w14:textId="14108A6D" w:rsidR="00377297" w:rsidRPr="00455C44" w:rsidRDefault="00034DF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4</w:t>
      </w:r>
      <w:r w:rsidR="00377297" w:rsidRPr="00455C44">
        <w:rPr>
          <w:rFonts w:asciiTheme="minorHAnsi" w:hAnsiTheme="minorHAnsi" w:cstheme="minorHAnsi"/>
          <w:color w:val="auto"/>
          <w:highlight w:val="yellow"/>
        </w:rPr>
        <w:t>.1. Transfer the micro</w:t>
      </w:r>
      <w:r w:rsidR="00BA050B" w:rsidRPr="00455C44">
        <w:rPr>
          <w:rFonts w:asciiTheme="minorHAnsi" w:hAnsiTheme="minorHAnsi" w:cstheme="minorHAnsi"/>
          <w:color w:val="auto"/>
          <w:highlight w:val="yellow"/>
        </w:rPr>
        <w:t>-</w:t>
      </w:r>
      <w:r w:rsidR="00377297" w:rsidRPr="00455C44">
        <w:rPr>
          <w:rFonts w:asciiTheme="minorHAnsi" w:hAnsiTheme="minorHAnsi" w:cstheme="minorHAnsi"/>
          <w:color w:val="auto"/>
          <w:highlight w:val="yellow"/>
        </w:rPr>
        <w:t xml:space="preserve">fragmented adipose tissue into a sterile container. </w:t>
      </w:r>
    </w:p>
    <w:p w14:paraId="7A2B440C"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0ABD66B7" w14:textId="5C21078B" w:rsidR="00377297" w:rsidRPr="00455C44" w:rsidRDefault="00034DF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4</w:t>
      </w:r>
      <w:r w:rsidR="00377297" w:rsidRPr="00455C44">
        <w:rPr>
          <w:rFonts w:asciiTheme="minorHAnsi" w:hAnsiTheme="minorHAnsi" w:cstheme="minorHAnsi"/>
          <w:color w:val="auto"/>
          <w:highlight w:val="yellow"/>
        </w:rPr>
        <w:t xml:space="preserve">.2. </w:t>
      </w:r>
      <w:r w:rsidR="00C92D4D" w:rsidRPr="00455C44">
        <w:rPr>
          <w:rFonts w:asciiTheme="minorHAnsi" w:hAnsiTheme="minorHAnsi" w:cstheme="minorHAnsi"/>
          <w:color w:val="auto"/>
          <w:highlight w:val="yellow"/>
        </w:rPr>
        <w:t xml:space="preserve">Freshly make up the digestion medium by dissolving </w:t>
      </w:r>
      <w:r w:rsidR="00377297" w:rsidRPr="00455C44">
        <w:rPr>
          <w:rFonts w:asciiTheme="minorHAnsi" w:hAnsiTheme="minorHAnsi" w:cstheme="minorHAnsi"/>
          <w:color w:val="auto"/>
          <w:highlight w:val="yellow"/>
        </w:rPr>
        <w:t>type-II collagenase</w:t>
      </w:r>
      <w:r w:rsidR="00C92D4D" w:rsidRPr="00455C44">
        <w:rPr>
          <w:rFonts w:asciiTheme="minorHAnsi" w:hAnsiTheme="minorHAnsi" w:cstheme="minorHAnsi"/>
          <w:color w:val="auto"/>
          <w:highlight w:val="yellow"/>
        </w:rPr>
        <w:t xml:space="preserve"> in DMEM at the concentration of </w:t>
      </w:r>
      <w:r w:rsidR="00377297" w:rsidRPr="00455C44">
        <w:rPr>
          <w:rFonts w:asciiTheme="minorHAnsi" w:hAnsiTheme="minorHAnsi" w:cstheme="minorHAnsi"/>
          <w:color w:val="auto"/>
          <w:highlight w:val="yellow"/>
        </w:rPr>
        <w:t>1 mg/</w:t>
      </w:r>
      <w:r w:rsidR="00F866C6" w:rsidRPr="00455C44">
        <w:rPr>
          <w:rFonts w:asciiTheme="minorHAnsi" w:hAnsiTheme="minorHAnsi" w:cstheme="minorHAnsi"/>
          <w:color w:val="auto"/>
          <w:highlight w:val="yellow"/>
        </w:rPr>
        <w:t>mL</w:t>
      </w:r>
      <w:r w:rsidR="00C92D4D" w:rsidRPr="00455C44">
        <w:rPr>
          <w:rFonts w:asciiTheme="minorHAnsi" w:hAnsiTheme="minorHAnsi" w:cstheme="minorHAnsi"/>
          <w:color w:val="auto"/>
          <w:highlight w:val="yellow"/>
        </w:rPr>
        <w:t>.</w:t>
      </w:r>
      <w:r w:rsidR="00377297" w:rsidRPr="00455C44">
        <w:rPr>
          <w:rFonts w:asciiTheme="minorHAnsi" w:hAnsiTheme="minorHAnsi" w:cstheme="minorHAnsi"/>
          <w:color w:val="auto"/>
          <w:highlight w:val="yellow"/>
        </w:rPr>
        <w:t xml:space="preserve"> </w:t>
      </w:r>
    </w:p>
    <w:p w14:paraId="0C17ACB7"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2844EA3C" w14:textId="69C34214" w:rsidR="00C92D4D" w:rsidRPr="00455C44" w:rsidRDefault="00034DF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4</w:t>
      </w:r>
      <w:r w:rsidR="00C92D4D" w:rsidRPr="00455C44">
        <w:rPr>
          <w:rFonts w:asciiTheme="minorHAnsi" w:hAnsiTheme="minorHAnsi" w:cstheme="minorHAnsi"/>
          <w:color w:val="auto"/>
          <w:highlight w:val="yellow"/>
        </w:rPr>
        <w:t>.3. Add the same volume of digestion medium to the micro</w:t>
      </w:r>
      <w:r w:rsidR="00BA050B" w:rsidRPr="00455C44">
        <w:rPr>
          <w:rFonts w:asciiTheme="minorHAnsi" w:hAnsiTheme="minorHAnsi" w:cstheme="minorHAnsi"/>
          <w:color w:val="auto"/>
          <w:highlight w:val="yellow"/>
        </w:rPr>
        <w:t>-</w:t>
      </w:r>
      <w:r w:rsidR="00C92D4D" w:rsidRPr="00455C44">
        <w:rPr>
          <w:rFonts w:asciiTheme="minorHAnsi" w:hAnsiTheme="minorHAnsi" w:cstheme="minorHAnsi"/>
          <w:color w:val="auto"/>
          <w:highlight w:val="yellow"/>
        </w:rPr>
        <w:t>fragmented adipose tissue (i.e.</w:t>
      </w:r>
      <w:r w:rsidR="00D15765" w:rsidRPr="00455C44">
        <w:rPr>
          <w:rFonts w:asciiTheme="minorHAnsi" w:hAnsiTheme="minorHAnsi" w:cstheme="minorHAnsi"/>
          <w:color w:val="auto"/>
          <w:highlight w:val="yellow"/>
        </w:rPr>
        <w:t>,</w:t>
      </w:r>
      <w:r w:rsidR="00C92D4D" w:rsidRPr="00455C44">
        <w:rPr>
          <w:rFonts w:asciiTheme="minorHAnsi" w:hAnsiTheme="minorHAnsi" w:cstheme="minorHAnsi"/>
          <w:color w:val="auto"/>
          <w:highlight w:val="yellow"/>
        </w:rPr>
        <w:t xml:space="preserve"> for 30 </w:t>
      </w:r>
      <w:r w:rsidR="00F866C6" w:rsidRPr="00455C44">
        <w:rPr>
          <w:rFonts w:asciiTheme="minorHAnsi" w:hAnsiTheme="minorHAnsi" w:cstheme="minorHAnsi"/>
          <w:color w:val="auto"/>
          <w:highlight w:val="yellow"/>
        </w:rPr>
        <w:t xml:space="preserve">mL </w:t>
      </w:r>
      <w:r w:rsidR="00C92D4D" w:rsidRPr="00455C44">
        <w:rPr>
          <w:rFonts w:asciiTheme="minorHAnsi" w:hAnsiTheme="minorHAnsi" w:cstheme="minorHAnsi"/>
          <w:color w:val="auto"/>
          <w:highlight w:val="yellow"/>
        </w:rPr>
        <w:t>of sample add 30 m</w:t>
      </w:r>
      <w:r w:rsidR="00F866C6" w:rsidRPr="00455C44">
        <w:rPr>
          <w:rFonts w:asciiTheme="minorHAnsi" w:hAnsiTheme="minorHAnsi" w:cstheme="minorHAnsi"/>
          <w:color w:val="auto"/>
          <w:highlight w:val="yellow"/>
        </w:rPr>
        <w:t>L</w:t>
      </w:r>
      <w:r w:rsidR="00C92D4D" w:rsidRPr="00455C44">
        <w:rPr>
          <w:rFonts w:asciiTheme="minorHAnsi" w:hAnsiTheme="minorHAnsi" w:cstheme="minorHAnsi"/>
          <w:color w:val="auto"/>
          <w:highlight w:val="yellow"/>
        </w:rPr>
        <w:t xml:space="preserve"> of digestion medium).</w:t>
      </w:r>
    </w:p>
    <w:p w14:paraId="05ACCA8F"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65A2B7E5" w14:textId="754E1E1C" w:rsidR="00C92D4D" w:rsidRPr="00455C44" w:rsidRDefault="00034DF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4</w:t>
      </w:r>
      <w:r w:rsidR="00C92D4D" w:rsidRPr="00455C44">
        <w:rPr>
          <w:rFonts w:asciiTheme="minorHAnsi" w:hAnsiTheme="minorHAnsi" w:cstheme="minorHAnsi"/>
          <w:color w:val="auto"/>
          <w:highlight w:val="yellow"/>
        </w:rPr>
        <w:t xml:space="preserve">.4. Place the sealed container in a 37 °C shaking water bath set to 120 rpm for 45 min. Please </w:t>
      </w:r>
      <w:r w:rsidR="00C92D4D" w:rsidRPr="00455C44">
        <w:rPr>
          <w:rFonts w:asciiTheme="minorHAnsi" w:hAnsiTheme="minorHAnsi" w:cstheme="minorHAnsi"/>
          <w:color w:val="auto"/>
          <w:highlight w:val="yellow"/>
        </w:rPr>
        <w:lastRenderedPageBreak/>
        <w:t xml:space="preserve">note that the container should allow a proper shaking of the sample. If a </w:t>
      </w:r>
      <w:r w:rsidR="00C7040C">
        <w:rPr>
          <w:rFonts w:asciiTheme="minorHAnsi" w:hAnsiTheme="minorHAnsi" w:cstheme="minorHAnsi"/>
          <w:color w:val="auto"/>
          <w:highlight w:val="yellow"/>
        </w:rPr>
        <w:t>large container</w:t>
      </w:r>
      <w:r w:rsidR="00C92D4D" w:rsidRPr="00455C44">
        <w:rPr>
          <w:rFonts w:asciiTheme="minorHAnsi" w:hAnsiTheme="minorHAnsi" w:cstheme="minorHAnsi"/>
          <w:color w:val="auto"/>
          <w:highlight w:val="yellow"/>
        </w:rPr>
        <w:t xml:space="preserve"> is not available, use two </w:t>
      </w:r>
      <w:r w:rsidR="00F866C6" w:rsidRPr="00455C44">
        <w:rPr>
          <w:rFonts w:asciiTheme="minorHAnsi" w:hAnsiTheme="minorHAnsi" w:cstheme="minorHAnsi"/>
          <w:color w:val="auto"/>
          <w:highlight w:val="yellow"/>
        </w:rPr>
        <w:t>50</w:t>
      </w:r>
      <w:r w:rsidR="00D15765" w:rsidRPr="00455C44">
        <w:rPr>
          <w:rFonts w:asciiTheme="minorHAnsi" w:hAnsiTheme="minorHAnsi" w:cstheme="minorHAnsi"/>
          <w:color w:val="auto"/>
          <w:highlight w:val="yellow"/>
        </w:rPr>
        <w:t xml:space="preserve"> </w:t>
      </w:r>
      <w:r w:rsidR="00F866C6" w:rsidRPr="00455C44">
        <w:rPr>
          <w:rFonts w:asciiTheme="minorHAnsi" w:hAnsiTheme="minorHAnsi" w:cstheme="minorHAnsi"/>
          <w:color w:val="auto"/>
          <w:highlight w:val="yellow"/>
        </w:rPr>
        <w:t xml:space="preserve">mL </w:t>
      </w:r>
      <w:r w:rsidR="00AD632F" w:rsidRPr="00455C44">
        <w:rPr>
          <w:rFonts w:asciiTheme="minorHAnsi" w:hAnsiTheme="minorHAnsi" w:cstheme="minorHAnsi"/>
          <w:color w:val="auto"/>
          <w:highlight w:val="yellow"/>
        </w:rPr>
        <w:t xml:space="preserve">tubes </w:t>
      </w:r>
      <w:r w:rsidR="00C92D4D" w:rsidRPr="00455C44">
        <w:rPr>
          <w:rFonts w:asciiTheme="minorHAnsi" w:hAnsiTheme="minorHAnsi" w:cstheme="minorHAnsi"/>
          <w:color w:val="auto"/>
          <w:highlight w:val="yellow"/>
        </w:rPr>
        <w:t>(</w:t>
      </w:r>
      <w:r w:rsidR="00F866C6" w:rsidRPr="00455C44">
        <w:rPr>
          <w:rFonts w:asciiTheme="minorHAnsi" w:hAnsiTheme="minorHAnsi" w:cstheme="minorHAnsi"/>
          <w:color w:val="auto"/>
          <w:highlight w:val="yellow"/>
        </w:rPr>
        <w:t>30</w:t>
      </w:r>
      <w:r w:rsidR="00D15765" w:rsidRPr="00455C44">
        <w:rPr>
          <w:rFonts w:asciiTheme="minorHAnsi" w:hAnsiTheme="minorHAnsi" w:cstheme="minorHAnsi"/>
          <w:color w:val="auto"/>
          <w:highlight w:val="yellow"/>
        </w:rPr>
        <w:t xml:space="preserve"> </w:t>
      </w:r>
      <w:r w:rsidR="00F866C6" w:rsidRPr="00455C44">
        <w:rPr>
          <w:rFonts w:asciiTheme="minorHAnsi" w:hAnsiTheme="minorHAnsi" w:cstheme="minorHAnsi"/>
          <w:color w:val="auto"/>
          <w:highlight w:val="yellow"/>
        </w:rPr>
        <w:t xml:space="preserve">mL </w:t>
      </w:r>
      <w:r w:rsidR="00C92D4D" w:rsidRPr="00455C44">
        <w:rPr>
          <w:rFonts w:asciiTheme="minorHAnsi" w:hAnsiTheme="minorHAnsi" w:cstheme="minorHAnsi"/>
          <w:color w:val="auto"/>
          <w:highlight w:val="yellow"/>
        </w:rPr>
        <w:t xml:space="preserve">of sample/digestion medium mixture in each) placed horizontally. </w:t>
      </w:r>
    </w:p>
    <w:p w14:paraId="0C486663"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1F1A2A96" w14:textId="63D3136E" w:rsidR="00377297" w:rsidRPr="00455C44" w:rsidRDefault="001B56B7"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4</w:t>
      </w:r>
      <w:r w:rsidR="00C92D4D" w:rsidRPr="00455C44">
        <w:rPr>
          <w:rFonts w:asciiTheme="minorHAnsi" w:hAnsiTheme="minorHAnsi" w:cstheme="minorHAnsi"/>
          <w:color w:val="auto"/>
          <w:highlight w:val="yellow"/>
        </w:rPr>
        <w:t xml:space="preserve">.5. After the </w:t>
      </w:r>
      <w:r w:rsidR="00DE68A6" w:rsidRPr="00455C44">
        <w:rPr>
          <w:rFonts w:asciiTheme="minorHAnsi" w:hAnsiTheme="minorHAnsi" w:cstheme="minorHAnsi"/>
          <w:color w:val="auto"/>
          <w:highlight w:val="yellow"/>
        </w:rPr>
        <w:t>incubation,</w:t>
      </w:r>
      <w:r w:rsidR="00C92D4D" w:rsidRPr="00455C44">
        <w:rPr>
          <w:rFonts w:asciiTheme="minorHAnsi" w:hAnsiTheme="minorHAnsi" w:cstheme="minorHAnsi"/>
          <w:color w:val="auto"/>
          <w:highlight w:val="yellow"/>
        </w:rPr>
        <w:t xml:space="preserve"> block the digestion</w:t>
      </w:r>
      <w:r w:rsidR="00AD632F" w:rsidRPr="00455C44">
        <w:rPr>
          <w:rFonts w:asciiTheme="minorHAnsi" w:hAnsiTheme="minorHAnsi" w:cstheme="minorHAnsi"/>
          <w:color w:val="auto"/>
          <w:highlight w:val="yellow"/>
        </w:rPr>
        <w:t xml:space="preserve"> by</w:t>
      </w:r>
      <w:r w:rsidR="00C92D4D" w:rsidRPr="00455C44">
        <w:rPr>
          <w:rFonts w:asciiTheme="minorHAnsi" w:hAnsiTheme="minorHAnsi" w:cstheme="minorHAnsi"/>
          <w:color w:val="auto"/>
          <w:highlight w:val="yellow"/>
        </w:rPr>
        <w:t xml:space="preserve"> adding </w:t>
      </w:r>
      <w:r w:rsidR="00AD632F" w:rsidRPr="00455C44">
        <w:rPr>
          <w:rFonts w:asciiTheme="minorHAnsi" w:hAnsiTheme="minorHAnsi" w:cstheme="minorHAnsi"/>
          <w:color w:val="auto"/>
          <w:highlight w:val="yellow"/>
        </w:rPr>
        <w:t xml:space="preserve">an </w:t>
      </w:r>
      <w:r w:rsidR="00C92D4D" w:rsidRPr="00455C44">
        <w:rPr>
          <w:rFonts w:asciiTheme="minorHAnsi" w:hAnsiTheme="minorHAnsi" w:cstheme="minorHAnsi"/>
          <w:color w:val="auto"/>
          <w:highlight w:val="yellow"/>
        </w:rPr>
        <w:t>equal volume of blocking solution (</w:t>
      </w:r>
      <w:r w:rsidR="00377297" w:rsidRPr="00455C44">
        <w:rPr>
          <w:rFonts w:asciiTheme="minorHAnsi" w:hAnsiTheme="minorHAnsi" w:cstheme="minorHAnsi"/>
          <w:color w:val="auto"/>
          <w:highlight w:val="yellow"/>
        </w:rPr>
        <w:t>2%</w:t>
      </w:r>
      <w:r w:rsidR="009E2D56" w:rsidRPr="00455C44">
        <w:rPr>
          <w:rFonts w:asciiTheme="minorHAnsi" w:hAnsiTheme="minorHAnsi" w:cstheme="minorHAnsi"/>
          <w:color w:val="auto"/>
          <w:highlight w:val="yellow"/>
        </w:rPr>
        <w:t xml:space="preserve"> (v/v)</w:t>
      </w:r>
      <w:r w:rsidR="00377297" w:rsidRPr="00455C44">
        <w:rPr>
          <w:rFonts w:asciiTheme="minorHAnsi" w:hAnsiTheme="minorHAnsi" w:cstheme="minorHAnsi"/>
          <w:color w:val="auto"/>
          <w:highlight w:val="yellow"/>
        </w:rPr>
        <w:t xml:space="preserve"> FCS/PBS</w:t>
      </w:r>
      <w:r w:rsidR="00C92D4D" w:rsidRPr="00455C44">
        <w:rPr>
          <w:rFonts w:asciiTheme="minorHAnsi" w:hAnsiTheme="minorHAnsi" w:cstheme="minorHAnsi"/>
          <w:color w:val="auto"/>
          <w:highlight w:val="yellow"/>
        </w:rPr>
        <w:t>)</w:t>
      </w:r>
      <w:r w:rsidR="00377297" w:rsidRPr="00455C44">
        <w:rPr>
          <w:rFonts w:asciiTheme="minorHAnsi" w:hAnsiTheme="minorHAnsi" w:cstheme="minorHAnsi"/>
          <w:color w:val="auto"/>
          <w:highlight w:val="yellow"/>
        </w:rPr>
        <w:t xml:space="preserve"> and filter sequentially through 100 </w:t>
      </w:r>
      <w:r w:rsidR="00824F68" w:rsidRPr="00455C44">
        <w:rPr>
          <w:rFonts w:asciiTheme="minorHAnsi" w:hAnsiTheme="minorHAnsi" w:cstheme="minorHAnsi"/>
          <w:color w:val="auto"/>
          <w:highlight w:val="yellow"/>
        </w:rPr>
        <w:t xml:space="preserve">μm </w:t>
      </w:r>
      <w:r w:rsidR="00377297" w:rsidRPr="00455C44">
        <w:rPr>
          <w:rFonts w:asciiTheme="minorHAnsi" w:hAnsiTheme="minorHAnsi" w:cstheme="minorHAnsi"/>
          <w:color w:val="auto"/>
          <w:highlight w:val="yellow"/>
        </w:rPr>
        <w:t xml:space="preserve">and 70 </w:t>
      </w:r>
      <w:r w:rsidR="00C92D4D" w:rsidRPr="00455C44">
        <w:rPr>
          <w:rFonts w:asciiTheme="minorHAnsi" w:hAnsiTheme="minorHAnsi" w:cstheme="minorHAnsi"/>
          <w:color w:val="auto"/>
          <w:highlight w:val="yellow"/>
        </w:rPr>
        <w:t>μm cell strainers.</w:t>
      </w:r>
    </w:p>
    <w:p w14:paraId="60D62164"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51F1E55D" w14:textId="1C2C4127" w:rsidR="00C92D4D" w:rsidRPr="00455C44" w:rsidRDefault="001B56B7"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4</w:t>
      </w:r>
      <w:r w:rsidR="00C92D4D" w:rsidRPr="00455C44">
        <w:rPr>
          <w:rFonts w:asciiTheme="minorHAnsi" w:hAnsiTheme="minorHAnsi" w:cstheme="minorHAnsi"/>
          <w:color w:val="auto"/>
          <w:highlight w:val="yellow"/>
        </w:rPr>
        <w:t>.6.</w:t>
      </w:r>
      <w:r w:rsidR="00377297" w:rsidRPr="00455C44">
        <w:rPr>
          <w:rFonts w:asciiTheme="minorHAnsi" w:hAnsiTheme="minorHAnsi" w:cstheme="minorHAnsi"/>
          <w:color w:val="auto"/>
          <w:highlight w:val="yellow"/>
        </w:rPr>
        <w:t xml:space="preserve"> Centrifuge the </w:t>
      </w:r>
      <w:r w:rsidR="009A01CA" w:rsidRPr="00455C44">
        <w:rPr>
          <w:rFonts w:asciiTheme="minorHAnsi" w:hAnsiTheme="minorHAnsi" w:cstheme="minorHAnsi"/>
          <w:color w:val="auto"/>
          <w:highlight w:val="yellow"/>
        </w:rPr>
        <w:t>filtered</w:t>
      </w:r>
      <w:r w:rsidR="00377297" w:rsidRPr="00455C44">
        <w:rPr>
          <w:rFonts w:asciiTheme="minorHAnsi" w:hAnsiTheme="minorHAnsi" w:cstheme="minorHAnsi"/>
          <w:color w:val="auto"/>
          <w:highlight w:val="yellow"/>
        </w:rPr>
        <w:t xml:space="preserve"> </w:t>
      </w:r>
      <w:r w:rsidR="00C92D4D" w:rsidRPr="00455C44">
        <w:rPr>
          <w:rFonts w:asciiTheme="minorHAnsi" w:hAnsiTheme="minorHAnsi" w:cstheme="minorHAnsi"/>
          <w:color w:val="auto"/>
          <w:highlight w:val="yellow"/>
        </w:rPr>
        <w:t>suspension</w:t>
      </w:r>
      <w:r w:rsidR="00377297" w:rsidRPr="00455C44">
        <w:rPr>
          <w:rFonts w:asciiTheme="minorHAnsi" w:hAnsiTheme="minorHAnsi" w:cstheme="minorHAnsi"/>
          <w:color w:val="auto"/>
          <w:highlight w:val="yellow"/>
        </w:rPr>
        <w:t xml:space="preserve"> for 5 min </w:t>
      </w:r>
      <w:r w:rsidR="00FD5E17" w:rsidRPr="00455C44">
        <w:rPr>
          <w:rFonts w:asciiTheme="minorHAnsi" w:hAnsiTheme="minorHAnsi" w:cstheme="minorHAnsi"/>
          <w:color w:val="auto"/>
          <w:highlight w:val="yellow"/>
        </w:rPr>
        <w:t xml:space="preserve">at 200 x </w:t>
      </w:r>
      <w:r w:rsidR="00FD5E17" w:rsidRPr="00455C44">
        <w:rPr>
          <w:rFonts w:asciiTheme="minorHAnsi" w:hAnsiTheme="minorHAnsi" w:cstheme="minorHAnsi"/>
          <w:i/>
          <w:color w:val="auto"/>
          <w:highlight w:val="yellow"/>
        </w:rPr>
        <w:t>g</w:t>
      </w:r>
      <w:r w:rsidR="009A01CA" w:rsidRPr="00455C44">
        <w:rPr>
          <w:rFonts w:asciiTheme="minorHAnsi" w:hAnsiTheme="minorHAnsi" w:cstheme="minorHAnsi"/>
          <w:color w:val="auto"/>
          <w:highlight w:val="yellow"/>
        </w:rPr>
        <w:t>.</w:t>
      </w:r>
      <w:r w:rsidR="00FD5E17" w:rsidRPr="00455C44">
        <w:rPr>
          <w:rFonts w:asciiTheme="minorHAnsi" w:hAnsiTheme="minorHAnsi" w:cstheme="minorHAnsi"/>
          <w:color w:val="auto"/>
          <w:highlight w:val="yellow"/>
        </w:rPr>
        <w:t xml:space="preserve"> </w:t>
      </w:r>
      <w:r w:rsidR="009A01CA" w:rsidRPr="00455C44">
        <w:rPr>
          <w:rFonts w:asciiTheme="minorHAnsi" w:hAnsiTheme="minorHAnsi" w:cstheme="minorHAnsi"/>
          <w:color w:val="auto"/>
          <w:highlight w:val="yellow"/>
        </w:rPr>
        <w:t>D</w:t>
      </w:r>
      <w:r w:rsidR="00377297" w:rsidRPr="00455C44">
        <w:rPr>
          <w:rFonts w:asciiTheme="minorHAnsi" w:hAnsiTheme="minorHAnsi" w:cstheme="minorHAnsi"/>
          <w:color w:val="auto"/>
          <w:highlight w:val="yellow"/>
        </w:rPr>
        <w:t xml:space="preserve">iscard </w:t>
      </w:r>
      <w:r w:rsidR="009A01CA" w:rsidRPr="00455C44">
        <w:rPr>
          <w:rFonts w:asciiTheme="minorHAnsi" w:hAnsiTheme="minorHAnsi" w:cstheme="minorHAnsi"/>
          <w:color w:val="auto"/>
          <w:highlight w:val="yellow"/>
        </w:rPr>
        <w:t xml:space="preserve">the </w:t>
      </w:r>
      <w:r w:rsidR="00377297" w:rsidRPr="00455C44">
        <w:rPr>
          <w:rFonts w:asciiTheme="minorHAnsi" w:hAnsiTheme="minorHAnsi" w:cstheme="minorHAnsi"/>
          <w:color w:val="auto"/>
          <w:highlight w:val="yellow"/>
        </w:rPr>
        <w:t>supernatant</w:t>
      </w:r>
      <w:r w:rsidR="00C92D4D" w:rsidRPr="00455C44">
        <w:rPr>
          <w:rFonts w:asciiTheme="minorHAnsi" w:hAnsiTheme="minorHAnsi" w:cstheme="minorHAnsi"/>
          <w:color w:val="auto"/>
          <w:highlight w:val="yellow"/>
        </w:rPr>
        <w:t>.</w:t>
      </w:r>
    </w:p>
    <w:p w14:paraId="10CE37C8"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49E0877F" w14:textId="194F431C" w:rsidR="00377297" w:rsidRPr="00455C44" w:rsidRDefault="001B56B7"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4</w:t>
      </w:r>
      <w:r w:rsidR="00C92D4D" w:rsidRPr="00455C44">
        <w:rPr>
          <w:rFonts w:asciiTheme="minorHAnsi" w:hAnsiTheme="minorHAnsi" w:cstheme="minorHAnsi"/>
          <w:color w:val="auto"/>
          <w:highlight w:val="yellow"/>
        </w:rPr>
        <w:t>.7. R</w:t>
      </w:r>
      <w:r w:rsidR="00377297" w:rsidRPr="00455C44">
        <w:rPr>
          <w:rFonts w:asciiTheme="minorHAnsi" w:hAnsiTheme="minorHAnsi" w:cstheme="minorHAnsi"/>
          <w:color w:val="auto"/>
          <w:highlight w:val="yellow"/>
        </w:rPr>
        <w:t xml:space="preserve">esuspend </w:t>
      </w:r>
      <w:r w:rsidR="00C92D4D" w:rsidRPr="00455C44">
        <w:rPr>
          <w:rFonts w:asciiTheme="minorHAnsi" w:hAnsiTheme="minorHAnsi" w:cstheme="minorHAnsi"/>
          <w:color w:val="auto"/>
          <w:highlight w:val="yellow"/>
        </w:rPr>
        <w:t xml:space="preserve">the pellet </w:t>
      </w:r>
      <w:r w:rsidR="00377297" w:rsidRPr="00455C44">
        <w:rPr>
          <w:rFonts w:asciiTheme="minorHAnsi" w:hAnsiTheme="minorHAnsi" w:cstheme="minorHAnsi"/>
          <w:color w:val="auto"/>
          <w:highlight w:val="yellow"/>
        </w:rPr>
        <w:t>in</w:t>
      </w:r>
      <w:r w:rsidR="00C92D4D" w:rsidRPr="00455C44">
        <w:rPr>
          <w:rFonts w:asciiTheme="minorHAnsi" w:hAnsiTheme="minorHAnsi" w:cstheme="minorHAnsi"/>
          <w:color w:val="auto"/>
          <w:highlight w:val="yellow"/>
        </w:rPr>
        <w:t xml:space="preserve"> approximately 5 m</w:t>
      </w:r>
      <w:r w:rsidR="00F866C6" w:rsidRPr="00455C44">
        <w:rPr>
          <w:rFonts w:asciiTheme="minorHAnsi" w:hAnsiTheme="minorHAnsi" w:cstheme="minorHAnsi"/>
          <w:color w:val="auto"/>
          <w:highlight w:val="yellow"/>
        </w:rPr>
        <w:t>L</w:t>
      </w:r>
      <w:r w:rsidR="00C92D4D" w:rsidRPr="00455C44">
        <w:rPr>
          <w:rFonts w:asciiTheme="minorHAnsi" w:hAnsiTheme="minorHAnsi" w:cstheme="minorHAnsi"/>
          <w:color w:val="auto"/>
          <w:highlight w:val="yellow"/>
        </w:rPr>
        <w:t xml:space="preserve"> of</w:t>
      </w:r>
      <w:r w:rsidR="00377297" w:rsidRPr="00455C44">
        <w:rPr>
          <w:rFonts w:asciiTheme="minorHAnsi" w:hAnsiTheme="minorHAnsi" w:cstheme="minorHAnsi"/>
          <w:color w:val="auto"/>
          <w:highlight w:val="yellow"/>
        </w:rPr>
        <w:t xml:space="preserve"> erythrocyte lysis buffer (155 mM NH</w:t>
      </w:r>
      <w:r w:rsidR="00377297" w:rsidRPr="00455C44">
        <w:rPr>
          <w:rFonts w:asciiTheme="minorHAnsi" w:hAnsiTheme="minorHAnsi" w:cstheme="minorHAnsi"/>
          <w:color w:val="auto"/>
          <w:highlight w:val="yellow"/>
          <w:vertAlign w:val="subscript"/>
        </w:rPr>
        <w:t>4</w:t>
      </w:r>
      <w:r w:rsidR="00377297" w:rsidRPr="00455C44">
        <w:rPr>
          <w:rFonts w:asciiTheme="minorHAnsi" w:hAnsiTheme="minorHAnsi" w:cstheme="minorHAnsi"/>
          <w:color w:val="auto"/>
          <w:highlight w:val="yellow"/>
        </w:rPr>
        <w:t>Cl, 170 mM Tris, pH 7.65</w:t>
      </w:r>
      <w:r w:rsidR="00C92D4D" w:rsidRPr="00455C44">
        <w:rPr>
          <w:rFonts w:asciiTheme="minorHAnsi" w:hAnsiTheme="minorHAnsi" w:cstheme="minorHAnsi"/>
          <w:color w:val="auto"/>
          <w:highlight w:val="yellow"/>
        </w:rPr>
        <w:t xml:space="preserve">). The volume of buffer may vary according to the erythrocyte contamination observed in the cellular pellet. Incubate at </w:t>
      </w:r>
      <w:r w:rsidR="008B152F" w:rsidRPr="00455C44">
        <w:rPr>
          <w:rFonts w:asciiTheme="minorHAnsi" w:hAnsiTheme="minorHAnsi" w:cstheme="minorHAnsi"/>
          <w:color w:val="auto"/>
          <w:highlight w:val="yellow"/>
        </w:rPr>
        <w:t xml:space="preserve">room temperature </w:t>
      </w:r>
      <w:r w:rsidR="00C92D4D" w:rsidRPr="00455C44">
        <w:rPr>
          <w:rFonts w:asciiTheme="minorHAnsi" w:hAnsiTheme="minorHAnsi" w:cstheme="minorHAnsi"/>
          <w:color w:val="auto"/>
          <w:highlight w:val="yellow"/>
        </w:rPr>
        <w:t>for 15 min.</w:t>
      </w:r>
    </w:p>
    <w:p w14:paraId="2AC6C9E6"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6A0BB3B8" w14:textId="7DA129A0" w:rsidR="00201C69" w:rsidRPr="00455C44" w:rsidRDefault="001B56B7"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4</w:t>
      </w:r>
      <w:r w:rsidR="00201C69" w:rsidRPr="00455C44">
        <w:rPr>
          <w:rFonts w:asciiTheme="minorHAnsi" w:hAnsiTheme="minorHAnsi" w:cstheme="minorHAnsi"/>
          <w:color w:val="auto"/>
          <w:highlight w:val="yellow"/>
        </w:rPr>
        <w:t xml:space="preserve">.8. Add </w:t>
      </w:r>
      <w:r w:rsidR="00AD632F" w:rsidRPr="00455C44">
        <w:rPr>
          <w:rFonts w:asciiTheme="minorHAnsi" w:hAnsiTheme="minorHAnsi" w:cstheme="minorHAnsi"/>
          <w:color w:val="auto"/>
          <w:highlight w:val="yellow"/>
        </w:rPr>
        <w:t xml:space="preserve">an </w:t>
      </w:r>
      <w:r w:rsidR="00201C69" w:rsidRPr="00455C44">
        <w:rPr>
          <w:rFonts w:asciiTheme="minorHAnsi" w:hAnsiTheme="minorHAnsi" w:cstheme="minorHAnsi"/>
          <w:color w:val="auto"/>
          <w:highlight w:val="yellow"/>
        </w:rPr>
        <w:t>equal volume of blocking solution</w:t>
      </w:r>
      <w:r w:rsidR="00377297" w:rsidRPr="00455C44">
        <w:rPr>
          <w:rFonts w:asciiTheme="minorHAnsi" w:hAnsiTheme="minorHAnsi" w:cstheme="minorHAnsi"/>
          <w:color w:val="auto"/>
          <w:highlight w:val="yellow"/>
        </w:rPr>
        <w:t xml:space="preserve"> and filter through a 40 μm cell strainer</w:t>
      </w:r>
      <w:r w:rsidR="00201C69" w:rsidRPr="00455C44">
        <w:rPr>
          <w:rFonts w:asciiTheme="minorHAnsi" w:hAnsiTheme="minorHAnsi" w:cstheme="minorHAnsi"/>
          <w:color w:val="auto"/>
          <w:highlight w:val="yellow"/>
        </w:rPr>
        <w:t>.</w:t>
      </w:r>
    </w:p>
    <w:p w14:paraId="20C3A85E"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6D6B4447" w14:textId="2E1B9C2D" w:rsidR="00201C69" w:rsidRPr="00455C44" w:rsidRDefault="001B56B7"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4</w:t>
      </w:r>
      <w:r w:rsidR="00201C69" w:rsidRPr="00455C44">
        <w:rPr>
          <w:rFonts w:asciiTheme="minorHAnsi" w:hAnsiTheme="minorHAnsi" w:cstheme="minorHAnsi"/>
          <w:color w:val="auto"/>
          <w:highlight w:val="yellow"/>
        </w:rPr>
        <w:t xml:space="preserve">.9. Centrifuge the cell suspension for 5 min </w:t>
      </w:r>
      <w:r w:rsidR="00FD5E17" w:rsidRPr="00455C44">
        <w:rPr>
          <w:rFonts w:asciiTheme="minorHAnsi" w:hAnsiTheme="minorHAnsi" w:cstheme="minorHAnsi"/>
          <w:color w:val="auto"/>
          <w:highlight w:val="yellow"/>
        </w:rPr>
        <w:t xml:space="preserve">at 200 x </w:t>
      </w:r>
      <w:r w:rsidR="00C7040C" w:rsidRPr="00455C44">
        <w:rPr>
          <w:rFonts w:asciiTheme="minorHAnsi" w:hAnsiTheme="minorHAnsi" w:cstheme="minorHAnsi"/>
          <w:i/>
          <w:color w:val="auto"/>
          <w:highlight w:val="yellow"/>
        </w:rPr>
        <w:t xml:space="preserve">g </w:t>
      </w:r>
      <w:r w:rsidR="00C7040C" w:rsidRPr="00C7040C">
        <w:rPr>
          <w:rFonts w:asciiTheme="minorHAnsi" w:hAnsiTheme="minorHAnsi" w:cstheme="minorHAnsi"/>
          <w:iCs/>
          <w:color w:val="auto"/>
          <w:highlight w:val="yellow"/>
        </w:rPr>
        <w:t>and</w:t>
      </w:r>
      <w:r w:rsidR="00824F68" w:rsidRPr="00455C44">
        <w:rPr>
          <w:rFonts w:asciiTheme="minorHAnsi" w:hAnsiTheme="minorHAnsi" w:cstheme="minorHAnsi"/>
          <w:color w:val="auto"/>
          <w:highlight w:val="yellow"/>
        </w:rPr>
        <w:t xml:space="preserve"> </w:t>
      </w:r>
      <w:r w:rsidR="00201C69" w:rsidRPr="00455C44">
        <w:rPr>
          <w:rFonts w:asciiTheme="minorHAnsi" w:hAnsiTheme="minorHAnsi" w:cstheme="minorHAnsi"/>
          <w:color w:val="auto"/>
          <w:highlight w:val="yellow"/>
        </w:rPr>
        <w:t xml:space="preserve">discard </w:t>
      </w:r>
      <w:r w:rsidR="00824F68" w:rsidRPr="00455C44">
        <w:rPr>
          <w:rFonts w:asciiTheme="minorHAnsi" w:hAnsiTheme="minorHAnsi" w:cstheme="minorHAnsi"/>
          <w:color w:val="auto"/>
          <w:highlight w:val="yellow"/>
        </w:rPr>
        <w:t xml:space="preserve">the </w:t>
      </w:r>
      <w:r w:rsidR="00201C69" w:rsidRPr="00455C44">
        <w:rPr>
          <w:rFonts w:asciiTheme="minorHAnsi" w:hAnsiTheme="minorHAnsi" w:cstheme="minorHAnsi"/>
          <w:color w:val="auto"/>
          <w:highlight w:val="yellow"/>
        </w:rPr>
        <w:t>supernatant.</w:t>
      </w:r>
    </w:p>
    <w:p w14:paraId="0C95E130"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34CD93AD" w14:textId="03C7997E" w:rsidR="00201C69" w:rsidRPr="00455C44" w:rsidRDefault="001B56B7"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4</w:t>
      </w:r>
      <w:r w:rsidR="00201C69" w:rsidRPr="00455C44">
        <w:rPr>
          <w:rFonts w:asciiTheme="minorHAnsi" w:hAnsiTheme="minorHAnsi" w:cstheme="minorHAnsi"/>
          <w:color w:val="auto"/>
          <w:highlight w:val="yellow"/>
        </w:rPr>
        <w:t>.10. Resuspend the pellet in blocking solution</w:t>
      </w:r>
      <w:r w:rsidR="009A01CA" w:rsidRPr="00455C44">
        <w:rPr>
          <w:rFonts w:asciiTheme="minorHAnsi" w:hAnsiTheme="minorHAnsi" w:cstheme="minorHAnsi"/>
          <w:color w:val="auto"/>
          <w:highlight w:val="yellow"/>
        </w:rPr>
        <w:t>. Mix well by pipetting. C</w:t>
      </w:r>
      <w:r w:rsidR="00377297" w:rsidRPr="00455C44">
        <w:rPr>
          <w:rFonts w:asciiTheme="minorHAnsi" w:hAnsiTheme="minorHAnsi" w:cstheme="minorHAnsi"/>
          <w:color w:val="auto"/>
          <w:highlight w:val="yellow"/>
        </w:rPr>
        <w:t xml:space="preserve">ount viable cells with </w:t>
      </w:r>
      <w:r w:rsidR="00AD632F" w:rsidRPr="00455C44">
        <w:rPr>
          <w:rFonts w:asciiTheme="minorHAnsi" w:hAnsiTheme="minorHAnsi" w:cstheme="minorHAnsi"/>
          <w:color w:val="auto"/>
          <w:highlight w:val="yellow"/>
        </w:rPr>
        <w:t>T</w:t>
      </w:r>
      <w:r w:rsidR="00377297" w:rsidRPr="00455C44">
        <w:rPr>
          <w:rFonts w:asciiTheme="minorHAnsi" w:hAnsiTheme="minorHAnsi" w:cstheme="minorHAnsi"/>
          <w:color w:val="auto"/>
          <w:highlight w:val="yellow"/>
        </w:rPr>
        <w:t>rypan blue</w:t>
      </w:r>
      <w:r w:rsidR="008B152F" w:rsidRPr="00455C44">
        <w:rPr>
          <w:rFonts w:asciiTheme="minorHAnsi" w:hAnsiTheme="minorHAnsi" w:cstheme="minorHAnsi"/>
          <w:color w:val="auto"/>
          <w:highlight w:val="yellow"/>
        </w:rPr>
        <w:t xml:space="preserve"> exclusion</w:t>
      </w:r>
      <w:r w:rsidR="00377297" w:rsidRPr="00455C44">
        <w:rPr>
          <w:rFonts w:asciiTheme="minorHAnsi" w:hAnsiTheme="minorHAnsi" w:cstheme="minorHAnsi"/>
          <w:color w:val="auto"/>
          <w:highlight w:val="yellow"/>
        </w:rPr>
        <w:t xml:space="preserve"> on a </w:t>
      </w:r>
      <w:r w:rsidR="009A01CA" w:rsidRPr="00455C44">
        <w:rPr>
          <w:rFonts w:asciiTheme="minorHAnsi" w:hAnsiTheme="minorHAnsi" w:cstheme="minorHAnsi"/>
          <w:color w:val="auto"/>
          <w:highlight w:val="yellow"/>
        </w:rPr>
        <w:t>hemocytometer</w:t>
      </w:r>
      <w:r w:rsidR="00377297" w:rsidRPr="00455C44">
        <w:rPr>
          <w:rFonts w:asciiTheme="minorHAnsi" w:hAnsiTheme="minorHAnsi" w:cstheme="minorHAnsi"/>
          <w:color w:val="auto"/>
          <w:highlight w:val="yellow"/>
        </w:rPr>
        <w:t>.</w:t>
      </w:r>
      <w:r w:rsidR="00201C69" w:rsidRPr="00455C44">
        <w:rPr>
          <w:rFonts w:asciiTheme="minorHAnsi" w:hAnsiTheme="minorHAnsi" w:cstheme="minorHAnsi"/>
          <w:color w:val="auto"/>
          <w:highlight w:val="yellow"/>
        </w:rPr>
        <w:t xml:space="preserve"> </w:t>
      </w:r>
    </w:p>
    <w:p w14:paraId="435A1AE4"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4179BB0E" w14:textId="1B37F06C" w:rsidR="003C5EEC" w:rsidRPr="00455C44" w:rsidRDefault="001B56B7"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4</w:t>
      </w:r>
      <w:r w:rsidR="00201C69" w:rsidRPr="00455C44">
        <w:rPr>
          <w:rFonts w:asciiTheme="minorHAnsi" w:hAnsiTheme="minorHAnsi" w:cstheme="minorHAnsi"/>
          <w:color w:val="auto"/>
          <w:highlight w:val="yellow"/>
        </w:rPr>
        <w:t>.1</w:t>
      </w:r>
      <w:r w:rsidR="009A01CA" w:rsidRPr="00455C44">
        <w:rPr>
          <w:rFonts w:asciiTheme="minorHAnsi" w:hAnsiTheme="minorHAnsi" w:cstheme="minorHAnsi"/>
          <w:color w:val="auto"/>
          <w:highlight w:val="yellow"/>
        </w:rPr>
        <w:t>0.1. Mix an</w:t>
      </w:r>
      <w:r w:rsidR="008B152F" w:rsidRPr="00455C44">
        <w:rPr>
          <w:rFonts w:asciiTheme="minorHAnsi" w:hAnsiTheme="minorHAnsi" w:cstheme="minorHAnsi"/>
          <w:color w:val="auto"/>
          <w:highlight w:val="yellow"/>
        </w:rPr>
        <w:t xml:space="preserve"> </w:t>
      </w:r>
      <w:r w:rsidR="000C3B39" w:rsidRPr="00455C44">
        <w:rPr>
          <w:rFonts w:asciiTheme="minorHAnsi" w:hAnsiTheme="minorHAnsi" w:cstheme="minorHAnsi"/>
          <w:color w:val="auto"/>
          <w:highlight w:val="yellow"/>
        </w:rPr>
        <w:t>equal volume of</w:t>
      </w:r>
      <w:r w:rsidR="00201C69" w:rsidRPr="00455C44">
        <w:rPr>
          <w:rFonts w:asciiTheme="minorHAnsi" w:hAnsiTheme="minorHAnsi" w:cstheme="minorHAnsi"/>
          <w:color w:val="auto"/>
          <w:highlight w:val="yellow"/>
        </w:rPr>
        <w:t xml:space="preserve"> the cell suspension with Trypan blue stain</w:t>
      </w:r>
      <w:r w:rsidR="009A01CA" w:rsidRPr="00455C44">
        <w:rPr>
          <w:rFonts w:asciiTheme="minorHAnsi" w:hAnsiTheme="minorHAnsi" w:cstheme="minorHAnsi"/>
          <w:color w:val="auto"/>
          <w:highlight w:val="yellow"/>
        </w:rPr>
        <w:t>.</w:t>
      </w:r>
      <w:r w:rsidR="00201C69" w:rsidRPr="00455C44">
        <w:rPr>
          <w:rFonts w:asciiTheme="minorHAnsi" w:hAnsiTheme="minorHAnsi" w:cstheme="minorHAnsi"/>
          <w:color w:val="auto"/>
          <w:highlight w:val="yellow"/>
        </w:rPr>
        <w:t xml:space="preserve"> </w:t>
      </w:r>
      <w:r w:rsidR="009A01CA" w:rsidRPr="00455C44">
        <w:rPr>
          <w:rFonts w:asciiTheme="minorHAnsi" w:hAnsiTheme="minorHAnsi" w:cstheme="minorHAnsi"/>
          <w:color w:val="auto"/>
          <w:highlight w:val="yellow"/>
        </w:rPr>
        <w:t>Aspirate</w:t>
      </w:r>
      <w:r w:rsidR="00201C69" w:rsidRPr="00455C44">
        <w:rPr>
          <w:rFonts w:asciiTheme="minorHAnsi" w:hAnsiTheme="minorHAnsi" w:cstheme="minorHAnsi"/>
          <w:color w:val="auto"/>
          <w:highlight w:val="yellow"/>
        </w:rPr>
        <w:t xml:space="preserve"> 10 µ</w:t>
      </w:r>
      <w:r w:rsidR="009A01CA" w:rsidRPr="00455C44">
        <w:rPr>
          <w:rFonts w:asciiTheme="minorHAnsi" w:hAnsiTheme="minorHAnsi" w:cstheme="minorHAnsi"/>
          <w:color w:val="auto"/>
          <w:highlight w:val="yellow"/>
        </w:rPr>
        <w:t>L</w:t>
      </w:r>
      <w:r w:rsidR="00201C69" w:rsidRPr="00455C44">
        <w:rPr>
          <w:rFonts w:asciiTheme="minorHAnsi" w:hAnsiTheme="minorHAnsi" w:cstheme="minorHAnsi"/>
          <w:color w:val="auto"/>
          <w:highlight w:val="yellow"/>
        </w:rPr>
        <w:t xml:space="preserve"> of the </w:t>
      </w:r>
      <w:r w:rsidR="00AA23D6" w:rsidRPr="00455C44">
        <w:rPr>
          <w:rFonts w:asciiTheme="minorHAnsi" w:hAnsiTheme="minorHAnsi" w:cstheme="minorHAnsi"/>
          <w:color w:val="auto"/>
          <w:highlight w:val="yellow"/>
        </w:rPr>
        <w:t>solution</w:t>
      </w:r>
      <w:r w:rsidR="009A01CA" w:rsidRPr="00455C44">
        <w:rPr>
          <w:rFonts w:asciiTheme="minorHAnsi" w:hAnsiTheme="minorHAnsi" w:cstheme="minorHAnsi"/>
          <w:color w:val="auto"/>
          <w:highlight w:val="yellow"/>
        </w:rPr>
        <w:t xml:space="preserve"> and place it</w:t>
      </w:r>
      <w:r w:rsidR="00AA23D6" w:rsidRPr="00455C44">
        <w:rPr>
          <w:rFonts w:asciiTheme="minorHAnsi" w:hAnsiTheme="minorHAnsi" w:cstheme="minorHAnsi"/>
          <w:color w:val="auto"/>
          <w:highlight w:val="yellow"/>
        </w:rPr>
        <w:t xml:space="preserve"> on a</w:t>
      </w:r>
      <w:r w:rsidR="00201C69" w:rsidRPr="00455C44">
        <w:rPr>
          <w:rFonts w:asciiTheme="minorHAnsi" w:hAnsiTheme="minorHAnsi" w:cstheme="minorHAnsi"/>
          <w:color w:val="auto"/>
          <w:highlight w:val="yellow"/>
        </w:rPr>
        <w:t xml:space="preserve"> </w:t>
      </w:r>
      <w:r w:rsidR="00DE68A6" w:rsidRPr="00455C44">
        <w:rPr>
          <w:rFonts w:asciiTheme="minorHAnsi" w:hAnsiTheme="minorHAnsi" w:cstheme="minorHAnsi"/>
          <w:color w:val="auto"/>
          <w:highlight w:val="yellow"/>
        </w:rPr>
        <w:t xml:space="preserve">hemocytometer. </w:t>
      </w:r>
    </w:p>
    <w:p w14:paraId="6711515C" w14:textId="77777777" w:rsidR="00CF0741" w:rsidRPr="00455C44" w:rsidRDefault="00CF0741" w:rsidP="00C7040C">
      <w:pPr>
        <w:pStyle w:val="NormalWeb"/>
        <w:spacing w:before="0" w:beforeAutospacing="0" w:after="0" w:afterAutospacing="0"/>
        <w:rPr>
          <w:rFonts w:asciiTheme="minorHAnsi" w:hAnsiTheme="minorHAnsi" w:cstheme="minorHAnsi"/>
          <w:color w:val="auto"/>
          <w:highlight w:val="yellow"/>
        </w:rPr>
      </w:pPr>
    </w:p>
    <w:p w14:paraId="396FFF46" w14:textId="5FAD3CB7" w:rsidR="00CF0741" w:rsidRPr="00455C44" w:rsidRDefault="003C5EEC"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4.1</w:t>
      </w:r>
      <w:r w:rsidR="009A01CA" w:rsidRPr="00455C44">
        <w:rPr>
          <w:rFonts w:asciiTheme="minorHAnsi" w:hAnsiTheme="minorHAnsi" w:cstheme="minorHAnsi"/>
          <w:color w:val="auto"/>
          <w:highlight w:val="yellow"/>
        </w:rPr>
        <w:t>0.2</w:t>
      </w:r>
      <w:r w:rsidRPr="00455C44">
        <w:rPr>
          <w:rFonts w:asciiTheme="minorHAnsi" w:hAnsiTheme="minorHAnsi" w:cstheme="minorHAnsi"/>
          <w:color w:val="auto"/>
          <w:highlight w:val="yellow"/>
        </w:rPr>
        <w:t xml:space="preserve">. </w:t>
      </w:r>
      <w:r w:rsidR="00201C69" w:rsidRPr="00455C44">
        <w:rPr>
          <w:rFonts w:asciiTheme="minorHAnsi" w:hAnsiTheme="minorHAnsi" w:cstheme="minorHAnsi"/>
          <w:color w:val="auto"/>
          <w:highlight w:val="yellow"/>
        </w:rPr>
        <w:t xml:space="preserve">Count the number of </w:t>
      </w:r>
      <w:r w:rsidR="00AA23D6" w:rsidRPr="00455C44">
        <w:rPr>
          <w:rFonts w:asciiTheme="minorHAnsi" w:hAnsiTheme="minorHAnsi" w:cstheme="minorHAnsi"/>
          <w:color w:val="auto"/>
          <w:highlight w:val="yellow"/>
        </w:rPr>
        <w:t>live cells (</w:t>
      </w:r>
      <w:r w:rsidR="00201C69" w:rsidRPr="00455C44">
        <w:rPr>
          <w:rFonts w:asciiTheme="minorHAnsi" w:hAnsiTheme="minorHAnsi" w:cstheme="minorHAnsi"/>
          <w:color w:val="auto"/>
          <w:highlight w:val="yellow"/>
        </w:rPr>
        <w:t>bright</w:t>
      </w:r>
      <w:r w:rsidR="00AA23D6" w:rsidRPr="00455C44">
        <w:rPr>
          <w:rFonts w:asciiTheme="minorHAnsi" w:hAnsiTheme="minorHAnsi" w:cstheme="minorHAnsi"/>
          <w:color w:val="auto"/>
          <w:highlight w:val="yellow"/>
        </w:rPr>
        <w:t xml:space="preserve"> and</w:t>
      </w:r>
      <w:r w:rsidR="00201C69" w:rsidRPr="00455C44">
        <w:rPr>
          <w:rFonts w:asciiTheme="minorHAnsi" w:hAnsiTheme="minorHAnsi" w:cstheme="minorHAnsi"/>
          <w:color w:val="auto"/>
          <w:highlight w:val="yellow"/>
        </w:rPr>
        <w:t xml:space="preserve"> round</w:t>
      </w:r>
      <w:r w:rsidR="00AA23D6" w:rsidRPr="00455C44">
        <w:rPr>
          <w:rFonts w:asciiTheme="minorHAnsi" w:hAnsiTheme="minorHAnsi" w:cstheme="minorHAnsi"/>
          <w:color w:val="auto"/>
          <w:highlight w:val="yellow"/>
        </w:rPr>
        <w:t>)</w:t>
      </w:r>
      <w:r w:rsidR="00201C69" w:rsidRPr="00455C44">
        <w:rPr>
          <w:rFonts w:asciiTheme="minorHAnsi" w:hAnsiTheme="minorHAnsi" w:cstheme="minorHAnsi"/>
          <w:color w:val="auto"/>
          <w:highlight w:val="yellow"/>
        </w:rPr>
        <w:t xml:space="preserve"> </w:t>
      </w:r>
      <w:r w:rsidR="00AA23D6" w:rsidRPr="00455C44">
        <w:rPr>
          <w:rFonts w:asciiTheme="minorHAnsi" w:hAnsiTheme="minorHAnsi" w:cstheme="minorHAnsi"/>
          <w:color w:val="auto"/>
          <w:highlight w:val="yellow"/>
        </w:rPr>
        <w:t>present in at least 5 squares and get the</w:t>
      </w:r>
      <w:r w:rsidRPr="00455C44">
        <w:rPr>
          <w:rFonts w:asciiTheme="minorHAnsi" w:hAnsiTheme="minorHAnsi" w:cstheme="minorHAnsi"/>
          <w:color w:val="auto"/>
          <w:highlight w:val="yellow"/>
        </w:rPr>
        <w:t xml:space="preserve"> </w:t>
      </w:r>
      <w:r w:rsidR="009A01CA" w:rsidRPr="00455C44">
        <w:rPr>
          <w:rFonts w:asciiTheme="minorHAnsi" w:hAnsiTheme="minorHAnsi" w:cstheme="minorHAnsi"/>
          <w:color w:val="auto"/>
          <w:highlight w:val="yellow"/>
        </w:rPr>
        <w:t>mean cell number</w:t>
      </w:r>
      <w:r w:rsidR="00201C69" w:rsidRPr="00455C44">
        <w:rPr>
          <w:rFonts w:asciiTheme="minorHAnsi" w:hAnsiTheme="minorHAnsi" w:cstheme="minorHAnsi"/>
          <w:color w:val="auto"/>
          <w:highlight w:val="yellow"/>
        </w:rPr>
        <w:t xml:space="preserve">. </w:t>
      </w:r>
      <w:r w:rsidR="00AA23D6" w:rsidRPr="00455C44">
        <w:rPr>
          <w:rFonts w:asciiTheme="minorHAnsi" w:hAnsiTheme="minorHAnsi" w:cstheme="minorHAnsi"/>
          <w:color w:val="auto"/>
          <w:highlight w:val="yellow"/>
        </w:rPr>
        <w:t xml:space="preserve">In order to include the stain dilution factor, multiply </w:t>
      </w:r>
      <w:r w:rsidR="00201C69" w:rsidRPr="00455C44">
        <w:rPr>
          <w:rFonts w:asciiTheme="minorHAnsi" w:hAnsiTheme="minorHAnsi" w:cstheme="minorHAnsi"/>
          <w:color w:val="auto"/>
          <w:highlight w:val="yellow"/>
        </w:rPr>
        <w:t>the mean</w:t>
      </w:r>
      <w:r w:rsidR="00AA23D6" w:rsidRPr="00455C44">
        <w:rPr>
          <w:rFonts w:asciiTheme="minorHAnsi" w:hAnsiTheme="minorHAnsi" w:cstheme="minorHAnsi"/>
          <w:color w:val="auto"/>
          <w:highlight w:val="yellow"/>
        </w:rPr>
        <w:t xml:space="preserve"> cell number</w:t>
      </w:r>
      <w:r w:rsidR="00201C69" w:rsidRPr="00455C44">
        <w:rPr>
          <w:rFonts w:asciiTheme="minorHAnsi" w:hAnsiTheme="minorHAnsi" w:cstheme="minorHAnsi"/>
          <w:color w:val="auto"/>
          <w:highlight w:val="yellow"/>
        </w:rPr>
        <w:t xml:space="preserve"> by </w:t>
      </w:r>
    </w:p>
    <w:p w14:paraId="29032D61" w14:textId="7EDB2D91" w:rsidR="00EC7CEC" w:rsidRPr="00455C44" w:rsidRDefault="00201C69" w:rsidP="00C7040C">
      <w:pPr>
        <w:pStyle w:val="NormalWeb"/>
        <w:spacing w:before="0" w:beforeAutospacing="0" w:after="0" w:afterAutospacing="0"/>
        <w:rPr>
          <w:rFonts w:asciiTheme="minorHAnsi" w:hAnsiTheme="minorHAnsi" w:cstheme="minorHAnsi"/>
          <w:color w:val="auto"/>
          <w:highlight w:val="yellow"/>
        </w:rPr>
      </w:pPr>
      <w:r w:rsidRPr="00455C44">
        <w:rPr>
          <w:rFonts w:asciiTheme="minorHAnsi" w:hAnsiTheme="minorHAnsi" w:cstheme="minorHAnsi"/>
          <w:color w:val="auto"/>
          <w:highlight w:val="yellow"/>
        </w:rPr>
        <w:t>2</w:t>
      </w:r>
      <w:r w:rsidR="00AA23D6" w:rsidRPr="00455C44">
        <w:rPr>
          <w:rFonts w:asciiTheme="minorHAnsi" w:hAnsiTheme="minorHAnsi" w:cstheme="minorHAnsi"/>
          <w:color w:val="auto"/>
          <w:highlight w:val="yellow"/>
        </w:rPr>
        <w:t>.</w:t>
      </w:r>
      <w:r w:rsidRPr="00455C44">
        <w:rPr>
          <w:rFonts w:asciiTheme="minorHAnsi" w:hAnsiTheme="minorHAnsi" w:cstheme="minorHAnsi"/>
          <w:color w:val="auto"/>
          <w:highlight w:val="yellow"/>
        </w:rPr>
        <w:t xml:space="preserve"> </w:t>
      </w:r>
      <w:r w:rsidR="00AA23D6" w:rsidRPr="00455C44">
        <w:rPr>
          <w:rFonts w:asciiTheme="minorHAnsi" w:hAnsiTheme="minorHAnsi" w:cstheme="minorHAnsi"/>
          <w:color w:val="auto"/>
          <w:highlight w:val="yellow"/>
        </w:rPr>
        <w:t>To get the total number of live cells per 1 m</w:t>
      </w:r>
      <w:r w:rsidR="00F866C6" w:rsidRPr="00455C44">
        <w:rPr>
          <w:rFonts w:asciiTheme="minorHAnsi" w:hAnsiTheme="minorHAnsi" w:cstheme="minorHAnsi"/>
          <w:color w:val="auto"/>
          <w:highlight w:val="yellow"/>
        </w:rPr>
        <w:t>L</w:t>
      </w:r>
      <w:r w:rsidR="00AA23D6" w:rsidRPr="00455C44">
        <w:rPr>
          <w:rFonts w:asciiTheme="minorHAnsi" w:hAnsiTheme="minorHAnsi" w:cstheme="minorHAnsi"/>
          <w:color w:val="auto"/>
          <w:highlight w:val="yellow"/>
        </w:rPr>
        <w:t xml:space="preserve"> of sample multiply the obtained number by </w:t>
      </w:r>
      <w:r w:rsidRPr="00455C44">
        <w:rPr>
          <w:rFonts w:asciiTheme="minorHAnsi" w:hAnsiTheme="minorHAnsi" w:cstheme="minorHAnsi"/>
          <w:color w:val="auto"/>
          <w:highlight w:val="yellow"/>
        </w:rPr>
        <w:t>10</w:t>
      </w:r>
      <w:r w:rsidRPr="00455C44">
        <w:rPr>
          <w:rFonts w:asciiTheme="minorHAnsi" w:hAnsiTheme="minorHAnsi" w:cstheme="minorHAnsi"/>
          <w:color w:val="auto"/>
          <w:highlight w:val="yellow"/>
          <w:vertAlign w:val="superscript"/>
        </w:rPr>
        <w:t>4</w:t>
      </w:r>
      <w:r w:rsidRPr="00455C44">
        <w:rPr>
          <w:rFonts w:asciiTheme="minorHAnsi" w:hAnsiTheme="minorHAnsi" w:cstheme="minorHAnsi"/>
          <w:color w:val="auto"/>
          <w:highlight w:val="yellow"/>
        </w:rPr>
        <w:t>.</w:t>
      </w:r>
    </w:p>
    <w:p w14:paraId="24CE9231" w14:textId="77777777" w:rsidR="00CF0741" w:rsidRPr="00455C44" w:rsidRDefault="00CF0741" w:rsidP="00C7040C">
      <w:pPr>
        <w:rPr>
          <w:rFonts w:asciiTheme="minorHAnsi" w:hAnsiTheme="minorHAnsi" w:cstheme="minorHAnsi"/>
          <w:color w:val="auto"/>
          <w:highlight w:val="yellow"/>
        </w:rPr>
      </w:pPr>
    </w:p>
    <w:p w14:paraId="7C3289C9" w14:textId="6BBB9C62" w:rsidR="00D65893" w:rsidRPr="006441C6" w:rsidRDefault="009A01CA" w:rsidP="00C7040C">
      <w:pPr>
        <w:rPr>
          <w:rFonts w:asciiTheme="minorHAnsi" w:hAnsiTheme="minorHAnsi" w:cs="Times New Roman"/>
          <w:shd w:val="clear" w:color="auto" w:fill="FFFFFF"/>
        </w:rPr>
      </w:pPr>
      <w:r w:rsidRPr="0071129D">
        <w:rPr>
          <w:rFonts w:asciiTheme="minorHAnsi" w:hAnsiTheme="minorHAnsi" w:cstheme="minorHAnsi"/>
          <w:color w:val="auto"/>
        </w:rPr>
        <w:t xml:space="preserve">NOTE: </w:t>
      </w:r>
      <w:r w:rsidR="00377297" w:rsidRPr="0071129D">
        <w:rPr>
          <w:rFonts w:asciiTheme="minorHAnsi" w:hAnsiTheme="minorHAnsi" w:cstheme="minorHAnsi"/>
          <w:color w:val="auto"/>
        </w:rPr>
        <w:t>The</w:t>
      </w:r>
      <w:r w:rsidR="00201C69" w:rsidRPr="0071129D">
        <w:rPr>
          <w:rFonts w:asciiTheme="minorHAnsi" w:hAnsiTheme="minorHAnsi" w:cstheme="minorHAnsi"/>
          <w:color w:val="auto"/>
        </w:rPr>
        <w:t xml:space="preserve"> obtained</w:t>
      </w:r>
      <w:r w:rsidR="00377297" w:rsidRPr="0071129D">
        <w:rPr>
          <w:rFonts w:asciiTheme="minorHAnsi" w:hAnsiTheme="minorHAnsi" w:cstheme="minorHAnsi"/>
          <w:color w:val="auto"/>
        </w:rPr>
        <w:t xml:space="preserve"> single cell suspension, </w:t>
      </w:r>
      <w:r w:rsidR="00201C69" w:rsidRPr="0071129D">
        <w:rPr>
          <w:rFonts w:asciiTheme="minorHAnsi" w:hAnsiTheme="minorHAnsi" w:cstheme="minorHAnsi"/>
          <w:color w:val="auto"/>
        </w:rPr>
        <w:t xml:space="preserve">namely </w:t>
      </w:r>
      <w:r w:rsidR="00AD632F" w:rsidRPr="0071129D">
        <w:rPr>
          <w:rFonts w:asciiTheme="minorHAnsi" w:hAnsiTheme="minorHAnsi" w:cstheme="minorHAnsi"/>
          <w:color w:val="auto"/>
        </w:rPr>
        <w:t xml:space="preserve">the </w:t>
      </w:r>
      <w:r w:rsidR="00377297" w:rsidRPr="0071129D">
        <w:rPr>
          <w:rFonts w:asciiTheme="minorHAnsi" w:hAnsiTheme="minorHAnsi" w:cstheme="minorHAnsi"/>
          <w:color w:val="auto"/>
        </w:rPr>
        <w:t>stromal vascular fraction (SVF), can be</w:t>
      </w:r>
      <w:r w:rsidR="00201C69" w:rsidRPr="0071129D">
        <w:rPr>
          <w:rFonts w:asciiTheme="minorHAnsi" w:hAnsiTheme="minorHAnsi" w:cstheme="minorHAnsi"/>
          <w:color w:val="auto"/>
        </w:rPr>
        <w:t xml:space="preserve"> either seeded at 20</w:t>
      </w:r>
      <w:r w:rsidRPr="0071129D">
        <w:rPr>
          <w:rFonts w:asciiTheme="minorHAnsi" w:hAnsiTheme="minorHAnsi" w:cstheme="minorHAnsi"/>
          <w:color w:val="auto"/>
        </w:rPr>
        <w:t>,</w:t>
      </w:r>
      <w:r w:rsidR="00201C69" w:rsidRPr="0071129D">
        <w:rPr>
          <w:rFonts w:asciiTheme="minorHAnsi" w:hAnsiTheme="minorHAnsi" w:cstheme="minorHAnsi"/>
          <w:color w:val="auto"/>
        </w:rPr>
        <w:t>000 cells/cm</w:t>
      </w:r>
      <w:r w:rsidR="00201C69" w:rsidRPr="0071129D">
        <w:rPr>
          <w:rFonts w:asciiTheme="minorHAnsi" w:hAnsiTheme="minorHAnsi" w:cstheme="minorHAnsi"/>
          <w:color w:val="auto"/>
          <w:vertAlign w:val="superscript"/>
        </w:rPr>
        <w:t>2</w:t>
      </w:r>
      <w:r w:rsidR="00201C69" w:rsidRPr="0071129D">
        <w:rPr>
          <w:rFonts w:asciiTheme="minorHAnsi" w:hAnsiTheme="minorHAnsi" w:cstheme="minorHAnsi"/>
          <w:color w:val="auto"/>
        </w:rPr>
        <w:t xml:space="preserve"> in </w:t>
      </w:r>
      <w:r w:rsidR="002733E9" w:rsidRPr="0071129D">
        <w:rPr>
          <w:rFonts w:asciiTheme="minorHAnsi" w:hAnsiTheme="minorHAnsi" w:cstheme="minorHAnsi"/>
          <w:color w:val="auto"/>
        </w:rPr>
        <w:t>perivascular cell growth medium (</w:t>
      </w:r>
      <w:r w:rsidR="00201C69" w:rsidRPr="0071129D">
        <w:rPr>
          <w:rFonts w:asciiTheme="minorHAnsi" w:hAnsiTheme="minorHAnsi" w:cstheme="minorHAnsi"/>
          <w:color w:val="auto"/>
        </w:rPr>
        <w:t xml:space="preserve">DMEM supplemented with 20% </w:t>
      </w:r>
      <w:r w:rsidR="002733E9" w:rsidRPr="0071129D">
        <w:rPr>
          <w:rFonts w:asciiTheme="minorHAnsi" w:hAnsiTheme="minorHAnsi" w:cstheme="minorHAnsi"/>
          <w:color w:val="auto"/>
        </w:rPr>
        <w:t xml:space="preserve">heat inactivated </w:t>
      </w:r>
      <w:r w:rsidR="00201C69" w:rsidRPr="0071129D">
        <w:rPr>
          <w:rFonts w:asciiTheme="minorHAnsi" w:hAnsiTheme="minorHAnsi" w:cstheme="minorHAnsi"/>
          <w:color w:val="auto"/>
        </w:rPr>
        <w:t xml:space="preserve">FCS, 1% </w:t>
      </w:r>
      <w:r w:rsidR="00FD5E17" w:rsidRPr="0071129D">
        <w:rPr>
          <w:rFonts w:asciiTheme="minorHAnsi" w:hAnsiTheme="minorHAnsi" w:cstheme="minorHAnsi"/>
          <w:color w:val="auto"/>
        </w:rPr>
        <w:t>penicillin</w:t>
      </w:r>
      <w:r w:rsidR="00201C69" w:rsidRPr="0071129D">
        <w:rPr>
          <w:rFonts w:asciiTheme="minorHAnsi" w:hAnsiTheme="minorHAnsi" w:cstheme="minorHAnsi"/>
          <w:color w:val="auto"/>
        </w:rPr>
        <w:t>/streptomycin and 1% L-glutamine</w:t>
      </w:r>
      <w:r w:rsidR="002733E9" w:rsidRPr="0071129D">
        <w:rPr>
          <w:rFonts w:asciiTheme="minorHAnsi" w:hAnsiTheme="minorHAnsi" w:cstheme="minorHAnsi"/>
          <w:color w:val="auto"/>
        </w:rPr>
        <w:t>)</w:t>
      </w:r>
      <w:r w:rsidR="00201C69" w:rsidRPr="0071129D">
        <w:rPr>
          <w:rFonts w:asciiTheme="minorHAnsi" w:hAnsiTheme="minorHAnsi" w:cstheme="minorHAnsi"/>
          <w:color w:val="auto"/>
        </w:rPr>
        <w:t xml:space="preserve"> or</w:t>
      </w:r>
      <w:r w:rsidR="00377297" w:rsidRPr="0071129D">
        <w:rPr>
          <w:rFonts w:asciiTheme="minorHAnsi" w:hAnsiTheme="minorHAnsi" w:cstheme="minorHAnsi"/>
          <w:color w:val="auto"/>
        </w:rPr>
        <w:t xml:space="preserve"> used for flow cytometry analysis </w:t>
      </w:r>
      <w:r w:rsidR="00201C69" w:rsidRPr="0071129D">
        <w:rPr>
          <w:rFonts w:asciiTheme="minorHAnsi" w:hAnsiTheme="minorHAnsi" w:cstheme="minorHAnsi"/>
          <w:color w:val="auto"/>
        </w:rPr>
        <w:t xml:space="preserve">and </w:t>
      </w:r>
      <w:r w:rsidR="00377297" w:rsidRPr="0071129D">
        <w:rPr>
          <w:rFonts w:asciiTheme="minorHAnsi" w:hAnsiTheme="minorHAnsi" w:cstheme="minorHAnsi"/>
          <w:color w:val="auto"/>
        </w:rPr>
        <w:t>sorting.</w:t>
      </w:r>
      <w:r w:rsidR="00EC7CEC" w:rsidRPr="0071129D">
        <w:rPr>
          <w:rFonts w:asciiTheme="minorHAnsi" w:hAnsiTheme="minorHAnsi" w:cs="Times New Roman"/>
          <w:shd w:val="clear" w:color="auto" w:fill="FFFFFF"/>
        </w:rPr>
        <w:t xml:space="preserve"> The average yield of nucleated cells in the SVF is approximately 3</w:t>
      </w:r>
      <w:r w:rsidR="00824F68" w:rsidRPr="0071129D">
        <w:rPr>
          <w:rFonts w:asciiTheme="minorHAnsi" w:hAnsiTheme="minorHAnsi" w:cs="Times New Roman"/>
          <w:shd w:val="clear" w:color="auto" w:fill="FFFFFF"/>
        </w:rPr>
        <w:t xml:space="preserve"> </w:t>
      </w:r>
      <w:r w:rsidR="00EC7CEC" w:rsidRPr="0071129D">
        <w:rPr>
          <w:rFonts w:asciiTheme="minorHAnsi" w:hAnsiTheme="minorHAnsi" w:cs="Times New Roman"/>
          <w:shd w:val="clear" w:color="auto" w:fill="FFFFFF"/>
        </w:rPr>
        <w:t>x</w:t>
      </w:r>
      <w:r w:rsidR="00824F68" w:rsidRPr="0071129D">
        <w:rPr>
          <w:rFonts w:asciiTheme="minorHAnsi" w:hAnsiTheme="minorHAnsi" w:cs="Times New Roman"/>
          <w:shd w:val="clear" w:color="auto" w:fill="FFFFFF"/>
        </w:rPr>
        <w:t xml:space="preserve"> </w:t>
      </w:r>
      <w:r w:rsidR="00EC7CEC" w:rsidRPr="0071129D">
        <w:rPr>
          <w:rFonts w:asciiTheme="minorHAnsi" w:hAnsiTheme="minorHAnsi" w:cs="Times New Roman"/>
          <w:shd w:val="clear" w:color="auto" w:fill="FFFFFF"/>
        </w:rPr>
        <w:t>10</w:t>
      </w:r>
      <w:r w:rsidR="009E2D56" w:rsidRPr="0071129D">
        <w:rPr>
          <w:rFonts w:asciiTheme="minorHAnsi" w:hAnsiTheme="minorHAnsi" w:cs="Times New Roman"/>
          <w:shd w:val="clear" w:color="auto" w:fill="FFFFFF"/>
          <w:vertAlign w:val="superscript"/>
        </w:rPr>
        <w:t>4</w:t>
      </w:r>
      <w:r w:rsidR="00EC7CEC" w:rsidRPr="0071129D">
        <w:rPr>
          <w:rFonts w:asciiTheme="minorHAnsi" w:hAnsiTheme="minorHAnsi" w:cs="Times New Roman"/>
          <w:shd w:val="clear" w:color="auto" w:fill="FFFFFF"/>
          <w:vertAlign w:val="superscript"/>
        </w:rPr>
        <w:t xml:space="preserve"> </w:t>
      </w:r>
      <w:r w:rsidR="00EC7CEC" w:rsidRPr="0071129D">
        <w:rPr>
          <w:rFonts w:asciiTheme="minorHAnsi" w:hAnsiTheme="minorHAnsi" w:cs="Times New Roman"/>
          <w:shd w:val="clear" w:color="auto" w:fill="FFFFFF"/>
        </w:rPr>
        <w:t xml:space="preserve">cells per </w:t>
      </w:r>
      <w:r w:rsidR="00F866C6" w:rsidRPr="0071129D">
        <w:rPr>
          <w:rFonts w:asciiTheme="minorHAnsi" w:hAnsiTheme="minorHAnsi" w:cs="Times New Roman"/>
          <w:shd w:val="clear" w:color="auto" w:fill="FFFFFF"/>
        </w:rPr>
        <w:t xml:space="preserve">mL </w:t>
      </w:r>
      <w:r w:rsidR="00EC7CEC" w:rsidRPr="0071129D">
        <w:rPr>
          <w:rFonts w:asciiTheme="minorHAnsi" w:hAnsiTheme="minorHAnsi" w:cs="Times New Roman"/>
          <w:shd w:val="clear" w:color="auto" w:fill="FFFFFF"/>
        </w:rPr>
        <w:t xml:space="preserve">of MAT. Sorting experiments require at least </w:t>
      </w:r>
      <w:r w:rsidR="00925A01" w:rsidRPr="0071129D">
        <w:rPr>
          <w:rFonts w:asciiTheme="minorHAnsi" w:hAnsiTheme="minorHAnsi" w:cs="Times New Roman"/>
          <w:shd w:val="clear" w:color="auto" w:fill="FFFFFF"/>
        </w:rPr>
        <w:t>8</w:t>
      </w:r>
      <w:r w:rsidR="00824F68" w:rsidRPr="0071129D">
        <w:rPr>
          <w:rFonts w:asciiTheme="minorHAnsi" w:hAnsiTheme="minorHAnsi" w:cs="Times New Roman"/>
          <w:shd w:val="clear" w:color="auto" w:fill="FFFFFF"/>
        </w:rPr>
        <w:t xml:space="preserve"> </w:t>
      </w:r>
      <w:r w:rsidR="00925A01" w:rsidRPr="0071129D">
        <w:rPr>
          <w:rFonts w:asciiTheme="minorHAnsi" w:hAnsiTheme="minorHAnsi" w:cs="Times New Roman"/>
          <w:shd w:val="clear" w:color="auto" w:fill="FFFFFF"/>
        </w:rPr>
        <w:t>x</w:t>
      </w:r>
      <w:r w:rsidR="00824F68" w:rsidRPr="0071129D">
        <w:rPr>
          <w:rFonts w:asciiTheme="minorHAnsi" w:hAnsiTheme="minorHAnsi" w:cs="Times New Roman"/>
          <w:shd w:val="clear" w:color="auto" w:fill="FFFFFF"/>
        </w:rPr>
        <w:t xml:space="preserve"> </w:t>
      </w:r>
      <w:r w:rsidR="00925A01" w:rsidRPr="0071129D">
        <w:rPr>
          <w:rFonts w:asciiTheme="minorHAnsi" w:hAnsiTheme="minorHAnsi" w:cs="Times New Roman"/>
          <w:shd w:val="clear" w:color="auto" w:fill="FFFFFF"/>
        </w:rPr>
        <w:t>10</w:t>
      </w:r>
      <w:r w:rsidR="009E2D56" w:rsidRPr="0071129D">
        <w:rPr>
          <w:rFonts w:asciiTheme="minorHAnsi" w:hAnsiTheme="minorHAnsi" w:cs="Times New Roman"/>
          <w:shd w:val="clear" w:color="auto" w:fill="FFFFFF"/>
          <w:vertAlign w:val="superscript"/>
        </w:rPr>
        <w:t>5</w:t>
      </w:r>
      <w:r w:rsidR="00C415AA" w:rsidRPr="0071129D">
        <w:rPr>
          <w:rFonts w:asciiTheme="minorHAnsi" w:hAnsiTheme="minorHAnsi" w:cs="Times New Roman"/>
          <w:shd w:val="clear" w:color="auto" w:fill="FFFFFF"/>
        </w:rPr>
        <w:t xml:space="preserve"> </w:t>
      </w:r>
      <w:r w:rsidR="00AD632F" w:rsidRPr="0071129D">
        <w:rPr>
          <w:rFonts w:asciiTheme="minorHAnsi" w:hAnsiTheme="minorHAnsi" w:cs="Times New Roman"/>
          <w:shd w:val="clear" w:color="auto" w:fill="FFFFFF"/>
        </w:rPr>
        <w:t xml:space="preserve">cells </w:t>
      </w:r>
      <w:r w:rsidR="00C415AA" w:rsidRPr="0071129D">
        <w:rPr>
          <w:rFonts w:asciiTheme="minorHAnsi" w:hAnsiTheme="minorHAnsi" w:cs="Times New Roman"/>
          <w:shd w:val="clear" w:color="auto" w:fill="FFFFFF"/>
        </w:rPr>
        <w:t>to obtain enough perivascular cells for culturing.</w:t>
      </w:r>
      <w:r w:rsidR="00C415AA" w:rsidRPr="006441C6">
        <w:rPr>
          <w:rFonts w:asciiTheme="minorHAnsi" w:hAnsiTheme="minorHAnsi" w:cs="Times New Roman"/>
          <w:shd w:val="clear" w:color="auto" w:fill="FFFFFF"/>
        </w:rPr>
        <w:t xml:space="preserve"> </w:t>
      </w:r>
    </w:p>
    <w:p w14:paraId="647879E8" w14:textId="77777777" w:rsidR="00CF0741" w:rsidRDefault="00CF0741" w:rsidP="00C7040C">
      <w:pPr>
        <w:pStyle w:val="NormalWeb"/>
        <w:spacing w:before="0" w:beforeAutospacing="0" w:after="0" w:afterAutospacing="0"/>
        <w:rPr>
          <w:rFonts w:asciiTheme="minorHAnsi" w:hAnsiTheme="minorHAnsi" w:cstheme="minorHAnsi"/>
          <w:b/>
          <w:color w:val="auto"/>
        </w:rPr>
      </w:pPr>
    </w:p>
    <w:p w14:paraId="72F0E129" w14:textId="5ED9CC1E" w:rsidR="00857F6C" w:rsidRPr="006441C6" w:rsidRDefault="001B56B7" w:rsidP="00C7040C">
      <w:pPr>
        <w:pStyle w:val="NormalWeb"/>
        <w:spacing w:before="0" w:beforeAutospacing="0" w:after="0" w:afterAutospacing="0"/>
        <w:rPr>
          <w:rFonts w:asciiTheme="minorHAnsi" w:hAnsiTheme="minorHAnsi" w:cstheme="minorHAnsi"/>
          <w:b/>
          <w:color w:val="auto"/>
        </w:rPr>
      </w:pPr>
      <w:r w:rsidRPr="006441C6">
        <w:rPr>
          <w:rFonts w:asciiTheme="minorHAnsi" w:hAnsiTheme="minorHAnsi" w:cstheme="minorHAnsi"/>
          <w:b/>
          <w:color w:val="auto"/>
        </w:rPr>
        <w:t>5</w:t>
      </w:r>
      <w:r w:rsidR="004E66AD" w:rsidRPr="006441C6">
        <w:rPr>
          <w:rFonts w:asciiTheme="minorHAnsi" w:hAnsiTheme="minorHAnsi" w:cstheme="minorHAnsi"/>
          <w:b/>
          <w:color w:val="auto"/>
        </w:rPr>
        <w:t xml:space="preserve">. Cell </w:t>
      </w:r>
      <w:r w:rsidR="008B152F">
        <w:rPr>
          <w:rFonts w:asciiTheme="minorHAnsi" w:hAnsiTheme="minorHAnsi" w:cstheme="minorHAnsi"/>
          <w:b/>
          <w:color w:val="auto"/>
        </w:rPr>
        <w:t>l</w:t>
      </w:r>
      <w:r w:rsidR="008B152F" w:rsidRPr="006441C6">
        <w:rPr>
          <w:rFonts w:asciiTheme="minorHAnsi" w:hAnsiTheme="minorHAnsi" w:cstheme="minorHAnsi"/>
          <w:b/>
          <w:color w:val="auto"/>
        </w:rPr>
        <w:t xml:space="preserve">abelling </w:t>
      </w:r>
      <w:r w:rsidR="004E66AD" w:rsidRPr="006441C6">
        <w:rPr>
          <w:rFonts w:asciiTheme="minorHAnsi" w:hAnsiTheme="minorHAnsi" w:cstheme="minorHAnsi"/>
          <w:b/>
          <w:color w:val="auto"/>
        </w:rPr>
        <w:t xml:space="preserve">and </w:t>
      </w:r>
      <w:r w:rsidR="008B152F">
        <w:rPr>
          <w:rFonts w:asciiTheme="minorHAnsi" w:hAnsiTheme="minorHAnsi" w:cstheme="minorHAnsi"/>
          <w:b/>
          <w:color w:val="auto"/>
        </w:rPr>
        <w:t>s</w:t>
      </w:r>
      <w:r w:rsidR="008B152F" w:rsidRPr="006441C6">
        <w:rPr>
          <w:rFonts w:asciiTheme="minorHAnsi" w:hAnsiTheme="minorHAnsi" w:cstheme="minorHAnsi"/>
          <w:b/>
          <w:color w:val="auto"/>
        </w:rPr>
        <w:t>orting</w:t>
      </w:r>
    </w:p>
    <w:p w14:paraId="62B8FCBC"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55C389F0" w14:textId="3D8ABF49" w:rsidR="004E66AD" w:rsidRPr="006441C6" w:rsidRDefault="001B56B7" w:rsidP="00C7040C">
      <w:pPr>
        <w:pStyle w:val="NormalWeb"/>
        <w:spacing w:before="0" w:beforeAutospacing="0" w:after="0" w:afterAutospacing="0"/>
        <w:rPr>
          <w:rFonts w:asciiTheme="minorHAnsi" w:hAnsiTheme="minorHAnsi" w:cstheme="minorHAnsi"/>
          <w:color w:val="auto"/>
        </w:rPr>
      </w:pPr>
      <w:r w:rsidRPr="009A01CA">
        <w:rPr>
          <w:rFonts w:asciiTheme="minorHAnsi" w:hAnsiTheme="minorHAnsi" w:cstheme="minorHAnsi"/>
          <w:color w:val="auto"/>
        </w:rPr>
        <w:t>5</w:t>
      </w:r>
      <w:r w:rsidR="00857F6C" w:rsidRPr="009A01CA">
        <w:rPr>
          <w:rFonts w:asciiTheme="minorHAnsi" w:hAnsiTheme="minorHAnsi" w:cstheme="minorHAnsi"/>
          <w:color w:val="auto"/>
        </w:rPr>
        <w:t>.</w:t>
      </w:r>
      <w:r w:rsidR="004E66AD" w:rsidRPr="009A01CA">
        <w:rPr>
          <w:rFonts w:asciiTheme="minorHAnsi" w:hAnsiTheme="minorHAnsi" w:cstheme="minorHAnsi"/>
          <w:color w:val="auto"/>
        </w:rPr>
        <w:t>1. Centrifuge the cell suspension</w:t>
      </w:r>
      <w:r w:rsidR="00B47CA5">
        <w:rPr>
          <w:rFonts w:asciiTheme="minorHAnsi" w:hAnsiTheme="minorHAnsi" w:cstheme="minorHAnsi"/>
          <w:color w:val="auto"/>
        </w:rPr>
        <w:t xml:space="preserve"> at room </w:t>
      </w:r>
      <w:r w:rsidR="00B47CA5" w:rsidRPr="0071129D">
        <w:rPr>
          <w:rFonts w:asciiTheme="minorHAnsi" w:hAnsiTheme="minorHAnsi" w:cstheme="minorHAnsi"/>
          <w:color w:val="auto"/>
        </w:rPr>
        <w:t>temperature</w:t>
      </w:r>
      <w:r w:rsidR="00024215" w:rsidRPr="0071129D">
        <w:rPr>
          <w:rFonts w:asciiTheme="minorHAnsi" w:hAnsiTheme="minorHAnsi" w:cstheme="minorHAnsi"/>
          <w:color w:val="auto"/>
        </w:rPr>
        <w:t xml:space="preserve"> for 5 min at 200 x </w:t>
      </w:r>
      <w:proofErr w:type="gramStart"/>
      <w:r w:rsidR="00024215" w:rsidRPr="0071129D">
        <w:rPr>
          <w:rFonts w:asciiTheme="minorHAnsi" w:hAnsiTheme="minorHAnsi" w:cstheme="minorHAnsi"/>
          <w:i/>
          <w:color w:val="auto"/>
        </w:rPr>
        <w:t>g</w:t>
      </w:r>
      <w:r w:rsidR="00024215" w:rsidRPr="0071129D">
        <w:rPr>
          <w:rFonts w:asciiTheme="minorHAnsi" w:hAnsiTheme="minorHAnsi" w:cstheme="minorHAnsi"/>
          <w:color w:val="auto"/>
        </w:rPr>
        <w:t>,</w:t>
      </w:r>
      <w:r w:rsidR="004E66AD" w:rsidRPr="0071129D">
        <w:rPr>
          <w:rFonts w:asciiTheme="minorHAnsi" w:hAnsiTheme="minorHAnsi" w:cstheme="minorHAnsi"/>
          <w:color w:val="auto"/>
        </w:rPr>
        <w:t xml:space="preserve"> </w:t>
      </w:r>
      <w:r w:rsidR="00177847" w:rsidRPr="0071129D">
        <w:rPr>
          <w:rFonts w:asciiTheme="minorHAnsi" w:hAnsiTheme="minorHAnsi" w:cstheme="minorHAnsi"/>
          <w:color w:val="auto"/>
        </w:rPr>
        <w:t>and</w:t>
      </w:r>
      <w:proofErr w:type="gramEnd"/>
      <w:r w:rsidR="00177847" w:rsidRPr="009A01CA">
        <w:rPr>
          <w:rFonts w:asciiTheme="minorHAnsi" w:hAnsiTheme="minorHAnsi" w:cstheme="minorHAnsi"/>
          <w:color w:val="auto"/>
        </w:rPr>
        <w:t xml:space="preserve"> </w:t>
      </w:r>
      <w:r w:rsidR="004E66AD" w:rsidRPr="009A01CA">
        <w:rPr>
          <w:rFonts w:asciiTheme="minorHAnsi" w:hAnsiTheme="minorHAnsi" w:cstheme="minorHAnsi"/>
          <w:color w:val="auto"/>
        </w:rPr>
        <w:t>re-suspend</w:t>
      </w:r>
      <w:r w:rsidR="009A01CA">
        <w:rPr>
          <w:rFonts w:asciiTheme="minorHAnsi" w:hAnsiTheme="minorHAnsi" w:cstheme="minorHAnsi"/>
          <w:color w:val="auto"/>
        </w:rPr>
        <w:t xml:space="preserve"> the pellet</w:t>
      </w:r>
      <w:r w:rsidR="004E66AD" w:rsidRPr="009A01CA">
        <w:rPr>
          <w:rFonts w:asciiTheme="minorHAnsi" w:hAnsiTheme="minorHAnsi" w:cstheme="minorHAnsi"/>
          <w:color w:val="auto"/>
        </w:rPr>
        <w:t xml:space="preserve"> in </w:t>
      </w:r>
      <w:r w:rsidR="00177847" w:rsidRPr="009A01CA">
        <w:rPr>
          <w:rFonts w:asciiTheme="minorHAnsi" w:hAnsiTheme="minorHAnsi" w:cstheme="minorHAnsi"/>
          <w:color w:val="auto"/>
        </w:rPr>
        <w:t>blocking</w:t>
      </w:r>
      <w:r w:rsidR="004E66AD" w:rsidRPr="009A01CA">
        <w:rPr>
          <w:rFonts w:asciiTheme="minorHAnsi" w:hAnsiTheme="minorHAnsi" w:cstheme="minorHAnsi"/>
          <w:color w:val="auto"/>
        </w:rPr>
        <w:t xml:space="preserve"> medium at a</w:t>
      </w:r>
      <w:r w:rsidR="00177847" w:rsidRPr="009A01CA">
        <w:rPr>
          <w:rFonts w:asciiTheme="minorHAnsi" w:hAnsiTheme="minorHAnsi" w:cstheme="minorHAnsi"/>
          <w:color w:val="auto"/>
        </w:rPr>
        <w:t xml:space="preserve"> </w:t>
      </w:r>
      <w:r w:rsidR="004E66AD" w:rsidRPr="009A01CA">
        <w:rPr>
          <w:rFonts w:asciiTheme="minorHAnsi" w:hAnsiTheme="minorHAnsi" w:cstheme="minorHAnsi"/>
          <w:color w:val="auto"/>
        </w:rPr>
        <w:t>concentration of 1 x 10</w:t>
      </w:r>
      <w:r w:rsidR="004E66AD" w:rsidRPr="009A01CA">
        <w:rPr>
          <w:rFonts w:asciiTheme="minorHAnsi" w:hAnsiTheme="minorHAnsi" w:cstheme="minorHAnsi"/>
          <w:color w:val="auto"/>
          <w:vertAlign w:val="superscript"/>
        </w:rPr>
        <w:t>6</w:t>
      </w:r>
      <w:r w:rsidR="00177847" w:rsidRPr="009A01CA">
        <w:rPr>
          <w:rFonts w:asciiTheme="minorHAnsi" w:hAnsiTheme="minorHAnsi" w:cstheme="minorHAnsi"/>
          <w:color w:val="auto"/>
        </w:rPr>
        <w:t xml:space="preserve"> </w:t>
      </w:r>
      <w:r w:rsidR="004E66AD" w:rsidRPr="009A01CA">
        <w:rPr>
          <w:rFonts w:asciiTheme="minorHAnsi" w:hAnsiTheme="minorHAnsi" w:cstheme="minorHAnsi"/>
          <w:color w:val="auto"/>
        </w:rPr>
        <w:t>cells per 100 µ</w:t>
      </w:r>
      <w:r w:rsidR="00824F68">
        <w:rPr>
          <w:rFonts w:asciiTheme="minorHAnsi" w:hAnsiTheme="minorHAnsi" w:cstheme="minorHAnsi"/>
          <w:color w:val="auto"/>
        </w:rPr>
        <w:t>L</w:t>
      </w:r>
      <w:r w:rsidR="004E66AD" w:rsidRPr="009A01CA">
        <w:rPr>
          <w:rFonts w:asciiTheme="minorHAnsi" w:hAnsiTheme="minorHAnsi" w:cstheme="minorHAnsi"/>
          <w:color w:val="auto"/>
        </w:rPr>
        <w:t>.</w:t>
      </w:r>
    </w:p>
    <w:p w14:paraId="4D571A7F"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26F97F82" w14:textId="7D50348F" w:rsidR="004E66AD" w:rsidRPr="006441C6" w:rsidRDefault="001B56B7"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5</w:t>
      </w:r>
      <w:r w:rsidR="00177847" w:rsidRPr="006441C6">
        <w:rPr>
          <w:rFonts w:asciiTheme="minorHAnsi" w:hAnsiTheme="minorHAnsi" w:cstheme="minorHAnsi"/>
          <w:color w:val="auto"/>
        </w:rPr>
        <w:t>.2</w:t>
      </w:r>
      <w:r w:rsidR="004E66AD" w:rsidRPr="006441C6">
        <w:rPr>
          <w:rFonts w:asciiTheme="minorHAnsi" w:hAnsiTheme="minorHAnsi" w:cstheme="minorHAnsi"/>
          <w:color w:val="auto"/>
        </w:rPr>
        <w:t xml:space="preserve">. Aliquot </w:t>
      </w:r>
      <w:r w:rsidR="00177847" w:rsidRPr="006441C6">
        <w:rPr>
          <w:rFonts w:asciiTheme="minorHAnsi" w:hAnsiTheme="minorHAnsi" w:cstheme="minorHAnsi"/>
          <w:color w:val="auto"/>
        </w:rPr>
        <w:t>at least 50</w:t>
      </w:r>
      <w:r w:rsidR="008B152F">
        <w:rPr>
          <w:rFonts w:asciiTheme="minorHAnsi" w:hAnsiTheme="minorHAnsi" w:cstheme="minorHAnsi"/>
          <w:color w:val="auto"/>
        </w:rPr>
        <w:t>,</w:t>
      </w:r>
      <w:r w:rsidR="00177847" w:rsidRPr="006441C6">
        <w:rPr>
          <w:rFonts w:asciiTheme="minorHAnsi" w:hAnsiTheme="minorHAnsi" w:cstheme="minorHAnsi"/>
          <w:color w:val="auto"/>
        </w:rPr>
        <w:t>000 cells</w:t>
      </w:r>
      <w:r w:rsidR="00925A01" w:rsidRPr="006441C6">
        <w:rPr>
          <w:rFonts w:asciiTheme="minorHAnsi" w:hAnsiTheme="minorHAnsi" w:cstheme="minorHAnsi"/>
          <w:color w:val="auto"/>
        </w:rPr>
        <w:t xml:space="preserve"> </w:t>
      </w:r>
      <w:r w:rsidR="00177847" w:rsidRPr="006441C6">
        <w:rPr>
          <w:rFonts w:asciiTheme="minorHAnsi" w:hAnsiTheme="minorHAnsi" w:cstheme="minorHAnsi"/>
          <w:color w:val="auto"/>
        </w:rPr>
        <w:t xml:space="preserve">for the </w:t>
      </w:r>
      <w:r w:rsidR="004E66AD" w:rsidRPr="006441C6">
        <w:rPr>
          <w:rFonts w:asciiTheme="minorHAnsi" w:hAnsiTheme="minorHAnsi" w:cstheme="minorHAnsi"/>
          <w:color w:val="auto"/>
        </w:rPr>
        <w:t>unstained control</w:t>
      </w:r>
      <w:r w:rsidR="00177847" w:rsidRPr="006441C6">
        <w:rPr>
          <w:rFonts w:asciiTheme="minorHAnsi" w:hAnsiTheme="minorHAnsi" w:cstheme="minorHAnsi"/>
          <w:color w:val="auto"/>
        </w:rPr>
        <w:t xml:space="preserve"> and the fl</w:t>
      </w:r>
      <w:r w:rsidR="00925A01" w:rsidRPr="006441C6">
        <w:rPr>
          <w:rFonts w:asciiTheme="minorHAnsi" w:hAnsiTheme="minorHAnsi" w:cstheme="minorHAnsi"/>
          <w:color w:val="auto"/>
        </w:rPr>
        <w:t>u</w:t>
      </w:r>
      <w:r w:rsidR="00177847" w:rsidRPr="006441C6">
        <w:rPr>
          <w:rFonts w:asciiTheme="minorHAnsi" w:hAnsiTheme="minorHAnsi" w:cstheme="minorHAnsi"/>
          <w:color w:val="auto"/>
        </w:rPr>
        <w:t>orescence minus one (FMO)</w:t>
      </w:r>
      <w:r w:rsidR="00AD632F" w:rsidRPr="006441C6">
        <w:rPr>
          <w:rFonts w:asciiTheme="minorHAnsi" w:hAnsiTheme="minorHAnsi" w:cstheme="minorHAnsi"/>
          <w:color w:val="auto"/>
        </w:rPr>
        <w:t xml:space="preserve"> </w:t>
      </w:r>
      <w:r w:rsidR="003345E9" w:rsidRPr="009A01CA">
        <w:rPr>
          <w:rFonts w:asciiTheme="minorHAnsi" w:hAnsiTheme="minorHAnsi" w:cstheme="minorHAnsi"/>
          <w:color w:val="auto"/>
        </w:rPr>
        <w:t>controls into</w:t>
      </w:r>
      <w:r w:rsidR="004E66AD" w:rsidRPr="009A01CA">
        <w:rPr>
          <w:rFonts w:asciiTheme="minorHAnsi" w:hAnsiTheme="minorHAnsi" w:cstheme="minorHAnsi"/>
          <w:color w:val="auto"/>
        </w:rPr>
        <w:t xml:space="preserve"> polystyrene round</w:t>
      </w:r>
      <w:r w:rsidR="008B152F" w:rsidRPr="009A01CA">
        <w:rPr>
          <w:rFonts w:asciiTheme="minorHAnsi" w:hAnsiTheme="minorHAnsi" w:cstheme="minorHAnsi"/>
          <w:color w:val="auto"/>
        </w:rPr>
        <w:t xml:space="preserve"> </w:t>
      </w:r>
      <w:r w:rsidR="004E66AD" w:rsidRPr="009A01CA">
        <w:rPr>
          <w:rFonts w:asciiTheme="minorHAnsi" w:hAnsiTheme="minorHAnsi" w:cstheme="minorHAnsi"/>
          <w:color w:val="auto"/>
        </w:rPr>
        <w:t>bottom flow cytometry tubes</w:t>
      </w:r>
      <w:r w:rsidR="00177847" w:rsidRPr="009A01CA">
        <w:rPr>
          <w:rFonts w:asciiTheme="minorHAnsi" w:hAnsiTheme="minorHAnsi" w:cstheme="minorHAnsi"/>
          <w:color w:val="auto"/>
        </w:rPr>
        <w:t xml:space="preserve">. </w:t>
      </w:r>
      <w:r w:rsidR="009A01CA">
        <w:rPr>
          <w:rFonts w:asciiTheme="minorHAnsi" w:hAnsiTheme="minorHAnsi" w:cstheme="minorHAnsi"/>
          <w:color w:val="auto"/>
        </w:rPr>
        <w:t>Use the rest of the cells for multicolor staining by placing in another tube.</w:t>
      </w:r>
    </w:p>
    <w:p w14:paraId="20F050FB" w14:textId="77777777" w:rsidR="00CF0741" w:rsidRPr="009A01CA" w:rsidRDefault="00CF0741" w:rsidP="00C7040C">
      <w:pPr>
        <w:pStyle w:val="NormalWeb"/>
        <w:spacing w:before="0" w:beforeAutospacing="0" w:after="0" w:afterAutospacing="0"/>
        <w:rPr>
          <w:rFonts w:asciiTheme="minorHAnsi" w:hAnsiTheme="minorHAnsi" w:cstheme="minorHAnsi"/>
          <w:iCs/>
          <w:color w:val="auto"/>
        </w:rPr>
      </w:pPr>
    </w:p>
    <w:p w14:paraId="178287CB" w14:textId="2960B78D" w:rsidR="00925A01" w:rsidRPr="006441C6" w:rsidRDefault="009A01CA" w:rsidP="00C7040C">
      <w:pPr>
        <w:pStyle w:val="NormalWeb"/>
        <w:spacing w:before="0" w:beforeAutospacing="0" w:after="0" w:afterAutospacing="0"/>
        <w:rPr>
          <w:rFonts w:asciiTheme="minorHAnsi" w:hAnsiTheme="minorHAnsi" w:cstheme="minorHAnsi"/>
          <w:color w:val="auto"/>
        </w:rPr>
      </w:pPr>
      <w:r w:rsidRPr="009A01CA">
        <w:rPr>
          <w:rFonts w:asciiTheme="minorHAnsi" w:hAnsiTheme="minorHAnsi" w:cstheme="minorHAnsi"/>
          <w:iCs/>
          <w:color w:val="auto"/>
        </w:rPr>
        <w:t>NOTE</w:t>
      </w:r>
      <w:r w:rsidR="00925A01" w:rsidRPr="009A01CA">
        <w:rPr>
          <w:rFonts w:asciiTheme="minorHAnsi" w:hAnsiTheme="minorHAnsi" w:cstheme="minorHAnsi"/>
          <w:iCs/>
          <w:color w:val="auto"/>
        </w:rPr>
        <w:t>: O</w:t>
      </w:r>
      <w:r w:rsidR="00925A01" w:rsidRPr="006441C6">
        <w:rPr>
          <w:rFonts w:asciiTheme="minorHAnsi" w:hAnsiTheme="minorHAnsi" w:cstheme="minorHAnsi"/>
          <w:color w:val="auto"/>
        </w:rPr>
        <w:t xml:space="preserve">nce the settings of the </w:t>
      </w:r>
      <w:r w:rsidR="003345E9" w:rsidRPr="006441C6">
        <w:rPr>
          <w:rFonts w:asciiTheme="minorHAnsi" w:hAnsiTheme="minorHAnsi" w:cstheme="minorHAnsi"/>
          <w:color w:val="auto"/>
        </w:rPr>
        <w:t>experiment have</w:t>
      </w:r>
      <w:r w:rsidR="00AD632F" w:rsidRPr="006441C6">
        <w:rPr>
          <w:rFonts w:asciiTheme="minorHAnsi" w:hAnsiTheme="minorHAnsi" w:cstheme="minorHAnsi"/>
          <w:color w:val="auto"/>
        </w:rPr>
        <w:t xml:space="preserve"> </w:t>
      </w:r>
      <w:r w:rsidR="003345E9" w:rsidRPr="006441C6">
        <w:rPr>
          <w:rFonts w:asciiTheme="minorHAnsi" w:hAnsiTheme="minorHAnsi" w:cstheme="minorHAnsi"/>
          <w:color w:val="auto"/>
        </w:rPr>
        <w:t>been established</w:t>
      </w:r>
      <w:r w:rsidR="00925A01" w:rsidRPr="006441C6">
        <w:rPr>
          <w:rFonts w:asciiTheme="minorHAnsi" w:hAnsiTheme="minorHAnsi" w:cstheme="minorHAnsi"/>
          <w:color w:val="auto"/>
        </w:rPr>
        <w:t xml:space="preserve"> (i.e.</w:t>
      </w:r>
      <w:r w:rsidR="00824F68">
        <w:rPr>
          <w:rFonts w:asciiTheme="minorHAnsi" w:hAnsiTheme="minorHAnsi" w:cstheme="minorHAnsi"/>
          <w:color w:val="auto"/>
        </w:rPr>
        <w:t>,</w:t>
      </w:r>
      <w:r w:rsidR="00925A01" w:rsidRPr="006441C6">
        <w:rPr>
          <w:rFonts w:asciiTheme="minorHAnsi" w:hAnsiTheme="minorHAnsi" w:cstheme="minorHAnsi"/>
          <w:color w:val="auto"/>
        </w:rPr>
        <w:t xml:space="preserve"> laser intensity, gating </w:t>
      </w:r>
      <w:r w:rsidR="00925A01" w:rsidRPr="006441C6">
        <w:rPr>
          <w:rFonts w:asciiTheme="minorHAnsi" w:hAnsiTheme="minorHAnsi" w:cstheme="minorHAnsi"/>
          <w:color w:val="auto"/>
        </w:rPr>
        <w:lastRenderedPageBreak/>
        <w:t xml:space="preserve">strategy), the number of cells used for the unstained control and the FMOs can be reduced, </w:t>
      </w:r>
      <w:r w:rsidRPr="006441C6">
        <w:rPr>
          <w:rFonts w:asciiTheme="minorHAnsi" w:hAnsiTheme="minorHAnsi" w:cstheme="minorHAnsi"/>
          <w:color w:val="auto"/>
        </w:rPr>
        <w:t>if</w:t>
      </w:r>
      <w:r>
        <w:rPr>
          <w:rFonts w:asciiTheme="minorHAnsi" w:hAnsiTheme="minorHAnsi" w:cstheme="minorHAnsi"/>
          <w:color w:val="auto"/>
        </w:rPr>
        <w:t>,</w:t>
      </w:r>
      <w:r w:rsidR="00925A01" w:rsidRPr="006441C6">
        <w:rPr>
          <w:rFonts w:asciiTheme="minorHAnsi" w:hAnsiTheme="minorHAnsi" w:cstheme="minorHAnsi"/>
          <w:color w:val="auto"/>
        </w:rPr>
        <w:t xml:space="preserve"> the antibod</w:t>
      </w:r>
      <w:r w:rsidR="00AD632F" w:rsidRPr="006441C6">
        <w:rPr>
          <w:rFonts w:asciiTheme="minorHAnsi" w:hAnsiTheme="minorHAnsi" w:cstheme="minorHAnsi"/>
          <w:color w:val="auto"/>
        </w:rPr>
        <w:t>ies</w:t>
      </w:r>
      <w:r w:rsidR="00925A01" w:rsidRPr="006441C6">
        <w:rPr>
          <w:rFonts w:asciiTheme="minorHAnsi" w:hAnsiTheme="minorHAnsi" w:cstheme="minorHAnsi"/>
          <w:color w:val="auto"/>
        </w:rPr>
        <w:t xml:space="preserve"> used are the same.</w:t>
      </w:r>
    </w:p>
    <w:p w14:paraId="4D7352F3"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1130453C" w14:textId="69C9273B" w:rsidR="00177847" w:rsidRPr="006441C6" w:rsidRDefault="001B56B7"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5</w:t>
      </w:r>
      <w:r w:rsidR="00177847" w:rsidRPr="006441C6">
        <w:rPr>
          <w:rFonts w:asciiTheme="minorHAnsi" w:hAnsiTheme="minorHAnsi" w:cstheme="minorHAnsi"/>
          <w:color w:val="auto"/>
        </w:rPr>
        <w:t xml:space="preserve">.3. </w:t>
      </w:r>
      <w:r w:rsidR="004E66AD" w:rsidRPr="006441C6">
        <w:rPr>
          <w:rFonts w:asciiTheme="minorHAnsi" w:hAnsiTheme="minorHAnsi" w:cstheme="minorHAnsi"/>
          <w:color w:val="auto"/>
        </w:rPr>
        <w:t xml:space="preserve">Add </w:t>
      </w:r>
      <w:r w:rsidR="00177847" w:rsidRPr="006441C6">
        <w:rPr>
          <w:rFonts w:asciiTheme="minorHAnsi" w:hAnsiTheme="minorHAnsi" w:cstheme="minorHAnsi"/>
          <w:color w:val="auto"/>
        </w:rPr>
        <w:t>CD31-V450</w:t>
      </w:r>
      <w:r w:rsidR="00024215">
        <w:rPr>
          <w:rFonts w:asciiTheme="minorHAnsi" w:hAnsiTheme="minorHAnsi" w:cstheme="minorHAnsi"/>
          <w:color w:val="auto"/>
        </w:rPr>
        <w:t xml:space="preserve"> (1:</w:t>
      </w:r>
      <w:r w:rsidR="004E4983">
        <w:rPr>
          <w:rFonts w:asciiTheme="minorHAnsi" w:hAnsiTheme="minorHAnsi" w:cstheme="minorHAnsi"/>
          <w:color w:val="auto"/>
        </w:rPr>
        <w:t>4</w:t>
      </w:r>
      <w:r w:rsidR="00024215">
        <w:rPr>
          <w:rFonts w:asciiTheme="minorHAnsi" w:hAnsiTheme="minorHAnsi" w:cstheme="minorHAnsi"/>
          <w:color w:val="auto"/>
        </w:rPr>
        <w:t>00)</w:t>
      </w:r>
      <w:r w:rsidR="00177847" w:rsidRPr="006441C6">
        <w:rPr>
          <w:rFonts w:asciiTheme="minorHAnsi" w:hAnsiTheme="minorHAnsi" w:cstheme="minorHAnsi"/>
          <w:color w:val="auto"/>
        </w:rPr>
        <w:t>, CD34-PE</w:t>
      </w:r>
      <w:r w:rsidR="00024215">
        <w:rPr>
          <w:rFonts w:asciiTheme="minorHAnsi" w:hAnsiTheme="minorHAnsi" w:cstheme="minorHAnsi"/>
          <w:color w:val="auto"/>
        </w:rPr>
        <w:t xml:space="preserve"> (1:100)</w:t>
      </w:r>
      <w:r w:rsidR="00177847" w:rsidRPr="006441C6">
        <w:rPr>
          <w:rFonts w:asciiTheme="minorHAnsi" w:hAnsiTheme="minorHAnsi" w:cstheme="minorHAnsi"/>
          <w:color w:val="auto"/>
        </w:rPr>
        <w:t>, CD45-V450</w:t>
      </w:r>
      <w:r w:rsidR="00024215">
        <w:rPr>
          <w:rFonts w:asciiTheme="minorHAnsi" w:hAnsiTheme="minorHAnsi" w:cstheme="minorHAnsi"/>
          <w:color w:val="auto"/>
        </w:rPr>
        <w:t xml:space="preserve"> (1:</w:t>
      </w:r>
      <w:r w:rsidR="004E4983">
        <w:rPr>
          <w:rFonts w:asciiTheme="minorHAnsi" w:hAnsiTheme="minorHAnsi" w:cstheme="minorHAnsi"/>
          <w:color w:val="auto"/>
        </w:rPr>
        <w:t>4</w:t>
      </w:r>
      <w:r w:rsidR="00024215">
        <w:rPr>
          <w:rFonts w:asciiTheme="minorHAnsi" w:hAnsiTheme="minorHAnsi" w:cstheme="minorHAnsi"/>
          <w:color w:val="auto"/>
        </w:rPr>
        <w:t>00)</w:t>
      </w:r>
      <w:r w:rsidR="00177847" w:rsidRPr="006441C6">
        <w:rPr>
          <w:rFonts w:asciiTheme="minorHAnsi" w:hAnsiTheme="minorHAnsi" w:cstheme="minorHAnsi"/>
          <w:color w:val="auto"/>
        </w:rPr>
        <w:t xml:space="preserve"> and CD146-BV711</w:t>
      </w:r>
      <w:r w:rsidR="00024215">
        <w:rPr>
          <w:rFonts w:asciiTheme="minorHAnsi" w:hAnsiTheme="minorHAnsi" w:cstheme="minorHAnsi"/>
          <w:color w:val="auto"/>
        </w:rPr>
        <w:t xml:space="preserve"> (1:100)</w:t>
      </w:r>
      <w:r w:rsidR="00177847" w:rsidRPr="006441C6">
        <w:rPr>
          <w:rFonts w:asciiTheme="minorHAnsi" w:hAnsiTheme="minorHAnsi" w:cstheme="minorHAnsi"/>
          <w:color w:val="auto"/>
        </w:rPr>
        <w:t xml:space="preserve"> </w:t>
      </w:r>
      <w:r w:rsidR="004E66AD" w:rsidRPr="006441C6">
        <w:rPr>
          <w:rFonts w:asciiTheme="minorHAnsi" w:hAnsiTheme="minorHAnsi" w:cstheme="minorHAnsi"/>
          <w:color w:val="auto"/>
        </w:rPr>
        <w:t>antibodies to the single cell suspension</w:t>
      </w:r>
      <w:r w:rsidR="00177847" w:rsidRPr="006441C6">
        <w:rPr>
          <w:rFonts w:asciiTheme="minorHAnsi" w:hAnsiTheme="minorHAnsi" w:cstheme="minorHAnsi"/>
          <w:color w:val="auto"/>
        </w:rPr>
        <w:t xml:space="preserve"> </w:t>
      </w:r>
      <w:r w:rsidR="004E66AD" w:rsidRPr="006441C6">
        <w:rPr>
          <w:rFonts w:asciiTheme="minorHAnsi" w:hAnsiTheme="minorHAnsi" w:cstheme="minorHAnsi"/>
          <w:color w:val="auto"/>
        </w:rPr>
        <w:t xml:space="preserve">for multi-color staining. For the </w:t>
      </w:r>
      <w:r w:rsidR="00177847" w:rsidRPr="006441C6">
        <w:rPr>
          <w:rFonts w:asciiTheme="minorHAnsi" w:hAnsiTheme="minorHAnsi" w:cstheme="minorHAnsi"/>
          <w:color w:val="auto"/>
        </w:rPr>
        <w:t>FMO</w:t>
      </w:r>
      <w:r w:rsidR="004E66AD" w:rsidRPr="006441C6">
        <w:rPr>
          <w:rFonts w:asciiTheme="minorHAnsi" w:hAnsiTheme="minorHAnsi" w:cstheme="minorHAnsi"/>
          <w:color w:val="auto"/>
        </w:rPr>
        <w:t xml:space="preserve"> control</w:t>
      </w:r>
      <w:r w:rsidR="008B152F">
        <w:rPr>
          <w:rFonts w:asciiTheme="minorHAnsi" w:hAnsiTheme="minorHAnsi" w:cstheme="minorHAnsi"/>
          <w:color w:val="auto"/>
        </w:rPr>
        <w:t>s</w:t>
      </w:r>
      <w:r w:rsidR="004E66AD" w:rsidRPr="006441C6">
        <w:rPr>
          <w:rFonts w:asciiTheme="minorHAnsi" w:hAnsiTheme="minorHAnsi" w:cstheme="minorHAnsi"/>
          <w:color w:val="auto"/>
        </w:rPr>
        <w:t>, add</w:t>
      </w:r>
      <w:r w:rsidR="00177847" w:rsidRPr="006441C6">
        <w:rPr>
          <w:rFonts w:asciiTheme="minorHAnsi" w:hAnsiTheme="minorHAnsi" w:cstheme="minorHAnsi"/>
          <w:color w:val="auto"/>
        </w:rPr>
        <w:t>:</w:t>
      </w:r>
      <w:r w:rsidR="004E66AD" w:rsidRPr="006441C6">
        <w:rPr>
          <w:rFonts w:asciiTheme="minorHAnsi" w:hAnsiTheme="minorHAnsi" w:cstheme="minorHAnsi"/>
          <w:color w:val="auto"/>
        </w:rPr>
        <w:t xml:space="preserve"> </w:t>
      </w:r>
      <w:r w:rsidR="00177847" w:rsidRPr="006441C6">
        <w:rPr>
          <w:rFonts w:asciiTheme="minorHAnsi" w:hAnsiTheme="minorHAnsi" w:cstheme="minorHAnsi"/>
          <w:color w:val="auto"/>
        </w:rPr>
        <w:t xml:space="preserve">for the V450 FMO </w:t>
      </w:r>
      <w:r w:rsidR="004E66AD" w:rsidRPr="006441C6">
        <w:rPr>
          <w:rFonts w:asciiTheme="minorHAnsi" w:hAnsiTheme="minorHAnsi" w:cstheme="minorHAnsi"/>
          <w:color w:val="auto"/>
        </w:rPr>
        <w:t xml:space="preserve">equivalent volumes of </w:t>
      </w:r>
      <w:r w:rsidR="00177847" w:rsidRPr="006441C6">
        <w:rPr>
          <w:rFonts w:asciiTheme="minorHAnsi" w:hAnsiTheme="minorHAnsi" w:cstheme="minorHAnsi"/>
          <w:color w:val="auto"/>
        </w:rPr>
        <w:t>CD34-PE and CD146-BV711 plus V450 isotype control; for the PE FMO equivalent volumes of CD31-V450, CD45-V450 and CD146-BV711 plus PE isotype control; for the BV711 FMO equivalent volumes of CD31-V450, CD45-V450 and CD34-PE plus BV711 isotype control.</w:t>
      </w:r>
    </w:p>
    <w:p w14:paraId="0956AC46"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46600138" w14:textId="57FEB74D" w:rsidR="004E66AD" w:rsidRPr="006441C6" w:rsidRDefault="001B56B7" w:rsidP="00C7040C">
      <w:pPr>
        <w:pStyle w:val="NormalWeb"/>
        <w:spacing w:before="0" w:beforeAutospacing="0" w:after="0" w:afterAutospacing="0"/>
        <w:rPr>
          <w:rFonts w:asciiTheme="minorHAnsi" w:hAnsiTheme="minorHAnsi" w:cstheme="minorHAnsi"/>
          <w:color w:val="auto"/>
        </w:rPr>
      </w:pPr>
      <w:r w:rsidRPr="009A01CA">
        <w:rPr>
          <w:rFonts w:asciiTheme="minorHAnsi" w:hAnsiTheme="minorHAnsi" w:cstheme="minorHAnsi"/>
          <w:color w:val="auto"/>
        </w:rPr>
        <w:t>5</w:t>
      </w:r>
      <w:r w:rsidR="00177847" w:rsidRPr="009A01CA">
        <w:rPr>
          <w:rFonts w:asciiTheme="minorHAnsi" w:hAnsiTheme="minorHAnsi" w:cstheme="minorHAnsi"/>
          <w:color w:val="auto"/>
        </w:rPr>
        <w:t xml:space="preserve">.4. </w:t>
      </w:r>
      <w:r w:rsidR="00565B50" w:rsidRPr="009A01CA">
        <w:rPr>
          <w:rFonts w:asciiTheme="minorHAnsi" w:hAnsiTheme="minorHAnsi" w:cstheme="minorHAnsi"/>
          <w:color w:val="auto"/>
        </w:rPr>
        <w:t>Gently pipette, or vortex slowly</w:t>
      </w:r>
      <w:r w:rsidR="009A01CA">
        <w:rPr>
          <w:rFonts w:asciiTheme="minorHAnsi" w:hAnsiTheme="minorHAnsi" w:cstheme="minorHAnsi"/>
          <w:color w:val="auto"/>
        </w:rPr>
        <w:t xml:space="preserve"> the solution in the tube </w:t>
      </w:r>
      <w:r w:rsidR="004E66AD" w:rsidRPr="009A01CA">
        <w:rPr>
          <w:rFonts w:asciiTheme="minorHAnsi" w:hAnsiTheme="minorHAnsi" w:cstheme="minorHAnsi"/>
          <w:color w:val="auto"/>
        </w:rPr>
        <w:t xml:space="preserve">to mix and incubate </w:t>
      </w:r>
      <w:r w:rsidR="009A01CA">
        <w:rPr>
          <w:rFonts w:asciiTheme="minorHAnsi" w:hAnsiTheme="minorHAnsi" w:cstheme="minorHAnsi"/>
          <w:color w:val="auto"/>
        </w:rPr>
        <w:t>the</w:t>
      </w:r>
      <w:r w:rsidR="004E66AD" w:rsidRPr="009A01CA">
        <w:rPr>
          <w:rFonts w:asciiTheme="minorHAnsi" w:hAnsiTheme="minorHAnsi" w:cstheme="minorHAnsi"/>
          <w:color w:val="auto"/>
        </w:rPr>
        <w:t xml:space="preserve"> tubes at 4 °C for 20 min in the dark.</w:t>
      </w:r>
    </w:p>
    <w:p w14:paraId="678651B5"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4A432C61" w14:textId="160260F3" w:rsidR="00565B50" w:rsidRPr="006441C6" w:rsidRDefault="001B56B7"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5</w:t>
      </w:r>
      <w:r w:rsidR="00565B50" w:rsidRPr="006441C6">
        <w:rPr>
          <w:rFonts w:asciiTheme="minorHAnsi" w:hAnsiTheme="minorHAnsi" w:cstheme="minorHAnsi"/>
          <w:color w:val="auto"/>
        </w:rPr>
        <w:t>.</w:t>
      </w:r>
      <w:r w:rsidR="004E66AD" w:rsidRPr="006441C6">
        <w:rPr>
          <w:rFonts w:asciiTheme="minorHAnsi" w:hAnsiTheme="minorHAnsi" w:cstheme="minorHAnsi"/>
          <w:color w:val="auto"/>
        </w:rPr>
        <w:t xml:space="preserve">5. </w:t>
      </w:r>
      <w:r w:rsidR="004E66AD" w:rsidRPr="009A01CA">
        <w:rPr>
          <w:rFonts w:asciiTheme="minorHAnsi" w:hAnsiTheme="minorHAnsi" w:cstheme="minorHAnsi"/>
          <w:color w:val="auto"/>
        </w:rPr>
        <w:t>Prepare compensation control beads</w:t>
      </w:r>
      <w:r w:rsidR="00824F68">
        <w:rPr>
          <w:rFonts w:asciiTheme="minorHAnsi" w:hAnsiTheme="minorHAnsi" w:cstheme="minorHAnsi"/>
          <w:color w:val="auto"/>
        </w:rPr>
        <w:t xml:space="preserve">. Add </w:t>
      </w:r>
      <w:r w:rsidR="00177847" w:rsidRPr="009A01CA">
        <w:rPr>
          <w:rFonts w:asciiTheme="minorHAnsi" w:hAnsiTheme="minorHAnsi" w:cstheme="minorHAnsi"/>
          <w:color w:val="auto"/>
        </w:rPr>
        <w:t xml:space="preserve">15 </w:t>
      </w:r>
      <w:r w:rsidR="00F866C6" w:rsidRPr="009A01CA">
        <w:rPr>
          <w:rFonts w:asciiTheme="minorHAnsi" w:hAnsiTheme="minorHAnsi" w:cstheme="minorHAnsi"/>
          <w:color w:val="auto"/>
        </w:rPr>
        <w:t xml:space="preserve">μL </w:t>
      </w:r>
      <w:r w:rsidR="004E66AD" w:rsidRPr="009A01CA">
        <w:rPr>
          <w:rFonts w:asciiTheme="minorHAnsi" w:hAnsiTheme="minorHAnsi" w:cstheme="minorHAnsi"/>
          <w:color w:val="auto"/>
        </w:rPr>
        <w:t>of positive beads</w:t>
      </w:r>
      <w:r w:rsidR="00177847" w:rsidRPr="009A01CA">
        <w:rPr>
          <w:rFonts w:asciiTheme="minorHAnsi" w:hAnsiTheme="minorHAnsi" w:cstheme="minorHAnsi"/>
          <w:color w:val="auto"/>
        </w:rPr>
        <w:t xml:space="preserve"> and 15 </w:t>
      </w:r>
      <w:r w:rsidR="00F866C6" w:rsidRPr="009A01CA">
        <w:rPr>
          <w:rFonts w:asciiTheme="minorHAnsi" w:hAnsiTheme="minorHAnsi" w:cstheme="minorHAnsi"/>
          <w:color w:val="auto"/>
        </w:rPr>
        <w:t xml:space="preserve">μL </w:t>
      </w:r>
      <w:r w:rsidR="00177847" w:rsidRPr="009A01CA">
        <w:rPr>
          <w:rFonts w:asciiTheme="minorHAnsi" w:hAnsiTheme="minorHAnsi" w:cstheme="minorHAnsi"/>
          <w:color w:val="auto"/>
        </w:rPr>
        <w:t>of negative beads</w:t>
      </w:r>
      <w:r w:rsidR="004E66AD" w:rsidRPr="009A01CA">
        <w:rPr>
          <w:rFonts w:asciiTheme="minorHAnsi" w:hAnsiTheme="minorHAnsi" w:cstheme="minorHAnsi"/>
          <w:color w:val="auto"/>
        </w:rPr>
        <w:t xml:space="preserve"> to </w:t>
      </w:r>
      <w:r w:rsidR="00177847" w:rsidRPr="009A01CA">
        <w:rPr>
          <w:rFonts w:asciiTheme="minorHAnsi" w:hAnsiTheme="minorHAnsi" w:cstheme="minorHAnsi"/>
          <w:color w:val="auto"/>
        </w:rPr>
        <w:t>70</w:t>
      </w:r>
      <w:r w:rsidR="004E66AD" w:rsidRPr="009A01CA">
        <w:rPr>
          <w:rFonts w:asciiTheme="minorHAnsi" w:hAnsiTheme="minorHAnsi" w:cstheme="minorHAnsi"/>
          <w:color w:val="auto"/>
        </w:rPr>
        <w:t xml:space="preserve"> µ</w:t>
      </w:r>
      <w:r w:rsidR="009A01CA" w:rsidRPr="009A01CA">
        <w:rPr>
          <w:rFonts w:asciiTheme="minorHAnsi" w:hAnsiTheme="minorHAnsi" w:cstheme="minorHAnsi"/>
          <w:color w:val="auto"/>
        </w:rPr>
        <w:t xml:space="preserve">L </w:t>
      </w:r>
      <w:r w:rsidR="004E66AD" w:rsidRPr="009A01CA">
        <w:rPr>
          <w:rFonts w:asciiTheme="minorHAnsi" w:hAnsiTheme="minorHAnsi" w:cstheme="minorHAnsi"/>
          <w:color w:val="auto"/>
        </w:rPr>
        <w:t xml:space="preserve">of </w:t>
      </w:r>
      <w:r w:rsidR="00177847" w:rsidRPr="009A01CA">
        <w:rPr>
          <w:rFonts w:asciiTheme="minorHAnsi" w:hAnsiTheme="minorHAnsi" w:cstheme="minorHAnsi"/>
          <w:color w:val="auto"/>
        </w:rPr>
        <w:t>blocking medium</w:t>
      </w:r>
      <w:r w:rsidR="004E66AD" w:rsidRPr="009A01CA">
        <w:rPr>
          <w:rFonts w:asciiTheme="minorHAnsi" w:hAnsiTheme="minorHAnsi" w:cstheme="minorHAnsi"/>
          <w:color w:val="auto"/>
        </w:rPr>
        <w:t xml:space="preserve"> in </w:t>
      </w:r>
      <w:r w:rsidR="00565B50" w:rsidRPr="009A01CA">
        <w:rPr>
          <w:rFonts w:asciiTheme="minorHAnsi" w:hAnsiTheme="minorHAnsi" w:cstheme="minorHAnsi"/>
          <w:color w:val="auto"/>
        </w:rPr>
        <w:t>3</w:t>
      </w:r>
      <w:r w:rsidR="004E66AD" w:rsidRPr="009A01CA">
        <w:rPr>
          <w:rFonts w:asciiTheme="minorHAnsi" w:hAnsiTheme="minorHAnsi" w:cstheme="minorHAnsi"/>
          <w:color w:val="auto"/>
        </w:rPr>
        <w:t xml:space="preserve"> polystyrene round</w:t>
      </w:r>
      <w:r w:rsidR="00AD632F" w:rsidRPr="009A01CA">
        <w:rPr>
          <w:rFonts w:asciiTheme="minorHAnsi" w:hAnsiTheme="minorHAnsi" w:cstheme="minorHAnsi"/>
          <w:color w:val="auto"/>
        </w:rPr>
        <w:t>-</w:t>
      </w:r>
      <w:r w:rsidR="004E66AD" w:rsidRPr="009A01CA">
        <w:rPr>
          <w:rFonts w:asciiTheme="minorHAnsi" w:hAnsiTheme="minorHAnsi" w:cstheme="minorHAnsi"/>
          <w:color w:val="auto"/>
        </w:rPr>
        <w:t>bottom</w:t>
      </w:r>
      <w:r w:rsidR="00565B50" w:rsidRPr="009A01CA">
        <w:rPr>
          <w:rFonts w:asciiTheme="minorHAnsi" w:hAnsiTheme="minorHAnsi" w:cstheme="minorHAnsi"/>
          <w:color w:val="auto"/>
        </w:rPr>
        <w:t xml:space="preserve"> </w:t>
      </w:r>
      <w:r w:rsidR="004E66AD" w:rsidRPr="009A01CA">
        <w:rPr>
          <w:rFonts w:asciiTheme="minorHAnsi" w:hAnsiTheme="minorHAnsi" w:cstheme="minorHAnsi"/>
          <w:color w:val="auto"/>
        </w:rPr>
        <w:t xml:space="preserve">flow-cytometry tubes. Add CD34-PE, </w:t>
      </w:r>
      <w:r w:rsidR="00565B50" w:rsidRPr="009A01CA">
        <w:rPr>
          <w:rFonts w:asciiTheme="minorHAnsi" w:hAnsiTheme="minorHAnsi" w:cstheme="minorHAnsi"/>
          <w:color w:val="auto"/>
        </w:rPr>
        <w:t>CD31-V450 or CD45-V450</w:t>
      </w:r>
      <w:r w:rsidR="004E66AD" w:rsidRPr="009A01CA">
        <w:rPr>
          <w:rFonts w:asciiTheme="minorHAnsi" w:hAnsiTheme="minorHAnsi" w:cstheme="minorHAnsi"/>
          <w:color w:val="auto"/>
        </w:rPr>
        <w:t xml:space="preserve">, </w:t>
      </w:r>
      <w:r w:rsidR="00565B50" w:rsidRPr="009A01CA">
        <w:rPr>
          <w:rFonts w:asciiTheme="minorHAnsi" w:hAnsiTheme="minorHAnsi" w:cstheme="minorHAnsi"/>
          <w:color w:val="auto"/>
        </w:rPr>
        <w:t xml:space="preserve">and CD146-BV711 </w:t>
      </w:r>
      <w:r w:rsidR="004E66AD" w:rsidRPr="009A01CA">
        <w:rPr>
          <w:rFonts w:asciiTheme="minorHAnsi" w:hAnsiTheme="minorHAnsi" w:cstheme="minorHAnsi"/>
          <w:color w:val="auto"/>
        </w:rPr>
        <w:t>antibodies</w:t>
      </w:r>
      <w:r w:rsidR="00AD632F" w:rsidRPr="009A01CA">
        <w:rPr>
          <w:rFonts w:asciiTheme="minorHAnsi" w:hAnsiTheme="minorHAnsi" w:cstheme="minorHAnsi"/>
          <w:color w:val="auto"/>
        </w:rPr>
        <w:t>,</w:t>
      </w:r>
      <w:r w:rsidR="004E66AD" w:rsidRPr="009A01CA">
        <w:rPr>
          <w:rFonts w:asciiTheme="minorHAnsi" w:hAnsiTheme="minorHAnsi" w:cstheme="minorHAnsi"/>
          <w:color w:val="auto"/>
        </w:rPr>
        <w:t xml:space="preserve"> </w:t>
      </w:r>
      <w:r w:rsidR="00565B50" w:rsidRPr="009A01CA">
        <w:rPr>
          <w:rFonts w:asciiTheme="minorHAnsi" w:hAnsiTheme="minorHAnsi" w:cstheme="minorHAnsi"/>
          <w:color w:val="auto"/>
        </w:rPr>
        <w:t>one per tube.</w:t>
      </w:r>
    </w:p>
    <w:p w14:paraId="0F0A7FA3"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7F17015C" w14:textId="3759E748" w:rsidR="00565B50" w:rsidRPr="003345E9" w:rsidRDefault="001B56B7"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5</w:t>
      </w:r>
      <w:r w:rsidR="00565B50" w:rsidRPr="006441C6">
        <w:rPr>
          <w:rFonts w:asciiTheme="minorHAnsi" w:hAnsiTheme="minorHAnsi" w:cstheme="minorHAnsi"/>
          <w:color w:val="auto"/>
        </w:rPr>
        <w:t xml:space="preserve">.6. Gently pipette, or vortex slowly, to mix the antibodies with the beads and incubate all </w:t>
      </w:r>
      <w:r w:rsidR="00565B50" w:rsidRPr="003345E9">
        <w:rPr>
          <w:rFonts w:asciiTheme="minorHAnsi" w:hAnsiTheme="minorHAnsi" w:cstheme="minorHAnsi"/>
          <w:color w:val="auto"/>
        </w:rPr>
        <w:t>tubes at 4 °C for 20 min in the dark.</w:t>
      </w:r>
    </w:p>
    <w:p w14:paraId="61B2C830"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53EE28FE" w14:textId="295AF566" w:rsidR="00C415AA" w:rsidRPr="006441C6" w:rsidRDefault="00824F68" w:rsidP="00C7040C">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C415AA" w:rsidRPr="003345E9">
        <w:rPr>
          <w:rFonts w:asciiTheme="minorHAnsi" w:hAnsiTheme="minorHAnsi" w:cstheme="minorHAnsi"/>
          <w:color w:val="auto"/>
        </w:rPr>
        <w:t xml:space="preserve">: </w:t>
      </w:r>
      <w:r w:rsidR="00C415AA" w:rsidRPr="00F47BB7">
        <w:rPr>
          <w:rFonts w:asciiTheme="minorHAnsi" w:hAnsiTheme="minorHAnsi" w:cstheme="minorHAnsi"/>
          <w:color w:val="auto"/>
        </w:rPr>
        <w:t xml:space="preserve">The procedure described can be </w:t>
      </w:r>
      <w:r w:rsidR="00DC70B9" w:rsidRPr="00F47BB7">
        <w:rPr>
          <w:rFonts w:asciiTheme="minorHAnsi" w:hAnsiTheme="minorHAnsi" w:cstheme="minorHAnsi"/>
          <w:color w:val="auto"/>
        </w:rPr>
        <w:t>used either</w:t>
      </w:r>
      <w:r w:rsidR="00DE68A6" w:rsidRPr="00F47BB7">
        <w:rPr>
          <w:rFonts w:asciiTheme="minorHAnsi" w:hAnsiTheme="minorHAnsi" w:cstheme="minorHAnsi"/>
          <w:color w:val="auto"/>
        </w:rPr>
        <w:t xml:space="preserve"> for flow cytometry analysis or cell sorting.</w:t>
      </w:r>
      <w:r w:rsidR="00DE68A6" w:rsidRPr="006441C6">
        <w:rPr>
          <w:rFonts w:asciiTheme="minorHAnsi" w:hAnsiTheme="minorHAnsi" w:cstheme="minorHAnsi"/>
          <w:color w:val="auto"/>
        </w:rPr>
        <w:t xml:space="preserve"> </w:t>
      </w:r>
    </w:p>
    <w:p w14:paraId="4D4DFE7A"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563026D1" w14:textId="2F8ECB01" w:rsidR="004E66AD" w:rsidRPr="006441C6" w:rsidRDefault="001B56B7"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5</w:t>
      </w:r>
      <w:r w:rsidR="00565B50" w:rsidRPr="006441C6">
        <w:rPr>
          <w:rFonts w:asciiTheme="minorHAnsi" w:hAnsiTheme="minorHAnsi" w:cstheme="minorHAnsi"/>
          <w:color w:val="auto"/>
        </w:rPr>
        <w:t>.7.</w:t>
      </w:r>
      <w:r w:rsidR="003C5EEC">
        <w:rPr>
          <w:rFonts w:asciiTheme="minorHAnsi" w:hAnsiTheme="minorHAnsi" w:cstheme="minorHAnsi"/>
          <w:color w:val="auto"/>
        </w:rPr>
        <w:t xml:space="preserve"> </w:t>
      </w:r>
      <w:r w:rsidR="00AA23D6">
        <w:rPr>
          <w:rFonts w:asciiTheme="minorHAnsi" w:hAnsiTheme="minorHAnsi" w:cstheme="minorHAnsi"/>
          <w:color w:val="auto"/>
        </w:rPr>
        <w:t>Prepare</w:t>
      </w:r>
      <w:r w:rsidR="004E66AD" w:rsidRPr="006441C6">
        <w:rPr>
          <w:rFonts w:asciiTheme="minorHAnsi" w:hAnsiTheme="minorHAnsi" w:cstheme="minorHAnsi"/>
          <w:color w:val="auto"/>
        </w:rPr>
        <w:t xml:space="preserve"> collection tubes</w:t>
      </w:r>
      <w:r w:rsidR="00607360">
        <w:rPr>
          <w:rFonts w:asciiTheme="minorHAnsi" w:hAnsiTheme="minorHAnsi" w:cstheme="minorHAnsi"/>
          <w:color w:val="auto"/>
        </w:rPr>
        <w:t xml:space="preserve"> by</w:t>
      </w:r>
      <w:r w:rsidR="00D51377" w:rsidRPr="006441C6">
        <w:rPr>
          <w:rFonts w:asciiTheme="minorHAnsi" w:hAnsiTheme="minorHAnsi" w:cstheme="minorHAnsi"/>
          <w:color w:val="auto"/>
        </w:rPr>
        <w:t xml:space="preserve"> </w:t>
      </w:r>
      <w:r w:rsidR="00AA23D6">
        <w:rPr>
          <w:rFonts w:asciiTheme="minorHAnsi" w:hAnsiTheme="minorHAnsi" w:cstheme="minorHAnsi"/>
          <w:color w:val="auto"/>
        </w:rPr>
        <w:t xml:space="preserve">pre-wetting the </w:t>
      </w:r>
      <w:r w:rsidR="00607360">
        <w:rPr>
          <w:rFonts w:asciiTheme="minorHAnsi" w:hAnsiTheme="minorHAnsi" w:cstheme="minorHAnsi"/>
          <w:color w:val="auto"/>
        </w:rPr>
        <w:t>inner</w:t>
      </w:r>
      <w:r w:rsidR="00AA23D6">
        <w:rPr>
          <w:rFonts w:asciiTheme="minorHAnsi" w:hAnsiTheme="minorHAnsi" w:cstheme="minorHAnsi"/>
          <w:color w:val="auto"/>
        </w:rPr>
        <w:t xml:space="preserve"> surface of the tubes with </w:t>
      </w:r>
      <w:r w:rsidR="00AD632F" w:rsidRPr="006441C6">
        <w:rPr>
          <w:rFonts w:asciiTheme="minorHAnsi" w:hAnsiTheme="minorHAnsi" w:cstheme="minorHAnsi"/>
          <w:color w:val="auto"/>
        </w:rPr>
        <w:t>e</w:t>
      </w:r>
      <w:r w:rsidR="004E66AD" w:rsidRPr="006441C6">
        <w:rPr>
          <w:rFonts w:asciiTheme="minorHAnsi" w:hAnsiTheme="minorHAnsi" w:cstheme="minorHAnsi"/>
          <w:color w:val="auto"/>
        </w:rPr>
        <w:t xml:space="preserve">ndothelial </w:t>
      </w:r>
      <w:r w:rsidR="00AD632F" w:rsidRPr="006441C6">
        <w:rPr>
          <w:rFonts w:asciiTheme="minorHAnsi" w:hAnsiTheme="minorHAnsi" w:cstheme="minorHAnsi"/>
          <w:color w:val="auto"/>
        </w:rPr>
        <w:t>g</w:t>
      </w:r>
      <w:r w:rsidR="004E66AD" w:rsidRPr="006441C6">
        <w:rPr>
          <w:rFonts w:asciiTheme="minorHAnsi" w:hAnsiTheme="minorHAnsi" w:cstheme="minorHAnsi"/>
          <w:color w:val="auto"/>
        </w:rPr>
        <w:t xml:space="preserve">rowth </w:t>
      </w:r>
      <w:r w:rsidR="00AD632F" w:rsidRPr="006441C6">
        <w:rPr>
          <w:rFonts w:asciiTheme="minorHAnsi" w:hAnsiTheme="minorHAnsi" w:cstheme="minorHAnsi"/>
          <w:color w:val="auto"/>
        </w:rPr>
        <w:t>m</w:t>
      </w:r>
      <w:r w:rsidR="004E66AD" w:rsidRPr="006441C6">
        <w:rPr>
          <w:rFonts w:asciiTheme="minorHAnsi" w:hAnsiTheme="minorHAnsi" w:cstheme="minorHAnsi"/>
          <w:color w:val="auto"/>
        </w:rPr>
        <w:t>edium (EGM</w:t>
      </w:r>
      <w:r w:rsidR="00565B50" w:rsidRPr="006441C6">
        <w:rPr>
          <w:rFonts w:asciiTheme="minorHAnsi" w:hAnsiTheme="minorHAnsi" w:cstheme="minorHAnsi"/>
          <w:color w:val="auto"/>
        </w:rPr>
        <w:t>)</w:t>
      </w:r>
      <w:r w:rsidR="00AA23D6">
        <w:rPr>
          <w:rFonts w:asciiTheme="minorHAnsi" w:hAnsiTheme="minorHAnsi" w:cstheme="minorHAnsi"/>
          <w:color w:val="auto"/>
        </w:rPr>
        <w:t>, leaving approximately 50 μ</w:t>
      </w:r>
      <w:r w:rsidR="00F866C6">
        <w:rPr>
          <w:rFonts w:asciiTheme="minorHAnsi" w:hAnsiTheme="minorHAnsi" w:cstheme="minorHAnsi"/>
          <w:color w:val="auto"/>
        </w:rPr>
        <w:t>L</w:t>
      </w:r>
      <w:r w:rsidR="00AA23D6">
        <w:rPr>
          <w:rFonts w:asciiTheme="minorHAnsi" w:hAnsiTheme="minorHAnsi" w:cstheme="minorHAnsi"/>
          <w:color w:val="auto"/>
        </w:rPr>
        <w:t xml:space="preserve"> of medium </w:t>
      </w:r>
      <w:r w:rsidR="003C5EEC">
        <w:rPr>
          <w:rFonts w:asciiTheme="minorHAnsi" w:hAnsiTheme="minorHAnsi" w:cstheme="minorHAnsi"/>
          <w:color w:val="auto"/>
        </w:rPr>
        <w:t>on the bottom of</w:t>
      </w:r>
      <w:r w:rsidR="00AA23D6">
        <w:rPr>
          <w:rFonts w:asciiTheme="minorHAnsi" w:hAnsiTheme="minorHAnsi" w:cstheme="minorHAnsi"/>
          <w:color w:val="auto"/>
        </w:rPr>
        <w:t xml:space="preserve"> each tube.</w:t>
      </w:r>
      <w:r w:rsidR="004B372B">
        <w:rPr>
          <w:rFonts w:asciiTheme="minorHAnsi" w:hAnsiTheme="minorHAnsi" w:cstheme="minorHAnsi"/>
          <w:color w:val="auto"/>
        </w:rPr>
        <w:t xml:space="preserve"> </w:t>
      </w:r>
    </w:p>
    <w:p w14:paraId="4178845E"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004B6BEF" w14:textId="11BF029D" w:rsidR="00D51377" w:rsidRPr="006441C6" w:rsidRDefault="001B56B7"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5</w:t>
      </w:r>
      <w:r w:rsidR="00565B50" w:rsidRPr="006441C6">
        <w:rPr>
          <w:rFonts w:asciiTheme="minorHAnsi" w:hAnsiTheme="minorHAnsi" w:cstheme="minorHAnsi"/>
          <w:color w:val="auto"/>
        </w:rPr>
        <w:t>.8</w:t>
      </w:r>
      <w:r w:rsidR="004E66AD" w:rsidRPr="006441C6">
        <w:rPr>
          <w:rFonts w:asciiTheme="minorHAnsi" w:hAnsiTheme="minorHAnsi" w:cstheme="minorHAnsi"/>
          <w:color w:val="auto"/>
        </w:rPr>
        <w:t xml:space="preserve">. </w:t>
      </w:r>
      <w:r w:rsidR="003C1707">
        <w:rPr>
          <w:rFonts w:asciiTheme="minorHAnsi" w:hAnsiTheme="minorHAnsi" w:cstheme="minorHAnsi"/>
          <w:color w:val="auto"/>
        </w:rPr>
        <w:t>After</w:t>
      </w:r>
      <w:r w:rsidR="003C1707" w:rsidRPr="006441C6">
        <w:rPr>
          <w:rFonts w:asciiTheme="minorHAnsi" w:hAnsiTheme="minorHAnsi" w:cstheme="minorHAnsi"/>
          <w:color w:val="auto"/>
        </w:rPr>
        <w:t xml:space="preserve"> </w:t>
      </w:r>
      <w:r w:rsidR="004E66AD" w:rsidRPr="006441C6">
        <w:rPr>
          <w:rFonts w:asciiTheme="minorHAnsi" w:hAnsiTheme="minorHAnsi" w:cstheme="minorHAnsi"/>
          <w:color w:val="auto"/>
        </w:rPr>
        <w:t>antibody incubation,</w:t>
      </w:r>
      <w:r w:rsidR="003C1707">
        <w:rPr>
          <w:rFonts w:asciiTheme="minorHAnsi" w:hAnsiTheme="minorHAnsi" w:cstheme="minorHAnsi"/>
          <w:color w:val="auto"/>
        </w:rPr>
        <w:t xml:space="preserve"> remove the excess of antibody by washing the cells and the beads with </w:t>
      </w:r>
      <w:r w:rsidR="00D51377" w:rsidRPr="006441C6">
        <w:rPr>
          <w:rFonts w:asciiTheme="minorHAnsi" w:hAnsiTheme="minorHAnsi" w:cstheme="minorHAnsi"/>
          <w:color w:val="auto"/>
        </w:rPr>
        <w:t>2</w:t>
      </w:r>
      <w:r w:rsidR="004E66AD" w:rsidRPr="006441C6">
        <w:rPr>
          <w:rFonts w:asciiTheme="minorHAnsi" w:hAnsiTheme="minorHAnsi" w:cstheme="minorHAnsi"/>
          <w:color w:val="auto"/>
        </w:rPr>
        <w:t xml:space="preserve"> m</w:t>
      </w:r>
      <w:r w:rsidR="00F866C6">
        <w:rPr>
          <w:rFonts w:asciiTheme="minorHAnsi" w:hAnsiTheme="minorHAnsi" w:cstheme="minorHAnsi"/>
          <w:color w:val="auto"/>
        </w:rPr>
        <w:t>L</w:t>
      </w:r>
      <w:r w:rsidR="004E66AD" w:rsidRPr="006441C6">
        <w:rPr>
          <w:rFonts w:asciiTheme="minorHAnsi" w:hAnsiTheme="minorHAnsi" w:cstheme="minorHAnsi"/>
          <w:color w:val="auto"/>
        </w:rPr>
        <w:t xml:space="preserve"> of </w:t>
      </w:r>
      <w:r w:rsidR="00D51377" w:rsidRPr="006441C6">
        <w:rPr>
          <w:rFonts w:asciiTheme="minorHAnsi" w:hAnsiTheme="minorHAnsi" w:cstheme="minorHAnsi"/>
          <w:color w:val="auto"/>
        </w:rPr>
        <w:t>blocking</w:t>
      </w:r>
      <w:r w:rsidR="004E66AD" w:rsidRPr="006441C6">
        <w:rPr>
          <w:rFonts w:asciiTheme="minorHAnsi" w:hAnsiTheme="minorHAnsi" w:cstheme="minorHAnsi"/>
          <w:color w:val="auto"/>
        </w:rPr>
        <w:t xml:space="preserve"> medium</w:t>
      </w:r>
      <w:r w:rsidR="003C1707">
        <w:rPr>
          <w:rFonts w:asciiTheme="minorHAnsi" w:hAnsiTheme="minorHAnsi" w:cstheme="minorHAnsi"/>
          <w:color w:val="auto"/>
        </w:rPr>
        <w:t>.</w:t>
      </w:r>
      <w:r w:rsidR="004B372B">
        <w:rPr>
          <w:rFonts w:asciiTheme="minorHAnsi" w:hAnsiTheme="minorHAnsi" w:cstheme="minorHAnsi"/>
          <w:color w:val="auto"/>
        </w:rPr>
        <w:t xml:space="preserve"> </w:t>
      </w:r>
    </w:p>
    <w:p w14:paraId="7E5F46B9"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1BF25D79" w14:textId="4B40573B" w:rsidR="00D51377" w:rsidRPr="006441C6" w:rsidRDefault="001B56B7"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5.</w:t>
      </w:r>
      <w:r w:rsidR="00D51377" w:rsidRPr="006441C6">
        <w:rPr>
          <w:rFonts w:asciiTheme="minorHAnsi" w:hAnsiTheme="minorHAnsi" w:cstheme="minorHAnsi"/>
          <w:color w:val="auto"/>
        </w:rPr>
        <w:t xml:space="preserve">9. </w:t>
      </w:r>
      <w:r w:rsidR="003C1707">
        <w:rPr>
          <w:rFonts w:asciiTheme="minorHAnsi" w:hAnsiTheme="minorHAnsi" w:cstheme="minorHAnsi"/>
          <w:color w:val="auto"/>
        </w:rPr>
        <w:t xml:space="preserve">Remove the solution by centrifuging the </w:t>
      </w:r>
      <w:r w:rsidR="004E66AD" w:rsidRPr="006441C6">
        <w:rPr>
          <w:rFonts w:asciiTheme="minorHAnsi" w:hAnsiTheme="minorHAnsi" w:cstheme="minorHAnsi"/>
          <w:color w:val="auto"/>
        </w:rPr>
        <w:t xml:space="preserve">tubes at </w:t>
      </w:r>
      <w:r w:rsidR="00FD5E17" w:rsidRPr="006441C6">
        <w:rPr>
          <w:rFonts w:asciiTheme="minorHAnsi" w:hAnsiTheme="minorHAnsi" w:cstheme="minorHAnsi"/>
          <w:color w:val="auto"/>
        </w:rPr>
        <w:t xml:space="preserve">200 x </w:t>
      </w:r>
      <w:r w:rsidR="00FD5E17" w:rsidRPr="006441C6">
        <w:rPr>
          <w:rFonts w:asciiTheme="minorHAnsi" w:hAnsiTheme="minorHAnsi" w:cstheme="minorHAnsi"/>
          <w:i/>
          <w:color w:val="auto"/>
        </w:rPr>
        <w:t>g</w:t>
      </w:r>
      <w:r w:rsidR="004E66AD" w:rsidRPr="006441C6">
        <w:rPr>
          <w:rFonts w:asciiTheme="minorHAnsi" w:hAnsiTheme="minorHAnsi" w:cstheme="minorHAnsi"/>
          <w:color w:val="auto"/>
        </w:rPr>
        <w:t xml:space="preserve"> for </w:t>
      </w:r>
      <w:r w:rsidR="00D51377" w:rsidRPr="006441C6">
        <w:rPr>
          <w:rFonts w:asciiTheme="minorHAnsi" w:hAnsiTheme="minorHAnsi" w:cstheme="minorHAnsi"/>
          <w:color w:val="auto"/>
        </w:rPr>
        <w:t>5</w:t>
      </w:r>
      <w:r w:rsidR="004E66AD" w:rsidRPr="006441C6">
        <w:rPr>
          <w:rFonts w:asciiTheme="minorHAnsi" w:hAnsiTheme="minorHAnsi" w:cstheme="minorHAnsi"/>
          <w:color w:val="auto"/>
        </w:rPr>
        <w:t xml:space="preserve"> min</w:t>
      </w:r>
      <w:r w:rsidR="003C1707">
        <w:rPr>
          <w:rFonts w:asciiTheme="minorHAnsi" w:hAnsiTheme="minorHAnsi" w:cstheme="minorHAnsi"/>
          <w:color w:val="auto"/>
        </w:rPr>
        <w:t xml:space="preserve"> and carefully aspirating the supernatant. Replicate the washing step.</w:t>
      </w:r>
      <w:r w:rsidR="003C1707" w:rsidRPr="006441C6">
        <w:rPr>
          <w:rFonts w:asciiTheme="minorHAnsi" w:hAnsiTheme="minorHAnsi" w:cstheme="minorHAnsi"/>
          <w:color w:val="auto"/>
        </w:rPr>
        <w:t xml:space="preserve"> </w:t>
      </w:r>
    </w:p>
    <w:p w14:paraId="7C409ABF"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5C16C04B" w14:textId="56D79E63" w:rsidR="007044A3" w:rsidRPr="006441C6" w:rsidRDefault="001B56B7"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5</w:t>
      </w:r>
      <w:r w:rsidR="00D51377" w:rsidRPr="006441C6">
        <w:rPr>
          <w:rFonts w:asciiTheme="minorHAnsi" w:hAnsiTheme="minorHAnsi" w:cstheme="minorHAnsi"/>
          <w:color w:val="auto"/>
        </w:rPr>
        <w:t xml:space="preserve">.10. </w:t>
      </w:r>
      <w:r w:rsidR="003C1707">
        <w:rPr>
          <w:rFonts w:asciiTheme="minorHAnsi" w:hAnsiTheme="minorHAnsi" w:cstheme="minorHAnsi"/>
          <w:color w:val="auto"/>
        </w:rPr>
        <w:t>R</w:t>
      </w:r>
      <w:r w:rsidR="00D51377" w:rsidRPr="006441C6">
        <w:rPr>
          <w:rFonts w:asciiTheme="minorHAnsi" w:hAnsiTheme="minorHAnsi" w:cstheme="minorHAnsi"/>
          <w:color w:val="auto"/>
        </w:rPr>
        <w:t xml:space="preserve">esuspend </w:t>
      </w:r>
      <w:r w:rsidR="007044A3" w:rsidRPr="006441C6">
        <w:rPr>
          <w:rFonts w:asciiTheme="minorHAnsi" w:hAnsiTheme="minorHAnsi" w:cstheme="minorHAnsi"/>
          <w:color w:val="auto"/>
        </w:rPr>
        <w:t>the</w:t>
      </w:r>
      <w:r w:rsidR="004E66AD" w:rsidRPr="006441C6">
        <w:rPr>
          <w:rFonts w:asciiTheme="minorHAnsi" w:hAnsiTheme="minorHAnsi" w:cstheme="minorHAnsi"/>
          <w:color w:val="auto"/>
        </w:rPr>
        <w:t xml:space="preserve"> cells</w:t>
      </w:r>
      <w:r w:rsidR="007044A3" w:rsidRPr="006441C6">
        <w:rPr>
          <w:rFonts w:asciiTheme="minorHAnsi" w:hAnsiTheme="minorHAnsi" w:cstheme="minorHAnsi"/>
          <w:color w:val="auto"/>
        </w:rPr>
        <w:t xml:space="preserve"> in blocking medium at a </w:t>
      </w:r>
      <w:r w:rsidR="00BF2D77">
        <w:rPr>
          <w:rFonts w:asciiTheme="minorHAnsi" w:hAnsiTheme="minorHAnsi" w:cstheme="minorHAnsi"/>
          <w:color w:val="auto"/>
        </w:rPr>
        <w:t xml:space="preserve">final </w:t>
      </w:r>
      <w:r w:rsidR="007044A3" w:rsidRPr="006441C6">
        <w:rPr>
          <w:rFonts w:asciiTheme="minorHAnsi" w:hAnsiTheme="minorHAnsi" w:cstheme="minorHAnsi"/>
          <w:color w:val="auto"/>
        </w:rPr>
        <w:t xml:space="preserve">concentration of </w:t>
      </w:r>
      <w:r w:rsidR="004E66AD" w:rsidRPr="006441C6">
        <w:rPr>
          <w:rFonts w:asciiTheme="minorHAnsi" w:hAnsiTheme="minorHAnsi" w:cstheme="minorHAnsi"/>
          <w:color w:val="auto"/>
        </w:rPr>
        <w:t>1 x 10</w:t>
      </w:r>
      <w:r w:rsidR="004E66AD" w:rsidRPr="006441C6">
        <w:rPr>
          <w:rFonts w:asciiTheme="minorHAnsi" w:hAnsiTheme="minorHAnsi" w:cstheme="minorHAnsi"/>
          <w:color w:val="auto"/>
          <w:vertAlign w:val="superscript"/>
        </w:rPr>
        <w:t>6</w:t>
      </w:r>
      <w:r w:rsidR="007044A3" w:rsidRPr="006441C6">
        <w:rPr>
          <w:rFonts w:asciiTheme="minorHAnsi" w:hAnsiTheme="minorHAnsi" w:cstheme="minorHAnsi"/>
          <w:color w:val="auto"/>
        </w:rPr>
        <w:t xml:space="preserve"> </w:t>
      </w:r>
      <w:r w:rsidR="004E66AD" w:rsidRPr="006441C6">
        <w:rPr>
          <w:rFonts w:asciiTheme="minorHAnsi" w:hAnsiTheme="minorHAnsi" w:cstheme="minorHAnsi"/>
          <w:color w:val="auto"/>
        </w:rPr>
        <w:t>cells per 250 µ</w:t>
      </w:r>
      <w:r w:rsidR="00824F68">
        <w:rPr>
          <w:rFonts w:asciiTheme="minorHAnsi" w:hAnsiTheme="minorHAnsi" w:cstheme="minorHAnsi"/>
          <w:color w:val="auto"/>
        </w:rPr>
        <w:t>L</w:t>
      </w:r>
      <w:r w:rsidR="004E66AD" w:rsidRPr="006441C6">
        <w:rPr>
          <w:rFonts w:asciiTheme="minorHAnsi" w:hAnsiTheme="minorHAnsi" w:cstheme="minorHAnsi"/>
          <w:color w:val="auto"/>
        </w:rPr>
        <w:t>. Resuspen</w:t>
      </w:r>
      <w:r w:rsidR="007044A3" w:rsidRPr="006441C6">
        <w:rPr>
          <w:rFonts w:asciiTheme="minorHAnsi" w:hAnsiTheme="minorHAnsi" w:cstheme="minorHAnsi"/>
          <w:color w:val="auto"/>
        </w:rPr>
        <w:t>d the beads in 100 µ</w:t>
      </w:r>
      <w:r w:rsidR="00824F68">
        <w:rPr>
          <w:rFonts w:asciiTheme="minorHAnsi" w:hAnsiTheme="minorHAnsi" w:cstheme="minorHAnsi"/>
          <w:color w:val="auto"/>
        </w:rPr>
        <w:t>L</w:t>
      </w:r>
      <w:r w:rsidR="007044A3" w:rsidRPr="006441C6">
        <w:rPr>
          <w:rFonts w:asciiTheme="minorHAnsi" w:hAnsiTheme="minorHAnsi" w:cstheme="minorHAnsi"/>
          <w:color w:val="auto"/>
        </w:rPr>
        <w:t xml:space="preserve"> of blocking medium.</w:t>
      </w:r>
    </w:p>
    <w:p w14:paraId="13E68DCC"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250F8F4F" w14:textId="48A242B9" w:rsidR="007044A3" w:rsidRPr="006441C6" w:rsidRDefault="001B56B7"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5</w:t>
      </w:r>
      <w:r w:rsidR="007044A3" w:rsidRPr="006441C6">
        <w:rPr>
          <w:rFonts w:asciiTheme="minorHAnsi" w:hAnsiTheme="minorHAnsi" w:cstheme="minorHAnsi"/>
          <w:color w:val="auto"/>
        </w:rPr>
        <w:t>.11. Transfer the cells into new polystyrene round</w:t>
      </w:r>
      <w:r w:rsidR="000F0D47" w:rsidRPr="006441C6">
        <w:rPr>
          <w:rFonts w:asciiTheme="minorHAnsi" w:hAnsiTheme="minorHAnsi" w:cstheme="minorHAnsi"/>
          <w:color w:val="auto"/>
        </w:rPr>
        <w:t>-</w:t>
      </w:r>
      <w:r w:rsidR="007044A3" w:rsidRPr="006441C6">
        <w:rPr>
          <w:rFonts w:asciiTheme="minorHAnsi" w:hAnsiTheme="minorHAnsi" w:cstheme="minorHAnsi"/>
          <w:color w:val="auto"/>
        </w:rPr>
        <w:t xml:space="preserve">bottom flow cytometry tubes with </w:t>
      </w:r>
      <w:r w:rsidR="008B152F">
        <w:rPr>
          <w:rFonts w:asciiTheme="minorHAnsi" w:hAnsiTheme="minorHAnsi" w:cstheme="minorHAnsi"/>
          <w:color w:val="auto"/>
        </w:rPr>
        <w:t xml:space="preserve">cell strainer </w:t>
      </w:r>
      <w:r w:rsidR="007044A3" w:rsidRPr="006441C6">
        <w:rPr>
          <w:rFonts w:asciiTheme="minorHAnsi" w:hAnsiTheme="minorHAnsi" w:cstheme="minorHAnsi"/>
          <w:color w:val="auto"/>
        </w:rPr>
        <w:t>cap. This will allow the disruption of cell clumps.</w:t>
      </w:r>
    </w:p>
    <w:p w14:paraId="3F55B30D"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6DFD7836" w14:textId="0AAD8F0E" w:rsidR="007044A3" w:rsidRPr="009A01CA" w:rsidRDefault="001B56B7" w:rsidP="00C7040C">
      <w:pPr>
        <w:pStyle w:val="NormalWeb"/>
        <w:spacing w:before="0" w:beforeAutospacing="0" w:after="0" w:afterAutospacing="0"/>
        <w:rPr>
          <w:rFonts w:asciiTheme="minorHAnsi" w:hAnsiTheme="minorHAnsi" w:cstheme="minorHAnsi"/>
          <w:color w:val="auto"/>
        </w:rPr>
      </w:pPr>
      <w:r w:rsidRPr="009A01CA">
        <w:rPr>
          <w:rFonts w:asciiTheme="minorHAnsi" w:hAnsiTheme="minorHAnsi" w:cstheme="minorHAnsi"/>
          <w:color w:val="auto"/>
        </w:rPr>
        <w:t>5</w:t>
      </w:r>
      <w:r w:rsidR="007044A3" w:rsidRPr="009A01CA">
        <w:rPr>
          <w:rFonts w:asciiTheme="minorHAnsi" w:hAnsiTheme="minorHAnsi" w:cstheme="minorHAnsi"/>
          <w:color w:val="auto"/>
        </w:rPr>
        <w:t>.12.</w:t>
      </w:r>
      <w:r w:rsidR="004E66AD" w:rsidRPr="009A01CA">
        <w:rPr>
          <w:rFonts w:asciiTheme="minorHAnsi" w:hAnsiTheme="minorHAnsi" w:cstheme="minorHAnsi"/>
          <w:color w:val="auto"/>
        </w:rPr>
        <w:t xml:space="preserve"> Transport all cell and bead suspensions to the cell sorter on ice in the dark. </w:t>
      </w:r>
    </w:p>
    <w:p w14:paraId="5208DD89" w14:textId="77777777" w:rsidR="00CF0741" w:rsidRPr="009A01CA" w:rsidRDefault="00CF0741" w:rsidP="00C7040C">
      <w:pPr>
        <w:pStyle w:val="NormalWeb"/>
        <w:spacing w:before="0" w:beforeAutospacing="0" w:after="0" w:afterAutospacing="0"/>
        <w:rPr>
          <w:rFonts w:asciiTheme="minorHAnsi" w:hAnsiTheme="minorHAnsi" w:cstheme="minorHAnsi"/>
          <w:color w:val="auto"/>
        </w:rPr>
      </w:pPr>
    </w:p>
    <w:p w14:paraId="41197C41" w14:textId="15B814F6" w:rsidR="002B37DB" w:rsidRPr="009A01CA" w:rsidRDefault="002B37DB" w:rsidP="00C7040C">
      <w:pPr>
        <w:pStyle w:val="NormalWeb"/>
        <w:spacing w:before="0" w:beforeAutospacing="0" w:after="0" w:afterAutospacing="0"/>
        <w:rPr>
          <w:rFonts w:asciiTheme="minorHAnsi" w:hAnsiTheme="minorHAnsi" w:cstheme="minorHAnsi"/>
          <w:color w:val="auto"/>
        </w:rPr>
      </w:pPr>
      <w:r w:rsidRPr="009A01CA">
        <w:rPr>
          <w:rFonts w:asciiTheme="minorHAnsi" w:hAnsiTheme="minorHAnsi" w:cstheme="minorHAnsi"/>
          <w:color w:val="auto"/>
        </w:rPr>
        <w:t>5.13. Run unstained control cells to establish the background fluorescence and set the voltages.</w:t>
      </w:r>
    </w:p>
    <w:p w14:paraId="37449886" w14:textId="77777777" w:rsidR="00CF0741" w:rsidRPr="009A01CA" w:rsidRDefault="00CF0741" w:rsidP="00C7040C">
      <w:pPr>
        <w:pStyle w:val="NormalWeb"/>
        <w:spacing w:before="0" w:beforeAutospacing="0" w:after="0" w:afterAutospacing="0"/>
        <w:rPr>
          <w:rFonts w:asciiTheme="minorHAnsi" w:hAnsiTheme="minorHAnsi" w:cstheme="minorHAnsi"/>
          <w:color w:val="auto"/>
        </w:rPr>
      </w:pPr>
    </w:p>
    <w:p w14:paraId="1B5CB821" w14:textId="026D5438" w:rsidR="004E66AD" w:rsidRPr="003345E9" w:rsidRDefault="001B56B7" w:rsidP="00C7040C">
      <w:pPr>
        <w:pStyle w:val="NormalWeb"/>
        <w:spacing w:before="0" w:beforeAutospacing="0" w:after="0" w:afterAutospacing="0"/>
        <w:rPr>
          <w:rFonts w:asciiTheme="minorHAnsi" w:hAnsiTheme="minorHAnsi" w:cstheme="minorHAnsi"/>
          <w:color w:val="auto"/>
        </w:rPr>
      </w:pPr>
      <w:r w:rsidRPr="009A01CA">
        <w:rPr>
          <w:rFonts w:asciiTheme="minorHAnsi" w:hAnsiTheme="minorHAnsi" w:cstheme="minorHAnsi"/>
          <w:color w:val="auto"/>
        </w:rPr>
        <w:t>5</w:t>
      </w:r>
      <w:r w:rsidR="007044A3" w:rsidRPr="009A01CA">
        <w:rPr>
          <w:rFonts w:asciiTheme="minorHAnsi" w:hAnsiTheme="minorHAnsi" w:cstheme="minorHAnsi"/>
          <w:color w:val="auto"/>
        </w:rPr>
        <w:t>.</w:t>
      </w:r>
      <w:r w:rsidR="002B37DB" w:rsidRPr="009A01CA">
        <w:rPr>
          <w:rFonts w:asciiTheme="minorHAnsi" w:hAnsiTheme="minorHAnsi" w:cstheme="minorHAnsi"/>
          <w:color w:val="auto"/>
        </w:rPr>
        <w:t>14</w:t>
      </w:r>
      <w:r w:rsidR="007044A3" w:rsidRPr="009A01CA">
        <w:rPr>
          <w:rFonts w:asciiTheme="minorHAnsi" w:hAnsiTheme="minorHAnsi" w:cstheme="minorHAnsi"/>
          <w:color w:val="auto"/>
        </w:rPr>
        <w:t xml:space="preserve">. Run the </w:t>
      </w:r>
      <w:r w:rsidR="004E66AD" w:rsidRPr="009A01CA">
        <w:rPr>
          <w:rFonts w:asciiTheme="minorHAnsi" w:hAnsiTheme="minorHAnsi" w:cstheme="minorHAnsi"/>
          <w:color w:val="auto"/>
        </w:rPr>
        <w:t>compensation</w:t>
      </w:r>
      <w:r w:rsidR="007044A3" w:rsidRPr="009A01CA">
        <w:rPr>
          <w:rFonts w:asciiTheme="minorHAnsi" w:hAnsiTheme="minorHAnsi" w:cstheme="minorHAnsi"/>
          <w:color w:val="auto"/>
        </w:rPr>
        <w:t xml:space="preserve"> </w:t>
      </w:r>
      <w:r w:rsidR="004E66AD" w:rsidRPr="009A01CA">
        <w:rPr>
          <w:rFonts w:asciiTheme="minorHAnsi" w:hAnsiTheme="minorHAnsi" w:cstheme="minorHAnsi"/>
          <w:color w:val="auto"/>
        </w:rPr>
        <w:t>control tubes to set the fluorescence compensation</w:t>
      </w:r>
      <w:r w:rsidR="002B37DB" w:rsidRPr="009A01CA">
        <w:rPr>
          <w:rFonts w:asciiTheme="minorHAnsi" w:hAnsiTheme="minorHAnsi" w:cstheme="minorHAnsi"/>
          <w:color w:val="auto"/>
        </w:rPr>
        <w:t>.</w:t>
      </w:r>
    </w:p>
    <w:p w14:paraId="06B0299D" w14:textId="77777777" w:rsidR="00CF0741" w:rsidRDefault="00CF0741" w:rsidP="00C7040C">
      <w:pPr>
        <w:rPr>
          <w:rFonts w:asciiTheme="minorHAnsi" w:hAnsiTheme="minorHAnsi" w:cs="Times New Roman"/>
        </w:rPr>
      </w:pPr>
    </w:p>
    <w:p w14:paraId="1B6E45ED" w14:textId="3C9B842F" w:rsidR="003345E9" w:rsidRPr="00C71380" w:rsidRDefault="003345E9" w:rsidP="00C7040C">
      <w:pPr>
        <w:rPr>
          <w:rFonts w:asciiTheme="minorHAnsi" w:hAnsiTheme="minorHAnsi" w:cs="Times New Roman"/>
        </w:rPr>
      </w:pPr>
      <w:r w:rsidRPr="003345E9">
        <w:rPr>
          <w:rFonts w:asciiTheme="minorHAnsi" w:hAnsiTheme="minorHAnsi" w:cs="Times New Roman"/>
        </w:rPr>
        <w:t>5.15. Use forward scatter area (FSC-A) vs side scatter area (SSC-A) to identify cells,</w:t>
      </w:r>
      <w:r>
        <w:rPr>
          <w:rFonts w:asciiTheme="minorHAnsi" w:hAnsiTheme="minorHAnsi" w:cs="Times New Roman"/>
        </w:rPr>
        <w:t xml:space="preserve"> </w:t>
      </w:r>
      <w:r w:rsidR="00824F68">
        <w:rPr>
          <w:rFonts w:asciiTheme="minorHAnsi" w:hAnsiTheme="minorHAnsi" w:cs="Times New Roman"/>
        </w:rPr>
        <w:t xml:space="preserve">and </w:t>
      </w:r>
      <w:r>
        <w:rPr>
          <w:rFonts w:asciiTheme="minorHAnsi" w:hAnsiTheme="minorHAnsi" w:cs="Times New Roman"/>
        </w:rPr>
        <w:t xml:space="preserve">then use </w:t>
      </w:r>
      <w:r w:rsidRPr="003345E9">
        <w:rPr>
          <w:rFonts w:asciiTheme="minorHAnsi" w:hAnsiTheme="minorHAnsi" w:cs="Times New Roman"/>
        </w:rPr>
        <w:lastRenderedPageBreak/>
        <w:t xml:space="preserve">forward </w:t>
      </w:r>
      <w:r w:rsidRPr="00C71380">
        <w:rPr>
          <w:rFonts w:asciiTheme="minorHAnsi" w:hAnsiTheme="minorHAnsi" w:cs="Times New Roman"/>
        </w:rPr>
        <w:t xml:space="preserve">scatter area (FSC-A) vs forward scatter height (FSC-H) to select single cells. </w:t>
      </w:r>
    </w:p>
    <w:p w14:paraId="7B81FB91" w14:textId="77777777" w:rsidR="00CF0741" w:rsidRDefault="00CF0741" w:rsidP="00C7040C">
      <w:pPr>
        <w:pStyle w:val="NormalWeb"/>
        <w:spacing w:before="0" w:beforeAutospacing="0" w:after="0" w:afterAutospacing="0"/>
        <w:rPr>
          <w:rFonts w:asciiTheme="minorHAnsi" w:hAnsiTheme="minorHAnsi" w:cs="Times New Roman"/>
        </w:rPr>
      </w:pPr>
    </w:p>
    <w:p w14:paraId="6B0D4624" w14:textId="02B6EECD" w:rsidR="003345E9" w:rsidRPr="00C71380" w:rsidRDefault="003345E9" w:rsidP="00C7040C">
      <w:pPr>
        <w:pStyle w:val="NormalWeb"/>
        <w:spacing w:before="0" w:beforeAutospacing="0" w:after="0" w:afterAutospacing="0"/>
        <w:rPr>
          <w:rFonts w:asciiTheme="minorHAnsi" w:hAnsiTheme="minorHAnsi" w:cstheme="minorHAnsi"/>
          <w:color w:val="auto"/>
        </w:rPr>
      </w:pPr>
      <w:r w:rsidRPr="00C71380">
        <w:rPr>
          <w:rFonts w:asciiTheme="minorHAnsi" w:hAnsiTheme="minorHAnsi" w:cs="Times New Roman"/>
        </w:rPr>
        <w:t xml:space="preserve">5.16. </w:t>
      </w:r>
      <w:r w:rsidRPr="00C71380">
        <w:rPr>
          <w:rFonts w:asciiTheme="minorHAnsi" w:hAnsiTheme="minorHAnsi" w:cstheme="minorHAnsi"/>
          <w:color w:val="auto"/>
        </w:rPr>
        <w:t>Add DAPI</w:t>
      </w:r>
      <w:r w:rsidR="002B37DB">
        <w:rPr>
          <w:rFonts w:asciiTheme="minorHAnsi" w:hAnsiTheme="minorHAnsi" w:cstheme="minorHAnsi"/>
          <w:color w:val="auto"/>
        </w:rPr>
        <w:t>,</w:t>
      </w:r>
      <w:r w:rsidRPr="00C71380">
        <w:rPr>
          <w:rFonts w:asciiTheme="minorHAnsi" w:hAnsiTheme="minorHAnsi" w:cstheme="minorHAnsi"/>
          <w:color w:val="auto"/>
        </w:rPr>
        <w:t xml:space="preserve"> </w:t>
      </w:r>
      <w:r w:rsidR="002B37DB">
        <w:rPr>
          <w:rFonts w:asciiTheme="minorHAnsi" w:hAnsiTheme="minorHAnsi" w:cstheme="minorHAnsi"/>
          <w:color w:val="auto"/>
        </w:rPr>
        <w:t xml:space="preserve">1 μL of 5 μg/mL solution </w:t>
      </w:r>
      <w:r w:rsidR="00743936">
        <w:rPr>
          <w:rFonts w:asciiTheme="minorHAnsi" w:hAnsiTheme="minorHAnsi" w:cstheme="minorHAnsi"/>
          <w:color w:val="auto"/>
        </w:rPr>
        <w:t xml:space="preserve">for </w:t>
      </w:r>
      <w:r w:rsidR="002B37DB">
        <w:rPr>
          <w:rFonts w:asciiTheme="minorHAnsi" w:hAnsiTheme="minorHAnsi" w:cstheme="minorHAnsi"/>
          <w:color w:val="auto"/>
        </w:rPr>
        <w:t xml:space="preserve">each mL of sample, </w:t>
      </w:r>
      <w:r w:rsidRPr="00C71380">
        <w:rPr>
          <w:rFonts w:asciiTheme="minorHAnsi" w:hAnsiTheme="minorHAnsi" w:cstheme="minorHAnsi"/>
          <w:color w:val="auto"/>
        </w:rPr>
        <w:t>to the unstained control to set the gating for dead cells (</w:t>
      </w:r>
      <w:r w:rsidRPr="009A01CA">
        <w:rPr>
          <w:rFonts w:asciiTheme="minorHAnsi" w:hAnsiTheme="minorHAnsi" w:cstheme="minorHAnsi"/>
          <w:b/>
          <w:bCs/>
          <w:color w:val="auto"/>
        </w:rPr>
        <w:t>Fig</w:t>
      </w:r>
      <w:r w:rsidR="009A01CA" w:rsidRPr="009A01CA">
        <w:rPr>
          <w:rFonts w:asciiTheme="minorHAnsi" w:hAnsiTheme="minorHAnsi" w:cstheme="minorHAnsi"/>
          <w:b/>
          <w:bCs/>
          <w:color w:val="auto"/>
        </w:rPr>
        <w:t>ure</w:t>
      </w:r>
      <w:r w:rsidRPr="009A01CA">
        <w:rPr>
          <w:rFonts w:asciiTheme="minorHAnsi" w:hAnsiTheme="minorHAnsi" w:cstheme="minorHAnsi"/>
          <w:b/>
          <w:bCs/>
          <w:color w:val="auto"/>
        </w:rPr>
        <w:t xml:space="preserve"> </w:t>
      </w:r>
      <w:r w:rsidR="00B521C8" w:rsidRPr="009A01CA">
        <w:rPr>
          <w:rFonts w:asciiTheme="minorHAnsi" w:hAnsiTheme="minorHAnsi" w:cstheme="minorHAnsi"/>
          <w:b/>
          <w:bCs/>
          <w:color w:val="auto"/>
        </w:rPr>
        <w:t>2</w:t>
      </w:r>
      <w:r w:rsidRPr="00C71380">
        <w:rPr>
          <w:rFonts w:asciiTheme="minorHAnsi" w:hAnsiTheme="minorHAnsi" w:cstheme="minorHAnsi"/>
          <w:color w:val="auto"/>
        </w:rPr>
        <w:t>).</w:t>
      </w:r>
      <w:r w:rsidR="002B37DB">
        <w:rPr>
          <w:rFonts w:asciiTheme="minorHAnsi" w:hAnsiTheme="minorHAnsi" w:cstheme="minorHAnsi"/>
          <w:color w:val="auto"/>
        </w:rPr>
        <w:t xml:space="preserve"> No washing is required after DAPI staining.</w:t>
      </w:r>
    </w:p>
    <w:p w14:paraId="5819AB32"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12692D73" w14:textId="36AAF8DB" w:rsidR="003345E9" w:rsidRPr="009A01CA" w:rsidRDefault="003345E9" w:rsidP="00C7040C">
      <w:pPr>
        <w:pStyle w:val="NormalWeb"/>
        <w:spacing w:before="0" w:beforeAutospacing="0" w:after="0" w:afterAutospacing="0"/>
        <w:rPr>
          <w:rFonts w:asciiTheme="minorHAnsi" w:hAnsiTheme="minorHAnsi" w:cstheme="minorHAnsi"/>
          <w:color w:val="auto"/>
        </w:rPr>
      </w:pPr>
      <w:r w:rsidRPr="009A01CA">
        <w:rPr>
          <w:rFonts w:asciiTheme="minorHAnsi" w:hAnsiTheme="minorHAnsi" w:cstheme="minorHAnsi"/>
          <w:color w:val="auto"/>
        </w:rPr>
        <w:t>5.17. Run isotype controls to establish background fluorescence thresholds related to non-specific binding and set the gating.</w:t>
      </w:r>
    </w:p>
    <w:p w14:paraId="3E57922B" w14:textId="77777777" w:rsidR="00CF0741" w:rsidRPr="009A01CA" w:rsidRDefault="00CF0741" w:rsidP="00C7040C">
      <w:pPr>
        <w:pStyle w:val="NormalWeb"/>
        <w:spacing w:before="0" w:beforeAutospacing="0" w:after="0" w:afterAutospacing="0"/>
        <w:rPr>
          <w:rFonts w:asciiTheme="minorHAnsi" w:hAnsiTheme="minorHAnsi" w:cstheme="minorHAnsi"/>
          <w:color w:val="auto"/>
        </w:rPr>
      </w:pPr>
    </w:p>
    <w:p w14:paraId="36461760" w14:textId="6EF73D67" w:rsidR="003345E9" w:rsidRPr="009A01CA" w:rsidRDefault="003345E9" w:rsidP="00C7040C">
      <w:pPr>
        <w:pStyle w:val="NormalWeb"/>
        <w:spacing w:before="0" w:beforeAutospacing="0" w:after="0" w:afterAutospacing="0"/>
        <w:rPr>
          <w:rFonts w:asciiTheme="minorHAnsi" w:hAnsiTheme="minorHAnsi" w:cs="Times New Roman"/>
        </w:rPr>
      </w:pPr>
      <w:r w:rsidRPr="009A01CA">
        <w:rPr>
          <w:rFonts w:asciiTheme="minorHAnsi" w:hAnsiTheme="minorHAnsi" w:cstheme="minorHAnsi"/>
          <w:color w:val="auto"/>
        </w:rPr>
        <w:t>5.18. Run the multi-color stained sample.</w:t>
      </w:r>
      <w:r w:rsidR="004B372B">
        <w:rPr>
          <w:rFonts w:asciiTheme="minorHAnsi" w:hAnsiTheme="minorHAnsi" w:cstheme="minorHAnsi"/>
          <w:color w:val="auto"/>
        </w:rPr>
        <w:t xml:space="preserve"> </w:t>
      </w:r>
      <w:r w:rsidRPr="009A01CA">
        <w:rPr>
          <w:rFonts w:asciiTheme="minorHAnsi" w:hAnsiTheme="minorHAnsi" w:cstheme="minorHAnsi"/>
          <w:color w:val="auto"/>
        </w:rPr>
        <w:t>Exclude h</w:t>
      </w:r>
      <w:r w:rsidRPr="009A01CA">
        <w:rPr>
          <w:rFonts w:asciiTheme="minorHAnsi" w:hAnsiTheme="minorHAnsi" w:cs="Times New Roman"/>
        </w:rPr>
        <w:t xml:space="preserve">ematopoietic and endothelial cells by gating on CD31 and CD45 negative cells. </w:t>
      </w:r>
      <w:r w:rsidRPr="009A01CA">
        <w:rPr>
          <w:rFonts w:asciiTheme="minorHAnsi" w:hAnsiTheme="minorHAnsi" w:cstheme="minorHAnsi"/>
          <w:color w:val="auto"/>
        </w:rPr>
        <w:t xml:space="preserve">Collect the pericyte </w:t>
      </w:r>
      <w:r w:rsidRPr="009A01CA">
        <w:rPr>
          <w:rFonts w:asciiTheme="minorHAnsi" w:hAnsiTheme="minorHAnsi" w:cs="Times New Roman"/>
        </w:rPr>
        <w:t>(CD146</w:t>
      </w:r>
      <w:r w:rsidRPr="009A01CA">
        <w:rPr>
          <w:rFonts w:asciiTheme="minorHAnsi" w:hAnsiTheme="minorHAnsi" w:cs="Times New Roman"/>
          <w:vertAlign w:val="superscript"/>
        </w:rPr>
        <w:t>+</w:t>
      </w:r>
      <w:r w:rsidRPr="009A01CA">
        <w:rPr>
          <w:rFonts w:asciiTheme="minorHAnsi" w:hAnsiTheme="minorHAnsi" w:cs="Times New Roman"/>
        </w:rPr>
        <w:t xml:space="preserve"> CD34</w:t>
      </w:r>
      <w:r w:rsidRPr="009A01CA">
        <w:rPr>
          <w:rFonts w:asciiTheme="minorHAnsi" w:hAnsiTheme="minorHAnsi" w:cs="Times New Roman"/>
          <w:vertAlign w:val="superscript"/>
        </w:rPr>
        <w:t>-</w:t>
      </w:r>
      <w:r w:rsidRPr="009A01CA">
        <w:rPr>
          <w:rFonts w:asciiTheme="minorHAnsi" w:hAnsiTheme="minorHAnsi" w:cs="Times New Roman"/>
        </w:rPr>
        <w:t xml:space="preserve">) </w:t>
      </w:r>
      <w:r w:rsidRPr="009A01CA">
        <w:rPr>
          <w:rFonts w:asciiTheme="minorHAnsi" w:hAnsiTheme="minorHAnsi" w:cstheme="minorHAnsi"/>
          <w:color w:val="auto"/>
        </w:rPr>
        <w:t xml:space="preserve">and adventitial cell </w:t>
      </w:r>
      <w:r w:rsidRPr="009A01CA">
        <w:rPr>
          <w:rFonts w:asciiTheme="minorHAnsi" w:hAnsiTheme="minorHAnsi" w:cs="Times New Roman"/>
        </w:rPr>
        <w:t>(CD146</w:t>
      </w:r>
      <w:r w:rsidRPr="009A01CA">
        <w:rPr>
          <w:rFonts w:asciiTheme="minorHAnsi" w:hAnsiTheme="minorHAnsi" w:cs="Times New Roman"/>
          <w:vertAlign w:val="superscript"/>
        </w:rPr>
        <w:t>-</w:t>
      </w:r>
      <w:r w:rsidRPr="009A01CA">
        <w:rPr>
          <w:rFonts w:asciiTheme="minorHAnsi" w:hAnsiTheme="minorHAnsi" w:cs="Times New Roman"/>
        </w:rPr>
        <w:t xml:space="preserve"> CD34</w:t>
      </w:r>
      <w:r w:rsidRPr="009A01CA">
        <w:rPr>
          <w:rFonts w:asciiTheme="minorHAnsi" w:hAnsiTheme="minorHAnsi" w:cs="Times New Roman"/>
          <w:vertAlign w:val="superscript"/>
        </w:rPr>
        <w:t>+</w:t>
      </w:r>
      <w:r w:rsidRPr="009A01CA">
        <w:rPr>
          <w:rFonts w:asciiTheme="minorHAnsi" w:hAnsiTheme="minorHAnsi" w:cs="Times New Roman"/>
        </w:rPr>
        <w:t xml:space="preserve">) </w:t>
      </w:r>
      <w:r w:rsidRPr="009A01CA">
        <w:rPr>
          <w:rFonts w:asciiTheme="minorHAnsi" w:hAnsiTheme="minorHAnsi" w:cstheme="minorHAnsi"/>
          <w:color w:val="auto"/>
        </w:rPr>
        <w:t>populations into collection tubes (</w:t>
      </w:r>
      <w:r w:rsidRPr="00824F68">
        <w:rPr>
          <w:rFonts w:asciiTheme="minorHAnsi" w:hAnsiTheme="minorHAnsi" w:cstheme="minorHAnsi"/>
          <w:b/>
          <w:bCs/>
          <w:color w:val="auto"/>
        </w:rPr>
        <w:t>Fig</w:t>
      </w:r>
      <w:r w:rsidR="00824F68" w:rsidRPr="00824F68">
        <w:rPr>
          <w:rFonts w:asciiTheme="minorHAnsi" w:hAnsiTheme="minorHAnsi" w:cstheme="minorHAnsi"/>
          <w:b/>
          <w:bCs/>
          <w:color w:val="auto"/>
        </w:rPr>
        <w:t>ure</w:t>
      </w:r>
      <w:r w:rsidRPr="00824F68">
        <w:rPr>
          <w:rFonts w:asciiTheme="minorHAnsi" w:hAnsiTheme="minorHAnsi" w:cstheme="minorHAnsi"/>
          <w:b/>
          <w:bCs/>
          <w:color w:val="auto"/>
        </w:rPr>
        <w:t xml:space="preserve"> </w:t>
      </w:r>
      <w:r w:rsidR="00B521C8" w:rsidRPr="00824F68">
        <w:rPr>
          <w:rFonts w:asciiTheme="minorHAnsi" w:hAnsiTheme="minorHAnsi" w:cstheme="minorHAnsi"/>
          <w:b/>
          <w:bCs/>
          <w:color w:val="auto"/>
        </w:rPr>
        <w:t>2</w:t>
      </w:r>
      <w:r w:rsidRPr="009A01CA">
        <w:rPr>
          <w:rFonts w:asciiTheme="minorHAnsi" w:hAnsiTheme="minorHAnsi" w:cstheme="minorHAnsi"/>
          <w:color w:val="auto"/>
        </w:rPr>
        <w:t xml:space="preserve">). </w:t>
      </w:r>
    </w:p>
    <w:p w14:paraId="3F269A0D" w14:textId="77777777" w:rsidR="00CF0741" w:rsidRPr="009A01CA" w:rsidRDefault="00CF0741" w:rsidP="00C7040C">
      <w:pPr>
        <w:pStyle w:val="NormalWeb"/>
        <w:spacing w:before="0" w:beforeAutospacing="0" w:after="0" w:afterAutospacing="0"/>
        <w:rPr>
          <w:rFonts w:asciiTheme="minorHAnsi" w:hAnsiTheme="minorHAnsi" w:cstheme="minorHAnsi"/>
          <w:i/>
          <w:color w:val="auto"/>
        </w:rPr>
      </w:pPr>
    </w:p>
    <w:p w14:paraId="6C68A34A" w14:textId="4C785375" w:rsidR="00D65893" w:rsidRPr="003345E9" w:rsidRDefault="004E66AD" w:rsidP="00C7040C">
      <w:pPr>
        <w:pStyle w:val="NormalWeb"/>
        <w:spacing w:before="0" w:beforeAutospacing="0" w:after="0" w:afterAutospacing="0"/>
        <w:rPr>
          <w:rFonts w:asciiTheme="minorHAnsi" w:hAnsiTheme="minorHAnsi" w:cstheme="minorHAnsi"/>
          <w:color w:val="auto"/>
        </w:rPr>
      </w:pPr>
      <w:r w:rsidRPr="009A01CA">
        <w:rPr>
          <w:rFonts w:asciiTheme="minorHAnsi" w:hAnsiTheme="minorHAnsi" w:cstheme="minorHAnsi"/>
          <w:i/>
          <w:color w:val="auto"/>
        </w:rPr>
        <w:t>N</w:t>
      </w:r>
      <w:r w:rsidR="001B56B7" w:rsidRPr="009A01CA">
        <w:rPr>
          <w:rFonts w:asciiTheme="minorHAnsi" w:hAnsiTheme="minorHAnsi" w:cstheme="minorHAnsi"/>
          <w:i/>
          <w:color w:val="auto"/>
        </w:rPr>
        <w:t>ote</w:t>
      </w:r>
      <w:r w:rsidRPr="009A01CA">
        <w:rPr>
          <w:rFonts w:asciiTheme="minorHAnsi" w:hAnsiTheme="minorHAnsi" w:cstheme="minorHAnsi"/>
          <w:i/>
          <w:color w:val="auto"/>
        </w:rPr>
        <w:t>:</w:t>
      </w:r>
      <w:r w:rsidRPr="009A01CA">
        <w:rPr>
          <w:rFonts w:asciiTheme="minorHAnsi" w:hAnsiTheme="minorHAnsi" w:cstheme="minorHAnsi"/>
          <w:color w:val="auto"/>
        </w:rPr>
        <w:t xml:space="preserve"> Optimal viable cell yields are approximately </w:t>
      </w:r>
      <w:r w:rsidR="00B6044A" w:rsidRPr="009A01CA">
        <w:rPr>
          <w:rFonts w:asciiTheme="minorHAnsi" w:hAnsiTheme="minorHAnsi" w:cstheme="minorHAnsi"/>
          <w:color w:val="auto"/>
        </w:rPr>
        <w:t>2</w:t>
      </w:r>
      <w:r w:rsidRPr="009A01CA">
        <w:rPr>
          <w:rFonts w:asciiTheme="minorHAnsi" w:hAnsiTheme="minorHAnsi" w:cstheme="minorHAnsi"/>
          <w:color w:val="auto"/>
        </w:rPr>
        <w:t xml:space="preserve">% of the total live cell dissociation for pericytes and </w:t>
      </w:r>
      <w:r w:rsidR="00B6044A" w:rsidRPr="009A01CA">
        <w:rPr>
          <w:rFonts w:asciiTheme="minorHAnsi" w:hAnsiTheme="minorHAnsi" w:cstheme="minorHAnsi"/>
          <w:color w:val="auto"/>
        </w:rPr>
        <w:t>1.5</w:t>
      </w:r>
      <w:r w:rsidRPr="009A01CA">
        <w:rPr>
          <w:rFonts w:asciiTheme="minorHAnsi" w:hAnsiTheme="minorHAnsi" w:cstheme="minorHAnsi"/>
          <w:color w:val="auto"/>
        </w:rPr>
        <w:t>% for adventitial cells.</w:t>
      </w:r>
    </w:p>
    <w:p w14:paraId="175875E5" w14:textId="77777777" w:rsidR="00CF0741" w:rsidRDefault="00CF0741" w:rsidP="00C7040C">
      <w:pPr>
        <w:pStyle w:val="NormalWeb"/>
        <w:spacing w:before="0" w:beforeAutospacing="0" w:after="0" w:afterAutospacing="0"/>
        <w:rPr>
          <w:rFonts w:asciiTheme="minorHAnsi" w:hAnsiTheme="minorHAnsi" w:cstheme="minorHAnsi"/>
          <w:b/>
          <w:color w:val="auto"/>
        </w:rPr>
      </w:pPr>
    </w:p>
    <w:p w14:paraId="21D609E4" w14:textId="4232AC86" w:rsidR="004E66AD" w:rsidRPr="006441C6" w:rsidRDefault="001B56B7" w:rsidP="00C7040C">
      <w:pPr>
        <w:pStyle w:val="NormalWeb"/>
        <w:spacing w:before="0" w:beforeAutospacing="0" w:after="0" w:afterAutospacing="0"/>
        <w:rPr>
          <w:rFonts w:asciiTheme="minorHAnsi" w:hAnsiTheme="minorHAnsi" w:cstheme="minorHAnsi"/>
          <w:b/>
          <w:color w:val="auto"/>
        </w:rPr>
      </w:pPr>
      <w:r w:rsidRPr="006441C6">
        <w:rPr>
          <w:rFonts w:asciiTheme="minorHAnsi" w:hAnsiTheme="minorHAnsi" w:cstheme="minorHAnsi"/>
          <w:b/>
          <w:color w:val="auto"/>
        </w:rPr>
        <w:t>6</w:t>
      </w:r>
      <w:r w:rsidR="004E66AD" w:rsidRPr="006441C6">
        <w:rPr>
          <w:rFonts w:asciiTheme="minorHAnsi" w:hAnsiTheme="minorHAnsi" w:cstheme="minorHAnsi"/>
          <w:b/>
          <w:color w:val="auto"/>
        </w:rPr>
        <w:t xml:space="preserve">. Cell </w:t>
      </w:r>
      <w:r w:rsidR="00824F68">
        <w:rPr>
          <w:rFonts w:asciiTheme="minorHAnsi" w:hAnsiTheme="minorHAnsi" w:cstheme="minorHAnsi"/>
          <w:b/>
          <w:color w:val="auto"/>
        </w:rPr>
        <w:t>c</w:t>
      </w:r>
      <w:r w:rsidR="004E66AD" w:rsidRPr="006441C6">
        <w:rPr>
          <w:rFonts w:asciiTheme="minorHAnsi" w:hAnsiTheme="minorHAnsi" w:cstheme="minorHAnsi"/>
          <w:b/>
          <w:color w:val="auto"/>
        </w:rPr>
        <w:t>ulture</w:t>
      </w:r>
    </w:p>
    <w:p w14:paraId="35BCD72E"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31EB422F" w14:textId="636F0918" w:rsidR="00D935E9" w:rsidRPr="006441C6" w:rsidRDefault="00B23B97"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6</w:t>
      </w:r>
      <w:r w:rsidR="007044A3" w:rsidRPr="006441C6">
        <w:rPr>
          <w:rFonts w:asciiTheme="minorHAnsi" w:hAnsiTheme="minorHAnsi" w:cstheme="minorHAnsi"/>
          <w:color w:val="auto"/>
        </w:rPr>
        <w:t>.</w:t>
      </w:r>
      <w:r w:rsidR="004E66AD" w:rsidRPr="006441C6">
        <w:rPr>
          <w:rFonts w:asciiTheme="minorHAnsi" w:hAnsiTheme="minorHAnsi" w:cstheme="minorHAnsi"/>
          <w:color w:val="auto"/>
        </w:rPr>
        <w:t xml:space="preserve">1. </w:t>
      </w:r>
      <w:r w:rsidR="00CF554F">
        <w:rPr>
          <w:rFonts w:asciiTheme="minorHAnsi" w:hAnsiTheme="minorHAnsi" w:cstheme="minorHAnsi"/>
          <w:color w:val="auto"/>
        </w:rPr>
        <w:t>Seed f</w:t>
      </w:r>
      <w:r w:rsidR="00D935E9" w:rsidRPr="006441C6">
        <w:rPr>
          <w:rFonts w:asciiTheme="minorHAnsi" w:hAnsiTheme="minorHAnsi" w:cstheme="minorHAnsi"/>
          <w:color w:val="auto"/>
        </w:rPr>
        <w:t>reshly sorted pericytes</w:t>
      </w:r>
      <w:r w:rsidR="00CF554F">
        <w:rPr>
          <w:rFonts w:asciiTheme="minorHAnsi" w:hAnsiTheme="minorHAnsi" w:cstheme="minorHAnsi"/>
          <w:color w:val="auto"/>
        </w:rPr>
        <w:t xml:space="preserve"> </w:t>
      </w:r>
      <w:r w:rsidR="00D935E9" w:rsidRPr="006441C6">
        <w:rPr>
          <w:rFonts w:asciiTheme="minorHAnsi" w:hAnsiTheme="minorHAnsi" w:cstheme="minorHAnsi"/>
          <w:color w:val="auto"/>
        </w:rPr>
        <w:t>and adventitial cells at a density of 30,000 to 40,000 cells/cm</w:t>
      </w:r>
      <w:r w:rsidR="00D935E9" w:rsidRPr="006441C6">
        <w:rPr>
          <w:rFonts w:asciiTheme="minorHAnsi" w:hAnsiTheme="minorHAnsi" w:cstheme="minorHAnsi"/>
          <w:color w:val="auto"/>
          <w:vertAlign w:val="superscript"/>
        </w:rPr>
        <w:t>2</w:t>
      </w:r>
      <w:r w:rsidR="00CF554F">
        <w:rPr>
          <w:rFonts w:asciiTheme="minorHAnsi" w:hAnsiTheme="minorHAnsi" w:cstheme="minorHAnsi"/>
          <w:color w:val="auto"/>
        </w:rPr>
        <w:t xml:space="preserve"> on gelatin coated culture plates</w:t>
      </w:r>
    </w:p>
    <w:p w14:paraId="7B9887F5"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1D6598F9" w14:textId="506CDE49" w:rsidR="004E66AD" w:rsidRPr="006441C6" w:rsidRDefault="00B23B97"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6</w:t>
      </w:r>
      <w:r w:rsidR="00D935E9" w:rsidRPr="006441C6">
        <w:rPr>
          <w:rFonts w:asciiTheme="minorHAnsi" w:hAnsiTheme="minorHAnsi" w:cstheme="minorHAnsi"/>
          <w:color w:val="auto"/>
        </w:rPr>
        <w:t xml:space="preserve">.2. </w:t>
      </w:r>
      <w:r w:rsidR="00CF554F">
        <w:rPr>
          <w:rFonts w:asciiTheme="minorHAnsi" w:hAnsiTheme="minorHAnsi" w:cstheme="minorHAnsi"/>
          <w:color w:val="auto"/>
        </w:rPr>
        <w:t xml:space="preserve">To coat the </w:t>
      </w:r>
      <w:r w:rsidR="00FD7956">
        <w:rPr>
          <w:rFonts w:asciiTheme="minorHAnsi" w:hAnsiTheme="minorHAnsi" w:cstheme="minorHAnsi"/>
          <w:color w:val="auto"/>
        </w:rPr>
        <w:t>culture plates, cover the plate area with s</w:t>
      </w:r>
      <w:r w:rsidR="004E66AD" w:rsidRPr="006441C6">
        <w:rPr>
          <w:rFonts w:asciiTheme="minorHAnsi" w:hAnsiTheme="minorHAnsi" w:cstheme="minorHAnsi"/>
          <w:color w:val="auto"/>
        </w:rPr>
        <w:t xml:space="preserve">terile 0.2% </w:t>
      </w:r>
      <w:r w:rsidR="009E2D56">
        <w:rPr>
          <w:rFonts w:asciiTheme="minorHAnsi" w:hAnsiTheme="minorHAnsi" w:cstheme="minorHAnsi"/>
          <w:color w:val="auto"/>
        </w:rPr>
        <w:t xml:space="preserve">(w/v) </w:t>
      </w:r>
      <w:r w:rsidR="004E66AD" w:rsidRPr="006441C6">
        <w:rPr>
          <w:rFonts w:asciiTheme="minorHAnsi" w:hAnsiTheme="minorHAnsi" w:cstheme="minorHAnsi"/>
          <w:color w:val="auto"/>
        </w:rPr>
        <w:t xml:space="preserve">gelatin </w:t>
      </w:r>
      <w:r w:rsidR="009E2D56">
        <w:rPr>
          <w:rFonts w:asciiTheme="minorHAnsi" w:hAnsiTheme="minorHAnsi" w:cstheme="minorHAnsi"/>
          <w:color w:val="auto"/>
        </w:rPr>
        <w:t xml:space="preserve">in PBS </w:t>
      </w:r>
      <w:r w:rsidR="004E66AD" w:rsidRPr="006441C6">
        <w:rPr>
          <w:rFonts w:asciiTheme="minorHAnsi" w:hAnsiTheme="minorHAnsi" w:cstheme="minorHAnsi"/>
          <w:color w:val="auto"/>
        </w:rPr>
        <w:t>solution</w:t>
      </w:r>
      <w:r w:rsidR="00FD7956">
        <w:rPr>
          <w:rFonts w:asciiTheme="minorHAnsi" w:hAnsiTheme="minorHAnsi" w:cstheme="minorHAnsi"/>
          <w:color w:val="auto"/>
        </w:rPr>
        <w:t xml:space="preserve"> (approximately 100 μL of solution</w:t>
      </w:r>
      <w:r w:rsidR="004E66AD" w:rsidRPr="006441C6">
        <w:rPr>
          <w:rFonts w:asciiTheme="minorHAnsi" w:hAnsiTheme="minorHAnsi" w:cstheme="minorHAnsi"/>
          <w:color w:val="auto"/>
        </w:rPr>
        <w:t xml:space="preserve"> per cm</w:t>
      </w:r>
      <w:r w:rsidR="004E66AD" w:rsidRPr="006441C6">
        <w:rPr>
          <w:rFonts w:asciiTheme="minorHAnsi" w:hAnsiTheme="minorHAnsi" w:cstheme="minorHAnsi"/>
          <w:color w:val="auto"/>
          <w:vertAlign w:val="superscript"/>
        </w:rPr>
        <w:t>2</w:t>
      </w:r>
      <w:r w:rsidR="00FD7956">
        <w:rPr>
          <w:rFonts w:asciiTheme="minorHAnsi" w:hAnsiTheme="minorHAnsi" w:cstheme="minorHAnsi"/>
          <w:color w:val="auto"/>
        </w:rPr>
        <w:t>).</w:t>
      </w:r>
      <w:r w:rsidR="004E66AD" w:rsidRPr="006441C6">
        <w:rPr>
          <w:rFonts w:asciiTheme="minorHAnsi" w:hAnsiTheme="minorHAnsi" w:cstheme="minorHAnsi"/>
          <w:color w:val="auto"/>
        </w:rPr>
        <w:t xml:space="preserve"> Incubate at </w:t>
      </w:r>
      <w:r w:rsidR="001426F0">
        <w:rPr>
          <w:rFonts w:asciiTheme="minorHAnsi" w:hAnsiTheme="minorHAnsi" w:cstheme="minorHAnsi"/>
          <w:color w:val="auto"/>
        </w:rPr>
        <w:t>room temperature</w:t>
      </w:r>
      <w:r w:rsidR="00D935E9" w:rsidRPr="006441C6">
        <w:rPr>
          <w:rFonts w:asciiTheme="minorHAnsi" w:hAnsiTheme="minorHAnsi" w:cstheme="minorHAnsi"/>
          <w:color w:val="auto"/>
        </w:rPr>
        <w:t xml:space="preserve"> for</w:t>
      </w:r>
      <w:r w:rsidR="004E66AD" w:rsidRPr="006441C6">
        <w:rPr>
          <w:rFonts w:asciiTheme="minorHAnsi" w:hAnsiTheme="minorHAnsi" w:cstheme="minorHAnsi"/>
          <w:color w:val="auto"/>
        </w:rPr>
        <w:t xml:space="preserve"> 10 min and remove </w:t>
      </w:r>
      <w:r w:rsidR="00FD7956">
        <w:rPr>
          <w:rFonts w:asciiTheme="minorHAnsi" w:hAnsiTheme="minorHAnsi" w:cstheme="minorHAnsi"/>
          <w:color w:val="auto"/>
        </w:rPr>
        <w:t>the</w:t>
      </w:r>
      <w:r w:rsidR="00FD7956" w:rsidRPr="006441C6">
        <w:rPr>
          <w:rFonts w:asciiTheme="minorHAnsi" w:hAnsiTheme="minorHAnsi" w:cstheme="minorHAnsi"/>
          <w:color w:val="auto"/>
        </w:rPr>
        <w:t xml:space="preserve"> </w:t>
      </w:r>
      <w:r w:rsidR="004E66AD" w:rsidRPr="006441C6">
        <w:rPr>
          <w:rFonts w:asciiTheme="minorHAnsi" w:hAnsiTheme="minorHAnsi" w:cstheme="minorHAnsi"/>
          <w:color w:val="auto"/>
        </w:rPr>
        <w:t xml:space="preserve">solution. Keep </w:t>
      </w:r>
      <w:r w:rsidR="00FD7956">
        <w:rPr>
          <w:rFonts w:asciiTheme="minorHAnsi" w:hAnsiTheme="minorHAnsi" w:cstheme="minorHAnsi"/>
          <w:color w:val="auto"/>
        </w:rPr>
        <w:t>freshly sorted</w:t>
      </w:r>
      <w:r w:rsidR="003C5EEC">
        <w:rPr>
          <w:rFonts w:asciiTheme="minorHAnsi" w:hAnsiTheme="minorHAnsi" w:cstheme="minorHAnsi"/>
          <w:color w:val="auto"/>
        </w:rPr>
        <w:t xml:space="preserve"> </w:t>
      </w:r>
      <w:r w:rsidR="004E66AD" w:rsidRPr="006441C6">
        <w:rPr>
          <w:rFonts w:asciiTheme="minorHAnsi" w:hAnsiTheme="minorHAnsi" w:cstheme="minorHAnsi"/>
          <w:color w:val="auto"/>
        </w:rPr>
        <w:t xml:space="preserve">cells on ice </w:t>
      </w:r>
      <w:r w:rsidR="00FD7956">
        <w:rPr>
          <w:rFonts w:asciiTheme="minorHAnsi" w:hAnsiTheme="minorHAnsi" w:cstheme="minorHAnsi"/>
          <w:color w:val="auto"/>
        </w:rPr>
        <w:t>during culture plate coating</w:t>
      </w:r>
      <w:r w:rsidR="004E66AD" w:rsidRPr="006441C6">
        <w:rPr>
          <w:rFonts w:asciiTheme="minorHAnsi" w:hAnsiTheme="minorHAnsi" w:cstheme="minorHAnsi"/>
          <w:color w:val="auto"/>
        </w:rPr>
        <w:t>.</w:t>
      </w:r>
    </w:p>
    <w:p w14:paraId="26197666"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08EB6FC1" w14:textId="54F3BFFF" w:rsidR="00D935E9" w:rsidRPr="006441C6" w:rsidRDefault="00B23B97" w:rsidP="00C7040C">
      <w:pPr>
        <w:pStyle w:val="NormalWeb"/>
        <w:spacing w:before="0" w:beforeAutospacing="0" w:after="0" w:afterAutospacing="0"/>
        <w:rPr>
          <w:rFonts w:asciiTheme="minorHAnsi" w:hAnsiTheme="minorHAnsi" w:cstheme="minorHAnsi"/>
          <w:color w:val="auto"/>
        </w:rPr>
      </w:pPr>
      <w:r w:rsidRPr="009A01CA">
        <w:rPr>
          <w:rFonts w:asciiTheme="minorHAnsi" w:hAnsiTheme="minorHAnsi" w:cstheme="minorHAnsi"/>
          <w:color w:val="auto"/>
        </w:rPr>
        <w:t>6</w:t>
      </w:r>
      <w:r w:rsidR="00D935E9" w:rsidRPr="009A01CA">
        <w:rPr>
          <w:rFonts w:asciiTheme="minorHAnsi" w:hAnsiTheme="minorHAnsi" w:cstheme="minorHAnsi"/>
          <w:color w:val="auto"/>
        </w:rPr>
        <w:t>.3.</w:t>
      </w:r>
      <w:r w:rsidR="004E66AD" w:rsidRPr="009A01CA">
        <w:rPr>
          <w:rFonts w:asciiTheme="minorHAnsi" w:hAnsiTheme="minorHAnsi" w:cstheme="minorHAnsi"/>
          <w:color w:val="auto"/>
        </w:rPr>
        <w:t xml:space="preserve"> Centrifuge freshly collected cells at </w:t>
      </w:r>
      <w:r w:rsidR="00FD5E17" w:rsidRPr="009A01CA">
        <w:rPr>
          <w:rFonts w:asciiTheme="minorHAnsi" w:hAnsiTheme="minorHAnsi" w:cstheme="minorHAnsi"/>
          <w:color w:val="auto"/>
        </w:rPr>
        <w:t xml:space="preserve">200 x </w:t>
      </w:r>
      <w:r w:rsidR="00FD5E17" w:rsidRPr="009A01CA">
        <w:rPr>
          <w:rFonts w:asciiTheme="minorHAnsi" w:hAnsiTheme="minorHAnsi" w:cstheme="minorHAnsi"/>
          <w:i/>
          <w:color w:val="auto"/>
        </w:rPr>
        <w:t>g</w:t>
      </w:r>
      <w:r w:rsidR="004E66AD" w:rsidRPr="009A01CA">
        <w:rPr>
          <w:rFonts w:asciiTheme="minorHAnsi" w:hAnsiTheme="minorHAnsi" w:cstheme="minorHAnsi"/>
          <w:color w:val="auto"/>
        </w:rPr>
        <w:t xml:space="preserve"> for </w:t>
      </w:r>
      <w:r w:rsidR="00D935E9" w:rsidRPr="009A01CA">
        <w:rPr>
          <w:rFonts w:asciiTheme="minorHAnsi" w:hAnsiTheme="minorHAnsi" w:cstheme="minorHAnsi"/>
          <w:color w:val="auto"/>
        </w:rPr>
        <w:t>5</w:t>
      </w:r>
      <w:r w:rsidR="000F0D47" w:rsidRPr="009A01CA">
        <w:rPr>
          <w:rFonts w:asciiTheme="minorHAnsi" w:hAnsiTheme="minorHAnsi" w:cstheme="minorHAnsi"/>
          <w:color w:val="auto"/>
        </w:rPr>
        <w:t xml:space="preserve"> </w:t>
      </w:r>
      <w:r w:rsidR="004E66AD" w:rsidRPr="009A01CA">
        <w:rPr>
          <w:rFonts w:asciiTheme="minorHAnsi" w:hAnsiTheme="minorHAnsi" w:cstheme="minorHAnsi"/>
          <w:color w:val="auto"/>
        </w:rPr>
        <w:t xml:space="preserve">min and gently re-suspend the cell pellet in an appropriate amount of </w:t>
      </w:r>
      <w:r w:rsidR="00CF0741" w:rsidRPr="009A01CA">
        <w:rPr>
          <w:rFonts w:asciiTheme="minorHAnsi" w:hAnsiTheme="minorHAnsi" w:cstheme="minorHAnsi"/>
          <w:color w:val="auto"/>
        </w:rPr>
        <w:t>endothelial growth</w:t>
      </w:r>
      <w:r w:rsidR="00FD5E17" w:rsidRPr="009A01CA">
        <w:rPr>
          <w:rFonts w:asciiTheme="minorHAnsi" w:hAnsiTheme="minorHAnsi" w:cstheme="minorHAnsi"/>
          <w:color w:val="auto"/>
        </w:rPr>
        <w:t xml:space="preserve"> medium (</w:t>
      </w:r>
      <w:r w:rsidR="004E66AD" w:rsidRPr="009A01CA">
        <w:rPr>
          <w:rFonts w:asciiTheme="minorHAnsi" w:hAnsiTheme="minorHAnsi" w:cstheme="minorHAnsi"/>
          <w:color w:val="auto"/>
        </w:rPr>
        <w:t>EGM</w:t>
      </w:r>
      <w:r w:rsidR="00FD5E17" w:rsidRPr="009A01CA">
        <w:rPr>
          <w:rFonts w:asciiTheme="minorHAnsi" w:hAnsiTheme="minorHAnsi" w:cstheme="minorHAnsi"/>
          <w:color w:val="auto"/>
        </w:rPr>
        <w:t>)</w:t>
      </w:r>
      <w:r w:rsidR="004E66AD" w:rsidRPr="009A01CA">
        <w:rPr>
          <w:rFonts w:asciiTheme="minorHAnsi" w:hAnsiTheme="minorHAnsi" w:cstheme="minorHAnsi"/>
          <w:color w:val="auto"/>
        </w:rPr>
        <w:t>.</w:t>
      </w:r>
      <w:r w:rsidR="00D935E9" w:rsidRPr="009A01CA">
        <w:rPr>
          <w:rFonts w:asciiTheme="minorHAnsi" w:hAnsiTheme="minorHAnsi" w:cstheme="minorHAnsi"/>
          <w:color w:val="auto"/>
        </w:rPr>
        <w:t xml:space="preserve"> If the </w:t>
      </w:r>
      <w:r w:rsidR="00FD5E17" w:rsidRPr="009A01CA">
        <w:rPr>
          <w:rFonts w:asciiTheme="minorHAnsi" w:hAnsiTheme="minorHAnsi" w:cstheme="minorHAnsi"/>
          <w:color w:val="auto"/>
        </w:rPr>
        <w:t>num</w:t>
      </w:r>
      <w:r w:rsidR="00D935E9" w:rsidRPr="009A01CA">
        <w:rPr>
          <w:rFonts w:asciiTheme="minorHAnsi" w:hAnsiTheme="minorHAnsi" w:cstheme="minorHAnsi"/>
          <w:color w:val="auto"/>
        </w:rPr>
        <w:t>ber of cells collected is very low, avoid the centrifugation and plate directly the collected cells.</w:t>
      </w:r>
    </w:p>
    <w:p w14:paraId="0159777D"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713F9527" w14:textId="5C0D328F" w:rsidR="004E66AD" w:rsidRPr="006441C6" w:rsidRDefault="00B23B97" w:rsidP="00C7040C">
      <w:pPr>
        <w:pStyle w:val="NormalWeb"/>
        <w:spacing w:before="0" w:beforeAutospacing="0" w:after="0" w:afterAutospacing="0"/>
        <w:rPr>
          <w:rFonts w:asciiTheme="minorHAnsi" w:hAnsiTheme="minorHAnsi" w:cstheme="minorHAnsi"/>
          <w:color w:val="auto"/>
        </w:rPr>
      </w:pPr>
      <w:r w:rsidRPr="006441C6">
        <w:rPr>
          <w:rFonts w:asciiTheme="minorHAnsi" w:hAnsiTheme="minorHAnsi" w:cstheme="minorHAnsi"/>
          <w:color w:val="auto"/>
        </w:rPr>
        <w:t>6</w:t>
      </w:r>
      <w:r w:rsidR="00D935E9" w:rsidRPr="006441C6">
        <w:rPr>
          <w:rFonts w:asciiTheme="minorHAnsi" w:hAnsiTheme="minorHAnsi" w:cstheme="minorHAnsi"/>
          <w:color w:val="auto"/>
        </w:rPr>
        <w:t xml:space="preserve">.4. </w:t>
      </w:r>
      <w:r w:rsidR="004E66AD" w:rsidRPr="006441C6">
        <w:rPr>
          <w:rFonts w:asciiTheme="minorHAnsi" w:hAnsiTheme="minorHAnsi" w:cstheme="minorHAnsi"/>
          <w:color w:val="auto"/>
        </w:rPr>
        <w:t>Seed the cells</w:t>
      </w:r>
      <w:r w:rsidR="00D935E9" w:rsidRPr="006441C6">
        <w:rPr>
          <w:rFonts w:asciiTheme="minorHAnsi" w:hAnsiTheme="minorHAnsi" w:cstheme="minorHAnsi"/>
          <w:color w:val="auto"/>
        </w:rPr>
        <w:t xml:space="preserve"> </w:t>
      </w:r>
      <w:r w:rsidR="004E66AD" w:rsidRPr="006441C6">
        <w:rPr>
          <w:rFonts w:asciiTheme="minorHAnsi" w:hAnsiTheme="minorHAnsi" w:cstheme="minorHAnsi"/>
          <w:color w:val="auto"/>
        </w:rPr>
        <w:t>on gelatin-coated plates.</w:t>
      </w:r>
      <w:r w:rsidR="00D935E9" w:rsidRPr="006441C6">
        <w:rPr>
          <w:rFonts w:asciiTheme="minorHAnsi" w:hAnsiTheme="minorHAnsi" w:cstheme="minorHAnsi"/>
          <w:color w:val="auto"/>
        </w:rPr>
        <w:t xml:space="preserve"> </w:t>
      </w:r>
      <w:r w:rsidR="002733E9" w:rsidRPr="006441C6">
        <w:rPr>
          <w:rFonts w:asciiTheme="minorHAnsi" w:hAnsiTheme="minorHAnsi" w:cstheme="minorHAnsi"/>
          <w:color w:val="auto"/>
        </w:rPr>
        <w:t>Incubate at 37 °C in 5% CO</w:t>
      </w:r>
      <w:r w:rsidR="002733E9" w:rsidRPr="00824F68">
        <w:rPr>
          <w:rFonts w:asciiTheme="minorHAnsi" w:hAnsiTheme="minorHAnsi" w:cstheme="minorHAnsi"/>
          <w:color w:val="auto"/>
          <w:vertAlign w:val="subscript"/>
        </w:rPr>
        <w:t>2</w:t>
      </w:r>
      <w:r w:rsidR="002733E9" w:rsidRPr="006441C6">
        <w:rPr>
          <w:rFonts w:asciiTheme="minorHAnsi" w:hAnsiTheme="minorHAnsi" w:cstheme="minorHAnsi"/>
          <w:color w:val="auto"/>
        </w:rPr>
        <w:t>.</w:t>
      </w:r>
    </w:p>
    <w:p w14:paraId="614CD73C" w14:textId="77777777" w:rsidR="00CF0741" w:rsidRDefault="00CF0741" w:rsidP="00C7040C">
      <w:pPr>
        <w:pStyle w:val="NormalWeb"/>
        <w:spacing w:before="0" w:beforeAutospacing="0" w:after="0" w:afterAutospacing="0"/>
        <w:rPr>
          <w:rFonts w:asciiTheme="minorHAnsi" w:hAnsiTheme="minorHAnsi" w:cstheme="minorHAnsi"/>
          <w:color w:val="auto"/>
        </w:rPr>
      </w:pPr>
    </w:p>
    <w:p w14:paraId="5CA4C7CA" w14:textId="0DD9382D" w:rsidR="00D935E9" w:rsidRPr="009A01CA" w:rsidRDefault="00B23B97" w:rsidP="00C7040C">
      <w:pPr>
        <w:pStyle w:val="NormalWeb"/>
        <w:spacing w:before="0" w:beforeAutospacing="0" w:after="0" w:afterAutospacing="0"/>
        <w:rPr>
          <w:rFonts w:asciiTheme="minorHAnsi" w:hAnsiTheme="minorHAnsi" w:cstheme="minorHAnsi"/>
          <w:color w:val="auto"/>
        </w:rPr>
      </w:pPr>
      <w:r w:rsidRPr="009A01CA">
        <w:rPr>
          <w:rFonts w:asciiTheme="minorHAnsi" w:hAnsiTheme="minorHAnsi" w:cstheme="minorHAnsi"/>
          <w:color w:val="auto"/>
        </w:rPr>
        <w:t>6</w:t>
      </w:r>
      <w:r w:rsidR="00D935E9" w:rsidRPr="009A01CA">
        <w:rPr>
          <w:rFonts w:asciiTheme="minorHAnsi" w:hAnsiTheme="minorHAnsi" w:cstheme="minorHAnsi"/>
          <w:color w:val="auto"/>
        </w:rPr>
        <w:t xml:space="preserve">.5. Once cells have settled and adhered to the plate (after at least 72 h), </w:t>
      </w:r>
      <w:r w:rsidR="00CF0741" w:rsidRPr="009A01CA">
        <w:rPr>
          <w:rFonts w:asciiTheme="minorHAnsi" w:hAnsiTheme="minorHAnsi" w:cstheme="minorHAnsi"/>
          <w:color w:val="auto"/>
        </w:rPr>
        <w:t>exchange EGM</w:t>
      </w:r>
      <w:r w:rsidR="003C5EEC" w:rsidRPr="009A01CA">
        <w:rPr>
          <w:rFonts w:asciiTheme="minorHAnsi" w:hAnsiTheme="minorHAnsi" w:cstheme="minorHAnsi"/>
          <w:color w:val="auto"/>
        </w:rPr>
        <w:t xml:space="preserve"> </w:t>
      </w:r>
      <w:r w:rsidR="00D935E9" w:rsidRPr="009A01CA">
        <w:rPr>
          <w:rFonts w:asciiTheme="minorHAnsi" w:hAnsiTheme="minorHAnsi" w:cstheme="minorHAnsi"/>
          <w:color w:val="auto"/>
        </w:rPr>
        <w:t xml:space="preserve">with </w:t>
      </w:r>
      <w:r w:rsidR="002733E9" w:rsidRPr="009A01CA">
        <w:rPr>
          <w:rFonts w:asciiTheme="minorHAnsi" w:hAnsiTheme="minorHAnsi" w:cstheme="minorHAnsi"/>
          <w:color w:val="auto"/>
        </w:rPr>
        <w:t>perivascular cell growth medium (</w:t>
      </w:r>
      <w:r w:rsidR="004E66AD" w:rsidRPr="009A01CA">
        <w:rPr>
          <w:rFonts w:asciiTheme="minorHAnsi" w:hAnsiTheme="minorHAnsi" w:cstheme="minorHAnsi"/>
          <w:color w:val="auto"/>
        </w:rPr>
        <w:t xml:space="preserve">DMEM supplemented with 20% </w:t>
      </w:r>
      <w:r w:rsidR="00D935E9" w:rsidRPr="009A01CA">
        <w:rPr>
          <w:rFonts w:asciiTheme="minorHAnsi" w:hAnsiTheme="minorHAnsi" w:cstheme="minorHAnsi"/>
          <w:color w:val="auto"/>
        </w:rPr>
        <w:t>heat inactivated F</w:t>
      </w:r>
      <w:r w:rsidR="000F0D47" w:rsidRPr="009A01CA">
        <w:rPr>
          <w:rFonts w:asciiTheme="minorHAnsi" w:hAnsiTheme="minorHAnsi" w:cstheme="minorHAnsi"/>
          <w:color w:val="auto"/>
        </w:rPr>
        <w:t>C</w:t>
      </w:r>
      <w:r w:rsidR="00D935E9" w:rsidRPr="009A01CA">
        <w:rPr>
          <w:rFonts w:asciiTheme="minorHAnsi" w:hAnsiTheme="minorHAnsi" w:cstheme="minorHAnsi"/>
          <w:color w:val="auto"/>
        </w:rPr>
        <w:t xml:space="preserve">S, </w:t>
      </w:r>
      <w:r w:rsidR="004E66AD" w:rsidRPr="009A01CA">
        <w:rPr>
          <w:rFonts w:asciiTheme="minorHAnsi" w:hAnsiTheme="minorHAnsi" w:cstheme="minorHAnsi"/>
          <w:color w:val="auto"/>
        </w:rPr>
        <w:t xml:space="preserve">1% </w:t>
      </w:r>
      <w:r w:rsidR="00D935E9" w:rsidRPr="009A01CA">
        <w:rPr>
          <w:rFonts w:asciiTheme="minorHAnsi" w:hAnsiTheme="minorHAnsi" w:cstheme="minorHAnsi"/>
          <w:color w:val="auto"/>
        </w:rPr>
        <w:t>penicillin/streptomycin and 1% L-glutamine</w:t>
      </w:r>
      <w:r w:rsidR="002733E9" w:rsidRPr="009A01CA">
        <w:rPr>
          <w:rFonts w:asciiTheme="minorHAnsi" w:hAnsiTheme="minorHAnsi" w:cstheme="minorHAnsi"/>
          <w:color w:val="auto"/>
        </w:rPr>
        <w:t>)</w:t>
      </w:r>
      <w:r w:rsidR="00D935E9" w:rsidRPr="009A01CA">
        <w:rPr>
          <w:rFonts w:asciiTheme="minorHAnsi" w:hAnsiTheme="minorHAnsi" w:cstheme="minorHAnsi"/>
          <w:color w:val="auto"/>
        </w:rPr>
        <w:t xml:space="preserve"> </w:t>
      </w:r>
      <w:r w:rsidR="004E66AD" w:rsidRPr="009A01CA">
        <w:rPr>
          <w:rFonts w:asciiTheme="minorHAnsi" w:hAnsiTheme="minorHAnsi" w:cstheme="minorHAnsi"/>
          <w:color w:val="auto"/>
        </w:rPr>
        <w:t>for both pericytes and adventitial</w:t>
      </w:r>
      <w:r w:rsidR="00D935E9" w:rsidRPr="009A01CA">
        <w:rPr>
          <w:rFonts w:asciiTheme="minorHAnsi" w:hAnsiTheme="minorHAnsi" w:cstheme="minorHAnsi"/>
          <w:color w:val="auto"/>
        </w:rPr>
        <w:t xml:space="preserve"> </w:t>
      </w:r>
      <w:r w:rsidR="004E66AD" w:rsidRPr="009A01CA">
        <w:rPr>
          <w:rFonts w:asciiTheme="minorHAnsi" w:hAnsiTheme="minorHAnsi" w:cstheme="minorHAnsi"/>
          <w:color w:val="auto"/>
        </w:rPr>
        <w:t>cells</w:t>
      </w:r>
      <w:r w:rsidR="00D935E9" w:rsidRPr="009A01CA">
        <w:rPr>
          <w:rFonts w:asciiTheme="minorHAnsi" w:hAnsiTheme="minorHAnsi" w:cstheme="minorHAnsi"/>
          <w:color w:val="auto"/>
        </w:rPr>
        <w:t>.</w:t>
      </w:r>
    </w:p>
    <w:p w14:paraId="76EF6BA3" w14:textId="77777777" w:rsidR="00CF0741" w:rsidRPr="009A01CA" w:rsidRDefault="00CF0741" w:rsidP="00C7040C">
      <w:pPr>
        <w:pStyle w:val="NormalWeb"/>
        <w:spacing w:before="0" w:beforeAutospacing="0" w:after="0" w:afterAutospacing="0"/>
        <w:rPr>
          <w:rFonts w:asciiTheme="minorHAnsi" w:hAnsiTheme="minorHAnsi" w:cstheme="minorHAnsi"/>
          <w:color w:val="auto"/>
        </w:rPr>
      </w:pPr>
    </w:p>
    <w:p w14:paraId="488613F6" w14:textId="00BAAAE2" w:rsidR="00E40F22" w:rsidRPr="006441C6" w:rsidRDefault="00B23B97" w:rsidP="00C7040C">
      <w:pPr>
        <w:pStyle w:val="NormalWeb"/>
        <w:spacing w:before="0" w:beforeAutospacing="0" w:after="0" w:afterAutospacing="0"/>
        <w:rPr>
          <w:rFonts w:asciiTheme="minorHAnsi" w:hAnsiTheme="minorHAnsi" w:cstheme="minorHAnsi"/>
          <w:color w:val="auto"/>
        </w:rPr>
      </w:pPr>
      <w:r w:rsidRPr="009A01CA">
        <w:rPr>
          <w:rFonts w:asciiTheme="minorHAnsi" w:hAnsiTheme="minorHAnsi" w:cstheme="minorHAnsi"/>
          <w:color w:val="auto"/>
        </w:rPr>
        <w:t>6</w:t>
      </w:r>
      <w:r w:rsidR="00D935E9" w:rsidRPr="009A01CA">
        <w:rPr>
          <w:rFonts w:asciiTheme="minorHAnsi" w:hAnsiTheme="minorHAnsi" w:cstheme="minorHAnsi"/>
          <w:color w:val="auto"/>
        </w:rPr>
        <w:t>.6. Once pericytes and adventitial</w:t>
      </w:r>
      <w:r w:rsidR="00743936" w:rsidRPr="009A01CA">
        <w:rPr>
          <w:rFonts w:asciiTheme="minorHAnsi" w:hAnsiTheme="minorHAnsi" w:cstheme="minorHAnsi"/>
          <w:color w:val="auto"/>
        </w:rPr>
        <w:t xml:space="preserve"> cells</w:t>
      </w:r>
      <w:r w:rsidR="00D935E9" w:rsidRPr="009A01CA">
        <w:rPr>
          <w:rFonts w:asciiTheme="minorHAnsi" w:hAnsiTheme="minorHAnsi" w:cstheme="minorHAnsi"/>
          <w:color w:val="auto"/>
        </w:rPr>
        <w:t xml:space="preserve"> </w:t>
      </w:r>
      <w:r w:rsidR="00DE68A6" w:rsidRPr="009A01CA">
        <w:rPr>
          <w:rFonts w:asciiTheme="minorHAnsi" w:hAnsiTheme="minorHAnsi" w:cstheme="minorHAnsi"/>
          <w:color w:val="auto"/>
        </w:rPr>
        <w:t>have reached</w:t>
      </w:r>
      <w:r w:rsidR="00D935E9" w:rsidRPr="009A01CA">
        <w:rPr>
          <w:rFonts w:asciiTheme="minorHAnsi" w:hAnsiTheme="minorHAnsi" w:cstheme="minorHAnsi"/>
          <w:color w:val="auto"/>
        </w:rPr>
        <w:t xml:space="preserve"> 80%-90% confluence, d</w:t>
      </w:r>
      <w:r w:rsidR="004E66AD" w:rsidRPr="009A01CA">
        <w:rPr>
          <w:rFonts w:asciiTheme="minorHAnsi" w:hAnsiTheme="minorHAnsi" w:cstheme="minorHAnsi"/>
          <w:color w:val="auto"/>
        </w:rPr>
        <w:t xml:space="preserve">issociate cells using 0.05% </w:t>
      </w:r>
      <w:r w:rsidR="000F0D47" w:rsidRPr="009A01CA">
        <w:rPr>
          <w:rFonts w:asciiTheme="minorHAnsi" w:hAnsiTheme="minorHAnsi" w:cstheme="minorHAnsi"/>
          <w:color w:val="auto"/>
        </w:rPr>
        <w:t>t</w:t>
      </w:r>
      <w:r w:rsidR="004E66AD" w:rsidRPr="009A01CA">
        <w:rPr>
          <w:rFonts w:asciiTheme="minorHAnsi" w:hAnsiTheme="minorHAnsi" w:cstheme="minorHAnsi"/>
          <w:color w:val="auto"/>
        </w:rPr>
        <w:t>rypsin</w:t>
      </w:r>
      <w:r w:rsidR="000F0D47" w:rsidRPr="009A01CA">
        <w:rPr>
          <w:rFonts w:asciiTheme="minorHAnsi" w:hAnsiTheme="minorHAnsi" w:cstheme="minorHAnsi"/>
          <w:color w:val="auto"/>
        </w:rPr>
        <w:t>-</w:t>
      </w:r>
      <w:r w:rsidR="004E66AD" w:rsidRPr="009A01CA">
        <w:rPr>
          <w:rFonts w:asciiTheme="minorHAnsi" w:hAnsiTheme="minorHAnsi" w:cstheme="minorHAnsi"/>
          <w:color w:val="auto"/>
        </w:rPr>
        <w:t>EDTA</w:t>
      </w:r>
      <w:r w:rsidR="002733E9" w:rsidRPr="009A01CA">
        <w:rPr>
          <w:rFonts w:asciiTheme="minorHAnsi" w:hAnsiTheme="minorHAnsi" w:cstheme="minorHAnsi"/>
          <w:color w:val="auto"/>
        </w:rPr>
        <w:t xml:space="preserve">. Collect </w:t>
      </w:r>
      <w:r w:rsidR="004E66AD" w:rsidRPr="009A01CA">
        <w:rPr>
          <w:rFonts w:asciiTheme="minorHAnsi" w:hAnsiTheme="minorHAnsi" w:cstheme="minorHAnsi"/>
          <w:color w:val="auto"/>
        </w:rPr>
        <w:t xml:space="preserve">with </w:t>
      </w:r>
      <w:r w:rsidR="002733E9" w:rsidRPr="009A01CA">
        <w:rPr>
          <w:rFonts w:asciiTheme="minorHAnsi" w:hAnsiTheme="minorHAnsi" w:cstheme="minorHAnsi"/>
          <w:color w:val="auto"/>
        </w:rPr>
        <w:t>5</w:t>
      </w:r>
      <w:r w:rsidR="004E66AD" w:rsidRPr="009A01CA">
        <w:rPr>
          <w:rFonts w:asciiTheme="minorHAnsi" w:hAnsiTheme="minorHAnsi" w:cstheme="minorHAnsi"/>
          <w:color w:val="auto"/>
        </w:rPr>
        <w:t>% F</w:t>
      </w:r>
      <w:r w:rsidR="000F0D47" w:rsidRPr="009A01CA">
        <w:rPr>
          <w:rFonts w:asciiTheme="minorHAnsi" w:hAnsiTheme="minorHAnsi" w:cstheme="minorHAnsi"/>
          <w:color w:val="auto"/>
        </w:rPr>
        <w:t>C</w:t>
      </w:r>
      <w:r w:rsidR="004E66AD" w:rsidRPr="009A01CA">
        <w:rPr>
          <w:rFonts w:asciiTheme="minorHAnsi" w:hAnsiTheme="minorHAnsi" w:cstheme="minorHAnsi"/>
          <w:color w:val="auto"/>
        </w:rPr>
        <w:t>S</w:t>
      </w:r>
      <w:r w:rsidR="002733E9" w:rsidRPr="009A01CA">
        <w:rPr>
          <w:rFonts w:asciiTheme="minorHAnsi" w:hAnsiTheme="minorHAnsi" w:cstheme="minorHAnsi"/>
          <w:color w:val="auto"/>
        </w:rPr>
        <w:t>/</w:t>
      </w:r>
      <w:r w:rsidR="004E66AD" w:rsidRPr="009A01CA">
        <w:rPr>
          <w:rFonts w:asciiTheme="minorHAnsi" w:hAnsiTheme="minorHAnsi" w:cstheme="minorHAnsi"/>
          <w:color w:val="auto"/>
        </w:rPr>
        <w:t xml:space="preserve">PBS, centrifuge at </w:t>
      </w:r>
      <w:r w:rsidR="0083572F" w:rsidRPr="009A01CA">
        <w:rPr>
          <w:rFonts w:asciiTheme="minorHAnsi" w:hAnsiTheme="minorHAnsi" w:cstheme="minorHAnsi"/>
          <w:color w:val="auto"/>
        </w:rPr>
        <w:t xml:space="preserve">200 x </w:t>
      </w:r>
      <w:r w:rsidR="0083572F" w:rsidRPr="009A01CA">
        <w:rPr>
          <w:rFonts w:asciiTheme="minorHAnsi" w:hAnsiTheme="minorHAnsi" w:cstheme="minorHAnsi"/>
          <w:i/>
          <w:color w:val="auto"/>
        </w:rPr>
        <w:t>g</w:t>
      </w:r>
      <w:r w:rsidR="0083572F" w:rsidRPr="009A01CA">
        <w:rPr>
          <w:rFonts w:asciiTheme="minorHAnsi" w:hAnsiTheme="minorHAnsi" w:cstheme="minorHAnsi"/>
          <w:color w:val="auto"/>
        </w:rPr>
        <w:t xml:space="preserve"> </w:t>
      </w:r>
      <w:r w:rsidR="004E66AD" w:rsidRPr="009A01CA">
        <w:rPr>
          <w:rFonts w:asciiTheme="minorHAnsi" w:hAnsiTheme="minorHAnsi" w:cstheme="minorHAnsi"/>
          <w:color w:val="auto"/>
        </w:rPr>
        <w:t xml:space="preserve">for </w:t>
      </w:r>
      <w:r w:rsidR="002733E9" w:rsidRPr="009A01CA">
        <w:rPr>
          <w:rFonts w:asciiTheme="minorHAnsi" w:hAnsiTheme="minorHAnsi" w:cstheme="minorHAnsi"/>
          <w:color w:val="auto"/>
        </w:rPr>
        <w:t>5</w:t>
      </w:r>
      <w:r w:rsidR="004E66AD" w:rsidRPr="009A01CA">
        <w:rPr>
          <w:rFonts w:asciiTheme="minorHAnsi" w:hAnsiTheme="minorHAnsi" w:cstheme="minorHAnsi"/>
          <w:color w:val="auto"/>
        </w:rPr>
        <w:t xml:space="preserve"> min, re-suspend in perivascular cell growth medium, and then passage the cells </w:t>
      </w:r>
      <w:r w:rsidR="002733E9" w:rsidRPr="009A01CA">
        <w:rPr>
          <w:rFonts w:asciiTheme="minorHAnsi" w:hAnsiTheme="minorHAnsi" w:cstheme="minorHAnsi"/>
          <w:color w:val="auto"/>
        </w:rPr>
        <w:t>from</w:t>
      </w:r>
      <w:r w:rsidR="004E66AD" w:rsidRPr="009A01CA">
        <w:rPr>
          <w:rFonts w:asciiTheme="minorHAnsi" w:hAnsiTheme="minorHAnsi" w:cstheme="minorHAnsi"/>
          <w:color w:val="auto"/>
        </w:rPr>
        <w:t xml:space="preserve"> 1:3</w:t>
      </w:r>
      <w:r w:rsidR="002733E9" w:rsidRPr="009A01CA">
        <w:rPr>
          <w:rFonts w:asciiTheme="minorHAnsi" w:hAnsiTheme="minorHAnsi" w:cstheme="minorHAnsi"/>
          <w:color w:val="auto"/>
        </w:rPr>
        <w:t xml:space="preserve"> to 1:5</w:t>
      </w:r>
      <w:r w:rsidR="004E66AD" w:rsidRPr="009A01CA">
        <w:rPr>
          <w:rFonts w:asciiTheme="minorHAnsi" w:hAnsiTheme="minorHAnsi" w:cstheme="minorHAnsi"/>
          <w:color w:val="auto"/>
        </w:rPr>
        <w:t xml:space="preserve"> ratio </w:t>
      </w:r>
      <w:r w:rsidR="002733E9" w:rsidRPr="009A01CA">
        <w:rPr>
          <w:rFonts w:asciiTheme="minorHAnsi" w:hAnsiTheme="minorHAnsi" w:cstheme="minorHAnsi"/>
          <w:color w:val="auto"/>
        </w:rPr>
        <w:t>(or at approximately 7</w:t>
      </w:r>
      <w:r w:rsidR="00824F68">
        <w:rPr>
          <w:rFonts w:asciiTheme="minorHAnsi" w:hAnsiTheme="minorHAnsi" w:cstheme="minorHAnsi"/>
          <w:color w:val="auto"/>
        </w:rPr>
        <w:t>,</w:t>
      </w:r>
      <w:r w:rsidR="002733E9" w:rsidRPr="009A01CA">
        <w:rPr>
          <w:rFonts w:asciiTheme="minorHAnsi" w:hAnsiTheme="minorHAnsi" w:cstheme="minorHAnsi"/>
          <w:color w:val="auto"/>
        </w:rPr>
        <w:t>000 cells/cm</w:t>
      </w:r>
      <w:r w:rsidR="002733E9" w:rsidRPr="009A01CA">
        <w:rPr>
          <w:rFonts w:asciiTheme="minorHAnsi" w:hAnsiTheme="minorHAnsi" w:cstheme="minorHAnsi"/>
          <w:color w:val="auto"/>
          <w:vertAlign w:val="superscript"/>
        </w:rPr>
        <w:t>2</w:t>
      </w:r>
      <w:r w:rsidR="002733E9" w:rsidRPr="009A01CA">
        <w:rPr>
          <w:rFonts w:asciiTheme="minorHAnsi" w:hAnsiTheme="minorHAnsi" w:cstheme="minorHAnsi"/>
          <w:color w:val="auto"/>
        </w:rPr>
        <w:t xml:space="preserve">) </w:t>
      </w:r>
      <w:r w:rsidR="004E66AD" w:rsidRPr="009A01CA">
        <w:rPr>
          <w:rFonts w:asciiTheme="minorHAnsi" w:hAnsiTheme="minorHAnsi" w:cstheme="minorHAnsi"/>
          <w:color w:val="auto"/>
        </w:rPr>
        <w:t>onto</w:t>
      </w:r>
      <w:r w:rsidR="002733E9" w:rsidRPr="009A01CA">
        <w:rPr>
          <w:rFonts w:asciiTheme="minorHAnsi" w:hAnsiTheme="minorHAnsi" w:cstheme="minorHAnsi"/>
          <w:color w:val="auto"/>
        </w:rPr>
        <w:t xml:space="preserve"> </w:t>
      </w:r>
      <w:r w:rsidR="004E66AD" w:rsidRPr="009A01CA">
        <w:rPr>
          <w:rFonts w:asciiTheme="minorHAnsi" w:hAnsiTheme="minorHAnsi" w:cstheme="minorHAnsi"/>
          <w:color w:val="auto"/>
        </w:rPr>
        <w:t>uncoa</w:t>
      </w:r>
      <w:r w:rsidR="002733E9" w:rsidRPr="009A01CA">
        <w:rPr>
          <w:rFonts w:asciiTheme="minorHAnsi" w:hAnsiTheme="minorHAnsi" w:cstheme="minorHAnsi"/>
          <w:color w:val="auto"/>
        </w:rPr>
        <w:t>ted polystyrene culture plates or flasks.</w:t>
      </w:r>
      <w:r w:rsidR="002733E9" w:rsidRPr="006441C6">
        <w:rPr>
          <w:rFonts w:asciiTheme="minorHAnsi" w:hAnsiTheme="minorHAnsi" w:cstheme="minorHAnsi"/>
          <w:color w:val="auto"/>
        </w:rPr>
        <w:t xml:space="preserve"> </w:t>
      </w:r>
    </w:p>
    <w:p w14:paraId="3C72796A" w14:textId="77777777" w:rsidR="00A96357" w:rsidRPr="006441C6" w:rsidRDefault="00A96357" w:rsidP="00C7040C">
      <w:pPr>
        <w:rPr>
          <w:rFonts w:asciiTheme="minorHAnsi" w:hAnsiTheme="minorHAnsi" w:cstheme="minorHAnsi"/>
          <w:b/>
          <w:color w:val="000000" w:themeColor="text1"/>
        </w:rPr>
      </w:pPr>
      <w:bookmarkStart w:id="1" w:name="Representative_Results"/>
    </w:p>
    <w:p w14:paraId="72ACBA20" w14:textId="025E87C7" w:rsidR="00BE2F97" w:rsidRPr="006441C6" w:rsidRDefault="00B32616" w:rsidP="00C7040C">
      <w:pPr>
        <w:rPr>
          <w:rFonts w:asciiTheme="minorHAnsi" w:hAnsiTheme="minorHAnsi" w:cstheme="minorHAnsi"/>
          <w:color w:val="808080" w:themeColor="background1" w:themeShade="80"/>
        </w:rPr>
      </w:pPr>
      <w:r w:rsidRPr="006441C6">
        <w:rPr>
          <w:rFonts w:asciiTheme="minorHAnsi" w:hAnsiTheme="minorHAnsi" w:cstheme="minorHAnsi"/>
          <w:b/>
          <w:color w:val="000000" w:themeColor="text1"/>
        </w:rPr>
        <w:t>REPRESENTATIVE RESULTS</w:t>
      </w:r>
      <w:bookmarkEnd w:id="1"/>
      <w:r w:rsidRPr="006441C6">
        <w:rPr>
          <w:rFonts w:asciiTheme="minorHAnsi" w:hAnsiTheme="minorHAnsi" w:cstheme="minorHAnsi"/>
          <w:b/>
          <w:color w:val="000000" w:themeColor="text1"/>
        </w:rPr>
        <w:t>:</w:t>
      </w:r>
      <w:r w:rsidR="009726EE" w:rsidRPr="006441C6">
        <w:rPr>
          <w:rFonts w:asciiTheme="minorHAnsi" w:hAnsiTheme="minorHAnsi" w:cstheme="minorHAnsi"/>
          <w:color w:val="808080" w:themeColor="background1" w:themeShade="80"/>
        </w:rPr>
        <w:t xml:space="preserve"> </w:t>
      </w:r>
    </w:p>
    <w:p w14:paraId="0E602E2F" w14:textId="49FEDCB2" w:rsidR="00A6727D" w:rsidRPr="006441C6" w:rsidRDefault="00BE2F97" w:rsidP="00C7040C">
      <w:pPr>
        <w:rPr>
          <w:rFonts w:asciiTheme="minorHAnsi" w:hAnsiTheme="minorHAnsi" w:cs="Times New Roman"/>
          <w:shd w:val="clear" w:color="auto" w:fill="FFFFFF"/>
        </w:rPr>
      </w:pPr>
      <w:r w:rsidRPr="003345E9">
        <w:rPr>
          <w:rFonts w:asciiTheme="minorHAnsi" w:hAnsiTheme="minorHAnsi" w:cstheme="minorHAnsi"/>
          <w:color w:val="auto"/>
        </w:rPr>
        <w:t>Mechanical dissociation of manual lipoaspirate</w:t>
      </w:r>
      <w:r w:rsidR="00F74830" w:rsidRPr="003345E9">
        <w:rPr>
          <w:rFonts w:asciiTheme="minorHAnsi" w:hAnsiTheme="minorHAnsi" w:cstheme="minorHAnsi"/>
          <w:color w:val="auto"/>
        </w:rPr>
        <w:t>s</w:t>
      </w:r>
      <w:r w:rsidRPr="003345E9">
        <w:rPr>
          <w:rFonts w:asciiTheme="minorHAnsi" w:hAnsiTheme="minorHAnsi" w:cstheme="minorHAnsi"/>
          <w:color w:val="auto"/>
        </w:rPr>
        <w:t xml:space="preserve"> resulted in the production of</w:t>
      </w:r>
      <w:r w:rsidR="00A92122" w:rsidRPr="003345E9">
        <w:rPr>
          <w:rFonts w:asciiTheme="minorHAnsi" w:hAnsiTheme="minorHAnsi" w:cstheme="minorHAnsi"/>
          <w:color w:val="auto"/>
        </w:rPr>
        <w:t xml:space="preserve"> micro</w:t>
      </w:r>
      <w:r w:rsidR="00BA050B">
        <w:rPr>
          <w:rFonts w:asciiTheme="minorHAnsi" w:hAnsiTheme="minorHAnsi" w:cstheme="minorHAnsi"/>
          <w:color w:val="auto"/>
        </w:rPr>
        <w:t>-</w:t>
      </w:r>
      <w:r w:rsidR="00A92122" w:rsidRPr="003345E9">
        <w:rPr>
          <w:rFonts w:asciiTheme="minorHAnsi" w:hAnsiTheme="minorHAnsi" w:cstheme="minorHAnsi"/>
          <w:color w:val="auto"/>
        </w:rPr>
        <w:t>fragmented adipose tissue (MAT), consisting of an aggregate of adipocytes enveloping a microvascular network (</w:t>
      </w:r>
      <w:r w:rsidR="003345E9" w:rsidRPr="005D1FA7">
        <w:rPr>
          <w:rFonts w:asciiTheme="minorHAnsi" w:hAnsiTheme="minorHAnsi" w:cstheme="minorHAnsi"/>
          <w:b/>
          <w:bCs/>
          <w:color w:val="auto"/>
        </w:rPr>
        <w:t>F</w:t>
      </w:r>
      <w:r w:rsidR="00A92122" w:rsidRPr="005D1FA7">
        <w:rPr>
          <w:rFonts w:asciiTheme="minorHAnsi" w:hAnsiTheme="minorHAnsi" w:cstheme="minorHAnsi"/>
          <w:b/>
          <w:bCs/>
          <w:color w:val="auto"/>
        </w:rPr>
        <w:t>ig</w:t>
      </w:r>
      <w:r w:rsidR="009A01CA" w:rsidRPr="005D1FA7">
        <w:rPr>
          <w:rFonts w:asciiTheme="minorHAnsi" w:hAnsiTheme="minorHAnsi" w:cstheme="minorHAnsi"/>
          <w:b/>
          <w:bCs/>
          <w:color w:val="auto"/>
        </w:rPr>
        <w:t>ure</w:t>
      </w:r>
      <w:r w:rsidR="00192878" w:rsidRPr="005D1FA7">
        <w:rPr>
          <w:rFonts w:asciiTheme="minorHAnsi" w:hAnsiTheme="minorHAnsi" w:cstheme="minorHAnsi"/>
          <w:b/>
          <w:bCs/>
          <w:color w:val="auto"/>
        </w:rPr>
        <w:t xml:space="preserve"> </w:t>
      </w:r>
      <w:r w:rsidR="00B521C8" w:rsidRPr="005D1FA7">
        <w:rPr>
          <w:rFonts w:asciiTheme="minorHAnsi" w:hAnsiTheme="minorHAnsi" w:cstheme="minorHAnsi"/>
          <w:b/>
          <w:bCs/>
          <w:color w:val="auto"/>
        </w:rPr>
        <w:t>3</w:t>
      </w:r>
      <w:r w:rsidR="00A92122" w:rsidRPr="003345E9">
        <w:rPr>
          <w:rFonts w:asciiTheme="minorHAnsi" w:hAnsiTheme="minorHAnsi" w:cstheme="minorHAnsi"/>
          <w:color w:val="auto"/>
        </w:rPr>
        <w:t>). Immunofluorescen</w:t>
      </w:r>
      <w:r w:rsidR="00F74830" w:rsidRPr="003345E9">
        <w:rPr>
          <w:rFonts w:asciiTheme="minorHAnsi" w:hAnsiTheme="minorHAnsi" w:cstheme="minorHAnsi"/>
          <w:color w:val="auto"/>
        </w:rPr>
        <w:t>ce</w:t>
      </w:r>
      <w:r w:rsidR="00A92122" w:rsidRPr="003345E9">
        <w:rPr>
          <w:rFonts w:asciiTheme="minorHAnsi" w:hAnsiTheme="minorHAnsi" w:cstheme="minorHAnsi"/>
          <w:color w:val="auto"/>
        </w:rPr>
        <w:t xml:space="preserve"> analysis of gelatin-embedded and cryofixed MAT highlight</w:t>
      </w:r>
      <w:r w:rsidR="00F74830" w:rsidRPr="003345E9">
        <w:rPr>
          <w:rFonts w:asciiTheme="minorHAnsi" w:hAnsiTheme="minorHAnsi" w:cstheme="minorHAnsi"/>
          <w:color w:val="auto"/>
        </w:rPr>
        <w:t>s</w:t>
      </w:r>
      <w:r w:rsidR="00A92122" w:rsidRPr="003345E9">
        <w:rPr>
          <w:rFonts w:asciiTheme="minorHAnsi" w:hAnsiTheme="minorHAnsi" w:cstheme="minorHAnsi"/>
          <w:color w:val="auto"/>
        </w:rPr>
        <w:t xml:space="preserve"> this structure</w:t>
      </w:r>
      <w:r w:rsidR="00D858AF" w:rsidRPr="003345E9">
        <w:rPr>
          <w:rFonts w:asciiTheme="minorHAnsi" w:hAnsiTheme="minorHAnsi" w:cstheme="minorHAnsi"/>
          <w:color w:val="auto"/>
        </w:rPr>
        <w:t>,</w:t>
      </w:r>
      <w:r w:rsidR="00A92122" w:rsidRPr="003345E9">
        <w:rPr>
          <w:rFonts w:asciiTheme="minorHAnsi" w:hAnsiTheme="minorHAnsi" w:cstheme="minorHAnsi"/>
          <w:color w:val="auto"/>
        </w:rPr>
        <w:t xml:space="preserve"> showing </w:t>
      </w:r>
      <w:r w:rsidR="00A92122" w:rsidRPr="003345E9">
        <w:rPr>
          <w:rFonts w:asciiTheme="minorHAnsi" w:hAnsiTheme="minorHAnsi" w:cs="Times New Roman"/>
          <w:color w:val="auto"/>
          <w:shd w:val="clear" w:color="auto" w:fill="FFFFFF"/>
        </w:rPr>
        <w:t xml:space="preserve">the vascular network marked by </w:t>
      </w:r>
      <w:r w:rsidRPr="003345E9">
        <w:rPr>
          <w:rFonts w:asciiTheme="minorHAnsi" w:hAnsiTheme="minorHAnsi" w:cs="Times New Roman"/>
          <w:color w:val="auto"/>
          <w:shd w:val="clear" w:color="auto" w:fill="FFFFFF"/>
        </w:rPr>
        <w:t xml:space="preserve">the endothelial cell marker </w:t>
      </w:r>
      <w:proofErr w:type="spellStart"/>
      <w:r w:rsidRPr="003345E9">
        <w:rPr>
          <w:rFonts w:asciiTheme="minorHAnsi" w:hAnsiTheme="minorHAnsi" w:cs="Times New Roman"/>
          <w:color w:val="auto"/>
          <w:shd w:val="clear" w:color="auto" w:fill="FFFFFF"/>
        </w:rPr>
        <w:lastRenderedPageBreak/>
        <w:t>Ulex</w:t>
      </w:r>
      <w:proofErr w:type="spellEnd"/>
      <w:r w:rsidRPr="003345E9">
        <w:rPr>
          <w:rFonts w:asciiTheme="minorHAnsi" w:hAnsiTheme="minorHAnsi" w:cs="Times New Roman"/>
          <w:color w:val="auto"/>
          <w:shd w:val="clear" w:color="auto" w:fill="FFFFFF"/>
        </w:rPr>
        <w:t xml:space="preserve"> </w:t>
      </w:r>
      <w:proofErr w:type="spellStart"/>
      <w:r w:rsidR="00D858AF" w:rsidRPr="003345E9">
        <w:rPr>
          <w:rFonts w:asciiTheme="minorHAnsi" w:hAnsiTheme="minorHAnsi" w:cs="Times New Roman"/>
          <w:color w:val="auto"/>
          <w:shd w:val="clear" w:color="auto" w:fill="FFFFFF"/>
        </w:rPr>
        <w:t>europaeus</w:t>
      </w:r>
      <w:proofErr w:type="spellEnd"/>
      <w:r w:rsidR="00D858AF" w:rsidRPr="003345E9">
        <w:rPr>
          <w:rFonts w:asciiTheme="minorHAnsi" w:hAnsiTheme="minorHAnsi" w:cs="Times New Roman"/>
          <w:color w:val="auto"/>
          <w:shd w:val="clear" w:color="auto" w:fill="FFFFFF"/>
        </w:rPr>
        <w:t xml:space="preserve"> agglutinin</w:t>
      </w:r>
      <w:r w:rsidRPr="003345E9">
        <w:rPr>
          <w:rFonts w:asciiTheme="minorHAnsi" w:hAnsiTheme="minorHAnsi" w:cs="Times New Roman"/>
          <w:color w:val="auto"/>
          <w:shd w:val="clear" w:color="auto" w:fill="FFFFFF"/>
        </w:rPr>
        <w:t xml:space="preserve"> 1 (UEA-1) receptor</w:t>
      </w:r>
      <w:r w:rsidR="00A92122" w:rsidRPr="003345E9">
        <w:rPr>
          <w:rFonts w:asciiTheme="minorHAnsi" w:hAnsiTheme="minorHAnsi" w:cs="Times New Roman"/>
          <w:color w:val="auto"/>
          <w:shd w:val="clear" w:color="auto" w:fill="FFFFFF"/>
        </w:rPr>
        <w:t xml:space="preserve"> mainly consisting </w:t>
      </w:r>
      <w:r w:rsidR="00D858AF" w:rsidRPr="003345E9">
        <w:rPr>
          <w:rFonts w:asciiTheme="minorHAnsi" w:hAnsiTheme="minorHAnsi" w:cs="Times New Roman"/>
          <w:color w:val="auto"/>
          <w:shd w:val="clear" w:color="auto" w:fill="FFFFFF"/>
        </w:rPr>
        <w:t>of small</w:t>
      </w:r>
      <w:r w:rsidR="00A92122" w:rsidRPr="003345E9">
        <w:rPr>
          <w:rFonts w:asciiTheme="minorHAnsi" w:hAnsiTheme="minorHAnsi" w:cs="Times New Roman"/>
          <w:color w:val="auto"/>
          <w:shd w:val="clear" w:color="auto" w:fill="FFFFFF"/>
        </w:rPr>
        <w:t>, capillary-like vessels</w:t>
      </w:r>
      <w:r w:rsidR="00D858AF" w:rsidRPr="003345E9">
        <w:rPr>
          <w:rFonts w:asciiTheme="minorHAnsi" w:hAnsiTheme="minorHAnsi" w:cs="Times New Roman"/>
          <w:color w:val="auto"/>
          <w:shd w:val="clear" w:color="auto" w:fill="FFFFFF"/>
        </w:rPr>
        <w:t xml:space="preserve"> (</w:t>
      </w:r>
      <w:r w:rsidR="003345E9" w:rsidRPr="00824F68">
        <w:rPr>
          <w:rFonts w:asciiTheme="minorHAnsi" w:hAnsiTheme="minorHAnsi" w:cs="Times New Roman"/>
          <w:b/>
          <w:bCs/>
          <w:color w:val="auto"/>
          <w:shd w:val="clear" w:color="auto" w:fill="FFFFFF"/>
        </w:rPr>
        <w:t>F</w:t>
      </w:r>
      <w:r w:rsidR="00D858AF" w:rsidRPr="00824F68">
        <w:rPr>
          <w:rFonts w:asciiTheme="minorHAnsi" w:hAnsiTheme="minorHAnsi" w:cs="Times New Roman"/>
          <w:b/>
          <w:bCs/>
          <w:color w:val="auto"/>
          <w:shd w:val="clear" w:color="auto" w:fill="FFFFFF"/>
        </w:rPr>
        <w:t>ig</w:t>
      </w:r>
      <w:r w:rsidR="00824F68" w:rsidRPr="00824F68">
        <w:rPr>
          <w:rFonts w:asciiTheme="minorHAnsi" w:hAnsiTheme="minorHAnsi" w:cs="Times New Roman"/>
          <w:b/>
          <w:bCs/>
          <w:color w:val="auto"/>
          <w:shd w:val="clear" w:color="auto" w:fill="FFFFFF"/>
        </w:rPr>
        <w:t xml:space="preserve">ure </w:t>
      </w:r>
      <w:r w:rsidR="00B521C8" w:rsidRPr="00824F68">
        <w:rPr>
          <w:rFonts w:asciiTheme="minorHAnsi" w:hAnsiTheme="minorHAnsi" w:cs="Times New Roman"/>
          <w:b/>
          <w:bCs/>
          <w:color w:val="auto"/>
          <w:shd w:val="clear" w:color="auto" w:fill="FFFFFF"/>
        </w:rPr>
        <w:t>4</w:t>
      </w:r>
      <w:r w:rsidR="00D858AF" w:rsidRPr="003345E9">
        <w:rPr>
          <w:rFonts w:asciiTheme="minorHAnsi" w:hAnsiTheme="minorHAnsi" w:cs="Times New Roman"/>
          <w:color w:val="auto"/>
          <w:shd w:val="clear" w:color="auto" w:fill="FFFFFF"/>
        </w:rPr>
        <w:t>).</w:t>
      </w:r>
      <w:r w:rsidR="0093566E">
        <w:rPr>
          <w:rFonts w:asciiTheme="minorHAnsi" w:hAnsiTheme="minorHAnsi" w:cs="Times New Roman"/>
          <w:color w:val="auto"/>
          <w:shd w:val="clear" w:color="auto" w:fill="FFFFFF"/>
        </w:rPr>
        <w:t xml:space="preserve"> </w:t>
      </w:r>
      <w:r w:rsidR="00D858AF" w:rsidRPr="003345E9">
        <w:rPr>
          <w:rFonts w:asciiTheme="minorHAnsi" w:hAnsiTheme="minorHAnsi" w:cs="Times New Roman"/>
          <w:color w:val="auto"/>
          <w:shd w:val="clear" w:color="auto" w:fill="FFFFFF"/>
        </w:rPr>
        <w:t xml:space="preserve">Notably pericytes expressing NG2 or PDGFRβ are normally distributed, </w:t>
      </w:r>
      <w:proofErr w:type="spellStart"/>
      <w:r w:rsidR="00D858AF" w:rsidRPr="003345E9">
        <w:rPr>
          <w:rFonts w:asciiTheme="minorHAnsi" w:hAnsiTheme="minorHAnsi" w:cs="Times New Roman"/>
          <w:color w:val="auto"/>
          <w:shd w:val="clear" w:color="auto" w:fill="FFFFFF"/>
        </w:rPr>
        <w:t>ensheathing</w:t>
      </w:r>
      <w:proofErr w:type="spellEnd"/>
      <w:r w:rsidR="00D858AF" w:rsidRPr="003345E9">
        <w:rPr>
          <w:rFonts w:asciiTheme="minorHAnsi" w:hAnsiTheme="minorHAnsi" w:cs="Times New Roman"/>
          <w:color w:val="auto"/>
          <w:shd w:val="clear" w:color="auto" w:fill="FFFFFF"/>
        </w:rPr>
        <w:t xml:space="preserve"> endothelial cells (</w:t>
      </w:r>
      <w:r w:rsidR="003345E9" w:rsidRPr="0093566E">
        <w:rPr>
          <w:rFonts w:asciiTheme="minorHAnsi" w:hAnsiTheme="minorHAnsi" w:cs="Times New Roman"/>
          <w:b/>
          <w:bCs/>
          <w:color w:val="auto"/>
          <w:shd w:val="clear" w:color="auto" w:fill="FFFFFF"/>
        </w:rPr>
        <w:t>Fi</w:t>
      </w:r>
      <w:r w:rsidR="00D858AF" w:rsidRPr="0093566E">
        <w:rPr>
          <w:rFonts w:asciiTheme="minorHAnsi" w:hAnsiTheme="minorHAnsi" w:cs="Times New Roman"/>
          <w:b/>
          <w:bCs/>
          <w:color w:val="auto"/>
          <w:shd w:val="clear" w:color="auto" w:fill="FFFFFF"/>
        </w:rPr>
        <w:t>g</w:t>
      </w:r>
      <w:r w:rsidR="0093566E" w:rsidRPr="0093566E">
        <w:rPr>
          <w:rFonts w:asciiTheme="minorHAnsi" w:hAnsiTheme="minorHAnsi" w:cs="Times New Roman"/>
          <w:b/>
          <w:bCs/>
          <w:color w:val="auto"/>
          <w:shd w:val="clear" w:color="auto" w:fill="FFFFFF"/>
        </w:rPr>
        <w:t>ure</w:t>
      </w:r>
      <w:r w:rsidR="00192878" w:rsidRPr="0093566E">
        <w:rPr>
          <w:rFonts w:asciiTheme="minorHAnsi" w:hAnsiTheme="minorHAnsi" w:cs="Times New Roman"/>
          <w:b/>
          <w:bCs/>
          <w:color w:val="auto"/>
          <w:shd w:val="clear" w:color="auto" w:fill="FFFFFF"/>
        </w:rPr>
        <w:t xml:space="preserve"> </w:t>
      </w:r>
      <w:r w:rsidR="00B521C8" w:rsidRPr="0093566E">
        <w:rPr>
          <w:rFonts w:asciiTheme="minorHAnsi" w:hAnsiTheme="minorHAnsi" w:cs="Times New Roman"/>
          <w:b/>
          <w:bCs/>
          <w:color w:val="auto"/>
          <w:shd w:val="clear" w:color="auto" w:fill="FFFFFF"/>
        </w:rPr>
        <w:t>4</w:t>
      </w:r>
      <w:r w:rsidR="00D858AF" w:rsidRPr="003345E9">
        <w:rPr>
          <w:rFonts w:asciiTheme="minorHAnsi" w:hAnsiTheme="minorHAnsi" w:cs="Times New Roman"/>
          <w:color w:val="auto"/>
          <w:shd w:val="clear" w:color="auto" w:fill="FFFFFF"/>
        </w:rPr>
        <w:t>).</w:t>
      </w:r>
      <w:r w:rsidR="00D858AF" w:rsidRPr="003345E9">
        <w:rPr>
          <w:rFonts w:asciiTheme="minorHAnsi" w:hAnsiTheme="minorHAnsi" w:cs="Times New Roman"/>
          <w:shd w:val="clear" w:color="auto" w:fill="FFFFFF"/>
        </w:rPr>
        <w:t xml:space="preserve"> These data confirm that the mechanical</w:t>
      </w:r>
      <w:r w:rsidRPr="003345E9">
        <w:rPr>
          <w:rFonts w:asciiTheme="minorHAnsi" w:hAnsiTheme="minorHAnsi" w:cs="Times New Roman"/>
          <w:shd w:val="clear" w:color="auto" w:fill="FFFFFF"/>
        </w:rPr>
        <w:t xml:space="preserve"> micro</w:t>
      </w:r>
      <w:r w:rsidR="00BA050B">
        <w:rPr>
          <w:rFonts w:asciiTheme="minorHAnsi" w:hAnsiTheme="minorHAnsi" w:cs="Times New Roman"/>
          <w:shd w:val="clear" w:color="auto" w:fill="FFFFFF"/>
        </w:rPr>
        <w:t>-</w:t>
      </w:r>
      <w:r w:rsidRPr="003345E9">
        <w:rPr>
          <w:rFonts w:asciiTheme="minorHAnsi" w:hAnsiTheme="minorHAnsi" w:cs="Times New Roman"/>
          <w:shd w:val="clear" w:color="auto" w:fill="FFFFFF"/>
        </w:rPr>
        <w:t>fragmentation</w:t>
      </w:r>
      <w:r w:rsidR="00D858AF" w:rsidRPr="003345E9">
        <w:rPr>
          <w:rFonts w:asciiTheme="minorHAnsi" w:hAnsiTheme="minorHAnsi" w:cs="Times New Roman"/>
          <w:shd w:val="clear" w:color="auto" w:fill="FFFFFF"/>
        </w:rPr>
        <w:t xml:space="preserve"> process</w:t>
      </w:r>
      <w:r w:rsidRPr="003345E9">
        <w:rPr>
          <w:rFonts w:asciiTheme="minorHAnsi" w:hAnsiTheme="minorHAnsi" w:cs="Times New Roman"/>
          <w:shd w:val="clear" w:color="auto" w:fill="FFFFFF"/>
        </w:rPr>
        <w:t xml:space="preserve"> is not affecting the perivascular cell compartment</w:t>
      </w:r>
      <w:r w:rsidR="00D858AF" w:rsidRPr="003345E9">
        <w:rPr>
          <w:rFonts w:asciiTheme="minorHAnsi" w:hAnsiTheme="minorHAnsi" w:cs="Times New Roman"/>
          <w:shd w:val="clear" w:color="auto" w:fill="FFFFFF"/>
        </w:rPr>
        <w:t>.</w:t>
      </w:r>
      <w:r w:rsidR="00FD279A" w:rsidRPr="003345E9">
        <w:rPr>
          <w:rFonts w:asciiTheme="minorHAnsi" w:hAnsiTheme="minorHAnsi" w:cs="Times New Roman"/>
          <w:shd w:val="clear" w:color="auto" w:fill="FFFFFF"/>
        </w:rPr>
        <w:t xml:space="preserve"> The presence of perivascular cells, </w:t>
      </w:r>
      <w:r w:rsidR="00E10746" w:rsidRPr="003345E9">
        <w:rPr>
          <w:rFonts w:asciiTheme="minorHAnsi" w:hAnsiTheme="minorHAnsi" w:cs="Times New Roman"/>
          <w:shd w:val="clear" w:color="auto" w:fill="FFFFFF"/>
        </w:rPr>
        <w:t>both pericytes and</w:t>
      </w:r>
      <w:r w:rsidR="00FD279A" w:rsidRPr="003345E9">
        <w:rPr>
          <w:rFonts w:asciiTheme="minorHAnsi" w:hAnsiTheme="minorHAnsi" w:cs="Times New Roman"/>
          <w:shd w:val="clear" w:color="auto" w:fill="FFFFFF"/>
        </w:rPr>
        <w:t xml:space="preserve"> adventitial cells, has been </w:t>
      </w:r>
      <w:r w:rsidR="003345E9" w:rsidRPr="003345E9">
        <w:rPr>
          <w:rFonts w:asciiTheme="minorHAnsi" w:hAnsiTheme="minorHAnsi" w:cs="Times New Roman"/>
          <w:shd w:val="clear" w:color="auto" w:fill="FFFFFF"/>
        </w:rPr>
        <w:t>confirmed by</w:t>
      </w:r>
      <w:r w:rsidR="00FD279A" w:rsidRPr="003345E9">
        <w:rPr>
          <w:rFonts w:asciiTheme="minorHAnsi" w:hAnsiTheme="minorHAnsi" w:cs="Times New Roman"/>
          <w:shd w:val="clear" w:color="auto" w:fill="FFFFFF"/>
        </w:rPr>
        <w:t xml:space="preserve"> flow cytometry. </w:t>
      </w:r>
      <w:r w:rsidR="00FD7956">
        <w:rPr>
          <w:rFonts w:asciiTheme="minorHAnsi" w:hAnsiTheme="minorHAnsi" w:cs="Times New Roman"/>
        </w:rPr>
        <w:t>To select cells a</w:t>
      </w:r>
      <w:r w:rsidR="00F74830" w:rsidRPr="003345E9">
        <w:rPr>
          <w:rFonts w:asciiTheme="minorHAnsi" w:hAnsiTheme="minorHAnsi" w:cs="Times New Roman"/>
        </w:rPr>
        <w:t xml:space="preserve"> f</w:t>
      </w:r>
      <w:r w:rsidRPr="003345E9">
        <w:rPr>
          <w:rFonts w:asciiTheme="minorHAnsi" w:hAnsiTheme="minorHAnsi" w:cs="Times New Roman"/>
        </w:rPr>
        <w:t>orward scatter area (FSC-A) vs side scatter area (SSC-A) gate was used</w:t>
      </w:r>
      <w:r w:rsidR="003A45CF">
        <w:rPr>
          <w:rFonts w:asciiTheme="minorHAnsi" w:hAnsiTheme="minorHAnsi" w:cs="Times New Roman"/>
        </w:rPr>
        <w:t xml:space="preserve"> (</w:t>
      </w:r>
      <w:r w:rsidR="003A45CF" w:rsidRPr="005D1FA7">
        <w:rPr>
          <w:rFonts w:asciiTheme="minorHAnsi" w:hAnsiTheme="minorHAnsi" w:cs="Times New Roman"/>
          <w:b/>
          <w:bCs/>
        </w:rPr>
        <w:t>Fig</w:t>
      </w:r>
      <w:r w:rsidR="005D1FA7" w:rsidRPr="005D1FA7">
        <w:rPr>
          <w:rFonts w:asciiTheme="minorHAnsi" w:hAnsiTheme="minorHAnsi" w:cs="Times New Roman"/>
          <w:b/>
          <w:bCs/>
        </w:rPr>
        <w:t>ure</w:t>
      </w:r>
      <w:r w:rsidR="003A45CF" w:rsidRPr="005D1FA7">
        <w:rPr>
          <w:rFonts w:asciiTheme="minorHAnsi" w:hAnsiTheme="minorHAnsi" w:cs="Times New Roman"/>
          <w:b/>
          <w:bCs/>
        </w:rPr>
        <w:t xml:space="preserve"> 2A</w:t>
      </w:r>
      <w:r w:rsidR="003A45CF">
        <w:rPr>
          <w:rFonts w:asciiTheme="minorHAnsi" w:hAnsiTheme="minorHAnsi" w:cs="Times New Roman"/>
        </w:rPr>
        <w:t>)</w:t>
      </w:r>
      <w:r w:rsidR="00FD7956">
        <w:rPr>
          <w:rFonts w:asciiTheme="minorHAnsi" w:hAnsiTheme="minorHAnsi" w:cs="Times New Roman"/>
        </w:rPr>
        <w:t xml:space="preserve">. The identified cell population was further gated using </w:t>
      </w:r>
      <w:r w:rsidRPr="003345E9">
        <w:rPr>
          <w:rFonts w:asciiTheme="minorHAnsi" w:hAnsiTheme="minorHAnsi" w:cs="Times New Roman"/>
        </w:rPr>
        <w:t>forward scatter area (FSC-A) vs forward scatter height (FSC-H) to select single cells</w:t>
      </w:r>
      <w:r w:rsidR="00FD7956">
        <w:rPr>
          <w:rFonts w:asciiTheme="minorHAnsi" w:hAnsiTheme="minorHAnsi" w:cs="Times New Roman"/>
        </w:rPr>
        <w:t xml:space="preserve"> and live </w:t>
      </w:r>
      <w:r w:rsidRPr="003345E9">
        <w:rPr>
          <w:rFonts w:asciiTheme="minorHAnsi" w:hAnsiTheme="minorHAnsi" w:cs="Times New Roman"/>
        </w:rPr>
        <w:t xml:space="preserve">cells were </w:t>
      </w:r>
      <w:r w:rsidR="00FD7956">
        <w:rPr>
          <w:rFonts w:asciiTheme="minorHAnsi" w:hAnsiTheme="minorHAnsi" w:cs="Times New Roman"/>
        </w:rPr>
        <w:t>identified</w:t>
      </w:r>
      <w:r w:rsidR="00FD7956" w:rsidRPr="003345E9">
        <w:rPr>
          <w:rFonts w:asciiTheme="minorHAnsi" w:hAnsiTheme="minorHAnsi" w:cs="Times New Roman"/>
        </w:rPr>
        <w:t xml:space="preserve"> </w:t>
      </w:r>
      <w:r w:rsidRPr="003345E9">
        <w:rPr>
          <w:rFonts w:asciiTheme="minorHAnsi" w:hAnsiTheme="minorHAnsi" w:cs="Times New Roman"/>
        </w:rPr>
        <w:t>as negative for DAPI</w:t>
      </w:r>
      <w:r w:rsidR="00FD279A" w:rsidRPr="003345E9">
        <w:rPr>
          <w:rFonts w:asciiTheme="minorHAnsi" w:hAnsiTheme="minorHAnsi" w:cs="Times New Roman"/>
        </w:rPr>
        <w:t xml:space="preserve"> </w:t>
      </w:r>
      <w:r w:rsidRPr="003345E9">
        <w:rPr>
          <w:rFonts w:asciiTheme="minorHAnsi" w:hAnsiTheme="minorHAnsi" w:cs="Times New Roman"/>
        </w:rPr>
        <w:t>staining</w:t>
      </w:r>
      <w:r w:rsidR="003A45CF">
        <w:rPr>
          <w:rFonts w:asciiTheme="minorHAnsi" w:hAnsiTheme="minorHAnsi" w:cs="Times New Roman"/>
        </w:rPr>
        <w:t xml:space="preserve"> (</w:t>
      </w:r>
      <w:r w:rsidR="00824F68" w:rsidRPr="00824F68">
        <w:rPr>
          <w:rFonts w:asciiTheme="minorHAnsi" w:hAnsiTheme="minorHAnsi" w:cs="Times New Roman"/>
          <w:b/>
          <w:bCs/>
        </w:rPr>
        <w:t>Figure</w:t>
      </w:r>
      <w:r w:rsidR="003A45CF" w:rsidRPr="00824F68">
        <w:rPr>
          <w:rFonts w:asciiTheme="minorHAnsi" w:hAnsiTheme="minorHAnsi" w:cs="Times New Roman"/>
          <w:b/>
          <w:bCs/>
        </w:rPr>
        <w:t xml:space="preserve"> 2B-C</w:t>
      </w:r>
      <w:r w:rsidR="003A45CF">
        <w:rPr>
          <w:rFonts w:asciiTheme="minorHAnsi" w:hAnsiTheme="minorHAnsi" w:cs="Times New Roman"/>
        </w:rPr>
        <w:t>)</w:t>
      </w:r>
      <w:r w:rsidRPr="003345E9">
        <w:rPr>
          <w:rFonts w:asciiTheme="minorHAnsi" w:hAnsiTheme="minorHAnsi" w:cs="Times New Roman"/>
        </w:rPr>
        <w:t xml:space="preserve">. </w:t>
      </w:r>
      <w:r w:rsidR="00FD7956">
        <w:rPr>
          <w:rFonts w:asciiTheme="minorHAnsi" w:hAnsiTheme="minorHAnsi" w:cs="Times New Roman"/>
        </w:rPr>
        <w:t>CD31 and CD45 markers were used to exclude h</w:t>
      </w:r>
      <w:r w:rsidRPr="003345E9">
        <w:rPr>
          <w:rFonts w:asciiTheme="minorHAnsi" w:hAnsiTheme="minorHAnsi" w:cs="Times New Roman"/>
        </w:rPr>
        <w:t>ematopoietic and endothelial cells</w:t>
      </w:r>
      <w:r w:rsidR="003A45CF">
        <w:rPr>
          <w:rFonts w:asciiTheme="minorHAnsi" w:hAnsiTheme="minorHAnsi" w:cs="Times New Roman"/>
        </w:rPr>
        <w:t xml:space="preserve"> (</w:t>
      </w:r>
      <w:r w:rsidR="00824F68" w:rsidRPr="00824F68">
        <w:rPr>
          <w:rFonts w:asciiTheme="minorHAnsi" w:hAnsiTheme="minorHAnsi" w:cs="Times New Roman"/>
          <w:b/>
          <w:bCs/>
        </w:rPr>
        <w:t>Figure</w:t>
      </w:r>
      <w:r w:rsidR="003A45CF" w:rsidRPr="00824F68">
        <w:rPr>
          <w:rFonts w:asciiTheme="minorHAnsi" w:hAnsiTheme="minorHAnsi" w:cs="Times New Roman"/>
          <w:b/>
          <w:bCs/>
        </w:rPr>
        <w:t xml:space="preserve"> 2C</w:t>
      </w:r>
      <w:r w:rsidR="003A45CF">
        <w:rPr>
          <w:rFonts w:asciiTheme="minorHAnsi" w:hAnsiTheme="minorHAnsi" w:cs="Times New Roman"/>
        </w:rPr>
        <w:t>)</w:t>
      </w:r>
      <w:r w:rsidRPr="003345E9">
        <w:rPr>
          <w:rFonts w:asciiTheme="minorHAnsi" w:hAnsiTheme="minorHAnsi" w:cs="Times New Roman"/>
        </w:rPr>
        <w:t xml:space="preserve">. </w:t>
      </w:r>
      <w:r w:rsidR="00FD7956">
        <w:rPr>
          <w:rFonts w:asciiTheme="minorHAnsi" w:hAnsiTheme="minorHAnsi" w:cs="Times New Roman"/>
        </w:rPr>
        <w:t>Finally,</w:t>
      </w:r>
      <w:r w:rsidR="00D65893">
        <w:rPr>
          <w:rFonts w:asciiTheme="minorHAnsi" w:hAnsiTheme="minorHAnsi" w:cs="Times New Roman"/>
        </w:rPr>
        <w:t xml:space="preserve"> </w:t>
      </w:r>
      <w:r w:rsidR="004B5080">
        <w:rPr>
          <w:rFonts w:asciiTheme="minorHAnsi" w:hAnsiTheme="minorHAnsi" w:cs="Times New Roman"/>
        </w:rPr>
        <w:t xml:space="preserve">pericytes </w:t>
      </w:r>
      <w:r w:rsidR="004B5080" w:rsidRPr="003345E9">
        <w:rPr>
          <w:rFonts w:asciiTheme="minorHAnsi" w:hAnsiTheme="minorHAnsi" w:cs="Times New Roman"/>
        </w:rPr>
        <w:t>were</w:t>
      </w:r>
      <w:r w:rsidRPr="003345E9">
        <w:rPr>
          <w:rFonts w:asciiTheme="minorHAnsi" w:hAnsiTheme="minorHAnsi" w:cs="Times New Roman"/>
        </w:rPr>
        <w:t xml:space="preserve"> identified as </w:t>
      </w:r>
      <w:r w:rsidR="00D65893" w:rsidRPr="003345E9">
        <w:rPr>
          <w:rFonts w:asciiTheme="minorHAnsi" w:hAnsiTheme="minorHAnsi" w:cs="Times New Roman"/>
        </w:rPr>
        <w:t>CD146</w:t>
      </w:r>
      <w:r w:rsidR="00D65893" w:rsidRPr="003345E9">
        <w:rPr>
          <w:rFonts w:asciiTheme="minorHAnsi" w:hAnsiTheme="minorHAnsi" w:cs="Times New Roman"/>
          <w:vertAlign w:val="superscript"/>
        </w:rPr>
        <w:t>+</w:t>
      </w:r>
      <w:r w:rsidR="00D65893" w:rsidRPr="003345E9">
        <w:rPr>
          <w:rFonts w:asciiTheme="minorHAnsi" w:hAnsiTheme="minorHAnsi" w:cs="Times New Roman"/>
        </w:rPr>
        <w:t xml:space="preserve"> CD34</w:t>
      </w:r>
      <w:r w:rsidR="00D65893" w:rsidRPr="003345E9">
        <w:rPr>
          <w:rFonts w:asciiTheme="minorHAnsi" w:hAnsiTheme="minorHAnsi" w:cs="Times New Roman"/>
          <w:vertAlign w:val="superscript"/>
        </w:rPr>
        <w:t>-</w:t>
      </w:r>
      <w:r w:rsidR="00D65893">
        <w:rPr>
          <w:rFonts w:asciiTheme="minorHAnsi" w:hAnsiTheme="minorHAnsi" w:cs="Times New Roman"/>
          <w:vertAlign w:val="superscript"/>
        </w:rPr>
        <w:t xml:space="preserve"> </w:t>
      </w:r>
      <w:r w:rsidR="00423875">
        <w:rPr>
          <w:rFonts w:asciiTheme="minorHAnsi" w:hAnsiTheme="minorHAnsi" w:cs="Times New Roman"/>
        </w:rPr>
        <w:t xml:space="preserve">and </w:t>
      </w:r>
      <w:r w:rsidR="00423875" w:rsidRPr="003345E9">
        <w:rPr>
          <w:rFonts w:asciiTheme="minorHAnsi" w:hAnsiTheme="minorHAnsi" w:cs="Times New Roman"/>
        </w:rPr>
        <w:t>adventitial</w:t>
      </w:r>
      <w:r w:rsidRPr="003345E9">
        <w:rPr>
          <w:rFonts w:asciiTheme="minorHAnsi" w:hAnsiTheme="minorHAnsi" w:cs="Times New Roman"/>
        </w:rPr>
        <w:t xml:space="preserve"> cells </w:t>
      </w:r>
      <w:r w:rsidR="00D65893">
        <w:rPr>
          <w:rFonts w:asciiTheme="minorHAnsi" w:hAnsiTheme="minorHAnsi" w:cs="Times New Roman"/>
        </w:rPr>
        <w:t xml:space="preserve">as </w:t>
      </w:r>
      <w:r w:rsidRPr="003345E9">
        <w:rPr>
          <w:rFonts w:asciiTheme="minorHAnsi" w:hAnsiTheme="minorHAnsi" w:cs="Times New Roman"/>
        </w:rPr>
        <w:t>CD146</w:t>
      </w:r>
      <w:r w:rsidRPr="003345E9">
        <w:rPr>
          <w:rFonts w:asciiTheme="minorHAnsi" w:hAnsiTheme="minorHAnsi" w:cs="Times New Roman"/>
          <w:vertAlign w:val="superscript"/>
        </w:rPr>
        <w:t>-</w:t>
      </w:r>
      <w:r w:rsidRPr="003345E9">
        <w:rPr>
          <w:rFonts w:asciiTheme="minorHAnsi" w:hAnsiTheme="minorHAnsi" w:cs="Times New Roman"/>
        </w:rPr>
        <w:t xml:space="preserve"> CD34</w:t>
      </w:r>
      <w:r w:rsidRPr="003345E9">
        <w:rPr>
          <w:rFonts w:asciiTheme="minorHAnsi" w:hAnsiTheme="minorHAnsi" w:cs="Times New Roman"/>
          <w:vertAlign w:val="superscript"/>
        </w:rPr>
        <w:t>+</w:t>
      </w:r>
      <w:r w:rsidR="003A45CF">
        <w:rPr>
          <w:rFonts w:asciiTheme="minorHAnsi" w:hAnsiTheme="minorHAnsi" w:cs="Times New Roman"/>
        </w:rPr>
        <w:t xml:space="preserve"> (</w:t>
      </w:r>
      <w:r w:rsidR="00824F68" w:rsidRPr="00824F68">
        <w:rPr>
          <w:rFonts w:asciiTheme="minorHAnsi" w:hAnsiTheme="minorHAnsi" w:cs="Times New Roman"/>
          <w:b/>
          <w:bCs/>
        </w:rPr>
        <w:t>Figure</w:t>
      </w:r>
      <w:r w:rsidR="003A45CF" w:rsidRPr="00824F68">
        <w:rPr>
          <w:rFonts w:asciiTheme="minorHAnsi" w:hAnsiTheme="minorHAnsi" w:cs="Times New Roman"/>
          <w:b/>
          <w:bCs/>
        </w:rPr>
        <w:t xml:space="preserve"> 2D</w:t>
      </w:r>
      <w:r w:rsidR="003A45CF">
        <w:rPr>
          <w:rFonts w:asciiTheme="minorHAnsi" w:hAnsiTheme="minorHAnsi" w:cs="Times New Roman"/>
        </w:rPr>
        <w:t>)</w:t>
      </w:r>
      <w:r w:rsidR="00FD279A" w:rsidRPr="003345E9">
        <w:rPr>
          <w:rFonts w:asciiTheme="minorHAnsi" w:hAnsiTheme="minorHAnsi" w:cs="Times New Roman"/>
        </w:rPr>
        <w:t xml:space="preserve">. The gating strategy is </w:t>
      </w:r>
      <w:r w:rsidR="00DE68A6" w:rsidRPr="003345E9">
        <w:rPr>
          <w:rFonts w:asciiTheme="minorHAnsi" w:hAnsiTheme="minorHAnsi" w:cs="Times New Roman"/>
        </w:rPr>
        <w:t>summarized in</w:t>
      </w:r>
      <w:r w:rsidR="00FD279A" w:rsidRPr="003345E9">
        <w:rPr>
          <w:rFonts w:asciiTheme="minorHAnsi" w:hAnsiTheme="minorHAnsi" w:cs="Times New Roman"/>
        </w:rPr>
        <w:t xml:space="preserve"> </w:t>
      </w:r>
      <w:r w:rsidR="0093566E" w:rsidRPr="0093566E">
        <w:rPr>
          <w:rFonts w:asciiTheme="minorHAnsi" w:hAnsiTheme="minorHAnsi" w:cs="Times New Roman"/>
          <w:b/>
          <w:bCs/>
        </w:rPr>
        <w:t>F</w:t>
      </w:r>
      <w:r w:rsidR="00FD279A" w:rsidRPr="0093566E">
        <w:rPr>
          <w:rFonts w:asciiTheme="minorHAnsi" w:hAnsiTheme="minorHAnsi" w:cs="Times New Roman"/>
          <w:b/>
          <w:bCs/>
        </w:rPr>
        <w:t>igure</w:t>
      </w:r>
      <w:r w:rsidR="00192878" w:rsidRPr="0093566E">
        <w:rPr>
          <w:rFonts w:asciiTheme="minorHAnsi" w:hAnsiTheme="minorHAnsi" w:cs="Times New Roman"/>
          <w:b/>
          <w:bCs/>
        </w:rPr>
        <w:t xml:space="preserve"> </w:t>
      </w:r>
      <w:r w:rsidR="00B1136D" w:rsidRPr="0093566E">
        <w:rPr>
          <w:rFonts w:asciiTheme="minorHAnsi" w:hAnsiTheme="minorHAnsi" w:cs="Times New Roman"/>
          <w:b/>
          <w:bCs/>
        </w:rPr>
        <w:t>2</w:t>
      </w:r>
      <w:r w:rsidR="00192878" w:rsidRPr="0093566E">
        <w:rPr>
          <w:rFonts w:asciiTheme="minorHAnsi" w:hAnsiTheme="minorHAnsi" w:cs="Times New Roman"/>
          <w:b/>
          <w:bCs/>
        </w:rPr>
        <w:t>.</w:t>
      </w:r>
      <w:r w:rsidR="00E10746" w:rsidRPr="006441C6">
        <w:rPr>
          <w:rFonts w:asciiTheme="minorHAnsi" w:hAnsiTheme="minorHAnsi" w:cs="Times New Roman"/>
        </w:rPr>
        <w:t xml:space="preserve"> The same gating strategy was </w:t>
      </w:r>
      <w:r w:rsidR="001D7ECC" w:rsidRPr="006441C6">
        <w:rPr>
          <w:rFonts w:asciiTheme="minorHAnsi" w:hAnsiTheme="minorHAnsi" w:cs="Times New Roman"/>
        </w:rPr>
        <w:t>followed for</w:t>
      </w:r>
      <w:r w:rsidR="00E10746" w:rsidRPr="006441C6">
        <w:rPr>
          <w:rFonts w:asciiTheme="minorHAnsi" w:hAnsiTheme="minorHAnsi" w:cs="Times New Roman"/>
        </w:rPr>
        <w:t xml:space="preserve"> sorting experiments.</w:t>
      </w:r>
      <w:r w:rsidR="00E10746" w:rsidRPr="006441C6">
        <w:rPr>
          <w:rFonts w:asciiTheme="minorHAnsi" w:hAnsiTheme="minorHAnsi" w:cs="Times New Roman"/>
          <w:shd w:val="clear" w:color="auto" w:fill="FFFFFF"/>
        </w:rPr>
        <w:t xml:space="preserve"> </w:t>
      </w:r>
      <w:r w:rsidR="00F23CB1" w:rsidRPr="006441C6">
        <w:rPr>
          <w:rFonts w:asciiTheme="minorHAnsi" w:hAnsiTheme="minorHAnsi"/>
        </w:rPr>
        <w:t xml:space="preserve">FACS-purified </w:t>
      </w:r>
      <w:r w:rsidR="00E10746" w:rsidRPr="006441C6">
        <w:rPr>
          <w:rFonts w:asciiTheme="minorHAnsi" w:hAnsiTheme="minorHAnsi"/>
        </w:rPr>
        <w:t>MAT</w:t>
      </w:r>
      <w:r w:rsidR="00F23CB1" w:rsidRPr="006441C6">
        <w:rPr>
          <w:rFonts w:asciiTheme="minorHAnsi" w:hAnsiTheme="minorHAnsi"/>
        </w:rPr>
        <w:t xml:space="preserve"> pericytes and adventitial cells both exhibit a spindle to </w:t>
      </w:r>
      <w:r w:rsidR="006441C6" w:rsidRPr="006441C6">
        <w:rPr>
          <w:rFonts w:asciiTheme="minorHAnsi" w:hAnsiTheme="minorHAnsi"/>
        </w:rPr>
        <w:t>stellate morphology</w:t>
      </w:r>
      <w:r w:rsidR="00192878" w:rsidRPr="006441C6">
        <w:rPr>
          <w:rFonts w:asciiTheme="minorHAnsi" w:hAnsiTheme="minorHAnsi"/>
        </w:rPr>
        <w:t xml:space="preserve"> in culture</w:t>
      </w:r>
      <w:r w:rsidR="00F23CB1" w:rsidRPr="006441C6">
        <w:rPr>
          <w:rFonts w:asciiTheme="minorHAnsi" w:hAnsiTheme="minorHAnsi"/>
        </w:rPr>
        <w:t>.</w:t>
      </w:r>
      <w:r w:rsidR="00E10746" w:rsidRPr="006441C6">
        <w:rPr>
          <w:rFonts w:asciiTheme="minorHAnsi" w:hAnsiTheme="minorHAnsi"/>
        </w:rPr>
        <w:t xml:space="preserve"> </w:t>
      </w:r>
      <w:r w:rsidR="00A6727D" w:rsidRPr="00F44FD4">
        <w:rPr>
          <w:rFonts w:asciiTheme="minorHAnsi" w:hAnsiTheme="minorHAnsi"/>
        </w:rPr>
        <w:t>Culture for 8 days showed that MAT secretes more cytokines (adiponectin, CD14, CD31, CD154, chitinase 3-like 1, complement factor D, CD147, GDF-15,</w:t>
      </w:r>
      <w:r w:rsidR="00743936">
        <w:rPr>
          <w:rFonts w:asciiTheme="minorHAnsi" w:hAnsiTheme="minorHAnsi"/>
        </w:rPr>
        <w:t xml:space="preserve"> IGFBP-2, IL1RA, IP-10, M-CSF, </w:t>
      </w:r>
      <w:r w:rsidR="00A6727D" w:rsidRPr="00F44FD4">
        <w:rPr>
          <w:rFonts w:asciiTheme="minorHAnsi" w:hAnsiTheme="minorHAnsi"/>
        </w:rPr>
        <w:t xml:space="preserve">MIF, CXCL9, CCL19, PDGFAA, CCL5, RBP-4, </w:t>
      </w:r>
      <w:r w:rsidR="00A6727D">
        <w:rPr>
          <w:rFonts w:asciiTheme="minorHAnsi" w:hAnsiTheme="minorHAnsi"/>
        </w:rPr>
        <w:t xml:space="preserve">relaxin-2, ST2, TNF-α, CD87), </w:t>
      </w:r>
      <w:r w:rsidR="00A6727D" w:rsidRPr="00F44FD4">
        <w:rPr>
          <w:rFonts w:asciiTheme="minorHAnsi" w:hAnsiTheme="minorHAnsi"/>
        </w:rPr>
        <w:t xml:space="preserve">and angiogenic factors (angiogenin, angiostatin, DPPIV, endoglin, HGF, leptin, PDGFAB/BB, </w:t>
      </w:r>
      <w:proofErr w:type="spellStart"/>
      <w:r w:rsidR="00A6727D" w:rsidRPr="00F44FD4">
        <w:rPr>
          <w:rFonts w:asciiTheme="minorHAnsi" w:hAnsiTheme="minorHAnsi"/>
        </w:rPr>
        <w:t>PlGF</w:t>
      </w:r>
      <w:proofErr w:type="spellEnd"/>
      <w:r w:rsidR="00A6727D" w:rsidRPr="00F44FD4">
        <w:rPr>
          <w:rFonts w:asciiTheme="minorHAnsi" w:hAnsiTheme="minorHAnsi"/>
        </w:rPr>
        <w:t xml:space="preserve">, thrombospondin 2, TIMP4, </w:t>
      </w:r>
      <w:proofErr w:type="spellStart"/>
      <w:r w:rsidR="00A6727D" w:rsidRPr="00F44FD4">
        <w:rPr>
          <w:rFonts w:asciiTheme="minorHAnsi" w:hAnsiTheme="minorHAnsi"/>
        </w:rPr>
        <w:t>uPA</w:t>
      </w:r>
      <w:proofErr w:type="spellEnd"/>
      <w:r w:rsidR="00A6727D" w:rsidRPr="00F44FD4">
        <w:rPr>
          <w:rFonts w:asciiTheme="minorHAnsi" w:hAnsiTheme="minorHAnsi"/>
        </w:rPr>
        <w:t xml:space="preserve">) </w:t>
      </w:r>
      <w:r w:rsidR="00A6727D" w:rsidRPr="0093566E">
        <w:rPr>
          <w:rFonts w:asciiTheme="minorHAnsi" w:hAnsiTheme="minorHAnsi"/>
          <w:iCs/>
        </w:rPr>
        <w:t>in vitro</w:t>
      </w:r>
      <w:r w:rsidR="00A6727D" w:rsidRPr="00F44FD4">
        <w:rPr>
          <w:rFonts w:asciiTheme="minorHAnsi" w:hAnsiTheme="minorHAnsi"/>
        </w:rPr>
        <w:t xml:space="preserve"> than SVF. Moreover, cytokines and angiogenic factors produced by both MAT and SVF were more abundant in MAT supernatants. Accordingly, MAT digested with collagenase and placed in culture produced a </w:t>
      </w:r>
      <w:proofErr w:type="spellStart"/>
      <w:r w:rsidR="00A6727D" w:rsidRPr="00F44FD4">
        <w:rPr>
          <w:rFonts w:asciiTheme="minorHAnsi" w:hAnsiTheme="minorHAnsi"/>
        </w:rPr>
        <w:t>secretome</w:t>
      </w:r>
      <w:proofErr w:type="spellEnd"/>
      <w:r w:rsidR="00A6727D" w:rsidRPr="00F44FD4">
        <w:rPr>
          <w:rFonts w:asciiTheme="minorHAnsi" w:hAnsiTheme="minorHAnsi"/>
        </w:rPr>
        <w:t xml:space="preserve"> similar to that</w:t>
      </w:r>
      <w:r w:rsidR="00A6727D">
        <w:rPr>
          <w:rFonts w:asciiTheme="minorHAnsi" w:hAnsiTheme="minorHAnsi"/>
        </w:rPr>
        <w:t xml:space="preserve"> observed from conventional SVF</w:t>
      </w:r>
      <w:r w:rsidR="00824F68" w:rsidRPr="00824F68">
        <w:rPr>
          <w:rFonts w:asciiTheme="minorHAnsi" w:hAnsiTheme="minorHAnsi"/>
          <w:vertAlign w:val="superscript"/>
        </w:rPr>
        <w:t>15</w:t>
      </w:r>
      <w:r w:rsidR="00E10746" w:rsidRPr="006441C6">
        <w:rPr>
          <w:rFonts w:asciiTheme="minorHAnsi" w:hAnsiTheme="minorHAnsi"/>
        </w:rPr>
        <w:t>.</w:t>
      </w:r>
      <w:r w:rsidR="00A6727D">
        <w:rPr>
          <w:rFonts w:asciiTheme="minorHAnsi" w:hAnsiTheme="minorHAnsi"/>
        </w:rPr>
        <w:t xml:space="preserve"> Globally, all these data demonstrate that micro-fragmented adipose tissue is not only therapeutically </w:t>
      </w:r>
      <w:r w:rsidR="00A6727D" w:rsidRPr="001C0E2F">
        <w:rPr>
          <w:rFonts w:asciiTheme="minorHAnsi" w:hAnsiTheme="minorHAnsi"/>
        </w:rPr>
        <w:t>advantageous</w:t>
      </w:r>
      <w:r w:rsidR="00A6727D">
        <w:rPr>
          <w:rFonts w:asciiTheme="minorHAnsi" w:hAnsiTheme="minorHAnsi"/>
        </w:rPr>
        <w:t xml:space="preserve">, but also amenable to phenotypic and functional investigations. In particular, the small size of MAT clusters allows testing of secretory activity in culture, which </w:t>
      </w:r>
      <w:r w:rsidR="00D320BB">
        <w:rPr>
          <w:rFonts w:asciiTheme="minorHAnsi" w:hAnsiTheme="minorHAnsi"/>
        </w:rPr>
        <w:t xml:space="preserve">would be more difficult </w:t>
      </w:r>
      <w:r w:rsidR="00A6727D">
        <w:rPr>
          <w:rFonts w:asciiTheme="minorHAnsi" w:hAnsiTheme="minorHAnsi"/>
        </w:rPr>
        <w:t>with large adipose tissue chunks.</w:t>
      </w:r>
    </w:p>
    <w:p w14:paraId="2047520A" w14:textId="77777777" w:rsidR="009726EE" w:rsidRPr="006441C6" w:rsidRDefault="009726EE" w:rsidP="00C7040C">
      <w:pPr>
        <w:rPr>
          <w:rFonts w:asciiTheme="minorHAnsi" w:hAnsiTheme="minorHAnsi" w:cstheme="minorHAnsi"/>
          <w:b/>
        </w:rPr>
      </w:pPr>
    </w:p>
    <w:p w14:paraId="1CB3D44F" w14:textId="6DDC7D05" w:rsidR="00B32616" w:rsidRPr="006441C6" w:rsidRDefault="009726EE" w:rsidP="00C7040C">
      <w:pPr>
        <w:rPr>
          <w:rFonts w:asciiTheme="minorHAnsi" w:hAnsiTheme="minorHAnsi" w:cstheme="minorHAnsi"/>
          <w:i/>
          <w:color w:val="808080"/>
        </w:rPr>
      </w:pPr>
      <w:bookmarkStart w:id="2" w:name="Figure_Legends"/>
      <w:r w:rsidRPr="006441C6">
        <w:rPr>
          <w:rFonts w:asciiTheme="minorHAnsi" w:hAnsiTheme="minorHAnsi" w:cstheme="minorHAnsi"/>
          <w:b/>
        </w:rPr>
        <w:t>F</w:t>
      </w:r>
      <w:r w:rsidR="00B32616" w:rsidRPr="006441C6">
        <w:rPr>
          <w:rFonts w:asciiTheme="minorHAnsi" w:hAnsiTheme="minorHAnsi" w:cstheme="minorHAnsi"/>
          <w:b/>
        </w:rPr>
        <w:t>IGURE</w:t>
      </w:r>
      <w:r w:rsidR="007E058A" w:rsidRPr="006441C6">
        <w:rPr>
          <w:rFonts w:asciiTheme="minorHAnsi" w:hAnsiTheme="minorHAnsi" w:cstheme="minorHAnsi"/>
          <w:b/>
        </w:rPr>
        <w:t xml:space="preserve"> &amp; TABLE</w:t>
      </w:r>
      <w:r w:rsidR="00B32616" w:rsidRPr="006441C6">
        <w:rPr>
          <w:rFonts w:asciiTheme="minorHAnsi" w:hAnsiTheme="minorHAnsi" w:cstheme="minorHAnsi"/>
          <w:b/>
        </w:rPr>
        <w:t xml:space="preserve"> LEGENDS</w:t>
      </w:r>
      <w:bookmarkEnd w:id="2"/>
      <w:r w:rsidR="00B32616" w:rsidRPr="006441C6">
        <w:rPr>
          <w:rFonts w:asciiTheme="minorHAnsi" w:hAnsiTheme="minorHAnsi" w:cstheme="minorHAnsi"/>
          <w:b/>
        </w:rPr>
        <w:t>:</w:t>
      </w:r>
      <w:r w:rsidR="00B32616" w:rsidRPr="006441C6">
        <w:rPr>
          <w:rFonts w:asciiTheme="minorHAnsi" w:hAnsiTheme="minorHAnsi" w:cstheme="minorHAnsi"/>
          <w:i/>
          <w:color w:val="808080"/>
        </w:rPr>
        <w:t xml:space="preserve"> </w:t>
      </w:r>
    </w:p>
    <w:p w14:paraId="10DE107C" w14:textId="77777777" w:rsidR="00CF0741" w:rsidRDefault="00CF0741" w:rsidP="00C7040C">
      <w:pPr>
        <w:rPr>
          <w:rFonts w:asciiTheme="minorHAnsi" w:hAnsiTheme="minorHAnsi" w:cstheme="minorHAnsi"/>
          <w:b/>
          <w:color w:val="auto"/>
        </w:rPr>
      </w:pPr>
    </w:p>
    <w:p w14:paraId="25D1780C" w14:textId="1493068D" w:rsidR="00A777A2" w:rsidRPr="00A777A2" w:rsidRDefault="007463C7" w:rsidP="00C7040C">
      <w:pPr>
        <w:rPr>
          <w:rFonts w:asciiTheme="minorHAnsi" w:hAnsiTheme="minorHAnsi" w:cs="Times New Roman"/>
        </w:rPr>
      </w:pPr>
      <w:r w:rsidRPr="00A777A2">
        <w:rPr>
          <w:rFonts w:asciiTheme="minorHAnsi" w:hAnsiTheme="minorHAnsi" w:cstheme="minorHAnsi"/>
          <w:b/>
          <w:color w:val="auto"/>
        </w:rPr>
        <w:t>Figure 1.</w:t>
      </w:r>
      <w:r w:rsidRPr="00A777A2">
        <w:rPr>
          <w:rFonts w:asciiTheme="minorHAnsi" w:hAnsiTheme="minorHAnsi" w:cstheme="minorHAnsi"/>
          <w:color w:val="auto"/>
        </w:rPr>
        <w:t xml:space="preserve"> </w:t>
      </w:r>
      <w:r w:rsidR="00B521C8" w:rsidRPr="004B5080">
        <w:rPr>
          <w:rFonts w:asciiTheme="minorHAnsi" w:hAnsiTheme="minorHAnsi" w:cs="Times New Roman"/>
          <w:b/>
          <w:bCs/>
          <w:iCs/>
        </w:rPr>
        <w:t xml:space="preserve">Schematic representation of </w:t>
      </w:r>
      <w:r w:rsidR="00743936" w:rsidRPr="004B5080">
        <w:rPr>
          <w:rFonts w:asciiTheme="minorHAnsi" w:hAnsiTheme="minorHAnsi" w:cs="Times New Roman"/>
          <w:b/>
          <w:bCs/>
          <w:iCs/>
        </w:rPr>
        <w:t xml:space="preserve">the </w:t>
      </w:r>
      <w:r w:rsidR="00B521C8" w:rsidRPr="004B5080">
        <w:rPr>
          <w:rFonts w:asciiTheme="minorHAnsi" w:hAnsiTheme="minorHAnsi" w:cs="Times New Roman"/>
          <w:b/>
          <w:bCs/>
          <w:iCs/>
        </w:rPr>
        <w:t>m</w:t>
      </w:r>
      <w:r w:rsidR="00BA050B" w:rsidRPr="004B5080">
        <w:rPr>
          <w:b/>
          <w:bCs/>
          <w:iCs/>
        </w:rPr>
        <w:t>icro-</w:t>
      </w:r>
      <w:r w:rsidR="00B521C8" w:rsidRPr="004B5080">
        <w:rPr>
          <w:b/>
          <w:bCs/>
          <w:iCs/>
        </w:rPr>
        <w:t>fragmentation of subcutaneous adipose tissue</w:t>
      </w:r>
      <w:r w:rsidR="00B521C8" w:rsidRPr="00B521C8">
        <w:rPr>
          <w:rFonts w:cstheme="minorHAnsi"/>
          <w:i/>
        </w:rPr>
        <w:t>.</w:t>
      </w:r>
      <w:r w:rsidR="00B521C8" w:rsidRPr="00B521C8">
        <w:rPr>
          <w:b/>
        </w:rPr>
        <w:t xml:space="preserve"> </w:t>
      </w:r>
      <w:r w:rsidR="00B521C8" w:rsidRPr="00B521C8">
        <w:t xml:space="preserve">Lipoaspirate is collected from subcutaneous adipose tissue using a cannula. Collected lipoaspirate is </w:t>
      </w:r>
      <w:r w:rsidR="00BA050B">
        <w:t>micro-</w:t>
      </w:r>
      <w:r w:rsidR="00B521C8" w:rsidRPr="00B521C8">
        <w:t xml:space="preserve">fragmented using the </w:t>
      </w:r>
      <w:r w:rsidR="001568CE">
        <w:t>close system</w:t>
      </w:r>
      <w:r w:rsidR="00BA050B">
        <w:rPr>
          <w:rFonts w:cstheme="minorHAnsi"/>
        </w:rPr>
        <w:t xml:space="preserve"> device. Resulting micro-</w:t>
      </w:r>
      <w:r w:rsidR="00B521C8" w:rsidRPr="00B521C8">
        <w:rPr>
          <w:rFonts w:cstheme="minorHAnsi"/>
        </w:rPr>
        <w:t>fragmented adipose tissue (MAT) is composed by multiple cell types including perivascular cells and adipocytes. MAT can be used in multiple tests, including explant culture</w:t>
      </w:r>
      <w:r w:rsidR="00743936">
        <w:rPr>
          <w:rFonts w:cstheme="minorHAnsi"/>
        </w:rPr>
        <w:t xml:space="preserve"> and</w:t>
      </w:r>
      <w:r w:rsidR="00B521C8" w:rsidRPr="00B521C8">
        <w:rPr>
          <w:rFonts w:cstheme="minorHAnsi"/>
        </w:rPr>
        <w:t xml:space="preserve"> immunohistochemistry</w:t>
      </w:r>
      <w:r w:rsidR="00607360">
        <w:rPr>
          <w:rFonts w:cstheme="minorHAnsi"/>
        </w:rPr>
        <w:t>,</w:t>
      </w:r>
      <w:r w:rsidR="00B521C8" w:rsidRPr="00B521C8">
        <w:rPr>
          <w:rFonts w:cstheme="minorHAnsi"/>
        </w:rPr>
        <w:t xml:space="preserve"> and </w:t>
      </w:r>
      <w:r w:rsidR="00743936">
        <w:rPr>
          <w:rFonts w:cstheme="minorHAnsi"/>
        </w:rPr>
        <w:t xml:space="preserve">for </w:t>
      </w:r>
      <w:r w:rsidR="00B521C8" w:rsidRPr="00B521C8">
        <w:rPr>
          <w:rFonts w:cstheme="minorHAnsi"/>
        </w:rPr>
        <w:t xml:space="preserve">cell isolation. </w:t>
      </w:r>
    </w:p>
    <w:p w14:paraId="0C3E706E" w14:textId="77777777" w:rsidR="00CF0741" w:rsidRDefault="00CF0741" w:rsidP="00C7040C">
      <w:pPr>
        <w:rPr>
          <w:rFonts w:asciiTheme="minorHAnsi" w:hAnsiTheme="minorHAnsi" w:cstheme="minorHAnsi"/>
          <w:b/>
          <w:color w:val="auto"/>
        </w:rPr>
      </w:pPr>
    </w:p>
    <w:p w14:paraId="57B95A01" w14:textId="4F04F52C" w:rsidR="00B521C8" w:rsidRPr="00A777A2" w:rsidRDefault="007463C7" w:rsidP="00C7040C">
      <w:pPr>
        <w:rPr>
          <w:rFonts w:asciiTheme="minorHAnsi" w:hAnsiTheme="minorHAnsi" w:cstheme="minorHAnsi"/>
          <w:color w:val="auto"/>
        </w:rPr>
      </w:pPr>
      <w:r w:rsidRPr="006441C6">
        <w:rPr>
          <w:rFonts w:asciiTheme="minorHAnsi" w:hAnsiTheme="minorHAnsi" w:cstheme="minorHAnsi"/>
          <w:b/>
          <w:color w:val="auto"/>
        </w:rPr>
        <w:t>Figure 2.</w:t>
      </w:r>
      <w:r w:rsidRPr="006441C6">
        <w:rPr>
          <w:rFonts w:asciiTheme="minorHAnsi" w:hAnsiTheme="minorHAnsi" w:cstheme="minorHAnsi"/>
          <w:color w:val="auto"/>
        </w:rPr>
        <w:t xml:space="preserve"> </w:t>
      </w:r>
      <w:r w:rsidR="00B521C8" w:rsidRPr="004B5080">
        <w:rPr>
          <w:rFonts w:asciiTheme="minorHAnsi" w:hAnsiTheme="minorHAnsi" w:cstheme="minorHAnsi"/>
          <w:b/>
          <w:bCs/>
          <w:iCs/>
          <w:color w:val="auto"/>
        </w:rPr>
        <w:t>Representative gating strategy for perivascular cell analysis/sorting from MAT.</w:t>
      </w:r>
    </w:p>
    <w:p w14:paraId="2DD754AB" w14:textId="6D32E2DC" w:rsidR="00A6727D" w:rsidRPr="00A777A2" w:rsidRDefault="00743936" w:rsidP="00C7040C">
      <w:pPr>
        <w:rPr>
          <w:rFonts w:asciiTheme="minorHAnsi" w:hAnsiTheme="minorHAnsi" w:cs="Times New Roman"/>
        </w:rPr>
      </w:pPr>
      <w:r>
        <w:rPr>
          <w:rFonts w:asciiTheme="minorHAnsi" w:hAnsiTheme="minorHAnsi" w:cs="Times New Roman"/>
        </w:rPr>
        <w:t>A f</w:t>
      </w:r>
      <w:r w:rsidR="00B521C8" w:rsidRPr="00A777A2">
        <w:rPr>
          <w:rFonts w:asciiTheme="minorHAnsi" w:hAnsiTheme="minorHAnsi" w:cs="Times New Roman"/>
        </w:rPr>
        <w:t>orward scatter area (FSC-A) vs side scatter area (SSC-A) gate is used to identify cells</w:t>
      </w:r>
      <w:r w:rsidR="003A45CF">
        <w:rPr>
          <w:rFonts w:asciiTheme="minorHAnsi" w:hAnsiTheme="minorHAnsi" w:cs="Times New Roman"/>
        </w:rPr>
        <w:t xml:space="preserve"> (</w:t>
      </w:r>
      <w:r w:rsidR="003A45CF" w:rsidRPr="002255B9">
        <w:rPr>
          <w:rFonts w:asciiTheme="minorHAnsi" w:hAnsiTheme="minorHAnsi" w:cs="Times New Roman"/>
          <w:b/>
          <w:bCs/>
        </w:rPr>
        <w:t>A</w:t>
      </w:r>
      <w:r w:rsidR="003A45CF">
        <w:rPr>
          <w:rFonts w:asciiTheme="minorHAnsi" w:hAnsiTheme="minorHAnsi" w:cs="Times New Roman"/>
        </w:rPr>
        <w:t>)</w:t>
      </w:r>
      <w:r w:rsidR="00B521C8" w:rsidRPr="00A777A2">
        <w:rPr>
          <w:rFonts w:asciiTheme="minorHAnsi" w:hAnsiTheme="minorHAnsi" w:cs="Times New Roman"/>
        </w:rPr>
        <w:t>, followed by forward scatter area (FSC-A) vs forward scatter height (FSC-H) to select single cells</w:t>
      </w:r>
      <w:r w:rsidR="003A45CF">
        <w:rPr>
          <w:rFonts w:asciiTheme="minorHAnsi" w:hAnsiTheme="minorHAnsi" w:cs="Times New Roman"/>
        </w:rPr>
        <w:t xml:space="preserve"> (</w:t>
      </w:r>
      <w:r w:rsidR="003A45CF" w:rsidRPr="002255B9">
        <w:rPr>
          <w:rFonts w:asciiTheme="minorHAnsi" w:hAnsiTheme="minorHAnsi" w:cs="Times New Roman"/>
          <w:b/>
          <w:bCs/>
        </w:rPr>
        <w:t>B</w:t>
      </w:r>
      <w:r w:rsidR="003A45CF">
        <w:rPr>
          <w:rFonts w:asciiTheme="minorHAnsi" w:hAnsiTheme="minorHAnsi" w:cs="Times New Roman"/>
        </w:rPr>
        <w:t>)</w:t>
      </w:r>
      <w:r w:rsidR="00B521C8" w:rsidRPr="00A777A2">
        <w:rPr>
          <w:rFonts w:asciiTheme="minorHAnsi" w:hAnsiTheme="minorHAnsi" w:cs="Times New Roman"/>
        </w:rPr>
        <w:t>. Viable non-endothelial and non-hematopoietic cells are gated as negative for DAPI, CD31-V450 and CD45-V450 respectively, in the same panel</w:t>
      </w:r>
      <w:r w:rsidR="003A45CF">
        <w:rPr>
          <w:rFonts w:asciiTheme="minorHAnsi" w:hAnsiTheme="minorHAnsi" w:cs="Times New Roman"/>
        </w:rPr>
        <w:t xml:space="preserve"> (</w:t>
      </w:r>
      <w:r w:rsidR="003A45CF" w:rsidRPr="002255B9">
        <w:rPr>
          <w:rFonts w:asciiTheme="minorHAnsi" w:hAnsiTheme="minorHAnsi" w:cs="Times New Roman"/>
          <w:b/>
          <w:bCs/>
        </w:rPr>
        <w:t>C</w:t>
      </w:r>
      <w:r w:rsidR="003A45CF">
        <w:rPr>
          <w:rFonts w:asciiTheme="minorHAnsi" w:hAnsiTheme="minorHAnsi" w:cs="Times New Roman"/>
        </w:rPr>
        <w:t>)</w:t>
      </w:r>
      <w:r w:rsidR="00B521C8" w:rsidRPr="00A777A2">
        <w:rPr>
          <w:rFonts w:asciiTheme="minorHAnsi" w:hAnsiTheme="minorHAnsi" w:cs="Times New Roman"/>
        </w:rPr>
        <w:t>. Finally, perivascular cells are identified as pericytes (CD146</w:t>
      </w:r>
      <w:r w:rsidR="00B521C8" w:rsidRPr="00A777A2">
        <w:rPr>
          <w:rFonts w:asciiTheme="minorHAnsi" w:hAnsiTheme="minorHAnsi" w:cs="Times New Roman"/>
          <w:vertAlign w:val="superscript"/>
        </w:rPr>
        <w:t>+</w:t>
      </w:r>
      <w:r w:rsidR="00B521C8" w:rsidRPr="00A777A2">
        <w:rPr>
          <w:rFonts w:asciiTheme="minorHAnsi" w:hAnsiTheme="minorHAnsi" w:cs="Times New Roman"/>
        </w:rPr>
        <w:t xml:space="preserve"> CD34</w:t>
      </w:r>
      <w:r w:rsidR="00B521C8" w:rsidRPr="00A777A2">
        <w:rPr>
          <w:rFonts w:asciiTheme="minorHAnsi" w:hAnsiTheme="minorHAnsi" w:cs="Times New Roman"/>
          <w:vertAlign w:val="superscript"/>
        </w:rPr>
        <w:t>-</w:t>
      </w:r>
      <w:r w:rsidR="00B521C8" w:rsidRPr="00A777A2">
        <w:rPr>
          <w:rFonts w:asciiTheme="minorHAnsi" w:hAnsiTheme="minorHAnsi" w:cs="Times New Roman"/>
        </w:rPr>
        <w:t>) or adventitial cells (CD146</w:t>
      </w:r>
      <w:r w:rsidR="00B521C8" w:rsidRPr="00A777A2">
        <w:rPr>
          <w:rFonts w:asciiTheme="minorHAnsi" w:hAnsiTheme="minorHAnsi" w:cs="Times New Roman"/>
          <w:vertAlign w:val="superscript"/>
        </w:rPr>
        <w:t>-</w:t>
      </w:r>
      <w:r w:rsidR="00B521C8" w:rsidRPr="00A777A2">
        <w:rPr>
          <w:rFonts w:asciiTheme="minorHAnsi" w:hAnsiTheme="minorHAnsi" w:cs="Times New Roman"/>
        </w:rPr>
        <w:t xml:space="preserve"> CD34</w:t>
      </w:r>
      <w:r w:rsidR="00B521C8" w:rsidRPr="00A777A2">
        <w:rPr>
          <w:rFonts w:asciiTheme="minorHAnsi" w:hAnsiTheme="minorHAnsi" w:cs="Times New Roman"/>
          <w:vertAlign w:val="superscript"/>
        </w:rPr>
        <w:t>+</w:t>
      </w:r>
      <w:r w:rsidR="00B521C8" w:rsidRPr="00A777A2">
        <w:rPr>
          <w:rFonts w:asciiTheme="minorHAnsi" w:hAnsiTheme="minorHAnsi" w:cs="Times New Roman"/>
        </w:rPr>
        <w:t>)</w:t>
      </w:r>
      <w:r w:rsidR="003A45CF">
        <w:rPr>
          <w:rFonts w:asciiTheme="minorHAnsi" w:hAnsiTheme="minorHAnsi" w:cs="Times New Roman"/>
        </w:rPr>
        <w:t xml:space="preserve"> (</w:t>
      </w:r>
      <w:r w:rsidR="003A45CF" w:rsidRPr="002255B9">
        <w:rPr>
          <w:rFonts w:asciiTheme="minorHAnsi" w:hAnsiTheme="minorHAnsi" w:cs="Times New Roman"/>
          <w:b/>
          <w:bCs/>
        </w:rPr>
        <w:t>D</w:t>
      </w:r>
      <w:r w:rsidR="003A45CF">
        <w:rPr>
          <w:rFonts w:asciiTheme="minorHAnsi" w:hAnsiTheme="minorHAnsi" w:cs="Times New Roman"/>
        </w:rPr>
        <w:t>)</w:t>
      </w:r>
      <w:r w:rsidR="00B521C8" w:rsidRPr="00A777A2">
        <w:rPr>
          <w:rFonts w:asciiTheme="minorHAnsi" w:hAnsiTheme="minorHAnsi" w:cs="Times New Roman"/>
        </w:rPr>
        <w:t>.</w:t>
      </w:r>
      <w:r w:rsidR="00A6727D">
        <w:rPr>
          <w:rFonts w:asciiTheme="minorHAnsi" w:hAnsiTheme="minorHAnsi" w:cs="Times New Roman"/>
        </w:rPr>
        <w:t xml:space="preserve"> </w:t>
      </w:r>
    </w:p>
    <w:p w14:paraId="193D74B9" w14:textId="77777777" w:rsidR="00CF0741" w:rsidRDefault="00CF0741" w:rsidP="00C7040C">
      <w:pPr>
        <w:rPr>
          <w:rFonts w:asciiTheme="minorHAnsi" w:hAnsiTheme="minorHAnsi" w:cstheme="minorHAnsi"/>
          <w:b/>
          <w:color w:val="auto"/>
        </w:rPr>
      </w:pPr>
    </w:p>
    <w:p w14:paraId="73B61209" w14:textId="701FFF0D" w:rsidR="00B521C8" w:rsidRPr="006441C6" w:rsidRDefault="007463C7" w:rsidP="00C7040C">
      <w:pPr>
        <w:rPr>
          <w:rFonts w:asciiTheme="minorHAnsi" w:hAnsiTheme="minorHAnsi" w:cstheme="minorHAnsi"/>
          <w:color w:val="auto"/>
        </w:rPr>
      </w:pPr>
      <w:r w:rsidRPr="006441C6">
        <w:rPr>
          <w:rFonts w:asciiTheme="minorHAnsi" w:hAnsiTheme="minorHAnsi" w:cstheme="minorHAnsi"/>
          <w:b/>
          <w:color w:val="auto"/>
        </w:rPr>
        <w:t>Figure 3.</w:t>
      </w:r>
      <w:r w:rsidRPr="006441C6">
        <w:rPr>
          <w:rFonts w:asciiTheme="minorHAnsi" w:hAnsiTheme="minorHAnsi" w:cstheme="minorHAnsi"/>
          <w:color w:val="auto"/>
        </w:rPr>
        <w:t xml:space="preserve"> </w:t>
      </w:r>
      <w:r w:rsidR="00B521C8" w:rsidRPr="004B5080">
        <w:rPr>
          <w:rFonts w:asciiTheme="minorHAnsi" w:hAnsiTheme="minorHAnsi" w:cstheme="minorHAnsi"/>
          <w:b/>
          <w:bCs/>
          <w:iCs/>
          <w:color w:val="auto"/>
        </w:rPr>
        <w:t>MAT morphology.</w:t>
      </w:r>
      <w:r w:rsidR="00B521C8">
        <w:rPr>
          <w:rFonts w:asciiTheme="minorHAnsi" w:hAnsiTheme="minorHAnsi" w:cstheme="minorHAnsi"/>
          <w:color w:val="auto"/>
        </w:rPr>
        <w:t xml:space="preserve"> </w:t>
      </w:r>
      <w:r w:rsidR="009E2D56">
        <w:rPr>
          <w:rFonts w:asciiTheme="minorHAnsi" w:hAnsiTheme="minorHAnsi" w:cstheme="minorHAnsi"/>
          <w:color w:val="auto"/>
        </w:rPr>
        <w:t>Bright-</w:t>
      </w:r>
      <w:r w:rsidR="009E2D56" w:rsidRPr="006441C6">
        <w:rPr>
          <w:rFonts w:asciiTheme="minorHAnsi" w:hAnsiTheme="minorHAnsi" w:cstheme="minorHAnsi"/>
          <w:color w:val="auto"/>
        </w:rPr>
        <w:t>field</w:t>
      </w:r>
      <w:r w:rsidR="00B521C8" w:rsidRPr="006441C6">
        <w:rPr>
          <w:rFonts w:asciiTheme="minorHAnsi" w:hAnsiTheme="minorHAnsi" w:cstheme="minorHAnsi"/>
          <w:color w:val="auto"/>
        </w:rPr>
        <w:t xml:space="preserve"> </w:t>
      </w:r>
      <w:r w:rsidR="00743936">
        <w:rPr>
          <w:rFonts w:asciiTheme="minorHAnsi" w:hAnsiTheme="minorHAnsi" w:cstheme="minorHAnsi"/>
          <w:color w:val="auto"/>
        </w:rPr>
        <w:t xml:space="preserve">view </w:t>
      </w:r>
      <w:r w:rsidR="00B521C8" w:rsidRPr="006441C6">
        <w:rPr>
          <w:rFonts w:asciiTheme="minorHAnsi" w:hAnsiTheme="minorHAnsi" w:cstheme="minorHAnsi"/>
          <w:color w:val="auto"/>
        </w:rPr>
        <w:t>of MAT cultured in basal medium. Scale bar</w:t>
      </w:r>
      <w:r w:rsidR="00607360">
        <w:rPr>
          <w:rFonts w:asciiTheme="minorHAnsi" w:hAnsiTheme="minorHAnsi" w:cstheme="minorHAnsi"/>
          <w:color w:val="auto"/>
        </w:rPr>
        <w:t>:</w:t>
      </w:r>
      <w:r w:rsidR="00B521C8" w:rsidRPr="006441C6">
        <w:rPr>
          <w:rFonts w:asciiTheme="minorHAnsi" w:hAnsiTheme="minorHAnsi" w:cstheme="minorHAnsi"/>
          <w:color w:val="auto"/>
        </w:rPr>
        <w:t xml:space="preserve"> 1</w:t>
      </w:r>
      <w:r w:rsidR="002255B9">
        <w:rPr>
          <w:rFonts w:asciiTheme="minorHAnsi" w:hAnsiTheme="minorHAnsi" w:cstheme="minorHAnsi"/>
          <w:color w:val="auto"/>
        </w:rPr>
        <w:t>,</w:t>
      </w:r>
      <w:r w:rsidR="00B521C8" w:rsidRPr="006441C6">
        <w:rPr>
          <w:rFonts w:asciiTheme="minorHAnsi" w:hAnsiTheme="minorHAnsi" w:cstheme="minorHAnsi"/>
          <w:color w:val="auto"/>
        </w:rPr>
        <w:t>000 μm.</w:t>
      </w:r>
    </w:p>
    <w:p w14:paraId="3910D44A" w14:textId="77777777" w:rsidR="00CF0741" w:rsidRDefault="00CF0741" w:rsidP="00C7040C">
      <w:pPr>
        <w:rPr>
          <w:rFonts w:asciiTheme="minorHAnsi" w:hAnsiTheme="minorHAnsi" w:cs="Times New Roman"/>
          <w:b/>
        </w:rPr>
      </w:pPr>
    </w:p>
    <w:p w14:paraId="4B4AE703" w14:textId="0EFBC4E8" w:rsidR="00B521C8" w:rsidRPr="00B521C8" w:rsidRDefault="007463C7" w:rsidP="00C7040C">
      <w:pPr>
        <w:rPr>
          <w:rFonts w:asciiTheme="minorHAnsi" w:hAnsiTheme="minorHAnsi" w:cs="Times New Roman"/>
        </w:rPr>
      </w:pPr>
      <w:r w:rsidRPr="00B521C8">
        <w:rPr>
          <w:rFonts w:asciiTheme="minorHAnsi" w:hAnsiTheme="minorHAnsi" w:cs="Times New Roman"/>
          <w:b/>
        </w:rPr>
        <w:lastRenderedPageBreak/>
        <w:t xml:space="preserve">Figure </w:t>
      </w:r>
      <w:r w:rsidR="00B521C8" w:rsidRPr="00B521C8">
        <w:rPr>
          <w:rFonts w:asciiTheme="minorHAnsi" w:hAnsiTheme="minorHAnsi" w:cs="Times New Roman"/>
          <w:b/>
        </w:rPr>
        <w:t>4</w:t>
      </w:r>
      <w:r w:rsidRPr="00B521C8">
        <w:rPr>
          <w:rFonts w:asciiTheme="minorHAnsi" w:hAnsiTheme="minorHAnsi" w:cs="Times New Roman"/>
          <w:b/>
        </w:rPr>
        <w:t xml:space="preserve">. </w:t>
      </w:r>
      <w:r w:rsidR="00B521C8" w:rsidRPr="004B5080">
        <w:rPr>
          <w:rFonts w:asciiTheme="minorHAnsi" w:hAnsiTheme="minorHAnsi" w:cstheme="minorHAnsi"/>
          <w:b/>
          <w:bCs/>
          <w:iCs/>
          <w:color w:val="auto"/>
        </w:rPr>
        <w:t>Vasculature network in MAT.</w:t>
      </w:r>
      <w:r w:rsidR="00B521C8" w:rsidRPr="004B5080">
        <w:rPr>
          <w:rFonts w:asciiTheme="minorHAnsi" w:hAnsiTheme="minorHAnsi" w:cs="Times New Roman"/>
          <w:b/>
          <w:bCs/>
          <w:iCs/>
        </w:rPr>
        <w:t xml:space="preserve"> </w:t>
      </w:r>
      <w:r w:rsidR="00B521C8" w:rsidRPr="006441C6">
        <w:rPr>
          <w:rFonts w:asciiTheme="minorHAnsi" w:hAnsiTheme="minorHAnsi" w:cs="Times New Roman"/>
        </w:rPr>
        <w:t xml:space="preserve">Endothelial cells are stained with UEA-1. Boxed areas in A are showed enlarged in B and C. Arrowheads indicate pericytes, which have been stained </w:t>
      </w:r>
      <w:r w:rsidR="00B521C8" w:rsidRPr="00B521C8">
        <w:rPr>
          <w:rFonts w:asciiTheme="minorHAnsi" w:hAnsiTheme="minorHAnsi" w:cs="Times New Roman"/>
        </w:rPr>
        <w:t>using antibodies against PDGFRβ and NG2. Scale bar: 50</w:t>
      </w:r>
      <w:r w:rsidR="002255B9">
        <w:rPr>
          <w:rFonts w:asciiTheme="minorHAnsi" w:hAnsiTheme="minorHAnsi" w:cs="Times New Roman"/>
        </w:rPr>
        <w:t xml:space="preserve"> </w:t>
      </w:r>
      <w:r w:rsidR="00B521C8" w:rsidRPr="00B521C8">
        <w:rPr>
          <w:rFonts w:asciiTheme="minorHAnsi" w:hAnsiTheme="minorHAnsi" w:cs="Times New Roman"/>
        </w:rPr>
        <w:t>µm.</w:t>
      </w:r>
    </w:p>
    <w:p w14:paraId="6F7DFECA" w14:textId="77777777" w:rsidR="00B32616" w:rsidRPr="006441C6" w:rsidRDefault="00B32616" w:rsidP="00C7040C">
      <w:pPr>
        <w:rPr>
          <w:rFonts w:asciiTheme="minorHAnsi" w:hAnsiTheme="minorHAnsi" w:cstheme="minorHAnsi"/>
          <w:b/>
          <w:color w:val="000000" w:themeColor="text1"/>
        </w:rPr>
      </w:pPr>
    </w:p>
    <w:p w14:paraId="7D035608" w14:textId="7AE1BB1B" w:rsidR="009726EE" w:rsidRPr="006441C6" w:rsidRDefault="009726EE" w:rsidP="00C7040C">
      <w:pPr>
        <w:rPr>
          <w:rFonts w:asciiTheme="minorHAnsi" w:hAnsiTheme="minorHAnsi" w:cstheme="minorHAnsi"/>
          <w:b/>
          <w:bCs/>
          <w:i/>
          <w:color w:val="808080" w:themeColor="background1" w:themeShade="80"/>
        </w:rPr>
      </w:pPr>
      <w:bookmarkStart w:id="3" w:name="Discussion"/>
      <w:r w:rsidRPr="006441C6">
        <w:rPr>
          <w:rFonts w:asciiTheme="minorHAnsi" w:hAnsiTheme="minorHAnsi" w:cstheme="minorHAnsi"/>
          <w:b/>
        </w:rPr>
        <w:t>DISCUSSION</w:t>
      </w:r>
      <w:bookmarkEnd w:id="3"/>
      <w:r w:rsidRPr="006441C6">
        <w:rPr>
          <w:rFonts w:asciiTheme="minorHAnsi" w:hAnsiTheme="minorHAnsi" w:cstheme="minorHAnsi"/>
          <w:b/>
          <w:bCs/>
        </w:rPr>
        <w:t xml:space="preserve">: </w:t>
      </w:r>
    </w:p>
    <w:p w14:paraId="4216F67F" w14:textId="1A3C4997" w:rsidR="00743936" w:rsidRDefault="005353FC" w:rsidP="00C7040C">
      <w:bookmarkStart w:id="4" w:name="Acknowledgments"/>
      <w:r>
        <w:t xml:space="preserve">This </w:t>
      </w:r>
      <w:r w:rsidR="005D1FA7">
        <w:t xml:space="preserve">paper </w:t>
      </w:r>
      <w:r>
        <w:t>describes the physical fractionation, using</w:t>
      </w:r>
      <w:r w:rsidR="00A6727D">
        <w:t xml:space="preserve"> a</w:t>
      </w:r>
      <w:r>
        <w:t xml:space="preserve"> </w:t>
      </w:r>
      <w:r w:rsidR="001568CE">
        <w:t>close</w:t>
      </w:r>
      <w:r w:rsidR="00A6727D">
        <w:t>d</w:t>
      </w:r>
      <w:r w:rsidR="001568CE">
        <w:t xml:space="preserve"> system</w:t>
      </w:r>
      <w:r>
        <w:t xml:space="preserve"> device, of human adipose tissue into small clusters displaying normal </w:t>
      </w:r>
      <w:r w:rsidR="00D320BB">
        <w:t xml:space="preserve">adipose tissue </w:t>
      </w:r>
      <w:r>
        <w:t xml:space="preserve">microanatomy. </w:t>
      </w:r>
    </w:p>
    <w:p w14:paraId="792EBE13" w14:textId="77777777" w:rsidR="00CF0741" w:rsidRDefault="00CF0741" w:rsidP="00C7040C"/>
    <w:p w14:paraId="0FDE2D82" w14:textId="39C2B65E" w:rsidR="00743936" w:rsidRDefault="00D320BB" w:rsidP="00C7040C">
      <w:r w:rsidRPr="00CF0741">
        <w:rPr>
          <w:color w:val="auto"/>
        </w:rPr>
        <w:t xml:space="preserve">Manually aspirated human subcutaneous adipose tissue and saline solution are loaded into a transparent plastic cylinder containing large pinball-style metallic spheres that, upon vigorous manual shaking of the device, rupture </w:t>
      </w:r>
      <w:r w:rsidR="00745493" w:rsidRPr="00CF0741">
        <w:rPr>
          <w:color w:val="auto"/>
        </w:rPr>
        <w:t>the fat</w:t>
      </w:r>
      <w:r w:rsidRPr="00CF0741">
        <w:rPr>
          <w:color w:val="auto"/>
        </w:rPr>
        <w:t xml:space="preserve"> into sub-millimeter fragments. Attached filters and outlet allow eliminating debris, blood and free lipids and MAT is collected in a syringe linked to the device. Here, MAT has been successfully further processed for immunohistochemistry, flow cytometry and culture, although t</w:t>
      </w:r>
      <w:r w:rsidR="001568CE" w:rsidRPr="00CF0741">
        <w:rPr>
          <w:color w:val="auto"/>
        </w:rPr>
        <w:t>his specific device</w:t>
      </w:r>
      <w:r w:rsidR="005353FC" w:rsidRPr="00CF0741">
        <w:rPr>
          <w:color w:val="auto"/>
        </w:rPr>
        <w:t xml:space="preserve"> was developed in a medical perspective, to replace in </w:t>
      </w:r>
      <w:r w:rsidR="005353FC" w:rsidRPr="00A92DB6">
        <w:t>the theatre</w:t>
      </w:r>
      <w:r w:rsidR="005353FC">
        <w:t xml:space="preserve"> the enzymatically produced adipose tissue stromal vascular fraction or culture derived adipose stem cells, and indeed proved highly efficient in plastic surgery and diverse other cell-based therapies</w:t>
      </w:r>
      <w:r w:rsidR="005353FC" w:rsidRPr="00D3566B">
        <w:rPr>
          <w:vertAlign w:val="superscript"/>
        </w:rPr>
        <w:t>4-13</w:t>
      </w:r>
      <w:r w:rsidR="005353FC">
        <w:t xml:space="preserve">. </w:t>
      </w:r>
    </w:p>
    <w:p w14:paraId="7DDAFA47" w14:textId="77777777" w:rsidR="00CF0741" w:rsidRDefault="00CF0741" w:rsidP="00C7040C"/>
    <w:p w14:paraId="4DB86628" w14:textId="028885DD" w:rsidR="00743936" w:rsidRDefault="005353FC" w:rsidP="00C7040C">
      <w:r>
        <w:t xml:space="preserve">Therefore, </w:t>
      </w:r>
      <w:r w:rsidR="00745493">
        <w:t xml:space="preserve">adipose </w:t>
      </w:r>
      <w:r>
        <w:t>tissue long used intact as a mere filler</w:t>
      </w:r>
      <w:r w:rsidRPr="00DD3FF0">
        <w:rPr>
          <w:vertAlign w:val="superscript"/>
        </w:rPr>
        <w:t>16</w:t>
      </w:r>
      <w:r>
        <w:rPr>
          <w:vertAlign w:val="superscript"/>
        </w:rPr>
        <w:t xml:space="preserve"> </w:t>
      </w:r>
      <w:r>
        <w:t>returns in its native 3-dimensional configuration</w:t>
      </w:r>
      <w:r w:rsidRPr="005D1FA7">
        <w:t>, after years of enzymatic dissociation and in vitro culture. This follows a general trend to grow and study tissues in their innate multicellular arrangement rather</w:t>
      </w:r>
      <w:r>
        <w:t xml:space="preserve"> than as dispersed cell populations, as illustrated by the growing popularity of organoids</w:t>
      </w:r>
      <w:r w:rsidRPr="00CF6AA7">
        <w:rPr>
          <w:vertAlign w:val="superscript"/>
        </w:rPr>
        <w:t>17</w:t>
      </w:r>
      <w:r>
        <w:t xml:space="preserve">. </w:t>
      </w:r>
    </w:p>
    <w:p w14:paraId="4A842B87" w14:textId="77777777" w:rsidR="00CF0741" w:rsidRDefault="00CF0741" w:rsidP="00C7040C"/>
    <w:p w14:paraId="62FDBCC9" w14:textId="1867A170" w:rsidR="00980681" w:rsidRDefault="00D320BB" w:rsidP="00C7040C">
      <w:pPr>
        <w:rPr>
          <w:color w:val="auto"/>
        </w:rPr>
      </w:pPr>
      <w:r w:rsidRPr="00CF0741">
        <w:rPr>
          <w:color w:val="auto"/>
        </w:rPr>
        <w:t xml:space="preserve">Adipose tissue fragmentation using this mechanical device has proven reliable and reproducible and no modification of the original protocol was ever necessary. </w:t>
      </w:r>
      <w:r w:rsidR="00AC4C86">
        <w:rPr>
          <w:color w:val="auto"/>
        </w:rPr>
        <w:t xml:space="preserve">The ordinary supply of human subcutaneous fat for experimental studies is a lipoaspirate collected for cosmetic reasons, which is loaded directly onto the fragmentation device. </w:t>
      </w:r>
      <w:r w:rsidR="006D4928">
        <w:rPr>
          <w:color w:val="auto"/>
        </w:rPr>
        <w:t>A limit</w:t>
      </w:r>
      <w:r w:rsidR="00DE2ACD">
        <w:rPr>
          <w:color w:val="auto"/>
        </w:rPr>
        <w:t>ation for users in the research laboratory</w:t>
      </w:r>
      <w:r w:rsidR="00AB2D75">
        <w:rPr>
          <w:color w:val="auto"/>
        </w:rPr>
        <w:t>, though,</w:t>
      </w:r>
      <w:r w:rsidR="00DE2ACD">
        <w:rPr>
          <w:color w:val="auto"/>
        </w:rPr>
        <w:t xml:space="preserve"> is that the adipose tissue to be processed must be gently aspirated by hand</w:t>
      </w:r>
      <w:r w:rsidR="00EC2B8F">
        <w:rPr>
          <w:color w:val="auto"/>
        </w:rPr>
        <w:t>, to maintain tissue microarchitecture as intact as possible,</w:t>
      </w:r>
      <w:r w:rsidR="00DE2ACD">
        <w:rPr>
          <w:color w:val="auto"/>
        </w:rPr>
        <w:t xml:space="preserve"> and no</w:t>
      </w:r>
      <w:r w:rsidR="00B3621D">
        <w:rPr>
          <w:color w:val="auto"/>
        </w:rPr>
        <w:t>t suck out</w:t>
      </w:r>
      <w:r w:rsidR="0071152F">
        <w:rPr>
          <w:color w:val="auto"/>
        </w:rPr>
        <w:t xml:space="preserve"> with a vacuum pump as is routine</w:t>
      </w:r>
      <w:r w:rsidR="00DE2ACD">
        <w:rPr>
          <w:color w:val="auto"/>
        </w:rPr>
        <w:t>ly done i</w:t>
      </w:r>
      <w:r w:rsidR="00EC2B8F">
        <w:rPr>
          <w:color w:val="auto"/>
        </w:rPr>
        <w:t>n the operating room</w:t>
      </w:r>
      <w:r w:rsidR="00DE2ACD">
        <w:rPr>
          <w:color w:val="auto"/>
        </w:rPr>
        <w:t xml:space="preserve">. </w:t>
      </w:r>
      <w:r w:rsidR="0071152F">
        <w:rPr>
          <w:color w:val="auto"/>
        </w:rPr>
        <w:t xml:space="preserve">Unless a surgeon willing to collect fat manually can be identified, </w:t>
      </w:r>
      <w:r w:rsidR="00B3621D">
        <w:rPr>
          <w:color w:val="auto"/>
        </w:rPr>
        <w:t xml:space="preserve">a </w:t>
      </w:r>
      <w:r w:rsidR="0071152F">
        <w:rPr>
          <w:color w:val="auto"/>
        </w:rPr>
        <w:t>freshly resected abdominoplasty</w:t>
      </w:r>
      <w:r w:rsidR="00B3621D">
        <w:rPr>
          <w:color w:val="auto"/>
        </w:rPr>
        <w:t xml:space="preserve"> residue can be used. The fat attached to the inner aspect of the abdominal skin can then be carefully </w:t>
      </w:r>
      <w:r w:rsidR="00646149">
        <w:rPr>
          <w:color w:val="auto"/>
        </w:rPr>
        <w:t xml:space="preserve">and sterilely </w:t>
      </w:r>
      <w:r w:rsidR="00B3621D">
        <w:rPr>
          <w:color w:val="auto"/>
        </w:rPr>
        <w:t>aspirated with the syringe</w:t>
      </w:r>
      <w:r w:rsidR="00980681">
        <w:rPr>
          <w:color w:val="auto"/>
        </w:rPr>
        <w:t xml:space="preserve"> provided with the kit</w:t>
      </w:r>
      <w:r w:rsidR="00B3621D">
        <w:rPr>
          <w:color w:val="auto"/>
        </w:rPr>
        <w:t>.</w:t>
      </w:r>
      <w:r w:rsidR="00980681">
        <w:rPr>
          <w:color w:val="auto"/>
        </w:rPr>
        <w:t xml:space="preserve"> </w:t>
      </w:r>
      <w:r w:rsidR="00B87A3A">
        <w:rPr>
          <w:color w:val="auto"/>
        </w:rPr>
        <w:t>This is the reason why we have described this step at the beginning of the protocol (</w:t>
      </w:r>
      <w:r w:rsidR="00C7040C">
        <w:rPr>
          <w:color w:val="auto"/>
        </w:rPr>
        <w:t>step 1</w:t>
      </w:r>
      <w:r w:rsidR="00B87A3A">
        <w:rPr>
          <w:color w:val="auto"/>
        </w:rPr>
        <w:t>).</w:t>
      </w:r>
    </w:p>
    <w:p w14:paraId="2647009E" w14:textId="77777777" w:rsidR="00980681" w:rsidRDefault="00980681" w:rsidP="00C7040C">
      <w:pPr>
        <w:rPr>
          <w:color w:val="auto"/>
        </w:rPr>
      </w:pPr>
    </w:p>
    <w:p w14:paraId="65660083" w14:textId="67D211FD" w:rsidR="005353FC" w:rsidRDefault="005353FC" w:rsidP="00C7040C">
      <w:pPr>
        <w:rPr>
          <w:color w:val="auto"/>
        </w:rPr>
      </w:pPr>
      <w:r w:rsidRPr="00CF0741">
        <w:rPr>
          <w:color w:val="auto"/>
        </w:rPr>
        <w:t xml:space="preserve">What actually explains the therapeutic superiority of </w:t>
      </w:r>
      <w:r w:rsidR="001568CE" w:rsidRPr="00CF0741">
        <w:rPr>
          <w:color w:val="auto"/>
        </w:rPr>
        <w:t xml:space="preserve">MAT </w:t>
      </w:r>
      <w:r w:rsidRPr="00CF0741">
        <w:rPr>
          <w:color w:val="auto"/>
        </w:rPr>
        <w:t xml:space="preserve">over enzyme dissociated adipose tissue? Flow cytometry analysis of </w:t>
      </w:r>
      <w:r w:rsidR="00F559E1" w:rsidRPr="00CF0741">
        <w:rPr>
          <w:color w:val="auto"/>
        </w:rPr>
        <w:t>MAT</w:t>
      </w:r>
      <w:r w:rsidRPr="00CF0741">
        <w:rPr>
          <w:color w:val="auto"/>
        </w:rPr>
        <w:t xml:space="preserve"> </w:t>
      </w:r>
      <w:r w:rsidR="00A6727D" w:rsidRPr="00CF0741">
        <w:rPr>
          <w:color w:val="auto"/>
        </w:rPr>
        <w:t xml:space="preserve">enzymatically dissociated </w:t>
      </w:r>
      <w:r w:rsidRPr="00CF0741">
        <w:rPr>
          <w:color w:val="auto"/>
        </w:rPr>
        <w:t>immediately after fractionation revealed a higher proportion of pericytes, known as innate forerunners of mesenchymal stem cells</w:t>
      </w:r>
      <w:r w:rsidRPr="00CF0741">
        <w:rPr>
          <w:color w:val="auto"/>
          <w:vertAlign w:val="superscript"/>
        </w:rPr>
        <w:t>14</w:t>
      </w:r>
      <w:r w:rsidRPr="00CF0741">
        <w:rPr>
          <w:color w:val="auto"/>
        </w:rPr>
        <w:t xml:space="preserve">, as compared with total aspirated </w:t>
      </w:r>
      <w:r w:rsidR="00D320BB" w:rsidRPr="00CF0741">
        <w:rPr>
          <w:color w:val="auto"/>
        </w:rPr>
        <w:t>adipose tissue</w:t>
      </w:r>
      <w:r w:rsidR="00D320BB" w:rsidRPr="00CF0741">
        <w:rPr>
          <w:color w:val="auto"/>
          <w:vertAlign w:val="superscript"/>
        </w:rPr>
        <w:t>15</w:t>
      </w:r>
      <w:r w:rsidRPr="00CF0741">
        <w:rPr>
          <w:color w:val="auto"/>
        </w:rPr>
        <w:t xml:space="preserve">. More directly, the comparative analysis of </w:t>
      </w:r>
      <w:r w:rsidR="001568CE" w:rsidRPr="00CF0741">
        <w:rPr>
          <w:color w:val="auto"/>
        </w:rPr>
        <w:t>MAT</w:t>
      </w:r>
      <w:r w:rsidRPr="00CF0741">
        <w:rPr>
          <w:color w:val="auto"/>
        </w:rPr>
        <w:t xml:space="preserve"> and SVF culture supernatants showed that the former </w:t>
      </w:r>
      <w:r w:rsidR="004B5080" w:rsidRPr="00CF0741">
        <w:rPr>
          <w:color w:val="auto"/>
        </w:rPr>
        <w:t>secretes</w:t>
      </w:r>
      <w:r w:rsidRPr="00CF0741">
        <w:rPr>
          <w:color w:val="auto"/>
        </w:rPr>
        <w:t>, qualitatively and quantitatively, more growth factors and cytokines involved indirectly in tissue repair. These include pro-angiogenic factors, as well as diverse mediators of immuno-inflammation</w:t>
      </w:r>
      <w:r w:rsidRPr="00CF0741">
        <w:rPr>
          <w:color w:val="auto"/>
          <w:vertAlign w:val="superscript"/>
        </w:rPr>
        <w:t>15</w:t>
      </w:r>
      <w:r w:rsidRPr="00CF0741">
        <w:rPr>
          <w:color w:val="auto"/>
        </w:rPr>
        <w:t xml:space="preserve">. </w:t>
      </w:r>
    </w:p>
    <w:p w14:paraId="43F5A0EA" w14:textId="77777777" w:rsidR="00CF0741" w:rsidRPr="00CF0741" w:rsidRDefault="00CF0741" w:rsidP="00C7040C">
      <w:pPr>
        <w:rPr>
          <w:color w:val="auto"/>
        </w:rPr>
      </w:pPr>
    </w:p>
    <w:p w14:paraId="79CEE8FC" w14:textId="5ECE1B1D" w:rsidR="00D320BB" w:rsidRPr="00CF0741" w:rsidRDefault="005353FC" w:rsidP="00C7040C">
      <w:pPr>
        <w:rPr>
          <w:color w:val="auto"/>
        </w:rPr>
      </w:pPr>
      <w:r w:rsidRPr="00CF0741">
        <w:rPr>
          <w:color w:val="auto"/>
        </w:rPr>
        <w:t xml:space="preserve">Beyond these recent results, much remains to be understood regarding the molecular basis of </w:t>
      </w:r>
      <w:r w:rsidR="001568CE" w:rsidRPr="00CF0741">
        <w:rPr>
          <w:color w:val="auto"/>
        </w:rPr>
        <w:lastRenderedPageBreak/>
        <w:t>MAT</w:t>
      </w:r>
      <w:r w:rsidRPr="00CF0741">
        <w:rPr>
          <w:color w:val="auto"/>
        </w:rPr>
        <w:t xml:space="preserve"> therapeutic potential. To this </w:t>
      </w:r>
      <w:proofErr w:type="gramStart"/>
      <w:r w:rsidRPr="00CF0741">
        <w:rPr>
          <w:color w:val="auto"/>
        </w:rPr>
        <w:t xml:space="preserve">end, </w:t>
      </w:r>
      <w:r w:rsidR="001A527E">
        <w:rPr>
          <w:color w:val="auto"/>
        </w:rPr>
        <w:t xml:space="preserve"> the</w:t>
      </w:r>
      <w:proofErr w:type="gramEnd"/>
      <w:r w:rsidR="001A527E">
        <w:rPr>
          <w:color w:val="auto"/>
        </w:rPr>
        <w:t xml:space="preserve"> method here described represents a simple, fast </w:t>
      </w:r>
      <w:r w:rsidR="00C7040C">
        <w:rPr>
          <w:color w:val="auto"/>
        </w:rPr>
        <w:t xml:space="preserve">technique </w:t>
      </w:r>
      <w:r w:rsidR="00C7040C">
        <w:rPr>
          <w:color w:val="auto"/>
        </w:rPr>
        <w:t>that is</w:t>
      </w:r>
      <w:r w:rsidR="001A527E">
        <w:rPr>
          <w:color w:val="auto"/>
        </w:rPr>
        <w:t xml:space="preserve"> low-impact to the </w:t>
      </w:r>
      <w:r w:rsidR="00C7040C">
        <w:rPr>
          <w:color w:val="auto"/>
        </w:rPr>
        <w:t xml:space="preserve">adipose </w:t>
      </w:r>
      <w:r w:rsidR="001A527E">
        <w:rPr>
          <w:color w:val="auto"/>
        </w:rPr>
        <w:t xml:space="preserve">niche </w:t>
      </w:r>
      <w:r w:rsidR="00C7040C">
        <w:rPr>
          <w:color w:val="auto"/>
        </w:rPr>
        <w:t>and</w:t>
      </w:r>
      <w:r w:rsidR="001A527E">
        <w:rPr>
          <w:color w:val="auto"/>
        </w:rPr>
        <w:t xml:space="preserve"> generates MAT ideal for further experimental manipulation</w:t>
      </w:r>
      <w:r w:rsidR="00C7040C">
        <w:rPr>
          <w:color w:val="auto"/>
        </w:rPr>
        <w:t>.</w:t>
      </w:r>
      <w:r w:rsidRPr="00CF0741">
        <w:rPr>
          <w:color w:val="auto"/>
        </w:rPr>
        <w:t xml:space="preserve"> From an ancillary point of view, research is also conducted to improve the usability of </w:t>
      </w:r>
      <w:r w:rsidR="001568CE" w:rsidRPr="00CF0741">
        <w:rPr>
          <w:color w:val="auto"/>
        </w:rPr>
        <w:t xml:space="preserve">MAT </w:t>
      </w:r>
      <w:r w:rsidRPr="00CF0741">
        <w:rPr>
          <w:color w:val="auto"/>
        </w:rPr>
        <w:t xml:space="preserve">in the clinic; in this respect, determining whether micro-fragmented </w:t>
      </w:r>
      <w:r w:rsidR="00D320BB" w:rsidRPr="00CF0741">
        <w:rPr>
          <w:color w:val="auto"/>
        </w:rPr>
        <w:t xml:space="preserve">adipose tissue </w:t>
      </w:r>
      <w:r w:rsidRPr="00CF0741">
        <w:rPr>
          <w:color w:val="auto"/>
        </w:rPr>
        <w:t>can be frozen for delayed autologous or allogeneic administration appears as a priority.</w:t>
      </w:r>
      <w:r w:rsidR="00D320BB" w:rsidRPr="00CF0741">
        <w:rPr>
          <w:color w:val="auto"/>
        </w:rPr>
        <w:t xml:space="preserve"> Finally, it will be important to determine whether other tissues and organs such as the bone marrow, pancreas or skeletal muscle, to cite but a few, can be micro-fragmented with the same device and provide intact microvasculature associated cellular niches amenable to experimental intervention.</w:t>
      </w:r>
    </w:p>
    <w:p w14:paraId="3838237D" w14:textId="77777777" w:rsidR="002255B9" w:rsidRDefault="002255B9" w:rsidP="00C7040C">
      <w:pPr>
        <w:rPr>
          <w:rFonts w:asciiTheme="minorHAnsi" w:hAnsiTheme="minorHAnsi" w:cstheme="minorHAnsi"/>
          <w:b/>
          <w:bCs/>
        </w:rPr>
      </w:pPr>
    </w:p>
    <w:p w14:paraId="511C8F47" w14:textId="589DC916" w:rsidR="009726EE" w:rsidRPr="006441C6" w:rsidRDefault="009726EE" w:rsidP="00C7040C">
      <w:pPr>
        <w:rPr>
          <w:rFonts w:asciiTheme="minorHAnsi" w:hAnsiTheme="minorHAnsi" w:cstheme="minorHAnsi"/>
        </w:rPr>
      </w:pPr>
      <w:r w:rsidRPr="006441C6">
        <w:rPr>
          <w:rFonts w:asciiTheme="minorHAnsi" w:hAnsiTheme="minorHAnsi" w:cstheme="minorHAnsi"/>
          <w:b/>
          <w:bCs/>
        </w:rPr>
        <w:t>ACKNOWLEDGMENTS</w:t>
      </w:r>
      <w:bookmarkEnd w:id="4"/>
      <w:r w:rsidRPr="006441C6">
        <w:rPr>
          <w:rFonts w:asciiTheme="minorHAnsi" w:hAnsiTheme="minorHAnsi" w:cstheme="minorHAnsi"/>
          <w:b/>
          <w:bCs/>
        </w:rPr>
        <w:t>:</w:t>
      </w:r>
      <w:r w:rsidRPr="006441C6">
        <w:rPr>
          <w:rFonts w:asciiTheme="minorHAnsi" w:hAnsiTheme="minorHAnsi" w:cstheme="minorHAnsi"/>
        </w:rPr>
        <w:t xml:space="preserve"> </w:t>
      </w:r>
    </w:p>
    <w:p w14:paraId="674A6AB2" w14:textId="1FF94EE8" w:rsidR="00C776D5" w:rsidRDefault="00C776D5" w:rsidP="00C7040C">
      <w:pPr>
        <w:rPr>
          <w:rFonts w:asciiTheme="minorHAnsi" w:hAnsiTheme="minorHAnsi"/>
        </w:rPr>
      </w:pPr>
      <w:r w:rsidRPr="006441C6">
        <w:rPr>
          <w:rFonts w:asciiTheme="minorHAnsi" w:hAnsiTheme="minorHAnsi"/>
        </w:rPr>
        <w:t>The authors wish to thank Claire Cryer</w:t>
      </w:r>
      <w:r w:rsidR="00A96357" w:rsidRPr="006441C6">
        <w:rPr>
          <w:rFonts w:asciiTheme="minorHAnsi" w:hAnsiTheme="minorHAnsi"/>
        </w:rPr>
        <w:t xml:space="preserve"> and</w:t>
      </w:r>
      <w:r w:rsidRPr="006441C6">
        <w:rPr>
          <w:rFonts w:asciiTheme="minorHAnsi" w:hAnsiTheme="minorHAnsi"/>
        </w:rPr>
        <w:t xml:space="preserve"> Fiona Rossi at the University of Edinburgh for their </w:t>
      </w:r>
      <w:r w:rsidRPr="005353FC">
        <w:rPr>
          <w:rFonts w:asciiTheme="minorHAnsi" w:hAnsiTheme="minorHAnsi"/>
        </w:rPr>
        <w:t>expert assistance with flow cytometry.</w:t>
      </w:r>
      <w:r w:rsidR="00A96357" w:rsidRPr="005353FC">
        <w:rPr>
          <w:rFonts w:asciiTheme="minorHAnsi" w:hAnsiTheme="minorHAnsi"/>
        </w:rPr>
        <w:t xml:space="preserve"> </w:t>
      </w:r>
      <w:r w:rsidR="00F74830" w:rsidRPr="005353FC">
        <w:rPr>
          <w:rFonts w:asciiTheme="minorHAnsi" w:hAnsiTheme="minorHAnsi"/>
        </w:rPr>
        <w:t>We also wis</w:t>
      </w:r>
      <w:r w:rsidR="006441C6" w:rsidRPr="005353FC">
        <w:rPr>
          <w:rFonts w:asciiTheme="minorHAnsi" w:hAnsiTheme="minorHAnsi"/>
        </w:rPr>
        <w:t>h to thank the personnel of</w:t>
      </w:r>
      <w:r w:rsidR="00A96357" w:rsidRPr="005353FC">
        <w:rPr>
          <w:rFonts w:asciiTheme="minorHAnsi" w:hAnsiTheme="minorHAnsi"/>
        </w:rPr>
        <w:t xml:space="preserve"> the </w:t>
      </w:r>
      <w:proofErr w:type="spellStart"/>
      <w:r w:rsidR="00F87E97" w:rsidRPr="005353FC">
        <w:rPr>
          <w:rFonts w:asciiTheme="minorHAnsi" w:hAnsiTheme="minorHAnsi"/>
        </w:rPr>
        <w:t>Murrayfield</w:t>
      </w:r>
      <w:proofErr w:type="spellEnd"/>
      <w:r w:rsidR="00F87E97" w:rsidRPr="005353FC">
        <w:rPr>
          <w:rFonts w:asciiTheme="minorHAnsi" w:hAnsiTheme="minorHAnsi"/>
        </w:rPr>
        <w:t xml:space="preserve"> hospital</w:t>
      </w:r>
      <w:r w:rsidR="00C71380" w:rsidRPr="005353FC">
        <w:rPr>
          <w:rFonts w:asciiTheme="minorHAnsi" w:hAnsiTheme="minorHAnsi"/>
        </w:rPr>
        <w:t xml:space="preserve"> who contributed by providing tissue specimens.</w:t>
      </w:r>
    </w:p>
    <w:p w14:paraId="3A54DC12" w14:textId="77777777" w:rsidR="002255B9" w:rsidRPr="005353FC" w:rsidRDefault="002255B9" w:rsidP="00C7040C">
      <w:pPr>
        <w:rPr>
          <w:rFonts w:asciiTheme="minorHAnsi" w:hAnsiTheme="minorHAnsi"/>
        </w:rPr>
      </w:pPr>
    </w:p>
    <w:p w14:paraId="6E5D7128" w14:textId="6388004F" w:rsidR="00A96357" w:rsidRPr="006441C6" w:rsidRDefault="00A96357" w:rsidP="00C7040C">
      <w:pPr>
        <w:rPr>
          <w:rFonts w:asciiTheme="minorHAnsi" w:hAnsiTheme="minorHAnsi" w:cstheme="minorHAnsi"/>
          <w:color w:val="auto"/>
        </w:rPr>
      </w:pPr>
      <w:r w:rsidRPr="005353FC">
        <w:rPr>
          <w:rFonts w:asciiTheme="minorHAnsi" w:hAnsiTheme="minorHAnsi" w:cstheme="minorHAnsi"/>
          <w:color w:val="auto"/>
        </w:rPr>
        <w:t xml:space="preserve">This work was supported by grants from the British Heart Foundation and </w:t>
      </w:r>
      <w:proofErr w:type="spellStart"/>
      <w:r w:rsidRPr="005353FC">
        <w:rPr>
          <w:rFonts w:asciiTheme="minorHAnsi" w:hAnsiTheme="minorHAnsi" w:cstheme="minorHAnsi"/>
          <w:color w:val="auto"/>
        </w:rPr>
        <w:t>Lipogems</w:t>
      </w:r>
      <w:proofErr w:type="spellEnd"/>
      <w:r w:rsidRPr="005353FC">
        <w:rPr>
          <w:rFonts w:asciiTheme="minorHAnsi" w:hAnsiTheme="minorHAnsi" w:cstheme="minorHAnsi"/>
          <w:color w:val="auto"/>
        </w:rPr>
        <w:t>, which supplied adipose tissue processing kits.</w:t>
      </w:r>
      <w:r w:rsidR="00F87E97" w:rsidRPr="005353FC">
        <w:rPr>
          <w:rFonts w:asciiTheme="minorHAnsi" w:hAnsiTheme="minorHAnsi" w:cstheme="minorHAnsi"/>
          <w:color w:val="auto"/>
        </w:rPr>
        <w:t xml:space="preserve"> </w:t>
      </w:r>
      <w:r w:rsidRPr="005353FC">
        <w:rPr>
          <w:rFonts w:asciiTheme="minorHAnsi" w:hAnsiTheme="minorHAnsi"/>
        </w:rPr>
        <w:t xml:space="preserve">Human adult tissue samples were procured with full ethics permission of the South East Scotland Research Ethics Committee (reference: </w:t>
      </w:r>
      <w:r w:rsidR="005B72FF">
        <w:rPr>
          <w:rFonts w:asciiTheme="minorHAnsi" w:hAnsiTheme="minorHAnsi"/>
        </w:rPr>
        <w:t>16/SS/0103</w:t>
      </w:r>
      <w:r w:rsidRPr="005353FC">
        <w:rPr>
          <w:rFonts w:asciiTheme="minorHAnsi" w:hAnsiTheme="minorHAnsi"/>
        </w:rPr>
        <w:t>).</w:t>
      </w:r>
    </w:p>
    <w:p w14:paraId="21BC2BDF" w14:textId="77777777" w:rsidR="00A96357" w:rsidRPr="006441C6" w:rsidRDefault="00A96357" w:rsidP="00C7040C">
      <w:pPr>
        <w:rPr>
          <w:rFonts w:asciiTheme="minorHAnsi" w:hAnsiTheme="minorHAnsi" w:cstheme="minorHAnsi"/>
          <w:b/>
        </w:rPr>
      </w:pPr>
      <w:bookmarkStart w:id="5" w:name="Disclosures"/>
    </w:p>
    <w:p w14:paraId="089A3BB5" w14:textId="2472A920" w:rsidR="009726EE" w:rsidRPr="006441C6" w:rsidRDefault="009726EE" w:rsidP="00C7040C">
      <w:pPr>
        <w:rPr>
          <w:rFonts w:asciiTheme="minorHAnsi" w:hAnsiTheme="minorHAnsi" w:cstheme="minorHAnsi"/>
          <w:b/>
        </w:rPr>
      </w:pPr>
      <w:r w:rsidRPr="006441C6">
        <w:rPr>
          <w:rFonts w:asciiTheme="minorHAnsi" w:hAnsiTheme="minorHAnsi" w:cstheme="minorHAnsi"/>
          <w:b/>
        </w:rPr>
        <w:t>DISCLOSURES</w:t>
      </w:r>
      <w:bookmarkEnd w:id="5"/>
      <w:r w:rsidRPr="006441C6">
        <w:rPr>
          <w:rFonts w:asciiTheme="minorHAnsi" w:hAnsiTheme="minorHAnsi" w:cstheme="minorHAnsi"/>
          <w:b/>
        </w:rPr>
        <w:t xml:space="preserve">: </w:t>
      </w:r>
    </w:p>
    <w:p w14:paraId="03059FF3" w14:textId="1264D978" w:rsidR="009726EE" w:rsidRPr="006441C6" w:rsidRDefault="00A96357" w:rsidP="00C7040C">
      <w:pPr>
        <w:rPr>
          <w:rFonts w:asciiTheme="minorHAnsi" w:hAnsiTheme="minorHAnsi" w:cstheme="minorHAnsi"/>
          <w:color w:val="auto"/>
        </w:rPr>
      </w:pPr>
      <w:r w:rsidRPr="006441C6">
        <w:rPr>
          <w:rFonts w:asciiTheme="minorHAnsi" w:hAnsiTheme="minorHAnsi" w:cstheme="minorHAnsi"/>
          <w:color w:val="auto"/>
        </w:rPr>
        <w:t xml:space="preserve">CT is a founder of </w:t>
      </w:r>
      <w:proofErr w:type="spellStart"/>
      <w:r w:rsidRPr="006441C6">
        <w:rPr>
          <w:rFonts w:asciiTheme="minorHAnsi" w:hAnsiTheme="minorHAnsi" w:cstheme="minorHAnsi"/>
          <w:color w:val="auto"/>
        </w:rPr>
        <w:t>Lipogems</w:t>
      </w:r>
      <w:proofErr w:type="spellEnd"/>
      <w:r w:rsidRPr="006441C6">
        <w:rPr>
          <w:rFonts w:asciiTheme="minorHAnsi" w:hAnsiTheme="minorHAnsi" w:cstheme="minorHAnsi"/>
          <w:color w:val="auto"/>
        </w:rPr>
        <w:t>.</w:t>
      </w:r>
    </w:p>
    <w:p w14:paraId="41F78A24" w14:textId="77777777" w:rsidR="00A96357" w:rsidRPr="006441C6" w:rsidRDefault="00A96357" w:rsidP="00C7040C">
      <w:pPr>
        <w:rPr>
          <w:rFonts w:asciiTheme="minorHAnsi" w:hAnsiTheme="minorHAnsi" w:cstheme="minorHAnsi"/>
          <w:color w:val="7F7F7F"/>
        </w:rPr>
      </w:pPr>
      <w:bookmarkStart w:id="6" w:name="_GoBack"/>
      <w:bookmarkEnd w:id="6"/>
    </w:p>
    <w:p w14:paraId="331B8AC0" w14:textId="6251ACDA" w:rsidR="00B14075" w:rsidRPr="002255B9" w:rsidRDefault="009726EE" w:rsidP="00C7040C">
      <w:pPr>
        <w:autoSpaceDE/>
        <w:autoSpaceDN/>
        <w:adjustRightInd/>
        <w:rPr>
          <w:rFonts w:asciiTheme="minorHAnsi" w:hAnsiTheme="minorHAnsi" w:cstheme="minorHAnsi"/>
          <w:i/>
          <w:color w:val="808080"/>
        </w:rPr>
      </w:pPr>
      <w:bookmarkStart w:id="7" w:name="References"/>
      <w:r w:rsidRPr="006441C6">
        <w:rPr>
          <w:rFonts w:asciiTheme="minorHAnsi" w:hAnsiTheme="minorHAnsi" w:cstheme="minorHAnsi"/>
          <w:b/>
          <w:bCs/>
        </w:rPr>
        <w:t>REFERENCES</w:t>
      </w:r>
      <w:bookmarkEnd w:id="7"/>
      <w:r w:rsidR="002255B9">
        <w:rPr>
          <w:rFonts w:asciiTheme="minorHAnsi" w:hAnsiTheme="minorHAnsi" w:cstheme="minorHAnsi"/>
        </w:rPr>
        <w:t>:</w:t>
      </w:r>
      <w:r w:rsidR="00B14075" w:rsidRPr="00B14075">
        <w:rPr>
          <w:rFonts w:asciiTheme="minorHAnsi" w:hAnsiTheme="minorHAnsi" w:cstheme="minorHAnsi"/>
          <w:color w:val="auto"/>
        </w:rPr>
        <w:fldChar w:fldCharType="begin"/>
      </w:r>
      <w:r w:rsidR="00B14075" w:rsidRPr="00B14075">
        <w:rPr>
          <w:rFonts w:asciiTheme="minorHAnsi" w:hAnsiTheme="minorHAnsi" w:cstheme="minorHAnsi"/>
          <w:color w:val="auto"/>
        </w:rPr>
        <w:instrText xml:space="preserve"> ADDIN EN.REFLIST </w:instrText>
      </w:r>
      <w:r w:rsidR="00B14075" w:rsidRPr="00B14075">
        <w:rPr>
          <w:rFonts w:asciiTheme="minorHAnsi" w:hAnsiTheme="minorHAnsi" w:cstheme="minorHAnsi"/>
          <w:color w:val="auto"/>
        </w:rPr>
        <w:fldChar w:fldCharType="separate"/>
      </w:r>
    </w:p>
    <w:p w14:paraId="14DD13D0" w14:textId="6F5B85E2" w:rsidR="00B14075" w:rsidRPr="00B14075" w:rsidRDefault="00B14075" w:rsidP="00C7040C">
      <w:pPr>
        <w:pStyle w:val="ListParagraph"/>
        <w:numPr>
          <w:ilvl w:val="0"/>
          <w:numId w:val="38"/>
        </w:numPr>
        <w:ind w:left="0" w:firstLine="0"/>
        <w:rPr>
          <w:rFonts w:asciiTheme="minorHAnsi" w:hAnsiTheme="minorHAnsi" w:cstheme="minorHAnsi"/>
          <w:color w:val="auto"/>
        </w:rPr>
      </w:pPr>
      <w:r w:rsidRPr="00B14075">
        <w:rPr>
          <w:noProof/>
          <w:color w:val="auto"/>
        </w:rPr>
        <w:t xml:space="preserve">Zuk, P. A. et al. Multilineage cells from human adipose tissue: implications for cell-based therapies. </w:t>
      </w:r>
      <w:r w:rsidRPr="00F70BD5">
        <w:rPr>
          <w:i/>
          <w:iCs/>
          <w:noProof/>
          <w:color w:val="auto"/>
        </w:rPr>
        <w:t>Tissue Eng</w:t>
      </w:r>
      <w:r w:rsidR="00024215">
        <w:rPr>
          <w:i/>
          <w:iCs/>
          <w:noProof/>
          <w:color w:val="auto"/>
        </w:rPr>
        <w:t>ineering Journal</w:t>
      </w:r>
      <w:r w:rsidRPr="00F70BD5">
        <w:rPr>
          <w:i/>
          <w:iCs/>
          <w:noProof/>
          <w:color w:val="auto"/>
        </w:rPr>
        <w:t xml:space="preserve">. </w:t>
      </w:r>
      <w:r w:rsidRPr="00C7040C">
        <w:rPr>
          <w:b/>
          <w:bCs/>
        </w:rPr>
        <w:t>7</w:t>
      </w:r>
      <w:r w:rsidRPr="00B14075">
        <w:rPr>
          <w:noProof/>
          <w:color w:val="auto"/>
        </w:rPr>
        <w:t xml:space="preserve"> (2), 211-228</w:t>
      </w:r>
      <w:r w:rsidR="00C7040C">
        <w:rPr>
          <w:noProof/>
          <w:color w:val="auto"/>
        </w:rPr>
        <w:t xml:space="preserve"> (</w:t>
      </w:r>
      <w:r w:rsidRPr="00B14075">
        <w:rPr>
          <w:noProof/>
          <w:color w:val="auto"/>
        </w:rPr>
        <w:t>2001).</w:t>
      </w:r>
      <w:r w:rsidRPr="00B14075">
        <w:rPr>
          <w:rFonts w:asciiTheme="minorHAnsi" w:hAnsiTheme="minorHAnsi" w:cstheme="minorHAnsi"/>
          <w:color w:val="auto"/>
        </w:rPr>
        <w:fldChar w:fldCharType="end"/>
      </w:r>
    </w:p>
    <w:p w14:paraId="7A7714BE" w14:textId="252C2ACF" w:rsidR="007764E6" w:rsidRPr="00B14075" w:rsidRDefault="007764E6" w:rsidP="00C7040C">
      <w:pPr>
        <w:pStyle w:val="ListParagraph"/>
        <w:numPr>
          <w:ilvl w:val="0"/>
          <w:numId w:val="38"/>
        </w:numPr>
        <w:ind w:left="0" w:firstLine="0"/>
        <w:rPr>
          <w:rFonts w:asciiTheme="minorHAnsi" w:eastAsia="Calibri" w:hAnsiTheme="minorHAnsi" w:cstheme="minorHAnsi"/>
          <w:b/>
          <w:color w:val="auto"/>
        </w:rPr>
      </w:pPr>
      <w:proofErr w:type="spellStart"/>
      <w:r w:rsidRPr="00B14075">
        <w:rPr>
          <w:rFonts w:asciiTheme="minorHAnsi" w:hAnsiTheme="minorHAnsi" w:cstheme="minorHAnsi"/>
          <w:color w:val="auto"/>
        </w:rPr>
        <w:t>Schäffler</w:t>
      </w:r>
      <w:proofErr w:type="spellEnd"/>
      <w:r w:rsidR="00B14075">
        <w:rPr>
          <w:rFonts w:asciiTheme="minorHAnsi" w:hAnsiTheme="minorHAnsi" w:cstheme="minorHAnsi"/>
          <w:color w:val="auto"/>
        </w:rPr>
        <w:t>,</w:t>
      </w:r>
      <w:r w:rsidRPr="00B14075">
        <w:rPr>
          <w:rFonts w:asciiTheme="minorHAnsi" w:hAnsiTheme="minorHAnsi" w:cstheme="minorHAnsi"/>
          <w:color w:val="auto"/>
        </w:rPr>
        <w:t xml:space="preserve"> A</w:t>
      </w:r>
      <w:r w:rsidR="00B14075">
        <w:rPr>
          <w:rFonts w:asciiTheme="minorHAnsi" w:hAnsiTheme="minorHAnsi" w:cstheme="minorHAnsi"/>
          <w:color w:val="auto"/>
        </w:rPr>
        <w:t>. et al.</w:t>
      </w:r>
      <w:r w:rsidRPr="00B14075">
        <w:rPr>
          <w:rFonts w:asciiTheme="minorHAnsi" w:hAnsiTheme="minorHAnsi" w:cstheme="minorHAnsi"/>
          <w:color w:val="auto"/>
        </w:rPr>
        <w:t xml:space="preserve"> Concise </w:t>
      </w:r>
      <w:r w:rsidR="00B14075" w:rsidRPr="00B14075">
        <w:rPr>
          <w:rFonts w:asciiTheme="minorHAnsi" w:hAnsiTheme="minorHAnsi" w:cstheme="minorHAnsi"/>
          <w:color w:val="auto"/>
        </w:rPr>
        <w:t xml:space="preserve">review: </w:t>
      </w:r>
      <w:r w:rsidR="00B14075">
        <w:rPr>
          <w:rFonts w:asciiTheme="minorHAnsi" w:hAnsiTheme="minorHAnsi" w:cstheme="minorHAnsi"/>
          <w:color w:val="auto"/>
        </w:rPr>
        <w:t>A</w:t>
      </w:r>
      <w:r w:rsidR="00B14075" w:rsidRPr="00B14075">
        <w:rPr>
          <w:rFonts w:asciiTheme="minorHAnsi" w:hAnsiTheme="minorHAnsi" w:cstheme="minorHAnsi"/>
          <w:color w:val="auto"/>
        </w:rPr>
        <w:t xml:space="preserve">dipose tissue-derived stromal cells—basic and clinical implications for novel cell-based therapies. </w:t>
      </w:r>
      <w:r w:rsidR="00B14075" w:rsidRPr="00F70BD5">
        <w:rPr>
          <w:rFonts w:asciiTheme="minorHAnsi" w:hAnsiTheme="minorHAnsi" w:cstheme="minorHAnsi"/>
          <w:i/>
          <w:iCs/>
          <w:color w:val="auto"/>
        </w:rPr>
        <w:t>Stem Cells.</w:t>
      </w:r>
      <w:r w:rsidRPr="00B14075">
        <w:rPr>
          <w:rFonts w:asciiTheme="minorHAnsi" w:hAnsiTheme="minorHAnsi" w:cstheme="minorHAnsi"/>
          <w:color w:val="auto"/>
        </w:rPr>
        <w:t xml:space="preserve"> </w:t>
      </w:r>
      <w:r w:rsidRPr="00C7040C">
        <w:rPr>
          <w:b/>
          <w:bCs/>
        </w:rPr>
        <w:t>25</w:t>
      </w:r>
      <w:r w:rsidR="00B14075">
        <w:rPr>
          <w:rFonts w:asciiTheme="minorHAnsi" w:hAnsiTheme="minorHAnsi" w:cstheme="minorHAnsi"/>
          <w:color w:val="auto"/>
        </w:rPr>
        <w:t xml:space="preserve"> </w:t>
      </w:r>
      <w:r w:rsidRPr="00B14075">
        <w:rPr>
          <w:rFonts w:asciiTheme="minorHAnsi" w:hAnsiTheme="minorHAnsi" w:cstheme="minorHAnsi"/>
          <w:color w:val="auto"/>
        </w:rPr>
        <w:t>(4)</w:t>
      </w:r>
      <w:r w:rsidR="00B14075">
        <w:rPr>
          <w:rFonts w:asciiTheme="minorHAnsi" w:hAnsiTheme="minorHAnsi" w:cstheme="minorHAnsi"/>
          <w:color w:val="auto"/>
        </w:rPr>
        <w:t xml:space="preserve">, </w:t>
      </w:r>
      <w:r w:rsidRPr="00B14075">
        <w:rPr>
          <w:rFonts w:asciiTheme="minorHAnsi" w:hAnsiTheme="minorHAnsi" w:cstheme="minorHAnsi"/>
          <w:color w:val="auto"/>
        </w:rPr>
        <w:t>818–827</w:t>
      </w:r>
      <w:r w:rsidR="00C7040C">
        <w:rPr>
          <w:rFonts w:asciiTheme="minorHAnsi" w:hAnsiTheme="minorHAnsi" w:cstheme="minorHAnsi"/>
          <w:color w:val="auto"/>
        </w:rPr>
        <w:t xml:space="preserve"> (</w:t>
      </w:r>
      <w:r w:rsidR="00B14075" w:rsidRPr="00B14075">
        <w:rPr>
          <w:rFonts w:asciiTheme="minorHAnsi" w:hAnsiTheme="minorHAnsi" w:cstheme="minorHAnsi"/>
          <w:color w:val="auto"/>
        </w:rPr>
        <w:t>2007</w:t>
      </w:r>
      <w:r w:rsidR="00B14075">
        <w:rPr>
          <w:rFonts w:asciiTheme="minorHAnsi" w:hAnsiTheme="minorHAnsi" w:cstheme="minorHAnsi"/>
          <w:color w:val="auto"/>
        </w:rPr>
        <w:t>).</w:t>
      </w:r>
    </w:p>
    <w:p w14:paraId="4563A673" w14:textId="62ACB5D9" w:rsidR="007764E6" w:rsidRPr="00B14075" w:rsidRDefault="007764E6" w:rsidP="00C7040C">
      <w:pPr>
        <w:pStyle w:val="ListParagraph"/>
        <w:numPr>
          <w:ilvl w:val="0"/>
          <w:numId w:val="38"/>
        </w:numPr>
        <w:ind w:left="0" w:firstLine="0"/>
        <w:rPr>
          <w:rFonts w:asciiTheme="minorHAnsi" w:hAnsiTheme="minorHAnsi" w:cstheme="minorHAnsi"/>
          <w:color w:val="auto"/>
        </w:rPr>
      </w:pPr>
      <w:r w:rsidRPr="003345E9">
        <w:rPr>
          <w:rFonts w:asciiTheme="minorHAnsi" w:hAnsiTheme="minorHAnsi" w:cstheme="minorHAnsi"/>
          <w:color w:val="auto"/>
          <w:lang w:val="en-GB"/>
        </w:rPr>
        <w:t>Bianchi</w:t>
      </w:r>
      <w:r w:rsidR="00B14075" w:rsidRPr="003345E9">
        <w:rPr>
          <w:rFonts w:asciiTheme="minorHAnsi" w:hAnsiTheme="minorHAnsi" w:cstheme="minorHAnsi"/>
          <w:color w:val="auto"/>
          <w:lang w:val="en-GB"/>
        </w:rPr>
        <w:t>,</w:t>
      </w:r>
      <w:r w:rsidRPr="003345E9">
        <w:rPr>
          <w:rFonts w:asciiTheme="minorHAnsi" w:hAnsiTheme="minorHAnsi" w:cstheme="minorHAnsi"/>
          <w:color w:val="auto"/>
          <w:lang w:val="en-GB"/>
        </w:rPr>
        <w:t xml:space="preserve"> F</w:t>
      </w:r>
      <w:r w:rsidR="00B14075" w:rsidRPr="003345E9">
        <w:rPr>
          <w:rFonts w:asciiTheme="minorHAnsi" w:hAnsiTheme="minorHAnsi" w:cstheme="minorHAnsi"/>
          <w:color w:val="auto"/>
          <w:lang w:val="en-GB"/>
        </w:rPr>
        <w:t>. et al.</w:t>
      </w:r>
      <w:r w:rsidRPr="003345E9">
        <w:rPr>
          <w:rFonts w:asciiTheme="minorHAnsi" w:hAnsiTheme="minorHAnsi" w:cstheme="minorHAnsi"/>
          <w:color w:val="auto"/>
          <w:lang w:val="en-GB"/>
        </w:rPr>
        <w:t xml:space="preserve"> </w:t>
      </w:r>
      <w:r w:rsidRPr="00B14075">
        <w:rPr>
          <w:rFonts w:asciiTheme="minorHAnsi" w:hAnsiTheme="minorHAnsi" w:cstheme="minorHAnsi"/>
          <w:color w:val="auto"/>
        </w:rPr>
        <w:t xml:space="preserve">A </w:t>
      </w:r>
      <w:r w:rsidR="00B14075" w:rsidRPr="00B14075">
        <w:rPr>
          <w:rFonts w:asciiTheme="minorHAnsi" w:hAnsiTheme="minorHAnsi" w:cstheme="minorHAnsi"/>
          <w:color w:val="auto"/>
        </w:rPr>
        <w:t>new non enzymatic method and device to obtain a fat tissue derivative highly enriched in pericyte-like elements by mild mechanical forces from human lipoaspirates</w:t>
      </w:r>
      <w:r w:rsidRPr="00B14075">
        <w:rPr>
          <w:rFonts w:asciiTheme="minorHAnsi" w:hAnsiTheme="minorHAnsi" w:cstheme="minorHAnsi"/>
          <w:color w:val="auto"/>
        </w:rPr>
        <w:t xml:space="preserve">. </w:t>
      </w:r>
      <w:r w:rsidRPr="00F70BD5">
        <w:rPr>
          <w:rFonts w:asciiTheme="minorHAnsi" w:hAnsiTheme="minorHAnsi" w:cstheme="minorHAnsi"/>
          <w:i/>
          <w:iCs/>
          <w:color w:val="auto"/>
        </w:rPr>
        <w:t>Cell Transplant</w:t>
      </w:r>
      <w:r w:rsidR="00024215">
        <w:rPr>
          <w:rFonts w:asciiTheme="minorHAnsi" w:hAnsiTheme="minorHAnsi" w:cstheme="minorHAnsi"/>
          <w:i/>
          <w:iCs/>
          <w:color w:val="auto"/>
        </w:rPr>
        <w:t>ation</w:t>
      </w:r>
      <w:r w:rsidR="00B14075" w:rsidRPr="00F70BD5">
        <w:rPr>
          <w:rFonts w:asciiTheme="minorHAnsi" w:hAnsiTheme="minorHAnsi" w:cstheme="minorHAnsi"/>
          <w:i/>
          <w:iCs/>
          <w:color w:val="auto"/>
        </w:rPr>
        <w:t>.</w:t>
      </w:r>
      <w:r w:rsidR="004B372B">
        <w:rPr>
          <w:rFonts w:asciiTheme="minorHAnsi" w:hAnsiTheme="minorHAnsi" w:cstheme="minorHAnsi"/>
          <w:color w:val="auto"/>
        </w:rPr>
        <w:t xml:space="preserve"> </w:t>
      </w:r>
      <w:r w:rsidRPr="00C7040C">
        <w:rPr>
          <w:b/>
          <w:bCs/>
        </w:rPr>
        <w:t>2</w:t>
      </w:r>
      <w:r w:rsidR="00B14075">
        <w:rPr>
          <w:rFonts w:asciiTheme="minorHAnsi" w:hAnsiTheme="minorHAnsi" w:cstheme="minorHAnsi"/>
          <w:color w:val="auto"/>
        </w:rPr>
        <w:t xml:space="preserve">, </w:t>
      </w:r>
      <w:r w:rsidRPr="00B14075">
        <w:rPr>
          <w:rFonts w:asciiTheme="minorHAnsi" w:hAnsiTheme="minorHAnsi" w:cstheme="minorHAnsi"/>
          <w:color w:val="auto"/>
        </w:rPr>
        <w:t>2063–2077</w:t>
      </w:r>
      <w:r w:rsidR="00C7040C">
        <w:rPr>
          <w:rFonts w:asciiTheme="minorHAnsi" w:hAnsiTheme="minorHAnsi" w:cstheme="minorHAnsi"/>
          <w:color w:val="auto"/>
        </w:rPr>
        <w:t xml:space="preserve"> (</w:t>
      </w:r>
      <w:r w:rsidR="00B14075" w:rsidRPr="00B14075">
        <w:rPr>
          <w:rFonts w:asciiTheme="minorHAnsi" w:hAnsiTheme="minorHAnsi" w:cstheme="minorHAnsi"/>
          <w:color w:val="auto"/>
        </w:rPr>
        <w:t>2013</w:t>
      </w:r>
      <w:r w:rsidR="00B14075">
        <w:rPr>
          <w:rFonts w:asciiTheme="minorHAnsi" w:hAnsiTheme="minorHAnsi" w:cstheme="minorHAnsi"/>
          <w:color w:val="auto"/>
        </w:rPr>
        <w:t>).</w:t>
      </w:r>
    </w:p>
    <w:p w14:paraId="2A5EFF7B" w14:textId="16C92572" w:rsidR="00B14075" w:rsidRDefault="007764E6" w:rsidP="00C7040C">
      <w:pPr>
        <w:pStyle w:val="ListParagraph"/>
        <w:numPr>
          <w:ilvl w:val="0"/>
          <w:numId w:val="38"/>
        </w:numPr>
        <w:ind w:left="0" w:firstLine="0"/>
        <w:rPr>
          <w:rFonts w:asciiTheme="minorHAnsi" w:hAnsiTheme="minorHAnsi" w:cstheme="minorHAnsi"/>
          <w:color w:val="auto"/>
        </w:rPr>
      </w:pPr>
      <w:proofErr w:type="spellStart"/>
      <w:r w:rsidRPr="00B14075">
        <w:rPr>
          <w:rFonts w:asciiTheme="minorHAnsi" w:hAnsiTheme="minorHAnsi" w:cstheme="minorHAnsi"/>
          <w:color w:val="auto"/>
        </w:rPr>
        <w:t>Raffaini</w:t>
      </w:r>
      <w:proofErr w:type="spellEnd"/>
      <w:r w:rsidR="00B14075">
        <w:rPr>
          <w:rFonts w:asciiTheme="minorHAnsi" w:hAnsiTheme="minorHAnsi" w:cstheme="minorHAnsi"/>
          <w:color w:val="auto"/>
        </w:rPr>
        <w:t>,</w:t>
      </w:r>
      <w:r w:rsidRPr="00B14075">
        <w:rPr>
          <w:rFonts w:asciiTheme="minorHAnsi" w:hAnsiTheme="minorHAnsi" w:cstheme="minorHAnsi"/>
          <w:color w:val="auto"/>
        </w:rPr>
        <w:t xml:space="preserve"> M</w:t>
      </w:r>
      <w:r w:rsidR="00B14075">
        <w:rPr>
          <w:rFonts w:asciiTheme="minorHAnsi" w:hAnsiTheme="minorHAnsi" w:cstheme="minorHAnsi"/>
          <w:color w:val="auto"/>
        </w:rPr>
        <w:t>.</w:t>
      </w:r>
      <w:r w:rsidR="007D5EEE">
        <w:rPr>
          <w:rFonts w:asciiTheme="minorHAnsi" w:hAnsiTheme="minorHAnsi" w:cstheme="minorHAnsi"/>
          <w:color w:val="auto"/>
        </w:rPr>
        <w:t xml:space="preserve">, </w:t>
      </w:r>
      <w:proofErr w:type="spellStart"/>
      <w:r w:rsidRPr="00B14075">
        <w:rPr>
          <w:rFonts w:asciiTheme="minorHAnsi" w:hAnsiTheme="minorHAnsi" w:cstheme="minorHAnsi"/>
          <w:color w:val="auto"/>
        </w:rPr>
        <w:t>Tremolada</w:t>
      </w:r>
      <w:proofErr w:type="spellEnd"/>
      <w:r w:rsidRPr="00B14075">
        <w:rPr>
          <w:rFonts w:asciiTheme="minorHAnsi" w:hAnsiTheme="minorHAnsi" w:cstheme="minorHAnsi"/>
          <w:color w:val="auto"/>
        </w:rPr>
        <w:t xml:space="preserve"> C. Micro </w:t>
      </w:r>
      <w:r w:rsidR="00B14075" w:rsidRPr="00B14075">
        <w:rPr>
          <w:rFonts w:asciiTheme="minorHAnsi" w:hAnsiTheme="minorHAnsi" w:cstheme="minorHAnsi"/>
          <w:color w:val="auto"/>
        </w:rPr>
        <w:t>fractured and purified adipose tissue graft</w:t>
      </w:r>
      <w:r w:rsidRPr="00B14075">
        <w:rPr>
          <w:rFonts w:asciiTheme="minorHAnsi" w:hAnsiTheme="minorHAnsi" w:cstheme="minorHAnsi"/>
          <w:color w:val="auto"/>
        </w:rPr>
        <w:t xml:space="preserve"> (</w:t>
      </w:r>
      <w:proofErr w:type="spellStart"/>
      <w:r w:rsidRPr="00B14075">
        <w:rPr>
          <w:rFonts w:asciiTheme="minorHAnsi" w:hAnsiTheme="minorHAnsi" w:cstheme="minorHAnsi"/>
          <w:color w:val="auto"/>
        </w:rPr>
        <w:t>Lipogems</w:t>
      </w:r>
      <w:proofErr w:type="spellEnd"/>
      <w:r w:rsidRPr="00B14075">
        <w:rPr>
          <w:rFonts w:asciiTheme="minorHAnsi" w:hAnsiTheme="minorHAnsi" w:cstheme="minorHAnsi"/>
          <w:color w:val="auto"/>
        </w:rPr>
        <w:t xml:space="preserve">) </w:t>
      </w:r>
      <w:r w:rsidR="00B14075" w:rsidRPr="00B14075">
        <w:rPr>
          <w:rFonts w:asciiTheme="minorHAnsi" w:hAnsiTheme="minorHAnsi" w:cstheme="minorHAnsi"/>
          <w:color w:val="auto"/>
        </w:rPr>
        <w:t>can improve the orthognathic surgery outcomes both aesthetically and in postoperative healing</w:t>
      </w:r>
      <w:r w:rsidRPr="00B14075">
        <w:rPr>
          <w:rFonts w:asciiTheme="minorHAnsi" w:hAnsiTheme="minorHAnsi" w:cstheme="minorHAnsi"/>
          <w:color w:val="auto"/>
        </w:rPr>
        <w:t xml:space="preserve">. </w:t>
      </w:r>
      <w:r w:rsidRPr="00F70BD5">
        <w:rPr>
          <w:rFonts w:asciiTheme="minorHAnsi" w:hAnsiTheme="minorHAnsi" w:cstheme="minorHAnsi"/>
          <w:i/>
          <w:iCs/>
          <w:color w:val="auto"/>
        </w:rPr>
        <w:t>CellR4</w:t>
      </w:r>
      <w:r w:rsidR="00B14075" w:rsidRPr="00F70BD5">
        <w:rPr>
          <w:rFonts w:asciiTheme="minorHAnsi" w:hAnsiTheme="minorHAnsi" w:cstheme="minorHAnsi"/>
          <w:i/>
          <w:iCs/>
          <w:color w:val="auto"/>
        </w:rPr>
        <w:t>.</w:t>
      </w:r>
      <w:r w:rsidR="00B14075">
        <w:rPr>
          <w:rFonts w:asciiTheme="minorHAnsi" w:hAnsiTheme="minorHAnsi" w:cstheme="minorHAnsi"/>
          <w:color w:val="auto"/>
        </w:rPr>
        <w:t xml:space="preserve"> </w:t>
      </w:r>
      <w:r w:rsidRPr="00C7040C">
        <w:rPr>
          <w:b/>
          <w:bCs/>
        </w:rPr>
        <w:t>2</w:t>
      </w:r>
      <w:r w:rsidR="00B14075">
        <w:rPr>
          <w:rFonts w:asciiTheme="minorHAnsi" w:hAnsiTheme="minorHAnsi" w:cstheme="minorHAnsi"/>
          <w:color w:val="auto"/>
        </w:rPr>
        <w:t xml:space="preserve"> </w:t>
      </w:r>
      <w:r w:rsidRPr="00B14075">
        <w:rPr>
          <w:rFonts w:asciiTheme="minorHAnsi" w:hAnsiTheme="minorHAnsi" w:cstheme="minorHAnsi"/>
          <w:color w:val="auto"/>
        </w:rPr>
        <w:t>(4)</w:t>
      </w:r>
      <w:r w:rsidR="00B14075">
        <w:rPr>
          <w:rFonts w:asciiTheme="minorHAnsi" w:hAnsiTheme="minorHAnsi" w:cstheme="minorHAnsi"/>
          <w:color w:val="auto"/>
        </w:rPr>
        <w:t>, e1118</w:t>
      </w:r>
      <w:r w:rsidR="00C7040C">
        <w:rPr>
          <w:rFonts w:asciiTheme="minorHAnsi" w:hAnsiTheme="minorHAnsi" w:cstheme="minorHAnsi"/>
          <w:color w:val="auto"/>
        </w:rPr>
        <w:t xml:space="preserve"> (</w:t>
      </w:r>
      <w:r w:rsidR="00B14075" w:rsidRPr="00B14075">
        <w:rPr>
          <w:rFonts w:asciiTheme="minorHAnsi" w:hAnsiTheme="minorHAnsi" w:cstheme="minorHAnsi"/>
          <w:color w:val="auto"/>
        </w:rPr>
        <w:t>2014</w:t>
      </w:r>
      <w:r w:rsidR="00B14075">
        <w:rPr>
          <w:rFonts w:asciiTheme="minorHAnsi" w:hAnsiTheme="minorHAnsi" w:cstheme="minorHAnsi"/>
          <w:color w:val="auto"/>
        </w:rPr>
        <w:t>).</w:t>
      </w:r>
    </w:p>
    <w:p w14:paraId="50831285" w14:textId="11915993" w:rsidR="007764E6" w:rsidRPr="00B14075" w:rsidRDefault="007764E6" w:rsidP="00C7040C">
      <w:pPr>
        <w:pStyle w:val="ListParagraph"/>
        <w:numPr>
          <w:ilvl w:val="0"/>
          <w:numId w:val="38"/>
        </w:numPr>
        <w:ind w:left="0" w:firstLine="0"/>
        <w:rPr>
          <w:rFonts w:asciiTheme="minorHAnsi" w:hAnsiTheme="minorHAnsi" w:cstheme="minorHAnsi"/>
          <w:color w:val="auto"/>
        </w:rPr>
      </w:pPr>
      <w:proofErr w:type="spellStart"/>
      <w:r w:rsidRPr="003345E9">
        <w:rPr>
          <w:rFonts w:asciiTheme="minorHAnsi" w:hAnsiTheme="minorHAnsi" w:cstheme="minorHAnsi"/>
          <w:color w:val="auto"/>
          <w:lang w:val="en-GB"/>
        </w:rPr>
        <w:t>Cestaro</w:t>
      </w:r>
      <w:proofErr w:type="spellEnd"/>
      <w:r w:rsidR="00B14075" w:rsidRPr="003345E9">
        <w:rPr>
          <w:rFonts w:asciiTheme="minorHAnsi" w:hAnsiTheme="minorHAnsi" w:cstheme="minorHAnsi"/>
          <w:color w:val="auto"/>
          <w:lang w:val="en-GB"/>
        </w:rPr>
        <w:t>,</w:t>
      </w:r>
      <w:r w:rsidRPr="003345E9">
        <w:rPr>
          <w:rFonts w:asciiTheme="minorHAnsi" w:hAnsiTheme="minorHAnsi" w:cstheme="minorHAnsi"/>
          <w:color w:val="auto"/>
          <w:lang w:val="en-GB"/>
        </w:rPr>
        <w:t xml:space="preserve"> G</w:t>
      </w:r>
      <w:r w:rsidR="00B14075" w:rsidRPr="003345E9">
        <w:rPr>
          <w:rFonts w:asciiTheme="minorHAnsi" w:hAnsiTheme="minorHAnsi" w:cstheme="minorHAnsi"/>
          <w:color w:val="auto"/>
          <w:lang w:val="en-GB"/>
        </w:rPr>
        <w:t>.</w:t>
      </w:r>
      <w:r w:rsidRPr="003345E9">
        <w:rPr>
          <w:rFonts w:asciiTheme="minorHAnsi" w:hAnsiTheme="minorHAnsi" w:cstheme="minorHAnsi"/>
          <w:color w:val="auto"/>
          <w:lang w:val="en-GB"/>
        </w:rPr>
        <w:t xml:space="preserve"> et al. </w:t>
      </w:r>
      <w:proofErr w:type="spellStart"/>
      <w:r w:rsidRPr="00B14075">
        <w:rPr>
          <w:rFonts w:asciiTheme="minorHAnsi" w:hAnsiTheme="minorHAnsi" w:cstheme="minorHAnsi"/>
          <w:color w:val="auto"/>
        </w:rPr>
        <w:t>Intersphincteric</w:t>
      </w:r>
      <w:proofErr w:type="spellEnd"/>
      <w:r w:rsidRPr="00B14075">
        <w:rPr>
          <w:rFonts w:asciiTheme="minorHAnsi" w:hAnsiTheme="minorHAnsi" w:cstheme="minorHAnsi"/>
          <w:color w:val="auto"/>
        </w:rPr>
        <w:t xml:space="preserve"> anal lipofilling with micro-fragmented fat tissue for the treatment of </w:t>
      </w:r>
      <w:proofErr w:type="spellStart"/>
      <w:r w:rsidRPr="00B14075">
        <w:rPr>
          <w:rFonts w:asciiTheme="minorHAnsi" w:hAnsiTheme="minorHAnsi" w:cstheme="minorHAnsi"/>
          <w:color w:val="auto"/>
        </w:rPr>
        <w:t>faecal</w:t>
      </w:r>
      <w:proofErr w:type="spellEnd"/>
      <w:r w:rsidRPr="00B14075">
        <w:rPr>
          <w:rFonts w:asciiTheme="minorHAnsi" w:hAnsiTheme="minorHAnsi" w:cstheme="minorHAnsi"/>
          <w:color w:val="auto"/>
        </w:rPr>
        <w:t xml:space="preserve"> incontinence: preliminary results of three patients. </w:t>
      </w:r>
      <w:proofErr w:type="spellStart"/>
      <w:r w:rsidRPr="00F70BD5">
        <w:rPr>
          <w:rFonts w:asciiTheme="minorHAnsi" w:hAnsiTheme="minorHAnsi" w:cstheme="minorHAnsi"/>
          <w:i/>
          <w:iCs/>
          <w:color w:val="auto"/>
        </w:rPr>
        <w:t>Wideochir</w:t>
      </w:r>
      <w:proofErr w:type="spellEnd"/>
      <w:r w:rsidRPr="00F70BD5">
        <w:rPr>
          <w:rFonts w:asciiTheme="minorHAnsi" w:hAnsiTheme="minorHAnsi" w:cstheme="minorHAnsi"/>
          <w:i/>
          <w:iCs/>
          <w:color w:val="auto"/>
        </w:rPr>
        <w:t xml:space="preserve"> </w:t>
      </w:r>
      <w:proofErr w:type="spellStart"/>
      <w:r w:rsidRPr="00F70BD5">
        <w:rPr>
          <w:rFonts w:asciiTheme="minorHAnsi" w:hAnsiTheme="minorHAnsi" w:cstheme="minorHAnsi"/>
          <w:i/>
          <w:iCs/>
          <w:color w:val="auto"/>
        </w:rPr>
        <w:t>Inne</w:t>
      </w:r>
      <w:proofErr w:type="spellEnd"/>
      <w:r w:rsidRPr="00F70BD5">
        <w:rPr>
          <w:rFonts w:asciiTheme="minorHAnsi" w:hAnsiTheme="minorHAnsi" w:cstheme="minorHAnsi"/>
          <w:i/>
          <w:iCs/>
          <w:color w:val="auto"/>
        </w:rPr>
        <w:t xml:space="preserve"> Tech </w:t>
      </w:r>
      <w:proofErr w:type="spellStart"/>
      <w:r w:rsidRPr="00F70BD5">
        <w:rPr>
          <w:rFonts w:asciiTheme="minorHAnsi" w:hAnsiTheme="minorHAnsi" w:cstheme="minorHAnsi"/>
          <w:i/>
          <w:iCs/>
          <w:color w:val="auto"/>
        </w:rPr>
        <w:t>Maloinwazyjne</w:t>
      </w:r>
      <w:proofErr w:type="spellEnd"/>
      <w:r w:rsidR="00B14075" w:rsidRPr="00F70BD5">
        <w:rPr>
          <w:rFonts w:asciiTheme="minorHAnsi" w:hAnsiTheme="minorHAnsi" w:cstheme="minorHAnsi"/>
          <w:i/>
          <w:iCs/>
          <w:color w:val="auto"/>
        </w:rPr>
        <w:t xml:space="preserve">. </w:t>
      </w:r>
      <w:r w:rsidRPr="00C7040C">
        <w:rPr>
          <w:b/>
          <w:bCs/>
        </w:rPr>
        <w:t>10</w:t>
      </w:r>
      <w:r w:rsidR="00B14075">
        <w:rPr>
          <w:rFonts w:asciiTheme="minorHAnsi" w:hAnsiTheme="minorHAnsi" w:cstheme="minorHAnsi"/>
          <w:color w:val="auto"/>
        </w:rPr>
        <w:t xml:space="preserve"> </w:t>
      </w:r>
      <w:r w:rsidRPr="00B14075">
        <w:rPr>
          <w:rFonts w:asciiTheme="minorHAnsi" w:hAnsiTheme="minorHAnsi" w:cstheme="minorHAnsi"/>
          <w:color w:val="auto"/>
        </w:rPr>
        <w:t>(2)</w:t>
      </w:r>
      <w:r w:rsidR="00B14075">
        <w:rPr>
          <w:rFonts w:asciiTheme="minorHAnsi" w:hAnsiTheme="minorHAnsi" w:cstheme="minorHAnsi"/>
          <w:color w:val="auto"/>
        </w:rPr>
        <w:t xml:space="preserve">, </w:t>
      </w:r>
      <w:r w:rsidRPr="00B14075">
        <w:rPr>
          <w:rFonts w:asciiTheme="minorHAnsi" w:hAnsiTheme="minorHAnsi" w:cstheme="minorHAnsi"/>
          <w:color w:val="auto"/>
        </w:rPr>
        <w:t>337-341</w:t>
      </w:r>
      <w:r w:rsidR="00C7040C">
        <w:rPr>
          <w:rFonts w:asciiTheme="minorHAnsi" w:hAnsiTheme="minorHAnsi" w:cstheme="minorHAnsi"/>
          <w:color w:val="auto"/>
        </w:rPr>
        <w:t xml:space="preserve"> (</w:t>
      </w:r>
      <w:r w:rsidR="00B14075" w:rsidRPr="00B14075">
        <w:rPr>
          <w:rFonts w:asciiTheme="minorHAnsi" w:hAnsiTheme="minorHAnsi" w:cstheme="minorHAnsi"/>
          <w:color w:val="auto"/>
        </w:rPr>
        <w:t>2015</w:t>
      </w:r>
      <w:r w:rsidR="00B14075">
        <w:rPr>
          <w:rFonts w:asciiTheme="minorHAnsi" w:hAnsiTheme="minorHAnsi" w:cstheme="minorHAnsi"/>
          <w:color w:val="auto"/>
        </w:rPr>
        <w:t>).</w:t>
      </w:r>
    </w:p>
    <w:p w14:paraId="4F6A69FB" w14:textId="10262589" w:rsidR="007764E6" w:rsidRPr="00B14075" w:rsidRDefault="007764E6" w:rsidP="00C7040C">
      <w:pPr>
        <w:pStyle w:val="ListParagraph"/>
        <w:numPr>
          <w:ilvl w:val="0"/>
          <w:numId w:val="38"/>
        </w:numPr>
        <w:ind w:left="0" w:firstLine="0"/>
        <w:rPr>
          <w:rFonts w:asciiTheme="minorHAnsi" w:hAnsiTheme="minorHAnsi" w:cstheme="minorHAnsi"/>
          <w:color w:val="auto"/>
        </w:rPr>
      </w:pPr>
      <w:r w:rsidRPr="00B14075">
        <w:rPr>
          <w:rFonts w:asciiTheme="minorHAnsi" w:hAnsiTheme="minorHAnsi" w:cstheme="minorHAnsi"/>
          <w:color w:val="auto"/>
        </w:rPr>
        <w:t>Fantasia</w:t>
      </w:r>
      <w:r w:rsidR="00B14075">
        <w:rPr>
          <w:rFonts w:asciiTheme="minorHAnsi" w:hAnsiTheme="minorHAnsi" w:cstheme="minorHAnsi"/>
          <w:color w:val="auto"/>
        </w:rPr>
        <w:t>,</w:t>
      </w:r>
      <w:r w:rsidRPr="00B14075">
        <w:rPr>
          <w:rFonts w:asciiTheme="minorHAnsi" w:hAnsiTheme="minorHAnsi" w:cstheme="minorHAnsi"/>
          <w:color w:val="auto"/>
        </w:rPr>
        <w:t xml:space="preserve"> J</w:t>
      </w:r>
      <w:r w:rsidR="00B14075">
        <w:rPr>
          <w:rFonts w:asciiTheme="minorHAnsi" w:hAnsiTheme="minorHAnsi" w:cstheme="minorHAnsi"/>
          <w:color w:val="auto"/>
        </w:rPr>
        <w:t>. et al.</w:t>
      </w:r>
      <w:r w:rsidRPr="00B14075">
        <w:rPr>
          <w:rFonts w:asciiTheme="minorHAnsi" w:hAnsiTheme="minorHAnsi" w:cstheme="minorHAnsi"/>
          <w:color w:val="auto"/>
        </w:rPr>
        <w:t xml:space="preserve"> Microfractured </w:t>
      </w:r>
      <w:r w:rsidR="00B14075" w:rsidRPr="00B14075">
        <w:rPr>
          <w:rFonts w:asciiTheme="minorHAnsi" w:hAnsiTheme="minorHAnsi" w:cstheme="minorHAnsi"/>
          <w:color w:val="auto"/>
        </w:rPr>
        <w:t xml:space="preserve">and purified adipose tissue </w:t>
      </w:r>
      <w:r w:rsidRPr="00B14075">
        <w:rPr>
          <w:rFonts w:asciiTheme="minorHAnsi" w:hAnsiTheme="minorHAnsi" w:cstheme="minorHAnsi"/>
          <w:color w:val="auto"/>
        </w:rPr>
        <w:t>(</w:t>
      </w:r>
      <w:proofErr w:type="spellStart"/>
      <w:r w:rsidRPr="00B14075">
        <w:rPr>
          <w:rFonts w:asciiTheme="minorHAnsi" w:hAnsiTheme="minorHAnsi" w:cstheme="minorHAnsi"/>
          <w:color w:val="auto"/>
        </w:rPr>
        <w:t>Lipogems</w:t>
      </w:r>
      <w:proofErr w:type="spellEnd"/>
      <w:r w:rsidRPr="00B14075">
        <w:rPr>
          <w:rFonts w:asciiTheme="minorHAnsi" w:hAnsiTheme="minorHAnsi" w:cstheme="minorHAnsi"/>
          <w:color w:val="auto"/>
        </w:rPr>
        <w:t xml:space="preserve"> system) </w:t>
      </w:r>
      <w:r w:rsidR="00B14075" w:rsidRPr="00B14075">
        <w:rPr>
          <w:rFonts w:asciiTheme="minorHAnsi" w:hAnsiTheme="minorHAnsi" w:cstheme="minorHAnsi"/>
          <w:color w:val="auto"/>
        </w:rPr>
        <w:t>injections for treatment of atrophic vaginitis</w:t>
      </w:r>
      <w:r w:rsidRPr="00B14075">
        <w:rPr>
          <w:rFonts w:asciiTheme="minorHAnsi" w:hAnsiTheme="minorHAnsi" w:cstheme="minorHAnsi"/>
          <w:color w:val="auto"/>
        </w:rPr>
        <w:t xml:space="preserve">. </w:t>
      </w:r>
      <w:r w:rsidRPr="00F70BD5">
        <w:rPr>
          <w:rFonts w:asciiTheme="minorHAnsi" w:hAnsiTheme="minorHAnsi" w:cstheme="minorHAnsi"/>
          <w:i/>
          <w:iCs/>
          <w:color w:val="auto"/>
        </w:rPr>
        <w:t>J</w:t>
      </w:r>
      <w:r w:rsidR="00E76E95">
        <w:rPr>
          <w:rFonts w:asciiTheme="minorHAnsi" w:hAnsiTheme="minorHAnsi" w:cstheme="minorHAnsi"/>
          <w:i/>
          <w:iCs/>
          <w:color w:val="auto"/>
        </w:rPr>
        <w:t>ournal of</w:t>
      </w:r>
      <w:r w:rsidRPr="00F70BD5">
        <w:rPr>
          <w:rFonts w:asciiTheme="minorHAnsi" w:hAnsiTheme="minorHAnsi" w:cstheme="minorHAnsi"/>
          <w:i/>
          <w:iCs/>
          <w:color w:val="auto"/>
        </w:rPr>
        <w:t xml:space="preserve"> Urol</w:t>
      </w:r>
      <w:r w:rsidR="00E76E95">
        <w:rPr>
          <w:rFonts w:asciiTheme="minorHAnsi" w:hAnsiTheme="minorHAnsi" w:cstheme="minorHAnsi"/>
          <w:i/>
          <w:iCs/>
          <w:color w:val="auto"/>
        </w:rPr>
        <w:t>ogy</w:t>
      </w:r>
      <w:r w:rsidRPr="00F70BD5">
        <w:rPr>
          <w:rFonts w:asciiTheme="minorHAnsi" w:hAnsiTheme="minorHAnsi" w:cstheme="minorHAnsi"/>
          <w:i/>
          <w:iCs/>
          <w:color w:val="auto"/>
        </w:rPr>
        <w:t xml:space="preserve"> Res</w:t>
      </w:r>
      <w:r w:rsidR="00E76E95">
        <w:rPr>
          <w:rFonts w:asciiTheme="minorHAnsi" w:hAnsiTheme="minorHAnsi" w:cstheme="minorHAnsi"/>
          <w:i/>
          <w:iCs/>
          <w:color w:val="auto"/>
        </w:rPr>
        <w:t>earch</w:t>
      </w:r>
      <w:r w:rsidR="00B14075" w:rsidRPr="00F70BD5">
        <w:rPr>
          <w:rFonts w:asciiTheme="minorHAnsi" w:hAnsiTheme="minorHAnsi" w:cstheme="minorHAnsi"/>
          <w:i/>
          <w:iCs/>
          <w:color w:val="auto"/>
        </w:rPr>
        <w:t>.</w:t>
      </w:r>
      <w:r w:rsidRPr="00B14075">
        <w:rPr>
          <w:rFonts w:asciiTheme="minorHAnsi" w:hAnsiTheme="minorHAnsi" w:cstheme="minorHAnsi"/>
          <w:color w:val="auto"/>
        </w:rPr>
        <w:t xml:space="preserve"> </w:t>
      </w:r>
      <w:r w:rsidRPr="00C7040C">
        <w:rPr>
          <w:b/>
          <w:bCs/>
        </w:rPr>
        <w:t>3</w:t>
      </w:r>
      <w:r w:rsidR="00B14075">
        <w:rPr>
          <w:rFonts w:asciiTheme="minorHAnsi" w:hAnsiTheme="minorHAnsi" w:cstheme="minorHAnsi"/>
          <w:color w:val="auto"/>
        </w:rPr>
        <w:t xml:space="preserve"> </w:t>
      </w:r>
      <w:r w:rsidRPr="00B14075">
        <w:rPr>
          <w:rFonts w:asciiTheme="minorHAnsi" w:hAnsiTheme="minorHAnsi" w:cstheme="minorHAnsi"/>
          <w:color w:val="auto"/>
        </w:rPr>
        <w:t>(7)</w:t>
      </w:r>
      <w:r w:rsidR="00B14075">
        <w:rPr>
          <w:rFonts w:asciiTheme="minorHAnsi" w:hAnsiTheme="minorHAnsi" w:cstheme="minorHAnsi"/>
          <w:color w:val="auto"/>
        </w:rPr>
        <w:t xml:space="preserve">, </w:t>
      </w:r>
      <w:r w:rsidRPr="00B14075">
        <w:rPr>
          <w:rFonts w:asciiTheme="minorHAnsi" w:hAnsiTheme="minorHAnsi" w:cstheme="minorHAnsi"/>
          <w:color w:val="auto"/>
        </w:rPr>
        <w:t>1073-1075</w:t>
      </w:r>
      <w:r w:rsidR="00C7040C">
        <w:rPr>
          <w:rFonts w:asciiTheme="minorHAnsi" w:hAnsiTheme="minorHAnsi" w:cstheme="minorHAnsi"/>
          <w:color w:val="auto"/>
        </w:rPr>
        <w:t xml:space="preserve"> (</w:t>
      </w:r>
      <w:r w:rsidR="00B14075" w:rsidRPr="00B14075">
        <w:rPr>
          <w:rFonts w:asciiTheme="minorHAnsi" w:hAnsiTheme="minorHAnsi" w:cstheme="minorHAnsi"/>
          <w:color w:val="auto"/>
        </w:rPr>
        <w:t>2016</w:t>
      </w:r>
      <w:r w:rsidR="00B14075">
        <w:rPr>
          <w:rFonts w:asciiTheme="minorHAnsi" w:hAnsiTheme="minorHAnsi" w:cstheme="minorHAnsi"/>
          <w:color w:val="auto"/>
        </w:rPr>
        <w:t>).</w:t>
      </w:r>
    </w:p>
    <w:p w14:paraId="4070B114" w14:textId="227AB709" w:rsidR="007764E6" w:rsidRPr="00B14075" w:rsidRDefault="007764E6" w:rsidP="00C7040C">
      <w:pPr>
        <w:pStyle w:val="ListParagraph"/>
        <w:numPr>
          <w:ilvl w:val="0"/>
          <w:numId w:val="38"/>
        </w:numPr>
        <w:ind w:left="0" w:firstLine="0"/>
        <w:rPr>
          <w:rFonts w:asciiTheme="minorHAnsi" w:hAnsiTheme="minorHAnsi" w:cstheme="minorHAnsi"/>
          <w:color w:val="auto"/>
        </w:rPr>
      </w:pPr>
      <w:proofErr w:type="spellStart"/>
      <w:r w:rsidRPr="00B14075">
        <w:rPr>
          <w:rFonts w:asciiTheme="minorHAnsi" w:hAnsiTheme="minorHAnsi" w:cstheme="minorHAnsi"/>
          <w:color w:val="auto"/>
          <w:lang w:val="en-GB"/>
        </w:rPr>
        <w:t>Saibene</w:t>
      </w:r>
      <w:proofErr w:type="spellEnd"/>
      <w:r w:rsidR="00650A66">
        <w:rPr>
          <w:rFonts w:asciiTheme="minorHAnsi" w:hAnsiTheme="minorHAnsi" w:cstheme="minorHAnsi"/>
          <w:color w:val="auto"/>
          <w:lang w:val="en-GB"/>
        </w:rPr>
        <w:t>,</w:t>
      </w:r>
      <w:r w:rsidRPr="00B14075">
        <w:rPr>
          <w:rFonts w:asciiTheme="minorHAnsi" w:hAnsiTheme="minorHAnsi" w:cstheme="minorHAnsi"/>
          <w:color w:val="auto"/>
          <w:lang w:val="en-GB"/>
        </w:rPr>
        <w:t xml:space="preserve"> A</w:t>
      </w:r>
      <w:r w:rsidR="00650A66">
        <w:rPr>
          <w:rFonts w:asciiTheme="minorHAnsi" w:hAnsiTheme="minorHAnsi" w:cstheme="minorHAnsi"/>
          <w:color w:val="auto"/>
          <w:lang w:val="en-GB"/>
        </w:rPr>
        <w:t>.</w:t>
      </w:r>
      <w:r w:rsidRPr="00B14075">
        <w:rPr>
          <w:rFonts w:asciiTheme="minorHAnsi" w:hAnsiTheme="minorHAnsi" w:cstheme="minorHAnsi"/>
          <w:color w:val="auto"/>
          <w:lang w:val="en-GB"/>
        </w:rPr>
        <w:t>M</w:t>
      </w:r>
      <w:r w:rsidR="00650A66">
        <w:rPr>
          <w:rFonts w:asciiTheme="minorHAnsi" w:hAnsiTheme="minorHAnsi" w:cstheme="minorHAnsi"/>
          <w:color w:val="auto"/>
          <w:lang w:val="en-GB"/>
        </w:rPr>
        <w:t>.</w:t>
      </w:r>
      <w:r w:rsidRPr="00B14075">
        <w:rPr>
          <w:rFonts w:asciiTheme="minorHAnsi" w:hAnsiTheme="minorHAnsi" w:cstheme="minorHAnsi"/>
          <w:color w:val="auto"/>
          <w:lang w:val="en-GB"/>
        </w:rPr>
        <w:t xml:space="preserve"> et al. </w:t>
      </w:r>
      <w:proofErr w:type="spellStart"/>
      <w:r w:rsidRPr="00B14075">
        <w:rPr>
          <w:rFonts w:asciiTheme="minorHAnsi" w:hAnsiTheme="minorHAnsi" w:cstheme="minorHAnsi"/>
          <w:color w:val="auto"/>
        </w:rPr>
        <w:t>Transnasal</w:t>
      </w:r>
      <w:proofErr w:type="spellEnd"/>
      <w:r w:rsidRPr="00B14075">
        <w:rPr>
          <w:rFonts w:asciiTheme="minorHAnsi" w:hAnsiTheme="minorHAnsi" w:cstheme="minorHAnsi"/>
          <w:color w:val="auto"/>
        </w:rPr>
        <w:t xml:space="preserve"> endoscopic microfractured fat injection in glottic insufficiency. </w:t>
      </w:r>
      <w:r w:rsidRPr="00455C44">
        <w:rPr>
          <w:rFonts w:asciiTheme="minorHAnsi" w:hAnsiTheme="minorHAnsi" w:cstheme="minorHAnsi"/>
          <w:i/>
          <w:color w:val="auto"/>
        </w:rPr>
        <w:t>B-ENT</w:t>
      </w:r>
      <w:r w:rsidR="00650A66">
        <w:rPr>
          <w:rFonts w:asciiTheme="minorHAnsi" w:hAnsiTheme="minorHAnsi" w:cstheme="minorHAnsi"/>
          <w:color w:val="auto"/>
        </w:rPr>
        <w:t xml:space="preserve">. </w:t>
      </w:r>
      <w:r w:rsidRPr="00C7040C">
        <w:rPr>
          <w:b/>
          <w:bCs/>
        </w:rPr>
        <w:t>11</w:t>
      </w:r>
      <w:r w:rsidR="00650A66">
        <w:rPr>
          <w:rFonts w:asciiTheme="minorHAnsi" w:hAnsiTheme="minorHAnsi" w:cstheme="minorHAnsi"/>
          <w:color w:val="auto"/>
        </w:rPr>
        <w:t xml:space="preserve"> </w:t>
      </w:r>
      <w:r w:rsidRPr="00B14075">
        <w:rPr>
          <w:rFonts w:asciiTheme="minorHAnsi" w:hAnsiTheme="minorHAnsi" w:cstheme="minorHAnsi"/>
          <w:color w:val="auto"/>
        </w:rPr>
        <w:t>(3)</w:t>
      </w:r>
      <w:r w:rsidR="00650A66">
        <w:rPr>
          <w:rFonts w:asciiTheme="minorHAnsi" w:hAnsiTheme="minorHAnsi" w:cstheme="minorHAnsi"/>
          <w:color w:val="auto"/>
        </w:rPr>
        <w:t xml:space="preserve">, </w:t>
      </w:r>
      <w:r w:rsidRPr="00B14075">
        <w:rPr>
          <w:rFonts w:asciiTheme="minorHAnsi" w:hAnsiTheme="minorHAnsi" w:cstheme="minorHAnsi"/>
          <w:color w:val="auto"/>
        </w:rPr>
        <w:t>229–234</w:t>
      </w:r>
      <w:r w:rsidR="00C7040C">
        <w:rPr>
          <w:rFonts w:asciiTheme="minorHAnsi" w:hAnsiTheme="minorHAnsi" w:cstheme="minorHAnsi"/>
          <w:color w:val="auto"/>
        </w:rPr>
        <w:t xml:space="preserve"> (</w:t>
      </w:r>
      <w:r w:rsidR="00650A66" w:rsidRPr="00B14075">
        <w:rPr>
          <w:rFonts w:asciiTheme="minorHAnsi" w:hAnsiTheme="minorHAnsi" w:cstheme="minorHAnsi"/>
          <w:color w:val="auto"/>
        </w:rPr>
        <w:t>2015</w:t>
      </w:r>
      <w:r w:rsidR="00650A66">
        <w:rPr>
          <w:rFonts w:asciiTheme="minorHAnsi" w:hAnsiTheme="minorHAnsi" w:cstheme="minorHAnsi"/>
          <w:color w:val="auto"/>
        </w:rPr>
        <w:t>).</w:t>
      </w:r>
    </w:p>
    <w:p w14:paraId="3E461F83" w14:textId="1FFDEE08" w:rsidR="007764E6" w:rsidRPr="00B14075" w:rsidRDefault="007764E6" w:rsidP="00C7040C">
      <w:pPr>
        <w:pStyle w:val="ListParagraph"/>
        <w:numPr>
          <w:ilvl w:val="0"/>
          <w:numId w:val="38"/>
        </w:numPr>
        <w:ind w:left="0" w:firstLine="0"/>
        <w:rPr>
          <w:rFonts w:asciiTheme="minorHAnsi" w:hAnsiTheme="minorHAnsi" w:cstheme="minorHAnsi"/>
          <w:color w:val="auto"/>
        </w:rPr>
      </w:pPr>
      <w:proofErr w:type="spellStart"/>
      <w:r w:rsidRPr="00650A66">
        <w:rPr>
          <w:rFonts w:asciiTheme="minorHAnsi" w:hAnsiTheme="minorHAnsi" w:cstheme="minorHAnsi"/>
          <w:color w:val="auto"/>
          <w:lang w:val="en-GB"/>
        </w:rPr>
        <w:t>Giori</w:t>
      </w:r>
      <w:proofErr w:type="spellEnd"/>
      <w:r w:rsidR="00607288">
        <w:rPr>
          <w:rFonts w:asciiTheme="minorHAnsi" w:hAnsiTheme="minorHAnsi" w:cstheme="minorHAnsi"/>
          <w:color w:val="auto"/>
          <w:lang w:val="en-GB"/>
        </w:rPr>
        <w:t>,</w:t>
      </w:r>
      <w:r w:rsidRPr="00650A66">
        <w:rPr>
          <w:rFonts w:asciiTheme="minorHAnsi" w:hAnsiTheme="minorHAnsi" w:cstheme="minorHAnsi"/>
          <w:color w:val="auto"/>
          <w:lang w:val="en-GB"/>
        </w:rPr>
        <w:t xml:space="preserve"> A</w:t>
      </w:r>
      <w:r w:rsidR="00607288">
        <w:rPr>
          <w:rFonts w:asciiTheme="minorHAnsi" w:hAnsiTheme="minorHAnsi" w:cstheme="minorHAnsi"/>
          <w:color w:val="auto"/>
          <w:lang w:val="en-GB"/>
        </w:rPr>
        <w:t>.</w:t>
      </w:r>
      <w:r w:rsidRPr="00650A66">
        <w:rPr>
          <w:rFonts w:asciiTheme="minorHAnsi" w:hAnsiTheme="minorHAnsi" w:cstheme="minorHAnsi"/>
          <w:color w:val="auto"/>
          <w:lang w:val="en-GB"/>
        </w:rPr>
        <w:t xml:space="preserve"> et al. </w:t>
      </w:r>
      <w:r w:rsidRPr="00B14075">
        <w:rPr>
          <w:rFonts w:asciiTheme="minorHAnsi" w:hAnsiTheme="minorHAnsi" w:cstheme="minorHAnsi"/>
          <w:color w:val="auto"/>
        </w:rPr>
        <w:t>Recovery of function in anal incontinence after micro-fragmented fat graft (</w:t>
      </w:r>
      <w:proofErr w:type="spellStart"/>
      <w:r w:rsidRPr="00B14075">
        <w:rPr>
          <w:rFonts w:asciiTheme="minorHAnsi" w:hAnsiTheme="minorHAnsi" w:cstheme="minorHAnsi"/>
          <w:color w:val="auto"/>
        </w:rPr>
        <w:t>Lipogems</w:t>
      </w:r>
      <w:proofErr w:type="spellEnd"/>
      <w:r w:rsidRPr="00B14075">
        <w:rPr>
          <w:rFonts w:asciiTheme="minorHAnsi" w:hAnsiTheme="minorHAnsi" w:cstheme="minorHAnsi"/>
          <w:color w:val="auto"/>
        </w:rPr>
        <w:t xml:space="preserve">) injection: two years follow up of the first 5 cases. </w:t>
      </w:r>
      <w:r w:rsidRPr="00455C44">
        <w:rPr>
          <w:rFonts w:asciiTheme="minorHAnsi" w:hAnsiTheme="minorHAnsi" w:cstheme="minorHAnsi"/>
          <w:i/>
          <w:color w:val="auto"/>
        </w:rPr>
        <w:t>CellR4</w:t>
      </w:r>
      <w:r w:rsidR="00607288">
        <w:rPr>
          <w:rFonts w:asciiTheme="minorHAnsi" w:hAnsiTheme="minorHAnsi" w:cstheme="minorHAnsi"/>
          <w:color w:val="auto"/>
        </w:rPr>
        <w:t>.</w:t>
      </w:r>
      <w:r w:rsidRPr="00B14075">
        <w:rPr>
          <w:rFonts w:asciiTheme="minorHAnsi" w:hAnsiTheme="minorHAnsi" w:cstheme="minorHAnsi"/>
          <w:color w:val="auto"/>
        </w:rPr>
        <w:t xml:space="preserve"> </w:t>
      </w:r>
      <w:r w:rsidRPr="00C7040C">
        <w:rPr>
          <w:b/>
          <w:bCs/>
        </w:rPr>
        <w:t>3</w:t>
      </w:r>
      <w:r w:rsidR="00607288">
        <w:rPr>
          <w:rFonts w:asciiTheme="minorHAnsi" w:hAnsiTheme="minorHAnsi" w:cstheme="minorHAnsi"/>
          <w:color w:val="auto"/>
        </w:rPr>
        <w:t xml:space="preserve"> </w:t>
      </w:r>
      <w:r w:rsidRPr="00B14075">
        <w:rPr>
          <w:rFonts w:asciiTheme="minorHAnsi" w:hAnsiTheme="minorHAnsi" w:cstheme="minorHAnsi"/>
          <w:color w:val="auto"/>
        </w:rPr>
        <w:t>(2)</w:t>
      </w:r>
      <w:r w:rsidR="00607288">
        <w:rPr>
          <w:rFonts w:asciiTheme="minorHAnsi" w:hAnsiTheme="minorHAnsi" w:cstheme="minorHAnsi"/>
          <w:color w:val="auto"/>
        </w:rPr>
        <w:t xml:space="preserve">, </w:t>
      </w:r>
      <w:r w:rsidRPr="00B14075">
        <w:rPr>
          <w:rFonts w:asciiTheme="minorHAnsi" w:hAnsiTheme="minorHAnsi" w:cstheme="minorHAnsi"/>
          <w:color w:val="auto"/>
        </w:rPr>
        <w:t>e1544</w:t>
      </w:r>
      <w:r w:rsidR="00C7040C">
        <w:rPr>
          <w:rFonts w:asciiTheme="minorHAnsi" w:hAnsiTheme="minorHAnsi" w:cstheme="minorHAnsi"/>
          <w:color w:val="auto"/>
        </w:rPr>
        <w:t xml:space="preserve"> (</w:t>
      </w:r>
      <w:r w:rsidR="00607288" w:rsidRPr="00B14075">
        <w:rPr>
          <w:rFonts w:asciiTheme="minorHAnsi" w:hAnsiTheme="minorHAnsi" w:cstheme="minorHAnsi"/>
          <w:color w:val="auto"/>
        </w:rPr>
        <w:t>2015</w:t>
      </w:r>
      <w:r w:rsidR="00607288">
        <w:rPr>
          <w:rFonts w:asciiTheme="minorHAnsi" w:hAnsiTheme="minorHAnsi" w:cstheme="minorHAnsi"/>
          <w:color w:val="auto"/>
        </w:rPr>
        <w:t>).</w:t>
      </w:r>
    </w:p>
    <w:p w14:paraId="2333B6DD" w14:textId="71654623" w:rsidR="007764E6" w:rsidRPr="00B14075" w:rsidRDefault="007764E6" w:rsidP="00C7040C">
      <w:pPr>
        <w:pStyle w:val="ListParagraph"/>
        <w:numPr>
          <w:ilvl w:val="0"/>
          <w:numId w:val="38"/>
        </w:numPr>
        <w:ind w:left="0" w:firstLine="0"/>
        <w:rPr>
          <w:rFonts w:asciiTheme="minorHAnsi" w:hAnsiTheme="minorHAnsi" w:cstheme="minorHAnsi"/>
          <w:color w:val="auto"/>
        </w:rPr>
      </w:pPr>
      <w:proofErr w:type="spellStart"/>
      <w:r w:rsidRPr="003345E9">
        <w:rPr>
          <w:rFonts w:asciiTheme="minorHAnsi" w:hAnsiTheme="minorHAnsi" w:cstheme="minorHAnsi"/>
          <w:color w:val="auto"/>
          <w:lang w:val="en-GB"/>
        </w:rPr>
        <w:t>Tremolada</w:t>
      </w:r>
      <w:proofErr w:type="spellEnd"/>
      <w:r w:rsidR="00607288" w:rsidRPr="003345E9">
        <w:rPr>
          <w:rFonts w:asciiTheme="minorHAnsi" w:hAnsiTheme="minorHAnsi" w:cstheme="minorHAnsi"/>
          <w:color w:val="auto"/>
          <w:lang w:val="en-GB"/>
        </w:rPr>
        <w:t>,</w:t>
      </w:r>
      <w:r w:rsidRPr="003345E9">
        <w:rPr>
          <w:rFonts w:asciiTheme="minorHAnsi" w:hAnsiTheme="minorHAnsi" w:cstheme="minorHAnsi"/>
          <w:color w:val="auto"/>
          <w:lang w:val="en-GB"/>
        </w:rPr>
        <w:t xml:space="preserve"> C</w:t>
      </w:r>
      <w:r w:rsidR="00607288" w:rsidRPr="003345E9">
        <w:rPr>
          <w:rFonts w:asciiTheme="minorHAnsi" w:hAnsiTheme="minorHAnsi" w:cstheme="minorHAnsi"/>
          <w:color w:val="auto"/>
          <w:lang w:val="en-GB"/>
        </w:rPr>
        <w:t>.</w:t>
      </w:r>
      <w:r w:rsidRPr="003345E9">
        <w:rPr>
          <w:rFonts w:asciiTheme="minorHAnsi" w:hAnsiTheme="minorHAnsi" w:cstheme="minorHAnsi"/>
          <w:color w:val="auto"/>
          <w:lang w:val="en-GB"/>
        </w:rPr>
        <w:t xml:space="preserve"> et al. </w:t>
      </w:r>
      <w:r w:rsidRPr="00B14075">
        <w:rPr>
          <w:rFonts w:asciiTheme="minorHAnsi" w:hAnsiTheme="minorHAnsi" w:cstheme="minorHAnsi"/>
          <w:color w:val="auto"/>
        </w:rPr>
        <w:t>Adipose mesenchymal stem cells and regenerative adipose tissue graft (</w:t>
      </w:r>
      <w:proofErr w:type="spellStart"/>
      <w:r w:rsidRPr="00B14075">
        <w:rPr>
          <w:rFonts w:asciiTheme="minorHAnsi" w:hAnsiTheme="minorHAnsi" w:cstheme="minorHAnsi"/>
          <w:color w:val="auto"/>
        </w:rPr>
        <w:t>Lipogems</w:t>
      </w:r>
      <w:proofErr w:type="spellEnd"/>
      <w:r w:rsidRPr="00B14075">
        <w:rPr>
          <w:rFonts w:asciiTheme="minorHAnsi" w:hAnsiTheme="minorHAnsi" w:cstheme="minorHAnsi"/>
          <w:color w:val="auto"/>
        </w:rPr>
        <w:t xml:space="preserve">) for musculoskeletal regeneration. </w:t>
      </w:r>
      <w:r w:rsidRPr="00455C44">
        <w:rPr>
          <w:rFonts w:asciiTheme="minorHAnsi" w:hAnsiTheme="minorHAnsi" w:cstheme="minorHAnsi"/>
          <w:i/>
          <w:color w:val="auto"/>
        </w:rPr>
        <w:t>Eur</w:t>
      </w:r>
      <w:r w:rsidR="00E76E95" w:rsidRPr="00455C44">
        <w:rPr>
          <w:rFonts w:asciiTheme="minorHAnsi" w:hAnsiTheme="minorHAnsi" w:cstheme="minorHAnsi"/>
          <w:i/>
          <w:color w:val="auto"/>
        </w:rPr>
        <w:t>opean</w:t>
      </w:r>
      <w:r w:rsidRPr="00455C44">
        <w:rPr>
          <w:rFonts w:asciiTheme="minorHAnsi" w:hAnsiTheme="minorHAnsi" w:cstheme="minorHAnsi"/>
          <w:i/>
          <w:color w:val="auto"/>
        </w:rPr>
        <w:t xml:space="preserve"> J</w:t>
      </w:r>
      <w:r w:rsidR="00E76E95" w:rsidRPr="00455C44">
        <w:rPr>
          <w:rFonts w:asciiTheme="minorHAnsi" w:hAnsiTheme="minorHAnsi" w:cstheme="minorHAnsi"/>
          <w:i/>
          <w:color w:val="auto"/>
        </w:rPr>
        <w:t>ournal of</w:t>
      </w:r>
      <w:r w:rsidRPr="00455C44">
        <w:rPr>
          <w:rFonts w:asciiTheme="minorHAnsi" w:hAnsiTheme="minorHAnsi" w:cstheme="minorHAnsi"/>
          <w:i/>
          <w:color w:val="auto"/>
        </w:rPr>
        <w:t xml:space="preserve"> </w:t>
      </w:r>
      <w:proofErr w:type="spellStart"/>
      <w:r w:rsidRPr="00455C44">
        <w:rPr>
          <w:rFonts w:asciiTheme="minorHAnsi" w:hAnsiTheme="minorHAnsi" w:cstheme="minorHAnsi"/>
          <w:i/>
          <w:color w:val="auto"/>
        </w:rPr>
        <w:t>Muscoloskeletal</w:t>
      </w:r>
      <w:proofErr w:type="spellEnd"/>
      <w:r w:rsidRPr="00455C44">
        <w:rPr>
          <w:rFonts w:asciiTheme="minorHAnsi" w:hAnsiTheme="minorHAnsi" w:cstheme="minorHAnsi"/>
          <w:i/>
          <w:color w:val="auto"/>
        </w:rPr>
        <w:t xml:space="preserve"> </w:t>
      </w:r>
      <w:r w:rsidRPr="00455C44">
        <w:rPr>
          <w:rFonts w:asciiTheme="minorHAnsi" w:hAnsiTheme="minorHAnsi" w:cstheme="minorHAnsi"/>
          <w:i/>
          <w:color w:val="auto"/>
        </w:rPr>
        <w:lastRenderedPageBreak/>
        <w:t>Dis</w:t>
      </w:r>
      <w:r w:rsidR="00E76E95" w:rsidRPr="00455C44">
        <w:rPr>
          <w:rFonts w:asciiTheme="minorHAnsi" w:hAnsiTheme="minorHAnsi" w:cstheme="minorHAnsi"/>
          <w:i/>
          <w:color w:val="auto"/>
        </w:rPr>
        <w:t>eases</w:t>
      </w:r>
      <w:r w:rsidR="00607288">
        <w:rPr>
          <w:rFonts w:asciiTheme="minorHAnsi" w:hAnsiTheme="minorHAnsi" w:cstheme="minorHAnsi"/>
          <w:color w:val="auto"/>
        </w:rPr>
        <w:t>.</w:t>
      </w:r>
      <w:r w:rsidRPr="00B14075">
        <w:rPr>
          <w:rFonts w:asciiTheme="minorHAnsi" w:hAnsiTheme="minorHAnsi" w:cstheme="minorHAnsi"/>
          <w:color w:val="auto"/>
        </w:rPr>
        <w:t xml:space="preserve"> </w:t>
      </w:r>
      <w:r w:rsidRPr="00C7040C">
        <w:rPr>
          <w:b/>
          <w:bCs/>
        </w:rPr>
        <w:t>3</w:t>
      </w:r>
      <w:r w:rsidR="00607288">
        <w:rPr>
          <w:rFonts w:asciiTheme="minorHAnsi" w:hAnsiTheme="minorHAnsi" w:cstheme="minorHAnsi"/>
          <w:color w:val="auto"/>
        </w:rPr>
        <w:t xml:space="preserve"> </w:t>
      </w:r>
      <w:r w:rsidRPr="00B14075">
        <w:rPr>
          <w:rFonts w:asciiTheme="minorHAnsi" w:hAnsiTheme="minorHAnsi" w:cstheme="minorHAnsi"/>
          <w:color w:val="auto"/>
        </w:rPr>
        <w:t>(2)</w:t>
      </w:r>
      <w:r w:rsidR="00607288">
        <w:rPr>
          <w:rFonts w:asciiTheme="minorHAnsi" w:hAnsiTheme="minorHAnsi" w:cstheme="minorHAnsi"/>
          <w:color w:val="auto"/>
        </w:rPr>
        <w:t xml:space="preserve">, </w:t>
      </w:r>
      <w:r w:rsidRPr="00B14075">
        <w:rPr>
          <w:rFonts w:asciiTheme="minorHAnsi" w:hAnsiTheme="minorHAnsi" w:cstheme="minorHAnsi"/>
          <w:color w:val="auto"/>
        </w:rPr>
        <w:t xml:space="preserve">57–67 </w:t>
      </w:r>
      <w:r w:rsidR="00607288">
        <w:rPr>
          <w:rFonts w:asciiTheme="minorHAnsi" w:hAnsiTheme="minorHAnsi" w:cstheme="minorHAnsi"/>
          <w:color w:val="auto"/>
        </w:rPr>
        <w:t>(</w:t>
      </w:r>
      <w:r w:rsidR="00607288" w:rsidRPr="00B14075">
        <w:rPr>
          <w:rFonts w:asciiTheme="minorHAnsi" w:hAnsiTheme="minorHAnsi" w:cstheme="minorHAnsi"/>
          <w:color w:val="auto"/>
        </w:rPr>
        <w:t>2014</w:t>
      </w:r>
      <w:r w:rsidR="00607288">
        <w:rPr>
          <w:rFonts w:asciiTheme="minorHAnsi" w:hAnsiTheme="minorHAnsi" w:cstheme="minorHAnsi"/>
          <w:color w:val="auto"/>
        </w:rPr>
        <w:t>).</w:t>
      </w:r>
    </w:p>
    <w:p w14:paraId="11FB00B3" w14:textId="222820CB" w:rsidR="007764E6" w:rsidRPr="00B14075" w:rsidRDefault="007764E6" w:rsidP="00C7040C">
      <w:pPr>
        <w:pStyle w:val="ListParagraph"/>
        <w:numPr>
          <w:ilvl w:val="0"/>
          <w:numId w:val="38"/>
        </w:numPr>
        <w:ind w:left="0" w:firstLine="0"/>
        <w:rPr>
          <w:rFonts w:asciiTheme="minorHAnsi" w:hAnsiTheme="minorHAnsi" w:cstheme="minorHAnsi"/>
          <w:color w:val="auto"/>
        </w:rPr>
      </w:pPr>
      <w:r w:rsidRPr="00DC70B9">
        <w:rPr>
          <w:rFonts w:asciiTheme="minorHAnsi" w:hAnsiTheme="minorHAnsi" w:cstheme="minorHAnsi"/>
          <w:color w:val="auto"/>
          <w:lang w:val="it-IT"/>
        </w:rPr>
        <w:t>Striano</w:t>
      </w:r>
      <w:r w:rsidR="00C217AB" w:rsidRPr="00DC70B9">
        <w:rPr>
          <w:rFonts w:asciiTheme="minorHAnsi" w:hAnsiTheme="minorHAnsi" w:cstheme="minorHAnsi"/>
          <w:color w:val="auto"/>
          <w:lang w:val="it-IT"/>
        </w:rPr>
        <w:t>,</w:t>
      </w:r>
      <w:r w:rsidRPr="00DC70B9">
        <w:rPr>
          <w:rFonts w:asciiTheme="minorHAnsi" w:hAnsiTheme="minorHAnsi" w:cstheme="minorHAnsi"/>
          <w:color w:val="auto"/>
          <w:lang w:val="it-IT"/>
        </w:rPr>
        <w:t xml:space="preserve"> R</w:t>
      </w:r>
      <w:r w:rsidR="00C217AB" w:rsidRPr="00DC70B9">
        <w:rPr>
          <w:rFonts w:asciiTheme="minorHAnsi" w:hAnsiTheme="minorHAnsi" w:cstheme="minorHAnsi"/>
          <w:color w:val="auto"/>
          <w:lang w:val="it-IT"/>
        </w:rPr>
        <w:t>.</w:t>
      </w:r>
      <w:r w:rsidRPr="00DC70B9">
        <w:rPr>
          <w:rFonts w:asciiTheme="minorHAnsi" w:hAnsiTheme="minorHAnsi" w:cstheme="minorHAnsi"/>
          <w:color w:val="auto"/>
          <w:lang w:val="it-IT"/>
        </w:rPr>
        <w:t>D</w:t>
      </w:r>
      <w:r w:rsidR="00C217AB" w:rsidRPr="00DC70B9">
        <w:rPr>
          <w:rFonts w:asciiTheme="minorHAnsi" w:hAnsiTheme="minorHAnsi" w:cstheme="minorHAnsi"/>
          <w:color w:val="auto"/>
          <w:lang w:val="it-IT"/>
        </w:rPr>
        <w:t>. et al.</w:t>
      </w:r>
      <w:r w:rsidRPr="00DC70B9">
        <w:rPr>
          <w:rFonts w:asciiTheme="minorHAnsi" w:hAnsiTheme="minorHAnsi" w:cstheme="minorHAnsi"/>
          <w:color w:val="auto"/>
          <w:lang w:val="it-IT"/>
        </w:rPr>
        <w:t xml:space="preserve"> </w:t>
      </w:r>
      <w:r w:rsidRPr="00B14075">
        <w:rPr>
          <w:rFonts w:asciiTheme="minorHAnsi" w:hAnsiTheme="minorHAnsi" w:cstheme="minorHAnsi"/>
          <w:color w:val="auto"/>
        </w:rPr>
        <w:t xml:space="preserve">Non-responsive knee pain with osteoarthritis and concurrent meniscal disease treated with autologous micro-fragmented adipose tissue under continuous ultrasound guidance. </w:t>
      </w:r>
      <w:r w:rsidRPr="00455C44">
        <w:rPr>
          <w:rFonts w:asciiTheme="minorHAnsi" w:hAnsiTheme="minorHAnsi" w:cstheme="minorHAnsi"/>
          <w:i/>
          <w:color w:val="auto"/>
        </w:rPr>
        <w:t>CellR4</w:t>
      </w:r>
      <w:r w:rsidR="00C217AB">
        <w:rPr>
          <w:rFonts w:asciiTheme="minorHAnsi" w:hAnsiTheme="minorHAnsi" w:cstheme="minorHAnsi"/>
          <w:color w:val="auto"/>
        </w:rPr>
        <w:t>.</w:t>
      </w:r>
      <w:r w:rsidRPr="00B14075">
        <w:rPr>
          <w:rFonts w:asciiTheme="minorHAnsi" w:hAnsiTheme="minorHAnsi" w:cstheme="minorHAnsi"/>
          <w:color w:val="auto"/>
        </w:rPr>
        <w:t xml:space="preserve"> </w:t>
      </w:r>
      <w:r w:rsidRPr="00C7040C">
        <w:rPr>
          <w:b/>
          <w:bCs/>
        </w:rPr>
        <w:t>3</w:t>
      </w:r>
      <w:r w:rsidR="00C217AB">
        <w:rPr>
          <w:rFonts w:asciiTheme="minorHAnsi" w:hAnsiTheme="minorHAnsi" w:cstheme="minorHAnsi"/>
          <w:color w:val="auto"/>
        </w:rPr>
        <w:t xml:space="preserve"> (5), </w:t>
      </w:r>
      <w:r w:rsidRPr="00B14075">
        <w:rPr>
          <w:rFonts w:asciiTheme="minorHAnsi" w:hAnsiTheme="minorHAnsi" w:cstheme="minorHAnsi"/>
          <w:color w:val="auto"/>
        </w:rPr>
        <w:t>e1690</w:t>
      </w:r>
      <w:r w:rsidR="00C7040C">
        <w:rPr>
          <w:rFonts w:asciiTheme="minorHAnsi" w:hAnsiTheme="minorHAnsi" w:cstheme="minorHAnsi"/>
          <w:color w:val="auto"/>
        </w:rPr>
        <w:t xml:space="preserve"> (</w:t>
      </w:r>
      <w:r w:rsidR="00C217AB" w:rsidRPr="00B14075">
        <w:rPr>
          <w:rFonts w:asciiTheme="minorHAnsi" w:hAnsiTheme="minorHAnsi" w:cstheme="minorHAnsi"/>
          <w:color w:val="auto"/>
        </w:rPr>
        <w:t>2015</w:t>
      </w:r>
      <w:r w:rsidR="00C217AB">
        <w:rPr>
          <w:rFonts w:asciiTheme="minorHAnsi" w:hAnsiTheme="minorHAnsi" w:cstheme="minorHAnsi"/>
          <w:color w:val="auto"/>
        </w:rPr>
        <w:t>).</w:t>
      </w:r>
    </w:p>
    <w:p w14:paraId="65568048" w14:textId="297A7C61" w:rsidR="007764E6" w:rsidRPr="00B14075" w:rsidRDefault="007764E6" w:rsidP="00C7040C">
      <w:pPr>
        <w:pStyle w:val="ListParagraph"/>
        <w:numPr>
          <w:ilvl w:val="0"/>
          <w:numId w:val="38"/>
        </w:numPr>
        <w:ind w:left="0" w:firstLine="0"/>
        <w:rPr>
          <w:rFonts w:asciiTheme="minorHAnsi" w:hAnsiTheme="minorHAnsi" w:cstheme="minorHAnsi"/>
          <w:color w:val="auto"/>
        </w:rPr>
      </w:pPr>
      <w:proofErr w:type="spellStart"/>
      <w:r w:rsidRPr="00C217AB">
        <w:rPr>
          <w:rFonts w:asciiTheme="minorHAnsi" w:hAnsiTheme="minorHAnsi" w:cstheme="minorHAnsi"/>
          <w:color w:val="auto"/>
          <w:lang w:val="en-GB"/>
        </w:rPr>
        <w:t>Randelli</w:t>
      </w:r>
      <w:proofErr w:type="spellEnd"/>
      <w:r w:rsidR="00DC70B9">
        <w:rPr>
          <w:rFonts w:asciiTheme="minorHAnsi" w:hAnsiTheme="minorHAnsi" w:cstheme="minorHAnsi"/>
          <w:color w:val="auto"/>
          <w:lang w:val="en-GB"/>
        </w:rPr>
        <w:t>,</w:t>
      </w:r>
      <w:r w:rsidRPr="00C217AB">
        <w:rPr>
          <w:rFonts w:asciiTheme="minorHAnsi" w:hAnsiTheme="minorHAnsi" w:cstheme="minorHAnsi"/>
          <w:color w:val="auto"/>
          <w:lang w:val="en-GB"/>
        </w:rPr>
        <w:t xml:space="preserve"> P</w:t>
      </w:r>
      <w:r w:rsidR="00DC70B9">
        <w:rPr>
          <w:rFonts w:asciiTheme="minorHAnsi" w:hAnsiTheme="minorHAnsi" w:cstheme="minorHAnsi"/>
          <w:color w:val="auto"/>
          <w:lang w:val="en-GB"/>
        </w:rPr>
        <w:t xml:space="preserve">. </w:t>
      </w:r>
      <w:r w:rsidRPr="00C217AB">
        <w:rPr>
          <w:rFonts w:asciiTheme="minorHAnsi" w:hAnsiTheme="minorHAnsi" w:cstheme="minorHAnsi"/>
          <w:color w:val="auto"/>
          <w:lang w:val="en-GB"/>
        </w:rPr>
        <w:t xml:space="preserve">et al. </w:t>
      </w:r>
      <w:proofErr w:type="spellStart"/>
      <w:r w:rsidRPr="00B14075">
        <w:rPr>
          <w:rFonts w:asciiTheme="minorHAnsi" w:hAnsiTheme="minorHAnsi" w:cstheme="minorHAnsi"/>
          <w:color w:val="auto"/>
        </w:rPr>
        <w:t>Lipogems</w:t>
      </w:r>
      <w:proofErr w:type="spellEnd"/>
      <w:r w:rsidRPr="00B14075">
        <w:rPr>
          <w:rFonts w:asciiTheme="minorHAnsi" w:hAnsiTheme="minorHAnsi" w:cstheme="minorHAnsi"/>
          <w:color w:val="auto"/>
        </w:rPr>
        <w:t xml:space="preserve"> product treatment increases the proliferation rate of human tendon stem cells without affecting their stemness and differentiation capability. </w:t>
      </w:r>
      <w:r w:rsidRPr="00455C44">
        <w:rPr>
          <w:rFonts w:asciiTheme="minorHAnsi" w:hAnsiTheme="minorHAnsi" w:cstheme="minorHAnsi"/>
          <w:i/>
          <w:color w:val="auto"/>
        </w:rPr>
        <w:t>Stem Cells Int</w:t>
      </w:r>
      <w:r w:rsidR="00E76E95" w:rsidRPr="00455C44">
        <w:rPr>
          <w:rFonts w:asciiTheme="minorHAnsi" w:hAnsiTheme="minorHAnsi" w:cstheme="minorHAnsi"/>
          <w:i/>
          <w:color w:val="auto"/>
        </w:rPr>
        <w:t>ernational</w:t>
      </w:r>
      <w:r w:rsidR="00DC70B9">
        <w:rPr>
          <w:rFonts w:asciiTheme="minorHAnsi" w:hAnsiTheme="minorHAnsi" w:cstheme="minorHAnsi"/>
          <w:color w:val="auto"/>
        </w:rPr>
        <w:t>.</w:t>
      </w:r>
      <w:r w:rsidRPr="00B14075">
        <w:rPr>
          <w:rFonts w:asciiTheme="minorHAnsi" w:hAnsiTheme="minorHAnsi" w:cstheme="minorHAnsi"/>
          <w:color w:val="auto"/>
        </w:rPr>
        <w:t xml:space="preserve"> </w:t>
      </w:r>
      <w:r w:rsidR="00DC70B9" w:rsidRPr="00C7040C">
        <w:rPr>
          <w:b/>
          <w:bCs/>
        </w:rPr>
        <w:t>2016</w:t>
      </w:r>
      <w:r w:rsidR="00DC70B9">
        <w:rPr>
          <w:rFonts w:asciiTheme="minorHAnsi" w:hAnsiTheme="minorHAnsi" w:cstheme="minorHAnsi"/>
          <w:color w:val="auto"/>
        </w:rPr>
        <w:t xml:space="preserve">, </w:t>
      </w:r>
      <w:r w:rsidRPr="00B14075">
        <w:rPr>
          <w:rFonts w:asciiTheme="minorHAnsi" w:hAnsiTheme="minorHAnsi" w:cstheme="minorHAnsi"/>
          <w:color w:val="auto"/>
        </w:rPr>
        <w:t>4373410</w:t>
      </w:r>
      <w:r w:rsidR="00C7040C">
        <w:rPr>
          <w:rFonts w:asciiTheme="minorHAnsi" w:hAnsiTheme="minorHAnsi" w:cstheme="minorHAnsi"/>
          <w:color w:val="auto"/>
        </w:rPr>
        <w:t xml:space="preserve"> (</w:t>
      </w:r>
      <w:r w:rsidR="00DC70B9" w:rsidRPr="00B14075">
        <w:rPr>
          <w:rFonts w:asciiTheme="minorHAnsi" w:hAnsiTheme="minorHAnsi" w:cstheme="minorHAnsi"/>
          <w:color w:val="auto"/>
        </w:rPr>
        <w:t>2016</w:t>
      </w:r>
      <w:r w:rsidR="00DC70B9">
        <w:rPr>
          <w:rFonts w:asciiTheme="minorHAnsi" w:hAnsiTheme="minorHAnsi" w:cstheme="minorHAnsi"/>
          <w:color w:val="auto"/>
        </w:rPr>
        <w:t>).</w:t>
      </w:r>
    </w:p>
    <w:p w14:paraId="42843F45" w14:textId="66EEABB5" w:rsidR="007764E6" w:rsidRPr="00B14075" w:rsidRDefault="007764E6" w:rsidP="00C7040C">
      <w:pPr>
        <w:pStyle w:val="ListParagraph"/>
        <w:numPr>
          <w:ilvl w:val="0"/>
          <w:numId w:val="38"/>
        </w:numPr>
        <w:ind w:left="0" w:firstLine="0"/>
        <w:rPr>
          <w:rFonts w:asciiTheme="minorHAnsi" w:hAnsiTheme="minorHAnsi" w:cstheme="minorHAnsi"/>
          <w:color w:val="auto"/>
        </w:rPr>
      </w:pPr>
      <w:r w:rsidRPr="00F47BB7">
        <w:rPr>
          <w:rFonts w:asciiTheme="minorHAnsi" w:hAnsiTheme="minorHAnsi" w:cstheme="minorHAnsi"/>
          <w:color w:val="auto"/>
          <w:lang w:val="en-GB"/>
        </w:rPr>
        <w:t xml:space="preserve"> </w:t>
      </w:r>
      <w:r w:rsidRPr="003345E9">
        <w:rPr>
          <w:rFonts w:asciiTheme="minorHAnsi" w:hAnsiTheme="minorHAnsi" w:cstheme="minorHAnsi"/>
          <w:color w:val="auto"/>
          <w:lang w:val="en-GB"/>
        </w:rPr>
        <w:t>Bianchi</w:t>
      </w:r>
      <w:r w:rsidR="00DC70B9" w:rsidRPr="003345E9">
        <w:rPr>
          <w:rFonts w:asciiTheme="minorHAnsi" w:hAnsiTheme="minorHAnsi" w:cstheme="minorHAnsi"/>
          <w:color w:val="auto"/>
          <w:lang w:val="en-GB"/>
        </w:rPr>
        <w:t>,</w:t>
      </w:r>
      <w:r w:rsidRPr="003345E9">
        <w:rPr>
          <w:rFonts w:asciiTheme="minorHAnsi" w:hAnsiTheme="minorHAnsi" w:cstheme="minorHAnsi"/>
          <w:color w:val="auto"/>
          <w:lang w:val="en-GB"/>
        </w:rPr>
        <w:t xml:space="preserve"> F</w:t>
      </w:r>
      <w:r w:rsidR="00DC70B9" w:rsidRPr="003345E9">
        <w:rPr>
          <w:rFonts w:asciiTheme="minorHAnsi" w:hAnsiTheme="minorHAnsi" w:cstheme="minorHAnsi"/>
          <w:color w:val="auto"/>
          <w:lang w:val="en-GB"/>
        </w:rPr>
        <w:t>.</w:t>
      </w:r>
      <w:r w:rsidRPr="003345E9">
        <w:rPr>
          <w:rFonts w:asciiTheme="minorHAnsi" w:hAnsiTheme="minorHAnsi" w:cstheme="minorHAnsi"/>
          <w:color w:val="auto"/>
          <w:lang w:val="en-GB"/>
        </w:rPr>
        <w:t xml:space="preserve"> </w:t>
      </w:r>
      <w:r w:rsidR="00DC70B9" w:rsidRPr="003345E9">
        <w:rPr>
          <w:rFonts w:asciiTheme="minorHAnsi" w:hAnsiTheme="minorHAnsi" w:cstheme="minorHAnsi"/>
          <w:color w:val="auto"/>
          <w:lang w:val="en-GB"/>
        </w:rPr>
        <w:t>e</w:t>
      </w:r>
      <w:r w:rsidRPr="003345E9">
        <w:rPr>
          <w:rFonts w:asciiTheme="minorHAnsi" w:hAnsiTheme="minorHAnsi" w:cstheme="minorHAnsi"/>
          <w:color w:val="auto"/>
          <w:lang w:val="en-GB"/>
        </w:rPr>
        <w:t xml:space="preserve">t al. </w:t>
      </w:r>
      <w:proofErr w:type="spellStart"/>
      <w:r w:rsidRPr="00B14075">
        <w:rPr>
          <w:rFonts w:asciiTheme="minorHAnsi" w:hAnsiTheme="minorHAnsi" w:cstheme="minorHAnsi"/>
          <w:color w:val="auto"/>
        </w:rPr>
        <w:t>Lipogems</w:t>
      </w:r>
      <w:proofErr w:type="spellEnd"/>
      <w:r w:rsidRPr="00B14075">
        <w:rPr>
          <w:rFonts w:asciiTheme="minorHAnsi" w:hAnsiTheme="minorHAnsi" w:cstheme="minorHAnsi"/>
          <w:color w:val="auto"/>
        </w:rPr>
        <w:t xml:space="preserve">, a new modality off at tissue handling to enhance tissue repair in chronic hind limb ischemia. </w:t>
      </w:r>
      <w:r w:rsidRPr="00455C44">
        <w:rPr>
          <w:rFonts w:asciiTheme="minorHAnsi" w:hAnsiTheme="minorHAnsi" w:cstheme="minorHAnsi"/>
          <w:i/>
          <w:color w:val="auto"/>
        </w:rPr>
        <w:t>CellR4</w:t>
      </w:r>
      <w:r w:rsidR="00DC70B9">
        <w:rPr>
          <w:rFonts w:asciiTheme="minorHAnsi" w:hAnsiTheme="minorHAnsi" w:cstheme="minorHAnsi"/>
          <w:color w:val="auto"/>
        </w:rPr>
        <w:t>.</w:t>
      </w:r>
      <w:r w:rsidRPr="00B14075">
        <w:rPr>
          <w:rFonts w:asciiTheme="minorHAnsi" w:hAnsiTheme="minorHAnsi" w:cstheme="minorHAnsi"/>
          <w:color w:val="auto"/>
        </w:rPr>
        <w:t xml:space="preserve"> </w:t>
      </w:r>
      <w:r w:rsidRPr="00C7040C">
        <w:rPr>
          <w:b/>
          <w:bCs/>
        </w:rPr>
        <w:t>2</w:t>
      </w:r>
      <w:r w:rsidR="00DC70B9">
        <w:rPr>
          <w:rFonts w:asciiTheme="minorHAnsi" w:hAnsiTheme="minorHAnsi" w:cstheme="minorHAnsi"/>
          <w:color w:val="auto"/>
        </w:rPr>
        <w:t xml:space="preserve"> </w:t>
      </w:r>
      <w:r w:rsidRPr="00B14075">
        <w:rPr>
          <w:rFonts w:asciiTheme="minorHAnsi" w:hAnsiTheme="minorHAnsi" w:cstheme="minorHAnsi"/>
          <w:color w:val="auto"/>
        </w:rPr>
        <w:t>(6)</w:t>
      </w:r>
      <w:r w:rsidR="00DC70B9">
        <w:rPr>
          <w:rFonts w:asciiTheme="minorHAnsi" w:hAnsiTheme="minorHAnsi" w:cstheme="minorHAnsi"/>
          <w:color w:val="auto"/>
        </w:rPr>
        <w:t xml:space="preserve">, </w:t>
      </w:r>
      <w:r w:rsidRPr="00B14075">
        <w:rPr>
          <w:rFonts w:asciiTheme="minorHAnsi" w:hAnsiTheme="minorHAnsi" w:cstheme="minorHAnsi"/>
          <w:color w:val="auto"/>
        </w:rPr>
        <w:t>e1289</w:t>
      </w:r>
      <w:r w:rsidR="00C7040C">
        <w:rPr>
          <w:rFonts w:asciiTheme="minorHAnsi" w:hAnsiTheme="minorHAnsi" w:cstheme="minorHAnsi"/>
          <w:color w:val="auto"/>
        </w:rPr>
        <w:t xml:space="preserve"> (</w:t>
      </w:r>
      <w:r w:rsidR="00DC70B9" w:rsidRPr="00B14075">
        <w:rPr>
          <w:rFonts w:asciiTheme="minorHAnsi" w:hAnsiTheme="minorHAnsi" w:cstheme="minorHAnsi"/>
          <w:color w:val="auto"/>
        </w:rPr>
        <w:t>2014</w:t>
      </w:r>
      <w:r w:rsidR="00DC70B9">
        <w:rPr>
          <w:rFonts w:asciiTheme="minorHAnsi" w:hAnsiTheme="minorHAnsi" w:cstheme="minorHAnsi"/>
          <w:color w:val="auto"/>
        </w:rPr>
        <w:t>).</w:t>
      </w:r>
    </w:p>
    <w:p w14:paraId="667C103B" w14:textId="0458F8D7" w:rsidR="007764E6" w:rsidRPr="00B14075" w:rsidRDefault="007764E6" w:rsidP="00C7040C">
      <w:pPr>
        <w:pStyle w:val="ListParagraph"/>
        <w:numPr>
          <w:ilvl w:val="0"/>
          <w:numId w:val="38"/>
        </w:numPr>
        <w:ind w:left="0" w:firstLine="0"/>
        <w:rPr>
          <w:rFonts w:asciiTheme="minorHAnsi" w:hAnsiTheme="minorHAnsi" w:cstheme="minorHAnsi"/>
          <w:color w:val="auto"/>
        </w:rPr>
      </w:pPr>
      <w:proofErr w:type="spellStart"/>
      <w:r w:rsidRPr="00DC70B9">
        <w:rPr>
          <w:rFonts w:asciiTheme="minorHAnsi" w:hAnsiTheme="minorHAnsi" w:cstheme="minorHAnsi"/>
          <w:color w:val="auto"/>
          <w:lang w:val="en-GB"/>
        </w:rPr>
        <w:t>Benzi</w:t>
      </w:r>
      <w:proofErr w:type="spellEnd"/>
      <w:r w:rsidR="00DC70B9" w:rsidRPr="00DC70B9">
        <w:rPr>
          <w:rFonts w:asciiTheme="minorHAnsi" w:hAnsiTheme="minorHAnsi" w:cstheme="minorHAnsi"/>
          <w:color w:val="auto"/>
          <w:lang w:val="en-GB"/>
        </w:rPr>
        <w:t>,</w:t>
      </w:r>
      <w:r w:rsidRPr="00DC70B9">
        <w:rPr>
          <w:rFonts w:asciiTheme="minorHAnsi" w:hAnsiTheme="minorHAnsi" w:cstheme="minorHAnsi"/>
          <w:color w:val="auto"/>
          <w:lang w:val="en-GB"/>
        </w:rPr>
        <w:t xml:space="preserve"> R</w:t>
      </w:r>
      <w:r w:rsidR="00DC70B9" w:rsidRPr="00DC70B9">
        <w:rPr>
          <w:rFonts w:asciiTheme="minorHAnsi" w:hAnsiTheme="minorHAnsi" w:cstheme="minorHAnsi"/>
          <w:color w:val="auto"/>
          <w:lang w:val="en-GB"/>
        </w:rPr>
        <w:t xml:space="preserve">. </w:t>
      </w:r>
      <w:r w:rsidRPr="00DC70B9">
        <w:rPr>
          <w:rFonts w:asciiTheme="minorHAnsi" w:hAnsiTheme="minorHAnsi" w:cstheme="minorHAnsi"/>
          <w:color w:val="auto"/>
          <w:lang w:val="en-GB"/>
        </w:rPr>
        <w:t xml:space="preserve">et al. </w:t>
      </w:r>
      <w:r w:rsidRPr="00B14075">
        <w:rPr>
          <w:rFonts w:asciiTheme="minorHAnsi" w:hAnsiTheme="minorHAnsi" w:cstheme="minorHAnsi"/>
          <w:color w:val="auto"/>
        </w:rPr>
        <w:t xml:space="preserve">Microfractured lipoaspirate may help oral bone and soft tissue regeneration: a case report. </w:t>
      </w:r>
      <w:r w:rsidRPr="00455C44">
        <w:rPr>
          <w:rFonts w:asciiTheme="minorHAnsi" w:hAnsiTheme="minorHAnsi" w:cstheme="minorHAnsi"/>
          <w:i/>
          <w:color w:val="auto"/>
        </w:rPr>
        <w:t>CellR4</w:t>
      </w:r>
      <w:r w:rsidRPr="00B14075">
        <w:rPr>
          <w:rFonts w:asciiTheme="minorHAnsi" w:hAnsiTheme="minorHAnsi" w:cstheme="minorHAnsi"/>
          <w:color w:val="auto"/>
        </w:rPr>
        <w:t xml:space="preserve">; </w:t>
      </w:r>
      <w:r w:rsidRPr="00C7040C">
        <w:rPr>
          <w:b/>
          <w:bCs/>
        </w:rPr>
        <w:t>3</w:t>
      </w:r>
      <w:r w:rsidR="00DC70B9">
        <w:rPr>
          <w:rFonts w:asciiTheme="minorHAnsi" w:hAnsiTheme="minorHAnsi" w:cstheme="minorHAnsi"/>
          <w:color w:val="auto"/>
        </w:rPr>
        <w:t xml:space="preserve"> </w:t>
      </w:r>
      <w:r w:rsidRPr="00B14075">
        <w:rPr>
          <w:rFonts w:asciiTheme="minorHAnsi" w:hAnsiTheme="minorHAnsi" w:cstheme="minorHAnsi"/>
          <w:color w:val="auto"/>
        </w:rPr>
        <w:t>(3)</w:t>
      </w:r>
      <w:r w:rsidR="00DC70B9">
        <w:rPr>
          <w:rFonts w:asciiTheme="minorHAnsi" w:hAnsiTheme="minorHAnsi" w:cstheme="minorHAnsi"/>
          <w:color w:val="auto"/>
        </w:rPr>
        <w:t xml:space="preserve">, </w:t>
      </w:r>
      <w:r w:rsidRPr="00B14075">
        <w:rPr>
          <w:rFonts w:asciiTheme="minorHAnsi" w:hAnsiTheme="minorHAnsi" w:cstheme="minorHAnsi"/>
          <w:color w:val="auto"/>
        </w:rPr>
        <w:t>e1583</w:t>
      </w:r>
      <w:r w:rsidR="00C7040C">
        <w:rPr>
          <w:rFonts w:asciiTheme="minorHAnsi" w:hAnsiTheme="minorHAnsi" w:cstheme="minorHAnsi"/>
          <w:color w:val="auto"/>
        </w:rPr>
        <w:t xml:space="preserve"> (</w:t>
      </w:r>
      <w:r w:rsidR="00DC70B9" w:rsidRPr="00B14075">
        <w:rPr>
          <w:rFonts w:asciiTheme="minorHAnsi" w:hAnsiTheme="minorHAnsi" w:cstheme="minorHAnsi"/>
          <w:color w:val="auto"/>
        </w:rPr>
        <w:t>2015</w:t>
      </w:r>
      <w:r w:rsidR="00DC70B9">
        <w:rPr>
          <w:rFonts w:asciiTheme="minorHAnsi" w:hAnsiTheme="minorHAnsi" w:cstheme="minorHAnsi"/>
          <w:color w:val="auto"/>
        </w:rPr>
        <w:t>).</w:t>
      </w:r>
    </w:p>
    <w:p w14:paraId="4087A34A" w14:textId="644F03E1" w:rsidR="007764E6" w:rsidRPr="00B14075" w:rsidRDefault="007764E6" w:rsidP="00C7040C">
      <w:pPr>
        <w:pStyle w:val="ListParagraph"/>
        <w:numPr>
          <w:ilvl w:val="0"/>
          <w:numId w:val="38"/>
        </w:numPr>
        <w:ind w:left="0" w:firstLine="0"/>
        <w:rPr>
          <w:rFonts w:asciiTheme="minorHAnsi" w:hAnsiTheme="minorHAnsi" w:cstheme="minorHAnsi"/>
          <w:color w:val="auto"/>
        </w:rPr>
      </w:pPr>
      <w:proofErr w:type="spellStart"/>
      <w:r w:rsidRPr="003345E9">
        <w:rPr>
          <w:rFonts w:asciiTheme="minorHAnsi" w:hAnsiTheme="minorHAnsi" w:cstheme="minorHAnsi"/>
          <w:color w:val="auto"/>
          <w:lang w:val="en-GB"/>
        </w:rPr>
        <w:t>Crisan</w:t>
      </w:r>
      <w:proofErr w:type="spellEnd"/>
      <w:r w:rsidR="00DC70B9" w:rsidRPr="003345E9">
        <w:rPr>
          <w:rFonts w:asciiTheme="minorHAnsi" w:hAnsiTheme="minorHAnsi" w:cstheme="minorHAnsi"/>
          <w:color w:val="auto"/>
          <w:lang w:val="en-GB"/>
        </w:rPr>
        <w:t>,</w:t>
      </w:r>
      <w:r w:rsidRPr="003345E9">
        <w:rPr>
          <w:rFonts w:asciiTheme="minorHAnsi" w:hAnsiTheme="minorHAnsi" w:cstheme="minorHAnsi"/>
          <w:color w:val="auto"/>
          <w:lang w:val="en-GB"/>
        </w:rPr>
        <w:t xml:space="preserve"> M</w:t>
      </w:r>
      <w:r w:rsidR="00DC70B9" w:rsidRPr="003345E9">
        <w:rPr>
          <w:rFonts w:asciiTheme="minorHAnsi" w:hAnsiTheme="minorHAnsi" w:cstheme="minorHAnsi"/>
          <w:color w:val="auto"/>
          <w:lang w:val="en-GB"/>
        </w:rPr>
        <w:t>.</w:t>
      </w:r>
      <w:r w:rsidRPr="003345E9">
        <w:rPr>
          <w:rFonts w:asciiTheme="minorHAnsi" w:hAnsiTheme="minorHAnsi" w:cstheme="minorHAnsi"/>
          <w:color w:val="auto"/>
          <w:lang w:val="en-GB"/>
        </w:rPr>
        <w:t xml:space="preserve"> et al. </w:t>
      </w:r>
      <w:r w:rsidRPr="00B14075">
        <w:rPr>
          <w:rFonts w:asciiTheme="minorHAnsi" w:hAnsiTheme="minorHAnsi" w:cstheme="minorHAnsi"/>
          <w:color w:val="auto"/>
        </w:rPr>
        <w:t xml:space="preserve">A perivascular origin for mesenchymal stem cells in multiple human organs. </w:t>
      </w:r>
      <w:r w:rsidRPr="00455C44">
        <w:rPr>
          <w:rFonts w:asciiTheme="minorHAnsi" w:hAnsiTheme="minorHAnsi" w:cstheme="minorHAnsi"/>
          <w:i/>
          <w:color w:val="auto"/>
        </w:rPr>
        <w:t>Cell Stem Cell</w:t>
      </w:r>
      <w:r w:rsidRPr="00B14075">
        <w:rPr>
          <w:rFonts w:asciiTheme="minorHAnsi" w:hAnsiTheme="minorHAnsi" w:cstheme="minorHAnsi"/>
          <w:color w:val="auto"/>
        </w:rPr>
        <w:t xml:space="preserve">. </w:t>
      </w:r>
      <w:r w:rsidRPr="00C7040C">
        <w:rPr>
          <w:b/>
          <w:bCs/>
        </w:rPr>
        <w:t>3</w:t>
      </w:r>
      <w:r w:rsidR="00DC70B9">
        <w:rPr>
          <w:rFonts w:asciiTheme="minorHAnsi" w:hAnsiTheme="minorHAnsi" w:cstheme="minorHAnsi"/>
          <w:color w:val="auto"/>
        </w:rPr>
        <w:t xml:space="preserve">, </w:t>
      </w:r>
      <w:r w:rsidRPr="00B14075">
        <w:rPr>
          <w:rFonts w:asciiTheme="minorHAnsi" w:hAnsiTheme="minorHAnsi" w:cstheme="minorHAnsi"/>
          <w:color w:val="auto"/>
        </w:rPr>
        <w:t>301-313</w:t>
      </w:r>
      <w:r w:rsidR="00C7040C">
        <w:rPr>
          <w:rFonts w:asciiTheme="minorHAnsi" w:hAnsiTheme="minorHAnsi" w:cstheme="minorHAnsi"/>
          <w:color w:val="auto"/>
        </w:rPr>
        <w:t xml:space="preserve"> (</w:t>
      </w:r>
      <w:r w:rsidR="00DC70B9" w:rsidRPr="00B14075">
        <w:rPr>
          <w:rFonts w:asciiTheme="minorHAnsi" w:hAnsiTheme="minorHAnsi" w:cstheme="minorHAnsi"/>
          <w:color w:val="auto"/>
        </w:rPr>
        <w:t>2008</w:t>
      </w:r>
      <w:r w:rsidR="00DC70B9">
        <w:rPr>
          <w:rFonts w:asciiTheme="minorHAnsi" w:hAnsiTheme="minorHAnsi" w:cstheme="minorHAnsi"/>
          <w:color w:val="auto"/>
        </w:rPr>
        <w:t>).</w:t>
      </w:r>
    </w:p>
    <w:p w14:paraId="2E903164" w14:textId="4654BC49" w:rsidR="007764E6" w:rsidRPr="00B14075" w:rsidRDefault="007764E6" w:rsidP="00C7040C">
      <w:pPr>
        <w:pStyle w:val="ListParagraph"/>
        <w:numPr>
          <w:ilvl w:val="0"/>
          <w:numId w:val="38"/>
        </w:numPr>
        <w:ind w:left="0" w:firstLine="0"/>
        <w:rPr>
          <w:rFonts w:asciiTheme="minorHAnsi" w:hAnsiTheme="minorHAnsi" w:cstheme="minorHAnsi"/>
          <w:color w:val="auto"/>
        </w:rPr>
      </w:pPr>
      <w:r w:rsidRPr="00B14075">
        <w:rPr>
          <w:rFonts w:asciiTheme="minorHAnsi" w:hAnsiTheme="minorHAnsi" w:cstheme="minorHAnsi"/>
          <w:color w:val="auto"/>
        </w:rPr>
        <w:t>Vezzani</w:t>
      </w:r>
      <w:r w:rsidR="00DC70B9">
        <w:rPr>
          <w:rFonts w:asciiTheme="minorHAnsi" w:hAnsiTheme="minorHAnsi" w:cstheme="minorHAnsi"/>
          <w:color w:val="auto"/>
        </w:rPr>
        <w:t>,</w:t>
      </w:r>
      <w:r w:rsidRPr="00B14075">
        <w:rPr>
          <w:rFonts w:asciiTheme="minorHAnsi" w:hAnsiTheme="minorHAnsi" w:cstheme="minorHAnsi"/>
          <w:color w:val="auto"/>
        </w:rPr>
        <w:t xml:space="preserve"> B</w:t>
      </w:r>
      <w:r w:rsidR="00DC70B9">
        <w:rPr>
          <w:rFonts w:asciiTheme="minorHAnsi" w:hAnsiTheme="minorHAnsi" w:cstheme="minorHAnsi"/>
          <w:color w:val="auto"/>
        </w:rPr>
        <w:t xml:space="preserve">. </w:t>
      </w:r>
      <w:r w:rsidRPr="00B14075">
        <w:rPr>
          <w:rFonts w:asciiTheme="minorHAnsi" w:hAnsiTheme="minorHAnsi" w:cstheme="minorHAnsi"/>
          <w:color w:val="auto"/>
        </w:rPr>
        <w:t xml:space="preserve">et al. Higher pericyte content and secretory activity of micro-fragmented human adipose tissue compared to enzymatically derived stromal vascular fraction. </w:t>
      </w:r>
      <w:r w:rsidRPr="00455C44">
        <w:rPr>
          <w:rFonts w:asciiTheme="minorHAnsi" w:hAnsiTheme="minorHAnsi" w:cstheme="minorHAnsi"/>
          <w:i/>
          <w:color w:val="auto"/>
        </w:rPr>
        <w:t>Stem Cells Transl</w:t>
      </w:r>
      <w:r w:rsidR="00E76E95" w:rsidRPr="00455C44">
        <w:rPr>
          <w:rFonts w:asciiTheme="minorHAnsi" w:hAnsiTheme="minorHAnsi" w:cstheme="minorHAnsi"/>
          <w:i/>
          <w:color w:val="auto"/>
        </w:rPr>
        <w:t>ational</w:t>
      </w:r>
      <w:r w:rsidRPr="00455C44">
        <w:rPr>
          <w:rFonts w:asciiTheme="minorHAnsi" w:hAnsiTheme="minorHAnsi" w:cstheme="minorHAnsi"/>
          <w:i/>
          <w:color w:val="auto"/>
        </w:rPr>
        <w:t xml:space="preserve"> Med</w:t>
      </w:r>
      <w:r w:rsidR="00E76E95" w:rsidRPr="00455C44">
        <w:rPr>
          <w:rFonts w:asciiTheme="minorHAnsi" w:hAnsiTheme="minorHAnsi" w:cstheme="minorHAnsi"/>
          <w:i/>
          <w:color w:val="auto"/>
        </w:rPr>
        <w:t>icine</w:t>
      </w:r>
      <w:r w:rsidRPr="00B14075">
        <w:rPr>
          <w:rFonts w:asciiTheme="minorHAnsi" w:hAnsiTheme="minorHAnsi" w:cstheme="minorHAnsi"/>
          <w:color w:val="auto"/>
        </w:rPr>
        <w:t>.</w:t>
      </w:r>
      <w:r w:rsidR="004B372B">
        <w:rPr>
          <w:rFonts w:asciiTheme="minorHAnsi" w:hAnsiTheme="minorHAnsi" w:cstheme="minorHAnsi"/>
          <w:color w:val="auto"/>
        </w:rPr>
        <w:t xml:space="preserve"> </w:t>
      </w:r>
      <w:r w:rsidR="00DC70B9" w:rsidRPr="00C7040C">
        <w:rPr>
          <w:b/>
          <w:bCs/>
        </w:rPr>
        <w:t>7</w:t>
      </w:r>
      <w:r w:rsidR="00DC70B9">
        <w:rPr>
          <w:rFonts w:asciiTheme="minorHAnsi" w:hAnsiTheme="minorHAnsi" w:cstheme="minorHAnsi"/>
          <w:color w:val="auto"/>
        </w:rPr>
        <w:t xml:space="preserve"> (12), </w:t>
      </w:r>
      <w:r w:rsidR="00DC70B9" w:rsidRPr="00DC70B9">
        <w:rPr>
          <w:rFonts w:asciiTheme="minorHAnsi" w:hAnsiTheme="minorHAnsi" w:cstheme="minorHAnsi"/>
          <w:color w:val="auto"/>
        </w:rPr>
        <w:t>876-886</w:t>
      </w:r>
      <w:r w:rsidR="00C7040C">
        <w:rPr>
          <w:rFonts w:asciiTheme="minorHAnsi" w:hAnsiTheme="minorHAnsi" w:cstheme="minorHAnsi"/>
          <w:color w:val="auto"/>
        </w:rPr>
        <w:t xml:space="preserve"> (</w:t>
      </w:r>
      <w:r w:rsidR="00DC70B9" w:rsidRPr="00B14075">
        <w:rPr>
          <w:rFonts w:asciiTheme="minorHAnsi" w:hAnsiTheme="minorHAnsi" w:cstheme="minorHAnsi"/>
          <w:color w:val="auto"/>
        </w:rPr>
        <w:t>2018</w:t>
      </w:r>
      <w:r w:rsidR="00DC70B9">
        <w:rPr>
          <w:rFonts w:asciiTheme="minorHAnsi" w:hAnsiTheme="minorHAnsi" w:cstheme="minorHAnsi"/>
          <w:color w:val="auto"/>
        </w:rPr>
        <w:t>).</w:t>
      </w:r>
    </w:p>
    <w:p w14:paraId="195F7384" w14:textId="3BC8056D" w:rsidR="005353FC" w:rsidRDefault="005353FC" w:rsidP="00C7040C">
      <w:pPr>
        <w:pStyle w:val="ListParagraph"/>
        <w:numPr>
          <w:ilvl w:val="0"/>
          <w:numId w:val="38"/>
        </w:numPr>
        <w:ind w:left="0" w:firstLine="0"/>
      </w:pPr>
      <w:r w:rsidRPr="00F35C1C">
        <w:t>Coleman</w:t>
      </w:r>
      <w:r>
        <w:t>,</w:t>
      </w:r>
      <w:r w:rsidRPr="00F35C1C">
        <w:t xml:space="preserve"> SR.</w:t>
      </w:r>
      <w:r>
        <w:t xml:space="preserve"> Structural fat grafting: more than a permanent filler. </w:t>
      </w:r>
      <w:r w:rsidRPr="00455C44">
        <w:rPr>
          <w:i/>
        </w:rPr>
        <w:t>Plast</w:t>
      </w:r>
      <w:r w:rsidR="00E76E95" w:rsidRPr="00455C44">
        <w:rPr>
          <w:i/>
        </w:rPr>
        <w:t>ic and</w:t>
      </w:r>
      <w:r w:rsidRPr="00455C44">
        <w:rPr>
          <w:i/>
        </w:rPr>
        <w:t xml:space="preserve"> Reconstr</w:t>
      </w:r>
      <w:r w:rsidR="00E76E95" w:rsidRPr="00455C44">
        <w:rPr>
          <w:i/>
        </w:rPr>
        <w:t>uctive</w:t>
      </w:r>
      <w:r w:rsidRPr="00455C44">
        <w:rPr>
          <w:i/>
        </w:rPr>
        <w:t xml:space="preserve"> Sur</w:t>
      </w:r>
      <w:r w:rsidR="00E76E95" w:rsidRPr="00455C44">
        <w:rPr>
          <w:i/>
        </w:rPr>
        <w:t>gery</w:t>
      </w:r>
      <w:r>
        <w:t xml:space="preserve">. </w:t>
      </w:r>
      <w:r w:rsidRPr="00C7040C">
        <w:rPr>
          <w:b/>
          <w:bCs/>
        </w:rPr>
        <w:t>118</w:t>
      </w:r>
      <w:r>
        <w:t xml:space="preserve"> (3), 108S-120S</w:t>
      </w:r>
      <w:r w:rsidR="00C7040C">
        <w:t xml:space="preserve"> (</w:t>
      </w:r>
      <w:r>
        <w:t>2006).</w:t>
      </w:r>
    </w:p>
    <w:p w14:paraId="7DDF5A8D" w14:textId="0384F653" w:rsidR="005353FC" w:rsidRDefault="005353FC" w:rsidP="00C7040C">
      <w:pPr>
        <w:pStyle w:val="ListParagraph"/>
        <w:numPr>
          <w:ilvl w:val="0"/>
          <w:numId w:val="38"/>
        </w:numPr>
        <w:ind w:left="0" w:firstLine="0"/>
      </w:pPr>
      <w:r>
        <w:t>Editorial: An update on organoid research</w:t>
      </w:r>
      <w:r w:rsidRPr="00F70BD5">
        <w:rPr>
          <w:i/>
          <w:iCs/>
        </w:rPr>
        <w:t>. Nat</w:t>
      </w:r>
      <w:r w:rsidR="00E76E95">
        <w:rPr>
          <w:i/>
          <w:iCs/>
        </w:rPr>
        <w:t>ure</w:t>
      </w:r>
      <w:r w:rsidRPr="00F70BD5">
        <w:rPr>
          <w:i/>
          <w:iCs/>
        </w:rPr>
        <w:t xml:space="preserve"> Cell Biol</w:t>
      </w:r>
      <w:r w:rsidR="00E76E95">
        <w:rPr>
          <w:i/>
          <w:iCs/>
        </w:rPr>
        <w:t>ogy</w:t>
      </w:r>
      <w:r w:rsidRPr="00F70BD5">
        <w:rPr>
          <w:i/>
          <w:iCs/>
        </w:rPr>
        <w:t>.</w:t>
      </w:r>
      <w:r>
        <w:t xml:space="preserve"> </w:t>
      </w:r>
      <w:r w:rsidRPr="00C7040C">
        <w:rPr>
          <w:b/>
          <w:bCs/>
        </w:rPr>
        <w:t>20</w:t>
      </w:r>
      <w:r>
        <w:t xml:space="preserve"> (6), 633</w:t>
      </w:r>
      <w:r w:rsidR="00C7040C">
        <w:t xml:space="preserve"> (</w:t>
      </w:r>
      <w:r>
        <w:t>2018).</w:t>
      </w:r>
    </w:p>
    <w:p w14:paraId="07DCF19F" w14:textId="79FC8848" w:rsidR="009F659A" w:rsidRPr="00CF0741" w:rsidRDefault="009F659A" w:rsidP="00C7040C"/>
    <w:sectPr w:rsidR="009F659A" w:rsidRPr="00CF0741" w:rsidSect="00CF0741">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56A6B" w14:textId="77777777" w:rsidR="00B62924" w:rsidRDefault="00B62924" w:rsidP="00621C4E">
      <w:r>
        <w:separator/>
      </w:r>
    </w:p>
  </w:endnote>
  <w:endnote w:type="continuationSeparator" w:id="0">
    <w:p w14:paraId="600EC8E7" w14:textId="77777777" w:rsidR="00B62924" w:rsidRDefault="00B6292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781DBC0" w:rsidR="00390B64" w:rsidRDefault="00390B64">
        <w:pPr>
          <w:pStyle w:val="Footer"/>
        </w:pPr>
        <w:r>
          <w:t xml:space="preserve">Page </w:t>
        </w:r>
        <w:r>
          <w:fldChar w:fldCharType="begin"/>
        </w:r>
        <w:r>
          <w:instrText xml:space="preserve"> PAGE   \* MERGEFORMAT </w:instrText>
        </w:r>
        <w:r>
          <w:fldChar w:fldCharType="separate"/>
        </w:r>
        <w:r w:rsidR="00353C9F">
          <w:rPr>
            <w:noProof/>
          </w:rPr>
          <w:t>12</w:t>
        </w:r>
        <w:r>
          <w:rPr>
            <w:noProof/>
          </w:rPr>
          <w:fldChar w:fldCharType="end"/>
        </w:r>
        <w:r>
          <w:rPr>
            <w:noProof/>
          </w:rPr>
          <w:t xml:space="preserve"> of 6</w:t>
        </w:r>
        <w:r>
          <w:rPr>
            <w:noProof/>
          </w:rPr>
          <w:tab/>
        </w:r>
        <w:r>
          <w:rPr>
            <w:noProof/>
          </w:rPr>
          <w:tab/>
        </w:r>
      </w:p>
    </w:sdtContent>
  </w:sdt>
  <w:p w14:paraId="39947363" w14:textId="71AB2B06" w:rsidR="00390B64" w:rsidRPr="00494F77" w:rsidRDefault="00390B6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90B64" w:rsidRDefault="00390B6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48EE2" w14:textId="77777777" w:rsidR="00B62924" w:rsidRDefault="00B62924" w:rsidP="00621C4E">
      <w:r>
        <w:separator/>
      </w:r>
    </w:p>
  </w:footnote>
  <w:footnote w:type="continuationSeparator" w:id="0">
    <w:p w14:paraId="4C2BA4BF" w14:textId="77777777" w:rsidR="00B62924" w:rsidRDefault="00B6292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90B64" w:rsidRPr="006F06E4" w:rsidRDefault="00390B64"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98433B1" w:rsidR="00390B64" w:rsidRPr="006F06E4" w:rsidRDefault="00390B6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84182"/>
    <w:multiLevelType w:val="hybridMultilevel"/>
    <w:tmpl w:val="E81057A2"/>
    <w:lvl w:ilvl="0" w:tplc="4614FA44">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3521AD"/>
    <w:multiLevelType w:val="multilevel"/>
    <w:tmpl w:val="2F24CCE4"/>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11403"/>
    <w:multiLevelType w:val="multilevel"/>
    <w:tmpl w:val="EE060872"/>
    <w:lvl w:ilvl="0">
      <w:start w:val="3"/>
      <w:numFmt w:val="decimal"/>
      <w:lvlText w:val="%1."/>
      <w:lvlJc w:val="left"/>
      <w:pPr>
        <w:ind w:left="480" w:hanging="480"/>
      </w:pPr>
      <w:rPr>
        <w:rFonts w:ascii="Calibri" w:eastAsia="Times New Roman" w:hAnsi="Calibri" w:cs="Calibri" w:hint="default"/>
        <w:color w:val="000000"/>
        <w:sz w:val="24"/>
      </w:rPr>
    </w:lvl>
    <w:lvl w:ilvl="1">
      <w:start w:val="23"/>
      <w:numFmt w:val="decimal"/>
      <w:lvlText w:val="%1.%2."/>
      <w:lvlJc w:val="left"/>
      <w:pPr>
        <w:ind w:left="480" w:hanging="480"/>
      </w:pPr>
      <w:rPr>
        <w:rFonts w:ascii="Calibri" w:eastAsia="Times New Roman" w:hAnsi="Calibri" w:cs="Calibri" w:hint="default"/>
        <w:color w:val="000000"/>
        <w:sz w:val="24"/>
      </w:rPr>
    </w:lvl>
    <w:lvl w:ilvl="2">
      <w:start w:val="1"/>
      <w:numFmt w:val="decimal"/>
      <w:lvlText w:val="%1.%2.%3."/>
      <w:lvlJc w:val="left"/>
      <w:pPr>
        <w:ind w:left="720" w:hanging="720"/>
      </w:pPr>
      <w:rPr>
        <w:rFonts w:ascii="Calibri" w:eastAsia="Times New Roman" w:hAnsi="Calibri" w:cs="Calibri" w:hint="default"/>
        <w:color w:val="000000"/>
        <w:sz w:val="24"/>
      </w:rPr>
    </w:lvl>
    <w:lvl w:ilvl="3">
      <w:start w:val="1"/>
      <w:numFmt w:val="decimal"/>
      <w:lvlText w:val="%1.%2.%3.%4."/>
      <w:lvlJc w:val="left"/>
      <w:pPr>
        <w:ind w:left="720" w:hanging="720"/>
      </w:pPr>
      <w:rPr>
        <w:rFonts w:ascii="Calibri" w:eastAsia="Times New Roman" w:hAnsi="Calibri" w:cs="Calibri" w:hint="default"/>
        <w:color w:val="000000"/>
        <w:sz w:val="24"/>
      </w:rPr>
    </w:lvl>
    <w:lvl w:ilvl="4">
      <w:start w:val="1"/>
      <w:numFmt w:val="decimal"/>
      <w:lvlText w:val="%1.%2.%3.%4.%5."/>
      <w:lvlJc w:val="left"/>
      <w:pPr>
        <w:ind w:left="1080" w:hanging="1080"/>
      </w:pPr>
      <w:rPr>
        <w:rFonts w:ascii="Calibri" w:eastAsia="Times New Roman" w:hAnsi="Calibri" w:cs="Calibri" w:hint="default"/>
        <w:color w:val="000000"/>
        <w:sz w:val="24"/>
      </w:rPr>
    </w:lvl>
    <w:lvl w:ilvl="5">
      <w:start w:val="1"/>
      <w:numFmt w:val="decimal"/>
      <w:lvlText w:val="%1.%2.%3.%4.%5.%6."/>
      <w:lvlJc w:val="left"/>
      <w:pPr>
        <w:ind w:left="1080" w:hanging="1080"/>
      </w:pPr>
      <w:rPr>
        <w:rFonts w:ascii="Calibri" w:eastAsia="Times New Roman" w:hAnsi="Calibri" w:cs="Calibri" w:hint="default"/>
        <w:color w:val="000000"/>
        <w:sz w:val="24"/>
      </w:rPr>
    </w:lvl>
    <w:lvl w:ilvl="6">
      <w:start w:val="1"/>
      <w:numFmt w:val="decimal"/>
      <w:lvlText w:val="%1.%2.%3.%4.%5.%6.%7."/>
      <w:lvlJc w:val="left"/>
      <w:pPr>
        <w:ind w:left="1440" w:hanging="1440"/>
      </w:pPr>
      <w:rPr>
        <w:rFonts w:ascii="Calibri" w:eastAsia="Times New Roman" w:hAnsi="Calibri" w:cs="Calibri" w:hint="default"/>
        <w:color w:val="000000"/>
        <w:sz w:val="24"/>
      </w:rPr>
    </w:lvl>
    <w:lvl w:ilvl="7">
      <w:start w:val="1"/>
      <w:numFmt w:val="decimal"/>
      <w:lvlText w:val="%1.%2.%3.%4.%5.%6.%7.%8."/>
      <w:lvlJc w:val="left"/>
      <w:pPr>
        <w:ind w:left="1440" w:hanging="1440"/>
      </w:pPr>
      <w:rPr>
        <w:rFonts w:ascii="Calibri" w:eastAsia="Times New Roman" w:hAnsi="Calibri" w:cs="Calibri" w:hint="default"/>
        <w:color w:val="000000"/>
        <w:sz w:val="24"/>
      </w:rPr>
    </w:lvl>
    <w:lvl w:ilvl="8">
      <w:start w:val="1"/>
      <w:numFmt w:val="decimal"/>
      <w:lvlText w:val="%1.%2.%3.%4.%5.%6.%7.%8.%9."/>
      <w:lvlJc w:val="left"/>
      <w:pPr>
        <w:ind w:left="1800" w:hanging="1800"/>
      </w:pPr>
      <w:rPr>
        <w:rFonts w:ascii="Calibri" w:eastAsia="Times New Roman" w:hAnsi="Calibri" w:cs="Calibri" w:hint="default"/>
        <w:color w:val="000000"/>
        <w:sz w:val="24"/>
      </w:rPr>
    </w:lvl>
  </w:abstractNum>
  <w:abstractNum w:abstractNumId="8" w15:restartNumberingAfterBreak="0">
    <w:nsid w:val="25C662F3"/>
    <w:multiLevelType w:val="multilevel"/>
    <w:tmpl w:val="A10CF85A"/>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CF5111"/>
    <w:multiLevelType w:val="hybridMultilevel"/>
    <w:tmpl w:val="8488C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579B7"/>
    <w:multiLevelType w:val="hybridMultilevel"/>
    <w:tmpl w:val="58623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11506"/>
    <w:multiLevelType w:val="multilevel"/>
    <w:tmpl w:val="87DED770"/>
    <w:lvl w:ilvl="0">
      <w:start w:val="3"/>
      <w:numFmt w:val="decimal"/>
      <w:lvlText w:val="%1"/>
      <w:lvlJc w:val="left"/>
      <w:pPr>
        <w:ind w:left="420" w:hanging="420"/>
      </w:pPr>
      <w:rPr>
        <w:rFonts w:ascii="Calibri" w:hAnsi="Calibri" w:cs="Calibri" w:hint="default"/>
        <w:color w:val="000000"/>
      </w:rPr>
    </w:lvl>
    <w:lvl w:ilvl="1">
      <w:start w:val="15"/>
      <w:numFmt w:val="decimal"/>
      <w:lvlText w:val="%1.%2"/>
      <w:lvlJc w:val="left"/>
      <w:pPr>
        <w:ind w:left="420" w:hanging="42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C750B"/>
    <w:multiLevelType w:val="hybridMultilevel"/>
    <w:tmpl w:val="06FC4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2CEA6CFA"/>
    <w:lvl w:ilvl="0" w:tplc="27BCE1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979B4"/>
    <w:multiLevelType w:val="multilevel"/>
    <w:tmpl w:val="89863D00"/>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3031C8"/>
    <w:multiLevelType w:val="multilevel"/>
    <w:tmpl w:val="FE549702"/>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7A0F2F"/>
    <w:multiLevelType w:val="hybridMultilevel"/>
    <w:tmpl w:val="BB1A4B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86AC7"/>
    <w:multiLevelType w:val="multilevel"/>
    <w:tmpl w:val="6646F80A"/>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892814"/>
    <w:multiLevelType w:val="multilevel"/>
    <w:tmpl w:val="7458CE78"/>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6"/>
  </w:num>
  <w:num w:numId="3">
    <w:abstractNumId w:val="5"/>
  </w:num>
  <w:num w:numId="4">
    <w:abstractNumId w:val="23"/>
  </w:num>
  <w:num w:numId="5">
    <w:abstractNumId w:val="13"/>
  </w:num>
  <w:num w:numId="6">
    <w:abstractNumId w:val="22"/>
  </w:num>
  <w:num w:numId="7">
    <w:abstractNumId w:val="0"/>
  </w:num>
  <w:num w:numId="8">
    <w:abstractNumId w:val="15"/>
  </w:num>
  <w:num w:numId="9">
    <w:abstractNumId w:val="17"/>
  </w:num>
  <w:num w:numId="10">
    <w:abstractNumId w:val="24"/>
  </w:num>
  <w:num w:numId="11">
    <w:abstractNumId w:val="31"/>
  </w:num>
  <w:num w:numId="12">
    <w:abstractNumId w:val="1"/>
  </w:num>
  <w:num w:numId="13">
    <w:abstractNumId w:val="27"/>
  </w:num>
  <w:num w:numId="14">
    <w:abstractNumId w:val="38"/>
  </w:num>
  <w:num w:numId="15">
    <w:abstractNumId w:val="19"/>
  </w:num>
  <w:num w:numId="16">
    <w:abstractNumId w:val="12"/>
  </w:num>
  <w:num w:numId="17">
    <w:abstractNumId w:val="28"/>
  </w:num>
  <w:num w:numId="18">
    <w:abstractNumId w:val="20"/>
  </w:num>
  <w:num w:numId="19">
    <w:abstractNumId w:val="34"/>
  </w:num>
  <w:num w:numId="20">
    <w:abstractNumId w:val="2"/>
  </w:num>
  <w:num w:numId="21">
    <w:abstractNumId w:val="37"/>
  </w:num>
  <w:num w:numId="22">
    <w:abstractNumId w:val="33"/>
  </w:num>
  <w:num w:numId="23">
    <w:abstractNumId w:val="21"/>
  </w:num>
  <w:num w:numId="24">
    <w:abstractNumId w:val="39"/>
  </w:num>
  <w:num w:numId="25">
    <w:abstractNumId w:val="10"/>
  </w:num>
  <w:num w:numId="26">
    <w:abstractNumId w:val="18"/>
  </w:num>
  <w:num w:numId="27">
    <w:abstractNumId w:val="32"/>
  </w:num>
  <w:num w:numId="28">
    <w:abstractNumId w:val="25"/>
  </w:num>
  <w:num w:numId="29">
    <w:abstractNumId w:val="16"/>
  </w:num>
  <w:num w:numId="30">
    <w:abstractNumId w:val="35"/>
  </w:num>
  <w:num w:numId="31">
    <w:abstractNumId w:val="29"/>
  </w:num>
  <w:num w:numId="32">
    <w:abstractNumId w:val="4"/>
  </w:num>
  <w:num w:numId="33">
    <w:abstractNumId w:val="8"/>
  </w:num>
  <w:num w:numId="34">
    <w:abstractNumId w:val="36"/>
  </w:num>
  <w:num w:numId="35">
    <w:abstractNumId w:val="9"/>
  </w:num>
  <w:num w:numId="36">
    <w:abstractNumId w:val="14"/>
  </w:num>
  <w:num w:numId="37">
    <w:abstractNumId w:val="7"/>
  </w:num>
  <w:num w:numId="38">
    <w:abstractNumId w:val="3"/>
  </w:num>
  <w:num w:numId="39">
    <w:abstractNumId w:val="30"/>
  </w:num>
  <w:num w:numId="4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afpw9ajx0zp6exea9ppae3d52wad5fvpev&quot;&gt;My EndNote Library&lt;record-ids&gt;&lt;item&gt;655&lt;/item&gt;&lt;/record-ids&gt;&lt;/item&gt;&lt;/Libraries&gt;"/>
  </w:docVars>
  <w:rsids>
    <w:rsidRoot w:val="00EE705F"/>
    <w:rsid w:val="00001169"/>
    <w:rsid w:val="00001806"/>
    <w:rsid w:val="00001E4D"/>
    <w:rsid w:val="00003653"/>
    <w:rsid w:val="00005815"/>
    <w:rsid w:val="00007DBC"/>
    <w:rsid w:val="00007EA1"/>
    <w:rsid w:val="000100F0"/>
    <w:rsid w:val="000108EF"/>
    <w:rsid w:val="000129B2"/>
    <w:rsid w:val="00012FF9"/>
    <w:rsid w:val="0001389C"/>
    <w:rsid w:val="00014314"/>
    <w:rsid w:val="0002100A"/>
    <w:rsid w:val="00021434"/>
    <w:rsid w:val="00021543"/>
    <w:rsid w:val="00021774"/>
    <w:rsid w:val="00021DF3"/>
    <w:rsid w:val="00023869"/>
    <w:rsid w:val="00024215"/>
    <w:rsid w:val="00024598"/>
    <w:rsid w:val="00032769"/>
    <w:rsid w:val="0003311E"/>
    <w:rsid w:val="00034DF9"/>
    <w:rsid w:val="00037B58"/>
    <w:rsid w:val="00051B73"/>
    <w:rsid w:val="00060ABE"/>
    <w:rsid w:val="00061A50"/>
    <w:rsid w:val="0006361B"/>
    <w:rsid w:val="00064104"/>
    <w:rsid w:val="000652E3"/>
    <w:rsid w:val="00066025"/>
    <w:rsid w:val="000701D1"/>
    <w:rsid w:val="00080A20"/>
    <w:rsid w:val="000823C5"/>
    <w:rsid w:val="00082796"/>
    <w:rsid w:val="00082DF4"/>
    <w:rsid w:val="00087C0A"/>
    <w:rsid w:val="00093BC4"/>
    <w:rsid w:val="00097929"/>
    <w:rsid w:val="000A1E80"/>
    <w:rsid w:val="000A24A5"/>
    <w:rsid w:val="000A3B70"/>
    <w:rsid w:val="000A5153"/>
    <w:rsid w:val="000B10AE"/>
    <w:rsid w:val="000B30BF"/>
    <w:rsid w:val="000B566B"/>
    <w:rsid w:val="000B662E"/>
    <w:rsid w:val="000B7294"/>
    <w:rsid w:val="000B75D0"/>
    <w:rsid w:val="000C1CF8"/>
    <w:rsid w:val="000C3B39"/>
    <w:rsid w:val="000C49CF"/>
    <w:rsid w:val="000C4AB7"/>
    <w:rsid w:val="000C52E9"/>
    <w:rsid w:val="000C5CDC"/>
    <w:rsid w:val="000C65DC"/>
    <w:rsid w:val="000C66F3"/>
    <w:rsid w:val="000C6900"/>
    <w:rsid w:val="000D31E8"/>
    <w:rsid w:val="000D76E4"/>
    <w:rsid w:val="000E3816"/>
    <w:rsid w:val="000E4F77"/>
    <w:rsid w:val="000F0D47"/>
    <w:rsid w:val="000F265C"/>
    <w:rsid w:val="000F3AFA"/>
    <w:rsid w:val="000F5712"/>
    <w:rsid w:val="000F6611"/>
    <w:rsid w:val="000F7E22"/>
    <w:rsid w:val="001008FF"/>
    <w:rsid w:val="0010354F"/>
    <w:rsid w:val="00103BD1"/>
    <w:rsid w:val="001104F3"/>
    <w:rsid w:val="00112EEB"/>
    <w:rsid w:val="00112EEE"/>
    <w:rsid w:val="001133A6"/>
    <w:rsid w:val="00116354"/>
    <w:rsid w:val="0011738E"/>
    <w:rsid w:val="001173FF"/>
    <w:rsid w:val="0012178B"/>
    <w:rsid w:val="00124C3E"/>
    <w:rsid w:val="0012563A"/>
    <w:rsid w:val="001264DE"/>
    <w:rsid w:val="001313A7"/>
    <w:rsid w:val="00131AFC"/>
    <w:rsid w:val="0013276F"/>
    <w:rsid w:val="00133BA0"/>
    <w:rsid w:val="0013621E"/>
    <w:rsid w:val="0013642E"/>
    <w:rsid w:val="00137E7B"/>
    <w:rsid w:val="001401EC"/>
    <w:rsid w:val="001426F0"/>
    <w:rsid w:val="00151B5C"/>
    <w:rsid w:val="00152A23"/>
    <w:rsid w:val="001568CE"/>
    <w:rsid w:val="00162CB7"/>
    <w:rsid w:val="001649FD"/>
    <w:rsid w:val="00171E5B"/>
    <w:rsid w:val="00171F94"/>
    <w:rsid w:val="00175D4E"/>
    <w:rsid w:val="0017668A"/>
    <w:rsid w:val="001766FE"/>
    <w:rsid w:val="001771E7"/>
    <w:rsid w:val="00177847"/>
    <w:rsid w:val="001911FF"/>
    <w:rsid w:val="00192006"/>
    <w:rsid w:val="00192878"/>
    <w:rsid w:val="00193180"/>
    <w:rsid w:val="00196792"/>
    <w:rsid w:val="001A42F7"/>
    <w:rsid w:val="001A527E"/>
    <w:rsid w:val="001A7723"/>
    <w:rsid w:val="001A7B61"/>
    <w:rsid w:val="001B1519"/>
    <w:rsid w:val="001B2E2D"/>
    <w:rsid w:val="001B56B7"/>
    <w:rsid w:val="001B5CD2"/>
    <w:rsid w:val="001C0BEE"/>
    <w:rsid w:val="001C0E2F"/>
    <w:rsid w:val="001C1E49"/>
    <w:rsid w:val="001C2A98"/>
    <w:rsid w:val="001D3D7D"/>
    <w:rsid w:val="001D3FFF"/>
    <w:rsid w:val="001D625F"/>
    <w:rsid w:val="001D68A4"/>
    <w:rsid w:val="001D7576"/>
    <w:rsid w:val="001D7ECC"/>
    <w:rsid w:val="001E0E3F"/>
    <w:rsid w:val="001E10A8"/>
    <w:rsid w:val="001E14A0"/>
    <w:rsid w:val="001E62AC"/>
    <w:rsid w:val="001E7376"/>
    <w:rsid w:val="001F225C"/>
    <w:rsid w:val="002008F3"/>
    <w:rsid w:val="002011D8"/>
    <w:rsid w:val="00201C69"/>
    <w:rsid w:val="00201CFA"/>
    <w:rsid w:val="0020220D"/>
    <w:rsid w:val="00202448"/>
    <w:rsid w:val="00202D15"/>
    <w:rsid w:val="00204504"/>
    <w:rsid w:val="00210873"/>
    <w:rsid w:val="00212EAE"/>
    <w:rsid w:val="00214BEE"/>
    <w:rsid w:val="00216089"/>
    <w:rsid w:val="002205B8"/>
    <w:rsid w:val="002255B9"/>
    <w:rsid w:val="00225720"/>
    <w:rsid w:val="002259E5"/>
    <w:rsid w:val="00226140"/>
    <w:rsid w:val="002274F3"/>
    <w:rsid w:val="00227CC5"/>
    <w:rsid w:val="0023094C"/>
    <w:rsid w:val="00234BE3"/>
    <w:rsid w:val="00235A90"/>
    <w:rsid w:val="00240EFB"/>
    <w:rsid w:val="00241E48"/>
    <w:rsid w:val="0024214E"/>
    <w:rsid w:val="00242623"/>
    <w:rsid w:val="00242695"/>
    <w:rsid w:val="00250558"/>
    <w:rsid w:val="002549DB"/>
    <w:rsid w:val="00260652"/>
    <w:rsid w:val="00261F25"/>
    <w:rsid w:val="002648A9"/>
    <w:rsid w:val="0026536F"/>
    <w:rsid w:val="0026553C"/>
    <w:rsid w:val="00267DD5"/>
    <w:rsid w:val="002733E9"/>
    <w:rsid w:val="00273556"/>
    <w:rsid w:val="00274A0A"/>
    <w:rsid w:val="00277593"/>
    <w:rsid w:val="00280909"/>
    <w:rsid w:val="00280918"/>
    <w:rsid w:val="00282AF6"/>
    <w:rsid w:val="0028596A"/>
    <w:rsid w:val="00285DB2"/>
    <w:rsid w:val="00287085"/>
    <w:rsid w:val="00290AF9"/>
    <w:rsid w:val="002967CF"/>
    <w:rsid w:val="00297788"/>
    <w:rsid w:val="002A41B8"/>
    <w:rsid w:val="002A484B"/>
    <w:rsid w:val="002A5E63"/>
    <w:rsid w:val="002A64A6"/>
    <w:rsid w:val="002B3301"/>
    <w:rsid w:val="002B37DB"/>
    <w:rsid w:val="002B42EE"/>
    <w:rsid w:val="002B4348"/>
    <w:rsid w:val="002B77F9"/>
    <w:rsid w:val="002C3622"/>
    <w:rsid w:val="002C47D4"/>
    <w:rsid w:val="002D0F38"/>
    <w:rsid w:val="002D77E3"/>
    <w:rsid w:val="002E1088"/>
    <w:rsid w:val="002E2E71"/>
    <w:rsid w:val="002F2859"/>
    <w:rsid w:val="002F6E3C"/>
    <w:rsid w:val="0030117D"/>
    <w:rsid w:val="00301F30"/>
    <w:rsid w:val="003038FD"/>
    <w:rsid w:val="00303C87"/>
    <w:rsid w:val="003108E5"/>
    <w:rsid w:val="003120CB"/>
    <w:rsid w:val="00320153"/>
    <w:rsid w:val="00320182"/>
    <w:rsid w:val="00320367"/>
    <w:rsid w:val="0032282A"/>
    <w:rsid w:val="00322871"/>
    <w:rsid w:val="00326FB3"/>
    <w:rsid w:val="003316D4"/>
    <w:rsid w:val="0033243C"/>
    <w:rsid w:val="00333822"/>
    <w:rsid w:val="003345E9"/>
    <w:rsid w:val="00336715"/>
    <w:rsid w:val="00340DFD"/>
    <w:rsid w:val="00342E35"/>
    <w:rsid w:val="00344954"/>
    <w:rsid w:val="003475D8"/>
    <w:rsid w:val="00350CD7"/>
    <w:rsid w:val="00353C9F"/>
    <w:rsid w:val="00357D78"/>
    <w:rsid w:val="00360C17"/>
    <w:rsid w:val="003621C6"/>
    <w:rsid w:val="003622B8"/>
    <w:rsid w:val="00366B76"/>
    <w:rsid w:val="00373051"/>
    <w:rsid w:val="00373B8F"/>
    <w:rsid w:val="00376D95"/>
    <w:rsid w:val="00377297"/>
    <w:rsid w:val="00377FBB"/>
    <w:rsid w:val="00385140"/>
    <w:rsid w:val="00390B64"/>
    <w:rsid w:val="003A16FC"/>
    <w:rsid w:val="003A45CF"/>
    <w:rsid w:val="003A4FCD"/>
    <w:rsid w:val="003B0944"/>
    <w:rsid w:val="003B0B8C"/>
    <w:rsid w:val="003B1593"/>
    <w:rsid w:val="003B2FA4"/>
    <w:rsid w:val="003B4381"/>
    <w:rsid w:val="003C1043"/>
    <w:rsid w:val="003C1707"/>
    <w:rsid w:val="003C1A30"/>
    <w:rsid w:val="003C563D"/>
    <w:rsid w:val="003C5EEC"/>
    <w:rsid w:val="003C6779"/>
    <w:rsid w:val="003D2998"/>
    <w:rsid w:val="003D2F0A"/>
    <w:rsid w:val="003D3891"/>
    <w:rsid w:val="003D5D84"/>
    <w:rsid w:val="003E0F4F"/>
    <w:rsid w:val="003E18AC"/>
    <w:rsid w:val="003E210B"/>
    <w:rsid w:val="003E2A12"/>
    <w:rsid w:val="003E3384"/>
    <w:rsid w:val="003E3CA4"/>
    <w:rsid w:val="003E548E"/>
    <w:rsid w:val="003F6DAE"/>
    <w:rsid w:val="00407EC8"/>
    <w:rsid w:val="0041110A"/>
    <w:rsid w:val="00411624"/>
    <w:rsid w:val="004148E1"/>
    <w:rsid w:val="00414CFA"/>
    <w:rsid w:val="00415EC0"/>
    <w:rsid w:val="00420BE9"/>
    <w:rsid w:val="00420D7C"/>
    <w:rsid w:val="00422BD4"/>
    <w:rsid w:val="00423875"/>
    <w:rsid w:val="00423AD8"/>
    <w:rsid w:val="00423FDD"/>
    <w:rsid w:val="00424C85"/>
    <w:rsid w:val="004260BD"/>
    <w:rsid w:val="0043012F"/>
    <w:rsid w:val="00430F1F"/>
    <w:rsid w:val="004326EA"/>
    <w:rsid w:val="00436BA9"/>
    <w:rsid w:val="0044434C"/>
    <w:rsid w:val="0044456B"/>
    <w:rsid w:val="00445B88"/>
    <w:rsid w:val="00447BD1"/>
    <w:rsid w:val="004507F3"/>
    <w:rsid w:val="00450AF4"/>
    <w:rsid w:val="00455C44"/>
    <w:rsid w:val="0045635F"/>
    <w:rsid w:val="00456A57"/>
    <w:rsid w:val="004607DE"/>
    <w:rsid w:val="004671C7"/>
    <w:rsid w:val="00472F4D"/>
    <w:rsid w:val="004730BF"/>
    <w:rsid w:val="004731F6"/>
    <w:rsid w:val="00474DCB"/>
    <w:rsid w:val="0047535C"/>
    <w:rsid w:val="004759D7"/>
    <w:rsid w:val="004762F6"/>
    <w:rsid w:val="00485870"/>
    <w:rsid w:val="00485FE8"/>
    <w:rsid w:val="00492EB5"/>
    <w:rsid w:val="00494F77"/>
    <w:rsid w:val="00497721"/>
    <w:rsid w:val="004A0229"/>
    <w:rsid w:val="004A35D2"/>
    <w:rsid w:val="004A6C6E"/>
    <w:rsid w:val="004A71E4"/>
    <w:rsid w:val="004B2F00"/>
    <w:rsid w:val="004B372B"/>
    <w:rsid w:val="004B5080"/>
    <w:rsid w:val="004B6E31"/>
    <w:rsid w:val="004C1A4A"/>
    <w:rsid w:val="004C1D66"/>
    <w:rsid w:val="004C31D7"/>
    <w:rsid w:val="004C4AD2"/>
    <w:rsid w:val="004C6981"/>
    <w:rsid w:val="004D1F21"/>
    <w:rsid w:val="004D268C"/>
    <w:rsid w:val="004D3358"/>
    <w:rsid w:val="004D59D8"/>
    <w:rsid w:val="004D5BAC"/>
    <w:rsid w:val="004D5DA1"/>
    <w:rsid w:val="004E150F"/>
    <w:rsid w:val="004E1DCA"/>
    <w:rsid w:val="004E23A1"/>
    <w:rsid w:val="004E3489"/>
    <w:rsid w:val="004E358A"/>
    <w:rsid w:val="004E3AFA"/>
    <w:rsid w:val="004E4983"/>
    <w:rsid w:val="004E6588"/>
    <w:rsid w:val="004E66AD"/>
    <w:rsid w:val="004F0418"/>
    <w:rsid w:val="00502A0A"/>
    <w:rsid w:val="005073EB"/>
    <w:rsid w:val="00507C50"/>
    <w:rsid w:val="00516496"/>
    <w:rsid w:val="00517C3A"/>
    <w:rsid w:val="00527BF4"/>
    <w:rsid w:val="00531B99"/>
    <w:rsid w:val="005324BE"/>
    <w:rsid w:val="00534F6C"/>
    <w:rsid w:val="005353FC"/>
    <w:rsid w:val="00535994"/>
    <w:rsid w:val="0053646D"/>
    <w:rsid w:val="00540AAD"/>
    <w:rsid w:val="00543EC1"/>
    <w:rsid w:val="00546458"/>
    <w:rsid w:val="00546E6A"/>
    <w:rsid w:val="0055087C"/>
    <w:rsid w:val="00553413"/>
    <w:rsid w:val="00555983"/>
    <w:rsid w:val="00560E31"/>
    <w:rsid w:val="00565B50"/>
    <w:rsid w:val="00581B23"/>
    <w:rsid w:val="0058219C"/>
    <w:rsid w:val="00585E34"/>
    <w:rsid w:val="0058707F"/>
    <w:rsid w:val="005931FE"/>
    <w:rsid w:val="005B0072"/>
    <w:rsid w:val="005B0732"/>
    <w:rsid w:val="005B27F2"/>
    <w:rsid w:val="005B38A0"/>
    <w:rsid w:val="005B491C"/>
    <w:rsid w:val="005B4DBF"/>
    <w:rsid w:val="005B5718"/>
    <w:rsid w:val="005B5DE2"/>
    <w:rsid w:val="005B674C"/>
    <w:rsid w:val="005B72FF"/>
    <w:rsid w:val="005B7835"/>
    <w:rsid w:val="005C031D"/>
    <w:rsid w:val="005C24F2"/>
    <w:rsid w:val="005C355D"/>
    <w:rsid w:val="005C42DD"/>
    <w:rsid w:val="005C7561"/>
    <w:rsid w:val="005D1E57"/>
    <w:rsid w:val="005D1FA7"/>
    <w:rsid w:val="005D2F57"/>
    <w:rsid w:val="005D34F6"/>
    <w:rsid w:val="005D4F1A"/>
    <w:rsid w:val="005E1884"/>
    <w:rsid w:val="005E3262"/>
    <w:rsid w:val="005F2461"/>
    <w:rsid w:val="005F373A"/>
    <w:rsid w:val="005F4F87"/>
    <w:rsid w:val="005F6B0E"/>
    <w:rsid w:val="005F760E"/>
    <w:rsid w:val="005F7B1D"/>
    <w:rsid w:val="00601AC0"/>
    <w:rsid w:val="0060222A"/>
    <w:rsid w:val="00607288"/>
    <w:rsid w:val="00607360"/>
    <w:rsid w:val="00610C21"/>
    <w:rsid w:val="00611907"/>
    <w:rsid w:val="00613116"/>
    <w:rsid w:val="00613FF1"/>
    <w:rsid w:val="006202A6"/>
    <w:rsid w:val="0062054B"/>
    <w:rsid w:val="006209CD"/>
    <w:rsid w:val="00621C4E"/>
    <w:rsid w:val="00624EAE"/>
    <w:rsid w:val="006305D7"/>
    <w:rsid w:val="00631070"/>
    <w:rsid w:val="00633A01"/>
    <w:rsid w:val="00633B97"/>
    <w:rsid w:val="006341F7"/>
    <w:rsid w:val="00635014"/>
    <w:rsid w:val="006369CE"/>
    <w:rsid w:val="006411CA"/>
    <w:rsid w:val="006441C6"/>
    <w:rsid w:val="0064605E"/>
    <w:rsid w:val="00646149"/>
    <w:rsid w:val="00650A66"/>
    <w:rsid w:val="00654284"/>
    <w:rsid w:val="006569F3"/>
    <w:rsid w:val="006619C8"/>
    <w:rsid w:val="00665D8C"/>
    <w:rsid w:val="00671710"/>
    <w:rsid w:val="00673414"/>
    <w:rsid w:val="00676079"/>
    <w:rsid w:val="00676ECD"/>
    <w:rsid w:val="00677D0A"/>
    <w:rsid w:val="0068158E"/>
    <w:rsid w:val="0068185F"/>
    <w:rsid w:val="006A01CF"/>
    <w:rsid w:val="006A1592"/>
    <w:rsid w:val="006A3197"/>
    <w:rsid w:val="006A60DD"/>
    <w:rsid w:val="006B0679"/>
    <w:rsid w:val="006B074C"/>
    <w:rsid w:val="006B31E7"/>
    <w:rsid w:val="006B3B84"/>
    <w:rsid w:val="006B4E7C"/>
    <w:rsid w:val="006B5D8C"/>
    <w:rsid w:val="006B72D4"/>
    <w:rsid w:val="006C11CC"/>
    <w:rsid w:val="006C1AEB"/>
    <w:rsid w:val="006C57FE"/>
    <w:rsid w:val="006D4928"/>
    <w:rsid w:val="006E4B63"/>
    <w:rsid w:val="006E51BF"/>
    <w:rsid w:val="006F06E4"/>
    <w:rsid w:val="006F5B05"/>
    <w:rsid w:val="006F7B41"/>
    <w:rsid w:val="00702B5D"/>
    <w:rsid w:val="00703844"/>
    <w:rsid w:val="00703ED2"/>
    <w:rsid w:val="007044A3"/>
    <w:rsid w:val="00707B8D"/>
    <w:rsid w:val="0071129D"/>
    <w:rsid w:val="0071152F"/>
    <w:rsid w:val="00713636"/>
    <w:rsid w:val="00714B8C"/>
    <w:rsid w:val="0071675D"/>
    <w:rsid w:val="00717736"/>
    <w:rsid w:val="0072151C"/>
    <w:rsid w:val="00735CF5"/>
    <w:rsid w:val="00736E5D"/>
    <w:rsid w:val="0074063A"/>
    <w:rsid w:val="00742AA4"/>
    <w:rsid w:val="00743936"/>
    <w:rsid w:val="00743BA1"/>
    <w:rsid w:val="00745493"/>
    <w:rsid w:val="00745F1E"/>
    <w:rsid w:val="007463C7"/>
    <w:rsid w:val="007515FE"/>
    <w:rsid w:val="0075588B"/>
    <w:rsid w:val="00756652"/>
    <w:rsid w:val="007601D0"/>
    <w:rsid w:val="007603BB"/>
    <w:rsid w:val="0076109D"/>
    <w:rsid w:val="0076451B"/>
    <w:rsid w:val="00767107"/>
    <w:rsid w:val="00773617"/>
    <w:rsid w:val="00773BFD"/>
    <w:rsid w:val="007743B3"/>
    <w:rsid w:val="00774490"/>
    <w:rsid w:val="007764E6"/>
    <w:rsid w:val="007819FF"/>
    <w:rsid w:val="0078360C"/>
    <w:rsid w:val="00784450"/>
    <w:rsid w:val="00784A4C"/>
    <w:rsid w:val="00784BC6"/>
    <w:rsid w:val="0078523D"/>
    <w:rsid w:val="007931DF"/>
    <w:rsid w:val="007A0172"/>
    <w:rsid w:val="007A1804"/>
    <w:rsid w:val="007A2511"/>
    <w:rsid w:val="007A260E"/>
    <w:rsid w:val="007A4D4C"/>
    <w:rsid w:val="007A4DD6"/>
    <w:rsid w:val="007A5CB9"/>
    <w:rsid w:val="007B179E"/>
    <w:rsid w:val="007B20AE"/>
    <w:rsid w:val="007B6B07"/>
    <w:rsid w:val="007B6D43"/>
    <w:rsid w:val="007B7389"/>
    <w:rsid w:val="007B749A"/>
    <w:rsid w:val="007B7C6E"/>
    <w:rsid w:val="007C1186"/>
    <w:rsid w:val="007C1384"/>
    <w:rsid w:val="007D44D7"/>
    <w:rsid w:val="007D5EEE"/>
    <w:rsid w:val="007D621A"/>
    <w:rsid w:val="007D7D8A"/>
    <w:rsid w:val="007E058A"/>
    <w:rsid w:val="007E2887"/>
    <w:rsid w:val="007E28D4"/>
    <w:rsid w:val="007E5278"/>
    <w:rsid w:val="007E749C"/>
    <w:rsid w:val="007F1B5C"/>
    <w:rsid w:val="00801257"/>
    <w:rsid w:val="00803B0A"/>
    <w:rsid w:val="00804D7C"/>
    <w:rsid w:val="00804DED"/>
    <w:rsid w:val="00805B96"/>
    <w:rsid w:val="008105BE"/>
    <w:rsid w:val="008115A5"/>
    <w:rsid w:val="00811D46"/>
    <w:rsid w:val="0081415D"/>
    <w:rsid w:val="00814B8A"/>
    <w:rsid w:val="00820229"/>
    <w:rsid w:val="00822448"/>
    <w:rsid w:val="00822ABE"/>
    <w:rsid w:val="008244D1"/>
    <w:rsid w:val="00824F68"/>
    <w:rsid w:val="00827F51"/>
    <w:rsid w:val="0083104E"/>
    <w:rsid w:val="008343BE"/>
    <w:rsid w:val="0083572F"/>
    <w:rsid w:val="00836535"/>
    <w:rsid w:val="00840FB4"/>
    <w:rsid w:val="008410B2"/>
    <w:rsid w:val="008500A0"/>
    <w:rsid w:val="008524E5"/>
    <w:rsid w:val="0085351C"/>
    <w:rsid w:val="008549CA"/>
    <w:rsid w:val="008556C3"/>
    <w:rsid w:val="0085687C"/>
    <w:rsid w:val="00857F6C"/>
    <w:rsid w:val="00860D04"/>
    <w:rsid w:val="008706C5"/>
    <w:rsid w:val="00873707"/>
    <w:rsid w:val="00874B20"/>
    <w:rsid w:val="008757C6"/>
    <w:rsid w:val="008763E1"/>
    <w:rsid w:val="0087775C"/>
    <w:rsid w:val="00877EC8"/>
    <w:rsid w:val="00880F36"/>
    <w:rsid w:val="00885530"/>
    <w:rsid w:val="008910D1"/>
    <w:rsid w:val="0089296C"/>
    <w:rsid w:val="008940E2"/>
    <w:rsid w:val="00896ABD"/>
    <w:rsid w:val="00897AB6"/>
    <w:rsid w:val="008A2952"/>
    <w:rsid w:val="008A3380"/>
    <w:rsid w:val="008A7A9C"/>
    <w:rsid w:val="008B152F"/>
    <w:rsid w:val="008B5218"/>
    <w:rsid w:val="008B7102"/>
    <w:rsid w:val="008C3B7D"/>
    <w:rsid w:val="008D0F90"/>
    <w:rsid w:val="008D3715"/>
    <w:rsid w:val="008D5465"/>
    <w:rsid w:val="008D6691"/>
    <w:rsid w:val="008D7EB7"/>
    <w:rsid w:val="008E3684"/>
    <w:rsid w:val="008E49DC"/>
    <w:rsid w:val="008E57F5"/>
    <w:rsid w:val="008E7606"/>
    <w:rsid w:val="008E7B71"/>
    <w:rsid w:val="008F1DAA"/>
    <w:rsid w:val="008F3EBD"/>
    <w:rsid w:val="008F60B2"/>
    <w:rsid w:val="008F732D"/>
    <w:rsid w:val="008F7C41"/>
    <w:rsid w:val="009031E2"/>
    <w:rsid w:val="00905B1B"/>
    <w:rsid w:val="0091276C"/>
    <w:rsid w:val="009165AC"/>
    <w:rsid w:val="00916FFC"/>
    <w:rsid w:val="0092053F"/>
    <w:rsid w:val="0092340A"/>
    <w:rsid w:val="00925A01"/>
    <w:rsid w:val="009313D9"/>
    <w:rsid w:val="0093566E"/>
    <w:rsid w:val="00935B7F"/>
    <w:rsid w:val="00936BB9"/>
    <w:rsid w:val="00941293"/>
    <w:rsid w:val="00946372"/>
    <w:rsid w:val="00950C17"/>
    <w:rsid w:val="00951FAF"/>
    <w:rsid w:val="00954740"/>
    <w:rsid w:val="0095511C"/>
    <w:rsid w:val="009612B1"/>
    <w:rsid w:val="00962E71"/>
    <w:rsid w:val="00963ABC"/>
    <w:rsid w:val="00965D21"/>
    <w:rsid w:val="0096774B"/>
    <w:rsid w:val="00967764"/>
    <w:rsid w:val="00970B0E"/>
    <w:rsid w:val="00970BB9"/>
    <w:rsid w:val="009726EE"/>
    <w:rsid w:val="009733DD"/>
    <w:rsid w:val="00975573"/>
    <w:rsid w:val="00976D03"/>
    <w:rsid w:val="00977B30"/>
    <w:rsid w:val="00980681"/>
    <w:rsid w:val="00982F41"/>
    <w:rsid w:val="00985090"/>
    <w:rsid w:val="00987710"/>
    <w:rsid w:val="009904AB"/>
    <w:rsid w:val="0099183E"/>
    <w:rsid w:val="00993997"/>
    <w:rsid w:val="00995688"/>
    <w:rsid w:val="009958A6"/>
    <w:rsid w:val="00996456"/>
    <w:rsid w:val="009A01CA"/>
    <w:rsid w:val="009A04F5"/>
    <w:rsid w:val="009A15EF"/>
    <w:rsid w:val="009A38A5"/>
    <w:rsid w:val="009A5B73"/>
    <w:rsid w:val="009B118B"/>
    <w:rsid w:val="009B1737"/>
    <w:rsid w:val="009B3D4B"/>
    <w:rsid w:val="009B5B99"/>
    <w:rsid w:val="009B6EFC"/>
    <w:rsid w:val="009C2DF8"/>
    <w:rsid w:val="009C31BF"/>
    <w:rsid w:val="009C68B7"/>
    <w:rsid w:val="009D0834"/>
    <w:rsid w:val="009D0A1E"/>
    <w:rsid w:val="009D2AE3"/>
    <w:rsid w:val="009D52BC"/>
    <w:rsid w:val="009D5667"/>
    <w:rsid w:val="009D7D0A"/>
    <w:rsid w:val="009E09D9"/>
    <w:rsid w:val="009E2860"/>
    <w:rsid w:val="009E2D56"/>
    <w:rsid w:val="009F01B1"/>
    <w:rsid w:val="009F0DBB"/>
    <w:rsid w:val="009F2E3D"/>
    <w:rsid w:val="009F3887"/>
    <w:rsid w:val="009F659A"/>
    <w:rsid w:val="009F732B"/>
    <w:rsid w:val="00A01FE0"/>
    <w:rsid w:val="00A06945"/>
    <w:rsid w:val="00A10656"/>
    <w:rsid w:val="00A113C0"/>
    <w:rsid w:val="00A12FA6"/>
    <w:rsid w:val="00A1339B"/>
    <w:rsid w:val="00A14ABA"/>
    <w:rsid w:val="00A223A1"/>
    <w:rsid w:val="00A24CB6"/>
    <w:rsid w:val="00A26CD2"/>
    <w:rsid w:val="00A27667"/>
    <w:rsid w:val="00A27796"/>
    <w:rsid w:val="00A32979"/>
    <w:rsid w:val="00A34144"/>
    <w:rsid w:val="00A34A67"/>
    <w:rsid w:val="00A37462"/>
    <w:rsid w:val="00A41D0C"/>
    <w:rsid w:val="00A459E1"/>
    <w:rsid w:val="00A46AC4"/>
    <w:rsid w:val="00A52296"/>
    <w:rsid w:val="00A55661"/>
    <w:rsid w:val="00A60EDD"/>
    <w:rsid w:val="00A61B70"/>
    <w:rsid w:val="00A61FA8"/>
    <w:rsid w:val="00A637F4"/>
    <w:rsid w:val="00A64DF2"/>
    <w:rsid w:val="00A65485"/>
    <w:rsid w:val="00A66E05"/>
    <w:rsid w:val="00A6727D"/>
    <w:rsid w:val="00A70753"/>
    <w:rsid w:val="00A712D2"/>
    <w:rsid w:val="00A777A2"/>
    <w:rsid w:val="00A82C8A"/>
    <w:rsid w:val="00A8346B"/>
    <w:rsid w:val="00A852FF"/>
    <w:rsid w:val="00A87337"/>
    <w:rsid w:val="00A90C97"/>
    <w:rsid w:val="00A92122"/>
    <w:rsid w:val="00A92DDC"/>
    <w:rsid w:val="00A960C8"/>
    <w:rsid w:val="00A96357"/>
    <w:rsid w:val="00A96604"/>
    <w:rsid w:val="00AA03DF"/>
    <w:rsid w:val="00AA1B4F"/>
    <w:rsid w:val="00AA21D8"/>
    <w:rsid w:val="00AA23D6"/>
    <w:rsid w:val="00AA271A"/>
    <w:rsid w:val="00AA3270"/>
    <w:rsid w:val="00AA4A85"/>
    <w:rsid w:val="00AA54F3"/>
    <w:rsid w:val="00AA6B43"/>
    <w:rsid w:val="00AA720D"/>
    <w:rsid w:val="00AB2327"/>
    <w:rsid w:val="00AB2D75"/>
    <w:rsid w:val="00AB2DFC"/>
    <w:rsid w:val="00AB367A"/>
    <w:rsid w:val="00AB453A"/>
    <w:rsid w:val="00AB46EC"/>
    <w:rsid w:val="00AC01D1"/>
    <w:rsid w:val="00AC03B1"/>
    <w:rsid w:val="00AC0E9F"/>
    <w:rsid w:val="00AC33B8"/>
    <w:rsid w:val="00AC4C86"/>
    <w:rsid w:val="00AC52A5"/>
    <w:rsid w:val="00AC6EFD"/>
    <w:rsid w:val="00AC7151"/>
    <w:rsid w:val="00AD460A"/>
    <w:rsid w:val="00AD4FBB"/>
    <w:rsid w:val="00AD632F"/>
    <w:rsid w:val="00AD6A05"/>
    <w:rsid w:val="00AE157F"/>
    <w:rsid w:val="00AE272B"/>
    <w:rsid w:val="00AE3E3A"/>
    <w:rsid w:val="00AE5761"/>
    <w:rsid w:val="00AE77B4"/>
    <w:rsid w:val="00AE7C1A"/>
    <w:rsid w:val="00AE7DF8"/>
    <w:rsid w:val="00AF0D9C"/>
    <w:rsid w:val="00AF13AB"/>
    <w:rsid w:val="00AF1D36"/>
    <w:rsid w:val="00AF280B"/>
    <w:rsid w:val="00AF3249"/>
    <w:rsid w:val="00AF5F75"/>
    <w:rsid w:val="00AF6001"/>
    <w:rsid w:val="00B01A16"/>
    <w:rsid w:val="00B0289B"/>
    <w:rsid w:val="00B07F45"/>
    <w:rsid w:val="00B1021A"/>
    <w:rsid w:val="00B1136D"/>
    <w:rsid w:val="00B14075"/>
    <w:rsid w:val="00B1481A"/>
    <w:rsid w:val="00B15A1F"/>
    <w:rsid w:val="00B15FE9"/>
    <w:rsid w:val="00B2148A"/>
    <w:rsid w:val="00B214BA"/>
    <w:rsid w:val="00B220C2"/>
    <w:rsid w:val="00B22561"/>
    <w:rsid w:val="00B23B97"/>
    <w:rsid w:val="00B25B32"/>
    <w:rsid w:val="00B31D77"/>
    <w:rsid w:val="00B32616"/>
    <w:rsid w:val="00B34549"/>
    <w:rsid w:val="00B358D2"/>
    <w:rsid w:val="00B3621D"/>
    <w:rsid w:val="00B36C42"/>
    <w:rsid w:val="00B4167C"/>
    <w:rsid w:val="00B42A8C"/>
    <w:rsid w:val="00B42EA7"/>
    <w:rsid w:val="00B439BA"/>
    <w:rsid w:val="00B47CA5"/>
    <w:rsid w:val="00B51845"/>
    <w:rsid w:val="00B51923"/>
    <w:rsid w:val="00B521C8"/>
    <w:rsid w:val="00B5337C"/>
    <w:rsid w:val="00B53FDE"/>
    <w:rsid w:val="00B56397"/>
    <w:rsid w:val="00B571DA"/>
    <w:rsid w:val="00B6027B"/>
    <w:rsid w:val="00B6044A"/>
    <w:rsid w:val="00B62924"/>
    <w:rsid w:val="00B636C8"/>
    <w:rsid w:val="00B65EDB"/>
    <w:rsid w:val="00B67AFF"/>
    <w:rsid w:val="00B70B59"/>
    <w:rsid w:val="00B73657"/>
    <w:rsid w:val="00B739B3"/>
    <w:rsid w:val="00B87A3A"/>
    <w:rsid w:val="00B915AE"/>
    <w:rsid w:val="00B95875"/>
    <w:rsid w:val="00BA050B"/>
    <w:rsid w:val="00BA1735"/>
    <w:rsid w:val="00BA19FA"/>
    <w:rsid w:val="00BA4288"/>
    <w:rsid w:val="00BB0902"/>
    <w:rsid w:val="00BB48E5"/>
    <w:rsid w:val="00BB5607"/>
    <w:rsid w:val="00BB5ACA"/>
    <w:rsid w:val="00BB627F"/>
    <w:rsid w:val="00BC0C17"/>
    <w:rsid w:val="00BC3823"/>
    <w:rsid w:val="00BC5841"/>
    <w:rsid w:val="00BD2EF0"/>
    <w:rsid w:val="00BD60B4"/>
    <w:rsid w:val="00BD796B"/>
    <w:rsid w:val="00BE2F97"/>
    <w:rsid w:val="00BE40C0"/>
    <w:rsid w:val="00BE5F4A"/>
    <w:rsid w:val="00BE5F73"/>
    <w:rsid w:val="00BE7AEF"/>
    <w:rsid w:val="00BF09B0"/>
    <w:rsid w:val="00BF1544"/>
    <w:rsid w:val="00BF1B53"/>
    <w:rsid w:val="00BF1D98"/>
    <w:rsid w:val="00BF246D"/>
    <w:rsid w:val="00BF2682"/>
    <w:rsid w:val="00BF2D77"/>
    <w:rsid w:val="00BF35F5"/>
    <w:rsid w:val="00C04F82"/>
    <w:rsid w:val="00C06F06"/>
    <w:rsid w:val="00C1230C"/>
    <w:rsid w:val="00C15288"/>
    <w:rsid w:val="00C20FAD"/>
    <w:rsid w:val="00C217AB"/>
    <w:rsid w:val="00C2375F"/>
    <w:rsid w:val="00C247CB"/>
    <w:rsid w:val="00C26A3B"/>
    <w:rsid w:val="00C32E66"/>
    <w:rsid w:val="00C3355F"/>
    <w:rsid w:val="00C33A04"/>
    <w:rsid w:val="00C3569A"/>
    <w:rsid w:val="00C3704F"/>
    <w:rsid w:val="00C415AA"/>
    <w:rsid w:val="00C41B77"/>
    <w:rsid w:val="00C43F48"/>
    <w:rsid w:val="00C448FF"/>
    <w:rsid w:val="00C45E57"/>
    <w:rsid w:val="00C52F29"/>
    <w:rsid w:val="00C56CE6"/>
    <w:rsid w:val="00C5745F"/>
    <w:rsid w:val="00C60005"/>
    <w:rsid w:val="00C61A98"/>
    <w:rsid w:val="00C63201"/>
    <w:rsid w:val="00C64E62"/>
    <w:rsid w:val="00C651D5"/>
    <w:rsid w:val="00C65CCC"/>
    <w:rsid w:val="00C665D6"/>
    <w:rsid w:val="00C7040C"/>
    <w:rsid w:val="00C71380"/>
    <w:rsid w:val="00C74518"/>
    <w:rsid w:val="00C7618F"/>
    <w:rsid w:val="00C765A9"/>
    <w:rsid w:val="00C776D5"/>
    <w:rsid w:val="00C8162D"/>
    <w:rsid w:val="00C81B84"/>
    <w:rsid w:val="00C830BB"/>
    <w:rsid w:val="00C83A0B"/>
    <w:rsid w:val="00C842D0"/>
    <w:rsid w:val="00C84ED1"/>
    <w:rsid w:val="00C863CC"/>
    <w:rsid w:val="00C9038F"/>
    <w:rsid w:val="00C9168F"/>
    <w:rsid w:val="00C927B3"/>
    <w:rsid w:val="00C92AAB"/>
    <w:rsid w:val="00C92D4D"/>
    <w:rsid w:val="00CA01EC"/>
    <w:rsid w:val="00CA1E1C"/>
    <w:rsid w:val="00CA2435"/>
    <w:rsid w:val="00CA3601"/>
    <w:rsid w:val="00CA4068"/>
    <w:rsid w:val="00CA66A6"/>
    <w:rsid w:val="00CB0397"/>
    <w:rsid w:val="00CB37F8"/>
    <w:rsid w:val="00CB7DC3"/>
    <w:rsid w:val="00CC75A2"/>
    <w:rsid w:val="00CD0CC0"/>
    <w:rsid w:val="00CD0E2F"/>
    <w:rsid w:val="00CD1D49"/>
    <w:rsid w:val="00CD2F20"/>
    <w:rsid w:val="00CD6B20"/>
    <w:rsid w:val="00CD76C3"/>
    <w:rsid w:val="00CE1339"/>
    <w:rsid w:val="00CE61CC"/>
    <w:rsid w:val="00CE6E42"/>
    <w:rsid w:val="00CF0741"/>
    <w:rsid w:val="00CF20B7"/>
    <w:rsid w:val="00CF554F"/>
    <w:rsid w:val="00CF6692"/>
    <w:rsid w:val="00CF7441"/>
    <w:rsid w:val="00D00D16"/>
    <w:rsid w:val="00D02168"/>
    <w:rsid w:val="00D03C6C"/>
    <w:rsid w:val="00D04760"/>
    <w:rsid w:val="00D04A95"/>
    <w:rsid w:val="00D051E6"/>
    <w:rsid w:val="00D06288"/>
    <w:rsid w:val="00D068C7"/>
    <w:rsid w:val="00D128A4"/>
    <w:rsid w:val="00D1434E"/>
    <w:rsid w:val="00D147C8"/>
    <w:rsid w:val="00D15131"/>
    <w:rsid w:val="00D15765"/>
    <w:rsid w:val="00D16FA2"/>
    <w:rsid w:val="00D20337"/>
    <w:rsid w:val="00D20954"/>
    <w:rsid w:val="00D21C39"/>
    <w:rsid w:val="00D21FC6"/>
    <w:rsid w:val="00D2243A"/>
    <w:rsid w:val="00D320BB"/>
    <w:rsid w:val="00D33393"/>
    <w:rsid w:val="00D33D36"/>
    <w:rsid w:val="00D34D94"/>
    <w:rsid w:val="00D409E2"/>
    <w:rsid w:val="00D427D7"/>
    <w:rsid w:val="00D44E62"/>
    <w:rsid w:val="00D47F3A"/>
    <w:rsid w:val="00D51377"/>
    <w:rsid w:val="00D51570"/>
    <w:rsid w:val="00D556AD"/>
    <w:rsid w:val="00D56BF4"/>
    <w:rsid w:val="00D60381"/>
    <w:rsid w:val="00D616DE"/>
    <w:rsid w:val="00D62201"/>
    <w:rsid w:val="00D651D1"/>
    <w:rsid w:val="00D65893"/>
    <w:rsid w:val="00D67A18"/>
    <w:rsid w:val="00D717BB"/>
    <w:rsid w:val="00D7226B"/>
    <w:rsid w:val="00D725D5"/>
    <w:rsid w:val="00D72707"/>
    <w:rsid w:val="00D753F5"/>
    <w:rsid w:val="00D75A9C"/>
    <w:rsid w:val="00D80007"/>
    <w:rsid w:val="00D829C8"/>
    <w:rsid w:val="00D858AF"/>
    <w:rsid w:val="00D86A10"/>
    <w:rsid w:val="00D90871"/>
    <w:rsid w:val="00D9155F"/>
    <w:rsid w:val="00D935E9"/>
    <w:rsid w:val="00D9403F"/>
    <w:rsid w:val="00D959B4"/>
    <w:rsid w:val="00DA44DE"/>
    <w:rsid w:val="00DB4922"/>
    <w:rsid w:val="00DB620A"/>
    <w:rsid w:val="00DC3832"/>
    <w:rsid w:val="00DC38BA"/>
    <w:rsid w:val="00DC70B9"/>
    <w:rsid w:val="00DC7A51"/>
    <w:rsid w:val="00DD22D5"/>
    <w:rsid w:val="00DD3375"/>
    <w:rsid w:val="00DD3B1E"/>
    <w:rsid w:val="00DD5A35"/>
    <w:rsid w:val="00DE2ACD"/>
    <w:rsid w:val="00DE5B5F"/>
    <w:rsid w:val="00DE68A6"/>
    <w:rsid w:val="00DF0553"/>
    <w:rsid w:val="00DF614E"/>
    <w:rsid w:val="00E00696"/>
    <w:rsid w:val="00E01153"/>
    <w:rsid w:val="00E01161"/>
    <w:rsid w:val="00E03651"/>
    <w:rsid w:val="00E03808"/>
    <w:rsid w:val="00E060C2"/>
    <w:rsid w:val="00E06324"/>
    <w:rsid w:val="00E07B81"/>
    <w:rsid w:val="00E10746"/>
    <w:rsid w:val="00E10AFD"/>
    <w:rsid w:val="00E12B11"/>
    <w:rsid w:val="00E12CBC"/>
    <w:rsid w:val="00E12FB0"/>
    <w:rsid w:val="00E14814"/>
    <w:rsid w:val="00E1591B"/>
    <w:rsid w:val="00E16A50"/>
    <w:rsid w:val="00E249D5"/>
    <w:rsid w:val="00E25017"/>
    <w:rsid w:val="00E26F73"/>
    <w:rsid w:val="00E30A34"/>
    <w:rsid w:val="00E33C68"/>
    <w:rsid w:val="00E34CDA"/>
    <w:rsid w:val="00E34EEB"/>
    <w:rsid w:val="00E3687C"/>
    <w:rsid w:val="00E40F22"/>
    <w:rsid w:val="00E44EB9"/>
    <w:rsid w:val="00E4539F"/>
    <w:rsid w:val="00E45BDC"/>
    <w:rsid w:val="00E46358"/>
    <w:rsid w:val="00E471DC"/>
    <w:rsid w:val="00E50EB4"/>
    <w:rsid w:val="00E532FC"/>
    <w:rsid w:val="00E5429C"/>
    <w:rsid w:val="00E5597A"/>
    <w:rsid w:val="00E559B4"/>
    <w:rsid w:val="00E55BB0"/>
    <w:rsid w:val="00E609E5"/>
    <w:rsid w:val="00E60F27"/>
    <w:rsid w:val="00E6232B"/>
    <w:rsid w:val="00E64D93"/>
    <w:rsid w:val="00E65EDB"/>
    <w:rsid w:val="00E66927"/>
    <w:rsid w:val="00E677B8"/>
    <w:rsid w:val="00E67FA1"/>
    <w:rsid w:val="00E7387D"/>
    <w:rsid w:val="00E73D53"/>
    <w:rsid w:val="00E75111"/>
    <w:rsid w:val="00E76E95"/>
    <w:rsid w:val="00E77296"/>
    <w:rsid w:val="00E87EF7"/>
    <w:rsid w:val="00E93763"/>
    <w:rsid w:val="00E968A3"/>
    <w:rsid w:val="00E96C4C"/>
    <w:rsid w:val="00EA2AAE"/>
    <w:rsid w:val="00EA2EC0"/>
    <w:rsid w:val="00EA427A"/>
    <w:rsid w:val="00EA49F6"/>
    <w:rsid w:val="00EA723B"/>
    <w:rsid w:val="00EB30FC"/>
    <w:rsid w:val="00EB5E4E"/>
    <w:rsid w:val="00EB6350"/>
    <w:rsid w:val="00EB687A"/>
    <w:rsid w:val="00EC0CF7"/>
    <w:rsid w:val="00EC2B8F"/>
    <w:rsid w:val="00EC2F62"/>
    <w:rsid w:val="00EC62EB"/>
    <w:rsid w:val="00EC6E9F"/>
    <w:rsid w:val="00EC7A4E"/>
    <w:rsid w:val="00EC7CEC"/>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EF58F8"/>
    <w:rsid w:val="00F04B6F"/>
    <w:rsid w:val="00F13112"/>
    <w:rsid w:val="00F1507A"/>
    <w:rsid w:val="00F16FE6"/>
    <w:rsid w:val="00F2339D"/>
    <w:rsid w:val="00F238BD"/>
    <w:rsid w:val="00F23CB1"/>
    <w:rsid w:val="00F24992"/>
    <w:rsid w:val="00F26EFD"/>
    <w:rsid w:val="00F32F2F"/>
    <w:rsid w:val="00F33F3F"/>
    <w:rsid w:val="00F35BDD"/>
    <w:rsid w:val="00F35EF0"/>
    <w:rsid w:val="00F403FD"/>
    <w:rsid w:val="00F41E72"/>
    <w:rsid w:val="00F44FD4"/>
    <w:rsid w:val="00F45BDF"/>
    <w:rsid w:val="00F47BB7"/>
    <w:rsid w:val="00F50300"/>
    <w:rsid w:val="00F559E1"/>
    <w:rsid w:val="00F56E39"/>
    <w:rsid w:val="00F623E9"/>
    <w:rsid w:val="00F63951"/>
    <w:rsid w:val="00F63C86"/>
    <w:rsid w:val="00F70BD5"/>
    <w:rsid w:val="00F71C0B"/>
    <w:rsid w:val="00F74830"/>
    <w:rsid w:val="00F766BE"/>
    <w:rsid w:val="00F77EB9"/>
    <w:rsid w:val="00F80635"/>
    <w:rsid w:val="00F8115F"/>
    <w:rsid w:val="00F815D1"/>
    <w:rsid w:val="00F81E7E"/>
    <w:rsid w:val="00F81F0F"/>
    <w:rsid w:val="00F825F4"/>
    <w:rsid w:val="00F82997"/>
    <w:rsid w:val="00F866C6"/>
    <w:rsid w:val="00F87E97"/>
    <w:rsid w:val="00F92AA1"/>
    <w:rsid w:val="00F932DE"/>
    <w:rsid w:val="00F963DD"/>
    <w:rsid w:val="00F9641A"/>
    <w:rsid w:val="00F97004"/>
    <w:rsid w:val="00FA2045"/>
    <w:rsid w:val="00FA70EF"/>
    <w:rsid w:val="00FA7A66"/>
    <w:rsid w:val="00FB1AA9"/>
    <w:rsid w:val="00FB4B5A"/>
    <w:rsid w:val="00FB5963"/>
    <w:rsid w:val="00FB5DAA"/>
    <w:rsid w:val="00FC04B9"/>
    <w:rsid w:val="00FC161A"/>
    <w:rsid w:val="00FC23D5"/>
    <w:rsid w:val="00FC4129"/>
    <w:rsid w:val="00FC4337"/>
    <w:rsid w:val="00FC4C1A"/>
    <w:rsid w:val="00FC6468"/>
    <w:rsid w:val="00FC6D49"/>
    <w:rsid w:val="00FD1FF8"/>
    <w:rsid w:val="00FD279A"/>
    <w:rsid w:val="00FD4922"/>
    <w:rsid w:val="00FD5E17"/>
    <w:rsid w:val="00FD6461"/>
    <w:rsid w:val="00FD7393"/>
    <w:rsid w:val="00FD7956"/>
    <w:rsid w:val="00FE0281"/>
    <w:rsid w:val="00FE3D1C"/>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48DCAB5-AE41-4F9F-AD56-9B8D2509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A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3B2FA4"/>
    <w:rPr>
      <w:color w:val="808080"/>
    </w:rPr>
  </w:style>
  <w:style w:type="paragraph" w:styleId="NoSpacing">
    <w:name w:val="No Spacing"/>
    <w:uiPriority w:val="1"/>
    <w:qFormat/>
    <w:rsid w:val="008E7B71"/>
    <w:rPr>
      <w:rFonts w:asciiTheme="minorHAnsi" w:eastAsiaTheme="minorEastAsia" w:hAnsiTheme="minorHAnsi" w:cstheme="minorBidi"/>
      <w:sz w:val="22"/>
      <w:szCs w:val="22"/>
      <w:lang w:val="en-GB" w:eastAsia="zh-CN"/>
    </w:rPr>
  </w:style>
  <w:style w:type="paragraph" w:styleId="EndnoteText">
    <w:name w:val="endnote text"/>
    <w:basedOn w:val="Normal"/>
    <w:link w:val="EndnoteTextChar"/>
    <w:uiPriority w:val="99"/>
    <w:unhideWhenUsed/>
    <w:rsid w:val="00131AFC"/>
  </w:style>
  <w:style w:type="character" w:customStyle="1" w:styleId="EndnoteTextChar">
    <w:name w:val="Endnote Text Char"/>
    <w:basedOn w:val="DefaultParagraphFont"/>
    <w:link w:val="EndnoteText"/>
    <w:uiPriority w:val="99"/>
    <w:rsid w:val="00131AFC"/>
    <w:rPr>
      <w:rFonts w:ascii="Calibri" w:hAnsi="Calibri" w:cs="Calibri"/>
      <w:color w:val="000000"/>
      <w:sz w:val="24"/>
      <w:szCs w:val="24"/>
    </w:rPr>
  </w:style>
  <w:style w:type="character" w:styleId="EndnoteReference">
    <w:name w:val="endnote reference"/>
    <w:basedOn w:val="DefaultParagraphFont"/>
    <w:uiPriority w:val="99"/>
    <w:unhideWhenUsed/>
    <w:rsid w:val="00131AFC"/>
    <w:rPr>
      <w:vertAlign w:val="superscript"/>
    </w:rPr>
  </w:style>
  <w:style w:type="paragraph" w:customStyle="1" w:styleId="EndNoteBibliographyTitle">
    <w:name w:val="EndNote Bibliography Title"/>
    <w:basedOn w:val="Normal"/>
    <w:rsid w:val="00131AFC"/>
    <w:pPr>
      <w:jc w:val="center"/>
    </w:pPr>
  </w:style>
  <w:style w:type="paragraph" w:customStyle="1" w:styleId="EndNoteBibliography">
    <w:name w:val="EndNote Bibliography"/>
    <w:basedOn w:val="Normal"/>
    <w:rsid w:val="00131AFC"/>
  </w:style>
  <w:style w:type="character" w:styleId="LineNumber">
    <w:name w:val="line number"/>
    <w:basedOn w:val="DefaultParagraphFont"/>
    <w:uiPriority w:val="99"/>
    <w:semiHidden/>
    <w:unhideWhenUsed/>
    <w:rsid w:val="00CF0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772170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0EA41-0EEE-41D1-9A6C-67D8ECBB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4862</Words>
  <Characters>27717</Characters>
  <Application>Microsoft Office Word</Application>
  <DocSecurity>0</DocSecurity>
  <Lines>230</Lines>
  <Paragraphs>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32514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7</cp:revision>
  <cp:lastPrinted>2013-05-29T14:32:00Z</cp:lastPrinted>
  <dcterms:created xsi:type="dcterms:W3CDTF">2019-06-20T17:22:00Z</dcterms:created>
  <dcterms:modified xsi:type="dcterms:W3CDTF">2019-06-25T14:48:00Z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