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DAD4EA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B3A41">
        <w:rPr>
          <w:rFonts w:ascii="Helvetica" w:hAnsi="Helvetica" w:cs="Arial"/>
          <w:b/>
          <w:i w:val="0"/>
          <w:sz w:val="22"/>
          <w:szCs w:val="22"/>
        </w:rPr>
        <w:t>60114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AE12AEA" w14:textId="77777777" w:rsidR="005B3A41" w:rsidRDefault="00DC058D" w:rsidP="005B3A4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B3A4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http://www.jove.com/files_upload.php?src=18334818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EE96126" w14:textId="77777777" w:rsidR="005B3A41" w:rsidRPr="005B3A41" w:rsidRDefault="00FA1A9D" w:rsidP="005B3A41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5B3A41" w:rsidRPr="005B3A41">
        <w:rPr>
          <w:rFonts w:ascii="Helvetica" w:hAnsi="Helvetica" w:cs="Helvetica"/>
          <w:b/>
          <w:bCs/>
          <w:sz w:val="28"/>
          <w:szCs w:val="28"/>
        </w:rPr>
        <w:t xml:space="preserve">Facile Synthesis of Colloidal Lead Halide Perovskite Nanoplatelets via Ligand-Assisted Reprecipitation </w:t>
      </w:r>
    </w:p>
    <w:p w14:paraId="681B53AA" w14:textId="77777777" w:rsidR="00FA1A9D" w:rsidRPr="005B3A41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40F9A31B" w14:textId="3981231A" w:rsidR="005B3A41" w:rsidRPr="005B3A41" w:rsidRDefault="00FA1A9D" w:rsidP="005B3A41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5B3A4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5B3A41" w:rsidRPr="005B3A41">
        <w:rPr>
          <w:rFonts w:ascii="Helvetica" w:hAnsi="Helvetica" w:cs="Helvetica"/>
          <w:b/>
          <w:bCs/>
          <w:sz w:val="28"/>
          <w:szCs w:val="28"/>
        </w:rPr>
        <w:t xml:space="preserve">Seung </w:t>
      </w:r>
      <w:proofErr w:type="spellStart"/>
      <w:r w:rsidR="005B3A41" w:rsidRPr="005B3A41">
        <w:rPr>
          <w:rFonts w:ascii="Helvetica" w:hAnsi="Helvetica" w:cs="Helvetica"/>
          <w:b/>
          <w:bCs/>
          <w:sz w:val="28"/>
          <w:szCs w:val="28"/>
        </w:rPr>
        <w:t>Kyun</w:t>
      </w:r>
      <w:proofErr w:type="spellEnd"/>
      <w:r w:rsidR="005B3A41" w:rsidRPr="005B3A41">
        <w:rPr>
          <w:rFonts w:ascii="Helvetica" w:hAnsi="Helvetica" w:cs="Helvetica"/>
          <w:b/>
          <w:bCs/>
          <w:sz w:val="28"/>
          <w:szCs w:val="28"/>
        </w:rPr>
        <w:t xml:space="preserve"> Ha and William A. Tisdale</w:t>
      </w:r>
    </w:p>
    <w:p w14:paraId="2A2C73E3" w14:textId="77777777" w:rsidR="005B3A41" w:rsidRPr="005B3A41" w:rsidRDefault="005B3A41" w:rsidP="005B3A41">
      <w:pPr>
        <w:rPr>
          <w:rFonts w:ascii="Helvetica" w:hAnsi="Helvetica" w:cs="Helvetica"/>
          <w:sz w:val="28"/>
          <w:szCs w:val="28"/>
        </w:rPr>
      </w:pPr>
    </w:p>
    <w:p w14:paraId="1A470EBC" w14:textId="2ABB14B1" w:rsidR="00E61429" w:rsidRPr="005B3A41" w:rsidRDefault="005B3A41" w:rsidP="005B3A41">
      <w:pPr>
        <w:rPr>
          <w:rFonts w:ascii="Helvetica" w:hAnsi="Helvetica" w:cs="Helvetica"/>
          <w:sz w:val="28"/>
          <w:szCs w:val="28"/>
        </w:rPr>
      </w:pPr>
      <w:r w:rsidRPr="005B3A41">
        <w:rPr>
          <w:rFonts w:ascii="Helvetica" w:hAnsi="Helvetica" w:cs="Helvetica"/>
          <w:sz w:val="28"/>
          <w:szCs w:val="28"/>
        </w:rPr>
        <w:t>Department of Chemical Engineering, Massachusetts Institute of Technology</w:t>
      </w:r>
    </w:p>
    <w:p w14:paraId="63BD537C" w14:textId="77777777" w:rsidR="005B3A41" w:rsidRDefault="005B3A41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BA0CAE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04CBC2" w14:textId="4706CD45" w:rsidR="001C5334" w:rsidRPr="00317565" w:rsidRDefault="00AB2B6F" w:rsidP="00773BC7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r w:rsidRPr="004A6B16">
        <w:rPr>
          <w:rFonts w:ascii="Helvetica" w:hAnsi="Helvetica" w:cs="Helvetica"/>
          <w:bCs/>
          <w:sz w:val="22"/>
          <w:szCs w:val="22"/>
        </w:rPr>
        <w:t xml:space="preserve">William </w:t>
      </w:r>
      <w:r w:rsidR="00317565" w:rsidRPr="004A6B16">
        <w:rPr>
          <w:rFonts w:ascii="Helvetica" w:hAnsi="Helvetica" w:cs="Helvetica"/>
          <w:bCs/>
          <w:sz w:val="22"/>
          <w:szCs w:val="22"/>
        </w:rPr>
        <w:t>A. Tisdale</w:t>
      </w:r>
    </w:p>
    <w:p w14:paraId="501E0155" w14:textId="77777777" w:rsidR="00317565" w:rsidRPr="005B3A41" w:rsidRDefault="00CB55AA" w:rsidP="00317565">
      <w:pPr>
        <w:rPr>
          <w:rFonts w:ascii="Helvetica" w:hAnsi="Helvetica" w:cs="Helvetica"/>
          <w:bCs/>
          <w:sz w:val="22"/>
          <w:szCs w:val="22"/>
        </w:rPr>
      </w:pPr>
      <w:hyperlink r:id="rId8" w:history="1">
        <w:r w:rsidR="00317565" w:rsidRPr="005B3A41">
          <w:rPr>
            <w:rStyle w:val="Hyperlink"/>
            <w:rFonts w:ascii="Helvetica" w:hAnsi="Helvetica" w:cs="Helvetica"/>
            <w:bCs/>
            <w:sz w:val="22"/>
            <w:szCs w:val="22"/>
          </w:rPr>
          <w:t>tisdale@mit.edu</w:t>
        </w:r>
      </w:hyperlink>
      <w:r w:rsidR="00317565" w:rsidRPr="005B3A41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42FD109" w14:textId="77777777" w:rsidR="00317565" w:rsidRPr="005B3A41" w:rsidRDefault="00317565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18A89E7" w:rsidR="00FA1A9D" w:rsidRPr="005B3A4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B3A4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B3A41">
        <w:rPr>
          <w:rFonts w:ascii="Helvetica" w:hAnsi="Helvetica" w:cs="Helvetica"/>
          <w:sz w:val="22"/>
          <w:szCs w:val="22"/>
        </w:rPr>
        <w:t xml:space="preserve"> </w:t>
      </w:r>
    </w:p>
    <w:p w14:paraId="03F17144" w14:textId="41052626" w:rsidR="00317565" w:rsidRPr="005B3A41" w:rsidRDefault="00CB55AA" w:rsidP="00317565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317565" w:rsidRPr="00567A6B">
          <w:rPr>
            <w:rStyle w:val="Hyperlink"/>
            <w:rFonts w:ascii="Helvetica" w:hAnsi="Helvetica" w:cs="Helvetica"/>
            <w:bCs/>
            <w:sz w:val="22"/>
            <w:szCs w:val="22"/>
          </w:rPr>
          <w:t>skha89@mit.edu</w:t>
        </w:r>
      </w:hyperlink>
      <w:r w:rsidR="00317565" w:rsidRPr="005B3A41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030C24EE" w14:textId="77777777" w:rsidR="00317565" w:rsidRPr="00AC6588" w:rsidRDefault="00317565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0C47C40" w:rsidR="00FA1A9D" w:rsidRPr="004A6B16" w:rsidRDefault="00FA1A9D" w:rsidP="004A6B1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A6B16">
        <w:rPr>
          <w:rFonts w:ascii="Helvetica" w:hAnsi="Helvetica"/>
          <w:sz w:val="22"/>
        </w:rPr>
        <w:t>? N</w:t>
      </w:r>
    </w:p>
    <w:p w14:paraId="142BA829" w14:textId="6CDF8EEB" w:rsidR="00FA1A9D" w:rsidRPr="004A6B16" w:rsidRDefault="00FA1A9D" w:rsidP="004A6B16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A6B16">
        <w:rPr>
          <w:rFonts w:ascii="Helvetica" w:hAnsi="Helvetica"/>
          <w:bCs/>
          <w:sz w:val="22"/>
        </w:rPr>
        <w:t>N</w:t>
      </w:r>
    </w:p>
    <w:p w14:paraId="2618F0C6" w14:textId="577ACE3F" w:rsidR="00FA1A9D" w:rsidRPr="004A6B16" w:rsidRDefault="00FA1A9D" w:rsidP="004A6B16">
      <w:pPr>
        <w:spacing w:before="120"/>
        <w:rPr>
          <w:rFonts w:ascii="Helvetica" w:hAnsi="Helvetica"/>
          <w:i/>
          <w:sz w:val="22"/>
        </w:rPr>
      </w:pPr>
      <w:r w:rsidRPr="004A6B16">
        <w:rPr>
          <w:rFonts w:ascii="Helvetica" w:hAnsi="Helvetica"/>
          <w:b/>
          <w:sz w:val="22"/>
        </w:rPr>
        <w:t>3.</w:t>
      </w:r>
      <w:r w:rsidRPr="004A6B1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E05E94B" w14:textId="2BFEA703" w:rsidR="004A6B16" w:rsidRPr="004A6B16" w:rsidRDefault="00D841E2" w:rsidP="00F733D7">
      <w:pPr>
        <w:spacing w:before="120" w:line="360" w:lineRule="auto"/>
        <w:rPr>
          <w:rFonts w:ascii="Helvetica" w:hAnsi="Helvetica"/>
          <w:b/>
          <w:bCs/>
          <w:sz w:val="22"/>
          <w:lang w:eastAsia="ko-KR"/>
        </w:rPr>
      </w:pPr>
      <w:r>
        <w:rPr>
          <w:rFonts w:ascii="Helvetica" w:hAnsi="Helvetica"/>
          <w:sz w:val="22"/>
          <w:lang w:eastAsia="ko-KR"/>
        </w:rPr>
        <w:t>2.1., 2.2.,</w:t>
      </w:r>
      <w:r w:rsidR="004A6B16" w:rsidRPr="004A6B16">
        <w:rPr>
          <w:rFonts w:ascii="Helvetica" w:hAnsi="Helvetica"/>
          <w:b/>
          <w:bCs/>
          <w:sz w:val="22"/>
          <w:lang w:eastAsia="ko-KR"/>
        </w:rPr>
        <w:t xml:space="preserve"> </w:t>
      </w:r>
      <w:r w:rsidR="004A6B16" w:rsidRPr="004D4455">
        <w:rPr>
          <w:rFonts w:ascii="Helvetica" w:hAnsi="Helvetica"/>
          <w:sz w:val="22"/>
          <w:lang w:eastAsia="ko-KR"/>
        </w:rPr>
        <w:t>2.</w:t>
      </w:r>
      <w:r w:rsidR="004D4455" w:rsidRPr="004D4455">
        <w:rPr>
          <w:rFonts w:ascii="Helvetica" w:hAnsi="Helvetica"/>
          <w:sz w:val="22"/>
          <w:lang w:eastAsia="ko-KR"/>
        </w:rPr>
        <w:t>4</w:t>
      </w:r>
      <w:r w:rsidR="004A6B16" w:rsidRPr="004D4455">
        <w:rPr>
          <w:rFonts w:ascii="Helvetica" w:hAnsi="Helvetica"/>
          <w:sz w:val="22"/>
          <w:lang w:eastAsia="ko-KR"/>
        </w:rPr>
        <w:t>.,</w:t>
      </w:r>
      <w:r w:rsidR="004D4455" w:rsidRPr="004D4455">
        <w:rPr>
          <w:rFonts w:ascii="Helvetica" w:hAnsi="Helvetica"/>
          <w:sz w:val="22"/>
          <w:lang w:eastAsia="ko-KR"/>
        </w:rPr>
        <w:t xml:space="preserve"> 2.6.</w:t>
      </w:r>
      <w:r w:rsidR="004D4455">
        <w:rPr>
          <w:rFonts w:ascii="Helvetica" w:hAnsi="Helvetica"/>
          <w:sz w:val="22"/>
          <w:lang w:eastAsia="ko-KR"/>
        </w:rPr>
        <w:t>-2.8.</w:t>
      </w:r>
    </w:p>
    <w:p w14:paraId="0C1296F2" w14:textId="77777777" w:rsidR="004A6B16" w:rsidRPr="004A6B16" w:rsidRDefault="00FA1A9D" w:rsidP="004A6B16">
      <w:pPr>
        <w:spacing w:before="120"/>
        <w:rPr>
          <w:rFonts w:ascii="Helvetica" w:hAnsi="Helvetica"/>
          <w:sz w:val="22"/>
        </w:rPr>
      </w:pPr>
      <w:r w:rsidRPr="004A6B16">
        <w:rPr>
          <w:rFonts w:ascii="Helvetica" w:hAnsi="Helvetica"/>
          <w:b/>
          <w:sz w:val="22"/>
        </w:rPr>
        <w:t>4.</w:t>
      </w:r>
      <w:r w:rsidRPr="004A6B1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D32EA1A" w14:textId="61949EFE" w:rsidR="007E7FB5" w:rsidRPr="004A6B16" w:rsidRDefault="00D841E2" w:rsidP="004A6B1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2.1., 2.2.</w:t>
      </w:r>
      <w:r w:rsidR="00E80DED" w:rsidRPr="004A6B16">
        <w:rPr>
          <w:rFonts w:ascii="Helvetica" w:hAnsi="Helvetica"/>
          <w:sz w:val="22"/>
        </w:rPr>
        <w:t xml:space="preserve"> (</w:t>
      </w:r>
      <w:r w:rsidR="00C52064" w:rsidRPr="004A6B16">
        <w:rPr>
          <w:rFonts w:ascii="Helvetica" w:hAnsi="Helvetica"/>
          <w:sz w:val="22"/>
        </w:rPr>
        <w:t xml:space="preserve">Preparing precursor solutions in exact concentrations and mixing them in specific ratios are the most important </w:t>
      </w:r>
      <w:r w:rsidR="007528E6" w:rsidRPr="004A6B16">
        <w:rPr>
          <w:rFonts w:ascii="Helvetica" w:hAnsi="Helvetica"/>
          <w:sz w:val="22"/>
        </w:rPr>
        <w:t>steps</w:t>
      </w:r>
      <w:r w:rsidR="00C52064" w:rsidRPr="004A6B16">
        <w:rPr>
          <w:rFonts w:ascii="Helvetica" w:hAnsi="Helvetica"/>
          <w:sz w:val="22"/>
        </w:rPr>
        <w:t xml:space="preserve"> of </w:t>
      </w:r>
      <w:r w:rsidR="004E4524" w:rsidRPr="004A6B16">
        <w:rPr>
          <w:rFonts w:ascii="Helvetica" w:hAnsi="Helvetica"/>
          <w:sz w:val="22"/>
        </w:rPr>
        <w:t>our synthesis to ensure nanoplatelet thickness homogeneity</w:t>
      </w:r>
      <w:r w:rsidR="00C52064" w:rsidRPr="004A6B16">
        <w:rPr>
          <w:rFonts w:ascii="Helvetica" w:hAnsi="Helvetica"/>
          <w:sz w:val="22"/>
        </w:rPr>
        <w:t>.</w:t>
      </w:r>
      <w:r w:rsidR="00E80DED" w:rsidRPr="004A6B16">
        <w:rPr>
          <w:rFonts w:ascii="Helvetica" w:hAnsi="Helvetica"/>
          <w:sz w:val="22"/>
        </w:rPr>
        <w:t>)</w:t>
      </w:r>
    </w:p>
    <w:p w14:paraId="3ABF0195" w14:textId="5D1EF7EC" w:rsidR="00705DDA" w:rsidRPr="004A6B16" w:rsidRDefault="00FA1A9D" w:rsidP="006B1D6A">
      <w:pPr>
        <w:pStyle w:val="CommentText"/>
        <w:spacing w:line="360" w:lineRule="auto"/>
        <w:rPr>
          <w:lang w:val="en-US"/>
        </w:rPr>
      </w:pPr>
      <w:r w:rsidRPr="004A6B16">
        <w:rPr>
          <w:rFonts w:ascii="Helvetica" w:hAnsi="Helvetica"/>
          <w:b/>
          <w:sz w:val="22"/>
        </w:rPr>
        <w:t>5.</w:t>
      </w:r>
      <w:r w:rsidRPr="004A6B16">
        <w:rPr>
          <w:rFonts w:ascii="Helvetica" w:hAnsi="Helvetica"/>
          <w:sz w:val="22"/>
        </w:rPr>
        <w:t xml:space="preserve"> Will the filming </w:t>
      </w:r>
      <w:r w:rsidRPr="004A6B16">
        <w:rPr>
          <w:rFonts w:ascii="Helvetica" w:hAnsi="Helvetica"/>
          <w:sz w:val="22"/>
          <w:szCs w:val="22"/>
        </w:rPr>
        <w:t>need to take place in multiple locations</w:t>
      </w:r>
      <w:r w:rsidR="001461AF" w:rsidRPr="004A6B16">
        <w:rPr>
          <w:rFonts w:ascii="Helvetica" w:hAnsi="Helvetica"/>
          <w:sz w:val="22"/>
          <w:szCs w:val="22"/>
        </w:rPr>
        <w:t xml:space="preserve"> (greater than walking distance)</w:t>
      </w:r>
      <w:r w:rsidRPr="004A6B16">
        <w:rPr>
          <w:rFonts w:ascii="Helvetica" w:hAnsi="Helvetica"/>
          <w:sz w:val="22"/>
          <w:szCs w:val="22"/>
        </w:rPr>
        <w:t xml:space="preserve">? </w:t>
      </w:r>
      <w:r w:rsidR="004A6B16" w:rsidRPr="004A6B16">
        <w:rPr>
          <w:rFonts w:ascii="Helvetica" w:hAnsi="Helvetica"/>
          <w:bCs/>
          <w:sz w:val="22"/>
          <w:szCs w:val="22"/>
          <w:lang w:val="en-US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4A6B1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E9021C" w:rsidR="00CE10F2" w:rsidRPr="004A6B16" w:rsidRDefault="00ED265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 xml:space="preserve">Seung </w:t>
      </w:r>
      <w:proofErr w:type="spellStart"/>
      <w:r w:rsidRPr="004A6B16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Kyun</w:t>
      </w:r>
      <w:proofErr w:type="spellEnd"/>
      <w:r w:rsidRPr="004A6B16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 xml:space="preserve"> Ha</w:t>
      </w:r>
      <w:r w:rsidR="000D35D9" w:rsidRPr="004A6B16">
        <w:rPr>
          <w:rFonts w:ascii="Helvetica" w:hAnsi="Helvetica" w:cs="Arial"/>
          <w:sz w:val="22"/>
          <w:szCs w:val="22"/>
        </w:rPr>
        <w:t xml:space="preserve">: </w:t>
      </w:r>
      <w:r w:rsidR="003F2160" w:rsidRPr="004A6B16">
        <w:rPr>
          <w:rFonts w:ascii="Helvetica" w:hAnsi="Helvetica" w:cs="Arial"/>
          <w:sz w:val="22"/>
          <w:szCs w:val="22"/>
        </w:rPr>
        <w:t xml:space="preserve">This protocol demonstrates the </w:t>
      </w:r>
      <w:r w:rsidR="008C12C3" w:rsidRPr="004A6B16">
        <w:rPr>
          <w:rFonts w:ascii="Helvetica" w:hAnsi="Helvetica" w:cs="Arial"/>
          <w:sz w:val="22"/>
          <w:szCs w:val="22"/>
        </w:rPr>
        <w:t xml:space="preserve">room-temperature </w:t>
      </w:r>
      <w:r w:rsidR="003F2160" w:rsidRPr="004A6B16">
        <w:rPr>
          <w:rFonts w:ascii="Helvetica" w:hAnsi="Helvetica" w:cs="Arial"/>
          <w:sz w:val="22"/>
          <w:szCs w:val="22"/>
        </w:rPr>
        <w:t>s</w:t>
      </w:r>
      <w:r w:rsidR="003C43B1" w:rsidRPr="004A6B16">
        <w:rPr>
          <w:rFonts w:ascii="Helvetica" w:hAnsi="Helvetica" w:cs="Arial"/>
          <w:sz w:val="22"/>
          <w:szCs w:val="22"/>
        </w:rPr>
        <w:t>ynthesis o</w:t>
      </w:r>
      <w:r w:rsidR="00011520" w:rsidRPr="004A6B16">
        <w:rPr>
          <w:rFonts w:ascii="Helvetica" w:hAnsi="Helvetica" w:cs="Arial"/>
          <w:sz w:val="22"/>
          <w:szCs w:val="22"/>
        </w:rPr>
        <w:t xml:space="preserve">f </w:t>
      </w:r>
      <w:r w:rsidR="003F2160" w:rsidRPr="004A6B16">
        <w:rPr>
          <w:rFonts w:ascii="Helvetica" w:hAnsi="Helvetica" w:cs="Arial"/>
          <w:sz w:val="22"/>
          <w:szCs w:val="22"/>
        </w:rPr>
        <w:t>colloidal perovskite nanoplatelets</w:t>
      </w:r>
      <w:r w:rsidR="003E6B5E" w:rsidRPr="004A6B16">
        <w:rPr>
          <w:rFonts w:ascii="Helvetica" w:hAnsi="Helvetica" w:cs="Arial"/>
          <w:sz w:val="22"/>
          <w:szCs w:val="22"/>
        </w:rPr>
        <w:t xml:space="preserve"> for future optoelectronic applications</w:t>
      </w:r>
      <w:r w:rsidR="00426AAB">
        <w:rPr>
          <w:rFonts w:ascii="Helvetica" w:hAnsi="Helvetica" w:cs="Arial"/>
          <w:sz w:val="22"/>
          <w:szCs w:val="22"/>
        </w:rPr>
        <w:t xml:space="preserve">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DA5361" w:rsidRPr="004A6B16">
        <w:rPr>
          <w:rFonts w:ascii="Helvetica" w:hAnsi="Helvetica" w:cs="Arial"/>
          <w:sz w:val="22"/>
          <w:szCs w:val="22"/>
        </w:rPr>
        <w:t>.</w:t>
      </w:r>
      <w:r w:rsidR="00AA7069" w:rsidRPr="004A6B16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77777777" w:rsidR="00FD64B9" w:rsidRPr="004A6B1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4A6B1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4A6B1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95C339" w14:textId="75F9E9B3" w:rsidR="00AA7069" w:rsidRPr="004A6B16" w:rsidRDefault="008D2B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 xml:space="preserve">Seung </w:t>
      </w:r>
      <w:proofErr w:type="spellStart"/>
      <w:r w:rsidRPr="004A6B16">
        <w:rPr>
          <w:rFonts w:ascii="Helvetica" w:hAnsi="Helvetica" w:cs="Arial"/>
          <w:b/>
          <w:sz w:val="22"/>
          <w:szCs w:val="22"/>
          <w:u w:val="single"/>
        </w:rPr>
        <w:t>Kyun</w:t>
      </w:r>
      <w:proofErr w:type="spellEnd"/>
      <w:r w:rsidRPr="004A6B16">
        <w:rPr>
          <w:rFonts w:ascii="Helvetica" w:hAnsi="Helvetica" w:cs="Arial"/>
          <w:b/>
          <w:sz w:val="22"/>
          <w:szCs w:val="22"/>
          <w:u w:val="single"/>
        </w:rPr>
        <w:t xml:space="preserve"> Ha</w:t>
      </w:r>
      <w:r w:rsidR="000D35D9" w:rsidRPr="004A6B16">
        <w:rPr>
          <w:rFonts w:ascii="Helvetica" w:hAnsi="Helvetica" w:cs="Arial"/>
          <w:sz w:val="22"/>
          <w:szCs w:val="22"/>
        </w:rPr>
        <w:t xml:space="preserve">: </w:t>
      </w:r>
      <w:r w:rsidR="00005BBE" w:rsidRPr="004A6B16">
        <w:rPr>
          <w:rFonts w:ascii="Helvetica" w:hAnsi="Helvetica" w:cs="Arial"/>
          <w:sz w:val="22"/>
          <w:szCs w:val="22"/>
        </w:rPr>
        <w:t>The main advantage of this approach is the compositional flexibility it provides. By making straightforward changes to the precursor mixtures, different perovskite nanoplatelets can be easily obtained</w:t>
      </w:r>
      <w:r w:rsidR="004A6B16" w:rsidRPr="004A6B16">
        <w:rPr>
          <w:rFonts w:ascii="Helvetica" w:hAnsi="Helvetica" w:cs="Arial"/>
          <w:sz w:val="22"/>
          <w:szCs w:val="22"/>
        </w:rPr>
        <w:t xml:space="preserve">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005BBE" w:rsidRPr="004A6B16">
        <w:rPr>
          <w:rFonts w:ascii="Helvetica" w:hAnsi="Helvetica" w:cs="Arial"/>
          <w:sz w:val="22"/>
          <w:szCs w:val="22"/>
        </w:rPr>
        <w:t>.</w:t>
      </w:r>
      <w:r w:rsidR="0000196B" w:rsidRPr="004A6B16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Pr="004A6B1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4A6B1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4A6B16" w:rsidRDefault="00336C61" w:rsidP="004A6B16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426AA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0143F22" w:rsidR="00CE10F2" w:rsidRPr="004A6B16" w:rsidRDefault="0098412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>William A. Tisdale</w:t>
      </w:r>
      <w:r w:rsidR="00DC7D3A" w:rsidRPr="004A6B16">
        <w:rPr>
          <w:rFonts w:ascii="Helvetica" w:hAnsi="Helvetica" w:cs="Arial"/>
          <w:sz w:val="22"/>
          <w:szCs w:val="22"/>
        </w:rPr>
        <w:t xml:space="preserve">: </w:t>
      </w:r>
      <w:r w:rsidR="00426AAB" w:rsidRPr="004A6B16">
        <w:rPr>
          <w:rFonts w:ascii="Helvetica" w:hAnsi="Helvetica" w:cs="Arial"/>
          <w:sz w:val="22"/>
          <w:szCs w:val="22"/>
        </w:rPr>
        <w:t xml:space="preserve">Lead halide perovskites are uniquely suited to the ligand-assisted reprecipitation method. </w:t>
      </w:r>
      <w:r w:rsidR="00426AAB">
        <w:rPr>
          <w:rFonts w:ascii="Helvetica" w:hAnsi="Helvetica" w:cs="Arial"/>
          <w:sz w:val="22"/>
          <w:szCs w:val="22"/>
        </w:rPr>
        <w:t>U</w:t>
      </w:r>
      <w:r w:rsidR="00426AAB" w:rsidRPr="004A6B16">
        <w:rPr>
          <w:rFonts w:ascii="Helvetica" w:hAnsi="Helvetica" w:cs="Arial"/>
          <w:sz w:val="22"/>
          <w:szCs w:val="22"/>
        </w:rPr>
        <w:t>nlike traditional semiconductors</w:t>
      </w:r>
      <w:r w:rsidR="00426AAB">
        <w:rPr>
          <w:rFonts w:ascii="Helvetica" w:hAnsi="Helvetica" w:cs="Arial"/>
          <w:sz w:val="22"/>
          <w:szCs w:val="22"/>
        </w:rPr>
        <w:t>, the</w:t>
      </w:r>
      <w:r w:rsidR="00426AAB" w:rsidRPr="004A6B16">
        <w:rPr>
          <w:rFonts w:ascii="Helvetica" w:hAnsi="Helvetica" w:cs="Arial"/>
          <w:sz w:val="22"/>
          <w:szCs w:val="22"/>
        </w:rPr>
        <w:t xml:space="preserve"> bonds within the perovskite crystal lattice can be</w:t>
      </w:r>
      <w:r w:rsidR="00426AAB">
        <w:rPr>
          <w:rFonts w:ascii="Helvetica" w:hAnsi="Helvetica" w:cs="Arial"/>
          <w:sz w:val="22"/>
          <w:szCs w:val="22"/>
        </w:rPr>
        <w:t xml:space="preserve"> easily</w:t>
      </w:r>
      <w:r w:rsidR="00426AAB" w:rsidRPr="004A6B16">
        <w:rPr>
          <w:rFonts w:ascii="Helvetica" w:hAnsi="Helvetica" w:cs="Arial"/>
          <w:sz w:val="22"/>
          <w:szCs w:val="22"/>
        </w:rPr>
        <w:t xml:space="preserve"> broken and re-formed at room temperature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00196B" w:rsidRPr="004A6B16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1081B1C" w14:textId="38259F3B" w:rsidR="00132B2E" w:rsidRDefault="00E67EAD" w:rsidP="00132B2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sz w:val="22"/>
          <w:szCs w:val="22"/>
        </w:rPr>
      </w:pP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P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erovskite 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N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anoplatelet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Synthesis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via 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L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igand-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A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ssisted 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R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eprecipitation</w:t>
      </w:r>
      <w:r w:rsidR="009E494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Purification</w:t>
      </w:r>
    </w:p>
    <w:p w14:paraId="45EE2B47" w14:textId="77777777" w:rsidR="00F41E6D" w:rsidRPr="00F41E6D" w:rsidRDefault="006A6033" w:rsidP="00F41E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theme="minorHAnsi"/>
          <w:i w:val="0"/>
          <w:iCs/>
          <w:sz w:val="22"/>
          <w:szCs w:val="22"/>
        </w:rPr>
        <w:t>To synthesize</w:t>
      </w:r>
      <w:r w:rsidR="00F41E6D">
        <w:rPr>
          <w:rFonts w:ascii="Helvetica" w:hAnsi="Helvetica" w:cstheme="minorHAnsi"/>
          <w:i w:val="0"/>
          <w:iCs/>
          <w:sz w:val="22"/>
          <w:szCs w:val="22"/>
        </w:rPr>
        <w:t xml:space="preserve"> n equals two methylammonium lead bromide</w:t>
      </w:r>
      <w:r w:rsidR="00F41E6D">
        <w:rPr>
          <w:rFonts w:ascii="Helvetica" w:hAnsi="Helvetica" w:cstheme="minorHAnsi"/>
          <w:iCs/>
          <w:sz w:val="22"/>
          <w:szCs w:val="22"/>
        </w:rPr>
        <w:t xml:space="preserve"> </w:t>
      </w:r>
      <w:r w:rsidR="00A504D1" w:rsidRPr="00F41E6D">
        <w:rPr>
          <w:rFonts w:ascii="Helvetica" w:hAnsi="Helvetica" w:cstheme="minorHAnsi"/>
          <w:i w:val="0"/>
          <w:iCs/>
          <w:sz w:val="22"/>
          <w:szCs w:val="22"/>
        </w:rPr>
        <w:t xml:space="preserve">nanoplatelets, </w:t>
      </w:r>
      <w:r w:rsidRPr="00F41E6D">
        <w:rPr>
          <w:rFonts w:ascii="Helvetica" w:hAnsi="Helvetica" w:cstheme="minorHAnsi"/>
          <w:i w:val="0"/>
          <w:iCs/>
          <w:sz w:val="22"/>
          <w:szCs w:val="22"/>
        </w:rPr>
        <w:t>mix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 individual 1-milliliter volumes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 xml:space="preserve">[1] 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of the indicated 0.2-molar precursor solutions according to the Table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>[2]</w:t>
      </w:r>
      <w:r w:rsidR="00F41E6D">
        <w:rPr>
          <w:rFonts w:ascii="Helvetica" w:hAnsi="Helvetica" w:cs="Helvetica"/>
          <w:i w:val="0"/>
          <w:sz w:val="22"/>
          <w:szCs w:val="22"/>
        </w:rPr>
        <w:t>.</w:t>
      </w:r>
    </w:p>
    <w:p w14:paraId="054F55DB" w14:textId="1C860481" w:rsidR="00A504D1" w:rsidRPr="00F41E6D" w:rsidRDefault="00132B2E" w:rsidP="00A504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>WIDE: Talent mixing solution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>, with</w:t>
      </w:r>
      <w:r w:rsidR="00912B3F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proofErr w:type="spellStart"/>
      <w:r w:rsidR="00912B3F" w:rsidRPr="00F41E6D">
        <w:rPr>
          <w:rFonts w:ascii="Helvetica" w:hAnsi="Helvetica" w:cs="Helvetica"/>
          <w:i w:val="0"/>
          <w:iCs/>
          <w:sz w:val="22"/>
          <w:szCs w:val="22"/>
        </w:rPr>
        <w:t>MAPbBr</w:t>
      </w:r>
      <w:proofErr w:type="spellEnd"/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  <w:r w:rsidR="004D4455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D4455" w:rsidRPr="00F41E6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F41E6D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F41E6D" w:rsidRPr="00F41E6D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Carefully selecting rations between precursors is primary method to control thickness and composition of nanoplatelets</w:t>
      </w:r>
    </w:p>
    <w:p w14:paraId="623FB20B" w14:textId="2A93B78B" w:rsidR="00F41E6D" w:rsidRPr="00F41E6D" w:rsidRDefault="00F41E6D" w:rsidP="00A504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Video Editor please emphasize n=2 </w:t>
      </w:r>
      <w:proofErr w:type="spellStart"/>
      <w:r>
        <w:rPr>
          <w:rFonts w:ascii="Helvetica" w:hAnsi="Helvetica" w:cs="Helvetica"/>
          <w:i w:val="0"/>
          <w:iCs/>
          <w:sz w:val="22"/>
          <w:szCs w:val="22"/>
        </w:rPr>
        <w:t>MAPbBR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row</w:t>
      </w:r>
    </w:p>
    <w:p w14:paraId="5945F7BA" w14:textId="6068538F" w:rsidR="00A504D1" w:rsidRPr="00F41E6D" w:rsidRDefault="00A504D1" w:rsidP="00A504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theme="minorHAnsi"/>
          <w:i w:val="0"/>
          <w:iCs/>
          <w:sz w:val="22"/>
          <w:szCs w:val="22"/>
        </w:rPr>
        <w:t xml:space="preserve">To synthesize </w:t>
      </w:r>
      <w:r w:rsidR="00F41E6D">
        <w:rPr>
          <w:rFonts w:ascii="Helvetica" w:hAnsi="Helvetica" w:cstheme="minorHAnsi"/>
          <w:i w:val="0"/>
          <w:iCs/>
          <w:sz w:val="22"/>
          <w:szCs w:val="22"/>
        </w:rPr>
        <w:t xml:space="preserve">n equals two methylammonium lead iodide </w:t>
      </w:r>
      <w:r w:rsidRPr="00F41E6D">
        <w:rPr>
          <w:rFonts w:ascii="Helvetica" w:hAnsi="Helvetica" w:cstheme="minorHAnsi"/>
          <w:i w:val="0"/>
          <w:iCs/>
          <w:sz w:val="22"/>
          <w:szCs w:val="22"/>
        </w:rPr>
        <w:t>nanoplatelets, mix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 individual 1-milliliter volumes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 xml:space="preserve">[1] 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of the indicated 0.2-molar precursor solutions according to the Table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>[2]</w:t>
      </w:r>
      <w:r w:rsidRPr="00F41E6D">
        <w:rPr>
          <w:rFonts w:ascii="Helvetica" w:hAnsi="Helvetica" w:cs="Helvetica"/>
          <w:i w:val="0"/>
          <w:sz w:val="22"/>
          <w:szCs w:val="22"/>
        </w:rPr>
        <w:t>.</w:t>
      </w:r>
      <w:r w:rsidR="00A26A8B" w:rsidRPr="00F41E6D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A0D744F" w14:textId="673B6428" w:rsidR="00A504D1" w:rsidRPr="00F41E6D" w:rsidRDefault="00A504D1" w:rsidP="00A504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>Talent mixing solution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, with </w:t>
      </w:r>
      <w:proofErr w:type="spellStart"/>
      <w:r w:rsidRPr="00F41E6D">
        <w:rPr>
          <w:rFonts w:ascii="Helvetica" w:hAnsi="Helvetica" w:cs="Helvetica"/>
          <w:i w:val="0"/>
          <w:iCs/>
          <w:sz w:val="22"/>
          <w:szCs w:val="22"/>
        </w:rPr>
        <w:t>MAPbI</w:t>
      </w:r>
      <w:proofErr w:type="spellEnd"/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F41E6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59B2A49B" w14:textId="77ABD429" w:rsidR="00F41E6D" w:rsidRPr="00F41E6D" w:rsidRDefault="00F41E6D" w:rsidP="00F41E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>LAB MEDIA: Table 1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i w:val="0"/>
          <w:iCs/>
          <w:sz w:val="22"/>
          <w:szCs w:val="22"/>
        </w:rPr>
        <w:t>JoVE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Video Editor please emphasize n=2 </w:t>
      </w:r>
      <w:proofErr w:type="spellStart"/>
      <w:r>
        <w:rPr>
          <w:rFonts w:ascii="Helvetica" w:hAnsi="Helvetica" w:cs="Helvetica"/>
          <w:i w:val="0"/>
          <w:iCs/>
          <w:sz w:val="22"/>
          <w:szCs w:val="22"/>
        </w:rPr>
        <w:t>MAPbl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row</w:t>
      </w:r>
    </w:p>
    <w:p w14:paraId="2AB8850E" w14:textId="0552D9BE" w:rsidR="00132B2E" w:rsidRPr="00132B2E" w:rsidRDefault="00132B2E" w:rsidP="00132B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To synthesize nanoplatelets with mixed halide compositions, combine bromide-only and iodide-only perovskite nanoplatelet precursor solutions of the same thickness at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>desired volumetric ratio for the target composition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0D1A381" w14:textId="3DD75867" w:rsidR="00132B2E" w:rsidRPr="009E4941" w:rsidRDefault="00132B2E" w:rsidP="00132B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>mixing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 bromide-only solution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>with precursor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, with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 xml:space="preserve">bromide-only and </w:t>
      </w:r>
      <w:r w:rsidR="004C1866"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iodide-only perovskite solution 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containers visible in frame </w:t>
      </w:r>
      <w:r w:rsidR="004D4455" w:rsidRPr="004D4455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4D4455"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Pr="00132B2E">
        <w:rPr>
          <w:rFonts w:ascii="Helvetica" w:hAnsi="Helvetica" w:cstheme="minorHAnsi"/>
          <w:b/>
          <w:bCs/>
          <w:sz w:val="22"/>
          <w:szCs w:val="22"/>
        </w:rPr>
        <w:t>e.g.</w:t>
      </w:r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, 30%-bromide-70%-iodide: n = 2 </w:t>
      </w:r>
      <w:proofErr w:type="spellStart"/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>MAPbBr</w:t>
      </w:r>
      <w:proofErr w:type="spellEnd"/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and n = 2 </w:t>
      </w:r>
      <w:proofErr w:type="spellStart"/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>MAPbI</w:t>
      </w:r>
      <w:proofErr w:type="spellEnd"/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at a 3:7 volumetric ratio</w:t>
      </w:r>
    </w:p>
    <w:p w14:paraId="322D1C1E" w14:textId="6C325C1D" w:rsidR="009722BF" w:rsidRPr="004C1866" w:rsidRDefault="00132B2E" w:rsidP="00E67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C1866">
        <w:rPr>
          <w:rFonts w:ascii="Helvetica" w:hAnsi="Helvetica" w:cs="Helvetica"/>
          <w:i w:val="0"/>
          <w:iCs/>
          <w:sz w:val="22"/>
          <w:szCs w:val="22"/>
        </w:rPr>
        <w:t>For perovskite nanoplatelet synthesis</w:t>
      </w:r>
      <w:r w:rsidR="009E4941" w:rsidRPr="004C1866">
        <w:rPr>
          <w:rFonts w:ascii="Helvetica" w:hAnsi="Helvetica" w:cs="Helvetica"/>
          <w:i w:val="0"/>
          <w:iCs/>
          <w:sz w:val="22"/>
          <w:szCs w:val="22"/>
        </w:rPr>
        <w:t>,</w:t>
      </w:r>
      <w:r w:rsidRPr="004C186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>inject 10 microliters of</w:t>
      </w:r>
      <w:r w:rsidR="009E4941" w:rsidRPr="004C186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>each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 xml:space="preserve"> mixed precursor solution into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 individual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 xml:space="preserve"> 10 milliliter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>-aliquots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 xml:space="preserve"> of toluene under vigorous stirring </w:t>
      </w:r>
      <w:r w:rsidR="00E67EAD" w:rsidRPr="004C1866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F10F31" w:rsidRPr="004C1866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F7A02DC" w14:textId="2D5F6924" w:rsidR="00F10F31" w:rsidRPr="004C1866" w:rsidRDefault="00F10F31" w:rsidP="00F10F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Talent injecting </w:t>
      </w:r>
      <w:r w:rsidR="00046D26" w:rsidRPr="00F41E6D">
        <w:rPr>
          <w:rFonts w:ascii="Helvetica" w:hAnsi="Helvetica" w:cs="Helvetica"/>
          <w:iCs/>
          <w:sz w:val="22"/>
          <w:szCs w:val="22"/>
        </w:rPr>
        <w:t>n</w:t>
      </w:r>
      <w:r w:rsidR="00046D26" w:rsidRPr="00F41E6D">
        <w:rPr>
          <w:rFonts w:ascii="Helvetica" w:hAnsi="Helvetica" w:cs="Helvetica"/>
          <w:i w:val="0"/>
          <w:iCs/>
          <w:sz w:val="22"/>
          <w:szCs w:val="22"/>
        </w:rPr>
        <w:t xml:space="preserve"> = 2</w:t>
      </w:r>
      <w:r w:rsidR="007915D6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proofErr w:type="spellStart"/>
      <w:r w:rsidR="007915D6" w:rsidRPr="00F41E6D">
        <w:rPr>
          <w:rFonts w:ascii="Helvetica" w:hAnsi="Helvetica" w:cs="Helvetica"/>
          <w:i w:val="0"/>
          <w:iCs/>
          <w:sz w:val="22"/>
          <w:szCs w:val="22"/>
        </w:rPr>
        <w:t>MAPbBr</w:t>
      </w:r>
      <w:proofErr w:type="spellEnd"/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046D26" w:rsidRPr="00F41E6D">
        <w:rPr>
          <w:rFonts w:ascii="Helvetica" w:hAnsi="Helvetica" w:cs="Helvetica"/>
          <w:iCs/>
          <w:sz w:val="22"/>
          <w:szCs w:val="22"/>
        </w:rPr>
        <w:t>n</w:t>
      </w:r>
      <w:r w:rsidR="00046D26" w:rsidRPr="00F41E6D">
        <w:rPr>
          <w:rFonts w:ascii="Helvetica" w:hAnsi="Helvetica" w:cs="Helvetica"/>
          <w:i w:val="0"/>
          <w:iCs/>
          <w:sz w:val="22"/>
          <w:szCs w:val="22"/>
        </w:rPr>
        <w:t xml:space="preserve"> = 2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proofErr w:type="spellStart"/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MAPbI</w:t>
      </w:r>
      <w:proofErr w:type="spellEnd"/>
      <w:r w:rsidR="00F41E6D" w:rsidRPr="00F41E6D">
        <w:rPr>
          <w:rFonts w:ascii="Helvetica" w:hAnsi="Helvetica" w:cs="Helvetica"/>
          <w:i w:val="0"/>
          <w:iCs/>
          <w:sz w:val="22"/>
          <w:szCs w:val="22"/>
        </w:rPr>
        <w:t xml:space="preserve">, or </w:t>
      </w:r>
      <w:r w:rsidR="00046D26" w:rsidRPr="00F41E6D">
        <w:rPr>
          <w:rFonts w:ascii="Helvetica" w:hAnsi="Helvetica" w:cs="Helvetica"/>
          <w:iCs/>
          <w:sz w:val="22"/>
          <w:szCs w:val="22"/>
        </w:rPr>
        <w:t>n</w:t>
      </w:r>
      <w:r w:rsidR="00046D26" w:rsidRPr="00F41E6D">
        <w:rPr>
          <w:rFonts w:ascii="Helvetica" w:hAnsi="Helvetica" w:cs="Helvetica"/>
          <w:i w:val="0"/>
          <w:iCs/>
          <w:sz w:val="22"/>
          <w:szCs w:val="22"/>
        </w:rPr>
        <w:t xml:space="preserve"> = 2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MAPbBr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  <w:vertAlign w:val="subscript"/>
        </w:rPr>
        <w:t>0.3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I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  <w:vertAlign w:val="subscript"/>
        </w:rPr>
        <w:t>0.7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precursor s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>olution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s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into 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respectively labelled 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>toluene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vials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under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stirring</w:t>
      </w:r>
      <w:r w:rsidR="00F41E6D" w:rsidRPr="00F41E6D">
        <w:rPr>
          <w:rFonts w:ascii="Helvetica" w:hAnsi="Helvetica" w:cs="Helvetica"/>
          <w:i w:val="0"/>
          <w:iCs/>
          <w:sz w:val="22"/>
          <w:szCs w:val="22"/>
        </w:rPr>
        <w:t>, with all vials visible in frame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.</w:t>
      </w:r>
      <w:r w:rsidR="007915D6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D4455" w:rsidRPr="004C1866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406FE3ED" w14:textId="77777777" w:rsidR="00F10F31" w:rsidRPr="004C1866" w:rsidRDefault="00F10F31" w:rsidP="004C1866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6EC6F64A" w14:textId="04D6517A" w:rsidR="009722BF" w:rsidRDefault="009E4941" w:rsidP="009722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9722BF" w:rsidRPr="003956E4">
        <w:rPr>
          <w:rFonts w:ascii="Helvetica" w:hAnsi="Helvetica" w:cs="Helvetica"/>
          <w:sz w:val="22"/>
          <w:szCs w:val="22"/>
        </w:rPr>
        <w:t>eave the solution</w:t>
      </w:r>
      <w:r w:rsidR="00F41E6D">
        <w:rPr>
          <w:rFonts w:ascii="Helvetica" w:hAnsi="Helvetica" w:cs="Helvetica"/>
          <w:sz w:val="22"/>
          <w:szCs w:val="22"/>
        </w:rPr>
        <w:t>s</w:t>
      </w:r>
      <w:r w:rsidR="009722BF" w:rsidRPr="003956E4">
        <w:rPr>
          <w:rFonts w:ascii="Helvetica" w:hAnsi="Helvetica" w:cs="Helvetica"/>
          <w:sz w:val="22"/>
          <w:szCs w:val="22"/>
        </w:rPr>
        <w:t xml:space="preserve"> under stirring for 10 min</w:t>
      </w:r>
      <w:r w:rsidR="00F10F31">
        <w:rPr>
          <w:rFonts w:ascii="Helvetica" w:hAnsi="Helvetica" w:cs="Helvetica"/>
          <w:sz w:val="22"/>
          <w:szCs w:val="22"/>
        </w:rPr>
        <w:t>utes</w:t>
      </w:r>
      <w:r w:rsidR="009722BF" w:rsidRPr="003956E4">
        <w:rPr>
          <w:rFonts w:ascii="Helvetica" w:hAnsi="Helvetica" w:cs="Helvetica"/>
          <w:sz w:val="22"/>
          <w:szCs w:val="22"/>
        </w:rPr>
        <w:t xml:space="preserve"> until no further color change</w:t>
      </w:r>
      <w:r w:rsidR="00F41E6D">
        <w:rPr>
          <w:rFonts w:ascii="Helvetica" w:hAnsi="Helvetica" w:cs="Helvetica"/>
          <w:sz w:val="22"/>
          <w:szCs w:val="22"/>
        </w:rPr>
        <w:t>s</w:t>
      </w:r>
      <w:r w:rsidR="009722BF" w:rsidRPr="003956E4">
        <w:rPr>
          <w:rFonts w:ascii="Helvetica" w:hAnsi="Helvetica" w:cs="Helvetica"/>
          <w:sz w:val="22"/>
          <w:szCs w:val="22"/>
        </w:rPr>
        <w:t xml:space="preserve"> </w:t>
      </w:r>
      <w:r w:rsidR="00F41E6D">
        <w:rPr>
          <w:rFonts w:ascii="Helvetica" w:hAnsi="Helvetica" w:cs="Helvetica"/>
          <w:sz w:val="22"/>
          <w:szCs w:val="22"/>
        </w:rPr>
        <w:t>are</w:t>
      </w:r>
      <w:r w:rsidR="009722BF" w:rsidRPr="003956E4">
        <w:rPr>
          <w:rFonts w:ascii="Helvetica" w:hAnsi="Helvetica" w:cs="Helvetica"/>
          <w:sz w:val="22"/>
          <w:szCs w:val="22"/>
        </w:rPr>
        <w:t xml:space="preserve"> observed to ensure </w:t>
      </w:r>
      <w:r w:rsidR="00400F21">
        <w:rPr>
          <w:rFonts w:ascii="Helvetica" w:hAnsi="Helvetica" w:cs="Helvetica"/>
          <w:sz w:val="22"/>
          <w:szCs w:val="22"/>
        </w:rPr>
        <w:t xml:space="preserve">a </w:t>
      </w:r>
      <w:r w:rsidR="009722BF" w:rsidRPr="003956E4">
        <w:rPr>
          <w:rFonts w:ascii="Helvetica" w:hAnsi="Helvetica" w:cs="Helvetica"/>
          <w:sz w:val="22"/>
          <w:szCs w:val="22"/>
        </w:rPr>
        <w:t xml:space="preserve">complete crystallization of </w:t>
      </w:r>
      <w:r w:rsidR="00F41E6D">
        <w:rPr>
          <w:rFonts w:ascii="Helvetica" w:hAnsi="Helvetica" w:cs="Helvetica"/>
          <w:sz w:val="22"/>
          <w:szCs w:val="22"/>
        </w:rPr>
        <w:t>each of the</w:t>
      </w:r>
      <w:r w:rsidR="00400F21">
        <w:rPr>
          <w:rFonts w:ascii="Helvetica" w:hAnsi="Helvetica" w:cs="Helvetica"/>
          <w:sz w:val="22"/>
          <w:szCs w:val="22"/>
        </w:rPr>
        <w:t xml:space="preserve"> </w:t>
      </w:r>
      <w:r w:rsidR="009722BF" w:rsidRPr="003956E4">
        <w:rPr>
          <w:rFonts w:ascii="Helvetica" w:hAnsi="Helvetica" w:cs="Helvetica"/>
          <w:sz w:val="22"/>
          <w:szCs w:val="22"/>
        </w:rPr>
        <w:t>perovskite nanoplatelets</w:t>
      </w:r>
      <w:r w:rsidR="00F10F31">
        <w:rPr>
          <w:rFonts w:ascii="Helvetica" w:hAnsi="Helvetica" w:cs="Helvetica"/>
          <w:sz w:val="22"/>
          <w:szCs w:val="22"/>
        </w:rPr>
        <w:t xml:space="preserve"> </w:t>
      </w:r>
      <w:r w:rsidR="00F10F31">
        <w:rPr>
          <w:rFonts w:ascii="Helvetica" w:hAnsi="Helvetica" w:cs="Helvetica"/>
          <w:b/>
          <w:bCs/>
          <w:sz w:val="22"/>
          <w:szCs w:val="22"/>
        </w:rPr>
        <w:t>[1</w:t>
      </w:r>
      <w:r w:rsidR="004C1866">
        <w:rPr>
          <w:rFonts w:ascii="Helvetica" w:hAnsi="Helvetica" w:cs="Helvetica"/>
          <w:b/>
          <w:bCs/>
          <w:sz w:val="22"/>
          <w:szCs w:val="22"/>
        </w:rPr>
        <w:t>-TXT</w:t>
      </w:r>
      <w:r w:rsidR="00F10F31">
        <w:rPr>
          <w:rFonts w:ascii="Helvetica" w:hAnsi="Helvetica" w:cs="Helvetica"/>
          <w:b/>
          <w:bCs/>
          <w:sz w:val="22"/>
          <w:szCs w:val="22"/>
        </w:rPr>
        <w:t>]</w:t>
      </w:r>
      <w:r w:rsidR="009722BF" w:rsidRPr="003956E4">
        <w:rPr>
          <w:rFonts w:ascii="Helvetica" w:hAnsi="Helvetica" w:cs="Helvetica"/>
          <w:sz w:val="22"/>
          <w:szCs w:val="22"/>
        </w:rPr>
        <w:t>.</w:t>
      </w:r>
    </w:p>
    <w:p w14:paraId="4EC43466" w14:textId="77777777" w:rsidR="00F10F31" w:rsidRDefault="00F10F31" w:rsidP="00F10F3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DC53560" w14:textId="5D7435D0" w:rsidR="004C1866" w:rsidRPr="00B95624" w:rsidRDefault="004C1866" w:rsidP="004C18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41E6D">
        <w:rPr>
          <w:rFonts w:ascii="Helvetica" w:hAnsi="Helvetica" w:cs="Helvetica"/>
          <w:iCs/>
          <w:sz w:val="22"/>
          <w:szCs w:val="22"/>
        </w:rPr>
        <w:lastRenderedPageBreak/>
        <w:t xml:space="preserve">Shot </w:t>
      </w:r>
      <w:r w:rsidR="00603126" w:rsidRPr="00F41E6D">
        <w:rPr>
          <w:rFonts w:ascii="Helvetica" w:hAnsi="Helvetica" w:cs="Helvetica"/>
          <w:iCs/>
          <w:sz w:val="22"/>
          <w:szCs w:val="22"/>
        </w:rPr>
        <w:t>n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=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2</w:t>
      </w:r>
      <w:r w:rsidR="00051174" w:rsidRPr="00F41E6D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="00051174" w:rsidRPr="00F41E6D">
        <w:rPr>
          <w:rFonts w:ascii="Helvetica" w:hAnsi="Helvetica" w:cs="Helvetica"/>
          <w:iCs/>
          <w:sz w:val="22"/>
          <w:szCs w:val="22"/>
        </w:rPr>
        <w:t>MAPbBr</w:t>
      </w:r>
      <w:proofErr w:type="spellEnd"/>
      <w:r w:rsidRPr="00F41E6D">
        <w:rPr>
          <w:rFonts w:ascii="Helvetica" w:hAnsi="Helvetica" w:cs="Helvetica"/>
          <w:sz w:val="22"/>
          <w:szCs w:val="22"/>
        </w:rPr>
        <w:t xml:space="preserve">, </w:t>
      </w:r>
      <w:r w:rsidR="00603126" w:rsidRPr="00F41E6D">
        <w:rPr>
          <w:rFonts w:ascii="Helvetica" w:hAnsi="Helvetica" w:cs="Helvetica"/>
          <w:iCs/>
          <w:sz w:val="22"/>
          <w:szCs w:val="22"/>
        </w:rPr>
        <w:t>n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=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2</w:t>
      </w:r>
      <w:r w:rsidRPr="00F41E6D">
        <w:rPr>
          <w:rFonts w:ascii="Helvetica" w:hAnsi="Helvetica" w:cs="Helvetica"/>
          <w:iCs/>
          <w:sz w:val="22"/>
          <w:szCs w:val="22"/>
        </w:rPr>
        <w:t xml:space="preserve"> </w:t>
      </w:r>
      <w:proofErr w:type="spellStart"/>
      <w:r w:rsidRPr="00F41E6D">
        <w:rPr>
          <w:rFonts w:ascii="Helvetica" w:hAnsi="Helvetica" w:cs="Helvetica"/>
          <w:iCs/>
          <w:sz w:val="22"/>
          <w:szCs w:val="22"/>
        </w:rPr>
        <w:t>MAPbI</w:t>
      </w:r>
      <w:proofErr w:type="spellEnd"/>
      <w:r w:rsidRPr="00F41E6D">
        <w:rPr>
          <w:rFonts w:ascii="Helvetica" w:hAnsi="Helvetica" w:cs="Helvetica"/>
          <w:iCs/>
          <w:sz w:val="22"/>
          <w:szCs w:val="22"/>
        </w:rPr>
        <w:t xml:space="preserve">, and </w:t>
      </w:r>
      <w:r w:rsidR="00603126" w:rsidRPr="00F41E6D">
        <w:rPr>
          <w:rFonts w:ascii="Helvetica" w:hAnsi="Helvetica" w:cs="Helvetica"/>
          <w:iCs/>
          <w:sz w:val="22"/>
          <w:szCs w:val="22"/>
        </w:rPr>
        <w:t>n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=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2</w:t>
      </w:r>
      <w:r w:rsidRPr="00F41E6D">
        <w:rPr>
          <w:rFonts w:ascii="Helvetica" w:hAnsi="Helvetica" w:cs="Helvetica"/>
          <w:sz w:val="22"/>
          <w:szCs w:val="22"/>
        </w:rPr>
        <w:t xml:space="preserve"> MAPbBr</w:t>
      </w:r>
      <w:r w:rsidRPr="00F41E6D">
        <w:rPr>
          <w:rFonts w:ascii="Helvetica" w:hAnsi="Helvetica" w:cs="Helvetica"/>
          <w:sz w:val="22"/>
          <w:szCs w:val="22"/>
          <w:vertAlign w:val="subscript"/>
        </w:rPr>
        <w:t>0.3</w:t>
      </w:r>
      <w:r w:rsidRPr="00F41E6D">
        <w:rPr>
          <w:rFonts w:ascii="Helvetica" w:hAnsi="Helvetica" w:cs="Helvetica"/>
          <w:sz w:val="22"/>
          <w:szCs w:val="22"/>
        </w:rPr>
        <w:t>I</w:t>
      </w:r>
      <w:r w:rsidRPr="00F41E6D">
        <w:rPr>
          <w:rFonts w:ascii="Helvetica" w:hAnsi="Helvetica" w:cs="Helvetica"/>
          <w:sz w:val="22"/>
          <w:szCs w:val="22"/>
          <w:vertAlign w:val="subscript"/>
        </w:rPr>
        <w:t>0.7</w:t>
      </w:r>
      <w:r w:rsidRPr="00F41E6D">
        <w:rPr>
          <w:rFonts w:ascii="Helvetica" w:hAnsi="Helvetica" w:cs="Helvetica"/>
          <w:i/>
          <w:iCs/>
          <w:sz w:val="22"/>
          <w:szCs w:val="22"/>
          <w:vertAlign w:val="subscript"/>
        </w:rPr>
        <w:t xml:space="preserve"> </w:t>
      </w:r>
      <w:r w:rsidR="00051174" w:rsidRPr="00F41E6D">
        <w:rPr>
          <w:rFonts w:ascii="Helvetica" w:hAnsi="Helvetica" w:cs="Helvetica"/>
          <w:sz w:val="22"/>
          <w:szCs w:val="22"/>
        </w:rPr>
        <w:t>solution</w:t>
      </w:r>
      <w:r w:rsidRPr="00F41E6D">
        <w:rPr>
          <w:rFonts w:ascii="Helvetica" w:hAnsi="Helvetica" w:cs="Helvetica"/>
          <w:sz w:val="22"/>
          <w:szCs w:val="22"/>
        </w:rPr>
        <w:t>s</w:t>
      </w:r>
      <w:r w:rsidR="00051174">
        <w:rPr>
          <w:rFonts w:ascii="Helvetica" w:hAnsi="Helvetica" w:cs="Helvetica"/>
          <w:sz w:val="22"/>
          <w:szCs w:val="22"/>
        </w:rPr>
        <w:t xml:space="preserve"> </w:t>
      </w:r>
      <w:r w:rsidR="00F10F31">
        <w:rPr>
          <w:rFonts w:ascii="Helvetica" w:hAnsi="Helvetica" w:cs="Helvetica"/>
          <w:sz w:val="22"/>
          <w:szCs w:val="22"/>
        </w:rPr>
        <w:t>under stirring</w:t>
      </w:r>
      <w:r>
        <w:rPr>
          <w:rFonts w:ascii="Helvetica" w:hAnsi="Helvetica" w:cs="Helvetica"/>
          <w:sz w:val="22"/>
          <w:szCs w:val="22"/>
        </w:rPr>
        <w:t xml:space="preserve">, with container labels visible in frame </w:t>
      </w:r>
      <w:r w:rsidRPr="004C186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Important step; please capture color change(s) as possible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Pr="004C1866">
        <w:rPr>
          <w:rFonts w:ascii="Helvetica" w:hAnsi="Helvetica" w:cs="Helvetica"/>
          <w:b/>
          <w:bCs/>
          <w:sz w:val="22"/>
          <w:szCs w:val="22"/>
        </w:rPr>
        <w:t>Nanoplatelets instantaneously crystallize due to abrupt change in solubility</w:t>
      </w:r>
      <w:r w:rsidR="00F228C8">
        <w:rPr>
          <w:rFonts w:ascii="Helvetica" w:hAnsi="Helvetica" w:cs="Helvetica"/>
          <w:b/>
          <w:bCs/>
          <w:sz w:val="22"/>
          <w:szCs w:val="22"/>
        </w:rPr>
        <w:t xml:space="preserve">. 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TEXT: </w:t>
      </w:r>
      <w:r w:rsidR="00B95624" w:rsidRPr="00B95624">
        <w:rPr>
          <w:rFonts w:ascii="Helvetica" w:hAnsi="Helvetica" w:cs="Helvetica" w:hint="eastAsia"/>
          <w:b/>
          <w:bCs/>
          <w:color w:val="FF0000"/>
          <w:sz w:val="22"/>
          <w:szCs w:val="22"/>
          <w:highlight w:val="green"/>
          <w:lang w:eastAsia="zh-CN"/>
        </w:rPr>
        <w:t>I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t is recommended to cap </w:t>
      </w:r>
      <w:r w:rsidR="007334DA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>the vials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 </w:t>
      </w:r>
      <w:r w:rsidR="00B349AA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after injecting precursor solution 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>to minimize solvent evaporation.</w:t>
      </w:r>
    </w:p>
    <w:p w14:paraId="50BCDC6D" w14:textId="0456981E" w:rsidR="00B95624" w:rsidRPr="00B95624" w:rsidRDefault="00B95624" w:rsidP="00B95624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  <w:r w:rsidRPr="00B95624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 xml:space="preserve">Author comment: </w:t>
      </w:r>
      <w:r w:rsidRPr="00B95624">
        <w:rPr>
          <w:rFonts w:ascii="Helvetica" w:hAnsi="Helvetica" w:cs="Helvetica"/>
          <w:sz w:val="22"/>
          <w:szCs w:val="22"/>
          <w:highlight w:val="green"/>
        </w:rPr>
        <w:t>we filmed 2.4. and 2.5 together throughout the whole 10 minutes to monitor the solution color change, so I think those two text bodies (‘Nanoplatelets instantaneously ~’ and ‘</w:t>
      </w:r>
      <w:r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It is recommended</w:t>
      </w:r>
      <w:r w:rsidRPr="00B95624">
        <w:rPr>
          <w:rFonts w:ascii="Helvetica" w:hAnsi="Helvetica" w:cs="Helvetica"/>
          <w:sz w:val="22"/>
          <w:szCs w:val="22"/>
          <w:highlight w:val="green"/>
        </w:rPr>
        <w:t xml:space="preserve"> ~’) can appear sequentially. For example, ‘‘Nanoplatelets instantaneously ~’ sentence appears right after the precursor solution injection and ‘</w:t>
      </w:r>
      <w:r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It is recommended</w:t>
      </w:r>
      <w:r w:rsidRPr="00B95624">
        <w:rPr>
          <w:rFonts w:ascii="Helvetica" w:hAnsi="Helvetica" w:cs="Helvetica"/>
          <w:sz w:val="22"/>
          <w:szCs w:val="22"/>
          <w:highlight w:val="green"/>
        </w:rPr>
        <w:t>’ appears after the first text body disappears.</w:t>
      </w:r>
    </w:p>
    <w:p w14:paraId="62134C23" w14:textId="0F8E5C93" w:rsidR="00F10F31" w:rsidRPr="009E4941" w:rsidRDefault="00F10F31" w:rsidP="004C186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BAEE39A" w14:textId="7D7EE10A" w:rsidR="00F10F31" w:rsidRDefault="00F10F31" w:rsidP="00F10F3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general purification of the perovskite nanoplatelets, centrifuge the solution</w:t>
      </w:r>
      <w:r w:rsidR="00F41E6D">
        <w:rPr>
          <w:rFonts w:ascii="Helvetica" w:hAnsi="Helvetica" w:cs="Helvetica"/>
          <w:sz w:val="22"/>
          <w:szCs w:val="22"/>
        </w:rPr>
        <w:t>s at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9722BF" w:rsidRPr="003956E4">
        <w:rPr>
          <w:rFonts w:ascii="Helvetica" w:hAnsi="Helvetica" w:cs="Helvetica"/>
          <w:sz w:val="22"/>
          <w:szCs w:val="22"/>
        </w:rPr>
        <w:t xml:space="preserve">2050 x </w:t>
      </w:r>
      <w:r w:rsidR="009722BF" w:rsidRPr="003956E4">
        <w:rPr>
          <w:rFonts w:ascii="Helvetica" w:hAnsi="Helvetica" w:cs="Helvetica"/>
          <w:i/>
          <w:iCs/>
          <w:sz w:val="22"/>
          <w:szCs w:val="22"/>
        </w:rPr>
        <w:t>g</w:t>
      </w:r>
      <w:r w:rsidR="009722BF" w:rsidRPr="003956E4">
        <w:rPr>
          <w:rFonts w:ascii="Helvetica" w:hAnsi="Helvetica" w:cs="Helvetica"/>
          <w:sz w:val="22"/>
          <w:szCs w:val="22"/>
        </w:rPr>
        <w:t xml:space="preserve"> for 10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discard the supernatant</w:t>
      </w:r>
      <w:r w:rsidR="00F41E6D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FA9EE97" w14:textId="77777777" w:rsidR="00F10F31" w:rsidRDefault="00F10F31" w:rsidP="00F10F3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546B8F" w14:textId="32F84DF1" w:rsidR="00F10F31" w:rsidRPr="00F41E6D" w:rsidRDefault="00F10F31" w:rsidP="00F10F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41E6D">
        <w:rPr>
          <w:rFonts w:ascii="Helvetica" w:hAnsi="Helvetica" w:cs="Helvetica"/>
          <w:sz w:val="22"/>
          <w:szCs w:val="22"/>
        </w:rPr>
        <w:t xml:space="preserve">Talent adding </w:t>
      </w:r>
      <w:r w:rsidR="001C5FF6" w:rsidRPr="00F41E6D">
        <w:rPr>
          <w:rFonts w:ascii="Helvetica" w:hAnsi="Helvetica" w:cs="Helvetica"/>
          <w:sz w:val="22"/>
          <w:szCs w:val="22"/>
        </w:rPr>
        <w:t xml:space="preserve">three </w:t>
      </w:r>
      <w:r w:rsidRPr="00F41E6D">
        <w:rPr>
          <w:rFonts w:ascii="Helvetica" w:hAnsi="Helvetica" w:cs="Helvetica"/>
          <w:sz w:val="22"/>
          <w:szCs w:val="22"/>
        </w:rPr>
        <w:t>tube(s) to centrifuge</w:t>
      </w:r>
    </w:p>
    <w:p w14:paraId="7F25B6CD" w14:textId="054C6CD2" w:rsidR="009722BF" w:rsidRPr="00F41E6D" w:rsidRDefault="00F10F31" w:rsidP="00F10F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41E6D">
        <w:rPr>
          <w:rFonts w:ascii="Helvetica" w:hAnsi="Helvetica" w:cs="Helvetica"/>
          <w:sz w:val="22"/>
          <w:szCs w:val="22"/>
        </w:rPr>
        <w:t>Shot of pellet</w:t>
      </w:r>
      <w:r w:rsidR="001C5FF6" w:rsidRPr="00F41E6D">
        <w:rPr>
          <w:rFonts w:ascii="Helvetica" w:hAnsi="Helvetica" w:cs="Helvetica"/>
          <w:sz w:val="22"/>
          <w:szCs w:val="22"/>
        </w:rPr>
        <w:t>s in three tubes</w:t>
      </w:r>
      <w:r w:rsidRPr="00F41E6D">
        <w:rPr>
          <w:rFonts w:ascii="Helvetica" w:hAnsi="Helvetica" w:cs="Helvetica"/>
          <w:sz w:val="22"/>
          <w:szCs w:val="22"/>
        </w:rPr>
        <w:t xml:space="preserve"> if visible, then supernatant being discarded</w:t>
      </w:r>
      <w:r w:rsidR="009722BF" w:rsidRPr="00F41E6D">
        <w:rPr>
          <w:rFonts w:ascii="Helvetica" w:hAnsi="Helvetica" w:cs="Helvetica"/>
          <w:sz w:val="22"/>
          <w:szCs w:val="22"/>
        </w:rPr>
        <w:t xml:space="preserve"> </w:t>
      </w:r>
    </w:p>
    <w:p w14:paraId="57A7463A" w14:textId="77777777" w:rsidR="009722BF" w:rsidRPr="003956E4" w:rsidRDefault="009722BF" w:rsidP="009722BF">
      <w:pPr>
        <w:rPr>
          <w:rFonts w:ascii="Helvetica" w:hAnsi="Helvetica" w:cs="Helvetica"/>
          <w:sz w:val="22"/>
          <w:szCs w:val="22"/>
        </w:rPr>
      </w:pPr>
    </w:p>
    <w:p w14:paraId="473E03B3" w14:textId="015A4A91" w:rsidR="009722BF" w:rsidRDefault="00F10F31" w:rsidP="00F10F3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</w:t>
      </w:r>
      <w:r w:rsidR="009722BF" w:rsidRPr="003956E4">
        <w:rPr>
          <w:rFonts w:ascii="Helvetica" w:hAnsi="Helvetica" w:cs="Helvetica"/>
          <w:sz w:val="22"/>
          <w:szCs w:val="22"/>
        </w:rPr>
        <w:t>e</w:t>
      </w:r>
      <w:r>
        <w:rPr>
          <w:rFonts w:ascii="Helvetica" w:hAnsi="Helvetica" w:cs="Helvetica"/>
          <w:sz w:val="22"/>
          <w:szCs w:val="22"/>
        </w:rPr>
        <w:t>-</w:t>
      </w:r>
      <w:r w:rsidR="009722BF" w:rsidRPr="003956E4">
        <w:rPr>
          <w:rFonts w:ascii="Helvetica" w:hAnsi="Helvetica" w:cs="Helvetica"/>
          <w:sz w:val="22"/>
          <w:szCs w:val="22"/>
        </w:rPr>
        <w:t xml:space="preserve">disperse the nanoplatelets in </w:t>
      </w:r>
      <w:r w:rsidR="007150C6">
        <w:rPr>
          <w:rFonts w:ascii="Helvetica" w:hAnsi="Helvetica" w:cs="Helvetica"/>
          <w:sz w:val="22"/>
          <w:szCs w:val="22"/>
        </w:rPr>
        <w:t>an</w:t>
      </w:r>
      <w:r>
        <w:rPr>
          <w:rFonts w:ascii="Helvetica" w:hAnsi="Helvetica" w:cs="Helvetica"/>
          <w:sz w:val="22"/>
          <w:szCs w:val="22"/>
        </w:rPr>
        <w:t xml:space="preserve"> appropriate</w:t>
      </w:r>
      <w:r w:rsidR="009722BF" w:rsidRPr="003956E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volume</w:t>
      </w:r>
      <w:r w:rsidR="009722BF" w:rsidRPr="003956E4">
        <w:rPr>
          <w:rFonts w:ascii="Helvetica" w:hAnsi="Helvetica" w:cs="Helvetica"/>
          <w:sz w:val="22"/>
          <w:szCs w:val="22"/>
        </w:rPr>
        <w:t xml:space="preserve"> of solvent </w:t>
      </w:r>
      <w:r>
        <w:rPr>
          <w:rFonts w:ascii="Helvetica" w:hAnsi="Helvetica" w:cs="Helvetica"/>
          <w:sz w:val="22"/>
          <w:szCs w:val="22"/>
        </w:rPr>
        <w:t xml:space="preserve">according to the </w:t>
      </w:r>
      <w:r w:rsidR="009E4941">
        <w:rPr>
          <w:rFonts w:ascii="Helvetica" w:hAnsi="Helvetica" w:cs="Helvetica"/>
          <w:sz w:val="22"/>
          <w:szCs w:val="22"/>
        </w:rPr>
        <w:t xml:space="preserve">planned </w:t>
      </w:r>
      <w:r>
        <w:rPr>
          <w:rFonts w:ascii="Helvetica" w:hAnsi="Helvetica" w:cs="Helvetica"/>
          <w:sz w:val="22"/>
          <w:szCs w:val="22"/>
        </w:rPr>
        <w:t>downstream analysis</w:t>
      </w:r>
      <w:r w:rsidR="004C1866">
        <w:rPr>
          <w:rFonts w:ascii="Helvetica" w:hAnsi="Helvetica" w:cs="Helvetica"/>
          <w:sz w:val="22"/>
          <w:szCs w:val="22"/>
        </w:rPr>
        <w:t xml:space="preserve"> with </w:t>
      </w:r>
      <w:proofErr w:type="spellStart"/>
      <w:r w:rsidR="004C1866">
        <w:rPr>
          <w:rFonts w:ascii="Helvetica" w:hAnsi="Helvetica" w:cs="Helvetica"/>
          <w:sz w:val="22"/>
          <w:szCs w:val="22"/>
        </w:rPr>
        <w:t>vortexing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3EB26FC" w14:textId="77777777" w:rsidR="00F10F31" w:rsidRDefault="00F10F31" w:rsidP="00F10F3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33C28E0" w14:textId="1DA80C7F" w:rsidR="00395745" w:rsidRPr="004C1866" w:rsidRDefault="00395745" w:rsidP="00F10F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C1866">
        <w:rPr>
          <w:rFonts w:ascii="Helvetica" w:hAnsi="Helvetica" w:cs="Helvetica"/>
          <w:sz w:val="22"/>
          <w:szCs w:val="22"/>
        </w:rPr>
        <w:t>Vortex mixing of the solution</w:t>
      </w:r>
      <w:r w:rsidR="007915D6">
        <w:rPr>
          <w:rFonts w:ascii="Helvetica" w:hAnsi="Helvetica" w:cs="Helvetica"/>
          <w:sz w:val="22"/>
          <w:szCs w:val="22"/>
        </w:rPr>
        <w:t>, with solvent container visible in frame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35E4FA" w14:textId="078D67D2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CAB779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722BF">
        <w:rPr>
          <w:rFonts w:ascii="Helvetica" w:hAnsi="Helvetica" w:cs="Arial"/>
          <w:b/>
          <w:sz w:val="22"/>
          <w:szCs w:val="22"/>
        </w:rPr>
        <w:t>Representative Colloidal Perovskite Nanoplatelet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0972D38" w14:textId="64BF2959" w:rsidR="009722BF" w:rsidRDefault="009722BF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722BF">
        <w:rPr>
          <w:rFonts w:ascii="Helvetica" w:hAnsi="Helvetica" w:cs="Helvetica"/>
          <w:sz w:val="22"/>
          <w:szCs w:val="22"/>
        </w:rPr>
        <w:t xml:space="preserve">Pictures of 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colloidal </w:t>
      </w:r>
      <w:r w:rsidRPr="009722BF">
        <w:rPr>
          <w:rFonts w:ascii="Helvetica" w:hAnsi="Helvetica" w:cs="Helvetica"/>
          <w:sz w:val="22"/>
          <w:szCs w:val="22"/>
        </w:rPr>
        <w:t xml:space="preserve">perovskite nanoplatelet solutions under ambient and </w:t>
      </w:r>
      <w:r>
        <w:rPr>
          <w:rFonts w:ascii="Helvetica" w:hAnsi="Helvetica" w:cs="Helvetica"/>
          <w:sz w:val="22"/>
          <w:szCs w:val="22"/>
        </w:rPr>
        <w:t xml:space="preserve">ultraviolet light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9722BF">
        <w:rPr>
          <w:rFonts w:ascii="Helvetica" w:hAnsi="Helvetica" w:cs="Helvetica"/>
          <w:sz w:val="22"/>
          <w:szCs w:val="22"/>
          <w:lang w:eastAsia="ko-KR"/>
        </w:rPr>
        <w:t>, combined with</w:t>
      </w:r>
      <w:r w:rsidRPr="009722BF">
        <w:rPr>
          <w:rFonts w:ascii="Helvetica" w:hAnsi="Helvetica" w:cs="Helvetica"/>
          <w:sz w:val="22"/>
          <w:szCs w:val="22"/>
        </w:rPr>
        <w:t xml:space="preserve"> </w:t>
      </w:r>
      <w:r w:rsidRPr="009722BF">
        <w:rPr>
          <w:rFonts w:ascii="Helvetica" w:hAnsi="Helvetica" w:cs="Helvetica"/>
          <w:sz w:val="22"/>
          <w:szCs w:val="22"/>
          <w:lang w:eastAsia="ko-KR"/>
        </w:rPr>
        <w:t>p</w:t>
      </w:r>
      <w:r w:rsidRPr="009722BF">
        <w:rPr>
          <w:rFonts w:ascii="Helvetica" w:hAnsi="Helvetica" w:cs="Helvetica"/>
          <w:sz w:val="22"/>
          <w:szCs w:val="22"/>
        </w:rPr>
        <w:t xml:space="preserve">hotoluminescence and absorption spectra further confirm the emissive and absorptive nature of </w:t>
      </w:r>
      <w:r w:rsidR="009E4941">
        <w:rPr>
          <w:rFonts w:ascii="Helvetica" w:hAnsi="Helvetica" w:cs="Helvetica"/>
          <w:sz w:val="22"/>
          <w:szCs w:val="22"/>
        </w:rPr>
        <w:t xml:space="preserve">the </w:t>
      </w:r>
      <w:r w:rsidRPr="009722BF">
        <w:rPr>
          <w:rFonts w:ascii="Helvetica" w:hAnsi="Helvetica" w:cs="Helvetica"/>
          <w:sz w:val="22"/>
          <w:szCs w:val="22"/>
        </w:rPr>
        <w:t>nanoplatelets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9722BF">
        <w:rPr>
          <w:rFonts w:ascii="Helvetica" w:hAnsi="Helvetica" w:cs="Helvetica"/>
          <w:sz w:val="22"/>
          <w:szCs w:val="22"/>
        </w:rPr>
        <w:t>.</w:t>
      </w:r>
    </w:p>
    <w:p w14:paraId="6F4A21EA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2269281" w14:textId="78AC01F9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</w:p>
    <w:p w14:paraId="79D49CCC" w14:textId="085FAA77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591B5BF0" w14:textId="77777777" w:rsidR="009722BF" w:rsidRDefault="009722BF" w:rsidP="009722B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8AC2D1C" w14:textId="14A21C5E" w:rsidR="009722BF" w:rsidRDefault="009722BF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Transmission electron microscopy </w:t>
      </w:r>
      <w:r w:rsidRPr="009722BF">
        <w:rPr>
          <w:rFonts w:ascii="Helvetica" w:hAnsi="Helvetica" w:cs="Helvetica"/>
          <w:sz w:val="22"/>
          <w:szCs w:val="22"/>
        </w:rPr>
        <w:t xml:space="preserve">images and </w:t>
      </w:r>
      <w:r>
        <w:rPr>
          <w:rFonts w:ascii="Helvetica" w:hAnsi="Helvetica" w:cs="Helvetica"/>
          <w:sz w:val="22"/>
          <w:szCs w:val="22"/>
        </w:rPr>
        <w:t>X-ray diffraction</w:t>
      </w:r>
      <w:r w:rsidRPr="009722BF">
        <w:rPr>
          <w:rFonts w:ascii="Helvetica" w:hAnsi="Helvetica" w:cs="Helvetica"/>
          <w:sz w:val="22"/>
          <w:szCs w:val="22"/>
        </w:rPr>
        <w:t xml:space="preserve"> patterns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can be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Pr="009722BF">
        <w:rPr>
          <w:rFonts w:ascii="Helvetica" w:hAnsi="Helvetica" w:cs="Helvetica"/>
          <w:sz w:val="22"/>
          <w:szCs w:val="22"/>
        </w:rPr>
        <w:t>used to estimate the lateral dimensions and stacking spacings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 of </w:t>
      </w:r>
      <w:r w:rsidR="002471D1">
        <w:rPr>
          <w:rFonts w:ascii="Helvetica" w:hAnsi="Helvetica" w:cs="Helvetica"/>
          <w:sz w:val="22"/>
          <w:szCs w:val="22"/>
          <w:lang w:eastAsia="ko-KR"/>
        </w:rPr>
        <w:t xml:space="preserve">the </w:t>
      </w:r>
      <w:r w:rsidRPr="009722BF">
        <w:rPr>
          <w:rFonts w:ascii="Helvetica" w:hAnsi="Helvetica" w:cs="Helvetica"/>
          <w:sz w:val="22"/>
          <w:szCs w:val="22"/>
          <w:lang w:eastAsia="ko-KR"/>
        </w:rPr>
        <w:t>nanoplatelets</w:t>
      </w:r>
      <w:r w:rsidRPr="009722BF">
        <w:rPr>
          <w:rFonts w:ascii="Helvetica" w:hAnsi="Helvetica" w:cs="Helvetica"/>
          <w:sz w:val="22"/>
          <w:szCs w:val="22"/>
        </w:rPr>
        <w:t>, respectively</w:t>
      </w:r>
      <w:r w:rsidRPr="009722BF">
        <w:rPr>
          <w:rFonts w:ascii="Helvetica" w:hAnsi="Helvetica" w:cs="Helvetica"/>
          <w:sz w:val="22"/>
          <w:szCs w:val="22"/>
          <w:lang w:eastAsia="ko-KR"/>
        </w:rPr>
        <w:t>, while also confirming the</w:t>
      </w:r>
      <w:r w:rsidR="002471D1">
        <w:rPr>
          <w:rFonts w:ascii="Helvetica" w:hAnsi="Helvetica" w:cs="Helvetica"/>
          <w:sz w:val="22"/>
          <w:szCs w:val="22"/>
          <w:lang w:eastAsia="ko-KR"/>
        </w:rPr>
        <w:t>ir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 two-dimensional structure</w:t>
      </w:r>
      <w:r w:rsidR="009E4941">
        <w:rPr>
          <w:rFonts w:ascii="Helvetica" w:hAnsi="Helvetica" w:cs="Helvetica"/>
          <w:sz w:val="22"/>
          <w:szCs w:val="22"/>
          <w:lang w:eastAsia="ko-KR"/>
        </w:rPr>
        <w:t>s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[2]</w:t>
      </w:r>
      <w:r w:rsidRPr="009722BF">
        <w:rPr>
          <w:rFonts w:ascii="Helvetica" w:hAnsi="Helvetica" w:cs="Helvetica"/>
          <w:sz w:val="22"/>
          <w:szCs w:val="22"/>
        </w:rPr>
        <w:t>.</w:t>
      </w:r>
    </w:p>
    <w:p w14:paraId="2DF624B5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50699B" w14:textId="11BB41D2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 and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TEM images from Figure 4</w:t>
      </w:r>
    </w:p>
    <w:p w14:paraId="1184DA11" w14:textId="77777777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 and 5: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XRD patters from Figure 5</w:t>
      </w:r>
    </w:p>
    <w:p w14:paraId="0DE3EC00" w14:textId="77777777" w:rsidR="009722BF" w:rsidRDefault="009722BF" w:rsidP="009722B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93CB703" w14:textId="4488BB51" w:rsidR="009722BF" w:rsidRDefault="009722BF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722BF">
        <w:rPr>
          <w:rFonts w:ascii="Helvetica" w:hAnsi="Helvetica" w:cs="Helvetica"/>
          <w:sz w:val="22"/>
          <w:szCs w:val="22"/>
          <w:lang w:eastAsia="ko-KR"/>
        </w:rPr>
        <w:t>A</w:t>
      </w:r>
      <w:r w:rsidRPr="009722BF">
        <w:rPr>
          <w:rFonts w:ascii="Helvetica" w:hAnsi="Helvetica" w:cs="Helvetica"/>
          <w:sz w:val="22"/>
          <w:szCs w:val="22"/>
        </w:rPr>
        <w:t xml:space="preserve">bsorption spectra of perovskite 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nanoplatelet </w:t>
      </w:r>
      <w:r w:rsidRPr="009722BF">
        <w:rPr>
          <w:rFonts w:ascii="Helvetica" w:hAnsi="Helvetica" w:cs="Helvetica"/>
          <w:sz w:val="22"/>
          <w:szCs w:val="22"/>
        </w:rPr>
        <w:t xml:space="preserve">solutions with 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mixed halides </w:t>
      </w:r>
      <w:r w:rsidRPr="009722BF">
        <w:rPr>
          <w:rFonts w:ascii="Helvetica" w:hAnsi="Helvetica" w:cs="Helvetica"/>
          <w:sz w:val="22"/>
          <w:szCs w:val="22"/>
        </w:rPr>
        <w:t>demonstrate</w:t>
      </w:r>
      <w:r w:rsidR="002471D1">
        <w:rPr>
          <w:rFonts w:ascii="Helvetica" w:hAnsi="Helvetica" w:cs="Helvetica"/>
          <w:sz w:val="22"/>
          <w:szCs w:val="22"/>
        </w:rPr>
        <w:t xml:space="preserve"> the</w:t>
      </w:r>
      <w:r w:rsidRPr="009722BF">
        <w:rPr>
          <w:rFonts w:ascii="Helvetica" w:hAnsi="Helvetica" w:cs="Helvetica"/>
          <w:sz w:val="22"/>
          <w:szCs w:val="22"/>
        </w:rPr>
        <w:t xml:space="preserve"> tunability of </w:t>
      </w:r>
      <w:r w:rsidRPr="009722BF">
        <w:rPr>
          <w:rFonts w:ascii="Helvetica" w:hAnsi="Helvetica" w:cs="Helvetica"/>
          <w:sz w:val="22"/>
          <w:szCs w:val="22"/>
          <w:lang w:eastAsia="ko-KR"/>
        </w:rPr>
        <w:t>the bandgap</w:t>
      </w:r>
      <w:r w:rsidRPr="009722B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9722BF">
        <w:rPr>
          <w:rFonts w:ascii="Helvetica" w:hAnsi="Helvetica" w:cs="Helvetica"/>
          <w:sz w:val="22"/>
          <w:szCs w:val="22"/>
        </w:rPr>
        <w:t>.</w:t>
      </w:r>
    </w:p>
    <w:p w14:paraId="7C1073A1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816248C" w14:textId="33A0B9EA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</w:t>
      </w:r>
    </w:p>
    <w:p w14:paraId="38090C4B" w14:textId="77777777" w:rsidR="009722BF" w:rsidRDefault="009722BF" w:rsidP="009722B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C391F0A" w14:textId="730E338C" w:rsidR="009722BF" w:rsidRDefault="003F48BE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4A6B16">
        <w:rPr>
          <w:rFonts w:ascii="Helvetica" w:hAnsi="Helvetica" w:cs="Helvetica"/>
          <w:sz w:val="22"/>
          <w:szCs w:val="22"/>
        </w:rPr>
        <w:t xml:space="preserve">Identical photoluminescence spectra from perovskite nanoplatelets with different ligands demonstrate the compositional flexibility of </w:t>
      </w:r>
      <w:r w:rsidR="009E4941">
        <w:rPr>
          <w:rFonts w:ascii="Helvetica" w:hAnsi="Helvetica" w:cs="Helvetica"/>
          <w:sz w:val="22"/>
          <w:szCs w:val="22"/>
        </w:rPr>
        <w:t xml:space="preserve">the </w:t>
      </w:r>
      <w:r w:rsidRPr="004A6B16">
        <w:rPr>
          <w:rFonts w:ascii="Helvetica" w:hAnsi="Helvetica" w:cs="Helvetica"/>
          <w:sz w:val="22"/>
          <w:szCs w:val="22"/>
        </w:rPr>
        <w:t>organic surface capping species</w:t>
      </w:r>
      <w:r w:rsidR="004A6B16" w:rsidRPr="007915D6">
        <w:rPr>
          <w:rFonts w:ascii="Helvetica" w:hAnsi="Helvetica" w:cs="Helvetica"/>
          <w:sz w:val="22"/>
          <w:szCs w:val="22"/>
        </w:rPr>
        <w:t xml:space="preserve"> </w:t>
      </w:r>
      <w:r w:rsidR="009722BF">
        <w:rPr>
          <w:rFonts w:ascii="Helvetica" w:hAnsi="Helvetica" w:cs="Helvetica"/>
          <w:b/>
          <w:bCs/>
          <w:sz w:val="22"/>
          <w:szCs w:val="22"/>
        </w:rPr>
        <w:t>[1]</w:t>
      </w:r>
      <w:r w:rsidR="009722BF">
        <w:rPr>
          <w:rFonts w:ascii="Helvetica" w:hAnsi="Helvetica" w:cs="Helvetica"/>
          <w:sz w:val="22"/>
          <w:szCs w:val="22"/>
        </w:rPr>
        <w:t>.</w:t>
      </w:r>
    </w:p>
    <w:p w14:paraId="0931BFB9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F1B284A" w14:textId="335B7D03" w:rsidR="009722BF" w:rsidRP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2DC7EFE" w:rsidR="00BF42E2" w:rsidRPr="007915D6" w:rsidRDefault="0087484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 xml:space="preserve">Seung </w:t>
      </w:r>
      <w:proofErr w:type="spellStart"/>
      <w:r w:rsidRPr="004A6B16">
        <w:rPr>
          <w:rFonts w:ascii="Helvetica" w:hAnsi="Helvetica" w:cs="Arial"/>
          <w:b/>
          <w:sz w:val="22"/>
          <w:szCs w:val="22"/>
          <w:u w:val="single"/>
        </w:rPr>
        <w:t>Kyun</w:t>
      </w:r>
      <w:proofErr w:type="spellEnd"/>
      <w:r w:rsidRPr="004A6B16">
        <w:rPr>
          <w:rFonts w:ascii="Helvetica" w:hAnsi="Helvetica" w:cs="Arial"/>
          <w:b/>
          <w:sz w:val="22"/>
          <w:szCs w:val="22"/>
          <w:u w:val="single"/>
        </w:rPr>
        <w:t xml:space="preserve"> Ha</w:t>
      </w:r>
      <w:r w:rsidR="00472752" w:rsidRPr="004A6B16">
        <w:rPr>
          <w:rFonts w:ascii="Helvetica" w:hAnsi="Helvetica" w:cs="Arial"/>
          <w:sz w:val="22"/>
          <w:szCs w:val="22"/>
        </w:rPr>
        <w:t>:</w:t>
      </w:r>
      <w:r w:rsidR="00062A7E" w:rsidRPr="004A6B16">
        <w:rPr>
          <w:rFonts w:ascii="Helvetica" w:hAnsi="Helvetica" w:cs="Arial"/>
          <w:sz w:val="22"/>
          <w:szCs w:val="22"/>
        </w:rPr>
        <w:t xml:space="preserve"> It must </w:t>
      </w:r>
      <w:r w:rsidR="00CF17A5" w:rsidRPr="004A6B16">
        <w:rPr>
          <w:rFonts w:ascii="Helvetica" w:hAnsi="Helvetica" w:cs="Arial"/>
          <w:sz w:val="22"/>
          <w:szCs w:val="22"/>
        </w:rPr>
        <w:t xml:space="preserve">be noted </w:t>
      </w:r>
      <w:r w:rsidR="00062A7E" w:rsidRPr="004A6B16">
        <w:rPr>
          <w:rFonts w:ascii="Helvetica" w:hAnsi="Helvetica" w:cs="Arial"/>
          <w:sz w:val="22"/>
          <w:szCs w:val="22"/>
        </w:rPr>
        <w:t xml:space="preserve">that </w:t>
      </w:r>
      <w:r w:rsidR="009E4941">
        <w:rPr>
          <w:rFonts w:ascii="Helvetica" w:hAnsi="Helvetica" w:cs="Arial"/>
          <w:sz w:val="22"/>
          <w:szCs w:val="22"/>
        </w:rPr>
        <w:t>a</w:t>
      </w:r>
      <w:r w:rsidR="00062A7E" w:rsidRPr="004A6B16">
        <w:rPr>
          <w:rFonts w:ascii="Helvetica" w:hAnsi="Helvetica" w:cs="Arial"/>
          <w:sz w:val="22"/>
          <w:szCs w:val="22"/>
        </w:rPr>
        <w:t xml:space="preserve"> precise control of the ratios between </w:t>
      </w:r>
      <w:r w:rsidR="00CF17A5" w:rsidRPr="004A6B16">
        <w:rPr>
          <w:rFonts w:ascii="Helvetica" w:hAnsi="Helvetica" w:cs="Arial"/>
          <w:sz w:val="22"/>
          <w:szCs w:val="22"/>
        </w:rPr>
        <w:t xml:space="preserve">individual </w:t>
      </w:r>
      <w:r w:rsidR="00062A7E" w:rsidRPr="007915D6">
        <w:rPr>
          <w:rFonts w:ascii="Helvetica" w:hAnsi="Helvetica" w:cs="Arial"/>
          <w:sz w:val="22"/>
          <w:szCs w:val="22"/>
        </w:rPr>
        <w:t>precursors determine</w:t>
      </w:r>
      <w:r w:rsidR="009E4941" w:rsidRPr="007915D6">
        <w:rPr>
          <w:rFonts w:ascii="Helvetica" w:hAnsi="Helvetica" w:cs="Arial"/>
          <w:sz w:val="22"/>
          <w:szCs w:val="22"/>
        </w:rPr>
        <w:t>s</w:t>
      </w:r>
      <w:r w:rsidR="00062A7E" w:rsidRPr="007915D6">
        <w:rPr>
          <w:rFonts w:ascii="Helvetica" w:hAnsi="Helvetica" w:cs="Arial"/>
          <w:sz w:val="22"/>
          <w:szCs w:val="22"/>
        </w:rPr>
        <w:t xml:space="preserve"> the thickness of the</w:t>
      </w:r>
      <w:r w:rsidR="00CF17A5" w:rsidRPr="007915D6">
        <w:rPr>
          <w:rFonts w:ascii="Helvetica" w:hAnsi="Helvetica" w:cs="Arial"/>
          <w:sz w:val="22"/>
          <w:szCs w:val="22"/>
        </w:rPr>
        <w:t xml:space="preserve"> resulting</w:t>
      </w:r>
      <w:r w:rsidR="00062A7E" w:rsidRPr="007915D6">
        <w:rPr>
          <w:rFonts w:ascii="Helvetica" w:hAnsi="Helvetica" w:cs="Arial"/>
          <w:sz w:val="22"/>
          <w:szCs w:val="22"/>
        </w:rPr>
        <w:t xml:space="preserve"> nanoplatelets and ensure</w:t>
      </w:r>
      <w:r w:rsidR="009E4941" w:rsidRPr="007915D6">
        <w:rPr>
          <w:rFonts w:ascii="Helvetica" w:hAnsi="Helvetica" w:cs="Arial"/>
          <w:sz w:val="22"/>
          <w:szCs w:val="22"/>
        </w:rPr>
        <w:t>s</w:t>
      </w:r>
      <w:r w:rsidR="00062A7E" w:rsidRPr="007915D6">
        <w:rPr>
          <w:rFonts w:ascii="Helvetica" w:hAnsi="Helvetica" w:cs="Arial"/>
          <w:sz w:val="22"/>
          <w:szCs w:val="22"/>
        </w:rPr>
        <w:t xml:space="preserve"> </w:t>
      </w:r>
      <w:r w:rsidR="00CF17A5" w:rsidRPr="007915D6">
        <w:rPr>
          <w:rFonts w:ascii="Helvetica" w:hAnsi="Helvetica" w:cs="Arial"/>
          <w:sz w:val="22"/>
          <w:szCs w:val="22"/>
        </w:rPr>
        <w:t>their</w:t>
      </w:r>
      <w:r w:rsidR="006F09A7" w:rsidRPr="007915D6">
        <w:rPr>
          <w:rFonts w:ascii="Helvetica" w:hAnsi="Helvetica" w:cs="Arial"/>
          <w:sz w:val="22"/>
          <w:szCs w:val="22"/>
        </w:rPr>
        <w:t xml:space="preserve"> thickness homogeneity</w:t>
      </w:r>
      <w:r w:rsidR="00CF17A5" w:rsidRPr="007915D6">
        <w:rPr>
          <w:rFonts w:ascii="Helvetica" w:hAnsi="Helvetica" w:cs="Arial"/>
          <w:sz w:val="22"/>
          <w:szCs w:val="22"/>
        </w:rPr>
        <w:t xml:space="preserve"> </w:t>
      </w:r>
      <w:r w:rsidR="004A6B16" w:rsidRPr="007915D6">
        <w:rPr>
          <w:rFonts w:ascii="Helvetica" w:hAnsi="Helvetica" w:cs="Arial"/>
          <w:b/>
          <w:bCs/>
          <w:sz w:val="22"/>
          <w:szCs w:val="22"/>
        </w:rPr>
        <w:t>[1]</w:t>
      </w:r>
      <w:r w:rsidR="00062A7E" w:rsidRPr="007915D6">
        <w:rPr>
          <w:rFonts w:ascii="Helvetica" w:hAnsi="Helvetica" w:cs="Arial"/>
          <w:sz w:val="22"/>
          <w:szCs w:val="22"/>
        </w:rPr>
        <w:t>.</w:t>
      </w:r>
      <w:r w:rsidR="00450B27" w:rsidRPr="007915D6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4B2A9578" w:rsidR="00BF42E2" w:rsidRPr="007915D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A6B16" w:rsidRPr="007915D6">
        <w:rPr>
          <w:rFonts w:ascii="Helvetica" w:hAnsi="Helvetica" w:cs="Arial"/>
          <w:sz w:val="22"/>
          <w:szCs w:val="22"/>
        </w:rPr>
        <w:t xml:space="preserve"> (Step: </w:t>
      </w:r>
      <w:r w:rsidR="00E30DC1" w:rsidRPr="007915D6">
        <w:rPr>
          <w:rFonts w:ascii="Helvetica" w:hAnsi="Helvetica" w:cs="Arial"/>
          <w:sz w:val="22"/>
          <w:szCs w:val="22"/>
        </w:rPr>
        <w:t>2</w:t>
      </w:r>
      <w:r w:rsidR="004A6B16" w:rsidRPr="007915D6">
        <w:rPr>
          <w:rFonts w:ascii="Helvetica" w:hAnsi="Helvetica" w:cs="Arial"/>
          <w:sz w:val="22"/>
          <w:szCs w:val="22"/>
        </w:rPr>
        <w:t>.1</w:t>
      </w:r>
      <w:r w:rsidR="00E30DC1" w:rsidRPr="007915D6">
        <w:rPr>
          <w:rFonts w:ascii="Helvetica" w:hAnsi="Helvetica" w:cs="Arial"/>
          <w:sz w:val="22"/>
          <w:szCs w:val="22"/>
        </w:rPr>
        <w:t>.,</w:t>
      </w:r>
      <w:r w:rsidR="004A6B16" w:rsidRPr="007915D6">
        <w:rPr>
          <w:rFonts w:ascii="Helvetica" w:hAnsi="Helvetica" w:cs="Arial"/>
          <w:sz w:val="22"/>
          <w:szCs w:val="22"/>
        </w:rPr>
        <w:t xml:space="preserve"> </w:t>
      </w:r>
      <w:r w:rsidR="00E30DC1" w:rsidRPr="007915D6">
        <w:rPr>
          <w:rFonts w:ascii="Helvetica" w:hAnsi="Helvetica" w:cs="Arial"/>
          <w:sz w:val="22"/>
          <w:szCs w:val="22"/>
        </w:rPr>
        <w:t>2</w:t>
      </w:r>
      <w:r w:rsidR="004A6B16" w:rsidRPr="007915D6">
        <w:rPr>
          <w:rFonts w:ascii="Helvetica" w:hAnsi="Helvetica" w:cs="Arial"/>
          <w:sz w:val="22"/>
          <w:szCs w:val="22"/>
        </w:rPr>
        <w:t>.2</w:t>
      </w:r>
      <w:r w:rsidR="00E30DC1" w:rsidRPr="007915D6">
        <w:rPr>
          <w:rFonts w:ascii="Helvetica" w:hAnsi="Helvetica" w:cs="Arial"/>
          <w:sz w:val="22"/>
          <w:szCs w:val="22"/>
        </w:rPr>
        <w:t>.</w:t>
      </w:r>
      <w:r w:rsidR="004A6B16" w:rsidRPr="007915D6">
        <w:rPr>
          <w:rFonts w:ascii="Helvetica" w:hAnsi="Helvetica" w:cs="Arial"/>
          <w:sz w:val="22"/>
          <w:szCs w:val="22"/>
        </w:rPr>
        <w:t>)</w:t>
      </w:r>
    </w:p>
    <w:p w14:paraId="3797FFD3" w14:textId="3C4AA1DD" w:rsidR="00BF42E2" w:rsidRPr="007915D6" w:rsidRDefault="00991BC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/>
          <w:sz w:val="22"/>
          <w:szCs w:val="22"/>
          <w:u w:val="single"/>
        </w:rPr>
        <w:t xml:space="preserve">Seung </w:t>
      </w:r>
      <w:proofErr w:type="spellStart"/>
      <w:r w:rsidRPr="007915D6">
        <w:rPr>
          <w:rFonts w:ascii="Helvetica" w:hAnsi="Helvetica" w:cs="Arial"/>
          <w:b/>
          <w:sz w:val="22"/>
          <w:szCs w:val="22"/>
          <w:u w:val="single"/>
        </w:rPr>
        <w:t>Kyun</w:t>
      </w:r>
      <w:proofErr w:type="spellEnd"/>
      <w:r w:rsidRPr="007915D6">
        <w:rPr>
          <w:rFonts w:ascii="Helvetica" w:hAnsi="Helvetica" w:cs="Arial"/>
          <w:b/>
          <w:sz w:val="22"/>
          <w:szCs w:val="22"/>
          <w:u w:val="single"/>
        </w:rPr>
        <w:t xml:space="preserve"> Ha</w:t>
      </w:r>
      <w:r w:rsidR="00472752" w:rsidRPr="007915D6">
        <w:rPr>
          <w:rFonts w:ascii="Helvetica" w:hAnsi="Helvetica" w:cs="Arial"/>
          <w:sz w:val="22"/>
          <w:szCs w:val="22"/>
        </w:rPr>
        <w:t xml:space="preserve">: </w:t>
      </w:r>
      <w:r w:rsidR="00541FDA" w:rsidRPr="007915D6">
        <w:rPr>
          <w:rFonts w:ascii="Helvetica" w:hAnsi="Helvetica" w:cs="Arial"/>
          <w:sz w:val="22"/>
          <w:szCs w:val="22"/>
        </w:rPr>
        <w:t xml:space="preserve">Following the synthesis </w:t>
      </w:r>
      <w:r w:rsidR="006622A7" w:rsidRPr="007915D6">
        <w:rPr>
          <w:rFonts w:ascii="Helvetica" w:hAnsi="Helvetica" w:cs="Arial"/>
          <w:sz w:val="22"/>
          <w:szCs w:val="22"/>
        </w:rPr>
        <w:t xml:space="preserve">and purification </w:t>
      </w:r>
      <w:r w:rsidR="00541FDA" w:rsidRPr="007915D6">
        <w:rPr>
          <w:rFonts w:ascii="Helvetica" w:hAnsi="Helvetica" w:cs="Arial"/>
          <w:sz w:val="22"/>
          <w:szCs w:val="22"/>
        </w:rPr>
        <w:t xml:space="preserve">of the nanoplatelets, </w:t>
      </w:r>
      <w:r w:rsidR="006622A7" w:rsidRPr="007915D6">
        <w:rPr>
          <w:rFonts w:ascii="Helvetica" w:hAnsi="Helvetica" w:cs="Arial"/>
          <w:sz w:val="22"/>
          <w:szCs w:val="22"/>
        </w:rPr>
        <w:t>post-synthesis processes</w:t>
      </w:r>
      <w:r w:rsidR="004A6B16" w:rsidRPr="007915D6">
        <w:rPr>
          <w:rFonts w:ascii="Helvetica" w:hAnsi="Helvetica" w:cs="Arial"/>
          <w:sz w:val="22"/>
          <w:szCs w:val="22"/>
        </w:rPr>
        <w:t>,</w:t>
      </w:r>
      <w:r w:rsidR="006622A7" w:rsidRPr="007915D6">
        <w:rPr>
          <w:rFonts w:ascii="Helvetica" w:hAnsi="Helvetica" w:cs="Arial"/>
          <w:sz w:val="22"/>
          <w:szCs w:val="22"/>
        </w:rPr>
        <w:t xml:space="preserve"> such as thin film deposition, polymer encapsulation</w:t>
      </w:r>
      <w:r w:rsidR="004A6B16" w:rsidRPr="007915D6">
        <w:rPr>
          <w:rFonts w:ascii="Helvetica" w:hAnsi="Helvetica" w:cs="Arial"/>
          <w:sz w:val="22"/>
          <w:szCs w:val="22"/>
        </w:rPr>
        <w:t>,</w:t>
      </w:r>
      <w:r w:rsidR="006622A7" w:rsidRPr="007915D6">
        <w:rPr>
          <w:rFonts w:ascii="Helvetica" w:hAnsi="Helvetica" w:cs="Arial"/>
          <w:sz w:val="22"/>
          <w:szCs w:val="22"/>
        </w:rPr>
        <w:t xml:space="preserve"> and optoelectronic device fabrication</w:t>
      </w:r>
      <w:r w:rsidR="004A6B16" w:rsidRPr="007915D6">
        <w:rPr>
          <w:rFonts w:ascii="Helvetica" w:hAnsi="Helvetica" w:cs="Arial"/>
          <w:sz w:val="22"/>
          <w:szCs w:val="22"/>
        </w:rPr>
        <w:t>,</w:t>
      </w:r>
      <w:r w:rsidR="006622A7" w:rsidRPr="007915D6">
        <w:rPr>
          <w:rFonts w:ascii="Helvetica" w:hAnsi="Helvetica" w:cs="Arial"/>
          <w:sz w:val="22"/>
          <w:szCs w:val="22"/>
        </w:rPr>
        <w:t xml:space="preserve"> can be performed depending on the </w:t>
      </w:r>
      <w:r w:rsidR="009E4941" w:rsidRPr="007915D6">
        <w:rPr>
          <w:rFonts w:ascii="Helvetica" w:hAnsi="Helvetica" w:cs="Arial"/>
          <w:sz w:val="22"/>
          <w:szCs w:val="22"/>
        </w:rPr>
        <w:t xml:space="preserve">planned </w:t>
      </w:r>
      <w:r w:rsidR="006622A7" w:rsidRPr="007915D6">
        <w:rPr>
          <w:rFonts w:ascii="Helvetica" w:hAnsi="Helvetica" w:cs="Arial"/>
          <w:sz w:val="22"/>
          <w:szCs w:val="22"/>
        </w:rPr>
        <w:t>usage</w:t>
      </w:r>
      <w:r w:rsidR="004A6B16" w:rsidRPr="007915D6">
        <w:rPr>
          <w:rFonts w:ascii="Helvetica" w:hAnsi="Helvetica" w:cs="Arial"/>
          <w:sz w:val="22"/>
          <w:szCs w:val="22"/>
        </w:rPr>
        <w:t xml:space="preserve"> </w:t>
      </w:r>
      <w:r w:rsidR="004A6B16" w:rsidRPr="007915D6">
        <w:rPr>
          <w:rFonts w:ascii="Helvetica" w:hAnsi="Helvetica" w:cs="Arial"/>
          <w:b/>
          <w:bCs/>
          <w:sz w:val="22"/>
          <w:szCs w:val="22"/>
        </w:rPr>
        <w:t>[1]</w:t>
      </w:r>
      <w:r w:rsidR="006622A7" w:rsidRPr="007915D6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7915D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00096EF" w:rsidR="00BF42E2" w:rsidRPr="007915D6" w:rsidRDefault="00DD74B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/>
          <w:sz w:val="22"/>
          <w:szCs w:val="22"/>
          <w:u w:val="single"/>
        </w:rPr>
        <w:t>William A. Tisdale</w:t>
      </w:r>
      <w:r w:rsidR="00472752" w:rsidRPr="007915D6">
        <w:rPr>
          <w:rFonts w:ascii="Helvetica" w:hAnsi="Helvetica" w:cs="Arial"/>
          <w:sz w:val="22"/>
          <w:szCs w:val="22"/>
        </w:rPr>
        <w:t>:</w:t>
      </w:r>
      <w:r w:rsidR="00DF083D" w:rsidRPr="007915D6">
        <w:rPr>
          <w:rFonts w:ascii="Helvetica" w:hAnsi="Helvetica" w:cs="Arial"/>
          <w:sz w:val="22"/>
          <w:szCs w:val="22"/>
        </w:rPr>
        <w:t xml:space="preserve"> </w:t>
      </w:r>
      <w:r w:rsidR="001652B2" w:rsidRPr="007915D6">
        <w:rPr>
          <w:rFonts w:ascii="Helvetica" w:hAnsi="Helvetica" w:cs="Arial"/>
          <w:sz w:val="22"/>
          <w:szCs w:val="22"/>
        </w:rPr>
        <w:t>One exciting feature of this synthetic method is its suitability for automated and high-throughput experimentation, which can be used to quickly generate large data set to train predictive computer models</w:t>
      </w:r>
      <w:r w:rsidR="005A4AA2" w:rsidRPr="007915D6">
        <w:rPr>
          <w:rFonts w:ascii="Helvetica" w:hAnsi="Helvetica" w:cs="Arial"/>
          <w:sz w:val="22"/>
          <w:szCs w:val="22"/>
        </w:rPr>
        <w:t xml:space="preserve"> </w:t>
      </w:r>
      <w:r w:rsidR="00AE3E82" w:rsidRPr="007915D6">
        <w:rPr>
          <w:rFonts w:ascii="Helvetica" w:hAnsi="Helvetica" w:cs="Arial"/>
          <w:b/>
          <w:bCs/>
          <w:sz w:val="22"/>
          <w:szCs w:val="22"/>
        </w:rPr>
        <w:t>[1]</w:t>
      </w:r>
      <w:r w:rsidR="001652B2" w:rsidRPr="007915D6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4A6B1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E475A80" w14:textId="3D3F9F63" w:rsidR="00547D0A" w:rsidRPr="004A6B16" w:rsidRDefault="00A43D4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>William A. Tisdale</w:t>
      </w:r>
      <w:r w:rsidR="00472752" w:rsidRPr="004A6B16">
        <w:rPr>
          <w:rFonts w:ascii="Helvetica" w:hAnsi="Helvetica" w:cs="Arial"/>
          <w:sz w:val="22"/>
          <w:szCs w:val="22"/>
        </w:rPr>
        <w:t xml:space="preserve">: </w:t>
      </w:r>
      <w:r w:rsidR="00426AAB">
        <w:rPr>
          <w:rFonts w:ascii="Helvetica" w:hAnsi="Helvetica" w:cs="Arial"/>
          <w:sz w:val="22"/>
          <w:szCs w:val="22"/>
        </w:rPr>
        <w:t>As l</w:t>
      </w:r>
      <w:r w:rsidR="002C3DAC" w:rsidRPr="004A6B16">
        <w:rPr>
          <w:rFonts w:ascii="Helvetica" w:hAnsi="Helvetica" w:cs="Arial"/>
          <w:sz w:val="22"/>
          <w:szCs w:val="22"/>
        </w:rPr>
        <w:t xml:space="preserve">ead </w:t>
      </w:r>
      <w:r w:rsidR="005A70E3" w:rsidRPr="004A6B16">
        <w:rPr>
          <w:rFonts w:ascii="Helvetica" w:hAnsi="Helvetica" w:cs="Arial"/>
          <w:sz w:val="22"/>
          <w:szCs w:val="22"/>
        </w:rPr>
        <w:t xml:space="preserve">halides are believed </w:t>
      </w:r>
      <w:r w:rsidR="00D226DD" w:rsidRPr="004A6B16">
        <w:rPr>
          <w:rFonts w:ascii="Helvetica" w:hAnsi="Helvetica" w:cs="Arial"/>
          <w:sz w:val="22"/>
          <w:szCs w:val="22"/>
        </w:rPr>
        <w:t xml:space="preserve">to be </w:t>
      </w:r>
      <w:r w:rsidR="005A70E3" w:rsidRPr="004A6B16">
        <w:rPr>
          <w:rFonts w:ascii="Helvetica" w:hAnsi="Helvetica" w:cs="Arial"/>
          <w:sz w:val="22"/>
          <w:szCs w:val="22"/>
        </w:rPr>
        <w:t>carcinogenic</w:t>
      </w:r>
      <w:r w:rsidR="00C85AC7" w:rsidRPr="004A6B16">
        <w:rPr>
          <w:rFonts w:ascii="Helvetica" w:hAnsi="Helvetica" w:cs="Arial"/>
          <w:sz w:val="22"/>
          <w:szCs w:val="22"/>
        </w:rPr>
        <w:t xml:space="preserve"> and</w:t>
      </w:r>
      <w:r w:rsidR="00547D0A" w:rsidRPr="004A6B16">
        <w:rPr>
          <w:rFonts w:ascii="Helvetica" w:hAnsi="Helvetica" w:cs="Arial"/>
          <w:sz w:val="22"/>
          <w:szCs w:val="22"/>
        </w:rPr>
        <w:t xml:space="preserve"> </w:t>
      </w:r>
      <w:r w:rsidR="00426AAB">
        <w:rPr>
          <w:rFonts w:ascii="Helvetica" w:hAnsi="Helvetica" w:cs="Arial"/>
          <w:sz w:val="22"/>
          <w:szCs w:val="22"/>
        </w:rPr>
        <w:t xml:space="preserve">the </w:t>
      </w:r>
      <w:r w:rsidR="00D226DD" w:rsidRPr="004A6B16">
        <w:rPr>
          <w:rFonts w:ascii="Helvetica" w:hAnsi="Helvetica" w:cs="Arial"/>
          <w:sz w:val="22"/>
          <w:szCs w:val="22"/>
        </w:rPr>
        <w:t>inhalation of</w:t>
      </w:r>
      <w:r w:rsidR="00547D0A" w:rsidRPr="004A6B16">
        <w:rPr>
          <w:rFonts w:ascii="Helvetica" w:hAnsi="Helvetica" w:cs="Arial"/>
          <w:sz w:val="22"/>
          <w:szCs w:val="22"/>
        </w:rPr>
        <w:t xml:space="preserve"> organic solvents and nanoparticles </w:t>
      </w:r>
      <w:r w:rsidR="00D226DD" w:rsidRPr="004A6B16">
        <w:rPr>
          <w:rFonts w:ascii="Helvetica" w:hAnsi="Helvetica" w:cs="Arial"/>
          <w:sz w:val="22"/>
          <w:szCs w:val="22"/>
        </w:rPr>
        <w:t>can be dangerous</w:t>
      </w:r>
      <w:r w:rsidR="00426AAB">
        <w:rPr>
          <w:rFonts w:ascii="Helvetica" w:hAnsi="Helvetica" w:cs="Arial"/>
          <w:sz w:val="22"/>
          <w:szCs w:val="22"/>
        </w:rPr>
        <w:t xml:space="preserve">, handle </w:t>
      </w:r>
      <w:proofErr w:type="gramStart"/>
      <w:r w:rsidR="00426AAB">
        <w:rPr>
          <w:rFonts w:ascii="Helvetica" w:hAnsi="Helvetica" w:cs="Arial"/>
          <w:sz w:val="22"/>
          <w:szCs w:val="22"/>
        </w:rPr>
        <w:t>all of</w:t>
      </w:r>
      <w:proofErr w:type="gramEnd"/>
      <w:r w:rsidR="00426AAB">
        <w:rPr>
          <w:rFonts w:ascii="Helvetica" w:hAnsi="Helvetica" w:cs="Arial"/>
          <w:sz w:val="22"/>
          <w:szCs w:val="22"/>
        </w:rPr>
        <w:t xml:space="preserve"> the </w:t>
      </w:r>
      <w:r w:rsidR="00547D0A" w:rsidRPr="004A6B16">
        <w:rPr>
          <w:rFonts w:ascii="Helvetica" w:hAnsi="Helvetica" w:cs="Arial"/>
          <w:sz w:val="22"/>
          <w:szCs w:val="22"/>
        </w:rPr>
        <w:t>chemicals in a well-contained environment</w:t>
      </w:r>
      <w:r w:rsidR="004A6B16" w:rsidRPr="004A6B16">
        <w:rPr>
          <w:rFonts w:ascii="Helvetica" w:hAnsi="Helvetica" w:cs="Arial"/>
          <w:sz w:val="22"/>
          <w:szCs w:val="22"/>
        </w:rPr>
        <w:t xml:space="preserve">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547D0A" w:rsidRPr="004A6B16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4A6B1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A6B16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6FB4F" w14:textId="77777777" w:rsidR="00CB55AA" w:rsidRDefault="00CB55AA">
      <w:r>
        <w:separator/>
      </w:r>
    </w:p>
  </w:endnote>
  <w:endnote w:type="continuationSeparator" w:id="0">
    <w:p w14:paraId="2514E8D0" w14:textId="77777777" w:rsidR="00CB55AA" w:rsidRDefault="00CB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F9C571C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5624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5624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0EEC" w14:textId="77777777" w:rsidR="00CB55AA" w:rsidRDefault="00CB55AA">
      <w:r>
        <w:separator/>
      </w:r>
    </w:p>
  </w:footnote>
  <w:footnote w:type="continuationSeparator" w:id="0">
    <w:p w14:paraId="0009E293" w14:textId="77777777" w:rsidR="00CB55AA" w:rsidRDefault="00CB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D498679" w:rsidR="00336C61" w:rsidRPr="004A6B16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A6B16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B16" w:rsidRPr="004A6B1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41AD9"/>
    <w:multiLevelType w:val="multilevel"/>
    <w:tmpl w:val="02FE2A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0E2EBB"/>
    <w:multiLevelType w:val="multilevel"/>
    <w:tmpl w:val="D2A6E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011AD"/>
    <w:multiLevelType w:val="multilevel"/>
    <w:tmpl w:val="861EC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2"/>
  </w:num>
  <w:num w:numId="42">
    <w:abstractNumId w:val="1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321"/>
    <w:rsid w:val="0000196B"/>
    <w:rsid w:val="00003C8B"/>
    <w:rsid w:val="000051DE"/>
    <w:rsid w:val="00005BBE"/>
    <w:rsid w:val="00010C73"/>
    <w:rsid w:val="00011520"/>
    <w:rsid w:val="0001266D"/>
    <w:rsid w:val="00013862"/>
    <w:rsid w:val="000169B5"/>
    <w:rsid w:val="00023E22"/>
    <w:rsid w:val="00024B39"/>
    <w:rsid w:val="00025DE9"/>
    <w:rsid w:val="00027003"/>
    <w:rsid w:val="00033CE5"/>
    <w:rsid w:val="00037B8D"/>
    <w:rsid w:val="00043807"/>
    <w:rsid w:val="000447C1"/>
    <w:rsid w:val="00046433"/>
    <w:rsid w:val="00046D26"/>
    <w:rsid w:val="000504CC"/>
    <w:rsid w:val="00051174"/>
    <w:rsid w:val="00062A7E"/>
    <w:rsid w:val="00066DE1"/>
    <w:rsid w:val="00074929"/>
    <w:rsid w:val="00083792"/>
    <w:rsid w:val="000859CE"/>
    <w:rsid w:val="00090BAC"/>
    <w:rsid w:val="00097F7C"/>
    <w:rsid w:val="000A1F47"/>
    <w:rsid w:val="000A20F2"/>
    <w:rsid w:val="000B0B1A"/>
    <w:rsid w:val="000B4E9A"/>
    <w:rsid w:val="000C6056"/>
    <w:rsid w:val="000D065F"/>
    <w:rsid w:val="000D17E8"/>
    <w:rsid w:val="000D19B1"/>
    <w:rsid w:val="000D2C59"/>
    <w:rsid w:val="000D35D9"/>
    <w:rsid w:val="000F3093"/>
    <w:rsid w:val="00105B27"/>
    <w:rsid w:val="00106F46"/>
    <w:rsid w:val="001115D1"/>
    <w:rsid w:val="00111FF7"/>
    <w:rsid w:val="00112304"/>
    <w:rsid w:val="00125924"/>
    <w:rsid w:val="00126973"/>
    <w:rsid w:val="00131B0E"/>
    <w:rsid w:val="00132B2E"/>
    <w:rsid w:val="001334FE"/>
    <w:rsid w:val="00140D84"/>
    <w:rsid w:val="00141925"/>
    <w:rsid w:val="001461AF"/>
    <w:rsid w:val="001514C1"/>
    <w:rsid w:val="00151824"/>
    <w:rsid w:val="001546F4"/>
    <w:rsid w:val="00156129"/>
    <w:rsid w:val="00161099"/>
    <w:rsid w:val="00162D51"/>
    <w:rsid w:val="001652B2"/>
    <w:rsid w:val="00167A9C"/>
    <w:rsid w:val="0017530D"/>
    <w:rsid w:val="00176B96"/>
    <w:rsid w:val="00177B33"/>
    <w:rsid w:val="001819E3"/>
    <w:rsid w:val="00184EF9"/>
    <w:rsid w:val="0019136E"/>
    <w:rsid w:val="00191A77"/>
    <w:rsid w:val="00193F76"/>
    <w:rsid w:val="001B3024"/>
    <w:rsid w:val="001B5C46"/>
    <w:rsid w:val="001C2507"/>
    <w:rsid w:val="001C2644"/>
    <w:rsid w:val="001C5334"/>
    <w:rsid w:val="001C5FF6"/>
    <w:rsid w:val="001C7BBC"/>
    <w:rsid w:val="001D57AD"/>
    <w:rsid w:val="001D5C57"/>
    <w:rsid w:val="001E230F"/>
    <w:rsid w:val="001E52A3"/>
    <w:rsid w:val="001F0427"/>
    <w:rsid w:val="001F0890"/>
    <w:rsid w:val="00204027"/>
    <w:rsid w:val="00217008"/>
    <w:rsid w:val="002235F1"/>
    <w:rsid w:val="00231215"/>
    <w:rsid w:val="00231933"/>
    <w:rsid w:val="00247143"/>
    <w:rsid w:val="002471D1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4817"/>
    <w:rsid w:val="00277C90"/>
    <w:rsid w:val="0028005C"/>
    <w:rsid w:val="00283E3E"/>
    <w:rsid w:val="0028616D"/>
    <w:rsid w:val="0029128C"/>
    <w:rsid w:val="002919B3"/>
    <w:rsid w:val="002A19FF"/>
    <w:rsid w:val="002A7426"/>
    <w:rsid w:val="002B0D88"/>
    <w:rsid w:val="002B18ED"/>
    <w:rsid w:val="002B2198"/>
    <w:rsid w:val="002B26D4"/>
    <w:rsid w:val="002B3A76"/>
    <w:rsid w:val="002B55D9"/>
    <w:rsid w:val="002B5A57"/>
    <w:rsid w:val="002C3DAC"/>
    <w:rsid w:val="002C54DB"/>
    <w:rsid w:val="002D52A1"/>
    <w:rsid w:val="002E2EE7"/>
    <w:rsid w:val="002E4909"/>
    <w:rsid w:val="002E5CC9"/>
    <w:rsid w:val="002E7521"/>
    <w:rsid w:val="002E7BBF"/>
    <w:rsid w:val="002F3829"/>
    <w:rsid w:val="0030061B"/>
    <w:rsid w:val="00301595"/>
    <w:rsid w:val="003021B9"/>
    <w:rsid w:val="003036C1"/>
    <w:rsid w:val="00305187"/>
    <w:rsid w:val="0030618C"/>
    <w:rsid w:val="00307FCE"/>
    <w:rsid w:val="003138D4"/>
    <w:rsid w:val="00317565"/>
    <w:rsid w:val="003176C4"/>
    <w:rsid w:val="003207B0"/>
    <w:rsid w:val="00322C71"/>
    <w:rsid w:val="00330F1B"/>
    <w:rsid w:val="003322B5"/>
    <w:rsid w:val="00336C61"/>
    <w:rsid w:val="00342D7B"/>
    <w:rsid w:val="00345E85"/>
    <w:rsid w:val="0034684D"/>
    <w:rsid w:val="00346F8D"/>
    <w:rsid w:val="003512BB"/>
    <w:rsid w:val="00367D0E"/>
    <w:rsid w:val="00373699"/>
    <w:rsid w:val="003744ED"/>
    <w:rsid w:val="00374A59"/>
    <w:rsid w:val="00377C7E"/>
    <w:rsid w:val="003874CC"/>
    <w:rsid w:val="00395684"/>
    <w:rsid w:val="00395745"/>
    <w:rsid w:val="00396489"/>
    <w:rsid w:val="003A1109"/>
    <w:rsid w:val="003A2950"/>
    <w:rsid w:val="003A2FF8"/>
    <w:rsid w:val="003A36F5"/>
    <w:rsid w:val="003A49C2"/>
    <w:rsid w:val="003A5D9D"/>
    <w:rsid w:val="003A5F97"/>
    <w:rsid w:val="003B1FFA"/>
    <w:rsid w:val="003B3C2C"/>
    <w:rsid w:val="003B539F"/>
    <w:rsid w:val="003B5E26"/>
    <w:rsid w:val="003C43B1"/>
    <w:rsid w:val="003D0847"/>
    <w:rsid w:val="003E022C"/>
    <w:rsid w:val="003E2BC9"/>
    <w:rsid w:val="003E6B5E"/>
    <w:rsid w:val="003F2160"/>
    <w:rsid w:val="003F48BE"/>
    <w:rsid w:val="00400F21"/>
    <w:rsid w:val="00401CD0"/>
    <w:rsid w:val="004035DC"/>
    <w:rsid w:val="004104FE"/>
    <w:rsid w:val="00414B4F"/>
    <w:rsid w:val="00416893"/>
    <w:rsid w:val="00416BD9"/>
    <w:rsid w:val="0041762F"/>
    <w:rsid w:val="00426AAB"/>
    <w:rsid w:val="00440FFA"/>
    <w:rsid w:val="00450B27"/>
    <w:rsid w:val="00451A0A"/>
    <w:rsid w:val="00452691"/>
    <w:rsid w:val="00453116"/>
    <w:rsid w:val="00454D68"/>
    <w:rsid w:val="00455510"/>
    <w:rsid w:val="0045630D"/>
    <w:rsid w:val="00456A5D"/>
    <w:rsid w:val="00462B37"/>
    <w:rsid w:val="00464D40"/>
    <w:rsid w:val="00472752"/>
    <w:rsid w:val="0047306D"/>
    <w:rsid w:val="00482D4C"/>
    <w:rsid w:val="004924D1"/>
    <w:rsid w:val="004A114F"/>
    <w:rsid w:val="004A3E32"/>
    <w:rsid w:val="004A3FA0"/>
    <w:rsid w:val="004A6B16"/>
    <w:rsid w:val="004B6334"/>
    <w:rsid w:val="004C1095"/>
    <w:rsid w:val="004C1866"/>
    <w:rsid w:val="004C2DAD"/>
    <w:rsid w:val="004C3A3B"/>
    <w:rsid w:val="004D4455"/>
    <w:rsid w:val="004D4E66"/>
    <w:rsid w:val="004D5365"/>
    <w:rsid w:val="004D5770"/>
    <w:rsid w:val="004E039B"/>
    <w:rsid w:val="004E2BE1"/>
    <w:rsid w:val="004E35F1"/>
    <w:rsid w:val="004E3F8E"/>
    <w:rsid w:val="004E4524"/>
    <w:rsid w:val="004F2819"/>
    <w:rsid w:val="004F664D"/>
    <w:rsid w:val="0050704D"/>
    <w:rsid w:val="00511F52"/>
    <w:rsid w:val="00513853"/>
    <w:rsid w:val="00514B97"/>
    <w:rsid w:val="005274C6"/>
    <w:rsid w:val="00530371"/>
    <w:rsid w:val="00530DC1"/>
    <w:rsid w:val="00530DD9"/>
    <w:rsid w:val="005318B2"/>
    <w:rsid w:val="005320E4"/>
    <w:rsid w:val="00534FE5"/>
    <w:rsid w:val="00536D89"/>
    <w:rsid w:val="00541FDA"/>
    <w:rsid w:val="00544594"/>
    <w:rsid w:val="00546305"/>
    <w:rsid w:val="00547D0A"/>
    <w:rsid w:val="00554730"/>
    <w:rsid w:val="00557116"/>
    <w:rsid w:val="0055763A"/>
    <w:rsid w:val="00564112"/>
    <w:rsid w:val="00565757"/>
    <w:rsid w:val="00570B7E"/>
    <w:rsid w:val="00585547"/>
    <w:rsid w:val="00586A56"/>
    <w:rsid w:val="005954CC"/>
    <w:rsid w:val="00596FBC"/>
    <w:rsid w:val="005A09D8"/>
    <w:rsid w:val="005A1F5E"/>
    <w:rsid w:val="005A3F8F"/>
    <w:rsid w:val="005A4AA2"/>
    <w:rsid w:val="005A4E68"/>
    <w:rsid w:val="005A70E3"/>
    <w:rsid w:val="005B3544"/>
    <w:rsid w:val="005B3A41"/>
    <w:rsid w:val="005B46EB"/>
    <w:rsid w:val="005B6563"/>
    <w:rsid w:val="005B6859"/>
    <w:rsid w:val="005D783F"/>
    <w:rsid w:val="005E2B7E"/>
    <w:rsid w:val="005E5BAB"/>
    <w:rsid w:val="005E7239"/>
    <w:rsid w:val="005E73EE"/>
    <w:rsid w:val="005F18A3"/>
    <w:rsid w:val="005F7EF0"/>
    <w:rsid w:val="00603126"/>
    <w:rsid w:val="00607BB8"/>
    <w:rsid w:val="00622A2A"/>
    <w:rsid w:val="0063242D"/>
    <w:rsid w:val="00633992"/>
    <w:rsid w:val="006346FE"/>
    <w:rsid w:val="006402D4"/>
    <w:rsid w:val="00645B93"/>
    <w:rsid w:val="00654735"/>
    <w:rsid w:val="006556DE"/>
    <w:rsid w:val="006617AB"/>
    <w:rsid w:val="006622A7"/>
    <w:rsid w:val="006630B8"/>
    <w:rsid w:val="00664850"/>
    <w:rsid w:val="0067131B"/>
    <w:rsid w:val="00676846"/>
    <w:rsid w:val="006801B1"/>
    <w:rsid w:val="00690AC9"/>
    <w:rsid w:val="00691AEA"/>
    <w:rsid w:val="0069665E"/>
    <w:rsid w:val="006A6033"/>
    <w:rsid w:val="006A6324"/>
    <w:rsid w:val="006A67E5"/>
    <w:rsid w:val="006B1D6A"/>
    <w:rsid w:val="006C01BB"/>
    <w:rsid w:val="006C08AE"/>
    <w:rsid w:val="006C0E87"/>
    <w:rsid w:val="006C2CAC"/>
    <w:rsid w:val="006D3AA7"/>
    <w:rsid w:val="006D64C7"/>
    <w:rsid w:val="006E4701"/>
    <w:rsid w:val="006F09A7"/>
    <w:rsid w:val="006F2005"/>
    <w:rsid w:val="00704CBE"/>
    <w:rsid w:val="00705DDA"/>
    <w:rsid w:val="0071294C"/>
    <w:rsid w:val="007150C6"/>
    <w:rsid w:val="00724E3B"/>
    <w:rsid w:val="007334DA"/>
    <w:rsid w:val="00744036"/>
    <w:rsid w:val="00745D4B"/>
    <w:rsid w:val="00746865"/>
    <w:rsid w:val="007528E6"/>
    <w:rsid w:val="007548F3"/>
    <w:rsid w:val="00755B66"/>
    <w:rsid w:val="007574EC"/>
    <w:rsid w:val="0076315C"/>
    <w:rsid w:val="0077071A"/>
    <w:rsid w:val="00773BC7"/>
    <w:rsid w:val="00777388"/>
    <w:rsid w:val="00786040"/>
    <w:rsid w:val="00787FE6"/>
    <w:rsid w:val="007915D6"/>
    <w:rsid w:val="00791E91"/>
    <w:rsid w:val="007A395B"/>
    <w:rsid w:val="007A6D62"/>
    <w:rsid w:val="007B1250"/>
    <w:rsid w:val="007B3E0E"/>
    <w:rsid w:val="007B5550"/>
    <w:rsid w:val="007C18FF"/>
    <w:rsid w:val="007D3314"/>
    <w:rsid w:val="007D4222"/>
    <w:rsid w:val="007E06C0"/>
    <w:rsid w:val="007E5044"/>
    <w:rsid w:val="007E7FB5"/>
    <w:rsid w:val="007F0B43"/>
    <w:rsid w:val="007F0EDC"/>
    <w:rsid w:val="007F49F4"/>
    <w:rsid w:val="00804C75"/>
    <w:rsid w:val="00806146"/>
    <w:rsid w:val="00806B1B"/>
    <w:rsid w:val="0081378E"/>
    <w:rsid w:val="00817569"/>
    <w:rsid w:val="00832FA5"/>
    <w:rsid w:val="0083567A"/>
    <w:rsid w:val="008373A7"/>
    <w:rsid w:val="00845810"/>
    <w:rsid w:val="00851B3E"/>
    <w:rsid w:val="00854347"/>
    <w:rsid w:val="00854994"/>
    <w:rsid w:val="008721F7"/>
    <w:rsid w:val="00874841"/>
    <w:rsid w:val="0088113B"/>
    <w:rsid w:val="00881EA7"/>
    <w:rsid w:val="00885D0A"/>
    <w:rsid w:val="0088725C"/>
    <w:rsid w:val="0089455F"/>
    <w:rsid w:val="008A0177"/>
    <w:rsid w:val="008A091A"/>
    <w:rsid w:val="008A2BA9"/>
    <w:rsid w:val="008A3F92"/>
    <w:rsid w:val="008B25FF"/>
    <w:rsid w:val="008B4A27"/>
    <w:rsid w:val="008B76D4"/>
    <w:rsid w:val="008C12C3"/>
    <w:rsid w:val="008C5B3B"/>
    <w:rsid w:val="008D2A6A"/>
    <w:rsid w:val="008D2B21"/>
    <w:rsid w:val="008D56B3"/>
    <w:rsid w:val="008D58EC"/>
    <w:rsid w:val="008D7A48"/>
    <w:rsid w:val="008E6E0B"/>
    <w:rsid w:val="008E74F7"/>
    <w:rsid w:val="008F4BF8"/>
    <w:rsid w:val="008F7754"/>
    <w:rsid w:val="00912B3F"/>
    <w:rsid w:val="00920E98"/>
    <w:rsid w:val="009212DD"/>
    <w:rsid w:val="00922C45"/>
    <w:rsid w:val="009266EC"/>
    <w:rsid w:val="009301B8"/>
    <w:rsid w:val="00930A0A"/>
    <w:rsid w:val="00931D78"/>
    <w:rsid w:val="00941F06"/>
    <w:rsid w:val="00942503"/>
    <w:rsid w:val="009425ED"/>
    <w:rsid w:val="00950F4D"/>
    <w:rsid w:val="00951A8E"/>
    <w:rsid w:val="00952C68"/>
    <w:rsid w:val="00954870"/>
    <w:rsid w:val="00955435"/>
    <w:rsid w:val="009625B1"/>
    <w:rsid w:val="00965D27"/>
    <w:rsid w:val="00970742"/>
    <w:rsid w:val="009722BF"/>
    <w:rsid w:val="00977524"/>
    <w:rsid w:val="00982237"/>
    <w:rsid w:val="00984125"/>
    <w:rsid w:val="00985F44"/>
    <w:rsid w:val="00991BC7"/>
    <w:rsid w:val="009967C6"/>
    <w:rsid w:val="009A0E7C"/>
    <w:rsid w:val="009A3CBD"/>
    <w:rsid w:val="009A6EE7"/>
    <w:rsid w:val="009B2183"/>
    <w:rsid w:val="009B26A0"/>
    <w:rsid w:val="009B276C"/>
    <w:rsid w:val="009B3D40"/>
    <w:rsid w:val="009B4A42"/>
    <w:rsid w:val="009B4D57"/>
    <w:rsid w:val="009B4EE3"/>
    <w:rsid w:val="009C2062"/>
    <w:rsid w:val="009C7B9A"/>
    <w:rsid w:val="009C7CAB"/>
    <w:rsid w:val="009E4941"/>
    <w:rsid w:val="009F356C"/>
    <w:rsid w:val="009F61B3"/>
    <w:rsid w:val="00A0208F"/>
    <w:rsid w:val="00A070D0"/>
    <w:rsid w:val="00A1035E"/>
    <w:rsid w:val="00A20DA8"/>
    <w:rsid w:val="00A218EC"/>
    <w:rsid w:val="00A22EB3"/>
    <w:rsid w:val="00A26A8B"/>
    <w:rsid w:val="00A310D7"/>
    <w:rsid w:val="00A3138F"/>
    <w:rsid w:val="00A31829"/>
    <w:rsid w:val="00A4124E"/>
    <w:rsid w:val="00A43D45"/>
    <w:rsid w:val="00A45924"/>
    <w:rsid w:val="00A504D1"/>
    <w:rsid w:val="00A544E6"/>
    <w:rsid w:val="00A55C67"/>
    <w:rsid w:val="00A5613E"/>
    <w:rsid w:val="00A56331"/>
    <w:rsid w:val="00A60320"/>
    <w:rsid w:val="00A60D86"/>
    <w:rsid w:val="00A63E90"/>
    <w:rsid w:val="00A77CF6"/>
    <w:rsid w:val="00A91283"/>
    <w:rsid w:val="00AA132F"/>
    <w:rsid w:val="00AA7069"/>
    <w:rsid w:val="00AB2B62"/>
    <w:rsid w:val="00AB2B6F"/>
    <w:rsid w:val="00AC3E9B"/>
    <w:rsid w:val="00AC6151"/>
    <w:rsid w:val="00AC63FC"/>
    <w:rsid w:val="00AC6588"/>
    <w:rsid w:val="00AE11E8"/>
    <w:rsid w:val="00AE209D"/>
    <w:rsid w:val="00AE3E82"/>
    <w:rsid w:val="00AE7DAA"/>
    <w:rsid w:val="00AF0689"/>
    <w:rsid w:val="00AF1366"/>
    <w:rsid w:val="00B136B5"/>
    <w:rsid w:val="00B13941"/>
    <w:rsid w:val="00B21943"/>
    <w:rsid w:val="00B340A8"/>
    <w:rsid w:val="00B349AA"/>
    <w:rsid w:val="00B40E12"/>
    <w:rsid w:val="00B435B8"/>
    <w:rsid w:val="00B4499C"/>
    <w:rsid w:val="00B45C39"/>
    <w:rsid w:val="00B54F70"/>
    <w:rsid w:val="00B57A0C"/>
    <w:rsid w:val="00B653B7"/>
    <w:rsid w:val="00B66A14"/>
    <w:rsid w:val="00B67855"/>
    <w:rsid w:val="00B70DE0"/>
    <w:rsid w:val="00B7250F"/>
    <w:rsid w:val="00B73E34"/>
    <w:rsid w:val="00B73EB0"/>
    <w:rsid w:val="00B75E39"/>
    <w:rsid w:val="00B766F3"/>
    <w:rsid w:val="00B85E79"/>
    <w:rsid w:val="00B86787"/>
    <w:rsid w:val="00B95624"/>
    <w:rsid w:val="00B95FFF"/>
    <w:rsid w:val="00B9614B"/>
    <w:rsid w:val="00BA0D9D"/>
    <w:rsid w:val="00BA1780"/>
    <w:rsid w:val="00BA272D"/>
    <w:rsid w:val="00BA5FC4"/>
    <w:rsid w:val="00BC3219"/>
    <w:rsid w:val="00BC613E"/>
    <w:rsid w:val="00BC6DA7"/>
    <w:rsid w:val="00BD5E56"/>
    <w:rsid w:val="00BD78CD"/>
    <w:rsid w:val="00BE051D"/>
    <w:rsid w:val="00BF42E2"/>
    <w:rsid w:val="00C0251F"/>
    <w:rsid w:val="00C05025"/>
    <w:rsid w:val="00C07181"/>
    <w:rsid w:val="00C16B64"/>
    <w:rsid w:val="00C346A3"/>
    <w:rsid w:val="00C40997"/>
    <w:rsid w:val="00C44F90"/>
    <w:rsid w:val="00C46131"/>
    <w:rsid w:val="00C46FC2"/>
    <w:rsid w:val="00C52064"/>
    <w:rsid w:val="00C5609B"/>
    <w:rsid w:val="00C567D1"/>
    <w:rsid w:val="00C602B2"/>
    <w:rsid w:val="00C625F8"/>
    <w:rsid w:val="00C70C90"/>
    <w:rsid w:val="00C711E7"/>
    <w:rsid w:val="00C7374B"/>
    <w:rsid w:val="00C8109F"/>
    <w:rsid w:val="00C836F3"/>
    <w:rsid w:val="00C83D18"/>
    <w:rsid w:val="00C85AC7"/>
    <w:rsid w:val="00C96B5D"/>
    <w:rsid w:val="00C97B11"/>
    <w:rsid w:val="00CA07AB"/>
    <w:rsid w:val="00CB039A"/>
    <w:rsid w:val="00CB0D5E"/>
    <w:rsid w:val="00CB3360"/>
    <w:rsid w:val="00CB55AA"/>
    <w:rsid w:val="00CC0C58"/>
    <w:rsid w:val="00CC29BF"/>
    <w:rsid w:val="00CD1F23"/>
    <w:rsid w:val="00CD515D"/>
    <w:rsid w:val="00CD6F2F"/>
    <w:rsid w:val="00CD7F92"/>
    <w:rsid w:val="00CE0E26"/>
    <w:rsid w:val="00CE10F2"/>
    <w:rsid w:val="00CF17A5"/>
    <w:rsid w:val="00CF22F6"/>
    <w:rsid w:val="00CF6830"/>
    <w:rsid w:val="00D00EF4"/>
    <w:rsid w:val="00D10BFA"/>
    <w:rsid w:val="00D10F00"/>
    <w:rsid w:val="00D11745"/>
    <w:rsid w:val="00D120BC"/>
    <w:rsid w:val="00D12B2D"/>
    <w:rsid w:val="00D150D8"/>
    <w:rsid w:val="00D226DD"/>
    <w:rsid w:val="00D300CE"/>
    <w:rsid w:val="00D3037E"/>
    <w:rsid w:val="00D30ABD"/>
    <w:rsid w:val="00D3616A"/>
    <w:rsid w:val="00D42B4A"/>
    <w:rsid w:val="00D46DEB"/>
    <w:rsid w:val="00D524B5"/>
    <w:rsid w:val="00D841E2"/>
    <w:rsid w:val="00D910B6"/>
    <w:rsid w:val="00D925CB"/>
    <w:rsid w:val="00D927F5"/>
    <w:rsid w:val="00DA117F"/>
    <w:rsid w:val="00DA17FB"/>
    <w:rsid w:val="00DA5361"/>
    <w:rsid w:val="00DB0354"/>
    <w:rsid w:val="00DB74B1"/>
    <w:rsid w:val="00DB7EBA"/>
    <w:rsid w:val="00DC058D"/>
    <w:rsid w:val="00DC1E10"/>
    <w:rsid w:val="00DC7C84"/>
    <w:rsid w:val="00DC7D3A"/>
    <w:rsid w:val="00DD2CF9"/>
    <w:rsid w:val="00DD318A"/>
    <w:rsid w:val="00DD7153"/>
    <w:rsid w:val="00DD74B8"/>
    <w:rsid w:val="00DE2882"/>
    <w:rsid w:val="00DE46DB"/>
    <w:rsid w:val="00DE5138"/>
    <w:rsid w:val="00DE66F3"/>
    <w:rsid w:val="00DF083D"/>
    <w:rsid w:val="00DF4391"/>
    <w:rsid w:val="00E0025E"/>
    <w:rsid w:val="00E03542"/>
    <w:rsid w:val="00E234CF"/>
    <w:rsid w:val="00E24673"/>
    <w:rsid w:val="00E24898"/>
    <w:rsid w:val="00E255CC"/>
    <w:rsid w:val="00E30DC1"/>
    <w:rsid w:val="00E355EE"/>
    <w:rsid w:val="00E377A7"/>
    <w:rsid w:val="00E43D5A"/>
    <w:rsid w:val="00E46DF9"/>
    <w:rsid w:val="00E470D2"/>
    <w:rsid w:val="00E515E3"/>
    <w:rsid w:val="00E56589"/>
    <w:rsid w:val="00E61429"/>
    <w:rsid w:val="00E62BDB"/>
    <w:rsid w:val="00E6474C"/>
    <w:rsid w:val="00E67EAD"/>
    <w:rsid w:val="00E71FD9"/>
    <w:rsid w:val="00E720CD"/>
    <w:rsid w:val="00E74D35"/>
    <w:rsid w:val="00E8076C"/>
    <w:rsid w:val="00E80DED"/>
    <w:rsid w:val="00E813DB"/>
    <w:rsid w:val="00E910AC"/>
    <w:rsid w:val="00E943F6"/>
    <w:rsid w:val="00E95982"/>
    <w:rsid w:val="00EA20E5"/>
    <w:rsid w:val="00EA2756"/>
    <w:rsid w:val="00EA4B94"/>
    <w:rsid w:val="00EA60D4"/>
    <w:rsid w:val="00EB76A4"/>
    <w:rsid w:val="00EC593E"/>
    <w:rsid w:val="00ED2653"/>
    <w:rsid w:val="00ED44F6"/>
    <w:rsid w:val="00EE1E2F"/>
    <w:rsid w:val="00EE3F29"/>
    <w:rsid w:val="00EE4460"/>
    <w:rsid w:val="00EE4DFF"/>
    <w:rsid w:val="00EF2224"/>
    <w:rsid w:val="00EF4E2B"/>
    <w:rsid w:val="00F0293A"/>
    <w:rsid w:val="00F04E9E"/>
    <w:rsid w:val="00F10F31"/>
    <w:rsid w:val="00F10FAD"/>
    <w:rsid w:val="00F146E3"/>
    <w:rsid w:val="00F15B0F"/>
    <w:rsid w:val="00F228C8"/>
    <w:rsid w:val="00F22F5E"/>
    <w:rsid w:val="00F27156"/>
    <w:rsid w:val="00F35094"/>
    <w:rsid w:val="00F4060A"/>
    <w:rsid w:val="00F41E6D"/>
    <w:rsid w:val="00F46C88"/>
    <w:rsid w:val="00F50BE3"/>
    <w:rsid w:val="00F529E2"/>
    <w:rsid w:val="00F56A75"/>
    <w:rsid w:val="00F60B45"/>
    <w:rsid w:val="00F64FB6"/>
    <w:rsid w:val="00F70288"/>
    <w:rsid w:val="00F733D7"/>
    <w:rsid w:val="00F80CE4"/>
    <w:rsid w:val="00F839FE"/>
    <w:rsid w:val="00F95E8D"/>
    <w:rsid w:val="00FA1A9D"/>
    <w:rsid w:val="00FA526C"/>
    <w:rsid w:val="00FA7A79"/>
    <w:rsid w:val="00FA7D51"/>
    <w:rsid w:val="00FC4395"/>
    <w:rsid w:val="00FC7873"/>
    <w:rsid w:val="00FD1497"/>
    <w:rsid w:val="00FD64B9"/>
    <w:rsid w:val="00FD6E18"/>
    <w:rsid w:val="00FE059A"/>
    <w:rsid w:val="00FE2CC1"/>
    <w:rsid w:val="00FE6DA1"/>
    <w:rsid w:val="00FE780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dale@mit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348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ha89@mit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8434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2019-08-23T12:52:00Z</dcterms:created>
  <dcterms:modified xsi:type="dcterms:W3CDTF">2019-08-23T12:52:00Z</dcterms:modified>
</cp:coreProperties>
</file>