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48" w:rsidRPr="005322C4" w:rsidRDefault="005F1B1C">
      <w:pPr>
        <w:rPr>
          <w:b/>
        </w:rPr>
      </w:pPr>
      <w:r w:rsidRPr="005322C4">
        <w:rPr>
          <w:b/>
        </w:rPr>
        <w:t>Screenshots (</w:t>
      </w:r>
      <w:proofErr w:type="gramStart"/>
      <w:r w:rsidRPr="005322C4">
        <w:rPr>
          <w:b/>
        </w:rPr>
        <w:t>SS</w:t>
      </w:r>
      <w:r w:rsidR="00B34FBE" w:rsidRPr="005322C4">
        <w:rPr>
          <w:b/>
        </w:rPr>
        <w:t xml:space="preserve"> </w:t>
      </w:r>
      <w:r w:rsidRPr="005322C4">
        <w:rPr>
          <w:b/>
        </w:rPr>
        <w:t>)for</w:t>
      </w:r>
      <w:proofErr w:type="gramEnd"/>
      <w:r w:rsidRPr="005322C4">
        <w:rPr>
          <w:b/>
        </w:rPr>
        <w:t xml:space="preserve"> insertion into the video</w:t>
      </w:r>
      <w:r w:rsidR="00B34FBE" w:rsidRPr="005322C4">
        <w:rPr>
          <w:b/>
        </w:rPr>
        <w:t xml:space="preserve"> (2019-12-16)</w:t>
      </w:r>
    </w:p>
    <w:p w:rsidR="00B34FBE" w:rsidRDefault="00B34FBE">
      <w:r>
        <w:t xml:space="preserve">The text in Blue refers to the accompanying spoken text to explain the screen shot. </w:t>
      </w:r>
      <w:proofErr w:type="spellStart"/>
      <w:r>
        <w:t>Dur</w:t>
      </w:r>
      <w:proofErr w:type="spellEnd"/>
      <w:r>
        <w:t xml:space="preserve"> is suggested exposure time of the screen shot.</w:t>
      </w:r>
    </w:p>
    <w:p w:rsidR="00B23EC4" w:rsidRPr="004A6488" w:rsidRDefault="004A6488" w:rsidP="004A6488">
      <w:proofErr w:type="gramStart"/>
      <w:r w:rsidRPr="005322C4">
        <w:rPr>
          <w:b/>
        </w:rPr>
        <w:t>SS</w:t>
      </w:r>
      <w:r w:rsidR="008F5951" w:rsidRPr="005322C4">
        <w:rPr>
          <w:b/>
        </w:rPr>
        <w:t>0</w:t>
      </w:r>
      <w:r w:rsidRPr="005322C4">
        <w:rPr>
          <w:b/>
        </w:rPr>
        <w:t>1</w:t>
      </w:r>
      <w:r w:rsidRPr="004A6488">
        <w:t xml:space="preserve"> </w:t>
      </w:r>
      <w:r w:rsidR="005322C4">
        <w:t xml:space="preserve"> Discarded</w:t>
      </w:r>
      <w:proofErr w:type="gramEnd"/>
      <w:r w:rsidR="005322C4">
        <w:t xml:space="preserve"> </w:t>
      </w:r>
      <w:r w:rsidR="00B23EC4">
        <w:t>________________________________________________________________________</w:t>
      </w:r>
    </w:p>
    <w:p w:rsidR="005F1B1C" w:rsidRDefault="005F1B1C">
      <w:proofErr w:type="gramStart"/>
      <w:r w:rsidRPr="00BC25EF">
        <w:rPr>
          <w:b/>
        </w:rPr>
        <w:t>SS</w:t>
      </w:r>
      <w:r w:rsidR="008F5951">
        <w:rPr>
          <w:b/>
        </w:rPr>
        <w:t>0</w:t>
      </w:r>
      <w:r w:rsidR="004A6488" w:rsidRPr="00BC25EF">
        <w:rPr>
          <w:b/>
        </w:rPr>
        <w:t>2</w:t>
      </w:r>
      <w:r w:rsidR="00BC25EF">
        <w:t xml:space="preserve"> in </w:t>
      </w:r>
      <w:r>
        <w:t>2.4</w:t>
      </w:r>
      <w:r w:rsidR="00BC25EF">
        <w:t>.1.</w:t>
      </w:r>
      <w:proofErr w:type="gramEnd"/>
      <w:r w:rsidR="00BC25EF">
        <w:t xml:space="preserve"> </w:t>
      </w:r>
      <w:r>
        <w:t xml:space="preserve"> </w:t>
      </w:r>
      <w:proofErr w:type="spellStart"/>
      <w:r>
        <w:t>Dur</w:t>
      </w:r>
      <w:proofErr w:type="spellEnd"/>
      <w:r>
        <w:t xml:space="preserve">: </w:t>
      </w:r>
      <w:r w:rsidR="00BC25EF" w:rsidRPr="006C6E39">
        <w:rPr>
          <w:color w:val="0070C0"/>
        </w:rPr>
        <w:t>25 sec</w:t>
      </w:r>
      <w:r w:rsidR="00BC25EF">
        <w:t xml:space="preserve"> </w:t>
      </w:r>
      <w:r>
        <w:t xml:space="preserve">Text: </w:t>
      </w:r>
      <w:r w:rsidR="00BC25EF" w:rsidRPr="00BC25EF">
        <w:rPr>
          <w:i/>
          <w:color w:val="0070C0"/>
        </w:rPr>
        <w:t xml:space="preserve">This and the following images will be acquired with the </w:t>
      </w:r>
      <w:proofErr w:type="spellStart"/>
      <w:r w:rsidR="00BC25EF" w:rsidRPr="00BC25EF">
        <w:rPr>
          <w:i/>
          <w:color w:val="0070C0"/>
        </w:rPr>
        <w:t>Andor</w:t>
      </w:r>
      <w:proofErr w:type="spellEnd"/>
      <w:r w:rsidR="00BC25EF" w:rsidRPr="00BC25EF">
        <w:rPr>
          <w:i/>
          <w:color w:val="0070C0"/>
        </w:rPr>
        <w:t xml:space="preserve"> Solis camera control software, using the settings shown on the right. The red arrowhead points to the acquisition button. The present image is called the "yellow image". It shows the </w:t>
      </w:r>
      <w:proofErr w:type="spellStart"/>
      <w:r w:rsidR="00BC25EF" w:rsidRPr="00BC25EF">
        <w:rPr>
          <w:i/>
          <w:color w:val="0070C0"/>
        </w:rPr>
        <w:t>autofluorescent</w:t>
      </w:r>
      <w:proofErr w:type="spellEnd"/>
      <w:r w:rsidR="00BC25EF" w:rsidRPr="00BC25EF">
        <w:rPr>
          <w:i/>
          <w:color w:val="0070C0"/>
        </w:rPr>
        <w:t xml:space="preserve"> structures together with the </w:t>
      </w:r>
      <w:proofErr w:type="spellStart"/>
      <w:r w:rsidR="00BC25EF" w:rsidRPr="00BC25EF">
        <w:rPr>
          <w:i/>
          <w:color w:val="0070C0"/>
        </w:rPr>
        <w:t>iGlu</w:t>
      </w:r>
      <w:r w:rsidR="00BC25EF" w:rsidRPr="00BC25EF">
        <w:rPr>
          <w:i/>
          <w:color w:val="0070C0"/>
          <w:vertAlign w:val="subscript"/>
        </w:rPr>
        <w:t>u</w:t>
      </w:r>
      <w:proofErr w:type="spellEnd"/>
      <w:r w:rsidR="00BC25EF" w:rsidRPr="00BC25EF">
        <w:rPr>
          <w:i/>
          <w:color w:val="0070C0"/>
        </w:rPr>
        <w:t xml:space="preserve"> -expressing structures in the striatum.</w:t>
      </w:r>
      <w:r w:rsidR="00BC25EF">
        <w:t xml:space="preserve">  </w:t>
      </w:r>
    </w:p>
    <w:p w:rsidR="005F1B1C" w:rsidRDefault="005F1B1C">
      <w:r w:rsidRPr="006C6E39">
        <w:rPr>
          <w:b/>
        </w:rPr>
        <w:t>SS</w:t>
      </w:r>
      <w:r w:rsidR="008F5951">
        <w:rPr>
          <w:b/>
        </w:rPr>
        <w:t>0</w:t>
      </w:r>
      <w:r w:rsidR="006C6E39" w:rsidRPr="006C6E39">
        <w:rPr>
          <w:b/>
        </w:rPr>
        <w:t>3</w:t>
      </w:r>
      <w:r>
        <w:t xml:space="preserve"> </w:t>
      </w:r>
      <w:r w:rsidR="00B34FBE">
        <w:t xml:space="preserve">in </w:t>
      </w:r>
      <w:r>
        <w:t>2.</w:t>
      </w:r>
      <w:r w:rsidR="006C6E39">
        <w:t>5.1</w:t>
      </w:r>
      <w:r>
        <w:t xml:space="preserve"> </w:t>
      </w:r>
      <w:proofErr w:type="spellStart"/>
      <w:r>
        <w:t>Dur</w:t>
      </w:r>
      <w:proofErr w:type="spellEnd"/>
      <w:r>
        <w:t xml:space="preserve">: </w:t>
      </w:r>
      <w:r w:rsidR="008A1720" w:rsidRPr="006C6E39">
        <w:rPr>
          <w:color w:val="0070C0"/>
        </w:rPr>
        <w:t>7 sec</w:t>
      </w:r>
      <w:r w:rsidR="008A1720">
        <w:t xml:space="preserve"> </w:t>
      </w:r>
      <w:r>
        <w:t xml:space="preserve">Text: </w:t>
      </w:r>
      <w:r w:rsidR="008A1720" w:rsidRPr="008A1720">
        <w:rPr>
          <w:i/>
          <w:color w:val="0070C0"/>
        </w:rPr>
        <w:t xml:space="preserve">Here you see the "red image" with the </w:t>
      </w:r>
      <w:proofErr w:type="spellStart"/>
      <w:r w:rsidR="008A1720" w:rsidRPr="008A1720">
        <w:rPr>
          <w:i/>
          <w:color w:val="0070C0"/>
        </w:rPr>
        <w:t>autofluorescence</w:t>
      </w:r>
      <w:proofErr w:type="spellEnd"/>
      <w:r w:rsidR="006C6E39">
        <w:rPr>
          <w:i/>
          <w:color w:val="0070C0"/>
        </w:rPr>
        <w:t xml:space="preserve"> isolated by the 600 nanometer filter.</w:t>
      </w:r>
      <w:r w:rsidR="008A1720" w:rsidRPr="008A1720">
        <w:rPr>
          <w:i/>
          <w:color w:val="0070C0"/>
        </w:rPr>
        <w:t xml:space="preserve"> </w:t>
      </w:r>
    </w:p>
    <w:p w:rsidR="005F1B1C" w:rsidRPr="005F1B1C" w:rsidRDefault="005F1B1C" w:rsidP="005F1B1C">
      <w:proofErr w:type="gramStart"/>
      <w:r w:rsidRPr="006C6E39">
        <w:rPr>
          <w:b/>
        </w:rPr>
        <w:t>SS</w:t>
      </w:r>
      <w:r w:rsidR="008F5951">
        <w:rPr>
          <w:b/>
        </w:rPr>
        <w:t>0</w:t>
      </w:r>
      <w:r w:rsidR="004A6488" w:rsidRPr="006C6E39">
        <w:rPr>
          <w:b/>
        </w:rPr>
        <w:t>4</w:t>
      </w:r>
      <w:r>
        <w:t xml:space="preserve"> </w:t>
      </w:r>
      <w:r w:rsidR="00B34FBE">
        <w:t xml:space="preserve">in </w:t>
      </w:r>
      <w:r>
        <w:t>2.</w:t>
      </w:r>
      <w:r w:rsidR="008F5951">
        <w:t>6.1.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6C6E39" w:rsidRPr="006C6E39">
        <w:rPr>
          <w:color w:val="0070C0"/>
        </w:rPr>
        <w:t>7 sec</w:t>
      </w:r>
      <w:r w:rsidR="006C6E39">
        <w:t xml:space="preserve"> </w:t>
      </w:r>
      <w:r w:rsidRPr="005F1B1C">
        <w:t xml:space="preserve">Text: </w:t>
      </w:r>
      <w:r w:rsidR="006C6E39" w:rsidRPr="006C6E39">
        <w:rPr>
          <w:i/>
          <w:color w:val="0070C0"/>
        </w:rPr>
        <w:t xml:space="preserve">After rescaling the fluorescence intensity you see the </w:t>
      </w:r>
      <w:proofErr w:type="spellStart"/>
      <w:r w:rsidR="006C6E39" w:rsidRPr="006C6E39">
        <w:rPr>
          <w:i/>
          <w:color w:val="0070C0"/>
        </w:rPr>
        <w:t>autofluorescence</w:t>
      </w:r>
      <w:proofErr w:type="spellEnd"/>
      <w:r w:rsidR="006C6E39" w:rsidRPr="006C6E39">
        <w:rPr>
          <w:i/>
          <w:color w:val="0070C0"/>
        </w:rPr>
        <w:t xml:space="preserve"> more clearly.</w:t>
      </w:r>
    </w:p>
    <w:p w:rsidR="006C6E39" w:rsidRDefault="005F1B1C" w:rsidP="005F1B1C">
      <w:proofErr w:type="gramStart"/>
      <w:r w:rsidRPr="008F5951">
        <w:rPr>
          <w:b/>
        </w:rPr>
        <w:t>SS</w:t>
      </w:r>
      <w:r w:rsidR="008F5951">
        <w:rPr>
          <w:b/>
        </w:rPr>
        <w:t>0</w:t>
      </w:r>
      <w:r w:rsidR="004A6488" w:rsidRPr="008F5951">
        <w:rPr>
          <w:b/>
        </w:rPr>
        <w:t>5</w:t>
      </w:r>
      <w:r>
        <w:t xml:space="preserve"> </w:t>
      </w:r>
      <w:r w:rsidR="00B34FBE">
        <w:t xml:space="preserve">in </w:t>
      </w:r>
      <w:r>
        <w:t>2.</w:t>
      </w:r>
      <w:r w:rsidR="008F5951">
        <w:t>7.1.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6C6E39" w:rsidRPr="008F5951">
        <w:rPr>
          <w:color w:val="0070C0"/>
        </w:rPr>
        <w:t>25 sec</w:t>
      </w:r>
      <w:r w:rsidR="006C6E39">
        <w:t xml:space="preserve"> </w:t>
      </w:r>
      <w:r w:rsidRPr="005F1B1C">
        <w:t xml:space="preserve">Text: </w:t>
      </w:r>
      <w:r w:rsidR="006C6E39" w:rsidRPr="006C6E39">
        <w:rPr>
          <w:i/>
          <w:color w:val="0070C0"/>
        </w:rPr>
        <w:t xml:space="preserve">You can now compare the original "yellow" raw image on the left with the result </w:t>
      </w:r>
      <w:proofErr w:type="gramStart"/>
      <w:r w:rsidR="006C6E39" w:rsidRPr="006C6E39">
        <w:rPr>
          <w:i/>
          <w:color w:val="0070C0"/>
        </w:rPr>
        <w:t>of  subtraction</w:t>
      </w:r>
      <w:proofErr w:type="gramEnd"/>
      <w:r w:rsidR="006C6E39" w:rsidRPr="006C6E39">
        <w:rPr>
          <w:i/>
          <w:color w:val="0070C0"/>
        </w:rPr>
        <w:t xml:space="preserve"> on the right and clearly distinguish the bright </w:t>
      </w:r>
      <w:proofErr w:type="spellStart"/>
      <w:r w:rsidR="006C6E39" w:rsidRPr="006C6E39">
        <w:rPr>
          <w:i/>
          <w:color w:val="0070C0"/>
        </w:rPr>
        <w:t>iGluu</w:t>
      </w:r>
      <w:proofErr w:type="spellEnd"/>
      <w:r w:rsidR="006C6E39" w:rsidRPr="006C6E39">
        <w:rPr>
          <w:i/>
          <w:color w:val="0070C0"/>
        </w:rPr>
        <w:t xml:space="preserve">-positive structures, including </w:t>
      </w:r>
      <w:proofErr w:type="spellStart"/>
      <w:r w:rsidR="006C6E39" w:rsidRPr="006C6E39">
        <w:rPr>
          <w:i/>
          <w:color w:val="0070C0"/>
        </w:rPr>
        <w:t>presynaptic</w:t>
      </w:r>
      <w:proofErr w:type="spellEnd"/>
      <w:r w:rsidR="006C6E39" w:rsidRPr="006C6E39">
        <w:rPr>
          <w:i/>
          <w:color w:val="0070C0"/>
        </w:rPr>
        <w:t xml:space="preserve"> varicosities of </w:t>
      </w:r>
      <w:proofErr w:type="spellStart"/>
      <w:r w:rsidR="006C6E39" w:rsidRPr="006C6E39">
        <w:rPr>
          <w:i/>
          <w:color w:val="0070C0"/>
        </w:rPr>
        <w:t>corticostriatal</w:t>
      </w:r>
      <w:proofErr w:type="spellEnd"/>
      <w:r w:rsidR="006C6E39" w:rsidRPr="006C6E39">
        <w:rPr>
          <w:i/>
          <w:color w:val="0070C0"/>
        </w:rPr>
        <w:t xml:space="preserve"> axons.</w:t>
      </w:r>
      <w:r w:rsidR="006C6E39">
        <w:t xml:space="preserve"> </w:t>
      </w:r>
    </w:p>
    <w:p w:rsidR="008F5951" w:rsidRDefault="008F5951" w:rsidP="005F1B1C">
      <w:proofErr w:type="gramStart"/>
      <w:r w:rsidRPr="008F5951">
        <w:rPr>
          <w:b/>
        </w:rPr>
        <w:t>SS00</w:t>
      </w:r>
      <w:r>
        <w:t xml:space="preserve"> </w:t>
      </w:r>
      <w:r w:rsidR="00B34FBE">
        <w:t xml:space="preserve">in </w:t>
      </w:r>
      <w:r>
        <w:t>3.1.2.</w:t>
      </w:r>
      <w:proofErr w:type="gramEnd"/>
      <w:r>
        <w:t xml:space="preserve"> </w:t>
      </w:r>
      <w:proofErr w:type="spellStart"/>
      <w:r>
        <w:t>Dur</w:t>
      </w:r>
      <w:proofErr w:type="spellEnd"/>
      <w:r>
        <w:t xml:space="preserve">: </w:t>
      </w:r>
      <w:r w:rsidRPr="00A113E7">
        <w:rPr>
          <w:color w:val="0070C0"/>
        </w:rPr>
        <w:t>15 sec</w:t>
      </w:r>
      <w:r>
        <w:t xml:space="preserve"> Text: </w:t>
      </w:r>
      <w:r w:rsidRPr="00B34FBE">
        <w:rPr>
          <w:i/>
          <w:color w:val="0070C0"/>
        </w:rPr>
        <w:t xml:space="preserve">This is the tip of the glass pipette just pulled. When filled with extracellular salt solution it will have a resistance of about 10 </w:t>
      </w:r>
      <w:proofErr w:type="spellStart"/>
      <w:r w:rsidRPr="00B34FBE">
        <w:rPr>
          <w:i/>
          <w:color w:val="0070C0"/>
        </w:rPr>
        <w:t>MegOhms</w:t>
      </w:r>
      <w:proofErr w:type="spellEnd"/>
      <w:r w:rsidRPr="00B34FBE">
        <w:rPr>
          <w:i/>
          <w:color w:val="0070C0"/>
        </w:rPr>
        <w:t>.</w:t>
      </w:r>
    </w:p>
    <w:p w:rsidR="005F1B1C" w:rsidRPr="00A113E7" w:rsidRDefault="005F1B1C" w:rsidP="005F1B1C">
      <w:pPr>
        <w:rPr>
          <w:i/>
        </w:rPr>
      </w:pPr>
      <w:proofErr w:type="gramStart"/>
      <w:r w:rsidRPr="004A75F5">
        <w:rPr>
          <w:b/>
        </w:rPr>
        <w:t>SS</w:t>
      </w:r>
      <w:r w:rsidR="00B34FBE" w:rsidRPr="004A75F5">
        <w:rPr>
          <w:b/>
        </w:rPr>
        <w:t>0</w:t>
      </w:r>
      <w:r w:rsidR="004A6488" w:rsidRPr="004A75F5">
        <w:rPr>
          <w:b/>
        </w:rPr>
        <w:t>6</w:t>
      </w:r>
      <w:r>
        <w:t xml:space="preserve"> </w:t>
      </w:r>
      <w:r w:rsidR="00B34FBE">
        <w:t>in 3.3.1.</w:t>
      </w:r>
      <w:proofErr w:type="gramEnd"/>
      <w:r w:rsidR="00B34FBE">
        <w:t xml:space="preserve"> </w:t>
      </w:r>
      <w:proofErr w:type="spellStart"/>
      <w:r w:rsidR="00B34FBE">
        <w:t>Dur</w:t>
      </w:r>
      <w:proofErr w:type="spellEnd"/>
      <w:r w:rsidR="00B34FBE">
        <w:t xml:space="preserve">: </w:t>
      </w:r>
      <w:r w:rsidR="00A113E7" w:rsidRPr="00A113E7">
        <w:rPr>
          <w:color w:val="0070C0"/>
        </w:rPr>
        <w:t>15 sec</w:t>
      </w:r>
      <w:r w:rsidR="00A113E7">
        <w:t xml:space="preserve"> </w:t>
      </w:r>
      <w:r w:rsidRPr="005F1B1C">
        <w:t xml:space="preserve">Text: </w:t>
      </w:r>
      <w:r w:rsidR="00A113E7" w:rsidRPr="00A113E7">
        <w:rPr>
          <w:i/>
          <w:color w:val="0070C0"/>
        </w:rPr>
        <w:t xml:space="preserve">The two images are </w:t>
      </w:r>
      <w:r w:rsidR="00A113E7">
        <w:rPr>
          <w:i/>
          <w:color w:val="0070C0"/>
        </w:rPr>
        <w:t xml:space="preserve">now </w:t>
      </w:r>
      <w:r w:rsidR="00A113E7" w:rsidRPr="00A113E7">
        <w:rPr>
          <w:i/>
          <w:color w:val="0070C0"/>
        </w:rPr>
        <w:t xml:space="preserve">loaded, and you </w:t>
      </w:r>
      <w:r w:rsidR="00A113E7">
        <w:rPr>
          <w:i/>
          <w:color w:val="0070C0"/>
        </w:rPr>
        <w:t xml:space="preserve">can </w:t>
      </w:r>
      <w:r w:rsidR="00A113E7" w:rsidRPr="00A113E7">
        <w:rPr>
          <w:i/>
          <w:color w:val="0070C0"/>
        </w:rPr>
        <w:t xml:space="preserve">see the position of the stimulation pipette next to an </w:t>
      </w:r>
      <w:proofErr w:type="spellStart"/>
      <w:r w:rsidR="00A113E7" w:rsidRPr="00A113E7">
        <w:rPr>
          <w:i/>
          <w:color w:val="0070C0"/>
        </w:rPr>
        <w:t>iGluu</w:t>
      </w:r>
      <w:proofErr w:type="spellEnd"/>
      <w:r w:rsidR="00A113E7" w:rsidRPr="00A113E7">
        <w:rPr>
          <w:i/>
          <w:color w:val="0070C0"/>
        </w:rPr>
        <w:t>-expressing varicosity.</w:t>
      </w:r>
      <w:r w:rsidR="00A113E7" w:rsidRPr="00A113E7">
        <w:rPr>
          <w:i/>
        </w:rPr>
        <w:t xml:space="preserve"> </w:t>
      </w:r>
    </w:p>
    <w:p w:rsidR="005F1B1C" w:rsidRPr="005F1B1C" w:rsidRDefault="005F1B1C" w:rsidP="005F1B1C">
      <w:proofErr w:type="gramStart"/>
      <w:r w:rsidRPr="004A75F5">
        <w:rPr>
          <w:b/>
        </w:rPr>
        <w:t>SS</w:t>
      </w:r>
      <w:r w:rsidR="00F1596A" w:rsidRPr="004A75F5">
        <w:rPr>
          <w:b/>
        </w:rPr>
        <w:t>0</w:t>
      </w:r>
      <w:r w:rsidR="002D11AF">
        <w:rPr>
          <w:b/>
        </w:rPr>
        <w:t>7</w:t>
      </w:r>
      <w:r>
        <w:t xml:space="preserve"> </w:t>
      </w:r>
      <w:r w:rsidR="00F1596A">
        <w:t>3</w:t>
      </w:r>
      <w:r>
        <w:t>.</w:t>
      </w:r>
      <w:r w:rsidR="004A75F5">
        <w:t>5</w:t>
      </w:r>
      <w:r>
        <w:t>.</w:t>
      </w:r>
      <w:r w:rsidR="004A75F5">
        <w:t>1.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F1596A" w:rsidRPr="00F1596A">
        <w:rPr>
          <w:color w:val="0070C0"/>
        </w:rPr>
        <w:t>5 sec</w:t>
      </w:r>
      <w:r w:rsidR="00F1596A">
        <w:t xml:space="preserve"> </w:t>
      </w:r>
      <w:r w:rsidRPr="005F1B1C">
        <w:t xml:space="preserve">Text: </w:t>
      </w:r>
      <w:r w:rsidR="00F1596A" w:rsidRPr="00F1596A">
        <w:rPr>
          <w:i/>
          <w:color w:val="0070C0"/>
        </w:rPr>
        <w:t>After zooming in you see the varicosity selected for further test and the nearby stimulation pipette.</w:t>
      </w:r>
    </w:p>
    <w:p w:rsidR="008F7C9B" w:rsidRDefault="005F1B1C" w:rsidP="005F1B1C">
      <w:pPr>
        <w:rPr>
          <w:i/>
          <w:color w:val="0070C0"/>
        </w:rPr>
      </w:pPr>
      <w:proofErr w:type="gramStart"/>
      <w:r w:rsidRPr="004A75F5">
        <w:rPr>
          <w:b/>
        </w:rPr>
        <w:t>SS</w:t>
      </w:r>
      <w:r w:rsidR="004A75F5" w:rsidRPr="004A75F5">
        <w:rPr>
          <w:b/>
        </w:rPr>
        <w:t>0</w:t>
      </w:r>
      <w:r w:rsidR="002D11AF">
        <w:rPr>
          <w:b/>
        </w:rPr>
        <w:t>8</w:t>
      </w:r>
      <w:r>
        <w:t xml:space="preserve"> </w:t>
      </w:r>
      <w:r w:rsidR="004A75F5">
        <w:t>4</w:t>
      </w:r>
      <w:r>
        <w:t>.</w:t>
      </w:r>
      <w:r w:rsidR="004A75F5">
        <w:t>2</w:t>
      </w:r>
      <w:r>
        <w:t>.</w:t>
      </w:r>
      <w:r w:rsidR="004A75F5">
        <w:t>1</w:t>
      </w:r>
      <w:r>
        <w:t>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8F7C9B">
        <w:rPr>
          <w:color w:val="0070C0"/>
        </w:rPr>
        <w:t>1</w:t>
      </w:r>
      <w:r w:rsidR="00F83A52">
        <w:rPr>
          <w:color w:val="0070C0"/>
        </w:rPr>
        <w:t>0</w:t>
      </w:r>
      <w:r w:rsidR="004A75F5" w:rsidRPr="004A75F5">
        <w:rPr>
          <w:color w:val="0070C0"/>
        </w:rPr>
        <w:t xml:space="preserve"> sec</w:t>
      </w:r>
      <w:r w:rsidR="004A75F5">
        <w:t xml:space="preserve"> </w:t>
      </w:r>
      <w:r w:rsidRPr="005F1B1C">
        <w:t xml:space="preserve">Text: </w:t>
      </w:r>
      <w:r w:rsidR="00F83A52" w:rsidRPr="00F83A52">
        <w:rPr>
          <w:i/>
          <w:color w:val="0070C0"/>
        </w:rPr>
        <w:t xml:space="preserve">The cross is now on the center of the </w:t>
      </w:r>
      <w:proofErr w:type="spellStart"/>
      <w:r w:rsidR="00F83A52" w:rsidRPr="00F83A52">
        <w:rPr>
          <w:i/>
          <w:color w:val="0070C0"/>
        </w:rPr>
        <w:t>bouton</w:t>
      </w:r>
      <w:proofErr w:type="spellEnd"/>
      <w:r w:rsidR="00F83A52" w:rsidRPr="00F83A52">
        <w:rPr>
          <w:i/>
          <w:color w:val="0070C0"/>
        </w:rPr>
        <w:t xml:space="preserve"> of interest. This position is to be determined for focal laser illumination of this </w:t>
      </w:r>
      <w:proofErr w:type="spellStart"/>
      <w:r w:rsidR="00F83A52" w:rsidRPr="00F83A52">
        <w:rPr>
          <w:i/>
          <w:color w:val="0070C0"/>
        </w:rPr>
        <w:t>bouton</w:t>
      </w:r>
      <w:proofErr w:type="spellEnd"/>
      <w:r w:rsidR="00F83A52" w:rsidRPr="00F83A52">
        <w:rPr>
          <w:i/>
          <w:color w:val="0070C0"/>
        </w:rPr>
        <w:t>.</w:t>
      </w:r>
      <w:r w:rsidR="00F83A52">
        <w:rPr>
          <w:i/>
          <w:color w:val="0070C0"/>
        </w:rPr>
        <w:t xml:space="preserve">  </w:t>
      </w:r>
    </w:p>
    <w:p w:rsidR="005F1B1C" w:rsidRDefault="005F1B1C" w:rsidP="005F1B1C">
      <w:proofErr w:type="gramStart"/>
      <w:r w:rsidRPr="004A75F5">
        <w:rPr>
          <w:b/>
        </w:rPr>
        <w:t>SS</w:t>
      </w:r>
      <w:r w:rsidR="002D11AF">
        <w:rPr>
          <w:b/>
        </w:rPr>
        <w:t>09</w:t>
      </w:r>
      <w:r>
        <w:t xml:space="preserve"> 3.1.1.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2F13F1">
        <w:rPr>
          <w:color w:val="0070C0"/>
        </w:rPr>
        <w:t>5</w:t>
      </w:r>
      <w:r w:rsidR="002D11AF">
        <w:rPr>
          <w:color w:val="0070C0"/>
        </w:rPr>
        <w:t xml:space="preserve"> sec</w:t>
      </w:r>
      <w:r w:rsidR="00F83A52">
        <w:t xml:space="preserve"> </w:t>
      </w:r>
      <w:r w:rsidRPr="005F1B1C">
        <w:t xml:space="preserve">Text: </w:t>
      </w:r>
      <w:r w:rsidR="002F13F1">
        <w:t>No text needed</w:t>
      </w:r>
    </w:p>
    <w:p w:rsidR="00182662" w:rsidRPr="00182662" w:rsidRDefault="00182662" w:rsidP="00182662">
      <w:r w:rsidRPr="00182662">
        <w:rPr>
          <w:b/>
        </w:rPr>
        <w:t>SS</w:t>
      </w:r>
      <w:r>
        <w:rPr>
          <w:b/>
        </w:rPr>
        <w:t>10</w:t>
      </w:r>
      <w:r w:rsidRPr="00182662">
        <w:t xml:space="preserve"> </w:t>
      </w:r>
      <w:r>
        <w:t>4</w:t>
      </w:r>
      <w:r w:rsidRPr="00182662">
        <w:t>.</w:t>
      </w:r>
      <w:r>
        <w:t>4</w:t>
      </w:r>
      <w:r w:rsidRPr="00182662">
        <w:t>.1.</w:t>
      </w:r>
      <w:r>
        <w:t>-4-4-3</w:t>
      </w:r>
      <w:r w:rsidRPr="00182662">
        <w:t xml:space="preserve"> </w:t>
      </w:r>
      <w:proofErr w:type="spellStart"/>
      <w:r w:rsidRPr="00182662">
        <w:t>Dur</w:t>
      </w:r>
      <w:proofErr w:type="spellEnd"/>
      <w:r w:rsidRPr="00182662">
        <w:t xml:space="preserve">: </w:t>
      </w:r>
      <w:r w:rsidRPr="00182662">
        <w:rPr>
          <w:color w:val="0070C0"/>
        </w:rPr>
        <w:t>15 sec</w:t>
      </w:r>
      <w:r w:rsidRPr="00182662">
        <w:t xml:space="preserve"> Text: </w:t>
      </w:r>
      <w:r w:rsidRPr="00182662">
        <w:rPr>
          <w:i/>
          <w:color w:val="0070C0"/>
        </w:rPr>
        <w:t xml:space="preserve">The calculated coordinates have been fed into the laser positioning system. You are now using the Rapp UGA-42 software and have selected the settings for focal illumination of the synapse of interest. </w:t>
      </w:r>
      <w:r>
        <w:t xml:space="preserve"> </w:t>
      </w:r>
    </w:p>
    <w:p w:rsidR="005F1B1C" w:rsidRPr="005F1B1C" w:rsidRDefault="005F1B1C" w:rsidP="005F1B1C">
      <w:proofErr w:type="gramStart"/>
      <w:r w:rsidRPr="00182662">
        <w:rPr>
          <w:b/>
        </w:rPr>
        <w:t>SS1</w:t>
      </w:r>
      <w:r w:rsidR="004A6488" w:rsidRPr="00182662">
        <w:rPr>
          <w:b/>
        </w:rPr>
        <w:t>1</w:t>
      </w:r>
      <w:r>
        <w:t xml:space="preserve"> </w:t>
      </w:r>
      <w:r w:rsidR="00182662">
        <w:t>4.5.1.-</w:t>
      </w:r>
      <w:r w:rsidR="004D45E3">
        <w:t>4.6.1</w:t>
      </w:r>
      <w:r w:rsidR="00182662">
        <w:t>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4D45E3" w:rsidRPr="004D45E3">
        <w:rPr>
          <w:color w:val="0070C0"/>
        </w:rPr>
        <w:t>15</w:t>
      </w:r>
      <w:r w:rsidR="00182662" w:rsidRPr="004D45E3">
        <w:rPr>
          <w:color w:val="0070C0"/>
        </w:rPr>
        <w:t xml:space="preserve"> sec</w:t>
      </w:r>
      <w:r w:rsidR="00182662">
        <w:t xml:space="preserve"> </w:t>
      </w:r>
      <w:r w:rsidRPr="005F1B1C">
        <w:t xml:space="preserve">Text: </w:t>
      </w:r>
      <w:r w:rsidR="00182662" w:rsidRPr="00182662">
        <w:rPr>
          <w:i/>
          <w:color w:val="0070C0"/>
        </w:rPr>
        <w:t xml:space="preserve">You have turned back to the other screen with the display of the camera control software </w:t>
      </w:r>
      <w:proofErr w:type="spellStart"/>
      <w:r w:rsidR="00182662" w:rsidRPr="00182662">
        <w:rPr>
          <w:i/>
          <w:color w:val="0070C0"/>
        </w:rPr>
        <w:t>Andor</w:t>
      </w:r>
      <w:proofErr w:type="spellEnd"/>
      <w:r w:rsidR="00182662" w:rsidRPr="00182662">
        <w:rPr>
          <w:i/>
          <w:color w:val="0070C0"/>
        </w:rPr>
        <w:t xml:space="preserve"> Solis. In the center of the white square you see the small Region </w:t>
      </w:r>
      <w:proofErr w:type="gramStart"/>
      <w:r w:rsidR="00182662" w:rsidRPr="00182662">
        <w:rPr>
          <w:i/>
          <w:color w:val="0070C0"/>
        </w:rPr>
        <w:t>Of</w:t>
      </w:r>
      <w:proofErr w:type="gramEnd"/>
      <w:r w:rsidR="00182662" w:rsidRPr="00182662">
        <w:rPr>
          <w:i/>
          <w:color w:val="0070C0"/>
        </w:rPr>
        <w:t xml:space="preserve"> Interest where our synapse of interest resides. On the right side you check your </w:t>
      </w:r>
      <w:proofErr w:type="spellStart"/>
      <w:r w:rsidR="00182662" w:rsidRPr="00182662">
        <w:rPr>
          <w:i/>
          <w:color w:val="0070C0"/>
        </w:rPr>
        <w:t>acqusition</w:t>
      </w:r>
      <w:proofErr w:type="spellEnd"/>
      <w:r w:rsidR="00182662" w:rsidRPr="00182662">
        <w:rPr>
          <w:i/>
          <w:color w:val="0070C0"/>
        </w:rPr>
        <w:t xml:space="preserve"> settings. When ready you activate the Take signal button. </w:t>
      </w:r>
    </w:p>
    <w:p w:rsidR="005F1B1C" w:rsidRDefault="005F1B1C" w:rsidP="005F1B1C">
      <w:r w:rsidRPr="004D45E3">
        <w:rPr>
          <w:b/>
        </w:rPr>
        <w:t>SS1</w:t>
      </w:r>
      <w:r w:rsidR="004A6488" w:rsidRPr="004D45E3">
        <w:rPr>
          <w:b/>
        </w:rPr>
        <w:t>2</w:t>
      </w:r>
      <w:r>
        <w:t xml:space="preserve"> </w:t>
      </w:r>
      <w:r w:rsidR="00F87309">
        <w:t>4.7.1</w:t>
      </w:r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F87309">
        <w:rPr>
          <w:color w:val="0070C0"/>
        </w:rPr>
        <w:t>2</w:t>
      </w:r>
      <w:r w:rsidR="004D45E3" w:rsidRPr="004D45E3">
        <w:rPr>
          <w:color w:val="0070C0"/>
        </w:rPr>
        <w:t>5 sec</w:t>
      </w:r>
      <w:r w:rsidR="004D45E3">
        <w:t xml:space="preserve"> </w:t>
      </w:r>
      <w:r w:rsidRPr="005F1B1C">
        <w:t xml:space="preserve">Text: </w:t>
      </w:r>
      <w:r w:rsidR="004D45E3" w:rsidRPr="00F87309">
        <w:rPr>
          <w:i/>
          <w:color w:val="0070C0"/>
        </w:rPr>
        <w:t xml:space="preserve">To synchronize and to control all peripheral devices you need </w:t>
      </w:r>
      <w:proofErr w:type="gramStart"/>
      <w:r w:rsidR="004D45E3" w:rsidRPr="00F87309">
        <w:rPr>
          <w:i/>
          <w:color w:val="0070C0"/>
        </w:rPr>
        <w:t>a master</w:t>
      </w:r>
      <w:proofErr w:type="gramEnd"/>
      <w:r w:rsidR="004D45E3" w:rsidRPr="00F87309">
        <w:rPr>
          <w:i/>
          <w:color w:val="0070C0"/>
        </w:rPr>
        <w:t xml:space="preserve"> generator software. Here you use the TIDA software from HEKA. It generates the TTL trigger pulse to synchronize illumination, stimulation and acquisition. </w:t>
      </w:r>
      <w:r w:rsidR="00F87309" w:rsidRPr="00F87309">
        <w:rPr>
          <w:i/>
          <w:color w:val="0070C0"/>
        </w:rPr>
        <w:t xml:space="preserve">You see a pair of biphasic electrical pulses delivered to the stimulation pipette at an interval of 50 msec. In the presence of </w:t>
      </w:r>
      <w:proofErr w:type="spellStart"/>
      <w:r w:rsidR="00F87309" w:rsidRPr="00F87309">
        <w:rPr>
          <w:i/>
          <w:color w:val="0070C0"/>
        </w:rPr>
        <w:t>tetrodotoxin</w:t>
      </w:r>
      <w:proofErr w:type="spellEnd"/>
      <w:r w:rsidR="00F87309" w:rsidRPr="00F87309">
        <w:rPr>
          <w:i/>
          <w:color w:val="0070C0"/>
        </w:rPr>
        <w:t xml:space="preserve"> the </w:t>
      </w:r>
      <w:r w:rsidR="00F87309" w:rsidRPr="00F87309">
        <w:rPr>
          <w:i/>
          <w:color w:val="0070C0"/>
        </w:rPr>
        <w:lastRenderedPageBreak/>
        <w:t>release of glutamate is initiated and the fluorescence signal is acquired from the synapse of interest for detection of the glutamate elevation.</w:t>
      </w:r>
      <w:r w:rsidR="00F87309">
        <w:t xml:space="preserve"> </w:t>
      </w:r>
    </w:p>
    <w:p w:rsidR="00757781" w:rsidRDefault="005F1B1C" w:rsidP="005F1B1C">
      <w:pPr>
        <w:rPr>
          <w:i/>
          <w:color w:val="0070C0"/>
        </w:rPr>
      </w:pPr>
      <w:proofErr w:type="gramStart"/>
      <w:r w:rsidRPr="008B13BC">
        <w:rPr>
          <w:b/>
        </w:rPr>
        <w:t>SS1</w:t>
      </w:r>
      <w:r w:rsidR="004A6488" w:rsidRPr="008B13BC">
        <w:rPr>
          <w:b/>
        </w:rPr>
        <w:t>3</w:t>
      </w:r>
      <w:r w:rsidRPr="008B13BC">
        <w:rPr>
          <w:b/>
        </w:rPr>
        <w:t xml:space="preserve"> </w:t>
      </w:r>
      <w:r w:rsidR="00F87309" w:rsidRPr="00F87309">
        <w:t>5.1.</w:t>
      </w:r>
      <w:r w:rsidR="00757781">
        <w:t>2</w:t>
      </w:r>
      <w:r w:rsidR="00F87309" w:rsidRPr="00F87309">
        <w:t>-5.2.</w:t>
      </w:r>
      <w:r w:rsidR="00757781">
        <w:t>1</w:t>
      </w:r>
      <w:r w:rsidR="00F87309" w:rsidRPr="00F87309">
        <w:t>.</w:t>
      </w:r>
      <w:proofErr w:type="gramEnd"/>
      <w:r w:rsidR="00540459"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E83C02">
        <w:rPr>
          <w:color w:val="0070C0"/>
        </w:rPr>
        <w:t>2</w:t>
      </w:r>
      <w:r w:rsidR="00365CC1">
        <w:rPr>
          <w:color w:val="0070C0"/>
        </w:rPr>
        <w:t>0</w:t>
      </w:r>
      <w:r w:rsidR="00540459" w:rsidRPr="00540459">
        <w:rPr>
          <w:color w:val="0070C0"/>
        </w:rPr>
        <w:t xml:space="preserve"> sec</w:t>
      </w:r>
      <w:r w:rsidR="00540459">
        <w:t xml:space="preserve"> </w:t>
      </w:r>
      <w:r w:rsidRPr="005F1B1C">
        <w:t xml:space="preserve">Text: </w:t>
      </w:r>
      <w:r w:rsidR="00030DFA" w:rsidRPr="00030DFA">
        <w:rPr>
          <w:i/>
          <w:color w:val="0070C0"/>
        </w:rPr>
        <w:t>You</w:t>
      </w:r>
      <w:r w:rsidR="00540459" w:rsidRPr="00030DFA">
        <w:rPr>
          <w:i/>
          <w:color w:val="0070C0"/>
        </w:rPr>
        <w:t xml:space="preserve"> </w:t>
      </w:r>
      <w:r w:rsidR="00540459" w:rsidRPr="00E83C02">
        <w:rPr>
          <w:i/>
          <w:color w:val="0070C0"/>
        </w:rPr>
        <w:t xml:space="preserve">now see the </w:t>
      </w:r>
      <w:r w:rsidR="00030DFA">
        <w:rPr>
          <w:i/>
          <w:color w:val="0070C0"/>
        </w:rPr>
        <w:t xml:space="preserve">Region </w:t>
      </w:r>
      <w:proofErr w:type="gramStart"/>
      <w:r w:rsidR="00030DFA">
        <w:rPr>
          <w:i/>
          <w:color w:val="0070C0"/>
        </w:rPr>
        <w:t>Of</w:t>
      </w:r>
      <w:proofErr w:type="gramEnd"/>
      <w:r w:rsidR="00030DFA">
        <w:rPr>
          <w:i/>
          <w:color w:val="0070C0"/>
        </w:rPr>
        <w:t xml:space="preserve"> Interest before the onset of stimulation. The number of </w:t>
      </w:r>
      <w:proofErr w:type="spellStart"/>
      <w:r w:rsidR="00030DFA">
        <w:rPr>
          <w:i/>
          <w:color w:val="0070C0"/>
        </w:rPr>
        <w:t>suprathreshold</w:t>
      </w:r>
      <w:proofErr w:type="spellEnd"/>
      <w:r w:rsidR="00030DFA">
        <w:rPr>
          <w:i/>
          <w:color w:val="0070C0"/>
        </w:rPr>
        <w:t xml:space="preserve"> pixels can be used to identify </w:t>
      </w:r>
      <w:proofErr w:type="spellStart"/>
      <w:r w:rsidR="00030DFA">
        <w:rPr>
          <w:i/>
          <w:color w:val="0070C0"/>
        </w:rPr>
        <w:t>corticostriatal</w:t>
      </w:r>
      <w:proofErr w:type="spellEnd"/>
      <w:r w:rsidR="00030DFA">
        <w:rPr>
          <w:i/>
          <w:color w:val="0070C0"/>
        </w:rPr>
        <w:t xml:space="preserve"> terminals according to the size of the varicosity expressing the fluorescent sensor. </w:t>
      </w:r>
      <w:r w:rsidR="00540459" w:rsidRPr="00E83C02">
        <w:rPr>
          <w:i/>
          <w:color w:val="0070C0"/>
        </w:rPr>
        <w:t xml:space="preserve">On the left you find a list of choices for further quantification. </w:t>
      </w:r>
    </w:p>
    <w:p w:rsidR="005F1B1C" w:rsidRPr="005F1B1C" w:rsidRDefault="005F1B1C" w:rsidP="005F1B1C">
      <w:proofErr w:type="gramStart"/>
      <w:r w:rsidRPr="005322C4">
        <w:rPr>
          <w:b/>
        </w:rPr>
        <w:t>SS1</w:t>
      </w:r>
      <w:r w:rsidR="004A6488" w:rsidRPr="005322C4">
        <w:rPr>
          <w:b/>
        </w:rPr>
        <w:t>4</w:t>
      </w:r>
      <w:r>
        <w:t xml:space="preserve"> </w:t>
      </w:r>
      <w:r w:rsidR="00C30D06">
        <w:t>5.3.1.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C30D06" w:rsidRPr="00365CC1">
        <w:rPr>
          <w:color w:val="0070C0"/>
        </w:rPr>
        <w:t>2</w:t>
      </w:r>
      <w:r w:rsidR="00365CC1">
        <w:rPr>
          <w:color w:val="0070C0"/>
        </w:rPr>
        <w:t>0</w:t>
      </w:r>
      <w:r w:rsidR="00C30D06" w:rsidRPr="00365CC1">
        <w:rPr>
          <w:color w:val="0070C0"/>
        </w:rPr>
        <w:t xml:space="preserve"> sec</w:t>
      </w:r>
      <w:r w:rsidR="00C30D06">
        <w:t xml:space="preserve"> </w:t>
      </w:r>
      <w:r w:rsidRPr="005F1B1C">
        <w:t xml:space="preserve">Text: </w:t>
      </w:r>
      <w:r w:rsidR="008B13BC">
        <w:t xml:space="preserve">  </w:t>
      </w:r>
      <w:r w:rsidR="00C30D06" w:rsidRPr="00365CC1">
        <w:rPr>
          <w:i/>
          <w:color w:val="0070C0"/>
        </w:rPr>
        <w:t>This is a display of the responses to the single</w:t>
      </w:r>
      <w:r w:rsidR="008B13BC" w:rsidRPr="00365CC1">
        <w:rPr>
          <w:i/>
          <w:color w:val="0070C0"/>
        </w:rPr>
        <w:t xml:space="preserve"> </w:t>
      </w:r>
      <w:r w:rsidR="00C30D06" w:rsidRPr="00365CC1">
        <w:rPr>
          <w:i/>
          <w:color w:val="0070C0"/>
        </w:rPr>
        <w:t>synapse activation. The boxed area in image on top shows the pixels with a fluorescence increase larger than four standard deviations of the resting fluorescence, prior to stimulation. The traces on the bottom display the fluorescence signal against time.</w:t>
      </w:r>
      <w:r w:rsidR="00C30D06">
        <w:t xml:space="preserve"> </w:t>
      </w:r>
    </w:p>
    <w:p w:rsidR="005F1B1C" w:rsidRDefault="005F1B1C" w:rsidP="005F1B1C">
      <w:proofErr w:type="gramStart"/>
      <w:r w:rsidRPr="005322C4">
        <w:rPr>
          <w:b/>
        </w:rPr>
        <w:t>SS1</w:t>
      </w:r>
      <w:r w:rsidR="004A6488" w:rsidRPr="005322C4">
        <w:rPr>
          <w:b/>
        </w:rPr>
        <w:t>5</w:t>
      </w:r>
      <w:r>
        <w:t xml:space="preserve"> </w:t>
      </w:r>
      <w:r w:rsidR="00EB2A3F">
        <w:t>5.5.1</w:t>
      </w:r>
      <w:r>
        <w:t>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>:</w:t>
      </w:r>
      <w:r>
        <w:t xml:space="preserve"> </w:t>
      </w:r>
      <w:r w:rsidR="005322C4" w:rsidRPr="005322C4">
        <w:rPr>
          <w:color w:val="0070C0"/>
        </w:rPr>
        <w:t>10 sec</w:t>
      </w:r>
      <w:r w:rsidR="005322C4">
        <w:t xml:space="preserve"> </w:t>
      </w:r>
      <w:r w:rsidRPr="005F1B1C">
        <w:t xml:space="preserve">Text: </w:t>
      </w:r>
      <w:r w:rsidR="00EB2A3F" w:rsidRPr="005322C4">
        <w:rPr>
          <w:i/>
          <w:color w:val="0070C0"/>
        </w:rPr>
        <w:t xml:space="preserve">You now look at the averaged fluorescence transient calculated from all </w:t>
      </w:r>
      <w:proofErr w:type="spellStart"/>
      <w:r w:rsidR="00EB2A3F" w:rsidRPr="005322C4">
        <w:rPr>
          <w:i/>
          <w:color w:val="0070C0"/>
        </w:rPr>
        <w:t>suprathreshold</w:t>
      </w:r>
      <w:proofErr w:type="spellEnd"/>
      <w:r w:rsidR="00EB2A3F" w:rsidRPr="005322C4">
        <w:rPr>
          <w:i/>
          <w:color w:val="0070C0"/>
        </w:rPr>
        <w:t xml:space="preserve"> pixels of the Region </w:t>
      </w:r>
      <w:proofErr w:type="gramStart"/>
      <w:r w:rsidR="00EB2A3F" w:rsidRPr="005322C4">
        <w:rPr>
          <w:i/>
          <w:color w:val="0070C0"/>
        </w:rPr>
        <w:t>Of</w:t>
      </w:r>
      <w:proofErr w:type="gramEnd"/>
      <w:r w:rsidR="00EB2A3F" w:rsidRPr="005322C4">
        <w:rPr>
          <w:i/>
          <w:color w:val="0070C0"/>
        </w:rPr>
        <w:t xml:space="preserve"> Interest. </w:t>
      </w:r>
      <w:r w:rsidR="005322C4" w:rsidRPr="005322C4">
        <w:rPr>
          <w:i/>
          <w:color w:val="0070C0"/>
        </w:rPr>
        <w:t xml:space="preserve">This example shows </w:t>
      </w:r>
      <w:proofErr w:type="gramStart"/>
      <w:r w:rsidR="005322C4" w:rsidRPr="005322C4">
        <w:rPr>
          <w:i/>
          <w:color w:val="0070C0"/>
        </w:rPr>
        <w:t>a</w:t>
      </w:r>
      <w:proofErr w:type="gramEnd"/>
      <w:r w:rsidR="005322C4" w:rsidRPr="005322C4">
        <w:rPr>
          <w:i/>
          <w:color w:val="0070C0"/>
        </w:rPr>
        <w:t xml:space="preserve"> average response from an apparently healthy synapse because the values of </w:t>
      </w:r>
      <w:proofErr w:type="spellStart"/>
      <w:r w:rsidR="005322C4" w:rsidRPr="005322C4">
        <w:rPr>
          <w:i/>
          <w:color w:val="0070C0"/>
        </w:rPr>
        <w:t>TauD</w:t>
      </w:r>
      <w:proofErr w:type="spellEnd"/>
      <w:r w:rsidR="005322C4" w:rsidRPr="005322C4">
        <w:rPr>
          <w:i/>
          <w:color w:val="0070C0"/>
        </w:rPr>
        <w:t xml:space="preserve"> are much below the critical 15 msec.</w:t>
      </w:r>
    </w:p>
    <w:p w:rsidR="005F1B1C" w:rsidRPr="005322C4" w:rsidRDefault="005F1B1C" w:rsidP="005F1B1C">
      <w:pPr>
        <w:rPr>
          <w:i/>
          <w:color w:val="0070C0"/>
        </w:rPr>
      </w:pPr>
      <w:proofErr w:type="gramStart"/>
      <w:r w:rsidRPr="005322C4">
        <w:rPr>
          <w:b/>
        </w:rPr>
        <w:t>SS1</w:t>
      </w:r>
      <w:r w:rsidR="004A6488" w:rsidRPr="005322C4">
        <w:rPr>
          <w:b/>
        </w:rPr>
        <w:t>6</w:t>
      </w:r>
      <w:r>
        <w:t xml:space="preserve"> </w:t>
      </w:r>
      <w:r w:rsidR="00EB2A3F">
        <w:t>5.6.1.</w:t>
      </w:r>
      <w:proofErr w:type="gramEnd"/>
      <w:r>
        <w:t xml:space="preserve"> </w:t>
      </w:r>
      <w:proofErr w:type="spellStart"/>
      <w:r w:rsidRPr="005F1B1C">
        <w:t>Dur</w:t>
      </w:r>
      <w:proofErr w:type="spellEnd"/>
      <w:r w:rsidRPr="005F1B1C">
        <w:t xml:space="preserve">: </w:t>
      </w:r>
      <w:r w:rsidR="005322C4" w:rsidRPr="005322C4">
        <w:rPr>
          <w:color w:val="0070C0"/>
        </w:rPr>
        <w:t>10 sec</w:t>
      </w:r>
      <w:r w:rsidR="005322C4">
        <w:t xml:space="preserve"> </w:t>
      </w:r>
      <w:r w:rsidRPr="005F1B1C">
        <w:t>Text:</w:t>
      </w:r>
      <w:r w:rsidR="005322C4">
        <w:t xml:space="preserve"> </w:t>
      </w:r>
      <w:r w:rsidR="005322C4" w:rsidRPr="005322C4">
        <w:rPr>
          <w:i/>
          <w:color w:val="0070C0"/>
        </w:rPr>
        <w:t xml:space="preserve">This is the trace from a single pixel, in this case the pixel with the strongest elevation of the </w:t>
      </w:r>
      <w:proofErr w:type="spellStart"/>
      <w:r w:rsidR="005322C4" w:rsidRPr="005322C4">
        <w:rPr>
          <w:i/>
          <w:color w:val="0070C0"/>
        </w:rPr>
        <w:t>iGluu</w:t>
      </w:r>
      <w:proofErr w:type="spellEnd"/>
      <w:r w:rsidR="005322C4" w:rsidRPr="005322C4">
        <w:rPr>
          <w:i/>
          <w:color w:val="0070C0"/>
        </w:rPr>
        <w:t xml:space="preserve"> fluorescence. </w:t>
      </w:r>
    </w:p>
    <w:p w:rsidR="005F1B1C" w:rsidRDefault="005F1B1C"/>
    <w:p w:rsidR="005F1B1C" w:rsidRPr="005F1B1C" w:rsidRDefault="005F1B1C"/>
    <w:sectPr w:rsidR="005F1B1C" w:rsidRPr="005F1B1C" w:rsidSect="009060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F1B1C"/>
    <w:rsid w:val="00030DFA"/>
    <w:rsid w:val="00082F16"/>
    <w:rsid w:val="00182662"/>
    <w:rsid w:val="001B4538"/>
    <w:rsid w:val="002D11AF"/>
    <w:rsid w:val="002F13F1"/>
    <w:rsid w:val="0032344D"/>
    <w:rsid w:val="00365CC1"/>
    <w:rsid w:val="004A6488"/>
    <w:rsid w:val="004A75F5"/>
    <w:rsid w:val="004D45E3"/>
    <w:rsid w:val="005279B9"/>
    <w:rsid w:val="005322C4"/>
    <w:rsid w:val="00540459"/>
    <w:rsid w:val="005F1B1C"/>
    <w:rsid w:val="006C6E39"/>
    <w:rsid w:val="00757781"/>
    <w:rsid w:val="007A2FF8"/>
    <w:rsid w:val="007E4649"/>
    <w:rsid w:val="008A1720"/>
    <w:rsid w:val="008B13BC"/>
    <w:rsid w:val="008F5951"/>
    <w:rsid w:val="008F7C9B"/>
    <w:rsid w:val="00906048"/>
    <w:rsid w:val="00A113E7"/>
    <w:rsid w:val="00B23EC4"/>
    <w:rsid w:val="00B34FBE"/>
    <w:rsid w:val="00BC25EF"/>
    <w:rsid w:val="00BC67AC"/>
    <w:rsid w:val="00BE05C8"/>
    <w:rsid w:val="00C30D06"/>
    <w:rsid w:val="00C54050"/>
    <w:rsid w:val="00E07110"/>
    <w:rsid w:val="00E83C02"/>
    <w:rsid w:val="00EB2A3F"/>
    <w:rsid w:val="00F1596A"/>
    <w:rsid w:val="00F83A52"/>
    <w:rsid w:val="00F8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05C8"/>
  </w:style>
  <w:style w:type="paragraph" w:styleId="berschrift1">
    <w:name w:val="heading 1"/>
    <w:basedOn w:val="Standard"/>
    <w:next w:val="Standard"/>
    <w:link w:val="berschrift1Zchn"/>
    <w:uiPriority w:val="9"/>
    <w:qFormat/>
    <w:rsid w:val="00BE05C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05C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05C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05C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05C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05C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05C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05C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05C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05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05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05C8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05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05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05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05C8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05C8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05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rsid w:val="0032344D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E05C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E05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05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05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BE05C8"/>
    <w:rPr>
      <w:b/>
      <w:bCs/>
    </w:rPr>
  </w:style>
  <w:style w:type="character" w:styleId="Hervorhebung">
    <w:name w:val="Emphasis"/>
    <w:uiPriority w:val="20"/>
    <w:qFormat/>
    <w:rsid w:val="00BE05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BE05C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E05C8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BE05C8"/>
    <w:pPr>
      <w:spacing w:before="200" w:after="0"/>
      <w:ind w:left="360" w:right="360"/>
    </w:pPr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BE05C8"/>
    <w:rPr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BE05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BE05C8"/>
    <w:rPr>
      <w:b/>
      <w:bCs/>
      <w:i/>
      <w:iCs/>
    </w:rPr>
  </w:style>
  <w:style w:type="character" w:styleId="SchwacheHervorhebung">
    <w:name w:val="Subtle Emphasis"/>
    <w:uiPriority w:val="19"/>
    <w:qFormat/>
    <w:rsid w:val="00BE05C8"/>
    <w:rPr>
      <w:i/>
      <w:iCs/>
    </w:rPr>
  </w:style>
  <w:style w:type="character" w:styleId="IntensiveHervorhebung">
    <w:name w:val="Intense Emphasis"/>
    <w:uiPriority w:val="21"/>
    <w:qFormat/>
    <w:rsid w:val="00BE05C8"/>
    <w:rPr>
      <w:b/>
      <w:bCs/>
    </w:rPr>
  </w:style>
  <w:style w:type="character" w:styleId="SchwacherVerweis">
    <w:name w:val="Subtle Reference"/>
    <w:uiPriority w:val="31"/>
    <w:qFormat/>
    <w:rsid w:val="00BE05C8"/>
    <w:rPr>
      <w:smallCaps/>
    </w:rPr>
  </w:style>
  <w:style w:type="character" w:styleId="IntensiverVerweis">
    <w:name w:val="Intense Reference"/>
    <w:uiPriority w:val="32"/>
    <w:qFormat/>
    <w:rsid w:val="00BE05C8"/>
    <w:rPr>
      <w:smallCaps/>
      <w:spacing w:val="5"/>
      <w:u w:val="single"/>
    </w:rPr>
  </w:style>
  <w:style w:type="character" w:styleId="Buchtitel">
    <w:name w:val="Book Title"/>
    <w:uiPriority w:val="33"/>
    <w:qFormat/>
    <w:rsid w:val="00BE05C8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E05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Charite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2</cp:revision>
  <dcterms:created xsi:type="dcterms:W3CDTF">2019-12-16T23:08:00Z</dcterms:created>
  <dcterms:modified xsi:type="dcterms:W3CDTF">2019-12-16T23:08:00Z</dcterms:modified>
</cp:coreProperties>
</file>