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00CB1" w14:textId="77777777" w:rsidR="0065696C" w:rsidRDefault="0065696C" w:rsidP="000F58C4"/>
    <w:p w14:paraId="2C221043" w14:textId="24208BC1" w:rsidR="00536437" w:rsidRPr="006D7DFA" w:rsidRDefault="00EC1F7F" w:rsidP="00536437">
      <w:r>
        <w:t>June</w:t>
      </w:r>
      <w:r w:rsidR="009F69F2" w:rsidRPr="006D7DFA">
        <w:t xml:space="preserve"> </w:t>
      </w:r>
      <w:r>
        <w:t>12</w:t>
      </w:r>
      <w:r w:rsidR="001D417B" w:rsidRPr="006D7DFA">
        <w:rPr>
          <w:vertAlign w:val="superscript"/>
        </w:rPr>
        <w:t>th</w:t>
      </w:r>
      <w:r w:rsidR="000F58C4" w:rsidRPr="006D7DFA">
        <w:t>, 201</w:t>
      </w:r>
      <w:r w:rsidR="001D417B" w:rsidRPr="006D7DFA">
        <w:t>9</w:t>
      </w:r>
    </w:p>
    <w:p w14:paraId="4CB76C8E" w14:textId="4E75D044" w:rsidR="00D0748B" w:rsidRPr="006D7DFA" w:rsidRDefault="00364CC3" w:rsidP="006D7DFA">
      <w:pPr>
        <w:pStyle w:val="NormalWeb"/>
      </w:pPr>
      <w:proofErr w:type="gramStart"/>
      <w:r w:rsidRPr="006D7DFA">
        <w:t>Dear</w:t>
      </w:r>
      <w:r w:rsidR="006D7DFA" w:rsidRPr="006D7DFA">
        <w:rPr>
          <w:i/>
        </w:rPr>
        <w:t xml:space="preserve">  </w:t>
      </w:r>
      <w:r w:rsidR="00EC1F7F">
        <w:t>Bing</w:t>
      </w:r>
      <w:proofErr w:type="gramEnd"/>
      <w:r w:rsidR="00EC1F7F">
        <w:t xml:space="preserve"> Wu, Ph.D. </w:t>
      </w:r>
      <w:r w:rsidR="00EC1F7F" w:rsidRPr="00EC1F7F">
        <w:t>Review Editor</w:t>
      </w:r>
      <w:r w:rsidR="00DE53A6" w:rsidRPr="006D7DFA">
        <w:t>,</w:t>
      </w:r>
    </w:p>
    <w:p w14:paraId="0AE27152" w14:textId="77777777" w:rsidR="00536437" w:rsidRPr="006D7DFA" w:rsidRDefault="00536437" w:rsidP="006A0053"/>
    <w:p w14:paraId="4FC7891A" w14:textId="4C2EC4D1" w:rsidR="000F58C4" w:rsidRPr="006D7DFA" w:rsidRDefault="005D7BA6" w:rsidP="006A0053">
      <w:pPr>
        <w:rPr>
          <w:bCs/>
        </w:rPr>
      </w:pPr>
      <w:r w:rsidRPr="006D7DFA">
        <w:t xml:space="preserve">We </w:t>
      </w:r>
      <w:r w:rsidR="00932986">
        <w:t>have edited our article and would like to re-</w:t>
      </w:r>
      <w:r w:rsidR="00BC1AC9" w:rsidRPr="006D7DFA">
        <w:t xml:space="preserve">submit </w:t>
      </w:r>
      <w:r w:rsidR="00DE53A6" w:rsidRPr="006D7DFA">
        <w:t>“</w:t>
      </w:r>
      <w:r w:rsidR="006D7DFA" w:rsidRPr="006D7DFA">
        <w:rPr>
          <w:bCs/>
        </w:rPr>
        <w:t>Ion Mobility – Mass Spectrometry Techniques for Determining the Structure and Mechanisms of Metal Ion Recognition and Redox Activity of Metal Binding Oligopeptides</w:t>
      </w:r>
      <w:r w:rsidR="001D417B" w:rsidRPr="006D7DFA">
        <w:rPr>
          <w:b/>
          <w:bCs/>
        </w:rPr>
        <w:t xml:space="preserve">” </w:t>
      </w:r>
      <w:r w:rsidR="00BC1AC9" w:rsidRPr="006D7DFA">
        <w:t>for consideration</w:t>
      </w:r>
      <w:r w:rsidRPr="006D7DFA">
        <w:t xml:space="preserve"> for publication in</w:t>
      </w:r>
      <w:r w:rsidR="00DE53A6" w:rsidRPr="006D7DFA">
        <w:t xml:space="preserve"> </w:t>
      </w:r>
      <w:proofErr w:type="spellStart"/>
      <w:r w:rsidR="006D7DFA" w:rsidRPr="006D7DFA">
        <w:rPr>
          <w:i/>
        </w:rPr>
        <w:t>JoVE</w:t>
      </w:r>
      <w:proofErr w:type="spellEnd"/>
      <w:r w:rsidR="00DE53A6" w:rsidRPr="006D7DFA">
        <w:t xml:space="preserve">. </w:t>
      </w:r>
      <w:r w:rsidR="006D7DFA" w:rsidRPr="006D7DFA">
        <w:t>The article illustrates our experimental methods of using traveling wave ion mobi</w:t>
      </w:r>
      <w:r w:rsidR="00A32EEC">
        <w:t>lity – mass spectrometry (TWIMS)</w:t>
      </w:r>
      <w:r w:rsidR="006D7DFA" w:rsidRPr="006D7DFA">
        <w:t xml:space="preserve"> an</w:t>
      </w:r>
      <w:r w:rsidR="00A32EEC">
        <w:t>d density functional theory (DFT) to</w:t>
      </w:r>
      <w:r w:rsidR="006D7DFA" w:rsidRPr="006D7DFA">
        <w:t xml:space="preserve"> determine how effectively a series of modified 2His-2Cys motif oligopeptides can chelate Zn(II)</w:t>
      </w:r>
      <w:r w:rsidR="00A32EEC">
        <w:t xml:space="preserve"> and </w:t>
      </w:r>
      <w:r w:rsidR="006D7DFA" w:rsidRPr="006D7DFA">
        <w:t>Cu(I/II) ions</w:t>
      </w:r>
      <w:r w:rsidR="00A32EEC">
        <w:t xml:space="preserve"> and compares them to</w:t>
      </w:r>
      <w:r w:rsidR="006D7DFA" w:rsidRPr="006D7DFA">
        <w:t xml:space="preserve"> the methanobactin peptide synthesized by methanotrophic bacteria. </w:t>
      </w:r>
      <w:r w:rsidR="00F76723" w:rsidRPr="006D7DFA">
        <w:t xml:space="preserve">The paper </w:t>
      </w:r>
      <w:r w:rsidR="008A0A55" w:rsidRPr="006D7DFA">
        <w:t xml:space="preserve">should </w:t>
      </w:r>
      <w:r w:rsidR="001804D0" w:rsidRPr="006D7DFA">
        <w:t xml:space="preserve">be of </w:t>
      </w:r>
      <w:r w:rsidR="008A0A55" w:rsidRPr="006D7DFA">
        <w:t xml:space="preserve">interest </w:t>
      </w:r>
      <w:r w:rsidR="001804D0" w:rsidRPr="006D7DFA">
        <w:t>to</w:t>
      </w:r>
      <w:r w:rsidR="000A1C39" w:rsidRPr="006D7DFA">
        <w:t xml:space="preserve"> wide range of </w:t>
      </w:r>
      <w:r w:rsidR="00F76723" w:rsidRPr="006D7DFA">
        <w:t xml:space="preserve">readers </w:t>
      </w:r>
      <w:r w:rsidR="000A1C39" w:rsidRPr="006D7DFA">
        <w:t xml:space="preserve">interested in </w:t>
      </w:r>
      <w:r w:rsidR="006D2E4F" w:rsidRPr="006D7DFA">
        <w:t xml:space="preserve">ion mobility </w:t>
      </w:r>
      <w:r w:rsidR="002B7D19" w:rsidRPr="006D7DFA">
        <w:t xml:space="preserve">- </w:t>
      </w:r>
      <w:r w:rsidR="006D2E4F" w:rsidRPr="006D7DFA">
        <w:t>mass spectrometry</w:t>
      </w:r>
      <w:r w:rsidR="00C42460" w:rsidRPr="006D7DFA">
        <w:t xml:space="preserve"> </w:t>
      </w:r>
      <w:r w:rsidR="001804D0" w:rsidRPr="006D7DFA">
        <w:t xml:space="preserve">techniques </w:t>
      </w:r>
      <w:r w:rsidR="003E330D" w:rsidRPr="006D7DFA">
        <w:t xml:space="preserve">as </w:t>
      </w:r>
      <w:r w:rsidR="000A1C39" w:rsidRPr="006D7DFA">
        <w:t>applied to</w:t>
      </w:r>
      <w:r w:rsidR="00F76723" w:rsidRPr="006D7DFA">
        <w:t xml:space="preserve"> </w:t>
      </w:r>
      <w:r w:rsidR="0058440E" w:rsidRPr="006D7DFA">
        <w:t>bio</w:t>
      </w:r>
      <w:r w:rsidR="00894B88" w:rsidRPr="006D7DFA">
        <w:t>chemical</w:t>
      </w:r>
      <w:r w:rsidR="0058440E" w:rsidRPr="006D7DFA">
        <w:t xml:space="preserve"> systems and in particular to </w:t>
      </w:r>
      <w:r w:rsidR="00C42460" w:rsidRPr="006D7DFA">
        <w:t xml:space="preserve">using the </w:t>
      </w:r>
      <w:r w:rsidR="006D2E4F" w:rsidRPr="006D7DFA">
        <w:t>TWIMS</w:t>
      </w:r>
      <w:r w:rsidR="003E330D" w:rsidRPr="006D7DFA">
        <w:t xml:space="preserve"> </w:t>
      </w:r>
      <w:r w:rsidR="00D82D00" w:rsidRPr="006D7DFA">
        <w:t xml:space="preserve">and DFT </w:t>
      </w:r>
      <w:r w:rsidR="00C42460" w:rsidRPr="006D7DFA">
        <w:t>technique</w:t>
      </w:r>
      <w:r w:rsidR="006D2E4F" w:rsidRPr="006D7DFA">
        <w:t>s</w:t>
      </w:r>
      <w:r w:rsidR="00C42460" w:rsidRPr="006D7DFA">
        <w:t xml:space="preserve"> for </w:t>
      </w:r>
      <w:r w:rsidR="00D82D00" w:rsidRPr="006D7DFA">
        <w:t>elucidating conformations and reactivity</w:t>
      </w:r>
      <w:r w:rsidR="00C42460" w:rsidRPr="006D7DFA">
        <w:t xml:space="preserve"> </w:t>
      </w:r>
      <w:r w:rsidR="0065696C" w:rsidRPr="006D7DFA">
        <w:t xml:space="preserve">of </w:t>
      </w:r>
      <w:r w:rsidR="000A1C39" w:rsidRPr="006D7DFA">
        <w:t xml:space="preserve">peptides </w:t>
      </w:r>
      <w:r w:rsidR="00D82D00" w:rsidRPr="006D7DFA">
        <w:t xml:space="preserve">and metal ions </w:t>
      </w:r>
      <w:r w:rsidR="00F76723" w:rsidRPr="006D7DFA">
        <w:t xml:space="preserve">that are important </w:t>
      </w:r>
      <w:r w:rsidR="00E56B0B" w:rsidRPr="006D7DFA">
        <w:t xml:space="preserve">in </w:t>
      </w:r>
      <w:r w:rsidR="0065696C" w:rsidRPr="006D7DFA">
        <w:t>many areas of</w:t>
      </w:r>
      <w:r w:rsidR="00E56B0B" w:rsidRPr="006D7DFA">
        <w:t xml:space="preserve"> </w:t>
      </w:r>
      <w:r w:rsidR="001804D0" w:rsidRPr="006D7DFA">
        <w:t>biochemical research</w:t>
      </w:r>
      <w:r w:rsidR="00F76723" w:rsidRPr="006D7DFA">
        <w:t>.</w:t>
      </w:r>
    </w:p>
    <w:p w14:paraId="0FF9B714" w14:textId="77777777" w:rsidR="00C42460" w:rsidRPr="006D7DFA" w:rsidRDefault="00C42460" w:rsidP="006A0053"/>
    <w:p w14:paraId="76514FFA" w14:textId="093A2C1C" w:rsidR="009F69F2" w:rsidRPr="006D7DFA" w:rsidRDefault="00932986" w:rsidP="006A0053">
      <w:r>
        <w:t xml:space="preserve">We have addressed the editors and reviewers comments </w:t>
      </w:r>
      <w:r w:rsidR="00EC1F7F">
        <w:t xml:space="preserve">below </w:t>
      </w:r>
      <w:r>
        <w:t>and our response</w:t>
      </w:r>
      <w:r w:rsidR="00EC1F7F">
        <w:t>s are shown in</w:t>
      </w:r>
      <w:r>
        <w:t xml:space="preserve"> red.</w:t>
      </w:r>
    </w:p>
    <w:p w14:paraId="49575FBB" w14:textId="0F1E5BB4" w:rsidR="0059719E" w:rsidRPr="006D7DFA" w:rsidRDefault="00AF7374" w:rsidP="00F76723">
      <w:pPr>
        <w:tabs>
          <w:tab w:val="left" w:pos="2760"/>
        </w:tabs>
      </w:pPr>
      <w:r w:rsidRPr="006D7DFA">
        <w:tab/>
      </w:r>
      <w:bookmarkStart w:id="0" w:name="_GoBack"/>
      <w:bookmarkEnd w:id="0"/>
    </w:p>
    <w:p w14:paraId="6E2E7862" w14:textId="06E663C8" w:rsidR="003058BB" w:rsidRPr="006D7DFA" w:rsidRDefault="003E330D" w:rsidP="006A0053">
      <w:r w:rsidRPr="006D7DFA">
        <w:t>Yours s</w:t>
      </w:r>
      <w:r w:rsidR="000F58C4" w:rsidRPr="006D7DFA">
        <w:t>incerely,</w:t>
      </w:r>
    </w:p>
    <w:p w14:paraId="06566C94" w14:textId="77777777" w:rsidR="00F75715" w:rsidRPr="006D7DFA" w:rsidRDefault="00F75715" w:rsidP="006A0053">
      <w:pPr>
        <w:rPr>
          <w:i/>
        </w:rPr>
      </w:pPr>
    </w:p>
    <w:p w14:paraId="515F55F8" w14:textId="6EC5F470" w:rsidR="001804D0" w:rsidRPr="006D7DFA" w:rsidRDefault="001804D0" w:rsidP="006A0053">
      <w:pPr>
        <w:rPr>
          <w:i/>
        </w:rPr>
      </w:pPr>
      <w:r w:rsidRPr="006D7DFA">
        <w:rPr>
          <w:noProof/>
        </w:rPr>
        <w:drawing>
          <wp:inline distT="0" distB="0" distL="0" distR="0" wp14:anchorId="3B3F6B18" wp14:editId="46E971A9">
            <wp:extent cx="1975104" cy="56056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1979796" cy="561894"/>
                    </a:xfrm>
                    <a:prstGeom prst="rect">
                      <a:avLst/>
                    </a:prstGeom>
                    <a:noFill/>
                    <a:ln>
                      <a:noFill/>
                    </a:ln>
                  </pic:spPr>
                </pic:pic>
              </a:graphicData>
            </a:graphic>
          </wp:inline>
        </w:drawing>
      </w:r>
    </w:p>
    <w:p w14:paraId="5171F5F1" w14:textId="653D6265" w:rsidR="001804D0" w:rsidRPr="006D7DFA" w:rsidRDefault="001804D0" w:rsidP="006A0053">
      <w:pPr>
        <w:rPr>
          <w:i/>
        </w:rPr>
      </w:pPr>
    </w:p>
    <w:p w14:paraId="0F91020E" w14:textId="6F736E3A" w:rsidR="000F58C4" w:rsidRPr="006D7DFA" w:rsidRDefault="000F58C4" w:rsidP="006A0053">
      <w:r w:rsidRPr="006D7DFA">
        <w:t xml:space="preserve">Dr. </w:t>
      </w:r>
      <w:r w:rsidR="00C32758" w:rsidRPr="006D7DFA">
        <w:t>Laurence Angel</w:t>
      </w:r>
      <w:r w:rsidRPr="006D7DFA">
        <w:t xml:space="preserve"> </w:t>
      </w:r>
    </w:p>
    <w:p w14:paraId="4EB17CD0" w14:textId="77777777" w:rsidR="00F76723" w:rsidRPr="006D7DFA" w:rsidRDefault="00C32758" w:rsidP="00DD7773">
      <w:pPr>
        <w:shd w:val="clear" w:color="auto" w:fill="FFFFFF"/>
      </w:pPr>
      <w:r w:rsidRPr="006D7DFA">
        <w:t>Ass</w:t>
      </w:r>
      <w:r w:rsidR="00F76723" w:rsidRPr="006D7DFA">
        <w:t>ociate</w:t>
      </w:r>
      <w:r w:rsidR="000F58C4" w:rsidRPr="006D7DFA">
        <w:t xml:space="preserve"> Professor of Chemistry</w:t>
      </w:r>
    </w:p>
    <w:p w14:paraId="24E71638" w14:textId="77777777" w:rsidR="0065696C" w:rsidRPr="006D7DFA" w:rsidRDefault="0065696C" w:rsidP="0065696C">
      <w:pPr>
        <w:rPr>
          <w:rFonts w:eastAsiaTheme="minorEastAsia"/>
          <w:noProof/>
        </w:rPr>
      </w:pPr>
      <w:r w:rsidRPr="006D7DFA">
        <w:rPr>
          <w:rFonts w:eastAsiaTheme="minorEastAsia"/>
          <w:noProof/>
        </w:rPr>
        <w:t>Chemistry Department</w:t>
      </w:r>
    </w:p>
    <w:p w14:paraId="504C173E" w14:textId="77777777" w:rsidR="0065696C" w:rsidRPr="006D7DFA" w:rsidRDefault="0065696C" w:rsidP="0065696C">
      <w:pPr>
        <w:rPr>
          <w:rFonts w:eastAsiaTheme="minorEastAsia"/>
          <w:noProof/>
        </w:rPr>
      </w:pPr>
      <w:r w:rsidRPr="006D7DFA">
        <w:rPr>
          <w:rFonts w:eastAsiaTheme="minorEastAsia"/>
          <w:noProof/>
        </w:rPr>
        <w:t>Texas A&amp;M University – Commerce</w:t>
      </w:r>
    </w:p>
    <w:p w14:paraId="6B75AC8D" w14:textId="77777777" w:rsidR="0065696C" w:rsidRPr="006D7DFA" w:rsidRDefault="0065696C" w:rsidP="0065696C">
      <w:pPr>
        <w:rPr>
          <w:rFonts w:eastAsiaTheme="minorEastAsia"/>
          <w:noProof/>
        </w:rPr>
      </w:pPr>
    </w:p>
    <w:p w14:paraId="1A2557A5" w14:textId="77777777" w:rsidR="0065696C" w:rsidRPr="006D7DFA" w:rsidRDefault="0065696C" w:rsidP="0065696C">
      <w:pPr>
        <w:rPr>
          <w:rFonts w:eastAsiaTheme="minorEastAsia"/>
          <w:noProof/>
        </w:rPr>
      </w:pPr>
      <w:r w:rsidRPr="006D7DFA">
        <w:rPr>
          <w:rFonts w:eastAsiaTheme="minorEastAsia"/>
          <w:noProof/>
        </w:rPr>
        <w:t>Tel. 903 886 5391</w:t>
      </w:r>
    </w:p>
    <w:p w14:paraId="0498E228" w14:textId="77777777" w:rsidR="0065696C" w:rsidRPr="006D7DFA" w:rsidRDefault="0065696C" w:rsidP="00DD7773">
      <w:pPr>
        <w:shd w:val="clear" w:color="auto" w:fill="FFFFFF"/>
      </w:pPr>
    </w:p>
    <w:p w14:paraId="0BC8F0A9" w14:textId="77777777" w:rsidR="00F76723" w:rsidRPr="006D7DFA" w:rsidRDefault="00F76723" w:rsidP="00DD7773">
      <w:pPr>
        <w:shd w:val="clear" w:color="auto" w:fill="FFFFFF"/>
      </w:pPr>
    </w:p>
    <w:p w14:paraId="3EAF538A" w14:textId="191A2EB5" w:rsidR="00D82D00" w:rsidRPr="006D7DFA" w:rsidRDefault="0065696C" w:rsidP="00D82D00">
      <w:pPr>
        <w:shd w:val="clear" w:color="auto" w:fill="FFFFFF"/>
        <w:rPr>
          <w:rFonts w:eastAsia="Arial"/>
          <w:bCs/>
          <w:sz w:val="22"/>
          <w:szCs w:val="22"/>
        </w:rPr>
      </w:pPr>
      <w:r w:rsidRPr="006D7DFA">
        <w:t>Co-author</w:t>
      </w:r>
      <w:r w:rsidR="006D2E4F" w:rsidRPr="006D7DFA">
        <w:t>s</w:t>
      </w:r>
      <w:r w:rsidR="00F76723" w:rsidRPr="006D7DFA">
        <w:t xml:space="preserve">: </w:t>
      </w:r>
      <w:proofErr w:type="spellStart"/>
      <w:r w:rsidR="006D7DFA" w:rsidRPr="006D7DFA">
        <w:rPr>
          <w:rFonts w:eastAsia="Arial"/>
          <w:bCs/>
          <w:sz w:val="22"/>
          <w:szCs w:val="22"/>
        </w:rPr>
        <w:t>Enas</w:t>
      </w:r>
      <w:proofErr w:type="spellEnd"/>
      <w:r w:rsidR="006D7DFA" w:rsidRPr="006D7DFA">
        <w:rPr>
          <w:rFonts w:eastAsia="Arial"/>
          <w:bCs/>
          <w:sz w:val="22"/>
          <w:szCs w:val="22"/>
        </w:rPr>
        <w:t xml:space="preserve"> N. Yousef, Ramakrishna Sesham, Jacob W. McCabe, and Rajpal Vangala</w:t>
      </w:r>
      <w:r w:rsidR="00D82D00" w:rsidRPr="006D7DFA">
        <w:rPr>
          <w:rFonts w:eastAsia="Arial"/>
          <w:bCs/>
          <w:sz w:val="22"/>
          <w:szCs w:val="22"/>
        </w:rPr>
        <w:t xml:space="preserve">. </w:t>
      </w:r>
    </w:p>
    <w:p w14:paraId="458F9CDC" w14:textId="2774961B" w:rsidR="00F76723" w:rsidRDefault="00F76723" w:rsidP="00DD7773">
      <w:pPr>
        <w:shd w:val="clear" w:color="auto" w:fill="FFFFFF"/>
      </w:pPr>
    </w:p>
    <w:p w14:paraId="02DBAC56" w14:textId="77777777" w:rsidR="00932986" w:rsidRDefault="00932986" w:rsidP="00DD7773">
      <w:pPr>
        <w:shd w:val="clear" w:color="auto" w:fill="FFFFFF"/>
      </w:pPr>
    </w:p>
    <w:p w14:paraId="406F0AED" w14:textId="77777777" w:rsidR="00932986" w:rsidRDefault="00932986" w:rsidP="00DD7773">
      <w:pPr>
        <w:shd w:val="clear" w:color="auto" w:fill="FFFFFF"/>
      </w:pPr>
    </w:p>
    <w:p w14:paraId="7F02FBF7" w14:textId="77777777" w:rsidR="00932986" w:rsidRDefault="00932986" w:rsidP="00DD7773">
      <w:pPr>
        <w:shd w:val="clear" w:color="auto" w:fill="FFFFFF"/>
      </w:pPr>
    </w:p>
    <w:p w14:paraId="308929B8" w14:textId="77777777" w:rsidR="00932986" w:rsidRDefault="00932986" w:rsidP="00DD7773">
      <w:pPr>
        <w:shd w:val="clear" w:color="auto" w:fill="FFFFFF"/>
      </w:pPr>
    </w:p>
    <w:p w14:paraId="19123C68" w14:textId="77777777" w:rsidR="00932986" w:rsidRDefault="00932986" w:rsidP="00DD7773">
      <w:pPr>
        <w:shd w:val="clear" w:color="auto" w:fill="FFFFFF"/>
      </w:pPr>
    </w:p>
    <w:p w14:paraId="6BA41CF9" w14:textId="77777777" w:rsidR="00932986" w:rsidRDefault="00932986" w:rsidP="00DD7773">
      <w:pPr>
        <w:shd w:val="clear" w:color="auto" w:fill="FFFFFF"/>
      </w:pPr>
    </w:p>
    <w:p w14:paraId="11F86955" w14:textId="77777777" w:rsidR="00932986" w:rsidRDefault="00932986" w:rsidP="00DD7773">
      <w:pPr>
        <w:shd w:val="clear" w:color="auto" w:fill="FFFFFF"/>
      </w:pPr>
    </w:p>
    <w:p w14:paraId="01ED9283" w14:textId="77777777" w:rsidR="00932986" w:rsidRDefault="00932986" w:rsidP="00DD7773">
      <w:pPr>
        <w:shd w:val="clear" w:color="auto" w:fill="FFFFFF"/>
      </w:pPr>
    </w:p>
    <w:p w14:paraId="1814487C" w14:textId="3D86319D" w:rsidR="00932986" w:rsidRPr="004D2459" w:rsidRDefault="00932986" w:rsidP="00932986">
      <w:pPr>
        <w:pStyle w:val="NormalWeb"/>
        <w:rPr>
          <w:color w:val="FF0000"/>
        </w:rPr>
      </w:pPr>
      <w:r>
        <w:br/>
        <w:t xml:space="preserve">1. Please take this opportunity to thoroughly proofread the manuscript to ensure that there are no spelling or grammar issues. </w:t>
      </w:r>
      <w:r>
        <w:rPr>
          <w:color w:val="C00000"/>
        </w:rPr>
        <w:t>The article has the required changes made and has been proofread.</w:t>
      </w:r>
      <w:r>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r>
        <w:rPr>
          <w:color w:val="FF0000"/>
        </w:rPr>
        <w:t xml:space="preserve"> Copyright permissions have been uploaded with an appropriate statement in the legends.</w:t>
      </w:r>
      <w:r>
        <w:br/>
        <w:t xml:space="preserve">3. Unfortunately, there are a few sections of the manuscript that show significant overlap with previously published work. Though there may be a limited number of ways to describe a technique, please use original language throughout the manuscript. Please rewrite lines 60-63, 65-69, 281-291, </w:t>
      </w:r>
      <w:proofErr w:type="gramStart"/>
      <w:r>
        <w:t>324</w:t>
      </w:r>
      <w:proofErr w:type="gramEnd"/>
      <w:r>
        <w:t xml:space="preserve">-328. </w:t>
      </w:r>
      <w:r w:rsidRPr="00A32C9C">
        <w:rPr>
          <w:color w:val="FF0000"/>
        </w:rPr>
        <w:t>These sections have been rewritten</w:t>
      </w:r>
      <w:r>
        <w:rPr>
          <w:color w:val="FF0000"/>
        </w:rPr>
        <w:t xml:space="preserve"> and significant changes have been made.</w:t>
      </w:r>
      <w:r>
        <w:br/>
        <w:t xml:space="preserve">4. The short abstract is over the 50 word limit. </w:t>
      </w:r>
      <w:r w:rsidRPr="00CA7D5F">
        <w:rPr>
          <w:color w:val="C00000"/>
        </w:rPr>
        <w:t>The short abstract has been modified to the 50 word limit.</w:t>
      </w:r>
      <w:r>
        <w:br/>
      </w:r>
      <w:proofErr w:type="gramStart"/>
      <w:r>
        <w:t xml:space="preserve">5. </w:t>
      </w:r>
      <w:proofErr w:type="spellStart"/>
      <w:r>
        <w:t>JoVE</w:t>
      </w:r>
      <w:proofErr w:type="spellEnd"/>
      <w:proofErr w:type="gramEnd"/>
      <w: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r>
        <w:rPr>
          <w:color w:val="FF0000"/>
        </w:rPr>
        <w:t xml:space="preserve"> The “Reagents and stock solutions” section has been modified.</w:t>
      </w:r>
      <w:r>
        <w:br/>
        <w:t xml:space="preserve">6. Please add a one-line space between each of your protocol steps. </w:t>
      </w:r>
      <w:proofErr w:type="gramStart"/>
      <w:r>
        <w:rPr>
          <w:color w:val="FF0000"/>
        </w:rPr>
        <w:t>added</w:t>
      </w:r>
      <w:proofErr w:type="gramEnd"/>
      <w:r>
        <w:br/>
        <w:t xml:space="preserve">7. Please avoid long step (more than 4 lines). </w:t>
      </w:r>
      <w:proofErr w:type="gramStart"/>
      <w:r>
        <w:rPr>
          <w:color w:val="FF0000"/>
        </w:rPr>
        <w:t>modified</w:t>
      </w:r>
      <w:proofErr w:type="gramEnd"/>
      <w:r>
        <w:br/>
        <w:t>8. Step 1: Please remove commercial language and write this step in the imperative tense.</w:t>
      </w:r>
      <w:r>
        <w:br/>
        <w:t xml:space="preserve">9. Step 4.4: Please write this step in the imperative tense. </w:t>
      </w:r>
      <w:proofErr w:type="gramStart"/>
      <w:r w:rsidRPr="00DD19D6">
        <w:rPr>
          <w:color w:val="FF0000"/>
        </w:rPr>
        <w:t>modified</w:t>
      </w:r>
      <w:proofErr w:type="gramEnd"/>
      <w:r>
        <w:br/>
        <w:t xml:space="preserve">10. 5.2: Please write this step in the imperative tense. </w:t>
      </w:r>
      <w:proofErr w:type="gramStart"/>
      <w:r w:rsidRPr="00DD19D6">
        <w:rPr>
          <w:color w:val="FF0000"/>
        </w:rPr>
        <w:t>modified</w:t>
      </w:r>
      <w:proofErr w:type="gramEnd"/>
      <w:r>
        <w:br/>
        <w:t xml:space="preserve">11. Step 6: Please split this step into more </w:t>
      </w:r>
      <w:proofErr w:type="spellStart"/>
      <w:r>
        <w:t>substeps</w:t>
      </w:r>
      <w:proofErr w:type="spellEnd"/>
      <w:r>
        <w:t xml:space="preserve"> and ensure each step is written in the imperative tense. </w:t>
      </w:r>
      <w:proofErr w:type="gramStart"/>
      <w:r w:rsidRPr="00DD19D6">
        <w:rPr>
          <w:color w:val="FF0000"/>
        </w:rPr>
        <w:t>modified</w:t>
      </w:r>
      <w:proofErr w:type="gramEnd"/>
      <w:r>
        <w:br/>
        <w:t xml:space="preserve">12. Step 7: Please split this step into more </w:t>
      </w:r>
      <w:proofErr w:type="spellStart"/>
      <w:r>
        <w:t>substeps</w:t>
      </w:r>
      <w:proofErr w:type="spellEnd"/>
      <w:r>
        <w:t xml:space="preserve"> and ensure each step is written in the imperative tense. </w:t>
      </w:r>
      <w:proofErr w:type="gramStart"/>
      <w:r w:rsidRPr="00DD19D6">
        <w:rPr>
          <w:color w:val="FF0000"/>
        </w:rPr>
        <w:t>modified</w:t>
      </w:r>
      <w:proofErr w:type="gramEnd"/>
      <w:r>
        <w:br/>
        <w:t xml:space="preserve">13. Step8: Please split this step into more </w:t>
      </w:r>
      <w:proofErr w:type="spellStart"/>
      <w:r>
        <w:t>substeps</w:t>
      </w:r>
      <w:proofErr w:type="spellEnd"/>
      <w:r>
        <w:t xml:space="preserve"> and ensure each step is written in the imperative tense. </w:t>
      </w:r>
      <w:proofErr w:type="gramStart"/>
      <w:r w:rsidRPr="00DD19D6">
        <w:rPr>
          <w:color w:val="FF0000"/>
        </w:rPr>
        <w:t>modified</w:t>
      </w:r>
      <w:proofErr w:type="gramEnd"/>
      <w:r>
        <w:br/>
        <w:t xml:space="preserve">14. Step 9: Please split this step into more </w:t>
      </w:r>
      <w:proofErr w:type="spellStart"/>
      <w:r>
        <w:t>substeps</w:t>
      </w:r>
      <w:proofErr w:type="spellEnd"/>
      <w:r>
        <w:t xml:space="preserve"> and ensure each step is written in the imperative tense. </w:t>
      </w:r>
      <w:proofErr w:type="gramStart"/>
      <w:r w:rsidRPr="00DD19D6">
        <w:rPr>
          <w:color w:val="FF0000"/>
        </w:rPr>
        <w:t>modified</w:t>
      </w:r>
      <w:proofErr w:type="gramEnd"/>
      <w:r>
        <w:br/>
        <w:t xml:space="preserve">15. For each figure, please provide a title and a short description in Figure Legend. </w:t>
      </w:r>
      <w:proofErr w:type="gramStart"/>
      <w:r w:rsidRPr="00DD19D6">
        <w:rPr>
          <w:color w:val="FF0000"/>
        </w:rPr>
        <w:t>modified</w:t>
      </w:r>
      <w:proofErr w:type="gramEnd"/>
      <w:r>
        <w:br/>
        <w:t>16. Please revise the Discussion to explicitly cover the following in detail in 3-6 paragraphs with citations:</w:t>
      </w:r>
      <w:r>
        <w:br/>
        <w:t xml:space="preserve">a) Critical steps within the protocol </w:t>
      </w:r>
      <w:r>
        <w:rPr>
          <w:color w:val="FF0000"/>
        </w:rPr>
        <w:t>Added</w:t>
      </w:r>
      <w:r>
        <w:br/>
        <w:t>b) Any modifications and troubleshooting of the technique</w:t>
      </w:r>
      <w:r>
        <w:br/>
        <w:t xml:space="preserve">c) Any limitations of the technique </w:t>
      </w:r>
      <w:r w:rsidRPr="0033133A">
        <w:rPr>
          <w:color w:val="FF0000"/>
        </w:rPr>
        <w:t>Added</w:t>
      </w:r>
      <w:r>
        <w:br/>
        <w:t xml:space="preserve">d) The significance with respect to existing methods </w:t>
      </w:r>
      <w:r w:rsidRPr="0033133A">
        <w:rPr>
          <w:color w:val="FF0000"/>
        </w:rPr>
        <w:t>Added</w:t>
      </w:r>
      <w:r>
        <w:br/>
        <w:t xml:space="preserve">e) Any future applications of the technique </w:t>
      </w:r>
      <w:r w:rsidRPr="0033133A">
        <w:rPr>
          <w:color w:val="FF0000"/>
        </w:rPr>
        <w:t>included</w:t>
      </w:r>
      <w:r>
        <w:br/>
        <w:t xml:space="preserve">17. Please do not abbreviate journal titles for references. </w:t>
      </w:r>
      <w:r>
        <w:rPr>
          <w:color w:val="FF0000"/>
        </w:rPr>
        <w:t>These are now corrected.</w:t>
      </w:r>
      <w:r>
        <w:br/>
      </w:r>
      <w:r>
        <w:lastRenderedPageBreak/>
        <w:t xml:space="preserve">18. The highlighted protocol steps are over the 2.75 page limit (including headings and spacing). Please highlight fewer steps for filming. </w:t>
      </w:r>
      <w:r>
        <w:rPr>
          <w:color w:val="C00000"/>
        </w:rPr>
        <w:t>The protocol section has been modified to fit in the 2.75 page limit.</w:t>
      </w:r>
      <w:r>
        <w:br/>
      </w:r>
      <w:r>
        <w:br/>
      </w:r>
      <w:r>
        <w:br/>
      </w:r>
      <w:r>
        <w:br/>
      </w:r>
      <w:r>
        <w:rPr>
          <w:rStyle w:val="Strong"/>
        </w:rPr>
        <w:t>Reviewers' comments</w:t>
      </w:r>
      <w:proofErr w:type="gramStart"/>
      <w:r>
        <w:rPr>
          <w:rStyle w:val="Strong"/>
        </w:rPr>
        <w:t>:</w:t>
      </w:r>
      <w:proofErr w:type="gramEnd"/>
      <w:r>
        <w:br/>
      </w:r>
      <w:r>
        <w:rPr>
          <w:b/>
          <w:bCs/>
        </w:rPr>
        <w:t>Reviewer #1:</w:t>
      </w:r>
      <w:r>
        <w:br/>
        <w:t>Manuscript Summary:</w:t>
      </w:r>
      <w:r>
        <w:br/>
        <w:t xml:space="preserve">The authors have submitted the results of metal complexes of methanobactin with comparison of alternative metal binding peptides. The used technique was the electrospray ionization - ion mobility-mass spectrometry, which was completed with DFT calculations. From the IM-MS data, however, much more conclusion </w:t>
      </w:r>
      <w:proofErr w:type="gramStart"/>
      <w:r>
        <w:t>were</w:t>
      </w:r>
      <w:proofErr w:type="gramEnd"/>
      <w:r>
        <w:t xml:space="preserve"> drawn than these experiments actually support.</w:t>
      </w:r>
      <w:r>
        <w:br/>
      </w:r>
      <w:r>
        <w:br/>
        <w:t xml:space="preserve">To sum up, this manuscript would like to demonstrate how many type of information can be obtained from the IM-MS measurements, but without the primer experimental data and the reinforcement of the conclusions by using other methods is missing. I cannot accept these conclusions. </w:t>
      </w:r>
      <w:r>
        <w:rPr>
          <w:color w:val="FF0000"/>
        </w:rPr>
        <w:t>Two new figures with primary data have been included to show how the combination of IM-MS and DFT can determine these conclusions.</w:t>
      </w:r>
      <w:r>
        <w:br/>
        <w:t>So I suggest the rejection of this manuscript.</w:t>
      </w:r>
      <w:r>
        <w:br/>
      </w:r>
      <w:r>
        <w:br/>
        <w:t>Major Concerns</w:t>
      </w:r>
      <w:proofErr w:type="gramStart"/>
      <w:r>
        <w:t>:</w:t>
      </w:r>
      <w:proofErr w:type="gramEnd"/>
      <w:r>
        <w:br/>
        <w:t xml:space="preserve">1) The authors have suggested the coordination mode of the Zn(II) complexes on the basis of the change of intensity of the species with different charge in the function of </w:t>
      </w:r>
      <w:proofErr w:type="spellStart"/>
      <w:r>
        <w:t>pH.</w:t>
      </w:r>
      <w:proofErr w:type="spellEnd"/>
      <w:r>
        <w:t xml:space="preserve"> The charge of the ligands, however, is changed also parallel with increasing of pH due to the deprotonation of thiol, carboxyl, </w:t>
      </w:r>
      <w:proofErr w:type="gramStart"/>
      <w:r>
        <w:t>imidazolium</w:t>
      </w:r>
      <w:proofErr w:type="gramEnd"/>
      <w:r>
        <w:t xml:space="preserve"> etc. groups and these processes were not taken into account. </w:t>
      </w:r>
      <w:r>
        <w:rPr>
          <w:color w:val="FF0000"/>
        </w:rPr>
        <w:t xml:space="preserve">The deprotonation is taken into account and is critical to our evaluation. This is one of the strengths of this method as it measures mass-to-charge ratios and explicitly gives information on the deprotonation state and oxidation state of the metal ion of the peptide complex as a function of </w:t>
      </w:r>
      <w:proofErr w:type="spellStart"/>
      <w:r>
        <w:rPr>
          <w:color w:val="FF0000"/>
        </w:rPr>
        <w:t>pH.</w:t>
      </w:r>
      <w:proofErr w:type="spellEnd"/>
      <w:r>
        <w:rPr>
          <w:color w:val="FF0000"/>
        </w:rPr>
        <w:t xml:space="preserve">  One of the most important complexes is the singly-negative charged complex. As shown in Figures 2a and 2c this single charged complex increases above pH 6.  For the complex to obtain this overall charge the </w:t>
      </w:r>
      <w:r w:rsidRPr="005532B4">
        <w:rPr>
          <w:color w:val="FF0000"/>
        </w:rPr>
        <w:t xml:space="preserve">thiol, carboxyl, imidazolium groups </w:t>
      </w:r>
      <w:r>
        <w:rPr>
          <w:color w:val="FF0000"/>
        </w:rPr>
        <w:t xml:space="preserve">must be </w:t>
      </w:r>
      <w:r w:rsidRPr="005532B4">
        <w:rPr>
          <w:color w:val="FF0000"/>
        </w:rPr>
        <w:t>deprotonated</w:t>
      </w:r>
      <w:r>
        <w:rPr>
          <w:color w:val="FF0000"/>
        </w:rPr>
        <w:t>,</w:t>
      </w:r>
      <w:r w:rsidRPr="005532B4">
        <w:rPr>
          <w:color w:val="FF0000"/>
        </w:rPr>
        <w:t xml:space="preserve"> indicating their involvement with the coordination of </w:t>
      </w:r>
      <w:r>
        <w:rPr>
          <w:color w:val="FF0000"/>
        </w:rPr>
        <w:t xml:space="preserve">the </w:t>
      </w:r>
      <w:proofErr w:type="gramStart"/>
      <w:r>
        <w:rPr>
          <w:color w:val="FF0000"/>
        </w:rPr>
        <w:t>metal</w:t>
      </w:r>
      <w:r w:rsidRPr="005532B4">
        <w:rPr>
          <w:color w:val="FF0000"/>
        </w:rPr>
        <w:t>(</w:t>
      </w:r>
      <w:proofErr w:type="gramEnd"/>
      <w:r w:rsidRPr="005532B4">
        <w:rPr>
          <w:color w:val="FF0000"/>
        </w:rPr>
        <w:t>II)</w:t>
      </w:r>
      <w:r>
        <w:rPr>
          <w:color w:val="FF0000"/>
        </w:rPr>
        <w:t xml:space="preserve"> at pH &gt; 6</w:t>
      </w:r>
      <w:r w:rsidRPr="005532B4">
        <w:rPr>
          <w:color w:val="FF0000"/>
        </w:rPr>
        <w:t>.</w:t>
      </w:r>
      <w:r>
        <w:rPr>
          <w:color w:val="FF0000"/>
        </w:rPr>
        <w:t xml:space="preserve"> A new abstract and sections have been included in the introduction to make this clearer. Also, this is stated in various parts of the results and discussion in the paper.</w:t>
      </w:r>
      <w:r>
        <w:br/>
        <w:t xml:space="preserve">2) On the other hand the presence of numerous side chain donor groups in the molecules could result in formation of different coordination isomers (with the same stoichiometry). The suggested structures of the complexes are only assumptions, but the IM-MS parameters do not give any evidence for the structure of the complexes. </w:t>
      </w:r>
      <w:r>
        <w:rPr>
          <w:color w:val="FF0000"/>
        </w:rPr>
        <w:t xml:space="preserve">The suggested structures are based on locating the lowest free energy conformers predicted by the B3LYP method with the </w:t>
      </w:r>
      <w:r w:rsidRPr="008A1812">
        <w:rPr>
          <w:color w:val="FF0000"/>
        </w:rPr>
        <w:t>exact charge state (protonation state</w:t>
      </w:r>
      <w:r>
        <w:rPr>
          <w:color w:val="FF0000"/>
        </w:rPr>
        <w:t xml:space="preserve"> of the peptide</w:t>
      </w:r>
      <w:r w:rsidRPr="008A1812">
        <w:rPr>
          <w:color w:val="FF0000"/>
        </w:rPr>
        <w:t xml:space="preserve"> and</w:t>
      </w:r>
      <w:r>
        <w:rPr>
          <w:color w:val="FF0000"/>
        </w:rPr>
        <w:t xml:space="preserve"> charge state of the metal ion) and mass (stoichiometry). </w:t>
      </w:r>
      <w:r w:rsidRPr="008A1812">
        <w:rPr>
          <w:color w:val="FF0000"/>
        </w:rPr>
        <w:t xml:space="preserve"> </w:t>
      </w:r>
      <w:r>
        <w:rPr>
          <w:color w:val="FF0000"/>
        </w:rPr>
        <w:t xml:space="preserve">The collision cross sections (rotationally averaged area of the complex in angstroms squared) of these B3LYP structures are determined using the </w:t>
      </w:r>
      <w:r w:rsidRPr="00474DF2">
        <w:rPr>
          <w:color w:val="FF0000"/>
        </w:rPr>
        <w:t xml:space="preserve">ion-scaled Lennard-Jones (LJ) method </w:t>
      </w:r>
      <w:r>
        <w:rPr>
          <w:color w:val="FF0000"/>
        </w:rPr>
        <w:t xml:space="preserve">which gives accurate measurements for these peptides. These CCS are </w:t>
      </w:r>
      <w:r>
        <w:rPr>
          <w:color w:val="FF0000"/>
        </w:rPr>
        <w:lastRenderedPageBreak/>
        <w:t xml:space="preserve">compared with the CCS experimentally measured by IM-MS of the molecule. Agreement between the CCS of the B3LYP structure and IM-MS CCS (along with the correct mass-to-charge) is used to support the proposed structures. </w:t>
      </w:r>
      <w:r w:rsidRPr="00536770">
        <w:rPr>
          <w:color w:val="FF0000"/>
        </w:rPr>
        <w:t xml:space="preserve">The B3LYP modeling requires extensive time to locate </w:t>
      </w:r>
      <w:r>
        <w:rPr>
          <w:color w:val="FF0000"/>
        </w:rPr>
        <w:t>a wide range of</w:t>
      </w:r>
      <w:r w:rsidRPr="00536770">
        <w:rPr>
          <w:color w:val="FF0000"/>
        </w:rPr>
        <w:t xml:space="preserve"> possible</w:t>
      </w:r>
      <w:r>
        <w:rPr>
          <w:color w:val="FF0000"/>
        </w:rPr>
        <w:t xml:space="preserve"> conformers with</w:t>
      </w:r>
      <w:r w:rsidRPr="00536770">
        <w:rPr>
          <w:color w:val="FF0000"/>
        </w:rPr>
        <w:t xml:space="preserve"> coordinations by the various ligands (you use your knowledge of the possible binding sites</w:t>
      </w:r>
      <w:r>
        <w:rPr>
          <w:color w:val="FF0000"/>
        </w:rPr>
        <w:t xml:space="preserve"> and compare them all</w:t>
      </w:r>
      <w:r w:rsidRPr="00536770">
        <w:rPr>
          <w:color w:val="FF0000"/>
        </w:rPr>
        <w:t>) and is a very time consuming process</w:t>
      </w:r>
      <w:r>
        <w:rPr>
          <w:color w:val="FF0000"/>
        </w:rPr>
        <w:t>. A table showing comparison of the single-negative ions of amb</w:t>
      </w:r>
      <w:r>
        <w:rPr>
          <w:color w:val="FF0000"/>
          <w:vertAlign w:val="subscript"/>
        </w:rPr>
        <w:t>5</w:t>
      </w:r>
      <w:r>
        <w:rPr>
          <w:color w:val="FF0000"/>
        </w:rPr>
        <w:t xml:space="preserve"> is included to show this.</w:t>
      </w:r>
      <w:r w:rsidRPr="00536770">
        <w:rPr>
          <w:color w:val="FF0000"/>
        </w:rPr>
        <w:t xml:space="preserve"> </w:t>
      </w:r>
      <w:r>
        <w:rPr>
          <w:color w:val="FF0000"/>
        </w:rPr>
        <w:t>The experimental protocol has been modified and the results and discussion to make this method clearer.</w:t>
      </w:r>
      <w:r>
        <w:br/>
        <w:t xml:space="preserve">3) The manuscript does not demonstrate any primer experimental data (for example the stoichiometry and measured molecular mass data should be collected in Tables, etc.). </w:t>
      </w:r>
      <w:r>
        <w:rPr>
          <w:color w:val="FF0000"/>
        </w:rPr>
        <w:t>Two new figures (Figures 4 and 5) showing</w:t>
      </w:r>
      <w:r w:rsidRPr="00EF5269">
        <w:rPr>
          <w:color w:val="FF0000"/>
        </w:rPr>
        <w:t xml:space="preserve"> primer experimental data </w:t>
      </w:r>
      <w:r>
        <w:rPr>
          <w:color w:val="FF0000"/>
        </w:rPr>
        <w:t xml:space="preserve">and a table (Table 1) </w:t>
      </w:r>
      <w:r w:rsidRPr="00EF5269">
        <w:rPr>
          <w:color w:val="FF0000"/>
        </w:rPr>
        <w:t>ha</w:t>
      </w:r>
      <w:r>
        <w:rPr>
          <w:color w:val="FF0000"/>
        </w:rPr>
        <w:t>ve now been included in the manuscript</w:t>
      </w:r>
      <w:r w:rsidRPr="00EF5269">
        <w:rPr>
          <w:color w:val="FF0000"/>
        </w:rPr>
        <w:t>.</w:t>
      </w:r>
      <w:r>
        <w:br/>
        <w:t xml:space="preserve">4) The figures represents only some example for the calculated data, but the conclusions were drawn for all six ligands and eight metal ions. These conclusions are based only on the data of one technique, so these are not acceptable. </w:t>
      </w:r>
      <w:r w:rsidRPr="003858A2">
        <w:rPr>
          <w:color w:val="FF0000"/>
        </w:rPr>
        <w:t>The</w:t>
      </w:r>
      <w:r>
        <w:rPr>
          <w:color w:val="FF0000"/>
        </w:rPr>
        <w:t xml:space="preserve"> goal of this paper is to show how IM-MS with B3LYP modeling can be used successfully to gain the type of information shown here because IM-MS gives the exact charge state, mass, and size of each individual resolved species. This type of information cannot be gained by any other technique! These results </w:t>
      </w:r>
      <w:r w:rsidRPr="00DD1E59">
        <w:rPr>
          <w:b/>
          <w:i/>
          <w:color w:val="FF0000"/>
        </w:rPr>
        <w:t xml:space="preserve">are </w:t>
      </w:r>
      <w:r>
        <w:rPr>
          <w:color w:val="FF0000"/>
        </w:rPr>
        <w:t>supported by spectroscopic studies (UV-Vis and fluorescence quenching) and the papers where these techniques were included with the IM-MS and B3LYP analysis have been referenced. However, these spectroscopic methods can only give information of the whole ensemble of products produced from these reactions and not the individual products as IM-MS can by separating them all using their differences in m/z and their drift times in the ion mobility cell. These strengths of the IM-MS techniques have been stated more concisely and effectively within the script.</w:t>
      </w:r>
      <w:r>
        <w:br/>
        <w:t xml:space="preserve">5) I cannot accept the answer for 3. </w:t>
      </w:r>
      <w:proofErr w:type="gramStart"/>
      <w:r>
        <w:t>and</w:t>
      </w:r>
      <w:proofErr w:type="gramEnd"/>
      <w:r>
        <w:t xml:space="preserve"> 4. </w:t>
      </w:r>
      <w:proofErr w:type="gramStart"/>
      <w:r>
        <w:t>questions</w:t>
      </w:r>
      <w:proofErr w:type="gramEnd"/>
      <w:r>
        <w:t xml:space="preserve">, these answers are only assumptions, they are not proven facts. </w:t>
      </w:r>
      <w:r>
        <w:rPr>
          <w:color w:val="FF0000"/>
        </w:rPr>
        <w:t xml:space="preserve">The answers to questions 3 and 4 are proven by the agreement between theory and experiment. As stated above the IM-MS analyses give the exact charge state (protonation state and charge state of the metal ion), mass (stoichiometry), and size (collision cross section) of </w:t>
      </w:r>
      <w:r w:rsidRPr="006E1C55">
        <w:rPr>
          <w:i/>
          <w:color w:val="FF0000"/>
        </w:rPr>
        <w:t>each</w:t>
      </w:r>
      <w:r>
        <w:rPr>
          <w:color w:val="FF0000"/>
        </w:rPr>
        <w:t xml:space="preserve"> of the individually resolved species. These are then matched to the lowest energy B3LYP located molecules that exhibited the same mass-to-charge and shape/size as measured by IM-MS. The B3LYP modeling requires extensive time to locate all the possible conformers that could be formed by the coordinations by the various ligands (you use your knowledge of the possible binding sites) and is a time consuming process.  The text has been modified with these details at various points to make it clearer how these final answers are supported by experiment and theory.</w:t>
      </w:r>
      <w:r>
        <w:br/>
      </w:r>
      <w:r>
        <w:br/>
        <w:t>Minor Concerns</w:t>
      </w:r>
      <w:proofErr w:type="gramStart"/>
      <w:r>
        <w:t>:</w:t>
      </w:r>
      <w:proofErr w:type="gramEnd"/>
      <w:r>
        <w:br/>
        <w:t xml:space="preserve">6) Figure 5 shows the relative intensity of complexes of six ligands (A, B, C, … F). The connecting of these points is pointless. </w:t>
      </w:r>
      <w:r>
        <w:rPr>
          <w:color w:val="FF0000"/>
        </w:rPr>
        <w:t>This figure has been deleted to make way for the two new figures that show primer experimental data.</w:t>
      </w:r>
      <w:r>
        <w:br/>
      </w:r>
      <w:r>
        <w:br/>
      </w:r>
      <w:r>
        <w:br/>
      </w:r>
      <w:r>
        <w:rPr>
          <w:b/>
          <w:bCs/>
        </w:rPr>
        <w:t>Reviewer #2</w:t>
      </w:r>
      <w:proofErr w:type="gramStart"/>
      <w:r>
        <w:rPr>
          <w:b/>
          <w:bCs/>
        </w:rPr>
        <w:t>:</w:t>
      </w:r>
      <w:proofErr w:type="gramEnd"/>
      <w:r>
        <w:br/>
        <w:t xml:space="preserve">This manuscript describes a method for determining the structures and mechanism of metal </w:t>
      </w:r>
      <w:r>
        <w:lastRenderedPageBreak/>
        <w:t xml:space="preserve">binding oligopeptides by using IM-MS. Some of the results have been published from the same group (e.g., Sesham, R. et al. Eur. J. Mass </w:t>
      </w:r>
      <w:proofErr w:type="spellStart"/>
      <w:r>
        <w:t>Spectrom</w:t>
      </w:r>
      <w:proofErr w:type="spellEnd"/>
      <w:r>
        <w:t>. 2013, 19, 463-473.; Vytla, Y. et al. Anal Chem. 2016, 88, 10925-10932.).</w:t>
      </w:r>
      <w:r>
        <w:br/>
      </w:r>
      <w:r>
        <w:br/>
        <w:t>Some specific comments:</w:t>
      </w:r>
      <w:r>
        <w:br/>
        <w:t>-Line 139: What desired pH? “</w:t>
      </w:r>
      <w:proofErr w:type="gramStart"/>
      <w:r w:rsidRPr="005276B4">
        <w:rPr>
          <w:color w:val="FF0000"/>
        </w:rPr>
        <w:t>to</w:t>
      </w:r>
      <w:proofErr w:type="gramEnd"/>
      <w:r w:rsidRPr="005276B4">
        <w:rPr>
          <w:color w:val="FF0000"/>
        </w:rPr>
        <w:t xml:space="preserve"> either pH </w:t>
      </w:r>
      <w:r>
        <w:rPr>
          <w:color w:val="FF0000"/>
        </w:rPr>
        <w:t xml:space="preserve">3, 4, </w:t>
      </w:r>
      <w:r w:rsidRPr="005276B4">
        <w:rPr>
          <w:color w:val="FF0000"/>
        </w:rPr>
        <w:t>5, 6, 7, 8, 9, or 10</w:t>
      </w:r>
      <w:r>
        <w:rPr>
          <w:color w:val="FF0000"/>
        </w:rPr>
        <w:t>”</w:t>
      </w:r>
      <w:r w:rsidRPr="005276B4">
        <w:rPr>
          <w:color w:val="FF0000"/>
        </w:rPr>
        <w:t xml:space="preserve"> </w:t>
      </w:r>
      <w:r>
        <w:rPr>
          <w:color w:val="FF0000"/>
        </w:rPr>
        <w:t xml:space="preserve"> has been added</w:t>
      </w:r>
      <w:r>
        <w:br/>
        <w:t xml:space="preserve">-Line 162-163: The description is confusing and needs rewriting. </w:t>
      </w:r>
      <w:r w:rsidRPr="000778AC">
        <w:rPr>
          <w:color w:val="FF0000"/>
        </w:rPr>
        <w:t>The sentence has been modified.</w:t>
      </w:r>
      <w:r>
        <w:br/>
        <w:t>-Line 203-204: Check [amb4+3Cu(I)]+, [diamb4+6Cu(I)]2+, [triamb4+9Cu(I)]3+ and [tetraamb4+12Cu(I)]4+ . For example, if [amb4+</w:t>
      </w:r>
      <w:proofErr w:type="gramStart"/>
      <w:r>
        <w:t>3Cu(</w:t>
      </w:r>
      <w:proofErr w:type="gramEnd"/>
      <w:r>
        <w:t>I)] has 3 copper and each copper ion is singly charged, how can the whole complex is singly charged only? Should it be [amb4+</w:t>
      </w:r>
      <w:proofErr w:type="gramStart"/>
      <w:r>
        <w:t>3Cu(</w:t>
      </w:r>
      <w:proofErr w:type="gramEnd"/>
      <w:r>
        <w:t>I)-2H]+? Please supply the mass spectra of these ions as well.</w:t>
      </w:r>
      <w:r w:rsidRPr="000778AC">
        <w:rPr>
          <w:rFonts w:asciiTheme="minorHAnsi" w:eastAsia="Times New Roman" w:hAnsiTheme="minorHAnsi" w:cs="Calibri"/>
          <w:i/>
          <w:color w:val="000000"/>
        </w:rPr>
        <w:t xml:space="preserve"> </w:t>
      </w:r>
      <w:r w:rsidRPr="000778AC">
        <w:rPr>
          <w:rFonts w:eastAsia="Times New Roman"/>
          <w:color w:val="FF0000"/>
        </w:rPr>
        <w:t xml:space="preserve">They are now shown as </w:t>
      </w:r>
      <w:r w:rsidRPr="000778AC">
        <w:rPr>
          <w:color w:val="FF0000"/>
        </w:rPr>
        <w:t>“[amb</w:t>
      </w:r>
      <w:r w:rsidRPr="000778AC">
        <w:rPr>
          <w:color w:val="FF0000"/>
          <w:vertAlign w:val="subscript"/>
        </w:rPr>
        <w:t>4</w:t>
      </w:r>
      <w:r w:rsidRPr="000778AC">
        <w:rPr>
          <w:color w:val="FF0000"/>
        </w:rPr>
        <w:t>−2H+</w:t>
      </w:r>
      <w:proofErr w:type="gramStart"/>
      <w:r w:rsidRPr="000778AC">
        <w:rPr>
          <w:color w:val="FF0000"/>
        </w:rPr>
        <w:t>3Cu(</w:t>
      </w:r>
      <w:proofErr w:type="gramEnd"/>
      <w:r w:rsidRPr="000778AC">
        <w:rPr>
          <w:color w:val="FF0000"/>
        </w:rPr>
        <w:t>I)]</w:t>
      </w:r>
      <w:r w:rsidRPr="000778AC">
        <w:rPr>
          <w:color w:val="FF0000"/>
          <w:vertAlign w:val="superscript"/>
        </w:rPr>
        <w:t>+</w:t>
      </w:r>
      <w:r w:rsidRPr="000778AC">
        <w:rPr>
          <w:color w:val="FF0000"/>
        </w:rPr>
        <w:t>, [diamb</w:t>
      </w:r>
      <w:r w:rsidRPr="000778AC">
        <w:rPr>
          <w:color w:val="FF0000"/>
          <w:vertAlign w:val="subscript"/>
        </w:rPr>
        <w:t>4</w:t>
      </w:r>
      <w:r w:rsidRPr="000778AC">
        <w:rPr>
          <w:color w:val="FF0000"/>
        </w:rPr>
        <w:t>−4H+6Cu(I)]</w:t>
      </w:r>
      <w:r w:rsidRPr="000778AC">
        <w:rPr>
          <w:color w:val="FF0000"/>
          <w:vertAlign w:val="superscript"/>
        </w:rPr>
        <w:t>2+</w:t>
      </w:r>
      <w:r w:rsidRPr="000778AC">
        <w:rPr>
          <w:color w:val="FF0000"/>
        </w:rPr>
        <w:t>, [triamb</w:t>
      </w:r>
      <w:r w:rsidRPr="000778AC">
        <w:rPr>
          <w:color w:val="FF0000"/>
          <w:vertAlign w:val="subscript"/>
        </w:rPr>
        <w:t>4</w:t>
      </w:r>
      <w:r w:rsidRPr="000778AC">
        <w:rPr>
          <w:color w:val="FF0000"/>
        </w:rPr>
        <w:t>−6H+9Cu(I)]</w:t>
      </w:r>
      <w:r w:rsidRPr="000778AC">
        <w:rPr>
          <w:color w:val="FF0000"/>
          <w:vertAlign w:val="superscript"/>
        </w:rPr>
        <w:t>3+</w:t>
      </w:r>
      <w:r w:rsidRPr="000778AC">
        <w:rPr>
          <w:color w:val="FF0000"/>
        </w:rPr>
        <w:t xml:space="preserve"> and [tetraamb</w:t>
      </w:r>
      <w:r w:rsidRPr="000778AC">
        <w:rPr>
          <w:color w:val="FF0000"/>
          <w:vertAlign w:val="subscript"/>
        </w:rPr>
        <w:t>4</w:t>
      </w:r>
      <w:r w:rsidRPr="000778AC">
        <w:rPr>
          <w:color w:val="FF0000"/>
        </w:rPr>
        <w:t>−8H +12Cu(I)]</w:t>
      </w:r>
      <w:r w:rsidRPr="000778AC">
        <w:rPr>
          <w:color w:val="FF0000"/>
          <w:vertAlign w:val="superscript"/>
        </w:rPr>
        <w:t>4+</w:t>
      </w:r>
      <w:r w:rsidRPr="000778AC">
        <w:rPr>
          <w:color w:val="FF0000"/>
        </w:rPr>
        <w:t>.”</w:t>
      </w:r>
      <w:r>
        <w:t xml:space="preserve"> </w:t>
      </w:r>
      <w:r w:rsidRPr="000778AC">
        <w:rPr>
          <w:color w:val="FF0000"/>
        </w:rPr>
        <w:t xml:space="preserve">An example </w:t>
      </w:r>
      <w:r>
        <w:rPr>
          <w:color w:val="FF0000"/>
        </w:rPr>
        <w:t xml:space="preserve">of their </w:t>
      </w:r>
      <w:r w:rsidRPr="000778AC">
        <w:rPr>
          <w:color w:val="FF0000"/>
        </w:rPr>
        <w:t xml:space="preserve">mass spectra is included as </w:t>
      </w:r>
      <w:r>
        <w:rPr>
          <w:color w:val="FF0000"/>
        </w:rPr>
        <w:t>figure 4</w:t>
      </w:r>
      <w:r w:rsidRPr="000778AC">
        <w:rPr>
          <w:color w:val="FF0000"/>
        </w:rPr>
        <w:t xml:space="preserve">. </w:t>
      </w:r>
      <w:r w:rsidRPr="000778AC">
        <w:br/>
      </w:r>
      <w:r>
        <w:t xml:space="preserve">-Figure 4: Please indicate which curve for which ion in </w:t>
      </w:r>
      <w:proofErr w:type="gramStart"/>
      <w:r>
        <w:t>a and</w:t>
      </w:r>
      <w:proofErr w:type="gramEnd"/>
      <w:r>
        <w:t xml:space="preserve"> b. </w:t>
      </w:r>
      <w:r>
        <w:rPr>
          <w:color w:val="FF0000"/>
        </w:rPr>
        <w:t xml:space="preserve">The color indicates which curve is for which ion in </w:t>
      </w:r>
      <w:proofErr w:type="gramStart"/>
      <w:r>
        <w:rPr>
          <w:color w:val="FF0000"/>
        </w:rPr>
        <w:t>a and</w:t>
      </w:r>
      <w:proofErr w:type="gramEnd"/>
      <w:r>
        <w:rPr>
          <w:color w:val="FF0000"/>
        </w:rPr>
        <w:t xml:space="preserve"> b.</w:t>
      </w:r>
      <w:r>
        <w:br/>
        <w:t xml:space="preserve">-Please polish and refine the language. </w:t>
      </w:r>
      <w:r>
        <w:rPr>
          <w:color w:val="FF0000"/>
        </w:rPr>
        <w:t>The whole script has been modified and refined.</w:t>
      </w:r>
      <w:r>
        <w:br/>
      </w:r>
      <w:r>
        <w:br/>
      </w:r>
      <w:r>
        <w:rPr>
          <w:b/>
          <w:bCs/>
        </w:rPr>
        <w:t>Reviewer #3</w:t>
      </w:r>
      <w:proofErr w:type="gramStart"/>
      <w:r>
        <w:rPr>
          <w:b/>
          <w:bCs/>
        </w:rPr>
        <w:t>:</w:t>
      </w:r>
      <w:proofErr w:type="gramEnd"/>
      <w:r>
        <w:br/>
        <w:t xml:space="preserve">This manuscript outlines work investigating the use of mass spectrometry to study metal ion binding by peptides. This includes a modified peptide called methanobactin secreted by some methanotrophs to sequester copper, and a set of 'designed alternative metal binding (amb) peptides'. Overall this is not a particularly easy manuscript to follow and the </w:t>
      </w:r>
      <w:proofErr w:type="gramStart"/>
      <w:r>
        <w:t>description of the results, and how they address the research aims, need</w:t>
      </w:r>
      <w:proofErr w:type="gramEnd"/>
      <w:r>
        <w:t xml:space="preserve"> to be much clearer. </w:t>
      </w:r>
      <w:r>
        <w:rPr>
          <w:color w:val="FF0000"/>
        </w:rPr>
        <w:t>The connection between the research aims and results has now been included in the new long abstract and in a new section in the introduction. These are re-stated in the experimental, results and discussion sections.</w:t>
      </w:r>
      <w:r>
        <w:br/>
      </w:r>
      <w:r>
        <w:br/>
      </w:r>
      <w:r w:rsidRPr="001D245D">
        <w:t xml:space="preserve">I also have some technical questions about the work. </w:t>
      </w:r>
      <w:r>
        <w:t xml:space="preserve">The amb peptides have Cys residues that can readily form disulfide bonds in the presence of oxygen. Were any tests performed to assess the oxidation state of the Cys residues in the </w:t>
      </w:r>
      <w:proofErr w:type="spellStart"/>
      <w:r>
        <w:t>apo</w:t>
      </w:r>
      <w:proofErr w:type="spellEnd"/>
      <w:r>
        <w:t xml:space="preserve">-peptides and was disulfide bond reduction needed prior to the addition of metal ions? </w:t>
      </w:r>
      <w:r>
        <w:rPr>
          <w:color w:val="FF0000"/>
        </w:rPr>
        <w:t>The IM-MS technique includes high resolution TOF m/z analysis and allows the determination of the oxidation state of the Cys. If they are oxidized there is a loss of two hydrogen atoms which is shown in the mass spectrum by a decrease in the mass but not of the charge. At the beginning of each analysis the peptides are run on the IM-MS to make sure the Cys are in their free state and not oxidized. We do not need to use a reduction agent.</w:t>
      </w:r>
    </w:p>
    <w:p w14:paraId="5D2D6DAD" w14:textId="77777777" w:rsidR="00932986" w:rsidRPr="00FC0473" w:rsidRDefault="00932986" w:rsidP="00932986">
      <w:pPr>
        <w:pStyle w:val="NormalWeb"/>
        <w:rPr>
          <w:color w:val="FF0000"/>
        </w:rPr>
      </w:pPr>
      <w:r>
        <w:t xml:space="preserve">Were studies with the peptides in solution performed under anaerobic conditions? </w:t>
      </w:r>
      <w:r>
        <w:rPr>
          <w:color w:val="FF0000"/>
        </w:rPr>
        <w:t xml:space="preserve">We have checked in the past these experiment by running them under anaerobic conditions and get the same results as they are run in aerobic solutions. This work has been published in the past and the reference and statement to this affect given in the text. </w:t>
      </w:r>
      <w:r>
        <w:t xml:space="preserve">The addition of </w:t>
      </w:r>
      <w:proofErr w:type="gramStart"/>
      <w:r>
        <w:t>Cu(</w:t>
      </w:r>
      <w:proofErr w:type="gramEnd"/>
      <w:r>
        <w:t xml:space="preserve">II), and perhaps also other metal ions included in the study, can promote disulfide bond formation and metal reduction. Does this not influence the relevance of the reported studies? </w:t>
      </w:r>
      <w:r>
        <w:rPr>
          <w:color w:val="FF0000"/>
        </w:rPr>
        <w:t xml:space="preserve">Yes, we show that </w:t>
      </w:r>
      <w:proofErr w:type="gramStart"/>
      <w:r>
        <w:rPr>
          <w:color w:val="FF0000"/>
        </w:rPr>
        <w:lastRenderedPageBreak/>
        <w:t>Cu(</w:t>
      </w:r>
      <w:proofErr w:type="gramEnd"/>
      <w:r>
        <w:rPr>
          <w:color w:val="FF0000"/>
        </w:rPr>
        <w:t xml:space="preserve">II), but not Zn(II), oxidizes the peptide. Our IM-MS analyses can explicitly determine the extent of oxidation and the set of products formed. This is shown in Results section 3. And we have </w:t>
      </w:r>
      <w:proofErr w:type="gramStart"/>
      <w:r>
        <w:rPr>
          <w:color w:val="FF0000"/>
        </w:rPr>
        <w:t>include</w:t>
      </w:r>
      <w:proofErr w:type="gramEnd"/>
      <w:r>
        <w:rPr>
          <w:color w:val="FF0000"/>
        </w:rPr>
        <w:t xml:space="preserve"> to new figures (Figs 4 and 5) to show how this is achieved by the IM-MS method.</w:t>
      </w:r>
    </w:p>
    <w:p w14:paraId="32D55B44" w14:textId="77777777" w:rsidR="00932986" w:rsidRDefault="00932986" w:rsidP="00932986">
      <w:pPr>
        <w:pStyle w:val="NormalWeb"/>
      </w:pPr>
      <w:r>
        <w:t xml:space="preserve">Work investigating Cu(I) binding is mentioned (section 4.4), but there is no information in the protocol section about how Cu(I), which readily </w:t>
      </w:r>
      <w:proofErr w:type="spellStart"/>
      <w:r>
        <w:t>disproportionates</w:t>
      </w:r>
      <w:proofErr w:type="spellEnd"/>
      <w:r>
        <w:t xml:space="preserve"> in solution unless </w:t>
      </w:r>
      <w:proofErr w:type="spellStart"/>
      <w:r>
        <w:t>stabilised</w:t>
      </w:r>
      <w:proofErr w:type="spellEnd"/>
      <w:r>
        <w:t xml:space="preserve">, was prepared and handled (only Cu(II) salts are listed in section 1 of the protocol). </w:t>
      </w:r>
      <w:proofErr w:type="gramStart"/>
      <w:r w:rsidRPr="00575869">
        <w:rPr>
          <w:color w:val="FF0000"/>
        </w:rPr>
        <w:t>Cu(</w:t>
      </w:r>
      <w:proofErr w:type="gramEnd"/>
      <w:r w:rsidRPr="00575869">
        <w:rPr>
          <w:color w:val="FF0000"/>
        </w:rPr>
        <w:t>I)</w:t>
      </w:r>
      <w:r>
        <w:rPr>
          <w:color w:val="FF0000"/>
        </w:rPr>
        <w:t xml:space="preserve"> binding is through the addition of Cu(II) to the peptide. The redox reactions between </w:t>
      </w:r>
      <w:proofErr w:type="gramStart"/>
      <w:r>
        <w:rPr>
          <w:color w:val="FF0000"/>
        </w:rPr>
        <w:t>Cu(</w:t>
      </w:r>
      <w:proofErr w:type="gramEnd"/>
      <w:r>
        <w:rPr>
          <w:color w:val="FF0000"/>
        </w:rPr>
        <w:t xml:space="preserve">II) and the Cys in the peptides form disulfide bonds and Cu(I) binding. This is the interesting result that the IM-MS method can detect. We have include a statement making it clear that the </w:t>
      </w:r>
      <w:proofErr w:type="gramStart"/>
      <w:r>
        <w:rPr>
          <w:color w:val="FF0000"/>
        </w:rPr>
        <w:t>Cu(</w:t>
      </w:r>
      <w:proofErr w:type="gramEnd"/>
      <w:r>
        <w:rPr>
          <w:color w:val="FF0000"/>
        </w:rPr>
        <w:t>I)-binding is a result of the addition of Cu(II).</w:t>
      </w:r>
    </w:p>
    <w:p w14:paraId="3E1B1C3D" w14:textId="77777777" w:rsidR="00932986" w:rsidRPr="00867751" w:rsidRDefault="00932986" w:rsidP="00932986">
      <w:pPr>
        <w:pStyle w:val="NormalWeb"/>
        <w:rPr>
          <w:color w:val="FF0000"/>
        </w:rPr>
      </w:pPr>
      <w:r>
        <w:t xml:space="preserve">The use of </w:t>
      </w:r>
      <w:proofErr w:type="gramStart"/>
      <w:r>
        <w:t>Fe(</w:t>
      </w:r>
      <w:proofErr w:type="gramEnd"/>
      <w:r>
        <w:t xml:space="preserve">II) is stated (section 4.4) and reported, but information about the preparation and </w:t>
      </w:r>
      <w:proofErr w:type="spellStart"/>
      <w:r>
        <w:t>stabilisation</w:t>
      </w:r>
      <w:proofErr w:type="spellEnd"/>
      <w:r>
        <w:t xml:space="preserve"> of Fe(II) is also missing (an Fe(III) salt is only listed in section 1 of the protocol). </w:t>
      </w:r>
      <w:proofErr w:type="gramStart"/>
      <w:r>
        <w:rPr>
          <w:color w:val="FF0000"/>
        </w:rPr>
        <w:t>Fe(</w:t>
      </w:r>
      <w:proofErr w:type="gramEnd"/>
      <w:r>
        <w:rPr>
          <w:color w:val="FF0000"/>
        </w:rPr>
        <w:t>III) is added to the peptide but Fe(II) binds to the methanobactin. Again we are sure of this because IM-MS measures m/z and can determine the deprotonation state of the mb and the charge state of the metal ion. More details of this have been included in the script.</w:t>
      </w:r>
      <w:r>
        <w:br/>
      </w:r>
      <w:r>
        <w:br/>
        <w:t xml:space="preserve">In many of the results and discussion sections, as well as the abstract, introduction and figures and their legends </w:t>
      </w:r>
      <w:proofErr w:type="gramStart"/>
      <w:r>
        <w:t>'Cu(</w:t>
      </w:r>
      <w:proofErr w:type="gramEnd"/>
      <w:r>
        <w:t xml:space="preserve">I/II)' is used. What does this mean (see above)? In other places either </w:t>
      </w:r>
      <w:proofErr w:type="gramStart"/>
      <w:r>
        <w:t>Cu(</w:t>
      </w:r>
      <w:proofErr w:type="gramEnd"/>
      <w:r>
        <w:t xml:space="preserve">II) or Cu(I) are used. This is really confusing and it is not clear which oxidation state of copper the authors are studying, and I presume it is not possible to distinguish between Cu(II) and Cu(I) binding to a peptide using mass spectrometry? </w:t>
      </w:r>
      <w:r>
        <w:rPr>
          <w:color w:val="FF0000"/>
        </w:rPr>
        <w:t xml:space="preserve">We use </w:t>
      </w:r>
      <w:proofErr w:type="gramStart"/>
      <w:r>
        <w:rPr>
          <w:color w:val="FF0000"/>
        </w:rPr>
        <w:t>Cu(</w:t>
      </w:r>
      <w:proofErr w:type="gramEnd"/>
      <w:r>
        <w:rPr>
          <w:color w:val="FF0000"/>
        </w:rPr>
        <w:t xml:space="preserve">I/II) as a general term because the </w:t>
      </w:r>
      <w:proofErr w:type="spellStart"/>
      <w:r>
        <w:rPr>
          <w:color w:val="FF0000"/>
        </w:rPr>
        <w:t>ambs</w:t>
      </w:r>
      <w:proofErr w:type="spellEnd"/>
      <w:r>
        <w:rPr>
          <w:color w:val="FF0000"/>
        </w:rPr>
        <w:t xml:space="preserve"> can bind either Cu(I) or Cu(II) depending on the pH of the solution when Cu(II) is added to them. When we specifically describe a species at a certain pH then we can state whether it is binding </w:t>
      </w:r>
      <w:proofErr w:type="gramStart"/>
      <w:r>
        <w:rPr>
          <w:color w:val="FF0000"/>
        </w:rPr>
        <w:t>Cu(</w:t>
      </w:r>
      <w:proofErr w:type="gramEnd"/>
      <w:r>
        <w:rPr>
          <w:color w:val="FF0000"/>
        </w:rPr>
        <w:t>I) or Cu(II). The manuscript has been modified to more clearly show this.</w:t>
      </w:r>
    </w:p>
    <w:p w14:paraId="31173683" w14:textId="77777777" w:rsidR="00932986" w:rsidRPr="00495F8C" w:rsidRDefault="00932986" w:rsidP="00932986">
      <w:pPr>
        <w:pStyle w:val="NormalWeb"/>
        <w:rPr>
          <w:color w:val="FF0000"/>
        </w:rPr>
      </w:pPr>
      <w:r>
        <w:t xml:space="preserve">Some specific issues with the results are listed here in the order they appear. In results section 1 the addition of </w:t>
      </w:r>
      <w:proofErr w:type="gramStart"/>
      <w:r>
        <w:t>Cu(</w:t>
      </w:r>
      <w:proofErr w:type="gramEnd"/>
      <w:r>
        <w:t>II) to amb1 is said to give rise to disulfide bond and Cu(I) formation. Why is this pH dependent, and how can the authors be sure about the oxidation state of bound copper</w:t>
      </w:r>
      <w:r w:rsidRPr="00A505EE">
        <w:t>?</w:t>
      </w:r>
      <w:r w:rsidRPr="00495F8C">
        <w:rPr>
          <w:color w:val="FF0000"/>
        </w:rPr>
        <w:t xml:space="preserve"> I have modified th</w:t>
      </w:r>
      <w:r>
        <w:rPr>
          <w:color w:val="FF0000"/>
        </w:rPr>
        <w:t>is</w:t>
      </w:r>
      <w:r w:rsidRPr="00495F8C">
        <w:rPr>
          <w:color w:val="FF0000"/>
        </w:rPr>
        <w:t xml:space="preserve"> section to make </w:t>
      </w:r>
      <w:r>
        <w:rPr>
          <w:color w:val="FF0000"/>
        </w:rPr>
        <w:t>this</w:t>
      </w:r>
      <w:r w:rsidRPr="00495F8C">
        <w:rPr>
          <w:color w:val="FF0000"/>
        </w:rPr>
        <w:t xml:space="preserve"> clear</w:t>
      </w:r>
      <w:r>
        <w:rPr>
          <w:color w:val="FF0000"/>
        </w:rPr>
        <w:t xml:space="preserve">er: </w:t>
      </w:r>
      <w:r w:rsidRPr="00495F8C">
        <w:rPr>
          <w:color w:val="FF0000"/>
        </w:rPr>
        <w:t xml:space="preserve">  </w:t>
      </w:r>
      <w:r>
        <w:rPr>
          <w:color w:val="FF0000"/>
        </w:rPr>
        <w:t>“</w:t>
      </w:r>
      <w:r w:rsidRPr="00865B85">
        <w:rPr>
          <w:color w:val="FF0000"/>
        </w:rPr>
        <w:t>Our IM-MS study</w:t>
      </w:r>
      <w:r w:rsidRPr="00865B85">
        <w:rPr>
          <w:color w:val="FF0000"/>
        </w:rPr>
        <w:fldChar w:fldCharType="begin"/>
      </w:r>
      <w:r w:rsidRPr="00865B85">
        <w:rPr>
          <w:color w:val="FF0000"/>
        </w:rPr>
        <w:instrText xml:space="preserve"> ADDIN EN.CITE &lt;EndNote&gt;&lt;Cite&gt;&lt;Author&gt;Sesham&lt;/Author&gt;&lt;Year&gt;2013&lt;/Year&gt;&lt;IDText&gt;The pH dependent Cu(II) and Zn(II) binding behavior of an analog methanobactin peptide&lt;/IDText&gt;&lt;DisplayText&gt;&lt;style face="superscript"&gt;20&lt;/style&gt;&lt;/DisplayText&gt;&lt;record&gt;&lt;urls&gt;&lt;related-urls&gt;&lt;url&gt;&amp;lt;Go to ISI&amp;gt;://WOS:000330092100003&lt;/url&gt;&lt;/related-urls&gt;&lt;/urls&gt;&lt;isbn&gt;1469-0667&lt;/isbn&gt;&lt;work-type&gt;Article&lt;/work-type&gt;&lt;titles&gt;&lt;title&gt;The pH dependent Cu(II) and Zn(II) binding behavior of an analog methanobactin peptide&lt;/title&gt;&lt;secondary-title&gt;European Journal of Mass Spectrometry&lt;/secondary-title&gt;&lt;/titles&gt;&lt;pages&gt;463-473&lt;/pages&gt;&lt;number&gt;6&lt;/number&gt;&lt;contributors&gt;&lt;authors&gt;&lt;author&gt;Sesham, R.&lt;/author&gt;&lt;author&gt;Choi, D.&lt;/author&gt;&lt;author&gt;Balaji, A.&lt;/author&gt;&lt;author&gt;Cheruku, S.&lt;/author&gt;&lt;author&gt;Ravichetti, C.&lt;/author&gt;&lt;author&gt;Alshahrani, A. A.&lt;/author&gt;&lt;author&gt;Nasani, M.&lt;/author&gt;&lt;author&gt;Angel, L. A.&lt;/author&gt;&lt;/authors&gt;&lt;/contributors&gt;&lt;language&gt;English&lt;/language&gt;&lt;added-date format="utc"&gt;1405955191&lt;/added-date&gt;&lt;ref-type name="Journal Article"&gt;17&lt;/ref-type&gt;&lt;auth-address&gt;[Sesham, Ramakrishna&amp;#xD;Balaji, Anupama&amp;#xD;Cheruku, Sahithi&amp;#xD;Ravichetti, Chiranjeevi&amp;#xD;Alshahrani, Aisha A.&amp;#xD;Nasani, Maheshbabu&amp;#xD;Angel, Laurence A.] Texas A&amp;amp;M Univ Commerce, Dept Chem, Commerce, TX 75428 USA. [Choi, DongWon] Texas A&amp;amp;M Univ Commerce, Dept Biol &amp;amp; Environm Sci, Commerce, TX 75428 USA.&amp;#xD;Angel, LA (reprint author), Texas A&amp;amp;M Univ Commerce, Dept Chem, 2600 S Neal St, Commerce, TX 75428 USA.&amp;#xD;Laurence.Angel@tamuc.edu&lt;/auth-address&gt;&lt;dates&gt;&lt;year&gt;2013&lt;/year&gt;&lt;/dates&gt;&lt;rec-number&gt;685&lt;/rec-number&gt;&lt;last-updated-date format="utc"&gt;1405955191&lt;/last-updated-date&gt;&lt;accession-num&gt;WOS:000330092100003&lt;/accession-num&gt;&lt;electronic-resource-num&gt;10.1255/ejms.1249&lt;/electronic-resource-num&gt;&lt;volume&gt;19&lt;/volume&gt;&lt;/record&gt;&lt;/Cite&gt;&lt;/EndNote&gt;</w:instrText>
      </w:r>
      <w:r w:rsidRPr="00865B85">
        <w:rPr>
          <w:color w:val="FF0000"/>
        </w:rPr>
        <w:fldChar w:fldCharType="separate"/>
      </w:r>
      <w:r w:rsidRPr="00865B85">
        <w:rPr>
          <w:color w:val="FF0000"/>
          <w:vertAlign w:val="superscript"/>
        </w:rPr>
        <w:t>20</w:t>
      </w:r>
      <w:r w:rsidRPr="00865B85">
        <w:rPr>
          <w:color w:val="FF0000"/>
        </w:rPr>
        <w:fldChar w:fldCharType="end"/>
      </w:r>
      <w:r w:rsidRPr="00865B85">
        <w:rPr>
          <w:color w:val="FF0000"/>
        </w:rPr>
        <w:t xml:space="preserve"> of amb</w:t>
      </w:r>
      <w:r w:rsidRPr="00865B85">
        <w:rPr>
          <w:color w:val="FF0000"/>
          <w:vertAlign w:val="subscript"/>
        </w:rPr>
        <w:t xml:space="preserve">1 </w:t>
      </w:r>
      <w:r w:rsidRPr="00865B85">
        <w:rPr>
          <w:color w:val="FF0000"/>
        </w:rPr>
        <w:t>(</w:t>
      </w:r>
      <w:r w:rsidRPr="00865B85">
        <w:rPr>
          <w:b/>
          <w:color w:val="FF0000"/>
        </w:rPr>
        <w:t>Fig. 1a</w:t>
      </w:r>
      <w:r w:rsidRPr="00865B85">
        <w:rPr>
          <w:color w:val="FF0000"/>
        </w:rPr>
        <w:t>) showed that both Cu(I/II) and Zn(II) bound to amb</w:t>
      </w:r>
      <w:r w:rsidRPr="00865B85">
        <w:rPr>
          <w:color w:val="FF0000"/>
          <w:vertAlign w:val="subscript"/>
        </w:rPr>
        <w:t>1</w:t>
      </w:r>
      <w:r w:rsidRPr="00865B85">
        <w:rPr>
          <w:color w:val="FF0000"/>
        </w:rPr>
        <w:t xml:space="preserve"> in a pH-dependent manner (</w:t>
      </w:r>
      <w:r w:rsidRPr="00865B85">
        <w:rPr>
          <w:b/>
          <w:color w:val="FF0000"/>
        </w:rPr>
        <w:t>Fig 2</w:t>
      </w:r>
      <w:r w:rsidRPr="00865B85">
        <w:rPr>
          <w:color w:val="FF0000"/>
        </w:rPr>
        <w:t xml:space="preserve">). However, </w:t>
      </w:r>
      <w:proofErr w:type="gramStart"/>
      <w:r w:rsidRPr="00865B85">
        <w:rPr>
          <w:color w:val="FF0000"/>
        </w:rPr>
        <w:t>Cu(</w:t>
      </w:r>
      <w:proofErr w:type="gramEnd"/>
      <w:r w:rsidRPr="00865B85">
        <w:rPr>
          <w:color w:val="FF0000"/>
        </w:rPr>
        <w:t>I/II) and Zn(II) bound to amb</w:t>
      </w:r>
      <w:r w:rsidRPr="00865B85">
        <w:rPr>
          <w:color w:val="FF0000"/>
          <w:vertAlign w:val="subscript"/>
        </w:rPr>
        <w:t>1</w:t>
      </w:r>
      <w:r w:rsidRPr="00865B85">
        <w:rPr>
          <w:color w:val="FF0000"/>
        </w:rPr>
        <w:t xml:space="preserve"> through different reaction mechanisms at different coordination sites. For example, adding </w:t>
      </w:r>
      <w:proofErr w:type="gramStart"/>
      <w:r w:rsidRPr="00865B85">
        <w:rPr>
          <w:color w:val="FF0000"/>
        </w:rPr>
        <w:t>Cu(</w:t>
      </w:r>
      <w:proofErr w:type="gramEnd"/>
      <w:r w:rsidRPr="00865B85">
        <w:rPr>
          <w:color w:val="FF0000"/>
        </w:rPr>
        <w:t>II) to amb</w:t>
      </w:r>
      <w:r w:rsidRPr="00865B85">
        <w:rPr>
          <w:color w:val="FF0000"/>
          <w:vertAlign w:val="subscript"/>
        </w:rPr>
        <w:t>1</w:t>
      </w:r>
      <w:r w:rsidRPr="00865B85">
        <w:rPr>
          <w:color w:val="FF0000"/>
        </w:rPr>
        <w:t xml:space="preserve"> resulted in oxidation of amb</w:t>
      </w:r>
      <w:r w:rsidRPr="00865B85">
        <w:rPr>
          <w:color w:val="FF0000"/>
          <w:vertAlign w:val="subscript"/>
        </w:rPr>
        <w:t>1</w:t>
      </w:r>
      <w:r w:rsidRPr="00865B85">
        <w:rPr>
          <w:color w:val="FF0000"/>
        </w:rPr>
        <w:t xml:space="preserve"> (amb</w:t>
      </w:r>
      <w:r w:rsidRPr="00865B85">
        <w:rPr>
          <w:color w:val="FF0000"/>
          <w:vertAlign w:val="subscript"/>
        </w:rPr>
        <w:t>1ox</w:t>
      </w:r>
      <w:r w:rsidRPr="00865B85">
        <w:rPr>
          <w:color w:val="FF0000"/>
        </w:rPr>
        <w:t>) by disulfide bridge formation and at pH &gt; 6 the [amb</w:t>
      </w:r>
      <w:r w:rsidRPr="00865B85">
        <w:rPr>
          <w:color w:val="FF0000"/>
          <w:vertAlign w:val="subscript"/>
        </w:rPr>
        <w:t>1ox</w:t>
      </w:r>
      <w:r w:rsidRPr="00865B85">
        <w:rPr>
          <w:color w:val="FF0000"/>
        </w:rPr>
        <w:t>−3H+Cu(II)]</w:t>
      </w:r>
      <w:r w:rsidRPr="00865B85">
        <w:rPr>
          <w:color w:val="FF0000"/>
          <w:vertAlign w:val="superscript"/>
        </w:rPr>
        <w:t>−</w:t>
      </w:r>
      <w:r w:rsidRPr="00865B85">
        <w:rPr>
          <w:color w:val="FF0000"/>
        </w:rPr>
        <w:t xml:space="preserve"> ion (</w:t>
      </w:r>
      <w:r w:rsidRPr="00865B85">
        <w:rPr>
          <w:b/>
          <w:color w:val="FF0000"/>
        </w:rPr>
        <w:t>Fig. 2a</w:t>
      </w:r>
      <w:r w:rsidRPr="00865B85">
        <w:rPr>
          <w:color w:val="FF0000"/>
        </w:rPr>
        <w:t>) was formed, indicating the deprotonation of the two imidazoliums, carboxyl group, and two additional sites that were coordinating Cu(II). Molecular modeling of the [amb</w:t>
      </w:r>
      <w:r w:rsidRPr="00865B85">
        <w:rPr>
          <w:color w:val="FF0000"/>
          <w:vertAlign w:val="subscript"/>
        </w:rPr>
        <w:t>1ox</w:t>
      </w:r>
      <w:r w:rsidRPr="00865B85">
        <w:rPr>
          <w:color w:val="FF0000"/>
        </w:rPr>
        <w:t>−3H+</w:t>
      </w:r>
      <w:proofErr w:type="gramStart"/>
      <w:r w:rsidRPr="00865B85">
        <w:rPr>
          <w:color w:val="FF0000"/>
        </w:rPr>
        <w:t>Cu(</w:t>
      </w:r>
      <w:proofErr w:type="gramEnd"/>
      <w:r w:rsidRPr="00865B85">
        <w:rPr>
          <w:color w:val="FF0000"/>
        </w:rPr>
        <w:t>II)]</w:t>
      </w:r>
      <w:r w:rsidRPr="00865B85">
        <w:rPr>
          <w:color w:val="FF0000"/>
          <w:vertAlign w:val="superscript"/>
        </w:rPr>
        <w:t>−</w:t>
      </w:r>
      <w:r w:rsidRPr="00865B85">
        <w:rPr>
          <w:color w:val="FF0000"/>
        </w:rPr>
        <w:t xml:space="preserve"> ion using B3LYP/LanL2DZ determined the lowest energy complex was Cu(II) coordinated via the imidazole </w:t>
      </w:r>
      <w:proofErr w:type="spellStart"/>
      <w:r w:rsidRPr="00865B85">
        <w:rPr>
          <w:color w:val="FF0000"/>
        </w:rPr>
        <w:t>δN</w:t>
      </w:r>
      <w:proofErr w:type="spellEnd"/>
      <w:r w:rsidRPr="00865B85">
        <w:rPr>
          <w:color w:val="FF0000"/>
        </w:rPr>
        <w:t xml:space="preserve"> of His</w:t>
      </w:r>
      <w:r w:rsidRPr="00865B85">
        <w:rPr>
          <w:color w:val="FF0000"/>
          <w:vertAlign w:val="subscript"/>
        </w:rPr>
        <w:t>1</w:t>
      </w:r>
      <w:r w:rsidRPr="00865B85">
        <w:rPr>
          <w:color w:val="FF0000"/>
        </w:rPr>
        <w:t xml:space="preserve"> and the deprotonated nitrogens of the backbone amide groups of Cys</w:t>
      </w:r>
      <w:r w:rsidRPr="00865B85">
        <w:rPr>
          <w:color w:val="FF0000"/>
          <w:vertAlign w:val="subscript"/>
        </w:rPr>
        <w:t>2</w:t>
      </w:r>
      <w:r w:rsidRPr="00865B85">
        <w:rPr>
          <w:color w:val="FF0000"/>
        </w:rPr>
        <w:t xml:space="preserve"> and Gly</w:t>
      </w:r>
      <w:r w:rsidRPr="00865B85">
        <w:rPr>
          <w:color w:val="FF0000"/>
          <w:vertAlign w:val="subscript"/>
        </w:rPr>
        <w:t>3</w:t>
      </w:r>
      <w:r w:rsidRPr="00865B85">
        <w:rPr>
          <w:color w:val="FF0000"/>
        </w:rPr>
        <w:t>. However, below pH 6.0, adding Cu(II) to amb</w:t>
      </w:r>
      <w:r w:rsidRPr="00865B85">
        <w:rPr>
          <w:color w:val="FF0000"/>
          <w:vertAlign w:val="subscript"/>
        </w:rPr>
        <w:t>1</w:t>
      </w:r>
      <w:r w:rsidRPr="00865B85">
        <w:rPr>
          <w:color w:val="FF0000"/>
        </w:rPr>
        <w:t xml:space="preserve"> formed a </w:t>
      </w:r>
      <w:r w:rsidRPr="00865B85">
        <w:rPr>
          <w:i/>
          <w:color w:val="FF0000"/>
        </w:rPr>
        <w:t>m/z</w:t>
      </w:r>
      <w:r w:rsidRPr="00865B85">
        <w:rPr>
          <w:color w:val="FF0000"/>
        </w:rPr>
        <w:t xml:space="preserve"> isotope pattern that could only be accounted for by Cu(I) binding, forming the [amb</w:t>
      </w:r>
      <w:r w:rsidRPr="00865B85">
        <w:rPr>
          <w:color w:val="FF0000"/>
          <w:vertAlign w:val="subscript"/>
        </w:rPr>
        <w:t>1ox</w:t>
      </w:r>
      <w:r w:rsidRPr="00865B85">
        <w:rPr>
          <w:color w:val="FF0000"/>
        </w:rPr>
        <w:t>+Cu(I)]</w:t>
      </w:r>
      <w:r w:rsidRPr="00865B85">
        <w:rPr>
          <w:color w:val="FF0000"/>
          <w:vertAlign w:val="superscript"/>
        </w:rPr>
        <w:t>+</w:t>
      </w:r>
      <w:r w:rsidRPr="00865B85">
        <w:rPr>
          <w:color w:val="FF0000"/>
        </w:rPr>
        <w:t xml:space="preserve"> ion (</w:t>
      </w:r>
      <w:r w:rsidRPr="00865B85">
        <w:rPr>
          <w:b/>
          <w:color w:val="FF0000"/>
        </w:rPr>
        <w:t>Fig 2b</w:t>
      </w:r>
      <w:r w:rsidRPr="00865B85">
        <w:rPr>
          <w:color w:val="FF0000"/>
        </w:rPr>
        <w:t>), whereas above pH 6 the</w:t>
      </w:r>
      <w:r w:rsidRPr="00865B85">
        <w:rPr>
          <w:i/>
          <w:color w:val="FF0000"/>
        </w:rPr>
        <w:t xml:space="preserve"> m/z</w:t>
      </w:r>
      <w:r w:rsidRPr="00865B85">
        <w:rPr>
          <w:color w:val="FF0000"/>
        </w:rPr>
        <w:t xml:space="preserve"> isotope pattern shifted to 1 m/z less accounted by the positive charged [amb</w:t>
      </w:r>
      <w:r w:rsidRPr="00865B85">
        <w:rPr>
          <w:color w:val="FF0000"/>
          <w:vertAlign w:val="subscript"/>
        </w:rPr>
        <w:t>1ox</w:t>
      </w:r>
      <w:r w:rsidRPr="00865B85">
        <w:rPr>
          <w:color w:val="FF0000"/>
        </w:rPr>
        <w:t>−H+Cu(II)]</w:t>
      </w:r>
      <w:r w:rsidRPr="00865B85">
        <w:rPr>
          <w:color w:val="FF0000"/>
          <w:vertAlign w:val="superscript"/>
        </w:rPr>
        <w:t>+</w:t>
      </w:r>
      <w:r w:rsidRPr="00865B85">
        <w:rPr>
          <w:color w:val="FF0000"/>
        </w:rPr>
        <w:t xml:space="preserve"> ion. Adding Zn(II) did not oxidize amb</w:t>
      </w:r>
      <w:r w:rsidRPr="00865B85">
        <w:rPr>
          <w:color w:val="FF0000"/>
          <w:vertAlign w:val="subscript"/>
        </w:rPr>
        <w:t>1</w:t>
      </w:r>
      <w:r w:rsidRPr="00865B85">
        <w:rPr>
          <w:color w:val="FF0000"/>
        </w:rPr>
        <w:t xml:space="preserve">, and Zn(II) binding was observed at </w:t>
      </w:r>
      <w:r w:rsidRPr="00865B85">
        <w:rPr>
          <w:color w:val="FF0000"/>
        </w:rPr>
        <w:lastRenderedPageBreak/>
        <w:t>pH &gt; 6.0, primarily forming the [amb</w:t>
      </w:r>
      <w:r w:rsidRPr="00865B85">
        <w:rPr>
          <w:color w:val="FF0000"/>
          <w:vertAlign w:val="subscript"/>
        </w:rPr>
        <w:t>1</w:t>
      </w:r>
      <w:r w:rsidRPr="00865B85">
        <w:rPr>
          <w:color w:val="FF0000"/>
        </w:rPr>
        <w:t>−3H+Zn(II)]</w:t>
      </w:r>
      <w:r w:rsidRPr="00865B85">
        <w:rPr>
          <w:color w:val="FF0000"/>
          <w:vertAlign w:val="superscript"/>
        </w:rPr>
        <w:t>−</w:t>
      </w:r>
      <w:r w:rsidRPr="00865B85">
        <w:rPr>
          <w:color w:val="FF0000"/>
        </w:rPr>
        <w:t xml:space="preserve"> ion (</w:t>
      </w:r>
      <w:r w:rsidRPr="00865B85">
        <w:rPr>
          <w:b/>
          <w:color w:val="FF0000"/>
        </w:rPr>
        <w:t>Fig. 2c</w:t>
      </w:r>
      <w:r w:rsidRPr="00865B85">
        <w:rPr>
          <w:color w:val="FF0000"/>
        </w:rPr>
        <w:t>), indicating the deprotonation of the imidazoliums, thiol and carboxyl groups. Molecular modeling of the [amb</w:t>
      </w:r>
      <w:r w:rsidRPr="00865B85">
        <w:rPr>
          <w:color w:val="FF0000"/>
          <w:vertAlign w:val="subscript"/>
        </w:rPr>
        <w:t>1</w:t>
      </w:r>
      <w:r w:rsidRPr="00865B85">
        <w:rPr>
          <w:color w:val="FF0000"/>
        </w:rPr>
        <w:t>−3H+</w:t>
      </w:r>
      <w:proofErr w:type="gramStart"/>
      <w:r w:rsidRPr="00865B85">
        <w:rPr>
          <w:color w:val="FF0000"/>
        </w:rPr>
        <w:t>Zn(</w:t>
      </w:r>
      <w:proofErr w:type="gramEnd"/>
      <w:r w:rsidRPr="00865B85">
        <w:rPr>
          <w:color w:val="FF0000"/>
        </w:rPr>
        <w:t>II)]</w:t>
      </w:r>
      <w:r w:rsidRPr="00865B85">
        <w:rPr>
          <w:color w:val="FF0000"/>
          <w:vertAlign w:val="superscript"/>
        </w:rPr>
        <w:t>−</w:t>
      </w:r>
      <w:r w:rsidRPr="00865B85">
        <w:rPr>
          <w:color w:val="FF0000"/>
        </w:rPr>
        <w:t xml:space="preserve"> ion determined the lowest energy conformers to be either tetrahedral Zn(II) coordination via 2His-2Cys or His-2Cys and the carboxylate of the C-terminus.</w:t>
      </w:r>
      <w:r>
        <w:rPr>
          <w:color w:val="FF0000"/>
        </w:rPr>
        <w:t>”</w:t>
      </w:r>
    </w:p>
    <w:p w14:paraId="62931E13" w14:textId="77777777" w:rsidR="00932986" w:rsidRDefault="00932986" w:rsidP="00932986">
      <w:pPr>
        <w:pStyle w:val="NormalWeb"/>
        <w:rPr>
          <w:color w:val="C00000"/>
        </w:rPr>
      </w:pPr>
      <w:r>
        <w:t xml:space="preserve">In results section 2 the authors say they see </w:t>
      </w:r>
      <w:proofErr w:type="gramStart"/>
      <w:r>
        <w:t>'Cu(</w:t>
      </w:r>
      <w:proofErr w:type="gramEnd"/>
      <w:r>
        <w:t xml:space="preserve">I)-binding at low pH transitioned to Cu(II) binding at higher pH' for amb2. </w:t>
      </w:r>
      <w:r w:rsidRPr="007D379F">
        <w:t xml:space="preserve">Again, how do they know? </w:t>
      </w:r>
      <w:r>
        <w:rPr>
          <w:color w:val="C00000"/>
        </w:rPr>
        <w:t xml:space="preserve">This is stated in section 1 and the above modification helps explain this. A figure (Figure 4) is now included that shows how we can determine the changing of </w:t>
      </w:r>
      <w:proofErr w:type="gramStart"/>
      <w:r w:rsidRPr="00ED75D5">
        <w:rPr>
          <w:color w:val="C00000"/>
        </w:rPr>
        <w:t>Cu(</w:t>
      </w:r>
      <w:proofErr w:type="gramEnd"/>
      <w:r w:rsidRPr="00ED75D5">
        <w:rPr>
          <w:color w:val="C00000"/>
        </w:rPr>
        <w:t>I) to Cu(II)</w:t>
      </w:r>
      <w:r>
        <w:rPr>
          <w:color w:val="C00000"/>
        </w:rPr>
        <w:t xml:space="preserve">-binding as a function of </w:t>
      </w:r>
      <w:proofErr w:type="spellStart"/>
      <w:r>
        <w:rPr>
          <w:color w:val="C00000"/>
        </w:rPr>
        <w:t>pH.</w:t>
      </w:r>
      <w:proofErr w:type="spellEnd"/>
    </w:p>
    <w:p w14:paraId="40F59A9D" w14:textId="77777777" w:rsidR="00932986" w:rsidRPr="00516392" w:rsidRDefault="00932986" w:rsidP="00932986">
      <w:pPr>
        <w:pStyle w:val="NormalWeb"/>
        <w:rPr>
          <w:color w:val="C00000"/>
        </w:rPr>
      </w:pPr>
      <w:r>
        <w:t xml:space="preserve">The situation seems even more complex for amb4 (results section 3). In this section the authors say that 'All these individual species were quantified even though they were chemically similar, which no other analytical technique can achieve in such detail'. Is the complex mixture caused by handling the peptides in air and adding </w:t>
      </w:r>
      <w:proofErr w:type="gramStart"/>
      <w:r>
        <w:t>Cu(</w:t>
      </w:r>
      <w:proofErr w:type="gramEnd"/>
      <w:r>
        <w:t xml:space="preserve">II) rather than Cu(I)? </w:t>
      </w:r>
      <w:r w:rsidRPr="0082163D">
        <w:rPr>
          <w:color w:val="C00000"/>
        </w:rPr>
        <w:t xml:space="preserve">This section has been modified </w:t>
      </w:r>
      <w:r>
        <w:rPr>
          <w:color w:val="C00000"/>
        </w:rPr>
        <w:t xml:space="preserve">to address these points </w:t>
      </w:r>
      <w:r w:rsidRPr="0082163D">
        <w:rPr>
          <w:color w:val="C00000"/>
        </w:rPr>
        <w:t xml:space="preserve">and two figures </w:t>
      </w:r>
      <w:r>
        <w:rPr>
          <w:color w:val="C00000"/>
        </w:rPr>
        <w:t xml:space="preserve">(Figs 4 and 5) have been </w:t>
      </w:r>
      <w:r w:rsidRPr="0082163D">
        <w:rPr>
          <w:color w:val="C00000"/>
        </w:rPr>
        <w:t xml:space="preserve">added to illustrate how </w:t>
      </w:r>
      <w:proofErr w:type="gramStart"/>
      <w:r w:rsidRPr="0082163D">
        <w:rPr>
          <w:color w:val="C00000"/>
        </w:rPr>
        <w:t>Cu(</w:t>
      </w:r>
      <w:proofErr w:type="gramEnd"/>
      <w:r w:rsidRPr="0082163D">
        <w:rPr>
          <w:color w:val="C00000"/>
        </w:rPr>
        <w:t>I) is determined from Cu(II) binding and the number of intra- or inter-disulf</w:t>
      </w:r>
      <w:r>
        <w:rPr>
          <w:color w:val="C00000"/>
        </w:rPr>
        <w:t>ide bonds are determined.</w:t>
      </w:r>
    </w:p>
    <w:p w14:paraId="29395F77" w14:textId="77777777" w:rsidR="00932986" w:rsidRPr="00D1664E" w:rsidRDefault="00932986" w:rsidP="00932986">
      <w:pPr>
        <w:pStyle w:val="NormalWeb"/>
        <w:rPr>
          <w:color w:val="C00000"/>
        </w:rPr>
      </w:pPr>
      <w:r>
        <w:t xml:space="preserve">Copper binding is not mentioned for amb5 as results section 5 (should this be 4?) is all about </w:t>
      </w:r>
      <w:proofErr w:type="gramStart"/>
      <w:r>
        <w:t>Zn(</w:t>
      </w:r>
      <w:proofErr w:type="gramEnd"/>
      <w:r>
        <w:t xml:space="preserve">II) coordination. Is there a reason for this? </w:t>
      </w:r>
      <w:r>
        <w:rPr>
          <w:color w:val="C00000"/>
        </w:rPr>
        <w:t xml:space="preserve">The numbering of sections has been corrected. The 2His-2Cys side groups are usually related to </w:t>
      </w:r>
      <w:proofErr w:type="gramStart"/>
      <w:r>
        <w:rPr>
          <w:color w:val="C00000"/>
        </w:rPr>
        <w:t>Zn(</w:t>
      </w:r>
      <w:proofErr w:type="gramEnd"/>
      <w:r>
        <w:rPr>
          <w:color w:val="C00000"/>
        </w:rPr>
        <w:t xml:space="preserve">II)-binding so we focused on both Zn and Cu binding for these peptides. In particular we focused on </w:t>
      </w:r>
      <w:proofErr w:type="gramStart"/>
      <w:r>
        <w:rPr>
          <w:color w:val="C00000"/>
        </w:rPr>
        <w:t>Zn(</w:t>
      </w:r>
      <w:proofErr w:type="gramEnd"/>
      <w:r>
        <w:rPr>
          <w:color w:val="C00000"/>
        </w:rPr>
        <w:t>II) binding for amb</w:t>
      </w:r>
      <w:r w:rsidRPr="00D1664E">
        <w:rPr>
          <w:color w:val="C00000"/>
          <w:vertAlign w:val="subscript"/>
        </w:rPr>
        <w:t>5</w:t>
      </w:r>
      <w:r>
        <w:rPr>
          <w:color w:val="C00000"/>
        </w:rPr>
        <w:t xml:space="preserve"> and did not consider Cu binding. To keep the article more focused on </w:t>
      </w:r>
      <w:proofErr w:type="gramStart"/>
      <w:r>
        <w:rPr>
          <w:color w:val="C00000"/>
        </w:rPr>
        <w:t>Cu(</w:t>
      </w:r>
      <w:proofErr w:type="gramEnd"/>
      <w:r>
        <w:rPr>
          <w:color w:val="C00000"/>
        </w:rPr>
        <w:t xml:space="preserve">I/II)-binding and the comparison between mb-OB3b and the </w:t>
      </w:r>
      <w:proofErr w:type="spellStart"/>
      <w:r>
        <w:rPr>
          <w:color w:val="C00000"/>
        </w:rPr>
        <w:t>ambs</w:t>
      </w:r>
      <w:proofErr w:type="spellEnd"/>
      <w:r>
        <w:rPr>
          <w:color w:val="C00000"/>
        </w:rPr>
        <w:t xml:space="preserve"> we have removed the amb</w:t>
      </w:r>
      <w:r w:rsidRPr="003C66ED">
        <w:rPr>
          <w:color w:val="C00000"/>
          <w:vertAlign w:val="subscript"/>
        </w:rPr>
        <w:t xml:space="preserve">5 </w:t>
      </w:r>
      <w:r>
        <w:rPr>
          <w:color w:val="C00000"/>
        </w:rPr>
        <w:t>section on Zn(II)-binding and its figures.</w:t>
      </w:r>
    </w:p>
    <w:p w14:paraId="19101753" w14:textId="77777777" w:rsidR="00932986" w:rsidRPr="009B7BE3" w:rsidRDefault="00932986" w:rsidP="00932986">
      <w:pPr>
        <w:pStyle w:val="NormalWeb"/>
        <w:rPr>
          <w:color w:val="C00000"/>
        </w:rPr>
      </w:pPr>
      <w:r>
        <w:t xml:space="preserve">The form of amb7 that best mimics Methylosinus trichosporium OB3b methanobactin (mb-OB3b) will have a single intramolecular disulfide bond. Can this be easily made and metal-ion binding studied? </w:t>
      </w:r>
      <w:r>
        <w:rPr>
          <w:color w:val="C00000"/>
        </w:rPr>
        <w:t>The amb</w:t>
      </w:r>
      <w:r w:rsidRPr="009B7BE3">
        <w:rPr>
          <w:color w:val="C00000"/>
          <w:vertAlign w:val="subscript"/>
        </w:rPr>
        <w:t>7</w:t>
      </w:r>
      <w:r>
        <w:rPr>
          <w:color w:val="C00000"/>
        </w:rPr>
        <w:t xml:space="preserve"> with one disulfide bond is not easily made but we obtained a sample of about 70% purity (based on our high resolution MS analysis) with the other 30% being the amb</w:t>
      </w:r>
      <w:r>
        <w:rPr>
          <w:color w:val="C00000"/>
          <w:vertAlign w:val="subscript"/>
        </w:rPr>
        <w:t>7</w:t>
      </w:r>
      <w:r>
        <w:rPr>
          <w:color w:val="C00000"/>
        </w:rPr>
        <w:t xml:space="preserve"> with no disulfide bonds. Because there is a shift of 2 m/z between the isotope patterns of these two species we can resolve the binding results of the amb</w:t>
      </w:r>
      <w:r w:rsidRPr="009B7BE3">
        <w:rPr>
          <w:color w:val="C00000"/>
          <w:vertAlign w:val="subscript"/>
        </w:rPr>
        <w:t>7</w:t>
      </w:r>
      <w:r>
        <w:rPr>
          <w:color w:val="C00000"/>
        </w:rPr>
        <w:t xml:space="preserve"> (with 1 disulfide bond) from the species with no disulfide bonds</w:t>
      </w:r>
      <w:r w:rsidRPr="00BF2092">
        <w:rPr>
          <w:color w:val="C00000"/>
        </w:rPr>
        <w:t xml:space="preserve"> using our IM-MS techniques</w:t>
      </w:r>
      <w:r>
        <w:rPr>
          <w:color w:val="C00000"/>
        </w:rPr>
        <w:t xml:space="preserve">. </w:t>
      </w:r>
    </w:p>
    <w:p w14:paraId="195B7C62" w14:textId="77777777" w:rsidR="00932986" w:rsidRPr="00F14500" w:rsidRDefault="00932986" w:rsidP="00932986">
      <w:pPr>
        <w:pStyle w:val="NormalWeb"/>
        <w:rPr>
          <w:color w:val="FF0000"/>
        </w:rPr>
      </w:pPr>
      <w:r>
        <w:t xml:space="preserve">Is metal ion binding to amb7 with two intramolecular disulfide bonds relevant (hardly any of the metal ions tested bind to this form of the peptide)? </w:t>
      </w:r>
      <w:r>
        <w:rPr>
          <w:color w:val="FF0000"/>
        </w:rPr>
        <w:t>We included amb</w:t>
      </w:r>
      <w:r>
        <w:rPr>
          <w:color w:val="FF0000"/>
          <w:vertAlign w:val="subscript"/>
        </w:rPr>
        <w:t>7-2</w:t>
      </w:r>
      <w:r>
        <w:rPr>
          <w:color w:val="FF0000"/>
        </w:rPr>
        <w:t xml:space="preserve"> to test the how the presence of two free thiols from Cys or no free thiols of Cys affected the binding of these metal ions. However, we have now removed amb7-2 to focus on the species with one disulfide bond.</w:t>
      </w:r>
    </w:p>
    <w:p w14:paraId="65BF7C0A" w14:textId="19C03A12" w:rsidR="00932986" w:rsidRPr="00572EC9" w:rsidRDefault="00932986" w:rsidP="00932986">
      <w:pPr>
        <w:pStyle w:val="NormalWeb"/>
        <w:rPr>
          <w:color w:val="FF0000"/>
        </w:rPr>
      </w:pPr>
      <w:proofErr w:type="gramStart"/>
      <w:r>
        <w:t>Cu(</w:t>
      </w:r>
      <w:proofErr w:type="gramEnd"/>
      <w:r>
        <w:t xml:space="preserve">I) is mentioned in the results section about mb-OB3b (should this be section 5 and not 6?), but how was Cu(I) binding investigated (I appreciate that Cu(II) is readily reduced to Cu(I) upon addition to mb-OB3b)? </w:t>
      </w:r>
      <w:proofErr w:type="gramStart"/>
      <w:r w:rsidRPr="00516392">
        <w:rPr>
          <w:color w:val="C00000"/>
        </w:rPr>
        <w:t>Cu(</w:t>
      </w:r>
      <w:proofErr w:type="gramEnd"/>
      <w:r w:rsidRPr="00516392">
        <w:rPr>
          <w:color w:val="C00000"/>
        </w:rPr>
        <w:t>II) was added and we observed Cu(I) binding to the peptide.</w:t>
      </w:r>
      <w:r>
        <w:t xml:space="preserve"> </w:t>
      </w:r>
      <w:r w:rsidRPr="00516392">
        <w:rPr>
          <w:color w:val="C00000"/>
        </w:rPr>
        <w:t xml:space="preserve">You can add </w:t>
      </w:r>
      <w:proofErr w:type="gramStart"/>
      <w:r w:rsidRPr="00516392">
        <w:rPr>
          <w:color w:val="C00000"/>
        </w:rPr>
        <w:t>Cu(</w:t>
      </w:r>
      <w:proofErr w:type="gramEnd"/>
      <w:r w:rsidRPr="00516392">
        <w:rPr>
          <w:color w:val="C00000"/>
        </w:rPr>
        <w:t>I) and you will get the same result</w:t>
      </w:r>
      <w:r>
        <w:rPr>
          <w:color w:val="C00000"/>
        </w:rPr>
        <w:t xml:space="preserve"> as observed for the addition of Cu(II)</w:t>
      </w:r>
      <w:r w:rsidRPr="00516392">
        <w:rPr>
          <w:color w:val="C00000"/>
        </w:rPr>
        <w:t>.</w:t>
      </w:r>
      <w:r>
        <w:rPr>
          <w:color w:val="C00000"/>
        </w:rPr>
        <w:t xml:space="preserve"> This has been made clearer in the script.</w:t>
      </w:r>
      <w:r>
        <w:br/>
      </w:r>
      <w:r>
        <w:br/>
      </w:r>
      <w:r>
        <w:lastRenderedPageBreak/>
        <w:t xml:space="preserve">How </w:t>
      </w:r>
      <w:proofErr w:type="gramStart"/>
      <w:r>
        <w:t>is the metal-binding preferences</w:t>
      </w:r>
      <w:proofErr w:type="gramEnd"/>
      <w:r>
        <w:t xml:space="preserve"> of peptides determined? Is this from the relative occupancy upon the addition of 1 equivalent of the metal ion? In section 4 of the discussion the authors state that mb-OB3b has a preference for </w:t>
      </w:r>
      <w:proofErr w:type="gramStart"/>
      <w:r>
        <w:t>Cu(</w:t>
      </w:r>
      <w:proofErr w:type="gramEnd"/>
      <w:r>
        <w:t xml:space="preserve">I) over Ag(I). How do they know this from the experiments performed if they added </w:t>
      </w:r>
      <w:proofErr w:type="gramStart"/>
      <w:r>
        <w:t>Cu(</w:t>
      </w:r>
      <w:proofErr w:type="gramEnd"/>
      <w:r>
        <w:t xml:space="preserve">II)? </w:t>
      </w:r>
      <w:r>
        <w:rPr>
          <w:color w:val="FF0000"/>
        </w:rPr>
        <w:t xml:space="preserve">Yes, this is based on the relative amount of the metal ion added to the relative amount of the metal-bound peptide formed at that titration point. For </w:t>
      </w:r>
      <w:proofErr w:type="gramStart"/>
      <w:r>
        <w:rPr>
          <w:color w:val="FF0000"/>
        </w:rPr>
        <w:t>Cu(</w:t>
      </w:r>
      <w:proofErr w:type="gramEnd"/>
      <w:r>
        <w:rPr>
          <w:color w:val="FF0000"/>
        </w:rPr>
        <w:t>II) and Fe(III) all the metal that is bound by the mb-OB3b is either in the oxidation state of Cu(I) or Fe(II).</w:t>
      </w:r>
      <w:r>
        <w:br/>
      </w:r>
      <w:r>
        <w:br/>
        <w:t xml:space="preserve">The first paragraph of the introduction ends with a question about how His and Cys ligands selectively incorporate either </w:t>
      </w:r>
      <w:proofErr w:type="gramStart"/>
      <w:r>
        <w:t>Cu(</w:t>
      </w:r>
      <w:proofErr w:type="gramEnd"/>
      <w:r>
        <w:t xml:space="preserve">I/II) (again the meaning here is unclear) or Zn(II) to ensure correct function. Can this be addressed in this work given the points raised above, and particularly as many of the Cys residues in the amb peptides readily form disulfide bonds? </w:t>
      </w:r>
      <w:r>
        <w:rPr>
          <w:color w:val="FF0000"/>
        </w:rPr>
        <w:t xml:space="preserve">Yes, as described above we can explicitly determine which oxidation state of Cu and how much is incorporated into the peptide. The IM-MS method can measure the number of disulfide bonds formed during the reactions. </w:t>
      </w:r>
      <w:r>
        <w:br/>
      </w:r>
      <w:r>
        <w:br/>
        <w:t xml:space="preserve">The influence of pH on metal ion binding is discussed in sections 1 and 2. The influence of pH on the </w:t>
      </w:r>
      <w:proofErr w:type="gramStart"/>
      <w:r>
        <w:t>Cu(</w:t>
      </w:r>
      <w:proofErr w:type="gramEnd"/>
      <w:r>
        <w:t xml:space="preserve">I) affinity of mb-OB3b has been reported (see </w:t>
      </w:r>
      <w:proofErr w:type="spellStart"/>
      <w:r>
        <w:t>Inorg</w:t>
      </w:r>
      <w:proofErr w:type="spellEnd"/>
      <w:r>
        <w:t xml:space="preserve">. </w:t>
      </w:r>
      <w:proofErr w:type="gramStart"/>
      <w:r>
        <w:t xml:space="preserve">Chem. 2011, 50, 1378-1391) giving a </w:t>
      </w:r>
      <w:proofErr w:type="spellStart"/>
      <w:r>
        <w:t>pKa</w:t>
      </w:r>
      <w:proofErr w:type="spellEnd"/>
      <w:r>
        <w:t xml:space="preserve"> value of 7.0.</w:t>
      </w:r>
      <w:proofErr w:type="gramEnd"/>
      <w:r>
        <w:t xml:space="preserve"> Is this consistent with the reported studies? </w:t>
      </w:r>
      <w:r w:rsidRPr="00C870E9">
        <w:rPr>
          <w:color w:val="FF0000"/>
        </w:rPr>
        <w:t xml:space="preserve">The methanobactin </w:t>
      </w:r>
      <w:r w:rsidRPr="00676AA6">
        <w:rPr>
          <w:color w:val="FF0000"/>
        </w:rPr>
        <w:t>peptide</w:t>
      </w:r>
      <w:r>
        <w:rPr>
          <w:color w:val="FF0000"/>
        </w:rPr>
        <w:t xml:space="preserve"> has two</w:t>
      </w:r>
      <w:r w:rsidRPr="00676AA6">
        <w:rPr>
          <w:color w:val="FF0000"/>
        </w:rPr>
        <w:t xml:space="preserve"> enethiol oxazolone sites</w:t>
      </w:r>
      <w:r>
        <w:t xml:space="preserve"> </w:t>
      </w:r>
      <w:r w:rsidRPr="003F4424">
        <w:rPr>
          <w:color w:val="FF0000"/>
        </w:rPr>
        <w:t>which need to be deprotonated</w:t>
      </w:r>
      <w:r>
        <w:rPr>
          <w:color w:val="FF0000"/>
        </w:rPr>
        <w:t xml:space="preserve"> for </w:t>
      </w:r>
      <w:proofErr w:type="gramStart"/>
      <w:r>
        <w:rPr>
          <w:color w:val="FF0000"/>
        </w:rPr>
        <w:t>Cu(</w:t>
      </w:r>
      <w:proofErr w:type="gramEnd"/>
      <w:r>
        <w:rPr>
          <w:color w:val="FF0000"/>
        </w:rPr>
        <w:t>I) binding. However, Cu(I) can displace these protons because although there is an order of change in the binding constant from pH 6 to pH 7.5, a binding constant of 10</w:t>
      </w:r>
      <w:r>
        <w:rPr>
          <w:color w:val="FF0000"/>
          <w:vertAlign w:val="superscript"/>
        </w:rPr>
        <w:t>19</w:t>
      </w:r>
      <w:r>
        <w:rPr>
          <w:color w:val="FF0000"/>
        </w:rPr>
        <w:t xml:space="preserve"> at pH 6 still ensures quantitative binding of Cu(I). </w:t>
      </w:r>
      <w:r w:rsidRPr="003F4424">
        <w:t xml:space="preserve"> </w:t>
      </w:r>
      <w:r w:rsidRPr="00A50D90">
        <w:rPr>
          <w:color w:val="FF0000"/>
        </w:rPr>
        <w:t>This is consistent with our binding studies conduct at pH 6 which shows qua</w:t>
      </w:r>
      <w:r>
        <w:rPr>
          <w:color w:val="FF0000"/>
        </w:rPr>
        <w:t xml:space="preserve">ntitative binding of </w:t>
      </w:r>
      <w:proofErr w:type="gramStart"/>
      <w:r>
        <w:rPr>
          <w:color w:val="FF0000"/>
        </w:rPr>
        <w:t>Cu(</w:t>
      </w:r>
      <w:proofErr w:type="gramEnd"/>
      <w:r>
        <w:rPr>
          <w:color w:val="FF0000"/>
        </w:rPr>
        <w:t>I)</w:t>
      </w:r>
      <w:r w:rsidRPr="00A50D90">
        <w:rPr>
          <w:color w:val="FF0000"/>
        </w:rPr>
        <w:t xml:space="preserve">. However, the </w:t>
      </w:r>
      <w:proofErr w:type="spellStart"/>
      <w:r w:rsidRPr="00A50D90">
        <w:rPr>
          <w:color w:val="FF0000"/>
        </w:rPr>
        <w:t>ambs</w:t>
      </w:r>
      <w:proofErr w:type="spellEnd"/>
      <w:r w:rsidRPr="00A50D90">
        <w:rPr>
          <w:color w:val="FF0000"/>
        </w:rPr>
        <w:t xml:space="preserve"> with His and Cys </w:t>
      </w:r>
      <w:r>
        <w:rPr>
          <w:color w:val="FF0000"/>
        </w:rPr>
        <w:t xml:space="preserve">show </w:t>
      </w:r>
      <w:r w:rsidRPr="00A50D90">
        <w:rPr>
          <w:color w:val="FF0000"/>
        </w:rPr>
        <w:t>far greater pH dependence</w:t>
      </w:r>
      <w:r>
        <w:rPr>
          <w:color w:val="FF0000"/>
        </w:rPr>
        <w:t>,</w:t>
      </w:r>
      <w:r w:rsidRPr="00A50D90">
        <w:rPr>
          <w:color w:val="FF0000"/>
        </w:rPr>
        <w:t xml:space="preserve"> where quantitative binding is only observed at pH&gt; 9.</w:t>
      </w:r>
      <w:r>
        <w:rPr>
          <w:color w:val="FF0000"/>
        </w:rPr>
        <w:t xml:space="preserve"> This has been added in the discussion.</w:t>
      </w:r>
      <w:r w:rsidRPr="00C870E9">
        <w:br/>
      </w:r>
      <w:r>
        <w:br/>
        <w:t>Sections 2 and 4 of the discussion are particularly unclear about the oxidation state of copper. In section 4 there is mention of the high reduction potential of Cu-mb-OB3b and the authors say this 'supports a wide range of adventitious reducing partners to form mb-OB3b+</w:t>
      </w:r>
      <w:proofErr w:type="gramStart"/>
      <w:r>
        <w:t>Cu(</w:t>
      </w:r>
      <w:proofErr w:type="gramEnd"/>
      <w:r>
        <w:t xml:space="preserve">I)'. What does this mean? </w:t>
      </w:r>
      <w:r>
        <w:rPr>
          <w:color w:val="FF0000"/>
        </w:rPr>
        <w:t xml:space="preserve">This sentence has been modified. </w:t>
      </w:r>
      <w:r>
        <w:t>The reduction potential of Cu-mb-OB3b was published in 2011 (</w:t>
      </w:r>
      <w:proofErr w:type="spellStart"/>
      <w:r>
        <w:t>Inorg</w:t>
      </w:r>
      <w:proofErr w:type="spellEnd"/>
      <w:r>
        <w:t xml:space="preserve">. Chem. 2011, 50, 1378-1391) and no other group has reported the reduction potential of any mb (other mbs have had their reduction potentials measured - see PNAS 2012, 109, 8400-8404 and Chem. Eur. J. 2018, 24, 4515-4518, and there are quite large variations). The two papers cited in the manuscript about the reduction potential of Cu-mb-OB3b (references 23 and 48) are from 2008 and 2010, before the value had been reported in the literature. Reference 47 seems to have nothing to do with </w:t>
      </w:r>
      <w:proofErr w:type="gramStart"/>
      <w:r>
        <w:t>Cu(</w:t>
      </w:r>
      <w:proofErr w:type="gramEnd"/>
      <w:r>
        <w:t xml:space="preserve">I) coordination in mb-OB3b (section 4 of the discussion). </w:t>
      </w:r>
      <w:r w:rsidRPr="00415B47">
        <w:rPr>
          <w:color w:val="FF0000"/>
        </w:rPr>
        <w:t xml:space="preserve">The references have been </w:t>
      </w:r>
      <w:r>
        <w:rPr>
          <w:color w:val="FF0000"/>
        </w:rPr>
        <w:t>removed</w:t>
      </w:r>
      <w:r w:rsidRPr="00415B47">
        <w:rPr>
          <w:color w:val="FF0000"/>
        </w:rPr>
        <w:t xml:space="preserve"> and the sent</w:t>
      </w:r>
      <w:r>
        <w:rPr>
          <w:color w:val="FF0000"/>
        </w:rPr>
        <w:t>en</w:t>
      </w:r>
      <w:r w:rsidRPr="00415B47">
        <w:rPr>
          <w:color w:val="FF0000"/>
        </w:rPr>
        <w:t xml:space="preserve">ce changed </w:t>
      </w:r>
      <w:r>
        <w:rPr>
          <w:color w:val="FF0000"/>
        </w:rPr>
        <w:t>to “</w:t>
      </w:r>
      <w:r w:rsidRPr="00415B47">
        <w:rPr>
          <w:bCs/>
          <w:color w:val="FF0000"/>
        </w:rPr>
        <w:t xml:space="preserve">Cu(II) reduction was also mediated by thiol oxidation and disulfide bridge formation in contrast to the existing disulfide bridge in apo-mb-OB3b and the </w:t>
      </w:r>
      <w:r>
        <w:rPr>
          <w:bCs/>
          <w:color w:val="FF0000"/>
        </w:rPr>
        <w:t xml:space="preserve">high </w:t>
      </w:r>
      <w:r w:rsidRPr="00415B47">
        <w:rPr>
          <w:bCs/>
          <w:color w:val="FF0000"/>
        </w:rPr>
        <w:t>reduction potential for copper-loaded mb-OB3b, which supports the strong preference for Cu(I).</w:t>
      </w:r>
      <w:r w:rsidRPr="00415B47">
        <w:rPr>
          <w:bCs/>
          <w:color w:val="FF0000"/>
        </w:rPr>
        <w:fldChar w:fldCharType="begin"/>
      </w:r>
      <w:r w:rsidRPr="00415B47">
        <w:rPr>
          <w:bCs/>
          <w:color w:val="FF0000"/>
        </w:rPr>
        <w:instrText xml:space="preserve"> ADDIN EN.CITE &lt;EndNote&gt;&lt;Cite&gt;&lt;Author&gt;El Ghazouani&lt;/Author&gt;&lt;Year&gt;2011&lt;/Year&gt;&lt;IDText&gt;Copper-binding properties and structures of methanobactins from Methylosinus trichosporium OB3b&lt;/IDText&gt;&lt;DisplayText&gt;&lt;style face="superscript"&gt;47&lt;/style&gt;&lt;/DisplayText&gt;&lt;record&gt;&lt;dates&gt;&lt;pub-dates&gt;&lt;date&gt;//&lt;/date&gt;&lt;/pub-dates&gt;&lt;year&gt;2011&lt;/year&gt;&lt;/dates&gt;&lt;keywords&gt;&lt;keyword&gt;copper binding methanobactin Methylosinus&lt;/keyword&gt;&lt;/keywords&gt;&lt;isbn&gt;0020-1669&lt;/isbn&gt;&lt;work-type&gt;10.1021/ic101965j&lt;/work-type&gt;&lt;titles&gt;&lt;title&gt;Copper-binding properties and structures of methanobactins from Methylosinus trichosporium OB3b&lt;/title&gt;&lt;secondary-title&gt;Inorg. Chem.&lt;/secondary-title&gt;&lt;/titles&gt;&lt;pages&gt;1378-1391&lt;/pages&gt;&lt;number&gt;4&lt;/number&gt;&lt;contributors&gt;&lt;authors&gt;&lt;author&gt;El Ghazouani, Abdelnasser&lt;/author&gt;&lt;author&gt;Basle, Arnaud&lt;/author&gt;&lt;author&gt;Firbank, Susan J.&lt;/author&gt;&lt;author&gt;Knapp, Charles W.&lt;/author&gt;&lt;author&gt;Gray, Joe&lt;/author&gt;&lt;author&gt;Graham, David W.&lt;/author&gt;&lt;author&gt;Dennison, Christopher&lt;/author&gt;&lt;/authors&gt;&lt;/contributors&gt;&lt;added-date format="utc"&gt;1479872121&lt;/added-date&gt;&lt;ref-type name="Journal Article"&gt;17&lt;/ref-type&gt;&lt;rec-number&gt;388&lt;/rec-number&gt;&lt;publisher&gt;American Chemical Society&lt;/publisher&gt;&lt;last-updated-date format="utc"&gt;1479872121&lt;/last-updated-date&gt;&lt;electronic-resource-num&gt;10.1021/ic101965j&lt;/electronic-resource-num&gt;&lt;volume&gt;50&lt;/volume&gt;&lt;/record&gt;&lt;/Cite&gt;&lt;/EndNote&gt;</w:instrText>
      </w:r>
      <w:r w:rsidRPr="00415B47">
        <w:rPr>
          <w:bCs/>
          <w:color w:val="FF0000"/>
        </w:rPr>
        <w:fldChar w:fldCharType="separate"/>
      </w:r>
      <w:r w:rsidRPr="00415B47">
        <w:rPr>
          <w:bCs/>
          <w:color w:val="FF0000"/>
          <w:vertAlign w:val="superscript"/>
        </w:rPr>
        <w:t>47</w:t>
      </w:r>
      <w:r w:rsidRPr="00415B47">
        <w:rPr>
          <w:color w:val="FF0000"/>
        </w:rPr>
        <w:fldChar w:fldCharType="end"/>
      </w:r>
      <w:r w:rsidRPr="00415B47">
        <w:rPr>
          <w:bCs/>
        </w:rPr>
        <w:t xml:space="preserve"> </w:t>
      </w:r>
      <w:proofErr w:type="gramStart"/>
      <w:r w:rsidRPr="00415B47">
        <w:rPr>
          <w:bCs/>
          <w:color w:val="FF0000"/>
        </w:rPr>
        <w:t>“</w:t>
      </w:r>
      <w:r w:rsidRPr="00415B47">
        <w:rPr>
          <w:bCs/>
        </w:rPr>
        <w:t xml:space="preserve"> </w:t>
      </w:r>
      <w:r w:rsidRPr="00415B47">
        <w:rPr>
          <w:bCs/>
          <w:color w:val="FF0000"/>
        </w:rPr>
        <w:t>which</w:t>
      </w:r>
      <w:proofErr w:type="gramEnd"/>
      <w:r w:rsidRPr="00415B47">
        <w:rPr>
          <w:bCs/>
          <w:color w:val="FF0000"/>
        </w:rPr>
        <w:t xml:space="preserve"> now references </w:t>
      </w:r>
      <w:proofErr w:type="spellStart"/>
      <w:r w:rsidRPr="00415B47">
        <w:rPr>
          <w:color w:val="FF0000"/>
        </w:rPr>
        <w:t>Inorg</w:t>
      </w:r>
      <w:proofErr w:type="spellEnd"/>
      <w:r w:rsidRPr="00415B47">
        <w:rPr>
          <w:color w:val="FF0000"/>
        </w:rPr>
        <w:t xml:space="preserve">. Chem. 2011, 50, 1378-1391. </w:t>
      </w:r>
      <w:r w:rsidRPr="00415B47">
        <w:t xml:space="preserve"> </w:t>
      </w:r>
      <w:proofErr w:type="gramStart"/>
      <w:r>
        <w:t>A key review about methanobactins (</w:t>
      </w:r>
      <w:proofErr w:type="spellStart"/>
      <w:r>
        <w:t>Microbiol</w:t>
      </w:r>
      <w:proofErr w:type="spellEnd"/>
      <w:r>
        <w:t>.</w:t>
      </w:r>
      <w:proofErr w:type="gramEnd"/>
      <w:r>
        <w:t xml:space="preserve"> Mol. Biol. Rev. 2016, 80, 387-409) could be cited. In summary, use of the correct literature needs to be thoroughly checked throughout this manuscript by the authors. </w:t>
      </w:r>
      <w:r w:rsidRPr="00DF0FD5">
        <w:rPr>
          <w:color w:val="FF0000"/>
        </w:rPr>
        <w:t xml:space="preserve">The review article has been </w:t>
      </w:r>
      <w:r w:rsidRPr="00DF0FD5">
        <w:rPr>
          <w:color w:val="FF0000"/>
        </w:rPr>
        <w:lastRenderedPageBreak/>
        <w:t>include</w:t>
      </w:r>
      <w:r>
        <w:rPr>
          <w:color w:val="FF0000"/>
        </w:rPr>
        <w:t>d in the introduction describing mb</w:t>
      </w:r>
      <w:r w:rsidRPr="00DF0FD5">
        <w:rPr>
          <w:color w:val="FF0000"/>
        </w:rPr>
        <w:t xml:space="preserve"> and the other references </w:t>
      </w:r>
      <w:r>
        <w:rPr>
          <w:color w:val="FF0000"/>
        </w:rPr>
        <w:t>have been checked and corrected.</w:t>
      </w:r>
      <w:r>
        <w:br/>
      </w:r>
      <w:r>
        <w:br/>
        <w:t xml:space="preserve">Some other more minor </w:t>
      </w:r>
      <w:r>
        <w:t>points in the order they appear</w:t>
      </w:r>
      <w:r>
        <w:br/>
        <w:t xml:space="preserve">The second sentence of the introduction is long and it is not clear what 'them' is referring to in 'selectively incorporate them'. In the same sentence enzymes, or maybe </w:t>
      </w:r>
      <w:proofErr w:type="spellStart"/>
      <w:r>
        <w:t>metalloenzymes</w:t>
      </w:r>
      <w:proofErr w:type="spellEnd"/>
      <w:r>
        <w:t xml:space="preserve">, could be used in place of 'enzymatic proteins'. </w:t>
      </w:r>
      <w:r w:rsidRPr="004018D5">
        <w:rPr>
          <w:color w:val="FF0000"/>
        </w:rPr>
        <w:t>The sentence has been shortened and modified</w:t>
      </w:r>
      <w:proofErr w:type="gramStart"/>
      <w:r w:rsidRPr="004018D5">
        <w:rPr>
          <w:color w:val="FF0000"/>
        </w:rPr>
        <w:t>: ”</w:t>
      </w:r>
      <w:proofErr w:type="gramEnd"/>
      <w:r w:rsidRPr="004018D5">
        <w:rPr>
          <w:rFonts w:asciiTheme="minorHAnsi" w:eastAsia="Times New Roman" w:hAnsiTheme="minorHAnsi" w:cs="Calibri"/>
          <w:color w:val="FF0000"/>
        </w:rPr>
        <w:t xml:space="preserve"> </w:t>
      </w:r>
      <w:r w:rsidRPr="004018D5">
        <w:rPr>
          <w:color w:val="FF0000"/>
        </w:rPr>
        <w:t xml:space="preserve">To enable these functions, groups such as the thiolate of Cys, </w:t>
      </w:r>
      <w:r>
        <w:rPr>
          <w:color w:val="FF0000"/>
        </w:rPr>
        <w:t>imidazole</w:t>
      </w:r>
      <w:r w:rsidRPr="004018D5">
        <w:rPr>
          <w:color w:val="FF0000"/>
        </w:rPr>
        <w:t xml:space="preserve"> of His</w:t>
      </w:r>
      <w:r w:rsidRPr="004018D5">
        <w:rPr>
          <w:color w:val="FF0000"/>
        </w:rPr>
        <w:fldChar w:fldCharType="begin">
          <w:fldData xml:space="preserve">PEVuZE5vdGU+PENpdGU+PEF1dGhvcj5Tb3ZhZ288L0F1dGhvcj48WWVhcj4yMDEyPC9ZZWFyPjxJ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=
</w:fldData>
        </w:fldChar>
      </w:r>
      <w:r w:rsidRPr="004018D5">
        <w:rPr>
          <w:color w:val="FF0000"/>
        </w:rPr>
        <w:instrText xml:space="preserve"> ADDIN EN.CITE </w:instrText>
      </w:r>
      <w:r w:rsidRPr="004018D5">
        <w:rPr>
          <w:color w:val="FF0000"/>
        </w:rPr>
        <w:fldChar w:fldCharType="begin">
          <w:fldData xml:space="preserve">PEVuZE5vdGU+PENpdGU+PEF1dGhvcj5Tb3ZhZ288L0F1dGhvcj48WWVhcj4yMDEyPC9ZZWFyPjxJ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=
</w:fldData>
        </w:fldChar>
      </w:r>
      <w:r w:rsidRPr="004018D5">
        <w:rPr>
          <w:color w:val="FF0000"/>
        </w:rPr>
        <w:instrText xml:space="preserve"> ADDIN EN.CITE.DATA </w:instrText>
      </w:r>
      <w:r w:rsidRPr="004018D5">
        <w:rPr>
          <w:color w:val="FF0000"/>
        </w:rPr>
      </w:r>
      <w:r w:rsidRPr="004018D5">
        <w:rPr>
          <w:color w:val="FF0000"/>
        </w:rPr>
        <w:fldChar w:fldCharType="end"/>
      </w:r>
      <w:r w:rsidRPr="004018D5">
        <w:rPr>
          <w:color w:val="FF0000"/>
        </w:rPr>
      </w:r>
      <w:r w:rsidRPr="004018D5">
        <w:rPr>
          <w:color w:val="FF0000"/>
        </w:rPr>
        <w:fldChar w:fldCharType="separate"/>
      </w:r>
      <w:r w:rsidRPr="004018D5">
        <w:rPr>
          <w:color w:val="FF0000"/>
          <w:vertAlign w:val="superscript"/>
        </w:rPr>
        <w:t>2,3</w:t>
      </w:r>
      <w:r w:rsidRPr="004018D5">
        <w:rPr>
          <w:color w:val="FF0000"/>
        </w:rPr>
        <w:fldChar w:fldCharType="end"/>
      </w:r>
      <w:r w:rsidRPr="004018D5">
        <w:rPr>
          <w:color w:val="FF0000"/>
        </w:rPr>
        <w:t xml:space="preserve"> or, more rarely, </w:t>
      </w:r>
      <w:proofErr w:type="spellStart"/>
      <w:r w:rsidRPr="004018D5">
        <w:rPr>
          <w:color w:val="FF0000"/>
        </w:rPr>
        <w:t>thioether</w:t>
      </w:r>
      <w:proofErr w:type="spellEnd"/>
      <w:r w:rsidRPr="004018D5">
        <w:rPr>
          <w:color w:val="FF0000"/>
        </w:rPr>
        <w:t xml:space="preserve"> of methionine, </w:t>
      </w:r>
      <w:r>
        <w:rPr>
          <w:color w:val="FF0000"/>
        </w:rPr>
        <w:t xml:space="preserve">and </w:t>
      </w:r>
      <w:r w:rsidRPr="004018D5">
        <w:rPr>
          <w:color w:val="FF0000"/>
        </w:rPr>
        <w:t xml:space="preserve">carboxylate of </w:t>
      </w:r>
      <w:proofErr w:type="spellStart"/>
      <w:r w:rsidRPr="004018D5">
        <w:rPr>
          <w:color w:val="FF0000"/>
        </w:rPr>
        <w:t>Glu</w:t>
      </w:r>
      <w:proofErr w:type="spellEnd"/>
      <w:r w:rsidRPr="004018D5">
        <w:rPr>
          <w:color w:val="FF0000"/>
        </w:rPr>
        <w:t xml:space="preserve"> and Asp selectively incorporate metals as cofactors into the active sites of </w:t>
      </w:r>
      <w:proofErr w:type="spellStart"/>
      <w:r w:rsidRPr="004018D5">
        <w:rPr>
          <w:color w:val="FF0000"/>
        </w:rPr>
        <w:t>metalloenzymes</w:t>
      </w:r>
      <w:proofErr w:type="spellEnd"/>
      <w:r w:rsidRPr="004018D5">
        <w:rPr>
          <w:color w:val="FF0000"/>
        </w:rPr>
        <w:t>.”</w:t>
      </w:r>
      <w:r>
        <w:br/>
      </w:r>
      <w:r>
        <w:br/>
        <w:t xml:space="preserve">The relevance of this work to copper-related diseases is not clear. </w:t>
      </w:r>
      <w:proofErr w:type="gramStart"/>
      <w:r>
        <w:t>mb-OB3b</w:t>
      </w:r>
      <w:proofErr w:type="gramEnd"/>
      <w:r>
        <w:t xml:space="preserve"> has potential to treat patients with Wilson's disease, but will the studies described in this manuscript, and particularly those about the amb peptides, make a contribution in this area? Therefore, does the introduction need to include so much information on this topic and is the closing sentence of the abstract appropriate? </w:t>
      </w:r>
      <w:r w:rsidRPr="00B44DFA">
        <w:rPr>
          <w:color w:val="FF0000"/>
        </w:rPr>
        <w:t>The abstract has been changed to describe the instr</w:t>
      </w:r>
      <w:r>
        <w:rPr>
          <w:color w:val="FF0000"/>
        </w:rPr>
        <w:t xml:space="preserve">umental and theoretical methods and the introduction modified to include more about the instrumental method while keeping the relevance to chelating peptides as potential therapeutics. </w:t>
      </w:r>
      <w:r>
        <w:br/>
      </w:r>
      <w:r>
        <w:br/>
        <w:t xml:space="preserve">Does the binding of metals other than copper to mb-OB3b have any physiological relevance? If not, this point should be made. </w:t>
      </w:r>
      <w:r>
        <w:rPr>
          <w:color w:val="FF0000"/>
        </w:rPr>
        <w:t>The following has been added to the introduction “</w:t>
      </w:r>
      <w:r w:rsidRPr="003E711D">
        <w:rPr>
          <w:color w:val="FF0000"/>
        </w:rPr>
        <w:t>Competition for the physiological Cu(I) binding site was mainly from Ag(I) because it was able to displace Cu(I) from the complex, and both Ag(I) and Ni(II) could irreversibly bind to Mb and not be effectively displaced by Cu(I).</w:t>
      </w:r>
      <w:r w:rsidRPr="003E711D">
        <w:rPr>
          <w:color w:val="FF0000"/>
        </w:rPr>
        <w:fldChar w:fldCharType="begin"/>
      </w:r>
      <w:r w:rsidRPr="003E711D">
        <w:rPr>
          <w:color w:val="FF0000"/>
        </w:rPr>
        <w:instrText xml:space="preserve"> ADDIN EN.CITE &lt;EndNote&gt;&lt;Cite&gt;&lt;Author&gt;McCabe&lt;/Author&gt;&lt;Year&gt;2017&lt;/Year&gt;&lt;IDText&gt;Binding Selectivity of Methanobactin from Methylosinus trichosporium OB3b for Copper(I), Silver(I), Zinc(II), Nickel(II), Cobalt(II), Manganese(II), Lead(II), and Iron(II)&lt;/IDText&gt;&lt;DisplayText&gt;&lt;style face="superscript"&gt;19&lt;/style&gt;&lt;/DisplayText&gt;&lt;record&gt;&lt;dates&gt;&lt;pub-dates&gt;&lt;date&gt;//&lt;/date&gt;&lt;/pub-dates&gt;&lt;year&gt;2017&lt;/year&gt;&lt;/dates&gt;&lt;keywords&gt;&lt;keyword&gt;methanobactin coordination metal ion selectivity&lt;/keyword&gt;&lt;/keywords&gt;&lt;isbn&gt;1044-0305&lt;/isbn&gt;&lt;work-type&gt;10.1007/s13361-017-1778-9&lt;/work-type&gt;&lt;titles&gt;&lt;title&gt;&lt;style font="default" size="100%"&gt;Binding Selectivity of Methanobactin from &lt;/style&gt;&lt;style face="italic" font="default" size="100%"&gt;Methylosinus trichosporium&lt;/style&gt;&lt;style font="default" size="100%"&gt; OB3b for Copper(I), Silver(I), Zinc(II), Nickel(II), Cobalt(II), Manganese(II), Lead(II), and Iron(II)&lt;/style&gt;&lt;/title&gt;&lt;secondary-title&gt;J. Am. Soc. Mass Spectrom.&lt;/secondary-title&gt;&lt;/titles&gt;&lt;pages&gt;2588-2601&lt;/pages&gt;&lt;contributors&gt;&lt;authors&gt;&lt;author&gt;McCabe, Jacob W.&lt;/author&gt;&lt;author&gt;Vangala, Rajpal&lt;/author&gt;&lt;author&gt;Angel, Laurence A.&lt;/author&gt;&lt;/authors&gt;&lt;/contributors&gt;&lt;added-date format="utc"&gt;1504841016&lt;/added-date&gt;&lt;ref-type name="Journal Article"&gt;17&lt;/ref-type&gt;&lt;rec-number&gt;471&lt;/rec-number&gt;&lt;publisher&gt;Springer&lt;/publisher&gt;&lt;last-updated-date format="utc"&gt;1550250401&lt;/last-updated-date&gt;&lt;electronic-resource-num&gt;10.1007/s13361-017-1778-9&lt;/electronic-resource-num&gt;&lt;volume&gt;28&lt;/volume&gt;&lt;/record&gt;&lt;/Cite&gt;&lt;/EndNote&gt;</w:instrText>
      </w:r>
      <w:r w:rsidRPr="003E711D">
        <w:rPr>
          <w:color w:val="FF0000"/>
        </w:rPr>
        <w:fldChar w:fldCharType="separate"/>
      </w:r>
      <w:r w:rsidRPr="003E711D">
        <w:rPr>
          <w:noProof/>
          <w:color w:val="FF0000"/>
          <w:vertAlign w:val="superscript"/>
        </w:rPr>
        <w:t>19</w:t>
      </w:r>
      <w:r w:rsidRPr="003E711D">
        <w:rPr>
          <w:color w:val="FF0000"/>
        </w:rPr>
        <w:fldChar w:fldCharType="end"/>
      </w:r>
      <w:r w:rsidRPr="003E711D">
        <w:rPr>
          <w:color w:val="FF0000"/>
        </w:rPr>
        <w:t>”</w:t>
      </w:r>
      <w:r>
        <w:br/>
      </w:r>
      <w:r>
        <w:br/>
        <w:t>M. trichosporium OB3b was cultured not mb-OB3b (protocol).</w:t>
      </w:r>
      <w:r>
        <w:rPr>
          <w:color w:val="FF0000"/>
        </w:rPr>
        <w:t xml:space="preserve"> Thank you, this has been corrected.</w:t>
      </w:r>
      <w:r>
        <w:br/>
      </w:r>
      <w:r>
        <w:br/>
      </w:r>
      <w:proofErr w:type="gramStart"/>
      <w:r>
        <w:t>Nickle(</w:t>
      </w:r>
      <w:proofErr w:type="gramEnd"/>
      <w:r>
        <w:t xml:space="preserve">II) chloride should be changed to nickel(II) chloride (protocol). </w:t>
      </w:r>
      <w:proofErr w:type="gramStart"/>
      <w:r>
        <w:rPr>
          <w:color w:val="FF0000"/>
        </w:rPr>
        <w:t>changed</w:t>
      </w:r>
      <w:proofErr w:type="gramEnd"/>
      <w:r>
        <w:rPr>
          <w:color w:val="FF0000"/>
        </w:rPr>
        <w:t>.</w:t>
      </w:r>
      <w:r>
        <w:br/>
      </w:r>
      <w:r>
        <w:br/>
        <w:t xml:space="preserve">The mb-OB3b used in this work is quoted as being only 35.0% pure. How was this value determined using a titration with </w:t>
      </w:r>
      <w:proofErr w:type="gramStart"/>
      <w:r>
        <w:t>Cu(</w:t>
      </w:r>
      <w:proofErr w:type="gramEnd"/>
      <w:r>
        <w:t xml:space="preserve">II), and what does it actually mean? How precise is this value as a 'purity correction' has been applied in all of the mb-OB3b experiments? Why is the mb-OB3b sample so impure? </w:t>
      </w:r>
      <w:r>
        <w:rPr>
          <w:color w:val="FF0000"/>
        </w:rPr>
        <w:t xml:space="preserve">Mb-OB3b quantitatively binds </w:t>
      </w:r>
      <w:proofErr w:type="gramStart"/>
      <w:r>
        <w:rPr>
          <w:color w:val="FF0000"/>
        </w:rPr>
        <w:t>Cu(</w:t>
      </w:r>
      <w:proofErr w:type="gramEnd"/>
      <w:r>
        <w:rPr>
          <w:color w:val="FF0000"/>
        </w:rPr>
        <w:t xml:space="preserve">II) as Cu(I) at pH 6.5. Therefore, the IM-MS titration with known moles of Cu(II) was added to known amount of mb-OB3b and the </w:t>
      </w:r>
      <w:r w:rsidRPr="0063778F">
        <w:rPr>
          <w:color w:val="FF0000"/>
        </w:rPr>
        <w:t>end-point</w:t>
      </w:r>
      <w:r>
        <w:rPr>
          <w:color w:val="FF0000"/>
        </w:rPr>
        <w:t>,</w:t>
      </w:r>
      <w:r w:rsidRPr="0063778F">
        <w:rPr>
          <w:color w:val="FF0000"/>
        </w:rPr>
        <w:t xml:space="preserve"> </w:t>
      </w:r>
      <w:r>
        <w:rPr>
          <w:color w:val="FF0000"/>
        </w:rPr>
        <w:t xml:space="preserve">where </w:t>
      </w:r>
      <w:r w:rsidRPr="0063778F">
        <w:rPr>
          <w:color w:val="FF0000"/>
        </w:rPr>
        <w:t>all mb-OB3b was converted to the Cu(I)-bound mb-OB3</w:t>
      </w:r>
      <w:r>
        <w:rPr>
          <w:color w:val="FF0000"/>
        </w:rPr>
        <w:t>b,</w:t>
      </w:r>
      <w:r w:rsidRPr="0063778F">
        <w:rPr>
          <w:color w:val="FF0000"/>
        </w:rPr>
        <w:t xml:space="preserve"> </w:t>
      </w:r>
      <w:r>
        <w:rPr>
          <w:color w:val="FF0000"/>
        </w:rPr>
        <w:t xml:space="preserve">was used to determine its purity at 35.0%. This purity correction was precise to 3 sig. figs, and all the titrations of the mb-OB3b sample were corrected by it. The protocol has been edited to include some more detail. Dr. </w:t>
      </w:r>
      <w:proofErr w:type="gramStart"/>
      <w:r>
        <w:rPr>
          <w:color w:val="FF0000"/>
        </w:rPr>
        <w:t>Choi</w:t>
      </w:r>
      <w:proofErr w:type="gramEnd"/>
      <w:r>
        <w:rPr>
          <w:color w:val="FF0000"/>
        </w:rPr>
        <w:t xml:space="preserve"> who is an expert of mb-OB3b purification techniques, purified the mb-OB3b from the </w:t>
      </w:r>
      <w:r w:rsidRPr="009137E7">
        <w:rPr>
          <w:i/>
          <w:color w:val="FF0000"/>
        </w:rPr>
        <w:t xml:space="preserve">M. trichosporium </w:t>
      </w:r>
      <w:r>
        <w:rPr>
          <w:color w:val="FF0000"/>
        </w:rPr>
        <w:t>media and was not surprised by the purity we determined.</w:t>
      </w:r>
      <w:r>
        <w:br/>
      </w:r>
      <w:r>
        <w:br/>
        <w:t xml:space="preserve">The numbering of the results, after section 3, needs correcting. </w:t>
      </w:r>
      <w:r>
        <w:rPr>
          <w:color w:val="FF0000"/>
        </w:rPr>
        <w:t>Yes, this has been done.</w:t>
      </w:r>
    </w:p>
    <w:p w14:paraId="7E066D90" w14:textId="77777777" w:rsidR="00932986" w:rsidRDefault="00932986" w:rsidP="00932986"/>
    <w:p w14:paraId="121A5AA6" w14:textId="77777777" w:rsidR="00932986" w:rsidRPr="006D7DFA" w:rsidRDefault="00932986" w:rsidP="00DD7773">
      <w:pPr>
        <w:shd w:val="clear" w:color="auto" w:fill="FFFFFF"/>
      </w:pPr>
    </w:p>
    <w:sectPr w:rsidR="00932986" w:rsidRPr="006D7DFA" w:rsidSect="008537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E36D9" w14:textId="77777777" w:rsidR="00C56E01" w:rsidRDefault="00C56E01">
      <w:r>
        <w:separator/>
      </w:r>
    </w:p>
  </w:endnote>
  <w:endnote w:type="continuationSeparator" w:id="0">
    <w:p w14:paraId="5804ED61" w14:textId="77777777" w:rsidR="00C56E01" w:rsidRDefault="00C5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5D5A0" w14:textId="77777777" w:rsidR="00364CC3" w:rsidRDefault="00364CC3" w:rsidP="00C16660">
    <w:pPr>
      <w:pStyle w:val="Footer"/>
      <w:jc w:val="center"/>
      <w:rPr>
        <w:rFonts w:ascii="Palatino Linotype" w:hAnsi="Palatino Linotype"/>
        <w:color w:val="3366FF"/>
        <w:sz w:val="18"/>
      </w:rPr>
    </w:pPr>
    <w:r>
      <w:rPr>
        <w:rFonts w:ascii="Palatino Linotype" w:hAnsi="Palatino Linotype"/>
        <w:color w:val="3366FF"/>
        <w:sz w:val="18"/>
      </w:rPr>
      <w:t>Department of Chemistry</w:t>
    </w:r>
  </w:p>
  <w:p w14:paraId="2B714633" w14:textId="63F7E2A2" w:rsidR="00364CC3" w:rsidRDefault="00364CC3" w:rsidP="003058BB">
    <w:pPr>
      <w:pStyle w:val="Footer"/>
      <w:ind w:left="-432"/>
      <w:jc w:val="center"/>
      <w:rPr>
        <w:rFonts w:ascii="Palatino Linotype" w:hAnsi="Palatino Linotype"/>
        <w:color w:val="3366FF"/>
        <w:sz w:val="18"/>
      </w:rPr>
    </w:pPr>
    <w:r>
      <w:rPr>
        <w:rFonts w:ascii="Palatino Linotype" w:hAnsi="Palatino Linotype"/>
        <w:color w:val="3366FF"/>
        <w:sz w:val="18"/>
      </w:rPr>
      <w:t>P.O. Box 3011• Commerce, Texas  75429-3011 • Phone:  903-886-5392 • Fax:  903-468-6020 • www.tamu-commerce.edu/chemistry</w:t>
    </w:r>
  </w:p>
  <w:p w14:paraId="339EDBA9" w14:textId="77777777" w:rsidR="00364CC3" w:rsidRDefault="00364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161BB" w14:textId="77777777" w:rsidR="00C56E01" w:rsidRDefault="00C56E01">
      <w:r>
        <w:separator/>
      </w:r>
    </w:p>
  </w:footnote>
  <w:footnote w:type="continuationSeparator" w:id="0">
    <w:p w14:paraId="6F296140" w14:textId="77777777" w:rsidR="00C56E01" w:rsidRDefault="00C56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D9157" w14:textId="38A51BA3" w:rsidR="00364CC3" w:rsidRPr="00251C58" w:rsidRDefault="00BD5D5C" w:rsidP="00C16660">
    <w:pPr>
      <w:pStyle w:val="Header"/>
      <w:jc w:val="center"/>
    </w:pPr>
    <w:r>
      <w:rPr>
        <w:noProof/>
      </w:rPr>
      <w:drawing>
        <wp:inline distT="0" distB="0" distL="0" distR="0" wp14:anchorId="31221874" wp14:editId="0410E4A0">
          <wp:extent cx="3061335" cy="683895"/>
          <wp:effectExtent l="0" t="0" r="5715" b="1905"/>
          <wp:docPr id="3" name="Picture 3" descr="Logo 2018 white-Backgroun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8 white-Background-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1335" cy="6838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AA7E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A16"/>
    <w:rsid w:val="000068AB"/>
    <w:rsid w:val="00006D56"/>
    <w:rsid w:val="00010DAD"/>
    <w:rsid w:val="00027DE6"/>
    <w:rsid w:val="00032302"/>
    <w:rsid w:val="0004739A"/>
    <w:rsid w:val="000720F9"/>
    <w:rsid w:val="000803FF"/>
    <w:rsid w:val="00084485"/>
    <w:rsid w:val="000A0B58"/>
    <w:rsid w:val="000A1C39"/>
    <w:rsid w:val="000A1F99"/>
    <w:rsid w:val="000A5BC4"/>
    <w:rsid w:val="000A7B03"/>
    <w:rsid w:val="000B0C09"/>
    <w:rsid w:val="000C326E"/>
    <w:rsid w:val="000D3A0C"/>
    <w:rsid w:val="000D4582"/>
    <w:rsid w:val="000E40C3"/>
    <w:rsid w:val="000E58F9"/>
    <w:rsid w:val="000F041D"/>
    <w:rsid w:val="000F1C96"/>
    <w:rsid w:val="000F58C4"/>
    <w:rsid w:val="00104D46"/>
    <w:rsid w:val="0011590F"/>
    <w:rsid w:val="001225E4"/>
    <w:rsid w:val="001548C4"/>
    <w:rsid w:val="0016447F"/>
    <w:rsid w:val="00164FCD"/>
    <w:rsid w:val="0016791F"/>
    <w:rsid w:val="001804D0"/>
    <w:rsid w:val="001814C6"/>
    <w:rsid w:val="00186C25"/>
    <w:rsid w:val="001B0201"/>
    <w:rsid w:val="001C0952"/>
    <w:rsid w:val="001C48AB"/>
    <w:rsid w:val="001D34DE"/>
    <w:rsid w:val="001D417B"/>
    <w:rsid w:val="001D5359"/>
    <w:rsid w:val="00200990"/>
    <w:rsid w:val="00225D49"/>
    <w:rsid w:val="002374F5"/>
    <w:rsid w:val="00243E37"/>
    <w:rsid w:val="00251C58"/>
    <w:rsid w:val="00262A51"/>
    <w:rsid w:val="00284BF6"/>
    <w:rsid w:val="002920C1"/>
    <w:rsid w:val="00296A36"/>
    <w:rsid w:val="002B2216"/>
    <w:rsid w:val="002B7D19"/>
    <w:rsid w:val="002D4B34"/>
    <w:rsid w:val="002F4E2F"/>
    <w:rsid w:val="003058BB"/>
    <w:rsid w:val="00316BBD"/>
    <w:rsid w:val="003350C2"/>
    <w:rsid w:val="00364CC3"/>
    <w:rsid w:val="00370589"/>
    <w:rsid w:val="0038546E"/>
    <w:rsid w:val="003A578E"/>
    <w:rsid w:val="003D241F"/>
    <w:rsid w:val="003E330D"/>
    <w:rsid w:val="003E3C9B"/>
    <w:rsid w:val="003E3D63"/>
    <w:rsid w:val="003F7A69"/>
    <w:rsid w:val="00401A5E"/>
    <w:rsid w:val="00414414"/>
    <w:rsid w:val="00422268"/>
    <w:rsid w:val="00445B3F"/>
    <w:rsid w:val="0046211D"/>
    <w:rsid w:val="00466091"/>
    <w:rsid w:val="00477AE9"/>
    <w:rsid w:val="004A263A"/>
    <w:rsid w:val="004A7B36"/>
    <w:rsid w:val="004B0DA5"/>
    <w:rsid w:val="004C6A16"/>
    <w:rsid w:val="004D19D9"/>
    <w:rsid w:val="004E19E1"/>
    <w:rsid w:val="004F5146"/>
    <w:rsid w:val="0050024D"/>
    <w:rsid w:val="00501C46"/>
    <w:rsid w:val="00515B1A"/>
    <w:rsid w:val="0052689F"/>
    <w:rsid w:val="00536437"/>
    <w:rsid w:val="00540D9F"/>
    <w:rsid w:val="0055345E"/>
    <w:rsid w:val="00572E2E"/>
    <w:rsid w:val="005734A4"/>
    <w:rsid w:val="0057605A"/>
    <w:rsid w:val="00580624"/>
    <w:rsid w:val="0058440E"/>
    <w:rsid w:val="0059719E"/>
    <w:rsid w:val="005D7BA6"/>
    <w:rsid w:val="005E06A7"/>
    <w:rsid w:val="00626FC0"/>
    <w:rsid w:val="006330E2"/>
    <w:rsid w:val="0064290E"/>
    <w:rsid w:val="00645DB6"/>
    <w:rsid w:val="006511ED"/>
    <w:rsid w:val="00654E70"/>
    <w:rsid w:val="0065696C"/>
    <w:rsid w:val="00664A4D"/>
    <w:rsid w:val="006818F8"/>
    <w:rsid w:val="00692FE5"/>
    <w:rsid w:val="0069392C"/>
    <w:rsid w:val="00696214"/>
    <w:rsid w:val="0069725B"/>
    <w:rsid w:val="006A0053"/>
    <w:rsid w:val="006C268F"/>
    <w:rsid w:val="006D2E4F"/>
    <w:rsid w:val="006D7DFA"/>
    <w:rsid w:val="006E5BBF"/>
    <w:rsid w:val="006E6043"/>
    <w:rsid w:val="0072402D"/>
    <w:rsid w:val="00730B36"/>
    <w:rsid w:val="0073777A"/>
    <w:rsid w:val="00751C25"/>
    <w:rsid w:val="007622D2"/>
    <w:rsid w:val="007738A0"/>
    <w:rsid w:val="00775833"/>
    <w:rsid w:val="00793B21"/>
    <w:rsid w:val="00793F2A"/>
    <w:rsid w:val="007C51C8"/>
    <w:rsid w:val="007D2BB3"/>
    <w:rsid w:val="007E1CD0"/>
    <w:rsid w:val="007E714E"/>
    <w:rsid w:val="00817BE1"/>
    <w:rsid w:val="00841A6E"/>
    <w:rsid w:val="00853761"/>
    <w:rsid w:val="00860F19"/>
    <w:rsid w:val="00877C4C"/>
    <w:rsid w:val="00890069"/>
    <w:rsid w:val="00894B88"/>
    <w:rsid w:val="008A0A55"/>
    <w:rsid w:val="008E6FF4"/>
    <w:rsid w:val="008F6BDF"/>
    <w:rsid w:val="00914615"/>
    <w:rsid w:val="00923BD8"/>
    <w:rsid w:val="00927F71"/>
    <w:rsid w:val="00932986"/>
    <w:rsid w:val="009353B7"/>
    <w:rsid w:val="00942EED"/>
    <w:rsid w:val="00943CDE"/>
    <w:rsid w:val="00951971"/>
    <w:rsid w:val="00951D15"/>
    <w:rsid w:val="00961B8B"/>
    <w:rsid w:val="00994C96"/>
    <w:rsid w:val="009B76D1"/>
    <w:rsid w:val="009C00FD"/>
    <w:rsid w:val="009F69F2"/>
    <w:rsid w:val="00A13582"/>
    <w:rsid w:val="00A315C1"/>
    <w:rsid w:val="00A32EEC"/>
    <w:rsid w:val="00A72457"/>
    <w:rsid w:val="00A82E75"/>
    <w:rsid w:val="00A84D0E"/>
    <w:rsid w:val="00AA1F51"/>
    <w:rsid w:val="00AB5912"/>
    <w:rsid w:val="00AD40F7"/>
    <w:rsid w:val="00AD73B0"/>
    <w:rsid w:val="00AE0633"/>
    <w:rsid w:val="00AF1470"/>
    <w:rsid w:val="00AF7374"/>
    <w:rsid w:val="00B248F6"/>
    <w:rsid w:val="00B32FA2"/>
    <w:rsid w:val="00B437CF"/>
    <w:rsid w:val="00B51BBD"/>
    <w:rsid w:val="00BB507C"/>
    <w:rsid w:val="00BC10CD"/>
    <w:rsid w:val="00BC1AC9"/>
    <w:rsid w:val="00BD1AFB"/>
    <w:rsid w:val="00BD5D5C"/>
    <w:rsid w:val="00BE4B0D"/>
    <w:rsid w:val="00BE5AAA"/>
    <w:rsid w:val="00C0031C"/>
    <w:rsid w:val="00C043CC"/>
    <w:rsid w:val="00C16660"/>
    <w:rsid w:val="00C32758"/>
    <w:rsid w:val="00C42460"/>
    <w:rsid w:val="00C539F8"/>
    <w:rsid w:val="00C56E01"/>
    <w:rsid w:val="00C9793C"/>
    <w:rsid w:val="00CC7B9B"/>
    <w:rsid w:val="00CD4205"/>
    <w:rsid w:val="00CE0D4C"/>
    <w:rsid w:val="00CE3B74"/>
    <w:rsid w:val="00CF3997"/>
    <w:rsid w:val="00CF62D9"/>
    <w:rsid w:val="00D02686"/>
    <w:rsid w:val="00D032D3"/>
    <w:rsid w:val="00D0748B"/>
    <w:rsid w:val="00D1117A"/>
    <w:rsid w:val="00D44ECF"/>
    <w:rsid w:val="00D4769A"/>
    <w:rsid w:val="00D8041D"/>
    <w:rsid w:val="00D82D00"/>
    <w:rsid w:val="00D94543"/>
    <w:rsid w:val="00D96919"/>
    <w:rsid w:val="00D96D70"/>
    <w:rsid w:val="00DA63C4"/>
    <w:rsid w:val="00DB2968"/>
    <w:rsid w:val="00DB66C1"/>
    <w:rsid w:val="00DD6336"/>
    <w:rsid w:val="00DD7773"/>
    <w:rsid w:val="00DE53A6"/>
    <w:rsid w:val="00DF15C1"/>
    <w:rsid w:val="00DF1CEB"/>
    <w:rsid w:val="00E15544"/>
    <w:rsid w:val="00E31B11"/>
    <w:rsid w:val="00E50CE3"/>
    <w:rsid w:val="00E56B0B"/>
    <w:rsid w:val="00E6727A"/>
    <w:rsid w:val="00E85934"/>
    <w:rsid w:val="00E91FBC"/>
    <w:rsid w:val="00EA3E7A"/>
    <w:rsid w:val="00EC0595"/>
    <w:rsid w:val="00EC1F7F"/>
    <w:rsid w:val="00EC30A0"/>
    <w:rsid w:val="00ED41AE"/>
    <w:rsid w:val="00F00D7F"/>
    <w:rsid w:val="00F21C1D"/>
    <w:rsid w:val="00F27966"/>
    <w:rsid w:val="00F75715"/>
    <w:rsid w:val="00F76723"/>
    <w:rsid w:val="00F83609"/>
    <w:rsid w:val="00F95513"/>
    <w:rsid w:val="00FF5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0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D0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1C58"/>
    <w:pPr>
      <w:tabs>
        <w:tab w:val="center" w:pos="4320"/>
        <w:tab w:val="right" w:pos="8640"/>
      </w:tabs>
    </w:pPr>
  </w:style>
  <w:style w:type="paragraph" w:styleId="Header">
    <w:name w:val="header"/>
    <w:basedOn w:val="Normal"/>
    <w:rsid w:val="00251C58"/>
    <w:pPr>
      <w:tabs>
        <w:tab w:val="center" w:pos="4320"/>
        <w:tab w:val="right" w:pos="8640"/>
      </w:tabs>
    </w:pPr>
  </w:style>
  <w:style w:type="character" w:styleId="Hyperlink">
    <w:name w:val="Hyperlink"/>
    <w:rsid w:val="00A84D0E"/>
    <w:rPr>
      <w:color w:val="0000FF"/>
      <w:u w:val="single"/>
    </w:rPr>
  </w:style>
  <w:style w:type="paragraph" w:customStyle="1" w:styleId="Default">
    <w:name w:val="Default"/>
    <w:rsid w:val="000C326E"/>
    <w:pPr>
      <w:widowControl w:val="0"/>
      <w:autoSpaceDE w:val="0"/>
      <w:autoSpaceDN w:val="0"/>
      <w:adjustRightInd w:val="0"/>
    </w:pPr>
    <w:rPr>
      <w:rFonts w:eastAsia="SimSun"/>
      <w:color w:val="000000"/>
      <w:sz w:val="24"/>
      <w:szCs w:val="24"/>
    </w:rPr>
  </w:style>
  <w:style w:type="paragraph" w:styleId="BalloonText">
    <w:name w:val="Balloon Text"/>
    <w:basedOn w:val="Normal"/>
    <w:link w:val="BalloonTextChar"/>
    <w:rsid w:val="00853761"/>
    <w:rPr>
      <w:rFonts w:ascii="Lucida Grande" w:hAnsi="Lucida Grande" w:cs="Lucida Grande"/>
      <w:sz w:val="18"/>
      <w:szCs w:val="18"/>
    </w:rPr>
  </w:style>
  <w:style w:type="character" w:customStyle="1" w:styleId="BalloonTextChar">
    <w:name w:val="Balloon Text Char"/>
    <w:basedOn w:val="DefaultParagraphFont"/>
    <w:link w:val="BalloonText"/>
    <w:rsid w:val="00853761"/>
    <w:rPr>
      <w:rFonts w:ascii="Lucida Grande" w:hAnsi="Lucida Grande" w:cs="Lucida Grande"/>
      <w:sz w:val="18"/>
      <w:szCs w:val="18"/>
    </w:rPr>
  </w:style>
  <w:style w:type="character" w:styleId="CommentReference">
    <w:name w:val="annotation reference"/>
    <w:basedOn w:val="DefaultParagraphFont"/>
    <w:rsid w:val="00F21C1D"/>
    <w:rPr>
      <w:sz w:val="16"/>
      <w:szCs w:val="16"/>
    </w:rPr>
  </w:style>
  <w:style w:type="paragraph" w:styleId="CommentText">
    <w:name w:val="annotation text"/>
    <w:basedOn w:val="Normal"/>
    <w:link w:val="CommentTextChar"/>
    <w:rsid w:val="00F21C1D"/>
    <w:rPr>
      <w:sz w:val="20"/>
      <w:szCs w:val="20"/>
    </w:rPr>
  </w:style>
  <w:style w:type="character" w:customStyle="1" w:styleId="CommentTextChar">
    <w:name w:val="Comment Text Char"/>
    <w:basedOn w:val="DefaultParagraphFont"/>
    <w:link w:val="CommentText"/>
    <w:rsid w:val="00F21C1D"/>
  </w:style>
  <w:style w:type="paragraph" w:styleId="CommentSubject">
    <w:name w:val="annotation subject"/>
    <w:basedOn w:val="CommentText"/>
    <w:next w:val="CommentText"/>
    <w:link w:val="CommentSubjectChar"/>
    <w:rsid w:val="00F21C1D"/>
    <w:rPr>
      <w:b/>
      <w:bCs/>
    </w:rPr>
  </w:style>
  <w:style w:type="character" w:customStyle="1" w:styleId="CommentSubjectChar">
    <w:name w:val="Comment Subject Char"/>
    <w:basedOn w:val="CommentTextChar"/>
    <w:link w:val="CommentSubject"/>
    <w:rsid w:val="00F21C1D"/>
    <w:rPr>
      <w:b/>
      <w:bCs/>
    </w:rPr>
  </w:style>
  <w:style w:type="paragraph" w:styleId="PlainText">
    <w:name w:val="Plain Text"/>
    <w:basedOn w:val="Normal"/>
    <w:link w:val="PlainTextChar"/>
    <w:uiPriority w:val="99"/>
    <w:unhideWhenUsed/>
    <w:rsid w:val="00F2796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27966"/>
    <w:rPr>
      <w:rFonts w:ascii="Calibri" w:eastAsiaTheme="minorHAnsi" w:hAnsi="Calibri" w:cstheme="minorBidi"/>
      <w:sz w:val="22"/>
      <w:szCs w:val="21"/>
    </w:rPr>
  </w:style>
  <w:style w:type="paragraph" w:styleId="NormalWeb">
    <w:name w:val="Normal (Web)"/>
    <w:basedOn w:val="Normal"/>
    <w:uiPriority w:val="99"/>
    <w:unhideWhenUsed/>
    <w:rsid w:val="006D7DFA"/>
    <w:pPr>
      <w:spacing w:before="100" w:beforeAutospacing="1" w:after="100" w:afterAutospacing="1"/>
    </w:pPr>
    <w:rPr>
      <w:rFonts w:eastAsiaTheme="minorHAnsi"/>
    </w:rPr>
  </w:style>
  <w:style w:type="character" w:styleId="Strong">
    <w:name w:val="Strong"/>
    <w:basedOn w:val="DefaultParagraphFont"/>
    <w:uiPriority w:val="22"/>
    <w:qFormat/>
    <w:rsid w:val="009329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D0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1C58"/>
    <w:pPr>
      <w:tabs>
        <w:tab w:val="center" w:pos="4320"/>
        <w:tab w:val="right" w:pos="8640"/>
      </w:tabs>
    </w:pPr>
  </w:style>
  <w:style w:type="paragraph" w:styleId="Header">
    <w:name w:val="header"/>
    <w:basedOn w:val="Normal"/>
    <w:rsid w:val="00251C58"/>
    <w:pPr>
      <w:tabs>
        <w:tab w:val="center" w:pos="4320"/>
        <w:tab w:val="right" w:pos="8640"/>
      </w:tabs>
    </w:pPr>
  </w:style>
  <w:style w:type="character" w:styleId="Hyperlink">
    <w:name w:val="Hyperlink"/>
    <w:rsid w:val="00A84D0E"/>
    <w:rPr>
      <w:color w:val="0000FF"/>
      <w:u w:val="single"/>
    </w:rPr>
  </w:style>
  <w:style w:type="paragraph" w:customStyle="1" w:styleId="Default">
    <w:name w:val="Default"/>
    <w:rsid w:val="000C326E"/>
    <w:pPr>
      <w:widowControl w:val="0"/>
      <w:autoSpaceDE w:val="0"/>
      <w:autoSpaceDN w:val="0"/>
      <w:adjustRightInd w:val="0"/>
    </w:pPr>
    <w:rPr>
      <w:rFonts w:eastAsia="SimSun"/>
      <w:color w:val="000000"/>
      <w:sz w:val="24"/>
      <w:szCs w:val="24"/>
    </w:rPr>
  </w:style>
  <w:style w:type="paragraph" w:styleId="BalloonText">
    <w:name w:val="Balloon Text"/>
    <w:basedOn w:val="Normal"/>
    <w:link w:val="BalloonTextChar"/>
    <w:rsid w:val="00853761"/>
    <w:rPr>
      <w:rFonts w:ascii="Lucida Grande" w:hAnsi="Lucida Grande" w:cs="Lucida Grande"/>
      <w:sz w:val="18"/>
      <w:szCs w:val="18"/>
    </w:rPr>
  </w:style>
  <w:style w:type="character" w:customStyle="1" w:styleId="BalloonTextChar">
    <w:name w:val="Balloon Text Char"/>
    <w:basedOn w:val="DefaultParagraphFont"/>
    <w:link w:val="BalloonText"/>
    <w:rsid w:val="00853761"/>
    <w:rPr>
      <w:rFonts w:ascii="Lucida Grande" w:hAnsi="Lucida Grande" w:cs="Lucida Grande"/>
      <w:sz w:val="18"/>
      <w:szCs w:val="18"/>
    </w:rPr>
  </w:style>
  <w:style w:type="character" w:styleId="CommentReference">
    <w:name w:val="annotation reference"/>
    <w:basedOn w:val="DefaultParagraphFont"/>
    <w:rsid w:val="00F21C1D"/>
    <w:rPr>
      <w:sz w:val="16"/>
      <w:szCs w:val="16"/>
    </w:rPr>
  </w:style>
  <w:style w:type="paragraph" w:styleId="CommentText">
    <w:name w:val="annotation text"/>
    <w:basedOn w:val="Normal"/>
    <w:link w:val="CommentTextChar"/>
    <w:rsid w:val="00F21C1D"/>
    <w:rPr>
      <w:sz w:val="20"/>
      <w:szCs w:val="20"/>
    </w:rPr>
  </w:style>
  <w:style w:type="character" w:customStyle="1" w:styleId="CommentTextChar">
    <w:name w:val="Comment Text Char"/>
    <w:basedOn w:val="DefaultParagraphFont"/>
    <w:link w:val="CommentText"/>
    <w:rsid w:val="00F21C1D"/>
  </w:style>
  <w:style w:type="paragraph" w:styleId="CommentSubject">
    <w:name w:val="annotation subject"/>
    <w:basedOn w:val="CommentText"/>
    <w:next w:val="CommentText"/>
    <w:link w:val="CommentSubjectChar"/>
    <w:rsid w:val="00F21C1D"/>
    <w:rPr>
      <w:b/>
      <w:bCs/>
    </w:rPr>
  </w:style>
  <w:style w:type="character" w:customStyle="1" w:styleId="CommentSubjectChar">
    <w:name w:val="Comment Subject Char"/>
    <w:basedOn w:val="CommentTextChar"/>
    <w:link w:val="CommentSubject"/>
    <w:rsid w:val="00F21C1D"/>
    <w:rPr>
      <w:b/>
      <w:bCs/>
    </w:rPr>
  </w:style>
  <w:style w:type="paragraph" w:styleId="PlainText">
    <w:name w:val="Plain Text"/>
    <w:basedOn w:val="Normal"/>
    <w:link w:val="PlainTextChar"/>
    <w:uiPriority w:val="99"/>
    <w:unhideWhenUsed/>
    <w:rsid w:val="00F2796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27966"/>
    <w:rPr>
      <w:rFonts w:ascii="Calibri" w:eastAsiaTheme="minorHAnsi" w:hAnsi="Calibri" w:cstheme="minorBidi"/>
      <w:sz w:val="22"/>
      <w:szCs w:val="21"/>
    </w:rPr>
  </w:style>
  <w:style w:type="paragraph" w:styleId="NormalWeb">
    <w:name w:val="Normal (Web)"/>
    <w:basedOn w:val="Normal"/>
    <w:uiPriority w:val="99"/>
    <w:unhideWhenUsed/>
    <w:rsid w:val="006D7DFA"/>
    <w:pPr>
      <w:spacing w:before="100" w:beforeAutospacing="1" w:after="100" w:afterAutospacing="1"/>
    </w:pPr>
    <w:rPr>
      <w:rFonts w:eastAsiaTheme="minorHAnsi"/>
    </w:rPr>
  </w:style>
  <w:style w:type="character" w:styleId="Strong">
    <w:name w:val="Strong"/>
    <w:basedOn w:val="DefaultParagraphFont"/>
    <w:uiPriority w:val="22"/>
    <w:qFormat/>
    <w:rsid w:val="00932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261">
      <w:bodyDiv w:val="1"/>
      <w:marLeft w:val="0"/>
      <w:marRight w:val="0"/>
      <w:marTop w:val="0"/>
      <w:marBottom w:val="0"/>
      <w:divBdr>
        <w:top w:val="none" w:sz="0" w:space="0" w:color="auto"/>
        <w:left w:val="none" w:sz="0" w:space="0" w:color="auto"/>
        <w:bottom w:val="none" w:sz="0" w:space="0" w:color="auto"/>
        <w:right w:val="none" w:sz="0" w:space="0" w:color="auto"/>
      </w:divBdr>
    </w:div>
    <w:div w:id="672296656">
      <w:bodyDiv w:val="1"/>
      <w:marLeft w:val="0"/>
      <w:marRight w:val="0"/>
      <w:marTop w:val="0"/>
      <w:marBottom w:val="0"/>
      <w:divBdr>
        <w:top w:val="none" w:sz="0" w:space="0" w:color="auto"/>
        <w:left w:val="none" w:sz="0" w:space="0" w:color="auto"/>
        <w:bottom w:val="none" w:sz="0" w:space="0" w:color="auto"/>
        <w:right w:val="none" w:sz="0" w:space="0" w:color="auto"/>
      </w:divBdr>
    </w:div>
    <w:div w:id="1081827426">
      <w:bodyDiv w:val="1"/>
      <w:marLeft w:val="0"/>
      <w:marRight w:val="0"/>
      <w:marTop w:val="0"/>
      <w:marBottom w:val="0"/>
      <w:divBdr>
        <w:top w:val="none" w:sz="0" w:space="0" w:color="auto"/>
        <w:left w:val="none" w:sz="0" w:space="0" w:color="auto"/>
        <w:bottom w:val="none" w:sz="0" w:space="0" w:color="auto"/>
        <w:right w:val="none" w:sz="0" w:space="0" w:color="auto"/>
      </w:divBdr>
    </w:div>
    <w:div w:id="1090930667">
      <w:bodyDiv w:val="1"/>
      <w:marLeft w:val="0"/>
      <w:marRight w:val="0"/>
      <w:marTop w:val="0"/>
      <w:marBottom w:val="0"/>
      <w:divBdr>
        <w:top w:val="none" w:sz="0" w:space="0" w:color="auto"/>
        <w:left w:val="none" w:sz="0" w:space="0" w:color="auto"/>
        <w:bottom w:val="none" w:sz="0" w:space="0" w:color="auto"/>
        <w:right w:val="none" w:sz="0" w:space="0" w:color="auto"/>
      </w:divBdr>
    </w:div>
    <w:div w:id="1235818564">
      <w:bodyDiv w:val="1"/>
      <w:marLeft w:val="0"/>
      <w:marRight w:val="0"/>
      <w:marTop w:val="0"/>
      <w:marBottom w:val="0"/>
      <w:divBdr>
        <w:top w:val="none" w:sz="0" w:space="0" w:color="auto"/>
        <w:left w:val="none" w:sz="0" w:space="0" w:color="auto"/>
        <w:bottom w:val="none" w:sz="0" w:space="0" w:color="auto"/>
        <w:right w:val="none" w:sz="0" w:space="0" w:color="auto"/>
      </w:divBdr>
    </w:div>
    <w:div w:id="1396390833">
      <w:bodyDiv w:val="1"/>
      <w:marLeft w:val="0"/>
      <w:marRight w:val="0"/>
      <w:marTop w:val="0"/>
      <w:marBottom w:val="0"/>
      <w:divBdr>
        <w:top w:val="none" w:sz="0" w:space="0" w:color="auto"/>
        <w:left w:val="none" w:sz="0" w:space="0" w:color="auto"/>
        <w:bottom w:val="none" w:sz="0" w:space="0" w:color="auto"/>
        <w:right w:val="none" w:sz="0" w:space="0" w:color="auto"/>
      </w:divBdr>
    </w:div>
    <w:div w:id="1698853893">
      <w:bodyDiv w:val="1"/>
      <w:marLeft w:val="0"/>
      <w:marRight w:val="0"/>
      <w:marTop w:val="0"/>
      <w:marBottom w:val="0"/>
      <w:divBdr>
        <w:top w:val="none" w:sz="0" w:space="0" w:color="auto"/>
        <w:left w:val="none" w:sz="0" w:space="0" w:color="auto"/>
        <w:bottom w:val="none" w:sz="0" w:space="0" w:color="auto"/>
        <w:right w:val="none" w:sz="0" w:space="0" w:color="auto"/>
      </w:divBdr>
    </w:div>
    <w:div w:id="1886483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9C71E-2700-4194-B765-0286B05E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4765</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M E M O R A N D U M</vt:lpstr>
    </vt:vector>
  </TitlesOfParts>
  <Company>Texas A&amp;M - Commerce</Company>
  <LinksUpToDate>false</LinksUpToDate>
  <CharactersWithSpaces>31863</CharactersWithSpaces>
  <SharedDoc>false</SharedDoc>
  <HLinks>
    <vt:vector size="6" baseType="variant">
      <vt:variant>
        <vt:i4>1441839</vt:i4>
      </vt:variant>
      <vt:variant>
        <vt:i4>2164</vt:i4>
      </vt:variant>
      <vt:variant>
        <vt:i4>1025</vt:i4>
      </vt:variant>
      <vt:variant>
        <vt:i4>1</vt:i4>
      </vt:variant>
      <vt:variant>
        <vt:lpwstr>http://www.tamu-commerce.edu/home/images/newhome/logo.gif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creator>Ben Jang</dc:creator>
  <cp:lastModifiedBy>Technology Services</cp:lastModifiedBy>
  <cp:revision>3</cp:revision>
  <cp:lastPrinted>2012-05-03T10:53:00Z</cp:lastPrinted>
  <dcterms:created xsi:type="dcterms:W3CDTF">2019-06-12T23:31:00Z</dcterms:created>
  <dcterms:modified xsi:type="dcterms:W3CDTF">2019-06-12T23:33:00Z</dcterms:modified>
</cp:coreProperties>
</file>