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A9BC7" w14:textId="77777777" w:rsidR="00C82D89" w:rsidRPr="0060220B" w:rsidRDefault="00C82D89" w:rsidP="00C82D89">
      <w:pPr>
        <w:tabs>
          <w:tab w:val="left" w:pos="8789"/>
        </w:tabs>
        <w:spacing w:line="360" w:lineRule="exact"/>
        <w:ind w:right="-6"/>
        <w:jc w:val="both"/>
        <w:outlineLvl w:val="0"/>
        <w:rPr>
          <w:rFonts w:ascii="Arial" w:hAnsi="Arial"/>
          <w:sz w:val="28"/>
          <w:lang w:val="en-US"/>
        </w:rPr>
      </w:pPr>
      <w:r w:rsidRPr="0060220B">
        <w:rPr>
          <w:rFonts w:ascii="Arial" w:hAnsi="Arial"/>
          <w:sz w:val="28"/>
          <w:lang w:val="en-US"/>
        </w:rPr>
        <w:t>Responses to the reviewers' comments</w:t>
      </w:r>
    </w:p>
    <w:p w14:paraId="27A7016E" w14:textId="77777777" w:rsidR="00C82D89" w:rsidRPr="0060220B" w:rsidRDefault="00C82D89" w:rsidP="00C82D89">
      <w:pPr>
        <w:spacing w:line="360" w:lineRule="exact"/>
        <w:ind w:right="-6"/>
        <w:rPr>
          <w:rFonts w:ascii="Arial" w:hAnsi="Arial" w:cs="Arial"/>
          <w:lang w:val="en-US"/>
        </w:rPr>
      </w:pPr>
    </w:p>
    <w:p w14:paraId="4CEE8E29" w14:textId="77777777" w:rsidR="00C82D89" w:rsidRPr="0060220B" w:rsidRDefault="00C82D89" w:rsidP="00C82D89">
      <w:pPr>
        <w:spacing w:line="360" w:lineRule="exact"/>
        <w:ind w:right="-6"/>
        <w:outlineLvl w:val="0"/>
        <w:rPr>
          <w:rFonts w:ascii="Arial" w:hAnsi="Arial" w:cs="Arial"/>
          <w:b/>
          <w:lang w:val="en-US"/>
        </w:rPr>
      </w:pPr>
      <w:r w:rsidRPr="0060220B">
        <w:rPr>
          <w:rFonts w:ascii="Arial" w:hAnsi="Arial" w:cs="Arial"/>
          <w:b/>
          <w:lang w:val="en-US"/>
        </w:rPr>
        <w:t xml:space="preserve">Reviewer </w:t>
      </w:r>
      <w:r>
        <w:rPr>
          <w:rFonts w:ascii="Arial" w:hAnsi="Arial" w:cs="Arial"/>
          <w:b/>
          <w:lang w:val="en-US"/>
        </w:rPr>
        <w:t>#</w:t>
      </w:r>
      <w:r w:rsidRPr="0060220B">
        <w:rPr>
          <w:rFonts w:ascii="Arial" w:hAnsi="Arial" w:cs="Arial"/>
          <w:b/>
          <w:lang w:val="en-US"/>
        </w:rPr>
        <w:t>1</w:t>
      </w:r>
    </w:p>
    <w:p w14:paraId="76D09362" w14:textId="77777777" w:rsidR="00C82D89" w:rsidRPr="0060220B" w:rsidRDefault="00C82D89" w:rsidP="00C82D89">
      <w:pPr>
        <w:spacing w:line="320" w:lineRule="exact"/>
        <w:ind w:right="-6"/>
        <w:jc w:val="both"/>
        <w:rPr>
          <w:rFonts w:ascii="Arial" w:hAnsi="Arial" w:cs="Arial"/>
          <w:lang w:val="en-US"/>
        </w:rPr>
      </w:pPr>
    </w:p>
    <w:p w14:paraId="3AB3044C" w14:textId="7262582D" w:rsidR="00C82D89" w:rsidRDefault="00C82D89" w:rsidP="008979FB">
      <w:pPr>
        <w:spacing w:line="320" w:lineRule="exact"/>
        <w:ind w:right="-6"/>
        <w:jc w:val="both"/>
        <w:rPr>
          <w:rFonts w:ascii="Arial" w:hAnsi="Arial"/>
          <w:lang w:val="en-US"/>
        </w:rPr>
      </w:pPr>
      <w:r w:rsidRPr="0060220B">
        <w:rPr>
          <w:rFonts w:ascii="Arial" w:hAnsi="Arial"/>
          <w:lang w:val="en-US"/>
        </w:rPr>
        <w:t xml:space="preserve">We thank the reviewer for </w:t>
      </w:r>
      <w:r w:rsidR="0005068E">
        <w:rPr>
          <w:rFonts w:ascii="Arial" w:hAnsi="Arial"/>
          <w:lang w:val="en-US"/>
        </w:rPr>
        <w:t>the</w:t>
      </w:r>
      <w:r w:rsidRPr="0060220B">
        <w:rPr>
          <w:rFonts w:ascii="Arial" w:hAnsi="Arial"/>
          <w:lang w:val="en-US"/>
        </w:rPr>
        <w:t xml:space="preserve"> positive comments on our work and his suggestion</w:t>
      </w:r>
      <w:r>
        <w:rPr>
          <w:rFonts w:ascii="Arial" w:hAnsi="Arial"/>
          <w:lang w:val="en-US"/>
        </w:rPr>
        <w:t>s</w:t>
      </w:r>
      <w:r w:rsidRPr="0060220B">
        <w:rPr>
          <w:rFonts w:ascii="Arial" w:hAnsi="Arial"/>
          <w:lang w:val="en-US"/>
        </w:rPr>
        <w:t xml:space="preserve"> for further improvement</w:t>
      </w:r>
      <w:r>
        <w:rPr>
          <w:rFonts w:ascii="Arial" w:hAnsi="Arial"/>
          <w:lang w:val="en-US"/>
        </w:rPr>
        <w:t xml:space="preserve"> that were incorporated into the revised manuscript.</w:t>
      </w:r>
    </w:p>
    <w:p w14:paraId="48615713" w14:textId="77777777" w:rsidR="00D14CE8" w:rsidRPr="00D14CE8" w:rsidRDefault="00D14CE8" w:rsidP="008979FB">
      <w:pPr>
        <w:spacing w:line="320" w:lineRule="exact"/>
        <w:ind w:right="-6"/>
        <w:jc w:val="both"/>
        <w:rPr>
          <w:rFonts w:ascii="Arial" w:hAnsi="Arial"/>
          <w:sz w:val="12"/>
          <w:szCs w:val="12"/>
          <w:lang w:val="en-US"/>
        </w:rPr>
      </w:pPr>
    </w:p>
    <w:p w14:paraId="00B8AE75" w14:textId="77777777" w:rsidR="00C82D89" w:rsidRDefault="00C82D89" w:rsidP="00D14CE8">
      <w:pPr>
        <w:rPr>
          <w:rFonts w:ascii="Times New Roman" w:eastAsia="Times New Roman" w:hAnsi="Times New Roman" w:cs="Times New Roman"/>
          <w:i/>
          <w:sz w:val="22"/>
          <w:szCs w:val="22"/>
          <w:lang w:val="en-US" w:eastAsia="de-DE"/>
        </w:rPr>
      </w:pPr>
      <w:r w:rsidRPr="00D14CE8">
        <w:rPr>
          <w:rFonts w:ascii="Times New Roman" w:eastAsia="Times New Roman" w:hAnsi="Times New Roman" w:cs="Times New Roman"/>
          <w:i/>
          <w:sz w:val="22"/>
          <w:szCs w:val="22"/>
          <w:lang w:val="en-US" w:eastAsia="de-DE"/>
        </w:rPr>
        <w:t>The description of the procedure to embed the gel is rather vague at the moment and difficult to follow. The accompanying video for this part is absolutely needed and will be very useful. If it is the intention that this manuscript can stand alone without the video, then this part should be improved somewhat. Maybe some pictures/figures could be added.</w:t>
      </w:r>
    </w:p>
    <w:p w14:paraId="595649C5" w14:textId="77777777" w:rsidR="00D14CE8" w:rsidRPr="00D14CE8" w:rsidRDefault="00D14CE8" w:rsidP="00D14CE8">
      <w:pPr>
        <w:rPr>
          <w:rFonts w:ascii="Times New Roman" w:eastAsia="Times New Roman" w:hAnsi="Times New Roman" w:cs="Times New Roman"/>
          <w:i/>
          <w:sz w:val="16"/>
          <w:szCs w:val="16"/>
          <w:lang w:val="en-US" w:eastAsia="de-DE"/>
        </w:rPr>
      </w:pPr>
    </w:p>
    <w:p w14:paraId="48095F9F" w14:textId="6AC16B4D" w:rsidR="00C82D89" w:rsidRPr="008979FB" w:rsidRDefault="00C82D89" w:rsidP="00D14CE8">
      <w:pPr>
        <w:spacing w:line="320" w:lineRule="exact"/>
        <w:rPr>
          <w:rFonts w:ascii="Arial" w:hAnsi="Arial"/>
          <w:lang w:val="en-US"/>
        </w:rPr>
      </w:pPr>
      <w:proofErr w:type="spellStart"/>
      <w:r w:rsidRPr="008979FB">
        <w:rPr>
          <w:rFonts w:ascii="Arial" w:hAnsi="Arial"/>
          <w:lang w:val="en-US"/>
        </w:rPr>
        <w:t>We</w:t>
      </w:r>
      <w:proofErr w:type="spellEnd"/>
      <w:r w:rsidRPr="008979FB">
        <w:rPr>
          <w:rFonts w:ascii="Arial" w:hAnsi="Arial"/>
          <w:lang w:val="en-US"/>
        </w:rPr>
        <w:t xml:space="preserve"> </w:t>
      </w:r>
      <w:proofErr w:type="spellStart"/>
      <w:r w:rsidRPr="008979FB">
        <w:rPr>
          <w:rFonts w:ascii="Arial" w:hAnsi="Arial"/>
          <w:lang w:val="en-US"/>
        </w:rPr>
        <w:t>agree</w:t>
      </w:r>
      <w:proofErr w:type="spellEnd"/>
      <w:r w:rsidRPr="008979FB">
        <w:rPr>
          <w:rFonts w:ascii="Arial" w:hAnsi="Arial"/>
          <w:lang w:val="en-US"/>
        </w:rPr>
        <w:t xml:space="preserve"> </w:t>
      </w:r>
      <w:proofErr w:type="spellStart"/>
      <w:r w:rsidRPr="008979FB">
        <w:rPr>
          <w:rFonts w:ascii="Arial" w:hAnsi="Arial"/>
          <w:lang w:val="en-US"/>
        </w:rPr>
        <w:t>that</w:t>
      </w:r>
      <w:proofErr w:type="spellEnd"/>
      <w:r w:rsidRPr="008979FB">
        <w:rPr>
          <w:rFonts w:ascii="Arial" w:hAnsi="Arial"/>
          <w:lang w:val="en-US"/>
        </w:rPr>
        <w:t xml:space="preserve"> </w:t>
      </w:r>
      <w:proofErr w:type="spellStart"/>
      <w:r w:rsidRPr="008979FB">
        <w:rPr>
          <w:rFonts w:ascii="Arial" w:hAnsi="Arial"/>
          <w:lang w:val="en-US"/>
        </w:rPr>
        <w:t>video</w:t>
      </w:r>
      <w:proofErr w:type="spellEnd"/>
      <w:r w:rsidRPr="008979FB">
        <w:rPr>
          <w:rFonts w:ascii="Arial" w:hAnsi="Arial"/>
          <w:lang w:val="en-US"/>
        </w:rPr>
        <w:t xml:space="preserve"> </w:t>
      </w:r>
      <w:proofErr w:type="spellStart"/>
      <w:r w:rsidRPr="008979FB">
        <w:rPr>
          <w:rFonts w:ascii="Arial" w:hAnsi="Arial"/>
          <w:lang w:val="en-US"/>
        </w:rPr>
        <w:t>documentation</w:t>
      </w:r>
      <w:proofErr w:type="spellEnd"/>
      <w:r w:rsidRPr="008979FB">
        <w:rPr>
          <w:rFonts w:ascii="Arial" w:hAnsi="Arial"/>
          <w:lang w:val="en-US"/>
        </w:rPr>
        <w:t xml:space="preserve"> </w:t>
      </w:r>
      <w:proofErr w:type="spellStart"/>
      <w:r w:rsidRPr="008979FB">
        <w:rPr>
          <w:rFonts w:ascii="Arial" w:hAnsi="Arial"/>
          <w:lang w:val="en-US"/>
        </w:rPr>
        <w:t>of</w:t>
      </w:r>
      <w:proofErr w:type="spellEnd"/>
      <w:r w:rsidRPr="008979FB">
        <w:rPr>
          <w:rFonts w:ascii="Arial" w:hAnsi="Arial"/>
          <w:lang w:val="en-US"/>
        </w:rPr>
        <w:t xml:space="preserve"> </w:t>
      </w:r>
      <w:r w:rsidR="0005068E">
        <w:rPr>
          <w:rFonts w:ascii="Arial" w:hAnsi="Arial"/>
          <w:lang w:val="en-US"/>
        </w:rPr>
        <w:t xml:space="preserve">gel </w:t>
      </w:r>
      <w:r w:rsidRPr="008979FB">
        <w:rPr>
          <w:rFonts w:ascii="Arial" w:hAnsi="Arial"/>
          <w:lang w:val="en-US"/>
        </w:rPr>
        <w:t xml:space="preserve">embedding will </w:t>
      </w:r>
      <w:proofErr w:type="spellStart"/>
      <w:r w:rsidRPr="008979FB">
        <w:rPr>
          <w:rFonts w:ascii="Arial" w:hAnsi="Arial"/>
          <w:lang w:val="en-US"/>
        </w:rPr>
        <w:t>be</w:t>
      </w:r>
      <w:proofErr w:type="spellEnd"/>
      <w:r w:rsidRPr="008979FB">
        <w:rPr>
          <w:rFonts w:ascii="Arial" w:hAnsi="Arial"/>
          <w:lang w:val="en-US"/>
        </w:rPr>
        <w:t xml:space="preserve"> </w:t>
      </w:r>
      <w:proofErr w:type="spellStart"/>
      <w:r w:rsidRPr="008979FB">
        <w:rPr>
          <w:rFonts w:ascii="Arial" w:hAnsi="Arial"/>
          <w:lang w:val="en-US"/>
        </w:rPr>
        <w:t>important</w:t>
      </w:r>
      <w:proofErr w:type="spellEnd"/>
      <w:r w:rsidRPr="008979FB">
        <w:rPr>
          <w:rFonts w:ascii="Arial" w:hAnsi="Arial"/>
          <w:lang w:val="en-US"/>
        </w:rPr>
        <w:t xml:space="preserve"> </w:t>
      </w:r>
      <w:proofErr w:type="spellStart"/>
      <w:r w:rsidRPr="008979FB">
        <w:rPr>
          <w:rFonts w:ascii="Arial" w:hAnsi="Arial"/>
          <w:lang w:val="en-US"/>
        </w:rPr>
        <w:t>to</w:t>
      </w:r>
      <w:proofErr w:type="spellEnd"/>
      <w:r w:rsidRPr="008979FB">
        <w:rPr>
          <w:rFonts w:ascii="Arial" w:hAnsi="Arial"/>
          <w:lang w:val="en-US"/>
        </w:rPr>
        <w:t xml:space="preserve"> </w:t>
      </w:r>
      <w:r w:rsidR="00542B4A">
        <w:rPr>
          <w:rFonts w:ascii="Arial" w:hAnsi="Arial"/>
          <w:lang w:val="en-US"/>
        </w:rPr>
        <w:t>comprehend</w:t>
      </w:r>
      <w:r w:rsidRPr="008979FB">
        <w:rPr>
          <w:rFonts w:ascii="Arial" w:hAnsi="Arial"/>
          <w:lang w:val="en-US"/>
        </w:rPr>
        <w:t xml:space="preserve"> </w:t>
      </w:r>
      <w:r w:rsidR="0005068E">
        <w:rPr>
          <w:rFonts w:ascii="Arial" w:hAnsi="Arial"/>
          <w:lang w:val="en-US"/>
        </w:rPr>
        <w:t xml:space="preserve">the procedure </w:t>
      </w:r>
      <w:r w:rsidRPr="008979FB">
        <w:rPr>
          <w:rFonts w:ascii="Arial" w:hAnsi="Arial"/>
          <w:lang w:val="en-US"/>
        </w:rPr>
        <w:t xml:space="preserve">and </w:t>
      </w:r>
      <w:r w:rsidR="00542B4A">
        <w:rPr>
          <w:rFonts w:ascii="Arial" w:hAnsi="Arial"/>
          <w:lang w:val="en-US"/>
        </w:rPr>
        <w:t>reproduce it in your own lab</w:t>
      </w:r>
      <w:r w:rsidRPr="008979FB">
        <w:rPr>
          <w:rFonts w:ascii="Arial" w:hAnsi="Arial"/>
          <w:lang w:val="en-US"/>
        </w:rPr>
        <w:t xml:space="preserve">. </w:t>
      </w:r>
      <w:r w:rsidR="00DD1D0D">
        <w:rPr>
          <w:rFonts w:ascii="Arial" w:hAnsi="Arial"/>
          <w:lang w:val="en-US"/>
        </w:rPr>
        <w:t>K</w:t>
      </w:r>
      <w:r w:rsidR="00FB400C">
        <w:rPr>
          <w:rFonts w:ascii="Arial" w:hAnsi="Arial"/>
          <w:lang w:val="en-US"/>
        </w:rPr>
        <w:t xml:space="preserve">ey steps of </w:t>
      </w:r>
      <w:r w:rsidR="00DD1D0D">
        <w:rPr>
          <w:rFonts w:ascii="Arial" w:hAnsi="Arial"/>
          <w:lang w:val="en-US"/>
        </w:rPr>
        <w:t xml:space="preserve">the original </w:t>
      </w:r>
      <w:r w:rsidR="00AB68CD" w:rsidRPr="008979FB">
        <w:rPr>
          <w:rFonts w:ascii="Arial" w:hAnsi="Arial"/>
          <w:lang w:val="en-US"/>
        </w:rPr>
        <w:t xml:space="preserve">gel </w:t>
      </w:r>
      <w:proofErr w:type="spellStart"/>
      <w:r w:rsidR="00AB68CD" w:rsidRPr="008979FB">
        <w:rPr>
          <w:rFonts w:ascii="Arial" w:hAnsi="Arial"/>
          <w:lang w:val="en-US"/>
        </w:rPr>
        <w:t>embedding</w:t>
      </w:r>
      <w:proofErr w:type="spellEnd"/>
      <w:r w:rsidR="00AB68CD" w:rsidRPr="008979FB">
        <w:rPr>
          <w:rFonts w:ascii="Arial" w:hAnsi="Arial"/>
          <w:lang w:val="en-US"/>
        </w:rPr>
        <w:t xml:space="preserve"> </w:t>
      </w:r>
      <w:proofErr w:type="spellStart"/>
      <w:r w:rsidR="00AB68CD" w:rsidRPr="008979FB">
        <w:rPr>
          <w:rFonts w:ascii="Arial" w:hAnsi="Arial"/>
          <w:lang w:val="en-US"/>
        </w:rPr>
        <w:t>and</w:t>
      </w:r>
      <w:proofErr w:type="spellEnd"/>
      <w:r w:rsidR="00AB68CD" w:rsidRPr="008979FB">
        <w:rPr>
          <w:rFonts w:ascii="Arial" w:hAnsi="Arial"/>
          <w:lang w:val="en-US"/>
        </w:rPr>
        <w:t xml:space="preserve"> </w:t>
      </w:r>
      <w:proofErr w:type="spellStart"/>
      <w:r w:rsidR="00AB68CD" w:rsidRPr="008979FB">
        <w:rPr>
          <w:rFonts w:ascii="Arial" w:hAnsi="Arial"/>
          <w:lang w:val="en-US"/>
        </w:rPr>
        <w:t>slicing</w:t>
      </w:r>
      <w:proofErr w:type="spellEnd"/>
      <w:r w:rsidR="00AB68CD" w:rsidRPr="008979FB">
        <w:rPr>
          <w:rFonts w:ascii="Arial" w:hAnsi="Arial"/>
          <w:lang w:val="en-US"/>
        </w:rPr>
        <w:t xml:space="preserve"> </w:t>
      </w:r>
      <w:r w:rsidR="00DD1D0D">
        <w:rPr>
          <w:rFonts w:ascii="Arial" w:hAnsi="Arial"/>
          <w:lang w:val="en-US"/>
        </w:rPr>
        <w:t xml:space="preserve">procedure </w:t>
      </w:r>
      <w:r w:rsidR="00AE757E">
        <w:rPr>
          <w:rFonts w:ascii="Arial" w:hAnsi="Arial"/>
          <w:lang w:val="en-US"/>
        </w:rPr>
        <w:t xml:space="preserve">have been </w:t>
      </w:r>
      <w:r w:rsidR="0067371E">
        <w:rPr>
          <w:rFonts w:ascii="Arial" w:hAnsi="Arial"/>
          <w:lang w:val="en-US"/>
        </w:rPr>
        <w:t xml:space="preserve">described and </w:t>
      </w:r>
      <w:r w:rsidR="00AE757E">
        <w:rPr>
          <w:rFonts w:ascii="Arial" w:hAnsi="Arial"/>
          <w:lang w:val="en-US"/>
        </w:rPr>
        <w:t xml:space="preserve">photo-documented in </w:t>
      </w:r>
      <w:r w:rsidR="00DD1D0D">
        <w:rPr>
          <w:rFonts w:ascii="Arial" w:hAnsi="Arial"/>
          <w:lang w:val="en-US"/>
        </w:rPr>
        <w:t>(</w:t>
      </w:r>
      <w:r w:rsidR="00AE757E">
        <w:rPr>
          <w:rFonts w:ascii="Arial" w:hAnsi="Arial"/>
          <w:lang w:val="en-US"/>
        </w:rPr>
        <w:t>Müller et al., 2016</w:t>
      </w:r>
      <w:r w:rsidR="00DD1D0D">
        <w:rPr>
          <w:rFonts w:ascii="Arial" w:hAnsi="Arial"/>
          <w:lang w:val="en-US"/>
        </w:rPr>
        <w:t>)</w:t>
      </w:r>
      <w:r w:rsidR="0005068E">
        <w:rPr>
          <w:rFonts w:ascii="Arial" w:hAnsi="Arial"/>
          <w:lang w:val="en-US"/>
        </w:rPr>
        <w:t xml:space="preserve"> </w:t>
      </w:r>
      <w:r w:rsidR="00FA69F4">
        <w:rPr>
          <w:rFonts w:ascii="Arial" w:hAnsi="Arial"/>
          <w:lang w:val="en-US"/>
        </w:rPr>
        <w:t>now referenced in the</w:t>
      </w:r>
      <w:r w:rsidR="0005068E">
        <w:rPr>
          <w:rFonts w:ascii="Arial" w:hAnsi="Arial"/>
          <w:lang w:val="en-US"/>
        </w:rPr>
        <w:t xml:space="preserve"> revised manuscript</w:t>
      </w:r>
      <w:r w:rsidR="00FA69F4">
        <w:rPr>
          <w:rFonts w:ascii="Arial" w:hAnsi="Arial"/>
          <w:lang w:val="en-US"/>
        </w:rPr>
        <w:t xml:space="preserve"> (</w:t>
      </w:r>
      <w:r w:rsidR="00542B4A">
        <w:rPr>
          <w:rFonts w:ascii="Arial" w:hAnsi="Arial"/>
          <w:lang w:val="en-US"/>
        </w:rPr>
        <w:t xml:space="preserve">line </w:t>
      </w:r>
      <w:r w:rsidR="002B0454">
        <w:rPr>
          <w:rFonts w:ascii="Arial" w:hAnsi="Arial"/>
          <w:lang w:val="en-US"/>
        </w:rPr>
        <w:t>511</w:t>
      </w:r>
      <w:r w:rsidR="00FA69F4">
        <w:rPr>
          <w:rFonts w:ascii="Arial" w:hAnsi="Arial"/>
          <w:lang w:val="en-US"/>
        </w:rPr>
        <w:t>)</w:t>
      </w:r>
      <w:r w:rsidR="0005068E">
        <w:rPr>
          <w:rFonts w:ascii="Arial" w:hAnsi="Arial"/>
          <w:lang w:val="en-US"/>
        </w:rPr>
        <w:t>.</w:t>
      </w:r>
    </w:p>
    <w:p w14:paraId="2AA63B8B" w14:textId="77777777" w:rsidR="00AB68CD" w:rsidRDefault="00AB68CD" w:rsidP="00D14CE8">
      <w:pPr>
        <w:spacing w:line="320" w:lineRule="exact"/>
      </w:pPr>
    </w:p>
    <w:p w14:paraId="46470E33" w14:textId="77777777" w:rsidR="00AB68CD" w:rsidRPr="00D14CE8" w:rsidRDefault="00AB68CD" w:rsidP="00D14CE8">
      <w:pPr>
        <w:rPr>
          <w:rFonts w:ascii="Arial" w:hAnsi="Arial" w:cs="Arial"/>
          <w:i/>
          <w:sz w:val="16"/>
          <w:szCs w:val="16"/>
        </w:rPr>
      </w:pPr>
      <w:r w:rsidRPr="00D14CE8">
        <w:rPr>
          <w:rFonts w:ascii="Times New Roman" w:eastAsia="Times New Roman" w:hAnsi="Times New Roman" w:cs="Times New Roman"/>
          <w:i/>
          <w:sz w:val="22"/>
          <w:szCs w:val="22"/>
          <w:lang w:val="en-US" w:eastAsia="de-DE"/>
        </w:rPr>
        <w:t>While size exclusion chromatography profiling can be used to separate protein complexes in a single sample, some of the earlier versions aimed at assessing differences between two samples/conditions. This was obtained by metabolic labeling (SILAC) and can also be obtained by TMT labeling approaches. It would be good if the authors could comment on the usefulness of such a labeling approach with their separation approach? Such labeling could compensate for technical variation and make the method particularly useful to detect (subtle) differences in the complexes.</w:t>
      </w:r>
      <w:r w:rsidRPr="00D14CE8">
        <w:rPr>
          <w:rFonts w:ascii="Times New Roman" w:eastAsia="Times New Roman" w:hAnsi="Times New Roman" w:cs="Times New Roman"/>
          <w:i/>
          <w:sz w:val="22"/>
          <w:szCs w:val="22"/>
          <w:lang w:val="en-US" w:eastAsia="de-DE"/>
        </w:rPr>
        <w:br/>
      </w:r>
    </w:p>
    <w:p w14:paraId="2EF8980A" w14:textId="25D4A658" w:rsidR="00AB68CD" w:rsidRPr="008979FB" w:rsidRDefault="00897296" w:rsidP="00D14CE8">
      <w:pPr>
        <w:spacing w:line="320" w:lineRule="exact"/>
        <w:rPr>
          <w:rFonts w:ascii="Arial" w:hAnsi="Arial"/>
          <w:lang w:val="en-US"/>
        </w:rPr>
      </w:pPr>
      <w:r w:rsidRPr="008979FB">
        <w:rPr>
          <w:rFonts w:ascii="Arial" w:hAnsi="Arial"/>
          <w:lang w:val="en-US"/>
        </w:rPr>
        <w:t xml:space="preserve">In </w:t>
      </w:r>
      <w:proofErr w:type="spellStart"/>
      <w:r w:rsidRPr="008979FB">
        <w:rPr>
          <w:rFonts w:ascii="Arial" w:hAnsi="Arial"/>
          <w:lang w:val="en-US"/>
        </w:rPr>
        <w:t>theory</w:t>
      </w:r>
      <w:proofErr w:type="spellEnd"/>
      <w:r w:rsidRPr="008979FB">
        <w:rPr>
          <w:rFonts w:ascii="Arial" w:hAnsi="Arial"/>
          <w:lang w:val="en-US"/>
        </w:rPr>
        <w:t xml:space="preserve">, </w:t>
      </w:r>
      <w:proofErr w:type="spellStart"/>
      <w:r w:rsidRPr="008979FB">
        <w:rPr>
          <w:rFonts w:ascii="Arial" w:hAnsi="Arial"/>
          <w:lang w:val="en-US"/>
        </w:rPr>
        <w:t>multiplexed</w:t>
      </w:r>
      <w:proofErr w:type="spellEnd"/>
      <w:r w:rsidRPr="008979FB">
        <w:rPr>
          <w:rFonts w:ascii="Arial" w:hAnsi="Arial"/>
          <w:lang w:val="en-US"/>
        </w:rPr>
        <w:t xml:space="preserve"> </w:t>
      </w:r>
      <w:proofErr w:type="spellStart"/>
      <w:r w:rsidRPr="008979FB">
        <w:rPr>
          <w:rFonts w:ascii="Arial" w:hAnsi="Arial"/>
          <w:lang w:val="en-US"/>
        </w:rPr>
        <w:t>csBN</w:t>
      </w:r>
      <w:proofErr w:type="spellEnd"/>
      <w:r w:rsidRPr="008979FB">
        <w:rPr>
          <w:rFonts w:ascii="Arial" w:hAnsi="Arial"/>
          <w:lang w:val="en-US"/>
        </w:rPr>
        <w:t xml:space="preserve">-MS </w:t>
      </w:r>
      <w:proofErr w:type="spellStart"/>
      <w:r w:rsidRPr="008979FB">
        <w:rPr>
          <w:rFonts w:ascii="Arial" w:hAnsi="Arial"/>
          <w:lang w:val="en-US"/>
        </w:rPr>
        <w:t>analysis</w:t>
      </w:r>
      <w:proofErr w:type="spellEnd"/>
      <w:r w:rsidRPr="008979FB">
        <w:rPr>
          <w:rFonts w:ascii="Arial" w:hAnsi="Arial"/>
          <w:lang w:val="en-US"/>
        </w:rPr>
        <w:t xml:space="preserve"> </w:t>
      </w:r>
      <w:proofErr w:type="spellStart"/>
      <w:r w:rsidRPr="008979FB">
        <w:rPr>
          <w:rFonts w:ascii="Arial" w:hAnsi="Arial"/>
          <w:lang w:val="en-US"/>
        </w:rPr>
        <w:t>could</w:t>
      </w:r>
      <w:proofErr w:type="spellEnd"/>
      <w:r w:rsidRPr="008979FB">
        <w:rPr>
          <w:rFonts w:ascii="Arial" w:hAnsi="Arial"/>
          <w:lang w:val="en-US"/>
        </w:rPr>
        <w:t xml:space="preserve"> </w:t>
      </w:r>
      <w:proofErr w:type="spellStart"/>
      <w:r w:rsidRPr="008979FB">
        <w:rPr>
          <w:rFonts w:ascii="Arial" w:hAnsi="Arial"/>
          <w:lang w:val="en-US"/>
        </w:rPr>
        <w:t>be</w:t>
      </w:r>
      <w:proofErr w:type="spellEnd"/>
      <w:r w:rsidRPr="008979FB">
        <w:rPr>
          <w:rFonts w:ascii="Arial" w:hAnsi="Arial"/>
          <w:lang w:val="en-US"/>
        </w:rPr>
        <w:t xml:space="preserve"> </w:t>
      </w:r>
      <w:proofErr w:type="spellStart"/>
      <w:r w:rsidRPr="008979FB">
        <w:rPr>
          <w:rFonts w:ascii="Arial" w:hAnsi="Arial"/>
          <w:lang w:val="en-US"/>
        </w:rPr>
        <w:t>realized</w:t>
      </w:r>
      <w:proofErr w:type="spellEnd"/>
      <w:r w:rsidRPr="008979FB">
        <w:rPr>
          <w:rFonts w:ascii="Arial" w:hAnsi="Arial"/>
          <w:lang w:val="en-US"/>
        </w:rPr>
        <w:t xml:space="preserve"> </w:t>
      </w:r>
      <w:proofErr w:type="spellStart"/>
      <w:r w:rsidRPr="008979FB">
        <w:rPr>
          <w:rFonts w:ascii="Arial" w:hAnsi="Arial"/>
          <w:lang w:val="en-US"/>
        </w:rPr>
        <w:t>by</w:t>
      </w:r>
      <w:proofErr w:type="spellEnd"/>
      <w:r w:rsidRPr="008979FB">
        <w:rPr>
          <w:rFonts w:ascii="Arial" w:hAnsi="Arial"/>
          <w:lang w:val="en-US"/>
        </w:rPr>
        <w:t xml:space="preserve"> </w:t>
      </w:r>
      <w:proofErr w:type="spellStart"/>
      <w:r w:rsidRPr="008979FB">
        <w:rPr>
          <w:rFonts w:ascii="Arial" w:hAnsi="Arial"/>
          <w:lang w:val="en-US"/>
        </w:rPr>
        <w:t>mixing</w:t>
      </w:r>
      <w:proofErr w:type="spellEnd"/>
      <w:r w:rsidRPr="008979FB">
        <w:rPr>
          <w:rFonts w:ascii="Arial" w:hAnsi="Arial"/>
          <w:lang w:val="en-US"/>
        </w:rPr>
        <w:t xml:space="preserve"> </w:t>
      </w:r>
      <w:proofErr w:type="spellStart"/>
      <w:r w:rsidRPr="008979FB">
        <w:rPr>
          <w:rFonts w:ascii="Arial" w:hAnsi="Arial"/>
          <w:lang w:val="en-US"/>
        </w:rPr>
        <w:t>metabolically</w:t>
      </w:r>
      <w:proofErr w:type="spellEnd"/>
      <w:r w:rsidRPr="008979FB">
        <w:rPr>
          <w:rFonts w:ascii="Arial" w:hAnsi="Arial"/>
          <w:lang w:val="en-US"/>
        </w:rPr>
        <w:t xml:space="preserve"> </w:t>
      </w:r>
      <w:proofErr w:type="spellStart"/>
      <w:r w:rsidRPr="008979FB">
        <w:rPr>
          <w:rFonts w:ascii="Arial" w:hAnsi="Arial"/>
          <w:lang w:val="en-US"/>
        </w:rPr>
        <w:t>labelled</w:t>
      </w:r>
      <w:proofErr w:type="spellEnd"/>
      <w:r w:rsidRPr="008979FB">
        <w:rPr>
          <w:rFonts w:ascii="Arial" w:hAnsi="Arial"/>
          <w:lang w:val="en-US"/>
        </w:rPr>
        <w:t xml:space="preserve"> </w:t>
      </w:r>
      <w:proofErr w:type="spellStart"/>
      <w:r w:rsidRPr="008979FB">
        <w:rPr>
          <w:rFonts w:ascii="Arial" w:hAnsi="Arial"/>
          <w:lang w:val="en-US"/>
        </w:rPr>
        <w:t>protein</w:t>
      </w:r>
      <w:proofErr w:type="spellEnd"/>
      <w:r w:rsidRPr="008979FB">
        <w:rPr>
          <w:rFonts w:ascii="Arial" w:hAnsi="Arial"/>
          <w:lang w:val="en-US"/>
        </w:rPr>
        <w:t xml:space="preserve"> samples</w:t>
      </w:r>
      <w:r w:rsidR="0067371E">
        <w:rPr>
          <w:rFonts w:ascii="Arial" w:hAnsi="Arial"/>
          <w:lang w:val="en-US"/>
        </w:rPr>
        <w:t xml:space="preserve"> prior to separation</w:t>
      </w:r>
      <w:r w:rsidRPr="008979FB">
        <w:rPr>
          <w:rFonts w:ascii="Arial" w:hAnsi="Arial"/>
          <w:lang w:val="en-US"/>
        </w:rPr>
        <w:t xml:space="preserve">. </w:t>
      </w:r>
      <w:proofErr w:type="spellStart"/>
      <w:r w:rsidRPr="008979FB">
        <w:rPr>
          <w:rFonts w:ascii="Arial" w:hAnsi="Arial"/>
          <w:lang w:val="en-US"/>
        </w:rPr>
        <w:t>However</w:t>
      </w:r>
      <w:proofErr w:type="spellEnd"/>
      <w:r w:rsidRPr="008979FB">
        <w:rPr>
          <w:rFonts w:ascii="Arial" w:hAnsi="Arial"/>
          <w:lang w:val="en-US"/>
        </w:rPr>
        <w:t>, in</w:t>
      </w:r>
      <w:r w:rsidR="00AB68CD" w:rsidRPr="008979FB">
        <w:rPr>
          <w:rFonts w:ascii="Arial" w:hAnsi="Arial"/>
          <w:lang w:val="en-US"/>
        </w:rPr>
        <w:t xml:space="preserve"> </w:t>
      </w:r>
      <w:proofErr w:type="spellStart"/>
      <w:r w:rsidR="00AB68CD" w:rsidRPr="008979FB">
        <w:rPr>
          <w:rFonts w:ascii="Arial" w:hAnsi="Arial"/>
          <w:lang w:val="en-US"/>
        </w:rPr>
        <w:t>preliminary</w:t>
      </w:r>
      <w:proofErr w:type="spellEnd"/>
      <w:r w:rsidR="00AB68CD" w:rsidRPr="008979FB">
        <w:rPr>
          <w:rFonts w:ascii="Arial" w:hAnsi="Arial"/>
          <w:lang w:val="en-US"/>
        </w:rPr>
        <w:t xml:space="preserve"> </w:t>
      </w:r>
      <w:proofErr w:type="spellStart"/>
      <w:r w:rsidR="00AB68CD" w:rsidRPr="008979FB">
        <w:rPr>
          <w:rFonts w:ascii="Arial" w:hAnsi="Arial"/>
          <w:lang w:val="en-US"/>
        </w:rPr>
        <w:t>experiments</w:t>
      </w:r>
      <w:proofErr w:type="spellEnd"/>
      <w:r w:rsidR="00AB68CD" w:rsidRPr="008979FB">
        <w:rPr>
          <w:rFonts w:ascii="Arial" w:hAnsi="Arial"/>
          <w:lang w:val="en-US"/>
        </w:rPr>
        <w:t xml:space="preserve"> </w:t>
      </w:r>
      <w:proofErr w:type="spellStart"/>
      <w:r w:rsidR="00AB68CD" w:rsidRPr="008979FB">
        <w:rPr>
          <w:rFonts w:ascii="Arial" w:hAnsi="Arial"/>
          <w:lang w:val="en-US"/>
        </w:rPr>
        <w:t>with</w:t>
      </w:r>
      <w:proofErr w:type="spellEnd"/>
      <w:r w:rsidR="00AB68CD" w:rsidRPr="008979FB">
        <w:rPr>
          <w:rFonts w:ascii="Arial" w:hAnsi="Arial"/>
          <w:lang w:val="en-US"/>
        </w:rPr>
        <w:t xml:space="preserve"> </w:t>
      </w:r>
      <w:proofErr w:type="spellStart"/>
      <w:r w:rsidR="00942CCA" w:rsidRPr="008979FB">
        <w:rPr>
          <w:rFonts w:ascii="Arial" w:hAnsi="Arial"/>
          <w:lang w:val="en-US"/>
        </w:rPr>
        <w:t>solubilized</w:t>
      </w:r>
      <w:proofErr w:type="spellEnd"/>
      <w:r w:rsidR="00942CCA" w:rsidRPr="008979FB">
        <w:rPr>
          <w:rFonts w:ascii="Arial" w:hAnsi="Arial"/>
          <w:lang w:val="en-US"/>
        </w:rPr>
        <w:t xml:space="preserve"> </w:t>
      </w:r>
      <w:r w:rsidR="00542B4A">
        <w:rPr>
          <w:rFonts w:ascii="Arial" w:hAnsi="Arial"/>
          <w:lang w:val="en-US"/>
        </w:rPr>
        <w:t xml:space="preserve">membrane </w:t>
      </w:r>
      <w:r w:rsidR="00942CCA" w:rsidRPr="008979FB">
        <w:rPr>
          <w:rFonts w:ascii="Arial" w:hAnsi="Arial"/>
          <w:lang w:val="en-US"/>
        </w:rPr>
        <w:t xml:space="preserve">proteins </w:t>
      </w:r>
      <w:proofErr w:type="spellStart"/>
      <w:r w:rsidR="00942CCA" w:rsidRPr="008979FB">
        <w:rPr>
          <w:rFonts w:ascii="Arial" w:hAnsi="Arial"/>
          <w:lang w:val="en-US"/>
        </w:rPr>
        <w:t>we</w:t>
      </w:r>
      <w:proofErr w:type="spellEnd"/>
      <w:r w:rsidR="00942CCA" w:rsidRPr="008979FB">
        <w:rPr>
          <w:rFonts w:ascii="Arial" w:hAnsi="Arial"/>
          <w:lang w:val="en-US"/>
        </w:rPr>
        <w:t xml:space="preserve"> </w:t>
      </w:r>
      <w:proofErr w:type="spellStart"/>
      <w:r w:rsidR="00942CCA" w:rsidRPr="008979FB">
        <w:rPr>
          <w:rFonts w:ascii="Arial" w:hAnsi="Arial"/>
          <w:lang w:val="en-US"/>
        </w:rPr>
        <w:t>observed</w:t>
      </w:r>
      <w:proofErr w:type="spellEnd"/>
      <w:r w:rsidR="00942CCA" w:rsidRPr="008979FB">
        <w:rPr>
          <w:rFonts w:ascii="Arial" w:hAnsi="Arial"/>
          <w:lang w:val="en-US"/>
        </w:rPr>
        <w:t xml:space="preserve"> </w:t>
      </w:r>
      <w:proofErr w:type="spellStart"/>
      <w:r w:rsidR="00942CCA" w:rsidRPr="008979FB">
        <w:rPr>
          <w:rFonts w:ascii="Arial" w:hAnsi="Arial"/>
          <w:lang w:val="en-US"/>
        </w:rPr>
        <w:t>dynamic</w:t>
      </w:r>
      <w:proofErr w:type="spellEnd"/>
      <w:r w:rsidR="00942CCA" w:rsidRPr="008979FB">
        <w:rPr>
          <w:rFonts w:ascii="Arial" w:hAnsi="Arial"/>
          <w:lang w:val="en-US"/>
        </w:rPr>
        <w:t xml:space="preserve"> </w:t>
      </w:r>
      <w:proofErr w:type="spellStart"/>
      <w:r w:rsidR="00942CCA" w:rsidRPr="008979FB">
        <w:rPr>
          <w:rFonts w:ascii="Arial" w:hAnsi="Arial"/>
          <w:lang w:val="en-US"/>
        </w:rPr>
        <w:t>exchange</w:t>
      </w:r>
      <w:proofErr w:type="spellEnd"/>
      <w:r w:rsidR="00942CCA" w:rsidRPr="008979FB">
        <w:rPr>
          <w:rFonts w:ascii="Arial" w:hAnsi="Arial"/>
          <w:lang w:val="en-US"/>
        </w:rPr>
        <w:t xml:space="preserve"> </w:t>
      </w:r>
      <w:proofErr w:type="spellStart"/>
      <w:r w:rsidR="00942CCA" w:rsidRPr="008979FB">
        <w:rPr>
          <w:rFonts w:ascii="Arial" w:hAnsi="Arial"/>
          <w:lang w:val="en-US"/>
        </w:rPr>
        <w:t>of</w:t>
      </w:r>
      <w:proofErr w:type="spellEnd"/>
      <w:r w:rsidR="00942CCA" w:rsidRPr="008979FB">
        <w:rPr>
          <w:rFonts w:ascii="Arial" w:hAnsi="Arial"/>
          <w:lang w:val="en-US"/>
        </w:rPr>
        <w:t xml:space="preserve"> </w:t>
      </w:r>
      <w:proofErr w:type="spellStart"/>
      <w:r w:rsidR="00942CCA" w:rsidRPr="008979FB">
        <w:rPr>
          <w:rFonts w:ascii="Arial" w:hAnsi="Arial"/>
          <w:lang w:val="en-US"/>
        </w:rPr>
        <w:t>subunits</w:t>
      </w:r>
      <w:proofErr w:type="spellEnd"/>
      <w:r w:rsidR="00942CCA" w:rsidRPr="008979FB">
        <w:rPr>
          <w:rFonts w:ascii="Arial" w:hAnsi="Arial"/>
          <w:lang w:val="en-US"/>
        </w:rPr>
        <w:t xml:space="preserve"> </w:t>
      </w:r>
      <w:proofErr w:type="spellStart"/>
      <w:r w:rsidR="00942CCA" w:rsidRPr="008979FB">
        <w:rPr>
          <w:rFonts w:ascii="Arial" w:hAnsi="Arial"/>
          <w:lang w:val="en-US"/>
        </w:rPr>
        <w:t>even</w:t>
      </w:r>
      <w:proofErr w:type="spellEnd"/>
      <w:r w:rsidR="00942CCA" w:rsidRPr="008979FB">
        <w:rPr>
          <w:rFonts w:ascii="Arial" w:hAnsi="Arial"/>
          <w:lang w:val="en-US"/>
        </w:rPr>
        <w:t xml:space="preserve"> in </w:t>
      </w:r>
      <w:proofErr w:type="spellStart"/>
      <w:r w:rsidR="00942CCA" w:rsidRPr="008979FB">
        <w:rPr>
          <w:rFonts w:ascii="Arial" w:hAnsi="Arial"/>
          <w:lang w:val="en-US"/>
        </w:rPr>
        <w:t>tightly</w:t>
      </w:r>
      <w:proofErr w:type="spellEnd"/>
      <w:r w:rsidR="00942CCA" w:rsidRPr="008979FB">
        <w:rPr>
          <w:rFonts w:ascii="Arial" w:hAnsi="Arial"/>
          <w:lang w:val="en-US"/>
        </w:rPr>
        <w:t xml:space="preserve"> </w:t>
      </w:r>
      <w:proofErr w:type="spellStart"/>
      <w:r w:rsidR="00942CCA" w:rsidRPr="008979FB">
        <w:rPr>
          <w:rFonts w:ascii="Arial" w:hAnsi="Arial"/>
          <w:lang w:val="en-US"/>
        </w:rPr>
        <w:t>assembled</w:t>
      </w:r>
      <w:proofErr w:type="spellEnd"/>
      <w:r w:rsidR="00942CCA" w:rsidRPr="008979FB">
        <w:rPr>
          <w:rFonts w:ascii="Arial" w:hAnsi="Arial"/>
          <w:lang w:val="en-US"/>
        </w:rPr>
        <w:t xml:space="preserve"> </w:t>
      </w:r>
      <w:proofErr w:type="spellStart"/>
      <w:proofErr w:type="gramStart"/>
      <w:r w:rsidR="00942CCA" w:rsidRPr="008979FB">
        <w:rPr>
          <w:rFonts w:ascii="Arial" w:hAnsi="Arial"/>
          <w:lang w:val="en-US"/>
        </w:rPr>
        <w:t>complexes</w:t>
      </w:r>
      <w:proofErr w:type="spellEnd"/>
      <w:r w:rsidR="00942CCA" w:rsidRPr="008979FB">
        <w:rPr>
          <w:rFonts w:ascii="Arial" w:hAnsi="Arial"/>
          <w:lang w:val="en-US"/>
        </w:rPr>
        <w:t xml:space="preserve"> </w:t>
      </w:r>
      <w:proofErr w:type="spellStart"/>
      <w:r w:rsidR="00942CCA" w:rsidRPr="008979FB">
        <w:rPr>
          <w:rFonts w:ascii="Arial" w:hAnsi="Arial"/>
          <w:lang w:val="en-US"/>
        </w:rPr>
        <w:t>which</w:t>
      </w:r>
      <w:proofErr w:type="spellEnd"/>
      <w:proofErr w:type="gramEnd"/>
      <w:r w:rsidR="00942CCA" w:rsidRPr="008979FB">
        <w:rPr>
          <w:rFonts w:ascii="Arial" w:hAnsi="Arial"/>
          <w:lang w:val="en-US"/>
        </w:rPr>
        <w:t xml:space="preserve"> </w:t>
      </w:r>
      <w:proofErr w:type="spellStart"/>
      <w:r w:rsidR="00942CCA" w:rsidRPr="008979FB">
        <w:rPr>
          <w:rFonts w:ascii="Arial" w:hAnsi="Arial"/>
          <w:lang w:val="en-US"/>
        </w:rPr>
        <w:t>would</w:t>
      </w:r>
      <w:proofErr w:type="spellEnd"/>
      <w:r w:rsidR="00942CCA" w:rsidRPr="008979FB">
        <w:rPr>
          <w:rFonts w:ascii="Arial" w:hAnsi="Arial"/>
          <w:lang w:val="en-US"/>
        </w:rPr>
        <w:t xml:space="preserve"> </w:t>
      </w:r>
      <w:proofErr w:type="spellStart"/>
      <w:r w:rsidR="00942CCA" w:rsidRPr="008979FB">
        <w:rPr>
          <w:rFonts w:ascii="Arial" w:hAnsi="Arial"/>
          <w:lang w:val="en-US"/>
        </w:rPr>
        <w:t>hamper</w:t>
      </w:r>
      <w:proofErr w:type="spellEnd"/>
      <w:r w:rsidR="00942CCA" w:rsidRPr="008979FB">
        <w:rPr>
          <w:rFonts w:ascii="Arial" w:hAnsi="Arial"/>
          <w:lang w:val="en-US"/>
        </w:rPr>
        <w:t xml:space="preserve"> </w:t>
      </w:r>
      <w:r w:rsidR="0067371E">
        <w:rPr>
          <w:rFonts w:ascii="Arial" w:hAnsi="Arial"/>
          <w:lang w:val="en-US"/>
        </w:rPr>
        <w:t>interpretation of results</w:t>
      </w:r>
      <w:r w:rsidR="00942CCA" w:rsidRPr="008979FB">
        <w:rPr>
          <w:rFonts w:ascii="Arial" w:hAnsi="Arial"/>
          <w:lang w:val="en-US"/>
        </w:rPr>
        <w:t xml:space="preserve"> </w:t>
      </w:r>
      <w:proofErr w:type="spellStart"/>
      <w:r w:rsidR="00942CCA" w:rsidRPr="008979FB">
        <w:rPr>
          <w:rFonts w:ascii="Arial" w:hAnsi="Arial"/>
          <w:lang w:val="en-US"/>
        </w:rPr>
        <w:t>independent</w:t>
      </w:r>
      <w:proofErr w:type="spellEnd"/>
      <w:r w:rsidR="00942CCA" w:rsidRPr="008979FB">
        <w:rPr>
          <w:rFonts w:ascii="Arial" w:hAnsi="Arial"/>
          <w:lang w:val="en-US"/>
        </w:rPr>
        <w:t xml:space="preserve"> </w:t>
      </w:r>
      <w:proofErr w:type="spellStart"/>
      <w:r w:rsidR="00942CCA" w:rsidRPr="008979FB">
        <w:rPr>
          <w:rFonts w:ascii="Arial" w:hAnsi="Arial"/>
          <w:lang w:val="en-US"/>
        </w:rPr>
        <w:t>of</w:t>
      </w:r>
      <w:proofErr w:type="spellEnd"/>
      <w:r w:rsidR="00942CCA" w:rsidRPr="008979FB">
        <w:rPr>
          <w:rFonts w:ascii="Arial" w:hAnsi="Arial"/>
          <w:lang w:val="en-US"/>
        </w:rPr>
        <w:t xml:space="preserve"> </w:t>
      </w:r>
      <w:proofErr w:type="spellStart"/>
      <w:r w:rsidR="00942CCA" w:rsidRPr="008979FB">
        <w:rPr>
          <w:rFonts w:ascii="Arial" w:hAnsi="Arial"/>
          <w:lang w:val="en-US"/>
        </w:rPr>
        <w:t>the</w:t>
      </w:r>
      <w:proofErr w:type="spellEnd"/>
      <w:r w:rsidR="00942CCA" w:rsidRPr="008979FB">
        <w:rPr>
          <w:rFonts w:ascii="Arial" w:hAnsi="Arial"/>
          <w:lang w:val="en-US"/>
        </w:rPr>
        <w:t xml:space="preserve"> </w:t>
      </w:r>
      <w:proofErr w:type="spellStart"/>
      <w:r w:rsidR="00942CCA" w:rsidRPr="008979FB">
        <w:rPr>
          <w:rFonts w:ascii="Arial" w:hAnsi="Arial"/>
          <w:lang w:val="en-US"/>
        </w:rPr>
        <w:t>separation</w:t>
      </w:r>
      <w:proofErr w:type="spellEnd"/>
      <w:r w:rsidR="00942CCA" w:rsidRPr="008979FB">
        <w:rPr>
          <w:rFonts w:ascii="Arial" w:hAnsi="Arial"/>
          <w:lang w:val="en-US"/>
        </w:rPr>
        <w:t xml:space="preserve"> </w:t>
      </w:r>
      <w:proofErr w:type="spellStart"/>
      <w:r w:rsidR="00942CCA" w:rsidRPr="008979FB">
        <w:rPr>
          <w:rFonts w:ascii="Arial" w:hAnsi="Arial"/>
          <w:lang w:val="en-US"/>
        </w:rPr>
        <w:t>method</w:t>
      </w:r>
      <w:proofErr w:type="spellEnd"/>
      <w:r w:rsidR="00942CCA" w:rsidRPr="008979FB">
        <w:rPr>
          <w:rFonts w:ascii="Arial" w:hAnsi="Arial"/>
          <w:lang w:val="en-US"/>
        </w:rPr>
        <w:t xml:space="preserve"> </w:t>
      </w:r>
      <w:proofErr w:type="spellStart"/>
      <w:r w:rsidR="00942CCA" w:rsidRPr="008979FB">
        <w:rPr>
          <w:rFonts w:ascii="Arial" w:hAnsi="Arial"/>
          <w:lang w:val="en-US"/>
        </w:rPr>
        <w:t>used</w:t>
      </w:r>
      <w:proofErr w:type="spellEnd"/>
      <w:r w:rsidR="00942CCA" w:rsidRPr="008979FB">
        <w:rPr>
          <w:rFonts w:ascii="Arial" w:hAnsi="Arial"/>
          <w:lang w:val="en-US"/>
        </w:rPr>
        <w:t xml:space="preserve">. </w:t>
      </w:r>
      <w:r w:rsidRPr="008979FB">
        <w:rPr>
          <w:rFonts w:ascii="Arial" w:hAnsi="Arial"/>
          <w:lang w:val="en-US"/>
        </w:rPr>
        <w:t>A</w:t>
      </w:r>
      <w:r w:rsidR="00942CCA" w:rsidRPr="008979FB">
        <w:rPr>
          <w:rFonts w:ascii="Arial" w:hAnsi="Arial"/>
          <w:lang w:val="en-US"/>
        </w:rPr>
        <w:t xml:space="preserve"> </w:t>
      </w:r>
      <w:proofErr w:type="spellStart"/>
      <w:r w:rsidR="00942CCA" w:rsidRPr="008979FB">
        <w:rPr>
          <w:rFonts w:ascii="Arial" w:hAnsi="Arial"/>
          <w:lang w:val="en-US"/>
        </w:rPr>
        <w:t>workaround</w:t>
      </w:r>
      <w:proofErr w:type="spellEnd"/>
      <w:r w:rsidR="00942CCA" w:rsidRPr="008979FB">
        <w:rPr>
          <w:rFonts w:ascii="Arial" w:hAnsi="Arial"/>
          <w:lang w:val="en-US"/>
        </w:rPr>
        <w:t xml:space="preserve"> </w:t>
      </w:r>
      <w:proofErr w:type="spellStart"/>
      <w:r w:rsidR="00987AAD" w:rsidRPr="008979FB">
        <w:rPr>
          <w:rFonts w:ascii="Arial" w:hAnsi="Arial"/>
          <w:lang w:val="en-US"/>
        </w:rPr>
        <w:t>for</w:t>
      </w:r>
      <w:proofErr w:type="spellEnd"/>
      <w:r w:rsidR="00987AAD" w:rsidRPr="008979FB">
        <w:rPr>
          <w:rFonts w:ascii="Arial" w:hAnsi="Arial"/>
          <w:lang w:val="en-US"/>
        </w:rPr>
        <w:t xml:space="preserve"> </w:t>
      </w:r>
      <w:proofErr w:type="spellStart"/>
      <w:r w:rsidR="00987AAD" w:rsidRPr="008979FB">
        <w:rPr>
          <w:rFonts w:ascii="Arial" w:hAnsi="Arial"/>
          <w:lang w:val="en-US"/>
        </w:rPr>
        <w:t>csBN</w:t>
      </w:r>
      <w:proofErr w:type="spellEnd"/>
      <w:r w:rsidR="00987AAD" w:rsidRPr="008979FB">
        <w:rPr>
          <w:rFonts w:ascii="Arial" w:hAnsi="Arial"/>
          <w:lang w:val="en-US"/>
        </w:rPr>
        <w:t xml:space="preserve">-MS </w:t>
      </w:r>
      <w:proofErr w:type="spellStart"/>
      <w:r w:rsidR="00942CCA" w:rsidRPr="008979FB">
        <w:rPr>
          <w:rFonts w:ascii="Arial" w:hAnsi="Arial"/>
          <w:lang w:val="en-US"/>
        </w:rPr>
        <w:t>could</w:t>
      </w:r>
      <w:proofErr w:type="spellEnd"/>
      <w:r w:rsidR="00942CCA" w:rsidRPr="008979FB">
        <w:rPr>
          <w:rFonts w:ascii="Arial" w:hAnsi="Arial"/>
          <w:lang w:val="en-US"/>
        </w:rPr>
        <w:t xml:space="preserve"> </w:t>
      </w:r>
      <w:proofErr w:type="spellStart"/>
      <w:r w:rsidR="00942CCA" w:rsidRPr="008979FB">
        <w:rPr>
          <w:rFonts w:ascii="Arial" w:hAnsi="Arial"/>
          <w:lang w:val="en-US"/>
        </w:rPr>
        <w:t>be</w:t>
      </w:r>
      <w:proofErr w:type="spellEnd"/>
      <w:r w:rsidR="00942CCA" w:rsidRPr="008979FB">
        <w:rPr>
          <w:rFonts w:ascii="Arial" w:hAnsi="Arial"/>
          <w:lang w:val="en-US"/>
        </w:rPr>
        <w:t xml:space="preserve"> </w:t>
      </w:r>
      <w:proofErr w:type="spellStart"/>
      <w:r w:rsidR="00942CCA" w:rsidRPr="008979FB">
        <w:rPr>
          <w:rFonts w:ascii="Arial" w:hAnsi="Arial"/>
          <w:lang w:val="en-US"/>
        </w:rPr>
        <w:t>to</w:t>
      </w:r>
      <w:proofErr w:type="spellEnd"/>
      <w:r w:rsidR="00942CCA" w:rsidRPr="008979FB">
        <w:rPr>
          <w:rFonts w:ascii="Arial" w:hAnsi="Arial"/>
          <w:lang w:val="en-US"/>
        </w:rPr>
        <w:t xml:space="preserve"> </w:t>
      </w:r>
      <w:proofErr w:type="spellStart"/>
      <w:r w:rsidR="00942CCA" w:rsidRPr="008979FB">
        <w:rPr>
          <w:rFonts w:ascii="Arial" w:hAnsi="Arial"/>
          <w:lang w:val="en-US"/>
        </w:rPr>
        <w:t>run</w:t>
      </w:r>
      <w:proofErr w:type="spellEnd"/>
      <w:r w:rsidR="00942CCA" w:rsidRPr="008979FB">
        <w:rPr>
          <w:rFonts w:ascii="Arial" w:hAnsi="Arial"/>
          <w:lang w:val="en-US"/>
        </w:rPr>
        <w:t xml:space="preserve"> </w:t>
      </w:r>
      <w:proofErr w:type="spellStart"/>
      <w:r w:rsidR="00987AAD" w:rsidRPr="008979FB">
        <w:rPr>
          <w:rFonts w:ascii="Arial" w:hAnsi="Arial"/>
          <w:lang w:val="en-US"/>
        </w:rPr>
        <w:t>differentially</w:t>
      </w:r>
      <w:proofErr w:type="spellEnd"/>
      <w:r w:rsidR="00987AAD" w:rsidRPr="008979FB">
        <w:rPr>
          <w:rFonts w:ascii="Arial" w:hAnsi="Arial"/>
          <w:lang w:val="en-US"/>
        </w:rPr>
        <w:t xml:space="preserve"> </w:t>
      </w:r>
      <w:proofErr w:type="spellStart"/>
      <w:r w:rsidR="00942CCA" w:rsidRPr="008979FB">
        <w:rPr>
          <w:rFonts w:ascii="Arial" w:hAnsi="Arial"/>
          <w:lang w:val="en-US"/>
        </w:rPr>
        <w:t>labelled</w:t>
      </w:r>
      <w:proofErr w:type="spellEnd"/>
      <w:r w:rsidR="00942CCA" w:rsidRPr="008979FB">
        <w:rPr>
          <w:rFonts w:ascii="Arial" w:hAnsi="Arial"/>
          <w:lang w:val="en-US"/>
        </w:rPr>
        <w:t xml:space="preserve"> </w:t>
      </w:r>
      <w:proofErr w:type="spellStart"/>
      <w:r w:rsidR="00942CCA" w:rsidRPr="008979FB">
        <w:rPr>
          <w:rFonts w:ascii="Arial" w:hAnsi="Arial"/>
          <w:lang w:val="en-US"/>
        </w:rPr>
        <w:t>samples</w:t>
      </w:r>
      <w:proofErr w:type="spellEnd"/>
      <w:r w:rsidR="00987AAD" w:rsidRPr="008979FB">
        <w:rPr>
          <w:rFonts w:ascii="Arial" w:hAnsi="Arial"/>
          <w:lang w:val="en-US"/>
        </w:rPr>
        <w:t xml:space="preserve"> on </w:t>
      </w:r>
      <w:proofErr w:type="spellStart"/>
      <w:r w:rsidR="00987AAD" w:rsidRPr="008979FB">
        <w:rPr>
          <w:rFonts w:ascii="Arial" w:hAnsi="Arial"/>
          <w:lang w:val="en-US"/>
        </w:rPr>
        <w:t>neighbouring</w:t>
      </w:r>
      <w:proofErr w:type="spellEnd"/>
      <w:r w:rsidR="00987AAD" w:rsidRPr="008979FB">
        <w:rPr>
          <w:rFonts w:ascii="Arial" w:hAnsi="Arial"/>
          <w:lang w:val="en-US"/>
        </w:rPr>
        <w:t xml:space="preserve"> </w:t>
      </w:r>
      <w:proofErr w:type="spellStart"/>
      <w:r w:rsidR="00987AAD" w:rsidRPr="008979FB">
        <w:rPr>
          <w:rFonts w:ascii="Arial" w:hAnsi="Arial"/>
          <w:lang w:val="en-US"/>
        </w:rPr>
        <w:t>lanes</w:t>
      </w:r>
      <w:proofErr w:type="spellEnd"/>
      <w:r w:rsidR="00987AAD" w:rsidRPr="008979FB">
        <w:rPr>
          <w:rFonts w:ascii="Arial" w:hAnsi="Arial"/>
          <w:lang w:val="en-US"/>
        </w:rPr>
        <w:t xml:space="preserve"> </w:t>
      </w:r>
      <w:proofErr w:type="spellStart"/>
      <w:r w:rsidR="00987AAD" w:rsidRPr="008979FB">
        <w:rPr>
          <w:rFonts w:ascii="Arial" w:hAnsi="Arial"/>
          <w:lang w:val="en-US"/>
        </w:rPr>
        <w:t>followed</w:t>
      </w:r>
      <w:proofErr w:type="spellEnd"/>
      <w:r w:rsidR="00987AAD" w:rsidRPr="008979FB">
        <w:rPr>
          <w:rFonts w:ascii="Arial" w:hAnsi="Arial"/>
          <w:lang w:val="en-US"/>
        </w:rPr>
        <w:t xml:space="preserve"> </w:t>
      </w:r>
      <w:proofErr w:type="spellStart"/>
      <w:r w:rsidR="00987AAD" w:rsidRPr="008979FB">
        <w:rPr>
          <w:rFonts w:ascii="Arial" w:hAnsi="Arial"/>
          <w:lang w:val="en-US"/>
        </w:rPr>
        <w:t>by</w:t>
      </w:r>
      <w:proofErr w:type="spellEnd"/>
      <w:r w:rsidR="00987AAD" w:rsidRPr="008979FB">
        <w:rPr>
          <w:rFonts w:ascii="Arial" w:hAnsi="Arial"/>
          <w:lang w:val="en-US"/>
        </w:rPr>
        <w:t xml:space="preserve"> </w:t>
      </w:r>
      <w:proofErr w:type="spellStart"/>
      <w:r w:rsidR="00987AAD" w:rsidRPr="008979FB">
        <w:rPr>
          <w:rFonts w:ascii="Arial" w:hAnsi="Arial"/>
          <w:lang w:val="en-US"/>
        </w:rPr>
        <w:t>combined</w:t>
      </w:r>
      <w:proofErr w:type="spellEnd"/>
      <w:r w:rsidR="00987AAD" w:rsidRPr="008979FB">
        <w:rPr>
          <w:rFonts w:ascii="Arial" w:hAnsi="Arial"/>
          <w:lang w:val="en-US"/>
        </w:rPr>
        <w:t xml:space="preserve"> </w:t>
      </w:r>
      <w:proofErr w:type="spellStart"/>
      <w:r w:rsidR="00987AAD" w:rsidRPr="008979FB">
        <w:rPr>
          <w:rFonts w:ascii="Arial" w:hAnsi="Arial"/>
          <w:lang w:val="en-US"/>
        </w:rPr>
        <w:t>slicing</w:t>
      </w:r>
      <w:proofErr w:type="spellEnd"/>
      <w:r w:rsidR="00987AAD" w:rsidRPr="008979FB">
        <w:rPr>
          <w:rFonts w:ascii="Arial" w:hAnsi="Arial"/>
          <w:lang w:val="en-US"/>
        </w:rPr>
        <w:t xml:space="preserve"> </w:t>
      </w:r>
      <w:proofErr w:type="spellStart"/>
      <w:r w:rsidR="00987AAD" w:rsidRPr="008979FB">
        <w:rPr>
          <w:rFonts w:ascii="Arial" w:hAnsi="Arial"/>
          <w:lang w:val="en-US"/>
        </w:rPr>
        <w:t>or</w:t>
      </w:r>
      <w:proofErr w:type="spellEnd"/>
      <w:r w:rsidR="00987AAD" w:rsidRPr="008979FB">
        <w:rPr>
          <w:rFonts w:ascii="Arial" w:hAnsi="Arial"/>
          <w:lang w:val="en-US"/>
        </w:rPr>
        <w:t xml:space="preserve"> </w:t>
      </w:r>
      <w:proofErr w:type="spellStart"/>
      <w:r w:rsidR="00987AAD" w:rsidRPr="008979FB">
        <w:rPr>
          <w:rFonts w:ascii="Arial" w:hAnsi="Arial"/>
          <w:lang w:val="en-US"/>
        </w:rPr>
        <w:t>by</w:t>
      </w:r>
      <w:proofErr w:type="spellEnd"/>
      <w:r w:rsidR="00987AAD" w:rsidRPr="008979FB">
        <w:rPr>
          <w:rFonts w:ascii="Arial" w:hAnsi="Arial"/>
          <w:lang w:val="en-US"/>
        </w:rPr>
        <w:t xml:space="preserve"> TMT-</w:t>
      </w:r>
      <w:proofErr w:type="spellStart"/>
      <w:r w:rsidR="00987AAD" w:rsidRPr="008979FB">
        <w:rPr>
          <w:rFonts w:ascii="Arial" w:hAnsi="Arial"/>
          <w:lang w:val="en-US"/>
        </w:rPr>
        <w:t>labelling</w:t>
      </w:r>
      <w:proofErr w:type="spellEnd"/>
      <w:r w:rsidR="00987AAD" w:rsidRPr="008979FB">
        <w:rPr>
          <w:rFonts w:ascii="Arial" w:hAnsi="Arial"/>
          <w:lang w:val="en-US"/>
        </w:rPr>
        <w:t xml:space="preserve"> </w:t>
      </w:r>
      <w:proofErr w:type="spellStart"/>
      <w:r w:rsidR="00987AAD" w:rsidRPr="008979FB">
        <w:rPr>
          <w:rFonts w:ascii="Arial" w:hAnsi="Arial"/>
          <w:lang w:val="en-US"/>
        </w:rPr>
        <w:t>of</w:t>
      </w:r>
      <w:proofErr w:type="spellEnd"/>
      <w:r w:rsidR="00987AAD" w:rsidRPr="008979FB">
        <w:rPr>
          <w:rFonts w:ascii="Arial" w:hAnsi="Arial"/>
          <w:lang w:val="en-US"/>
        </w:rPr>
        <w:t xml:space="preserve"> </w:t>
      </w:r>
      <w:proofErr w:type="spellStart"/>
      <w:r w:rsidR="00987AAD" w:rsidRPr="008979FB">
        <w:rPr>
          <w:rFonts w:ascii="Arial" w:hAnsi="Arial"/>
          <w:lang w:val="en-US"/>
        </w:rPr>
        <w:t>digests</w:t>
      </w:r>
      <w:proofErr w:type="spellEnd"/>
      <w:r w:rsidR="00987AAD" w:rsidRPr="008979FB">
        <w:rPr>
          <w:rFonts w:ascii="Arial" w:hAnsi="Arial"/>
          <w:lang w:val="en-US"/>
        </w:rPr>
        <w:t xml:space="preserve"> </w:t>
      </w:r>
      <w:proofErr w:type="spellStart"/>
      <w:r w:rsidR="00987AAD" w:rsidRPr="008979FB">
        <w:rPr>
          <w:rFonts w:ascii="Arial" w:hAnsi="Arial"/>
          <w:lang w:val="en-US"/>
        </w:rPr>
        <w:t>of</w:t>
      </w:r>
      <w:proofErr w:type="spellEnd"/>
      <w:r w:rsidR="00987AAD" w:rsidRPr="008979FB">
        <w:rPr>
          <w:rFonts w:ascii="Arial" w:hAnsi="Arial"/>
          <w:lang w:val="en-US"/>
        </w:rPr>
        <w:t xml:space="preserve"> </w:t>
      </w:r>
      <w:proofErr w:type="spellStart"/>
      <w:r w:rsidR="00987AAD" w:rsidRPr="008979FB">
        <w:rPr>
          <w:rFonts w:ascii="Arial" w:hAnsi="Arial"/>
          <w:lang w:val="en-US"/>
        </w:rPr>
        <w:t>matched</w:t>
      </w:r>
      <w:proofErr w:type="spellEnd"/>
      <w:r w:rsidR="00987AAD" w:rsidRPr="008979FB">
        <w:rPr>
          <w:rFonts w:ascii="Arial" w:hAnsi="Arial"/>
          <w:lang w:val="en-US"/>
        </w:rPr>
        <w:t xml:space="preserve"> slices. Thi</w:t>
      </w:r>
      <w:r w:rsidR="0067371E">
        <w:rPr>
          <w:rFonts w:ascii="Arial" w:hAnsi="Arial"/>
          <w:lang w:val="en-US"/>
        </w:rPr>
        <w:t xml:space="preserve">s </w:t>
      </w:r>
      <w:proofErr w:type="spellStart"/>
      <w:r w:rsidR="0067371E">
        <w:rPr>
          <w:rFonts w:ascii="Arial" w:hAnsi="Arial"/>
          <w:lang w:val="en-US"/>
        </w:rPr>
        <w:t>aspect</w:t>
      </w:r>
      <w:proofErr w:type="spellEnd"/>
      <w:r w:rsidR="0067371E">
        <w:rPr>
          <w:rFonts w:ascii="Arial" w:hAnsi="Arial"/>
          <w:lang w:val="en-US"/>
        </w:rPr>
        <w:t xml:space="preserve"> </w:t>
      </w:r>
      <w:proofErr w:type="spellStart"/>
      <w:r w:rsidR="0067371E">
        <w:rPr>
          <w:rFonts w:ascii="Arial" w:hAnsi="Arial"/>
          <w:lang w:val="en-US"/>
        </w:rPr>
        <w:t>has</w:t>
      </w:r>
      <w:proofErr w:type="spellEnd"/>
      <w:r w:rsidR="0067371E">
        <w:rPr>
          <w:rFonts w:ascii="Arial" w:hAnsi="Arial"/>
          <w:lang w:val="en-US"/>
        </w:rPr>
        <w:t xml:space="preserve"> </w:t>
      </w:r>
      <w:proofErr w:type="spellStart"/>
      <w:r w:rsidR="0067371E">
        <w:rPr>
          <w:rFonts w:ascii="Arial" w:hAnsi="Arial"/>
          <w:lang w:val="en-US"/>
        </w:rPr>
        <w:t>been</w:t>
      </w:r>
      <w:proofErr w:type="spellEnd"/>
      <w:r w:rsidR="0067371E">
        <w:rPr>
          <w:rFonts w:ascii="Arial" w:hAnsi="Arial"/>
          <w:lang w:val="en-US"/>
        </w:rPr>
        <w:t xml:space="preserve"> </w:t>
      </w:r>
      <w:proofErr w:type="spellStart"/>
      <w:r w:rsidR="0067371E">
        <w:rPr>
          <w:rFonts w:ascii="Arial" w:hAnsi="Arial"/>
          <w:lang w:val="en-US"/>
        </w:rPr>
        <w:t>added</w:t>
      </w:r>
      <w:proofErr w:type="spellEnd"/>
      <w:r w:rsidR="0067371E">
        <w:rPr>
          <w:rFonts w:ascii="Arial" w:hAnsi="Arial"/>
          <w:lang w:val="en-US"/>
        </w:rPr>
        <w:t xml:space="preserve"> </w:t>
      </w:r>
      <w:proofErr w:type="spellStart"/>
      <w:r w:rsidR="0067371E">
        <w:rPr>
          <w:rFonts w:ascii="Arial" w:hAnsi="Arial"/>
          <w:lang w:val="en-US"/>
        </w:rPr>
        <w:t>to</w:t>
      </w:r>
      <w:proofErr w:type="spellEnd"/>
      <w:r w:rsidR="0067371E">
        <w:rPr>
          <w:rFonts w:ascii="Arial" w:hAnsi="Arial"/>
          <w:lang w:val="en-US"/>
        </w:rPr>
        <w:t xml:space="preserve"> D</w:t>
      </w:r>
      <w:r w:rsidR="00987AAD" w:rsidRPr="008979FB">
        <w:rPr>
          <w:rFonts w:ascii="Arial" w:hAnsi="Arial"/>
          <w:lang w:val="en-US"/>
        </w:rPr>
        <w:t xml:space="preserve">iscussion </w:t>
      </w:r>
      <w:r w:rsidR="0067371E">
        <w:rPr>
          <w:rFonts w:ascii="Arial" w:hAnsi="Arial"/>
          <w:lang w:val="en-US"/>
        </w:rPr>
        <w:t xml:space="preserve">(last </w:t>
      </w:r>
      <w:r w:rsidR="00987AAD" w:rsidRPr="008979FB">
        <w:rPr>
          <w:rFonts w:ascii="Arial" w:hAnsi="Arial"/>
          <w:lang w:val="en-US"/>
        </w:rPr>
        <w:t xml:space="preserve">section </w:t>
      </w:r>
      <w:proofErr w:type="spellStart"/>
      <w:r w:rsidR="00987AAD" w:rsidRPr="008979FB">
        <w:rPr>
          <w:rFonts w:ascii="Arial" w:hAnsi="Arial"/>
          <w:lang w:val="en-US"/>
        </w:rPr>
        <w:t>of</w:t>
      </w:r>
      <w:proofErr w:type="spellEnd"/>
      <w:r w:rsidR="00987AAD" w:rsidRPr="008979FB">
        <w:rPr>
          <w:rFonts w:ascii="Arial" w:hAnsi="Arial"/>
          <w:lang w:val="en-US"/>
        </w:rPr>
        <w:t xml:space="preserve"> </w:t>
      </w:r>
      <w:proofErr w:type="spellStart"/>
      <w:r w:rsidR="00987AAD" w:rsidRPr="008979FB">
        <w:rPr>
          <w:rFonts w:ascii="Arial" w:hAnsi="Arial"/>
          <w:lang w:val="en-US"/>
        </w:rPr>
        <w:t>the</w:t>
      </w:r>
      <w:proofErr w:type="spellEnd"/>
      <w:r w:rsidR="00987AAD" w:rsidRPr="008979FB">
        <w:rPr>
          <w:rFonts w:ascii="Arial" w:hAnsi="Arial"/>
          <w:lang w:val="en-US"/>
        </w:rPr>
        <w:t xml:space="preserve"> </w:t>
      </w:r>
      <w:proofErr w:type="spellStart"/>
      <w:r w:rsidR="00987AAD" w:rsidRPr="008979FB">
        <w:rPr>
          <w:rFonts w:ascii="Arial" w:hAnsi="Arial"/>
          <w:lang w:val="en-US"/>
        </w:rPr>
        <w:t>revised</w:t>
      </w:r>
      <w:proofErr w:type="spellEnd"/>
      <w:r w:rsidR="00987AAD" w:rsidRPr="008979FB">
        <w:rPr>
          <w:rFonts w:ascii="Arial" w:hAnsi="Arial"/>
          <w:lang w:val="en-US"/>
        </w:rPr>
        <w:t xml:space="preserve"> manuscript</w:t>
      </w:r>
      <w:r w:rsidR="0067371E">
        <w:rPr>
          <w:rFonts w:ascii="Arial" w:hAnsi="Arial"/>
          <w:lang w:val="en-US"/>
        </w:rPr>
        <w:t>)</w:t>
      </w:r>
      <w:r w:rsidR="00987AAD" w:rsidRPr="008979FB">
        <w:rPr>
          <w:rFonts w:ascii="Arial" w:hAnsi="Arial"/>
          <w:lang w:val="en-US"/>
        </w:rPr>
        <w:t>.</w:t>
      </w:r>
    </w:p>
    <w:p w14:paraId="11ED857D" w14:textId="77777777" w:rsidR="00987AAD" w:rsidRDefault="00987AAD" w:rsidP="00D14CE8">
      <w:pPr>
        <w:spacing w:line="320" w:lineRule="exact"/>
      </w:pPr>
    </w:p>
    <w:p w14:paraId="6026B552" w14:textId="77777777" w:rsidR="00987AAD" w:rsidRDefault="00987AAD" w:rsidP="00C82D89"/>
    <w:p w14:paraId="09E53622" w14:textId="77777777" w:rsidR="00D14CE8" w:rsidRDefault="00D14CE8">
      <w:pPr>
        <w:rPr>
          <w:rFonts w:ascii="Arial" w:hAnsi="Arial" w:cs="Arial"/>
          <w:b/>
          <w:lang w:val="en-US"/>
        </w:rPr>
      </w:pPr>
      <w:r>
        <w:rPr>
          <w:rFonts w:ascii="Arial" w:hAnsi="Arial" w:cs="Arial"/>
          <w:b/>
          <w:lang w:val="en-US"/>
        </w:rPr>
        <w:br w:type="page"/>
      </w:r>
    </w:p>
    <w:p w14:paraId="4806EB5F" w14:textId="02FB9DE6" w:rsidR="00987AAD" w:rsidRPr="0060220B" w:rsidRDefault="00987AAD" w:rsidP="00987AAD">
      <w:pPr>
        <w:spacing w:line="360" w:lineRule="exact"/>
        <w:ind w:right="-6"/>
        <w:outlineLvl w:val="0"/>
        <w:rPr>
          <w:rFonts w:ascii="Arial" w:hAnsi="Arial" w:cs="Arial"/>
          <w:b/>
          <w:lang w:val="en-US"/>
        </w:rPr>
      </w:pPr>
      <w:r w:rsidRPr="0060220B">
        <w:rPr>
          <w:rFonts w:ascii="Arial" w:hAnsi="Arial" w:cs="Arial"/>
          <w:b/>
          <w:lang w:val="en-US"/>
        </w:rPr>
        <w:lastRenderedPageBreak/>
        <w:t xml:space="preserve">Reviewer </w:t>
      </w:r>
      <w:r>
        <w:rPr>
          <w:rFonts w:ascii="Arial" w:hAnsi="Arial" w:cs="Arial"/>
          <w:b/>
          <w:lang w:val="en-US"/>
        </w:rPr>
        <w:t>#2</w:t>
      </w:r>
    </w:p>
    <w:p w14:paraId="4C807A85" w14:textId="77777777" w:rsidR="00987AAD" w:rsidRPr="0060220B" w:rsidRDefault="00987AAD" w:rsidP="00987AAD">
      <w:pPr>
        <w:spacing w:line="320" w:lineRule="exact"/>
        <w:ind w:right="-6"/>
        <w:jc w:val="both"/>
        <w:rPr>
          <w:rFonts w:ascii="Arial" w:hAnsi="Arial" w:cs="Arial"/>
          <w:lang w:val="en-US"/>
        </w:rPr>
      </w:pPr>
    </w:p>
    <w:p w14:paraId="77E92671" w14:textId="77777777" w:rsidR="00987AAD" w:rsidRDefault="00987AAD" w:rsidP="00987AAD">
      <w:pPr>
        <w:spacing w:line="320" w:lineRule="exact"/>
        <w:ind w:right="-6"/>
        <w:jc w:val="both"/>
        <w:rPr>
          <w:rFonts w:ascii="Arial" w:hAnsi="Arial"/>
          <w:lang w:val="en-US"/>
        </w:rPr>
      </w:pPr>
      <w:r w:rsidRPr="0060220B">
        <w:rPr>
          <w:rFonts w:ascii="Arial" w:hAnsi="Arial"/>
          <w:lang w:val="en-US"/>
        </w:rPr>
        <w:t xml:space="preserve">We thank the reviewer for the positive comments on our work and his </w:t>
      </w:r>
      <w:r w:rsidR="008979FB">
        <w:rPr>
          <w:rFonts w:ascii="Arial" w:hAnsi="Arial"/>
          <w:lang w:val="en-US"/>
        </w:rPr>
        <w:t>constructive criticism that led to</w:t>
      </w:r>
      <w:r w:rsidRPr="0060220B">
        <w:rPr>
          <w:rFonts w:ascii="Arial" w:hAnsi="Arial"/>
          <w:lang w:val="en-US"/>
        </w:rPr>
        <w:t xml:space="preserve"> further improvement</w:t>
      </w:r>
      <w:r w:rsidR="008979FB">
        <w:rPr>
          <w:rFonts w:ascii="Arial" w:hAnsi="Arial"/>
          <w:lang w:val="en-US"/>
        </w:rPr>
        <w:t>s</w:t>
      </w:r>
      <w:r>
        <w:rPr>
          <w:rFonts w:ascii="Arial" w:hAnsi="Arial"/>
          <w:lang w:val="en-US"/>
        </w:rPr>
        <w:t xml:space="preserve"> that were incorporated into the revised manuscript.</w:t>
      </w:r>
    </w:p>
    <w:p w14:paraId="4674ACFE" w14:textId="77777777" w:rsidR="008979FB" w:rsidRDefault="008979FB" w:rsidP="00987AAD">
      <w:pPr>
        <w:spacing w:line="320" w:lineRule="exact"/>
        <w:ind w:right="-6"/>
        <w:jc w:val="both"/>
        <w:rPr>
          <w:rFonts w:ascii="Arial" w:hAnsi="Arial"/>
          <w:lang w:val="en-US"/>
        </w:rPr>
      </w:pPr>
    </w:p>
    <w:p w14:paraId="714E3C87" w14:textId="77777777" w:rsidR="002F5D4D" w:rsidRPr="00D14CE8" w:rsidRDefault="008979FB" w:rsidP="008979FB">
      <w:pPr>
        <w:ind w:right="-6"/>
        <w:jc w:val="both"/>
        <w:rPr>
          <w:rFonts w:ascii="Times New Roman" w:eastAsia="Times New Roman" w:hAnsi="Times New Roman" w:cs="Times New Roman"/>
          <w:i/>
          <w:sz w:val="22"/>
          <w:szCs w:val="22"/>
          <w:lang w:val="en-US" w:eastAsia="de-DE"/>
        </w:rPr>
      </w:pPr>
      <w:r w:rsidRPr="00D14CE8">
        <w:rPr>
          <w:rFonts w:ascii="Times New Roman" w:eastAsia="Times New Roman" w:hAnsi="Times New Roman" w:cs="Times New Roman"/>
          <w:i/>
          <w:sz w:val="22"/>
          <w:szCs w:val="22"/>
          <w:lang w:val="en-US" w:eastAsia="de-DE"/>
        </w:rPr>
        <w:t xml:space="preserve">1. Please briefly mention and contrast </w:t>
      </w:r>
      <w:proofErr w:type="spellStart"/>
      <w:r w:rsidRPr="00D14CE8">
        <w:rPr>
          <w:rFonts w:ascii="Times New Roman" w:eastAsia="Times New Roman" w:hAnsi="Times New Roman" w:cs="Times New Roman"/>
          <w:i/>
          <w:sz w:val="22"/>
          <w:szCs w:val="22"/>
          <w:lang w:val="en-US" w:eastAsia="de-DE"/>
        </w:rPr>
        <w:t>csBN</w:t>
      </w:r>
      <w:proofErr w:type="spellEnd"/>
      <w:r w:rsidRPr="00D14CE8">
        <w:rPr>
          <w:rFonts w:ascii="Times New Roman" w:eastAsia="Times New Roman" w:hAnsi="Times New Roman" w:cs="Times New Roman"/>
          <w:i/>
          <w:sz w:val="22"/>
          <w:szCs w:val="22"/>
          <w:lang w:val="en-US" w:eastAsia="de-DE"/>
        </w:rPr>
        <w:t>-MS with other protein complex</w:t>
      </w:r>
    </w:p>
    <w:p w14:paraId="051D7481" w14:textId="046034FF" w:rsidR="008979FB" w:rsidRPr="00D14CE8" w:rsidRDefault="008979FB" w:rsidP="008979FB">
      <w:pPr>
        <w:ind w:right="-6"/>
        <w:jc w:val="both"/>
        <w:rPr>
          <w:rFonts w:ascii="Times New Roman" w:eastAsia="Times New Roman" w:hAnsi="Times New Roman" w:cs="Times New Roman"/>
          <w:i/>
          <w:sz w:val="22"/>
          <w:szCs w:val="22"/>
          <w:lang w:val="en-US" w:eastAsia="de-DE"/>
        </w:rPr>
      </w:pPr>
      <w:proofErr w:type="gramStart"/>
      <w:r w:rsidRPr="00D14CE8">
        <w:rPr>
          <w:rFonts w:ascii="Times New Roman" w:eastAsia="Times New Roman" w:hAnsi="Times New Roman" w:cs="Times New Roman"/>
          <w:i/>
          <w:sz w:val="22"/>
          <w:szCs w:val="22"/>
          <w:lang w:val="en-US" w:eastAsia="de-DE"/>
        </w:rPr>
        <w:t>separations</w:t>
      </w:r>
      <w:proofErr w:type="gramEnd"/>
      <w:r w:rsidRPr="00D14CE8">
        <w:rPr>
          <w:rFonts w:ascii="Times New Roman" w:eastAsia="Times New Roman" w:hAnsi="Times New Roman" w:cs="Times New Roman"/>
          <w:i/>
          <w:sz w:val="22"/>
          <w:szCs w:val="22"/>
          <w:lang w:val="en-US" w:eastAsia="de-DE"/>
        </w:rPr>
        <w:t xml:space="preserve"> like ion exchange and size exclusion chromatography, particularly in terms of resolution anisotropy, separation range and sample amount.</w:t>
      </w:r>
    </w:p>
    <w:p w14:paraId="39E91A6F" w14:textId="77777777" w:rsidR="009E601F" w:rsidRPr="00D14CE8" w:rsidRDefault="009E601F" w:rsidP="009E601F">
      <w:pPr>
        <w:rPr>
          <w:rFonts w:ascii="Arial" w:hAnsi="Arial" w:cs="Arial"/>
          <w:i/>
          <w:sz w:val="16"/>
          <w:szCs w:val="16"/>
        </w:rPr>
      </w:pPr>
    </w:p>
    <w:p w14:paraId="6EFFEBA3" w14:textId="6EFF625E" w:rsidR="007F4451" w:rsidRDefault="009E38F4" w:rsidP="00062CF5">
      <w:pPr>
        <w:spacing w:line="320" w:lineRule="exact"/>
        <w:rPr>
          <w:rFonts w:ascii="Arial" w:hAnsi="Arial"/>
          <w:lang w:val="en-US"/>
        </w:rPr>
      </w:pPr>
      <w:r>
        <w:rPr>
          <w:rFonts w:ascii="Arial" w:hAnsi="Arial"/>
          <w:lang w:val="en-US"/>
        </w:rPr>
        <w:t>With</w:t>
      </w:r>
      <w:r w:rsidR="008979FB" w:rsidRPr="008979FB">
        <w:rPr>
          <w:rFonts w:ascii="Arial" w:hAnsi="Arial"/>
          <w:lang w:val="en-US"/>
        </w:rPr>
        <w:t xml:space="preserve"> </w:t>
      </w:r>
      <w:r w:rsidR="00C34A8A">
        <w:rPr>
          <w:rFonts w:ascii="Arial" w:hAnsi="Arial"/>
          <w:lang w:val="en-US"/>
        </w:rPr>
        <w:t>experiments</w:t>
      </w:r>
      <w:r w:rsidR="008979FB" w:rsidRPr="008979FB">
        <w:rPr>
          <w:rFonts w:ascii="Arial" w:hAnsi="Arial"/>
          <w:lang w:val="en-US"/>
        </w:rPr>
        <w:t xml:space="preserve"> </w:t>
      </w:r>
      <w:r w:rsidR="00033C59">
        <w:rPr>
          <w:rFonts w:ascii="Arial" w:hAnsi="Arial"/>
          <w:lang w:val="en-US"/>
        </w:rPr>
        <w:t>not yet in hand</w:t>
      </w:r>
      <w:r w:rsidR="008979FB" w:rsidRPr="008979FB">
        <w:rPr>
          <w:rFonts w:ascii="Arial" w:hAnsi="Arial"/>
          <w:lang w:val="en-US"/>
        </w:rPr>
        <w:t xml:space="preserve"> </w:t>
      </w:r>
      <w:proofErr w:type="spellStart"/>
      <w:r w:rsidR="008979FB" w:rsidRPr="008979FB">
        <w:rPr>
          <w:rFonts w:ascii="Arial" w:hAnsi="Arial"/>
          <w:lang w:val="en-US"/>
        </w:rPr>
        <w:t>that</w:t>
      </w:r>
      <w:proofErr w:type="spellEnd"/>
      <w:r w:rsidR="008979FB" w:rsidRPr="008979FB">
        <w:rPr>
          <w:rFonts w:ascii="Arial" w:hAnsi="Arial"/>
          <w:lang w:val="en-US"/>
        </w:rPr>
        <w:t xml:space="preserve"> </w:t>
      </w:r>
      <w:r w:rsidR="00907109">
        <w:rPr>
          <w:rFonts w:ascii="Arial" w:hAnsi="Arial"/>
          <w:lang w:val="en-US"/>
        </w:rPr>
        <w:t xml:space="preserve">would allow to </w:t>
      </w:r>
      <w:r w:rsidR="00C34A8A">
        <w:rPr>
          <w:rFonts w:ascii="Arial" w:hAnsi="Arial"/>
          <w:lang w:val="en-US"/>
        </w:rPr>
        <w:t>directly compare</w:t>
      </w:r>
      <w:r w:rsidR="008979FB" w:rsidRPr="008979FB">
        <w:rPr>
          <w:rFonts w:ascii="Arial" w:hAnsi="Arial"/>
          <w:lang w:val="en-US"/>
        </w:rPr>
        <w:t xml:space="preserve"> </w:t>
      </w:r>
      <w:r w:rsidR="0077775D">
        <w:rPr>
          <w:rFonts w:ascii="Arial" w:hAnsi="Arial"/>
          <w:lang w:val="en-US"/>
        </w:rPr>
        <w:t xml:space="preserve">performance of different </w:t>
      </w:r>
      <w:proofErr w:type="spellStart"/>
      <w:r w:rsidR="008979FB" w:rsidRPr="009E38F4">
        <w:rPr>
          <w:rFonts w:ascii="Arial" w:hAnsi="Arial"/>
          <w:lang w:val="en-US"/>
        </w:rPr>
        <w:t>complexome</w:t>
      </w:r>
      <w:proofErr w:type="spellEnd"/>
      <w:r w:rsidR="008979FB" w:rsidRPr="009E38F4">
        <w:rPr>
          <w:rFonts w:ascii="Arial" w:hAnsi="Arial"/>
          <w:lang w:val="en-US"/>
        </w:rPr>
        <w:t xml:space="preserve"> </w:t>
      </w:r>
      <w:proofErr w:type="spellStart"/>
      <w:r w:rsidR="008979FB" w:rsidRPr="009E38F4">
        <w:rPr>
          <w:rFonts w:ascii="Arial" w:hAnsi="Arial"/>
          <w:lang w:val="en-US"/>
        </w:rPr>
        <w:t>profiling</w:t>
      </w:r>
      <w:proofErr w:type="spellEnd"/>
      <w:r w:rsidR="008979FB" w:rsidRPr="009E38F4">
        <w:rPr>
          <w:rFonts w:ascii="Arial" w:hAnsi="Arial"/>
          <w:lang w:val="en-US"/>
        </w:rPr>
        <w:t xml:space="preserve"> </w:t>
      </w:r>
      <w:r w:rsidR="007F4451" w:rsidRPr="009E38F4">
        <w:rPr>
          <w:rFonts w:ascii="Arial" w:hAnsi="Arial"/>
          <w:lang w:val="en-US"/>
        </w:rPr>
        <w:t xml:space="preserve">separation </w:t>
      </w:r>
      <w:r w:rsidR="008979FB" w:rsidRPr="009E38F4">
        <w:rPr>
          <w:rFonts w:ascii="Arial" w:hAnsi="Arial"/>
          <w:lang w:val="en-US"/>
        </w:rPr>
        <w:t>techniques</w:t>
      </w:r>
      <w:r w:rsidR="00907109">
        <w:rPr>
          <w:rFonts w:ascii="Arial" w:hAnsi="Arial"/>
          <w:lang w:val="en-US"/>
        </w:rPr>
        <w:t>,</w:t>
      </w:r>
      <w:r w:rsidR="008979FB" w:rsidRPr="009E38F4">
        <w:rPr>
          <w:rFonts w:ascii="Arial" w:hAnsi="Arial"/>
          <w:lang w:val="en-US"/>
        </w:rPr>
        <w:t xml:space="preserve"> </w:t>
      </w:r>
      <w:r w:rsidR="00907109">
        <w:rPr>
          <w:rFonts w:ascii="Arial" w:hAnsi="Arial"/>
          <w:lang w:val="en-US"/>
        </w:rPr>
        <w:t>such contrasting may appear somewhat preliminary</w:t>
      </w:r>
      <w:r w:rsidR="00F123C0" w:rsidRPr="009E38F4">
        <w:rPr>
          <w:rFonts w:ascii="Arial" w:hAnsi="Arial"/>
          <w:lang w:val="en-US"/>
        </w:rPr>
        <w:t>.</w:t>
      </w:r>
    </w:p>
    <w:p w14:paraId="03BF8DA8" w14:textId="455329A3" w:rsidR="008979FB" w:rsidRDefault="008979FB" w:rsidP="00062CF5">
      <w:pPr>
        <w:spacing w:line="320" w:lineRule="exact"/>
        <w:rPr>
          <w:rFonts w:ascii="Arial" w:hAnsi="Arial"/>
          <w:lang w:val="en-US"/>
        </w:rPr>
      </w:pPr>
      <w:r>
        <w:rPr>
          <w:rFonts w:ascii="Arial" w:hAnsi="Arial"/>
          <w:lang w:val="en-US"/>
        </w:rPr>
        <w:t xml:space="preserve">Clearly, </w:t>
      </w:r>
      <w:r w:rsidR="00EE3563">
        <w:rPr>
          <w:rFonts w:ascii="Arial" w:hAnsi="Arial"/>
          <w:lang w:val="en-US"/>
        </w:rPr>
        <w:t xml:space="preserve">BN-PAGE provides the </w:t>
      </w:r>
      <w:r w:rsidR="00F123C0">
        <w:rPr>
          <w:rFonts w:ascii="Arial" w:hAnsi="Arial"/>
          <w:lang w:val="en-US"/>
        </w:rPr>
        <w:t>best</w:t>
      </w:r>
      <w:r w:rsidR="00EE3563">
        <w:rPr>
          <w:rFonts w:ascii="Arial" w:hAnsi="Arial"/>
          <w:lang w:val="en-US"/>
        </w:rPr>
        <w:t xml:space="preserve"> size resolution of </w:t>
      </w:r>
      <w:r w:rsidR="00062CF5">
        <w:rPr>
          <w:rFonts w:ascii="Arial" w:hAnsi="Arial"/>
          <w:lang w:val="en-US"/>
        </w:rPr>
        <w:t>all</w:t>
      </w:r>
      <w:r w:rsidR="00EE3563">
        <w:rPr>
          <w:rFonts w:ascii="Arial" w:hAnsi="Arial"/>
          <w:lang w:val="en-US"/>
        </w:rPr>
        <w:t xml:space="preserve"> protein complex fractionation technique</w:t>
      </w:r>
      <w:r w:rsidR="00062CF5">
        <w:rPr>
          <w:rFonts w:ascii="Arial" w:hAnsi="Arial"/>
          <w:lang w:val="en-US"/>
        </w:rPr>
        <w:t>s</w:t>
      </w:r>
      <w:r w:rsidR="00EE3563">
        <w:rPr>
          <w:rFonts w:ascii="Arial" w:hAnsi="Arial"/>
          <w:lang w:val="en-US"/>
        </w:rPr>
        <w:t xml:space="preserve"> published to far. In addition, it is highly versatile (i.e. it effectively resolv</w:t>
      </w:r>
      <w:r w:rsidR="004E5D42">
        <w:rPr>
          <w:rFonts w:ascii="Arial" w:hAnsi="Arial"/>
          <w:lang w:val="en-US"/>
        </w:rPr>
        <w:t>es solubilized membrane protein complexes</w:t>
      </w:r>
      <w:r w:rsidR="00EE3563">
        <w:rPr>
          <w:rFonts w:ascii="Arial" w:hAnsi="Arial"/>
          <w:lang w:val="en-US"/>
        </w:rPr>
        <w:t xml:space="preserve"> as well as soluble protein complexes </w:t>
      </w:r>
      <w:r w:rsidR="00062CF5">
        <w:rPr>
          <w:rFonts w:ascii="Arial" w:hAnsi="Arial"/>
          <w:lang w:val="en-US"/>
        </w:rPr>
        <w:t xml:space="preserve">evenly </w:t>
      </w:r>
      <w:r w:rsidR="00EE3563">
        <w:rPr>
          <w:rFonts w:ascii="Arial" w:hAnsi="Arial"/>
          <w:lang w:val="en-US"/>
        </w:rPr>
        <w:t>over a large size range)</w:t>
      </w:r>
      <w:r w:rsidR="00EF449B">
        <w:rPr>
          <w:rFonts w:ascii="Arial" w:hAnsi="Arial"/>
          <w:lang w:val="en-US"/>
        </w:rPr>
        <w:t>. D</w:t>
      </w:r>
      <w:r w:rsidR="002303FF">
        <w:rPr>
          <w:rFonts w:ascii="Arial" w:hAnsi="Arial"/>
          <w:lang w:val="en-US"/>
        </w:rPr>
        <w:t>isadvantage</w:t>
      </w:r>
      <w:r w:rsidR="00EF449B">
        <w:rPr>
          <w:rFonts w:ascii="Arial" w:hAnsi="Arial"/>
          <w:lang w:val="en-US"/>
        </w:rPr>
        <w:t>s</w:t>
      </w:r>
      <w:r w:rsidR="002303FF">
        <w:rPr>
          <w:rFonts w:ascii="Arial" w:hAnsi="Arial"/>
          <w:lang w:val="en-US"/>
        </w:rPr>
        <w:t xml:space="preserve"> </w:t>
      </w:r>
      <w:r w:rsidR="00062CF5">
        <w:rPr>
          <w:rFonts w:ascii="Arial" w:hAnsi="Arial"/>
          <w:lang w:val="en-US"/>
        </w:rPr>
        <w:t>may</w:t>
      </w:r>
      <w:r w:rsidR="002303FF">
        <w:rPr>
          <w:rFonts w:ascii="Arial" w:hAnsi="Arial"/>
          <w:lang w:val="en-US"/>
        </w:rPr>
        <w:t xml:space="preserve"> be the </w:t>
      </w:r>
      <w:r w:rsidR="00EF449B">
        <w:rPr>
          <w:rFonts w:ascii="Arial" w:hAnsi="Arial"/>
          <w:lang w:val="en-US"/>
        </w:rPr>
        <w:t>limited</w:t>
      </w:r>
      <w:r w:rsidR="002303FF">
        <w:rPr>
          <w:rFonts w:ascii="Arial" w:hAnsi="Arial"/>
          <w:lang w:val="en-US"/>
        </w:rPr>
        <w:t xml:space="preserve"> separation </w:t>
      </w:r>
      <w:r w:rsidR="00062CF5">
        <w:rPr>
          <w:rFonts w:ascii="Arial" w:hAnsi="Arial"/>
          <w:lang w:val="en-US"/>
        </w:rPr>
        <w:t>capacity (approximately</w:t>
      </w:r>
      <w:r w:rsidR="00EF449B">
        <w:rPr>
          <w:rFonts w:ascii="Arial" w:hAnsi="Arial"/>
          <w:lang w:val="en-US"/>
        </w:rPr>
        <w:t xml:space="preserve"> 3 mg protein per gel)</w:t>
      </w:r>
      <w:r w:rsidR="00907109">
        <w:rPr>
          <w:rFonts w:ascii="Arial" w:hAnsi="Arial"/>
          <w:lang w:val="en-US"/>
        </w:rPr>
        <w:t>, low throughput</w:t>
      </w:r>
      <w:r w:rsidR="00EF449B">
        <w:rPr>
          <w:rFonts w:ascii="Arial" w:hAnsi="Arial"/>
          <w:lang w:val="en-US"/>
        </w:rPr>
        <w:t xml:space="preserve"> and incompatibility</w:t>
      </w:r>
      <w:r w:rsidR="002303FF">
        <w:rPr>
          <w:rFonts w:ascii="Arial" w:hAnsi="Arial"/>
          <w:lang w:val="en-US"/>
        </w:rPr>
        <w:t xml:space="preserve"> </w:t>
      </w:r>
      <w:r w:rsidR="00062CF5">
        <w:rPr>
          <w:rFonts w:ascii="Arial" w:hAnsi="Arial"/>
          <w:lang w:val="en-US"/>
        </w:rPr>
        <w:t xml:space="preserve">with </w:t>
      </w:r>
      <w:proofErr w:type="spellStart"/>
      <w:r w:rsidR="002303FF">
        <w:rPr>
          <w:rFonts w:ascii="Arial" w:hAnsi="Arial"/>
          <w:lang w:val="en-US"/>
        </w:rPr>
        <w:t>automatization</w:t>
      </w:r>
      <w:proofErr w:type="spellEnd"/>
      <w:r w:rsidR="002303FF">
        <w:rPr>
          <w:rFonts w:ascii="Arial" w:hAnsi="Arial"/>
          <w:lang w:val="en-US"/>
        </w:rPr>
        <w:t xml:space="preserve"> </w:t>
      </w:r>
      <w:r w:rsidR="00033C59">
        <w:rPr>
          <w:rFonts w:ascii="Arial" w:hAnsi="Arial"/>
          <w:lang w:val="en-US"/>
        </w:rPr>
        <w:t>as compared to</w:t>
      </w:r>
      <w:r w:rsidR="002303FF">
        <w:rPr>
          <w:rFonts w:ascii="Arial" w:hAnsi="Arial"/>
          <w:lang w:val="en-US"/>
        </w:rPr>
        <w:t xml:space="preserve"> chromatographic methods</w:t>
      </w:r>
      <w:r w:rsidR="00062CF5">
        <w:rPr>
          <w:rFonts w:ascii="Arial" w:hAnsi="Arial"/>
          <w:lang w:val="en-US"/>
        </w:rPr>
        <w:t>.</w:t>
      </w:r>
    </w:p>
    <w:p w14:paraId="0944339E" w14:textId="2524057B" w:rsidR="009E601F" w:rsidRDefault="009E601F" w:rsidP="009E601F">
      <w:pPr>
        <w:spacing w:line="320" w:lineRule="exact"/>
        <w:rPr>
          <w:rFonts w:ascii="Arial" w:hAnsi="Arial"/>
          <w:lang w:val="en-US"/>
        </w:rPr>
      </w:pPr>
      <w:r>
        <w:rPr>
          <w:rFonts w:ascii="Arial" w:hAnsi="Arial"/>
          <w:lang w:val="en-US"/>
        </w:rPr>
        <w:t>These aspects were added to</w:t>
      </w:r>
      <w:r w:rsidR="002C4F90">
        <w:rPr>
          <w:rFonts w:ascii="Arial" w:hAnsi="Arial"/>
          <w:lang w:val="en-US"/>
        </w:rPr>
        <w:t xml:space="preserve"> </w:t>
      </w:r>
      <w:r>
        <w:rPr>
          <w:rFonts w:ascii="Arial" w:hAnsi="Arial"/>
          <w:lang w:val="en-US"/>
        </w:rPr>
        <w:t>the</w:t>
      </w:r>
      <w:r w:rsidR="002C4F90">
        <w:rPr>
          <w:rFonts w:ascii="Arial" w:hAnsi="Arial"/>
          <w:lang w:val="en-US"/>
        </w:rPr>
        <w:t xml:space="preserve"> Discussion</w:t>
      </w:r>
      <w:r>
        <w:rPr>
          <w:rFonts w:ascii="Arial" w:hAnsi="Arial"/>
          <w:lang w:val="en-US"/>
        </w:rPr>
        <w:t xml:space="preserve"> section </w:t>
      </w:r>
      <w:r w:rsidR="00351900">
        <w:rPr>
          <w:rFonts w:ascii="Arial" w:hAnsi="Arial"/>
          <w:lang w:val="en-US"/>
        </w:rPr>
        <w:t xml:space="preserve">(lines </w:t>
      </w:r>
      <w:r w:rsidR="00033C59">
        <w:rPr>
          <w:rFonts w:ascii="Arial" w:hAnsi="Arial"/>
          <w:lang w:val="en-US"/>
        </w:rPr>
        <w:t>1157</w:t>
      </w:r>
      <w:r w:rsidR="00907109">
        <w:rPr>
          <w:rFonts w:ascii="Arial" w:hAnsi="Arial"/>
          <w:lang w:val="en-US"/>
        </w:rPr>
        <w:t>-11</w:t>
      </w:r>
      <w:r w:rsidR="00033C59">
        <w:rPr>
          <w:rFonts w:ascii="Arial" w:hAnsi="Arial"/>
          <w:lang w:val="en-US"/>
        </w:rPr>
        <w:t>64</w:t>
      </w:r>
      <w:r w:rsidR="00351900">
        <w:rPr>
          <w:rFonts w:ascii="Arial" w:hAnsi="Arial"/>
          <w:lang w:val="en-US"/>
        </w:rPr>
        <w:t>)</w:t>
      </w:r>
      <w:r>
        <w:rPr>
          <w:rFonts w:ascii="Arial" w:hAnsi="Arial"/>
          <w:lang w:val="en-US"/>
        </w:rPr>
        <w:t>.</w:t>
      </w:r>
    </w:p>
    <w:p w14:paraId="5AF38CBC" w14:textId="77777777" w:rsidR="00941485" w:rsidRDefault="00941485" w:rsidP="00062CF5">
      <w:pPr>
        <w:spacing w:line="320" w:lineRule="exact"/>
        <w:rPr>
          <w:rFonts w:ascii="Arial" w:hAnsi="Arial"/>
          <w:lang w:val="en-US"/>
        </w:rPr>
      </w:pPr>
    </w:p>
    <w:p w14:paraId="043B4CB8" w14:textId="77777777" w:rsidR="00A26623" w:rsidRPr="00D14CE8" w:rsidRDefault="00941485" w:rsidP="00A26623">
      <w:pPr>
        <w:rPr>
          <w:rFonts w:ascii="Arial" w:hAnsi="Arial" w:cs="Arial"/>
          <w:i/>
          <w:sz w:val="16"/>
          <w:szCs w:val="16"/>
        </w:rPr>
      </w:pPr>
      <w:r w:rsidRPr="009E601F">
        <w:rPr>
          <w:rFonts w:ascii="Times New Roman" w:eastAsia="Times New Roman" w:hAnsi="Times New Roman" w:cs="Times New Roman"/>
          <w:i/>
          <w:sz w:val="22"/>
          <w:szCs w:val="22"/>
          <w:lang w:val="en-US" w:eastAsia="de-DE"/>
        </w:rPr>
        <w:t>2. Please indicate if a decoy database was used in the spectral match search and, if so, please indicate the false discovery rate corresponding to the</w:t>
      </w:r>
      <w:r w:rsidRPr="009E601F">
        <w:rPr>
          <w:rFonts w:ascii="Times New Roman" w:eastAsia="Times New Roman" w:hAnsi="Times New Roman" w:cs="Times New Roman"/>
          <w:sz w:val="22"/>
          <w:szCs w:val="22"/>
          <w:lang w:val="en-US" w:eastAsia="de-DE"/>
        </w:rPr>
        <w:t xml:space="preserve"> </w:t>
      </w:r>
      <w:r w:rsidRPr="009E601F">
        <w:rPr>
          <w:rFonts w:ascii="Times New Roman" w:eastAsia="Times New Roman" w:hAnsi="Times New Roman" w:cs="Times New Roman"/>
          <w:i/>
          <w:sz w:val="22"/>
          <w:szCs w:val="22"/>
          <w:lang w:val="en-US" w:eastAsia="de-DE"/>
        </w:rPr>
        <w:t>suggested expected value cutoff for peptide identifications.</w:t>
      </w:r>
      <w:r w:rsidRPr="009E601F">
        <w:rPr>
          <w:rFonts w:ascii="Times New Roman" w:eastAsia="Times New Roman" w:hAnsi="Times New Roman" w:cs="Times New Roman"/>
          <w:i/>
          <w:sz w:val="22"/>
          <w:szCs w:val="22"/>
          <w:lang w:val="en-US" w:eastAsia="de-DE"/>
        </w:rPr>
        <w:br/>
      </w:r>
    </w:p>
    <w:p w14:paraId="242BDE39" w14:textId="26E70AD8" w:rsidR="008979FB" w:rsidRDefault="00941485" w:rsidP="00A26623">
      <w:pPr>
        <w:rPr>
          <w:rFonts w:ascii="Arial" w:hAnsi="Arial"/>
          <w:lang w:val="en-US"/>
        </w:rPr>
      </w:pPr>
      <w:r>
        <w:rPr>
          <w:rFonts w:ascii="Arial" w:hAnsi="Arial"/>
          <w:lang w:val="en-US"/>
        </w:rPr>
        <w:t xml:space="preserve">A decoy database was indeed used as part of the Mascot spectral match search. The average </w:t>
      </w:r>
      <w:r w:rsidR="009E601F">
        <w:rPr>
          <w:rFonts w:ascii="Arial" w:hAnsi="Arial"/>
          <w:lang w:val="en-US"/>
        </w:rPr>
        <w:t xml:space="preserve">peptide </w:t>
      </w:r>
      <w:r>
        <w:rPr>
          <w:rFonts w:ascii="Arial" w:hAnsi="Arial"/>
          <w:lang w:val="en-US"/>
        </w:rPr>
        <w:t xml:space="preserve">FDR </w:t>
      </w:r>
      <w:r w:rsidR="009E601F">
        <w:rPr>
          <w:rFonts w:ascii="Arial" w:hAnsi="Arial"/>
          <w:lang w:val="en-US"/>
        </w:rPr>
        <w:t xml:space="preserve">in </w:t>
      </w:r>
      <w:r>
        <w:rPr>
          <w:rFonts w:ascii="Arial" w:hAnsi="Arial"/>
          <w:lang w:val="en-US"/>
        </w:rPr>
        <w:t>slice sample</w:t>
      </w:r>
      <w:r w:rsidR="009E601F">
        <w:rPr>
          <w:rFonts w:ascii="Arial" w:hAnsi="Arial"/>
          <w:lang w:val="en-US"/>
        </w:rPr>
        <w:t>s</w:t>
      </w:r>
      <w:r>
        <w:rPr>
          <w:rFonts w:ascii="Arial" w:hAnsi="Arial"/>
          <w:lang w:val="en-US"/>
        </w:rPr>
        <w:t xml:space="preserve"> was </w:t>
      </w:r>
      <w:r w:rsidR="009E601F">
        <w:rPr>
          <w:rFonts w:ascii="Arial" w:hAnsi="Arial"/>
          <w:lang w:val="en-US"/>
        </w:rPr>
        <w:t>4.4±0.7</w:t>
      </w:r>
      <w:r>
        <w:rPr>
          <w:rFonts w:ascii="Arial" w:hAnsi="Arial"/>
          <w:lang w:val="en-US"/>
        </w:rPr>
        <w:t xml:space="preserve">%. </w:t>
      </w:r>
      <w:r w:rsidR="00A26623">
        <w:rPr>
          <w:rFonts w:ascii="Arial" w:hAnsi="Arial"/>
          <w:lang w:val="en-US"/>
        </w:rPr>
        <w:t xml:space="preserve">This information, together with additional details on further filtering of results to obtain reliable protein abundance profiles were added to </w:t>
      </w:r>
      <w:r w:rsidR="00907109">
        <w:rPr>
          <w:rFonts w:ascii="Arial" w:hAnsi="Arial"/>
          <w:lang w:val="en-US"/>
        </w:rPr>
        <w:t xml:space="preserve">Protocol </w:t>
      </w:r>
      <w:r w:rsidR="00A26623">
        <w:rPr>
          <w:rFonts w:ascii="Arial" w:hAnsi="Arial"/>
          <w:lang w:val="en-US"/>
        </w:rPr>
        <w:t xml:space="preserve">section </w:t>
      </w:r>
      <w:r w:rsidR="00907109">
        <w:rPr>
          <w:rFonts w:ascii="Arial" w:hAnsi="Arial"/>
          <w:lang w:val="en-US"/>
        </w:rPr>
        <w:t>3.2.5</w:t>
      </w:r>
      <w:r w:rsidR="00A26623">
        <w:rPr>
          <w:rFonts w:ascii="Arial" w:hAnsi="Arial"/>
          <w:lang w:val="en-US"/>
        </w:rPr>
        <w:t>.</w:t>
      </w:r>
    </w:p>
    <w:p w14:paraId="2050077C" w14:textId="77777777" w:rsidR="002F5D4D" w:rsidRDefault="002F5D4D" w:rsidP="00A26623">
      <w:pPr>
        <w:spacing w:line="320" w:lineRule="exact"/>
        <w:rPr>
          <w:rFonts w:ascii="Arial" w:hAnsi="Arial"/>
          <w:lang w:val="en-US"/>
        </w:rPr>
      </w:pPr>
    </w:p>
    <w:p w14:paraId="4310BB35" w14:textId="77777777" w:rsidR="00A26623" w:rsidRPr="00D14CE8" w:rsidRDefault="002F5D4D" w:rsidP="00A26623">
      <w:pPr>
        <w:rPr>
          <w:rFonts w:ascii="Arial" w:hAnsi="Arial" w:cs="Arial"/>
          <w:i/>
          <w:sz w:val="16"/>
          <w:szCs w:val="16"/>
        </w:rPr>
      </w:pPr>
      <w:r w:rsidRPr="00A26623">
        <w:rPr>
          <w:rFonts w:ascii="Times New Roman" w:eastAsia="Times New Roman" w:hAnsi="Times New Roman" w:cs="Times New Roman"/>
          <w:i/>
          <w:sz w:val="22"/>
          <w:szCs w:val="22"/>
          <w:lang w:val="en-US" w:eastAsia="de-DE"/>
        </w:rPr>
        <w:t>3. The table of materials formatting makes it hard to match a certain material/equipment with the Catalogue Number and Comments/Description. Please reformat the table of materials to fit all columns in the page width.</w:t>
      </w:r>
      <w:r w:rsidRPr="00A26623">
        <w:rPr>
          <w:rFonts w:ascii="Times New Roman" w:eastAsia="Times New Roman" w:hAnsi="Times New Roman" w:cs="Times New Roman"/>
          <w:i/>
          <w:sz w:val="22"/>
          <w:szCs w:val="22"/>
          <w:lang w:val="en-US" w:eastAsia="de-DE"/>
        </w:rPr>
        <w:br/>
      </w:r>
    </w:p>
    <w:p w14:paraId="1BD4D76E" w14:textId="71FAF187" w:rsidR="002F5D4D" w:rsidRDefault="002F5D4D" w:rsidP="00A26623">
      <w:pPr>
        <w:rPr>
          <w:rFonts w:ascii="Arial" w:hAnsi="Arial"/>
          <w:lang w:val="en-US"/>
        </w:rPr>
      </w:pPr>
      <w:r>
        <w:rPr>
          <w:rFonts w:ascii="Arial" w:hAnsi="Arial"/>
          <w:lang w:val="en-US"/>
        </w:rPr>
        <w:t>The table was reformatted</w:t>
      </w:r>
      <w:r w:rsidR="00A26623">
        <w:rPr>
          <w:rFonts w:ascii="Arial" w:hAnsi="Arial"/>
          <w:lang w:val="en-US"/>
        </w:rPr>
        <w:t xml:space="preserve"> accordingly</w:t>
      </w:r>
      <w:r>
        <w:rPr>
          <w:rFonts w:ascii="Arial" w:hAnsi="Arial"/>
          <w:lang w:val="en-US"/>
        </w:rPr>
        <w:t>.</w:t>
      </w:r>
    </w:p>
    <w:p w14:paraId="335DB043" w14:textId="77777777" w:rsidR="002F5D4D" w:rsidRDefault="002F5D4D" w:rsidP="002F5D4D">
      <w:pPr>
        <w:spacing w:line="320" w:lineRule="exact"/>
        <w:rPr>
          <w:rFonts w:ascii="Arial" w:hAnsi="Arial"/>
          <w:lang w:val="en-US"/>
        </w:rPr>
      </w:pPr>
    </w:p>
    <w:p w14:paraId="23D0B1DF" w14:textId="77777777" w:rsidR="002F5D4D" w:rsidRPr="00A26623" w:rsidRDefault="002F5D4D" w:rsidP="00416808">
      <w:pPr>
        <w:rPr>
          <w:rFonts w:ascii="Times New Roman" w:eastAsia="Times New Roman" w:hAnsi="Times New Roman" w:cs="Times New Roman"/>
          <w:i/>
          <w:sz w:val="22"/>
          <w:szCs w:val="22"/>
          <w:lang w:val="en-US" w:eastAsia="de-DE"/>
        </w:rPr>
      </w:pPr>
      <w:r w:rsidRPr="00A26623">
        <w:rPr>
          <w:rFonts w:ascii="Times New Roman" w:eastAsia="Times New Roman" w:hAnsi="Times New Roman" w:cs="Times New Roman"/>
          <w:i/>
          <w:sz w:val="22"/>
          <w:szCs w:val="22"/>
          <w:lang w:val="en-US" w:eastAsia="de-DE"/>
        </w:rPr>
        <w:t>4. Please speculate about what adaptations would deem the protocol suitable for further extension to either soluble complexes or even whole cell lysates.</w:t>
      </w:r>
    </w:p>
    <w:p w14:paraId="73EAC122" w14:textId="77777777" w:rsidR="00A26623" w:rsidRPr="00D14CE8" w:rsidRDefault="00A26623" w:rsidP="00A26623">
      <w:pPr>
        <w:rPr>
          <w:rFonts w:ascii="Arial" w:hAnsi="Arial" w:cs="Arial"/>
          <w:i/>
          <w:sz w:val="16"/>
          <w:szCs w:val="16"/>
        </w:rPr>
      </w:pPr>
    </w:p>
    <w:p w14:paraId="5B7F20EF" w14:textId="1E3F2092" w:rsidR="00416808" w:rsidRPr="00DD507A" w:rsidRDefault="002F5D4D" w:rsidP="00A26623">
      <w:pPr>
        <w:spacing w:line="320" w:lineRule="exact"/>
        <w:rPr>
          <w:rFonts w:ascii="Arial" w:hAnsi="Arial"/>
          <w:lang w:val="en-US"/>
        </w:rPr>
      </w:pPr>
      <w:r w:rsidRPr="00DD507A">
        <w:rPr>
          <w:rFonts w:ascii="Arial" w:hAnsi="Arial"/>
          <w:lang w:val="en-US"/>
        </w:rPr>
        <w:t xml:space="preserve">We refrain from speculations, but </w:t>
      </w:r>
      <w:r w:rsidR="00A26623">
        <w:rPr>
          <w:rFonts w:ascii="Arial" w:hAnsi="Arial"/>
          <w:lang w:val="en-US"/>
        </w:rPr>
        <w:t>t</w:t>
      </w:r>
      <w:r w:rsidRPr="00DD507A">
        <w:rPr>
          <w:rFonts w:ascii="Arial" w:hAnsi="Arial"/>
          <w:lang w:val="en-US"/>
        </w:rPr>
        <w:t xml:space="preserve">he </w:t>
      </w:r>
      <w:r w:rsidR="00C66CB1">
        <w:rPr>
          <w:rFonts w:ascii="Arial" w:hAnsi="Arial"/>
          <w:lang w:val="en-US"/>
        </w:rPr>
        <w:t xml:space="preserve">presented </w:t>
      </w:r>
      <w:r w:rsidRPr="00DD507A">
        <w:rPr>
          <w:rFonts w:ascii="Arial" w:hAnsi="Arial"/>
          <w:lang w:val="en-US"/>
        </w:rPr>
        <w:t xml:space="preserve">protocol can be </w:t>
      </w:r>
      <w:r w:rsidR="00C66CB1">
        <w:rPr>
          <w:rFonts w:ascii="Arial" w:hAnsi="Arial"/>
          <w:lang w:val="en-US"/>
        </w:rPr>
        <w:t xml:space="preserve">indeed </w:t>
      </w:r>
      <w:r w:rsidRPr="00DD507A">
        <w:rPr>
          <w:rFonts w:ascii="Arial" w:hAnsi="Arial"/>
          <w:lang w:val="en-US"/>
        </w:rPr>
        <w:t xml:space="preserve">used for </w:t>
      </w:r>
      <w:r w:rsidR="00C66CB1">
        <w:rPr>
          <w:rFonts w:ascii="Arial" w:hAnsi="Arial"/>
          <w:lang w:val="en-US"/>
        </w:rPr>
        <w:t xml:space="preserve">analysis </w:t>
      </w:r>
      <w:r w:rsidRPr="00DD507A">
        <w:rPr>
          <w:rFonts w:ascii="Arial" w:hAnsi="Arial"/>
          <w:lang w:val="en-US"/>
        </w:rPr>
        <w:t xml:space="preserve">soluble protein complexes (which are well resolved </w:t>
      </w:r>
      <w:r w:rsidR="00E0199A">
        <w:rPr>
          <w:rFonts w:ascii="Arial" w:hAnsi="Arial"/>
          <w:lang w:val="en-US"/>
        </w:rPr>
        <w:t xml:space="preserve">here and </w:t>
      </w:r>
      <w:r w:rsidRPr="00DD507A">
        <w:rPr>
          <w:rFonts w:ascii="Arial" w:hAnsi="Arial"/>
          <w:lang w:val="en-US"/>
        </w:rPr>
        <w:t>in M</w:t>
      </w:r>
      <w:r w:rsidR="00E0199A">
        <w:rPr>
          <w:rFonts w:ascii="Arial" w:hAnsi="Arial"/>
          <w:lang w:val="en-US"/>
        </w:rPr>
        <w:t>üller et al., 2016)</w:t>
      </w:r>
      <w:r w:rsidR="00416808" w:rsidRPr="00DD507A">
        <w:rPr>
          <w:rFonts w:ascii="Arial" w:hAnsi="Arial"/>
          <w:lang w:val="en-US"/>
        </w:rPr>
        <w:t xml:space="preserve">. It should also be </w:t>
      </w:r>
      <w:r w:rsidR="008F7B2C">
        <w:rPr>
          <w:rFonts w:ascii="Arial" w:hAnsi="Arial"/>
          <w:lang w:val="en-US"/>
        </w:rPr>
        <w:t xml:space="preserve">generally </w:t>
      </w:r>
      <w:r w:rsidR="00416808" w:rsidRPr="00DD507A">
        <w:rPr>
          <w:rFonts w:ascii="Arial" w:hAnsi="Arial"/>
          <w:lang w:val="en-US"/>
        </w:rPr>
        <w:t xml:space="preserve">applicable to whole </w:t>
      </w:r>
      <w:r w:rsidR="00071474">
        <w:rPr>
          <w:rFonts w:ascii="Arial" w:hAnsi="Arial"/>
          <w:lang w:val="en-US"/>
        </w:rPr>
        <w:t xml:space="preserve">tissue or </w:t>
      </w:r>
      <w:r w:rsidR="00416808" w:rsidRPr="00DD507A">
        <w:rPr>
          <w:rFonts w:ascii="Arial" w:hAnsi="Arial"/>
          <w:lang w:val="en-US"/>
        </w:rPr>
        <w:t xml:space="preserve">cell lysates </w:t>
      </w:r>
      <w:r w:rsidR="00071474">
        <w:rPr>
          <w:rFonts w:ascii="Arial" w:hAnsi="Arial"/>
          <w:lang w:val="en-US"/>
        </w:rPr>
        <w:t>when following the</w:t>
      </w:r>
      <w:r w:rsidR="00E0199A">
        <w:rPr>
          <w:rFonts w:ascii="Arial" w:hAnsi="Arial"/>
          <w:lang w:val="en-US"/>
        </w:rPr>
        <w:t xml:space="preserve"> guidelines </w:t>
      </w:r>
      <w:r w:rsidR="00071474">
        <w:rPr>
          <w:rFonts w:ascii="Arial" w:hAnsi="Arial"/>
          <w:lang w:val="en-US"/>
        </w:rPr>
        <w:t xml:space="preserve">in the </w:t>
      </w:r>
      <w:r w:rsidR="008F7B2C">
        <w:rPr>
          <w:rFonts w:ascii="Arial" w:hAnsi="Arial"/>
          <w:lang w:val="en-US"/>
        </w:rPr>
        <w:t xml:space="preserve">extended </w:t>
      </w:r>
      <w:r w:rsidR="00695AF4">
        <w:rPr>
          <w:rFonts w:ascii="Arial" w:hAnsi="Arial"/>
          <w:lang w:val="en-US"/>
        </w:rPr>
        <w:t>general introduction</w:t>
      </w:r>
      <w:r w:rsidR="008F7B2C">
        <w:rPr>
          <w:rFonts w:ascii="Arial" w:hAnsi="Arial"/>
          <w:lang w:val="en-US"/>
        </w:rPr>
        <w:t xml:space="preserve"> of protocol section 1.2</w:t>
      </w:r>
      <w:r w:rsidR="00416808" w:rsidRPr="00DD507A">
        <w:rPr>
          <w:rFonts w:ascii="Arial" w:hAnsi="Arial"/>
          <w:lang w:val="en-US"/>
        </w:rPr>
        <w:t>.</w:t>
      </w:r>
    </w:p>
    <w:p w14:paraId="42DBDADA" w14:textId="77777777" w:rsidR="00416808" w:rsidRDefault="00416808" w:rsidP="002F5D4D">
      <w:pPr>
        <w:spacing w:line="320" w:lineRule="exact"/>
        <w:rPr>
          <w:rFonts w:ascii="Times New Roman" w:eastAsia="Times New Roman" w:hAnsi="Times New Roman" w:cs="Times New Roman"/>
          <w:lang w:val="en-US" w:eastAsia="de-DE"/>
        </w:rPr>
      </w:pPr>
    </w:p>
    <w:p w14:paraId="4968ABEF" w14:textId="7F43C0C3" w:rsidR="00416808" w:rsidRDefault="00416808" w:rsidP="002F5D4D">
      <w:pPr>
        <w:spacing w:line="320" w:lineRule="exact"/>
        <w:rPr>
          <w:rFonts w:ascii="Times New Roman" w:eastAsia="Times New Roman" w:hAnsi="Times New Roman" w:cs="Times New Roman"/>
          <w:lang w:val="en-US" w:eastAsia="de-DE"/>
        </w:rPr>
      </w:pPr>
      <w:r>
        <w:rPr>
          <w:rFonts w:ascii="Times New Roman" w:eastAsia="Times New Roman" w:hAnsi="Times New Roman" w:cs="Times New Roman"/>
          <w:i/>
          <w:lang w:val="en-US" w:eastAsia="de-DE"/>
        </w:rPr>
        <w:t>Minor concerns</w:t>
      </w:r>
    </w:p>
    <w:p w14:paraId="0F708836" w14:textId="77777777" w:rsidR="002C55B0" w:rsidRPr="002C55B0" w:rsidRDefault="002C55B0" w:rsidP="002C55B0">
      <w:pPr>
        <w:pStyle w:val="Listenabsatz"/>
        <w:rPr>
          <w:rFonts w:ascii="Arial" w:hAnsi="Arial" w:cs="Arial"/>
          <w:i/>
          <w:sz w:val="16"/>
          <w:szCs w:val="16"/>
        </w:rPr>
      </w:pPr>
    </w:p>
    <w:p w14:paraId="6BBC301F" w14:textId="67410F5B" w:rsidR="00416808" w:rsidRDefault="00416808" w:rsidP="00DD507A">
      <w:pPr>
        <w:pStyle w:val="Listenabsatz"/>
        <w:numPr>
          <w:ilvl w:val="0"/>
          <w:numId w:val="1"/>
        </w:numPr>
        <w:spacing w:line="320" w:lineRule="exact"/>
        <w:ind w:left="284" w:hanging="284"/>
        <w:rPr>
          <w:rFonts w:ascii="Arial" w:hAnsi="Arial"/>
          <w:lang w:val="en-US"/>
        </w:rPr>
      </w:pPr>
      <w:r w:rsidRPr="00DD507A">
        <w:rPr>
          <w:rFonts w:ascii="Arial" w:hAnsi="Arial"/>
          <w:lang w:val="en-US"/>
        </w:rPr>
        <w:t>The acronym PV is now explained in</w:t>
      </w:r>
      <w:r w:rsidR="002C55B0">
        <w:rPr>
          <w:rFonts w:ascii="Arial" w:hAnsi="Arial"/>
          <w:lang w:val="en-US"/>
        </w:rPr>
        <w:t xml:space="preserve"> Protocol section 3.3.1</w:t>
      </w:r>
      <w:r w:rsidR="00DD507A" w:rsidRPr="00DD507A">
        <w:rPr>
          <w:rFonts w:ascii="Arial" w:hAnsi="Arial"/>
          <w:lang w:val="en-US"/>
        </w:rPr>
        <w:t xml:space="preserve"> and </w:t>
      </w:r>
      <w:r w:rsidR="002C55B0">
        <w:rPr>
          <w:rFonts w:ascii="Arial" w:hAnsi="Arial"/>
          <w:lang w:val="en-US"/>
        </w:rPr>
        <w:t xml:space="preserve">in the </w:t>
      </w:r>
      <w:r w:rsidR="00DD507A" w:rsidRPr="00DD507A">
        <w:rPr>
          <w:rFonts w:ascii="Arial" w:hAnsi="Arial"/>
          <w:lang w:val="en-US"/>
        </w:rPr>
        <w:t>main text</w:t>
      </w:r>
      <w:r w:rsidRPr="00DD507A">
        <w:rPr>
          <w:rFonts w:ascii="Arial" w:hAnsi="Arial"/>
          <w:lang w:val="en-US"/>
        </w:rPr>
        <w:t xml:space="preserve"> </w:t>
      </w:r>
      <w:r w:rsidR="00A26623">
        <w:rPr>
          <w:rFonts w:ascii="Arial" w:hAnsi="Arial"/>
          <w:lang w:val="en-US"/>
        </w:rPr>
        <w:t>line</w:t>
      </w:r>
      <w:r w:rsidR="00033C59">
        <w:rPr>
          <w:rFonts w:ascii="Arial" w:hAnsi="Arial"/>
          <w:lang w:val="en-US"/>
        </w:rPr>
        <w:t>s</w:t>
      </w:r>
      <w:r w:rsidR="00A26623">
        <w:rPr>
          <w:rFonts w:ascii="Arial" w:hAnsi="Arial"/>
          <w:lang w:val="en-US"/>
        </w:rPr>
        <w:t xml:space="preserve"> </w:t>
      </w:r>
      <w:r w:rsidR="002C55B0">
        <w:rPr>
          <w:rFonts w:ascii="Arial" w:hAnsi="Arial"/>
          <w:lang w:val="en-US"/>
        </w:rPr>
        <w:t>9</w:t>
      </w:r>
      <w:r w:rsidR="00033C59">
        <w:rPr>
          <w:rFonts w:ascii="Arial" w:hAnsi="Arial"/>
          <w:lang w:val="en-US"/>
        </w:rPr>
        <w:t>62-963</w:t>
      </w:r>
      <w:r w:rsidR="002C55B0">
        <w:rPr>
          <w:rFonts w:ascii="Arial" w:hAnsi="Arial"/>
          <w:lang w:val="en-US"/>
        </w:rPr>
        <w:t>.</w:t>
      </w:r>
    </w:p>
    <w:p w14:paraId="29DC6C92" w14:textId="083DF1C9" w:rsidR="002C55B0" w:rsidRPr="00DD507A" w:rsidRDefault="002C55B0" w:rsidP="00DD507A">
      <w:pPr>
        <w:pStyle w:val="Listenabsatz"/>
        <w:numPr>
          <w:ilvl w:val="0"/>
          <w:numId w:val="1"/>
        </w:numPr>
        <w:spacing w:line="320" w:lineRule="exact"/>
        <w:ind w:left="284" w:hanging="284"/>
        <w:rPr>
          <w:rFonts w:ascii="Arial" w:hAnsi="Arial"/>
          <w:lang w:val="en-US"/>
        </w:rPr>
      </w:pPr>
      <w:r>
        <w:rPr>
          <w:rFonts w:ascii="Arial" w:hAnsi="Arial"/>
          <w:lang w:val="en-US"/>
        </w:rPr>
        <w:t>Units (w/v and v/v) were added throughout the manuscript.</w:t>
      </w:r>
    </w:p>
    <w:p w14:paraId="0D730582" w14:textId="0BBBA85F" w:rsidR="009E38D2" w:rsidRPr="009E38D2" w:rsidRDefault="00DD507A" w:rsidP="00961F9A">
      <w:pPr>
        <w:pStyle w:val="Listenabsatz"/>
        <w:numPr>
          <w:ilvl w:val="0"/>
          <w:numId w:val="1"/>
        </w:numPr>
        <w:spacing w:line="320" w:lineRule="exact"/>
        <w:ind w:left="284" w:hanging="284"/>
        <w:rPr>
          <w:rStyle w:val="Link"/>
          <w:rFonts w:ascii="Arial" w:hAnsi="Arial"/>
          <w:color w:val="auto"/>
          <w:u w:val="none"/>
          <w:lang w:val="en-US"/>
        </w:rPr>
      </w:pPr>
      <w:r>
        <w:rPr>
          <w:rFonts w:ascii="Arial" w:hAnsi="Arial"/>
          <w:lang w:val="en-US"/>
        </w:rPr>
        <w:t>A commercial source for a two-chamber gradient mixer</w:t>
      </w:r>
      <w:r w:rsidR="009E38D2">
        <w:rPr>
          <w:rFonts w:ascii="Arial" w:hAnsi="Arial"/>
          <w:lang w:val="en-US"/>
        </w:rPr>
        <w:t xml:space="preserve"> was added to </w:t>
      </w:r>
      <w:r w:rsidR="00961F9A">
        <w:rPr>
          <w:rFonts w:ascii="Arial" w:hAnsi="Arial"/>
          <w:lang w:val="en-US"/>
        </w:rPr>
        <w:t xml:space="preserve">the </w:t>
      </w:r>
      <w:r w:rsidR="009E38D2">
        <w:rPr>
          <w:rFonts w:ascii="Arial" w:hAnsi="Arial"/>
          <w:lang w:val="en-US"/>
        </w:rPr>
        <w:t xml:space="preserve">Table of </w:t>
      </w:r>
      <w:r w:rsidR="008F7B2C">
        <w:rPr>
          <w:rFonts w:ascii="Arial" w:hAnsi="Arial"/>
          <w:lang w:val="en-US"/>
        </w:rPr>
        <w:t>M</w:t>
      </w:r>
      <w:r w:rsidR="009E38D2">
        <w:rPr>
          <w:rFonts w:ascii="Arial" w:hAnsi="Arial"/>
          <w:lang w:val="en-US"/>
        </w:rPr>
        <w:t>aterials</w:t>
      </w:r>
      <w:r w:rsidR="008F7B2C">
        <w:rPr>
          <w:rFonts w:ascii="Arial" w:hAnsi="Arial"/>
          <w:lang w:val="en-US"/>
        </w:rPr>
        <w:t xml:space="preserve"> and Reagents</w:t>
      </w:r>
      <w:r w:rsidR="009E38D2">
        <w:rPr>
          <w:rFonts w:ascii="Arial" w:hAnsi="Arial"/>
          <w:lang w:val="en-US"/>
        </w:rPr>
        <w:t>.</w:t>
      </w:r>
      <w:r w:rsidR="00961F9A">
        <w:rPr>
          <w:rFonts w:ascii="Arial" w:hAnsi="Arial"/>
          <w:lang w:val="en-US"/>
        </w:rPr>
        <w:t xml:space="preserve"> The accompanying manual also describes casting of hyperbolic pore gradient gels.</w:t>
      </w:r>
    </w:p>
    <w:p w14:paraId="52838745" w14:textId="0BFA006A" w:rsidR="009E38D2" w:rsidRDefault="00961F9A" w:rsidP="00DD507A">
      <w:pPr>
        <w:pStyle w:val="Listenabsatz"/>
        <w:numPr>
          <w:ilvl w:val="0"/>
          <w:numId w:val="1"/>
        </w:numPr>
        <w:spacing w:line="320" w:lineRule="exact"/>
        <w:ind w:left="284" w:hanging="284"/>
        <w:rPr>
          <w:rFonts w:ascii="Arial" w:hAnsi="Arial"/>
          <w:lang w:val="en-US"/>
        </w:rPr>
      </w:pPr>
      <w:r>
        <w:rPr>
          <w:rFonts w:ascii="Arial" w:hAnsi="Arial"/>
          <w:lang w:val="en-US"/>
        </w:rPr>
        <w:t xml:space="preserve">The terms </w:t>
      </w:r>
      <w:r w:rsidR="009E38D2" w:rsidRPr="009E38D2">
        <w:rPr>
          <w:rFonts w:ascii="Arial" w:hAnsi="Arial"/>
          <w:lang w:val="en-US"/>
        </w:rPr>
        <w:t xml:space="preserve">"heavy" and "light" </w:t>
      </w:r>
      <w:r w:rsidR="009E38D2">
        <w:rPr>
          <w:rFonts w:ascii="Arial" w:hAnsi="Arial"/>
          <w:lang w:val="en-US"/>
        </w:rPr>
        <w:t xml:space="preserve">were replaced </w:t>
      </w:r>
      <w:r w:rsidR="009E38D2" w:rsidRPr="009E38D2">
        <w:rPr>
          <w:rFonts w:ascii="Arial" w:hAnsi="Arial"/>
          <w:lang w:val="en-US"/>
        </w:rPr>
        <w:t>with "concentrated" and "diluted"</w:t>
      </w:r>
      <w:r>
        <w:rPr>
          <w:rFonts w:ascii="Arial" w:hAnsi="Arial"/>
          <w:lang w:val="en-US"/>
        </w:rPr>
        <w:t>.</w:t>
      </w:r>
    </w:p>
    <w:p w14:paraId="1B2DE780" w14:textId="2535E2D9" w:rsidR="009E38D2" w:rsidRDefault="00961F9A" w:rsidP="00DD507A">
      <w:pPr>
        <w:pStyle w:val="Listenabsatz"/>
        <w:numPr>
          <w:ilvl w:val="0"/>
          <w:numId w:val="1"/>
        </w:numPr>
        <w:spacing w:line="320" w:lineRule="exact"/>
        <w:ind w:left="284" w:hanging="284"/>
        <w:rPr>
          <w:rFonts w:ascii="Arial" w:hAnsi="Arial"/>
          <w:lang w:val="en-US"/>
        </w:rPr>
      </w:pPr>
      <w:r>
        <w:rPr>
          <w:rFonts w:ascii="Arial" w:hAnsi="Arial"/>
          <w:lang w:val="en-US"/>
        </w:rPr>
        <w:t>M</w:t>
      </w:r>
      <w:r w:rsidR="009E38D2" w:rsidRPr="009E38D2">
        <w:rPr>
          <w:rFonts w:ascii="Arial" w:hAnsi="Arial"/>
          <w:lang w:val="en-US"/>
        </w:rPr>
        <w:t xml:space="preserve">aximum storage time and condition for polymerized </w:t>
      </w:r>
      <w:r>
        <w:rPr>
          <w:rFonts w:ascii="Arial" w:hAnsi="Arial"/>
          <w:lang w:val="en-US"/>
        </w:rPr>
        <w:t xml:space="preserve">BN-PAGE </w:t>
      </w:r>
      <w:r w:rsidR="009E38D2" w:rsidRPr="009E38D2">
        <w:rPr>
          <w:rFonts w:ascii="Arial" w:hAnsi="Arial"/>
          <w:lang w:val="en-US"/>
        </w:rPr>
        <w:t>gel</w:t>
      </w:r>
      <w:r>
        <w:rPr>
          <w:rFonts w:ascii="Arial" w:hAnsi="Arial"/>
          <w:lang w:val="en-US"/>
        </w:rPr>
        <w:t>s</w:t>
      </w:r>
      <w:r w:rsidR="009E38D2">
        <w:rPr>
          <w:rFonts w:ascii="Arial" w:hAnsi="Arial"/>
          <w:lang w:val="en-US"/>
        </w:rPr>
        <w:t xml:space="preserve"> </w:t>
      </w:r>
      <w:r>
        <w:rPr>
          <w:rFonts w:ascii="Arial" w:hAnsi="Arial"/>
          <w:lang w:val="en-US"/>
        </w:rPr>
        <w:t>were</w:t>
      </w:r>
      <w:r w:rsidR="009E38D2">
        <w:rPr>
          <w:rFonts w:ascii="Arial" w:hAnsi="Arial"/>
          <w:lang w:val="en-US"/>
        </w:rPr>
        <w:t xml:space="preserve"> </w:t>
      </w:r>
      <w:r>
        <w:rPr>
          <w:rFonts w:ascii="Arial" w:hAnsi="Arial"/>
          <w:lang w:val="en-US"/>
        </w:rPr>
        <w:t>added to Protocol section 1.1.4.</w:t>
      </w:r>
    </w:p>
    <w:p w14:paraId="37DFB2A3" w14:textId="15727436" w:rsidR="002F5D4D" w:rsidRDefault="009E38D2" w:rsidP="009E38D2">
      <w:pPr>
        <w:pStyle w:val="Listenabsatz"/>
        <w:numPr>
          <w:ilvl w:val="0"/>
          <w:numId w:val="1"/>
        </w:numPr>
        <w:spacing w:line="320" w:lineRule="exact"/>
        <w:ind w:left="284" w:hanging="284"/>
        <w:rPr>
          <w:rFonts w:ascii="Arial" w:hAnsi="Arial"/>
          <w:lang w:val="en-US"/>
        </w:rPr>
      </w:pPr>
      <w:r>
        <w:rPr>
          <w:rFonts w:ascii="Arial" w:hAnsi="Arial"/>
          <w:lang w:val="en-US"/>
        </w:rPr>
        <w:t>“</w:t>
      </w:r>
      <w:proofErr w:type="gramStart"/>
      <w:r>
        <w:rPr>
          <w:rFonts w:ascii="Arial" w:hAnsi="Arial"/>
          <w:lang w:val="en-US"/>
        </w:rPr>
        <w:t>embedding</w:t>
      </w:r>
      <w:proofErr w:type="gramEnd"/>
      <w:r>
        <w:rPr>
          <w:rFonts w:ascii="Arial" w:hAnsi="Arial"/>
          <w:lang w:val="en-US"/>
        </w:rPr>
        <w:t xml:space="preserve"> m</w:t>
      </w:r>
      <w:r w:rsidRPr="009E38D2">
        <w:rPr>
          <w:rFonts w:ascii="Arial" w:hAnsi="Arial"/>
          <w:lang w:val="en-US"/>
        </w:rPr>
        <w:t>edium</w:t>
      </w:r>
      <w:r>
        <w:rPr>
          <w:rFonts w:ascii="Arial" w:hAnsi="Arial"/>
          <w:lang w:val="en-US"/>
        </w:rPr>
        <w:t>” is Tissue Freezing Medium from</w:t>
      </w:r>
      <w:r w:rsidRPr="009E38D2">
        <w:rPr>
          <w:rFonts w:ascii="Arial" w:hAnsi="Arial"/>
          <w:lang w:val="en-US"/>
        </w:rPr>
        <w:t xml:space="preserve"> Leica</w:t>
      </w:r>
      <w:r w:rsidR="00111593">
        <w:rPr>
          <w:rFonts w:ascii="Arial" w:hAnsi="Arial"/>
          <w:lang w:val="en-US"/>
        </w:rPr>
        <w:t xml:space="preserve">, </w:t>
      </w:r>
      <w:r>
        <w:rPr>
          <w:rFonts w:ascii="Arial" w:hAnsi="Arial"/>
          <w:lang w:val="en-US"/>
        </w:rPr>
        <w:t xml:space="preserve">listed in the </w:t>
      </w:r>
      <w:r w:rsidRPr="009E38D2">
        <w:rPr>
          <w:rFonts w:ascii="Arial" w:hAnsi="Arial"/>
          <w:lang w:val="en-US"/>
        </w:rPr>
        <w:t xml:space="preserve">Table of </w:t>
      </w:r>
      <w:r w:rsidR="004926C8">
        <w:rPr>
          <w:rFonts w:ascii="Arial" w:hAnsi="Arial"/>
          <w:lang w:val="en-US"/>
        </w:rPr>
        <w:t>M</w:t>
      </w:r>
      <w:r w:rsidRPr="009E38D2">
        <w:rPr>
          <w:rFonts w:ascii="Arial" w:hAnsi="Arial"/>
          <w:lang w:val="en-US"/>
        </w:rPr>
        <w:t>aterials</w:t>
      </w:r>
      <w:r w:rsidR="004926C8">
        <w:rPr>
          <w:rFonts w:ascii="Arial" w:hAnsi="Arial"/>
          <w:lang w:val="en-US"/>
        </w:rPr>
        <w:t xml:space="preserve"> and Reagents.</w:t>
      </w:r>
    </w:p>
    <w:p w14:paraId="719EFD89" w14:textId="7F3949A9" w:rsidR="009E38D2" w:rsidRDefault="004926C8" w:rsidP="009E38D2">
      <w:pPr>
        <w:pStyle w:val="Listenabsatz"/>
        <w:numPr>
          <w:ilvl w:val="0"/>
          <w:numId w:val="1"/>
        </w:numPr>
        <w:spacing w:line="320" w:lineRule="exact"/>
        <w:ind w:left="284" w:hanging="284"/>
        <w:rPr>
          <w:rFonts w:ascii="Arial" w:hAnsi="Arial"/>
          <w:lang w:val="en-US"/>
        </w:rPr>
      </w:pPr>
      <w:r>
        <w:rPr>
          <w:rFonts w:ascii="Arial" w:hAnsi="Arial"/>
          <w:lang w:val="en-US"/>
        </w:rPr>
        <w:t>Recommended</w:t>
      </w:r>
      <w:r w:rsidR="009E38D2">
        <w:rPr>
          <w:rFonts w:ascii="Arial" w:hAnsi="Arial"/>
          <w:lang w:val="en-US"/>
        </w:rPr>
        <w:t xml:space="preserve"> manual slicing speed has been added to the Protocol (</w:t>
      </w:r>
      <w:r>
        <w:rPr>
          <w:rFonts w:ascii="Arial" w:hAnsi="Arial"/>
          <w:lang w:val="en-US"/>
        </w:rPr>
        <w:t>note of section 2.3.7</w:t>
      </w:r>
      <w:r w:rsidR="009E38D2">
        <w:rPr>
          <w:rFonts w:ascii="Arial" w:hAnsi="Arial"/>
          <w:lang w:val="en-US"/>
        </w:rPr>
        <w:t>)</w:t>
      </w:r>
      <w:r>
        <w:rPr>
          <w:rFonts w:ascii="Arial" w:hAnsi="Arial"/>
          <w:lang w:val="en-US"/>
        </w:rPr>
        <w:t>.</w:t>
      </w:r>
    </w:p>
    <w:p w14:paraId="1C920434" w14:textId="53CBD274" w:rsidR="009E38D2" w:rsidRDefault="005A5EC2" w:rsidP="009E38D2">
      <w:pPr>
        <w:pStyle w:val="Listenabsatz"/>
        <w:numPr>
          <w:ilvl w:val="0"/>
          <w:numId w:val="1"/>
        </w:numPr>
        <w:spacing w:line="320" w:lineRule="exact"/>
        <w:ind w:left="284" w:hanging="284"/>
        <w:rPr>
          <w:rFonts w:ascii="Arial" w:hAnsi="Arial"/>
          <w:lang w:val="en-US"/>
        </w:rPr>
      </w:pPr>
      <w:r>
        <w:rPr>
          <w:rFonts w:ascii="Arial" w:hAnsi="Arial"/>
          <w:lang w:val="en-US"/>
        </w:rPr>
        <w:t xml:space="preserve">The maximum number of precursors picked </w:t>
      </w:r>
      <w:r w:rsidR="004926C8">
        <w:rPr>
          <w:rFonts w:ascii="Arial" w:hAnsi="Arial"/>
          <w:lang w:val="en-US"/>
        </w:rPr>
        <w:t xml:space="preserve">for fragmentation </w:t>
      </w:r>
      <w:r>
        <w:rPr>
          <w:rFonts w:ascii="Arial" w:hAnsi="Arial"/>
          <w:lang w:val="en-US"/>
        </w:rPr>
        <w:t xml:space="preserve">per full scan cycle </w:t>
      </w:r>
      <w:r w:rsidR="004926C8">
        <w:rPr>
          <w:rFonts w:ascii="Arial" w:hAnsi="Arial"/>
          <w:lang w:val="en-US"/>
        </w:rPr>
        <w:t xml:space="preserve">(Top N) </w:t>
      </w:r>
      <w:r>
        <w:rPr>
          <w:rFonts w:ascii="Arial" w:hAnsi="Arial"/>
          <w:lang w:val="en-US"/>
        </w:rPr>
        <w:t>has been added to the Protocol (</w:t>
      </w:r>
      <w:r w:rsidR="004926C8">
        <w:rPr>
          <w:rFonts w:ascii="Arial" w:hAnsi="Arial"/>
          <w:lang w:val="en-US"/>
        </w:rPr>
        <w:t>section 3.1.4</w:t>
      </w:r>
      <w:r>
        <w:rPr>
          <w:rFonts w:ascii="Arial" w:hAnsi="Arial"/>
          <w:lang w:val="en-US"/>
        </w:rPr>
        <w:t>)</w:t>
      </w:r>
      <w:r w:rsidR="004926C8">
        <w:rPr>
          <w:rFonts w:ascii="Arial" w:hAnsi="Arial"/>
          <w:lang w:val="en-US"/>
        </w:rPr>
        <w:t>.</w:t>
      </w:r>
    </w:p>
    <w:p w14:paraId="496BCDE4" w14:textId="77777777" w:rsidR="005A5EC2" w:rsidRDefault="005A5EC2" w:rsidP="005A5EC2">
      <w:pPr>
        <w:spacing w:line="320" w:lineRule="exact"/>
        <w:rPr>
          <w:rFonts w:ascii="Arial" w:hAnsi="Arial"/>
          <w:lang w:val="en-US"/>
        </w:rPr>
      </w:pPr>
    </w:p>
    <w:p w14:paraId="646686D6" w14:textId="77777777" w:rsidR="004926C8" w:rsidRDefault="004926C8">
      <w:pPr>
        <w:rPr>
          <w:rFonts w:ascii="Arial" w:hAnsi="Arial" w:cs="Arial"/>
          <w:b/>
          <w:lang w:val="en-US"/>
        </w:rPr>
      </w:pPr>
      <w:r>
        <w:rPr>
          <w:rFonts w:ascii="Arial" w:hAnsi="Arial" w:cs="Arial"/>
          <w:b/>
          <w:lang w:val="en-US"/>
        </w:rPr>
        <w:br w:type="page"/>
      </w:r>
    </w:p>
    <w:p w14:paraId="640DCED3" w14:textId="4D5581EF" w:rsidR="005A5EC2" w:rsidRPr="0060220B" w:rsidRDefault="005A5EC2" w:rsidP="005A5EC2">
      <w:pPr>
        <w:spacing w:line="360" w:lineRule="exact"/>
        <w:ind w:right="-6"/>
        <w:outlineLvl w:val="0"/>
        <w:rPr>
          <w:rFonts w:ascii="Arial" w:hAnsi="Arial" w:cs="Arial"/>
          <w:b/>
          <w:lang w:val="en-US"/>
        </w:rPr>
      </w:pPr>
      <w:r w:rsidRPr="0060220B">
        <w:rPr>
          <w:rFonts w:ascii="Arial" w:hAnsi="Arial" w:cs="Arial"/>
          <w:b/>
          <w:lang w:val="en-US"/>
        </w:rPr>
        <w:t xml:space="preserve">Reviewer </w:t>
      </w:r>
      <w:r>
        <w:rPr>
          <w:rFonts w:ascii="Arial" w:hAnsi="Arial" w:cs="Arial"/>
          <w:b/>
          <w:lang w:val="en-US"/>
        </w:rPr>
        <w:t>#3</w:t>
      </w:r>
    </w:p>
    <w:p w14:paraId="00C45E88" w14:textId="77777777" w:rsidR="005A5EC2" w:rsidRPr="0060220B" w:rsidRDefault="005A5EC2" w:rsidP="005A5EC2">
      <w:pPr>
        <w:spacing w:line="320" w:lineRule="exact"/>
        <w:ind w:right="-6"/>
        <w:jc w:val="both"/>
        <w:rPr>
          <w:rFonts w:ascii="Arial" w:hAnsi="Arial" w:cs="Arial"/>
          <w:lang w:val="en-US"/>
        </w:rPr>
      </w:pPr>
    </w:p>
    <w:p w14:paraId="271A5AAE" w14:textId="77777777" w:rsidR="005A5EC2" w:rsidRDefault="005A5EC2" w:rsidP="004926C8">
      <w:pPr>
        <w:spacing w:line="320" w:lineRule="exact"/>
        <w:ind w:right="-6"/>
        <w:jc w:val="both"/>
        <w:rPr>
          <w:rFonts w:ascii="Arial" w:hAnsi="Arial"/>
          <w:lang w:val="en-US"/>
        </w:rPr>
      </w:pPr>
      <w:r w:rsidRPr="0060220B">
        <w:rPr>
          <w:rFonts w:ascii="Arial" w:hAnsi="Arial"/>
          <w:lang w:val="en-US"/>
        </w:rPr>
        <w:t xml:space="preserve">We thank the reviewer for the positive comments on our work and his </w:t>
      </w:r>
      <w:r>
        <w:rPr>
          <w:rFonts w:ascii="Arial" w:hAnsi="Arial"/>
          <w:lang w:val="en-US"/>
        </w:rPr>
        <w:t>constructive criticism that led to</w:t>
      </w:r>
      <w:r w:rsidRPr="0060220B">
        <w:rPr>
          <w:rFonts w:ascii="Arial" w:hAnsi="Arial"/>
          <w:lang w:val="en-US"/>
        </w:rPr>
        <w:t xml:space="preserve"> further improvement</w:t>
      </w:r>
      <w:r>
        <w:rPr>
          <w:rFonts w:ascii="Arial" w:hAnsi="Arial"/>
          <w:lang w:val="en-US"/>
        </w:rPr>
        <w:t>s that were incorporated into the revised manuscript.</w:t>
      </w:r>
    </w:p>
    <w:p w14:paraId="324B4D16" w14:textId="77777777" w:rsidR="000C2C01" w:rsidRDefault="000C2C01" w:rsidP="000C2C01">
      <w:pPr>
        <w:spacing w:line="320" w:lineRule="exact"/>
        <w:rPr>
          <w:rFonts w:ascii="Arial" w:hAnsi="Arial"/>
          <w:lang w:val="en-US"/>
        </w:rPr>
      </w:pPr>
    </w:p>
    <w:p w14:paraId="78F1D5A0" w14:textId="709D551B" w:rsidR="005A5EC2" w:rsidRPr="000C2C01" w:rsidRDefault="005A5EC2" w:rsidP="004926C8">
      <w:pPr>
        <w:rPr>
          <w:rFonts w:ascii="Arial" w:eastAsia="Times New Roman" w:hAnsi="Arial" w:cs="Arial"/>
          <w:i/>
          <w:sz w:val="16"/>
          <w:szCs w:val="16"/>
          <w:lang w:val="en-US" w:eastAsia="de-DE"/>
        </w:rPr>
      </w:pPr>
      <w:r w:rsidRPr="004926C8">
        <w:rPr>
          <w:rFonts w:ascii="Times New Roman" w:eastAsia="Times New Roman" w:hAnsi="Times New Roman" w:cs="Times New Roman"/>
          <w:i/>
          <w:sz w:val="22"/>
          <w:szCs w:val="22"/>
          <w:lang w:val="en-US" w:eastAsia="de-DE"/>
        </w:rPr>
        <w:t xml:space="preserve">1) On line 101 the authors describe making a gradient gel "using a stirring gradient mixer driven by a pump". Is this imperative to making good quality gels or is there an alternative </w:t>
      </w:r>
      <w:proofErr w:type="gramStart"/>
      <w:r w:rsidRPr="004926C8">
        <w:rPr>
          <w:rFonts w:ascii="Times New Roman" w:eastAsia="Times New Roman" w:hAnsi="Times New Roman" w:cs="Times New Roman"/>
          <w:i/>
          <w:sz w:val="22"/>
          <w:szCs w:val="22"/>
          <w:lang w:val="en-US" w:eastAsia="de-DE"/>
        </w:rPr>
        <w:t>method which</w:t>
      </w:r>
      <w:proofErr w:type="gramEnd"/>
      <w:r w:rsidRPr="004926C8">
        <w:rPr>
          <w:rFonts w:ascii="Times New Roman" w:eastAsia="Times New Roman" w:hAnsi="Times New Roman" w:cs="Times New Roman"/>
          <w:i/>
          <w:sz w:val="22"/>
          <w:szCs w:val="22"/>
          <w:lang w:val="en-US" w:eastAsia="de-DE"/>
        </w:rPr>
        <w:t xml:space="preserve"> can be used for laboratories that do not possess this equipment? I also noticed that this set-up was self-made - could the authors recommended where to buy the components of this equipment and describe how to successfully assemble them for this protocol?</w:t>
      </w:r>
      <w:r w:rsidRPr="004926C8">
        <w:rPr>
          <w:rFonts w:ascii="Times New Roman" w:eastAsia="Times New Roman" w:hAnsi="Times New Roman" w:cs="Times New Roman"/>
          <w:i/>
          <w:sz w:val="22"/>
          <w:szCs w:val="22"/>
          <w:lang w:val="en-US" w:eastAsia="de-DE"/>
        </w:rPr>
        <w:br/>
      </w:r>
    </w:p>
    <w:p w14:paraId="5E947BCB" w14:textId="315D6E30" w:rsidR="00FB400C" w:rsidRDefault="00FB400C" w:rsidP="000C2C01">
      <w:pPr>
        <w:spacing w:line="320" w:lineRule="exact"/>
        <w:rPr>
          <w:rFonts w:ascii="Arial" w:hAnsi="Arial"/>
          <w:lang w:val="en-US"/>
        </w:rPr>
      </w:pPr>
      <w:r>
        <w:rPr>
          <w:rFonts w:ascii="Arial" w:hAnsi="Arial"/>
          <w:lang w:val="en-US"/>
        </w:rPr>
        <w:t xml:space="preserve">A gradient mixer is mandatory </w:t>
      </w:r>
      <w:r w:rsidR="004926C8">
        <w:rPr>
          <w:rFonts w:ascii="Arial" w:hAnsi="Arial"/>
          <w:lang w:val="en-US"/>
        </w:rPr>
        <w:t xml:space="preserve">for casting BN-PAGE gels </w:t>
      </w:r>
      <w:r>
        <w:rPr>
          <w:rFonts w:ascii="Arial" w:hAnsi="Arial"/>
          <w:lang w:val="en-US"/>
        </w:rPr>
        <w:t xml:space="preserve">whereas the pump </w:t>
      </w:r>
      <w:r w:rsidR="004926C8">
        <w:rPr>
          <w:rFonts w:ascii="Arial" w:hAnsi="Arial"/>
          <w:lang w:val="en-US"/>
        </w:rPr>
        <w:t xml:space="preserve">just </w:t>
      </w:r>
      <w:r>
        <w:rPr>
          <w:rFonts w:ascii="Arial" w:hAnsi="Arial"/>
          <w:lang w:val="en-US"/>
        </w:rPr>
        <w:t>allows for better control and reproducibility of the gel casting proce</w:t>
      </w:r>
      <w:r w:rsidR="00033C59">
        <w:rPr>
          <w:rFonts w:ascii="Arial" w:hAnsi="Arial"/>
          <w:lang w:val="en-US"/>
        </w:rPr>
        <w:t>ss</w:t>
      </w:r>
      <w:r>
        <w:rPr>
          <w:rFonts w:ascii="Arial" w:hAnsi="Arial"/>
          <w:lang w:val="en-US"/>
        </w:rPr>
        <w:t xml:space="preserve">. </w:t>
      </w:r>
      <w:r w:rsidR="000C2C01">
        <w:rPr>
          <w:rFonts w:ascii="Arial" w:hAnsi="Arial"/>
          <w:lang w:val="en-US"/>
        </w:rPr>
        <w:t>We added commercial sources for a two-chamber gradient mixer and a peristaltic pump to the Table of Materials and Reagents.</w:t>
      </w:r>
    </w:p>
    <w:p w14:paraId="69D1E211" w14:textId="77777777" w:rsidR="000C2C01" w:rsidRDefault="000C2C01" w:rsidP="000C2C01">
      <w:pPr>
        <w:spacing w:line="320" w:lineRule="exact"/>
        <w:rPr>
          <w:rFonts w:ascii="Arial" w:hAnsi="Arial"/>
          <w:lang w:val="en-US"/>
        </w:rPr>
      </w:pPr>
    </w:p>
    <w:p w14:paraId="13A8BEB2" w14:textId="40A353C2" w:rsidR="000C2C01" w:rsidRPr="000C2C01" w:rsidRDefault="00233604" w:rsidP="000C2C01">
      <w:pPr>
        <w:rPr>
          <w:rFonts w:ascii="Arial" w:eastAsia="Times New Roman" w:hAnsi="Arial" w:cs="Arial"/>
          <w:i/>
          <w:sz w:val="16"/>
          <w:szCs w:val="16"/>
          <w:lang w:val="en-US" w:eastAsia="de-DE"/>
        </w:rPr>
      </w:pPr>
      <w:r w:rsidRPr="00233604">
        <w:rPr>
          <w:rFonts w:ascii="Times New Roman" w:eastAsia="Times New Roman" w:hAnsi="Times New Roman" w:cs="Times New Roman"/>
          <w:i/>
          <w:sz w:val="22"/>
          <w:szCs w:val="22"/>
          <w:lang w:val="en-US" w:eastAsia="de-DE"/>
        </w:rPr>
        <w:t>2) On line 105 the authors recommended using 2 x CMC detergent. However, they do not state what detergent. Later in the manuscript they state that they use CL-47 detergent, is this what is recommended? If so, could they elaborate on why this detergent and whether others can be used (or may even be more advantageous)</w:t>
      </w:r>
      <w:proofErr w:type="gramStart"/>
      <w:r w:rsidRPr="00233604">
        <w:rPr>
          <w:rFonts w:ascii="Times New Roman" w:eastAsia="Times New Roman" w:hAnsi="Times New Roman" w:cs="Times New Roman"/>
          <w:i/>
          <w:sz w:val="22"/>
          <w:szCs w:val="22"/>
          <w:lang w:val="en-US" w:eastAsia="de-DE"/>
        </w:rPr>
        <w:t>.</w:t>
      </w:r>
      <w:proofErr w:type="gramEnd"/>
      <w:r w:rsidRPr="00233604">
        <w:rPr>
          <w:rFonts w:ascii="Times New Roman" w:eastAsia="Times New Roman" w:hAnsi="Times New Roman" w:cs="Times New Roman"/>
          <w:i/>
          <w:sz w:val="22"/>
          <w:szCs w:val="22"/>
          <w:lang w:val="en-US" w:eastAsia="de-DE"/>
        </w:rPr>
        <w:t xml:space="preserve"> For membrane proteins especially, the choice of detergent is essential for the maintenance of non-covalent interactions within protein complexes and there needs to be a larger discussion of the choice of detergent (along with some reference to relevant literature - DDM detergent is a common choice for BN-PAGE, see: https://www.ncbi.nlm.nih.gov/pmc/articles/PMC2648668/ and http://www.jbc.org/content/288/30/22163.full.html). Other developments in the field have also shown that using polymers for </w:t>
      </w:r>
      <w:proofErr w:type="spellStart"/>
      <w:r w:rsidRPr="00233604">
        <w:rPr>
          <w:rFonts w:ascii="Times New Roman" w:eastAsia="Times New Roman" w:hAnsi="Times New Roman" w:cs="Times New Roman"/>
          <w:i/>
          <w:sz w:val="22"/>
          <w:szCs w:val="22"/>
          <w:lang w:val="en-US" w:eastAsia="de-DE"/>
        </w:rPr>
        <w:t>solubilization</w:t>
      </w:r>
      <w:proofErr w:type="spellEnd"/>
      <w:r w:rsidRPr="00233604">
        <w:rPr>
          <w:rFonts w:ascii="Times New Roman" w:eastAsia="Times New Roman" w:hAnsi="Times New Roman" w:cs="Times New Roman"/>
          <w:i/>
          <w:sz w:val="22"/>
          <w:szCs w:val="22"/>
          <w:lang w:val="en-US" w:eastAsia="de-DE"/>
        </w:rPr>
        <w:t xml:space="preserve"> can maintain membrane protein complexes during BN-PAGE (https://www.sciencedirect.com/science/article/pii/S0005273619301087), could the </w:t>
      </w:r>
      <w:proofErr w:type="gramStart"/>
      <w:r w:rsidRPr="00233604">
        <w:rPr>
          <w:rFonts w:ascii="Times New Roman" w:eastAsia="Times New Roman" w:hAnsi="Times New Roman" w:cs="Times New Roman"/>
          <w:i/>
          <w:sz w:val="22"/>
          <w:szCs w:val="22"/>
          <w:lang w:val="en-US" w:eastAsia="de-DE"/>
        </w:rPr>
        <w:t>authors</w:t>
      </w:r>
      <w:proofErr w:type="gramEnd"/>
      <w:r w:rsidRPr="00233604">
        <w:rPr>
          <w:rFonts w:ascii="Times New Roman" w:eastAsia="Times New Roman" w:hAnsi="Times New Roman" w:cs="Times New Roman"/>
          <w:i/>
          <w:sz w:val="22"/>
          <w:szCs w:val="22"/>
          <w:lang w:val="en-US" w:eastAsia="de-DE"/>
        </w:rPr>
        <w:t xml:space="preserve"> comments on this also?</w:t>
      </w:r>
      <w:r w:rsidR="000C2C01" w:rsidRPr="004926C8">
        <w:rPr>
          <w:rFonts w:ascii="Times New Roman" w:eastAsia="Times New Roman" w:hAnsi="Times New Roman" w:cs="Times New Roman"/>
          <w:i/>
          <w:sz w:val="22"/>
          <w:szCs w:val="22"/>
          <w:lang w:val="en-US" w:eastAsia="de-DE"/>
        </w:rPr>
        <w:br/>
      </w:r>
    </w:p>
    <w:p w14:paraId="4BA8635E" w14:textId="5B5FE592" w:rsidR="000C2C01" w:rsidRDefault="00233604" w:rsidP="000C2C01">
      <w:pPr>
        <w:spacing w:line="320" w:lineRule="exact"/>
        <w:rPr>
          <w:rFonts w:ascii="Arial" w:hAnsi="Arial"/>
          <w:lang w:val="en-US"/>
        </w:rPr>
      </w:pPr>
      <w:r>
        <w:rPr>
          <w:rFonts w:ascii="Arial" w:hAnsi="Arial"/>
          <w:lang w:val="en-US"/>
        </w:rPr>
        <w:t xml:space="preserve">We agree with the reviewer that the detergent </w:t>
      </w:r>
      <w:r w:rsidR="00992A30">
        <w:rPr>
          <w:rFonts w:ascii="Arial" w:hAnsi="Arial"/>
          <w:lang w:val="en-US"/>
        </w:rPr>
        <w:t xml:space="preserve">condition </w:t>
      </w:r>
      <w:r>
        <w:rPr>
          <w:rFonts w:ascii="Arial" w:hAnsi="Arial"/>
          <w:lang w:val="en-US"/>
        </w:rPr>
        <w:t xml:space="preserve">used for membrane protein </w:t>
      </w:r>
      <w:proofErr w:type="spellStart"/>
      <w:r>
        <w:rPr>
          <w:rFonts w:ascii="Arial" w:hAnsi="Arial"/>
          <w:lang w:val="en-US"/>
        </w:rPr>
        <w:t>solubilization</w:t>
      </w:r>
      <w:proofErr w:type="spellEnd"/>
      <w:r>
        <w:rPr>
          <w:rFonts w:ascii="Arial" w:hAnsi="Arial"/>
          <w:lang w:val="en-US"/>
        </w:rPr>
        <w:t xml:space="preserve"> is an important factor determining BN-PAGE separation quality and </w:t>
      </w:r>
      <w:proofErr w:type="spellStart"/>
      <w:r>
        <w:rPr>
          <w:rFonts w:ascii="Arial" w:hAnsi="Arial"/>
          <w:lang w:val="en-US"/>
        </w:rPr>
        <w:t>complexome</w:t>
      </w:r>
      <w:proofErr w:type="spellEnd"/>
      <w:r>
        <w:rPr>
          <w:rFonts w:ascii="Arial" w:hAnsi="Arial"/>
          <w:lang w:val="en-US"/>
        </w:rPr>
        <w:t xml:space="preserve"> comprehensiveness</w:t>
      </w:r>
      <w:r w:rsidR="000C2C01">
        <w:rPr>
          <w:rFonts w:ascii="Arial" w:hAnsi="Arial"/>
          <w:lang w:val="en-US"/>
        </w:rPr>
        <w:t>.</w:t>
      </w:r>
      <w:r>
        <w:rPr>
          <w:rFonts w:ascii="Arial" w:hAnsi="Arial"/>
          <w:lang w:val="en-US"/>
        </w:rPr>
        <w:t xml:space="preserve"> Given the large number of neutral detergents available, </w:t>
      </w:r>
      <w:r w:rsidR="00992A30">
        <w:rPr>
          <w:rFonts w:ascii="Arial" w:hAnsi="Arial"/>
          <w:lang w:val="en-US"/>
        </w:rPr>
        <w:t xml:space="preserve">the </w:t>
      </w:r>
      <w:r>
        <w:rPr>
          <w:rFonts w:ascii="Arial" w:hAnsi="Arial"/>
          <w:lang w:val="en-US"/>
        </w:rPr>
        <w:t>protein-specific differences in complex stability</w:t>
      </w:r>
      <w:r w:rsidR="00992A30">
        <w:rPr>
          <w:rFonts w:ascii="Arial" w:hAnsi="Arial"/>
          <w:lang w:val="en-US"/>
        </w:rPr>
        <w:t xml:space="preserve"> and distinct types of biological source materials, however, an elaborate discussion of detergents is clearly beyond the scope of this manuscript. Furthermore, any detergent condition</w:t>
      </w:r>
      <w:r w:rsidR="002E6F1B">
        <w:rPr>
          <w:rFonts w:ascii="Arial" w:hAnsi="Arial"/>
          <w:lang w:val="en-US"/>
        </w:rPr>
        <w:t xml:space="preserve"> necessarily represents a compromise between efficiency and preservation of protein interactions and has therefore to be tested / selected </w:t>
      </w:r>
      <w:r w:rsidR="00CE15AC">
        <w:rPr>
          <w:rFonts w:ascii="Arial" w:hAnsi="Arial"/>
          <w:lang w:val="en-US"/>
        </w:rPr>
        <w:t>according to the specific requirements of</w:t>
      </w:r>
      <w:r w:rsidR="002E6F1B">
        <w:rPr>
          <w:rFonts w:ascii="Arial" w:hAnsi="Arial"/>
          <w:lang w:val="en-US"/>
        </w:rPr>
        <w:t xml:space="preserve"> ea</w:t>
      </w:r>
      <w:r w:rsidR="006D064B">
        <w:rPr>
          <w:rFonts w:ascii="Arial" w:hAnsi="Arial"/>
          <w:lang w:val="en-US"/>
        </w:rPr>
        <w:t>ch project. For BN-MS experiments with membrane proteins, DDM (</w:t>
      </w:r>
      <w:r w:rsidR="006D064B" w:rsidRPr="006D064B">
        <w:rPr>
          <w:rFonts w:ascii="Arial" w:hAnsi="Arial"/>
          <w:lang w:val="en-US"/>
        </w:rPr>
        <w:t>n-dodecyl β-d-</w:t>
      </w:r>
      <w:proofErr w:type="spellStart"/>
      <w:r w:rsidR="006D064B" w:rsidRPr="006D064B">
        <w:rPr>
          <w:rFonts w:ascii="Arial" w:hAnsi="Arial"/>
          <w:lang w:val="en-US"/>
        </w:rPr>
        <w:t>maltoside</w:t>
      </w:r>
      <w:proofErr w:type="spellEnd"/>
      <w:r w:rsidR="006D064B" w:rsidRPr="006D064B">
        <w:rPr>
          <w:rFonts w:ascii="Arial" w:hAnsi="Arial"/>
          <w:lang w:val="en-US"/>
        </w:rPr>
        <w:t>)</w:t>
      </w:r>
      <w:r w:rsidR="006D064B">
        <w:rPr>
          <w:rFonts w:ascii="Arial" w:hAnsi="Arial"/>
          <w:lang w:val="en-US"/>
        </w:rPr>
        <w:t xml:space="preserve"> and </w:t>
      </w:r>
      <w:proofErr w:type="spellStart"/>
      <w:r w:rsidR="006D064B">
        <w:rPr>
          <w:rFonts w:ascii="Arial" w:hAnsi="Arial"/>
          <w:lang w:val="en-US"/>
        </w:rPr>
        <w:t>digitonin</w:t>
      </w:r>
      <w:proofErr w:type="spellEnd"/>
      <w:r w:rsidR="006D064B">
        <w:rPr>
          <w:rFonts w:ascii="Arial" w:hAnsi="Arial"/>
          <w:lang w:val="en-US"/>
        </w:rPr>
        <w:t xml:space="preserve"> have so far been the most popular choices. </w:t>
      </w:r>
      <w:r w:rsidR="00ED2072">
        <w:rPr>
          <w:rFonts w:ascii="Arial" w:hAnsi="Arial"/>
          <w:lang w:val="en-US"/>
        </w:rPr>
        <w:t xml:space="preserve">A respective paragraph has been added to the general introduction of Protocol section 1.2. </w:t>
      </w:r>
    </w:p>
    <w:p w14:paraId="15F8E98A" w14:textId="77777777" w:rsidR="000C2C01" w:rsidRDefault="000C2C01" w:rsidP="000C2C01">
      <w:pPr>
        <w:spacing w:line="320" w:lineRule="exact"/>
        <w:rPr>
          <w:rFonts w:ascii="Arial" w:hAnsi="Arial"/>
          <w:lang w:val="en-US"/>
        </w:rPr>
      </w:pPr>
    </w:p>
    <w:p w14:paraId="09240530" w14:textId="48CC6EE3" w:rsidR="000C2C01" w:rsidRPr="000C2C01" w:rsidRDefault="00E64874" w:rsidP="000C2C01">
      <w:pPr>
        <w:rPr>
          <w:rFonts w:ascii="Arial" w:eastAsia="Times New Roman" w:hAnsi="Arial" w:cs="Arial"/>
          <w:i/>
          <w:sz w:val="16"/>
          <w:szCs w:val="16"/>
          <w:lang w:val="en-US" w:eastAsia="de-DE"/>
        </w:rPr>
      </w:pPr>
      <w:r w:rsidRPr="00E64874">
        <w:rPr>
          <w:rFonts w:ascii="Times New Roman" w:eastAsia="Times New Roman" w:hAnsi="Times New Roman" w:cs="Times New Roman"/>
          <w:i/>
          <w:sz w:val="22"/>
          <w:szCs w:val="22"/>
          <w:lang w:val="en-US" w:eastAsia="de-DE"/>
        </w:rPr>
        <w:t>3) On line 164 embedding medium is mentioned but it is unclear what the embedding medium is and how to prepare it, or even where to purchase it from. Could the authors expand on this?</w:t>
      </w:r>
      <w:r w:rsidR="000C2C01" w:rsidRPr="004926C8">
        <w:rPr>
          <w:rFonts w:ascii="Times New Roman" w:eastAsia="Times New Roman" w:hAnsi="Times New Roman" w:cs="Times New Roman"/>
          <w:i/>
          <w:sz w:val="22"/>
          <w:szCs w:val="22"/>
          <w:lang w:val="en-US" w:eastAsia="de-DE"/>
        </w:rPr>
        <w:br/>
      </w:r>
    </w:p>
    <w:p w14:paraId="45E7C2CD" w14:textId="040BF2EE" w:rsidR="000C2C01" w:rsidRDefault="00E64874" w:rsidP="000C2C01">
      <w:pPr>
        <w:spacing w:line="320" w:lineRule="exact"/>
        <w:rPr>
          <w:rFonts w:ascii="Arial" w:hAnsi="Arial"/>
          <w:lang w:val="en-US"/>
        </w:rPr>
      </w:pPr>
      <w:r w:rsidRPr="00E64874">
        <w:rPr>
          <w:rFonts w:ascii="Arial" w:hAnsi="Arial"/>
          <w:lang w:val="en-US"/>
        </w:rPr>
        <w:t>“</w:t>
      </w:r>
      <w:proofErr w:type="gramStart"/>
      <w:r w:rsidRPr="00E64874">
        <w:rPr>
          <w:rFonts w:ascii="Arial" w:hAnsi="Arial"/>
          <w:lang w:val="en-US"/>
        </w:rPr>
        <w:t>embedding</w:t>
      </w:r>
      <w:proofErr w:type="gramEnd"/>
      <w:r w:rsidRPr="00E64874">
        <w:rPr>
          <w:rFonts w:ascii="Arial" w:hAnsi="Arial"/>
          <w:lang w:val="en-US"/>
        </w:rPr>
        <w:t xml:space="preserve"> medium” is Tissue Freezing Medium from Leica, listed in the Table of Materials and Reagents</w:t>
      </w:r>
      <w:r w:rsidR="000C2C01">
        <w:rPr>
          <w:rFonts w:ascii="Arial" w:hAnsi="Arial"/>
          <w:lang w:val="en-US"/>
        </w:rPr>
        <w:t>.</w:t>
      </w:r>
    </w:p>
    <w:p w14:paraId="67290D6F" w14:textId="77777777" w:rsidR="000C2C01" w:rsidRDefault="000C2C01" w:rsidP="000C2C01">
      <w:pPr>
        <w:spacing w:line="320" w:lineRule="exact"/>
        <w:rPr>
          <w:rFonts w:ascii="Arial" w:hAnsi="Arial"/>
          <w:lang w:val="en-US"/>
        </w:rPr>
      </w:pPr>
    </w:p>
    <w:p w14:paraId="0D1613C7" w14:textId="1971F1E7" w:rsidR="00E64874" w:rsidRPr="000C2C01" w:rsidRDefault="00E64874" w:rsidP="00E64874">
      <w:pPr>
        <w:rPr>
          <w:rFonts w:ascii="Arial" w:eastAsia="Times New Roman" w:hAnsi="Arial" w:cs="Arial"/>
          <w:i/>
          <w:sz w:val="16"/>
          <w:szCs w:val="16"/>
          <w:lang w:val="en-US" w:eastAsia="de-DE"/>
        </w:rPr>
      </w:pPr>
      <w:r w:rsidRPr="00E64874">
        <w:rPr>
          <w:rFonts w:ascii="Times New Roman" w:eastAsia="Times New Roman" w:hAnsi="Times New Roman" w:cs="Times New Roman"/>
          <w:i/>
          <w:sz w:val="22"/>
          <w:szCs w:val="22"/>
          <w:lang w:val="en-US" w:eastAsia="de-DE"/>
        </w:rPr>
        <w:t>4) On line 178 the authors say the embedding medium was cooled briefly for solidification. To what temperature was this cooled and for how long? Again, this links with the lack of information on the embedding procedure and the medium, which needs to be expanded upon.</w:t>
      </w:r>
      <w:r w:rsidRPr="004926C8">
        <w:rPr>
          <w:rFonts w:ascii="Times New Roman" w:eastAsia="Times New Roman" w:hAnsi="Times New Roman" w:cs="Times New Roman"/>
          <w:i/>
          <w:sz w:val="22"/>
          <w:szCs w:val="22"/>
          <w:lang w:val="en-US" w:eastAsia="de-DE"/>
        </w:rPr>
        <w:br/>
      </w:r>
    </w:p>
    <w:p w14:paraId="30A2E065" w14:textId="650A8265" w:rsidR="002B0454" w:rsidRPr="008979FB" w:rsidRDefault="00BF6700" w:rsidP="002B0454">
      <w:pPr>
        <w:spacing w:line="320" w:lineRule="exact"/>
        <w:rPr>
          <w:rFonts w:ascii="Arial" w:hAnsi="Arial"/>
          <w:lang w:val="en-US"/>
        </w:rPr>
      </w:pPr>
      <w:r>
        <w:rPr>
          <w:rFonts w:ascii="Arial" w:hAnsi="Arial"/>
          <w:lang w:val="en-US"/>
        </w:rPr>
        <w:t>The requested information has been added to Protocol section 2.3</w:t>
      </w:r>
      <w:r w:rsidR="002B0454">
        <w:rPr>
          <w:rFonts w:ascii="Arial" w:hAnsi="Arial"/>
          <w:lang w:val="en-US"/>
        </w:rPr>
        <w:t xml:space="preserve"> together with further experimental details. Key steps of the original </w:t>
      </w:r>
      <w:r w:rsidR="002B0454" w:rsidRPr="008979FB">
        <w:rPr>
          <w:rFonts w:ascii="Arial" w:hAnsi="Arial"/>
          <w:lang w:val="en-US"/>
        </w:rPr>
        <w:t xml:space="preserve">gel embedding and slicing </w:t>
      </w:r>
      <w:r w:rsidR="002B0454">
        <w:rPr>
          <w:rFonts w:ascii="Arial" w:hAnsi="Arial"/>
          <w:lang w:val="en-US"/>
        </w:rPr>
        <w:t>procedure have been described and photo-documented in (Müller et al., 2016) which is now referenced in the revised manuscript (line 51</w:t>
      </w:r>
      <w:r w:rsidR="00E96524">
        <w:rPr>
          <w:rFonts w:ascii="Arial" w:hAnsi="Arial"/>
          <w:lang w:val="en-US"/>
        </w:rPr>
        <w:t>8</w:t>
      </w:r>
      <w:r w:rsidR="002B0454">
        <w:rPr>
          <w:rFonts w:ascii="Arial" w:hAnsi="Arial"/>
          <w:lang w:val="en-US"/>
        </w:rPr>
        <w:t>).</w:t>
      </w:r>
    </w:p>
    <w:p w14:paraId="23017CA8" w14:textId="2D6256A6" w:rsidR="00E64874" w:rsidRDefault="00E64874" w:rsidP="00E64874">
      <w:pPr>
        <w:spacing w:line="320" w:lineRule="exact"/>
        <w:rPr>
          <w:rFonts w:ascii="Arial" w:hAnsi="Arial"/>
          <w:lang w:val="en-US"/>
        </w:rPr>
      </w:pPr>
    </w:p>
    <w:p w14:paraId="7AAD92A9" w14:textId="77777777" w:rsidR="00907109" w:rsidRDefault="00907109" w:rsidP="00907109">
      <w:pPr>
        <w:spacing w:line="320" w:lineRule="exact"/>
        <w:rPr>
          <w:rFonts w:ascii="Times New Roman" w:eastAsia="Times New Roman" w:hAnsi="Times New Roman" w:cs="Times New Roman"/>
          <w:lang w:val="en-US" w:eastAsia="de-DE"/>
        </w:rPr>
      </w:pPr>
      <w:r>
        <w:rPr>
          <w:rFonts w:ascii="Times New Roman" w:eastAsia="Times New Roman" w:hAnsi="Times New Roman" w:cs="Times New Roman"/>
          <w:i/>
          <w:lang w:val="en-US" w:eastAsia="de-DE"/>
        </w:rPr>
        <w:t>Minor concerns</w:t>
      </w:r>
    </w:p>
    <w:p w14:paraId="6FE04E9C" w14:textId="77777777" w:rsidR="00907109" w:rsidRPr="002C55B0" w:rsidRDefault="00907109" w:rsidP="00907109">
      <w:pPr>
        <w:pStyle w:val="Listenabsatz"/>
        <w:rPr>
          <w:rFonts w:ascii="Arial" w:hAnsi="Arial" w:cs="Arial"/>
          <w:i/>
          <w:sz w:val="16"/>
          <w:szCs w:val="16"/>
        </w:rPr>
      </w:pPr>
    </w:p>
    <w:p w14:paraId="31B7D281" w14:textId="3DC63FC0" w:rsidR="001634D1" w:rsidRPr="001634D1" w:rsidRDefault="001634D1" w:rsidP="001634D1">
      <w:pPr>
        <w:rPr>
          <w:rFonts w:ascii="Arial" w:eastAsia="Times New Roman" w:hAnsi="Arial" w:cs="Arial"/>
          <w:i/>
          <w:sz w:val="16"/>
          <w:szCs w:val="16"/>
          <w:lang w:val="en-US" w:eastAsia="de-DE"/>
        </w:rPr>
      </w:pPr>
      <w:r w:rsidRPr="001634D1">
        <w:rPr>
          <w:rFonts w:ascii="Times New Roman" w:eastAsia="Times New Roman" w:hAnsi="Times New Roman" w:cs="Times New Roman"/>
          <w:i/>
          <w:sz w:val="22"/>
          <w:szCs w:val="22"/>
          <w:lang w:val="en-US" w:eastAsia="de-DE"/>
        </w:rPr>
        <w:t xml:space="preserve">1) On line 134 the authors mention that they add sucrose. Why is this? </w:t>
      </w:r>
      <w:proofErr w:type="gramStart"/>
      <w:r w:rsidRPr="001634D1">
        <w:rPr>
          <w:rFonts w:ascii="Times New Roman" w:eastAsia="Times New Roman" w:hAnsi="Times New Roman" w:cs="Times New Roman"/>
          <w:i/>
          <w:sz w:val="22"/>
          <w:szCs w:val="22"/>
          <w:lang w:val="en-US" w:eastAsia="de-DE"/>
        </w:rPr>
        <w:t>To increase sample density for loading?</w:t>
      </w:r>
      <w:proofErr w:type="gramEnd"/>
      <w:r w:rsidRPr="001634D1">
        <w:rPr>
          <w:rFonts w:ascii="Times New Roman" w:eastAsia="Times New Roman" w:hAnsi="Times New Roman" w:cs="Times New Roman"/>
          <w:i/>
          <w:sz w:val="22"/>
          <w:szCs w:val="22"/>
          <w:lang w:val="en-US" w:eastAsia="de-DE"/>
        </w:rPr>
        <w:t xml:space="preserve"> Please elaborate on this.</w:t>
      </w:r>
      <w:r w:rsidRPr="001634D1">
        <w:rPr>
          <w:rFonts w:ascii="Times New Roman" w:eastAsia="Times New Roman" w:hAnsi="Times New Roman" w:cs="Times New Roman"/>
          <w:i/>
          <w:sz w:val="22"/>
          <w:szCs w:val="22"/>
          <w:lang w:val="en-US" w:eastAsia="de-DE"/>
        </w:rPr>
        <w:br/>
      </w:r>
    </w:p>
    <w:p w14:paraId="151207A0" w14:textId="2584C0A2" w:rsidR="001634D1" w:rsidRDefault="001634D1" w:rsidP="001634D1">
      <w:pPr>
        <w:spacing w:line="320" w:lineRule="exact"/>
        <w:rPr>
          <w:rFonts w:ascii="Arial" w:hAnsi="Arial"/>
          <w:lang w:val="en-US"/>
        </w:rPr>
      </w:pPr>
      <w:r w:rsidRPr="001634D1">
        <w:rPr>
          <w:rFonts w:ascii="Arial" w:hAnsi="Arial"/>
          <w:lang w:val="en-US"/>
        </w:rPr>
        <w:t xml:space="preserve">Sucrose </w:t>
      </w:r>
      <w:r>
        <w:rPr>
          <w:rFonts w:ascii="Arial" w:hAnsi="Arial"/>
          <w:lang w:val="en-US"/>
        </w:rPr>
        <w:t>was</w:t>
      </w:r>
      <w:r w:rsidRPr="001634D1">
        <w:rPr>
          <w:rFonts w:ascii="Arial" w:hAnsi="Arial"/>
          <w:lang w:val="en-US"/>
        </w:rPr>
        <w:t xml:space="preserve"> indeed added to the sample to increase its density for loading (now explicitly stated in the general introduction of Protocol section 1.2</w:t>
      </w:r>
      <w:r>
        <w:rPr>
          <w:rFonts w:ascii="Arial" w:hAnsi="Arial"/>
          <w:lang w:val="en-US"/>
        </w:rPr>
        <w:t xml:space="preserve"> (v)</w:t>
      </w:r>
      <w:r w:rsidRPr="001634D1">
        <w:rPr>
          <w:rFonts w:ascii="Arial" w:hAnsi="Arial"/>
          <w:lang w:val="en-US"/>
        </w:rPr>
        <w:t>.</w:t>
      </w:r>
    </w:p>
    <w:p w14:paraId="7E180ADD" w14:textId="77777777" w:rsidR="001634D1" w:rsidRDefault="001634D1" w:rsidP="001634D1">
      <w:pPr>
        <w:spacing w:line="320" w:lineRule="exact"/>
        <w:rPr>
          <w:rFonts w:ascii="Arial" w:hAnsi="Arial"/>
          <w:lang w:val="en-US"/>
        </w:rPr>
      </w:pPr>
    </w:p>
    <w:p w14:paraId="17F7B45F" w14:textId="25EFB950" w:rsidR="001634D1" w:rsidRPr="001634D1" w:rsidRDefault="001634D1" w:rsidP="001634D1">
      <w:pPr>
        <w:rPr>
          <w:rFonts w:ascii="Arial" w:eastAsia="Times New Roman" w:hAnsi="Arial" w:cs="Arial"/>
          <w:i/>
          <w:sz w:val="16"/>
          <w:szCs w:val="16"/>
          <w:lang w:val="en-US" w:eastAsia="de-DE"/>
        </w:rPr>
      </w:pPr>
      <w:r w:rsidRPr="001634D1">
        <w:rPr>
          <w:rFonts w:ascii="Times New Roman" w:eastAsia="Times New Roman" w:hAnsi="Times New Roman" w:cs="Times New Roman"/>
          <w:i/>
          <w:sz w:val="22"/>
          <w:szCs w:val="22"/>
          <w:lang w:val="en-US" w:eastAsia="de-DE"/>
        </w:rPr>
        <w:t>2) On line 222 the authors state a "NOTE" that all measurements were carried out on the day and same columns without any wash procedures. Indeed, they state that this important for good quality results. One concern I have for this set-up is the existence of peptide carry over (especially with membrane protein samples) - do the authors experience this and does it greatly influence your results? If so, how can this be avoided in their set-up or in another's</w:t>
      </w:r>
      <w:proofErr w:type="gramStart"/>
      <w:r w:rsidRPr="001634D1">
        <w:rPr>
          <w:rFonts w:ascii="Times New Roman" w:eastAsia="Times New Roman" w:hAnsi="Times New Roman" w:cs="Times New Roman"/>
          <w:i/>
          <w:sz w:val="22"/>
          <w:szCs w:val="22"/>
          <w:lang w:val="en-US" w:eastAsia="de-DE"/>
        </w:rPr>
        <w:t>?.</w:t>
      </w:r>
      <w:proofErr w:type="gramEnd"/>
      <w:r w:rsidRPr="001634D1">
        <w:rPr>
          <w:rFonts w:ascii="Times New Roman" w:eastAsia="Times New Roman" w:hAnsi="Times New Roman" w:cs="Times New Roman"/>
          <w:i/>
          <w:sz w:val="22"/>
          <w:szCs w:val="22"/>
          <w:lang w:val="en-US" w:eastAsia="de-DE"/>
        </w:rPr>
        <w:br/>
      </w:r>
    </w:p>
    <w:p w14:paraId="14CF5065" w14:textId="54C0E5B1" w:rsidR="001634D1" w:rsidRDefault="001634D1" w:rsidP="001634D1">
      <w:pPr>
        <w:spacing w:line="320" w:lineRule="exact"/>
        <w:rPr>
          <w:rFonts w:ascii="Arial" w:hAnsi="Arial"/>
          <w:lang w:val="en-US"/>
        </w:rPr>
      </w:pPr>
      <w:r w:rsidRPr="001634D1">
        <w:rPr>
          <w:rFonts w:ascii="Arial" w:hAnsi="Arial"/>
          <w:lang w:val="en-US"/>
        </w:rPr>
        <w:t xml:space="preserve">As stated in Protocol section </w:t>
      </w:r>
      <w:r w:rsidR="00A123D6">
        <w:rPr>
          <w:rFonts w:ascii="Arial" w:hAnsi="Arial"/>
          <w:lang w:val="en-US"/>
        </w:rPr>
        <w:t>3.1.4</w:t>
      </w:r>
      <w:r w:rsidR="008D7EE4">
        <w:rPr>
          <w:rFonts w:ascii="Arial" w:hAnsi="Arial"/>
          <w:lang w:val="en-US"/>
        </w:rPr>
        <w:t>,</w:t>
      </w:r>
      <w:r>
        <w:rPr>
          <w:rFonts w:ascii="Arial" w:hAnsi="Arial"/>
          <w:lang w:val="en-US"/>
        </w:rPr>
        <w:t xml:space="preserve"> </w:t>
      </w:r>
      <w:r w:rsidRPr="001634D1">
        <w:rPr>
          <w:rFonts w:ascii="Arial" w:hAnsi="Arial"/>
          <w:lang w:val="en-US"/>
        </w:rPr>
        <w:t xml:space="preserve">LC-MS/MS measurements </w:t>
      </w:r>
      <w:r w:rsidR="00A123D6">
        <w:rPr>
          <w:rFonts w:ascii="Arial" w:hAnsi="Arial"/>
          <w:lang w:val="en-US"/>
        </w:rPr>
        <w:t>were carried out consecutively on the same column</w:t>
      </w:r>
      <w:r w:rsidRPr="001634D1">
        <w:rPr>
          <w:rFonts w:ascii="Arial" w:hAnsi="Arial"/>
          <w:lang w:val="en-US"/>
        </w:rPr>
        <w:t>.</w:t>
      </w:r>
      <w:r w:rsidR="00A123D6">
        <w:rPr>
          <w:rFonts w:ascii="Arial" w:hAnsi="Arial"/>
          <w:lang w:val="en-US"/>
        </w:rPr>
        <w:t xml:space="preserve"> The gradient protocol (detailed in section </w:t>
      </w:r>
      <w:r w:rsidR="007F3B4F">
        <w:rPr>
          <w:rFonts w:ascii="Arial" w:hAnsi="Arial"/>
          <w:lang w:val="en-US"/>
        </w:rPr>
        <w:t>3.1.2) included two short wash steps</w:t>
      </w:r>
      <w:r w:rsidR="00A123D6">
        <w:rPr>
          <w:rFonts w:ascii="Arial" w:hAnsi="Arial"/>
          <w:lang w:val="en-US"/>
        </w:rPr>
        <w:t xml:space="preserve"> (5 + 15 min)</w:t>
      </w:r>
      <w:r w:rsidR="007F3B4F">
        <w:rPr>
          <w:rFonts w:ascii="Arial" w:hAnsi="Arial"/>
          <w:lang w:val="en-US"/>
        </w:rPr>
        <w:t xml:space="preserve">. However, we did not separate </w:t>
      </w:r>
      <w:r w:rsidR="007F661F">
        <w:rPr>
          <w:rFonts w:ascii="Arial" w:hAnsi="Arial"/>
          <w:lang w:val="en-US"/>
        </w:rPr>
        <w:t xml:space="preserve">sample </w:t>
      </w:r>
      <w:r w:rsidR="007F3B4F">
        <w:rPr>
          <w:rFonts w:ascii="Arial" w:hAnsi="Arial"/>
          <w:lang w:val="en-US"/>
        </w:rPr>
        <w:t xml:space="preserve">measurements by empty gradients. Carry-over in the range of a few percent may </w:t>
      </w:r>
      <w:r w:rsidR="008D7EE4">
        <w:rPr>
          <w:rFonts w:ascii="Arial" w:hAnsi="Arial"/>
          <w:lang w:val="en-US"/>
        </w:rPr>
        <w:t xml:space="preserve">therefore </w:t>
      </w:r>
      <w:r w:rsidR="007F3B4F">
        <w:rPr>
          <w:rFonts w:ascii="Arial" w:hAnsi="Arial"/>
          <w:lang w:val="en-US"/>
        </w:rPr>
        <w:t>occur for sticky peptides</w:t>
      </w:r>
      <w:r w:rsidR="007F661F">
        <w:rPr>
          <w:rFonts w:ascii="Arial" w:hAnsi="Arial"/>
          <w:lang w:val="en-US"/>
        </w:rPr>
        <w:t>,</w:t>
      </w:r>
      <w:r w:rsidR="007F3B4F">
        <w:rPr>
          <w:rFonts w:ascii="Arial" w:hAnsi="Arial"/>
          <w:lang w:val="en-US"/>
        </w:rPr>
        <w:t xml:space="preserve"> </w:t>
      </w:r>
      <w:r w:rsidR="007F661F">
        <w:rPr>
          <w:rFonts w:ascii="Arial" w:hAnsi="Arial"/>
          <w:lang w:val="en-US"/>
        </w:rPr>
        <w:t>but this</w:t>
      </w:r>
      <w:r w:rsidR="007F3B4F">
        <w:rPr>
          <w:rFonts w:ascii="Arial" w:hAnsi="Arial"/>
          <w:lang w:val="en-US"/>
        </w:rPr>
        <w:t xml:space="preserve"> would not have a significant impact on our results (due to the high-resolution sampling protein abundances change by less than an order of magnitude</w:t>
      </w:r>
      <w:r w:rsidR="008D7EE4">
        <w:rPr>
          <w:rFonts w:ascii="Arial" w:hAnsi="Arial"/>
          <w:lang w:val="en-US"/>
        </w:rPr>
        <w:t xml:space="preserve"> from slice to slice</w:t>
      </w:r>
      <w:bookmarkStart w:id="0" w:name="_GoBack"/>
      <w:bookmarkEnd w:id="0"/>
      <w:r w:rsidR="00256DFB">
        <w:rPr>
          <w:rFonts w:ascii="Arial" w:hAnsi="Arial"/>
          <w:lang w:val="en-US"/>
        </w:rPr>
        <w:t xml:space="preserve">). If carry-over </w:t>
      </w:r>
      <w:r w:rsidR="007F661F">
        <w:rPr>
          <w:rFonts w:ascii="Arial" w:hAnsi="Arial"/>
          <w:lang w:val="en-US"/>
        </w:rPr>
        <w:t xml:space="preserve">is still a concern, </w:t>
      </w:r>
      <w:proofErr w:type="gramStart"/>
      <w:r w:rsidR="007F661F">
        <w:rPr>
          <w:rFonts w:ascii="Arial" w:hAnsi="Arial"/>
          <w:lang w:val="en-US"/>
        </w:rPr>
        <w:t xml:space="preserve">it </w:t>
      </w:r>
      <w:r w:rsidR="00256DFB">
        <w:rPr>
          <w:rFonts w:ascii="Arial" w:hAnsi="Arial"/>
          <w:lang w:val="en-US"/>
        </w:rPr>
        <w:t>could be easily reduced</w:t>
      </w:r>
      <w:r w:rsidR="007F661F">
        <w:rPr>
          <w:rFonts w:ascii="Arial" w:hAnsi="Arial"/>
          <w:lang w:val="en-US"/>
        </w:rPr>
        <w:t xml:space="preserve"> by separating sample runs by empty gradients</w:t>
      </w:r>
      <w:proofErr w:type="gramEnd"/>
      <w:r w:rsidR="00034D7F">
        <w:rPr>
          <w:rFonts w:ascii="Arial" w:hAnsi="Arial"/>
          <w:lang w:val="en-US"/>
        </w:rPr>
        <w:t>.</w:t>
      </w:r>
    </w:p>
    <w:p w14:paraId="704BFFCA" w14:textId="77777777" w:rsidR="001634D1" w:rsidRDefault="001634D1" w:rsidP="001634D1">
      <w:pPr>
        <w:spacing w:line="320" w:lineRule="exact"/>
        <w:rPr>
          <w:rFonts w:ascii="Arial" w:hAnsi="Arial"/>
          <w:lang w:val="en-US"/>
        </w:rPr>
      </w:pPr>
    </w:p>
    <w:p w14:paraId="6D807A3D" w14:textId="47297F81" w:rsidR="001634D1" w:rsidRPr="001634D1" w:rsidRDefault="00034D7F" w:rsidP="001634D1">
      <w:pPr>
        <w:rPr>
          <w:rFonts w:ascii="Arial" w:eastAsia="Times New Roman" w:hAnsi="Arial" w:cs="Arial"/>
          <w:i/>
          <w:sz w:val="16"/>
          <w:szCs w:val="16"/>
          <w:lang w:val="en-US" w:eastAsia="de-DE"/>
        </w:rPr>
      </w:pPr>
      <w:r w:rsidRPr="00034D7F">
        <w:rPr>
          <w:rFonts w:ascii="Times New Roman" w:eastAsia="Times New Roman" w:hAnsi="Times New Roman" w:cs="Times New Roman"/>
          <w:i/>
          <w:sz w:val="22"/>
          <w:szCs w:val="22"/>
          <w:lang w:val="en-US" w:eastAsia="de-DE"/>
        </w:rPr>
        <w:t>3) On line 267 the authors say they use custom scripts for performing peak detection using the local maxima method - are these widely available? If not, they can they be made so? As without them if becomes very difficult to reproduce the authors entire workflow and result when benchmarking the</w:t>
      </w:r>
      <w:r>
        <w:rPr>
          <w:rFonts w:ascii="Times New Roman" w:eastAsia="Times New Roman" w:hAnsi="Times New Roman" w:cs="Times New Roman"/>
          <w:i/>
          <w:sz w:val="22"/>
          <w:szCs w:val="22"/>
          <w:lang w:val="en-US" w:eastAsia="de-DE"/>
        </w:rPr>
        <w:t xml:space="preserve"> produce in your own laboratory</w:t>
      </w:r>
      <w:r w:rsidR="001634D1" w:rsidRPr="001634D1">
        <w:rPr>
          <w:rFonts w:ascii="Times New Roman" w:eastAsia="Times New Roman" w:hAnsi="Times New Roman" w:cs="Times New Roman"/>
          <w:i/>
          <w:sz w:val="22"/>
          <w:szCs w:val="22"/>
          <w:lang w:val="en-US" w:eastAsia="de-DE"/>
        </w:rPr>
        <w:t>.</w:t>
      </w:r>
      <w:r w:rsidR="001634D1" w:rsidRPr="001634D1">
        <w:rPr>
          <w:rFonts w:ascii="Times New Roman" w:eastAsia="Times New Roman" w:hAnsi="Times New Roman" w:cs="Times New Roman"/>
          <w:i/>
          <w:sz w:val="22"/>
          <w:szCs w:val="22"/>
          <w:lang w:val="en-US" w:eastAsia="de-DE"/>
        </w:rPr>
        <w:br/>
      </w:r>
    </w:p>
    <w:p w14:paraId="74DE77C9" w14:textId="73543D77" w:rsidR="001634D1" w:rsidRDefault="00034D7F" w:rsidP="001634D1">
      <w:pPr>
        <w:spacing w:line="320" w:lineRule="exact"/>
        <w:rPr>
          <w:rFonts w:ascii="Arial" w:hAnsi="Arial"/>
          <w:lang w:val="en-US"/>
        </w:rPr>
      </w:pPr>
      <w:r>
        <w:rPr>
          <w:rFonts w:ascii="Arial" w:hAnsi="Arial"/>
          <w:lang w:val="en-US"/>
        </w:rPr>
        <w:t xml:space="preserve">The custom script for performing peak detection and fitting is a preliminary tool that </w:t>
      </w:r>
      <w:r w:rsidR="00E05CE2">
        <w:rPr>
          <w:rFonts w:ascii="Arial" w:hAnsi="Arial"/>
          <w:lang w:val="en-US"/>
        </w:rPr>
        <w:t>we did</w:t>
      </w:r>
      <w:r>
        <w:rPr>
          <w:rFonts w:ascii="Arial" w:hAnsi="Arial"/>
          <w:lang w:val="en-US"/>
        </w:rPr>
        <w:t xml:space="preserve"> not </w:t>
      </w:r>
      <w:r w:rsidR="00E05CE2">
        <w:rPr>
          <w:rFonts w:ascii="Arial" w:hAnsi="Arial"/>
          <w:lang w:val="en-US"/>
        </w:rPr>
        <w:t>publish yet</w:t>
      </w:r>
      <w:r>
        <w:rPr>
          <w:rFonts w:ascii="Arial" w:hAnsi="Arial"/>
          <w:lang w:val="en-US"/>
        </w:rPr>
        <w:t xml:space="preserve"> but could </w:t>
      </w:r>
      <w:r w:rsidR="00E05CE2">
        <w:rPr>
          <w:rFonts w:ascii="Arial" w:hAnsi="Arial"/>
          <w:lang w:val="en-US"/>
        </w:rPr>
        <w:t>provide</w:t>
      </w:r>
      <w:r>
        <w:rPr>
          <w:rFonts w:ascii="Arial" w:hAnsi="Arial"/>
          <w:lang w:val="en-US"/>
        </w:rPr>
        <w:t xml:space="preserve"> upon request.</w:t>
      </w:r>
      <w:r w:rsidR="00E05CE2">
        <w:rPr>
          <w:rFonts w:ascii="Arial" w:hAnsi="Arial"/>
          <w:lang w:val="en-US"/>
        </w:rPr>
        <w:t xml:space="preserve"> Software solutions performing similar functions (and more) have also been developed and made available by other groups (e.g. </w:t>
      </w:r>
      <w:proofErr w:type="spellStart"/>
      <w:r w:rsidR="00E05CE2">
        <w:rPr>
          <w:rFonts w:ascii="Arial" w:hAnsi="Arial"/>
          <w:lang w:val="en-US"/>
        </w:rPr>
        <w:t>Heusel</w:t>
      </w:r>
      <w:proofErr w:type="spellEnd"/>
      <w:r w:rsidR="00E05CE2">
        <w:rPr>
          <w:rFonts w:ascii="Arial" w:hAnsi="Arial"/>
          <w:lang w:val="en-US"/>
        </w:rPr>
        <w:t xml:space="preserve"> et al., (2019). </w:t>
      </w:r>
      <w:proofErr w:type="spellStart"/>
      <w:proofErr w:type="gramStart"/>
      <w:r w:rsidR="00E05CE2">
        <w:rPr>
          <w:rFonts w:ascii="Arial" w:hAnsi="Arial"/>
          <w:lang w:val="en-US"/>
        </w:rPr>
        <w:t>Mol</w:t>
      </w:r>
      <w:proofErr w:type="spellEnd"/>
      <w:r w:rsidR="00E05CE2">
        <w:rPr>
          <w:rFonts w:ascii="Arial" w:hAnsi="Arial"/>
          <w:lang w:val="en-US"/>
        </w:rPr>
        <w:t xml:space="preserve"> </w:t>
      </w:r>
      <w:proofErr w:type="spellStart"/>
      <w:r w:rsidR="00E05CE2">
        <w:rPr>
          <w:rFonts w:ascii="Arial" w:hAnsi="Arial"/>
          <w:lang w:val="en-US"/>
        </w:rPr>
        <w:t>Syst</w:t>
      </w:r>
      <w:proofErr w:type="spellEnd"/>
      <w:r w:rsidR="00E05CE2">
        <w:rPr>
          <w:rFonts w:ascii="Arial" w:hAnsi="Arial"/>
          <w:lang w:val="en-US"/>
        </w:rPr>
        <w:t xml:space="preserve"> Biol. </w:t>
      </w:r>
      <w:r w:rsidR="00E05CE2" w:rsidRPr="00E05CE2">
        <w:rPr>
          <w:rFonts w:ascii="Arial" w:hAnsi="Arial"/>
          <w:lang w:val="en-US"/>
        </w:rPr>
        <w:t>15: e8438</w:t>
      </w:r>
      <w:r w:rsidR="00E05CE2">
        <w:rPr>
          <w:rFonts w:ascii="Arial" w:hAnsi="Arial"/>
          <w:lang w:val="en-US"/>
        </w:rPr>
        <w:t>).</w:t>
      </w:r>
      <w:proofErr w:type="gramEnd"/>
    </w:p>
    <w:p w14:paraId="01C6EA35" w14:textId="77777777" w:rsidR="00E05CE2" w:rsidRDefault="00E05CE2" w:rsidP="001634D1">
      <w:pPr>
        <w:spacing w:line="320" w:lineRule="exact"/>
        <w:rPr>
          <w:rFonts w:ascii="Arial" w:hAnsi="Arial"/>
          <w:lang w:val="en-US"/>
        </w:rPr>
      </w:pPr>
    </w:p>
    <w:p w14:paraId="1AA45331" w14:textId="043B9947" w:rsidR="00E05CE2" w:rsidRPr="001634D1" w:rsidRDefault="00CD352C" w:rsidP="00E05CE2">
      <w:pPr>
        <w:rPr>
          <w:rFonts w:ascii="Arial" w:eastAsia="Times New Roman" w:hAnsi="Arial" w:cs="Arial"/>
          <w:i/>
          <w:sz w:val="16"/>
          <w:szCs w:val="16"/>
          <w:lang w:val="en-US" w:eastAsia="de-DE"/>
        </w:rPr>
      </w:pPr>
      <w:r w:rsidRPr="00CD352C">
        <w:rPr>
          <w:rFonts w:ascii="Times New Roman" w:eastAsia="Times New Roman" w:hAnsi="Times New Roman" w:cs="Times New Roman"/>
          <w:i/>
          <w:sz w:val="22"/>
          <w:szCs w:val="22"/>
          <w:lang w:val="en-US" w:eastAsia="de-DE"/>
        </w:rPr>
        <w:t xml:space="preserve">4) On line 427 the authors say they used 23 marker complexes. It is unclear but </w:t>
      </w:r>
      <w:proofErr w:type="gramStart"/>
      <w:r w:rsidRPr="00CD352C">
        <w:rPr>
          <w:rFonts w:ascii="Times New Roman" w:eastAsia="Times New Roman" w:hAnsi="Times New Roman" w:cs="Times New Roman"/>
          <w:i/>
          <w:sz w:val="22"/>
          <w:szCs w:val="22"/>
          <w:lang w:val="en-US" w:eastAsia="de-DE"/>
        </w:rPr>
        <w:t>were</w:t>
      </w:r>
      <w:proofErr w:type="gramEnd"/>
      <w:r w:rsidRPr="00CD352C">
        <w:rPr>
          <w:rFonts w:ascii="Times New Roman" w:eastAsia="Times New Roman" w:hAnsi="Times New Roman" w:cs="Times New Roman"/>
          <w:i/>
          <w:sz w:val="22"/>
          <w:szCs w:val="22"/>
          <w:lang w:val="en-US" w:eastAsia="de-DE"/>
        </w:rPr>
        <w:t xml:space="preserve"> these in the samples already or were they performed separately to produce a calibration cur</w:t>
      </w:r>
      <w:r>
        <w:rPr>
          <w:rFonts w:ascii="Times New Roman" w:eastAsia="Times New Roman" w:hAnsi="Times New Roman" w:cs="Times New Roman"/>
          <w:i/>
          <w:sz w:val="22"/>
          <w:szCs w:val="22"/>
          <w:lang w:val="en-US" w:eastAsia="de-DE"/>
        </w:rPr>
        <w:t>ve? Also, why 23 and not say 20?</w:t>
      </w:r>
      <w:r w:rsidR="00E05CE2" w:rsidRPr="001634D1">
        <w:rPr>
          <w:rFonts w:ascii="Times New Roman" w:eastAsia="Times New Roman" w:hAnsi="Times New Roman" w:cs="Times New Roman"/>
          <w:i/>
          <w:sz w:val="22"/>
          <w:szCs w:val="22"/>
          <w:lang w:val="en-US" w:eastAsia="de-DE"/>
        </w:rPr>
        <w:br/>
      </w:r>
    </w:p>
    <w:p w14:paraId="7D3F24D0" w14:textId="16D6460C" w:rsidR="00907109" w:rsidRPr="00CD352C" w:rsidRDefault="00CD352C" w:rsidP="00CD352C">
      <w:pPr>
        <w:spacing w:line="320" w:lineRule="exact"/>
        <w:rPr>
          <w:rFonts w:ascii="Arial" w:hAnsi="Arial"/>
          <w:lang w:val="en-US"/>
        </w:rPr>
      </w:pPr>
      <w:r w:rsidRPr="00CD352C">
        <w:rPr>
          <w:rFonts w:ascii="Arial" w:hAnsi="Arial"/>
          <w:lang w:val="en-US"/>
        </w:rPr>
        <w:t>These markers</w:t>
      </w:r>
      <w:r>
        <w:rPr>
          <w:rFonts w:ascii="Arial" w:hAnsi="Arial"/>
          <w:lang w:val="en-US"/>
        </w:rPr>
        <w:t xml:space="preserve"> were endogenous to the sample and selected based </w:t>
      </w:r>
      <w:r w:rsidRPr="00CD352C">
        <w:rPr>
          <w:rFonts w:ascii="Arial" w:hAnsi="Arial"/>
          <w:lang w:val="en-US"/>
        </w:rPr>
        <w:t>on (</w:t>
      </w:r>
      <w:proofErr w:type="spellStart"/>
      <w:r w:rsidRPr="00CD352C">
        <w:rPr>
          <w:rFonts w:ascii="Arial" w:hAnsi="Arial"/>
          <w:lang w:val="en-US"/>
        </w:rPr>
        <w:t>i</w:t>
      </w:r>
      <w:proofErr w:type="spellEnd"/>
      <w:r w:rsidRPr="00CD352C">
        <w:rPr>
          <w:rFonts w:ascii="Arial" w:hAnsi="Arial"/>
          <w:lang w:val="en-US"/>
        </w:rPr>
        <w:t xml:space="preserve">) </w:t>
      </w:r>
      <w:proofErr w:type="spellStart"/>
      <w:r w:rsidRPr="00CD352C">
        <w:rPr>
          <w:rFonts w:ascii="Arial" w:hAnsi="Arial"/>
          <w:lang w:val="en-US"/>
        </w:rPr>
        <w:t>monodisperse</w:t>
      </w:r>
      <w:proofErr w:type="spellEnd"/>
      <w:r w:rsidRPr="00CD352C">
        <w:rPr>
          <w:rFonts w:ascii="Arial" w:hAnsi="Arial"/>
          <w:lang w:val="en-US"/>
        </w:rPr>
        <w:t xml:space="preserve"> shape of their profile peak, (ii) experimental support of their molecular weight and (iii) distribution along the investigated BN-PAGE gel section</w:t>
      </w:r>
      <w:r w:rsidR="00907109" w:rsidRPr="00CD352C">
        <w:rPr>
          <w:rFonts w:ascii="Arial" w:hAnsi="Arial"/>
          <w:lang w:val="en-US"/>
        </w:rPr>
        <w:t>.</w:t>
      </w:r>
      <w:r>
        <w:rPr>
          <w:rFonts w:ascii="Arial" w:hAnsi="Arial"/>
          <w:lang w:val="en-US"/>
        </w:rPr>
        <w:t xml:space="preserve"> This has been clarified in the revised manuscript (note in Protocol section 3.4.2).</w:t>
      </w:r>
    </w:p>
    <w:p w14:paraId="0B17F7D3" w14:textId="77777777" w:rsidR="00E64874" w:rsidRDefault="00E64874" w:rsidP="00E64874">
      <w:pPr>
        <w:spacing w:line="320" w:lineRule="exact"/>
        <w:rPr>
          <w:rFonts w:ascii="Arial" w:hAnsi="Arial"/>
          <w:lang w:val="en-US"/>
        </w:rPr>
      </w:pPr>
    </w:p>
    <w:p w14:paraId="661F498E" w14:textId="77777777" w:rsidR="000C2C01" w:rsidRPr="005A5EC2" w:rsidRDefault="000C2C01" w:rsidP="00FB400C">
      <w:pPr>
        <w:rPr>
          <w:rFonts w:ascii="Times New Roman" w:eastAsia="Times New Roman" w:hAnsi="Times New Roman" w:cs="Times New Roman"/>
          <w:i/>
          <w:lang w:val="en-US" w:eastAsia="de-DE"/>
        </w:rPr>
      </w:pPr>
    </w:p>
    <w:sectPr w:rsidR="000C2C01" w:rsidRPr="005A5EC2" w:rsidSect="00FB41E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altName w:val="Courier"/>
    <w:panose1 w:val="02070309020205020404"/>
    <w:charset w:val="00"/>
    <w:family w:val="auto"/>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61037"/>
    <w:multiLevelType w:val="hybridMultilevel"/>
    <w:tmpl w:val="20748A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996471D"/>
    <w:multiLevelType w:val="hybridMultilevel"/>
    <w:tmpl w:val="DE142772"/>
    <w:lvl w:ilvl="0" w:tplc="266685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5"/>
    <w:rsid w:val="00033C59"/>
    <w:rsid w:val="00034D7F"/>
    <w:rsid w:val="0005068E"/>
    <w:rsid w:val="00062CF5"/>
    <w:rsid w:val="00071474"/>
    <w:rsid w:val="000C2C01"/>
    <w:rsid w:val="000D3595"/>
    <w:rsid w:val="00111593"/>
    <w:rsid w:val="001634D1"/>
    <w:rsid w:val="002303FF"/>
    <w:rsid w:val="00233604"/>
    <w:rsid w:val="00256DFB"/>
    <w:rsid w:val="002B0454"/>
    <w:rsid w:val="002B4B3B"/>
    <w:rsid w:val="002C4F90"/>
    <w:rsid w:val="002C55B0"/>
    <w:rsid w:val="002E6F1B"/>
    <w:rsid w:val="002F5D4D"/>
    <w:rsid w:val="00351900"/>
    <w:rsid w:val="00416808"/>
    <w:rsid w:val="004657F4"/>
    <w:rsid w:val="004926C8"/>
    <w:rsid w:val="004C332C"/>
    <w:rsid w:val="004E5D42"/>
    <w:rsid w:val="00542B4A"/>
    <w:rsid w:val="005A5EC2"/>
    <w:rsid w:val="0067371E"/>
    <w:rsid w:val="00695AF4"/>
    <w:rsid w:val="006D064B"/>
    <w:rsid w:val="0077775D"/>
    <w:rsid w:val="007F3B4F"/>
    <w:rsid w:val="007F4451"/>
    <w:rsid w:val="007F661F"/>
    <w:rsid w:val="00897296"/>
    <w:rsid w:val="008979FB"/>
    <w:rsid w:val="008C5DB6"/>
    <w:rsid w:val="008D7EE4"/>
    <w:rsid w:val="008F7B2C"/>
    <w:rsid w:val="00907109"/>
    <w:rsid w:val="00941485"/>
    <w:rsid w:val="00942CCA"/>
    <w:rsid w:val="00961F9A"/>
    <w:rsid w:val="00987AAD"/>
    <w:rsid w:val="00992A30"/>
    <w:rsid w:val="009E38D2"/>
    <w:rsid w:val="009E38F4"/>
    <w:rsid w:val="009E601F"/>
    <w:rsid w:val="00A123D6"/>
    <w:rsid w:val="00A26623"/>
    <w:rsid w:val="00AB68CD"/>
    <w:rsid w:val="00AE757E"/>
    <w:rsid w:val="00B90228"/>
    <w:rsid w:val="00BF6700"/>
    <w:rsid w:val="00C34A8A"/>
    <w:rsid w:val="00C66CB1"/>
    <w:rsid w:val="00C82D89"/>
    <w:rsid w:val="00CD352C"/>
    <w:rsid w:val="00CE15AC"/>
    <w:rsid w:val="00D14CE8"/>
    <w:rsid w:val="00D65B08"/>
    <w:rsid w:val="00DD1D0D"/>
    <w:rsid w:val="00DD507A"/>
    <w:rsid w:val="00E0199A"/>
    <w:rsid w:val="00E05CE2"/>
    <w:rsid w:val="00E64874"/>
    <w:rsid w:val="00E96524"/>
    <w:rsid w:val="00ED2072"/>
    <w:rsid w:val="00EE3563"/>
    <w:rsid w:val="00EF449B"/>
    <w:rsid w:val="00F123C0"/>
    <w:rsid w:val="00FA69F4"/>
    <w:rsid w:val="00FB400C"/>
    <w:rsid w:val="00FB41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4AAE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D89"/>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5D4D"/>
    <w:pPr>
      <w:ind w:left="720"/>
      <w:contextualSpacing/>
    </w:pPr>
  </w:style>
  <w:style w:type="character" w:styleId="Link">
    <w:name w:val="Hyperlink"/>
    <w:basedOn w:val="Absatzstandardschriftart"/>
    <w:uiPriority w:val="99"/>
    <w:unhideWhenUsed/>
    <w:rsid w:val="009E38D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D89"/>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F5D4D"/>
    <w:pPr>
      <w:ind w:left="720"/>
      <w:contextualSpacing/>
    </w:pPr>
  </w:style>
  <w:style w:type="character" w:styleId="Link">
    <w:name w:val="Hyperlink"/>
    <w:basedOn w:val="Absatzstandardschriftart"/>
    <w:uiPriority w:val="99"/>
    <w:unhideWhenUsed/>
    <w:rsid w:val="009E3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9836</Characters>
  <Application>Microsoft Macintosh Word</Application>
  <DocSecurity>0</DocSecurity>
  <Lines>200</Lines>
  <Paragraphs>56</Paragraphs>
  <ScaleCrop>false</ScaleCrop>
  <Company>Logopharm GmbH</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Schulte</dc:creator>
  <cp:keywords/>
  <dc:description/>
  <cp:lastModifiedBy>Uwe Schulte</cp:lastModifiedBy>
  <cp:revision>30</cp:revision>
  <dcterms:created xsi:type="dcterms:W3CDTF">2019-06-30T22:51:00Z</dcterms:created>
  <dcterms:modified xsi:type="dcterms:W3CDTF">2019-07-02T00:00:00Z</dcterms:modified>
</cp:coreProperties>
</file>