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EB3D" w14:textId="27CE7878" w:rsidR="000B7071" w:rsidRDefault="000B7071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TITLE:</w:t>
      </w:r>
    </w:p>
    <w:p w14:paraId="3B898423" w14:textId="009F7ED8" w:rsidR="00377822" w:rsidRPr="000B7071" w:rsidRDefault="00377822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 xml:space="preserve">A </w:t>
      </w:r>
      <w:r w:rsidR="006850DA" w:rsidRPr="000B7071">
        <w:rPr>
          <w:rFonts w:cstheme="minorHAnsi"/>
          <w:b/>
          <w:sz w:val="24"/>
          <w:szCs w:val="24"/>
          <w:lang w:val="en-US"/>
        </w:rPr>
        <w:t xml:space="preserve">Simple Approach </w:t>
      </w:r>
      <w:r w:rsidR="006850DA">
        <w:rPr>
          <w:rFonts w:cstheme="minorHAnsi"/>
          <w:b/>
          <w:sz w:val="24"/>
          <w:szCs w:val="24"/>
          <w:lang w:val="en-US"/>
        </w:rPr>
        <w:t>t</w:t>
      </w:r>
      <w:r w:rsidR="006850DA" w:rsidRPr="000B7071">
        <w:rPr>
          <w:rFonts w:cstheme="minorHAnsi"/>
          <w:b/>
          <w:sz w:val="24"/>
          <w:szCs w:val="24"/>
          <w:lang w:val="en-US"/>
        </w:rPr>
        <w:t>o Perfo</w:t>
      </w:r>
      <w:r w:rsidRPr="000B7071">
        <w:rPr>
          <w:rFonts w:cstheme="minorHAnsi"/>
          <w:b/>
          <w:sz w:val="24"/>
          <w:szCs w:val="24"/>
          <w:lang w:val="en-US"/>
        </w:rPr>
        <w:t xml:space="preserve">rm TEER </w:t>
      </w:r>
      <w:r w:rsidR="006850DA" w:rsidRPr="000B7071">
        <w:rPr>
          <w:rFonts w:cstheme="minorHAnsi"/>
          <w:b/>
          <w:sz w:val="24"/>
          <w:szCs w:val="24"/>
          <w:lang w:val="en-US"/>
        </w:rPr>
        <w:t>Measurement</w:t>
      </w:r>
      <w:r w:rsidR="006850DA">
        <w:rPr>
          <w:rFonts w:cstheme="minorHAnsi"/>
          <w:b/>
          <w:sz w:val="24"/>
          <w:szCs w:val="24"/>
          <w:lang w:val="en-US"/>
        </w:rPr>
        <w:t>s</w:t>
      </w:r>
      <w:r w:rsidR="006850DA" w:rsidRPr="000B7071">
        <w:rPr>
          <w:rFonts w:cstheme="minorHAnsi"/>
          <w:b/>
          <w:sz w:val="24"/>
          <w:szCs w:val="24"/>
          <w:lang w:val="en-US"/>
        </w:rPr>
        <w:t xml:space="preserve"> Using </w:t>
      </w:r>
      <w:r w:rsidR="006850DA">
        <w:rPr>
          <w:rFonts w:cstheme="minorHAnsi"/>
          <w:b/>
          <w:sz w:val="24"/>
          <w:szCs w:val="24"/>
          <w:lang w:val="en-US"/>
        </w:rPr>
        <w:t>a</w:t>
      </w:r>
      <w:r w:rsidR="006850DA" w:rsidRPr="000B7071">
        <w:rPr>
          <w:rFonts w:cstheme="minorHAnsi"/>
          <w:b/>
          <w:sz w:val="24"/>
          <w:szCs w:val="24"/>
          <w:lang w:val="en-US"/>
        </w:rPr>
        <w:t xml:space="preserve"> Self-Made Volt-Amperemeter </w:t>
      </w:r>
      <w:r w:rsidR="006850DA">
        <w:rPr>
          <w:rFonts w:cstheme="minorHAnsi"/>
          <w:b/>
          <w:sz w:val="24"/>
          <w:szCs w:val="24"/>
          <w:lang w:val="en-US"/>
        </w:rPr>
        <w:t>w</w:t>
      </w:r>
      <w:r w:rsidR="006850DA" w:rsidRPr="000B7071">
        <w:rPr>
          <w:rFonts w:cstheme="minorHAnsi"/>
          <w:b/>
          <w:sz w:val="24"/>
          <w:szCs w:val="24"/>
          <w:lang w:val="en-US"/>
        </w:rPr>
        <w:t>ith Programmable Output Frequency</w:t>
      </w:r>
    </w:p>
    <w:p w14:paraId="259F1253" w14:textId="48A24DA1" w:rsidR="00377822" w:rsidRDefault="00377822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15890769" w14:textId="256BB686" w:rsidR="000B7071" w:rsidRPr="000B7071" w:rsidRDefault="000B7071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AUTHORS </w:t>
      </w:r>
      <w:r w:rsidR="002B20C2">
        <w:rPr>
          <w:rFonts w:cstheme="minorHAnsi"/>
          <w:b/>
          <w:sz w:val="24"/>
          <w:szCs w:val="24"/>
          <w:lang w:val="en-US"/>
        </w:rPr>
        <w:t>AND</w:t>
      </w:r>
      <w:r>
        <w:rPr>
          <w:rFonts w:cstheme="minorHAnsi"/>
          <w:b/>
          <w:sz w:val="24"/>
          <w:szCs w:val="24"/>
          <w:lang w:val="en-US"/>
        </w:rPr>
        <w:t xml:space="preserve"> AFFILIATIONS:</w:t>
      </w:r>
    </w:p>
    <w:p w14:paraId="628ECB4C" w14:textId="77777777" w:rsidR="00377822" w:rsidRPr="006850DA" w:rsidRDefault="00377822" w:rsidP="000B7071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>Marianne Theile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Pr="006850DA">
        <w:rPr>
          <w:rFonts w:cstheme="minorHAnsi"/>
          <w:bCs/>
          <w:sz w:val="24"/>
          <w:szCs w:val="24"/>
          <w:lang w:val="en-US"/>
        </w:rPr>
        <w:t>, Linus Wiora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Pr="006850DA">
        <w:rPr>
          <w:rFonts w:cstheme="minorHAnsi"/>
          <w:bCs/>
          <w:sz w:val="24"/>
          <w:szCs w:val="24"/>
          <w:lang w:val="en-US"/>
        </w:rPr>
        <w:t>, Dominik Russ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Pr="006850DA">
        <w:rPr>
          <w:rFonts w:cstheme="minorHAnsi"/>
          <w:bCs/>
          <w:sz w:val="24"/>
          <w:szCs w:val="24"/>
          <w:lang w:val="en-US"/>
        </w:rPr>
        <w:t>, Jonas Reuter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Pr="006850DA">
        <w:rPr>
          <w:rFonts w:cstheme="minorHAnsi"/>
          <w:bCs/>
          <w:sz w:val="24"/>
          <w:szCs w:val="24"/>
          <w:lang w:val="en-US"/>
        </w:rPr>
        <w:t>, Hiroshi Ishikawa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Pr="006850DA">
        <w:rPr>
          <w:rFonts w:cstheme="minorHAnsi"/>
          <w:bCs/>
          <w:sz w:val="24"/>
          <w:szCs w:val="24"/>
          <w:lang w:val="en-US"/>
        </w:rPr>
        <w:t>, Christian Schwerk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3</w:t>
      </w:r>
      <w:r w:rsidRPr="006850DA">
        <w:rPr>
          <w:rFonts w:cstheme="minorHAnsi"/>
          <w:bCs/>
          <w:sz w:val="24"/>
          <w:szCs w:val="24"/>
          <w:lang w:val="en-US"/>
        </w:rPr>
        <w:t>, Horst Schroten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3</w:t>
      </w:r>
      <w:r w:rsidRPr="006850DA">
        <w:rPr>
          <w:rFonts w:cstheme="minorHAnsi"/>
          <w:bCs/>
          <w:sz w:val="24"/>
          <w:szCs w:val="24"/>
          <w:lang w:val="en-US"/>
        </w:rPr>
        <w:t>, Stefan Mogk</w:t>
      </w:r>
      <w:r w:rsidRPr="006850DA">
        <w:rPr>
          <w:rFonts w:cstheme="minorHAnsi"/>
          <w:bCs/>
          <w:sz w:val="24"/>
          <w:szCs w:val="24"/>
          <w:vertAlign w:val="superscript"/>
          <w:lang w:val="en-US"/>
        </w:rPr>
        <w:t>1</w:t>
      </w:r>
    </w:p>
    <w:p w14:paraId="1B1A17F3" w14:textId="77777777" w:rsidR="00377822" w:rsidRPr="000B7071" w:rsidRDefault="00377822" w:rsidP="000B7071">
      <w:pPr>
        <w:spacing w:after="0" w:line="240" w:lineRule="auto"/>
        <w:rPr>
          <w:rFonts w:cstheme="minorHAnsi"/>
          <w:sz w:val="24"/>
          <w:szCs w:val="24"/>
          <w:vertAlign w:val="superscript"/>
          <w:lang w:val="en-US"/>
        </w:rPr>
      </w:pPr>
    </w:p>
    <w:p w14:paraId="531589FC" w14:textId="3045EFBF" w:rsidR="00377822" w:rsidRPr="000B7071" w:rsidRDefault="00377822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vertAlign w:val="superscript"/>
          <w:lang w:val="en-US"/>
        </w:rPr>
        <w:t>1</w:t>
      </w:r>
      <w:r w:rsidRPr="000B7071">
        <w:rPr>
          <w:rFonts w:cstheme="minorHAnsi"/>
          <w:sz w:val="24"/>
          <w:szCs w:val="24"/>
          <w:lang w:val="en-US"/>
        </w:rPr>
        <w:t>Interfaculty Institute of Biochemistry, University of Tübingen, Germany</w:t>
      </w:r>
    </w:p>
    <w:p w14:paraId="7C5B7809" w14:textId="060B4DA7" w:rsidR="00377822" w:rsidRPr="000B7071" w:rsidRDefault="00377822" w:rsidP="000B7071">
      <w:pPr>
        <w:spacing w:after="0" w:line="240" w:lineRule="auto"/>
        <w:rPr>
          <w:rFonts w:cstheme="minorHAnsi"/>
          <w:sz w:val="24"/>
          <w:szCs w:val="24"/>
          <w:vertAlign w:val="superscript"/>
          <w:lang w:val="en-US"/>
        </w:rPr>
      </w:pPr>
      <w:r w:rsidRPr="000B7071">
        <w:rPr>
          <w:rFonts w:cstheme="minorHAnsi"/>
          <w:sz w:val="24"/>
          <w:szCs w:val="24"/>
          <w:vertAlign w:val="superscript"/>
          <w:lang w:val="en-US"/>
        </w:rPr>
        <w:t>2</w:t>
      </w:r>
      <w:r w:rsidRPr="000B7071">
        <w:rPr>
          <w:rFonts w:cstheme="minorHAnsi"/>
          <w:sz w:val="24"/>
          <w:szCs w:val="24"/>
          <w:lang w:val="en-US"/>
        </w:rPr>
        <w:t>Laboratory of Clinical Regenerative Medicine, Department of Neurosurgery, Faculty of Medicine, University of Tsukuba, Tsukuba, Japan</w:t>
      </w:r>
      <w:r w:rsidRPr="000B7071">
        <w:rPr>
          <w:rFonts w:cstheme="minorHAnsi"/>
          <w:sz w:val="24"/>
          <w:szCs w:val="24"/>
          <w:vertAlign w:val="superscript"/>
          <w:lang w:val="en-US"/>
        </w:rPr>
        <w:t xml:space="preserve"> </w:t>
      </w:r>
    </w:p>
    <w:p w14:paraId="5C18FC43" w14:textId="7AAEBC48" w:rsidR="00377822" w:rsidRPr="000B7071" w:rsidRDefault="00377822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vertAlign w:val="superscript"/>
          <w:lang w:val="en-US"/>
        </w:rPr>
        <w:t>3</w:t>
      </w:r>
      <w:r w:rsidRPr="000B7071">
        <w:rPr>
          <w:rFonts w:cstheme="minorHAnsi"/>
          <w:sz w:val="24"/>
          <w:szCs w:val="24"/>
          <w:lang w:val="en-US"/>
        </w:rPr>
        <w:t>Department of Pediatrics, Medical Faculty Mannheim, Heidelberg University, Germany</w:t>
      </w:r>
    </w:p>
    <w:p w14:paraId="45926E15" w14:textId="36B1E2F2" w:rsidR="00377822" w:rsidRPr="006850DA" w:rsidRDefault="00377822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</w:p>
    <w:p w14:paraId="615C2325" w14:textId="57FE6A3B" w:rsidR="006850DA" w:rsidRPr="003C5A1B" w:rsidRDefault="002B20C2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3C5A1B">
        <w:rPr>
          <w:rFonts w:cstheme="minorHAnsi"/>
          <w:b/>
          <w:sz w:val="24"/>
          <w:szCs w:val="24"/>
          <w:lang w:val="en-US"/>
        </w:rPr>
        <w:t xml:space="preserve">Corresponding </w:t>
      </w:r>
      <w:r w:rsidRPr="002B20C2">
        <w:rPr>
          <w:rFonts w:cstheme="minorHAnsi"/>
          <w:b/>
          <w:sz w:val="24"/>
          <w:szCs w:val="24"/>
          <w:lang w:val="en-US"/>
        </w:rPr>
        <w:t>Author</w:t>
      </w:r>
      <w:r w:rsidRPr="003C5A1B">
        <w:rPr>
          <w:rFonts w:cstheme="minorHAnsi"/>
          <w:b/>
          <w:sz w:val="24"/>
          <w:szCs w:val="24"/>
          <w:lang w:val="en-US"/>
        </w:rPr>
        <w:t>:</w:t>
      </w:r>
    </w:p>
    <w:p w14:paraId="1E95DB40" w14:textId="37DC09E7" w:rsidR="006850DA" w:rsidRP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 xml:space="preserve">Stefan </w:t>
      </w:r>
      <w:proofErr w:type="spellStart"/>
      <w:r w:rsidRPr="006850DA">
        <w:rPr>
          <w:rFonts w:cstheme="minorHAnsi"/>
          <w:bCs/>
          <w:sz w:val="24"/>
          <w:szCs w:val="24"/>
          <w:lang w:val="en-US"/>
        </w:rPr>
        <w:t>Mogk</w:t>
      </w:r>
      <w:proofErr w:type="spellEnd"/>
      <w:r w:rsidRPr="006850DA">
        <w:rPr>
          <w:rFonts w:cstheme="minorHAnsi"/>
          <w:bCs/>
          <w:sz w:val="24"/>
          <w:szCs w:val="24"/>
          <w:lang w:val="en-US"/>
        </w:rPr>
        <w:t xml:space="preserve"> (stefan.mogk@uni-tuebingen.de)</w:t>
      </w:r>
    </w:p>
    <w:p w14:paraId="430E6806" w14:textId="77777777" w:rsidR="006850DA" w:rsidRP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</w:p>
    <w:p w14:paraId="39C3C8B0" w14:textId="2D51EA17" w:rsidR="006850DA" w:rsidRPr="003C5A1B" w:rsidRDefault="006850DA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3C5A1B">
        <w:rPr>
          <w:rFonts w:cstheme="minorHAnsi"/>
          <w:b/>
          <w:sz w:val="24"/>
          <w:szCs w:val="24"/>
          <w:lang w:val="en-US"/>
        </w:rPr>
        <w:t xml:space="preserve">Email </w:t>
      </w:r>
      <w:r w:rsidR="002B20C2" w:rsidRPr="00F40250">
        <w:rPr>
          <w:rFonts w:cstheme="minorHAnsi"/>
          <w:b/>
          <w:sz w:val="24"/>
          <w:szCs w:val="24"/>
          <w:lang w:val="en-US"/>
        </w:rPr>
        <w:t xml:space="preserve">Addresses </w:t>
      </w:r>
      <w:r w:rsidRPr="003C5A1B">
        <w:rPr>
          <w:rFonts w:cstheme="minorHAnsi"/>
          <w:b/>
          <w:sz w:val="24"/>
          <w:szCs w:val="24"/>
          <w:lang w:val="en-US"/>
        </w:rPr>
        <w:t xml:space="preserve">of </w:t>
      </w:r>
      <w:r w:rsidR="002B20C2" w:rsidRPr="00F40250">
        <w:rPr>
          <w:rFonts w:cstheme="minorHAnsi"/>
          <w:b/>
          <w:sz w:val="24"/>
          <w:szCs w:val="24"/>
          <w:lang w:val="en-US"/>
        </w:rPr>
        <w:t>Co</w:t>
      </w:r>
      <w:r w:rsidRPr="003C5A1B">
        <w:rPr>
          <w:rFonts w:cstheme="minorHAnsi"/>
          <w:b/>
          <w:sz w:val="24"/>
          <w:szCs w:val="24"/>
          <w:lang w:val="en-US"/>
        </w:rPr>
        <w:t>-authors:</w:t>
      </w:r>
    </w:p>
    <w:p w14:paraId="52831252" w14:textId="2E2403D9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vertAlign w:val="superscript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 xml:space="preserve">Marianne </w:t>
      </w:r>
      <w:proofErr w:type="spellStart"/>
      <w:r w:rsidRPr="006850DA">
        <w:rPr>
          <w:rFonts w:cstheme="minorHAnsi"/>
          <w:bCs/>
          <w:sz w:val="24"/>
          <w:szCs w:val="24"/>
          <w:lang w:val="en-US"/>
        </w:rPr>
        <w:t>Theile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(</w:t>
      </w:r>
      <w:r w:rsidRPr="006850DA">
        <w:rPr>
          <w:rFonts w:cstheme="minorHAnsi"/>
          <w:bCs/>
          <w:sz w:val="24"/>
          <w:szCs w:val="24"/>
          <w:lang w:val="en-US"/>
        </w:rPr>
        <w:t>marianne.theile@student.uni-tuebingen.de</w:t>
      </w:r>
      <w:r>
        <w:rPr>
          <w:rFonts w:cstheme="minorHAnsi"/>
          <w:bCs/>
          <w:sz w:val="24"/>
          <w:szCs w:val="24"/>
          <w:lang w:val="en-US"/>
        </w:rPr>
        <w:t>)</w:t>
      </w:r>
    </w:p>
    <w:p w14:paraId="6AD67716" w14:textId="1D0DA9B4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 xml:space="preserve">Linus </w:t>
      </w:r>
      <w:proofErr w:type="spellStart"/>
      <w:r w:rsidRPr="006850DA">
        <w:rPr>
          <w:rFonts w:cstheme="minorHAnsi"/>
          <w:bCs/>
          <w:sz w:val="24"/>
          <w:szCs w:val="24"/>
          <w:lang w:val="en-US"/>
        </w:rPr>
        <w:t>Wiora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(</w:t>
      </w:r>
      <w:r w:rsidRPr="006850DA">
        <w:rPr>
          <w:rFonts w:cstheme="minorHAnsi"/>
          <w:bCs/>
          <w:sz w:val="24"/>
          <w:szCs w:val="24"/>
          <w:lang w:val="en-US"/>
        </w:rPr>
        <w:t>linus.wiora@student.uni-tuebingen.de</w:t>
      </w:r>
      <w:r>
        <w:rPr>
          <w:rFonts w:cstheme="minorHAnsi"/>
          <w:bCs/>
          <w:sz w:val="24"/>
          <w:szCs w:val="24"/>
          <w:lang w:val="en-US"/>
        </w:rPr>
        <w:t>)</w:t>
      </w:r>
    </w:p>
    <w:p w14:paraId="72292162" w14:textId="4E4842A1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>Dominik Russ</w:t>
      </w:r>
      <w:r>
        <w:rPr>
          <w:rFonts w:cstheme="minorHAnsi"/>
          <w:bCs/>
          <w:sz w:val="24"/>
          <w:szCs w:val="24"/>
          <w:lang w:val="en-US"/>
        </w:rPr>
        <w:t xml:space="preserve"> (</w:t>
      </w:r>
      <w:r w:rsidRPr="006850DA">
        <w:rPr>
          <w:rFonts w:cstheme="minorHAnsi"/>
          <w:bCs/>
          <w:sz w:val="24"/>
          <w:szCs w:val="24"/>
          <w:lang w:val="en-US"/>
        </w:rPr>
        <w:t>dominik.russ@student.uni-tuebingen.de</w:t>
      </w:r>
      <w:r w:rsidR="00747C49">
        <w:rPr>
          <w:rFonts w:cstheme="minorHAnsi"/>
          <w:bCs/>
          <w:sz w:val="24"/>
          <w:szCs w:val="24"/>
          <w:lang w:val="en-US"/>
        </w:rPr>
        <w:t>)</w:t>
      </w:r>
    </w:p>
    <w:p w14:paraId="0EAF6CDF" w14:textId="54BB3293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>Jonas Reuter</w:t>
      </w:r>
      <w:r w:rsidR="00747C49">
        <w:rPr>
          <w:rFonts w:cstheme="minorHAnsi"/>
          <w:bCs/>
          <w:sz w:val="24"/>
          <w:szCs w:val="24"/>
          <w:lang w:val="en-US"/>
        </w:rPr>
        <w:t xml:space="preserve"> (</w:t>
      </w:r>
      <w:r w:rsidR="00747C49" w:rsidRPr="00747C49">
        <w:rPr>
          <w:rFonts w:cstheme="minorHAnsi"/>
          <w:bCs/>
          <w:sz w:val="24"/>
          <w:szCs w:val="24"/>
          <w:lang w:val="en-US"/>
        </w:rPr>
        <w:t>jonas.reuter@student.uni-tuebingen.de</w:t>
      </w:r>
      <w:r w:rsidR="00747C49">
        <w:rPr>
          <w:rFonts w:cstheme="minorHAnsi"/>
          <w:bCs/>
          <w:sz w:val="24"/>
          <w:szCs w:val="24"/>
          <w:lang w:val="en-US"/>
        </w:rPr>
        <w:t>)</w:t>
      </w:r>
    </w:p>
    <w:p w14:paraId="35226979" w14:textId="73AABD3B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>Hiroshi Ishikawa</w:t>
      </w:r>
      <w:r w:rsidR="00747C49">
        <w:rPr>
          <w:rFonts w:cstheme="minorHAnsi"/>
          <w:bCs/>
          <w:sz w:val="24"/>
          <w:szCs w:val="24"/>
          <w:lang w:val="en-US"/>
        </w:rPr>
        <w:t xml:space="preserve"> (</w:t>
      </w:r>
      <w:r w:rsidR="00747C49" w:rsidRPr="00747C49">
        <w:rPr>
          <w:rFonts w:cstheme="minorHAnsi"/>
          <w:bCs/>
          <w:sz w:val="24"/>
          <w:szCs w:val="24"/>
          <w:lang w:val="en-US"/>
        </w:rPr>
        <w:t>ishi-hiro.crm@md.tsukuba.ac.jp</w:t>
      </w:r>
      <w:r w:rsidR="00747C49">
        <w:rPr>
          <w:rFonts w:cstheme="minorHAnsi"/>
          <w:bCs/>
          <w:sz w:val="24"/>
          <w:szCs w:val="24"/>
          <w:lang w:val="en-US"/>
        </w:rPr>
        <w:t>)</w:t>
      </w:r>
    </w:p>
    <w:p w14:paraId="2BB0604F" w14:textId="56E9B6A8" w:rsid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 xml:space="preserve">Christian </w:t>
      </w:r>
      <w:proofErr w:type="spellStart"/>
      <w:r w:rsidRPr="006850DA">
        <w:rPr>
          <w:rFonts w:cstheme="minorHAnsi"/>
          <w:bCs/>
          <w:sz w:val="24"/>
          <w:szCs w:val="24"/>
          <w:lang w:val="en-US"/>
        </w:rPr>
        <w:t>Schwerk</w:t>
      </w:r>
      <w:proofErr w:type="spellEnd"/>
      <w:r w:rsidR="00747C49">
        <w:rPr>
          <w:rFonts w:cstheme="minorHAnsi"/>
          <w:bCs/>
          <w:sz w:val="24"/>
          <w:szCs w:val="24"/>
          <w:lang w:val="en-US"/>
        </w:rPr>
        <w:t xml:space="preserve"> (</w:t>
      </w:r>
      <w:r w:rsidR="00747C49" w:rsidRPr="00747C49">
        <w:rPr>
          <w:rFonts w:cstheme="minorHAnsi"/>
          <w:bCs/>
          <w:sz w:val="24"/>
          <w:szCs w:val="24"/>
          <w:lang w:val="en-US"/>
        </w:rPr>
        <w:t>Christian.Schwerk@medma.uni-heidelberg.de</w:t>
      </w:r>
      <w:r w:rsidR="00747C49">
        <w:rPr>
          <w:rFonts w:cstheme="minorHAnsi"/>
          <w:bCs/>
          <w:sz w:val="24"/>
          <w:szCs w:val="24"/>
          <w:lang w:val="en-US"/>
        </w:rPr>
        <w:t>)</w:t>
      </w:r>
    </w:p>
    <w:p w14:paraId="05FE9030" w14:textId="4009B680" w:rsidR="006850DA" w:rsidRP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6850DA">
        <w:rPr>
          <w:rFonts w:cstheme="minorHAnsi"/>
          <w:bCs/>
          <w:sz w:val="24"/>
          <w:szCs w:val="24"/>
          <w:lang w:val="en-US"/>
        </w:rPr>
        <w:t xml:space="preserve">Horst </w:t>
      </w:r>
      <w:proofErr w:type="spellStart"/>
      <w:r w:rsidRPr="006850DA">
        <w:rPr>
          <w:rFonts w:cstheme="minorHAnsi"/>
          <w:bCs/>
          <w:sz w:val="24"/>
          <w:szCs w:val="24"/>
          <w:lang w:val="en-US"/>
        </w:rPr>
        <w:t>Schroten</w:t>
      </w:r>
      <w:proofErr w:type="spellEnd"/>
      <w:r w:rsidR="00747C49">
        <w:rPr>
          <w:rFonts w:cstheme="minorHAnsi"/>
          <w:bCs/>
          <w:sz w:val="24"/>
          <w:szCs w:val="24"/>
          <w:lang w:val="en-US"/>
        </w:rPr>
        <w:t xml:space="preserve"> (</w:t>
      </w:r>
      <w:r w:rsidR="00747C49" w:rsidRPr="00747C49">
        <w:rPr>
          <w:rFonts w:cstheme="minorHAnsi"/>
          <w:bCs/>
          <w:sz w:val="24"/>
          <w:szCs w:val="24"/>
          <w:lang w:val="en-US"/>
        </w:rPr>
        <w:t>horst.schroten@umm.de</w:t>
      </w:r>
      <w:r w:rsidR="00747C49">
        <w:rPr>
          <w:rFonts w:cstheme="minorHAnsi"/>
          <w:bCs/>
          <w:sz w:val="24"/>
          <w:szCs w:val="24"/>
          <w:lang w:val="en-US"/>
        </w:rPr>
        <w:t>)</w:t>
      </w:r>
    </w:p>
    <w:p w14:paraId="7FAA64BE" w14:textId="77777777" w:rsidR="006850DA" w:rsidRPr="006850DA" w:rsidRDefault="006850DA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</w:p>
    <w:p w14:paraId="032BFD63" w14:textId="5B83946B" w:rsidR="000B7071" w:rsidRDefault="000B7071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KEYWORDS</w:t>
      </w:r>
      <w:r w:rsidRPr="000B7071">
        <w:rPr>
          <w:rFonts w:cstheme="minorHAnsi"/>
          <w:bCs/>
          <w:sz w:val="24"/>
          <w:szCs w:val="24"/>
          <w:lang w:val="en-US"/>
        </w:rPr>
        <w:t xml:space="preserve">: </w:t>
      </w:r>
    </w:p>
    <w:p w14:paraId="1D95EA02" w14:textId="24B54EC2" w:rsidR="00CC3432" w:rsidRPr="000B7071" w:rsidRDefault="002B20C2" w:rsidP="000B7071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transepithelial </w:t>
      </w:r>
      <w:r w:rsidR="00CC3432" w:rsidRPr="000B7071">
        <w:rPr>
          <w:rFonts w:cstheme="minorHAnsi"/>
          <w:bCs/>
          <w:sz w:val="24"/>
          <w:szCs w:val="24"/>
          <w:lang w:val="en-US"/>
        </w:rPr>
        <w:t xml:space="preserve">electrical </w:t>
      </w:r>
      <w:r w:rsidR="000943EF" w:rsidRPr="000B7071">
        <w:rPr>
          <w:rFonts w:cstheme="minorHAnsi"/>
          <w:bCs/>
          <w:sz w:val="24"/>
          <w:szCs w:val="24"/>
          <w:lang w:val="en-US"/>
        </w:rPr>
        <w:t>resistance, TEER</w:t>
      </w:r>
      <w:r w:rsidR="00CC3432" w:rsidRPr="000B7071">
        <w:rPr>
          <w:rFonts w:cstheme="minorHAnsi"/>
          <w:bCs/>
          <w:sz w:val="24"/>
          <w:szCs w:val="24"/>
          <w:lang w:val="en-US"/>
        </w:rPr>
        <w:t xml:space="preserve">, 4 terminal sensing, barrier, </w:t>
      </w:r>
      <w:proofErr w:type="spellStart"/>
      <w:r w:rsidR="00CC3432" w:rsidRPr="000B7071">
        <w:rPr>
          <w:rFonts w:cstheme="minorHAnsi"/>
          <w:bCs/>
          <w:sz w:val="24"/>
          <w:szCs w:val="24"/>
          <w:lang w:val="en-US"/>
        </w:rPr>
        <w:t>voltohmmeter</w:t>
      </w:r>
      <w:proofErr w:type="spellEnd"/>
      <w:r w:rsidR="00CC3432" w:rsidRPr="000B7071">
        <w:rPr>
          <w:rFonts w:cstheme="minorHAnsi"/>
          <w:bCs/>
          <w:sz w:val="24"/>
          <w:szCs w:val="24"/>
          <w:lang w:val="en-US"/>
        </w:rPr>
        <w:t>, voltammeter</w:t>
      </w:r>
    </w:p>
    <w:p w14:paraId="1B3F020E" w14:textId="77777777" w:rsidR="00377822" w:rsidRPr="000B7071" w:rsidRDefault="00377822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5508C6FA" w14:textId="53FD0373" w:rsidR="008448B5" w:rsidRPr="000B7071" w:rsidRDefault="000B7071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SUMMARY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3798ED3B" w14:textId="4E8D29B4" w:rsidR="008448B5" w:rsidRPr="000B7071" w:rsidRDefault="008448B5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bookmarkStart w:id="0" w:name="_Hlk14369349"/>
      <w:r w:rsidRPr="000B7071">
        <w:rPr>
          <w:rFonts w:cstheme="minorHAnsi"/>
          <w:sz w:val="24"/>
          <w:szCs w:val="24"/>
          <w:lang w:val="en-US"/>
        </w:rPr>
        <w:t xml:space="preserve">Here, we </w:t>
      </w:r>
      <w:r w:rsidR="006850DA">
        <w:rPr>
          <w:rFonts w:cstheme="minorHAnsi"/>
          <w:sz w:val="24"/>
          <w:szCs w:val="24"/>
          <w:lang w:val="en-US"/>
        </w:rPr>
        <w:t xml:space="preserve">demonstrate how </w:t>
      </w:r>
      <w:r w:rsidRPr="000B7071">
        <w:rPr>
          <w:rFonts w:cstheme="minorHAnsi"/>
          <w:sz w:val="24"/>
          <w:szCs w:val="24"/>
          <w:lang w:val="en-US"/>
        </w:rPr>
        <w:t>to set up a</w:t>
      </w:r>
      <w:r w:rsidR="00A23B61">
        <w:rPr>
          <w:rFonts w:cstheme="minorHAnsi"/>
          <w:sz w:val="24"/>
          <w:szCs w:val="24"/>
          <w:lang w:val="en-US"/>
        </w:rPr>
        <w:t>n inexpensive</w:t>
      </w:r>
      <w:r w:rsidRPr="000B7071">
        <w:rPr>
          <w:rFonts w:cstheme="minorHAnsi"/>
          <w:sz w:val="24"/>
          <w:szCs w:val="24"/>
          <w:lang w:val="en-US"/>
        </w:rPr>
        <w:t xml:space="preserve"> volt-amperemeter with programmable output frequency </w:t>
      </w:r>
      <w:r w:rsidR="00957747" w:rsidRPr="00F40250">
        <w:rPr>
          <w:rFonts w:cstheme="minorHAnsi"/>
          <w:sz w:val="24"/>
          <w:szCs w:val="24"/>
          <w:lang w:val="en-US"/>
        </w:rPr>
        <w:t>that</w:t>
      </w:r>
      <w:r w:rsidR="00957747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 xml:space="preserve">can be used with commercially available chopstick electrodes for </w:t>
      </w:r>
      <w:r w:rsidR="00957747" w:rsidRPr="000B7071">
        <w:rPr>
          <w:rFonts w:cstheme="minorHAnsi"/>
          <w:sz w:val="24"/>
          <w:szCs w:val="24"/>
          <w:lang w:val="en-US"/>
        </w:rPr>
        <w:t>transepithelial</w:t>
      </w:r>
      <w:r w:rsidR="000B7071" w:rsidRPr="000B7071">
        <w:rPr>
          <w:rFonts w:cstheme="minorHAnsi"/>
          <w:sz w:val="24"/>
          <w:szCs w:val="24"/>
          <w:lang w:val="en-US"/>
        </w:rPr>
        <w:t>/endothelial electrical resistance</w:t>
      </w:r>
      <w:r w:rsid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measurement</w:t>
      </w:r>
      <w:r w:rsidR="00957747">
        <w:rPr>
          <w:rFonts w:cstheme="minorHAnsi"/>
          <w:sz w:val="24"/>
          <w:szCs w:val="24"/>
          <w:lang w:val="en-US"/>
        </w:rPr>
        <w:t>s</w:t>
      </w:r>
      <w:r w:rsidRPr="000B7071">
        <w:rPr>
          <w:rFonts w:cstheme="minorHAnsi"/>
          <w:sz w:val="24"/>
          <w:szCs w:val="24"/>
          <w:lang w:val="en-US"/>
        </w:rPr>
        <w:t>.</w:t>
      </w:r>
    </w:p>
    <w:bookmarkEnd w:id="0"/>
    <w:p w14:paraId="0C18A7CB" w14:textId="77777777" w:rsidR="008448B5" w:rsidRPr="000B7071" w:rsidRDefault="008448B5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2644636" w14:textId="5D44F009" w:rsidR="00377822" w:rsidRPr="000B7071" w:rsidRDefault="000B7071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ABSTRACT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7EDAA954" w14:textId="0C8255CA" w:rsidR="00377822" w:rsidRPr="003C5A1B" w:rsidRDefault="00377822" w:rsidP="003C5A1B">
      <w:pPr>
        <w:rPr>
          <w:rFonts w:cstheme="minorHAnsi"/>
          <w:sz w:val="24"/>
          <w:szCs w:val="24"/>
          <w:lang w:val="en-US"/>
        </w:rPr>
      </w:pPr>
      <w:r w:rsidRPr="003C5A1B">
        <w:rPr>
          <w:rFonts w:cstheme="minorHAnsi"/>
          <w:sz w:val="24"/>
          <w:szCs w:val="24"/>
          <w:lang w:val="en-US"/>
        </w:rPr>
        <w:t xml:space="preserve">Transepithelial/endothelial electrical resistance (TEER) has been used since the 1980s to determine confluency and permeability of </w:t>
      </w:r>
      <w:r w:rsidR="008E5B64" w:rsidRPr="003C5A1B">
        <w:rPr>
          <w:rFonts w:cstheme="minorHAnsi"/>
          <w:sz w:val="24"/>
          <w:szCs w:val="24"/>
        </w:rPr>
        <w:t>in vitro</w:t>
      </w:r>
      <w:r w:rsidRPr="003C5A1B">
        <w:rPr>
          <w:rFonts w:cstheme="minorHAnsi"/>
          <w:sz w:val="24"/>
          <w:szCs w:val="24"/>
          <w:lang w:val="en-US"/>
        </w:rPr>
        <w:t xml:space="preserve"> barrier model systems. In most cases, chopstick electrodes are used to determine the electric impedance between the upper and lower compartment of a cell culture filter insert system containing cellular monolayers. The filter membrane allows the cells to adhere, polarize</w:t>
      </w:r>
      <w:r w:rsidR="008E5B64" w:rsidRPr="003C5A1B">
        <w:rPr>
          <w:rFonts w:cstheme="minorHAnsi"/>
          <w:sz w:val="24"/>
          <w:szCs w:val="24"/>
          <w:lang w:val="en-US"/>
        </w:rPr>
        <w:t>,</w:t>
      </w:r>
      <w:r w:rsidRPr="003C5A1B">
        <w:rPr>
          <w:rFonts w:cstheme="minorHAnsi"/>
          <w:sz w:val="24"/>
          <w:szCs w:val="24"/>
          <w:lang w:val="en-US"/>
        </w:rPr>
        <w:t xml:space="preserve"> and interact by building tight junctions. This technique has been described with a variety of different cell lines </w:t>
      </w:r>
      <w:r w:rsidR="008E5B64" w:rsidRPr="003C5A1B">
        <w:rPr>
          <w:rFonts w:cstheme="minorHAnsi"/>
          <w:sz w:val="24"/>
          <w:szCs w:val="24"/>
          <w:lang w:val="en-US"/>
        </w:rPr>
        <w:t>(</w:t>
      </w:r>
      <w:r w:rsidRPr="003C5A1B">
        <w:rPr>
          <w:rFonts w:cstheme="minorHAnsi"/>
          <w:sz w:val="24"/>
          <w:szCs w:val="24"/>
          <w:lang w:val="en-US"/>
        </w:rPr>
        <w:t>e.g.</w:t>
      </w:r>
      <w:r w:rsidR="008E5B64" w:rsidRPr="003C5A1B">
        <w:rPr>
          <w:rFonts w:cstheme="minorHAnsi"/>
          <w:sz w:val="24"/>
          <w:szCs w:val="24"/>
          <w:lang w:val="en-US"/>
        </w:rPr>
        <w:t>,</w:t>
      </w:r>
      <w:r w:rsidR="001513AC" w:rsidRPr="003C5A1B">
        <w:rPr>
          <w:rFonts w:cstheme="minorHAnsi"/>
          <w:sz w:val="24"/>
          <w:szCs w:val="24"/>
          <w:lang w:val="en-US"/>
        </w:rPr>
        <w:t xml:space="preserve"> </w:t>
      </w:r>
      <w:r w:rsidRPr="003C5A1B">
        <w:rPr>
          <w:rFonts w:cstheme="minorHAnsi"/>
          <w:sz w:val="24"/>
          <w:szCs w:val="24"/>
          <w:lang w:val="en-US"/>
        </w:rPr>
        <w:t>cells of the blood-brain barrier, blood-cerebrospinal fluid barrier</w:t>
      </w:r>
      <w:r w:rsidR="008E5B64" w:rsidRPr="003C5A1B">
        <w:rPr>
          <w:rFonts w:cstheme="minorHAnsi"/>
          <w:sz w:val="24"/>
          <w:szCs w:val="24"/>
          <w:lang w:val="en-US"/>
        </w:rPr>
        <w:t>,</w:t>
      </w:r>
      <w:r w:rsidR="009F00F1" w:rsidRPr="003C5A1B">
        <w:rPr>
          <w:rFonts w:cstheme="minorHAnsi"/>
          <w:sz w:val="24"/>
          <w:szCs w:val="24"/>
          <w:lang w:val="en-US"/>
        </w:rPr>
        <w:t xml:space="preserve"> or</w:t>
      </w:r>
      <w:r w:rsidRPr="003C5A1B">
        <w:rPr>
          <w:rFonts w:cstheme="minorHAnsi"/>
          <w:sz w:val="24"/>
          <w:szCs w:val="24"/>
          <w:lang w:val="en-US"/>
        </w:rPr>
        <w:t xml:space="preserve"> gastrointestinal and pulmonary tract</w:t>
      </w:r>
      <w:r w:rsidR="008E5B64" w:rsidRPr="003C5A1B">
        <w:rPr>
          <w:rFonts w:cstheme="minorHAnsi"/>
          <w:sz w:val="24"/>
          <w:szCs w:val="24"/>
          <w:lang w:val="en-US"/>
        </w:rPr>
        <w:t>)</w:t>
      </w:r>
      <w:r w:rsidRPr="003C5A1B">
        <w:rPr>
          <w:rFonts w:cstheme="minorHAnsi"/>
          <w:sz w:val="24"/>
          <w:szCs w:val="24"/>
          <w:lang w:val="en-US"/>
        </w:rPr>
        <w:t xml:space="preserve">. TEER measurement devices can be readily obtained </w:t>
      </w:r>
      <w:r w:rsidR="003C4A5B" w:rsidRPr="003C5A1B">
        <w:rPr>
          <w:rFonts w:cstheme="minorHAnsi"/>
          <w:sz w:val="24"/>
          <w:szCs w:val="24"/>
          <w:lang w:val="en-US"/>
        </w:rPr>
        <w:t xml:space="preserve">from </w:t>
      </w:r>
      <w:r w:rsidRPr="003C5A1B">
        <w:rPr>
          <w:rFonts w:cstheme="minorHAnsi"/>
          <w:sz w:val="24"/>
          <w:szCs w:val="24"/>
          <w:lang w:val="en-US"/>
        </w:rPr>
        <w:t>different laboratory equipment</w:t>
      </w:r>
      <w:r w:rsidR="008E5B64" w:rsidRPr="003C5A1B">
        <w:rPr>
          <w:rFonts w:cstheme="minorHAnsi"/>
          <w:sz w:val="24"/>
          <w:szCs w:val="24"/>
          <w:lang w:val="en-US"/>
        </w:rPr>
        <w:t xml:space="preserve"> suppliers</w:t>
      </w:r>
      <w:r w:rsidRPr="003C5A1B">
        <w:rPr>
          <w:rFonts w:cstheme="minorHAnsi"/>
          <w:sz w:val="24"/>
          <w:szCs w:val="24"/>
          <w:lang w:val="en-US"/>
        </w:rPr>
        <w:t xml:space="preserve">. However, there are more cost-effective and customizable solutions imaginable if an appropriate voltammeter is self-assembled. The overall </w:t>
      </w:r>
      <w:r w:rsidR="009F00F1" w:rsidRPr="003C5A1B">
        <w:rPr>
          <w:rFonts w:cstheme="minorHAnsi"/>
          <w:sz w:val="24"/>
          <w:szCs w:val="24"/>
          <w:lang w:val="en-US"/>
        </w:rPr>
        <w:t xml:space="preserve">aim </w:t>
      </w:r>
      <w:r w:rsidRPr="003C5A1B">
        <w:rPr>
          <w:rFonts w:cstheme="minorHAnsi"/>
          <w:sz w:val="24"/>
          <w:szCs w:val="24"/>
          <w:lang w:val="en-US"/>
        </w:rPr>
        <w:t xml:space="preserve">of this publication is to set up a </w:t>
      </w:r>
      <w:r w:rsidRPr="003C5A1B">
        <w:rPr>
          <w:rFonts w:cstheme="minorHAnsi"/>
          <w:sz w:val="24"/>
          <w:szCs w:val="24"/>
          <w:lang w:val="en-US"/>
        </w:rPr>
        <w:lastRenderedPageBreak/>
        <w:t xml:space="preserve">reliable device </w:t>
      </w:r>
      <w:r w:rsidR="00156531" w:rsidRPr="003C5A1B">
        <w:rPr>
          <w:rFonts w:cstheme="minorHAnsi"/>
          <w:sz w:val="24"/>
          <w:szCs w:val="24"/>
          <w:lang w:val="en-US"/>
        </w:rPr>
        <w:t xml:space="preserve">with programmable output frequency </w:t>
      </w:r>
      <w:r w:rsidR="008E5B64" w:rsidRPr="003C5A1B">
        <w:rPr>
          <w:rFonts w:cstheme="minorHAnsi"/>
          <w:sz w:val="24"/>
          <w:szCs w:val="24"/>
          <w:lang w:val="en-US"/>
        </w:rPr>
        <w:t xml:space="preserve">that </w:t>
      </w:r>
      <w:r w:rsidRPr="003C5A1B">
        <w:rPr>
          <w:rFonts w:cstheme="minorHAnsi"/>
          <w:sz w:val="24"/>
          <w:szCs w:val="24"/>
          <w:lang w:val="en-US"/>
        </w:rPr>
        <w:t>can be used with commercially available chopstick electrodes for TEER measurement.</w:t>
      </w:r>
    </w:p>
    <w:p w14:paraId="259EFF04" w14:textId="77777777" w:rsidR="00377822" w:rsidRPr="000B7071" w:rsidRDefault="00377822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9E41B68" w14:textId="1F868425" w:rsidR="00377822" w:rsidRPr="000B7071" w:rsidRDefault="000B7071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INTRODUCTION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5EFC1901" w14:textId="61579E9E" w:rsidR="00377822" w:rsidRDefault="00377822" w:rsidP="003C5A1B">
      <w:pPr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Epithelial and endothelial cells </w:t>
      </w:r>
      <w:r w:rsidR="000B7071">
        <w:rPr>
          <w:rFonts w:cstheme="minorHAnsi"/>
          <w:sz w:val="24"/>
          <w:szCs w:val="24"/>
          <w:lang w:val="en-US"/>
        </w:rPr>
        <w:t xml:space="preserve">function </w:t>
      </w:r>
      <w:r w:rsidRPr="000B7071">
        <w:rPr>
          <w:rFonts w:cstheme="minorHAnsi"/>
          <w:sz w:val="24"/>
          <w:szCs w:val="24"/>
          <w:lang w:val="en-US"/>
        </w:rPr>
        <w:t xml:space="preserve">as cellular boundaries, separating </w:t>
      </w:r>
      <w:r w:rsidR="008E5B64">
        <w:rPr>
          <w:rFonts w:cstheme="minorHAnsi"/>
          <w:sz w:val="24"/>
          <w:szCs w:val="24"/>
          <w:lang w:val="en-US"/>
        </w:rPr>
        <w:t xml:space="preserve">the </w:t>
      </w:r>
      <w:r w:rsidRPr="000B7071">
        <w:rPr>
          <w:rFonts w:cstheme="minorHAnsi"/>
          <w:sz w:val="24"/>
          <w:szCs w:val="24"/>
          <w:lang w:val="en-US"/>
        </w:rPr>
        <w:t xml:space="preserve">apical and basolateral sides </w:t>
      </w:r>
      <w:r w:rsidR="008E5B64">
        <w:rPr>
          <w:rFonts w:cstheme="minorHAnsi"/>
          <w:sz w:val="24"/>
          <w:szCs w:val="24"/>
          <w:lang w:val="en-US"/>
        </w:rPr>
        <w:t xml:space="preserve">of </w:t>
      </w:r>
      <w:r w:rsidRPr="000B7071">
        <w:rPr>
          <w:rFonts w:cstheme="minorHAnsi"/>
          <w:sz w:val="24"/>
          <w:szCs w:val="24"/>
          <w:lang w:val="en-US"/>
        </w:rPr>
        <w:t>the body. If they are connected through tight junctions, passive substance diffusion through the paracellular spaces is restricted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1</w:t>
      </w:r>
      <w:r w:rsidRPr="000B7071">
        <w:rPr>
          <w:rFonts w:cstheme="minorHAnsi"/>
          <w:sz w:val="24"/>
          <w:szCs w:val="24"/>
          <w:lang w:val="en-US"/>
        </w:rPr>
        <w:t>, resulting in the formation of a selectively permeable barrier. Several artificial barrier systems have been developed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CC3432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using microvascular endothelial cells (HBMEC, blood-brain barrier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3-7</w:t>
      </w:r>
      <w:r w:rsidRPr="000B7071">
        <w:rPr>
          <w:rFonts w:cstheme="minorHAnsi"/>
          <w:sz w:val="24"/>
          <w:szCs w:val="24"/>
          <w:lang w:val="en-US"/>
        </w:rPr>
        <w:t>), choroid plexus epithelial cells (HIBCPP/PCPEC, blood-cerebrospinal fluid barrier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8-14</w:t>
      </w:r>
      <w:r w:rsidRPr="000B7071">
        <w:rPr>
          <w:rFonts w:cstheme="minorHAnsi"/>
          <w:sz w:val="24"/>
          <w:szCs w:val="24"/>
          <w:lang w:val="en-US"/>
        </w:rPr>
        <w:t>), colorectal adenocarcinoma cells (Caco-2, gastrointestinal models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15</w:t>
      </w:r>
      <w:r w:rsidRPr="000B7071">
        <w:rPr>
          <w:rFonts w:cstheme="minorHAnsi"/>
          <w:sz w:val="24"/>
          <w:szCs w:val="24"/>
          <w:lang w:val="en-US"/>
        </w:rPr>
        <w:t>)</w:t>
      </w:r>
      <w:r w:rsidR="008E5B64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or airway/alveolar cell lines (pulmonary models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16,17</w:t>
      </w:r>
      <w:r w:rsidRPr="000B7071">
        <w:rPr>
          <w:rFonts w:cstheme="minorHAnsi"/>
          <w:sz w:val="24"/>
          <w:szCs w:val="24"/>
          <w:lang w:val="en-US"/>
        </w:rPr>
        <w:t>). These systems typically consist of cells grown in a monolayer on permeable membranes (i.e.</w:t>
      </w:r>
      <w:r w:rsidR="008E5B64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filter insert systems) to allow access to the apical and basolateral side</w:t>
      </w:r>
      <w:r w:rsidR="008E5B64">
        <w:rPr>
          <w:rFonts w:cstheme="minorHAnsi"/>
          <w:sz w:val="24"/>
          <w:szCs w:val="24"/>
          <w:lang w:val="en-US"/>
        </w:rPr>
        <w:t>s</w:t>
      </w:r>
      <w:r w:rsidRPr="000B7071">
        <w:rPr>
          <w:rFonts w:cstheme="minorHAnsi"/>
          <w:sz w:val="24"/>
          <w:szCs w:val="24"/>
          <w:lang w:val="en-US"/>
        </w:rPr>
        <w:t xml:space="preserve">. It is important that the integrity of the model system matches the </w:t>
      </w:r>
      <w:r w:rsidR="008E5B64" w:rsidRPr="00F40250">
        <w:rPr>
          <w:rFonts w:cstheme="minorHAnsi"/>
          <w:iCs/>
        </w:rPr>
        <w:t>in vivo</w:t>
      </w:r>
      <w:r w:rsidRPr="000B7071">
        <w:rPr>
          <w:rFonts w:cstheme="minorHAnsi"/>
          <w:sz w:val="24"/>
          <w:szCs w:val="24"/>
          <w:lang w:val="en-US"/>
        </w:rPr>
        <w:t xml:space="preserve"> conditions. Hence, several techniques have been developed to analyze barrier function by measuring paracellular diffusion of tracer compounds across the cell layer. The</w:t>
      </w:r>
      <w:r w:rsidR="008E5B64">
        <w:rPr>
          <w:rFonts w:cstheme="minorHAnsi"/>
          <w:sz w:val="24"/>
          <w:szCs w:val="24"/>
          <w:lang w:val="en-US"/>
        </w:rPr>
        <w:t>se</w:t>
      </w:r>
      <w:r w:rsidRPr="000B7071">
        <w:rPr>
          <w:rFonts w:cstheme="minorHAnsi"/>
          <w:sz w:val="24"/>
          <w:szCs w:val="24"/>
          <w:lang w:val="en-US"/>
        </w:rPr>
        <w:t xml:space="preserve"> substances include radiolabeled sucrose, dye-labeled albumin, FITC-labeled inulin</w:t>
      </w:r>
      <w:r w:rsidR="008E5B64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or dye-labeled dextrans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Pr="000B7071">
        <w:rPr>
          <w:rFonts w:cstheme="minorHAnsi"/>
          <w:sz w:val="24"/>
          <w:szCs w:val="24"/>
          <w:lang w:val="en-US"/>
        </w:rPr>
        <w:t>. However, chemical dyes can make cells unusable for further experiments. To monitor barrier systems noninvasively, measurement of transepithelial/</w:t>
      </w:r>
      <w:proofErr w:type="spellStart"/>
      <w:r w:rsidRPr="000B7071">
        <w:rPr>
          <w:rFonts w:cstheme="minorHAnsi"/>
          <w:sz w:val="24"/>
          <w:szCs w:val="24"/>
          <w:lang w:val="en-US"/>
        </w:rPr>
        <w:t>transendothelial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electrical resistance (TEER) across a cellular monolayer can be used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2,18,19</w:t>
      </w:r>
      <w:r w:rsidRPr="000B7071">
        <w:rPr>
          <w:rFonts w:cstheme="minorHAnsi"/>
          <w:sz w:val="24"/>
          <w:szCs w:val="24"/>
          <w:lang w:val="en-US"/>
        </w:rPr>
        <w:t xml:space="preserve">. </w:t>
      </w:r>
      <w:r w:rsidR="008E5B64">
        <w:rPr>
          <w:rFonts w:cstheme="minorHAnsi"/>
          <w:sz w:val="24"/>
          <w:szCs w:val="24"/>
          <w:lang w:val="en-US"/>
        </w:rPr>
        <w:t>Because</w:t>
      </w:r>
      <w:r w:rsidR="008E5B64" w:rsidRPr="000B7071">
        <w:rPr>
          <w:rFonts w:cstheme="minorHAnsi"/>
          <w:sz w:val="24"/>
          <w:szCs w:val="24"/>
          <w:lang w:val="en-US"/>
        </w:rPr>
        <w:t xml:space="preserve"> </w:t>
      </w:r>
      <w:r w:rsidR="009823C2" w:rsidRPr="000B7071">
        <w:rPr>
          <w:rFonts w:cstheme="minorHAnsi"/>
          <w:sz w:val="24"/>
          <w:szCs w:val="24"/>
          <w:lang w:val="en-US"/>
        </w:rPr>
        <w:t xml:space="preserve">bipolar electrode systems are </w:t>
      </w:r>
      <w:r w:rsidR="00397F63" w:rsidRPr="000B7071">
        <w:rPr>
          <w:rFonts w:cstheme="minorHAnsi"/>
          <w:sz w:val="24"/>
          <w:szCs w:val="24"/>
          <w:lang w:val="en-US"/>
        </w:rPr>
        <w:t xml:space="preserve">influenced by the electrode polarization impedance at the electrode-electrolyte interface, tetrapolar </w:t>
      </w:r>
      <w:r w:rsidR="00FE1249" w:rsidRPr="000B7071">
        <w:rPr>
          <w:rFonts w:cstheme="minorHAnsi"/>
          <w:sz w:val="24"/>
          <w:szCs w:val="24"/>
          <w:lang w:val="en-US"/>
        </w:rPr>
        <w:t>measurements</w:t>
      </w:r>
      <w:r w:rsidR="00397F63" w:rsidRPr="000B7071">
        <w:rPr>
          <w:rFonts w:cstheme="minorHAnsi"/>
          <w:sz w:val="24"/>
          <w:szCs w:val="24"/>
          <w:lang w:val="en-US"/>
        </w:rPr>
        <w:t xml:space="preserve"> are generally used to overcome this limitation</w:t>
      </w:r>
      <w:r w:rsidR="0000116E" w:rsidRPr="000B7071">
        <w:rPr>
          <w:rFonts w:cstheme="minorHAnsi"/>
          <w:sz w:val="24"/>
          <w:szCs w:val="24"/>
          <w:vertAlign w:val="superscript"/>
          <w:lang w:val="en-US"/>
        </w:rPr>
        <w:t>20</w:t>
      </w:r>
      <w:r w:rsidR="00397F63" w:rsidRPr="000B7071">
        <w:rPr>
          <w:rFonts w:cstheme="minorHAnsi"/>
          <w:sz w:val="24"/>
          <w:szCs w:val="24"/>
          <w:lang w:val="en-US"/>
        </w:rPr>
        <w:t xml:space="preserve">. </w:t>
      </w:r>
      <w:r w:rsidRPr="000B7071">
        <w:rPr>
          <w:rFonts w:cstheme="minorHAnsi"/>
          <w:sz w:val="24"/>
          <w:szCs w:val="24"/>
          <w:lang w:val="en-US"/>
        </w:rPr>
        <w:t xml:space="preserve">The underlaying technique is a four-terminal sensing (4T) </w:t>
      </w:r>
      <w:r w:rsidR="008E5B64" w:rsidRPr="00F40250">
        <w:rPr>
          <w:rFonts w:cstheme="minorHAnsi"/>
          <w:sz w:val="24"/>
          <w:szCs w:val="24"/>
          <w:lang w:val="en-US"/>
        </w:rPr>
        <w:t>that</w:t>
      </w:r>
      <w:r w:rsidR="008E5B64" w:rsidRPr="000B7071">
        <w:rPr>
          <w:rFonts w:cstheme="minorHAnsi"/>
          <w:sz w:val="24"/>
          <w:szCs w:val="24"/>
          <w:lang w:val="en-US"/>
        </w:rPr>
        <w:t xml:space="preserve"> </w:t>
      </w:r>
      <w:r w:rsidR="008E5B64">
        <w:rPr>
          <w:rFonts w:cstheme="minorHAnsi"/>
          <w:sz w:val="24"/>
          <w:szCs w:val="24"/>
          <w:lang w:val="en-US"/>
        </w:rPr>
        <w:t>was</w:t>
      </w:r>
      <w:r w:rsidR="008E5B64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first described in 1861 by William Thomson</w:t>
      </w:r>
      <w:r w:rsidR="003C5A1B">
        <w:rPr>
          <w:rFonts w:cstheme="minorHAnsi"/>
          <w:sz w:val="24"/>
          <w:szCs w:val="24"/>
          <w:lang w:val="en-US"/>
        </w:rPr>
        <w:t xml:space="preserve"> (Lord</w:t>
      </w:r>
      <w:r w:rsidRPr="000B7071">
        <w:rPr>
          <w:rFonts w:cstheme="minorHAnsi"/>
          <w:sz w:val="24"/>
          <w:szCs w:val="24"/>
          <w:lang w:val="en-US"/>
        </w:rPr>
        <w:t xml:space="preserve"> Kelvin</w:t>
      </w:r>
      <w:r w:rsidR="003C5A1B">
        <w:rPr>
          <w:rFonts w:cstheme="minorHAnsi"/>
          <w:sz w:val="24"/>
          <w:szCs w:val="24"/>
          <w:lang w:val="en-US"/>
        </w:rPr>
        <w:t>)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21</w:t>
      </w:r>
      <w:r w:rsidRPr="000B7071">
        <w:rPr>
          <w:rFonts w:cstheme="minorHAnsi"/>
          <w:sz w:val="24"/>
          <w:szCs w:val="24"/>
          <w:lang w:val="en-US"/>
        </w:rPr>
        <w:t xml:space="preserve">. In brief, </w:t>
      </w:r>
      <w:r w:rsidR="00397F63" w:rsidRPr="000B7071">
        <w:rPr>
          <w:rFonts w:cstheme="minorHAnsi"/>
          <w:sz w:val="24"/>
          <w:szCs w:val="24"/>
          <w:lang w:val="en-US"/>
        </w:rPr>
        <w:t>the current is injected by a pair</w:t>
      </w:r>
      <w:r w:rsidRPr="000B7071">
        <w:rPr>
          <w:rFonts w:cstheme="minorHAnsi"/>
          <w:sz w:val="24"/>
          <w:szCs w:val="24"/>
          <w:lang w:val="en-US"/>
        </w:rPr>
        <w:t xml:space="preserve"> of current-carrying </w:t>
      </w:r>
      <w:r w:rsidR="00397F63" w:rsidRPr="000B7071">
        <w:rPr>
          <w:rFonts w:cstheme="minorHAnsi"/>
          <w:sz w:val="24"/>
          <w:szCs w:val="24"/>
          <w:lang w:val="en-US"/>
        </w:rPr>
        <w:t>electrodes while a second pair of</w:t>
      </w:r>
      <w:r w:rsidRPr="000B7071">
        <w:rPr>
          <w:rFonts w:cstheme="minorHAnsi"/>
          <w:sz w:val="24"/>
          <w:szCs w:val="24"/>
          <w:lang w:val="en-US"/>
        </w:rPr>
        <w:t xml:space="preserve"> voltage-sensing electrodes </w:t>
      </w:r>
      <w:r w:rsidR="00FE1249" w:rsidRPr="000B7071">
        <w:rPr>
          <w:rFonts w:cstheme="minorHAnsi"/>
          <w:sz w:val="24"/>
          <w:szCs w:val="24"/>
          <w:lang w:val="en-US"/>
        </w:rPr>
        <w:t xml:space="preserve">is </w:t>
      </w:r>
      <w:r w:rsidRPr="000B7071">
        <w:rPr>
          <w:rFonts w:cstheme="minorHAnsi"/>
          <w:sz w:val="24"/>
          <w:szCs w:val="24"/>
          <w:lang w:val="en-US"/>
        </w:rPr>
        <w:t xml:space="preserve">used to </w:t>
      </w:r>
      <w:r w:rsidR="009823C2" w:rsidRPr="000B7071">
        <w:rPr>
          <w:rFonts w:cstheme="minorHAnsi"/>
          <w:sz w:val="24"/>
          <w:szCs w:val="24"/>
          <w:lang w:val="en-US"/>
        </w:rPr>
        <w:t xml:space="preserve">measure </w:t>
      </w:r>
      <w:r w:rsidR="00397F63" w:rsidRPr="000B7071">
        <w:rPr>
          <w:rFonts w:cstheme="minorHAnsi"/>
          <w:sz w:val="24"/>
          <w:szCs w:val="24"/>
          <w:lang w:val="en-US"/>
        </w:rPr>
        <w:t>the voltage drop</w:t>
      </w:r>
      <w:r w:rsidR="00F260DF" w:rsidRPr="000B7071">
        <w:rPr>
          <w:rFonts w:cstheme="minorHAnsi"/>
          <w:sz w:val="24"/>
          <w:szCs w:val="24"/>
          <w:vertAlign w:val="superscript"/>
          <w:lang w:val="en-US"/>
        </w:rPr>
        <w:t>20</w:t>
      </w:r>
      <w:r w:rsidRPr="000B7071">
        <w:rPr>
          <w:rFonts w:cstheme="minorHAnsi"/>
          <w:sz w:val="24"/>
          <w:szCs w:val="24"/>
          <w:lang w:val="en-US"/>
        </w:rPr>
        <w:t>. Nowadays, so-called chopstick electrodes consist of a pair of double electrodes, each containing a silver/silver-chloride pellet for measuring voltage and a silver electrode for passing current</w:t>
      </w:r>
      <w:r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Pr="000B7071">
        <w:rPr>
          <w:rFonts w:cstheme="minorHAnsi"/>
          <w:sz w:val="24"/>
          <w:szCs w:val="24"/>
          <w:lang w:val="en-US"/>
        </w:rPr>
        <w:t>. The electrical impedance is measured between the apical and the basolateral compartment with the cell layer in between (</w:t>
      </w:r>
      <w:r w:rsidR="008E5B64" w:rsidRPr="00F40250">
        <w:rPr>
          <w:rFonts w:cstheme="minorHAnsi"/>
          <w:b/>
          <w:bCs/>
          <w:sz w:val="24"/>
          <w:szCs w:val="24"/>
          <w:lang w:val="en-US"/>
        </w:rPr>
        <w:t>Figure 1</w:t>
      </w:r>
      <w:r w:rsidRPr="000B7071">
        <w:rPr>
          <w:rFonts w:cstheme="minorHAnsi"/>
          <w:sz w:val="24"/>
          <w:szCs w:val="24"/>
          <w:lang w:val="en-US"/>
        </w:rPr>
        <w:t xml:space="preserve">). A square wave signal at a frequency of typically 12.5 Hz is applied at the </w:t>
      </w:r>
      <w:r w:rsidR="00F260DF" w:rsidRPr="000B7071">
        <w:rPr>
          <w:rFonts w:cstheme="minorHAnsi"/>
          <w:sz w:val="24"/>
          <w:szCs w:val="24"/>
          <w:lang w:val="en-US"/>
        </w:rPr>
        <w:t xml:space="preserve">outer </w:t>
      </w:r>
      <w:r w:rsidRPr="000B7071">
        <w:rPr>
          <w:rFonts w:cstheme="minorHAnsi"/>
          <w:sz w:val="24"/>
          <w:szCs w:val="24"/>
          <w:lang w:val="en-US"/>
        </w:rPr>
        <w:t>electrodes and the resulting alternating current (AC) measured</w:t>
      </w:r>
      <w:bookmarkStart w:id="1" w:name="_Hlk14368054"/>
      <w:r w:rsidRPr="000B7071">
        <w:rPr>
          <w:rFonts w:cstheme="minorHAnsi"/>
          <w:sz w:val="24"/>
          <w:szCs w:val="24"/>
          <w:lang w:val="en-US"/>
        </w:rPr>
        <w:t xml:space="preserve">. Additionally, the potential drop across the cell layer is measured by the second </w:t>
      </w:r>
      <w:r w:rsidR="00F260DF" w:rsidRPr="000B7071">
        <w:rPr>
          <w:rFonts w:cstheme="minorHAnsi"/>
          <w:sz w:val="24"/>
          <w:szCs w:val="24"/>
          <w:lang w:val="en-US"/>
        </w:rPr>
        <w:t xml:space="preserve">(inner) </w:t>
      </w:r>
      <w:r w:rsidRPr="000B7071">
        <w:rPr>
          <w:rFonts w:cstheme="minorHAnsi"/>
          <w:sz w:val="24"/>
          <w:szCs w:val="24"/>
          <w:lang w:val="en-US"/>
        </w:rPr>
        <w:t xml:space="preserve">electrode pair. </w:t>
      </w:r>
      <w:bookmarkEnd w:id="1"/>
      <w:r w:rsidRPr="000B7071">
        <w:rPr>
          <w:rFonts w:cstheme="minorHAnsi"/>
          <w:sz w:val="24"/>
          <w:szCs w:val="24"/>
          <w:lang w:val="en-US"/>
        </w:rPr>
        <w:t>Electrical impedance is then calculated according to Ohm</w:t>
      </w:r>
      <w:r w:rsidR="002B20C2" w:rsidRPr="002B20C2">
        <w:rPr>
          <w:rFonts w:cstheme="minorHAnsi"/>
          <w:sz w:val="24"/>
          <w:szCs w:val="24"/>
          <w:lang w:val="en-US"/>
        </w:rPr>
        <w:t>’s</w:t>
      </w:r>
      <w:r w:rsidRPr="000B7071">
        <w:rPr>
          <w:rFonts w:cstheme="minorHAnsi"/>
          <w:sz w:val="24"/>
          <w:szCs w:val="24"/>
          <w:lang w:val="en-US"/>
        </w:rPr>
        <w:t xml:space="preserve"> law. TEER values are normalized by multiplying impedance and cell layer surface area and </w:t>
      </w:r>
      <w:r w:rsidR="008E5B64">
        <w:rPr>
          <w:rFonts w:cstheme="minorHAnsi"/>
          <w:sz w:val="24"/>
          <w:szCs w:val="24"/>
          <w:lang w:val="en-US"/>
        </w:rPr>
        <w:t>are</w:t>
      </w:r>
      <w:r w:rsidR="008E5B64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 xml:space="preserve">typically </w:t>
      </w:r>
      <w:r w:rsidR="008E5B64">
        <w:rPr>
          <w:rFonts w:cstheme="minorHAnsi"/>
          <w:sz w:val="24"/>
          <w:szCs w:val="24"/>
          <w:lang w:val="en-US"/>
        </w:rPr>
        <w:t>expressed</w:t>
      </w:r>
      <w:r w:rsidR="008E5B64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 xml:space="preserve">as </w:t>
      </w:r>
      <w:r w:rsidRPr="000B7071">
        <w:rPr>
          <w:rFonts w:cstheme="minorHAnsi"/>
          <w:sz w:val="24"/>
          <w:szCs w:val="24"/>
        </w:rPr>
        <w:t>Ω</w:t>
      </w:r>
      <w:r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b/>
          <w:sz w:val="24"/>
          <w:szCs w:val="24"/>
          <w:lang w:val="en-US"/>
        </w:rPr>
        <w:t>∙</w:t>
      </w:r>
      <w:r w:rsidRPr="000B7071">
        <w:rPr>
          <w:rFonts w:cstheme="minorHAnsi"/>
          <w:sz w:val="24"/>
          <w:szCs w:val="24"/>
          <w:lang w:val="en-US"/>
        </w:rPr>
        <w:t xml:space="preserve"> cm</w:t>
      </w:r>
      <w:r w:rsidRPr="000B7071">
        <w:rPr>
          <w:rFonts w:cstheme="minorHAnsi"/>
          <w:sz w:val="24"/>
          <w:szCs w:val="24"/>
          <w:vertAlign w:val="superscript"/>
          <w:lang w:val="en-US"/>
        </w:rPr>
        <w:t>2</w:t>
      </w:r>
      <w:r w:rsidRPr="000B7071">
        <w:rPr>
          <w:rFonts w:cstheme="minorHAnsi"/>
          <w:sz w:val="24"/>
          <w:szCs w:val="24"/>
          <w:lang w:val="en-US"/>
        </w:rPr>
        <w:t>.</w:t>
      </w:r>
    </w:p>
    <w:p w14:paraId="62871715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8582C5C" w14:textId="52C7C86C" w:rsidR="00377822" w:rsidRDefault="008E5B64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There </w:t>
      </w:r>
      <w:r w:rsidR="00377822" w:rsidRPr="000B7071">
        <w:rPr>
          <w:rFonts w:cstheme="minorHAnsi"/>
          <w:sz w:val="24"/>
          <w:szCs w:val="24"/>
          <w:lang w:val="en-US"/>
        </w:rPr>
        <w:t xml:space="preserve">are systems in which cells and electrodes are arranged in a more sophisticated </w:t>
      </w:r>
      <w:proofErr w:type="gramStart"/>
      <w:r w:rsidR="00377822" w:rsidRPr="000B7071">
        <w:rPr>
          <w:rFonts w:cstheme="minorHAnsi"/>
          <w:sz w:val="24"/>
          <w:szCs w:val="24"/>
          <w:lang w:val="en-US"/>
        </w:rPr>
        <w:t>way</w:t>
      </w:r>
      <w:r w:rsidR="00D040B1">
        <w:rPr>
          <w:rFonts w:cstheme="minorHAnsi"/>
          <w:sz w:val="24"/>
          <w:szCs w:val="24"/>
          <w:lang w:val="en-US"/>
        </w:rPr>
        <w:t>, but</w:t>
      </w:r>
      <w:proofErr w:type="gramEnd"/>
      <w:r w:rsidR="00D040B1">
        <w:rPr>
          <w:rFonts w:cstheme="minorHAnsi"/>
          <w:sz w:val="24"/>
          <w:szCs w:val="24"/>
          <w:lang w:val="en-US"/>
        </w:rPr>
        <w:t xml:space="preserve"> are </w:t>
      </w:r>
      <w:r w:rsidR="00377822" w:rsidRPr="000B7071">
        <w:rPr>
          <w:rFonts w:cstheme="minorHAnsi"/>
          <w:sz w:val="24"/>
          <w:szCs w:val="24"/>
          <w:lang w:val="en-US"/>
        </w:rPr>
        <w:t>also base</w:t>
      </w:r>
      <w:r w:rsidR="00D040B1">
        <w:rPr>
          <w:rFonts w:cstheme="minorHAnsi"/>
          <w:sz w:val="24"/>
          <w:szCs w:val="24"/>
          <w:lang w:val="en-US"/>
        </w:rPr>
        <w:t>d</w:t>
      </w:r>
      <w:r w:rsidR="00377822" w:rsidRPr="000B7071">
        <w:rPr>
          <w:rFonts w:cstheme="minorHAnsi"/>
          <w:sz w:val="24"/>
          <w:szCs w:val="24"/>
          <w:lang w:val="en-US"/>
        </w:rPr>
        <w:t xml:space="preserve"> on the 4T measuring principle and can be used with the same measurement devices</w:t>
      </w:r>
      <w:r w:rsidR="00D040B1">
        <w:rPr>
          <w:rFonts w:cstheme="minorHAnsi"/>
          <w:sz w:val="24"/>
          <w:szCs w:val="24"/>
          <w:lang w:val="en-US"/>
        </w:rPr>
        <w:t>.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77822" w:rsidRPr="000B7071">
        <w:rPr>
          <w:rFonts w:cstheme="minorHAnsi"/>
          <w:sz w:val="24"/>
          <w:szCs w:val="24"/>
          <w:lang w:val="en-US"/>
        </w:rPr>
        <w:t>EndOhm</w:t>
      </w:r>
      <w:proofErr w:type="spellEnd"/>
      <w:r w:rsidR="00377822" w:rsidRPr="000B7071">
        <w:rPr>
          <w:rFonts w:cstheme="minorHAnsi"/>
          <w:sz w:val="24"/>
          <w:szCs w:val="24"/>
          <w:lang w:val="en-US"/>
        </w:rPr>
        <w:t xml:space="preserve"> systems,</w:t>
      </w:r>
      <w:r w:rsidR="00D040B1">
        <w:rPr>
          <w:rFonts w:cstheme="minorHAnsi"/>
          <w:sz w:val="24"/>
          <w:szCs w:val="24"/>
          <w:lang w:val="en-US"/>
        </w:rPr>
        <w:t xml:space="preserve"> for example,</w:t>
      </w:r>
      <w:r w:rsidR="00377822" w:rsidRPr="000B7071">
        <w:rPr>
          <w:rFonts w:cstheme="minorHAnsi"/>
          <w:sz w:val="24"/>
          <w:szCs w:val="24"/>
          <w:lang w:val="en-US"/>
        </w:rPr>
        <w:t xml:space="preserve"> in which the filter is inserted, contain a chamber and cap with a pair of concentric electrodes with the same structure as the chopstick electrode. The shape of the electrodes allows </w:t>
      </w:r>
      <w:r w:rsidR="00D040B1">
        <w:rPr>
          <w:rFonts w:cstheme="minorHAnsi"/>
          <w:sz w:val="24"/>
          <w:szCs w:val="24"/>
          <w:lang w:val="en-US"/>
        </w:rPr>
        <w:t xml:space="preserve">for </w:t>
      </w:r>
      <w:r w:rsidR="00377822" w:rsidRPr="000B7071">
        <w:rPr>
          <w:rFonts w:cstheme="minorHAnsi"/>
          <w:sz w:val="24"/>
          <w:szCs w:val="24"/>
          <w:lang w:val="en-US"/>
        </w:rPr>
        <w:t xml:space="preserve">a more uniform current density flow across the membrane, thereby reducing variation </w:t>
      </w:r>
      <w:r w:rsidR="004F366B">
        <w:rPr>
          <w:rFonts w:cstheme="minorHAnsi"/>
          <w:sz w:val="24"/>
          <w:szCs w:val="24"/>
          <w:lang w:val="en-US"/>
        </w:rPr>
        <w:t>between</w:t>
      </w:r>
      <w:r w:rsidR="004F366B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 xml:space="preserve">readings. Even more complex (but also more accurate) is an </w:t>
      </w:r>
      <w:proofErr w:type="spellStart"/>
      <w:r w:rsidR="00377822" w:rsidRPr="000B7071">
        <w:rPr>
          <w:rFonts w:cstheme="minorHAnsi"/>
          <w:sz w:val="24"/>
          <w:szCs w:val="24"/>
          <w:lang w:val="en-US"/>
        </w:rPr>
        <w:t>Ussing</w:t>
      </w:r>
      <w:proofErr w:type="spellEnd"/>
      <w:r w:rsidR="00377822" w:rsidRPr="000B7071">
        <w:rPr>
          <w:rFonts w:cstheme="minorHAnsi"/>
          <w:sz w:val="24"/>
          <w:szCs w:val="24"/>
          <w:lang w:val="en-US"/>
        </w:rPr>
        <w:t xml:space="preserve"> chamber, where a cell layer separates two chambers filled with Ringer</w:t>
      </w:r>
      <w:r w:rsidR="002B20C2" w:rsidRPr="002B20C2">
        <w:rPr>
          <w:rFonts w:cstheme="minorHAnsi"/>
          <w:sz w:val="24"/>
          <w:szCs w:val="24"/>
          <w:lang w:val="en-US"/>
        </w:rPr>
        <w:t>’s</w:t>
      </w:r>
      <w:r w:rsidR="00377822" w:rsidRPr="000B7071">
        <w:rPr>
          <w:rFonts w:cstheme="minorHAnsi"/>
          <w:sz w:val="24"/>
          <w:szCs w:val="24"/>
          <w:lang w:val="en-US"/>
        </w:rPr>
        <w:t xml:space="preserve"> solution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22</w:t>
      </w:r>
      <w:r w:rsidR="00377822" w:rsidRPr="000B7071">
        <w:rPr>
          <w:rFonts w:cstheme="minorHAnsi"/>
          <w:sz w:val="24"/>
          <w:szCs w:val="24"/>
          <w:lang w:val="en-US"/>
        </w:rPr>
        <w:t>. The chamber itself can be gassed with oxygen, CO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2</w:t>
      </w:r>
      <w:r w:rsidR="004F366B" w:rsidRPr="003C5A1B">
        <w:rPr>
          <w:rFonts w:cstheme="minorHAnsi"/>
          <w:sz w:val="24"/>
          <w:szCs w:val="24"/>
          <w:lang w:val="en-US"/>
        </w:rPr>
        <w:t>,</w:t>
      </w:r>
      <w:r w:rsidR="00377822" w:rsidRPr="000B7071">
        <w:rPr>
          <w:rFonts w:cstheme="minorHAnsi"/>
          <w:sz w:val="24"/>
          <w:szCs w:val="24"/>
          <w:lang w:val="en-US"/>
        </w:rPr>
        <w:t xml:space="preserve"> or N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2</w:t>
      </w:r>
      <w:r w:rsidR="00377822" w:rsidRPr="000B7071">
        <w:rPr>
          <w:rFonts w:cstheme="minorHAnsi"/>
          <w:sz w:val="24"/>
          <w:szCs w:val="24"/>
          <w:lang w:val="en-US"/>
        </w:rPr>
        <w:t>)</w:t>
      </w:r>
      <w:r w:rsidR="004F366B">
        <w:rPr>
          <w:rFonts w:cstheme="minorHAnsi"/>
          <w:sz w:val="24"/>
          <w:szCs w:val="24"/>
          <w:lang w:val="en-US"/>
        </w:rPr>
        <w:t>, and</w:t>
      </w:r>
      <w:r w:rsidR="00377822" w:rsidRPr="000B7071">
        <w:rPr>
          <w:rFonts w:cstheme="minorHAnsi"/>
          <w:sz w:val="24"/>
          <w:szCs w:val="24"/>
          <w:lang w:val="en-US"/>
        </w:rPr>
        <w:t xml:space="preserve"> stirred or supplemented with experimental substances. As ion transport across the cell layer occur</w:t>
      </w:r>
      <w:r w:rsidR="004F366B">
        <w:rPr>
          <w:rFonts w:cstheme="minorHAnsi"/>
          <w:sz w:val="24"/>
          <w:szCs w:val="24"/>
          <w:lang w:val="en-US"/>
        </w:rPr>
        <w:t>s</w:t>
      </w:r>
      <w:r w:rsidR="00377822" w:rsidRPr="000B7071">
        <w:rPr>
          <w:rFonts w:cstheme="minorHAnsi"/>
          <w:sz w:val="24"/>
          <w:szCs w:val="24"/>
          <w:lang w:val="en-US"/>
        </w:rPr>
        <w:t xml:space="preserve">, a potential difference can be measured </w:t>
      </w:r>
      <w:r w:rsidR="00377822" w:rsidRPr="000B7071">
        <w:rPr>
          <w:rFonts w:cstheme="minorHAnsi"/>
          <w:sz w:val="24"/>
          <w:szCs w:val="24"/>
          <w:lang w:val="en-US"/>
        </w:rPr>
        <w:lastRenderedPageBreak/>
        <w:t>by two voltage-sensing electrodes near the tissue. This voltage is cancelled out by two current-</w:t>
      </w:r>
      <w:r w:rsidR="009F00F1" w:rsidRPr="000B7071">
        <w:rPr>
          <w:rFonts w:cstheme="minorHAnsi"/>
          <w:sz w:val="24"/>
          <w:szCs w:val="24"/>
          <w:lang w:val="en-US"/>
        </w:rPr>
        <w:t>carrying</w:t>
      </w:r>
      <w:r w:rsidR="00377822" w:rsidRPr="000B7071">
        <w:rPr>
          <w:rFonts w:cstheme="minorHAnsi"/>
          <w:sz w:val="24"/>
          <w:szCs w:val="24"/>
          <w:lang w:val="en-US"/>
        </w:rPr>
        <w:t xml:space="preserve"> electrodes placed </w:t>
      </w:r>
      <w:r w:rsidR="00C62E7C" w:rsidRPr="000B7071">
        <w:rPr>
          <w:rFonts w:cstheme="minorHAnsi"/>
          <w:sz w:val="24"/>
          <w:szCs w:val="24"/>
          <w:lang w:val="en-US"/>
        </w:rPr>
        <w:t xml:space="preserve">next to </w:t>
      </w:r>
      <w:r w:rsidR="00377822" w:rsidRPr="000B7071">
        <w:rPr>
          <w:rFonts w:cstheme="minorHAnsi"/>
          <w:sz w:val="24"/>
          <w:szCs w:val="24"/>
          <w:lang w:val="en-US"/>
        </w:rPr>
        <w:t>the cell layer. The measured current will then give the net ion transport and</w:t>
      </w:r>
      <w:r w:rsidR="001952B6" w:rsidRPr="000B7071">
        <w:rPr>
          <w:rFonts w:cstheme="minorHAnsi"/>
          <w:sz w:val="24"/>
          <w:szCs w:val="24"/>
          <w:lang w:val="en-US"/>
        </w:rPr>
        <w:t xml:space="preserve"> the transepithelial </w:t>
      </w:r>
      <w:r w:rsidR="001952B6" w:rsidRPr="00D040B1">
        <w:rPr>
          <w:rFonts w:cstheme="minorHAnsi"/>
          <w:sz w:val="24"/>
          <w:szCs w:val="24"/>
          <w:lang w:val="en-US"/>
        </w:rPr>
        <w:t>resistance, which reflects barrier integrity, can be determine</w:t>
      </w:r>
      <w:r w:rsidR="001952B6" w:rsidRPr="000B7071">
        <w:rPr>
          <w:rFonts w:cstheme="minorHAnsi"/>
          <w:sz w:val="24"/>
          <w:szCs w:val="24"/>
          <w:lang w:val="en-US"/>
        </w:rPr>
        <w:t>d</w:t>
      </w:r>
      <w:r w:rsidR="00377822"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377822" w:rsidRPr="000B7071">
        <w:rPr>
          <w:rFonts w:cstheme="minorHAnsi"/>
          <w:sz w:val="24"/>
          <w:szCs w:val="24"/>
          <w:lang w:val="en-US"/>
        </w:rPr>
        <w:t>. TEER measurement can also be applied on body-on-a-chip systems that represent barrier-tissue models</w:t>
      </w:r>
      <w:r w:rsidR="00377822"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3</w:t>
      </w:r>
      <w:r w:rsidR="00377822" w:rsidRPr="000B7071">
        <w:rPr>
          <w:rFonts w:cstheme="minorHAnsi"/>
          <w:noProof/>
          <w:sz w:val="24"/>
          <w:szCs w:val="24"/>
          <w:vertAlign w:val="superscript"/>
          <w:lang w:val="en-US"/>
        </w:rPr>
        <w:t>,2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4</w:t>
      </w:r>
      <w:r w:rsidR="00377822" w:rsidRPr="000B7071">
        <w:rPr>
          <w:rFonts w:cstheme="minorHAnsi"/>
          <w:sz w:val="24"/>
          <w:szCs w:val="24"/>
          <w:lang w:val="en-US"/>
        </w:rPr>
        <w:t xml:space="preserve">. These systems mimic </w:t>
      </w:r>
      <w:r w:rsidR="00377822" w:rsidRPr="00CD618F">
        <w:rPr>
          <w:rFonts w:cstheme="minorHAnsi"/>
          <w:iCs/>
          <w:sz w:val="24"/>
          <w:szCs w:val="24"/>
          <w:lang w:val="en-US"/>
        </w:rPr>
        <w:t xml:space="preserve">in vivo </w:t>
      </w:r>
      <w:r w:rsidR="00377822" w:rsidRPr="000B7071">
        <w:rPr>
          <w:rFonts w:cstheme="minorHAnsi"/>
          <w:sz w:val="24"/>
          <w:szCs w:val="24"/>
          <w:lang w:val="en-US"/>
        </w:rPr>
        <w:t xml:space="preserve">conditions of the cells and often consist of several types of cells, stacked on </w:t>
      </w:r>
      <w:r w:rsidR="004F366B">
        <w:rPr>
          <w:rFonts w:cstheme="minorHAnsi"/>
          <w:sz w:val="24"/>
          <w:szCs w:val="24"/>
          <w:lang w:val="en-US"/>
        </w:rPr>
        <w:t xml:space="preserve">top of </w:t>
      </w:r>
      <w:r w:rsidR="00377822" w:rsidRPr="000B7071">
        <w:rPr>
          <w:rFonts w:cstheme="minorHAnsi"/>
          <w:sz w:val="24"/>
          <w:szCs w:val="24"/>
          <w:lang w:val="en-US"/>
        </w:rPr>
        <w:t xml:space="preserve">each other </w:t>
      </w:r>
      <w:r w:rsidR="004F366B">
        <w:rPr>
          <w:rFonts w:cstheme="minorHAnsi"/>
          <w:sz w:val="24"/>
          <w:szCs w:val="24"/>
          <w:lang w:val="en-US"/>
        </w:rPr>
        <w:t>in</w:t>
      </w:r>
      <w:r w:rsidR="004F366B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 xml:space="preserve">layers. </w:t>
      </w:r>
    </w:p>
    <w:p w14:paraId="46E58706" w14:textId="77777777" w:rsidR="00CD618F" w:rsidRPr="000B7071" w:rsidRDefault="00CD618F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56F1446" w14:textId="10E413DA" w:rsidR="00377822" w:rsidRPr="000B7071" w:rsidRDefault="004F366B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The </w:t>
      </w:r>
      <w:r w:rsidR="00377822" w:rsidRPr="000B7071">
        <w:rPr>
          <w:rFonts w:cstheme="minorHAnsi"/>
          <w:sz w:val="24"/>
          <w:szCs w:val="24"/>
          <w:lang w:val="en-US"/>
        </w:rPr>
        <w:t>following</w:t>
      </w:r>
      <w:r>
        <w:rPr>
          <w:rFonts w:cstheme="minorHAnsi"/>
          <w:sz w:val="24"/>
          <w:szCs w:val="24"/>
          <w:lang w:val="en-US"/>
        </w:rPr>
        <w:t xml:space="preserve"> protocol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explains </w:t>
      </w:r>
      <w:r w:rsidR="00377822" w:rsidRPr="000B7071">
        <w:rPr>
          <w:rFonts w:cstheme="minorHAnsi"/>
          <w:sz w:val="24"/>
          <w:szCs w:val="24"/>
          <w:lang w:val="en-US"/>
        </w:rPr>
        <w:t>how to set up a cost-effective</w:t>
      </w:r>
      <w:r w:rsidR="00CC015D" w:rsidRPr="000B7071">
        <w:rPr>
          <w:rFonts w:cstheme="minorHAnsi"/>
          <w:sz w:val="24"/>
          <w:szCs w:val="24"/>
          <w:lang w:val="en-US"/>
        </w:rPr>
        <w:t xml:space="preserve"> and</w:t>
      </w:r>
      <w:r w:rsidR="00377822" w:rsidRPr="000B7071">
        <w:rPr>
          <w:rFonts w:cstheme="minorHAnsi"/>
          <w:sz w:val="24"/>
          <w:szCs w:val="24"/>
          <w:lang w:val="en-US"/>
        </w:rPr>
        <w:t xml:space="preserve"> reliable voltammeter</w:t>
      </w:r>
      <w:r w:rsidR="00CC015D" w:rsidRPr="000B7071">
        <w:rPr>
          <w:rFonts w:cstheme="minorHAnsi"/>
          <w:sz w:val="24"/>
          <w:szCs w:val="24"/>
          <w:lang w:val="en-US"/>
        </w:rPr>
        <w:t xml:space="preserve"> with programmable output frequency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r w:rsidRPr="00F40250">
        <w:rPr>
          <w:rFonts w:cstheme="minorHAnsi"/>
          <w:sz w:val="24"/>
          <w:szCs w:val="24"/>
          <w:lang w:val="en-US"/>
        </w:rPr>
        <w:t>that</w:t>
      </w:r>
      <w:r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>produces no statistically significant differences in TEER compared to commercially available measurement systems.</w:t>
      </w:r>
    </w:p>
    <w:p w14:paraId="01697F2D" w14:textId="77777777" w:rsidR="00377822" w:rsidRPr="000B7071" w:rsidRDefault="00377822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740883C" w14:textId="749A1C2C" w:rsidR="00377822" w:rsidRDefault="00CD618F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PROTOCOL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5737AC5C" w14:textId="77777777" w:rsidR="002B20C2" w:rsidRPr="000B7071" w:rsidRDefault="002B20C2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A0F6DAE" w14:textId="3191EA97" w:rsidR="00861B4D" w:rsidRDefault="00861B4D" w:rsidP="00CD618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CD618F">
        <w:rPr>
          <w:rFonts w:cstheme="minorHAnsi"/>
          <w:b/>
          <w:sz w:val="24"/>
          <w:szCs w:val="24"/>
          <w:lang w:val="en-US"/>
        </w:rPr>
        <w:t>Assembly of a basic volt-amperemeter for TEER measurement</w:t>
      </w:r>
    </w:p>
    <w:p w14:paraId="45E167F0" w14:textId="77777777" w:rsidR="00CD618F" w:rsidRPr="00CD618F" w:rsidRDefault="00CD618F" w:rsidP="00CD618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CEF6EFA" w14:textId="47E9ACE5" w:rsidR="00861B4D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Prepare a standard USB charger as </w:t>
      </w:r>
      <w:r w:rsidR="00D040B1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5</w:t>
      </w:r>
      <w:r w:rsidR="00EA6442" w:rsidRPr="000B7071">
        <w:rPr>
          <w:rFonts w:cstheme="minorHAnsi"/>
          <w:bCs/>
          <w:sz w:val="24"/>
          <w:szCs w:val="24"/>
          <w:lang w:val="en-US"/>
        </w:rPr>
        <w:t> </w:t>
      </w:r>
      <w:r w:rsidRPr="000B7071">
        <w:rPr>
          <w:rFonts w:cstheme="minorHAnsi"/>
          <w:bCs/>
          <w:sz w:val="24"/>
          <w:szCs w:val="24"/>
          <w:lang w:val="en-US"/>
        </w:rPr>
        <w:t xml:space="preserve">V D.C. power supply, a USB extension cord, a microcontroller </w:t>
      </w:r>
      <w:r w:rsidR="004F366B" w:rsidRPr="00F40250">
        <w:rPr>
          <w:rFonts w:cstheme="minorHAnsi"/>
          <w:bCs/>
          <w:sz w:val="24"/>
          <w:szCs w:val="24"/>
          <w:lang w:val="en-US"/>
        </w:rPr>
        <w:t>that</w:t>
      </w:r>
      <w:r w:rsidRPr="000B7071">
        <w:rPr>
          <w:rFonts w:cstheme="minorHAnsi"/>
          <w:bCs/>
          <w:sz w:val="24"/>
          <w:szCs w:val="24"/>
          <w:lang w:val="en-US"/>
        </w:rPr>
        <w:t xml:space="preserve"> will be used as </w:t>
      </w:r>
      <w:r w:rsidR="00D040B1">
        <w:rPr>
          <w:rFonts w:cstheme="minorHAnsi"/>
          <w:bCs/>
          <w:sz w:val="24"/>
          <w:szCs w:val="24"/>
          <w:lang w:val="en-US"/>
        </w:rPr>
        <w:t xml:space="preserve">a </w:t>
      </w:r>
      <w:r w:rsidRPr="000B7071">
        <w:rPr>
          <w:rFonts w:cstheme="minorHAnsi"/>
          <w:bCs/>
          <w:sz w:val="24"/>
          <w:szCs w:val="24"/>
          <w:lang w:val="en-US"/>
        </w:rPr>
        <w:t xml:space="preserve">programmable square wave generator, two standard multimeters </w:t>
      </w:r>
      <w:r w:rsidR="004F366B" w:rsidRPr="00F40250">
        <w:rPr>
          <w:rFonts w:cstheme="minorHAnsi"/>
          <w:bCs/>
          <w:sz w:val="24"/>
          <w:szCs w:val="24"/>
          <w:lang w:val="en-US"/>
        </w:rPr>
        <w:t>that</w:t>
      </w:r>
      <w:r w:rsidR="004F366B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are able to measure alternating current and voltage as root mean square (True-RMS), </w:t>
      </w:r>
      <w:r w:rsidR="00D040B1" w:rsidRPr="00D040B1">
        <w:rPr>
          <w:rFonts w:cstheme="minorHAnsi"/>
          <w:bCs/>
          <w:sz w:val="24"/>
          <w:szCs w:val="24"/>
          <w:lang w:val="en-US"/>
        </w:rPr>
        <w:t>four</w:t>
      </w:r>
      <w:r w:rsidR="00D040B1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cables with banana plugs, a telephone extension cord with </w:t>
      </w:r>
      <w:r w:rsidR="004F366B">
        <w:rPr>
          <w:rFonts w:cstheme="minorHAnsi"/>
          <w:bCs/>
          <w:sz w:val="24"/>
          <w:szCs w:val="24"/>
          <w:lang w:val="en-US"/>
        </w:rPr>
        <w:t xml:space="preserve">a </w:t>
      </w:r>
      <w:r w:rsidRPr="000B7071">
        <w:rPr>
          <w:rFonts w:cstheme="minorHAnsi"/>
          <w:bCs/>
          <w:sz w:val="24"/>
          <w:szCs w:val="24"/>
          <w:lang w:val="en-US"/>
        </w:rPr>
        <w:t xml:space="preserve">RJ14 female connector </w:t>
      </w:r>
      <w:r w:rsidR="00D040B1">
        <w:rPr>
          <w:rFonts w:cstheme="minorHAnsi"/>
          <w:bCs/>
          <w:sz w:val="24"/>
          <w:szCs w:val="24"/>
          <w:lang w:val="en-US"/>
        </w:rPr>
        <w:t>including</w:t>
      </w:r>
      <w:r w:rsidR="00D040B1" w:rsidRPr="000B7071" w:rsidDel="00D040B1">
        <w:rPr>
          <w:rFonts w:cstheme="minorHAnsi"/>
          <w:bCs/>
          <w:sz w:val="24"/>
          <w:szCs w:val="24"/>
          <w:lang w:val="en-US"/>
        </w:rPr>
        <w:t xml:space="preserve"> </w:t>
      </w:r>
      <w:r w:rsidR="00D040B1" w:rsidRPr="00D040B1">
        <w:rPr>
          <w:rFonts w:cstheme="minorHAnsi"/>
          <w:bCs/>
          <w:sz w:val="24"/>
          <w:szCs w:val="24"/>
          <w:lang w:val="en-US"/>
        </w:rPr>
        <w:t>six</w:t>
      </w:r>
      <w:r w:rsidR="00D040B1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pins </w:t>
      </w:r>
      <w:r w:rsidR="00D040B1">
        <w:rPr>
          <w:rFonts w:cstheme="minorHAnsi"/>
          <w:bCs/>
          <w:sz w:val="24"/>
          <w:szCs w:val="24"/>
          <w:lang w:val="en-US"/>
        </w:rPr>
        <w:t>with</w:t>
      </w:r>
      <w:r w:rsidRPr="000B7071">
        <w:rPr>
          <w:rFonts w:cstheme="minorHAnsi"/>
          <w:bCs/>
          <w:sz w:val="24"/>
          <w:szCs w:val="24"/>
          <w:lang w:val="en-US"/>
        </w:rPr>
        <w:t xml:space="preserve"> the inner </w:t>
      </w:r>
      <w:r w:rsidR="00D040B1" w:rsidRPr="00D040B1">
        <w:rPr>
          <w:rFonts w:cstheme="minorHAnsi"/>
          <w:bCs/>
          <w:sz w:val="24"/>
          <w:szCs w:val="24"/>
          <w:lang w:val="en-US"/>
        </w:rPr>
        <w:t>four</w:t>
      </w:r>
      <w:r w:rsidR="00D040B1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wired </w:t>
      </w:r>
      <w:r w:rsidR="00D040B1">
        <w:rPr>
          <w:rFonts w:cstheme="minorHAnsi"/>
          <w:bCs/>
          <w:sz w:val="24"/>
          <w:szCs w:val="24"/>
          <w:lang w:val="en-US"/>
        </w:rPr>
        <w:t>(</w:t>
      </w:r>
      <w:r w:rsidRPr="000B7071">
        <w:rPr>
          <w:rFonts w:cstheme="minorHAnsi"/>
          <w:bCs/>
          <w:sz w:val="24"/>
          <w:szCs w:val="24"/>
          <w:lang w:val="en-US"/>
        </w:rPr>
        <w:t xml:space="preserve">6P4C), two short cables, a luster terminal, a 120 </w:t>
      </w:r>
      <w:proofErr w:type="spellStart"/>
      <w:r w:rsidRPr="000B7071">
        <w:rPr>
          <w:rFonts w:cstheme="minorHAnsi"/>
          <w:bCs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bCs/>
          <w:sz w:val="24"/>
          <w:szCs w:val="24"/>
          <w:lang w:val="en-US"/>
        </w:rPr>
        <w:t xml:space="preserve"> pre-resistor, wire end ferrules</w:t>
      </w:r>
      <w:r w:rsidR="004F366B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and soldering lugs.  </w:t>
      </w:r>
      <w:r w:rsidR="00D040B1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tools</w:t>
      </w:r>
      <w:r w:rsidR="00D040B1">
        <w:rPr>
          <w:rFonts w:cstheme="minorHAnsi"/>
          <w:bCs/>
          <w:sz w:val="24"/>
          <w:szCs w:val="24"/>
          <w:lang w:val="en-US"/>
        </w:rPr>
        <w:t xml:space="preserve"> required are</w:t>
      </w:r>
      <w:r w:rsidRPr="000B7071">
        <w:rPr>
          <w:rFonts w:cstheme="minorHAnsi"/>
          <w:bCs/>
          <w:sz w:val="24"/>
          <w:szCs w:val="24"/>
          <w:lang w:val="en-US"/>
        </w:rPr>
        <w:t xml:space="preserve"> an insulation stripper, a crimping tool</w:t>
      </w:r>
      <w:r w:rsidR="00D040B1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and a soldering iron</w:t>
      </w:r>
      <w:r w:rsidR="006850DA">
        <w:rPr>
          <w:rFonts w:cstheme="minorHAnsi"/>
          <w:bCs/>
          <w:sz w:val="24"/>
          <w:szCs w:val="24"/>
          <w:lang w:val="en-US"/>
        </w:rPr>
        <w:t>.</w:t>
      </w:r>
    </w:p>
    <w:p w14:paraId="7BA1B51F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58811A3A" w14:textId="6A9AA874" w:rsidR="00861B4D" w:rsidRDefault="004F366B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First</w:t>
      </w:r>
      <w:r w:rsidR="00861B4D" w:rsidRPr="000B7071">
        <w:rPr>
          <w:rFonts w:cstheme="minorHAnsi"/>
          <w:bCs/>
          <w:sz w:val="24"/>
          <w:szCs w:val="24"/>
          <w:lang w:val="en-US"/>
        </w:rPr>
        <w:t>, connect the USB extension to the microcontroller board.</w:t>
      </w:r>
    </w:p>
    <w:p w14:paraId="535C49B8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6BD7FFC1" w14:textId="2CC47614" w:rsidR="00861B4D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bookmarkStart w:id="2" w:name="_Hlk17298957"/>
      <w:r w:rsidRPr="000B7071">
        <w:rPr>
          <w:rFonts w:cstheme="minorHAnsi"/>
          <w:bCs/>
          <w:sz w:val="24"/>
          <w:szCs w:val="24"/>
          <w:lang w:val="en-US"/>
        </w:rPr>
        <w:t>Strip the end insulation of two short cables</w:t>
      </w:r>
      <w:r w:rsidR="00926A05" w:rsidRPr="000B7071">
        <w:rPr>
          <w:rFonts w:cstheme="minorHAnsi"/>
          <w:bCs/>
          <w:sz w:val="24"/>
          <w:szCs w:val="24"/>
          <w:lang w:val="en-US"/>
        </w:rPr>
        <w:t>.</w:t>
      </w:r>
      <w:r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="00926A05" w:rsidRPr="000B7071">
        <w:rPr>
          <w:rFonts w:cstheme="minorHAnsi"/>
          <w:bCs/>
          <w:sz w:val="24"/>
          <w:szCs w:val="24"/>
          <w:lang w:val="en-US"/>
        </w:rPr>
        <w:t>S</w:t>
      </w:r>
      <w:r w:rsidRPr="000B7071">
        <w:rPr>
          <w:rFonts w:cstheme="minorHAnsi"/>
          <w:bCs/>
          <w:sz w:val="24"/>
          <w:szCs w:val="24"/>
          <w:lang w:val="en-US"/>
        </w:rPr>
        <w:t xml:space="preserve">older one side per cable 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either directly to pins 0 and 2 of the </w:t>
      </w:r>
      <w:proofErr w:type="gramStart"/>
      <w:r w:rsidR="00926A05" w:rsidRPr="000B7071">
        <w:rPr>
          <w:rFonts w:cstheme="minorHAnsi"/>
          <w:bCs/>
          <w:sz w:val="24"/>
          <w:szCs w:val="24"/>
          <w:lang w:val="en-US"/>
        </w:rPr>
        <w:t>microcontroller</w:t>
      </w:r>
      <w:proofErr w:type="gramEnd"/>
      <w:r w:rsidR="00926A05" w:rsidRPr="000B7071">
        <w:rPr>
          <w:rFonts w:cstheme="minorHAnsi"/>
          <w:bCs/>
          <w:sz w:val="24"/>
          <w:szCs w:val="24"/>
          <w:lang w:val="en-US"/>
        </w:rPr>
        <w:t xml:space="preserve"> or to soldering lugs, which in turn are clipped on the respective pins. Crimp </w:t>
      </w:r>
      <w:r w:rsidRPr="000B7071">
        <w:rPr>
          <w:rFonts w:cstheme="minorHAnsi"/>
          <w:bCs/>
          <w:sz w:val="24"/>
          <w:szCs w:val="24"/>
          <w:lang w:val="en-US"/>
        </w:rPr>
        <w:t xml:space="preserve">the other 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ends </w:t>
      </w:r>
      <w:r w:rsidRPr="000B7071">
        <w:rPr>
          <w:rFonts w:cstheme="minorHAnsi"/>
          <w:bCs/>
          <w:sz w:val="24"/>
          <w:szCs w:val="24"/>
          <w:lang w:val="en-US"/>
        </w:rPr>
        <w:t xml:space="preserve">to </w:t>
      </w:r>
      <w:r w:rsidR="004F366B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wire end ferrules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 and connect them</w:t>
      </w:r>
      <w:r w:rsidRPr="000B7071">
        <w:rPr>
          <w:rFonts w:cstheme="minorHAnsi"/>
          <w:bCs/>
          <w:sz w:val="24"/>
          <w:szCs w:val="24"/>
          <w:lang w:val="en-US"/>
        </w:rPr>
        <w:t xml:space="preserve"> to a luster terminal as depicted in </w:t>
      </w:r>
      <w:r w:rsidR="004F366B" w:rsidRPr="003C5A1B">
        <w:rPr>
          <w:rFonts w:cstheme="minorHAnsi"/>
          <w:b/>
          <w:sz w:val="24"/>
          <w:szCs w:val="24"/>
          <w:lang w:val="en-US"/>
        </w:rPr>
        <w:t xml:space="preserve">Figure </w:t>
      </w:r>
      <w:r w:rsidR="002B20C2" w:rsidRPr="003C5A1B">
        <w:rPr>
          <w:rFonts w:cstheme="minorHAnsi"/>
          <w:b/>
          <w:sz w:val="24"/>
          <w:szCs w:val="24"/>
          <w:lang w:val="en-US"/>
        </w:rPr>
        <w:t>1</w:t>
      </w:r>
      <w:r w:rsidRPr="000B7071">
        <w:rPr>
          <w:rFonts w:cstheme="minorHAnsi"/>
          <w:bCs/>
          <w:sz w:val="24"/>
          <w:szCs w:val="24"/>
          <w:lang w:val="en-US"/>
        </w:rPr>
        <w:t>.</w:t>
      </w:r>
      <w:bookmarkEnd w:id="2"/>
    </w:p>
    <w:p w14:paraId="1C70C398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587B8367" w14:textId="4EE99E9D" w:rsidR="00861B4D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Link the banana plugs to the multimeters.  Strip and crimp the other end of each of the </w:t>
      </w:r>
      <w:r w:rsidR="004F366B" w:rsidRPr="00D040B1">
        <w:rPr>
          <w:rFonts w:cstheme="minorHAnsi"/>
          <w:bCs/>
          <w:sz w:val="24"/>
          <w:szCs w:val="24"/>
          <w:lang w:val="en-US"/>
        </w:rPr>
        <w:t>four</w:t>
      </w:r>
      <w:r w:rsidR="004F366B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cables.</w:t>
      </w:r>
    </w:p>
    <w:p w14:paraId="6956FB7C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156CDCAA" w14:textId="302E003C" w:rsidR="00861B4D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Cut the telephone extension cord in </w:t>
      </w:r>
      <w:r w:rsidR="004F366B" w:rsidRPr="00F40250">
        <w:rPr>
          <w:rFonts w:cstheme="minorHAnsi"/>
          <w:bCs/>
          <w:sz w:val="24"/>
          <w:szCs w:val="24"/>
          <w:lang w:val="en-US"/>
        </w:rPr>
        <w:t>two</w:t>
      </w:r>
      <w:r w:rsidR="004F366B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pieces </w:t>
      </w:r>
      <w:r w:rsidR="004F366B">
        <w:rPr>
          <w:rFonts w:cstheme="minorHAnsi"/>
          <w:bCs/>
          <w:sz w:val="24"/>
          <w:szCs w:val="24"/>
          <w:lang w:val="en-US"/>
        </w:rPr>
        <w:t xml:space="preserve">and </w:t>
      </w:r>
      <w:r w:rsidRPr="000B7071">
        <w:rPr>
          <w:rFonts w:cstheme="minorHAnsi"/>
          <w:bCs/>
          <w:sz w:val="24"/>
          <w:szCs w:val="24"/>
          <w:lang w:val="en-US"/>
        </w:rPr>
        <w:t xml:space="preserve">dismantle and crimp the conductors of the side containing the female connector.  Check for </w:t>
      </w:r>
      <w:r w:rsidR="004F366B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 xml:space="preserve">continuity of </w:t>
      </w:r>
      <w:r w:rsidR="008E4DAF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conductors and pins.</w:t>
      </w:r>
    </w:p>
    <w:p w14:paraId="3AF62223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0C5A1BDC" w14:textId="52C472CD" w:rsidR="00861B4D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bookmarkStart w:id="3" w:name="_Hlk17299613"/>
      <w:r w:rsidRPr="000B7071">
        <w:rPr>
          <w:rFonts w:cstheme="minorHAnsi"/>
          <w:bCs/>
          <w:sz w:val="24"/>
          <w:szCs w:val="24"/>
          <w:lang w:val="en-US"/>
        </w:rPr>
        <w:t>The first multimeter will be used to measure current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 in µA (note that </w:t>
      </w:r>
      <w:r w:rsidR="004F366B">
        <w:rPr>
          <w:rFonts w:cstheme="minorHAnsi"/>
          <w:bCs/>
          <w:sz w:val="24"/>
          <w:szCs w:val="24"/>
          <w:lang w:val="en-US"/>
        </w:rPr>
        <w:t xml:space="preserve">the 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AC mode </w:t>
      </w:r>
      <w:proofErr w:type="gramStart"/>
      <w:r w:rsidR="00926A05" w:rsidRPr="000B7071">
        <w:rPr>
          <w:rFonts w:cstheme="minorHAnsi"/>
          <w:bCs/>
          <w:sz w:val="24"/>
          <w:szCs w:val="24"/>
          <w:lang w:val="en-US"/>
        </w:rPr>
        <w:t>has to</w:t>
      </w:r>
      <w:proofErr w:type="gramEnd"/>
      <w:r w:rsidR="00926A05" w:rsidRPr="000B7071">
        <w:rPr>
          <w:rFonts w:cstheme="minorHAnsi"/>
          <w:bCs/>
          <w:sz w:val="24"/>
          <w:szCs w:val="24"/>
          <w:lang w:val="en-US"/>
        </w:rPr>
        <w:t xml:space="preserve"> be set explicitly)</w:t>
      </w:r>
      <w:r w:rsidRPr="000B7071">
        <w:rPr>
          <w:rFonts w:cstheme="minorHAnsi"/>
          <w:bCs/>
          <w:sz w:val="24"/>
          <w:szCs w:val="24"/>
          <w:lang w:val="en-US"/>
        </w:rPr>
        <w:t xml:space="preserve">. </w:t>
      </w:r>
      <w:bookmarkEnd w:id="3"/>
      <w:r w:rsidRPr="000B7071">
        <w:rPr>
          <w:rFonts w:cstheme="minorHAnsi"/>
          <w:bCs/>
          <w:sz w:val="24"/>
          <w:szCs w:val="24"/>
          <w:lang w:val="en-US"/>
        </w:rPr>
        <w:t xml:space="preserve">Connect it in </w:t>
      </w:r>
      <w:r w:rsidR="008E4DAF">
        <w:rPr>
          <w:rFonts w:cstheme="minorHAnsi"/>
          <w:bCs/>
          <w:sz w:val="24"/>
          <w:szCs w:val="24"/>
          <w:lang w:val="en-US"/>
        </w:rPr>
        <w:t xml:space="preserve">a </w:t>
      </w:r>
      <w:r w:rsidRPr="000B7071">
        <w:rPr>
          <w:rFonts w:cstheme="minorHAnsi"/>
          <w:bCs/>
          <w:sz w:val="24"/>
          <w:szCs w:val="24"/>
          <w:lang w:val="en-US"/>
        </w:rPr>
        <w:t xml:space="preserve">series with a 120 </w:t>
      </w:r>
      <w:proofErr w:type="spellStart"/>
      <w:r w:rsidRPr="000B7071">
        <w:rPr>
          <w:rFonts w:cstheme="minorHAnsi"/>
          <w:bCs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bCs/>
          <w:sz w:val="24"/>
          <w:szCs w:val="24"/>
          <w:lang w:val="en-US"/>
        </w:rPr>
        <w:t xml:space="preserve"> pre-resistor to pins </w:t>
      </w:r>
      <w:r w:rsidR="004F366B" w:rsidRPr="00F40250">
        <w:rPr>
          <w:rFonts w:cstheme="minorHAnsi"/>
          <w:bCs/>
          <w:sz w:val="24"/>
          <w:szCs w:val="24"/>
          <w:lang w:val="en-US"/>
        </w:rPr>
        <w:t>five</w:t>
      </w:r>
      <w:r w:rsidR="004F366B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and </w:t>
      </w:r>
      <w:r w:rsidR="004F366B" w:rsidRPr="00F40250">
        <w:rPr>
          <w:rFonts w:cstheme="minorHAnsi"/>
          <w:bCs/>
          <w:sz w:val="24"/>
          <w:szCs w:val="24"/>
          <w:lang w:val="en-US"/>
        </w:rPr>
        <w:t>six</w:t>
      </w:r>
      <w:r w:rsidR="004F366B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of the RJ14 connector</w:t>
      </w:r>
      <w:r w:rsidR="004F366B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corresponding to the outer electrode pair of the chopstick electrode.</w:t>
      </w:r>
    </w:p>
    <w:p w14:paraId="6C57CE49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0D15C123" w14:textId="08101EA1" w:rsidR="00087810" w:rsidRDefault="00861B4D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bookmarkStart w:id="4" w:name="_Hlk17299668"/>
      <w:r w:rsidRPr="000B7071">
        <w:rPr>
          <w:rFonts w:cstheme="minorHAnsi"/>
          <w:bCs/>
          <w:sz w:val="24"/>
          <w:szCs w:val="24"/>
          <w:lang w:val="en-US"/>
        </w:rPr>
        <w:t>Finally, link the second multimeter</w:t>
      </w:r>
      <w:r w:rsidR="008E4DAF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which will be used to measure the transepithelial voltage drop</w:t>
      </w:r>
      <w:r w:rsidR="00926A05" w:rsidRPr="000B7071">
        <w:rPr>
          <w:rFonts w:cstheme="minorHAnsi"/>
          <w:bCs/>
          <w:sz w:val="24"/>
          <w:szCs w:val="24"/>
          <w:lang w:val="en-US"/>
        </w:rPr>
        <w:t xml:space="preserve"> in mV</w:t>
      </w:r>
      <w:r w:rsidR="008E4DAF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via the luster terminal to pins </w:t>
      </w:r>
      <w:r w:rsidR="002A2DFE" w:rsidRPr="00F40250">
        <w:rPr>
          <w:rFonts w:cstheme="minorHAnsi"/>
          <w:bCs/>
          <w:sz w:val="24"/>
          <w:szCs w:val="24"/>
          <w:lang w:val="en-US"/>
        </w:rPr>
        <w:t>three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and </w:t>
      </w:r>
      <w:r w:rsidR="002A2DFE" w:rsidRPr="00F40250">
        <w:rPr>
          <w:rFonts w:cstheme="minorHAnsi"/>
          <w:bCs/>
          <w:sz w:val="24"/>
          <w:szCs w:val="24"/>
          <w:lang w:val="en-US"/>
        </w:rPr>
        <w:t>four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of the RJ14 connector</w:t>
      </w:r>
      <w:r w:rsidR="002A2DFE">
        <w:rPr>
          <w:rFonts w:cstheme="minorHAnsi"/>
          <w:bCs/>
          <w:sz w:val="24"/>
          <w:szCs w:val="24"/>
          <w:lang w:val="en-US"/>
        </w:rPr>
        <w:t xml:space="preserve">, </w:t>
      </w:r>
      <w:bookmarkEnd w:id="4"/>
      <w:r w:rsidRPr="000B7071">
        <w:rPr>
          <w:rFonts w:cstheme="minorHAnsi"/>
          <w:bCs/>
          <w:sz w:val="24"/>
          <w:szCs w:val="24"/>
          <w:lang w:val="en-US"/>
        </w:rPr>
        <w:t>corresponding to the inner electrode pair of the chopstick electrode.</w:t>
      </w:r>
    </w:p>
    <w:p w14:paraId="5B191B78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1B25C096" w14:textId="6D73BB76" w:rsidR="00926A05" w:rsidRPr="000B7071" w:rsidRDefault="00926A05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bookmarkStart w:id="5" w:name="_Hlk17299282"/>
      <w:r w:rsidRPr="000B7071">
        <w:rPr>
          <w:rFonts w:cstheme="minorHAnsi"/>
          <w:bCs/>
          <w:sz w:val="24"/>
          <w:szCs w:val="24"/>
          <w:lang w:val="en-US"/>
        </w:rPr>
        <w:t>If desired, mount the installation in a chassis.</w:t>
      </w:r>
      <w:bookmarkEnd w:id="5"/>
    </w:p>
    <w:p w14:paraId="7D416A53" w14:textId="77777777" w:rsidR="00EF09F3" w:rsidRPr="000B7071" w:rsidRDefault="00EF09F3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5E1F853" w14:textId="7F6F7310" w:rsidR="005002CF" w:rsidRDefault="005002CF" w:rsidP="00CD618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CD618F">
        <w:rPr>
          <w:rFonts w:cstheme="minorHAnsi"/>
          <w:b/>
          <w:sz w:val="24"/>
          <w:szCs w:val="24"/>
          <w:lang w:val="en-US"/>
        </w:rPr>
        <w:lastRenderedPageBreak/>
        <w:t xml:space="preserve">Programming </w:t>
      </w:r>
      <w:r w:rsidR="008E4DAF">
        <w:rPr>
          <w:rFonts w:cstheme="minorHAnsi"/>
          <w:b/>
          <w:sz w:val="24"/>
          <w:szCs w:val="24"/>
          <w:lang w:val="en-US"/>
        </w:rPr>
        <w:t xml:space="preserve">the </w:t>
      </w:r>
      <w:r w:rsidRPr="00CD618F">
        <w:rPr>
          <w:rFonts w:cstheme="minorHAnsi"/>
          <w:b/>
          <w:sz w:val="24"/>
          <w:szCs w:val="24"/>
          <w:lang w:val="en-US"/>
        </w:rPr>
        <w:t>microcontroller</w:t>
      </w:r>
    </w:p>
    <w:p w14:paraId="00C08D38" w14:textId="77777777" w:rsidR="00CD618F" w:rsidRPr="00CD618F" w:rsidRDefault="00CD618F" w:rsidP="00CD618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90070AD" w14:textId="35D6D4F4" w:rsidR="005002CF" w:rsidRDefault="005002CF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Modify the provided source code (supplemental coding file</w:t>
      </w:r>
      <w:r w:rsidR="008B29D8" w:rsidRPr="000B7071">
        <w:rPr>
          <w:rFonts w:cstheme="minorHAnsi"/>
          <w:bCs/>
          <w:sz w:val="24"/>
          <w:szCs w:val="24"/>
          <w:lang w:val="en-US"/>
        </w:rPr>
        <w:t xml:space="preserve"> 1</w:t>
      </w:r>
      <w:r w:rsidRPr="000B7071">
        <w:rPr>
          <w:rFonts w:cstheme="minorHAnsi"/>
          <w:bCs/>
          <w:sz w:val="24"/>
          <w:szCs w:val="24"/>
          <w:lang w:val="en-US"/>
        </w:rPr>
        <w:t>)</w:t>
      </w:r>
      <w:r w:rsidR="006850DA">
        <w:rPr>
          <w:rFonts w:cstheme="minorHAnsi"/>
          <w:bCs/>
          <w:sz w:val="24"/>
          <w:szCs w:val="24"/>
          <w:lang w:val="en-US"/>
        </w:rPr>
        <w:t xml:space="preserve"> as needed</w:t>
      </w:r>
      <w:r w:rsidRPr="000B7071">
        <w:rPr>
          <w:rFonts w:cstheme="minorHAnsi"/>
          <w:bCs/>
          <w:sz w:val="24"/>
          <w:szCs w:val="24"/>
          <w:lang w:val="en-US"/>
        </w:rPr>
        <w:t>. In the given form, pins 0 and 2 will alternate between ground and +5 V with 40</w:t>
      </w:r>
      <w:r w:rsidR="00EA6442" w:rsidRPr="000B7071">
        <w:rPr>
          <w:rFonts w:cstheme="minorHAnsi"/>
          <w:bCs/>
          <w:sz w:val="24"/>
          <w:szCs w:val="24"/>
          <w:lang w:val="en-US"/>
        </w:rPr>
        <w:t> </w:t>
      </w:r>
      <w:proofErr w:type="spellStart"/>
      <w:r w:rsidRPr="000B7071">
        <w:rPr>
          <w:rFonts w:cstheme="minorHAnsi"/>
          <w:bCs/>
          <w:sz w:val="24"/>
          <w:szCs w:val="24"/>
          <w:lang w:val="en-US"/>
        </w:rPr>
        <w:t>ms</w:t>
      </w:r>
      <w:proofErr w:type="spellEnd"/>
      <w:r w:rsidRPr="000B7071">
        <w:rPr>
          <w:rFonts w:cstheme="minorHAnsi"/>
          <w:bCs/>
          <w:sz w:val="24"/>
          <w:szCs w:val="24"/>
          <w:lang w:val="en-US"/>
        </w:rPr>
        <w:t xml:space="preserve"> half-time of oscillation. Thus, a square wave signal with an amplitude of 5 V and a frequency of approximately 12.5 Hz will be generated.</w:t>
      </w:r>
      <w:r w:rsidR="002A2DFE" w:rsidRPr="002A2DFE">
        <w:rPr>
          <w:rFonts w:cstheme="minorHAnsi"/>
          <w:bCs/>
          <w:sz w:val="24"/>
          <w:szCs w:val="24"/>
          <w:lang w:val="en-US"/>
        </w:rPr>
        <w:t xml:space="preserve">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real values may differ due to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="002A2DFE" w:rsidRPr="000B7071">
        <w:rPr>
          <w:rFonts w:cstheme="minorHAnsi"/>
          <w:bCs/>
          <w:sz w:val="24"/>
          <w:szCs w:val="24"/>
          <w:lang w:val="en-US"/>
        </w:rPr>
        <w:t>inaccuracy of the microcontroller</w:t>
      </w:r>
      <w:r w:rsidR="002A2DFE">
        <w:rPr>
          <w:rFonts w:cstheme="minorHAnsi"/>
          <w:bCs/>
          <w:sz w:val="24"/>
          <w:szCs w:val="24"/>
          <w:lang w:val="en-US"/>
        </w:rPr>
        <w:t>'</w:t>
      </w:r>
      <w:r w:rsidR="002A2DFE" w:rsidRPr="000B7071">
        <w:rPr>
          <w:rFonts w:cstheme="minorHAnsi"/>
          <w:bCs/>
          <w:sz w:val="24"/>
          <w:szCs w:val="24"/>
          <w:lang w:val="en-US"/>
        </w:rPr>
        <w:t>s time emitter</w:t>
      </w:r>
      <w:r w:rsidR="002A2DFE">
        <w:rPr>
          <w:rFonts w:cstheme="minorHAnsi"/>
          <w:bCs/>
          <w:sz w:val="24"/>
          <w:szCs w:val="24"/>
          <w:lang w:val="en-US"/>
        </w:rPr>
        <w:t>.</w:t>
      </w:r>
    </w:p>
    <w:p w14:paraId="77175E58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20EF85AD" w14:textId="0DB45289" w:rsidR="005002CF" w:rsidRPr="000B7071" w:rsidRDefault="005002CF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Connect the microcontroller to a desktop computer via </w:t>
      </w:r>
      <w:r w:rsidR="002A2DFE">
        <w:rPr>
          <w:rFonts w:cstheme="minorHAnsi"/>
          <w:bCs/>
          <w:sz w:val="24"/>
          <w:szCs w:val="24"/>
          <w:lang w:val="en-US"/>
        </w:rPr>
        <w:t xml:space="preserve">a </w:t>
      </w:r>
      <w:r w:rsidRPr="000B7071">
        <w:rPr>
          <w:rFonts w:cstheme="minorHAnsi"/>
          <w:bCs/>
          <w:sz w:val="24"/>
          <w:szCs w:val="24"/>
          <w:lang w:val="en-US"/>
        </w:rPr>
        <w:t xml:space="preserve">USB </w:t>
      </w:r>
      <w:r w:rsidR="002A2DFE">
        <w:rPr>
          <w:rFonts w:cstheme="minorHAnsi"/>
          <w:bCs/>
          <w:sz w:val="24"/>
          <w:szCs w:val="24"/>
          <w:lang w:val="en-US"/>
        </w:rPr>
        <w:t xml:space="preserve">port </w:t>
      </w:r>
      <w:r w:rsidRPr="000B7071">
        <w:rPr>
          <w:rFonts w:cstheme="minorHAnsi"/>
          <w:bCs/>
          <w:sz w:val="24"/>
          <w:szCs w:val="24"/>
          <w:lang w:val="en-US"/>
        </w:rPr>
        <w:t>and upload the source code with matching software</w:t>
      </w:r>
      <w:r w:rsidRPr="000B7071">
        <w:rPr>
          <w:rFonts w:cstheme="minorHAnsi"/>
          <w:bCs/>
          <w:sz w:val="24"/>
          <w:szCs w:val="24"/>
          <w:vertAlign w:val="superscript"/>
          <w:lang w:val="en-US"/>
        </w:rPr>
        <w:t>25</w:t>
      </w:r>
      <w:r w:rsidRPr="000B7071">
        <w:rPr>
          <w:rFonts w:cstheme="minorHAnsi"/>
          <w:bCs/>
          <w:sz w:val="24"/>
          <w:szCs w:val="24"/>
          <w:lang w:val="en-US"/>
        </w:rPr>
        <w:t>.</w:t>
      </w:r>
    </w:p>
    <w:p w14:paraId="0FA96833" w14:textId="5C5167A8" w:rsidR="00EF09F3" w:rsidRPr="000B7071" w:rsidRDefault="00EF09F3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DB1013B" w14:textId="269A94B6" w:rsidR="005002CF" w:rsidRDefault="005002CF" w:rsidP="00CD618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CD618F">
        <w:rPr>
          <w:rFonts w:cstheme="minorHAnsi"/>
          <w:b/>
          <w:sz w:val="24"/>
          <w:szCs w:val="24"/>
          <w:lang w:val="en-US"/>
        </w:rPr>
        <w:t>Recording of voltage oscillograms</w:t>
      </w:r>
      <w:r w:rsidR="00CD618F">
        <w:rPr>
          <w:rFonts w:cstheme="minorHAnsi"/>
          <w:b/>
          <w:sz w:val="24"/>
          <w:szCs w:val="24"/>
          <w:lang w:val="en-US"/>
        </w:rPr>
        <w:t xml:space="preserve"> (optional)</w:t>
      </w:r>
    </w:p>
    <w:p w14:paraId="1347DB0B" w14:textId="77777777" w:rsidR="00CD618F" w:rsidRPr="00CD618F" w:rsidRDefault="00CD618F" w:rsidP="00CD618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A89129F" w14:textId="763CD13A" w:rsidR="005002CF" w:rsidRDefault="005002CF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Bypass pins </w:t>
      </w:r>
      <w:r w:rsidR="002A2DFE" w:rsidRPr="00F40250">
        <w:rPr>
          <w:rFonts w:cstheme="minorHAnsi"/>
          <w:bCs/>
          <w:sz w:val="24"/>
          <w:szCs w:val="24"/>
          <w:lang w:val="en-US"/>
        </w:rPr>
        <w:t>five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and </w:t>
      </w:r>
      <w:r w:rsidR="002A2DFE" w:rsidRPr="00F40250">
        <w:rPr>
          <w:rFonts w:cstheme="minorHAnsi"/>
          <w:bCs/>
          <w:sz w:val="24"/>
          <w:szCs w:val="24"/>
          <w:lang w:val="en-US"/>
        </w:rPr>
        <w:t>six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of the RJ14 connector with a 1 </w:t>
      </w:r>
      <w:proofErr w:type="spellStart"/>
      <w:r w:rsidRPr="000B7071">
        <w:rPr>
          <w:rFonts w:cstheme="minorHAnsi"/>
          <w:bCs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bCs/>
          <w:sz w:val="24"/>
          <w:szCs w:val="24"/>
          <w:lang w:val="en-US"/>
        </w:rPr>
        <w:t xml:space="preserve"> test resistor and connect to an oscilloscope.</w:t>
      </w:r>
    </w:p>
    <w:p w14:paraId="540AE878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179C1D9A" w14:textId="25685C56" w:rsidR="005002CF" w:rsidRPr="000B7071" w:rsidRDefault="005002CF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Check for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frequency, peak voltage</w:t>
      </w:r>
      <w:r w:rsidR="002A2DFE">
        <w:rPr>
          <w:rFonts w:cstheme="minorHAnsi"/>
          <w:bCs/>
          <w:sz w:val="24"/>
          <w:szCs w:val="24"/>
          <w:lang w:val="en-US"/>
        </w:rPr>
        <w:t>,</w:t>
      </w:r>
      <w:r w:rsidRPr="000B7071">
        <w:rPr>
          <w:rFonts w:cstheme="minorHAnsi"/>
          <w:bCs/>
          <w:sz w:val="24"/>
          <w:szCs w:val="24"/>
          <w:lang w:val="en-US"/>
        </w:rPr>
        <w:t xml:space="preserve"> and waveform. Digitize and export </w:t>
      </w:r>
      <w:r w:rsidR="006850DA">
        <w:rPr>
          <w:rFonts w:cstheme="minorHAnsi"/>
          <w:bCs/>
          <w:sz w:val="24"/>
          <w:szCs w:val="24"/>
          <w:lang w:val="en-US"/>
        </w:rPr>
        <w:t>the</w:t>
      </w:r>
      <w:r w:rsidRPr="000B7071">
        <w:rPr>
          <w:rFonts w:cstheme="minorHAnsi"/>
          <w:bCs/>
          <w:sz w:val="24"/>
          <w:szCs w:val="24"/>
          <w:lang w:val="en-US"/>
        </w:rPr>
        <w:t xml:space="preserve"> data.</w:t>
      </w:r>
    </w:p>
    <w:p w14:paraId="5B286D7E" w14:textId="47D95D32" w:rsidR="005002CF" w:rsidRDefault="005002CF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If desired, record oscillograms from a reference device (EVOM) and the self-assembled voltammeter for comparison.</w:t>
      </w:r>
    </w:p>
    <w:p w14:paraId="78D91F34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38FD5EBB" w14:textId="3DCA8E62" w:rsidR="005002C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NOTE</w:t>
      </w:r>
      <w:r w:rsidR="005002CF" w:rsidRPr="000B7071">
        <w:rPr>
          <w:rFonts w:cstheme="minorHAnsi"/>
          <w:bCs/>
          <w:sz w:val="24"/>
          <w:szCs w:val="24"/>
          <w:lang w:val="en-US"/>
        </w:rPr>
        <w:t>:</w:t>
      </w:r>
      <w:r>
        <w:rPr>
          <w:rFonts w:cstheme="minorHAnsi"/>
          <w:bCs/>
          <w:sz w:val="24"/>
          <w:szCs w:val="24"/>
          <w:lang w:val="en-US"/>
        </w:rPr>
        <w:t xml:space="preserve"> </w:t>
      </w:r>
      <w:r w:rsidR="005002CF" w:rsidRPr="000B7071">
        <w:rPr>
          <w:rFonts w:cstheme="minorHAnsi"/>
          <w:bCs/>
          <w:sz w:val="24"/>
          <w:szCs w:val="24"/>
          <w:lang w:val="en-US"/>
        </w:rPr>
        <w:t xml:space="preserve">In </w:t>
      </w:r>
      <w:r w:rsidR="002A2DFE">
        <w:rPr>
          <w:rFonts w:cstheme="minorHAnsi"/>
          <w:bCs/>
          <w:sz w:val="24"/>
          <w:szCs w:val="24"/>
          <w:lang w:val="en-US"/>
        </w:rPr>
        <w:t>this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="005002CF" w:rsidRPr="000B7071">
        <w:rPr>
          <w:rFonts w:cstheme="minorHAnsi"/>
          <w:bCs/>
          <w:sz w:val="24"/>
          <w:szCs w:val="24"/>
          <w:lang w:val="en-US"/>
        </w:rPr>
        <w:t xml:space="preserve">case, the data </w:t>
      </w:r>
      <w:r w:rsidR="002A2DFE">
        <w:rPr>
          <w:rFonts w:cstheme="minorHAnsi"/>
          <w:bCs/>
          <w:sz w:val="24"/>
          <w:szCs w:val="24"/>
          <w:lang w:val="en-US"/>
        </w:rPr>
        <w:t xml:space="preserve">was </w:t>
      </w:r>
      <w:r w:rsidR="002A2DFE" w:rsidRPr="000B7071">
        <w:rPr>
          <w:rFonts w:cstheme="minorHAnsi"/>
          <w:bCs/>
          <w:sz w:val="24"/>
          <w:szCs w:val="24"/>
          <w:lang w:val="en-US"/>
        </w:rPr>
        <w:t xml:space="preserve">recorded </w:t>
      </w:r>
      <w:r w:rsidR="005002CF" w:rsidRPr="000B7071">
        <w:rPr>
          <w:rFonts w:cstheme="minorHAnsi"/>
          <w:bCs/>
          <w:sz w:val="24"/>
          <w:szCs w:val="24"/>
          <w:lang w:val="en-US"/>
        </w:rPr>
        <w:t xml:space="preserve">with a Digital Storage Scope HM 208. Being a very </w:t>
      </w:r>
      <w:r w:rsidR="008E4DAF">
        <w:rPr>
          <w:rFonts w:cstheme="minorHAnsi"/>
          <w:bCs/>
          <w:sz w:val="24"/>
          <w:szCs w:val="24"/>
          <w:lang w:val="en-US"/>
        </w:rPr>
        <w:t>basic</w:t>
      </w:r>
      <w:r w:rsidR="008E4DAF" w:rsidRPr="008E4DAF" w:rsidDel="008E4DAF">
        <w:rPr>
          <w:rFonts w:cstheme="minorHAnsi"/>
          <w:bCs/>
          <w:sz w:val="24"/>
          <w:szCs w:val="24"/>
          <w:lang w:val="en-US"/>
        </w:rPr>
        <w:t xml:space="preserve"> </w:t>
      </w:r>
      <w:r w:rsidR="005002CF" w:rsidRPr="000B7071">
        <w:rPr>
          <w:rFonts w:cstheme="minorHAnsi"/>
          <w:bCs/>
          <w:sz w:val="24"/>
          <w:szCs w:val="24"/>
          <w:lang w:val="en-US"/>
        </w:rPr>
        <w:t>digital oscilloscope, the image could be internally digitized (frozen) but had to be plotted using an analogue PM 8143 X-Y recorder. The image was subsequently scanned.</w:t>
      </w:r>
    </w:p>
    <w:p w14:paraId="688FF199" w14:textId="77777777" w:rsidR="00EA6442" w:rsidRPr="000B7071" w:rsidRDefault="00EA6442" w:rsidP="000B7071">
      <w:pPr>
        <w:spacing w:after="0" w:line="240" w:lineRule="auto"/>
        <w:ind w:left="705" w:hanging="705"/>
        <w:jc w:val="both"/>
        <w:rPr>
          <w:rFonts w:cstheme="minorHAnsi"/>
          <w:bCs/>
          <w:i/>
          <w:iCs/>
          <w:sz w:val="24"/>
          <w:szCs w:val="24"/>
          <w:lang w:val="en-US"/>
        </w:rPr>
      </w:pPr>
    </w:p>
    <w:p w14:paraId="0F48E906" w14:textId="76F9C5A3" w:rsidR="00B90FB0" w:rsidRDefault="00B90FB0" w:rsidP="00CD618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CD618F">
        <w:rPr>
          <w:rFonts w:cstheme="minorHAnsi"/>
          <w:b/>
          <w:sz w:val="24"/>
          <w:szCs w:val="24"/>
          <w:lang w:val="en-US"/>
        </w:rPr>
        <w:t>Cell cultivation and TEER measurement</w:t>
      </w:r>
    </w:p>
    <w:p w14:paraId="672006E2" w14:textId="77777777" w:rsidR="00CD618F" w:rsidRPr="00CD618F" w:rsidRDefault="00CD618F" w:rsidP="00CD618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1807550" w14:textId="259ED2F7" w:rsidR="00B90FB0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Seed Human Choroid Plexus Papilloma (HIBCPP) cells on cell culture filter inserts with a pore size of 3</w:t>
      </w:r>
      <w:r w:rsidR="00CD618F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µm in DMEM</w:t>
      </w:r>
      <w:r w:rsidR="006850DA">
        <w:rPr>
          <w:rFonts w:cstheme="minorHAnsi"/>
          <w:bCs/>
          <w:sz w:val="24"/>
          <w:szCs w:val="24"/>
          <w:lang w:val="en-US"/>
        </w:rPr>
        <w:t>/</w:t>
      </w:r>
      <w:r w:rsidRPr="000B7071">
        <w:rPr>
          <w:rFonts w:cstheme="minorHAnsi"/>
          <w:bCs/>
          <w:sz w:val="24"/>
          <w:szCs w:val="24"/>
          <w:lang w:val="en-US"/>
        </w:rPr>
        <w:t xml:space="preserve">F12 </w:t>
      </w:r>
      <w:r w:rsidR="006850DA">
        <w:rPr>
          <w:rFonts w:cstheme="minorHAnsi"/>
          <w:bCs/>
          <w:sz w:val="24"/>
          <w:szCs w:val="24"/>
          <w:lang w:val="en-US"/>
        </w:rPr>
        <w:t xml:space="preserve">(see </w:t>
      </w:r>
      <w:r w:rsidR="006850DA">
        <w:rPr>
          <w:rFonts w:cstheme="minorHAnsi"/>
          <w:b/>
          <w:sz w:val="24"/>
          <w:szCs w:val="24"/>
          <w:lang w:val="en-US"/>
        </w:rPr>
        <w:t>Table of Materials</w:t>
      </w:r>
      <w:r w:rsidR="006850DA">
        <w:rPr>
          <w:rFonts w:cstheme="minorHAnsi"/>
          <w:bCs/>
          <w:sz w:val="24"/>
          <w:szCs w:val="24"/>
          <w:lang w:val="en-US"/>
        </w:rPr>
        <w:t xml:space="preserve">) </w:t>
      </w:r>
      <w:r w:rsidRPr="000B7071">
        <w:rPr>
          <w:rFonts w:cstheme="minorHAnsi"/>
          <w:bCs/>
          <w:sz w:val="24"/>
          <w:szCs w:val="24"/>
          <w:lang w:val="en-US"/>
        </w:rPr>
        <w:t xml:space="preserve">containing 10% </w:t>
      </w:r>
      <w:r w:rsidR="006850DA">
        <w:rPr>
          <w:rFonts w:cstheme="minorHAnsi"/>
          <w:bCs/>
          <w:sz w:val="24"/>
          <w:szCs w:val="24"/>
          <w:lang w:val="en-US"/>
        </w:rPr>
        <w:t xml:space="preserve">fetal calf </w:t>
      </w:r>
      <w:r w:rsidRPr="000B7071">
        <w:rPr>
          <w:rFonts w:cstheme="minorHAnsi"/>
          <w:bCs/>
          <w:sz w:val="24"/>
          <w:szCs w:val="24"/>
          <w:lang w:val="en-US"/>
        </w:rPr>
        <w:t>serum</w:t>
      </w:r>
      <w:r w:rsidRPr="000B7071">
        <w:rPr>
          <w:rFonts w:cstheme="minorHAnsi"/>
          <w:bCs/>
          <w:sz w:val="24"/>
          <w:szCs w:val="24"/>
          <w:vertAlign w:val="superscript"/>
          <w:lang w:val="en-US"/>
        </w:rPr>
        <w:t>9</w:t>
      </w:r>
      <w:r w:rsidRPr="000B7071">
        <w:rPr>
          <w:rFonts w:cstheme="minorHAnsi"/>
          <w:bCs/>
          <w:sz w:val="24"/>
          <w:szCs w:val="24"/>
          <w:lang w:val="en-US"/>
        </w:rPr>
        <w:t>. Grow the cells at 37</w:t>
      </w:r>
      <w:r w:rsidR="008E4DAF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°C in a water saturated atmosphere containing 5% CO</w:t>
      </w:r>
      <w:r w:rsidRPr="000B7071">
        <w:rPr>
          <w:rFonts w:cstheme="minorHAnsi"/>
          <w:bCs/>
          <w:sz w:val="24"/>
          <w:szCs w:val="24"/>
          <w:vertAlign w:val="subscript"/>
          <w:lang w:val="en-US"/>
        </w:rPr>
        <w:t>2</w:t>
      </w:r>
      <w:r w:rsidRPr="000B7071">
        <w:rPr>
          <w:rFonts w:cstheme="minorHAnsi"/>
          <w:bCs/>
          <w:sz w:val="24"/>
          <w:szCs w:val="24"/>
          <w:lang w:val="en-US"/>
        </w:rPr>
        <w:t xml:space="preserve"> as described by </w:t>
      </w:r>
      <w:r w:rsidR="003E324A" w:rsidRPr="000B7071">
        <w:rPr>
          <w:rFonts w:cstheme="minorHAnsi"/>
          <w:bCs/>
          <w:sz w:val="24"/>
          <w:szCs w:val="24"/>
          <w:lang w:val="en-US"/>
        </w:rPr>
        <w:t>Dinner et al</w:t>
      </w:r>
      <w:r w:rsidR="00CD618F">
        <w:rPr>
          <w:rFonts w:cstheme="minorHAnsi"/>
          <w:bCs/>
          <w:sz w:val="24"/>
          <w:szCs w:val="24"/>
          <w:lang w:val="en-US"/>
        </w:rPr>
        <w:t>.</w:t>
      </w:r>
      <w:r w:rsidR="003E324A" w:rsidRPr="000B7071">
        <w:rPr>
          <w:rFonts w:cstheme="minorHAnsi"/>
          <w:bCs/>
          <w:sz w:val="24"/>
          <w:szCs w:val="24"/>
          <w:vertAlign w:val="superscript"/>
          <w:lang w:val="en-US"/>
        </w:rPr>
        <w:t>9</w:t>
      </w:r>
      <w:r w:rsidR="003E324A" w:rsidRPr="000B7071">
        <w:rPr>
          <w:rFonts w:cstheme="minorHAnsi"/>
          <w:bCs/>
          <w:sz w:val="24"/>
          <w:szCs w:val="24"/>
          <w:lang w:val="en-US"/>
        </w:rPr>
        <w:t>.</w:t>
      </w:r>
    </w:p>
    <w:p w14:paraId="1E6E4794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18215F06" w14:textId="0074EA8E" w:rsidR="00B90FB0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When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filters reach an impedance of 70 Ω ∙ cm</w:t>
      </w:r>
      <w:r w:rsidRPr="000B7071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Pr="000B7071">
        <w:rPr>
          <w:rFonts w:cstheme="minorHAnsi"/>
          <w:bCs/>
          <w:sz w:val="24"/>
          <w:szCs w:val="24"/>
          <w:lang w:val="en-US"/>
        </w:rPr>
        <w:t>, change to serum-free DMEM</w:t>
      </w:r>
      <w:r w:rsidR="006850DA">
        <w:rPr>
          <w:rFonts w:cstheme="minorHAnsi"/>
          <w:bCs/>
          <w:sz w:val="24"/>
          <w:szCs w:val="24"/>
          <w:lang w:val="en-US"/>
        </w:rPr>
        <w:t>/</w:t>
      </w:r>
      <w:r w:rsidRPr="000B7071">
        <w:rPr>
          <w:rFonts w:cstheme="minorHAnsi"/>
          <w:bCs/>
          <w:sz w:val="24"/>
          <w:szCs w:val="24"/>
          <w:lang w:val="en-US"/>
        </w:rPr>
        <w:t xml:space="preserve">F12 and define the timepoint as </w:t>
      </w:r>
      <w:r w:rsidR="008E4DAF" w:rsidRPr="000B7071">
        <w:rPr>
          <w:rFonts w:cstheme="minorHAnsi"/>
          <w:bCs/>
          <w:sz w:val="24"/>
          <w:szCs w:val="24"/>
          <w:lang w:val="en-US"/>
        </w:rPr>
        <w:t xml:space="preserve">Day </w:t>
      </w:r>
      <w:r w:rsidRPr="000B7071">
        <w:rPr>
          <w:rFonts w:cstheme="minorHAnsi"/>
          <w:bCs/>
          <w:sz w:val="24"/>
          <w:szCs w:val="24"/>
          <w:lang w:val="en-US"/>
        </w:rPr>
        <w:t>0.</w:t>
      </w:r>
    </w:p>
    <w:p w14:paraId="0E1C1933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5C372E60" w14:textId="28697378" w:rsidR="00B90FB0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Connect the electrode to the RJ14 port of the self-assembled voltammeter and plug in the USB power supply. Set the multimeters to AC voltage mode (mV) and AC current mode (µA), respectively. </w:t>
      </w:r>
    </w:p>
    <w:p w14:paraId="134FDEAC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4BFAEF58" w14:textId="1EC50C90" w:rsidR="00B90FB0" w:rsidRDefault="00B90FB0" w:rsidP="00CD618F">
      <w:pPr>
        <w:numPr>
          <w:ilvl w:val="2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Alternatively, connect the electrode to a commercially available reference device and </w:t>
      </w:r>
      <w:r w:rsidR="008E4DAF">
        <w:rPr>
          <w:rFonts w:cstheme="minorHAnsi"/>
          <w:bCs/>
          <w:sz w:val="24"/>
          <w:szCs w:val="24"/>
          <w:lang w:val="en-US"/>
        </w:rPr>
        <w:t>turn</w:t>
      </w:r>
      <w:r w:rsidR="008E4DAF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on according to the manufacturer</w:t>
      </w:r>
      <w:r w:rsidR="002B20C2" w:rsidRPr="002B20C2">
        <w:rPr>
          <w:rFonts w:cstheme="minorHAnsi"/>
          <w:bCs/>
          <w:sz w:val="24"/>
          <w:szCs w:val="24"/>
          <w:lang w:val="en-US"/>
        </w:rPr>
        <w:t>’s</w:t>
      </w:r>
      <w:r w:rsidRPr="000B7071">
        <w:rPr>
          <w:rFonts w:cstheme="minorHAnsi"/>
          <w:bCs/>
          <w:sz w:val="24"/>
          <w:szCs w:val="24"/>
          <w:lang w:val="en-US"/>
        </w:rPr>
        <w:t xml:space="preserve"> instructions.</w:t>
      </w:r>
    </w:p>
    <w:p w14:paraId="6D0EA9D1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74BCCDF8" w14:textId="0AEF3BDA" w:rsidR="00B90FB0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Sterilize the electrode in 80% ethanol for 10 min and equilibrate in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appropriate medium for another 10</w:t>
      </w:r>
      <w:r w:rsidR="00DF2D22" w:rsidRPr="000B7071">
        <w:rPr>
          <w:rFonts w:cstheme="minorHAnsi"/>
          <w:bCs/>
          <w:sz w:val="24"/>
          <w:szCs w:val="24"/>
          <w:lang w:val="en-US"/>
        </w:rPr>
        <w:t> </w:t>
      </w:r>
      <w:r w:rsidRPr="000B7071">
        <w:rPr>
          <w:rFonts w:cstheme="minorHAnsi"/>
          <w:bCs/>
          <w:sz w:val="24"/>
          <w:szCs w:val="24"/>
          <w:lang w:val="en-US"/>
        </w:rPr>
        <w:t>min.</w:t>
      </w:r>
    </w:p>
    <w:p w14:paraId="3A76CE7D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0A369C7B" w14:textId="087FA451" w:rsidR="00B90FB0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 xml:space="preserve">Put the electrode in both compartments of a cell culture filter insert system </w:t>
      </w:r>
      <w:r w:rsidR="001513AC" w:rsidRPr="000B7071">
        <w:rPr>
          <w:rFonts w:cstheme="minorHAnsi"/>
          <w:bCs/>
          <w:sz w:val="24"/>
          <w:szCs w:val="24"/>
          <w:lang w:val="en-US"/>
        </w:rPr>
        <w:t xml:space="preserve">(the longer part </w:t>
      </w:r>
      <w:r w:rsidR="002A2DFE" w:rsidRPr="002A2DFE">
        <w:rPr>
          <w:rFonts w:cstheme="minorHAnsi"/>
          <w:bCs/>
          <w:sz w:val="24"/>
          <w:szCs w:val="24"/>
          <w:lang w:val="en-US"/>
        </w:rPr>
        <w:t xml:space="preserve">of the electrode </w:t>
      </w:r>
      <w:r w:rsidR="001513AC" w:rsidRPr="000B7071">
        <w:rPr>
          <w:rFonts w:cstheme="minorHAnsi"/>
          <w:bCs/>
          <w:sz w:val="24"/>
          <w:szCs w:val="24"/>
          <w:lang w:val="en-US"/>
        </w:rPr>
        <w:t xml:space="preserve">in the lower compartment and the shorter part in the upper compartment) </w:t>
      </w:r>
      <w:r w:rsidRPr="000B7071">
        <w:rPr>
          <w:rFonts w:cstheme="minorHAnsi"/>
          <w:bCs/>
          <w:sz w:val="24"/>
          <w:szCs w:val="24"/>
          <w:lang w:val="en-US"/>
        </w:rPr>
        <w:t xml:space="preserve">containing a HIBCPP cell layer until </w:t>
      </w:r>
      <w:r w:rsidR="008E4DAF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 xml:space="preserve">measurement values remain constant. </w:t>
      </w:r>
    </w:p>
    <w:p w14:paraId="1AA5D313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72182CD1" w14:textId="22E1680E" w:rsidR="00377822" w:rsidRDefault="00B90FB0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lastRenderedPageBreak/>
        <w:t>For a reference device, note the impedance directly or calculate the impedance according to Ohm</w:t>
      </w:r>
      <w:r w:rsidR="002B20C2" w:rsidRPr="002B20C2">
        <w:rPr>
          <w:rFonts w:cstheme="minorHAnsi"/>
          <w:bCs/>
          <w:sz w:val="24"/>
          <w:szCs w:val="24"/>
          <w:lang w:val="en-US"/>
        </w:rPr>
        <w:t>’s</w:t>
      </w:r>
      <w:r w:rsidRPr="000B7071">
        <w:rPr>
          <w:rFonts w:cstheme="minorHAnsi"/>
          <w:bCs/>
          <w:sz w:val="24"/>
          <w:szCs w:val="24"/>
          <w:lang w:val="en-US"/>
        </w:rPr>
        <w:t xml:space="preserve"> law (R</w:t>
      </w:r>
      <w:r w:rsidR="008E4DAF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=</w:t>
      </w:r>
      <w:r w:rsidR="008E4DAF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>U/I)</w:t>
      </w:r>
      <w:r w:rsidR="002A2DFE">
        <w:rPr>
          <w:rFonts w:cstheme="minorHAnsi"/>
          <w:bCs/>
          <w:sz w:val="24"/>
          <w:szCs w:val="24"/>
          <w:lang w:val="en-US"/>
        </w:rPr>
        <w:t xml:space="preserve"> </w:t>
      </w:r>
      <w:r w:rsidR="002A2DFE" w:rsidRPr="000B7071">
        <w:rPr>
          <w:rFonts w:cstheme="minorHAnsi"/>
          <w:bCs/>
          <w:sz w:val="24"/>
          <w:szCs w:val="24"/>
          <w:lang w:val="en-US"/>
        </w:rPr>
        <w:t>for the self-assembled voltammeter</w:t>
      </w:r>
      <w:r w:rsidRPr="000B7071">
        <w:rPr>
          <w:rFonts w:cstheme="minorHAnsi"/>
          <w:bCs/>
          <w:sz w:val="24"/>
          <w:szCs w:val="24"/>
          <w:lang w:val="en-US"/>
        </w:rPr>
        <w:t xml:space="preserve">. </w:t>
      </w:r>
      <w:r w:rsidR="001513AC" w:rsidRPr="000B7071">
        <w:rPr>
          <w:rFonts w:cstheme="minorHAnsi"/>
          <w:bCs/>
          <w:sz w:val="24"/>
          <w:szCs w:val="24"/>
          <w:lang w:val="en-US"/>
        </w:rPr>
        <w:t>Be aware</w:t>
      </w:r>
      <w:r w:rsidRPr="000B7071">
        <w:rPr>
          <w:rFonts w:cstheme="minorHAnsi"/>
          <w:bCs/>
          <w:sz w:val="24"/>
          <w:szCs w:val="24"/>
          <w:lang w:val="en-US"/>
        </w:rPr>
        <w:t xml:space="preserve"> that electrode angle affects </w:t>
      </w:r>
      <w:r w:rsidR="008E4DAF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measurement</w:t>
      </w:r>
      <w:r w:rsidR="002A2DFE">
        <w:rPr>
          <w:rFonts w:cstheme="minorHAnsi"/>
          <w:bCs/>
          <w:sz w:val="24"/>
          <w:szCs w:val="24"/>
          <w:lang w:val="en-US"/>
        </w:rPr>
        <w:t>s</w:t>
      </w:r>
      <w:r w:rsidRPr="000B7071">
        <w:rPr>
          <w:rFonts w:cstheme="minorHAnsi"/>
          <w:bCs/>
          <w:sz w:val="24"/>
          <w:szCs w:val="24"/>
          <w:lang w:val="en-US"/>
        </w:rPr>
        <w:t>.</w:t>
      </w:r>
    </w:p>
    <w:p w14:paraId="29BAF38B" w14:textId="77777777" w:rsidR="00CD618F" w:rsidRPr="000B7071" w:rsidRDefault="00CD618F" w:rsidP="00CD618F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2AF6417D" w14:textId="3C61AD70" w:rsidR="001513AC" w:rsidRPr="000B7071" w:rsidRDefault="00C62E7C" w:rsidP="00CD618F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R</w:t>
      </w:r>
      <w:r w:rsidR="001513AC" w:rsidRPr="000B7071">
        <w:rPr>
          <w:rFonts w:cstheme="minorHAnsi"/>
          <w:bCs/>
          <w:sz w:val="24"/>
          <w:szCs w:val="24"/>
          <w:lang w:val="en-US"/>
        </w:rPr>
        <w:t xml:space="preserve">epeat </w:t>
      </w:r>
      <w:r w:rsidR="002A2DFE">
        <w:rPr>
          <w:rFonts w:cstheme="minorHAnsi"/>
          <w:bCs/>
          <w:sz w:val="24"/>
          <w:szCs w:val="24"/>
          <w:lang w:val="en-US"/>
        </w:rPr>
        <w:t xml:space="preserve">the </w:t>
      </w:r>
      <w:r w:rsidRPr="000B7071">
        <w:rPr>
          <w:rFonts w:cstheme="minorHAnsi"/>
          <w:bCs/>
          <w:sz w:val="24"/>
          <w:szCs w:val="24"/>
          <w:lang w:val="en-US"/>
        </w:rPr>
        <w:t>TEER measurement (</w:t>
      </w:r>
      <w:r w:rsidR="001513AC" w:rsidRPr="000B7071">
        <w:rPr>
          <w:rFonts w:cstheme="minorHAnsi"/>
          <w:bCs/>
          <w:sz w:val="24"/>
          <w:szCs w:val="24"/>
          <w:lang w:val="en-US"/>
        </w:rPr>
        <w:t>steps 3</w:t>
      </w:r>
      <w:r w:rsidR="002A2DFE" w:rsidRPr="00F40250">
        <w:rPr>
          <w:rFonts w:cstheme="minorHAnsi"/>
          <w:bCs/>
          <w:sz w:val="24"/>
          <w:szCs w:val="24"/>
          <w:lang w:val="en-US"/>
        </w:rPr>
        <w:t>−</w:t>
      </w:r>
      <w:r w:rsidR="001513AC" w:rsidRPr="000B7071">
        <w:rPr>
          <w:rFonts w:cstheme="minorHAnsi"/>
          <w:bCs/>
          <w:sz w:val="24"/>
          <w:szCs w:val="24"/>
          <w:lang w:val="en-US"/>
        </w:rPr>
        <w:t>6</w:t>
      </w:r>
      <w:r w:rsidRPr="000B7071">
        <w:rPr>
          <w:rFonts w:cstheme="minorHAnsi"/>
          <w:bCs/>
          <w:sz w:val="24"/>
          <w:szCs w:val="24"/>
          <w:lang w:val="en-US"/>
        </w:rPr>
        <w:t>)</w:t>
      </w:r>
      <w:r w:rsidR="001513AC" w:rsidRPr="000B7071">
        <w:rPr>
          <w:rFonts w:cstheme="minorHAnsi"/>
          <w:bCs/>
          <w:sz w:val="24"/>
          <w:szCs w:val="24"/>
          <w:lang w:val="en-US"/>
        </w:rPr>
        <w:t xml:space="preserve"> </w:t>
      </w:r>
      <w:r w:rsidRPr="000B7071">
        <w:rPr>
          <w:rFonts w:cstheme="minorHAnsi"/>
          <w:bCs/>
          <w:sz w:val="24"/>
          <w:szCs w:val="24"/>
          <w:lang w:val="en-US"/>
        </w:rPr>
        <w:t xml:space="preserve">from </w:t>
      </w:r>
      <w:r w:rsidR="008E4DAF" w:rsidRPr="000B7071">
        <w:rPr>
          <w:rFonts w:cstheme="minorHAnsi"/>
          <w:bCs/>
          <w:sz w:val="24"/>
          <w:szCs w:val="24"/>
          <w:lang w:val="en-US"/>
        </w:rPr>
        <w:t xml:space="preserve">Day </w:t>
      </w:r>
      <w:r w:rsidRPr="000B7071">
        <w:rPr>
          <w:rFonts w:cstheme="minorHAnsi"/>
          <w:bCs/>
          <w:sz w:val="24"/>
          <w:szCs w:val="24"/>
          <w:lang w:val="en-US"/>
        </w:rPr>
        <w:t xml:space="preserve">0 until </w:t>
      </w:r>
      <w:r w:rsidR="008E4DAF" w:rsidRPr="000B7071">
        <w:rPr>
          <w:rFonts w:cstheme="minorHAnsi"/>
          <w:bCs/>
          <w:sz w:val="24"/>
          <w:szCs w:val="24"/>
          <w:lang w:val="en-US"/>
        </w:rPr>
        <w:t xml:space="preserve">Day </w:t>
      </w:r>
      <w:r w:rsidRPr="000B7071">
        <w:rPr>
          <w:rFonts w:cstheme="minorHAnsi"/>
          <w:bCs/>
          <w:sz w:val="24"/>
          <w:szCs w:val="24"/>
          <w:lang w:val="en-US"/>
        </w:rPr>
        <w:t>4.</w:t>
      </w:r>
    </w:p>
    <w:p w14:paraId="247C5506" w14:textId="77777777" w:rsidR="00377822" w:rsidRPr="000B7071" w:rsidRDefault="00377822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50D69BA0" w14:textId="2D9D617B" w:rsidR="00377822" w:rsidRPr="000B7071" w:rsidRDefault="00CD618F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RESULTS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39CC1862" w14:textId="0A477F0D" w:rsidR="004E5A29" w:rsidRDefault="008E4785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>To compare the operation of a</w:t>
      </w:r>
      <w:r w:rsidR="004E5A29" w:rsidRPr="000B7071">
        <w:rPr>
          <w:rFonts w:cstheme="minorHAnsi"/>
          <w:sz w:val="24"/>
          <w:szCs w:val="24"/>
          <w:lang w:val="en-US"/>
        </w:rPr>
        <w:t xml:space="preserve"> self-assembled voltammeter w</w:t>
      </w:r>
      <w:r w:rsidRPr="000B7071">
        <w:rPr>
          <w:rFonts w:cstheme="minorHAnsi"/>
          <w:sz w:val="24"/>
          <w:szCs w:val="24"/>
          <w:lang w:val="en-US"/>
        </w:rPr>
        <w:t>ith its commercially available counterpart</w:t>
      </w:r>
      <w:r w:rsidR="002A2DFE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a voltage oscillogram of both devices </w:t>
      </w:r>
      <w:r w:rsidR="002A2DFE">
        <w:rPr>
          <w:rFonts w:cstheme="minorHAnsi"/>
          <w:sz w:val="24"/>
          <w:szCs w:val="24"/>
          <w:lang w:val="en-US"/>
        </w:rPr>
        <w:t>was</w:t>
      </w:r>
      <w:r w:rsidRPr="000B7071">
        <w:rPr>
          <w:rFonts w:cstheme="minorHAnsi"/>
          <w:sz w:val="24"/>
          <w:szCs w:val="24"/>
          <w:lang w:val="en-US"/>
        </w:rPr>
        <w:t xml:space="preserve"> recorded.</w:t>
      </w:r>
    </w:p>
    <w:p w14:paraId="5244B2C0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895F82F" w14:textId="215BD6C5" w:rsidR="008E4785" w:rsidRDefault="00377822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As </w:t>
      </w:r>
      <w:r w:rsidR="008E4785" w:rsidRPr="000B7071">
        <w:rPr>
          <w:rFonts w:cstheme="minorHAnsi"/>
          <w:sz w:val="24"/>
          <w:szCs w:val="24"/>
          <w:lang w:val="en-US"/>
        </w:rPr>
        <w:t xml:space="preserve">shown in </w:t>
      </w:r>
      <w:r w:rsidR="002B20C2" w:rsidRPr="003C5A1B">
        <w:rPr>
          <w:rFonts w:cstheme="minorHAnsi"/>
          <w:b/>
          <w:bCs/>
          <w:sz w:val="24"/>
          <w:szCs w:val="24"/>
          <w:lang w:val="en-US"/>
        </w:rPr>
        <w:t>Figure 2A</w:t>
      </w:r>
      <w:r w:rsidRPr="000B7071">
        <w:rPr>
          <w:rFonts w:cstheme="minorHAnsi"/>
          <w:sz w:val="24"/>
          <w:szCs w:val="24"/>
          <w:lang w:val="en-US"/>
        </w:rPr>
        <w:t>, the reference instrument generated a square wave signal with an amplitude of 80 mV and an oscillation time of 80 </w:t>
      </w:r>
      <w:proofErr w:type="spellStart"/>
      <w:r w:rsidRPr="000B7071">
        <w:rPr>
          <w:rFonts w:cstheme="minorHAnsi"/>
          <w:sz w:val="24"/>
          <w:szCs w:val="24"/>
          <w:lang w:val="en-US"/>
        </w:rPr>
        <w:t>ms</w:t>
      </w:r>
      <w:proofErr w:type="spellEnd"/>
      <w:r w:rsidR="002A2DFE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which </w:t>
      </w:r>
      <w:r w:rsidR="00CD618F">
        <w:rPr>
          <w:rFonts w:cstheme="minorHAnsi"/>
          <w:sz w:val="24"/>
          <w:szCs w:val="24"/>
          <w:lang w:val="en-US"/>
        </w:rPr>
        <w:t>corresponds to</w:t>
      </w:r>
      <w:r w:rsidRPr="000B7071">
        <w:rPr>
          <w:rFonts w:cstheme="minorHAnsi"/>
          <w:sz w:val="24"/>
          <w:szCs w:val="24"/>
          <w:lang w:val="en-US"/>
        </w:rPr>
        <w:t xml:space="preserve"> a frequency of 12.5 Hz</w:t>
      </w:r>
      <w:r w:rsidR="002A2DFE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when operating on-load with a </w:t>
      </w:r>
      <w:r w:rsidR="008E4785" w:rsidRPr="000B7071">
        <w:rPr>
          <w:rFonts w:cstheme="minorHAnsi"/>
          <w:sz w:val="24"/>
          <w:szCs w:val="24"/>
          <w:lang w:val="en-US"/>
        </w:rPr>
        <w:t>1 </w:t>
      </w:r>
      <w:proofErr w:type="spellStart"/>
      <w:r w:rsidRPr="000B7071">
        <w:rPr>
          <w:rFonts w:cstheme="minorHAnsi"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test resistor.  </w:t>
      </w:r>
    </w:p>
    <w:p w14:paraId="7263CA1D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08570BF" w14:textId="37F9D8DE" w:rsidR="00431664" w:rsidRDefault="00377822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In contrast, the </w:t>
      </w:r>
      <w:r w:rsidR="008E4785" w:rsidRPr="000B7071">
        <w:rPr>
          <w:rFonts w:cstheme="minorHAnsi"/>
          <w:sz w:val="24"/>
          <w:szCs w:val="24"/>
          <w:lang w:val="en-US"/>
        </w:rPr>
        <w:t xml:space="preserve">microcontroller of the self-assembled device </w:t>
      </w:r>
      <w:r w:rsidRPr="000B7071">
        <w:rPr>
          <w:rFonts w:cstheme="minorHAnsi"/>
          <w:sz w:val="24"/>
          <w:szCs w:val="24"/>
          <w:lang w:val="en-US"/>
        </w:rPr>
        <w:t>switched the supply voltage to a square wave signal with an amplitude of 5 V (</w:t>
      </w:r>
      <w:r w:rsidR="002B20C2" w:rsidRPr="003C5A1B">
        <w:rPr>
          <w:rFonts w:cstheme="minorHAnsi"/>
          <w:b/>
          <w:bCs/>
          <w:sz w:val="24"/>
          <w:szCs w:val="24"/>
          <w:lang w:val="en-US"/>
        </w:rPr>
        <w:t>Figure 2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B</w:t>
      </w:r>
      <w:r w:rsidRPr="000B7071">
        <w:rPr>
          <w:rFonts w:cstheme="minorHAnsi"/>
          <w:sz w:val="24"/>
          <w:szCs w:val="24"/>
          <w:lang w:val="en-US"/>
        </w:rPr>
        <w:t xml:space="preserve">) if no pre-resistor was set in. It </w:t>
      </w:r>
      <w:r w:rsidR="002A2DFE">
        <w:rPr>
          <w:rFonts w:cstheme="minorHAnsi"/>
          <w:sz w:val="24"/>
          <w:szCs w:val="24"/>
          <w:lang w:val="en-US"/>
        </w:rPr>
        <w:t>became apparent</w:t>
      </w:r>
      <w:r w:rsidR="002A2DFE" w:rsidRPr="000B7071" w:rsidDel="002A2DFE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that th</w:t>
      </w:r>
      <w:r w:rsidR="009F42F2" w:rsidRPr="000B7071">
        <w:rPr>
          <w:rFonts w:cstheme="minorHAnsi"/>
          <w:sz w:val="24"/>
          <w:szCs w:val="24"/>
          <w:lang w:val="en-US"/>
        </w:rPr>
        <w:t>e resulting current</w:t>
      </w:r>
      <w:r w:rsidRPr="000B7071">
        <w:rPr>
          <w:rFonts w:cstheme="minorHAnsi"/>
          <w:sz w:val="24"/>
          <w:szCs w:val="24"/>
          <w:lang w:val="en-US"/>
        </w:rPr>
        <w:t xml:space="preserve"> destroys any barrier function and is not applicable for cell culture experiments (data not shown). A further issue is that</w:t>
      </w:r>
      <w:r w:rsidR="00CD618F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in this setup a 1 </w:t>
      </w:r>
      <w:proofErr w:type="spellStart"/>
      <w:r w:rsidRPr="000B7071">
        <w:rPr>
          <w:rFonts w:cstheme="minorHAnsi"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test resistor caused an overload with a resulting decline of voltage (</w:t>
      </w:r>
      <w:r w:rsidR="002B20C2" w:rsidRPr="003C5A1B">
        <w:rPr>
          <w:rFonts w:cstheme="minorHAnsi"/>
          <w:b/>
          <w:bCs/>
          <w:sz w:val="24"/>
          <w:szCs w:val="24"/>
          <w:lang w:val="en-US"/>
        </w:rPr>
        <w:t>Figure 2B</w:t>
      </w:r>
      <w:r w:rsidR="002B20C2" w:rsidRPr="000B7071">
        <w:rPr>
          <w:rFonts w:cstheme="minorHAnsi"/>
          <w:sz w:val="24"/>
          <w:szCs w:val="24"/>
          <w:lang w:val="en-US"/>
        </w:rPr>
        <w:t xml:space="preserve">). </w:t>
      </w:r>
      <w:r w:rsidRPr="000B7071">
        <w:rPr>
          <w:rFonts w:cstheme="minorHAnsi"/>
          <w:sz w:val="24"/>
          <w:szCs w:val="24"/>
          <w:lang w:val="en-US"/>
        </w:rPr>
        <w:t xml:space="preserve">Additionally, the effective oscillation time of the microcontroller was 60 </w:t>
      </w:r>
      <w:proofErr w:type="spellStart"/>
      <w:r w:rsidRPr="000B7071">
        <w:rPr>
          <w:rFonts w:cstheme="minorHAnsi"/>
          <w:sz w:val="24"/>
          <w:szCs w:val="24"/>
          <w:lang w:val="en-US"/>
        </w:rPr>
        <w:t>ms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(frequency </w:t>
      </w:r>
      <w:r w:rsidR="00CD618F">
        <w:rPr>
          <w:rFonts w:cstheme="minorHAnsi"/>
          <w:sz w:val="24"/>
          <w:szCs w:val="24"/>
          <w:lang w:val="en-US"/>
        </w:rPr>
        <w:t>=</w:t>
      </w:r>
      <w:r w:rsidRPr="000B7071">
        <w:rPr>
          <w:rFonts w:cstheme="minorHAnsi"/>
          <w:sz w:val="24"/>
          <w:szCs w:val="24"/>
          <w:lang w:val="en-US"/>
        </w:rPr>
        <w:t xml:space="preserve"> 16.7 Hz) and thereby differed from the programmed delay time due to </w:t>
      </w:r>
      <w:r w:rsidR="00916D38">
        <w:rPr>
          <w:rFonts w:cstheme="minorHAnsi"/>
          <w:sz w:val="24"/>
          <w:szCs w:val="24"/>
          <w:lang w:val="en-US"/>
        </w:rPr>
        <w:t xml:space="preserve">the </w:t>
      </w:r>
      <w:r w:rsidRPr="000B7071">
        <w:rPr>
          <w:rFonts w:cstheme="minorHAnsi"/>
          <w:sz w:val="24"/>
          <w:szCs w:val="24"/>
          <w:lang w:val="en-US"/>
        </w:rPr>
        <w:t>inaccuracy of the time emitter.</w:t>
      </w:r>
      <w:r w:rsidR="008E4785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If a 120 k</w:t>
      </w:r>
      <w:r w:rsidRPr="000B7071">
        <w:rPr>
          <w:rFonts w:cstheme="minorHAnsi"/>
          <w:sz w:val="24"/>
          <w:szCs w:val="24"/>
        </w:rPr>
        <w:t>Ω</w:t>
      </w:r>
      <w:r w:rsidRPr="000B707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B7071">
        <w:rPr>
          <w:rFonts w:cstheme="minorHAnsi"/>
          <w:sz w:val="24"/>
          <w:szCs w:val="24"/>
          <w:lang w:val="en-US"/>
        </w:rPr>
        <w:t>preresistor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was installed, the amplitude decreased to a value of 40 mV, which was suitable for cell culture (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Figure 2</w:t>
      </w:r>
      <w:r w:rsidR="002B20C2" w:rsidRPr="00D040B1">
        <w:rPr>
          <w:rFonts w:cstheme="minorHAnsi"/>
          <w:b/>
          <w:bCs/>
          <w:sz w:val="24"/>
          <w:szCs w:val="24"/>
          <w:lang w:val="en-US"/>
        </w:rPr>
        <w:t>C</w:t>
      </w:r>
      <w:r w:rsidRPr="000B7071">
        <w:rPr>
          <w:rFonts w:cstheme="minorHAnsi"/>
          <w:sz w:val="24"/>
          <w:szCs w:val="24"/>
          <w:lang w:val="en-US"/>
        </w:rPr>
        <w:t xml:space="preserve">). </w:t>
      </w:r>
      <w:bookmarkStart w:id="6" w:name="_Hlk14798983"/>
      <w:r w:rsidRPr="000B7071">
        <w:rPr>
          <w:rFonts w:cstheme="minorHAnsi"/>
          <w:sz w:val="24"/>
          <w:szCs w:val="24"/>
          <w:lang w:val="en-US"/>
        </w:rPr>
        <w:t>As seen in the oscillogram, signal</w:t>
      </w:r>
      <w:r w:rsidR="00916D38">
        <w:rPr>
          <w:rFonts w:cstheme="minorHAnsi"/>
          <w:sz w:val="24"/>
          <w:szCs w:val="24"/>
          <w:lang w:val="en-US"/>
        </w:rPr>
        <w:t>-</w:t>
      </w:r>
      <w:r w:rsidRPr="000B7071">
        <w:rPr>
          <w:rFonts w:cstheme="minorHAnsi"/>
          <w:sz w:val="24"/>
          <w:szCs w:val="24"/>
          <w:lang w:val="en-US"/>
        </w:rPr>
        <w:t>to</w:t>
      </w:r>
      <w:r w:rsidR="00916D38">
        <w:rPr>
          <w:rFonts w:cstheme="minorHAnsi"/>
          <w:sz w:val="24"/>
          <w:szCs w:val="24"/>
          <w:lang w:val="en-US"/>
        </w:rPr>
        <w:t>-</w:t>
      </w:r>
      <w:r w:rsidRPr="000B7071">
        <w:rPr>
          <w:rFonts w:cstheme="minorHAnsi"/>
          <w:sz w:val="24"/>
          <w:szCs w:val="24"/>
          <w:lang w:val="en-US"/>
        </w:rPr>
        <w:t>noise ratio was considerably impaired (</w:t>
      </w:r>
      <w:r w:rsidR="002B20C2" w:rsidRPr="003C5A1B">
        <w:rPr>
          <w:rFonts w:cstheme="minorHAnsi"/>
          <w:b/>
          <w:bCs/>
          <w:sz w:val="24"/>
          <w:szCs w:val="24"/>
          <w:lang w:val="en-US"/>
        </w:rPr>
        <w:t>Figure 2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C</w:t>
      </w:r>
      <w:r w:rsidRPr="000B7071">
        <w:rPr>
          <w:rFonts w:cstheme="minorHAnsi"/>
          <w:sz w:val="24"/>
          <w:szCs w:val="24"/>
          <w:lang w:val="en-US"/>
        </w:rPr>
        <w:t xml:space="preserve">) </w:t>
      </w:r>
      <w:r w:rsidR="00916D38">
        <w:rPr>
          <w:rFonts w:cstheme="minorHAnsi"/>
          <w:sz w:val="24"/>
          <w:szCs w:val="24"/>
          <w:lang w:val="en-US"/>
        </w:rPr>
        <w:t>but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did not affect measurements</w:t>
      </w:r>
      <w:r w:rsidR="00916D38">
        <w:rPr>
          <w:rFonts w:cstheme="minorHAnsi"/>
          <w:sz w:val="24"/>
          <w:szCs w:val="24"/>
          <w:lang w:val="en-US"/>
        </w:rPr>
        <w:t xml:space="preserve"> noticeably</w:t>
      </w:r>
      <w:r w:rsidR="00431664" w:rsidRPr="000B7071">
        <w:rPr>
          <w:rFonts w:cstheme="minorHAnsi"/>
          <w:sz w:val="24"/>
          <w:szCs w:val="24"/>
          <w:lang w:val="en-US"/>
        </w:rPr>
        <w:t>.</w:t>
      </w:r>
      <w:r w:rsidR="001420E0" w:rsidRPr="000B7071">
        <w:rPr>
          <w:rFonts w:cstheme="minorHAnsi"/>
          <w:sz w:val="24"/>
          <w:szCs w:val="24"/>
          <w:lang w:val="en-US"/>
        </w:rPr>
        <w:t xml:space="preserve"> </w:t>
      </w:r>
    </w:p>
    <w:p w14:paraId="1169F532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bookmarkEnd w:id="6"/>
    <w:p w14:paraId="2BF1E15F" w14:textId="5F633B9A" w:rsidR="00377822" w:rsidRPr="000B7071" w:rsidRDefault="008E4785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Both devices were used to determine the impedance of an artificial blood-cerebrospinal fluid barrier (simplified circuit diagram shown in 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Figure 2</w:t>
      </w:r>
      <w:r w:rsidR="002B20C2" w:rsidRPr="00D040B1">
        <w:rPr>
          <w:rFonts w:cstheme="minorHAnsi"/>
          <w:b/>
          <w:bCs/>
          <w:sz w:val="24"/>
          <w:szCs w:val="24"/>
          <w:lang w:val="en-US"/>
        </w:rPr>
        <w:t>D</w:t>
      </w:r>
      <w:r w:rsidRPr="000B7071">
        <w:rPr>
          <w:rFonts w:cstheme="minorHAnsi"/>
          <w:sz w:val="24"/>
          <w:szCs w:val="24"/>
          <w:lang w:val="en-US"/>
        </w:rPr>
        <w:t xml:space="preserve">). </w:t>
      </w:r>
      <w:r w:rsidR="00377822" w:rsidRPr="000B7071">
        <w:rPr>
          <w:rFonts w:cstheme="minorHAnsi"/>
          <w:sz w:val="24"/>
          <w:szCs w:val="24"/>
          <w:lang w:val="en-US"/>
        </w:rPr>
        <w:t>HIBCPP cells were cultivated on cell culture filter inserts and TEER was measured over 6 days</w:t>
      </w:r>
      <w:r w:rsidR="00FD6BE2">
        <w:rPr>
          <w:rFonts w:cstheme="minorHAnsi"/>
          <w:sz w:val="24"/>
          <w:szCs w:val="24"/>
          <w:lang w:val="en-US"/>
        </w:rPr>
        <w:t xml:space="preserve">: </w:t>
      </w:r>
      <w:r w:rsidR="00377822" w:rsidRPr="000B7071">
        <w:rPr>
          <w:rFonts w:cstheme="minorHAnsi"/>
          <w:sz w:val="24"/>
          <w:szCs w:val="24"/>
          <w:lang w:val="en-US"/>
        </w:rPr>
        <w:t xml:space="preserve">starting one day before cells were moved to serum-free conditions </w:t>
      </w:r>
      <w:r w:rsidR="00FD6BE2">
        <w:rPr>
          <w:rFonts w:cstheme="minorHAnsi"/>
          <w:sz w:val="24"/>
          <w:szCs w:val="24"/>
          <w:lang w:val="en-US"/>
        </w:rPr>
        <w:t xml:space="preserve">(Day -1) </w:t>
      </w:r>
      <w:r w:rsidR="00377822" w:rsidRPr="000B7071">
        <w:rPr>
          <w:rFonts w:cstheme="minorHAnsi"/>
          <w:sz w:val="24"/>
          <w:szCs w:val="24"/>
          <w:lang w:val="en-US"/>
        </w:rPr>
        <w:t xml:space="preserve">and up to </w:t>
      </w:r>
      <w:r w:rsidR="00916D38" w:rsidRPr="00F40250">
        <w:rPr>
          <w:rFonts w:cstheme="minorHAnsi"/>
          <w:sz w:val="24"/>
          <w:szCs w:val="24"/>
          <w:lang w:val="en-US"/>
        </w:rPr>
        <w:t>4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 xml:space="preserve">days after changing </w:t>
      </w:r>
      <w:r w:rsidR="00916D38">
        <w:rPr>
          <w:rFonts w:cstheme="minorHAnsi"/>
          <w:sz w:val="24"/>
          <w:szCs w:val="24"/>
          <w:lang w:val="en-US"/>
        </w:rPr>
        <w:t xml:space="preserve">the </w:t>
      </w:r>
      <w:r w:rsidR="00377822" w:rsidRPr="000B7071">
        <w:rPr>
          <w:rFonts w:cstheme="minorHAnsi"/>
          <w:sz w:val="24"/>
          <w:szCs w:val="24"/>
          <w:lang w:val="en-US"/>
        </w:rPr>
        <w:t>medium</w:t>
      </w:r>
      <w:r w:rsidR="00FD6BE2">
        <w:rPr>
          <w:rFonts w:cstheme="minorHAnsi"/>
          <w:sz w:val="24"/>
          <w:szCs w:val="24"/>
          <w:lang w:val="en-US"/>
        </w:rPr>
        <w:t xml:space="preserve"> (Day 4</w:t>
      </w:r>
      <w:r w:rsidR="00377822" w:rsidRPr="000B7071">
        <w:rPr>
          <w:rFonts w:cstheme="minorHAnsi"/>
          <w:sz w:val="24"/>
          <w:szCs w:val="24"/>
          <w:lang w:val="en-US"/>
        </w:rPr>
        <w:t xml:space="preserve">). All measurements </w:t>
      </w:r>
      <w:r w:rsidR="00916D38">
        <w:rPr>
          <w:rFonts w:cstheme="minorHAnsi"/>
          <w:sz w:val="24"/>
          <w:szCs w:val="24"/>
          <w:lang w:val="en-US"/>
        </w:rPr>
        <w:t>were</w:t>
      </w:r>
      <w:r w:rsidR="00377822" w:rsidRPr="000B7071">
        <w:rPr>
          <w:rFonts w:cstheme="minorHAnsi"/>
          <w:sz w:val="24"/>
          <w:szCs w:val="24"/>
          <w:lang w:val="en-US"/>
        </w:rPr>
        <w:t xml:space="preserve"> done in quadruplicates</w:t>
      </w:r>
      <w:r w:rsidR="00B90FB0" w:rsidRPr="000B7071">
        <w:rPr>
          <w:rFonts w:cstheme="minorHAnsi"/>
          <w:sz w:val="24"/>
          <w:szCs w:val="24"/>
          <w:lang w:val="en-US"/>
        </w:rPr>
        <w:t xml:space="preserve"> using four HIBCPP filters prepared in the same manner</w:t>
      </w:r>
      <w:r w:rsidR="00377822" w:rsidRPr="000B7071">
        <w:rPr>
          <w:rFonts w:cstheme="minorHAnsi"/>
          <w:sz w:val="24"/>
          <w:szCs w:val="24"/>
          <w:lang w:val="en-US"/>
        </w:rPr>
        <w:t>. Similar values were obtained for the reference instrument and the self-assembled voltammeter (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Figure 3</w:t>
      </w:r>
      <w:r w:rsidR="00377822" w:rsidRPr="000B7071">
        <w:rPr>
          <w:rFonts w:cstheme="minorHAnsi"/>
          <w:sz w:val="24"/>
          <w:szCs w:val="24"/>
          <w:lang w:val="en-US"/>
        </w:rPr>
        <w:t xml:space="preserve">). Measurements were reproducible, </w:t>
      </w:r>
      <w:r w:rsidR="00916D38">
        <w:rPr>
          <w:rFonts w:cstheme="minorHAnsi"/>
          <w:sz w:val="24"/>
          <w:szCs w:val="24"/>
          <w:lang w:val="en-US"/>
        </w:rPr>
        <w:t>and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>standard deviations were within the same range. TEER values ranged from 20</w:t>
      </w:r>
      <w:r w:rsidR="002B20C2">
        <w:rPr>
          <w:rFonts w:cstheme="minorHAnsi"/>
          <w:sz w:val="24"/>
          <w:szCs w:val="24"/>
          <w:lang w:val="en-US"/>
        </w:rPr>
        <w:t>−</w:t>
      </w:r>
      <w:r w:rsidR="00377822" w:rsidRPr="000B7071">
        <w:rPr>
          <w:rFonts w:cstheme="minorHAnsi"/>
          <w:sz w:val="24"/>
          <w:szCs w:val="24"/>
          <w:lang w:val="en-US"/>
        </w:rPr>
        <w:t xml:space="preserve">550 </w:t>
      </w:r>
      <w:r w:rsidR="00377822" w:rsidRPr="000B7071">
        <w:rPr>
          <w:rFonts w:cstheme="minorHAnsi"/>
          <w:sz w:val="24"/>
          <w:szCs w:val="24"/>
        </w:rPr>
        <w:t>Ω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b/>
          <w:sz w:val="24"/>
          <w:szCs w:val="24"/>
          <w:lang w:val="en-US"/>
        </w:rPr>
        <w:t>∙</w:t>
      </w:r>
      <w:r w:rsidR="00377822" w:rsidRPr="000B7071">
        <w:rPr>
          <w:rFonts w:cstheme="minorHAnsi"/>
          <w:sz w:val="24"/>
          <w:szCs w:val="24"/>
          <w:lang w:val="en-US"/>
        </w:rPr>
        <w:t xml:space="preserve"> cm</w:t>
      </w:r>
      <w:r w:rsidR="00377822" w:rsidRPr="000B7071">
        <w:rPr>
          <w:rFonts w:cstheme="minorHAnsi"/>
          <w:sz w:val="24"/>
          <w:szCs w:val="24"/>
          <w:vertAlign w:val="superscript"/>
          <w:lang w:val="en-US"/>
        </w:rPr>
        <w:t>2</w:t>
      </w:r>
      <w:r w:rsidR="00377822" w:rsidRPr="000B7071">
        <w:rPr>
          <w:rFonts w:cstheme="minorHAnsi"/>
          <w:sz w:val="24"/>
          <w:szCs w:val="24"/>
          <w:lang w:val="en-US"/>
        </w:rPr>
        <w:t>. Using 0.</w:t>
      </w:r>
      <w:r w:rsidR="007D12F9" w:rsidRPr="000B7071">
        <w:rPr>
          <w:rFonts w:cstheme="minorHAnsi"/>
          <w:sz w:val="24"/>
          <w:szCs w:val="24"/>
          <w:lang w:val="en-US"/>
        </w:rPr>
        <w:t>33 </w:t>
      </w:r>
      <w:r w:rsidR="00377822" w:rsidRPr="000B7071">
        <w:rPr>
          <w:rFonts w:cstheme="minorHAnsi"/>
          <w:sz w:val="24"/>
          <w:szCs w:val="24"/>
          <w:lang w:val="en-US"/>
        </w:rPr>
        <w:t>cm</w:t>
      </w:r>
      <w:r w:rsidR="00377822" w:rsidRPr="000B7071">
        <w:rPr>
          <w:rFonts w:cstheme="minorHAnsi"/>
          <w:sz w:val="24"/>
          <w:szCs w:val="24"/>
          <w:vertAlign w:val="superscript"/>
          <w:lang w:val="en-US"/>
        </w:rPr>
        <w:t>2</w:t>
      </w:r>
      <w:r w:rsidR="00377822" w:rsidRPr="000B7071">
        <w:rPr>
          <w:rFonts w:cstheme="minorHAnsi"/>
          <w:sz w:val="24"/>
          <w:szCs w:val="24"/>
          <w:lang w:val="en-US"/>
        </w:rPr>
        <w:t xml:space="preserve"> filters, this equates to an absolute impedance of 83</w:t>
      </w:r>
      <w:r w:rsidR="002B20C2">
        <w:rPr>
          <w:rFonts w:cstheme="minorHAnsi"/>
          <w:sz w:val="24"/>
          <w:szCs w:val="24"/>
          <w:lang w:val="en-US"/>
        </w:rPr>
        <w:t>−</w:t>
      </w:r>
      <w:r w:rsidR="00377822" w:rsidRPr="000B7071">
        <w:rPr>
          <w:rFonts w:cstheme="minorHAnsi"/>
          <w:sz w:val="24"/>
          <w:szCs w:val="24"/>
          <w:lang w:val="en-US"/>
        </w:rPr>
        <w:t>1</w:t>
      </w:r>
      <w:r w:rsidR="00FD6BE2">
        <w:rPr>
          <w:rFonts w:cstheme="minorHAnsi"/>
          <w:sz w:val="24"/>
          <w:szCs w:val="24"/>
          <w:lang w:val="en-US"/>
        </w:rPr>
        <w:t>,</w:t>
      </w:r>
      <w:r w:rsidR="00377822" w:rsidRPr="000B7071">
        <w:rPr>
          <w:rFonts w:cstheme="minorHAnsi"/>
          <w:sz w:val="24"/>
          <w:szCs w:val="24"/>
          <w:lang w:val="en-US"/>
        </w:rPr>
        <w:t xml:space="preserve">660 </w:t>
      </w:r>
      <w:r w:rsidR="00377822" w:rsidRPr="000B7071">
        <w:rPr>
          <w:rFonts w:cstheme="minorHAnsi"/>
          <w:sz w:val="24"/>
          <w:szCs w:val="24"/>
        </w:rPr>
        <w:t>Ω</w:t>
      </w:r>
      <w:r w:rsidR="00377822" w:rsidRPr="000B7071">
        <w:rPr>
          <w:rFonts w:cstheme="minorHAnsi"/>
          <w:sz w:val="24"/>
          <w:szCs w:val="24"/>
          <w:lang w:val="en-US"/>
        </w:rPr>
        <w:t>.</w:t>
      </w:r>
    </w:p>
    <w:p w14:paraId="6A534B5A" w14:textId="255A71C8" w:rsidR="00377822" w:rsidRDefault="00377822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68480B1B" w14:textId="4691CA21" w:rsidR="000B7071" w:rsidRPr="000B7071" w:rsidRDefault="00CD618F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FIGURE LEGENDS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3C185663" w14:textId="7CF272F6" w:rsidR="000B7071" w:rsidRPr="000B7071" w:rsidRDefault="002B20C2" w:rsidP="000B7071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0B7071">
        <w:rPr>
          <w:rFonts w:cstheme="minorHAnsi"/>
          <w:b/>
          <w:bCs/>
          <w:sz w:val="24"/>
          <w:szCs w:val="24"/>
          <w:lang w:val="en-US"/>
        </w:rPr>
        <w:t>Figure 1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 xml:space="preserve">: Layout diagram of a basic volt-amperemeter for TEER measurement. </w:t>
      </w:r>
    </w:p>
    <w:p w14:paraId="0CB6D8FA" w14:textId="77777777" w:rsidR="000B7071" w:rsidRPr="000B7071" w:rsidRDefault="000B7071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DAEAD75" w14:textId="7C313668" w:rsidR="000B7071" w:rsidRPr="000B7071" w:rsidRDefault="002B20C2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b/>
          <w:bCs/>
          <w:sz w:val="24"/>
          <w:szCs w:val="24"/>
          <w:lang w:val="en-US"/>
        </w:rPr>
        <w:t>Figure 2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: Oscillograms and measurement setup.</w:t>
      </w:r>
      <w:r w:rsidR="000B7071" w:rsidRPr="000B707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(</w:t>
      </w:r>
      <w:r w:rsidRPr="003C5A1B">
        <w:rPr>
          <w:rFonts w:cstheme="minorHAnsi"/>
          <w:b/>
          <w:bCs/>
          <w:sz w:val="24"/>
          <w:szCs w:val="24"/>
          <w:lang w:val="en-US"/>
        </w:rPr>
        <w:t>A</w:t>
      </w:r>
      <w:r w:rsidR="000B7071" w:rsidRPr="000B7071">
        <w:rPr>
          <w:rFonts w:cstheme="minorHAnsi"/>
          <w:sz w:val="24"/>
          <w:szCs w:val="24"/>
          <w:lang w:val="en-US"/>
        </w:rPr>
        <w:t xml:space="preserve">) Commercially available EVOM. </w:t>
      </w:r>
      <w:r>
        <w:rPr>
          <w:rFonts w:cstheme="minorHAnsi"/>
          <w:sz w:val="24"/>
          <w:szCs w:val="24"/>
          <w:lang w:val="en-US"/>
        </w:rPr>
        <w:t>(</w:t>
      </w:r>
      <w:r w:rsidRPr="003C5A1B">
        <w:rPr>
          <w:rFonts w:cstheme="minorHAnsi"/>
          <w:b/>
          <w:bCs/>
          <w:sz w:val="24"/>
          <w:szCs w:val="24"/>
          <w:lang w:val="en-US"/>
        </w:rPr>
        <w:t>B</w:t>
      </w:r>
      <w:r w:rsidR="000B7071" w:rsidRPr="000B7071">
        <w:rPr>
          <w:rFonts w:cstheme="minorHAnsi"/>
          <w:sz w:val="24"/>
          <w:szCs w:val="24"/>
          <w:lang w:val="en-US"/>
        </w:rPr>
        <w:t xml:space="preserve">) Self-assembled voltammeter without pre-resistor. </w:t>
      </w:r>
      <w:r>
        <w:rPr>
          <w:rFonts w:cstheme="minorHAnsi"/>
          <w:sz w:val="24"/>
          <w:szCs w:val="24"/>
          <w:lang w:val="en-US"/>
        </w:rPr>
        <w:t>(</w:t>
      </w:r>
      <w:r w:rsidRPr="00F40250">
        <w:rPr>
          <w:rFonts w:cstheme="minorHAnsi"/>
          <w:b/>
          <w:bCs/>
          <w:sz w:val="24"/>
          <w:szCs w:val="24"/>
          <w:lang w:val="en-US"/>
        </w:rPr>
        <w:t>C</w:t>
      </w:r>
      <w:r w:rsidR="000B7071" w:rsidRPr="000B7071">
        <w:rPr>
          <w:rFonts w:cstheme="minorHAnsi"/>
          <w:sz w:val="24"/>
          <w:szCs w:val="24"/>
          <w:lang w:val="en-US"/>
        </w:rPr>
        <w:t>) Self-assembled voltammeter with 120 </w:t>
      </w:r>
      <w:proofErr w:type="spellStart"/>
      <w:r w:rsidR="000B7071" w:rsidRPr="000B7071">
        <w:rPr>
          <w:rFonts w:cstheme="minorHAnsi"/>
          <w:sz w:val="24"/>
          <w:szCs w:val="24"/>
          <w:lang w:val="en-US"/>
        </w:rPr>
        <w:t>kΩ</w:t>
      </w:r>
      <w:proofErr w:type="spellEnd"/>
      <w:r w:rsidR="000B7071" w:rsidRPr="000B7071">
        <w:rPr>
          <w:rFonts w:cstheme="minorHAnsi"/>
          <w:sz w:val="24"/>
          <w:szCs w:val="24"/>
          <w:lang w:val="en-US"/>
        </w:rPr>
        <w:t xml:space="preserve"> pre-resistor. d) </w:t>
      </w:r>
      <w:bookmarkStart w:id="7" w:name="_Hlk14368206"/>
      <w:r w:rsidR="000B7071" w:rsidRPr="000B7071">
        <w:rPr>
          <w:rFonts w:cstheme="minorHAnsi"/>
          <w:sz w:val="24"/>
          <w:szCs w:val="24"/>
          <w:lang w:val="en-US"/>
        </w:rPr>
        <w:t xml:space="preserve">Circuit diagram of measurement setup. </w:t>
      </w:r>
      <w:bookmarkStart w:id="8" w:name="_Hlk14270799"/>
      <w:r w:rsidR="000B7071" w:rsidRPr="000B7071">
        <w:rPr>
          <w:rFonts w:cstheme="minorHAnsi"/>
          <w:sz w:val="24"/>
          <w:szCs w:val="24"/>
          <w:lang w:val="en-US"/>
        </w:rPr>
        <w:t xml:space="preserve">Note that </w:t>
      </w:r>
      <w:proofErr w:type="spellStart"/>
      <w:r w:rsidR="000B7071" w:rsidRPr="000B7071">
        <w:rPr>
          <w:rFonts w:cstheme="minorHAnsi"/>
          <w:sz w:val="24"/>
          <w:szCs w:val="24"/>
          <w:lang w:val="en-US"/>
        </w:rPr>
        <w:t>C</w:t>
      </w:r>
      <w:r w:rsidR="000B7071" w:rsidRPr="000B7071">
        <w:rPr>
          <w:rFonts w:cstheme="minorHAnsi"/>
          <w:sz w:val="24"/>
          <w:szCs w:val="24"/>
          <w:vertAlign w:val="subscript"/>
          <w:lang w:val="en-US"/>
        </w:rPr>
        <w:t>electrode</w:t>
      </w:r>
      <w:proofErr w:type="spellEnd"/>
      <w:r w:rsidR="000B7071" w:rsidRPr="000B7071">
        <w:rPr>
          <w:rFonts w:cstheme="minorHAnsi"/>
          <w:sz w:val="24"/>
          <w:szCs w:val="24"/>
          <w:lang w:val="en-US"/>
        </w:rPr>
        <w:t xml:space="preserve"> only appears in the electric</w:t>
      </w:r>
      <w:r w:rsidR="00FD6BE2">
        <w:rPr>
          <w:rFonts w:cstheme="minorHAnsi"/>
          <w:sz w:val="24"/>
          <w:szCs w:val="24"/>
          <w:lang w:val="en-US"/>
        </w:rPr>
        <w:t>al</w:t>
      </w:r>
      <w:r w:rsidR="000B7071" w:rsidRPr="000B7071">
        <w:rPr>
          <w:rFonts w:cstheme="minorHAnsi"/>
          <w:sz w:val="24"/>
          <w:szCs w:val="24"/>
          <w:lang w:val="en-US"/>
        </w:rPr>
        <w:t xml:space="preserve"> circuits when bipolar systems are used. </w:t>
      </w:r>
      <w:bookmarkEnd w:id="8"/>
    </w:p>
    <w:bookmarkEnd w:id="7"/>
    <w:p w14:paraId="11415C04" w14:textId="77777777" w:rsidR="000B7071" w:rsidRPr="000B7071" w:rsidRDefault="000B7071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373B842" w14:textId="32816258" w:rsidR="000B7071" w:rsidRPr="000B7071" w:rsidRDefault="002B20C2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b/>
          <w:bCs/>
          <w:sz w:val="24"/>
          <w:szCs w:val="24"/>
          <w:lang w:val="en-US"/>
        </w:rPr>
        <w:t>Figure 3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 xml:space="preserve">: TEER measurements of HIBCPP cell layers on cell culture filter inserts before </w:t>
      </w:r>
      <w:r w:rsidR="00916D38" w:rsidRPr="000B7071">
        <w:rPr>
          <w:rFonts w:cstheme="minorHAnsi"/>
          <w:b/>
          <w:bCs/>
          <w:sz w:val="24"/>
          <w:szCs w:val="24"/>
          <w:lang w:val="en-US"/>
        </w:rPr>
        <w:t xml:space="preserve">switching to serum-free culture medium 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(</w:t>
      </w:r>
      <w:r w:rsidR="00916D38" w:rsidRPr="000B7071">
        <w:rPr>
          <w:rFonts w:cstheme="minorHAnsi"/>
          <w:b/>
          <w:bCs/>
          <w:sz w:val="24"/>
          <w:szCs w:val="24"/>
          <w:lang w:val="en-US"/>
        </w:rPr>
        <w:t>Day 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 xml:space="preserve">-1), </w:t>
      </w:r>
      <w:r w:rsidR="00916D38">
        <w:rPr>
          <w:rFonts w:cstheme="minorHAnsi"/>
          <w:b/>
          <w:bCs/>
          <w:sz w:val="24"/>
          <w:szCs w:val="24"/>
          <w:lang w:val="en-US"/>
        </w:rPr>
        <w:t>on the day of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D6BE2">
        <w:rPr>
          <w:rFonts w:cstheme="minorHAnsi"/>
          <w:b/>
          <w:bCs/>
          <w:sz w:val="24"/>
          <w:szCs w:val="24"/>
          <w:lang w:val="en-US"/>
        </w:rPr>
        <w:t xml:space="preserve">switching 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(</w:t>
      </w:r>
      <w:r w:rsidR="00916D38" w:rsidRPr="000B7071">
        <w:rPr>
          <w:rFonts w:cstheme="minorHAnsi"/>
          <w:b/>
          <w:bCs/>
          <w:sz w:val="24"/>
          <w:szCs w:val="24"/>
          <w:lang w:val="en-US"/>
        </w:rPr>
        <w:t>Day 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0)</w:t>
      </w:r>
      <w:r w:rsidR="00916D38">
        <w:rPr>
          <w:rFonts w:cstheme="minorHAnsi"/>
          <w:b/>
          <w:bCs/>
          <w:sz w:val="24"/>
          <w:szCs w:val="24"/>
          <w:lang w:val="en-US"/>
        </w:rPr>
        <w:t>,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 xml:space="preserve"> and up to </w:t>
      </w:r>
      <w:r w:rsidRPr="00F40250">
        <w:rPr>
          <w:rFonts w:cstheme="minorHAnsi"/>
          <w:b/>
          <w:bCs/>
          <w:sz w:val="24"/>
          <w:szCs w:val="24"/>
          <w:lang w:val="en-US"/>
        </w:rPr>
        <w:t>4</w:t>
      </w:r>
      <w:r w:rsidRPr="000B707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lastRenderedPageBreak/>
        <w:t>days after (</w:t>
      </w:r>
      <w:r w:rsidR="00916D38" w:rsidRPr="000B7071">
        <w:rPr>
          <w:rFonts w:cstheme="minorHAnsi"/>
          <w:b/>
          <w:bCs/>
          <w:sz w:val="24"/>
          <w:szCs w:val="24"/>
          <w:lang w:val="en-US"/>
        </w:rPr>
        <w:t>Day</w:t>
      </w:r>
      <w:r w:rsidR="00916D38">
        <w:rPr>
          <w:rFonts w:cstheme="minorHAnsi"/>
          <w:b/>
          <w:bCs/>
          <w:sz w:val="24"/>
          <w:szCs w:val="24"/>
          <w:lang w:val="en-US"/>
        </w:rPr>
        <w:t>s</w:t>
      </w:r>
      <w:r w:rsidR="00916D38" w:rsidRPr="000B7071">
        <w:rPr>
          <w:rFonts w:cstheme="minorHAnsi"/>
          <w:b/>
          <w:bCs/>
          <w:sz w:val="24"/>
          <w:szCs w:val="24"/>
          <w:lang w:val="en-US"/>
        </w:rPr>
        <w:t> 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1</w:t>
      </w:r>
      <w:r w:rsidR="00916D38" w:rsidRPr="00F40250">
        <w:rPr>
          <w:rFonts w:cstheme="minorHAnsi"/>
          <w:b/>
          <w:bCs/>
          <w:sz w:val="24"/>
          <w:szCs w:val="24"/>
          <w:lang w:val="en-US"/>
        </w:rPr>
        <w:t>−</w:t>
      </w:r>
      <w:r w:rsidR="000B7071" w:rsidRPr="000B7071">
        <w:rPr>
          <w:rFonts w:cstheme="minorHAnsi"/>
          <w:b/>
          <w:bCs/>
          <w:sz w:val="24"/>
          <w:szCs w:val="24"/>
          <w:lang w:val="en-US"/>
        </w:rPr>
        <w:t>4).</w:t>
      </w:r>
      <w:r w:rsidR="000B7071" w:rsidRPr="000B7071">
        <w:rPr>
          <w:rFonts w:cstheme="minorHAnsi"/>
          <w:sz w:val="24"/>
          <w:szCs w:val="24"/>
          <w:lang w:val="en-US"/>
        </w:rPr>
        <w:t xml:space="preserve"> </w:t>
      </w:r>
      <w:bookmarkStart w:id="9" w:name="_Hlk17296286"/>
      <w:r w:rsidR="000B7071" w:rsidRPr="000B7071">
        <w:rPr>
          <w:rFonts w:cstheme="minorHAnsi"/>
          <w:sz w:val="24"/>
          <w:szCs w:val="24"/>
          <w:lang w:val="en-US"/>
        </w:rPr>
        <w:t xml:space="preserve">Error bars indicate </w:t>
      </w:r>
      <w:r w:rsidR="00916D38">
        <w:rPr>
          <w:rFonts w:cstheme="minorHAnsi"/>
          <w:sz w:val="24"/>
          <w:szCs w:val="24"/>
          <w:lang w:val="en-US"/>
        </w:rPr>
        <w:t xml:space="preserve">the </w:t>
      </w:r>
      <w:r w:rsidR="00CD618F">
        <w:rPr>
          <w:rFonts w:cstheme="minorHAnsi"/>
          <w:sz w:val="24"/>
          <w:szCs w:val="24"/>
          <w:lang w:val="en-US"/>
        </w:rPr>
        <w:t xml:space="preserve">standard </w:t>
      </w:r>
      <w:r w:rsidR="000B7071" w:rsidRPr="000B7071">
        <w:rPr>
          <w:rFonts w:cstheme="minorHAnsi"/>
          <w:sz w:val="24"/>
          <w:szCs w:val="24"/>
          <w:lang w:val="en-US"/>
        </w:rPr>
        <w:t xml:space="preserve">deviation of </w:t>
      </w:r>
      <w:r w:rsidR="00FD6BE2">
        <w:rPr>
          <w:rFonts w:cstheme="minorHAnsi"/>
          <w:sz w:val="24"/>
          <w:szCs w:val="24"/>
          <w:lang w:val="en-US"/>
        </w:rPr>
        <w:t xml:space="preserve">the </w:t>
      </w:r>
      <w:r w:rsidR="000B7071" w:rsidRPr="000B7071">
        <w:rPr>
          <w:rFonts w:cstheme="minorHAnsi"/>
          <w:sz w:val="24"/>
          <w:szCs w:val="24"/>
          <w:lang w:val="en-US"/>
        </w:rPr>
        <w:t xml:space="preserve">four HIBCPP filters </w:t>
      </w:r>
      <w:r w:rsidR="00916D38" w:rsidRPr="00F40250">
        <w:rPr>
          <w:rFonts w:cstheme="minorHAnsi"/>
          <w:sz w:val="24"/>
          <w:szCs w:val="24"/>
          <w:lang w:val="en-US"/>
        </w:rPr>
        <w:t>that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="00916D38">
        <w:rPr>
          <w:rFonts w:cstheme="minorHAnsi"/>
          <w:sz w:val="24"/>
          <w:szCs w:val="24"/>
          <w:lang w:val="en-US"/>
        </w:rPr>
        <w:t>were</w:t>
      </w:r>
      <w:r w:rsidR="000B7071" w:rsidRPr="000B7071">
        <w:rPr>
          <w:rFonts w:cstheme="minorHAnsi"/>
          <w:sz w:val="24"/>
          <w:szCs w:val="24"/>
          <w:lang w:val="en-US"/>
        </w:rPr>
        <w:t xml:space="preserve"> prepared in the same manner.</w:t>
      </w:r>
      <w:bookmarkEnd w:id="9"/>
      <w:r w:rsidR="000B7071" w:rsidRPr="000B7071">
        <w:rPr>
          <w:rFonts w:cstheme="minorHAnsi"/>
          <w:sz w:val="24"/>
          <w:szCs w:val="24"/>
          <w:lang w:val="en-US"/>
        </w:rPr>
        <w:t xml:space="preserve"> </w:t>
      </w:r>
    </w:p>
    <w:p w14:paraId="19CBCFC3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187E9F21" w14:textId="693570BB" w:rsidR="00377822" w:rsidRPr="000B7071" w:rsidRDefault="00CD618F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DISCUSSION</w:t>
      </w:r>
      <w:r w:rsidR="002B20C2">
        <w:rPr>
          <w:rFonts w:cstheme="minorHAnsi"/>
          <w:b/>
          <w:sz w:val="24"/>
          <w:szCs w:val="24"/>
          <w:lang w:val="en-US"/>
        </w:rPr>
        <w:t>:</w:t>
      </w:r>
    </w:p>
    <w:p w14:paraId="52095BDB" w14:textId="2BEA5B8E" w:rsidR="00072049" w:rsidRPr="000B7071" w:rsidRDefault="00072049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Before a self-made voltammeter can be used in </w:t>
      </w:r>
      <w:r w:rsidR="00916D38">
        <w:rPr>
          <w:rFonts w:cstheme="minorHAnsi"/>
          <w:sz w:val="24"/>
          <w:szCs w:val="24"/>
          <w:lang w:val="en-US"/>
        </w:rPr>
        <w:t xml:space="preserve">a </w:t>
      </w:r>
      <w:r w:rsidRPr="000B7071">
        <w:rPr>
          <w:rFonts w:cstheme="minorHAnsi"/>
          <w:sz w:val="24"/>
          <w:szCs w:val="24"/>
          <w:lang w:val="en-US"/>
        </w:rPr>
        <w:t>daily routine, it is essential to check the device for proper function. In our case,</w:t>
      </w:r>
      <w:r w:rsidR="00273E8F" w:rsidRPr="000B7071">
        <w:rPr>
          <w:rFonts w:cstheme="minorHAnsi"/>
          <w:sz w:val="24"/>
          <w:szCs w:val="24"/>
          <w:lang w:val="en-US"/>
        </w:rPr>
        <w:t xml:space="preserve"> a half</w:t>
      </w:r>
      <w:r w:rsidR="00A23B61">
        <w:rPr>
          <w:rFonts w:cstheme="minorHAnsi"/>
          <w:sz w:val="24"/>
          <w:szCs w:val="24"/>
          <w:lang w:val="en-US"/>
        </w:rPr>
        <w:t>-</w:t>
      </w:r>
      <w:r w:rsidR="00273E8F" w:rsidRPr="000B7071">
        <w:rPr>
          <w:rFonts w:cstheme="minorHAnsi"/>
          <w:sz w:val="24"/>
          <w:szCs w:val="24"/>
          <w:lang w:val="en-US"/>
        </w:rPr>
        <w:t xml:space="preserve">time of oscillation of 40 </w:t>
      </w:r>
      <w:proofErr w:type="spellStart"/>
      <w:r w:rsidR="00273E8F" w:rsidRPr="000B7071">
        <w:rPr>
          <w:rFonts w:cstheme="minorHAnsi"/>
          <w:sz w:val="24"/>
          <w:szCs w:val="24"/>
          <w:lang w:val="en-US"/>
        </w:rPr>
        <w:t>ms</w:t>
      </w:r>
      <w:proofErr w:type="spellEnd"/>
      <w:r w:rsidR="00273E8F" w:rsidRPr="000B7071">
        <w:rPr>
          <w:rFonts w:cstheme="minorHAnsi"/>
          <w:sz w:val="24"/>
          <w:szCs w:val="24"/>
          <w:lang w:val="en-US"/>
        </w:rPr>
        <w:t xml:space="preserve"> (12.5 Hz) was programmed</w:t>
      </w:r>
      <w:r w:rsidR="00FD6BE2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 but</w:t>
      </w:r>
      <w:r w:rsidR="00273E8F" w:rsidRPr="000B7071">
        <w:rPr>
          <w:rFonts w:cstheme="minorHAnsi"/>
          <w:sz w:val="24"/>
          <w:szCs w:val="24"/>
          <w:lang w:val="en-US"/>
        </w:rPr>
        <w:t xml:space="preserve"> the effective oscillation time </w:t>
      </w:r>
      <w:r w:rsidRPr="000B7071">
        <w:rPr>
          <w:rFonts w:cstheme="minorHAnsi"/>
          <w:sz w:val="24"/>
          <w:szCs w:val="24"/>
          <w:lang w:val="en-US"/>
        </w:rPr>
        <w:t xml:space="preserve">turned out to be </w:t>
      </w:r>
      <w:r w:rsidR="00273E8F" w:rsidRPr="000B7071">
        <w:rPr>
          <w:rFonts w:cstheme="minorHAnsi"/>
          <w:sz w:val="24"/>
          <w:szCs w:val="24"/>
          <w:lang w:val="en-US"/>
        </w:rPr>
        <w:t xml:space="preserve">60 </w:t>
      </w:r>
      <w:proofErr w:type="spellStart"/>
      <w:r w:rsidR="00273E8F" w:rsidRPr="000B7071">
        <w:rPr>
          <w:rFonts w:cstheme="minorHAnsi"/>
          <w:sz w:val="24"/>
          <w:szCs w:val="24"/>
          <w:lang w:val="en-US"/>
        </w:rPr>
        <w:t>ms</w:t>
      </w:r>
      <w:proofErr w:type="spellEnd"/>
      <w:r w:rsidR="00273E8F" w:rsidRPr="000B7071">
        <w:rPr>
          <w:rFonts w:cstheme="minorHAnsi"/>
          <w:sz w:val="24"/>
          <w:szCs w:val="24"/>
          <w:lang w:val="en-US"/>
        </w:rPr>
        <w:t xml:space="preserve"> (16.7 Hz). This inaccuracy of the microcontroller</w:t>
      </w:r>
      <w:r w:rsidR="002B20C2" w:rsidRPr="002B20C2">
        <w:rPr>
          <w:rFonts w:cstheme="minorHAnsi"/>
          <w:sz w:val="24"/>
          <w:szCs w:val="24"/>
          <w:lang w:val="en-US"/>
        </w:rPr>
        <w:t>’s</w:t>
      </w:r>
      <w:r w:rsidR="00273E8F" w:rsidRPr="000B7071">
        <w:rPr>
          <w:rFonts w:cstheme="minorHAnsi"/>
          <w:sz w:val="24"/>
          <w:szCs w:val="24"/>
          <w:lang w:val="en-US"/>
        </w:rPr>
        <w:t xml:space="preserve"> time emitter had no detectable impact on TEER measurements. </w:t>
      </w:r>
      <w:r w:rsidR="00916D38">
        <w:rPr>
          <w:rFonts w:cstheme="minorHAnsi"/>
          <w:sz w:val="24"/>
          <w:szCs w:val="24"/>
          <w:lang w:val="en-US"/>
        </w:rPr>
        <w:t>It</w:t>
      </w:r>
      <w:r w:rsidRPr="000B7071">
        <w:rPr>
          <w:rFonts w:cstheme="minorHAnsi"/>
          <w:sz w:val="24"/>
          <w:szCs w:val="24"/>
          <w:lang w:val="en-US"/>
        </w:rPr>
        <w:t xml:space="preserve"> might </w:t>
      </w:r>
      <w:r w:rsidR="00916D38">
        <w:rPr>
          <w:rFonts w:cstheme="minorHAnsi"/>
          <w:sz w:val="24"/>
          <w:szCs w:val="24"/>
          <w:lang w:val="en-US"/>
        </w:rPr>
        <w:t>be best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to determine the actual frequency using the frequency setting of one of the multimeters. If any deviation</w:t>
      </w:r>
      <w:r w:rsidR="006850DA">
        <w:rPr>
          <w:rFonts w:cstheme="minorHAnsi"/>
          <w:sz w:val="24"/>
          <w:szCs w:val="24"/>
          <w:lang w:val="en-US"/>
        </w:rPr>
        <w:t xml:space="preserve"> is found</w:t>
      </w:r>
      <w:r w:rsidRPr="000B7071">
        <w:rPr>
          <w:rFonts w:cstheme="minorHAnsi"/>
          <w:sz w:val="24"/>
          <w:szCs w:val="24"/>
          <w:lang w:val="en-US"/>
        </w:rPr>
        <w:t xml:space="preserve">, the source code can be adjusted accordingly. </w:t>
      </w:r>
      <w:r w:rsidR="007A4125" w:rsidRPr="000B7071">
        <w:rPr>
          <w:rFonts w:cstheme="minorHAnsi"/>
          <w:sz w:val="24"/>
          <w:szCs w:val="24"/>
          <w:lang w:val="en-US"/>
        </w:rPr>
        <w:t>Further</w:t>
      </w:r>
      <w:r w:rsidRPr="000B7071">
        <w:rPr>
          <w:rFonts w:cstheme="minorHAnsi"/>
          <w:sz w:val="24"/>
          <w:szCs w:val="24"/>
          <w:lang w:val="en-US"/>
        </w:rPr>
        <w:t xml:space="preserve">, it is strongly recommended to check whether a test resistor or other defined </w:t>
      </w:r>
      <w:r w:rsidR="007A4125" w:rsidRPr="000B7071">
        <w:rPr>
          <w:rFonts w:cstheme="minorHAnsi"/>
          <w:sz w:val="24"/>
          <w:szCs w:val="24"/>
          <w:lang w:val="en-US"/>
        </w:rPr>
        <w:t>setups</w:t>
      </w:r>
      <w:r w:rsidRPr="000B7071">
        <w:rPr>
          <w:rFonts w:cstheme="minorHAnsi"/>
          <w:sz w:val="24"/>
          <w:szCs w:val="24"/>
          <w:lang w:val="en-US"/>
        </w:rPr>
        <w:t xml:space="preserve"> give correct and reproducible results. If working with artificial cellular barrier systems, </w:t>
      </w:r>
      <w:r w:rsidR="00916D38">
        <w:rPr>
          <w:rFonts w:cstheme="minorHAnsi"/>
          <w:sz w:val="24"/>
          <w:szCs w:val="24"/>
          <w:lang w:val="en-US"/>
        </w:rPr>
        <w:t xml:space="preserve">it might be best to </w:t>
      </w:r>
      <w:r w:rsidRPr="000B7071">
        <w:rPr>
          <w:rFonts w:cstheme="minorHAnsi"/>
          <w:sz w:val="24"/>
          <w:szCs w:val="24"/>
          <w:lang w:val="en-US"/>
        </w:rPr>
        <w:t xml:space="preserve">always correlate molecule flux with </w:t>
      </w:r>
      <w:r w:rsidR="007A4125" w:rsidRPr="000B7071">
        <w:rPr>
          <w:rFonts w:cstheme="minorHAnsi"/>
          <w:sz w:val="24"/>
          <w:szCs w:val="24"/>
          <w:lang w:val="en-US"/>
        </w:rPr>
        <w:t>impedance measurement.</w:t>
      </w:r>
    </w:p>
    <w:p w14:paraId="53C76C51" w14:textId="25B5C55C" w:rsidR="00CC2C64" w:rsidRPr="000B7071" w:rsidRDefault="00CC2C64" w:rsidP="000B7071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  <w:lang w:val="en-US"/>
        </w:rPr>
      </w:pPr>
    </w:p>
    <w:p w14:paraId="6D859C30" w14:textId="6BE0A53C" w:rsidR="008B29D8" w:rsidRDefault="00273E8F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In this case, the applied current was limited using a 120 </w:t>
      </w:r>
      <w:proofErr w:type="spellStart"/>
      <w:r w:rsidRPr="000B7071">
        <w:rPr>
          <w:rFonts w:cstheme="minorHAnsi"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pre-resistor. </w:t>
      </w:r>
      <w:proofErr w:type="gramStart"/>
      <w:r w:rsidRPr="000B7071">
        <w:rPr>
          <w:rFonts w:cstheme="minorHAnsi"/>
          <w:sz w:val="24"/>
          <w:szCs w:val="24"/>
          <w:lang w:val="en-US"/>
        </w:rPr>
        <w:t>Assuming that</w:t>
      </w:r>
      <w:proofErr w:type="gramEnd"/>
      <w:r w:rsidRPr="000B7071">
        <w:rPr>
          <w:rFonts w:cstheme="minorHAnsi"/>
          <w:sz w:val="24"/>
          <w:szCs w:val="24"/>
          <w:lang w:val="en-US"/>
        </w:rPr>
        <w:t xml:space="preserve"> typical TEER values range from 100 Ω</w:t>
      </w:r>
      <w:r w:rsidR="002B20C2">
        <w:rPr>
          <w:rFonts w:cstheme="minorHAnsi"/>
          <w:sz w:val="24"/>
          <w:szCs w:val="24"/>
          <w:lang w:val="en-US"/>
        </w:rPr>
        <w:t>−</w:t>
      </w:r>
      <w:r w:rsidRPr="000B7071">
        <w:rPr>
          <w:rFonts w:cstheme="minorHAnsi"/>
          <w:sz w:val="24"/>
          <w:szCs w:val="24"/>
          <w:lang w:val="en-US"/>
        </w:rPr>
        <w:t>2</w:t>
      </w:r>
      <w:r w:rsidR="00FD6BE2">
        <w:rPr>
          <w:rFonts w:cstheme="minorHAnsi"/>
          <w:sz w:val="24"/>
          <w:szCs w:val="24"/>
          <w:lang w:val="en-US"/>
        </w:rPr>
        <w:t>,</w:t>
      </w:r>
      <w:r w:rsidRPr="000B7071">
        <w:rPr>
          <w:rFonts w:cstheme="minorHAnsi"/>
          <w:sz w:val="24"/>
          <w:szCs w:val="24"/>
          <w:lang w:val="en-US"/>
        </w:rPr>
        <w:t xml:space="preserve">000 Ω, the voltage drop across the cell layer can be calculated to </w:t>
      </w:r>
      <w:r w:rsidR="00CD618F">
        <w:rPr>
          <w:rFonts w:cstheme="minorHAnsi"/>
          <w:sz w:val="24"/>
          <w:szCs w:val="24"/>
          <w:lang w:val="en-US"/>
        </w:rPr>
        <w:t xml:space="preserve">be </w:t>
      </w:r>
      <w:r w:rsidRPr="000B7071">
        <w:rPr>
          <w:rFonts w:cstheme="minorHAnsi"/>
          <w:sz w:val="24"/>
          <w:szCs w:val="24"/>
          <w:lang w:val="en-US"/>
        </w:rPr>
        <w:t>4</w:t>
      </w:r>
      <w:r w:rsidR="002B20C2" w:rsidRPr="00F40250">
        <w:rPr>
          <w:rFonts w:cstheme="minorHAnsi"/>
          <w:sz w:val="24"/>
          <w:szCs w:val="24"/>
          <w:lang w:val="en-US"/>
        </w:rPr>
        <w:t>−</w:t>
      </w:r>
      <w:r w:rsidRPr="000B7071">
        <w:rPr>
          <w:rFonts w:cstheme="minorHAnsi"/>
          <w:sz w:val="24"/>
          <w:szCs w:val="24"/>
          <w:lang w:val="en-US"/>
        </w:rPr>
        <w:t xml:space="preserve">83 mV. A TEER of 1 </w:t>
      </w:r>
      <w:proofErr w:type="spellStart"/>
      <w:r w:rsidRPr="000B7071">
        <w:rPr>
          <w:rFonts w:cstheme="minorHAnsi"/>
          <w:sz w:val="24"/>
          <w:szCs w:val="24"/>
          <w:lang w:val="en-US"/>
        </w:rPr>
        <w:t>kΩ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was simulated by a test resistor and the resulting potential drop was confirmed </w:t>
      </w:r>
      <w:r w:rsidR="00916D38">
        <w:rPr>
          <w:rFonts w:cstheme="minorHAnsi"/>
          <w:sz w:val="24"/>
          <w:szCs w:val="24"/>
          <w:lang w:val="en-US"/>
        </w:rPr>
        <w:t>to be</w:t>
      </w:r>
      <w:r w:rsidR="00916D38" w:rsidRPr="000B7071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40</w:t>
      </w:r>
      <w:r w:rsidR="00CD618F">
        <w:rPr>
          <w:rFonts w:cstheme="minorHAnsi"/>
          <w:sz w:val="24"/>
          <w:szCs w:val="24"/>
          <w:lang w:val="en-US"/>
        </w:rPr>
        <w:t xml:space="preserve"> </w:t>
      </w:r>
      <w:r w:rsidRPr="000B7071">
        <w:rPr>
          <w:rFonts w:cstheme="minorHAnsi"/>
          <w:sz w:val="24"/>
          <w:szCs w:val="24"/>
          <w:lang w:val="en-US"/>
        </w:rPr>
        <w:t>mV (</w:t>
      </w:r>
      <w:r w:rsidR="002B20C2" w:rsidRPr="00F40250">
        <w:rPr>
          <w:rFonts w:cstheme="minorHAnsi"/>
          <w:b/>
          <w:bCs/>
          <w:sz w:val="24"/>
          <w:szCs w:val="24"/>
          <w:lang w:val="en-US"/>
        </w:rPr>
        <w:t>Figure 2</w:t>
      </w:r>
      <w:r w:rsidR="002B20C2" w:rsidRPr="00D040B1">
        <w:rPr>
          <w:rFonts w:cstheme="minorHAnsi"/>
          <w:b/>
          <w:bCs/>
          <w:sz w:val="24"/>
          <w:szCs w:val="24"/>
          <w:lang w:val="en-US"/>
        </w:rPr>
        <w:t>C</w:t>
      </w:r>
      <w:r w:rsidRPr="000B7071">
        <w:rPr>
          <w:rFonts w:cstheme="minorHAnsi"/>
          <w:sz w:val="24"/>
          <w:szCs w:val="24"/>
          <w:lang w:val="en-US"/>
        </w:rPr>
        <w:t xml:space="preserve">). </w:t>
      </w:r>
    </w:p>
    <w:p w14:paraId="6B6F25CD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B0A4896" w14:textId="242FF0F3" w:rsidR="00273E8F" w:rsidRPr="000B7071" w:rsidRDefault="008B29D8" w:rsidP="000B7071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Commercially available devices often provide a measurement range switch to </w:t>
      </w:r>
      <w:r w:rsidR="00BB1005" w:rsidRPr="000B7071">
        <w:rPr>
          <w:rFonts w:cstheme="minorHAnsi"/>
          <w:sz w:val="24"/>
          <w:szCs w:val="24"/>
          <w:lang w:val="en-US"/>
        </w:rPr>
        <w:t xml:space="preserve">toggle the pre-resistor and thus limit the output current to different values. </w:t>
      </w:r>
      <w:r w:rsidR="00FD6BE2">
        <w:rPr>
          <w:rFonts w:cstheme="minorHAnsi"/>
          <w:sz w:val="24"/>
          <w:szCs w:val="24"/>
          <w:lang w:val="en-US"/>
        </w:rPr>
        <w:t xml:space="preserve">In this case, </w:t>
      </w:r>
      <w:r w:rsidR="00BB1005" w:rsidRPr="000B7071">
        <w:rPr>
          <w:rFonts w:cstheme="minorHAnsi"/>
          <w:sz w:val="24"/>
          <w:szCs w:val="24"/>
          <w:lang w:val="en-US"/>
        </w:rPr>
        <w:t>i</w:t>
      </w:r>
      <w:r w:rsidR="00273E8F" w:rsidRPr="000B7071">
        <w:rPr>
          <w:rFonts w:cstheme="minorHAnsi"/>
          <w:sz w:val="24"/>
          <w:szCs w:val="24"/>
          <w:lang w:val="en-US"/>
        </w:rPr>
        <w:t xml:space="preserve">t is feasible to </w:t>
      </w:r>
      <w:r w:rsidR="00BB1005" w:rsidRPr="000B7071">
        <w:rPr>
          <w:rFonts w:cstheme="minorHAnsi"/>
          <w:sz w:val="24"/>
          <w:szCs w:val="24"/>
          <w:lang w:val="en-US"/>
        </w:rPr>
        <w:t>install different pre-resistors or to even replace</w:t>
      </w:r>
      <w:r w:rsidR="00273E8F" w:rsidRPr="000B7071">
        <w:rPr>
          <w:rFonts w:cstheme="minorHAnsi"/>
          <w:sz w:val="24"/>
          <w:szCs w:val="24"/>
          <w:lang w:val="en-US"/>
        </w:rPr>
        <w:t xml:space="preserve"> </w:t>
      </w:r>
      <w:r w:rsidR="00BB1005" w:rsidRPr="000B7071">
        <w:rPr>
          <w:rFonts w:cstheme="minorHAnsi"/>
          <w:sz w:val="24"/>
          <w:szCs w:val="24"/>
          <w:lang w:val="en-US"/>
        </w:rPr>
        <w:t xml:space="preserve">the resistor </w:t>
      </w:r>
      <w:r w:rsidR="00273E8F" w:rsidRPr="000B7071">
        <w:rPr>
          <w:rFonts w:cstheme="minorHAnsi"/>
          <w:sz w:val="24"/>
          <w:szCs w:val="24"/>
          <w:lang w:val="en-US"/>
        </w:rPr>
        <w:t>with a potentiometer</w:t>
      </w:r>
      <w:r w:rsidR="00BB1005" w:rsidRPr="000B7071">
        <w:rPr>
          <w:rFonts w:cstheme="minorHAnsi"/>
          <w:sz w:val="24"/>
          <w:szCs w:val="24"/>
          <w:lang w:val="en-US"/>
        </w:rPr>
        <w:t>.</w:t>
      </w:r>
    </w:p>
    <w:p w14:paraId="24933107" w14:textId="45E110DD" w:rsidR="00CC2C64" w:rsidRPr="000B7071" w:rsidRDefault="00CC2C64" w:rsidP="000B7071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  <w:lang w:val="en-US"/>
        </w:rPr>
      </w:pPr>
    </w:p>
    <w:p w14:paraId="1397DA0B" w14:textId="77F26B66" w:rsidR="00F15905" w:rsidRDefault="00273E8F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>The shown setup represents a cost-effective alternative to commercially available instruments for TEER measurement.</w:t>
      </w:r>
      <w:r w:rsidR="00BB1005" w:rsidRPr="000B7071">
        <w:rPr>
          <w:rFonts w:cstheme="minorHAnsi"/>
          <w:sz w:val="24"/>
          <w:szCs w:val="24"/>
          <w:lang w:val="en-US"/>
        </w:rPr>
        <w:t xml:space="preserve"> </w:t>
      </w:r>
      <w:r w:rsidR="00F15905" w:rsidRPr="000B7071">
        <w:rPr>
          <w:rFonts w:cstheme="minorHAnsi"/>
          <w:sz w:val="24"/>
          <w:szCs w:val="24"/>
          <w:lang w:val="en-US"/>
        </w:rPr>
        <w:t>V</w:t>
      </w:r>
      <w:r w:rsidRPr="000B7071">
        <w:rPr>
          <w:rFonts w:cstheme="minorHAnsi"/>
          <w:sz w:val="24"/>
          <w:szCs w:val="24"/>
          <w:lang w:val="en-US"/>
        </w:rPr>
        <w:t>alues that have been measured with the self-assembled voltammeter were comparable to the reference device over a broad range. The same is true for the standard deviations. The noise in the square wave signal did not affect measurements notably.</w:t>
      </w:r>
      <w:r w:rsidR="00F15905" w:rsidRPr="000B7071">
        <w:rPr>
          <w:rFonts w:cstheme="minorHAnsi"/>
          <w:sz w:val="24"/>
          <w:szCs w:val="24"/>
          <w:lang w:val="en-US"/>
        </w:rPr>
        <w:t xml:space="preserve"> The protocol can support scientists who are restricted by limited financial resources or who want to perform preliminary experiments at low costs. </w:t>
      </w:r>
    </w:p>
    <w:p w14:paraId="2A0F15AD" w14:textId="77777777" w:rsidR="000B7071" w:rsidRPr="000B7071" w:rsidRDefault="000B707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BE231C7" w14:textId="111DB1D6" w:rsidR="00377822" w:rsidRPr="000B7071" w:rsidRDefault="00A23B61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Further</w:t>
      </w:r>
      <w:r w:rsidR="00F15905" w:rsidRPr="000B7071">
        <w:rPr>
          <w:rFonts w:cstheme="minorHAnsi"/>
          <w:sz w:val="24"/>
          <w:szCs w:val="24"/>
          <w:lang w:val="en-US"/>
        </w:rPr>
        <w:t xml:space="preserve">, the microcontroller can be easily programmed to different </w:t>
      </w:r>
      <w:r w:rsidR="00377822" w:rsidRPr="000B7071">
        <w:rPr>
          <w:rFonts w:cstheme="minorHAnsi"/>
          <w:sz w:val="24"/>
          <w:szCs w:val="24"/>
          <w:lang w:val="en-US"/>
        </w:rPr>
        <w:t>output frequenc</w:t>
      </w:r>
      <w:r w:rsidR="00F15905" w:rsidRPr="000B7071">
        <w:rPr>
          <w:rFonts w:cstheme="minorHAnsi"/>
          <w:sz w:val="24"/>
          <w:szCs w:val="24"/>
          <w:lang w:val="en-US"/>
        </w:rPr>
        <w:t>ies.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bookmarkStart w:id="10" w:name="_Hlk14784157"/>
      <w:r w:rsidR="00F15905" w:rsidRPr="000B7071">
        <w:rPr>
          <w:rFonts w:cstheme="minorHAnsi"/>
          <w:sz w:val="24"/>
          <w:szCs w:val="24"/>
          <w:lang w:val="en-US"/>
        </w:rPr>
        <w:t>This m</w:t>
      </w:r>
      <w:r w:rsidR="00377822" w:rsidRPr="000B7071">
        <w:rPr>
          <w:rFonts w:cstheme="minorHAnsi"/>
          <w:sz w:val="24"/>
          <w:szCs w:val="24"/>
          <w:lang w:val="en-US"/>
        </w:rPr>
        <w:t xml:space="preserve">ay be beneficial, as the apparent impedance </w:t>
      </w:r>
      <w:bookmarkEnd w:id="10"/>
      <w:r w:rsidR="00377822" w:rsidRPr="000B7071">
        <w:rPr>
          <w:rFonts w:cstheme="minorHAnsi"/>
          <w:sz w:val="24"/>
          <w:szCs w:val="24"/>
          <w:lang w:val="en-US"/>
        </w:rPr>
        <w:t xml:space="preserve">consists of </w:t>
      </w:r>
      <w:proofErr w:type="spellStart"/>
      <w:r w:rsidR="00377822" w:rsidRPr="000B7071">
        <w:rPr>
          <w:rFonts w:cstheme="minorHAnsi"/>
          <w:sz w:val="24"/>
          <w:szCs w:val="24"/>
          <w:lang w:val="en-US"/>
        </w:rPr>
        <w:t>R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medium</w:t>
      </w:r>
      <w:proofErr w:type="spellEnd"/>
      <w:r w:rsidR="00377822" w:rsidRPr="000B7071">
        <w:rPr>
          <w:rFonts w:cstheme="minorHAnsi"/>
          <w:sz w:val="24"/>
          <w:szCs w:val="24"/>
          <w:lang w:val="en-US"/>
        </w:rPr>
        <w:t>, R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TEER</w:t>
      </w:r>
      <w:r w:rsidR="00377822" w:rsidRPr="000B7071">
        <w:rPr>
          <w:rFonts w:cstheme="minorHAnsi"/>
          <w:sz w:val="24"/>
          <w:szCs w:val="24"/>
          <w:lang w:val="en-US"/>
        </w:rPr>
        <w:t xml:space="preserve">, as well as the </w:t>
      </w:r>
      <w:r w:rsidR="00254A28" w:rsidRPr="000B7071">
        <w:rPr>
          <w:rFonts w:cstheme="minorHAnsi"/>
          <w:sz w:val="24"/>
          <w:szCs w:val="24"/>
          <w:lang w:val="en-US"/>
        </w:rPr>
        <w:t>capacity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77822" w:rsidRPr="000B7071">
        <w:rPr>
          <w:rFonts w:cstheme="minorHAnsi"/>
          <w:sz w:val="24"/>
          <w:szCs w:val="24"/>
          <w:lang w:val="en-US"/>
        </w:rPr>
        <w:t>C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cell</w:t>
      </w:r>
      <w:proofErr w:type="spellEnd"/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 xml:space="preserve"> layer</w:t>
      </w:r>
      <w:r w:rsidR="00254A28" w:rsidRPr="000B7071">
        <w:rPr>
          <w:rFonts w:cstheme="minorHAnsi"/>
          <w:noProof/>
          <w:sz w:val="24"/>
          <w:szCs w:val="24"/>
          <w:vertAlign w:val="superscript"/>
          <w:lang w:val="en-US"/>
        </w:rPr>
        <w:t xml:space="preserve">26 </w:t>
      </w:r>
      <w:r w:rsidR="00254A28" w:rsidRPr="000B7071">
        <w:rPr>
          <w:rFonts w:cstheme="minorHAnsi"/>
          <w:sz w:val="24"/>
          <w:szCs w:val="24"/>
          <w:lang w:val="en-US"/>
        </w:rPr>
        <w:t>(</w:t>
      </w:r>
      <w:r w:rsidRPr="00F40250">
        <w:rPr>
          <w:rFonts w:cstheme="minorHAnsi"/>
          <w:b/>
          <w:bCs/>
          <w:sz w:val="24"/>
          <w:szCs w:val="24"/>
          <w:lang w:val="en-US"/>
        </w:rPr>
        <w:t>Figure 2</w:t>
      </w:r>
      <w:r w:rsidRPr="00D040B1">
        <w:rPr>
          <w:rFonts w:cstheme="minorHAnsi"/>
          <w:b/>
          <w:bCs/>
          <w:sz w:val="24"/>
          <w:szCs w:val="24"/>
          <w:lang w:val="en-US"/>
        </w:rPr>
        <w:t>D</w:t>
      </w:r>
      <w:r w:rsidR="00254A28" w:rsidRPr="000B7071">
        <w:rPr>
          <w:rFonts w:cstheme="minorHAnsi"/>
          <w:sz w:val="24"/>
          <w:szCs w:val="24"/>
          <w:lang w:val="en-US"/>
        </w:rPr>
        <w:t xml:space="preserve">). Additionally, </w:t>
      </w:r>
      <w:proofErr w:type="spellStart"/>
      <w:r w:rsidR="00377822" w:rsidRPr="000B7071">
        <w:rPr>
          <w:rFonts w:cstheme="minorHAnsi"/>
          <w:sz w:val="24"/>
          <w:szCs w:val="24"/>
          <w:lang w:val="en-US"/>
        </w:rPr>
        <w:t>C</w:t>
      </w:r>
      <w:r w:rsidR="00377822" w:rsidRPr="000B7071">
        <w:rPr>
          <w:rFonts w:cstheme="minorHAnsi"/>
          <w:sz w:val="24"/>
          <w:szCs w:val="24"/>
          <w:vertAlign w:val="subscript"/>
          <w:lang w:val="en-US"/>
        </w:rPr>
        <w:t>electrode</w:t>
      </w:r>
      <w:proofErr w:type="spellEnd"/>
      <w:r w:rsidR="00254A28" w:rsidRPr="000B7071"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 w:rsidR="00254A28" w:rsidRPr="000B7071">
        <w:rPr>
          <w:rFonts w:cstheme="minorHAnsi"/>
          <w:sz w:val="24"/>
          <w:szCs w:val="24"/>
          <w:lang w:val="en-US"/>
        </w:rPr>
        <w:t xml:space="preserve">appears if bipolar systems are used, whereas the influence from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254A28" w:rsidRPr="000B7071">
        <w:rPr>
          <w:rFonts w:cstheme="minorHAnsi"/>
          <w:sz w:val="24"/>
          <w:szCs w:val="24"/>
          <w:lang w:val="en-US"/>
        </w:rPr>
        <w:t>electrode polarization impedance is reduced in tetrapolar systems</w:t>
      </w:r>
      <w:r w:rsidR="00377822" w:rsidRPr="000B7071">
        <w:rPr>
          <w:rFonts w:cstheme="minorHAnsi"/>
          <w:sz w:val="24"/>
          <w:szCs w:val="24"/>
          <w:lang w:val="en-US"/>
        </w:rPr>
        <w:t>. Th</w:t>
      </w:r>
      <w:r>
        <w:rPr>
          <w:rFonts w:cstheme="minorHAnsi"/>
          <w:sz w:val="24"/>
          <w:szCs w:val="24"/>
          <w:lang w:val="en-US"/>
        </w:rPr>
        <w:t>is</w:t>
      </w:r>
      <w:r w:rsidR="00377822" w:rsidRPr="000B7071">
        <w:rPr>
          <w:rFonts w:cstheme="minorHAnsi"/>
          <w:sz w:val="24"/>
          <w:szCs w:val="24"/>
          <w:lang w:val="en-US"/>
        </w:rPr>
        <w:t xml:space="preserve"> means</w:t>
      </w:r>
      <w:r>
        <w:rPr>
          <w:rFonts w:cstheme="minorHAnsi"/>
          <w:sz w:val="24"/>
          <w:szCs w:val="24"/>
          <w:lang w:val="en-US"/>
        </w:rPr>
        <w:t xml:space="preserve"> that</w:t>
      </w:r>
      <w:r w:rsidR="00377822" w:rsidRPr="000B7071">
        <w:rPr>
          <w:rFonts w:cstheme="minorHAnsi"/>
          <w:sz w:val="24"/>
          <w:szCs w:val="24"/>
          <w:lang w:val="en-US"/>
        </w:rPr>
        <w:t xml:space="preserve"> </w:t>
      </w:r>
      <w:r w:rsidR="002F0164" w:rsidRPr="000B7071">
        <w:rPr>
          <w:rFonts w:cstheme="minorHAnsi"/>
          <w:sz w:val="24"/>
          <w:szCs w:val="24"/>
          <w:lang w:val="en-US"/>
        </w:rPr>
        <w:t xml:space="preserve">the </w:t>
      </w:r>
      <w:r w:rsidR="00377822" w:rsidRPr="000B7071">
        <w:rPr>
          <w:rFonts w:cstheme="minorHAnsi"/>
          <w:sz w:val="24"/>
          <w:szCs w:val="24"/>
          <w:lang w:val="en-US"/>
        </w:rPr>
        <w:t xml:space="preserve">measured impedance will be </w:t>
      </w:r>
      <w:r w:rsidR="00EC1B52" w:rsidRPr="000B7071">
        <w:rPr>
          <w:rFonts w:cstheme="minorHAnsi"/>
          <w:sz w:val="24"/>
          <w:szCs w:val="24"/>
          <w:lang w:val="en-US"/>
        </w:rPr>
        <w:t xml:space="preserve">dominated </w:t>
      </w:r>
      <w:r w:rsidR="00377822" w:rsidRPr="000B7071">
        <w:rPr>
          <w:rFonts w:cstheme="minorHAnsi"/>
          <w:sz w:val="24"/>
          <w:szCs w:val="24"/>
          <w:lang w:val="en-US"/>
        </w:rPr>
        <w:t xml:space="preserve">by </w:t>
      </w:r>
      <w:r w:rsidR="00EC1B52" w:rsidRPr="000B7071">
        <w:rPr>
          <w:rFonts w:cstheme="minorHAnsi"/>
          <w:sz w:val="24"/>
          <w:szCs w:val="24"/>
          <w:lang w:val="en-US"/>
        </w:rPr>
        <w:t>R</w:t>
      </w:r>
      <w:r w:rsidR="00EC1B52" w:rsidRPr="000B7071">
        <w:rPr>
          <w:rFonts w:cstheme="minorHAnsi"/>
          <w:sz w:val="24"/>
          <w:szCs w:val="24"/>
          <w:vertAlign w:val="subscript"/>
          <w:lang w:val="en-US"/>
        </w:rPr>
        <w:t>TEER</w:t>
      </w:r>
      <w:r w:rsidR="00EC1B52" w:rsidRPr="000B7071">
        <w:rPr>
          <w:rFonts w:cstheme="minorHAnsi"/>
          <w:sz w:val="24"/>
          <w:szCs w:val="24"/>
          <w:lang w:val="en-US"/>
        </w:rPr>
        <w:t xml:space="preserve"> </w:t>
      </w:r>
      <w:r w:rsidR="00377822" w:rsidRPr="000B7071">
        <w:rPr>
          <w:rFonts w:cstheme="minorHAnsi"/>
          <w:sz w:val="24"/>
          <w:szCs w:val="24"/>
          <w:lang w:val="en-US"/>
        </w:rPr>
        <w:t>at low frequencies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EC1B52" w:rsidRPr="000B7071">
        <w:rPr>
          <w:rFonts w:cstheme="minorHAnsi"/>
          <w:sz w:val="24"/>
          <w:szCs w:val="24"/>
          <w:lang w:val="en-US"/>
        </w:rPr>
        <w:t>and</w:t>
      </w:r>
      <w:r>
        <w:rPr>
          <w:rFonts w:cstheme="minorHAnsi"/>
          <w:sz w:val="24"/>
          <w:szCs w:val="24"/>
          <w:lang w:val="en-US"/>
        </w:rPr>
        <w:t xml:space="preserve">, </w:t>
      </w:r>
      <w:r w:rsidR="00EC1B52" w:rsidRPr="000B7071">
        <w:rPr>
          <w:rFonts w:cstheme="minorHAnsi"/>
          <w:sz w:val="24"/>
          <w:szCs w:val="24"/>
          <w:lang w:val="en-US"/>
        </w:rPr>
        <w:t>in bipolar systems</w:t>
      </w:r>
      <w:r>
        <w:rPr>
          <w:rFonts w:cstheme="minorHAnsi"/>
          <w:sz w:val="24"/>
          <w:szCs w:val="24"/>
          <w:lang w:val="en-US"/>
        </w:rPr>
        <w:t>,</w:t>
      </w:r>
      <w:r w:rsidR="00EC1B52" w:rsidRPr="000B7071">
        <w:rPr>
          <w:rFonts w:cstheme="minorHAnsi"/>
          <w:sz w:val="24"/>
          <w:szCs w:val="24"/>
          <w:lang w:val="en-US"/>
        </w:rPr>
        <w:t xml:space="preserve"> by the capacity of the electrodes</w:t>
      </w:r>
      <w:r w:rsidR="00377822" w:rsidRPr="000B7071">
        <w:rPr>
          <w:rFonts w:cstheme="minorHAnsi"/>
          <w:sz w:val="24"/>
          <w:szCs w:val="24"/>
          <w:lang w:val="en-US"/>
        </w:rPr>
        <w:t>, whereas at high frequencies the total impedance converges to the resistance of the medium</w:t>
      </w:r>
      <w:r w:rsidR="00377822" w:rsidRPr="000B7071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6</w:t>
      </w:r>
      <w:r w:rsidR="00377822" w:rsidRPr="000B7071">
        <w:rPr>
          <w:rFonts w:cstheme="minorHAnsi"/>
          <w:noProof/>
          <w:sz w:val="24"/>
          <w:szCs w:val="24"/>
          <w:vertAlign w:val="superscript"/>
          <w:lang w:val="en-US"/>
        </w:rPr>
        <w:t>,2</w:t>
      </w:r>
      <w:r w:rsidR="0000116E" w:rsidRPr="000B7071">
        <w:rPr>
          <w:rFonts w:cstheme="minorHAnsi"/>
          <w:noProof/>
          <w:sz w:val="24"/>
          <w:szCs w:val="24"/>
          <w:vertAlign w:val="superscript"/>
          <w:lang w:val="en-US"/>
        </w:rPr>
        <w:t>7</w:t>
      </w:r>
      <w:r w:rsidR="00377822" w:rsidRPr="000B7071">
        <w:rPr>
          <w:rFonts w:cstheme="minorHAnsi"/>
          <w:sz w:val="24"/>
          <w:szCs w:val="24"/>
          <w:lang w:val="en-US"/>
        </w:rPr>
        <w:t>.</w:t>
      </w:r>
      <w:r w:rsidR="00EC1B52" w:rsidRPr="000B7071">
        <w:rPr>
          <w:rFonts w:cstheme="minorHAnsi"/>
          <w:sz w:val="24"/>
          <w:szCs w:val="24"/>
          <w:lang w:val="en-US"/>
        </w:rPr>
        <w:t xml:space="preserve"> </w:t>
      </w:r>
      <w:r w:rsidR="002F0164" w:rsidRPr="000B7071">
        <w:rPr>
          <w:rFonts w:cstheme="minorHAnsi"/>
          <w:sz w:val="24"/>
          <w:szCs w:val="24"/>
          <w:lang w:val="en-US"/>
        </w:rPr>
        <w:t xml:space="preserve"> </w:t>
      </w:r>
      <w:r w:rsidR="00943454" w:rsidRPr="000B7071">
        <w:rPr>
          <w:rFonts w:cstheme="minorHAnsi"/>
          <w:sz w:val="24"/>
          <w:szCs w:val="24"/>
          <w:lang w:val="en-US"/>
        </w:rPr>
        <w:t xml:space="preserve">In between, the impedance is influenced by </w:t>
      </w:r>
      <w:proofErr w:type="spellStart"/>
      <w:r w:rsidR="00EC1B52" w:rsidRPr="000B7071">
        <w:rPr>
          <w:rFonts w:cstheme="minorHAnsi"/>
          <w:sz w:val="24"/>
          <w:szCs w:val="24"/>
          <w:lang w:val="en-US"/>
        </w:rPr>
        <w:t>C</w:t>
      </w:r>
      <w:r w:rsidR="00EC1B52" w:rsidRPr="000B7071">
        <w:rPr>
          <w:rFonts w:cstheme="minorHAnsi"/>
          <w:sz w:val="24"/>
          <w:szCs w:val="24"/>
          <w:vertAlign w:val="subscript"/>
          <w:lang w:val="en-US"/>
        </w:rPr>
        <w:t>cell</w:t>
      </w:r>
      <w:proofErr w:type="spellEnd"/>
      <w:r w:rsidR="00EC1B52" w:rsidRPr="000B7071">
        <w:rPr>
          <w:rFonts w:cstheme="minorHAnsi"/>
          <w:sz w:val="24"/>
          <w:szCs w:val="24"/>
          <w:vertAlign w:val="subscript"/>
          <w:lang w:val="en-US"/>
        </w:rPr>
        <w:t xml:space="preserve"> layer</w:t>
      </w:r>
      <w:r w:rsidR="00943454" w:rsidRPr="000B7071">
        <w:rPr>
          <w:rFonts w:cstheme="minorHAnsi"/>
          <w:sz w:val="24"/>
          <w:szCs w:val="24"/>
          <w:lang w:val="en-US"/>
        </w:rPr>
        <w:t>, which is therefore accessible using electrical impedance spectroscopy</w:t>
      </w:r>
      <w:r w:rsidR="007D12F9" w:rsidRPr="000B7071">
        <w:rPr>
          <w:rFonts w:cstheme="minorHAnsi"/>
          <w:sz w:val="24"/>
          <w:szCs w:val="24"/>
          <w:vertAlign w:val="superscript"/>
          <w:lang w:val="en-US"/>
        </w:rPr>
        <w:t>28</w:t>
      </w:r>
      <w:r w:rsidR="00943454" w:rsidRPr="000B7071">
        <w:rPr>
          <w:rFonts w:cstheme="minorHAnsi"/>
          <w:sz w:val="24"/>
          <w:szCs w:val="24"/>
          <w:lang w:val="en-US"/>
        </w:rPr>
        <w:t>.</w:t>
      </w:r>
    </w:p>
    <w:p w14:paraId="4F3FED6C" w14:textId="77777777" w:rsidR="00B73368" w:rsidRPr="000B7071" w:rsidRDefault="00B73368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2842BD0" w14:textId="6B02E509" w:rsidR="00377822" w:rsidRPr="000B7071" w:rsidRDefault="00CD618F" w:rsidP="000B7071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ACKNOWLEDGEMENT</w:t>
      </w:r>
      <w:r>
        <w:rPr>
          <w:rFonts w:cstheme="minorHAnsi"/>
          <w:b/>
          <w:sz w:val="24"/>
          <w:szCs w:val="24"/>
          <w:lang w:val="en-US"/>
        </w:rPr>
        <w:t>S:</w:t>
      </w:r>
    </w:p>
    <w:p w14:paraId="0391B3C4" w14:textId="1E7A8B8C" w:rsidR="00377822" w:rsidRDefault="00377822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sz w:val="24"/>
          <w:szCs w:val="24"/>
          <w:lang w:val="en-US"/>
        </w:rPr>
        <w:t xml:space="preserve">The authors would like to thank Herman </w:t>
      </w:r>
      <w:proofErr w:type="spellStart"/>
      <w:r w:rsidRPr="000B7071">
        <w:rPr>
          <w:rFonts w:cstheme="minorHAnsi"/>
          <w:sz w:val="24"/>
          <w:szCs w:val="24"/>
          <w:lang w:val="en-US"/>
        </w:rPr>
        <w:t>Liggesmeyer</w:t>
      </w:r>
      <w:proofErr w:type="spellEnd"/>
      <w:r w:rsidRPr="000B7071">
        <w:rPr>
          <w:rFonts w:cstheme="minorHAnsi"/>
          <w:sz w:val="24"/>
          <w:szCs w:val="24"/>
          <w:lang w:val="en-US"/>
        </w:rPr>
        <w:t xml:space="preserve"> and Marvin Bende for their expert advice in electrotechnics and informatics.</w:t>
      </w:r>
    </w:p>
    <w:p w14:paraId="5E483ABF" w14:textId="79FE8704" w:rsidR="00CD618F" w:rsidRDefault="00CD618F" w:rsidP="000B707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F2DAD37" w14:textId="6278D7E5" w:rsidR="00CD618F" w:rsidRPr="000B7071" w:rsidRDefault="00CD618F" w:rsidP="00CD618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t>DISCLOSURES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348E9286" w14:textId="0DEC597B" w:rsidR="00CD618F" w:rsidRPr="000B7071" w:rsidRDefault="00CD618F" w:rsidP="00CD618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B7071">
        <w:rPr>
          <w:rFonts w:cstheme="minorHAnsi"/>
          <w:bCs/>
          <w:sz w:val="24"/>
          <w:szCs w:val="24"/>
          <w:lang w:val="en-US"/>
        </w:rPr>
        <w:t>The authors have no competing financial interests or other conflicts of interest.</w:t>
      </w:r>
    </w:p>
    <w:p w14:paraId="07AA1A95" w14:textId="77777777" w:rsidR="00377822" w:rsidRPr="000B7071" w:rsidRDefault="00377822" w:rsidP="000B707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977232E" w14:textId="1A205B80" w:rsidR="00377822" w:rsidRPr="000B7071" w:rsidRDefault="00CD618F" w:rsidP="000B7071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B7071">
        <w:rPr>
          <w:rFonts w:cstheme="minorHAnsi"/>
          <w:b/>
          <w:sz w:val="24"/>
          <w:szCs w:val="24"/>
          <w:lang w:val="en-US"/>
        </w:rPr>
        <w:lastRenderedPageBreak/>
        <w:t>REFERENCES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5A8D6E6E" w14:textId="01EE6A62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Matter, K.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Balda, M. S. Functional analysis of tight junctions. </w:t>
      </w:r>
      <w:r w:rsidRPr="000B7071">
        <w:rPr>
          <w:rFonts w:asciiTheme="minorHAnsi" w:hAnsiTheme="minorHAnsi" w:cstheme="minorHAnsi"/>
          <w:i/>
          <w:sz w:val="24"/>
          <w:szCs w:val="24"/>
        </w:rPr>
        <w:t>Methods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30</w:t>
      </w:r>
      <w:r w:rsidRPr="000B7071">
        <w:rPr>
          <w:rFonts w:asciiTheme="minorHAnsi" w:hAnsiTheme="minorHAnsi" w:cstheme="minorHAnsi"/>
          <w:sz w:val="24"/>
          <w:szCs w:val="24"/>
        </w:rPr>
        <w:t>, 228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234 (2003).</w:t>
      </w:r>
    </w:p>
    <w:p w14:paraId="7ED2602D" w14:textId="5B3F71B1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Srinivasan, B.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TEER measurement techniques for in vitro barrier model systems.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801397" w:rsidRPr="000B7071">
        <w:rPr>
          <w:rFonts w:asciiTheme="minorHAnsi" w:hAnsiTheme="minorHAnsi" w:cstheme="minorHAnsi"/>
          <w:i/>
          <w:sz w:val="24"/>
          <w:szCs w:val="24"/>
        </w:rPr>
        <w:t>ournal of Laboratory Automation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20</w:t>
      </w:r>
      <w:r w:rsidRPr="000B7071">
        <w:rPr>
          <w:rFonts w:asciiTheme="minorHAnsi" w:hAnsiTheme="minorHAnsi" w:cstheme="minorHAnsi"/>
          <w:sz w:val="24"/>
          <w:szCs w:val="24"/>
        </w:rPr>
        <w:t>, 107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126 (2015).</w:t>
      </w:r>
    </w:p>
    <w:p w14:paraId="67C0A5F7" w14:textId="4B1D8C46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Daniels, B. P.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Immortalized human cerebral microvascular endothelial cells maintain the properties of primary cells in an in vitro model of immune migration across the blood brain barrier.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BA051F" w:rsidRPr="000B7071">
        <w:rPr>
          <w:rFonts w:asciiTheme="minorHAnsi" w:hAnsiTheme="minorHAnsi" w:cstheme="minorHAnsi"/>
          <w:i/>
          <w:sz w:val="24"/>
          <w:szCs w:val="24"/>
        </w:rPr>
        <w:t>ournal of Neuroscience Methods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212</w:t>
      </w:r>
      <w:r w:rsidRPr="000B7071">
        <w:rPr>
          <w:rFonts w:asciiTheme="minorHAnsi" w:hAnsiTheme="minorHAnsi" w:cstheme="minorHAnsi"/>
          <w:sz w:val="24"/>
          <w:szCs w:val="24"/>
        </w:rPr>
        <w:t>, 173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179 (2013).</w:t>
      </w:r>
    </w:p>
    <w:p w14:paraId="64ABEC3D" w14:textId="21C8B4A0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Weksler, B. B.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Blood-brain barrier-specific properties of a human adult brain endothelial cell line. </w:t>
      </w:r>
      <w:r w:rsidRPr="000B7071">
        <w:rPr>
          <w:rFonts w:asciiTheme="minorHAnsi" w:hAnsiTheme="minorHAnsi" w:cstheme="minorHAnsi"/>
          <w:i/>
          <w:sz w:val="24"/>
          <w:szCs w:val="24"/>
        </w:rPr>
        <w:t>F</w:t>
      </w:r>
      <w:r w:rsidR="00BA051F" w:rsidRPr="000B7071">
        <w:rPr>
          <w:rFonts w:asciiTheme="minorHAnsi" w:hAnsiTheme="minorHAnsi" w:cstheme="minorHAnsi"/>
          <w:i/>
          <w:sz w:val="24"/>
          <w:szCs w:val="24"/>
        </w:rPr>
        <w:t xml:space="preserve">ederation of American Societies 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for Experimental Biology Journal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19</w:t>
      </w:r>
      <w:r w:rsidRPr="000B7071">
        <w:rPr>
          <w:rFonts w:asciiTheme="minorHAnsi" w:hAnsiTheme="minorHAnsi" w:cstheme="minorHAnsi"/>
          <w:sz w:val="24"/>
          <w:szCs w:val="24"/>
        </w:rPr>
        <w:t>, 1872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1874 (2005).</w:t>
      </w:r>
    </w:p>
    <w:p w14:paraId="3292D580" w14:textId="60164FA1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Lippmann, E. S., Al-Ahmad, A., Azarin, S. M., Palecek, S. P.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Shusta, E. V. A retinoic acid-enhanced, multicellular human blood-brain barrier model derived from stem cell sources. </w:t>
      </w:r>
      <w:r w:rsidRPr="000B7071">
        <w:rPr>
          <w:rFonts w:asciiTheme="minorHAnsi" w:hAnsiTheme="minorHAnsi" w:cstheme="minorHAnsi"/>
          <w:i/>
          <w:sz w:val="24"/>
          <w:szCs w:val="24"/>
        </w:rPr>
        <w:t>Sci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entific Reports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4</w:t>
      </w:r>
      <w:r w:rsidRPr="000B7071">
        <w:rPr>
          <w:rFonts w:asciiTheme="minorHAnsi" w:hAnsiTheme="minorHAnsi" w:cstheme="minorHAnsi"/>
          <w:sz w:val="24"/>
          <w:szCs w:val="24"/>
        </w:rPr>
        <w:t>, 4160 (2014).</w:t>
      </w:r>
    </w:p>
    <w:p w14:paraId="46155436" w14:textId="68069509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Stins, M. F., Badger, J.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Sik Kim, K. Bacterial invasion and transcytosis in transfected human brain microvascular endothelial cells. </w:t>
      </w:r>
      <w:r w:rsidRPr="000B7071">
        <w:rPr>
          <w:rFonts w:asciiTheme="minorHAnsi" w:hAnsiTheme="minorHAnsi" w:cstheme="minorHAnsi"/>
          <w:i/>
          <w:sz w:val="24"/>
          <w:szCs w:val="24"/>
        </w:rPr>
        <w:t>Micro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bial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Pathog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enesis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30</w:t>
      </w:r>
      <w:r w:rsidRPr="000B7071">
        <w:rPr>
          <w:rFonts w:asciiTheme="minorHAnsi" w:hAnsiTheme="minorHAnsi" w:cstheme="minorHAnsi"/>
          <w:sz w:val="24"/>
          <w:szCs w:val="24"/>
        </w:rPr>
        <w:t>, 19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28 (2001).</w:t>
      </w:r>
    </w:p>
    <w:p w14:paraId="3B4C64BF" w14:textId="61CEA6D7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Muruganandam, A., Herx, L. M., Monette, R., Durkin, J. P.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Stanimirovic, D. B. Development of immortalized human cerebromicrovascular endothelial cell line as an in vitro model of the human blood-brain barrier. 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Federation of American Societies for Experimental Biology Journal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="001F5099"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11</w:t>
      </w:r>
      <w:r w:rsidRPr="000B7071">
        <w:rPr>
          <w:rFonts w:asciiTheme="minorHAnsi" w:hAnsiTheme="minorHAnsi" w:cstheme="minorHAnsi"/>
          <w:sz w:val="24"/>
          <w:szCs w:val="24"/>
        </w:rPr>
        <w:t>, 1187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1197 (1997).</w:t>
      </w:r>
    </w:p>
    <w:p w14:paraId="7CC1D803" w14:textId="6274269C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Ishiwata, I</w:t>
      </w:r>
      <w:r w:rsidRPr="00F40250">
        <w:rPr>
          <w:rFonts w:asciiTheme="minorHAnsi" w:hAnsiTheme="minorHAnsi" w:cstheme="minorHAnsi"/>
          <w:sz w:val="24"/>
          <w:szCs w:val="24"/>
        </w:rPr>
        <w:t>.</w:t>
      </w:r>
      <w:r w:rsidRPr="003C5A1B">
        <w:rPr>
          <w:rFonts w:asciiTheme="minorHAnsi" w:hAnsiTheme="minorHAnsi" w:cstheme="minorHAnsi"/>
          <w:sz w:val="24"/>
          <w:szCs w:val="24"/>
        </w:rPr>
        <w:t xml:space="preserve"> 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Establishment and characterization of a human malignant choroids plexus papilloma cell line (HIBCPP). </w:t>
      </w:r>
      <w:r w:rsidRPr="000B7071">
        <w:rPr>
          <w:rFonts w:asciiTheme="minorHAnsi" w:hAnsiTheme="minorHAnsi" w:cstheme="minorHAnsi"/>
          <w:i/>
          <w:sz w:val="24"/>
          <w:szCs w:val="24"/>
        </w:rPr>
        <w:t>Hum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an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Cell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18</w:t>
      </w:r>
      <w:r w:rsidRPr="000B7071">
        <w:rPr>
          <w:rFonts w:asciiTheme="minorHAnsi" w:hAnsiTheme="minorHAnsi" w:cstheme="minorHAnsi"/>
          <w:sz w:val="24"/>
          <w:szCs w:val="24"/>
        </w:rPr>
        <w:t>, 67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72 (2005).</w:t>
      </w:r>
    </w:p>
    <w:p w14:paraId="3388E91F" w14:textId="3F78B783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Dinner, S.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A Choroid Plexus Epithelial Cell-based Model of the Human Blood-Cerebrospinal Fluid Barrier to Study Bacterial Infection from the Basolateral Side.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 xml:space="preserve">ournal of </w:t>
      </w:r>
      <w:r w:rsidRPr="000B7071">
        <w:rPr>
          <w:rFonts w:asciiTheme="minorHAnsi" w:hAnsiTheme="minorHAnsi" w:cstheme="minorHAnsi"/>
          <w:i/>
          <w:sz w:val="24"/>
          <w:szCs w:val="24"/>
        </w:rPr>
        <w:t>Vis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ualized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Exp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eriments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(2016).</w:t>
      </w:r>
    </w:p>
    <w:p w14:paraId="266411D2" w14:textId="4553D40A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Schwerk, C.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Polar invasion and translocation of Neisseria meningitidis and Streptococcus suis in a novel human model of the blood-cerebrospinal fluid barrier. </w:t>
      </w:r>
      <w:r w:rsidRPr="000B7071">
        <w:rPr>
          <w:rFonts w:asciiTheme="minorHAnsi" w:hAnsiTheme="minorHAnsi" w:cstheme="minorHAnsi"/>
          <w:i/>
          <w:sz w:val="24"/>
          <w:szCs w:val="24"/>
        </w:rPr>
        <w:t>PLoS One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7</w:t>
      </w:r>
      <w:r w:rsidRPr="000B7071">
        <w:rPr>
          <w:rFonts w:asciiTheme="minorHAnsi" w:hAnsiTheme="minorHAnsi" w:cstheme="minorHAnsi"/>
          <w:sz w:val="24"/>
          <w:szCs w:val="24"/>
        </w:rPr>
        <w:t>, e30069 (2012).</w:t>
      </w:r>
    </w:p>
    <w:p w14:paraId="680C6AAC" w14:textId="68911184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Tenenbaum, T</w:t>
      </w:r>
      <w:r w:rsidRPr="00F40250">
        <w:rPr>
          <w:rFonts w:asciiTheme="minorHAnsi" w:hAnsiTheme="minorHAnsi" w:cstheme="minorHAnsi"/>
          <w:sz w:val="24"/>
          <w:szCs w:val="24"/>
        </w:rPr>
        <w:t>.</w:t>
      </w:r>
      <w:r w:rsidRPr="003C5A1B">
        <w:rPr>
          <w:rFonts w:asciiTheme="minorHAnsi" w:hAnsiTheme="minorHAnsi" w:cstheme="minorHAnsi"/>
          <w:sz w:val="24"/>
          <w:szCs w:val="24"/>
        </w:rPr>
        <w:t xml:space="preserve"> 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Polar bacterial invasion and translocation of Streptococcus suis across the blood-cerebrospinal fluid barrier in vitro. </w:t>
      </w:r>
      <w:r w:rsidRPr="000B7071">
        <w:rPr>
          <w:rFonts w:asciiTheme="minorHAnsi" w:hAnsiTheme="minorHAnsi" w:cstheme="minorHAnsi"/>
          <w:i/>
          <w:sz w:val="24"/>
          <w:szCs w:val="24"/>
        </w:rPr>
        <w:t>Cell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ular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Microbiol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ogy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11</w:t>
      </w:r>
      <w:r w:rsidRPr="000B7071">
        <w:rPr>
          <w:rFonts w:asciiTheme="minorHAnsi" w:hAnsiTheme="minorHAnsi" w:cstheme="minorHAnsi"/>
          <w:sz w:val="24"/>
          <w:szCs w:val="24"/>
        </w:rPr>
        <w:t>, 323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336 (2009).</w:t>
      </w:r>
    </w:p>
    <w:p w14:paraId="3F6529F7" w14:textId="44096E6D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Gath, U., Hakvoort, A., Wegener, J., Decker, S.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Galla, H. J. Porcine choroid plexus cells in culture: expression of polarized phenotype, maintenance of barrier properties and apical secretion of CSF-components. </w:t>
      </w:r>
      <w:r w:rsidRPr="000B7071">
        <w:rPr>
          <w:rFonts w:asciiTheme="minorHAnsi" w:hAnsiTheme="minorHAnsi" w:cstheme="minorHAnsi"/>
          <w:i/>
          <w:sz w:val="24"/>
          <w:szCs w:val="24"/>
        </w:rPr>
        <w:t>Eur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opean Journal of Cell Biology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74</w:t>
      </w:r>
      <w:r w:rsidRPr="000B7071">
        <w:rPr>
          <w:rFonts w:asciiTheme="minorHAnsi" w:hAnsiTheme="minorHAnsi" w:cstheme="minorHAnsi"/>
          <w:sz w:val="24"/>
          <w:szCs w:val="24"/>
        </w:rPr>
        <w:t>, 68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78 (1997).</w:t>
      </w:r>
    </w:p>
    <w:p w14:paraId="2707CEA3" w14:textId="4FE3455F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Haselbach, M., Wegener, J., Decker, S., Engelbertz, C.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Galla, H. J. Porcine Choroid plexus epithelial cells in culture: regulation of barrier properties and transport processes. </w:t>
      </w:r>
      <w:r w:rsidRPr="000B7071">
        <w:rPr>
          <w:rFonts w:asciiTheme="minorHAnsi" w:hAnsiTheme="minorHAnsi" w:cstheme="minorHAnsi"/>
          <w:i/>
          <w:sz w:val="24"/>
          <w:szCs w:val="24"/>
        </w:rPr>
        <w:t>Microsc</w:t>
      </w:r>
      <w:r w:rsidR="001F5099" w:rsidRPr="000B7071">
        <w:rPr>
          <w:rFonts w:asciiTheme="minorHAnsi" w:hAnsiTheme="minorHAnsi" w:cstheme="minorHAnsi"/>
          <w:i/>
          <w:sz w:val="24"/>
          <w:szCs w:val="24"/>
        </w:rPr>
        <w:t>opy Research and Technique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52</w:t>
      </w:r>
      <w:r w:rsidRPr="000B7071">
        <w:rPr>
          <w:rFonts w:asciiTheme="minorHAnsi" w:hAnsiTheme="minorHAnsi" w:cstheme="minorHAnsi"/>
          <w:sz w:val="24"/>
          <w:szCs w:val="24"/>
        </w:rPr>
        <w:t>, 137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152 (2001).</w:t>
      </w:r>
    </w:p>
    <w:p w14:paraId="718EF7E3" w14:textId="311A2B3D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Strazielle, N.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Ghersi-Egea, J. F. Physiology of blood-brain interfaces in relation to brain disposition of small compounds and macromolecules. </w:t>
      </w:r>
      <w:r w:rsidRPr="000B7071">
        <w:rPr>
          <w:rFonts w:asciiTheme="minorHAnsi" w:hAnsiTheme="minorHAnsi" w:cstheme="minorHAnsi"/>
          <w:i/>
          <w:sz w:val="24"/>
          <w:szCs w:val="24"/>
        </w:rPr>
        <w:t>Mol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 xml:space="preserve">ecular </w:t>
      </w:r>
      <w:r w:rsidRPr="000B7071">
        <w:rPr>
          <w:rFonts w:asciiTheme="minorHAnsi" w:hAnsiTheme="minorHAnsi" w:cstheme="minorHAnsi"/>
          <w:i/>
          <w:sz w:val="24"/>
          <w:szCs w:val="24"/>
        </w:rPr>
        <w:t>Pharm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aceutics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10</w:t>
      </w:r>
      <w:r w:rsidRPr="000B7071">
        <w:rPr>
          <w:rFonts w:asciiTheme="minorHAnsi" w:hAnsiTheme="minorHAnsi" w:cstheme="minorHAnsi"/>
          <w:sz w:val="24"/>
          <w:szCs w:val="24"/>
        </w:rPr>
        <w:t>, 1473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1491 (2013).</w:t>
      </w:r>
    </w:p>
    <w:p w14:paraId="14C8B3E8" w14:textId="376766EC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Hilgendorf, C.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Caco-2 versus Caco-2/HT29-MTX co-cultured cell lines: permeabilities via diffusion, inside- and outside-directed carrier-mediated transport.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ournal of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Pharm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aceutical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Sci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ences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89</w:t>
      </w:r>
      <w:r w:rsidRPr="000B7071">
        <w:rPr>
          <w:rFonts w:asciiTheme="minorHAnsi" w:hAnsiTheme="minorHAnsi" w:cstheme="minorHAnsi"/>
          <w:sz w:val="24"/>
          <w:szCs w:val="24"/>
        </w:rPr>
        <w:t>, 63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75 (2000).</w:t>
      </w:r>
    </w:p>
    <w:p w14:paraId="72AA893F" w14:textId="2A5E1D9C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Mathia, N. R.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Permeability characteristics of calu-3 human bronchial epithelial cells: in vitro-in vivo correlation to predict lung absorption in rats.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ournal of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Drug Target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ing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10</w:t>
      </w:r>
      <w:r w:rsidRPr="000B7071">
        <w:rPr>
          <w:rFonts w:asciiTheme="minorHAnsi" w:hAnsiTheme="minorHAnsi" w:cstheme="minorHAnsi"/>
          <w:sz w:val="24"/>
          <w:szCs w:val="24"/>
        </w:rPr>
        <w:t>, 31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40 (2002).</w:t>
      </w:r>
    </w:p>
    <w:p w14:paraId="1360180C" w14:textId="5F6B512D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lastRenderedPageBreak/>
        <w:t>Fuchs, S.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Differentiation of human alveolar epithelial cells in primary culture: morphological characterization and synthesis of caveolin-1 and surfactant protein-C. 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Cell 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Pr="000B7071">
        <w:rPr>
          <w:rFonts w:asciiTheme="minorHAnsi" w:hAnsiTheme="minorHAnsi" w:cstheme="minorHAnsi"/>
          <w:i/>
          <w:sz w:val="24"/>
          <w:szCs w:val="24"/>
        </w:rPr>
        <w:t>Tissue Res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earch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311</w:t>
      </w:r>
      <w:r w:rsidRPr="000B7071">
        <w:rPr>
          <w:rFonts w:asciiTheme="minorHAnsi" w:hAnsiTheme="minorHAnsi" w:cstheme="minorHAnsi"/>
          <w:sz w:val="24"/>
          <w:szCs w:val="24"/>
        </w:rPr>
        <w:t>, 31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45 (2003).</w:t>
      </w:r>
    </w:p>
    <w:p w14:paraId="68873609" w14:textId="74B82478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Furie, M. B., Cramer, E. B., Naprstek, B. L.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Silverstein, S. C. Cultured endothelial cell monolayers that restrict the transendothelial passage of macromolecules and electrical current. </w:t>
      </w:r>
      <w:r w:rsidR="00955529" w:rsidRPr="000B7071">
        <w:rPr>
          <w:rFonts w:asciiTheme="minorHAnsi" w:hAnsiTheme="minorHAnsi" w:cstheme="minorHAnsi"/>
          <w:i/>
          <w:iCs/>
          <w:sz w:val="24"/>
          <w:szCs w:val="24"/>
        </w:rPr>
        <w:t>The</w:t>
      </w:r>
      <w:r w:rsidR="00955529"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ournal of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Cell Biol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ogy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98</w:t>
      </w:r>
      <w:r w:rsidRPr="000B7071">
        <w:rPr>
          <w:rFonts w:asciiTheme="minorHAnsi" w:hAnsiTheme="minorHAnsi" w:cstheme="minorHAnsi"/>
          <w:sz w:val="24"/>
          <w:szCs w:val="24"/>
        </w:rPr>
        <w:t>, 1033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1041 (1984).</w:t>
      </w:r>
    </w:p>
    <w:p w14:paraId="2630E185" w14:textId="00975D4C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Hidalgo, I. J., Raub, T. J.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Borchardt, R. T. Characterization of the human colon carcinoma cell line (Caco-2) as a model system for intestinal epithelial permeability. </w:t>
      </w:r>
      <w:r w:rsidRPr="000B7071">
        <w:rPr>
          <w:rFonts w:asciiTheme="minorHAnsi" w:hAnsiTheme="minorHAnsi" w:cstheme="minorHAnsi"/>
          <w:i/>
          <w:sz w:val="24"/>
          <w:szCs w:val="24"/>
        </w:rPr>
        <w:t>Gastroenterology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96</w:t>
      </w:r>
      <w:r w:rsidRPr="000B7071">
        <w:rPr>
          <w:rFonts w:asciiTheme="minorHAnsi" w:hAnsiTheme="minorHAnsi" w:cstheme="minorHAnsi"/>
          <w:sz w:val="24"/>
          <w:szCs w:val="24"/>
        </w:rPr>
        <w:t>, 736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749 (1989).</w:t>
      </w:r>
    </w:p>
    <w:p w14:paraId="2079847D" w14:textId="06AA8254" w:rsidR="0000116E" w:rsidRPr="000B7071" w:rsidRDefault="0000116E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Yeste, J.</w:t>
      </w:r>
      <w:r w:rsidR="001D5FBE">
        <w:rPr>
          <w:rFonts w:asciiTheme="minorHAnsi" w:hAnsiTheme="minorHAnsi" w:cstheme="minorHAnsi"/>
          <w:sz w:val="24"/>
          <w:szCs w:val="24"/>
        </w:rPr>
        <w:t xml:space="preserve"> 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Geometric correction factor for transepithelial electrical resistance measurements in Transwell and microfluidic cell cultures. </w:t>
      </w:r>
      <w:r w:rsidRPr="000B7071">
        <w:rPr>
          <w:rFonts w:asciiTheme="minorHAnsi" w:hAnsiTheme="minorHAnsi" w:cstheme="minorHAnsi"/>
          <w:i/>
          <w:iCs/>
          <w:sz w:val="24"/>
          <w:szCs w:val="24"/>
        </w:rPr>
        <w:t>Journal of Physics D Applied Physics</w:t>
      </w:r>
      <w:r w:rsidR="001D5FB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0B707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bCs/>
          <w:sz w:val="24"/>
          <w:szCs w:val="24"/>
        </w:rPr>
        <w:t xml:space="preserve">49 </w:t>
      </w:r>
      <w:r w:rsidRPr="000B7071">
        <w:rPr>
          <w:rFonts w:asciiTheme="minorHAnsi" w:hAnsiTheme="minorHAnsi" w:cstheme="minorHAnsi"/>
          <w:sz w:val="24"/>
          <w:szCs w:val="24"/>
        </w:rPr>
        <w:t>(37)</w:t>
      </w:r>
      <w:r w:rsidR="00957747">
        <w:rPr>
          <w:rFonts w:asciiTheme="minorHAnsi" w:hAnsiTheme="minorHAnsi" w:cstheme="minorHAnsi"/>
          <w:sz w:val="24"/>
          <w:szCs w:val="24"/>
        </w:rPr>
        <w:t>,</w:t>
      </w:r>
      <w:r w:rsidRPr="000B7071">
        <w:rPr>
          <w:rFonts w:asciiTheme="minorHAnsi" w:hAnsiTheme="minorHAnsi" w:cstheme="minorHAnsi"/>
          <w:sz w:val="24"/>
          <w:szCs w:val="24"/>
        </w:rPr>
        <w:t xml:space="preserve"> 3754</w:t>
      </w:r>
      <w:r w:rsidR="00100566" w:rsidRPr="000B7071">
        <w:rPr>
          <w:rFonts w:asciiTheme="minorHAnsi" w:hAnsiTheme="minorHAnsi" w:cstheme="minorHAnsi"/>
          <w:sz w:val="24"/>
          <w:szCs w:val="24"/>
        </w:rPr>
        <w:t xml:space="preserve"> (2016).</w:t>
      </w:r>
    </w:p>
    <w:p w14:paraId="3C487486" w14:textId="56567E39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Northrup, E. "VI: The Measurement of Low Resistance" in Methods of Measuring Electrical Resistance, McGraw-Hill. 100–131 (1912).</w:t>
      </w:r>
    </w:p>
    <w:p w14:paraId="42AAFDEA" w14:textId="5B3C8028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Li, H., Sheppard, D. N.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Hug, M. J. Transepithelial electrical measurements with the Ussing chamber. </w:t>
      </w:r>
      <w:r w:rsidRPr="000B7071">
        <w:rPr>
          <w:rFonts w:asciiTheme="minorHAnsi" w:hAnsiTheme="minorHAnsi" w:cstheme="minorHAnsi"/>
          <w:i/>
          <w:sz w:val="24"/>
          <w:szCs w:val="24"/>
        </w:rPr>
        <w:t>J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ournal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 xml:space="preserve">of </w:t>
      </w:r>
      <w:r w:rsidRPr="000B7071">
        <w:rPr>
          <w:rFonts w:asciiTheme="minorHAnsi" w:hAnsiTheme="minorHAnsi" w:cstheme="minorHAnsi"/>
          <w:i/>
          <w:sz w:val="24"/>
          <w:szCs w:val="24"/>
        </w:rPr>
        <w:t>Cyst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ic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Fibros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is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 xml:space="preserve">3 </w:t>
      </w:r>
      <w:r w:rsidRPr="000B7071">
        <w:rPr>
          <w:rFonts w:asciiTheme="minorHAnsi" w:hAnsiTheme="minorHAnsi" w:cstheme="minorHAnsi"/>
          <w:bCs/>
          <w:sz w:val="24"/>
          <w:szCs w:val="24"/>
        </w:rPr>
        <w:t>Suppl 2</w:t>
      </w:r>
      <w:r w:rsidRPr="000B7071">
        <w:rPr>
          <w:rFonts w:asciiTheme="minorHAnsi" w:hAnsiTheme="minorHAnsi" w:cstheme="minorHAnsi"/>
          <w:sz w:val="24"/>
          <w:szCs w:val="24"/>
        </w:rPr>
        <w:t>, 123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126 (2004).</w:t>
      </w:r>
    </w:p>
    <w:p w14:paraId="34DBCD8E" w14:textId="097F2BA3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Griep, L. M.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BBB on chip: microfluidic platform to mechanically and biochemically modulate blood-brain barrier function. </w:t>
      </w:r>
      <w:r w:rsidRPr="000B7071">
        <w:rPr>
          <w:rFonts w:asciiTheme="minorHAnsi" w:hAnsiTheme="minorHAnsi" w:cstheme="minorHAnsi"/>
          <w:i/>
          <w:sz w:val="24"/>
          <w:szCs w:val="24"/>
        </w:rPr>
        <w:t>Biomed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ical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Microdevices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15</w:t>
      </w:r>
      <w:r w:rsidRPr="000B7071">
        <w:rPr>
          <w:rFonts w:asciiTheme="minorHAnsi" w:hAnsiTheme="minorHAnsi" w:cstheme="minorHAnsi"/>
          <w:sz w:val="24"/>
          <w:szCs w:val="24"/>
        </w:rPr>
        <w:t>, 145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150 (2013).</w:t>
      </w:r>
    </w:p>
    <w:p w14:paraId="6F69885D" w14:textId="2A015E66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Esch, M. B.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C5A1B">
        <w:rPr>
          <w:rFonts w:asciiTheme="minorHAnsi" w:hAnsiTheme="minorHAnsi" w:cstheme="minorHAnsi"/>
          <w:iCs/>
          <w:sz w:val="24"/>
          <w:szCs w:val="24"/>
        </w:rPr>
        <w:t>et al.</w:t>
      </w:r>
      <w:r w:rsidRPr="000B7071">
        <w:rPr>
          <w:rFonts w:asciiTheme="minorHAnsi" w:hAnsiTheme="minorHAnsi" w:cstheme="minorHAnsi"/>
          <w:sz w:val="24"/>
          <w:szCs w:val="24"/>
        </w:rPr>
        <w:t xml:space="preserve"> On chip porous polymer membranes for integration of gastrointestinal tract epithelium with microfluidic 'body-on-a-chip' devices. </w:t>
      </w:r>
      <w:r w:rsidRPr="000B7071">
        <w:rPr>
          <w:rFonts w:asciiTheme="minorHAnsi" w:hAnsiTheme="minorHAnsi" w:cstheme="minorHAnsi"/>
          <w:i/>
          <w:sz w:val="24"/>
          <w:szCs w:val="24"/>
        </w:rPr>
        <w:t>Biomed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>ical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 Microdevices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14</w:t>
      </w:r>
      <w:r w:rsidRPr="000B7071">
        <w:rPr>
          <w:rFonts w:asciiTheme="minorHAnsi" w:hAnsiTheme="minorHAnsi" w:cstheme="minorHAnsi"/>
          <w:sz w:val="24"/>
          <w:szCs w:val="24"/>
        </w:rPr>
        <w:t>, 895</w:t>
      </w:r>
      <w:r w:rsidR="001D5FBE">
        <w:rPr>
          <w:rFonts w:asciiTheme="minorHAnsi" w:hAnsiTheme="minorHAnsi" w:cstheme="minorHAnsi"/>
          <w:sz w:val="24"/>
          <w:szCs w:val="24"/>
        </w:rPr>
        <w:t>–</w:t>
      </w:r>
      <w:r w:rsidRPr="000B7071">
        <w:rPr>
          <w:rFonts w:asciiTheme="minorHAnsi" w:hAnsiTheme="minorHAnsi" w:cstheme="minorHAnsi"/>
          <w:sz w:val="24"/>
          <w:szCs w:val="24"/>
        </w:rPr>
        <w:t>906 (2012).</w:t>
      </w:r>
    </w:p>
    <w:p w14:paraId="3EA15870" w14:textId="04FDF433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C5A1B">
        <w:rPr>
          <w:rFonts w:asciiTheme="minorHAnsi" w:hAnsiTheme="minorHAnsi" w:cstheme="minorHAnsi"/>
          <w:iCs/>
          <w:sz w:val="24"/>
          <w:szCs w:val="24"/>
        </w:rPr>
        <w:t>Arduino IDE</w:t>
      </w:r>
      <w:r w:rsidR="003C5A1B">
        <w:rPr>
          <w:rFonts w:asciiTheme="minorHAnsi" w:hAnsiTheme="minorHAnsi" w:cstheme="minorHAnsi"/>
          <w:iCs/>
          <w:sz w:val="24"/>
          <w:szCs w:val="24"/>
        </w:rPr>
        <w:t>,</w:t>
      </w:r>
      <w:bookmarkStart w:id="11" w:name="_GoBack"/>
      <w:bookmarkEnd w:id="11"/>
      <w:r w:rsidRPr="000B7071">
        <w:rPr>
          <w:rFonts w:asciiTheme="minorHAnsi" w:hAnsiTheme="minorHAnsi" w:cstheme="minorHAnsi"/>
          <w:iCs/>
          <w:sz w:val="24"/>
          <w:szCs w:val="24"/>
        </w:rPr>
        <w:t xml:space="preserve"> accessed March 2019</w:t>
      </w:r>
      <w:r w:rsidRPr="000B7071">
        <w:rPr>
          <w:rFonts w:asciiTheme="minorHAnsi" w:hAnsiTheme="minorHAnsi" w:cstheme="minorHAnsi"/>
          <w:sz w:val="24"/>
          <w:szCs w:val="24"/>
        </w:rPr>
        <w:t>, https://www.arduino.cc/en/Main/Software</w:t>
      </w:r>
    </w:p>
    <w:p w14:paraId="4ECA95E1" w14:textId="53E52328" w:rsidR="00377822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Benson, K., Cramer, S.</w:t>
      </w:r>
      <w:r w:rsidR="001D5FBE">
        <w:rPr>
          <w:rFonts w:asciiTheme="minorHAnsi" w:hAnsiTheme="minorHAnsi" w:cstheme="minorHAnsi"/>
          <w:sz w:val="24"/>
          <w:szCs w:val="24"/>
        </w:rPr>
        <w:t xml:space="preserve">, </w:t>
      </w:r>
      <w:r w:rsidRPr="000B7071">
        <w:rPr>
          <w:rFonts w:asciiTheme="minorHAnsi" w:hAnsiTheme="minorHAnsi" w:cstheme="minorHAnsi"/>
          <w:sz w:val="24"/>
          <w:szCs w:val="24"/>
        </w:rPr>
        <w:t xml:space="preserve">Galla, H. J. Impedance-based cell monitoring: barrier properties and beyond. 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Fluids 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Pr="000B7071">
        <w:rPr>
          <w:rFonts w:asciiTheme="minorHAnsi" w:hAnsiTheme="minorHAnsi" w:cstheme="minorHAnsi"/>
          <w:i/>
          <w:sz w:val="24"/>
          <w:szCs w:val="24"/>
        </w:rPr>
        <w:t xml:space="preserve">Barriers </w:t>
      </w:r>
      <w:r w:rsidR="00955529" w:rsidRPr="000B7071">
        <w:rPr>
          <w:rFonts w:asciiTheme="minorHAnsi" w:hAnsiTheme="minorHAnsi" w:cstheme="minorHAnsi"/>
          <w:i/>
          <w:sz w:val="24"/>
          <w:szCs w:val="24"/>
        </w:rPr>
        <w:t xml:space="preserve">of the </w:t>
      </w:r>
      <w:r w:rsidRPr="000B7071">
        <w:rPr>
          <w:rFonts w:asciiTheme="minorHAnsi" w:hAnsiTheme="minorHAnsi" w:cstheme="minorHAnsi"/>
          <w:i/>
          <w:sz w:val="24"/>
          <w:szCs w:val="24"/>
        </w:rPr>
        <w:t>CNS</w:t>
      </w:r>
      <w:r w:rsidR="001D5FBE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/>
          <w:sz w:val="24"/>
          <w:szCs w:val="24"/>
        </w:rPr>
        <w:t>10</w:t>
      </w:r>
      <w:r w:rsidRPr="000B7071">
        <w:rPr>
          <w:rFonts w:asciiTheme="minorHAnsi" w:hAnsiTheme="minorHAnsi" w:cstheme="minorHAnsi"/>
          <w:sz w:val="24"/>
          <w:szCs w:val="24"/>
        </w:rPr>
        <w:t>, 5 (2013).</w:t>
      </w:r>
    </w:p>
    <w:p w14:paraId="52857A11" w14:textId="46C704E9" w:rsidR="007D12F9" w:rsidRPr="000B7071" w:rsidRDefault="00377822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B7071">
        <w:rPr>
          <w:rFonts w:asciiTheme="minorHAnsi" w:hAnsiTheme="minorHAnsi" w:cstheme="minorHAnsi"/>
          <w:sz w:val="24"/>
          <w:szCs w:val="24"/>
        </w:rPr>
        <w:t>Hufnagl, M. Time Resolved Transepithelial Impedance Spectroscopy Of Caco 2 Monolayers Relying on Lithographically Patterned Basolateral Electrode Cell Arrays</w:t>
      </w:r>
      <w:r w:rsidR="00D741BB" w:rsidRPr="000B7071">
        <w:rPr>
          <w:rFonts w:asciiTheme="minorHAnsi" w:hAnsiTheme="minorHAnsi" w:cstheme="minorHAnsi"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i/>
          <w:sz w:val="24"/>
          <w:szCs w:val="24"/>
        </w:rPr>
        <w:t>University of Vienna</w:t>
      </w:r>
      <w:r w:rsidR="00D741BB" w:rsidRPr="000B7071">
        <w:rPr>
          <w:rFonts w:asciiTheme="minorHAnsi" w:hAnsiTheme="minorHAnsi" w:cstheme="minorHAnsi"/>
          <w:i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</w:t>
      </w:r>
      <w:r w:rsidRPr="000B7071">
        <w:rPr>
          <w:rFonts w:asciiTheme="minorHAnsi" w:hAnsiTheme="minorHAnsi" w:cstheme="minorHAnsi"/>
          <w:bCs/>
          <w:sz w:val="24"/>
          <w:szCs w:val="24"/>
        </w:rPr>
        <w:t>Diploma Thesis</w:t>
      </w:r>
      <w:r w:rsidRPr="000B7071">
        <w:rPr>
          <w:rFonts w:asciiTheme="minorHAnsi" w:hAnsiTheme="minorHAnsi" w:cstheme="minorHAnsi"/>
          <w:sz w:val="24"/>
          <w:szCs w:val="24"/>
        </w:rPr>
        <w:t xml:space="preserve"> (2010).</w:t>
      </w:r>
    </w:p>
    <w:p w14:paraId="1217A0C0" w14:textId="38A85590" w:rsidR="00544837" w:rsidRPr="000B7071" w:rsidRDefault="007D12F9" w:rsidP="003C5A1B">
      <w:pPr>
        <w:pStyle w:val="EndNoteBibliography"/>
        <w:numPr>
          <w:ilvl w:val="0"/>
          <w:numId w:val="13"/>
        </w:numPr>
        <w:spacing w:after="0"/>
        <w:ind w:left="0" w:firstLine="0"/>
        <w:rPr>
          <w:b/>
        </w:rPr>
      </w:pPr>
      <w:r w:rsidRPr="000B7071">
        <w:rPr>
          <w:rFonts w:asciiTheme="minorHAnsi" w:hAnsiTheme="minorHAnsi" w:cstheme="minorHAnsi"/>
          <w:sz w:val="24"/>
          <w:szCs w:val="24"/>
        </w:rPr>
        <w:t>Guimerà, A., Gabriel, G., Parramon, D., Calderón, E., Villa R. Portable 4 Wire Bioimpedance Meter with Bluetooth Link. In: Dössel O., Schlegel W.C. (eds</w:t>
      </w:r>
      <w:r w:rsidR="00957747">
        <w:rPr>
          <w:rFonts w:asciiTheme="minorHAnsi" w:hAnsiTheme="minorHAnsi" w:cstheme="minorHAnsi"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) World Congress on Medical Physics and Biomedical Engineering. </w:t>
      </w:r>
      <w:r w:rsidRPr="000B7071">
        <w:rPr>
          <w:rFonts w:asciiTheme="minorHAnsi" w:hAnsiTheme="minorHAnsi" w:cstheme="minorHAnsi"/>
          <w:i/>
          <w:iCs/>
          <w:sz w:val="24"/>
          <w:szCs w:val="24"/>
        </w:rPr>
        <w:t>International Federation of Medical and Biological Engineering Proceedings</w:t>
      </w:r>
      <w:r w:rsidR="001D5FB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0B7071">
        <w:rPr>
          <w:rFonts w:asciiTheme="minorHAnsi" w:hAnsiTheme="minorHAnsi" w:cstheme="minorHAnsi"/>
          <w:sz w:val="24"/>
          <w:szCs w:val="24"/>
        </w:rPr>
        <w:t xml:space="preserve"> vol 25/7. Springer, Berlin, Heidelberg  (2009).</w:t>
      </w:r>
    </w:p>
    <w:sectPr w:rsidR="00544837" w:rsidRPr="000B7071" w:rsidSect="000B7071">
      <w:pgSz w:w="11906" w:h="16838"/>
      <w:pgMar w:top="1440" w:right="1106" w:bottom="171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D60A" w14:textId="77777777" w:rsidR="00303FEE" w:rsidRDefault="00303FEE" w:rsidP="008E4DAF">
      <w:pPr>
        <w:spacing w:after="0" w:line="240" w:lineRule="auto"/>
      </w:pPr>
      <w:r>
        <w:separator/>
      </w:r>
    </w:p>
  </w:endnote>
  <w:endnote w:type="continuationSeparator" w:id="0">
    <w:p w14:paraId="273E8EC7" w14:textId="77777777" w:rsidR="00303FEE" w:rsidRDefault="00303FEE" w:rsidP="008E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6EAD5" w14:textId="77777777" w:rsidR="00303FEE" w:rsidRDefault="00303FEE" w:rsidP="008E4DAF">
      <w:pPr>
        <w:spacing w:after="0" w:line="240" w:lineRule="auto"/>
      </w:pPr>
      <w:r>
        <w:separator/>
      </w:r>
    </w:p>
  </w:footnote>
  <w:footnote w:type="continuationSeparator" w:id="0">
    <w:p w14:paraId="2A78DE5C" w14:textId="77777777" w:rsidR="00303FEE" w:rsidRDefault="00303FEE" w:rsidP="008E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4C20"/>
    <w:multiLevelType w:val="multilevel"/>
    <w:tmpl w:val="423EBAD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98F483F"/>
    <w:multiLevelType w:val="hybridMultilevel"/>
    <w:tmpl w:val="DD6401E2"/>
    <w:lvl w:ilvl="0" w:tplc="7EA4D7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456B"/>
    <w:multiLevelType w:val="hybridMultilevel"/>
    <w:tmpl w:val="6CE62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3FD"/>
    <w:multiLevelType w:val="hybridMultilevel"/>
    <w:tmpl w:val="57D04BEE"/>
    <w:lvl w:ilvl="0" w:tplc="5C2695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3935"/>
    <w:multiLevelType w:val="hybridMultilevel"/>
    <w:tmpl w:val="A00C5A24"/>
    <w:lvl w:ilvl="0" w:tplc="0BF03BF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EAA"/>
    <w:multiLevelType w:val="hybridMultilevel"/>
    <w:tmpl w:val="99049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A75"/>
    <w:multiLevelType w:val="hybridMultilevel"/>
    <w:tmpl w:val="E5BCD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276"/>
    <w:multiLevelType w:val="hybridMultilevel"/>
    <w:tmpl w:val="974488CC"/>
    <w:lvl w:ilvl="0" w:tplc="24CE46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3B01"/>
    <w:multiLevelType w:val="hybridMultilevel"/>
    <w:tmpl w:val="A3F69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76874"/>
    <w:multiLevelType w:val="hybridMultilevel"/>
    <w:tmpl w:val="F0105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96228"/>
    <w:multiLevelType w:val="hybridMultilevel"/>
    <w:tmpl w:val="8D2E8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023A8"/>
    <w:multiLevelType w:val="multilevel"/>
    <w:tmpl w:val="333E5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5B60B6B"/>
    <w:multiLevelType w:val="hybridMultilevel"/>
    <w:tmpl w:val="2DB0462E"/>
    <w:lvl w:ilvl="0" w:tplc="584E10B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77822"/>
    <w:rsid w:val="0000116E"/>
    <w:rsid w:val="000068E5"/>
    <w:rsid w:val="00042535"/>
    <w:rsid w:val="00072049"/>
    <w:rsid w:val="00072721"/>
    <w:rsid w:val="00087810"/>
    <w:rsid w:val="000943EF"/>
    <w:rsid w:val="000B7071"/>
    <w:rsid w:val="00100566"/>
    <w:rsid w:val="001420E0"/>
    <w:rsid w:val="001513AC"/>
    <w:rsid w:val="00156531"/>
    <w:rsid w:val="00165388"/>
    <w:rsid w:val="001952B6"/>
    <w:rsid w:val="001D5FBE"/>
    <w:rsid w:val="001F5099"/>
    <w:rsid w:val="002016CF"/>
    <w:rsid w:val="002135AC"/>
    <w:rsid w:val="00254A28"/>
    <w:rsid w:val="00271CE2"/>
    <w:rsid w:val="00273E8F"/>
    <w:rsid w:val="002A2DFE"/>
    <w:rsid w:val="002B20C2"/>
    <w:rsid w:val="002F0164"/>
    <w:rsid w:val="00303FEE"/>
    <w:rsid w:val="00310CD5"/>
    <w:rsid w:val="00377822"/>
    <w:rsid w:val="00397F63"/>
    <w:rsid w:val="003C4A5B"/>
    <w:rsid w:val="003C5A1B"/>
    <w:rsid w:val="003E324A"/>
    <w:rsid w:val="003F0865"/>
    <w:rsid w:val="00431664"/>
    <w:rsid w:val="00441B94"/>
    <w:rsid w:val="00452F25"/>
    <w:rsid w:val="004E5A29"/>
    <w:rsid w:val="004F366B"/>
    <w:rsid w:val="005002CF"/>
    <w:rsid w:val="00544837"/>
    <w:rsid w:val="005756DD"/>
    <w:rsid w:val="006850DA"/>
    <w:rsid w:val="006E3CC5"/>
    <w:rsid w:val="0071319E"/>
    <w:rsid w:val="00747C49"/>
    <w:rsid w:val="007A4125"/>
    <w:rsid w:val="007B648A"/>
    <w:rsid w:val="007D12F9"/>
    <w:rsid w:val="007F464C"/>
    <w:rsid w:val="00801397"/>
    <w:rsid w:val="008448B5"/>
    <w:rsid w:val="00861B4D"/>
    <w:rsid w:val="008831AA"/>
    <w:rsid w:val="008B29D8"/>
    <w:rsid w:val="008E05B1"/>
    <w:rsid w:val="008E4785"/>
    <w:rsid w:val="008E4DAF"/>
    <w:rsid w:val="008E5B64"/>
    <w:rsid w:val="00916D38"/>
    <w:rsid w:val="00926A05"/>
    <w:rsid w:val="00943454"/>
    <w:rsid w:val="00955529"/>
    <w:rsid w:val="00957747"/>
    <w:rsid w:val="009823C2"/>
    <w:rsid w:val="009F00F1"/>
    <w:rsid w:val="009F42F2"/>
    <w:rsid w:val="00A21149"/>
    <w:rsid w:val="00A23B61"/>
    <w:rsid w:val="00B524BF"/>
    <w:rsid w:val="00B73368"/>
    <w:rsid w:val="00B90FB0"/>
    <w:rsid w:val="00BA051F"/>
    <w:rsid w:val="00BB1005"/>
    <w:rsid w:val="00C22079"/>
    <w:rsid w:val="00C62E7C"/>
    <w:rsid w:val="00C80166"/>
    <w:rsid w:val="00CC015D"/>
    <w:rsid w:val="00CC07FB"/>
    <w:rsid w:val="00CC2C64"/>
    <w:rsid w:val="00CC3432"/>
    <w:rsid w:val="00CC4C16"/>
    <w:rsid w:val="00CD3096"/>
    <w:rsid w:val="00CD618F"/>
    <w:rsid w:val="00D040B1"/>
    <w:rsid w:val="00D47CD2"/>
    <w:rsid w:val="00D50D09"/>
    <w:rsid w:val="00D741BB"/>
    <w:rsid w:val="00D94117"/>
    <w:rsid w:val="00DF2D22"/>
    <w:rsid w:val="00E65810"/>
    <w:rsid w:val="00EA6442"/>
    <w:rsid w:val="00EC1B52"/>
    <w:rsid w:val="00EF09F3"/>
    <w:rsid w:val="00F15905"/>
    <w:rsid w:val="00F260DF"/>
    <w:rsid w:val="00F40250"/>
    <w:rsid w:val="00FA7C9F"/>
    <w:rsid w:val="00FD3E74"/>
    <w:rsid w:val="00FD6BE2"/>
    <w:rsid w:val="00FE0C6B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F58C"/>
  <w15:chartTrackingRefBased/>
  <w15:docId w15:val="{7D8E5528-F8B6-463A-BF4B-C54DCDB0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2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Zchn"/>
    <w:rsid w:val="0037782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7782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7782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77822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B7071"/>
  </w:style>
  <w:style w:type="character" w:styleId="CommentReference">
    <w:name w:val="annotation reference"/>
    <w:basedOn w:val="DefaultParagraphFont"/>
    <w:uiPriority w:val="99"/>
    <w:semiHidden/>
    <w:unhideWhenUsed/>
    <w:rsid w:val="000B7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0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DAF"/>
  </w:style>
  <w:style w:type="paragraph" w:styleId="Footer">
    <w:name w:val="footer"/>
    <w:basedOn w:val="Normal"/>
    <w:link w:val="FooterChar"/>
    <w:uiPriority w:val="99"/>
    <w:unhideWhenUsed/>
    <w:rsid w:val="008E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4674-72DD-407E-AC08-6C258F43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3363</Words>
  <Characters>19170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Mogk</dc:creator>
  <cp:keywords/>
  <dc:description/>
  <cp:lastModifiedBy>Phillip Steindel</cp:lastModifiedBy>
  <cp:revision>2</cp:revision>
  <cp:lastPrinted>2019-07-23T10:38:00Z</cp:lastPrinted>
  <dcterms:created xsi:type="dcterms:W3CDTF">2019-08-29T20:39:00Z</dcterms:created>
  <dcterms:modified xsi:type="dcterms:W3CDTF">2019-08-29T20:39:00Z</dcterms:modified>
</cp:coreProperties>
</file>