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0843B" w14:textId="1B92D645" w:rsidR="00D575B6" w:rsidRPr="00214210" w:rsidRDefault="006305D7" w:rsidP="009E5314">
      <w:pPr>
        <w:pStyle w:val="NormalWeb"/>
        <w:spacing w:before="0" w:beforeAutospacing="0" w:after="0" w:afterAutospacing="0"/>
        <w:jc w:val="left"/>
        <w:rPr>
          <w:rFonts w:asciiTheme="minorHAnsi" w:hAnsiTheme="minorHAnsi" w:cstheme="minorHAnsi"/>
          <w:color w:val="000000" w:themeColor="text1"/>
        </w:rPr>
      </w:pPr>
      <w:r w:rsidRPr="00214210">
        <w:rPr>
          <w:rFonts w:asciiTheme="minorHAnsi" w:hAnsiTheme="minorHAnsi" w:cstheme="minorHAnsi"/>
          <w:b/>
          <w:bCs/>
          <w:color w:val="000000" w:themeColor="text1"/>
        </w:rPr>
        <w:t>TITLE:</w:t>
      </w:r>
      <w:r w:rsidRPr="00214210">
        <w:rPr>
          <w:rFonts w:asciiTheme="minorHAnsi" w:hAnsiTheme="minorHAnsi" w:cstheme="minorHAnsi"/>
          <w:color w:val="000000" w:themeColor="text1"/>
        </w:rPr>
        <w:t xml:space="preserve"> </w:t>
      </w:r>
    </w:p>
    <w:p w14:paraId="12907B7F" w14:textId="4B4FDBD0" w:rsidR="00D575B6" w:rsidRPr="00214210" w:rsidRDefault="00D575B6"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Using Cholesky Decomposition to Explore Individual Differences in Longitudinal Relations between Reading Skills</w:t>
      </w:r>
    </w:p>
    <w:p w14:paraId="2E300B21" w14:textId="77777777" w:rsidR="007A4DD6" w:rsidRPr="00214210" w:rsidRDefault="007A4DD6" w:rsidP="009E5314">
      <w:pPr>
        <w:jc w:val="left"/>
        <w:rPr>
          <w:rFonts w:asciiTheme="minorHAnsi" w:hAnsiTheme="minorHAnsi" w:cstheme="minorHAnsi"/>
          <w:b/>
          <w:bCs/>
          <w:color w:val="000000" w:themeColor="text1"/>
        </w:rPr>
      </w:pPr>
    </w:p>
    <w:p w14:paraId="660CE93C" w14:textId="1F28F36E" w:rsidR="00D575B6" w:rsidRPr="00214210" w:rsidRDefault="006305D7" w:rsidP="009E5314">
      <w:pPr>
        <w:jc w:val="left"/>
        <w:rPr>
          <w:rFonts w:asciiTheme="minorHAnsi" w:hAnsiTheme="minorHAnsi" w:cstheme="minorHAnsi"/>
          <w:b/>
          <w:bCs/>
          <w:color w:val="000000" w:themeColor="text1"/>
        </w:rPr>
      </w:pPr>
      <w:r w:rsidRPr="00214210">
        <w:rPr>
          <w:rFonts w:asciiTheme="minorHAnsi" w:hAnsiTheme="minorHAnsi" w:cstheme="minorHAnsi"/>
          <w:b/>
          <w:bCs/>
          <w:color w:val="000000" w:themeColor="text1"/>
        </w:rPr>
        <w:t>AUTHORS</w:t>
      </w:r>
      <w:r w:rsidR="000B662E" w:rsidRPr="00214210">
        <w:rPr>
          <w:rFonts w:asciiTheme="minorHAnsi" w:hAnsiTheme="minorHAnsi" w:cstheme="minorHAnsi"/>
          <w:b/>
          <w:bCs/>
          <w:color w:val="000000" w:themeColor="text1"/>
        </w:rPr>
        <w:t xml:space="preserve"> </w:t>
      </w:r>
      <w:r w:rsidR="00086FF5" w:rsidRPr="00214210">
        <w:rPr>
          <w:rFonts w:asciiTheme="minorHAnsi" w:hAnsiTheme="minorHAnsi" w:cstheme="minorHAnsi"/>
          <w:b/>
          <w:bCs/>
          <w:color w:val="000000" w:themeColor="text1"/>
        </w:rPr>
        <w:t xml:space="preserve">AND </w:t>
      </w:r>
      <w:r w:rsidR="000B662E" w:rsidRPr="00214210">
        <w:rPr>
          <w:rFonts w:asciiTheme="minorHAnsi" w:hAnsiTheme="minorHAnsi" w:cstheme="minorHAnsi"/>
          <w:b/>
          <w:bCs/>
          <w:color w:val="000000" w:themeColor="text1"/>
        </w:rPr>
        <w:t>AFFILIATIONS</w:t>
      </w:r>
      <w:r w:rsidRPr="00214210">
        <w:rPr>
          <w:rFonts w:asciiTheme="minorHAnsi" w:hAnsiTheme="minorHAnsi" w:cstheme="minorHAnsi"/>
          <w:b/>
          <w:bCs/>
          <w:color w:val="000000" w:themeColor="text1"/>
        </w:rPr>
        <w:t>:</w:t>
      </w:r>
    </w:p>
    <w:p w14:paraId="397399AB" w14:textId="77777777" w:rsidR="00D575B6" w:rsidRPr="00214210" w:rsidRDefault="00D575B6"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Florina Erbeli</w:t>
      </w:r>
      <w:r w:rsidRPr="00214210">
        <w:rPr>
          <w:rFonts w:asciiTheme="minorHAnsi" w:hAnsiTheme="minorHAnsi" w:cstheme="minorHAnsi"/>
          <w:color w:val="000000" w:themeColor="text1"/>
          <w:vertAlign w:val="superscript"/>
        </w:rPr>
        <w:t>1</w:t>
      </w:r>
      <w:r w:rsidRPr="00214210">
        <w:rPr>
          <w:rFonts w:asciiTheme="minorHAnsi" w:hAnsiTheme="minorHAnsi" w:cstheme="minorHAnsi"/>
          <w:color w:val="000000" w:themeColor="text1"/>
        </w:rPr>
        <w:t>, Aaron R. Campbell</w:t>
      </w:r>
      <w:r w:rsidRPr="00214210">
        <w:rPr>
          <w:rFonts w:asciiTheme="minorHAnsi" w:hAnsiTheme="minorHAnsi" w:cstheme="minorHAnsi"/>
          <w:color w:val="000000" w:themeColor="text1"/>
          <w:vertAlign w:val="superscript"/>
        </w:rPr>
        <w:t>1</w:t>
      </w:r>
      <w:r w:rsidRPr="00214210">
        <w:rPr>
          <w:rFonts w:asciiTheme="minorHAnsi" w:hAnsiTheme="minorHAnsi" w:cstheme="minorHAnsi"/>
          <w:color w:val="000000" w:themeColor="text1"/>
        </w:rPr>
        <w:t>, Sara A. Hart</w:t>
      </w:r>
      <w:r w:rsidRPr="00214210">
        <w:rPr>
          <w:rFonts w:asciiTheme="minorHAnsi" w:hAnsiTheme="minorHAnsi" w:cstheme="minorHAnsi"/>
          <w:color w:val="000000" w:themeColor="text1"/>
          <w:vertAlign w:val="superscript"/>
        </w:rPr>
        <w:t>2</w:t>
      </w:r>
    </w:p>
    <w:p w14:paraId="2AE79ABF" w14:textId="77777777" w:rsidR="00A923B8" w:rsidRDefault="00A923B8" w:rsidP="00E83485">
      <w:pPr>
        <w:jc w:val="left"/>
        <w:rPr>
          <w:rFonts w:asciiTheme="minorHAnsi" w:hAnsiTheme="minorHAnsi" w:cstheme="minorHAnsi"/>
          <w:color w:val="000000" w:themeColor="text1"/>
          <w:vertAlign w:val="superscript"/>
        </w:rPr>
      </w:pPr>
    </w:p>
    <w:p w14:paraId="22DB127C" w14:textId="6EC2313B" w:rsidR="00D575B6" w:rsidRPr="00214210" w:rsidRDefault="00D575B6"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vertAlign w:val="superscript"/>
        </w:rPr>
        <w:t>1</w:t>
      </w:r>
      <w:r w:rsidRPr="00214210">
        <w:rPr>
          <w:rFonts w:asciiTheme="minorHAnsi" w:hAnsiTheme="minorHAnsi" w:cstheme="minorHAnsi"/>
          <w:color w:val="000000" w:themeColor="text1"/>
        </w:rPr>
        <w:t>Department of Educational Psychology, Texas A&amp;M University, TX, USA</w:t>
      </w:r>
    </w:p>
    <w:p w14:paraId="4960DEF6" w14:textId="77777777" w:rsidR="00D575B6" w:rsidRPr="00214210" w:rsidRDefault="00D575B6"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vertAlign w:val="superscript"/>
        </w:rPr>
        <w:t>2</w:t>
      </w:r>
      <w:r w:rsidRPr="00214210">
        <w:rPr>
          <w:rFonts w:asciiTheme="minorHAnsi" w:hAnsiTheme="minorHAnsi" w:cstheme="minorHAnsi"/>
          <w:color w:val="000000" w:themeColor="text1"/>
        </w:rPr>
        <w:t>Department of Psychology and Florida Center for Reading Research, Florida State University, FL, USA</w:t>
      </w:r>
    </w:p>
    <w:p w14:paraId="24565AE3" w14:textId="782E0CD8" w:rsidR="00D575B6" w:rsidRDefault="00D575B6" w:rsidP="009E5314">
      <w:pPr>
        <w:jc w:val="left"/>
        <w:rPr>
          <w:rFonts w:asciiTheme="minorHAnsi" w:hAnsiTheme="minorHAnsi" w:cstheme="minorHAnsi"/>
          <w:color w:val="000000" w:themeColor="text1"/>
        </w:rPr>
      </w:pPr>
    </w:p>
    <w:p w14:paraId="1114E75C" w14:textId="51B0886A" w:rsidR="00214210" w:rsidRPr="00214210" w:rsidRDefault="00214210"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Corresponding </w:t>
      </w:r>
      <w:r w:rsidR="00A923B8">
        <w:rPr>
          <w:rFonts w:asciiTheme="minorHAnsi" w:hAnsiTheme="minorHAnsi" w:cstheme="minorHAnsi"/>
          <w:b/>
          <w:color w:val="000000" w:themeColor="text1"/>
        </w:rPr>
        <w:t>A</w:t>
      </w:r>
      <w:r w:rsidRPr="00214210">
        <w:rPr>
          <w:rFonts w:asciiTheme="minorHAnsi" w:hAnsiTheme="minorHAnsi" w:cstheme="minorHAnsi"/>
          <w:b/>
          <w:color w:val="000000" w:themeColor="text1"/>
        </w:rPr>
        <w:t>uthor:</w:t>
      </w:r>
    </w:p>
    <w:p w14:paraId="19AFAB17" w14:textId="0392D564" w:rsidR="00214210" w:rsidRPr="009E5314" w:rsidRDefault="00214210" w:rsidP="009E5314">
      <w:pPr>
        <w:jc w:val="left"/>
        <w:rPr>
          <w:rStyle w:val="Hyperlink"/>
          <w:rFonts w:asciiTheme="minorHAnsi" w:hAnsiTheme="minorHAnsi" w:cstheme="minorHAnsi"/>
          <w:color w:val="000000" w:themeColor="text1"/>
          <w:u w:val="none"/>
        </w:rPr>
      </w:pPr>
      <w:r w:rsidRPr="00214210">
        <w:rPr>
          <w:rFonts w:asciiTheme="minorHAnsi" w:hAnsiTheme="minorHAnsi" w:cstheme="minorHAnsi"/>
          <w:color w:val="000000" w:themeColor="text1"/>
        </w:rPr>
        <w:t xml:space="preserve">Florina </w:t>
      </w:r>
      <w:proofErr w:type="spellStart"/>
      <w:r w:rsidRPr="00214210">
        <w:rPr>
          <w:rFonts w:asciiTheme="minorHAnsi" w:hAnsiTheme="minorHAnsi" w:cstheme="minorHAnsi"/>
          <w:color w:val="000000" w:themeColor="text1"/>
        </w:rPr>
        <w:t>Erbeli</w:t>
      </w:r>
      <w:proofErr w:type="spellEnd"/>
      <w:r w:rsidRPr="00214210">
        <w:rPr>
          <w:rFonts w:asciiTheme="minorHAnsi" w:hAnsiTheme="minorHAnsi" w:cstheme="minorHAnsi"/>
          <w:color w:val="000000" w:themeColor="text1"/>
        </w:rPr>
        <w:tab/>
      </w:r>
      <w:r w:rsidRPr="00214210">
        <w:rPr>
          <w:rFonts w:asciiTheme="minorHAnsi" w:hAnsiTheme="minorHAnsi" w:cstheme="minorHAnsi"/>
          <w:color w:val="000000" w:themeColor="text1"/>
        </w:rPr>
        <w:tab/>
      </w:r>
      <w:r w:rsidRPr="00214210">
        <w:rPr>
          <w:rFonts w:asciiTheme="minorHAnsi" w:hAnsiTheme="minorHAnsi" w:cstheme="minorHAnsi"/>
          <w:color w:val="000000" w:themeColor="text1"/>
        </w:rPr>
        <w:tab/>
      </w:r>
      <w:r w:rsidR="00A923B8">
        <w:rPr>
          <w:rFonts w:asciiTheme="minorHAnsi" w:hAnsiTheme="minorHAnsi" w:cstheme="minorHAnsi"/>
          <w:color w:val="000000" w:themeColor="text1"/>
        </w:rPr>
        <w:t>(</w:t>
      </w:r>
      <w:r w:rsidR="00E83485" w:rsidRPr="009E5314">
        <w:t>erbeli@tamu.edu</w:t>
      </w:r>
      <w:r w:rsidR="00E83485">
        <w:rPr>
          <w:rFonts w:asciiTheme="minorHAnsi" w:hAnsiTheme="minorHAnsi" w:cstheme="minorHAnsi"/>
        </w:rPr>
        <w:t>)</w:t>
      </w:r>
    </w:p>
    <w:p w14:paraId="4E376567" w14:textId="77777777" w:rsidR="00214210" w:rsidRPr="00E83485" w:rsidRDefault="00214210" w:rsidP="009E5314">
      <w:pPr>
        <w:jc w:val="left"/>
        <w:rPr>
          <w:rFonts w:asciiTheme="minorHAnsi" w:hAnsiTheme="minorHAnsi" w:cstheme="minorHAnsi"/>
          <w:b/>
          <w:color w:val="000000" w:themeColor="text1"/>
        </w:rPr>
      </w:pPr>
    </w:p>
    <w:p w14:paraId="1FE96FF0" w14:textId="26DFEE3E" w:rsidR="00D575B6" w:rsidRPr="00E83485" w:rsidRDefault="00D575B6" w:rsidP="009E5314">
      <w:pPr>
        <w:jc w:val="left"/>
        <w:rPr>
          <w:rFonts w:asciiTheme="minorHAnsi" w:hAnsiTheme="minorHAnsi" w:cstheme="minorHAnsi"/>
          <w:b/>
          <w:color w:val="000000" w:themeColor="text1"/>
        </w:rPr>
      </w:pPr>
      <w:r w:rsidRPr="00E83485">
        <w:rPr>
          <w:rFonts w:asciiTheme="minorHAnsi" w:hAnsiTheme="minorHAnsi" w:cstheme="minorHAnsi"/>
          <w:b/>
          <w:color w:val="000000" w:themeColor="text1"/>
        </w:rPr>
        <w:t xml:space="preserve">Email </w:t>
      </w:r>
      <w:r w:rsidR="00A923B8" w:rsidRPr="00E83485">
        <w:rPr>
          <w:rFonts w:asciiTheme="minorHAnsi" w:hAnsiTheme="minorHAnsi" w:cstheme="minorHAnsi"/>
          <w:b/>
          <w:color w:val="000000" w:themeColor="text1"/>
        </w:rPr>
        <w:t>A</w:t>
      </w:r>
      <w:r w:rsidRPr="00E83485">
        <w:rPr>
          <w:rFonts w:asciiTheme="minorHAnsi" w:hAnsiTheme="minorHAnsi" w:cstheme="minorHAnsi"/>
          <w:b/>
          <w:color w:val="000000" w:themeColor="text1"/>
        </w:rPr>
        <w:t xml:space="preserve">ddresses of </w:t>
      </w:r>
      <w:r w:rsidR="00A923B8" w:rsidRPr="00E83485">
        <w:rPr>
          <w:rFonts w:asciiTheme="minorHAnsi" w:hAnsiTheme="minorHAnsi" w:cstheme="minorHAnsi"/>
          <w:b/>
          <w:color w:val="000000" w:themeColor="text1"/>
        </w:rPr>
        <w:t>C</w:t>
      </w:r>
      <w:r w:rsidRPr="00E83485">
        <w:rPr>
          <w:rFonts w:asciiTheme="minorHAnsi" w:hAnsiTheme="minorHAnsi" w:cstheme="minorHAnsi"/>
          <w:b/>
          <w:color w:val="000000" w:themeColor="text1"/>
        </w:rPr>
        <w:t>o-authors:</w:t>
      </w:r>
    </w:p>
    <w:p w14:paraId="597809E0" w14:textId="6482A3DC" w:rsidR="00D575B6" w:rsidRPr="00E83485" w:rsidRDefault="00D575B6" w:rsidP="009E5314">
      <w:pPr>
        <w:jc w:val="left"/>
        <w:rPr>
          <w:rFonts w:asciiTheme="minorHAnsi" w:hAnsiTheme="minorHAnsi" w:cstheme="minorHAnsi"/>
          <w:color w:val="000000" w:themeColor="text1"/>
        </w:rPr>
      </w:pPr>
      <w:r w:rsidRPr="00E83485">
        <w:rPr>
          <w:rFonts w:asciiTheme="minorHAnsi" w:hAnsiTheme="minorHAnsi" w:cstheme="minorHAnsi"/>
          <w:color w:val="000000" w:themeColor="text1"/>
        </w:rPr>
        <w:t>Aaron R. Campbell</w:t>
      </w:r>
      <w:r w:rsidRPr="00E83485">
        <w:rPr>
          <w:rFonts w:asciiTheme="minorHAnsi" w:hAnsiTheme="minorHAnsi" w:cstheme="minorHAnsi"/>
          <w:color w:val="000000" w:themeColor="text1"/>
        </w:rPr>
        <w:tab/>
      </w:r>
      <w:r w:rsidRPr="00E83485">
        <w:rPr>
          <w:rFonts w:asciiTheme="minorHAnsi" w:hAnsiTheme="minorHAnsi" w:cstheme="minorHAnsi"/>
          <w:color w:val="000000" w:themeColor="text1"/>
        </w:rPr>
        <w:tab/>
      </w:r>
      <w:r w:rsidR="00E83485">
        <w:rPr>
          <w:rFonts w:asciiTheme="minorHAnsi" w:hAnsiTheme="minorHAnsi" w:cstheme="minorHAnsi"/>
          <w:color w:val="000000" w:themeColor="text1"/>
        </w:rPr>
        <w:t>(</w:t>
      </w:r>
      <w:r w:rsidR="00E83485" w:rsidRPr="009E5314">
        <w:t>arachellecampbell@tamu.edu</w:t>
      </w:r>
      <w:r w:rsidR="00E83485">
        <w:rPr>
          <w:rFonts w:asciiTheme="minorHAnsi" w:hAnsiTheme="minorHAnsi" w:cstheme="minorHAnsi"/>
        </w:rPr>
        <w:t>)</w:t>
      </w:r>
    </w:p>
    <w:p w14:paraId="2502EDB6" w14:textId="0FC39494" w:rsidR="00D575B6" w:rsidRPr="00E83485" w:rsidRDefault="00D575B6" w:rsidP="009E5314">
      <w:pPr>
        <w:jc w:val="left"/>
        <w:rPr>
          <w:rFonts w:asciiTheme="minorHAnsi" w:hAnsiTheme="minorHAnsi" w:cstheme="minorHAnsi"/>
          <w:color w:val="000000" w:themeColor="text1"/>
        </w:rPr>
      </w:pPr>
      <w:r w:rsidRPr="00E83485">
        <w:rPr>
          <w:rFonts w:asciiTheme="minorHAnsi" w:hAnsiTheme="minorHAnsi" w:cstheme="minorHAnsi"/>
          <w:color w:val="000000" w:themeColor="text1"/>
        </w:rPr>
        <w:t xml:space="preserve">Sara A. Hart </w:t>
      </w:r>
      <w:r w:rsidRPr="00E83485">
        <w:rPr>
          <w:rFonts w:asciiTheme="minorHAnsi" w:hAnsiTheme="minorHAnsi" w:cstheme="minorHAnsi"/>
          <w:color w:val="000000" w:themeColor="text1"/>
        </w:rPr>
        <w:tab/>
      </w:r>
      <w:r w:rsidRPr="00E83485">
        <w:rPr>
          <w:rFonts w:asciiTheme="minorHAnsi" w:hAnsiTheme="minorHAnsi" w:cstheme="minorHAnsi"/>
          <w:color w:val="000000" w:themeColor="text1"/>
        </w:rPr>
        <w:tab/>
      </w:r>
      <w:r w:rsidRPr="00E83485">
        <w:rPr>
          <w:rFonts w:asciiTheme="minorHAnsi" w:hAnsiTheme="minorHAnsi" w:cstheme="minorHAnsi"/>
          <w:color w:val="000000" w:themeColor="text1"/>
        </w:rPr>
        <w:tab/>
      </w:r>
      <w:r w:rsidR="00E83485">
        <w:rPr>
          <w:rFonts w:asciiTheme="minorHAnsi" w:hAnsiTheme="minorHAnsi" w:cstheme="minorHAnsi"/>
          <w:color w:val="000000" w:themeColor="text1"/>
        </w:rPr>
        <w:t>(</w:t>
      </w:r>
      <w:r w:rsidR="00E83485" w:rsidRPr="009E5314">
        <w:t>hart@psy.fsu.edu</w:t>
      </w:r>
      <w:r w:rsidR="00E83485">
        <w:rPr>
          <w:rFonts w:asciiTheme="minorHAnsi" w:hAnsiTheme="minorHAnsi" w:cstheme="minorHAnsi"/>
        </w:rPr>
        <w:t>)</w:t>
      </w:r>
    </w:p>
    <w:p w14:paraId="60FCB589" w14:textId="42D11221" w:rsidR="00D04A95" w:rsidRPr="00214210" w:rsidRDefault="00D04A95" w:rsidP="009E5314">
      <w:pPr>
        <w:jc w:val="left"/>
        <w:rPr>
          <w:rFonts w:asciiTheme="minorHAnsi" w:hAnsiTheme="minorHAnsi" w:cstheme="minorHAnsi"/>
          <w:bCs/>
          <w:color w:val="000000" w:themeColor="text1"/>
        </w:rPr>
      </w:pPr>
    </w:p>
    <w:p w14:paraId="71B79AC9" w14:textId="339885EA" w:rsidR="006305D7" w:rsidRPr="00214210" w:rsidRDefault="006305D7" w:rsidP="009E5314">
      <w:pPr>
        <w:pStyle w:val="NormalWeb"/>
        <w:spacing w:before="0" w:beforeAutospacing="0" w:after="0" w:afterAutospacing="0"/>
        <w:jc w:val="left"/>
        <w:rPr>
          <w:rFonts w:asciiTheme="minorHAnsi" w:hAnsiTheme="minorHAnsi" w:cstheme="minorHAnsi"/>
          <w:color w:val="000000" w:themeColor="text1"/>
        </w:rPr>
      </w:pPr>
      <w:r w:rsidRPr="00214210">
        <w:rPr>
          <w:rFonts w:asciiTheme="minorHAnsi" w:hAnsiTheme="minorHAnsi" w:cstheme="minorHAnsi"/>
          <w:b/>
          <w:bCs/>
          <w:color w:val="000000" w:themeColor="text1"/>
        </w:rPr>
        <w:t>KEYWORDS:</w:t>
      </w:r>
      <w:r w:rsidRPr="00214210">
        <w:rPr>
          <w:rFonts w:asciiTheme="minorHAnsi" w:hAnsiTheme="minorHAnsi" w:cstheme="minorHAnsi"/>
          <w:color w:val="000000" w:themeColor="text1"/>
        </w:rPr>
        <w:t xml:space="preserve"> </w:t>
      </w:r>
    </w:p>
    <w:p w14:paraId="6C0B0781" w14:textId="77C3793E" w:rsidR="007A4DD6" w:rsidRPr="00214210" w:rsidRDefault="00E83485" w:rsidP="009E5314">
      <w:pPr>
        <w:jc w:val="left"/>
        <w:rPr>
          <w:rFonts w:asciiTheme="minorHAnsi" w:hAnsiTheme="minorHAnsi" w:cstheme="minorHAnsi"/>
          <w:color w:val="000000" w:themeColor="text1"/>
        </w:rPr>
      </w:pPr>
      <w:r>
        <w:rPr>
          <w:rFonts w:asciiTheme="minorHAnsi" w:hAnsiTheme="minorHAnsi" w:cstheme="minorHAnsi"/>
          <w:color w:val="000000" w:themeColor="text1"/>
        </w:rPr>
        <w:t>b</w:t>
      </w:r>
      <w:r w:rsidR="001C79EE" w:rsidRPr="00214210">
        <w:rPr>
          <w:rFonts w:asciiTheme="minorHAnsi" w:hAnsiTheme="minorHAnsi" w:cstheme="minorHAnsi"/>
          <w:color w:val="000000" w:themeColor="text1"/>
        </w:rPr>
        <w:t>ehavioral genetics, genes, environments, twins, longitudinal, reading</w:t>
      </w:r>
    </w:p>
    <w:p w14:paraId="1CB4E390" w14:textId="77777777" w:rsidR="006305D7" w:rsidRPr="00214210" w:rsidRDefault="006305D7" w:rsidP="009E5314">
      <w:pPr>
        <w:pStyle w:val="NormalWeb"/>
        <w:spacing w:before="0" w:beforeAutospacing="0" w:after="0" w:afterAutospacing="0"/>
        <w:jc w:val="left"/>
        <w:rPr>
          <w:rFonts w:asciiTheme="minorHAnsi" w:hAnsiTheme="minorHAnsi" w:cstheme="minorHAnsi"/>
          <w:color w:val="000000" w:themeColor="text1"/>
        </w:rPr>
      </w:pPr>
    </w:p>
    <w:p w14:paraId="628AC4B5" w14:textId="079CB726" w:rsidR="006305D7" w:rsidRPr="00214210" w:rsidRDefault="00086FF5" w:rsidP="009E5314">
      <w:pPr>
        <w:jc w:val="left"/>
        <w:rPr>
          <w:rFonts w:asciiTheme="minorHAnsi" w:hAnsiTheme="minorHAnsi" w:cstheme="minorHAnsi"/>
          <w:color w:val="000000" w:themeColor="text1"/>
        </w:rPr>
      </w:pPr>
      <w:r w:rsidRPr="00214210">
        <w:rPr>
          <w:rFonts w:asciiTheme="minorHAnsi" w:hAnsiTheme="minorHAnsi" w:cstheme="minorHAnsi"/>
          <w:b/>
          <w:bCs/>
          <w:color w:val="000000" w:themeColor="text1"/>
        </w:rPr>
        <w:t>SUMMARY</w:t>
      </w:r>
      <w:r w:rsidR="006305D7" w:rsidRPr="00214210">
        <w:rPr>
          <w:rFonts w:asciiTheme="minorHAnsi" w:hAnsiTheme="minorHAnsi" w:cstheme="minorHAnsi"/>
          <w:b/>
          <w:bCs/>
          <w:color w:val="000000" w:themeColor="text1"/>
        </w:rPr>
        <w:t>:</w:t>
      </w:r>
    </w:p>
    <w:p w14:paraId="32798D51" w14:textId="040DFA07" w:rsidR="007A4DD6" w:rsidRPr="00214210" w:rsidRDefault="001C79EE"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This paper demonstrates use of </w:t>
      </w:r>
      <w:r w:rsidR="00BE29F1" w:rsidRPr="00214210">
        <w:rPr>
          <w:rFonts w:asciiTheme="minorHAnsi" w:hAnsiTheme="minorHAnsi" w:cstheme="minorHAnsi"/>
          <w:color w:val="000000" w:themeColor="text1"/>
        </w:rPr>
        <w:t>the</w:t>
      </w:r>
      <w:r w:rsidRPr="00214210">
        <w:rPr>
          <w:rFonts w:asciiTheme="minorHAnsi" w:hAnsiTheme="minorHAnsi" w:cstheme="minorHAnsi"/>
          <w:color w:val="000000" w:themeColor="text1"/>
        </w:rPr>
        <w:t xml:space="preserve"> gold standard method in behavioral genetics</w:t>
      </w:r>
      <w:r w:rsidR="00E83485">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w:t>
      </w:r>
      <w:r w:rsidR="00E83485">
        <w:rPr>
          <w:rFonts w:asciiTheme="minorHAnsi" w:hAnsiTheme="minorHAnsi" w:cstheme="minorHAnsi"/>
          <w:color w:val="000000" w:themeColor="text1"/>
        </w:rPr>
        <w:t>the</w:t>
      </w:r>
      <w:r w:rsidRPr="00214210">
        <w:rPr>
          <w:rFonts w:asciiTheme="minorHAnsi" w:hAnsiTheme="minorHAnsi" w:cstheme="minorHAnsi"/>
          <w:color w:val="000000" w:themeColor="text1"/>
        </w:rPr>
        <w:t xml:space="preserve"> Cholesky decomposition method</w:t>
      </w:r>
      <w:r w:rsidR="00E83485">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to estimate unique</w:t>
      </w:r>
      <w:r w:rsidR="00E83485">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overlapping genetic and environmental influences</w:t>
      </w:r>
      <w:r w:rsidR="00E83485">
        <w:rPr>
          <w:rFonts w:asciiTheme="minorHAnsi" w:hAnsiTheme="minorHAnsi" w:cstheme="minorHAnsi"/>
          <w:color w:val="000000" w:themeColor="text1"/>
        </w:rPr>
        <w:t xml:space="preserve"> on</w:t>
      </w:r>
      <w:r w:rsidR="00BE29F1" w:rsidRPr="00214210">
        <w:rPr>
          <w:rFonts w:asciiTheme="minorHAnsi" w:hAnsiTheme="minorHAnsi" w:cstheme="minorHAnsi"/>
          <w:color w:val="000000" w:themeColor="text1"/>
        </w:rPr>
        <w:t xml:space="preserve"> different variables </w:t>
      </w:r>
      <w:r w:rsidRPr="00214210">
        <w:rPr>
          <w:rFonts w:asciiTheme="minorHAnsi" w:hAnsiTheme="minorHAnsi" w:cstheme="minorHAnsi"/>
          <w:color w:val="000000" w:themeColor="text1"/>
        </w:rPr>
        <w:t>to answer longitudinally motivated research questions.</w:t>
      </w:r>
    </w:p>
    <w:p w14:paraId="761028D6" w14:textId="77777777" w:rsidR="006305D7" w:rsidRPr="00214210" w:rsidRDefault="006305D7" w:rsidP="009E5314">
      <w:pPr>
        <w:jc w:val="left"/>
        <w:rPr>
          <w:rFonts w:asciiTheme="minorHAnsi" w:hAnsiTheme="minorHAnsi" w:cstheme="minorHAnsi"/>
          <w:color w:val="000000" w:themeColor="text1"/>
        </w:rPr>
      </w:pPr>
    </w:p>
    <w:p w14:paraId="64FB8590" w14:textId="1C7CB459" w:rsidR="006305D7" w:rsidRPr="00214210" w:rsidRDefault="006305D7" w:rsidP="009E5314">
      <w:pPr>
        <w:jc w:val="left"/>
        <w:rPr>
          <w:rFonts w:asciiTheme="minorHAnsi" w:hAnsiTheme="minorHAnsi" w:cstheme="minorHAnsi"/>
          <w:color w:val="000000" w:themeColor="text1"/>
        </w:rPr>
      </w:pPr>
      <w:r w:rsidRPr="00214210">
        <w:rPr>
          <w:rFonts w:asciiTheme="minorHAnsi" w:hAnsiTheme="minorHAnsi" w:cstheme="minorHAnsi"/>
          <w:b/>
          <w:bCs/>
          <w:color w:val="000000" w:themeColor="text1"/>
        </w:rPr>
        <w:t>ABSTRACT:</w:t>
      </w:r>
      <w:r w:rsidRPr="00214210">
        <w:rPr>
          <w:rFonts w:asciiTheme="minorHAnsi" w:hAnsiTheme="minorHAnsi" w:cstheme="minorHAnsi"/>
          <w:color w:val="000000" w:themeColor="text1"/>
        </w:rPr>
        <w:t xml:space="preserve"> </w:t>
      </w:r>
    </w:p>
    <w:p w14:paraId="69D456B9" w14:textId="208114B7" w:rsidR="007A4DD6" w:rsidRPr="00214210" w:rsidRDefault="00E83485" w:rsidP="009E5314">
      <w:pPr>
        <w:jc w:val="left"/>
        <w:rPr>
          <w:rFonts w:asciiTheme="minorHAnsi" w:hAnsiTheme="minorHAnsi" w:cstheme="minorHAnsi"/>
          <w:color w:val="000000" w:themeColor="text1"/>
        </w:rPr>
      </w:pPr>
      <w:r>
        <w:rPr>
          <w:rFonts w:asciiTheme="minorHAnsi" w:hAnsiTheme="minorHAnsi" w:cstheme="minorHAnsi"/>
          <w:color w:val="000000" w:themeColor="text1"/>
        </w:rPr>
        <w:t>The</w:t>
      </w:r>
      <w:r w:rsidR="001C79EE" w:rsidRPr="00214210">
        <w:rPr>
          <w:rFonts w:asciiTheme="minorHAnsi" w:hAnsiTheme="minorHAnsi" w:cstheme="minorHAnsi"/>
          <w:color w:val="000000" w:themeColor="text1"/>
        </w:rPr>
        <w:t xml:space="preserve"> Cholesky decomposition method is </w:t>
      </w:r>
      <w:r w:rsidR="00BE29F1" w:rsidRPr="00214210">
        <w:rPr>
          <w:rFonts w:asciiTheme="minorHAnsi" w:hAnsiTheme="minorHAnsi" w:cstheme="minorHAnsi"/>
          <w:color w:val="000000" w:themeColor="text1"/>
        </w:rPr>
        <w:t xml:space="preserve">the </w:t>
      </w:r>
      <w:r w:rsidR="001C79EE" w:rsidRPr="00214210">
        <w:rPr>
          <w:rFonts w:asciiTheme="minorHAnsi" w:hAnsiTheme="minorHAnsi" w:cstheme="minorHAnsi"/>
          <w:color w:val="000000" w:themeColor="text1"/>
        </w:rPr>
        <w:t xml:space="preserve">gold standard used </w:t>
      </w:r>
      <w:r w:rsidR="00BE29F1" w:rsidRPr="00214210">
        <w:rPr>
          <w:rFonts w:asciiTheme="minorHAnsi" w:hAnsiTheme="minorHAnsi" w:cstheme="minorHAnsi"/>
          <w:color w:val="000000" w:themeColor="text1"/>
        </w:rPr>
        <w:t>in the field</w:t>
      </w:r>
      <w:r w:rsidR="001C79EE" w:rsidRPr="00214210">
        <w:rPr>
          <w:rFonts w:asciiTheme="minorHAnsi" w:hAnsiTheme="minorHAnsi" w:cstheme="minorHAnsi"/>
          <w:color w:val="000000" w:themeColor="text1"/>
        </w:rPr>
        <w:t xml:space="preserve"> of behavior</w:t>
      </w:r>
      <w:r w:rsidR="00BE29F1" w:rsidRPr="00214210">
        <w:rPr>
          <w:rFonts w:asciiTheme="minorHAnsi" w:hAnsiTheme="minorHAnsi" w:cstheme="minorHAnsi"/>
          <w:color w:val="000000" w:themeColor="text1"/>
        </w:rPr>
        <w:t>al</w:t>
      </w:r>
      <w:r w:rsidR="001C79EE" w:rsidRPr="00214210">
        <w:rPr>
          <w:rFonts w:asciiTheme="minorHAnsi" w:hAnsiTheme="minorHAnsi" w:cstheme="minorHAnsi"/>
          <w:color w:val="000000" w:themeColor="text1"/>
        </w:rPr>
        <w:t xml:space="preserve"> genetics. The method is popular because it is easy to program and solve. </w:t>
      </w:r>
      <w:r w:rsidR="00543CE7" w:rsidRPr="00214210">
        <w:rPr>
          <w:rFonts w:asciiTheme="minorHAnsi" w:hAnsiTheme="minorHAnsi" w:cstheme="minorHAnsi"/>
          <w:color w:val="000000" w:themeColor="text1"/>
        </w:rPr>
        <w:t xml:space="preserve">Using </w:t>
      </w:r>
      <w:r w:rsidR="001C79EE" w:rsidRPr="00214210">
        <w:rPr>
          <w:rFonts w:asciiTheme="minorHAnsi" w:hAnsiTheme="minorHAnsi" w:cstheme="minorHAnsi"/>
          <w:color w:val="000000" w:themeColor="text1"/>
        </w:rPr>
        <w:t xml:space="preserve">this method, researchers can explore individual differences in longitudinal relations of different variables </w:t>
      </w:r>
      <w:r w:rsidR="00543CE7" w:rsidRPr="00214210">
        <w:rPr>
          <w:rFonts w:asciiTheme="minorHAnsi" w:hAnsiTheme="minorHAnsi" w:cstheme="minorHAnsi"/>
          <w:color w:val="000000" w:themeColor="text1"/>
        </w:rPr>
        <w:t xml:space="preserve">across </w:t>
      </w:r>
      <w:r w:rsidR="001C79EE" w:rsidRPr="00214210">
        <w:rPr>
          <w:rFonts w:asciiTheme="minorHAnsi" w:hAnsiTheme="minorHAnsi" w:cstheme="minorHAnsi"/>
          <w:color w:val="000000" w:themeColor="text1"/>
        </w:rPr>
        <w:t xml:space="preserve">multiple timepoints. The method </w:t>
      </w:r>
      <w:r w:rsidR="00543CE7" w:rsidRPr="00214210">
        <w:rPr>
          <w:rFonts w:asciiTheme="minorHAnsi" w:hAnsiTheme="minorHAnsi" w:cstheme="minorHAnsi"/>
          <w:color w:val="000000" w:themeColor="text1"/>
        </w:rPr>
        <w:t xml:space="preserve">allows </w:t>
      </w:r>
      <w:r w:rsidR="001C79EE" w:rsidRPr="00214210">
        <w:rPr>
          <w:rFonts w:asciiTheme="minorHAnsi" w:hAnsiTheme="minorHAnsi" w:cstheme="minorHAnsi"/>
          <w:color w:val="000000" w:themeColor="text1"/>
        </w:rPr>
        <w:t>investigators to decompose variance into (1) unique</w:t>
      </w:r>
      <w:r w:rsidR="007629AA">
        <w:rPr>
          <w:rFonts w:asciiTheme="minorHAnsi" w:hAnsiTheme="minorHAnsi" w:cstheme="minorHAnsi"/>
          <w:color w:val="000000" w:themeColor="text1"/>
        </w:rPr>
        <w:t>,</w:t>
      </w:r>
      <w:r w:rsidR="001C79EE" w:rsidRPr="00214210">
        <w:rPr>
          <w:rFonts w:asciiTheme="minorHAnsi" w:hAnsiTheme="minorHAnsi" w:cstheme="minorHAnsi"/>
          <w:color w:val="000000" w:themeColor="text1"/>
        </w:rPr>
        <w:t xml:space="preserve"> genetic, shared and non-shared environmental effects that arise at specific </w:t>
      </w:r>
      <w:r w:rsidR="007629AA">
        <w:rPr>
          <w:rFonts w:asciiTheme="minorHAnsi" w:hAnsiTheme="minorHAnsi" w:cstheme="minorHAnsi"/>
          <w:color w:val="000000" w:themeColor="text1"/>
        </w:rPr>
        <w:t>timepoints</w:t>
      </w:r>
      <w:r w:rsidR="001C79EE" w:rsidRPr="00214210">
        <w:rPr>
          <w:rFonts w:asciiTheme="minorHAnsi" w:hAnsiTheme="minorHAnsi" w:cstheme="minorHAnsi"/>
          <w:color w:val="000000" w:themeColor="text1"/>
        </w:rPr>
        <w:t xml:space="preserve"> as well as (2) overlapping genetic, shared and non-shared environmental effects that carry over from one </w:t>
      </w:r>
      <w:r w:rsidR="007629AA">
        <w:rPr>
          <w:rFonts w:asciiTheme="minorHAnsi" w:hAnsiTheme="minorHAnsi" w:cstheme="minorHAnsi"/>
          <w:color w:val="000000" w:themeColor="text1"/>
        </w:rPr>
        <w:t>timepoint</w:t>
      </w:r>
      <w:r w:rsidR="001C79EE" w:rsidRPr="00214210">
        <w:rPr>
          <w:rFonts w:asciiTheme="minorHAnsi" w:hAnsiTheme="minorHAnsi" w:cstheme="minorHAnsi"/>
          <w:color w:val="000000" w:themeColor="text1"/>
        </w:rPr>
        <w:t xml:space="preserve"> to another. </w:t>
      </w:r>
      <w:r w:rsidR="007629AA">
        <w:rPr>
          <w:rFonts w:asciiTheme="minorHAnsi" w:hAnsiTheme="minorHAnsi" w:cstheme="minorHAnsi"/>
          <w:color w:val="000000" w:themeColor="text1"/>
        </w:rPr>
        <w:t>However, t</w:t>
      </w:r>
      <w:r w:rsidR="001C79EE" w:rsidRPr="00214210">
        <w:rPr>
          <w:rFonts w:asciiTheme="minorHAnsi" w:hAnsiTheme="minorHAnsi" w:cstheme="minorHAnsi"/>
          <w:color w:val="000000" w:themeColor="text1"/>
        </w:rPr>
        <w:t>he method</w:t>
      </w:r>
      <w:r w:rsidR="007629AA">
        <w:rPr>
          <w:rFonts w:asciiTheme="minorHAnsi" w:hAnsiTheme="minorHAnsi" w:cstheme="minorHAnsi"/>
          <w:color w:val="000000" w:themeColor="text1"/>
        </w:rPr>
        <w:t xml:space="preserve"> </w:t>
      </w:r>
      <w:r w:rsidR="001C79EE" w:rsidRPr="00214210">
        <w:rPr>
          <w:rFonts w:asciiTheme="minorHAnsi" w:hAnsiTheme="minorHAnsi" w:cstheme="minorHAnsi"/>
          <w:color w:val="000000" w:themeColor="text1"/>
        </w:rPr>
        <w:t>does not identify the mechanisms</w:t>
      </w:r>
      <w:r w:rsidR="007629AA">
        <w:rPr>
          <w:rFonts w:asciiTheme="minorHAnsi" w:hAnsiTheme="minorHAnsi" w:cstheme="minorHAnsi"/>
          <w:color w:val="000000" w:themeColor="text1"/>
        </w:rPr>
        <w:t xml:space="preserve"> or origins underlying </w:t>
      </w:r>
      <w:r w:rsidR="001C79EE" w:rsidRPr="00214210">
        <w:rPr>
          <w:rFonts w:asciiTheme="minorHAnsi" w:hAnsiTheme="minorHAnsi" w:cstheme="minorHAnsi"/>
          <w:color w:val="000000" w:themeColor="text1"/>
        </w:rPr>
        <w:t>these effects. The current report focuses on application of the Cholesky decomposition method in the field of educational psychology. Specifically, it discusses individual differences in longitudinal relations between kindergarten letter knowledge, kindergarten phonological awareness, first grade word</w:t>
      </w:r>
      <w:r w:rsidR="00543CE7" w:rsidRPr="00214210">
        <w:rPr>
          <w:rFonts w:asciiTheme="minorHAnsi" w:hAnsiTheme="minorHAnsi" w:cstheme="minorHAnsi"/>
          <w:color w:val="000000" w:themeColor="text1"/>
        </w:rPr>
        <w:t>-</w:t>
      </w:r>
      <w:r w:rsidR="001C79EE" w:rsidRPr="00214210">
        <w:rPr>
          <w:rFonts w:asciiTheme="minorHAnsi" w:hAnsiTheme="minorHAnsi" w:cstheme="minorHAnsi"/>
          <w:color w:val="000000" w:themeColor="text1"/>
        </w:rPr>
        <w:t>level reading skills, and seventh grade reading comprehension.</w:t>
      </w:r>
    </w:p>
    <w:p w14:paraId="4C7D5FD5" w14:textId="77777777" w:rsidR="006305D7" w:rsidRPr="00214210" w:rsidRDefault="006305D7" w:rsidP="009E5314">
      <w:pPr>
        <w:jc w:val="left"/>
        <w:rPr>
          <w:rFonts w:asciiTheme="minorHAnsi" w:hAnsiTheme="minorHAnsi" w:cstheme="minorHAnsi"/>
          <w:color w:val="000000" w:themeColor="text1"/>
        </w:rPr>
      </w:pPr>
    </w:p>
    <w:p w14:paraId="00D25F73" w14:textId="789016A9" w:rsidR="006305D7" w:rsidRPr="00214210" w:rsidRDefault="006305D7" w:rsidP="009E5314">
      <w:pPr>
        <w:jc w:val="left"/>
        <w:rPr>
          <w:rFonts w:asciiTheme="minorHAnsi" w:hAnsiTheme="minorHAnsi" w:cstheme="minorHAnsi"/>
          <w:color w:val="000000" w:themeColor="text1"/>
        </w:rPr>
      </w:pPr>
      <w:r w:rsidRPr="00214210">
        <w:rPr>
          <w:rFonts w:asciiTheme="minorHAnsi" w:hAnsiTheme="minorHAnsi" w:cstheme="minorHAnsi"/>
          <w:b/>
          <w:color w:val="000000" w:themeColor="text1"/>
        </w:rPr>
        <w:t>INTRODUCTION</w:t>
      </w:r>
      <w:r w:rsidRPr="00214210">
        <w:rPr>
          <w:rFonts w:asciiTheme="minorHAnsi" w:hAnsiTheme="minorHAnsi" w:cstheme="minorHAnsi"/>
          <w:b/>
          <w:bCs/>
          <w:color w:val="000000" w:themeColor="text1"/>
        </w:rPr>
        <w:t>:</w:t>
      </w:r>
      <w:r w:rsidRPr="00214210">
        <w:rPr>
          <w:rFonts w:asciiTheme="minorHAnsi" w:hAnsiTheme="minorHAnsi" w:cstheme="minorHAnsi"/>
          <w:color w:val="000000" w:themeColor="text1"/>
        </w:rPr>
        <w:t xml:space="preserve"> </w:t>
      </w:r>
    </w:p>
    <w:p w14:paraId="015704A5" w14:textId="77777777" w:rsidR="007629AA" w:rsidRDefault="007629AA" w:rsidP="004705D6">
      <w:pPr>
        <w:jc w:val="left"/>
        <w:rPr>
          <w:rFonts w:asciiTheme="minorHAnsi" w:hAnsiTheme="minorHAnsi" w:cstheme="minorHAnsi"/>
          <w:color w:val="000000" w:themeColor="text1"/>
        </w:rPr>
      </w:pPr>
    </w:p>
    <w:p w14:paraId="147EF9E1" w14:textId="13B61C26" w:rsidR="006C405C" w:rsidRDefault="009E5641"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Becoming a skilled reader</w:t>
      </w:r>
      <w:r w:rsidR="007629AA">
        <w:rPr>
          <w:rFonts w:asciiTheme="minorHAnsi" w:hAnsiTheme="minorHAnsi" w:cstheme="minorHAnsi"/>
          <w:color w:val="000000" w:themeColor="text1"/>
        </w:rPr>
        <w:t xml:space="preserve"> with the</w:t>
      </w:r>
      <w:r w:rsidRPr="00214210">
        <w:rPr>
          <w:rFonts w:asciiTheme="minorHAnsi" w:hAnsiTheme="minorHAnsi" w:cstheme="minorHAnsi"/>
          <w:color w:val="000000" w:themeColor="text1"/>
        </w:rPr>
        <w:t xml:space="preserve"> ab</w:t>
      </w:r>
      <w:r w:rsidR="007629AA">
        <w:rPr>
          <w:rFonts w:asciiTheme="minorHAnsi" w:hAnsiTheme="minorHAnsi" w:cstheme="minorHAnsi"/>
          <w:color w:val="000000" w:themeColor="text1"/>
        </w:rPr>
        <w:t>ility</w:t>
      </w:r>
      <w:r w:rsidRPr="00214210">
        <w:rPr>
          <w:rFonts w:asciiTheme="minorHAnsi" w:hAnsiTheme="minorHAnsi" w:cstheme="minorHAnsi"/>
          <w:color w:val="000000" w:themeColor="text1"/>
        </w:rPr>
        <w:t xml:space="preserve"> to fluently read and comprehend text is important for children’s school outcomes. </w:t>
      </w:r>
      <w:r w:rsidR="007629AA">
        <w:rPr>
          <w:rFonts w:asciiTheme="minorHAnsi" w:hAnsiTheme="minorHAnsi" w:cstheme="minorHAnsi"/>
          <w:color w:val="000000" w:themeColor="text1"/>
        </w:rPr>
        <w:t>T</w:t>
      </w:r>
      <w:r w:rsidR="006C405C" w:rsidRPr="00214210">
        <w:rPr>
          <w:rFonts w:asciiTheme="minorHAnsi" w:hAnsiTheme="minorHAnsi" w:cstheme="minorHAnsi"/>
          <w:color w:val="000000" w:themeColor="text1"/>
        </w:rPr>
        <w:t>o prevent</w:t>
      </w:r>
      <w:r w:rsidR="007629AA">
        <w:rPr>
          <w:rFonts w:asciiTheme="minorHAnsi" w:hAnsiTheme="minorHAnsi" w:cstheme="minorHAnsi"/>
          <w:color w:val="000000" w:themeColor="text1"/>
        </w:rPr>
        <w:t xml:space="preserve"> the</w:t>
      </w:r>
      <w:r w:rsidR="006C405C" w:rsidRPr="00214210">
        <w:rPr>
          <w:rFonts w:asciiTheme="minorHAnsi" w:hAnsiTheme="minorHAnsi" w:cstheme="minorHAnsi"/>
          <w:color w:val="000000" w:themeColor="text1"/>
        </w:rPr>
        <w:t xml:space="preserve"> development of reading problems, it is vital to </w:t>
      </w:r>
      <w:r w:rsidR="006C405C" w:rsidRPr="00214210">
        <w:rPr>
          <w:rFonts w:asciiTheme="minorHAnsi" w:hAnsiTheme="minorHAnsi" w:cstheme="minorHAnsi"/>
          <w:color w:val="000000" w:themeColor="text1"/>
        </w:rPr>
        <w:lastRenderedPageBreak/>
        <w:t>understand the extent to which different reading skills predict reading comprehension. Existing research has shown that pre-reading and word</w:t>
      </w:r>
      <w:r w:rsidR="00543CE7" w:rsidRPr="00214210">
        <w:rPr>
          <w:rFonts w:asciiTheme="minorHAnsi" w:hAnsiTheme="minorHAnsi" w:cstheme="minorHAnsi"/>
          <w:color w:val="000000" w:themeColor="text1"/>
        </w:rPr>
        <w:t>-</w:t>
      </w:r>
      <w:r w:rsidR="006C405C" w:rsidRPr="00214210">
        <w:rPr>
          <w:rFonts w:asciiTheme="minorHAnsi" w:hAnsiTheme="minorHAnsi" w:cstheme="minorHAnsi"/>
          <w:color w:val="000000" w:themeColor="text1"/>
        </w:rPr>
        <w:t>level reading skills in elementary school longitudinally predict reading comprehension in middle school</w:t>
      </w:r>
      <w:r w:rsidR="006C405C" w:rsidRPr="00214210">
        <w:rPr>
          <w:rFonts w:asciiTheme="minorHAnsi" w:hAnsiTheme="minorHAnsi" w:cstheme="minorHAnsi"/>
          <w:color w:val="000000" w:themeColor="text1"/>
          <w:vertAlign w:val="superscript"/>
        </w:rPr>
        <w:t>1,2</w:t>
      </w:r>
      <w:r w:rsidR="006C405C" w:rsidRPr="00214210">
        <w:rPr>
          <w:rFonts w:asciiTheme="minorHAnsi" w:hAnsiTheme="minorHAnsi" w:cstheme="minorHAnsi"/>
          <w:color w:val="000000" w:themeColor="text1"/>
        </w:rPr>
        <w:t xml:space="preserve">. </w:t>
      </w:r>
      <w:r w:rsidRPr="00214210">
        <w:rPr>
          <w:rFonts w:asciiTheme="minorHAnsi" w:hAnsiTheme="minorHAnsi" w:cstheme="minorHAnsi"/>
          <w:color w:val="000000" w:themeColor="text1"/>
        </w:rPr>
        <w:t xml:space="preserve">Individual differences </w:t>
      </w:r>
      <w:r w:rsidR="007629AA">
        <w:rPr>
          <w:rFonts w:asciiTheme="minorHAnsi" w:hAnsiTheme="minorHAnsi" w:cstheme="minorHAnsi"/>
          <w:color w:val="000000" w:themeColor="text1"/>
        </w:rPr>
        <w:t>in</w:t>
      </w:r>
      <w:r w:rsidRPr="00214210">
        <w:rPr>
          <w:rFonts w:asciiTheme="minorHAnsi" w:hAnsiTheme="minorHAnsi" w:cstheme="minorHAnsi"/>
          <w:color w:val="000000" w:themeColor="text1"/>
        </w:rPr>
        <w:t xml:space="preserve"> these predictions mostly point to underlying genetic </w:t>
      </w:r>
      <w:r w:rsidR="007629AA">
        <w:rPr>
          <w:rFonts w:asciiTheme="minorHAnsi" w:hAnsiTheme="minorHAnsi" w:cstheme="minorHAnsi"/>
          <w:color w:val="000000" w:themeColor="text1"/>
        </w:rPr>
        <w:t>(</w:t>
      </w:r>
      <w:r w:rsidRPr="00214210">
        <w:rPr>
          <w:rFonts w:asciiTheme="minorHAnsi" w:hAnsiTheme="minorHAnsi" w:cstheme="minorHAnsi"/>
          <w:color w:val="000000" w:themeColor="text1"/>
        </w:rPr>
        <w:t>and to some extent</w:t>
      </w:r>
      <w:r w:rsidR="007629AA">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environmental</w:t>
      </w:r>
      <w:r w:rsidR="007629AA">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factors from kindergarten up to grade </w:t>
      </w:r>
      <w:r w:rsidR="007629AA">
        <w:rPr>
          <w:rFonts w:asciiTheme="minorHAnsi" w:hAnsiTheme="minorHAnsi" w:cstheme="minorHAnsi"/>
          <w:color w:val="000000" w:themeColor="text1"/>
        </w:rPr>
        <w:t>four</w:t>
      </w:r>
      <w:r w:rsidRPr="00214210">
        <w:rPr>
          <w:rFonts w:asciiTheme="minorHAnsi" w:hAnsiTheme="minorHAnsi" w:cstheme="minorHAnsi"/>
          <w:color w:val="000000" w:themeColor="text1"/>
          <w:vertAlign w:val="superscript"/>
        </w:rPr>
        <w:t>3,4</w:t>
      </w:r>
      <w:r w:rsidRPr="00214210">
        <w:rPr>
          <w:rFonts w:asciiTheme="minorHAnsi" w:hAnsiTheme="minorHAnsi" w:cstheme="minorHAnsi"/>
          <w:color w:val="000000" w:themeColor="text1"/>
        </w:rPr>
        <w:t xml:space="preserve">. </w:t>
      </w:r>
      <w:r w:rsidR="006C405C" w:rsidRPr="00214210">
        <w:rPr>
          <w:rFonts w:asciiTheme="minorHAnsi" w:hAnsiTheme="minorHAnsi" w:cstheme="minorHAnsi"/>
          <w:color w:val="000000" w:themeColor="text1"/>
        </w:rPr>
        <w:t>However, there is a need to explore whether these same genetic and environmental factors continue to influence these predictions up to middle school grades.</w:t>
      </w:r>
    </w:p>
    <w:p w14:paraId="45F8F11C" w14:textId="77777777" w:rsidR="00214210" w:rsidRPr="00214210" w:rsidRDefault="00214210" w:rsidP="009E5314">
      <w:pPr>
        <w:ind w:firstLine="720"/>
        <w:jc w:val="left"/>
        <w:rPr>
          <w:rFonts w:asciiTheme="minorHAnsi" w:hAnsiTheme="minorHAnsi" w:cstheme="minorHAnsi"/>
          <w:color w:val="000000" w:themeColor="text1"/>
        </w:rPr>
      </w:pPr>
    </w:p>
    <w:p w14:paraId="7B7163E5" w14:textId="5E001794" w:rsidR="009116C2" w:rsidRDefault="009116C2"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One </w:t>
      </w:r>
      <w:r w:rsidR="007629AA">
        <w:rPr>
          <w:rFonts w:asciiTheme="minorHAnsi" w:hAnsiTheme="minorHAnsi" w:cstheme="minorHAnsi"/>
          <w:color w:val="000000" w:themeColor="text1"/>
        </w:rPr>
        <w:t>method</w:t>
      </w:r>
      <w:r w:rsidRPr="00214210">
        <w:rPr>
          <w:rFonts w:asciiTheme="minorHAnsi" w:hAnsiTheme="minorHAnsi" w:cstheme="minorHAnsi"/>
          <w:color w:val="000000" w:themeColor="text1"/>
        </w:rPr>
        <w:t xml:space="preserve"> to gain a better understanding of individual differences underlying </w:t>
      </w:r>
      <w:r w:rsidR="009E5641" w:rsidRPr="00214210">
        <w:rPr>
          <w:rFonts w:asciiTheme="minorHAnsi" w:hAnsiTheme="minorHAnsi" w:cstheme="minorHAnsi"/>
          <w:color w:val="000000" w:themeColor="text1"/>
        </w:rPr>
        <w:t xml:space="preserve">the </w:t>
      </w:r>
      <w:r w:rsidRPr="00214210">
        <w:rPr>
          <w:rFonts w:asciiTheme="minorHAnsi" w:hAnsiTheme="minorHAnsi" w:cstheme="minorHAnsi"/>
          <w:color w:val="000000" w:themeColor="text1"/>
        </w:rPr>
        <w:t xml:space="preserve">associations between elementary and middle school reading skills is </w:t>
      </w:r>
      <w:r w:rsidR="009E5641" w:rsidRPr="00214210">
        <w:rPr>
          <w:rFonts w:asciiTheme="minorHAnsi" w:hAnsiTheme="minorHAnsi" w:cstheme="minorHAnsi"/>
          <w:color w:val="000000" w:themeColor="text1"/>
        </w:rPr>
        <w:t xml:space="preserve">using </w:t>
      </w:r>
      <w:r w:rsidRPr="00214210">
        <w:rPr>
          <w:rFonts w:asciiTheme="minorHAnsi" w:hAnsiTheme="minorHAnsi" w:cstheme="minorHAnsi"/>
          <w:color w:val="000000" w:themeColor="text1"/>
        </w:rPr>
        <w:t>behavioral genetic methodology</w:t>
      </w:r>
      <w:r w:rsidR="007629AA">
        <w:rPr>
          <w:rFonts w:asciiTheme="minorHAnsi" w:hAnsiTheme="minorHAnsi" w:cstheme="minorHAnsi"/>
          <w:color w:val="000000" w:themeColor="text1"/>
        </w:rPr>
        <w:t xml:space="preserve">, </w:t>
      </w:r>
      <w:r w:rsidR="009E5641" w:rsidRPr="00214210">
        <w:rPr>
          <w:rFonts w:asciiTheme="minorHAnsi" w:hAnsiTheme="minorHAnsi" w:cstheme="minorHAnsi"/>
          <w:color w:val="000000" w:themeColor="text1"/>
        </w:rPr>
        <w:t>specifically</w:t>
      </w:r>
      <w:r w:rsidR="007629AA">
        <w:rPr>
          <w:rFonts w:asciiTheme="minorHAnsi" w:hAnsiTheme="minorHAnsi" w:cstheme="minorHAnsi"/>
          <w:color w:val="000000" w:themeColor="text1"/>
        </w:rPr>
        <w:t xml:space="preserve"> the</w:t>
      </w:r>
      <w:r w:rsidR="009E5641" w:rsidRPr="00214210">
        <w:rPr>
          <w:rFonts w:asciiTheme="minorHAnsi" w:hAnsiTheme="minorHAnsi" w:cstheme="minorHAnsi"/>
          <w:color w:val="000000" w:themeColor="text1"/>
        </w:rPr>
        <w:t xml:space="preserve"> Cholesky decomposition method</w:t>
      </w:r>
      <w:r w:rsidRPr="00214210">
        <w:rPr>
          <w:rFonts w:asciiTheme="minorHAnsi" w:hAnsiTheme="minorHAnsi" w:cstheme="minorHAnsi"/>
          <w:color w:val="000000" w:themeColor="text1"/>
        </w:rPr>
        <w:t xml:space="preserve">. </w:t>
      </w:r>
      <w:r w:rsidR="00DE2EE6" w:rsidRPr="00214210">
        <w:rPr>
          <w:rFonts w:asciiTheme="minorHAnsi" w:hAnsiTheme="minorHAnsi" w:cstheme="minorHAnsi"/>
          <w:color w:val="000000" w:themeColor="text1"/>
        </w:rPr>
        <w:t>The Cholesky decomposition method is considered one of the gold standard analys</w:t>
      </w:r>
      <w:r w:rsidR="007629AA">
        <w:rPr>
          <w:rFonts w:asciiTheme="minorHAnsi" w:hAnsiTheme="minorHAnsi" w:cstheme="minorHAnsi"/>
          <w:color w:val="000000" w:themeColor="text1"/>
        </w:rPr>
        <w:t>e</w:t>
      </w:r>
      <w:r w:rsidR="00DE2EE6" w:rsidRPr="00214210">
        <w:rPr>
          <w:rFonts w:asciiTheme="minorHAnsi" w:hAnsiTheme="minorHAnsi" w:cstheme="minorHAnsi"/>
          <w:color w:val="000000" w:themeColor="text1"/>
        </w:rPr>
        <w:t>s in behavioral genetics. This method is easy to program and solve</w:t>
      </w:r>
      <w:r w:rsidR="007629AA">
        <w:rPr>
          <w:rFonts w:asciiTheme="minorHAnsi" w:hAnsiTheme="minorHAnsi" w:cstheme="minorHAnsi"/>
          <w:color w:val="000000" w:themeColor="text1"/>
        </w:rPr>
        <w:t xml:space="preserve"> and</w:t>
      </w:r>
      <w:r w:rsidRPr="00214210">
        <w:rPr>
          <w:rFonts w:asciiTheme="minorHAnsi" w:hAnsiTheme="minorHAnsi" w:cstheme="minorHAnsi"/>
          <w:color w:val="000000" w:themeColor="text1"/>
        </w:rPr>
        <w:t xml:space="preserve"> allows for </w:t>
      </w:r>
      <w:r w:rsidR="007629AA">
        <w:rPr>
          <w:rFonts w:asciiTheme="minorHAnsi" w:hAnsiTheme="minorHAnsi" w:cstheme="minorHAnsi"/>
          <w:color w:val="000000" w:themeColor="text1"/>
        </w:rPr>
        <w:t>the</w:t>
      </w:r>
      <w:r w:rsidRPr="00214210">
        <w:rPr>
          <w:rFonts w:asciiTheme="minorHAnsi" w:hAnsiTheme="minorHAnsi" w:cstheme="minorHAnsi"/>
          <w:color w:val="000000" w:themeColor="text1"/>
        </w:rPr>
        <w:t xml:space="preserve"> decomposition of variance and covariance into </w:t>
      </w:r>
      <w:r w:rsidR="007629AA">
        <w:rPr>
          <w:rFonts w:asciiTheme="minorHAnsi" w:hAnsiTheme="minorHAnsi" w:cstheme="minorHAnsi"/>
          <w:color w:val="000000" w:themeColor="text1"/>
        </w:rPr>
        <w:t xml:space="preserve">(A) </w:t>
      </w:r>
      <w:r w:rsidRPr="00214210">
        <w:rPr>
          <w:rFonts w:asciiTheme="minorHAnsi" w:hAnsiTheme="minorHAnsi" w:cstheme="minorHAnsi"/>
          <w:color w:val="000000" w:themeColor="text1"/>
        </w:rPr>
        <w:t xml:space="preserve">genetic, </w:t>
      </w:r>
      <w:r w:rsidR="007629AA">
        <w:rPr>
          <w:rFonts w:asciiTheme="minorHAnsi" w:hAnsiTheme="minorHAnsi" w:cstheme="minorHAnsi"/>
          <w:color w:val="000000" w:themeColor="text1"/>
        </w:rPr>
        <w:t xml:space="preserve">(C) </w:t>
      </w:r>
      <w:r w:rsidRPr="00214210">
        <w:rPr>
          <w:rFonts w:asciiTheme="minorHAnsi" w:hAnsiTheme="minorHAnsi" w:cstheme="minorHAnsi"/>
          <w:color w:val="000000" w:themeColor="text1"/>
        </w:rPr>
        <w:t xml:space="preserve">shared environmental, and </w:t>
      </w:r>
      <w:r w:rsidR="007629AA">
        <w:rPr>
          <w:rFonts w:asciiTheme="minorHAnsi" w:hAnsiTheme="minorHAnsi" w:cstheme="minorHAnsi"/>
          <w:color w:val="000000" w:themeColor="text1"/>
        </w:rPr>
        <w:t xml:space="preserve">(E) </w:t>
      </w:r>
      <w:r w:rsidRPr="00214210">
        <w:rPr>
          <w:rFonts w:asciiTheme="minorHAnsi" w:hAnsiTheme="minorHAnsi" w:cstheme="minorHAnsi"/>
          <w:color w:val="000000" w:themeColor="text1"/>
        </w:rPr>
        <w:t xml:space="preserve">non-shared environmental influences, usually in a sample of twins. An example of a univariate (one variable) Cholesky decomposition is indicated in </w:t>
      </w:r>
      <w:r w:rsidRPr="009E5314">
        <w:rPr>
          <w:rFonts w:asciiTheme="minorHAnsi" w:hAnsiTheme="minorHAnsi" w:cstheme="minorHAnsi"/>
          <w:b/>
          <w:color w:val="000000" w:themeColor="text1"/>
        </w:rPr>
        <w:t>Figure 1</w:t>
      </w:r>
      <w:r w:rsidRPr="00214210">
        <w:rPr>
          <w:rFonts w:asciiTheme="minorHAnsi" w:hAnsiTheme="minorHAnsi" w:cstheme="minorHAnsi"/>
          <w:color w:val="000000" w:themeColor="text1"/>
        </w:rPr>
        <w:t>. The A latent factor refers to genetic effects</w:t>
      </w:r>
      <w:r w:rsidR="007629AA">
        <w:rPr>
          <w:rFonts w:asciiTheme="minorHAnsi" w:hAnsiTheme="minorHAnsi" w:cstheme="minorHAnsi"/>
          <w:color w:val="000000" w:themeColor="text1"/>
        </w:rPr>
        <w:t>, which are</w:t>
      </w:r>
      <w:r w:rsidR="00943867" w:rsidRPr="00214210">
        <w:rPr>
          <w:rFonts w:asciiTheme="minorHAnsi" w:hAnsiTheme="minorHAnsi" w:cstheme="minorHAnsi"/>
          <w:color w:val="000000" w:themeColor="text1"/>
        </w:rPr>
        <w:t xml:space="preserve"> </w:t>
      </w:r>
      <w:r w:rsidR="00DE2EE6" w:rsidRPr="00214210">
        <w:rPr>
          <w:rFonts w:asciiTheme="minorHAnsi" w:hAnsiTheme="minorHAnsi" w:cstheme="minorHAnsi"/>
          <w:color w:val="000000" w:themeColor="text1"/>
        </w:rPr>
        <w:t>genetic influences inherit</w:t>
      </w:r>
      <w:r w:rsidR="007629AA">
        <w:rPr>
          <w:rFonts w:asciiTheme="minorHAnsi" w:hAnsiTheme="minorHAnsi" w:cstheme="minorHAnsi"/>
          <w:color w:val="000000" w:themeColor="text1"/>
        </w:rPr>
        <w:t>ed</w:t>
      </w:r>
      <w:r w:rsidR="00DE2EE6" w:rsidRPr="00214210">
        <w:rPr>
          <w:rFonts w:asciiTheme="minorHAnsi" w:hAnsiTheme="minorHAnsi" w:cstheme="minorHAnsi"/>
          <w:color w:val="000000" w:themeColor="text1"/>
        </w:rPr>
        <w:t xml:space="preserve"> from parents</w:t>
      </w:r>
      <w:r w:rsidRPr="00214210">
        <w:rPr>
          <w:rFonts w:asciiTheme="minorHAnsi" w:hAnsiTheme="minorHAnsi" w:cstheme="minorHAnsi"/>
          <w:color w:val="000000" w:themeColor="text1"/>
        </w:rPr>
        <w:t xml:space="preserve">. The C latent factor </w:t>
      </w:r>
      <w:r w:rsidR="00DE2EE6" w:rsidRPr="00214210">
        <w:rPr>
          <w:rFonts w:asciiTheme="minorHAnsi" w:hAnsiTheme="minorHAnsi" w:cstheme="minorHAnsi"/>
          <w:color w:val="000000" w:themeColor="text1"/>
        </w:rPr>
        <w:t xml:space="preserve">refers to </w:t>
      </w:r>
      <w:r w:rsidRPr="00214210">
        <w:rPr>
          <w:rFonts w:asciiTheme="minorHAnsi" w:hAnsiTheme="minorHAnsi" w:cstheme="minorHAnsi"/>
          <w:color w:val="000000" w:themeColor="text1"/>
        </w:rPr>
        <w:t>shared environmental effects</w:t>
      </w:r>
      <w:r w:rsidR="007629AA">
        <w:rPr>
          <w:rFonts w:asciiTheme="minorHAnsi" w:hAnsiTheme="minorHAnsi" w:cstheme="minorHAnsi"/>
          <w:color w:val="000000" w:themeColor="text1"/>
        </w:rPr>
        <w:t>, which are</w:t>
      </w:r>
      <w:r w:rsidRPr="00214210">
        <w:rPr>
          <w:rFonts w:asciiTheme="minorHAnsi" w:hAnsiTheme="minorHAnsi" w:cstheme="minorHAnsi"/>
          <w:color w:val="000000" w:themeColor="text1"/>
        </w:rPr>
        <w:t xml:space="preserve"> aspects of the environment that serve to make twins more similar, such as home and school environment</w:t>
      </w:r>
      <w:r w:rsidR="007629AA">
        <w:rPr>
          <w:rFonts w:asciiTheme="minorHAnsi" w:hAnsiTheme="minorHAnsi" w:cstheme="minorHAnsi"/>
          <w:color w:val="000000" w:themeColor="text1"/>
        </w:rPr>
        <w:t>s</w:t>
      </w:r>
      <w:r w:rsidRPr="00214210">
        <w:rPr>
          <w:rFonts w:asciiTheme="minorHAnsi" w:hAnsiTheme="minorHAnsi" w:cstheme="minorHAnsi"/>
          <w:color w:val="000000" w:themeColor="text1"/>
        </w:rPr>
        <w:t xml:space="preserve">. Lastly, the E latent factor </w:t>
      </w:r>
      <w:r w:rsidR="00DE2EE6" w:rsidRPr="00214210">
        <w:rPr>
          <w:rFonts w:asciiTheme="minorHAnsi" w:hAnsiTheme="minorHAnsi" w:cstheme="minorHAnsi"/>
          <w:color w:val="000000" w:themeColor="text1"/>
        </w:rPr>
        <w:t>refers to</w:t>
      </w:r>
      <w:r w:rsidRPr="00214210">
        <w:rPr>
          <w:rFonts w:asciiTheme="minorHAnsi" w:hAnsiTheme="minorHAnsi" w:cstheme="minorHAnsi"/>
          <w:color w:val="000000" w:themeColor="text1"/>
        </w:rPr>
        <w:t xml:space="preserve"> non-shared environmental effects</w:t>
      </w:r>
      <w:r w:rsidR="007629AA">
        <w:rPr>
          <w:rFonts w:asciiTheme="minorHAnsi" w:hAnsiTheme="minorHAnsi" w:cstheme="minorHAnsi"/>
          <w:color w:val="000000" w:themeColor="text1"/>
        </w:rPr>
        <w:t>, which are</w:t>
      </w:r>
      <w:r w:rsidRPr="00214210">
        <w:rPr>
          <w:rFonts w:asciiTheme="minorHAnsi" w:hAnsiTheme="minorHAnsi" w:cstheme="minorHAnsi"/>
          <w:color w:val="000000" w:themeColor="text1"/>
        </w:rPr>
        <w:t xml:space="preserve"> environmental influences that are unique to each twin and contribute to differences between twins, such as each</w:t>
      </w:r>
      <w:r w:rsidR="007629AA">
        <w:rPr>
          <w:rFonts w:asciiTheme="minorHAnsi" w:hAnsiTheme="minorHAnsi" w:cstheme="minorHAnsi"/>
          <w:color w:val="000000" w:themeColor="text1"/>
        </w:rPr>
        <w:t>’s</w:t>
      </w:r>
      <w:r w:rsidRPr="00214210">
        <w:rPr>
          <w:rFonts w:asciiTheme="minorHAnsi" w:hAnsiTheme="minorHAnsi" w:cstheme="minorHAnsi"/>
          <w:color w:val="000000" w:themeColor="text1"/>
        </w:rPr>
        <w:t xml:space="preserve"> own experience. </w:t>
      </w:r>
      <w:r w:rsidR="00DE2EE6" w:rsidRPr="00214210">
        <w:rPr>
          <w:rFonts w:asciiTheme="minorHAnsi" w:hAnsiTheme="minorHAnsi" w:cstheme="minorHAnsi"/>
          <w:color w:val="000000" w:themeColor="text1"/>
        </w:rPr>
        <w:t xml:space="preserve">The </w:t>
      </w:r>
      <w:r w:rsidRPr="00214210">
        <w:rPr>
          <w:rFonts w:asciiTheme="minorHAnsi" w:hAnsiTheme="minorHAnsi" w:cstheme="minorHAnsi"/>
          <w:color w:val="000000" w:themeColor="text1"/>
        </w:rPr>
        <w:t>E factor also captures measurement error.</w:t>
      </w:r>
    </w:p>
    <w:p w14:paraId="2ED793C8" w14:textId="5046195B" w:rsidR="00214210" w:rsidRDefault="00214210" w:rsidP="009E5314">
      <w:pPr>
        <w:jc w:val="left"/>
        <w:rPr>
          <w:rFonts w:asciiTheme="minorHAnsi" w:hAnsiTheme="minorHAnsi" w:cstheme="minorHAnsi"/>
          <w:color w:val="000000" w:themeColor="text1"/>
        </w:rPr>
      </w:pPr>
    </w:p>
    <w:p w14:paraId="2C478623" w14:textId="44957F27" w:rsidR="00214210" w:rsidRDefault="00214210"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1</w:t>
      </w:r>
      <w:r w:rsidRPr="00214210">
        <w:rPr>
          <w:rFonts w:asciiTheme="minorHAnsi" w:hAnsiTheme="minorHAnsi" w:cstheme="minorHAnsi"/>
          <w:color w:val="000000" w:themeColor="text1"/>
        </w:rPr>
        <w:t xml:space="preserve"> here]</w:t>
      </w:r>
    </w:p>
    <w:p w14:paraId="7C4F0411" w14:textId="77777777" w:rsidR="00214210" w:rsidRPr="00214210" w:rsidRDefault="00214210" w:rsidP="009E5314">
      <w:pPr>
        <w:jc w:val="left"/>
        <w:rPr>
          <w:rFonts w:asciiTheme="minorHAnsi" w:hAnsiTheme="minorHAnsi" w:cstheme="minorHAnsi"/>
          <w:color w:val="000000" w:themeColor="text1"/>
        </w:rPr>
      </w:pPr>
    </w:p>
    <w:p w14:paraId="4849915F" w14:textId="54759DE1" w:rsidR="004705D6" w:rsidRDefault="009116C2" w:rsidP="004705D6">
      <w:pPr>
        <w:jc w:val="left"/>
        <w:rPr>
          <w:rFonts w:asciiTheme="minorHAnsi" w:hAnsiTheme="minorHAnsi" w:cstheme="minorHAnsi"/>
          <w:color w:val="000000" w:themeColor="text1"/>
        </w:rPr>
      </w:pPr>
      <w:r w:rsidRPr="00214210">
        <w:rPr>
          <w:rFonts w:asciiTheme="minorHAnsi" w:hAnsiTheme="minorHAnsi" w:cstheme="minorHAnsi"/>
          <w:color w:val="000000" w:themeColor="text1"/>
        </w:rPr>
        <w:t>Th</w:t>
      </w:r>
      <w:r w:rsidR="00DE2EE6" w:rsidRPr="00214210">
        <w:rPr>
          <w:rFonts w:asciiTheme="minorHAnsi" w:hAnsiTheme="minorHAnsi" w:cstheme="minorHAnsi"/>
          <w:color w:val="000000" w:themeColor="text1"/>
        </w:rPr>
        <w:t>e</w:t>
      </w:r>
      <w:r w:rsidRPr="00214210">
        <w:rPr>
          <w:rFonts w:asciiTheme="minorHAnsi" w:hAnsiTheme="minorHAnsi" w:cstheme="minorHAnsi"/>
          <w:color w:val="000000" w:themeColor="text1"/>
        </w:rPr>
        <w:t xml:space="preserve"> A, C, and E factors in </w:t>
      </w:r>
      <w:r w:rsidRPr="009E5314">
        <w:rPr>
          <w:rFonts w:asciiTheme="minorHAnsi" w:hAnsiTheme="minorHAnsi" w:cstheme="minorHAnsi"/>
          <w:b/>
          <w:color w:val="000000" w:themeColor="text1"/>
        </w:rPr>
        <w:t>Figure 1</w:t>
      </w:r>
      <w:r w:rsidRPr="00214210">
        <w:rPr>
          <w:rFonts w:asciiTheme="minorHAnsi" w:hAnsiTheme="minorHAnsi" w:cstheme="minorHAnsi"/>
          <w:color w:val="000000" w:themeColor="text1"/>
        </w:rPr>
        <w:t xml:space="preserve"> </w:t>
      </w:r>
      <w:r w:rsidR="00DE2EE6" w:rsidRPr="00214210">
        <w:rPr>
          <w:rFonts w:asciiTheme="minorHAnsi" w:hAnsiTheme="minorHAnsi" w:cstheme="minorHAnsi"/>
          <w:color w:val="000000" w:themeColor="text1"/>
        </w:rPr>
        <w:t>estimate the</w:t>
      </w:r>
      <w:r w:rsidRPr="00214210">
        <w:rPr>
          <w:rFonts w:asciiTheme="minorHAnsi" w:hAnsiTheme="minorHAnsi" w:cstheme="minorHAnsi"/>
          <w:color w:val="000000" w:themeColor="text1"/>
        </w:rPr>
        <w:t xml:space="preserve"> extent </w:t>
      </w:r>
      <w:r w:rsidR="00DE2EE6" w:rsidRPr="00214210">
        <w:rPr>
          <w:rFonts w:asciiTheme="minorHAnsi" w:hAnsiTheme="minorHAnsi" w:cstheme="minorHAnsi"/>
          <w:color w:val="000000" w:themeColor="text1"/>
        </w:rPr>
        <w:t xml:space="preserve">to which </w:t>
      </w:r>
      <w:r w:rsidRPr="00214210">
        <w:rPr>
          <w:rFonts w:asciiTheme="minorHAnsi" w:hAnsiTheme="minorHAnsi" w:cstheme="minorHAnsi"/>
          <w:color w:val="000000" w:themeColor="text1"/>
        </w:rPr>
        <w:t>genes and environment</w:t>
      </w:r>
      <w:r w:rsidR="00DE2EE6" w:rsidRPr="00214210">
        <w:rPr>
          <w:rFonts w:asciiTheme="minorHAnsi" w:hAnsiTheme="minorHAnsi" w:cstheme="minorHAnsi"/>
          <w:color w:val="000000" w:themeColor="text1"/>
        </w:rPr>
        <w:t>s</w:t>
      </w:r>
      <w:r w:rsidRPr="00214210">
        <w:rPr>
          <w:rFonts w:asciiTheme="minorHAnsi" w:hAnsiTheme="minorHAnsi" w:cstheme="minorHAnsi"/>
          <w:color w:val="000000" w:themeColor="text1"/>
        </w:rPr>
        <w:t xml:space="preserve"> influence one (reading) variable. Still, to investigate individual differences underlying longitudinal associations between more than one reading skill from elementary to middle school, longitudinal analysis</w:t>
      </w:r>
      <w:r w:rsidR="004705D6">
        <w:rPr>
          <w:rFonts w:asciiTheme="minorHAnsi" w:hAnsiTheme="minorHAnsi" w:cstheme="minorHAnsi"/>
          <w:color w:val="000000" w:themeColor="text1"/>
        </w:rPr>
        <w:t xml:space="preserve"> is necessary</w:t>
      </w:r>
      <w:r w:rsidRPr="00214210">
        <w:rPr>
          <w:rFonts w:asciiTheme="minorHAnsi" w:hAnsiTheme="minorHAnsi" w:cstheme="minorHAnsi"/>
          <w:color w:val="000000" w:themeColor="text1"/>
        </w:rPr>
        <w:t>. To answer longitudinally motivated research questions</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a multivariate Cholesky decomposition method</w:t>
      </w:r>
      <w:r w:rsidR="004705D6">
        <w:rPr>
          <w:rFonts w:asciiTheme="minorHAnsi" w:hAnsiTheme="minorHAnsi" w:cstheme="minorHAnsi"/>
          <w:color w:val="000000" w:themeColor="text1"/>
        </w:rPr>
        <w:t xml:space="preserve"> is used here</w:t>
      </w:r>
      <w:r w:rsidRPr="00214210">
        <w:rPr>
          <w:rFonts w:asciiTheme="minorHAnsi" w:hAnsiTheme="minorHAnsi" w:cstheme="minorHAnsi"/>
          <w:color w:val="000000" w:themeColor="text1"/>
          <w:vertAlign w:val="superscript"/>
        </w:rPr>
        <w:t>5</w:t>
      </w:r>
      <w:r w:rsidR="000E25BA"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Conceptually, the </w:t>
      </w:r>
      <w:r w:rsidR="005F216D"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 xml:space="preserve">Cholesky decomposition method is </w:t>
      </w:r>
      <w:proofErr w:type="gramStart"/>
      <w:r w:rsidRPr="00214210">
        <w:rPr>
          <w:rFonts w:asciiTheme="minorHAnsi" w:hAnsiTheme="minorHAnsi" w:cstheme="minorHAnsi"/>
          <w:color w:val="000000" w:themeColor="text1"/>
        </w:rPr>
        <w:t>similar to</w:t>
      </w:r>
      <w:proofErr w:type="gramEnd"/>
      <w:r w:rsidRPr="00214210">
        <w:rPr>
          <w:rFonts w:asciiTheme="minorHAnsi" w:hAnsiTheme="minorHAnsi" w:cstheme="minorHAnsi"/>
          <w:color w:val="000000" w:themeColor="text1"/>
        </w:rPr>
        <w:t xml:space="preserve"> hierarchical multiple regression, such that independent contribution of genetic and environmental factors is assessed after the contributions of previous factors have been taken into account. </w:t>
      </w:r>
    </w:p>
    <w:p w14:paraId="7DAF38C8" w14:textId="77777777" w:rsidR="004705D6" w:rsidRDefault="004705D6" w:rsidP="004705D6">
      <w:pPr>
        <w:jc w:val="left"/>
        <w:rPr>
          <w:rFonts w:asciiTheme="minorHAnsi" w:hAnsiTheme="minorHAnsi" w:cstheme="minorHAnsi"/>
          <w:color w:val="000000" w:themeColor="text1"/>
        </w:rPr>
      </w:pPr>
    </w:p>
    <w:p w14:paraId="6A636082" w14:textId="62D1603C" w:rsidR="00214210" w:rsidRDefault="009116C2"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For instance, in a </w:t>
      </w:r>
      <w:r w:rsidR="005F216D"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Cholesky decomposition with longitudinal data at four</w:t>
      </w:r>
      <w:r w:rsidR="004705D6">
        <w:rPr>
          <w:rFonts w:asciiTheme="minorHAnsi" w:hAnsiTheme="minorHAnsi" w:cstheme="minorHAnsi"/>
          <w:color w:val="000000" w:themeColor="text1"/>
        </w:rPr>
        <w:t xml:space="preserve">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(see </w:t>
      </w:r>
      <w:r w:rsidRPr="009E5314">
        <w:rPr>
          <w:rFonts w:asciiTheme="minorHAnsi" w:hAnsiTheme="minorHAnsi" w:cstheme="minorHAnsi"/>
          <w:b/>
          <w:color w:val="000000" w:themeColor="text1"/>
        </w:rPr>
        <w:t>Figure 2</w:t>
      </w:r>
      <w:r w:rsidRPr="00214210">
        <w:rPr>
          <w:rFonts w:asciiTheme="minorHAnsi" w:hAnsiTheme="minorHAnsi" w:cstheme="minorHAnsi"/>
          <w:color w:val="000000" w:themeColor="text1"/>
        </w:rPr>
        <w:t xml:space="preserve">), the first set of factors </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genetic (A</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shared environmental (C</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and non-shared environmental (E</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contribute</w:t>
      </w:r>
      <w:r w:rsidR="004705D6">
        <w:rPr>
          <w:rFonts w:asciiTheme="minorHAnsi" w:hAnsiTheme="minorHAnsi" w:cstheme="minorHAnsi"/>
          <w:color w:val="000000" w:themeColor="text1"/>
        </w:rPr>
        <w:t>s</w:t>
      </w:r>
      <w:r w:rsidRPr="00214210">
        <w:rPr>
          <w:rFonts w:asciiTheme="minorHAnsi" w:hAnsiTheme="minorHAnsi" w:cstheme="minorHAnsi"/>
          <w:color w:val="000000" w:themeColor="text1"/>
        </w:rPr>
        <w:t xml:space="preserve"> to the variance of all variables, represented as paths a</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31</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41</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 e</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etc.</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from A</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E</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xml:space="preserve"> factors to each variable. The second set of factors</w:t>
      </w:r>
      <w:r w:rsidR="004705D6">
        <w:rPr>
          <w:rFonts w:asciiTheme="minorHAnsi" w:hAnsiTheme="minorHAnsi" w:cstheme="minorHAnsi"/>
          <w:color w:val="000000" w:themeColor="text1"/>
        </w:rPr>
        <w:t xml:space="preserve"> (</w:t>
      </w:r>
      <w:r w:rsidRPr="00214210">
        <w:rPr>
          <w:rFonts w:asciiTheme="minorHAnsi" w:hAnsiTheme="minorHAnsi" w:cstheme="minorHAnsi"/>
          <w:color w:val="000000" w:themeColor="text1"/>
        </w:rPr>
        <w:t>A</w:t>
      </w:r>
      <w:r w:rsidRPr="00214210">
        <w:rPr>
          <w:rFonts w:asciiTheme="minorHAnsi" w:hAnsiTheme="minorHAnsi" w:cstheme="minorHAnsi"/>
          <w:color w:val="000000" w:themeColor="text1"/>
          <w:vertAlign w:val="subscript"/>
        </w:rPr>
        <w:t>2</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2</w:t>
      </w:r>
      <w:r w:rsidRPr="00214210">
        <w:rPr>
          <w:rFonts w:asciiTheme="minorHAnsi" w:hAnsiTheme="minorHAnsi" w:cstheme="minorHAnsi"/>
          <w:color w:val="000000" w:themeColor="text1"/>
        </w:rPr>
        <w:t>, E</w:t>
      </w:r>
      <w:r w:rsidRPr="00214210">
        <w:rPr>
          <w:rFonts w:asciiTheme="minorHAnsi" w:hAnsiTheme="minorHAnsi" w:cstheme="minorHAnsi"/>
          <w:color w:val="000000" w:themeColor="text1"/>
          <w:vertAlign w:val="subscript"/>
        </w:rPr>
        <w:t>2</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contribute</w:t>
      </w:r>
      <w:r w:rsidR="004705D6">
        <w:rPr>
          <w:rFonts w:asciiTheme="minorHAnsi" w:hAnsiTheme="minorHAnsi" w:cstheme="minorHAnsi"/>
          <w:color w:val="000000" w:themeColor="text1"/>
        </w:rPr>
        <w:t>s</w:t>
      </w:r>
      <w:r w:rsidRPr="00214210">
        <w:rPr>
          <w:rFonts w:asciiTheme="minorHAnsi" w:hAnsiTheme="minorHAnsi" w:cstheme="minorHAnsi"/>
          <w:color w:val="000000" w:themeColor="text1"/>
        </w:rPr>
        <w:t xml:space="preserve"> to the variance of t</w:t>
      </w:r>
      <w:r w:rsidR="004705D6">
        <w:rPr>
          <w:rFonts w:asciiTheme="minorHAnsi" w:hAnsiTheme="minorHAnsi" w:cstheme="minorHAnsi"/>
          <w:color w:val="000000" w:themeColor="text1"/>
        </w:rPr>
        <w:t xml:space="preserve">he </w:t>
      </w:r>
      <w:r w:rsidRPr="00214210">
        <w:rPr>
          <w:rFonts w:asciiTheme="minorHAnsi" w:hAnsiTheme="minorHAnsi" w:cstheme="minorHAnsi"/>
          <w:color w:val="000000" w:themeColor="text1"/>
        </w:rPr>
        <w:t xml:space="preserve">second and subsequent variables after controlling for the first </w:t>
      </w:r>
      <w:r w:rsidR="007629AA">
        <w:rPr>
          <w:rFonts w:asciiTheme="minorHAnsi" w:hAnsiTheme="minorHAnsi" w:cstheme="minorHAnsi"/>
          <w:color w:val="000000" w:themeColor="text1"/>
        </w:rPr>
        <w:t>timepoint</w:t>
      </w:r>
      <w:r w:rsidRPr="00214210">
        <w:rPr>
          <w:rFonts w:asciiTheme="minorHAnsi" w:hAnsiTheme="minorHAnsi" w:cstheme="minorHAnsi"/>
          <w:color w:val="000000" w:themeColor="text1"/>
        </w:rPr>
        <w:t>. The second set of factors is represented as paths a</w:t>
      </w:r>
      <w:r w:rsidRPr="00214210">
        <w:rPr>
          <w:rFonts w:asciiTheme="minorHAnsi" w:hAnsiTheme="minorHAnsi" w:cstheme="minorHAnsi"/>
          <w:color w:val="000000" w:themeColor="text1"/>
          <w:vertAlign w:val="subscript"/>
        </w:rPr>
        <w:t>22</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32</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42</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22</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32</w:t>
      </w:r>
      <w:r w:rsidRPr="00214210">
        <w:rPr>
          <w:rFonts w:asciiTheme="minorHAnsi" w:hAnsiTheme="minorHAnsi" w:cstheme="minorHAnsi"/>
          <w:color w:val="000000" w:themeColor="text1"/>
        </w:rPr>
        <w:t>, ..., e</w:t>
      </w:r>
      <w:r w:rsidRPr="00214210">
        <w:rPr>
          <w:rFonts w:asciiTheme="minorHAnsi" w:hAnsiTheme="minorHAnsi" w:cstheme="minorHAnsi"/>
          <w:color w:val="000000" w:themeColor="text1"/>
          <w:vertAlign w:val="subscript"/>
        </w:rPr>
        <w:t>22</w:t>
      </w:r>
      <w:r w:rsidRPr="00214210">
        <w:rPr>
          <w:rFonts w:asciiTheme="minorHAnsi" w:hAnsiTheme="minorHAnsi" w:cstheme="minorHAnsi"/>
          <w:color w:val="000000" w:themeColor="text1"/>
        </w:rPr>
        <w:t xml:space="preserve">, etc. Then, influences of the third set of factors </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A</w:t>
      </w:r>
      <w:r w:rsidRPr="00214210">
        <w:rPr>
          <w:rFonts w:asciiTheme="minorHAnsi" w:hAnsiTheme="minorHAnsi" w:cstheme="minorHAnsi"/>
          <w:color w:val="000000" w:themeColor="text1"/>
          <w:vertAlign w:val="subscript"/>
        </w:rPr>
        <w:t>3</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3</w:t>
      </w:r>
      <w:r w:rsidRPr="00214210">
        <w:rPr>
          <w:rFonts w:asciiTheme="minorHAnsi" w:hAnsiTheme="minorHAnsi" w:cstheme="minorHAnsi"/>
          <w:color w:val="000000" w:themeColor="text1"/>
        </w:rPr>
        <w:t>, E</w:t>
      </w:r>
      <w:r w:rsidRPr="00214210">
        <w:rPr>
          <w:rFonts w:asciiTheme="minorHAnsi" w:hAnsiTheme="minorHAnsi" w:cstheme="minorHAnsi"/>
          <w:color w:val="000000" w:themeColor="text1"/>
          <w:vertAlign w:val="subscript"/>
        </w:rPr>
        <w:t>3</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are estimated for the third and fourth variables after controlling for the previous two</w:t>
      </w:r>
      <w:r w:rsidR="004705D6">
        <w:rPr>
          <w:rFonts w:asciiTheme="minorHAnsi" w:hAnsiTheme="minorHAnsi" w:cstheme="minorHAnsi"/>
          <w:color w:val="000000" w:themeColor="text1"/>
        </w:rPr>
        <w:t xml:space="preserve">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They are represented as paths a</w:t>
      </w:r>
      <w:r w:rsidRPr="00214210">
        <w:rPr>
          <w:rFonts w:asciiTheme="minorHAnsi" w:hAnsiTheme="minorHAnsi" w:cstheme="minorHAnsi"/>
          <w:color w:val="000000" w:themeColor="text1"/>
          <w:vertAlign w:val="subscript"/>
        </w:rPr>
        <w:t>33</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43</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 xml:space="preserve">33, </w:t>
      </w:r>
      <w:r w:rsidRPr="00214210">
        <w:rPr>
          <w:rFonts w:asciiTheme="minorHAnsi" w:hAnsiTheme="minorHAnsi" w:cstheme="minorHAnsi"/>
          <w:color w:val="000000" w:themeColor="text1"/>
        </w:rPr>
        <w:t>c</w:t>
      </w:r>
      <w:r w:rsidRPr="00214210">
        <w:rPr>
          <w:rFonts w:asciiTheme="minorHAnsi" w:hAnsiTheme="minorHAnsi" w:cstheme="minorHAnsi"/>
          <w:color w:val="000000" w:themeColor="text1"/>
          <w:vertAlign w:val="subscript"/>
        </w:rPr>
        <w:t xml:space="preserve">43, </w:t>
      </w:r>
      <w:r w:rsidRPr="00214210">
        <w:rPr>
          <w:rFonts w:asciiTheme="minorHAnsi" w:hAnsiTheme="minorHAnsi" w:cstheme="minorHAnsi"/>
          <w:color w:val="000000" w:themeColor="text1"/>
        </w:rPr>
        <w:t>e</w:t>
      </w:r>
      <w:r w:rsidRPr="00214210">
        <w:rPr>
          <w:rFonts w:asciiTheme="minorHAnsi" w:hAnsiTheme="minorHAnsi" w:cstheme="minorHAnsi"/>
          <w:color w:val="000000" w:themeColor="text1"/>
          <w:vertAlign w:val="subscript"/>
        </w:rPr>
        <w:t>33</w:t>
      </w:r>
      <w:r w:rsidRPr="00214210">
        <w:rPr>
          <w:rFonts w:asciiTheme="minorHAnsi" w:hAnsiTheme="minorHAnsi" w:cstheme="minorHAnsi"/>
          <w:color w:val="000000" w:themeColor="text1"/>
        </w:rPr>
        <w:t>, e</w:t>
      </w:r>
      <w:r w:rsidRPr="00214210">
        <w:rPr>
          <w:rFonts w:asciiTheme="minorHAnsi" w:hAnsiTheme="minorHAnsi" w:cstheme="minorHAnsi"/>
          <w:color w:val="000000" w:themeColor="text1"/>
          <w:vertAlign w:val="subscript"/>
        </w:rPr>
        <w:t>43</w:t>
      </w:r>
      <w:r w:rsidRPr="00214210">
        <w:rPr>
          <w:rFonts w:asciiTheme="minorHAnsi" w:hAnsiTheme="minorHAnsi" w:cstheme="minorHAnsi"/>
          <w:color w:val="000000" w:themeColor="text1"/>
        </w:rPr>
        <w:t xml:space="preserve">. Finally, influences of the fourth set of factors </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A</w:t>
      </w:r>
      <w:r w:rsidRPr="00214210">
        <w:rPr>
          <w:rFonts w:asciiTheme="minorHAnsi" w:hAnsiTheme="minorHAnsi" w:cstheme="minorHAnsi"/>
          <w:color w:val="000000" w:themeColor="text1"/>
          <w:vertAlign w:val="subscript"/>
        </w:rPr>
        <w:t>4</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4</w:t>
      </w:r>
      <w:r w:rsidRPr="00214210">
        <w:rPr>
          <w:rFonts w:asciiTheme="minorHAnsi" w:hAnsiTheme="minorHAnsi" w:cstheme="minorHAnsi"/>
          <w:color w:val="000000" w:themeColor="text1"/>
        </w:rPr>
        <w:t>, E</w:t>
      </w:r>
      <w:r w:rsidRPr="00214210">
        <w:rPr>
          <w:rFonts w:asciiTheme="minorHAnsi" w:hAnsiTheme="minorHAnsi" w:cstheme="minorHAnsi"/>
          <w:color w:val="000000" w:themeColor="text1"/>
          <w:vertAlign w:val="subscript"/>
        </w:rPr>
        <w:t>4</w:t>
      </w:r>
      <w:r w:rsidR="004705D6">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are measured for the final </w:t>
      </w:r>
      <w:r w:rsidR="007629AA">
        <w:rPr>
          <w:rFonts w:asciiTheme="minorHAnsi" w:hAnsiTheme="minorHAnsi" w:cstheme="minorHAnsi"/>
          <w:color w:val="000000" w:themeColor="text1"/>
        </w:rPr>
        <w:t>timepoint</w:t>
      </w:r>
      <w:r w:rsidRPr="00214210">
        <w:rPr>
          <w:rFonts w:asciiTheme="minorHAnsi" w:hAnsiTheme="minorHAnsi" w:cstheme="minorHAnsi"/>
          <w:color w:val="000000" w:themeColor="text1"/>
        </w:rPr>
        <w:t xml:space="preserve"> after controlling for all previous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They are represented as paths a</w:t>
      </w:r>
      <w:r w:rsidRPr="00214210">
        <w:rPr>
          <w:rFonts w:asciiTheme="minorHAnsi" w:hAnsiTheme="minorHAnsi" w:cstheme="minorHAnsi"/>
          <w:color w:val="000000" w:themeColor="text1"/>
          <w:vertAlign w:val="subscript"/>
        </w:rPr>
        <w:t>44</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44</w:t>
      </w:r>
      <w:r w:rsidRPr="00214210">
        <w:rPr>
          <w:rFonts w:asciiTheme="minorHAnsi" w:hAnsiTheme="minorHAnsi" w:cstheme="minorHAnsi"/>
          <w:color w:val="000000" w:themeColor="text1"/>
        </w:rPr>
        <w:t>, e</w:t>
      </w:r>
      <w:r w:rsidRPr="00214210">
        <w:rPr>
          <w:rFonts w:asciiTheme="minorHAnsi" w:hAnsiTheme="minorHAnsi" w:cstheme="minorHAnsi"/>
          <w:color w:val="000000" w:themeColor="text1"/>
          <w:vertAlign w:val="subscript"/>
        </w:rPr>
        <w:t>44</w:t>
      </w:r>
      <w:r w:rsidRPr="00214210">
        <w:rPr>
          <w:rFonts w:asciiTheme="minorHAnsi" w:hAnsiTheme="minorHAnsi" w:cstheme="minorHAnsi"/>
          <w:color w:val="000000" w:themeColor="text1"/>
        </w:rPr>
        <w:t xml:space="preserve">. </w:t>
      </w:r>
    </w:p>
    <w:p w14:paraId="319CD1E6" w14:textId="77777777" w:rsidR="00214210" w:rsidRDefault="00214210" w:rsidP="009E5314">
      <w:pPr>
        <w:jc w:val="left"/>
        <w:rPr>
          <w:rFonts w:asciiTheme="minorHAnsi" w:hAnsiTheme="minorHAnsi" w:cstheme="minorHAnsi"/>
          <w:color w:val="000000" w:themeColor="text1"/>
        </w:rPr>
      </w:pPr>
    </w:p>
    <w:p w14:paraId="237AD7DD" w14:textId="1565CF77" w:rsidR="00D15131" w:rsidRDefault="009116C2"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2</w:t>
      </w:r>
      <w:r w:rsidRPr="00214210">
        <w:rPr>
          <w:rFonts w:asciiTheme="minorHAnsi" w:hAnsiTheme="minorHAnsi" w:cstheme="minorHAnsi"/>
          <w:color w:val="000000" w:themeColor="text1"/>
        </w:rPr>
        <w:t xml:space="preserve"> here]</w:t>
      </w:r>
      <w:r w:rsidR="00EB4A40" w:rsidRPr="00214210">
        <w:rPr>
          <w:rFonts w:asciiTheme="minorHAnsi" w:hAnsiTheme="minorHAnsi" w:cstheme="minorHAnsi"/>
          <w:color w:val="000000" w:themeColor="text1"/>
        </w:rPr>
        <w:t xml:space="preserve"> </w:t>
      </w:r>
    </w:p>
    <w:p w14:paraId="340760DE" w14:textId="77777777" w:rsidR="00214210" w:rsidRPr="00214210" w:rsidRDefault="00214210" w:rsidP="009E5314">
      <w:pPr>
        <w:ind w:firstLine="720"/>
        <w:jc w:val="left"/>
        <w:rPr>
          <w:rFonts w:asciiTheme="minorHAnsi" w:hAnsiTheme="minorHAnsi" w:cstheme="minorHAnsi"/>
          <w:color w:val="000000" w:themeColor="text1"/>
        </w:rPr>
      </w:pPr>
    </w:p>
    <w:p w14:paraId="7703B43B" w14:textId="0A8FB7D5" w:rsidR="002C0F8B" w:rsidRDefault="00435A72"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I</w:t>
      </w:r>
      <w:r w:rsidR="002C0F8B" w:rsidRPr="00214210">
        <w:rPr>
          <w:rFonts w:asciiTheme="minorHAnsi" w:hAnsiTheme="minorHAnsi" w:cstheme="minorHAnsi"/>
          <w:color w:val="000000" w:themeColor="text1"/>
        </w:rPr>
        <w:t xml:space="preserve">n </w:t>
      </w:r>
      <w:r w:rsidR="004705D6">
        <w:rPr>
          <w:rFonts w:asciiTheme="minorHAnsi" w:hAnsiTheme="minorHAnsi" w:cstheme="minorHAnsi"/>
          <w:color w:val="000000" w:themeColor="text1"/>
        </w:rPr>
        <w:t>this</w:t>
      </w:r>
      <w:r w:rsidR="002C0F8B" w:rsidRPr="00214210">
        <w:rPr>
          <w:rFonts w:asciiTheme="minorHAnsi" w:hAnsiTheme="minorHAnsi" w:cstheme="minorHAnsi"/>
          <w:color w:val="000000" w:themeColor="text1"/>
        </w:rPr>
        <w:t xml:space="preserve"> longitudinal application of the </w:t>
      </w:r>
      <w:r w:rsidR="00885126" w:rsidRPr="00214210">
        <w:rPr>
          <w:rFonts w:asciiTheme="minorHAnsi" w:hAnsiTheme="minorHAnsi" w:cstheme="minorHAnsi"/>
          <w:color w:val="000000" w:themeColor="text1"/>
        </w:rPr>
        <w:t xml:space="preserve">multivariate </w:t>
      </w:r>
      <w:r w:rsidR="002C0F8B" w:rsidRPr="00214210">
        <w:rPr>
          <w:rFonts w:asciiTheme="minorHAnsi" w:hAnsiTheme="minorHAnsi" w:cstheme="minorHAnsi"/>
          <w:color w:val="000000" w:themeColor="text1"/>
        </w:rPr>
        <w:t xml:space="preserve">Cholesky decomposition method, genetic and environmental influences at each </w:t>
      </w:r>
      <w:r w:rsidR="007629AA">
        <w:rPr>
          <w:rFonts w:asciiTheme="minorHAnsi" w:hAnsiTheme="minorHAnsi" w:cstheme="minorHAnsi"/>
          <w:color w:val="000000" w:themeColor="text1"/>
        </w:rPr>
        <w:t>timepoint</w:t>
      </w:r>
      <w:r w:rsidR="002C0F8B" w:rsidRPr="00214210">
        <w:rPr>
          <w:rFonts w:asciiTheme="minorHAnsi" w:hAnsiTheme="minorHAnsi" w:cstheme="minorHAnsi"/>
          <w:color w:val="000000" w:themeColor="text1"/>
        </w:rPr>
        <w:t xml:space="preserve"> are estimated after the effects of previous </w:t>
      </w:r>
      <w:r w:rsidR="007629AA">
        <w:rPr>
          <w:rFonts w:asciiTheme="minorHAnsi" w:hAnsiTheme="minorHAnsi" w:cstheme="minorHAnsi"/>
          <w:color w:val="000000" w:themeColor="text1"/>
        </w:rPr>
        <w:t>timepoints</w:t>
      </w:r>
      <w:r w:rsidR="002C0F8B" w:rsidRPr="00214210">
        <w:rPr>
          <w:rFonts w:asciiTheme="minorHAnsi" w:hAnsiTheme="minorHAnsi" w:cstheme="minorHAnsi"/>
          <w:color w:val="000000" w:themeColor="text1"/>
        </w:rPr>
        <w:t xml:space="preserve"> have been controlled for. As such, this method allows determin</w:t>
      </w:r>
      <w:r w:rsidR="004705D6">
        <w:rPr>
          <w:rFonts w:asciiTheme="minorHAnsi" w:hAnsiTheme="minorHAnsi" w:cstheme="minorHAnsi"/>
          <w:color w:val="000000" w:themeColor="text1"/>
        </w:rPr>
        <w:t>ation of the extent to which</w:t>
      </w:r>
      <w:r w:rsidR="002C0F8B" w:rsidRPr="00214210">
        <w:rPr>
          <w:rFonts w:asciiTheme="minorHAnsi" w:hAnsiTheme="minorHAnsi" w:cstheme="minorHAnsi"/>
          <w:color w:val="000000" w:themeColor="text1"/>
        </w:rPr>
        <w:t xml:space="preserve"> unique genetic and environmental influences come online at each </w:t>
      </w:r>
      <w:proofErr w:type="gramStart"/>
      <w:r w:rsidR="002C0F8B" w:rsidRPr="00214210">
        <w:rPr>
          <w:rFonts w:asciiTheme="minorHAnsi" w:hAnsiTheme="minorHAnsi" w:cstheme="minorHAnsi"/>
          <w:color w:val="000000" w:themeColor="text1"/>
        </w:rPr>
        <w:t xml:space="preserve">particular </w:t>
      </w:r>
      <w:r w:rsidR="007629AA">
        <w:rPr>
          <w:rFonts w:asciiTheme="minorHAnsi" w:hAnsiTheme="minorHAnsi" w:cstheme="minorHAnsi"/>
          <w:color w:val="000000" w:themeColor="text1"/>
        </w:rPr>
        <w:t>timepoint</w:t>
      </w:r>
      <w:proofErr w:type="gramEnd"/>
      <w:r w:rsidR="002C0F8B" w:rsidRPr="00214210">
        <w:rPr>
          <w:rFonts w:asciiTheme="minorHAnsi" w:hAnsiTheme="minorHAnsi" w:cstheme="minorHAnsi"/>
          <w:color w:val="000000" w:themeColor="text1"/>
        </w:rPr>
        <w:t xml:space="preserve">, independent of influences from previous </w:t>
      </w:r>
      <w:r w:rsidR="007629AA">
        <w:rPr>
          <w:rFonts w:asciiTheme="minorHAnsi" w:hAnsiTheme="minorHAnsi" w:cstheme="minorHAnsi"/>
          <w:color w:val="000000" w:themeColor="text1"/>
        </w:rPr>
        <w:t>timepoints</w:t>
      </w:r>
      <w:r w:rsidR="002C0F8B" w:rsidRPr="00214210">
        <w:rPr>
          <w:rFonts w:asciiTheme="minorHAnsi" w:hAnsiTheme="minorHAnsi" w:cstheme="minorHAnsi"/>
          <w:color w:val="000000" w:themeColor="text1"/>
        </w:rPr>
        <w:t xml:space="preserve"> (these effects are estimated by paths </w:t>
      </w:r>
      <w:r w:rsidR="001C6C94" w:rsidRPr="00214210">
        <w:rPr>
          <w:rFonts w:asciiTheme="minorHAnsi" w:hAnsiTheme="minorHAnsi" w:cstheme="minorHAnsi"/>
          <w:color w:val="000000" w:themeColor="text1"/>
        </w:rPr>
        <w:t>a</w:t>
      </w:r>
      <w:r w:rsidR="001C6C94" w:rsidRPr="00214210">
        <w:rPr>
          <w:rFonts w:asciiTheme="minorHAnsi" w:hAnsiTheme="minorHAnsi" w:cstheme="minorHAnsi"/>
          <w:color w:val="000000" w:themeColor="text1"/>
          <w:vertAlign w:val="subscript"/>
        </w:rPr>
        <w:t xml:space="preserve">11, </w:t>
      </w:r>
      <w:r w:rsidR="002C0F8B" w:rsidRPr="00214210">
        <w:rPr>
          <w:rFonts w:asciiTheme="minorHAnsi" w:hAnsiTheme="minorHAnsi" w:cstheme="minorHAnsi"/>
          <w:color w:val="000000" w:themeColor="text1"/>
        </w:rPr>
        <w:t>a</w:t>
      </w:r>
      <w:r w:rsidR="002C0F8B" w:rsidRPr="00214210">
        <w:rPr>
          <w:rFonts w:asciiTheme="minorHAnsi" w:hAnsiTheme="minorHAnsi" w:cstheme="minorHAnsi"/>
          <w:color w:val="000000" w:themeColor="text1"/>
          <w:vertAlign w:val="subscript"/>
        </w:rPr>
        <w:t>22</w:t>
      </w:r>
      <w:r w:rsidR="002C0F8B" w:rsidRPr="00214210">
        <w:rPr>
          <w:rFonts w:asciiTheme="minorHAnsi" w:hAnsiTheme="minorHAnsi" w:cstheme="minorHAnsi"/>
          <w:color w:val="000000" w:themeColor="text1"/>
        </w:rPr>
        <w:t>, a</w:t>
      </w:r>
      <w:r w:rsidR="002C0F8B" w:rsidRPr="00214210">
        <w:rPr>
          <w:rFonts w:asciiTheme="minorHAnsi" w:hAnsiTheme="minorHAnsi" w:cstheme="minorHAnsi"/>
          <w:color w:val="000000" w:themeColor="text1"/>
          <w:vertAlign w:val="subscript"/>
        </w:rPr>
        <w:t>33</w:t>
      </w:r>
      <w:r w:rsidR="002C0F8B" w:rsidRPr="00214210">
        <w:rPr>
          <w:rFonts w:asciiTheme="minorHAnsi" w:hAnsiTheme="minorHAnsi" w:cstheme="minorHAnsi"/>
          <w:color w:val="000000" w:themeColor="text1"/>
        </w:rPr>
        <w:t>, a</w:t>
      </w:r>
      <w:r w:rsidR="002C0F8B" w:rsidRPr="00214210">
        <w:rPr>
          <w:rFonts w:asciiTheme="minorHAnsi" w:hAnsiTheme="minorHAnsi" w:cstheme="minorHAnsi"/>
          <w:color w:val="000000" w:themeColor="text1"/>
          <w:vertAlign w:val="subscript"/>
        </w:rPr>
        <w:t>44</w:t>
      </w:r>
      <w:r w:rsidR="002C0F8B" w:rsidRPr="00214210">
        <w:rPr>
          <w:rFonts w:asciiTheme="minorHAnsi" w:hAnsiTheme="minorHAnsi" w:cstheme="minorHAnsi"/>
          <w:color w:val="000000" w:themeColor="text1"/>
        </w:rPr>
        <w:t xml:space="preserve">, </w:t>
      </w:r>
      <w:r w:rsidR="001C6C94" w:rsidRPr="00214210">
        <w:rPr>
          <w:rFonts w:asciiTheme="minorHAnsi" w:hAnsiTheme="minorHAnsi" w:cstheme="minorHAnsi"/>
          <w:color w:val="000000" w:themeColor="text1"/>
        </w:rPr>
        <w:t>c</w:t>
      </w:r>
      <w:r w:rsidR="001C6C94" w:rsidRPr="00214210">
        <w:rPr>
          <w:rFonts w:asciiTheme="minorHAnsi" w:hAnsiTheme="minorHAnsi" w:cstheme="minorHAnsi"/>
          <w:color w:val="000000" w:themeColor="text1"/>
          <w:vertAlign w:val="subscript"/>
        </w:rPr>
        <w:t xml:space="preserve">11, </w:t>
      </w:r>
      <w:r w:rsidR="002C0F8B" w:rsidRPr="00214210">
        <w:rPr>
          <w:rFonts w:asciiTheme="minorHAnsi" w:hAnsiTheme="minorHAnsi" w:cstheme="minorHAnsi"/>
          <w:color w:val="000000" w:themeColor="text1"/>
        </w:rPr>
        <w:t>c</w:t>
      </w:r>
      <w:r w:rsidR="002C0F8B" w:rsidRPr="00214210">
        <w:rPr>
          <w:rFonts w:asciiTheme="minorHAnsi" w:hAnsiTheme="minorHAnsi" w:cstheme="minorHAnsi"/>
          <w:color w:val="000000" w:themeColor="text1"/>
          <w:vertAlign w:val="subscript"/>
        </w:rPr>
        <w:t>22</w:t>
      </w:r>
      <w:r w:rsidR="002C0F8B" w:rsidRPr="00214210">
        <w:rPr>
          <w:rFonts w:asciiTheme="minorHAnsi" w:hAnsiTheme="minorHAnsi" w:cstheme="minorHAnsi"/>
          <w:color w:val="000000" w:themeColor="text1"/>
        </w:rPr>
        <w:t xml:space="preserve">, …, </w:t>
      </w:r>
      <w:r w:rsidR="001C6C94" w:rsidRPr="00214210">
        <w:rPr>
          <w:rFonts w:asciiTheme="minorHAnsi" w:hAnsiTheme="minorHAnsi" w:cstheme="minorHAnsi"/>
          <w:color w:val="000000" w:themeColor="text1"/>
        </w:rPr>
        <w:t>e</w:t>
      </w:r>
      <w:r w:rsidR="001C6C94" w:rsidRPr="00214210">
        <w:rPr>
          <w:rFonts w:asciiTheme="minorHAnsi" w:hAnsiTheme="minorHAnsi" w:cstheme="minorHAnsi"/>
          <w:color w:val="000000" w:themeColor="text1"/>
          <w:vertAlign w:val="subscript"/>
        </w:rPr>
        <w:t xml:space="preserve">11, </w:t>
      </w:r>
      <w:r w:rsidR="002C0F8B" w:rsidRPr="00214210">
        <w:rPr>
          <w:rFonts w:asciiTheme="minorHAnsi" w:hAnsiTheme="minorHAnsi" w:cstheme="minorHAnsi"/>
          <w:color w:val="000000" w:themeColor="text1"/>
        </w:rPr>
        <w:t>e</w:t>
      </w:r>
      <w:r w:rsidR="002C0F8B" w:rsidRPr="00214210">
        <w:rPr>
          <w:rFonts w:asciiTheme="minorHAnsi" w:hAnsiTheme="minorHAnsi" w:cstheme="minorHAnsi"/>
          <w:color w:val="000000" w:themeColor="text1"/>
          <w:vertAlign w:val="subscript"/>
        </w:rPr>
        <w:t>22</w:t>
      </w:r>
      <w:r w:rsidR="002C0F8B" w:rsidRPr="00214210">
        <w:rPr>
          <w:rFonts w:asciiTheme="minorHAnsi" w:hAnsiTheme="minorHAnsi" w:cstheme="minorHAnsi"/>
          <w:color w:val="000000" w:themeColor="text1"/>
        </w:rPr>
        <w:t>, etc.). In addition, the method also enables examin</w:t>
      </w:r>
      <w:r w:rsidR="004705D6">
        <w:rPr>
          <w:rFonts w:asciiTheme="minorHAnsi" w:hAnsiTheme="minorHAnsi" w:cstheme="minorHAnsi"/>
          <w:color w:val="000000" w:themeColor="text1"/>
        </w:rPr>
        <w:t>ation of the</w:t>
      </w:r>
      <w:r w:rsidR="002C0F8B" w:rsidRPr="00214210">
        <w:rPr>
          <w:rFonts w:asciiTheme="minorHAnsi" w:hAnsiTheme="minorHAnsi" w:cstheme="minorHAnsi"/>
          <w:color w:val="000000" w:themeColor="text1"/>
        </w:rPr>
        <w:t xml:space="preserve"> degree</w:t>
      </w:r>
      <w:r w:rsidR="004705D6">
        <w:rPr>
          <w:rFonts w:asciiTheme="minorHAnsi" w:hAnsiTheme="minorHAnsi" w:cstheme="minorHAnsi"/>
          <w:color w:val="000000" w:themeColor="text1"/>
        </w:rPr>
        <w:t xml:space="preserve"> to which</w:t>
      </w:r>
      <w:r w:rsidR="002C0F8B" w:rsidRPr="00214210">
        <w:rPr>
          <w:rFonts w:asciiTheme="minorHAnsi" w:hAnsiTheme="minorHAnsi" w:cstheme="minorHAnsi"/>
          <w:color w:val="000000" w:themeColor="text1"/>
        </w:rPr>
        <w:t xml:space="preserve"> </w:t>
      </w:r>
      <w:r w:rsidR="00885126" w:rsidRPr="00214210">
        <w:rPr>
          <w:rFonts w:asciiTheme="minorHAnsi" w:hAnsiTheme="minorHAnsi" w:cstheme="minorHAnsi"/>
          <w:color w:val="000000" w:themeColor="text1"/>
        </w:rPr>
        <w:t xml:space="preserve">the </w:t>
      </w:r>
      <w:r w:rsidR="002C0F8B" w:rsidRPr="00214210">
        <w:rPr>
          <w:rFonts w:asciiTheme="minorHAnsi" w:hAnsiTheme="minorHAnsi" w:cstheme="minorHAnsi"/>
          <w:color w:val="000000" w:themeColor="text1"/>
        </w:rPr>
        <w:t xml:space="preserve">same (overlapping) genetic and environmental influences are shared between </w:t>
      </w:r>
      <w:r w:rsidR="007629AA">
        <w:rPr>
          <w:rFonts w:asciiTheme="minorHAnsi" w:hAnsiTheme="minorHAnsi" w:cstheme="minorHAnsi"/>
          <w:color w:val="000000" w:themeColor="text1"/>
        </w:rPr>
        <w:t>timepoints</w:t>
      </w:r>
      <w:r w:rsidR="002C0F8B" w:rsidRPr="00214210">
        <w:rPr>
          <w:rFonts w:asciiTheme="minorHAnsi" w:hAnsiTheme="minorHAnsi" w:cstheme="minorHAnsi"/>
          <w:color w:val="000000" w:themeColor="text1"/>
        </w:rPr>
        <w:t xml:space="preserve">. In other words, </w:t>
      </w:r>
      <w:r w:rsidR="004705D6">
        <w:rPr>
          <w:rFonts w:asciiTheme="minorHAnsi" w:hAnsiTheme="minorHAnsi" w:cstheme="minorHAnsi"/>
          <w:color w:val="000000" w:themeColor="text1"/>
        </w:rPr>
        <w:t>it</w:t>
      </w:r>
      <w:r w:rsidR="002C0F8B" w:rsidRPr="00214210">
        <w:rPr>
          <w:rFonts w:asciiTheme="minorHAnsi" w:hAnsiTheme="minorHAnsi" w:cstheme="minorHAnsi"/>
          <w:color w:val="000000" w:themeColor="text1"/>
        </w:rPr>
        <w:t xml:space="preserve"> can</w:t>
      </w:r>
      <w:r w:rsidR="004705D6">
        <w:rPr>
          <w:rFonts w:asciiTheme="minorHAnsi" w:hAnsiTheme="minorHAnsi" w:cstheme="minorHAnsi"/>
          <w:color w:val="000000" w:themeColor="text1"/>
        </w:rPr>
        <w:t xml:space="preserve"> be</w:t>
      </w:r>
      <w:r w:rsidR="002C0F8B" w:rsidRPr="00214210">
        <w:rPr>
          <w:rFonts w:asciiTheme="minorHAnsi" w:hAnsiTheme="minorHAnsi" w:cstheme="minorHAnsi"/>
          <w:color w:val="000000" w:themeColor="text1"/>
        </w:rPr>
        <w:t xml:space="preserve"> determine</w:t>
      </w:r>
      <w:r w:rsidR="004705D6">
        <w:rPr>
          <w:rFonts w:asciiTheme="minorHAnsi" w:hAnsiTheme="minorHAnsi" w:cstheme="minorHAnsi"/>
          <w:color w:val="000000" w:themeColor="text1"/>
        </w:rPr>
        <w:t>d</w:t>
      </w:r>
      <w:r w:rsidR="002C0F8B" w:rsidRPr="00214210">
        <w:rPr>
          <w:rFonts w:asciiTheme="minorHAnsi" w:hAnsiTheme="minorHAnsi" w:cstheme="minorHAnsi"/>
          <w:color w:val="000000" w:themeColor="text1"/>
        </w:rPr>
        <w:t xml:space="preserve"> to wh</w:t>
      </w:r>
      <w:r w:rsidR="004705D6">
        <w:rPr>
          <w:rFonts w:asciiTheme="minorHAnsi" w:hAnsiTheme="minorHAnsi" w:cstheme="minorHAnsi"/>
          <w:color w:val="000000" w:themeColor="text1"/>
        </w:rPr>
        <w:t>ich</w:t>
      </w:r>
      <w:r w:rsidR="002C0F8B" w:rsidRPr="00214210">
        <w:rPr>
          <w:rFonts w:asciiTheme="minorHAnsi" w:hAnsiTheme="minorHAnsi" w:cstheme="minorHAnsi"/>
          <w:color w:val="000000" w:themeColor="text1"/>
        </w:rPr>
        <w:t xml:space="preserve"> extent genetic and environmental influences carry over from one </w:t>
      </w:r>
      <w:r w:rsidR="007629AA">
        <w:rPr>
          <w:rFonts w:asciiTheme="minorHAnsi" w:hAnsiTheme="minorHAnsi" w:cstheme="minorHAnsi"/>
          <w:color w:val="000000" w:themeColor="text1"/>
        </w:rPr>
        <w:t>timepoint</w:t>
      </w:r>
      <w:r w:rsidR="002C0F8B" w:rsidRPr="00214210">
        <w:rPr>
          <w:rFonts w:asciiTheme="minorHAnsi" w:hAnsiTheme="minorHAnsi" w:cstheme="minorHAnsi"/>
          <w:color w:val="000000" w:themeColor="text1"/>
        </w:rPr>
        <w:t xml:space="preserve"> to another (</w:t>
      </w:r>
      <w:r w:rsidR="004705D6">
        <w:rPr>
          <w:rFonts w:asciiTheme="minorHAnsi" w:hAnsiTheme="minorHAnsi" w:cstheme="minorHAnsi"/>
          <w:color w:val="000000" w:themeColor="text1"/>
        </w:rPr>
        <w:t xml:space="preserve">i.e., </w:t>
      </w:r>
      <w:r w:rsidR="002C0F8B" w:rsidRPr="00214210">
        <w:rPr>
          <w:rFonts w:asciiTheme="minorHAnsi" w:hAnsiTheme="minorHAnsi" w:cstheme="minorHAnsi"/>
          <w:color w:val="000000" w:themeColor="text1"/>
        </w:rPr>
        <w:t>these effects are estimated by paths a</w:t>
      </w:r>
      <w:r w:rsidR="002C0F8B" w:rsidRPr="00214210">
        <w:rPr>
          <w:rFonts w:asciiTheme="minorHAnsi" w:hAnsiTheme="minorHAnsi" w:cstheme="minorHAnsi"/>
          <w:color w:val="000000" w:themeColor="text1"/>
          <w:vertAlign w:val="subscript"/>
        </w:rPr>
        <w:t>21</w:t>
      </w:r>
      <w:r w:rsidR="002C0F8B" w:rsidRPr="00214210">
        <w:rPr>
          <w:rFonts w:asciiTheme="minorHAnsi" w:hAnsiTheme="minorHAnsi" w:cstheme="minorHAnsi"/>
          <w:color w:val="000000" w:themeColor="text1"/>
        </w:rPr>
        <w:t>, a</w:t>
      </w:r>
      <w:r w:rsidR="002C0F8B" w:rsidRPr="00214210">
        <w:rPr>
          <w:rFonts w:asciiTheme="minorHAnsi" w:hAnsiTheme="minorHAnsi" w:cstheme="minorHAnsi"/>
          <w:color w:val="000000" w:themeColor="text1"/>
          <w:vertAlign w:val="subscript"/>
        </w:rPr>
        <w:t>31</w:t>
      </w:r>
      <w:r w:rsidR="002C0F8B" w:rsidRPr="00214210">
        <w:rPr>
          <w:rFonts w:asciiTheme="minorHAnsi" w:hAnsiTheme="minorHAnsi" w:cstheme="minorHAnsi"/>
          <w:color w:val="000000" w:themeColor="text1"/>
        </w:rPr>
        <w:t>, a</w:t>
      </w:r>
      <w:r w:rsidR="002C0F8B" w:rsidRPr="00214210">
        <w:rPr>
          <w:rFonts w:asciiTheme="minorHAnsi" w:hAnsiTheme="minorHAnsi" w:cstheme="minorHAnsi"/>
          <w:color w:val="000000" w:themeColor="text1"/>
          <w:vertAlign w:val="subscript"/>
        </w:rPr>
        <w:t>41</w:t>
      </w:r>
      <w:r w:rsidR="002C0F8B" w:rsidRPr="00214210">
        <w:rPr>
          <w:rFonts w:asciiTheme="minorHAnsi" w:hAnsiTheme="minorHAnsi" w:cstheme="minorHAnsi"/>
          <w:color w:val="000000" w:themeColor="text1"/>
        </w:rPr>
        <w:t>, a</w:t>
      </w:r>
      <w:r w:rsidR="002C0F8B" w:rsidRPr="00214210">
        <w:rPr>
          <w:rFonts w:asciiTheme="minorHAnsi" w:hAnsiTheme="minorHAnsi" w:cstheme="minorHAnsi"/>
          <w:color w:val="000000" w:themeColor="text1"/>
          <w:vertAlign w:val="subscript"/>
        </w:rPr>
        <w:t>32</w:t>
      </w:r>
      <w:r w:rsidR="002C0F8B" w:rsidRPr="00214210">
        <w:rPr>
          <w:rFonts w:asciiTheme="minorHAnsi" w:hAnsiTheme="minorHAnsi" w:cstheme="minorHAnsi"/>
          <w:color w:val="000000" w:themeColor="text1"/>
        </w:rPr>
        <w:t>, a</w:t>
      </w:r>
      <w:r w:rsidR="002C0F8B" w:rsidRPr="00214210">
        <w:rPr>
          <w:rFonts w:asciiTheme="minorHAnsi" w:hAnsiTheme="minorHAnsi" w:cstheme="minorHAnsi"/>
          <w:color w:val="000000" w:themeColor="text1"/>
          <w:vertAlign w:val="subscript"/>
        </w:rPr>
        <w:t>42</w:t>
      </w:r>
      <w:r w:rsidR="002C0F8B" w:rsidRPr="00214210">
        <w:rPr>
          <w:rFonts w:asciiTheme="minorHAnsi" w:hAnsiTheme="minorHAnsi" w:cstheme="minorHAnsi"/>
          <w:color w:val="000000" w:themeColor="text1"/>
        </w:rPr>
        <w:t>, a</w:t>
      </w:r>
      <w:r w:rsidR="002C0F8B" w:rsidRPr="00214210">
        <w:rPr>
          <w:rFonts w:asciiTheme="minorHAnsi" w:hAnsiTheme="minorHAnsi" w:cstheme="minorHAnsi"/>
          <w:color w:val="000000" w:themeColor="text1"/>
          <w:vertAlign w:val="subscript"/>
        </w:rPr>
        <w:t>43</w:t>
      </w:r>
      <w:r w:rsidR="002C0F8B" w:rsidRPr="00214210">
        <w:rPr>
          <w:rFonts w:asciiTheme="minorHAnsi" w:hAnsiTheme="minorHAnsi" w:cstheme="minorHAnsi"/>
          <w:color w:val="000000" w:themeColor="text1"/>
        </w:rPr>
        <w:t>, c</w:t>
      </w:r>
      <w:r w:rsidR="002C0F8B" w:rsidRPr="00214210">
        <w:rPr>
          <w:rFonts w:asciiTheme="minorHAnsi" w:hAnsiTheme="minorHAnsi" w:cstheme="minorHAnsi"/>
          <w:color w:val="000000" w:themeColor="text1"/>
          <w:vertAlign w:val="subscript"/>
        </w:rPr>
        <w:t>21</w:t>
      </w:r>
      <w:r w:rsidR="002C0F8B" w:rsidRPr="00214210">
        <w:rPr>
          <w:rFonts w:asciiTheme="minorHAnsi" w:hAnsiTheme="minorHAnsi" w:cstheme="minorHAnsi"/>
          <w:color w:val="000000" w:themeColor="text1"/>
        </w:rPr>
        <w:t>, c</w:t>
      </w:r>
      <w:r w:rsidR="002C0F8B" w:rsidRPr="00214210">
        <w:rPr>
          <w:rFonts w:asciiTheme="minorHAnsi" w:hAnsiTheme="minorHAnsi" w:cstheme="minorHAnsi"/>
          <w:color w:val="000000" w:themeColor="text1"/>
          <w:vertAlign w:val="subscript"/>
        </w:rPr>
        <w:t>31</w:t>
      </w:r>
      <w:r w:rsidR="002C0F8B" w:rsidRPr="00214210">
        <w:rPr>
          <w:rFonts w:asciiTheme="minorHAnsi" w:hAnsiTheme="minorHAnsi" w:cstheme="minorHAnsi"/>
          <w:color w:val="000000" w:themeColor="text1"/>
        </w:rPr>
        <w:t>, ..., e</w:t>
      </w:r>
      <w:r w:rsidR="002C0F8B" w:rsidRPr="00214210">
        <w:rPr>
          <w:rFonts w:asciiTheme="minorHAnsi" w:hAnsiTheme="minorHAnsi" w:cstheme="minorHAnsi"/>
          <w:color w:val="000000" w:themeColor="text1"/>
          <w:vertAlign w:val="subscript"/>
        </w:rPr>
        <w:t>21</w:t>
      </w:r>
      <w:r w:rsidR="002C0F8B" w:rsidRPr="00214210">
        <w:rPr>
          <w:rFonts w:asciiTheme="minorHAnsi" w:hAnsiTheme="minorHAnsi" w:cstheme="minorHAnsi"/>
          <w:color w:val="000000" w:themeColor="text1"/>
        </w:rPr>
        <w:t xml:space="preserve">, etc.). </w:t>
      </w:r>
      <w:r w:rsidR="004705D6">
        <w:rPr>
          <w:rFonts w:asciiTheme="minorHAnsi" w:hAnsiTheme="minorHAnsi" w:cstheme="minorHAnsi"/>
          <w:color w:val="000000" w:themeColor="text1"/>
        </w:rPr>
        <w:t>It should be n</w:t>
      </w:r>
      <w:r w:rsidR="00543CE7" w:rsidRPr="00214210">
        <w:rPr>
          <w:rFonts w:asciiTheme="minorHAnsi" w:hAnsiTheme="minorHAnsi" w:cstheme="minorHAnsi"/>
          <w:color w:val="000000" w:themeColor="text1"/>
        </w:rPr>
        <w:t>ote</w:t>
      </w:r>
      <w:r w:rsidR="004705D6">
        <w:rPr>
          <w:rFonts w:asciiTheme="minorHAnsi" w:hAnsiTheme="minorHAnsi" w:cstheme="minorHAnsi"/>
          <w:color w:val="000000" w:themeColor="text1"/>
        </w:rPr>
        <w:t>d</w:t>
      </w:r>
      <w:r w:rsidR="00543CE7" w:rsidRPr="00214210">
        <w:rPr>
          <w:rFonts w:asciiTheme="minorHAnsi" w:hAnsiTheme="minorHAnsi" w:cstheme="minorHAnsi"/>
          <w:color w:val="000000" w:themeColor="text1"/>
        </w:rPr>
        <w:t xml:space="preserve"> that </w:t>
      </w:r>
      <w:r w:rsidR="002C0F8B" w:rsidRPr="00214210">
        <w:rPr>
          <w:rFonts w:asciiTheme="minorHAnsi" w:hAnsiTheme="minorHAnsi" w:cstheme="minorHAnsi"/>
          <w:color w:val="000000" w:themeColor="text1"/>
        </w:rPr>
        <w:t>paths a</w:t>
      </w:r>
      <w:r w:rsidR="002C0F8B" w:rsidRPr="00214210">
        <w:rPr>
          <w:rFonts w:asciiTheme="minorHAnsi" w:hAnsiTheme="minorHAnsi" w:cstheme="minorHAnsi"/>
          <w:color w:val="000000" w:themeColor="text1"/>
          <w:vertAlign w:val="subscript"/>
        </w:rPr>
        <w:t>11</w:t>
      </w:r>
      <w:r w:rsidR="002C0F8B" w:rsidRPr="00214210">
        <w:rPr>
          <w:rFonts w:asciiTheme="minorHAnsi" w:hAnsiTheme="minorHAnsi" w:cstheme="minorHAnsi"/>
          <w:color w:val="000000" w:themeColor="text1"/>
        </w:rPr>
        <w:t>, c</w:t>
      </w:r>
      <w:r w:rsidR="002C0F8B" w:rsidRPr="00214210">
        <w:rPr>
          <w:rFonts w:asciiTheme="minorHAnsi" w:hAnsiTheme="minorHAnsi" w:cstheme="minorHAnsi"/>
          <w:color w:val="000000" w:themeColor="text1"/>
          <w:vertAlign w:val="subscript"/>
        </w:rPr>
        <w:t>11</w:t>
      </w:r>
      <w:r w:rsidR="002C0F8B" w:rsidRPr="00214210">
        <w:rPr>
          <w:rFonts w:asciiTheme="minorHAnsi" w:hAnsiTheme="minorHAnsi" w:cstheme="minorHAnsi"/>
          <w:color w:val="000000" w:themeColor="text1"/>
        </w:rPr>
        <w:t xml:space="preserve">, </w:t>
      </w:r>
      <w:r w:rsidR="004705D6">
        <w:rPr>
          <w:rFonts w:asciiTheme="minorHAnsi" w:hAnsiTheme="minorHAnsi" w:cstheme="minorHAnsi"/>
          <w:color w:val="000000" w:themeColor="text1"/>
        </w:rPr>
        <w:t xml:space="preserve">and </w:t>
      </w:r>
      <w:r w:rsidR="002C0F8B" w:rsidRPr="00214210">
        <w:rPr>
          <w:rFonts w:asciiTheme="minorHAnsi" w:hAnsiTheme="minorHAnsi" w:cstheme="minorHAnsi"/>
          <w:color w:val="000000" w:themeColor="text1"/>
        </w:rPr>
        <w:t>e</w:t>
      </w:r>
      <w:r w:rsidR="002C0F8B" w:rsidRPr="00214210">
        <w:rPr>
          <w:rFonts w:asciiTheme="minorHAnsi" w:hAnsiTheme="minorHAnsi" w:cstheme="minorHAnsi"/>
          <w:color w:val="000000" w:themeColor="text1"/>
          <w:vertAlign w:val="subscript"/>
        </w:rPr>
        <w:t>11</w:t>
      </w:r>
      <w:r w:rsidR="002C0F8B" w:rsidRPr="00214210">
        <w:rPr>
          <w:rFonts w:asciiTheme="minorHAnsi" w:hAnsiTheme="minorHAnsi" w:cstheme="minorHAnsi"/>
          <w:color w:val="000000" w:themeColor="text1"/>
        </w:rPr>
        <w:t xml:space="preserve"> represent all possible genetic and environmental influences up to and including the first </w:t>
      </w:r>
      <w:r w:rsidR="007629AA">
        <w:rPr>
          <w:rFonts w:asciiTheme="minorHAnsi" w:hAnsiTheme="minorHAnsi" w:cstheme="minorHAnsi"/>
          <w:color w:val="000000" w:themeColor="text1"/>
        </w:rPr>
        <w:t>timepoint</w:t>
      </w:r>
      <w:r w:rsidR="002C0F8B" w:rsidRPr="00214210">
        <w:rPr>
          <w:rFonts w:asciiTheme="minorHAnsi" w:hAnsiTheme="minorHAnsi" w:cstheme="minorHAnsi"/>
          <w:color w:val="000000" w:themeColor="text1"/>
        </w:rPr>
        <w:t xml:space="preserve">, which can be either unique or overlapping with previous </w:t>
      </w:r>
      <w:r w:rsidR="007629AA">
        <w:rPr>
          <w:rFonts w:asciiTheme="minorHAnsi" w:hAnsiTheme="minorHAnsi" w:cstheme="minorHAnsi"/>
          <w:color w:val="000000" w:themeColor="text1"/>
        </w:rPr>
        <w:t>timepoints</w:t>
      </w:r>
      <w:r w:rsidR="002C0F8B" w:rsidRPr="00214210">
        <w:rPr>
          <w:rFonts w:asciiTheme="minorHAnsi" w:hAnsiTheme="minorHAnsi" w:cstheme="minorHAnsi"/>
          <w:color w:val="000000" w:themeColor="text1"/>
        </w:rPr>
        <w:t xml:space="preserve">. However, </w:t>
      </w:r>
      <w:r w:rsidR="007629AA">
        <w:rPr>
          <w:rFonts w:asciiTheme="minorHAnsi" w:hAnsiTheme="minorHAnsi" w:cstheme="minorHAnsi"/>
          <w:color w:val="000000" w:themeColor="text1"/>
        </w:rPr>
        <w:t>timepoints</w:t>
      </w:r>
      <w:r w:rsidR="002C0F8B" w:rsidRPr="00214210">
        <w:rPr>
          <w:rFonts w:asciiTheme="minorHAnsi" w:hAnsiTheme="minorHAnsi" w:cstheme="minorHAnsi"/>
          <w:color w:val="000000" w:themeColor="text1"/>
        </w:rPr>
        <w:t xml:space="preserve"> prior to the first </w:t>
      </w:r>
      <w:r w:rsidR="007629AA">
        <w:rPr>
          <w:rFonts w:asciiTheme="minorHAnsi" w:hAnsiTheme="minorHAnsi" w:cstheme="minorHAnsi"/>
          <w:color w:val="000000" w:themeColor="text1"/>
        </w:rPr>
        <w:t>timepoint</w:t>
      </w:r>
      <w:r w:rsidR="002C0F8B" w:rsidRPr="00214210">
        <w:rPr>
          <w:rFonts w:asciiTheme="minorHAnsi" w:hAnsiTheme="minorHAnsi" w:cstheme="minorHAnsi"/>
          <w:color w:val="000000" w:themeColor="text1"/>
        </w:rPr>
        <w:t xml:space="preserve"> are not estimated</w:t>
      </w:r>
      <w:r w:rsidR="004705D6">
        <w:rPr>
          <w:rFonts w:asciiTheme="minorHAnsi" w:hAnsiTheme="minorHAnsi" w:cstheme="minorHAnsi"/>
          <w:color w:val="000000" w:themeColor="text1"/>
        </w:rPr>
        <w:t>;</w:t>
      </w:r>
      <w:r w:rsidR="002C0F8B" w:rsidRPr="00214210">
        <w:rPr>
          <w:rFonts w:asciiTheme="minorHAnsi" w:hAnsiTheme="minorHAnsi" w:cstheme="minorHAnsi"/>
          <w:color w:val="000000" w:themeColor="text1"/>
        </w:rPr>
        <w:t xml:space="preserve"> hence</w:t>
      </w:r>
      <w:r w:rsidR="004705D6">
        <w:rPr>
          <w:rFonts w:asciiTheme="minorHAnsi" w:hAnsiTheme="minorHAnsi" w:cstheme="minorHAnsi"/>
          <w:color w:val="000000" w:themeColor="text1"/>
        </w:rPr>
        <w:t>,</w:t>
      </w:r>
      <w:r w:rsidR="002C0F8B" w:rsidRPr="00214210">
        <w:rPr>
          <w:rFonts w:asciiTheme="minorHAnsi" w:hAnsiTheme="minorHAnsi" w:cstheme="minorHAnsi"/>
          <w:color w:val="000000" w:themeColor="text1"/>
        </w:rPr>
        <w:t xml:space="preserve"> </w:t>
      </w:r>
      <w:r w:rsidR="004705D6">
        <w:rPr>
          <w:rFonts w:asciiTheme="minorHAnsi" w:hAnsiTheme="minorHAnsi" w:cstheme="minorHAnsi"/>
          <w:color w:val="000000" w:themeColor="text1"/>
        </w:rPr>
        <w:t>it</w:t>
      </w:r>
      <w:r w:rsidR="002C0F8B" w:rsidRPr="00214210">
        <w:rPr>
          <w:rFonts w:asciiTheme="minorHAnsi" w:hAnsiTheme="minorHAnsi" w:cstheme="minorHAnsi"/>
          <w:color w:val="000000" w:themeColor="text1"/>
        </w:rPr>
        <w:t xml:space="preserve"> cannot </w:t>
      </w:r>
      <w:r w:rsidR="004705D6">
        <w:rPr>
          <w:rFonts w:asciiTheme="minorHAnsi" w:hAnsiTheme="minorHAnsi" w:cstheme="minorHAnsi"/>
          <w:color w:val="000000" w:themeColor="text1"/>
        </w:rPr>
        <w:t xml:space="preserve">be </w:t>
      </w:r>
      <w:r w:rsidR="002C0F8B" w:rsidRPr="00214210">
        <w:rPr>
          <w:rFonts w:asciiTheme="minorHAnsi" w:hAnsiTheme="minorHAnsi" w:cstheme="minorHAnsi"/>
          <w:color w:val="000000" w:themeColor="text1"/>
        </w:rPr>
        <w:t>accurately determine</w:t>
      </w:r>
      <w:r w:rsidR="004705D6">
        <w:rPr>
          <w:rFonts w:asciiTheme="minorHAnsi" w:hAnsiTheme="minorHAnsi" w:cstheme="minorHAnsi"/>
          <w:color w:val="000000" w:themeColor="text1"/>
        </w:rPr>
        <w:t>d</w:t>
      </w:r>
      <w:r w:rsidR="002C0F8B" w:rsidRPr="00214210">
        <w:rPr>
          <w:rFonts w:asciiTheme="minorHAnsi" w:hAnsiTheme="minorHAnsi" w:cstheme="minorHAnsi"/>
          <w:color w:val="000000" w:themeColor="text1"/>
        </w:rPr>
        <w:t xml:space="preserve"> whether they represent unique or overlapping influences. For simplification purpose</w:t>
      </w:r>
      <w:r w:rsidR="004705D6">
        <w:rPr>
          <w:rFonts w:asciiTheme="minorHAnsi" w:hAnsiTheme="minorHAnsi" w:cstheme="minorHAnsi"/>
          <w:color w:val="000000" w:themeColor="text1"/>
        </w:rPr>
        <w:t>s</w:t>
      </w:r>
      <w:r w:rsidR="002C0F8B" w:rsidRPr="00214210">
        <w:rPr>
          <w:rFonts w:asciiTheme="minorHAnsi" w:hAnsiTheme="minorHAnsi" w:cstheme="minorHAnsi"/>
          <w:color w:val="000000" w:themeColor="text1"/>
        </w:rPr>
        <w:t xml:space="preserve">, </w:t>
      </w:r>
      <w:r w:rsidR="004705D6">
        <w:rPr>
          <w:rFonts w:asciiTheme="minorHAnsi" w:hAnsiTheme="minorHAnsi" w:cstheme="minorHAnsi"/>
          <w:color w:val="000000" w:themeColor="text1"/>
        </w:rPr>
        <w:t>they are</w:t>
      </w:r>
      <w:r w:rsidR="002C0F8B" w:rsidRPr="00214210">
        <w:rPr>
          <w:rFonts w:asciiTheme="minorHAnsi" w:hAnsiTheme="minorHAnsi" w:cstheme="minorHAnsi"/>
          <w:color w:val="000000" w:themeColor="text1"/>
        </w:rPr>
        <w:t xml:space="preserve"> include</w:t>
      </w:r>
      <w:r w:rsidR="004705D6">
        <w:rPr>
          <w:rFonts w:asciiTheme="minorHAnsi" w:hAnsiTheme="minorHAnsi" w:cstheme="minorHAnsi"/>
          <w:color w:val="000000" w:themeColor="text1"/>
        </w:rPr>
        <w:t>d</w:t>
      </w:r>
      <w:r w:rsidR="002C0F8B" w:rsidRPr="00214210">
        <w:rPr>
          <w:rFonts w:asciiTheme="minorHAnsi" w:hAnsiTheme="minorHAnsi" w:cstheme="minorHAnsi"/>
          <w:color w:val="000000" w:themeColor="text1"/>
        </w:rPr>
        <w:t xml:space="preserve"> as unique influences</w:t>
      </w:r>
      <w:r w:rsidR="00B67F8F" w:rsidRPr="00214210">
        <w:rPr>
          <w:rFonts w:asciiTheme="minorHAnsi" w:hAnsiTheme="minorHAnsi" w:cstheme="minorHAnsi"/>
          <w:color w:val="000000" w:themeColor="text1"/>
        </w:rPr>
        <w:t xml:space="preserve"> in the current report</w:t>
      </w:r>
      <w:r w:rsidR="002C0F8B" w:rsidRPr="00214210">
        <w:rPr>
          <w:rFonts w:asciiTheme="minorHAnsi" w:hAnsiTheme="minorHAnsi" w:cstheme="minorHAnsi"/>
          <w:color w:val="000000" w:themeColor="text1"/>
        </w:rPr>
        <w:t>.</w:t>
      </w:r>
    </w:p>
    <w:p w14:paraId="6DB51C2A" w14:textId="77777777" w:rsidR="00214210" w:rsidRPr="00214210" w:rsidRDefault="00214210" w:rsidP="009E5314">
      <w:pPr>
        <w:ind w:firstLine="720"/>
        <w:jc w:val="left"/>
        <w:rPr>
          <w:rFonts w:asciiTheme="minorHAnsi" w:hAnsiTheme="minorHAnsi" w:cstheme="minorHAnsi"/>
          <w:color w:val="000000" w:themeColor="text1"/>
        </w:rPr>
      </w:pPr>
    </w:p>
    <w:p w14:paraId="1225AAE0" w14:textId="71C18688" w:rsidR="002C0F8B" w:rsidRDefault="002C0F8B"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The order of the measured variables </w:t>
      </w:r>
      <w:proofErr w:type="gramStart"/>
      <w:r w:rsidRPr="00214210">
        <w:rPr>
          <w:rFonts w:asciiTheme="minorHAnsi" w:hAnsiTheme="minorHAnsi" w:cstheme="minorHAnsi"/>
          <w:color w:val="000000" w:themeColor="text1"/>
        </w:rPr>
        <w:t>entered into</w:t>
      </w:r>
      <w:proofErr w:type="gramEnd"/>
      <w:r w:rsidRPr="00214210">
        <w:rPr>
          <w:rFonts w:asciiTheme="minorHAnsi" w:hAnsiTheme="minorHAnsi" w:cstheme="minorHAnsi"/>
          <w:color w:val="000000" w:themeColor="text1"/>
        </w:rPr>
        <w:t xml:space="preserve"> a Cholesky decomposition is arbitrary. However, the order is usually driven by a theoretical perspective. This </w:t>
      </w:r>
      <w:r w:rsidR="001E190E">
        <w:rPr>
          <w:rFonts w:asciiTheme="minorHAnsi" w:hAnsiTheme="minorHAnsi" w:cstheme="minorHAnsi"/>
          <w:color w:val="000000" w:themeColor="text1"/>
        </w:rPr>
        <w:t>is</w:t>
      </w:r>
      <w:r w:rsidRPr="00214210">
        <w:rPr>
          <w:rFonts w:asciiTheme="minorHAnsi" w:hAnsiTheme="minorHAnsi" w:cstheme="minorHAnsi"/>
          <w:color w:val="000000" w:themeColor="text1"/>
        </w:rPr>
        <w:t xml:space="preserve"> also the case in the current study, </w:t>
      </w:r>
      <w:r w:rsidR="001E190E">
        <w:rPr>
          <w:rFonts w:asciiTheme="minorHAnsi" w:hAnsiTheme="minorHAnsi" w:cstheme="minorHAnsi"/>
          <w:color w:val="000000" w:themeColor="text1"/>
        </w:rPr>
        <w:t>in which</w:t>
      </w:r>
      <w:r w:rsidRPr="00214210">
        <w:rPr>
          <w:rFonts w:asciiTheme="minorHAnsi" w:hAnsiTheme="minorHAnsi" w:cstheme="minorHAnsi"/>
          <w:color w:val="000000" w:themeColor="text1"/>
        </w:rPr>
        <w:t xml:space="preserve"> the order was based on the development of reading skills, such that reading skills in elementary school </w:t>
      </w:r>
      <w:r w:rsidR="001E190E">
        <w:rPr>
          <w:rFonts w:asciiTheme="minorHAnsi" w:hAnsiTheme="minorHAnsi" w:cstheme="minorHAnsi"/>
          <w:color w:val="000000" w:themeColor="text1"/>
        </w:rPr>
        <w:t>are</w:t>
      </w:r>
      <w:r w:rsidRPr="00214210">
        <w:rPr>
          <w:rFonts w:asciiTheme="minorHAnsi" w:hAnsiTheme="minorHAnsi" w:cstheme="minorHAnsi"/>
          <w:color w:val="000000" w:themeColor="text1"/>
        </w:rPr>
        <w:t xml:space="preserve"> predictive of reading comprehension in middle school.</w:t>
      </w:r>
    </w:p>
    <w:p w14:paraId="3E04D566" w14:textId="77777777" w:rsidR="00214210" w:rsidRPr="00214210" w:rsidRDefault="00214210" w:rsidP="009E5314">
      <w:pPr>
        <w:jc w:val="left"/>
        <w:rPr>
          <w:rFonts w:asciiTheme="minorHAnsi" w:hAnsiTheme="minorHAnsi" w:cstheme="minorHAnsi"/>
          <w:color w:val="000000" w:themeColor="text1"/>
        </w:rPr>
      </w:pPr>
    </w:p>
    <w:p w14:paraId="4E2847EA" w14:textId="6696144E" w:rsidR="001E190E" w:rsidRDefault="002C0F8B" w:rsidP="004705D6">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There are </w:t>
      </w:r>
      <w:r w:rsidR="001E190E">
        <w:rPr>
          <w:rFonts w:asciiTheme="minorHAnsi" w:hAnsiTheme="minorHAnsi" w:cstheme="minorHAnsi"/>
          <w:color w:val="000000" w:themeColor="text1"/>
        </w:rPr>
        <w:t>several</w:t>
      </w:r>
      <w:r w:rsidRPr="00214210">
        <w:rPr>
          <w:rFonts w:asciiTheme="minorHAnsi" w:hAnsiTheme="minorHAnsi" w:cstheme="minorHAnsi"/>
          <w:color w:val="000000" w:themeColor="text1"/>
        </w:rPr>
        <w:t xml:space="preserve"> reports in the literature investigating genetic and environmental factors underlying longitudinal associations of reading skills utilizing the Cholesky decomposition method.</w:t>
      </w:r>
      <w:r w:rsidR="001E190E">
        <w:rPr>
          <w:rFonts w:asciiTheme="minorHAnsi" w:hAnsiTheme="minorHAnsi" w:cstheme="minorHAnsi"/>
          <w:color w:val="000000" w:themeColor="text1"/>
        </w:rPr>
        <w:t xml:space="preserve"> </w:t>
      </w:r>
      <w:r w:rsidR="00C23E43" w:rsidRPr="00214210">
        <w:rPr>
          <w:rFonts w:asciiTheme="minorHAnsi" w:hAnsiTheme="minorHAnsi" w:cstheme="minorHAnsi"/>
          <w:color w:val="000000" w:themeColor="text1"/>
        </w:rPr>
        <w:t>T</w:t>
      </w:r>
      <w:r w:rsidRPr="00214210">
        <w:rPr>
          <w:rFonts w:asciiTheme="minorHAnsi" w:hAnsiTheme="minorHAnsi" w:cstheme="minorHAnsi"/>
          <w:color w:val="000000" w:themeColor="text1"/>
        </w:rPr>
        <w:t>hese prior studies mostly focused on investigating relations between reading skills among elementary schoolers</w:t>
      </w:r>
      <w:r w:rsidRPr="00214210">
        <w:rPr>
          <w:rFonts w:asciiTheme="minorHAnsi" w:hAnsiTheme="minorHAnsi" w:cstheme="minorHAnsi"/>
          <w:color w:val="000000" w:themeColor="text1"/>
          <w:vertAlign w:val="superscript"/>
        </w:rPr>
        <w:t>6,7</w:t>
      </w:r>
      <w:r w:rsidR="000E25BA"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There is only one published study examining individual differences associated with reading from elementary grades into middle school grades using the </w:t>
      </w:r>
      <w:r w:rsidR="00E736D3"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Cholesky decomposition method</w:t>
      </w:r>
      <w:r w:rsidRPr="00214210">
        <w:rPr>
          <w:rFonts w:asciiTheme="minorHAnsi" w:hAnsiTheme="minorHAnsi" w:cstheme="minorHAnsi"/>
          <w:color w:val="000000" w:themeColor="text1"/>
          <w:vertAlign w:val="superscript"/>
        </w:rPr>
        <w:t>8</w:t>
      </w:r>
      <w:r w:rsidR="000E25BA"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w:t>
      </w:r>
      <w:r w:rsidR="001E190E">
        <w:rPr>
          <w:rFonts w:asciiTheme="minorHAnsi" w:hAnsiTheme="minorHAnsi" w:cstheme="minorHAnsi"/>
          <w:color w:val="000000" w:themeColor="text1"/>
        </w:rPr>
        <w:t>This</w:t>
      </w:r>
      <w:r w:rsidRPr="00214210">
        <w:rPr>
          <w:rFonts w:asciiTheme="minorHAnsi" w:hAnsiTheme="minorHAnsi" w:cstheme="minorHAnsi"/>
          <w:color w:val="000000" w:themeColor="text1"/>
        </w:rPr>
        <w:t xml:space="preserve"> protocol </w:t>
      </w:r>
      <w:r w:rsidR="001E190E">
        <w:rPr>
          <w:rFonts w:asciiTheme="minorHAnsi" w:hAnsiTheme="minorHAnsi" w:cstheme="minorHAnsi"/>
          <w:color w:val="000000" w:themeColor="text1"/>
        </w:rPr>
        <w:t>details</w:t>
      </w:r>
      <w:r w:rsidRPr="00214210">
        <w:rPr>
          <w:rFonts w:asciiTheme="minorHAnsi" w:hAnsiTheme="minorHAnsi" w:cstheme="minorHAnsi"/>
          <w:color w:val="000000" w:themeColor="text1"/>
        </w:rPr>
        <w:t xml:space="preserve"> the </w:t>
      </w:r>
      <w:r w:rsidR="00E736D3"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 xml:space="preserve">Cholesky decomposition method from that </w:t>
      </w:r>
      <w:r w:rsidR="001E190E">
        <w:rPr>
          <w:rFonts w:asciiTheme="minorHAnsi" w:hAnsiTheme="minorHAnsi" w:cstheme="minorHAnsi"/>
          <w:color w:val="000000" w:themeColor="text1"/>
        </w:rPr>
        <w:t xml:space="preserve">specific </w:t>
      </w:r>
      <w:r w:rsidRPr="00214210">
        <w:rPr>
          <w:rFonts w:asciiTheme="minorHAnsi" w:hAnsiTheme="minorHAnsi" w:cstheme="minorHAnsi"/>
          <w:color w:val="000000" w:themeColor="text1"/>
        </w:rPr>
        <w:t>report to explore individual differences in longitudinal relations between kindergarten letter knowledge, kindergarten phonological awareness, first grade word</w:t>
      </w:r>
      <w:r w:rsidR="00543CE7"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level reading skills, and seventh grade reading comprehension.</w:t>
      </w:r>
    </w:p>
    <w:p w14:paraId="4D134778" w14:textId="77777777" w:rsidR="001E190E" w:rsidRDefault="001E190E" w:rsidP="004705D6">
      <w:pPr>
        <w:jc w:val="left"/>
        <w:rPr>
          <w:rFonts w:asciiTheme="minorHAnsi" w:hAnsiTheme="minorHAnsi" w:cstheme="minorHAnsi"/>
          <w:color w:val="000000" w:themeColor="text1"/>
        </w:rPr>
      </w:pPr>
    </w:p>
    <w:p w14:paraId="3FE4FC10" w14:textId="52C7A24A" w:rsidR="002C0F8B" w:rsidRPr="00214210" w:rsidRDefault="00C23E43"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The </w:t>
      </w:r>
      <w:r w:rsidR="002C0F8B" w:rsidRPr="00214210">
        <w:rPr>
          <w:rFonts w:asciiTheme="minorHAnsi" w:hAnsiTheme="minorHAnsi" w:cstheme="minorHAnsi"/>
          <w:color w:val="000000" w:themeColor="text1"/>
        </w:rPr>
        <w:t>study findings focus on using the</w:t>
      </w:r>
      <w:r w:rsidRPr="00214210">
        <w:rPr>
          <w:rFonts w:asciiTheme="minorHAnsi" w:hAnsiTheme="minorHAnsi" w:cstheme="minorHAnsi"/>
          <w:color w:val="000000" w:themeColor="text1"/>
        </w:rPr>
        <w:t xml:space="preserve"> multivariate Cholesky decomposition</w:t>
      </w:r>
      <w:r w:rsidR="002C0F8B" w:rsidRPr="00214210">
        <w:rPr>
          <w:rFonts w:asciiTheme="minorHAnsi" w:hAnsiTheme="minorHAnsi" w:cstheme="minorHAnsi"/>
          <w:color w:val="000000" w:themeColor="text1"/>
        </w:rPr>
        <w:t xml:space="preserve"> method to distinguish between two types of genetic and environmental influences. First, </w:t>
      </w:r>
      <w:r w:rsidR="001E190E">
        <w:rPr>
          <w:rFonts w:asciiTheme="minorHAnsi" w:hAnsiTheme="minorHAnsi" w:cstheme="minorHAnsi"/>
          <w:color w:val="000000" w:themeColor="text1"/>
        </w:rPr>
        <w:t xml:space="preserve">it is </w:t>
      </w:r>
      <w:r w:rsidR="002C0F8B" w:rsidRPr="00214210">
        <w:rPr>
          <w:rFonts w:asciiTheme="minorHAnsi" w:hAnsiTheme="minorHAnsi" w:cstheme="minorHAnsi"/>
          <w:color w:val="000000" w:themeColor="text1"/>
        </w:rPr>
        <w:t>show</w:t>
      </w:r>
      <w:r w:rsidR="001E190E">
        <w:rPr>
          <w:rFonts w:asciiTheme="minorHAnsi" w:hAnsiTheme="minorHAnsi" w:cstheme="minorHAnsi"/>
          <w:color w:val="000000" w:themeColor="text1"/>
        </w:rPr>
        <w:t>n</w:t>
      </w:r>
      <w:r w:rsidR="002C0F8B" w:rsidRPr="00214210">
        <w:rPr>
          <w:rFonts w:asciiTheme="minorHAnsi" w:hAnsiTheme="minorHAnsi" w:cstheme="minorHAnsi"/>
          <w:color w:val="000000" w:themeColor="text1"/>
        </w:rPr>
        <w:t xml:space="preserve"> how to estimate genetic and environmental influences that carry over (overlap) from elementary to middle school reading (e.g., estimating paths a</w:t>
      </w:r>
      <w:r w:rsidR="002C0F8B" w:rsidRPr="00214210">
        <w:rPr>
          <w:rFonts w:asciiTheme="minorHAnsi" w:hAnsiTheme="minorHAnsi" w:cstheme="minorHAnsi"/>
          <w:color w:val="000000" w:themeColor="text1"/>
          <w:vertAlign w:val="subscript"/>
        </w:rPr>
        <w:t>43</w:t>
      </w:r>
      <w:r w:rsidR="002C0F8B" w:rsidRPr="00214210">
        <w:rPr>
          <w:rFonts w:asciiTheme="minorHAnsi" w:hAnsiTheme="minorHAnsi" w:cstheme="minorHAnsi"/>
          <w:color w:val="000000" w:themeColor="text1"/>
        </w:rPr>
        <w:t>, c</w:t>
      </w:r>
      <w:r w:rsidR="002C0F8B" w:rsidRPr="00214210">
        <w:rPr>
          <w:rFonts w:asciiTheme="minorHAnsi" w:hAnsiTheme="minorHAnsi" w:cstheme="minorHAnsi"/>
          <w:color w:val="000000" w:themeColor="text1"/>
          <w:vertAlign w:val="subscript"/>
        </w:rPr>
        <w:t>43</w:t>
      </w:r>
      <w:r w:rsidR="002C0F8B" w:rsidRPr="00214210">
        <w:rPr>
          <w:rFonts w:asciiTheme="minorHAnsi" w:hAnsiTheme="minorHAnsi" w:cstheme="minorHAnsi"/>
          <w:color w:val="000000" w:themeColor="text1"/>
        </w:rPr>
        <w:t xml:space="preserve">, </w:t>
      </w:r>
      <w:r w:rsidR="001E190E">
        <w:rPr>
          <w:rFonts w:asciiTheme="minorHAnsi" w:hAnsiTheme="minorHAnsi" w:cstheme="minorHAnsi"/>
          <w:color w:val="000000" w:themeColor="text1"/>
        </w:rPr>
        <w:t xml:space="preserve">and </w:t>
      </w:r>
      <w:r w:rsidR="002C0F8B" w:rsidRPr="00214210">
        <w:rPr>
          <w:rFonts w:asciiTheme="minorHAnsi" w:hAnsiTheme="minorHAnsi" w:cstheme="minorHAnsi"/>
          <w:color w:val="000000" w:themeColor="text1"/>
        </w:rPr>
        <w:t>e</w:t>
      </w:r>
      <w:r w:rsidR="002C0F8B" w:rsidRPr="00214210">
        <w:rPr>
          <w:rFonts w:asciiTheme="minorHAnsi" w:hAnsiTheme="minorHAnsi" w:cstheme="minorHAnsi"/>
          <w:color w:val="000000" w:themeColor="text1"/>
          <w:vertAlign w:val="subscript"/>
        </w:rPr>
        <w:t>43</w:t>
      </w:r>
      <w:r w:rsidR="002C0F8B" w:rsidRPr="00214210">
        <w:rPr>
          <w:rFonts w:asciiTheme="minorHAnsi" w:hAnsiTheme="minorHAnsi" w:cstheme="minorHAnsi"/>
          <w:color w:val="000000" w:themeColor="text1"/>
        </w:rPr>
        <w:t>, which are genetic and environmental influences on word</w:t>
      </w:r>
      <w:r w:rsidR="00543CE7" w:rsidRPr="00214210">
        <w:rPr>
          <w:rFonts w:asciiTheme="minorHAnsi" w:hAnsiTheme="minorHAnsi" w:cstheme="minorHAnsi"/>
          <w:color w:val="000000" w:themeColor="text1"/>
        </w:rPr>
        <w:t>-</w:t>
      </w:r>
      <w:r w:rsidR="002C0F8B" w:rsidRPr="00214210">
        <w:rPr>
          <w:rFonts w:asciiTheme="minorHAnsi" w:hAnsiTheme="minorHAnsi" w:cstheme="minorHAnsi"/>
          <w:color w:val="000000" w:themeColor="text1"/>
        </w:rPr>
        <w:t xml:space="preserve">level reading skills from first grade that </w:t>
      </w:r>
      <w:r w:rsidR="00CF05BF" w:rsidRPr="00214210">
        <w:rPr>
          <w:rFonts w:asciiTheme="minorHAnsi" w:hAnsiTheme="minorHAnsi" w:cstheme="minorHAnsi"/>
          <w:color w:val="000000" w:themeColor="text1"/>
        </w:rPr>
        <w:t>a</w:t>
      </w:r>
      <w:r w:rsidR="002C0F8B" w:rsidRPr="00214210">
        <w:rPr>
          <w:rFonts w:asciiTheme="minorHAnsi" w:hAnsiTheme="minorHAnsi" w:cstheme="minorHAnsi"/>
          <w:color w:val="000000" w:themeColor="text1"/>
        </w:rPr>
        <w:t xml:space="preserve">ffect reading comprehension in seventh grade). Second, </w:t>
      </w:r>
      <w:r w:rsidR="001E190E">
        <w:rPr>
          <w:rFonts w:asciiTheme="minorHAnsi" w:hAnsiTheme="minorHAnsi" w:cstheme="minorHAnsi"/>
          <w:color w:val="000000" w:themeColor="text1"/>
        </w:rPr>
        <w:t>it is</w:t>
      </w:r>
      <w:r w:rsidR="002C0F8B" w:rsidRPr="00214210">
        <w:rPr>
          <w:rFonts w:asciiTheme="minorHAnsi" w:hAnsiTheme="minorHAnsi" w:cstheme="minorHAnsi"/>
          <w:color w:val="000000" w:themeColor="text1"/>
        </w:rPr>
        <w:t xml:space="preserve"> demonstrate</w:t>
      </w:r>
      <w:r w:rsidR="001E190E">
        <w:rPr>
          <w:rFonts w:asciiTheme="minorHAnsi" w:hAnsiTheme="minorHAnsi" w:cstheme="minorHAnsi"/>
          <w:color w:val="000000" w:themeColor="text1"/>
        </w:rPr>
        <w:t>d</w:t>
      </w:r>
      <w:r w:rsidR="002C0F8B" w:rsidRPr="00214210">
        <w:rPr>
          <w:rFonts w:asciiTheme="minorHAnsi" w:hAnsiTheme="minorHAnsi" w:cstheme="minorHAnsi"/>
          <w:color w:val="000000" w:themeColor="text1"/>
        </w:rPr>
        <w:t xml:space="preserve"> how to estimate unique genetic and environmental influences that come online at each </w:t>
      </w:r>
      <w:proofErr w:type="gramStart"/>
      <w:r w:rsidR="002C0F8B" w:rsidRPr="00214210">
        <w:rPr>
          <w:rFonts w:asciiTheme="minorHAnsi" w:hAnsiTheme="minorHAnsi" w:cstheme="minorHAnsi"/>
          <w:color w:val="000000" w:themeColor="text1"/>
        </w:rPr>
        <w:t>particular grade</w:t>
      </w:r>
      <w:proofErr w:type="gramEnd"/>
      <w:r w:rsidR="002C0F8B" w:rsidRPr="00214210">
        <w:rPr>
          <w:rFonts w:asciiTheme="minorHAnsi" w:hAnsiTheme="minorHAnsi" w:cstheme="minorHAnsi"/>
          <w:color w:val="000000" w:themeColor="text1"/>
        </w:rPr>
        <w:t xml:space="preserve"> (e.g., estimating paths a</w:t>
      </w:r>
      <w:r w:rsidR="002C0F8B" w:rsidRPr="00214210">
        <w:rPr>
          <w:rFonts w:asciiTheme="minorHAnsi" w:hAnsiTheme="minorHAnsi" w:cstheme="minorHAnsi"/>
          <w:color w:val="000000" w:themeColor="text1"/>
          <w:vertAlign w:val="subscript"/>
        </w:rPr>
        <w:t>33</w:t>
      </w:r>
      <w:r w:rsidR="002C0F8B" w:rsidRPr="00214210">
        <w:rPr>
          <w:rFonts w:asciiTheme="minorHAnsi" w:hAnsiTheme="minorHAnsi" w:cstheme="minorHAnsi"/>
          <w:color w:val="000000" w:themeColor="text1"/>
        </w:rPr>
        <w:t>, c</w:t>
      </w:r>
      <w:r w:rsidR="002C0F8B" w:rsidRPr="00214210">
        <w:rPr>
          <w:rFonts w:asciiTheme="minorHAnsi" w:hAnsiTheme="minorHAnsi" w:cstheme="minorHAnsi"/>
          <w:color w:val="000000" w:themeColor="text1"/>
          <w:vertAlign w:val="subscript"/>
        </w:rPr>
        <w:t>33</w:t>
      </w:r>
      <w:r w:rsidR="002C0F8B" w:rsidRPr="00214210">
        <w:rPr>
          <w:rFonts w:asciiTheme="minorHAnsi" w:hAnsiTheme="minorHAnsi" w:cstheme="minorHAnsi"/>
          <w:color w:val="000000" w:themeColor="text1"/>
        </w:rPr>
        <w:t xml:space="preserve">, </w:t>
      </w:r>
      <w:r w:rsidR="001E190E">
        <w:rPr>
          <w:rFonts w:asciiTheme="minorHAnsi" w:hAnsiTheme="minorHAnsi" w:cstheme="minorHAnsi"/>
          <w:color w:val="000000" w:themeColor="text1"/>
        </w:rPr>
        <w:t xml:space="preserve">and </w:t>
      </w:r>
      <w:r w:rsidR="002C0F8B" w:rsidRPr="00214210">
        <w:rPr>
          <w:rFonts w:asciiTheme="minorHAnsi" w:hAnsiTheme="minorHAnsi" w:cstheme="minorHAnsi"/>
          <w:color w:val="000000" w:themeColor="text1"/>
        </w:rPr>
        <w:t>e</w:t>
      </w:r>
      <w:r w:rsidR="002C0F8B" w:rsidRPr="00214210">
        <w:rPr>
          <w:rFonts w:asciiTheme="minorHAnsi" w:hAnsiTheme="minorHAnsi" w:cstheme="minorHAnsi"/>
          <w:color w:val="000000" w:themeColor="text1"/>
          <w:vertAlign w:val="subscript"/>
        </w:rPr>
        <w:t>33</w:t>
      </w:r>
      <w:r w:rsidR="002C0F8B" w:rsidRPr="00214210">
        <w:rPr>
          <w:rFonts w:asciiTheme="minorHAnsi" w:hAnsiTheme="minorHAnsi" w:cstheme="minorHAnsi"/>
          <w:color w:val="000000" w:themeColor="text1"/>
        </w:rPr>
        <w:t>, which are unique genetic and environmental influences on word</w:t>
      </w:r>
      <w:r w:rsidR="00543CE7" w:rsidRPr="00214210">
        <w:rPr>
          <w:rFonts w:asciiTheme="minorHAnsi" w:hAnsiTheme="minorHAnsi" w:cstheme="minorHAnsi"/>
          <w:color w:val="000000" w:themeColor="text1"/>
        </w:rPr>
        <w:t>-</w:t>
      </w:r>
      <w:r w:rsidR="002C0F8B" w:rsidRPr="00214210">
        <w:rPr>
          <w:rFonts w:asciiTheme="minorHAnsi" w:hAnsiTheme="minorHAnsi" w:cstheme="minorHAnsi"/>
          <w:color w:val="000000" w:themeColor="text1"/>
        </w:rPr>
        <w:t>level reading skills that arise in first grade).</w:t>
      </w:r>
    </w:p>
    <w:p w14:paraId="1D0D36F1" w14:textId="77777777" w:rsidR="009116C2" w:rsidRPr="00214210" w:rsidRDefault="009116C2" w:rsidP="009E5314">
      <w:pPr>
        <w:ind w:firstLine="720"/>
        <w:jc w:val="left"/>
        <w:rPr>
          <w:rFonts w:asciiTheme="minorHAnsi" w:hAnsiTheme="minorHAnsi" w:cstheme="minorHAnsi"/>
          <w:b/>
          <w:color w:val="000000" w:themeColor="text1"/>
        </w:rPr>
      </w:pPr>
    </w:p>
    <w:p w14:paraId="3D4CD2F3" w14:textId="74C296A0" w:rsidR="006305D7" w:rsidRPr="00214210" w:rsidRDefault="006305D7" w:rsidP="009E5314">
      <w:pPr>
        <w:jc w:val="left"/>
        <w:rPr>
          <w:rFonts w:asciiTheme="minorHAnsi" w:hAnsiTheme="minorHAnsi" w:cstheme="minorHAnsi"/>
          <w:color w:val="000000" w:themeColor="text1"/>
        </w:rPr>
      </w:pPr>
      <w:r w:rsidRPr="00214210">
        <w:rPr>
          <w:rFonts w:asciiTheme="minorHAnsi" w:hAnsiTheme="minorHAnsi" w:cstheme="minorHAnsi"/>
          <w:b/>
          <w:color w:val="000000" w:themeColor="text1"/>
        </w:rPr>
        <w:lastRenderedPageBreak/>
        <w:t>PROTOCOL:</w:t>
      </w:r>
      <w:r w:rsidRPr="00214210">
        <w:rPr>
          <w:rFonts w:asciiTheme="minorHAnsi" w:hAnsiTheme="minorHAnsi" w:cstheme="minorHAnsi"/>
          <w:color w:val="000000" w:themeColor="text1"/>
        </w:rPr>
        <w:t xml:space="preserve"> </w:t>
      </w:r>
    </w:p>
    <w:p w14:paraId="0F32A7C1" w14:textId="77777777" w:rsidR="001E190E" w:rsidRDefault="001E190E" w:rsidP="001E190E">
      <w:pPr>
        <w:jc w:val="left"/>
        <w:rPr>
          <w:rFonts w:asciiTheme="minorHAnsi" w:hAnsiTheme="minorHAnsi" w:cstheme="minorHAnsi"/>
          <w:color w:val="000000" w:themeColor="text1"/>
        </w:rPr>
      </w:pPr>
    </w:p>
    <w:p w14:paraId="484CADBD" w14:textId="79A359A7" w:rsidR="005B3587" w:rsidRPr="00214210" w:rsidRDefault="005B3587"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The steps below describe the process of estimating individual differences underlying longitudinal associations between elementary and middle school reading skills into </w:t>
      </w:r>
      <w:r w:rsidR="00FF33A3">
        <w:rPr>
          <w:rFonts w:asciiTheme="minorHAnsi" w:hAnsiTheme="minorHAnsi" w:cstheme="minorHAnsi"/>
          <w:color w:val="000000" w:themeColor="text1"/>
        </w:rPr>
        <w:t xml:space="preserve">(A) </w:t>
      </w:r>
      <w:r w:rsidRPr="00214210">
        <w:rPr>
          <w:rFonts w:asciiTheme="minorHAnsi" w:hAnsiTheme="minorHAnsi" w:cstheme="minorHAnsi"/>
          <w:color w:val="000000" w:themeColor="text1"/>
        </w:rPr>
        <w:t xml:space="preserve">genetic, </w:t>
      </w:r>
      <w:r w:rsidR="00FF33A3">
        <w:rPr>
          <w:rFonts w:asciiTheme="minorHAnsi" w:hAnsiTheme="minorHAnsi" w:cstheme="minorHAnsi"/>
          <w:color w:val="000000" w:themeColor="text1"/>
        </w:rPr>
        <w:t xml:space="preserve">(C) </w:t>
      </w:r>
      <w:r w:rsidRPr="00214210">
        <w:rPr>
          <w:rFonts w:asciiTheme="minorHAnsi" w:hAnsiTheme="minorHAnsi" w:cstheme="minorHAnsi"/>
          <w:color w:val="000000" w:themeColor="text1"/>
        </w:rPr>
        <w:t xml:space="preserve">shared environmental, and </w:t>
      </w:r>
      <w:r w:rsidR="00FF33A3">
        <w:rPr>
          <w:rFonts w:asciiTheme="minorHAnsi" w:hAnsiTheme="minorHAnsi" w:cstheme="minorHAnsi"/>
          <w:color w:val="000000" w:themeColor="text1"/>
        </w:rPr>
        <w:t xml:space="preserve">(E) </w:t>
      </w:r>
      <w:r w:rsidRPr="00214210">
        <w:rPr>
          <w:rFonts w:asciiTheme="minorHAnsi" w:hAnsiTheme="minorHAnsi" w:cstheme="minorHAnsi"/>
          <w:color w:val="000000" w:themeColor="text1"/>
        </w:rPr>
        <w:t>non-shared environmental factors using a statistical modeling program, word processor, and software with a graphical user interface (GUI). This study has been approved by the Institutional Review Board at Florida State University.</w:t>
      </w:r>
    </w:p>
    <w:p w14:paraId="55C34BF8" w14:textId="77777777" w:rsidR="00214210" w:rsidRDefault="00214210" w:rsidP="009E5314">
      <w:pPr>
        <w:pStyle w:val="ListParagraph"/>
        <w:widowControl/>
        <w:autoSpaceDE/>
        <w:autoSpaceDN/>
        <w:adjustRightInd/>
        <w:ind w:left="0"/>
        <w:jc w:val="left"/>
        <w:rPr>
          <w:rFonts w:asciiTheme="minorHAnsi" w:hAnsiTheme="minorHAnsi" w:cstheme="minorHAnsi"/>
          <w:b/>
          <w:color w:val="000000" w:themeColor="text1"/>
        </w:rPr>
      </w:pPr>
    </w:p>
    <w:p w14:paraId="40B21289" w14:textId="2EFC782F" w:rsidR="005B3587" w:rsidRDefault="005B3587" w:rsidP="009E5314">
      <w:pPr>
        <w:pStyle w:val="ListParagraph"/>
        <w:widowControl/>
        <w:numPr>
          <w:ilvl w:val="0"/>
          <w:numId w:val="33"/>
        </w:numPr>
        <w:autoSpaceDE/>
        <w:autoSpaceDN/>
        <w:adjustRightInd/>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Preparing </w:t>
      </w:r>
      <w:r w:rsidR="00D81BAA">
        <w:rPr>
          <w:rFonts w:asciiTheme="minorHAnsi" w:hAnsiTheme="minorHAnsi" w:cstheme="minorHAnsi"/>
          <w:b/>
          <w:color w:val="000000" w:themeColor="text1"/>
        </w:rPr>
        <w:t>d</w:t>
      </w:r>
      <w:r w:rsidRPr="00214210">
        <w:rPr>
          <w:rFonts w:asciiTheme="minorHAnsi" w:hAnsiTheme="minorHAnsi" w:cstheme="minorHAnsi"/>
          <w:b/>
          <w:color w:val="000000" w:themeColor="text1"/>
        </w:rPr>
        <w:t xml:space="preserve">ata for </w:t>
      </w:r>
      <w:r w:rsidR="00214210">
        <w:rPr>
          <w:rFonts w:asciiTheme="minorHAnsi" w:hAnsiTheme="minorHAnsi" w:cstheme="minorHAnsi"/>
          <w:b/>
          <w:color w:val="000000" w:themeColor="text1"/>
        </w:rPr>
        <w:t xml:space="preserve">the </w:t>
      </w:r>
      <w:r w:rsidR="00D81BAA">
        <w:rPr>
          <w:rFonts w:asciiTheme="minorHAnsi" w:hAnsiTheme="minorHAnsi" w:cstheme="minorHAnsi"/>
          <w:b/>
          <w:color w:val="000000" w:themeColor="text1"/>
        </w:rPr>
        <w:t>s</w:t>
      </w:r>
      <w:r w:rsidRPr="00214210">
        <w:rPr>
          <w:rFonts w:asciiTheme="minorHAnsi" w:hAnsiTheme="minorHAnsi" w:cstheme="minorHAnsi"/>
          <w:b/>
          <w:color w:val="000000" w:themeColor="text1"/>
        </w:rPr>
        <w:t xml:space="preserve">tatistical </w:t>
      </w:r>
      <w:r w:rsidR="00D81BAA">
        <w:rPr>
          <w:rFonts w:asciiTheme="minorHAnsi" w:hAnsiTheme="minorHAnsi" w:cstheme="minorHAnsi"/>
          <w:b/>
          <w:color w:val="000000" w:themeColor="text1"/>
        </w:rPr>
        <w:t>m</w:t>
      </w:r>
      <w:r w:rsidRPr="00214210">
        <w:rPr>
          <w:rFonts w:asciiTheme="minorHAnsi" w:hAnsiTheme="minorHAnsi" w:cstheme="minorHAnsi"/>
          <w:b/>
          <w:color w:val="000000" w:themeColor="text1"/>
        </w:rPr>
        <w:t xml:space="preserve">odeling </w:t>
      </w:r>
      <w:r w:rsidR="00D81BAA">
        <w:rPr>
          <w:rFonts w:asciiTheme="minorHAnsi" w:hAnsiTheme="minorHAnsi" w:cstheme="minorHAnsi"/>
          <w:b/>
          <w:color w:val="000000" w:themeColor="text1"/>
        </w:rPr>
        <w:t>p</w:t>
      </w:r>
      <w:r w:rsidRPr="00214210">
        <w:rPr>
          <w:rFonts w:asciiTheme="minorHAnsi" w:hAnsiTheme="minorHAnsi" w:cstheme="minorHAnsi"/>
          <w:b/>
          <w:color w:val="000000" w:themeColor="text1"/>
        </w:rPr>
        <w:t>rogram</w:t>
      </w:r>
    </w:p>
    <w:p w14:paraId="48F85A34" w14:textId="5B345D19" w:rsidR="00214210" w:rsidRPr="00214210" w:rsidRDefault="00214210" w:rsidP="009E5314">
      <w:pPr>
        <w:pStyle w:val="ListParagraph"/>
        <w:widowControl/>
        <w:autoSpaceDE/>
        <w:autoSpaceDN/>
        <w:adjustRightInd/>
        <w:ind w:left="0"/>
        <w:jc w:val="left"/>
        <w:rPr>
          <w:rFonts w:asciiTheme="minorHAnsi" w:hAnsiTheme="minorHAnsi" w:cstheme="minorHAnsi"/>
          <w:b/>
          <w:color w:val="000000" w:themeColor="text1"/>
        </w:rPr>
      </w:pPr>
    </w:p>
    <w:p w14:paraId="0A7DFAAC" w14:textId="45C94EDC" w:rsidR="005B3587" w:rsidRDefault="005B3587"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Prepare </w:t>
      </w:r>
      <w:r w:rsidR="00FF33A3">
        <w:rPr>
          <w:rFonts w:asciiTheme="minorHAnsi" w:hAnsiTheme="minorHAnsi" w:cstheme="minorHAnsi"/>
          <w:color w:val="000000" w:themeColor="text1"/>
        </w:rPr>
        <w:t>the</w:t>
      </w:r>
      <w:r w:rsidRPr="00214210">
        <w:rPr>
          <w:rFonts w:asciiTheme="minorHAnsi" w:hAnsiTheme="minorHAnsi" w:cstheme="minorHAnsi"/>
          <w:color w:val="000000" w:themeColor="text1"/>
        </w:rPr>
        <w:t xml:space="preserve"> data in a format</w:t>
      </w:r>
      <w:r w:rsidR="00FF33A3">
        <w:rPr>
          <w:rFonts w:asciiTheme="minorHAnsi" w:hAnsiTheme="minorHAnsi" w:cstheme="minorHAnsi"/>
          <w:color w:val="000000" w:themeColor="text1"/>
        </w:rPr>
        <w:t xml:space="preserve"> that</w:t>
      </w:r>
      <w:r w:rsidRPr="00214210">
        <w:rPr>
          <w:rFonts w:asciiTheme="minorHAnsi" w:hAnsiTheme="minorHAnsi" w:cstheme="minorHAnsi"/>
          <w:color w:val="000000" w:themeColor="text1"/>
        </w:rPr>
        <w:t xml:space="preserve"> can be read by the statistical modeling program of choice. Popular statistical modeling programs include Mx, </w:t>
      </w:r>
      <w:proofErr w:type="spellStart"/>
      <w:r w:rsidRPr="00214210">
        <w:rPr>
          <w:rFonts w:asciiTheme="minorHAnsi" w:hAnsiTheme="minorHAnsi" w:cstheme="minorHAnsi"/>
          <w:color w:val="000000" w:themeColor="text1"/>
        </w:rPr>
        <w:t>OpenMx</w:t>
      </w:r>
      <w:proofErr w:type="spellEnd"/>
      <w:r w:rsidRPr="00214210">
        <w:rPr>
          <w:rFonts w:asciiTheme="minorHAnsi" w:hAnsiTheme="minorHAnsi" w:cstheme="minorHAnsi"/>
          <w:color w:val="000000" w:themeColor="text1"/>
        </w:rPr>
        <w:t xml:space="preserve"> in the platform R, and MPlus</w:t>
      </w:r>
      <w:r w:rsidRPr="00214210">
        <w:rPr>
          <w:rFonts w:asciiTheme="minorHAnsi" w:hAnsiTheme="minorHAnsi" w:cstheme="minorHAnsi"/>
          <w:color w:val="000000" w:themeColor="text1"/>
          <w:vertAlign w:val="superscript"/>
        </w:rPr>
        <w:t>9</w:t>
      </w:r>
      <w:r w:rsidR="000E25BA"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w:t>
      </w:r>
      <w:r w:rsidR="006C405C" w:rsidRPr="00214210">
        <w:rPr>
          <w:rFonts w:asciiTheme="minorHAnsi" w:hAnsiTheme="minorHAnsi" w:cstheme="minorHAnsi"/>
          <w:color w:val="000000" w:themeColor="text1"/>
        </w:rPr>
        <w:t>Mx can read data files in .</w:t>
      </w:r>
      <w:proofErr w:type="spellStart"/>
      <w:r w:rsidR="006C405C" w:rsidRPr="00214210">
        <w:rPr>
          <w:rFonts w:asciiTheme="minorHAnsi" w:hAnsiTheme="minorHAnsi" w:cstheme="minorHAnsi"/>
          <w:color w:val="000000" w:themeColor="text1"/>
        </w:rPr>
        <w:t>vl</w:t>
      </w:r>
      <w:proofErr w:type="spellEnd"/>
      <w:r w:rsidR="006C405C" w:rsidRPr="00214210">
        <w:rPr>
          <w:rFonts w:asciiTheme="minorHAnsi" w:hAnsiTheme="minorHAnsi" w:cstheme="minorHAnsi"/>
          <w:color w:val="000000" w:themeColor="text1"/>
        </w:rPr>
        <w:t xml:space="preserve"> or .</w:t>
      </w:r>
      <w:proofErr w:type="spellStart"/>
      <w:r w:rsidR="006C405C" w:rsidRPr="00214210">
        <w:rPr>
          <w:rFonts w:asciiTheme="minorHAnsi" w:hAnsiTheme="minorHAnsi" w:cstheme="minorHAnsi"/>
          <w:color w:val="000000" w:themeColor="text1"/>
        </w:rPr>
        <w:t>dat</w:t>
      </w:r>
      <w:proofErr w:type="spellEnd"/>
      <w:r w:rsidR="006C405C" w:rsidRPr="00214210">
        <w:rPr>
          <w:rFonts w:asciiTheme="minorHAnsi" w:hAnsiTheme="minorHAnsi" w:cstheme="minorHAnsi"/>
          <w:color w:val="000000" w:themeColor="text1"/>
        </w:rPr>
        <w:t xml:space="preserve"> data formats, </w:t>
      </w:r>
      <w:proofErr w:type="spellStart"/>
      <w:r w:rsidR="006C405C" w:rsidRPr="00214210">
        <w:rPr>
          <w:rFonts w:asciiTheme="minorHAnsi" w:hAnsiTheme="minorHAnsi" w:cstheme="minorHAnsi"/>
          <w:color w:val="000000" w:themeColor="text1"/>
        </w:rPr>
        <w:t>OpenMx</w:t>
      </w:r>
      <w:proofErr w:type="spellEnd"/>
      <w:r w:rsidR="006C405C" w:rsidRPr="00214210">
        <w:rPr>
          <w:rFonts w:asciiTheme="minorHAnsi" w:hAnsiTheme="minorHAnsi" w:cstheme="minorHAnsi"/>
          <w:color w:val="000000" w:themeColor="text1"/>
        </w:rPr>
        <w:t xml:space="preserve"> in </w:t>
      </w:r>
      <w:r w:rsidR="001C6C94" w:rsidRPr="00214210">
        <w:rPr>
          <w:rFonts w:asciiTheme="minorHAnsi" w:hAnsiTheme="minorHAnsi" w:cstheme="minorHAnsi"/>
          <w:color w:val="000000" w:themeColor="text1"/>
        </w:rPr>
        <w:t xml:space="preserve">any </w:t>
      </w:r>
      <w:r w:rsidR="006C405C" w:rsidRPr="00214210">
        <w:rPr>
          <w:rFonts w:asciiTheme="minorHAnsi" w:hAnsiTheme="minorHAnsi" w:cstheme="minorHAnsi"/>
          <w:color w:val="000000" w:themeColor="text1"/>
        </w:rPr>
        <w:t xml:space="preserve">data format, and </w:t>
      </w:r>
      <w:proofErr w:type="spellStart"/>
      <w:r w:rsidR="006C405C" w:rsidRPr="00214210">
        <w:rPr>
          <w:rFonts w:asciiTheme="minorHAnsi" w:hAnsiTheme="minorHAnsi" w:cstheme="minorHAnsi"/>
          <w:color w:val="000000" w:themeColor="text1"/>
        </w:rPr>
        <w:t>Mplus</w:t>
      </w:r>
      <w:proofErr w:type="spellEnd"/>
      <w:r w:rsidR="006C405C" w:rsidRPr="00214210">
        <w:rPr>
          <w:rFonts w:asciiTheme="minorHAnsi" w:hAnsiTheme="minorHAnsi" w:cstheme="minorHAnsi"/>
          <w:color w:val="000000" w:themeColor="text1"/>
        </w:rPr>
        <w:t xml:space="preserve"> in a .</w:t>
      </w:r>
      <w:proofErr w:type="spellStart"/>
      <w:r w:rsidR="006C405C" w:rsidRPr="00214210">
        <w:rPr>
          <w:rFonts w:asciiTheme="minorHAnsi" w:hAnsiTheme="minorHAnsi" w:cstheme="minorHAnsi"/>
          <w:color w:val="000000" w:themeColor="text1"/>
        </w:rPr>
        <w:t>dat</w:t>
      </w:r>
      <w:proofErr w:type="spellEnd"/>
      <w:r w:rsidR="006C405C" w:rsidRPr="00214210">
        <w:rPr>
          <w:rFonts w:asciiTheme="minorHAnsi" w:hAnsiTheme="minorHAnsi" w:cstheme="minorHAnsi"/>
          <w:color w:val="000000" w:themeColor="text1"/>
        </w:rPr>
        <w:t xml:space="preserve"> data format. </w:t>
      </w:r>
      <w:r w:rsidRPr="00214210">
        <w:rPr>
          <w:rFonts w:asciiTheme="minorHAnsi" w:hAnsiTheme="minorHAnsi" w:cstheme="minorHAnsi"/>
          <w:color w:val="000000" w:themeColor="text1"/>
        </w:rPr>
        <w:t>The example demonstrated here is executed in the program MPlus</w:t>
      </w:r>
      <w:r w:rsidRPr="00214210">
        <w:rPr>
          <w:rFonts w:asciiTheme="minorHAnsi" w:hAnsiTheme="minorHAnsi" w:cstheme="minorHAnsi"/>
          <w:color w:val="000000" w:themeColor="text1"/>
          <w:vertAlign w:val="superscript"/>
        </w:rPr>
        <w:t>9</w:t>
      </w:r>
      <w:r w:rsidR="000E25BA" w:rsidRPr="00214210">
        <w:rPr>
          <w:rFonts w:asciiTheme="minorHAnsi" w:hAnsiTheme="minorHAnsi" w:cstheme="minorHAnsi"/>
          <w:color w:val="000000" w:themeColor="text1"/>
        </w:rPr>
        <w:t>.</w:t>
      </w:r>
    </w:p>
    <w:p w14:paraId="2D225AFE"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38A9E75A" w14:textId="56E32A4F" w:rsidR="006C405C" w:rsidRDefault="006C405C" w:rsidP="009E5314">
      <w:pPr>
        <w:pStyle w:val="ListParagraph"/>
        <w:widowControl/>
        <w:autoSpaceDE/>
        <w:autoSpaceDN/>
        <w:adjustRightInd/>
        <w:ind w:left="0"/>
        <w:jc w:val="left"/>
        <w:rPr>
          <w:rFonts w:asciiTheme="minorHAnsi" w:hAnsiTheme="minorHAnsi" w:cstheme="minorHAnsi"/>
          <w:color w:val="000000" w:themeColor="text1"/>
        </w:rPr>
      </w:pPr>
      <w:r w:rsidRPr="00214210">
        <w:rPr>
          <w:rFonts w:asciiTheme="minorHAnsi" w:hAnsiTheme="minorHAnsi" w:cstheme="minorHAnsi"/>
          <w:color w:val="000000" w:themeColor="text1"/>
        </w:rPr>
        <w:t>N</w:t>
      </w:r>
      <w:r w:rsidR="00FF33A3">
        <w:rPr>
          <w:rFonts w:asciiTheme="minorHAnsi" w:hAnsiTheme="minorHAnsi" w:cstheme="minorHAnsi"/>
          <w:color w:val="000000" w:themeColor="text1"/>
        </w:rPr>
        <w:t>OTE</w:t>
      </w:r>
      <w:r w:rsidRPr="00214210">
        <w:rPr>
          <w:rFonts w:asciiTheme="minorHAnsi" w:hAnsiTheme="minorHAnsi" w:cstheme="minorHAnsi"/>
          <w:color w:val="000000" w:themeColor="text1"/>
        </w:rPr>
        <w:t>: A sample data file in a .</w:t>
      </w:r>
      <w:proofErr w:type="spellStart"/>
      <w:r w:rsidRPr="00214210">
        <w:rPr>
          <w:rFonts w:asciiTheme="minorHAnsi" w:hAnsiTheme="minorHAnsi" w:cstheme="minorHAnsi"/>
          <w:color w:val="000000" w:themeColor="text1"/>
        </w:rPr>
        <w:t>dat</w:t>
      </w:r>
      <w:proofErr w:type="spellEnd"/>
      <w:r w:rsidRPr="00214210">
        <w:rPr>
          <w:rFonts w:asciiTheme="minorHAnsi" w:hAnsiTheme="minorHAnsi" w:cstheme="minorHAnsi"/>
          <w:color w:val="000000" w:themeColor="text1"/>
        </w:rPr>
        <w:t xml:space="preserve"> format for six randomly chosen participants is available in supplemental files. Variables used in a sample data file reflect variables used in the input coding file.</w:t>
      </w:r>
    </w:p>
    <w:p w14:paraId="6848CC2A"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1E06575A" w14:textId="3076AF0E" w:rsidR="005B3587" w:rsidRDefault="005B3587" w:rsidP="009E5314">
      <w:pPr>
        <w:pStyle w:val="ListParagraph"/>
        <w:widowControl/>
        <w:numPr>
          <w:ilvl w:val="0"/>
          <w:numId w:val="33"/>
        </w:numPr>
        <w:autoSpaceDE/>
        <w:autoSpaceDN/>
        <w:adjustRightInd/>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Reading </w:t>
      </w:r>
      <w:r w:rsidR="00FF33A3">
        <w:rPr>
          <w:rFonts w:asciiTheme="minorHAnsi" w:hAnsiTheme="minorHAnsi" w:cstheme="minorHAnsi"/>
          <w:b/>
          <w:color w:val="000000" w:themeColor="text1"/>
        </w:rPr>
        <w:t>d</w:t>
      </w:r>
      <w:r w:rsidRPr="00214210">
        <w:rPr>
          <w:rFonts w:asciiTheme="minorHAnsi" w:hAnsiTheme="minorHAnsi" w:cstheme="minorHAnsi"/>
          <w:b/>
          <w:color w:val="000000" w:themeColor="text1"/>
        </w:rPr>
        <w:t>ata into</w:t>
      </w:r>
      <w:r w:rsidR="00214210">
        <w:rPr>
          <w:rFonts w:asciiTheme="minorHAnsi" w:hAnsiTheme="minorHAnsi" w:cstheme="minorHAnsi"/>
          <w:b/>
          <w:color w:val="000000" w:themeColor="text1"/>
        </w:rPr>
        <w:t xml:space="preserve"> the</w:t>
      </w:r>
      <w:r w:rsidRPr="00214210">
        <w:rPr>
          <w:rFonts w:asciiTheme="minorHAnsi" w:hAnsiTheme="minorHAnsi" w:cstheme="minorHAnsi"/>
          <w:b/>
          <w:color w:val="000000" w:themeColor="text1"/>
        </w:rPr>
        <w:t xml:space="preserve"> </w:t>
      </w:r>
      <w:r w:rsidR="00FF33A3">
        <w:rPr>
          <w:rFonts w:asciiTheme="minorHAnsi" w:hAnsiTheme="minorHAnsi" w:cstheme="minorHAnsi"/>
          <w:b/>
          <w:color w:val="000000" w:themeColor="text1"/>
        </w:rPr>
        <w:t>s</w:t>
      </w:r>
      <w:r w:rsidRPr="00214210">
        <w:rPr>
          <w:rFonts w:asciiTheme="minorHAnsi" w:hAnsiTheme="minorHAnsi" w:cstheme="minorHAnsi"/>
          <w:b/>
          <w:color w:val="000000" w:themeColor="text1"/>
        </w:rPr>
        <w:t xml:space="preserve">tatistical </w:t>
      </w:r>
      <w:r w:rsidR="00FF33A3">
        <w:rPr>
          <w:rFonts w:asciiTheme="minorHAnsi" w:hAnsiTheme="minorHAnsi" w:cstheme="minorHAnsi"/>
          <w:b/>
          <w:color w:val="000000" w:themeColor="text1"/>
        </w:rPr>
        <w:t>m</w:t>
      </w:r>
      <w:r w:rsidRPr="00214210">
        <w:rPr>
          <w:rFonts w:asciiTheme="minorHAnsi" w:hAnsiTheme="minorHAnsi" w:cstheme="minorHAnsi"/>
          <w:b/>
          <w:color w:val="000000" w:themeColor="text1"/>
        </w:rPr>
        <w:t xml:space="preserve">odeling </w:t>
      </w:r>
      <w:r w:rsidR="00FF33A3">
        <w:rPr>
          <w:rFonts w:asciiTheme="minorHAnsi" w:hAnsiTheme="minorHAnsi" w:cstheme="minorHAnsi"/>
          <w:b/>
          <w:color w:val="000000" w:themeColor="text1"/>
        </w:rPr>
        <w:t>p</w:t>
      </w:r>
      <w:r w:rsidRPr="00214210">
        <w:rPr>
          <w:rFonts w:asciiTheme="minorHAnsi" w:hAnsiTheme="minorHAnsi" w:cstheme="minorHAnsi"/>
          <w:b/>
          <w:color w:val="000000" w:themeColor="text1"/>
        </w:rPr>
        <w:t xml:space="preserve">rogram, </w:t>
      </w:r>
      <w:r w:rsidR="00FF33A3">
        <w:rPr>
          <w:rFonts w:asciiTheme="minorHAnsi" w:hAnsiTheme="minorHAnsi" w:cstheme="minorHAnsi"/>
          <w:b/>
          <w:color w:val="000000" w:themeColor="text1"/>
        </w:rPr>
        <w:t>r</w:t>
      </w:r>
      <w:r w:rsidRPr="00214210">
        <w:rPr>
          <w:rFonts w:asciiTheme="minorHAnsi" w:hAnsiTheme="minorHAnsi" w:cstheme="minorHAnsi"/>
          <w:b/>
          <w:color w:val="000000" w:themeColor="text1"/>
        </w:rPr>
        <w:t>unning the</w:t>
      </w:r>
      <w:r w:rsidR="00FF33A3">
        <w:rPr>
          <w:rFonts w:asciiTheme="minorHAnsi" w:hAnsiTheme="minorHAnsi" w:cstheme="minorHAnsi"/>
          <w:b/>
          <w:color w:val="000000" w:themeColor="text1"/>
        </w:rPr>
        <w:t xml:space="preserve"> s</w:t>
      </w:r>
      <w:r w:rsidRPr="00214210">
        <w:rPr>
          <w:rFonts w:asciiTheme="minorHAnsi" w:hAnsiTheme="minorHAnsi" w:cstheme="minorHAnsi"/>
          <w:b/>
          <w:color w:val="000000" w:themeColor="text1"/>
        </w:rPr>
        <w:t xml:space="preserve">cript, and </w:t>
      </w:r>
      <w:r w:rsidR="00FF33A3">
        <w:rPr>
          <w:rFonts w:asciiTheme="minorHAnsi" w:hAnsiTheme="minorHAnsi" w:cstheme="minorHAnsi"/>
          <w:b/>
          <w:color w:val="000000" w:themeColor="text1"/>
        </w:rPr>
        <w:t>e</w:t>
      </w:r>
      <w:r w:rsidRPr="00214210">
        <w:rPr>
          <w:rFonts w:asciiTheme="minorHAnsi" w:hAnsiTheme="minorHAnsi" w:cstheme="minorHAnsi"/>
          <w:b/>
          <w:color w:val="000000" w:themeColor="text1"/>
        </w:rPr>
        <w:t xml:space="preserve">stimating the </w:t>
      </w:r>
      <w:r w:rsidR="00FF33A3">
        <w:rPr>
          <w:rFonts w:asciiTheme="minorHAnsi" w:hAnsiTheme="minorHAnsi" w:cstheme="minorHAnsi"/>
          <w:b/>
          <w:color w:val="000000" w:themeColor="text1"/>
        </w:rPr>
        <w:t>e</w:t>
      </w:r>
      <w:r w:rsidRPr="00214210">
        <w:rPr>
          <w:rFonts w:asciiTheme="minorHAnsi" w:hAnsiTheme="minorHAnsi" w:cstheme="minorHAnsi"/>
          <w:b/>
          <w:color w:val="000000" w:themeColor="text1"/>
        </w:rPr>
        <w:t>ffects</w:t>
      </w:r>
    </w:p>
    <w:p w14:paraId="5F9AD738" w14:textId="77777777" w:rsidR="00214210" w:rsidRPr="00214210" w:rsidRDefault="00214210" w:rsidP="009E5314">
      <w:pPr>
        <w:pStyle w:val="ListParagraph"/>
        <w:widowControl/>
        <w:autoSpaceDE/>
        <w:autoSpaceDN/>
        <w:adjustRightInd/>
        <w:ind w:left="0"/>
        <w:jc w:val="left"/>
        <w:rPr>
          <w:rFonts w:asciiTheme="minorHAnsi" w:hAnsiTheme="minorHAnsi" w:cstheme="minorHAnsi"/>
          <w:b/>
          <w:color w:val="000000" w:themeColor="text1"/>
        </w:rPr>
      </w:pPr>
    </w:p>
    <w:p w14:paraId="7451DA61" w14:textId="7873C276" w:rsidR="005B3587" w:rsidRDefault="005B3587"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Open the statistical modeling program.</w:t>
      </w:r>
    </w:p>
    <w:p w14:paraId="0BF8191D"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0333AE68" w14:textId="54268506" w:rsidR="005B3587" w:rsidRDefault="005B3587"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Locate the relevant data file to be read into the statistical modeling program by typing “File is [insert location of your data file on your computer]”</w:t>
      </w:r>
      <w:r w:rsidR="00FF33A3">
        <w:rPr>
          <w:rFonts w:asciiTheme="minorHAnsi" w:hAnsiTheme="minorHAnsi" w:cstheme="minorHAnsi"/>
          <w:color w:val="000000" w:themeColor="text1"/>
        </w:rPr>
        <w:t>.</w:t>
      </w:r>
    </w:p>
    <w:p w14:paraId="6E80A1EC"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06C8D1D2" w14:textId="1BBA557B" w:rsidR="00872C08" w:rsidRDefault="006C405C"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Click on the icon </w:t>
      </w:r>
      <w:r w:rsidRPr="009E5314">
        <w:rPr>
          <w:rFonts w:asciiTheme="minorHAnsi" w:hAnsiTheme="minorHAnsi" w:cstheme="minorHAnsi"/>
          <w:b/>
          <w:color w:val="000000" w:themeColor="text1"/>
        </w:rPr>
        <w:t>RUN</w:t>
      </w:r>
      <w:r w:rsidRPr="00214210">
        <w:rPr>
          <w:rFonts w:asciiTheme="minorHAnsi" w:hAnsiTheme="minorHAnsi" w:cstheme="minorHAnsi"/>
          <w:color w:val="000000" w:themeColor="text1"/>
        </w:rPr>
        <w:t xml:space="preserve"> on the ribbon </w:t>
      </w:r>
      <w:r w:rsidR="002531A6" w:rsidRPr="00214210">
        <w:rPr>
          <w:rFonts w:asciiTheme="minorHAnsi" w:hAnsiTheme="minorHAnsi" w:cstheme="minorHAnsi"/>
          <w:color w:val="000000" w:themeColor="text1"/>
        </w:rPr>
        <w:t xml:space="preserve">of the statistical modeling program </w:t>
      </w:r>
      <w:r w:rsidR="005B3587" w:rsidRPr="00214210">
        <w:rPr>
          <w:rFonts w:asciiTheme="minorHAnsi" w:hAnsiTheme="minorHAnsi" w:cstheme="minorHAnsi"/>
          <w:color w:val="000000" w:themeColor="text1"/>
        </w:rPr>
        <w:t xml:space="preserve">to obtain estimates for genetic, shared environmental, and non-shared environmental influences from the </w:t>
      </w:r>
      <w:r w:rsidR="008F2E0D" w:rsidRPr="00214210">
        <w:rPr>
          <w:rFonts w:asciiTheme="minorHAnsi" w:hAnsiTheme="minorHAnsi" w:cstheme="minorHAnsi"/>
          <w:color w:val="000000" w:themeColor="text1"/>
        </w:rPr>
        <w:t xml:space="preserve">multivariate </w:t>
      </w:r>
      <w:r w:rsidR="005B3587" w:rsidRPr="00214210">
        <w:rPr>
          <w:rFonts w:asciiTheme="minorHAnsi" w:hAnsiTheme="minorHAnsi" w:cstheme="minorHAnsi"/>
          <w:color w:val="000000" w:themeColor="text1"/>
        </w:rPr>
        <w:t xml:space="preserve">Cholesky decomposition method. The annotated </w:t>
      </w:r>
      <w:r w:rsidRPr="00214210">
        <w:rPr>
          <w:rFonts w:asciiTheme="minorHAnsi" w:hAnsiTheme="minorHAnsi" w:cstheme="minorHAnsi"/>
          <w:color w:val="000000" w:themeColor="text1"/>
        </w:rPr>
        <w:t xml:space="preserve">input </w:t>
      </w:r>
      <w:r w:rsidR="005B3587" w:rsidRPr="00214210">
        <w:rPr>
          <w:rFonts w:asciiTheme="minorHAnsi" w:hAnsiTheme="minorHAnsi" w:cstheme="minorHAnsi"/>
          <w:color w:val="000000" w:themeColor="text1"/>
        </w:rPr>
        <w:t xml:space="preserve">script for the </w:t>
      </w:r>
      <w:r w:rsidR="008F2E0D" w:rsidRPr="00214210">
        <w:rPr>
          <w:rFonts w:asciiTheme="minorHAnsi" w:hAnsiTheme="minorHAnsi" w:cstheme="minorHAnsi"/>
          <w:color w:val="000000" w:themeColor="text1"/>
        </w:rPr>
        <w:t xml:space="preserve">multivariate </w:t>
      </w:r>
      <w:r w:rsidR="005B3587" w:rsidRPr="00214210">
        <w:rPr>
          <w:rFonts w:asciiTheme="minorHAnsi" w:hAnsiTheme="minorHAnsi" w:cstheme="minorHAnsi"/>
          <w:color w:val="000000" w:themeColor="text1"/>
        </w:rPr>
        <w:t>Cholesky decomposition model for four</w:t>
      </w:r>
      <w:r w:rsidR="00FF33A3">
        <w:rPr>
          <w:rFonts w:asciiTheme="minorHAnsi" w:hAnsiTheme="minorHAnsi" w:cstheme="minorHAnsi"/>
          <w:color w:val="000000" w:themeColor="text1"/>
        </w:rPr>
        <w:t xml:space="preserve"> </w:t>
      </w:r>
      <w:r w:rsidR="007629AA">
        <w:rPr>
          <w:rFonts w:asciiTheme="minorHAnsi" w:hAnsiTheme="minorHAnsi" w:cstheme="minorHAnsi"/>
          <w:color w:val="000000" w:themeColor="text1"/>
        </w:rPr>
        <w:t>timepoints</w:t>
      </w:r>
      <w:r w:rsidR="005B3587" w:rsidRPr="00214210">
        <w:rPr>
          <w:rFonts w:asciiTheme="minorHAnsi" w:hAnsiTheme="minorHAnsi" w:cstheme="minorHAnsi"/>
          <w:color w:val="000000" w:themeColor="text1"/>
        </w:rPr>
        <w:t xml:space="preserve"> </w:t>
      </w:r>
      <w:r w:rsidR="00C35C40" w:rsidRPr="00214210">
        <w:rPr>
          <w:rFonts w:asciiTheme="minorHAnsi" w:hAnsiTheme="minorHAnsi" w:cstheme="minorHAnsi"/>
          <w:color w:val="000000" w:themeColor="text1"/>
        </w:rPr>
        <w:t xml:space="preserve">as well as its output </w:t>
      </w:r>
      <w:r w:rsidR="005B3587" w:rsidRPr="00214210">
        <w:rPr>
          <w:rFonts w:asciiTheme="minorHAnsi" w:hAnsiTheme="minorHAnsi" w:cstheme="minorHAnsi"/>
          <w:color w:val="000000" w:themeColor="text1"/>
        </w:rPr>
        <w:t xml:space="preserve">using </w:t>
      </w:r>
      <w:proofErr w:type="spellStart"/>
      <w:r w:rsidR="005B3587" w:rsidRPr="00214210">
        <w:rPr>
          <w:rFonts w:asciiTheme="minorHAnsi" w:hAnsiTheme="minorHAnsi" w:cstheme="minorHAnsi"/>
          <w:color w:val="000000" w:themeColor="text1"/>
        </w:rPr>
        <w:t>MPlus</w:t>
      </w:r>
      <w:proofErr w:type="spellEnd"/>
      <w:r w:rsidR="005B3587" w:rsidRPr="00214210">
        <w:rPr>
          <w:rFonts w:asciiTheme="minorHAnsi" w:hAnsiTheme="minorHAnsi" w:cstheme="minorHAnsi"/>
          <w:color w:val="000000" w:themeColor="text1"/>
        </w:rPr>
        <w:t xml:space="preserve"> can be found in </w:t>
      </w:r>
      <w:r w:rsidR="00C35C40" w:rsidRPr="00214210">
        <w:rPr>
          <w:rFonts w:asciiTheme="minorHAnsi" w:hAnsiTheme="minorHAnsi" w:cstheme="minorHAnsi"/>
          <w:color w:val="000000" w:themeColor="text1"/>
        </w:rPr>
        <w:t>s</w:t>
      </w:r>
      <w:r w:rsidR="005B3587" w:rsidRPr="00214210">
        <w:rPr>
          <w:rFonts w:asciiTheme="minorHAnsi" w:hAnsiTheme="minorHAnsi" w:cstheme="minorHAnsi"/>
          <w:color w:val="000000" w:themeColor="text1"/>
        </w:rPr>
        <w:t>upplementa</w:t>
      </w:r>
      <w:r w:rsidR="00C35C40" w:rsidRPr="00214210">
        <w:rPr>
          <w:rFonts w:asciiTheme="minorHAnsi" w:hAnsiTheme="minorHAnsi" w:cstheme="minorHAnsi"/>
          <w:color w:val="000000" w:themeColor="text1"/>
        </w:rPr>
        <w:t>l coding</w:t>
      </w:r>
      <w:r w:rsidR="005B3587" w:rsidRPr="00214210">
        <w:rPr>
          <w:rFonts w:asciiTheme="minorHAnsi" w:hAnsiTheme="minorHAnsi" w:cstheme="minorHAnsi"/>
          <w:color w:val="000000" w:themeColor="text1"/>
        </w:rPr>
        <w:t xml:space="preserve"> </w:t>
      </w:r>
      <w:r w:rsidR="00C35C40" w:rsidRPr="00214210">
        <w:rPr>
          <w:rFonts w:asciiTheme="minorHAnsi" w:hAnsiTheme="minorHAnsi" w:cstheme="minorHAnsi"/>
          <w:color w:val="000000" w:themeColor="text1"/>
        </w:rPr>
        <w:t>f</w:t>
      </w:r>
      <w:r w:rsidR="005B3587" w:rsidRPr="00214210">
        <w:rPr>
          <w:rFonts w:asciiTheme="minorHAnsi" w:hAnsiTheme="minorHAnsi" w:cstheme="minorHAnsi"/>
          <w:color w:val="000000" w:themeColor="text1"/>
        </w:rPr>
        <w:t>iles.</w:t>
      </w:r>
    </w:p>
    <w:p w14:paraId="73E5FBC8"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254B0C7F" w14:textId="4AEA251F" w:rsidR="005B3587" w:rsidRDefault="005B3587"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Once the statistical modeling program generates estimates for genetic, shared environmental, and non-shared environmental influences, locate the estimates in the output file under stx</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xml:space="preserve"> for path a</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stx</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xml:space="preserve"> for path a</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 sty</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xml:space="preserve"> for path c</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sty</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xml:space="preserve"> for path c</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 stz</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xml:space="preserve"> for path e</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stz</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xml:space="preserve"> for path e</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etc.</w:t>
      </w:r>
    </w:p>
    <w:p w14:paraId="139F0203"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4B2B2A7E" w14:textId="5B8EAAAF" w:rsidR="005B3587" w:rsidRDefault="005B3587" w:rsidP="009E5314">
      <w:pPr>
        <w:pStyle w:val="ListParagraph"/>
        <w:widowControl/>
        <w:numPr>
          <w:ilvl w:val="0"/>
          <w:numId w:val="33"/>
        </w:numPr>
        <w:autoSpaceDE/>
        <w:autoSpaceDN/>
        <w:adjustRightInd/>
        <w:jc w:val="left"/>
        <w:rPr>
          <w:rFonts w:asciiTheme="minorHAnsi" w:hAnsiTheme="minorHAnsi" w:cstheme="minorHAnsi"/>
          <w:b/>
          <w:color w:val="000000" w:themeColor="text1"/>
        </w:rPr>
      </w:pPr>
      <w:r w:rsidRPr="00214210">
        <w:rPr>
          <w:rFonts w:asciiTheme="minorHAnsi" w:hAnsiTheme="minorHAnsi" w:cstheme="minorHAnsi"/>
          <w:b/>
          <w:color w:val="000000" w:themeColor="text1"/>
        </w:rPr>
        <w:t>Creat</w:t>
      </w:r>
      <w:r w:rsidR="00214210">
        <w:rPr>
          <w:rFonts w:asciiTheme="minorHAnsi" w:hAnsiTheme="minorHAnsi" w:cstheme="minorHAnsi"/>
          <w:b/>
          <w:color w:val="000000" w:themeColor="text1"/>
        </w:rPr>
        <w:t>ing</w:t>
      </w:r>
      <w:r w:rsidRPr="00214210">
        <w:rPr>
          <w:rFonts w:asciiTheme="minorHAnsi" w:hAnsiTheme="minorHAnsi" w:cstheme="minorHAnsi"/>
          <w:b/>
          <w:color w:val="000000" w:themeColor="text1"/>
        </w:rPr>
        <w:t xml:space="preserve"> a </w:t>
      </w:r>
      <w:r w:rsidR="00FF33A3">
        <w:rPr>
          <w:rFonts w:asciiTheme="minorHAnsi" w:hAnsiTheme="minorHAnsi" w:cstheme="minorHAnsi"/>
          <w:b/>
          <w:color w:val="000000" w:themeColor="text1"/>
        </w:rPr>
        <w:t>t</w:t>
      </w:r>
      <w:r w:rsidRPr="00214210">
        <w:rPr>
          <w:rFonts w:asciiTheme="minorHAnsi" w:hAnsiTheme="minorHAnsi" w:cstheme="minorHAnsi"/>
          <w:b/>
          <w:color w:val="000000" w:themeColor="text1"/>
        </w:rPr>
        <w:t xml:space="preserve">able with </w:t>
      </w:r>
      <w:r w:rsidR="00FF33A3">
        <w:rPr>
          <w:rFonts w:asciiTheme="minorHAnsi" w:hAnsiTheme="minorHAnsi" w:cstheme="minorHAnsi"/>
          <w:b/>
          <w:color w:val="000000" w:themeColor="text1"/>
        </w:rPr>
        <w:t>g</w:t>
      </w:r>
      <w:r w:rsidRPr="00214210">
        <w:rPr>
          <w:rFonts w:asciiTheme="minorHAnsi" w:hAnsiTheme="minorHAnsi" w:cstheme="minorHAnsi"/>
          <w:b/>
          <w:color w:val="000000" w:themeColor="text1"/>
        </w:rPr>
        <w:t xml:space="preserve">enerated </w:t>
      </w:r>
      <w:r w:rsidR="00FF33A3">
        <w:rPr>
          <w:rFonts w:asciiTheme="minorHAnsi" w:hAnsiTheme="minorHAnsi" w:cstheme="minorHAnsi"/>
          <w:b/>
          <w:color w:val="000000" w:themeColor="text1"/>
        </w:rPr>
        <w:t>e</w:t>
      </w:r>
      <w:r w:rsidRPr="00214210">
        <w:rPr>
          <w:rFonts w:asciiTheme="minorHAnsi" w:hAnsiTheme="minorHAnsi" w:cstheme="minorHAnsi"/>
          <w:b/>
          <w:color w:val="000000" w:themeColor="text1"/>
        </w:rPr>
        <w:t>stimates</w:t>
      </w:r>
    </w:p>
    <w:p w14:paraId="696F181B" w14:textId="77777777" w:rsidR="00214210" w:rsidRPr="00214210" w:rsidRDefault="00214210" w:rsidP="009E5314">
      <w:pPr>
        <w:pStyle w:val="ListParagraph"/>
        <w:widowControl/>
        <w:autoSpaceDE/>
        <w:autoSpaceDN/>
        <w:adjustRightInd/>
        <w:ind w:left="0"/>
        <w:jc w:val="left"/>
        <w:rPr>
          <w:rFonts w:asciiTheme="minorHAnsi" w:hAnsiTheme="minorHAnsi" w:cstheme="minorHAnsi"/>
          <w:b/>
          <w:color w:val="000000" w:themeColor="text1"/>
        </w:rPr>
      </w:pPr>
    </w:p>
    <w:p w14:paraId="520A131E" w14:textId="7577AE60" w:rsidR="005B3587" w:rsidRDefault="005B3587"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Open the word processor.</w:t>
      </w:r>
    </w:p>
    <w:p w14:paraId="0B6987FF"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561B9E38" w14:textId="55DC04AE" w:rsidR="00214210" w:rsidRDefault="005B3587"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lastRenderedPageBreak/>
        <w:t xml:space="preserve">Copy the generated estimates into a table in a word processor. The table can be created in a format as indicated in </w:t>
      </w:r>
      <w:r w:rsidRPr="009E5314">
        <w:rPr>
          <w:rFonts w:asciiTheme="minorHAnsi" w:hAnsiTheme="minorHAnsi" w:cstheme="minorHAnsi"/>
          <w:b/>
          <w:color w:val="000000" w:themeColor="text1"/>
        </w:rPr>
        <w:t>Figure 3</w:t>
      </w:r>
      <w:r w:rsidRPr="00214210">
        <w:rPr>
          <w:rFonts w:asciiTheme="minorHAnsi" w:hAnsiTheme="minorHAnsi" w:cstheme="minorHAnsi"/>
          <w:color w:val="000000" w:themeColor="text1"/>
        </w:rPr>
        <w:t xml:space="preserve">. For example, in </w:t>
      </w:r>
      <w:r w:rsidR="00FF33A3">
        <w:rPr>
          <w:rFonts w:asciiTheme="minorHAnsi" w:hAnsiTheme="minorHAnsi" w:cstheme="minorHAnsi"/>
          <w:color w:val="000000" w:themeColor="text1"/>
        </w:rPr>
        <w:t>this</w:t>
      </w:r>
      <w:r w:rsidRPr="00214210">
        <w:rPr>
          <w:rFonts w:asciiTheme="minorHAnsi" w:hAnsiTheme="minorHAnsi" w:cstheme="minorHAnsi"/>
          <w:color w:val="000000" w:themeColor="text1"/>
        </w:rPr>
        <w:t xml:space="preserve"> case</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the estimates for </w:t>
      </w:r>
      <w:r w:rsidR="00CF05BF" w:rsidRPr="00214210">
        <w:rPr>
          <w:rFonts w:asciiTheme="minorHAnsi" w:hAnsiTheme="minorHAnsi" w:cstheme="minorHAnsi"/>
          <w:color w:val="000000" w:themeColor="text1"/>
        </w:rPr>
        <w:t xml:space="preserve">the </w:t>
      </w:r>
      <w:r w:rsidRPr="00214210">
        <w:rPr>
          <w:rFonts w:asciiTheme="minorHAnsi" w:hAnsiTheme="minorHAnsi" w:cstheme="minorHAnsi"/>
          <w:color w:val="000000" w:themeColor="text1"/>
        </w:rPr>
        <w:t>paths a</w:t>
      </w:r>
      <w:r w:rsidRPr="00214210">
        <w:rPr>
          <w:rFonts w:asciiTheme="minorHAnsi" w:hAnsiTheme="minorHAnsi" w:cstheme="minorHAnsi"/>
          <w:color w:val="000000" w:themeColor="text1"/>
          <w:vertAlign w:val="subscript"/>
        </w:rPr>
        <w:t>11</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21</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31</w:t>
      </w:r>
      <w:r w:rsidRPr="00214210">
        <w:rPr>
          <w:rFonts w:asciiTheme="minorHAnsi" w:hAnsiTheme="minorHAnsi" w:cstheme="minorHAnsi"/>
          <w:color w:val="000000" w:themeColor="text1"/>
        </w:rPr>
        <w:t>,</w:t>
      </w:r>
      <w:r w:rsidR="00FF33A3">
        <w:rPr>
          <w:rFonts w:asciiTheme="minorHAnsi" w:hAnsiTheme="minorHAnsi" w:cstheme="minorHAnsi"/>
          <w:color w:val="000000" w:themeColor="text1"/>
        </w:rPr>
        <w:t xml:space="preserve"> and</w:t>
      </w:r>
      <w:r w:rsidRPr="00214210">
        <w:rPr>
          <w:rFonts w:asciiTheme="minorHAnsi" w:hAnsiTheme="minorHAnsi" w:cstheme="minorHAnsi"/>
          <w:color w:val="000000" w:themeColor="text1"/>
        </w:rPr>
        <w:t xml:space="preserve"> a</w:t>
      </w:r>
      <w:r w:rsidRPr="00214210">
        <w:rPr>
          <w:rFonts w:asciiTheme="minorHAnsi" w:hAnsiTheme="minorHAnsi" w:cstheme="minorHAnsi"/>
          <w:color w:val="000000" w:themeColor="text1"/>
          <w:vertAlign w:val="subscript"/>
        </w:rPr>
        <w:t>41</w:t>
      </w:r>
      <w:r w:rsidRPr="00214210">
        <w:rPr>
          <w:rFonts w:asciiTheme="minorHAnsi" w:hAnsiTheme="minorHAnsi" w:cstheme="minorHAnsi"/>
          <w:color w:val="000000" w:themeColor="text1"/>
        </w:rPr>
        <w:t xml:space="preserve"> have values of </w:t>
      </w:r>
      <w:r w:rsidR="00FF33A3">
        <w:rPr>
          <w:rFonts w:asciiTheme="minorHAnsi" w:hAnsiTheme="minorHAnsi" w:cstheme="minorHAnsi"/>
          <w:color w:val="000000" w:themeColor="text1"/>
        </w:rPr>
        <w:t>0</w:t>
      </w:r>
      <w:r w:rsidRPr="00214210">
        <w:rPr>
          <w:rFonts w:asciiTheme="minorHAnsi" w:hAnsiTheme="minorHAnsi" w:cstheme="minorHAnsi"/>
          <w:color w:val="000000" w:themeColor="text1"/>
        </w:rPr>
        <w:t xml:space="preserve">.60, </w:t>
      </w:r>
      <w:r w:rsidR="00FF33A3">
        <w:rPr>
          <w:rFonts w:asciiTheme="minorHAnsi" w:hAnsiTheme="minorHAnsi" w:cstheme="minorHAnsi"/>
          <w:color w:val="000000" w:themeColor="text1"/>
        </w:rPr>
        <w:t>0</w:t>
      </w:r>
      <w:r w:rsidRPr="00214210">
        <w:rPr>
          <w:rFonts w:asciiTheme="minorHAnsi" w:hAnsiTheme="minorHAnsi" w:cstheme="minorHAnsi"/>
          <w:color w:val="000000" w:themeColor="text1"/>
        </w:rPr>
        <w:t xml:space="preserve">.24, </w:t>
      </w:r>
      <w:r w:rsidR="00FF33A3">
        <w:rPr>
          <w:rFonts w:asciiTheme="minorHAnsi" w:hAnsiTheme="minorHAnsi" w:cstheme="minorHAnsi"/>
          <w:color w:val="000000" w:themeColor="text1"/>
        </w:rPr>
        <w:t>0</w:t>
      </w:r>
      <w:r w:rsidRPr="00214210">
        <w:rPr>
          <w:rFonts w:asciiTheme="minorHAnsi" w:hAnsiTheme="minorHAnsi" w:cstheme="minorHAnsi"/>
          <w:color w:val="000000" w:themeColor="text1"/>
        </w:rPr>
        <w:t xml:space="preserve">.63, </w:t>
      </w:r>
      <w:r w:rsidR="00FF33A3">
        <w:rPr>
          <w:rFonts w:asciiTheme="minorHAnsi" w:hAnsiTheme="minorHAnsi" w:cstheme="minorHAnsi"/>
          <w:color w:val="000000" w:themeColor="text1"/>
        </w:rPr>
        <w:t>and 0</w:t>
      </w:r>
      <w:r w:rsidRPr="00214210">
        <w:rPr>
          <w:rFonts w:asciiTheme="minorHAnsi" w:hAnsiTheme="minorHAnsi" w:cstheme="minorHAnsi"/>
          <w:color w:val="000000" w:themeColor="text1"/>
        </w:rPr>
        <w:t xml:space="preserve">.18, respectively. </w:t>
      </w:r>
    </w:p>
    <w:p w14:paraId="665B2E7D" w14:textId="77777777" w:rsid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678C3C97" w14:textId="74AC7C19" w:rsidR="005B3587" w:rsidRDefault="005B3587" w:rsidP="009E5314">
      <w:pPr>
        <w:pStyle w:val="ListParagraph"/>
        <w:widowControl/>
        <w:autoSpaceDE/>
        <w:autoSpaceDN/>
        <w:adjustRightInd/>
        <w:ind w:left="0"/>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3</w:t>
      </w:r>
      <w:r w:rsidRPr="00214210">
        <w:rPr>
          <w:rFonts w:asciiTheme="minorHAnsi" w:hAnsiTheme="minorHAnsi" w:cstheme="minorHAnsi"/>
          <w:color w:val="000000" w:themeColor="text1"/>
        </w:rPr>
        <w:t xml:space="preserve"> here]</w:t>
      </w:r>
      <w:r w:rsidR="00205026" w:rsidRPr="00214210">
        <w:rPr>
          <w:rFonts w:asciiTheme="minorHAnsi" w:hAnsiTheme="minorHAnsi" w:cstheme="minorHAnsi"/>
          <w:color w:val="000000" w:themeColor="text1"/>
        </w:rPr>
        <w:t xml:space="preserve"> </w:t>
      </w:r>
    </w:p>
    <w:p w14:paraId="56BFF045"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387CC24C" w14:textId="7E27E1A4" w:rsidR="00D65B1C" w:rsidRPr="00214210" w:rsidRDefault="00D65B1C" w:rsidP="009E5314">
      <w:pPr>
        <w:pStyle w:val="ListParagraph"/>
        <w:widowControl/>
        <w:numPr>
          <w:ilvl w:val="0"/>
          <w:numId w:val="33"/>
        </w:numPr>
        <w:autoSpaceDE/>
        <w:autoSpaceDN/>
        <w:adjustRightInd/>
        <w:jc w:val="left"/>
        <w:rPr>
          <w:rFonts w:asciiTheme="minorHAnsi" w:hAnsiTheme="minorHAnsi" w:cstheme="minorHAnsi"/>
          <w:b/>
          <w:color w:val="000000" w:themeColor="text1"/>
        </w:rPr>
      </w:pPr>
      <w:r w:rsidRPr="00214210">
        <w:rPr>
          <w:rFonts w:asciiTheme="minorHAnsi" w:hAnsiTheme="minorHAnsi" w:cstheme="minorHAnsi"/>
          <w:b/>
          <w:color w:val="000000" w:themeColor="text1"/>
        </w:rPr>
        <w:t>Plot</w:t>
      </w:r>
      <w:r w:rsidR="00214210" w:rsidRPr="00214210">
        <w:rPr>
          <w:rFonts w:asciiTheme="minorHAnsi" w:hAnsiTheme="minorHAnsi" w:cstheme="minorHAnsi"/>
          <w:b/>
          <w:color w:val="000000" w:themeColor="text1"/>
        </w:rPr>
        <w:t>ting</w:t>
      </w:r>
      <w:r w:rsidRPr="00214210">
        <w:rPr>
          <w:rFonts w:asciiTheme="minorHAnsi" w:hAnsiTheme="minorHAnsi" w:cstheme="minorHAnsi"/>
          <w:b/>
          <w:color w:val="000000" w:themeColor="text1"/>
        </w:rPr>
        <w:t xml:space="preserve"> </w:t>
      </w:r>
      <w:r w:rsidR="00FF33A3">
        <w:rPr>
          <w:rFonts w:asciiTheme="minorHAnsi" w:hAnsiTheme="minorHAnsi" w:cstheme="minorHAnsi"/>
          <w:b/>
          <w:color w:val="000000" w:themeColor="text1"/>
        </w:rPr>
        <w:t>g</w:t>
      </w:r>
      <w:r w:rsidRPr="00214210">
        <w:rPr>
          <w:rFonts w:asciiTheme="minorHAnsi" w:hAnsiTheme="minorHAnsi" w:cstheme="minorHAnsi"/>
          <w:b/>
          <w:color w:val="000000" w:themeColor="text1"/>
        </w:rPr>
        <w:t xml:space="preserve">enetic, </w:t>
      </w:r>
      <w:r w:rsidR="00FF33A3">
        <w:rPr>
          <w:rFonts w:asciiTheme="minorHAnsi" w:hAnsiTheme="minorHAnsi" w:cstheme="minorHAnsi"/>
          <w:b/>
          <w:color w:val="000000" w:themeColor="text1"/>
        </w:rPr>
        <w:t>s</w:t>
      </w:r>
      <w:r w:rsidRPr="00214210">
        <w:rPr>
          <w:rFonts w:asciiTheme="minorHAnsi" w:hAnsiTheme="minorHAnsi" w:cstheme="minorHAnsi"/>
          <w:b/>
          <w:color w:val="000000" w:themeColor="text1"/>
        </w:rPr>
        <w:t xml:space="preserve">hared </w:t>
      </w:r>
      <w:r w:rsidR="00FF33A3">
        <w:rPr>
          <w:rFonts w:asciiTheme="minorHAnsi" w:hAnsiTheme="minorHAnsi" w:cstheme="minorHAnsi"/>
          <w:b/>
          <w:color w:val="000000" w:themeColor="text1"/>
        </w:rPr>
        <w:t>e</w:t>
      </w:r>
      <w:r w:rsidRPr="00214210">
        <w:rPr>
          <w:rFonts w:asciiTheme="minorHAnsi" w:hAnsiTheme="minorHAnsi" w:cstheme="minorHAnsi"/>
          <w:b/>
          <w:color w:val="000000" w:themeColor="text1"/>
        </w:rPr>
        <w:t xml:space="preserve">nvironmental, and </w:t>
      </w:r>
      <w:r w:rsidR="00FF33A3">
        <w:rPr>
          <w:rFonts w:asciiTheme="minorHAnsi" w:hAnsiTheme="minorHAnsi" w:cstheme="minorHAnsi"/>
          <w:b/>
          <w:color w:val="000000" w:themeColor="text1"/>
        </w:rPr>
        <w:t>n</w:t>
      </w:r>
      <w:r w:rsidRPr="00214210">
        <w:rPr>
          <w:rFonts w:asciiTheme="minorHAnsi" w:hAnsiTheme="minorHAnsi" w:cstheme="minorHAnsi"/>
          <w:b/>
          <w:color w:val="000000" w:themeColor="text1"/>
        </w:rPr>
        <w:t xml:space="preserve">on-shared </w:t>
      </w:r>
      <w:r w:rsidR="00FF33A3">
        <w:rPr>
          <w:rFonts w:asciiTheme="minorHAnsi" w:hAnsiTheme="minorHAnsi" w:cstheme="minorHAnsi"/>
          <w:b/>
          <w:color w:val="000000" w:themeColor="text1"/>
        </w:rPr>
        <w:t>e</w:t>
      </w:r>
      <w:r w:rsidRPr="00214210">
        <w:rPr>
          <w:rFonts w:asciiTheme="minorHAnsi" w:hAnsiTheme="minorHAnsi" w:cstheme="minorHAnsi"/>
          <w:b/>
          <w:color w:val="000000" w:themeColor="text1"/>
        </w:rPr>
        <w:t xml:space="preserve">nvironmental </w:t>
      </w:r>
      <w:r w:rsidR="00FF33A3">
        <w:rPr>
          <w:rFonts w:asciiTheme="minorHAnsi" w:hAnsiTheme="minorHAnsi" w:cstheme="minorHAnsi"/>
          <w:b/>
          <w:color w:val="000000" w:themeColor="text1"/>
        </w:rPr>
        <w:t>i</w:t>
      </w:r>
      <w:r w:rsidRPr="00214210">
        <w:rPr>
          <w:rFonts w:asciiTheme="minorHAnsi" w:hAnsiTheme="minorHAnsi" w:cstheme="minorHAnsi"/>
          <w:b/>
          <w:color w:val="000000" w:themeColor="text1"/>
        </w:rPr>
        <w:t>nfluences</w:t>
      </w:r>
    </w:p>
    <w:p w14:paraId="4180A614" w14:textId="77777777" w:rsid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2536BB92" w14:textId="38521F1E" w:rsidR="00D65B1C" w:rsidRPr="00214210" w:rsidRDefault="00D65B1C"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Open the software with a GUI.</w:t>
      </w:r>
    </w:p>
    <w:p w14:paraId="7F08AF65" w14:textId="77777777" w:rsid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3AA8F018" w14:textId="5B08429E" w:rsidR="00214210" w:rsidRDefault="00D65B1C"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Enter the estimates from </w:t>
      </w:r>
      <w:r w:rsidR="00FF33A3">
        <w:rPr>
          <w:rFonts w:asciiTheme="minorHAnsi" w:hAnsiTheme="minorHAnsi" w:cstheme="minorHAnsi"/>
          <w:color w:val="000000" w:themeColor="text1"/>
        </w:rPr>
        <w:t>the</w:t>
      </w:r>
      <w:r w:rsidRPr="00214210">
        <w:rPr>
          <w:rFonts w:asciiTheme="minorHAnsi" w:hAnsiTheme="minorHAnsi" w:cstheme="minorHAnsi"/>
          <w:color w:val="000000" w:themeColor="text1"/>
        </w:rPr>
        <w:t xml:space="preserve"> created table into cells F3-F16, G4-G16, H5-H16, </w:t>
      </w:r>
      <w:r w:rsidR="00FF33A3">
        <w:rPr>
          <w:rFonts w:asciiTheme="minorHAnsi" w:hAnsiTheme="minorHAnsi" w:cstheme="minorHAnsi"/>
          <w:color w:val="000000" w:themeColor="text1"/>
        </w:rPr>
        <w:t xml:space="preserve">and </w:t>
      </w:r>
      <w:r w:rsidRPr="00214210">
        <w:rPr>
          <w:rFonts w:asciiTheme="minorHAnsi" w:hAnsiTheme="minorHAnsi" w:cstheme="minorHAnsi"/>
          <w:color w:val="000000" w:themeColor="text1"/>
        </w:rPr>
        <w:t xml:space="preserve">I6-I16. A screenshot from the software with a GUI is depicted in </w:t>
      </w:r>
      <w:r w:rsidRPr="009E5314">
        <w:rPr>
          <w:rFonts w:asciiTheme="minorHAnsi" w:hAnsiTheme="minorHAnsi" w:cstheme="minorHAnsi"/>
          <w:b/>
          <w:color w:val="000000" w:themeColor="text1"/>
        </w:rPr>
        <w:t>Figure 4</w:t>
      </w:r>
      <w:r w:rsidRPr="00214210">
        <w:rPr>
          <w:rFonts w:asciiTheme="minorHAnsi" w:hAnsiTheme="minorHAnsi" w:cstheme="minorHAnsi"/>
          <w:color w:val="000000" w:themeColor="text1"/>
        </w:rPr>
        <w:t xml:space="preserve">. </w:t>
      </w:r>
    </w:p>
    <w:p w14:paraId="52D82A32" w14:textId="77777777" w:rsidR="00214210" w:rsidRDefault="00214210" w:rsidP="009E5314">
      <w:pPr>
        <w:pStyle w:val="ListParagraph"/>
        <w:jc w:val="left"/>
        <w:rPr>
          <w:rFonts w:asciiTheme="minorHAnsi" w:hAnsiTheme="minorHAnsi" w:cstheme="minorHAnsi"/>
          <w:color w:val="000000" w:themeColor="text1"/>
        </w:rPr>
      </w:pPr>
    </w:p>
    <w:p w14:paraId="3FC6A156" w14:textId="14E1EF60" w:rsidR="00D65B1C" w:rsidRPr="00214210" w:rsidRDefault="00D65B1C" w:rsidP="009E5314">
      <w:pPr>
        <w:pStyle w:val="ListParagraph"/>
        <w:widowControl/>
        <w:autoSpaceDE/>
        <w:autoSpaceDN/>
        <w:adjustRightInd/>
        <w:ind w:left="0"/>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4</w:t>
      </w:r>
      <w:r w:rsidRPr="00214210">
        <w:rPr>
          <w:rFonts w:asciiTheme="minorHAnsi" w:hAnsiTheme="minorHAnsi" w:cstheme="minorHAnsi"/>
          <w:color w:val="000000" w:themeColor="text1"/>
        </w:rPr>
        <w:t xml:space="preserve"> here.]</w:t>
      </w:r>
      <w:r w:rsidR="00205026" w:rsidRPr="00214210">
        <w:rPr>
          <w:rFonts w:asciiTheme="minorHAnsi" w:hAnsiTheme="minorHAnsi" w:cstheme="minorHAnsi"/>
          <w:color w:val="000000" w:themeColor="text1"/>
        </w:rPr>
        <w:t xml:space="preserve"> </w:t>
      </w:r>
    </w:p>
    <w:p w14:paraId="3388F5B5" w14:textId="77777777" w:rsid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33B79716" w14:textId="5B1D2EC9" w:rsidR="00D65B1C" w:rsidRPr="00214210" w:rsidRDefault="00D65B1C"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Calculate the variance of genetic, shared environmental, and non-shared environmental influences by squaring the estimates in cells F3-F16, G4-G16, H5-H16,</w:t>
      </w:r>
      <w:r w:rsidR="00FF33A3">
        <w:rPr>
          <w:rFonts w:asciiTheme="minorHAnsi" w:hAnsiTheme="minorHAnsi" w:cstheme="minorHAnsi"/>
          <w:color w:val="000000" w:themeColor="text1"/>
        </w:rPr>
        <w:t xml:space="preserve"> and</w:t>
      </w:r>
      <w:r w:rsidRPr="00214210">
        <w:rPr>
          <w:rFonts w:asciiTheme="minorHAnsi" w:hAnsiTheme="minorHAnsi" w:cstheme="minorHAnsi"/>
          <w:color w:val="000000" w:themeColor="text1"/>
        </w:rPr>
        <w:t xml:space="preserve"> I6-I16. Type the squared values in cells J3-J16, K4-K16, L5-L16, </w:t>
      </w:r>
      <w:r w:rsidR="00FF33A3">
        <w:rPr>
          <w:rFonts w:asciiTheme="minorHAnsi" w:hAnsiTheme="minorHAnsi" w:cstheme="minorHAnsi"/>
          <w:color w:val="000000" w:themeColor="text1"/>
        </w:rPr>
        <w:t xml:space="preserve">and </w:t>
      </w:r>
      <w:r w:rsidRPr="00214210">
        <w:rPr>
          <w:rFonts w:asciiTheme="minorHAnsi" w:hAnsiTheme="minorHAnsi" w:cstheme="minorHAnsi"/>
          <w:color w:val="000000" w:themeColor="text1"/>
        </w:rPr>
        <w:t>M6-M16.</w:t>
      </w:r>
    </w:p>
    <w:p w14:paraId="2FEFD894" w14:textId="77777777" w:rsid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0DBA856A" w14:textId="36413450" w:rsidR="00214210" w:rsidRPr="00214210" w:rsidRDefault="00D65B1C"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Calculate the percentage variance by multiplying values in cells J3-J16, K4-K16, L5-L16, </w:t>
      </w:r>
      <w:r w:rsidR="00FF33A3">
        <w:rPr>
          <w:rFonts w:asciiTheme="minorHAnsi" w:hAnsiTheme="minorHAnsi" w:cstheme="minorHAnsi"/>
          <w:color w:val="000000" w:themeColor="text1"/>
        </w:rPr>
        <w:t xml:space="preserve">and </w:t>
      </w:r>
      <w:r w:rsidRPr="00214210">
        <w:rPr>
          <w:rFonts w:asciiTheme="minorHAnsi" w:hAnsiTheme="minorHAnsi" w:cstheme="minorHAnsi"/>
          <w:color w:val="000000" w:themeColor="text1"/>
        </w:rPr>
        <w:t>M6-M16 by 100. Type the percentage values in cells N3-N16, O4-O16, P5-P16,</w:t>
      </w:r>
      <w:r w:rsidR="00FF33A3">
        <w:rPr>
          <w:rFonts w:asciiTheme="minorHAnsi" w:hAnsiTheme="minorHAnsi" w:cstheme="minorHAnsi"/>
          <w:color w:val="000000" w:themeColor="text1"/>
        </w:rPr>
        <w:t xml:space="preserve"> and</w:t>
      </w:r>
      <w:r w:rsidRPr="00214210">
        <w:rPr>
          <w:rFonts w:asciiTheme="minorHAnsi" w:hAnsiTheme="minorHAnsi" w:cstheme="minorHAnsi"/>
          <w:color w:val="000000" w:themeColor="text1"/>
        </w:rPr>
        <w:t xml:space="preserve"> Q6-Q16. </w:t>
      </w:r>
      <w:r w:rsidR="00FF33A3">
        <w:rPr>
          <w:rFonts w:asciiTheme="minorHAnsi" w:hAnsiTheme="minorHAnsi" w:cstheme="minorHAnsi"/>
          <w:color w:val="000000" w:themeColor="text1"/>
        </w:rPr>
        <w:t>Steps</w:t>
      </w:r>
      <w:r w:rsidRPr="00214210">
        <w:rPr>
          <w:rFonts w:asciiTheme="minorHAnsi" w:hAnsiTheme="minorHAnsi" w:cstheme="minorHAnsi"/>
          <w:color w:val="000000" w:themeColor="text1"/>
        </w:rPr>
        <w:t xml:space="preserve"> 4.3 and 4.4 are depicted in </w:t>
      </w:r>
      <w:r w:rsidRPr="009E5314">
        <w:rPr>
          <w:rFonts w:asciiTheme="minorHAnsi" w:hAnsiTheme="minorHAnsi" w:cstheme="minorHAnsi"/>
          <w:b/>
          <w:color w:val="000000" w:themeColor="text1"/>
        </w:rPr>
        <w:t>Figure 5</w:t>
      </w:r>
      <w:r w:rsidRPr="00214210">
        <w:rPr>
          <w:rFonts w:asciiTheme="minorHAnsi" w:hAnsiTheme="minorHAnsi" w:cstheme="minorHAnsi"/>
          <w:color w:val="000000" w:themeColor="text1"/>
        </w:rPr>
        <w:t xml:space="preserve">. </w:t>
      </w:r>
    </w:p>
    <w:p w14:paraId="1BC7C960" w14:textId="77777777" w:rsid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252BE45C" w14:textId="21217665" w:rsidR="00D65B1C" w:rsidRDefault="00D65B1C" w:rsidP="009E5314">
      <w:pPr>
        <w:pStyle w:val="ListParagraph"/>
        <w:widowControl/>
        <w:autoSpaceDE/>
        <w:autoSpaceDN/>
        <w:adjustRightInd/>
        <w:ind w:left="0"/>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5</w:t>
      </w:r>
      <w:r w:rsidRPr="00214210">
        <w:rPr>
          <w:rFonts w:asciiTheme="minorHAnsi" w:hAnsiTheme="minorHAnsi" w:cstheme="minorHAnsi"/>
          <w:color w:val="000000" w:themeColor="text1"/>
        </w:rPr>
        <w:t xml:space="preserve"> here.]</w:t>
      </w:r>
      <w:r w:rsidR="00205026" w:rsidRPr="00214210">
        <w:rPr>
          <w:rFonts w:asciiTheme="minorHAnsi" w:hAnsiTheme="minorHAnsi" w:cstheme="minorHAnsi"/>
          <w:color w:val="000000" w:themeColor="text1"/>
        </w:rPr>
        <w:t xml:space="preserve"> </w:t>
      </w:r>
    </w:p>
    <w:p w14:paraId="3277BB36"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29FB5143" w14:textId="3A6FC83D" w:rsidR="00E747DA" w:rsidRDefault="00E747DA"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Calculate the extent to which genetic influences carry over (overlap) from elementary to middle school.</w:t>
      </w:r>
    </w:p>
    <w:p w14:paraId="6D61A3F9"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29694544" w14:textId="240F461F" w:rsidR="00E747DA" w:rsidRDefault="00E747DA" w:rsidP="009E5314">
      <w:pPr>
        <w:pStyle w:val="ListParagraph"/>
        <w:widowControl/>
        <w:numPr>
          <w:ilvl w:val="2"/>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In cell R3, type </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0</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w:t>
      </w:r>
    </w:p>
    <w:p w14:paraId="38E2728F"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469317F2" w14:textId="5A235BA7" w:rsidR="00E747DA" w:rsidRDefault="00E747DA" w:rsidP="009E5314">
      <w:pPr>
        <w:pStyle w:val="ListParagraph"/>
        <w:widowControl/>
        <w:numPr>
          <w:ilvl w:val="2"/>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In cell R4, type “=N4”. This is the extent to which genetic influences from the first </w:t>
      </w:r>
      <w:r w:rsidR="007629AA">
        <w:rPr>
          <w:rFonts w:asciiTheme="minorHAnsi" w:hAnsiTheme="minorHAnsi" w:cstheme="minorHAnsi"/>
          <w:color w:val="000000" w:themeColor="text1"/>
        </w:rPr>
        <w:t>timepoint</w:t>
      </w:r>
      <w:r w:rsidRPr="00214210">
        <w:rPr>
          <w:rFonts w:asciiTheme="minorHAnsi" w:hAnsiTheme="minorHAnsi" w:cstheme="minorHAnsi"/>
          <w:color w:val="000000" w:themeColor="text1"/>
        </w:rPr>
        <w:t xml:space="preserve"> carry over to the second </w:t>
      </w:r>
      <w:r w:rsidR="007629AA">
        <w:rPr>
          <w:rFonts w:asciiTheme="minorHAnsi" w:hAnsiTheme="minorHAnsi" w:cstheme="minorHAnsi"/>
          <w:color w:val="000000" w:themeColor="text1"/>
        </w:rPr>
        <w:t>timepoint</w:t>
      </w:r>
      <w:r w:rsidRPr="00214210">
        <w:rPr>
          <w:rFonts w:asciiTheme="minorHAnsi" w:hAnsiTheme="minorHAnsi" w:cstheme="minorHAnsi"/>
          <w:color w:val="000000" w:themeColor="text1"/>
        </w:rPr>
        <w:t xml:space="preserve">. In </w:t>
      </w:r>
      <w:r w:rsidR="00FF33A3">
        <w:rPr>
          <w:rFonts w:asciiTheme="minorHAnsi" w:hAnsiTheme="minorHAnsi" w:cstheme="minorHAnsi"/>
          <w:color w:val="000000" w:themeColor="text1"/>
        </w:rPr>
        <w:t>this</w:t>
      </w:r>
      <w:r w:rsidRPr="00214210">
        <w:rPr>
          <w:rFonts w:asciiTheme="minorHAnsi" w:hAnsiTheme="minorHAnsi" w:cstheme="minorHAnsi"/>
          <w:color w:val="000000" w:themeColor="text1"/>
        </w:rPr>
        <w:t xml:space="preserve"> case, </w:t>
      </w:r>
      <w:r w:rsidR="00FF33A3">
        <w:rPr>
          <w:rFonts w:asciiTheme="minorHAnsi" w:hAnsiTheme="minorHAnsi" w:cstheme="minorHAnsi"/>
          <w:color w:val="000000" w:themeColor="text1"/>
        </w:rPr>
        <w:t>it</w:t>
      </w:r>
      <w:r w:rsidRPr="00214210">
        <w:rPr>
          <w:rFonts w:asciiTheme="minorHAnsi" w:hAnsiTheme="minorHAnsi" w:cstheme="minorHAnsi"/>
          <w:color w:val="000000" w:themeColor="text1"/>
        </w:rPr>
        <w:t xml:space="preserve"> indicates genetic influences from letter naming fluency in kindergarten carrying over to phoneme segmentation fluency in kindergarten.</w:t>
      </w:r>
    </w:p>
    <w:p w14:paraId="1A7E3BE9"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140A7B61" w14:textId="786D2F0A" w:rsidR="00E747DA" w:rsidRDefault="00E747DA" w:rsidP="009E5314">
      <w:pPr>
        <w:pStyle w:val="ListParagraph"/>
        <w:widowControl/>
        <w:numPr>
          <w:ilvl w:val="2"/>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In cell R5, type “= N5+O5”. This is the degree to which genetic influences from the first two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carry over to the third </w:t>
      </w:r>
      <w:r w:rsidR="007629AA">
        <w:rPr>
          <w:rFonts w:asciiTheme="minorHAnsi" w:hAnsiTheme="minorHAnsi" w:cstheme="minorHAnsi"/>
          <w:color w:val="000000" w:themeColor="text1"/>
        </w:rPr>
        <w:t>timepoint</w:t>
      </w:r>
      <w:r w:rsidRPr="00214210">
        <w:rPr>
          <w:rFonts w:asciiTheme="minorHAnsi" w:hAnsiTheme="minorHAnsi" w:cstheme="minorHAnsi"/>
          <w:color w:val="000000" w:themeColor="text1"/>
        </w:rPr>
        <w:t xml:space="preserve">. In </w:t>
      </w:r>
      <w:r w:rsidR="00FF33A3">
        <w:rPr>
          <w:rFonts w:asciiTheme="minorHAnsi" w:hAnsiTheme="minorHAnsi" w:cstheme="minorHAnsi"/>
          <w:color w:val="000000" w:themeColor="text1"/>
        </w:rPr>
        <w:t>this</w:t>
      </w:r>
      <w:r w:rsidRPr="00214210">
        <w:rPr>
          <w:rFonts w:asciiTheme="minorHAnsi" w:hAnsiTheme="minorHAnsi" w:cstheme="minorHAnsi"/>
          <w:color w:val="000000" w:themeColor="text1"/>
        </w:rPr>
        <w:t xml:space="preserve"> case, </w:t>
      </w:r>
      <w:r w:rsidR="00FF33A3">
        <w:rPr>
          <w:rFonts w:asciiTheme="minorHAnsi" w:hAnsiTheme="minorHAnsi" w:cstheme="minorHAnsi"/>
          <w:color w:val="000000" w:themeColor="text1"/>
        </w:rPr>
        <w:t>it</w:t>
      </w:r>
      <w:r w:rsidRPr="00214210">
        <w:rPr>
          <w:rFonts w:asciiTheme="minorHAnsi" w:hAnsiTheme="minorHAnsi" w:cstheme="minorHAnsi"/>
          <w:color w:val="000000" w:themeColor="text1"/>
        </w:rPr>
        <w:t xml:space="preserve"> indicates genetic influences from letter naming fluency in kindergarten and phoneme segmentation fluency in kindergarten carrying over to word-level reading skills in grade 1. </w:t>
      </w:r>
    </w:p>
    <w:p w14:paraId="4771D4F2"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712BF142" w14:textId="4602070B" w:rsidR="00E747DA" w:rsidRDefault="00E747DA" w:rsidP="009E5314">
      <w:pPr>
        <w:pStyle w:val="ListParagraph"/>
        <w:widowControl/>
        <w:numPr>
          <w:ilvl w:val="2"/>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In cell R6, type “= N6+O6+P6”. This is the extent to which genetic influences from the first three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carry over to the fourth </w:t>
      </w:r>
      <w:r w:rsidR="007629AA">
        <w:rPr>
          <w:rFonts w:asciiTheme="minorHAnsi" w:hAnsiTheme="minorHAnsi" w:cstheme="minorHAnsi"/>
          <w:color w:val="000000" w:themeColor="text1"/>
        </w:rPr>
        <w:t>timepoint</w:t>
      </w:r>
      <w:r w:rsidRPr="00214210">
        <w:rPr>
          <w:rFonts w:asciiTheme="minorHAnsi" w:hAnsiTheme="minorHAnsi" w:cstheme="minorHAnsi"/>
          <w:color w:val="000000" w:themeColor="text1"/>
        </w:rPr>
        <w:t xml:space="preserve">. In </w:t>
      </w:r>
      <w:r w:rsidR="00FF33A3">
        <w:rPr>
          <w:rFonts w:asciiTheme="minorHAnsi" w:hAnsiTheme="minorHAnsi" w:cstheme="minorHAnsi"/>
          <w:color w:val="000000" w:themeColor="text1"/>
        </w:rPr>
        <w:t>this</w:t>
      </w:r>
      <w:r w:rsidRPr="00214210">
        <w:rPr>
          <w:rFonts w:asciiTheme="minorHAnsi" w:hAnsiTheme="minorHAnsi" w:cstheme="minorHAnsi"/>
          <w:color w:val="000000" w:themeColor="text1"/>
        </w:rPr>
        <w:t xml:space="preserve"> case, </w:t>
      </w:r>
      <w:r w:rsidR="00FF33A3">
        <w:rPr>
          <w:rFonts w:asciiTheme="minorHAnsi" w:hAnsiTheme="minorHAnsi" w:cstheme="minorHAnsi"/>
          <w:color w:val="000000" w:themeColor="text1"/>
        </w:rPr>
        <w:t>it</w:t>
      </w:r>
      <w:r w:rsidRPr="00214210">
        <w:rPr>
          <w:rFonts w:asciiTheme="minorHAnsi" w:hAnsiTheme="minorHAnsi" w:cstheme="minorHAnsi"/>
          <w:color w:val="000000" w:themeColor="text1"/>
        </w:rPr>
        <w:t xml:space="preserve"> indicates genetic influences from letter naming fluency in kindergarten, phoneme segmentation fluency in kindergarten, and word-level reading skills in grade 1 carrying over to reading comprehension in grade 7.</w:t>
      </w:r>
    </w:p>
    <w:p w14:paraId="2E03C461"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3DD35395" w14:textId="56D5133A" w:rsidR="00E747DA" w:rsidRDefault="00E747DA"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Calculate the extent to which shared environmental and non-shared environmental influences carry over (overlap) from elementary to middle school much the way as in</w:t>
      </w:r>
      <w:r w:rsidR="00FF33A3">
        <w:rPr>
          <w:rFonts w:asciiTheme="minorHAnsi" w:hAnsiTheme="minorHAnsi" w:cstheme="minorHAnsi"/>
          <w:color w:val="000000" w:themeColor="text1"/>
        </w:rPr>
        <w:t xml:space="preserve"> step</w:t>
      </w:r>
      <w:r w:rsidRPr="00214210">
        <w:rPr>
          <w:rFonts w:asciiTheme="minorHAnsi" w:hAnsiTheme="minorHAnsi" w:cstheme="minorHAnsi"/>
          <w:color w:val="000000" w:themeColor="text1"/>
        </w:rPr>
        <w:t xml:space="preserve"> 4.5.</w:t>
      </w:r>
    </w:p>
    <w:p w14:paraId="0F834EB9"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6F3A5677" w14:textId="474F76EE" w:rsidR="00E747DA" w:rsidRDefault="00E747DA"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Calculate the extent to which unique genetic, shared environmental, and non-shared environmental factors come online at each </w:t>
      </w:r>
      <w:proofErr w:type="gramStart"/>
      <w:r w:rsidRPr="00214210">
        <w:rPr>
          <w:rFonts w:asciiTheme="minorHAnsi" w:hAnsiTheme="minorHAnsi" w:cstheme="minorHAnsi"/>
          <w:color w:val="000000" w:themeColor="text1"/>
        </w:rPr>
        <w:t xml:space="preserve">particular </w:t>
      </w:r>
      <w:r w:rsidR="007629AA">
        <w:rPr>
          <w:rFonts w:asciiTheme="minorHAnsi" w:hAnsiTheme="minorHAnsi" w:cstheme="minorHAnsi"/>
          <w:color w:val="000000" w:themeColor="text1"/>
        </w:rPr>
        <w:t>timepoint</w:t>
      </w:r>
      <w:proofErr w:type="gramEnd"/>
      <w:r w:rsidRPr="00214210">
        <w:rPr>
          <w:rFonts w:asciiTheme="minorHAnsi" w:hAnsiTheme="minorHAnsi" w:cstheme="minorHAnsi"/>
          <w:color w:val="000000" w:themeColor="text1"/>
        </w:rPr>
        <w:t xml:space="preserve"> (i.e., grade).</w:t>
      </w:r>
    </w:p>
    <w:p w14:paraId="434C313C"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2C13FD2E" w14:textId="4E9260A7" w:rsidR="00E747DA" w:rsidRDefault="00E747DA" w:rsidP="009E5314">
      <w:pPr>
        <w:pStyle w:val="ListParagraph"/>
        <w:widowControl/>
        <w:numPr>
          <w:ilvl w:val="2"/>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Copy the percentages from cells N3, O4, P5, and Q6 into cells S3, S4, S5, and S6, respectively</w:t>
      </w:r>
      <w:r w:rsidR="00CF05BF"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to </w:t>
      </w:r>
      <w:r w:rsidR="00FF33A3">
        <w:rPr>
          <w:rFonts w:asciiTheme="minorHAnsi" w:hAnsiTheme="minorHAnsi" w:cstheme="minorHAnsi"/>
          <w:color w:val="000000" w:themeColor="text1"/>
        </w:rPr>
        <w:t>obtain</w:t>
      </w:r>
      <w:r w:rsidRPr="00214210">
        <w:rPr>
          <w:rFonts w:asciiTheme="minorHAnsi" w:hAnsiTheme="minorHAnsi" w:cstheme="minorHAnsi"/>
          <w:color w:val="000000" w:themeColor="text1"/>
        </w:rPr>
        <w:t xml:space="preserve"> the extent to which unique genetic factors come online at each grade.</w:t>
      </w:r>
    </w:p>
    <w:p w14:paraId="5C9164AC"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15E4A18F" w14:textId="6092B87D" w:rsidR="00E747DA" w:rsidRDefault="00E747DA" w:rsidP="009E5314">
      <w:pPr>
        <w:pStyle w:val="ListParagraph"/>
        <w:widowControl/>
        <w:numPr>
          <w:ilvl w:val="2"/>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Copy the percentages from cells N8, O9, P10, and Q11 into cells U3, U4, U5, and U6, respectively</w:t>
      </w:r>
      <w:r w:rsidR="00CF05BF"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to </w:t>
      </w:r>
      <w:r w:rsidR="00FF33A3">
        <w:rPr>
          <w:rFonts w:asciiTheme="minorHAnsi" w:hAnsiTheme="minorHAnsi" w:cstheme="minorHAnsi"/>
          <w:color w:val="000000" w:themeColor="text1"/>
        </w:rPr>
        <w:t>obtain</w:t>
      </w:r>
      <w:r w:rsidRPr="00214210">
        <w:rPr>
          <w:rFonts w:asciiTheme="minorHAnsi" w:hAnsiTheme="minorHAnsi" w:cstheme="minorHAnsi"/>
          <w:color w:val="000000" w:themeColor="text1"/>
        </w:rPr>
        <w:t xml:space="preserve"> the extent to which unique shared environmental factors come online at each grade.</w:t>
      </w:r>
    </w:p>
    <w:p w14:paraId="1766BA00"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7F16A83D" w14:textId="77BC7ABC" w:rsidR="00E747DA" w:rsidRDefault="00E747DA" w:rsidP="009E5314">
      <w:pPr>
        <w:pStyle w:val="ListParagraph"/>
        <w:widowControl/>
        <w:numPr>
          <w:ilvl w:val="2"/>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Copy the percentages from cells N13, O14, P15, and Q16 into cells W3, W4, W5, and W6, respectively</w:t>
      </w:r>
      <w:r w:rsidR="00CF05BF"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to </w:t>
      </w:r>
      <w:r w:rsidR="00FF33A3">
        <w:rPr>
          <w:rFonts w:asciiTheme="minorHAnsi" w:hAnsiTheme="minorHAnsi" w:cstheme="minorHAnsi"/>
          <w:color w:val="000000" w:themeColor="text1"/>
        </w:rPr>
        <w:t>obtain</w:t>
      </w:r>
      <w:r w:rsidRPr="00214210">
        <w:rPr>
          <w:rFonts w:asciiTheme="minorHAnsi" w:hAnsiTheme="minorHAnsi" w:cstheme="minorHAnsi"/>
          <w:color w:val="000000" w:themeColor="text1"/>
        </w:rPr>
        <w:t xml:space="preserve"> the extent to which unique non-shared environmental factors come online at each grade.</w:t>
      </w:r>
    </w:p>
    <w:p w14:paraId="3B6D5AF9"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1E94839A" w14:textId="3FA38217" w:rsidR="00214210" w:rsidRDefault="00E747DA"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To ensure all calculations are correct, the values in cells R3-W3, R4-W4, R5-W5, and R6-W6 should each add up to 100. </w:t>
      </w:r>
      <w:r w:rsidR="00FF33A3">
        <w:rPr>
          <w:rFonts w:asciiTheme="minorHAnsi" w:hAnsiTheme="minorHAnsi" w:cstheme="minorHAnsi"/>
          <w:color w:val="000000" w:themeColor="text1"/>
        </w:rPr>
        <w:t>Steps</w:t>
      </w:r>
      <w:r w:rsidRPr="00214210">
        <w:rPr>
          <w:rFonts w:asciiTheme="minorHAnsi" w:hAnsiTheme="minorHAnsi" w:cstheme="minorHAnsi"/>
          <w:color w:val="000000" w:themeColor="text1"/>
        </w:rPr>
        <w:t xml:space="preserve"> 4.5</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4.7 are depicted in </w:t>
      </w:r>
      <w:r w:rsidRPr="009E5314">
        <w:rPr>
          <w:rFonts w:asciiTheme="minorHAnsi" w:hAnsiTheme="minorHAnsi" w:cstheme="minorHAnsi"/>
          <w:b/>
          <w:color w:val="000000" w:themeColor="text1"/>
        </w:rPr>
        <w:t>Figure 6</w:t>
      </w:r>
      <w:r w:rsidRPr="00214210">
        <w:rPr>
          <w:rFonts w:asciiTheme="minorHAnsi" w:hAnsiTheme="minorHAnsi" w:cstheme="minorHAnsi"/>
          <w:color w:val="000000" w:themeColor="text1"/>
        </w:rPr>
        <w:t xml:space="preserve">. </w:t>
      </w:r>
    </w:p>
    <w:p w14:paraId="12617C4F" w14:textId="77777777" w:rsid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23411C54" w14:textId="7EC28225" w:rsidR="00E747DA" w:rsidRDefault="00E747DA" w:rsidP="009E5314">
      <w:pPr>
        <w:pStyle w:val="ListParagraph"/>
        <w:widowControl/>
        <w:autoSpaceDE/>
        <w:autoSpaceDN/>
        <w:adjustRightInd/>
        <w:ind w:left="0"/>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6</w:t>
      </w:r>
      <w:r w:rsidRPr="00214210">
        <w:rPr>
          <w:rFonts w:asciiTheme="minorHAnsi" w:hAnsiTheme="minorHAnsi" w:cstheme="minorHAnsi"/>
          <w:color w:val="000000" w:themeColor="text1"/>
        </w:rPr>
        <w:t xml:space="preserve"> here]</w:t>
      </w:r>
      <w:r w:rsidR="00205026" w:rsidRPr="00214210">
        <w:rPr>
          <w:rFonts w:asciiTheme="minorHAnsi" w:hAnsiTheme="minorHAnsi" w:cstheme="minorHAnsi"/>
          <w:color w:val="000000" w:themeColor="text1"/>
        </w:rPr>
        <w:t xml:space="preserve"> </w:t>
      </w:r>
    </w:p>
    <w:p w14:paraId="1EF7FB38"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610B5A52" w14:textId="50167E09" w:rsidR="00E747DA" w:rsidRDefault="00E747DA"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Plot genetic overlapping as well as genetic unique influences by clicking and dragging the mouse over cells R2</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R6 and S2</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S6 to highlight the data.</w:t>
      </w:r>
    </w:p>
    <w:p w14:paraId="67301A78"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0B94E91D" w14:textId="346D838E" w:rsidR="00E747DA" w:rsidRDefault="00E747DA" w:rsidP="009E5314">
      <w:pPr>
        <w:pStyle w:val="ListParagraph"/>
        <w:widowControl/>
        <w:numPr>
          <w:ilvl w:val="1"/>
          <w:numId w:val="33"/>
        </w:numPr>
        <w:tabs>
          <w:tab w:val="left" w:pos="900"/>
        </w:tabs>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Click on</w:t>
      </w:r>
      <w:r w:rsidR="009E5314">
        <w:rPr>
          <w:rFonts w:asciiTheme="minorHAnsi" w:hAnsiTheme="minorHAnsi" w:cstheme="minorHAnsi"/>
          <w:color w:val="000000" w:themeColor="text1"/>
        </w:rPr>
        <w:t xml:space="preserve"> the</w:t>
      </w:r>
      <w:r w:rsidRPr="00214210">
        <w:rPr>
          <w:rFonts w:asciiTheme="minorHAnsi" w:hAnsiTheme="minorHAnsi" w:cstheme="minorHAnsi"/>
          <w:color w:val="000000" w:themeColor="text1"/>
        </w:rPr>
        <w:t xml:space="preserve"> </w:t>
      </w:r>
      <w:r w:rsidRPr="009E5314">
        <w:rPr>
          <w:rFonts w:asciiTheme="minorHAnsi" w:hAnsiTheme="minorHAnsi" w:cstheme="minorHAnsi"/>
          <w:b/>
          <w:color w:val="000000" w:themeColor="text1"/>
        </w:rPr>
        <w:t>Insert</w:t>
      </w:r>
      <w:r w:rsidRPr="00214210">
        <w:rPr>
          <w:rFonts w:asciiTheme="minorHAnsi" w:hAnsiTheme="minorHAnsi" w:cstheme="minorHAnsi"/>
          <w:color w:val="000000" w:themeColor="text1"/>
        </w:rPr>
        <w:t xml:space="preserve"> </w:t>
      </w:r>
      <w:r w:rsidR="009E5314">
        <w:rPr>
          <w:rFonts w:asciiTheme="minorHAnsi" w:hAnsiTheme="minorHAnsi" w:cstheme="minorHAnsi"/>
          <w:color w:val="000000" w:themeColor="text1"/>
        </w:rPr>
        <w:t>menu</w:t>
      </w:r>
      <w:r w:rsidRPr="00214210">
        <w:rPr>
          <w:rFonts w:asciiTheme="minorHAnsi" w:hAnsiTheme="minorHAnsi" w:cstheme="minorHAnsi"/>
          <w:color w:val="000000" w:themeColor="text1"/>
        </w:rPr>
        <w:t>.</w:t>
      </w:r>
    </w:p>
    <w:p w14:paraId="1C0A3B6F" w14:textId="77777777" w:rsidR="00214210" w:rsidRPr="00214210" w:rsidRDefault="00214210" w:rsidP="009E5314">
      <w:pPr>
        <w:pStyle w:val="ListParagraph"/>
        <w:widowControl/>
        <w:tabs>
          <w:tab w:val="left" w:pos="900"/>
        </w:tabs>
        <w:autoSpaceDE/>
        <w:autoSpaceDN/>
        <w:adjustRightInd/>
        <w:ind w:left="0"/>
        <w:jc w:val="left"/>
        <w:rPr>
          <w:rFonts w:asciiTheme="minorHAnsi" w:hAnsiTheme="minorHAnsi" w:cstheme="minorHAnsi"/>
          <w:color w:val="000000" w:themeColor="text1"/>
        </w:rPr>
      </w:pPr>
    </w:p>
    <w:p w14:paraId="6ABFB188" w14:textId="6B1AAAA8" w:rsidR="00E747DA" w:rsidRDefault="00E747DA"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Click on </w:t>
      </w:r>
      <w:r w:rsidRPr="009E5314">
        <w:rPr>
          <w:rFonts w:asciiTheme="minorHAnsi" w:hAnsiTheme="minorHAnsi" w:cstheme="minorHAnsi"/>
          <w:b/>
          <w:color w:val="000000" w:themeColor="text1"/>
        </w:rPr>
        <w:t>Charts</w:t>
      </w:r>
      <w:r w:rsidRPr="00214210">
        <w:rPr>
          <w:rFonts w:asciiTheme="minorHAnsi" w:hAnsiTheme="minorHAnsi" w:cstheme="minorHAnsi"/>
          <w:color w:val="000000" w:themeColor="text1"/>
        </w:rPr>
        <w:t xml:space="preserve"> </w:t>
      </w:r>
      <w:r w:rsidR="009E5314">
        <w:rPr>
          <w:rFonts w:asciiTheme="minorHAnsi" w:hAnsiTheme="minorHAnsi" w:cstheme="minorHAnsi"/>
          <w:color w:val="000000" w:themeColor="text1"/>
        </w:rPr>
        <w:t xml:space="preserve">&gt; </w:t>
      </w:r>
      <w:r w:rsidRPr="009E5314">
        <w:rPr>
          <w:rFonts w:asciiTheme="minorHAnsi" w:hAnsiTheme="minorHAnsi" w:cstheme="minorHAnsi"/>
          <w:b/>
          <w:color w:val="000000" w:themeColor="text1"/>
        </w:rPr>
        <w:t>Stacked Column</w:t>
      </w:r>
      <w:r w:rsidRPr="00214210">
        <w:rPr>
          <w:rFonts w:asciiTheme="minorHAnsi" w:hAnsiTheme="minorHAnsi" w:cstheme="minorHAnsi"/>
          <w:color w:val="000000" w:themeColor="text1"/>
        </w:rPr>
        <w:t>.</w:t>
      </w:r>
    </w:p>
    <w:p w14:paraId="6DDEB2E6" w14:textId="77777777" w:rsidR="00214210" w:rsidRPr="00214210" w:rsidRDefault="00214210" w:rsidP="009E5314">
      <w:pPr>
        <w:pStyle w:val="ListParagraph"/>
        <w:widowControl/>
        <w:autoSpaceDE/>
        <w:autoSpaceDN/>
        <w:adjustRightInd/>
        <w:ind w:left="0"/>
        <w:jc w:val="left"/>
        <w:rPr>
          <w:rFonts w:asciiTheme="minorHAnsi" w:hAnsiTheme="minorHAnsi" w:cstheme="minorHAnsi"/>
          <w:color w:val="000000" w:themeColor="text1"/>
        </w:rPr>
      </w:pPr>
    </w:p>
    <w:p w14:paraId="6D04FB08" w14:textId="5964E0C9" w:rsidR="00D65B1C" w:rsidRPr="00214210" w:rsidRDefault="00E747DA" w:rsidP="009E5314">
      <w:pPr>
        <w:pStyle w:val="ListParagraph"/>
        <w:widowControl/>
        <w:numPr>
          <w:ilvl w:val="1"/>
          <w:numId w:val="33"/>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Repeat steps 4.9</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4.11 for shared environmental and non-shared environmental overlapping as well as unique influences. Choose cells T2</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T6 and U2</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U6 to plot shared environmental </w:t>
      </w:r>
      <w:proofErr w:type="gramStart"/>
      <w:r w:rsidRPr="00214210">
        <w:rPr>
          <w:rFonts w:asciiTheme="minorHAnsi" w:hAnsiTheme="minorHAnsi" w:cstheme="minorHAnsi"/>
          <w:color w:val="000000" w:themeColor="text1"/>
        </w:rPr>
        <w:t>influences, and</w:t>
      </w:r>
      <w:proofErr w:type="gramEnd"/>
      <w:r w:rsidRPr="00214210">
        <w:rPr>
          <w:rFonts w:asciiTheme="minorHAnsi" w:hAnsiTheme="minorHAnsi" w:cstheme="minorHAnsi"/>
          <w:color w:val="000000" w:themeColor="text1"/>
        </w:rPr>
        <w:t xml:space="preserve"> </w:t>
      </w:r>
      <w:r w:rsidR="00FF33A3">
        <w:rPr>
          <w:rFonts w:asciiTheme="minorHAnsi" w:hAnsiTheme="minorHAnsi" w:cstheme="minorHAnsi"/>
          <w:color w:val="000000" w:themeColor="text1"/>
        </w:rPr>
        <w:t xml:space="preserve">choose </w:t>
      </w:r>
      <w:r w:rsidRPr="00214210">
        <w:rPr>
          <w:rFonts w:asciiTheme="minorHAnsi" w:hAnsiTheme="minorHAnsi" w:cstheme="minorHAnsi"/>
          <w:color w:val="000000" w:themeColor="text1"/>
        </w:rPr>
        <w:t>cells V2</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V6 and W2</w:t>
      </w:r>
      <w:r w:rsidR="00FF33A3">
        <w:rPr>
          <w:rFonts w:asciiTheme="minorHAnsi" w:hAnsiTheme="minorHAnsi" w:cstheme="minorHAnsi"/>
          <w:color w:val="000000" w:themeColor="text1"/>
        </w:rPr>
        <w:t>–</w:t>
      </w:r>
      <w:r w:rsidRPr="00214210">
        <w:rPr>
          <w:rFonts w:asciiTheme="minorHAnsi" w:hAnsiTheme="minorHAnsi" w:cstheme="minorHAnsi"/>
          <w:color w:val="000000" w:themeColor="text1"/>
        </w:rPr>
        <w:t>W6 for non-shared environmental influences.</w:t>
      </w:r>
    </w:p>
    <w:p w14:paraId="496AB0B4" w14:textId="77777777" w:rsidR="001C1E49" w:rsidRPr="00214210" w:rsidRDefault="001C1E49" w:rsidP="009E5314">
      <w:pPr>
        <w:pStyle w:val="NormalWeb"/>
        <w:spacing w:before="0" w:beforeAutospacing="0" w:after="0" w:afterAutospacing="0"/>
        <w:jc w:val="left"/>
        <w:rPr>
          <w:rFonts w:asciiTheme="minorHAnsi" w:hAnsiTheme="minorHAnsi" w:cstheme="minorHAnsi"/>
          <w:b/>
          <w:color w:val="000000" w:themeColor="text1"/>
        </w:rPr>
      </w:pPr>
    </w:p>
    <w:p w14:paraId="3E79FCA8" w14:textId="6936A272" w:rsidR="006305D7" w:rsidRDefault="006305D7" w:rsidP="00E83485">
      <w:pPr>
        <w:pStyle w:val="NormalWeb"/>
        <w:spacing w:before="0" w:beforeAutospacing="0" w:after="0" w:afterAutospacing="0"/>
        <w:jc w:val="left"/>
        <w:rPr>
          <w:rFonts w:asciiTheme="minorHAnsi" w:hAnsiTheme="minorHAnsi" w:cstheme="minorHAnsi"/>
          <w:b/>
          <w:bCs/>
          <w:color w:val="000000" w:themeColor="text1"/>
        </w:rPr>
      </w:pPr>
      <w:r w:rsidRPr="00214210">
        <w:rPr>
          <w:rFonts w:asciiTheme="minorHAnsi" w:hAnsiTheme="minorHAnsi" w:cstheme="minorHAnsi"/>
          <w:b/>
          <w:color w:val="000000" w:themeColor="text1"/>
        </w:rPr>
        <w:t>REPRESENTATIVE RESULTS</w:t>
      </w:r>
      <w:r w:rsidR="00EF1462" w:rsidRPr="00214210">
        <w:rPr>
          <w:rFonts w:asciiTheme="minorHAnsi" w:hAnsiTheme="minorHAnsi" w:cstheme="minorHAnsi"/>
          <w:b/>
          <w:color w:val="000000" w:themeColor="text1"/>
        </w:rPr>
        <w:t>:</w:t>
      </w:r>
      <w:r w:rsidRPr="00214210">
        <w:rPr>
          <w:rFonts w:asciiTheme="minorHAnsi" w:hAnsiTheme="minorHAnsi" w:cstheme="minorHAnsi"/>
          <w:b/>
          <w:bCs/>
          <w:color w:val="000000" w:themeColor="text1"/>
        </w:rPr>
        <w:t xml:space="preserve"> </w:t>
      </w:r>
    </w:p>
    <w:p w14:paraId="7002D850" w14:textId="77777777" w:rsidR="00FF33A3" w:rsidRPr="00214210" w:rsidRDefault="00FF33A3" w:rsidP="009E5314">
      <w:pPr>
        <w:pStyle w:val="NormalWeb"/>
        <w:spacing w:before="0" w:beforeAutospacing="0" w:after="0" w:afterAutospacing="0"/>
        <w:jc w:val="left"/>
        <w:rPr>
          <w:rFonts w:asciiTheme="minorHAnsi" w:hAnsiTheme="minorHAnsi" w:cstheme="minorHAnsi"/>
          <w:color w:val="000000" w:themeColor="text1"/>
        </w:rPr>
      </w:pPr>
    </w:p>
    <w:p w14:paraId="5D70CF23" w14:textId="379E96FB" w:rsidR="006C405C" w:rsidRPr="00214210" w:rsidRDefault="006C405C"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Standardized estimates for genetic, shared environmental, and non-shared environmental influences from the</w:t>
      </w:r>
      <w:r w:rsidR="006D3536" w:rsidRPr="00214210">
        <w:rPr>
          <w:rFonts w:asciiTheme="minorHAnsi" w:hAnsiTheme="minorHAnsi" w:cstheme="minorHAnsi"/>
          <w:color w:val="000000" w:themeColor="text1"/>
        </w:rPr>
        <w:t xml:space="preserve"> multivariate</w:t>
      </w:r>
      <w:r w:rsidRPr="00214210">
        <w:rPr>
          <w:rFonts w:asciiTheme="minorHAnsi" w:hAnsiTheme="minorHAnsi" w:cstheme="minorHAnsi"/>
          <w:color w:val="000000" w:themeColor="text1"/>
        </w:rPr>
        <w:t xml:space="preserve"> Cholesky decomposition model are depicted in </w:t>
      </w:r>
      <w:r w:rsidRPr="009E5314">
        <w:rPr>
          <w:rFonts w:asciiTheme="minorHAnsi" w:hAnsiTheme="minorHAnsi" w:cstheme="minorHAnsi"/>
          <w:b/>
          <w:color w:val="000000" w:themeColor="text1"/>
        </w:rPr>
        <w:t>Figure 7.</w:t>
      </w:r>
      <w:r w:rsidRPr="00214210">
        <w:rPr>
          <w:rFonts w:asciiTheme="minorHAnsi" w:hAnsiTheme="minorHAnsi" w:cstheme="minorHAnsi"/>
          <w:color w:val="000000" w:themeColor="text1"/>
        </w:rPr>
        <w:t xml:space="preserve"> In general, results revealed that individual differences in kindergarten pre-reading and first grade word</w:t>
      </w:r>
      <w:r w:rsidR="00543CE7"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level reading skills accounted for a large proportion of the variance of genetic (40%) as well as shared environmental (39%) </w:t>
      </w:r>
      <w:r w:rsidR="006D3536" w:rsidRPr="00214210">
        <w:rPr>
          <w:rFonts w:asciiTheme="minorHAnsi" w:hAnsiTheme="minorHAnsi" w:cstheme="minorHAnsi"/>
          <w:color w:val="000000" w:themeColor="text1"/>
        </w:rPr>
        <w:t>influences on seventh grade reading comprehension</w:t>
      </w:r>
      <w:r w:rsidRPr="00214210">
        <w:rPr>
          <w:rFonts w:asciiTheme="minorHAnsi" w:hAnsiTheme="minorHAnsi" w:cstheme="minorHAnsi"/>
          <w:color w:val="000000" w:themeColor="text1"/>
        </w:rPr>
        <w:t>. In addition, results alluded to a degree of unique sources coming into play for each individual reading skill at each grade.</w:t>
      </w:r>
    </w:p>
    <w:p w14:paraId="7C5BAD48" w14:textId="05CE8CB2" w:rsidR="00214210" w:rsidRDefault="00214210" w:rsidP="009E5314">
      <w:pPr>
        <w:jc w:val="left"/>
        <w:rPr>
          <w:rFonts w:asciiTheme="minorHAnsi" w:hAnsiTheme="minorHAnsi" w:cstheme="minorHAnsi"/>
          <w:color w:val="000000" w:themeColor="text1"/>
        </w:rPr>
      </w:pPr>
    </w:p>
    <w:p w14:paraId="5FF84D4C" w14:textId="0E10696C" w:rsidR="00214210" w:rsidRDefault="00214210"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7</w:t>
      </w:r>
      <w:r w:rsidRPr="00214210">
        <w:rPr>
          <w:rFonts w:asciiTheme="minorHAnsi" w:hAnsiTheme="minorHAnsi" w:cstheme="minorHAnsi"/>
          <w:color w:val="000000" w:themeColor="text1"/>
        </w:rPr>
        <w:t xml:space="preserve"> here]</w:t>
      </w:r>
    </w:p>
    <w:p w14:paraId="1D92A61B" w14:textId="77777777" w:rsidR="00214210" w:rsidRPr="00214210" w:rsidRDefault="00214210" w:rsidP="009E5314">
      <w:pPr>
        <w:jc w:val="left"/>
        <w:rPr>
          <w:rFonts w:asciiTheme="minorHAnsi" w:hAnsiTheme="minorHAnsi" w:cstheme="minorHAnsi"/>
          <w:color w:val="000000" w:themeColor="text1"/>
        </w:rPr>
      </w:pPr>
    </w:p>
    <w:p w14:paraId="6846E139" w14:textId="482014B5" w:rsidR="00214210" w:rsidRDefault="009F7173"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As indicated in </w:t>
      </w:r>
      <w:r w:rsidRPr="009E5314">
        <w:rPr>
          <w:rFonts w:asciiTheme="minorHAnsi" w:hAnsiTheme="minorHAnsi" w:cstheme="minorHAnsi"/>
          <w:b/>
          <w:color w:val="000000" w:themeColor="text1"/>
        </w:rPr>
        <w:t xml:space="preserve">Figure </w:t>
      </w:r>
      <w:r w:rsidR="002F7A53" w:rsidRPr="009E5314">
        <w:rPr>
          <w:rFonts w:asciiTheme="minorHAnsi" w:hAnsiTheme="minorHAnsi" w:cstheme="minorHAnsi"/>
          <w:b/>
          <w:color w:val="000000" w:themeColor="text1"/>
        </w:rPr>
        <w:t>8</w:t>
      </w:r>
      <w:r w:rsidRPr="009E5314">
        <w:rPr>
          <w:rFonts w:asciiTheme="minorHAnsi" w:hAnsiTheme="minorHAnsi" w:cstheme="minorHAnsi"/>
          <w:b/>
          <w:color w:val="000000" w:themeColor="text1"/>
        </w:rPr>
        <w:t>,</w:t>
      </w:r>
      <w:r w:rsidRPr="00214210">
        <w:rPr>
          <w:rFonts w:asciiTheme="minorHAnsi" w:hAnsiTheme="minorHAnsi" w:cstheme="minorHAnsi"/>
          <w:color w:val="000000" w:themeColor="text1"/>
        </w:rPr>
        <w:t xml:space="preserve"> </w:t>
      </w:r>
      <w:r w:rsidR="00372042" w:rsidRPr="00214210">
        <w:rPr>
          <w:rFonts w:asciiTheme="minorHAnsi" w:hAnsiTheme="minorHAnsi" w:cstheme="minorHAnsi"/>
          <w:color w:val="000000" w:themeColor="text1"/>
        </w:rPr>
        <w:t>it appears there was</w:t>
      </w:r>
      <w:r w:rsidRPr="00214210">
        <w:rPr>
          <w:rFonts w:asciiTheme="minorHAnsi" w:hAnsiTheme="minorHAnsi" w:cstheme="minorHAnsi"/>
          <w:color w:val="000000" w:themeColor="text1"/>
        </w:rPr>
        <w:t xml:space="preserve"> a large share of unique genetic influences (dark green) on letter naming fluency in kindergarten (36%),</w:t>
      </w:r>
      <w:r w:rsidR="00C23E43" w:rsidRPr="00214210">
        <w:rPr>
          <w:rFonts w:asciiTheme="minorHAnsi" w:hAnsiTheme="minorHAnsi" w:cstheme="minorHAnsi"/>
          <w:color w:val="000000" w:themeColor="text1"/>
        </w:rPr>
        <w:t xml:space="preserve"> </w:t>
      </w:r>
      <w:r w:rsidRPr="00214210">
        <w:rPr>
          <w:rFonts w:asciiTheme="minorHAnsi" w:hAnsiTheme="minorHAnsi" w:cstheme="minorHAnsi"/>
          <w:color w:val="000000" w:themeColor="text1"/>
        </w:rPr>
        <w:t xml:space="preserve">phoneme segmentation fluency in kindergarten (40%), and reading comprehension in seventh grade (30%). In contrast, word-level reading skills were to a lesser extent associated with unique genetic influences that arise in first grade (20%). Genetic influences on word-level reading skills were mostly overlapping (light green) with genetic influences on letter naming fluency and phoneme segmentation fluency (40%). </w:t>
      </w:r>
    </w:p>
    <w:p w14:paraId="0896EF37" w14:textId="77777777" w:rsidR="00214210" w:rsidRDefault="00214210" w:rsidP="009E5314">
      <w:pPr>
        <w:jc w:val="left"/>
        <w:rPr>
          <w:rFonts w:asciiTheme="minorHAnsi" w:hAnsiTheme="minorHAnsi" w:cstheme="minorHAnsi"/>
          <w:color w:val="000000" w:themeColor="text1"/>
        </w:rPr>
      </w:pPr>
    </w:p>
    <w:p w14:paraId="1494EB0B" w14:textId="11C74ADC" w:rsidR="009F7173" w:rsidRPr="00214210" w:rsidRDefault="009F7173"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 xml:space="preserve">Figure </w:t>
      </w:r>
      <w:r w:rsidR="002F7A53" w:rsidRPr="00214210">
        <w:rPr>
          <w:rFonts w:asciiTheme="minorHAnsi" w:hAnsiTheme="minorHAnsi" w:cstheme="minorHAnsi"/>
          <w:b/>
          <w:color w:val="000000" w:themeColor="text1"/>
        </w:rPr>
        <w:t>8</w:t>
      </w:r>
      <w:r w:rsidRPr="00214210">
        <w:rPr>
          <w:rFonts w:asciiTheme="minorHAnsi" w:hAnsiTheme="minorHAnsi" w:cstheme="minorHAnsi"/>
          <w:color w:val="000000" w:themeColor="text1"/>
        </w:rPr>
        <w:t xml:space="preserve"> here]</w:t>
      </w:r>
      <w:r w:rsidR="00205026" w:rsidRPr="00214210">
        <w:rPr>
          <w:rFonts w:asciiTheme="minorHAnsi" w:hAnsiTheme="minorHAnsi" w:cstheme="minorHAnsi"/>
          <w:color w:val="000000" w:themeColor="text1"/>
        </w:rPr>
        <w:t xml:space="preserve"> </w:t>
      </w:r>
    </w:p>
    <w:p w14:paraId="705D6165" w14:textId="77777777" w:rsidR="00214210" w:rsidRDefault="00214210" w:rsidP="009E5314">
      <w:pPr>
        <w:ind w:firstLine="720"/>
        <w:jc w:val="left"/>
        <w:rPr>
          <w:rFonts w:asciiTheme="minorHAnsi" w:hAnsiTheme="minorHAnsi" w:cstheme="minorHAnsi"/>
          <w:color w:val="000000" w:themeColor="text1"/>
        </w:rPr>
      </w:pPr>
    </w:p>
    <w:p w14:paraId="1B2EA018" w14:textId="258F8B00" w:rsidR="00214210" w:rsidRDefault="00810299"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Focusing on the shared environmental </w:t>
      </w:r>
      <w:r w:rsidR="00E20C52">
        <w:rPr>
          <w:rFonts w:asciiTheme="minorHAnsi" w:hAnsiTheme="minorHAnsi" w:cstheme="minorHAnsi"/>
          <w:color w:val="000000" w:themeColor="text1"/>
        </w:rPr>
        <w:t>variables</w:t>
      </w:r>
      <w:r w:rsidRPr="00214210">
        <w:rPr>
          <w:rFonts w:asciiTheme="minorHAnsi" w:hAnsiTheme="minorHAnsi" w:cstheme="minorHAnsi"/>
          <w:color w:val="000000" w:themeColor="text1"/>
        </w:rPr>
        <w:t xml:space="preserve"> (see </w:t>
      </w:r>
      <w:r w:rsidRPr="009E5314">
        <w:rPr>
          <w:rFonts w:asciiTheme="minorHAnsi" w:hAnsiTheme="minorHAnsi" w:cstheme="minorHAnsi"/>
          <w:b/>
          <w:color w:val="000000" w:themeColor="text1"/>
        </w:rPr>
        <w:t xml:space="preserve">Figure </w:t>
      </w:r>
      <w:r w:rsidR="002F7A53" w:rsidRPr="009E5314">
        <w:rPr>
          <w:rFonts w:asciiTheme="minorHAnsi" w:hAnsiTheme="minorHAnsi" w:cstheme="minorHAnsi"/>
          <w:b/>
          <w:color w:val="000000" w:themeColor="text1"/>
        </w:rPr>
        <w:t>9</w:t>
      </w:r>
      <w:r w:rsidRPr="00214210">
        <w:rPr>
          <w:rFonts w:asciiTheme="minorHAnsi" w:hAnsiTheme="minorHAnsi" w:cstheme="minorHAnsi"/>
          <w:color w:val="000000" w:themeColor="text1"/>
        </w:rPr>
        <w:t xml:space="preserve">), </w:t>
      </w:r>
      <w:r w:rsidR="00E20C52">
        <w:rPr>
          <w:rFonts w:asciiTheme="minorHAnsi" w:hAnsiTheme="minorHAnsi" w:cstheme="minorHAnsi"/>
          <w:color w:val="000000" w:themeColor="text1"/>
        </w:rPr>
        <w:t xml:space="preserve">the </w:t>
      </w:r>
      <w:r w:rsidRPr="00214210">
        <w:rPr>
          <w:rFonts w:asciiTheme="minorHAnsi" w:hAnsiTheme="minorHAnsi" w:cstheme="minorHAnsi"/>
          <w:color w:val="000000" w:themeColor="text1"/>
        </w:rPr>
        <w:t xml:space="preserve">results implied that </w:t>
      </w:r>
      <w:r w:rsidR="008F2E0D" w:rsidRPr="00214210">
        <w:rPr>
          <w:rFonts w:asciiTheme="minorHAnsi" w:hAnsiTheme="minorHAnsi" w:cstheme="minorHAnsi"/>
          <w:color w:val="000000" w:themeColor="text1"/>
        </w:rPr>
        <w:t>overlapping</w:t>
      </w:r>
      <w:r w:rsidRPr="00214210">
        <w:rPr>
          <w:rFonts w:asciiTheme="minorHAnsi" w:hAnsiTheme="minorHAnsi" w:cstheme="minorHAnsi"/>
          <w:color w:val="000000" w:themeColor="text1"/>
        </w:rPr>
        <w:t xml:space="preserve"> (light blue) shared environment influenced letter naming fluency and phoneme segmentation fluency in kindergarten (9%). Similarly, </w:t>
      </w:r>
      <w:r w:rsidR="00C23E43" w:rsidRPr="00214210">
        <w:rPr>
          <w:rFonts w:asciiTheme="minorHAnsi" w:hAnsiTheme="minorHAnsi" w:cstheme="minorHAnsi"/>
          <w:color w:val="000000" w:themeColor="text1"/>
        </w:rPr>
        <w:t>overlapping</w:t>
      </w:r>
      <w:r w:rsidRPr="00214210">
        <w:rPr>
          <w:rFonts w:asciiTheme="minorHAnsi" w:hAnsiTheme="minorHAnsi" w:cstheme="minorHAnsi"/>
          <w:color w:val="000000" w:themeColor="text1"/>
        </w:rPr>
        <w:t xml:space="preserve"> shared environmental effects were reflected in word-level reading skills in first grade (15%) and reading comprehension in seventh grade (39%) that were also shared with kindergarten reading skills. </w:t>
      </w:r>
      <w:r w:rsidR="00543CE7" w:rsidRPr="00214210">
        <w:rPr>
          <w:rFonts w:asciiTheme="minorHAnsi" w:hAnsiTheme="minorHAnsi" w:cstheme="minorHAnsi"/>
          <w:color w:val="000000" w:themeColor="text1"/>
        </w:rPr>
        <w:t>U</w:t>
      </w:r>
      <w:r w:rsidRPr="00214210">
        <w:rPr>
          <w:rFonts w:asciiTheme="minorHAnsi" w:hAnsiTheme="minorHAnsi" w:cstheme="minorHAnsi"/>
          <w:color w:val="000000" w:themeColor="text1"/>
        </w:rPr>
        <w:t xml:space="preserve">nique shared environmental factors (dark blue) were found for first grade word-level reading skills (15%). These influences were independent of shared environmental influences in kindergarten. </w:t>
      </w:r>
    </w:p>
    <w:p w14:paraId="376D3A9E" w14:textId="77777777" w:rsidR="00214210" w:rsidRDefault="00214210" w:rsidP="009E5314">
      <w:pPr>
        <w:jc w:val="left"/>
        <w:rPr>
          <w:rFonts w:asciiTheme="minorHAnsi" w:hAnsiTheme="minorHAnsi" w:cstheme="minorHAnsi"/>
          <w:color w:val="000000" w:themeColor="text1"/>
        </w:rPr>
      </w:pPr>
    </w:p>
    <w:p w14:paraId="1E1EE1B4" w14:textId="0D274ACC" w:rsidR="00810299" w:rsidRPr="00214210" w:rsidRDefault="00810299"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 xml:space="preserve">Figure </w:t>
      </w:r>
      <w:r w:rsidR="002F7A53" w:rsidRPr="00214210">
        <w:rPr>
          <w:rFonts w:asciiTheme="minorHAnsi" w:hAnsiTheme="minorHAnsi" w:cstheme="minorHAnsi"/>
          <w:b/>
          <w:color w:val="000000" w:themeColor="text1"/>
        </w:rPr>
        <w:t>9</w:t>
      </w:r>
      <w:r w:rsidRPr="00214210">
        <w:rPr>
          <w:rFonts w:asciiTheme="minorHAnsi" w:hAnsiTheme="minorHAnsi" w:cstheme="minorHAnsi"/>
          <w:color w:val="000000" w:themeColor="text1"/>
        </w:rPr>
        <w:t xml:space="preserve"> here.]</w:t>
      </w:r>
      <w:r w:rsidR="00304002" w:rsidRPr="00214210">
        <w:rPr>
          <w:rFonts w:asciiTheme="minorHAnsi" w:hAnsiTheme="minorHAnsi" w:cstheme="minorHAnsi"/>
          <w:color w:val="000000" w:themeColor="text1"/>
        </w:rPr>
        <w:t xml:space="preserve"> </w:t>
      </w:r>
    </w:p>
    <w:p w14:paraId="3B3CA9AA" w14:textId="77777777" w:rsidR="00214210" w:rsidRDefault="00214210" w:rsidP="009E5314">
      <w:pPr>
        <w:ind w:firstLine="720"/>
        <w:jc w:val="left"/>
        <w:rPr>
          <w:rFonts w:asciiTheme="minorHAnsi" w:hAnsiTheme="minorHAnsi" w:cstheme="minorHAnsi"/>
          <w:color w:val="000000" w:themeColor="text1"/>
        </w:rPr>
      </w:pPr>
    </w:p>
    <w:p w14:paraId="43C11AAF" w14:textId="033BA376" w:rsidR="00214210" w:rsidRDefault="00C23E43"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For the</w:t>
      </w:r>
      <w:r w:rsidR="00810299" w:rsidRPr="00214210">
        <w:rPr>
          <w:rFonts w:asciiTheme="minorHAnsi" w:hAnsiTheme="minorHAnsi" w:cstheme="minorHAnsi"/>
          <w:color w:val="000000" w:themeColor="text1"/>
        </w:rPr>
        <w:t xml:space="preserve"> non-shared environmental influences (see </w:t>
      </w:r>
      <w:r w:rsidR="00810299" w:rsidRPr="009E5314">
        <w:rPr>
          <w:rFonts w:asciiTheme="minorHAnsi" w:hAnsiTheme="minorHAnsi" w:cstheme="minorHAnsi"/>
          <w:b/>
          <w:color w:val="000000" w:themeColor="text1"/>
        </w:rPr>
        <w:t xml:space="preserve">Figure </w:t>
      </w:r>
      <w:r w:rsidR="002F7A53" w:rsidRPr="009E5314">
        <w:rPr>
          <w:rFonts w:asciiTheme="minorHAnsi" w:hAnsiTheme="minorHAnsi" w:cstheme="minorHAnsi"/>
          <w:b/>
          <w:color w:val="000000" w:themeColor="text1"/>
        </w:rPr>
        <w:t>10</w:t>
      </w:r>
      <w:r w:rsidR="00810299" w:rsidRPr="00214210">
        <w:rPr>
          <w:rFonts w:asciiTheme="minorHAnsi" w:hAnsiTheme="minorHAnsi" w:cstheme="minorHAnsi"/>
          <w:color w:val="000000" w:themeColor="text1"/>
        </w:rPr>
        <w:t xml:space="preserve">), </w:t>
      </w:r>
      <w:r w:rsidR="00E20C52">
        <w:rPr>
          <w:rFonts w:asciiTheme="minorHAnsi" w:hAnsiTheme="minorHAnsi" w:cstheme="minorHAnsi"/>
          <w:color w:val="000000" w:themeColor="text1"/>
        </w:rPr>
        <w:t xml:space="preserve">the </w:t>
      </w:r>
      <w:r w:rsidR="00810299" w:rsidRPr="00214210">
        <w:rPr>
          <w:rFonts w:asciiTheme="minorHAnsi" w:hAnsiTheme="minorHAnsi" w:cstheme="minorHAnsi"/>
          <w:color w:val="000000" w:themeColor="text1"/>
        </w:rPr>
        <w:t xml:space="preserve">results suggested very little overlap between factors (light yellow). Most non-shared environmental influences </w:t>
      </w:r>
      <w:r w:rsidR="00E20C52">
        <w:rPr>
          <w:rFonts w:asciiTheme="minorHAnsi" w:hAnsiTheme="minorHAnsi" w:cstheme="minorHAnsi"/>
          <w:color w:val="000000" w:themeColor="text1"/>
        </w:rPr>
        <w:t>i</w:t>
      </w:r>
      <w:r w:rsidR="005F216D" w:rsidRPr="00214210">
        <w:rPr>
          <w:rFonts w:asciiTheme="minorHAnsi" w:hAnsiTheme="minorHAnsi" w:cstheme="minorHAnsi"/>
          <w:color w:val="000000" w:themeColor="text1"/>
        </w:rPr>
        <w:t>ndicated unique influences</w:t>
      </w:r>
      <w:r w:rsidR="00810299" w:rsidRPr="00214210">
        <w:rPr>
          <w:rFonts w:asciiTheme="minorHAnsi" w:hAnsiTheme="minorHAnsi" w:cstheme="minorHAnsi"/>
          <w:color w:val="000000" w:themeColor="text1"/>
        </w:rPr>
        <w:t xml:space="preserve"> (dark yellow) at each individual </w:t>
      </w:r>
      <w:r w:rsidR="007629AA">
        <w:rPr>
          <w:rFonts w:asciiTheme="minorHAnsi" w:hAnsiTheme="minorHAnsi" w:cstheme="minorHAnsi"/>
          <w:color w:val="000000" w:themeColor="text1"/>
        </w:rPr>
        <w:t>timepoint</w:t>
      </w:r>
      <w:r w:rsidR="00810299" w:rsidRPr="00214210">
        <w:rPr>
          <w:rFonts w:asciiTheme="minorHAnsi" w:hAnsiTheme="minorHAnsi" w:cstheme="minorHAnsi"/>
          <w:color w:val="000000" w:themeColor="text1"/>
        </w:rPr>
        <w:t xml:space="preserve"> (i.e., grade). </w:t>
      </w:r>
    </w:p>
    <w:p w14:paraId="3B92FEC9" w14:textId="77777777" w:rsidR="00214210" w:rsidRDefault="00214210" w:rsidP="009E5314">
      <w:pPr>
        <w:jc w:val="left"/>
        <w:rPr>
          <w:rFonts w:asciiTheme="minorHAnsi" w:hAnsiTheme="minorHAnsi" w:cstheme="minorHAnsi"/>
          <w:color w:val="000000" w:themeColor="text1"/>
        </w:rPr>
      </w:pPr>
    </w:p>
    <w:p w14:paraId="79272A28" w14:textId="13EE6485" w:rsidR="00810299" w:rsidRDefault="00810299"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 xml:space="preserve">Figure </w:t>
      </w:r>
      <w:r w:rsidR="002F7A53" w:rsidRPr="00214210">
        <w:rPr>
          <w:rFonts w:asciiTheme="minorHAnsi" w:hAnsiTheme="minorHAnsi" w:cstheme="minorHAnsi"/>
          <w:b/>
          <w:color w:val="000000" w:themeColor="text1"/>
        </w:rPr>
        <w:t>10</w:t>
      </w:r>
      <w:r w:rsidRPr="00214210">
        <w:rPr>
          <w:rFonts w:asciiTheme="minorHAnsi" w:hAnsiTheme="minorHAnsi" w:cstheme="minorHAnsi"/>
          <w:color w:val="000000" w:themeColor="text1"/>
        </w:rPr>
        <w:t xml:space="preserve"> here.]</w:t>
      </w:r>
      <w:r w:rsidR="00304002" w:rsidRPr="00214210">
        <w:rPr>
          <w:rFonts w:asciiTheme="minorHAnsi" w:hAnsiTheme="minorHAnsi" w:cstheme="minorHAnsi"/>
          <w:color w:val="000000" w:themeColor="text1"/>
        </w:rPr>
        <w:t xml:space="preserve"> </w:t>
      </w:r>
    </w:p>
    <w:p w14:paraId="357A7557" w14:textId="77777777" w:rsidR="00214210" w:rsidRPr="00214210" w:rsidRDefault="00214210" w:rsidP="009E5314">
      <w:pPr>
        <w:ind w:firstLine="720"/>
        <w:jc w:val="left"/>
        <w:rPr>
          <w:rFonts w:asciiTheme="minorHAnsi" w:hAnsiTheme="minorHAnsi" w:cstheme="minorHAnsi"/>
          <w:color w:val="000000" w:themeColor="text1"/>
        </w:rPr>
      </w:pPr>
    </w:p>
    <w:p w14:paraId="083138B5" w14:textId="21FAA81B" w:rsidR="00214210" w:rsidRDefault="00021D02"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The general representation of genetic and environmental factors underlying reading skills from elementary to middle school is shown in </w:t>
      </w:r>
      <w:r w:rsidRPr="009E5314">
        <w:rPr>
          <w:rFonts w:asciiTheme="minorHAnsi" w:hAnsiTheme="minorHAnsi" w:cstheme="minorHAnsi"/>
          <w:b/>
          <w:color w:val="000000" w:themeColor="text1"/>
        </w:rPr>
        <w:t>Figure 1</w:t>
      </w:r>
      <w:r w:rsidR="002F7A53" w:rsidRPr="009E5314">
        <w:rPr>
          <w:rFonts w:asciiTheme="minorHAnsi" w:hAnsiTheme="minorHAnsi" w:cstheme="minorHAnsi"/>
          <w:b/>
          <w:color w:val="000000" w:themeColor="text1"/>
        </w:rPr>
        <w:t>1</w:t>
      </w:r>
      <w:r w:rsidRPr="00214210">
        <w:rPr>
          <w:rFonts w:asciiTheme="minorHAnsi" w:hAnsiTheme="minorHAnsi" w:cstheme="minorHAnsi"/>
          <w:color w:val="000000" w:themeColor="text1"/>
        </w:rPr>
        <w:t xml:space="preserve">. In general, </w:t>
      </w:r>
      <w:r w:rsidR="00E20C52">
        <w:rPr>
          <w:rFonts w:asciiTheme="minorHAnsi" w:hAnsiTheme="minorHAnsi" w:cstheme="minorHAnsi"/>
          <w:color w:val="000000" w:themeColor="text1"/>
        </w:rPr>
        <w:t>it was shown</w:t>
      </w:r>
      <w:r w:rsidRPr="00214210">
        <w:rPr>
          <w:rFonts w:asciiTheme="minorHAnsi" w:hAnsiTheme="minorHAnsi" w:cstheme="minorHAnsi"/>
          <w:color w:val="000000" w:themeColor="text1"/>
        </w:rPr>
        <w:t xml:space="preserve"> that reading skills appear to be influenced by both genetic and environmental factors across this </w:t>
      </w:r>
      <w:r w:rsidR="00196A9E" w:rsidRPr="00214210">
        <w:rPr>
          <w:rFonts w:asciiTheme="minorHAnsi" w:hAnsiTheme="minorHAnsi" w:cstheme="minorHAnsi"/>
          <w:color w:val="000000" w:themeColor="text1"/>
        </w:rPr>
        <w:t>developmental period</w:t>
      </w:r>
      <w:r w:rsidRPr="00214210">
        <w:rPr>
          <w:rFonts w:asciiTheme="minorHAnsi" w:hAnsiTheme="minorHAnsi" w:cstheme="minorHAnsi"/>
          <w:color w:val="000000" w:themeColor="text1"/>
        </w:rPr>
        <w:t xml:space="preserve">. </w:t>
      </w:r>
    </w:p>
    <w:p w14:paraId="1BF29D87" w14:textId="77777777" w:rsidR="00214210" w:rsidRDefault="00214210" w:rsidP="009E5314">
      <w:pPr>
        <w:jc w:val="left"/>
        <w:rPr>
          <w:rFonts w:asciiTheme="minorHAnsi" w:hAnsiTheme="minorHAnsi" w:cstheme="minorHAnsi"/>
          <w:color w:val="000000" w:themeColor="text1"/>
        </w:rPr>
      </w:pPr>
    </w:p>
    <w:p w14:paraId="5664E8CC" w14:textId="6CBCA429" w:rsidR="00021D02" w:rsidRPr="00214210" w:rsidRDefault="00021D02"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1</w:t>
      </w:r>
      <w:r w:rsidR="002F7A53" w:rsidRPr="00214210">
        <w:rPr>
          <w:rFonts w:asciiTheme="minorHAnsi" w:hAnsiTheme="minorHAnsi" w:cstheme="minorHAnsi"/>
          <w:b/>
          <w:color w:val="000000" w:themeColor="text1"/>
        </w:rPr>
        <w:t>1</w:t>
      </w:r>
      <w:r w:rsidRPr="00214210">
        <w:rPr>
          <w:rFonts w:asciiTheme="minorHAnsi" w:hAnsiTheme="minorHAnsi" w:cstheme="minorHAnsi"/>
          <w:color w:val="000000" w:themeColor="text1"/>
        </w:rPr>
        <w:t xml:space="preserve"> here.]</w:t>
      </w:r>
      <w:r w:rsidR="00304002" w:rsidRPr="00214210">
        <w:rPr>
          <w:rFonts w:asciiTheme="minorHAnsi" w:hAnsiTheme="minorHAnsi" w:cstheme="minorHAnsi"/>
          <w:color w:val="000000" w:themeColor="text1"/>
        </w:rPr>
        <w:t xml:space="preserve"> </w:t>
      </w:r>
    </w:p>
    <w:p w14:paraId="7F5815FC" w14:textId="3133E33C" w:rsidR="004A71E4" w:rsidRPr="00214210" w:rsidRDefault="004A71E4" w:rsidP="009E5314">
      <w:pPr>
        <w:jc w:val="left"/>
        <w:rPr>
          <w:rFonts w:asciiTheme="minorHAnsi" w:hAnsiTheme="minorHAnsi" w:cstheme="minorHAnsi"/>
          <w:color w:val="000000" w:themeColor="text1"/>
        </w:rPr>
      </w:pPr>
    </w:p>
    <w:p w14:paraId="3C9083F6" w14:textId="4B42B4AD" w:rsidR="00B32616" w:rsidRDefault="00B32616" w:rsidP="00E83485">
      <w:pPr>
        <w:jc w:val="left"/>
        <w:rPr>
          <w:rFonts w:asciiTheme="minorHAnsi" w:hAnsiTheme="minorHAnsi" w:cstheme="minorHAnsi"/>
          <w:color w:val="000000" w:themeColor="text1"/>
        </w:rPr>
      </w:pPr>
      <w:r w:rsidRPr="00214210">
        <w:rPr>
          <w:rFonts w:asciiTheme="minorHAnsi" w:hAnsiTheme="minorHAnsi" w:cstheme="minorHAnsi"/>
          <w:b/>
          <w:color w:val="000000" w:themeColor="text1"/>
        </w:rPr>
        <w:t xml:space="preserve">FIGURE </w:t>
      </w:r>
      <w:r w:rsidR="0013621E" w:rsidRPr="00214210">
        <w:rPr>
          <w:rFonts w:asciiTheme="minorHAnsi" w:hAnsiTheme="minorHAnsi" w:cstheme="minorHAnsi"/>
          <w:b/>
          <w:color w:val="000000" w:themeColor="text1"/>
        </w:rPr>
        <w:t xml:space="preserve">AND TABLE </w:t>
      </w:r>
      <w:r w:rsidRPr="00214210">
        <w:rPr>
          <w:rFonts w:asciiTheme="minorHAnsi" w:hAnsiTheme="minorHAnsi" w:cstheme="minorHAnsi"/>
          <w:b/>
          <w:color w:val="000000" w:themeColor="text1"/>
        </w:rPr>
        <w:t>LEGENDS:</w:t>
      </w:r>
      <w:r w:rsidRPr="00214210">
        <w:rPr>
          <w:rFonts w:asciiTheme="minorHAnsi" w:hAnsiTheme="minorHAnsi" w:cstheme="minorHAnsi"/>
          <w:color w:val="000000" w:themeColor="text1"/>
        </w:rPr>
        <w:t xml:space="preserve"> </w:t>
      </w:r>
    </w:p>
    <w:p w14:paraId="591A31A7" w14:textId="77777777" w:rsidR="00E20C52" w:rsidRPr="00214210" w:rsidRDefault="00E20C52" w:rsidP="009E5314">
      <w:pPr>
        <w:jc w:val="left"/>
        <w:rPr>
          <w:rFonts w:asciiTheme="minorHAnsi" w:hAnsiTheme="minorHAnsi" w:cstheme="minorHAnsi"/>
          <w:bCs/>
          <w:color w:val="000000" w:themeColor="text1"/>
        </w:rPr>
      </w:pPr>
    </w:p>
    <w:p w14:paraId="069257D4" w14:textId="58932A8F" w:rsidR="007A4DD6" w:rsidRDefault="005F0E8B"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1: Decomposition into </w:t>
      </w:r>
      <w:r w:rsidR="00E20C52">
        <w:rPr>
          <w:rFonts w:asciiTheme="minorHAnsi" w:hAnsiTheme="minorHAnsi" w:cstheme="minorHAnsi"/>
          <w:b/>
          <w:color w:val="000000" w:themeColor="text1"/>
        </w:rPr>
        <w:t xml:space="preserve">(A) </w:t>
      </w:r>
      <w:r w:rsidRPr="00214210">
        <w:rPr>
          <w:rFonts w:asciiTheme="minorHAnsi" w:hAnsiTheme="minorHAnsi" w:cstheme="minorHAnsi"/>
          <w:b/>
          <w:color w:val="000000" w:themeColor="text1"/>
        </w:rPr>
        <w:t xml:space="preserve">genetic, </w:t>
      </w:r>
      <w:r w:rsidR="00E20C52">
        <w:rPr>
          <w:rFonts w:asciiTheme="minorHAnsi" w:hAnsiTheme="minorHAnsi" w:cstheme="minorHAnsi"/>
          <w:b/>
          <w:color w:val="000000" w:themeColor="text1"/>
        </w:rPr>
        <w:t xml:space="preserve">(C) </w:t>
      </w:r>
      <w:r w:rsidRPr="00214210">
        <w:rPr>
          <w:rFonts w:asciiTheme="minorHAnsi" w:hAnsiTheme="minorHAnsi" w:cstheme="minorHAnsi"/>
          <w:b/>
          <w:color w:val="000000" w:themeColor="text1"/>
        </w:rPr>
        <w:t xml:space="preserve">shared environmental, and </w:t>
      </w:r>
      <w:r w:rsidR="00E20C52">
        <w:rPr>
          <w:rFonts w:asciiTheme="minorHAnsi" w:hAnsiTheme="minorHAnsi" w:cstheme="minorHAnsi"/>
          <w:b/>
          <w:color w:val="000000" w:themeColor="text1"/>
        </w:rPr>
        <w:t xml:space="preserve">(E) </w:t>
      </w:r>
      <w:r w:rsidRPr="00214210">
        <w:rPr>
          <w:rFonts w:asciiTheme="minorHAnsi" w:hAnsiTheme="minorHAnsi" w:cstheme="minorHAnsi"/>
          <w:b/>
          <w:color w:val="000000" w:themeColor="text1"/>
        </w:rPr>
        <w:t>non-shared environmental influences.</w:t>
      </w:r>
    </w:p>
    <w:p w14:paraId="3F71272D" w14:textId="77777777" w:rsidR="00214210" w:rsidRPr="00214210" w:rsidRDefault="00214210" w:rsidP="009E5314">
      <w:pPr>
        <w:jc w:val="left"/>
        <w:rPr>
          <w:rFonts w:asciiTheme="minorHAnsi" w:hAnsiTheme="minorHAnsi" w:cstheme="minorHAnsi"/>
          <w:b/>
          <w:color w:val="000000" w:themeColor="text1"/>
        </w:rPr>
      </w:pPr>
    </w:p>
    <w:p w14:paraId="17413C2A" w14:textId="17FE364B" w:rsidR="005F0E8B" w:rsidRDefault="005F0E8B"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2: </w:t>
      </w:r>
      <w:r w:rsidR="008F2E0D" w:rsidRPr="00214210">
        <w:rPr>
          <w:rFonts w:asciiTheme="minorHAnsi" w:hAnsiTheme="minorHAnsi" w:cstheme="minorHAnsi"/>
          <w:b/>
          <w:color w:val="000000" w:themeColor="text1"/>
        </w:rPr>
        <w:t xml:space="preserve">Multivariate </w:t>
      </w:r>
      <w:r w:rsidRPr="00214210">
        <w:rPr>
          <w:rFonts w:asciiTheme="minorHAnsi" w:hAnsiTheme="minorHAnsi" w:cstheme="minorHAnsi"/>
          <w:b/>
          <w:color w:val="000000" w:themeColor="text1"/>
        </w:rPr>
        <w:t>Cholesky decomposition model for four</w:t>
      </w:r>
      <w:r w:rsidR="00E20C52">
        <w:rPr>
          <w:rFonts w:asciiTheme="minorHAnsi" w:hAnsiTheme="minorHAnsi" w:cstheme="minorHAnsi"/>
          <w:b/>
          <w:color w:val="000000" w:themeColor="text1"/>
        </w:rPr>
        <w:t xml:space="preserve"> </w:t>
      </w:r>
      <w:r w:rsidR="007629AA">
        <w:rPr>
          <w:rFonts w:asciiTheme="minorHAnsi" w:hAnsiTheme="minorHAnsi" w:cstheme="minorHAnsi"/>
          <w:b/>
          <w:color w:val="000000" w:themeColor="text1"/>
        </w:rPr>
        <w:t>timepoints</w:t>
      </w:r>
      <w:r w:rsidRPr="00214210">
        <w:rPr>
          <w:rFonts w:asciiTheme="minorHAnsi" w:hAnsiTheme="minorHAnsi" w:cstheme="minorHAnsi"/>
          <w:b/>
          <w:color w:val="000000" w:themeColor="text1"/>
        </w:rPr>
        <w:t>.</w:t>
      </w:r>
    </w:p>
    <w:p w14:paraId="164E0379" w14:textId="77777777" w:rsidR="00214210" w:rsidRPr="00214210" w:rsidRDefault="00214210" w:rsidP="009E5314">
      <w:pPr>
        <w:jc w:val="left"/>
        <w:rPr>
          <w:rFonts w:asciiTheme="minorHAnsi" w:hAnsiTheme="minorHAnsi" w:cstheme="minorHAnsi"/>
          <w:b/>
          <w:color w:val="000000" w:themeColor="text1"/>
        </w:rPr>
      </w:pPr>
    </w:p>
    <w:p w14:paraId="4DBB4A3B" w14:textId="5A7BE956" w:rsidR="005F0E8B" w:rsidRDefault="005F0E8B"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3: Multivariate Cholesky decomposition modeling </w:t>
      </w:r>
      <w:r w:rsidR="006C405C" w:rsidRPr="00214210">
        <w:rPr>
          <w:rFonts w:asciiTheme="minorHAnsi" w:hAnsiTheme="minorHAnsi" w:cstheme="minorHAnsi"/>
          <w:b/>
          <w:color w:val="000000" w:themeColor="text1"/>
        </w:rPr>
        <w:t xml:space="preserve">standardized </w:t>
      </w:r>
      <w:r w:rsidRPr="00214210">
        <w:rPr>
          <w:rFonts w:asciiTheme="minorHAnsi" w:hAnsiTheme="minorHAnsi" w:cstheme="minorHAnsi"/>
          <w:b/>
          <w:color w:val="000000" w:themeColor="text1"/>
        </w:rPr>
        <w:t xml:space="preserve">path estimates of </w:t>
      </w:r>
      <w:r w:rsidRPr="00214210">
        <w:rPr>
          <w:rFonts w:asciiTheme="minorHAnsi" w:hAnsiTheme="minorHAnsi" w:cstheme="minorHAnsi"/>
          <w:b/>
          <w:color w:val="000000" w:themeColor="text1"/>
        </w:rPr>
        <w:lastRenderedPageBreak/>
        <w:t>genetic and environmental influences.</w:t>
      </w:r>
    </w:p>
    <w:p w14:paraId="5EB36C32" w14:textId="77777777" w:rsidR="00214210" w:rsidRPr="00214210" w:rsidRDefault="00214210" w:rsidP="009E5314">
      <w:pPr>
        <w:jc w:val="left"/>
        <w:rPr>
          <w:rFonts w:asciiTheme="minorHAnsi" w:hAnsiTheme="minorHAnsi" w:cstheme="minorHAnsi"/>
          <w:b/>
          <w:color w:val="000000" w:themeColor="text1"/>
        </w:rPr>
      </w:pPr>
    </w:p>
    <w:p w14:paraId="24468542" w14:textId="1F71941B" w:rsidR="005F0E8B" w:rsidRDefault="005F0E8B"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Figure 4: Entering of estimates into the software with a GUI.</w:t>
      </w:r>
    </w:p>
    <w:p w14:paraId="634B8561" w14:textId="77777777" w:rsidR="00214210" w:rsidRPr="00214210" w:rsidRDefault="00214210" w:rsidP="009E5314">
      <w:pPr>
        <w:jc w:val="left"/>
        <w:rPr>
          <w:rFonts w:asciiTheme="minorHAnsi" w:hAnsiTheme="minorHAnsi" w:cstheme="minorHAnsi"/>
          <w:b/>
          <w:color w:val="000000" w:themeColor="text1"/>
        </w:rPr>
      </w:pPr>
    </w:p>
    <w:p w14:paraId="6D3E882F" w14:textId="528337C1" w:rsidR="005F0E8B" w:rsidRDefault="005F0E8B"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5: Illustration </w:t>
      </w:r>
      <w:r w:rsidR="00E20C52">
        <w:rPr>
          <w:rFonts w:asciiTheme="minorHAnsi" w:hAnsiTheme="minorHAnsi" w:cstheme="minorHAnsi"/>
          <w:b/>
          <w:color w:val="000000" w:themeColor="text1"/>
        </w:rPr>
        <w:t xml:space="preserve">of </w:t>
      </w:r>
      <w:r w:rsidR="00214210">
        <w:rPr>
          <w:rFonts w:asciiTheme="minorHAnsi" w:hAnsiTheme="minorHAnsi" w:cstheme="minorHAnsi"/>
          <w:b/>
          <w:color w:val="000000" w:themeColor="text1"/>
        </w:rPr>
        <w:t>steps</w:t>
      </w:r>
      <w:r w:rsidRPr="00214210">
        <w:rPr>
          <w:rFonts w:asciiTheme="minorHAnsi" w:hAnsiTheme="minorHAnsi" w:cstheme="minorHAnsi"/>
          <w:b/>
          <w:color w:val="000000" w:themeColor="text1"/>
        </w:rPr>
        <w:t xml:space="preserve"> 4.3 and 4.4.</w:t>
      </w:r>
    </w:p>
    <w:p w14:paraId="26DD5BD8" w14:textId="77777777" w:rsidR="00214210" w:rsidRPr="00214210" w:rsidRDefault="00214210" w:rsidP="009E5314">
      <w:pPr>
        <w:jc w:val="left"/>
        <w:rPr>
          <w:rFonts w:asciiTheme="minorHAnsi" w:hAnsiTheme="minorHAnsi" w:cstheme="minorHAnsi"/>
          <w:b/>
          <w:color w:val="000000" w:themeColor="text1"/>
        </w:rPr>
      </w:pPr>
    </w:p>
    <w:p w14:paraId="73C46427" w14:textId="0225CA14" w:rsidR="005F0E8B" w:rsidRDefault="005F0E8B"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6: Illustration of </w:t>
      </w:r>
      <w:r w:rsidR="00214210">
        <w:rPr>
          <w:rFonts w:asciiTheme="minorHAnsi" w:hAnsiTheme="minorHAnsi" w:cstheme="minorHAnsi"/>
          <w:b/>
          <w:color w:val="000000" w:themeColor="text1"/>
        </w:rPr>
        <w:t>steps</w:t>
      </w:r>
      <w:r w:rsidRPr="00214210">
        <w:rPr>
          <w:rFonts w:asciiTheme="minorHAnsi" w:hAnsiTheme="minorHAnsi" w:cstheme="minorHAnsi"/>
          <w:b/>
          <w:color w:val="000000" w:themeColor="text1"/>
        </w:rPr>
        <w:t xml:space="preserve"> 4.5</w:t>
      </w:r>
      <w:r w:rsidR="00E20C52">
        <w:rPr>
          <w:rFonts w:asciiTheme="minorHAnsi" w:hAnsiTheme="minorHAnsi" w:cstheme="minorHAnsi"/>
          <w:color w:val="000000" w:themeColor="text1"/>
        </w:rPr>
        <w:t>–</w:t>
      </w:r>
      <w:r w:rsidRPr="00214210">
        <w:rPr>
          <w:rFonts w:asciiTheme="minorHAnsi" w:hAnsiTheme="minorHAnsi" w:cstheme="minorHAnsi"/>
          <w:b/>
          <w:color w:val="000000" w:themeColor="text1"/>
        </w:rPr>
        <w:t>4.8.</w:t>
      </w:r>
    </w:p>
    <w:p w14:paraId="0647E257" w14:textId="77777777" w:rsidR="00214210" w:rsidRPr="00214210" w:rsidRDefault="00214210" w:rsidP="009E5314">
      <w:pPr>
        <w:jc w:val="left"/>
        <w:rPr>
          <w:rFonts w:asciiTheme="minorHAnsi" w:hAnsiTheme="minorHAnsi" w:cstheme="minorHAnsi"/>
          <w:b/>
          <w:color w:val="000000" w:themeColor="text1"/>
        </w:rPr>
      </w:pPr>
    </w:p>
    <w:p w14:paraId="46E238C3" w14:textId="4AECA34B" w:rsidR="006C405C" w:rsidRDefault="006C405C"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7: Full </w:t>
      </w:r>
      <w:r w:rsidR="008F2E0D" w:rsidRPr="00214210">
        <w:rPr>
          <w:rFonts w:asciiTheme="minorHAnsi" w:hAnsiTheme="minorHAnsi" w:cstheme="minorHAnsi"/>
          <w:b/>
          <w:color w:val="000000" w:themeColor="text1"/>
        </w:rPr>
        <w:t xml:space="preserve">multivariate </w:t>
      </w:r>
      <w:r w:rsidRPr="00214210">
        <w:rPr>
          <w:rFonts w:asciiTheme="minorHAnsi" w:hAnsiTheme="minorHAnsi" w:cstheme="minorHAnsi"/>
          <w:b/>
          <w:color w:val="000000" w:themeColor="text1"/>
        </w:rPr>
        <w:t xml:space="preserve">Cholesky decomposition model with standardized path estimates of genetic and environmental influences. </w:t>
      </w:r>
      <w:r w:rsidRPr="009E5314">
        <w:rPr>
          <w:rFonts w:asciiTheme="minorHAnsi" w:hAnsiTheme="minorHAnsi" w:cstheme="minorHAnsi"/>
          <w:color w:val="000000" w:themeColor="text1"/>
        </w:rPr>
        <w:t>Measured variables are depicted as rectangles, and a latent variable as an oval. LNF = kindergarten letter naming fluency, PSF = kindergarten phoneme segmentation fluency, WLRS = first grade word</w:t>
      </w:r>
      <w:r w:rsidR="00543CE7" w:rsidRPr="009E5314">
        <w:rPr>
          <w:rFonts w:asciiTheme="minorHAnsi" w:hAnsiTheme="minorHAnsi" w:cstheme="minorHAnsi"/>
          <w:color w:val="000000" w:themeColor="text1"/>
        </w:rPr>
        <w:t>-</w:t>
      </w:r>
      <w:r w:rsidRPr="009E5314">
        <w:rPr>
          <w:rFonts w:asciiTheme="minorHAnsi" w:hAnsiTheme="minorHAnsi" w:cstheme="minorHAnsi"/>
          <w:color w:val="000000" w:themeColor="text1"/>
        </w:rPr>
        <w:t>level reading skills, RC = seventh grade reading comprehension.</w:t>
      </w:r>
    </w:p>
    <w:p w14:paraId="73414850" w14:textId="77777777" w:rsidR="00214210" w:rsidRPr="00214210" w:rsidRDefault="00214210" w:rsidP="009E5314">
      <w:pPr>
        <w:jc w:val="left"/>
        <w:rPr>
          <w:rFonts w:asciiTheme="minorHAnsi" w:hAnsiTheme="minorHAnsi" w:cstheme="minorHAnsi"/>
          <w:b/>
          <w:color w:val="000000" w:themeColor="text1"/>
        </w:rPr>
      </w:pPr>
    </w:p>
    <w:p w14:paraId="7B9738BE" w14:textId="7EC60E85" w:rsidR="006D39E0" w:rsidRDefault="006D39E0"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8: Percentage of unique </w:t>
      </w:r>
      <w:r w:rsidR="00E20C52">
        <w:rPr>
          <w:rFonts w:asciiTheme="minorHAnsi" w:hAnsiTheme="minorHAnsi" w:cstheme="minorHAnsi"/>
          <w:b/>
          <w:color w:val="000000" w:themeColor="text1"/>
        </w:rPr>
        <w:t>and</w:t>
      </w:r>
      <w:r w:rsidRPr="00214210">
        <w:rPr>
          <w:rFonts w:asciiTheme="minorHAnsi" w:hAnsiTheme="minorHAnsi" w:cstheme="minorHAnsi"/>
          <w:b/>
          <w:color w:val="000000" w:themeColor="text1"/>
        </w:rPr>
        <w:t xml:space="preserve"> overlapping genetic influences on each reading skill.</w:t>
      </w:r>
    </w:p>
    <w:p w14:paraId="263ABB0A" w14:textId="77777777" w:rsidR="00214210" w:rsidRPr="00214210" w:rsidRDefault="00214210" w:rsidP="009E5314">
      <w:pPr>
        <w:jc w:val="left"/>
        <w:rPr>
          <w:rFonts w:asciiTheme="minorHAnsi" w:hAnsiTheme="minorHAnsi" w:cstheme="minorHAnsi"/>
          <w:b/>
          <w:color w:val="000000" w:themeColor="text1"/>
        </w:rPr>
      </w:pPr>
    </w:p>
    <w:p w14:paraId="2F170EDE" w14:textId="0F27F96F" w:rsidR="006D39E0" w:rsidRDefault="006D39E0"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9: Percentage of unique </w:t>
      </w:r>
      <w:r w:rsidR="00E20C52">
        <w:rPr>
          <w:rFonts w:asciiTheme="minorHAnsi" w:hAnsiTheme="minorHAnsi" w:cstheme="minorHAnsi"/>
          <w:b/>
          <w:color w:val="000000" w:themeColor="text1"/>
        </w:rPr>
        <w:t>and</w:t>
      </w:r>
      <w:r w:rsidRPr="00214210">
        <w:rPr>
          <w:rFonts w:asciiTheme="minorHAnsi" w:hAnsiTheme="minorHAnsi" w:cstheme="minorHAnsi"/>
          <w:b/>
          <w:color w:val="000000" w:themeColor="text1"/>
        </w:rPr>
        <w:t xml:space="preserve"> overlapping shared environmental influences on each reading skill.</w:t>
      </w:r>
    </w:p>
    <w:p w14:paraId="60FABE30" w14:textId="77777777" w:rsidR="00214210" w:rsidRPr="00214210" w:rsidRDefault="00214210" w:rsidP="009E5314">
      <w:pPr>
        <w:jc w:val="left"/>
        <w:rPr>
          <w:rFonts w:asciiTheme="minorHAnsi" w:hAnsiTheme="minorHAnsi" w:cstheme="minorHAnsi"/>
          <w:b/>
          <w:color w:val="000000" w:themeColor="text1"/>
        </w:rPr>
      </w:pPr>
    </w:p>
    <w:p w14:paraId="740F67B3" w14:textId="028E8AC8" w:rsidR="006D39E0" w:rsidRDefault="006D39E0"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 xml:space="preserve">Figure 10: Percentage of unique </w:t>
      </w:r>
      <w:r w:rsidR="00E20C52">
        <w:rPr>
          <w:rFonts w:asciiTheme="minorHAnsi" w:hAnsiTheme="minorHAnsi" w:cstheme="minorHAnsi"/>
          <w:b/>
          <w:color w:val="000000" w:themeColor="text1"/>
        </w:rPr>
        <w:t xml:space="preserve">and </w:t>
      </w:r>
      <w:r w:rsidRPr="00214210">
        <w:rPr>
          <w:rFonts w:asciiTheme="minorHAnsi" w:hAnsiTheme="minorHAnsi" w:cstheme="minorHAnsi"/>
          <w:b/>
          <w:color w:val="000000" w:themeColor="text1"/>
        </w:rPr>
        <w:t>overlapping non-shared environmental influences on each reading skill.</w:t>
      </w:r>
    </w:p>
    <w:p w14:paraId="452F9C91" w14:textId="77777777" w:rsidR="00214210" w:rsidRPr="00214210" w:rsidRDefault="00214210" w:rsidP="009E5314">
      <w:pPr>
        <w:jc w:val="left"/>
        <w:rPr>
          <w:rFonts w:asciiTheme="minorHAnsi" w:hAnsiTheme="minorHAnsi" w:cstheme="minorHAnsi"/>
          <w:b/>
          <w:color w:val="000000" w:themeColor="text1"/>
        </w:rPr>
      </w:pPr>
    </w:p>
    <w:p w14:paraId="533EB550" w14:textId="39DF4185" w:rsidR="006D39E0" w:rsidRDefault="006D39E0" w:rsidP="009E5314">
      <w:pPr>
        <w:jc w:val="left"/>
        <w:rPr>
          <w:rFonts w:asciiTheme="minorHAnsi" w:hAnsiTheme="minorHAnsi" w:cstheme="minorHAnsi"/>
          <w:b/>
          <w:color w:val="000000" w:themeColor="text1"/>
        </w:rPr>
      </w:pPr>
      <w:r w:rsidRPr="00214210">
        <w:rPr>
          <w:rFonts w:asciiTheme="minorHAnsi" w:hAnsiTheme="minorHAnsi" w:cstheme="minorHAnsi"/>
          <w:b/>
          <w:color w:val="000000" w:themeColor="text1"/>
        </w:rPr>
        <w:t>Figure 11: Total percentage of genetic, shared environmental, and non-shared environmental influences on each reading skill.</w:t>
      </w:r>
    </w:p>
    <w:p w14:paraId="44E151C0" w14:textId="77777777" w:rsidR="00214210" w:rsidRPr="00214210" w:rsidRDefault="00214210" w:rsidP="009E5314">
      <w:pPr>
        <w:jc w:val="left"/>
        <w:rPr>
          <w:rFonts w:asciiTheme="minorHAnsi" w:hAnsiTheme="minorHAnsi" w:cstheme="minorHAnsi"/>
          <w:b/>
          <w:color w:val="000000" w:themeColor="text1"/>
        </w:rPr>
      </w:pPr>
    </w:p>
    <w:p w14:paraId="681A2A65" w14:textId="052A4855" w:rsidR="005F0E8B" w:rsidRPr="00214210" w:rsidRDefault="005F0E8B" w:rsidP="009E5314">
      <w:pPr>
        <w:jc w:val="left"/>
        <w:rPr>
          <w:rFonts w:asciiTheme="minorHAnsi" w:hAnsiTheme="minorHAnsi" w:cstheme="minorHAnsi"/>
          <w:color w:val="000000" w:themeColor="text1"/>
        </w:rPr>
      </w:pPr>
      <w:r w:rsidRPr="00214210">
        <w:rPr>
          <w:rFonts w:asciiTheme="minorHAnsi" w:hAnsiTheme="minorHAnsi" w:cstheme="minorHAnsi"/>
          <w:b/>
          <w:color w:val="000000" w:themeColor="text1"/>
        </w:rPr>
        <w:t>Figure 1</w:t>
      </w:r>
      <w:r w:rsidR="002F7A53" w:rsidRPr="00214210">
        <w:rPr>
          <w:rFonts w:asciiTheme="minorHAnsi" w:hAnsiTheme="minorHAnsi" w:cstheme="minorHAnsi"/>
          <w:b/>
          <w:color w:val="000000" w:themeColor="text1"/>
        </w:rPr>
        <w:t>2</w:t>
      </w:r>
      <w:r w:rsidRPr="00214210">
        <w:rPr>
          <w:rFonts w:asciiTheme="minorHAnsi" w:hAnsiTheme="minorHAnsi" w:cstheme="minorHAnsi"/>
          <w:b/>
          <w:color w:val="000000" w:themeColor="text1"/>
        </w:rPr>
        <w:t>: The simplex model.</w:t>
      </w:r>
    </w:p>
    <w:p w14:paraId="75182EC3" w14:textId="77777777" w:rsidR="00B32616" w:rsidRPr="00214210" w:rsidRDefault="00B32616" w:rsidP="009E5314">
      <w:pPr>
        <w:jc w:val="left"/>
        <w:rPr>
          <w:rFonts w:asciiTheme="minorHAnsi" w:hAnsiTheme="minorHAnsi" w:cstheme="minorHAnsi"/>
          <w:color w:val="000000" w:themeColor="text1"/>
        </w:rPr>
      </w:pPr>
    </w:p>
    <w:p w14:paraId="64B8CF78" w14:textId="5D180BD6" w:rsidR="006305D7" w:rsidRDefault="006305D7" w:rsidP="00E83485">
      <w:pPr>
        <w:jc w:val="left"/>
        <w:rPr>
          <w:rFonts w:asciiTheme="minorHAnsi" w:hAnsiTheme="minorHAnsi" w:cstheme="minorHAnsi"/>
          <w:b/>
          <w:bCs/>
          <w:color w:val="000000" w:themeColor="text1"/>
        </w:rPr>
      </w:pPr>
      <w:r w:rsidRPr="00214210">
        <w:rPr>
          <w:rFonts w:asciiTheme="minorHAnsi" w:hAnsiTheme="minorHAnsi" w:cstheme="minorHAnsi"/>
          <w:b/>
          <w:color w:val="000000" w:themeColor="text1"/>
        </w:rPr>
        <w:t>DISCUSSION</w:t>
      </w:r>
      <w:r w:rsidRPr="00214210">
        <w:rPr>
          <w:rFonts w:asciiTheme="minorHAnsi" w:hAnsiTheme="minorHAnsi" w:cstheme="minorHAnsi"/>
          <w:b/>
          <w:bCs/>
          <w:color w:val="000000" w:themeColor="text1"/>
        </w:rPr>
        <w:t xml:space="preserve">: </w:t>
      </w:r>
    </w:p>
    <w:p w14:paraId="7E8AE7A8" w14:textId="77777777" w:rsidR="00E20C52" w:rsidRPr="00214210" w:rsidRDefault="00E20C52" w:rsidP="009E5314">
      <w:pPr>
        <w:jc w:val="left"/>
        <w:rPr>
          <w:rFonts w:asciiTheme="minorHAnsi" w:hAnsiTheme="minorHAnsi" w:cstheme="minorHAnsi"/>
          <w:b/>
          <w:color w:val="000000" w:themeColor="text1"/>
        </w:rPr>
      </w:pPr>
    </w:p>
    <w:p w14:paraId="26619614" w14:textId="7BDB4193" w:rsidR="00FB6EC4" w:rsidRDefault="00FB6EC4"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The objective of this study was to demonstrate how the well-established method within behavior</w:t>
      </w:r>
      <w:r w:rsidR="008F2E0D" w:rsidRPr="00214210">
        <w:rPr>
          <w:rFonts w:asciiTheme="minorHAnsi" w:hAnsiTheme="minorHAnsi" w:cstheme="minorHAnsi"/>
          <w:color w:val="000000" w:themeColor="text1"/>
        </w:rPr>
        <w:t>al</w:t>
      </w:r>
      <w:r w:rsidRPr="00214210">
        <w:rPr>
          <w:rFonts w:asciiTheme="minorHAnsi" w:hAnsiTheme="minorHAnsi" w:cstheme="minorHAnsi"/>
          <w:color w:val="000000" w:themeColor="text1"/>
        </w:rPr>
        <w:t xml:space="preserve"> genetics</w:t>
      </w:r>
      <w:r w:rsidR="00E20C52">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the </w:t>
      </w:r>
      <w:r w:rsidR="006D39E0"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Cholesky decomposition method</w:t>
      </w:r>
      <w:r w:rsidR="00E20C52">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can effectively be used for understanding relations across variables in temporal context. Specifically, this method allows estimat</w:t>
      </w:r>
      <w:r w:rsidR="00E20C52">
        <w:rPr>
          <w:rFonts w:asciiTheme="minorHAnsi" w:hAnsiTheme="minorHAnsi" w:cstheme="minorHAnsi"/>
          <w:color w:val="000000" w:themeColor="text1"/>
        </w:rPr>
        <w:t>ion of</w:t>
      </w:r>
      <w:r w:rsidRPr="00214210">
        <w:rPr>
          <w:rFonts w:asciiTheme="minorHAnsi" w:hAnsiTheme="minorHAnsi" w:cstheme="minorHAnsi"/>
          <w:color w:val="000000" w:themeColor="text1"/>
        </w:rPr>
        <w:t xml:space="preserve"> the extent to which unique genetic and environmental influences arise during </w:t>
      </w:r>
      <w:proofErr w:type="gramStart"/>
      <w:r w:rsidRPr="00214210">
        <w:rPr>
          <w:rFonts w:asciiTheme="minorHAnsi" w:hAnsiTheme="minorHAnsi" w:cstheme="minorHAnsi"/>
          <w:color w:val="000000" w:themeColor="text1"/>
        </w:rPr>
        <w:t xml:space="preserve">particular </w:t>
      </w:r>
      <w:r w:rsidR="007629AA">
        <w:rPr>
          <w:rFonts w:asciiTheme="minorHAnsi" w:hAnsiTheme="minorHAnsi" w:cstheme="minorHAnsi"/>
          <w:color w:val="000000" w:themeColor="text1"/>
        </w:rPr>
        <w:t>timepoint</w:t>
      </w:r>
      <w:r w:rsidR="00E20C52">
        <w:rPr>
          <w:rFonts w:asciiTheme="minorHAnsi" w:hAnsiTheme="minorHAnsi" w:cstheme="minorHAnsi"/>
          <w:color w:val="000000" w:themeColor="text1"/>
        </w:rPr>
        <w:t>s</w:t>
      </w:r>
      <w:proofErr w:type="gramEnd"/>
      <w:r w:rsidRPr="00214210">
        <w:rPr>
          <w:rFonts w:asciiTheme="minorHAnsi" w:hAnsiTheme="minorHAnsi" w:cstheme="minorHAnsi"/>
          <w:color w:val="000000" w:themeColor="text1"/>
        </w:rPr>
        <w:t xml:space="preserve"> (</w:t>
      </w:r>
      <w:r w:rsidR="006D39E0" w:rsidRPr="00214210">
        <w:rPr>
          <w:rFonts w:asciiTheme="minorHAnsi" w:hAnsiTheme="minorHAnsi" w:cstheme="minorHAnsi"/>
          <w:color w:val="000000" w:themeColor="text1"/>
        </w:rPr>
        <w:t xml:space="preserve">e.g., </w:t>
      </w:r>
      <w:r w:rsidRPr="00214210">
        <w:rPr>
          <w:rFonts w:asciiTheme="minorHAnsi" w:hAnsiTheme="minorHAnsi" w:cstheme="minorHAnsi"/>
          <w:color w:val="000000" w:themeColor="text1"/>
        </w:rPr>
        <w:t xml:space="preserve">school grade), </w:t>
      </w:r>
      <w:r w:rsidR="006D39E0" w:rsidRPr="00214210">
        <w:rPr>
          <w:rFonts w:asciiTheme="minorHAnsi" w:hAnsiTheme="minorHAnsi" w:cstheme="minorHAnsi"/>
          <w:color w:val="000000" w:themeColor="text1"/>
        </w:rPr>
        <w:t>as well as</w:t>
      </w:r>
      <w:r w:rsidRPr="00214210">
        <w:rPr>
          <w:rFonts w:asciiTheme="minorHAnsi" w:hAnsiTheme="minorHAnsi" w:cstheme="minorHAnsi"/>
          <w:color w:val="000000" w:themeColor="text1"/>
        </w:rPr>
        <w:t xml:space="preserve"> demonstrat</w:t>
      </w:r>
      <w:r w:rsidR="00E20C52">
        <w:rPr>
          <w:rFonts w:asciiTheme="minorHAnsi" w:hAnsiTheme="minorHAnsi" w:cstheme="minorHAnsi"/>
          <w:color w:val="000000" w:themeColor="text1"/>
        </w:rPr>
        <w:t>ing</w:t>
      </w:r>
      <w:r w:rsidRPr="00214210">
        <w:rPr>
          <w:rFonts w:asciiTheme="minorHAnsi" w:hAnsiTheme="minorHAnsi" w:cstheme="minorHAnsi"/>
          <w:color w:val="000000" w:themeColor="text1"/>
        </w:rPr>
        <w:t xml:space="preserve"> </w:t>
      </w:r>
      <w:r w:rsidR="006D39E0" w:rsidRPr="00214210">
        <w:rPr>
          <w:rFonts w:asciiTheme="minorHAnsi" w:hAnsiTheme="minorHAnsi" w:cstheme="minorHAnsi"/>
          <w:color w:val="000000" w:themeColor="text1"/>
        </w:rPr>
        <w:t>the overlap</w:t>
      </w:r>
      <w:r w:rsidRPr="00214210">
        <w:rPr>
          <w:rFonts w:asciiTheme="minorHAnsi" w:hAnsiTheme="minorHAnsi" w:cstheme="minorHAnsi"/>
          <w:color w:val="000000" w:themeColor="text1"/>
        </w:rPr>
        <w:t xml:space="preserve"> of genetic and environmental influences across many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w:t>
      </w:r>
    </w:p>
    <w:p w14:paraId="78F2042A" w14:textId="77777777" w:rsidR="00214210" w:rsidRPr="00214210" w:rsidRDefault="00214210" w:rsidP="009E5314">
      <w:pPr>
        <w:ind w:firstLine="720"/>
        <w:jc w:val="left"/>
        <w:rPr>
          <w:rFonts w:asciiTheme="minorHAnsi" w:hAnsiTheme="minorHAnsi" w:cstheme="minorHAnsi"/>
          <w:color w:val="000000" w:themeColor="text1"/>
        </w:rPr>
      </w:pPr>
    </w:p>
    <w:p w14:paraId="08C74FB1" w14:textId="311014D1" w:rsidR="00FB6EC4" w:rsidRDefault="00FB6EC4"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There is one critical step in the protocol</w:t>
      </w:r>
      <w:r w:rsidR="00E20C52">
        <w:rPr>
          <w:rFonts w:asciiTheme="minorHAnsi" w:hAnsiTheme="minorHAnsi" w:cstheme="minorHAnsi"/>
          <w:color w:val="000000" w:themeColor="text1"/>
        </w:rPr>
        <w:t>, which is</w:t>
      </w:r>
      <w:r w:rsidR="00C868BA" w:rsidRPr="00214210">
        <w:rPr>
          <w:rFonts w:asciiTheme="minorHAnsi" w:hAnsiTheme="minorHAnsi" w:cstheme="minorHAnsi"/>
          <w:color w:val="000000" w:themeColor="text1"/>
        </w:rPr>
        <w:t xml:space="preserve"> </w:t>
      </w:r>
      <w:r w:rsidR="002A5549" w:rsidRPr="00214210">
        <w:rPr>
          <w:rFonts w:asciiTheme="minorHAnsi" w:hAnsiTheme="minorHAnsi" w:cstheme="minorHAnsi"/>
          <w:color w:val="000000" w:themeColor="text1"/>
        </w:rPr>
        <w:t xml:space="preserve">estimating </w:t>
      </w:r>
      <w:r w:rsidR="00E20C52">
        <w:rPr>
          <w:rFonts w:asciiTheme="minorHAnsi" w:hAnsiTheme="minorHAnsi" w:cstheme="minorHAnsi"/>
          <w:color w:val="000000" w:themeColor="text1"/>
        </w:rPr>
        <w:t>the</w:t>
      </w:r>
      <w:r w:rsidR="002A5549" w:rsidRPr="00214210">
        <w:rPr>
          <w:rFonts w:asciiTheme="minorHAnsi" w:hAnsiTheme="minorHAnsi" w:cstheme="minorHAnsi"/>
          <w:color w:val="000000" w:themeColor="text1"/>
        </w:rPr>
        <w:t xml:space="preserve"> multivariate Cholesky decomposition model</w:t>
      </w:r>
      <w:r w:rsidRPr="00214210">
        <w:rPr>
          <w:rFonts w:asciiTheme="minorHAnsi" w:hAnsiTheme="minorHAnsi" w:cstheme="minorHAnsi"/>
          <w:color w:val="000000" w:themeColor="text1"/>
        </w:rPr>
        <w:t xml:space="preserve">. Occasionally, the statistical modeling program script requires adjustments in starting values based on </w:t>
      </w:r>
      <w:r w:rsidR="002A5549" w:rsidRPr="00214210">
        <w:rPr>
          <w:rFonts w:asciiTheme="minorHAnsi" w:hAnsiTheme="minorHAnsi" w:cstheme="minorHAnsi"/>
          <w:color w:val="000000" w:themeColor="text1"/>
        </w:rPr>
        <w:t xml:space="preserve">inputted </w:t>
      </w:r>
      <w:r w:rsidRPr="00214210">
        <w:rPr>
          <w:rFonts w:asciiTheme="minorHAnsi" w:hAnsiTheme="minorHAnsi" w:cstheme="minorHAnsi"/>
          <w:color w:val="000000" w:themeColor="text1"/>
        </w:rPr>
        <w:t>data. Researchers can use different starting values, suggested by the output of the statistical modeling program, to enable smoother iteration processes in generating genetic and environmental estimates.</w:t>
      </w:r>
    </w:p>
    <w:p w14:paraId="30CC7641" w14:textId="77777777" w:rsidR="00214210" w:rsidRPr="00214210" w:rsidRDefault="00214210" w:rsidP="009E5314">
      <w:pPr>
        <w:ind w:firstLine="720"/>
        <w:jc w:val="left"/>
        <w:rPr>
          <w:rFonts w:asciiTheme="minorHAnsi" w:hAnsiTheme="minorHAnsi" w:cstheme="minorHAnsi"/>
          <w:color w:val="000000" w:themeColor="text1"/>
        </w:rPr>
      </w:pPr>
    </w:p>
    <w:p w14:paraId="6148E548" w14:textId="105963DB" w:rsidR="00FB6EC4" w:rsidRDefault="00FB6EC4"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Modification to the protocol (</w:t>
      </w:r>
      <w:r w:rsidR="00E20C52">
        <w:rPr>
          <w:rFonts w:asciiTheme="minorHAnsi" w:hAnsiTheme="minorHAnsi" w:cstheme="minorHAnsi"/>
          <w:color w:val="000000" w:themeColor="text1"/>
        </w:rPr>
        <w:t>i.e.</w:t>
      </w:r>
      <w:r w:rsidRPr="00214210">
        <w:rPr>
          <w:rFonts w:asciiTheme="minorHAnsi" w:hAnsiTheme="minorHAnsi" w:cstheme="minorHAnsi"/>
          <w:color w:val="000000" w:themeColor="text1"/>
        </w:rPr>
        <w:t xml:space="preserve">, the statistical modeling program script) </w:t>
      </w:r>
      <w:r w:rsidR="00E20C52">
        <w:rPr>
          <w:rFonts w:asciiTheme="minorHAnsi" w:hAnsiTheme="minorHAnsi" w:cstheme="minorHAnsi"/>
          <w:color w:val="000000" w:themeColor="text1"/>
        </w:rPr>
        <w:t xml:space="preserve">may be </w:t>
      </w:r>
      <w:r w:rsidRPr="00214210">
        <w:rPr>
          <w:rFonts w:asciiTheme="minorHAnsi" w:hAnsiTheme="minorHAnsi" w:cstheme="minorHAnsi"/>
          <w:color w:val="000000" w:themeColor="text1"/>
        </w:rPr>
        <w:t xml:space="preserve">necessary if latent variables replaced measured variables. </w:t>
      </w:r>
      <w:r w:rsidR="002A5549" w:rsidRPr="00214210">
        <w:rPr>
          <w:rFonts w:asciiTheme="minorHAnsi" w:hAnsiTheme="minorHAnsi" w:cstheme="minorHAnsi"/>
          <w:color w:val="000000" w:themeColor="text1"/>
        </w:rPr>
        <w:t xml:space="preserve">In </w:t>
      </w:r>
      <w:proofErr w:type="spellStart"/>
      <w:r w:rsidR="002A5549" w:rsidRPr="00214210">
        <w:rPr>
          <w:rFonts w:asciiTheme="minorHAnsi" w:hAnsiTheme="minorHAnsi" w:cstheme="minorHAnsi"/>
          <w:color w:val="000000" w:themeColor="text1"/>
        </w:rPr>
        <w:t>Mplus</w:t>
      </w:r>
      <w:proofErr w:type="spellEnd"/>
      <w:r w:rsidR="002A5549" w:rsidRPr="00214210">
        <w:rPr>
          <w:rFonts w:asciiTheme="minorHAnsi" w:hAnsiTheme="minorHAnsi" w:cstheme="minorHAnsi"/>
          <w:color w:val="000000" w:themeColor="text1"/>
        </w:rPr>
        <w:t>, a</w:t>
      </w:r>
      <w:r w:rsidR="006C405C" w:rsidRPr="00214210">
        <w:rPr>
          <w:rFonts w:asciiTheme="minorHAnsi" w:hAnsiTheme="minorHAnsi" w:cstheme="minorHAnsi"/>
          <w:color w:val="000000" w:themeColor="text1"/>
        </w:rPr>
        <w:t xml:space="preserve"> latent variable </w:t>
      </w:r>
      <w:r w:rsidR="00E20C52">
        <w:rPr>
          <w:rFonts w:asciiTheme="minorHAnsi" w:hAnsiTheme="minorHAnsi" w:cstheme="minorHAnsi"/>
          <w:color w:val="000000" w:themeColor="text1"/>
        </w:rPr>
        <w:t xml:space="preserve">is </w:t>
      </w:r>
      <w:r w:rsidR="006C405C" w:rsidRPr="00214210">
        <w:rPr>
          <w:rFonts w:asciiTheme="minorHAnsi" w:hAnsiTheme="minorHAnsi" w:cstheme="minorHAnsi"/>
          <w:color w:val="000000" w:themeColor="text1"/>
        </w:rPr>
        <w:t xml:space="preserve">defined </w:t>
      </w:r>
      <w:r w:rsidR="002A5549" w:rsidRPr="00214210">
        <w:rPr>
          <w:rFonts w:asciiTheme="minorHAnsi" w:hAnsiTheme="minorHAnsi" w:cstheme="minorHAnsi"/>
          <w:color w:val="000000" w:themeColor="text1"/>
        </w:rPr>
        <w:t>using</w:t>
      </w:r>
      <w:r w:rsidR="006C405C" w:rsidRPr="00214210">
        <w:rPr>
          <w:rFonts w:asciiTheme="minorHAnsi" w:hAnsiTheme="minorHAnsi" w:cstheme="minorHAnsi"/>
          <w:color w:val="000000" w:themeColor="text1"/>
        </w:rPr>
        <w:t xml:space="preserve"> a “BY” </w:t>
      </w:r>
      <w:r w:rsidR="006C405C" w:rsidRPr="00214210">
        <w:rPr>
          <w:rFonts w:asciiTheme="minorHAnsi" w:hAnsiTheme="minorHAnsi" w:cstheme="minorHAnsi"/>
          <w:color w:val="000000" w:themeColor="text1"/>
        </w:rPr>
        <w:lastRenderedPageBreak/>
        <w:t xml:space="preserve">statement with two or more measured variables. For example, in </w:t>
      </w:r>
      <w:r w:rsidR="00E20C52">
        <w:rPr>
          <w:rFonts w:asciiTheme="minorHAnsi" w:hAnsiTheme="minorHAnsi" w:cstheme="minorHAnsi"/>
          <w:color w:val="000000" w:themeColor="text1"/>
        </w:rPr>
        <w:t>this</w:t>
      </w:r>
      <w:r w:rsidR="006C405C" w:rsidRPr="00214210">
        <w:rPr>
          <w:rFonts w:asciiTheme="minorHAnsi" w:hAnsiTheme="minorHAnsi" w:cstheme="minorHAnsi"/>
          <w:color w:val="000000" w:themeColor="text1"/>
        </w:rPr>
        <w:t xml:space="preserve"> annotated input script</w:t>
      </w:r>
      <w:r w:rsidR="00E20C52">
        <w:rPr>
          <w:rFonts w:asciiTheme="minorHAnsi" w:hAnsiTheme="minorHAnsi" w:cstheme="minorHAnsi"/>
          <w:color w:val="000000" w:themeColor="text1"/>
        </w:rPr>
        <w:t>,</w:t>
      </w:r>
      <w:r w:rsidR="006C405C" w:rsidRPr="00214210">
        <w:rPr>
          <w:rFonts w:asciiTheme="minorHAnsi" w:hAnsiTheme="minorHAnsi" w:cstheme="minorHAnsi"/>
          <w:color w:val="000000" w:themeColor="text1"/>
        </w:rPr>
        <w:t xml:space="preserve"> the latent variable for each twin is defined in the section “MODEL:” as “FLU0 BY nneworf0* nnewnwf0 (3-4);” for the first twin in the twin pair</w:t>
      </w:r>
      <w:r w:rsidR="00E20C52">
        <w:rPr>
          <w:rFonts w:asciiTheme="minorHAnsi" w:hAnsiTheme="minorHAnsi" w:cstheme="minorHAnsi"/>
          <w:color w:val="000000" w:themeColor="text1"/>
        </w:rPr>
        <w:t>,</w:t>
      </w:r>
      <w:r w:rsidR="006C405C" w:rsidRPr="00214210">
        <w:rPr>
          <w:rFonts w:asciiTheme="minorHAnsi" w:hAnsiTheme="minorHAnsi" w:cstheme="minorHAnsi"/>
          <w:color w:val="000000" w:themeColor="text1"/>
        </w:rPr>
        <w:t xml:space="preserve"> and “FLU1 BY nneworf1* nnewnwf1 (3-4);” for the second twin in the twin pair. Another modification refers to the graphical representation of results. R</w:t>
      </w:r>
      <w:r w:rsidRPr="00214210">
        <w:rPr>
          <w:rFonts w:asciiTheme="minorHAnsi" w:hAnsiTheme="minorHAnsi" w:cstheme="minorHAnsi"/>
          <w:color w:val="000000" w:themeColor="text1"/>
        </w:rPr>
        <w:t xml:space="preserve">esults </w:t>
      </w:r>
      <w:r w:rsidR="00E20C52">
        <w:rPr>
          <w:rFonts w:asciiTheme="minorHAnsi" w:hAnsiTheme="minorHAnsi" w:cstheme="minorHAnsi"/>
          <w:color w:val="000000" w:themeColor="text1"/>
        </w:rPr>
        <w:t>may</w:t>
      </w:r>
      <w:r w:rsidRPr="00214210">
        <w:rPr>
          <w:rFonts w:asciiTheme="minorHAnsi" w:hAnsiTheme="minorHAnsi" w:cstheme="minorHAnsi"/>
          <w:color w:val="000000" w:themeColor="text1"/>
        </w:rPr>
        <w:t xml:space="preserve"> be plotted using alternative techniques, such as pie charts. Stacked columns were used here since this is the </w:t>
      </w:r>
      <w:r w:rsidR="002A5549" w:rsidRPr="00214210">
        <w:rPr>
          <w:rFonts w:asciiTheme="minorHAnsi" w:hAnsiTheme="minorHAnsi" w:cstheme="minorHAnsi"/>
          <w:color w:val="000000" w:themeColor="text1"/>
        </w:rPr>
        <w:t xml:space="preserve">typical </w:t>
      </w:r>
      <w:r w:rsidRPr="00214210">
        <w:rPr>
          <w:rFonts w:asciiTheme="minorHAnsi" w:hAnsiTheme="minorHAnsi" w:cstheme="minorHAnsi"/>
          <w:color w:val="000000" w:themeColor="text1"/>
        </w:rPr>
        <w:t>visualization technique in the field of behavior genetics.</w:t>
      </w:r>
    </w:p>
    <w:p w14:paraId="689D86BC" w14:textId="77777777" w:rsidR="00214210" w:rsidRPr="00214210" w:rsidRDefault="00214210" w:rsidP="009E5314">
      <w:pPr>
        <w:jc w:val="left"/>
        <w:rPr>
          <w:rFonts w:asciiTheme="minorHAnsi" w:hAnsiTheme="minorHAnsi" w:cstheme="minorHAnsi"/>
          <w:color w:val="000000" w:themeColor="text1"/>
        </w:rPr>
      </w:pPr>
    </w:p>
    <w:p w14:paraId="5E1FEF90" w14:textId="61076131" w:rsidR="00E20C52" w:rsidRDefault="00FB6EC4" w:rsidP="00FF0928">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There are limitations to the </w:t>
      </w:r>
      <w:r w:rsidR="002A5549"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 xml:space="preserve">Cholesky decomposition method. The </w:t>
      </w:r>
      <w:r w:rsidR="002A5549"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 xml:space="preserve">Cholesky decomposition is the gold standard analysis in behavior genetics if </w:t>
      </w:r>
      <w:r w:rsidR="00E20C52">
        <w:rPr>
          <w:rFonts w:asciiTheme="minorHAnsi" w:hAnsiTheme="minorHAnsi" w:cstheme="minorHAnsi"/>
          <w:color w:val="000000" w:themeColor="text1"/>
        </w:rPr>
        <w:t>there is</w:t>
      </w:r>
      <w:r w:rsidRPr="00214210">
        <w:rPr>
          <w:rFonts w:asciiTheme="minorHAnsi" w:hAnsiTheme="minorHAnsi" w:cstheme="minorHAnsi"/>
          <w:color w:val="000000" w:themeColor="text1"/>
        </w:rPr>
        <w:t xml:space="preserve"> interest in exploring individual differences in longitudinal relations </w:t>
      </w:r>
      <w:r w:rsidR="002A5549" w:rsidRPr="00214210">
        <w:rPr>
          <w:rFonts w:asciiTheme="minorHAnsi" w:hAnsiTheme="minorHAnsi" w:cstheme="minorHAnsi"/>
          <w:color w:val="000000" w:themeColor="text1"/>
        </w:rPr>
        <w:t xml:space="preserve">among </w:t>
      </w:r>
      <w:r w:rsidRPr="00214210">
        <w:rPr>
          <w:rFonts w:asciiTheme="minorHAnsi" w:hAnsiTheme="minorHAnsi" w:cstheme="minorHAnsi"/>
          <w:color w:val="000000" w:themeColor="text1"/>
        </w:rPr>
        <w:t xml:space="preserve">different variables at different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w:t>
      </w:r>
      <w:r w:rsidR="002A5549" w:rsidRPr="00214210">
        <w:rPr>
          <w:rFonts w:asciiTheme="minorHAnsi" w:hAnsiTheme="minorHAnsi" w:cstheme="minorHAnsi"/>
          <w:color w:val="000000" w:themeColor="text1"/>
        </w:rPr>
        <w:t xml:space="preserve">If instead </w:t>
      </w:r>
      <w:r w:rsidR="00E20C52">
        <w:rPr>
          <w:rFonts w:asciiTheme="minorHAnsi" w:hAnsiTheme="minorHAnsi" w:cstheme="minorHAnsi"/>
          <w:color w:val="000000" w:themeColor="text1"/>
        </w:rPr>
        <w:t>there is</w:t>
      </w:r>
      <w:r w:rsidR="002A5549" w:rsidRPr="00214210">
        <w:rPr>
          <w:rFonts w:asciiTheme="minorHAnsi" w:hAnsiTheme="minorHAnsi" w:cstheme="minorHAnsi"/>
          <w:color w:val="000000" w:themeColor="text1"/>
        </w:rPr>
        <w:t xml:space="preserve"> interest in testing </w:t>
      </w:r>
      <w:r w:rsidRPr="00214210">
        <w:rPr>
          <w:rFonts w:asciiTheme="minorHAnsi" w:hAnsiTheme="minorHAnsi" w:cstheme="minorHAnsi"/>
          <w:color w:val="000000" w:themeColor="text1"/>
        </w:rPr>
        <w:t>developmentally</w:t>
      </w:r>
      <w:r w:rsidR="00E20C52">
        <w:rPr>
          <w:rFonts w:asciiTheme="minorHAnsi" w:hAnsiTheme="minorHAnsi" w:cstheme="minorHAnsi"/>
          <w:color w:val="000000" w:themeColor="text1"/>
        </w:rPr>
        <w:t xml:space="preserve"> </w:t>
      </w:r>
      <w:r w:rsidRPr="00214210">
        <w:rPr>
          <w:rFonts w:asciiTheme="minorHAnsi" w:hAnsiTheme="minorHAnsi" w:cstheme="minorHAnsi"/>
          <w:color w:val="000000" w:themeColor="text1"/>
        </w:rPr>
        <w:t xml:space="preserve">driven questions aimed at exploring individual differences in development of one (the same) variable across multiple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then a simplex model (depicted in </w:t>
      </w:r>
      <w:r w:rsidRPr="009E5314">
        <w:rPr>
          <w:rFonts w:asciiTheme="minorHAnsi" w:hAnsiTheme="minorHAnsi" w:cstheme="minorHAnsi"/>
          <w:b/>
          <w:color w:val="000000" w:themeColor="text1"/>
        </w:rPr>
        <w:t>Figure 1</w:t>
      </w:r>
      <w:r w:rsidR="002F7A53" w:rsidRPr="009E5314">
        <w:rPr>
          <w:rFonts w:asciiTheme="minorHAnsi" w:hAnsiTheme="minorHAnsi" w:cstheme="minorHAnsi"/>
          <w:b/>
          <w:color w:val="000000" w:themeColor="text1"/>
        </w:rPr>
        <w:t>2</w:t>
      </w:r>
      <w:r w:rsidRPr="00214210">
        <w:rPr>
          <w:rFonts w:asciiTheme="minorHAnsi" w:hAnsiTheme="minorHAnsi" w:cstheme="minorHAnsi"/>
          <w:color w:val="000000" w:themeColor="text1"/>
        </w:rPr>
        <w:t>)</w:t>
      </w:r>
      <w:r w:rsidR="002A5549" w:rsidRPr="00214210">
        <w:rPr>
          <w:rFonts w:asciiTheme="minorHAnsi" w:hAnsiTheme="minorHAnsi" w:cstheme="minorHAnsi"/>
          <w:color w:val="000000" w:themeColor="text1"/>
        </w:rPr>
        <w:t xml:space="preserve"> can be used</w:t>
      </w:r>
      <w:r w:rsidRPr="00214210">
        <w:rPr>
          <w:rFonts w:asciiTheme="minorHAnsi" w:hAnsiTheme="minorHAnsi" w:cstheme="minorHAnsi"/>
          <w:color w:val="000000" w:themeColor="text1"/>
        </w:rPr>
        <w:t>. In the simplex model, A</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C</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and E</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xml:space="preserve"> factors present at time 1 partially persist until time 2 (the regression paths from A</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xml:space="preserve"> to A</w:t>
      </w:r>
      <w:r w:rsidRPr="00214210">
        <w:rPr>
          <w:rFonts w:asciiTheme="minorHAnsi" w:hAnsiTheme="minorHAnsi" w:cstheme="minorHAnsi"/>
          <w:color w:val="000000" w:themeColor="text1"/>
          <w:vertAlign w:val="subscript"/>
        </w:rPr>
        <w:t>2</w:t>
      </w:r>
      <w:r w:rsidRPr="00214210">
        <w:rPr>
          <w:rFonts w:asciiTheme="minorHAnsi" w:hAnsiTheme="minorHAnsi" w:cstheme="minorHAnsi"/>
          <w:color w:val="000000" w:themeColor="text1"/>
        </w:rPr>
        <w:t>, A</w:t>
      </w:r>
      <w:r w:rsidRPr="00214210">
        <w:rPr>
          <w:rFonts w:asciiTheme="minorHAnsi" w:hAnsiTheme="minorHAnsi" w:cstheme="minorHAnsi"/>
          <w:color w:val="000000" w:themeColor="text1"/>
          <w:vertAlign w:val="subscript"/>
        </w:rPr>
        <w:t>2</w:t>
      </w:r>
      <w:r w:rsidRPr="00214210">
        <w:rPr>
          <w:rFonts w:asciiTheme="minorHAnsi" w:hAnsiTheme="minorHAnsi" w:cstheme="minorHAnsi"/>
          <w:color w:val="000000" w:themeColor="text1"/>
        </w:rPr>
        <w:t xml:space="preserve"> to A</w:t>
      </w:r>
      <w:r w:rsidRPr="00214210">
        <w:rPr>
          <w:rFonts w:asciiTheme="minorHAnsi" w:hAnsiTheme="minorHAnsi" w:cstheme="minorHAnsi"/>
          <w:color w:val="000000" w:themeColor="text1"/>
          <w:vertAlign w:val="subscript"/>
        </w:rPr>
        <w:t>3</w:t>
      </w:r>
      <w:r w:rsidRPr="00214210">
        <w:rPr>
          <w:rFonts w:asciiTheme="minorHAnsi" w:hAnsiTheme="minorHAnsi" w:cstheme="minorHAnsi"/>
          <w:color w:val="000000" w:themeColor="text1"/>
        </w:rPr>
        <w:t>, …, C</w:t>
      </w:r>
      <w:r w:rsidRPr="00214210">
        <w:rPr>
          <w:rFonts w:asciiTheme="minorHAnsi" w:hAnsiTheme="minorHAnsi" w:cstheme="minorHAnsi"/>
          <w:color w:val="000000" w:themeColor="text1"/>
          <w:vertAlign w:val="subscript"/>
        </w:rPr>
        <w:t>1</w:t>
      </w:r>
      <w:r w:rsidRPr="00214210">
        <w:rPr>
          <w:rFonts w:asciiTheme="minorHAnsi" w:hAnsiTheme="minorHAnsi" w:cstheme="minorHAnsi"/>
          <w:color w:val="000000" w:themeColor="text1"/>
        </w:rPr>
        <w:t xml:space="preserve"> to C</w:t>
      </w:r>
      <w:r w:rsidRPr="00214210">
        <w:rPr>
          <w:rFonts w:asciiTheme="minorHAnsi" w:hAnsiTheme="minorHAnsi" w:cstheme="minorHAnsi"/>
          <w:color w:val="000000" w:themeColor="text1"/>
          <w:vertAlign w:val="subscript"/>
        </w:rPr>
        <w:t>2</w:t>
      </w:r>
      <w:r w:rsidRPr="00214210">
        <w:rPr>
          <w:rFonts w:asciiTheme="minorHAnsi" w:hAnsiTheme="minorHAnsi" w:cstheme="minorHAnsi"/>
          <w:color w:val="000000" w:themeColor="text1"/>
        </w:rPr>
        <w:t xml:space="preserve">, …, etc.), at which time new factors may enter (the residuals, labeled </w:t>
      </w:r>
      <w:r w:rsidR="00E20C52">
        <w:rPr>
          <w:rFonts w:asciiTheme="minorHAnsi" w:hAnsiTheme="minorHAnsi" w:cstheme="minorHAnsi"/>
          <w:color w:val="000000" w:themeColor="text1"/>
        </w:rPr>
        <w:t>“</w:t>
      </w:r>
      <w:r w:rsidRPr="00214210">
        <w:rPr>
          <w:rFonts w:asciiTheme="minorHAnsi" w:hAnsiTheme="minorHAnsi" w:cstheme="minorHAnsi"/>
          <w:color w:val="000000" w:themeColor="text1"/>
        </w:rPr>
        <w:t>Res.</w:t>
      </w:r>
      <w:r w:rsidR="00E20C52">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in </w:t>
      </w:r>
      <w:r w:rsidRPr="009E5314">
        <w:rPr>
          <w:rFonts w:asciiTheme="minorHAnsi" w:hAnsiTheme="minorHAnsi" w:cstheme="minorHAnsi"/>
          <w:b/>
          <w:color w:val="000000" w:themeColor="text1"/>
        </w:rPr>
        <w:t>Figure 1</w:t>
      </w:r>
      <w:r w:rsidR="002F7A53" w:rsidRPr="009E5314">
        <w:rPr>
          <w:rFonts w:asciiTheme="minorHAnsi" w:hAnsiTheme="minorHAnsi" w:cstheme="minorHAnsi"/>
          <w:b/>
          <w:color w:val="000000" w:themeColor="text1"/>
        </w:rPr>
        <w:t>2</w:t>
      </w:r>
      <w:r w:rsidRPr="00214210">
        <w:rPr>
          <w:rFonts w:asciiTheme="minorHAnsi" w:hAnsiTheme="minorHAnsi" w:cstheme="minorHAnsi"/>
          <w:color w:val="000000" w:themeColor="text1"/>
        </w:rPr>
        <w:t xml:space="preserve">). </w:t>
      </w:r>
    </w:p>
    <w:p w14:paraId="28EE8295" w14:textId="77777777" w:rsidR="00E20C52" w:rsidRDefault="00E20C52" w:rsidP="00FF0928">
      <w:pPr>
        <w:jc w:val="left"/>
        <w:rPr>
          <w:rFonts w:asciiTheme="minorHAnsi" w:hAnsiTheme="minorHAnsi" w:cstheme="minorHAnsi"/>
          <w:color w:val="000000" w:themeColor="text1"/>
        </w:rPr>
      </w:pPr>
    </w:p>
    <w:p w14:paraId="4490ECE6" w14:textId="2B711EC1" w:rsidR="00FB6EC4" w:rsidRDefault="00F137DD"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The </w:t>
      </w:r>
      <w:r w:rsidR="002A5549"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 xml:space="preserve">Cholesky decomposition model and simplex model produce </w:t>
      </w:r>
      <w:proofErr w:type="gramStart"/>
      <w:r w:rsidRPr="00214210">
        <w:rPr>
          <w:rFonts w:asciiTheme="minorHAnsi" w:hAnsiTheme="minorHAnsi" w:cstheme="minorHAnsi"/>
          <w:color w:val="000000" w:themeColor="text1"/>
        </w:rPr>
        <w:t>exactly the same</w:t>
      </w:r>
      <w:proofErr w:type="gramEnd"/>
      <w:r w:rsidRPr="00214210">
        <w:rPr>
          <w:rFonts w:asciiTheme="minorHAnsi" w:hAnsiTheme="minorHAnsi" w:cstheme="minorHAnsi"/>
          <w:color w:val="000000" w:themeColor="text1"/>
        </w:rPr>
        <w:t xml:space="preserve"> variance-covariance matrix if </w:t>
      </w:r>
      <w:r w:rsidR="00E20C52">
        <w:rPr>
          <w:rFonts w:asciiTheme="minorHAnsi" w:hAnsiTheme="minorHAnsi" w:cstheme="minorHAnsi"/>
          <w:color w:val="000000" w:themeColor="text1"/>
        </w:rPr>
        <w:t>th</w:t>
      </w:r>
      <w:bookmarkStart w:id="0" w:name="_GoBack"/>
      <w:bookmarkEnd w:id="0"/>
      <w:r w:rsidR="00E20C52">
        <w:rPr>
          <w:rFonts w:asciiTheme="minorHAnsi" w:hAnsiTheme="minorHAnsi" w:cstheme="minorHAnsi"/>
          <w:color w:val="000000" w:themeColor="text1"/>
        </w:rPr>
        <w:t>ere are</w:t>
      </w:r>
      <w:r w:rsidRPr="00214210">
        <w:rPr>
          <w:rFonts w:asciiTheme="minorHAnsi" w:hAnsiTheme="minorHAnsi" w:cstheme="minorHAnsi"/>
          <w:color w:val="000000" w:themeColor="text1"/>
        </w:rPr>
        <w:t xml:space="preserve"> two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but any additional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separate the two models. </w:t>
      </w:r>
      <w:r w:rsidR="006C405C" w:rsidRPr="00214210">
        <w:rPr>
          <w:rFonts w:asciiTheme="minorHAnsi" w:hAnsiTheme="minorHAnsi" w:cstheme="minorHAnsi"/>
          <w:color w:val="000000" w:themeColor="text1"/>
        </w:rPr>
        <w:t xml:space="preserve">With more than two </w:t>
      </w:r>
      <w:r w:rsidR="007629AA">
        <w:rPr>
          <w:rFonts w:asciiTheme="minorHAnsi" w:hAnsiTheme="minorHAnsi" w:cstheme="minorHAnsi"/>
          <w:color w:val="000000" w:themeColor="text1"/>
        </w:rPr>
        <w:t>timepoints</w:t>
      </w:r>
      <w:r w:rsidR="006C405C" w:rsidRPr="00214210">
        <w:rPr>
          <w:rFonts w:asciiTheme="minorHAnsi" w:hAnsiTheme="minorHAnsi" w:cstheme="minorHAnsi"/>
          <w:color w:val="000000" w:themeColor="text1"/>
        </w:rPr>
        <w:t xml:space="preserve">, a Cholesky decomposition method produces estimates between all </w:t>
      </w:r>
      <w:r w:rsidR="007629AA">
        <w:rPr>
          <w:rFonts w:asciiTheme="minorHAnsi" w:hAnsiTheme="minorHAnsi" w:cstheme="minorHAnsi"/>
          <w:color w:val="000000" w:themeColor="text1"/>
        </w:rPr>
        <w:t>timepoints</w:t>
      </w:r>
      <w:r w:rsidR="006C405C" w:rsidRPr="00214210">
        <w:rPr>
          <w:rFonts w:asciiTheme="minorHAnsi" w:hAnsiTheme="minorHAnsi" w:cstheme="minorHAnsi"/>
          <w:color w:val="000000" w:themeColor="text1"/>
        </w:rPr>
        <w:t xml:space="preserve">. This can result in estimation of relations that are not as developmentally meaningful (e.g., genetic and environmental influences from </w:t>
      </w:r>
      <w:r w:rsidR="00E20C52">
        <w:rPr>
          <w:rFonts w:asciiTheme="minorHAnsi" w:hAnsiTheme="minorHAnsi" w:cstheme="minorHAnsi"/>
          <w:color w:val="000000" w:themeColor="text1"/>
        </w:rPr>
        <w:t>g</w:t>
      </w:r>
      <w:r w:rsidR="006C405C" w:rsidRPr="00214210">
        <w:rPr>
          <w:rFonts w:asciiTheme="minorHAnsi" w:hAnsiTheme="minorHAnsi" w:cstheme="minorHAnsi"/>
          <w:color w:val="000000" w:themeColor="text1"/>
        </w:rPr>
        <w:t xml:space="preserve">rade 1 on </w:t>
      </w:r>
      <w:r w:rsidR="00E20C52">
        <w:rPr>
          <w:rFonts w:asciiTheme="minorHAnsi" w:hAnsiTheme="minorHAnsi" w:cstheme="minorHAnsi"/>
          <w:color w:val="000000" w:themeColor="text1"/>
        </w:rPr>
        <w:t>g</w:t>
      </w:r>
      <w:r w:rsidR="006C405C" w:rsidRPr="00214210">
        <w:rPr>
          <w:rFonts w:asciiTheme="minorHAnsi" w:hAnsiTheme="minorHAnsi" w:cstheme="minorHAnsi"/>
          <w:color w:val="000000" w:themeColor="text1"/>
        </w:rPr>
        <w:t>rade 7). The simplex model, on the other hand, estimates relations that are developmentally relevant (e.g., genetic and environmental influences from</w:t>
      </w:r>
      <w:r w:rsidR="00E20C52">
        <w:rPr>
          <w:rFonts w:asciiTheme="minorHAnsi" w:hAnsiTheme="minorHAnsi" w:cstheme="minorHAnsi"/>
          <w:color w:val="000000" w:themeColor="text1"/>
        </w:rPr>
        <w:t xml:space="preserve"> g</w:t>
      </w:r>
      <w:r w:rsidR="006C405C" w:rsidRPr="00214210">
        <w:rPr>
          <w:rFonts w:asciiTheme="minorHAnsi" w:hAnsiTheme="minorHAnsi" w:cstheme="minorHAnsi"/>
          <w:color w:val="000000" w:themeColor="text1"/>
        </w:rPr>
        <w:t xml:space="preserve">rade 1 to </w:t>
      </w:r>
      <w:r w:rsidR="00E20C52">
        <w:rPr>
          <w:rFonts w:asciiTheme="minorHAnsi" w:hAnsiTheme="minorHAnsi" w:cstheme="minorHAnsi"/>
          <w:color w:val="000000" w:themeColor="text1"/>
        </w:rPr>
        <w:t>g</w:t>
      </w:r>
      <w:r w:rsidR="006C405C" w:rsidRPr="00214210">
        <w:rPr>
          <w:rFonts w:asciiTheme="minorHAnsi" w:hAnsiTheme="minorHAnsi" w:cstheme="minorHAnsi"/>
          <w:color w:val="000000" w:themeColor="text1"/>
        </w:rPr>
        <w:t xml:space="preserve">rade 2, </w:t>
      </w:r>
      <w:r w:rsidR="00E20C52">
        <w:rPr>
          <w:rFonts w:asciiTheme="minorHAnsi" w:hAnsiTheme="minorHAnsi" w:cstheme="minorHAnsi"/>
          <w:color w:val="000000" w:themeColor="text1"/>
        </w:rPr>
        <w:t>g</w:t>
      </w:r>
      <w:r w:rsidR="006C405C" w:rsidRPr="00214210">
        <w:rPr>
          <w:rFonts w:asciiTheme="minorHAnsi" w:hAnsiTheme="minorHAnsi" w:cstheme="minorHAnsi"/>
          <w:color w:val="000000" w:themeColor="text1"/>
        </w:rPr>
        <w:t xml:space="preserve">rade 2 to </w:t>
      </w:r>
      <w:r w:rsidR="00E20C52">
        <w:rPr>
          <w:rFonts w:asciiTheme="minorHAnsi" w:hAnsiTheme="minorHAnsi" w:cstheme="minorHAnsi"/>
          <w:color w:val="000000" w:themeColor="text1"/>
        </w:rPr>
        <w:t>g</w:t>
      </w:r>
      <w:r w:rsidR="006C405C" w:rsidRPr="00214210">
        <w:rPr>
          <w:rFonts w:asciiTheme="minorHAnsi" w:hAnsiTheme="minorHAnsi" w:cstheme="minorHAnsi"/>
          <w:color w:val="000000" w:themeColor="text1"/>
        </w:rPr>
        <w:t xml:space="preserve">rade 3, etc.). The latter pattern reflects the natural trajectory of children through school, where they </w:t>
      </w:r>
      <w:r w:rsidR="00E20C52">
        <w:rPr>
          <w:rFonts w:asciiTheme="minorHAnsi" w:hAnsiTheme="minorHAnsi" w:cstheme="minorHAnsi"/>
          <w:color w:val="000000" w:themeColor="text1"/>
        </w:rPr>
        <w:t>progress</w:t>
      </w:r>
      <w:r w:rsidR="006C405C" w:rsidRPr="00214210">
        <w:rPr>
          <w:rFonts w:asciiTheme="minorHAnsi" w:hAnsiTheme="minorHAnsi" w:cstheme="minorHAnsi"/>
          <w:color w:val="000000" w:themeColor="text1"/>
        </w:rPr>
        <w:t xml:space="preserve"> from one grade to the next. </w:t>
      </w:r>
      <w:r w:rsidR="00E20C52">
        <w:rPr>
          <w:rFonts w:asciiTheme="minorHAnsi" w:hAnsiTheme="minorHAnsi" w:cstheme="minorHAnsi"/>
          <w:color w:val="000000" w:themeColor="text1"/>
        </w:rPr>
        <w:t>A</w:t>
      </w:r>
      <w:r w:rsidRPr="00214210">
        <w:rPr>
          <w:rFonts w:asciiTheme="minorHAnsi" w:hAnsiTheme="minorHAnsi" w:cstheme="minorHAnsi"/>
          <w:color w:val="000000" w:themeColor="text1"/>
        </w:rPr>
        <w:t xml:space="preserve"> more thorough description of the simplex model</w:t>
      </w:r>
      <w:r w:rsidR="00E20C52">
        <w:rPr>
          <w:rFonts w:asciiTheme="minorHAnsi" w:hAnsiTheme="minorHAnsi" w:cstheme="minorHAnsi"/>
          <w:color w:val="000000" w:themeColor="text1"/>
        </w:rPr>
        <w:t xml:space="preserve"> has been described</w:t>
      </w:r>
      <w:r w:rsidRPr="00214210">
        <w:rPr>
          <w:rFonts w:asciiTheme="minorHAnsi" w:hAnsiTheme="minorHAnsi" w:cstheme="minorHAnsi"/>
          <w:color w:val="000000" w:themeColor="text1"/>
          <w:vertAlign w:val="superscript"/>
        </w:rPr>
        <w:t>10</w:t>
      </w:r>
      <w:r w:rsidR="000E25BA" w:rsidRPr="00214210">
        <w:rPr>
          <w:rFonts w:asciiTheme="minorHAnsi" w:hAnsiTheme="minorHAnsi" w:cstheme="minorHAnsi"/>
          <w:color w:val="000000" w:themeColor="text1"/>
        </w:rPr>
        <w:t>.</w:t>
      </w:r>
    </w:p>
    <w:p w14:paraId="073619BD" w14:textId="082896FC" w:rsidR="00214210" w:rsidRDefault="00214210" w:rsidP="009E5314">
      <w:pPr>
        <w:jc w:val="left"/>
        <w:rPr>
          <w:rFonts w:asciiTheme="minorHAnsi" w:hAnsiTheme="minorHAnsi" w:cstheme="minorHAnsi"/>
          <w:color w:val="000000" w:themeColor="text1"/>
        </w:rPr>
      </w:pPr>
    </w:p>
    <w:p w14:paraId="18350210" w14:textId="3B4EC653" w:rsidR="00214210" w:rsidRDefault="00214210"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[Place </w:t>
      </w:r>
      <w:r w:rsidRPr="00214210">
        <w:rPr>
          <w:rFonts w:asciiTheme="minorHAnsi" w:hAnsiTheme="minorHAnsi" w:cstheme="minorHAnsi"/>
          <w:b/>
          <w:color w:val="000000" w:themeColor="text1"/>
        </w:rPr>
        <w:t>Figure 12</w:t>
      </w:r>
      <w:r w:rsidRPr="00214210">
        <w:rPr>
          <w:rFonts w:asciiTheme="minorHAnsi" w:hAnsiTheme="minorHAnsi" w:cstheme="minorHAnsi"/>
          <w:color w:val="000000" w:themeColor="text1"/>
        </w:rPr>
        <w:t xml:space="preserve"> here]</w:t>
      </w:r>
    </w:p>
    <w:p w14:paraId="646CFC34" w14:textId="77777777" w:rsidR="00214210" w:rsidRPr="00214210" w:rsidRDefault="00214210" w:rsidP="009E5314">
      <w:pPr>
        <w:jc w:val="left"/>
        <w:rPr>
          <w:rFonts w:asciiTheme="minorHAnsi" w:hAnsiTheme="minorHAnsi" w:cstheme="minorHAnsi"/>
          <w:color w:val="000000" w:themeColor="text1"/>
        </w:rPr>
      </w:pPr>
    </w:p>
    <w:p w14:paraId="5C5A8F98" w14:textId="597B98B2" w:rsidR="00905E57" w:rsidRDefault="00905E57"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An additional limitation of the </w:t>
      </w:r>
      <w:r w:rsidR="00CD39BD" w:rsidRPr="00214210">
        <w:rPr>
          <w:rFonts w:asciiTheme="minorHAnsi" w:hAnsiTheme="minorHAnsi" w:cstheme="minorHAnsi"/>
          <w:color w:val="000000" w:themeColor="text1"/>
        </w:rPr>
        <w:t xml:space="preserve">multivariate </w:t>
      </w:r>
      <w:r w:rsidRPr="00214210">
        <w:rPr>
          <w:rFonts w:asciiTheme="minorHAnsi" w:hAnsiTheme="minorHAnsi" w:cstheme="minorHAnsi"/>
          <w:color w:val="000000" w:themeColor="text1"/>
        </w:rPr>
        <w:t>Cholesky decomposition method is that while it enables quantif</w:t>
      </w:r>
      <w:r w:rsidR="00E20C52">
        <w:rPr>
          <w:rFonts w:asciiTheme="minorHAnsi" w:hAnsiTheme="minorHAnsi" w:cstheme="minorHAnsi"/>
          <w:color w:val="000000" w:themeColor="text1"/>
        </w:rPr>
        <w:t>ication of</w:t>
      </w:r>
      <w:r w:rsidRPr="00214210">
        <w:rPr>
          <w:rFonts w:asciiTheme="minorHAnsi" w:hAnsiTheme="minorHAnsi" w:cstheme="minorHAnsi"/>
          <w:color w:val="000000" w:themeColor="text1"/>
        </w:rPr>
        <w:t xml:space="preserve"> genetic and environmental influences, it does not identify them. Therefore, </w:t>
      </w:r>
      <w:r w:rsidR="00FF0928">
        <w:rPr>
          <w:rFonts w:asciiTheme="minorHAnsi" w:hAnsiTheme="minorHAnsi" w:cstheme="minorHAnsi"/>
          <w:color w:val="000000" w:themeColor="text1"/>
        </w:rPr>
        <w:t>it cannot be determined</w:t>
      </w:r>
      <w:r w:rsidRPr="00214210">
        <w:rPr>
          <w:rFonts w:asciiTheme="minorHAnsi" w:hAnsiTheme="minorHAnsi" w:cstheme="minorHAnsi"/>
          <w:color w:val="000000" w:themeColor="text1"/>
        </w:rPr>
        <w:t xml:space="preserve"> </w:t>
      </w:r>
      <w:r w:rsidR="006B26FE" w:rsidRPr="00214210">
        <w:rPr>
          <w:rFonts w:asciiTheme="minorHAnsi" w:hAnsiTheme="minorHAnsi" w:cstheme="minorHAnsi"/>
          <w:color w:val="000000" w:themeColor="text1"/>
        </w:rPr>
        <w:t xml:space="preserve">specifically </w:t>
      </w:r>
      <w:r w:rsidRPr="00214210">
        <w:rPr>
          <w:rFonts w:asciiTheme="minorHAnsi" w:hAnsiTheme="minorHAnsi" w:cstheme="minorHAnsi"/>
          <w:color w:val="000000" w:themeColor="text1"/>
        </w:rPr>
        <w:t xml:space="preserve">which genes </w:t>
      </w:r>
      <w:r w:rsidR="006B26FE" w:rsidRPr="00214210">
        <w:rPr>
          <w:rFonts w:asciiTheme="minorHAnsi" w:hAnsiTheme="minorHAnsi" w:cstheme="minorHAnsi"/>
          <w:color w:val="000000" w:themeColor="text1"/>
        </w:rPr>
        <w:t xml:space="preserve">influence the traits measured by the </w:t>
      </w:r>
      <w:r w:rsidRPr="00214210">
        <w:rPr>
          <w:rFonts w:asciiTheme="minorHAnsi" w:hAnsiTheme="minorHAnsi" w:cstheme="minorHAnsi"/>
          <w:color w:val="000000" w:themeColor="text1"/>
        </w:rPr>
        <w:t xml:space="preserve">variables used in </w:t>
      </w:r>
      <w:r w:rsidR="00FF0928">
        <w:rPr>
          <w:rFonts w:asciiTheme="minorHAnsi" w:hAnsiTheme="minorHAnsi" w:cstheme="minorHAnsi"/>
          <w:color w:val="000000" w:themeColor="text1"/>
        </w:rPr>
        <w:t>the</w:t>
      </w:r>
      <w:r w:rsidRPr="00214210">
        <w:rPr>
          <w:rFonts w:asciiTheme="minorHAnsi" w:hAnsiTheme="minorHAnsi" w:cstheme="minorHAnsi"/>
          <w:color w:val="000000" w:themeColor="text1"/>
        </w:rPr>
        <w:t xml:space="preserve"> analysis. Similarly, </w:t>
      </w:r>
      <w:r w:rsidR="00FF0928">
        <w:rPr>
          <w:rFonts w:asciiTheme="minorHAnsi" w:hAnsiTheme="minorHAnsi" w:cstheme="minorHAnsi"/>
          <w:color w:val="000000" w:themeColor="text1"/>
        </w:rPr>
        <w:t>it</w:t>
      </w:r>
      <w:r w:rsidRPr="00214210">
        <w:rPr>
          <w:rFonts w:asciiTheme="minorHAnsi" w:hAnsiTheme="minorHAnsi" w:cstheme="minorHAnsi"/>
          <w:color w:val="000000" w:themeColor="text1"/>
        </w:rPr>
        <w:t xml:space="preserve"> can only</w:t>
      </w:r>
      <w:r w:rsidR="00FF0928">
        <w:rPr>
          <w:rFonts w:asciiTheme="minorHAnsi" w:hAnsiTheme="minorHAnsi" w:cstheme="minorHAnsi"/>
          <w:color w:val="000000" w:themeColor="text1"/>
        </w:rPr>
        <w:t xml:space="preserve"> be</w:t>
      </w:r>
      <w:r w:rsidRPr="00214210">
        <w:rPr>
          <w:rFonts w:asciiTheme="minorHAnsi" w:hAnsiTheme="minorHAnsi" w:cstheme="minorHAnsi"/>
          <w:color w:val="000000" w:themeColor="text1"/>
        </w:rPr>
        <w:t xml:space="preserve"> surmise</w:t>
      </w:r>
      <w:r w:rsidR="00FF0928">
        <w:rPr>
          <w:rFonts w:asciiTheme="minorHAnsi" w:hAnsiTheme="minorHAnsi" w:cstheme="minorHAnsi"/>
          <w:color w:val="000000" w:themeColor="text1"/>
        </w:rPr>
        <w:t>d</w:t>
      </w:r>
      <w:r w:rsidRPr="00214210">
        <w:rPr>
          <w:rFonts w:asciiTheme="minorHAnsi" w:hAnsiTheme="minorHAnsi" w:cstheme="minorHAnsi"/>
          <w:color w:val="000000" w:themeColor="text1"/>
        </w:rPr>
        <w:t xml:space="preserve"> which </w:t>
      </w:r>
      <w:r w:rsidR="002A5549" w:rsidRPr="00214210">
        <w:rPr>
          <w:rFonts w:asciiTheme="minorHAnsi" w:hAnsiTheme="minorHAnsi" w:cstheme="minorHAnsi"/>
          <w:color w:val="000000" w:themeColor="text1"/>
        </w:rPr>
        <w:t xml:space="preserve">specific </w:t>
      </w:r>
      <w:r w:rsidRPr="00214210">
        <w:rPr>
          <w:rFonts w:asciiTheme="minorHAnsi" w:hAnsiTheme="minorHAnsi" w:cstheme="minorHAnsi"/>
          <w:color w:val="000000" w:themeColor="text1"/>
        </w:rPr>
        <w:t xml:space="preserve">environments contributed to the </w:t>
      </w:r>
      <w:r w:rsidR="002A5549" w:rsidRPr="00214210">
        <w:rPr>
          <w:rFonts w:asciiTheme="minorHAnsi" w:hAnsiTheme="minorHAnsi" w:cstheme="minorHAnsi"/>
          <w:color w:val="000000" w:themeColor="text1"/>
        </w:rPr>
        <w:t xml:space="preserve">shared environmental or non-shared environmental </w:t>
      </w:r>
      <w:r w:rsidRPr="00214210">
        <w:rPr>
          <w:rFonts w:asciiTheme="minorHAnsi" w:hAnsiTheme="minorHAnsi" w:cstheme="minorHAnsi"/>
          <w:color w:val="000000" w:themeColor="text1"/>
        </w:rPr>
        <w:t xml:space="preserve">influences. </w:t>
      </w:r>
      <w:r w:rsidR="00FF0928">
        <w:rPr>
          <w:rFonts w:asciiTheme="minorHAnsi" w:hAnsiTheme="minorHAnsi" w:cstheme="minorHAnsi"/>
          <w:color w:val="000000" w:themeColor="text1"/>
        </w:rPr>
        <w:t>In</w:t>
      </w:r>
      <w:r w:rsidR="002A5549" w:rsidRPr="00214210">
        <w:rPr>
          <w:rFonts w:asciiTheme="minorHAnsi" w:hAnsiTheme="minorHAnsi" w:cstheme="minorHAnsi"/>
          <w:color w:val="000000" w:themeColor="text1"/>
        </w:rPr>
        <w:t xml:space="preserve"> the</w:t>
      </w:r>
      <w:r w:rsidRPr="00214210">
        <w:rPr>
          <w:rFonts w:asciiTheme="minorHAnsi" w:hAnsiTheme="minorHAnsi" w:cstheme="minorHAnsi"/>
          <w:color w:val="000000" w:themeColor="text1"/>
        </w:rPr>
        <w:t xml:space="preserve"> current study, </w:t>
      </w:r>
      <w:r w:rsidR="00FF0928">
        <w:rPr>
          <w:rFonts w:asciiTheme="minorHAnsi" w:hAnsiTheme="minorHAnsi" w:cstheme="minorHAnsi"/>
          <w:color w:val="000000" w:themeColor="text1"/>
        </w:rPr>
        <w:t>there was</w:t>
      </w:r>
      <w:r w:rsidRPr="00214210">
        <w:rPr>
          <w:rFonts w:asciiTheme="minorHAnsi" w:hAnsiTheme="minorHAnsi" w:cstheme="minorHAnsi"/>
          <w:color w:val="000000" w:themeColor="text1"/>
        </w:rPr>
        <w:t xml:space="preserve"> </w:t>
      </w:r>
      <w:r w:rsidR="002A5549" w:rsidRPr="00214210">
        <w:rPr>
          <w:rFonts w:asciiTheme="minorHAnsi" w:hAnsiTheme="minorHAnsi" w:cstheme="minorHAnsi"/>
          <w:color w:val="000000" w:themeColor="text1"/>
        </w:rPr>
        <w:t xml:space="preserve">some </w:t>
      </w:r>
      <w:r w:rsidRPr="00214210">
        <w:rPr>
          <w:rFonts w:asciiTheme="minorHAnsi" w:hAnsiTheme="minorHAnsi" w:cstheme="minorHAnsi"/>
          <w:color w:val="000000" w:themeColor="text1"/>
        </w:rPr>
        <w:t xml:space="preserve">empirical evidence </w:t>
      </w:r>
      <w:r w:rsidR="002A5549" w:rsidRPr="00214210">
        <w:rPr>
          <w:rFonts w:asciiTheme="minorHAnsi" w:hAnsiTheme="minorHAnsi" w:cstheme="minorHAnsi"/>
          <w:color w:val="000000" w:themeColor="text1"/>
        </w:rPr>
        <w:t>about wh</w:t>
      </w:r>
      <w:r w:rsidR="00FF0928">
        <w:rPr>
          <w:rFonts w:asciiTheme="minorHAnsi" w:hAnsiTheme="minorHAnsi" w:cstheme="minorHAnsi"/>
          <w:color w:val="000000" w:themeColor="text1"/>
        </w:rPr>
        <w:t>ich</w:t>
      </w:r>
      <w:r w:rsidR="002A5549" w:rsidRPr="00214210">
        <w:rPr>
          <w:rFonts w:asciiTheme="minorHAnsi" w:hAnsiTheme="minorHAnsi" w:cstheme="minorHAnsi"/>
          <w:color w:val="000000" w:themeColor="text1"/>
        </w:rPr>
        <w:t xml:space="preserve"> potential specific environments </w:t>
      </w:r>
      <w:r w:rsidR="00FF0928">
        <w:rPr>
          <w:rFonts w:asciiTheme="minorHAnsi" w:hAnsiTheme="minorHAnsi" w:cstheme="minorHAnsi"/>
          <w:color w:val="000000" w:themeColor="text1"/>
        </w:rPr>
        <w:t>may have been</w:t>
      </w:r>
      <w:r w:rsidR="002A5549" w:rsidRPr="00214210">
        <w:rPr>
          <w:rFonts w:asciiTheme="minorHAnsi" w:hAnsiTheme="minorHAnsi" w:cstheme="minorHAnsi"/>
          <w:color w:val="000000" w:themeColor="text1"/>
        </w:rPr>
        <w:t xml:space="preserve"> at play</w:t>
      </w:r>
      <w:r w:rsidRPr="00214210">
        <w:rPr>
          <w:rFonts w:asciiTheme="minorHAnsi" w:hAnsiTheme="minorHAnsi" w:cstheme="minorHAnsi"/>
          <w:color w:val="000000" w:themeColor="text1"/>
        </w:rPr>
        <w:t>. For example, classroom reading environment in elementary school has been shown to have longitudinal effects on reading comprehension in middle school (study findings are based on this report)</w:t>
      </w:r>
      <w:r w:rsidRPr="00214210">
        <w:rPr>
          <w:rFonts w:asciiTheme="minorHAnsi" w:hAnsiTheme="minorHAnsi" w:cstheme="minorHAnsi"/>
          <w:color w:val="000000" w:themeColor="text1"/>
          <w:vertAlign w:val="superscript"/>
        </w:rPr>
        <w:t>11</w:t>
      </w:r>
      <w:r w:rsidR="000E25BA" w:rsidRPr="00214210">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However, further progress must </w:t>
      </w:r>
      <w:r w:rsidR="00FF0928">
        <w:rPr>
          <w:rFonts w:asciiTheme="minorHAnsi" w:hAnsiTheme="minorHAnsi" w:cstheme="minorHAnsi"/>
          <w:color w:val="000000" w:themeColor="text1"/>
        </w:rPr>
        <w:t>rely on</w:t>
      </w:r>
      <w:r w:rsidRPr="00214210">
        <w:rPr>
          <w:rFonts w:asciiTheme="minorHAnsi" w:hAnsiTheme="minorHAnsi" w:cstheme="minorHAnsi"/>
          <w:color w:val="000000" w:themeColor="text1"/>
        </w:rPr>
        <w:t xml:space="preserve"> additional analyses to identify other environments. </w:t>
      </w:r>
    </w:p>
    <w:p w14:paraId="38661B75" w14:textId="77777777" w:rsidR="00214210" w:rsidRPr="00214210" w:rsidRDefault="00214210" w:rsidP="009E5314">
      <w:pPr>
        <w:ind w:firstLine="720"/>
        <w:jc w:val="left"/>
        <w:rPr>
          <w:rFonts w:asciiTheme="minorHAnsi" w:hAnsiTheme="minorHAnsi" w:cstheme="minorHAnsi"/>
          <w:color w:val="000000" w:themeColor="text1"/>
        </w:rPr>
      </w:pPr>
    </w:p>
    <w:p w14:paraId="55F103A5" w14:textId="4EDFAE00" w:rsidR="00905E57" w:rsidRPr="00214210" w:rsidRDefault="00905E57"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Despite these limitations, the Cholesky decomposition method is a popular approach to longitudinal, multivariate</w:t>
      </w:r>
      <w:r w:rsidR="00FF0928">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 behavioral genetic </w:t>
      </w:r>
      <w:r w:rsidR="00CD39BD" w:rsidRPr="00214210">
        <w:rPr>
          <w:rFonts w:asciiTheme="minorHAnsi" w:hAnsiTheme="minorHAnsi" w:cstheme="minorHAnsi"/>
          <w:color w:val="000000" w:themeColor="text1"/>
        </w:rPr>
        <w:t>research questions</w:t>
      </w:r>
      <w:r w:rsidRPr="00214210">
        <w:rPr>
          <w:rFonts w:asciiTheme="minorHAnsi" w:hAnsiTheme="minorHAnsi" w:cstheme="minorHAnsi"/>
          <w:color w:val="000000" w:themeColor="text1"/>
        </w:rPr>
        <w:t xml:space="preserve">. The technique is easy to </w:t>
      </w:r>
      <w:r w:rsidRPr="00214210">
        <w:rPr>
          <w:rFonts w:asciiTheme="minorHAnsi" w:hAnsiTheme="minorHAnsi" w:cstheme="minorHAnsi"/>
          <w:color w:val="000000" w:themeColor="text1"/>
        </w:rPr>
        <w:lastRenderedPageBreak/>
        <w:t xml:space="preserve">program and solve. It offers a unique perspective into decomposing genetic and environmental relations among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 xml:space="preserve">, thereby quantifying influences that are </w:t>
      </w:r>
      <w:r w:rsidR="007629AA">
        <w:rPr>
          <w:rFonts w:asciiTheme="minorHAnsi" w:hAnsiTheme="minorHAnsi" w:cstheme="minorHAnsi"/>
          <w:color w:val="000000" w:themeColor="text1"/>
        </w:rPr>
        <w:t>timepoint</w:t>
      </w:r>
      <w:r w:rsidR="00FF0928">
        <w:rPr>
          <w:rFonts w:asciiTheme="minorHAnsi" w:hAnsiTheme="minorHAnsi" w:cstheme="minorHAnsi"/>
          <w:color w:val="000000" w:themeColor="text1"/>
        </w:rPr>
        <w:t>-</w:t>
      </w:r>
      <w:r w:rsidRPr="00214210">
        <w:rPr>
          <w:rFonts w:asciiTheme="minorHAnsi" w:hAnsiTheme="minorHAnsi" w:cstheme="minorHAnsi"/>
          <w:color w:val="000000" w:themeColor="text1"/>
        </w:rPr>
        <w:t xml:space="preserve">specific while distinguishing them from influences that are overlapping across multiple </w:t>
      </w:r>
      <w:r w:rsidR="007629AA">
        <w:rPr>
          <w:rFonts w:asciiTheme="minorHAnsi" w:hAnsiTheme="minorHAnsi" w:cstheme="minorHAnsi"/>
          <w:color w:val="000000" w:themeColor="text1"/>
        </w:rPr>
        <w:t>timepoints</w:t>
      </w:r>
      <w:r w:rsidRPr="00214210">
        <w:rPr>
          <w:rFonts w:asciiTheme="minorHAnsi" w:hAnsiTheme="minorHAnsi" w:cstheme="minorHAnsi"/>
          <w:color w:val="000000" w:themeColor="text1"/>
        </w:rPr>
        <w:t>.</w:t>
      </w:r>
    </w:p>
    <w:p w14:paraId="78728D18" w14:textId="706614AE" w:rsidR="00014314" w:rsidRPr="00214210" w:rsidRDefault="00014314" w:rsidP="009E5314">
      <w:pPr>
        <w:jc w:val="left"/>
        <w:rPr>
          <w:rFonts w:asciiTheme="minorHAnsi" w:hAnsiTheme="minorHAnsi" w:cstheme="minorHAnsi"/>
          <w:color w:val="000000" w:themeColor="text1"/>
        </w:rPr>
      </w:pPr>
    </w:p>
    <w:p w14:paraId="1734505F" w14:textId="418CDE35" w:rsidR="00AA03DF" w:rsidRPr="00214210" w:rsidRDefault="00AA03DF" w:rsidP="009E5314">
      <w:pPr>
        <w:pStyle w:val="NormalWeb"/>
        <w:spacing w:before="0" w:beforeAutospacing="0" w:after="0" w:afterAutospacing="0"/>
        <w:jc w:val="left"/>
        <w:rPr>
          <w:rFonts w:asciiTheme="minorHAnsi" w:hAnsiTheme="minorHAnsi" w:cstheme="minorHAnsi"/>
          <w:color w:val="000000" w:themeColor="text1"/>
        </w:rPr>
      </w:pPr>
      <w:r w:rsidRPr="00214210">
        <w:rPr>
          <w:rFonts w:asciiTheme="minorHAnsi" w:hAnsiTheme="minorHAnsi" w:cstheme="minorHAnsi"/>
          <w:b/>
          <w:bCs/>
          <w:color w:val="000000" w:themeColor="text1"/>
        </w:rPr>
        <w:t xml:space="preserve">ACKNOWLEDGMENTS: </w:t>
      </w:r>
    </w:p>
    <w:p w14:paraId="2D96E92E" w14:textId="3854B199" w:rsidR="00AA03DF" w:rsidRPr="00214210" w:rsidRDefault="008B12D7"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This research was supported in part by a grant from the National Institute of Child Health and Human Development (P50 HD052120). Views expressed herein are those of the authors and have neither been reviewed nor approved by the granting agencies.</w:t>
      </w:r>
    </w:p>
    <w:p w14:paraId="75FDCC2F" w14:textId="77777777" w:rsidR="008B12D7" w:rsidRPr="00214210" w:rsidRDefault="008B12D7" w:rsidP="009E5314">
      <w:pPr>
        <w:jc w:val="left"/>
        <w:rPr>
          <w:rFonts w:asciiTheme="minorHAnsi" w:hAnsiTheme="minorHAnsi" w:cstheme="minorHAnsi"/>
          <w:b/>
          <w:bCs/>
          <w:color w:val="000000" w:themeColor="text1"/>
        </w:rPr>
      </w:pPr>
    </w:p>
    <w:p w14:paraId="5D52ED8B" w14:textId="2283024B" w:rsidR="00AA03DF" w:rsidRPr="00214210" w:rsidRDefault="00AA03DF" w:rsidP="009E5314">
      <w:pPr>
        <w:pStyle w:val="NormalWeb"/>
        <w:spacing w:before="0" w:beforeAutospacing="0" w:after="0" w:afterAutospacing="0"/>
        <w:jc w:val="left"/>
        <w:rPr>
          <w:rFonts w:asciiTheme="minorHAnsi" w:hAnsiTheme="minorHAnsi" w:cstheme="minorHAnsi"/>
          <w:color w:val="000000" w:themeColor="text1"/>
        </w:rPr>
      </w:pPr>
      <w:r w:rsidRPr="00214210">
        <w:rPr>
          <w:rFonts w:asciiTheme="minorHAnsi" w:hAnsiTheme="minorHAnsi" w:cstheme="minorHAnsi"/>
          <w:b/>
          <w:color w:val="000000" w:themeColor="text1"/>
        </w:rPr>
        <w:t>DISCLOSURES</w:t>
      </w:r>
      <w:r w:rsidRPr="00214210">
        <w:rPr>
          <w:rFonts w:asciiTheme="minorHAnsi" w:hAnsiTheme="minorHAnsi" w:cstheme="minorHAnsi"/>
          <w:b/>
          <w:bCs/>
          <w:color w:val="000000" w:themeColor="text1"/>
        </w:rPr>
        <w:t xml:space="preserve">: </w:t>
      </w:r>
    </w:p>
    <w:p w14:paraId="4E0C3135" w14:textId="557A13F2" w:rsidR="007A4DD6" w:rsidRPr="00214210" w:rsidRDefault="00CE7147" w:rsidP="009E5314">
      <w:pPr>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Authors have nothing to disclose. </w:t>
      </w:r>
    </w:p>
    <w:p w14:paraId="66030076" w14:textId="77777777" w:rsidR="00AA03DF" w:rsidRPr="00214210" w:rsidRDefault="00AA03DF" w:rsidP="009E5314">
      <w:pPr>
        <w:jc w:val="left"/>
        <w:rPr>
          <w:rFonts w:asciiTheme="minorHAnsi" w:hAnsiTheme="minorHAnsi" w:cstheme="minorHAnsi"/>
          <w:color w:val="000000" w:themeColor="text1"/>
        </w:rPr>
      </w:pPr>
    </w:p>
    <w:p w14:paraId="315B4FAD" w14:textId="02898990" w:rsidR="00B32616" w:rsidRPr="00214210" w:rsidRDefault="009726EE" w:rsidP="009E5314">
      <w:pPr>
        <w:jc w:val="left"/>
        <w:rPr>
          <w:rFonts w:asciiTheme="minorHAnsi" w:hAnsiTheme="minorHAnsi" w:cstheme="minorHAnsi"/>
          <w:b/>
          <w:color w:val="000000" w:themeColor="text1"/>
        </w:rPr>
      </w:pPr>
      <w:r w:rsidRPr="00214210">
        <w:rPr>
          <w:rFonts w:asciiTheme="minorHAnsi" w:hAnsiTheme="minorHAnsi" w:cstheme="minorHAnsi"/>
          <w:b/>
          <w:bCs/>
          <w:color w:val="000000" w:themeColor="text1"/>
        </w:rPr>
        <w:t>REFERENCES</w:t>
      </w:r>
      <w:r w:rsidR="00D04760" w:rsidRPr="00214210">
        <w:rPr>
          <w:rFonts w:asciiTheme="minorHAnsi" w:hAnsiTheme="minorHAnsi" w:cstheme="minorHAnsi"/>
          <w:b/>
          <w:bCs/>
          <w:color w:val="000000" w:themeColor="text1"/>
        </w:rPr>
        <w:t>:</w:t>
      </w:r>
      <w:r w:rsidRPr="00214210">
        <w:rPr>
          <w:rFonts w:asciiTheme="minorHAnsi" w:hAnsiTheme="minorHAnsi" w:cstheme="minorHAnsi"/>
          <w:color w:val="000000" w:themeColor="text1"/>
        </w:rPr>
        <w:t xml:space="preserve"> </w:t>
      </w:r>
    </w:p>
    <w:p w14:paraId="5578F690" w14:textId="77777777"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Muter, V., </w:t>
      </w:r>
      <w:proofErr w:type="spellStart"/>
      <w:r w:rsidRPr="00214210">
        <w:rPr>
          <w:rFonts w:asciiTheme="minorHAnsi" w:hAnsiTheme="minorHAnsi" w:cstheme="minorHAnsi"/>
          <w:color w:val="000000" w:themeColor="text1"/>
        </w:rPr>
        <w:t>Hulme</w:t>
      </w:r>
      <w:proofErr w:type="spellEnd"/>
      <w:r w:rsidRPr="00214210">
        <w:rPr>
          <w:rFonts w:asciiTheme="minorHAnsi" w:hAnsiTheme="minorHAnsi" w:cstheme="minorHAnsi"/>
          <w:color w:val="000000" w:themeColor="text1"/>
        </w:rPr>
        <w:t xml:space="preserve">, C., </w:t>
      </w:r>
      <w:proofErr w:type="spellStart"/>
      <w:r w:rsidRPr="00214210">
        <w:rPr>
          <w:rFonts w:asciiTheme="minorHAnsi" w:hAnsiTheme="minorHAnsi" w:cstheme="minorHAnsi"/>
          <w:color w:val="000000" w:themeColor="text1"/>
        </w:rPr>
        <w:t>Snowling</w:t>
      </w:r>
      <w:proofErr w:type="spellEnd"/>
      <w:r w:rsidRPr="00214210">
        <w:rPr>
          <w:rFonts w:asciiTheme="minorHAnsi" w:hAnsiTheme="minorHAnsi" w:cstheme="minorHAnsi"/>
          <w:color w:val="000000" w:themeColor="text1"/>
        </w:rPr>
        <w:t xml:space="preserve">, M. J., Stevenson, J. Phonemes, rimes, vocabulary and grammatical skills as foundations of early reading development: Evidence from a longitudinal study. </w:t>
      </w:r>
      <w:r w:rsidRPr="00214210">
        <w:rPr>
          <w:rFonts w:asciiTheme="minorHAnsi" w:eastAsia="TimesNewRomanPS-ItalicMT" w:hAnsiTheme="minorHAnsi" w:cstheme="minorHAnsi"/>
          <w:i/>
          <w:iCs/>
          <w:color w:val="000000" w:themeColor="text1"/>
        </w:rPr>
        <w:t>Developmental Psychology</w:t>
      </w:r>
      <w:r w:rsidRPr="00214210">
        <w:rPr>
          <w:rFonts w:asciiTheme="minorHAnsi" w:hAnsiTheme="minorHAnsi" w:cstheme="minorHAnsi"/>
          <w:color w:val="000000" w:themeColor="text1"/>
        </w:rPr>
        <w:t xml:space="preserve">. </w:t>
      </w:r>
      <w:r w:rsidRPr="00214210">
        <w:rPr>
          <w:rFonts w:asciiTheme="minorHAnsi" w:eastAsia="TimesNewRomanPS-ItalicMT" w:hAnsiTheme="minorHAnsi" w:cstheme="minorHAnsi"/>
          <w:b/>
          <w:iCs/>
          <w:color w:val="000000" w:themeColor="text1"/>
        </w:rPr>
        <w:t xml:space="preserve">40 </w:t>
      </w:r>
      <w:r w:rsidRPr="00214210">
        <w:rPr>
          <w:rFonts w:asciiTheme="minorHAnsi" w:eastAsia="TimesNewRomanPS-ItalicMT" w:hAnsiTheme="minorHAnsi" w:cstheme="minorHAnsi"/>
          <w:iCs/>
          <w:color w:val="000000" w:themeColor="text1"/>
        </w:rPr>
        <w:t>(5),</w:t>
      </w:r>
      <w:r w:rsidRPr="00214210">
        <w:rPr>
          <w:rFonts w:asciiTheme="minorHAnsi" w:hAnsiTheme="minorHAnsi" w:cstheme="minorHAnsi"/>
          <w:color w:val="000000" w:themeColor="text1"/>
        </w:rPr>
        <w:t xml:space="preserve"> 665-681 (2004). </w:t>
      </w:r>
    </w:p>
    <w:p w14:paraId="1C97DDD6" w14:textId="77777777"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noProof/>
          <w:color w:val="000000" w:themeColor="text1"/>
        </w:rPr>
        <w:t xml:space="preserve">Schatschneider, C., Fletscher, J. M., Francis, D. J., Carlson, C. D., Foorman, B. R. Kindergarten prediction of reading skills: A longitudinal comparative analysis. </w:t>
      </w:r>
      <w:r w:rsidRPr="00214210">
        <w:rPr>
          <w:rFonts w:asciiTheme="minorHAnsi" w:hAnsiTheme="minorHAnsi" w:cstheme="minorHAnsi"/>
          <w:i/>
          <w:noProof/>
          <w:color w:val="000000" w:themeColor="text1"/>
        </w:rPr>
        <w:t xml:space="preserve">Journal of Educational Psychology. </w:t>
      </w:r>
      <w:r w:rsidRPr="00214210">
        <w:rPr>
          <w:rFonts w:asciiTheme="minorHAnsi" w:hAnsiTheme="minorHAnsi" w:cstheme="minorHAnsi"/>
          <w:b/>
          <w:noProof/>
          <w:color w:val="000000" w:themeColor="text1"/>
        </w:rPr>
        <w:t xml:space="preserve">96 </w:t>
      </w:r>
      <w:r w:rsidRPr="00214210">
        <w:rPr>
          <w:rFonts w:asciiTheme="minorHAnsi" w:hAnsiTheme="minorHAnsi" w:cstheme="minorHAnsi"/>
          <w:noProof/>
          <w:color w:val="000000" w:themeColor="text1"/>
        </w:rPr>
        <w:t>(2)</w:t>
      </w:r>
      <w:r w:rsidRPr="00214210">
        <w:rPr>
          <w:rFonts w:asciiTheme="minorHAnsi" w:hAnsiTheme="minorHAnsi" w:cstheme="minorHAnsi"/>
          <w:i/>
          <w:noProof/>
          <w:color w:val="000000" w:themeColor="text1"/>
        </w:rPr>
        <w:t>,</w:t>
      </w:r>
      <w:r w:rsidRPr="00214210">
        <w:rPr>
          <w:rFonts w:asciiTheme="minorHAnsi" w:hAnsiTheme="minorHAnsi" w:cstheme="minorHAnsi"/>
          <w:noProof/>
          <w:color w:val="000000" w:themeColor="text1"/>
        </w:rPr>
        <w:t xml:space="preserve"> 265-282 (2004).</w:t>
      </w:r>
    </w:p>
    <w:p w14:paraId="09262753" w14:textId="5191BF50"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Byrne, B.</w:t>
      </w:r>
      <w:r w:rsidR="00FF0928">
        <w:rPr>
          <w:rFonts w:asciiTheme="minorHAnsi" w:hAnsiTheme="minorHAnsi" w:cstheme="minorHAnsi"/>
          <w:color w:val="000000" w:themeColor="text1"/>
        </w:rPr>
        <w:t xml:space="preserve"> et al. </w:t>
      </w:r>
      <w:r w:rsidRPr="00214210">
        <w:rPr>
          <w:rFonts w:asciiTheme="minorHAnsi" w:hAnsiTheme="minorHAnsi" w:cstheme="minorHAnsi"/>
          <w:color w:val="000000" w:themeColor="text1"/>
        </w:rPr>
        <w:t xml:space="preserve">Longitudinal twin study of early literacy development: Preschool and kindergarten phases. </w:t>
      </w:r>
      <w:r w:rsidRPr="00214210">
        <w:rPr>
          <w:rFonts w:asciiTheme="minorHAnsi" w:hAnsiTheme="minorHAnsi" w:cstheme="minorHAnsi"/>
          <w:i/>
          <w:iCs/>
          <w:color w:val="000000" w:themeColor="text1"/>
        </w:rPr>
        <w:t>Scientific Studies of Reading</w:t>
      </w:r>
      <w:r w:rsidRPr="00214210">
        <w:rPr>
          <w:rFonts w:asciiTheme="minorHAnsi" w:hAnsiTheme="minorHAnsi" w:cstheme="minorHAnsi"/>
          <w:color w:val="000000" w:themeColor="text1"/>
        </w:rPr>
        <w:t xml:space="preserve">. </w:t>
      </w:r>
      <w:r w:rsidRPr="00214210">
        <w:rPr>
          <w:rFonts w:asciiTheme="minorHAnsi" w:hAnsiTheme="minorHAnsi" w:cstheme="minorHAnsi"/>
          <w:b/>
          <w:iCs/>
          <w:color w:val="000000" w:themeColor="text1"/>
        </w:rPr>
        <w:t>9</w:t>
      </w:r>
      <w:r w:rsidRPr="00214210">
        <w:rPr>
          <w:rFonts w:asciiTheme="minorHAnsi" w:hAnsiTheme="minorHAnsi" w:cstheme="minorHAnsi"/>
          <w:iCs/>
          <w:color w:val="000000" w:themeColor="text1"/>
        </w:rPr>
        <w:t xml:space="preserve"> (3)</w:t>
      </w:r>
      <w:r w:rsidRPr="00214210">
        <w:rPr>
          <w:rFonts w:asciiTheme="minorHAnsi" w:hAnsiTheme="minorHAnsi" w:cstheme="minorHAnsi"/>
          <w:color w:val="000000" w:themeColor="text1"/>
        </w:rPr>
        <w:t xml:space="preserve">, 219-235 (2005). </w:t>
      </w:r>
    </w:p>
    <w:p w14:paraId="17BF40B2" w14:textId="4AC41512"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Christopher, M. E.</w:t>
      </w:r>
      <w:r w:rsidR="00FF0928">
        <w:rPr>
          <w:rFonts w:asciiTheme="minorHAnsi" w:hAnsiTheme="minorHAnsi" w:cstheme="minorHAnsi"/>
          <w:color w:val="000000" w:themeColor="text1"/>
        </w:rPr>
        <w:t xml:space="preserve"> et al. </w:t>
      </w:r>
      <w:r w:rsidRPr="00214210">
        <w:rPr>
          <w:rFonts w:asciiTheme="minorHAnsi" w:hAnsiTheme="minorHAnsi" w:cstheme="minorHAnsi"/>
          <w:color w:val="000000" w:themeColor="text1"/>
        </w:rPr>
        <w:t xml:space="preserve">Genetic and environmental etiologies of the longitudinal relations between prereading skills and reading. </w:t>
      </w:r>
      <w:r w:rsidRPr="00214210">
        <w:rPr>
          <w:rFonts w:asciiTheme="minorHAnsi" w:hAnsiTheme="minorHAnsi" w:cstheme="minorHAnsi"/>
          <w:i/>
          <w:color w:val="000000" w:themeColor="text1"/>
        </w:rPr>
        <w:t xml:space="preserve">Child Development. </w:t>
      </w:r>
      <w:r w:rsidRPr="00214210">
        <w:rPr>
          <w:rFonts w:asciiTheme="minorHAnsi" w:hAnsiTheme="minorHAnsi" w:cstheme="minorHAnsi"/>
          <w:b/>
          <w:color w:val="000000" w:themeColor="text1"/>
        </w:rPr>
        <w:t xml:space="preserve">86 </w:t>
      </w:r>
      <w:r w:rsidRPr="00214210">
        <w:rPr>
          <w:rFonts w:asciiTheme="minorHAnsi" w:hAnsiTheme="minorHAnsi" w:cstheme="minorHAnsi"/>
          <w:color w:val="000000" w:themeColor="text1"/>
        </w:rPr>
        <w:t xml:space="preserve">(2), 342-361 (2015). </w:t>
      </w:r>
    </w:p>
    <w:p w14:paraId="1F21A038" w14:textId="77777777"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Neale, M. C., Cardon, L. R. </w:t>
      </w:r>
      <w:r w:rsidRPr="00214210">
        <w:rPr>
          <w:rFonts w:asciiTheme="minorHAnsi" w:hAnsiTheme="minorHAnsi" w:cstheme="minorHAnsi"/>
          <w:i/>
          <w:color w:val="000000" w:themeColor="text1"/>
        </w:rPr>
        <w:t>Methodology for Genetic Studies of Twins and Families.</w:t>
      </w:r>
    </w:p>
    <w:p w14:paraId="680C369E" w14:textId="77777777" w:rsidR="00C37568" w:rsidRPr="00214210" w:rsidRDefault="00C37568" w:rsidP="009E5314">
      <w:pPr>
        <w:pStyle w:val="ListParagraph"/>
        <w:jc w:val="left"/>
        <w:rPr>
          <w:rFonts w:asciiTheme="minorHAnsi" w:hAnsiTheme="minorHAnsi" w:cstheme="minorHAnsi"/>
          <w:color w:val="000000" w:themeColor="text1"/>
        </w:rPr>
      </w:pPr>
      <w:r w:rsidRPr="00214210">
        <w:rPr>
          <w:rFonts w:asciiTheme="minorHAnsi" w:hAnsiTheme="minorHAnsi" w:cstheme="minorHAnsi"/>
          <w:color w:val="000000" w:themeColor="text1"/>
        </w:rPr>
        <w:t>Springer Science. Kluwer Academic Publishers B.V. Dordrecht, Netherlands (1992).</w:t>
      </w:r>
    </w:p>
    <w:p w14:paraId="37984708" w14:textId="5F69311F"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Byrne, B.</w:t>
      </w:r>
      <w:r w:rsidR="00FF0928">
        <w:rPr>
          <w:rFonts w:asciiTheme="minorHAnsi" w:hAnsiTheme="minorHAnsi" w:cstheme="minorHAnsi"/>
          <w:color w:val="000000" w:themeColor="text1"/>
        </w:rPr>
        <w:t xml:space="preserve"> et al.</w:t>
      </w:r>
      <w:r w:rsidRPr="00214210">
        <w:rPr>
          <w:rFonts w:asciiTheme="minorHAnsi" w:hAnsiTheme="minorHAnsi" w:cstheme="minorHAnsi"/>
          <w:color w:val="000000" w:themeColor="text1"/>
        </w:rPr>
        <w:t xml:space="preserve"> Genetic and environmental influences on early literacy. </w:t>
      </w:r>
      <w:r w:rsidRPr="00214210">
        <w:rPr>
          <w:rFonts w:asciiTheme="minorHAnsi" w:hAnsiTheme="minorHAnsi" w:cstheme="minorHAnsi"/>
          <w:i/>
          <w:color w:val="000000" w:themeColor="text1"/>
        </w:rPr>
        <w:t>Journal of Research in Reading</w:t>
      </w:r>
      <w:r w:rsidRPr="00214210">
        <w:rPr>
          <w:rFonts w:asciiTheme="minorHAnsi" w:hAnsiTheme="minorHAnsi" w:cstheme="minorHAnsi"/>
          <w:color w:val="000000" w:themeColor="text1"/>
        </w:rPr>
        <w:t xml:space="preserve">. </w:t>
      </w:r>
      <w:r w:rsidRPr="00214210">
        <w:rPr>
          <w:rFonts w:asciiTheme="minorHAnsi" w:hAnsiTheme="minorHAnsi" w:cstheme="minorHAnsi"/>
          <w:b/>
          <w:color w:val="000000" w:themeColor="text1"/>
        </w:rPr>
        <w:t xml:space="preserve">29 </w:t>
      </w:r>
      <w:r w:rsidRPr="00214210">
        <w:rPr>
          <w:rFonts w:asciiTheme="minorHAnsi" w:hAnsiTheme="minorHAnsi" w:cstheme="minorHAnsi"/>
          <w:color w:val="000000" w:themeColor="text1"/>
        </w:rPr>
        <w:t xml:space="preserve">(1), 33-49 (2006). </w:t>
      </w:r>
    </w:p>
    <w:p w14:paraId="67E9CC81" w14:textId="618E6D71"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Byrne, B.</w:t>
      </w:r>
      <w:r w:rsidR="00FF0928">
        <w:rPr>
          <w:rFonts w:asciiTheme="minorHAnsi" w:hAnsiTheme="minorHAnsi" w:cstheme="minorHAnsi"/>
          <w:color w:val="000000" w:themeColor="text1"/>
        </w:rPr>
        <w:t xml:space="preserve"> et al. </w:t>
      </w:r>
      <w:r w:rsidRPr="00214210">
        <w:rPr>
          <w:rFonts w:asciiTheme="minorHAnsi" w:hAnsiTheme="minorHAnsi" w:cstheme="minorHAnsi"/>
          <w:color w:val="000000" w:themeColor="text1"/>
        </w:rPr>
        <w:t xml:space="preserve">Genetic and environmental influences on aspects of literacy and language in early childhood: Continuity and change from preschool to grade 2. </w:t>
      </w:r>
      <w:r w:rsidRPr="00214210">
        <w:rPr>
          <w:rFonts w:asciiTheme="minorHAnsi" w:hAnsiTheme="minorHAnsi" w:cstheme="minorHAnsi"/>
          <w:i/>
          <w:color w:val="000000" w:themeColor="text1"/>
        </w:rPr>
        <w:t xml:space="preserve">Journal of Neurolinguistics. </w:t>
      </w:r>
      <w:r w:rsidRPr="00214210">
        <w:rPr>
          <w:rFonts w:asciiTheme="minorHAnsi" w:hAnsiTheme="minorHAnsi" w:cstheme="minorHAnsi"/>
          <w:b/>
          <w:color w:val="000000" w:themeColor="text1"/>
        </w:rPr>
        <w:t>22</w:t>
      </w:r>
      <w:r w:rsidRPr="00214210">
        <w:rPr>
          <w:rFonts w:asciiTheme="minorHAnsi" w:hAnsiTheme="minorHAnsi" w:cstheme="minorHAnsi"/>
          <w:color w:val="000000" w:themeColor="text1"/>
        </w:rPr>
        <w:t xml:space="preserve"> (3), 219-236 (2009).</w:t>
      </w:r>
    </w:p>
    <w:p w14:paraId="0F575F76" w14:textId="77777777" w:rsidR="00C37568" w:rsidRPr="00214210" w:rsidRDefault="00C37568" w:rsidP="009E5314">
      <w:pPr>
        <w:pStyle w:val="ListParagraph"/>
        <w:widowControl/>
        <w:numPr>
          <w:ilvl w:val="0"/>
          <w:numId w:val="32"/>
        </w:numPr>
        <w:autoSpaceDE/>
        <w:autoSpaceDN/>
        <w:adjustRightInd/>
        <w:jc w:val="left"/>
        <w:rPr>
          <w:rStyle w:val="article-headermeta-info-data"/>
          <w:rFonts w:asciiTheme="minorHAnsi" w:hAnsiTheme="minorHAnsi" w:cstheme="minorHAnsi"/>
          <w:color w:val="000000" w:themeColor="text1"/>
          <w:lang w:val="en"/>
        </w:rPr>
      </w:pPr>
      <w:r w:rsidRPr="00214210">
        <w:rPr>
          <w:rFonts w:asciiTheme="minorHAnsi" w:hAnsiTheme="minorHAnsi" w:cstheme="minorHAnsi"/>
          <w:bCs/>
          <w:color w:val="000000" w:themeColor="text1"/>
          <w:lang w:val="sl-SI"/>
        </w:rPr>
        <w:t xml:space="preserve">Erbeli, F., Hart, S. A., Taylor, J. Longitudinal associations among reading related skills and reading comprehension: A twin study. </w:t>
      </w:r>
      <w:r w:rsidRPr="00214210">
        <w:rPr>
          <w:rFonts w:asciiTheme="minorHAnsi" w:hAnsiTheme="minorHAnsi" w:cstheme="minorHAnsi"/>
          <w:bCs/>
          <w:i/>
          <w:color w:val="000000" w:themeColor="text1"/>
          <w:lang w:val="sl-SI"/>
        </w:rPr>
        <w:t xml:space="preserve">Child Development. </w:t>
      </w:r>
      <w:r w:rsidRPr="00214210">
        <w:rPr>
          <w:rFonts w:asciiTheme="minorHAnsi" w:hAnsiTheme="minorHAnsi" w:cstheme="minorHAnsi"/>
          <w:b/>
          <w:bCs/>
          <w:color w:val="000000" w:themeColor="text1"/>
          <w:lang w:val="sl-SI"/>
        </w:rPr>
        <w:t xml:space="preserve">89 </w:t>
      </w:r>
      <w:r w:rsidRPr="00214210">
        <w:rPr>
          <w:rFonts w:asciiTheme="minorHAnsi" w:hAnsiTheme="minorHAnsi" w:cstheme="minorHAnsi"/>
          <w:bCs/>
          <w:color w:val="000000" w:themeColor="text1"/>
          <w:lang w:val="sl-SI"/>
        </w:rPr>
        <w:t>(6)</w:t>
      </w:r>
      <w:r w:rsidRPr="00214210">
        <w:rPr>
          <w:rFonts w:asciiTheme="minorHAnsi" w:hAnsiTheme="minorHAnsi" w:cstheme="minorHAnsi"/>
          <w:bCs/>
          <w:i/>
          <w:color w:val="000000" w:themeColor="text1"/>
          <w:lang w:val="sl-SI"/>
        </w:rPr>
        <w:t xml:space="preserve">, </w:t>
      </w:r>
      <w:r w:rsidRPr="00214210">
        <w:rPr>
          <w:rFonts w:asciiTheme="minorHAnsi" w:hAnsiTheme="minorHAnsi" w:cstheme="minorHAnsi"/>
          <w:bCs/>
          <w:color w:val="000000" w:themeColor="text1"/>
          <w:lang w:val="sl-SI"/>
        </w:rPr>
        <w:t>e480-e493 (2018)</w:t>
      </w:r>
      <w:r w:rsidRPr="00214210">
        <w:rPr>
          <w:rFonts w:asciiTheme="minorHAnsi" w:hAnsiTheme="minorHAnsi" w:cstheme="minorHAnsi"/>
          <w:bCs/>
          <w:i/>
          <w:color w:val="000000" w:themeColor="text1"/>
          <w:lang w:val="sl-SI"/>
        </w:rPr>
        <w:t xml:space="preserve">. </w:t>
      </w:r>
    </w:p>
    <w:p w14:paraId="25F5E93E" w14:textId="77777777"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proofErr w:type="spellStart"/>
      <w:r w:rsidRPr="00214210">
        <w:rPr>
          <w:rFonts w:asciiTheme="minorHAnsi" w:hAnsiTheme="minorHAnsi" w:cstheme="minorHAnsi"/>
          <w:color w:val="000000" w:themeColor="text1"/>
        </w:rPr>
        <w:t>Muthén</w:t>
      </w:r>
      <w:proofErr w:type="spellEnd"/>
      <w:r w:rsidRPr="00214210">
        <w:rPr>
          <w:rFonts w:asciiTheme="minorHAnsi" w:hAnsiTheme="minorHAnsi" w:cstheme="minorHAnsi"/>
          <w:color w:val="000000" w:themeColor="text1"/>
        </w:rPr>
        <w:t xml:space="preserve">, L. K., </w:t>
      </w:r>
      <w:proofErr w:type="spellStart"/>
      <w:r w:rsidRPr="00214210">
        <w:rPr>
          <w:rFonts w:asciiTheme="minorHAnsi" w:hAnsiTheme="minorHAnsi" w:cstheme="minorHAnsi"/>
          <w:color w:val="000000" w:themeColor="text1"/>
        </w:rPr>
        <w:t>Muthén</w:t>
      </w:r>
      <w:proofErr w:type="spellEnd"/>
      <w:r w:rsidRPr="00214210">
        <w:rPr>
          <w:rFonts w:asciiTheme="minorHAnsi" w:hAnsiTheme="minorHAnsi" w:cstheme="minorHAnsi"/>
          <w:color w:val="000000" w:themeColor="text1"/>
        </w:rPr>
        <w:t xml:space="preserve">, B. O. </w:t>
      </w:r>
      <w:proofErr w:type="spellStart"/>
      <w:r w:rsidRPr="00214210">
        <w:rPr>
          <w:rFonts w:asciiTheme="minorHAnsi" w:eastAsia="TimesNewRomanPS-ItalicMT" w:hAnsiTheme="minorHAnsi" w:cstheme="minorHAnsi"/>
          <w:i/>
          <w:iCs/>
          <w:color w:val="000000" w:themeColor="text1"/>
        </w:rPr>
        <w:t>Mplus</w:t>
      </w:r>
      <w:proofErr w:type="spellEnd"/>
      <w:r w:rsidRPr="00214210">
        <w:rPr>
          <w:rFonts w:asciiTheme="minorHAnsi" w:eastAsia="TimesNewRomanPS-ItalicMT" w:hAnsiTheme="minorHAnsi" w:cstheme="minorHAnsi"/>
          <w:i/>
          <w:iCs/>
          <w:color w:val="000000" w:themeColor="text1"/>
        </w:rPr>
        <w:t>. The comprehensive modeling program for applied researchers: User’s guide.</w:t>
      </w:r>
      <w:r w:rsidRPr="00214210">
        <w:rPr>
          <w:rFonts w:asciiTheme="minorHAnsi" w:eastAsia="TimesNewRomanPS-ItalicMT" w:hAnsiTheme="minorHAnsi" w:cstheme="minorHAnsi"/>
          <w:iCs/>
          <w:color w:val="000000" w:themeColor="text1"/>
        </w:rPr>
        <w:t xml:space="preserve"> </w:t>
      </w:r>
      <w:proofErr w:type="spellStart"/>
      <w:r w:rsidRPr="00214210">
        <w:rPr>
          <w:rFonts w:asciiTheme="minorHAnsi" w:hAnsiTheme="minorHAnsi" w:cstheme="minorHAnsi"/>
          <w:color w:val="000000" w:themeColor="text1"/>
        </w:rPr>
        <w:t>Muthén</w:t>
      </w:r>
      <w:proofErr w:type="spellEnd"/>
      <w:r w:rsidRPr="00214210">
        <w:rPr>
          <w:rFonts w:asciiTheme="minorHAnsi" w:hAnsiTheme="minorHAnsi" w:cstheme="minorHAnsi"/>
          <w:color w:val="000000" w:themeColor="text1"/>
        </w:rPr>
        <w:t xml:space="preserve"> and </w:t>
      </w:r>
      <w:proofErr w:type="spellStart"/>
      <w:r w:rsidRPr="00214210">
        <w:rPr>
          <w:rFonts w:asciiTheme="minorHAnsi" w:hAnsiTheme="minorHAnsi" w:cstheme="minorHAnsi"/>
          <w:color w:val="000000" w:themeColor="text1"/>
        </w:rPr>
        <w:t>Muthén</w:t>
      </w:r>
      <w:proofErr w:type="spellEnd"/>
      <w:r w:rsidRPr="00214210">
        <w:rPr>
          <w:rFonts w:asciiTheme="minorHAnsi" w:hAnsiTheme="minorHAnsi" w:cstheme="minorHAnsi"/>
          <w:color w:val="000000" w:themeColor="text1"/>
        </w:rPr>
        <w:t>, Los Angeles, CA (2012).</w:t>
      </w:r>
    </w:p>
    <w:p w14:paraId="6601ABEA" w14:textId="30097992"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Hart, S. A.</w:t>
      </w:r>
      <w:r w:rsidR="00FF0928">
        <w:rPr>
          <w:rFonts w:asciiTheme="minorHAnsi" w:hAnsiTheme="minorHAnsi" w:cstheme="minorHAnsi"/>
          <w:color w:val="000000" w:themeColor="text1"/>
        </w:rPr>
        <w:t xml:space="preserve"> et al. </w:t>
      </w:r>
      <w:r w:rsidRPr="00214210">
        <w:rPr>
          <w:rFonts w:asciiTheme="minorHAnsi" w:hAnsiTheme="minorHAnsi" w:cstheme="minorHAnsi"/>
          <w:color w:val="000000" w:themeColor="text1"/>
        </w:rPr>
        <w:t xml:space="preserve">Exploring how nature and nurture affect the development of reading: An analysis of the Florida Twin Project on Reading. </w:t>
      </w:r>
      <w:r w:rsidRPr="00214210">
        <w:rPr>
          <w:rFonts w:asciiTheme="minorHAnsi" w:hAnsiTheme="minorHAnsi" w:cstheme="minorHAnsi"/>
          <w:i/>
          <w:iCs/>
          <w:color w:val="000000" w:themeColor="text1"/>
        </w:rPr>
        <w:t>Developmental Psychology</w:t>
      </w:r>
      <w:r w:rsidRPr="00214210">
        <w:rPr>
          <w:rFonts w:asciiTheme="minorHAnsi" w:hAnsiTheme="minorHAnsi" w:cstheme="minorHAnsi"/>
          <w:color w:val="000000" w:themeColor="text1"/>
        </w:rPr>
        <w:t xml:space="preserve">. </w:t>
      </w:r>
      <w:r w:rsidRPr="00214210">
        <w:rPr>
          <w:rFonts w:asciiTheme="minorHAnsi" w:hAnsiTheme="minorHAnsi" w:cstheme="minorHAnsi"/>
          <w:b/>
          <w:iCs/>
          <w:color w:val="000000" w:themeColor="text1"/>
        </w:rPr>
        <w:t xml:space="preserve">49 </w:t>
      </w:r>
      <w:r w:rsidRPr="00214210">
        <w:rPr>
          <w:rFonts w:asciiTheme="minorHAnsi" w:hAnsiTheme="minorHAnsi" w:cstheme="minorHAnsi"/>
          <w:iCs/>
          <w:color w:val="000000" w:themeColor="text1"/>
        </w:rPr>
        <w:t>(10)</w:t>
      </w:r>
      <w:r w:rsidRPr="00214210">
        <w:rPr>
          <w:rFonts w:asciiTheme="minorHAnsi" w:hAnsiTheme="minorHAnsi" w:cstheme="minorHAnsi"/>
          <w:color w:val="000000" w:themeColor="text1"/>
        </w:rPr>
        <w:t>, 1971-1981 (2013).</w:t>
      </w:r>
    </w:p>
    <w:p w14:paraId="692D1948" w14:textId="77777777" w:rsidR="00C37568" w:rsidRPr="00214210" w:rsidRDefault="00C37568" w:rsidP="009E5314">
      <w:pPr>
        <w:pStyle w:val="ListParagraph"/>
        <w:widowControl/>
        <w:numPr>
          <w:ilvl w:val="0"/>
          <w:numId w:val="32"/>
        </w:numPr>
        <w:autoSpaceDE/>
        <w:autoSpaceDN/>
        <w:adjustRightInd/>
        <w:jc w:val="left"/>
        <w:rPr>
          <w:rFonts w:asciiTheme="minorHAnsi" w:hAnsiTheme="minorHAnsi" w:cstheme="minorHAnsi"/>
          <w:color w:val="000000" w:themeColor="text1"/>
        </w:rPr>
      </w:pPr>
      <w:r w:rsidRPr="00214210">
        <w:rPr>
          <w:rFonts w:asciiTheme="minorHAnsi" w:hAnsiTheme="minorHAnsi" w:cstheme="minorHAnsi"/>
          <w:color w:val="000000" w:themeColor="text1"/>
        </w:rPr>
        <w:t xml:space="preserve">Taylor, J., </w:t>
      </w:r>
      <w:proofErr w:type="spellStart"/>
      <w:r w:rsidRPr="00214210">
        <w:rPr>
          <w:rFonts w:asciiTheme="minorHAnsi" w:hAnsiTheme="minorHAnsi" w:cstheme="minorHAnsi"/>
          <w:color w:val="000000" w:themeColor="text1"/>
        </w:rPr>
        <w:t>Roehrig</w:t>
      </w:r>
      <w:proofErr w:type="spellEnd"/>
      <w:r w:rsidRPr="00214210">
        <w:rPr>
          <w:rFonts w:asciiTheme="minorHAnsi" w:hAnsiTheme="minorHAnsi" w:cstheme="minorHAnsi"/>
          <w:color w:val="000000" w:themeColor="text1"/>
        </w:rPr>
        <w:t xml:space="preserve">, A. D., </w:t>
      </w:r>
      <w:proofErr w:type="spellStart"/>
      <w:r w:rsidRPr="00214210">
        <w:rPr>
          <w:rFonts w:asciiTheme="minorHAnsi" w:hAnsiTheme="minorHAnsi" w:cstheme="minorHAnsi"/>
          <w:color w:val="000000" w:themeColor="text1"/>
        </w:rPr>
        <w:t>Hensler</w:t>
      </w:r>
      <w:proofErr w:type="spellEnd"/>
      <w:r w:rsidRPr="00214210">
        <w:rPr>
          <w:rFonts w:asciiTheme="minorHAnsi" w:hAnsiTheme="minorHAnsi" w:cstheme="minorHAnsi"/>
          <w:color w:val="000000" w:themeColor="text1"/>
        </w:rPr>
        <w:t xml:space="preserve">, B. S., Connor, C. M., </w:t>
      </w:r>
      <w:proofErr w:type="spellStart"/>
      <w:r w:rsidRPr="00214210">
        <w:rPr>
          <w:rFonts w:asciiTheme="minorHAnsi" w:hAnsiTheme="minorHAnsi" w:cstheme="minorHAnsi"/>
          <w:color w:val="000000" w:themeColor="text1"/>
        </w:rPr>
        <w:t>Schatschneider</w:t>
      </w:r>
      <w:proofErr w:type="spellEnd"/>
      <w:r w:rsidRPr="00214210">
        <w:rPr>
          <w:rFonts w:asciiTheme="minorHAnsi" w:hAnsiTheme="minorHAnsi" w:cstheme="minorHAnsi"/>
          <w:color w:val="000000" w:themeColor="text1"/>
        </w:rPr>
        <w:t xml:space="preserve">, C. Teacher quality moderates the genetic effects on early reading. </w:t>
      </w:r>
      <w:r w:rsidRPr="00214210">
        <w:rPr>
          <w:rFonts w:asciiTheme="minorHAnsi" w:hAnsiTheme="minorHAnsi" w:cstheme="minorHAnsi"/>
          <w:i/>
          <w:iCs/>
          <w:color w:val="000000" w:themeColor="text1"/>
        </w:rPr>
        <w:t>Science.</w:t>
      </w:r>
      <w:r w:rsidRPr="00214210">
        <w:rPr>
          <w:rFonts w:asciiTheme="minorHAnsi" w:hAnsiTheme="minorHAnsi" w:cstheme="minorHAnsi"/>
          <w:color w:val="000000" w:themeColor="text1"/>
        </w:rPr>
        <w:t xml:space="preserve"> </w:t>
      </w:r>
      <w:r w:rsidRPr="00214210">
        <w:rPr>
          <w:rFonts w:asciiTheme="minorHAnsi" w:hAnsiTheme="minorHAnsi" w:cstheme="minorHAnsi"/>
          <w:b/>
          <w:iCs/>
          <w:color w:val="000000" w:themeColor="text1"/>
        </w:rPr>
        <w:t>328</w:t>
      </w:r>
      <w:r w:rsidRPr="00214210">
        <w:rPr>
          <w:rFonts w:asciiTheme="minorHAnsi" w:hAnsiTheme="minorHAnsi" w:cstheme="minorHAnsi"/>
          <w:color w:val="000000" w:themeColor="text1"/>
        </w:rPr>
        <w:t xml:space="preserve"> (5977), 512-514 (2010).</w:t>
      </w:r>
    </w:p>
    <w:p w14:paraId="626A41AB" w14:textId="7CB7F7AD" w:rsidR="00C17BFF" w:rsidRPr="00214210" w:rsidRDefault="00C17BFF" w:rsidP="009E5314">
      <w:pPr>
        <w:tabs>
          <w:tab w:val="left" w:pos="0"/>
        </w:tabs>
        <w:jc w:val="left"/>
        <w:rPr>
          <w:rFonts w:asciiTheme="minorHAnsi" w:hAnsiTheme="minorHAnsi" w:cstheme="minorHAnsi"/>
          <w:color w:val="000000" w:themeColor="text1"/>
        </w:rPr>
      </w:pPr>
    </w:p>
    <w:sectPr w:rsidR="00C17BFF" w:rsidRPr="00214210"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DA4EF" w14:textId="77777777" w:rsidR="006337C9" w:rsidRDefault="006337C9" w:rsidP="00621C4E">
      <w:r>
        <w:separator/>
      </w:r>
    </w:p>
  </w:endnote>
  <w:endnote w:type="continuationSeparator" w:id="0">
    <w:p w14:paraId="7B5CC61A" w14:textId="77777777" w:rsidR="006337C9" w:rsidRDefault="006337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TimesNewRomanPS-ItalicMT">
    <w:charset w:val="80"/>
    <w:family w:val="roman"/>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F33A3" w:rsidRDefault="00FF33A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DDBF1" w14:textId="77777777" w:rsidR="006337C9" w:rsidRDefault="006337C9" w:rsidP="00621C4E">
      <w:r>
        <w:separator/>
      </w:r>
    </w:p>
  </w:footnote>
  <w:footnote w:type="continuationSeparator" w:id="0">
    <w:p w14:paraId="3DFCF767" w14:textId="77777777" w:rsidR="006337C9" w:rsidRDefault="006337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F33A3" w:rsidRPr="006F06E4" w:rsidRDefault="00FF33A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F8B"/>
    <w:multiLevelType w:val="multilevel"/>
    <w:tmpl w:val="13DAEE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21646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744D50"/>
    <w:multiLevelType w:val="multilevel"/>
    <w:tmpl w:val="463E178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10938"/>
    <w:multiLevelType w:val="hybridMultilevel"/>
    <w:tmpl w:val="AFF6E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52AC2"/>
    <w:multiLevelType w:val="multilevel"/>
    <w:tmpl w:val="0E1A81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3"/>
  </w:num>
  <w:num w:numId="13">
    <w:abstractNumId w:val="24"/>
  </w:num>
  <w:num w:numId="14">
    <w:abstractNumId w:val="30"/>
  </w:num>
  <w:num w:numId="15">
    <w:abstractNumId w:val="16"/>
  </w:num>
  <w:num w:numId="16">
    <w:abstractNumId w:val="11"/>
  </w:num>
  <w:num w:numId="17">
    <w:abstractNumId w:val="25"/>
  </w:num>
  <w:num w:numId="18">
    <w:abstractNumId w:val="17"/>
  </w:num>
  <w:num w:numId="19">
    <w:abstractNumId w:val="28"/>
  </w:num>
  <w:num w:numId="20">
    <w:abstractNumId w:val="4"/>
  </w:num>
  <w:num w:numId="21">
    <w:abstractNumId w:val="29"/>
  </w:num>
  <w:num w:numId="22">
    <w:abstractNumId w:val="27"/>
  </w:num>
  <w:num w:numId="23">
    <w:abstractNumId w:val="18"/>
  </w:num>
  <w:num w:numId="24">
    <w:abstractNumId w:val="31"/>
  </w:num>
  <w:num w:numId="25">
    <w:abstractNumId w:val="8"/>
  </w:num>
  <w:num w:numId="26">
    <w:abstractNumId w:val="1"/>
  </w:num>
  <w:num w:numId="27">
    <w:abstractNumId w:val="7"/>
  </w:num>
  <w:num w:numId="28">
    <w:abstractNumId w:val="32"/>
  </w:num>
  <w:num w:numId="29">
    <w:abstractNumId w:val="9"/>
  </w:num>
  <w:num w:numId="30">
    <w:abstractNumId w:val="23"/>
  </w:num>
  <w:num w:numId="31">
    <w:abstractNumId w:val="2"/>
  </w:num>
  <w:num w:numId="32">
    <w:abstractNumId w:val="15"/>
  </w:num>
  <w:num w:numId="3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02"/>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03D"/>
    <w:rsid w:val="00082796"/>
    <w:rsid w:val="00082DF4"/>
    <w:rsid w:val="00083AE0"/>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25BA"/>
    <w:rsid w:val="000E3816"/>
    <w:rsid w:val="000E4628"/>
    <w:rsid w:val="000E4F77"/>
    <w:rsid w:val="000F265C"/>
    <w:rsid w:val="000F3AFA"/>
    <w:rsid w:val="000F5125"/>
    <w:rsid w:val="000F5712"/>
    <w:rsid w:val="000F6611"/>
    <w:rsid w:val="000F7E22"/>
    <w:rsid w:val="00102155"/>
    <w:rsid w:val="001073DA"/>
    <w:rsid w:val="00107554"/>
    <w:rsid w:val="001075E9"/>
    <w:rsid w:val="001104F3"/>
    <w:rsid w:val="00112EEB"/>
    <w:rsid w:val="001173FF"/>
    <w:rsid w:val="0012563A"/>
    <w:rsid w:val="001264DE"/>
    <w:rsid w:val="001313A7"/>
    <w:rsid w:val="0013276F"/>
    <w:rsid w:val="001342B5"/>
    <w:rsid w:val="0013621E"/>
    <w:rsid w:val="0013642E"/>
    <w:rsid w:val="00142EFE"/>
    <w:rsid w:val="00151CBD"/>
    <w:rsid w:val="00152A23"/>
    <w:rsid w:val="00156B11"/>
    <w:rsid w:val="00162CB7"/>
    <w:rsid w:val="001665C9"/>
    <w:rsid w:val="00166F32"/>
    <w:rsid w:val="00167EC3"/>
    <w:rsid w:val="001718C0"/>
    <w:rsid w:val="00171E5B"/>
    <w:rsid w:val="00171F94"/>
    <w:rsid w:val="0017250B"/>
    <w:rsid w:val="00175D4E"/>
    <w:rsid w:val="0017668A"/>
    <w:rsid w:val="001766FE"/>
    <w:rsid w:val="001771E7"/>
    <w:rsid w:val="001911FF"/>
    <w:rsid w:val="00192006"/>
    <w:rsid w:val="00193180"/>
    <w:rsid w:val="0019530C"/>
    <w:rsid w:val="00196792"/>
    <w:rsid w:val="00196A9E"/>
    <w:rsid w:val="001B1519"/>
    <w:rsid w:val="001B2E2D"/>
    <w:rsid w:val="001B5CD2"/>
    <w:rsid w:val="001C0BEE"/>
    <w:rsid w:val="001C1E49"/>
    <w:rsid w:val="001C27C1"/>
    <w:rsid w:val="001C2A98"/>
    <w:rsid w:val="001C3B86"/>
    <w:rsid w:val="001C4D95"/>
    <w:rsid w:val="001C6C94"/>
    <w:rsid w:val="001C79EE"/>
    <w:rsid w:val="001D3D7D"/>
    <w:rsid w:val="001D3FFF"/>
    <w:rsid w:val="001D4997"/>
    <w:rsid w:val="001D625F"/>
    <w:rsid w:val="001D68A4"/>
    <w:rsid w:val="001D7576"/>
    <w:rsid w:val="001E0E3F"/>
    <w:rsid w:val="001E126E"/>
    <w:rsid w:val="001E14A0"/>
    <w:rsid w:val="001E190E"/>
    <w:rsid w:val="001E7376"/>
    <w:rsid w:val="001F225C"/>
    <w:rsid w:val="00200792"/>
    <w:rsid w:val="00201CFA"/>
    <w:rsid w:val="0020220D"/>
    <w:rsid w:val="00202448"/>
    <w:rsid w:val="00202D15"/>
    <w:rsid w:val="00205026"/>
    <w:rsid w:val="00205B3F"/>
    <w:rsid w:val="00211558"/>
    <w:rsid w:val="00212EAE"/>
    <w:rsid w:val="00214021"/>
    <w:rsid w:val="00214210"/>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1591"/>
    <w:rsid w:val="002531A6"/>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5549"/>
    <w:rsid w:val="002A64A6"/>
    <w:rsid w:val="002B15B7"/>
    <w:rsid w:val="002B1FE3"/>
    <w:rsid w:val="002B3301"/>
    <w:rsid w:val="002B77B0"/>
    <w:rsid w:val="002C0F8B"/>
    <w:rsid w:val="002C1445"/>
    <w:rsid w:val="002C47D4"/>
    <w:rsid w:val="002D0F38"/>
    <w:rsid w:val="002D46F6"/>
    <w:rsid w:val="002D77E3"/>
    <w:rsid w:val="002E7947"/>
    <w:rsid w:val="002F2859"/>
    <w:rsid w:val="002F3F1B"/>
    <w:rsid w:val="002F6E3C"/>
    <w:rsid w:val="002F7A53"/>
    <w:rsid w:val="0030117D"/>
    <w:rsid w:val="00301F30"/>
    <w:rsid w:val="00302801"/>
    <w:rsid w:val="003038FD"/>
    <w:rsid w:val="00303C87"/>
    <w:rsid w:val="00304002"/>
    <w:rsid w:val="003108E5"/>
    <w:rsid w:val="003115A8"/>
    <w:rsid w:val="003120CB"/>
    <w:rsid w:val="003147DD"/>
    <w:rsid w:val="003176B9"/>
    <w:rsid w:val="00320153"/>
    <w:rsid w:val="00320367"/>
    <w:rsid w:val="00320502"/>
    <w:rsid w:val="00322871"/>
    <w:rsid w:val="00326FB3"/>
    <w:rsid w:val="003316D4"/>
    <w:rsid w:val="003321B2"/>
    <w:rsid w:val="00332BBE"/>
    <w:rsid w:val="00333822"/>
    <w:rsid w:val="00336715"/>
    <w:rsid w:val="003401EC"/>
    <w:rsid w:val="00340DFD"/>
    <w:rsid w:val="00344954"/>
    <w:rsid w:val="00350CD7"/>
    <w:rsid w:val="00360C17"/>
    <w:rsid w:val="003621C6"/>
    <w:rsid w:val="003622B8"/>
    <w:rsid w:val="00366B76"/>
    <w:rsid w:val="00372042"/>
    <w:rsid w:val="00373051"/>
    <w:rsid w:val="00373B8F"/>
    <w:rsid w:val="00376D95"/>
    <w:rsid w:val="00377FBB"/>
    <w:rsid w:val="00385140"/>
    <w:rsid w:val="00391323"/>
    <w:rsid w:val="00393CC7"/>
    <w:rsid w:val="00396302"/>
    <w:rsid w:val="003971F7"/>
    <w:rsid w:val="003A16FC"/>
    <w:rsid w:val="003A2C8A"/>
    <w:rsid w:val="003A4FCD"/>
    <w:rsid w:val="003B0944"/>
    <w:rsid w:val="003B1593"/>
    <w:rsid w:val="003B4381"/>
    <w:rsid w:val="003B6237"/>
    <w:rsid w:val="003C1043"/>
    <w:rsid w:val="003C1A30"/>
    <w:rsid w:val="003C6779"/>
    <w:rsid w:val="003C71BE"/>
    <w:rsid w:val="003D033C"/>
    <w:rsid w:val="003D2998"/>
    <w:rsid w:val="003D2F0A"/>
    <w:rsid w:val="003D3891"/>
    <w:rsid w:val="003D3FE9"/>
    <w:rsid w:val="003D5CF0"/>
    <w:rsid w:val="003D5D84"/>
    <w:rsid w:val="003E044D"/>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5A72"/>
    <w:rsid w:val="0044434C"/>
    <w:rsid w:val="0044456B"/>
    <w:rsid w:val="00447BD1"/>
    <w:rsid w:val="004507F3"/>
    <w:rsid w:val="00450AF4"/>
    <w:rsid w:val="00456A57"/>
    <w:rsid w:val="00460377"/>
    <w:rsid w:val="004607DE"/>
    <w:rsid w:val="004671C7"/>
    <w:rsid w:val="004705D6"/>
    <w:rsid w:val="00472F4D"/>
    <w:rsid w:val="00472F6C"/>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281"/>
    <w:rsid w:val="004B2F00"/>
    <w:rsid w:val="004B667A"/>
    <w:rsid w:val="004B6E31"/>
    <w:rsid w:val="004C1D66"/>
    <w:rsid w:val="004C28C3"/>
    <w:rsid w:val="004C31D7"/>
    <w:rsid w:val="004C35C8"/>
    <w:rsid w:val="004C4AD2"/>
    <w:rsid w:val="004C6981"/>
    <w:rsid w:val="004D1F21"/>
    <w:rsid w:val="004D268C"/>
    <w:rsid w:val="004D59D8"/>
    <w:rsid w:val="004D5DA1"/>
    <w:rsid w:val="004D6F97"/>
    <w:rsid w:val="004D7910"/>
    <w:rsid w:val="004E150F"/>
    <w:rsid w:val="004E1DCA"/>
    <w:rsid w:val="004E23A1"/>
    <w:rsid w:val="004E3489"/>
    <w:rsid w:val="004E358A"/>
    <w:rsid w:val="004E3AFA"/>
    <w:rsid w:val="004E6588"/>
    <w:rsid w:val="004F2742"/>
    <w:rsid w:val="004F330E"/>
    <w:rsid w:val="00502A0A"/>
    <w:rsid w:val="0050303D"/>
    <w:rsid w:val="00507C50"/>
    <w:rsid w:val="00514D40"/>
    <w:rsid w:val="00517C3A"/>
    <w:rsid w:val="00527BF4"/>
    <w:rsid w:val="005324BE"/>
    <w:rsid w:val="00534F6C"/>
    <w:rsid w:val="005357D3"/>
    <w:rsid w:val="00535994"/>
    <w:rsid w:val="0053646D"/>
    <w:rsid w:val="00536D67"/>
    <w:rsid w:val="00537EF7"/>
    <w:rsid w:val="00540AAD"/>
    <w:rsid w:val="00543CE7"/>
    <w:rsid w:val="00543EC1"/>
    <w:rsid w:val="00546458"/>
    <w:rsid w:val="0055087C"/>
    <w:rsid w:val="00553413"/>
    <w:rsid w:val="00555983"/>
    <w:rsid w:val="005574B8"/>
    <w:rsid w:val="00560E31"/>
    <w:rsid w:val="00561BDA"/>
    <w:rsid w:val="00567DBF"/>
    <w:rsid w:val="00581B23"/>
    <w:rsid w:val="0058219C"/>
    <w:rsid w:val="0058707F"/>
    <w:rsid w:val="00591DBD"/>
    <w:rsid w:val="005931FE"/>
    <w:rsid w:val="005A0028"/>
    <w:rsid w:val="005A08A5"/>
    <w:rsid w:val="005A0ACC"/>
    <w:rsid w:val="005A2F7A"/>
    <w:rsid w:val="005B0072"/>
    <w:rsid w:val="005B0732"/>
    <w:rsid w:val="005B3587"/>
    <w:rsid w:val="005B38A0"/>
    <w:rsid w:val="005B491C"/>
    <w:rsid w:val="005B4DBF"/>
    <w:rsid w:val="005B5DE2"/>
    <w:rsid w:val="005B674C"/>
    <w:rsid w:val="005C24F2"/>
    <w:rsid w:val="005C7561"/>
    <w:rsid w:val="005D1E57"/>
    <w:rsid w:val="005D2F57"/>
    <w:rsid w:val="005D34F6"/>
    <w:rsid w:val="005D4F1A"/>
    <w:rsid w:val="005E1884"/>
    <w:rsid w:val="005E5D53"/>
    <w:rsid w:val="005F0E8B"/>
    <w:rsid w:val="005F216D"/>
    <w:rsid w:val="005F373A"/>
    <w:rsid w:val="005F4F87"/>
    <w:rsid w:val="005F6B0E"/>
    <w:rsid w:val="005F760E"/>
    <w:rsid w:val="005F7B1D"/>
    <w:rsid w:val="005F7CBB"/>
    <w:rsid w:val="0060222A"/>
    <w:rsid w:val="006070C4"/>
    <w:rsid w:val="00610C21"/>
    <w:rsid w:val="00611462"/>
    <w:rsid w:val="00611907"/>
    <w:rsid w:val="00613116"/>
    <w:rsid w:val="006202A6"/>
    <w:rsid w:val="0062054B"/>
    <w:rsid w:val="00620926"/>
    <w:rsid w:val="00621C4E"/>
    <w:rsid w:val="00624EAE"/>
    <w:rsid w:val="006305D7"/>
    <w:rsid w:val="00632F63"/>
    <w:rsid w:val="006337C9"/>
    <w:rsid w:val="00633A01"/>
    <w:rsid w:val="00633B97"/>
    <w:rsid w:val="006341F7"/>
    <w:rsid w:val="00634585"/>
    <w:rsid w:val="00635014"/>
    <w:rsid w:val="006369CE"/>
    <w:rsid w:val="006411CA"/>
    <w:rsid w:val="006450C9"/>
    <w:rsid w:val="0064605E"/>
    <w:rsid w:val="00657BC4"/>
    <w:rsid w:val="00660DC7"/>
    <w:rsid w:val="006619C8"/>
    <w:rsid w:val="00671710"/>
    <w:rsid w:val="00673414"/>
    <w:rsid w:val="00676079"/>
    <w:rsid w:val="00676ECD"/>
    <w:rsid w:val="00677D0A"/>
    <w:rsid w:val="0068185F"/>
    <w:rsid w:val="006A01CF"/>
    <w:rsid w:val="006A60DD"/>
    <w:rsid w:val="006B0679"/>
    <w:rsid w:val="006B074C"/>
    <w:rsid w:val="006B26FE"/>
    <w:rsid w:val="006B3B84"/>
    <w:rsid w:val="006B4E7C"/>
    <w:rsid w:val="006B5D8C"/>
    <w:rsid w:val="006B72D4"/>
    <w:rsid w:val="006C11CC"/>
    <w:rsid w:val="006C1AEB"/>
    <w:rsid w:val="006C405C"/>
    <w:rsid w:val="006C57FE"/>
    <w:rsid w:val="006C668E"/>
    <w:rsid w:val="006D3536"/>
    <w:rsid w:val="006D39E0"/>
    <w:rsid w:val="006E32A0"/>
    <w:rsid w:val="006E4B63"/>
    <w:rsid w:val="006E723B"/>
    <w:rsid w:val="006F06E4"/>
    <w:rsid w:val="006F7B41"/>
    <w:rsid w:val="00702B5D"/>
    <w:rsid w:val="00703ED2"/>
    <w:rsid w:val="00707B8D"/>
    <w:rsid w:val="00713636"/>
    <w:rsid w:val="00714B8C"/>
    <w:rsid w:val="0071675D"/>
    <w:rsid w:val="00717736"/>
    <w:rsid w:val="00727CD3"/>
    <w:rsid w:val="0073049C"/>
    <w:rsid w:val="00732B47"/>
    <w:rsid w:val="00735CF5"/>
    <w:rsid w:val="0074063A"/>
    <w:rsid w:val="00742AA4"/>
    <w:rsid w:val="00743BA1"/>
    <w:rsid w:val="00745EA8"/>
    <w:rsid w:val="00745F1E"/>
    <w:rsid w:val="007515FE"/>
    <w:rsid w:val="007601D0"/>
    <w:rsid w:val="007603BB"/>
    <w:rsid w:val="0076109D"/>
    <w:rsid w:val="007629AA"/>
    <w:rsid w:val="00767107"/>
    <w:rsid w:val="00770565"/>
    <w:rsid w:val="00773617"/>
    <w:rsid w:val="00773BFD"/>
    <w:rsid w:val="007743B3"/>
    <w:rsid w:val="00774490"/>
    <w:rsid w:val="0077581E"/>
    <w:rsid w:val="007819FF"/>
    <w:rsid w:val="0078360C"/>
    <w:rsid w:val="00784A4C"/>
    <w:rsid w:val="00784BC6"/>
    <w:rsid w:val="00784BD7"/>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E772A"/>
    <w:rsid w:val="007F1B5C"/>
    <w:rsid w:val="00801257"/>
    <w:rsid w:val="00803B0A"/>
    <w:rsid w:val="00804695"/>
    <w:rsid w:val="00804DED"/>
    <w:rsid w:val="00805B96"/>
    <w:rsid w:val="00810299"/>
    <w:rsid w:val="008105BE"/>
    <w:rsid w:val="00810C59"/>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2C08"/>
    <w:rsid w:val="00873707"/>
    <w:rsid w:val="00874B20"/>
    <w:rsid w:val="008757C6"/>
    <w:rsid w:val="008763E1"/>
    <w:rsid w:val="0087775C"/>
    <w:rsid w:val="00877EC8"/>
    <w:rsid w:val="00880F36"/>
    <w:rsid w:val="00885126"/>
    <w:rsid w:val="00885530"/>
    <w:rsid w:val="008910D1"/>
    <w:rsid w:val="0089296C"/>
    <w:rsid w:val="00896ABD"/>
    <w:rsid w:val="00897AB6"/>
    <w:rsid w:val="00897DA8"/>
    <w:rsid w:val="008A3380"/>
    <w:rsid w:val="008A6344"/>
    <w:rsid w:val="008A7A9C"/>
    <w:rsid w:val="008B12D7"/>
    <w:rsid w:val="008B5218"/>
    <w:rsid w:val="008B7102"/>
    <w:rsid w:val="008C3B7D"/>
    <w:rsid w:val="008C4BCC"/>
    <w:rsid w:val="008D0F90"/>
    <w:rsid w:val="008D3715"/>
    <w:rsid w:val="008D5465"/>
    <w:rsid w:val="008D5E61"/>
    <w:rsid w:val="008D7EB7"/>
    <w:rsid w:val="008D7EC5"/>
    <w:rsid w:val="008E3684"/>
    <w:rsid w:val="008E57F5"/>
    <w:rsid w:val="008E7606"/>
    <w:rsid w:val="008F1DAA"/>
    <w:rsid w:val="008F2E0D"/>
    <w:rsid w:val="008F3EBD"/>
    <w:rsid w:val="008F60B2"/>
    <w:rsid w:val="008F6EBB"/>
    <w:rsid w:val="008F7C41"/>
    <w:rsid w:val="009031E2"/>
    <w:rsid w:val="00904039"/>
    <w:rsid w:val="00905E57"/>
    <w:rsid w:val="0091078F"/>
    <w:rsid w:val="009116C2"/>
    <w:rsid w:val="0091276C"/>
    <w:rsid w:val="009145BE"/>
    <w:rsid w:val="00914DF0"/>
    <w:rsid w:val="009165AC"/>
    <w:rsid w:val="00916FFC"/>
    <w:rsid w:val="0092053F"/>
    <w:rsid w:val="0092340A"/>
    <w:rsid w:val="00923B01"/>
    <w:rsid w:val="009313D9"/>
    <w:rsid w:val="00935B7F"/>
    <w:rsid w:val="0093602A"/>
    <w:rsid w:val="00941293"/>
    <w:rsid w:val="00943867"/>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33AE"/>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B0E"/>
    <w:rsid w:val="009B6EFC"/>
    <w:rsid w:val="009C1FD0"/>
    <w:rsid w:val="009C2DF8"/>
    <w:rsid w:val="009C31BF"/>
    <w:rsid w:val="009C68B7"/>
    <w:rsid w:val="009D0834"/>
    <w:rsid w:val="009D095A"/>
    <w:rsid w:val="009D0A1E"/>
    <w:rsid w:val="009D25DB"/>
    <w:rsid w:val="009D2AE3"/>
    <w:rsid w:val="009D52BC"/>
    <w:rsid w:val="009D5AE9"/>
    <w:rsid w:val="009D7699"/>
    <w:rsid w:val="009D7D0A"/>
    <w:rsid w:val="009E09D9"/>
    <w:rsid w:val="009E5314"/>
    <w:rsid w:val="009E5641"/>
    <w:rsid w:val="009F01B1"/>
    <w:rsid w:val="009F0DBB"/>
    <w:rsid w:val="009F3887"/>
    <w:rsid w:val="009F40DC"/>
    <w:rsid w:val="009F659A"/>
    <w:rsid w:val="009F7173"/>
    <w:rsid w:val="009F732B"/>
    <w:rsid w:val="00A01FE0"/>
    <w:rsid w:val="00A06945"/>
    <w:rsid w:val="00A10656"/>
    <w:rsid w:val="00A113C0"/>
    <w:rsid w:val="00A12FA6"/>
    <w:rsid w:val="00A1339B"/>
    <w:rsid w:val="00A14ABA"/>
    <w:rsid w:val="00A169EE"/>
    <w:rsid w:val="00A24CB6"/>
    <w:rsid w:val="00A25865"/>
    <w:rsid w:val="00A26CD2"/>
    <w:rsid w:val="00A27667"/>
    <w:rsid w:val="00A32979"/>
    <w:rsid w:val="00A34A67"/>
    <w:rsid w:val="00A37462"/>
    <w:rsid w:val="00A40823"/>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3B8"/>
    <w:rsid w:val="00A92DDC"/>
    <w:rsid w:val="00A960C8"/>
    <w:rsid w:val="00A96604"/>
    <w:rsid w:val="00A97233"/>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C7FFB"/>
    <w:rsid w:val="00AD132E"/>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732D"/>
    <w:rsid w:val="00B01A16"/>
    <w:rsid w:val="00B07F45"/>
    <w:rsid w:val="00B1021A"/>
    <w:rsid w:val="00B10271"/>
    <w:rsid w:val="00B140D9"/>
    <w:rsid w:val="00B1481A"/>
    <w:rsid w:val="00B15A1F"/>
    <w:rsid w:val="00B15FE9"/>
    <w:rsid w:val="00B2148A"/>
    <w:rsid w:val="00B220C2"/>
    <w:rsid w:val="00B2276E"/>
    <w:rsid w:val="00B24FA0"/>
    <w:rsid w:val="00B25B32"/>
    <w:rsid w:val="00B32616"/>
    <w:rsid w:val="00B36AF0"/>
    <w:rsid w:val="00B36C42"/>
    <w:rsid w:val="00B42EA7"/>
    <w:rsid w:val="00B51845"/>
    <w:rsid w:val="00B51923"/>
    <w:rsid w:val="00B5337C"/>
    <w:rsid w:val="00B53FDE"/>
    <w:rsid w:val="00B56397"/>
    <w:rsid w:val="00B571DA"/>
    <w:rsid w:val="00B6027B"/>
    <w:rsid w:val="00B6070F"/>
    <w:rsid w:val="00B636C8"/>
    <w:rsid w:val="00B65EDB"/>
    <w:rsid w:val="00B67AFF"/>
    <w:rsid w:val="00B67C41"/>
    <w:rsid w:val="00B67F8F"/>
    <w:rsid w:val="00B70B59"/>
    <w:rsid w:val="00B73657"/>
    <w:rsid w:val="00B73845"/>
    <w:rsid w:val="00B739B3"/>
    <w:rsid w:val="00B81B15"/>
    <w:rsid w:val="00B915AE"/>
    <w:rsid w:val="00B941DB"/>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29F1"/>
    <w:rsid w:val="00BE40C0"/>
    <w:rsid w:val="00BE445C"/>
    <w:rsid w:val="00BE5F4A"/>
    <w:rsid w:val="00BE7AEF"/>
    <w:rsid w:val="00BF09B0"/>
    <w:rsid w:val="00BF1544"/>
    <w:rsid w:val="00BF1B53"/>
    <w:rsid w:val="00BF246D"/>
    <w:rsid w:val="00BF2682"/>
    <w:rsid w:val="00BF5968"/>
    <w:rsid w:val="00C06D2F"/>
    <w:rsid w:val="00C06F06"/>
    <w:rsid w:val="00C1032C"/>
    <w:rsid w:val="00C14CE3"/>
    <w:rsid w:val="00C17BFF"/>
    <w:rsid w:val="00C20FAD"/>
    <w:rsid w:val="00C2375F"/>
    <w:rsid w:val="00C23E43"/>
    <w:rsid w:val="00C247CB"/>
    <w:rsid w:val="00C26BEC"/>
    <w:rsid w:val="00C30DEA"/>
    <w:rsid w:val="00C32E66"/>
    <w:rsid w:val="00C3355F"/>
    <w:rsid w:val="00C33A04"/>
    <w:rsid w:val="00C3569A"/>
    <w:rsid w:val="00C35C40"/>
    <w:rsid w:val="00C37568"/>
    <w:rsid w:val="00C413F7"/>
    <w:rsid w:val="00C43F48"/>
    <w:rsid w:val="00C448FF"/>
    <w:rsid w:val="00C45E57"/>
    <w:rsid w:val="00C52F29"/>
    <w:rsid w:val="00C56CE6"/>
    <w:rsid w:val="00C5745F"/>
    <w:rsid w:val="00C60005"/>
    <w:rsid w:val="00C60BFF"/>
    <w:rsid w:val="00C61A98"/>
    <w:rsid w:val="00C63201"/>
    <w:rsid w:val="00C64BC6"/>
    <w:rsid w:val="00C64E62"/>
    <w:rsid w:val="00C651D5"/>
    <w:rsid w:val="00C65CCC"/>
    <w:rsid w:val="00C65DA9"/>
    <w:rsid w:val="00C7618F"/>
    <w:rsid w:val="00C765A9"/>
    <w:rsid w:val="00C81157"/>
    <w:rsid w:val="00C8162D"/>
    <w:rsid w:val="00C830BB"/>
    <w:rsid w:val="00C83A0B"/>
    <w:rsid w:val="00C842D0"/>
    <w:rsid w:val="00C84ED1"/>
    <w:rsid w:val="00C863CC"/>
    <w:rsid w:val="00C868BA"/>
    <w:rsid w:val="00C86BCC"/>
    <w:rsid w:val="00C9038F"/>
    <w:rsid w:val="00C90E6A"/>
    <w:rsid w:val="00C92AAB"/>
    <w:rsid w:val="00C95D4C"/>
    <w:rsid w:val="00C9637F"/>
    <w:rsid w:val="00C9708A"/>
    <w:rsid w:val="00CA2435"/>
    <w:rsid w:val="00CA3426"/>
    <w:rsid w:val="00CA4068"/>
    <w:rsid w:val="00CA4DD1"/>
    <w:rsid w:val="00CA67F4"/>
    <w:rsid w:val="00CB37F8"/>
    <w:rsid w:val="00CB38DF"/>
    <w:rsid w:val="00CB728C"/>
    <w:rsid w:val="00CB7DC3"/>
    <w:rsid w:val="00CC5BE1"/>
    <w:rsid w:val="00CC75A2"/>
    <w:rsid w:val="00CC7A18"/>
    <w:rsid w:val="00CD0E2F"/>
    <w:rsid w:val="00CD1D49"/>
    <w:rsid w:val="00CD2F20"/>
    <w:rsid w:val="00CD39BD"/>
    <w:rsid w:val="00CD6B20"/>
    <w:rsid w:val="00CE1339"/>
    <w:rsid w:val="00CE61CC"/>
    <w:rsid w:val="00CE6E42"/>
    <w:rsid w:val="00CE7147"/>
    <w:rsid w:val="00CF002F"/>
    <w:rsid w:val="00CF05BF"/>
    <w:rsid w:val="00CF20B7"/>
    <w:rsid w:val="00CF283B"/>
    <w:rsid w:val="00CF3E84"/>
    <w:rsid w:val="00CF6692"/>
    <w:rsid w:val="00CF7441"/>
    <w:rsid w:val="00D00D16"/>
    <w:rsid w:val="00D03C6C"/>
    <w:rsid w:val="00D04760"/>
    <w:rsid w:val="00D04A95"/>
    <w:rsid w:val="00D06288"/>
    <w:rsid w:val="00D068C7"/>
    <w:rsid w:val="00D128A4"/>
    <w:rsid w:val="00D147C8"/>
    <w:rsid w:val="00D15131"/>
    <w:rsid w:val="00D15C0A"/>
    <w:rsid w:val="00D16FA2"/>
    <w:rsid w:val="00D20954"/>
    <w:rsid w:val="00D21C39"/>
    <w:rsid w:val="00D21FC6"/>
    <w:rsid w:val="00D2243A"/>
    <w:rsid w:val="00D3286C"/>
    <w:rsid w:val="00D33393"/>
    <w:rsid w:val="00D33D36"/>
    <w:rsid w:val="00D34D94"/>
    <w:rsid w:val="00D409E2"/>
    <w:rsid w:val="00D427D7"/>
    <w:rsid w:val="00D44E62"/>
    <w:rsid w:val="00D51570"/>
    <w:rsid w:val="00D556AD"/>
    <w:rsid w:val="00D575B6"/>
    <w:rsid w:val="00D60381"/>
    <w:rsid w:val="00D616DE"/>
    <w:rsid w:val="00D62201"/>
    <w:rsid w:val="00D651D1"/>
    <w:rsid w:val="00D65B1C"/>
    <w:rsid w:val="00D717BB"/>
    <w:rsid w:val="00D7226B"/>
    <w:rsid w:val="00D72707"/>
    <w:rsid w:val="00D75A9C"/>
    <w:rsid w:val="00D81BAA"/>
    <w:rsid w:val="00D829C8"/>
    <w:rsid w:val="00D84D32"/>
    <w:rsid w:val="00D87917"/>
    <w:rsid w:val="00D90871"/>
    <w:rsid w:val="00D90FCB"/>
    <w:rsid w:val="00D9155F"/>
    <w:rsid w:val="00D9403F"/>
    <w:rsid w:val="00D959B4"/>
    <w:rsid w:val="00D97DDF"/>
    <w:rsid w:val="00DA006D"/>
    <w:rsid w:val="00DA44DE"/>
    <w:rsid w:val="00DA750B"/>
    <w:rsid w:val="00DB620A"/>
    <w:rsid w:val="00DB79F7"/>
    <w:rsid w:val="00DC2D0C"/>
    <w:rsid w:val="00DC3832"/>
    <w:rsid w:val="00DC7A51"/>
    <w:rsid w:val="00DD2DA1"/>
    <w:rsid w:val="00DD3B1E"/>
    <w:rsid w:val="00DE06B2"/>
    <w:rsid w:val="00DE2EE6"/>
    <w:rsid w:val="00DE5B5F"/>
    <w:rsid w:val="00DE795A"/>
    <w:rsid w:val="00DF614E"/>
    <w:rsid w:val="00DF729B"/>
    <w:rsid w:val="00E00696"/>
    <w:rsid w:val="00E00D7A"/>
    <w:rsid w:val="00E03651"/>
    <w:rsid w:val="00E03808"/>
    <w:rsid w:val="00E060C2"/>
    <w:rsid w:val="00E06324"/>
    <w:rsid w:val="00E07B81"/>
    <w:rsid w:val="00E10AFD"/>
    <w:rsid w:val="00E12B11"/>
    <w:rsid w:val="00E12FB0"/>
    <w:rsid w:val="00E14814"/>
    <w:rsid w:val="00E1591B"/>
    <w:rsid w:val="00E16A50"/>
    <w:rsid w:val="00E20C52"/>
    <w:rsid w:val="00E249D5"/>
    <w:rsid w:val="00E25017"/>
    <w:rsid w:val="00E26F73"/>
    <w:rsid w:val="00E30A34"/>
    <w:rsid w:val="00E33C68"/>
    <w:rsid w:val="00E34EEB"/>
    <w:rsid w:val="00E3687C"/>
    <w:rsid w:val="00E372A8"/>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6D3"/>
    <w:rsid w:val="00E7387D"/>
    <w:rsid w:val="00E73D53"/>
    <w:rsid w:val="00E747DA"/>
    <w:rsid w:val="00E75111"/>
    <w:rsid w:val="00E77296"/>
    <w:rsid w:val="00E83485"/>
    <w:rsid w:val="00E87527"/>
    <w:rsid w:val="00E87EF7"/>
    <w:rsid w:val="00E93763"/>
    <w:rsid w:val="00E96C4C"/>
    <w:rsid w:val="00EA2AAE"/>
    <w:rsid w:val="00EA2EC0"/>
    <w:rsid w:val="00EA427A"/>
    <w:rsid w:val="00EA723B"/>
    <w:rsid w:val="00EB4A40"/>
    <w:rsid w:val="00EB504E"/>
    <w:rsid w:val="00EB5C60"/>
    <w:rsid w:val="00EB6350"/>
    <w:rsid w:val="00EB687A"/>
    <w:rsid w:val="00EC05D1"/>
    <w:rsid w:val="00EC183A"/>
    <w:rsid w:val="00EC2F62"/>
    <w:rsid w:val="00EC3619"/>
    <w:rsid w:val="00EC62EB"/>
    <w:rsid w:val="00EC6E9F"/>
    <w:rsid w:val="00ED44F0"/>
    <w:rsid w:val="00ED4B33"/>
    <w:rsid w:val="00ED5993"/>
    <w:rsid w:val="00ED6E4F"/>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37DD"/>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B6EC4"/>
    <w:rsid w:val="00FB7A21"/>
    <w:rsid w:val="00FC04B9"/>
    <w:rsid w:val="00FC161A"/>
    <w:rsid w:val="00FC23D5"/>
    <w:rsid w:val="00FC4337"/>
    <w:rsid w:val="00FC4C1A"/>
    <w:rsid w:val="00FC628F"/>
    <w:rsid w:val="00FC6468"/>
    <w:rsid w:val="00FC6D49"/>
    <w:rsid w:val="00FD4922"/>
    <w:rsid w:val="00FD6461"/>
    <w:rsid w:val="00FE0281"/>
    <w:rsid w:val="00FE7083"/>
    <w:rsid w:val="00FF019F"/>
    <w:rsid w:val="00FF0928"/>
    <w:rsid w:val="00FF1B2A"/>
    <w:rsid w:val="00FF2160"/>
    <w:rsid w:val="00FF2E31"/>
    <w:rsid w:val="00FF30DE"/>
    <w:rsid w:val="00FF33A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rticle-headermeta-info-data">
    <w:name w:val="article-header__meta-info-data"/>
    <w:basedOn w:val="DefaultParagraphFont"/>
    <w:rsid w:val="00C37568"/>
  </w:style>
  <w:style w:type="character" w:styleId="UnresolvedMention">
    <w:name w:val="Unresolved Mention"/>
    <w:basedOn w:val="DefaultParagraphFont"/>
    <w:uiPriority w:val="99"/>
    <w:semiHidden/>
    <w:unhideWhenUsed/>
    <w:rsid w:val="00A92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2019-05-15T18:41:00Z</dcterms:created>
  <dcterms:modified xsi:type="dcterms:W3CDTF">2019-05-15T18:41:00Z</dcterms:modified>
</cp:coreProperties>
</file>