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0F1342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70B8F">
        <w:rPr>
          <w:rFonts w:ascii="Helvetica" w:hAnsi="Helvetica" w:cs="Arial"/>
          <w:b/>
          <w:i w:val="0"/>
          <w:sz w:val="22"/>
          <w:szCs w:val="22"/>
        </w:rPr>
        <w:t>60058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9D98FA" w14:textId="77777777" w:rsidR="00470B8F" w:rsidRDefault="00DC058D" w:rsidP="00470B8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70B8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http://www.jove.com/files_upload.php?src=18317738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3FD3A45" w14:textId="77777777" w:rsidR="00470B8F" w:rsidRPr="00470B8F" w:rsidRDefault="00FA1A9D" w:rsidP="00470B8F">
      <w:pPr>
        <w:pStyle w:val="NormalWeb"/>
        <w:spacing w:before="0" w:after="0"/>
        <w:rPr>
          <w:rFonts w:ascii="Helvetica" w:hAnsi="Helvetica" w:cs="Helvetica"/>
          <w:b/>
          <w:color w:val="auto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470B8F" w:rsidRPr="00470B8F">
        <w:rPr>
          <w:rFonts w:ascii="Helvetica" w:hAnsi="Helvetica" w:cs="Helvetica"/>
          <w:b/>
          <w:bCs/>
          <w:color w:val="auto"/>
          <w:sz w:val="28"/>
          <w:szCs w:val="28"/>
        </w:rPr>
        <w:t xml:space="preserve">Human Egg Maturity Assessment and its Clinical Application </w:t>
      </w:r>
    </w:p>
    <w:p w14:paraId="681B53AA" w14:textId="77777777" w:rsidR="00FA1A9D" w:rsidRPr="00470B8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F547115" w14:textId="516CD685" w:rsidR="00470B8F" w:rsidRPr="00470B8F" w:rsidRDefault="00FA1A9D" w:rsidP="00470B8F">
      <w:pPr>
        <w:rPr>
          <w:rFonts w:ascii="Helvetica" w:hAnsi="Helvetica" w:cs="Helvetica"/>
          <w:sz w:val="28"/>
          <w:szCs w:val="28"/>
          <w:vertAlign w:val="superscript"/>
        </w:rPr>
      </w:pPr>
      <w:r w:rsidRPr="00470B8F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70B8F" w:rsidRPr="00A623FD">
        <w:rPr>
          <w:rFonts w:ascii="Helvetica" w:hAnsi="Helvetica" w:cs="Helvetica"/>
          <w:b/>
          <w:sz w:val="28"/>
          <w:szCs w:val="28"/>
        </w:rPr>
        <w:t>Zuzana Holubcová</w:t>
      </w:r>
      <w:r w:rsidR="00470B8F" w:rsidRPr="00A623FD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470B8F" w:rsidRPr="00A623FD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470B8F" w:rsidRPr="00A623FD">
        <w:rPr>
          <w:rFonts w:ascii="Helvetica" w:hAnsi="Helvetica" w:cs="Helvetica"/>
          <w:b/>
          <w:sz w:val="28"/>
          <w:szCs w:val="28"/>
        </w:rPr>
        <w:t>Drahomíra</w:t>
      </w:r>
      <w:proofErr w:type="spellEnd"/>
      <w:r w:rsidR="00470B8F" w:rsidRPr="00A623FD">
        <w:rPr>
          <w:rFonts w:ascii="Helvetica" w:hAnsi="Helvetica" w:cs="Helvetica"/>
          <w:b/>
          <w:sz w:val="28"/>
          <w:szCs w:val="28"/>
        </w:rPr>
        <w:t xml:space="preserve"> Kyjovská</w:t>
      </w:r>
      <w:r w:rsidR="00470B8F" w:rsidRPr="00A623F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470B8F" w:rsidRPr="00A623FD">
        <w:rPr>
          <w:rFonts w:ascii="Helvetica" w:hAnsi="Helvetica" w:cs="Helvetica"/>
          <w:b/>
          <w:sz w:val="28"/>
          <w:szCs w:val="28"/>
        </w:rPr>
        <w:t>, Martina Martonová</w:t>
      </w:r>
      <w:r w:rsidR="00470B8F" w:rsidRPr="00A623F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470B8F" w:rsidRPr="00A623FD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470B8F" w:rsidRPr="00A623FD">
        <w:rPr>
          <w:rFonts w:ascii="Helvetica" w:hAnsi="Helvetica" w:cs="Helvetica"/>
          <w:b/>
          <w:sz w:val="28"/>
          <w:szCs w:val="28"/>
        </w:rPr>
        <w:t>Darja</w:t>
      </w:r>
      <w:proofErr w:type="spellEnd"/>
      <w:r w:rsidR="00470B8F" w:rsidRPr="00A623FD">
        <w:rPr>
          <w:rFonts w:ascii="Helvetica" w:hAnsi="Helvetica" w:cs="Helvetica"/>
          <w:b/>
          <w:sz w:val="28"/>
          <w:szCs w:val="28"/>
        </w:rPr>
        <w:t xml:space="preserve"> Páralová</w:t>
      </w:r>
      <w:r w:rsidR="00470B8F" w:rsidRPr="00A623F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470B8F" w:rsidRPr="00A623FD">
        <w:rPr>
          <w:rFonts w:ascii="Helvetica" w:hAnsi="Helvetica" w:cs="Helvetica"/>
          <w:b/>
          <w:sz w:val="28"/>
          <w:szCs w:val="28"/>
        </w:rPr>
        <w:t>, Tereza Klenková</w:t>
      </w:r>
      <w:r w:rsidR="00470B8F" w:rsidRPr="00A623F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470B8F" w:rsidRPr="00A623FD">
        <w:rPr>
          <w:rFonts w:ascii="Helvetica" w:hAnsi="Helvetica" w:cs="Helvetica"/>
          <w:b/>
          <w:sz w:val="28"/>
          <w:szCs w:val="28"/>
        </w:rPr>
        <w:t xml:space="preserve">, and </w:t>
      </w:r>
      <w:proofErr w:type="spellStart"/>
      <w:r w:rsidR="00470B8F" w:rsidRPr="00A623FD">
        <w:rPr>
          <w:rFonts w:ascii="Helvetica" w:hAnsi="Helvetica" w:cs="Helvetica"/>
          <w:b/>
          <w:sz w:val="28"/>
          <w:szCs w:val="28"/>
        </w:rPr>
        <w:t>Soňa</w:t>
      </w:r>
      <w:proofErr w:type="spellEnd"/>
      <w:r w:rsidR="00470B8F" w:rsidRPr="00A623FD">
        <w:rPr>
          <w:rFonts w:ascii="Helvetica" w:hAnsi="Helvetica" w:cs="Helvetica"/>
          <w:b/>
          <w:sz w:val="28"/>
          <w:szCs w:val="28"/>
        </w:rPr>
        <w:t xml:space="preserve"> Kloudová</w:t>
      </w:r>
      <w:r w:rsidR="00470B8F" w:rsidRPr="00A623FD">
        <w:rPr>
          <w:rFonts w:ascii="Helvetica" w:hAnsi="Helvetica" w:cs="Helvetica"/>
          <w:b/>
          <w:sz w:val="28"/>
          <w:szCs w:val="28"/>
          <w:vertAlign w:val="superscript"/>
        </w:rPr>
        <w:t>1</w:t>
      </w:r>
    </w:p>
    <w:p w14:paraId="65831C47" w14:textId="77777777" w:rsidR="00470B8F" w:rsidRPr="00470B8F" w:rsidRDefault="00470B8F" w:rsidP="00470B8F">
      <w:pPr>
        <w:rPr>
          <w:rFonts w:ascii="Helvetica" w:hAnsi="Helvetica" w:cs="Helvetica"/>
          <w:sz w:val="28"/>
          <w:szCs w:val="28"/>
        </w:rPr>
      </w:pPr>
    </w:p>
    <w:p w14:paraId="71E0AE20" w14:textId="4C6B2238" w:rsidR="00470B8F" w:rsidRPr="00470B8F" w:rsidRDefault="00470B8F" w:rsidP="00470B8F">
      <w:pPr>
        <w:rPr>
          <w:rFonts w:ascii="Helvetica" w:hAnsi="Helvetica" w:cs="Helvetica"/>
          <w:sz w:val="28"/>
          <w:szCs w:val="28"/>
        </w:rPr>
      </w:pPr>
      <w:r w:rsidRPr="00470B8F">
        <w:rPr>
          <w:rFonts w:ascii="Helvetica" w:hAnsi="Helvetica" w:cs="Helvetica"/>
          <w:sz w:val="28"/>
          <w:szCs w:val="28"/>
          <w:vertAlign w:val="superscript"/>
        </w:rPr>
        <w:t>1</w:t>
      </w:r>
      <w:r w:rsidRPr="00470B8F">
        <w:rPr>
          <w:rFonts w:ascii="Helvetica" w:hAnsi="Helvetica" w:cs="Helvetica"/>
          <w:sz w:val="28"/>
          <w:szCs w:val="28"/>
        </w:rPr>
        <w:t>Reprofit International, Clinic of Reproductive Medicine</w:t>
      </w:r>
    </w:p>
    <w:p w14:paraId="7382E96B" w14:textId="5384F5C3" w:rsidR="004035DC" w:rsidRPr="00470B8F" w:rsidRDefault="00470B8F" w:rsidP="00470B8F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470B8F">
        <w:rPr>
          <w:rFonts w:ascii="Helvetica" w:hAnsi="Helvetica" w:cs="Helvetica"/>
          <w:sz w:val="28"/>
          <w:szCs w:val="28"/>
          <w:vertAlign w:val="superscript"/>
        </w:rPr>
        <w:t>2</w:t>
      </w:r>
      <w:r w:rsidRPr="00470B8F">
        <w:rPr>
          <w:rFonts w:ascii="Helvetica" w:hAnsi="Helvetica" w:cs="Helvetica"/>
          <w:sz w:val="28"/>
          <w:szCs w:val="28"/>
        </w:rPr>
        <w:t>Department of Histology and Embryology, Faculty of Medicine, Masaryk University</w:t>
      </w:r>
      <w:r w:rsidR="004035DC" w:rsidRPr="00470B8F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042038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BD2B0D4" w14:textId="77777777" w:rsidR="00470B8F" w:rsidRPr="00470B8F" w:rsidRDefault="00470B8F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470B8F">
        <w:rPr>
          <w:rFonts w:ascii="Helvetica" w:hAnsi="Helvetica" w:cs="Helvetica"/>
          <w:sz w:val="22"/>
          <w:szCs w:val="22"/>
        </w:rPr>
        <w:t xml:space="preserve">Zuzana </w:t>
      </w:r>
      <w:proofErr w:type="spellStart"/>
      <w:r w:rsidRPr="00470B8F">
        <w:rPr>
          <w:rFonts w:ascii="Helvetica" w:hAnsi="Helvetica" w:cs="Helvetica"/>
          <w:sz w:val="22"/>
          <w:szCs w:val="22"/>
        </w:rPr>
        <w:t>Holubcová</w:t>
      </w:r>
      <w:proofErr w:type="spellEnd"/>
      <w:r w:rsidRPr="00470B8F">
        <w:rPr>
          <w:rFonts w:ascii="Helvetica" w:hAnsi="Helvetica" w:cs="Helvetica"/>
          <w:sz w:val="22"/>
          <w:szCs w:val="22"/>
        </w:rPr>
        <w:t xml:space="preserve"> </w:t>
      </w:r>
      <w:r w:rsidRPr="00470B8F">
        <w:rPr>
          <w:rFonts w:ascii="Helvetica" w:hAnsi="Helvetica" w:cs="Helvetica"/>
          <w:sz w:val="22"/>
          <w:szCs w:val="22"/>
        </w:rPr>
        <w:tab/>
      </w:r>
      <w:r w:rsidRPr="00470B8F">
        <w:rPr>
          <w:rFonts w:ascii="Helvetica" w:hAnsi="Helvetica" w:cs="Helvetica"/>
          <w:sz w:val="22"/>
          <w:szCs w:val="22"/>
        </w:rPr>
        <w:tab/>
      </w:r>
    </w:p>
    <w:p w14:paraId="2F8DBDD0" w14:textId="78D12DB0" w:rsidR="00470B8F" w:rsidRPr="00470B8F" w:rsidRDefault="00C0205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470B8F" w:rsidRPr="00470B8F">
          <w:rPr>
            <w:rStyle w:val="Hyperlink"/>
            <w:rFonts w:ascii="Helvetica" w:hAnsi="Helvetica" w:cs="Helvetica"/>
            <w:sz w:val="22"/>
            <w:szCs w:val="22"/>
          </w:rPr>
          <w:t>zholub@med.muni.cz</w:t>
        </w:r>
      </w:hyperlink>
    </w:p>
    <w:p w14:paraId="2A04CBC2" w14:textId="77777777" w:rsidR="001C5334" w:rsidRPr="00470B8F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470B8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70B8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70B8F">
        <w:rPr>
          <w:rFonts w:ascii="Helvetica" w:hAnsi="Helvetica" w:cs="Helvetica"/>
          <w:sz w:val="22"/>
          <w:szCs w:val="22"/>
        </w:rPr>
        <w:t xml:space="preserve"> </w:t>
      </w:r>
    </w:p>
    <w:p w14:paraId="238F7EE6" w14:textId="297F7C61" w:rsidR="00470B8F" w:rsidRPr="00470B8F" w:rsidRDefault="00C0205D" w:rsidP="00470B8F">
      <w:pPr>
        <w:rPr>
          <w:rFonts w:ascii="Helvetica" w:hAnsi="Helvetica" w:cs="Helvetica"/>
          <w:sz w:val="22"/>
          <w:szCs w:val="22"/>
        </w:rPr>
      </w:pPr>
      <w:hyperlink r:id="rId9" w:history="1">
        <w:r w:rsidR="00470B8F" w:rsidRPr="00470B8F">
          <w:rPr>
            <w:rStyle w:val="Hyperlink"/>
            <w:rFonts w:ascii="Helvetica" w:hAnsi="Helvetica" w:cs="Helvetica"/>
            <w:sz w:val="22"/>
            <w:szCs w:val="22"/>
          </w:rPr>
          <w:t>drahomira.kyjovska@reprofit.cz</w:t>
        </w:r>
      </w:hyperlink>
    </w:p>
    <w:p w14:paraId="423A3B95" w14:textId="77777777" w:rsidR="00470B8F" w:rsidRPr="00470B8F" w:rsidRDefault="00C0205D" w:rsidP="00470B8F">
      <w:pPr>
        <w:rPr>
          <w:rFonts w:ascii="Helvetica" w:hAnsi="Helvetica" w:cs="Helvetica"/>
          <w:sz w:val="22"/>
          <w:szCs w:val="22"/>
        </w:rPr>
      </w:pPr>
      <w:hyperlink r:id="rId10" w:history="1">
        <w:r w:rsidR="00470B8F" w:rsidRPr="00470B8F">
          <w:rPr>
            <w:rStyle w:val="Hyperlink"/>
            <w:rFonts w:ascii="Helvetica" w:hAnsi="Helvetica" w:cs="Helvetica"/>
            <w:sz w:val="22"/>
            <w:szCs w:val="22"/>
          </w:rPr>
          <w:t>martina.martonova@reprofit.cz</w:t>
        </w:r>
      </w:hyperlink>
    </w:p>
    <w:p w14:paraId="5B5D33F1" w14:textId="77777777" w:rsidR="00470B8F" w:rsidRPr="00470B8F" w:rsidRDefault="00C0205D" w:rsidP="00470B8F">
      <w:pPr>
        <w:rPr>
          <w:rFonts w:ascii="Helvetica" w:hAnsi="Helvetica" w:cs="Helvetica"/>
          <w:sz w:val="22"/>
          <w:szCs w:val="22"/>
        </w:rPr>
      </w:pPr>
      <w:hyperlink r:id="rId11" w:history="1">
        <w:r w:rsidR="00470B8F" w:rsidRPr="00470B8F">
          <w:rPr>
            <w:rStyle w:val="Hyperlink"/>
            <w:rFonts w:ascii="Helvetica" w:hAnsi="Helvetica" w:cs="Helvetica"/>
            <w:sz w:val="22"/>
            <w:szCs w:val="22"/>
          </w:rPr>
          <w:t>darja.paralova@reprofit.cz</w:t>
        </w:r>
      </w:hyperlink>
    </w:p>
    <w:p w14:paraId="4F9A6A25" w14:textId="77777777" w:rsidR="00470B8F" w:rsidRPr="00470B8F" w:rsidRDefault="00C0205D" w:rsidP="00470B8F">
      <w:pPr>
        <w:rPr>
          <w:rFonts w:ascii="Helvetica" w:hAnsi="Helvetica" w:cs="Helvetica"/>
          <w:sz w:val="22"/>
          <w:szCs w:val="22"/>
        </w:rPr>
      </w:pPr>
      <w:hyperlink r:id="rId12" w:history="1">
        <w:r w:rsidR="00470B8F" w:rsidRPr="00470B8F">
          <w:rPr>
            <w:rStyle w:val="Hyperlink"/>
            <w:rFonts w:ascii="Helvetica" w:hAnsi="Helvetica" w:cs="Helvetica"/>
            <w:sz w:val="22"/>
            <w:szCs w:val="22"/>
          </w:rPr>
          <w:t>tereza.klenkova@reprofit.cz</w:t>
        </w:r>
      </w:hyperlink>
    </w:p>
    <w:p w14:paraId="1FBF91FD" w14:textId="5A5D7D3D" w:rsidR="00AC6588" w:rsidRPr="00470B8F" w:rsidRDefault="00C0205D" w:rsidP="00470B8F">
      <w:pPr>
        <w:rPr>
          <w:rFonts w:ascii="Helvetica" w:hAnsi="Helvetica" w:cs="Helvetica"/>
          <w:sz w:val="22"/>
          <w:szCs w:val="22"/>
        </w:rPr>
      </w:pPr>
      <w:hyperlink r:id="rId13" w:history="1">
        <w:r w:rsidR="00470B8F" w:rsidRPr="00470B8F">
          <w:rPr>
            <w:rStyle w:val="Hyperlink"/>
            <w:rFonts w:ascii="Helvetica" w:hAnsi="Helvetica" w:cs="Helvetica"/>
            <w:sz w:val="22"/>
            <w:szCs w:val="22"/>
          </w:rPr>
          <w:t>sona.kloudova@reprofit.cz</w:t>
        </w:r>
      </w:hyperlink>
    </w:p>
    <w:p w14:paraId="61F37CFA" w14:textId="4F32138F" w:rsidR="00C70C90" w:rsidRPr="00470B8F" w:rsidRDefault="00C70C90">
      <w:pPr>
        <w:rPr>
          <w:rFonts w:ascii="Helvetica" w:hAnsi="Helvetica" w:cs="Helvetica"/>
          <w:b/>
          <w:sz w:val="22"/>
          <w:szCs w:val="22"/>
        </w:rPr>
      </w:pPr>
      <w:r w:rsidRPr="00470B8F">
        <w:rPr>
          <w:rFonts w:ascii="Helvetica" w:hAnsi="Helvetica" w:cs="Helvetica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0E7CAE2" w:rsidR="00FA1A9D" w:rsidRPr="00E24898" w:rsidRDefault="00FA1A9D" w:rsidP="00F3327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F3327E">
        <w:rPr>
          <w:rFonts w:ascii="Helvetica" w:hAnsi="Helvetica"/>
          <w:sz w:val="22"/>
        </w:rPr>
        <w:t xml:space="preserve">require </w:t>
      </w:r>
      <w:proofErr w:type="spellStart"/>
      <w:r w:rsidR="00F3327E">
        <w:rPr>
          <w:rFonts w:ascii="Helvetica" w:hAnsi="Helvetica"/>
          <w:sz w:val="22"/>
        </w:rPr>
        <w:t>JoVE</w:t>
      </w:r>
      <w:proofErr w:type="spellEnd"/>
      <w:r w:rsidR="00F3327E">
        <w:rPr>
          <w:rFonts w:ascii="Helvetica" w:hAnsi="Helvetica"/>
          <w:sz w:val="22"/>
        </w:rPr>
        <w:t xml:space="preserve"> to film through your microscope? N</w:t>
      </w:r>
    </w:p>
    <w:p w14:paraId="5E21DE61" w14:textId="747AA86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F3327E">
        <w:rPr>
          <w:rFonts w:ascii="Helvetica" w:hAnsi="Helvetica"/>
          <w:sz w:val="22"/>
        </w:rPr>
        <w:t xml:space="preserve"> Y</w:t>
      </w:r>
    </w:p>
    <w:p w14:paraId="545D239A" w14:textId="0CEC44F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500816">
        <w:rPr>
          <w:rFonts w:ascii="Helvetica" w:hAnsi="Helvetica"/>
          <w:sz w:val="22"/>
        </w:rPr>
        <w:t xml:space="preserve">Please upload all screen captured files to your </w:t>
      </w:r>
      <w:hyperlink r:id="rId16" w:history="1">
        <w:r w:rsidR="003B3C2C" w:rsidRPr="00500816">
          <w:rPr>
            <w:rStyle w:val="Hyperlink"/>
            <w:rFonts w:ascii="Helvetica" w:hAnsi="Helvetica"/>
            <w:sz w:val="22"/>
          </w:rPr>
          <w:t>project page</w:t>
        </w:r>
      </w:hyperlink>
      <w:r w:rsidR="003B3C2C" w:rsidRPr="00500816">
        <w:rPr>
          <w:rFonts w:ascii="Helvetica" w:hAnsi="Helvetica"/>
          <w:sz w:val="22"/>
        </w:rPr>
        <w:t>.</w:t>
      </w:r>
    </w:p>
    <w:p w14:paraId="69DEDEDF" w14:textId="412FA084" w:rsidR="00FA1A9D" w:rsidRPr="00F3327E" w:rsidRDefault="00FA1A9D" w:rsidP="00FA1A9D">
      <w:pPr>
        <w:spacing w:before="120"/>
        <w:rPr>
          <w:rFonts w:ascii="Helvetica" w:hAnsi="Helvetica"/>
          <w:sz w:val="22"/>
        </w:rPr>
      </w:pPr>
      <w:r w:rsidRPr="00F3327E">
        <w:rPr>
          <w:rFonts w:ascii="Helvetica" w:hAnsi="Helvetica"/>
          <w:b/>
          <w:sz w:val="22"/>
        </w:rPr>
        <w:t>3.</w:t>
      </w:r>
      <w:r w:rsidRPr="00F3327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B2DC264" w14:textId="6C151842" w:rsidR="00F3327E" w:rsidRPr="00F3327E" w:rsidRDefault="00E87394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4</w:t>
      </w:r>
      <w:r w:rsidR="00F3327E" w:rsidRPr="00F3327E">
        <w:rPr>
          <w:rFonts w:ascii="Helvetica" w:hAnsi="Helvetica"/>
          <w:sz w:val="22"/>
        </w:rPr>
        <w:t xml:space="preserve">.1., </w:t>
      </w:r>
      <w:r>
        <w:rPr>
          <w:rFonts w:ascii="Helvetica" w:hAnsi="Helvetica"/>
          <w:sz w:val="22"/>
        </w:rPr>
        <w:t>4</w:t>
      </w:r>
      <w:r w:rsidR="00F3327E" w:rsidRPr="00F3327E">
        <w:rPr>
          <w:rFonts w:ascii="Helvetica" w:hAnsi="Helvetica"/>
          <w:sz w:val="22"/>
        </w:rPr>
        <w:t xml:space="preserve">.3., </w:t>
      </w:r>
      <w:r>
        <w:rPr>
          <w:rFonts w:ascii="Helvetica" w:hAnsi="Helvetica"/>
          <w:sz w:val="22"/>
        </w:rPr>
        <w:t>4</w:t>
      </w:r>
      <w:r w:rsidR="00F3327E" w:rsidRPr="00F3327E">
        <w:rPr>
          <w:rFonts w:ascii="Helvetica" w:hAnsi="Helvetica"/>
          <w:sz w:val="22"/>
        </w:rPr>
        <w:t xml:space="preserve">.5., </w:t>
      </w:r>
      <w:r>
        <w:rPr>
          <w:rFonts w:ascii="Helvetica" w:hAnsi="Helvetica"/>
          <w:sz w:val="22"/>
        </w:rPr>
        <w:t>5</w:t>
      </w:r>
      <w:r w:rsidR="00F3327E" w:rsidRPr="00F3327E">
        <w:rPr>
          <w:rFonts w:ascii="Helvetica" w:hAnsi="Helvetica"/>
          <w:sz w:val="22"/>
        </w:rPr>
        <w:t>.2.</w:t>
      </w:r>
    </w:p>
    <w:p w14:paraId="050C36D4" w14:textId="0BF0060F" w:rsidR="00FA1A9D" w:rsidRPr="00F3327E" w:rsidRDefault="00FA1A9D" w:rsidP="00F3327E">
      <w:pPr>
        <w:spacing w:before="120"/>
        <w:rPr>
          <w:rFonts w:ascii="Helvetica" w:hAnsi="Helvetica"/>
          <w:sz w:val="22"/>
        </w:rPr>
      </w:pPr>
      <w:r w:rsidRPr="00F3327E">
        <w:rPr>
          <w:rFonts w:ascii="Helvetica" w:hAnsi="Helvetica"/>
          <w:b/>
          <w:sz w:val="22"/>
        </w:rPr>
        <w:t>4.</w:t>
      </w:r>
      <w:r w:rsidRPr="00F3327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2252D71" w14:textId="20DA3AB9" w:rsidR="00F3327E" w:rsidRPr="00F3327E" w:rsidRDefault="00E87394" w:rsidP="00F3327E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5</w:t>
      </w:r>
      <w:r w:rsidR="00F3327E" w:rsidRPr="00F3327E">
        <w:rPr>
          <w:rFonts w:ascii="Helvetica" w:hAnsi="Helvetica"/>
          <w:sz w:val="22"/>
        </w:rPr>
        <w:t xml:space="preserve">.4., </w:t>
      </w:r>
      <w:r w:rsidR="00612CA7">
        <w:rPr>
          <w:rFonts w:ascii="Helvetica" w:hAnsi="Helvetica"/>
          <w:sz w:val="22"/>
        </w:rPr>
        <w:t>6</w:t>
      </w:r>
      <w:r>
        <w:rPr>
          <w:rFonts w:ascii="Helvetica" w:hAnsi="Helvetica"/>
          <w:sz w:val="22"/>
        </w:rPr>
        <w:t>.</w:t>
      </w:r>
      <w:r w:rsidR="00F3327E" w:rsidRPr="00F3327E">
        <w:rPr>
          <w:rFonts w:ascii="Helvetica" w:hAnsi="Helvetica"/>
          <w:sz w:val="22"/>
        </w:rPr>
        <w:t>2.</w:t>
      </w:r>
    </w:p>
    <w:p w14:paraId="59BC63BC" w14:textId="1334789C" w:rsidR="00FA1A9D" w:rsidRPr="00F3327E" w:rsidRDefault="00FA1A9D" w:rsidP="00F3327E">
      <w:pPr>
        <w:spacing w:before="120"/>
        <w:rPr>
          <w:rFonts w:ascii="Helvetica" w:hAnsi="Helvetica"/>
          <w:sz w:val="22"/>
          <w:szCs w:val="22"/>
        </w:rPr>
      </w:pPr>
      <w:r w:rsidRPr="00F3327E">
        <w:rPr>
          <w:rFonts w:ascii="Helvetica" w:hAnsi="Helvetica"/>
          <w:b/>
          <w:sz w:val="22"/>
        </w:rPr>
        <w:t>5.</w:t>
      </w:r>
      <w:r w:rsidRPr="00F3327E">
        <w:rPr>
          <w:rFonts w:ascii="Helvetica" w:hAnsi="Helvetica"/>
          <w:sz w:val="22"/>
        </w:rPr>
        <w:t xml:space="preserve"> Will the filming </w:t>
      </w:r>
      <w:r w:rsidRPr="00F3327E">
        <w:rPr>
          <w:rFonts w:ascii="Helvetica" w:hAnsi="Helvetica"/>
          <w:sz w:val="22"/>
          <w:szCs w:val="22"/>
        </w:rPr>
        <w:t>need to take place in multiple locations</w:t>
      </w:r>
      <w:r w:rsidR="001461AF" w:rsidRPr="00F3327E">
        <w:rPr>
          <w:rFonts w:ascii="Helvetica" w:hAnsi="Helvetica"/>
          <w:sz w:val="22"/>
          <w:szCs w:val="22"/>
        </w:rPr>
        <w:t xml:space="preserve"> (greater than walking distance)</w:t>
      </w:r>
      <w:r w:rsidRPr="00F3327E">
        <w:rPr>
          <w:rFonts w:ascii="Helvetica" w:hAnsi="Helvetica"/>
          <w:sz w:val="22"/>
          <w:szCs w:val="22"/>
        </w:rPr>
        <w:t xml:space="preserve">? </w:t>
      </w:r>
      <w:r w:rsidR="00F3327E" w:rsidRPr="00F3327E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64E373C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</w:t>
      </w:r>
      <w:r w:rsidR="002B18ED" w:rsidRPr="00270850">
        <w:rPr>
          <w:rFonts w:ascii="Helvetica" w:hAnsi="Helvetica" w:cs="Arial"/>
          <w:b/>
          <w:sz w:val="22"/>
          <w:szCs w:val="22"/>
        </w:rPr>
        <w:t xml:space="preserve">): </w:t>
      </w:r>
      <w:r w:rsidRPr="00270850">
        <w:rPr>
          <w:rFonts w:ascii="Helvetica" w:hAnsi="Helvetica" w:cs="Arial"/>
          <w:b/>
          <w:sz w:val="22"/>
          <w:szCs w:val="22"/>
        </w:rPr>
        <w:t xml:space="preserve">All interview statements may be edited for length </w:t>
      </w:r>
      <w:r w:rsidR="00322C8F" w:rsidRPr="00270850">
        <w:rPr>
          <w:rFonts w:ascii="Helvetica" w:hAnsi="Helvetica" w:cs="Arial"/>
          <w:b/>
          <w:sz w:val="22"/>
          <w:szCs w:val="22"/>
        </w:rPr>
        <w:t xml:space="preserve">(30 words maximum) </w:t>
      </w:r>
      <w:r w:rsidRPr="00270850">
        <w:rPr>
          <w:rFonts w:ascii="Helvetica" w:hAnsi="Helvetica" w:cs="Arial"/>
          <w:b/>
          <w:sz w:val="22"/>
          <w:szCs w:val="22"/>
        </w:rPr>
        <w:t>and clarity.</w:t>
      </w:r>
    </w:p>
    <w:p w14:paraId="20EDE62B" w14:textId="77777777" w:rsidR="00330F1B" w:rsidRPr="001B3024" w:rsidRDefault="00330F1B" w:rsidP="00F3327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5D71421" w14:textId="0BE50B63" w:rsidR="003F1711" w:rsidRDefault="003F1711" w:rsidP="00564B10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22C8F">
        <w:rPr>
          <w:rFonts w:ascii="Helvetica" w:hAnsi="Helvetica" w:cs="Arial"/>
          <w:b/>
          <w:sz w:val="22"/>
          <w:szCs w:val="22"/>
          <w:u w:val="single"/>
        </w:rPr>
        <w:t xml:space="preserve">Zuzana </w:t>
      </w:r>
      <w:proofErr w:type="spellStart"/>
      <w:r w:rsidRPr="00322C8F">
        <w:rPr>
          <w:rFonts w:ascii="Helvetica" w:hAnsi="Helvetica" w:cs="Arial"/>
          <w:b/>
          <w:sz w:val="22"/>
          <w:szCs w:val="22"/>
          <w:u w:val="single"/>
        </w:rPr>
        <w:t>Holubcová</w:t>
      </w:r>
      <w:proofErr w:type="spellEnd"/>
      <w:r w:rsidRPr="003F1711">
        <w:rPr>
          <w:rFonts w:ascii="Helvetica" w:hAnsi="Helvetica" w:cs="Arial"/>
          <w:sz w:val="22"/>
          <w:szCs w:val="22"/>
        </w:rPr>
        <w:t xml:space="preserve">: In </w:t>
      </w:r>
      <w:r>
        <w:rPr>
          <w:rFonts w:ascii="Helvetica" w:hAnsi="Helvetica" w:cs="Arial"/>
          <w:sz w:val="22"/>
          <w:szCs w:val="22"/>
        </w:rPr>
        <w:t>clinical practice, it is customary to assume that each o</w:t>
      </w:r>
      <w:r w:rsidR="00270850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cyte displaying a polar body is ready for fertilization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DE02543" w14:textId="77777777" w:rsidR="003F1711" w:rsidRDefault="003F1711" w:rsidP="003F1711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672DBD2" w14:textId="3DF6A83D" w:rsidR="003F1711" w:rsidRPr="00322C8F" w:rsidRDefault="003F1711" w:rsidP="003F171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outlineLvl w:val="0"/>
        <w:rPr>
          <w:rFonts w:ascii="Helvetica" w:hAnsi="Helvetica" w:cs="Arial"/>
          <w:sz w:val="22"/>
          <w:szCs w:val="22"/>
          <w:u w:val="single"/>
        </w:rPr>
      </w:pPr>
      <w:r w:rsidRPr="00322C8F">
        <w:rPr>
          <w:rFonts w:ascii="Helvetica" w:hAnsi="Helvetica" w:cs="Arial"/>
          <w:bCs/>
          <w:sz w:val="22"/>
          <w:szCs w:val="22"/>
        </w:rPr>
        <w:t>INTERVIEW: Named talent say</w:t>
      </w:r>
      <w:r>
        <w:rPr>
          <w:rFonts w:ascii="Helvetica" w:hAnsi="Helvetica" w:cs="Arial"/>
          <w:bCs/>
          <w:sz w:val="22"/>
          <w:szCs w:val="22"/>
        </w:rPr>
        <w:t>ing</w:t>
      </w:r>
      <w:r w:rsidRPr="00322C8F">
        <w:rPr>
          <w:rFonts w:ascii="Helvetica" w:hAnsi="Helvetica" w:cs="Arial"/>
          <w:bCs/>
          <w:sz w:val="22"/>
          <w:szCs w:val="22"/>
        </w:rPr>
        <w:t xml:space="preserve"> the statement above in an interview-style shot</w:t>
      </w:r>
      <w:r>
        <w:rPr>
          <w:rFonts w:ascii="Helvetica" w:hAnsi="Helvetica" w:cs="Arial"/>
          <w:bCs/>
          <w:sz w:val="22"/>
          <w:szCs w:val="22"/>
        </w:rPr>
        <w:t>, looking slightly-off camera</w:t>
      </w:r>
    </w:p>
    <w:p w14:paraId="1D755556" w14:textId="77777777" w:rsidR="003F1711" w:rsidRPr="003F1711" w:rsidRDefault="003F1711" w:rsidP="003F1711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19F92F6" w14:textId="16ABCB0C" w:rsidR="00D94C95" w:rsidRPr="00322C8F" w:rsidRDefault="0053258C" w:rsidP="00564B10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22C8F">
        <w:rPr>
          <w:rFonts w:ascii="Helvetica" w:hAnsi="Helvetica" w:cs="Arial"/>
          <w:b/>
          <w:sz w:val="22"/>
          <w:szCs w:val="22"/>
          <w:u w:val="single"/>
        </w:rPr>
        <w:t xml:space="preserve">Zuzana </w:t>
      </w:r>
      <w:proofErr w:type="spellStart"/>
      <w:r w:rsidRPr="00322C8F">
        <w:rPr>
          <w:rFonts w:ascii="Helvetica" w:hAnsi="Helvetica" w:cs="Arial"/>
          <w:b/>
          <w:sz w:val="22"/>
          <w:szCs w:val="22"/>
          <w:u w:val="single"/>
        </w:rPr>
        <w:t>Holubcová</w:t>
      </w:r>
      <w:proofErr w:type="spellEnd"/>
      <w:r w:rsidR="000D35D9" w:rsidRPr="00322C8F">
        <w:rPr>
          <w:rFonts w:ascii="Helvetica" w:hAnsi="Helvetica" w:cs="Arial"/>
          <w:sz w:val="22"/>
          <w:szCs w:val="22"/>
        </w:rPr>
        <w:t xml:space="preserve">: </w:t>
      </w:r>
      <w:r w:rsidR="00322C8F">
        <w:rPr>
          <w:rFonts w:ascii="Helvetica" w:hAnsi="Helvetica" w:cs="Arial"/>
          <w:sz w:val="22"/>
          <w:szCs w:val="22"/>
        </w:rPr>
        <w:t>L</w:t>
      </w:r>
      <w:r w:rsidR="00BD392B" w:rsidRPr="00322C8F">
        <w:rPr>
          <w:rFonts w:ascii="Helvetica" w:hAnsi="Helvetica" w:cs="Arial"/>
          <w:sz w:val="22"/>
          <w:szCs w:val="22"/>
        </w:rPr>
        <w:t>ive imaging of human oocyte maturation reveal</w:t>
      </w:r>
      <w:r w:rsidR="00322C8F">
        <w:rPr>
          <w:rFonts w:ascii="Helvetica" w:hAnsi="Helvetica" w:cs="Arial"/>
          <w:sz w:val="22"/>
          <w:szCs w:val="22"/>
        </w:rPr>
        <w:t xml:space="preserve">s </w:t>
      </w:r>
      <w:r w:rsidR="00BD392B" w:rsidRPr="00322C8F">
        <w:rPr>
          <w:rFonts w:ascii="Helvetica" w:hAnsi="Helvetica" w:cs="Arial"/>
          <w:sz w:val="22"/>
          <w:szCs w:val="22"/>
        </w:rPr>
        <w:t>that</w:t>
      </w:r>
      <w:r w:rsidR="00DC3B7C" w:rsidRPr="00322C8F">
        <w:rPr>
          <w:rFonts w:ascii="Helvetica" w:hAnsi="Helvetica" w:cs="Arial"/>
          <w:sz w:val="22"/>
          <w:szCs w:val="22"/>
        </w:rPr>
        <w:t xml:space="preserve"> </w:t>
      </w:r>
      <w:r w:rsidR="0028498E">
        <w:rPr>
          <w:rFonts w:ascii="Helvetica" w:hAnsi="Helvetica" w:cs="Arial"/>
          <w:sz w:val="22"/>
          <w:szCs w:val="22"/>
        </w:rPr>
        <w:t xml:space="preserve">a </w:t>
      </w:r>
      <w:r w:rsidR="00DC3B7C" w:rsidRPr="00322C8F">
        <w:rPr>
          <w:rFonts w:ascii="Helvetica" w:hAnsi="Helvetica" w:cs="Arial"/>
          <w:sz w:val="22"/>
          <w:szCs w:val="22"/>
        </w:rPr>
        <w:t>polar bod</w:t>
      </w:r>
      <w:r w:rsidR="0028498E">
        <w:rPr>
          <w:rFonts w:ascii="Helvetica" w:hAnsi="Helvetica" w:cs="Arial"/>
          <w:sz w:val="22"/>
          <w:szCs w:val="22"/>
        </w:rPr>
        <w:t>y</w:t>
      </w:r>
      <w:r w:rsidR="00322C8F">
        <w:rPr>
          <w:rFonts w:ascii="Helvetica" w:hAnsi="Helvetica" w:cs="Arial"/>
          <w:sz w:val="22"/>
          <w:szCs w:val="22"/>
        </w:rPr>
        <w:t xml:space="preserve"> </w:t>
      </w:r>
      <w:r w:rsidR="00FD5EAC" w:rsidRPr="00322C8F">
        <w:rPr>
          <w:rFonts w:ascii="Helvetica" w:hAnsi="Helvetica" w:cs="Arial"/>
          <w:sz w:val="22"/>
          <w:szCs w:val="22"/>
        </w:rPr>
        <w:t>become</w:t>
      </w:r>
      <w:r w:rsidR="0028498E">
        <w:rPr>
          <w:rFonts w:ascii="Helvetica" w:hAnsi="Helvetica" w:cs="Arial"/>
          <w:sz w:val="22"/>
          <w:szCs w:val="22"/>
        </w:rPr>
        <w:t>s</w:t>
      </w:r>
      <w:r w:rsidR="00FD5EAC" w:rsidRPr="00322C8F">
        <w:rPr>
          <w:rFonts w:ascii="Helvetica" w:hAnsi="Helvetica" w:cs="Arial"/>
          <w:sz w:val="22"/>
          <w:szCs w:val="22"/>
        </w:rPr>
        <w:t xml:space="preserve"> </w:t>
      </w:r>
      <w:r w:rsidR="00BE6FE8" w:rsidRPr="00322C8F">
        <w:rPr>
          <w:rFonts w:ascii="Helvetica" w:hAnsi="Helvetica" w:cs="Arial"/>
          <w:sz w:val="22"/>
          <w:szCs w:val="22"/>
        </w:rPr>
        <w:t xml:space="preserve">visible </w:t>
      </w:r>
      <w:r w:rsidR="00FD5EAC" w:rsidRPr="00322C8F">
        <w:rPr>
          <w:rFonts w:ascii="Helvetica" w:hAnsi="Helvetica" w:cs="Arial"/>
          <w:sz w:val="22"/>
          <w:szCs w:val="22"/>
        </w:rPr>
        <w:t xml:space="preserve">well before the bipolar </w:t>
      </w:r>
      <w:r w:rsidR="00095268" w:rsidRPr="00322C8F">
        <w:rPr>
          <w:rFonts w:ascii="Helvetica" w:hAnsi="Helvetica" w:cs="Arial"/>
          <w:sz w:val="22"/>
          <w:szCs w:val="22"/>
        </w:rPr>
        <w:t xml:space="preserve">metaphase </w:t>
      </w:r>
      <w:r w:rsidR="00270850">
        <w:rPr>
          <w:rFonts w:ascii="Helvetica" w:hAnsi="Helvetica" w:cs="Arial"/>
          <w:sz w:val="22"/>
          <w:szCs w:val="22"/>
        </w:rPr>
        <w:t>two</w:t>
      </w:r>
      <w:r w:rsidR="00095268" w:rsidRPr="00322C8F">
        <w:rPr>
          <w:rFonts w:ascii="Helvetica" w:hAnsi="Helvetica" w:cs="Arial"/>
          <w:sz w:val="22"/>
          <w:szCs w:val="22"/>
        </w:rPr>
        <w:t xml:space="preserve"> spindle</w:t>
      </w:r>
      <w:r w:rsidR="00FD5EAC" w:rsidRPr="00322C8F">
        <w:rPr>
          <w:rFonts w:ascii="Helvetica" w:hAnsi="Helvetica" w:cs="Arial"/>
          <w:sz w:val="22"/>
          <w:szCs w:val="22"/>
        </w:rPr>
        <w:t xml:space="preserve"> is assembled</w:t>
      </w:r>
      <w:r w:rsidR="00322C8F">
        <w:rPr>
          <w:rFonts w:ascii="Helvetica" w:hAnsi="Helvetica" w:cs="Arial"/>
          <w:sz w:val="22"/>
          <w:szCs w:val="22"/>
        </w:rPr>
        <w:t xml:space="preserve">, </w:t>
      </w:r>
      <w:r w:rsidR="00FD5EAC" w:rsidRPr="00322C8F">
        <w:rPr>
          <w:rFonts w:ascii="Helvetica" w:hAnsi="Helvetica" w:cs="Arial"/>
          <w:sz w:val="22"/>
          <w:szCs w:val="22"/>
        </w:rPr>
        <w:t>creat</w:t>
      </w:r>
      <w:r w:rsidR="00322C8F">
        <w:rPr>
          <w:rFonts w:ascii="Helvetica" w:hAnsi="Helvetica" w:cs="Arial"/>
          <w:sz w:val="22"/>
          <w:szCs w:val="22"/>
        </w:rPr>
        <w:t>ing</w:t>
      </w:r>
      <w:r w:rsidR="00FD5EAC" w:rsidRPr="00322C8F">
        <w:rPr>
          <w:rFonts w:ascii="Helvetica" w:hAnsi="Helvetica" w:cs="Arial"/>
          <w:sz w:val="22"/>
          <w:szCs w:val="22"/>
        </w:rPr>
        <w:t xml:space="preserve"> the risk </w:t>
      </w:r>
      <w:r w:rsidR="00BE6FE8" w:rsidRPr="00322C8F">
        <w:rPr>
          <w:rFonts w:ascii="Helvetica" w:hAnsi="Helvetica" w:cs="Arial"/>
          <w:sz w:val="22"/>
          <w:szCs w:val="22"/>
        </w:rPr>
        <w:t>of</w:t>
      </w:r>
      <w:r w:rsidR="00322C8F">
        <w:rPr>
          <w:rFonts w:ascii="Helvetica" w:hAnsi="Helvetica" w:cs="Arial"/>
          <w:sz w:val="22"/>
          <w:szCs w:val="22"/>
        </w:rPr>
        <w:t xml:space="preserve"> an</w:t>
      </w:r>
      <w:r w:rsidR="00BE6FE8" w:rsidRPr="00322C8F">
        <w:rPr>
          <w:rFonts w:ascii="Helvetica" w:hAnsi="Helvetica" w:cs="Arial"/>
          <w:sz w:val="22"/>
          <w:szCs w:val="22"/>
        </w:rPr>
        <w:t xml:space="preserve"> </w:t>
      </w:r>
      <w:r w:rsidR="00D94C95" w:rsidRPr="00322C8F">
        <w:rPr>
          <w:rFonts w:ascii="Helvetica" w:hAnsi="Helvetica" w:cs="Arial"/>
          <w:sz w:val="22"/>
          <w:szCs w:val="22"/>
        </w:rPr>
        <w:t>untimely sperm injection</w:t>
      </w:r>
      <w:r w:rsidR="00F3327E" w:rsidRPr="00322C8F">
        <w:rPr>
          <w:rFonts w:ascii="Helvetica" w:hAnsi="Helvetica" w:cs="Arial"/>
          <w:sz w:val="22"/>
          <w:szCs w:val="22"/>
        </w:rPr>
        <w:t xml:space="preserve"> </w:t>
      </w:r>
      <w:r w:rsidR="00F3327E" w:rsidRPr="00322C8F">
        <w:rPr>
          <w:rFonts w:ascii="Helvetica" w:hAnsi="Helvetica" w:cs="Arial"/>
          <w:b/>
          <w:sz w:val="22"/>
          <w:szCs w:val="22"/>
        </w:rPr>
        <w:t>[1]</w:t>
      </w:r>
      <w:r w:rsidR="00D94C95" w:rsidRPr="00322C8F">
        <w:rPr>
          <w:rFonts w:ascii="Helvetica" w:hAnsi="Helvetica" w:cs="Arial"/>
          <w:sz w:val="22"/>
          <w:szCs w:val="22"/>
        </w:rPr>
        <w:t>.</w:t>
      </w:r>
      <w:r w:rsidR="001A5879" w:rsidRPr="00322C8F">
        <w:rPr>
          <w:rFonts w:asciiTheme="minorHAnsi" w:hAnsiTheme="minorHAnsi" w:cstheme="minorHAnsi"/>
          <w:lang w:val="en-GB" w:eastAsia="cs-CZ"/>
        </w:rPr>
        <w:t xml:space="preserve"> </w:t>
      </w:r>
    </w:p>
    <w:p w14:paraId="6335CA15" w14:textId="77777777" w:rsidR="00D94C95" w:rsidRPr="00322C8F" w:rsidRDefault="00D94C95" w:rsidP="00564B1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ED771D" w14:textId="1553E3BC" w:rsidR="003F1711" w:rsidRPr="00B24401" w:rsidRDefault="00FD64B9" w:rsidP="003F171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outlineLvl w:val="0"/>
        <w:rPr>
          <w:rFonts w:ascii="Helvetica" w:hAnsi="Helvetica" w:cs="Arial"/>
          <w:sz w:val="22"/>
          <w:szCs w:val="22"/>
          <w:u w:val="single"/>
        </w:rPr>
      </w:pPr>
      <w:r w:rsidRPr="00322C8F">
        <w:rPr>
          <w:rFonts w:ascii="Helvetica" w:hAnsi="Helvetica" w:cs="Arial"/>
          <w:bCs/>
          <w:sz w:val="22"/>
          <w:szCs w:val="22"/>
        </w:rPr>
        <w:t xml:space="preserve">INTERVIEW: </w:t>
      </w:r>
      <w:r w:rsidR="003F1711" w:rsidRPr="00322C8F">
        <w:rPr>
          <w:rFonts w:ascii="Helvetica" w:hAnsi="Helvetica" w:cs="Arial"/>
          <w:bCs/>
          <w:sz w:val="22"/>
          <w:szCs w:val="22"/>
        </w:rPr>
        <w:t>Named talent say</w:t>
      </w:r>
      <w:r w:rsidR="003F1711">
        <w:rPr>
          <w:rFonts w:ascii="Helvetica" w:hAnsi="Helvetica" w:cs="Arial"/>
          <w:bCs/>
          <w:sz w:val="22"/>
          <w:szCs w:val="22"/>
        </w:rPr>
        <w:t>ing</w:t>
      </w:r>
      <w:r w:rsidR="003F1711" w:rsidRPr="00322C8F">
        <w:rPr>
          <w:rFonts w:ascii="Helvetica" w:hAnsi="Helvetica" w:cs="Arial"/>
          <w:bCs/>
          <w:sz w:val="22"/>
          <w:szCs w:val="22"/>
        </w:rPr>
        <w:t xml:space="preserve"> the statement above in an interview-style shot</w:t>
      </w:r>
      <w:r w:rsidR="003F1711">
        <w:rPr>
          <w:rFonts w:ascii="Helvetica" w:hAnsi="Helvetica" w:cs="Arial"/>
          <w:bCs/>
          <w:sz w:val="22"/>
          <w:szCs w:val="22"/>
        </w:rPr>
        <w:t>, looking slightly-off camera</w:t>
      </w:r>
      <w:r w:rsidR="003F1711" w:rsidRPr="003F1711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Videographer: Authors would like</w:t>
      </w:r>
      <w:r w:rsidR="003F1711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one of their</w:t>
      </w:r>
      <w:r w:rsidR="003F1711" w:rsidRPr="003F1711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movie</w:t>
      </w:r>
      <w:r w:rsidR="003F1711">
        <w:rPr>
          <w:rFonts w:ascii="Helvetica" w:hAnsi="Helvetica" w:cs="Arial"/>
          <w:bCs/>
          <w:i/>
          <w:color w:val="4472C4" w:themeColor="accent1"/>
          <w:sz w:val="22"/>
          <w:szCs w:val="22"/>
        </w:rPr>
        <w:t>s</w:t>
      </w:r>
      <w:r w:rsidR="003F1711" w:rsidRPr="003F1711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to be shown on a screen behind the Talent during this statement</w:t>
      </w:r>
    </w:p>
    <w:p w14:paraId="4E545127" w14:textId="64D36A21" w:rsidR="00B24401" w:rsidRPr="00B24401" w:rsidRDefault="00B24401" w:rsidP="003F171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outlineLvl w:val="0"/>
        <w:rPr>
          <w:rFonts w:ascii="Helvetica" w:hAnsi="Helvetica" w:cs="Arial"/>
          <w:i/>
          <w:iCs/>
          <w:color w:val="FF0000"/>
          <w:sz w:val="22"/>
          <w:szCs w:val="22"/>
        </w:rPr>
      </w:pPr>
      <w:r w:rsidRPr="00B24401">
        <w:rPr>
          <w:rFonts w:ascii="Helvetica" w:hAnsi="Helvetica" w:cs="Arial"/>
          <w:color w:val="FF0000"/>
          <w:sz w:val="22"/>
          <w:szCs w:val="22"/>
        </w:rPr>
        <w:t>LAB MEDIA: Movie 1_oocyte maturation.mov.</w:t>
      </w:r>
      <w:r w:rsidRPr="00B24401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 w:rsidRPr="00B24401">
        <w:rPr>
          <w:rFonts w:ascii="Helvetica" w:hAnsi="Helvetica" w:cs="Arial"/>
          <w:i/>
          <w:iCs/>
          <w:color w:val="5945E3"/>
          <w:sz w:val="22"/>
          <w:szCs w:val="22"/>
        </w:rPr>
        <w:t xml:space="preserve">Video Editor: Project this movie in the background (perhaps as an inset), making sure the citation </w:t>
      </w:r>
      <w:r w:rsidRPr="00B24401">
        <w:rPr>
          <w:rFonts w:ascii="Helvetica" w:hAnsi="Helvetica" w:cs="Arial"/>
          <w:bCs/>
          <w:i/>
          <w:iCs/>
          <w:color w:val="5945E3"/>
          <w:sz w:val="22"/>
          <w:szCs w:val="22"/>
        </w:rPr>
        <w:t>(</w:t>
      </w:r>
      <w:proofErr w:type="spellStart"/>
      <w:r w:rsidRPr="00B24401">
        <w:rPr>
          <w:rFonts w:ascii="Helvetica" w:hAnsi="Helvetica" w:cs="Arial"/>
          <w:bCs/>
          <w:i/>
          <w:iCs/>
          <w:color w:val="5945E3"/>
          <w:sz w:val="22"/>
          <w:szCs w:val="22"/>
        </w:rPr>
        <w:t>Holubcova</w:t>
      </w:r>
      <w:proofErr w:type="spellEnd"/>
      <w:r w:rsidRPr="00B24401">
        <w:rPr>
          <w:rFonts w:ascii="Helvetica" w:hAnsi="Helvetica" w:cs="Arial"/>
          <w:bCs/>
          <w:i/>
          <w:iCs/>
          <w:color w:val="5945E3"/>
          <w:sz w:val="22"/>
          <w:szCs w:val="22"/>
        </w:rPr>
        <w:t xml:space="preserve"> et al, Science 2015) is visible. If needed, show the movie full screen with interview in the background.</w:t>
      </w:r>
      <w:r w:rsidRPr="00B24401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</w:p>
    <w:p w14:paraId="47057BD1" w14:textId="77777777" w:rsidR="003F1711" w:rsidRDefault="003F1711" w:rsidP="003F1711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5912A0F3" w14:textId="5B758894" w:rsidR="003F1711" w:rsidRPr="003F1711" w:rsidRDefault="003F1711" w:rsidP="003F1711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3F1711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2CE229D" w14:textId="77777777" w:rsidR="003F1711" w:rsidRPr="003F1711" w:rsidRDefault="003F1711" w:rsidP="003F1711">
      <w:pPr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B859016" w14:textId="43928AE5" w:rsidR="00322C8F" w:rsidRPr="003F1711" w:rsidRDefault="00A644AB" w:rsidP="003F171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proofErr w:type="spellStart"/>
      <w:r w:rsidRPr="004610DB">
        <w:rPr>
          <w:rFonts w:ascii="Helvetica" w:hAnsi="Helvetica" w:cs="Helvetica"/>
          <w:b/>
          <w:sz w:val="22"/>
          <w:szCs w:val="22"/>
          <w:u w:val="single"/>
        </w:rPr>
        <w:t>Soňa</w:t>
      </w:r>
      <w:proofErr w:type="spellEnd"/>
      <w:r w:rsidRPr="004610DB"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proofErr w:type="spellStart"/>
      <w:r w:rsidRPr="004610DB">
        <w:rPr>
          <w:rFonts w:ascii="Helvetica" w:hAnsi="Helvetica" w:cs="Helvetica"/>
          <w:b/>
          <w:sz w:val="22"/>
          <w:szCs w:val="22"/>
          <w:u w:val="single"/>
        </w:rPr>
        <w:t>Kloudová</w:t>
      </w:r>
      <w:proofErr w:type="spellEnd"/>
      <w:r w:rsidR="003F1711" w:rsidRPr="003F1711">
        <w:rPr>
          <w:rFonts w:ascii="Helvetica" w:hAnsi="Helvetica" w:cs="Helvetica"/>
          <w:sz w:val="22"/>
          <w:szCs w:val="22"/>
        </w:rPr>
        <w:t xml:space="preserve">: </w:t>
      </w:r>
      <w:r w:rsidR="00564B10" w:rsidRPr="003F1711">
        <w:rPr>
          <w:rFonts w:ascii="Helvetica" w:hAnsi="Helvetica" w:cs="Arial"/>
          <w:sz w:val="22"/>
        </w:rPr>
        <w:t xml:space="preserve">Polarized light microscopy enables </w:t>
      </w:r>
      <w:r w:rsidR="00322C8F" w:rsidRPr="003F1711">
        <w:rPr>
          <w:rFonts w:ascii="Helvetica" w:hAnsi="Helvetica" w:cs="Arial"/>
          <w:sz w:val="22"/>
        </w:rPr>
        <w:t>a</w:t>
      </w:r>
      <w:r w:rsidR="00564B10" w:rsidRPr="003F1711">
        <w:rPr>
          <w:rFonts w:ascii="Helvetica" w:hAnsi="Helvetica" w:cs="Arial"/>
          <w:sz w:val="22"/>
        </w:rPr>
        <w:t xml:space="preserve"> non</w:t>
      </w:r>
      <w:r w:rsidR="00564B10" w:rsidRPr="003F1711">
        <w:rPr>
          <w:rFonts w:ascii="Helvetica" w:hAnsi="Helvetica" w:cs="Arial"/>
          <w:sz w:val="22"/>
          <w:lang w:val="cs-CZ"/>
        </w:rPr>
        <w:t>-</w:t>
      </w:r>
      <w:r w:rsidR="00564B10" w:rsidRPr="003F1711">
        <w:rPr>
          <w:rFonts w:ascii="Helvetica" w:hAnsi="Helvetica" w:cs="Arial"/>
          <w:sz w:val="22"/>
        </w:rPr>
        <w:t xml:space="preserve">invasive visualization of </w:t>
      </w:r>
      <w:r w:rsidR="00DF59C8" w:rsidRPr="003F1711">
        <w:rPr>
          <w:rFonts w:ascii="Helvetica" w:hAnsi="Helvetica" w:cs="Arial"/>
          <w:sz w:val="22"/>
        </w:rPr>
        <w:t xml:space="preserve">the </w:t>
      </w:r>
      <w:r w:rsidR="00564B10" w:rsidRPr="003F1711">
        <w:rPr>
          <w:rFonts w:ascii="Helvetica" w:hAnsi="Helvetica" w:cs="Arial"/>
          <w:sz w:val="22"/>
        </w:rPr>
        <w:t>meiotic spindle in human oocytes</w:t>
      </w:r>
      <w:r w:rsidR="00322C8F" w:rsidRPr="003F1711">
        <w:rPr>
          <w:rFonts w:ascii="Helvetica" w:hAnsi="Helvetica" w:cs="Arial"/>
          <w:sz w:val="22"/>
        </w:rPr>
        <w:t xml:space="preserve"> and </w:t>
      </w:r>
      <w:r w:rsidR="00564B10" w:rsidRPr="003F1711">
        <w:rPr>
          <w:rFonts w:ascii="Helvetica" w:hAnsi="Helvetica" w:cs="Arial"/>
          <w:sz w:val="22"/>
        </w:rPr>
        <w:t xml:space="preserve">can be safely </w:t>
      </w:r>
      <w:r w:rsidR="00322C8F" w:rsidRPr="003F1711">
        <w:rPr>
          <w:rFonts w:ascii="Helvetica" w:hAnsi="Helvetica" w:cs="Arial"/>
          <w:sz w:val="22"/>
        </w:rPr>
        <w:t>utilized</w:t>
      </w:r>
      <w:r w:rsidR="00564B10" w:rsidRPr="003F1711">
        <w:rPr>
          <w:rFonts w:ascii="Helvetica" w:hAnsi="Helvetica" w:cs="Arial"/>
          <w:sz w:val="22"/>
        </w:rPr>
        <w:t xml:space="preserve"> in IVF</w:t>
      </w:r>
      <w:r w:rsidR="0028498E" w:rsidRPr="003F1711">
        <w:rPr>
          <w:rFonts w:ascii="Helvetica" w:hAnsi="Helvetica" w:cs="Arial"/>
          <w:sz w:val="22"/>
        </w:rPr>
        <w:t xml:space="preserve"> </w:t>
      </w:r>
      <w:r w:rsidR="00564B10" w:rsidRPr="003F1711">
        <w:rPr>
          <w:rFonts w:ascii="Helvetica" w:hAnsi="Helvetica" w:cs="Arial"/>
          <w:sz w:val="22"/>
        </w:rPr>
        <w:t xml:space="preserve">to assess egg maturity </w:t>
      </w:r>
      <w:r w:rsidR="00322C8F" w:rsidRPr="003F1711">
        <w:rPr>
          <w:rFonts w:ascii="Helvetica" w:hAnsi="Helvetica" w:cs="Arial"/>
          <w:sz w:val="22"/>
        </w:rPr>
        <w:t>before</w:t>
      </w:r>
      <w:r w:rsidR="003B7B19" w:rsidRPr="003F1711">
        <w:rPr>
          <w:rFonts w:ascii="Helvetica" w:hAnsi="Helvetica" w:cs="Arial"/>
          <w:sz w:val="22"/>
        </w:rPr>
        <w:t xml:space="preserve"> intracytoplasmic sperm injection</w:t>
      </w:r>
      <w:r w:rsidR="00322C8F" w:rsidRPr="003F1711">
        <w:rPr>
          <w:rFonts w:ascii="Helvetica" w:hAnsi="Helvetica" w:cs="Arial"/>
          <w:sz w:val="22"/>
        </w:rPr>
        <w:t xml:space="preserve"> </w:t>
      </w:r>
      <w:r w:rsidR="00322C8F" w:rsidRPr="003F1711">
        <w:rPr>
          <w:rFonts w:ascii="Helvetica" w:hAnsi="Helvetica" w:cs="Arial"/>
          <w:b/>
          <w:sz w:val="22"/>
        </w:rPr>
        <w:t>[1]</w:t>
      </w:r>
      <w:r w:rsidR="00564B10" w:rsidRPr="003F1711">
        <w:rPr>
          <w:rFonts w:ascii="Helvetica" w:hAnsi="Helvetica" w:cs="Arial"/>
          <w:sz w:val="22"/>
        </w:rPr>
        <w:t>.</w:t>
      </w:r>
    </w:p>
    <w:p w14:paraId="1701AD90" w14:textId="77777777" w:rsidR="00322C8F" w:rsidRPr="00322C8F" w:rsidRDefault="00322C8F" w:rsidP="00322C8F">
      <w:pPr>
        <w:pStyle w:val="ListParagraph"/>
        <w:autoSpaceDE w:val="0"/>
        <w:autoSpaceDN w:val="0"/>
        <w:adjustRightInd w:val="0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3A1713B" w14:textId="10A4F9B0" w:rsidR="00DF59C8" w:rsidRPr="003F1711" w:rsidRDefault="00FD64B9" w:rsidP="00DF59C8">
      <w:pPr>
        <w:pStyle w:val="ListParagraph"/>
        <w:numPr>
          <w:ilvl w:val="2"/>
          <w:numId w:val="9"/>
        </w:numPr>
        <w:autoSpaceDE w:val="0"/>
        <w:autoSpaceDN w:val="0"/>
        <w:adjustRightInd w:val="0"/>
        <w:jc w:val="both"/>
        <w:outlineLvl w:val="0"/>
        <w:rPr>
          <w:rFonts w:ascii="Helvetica" w:hAnsi="Helvetica" w:cs="Arial"/>
          <w:sz w:val="22"/>
          <w:szCs w:val="22"/>
        </w:rPr>
      </w:pPr>
      <w:r w:rsidRPr="00322C8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40B862B" w14:textId="77777777" w:rsidR="003F1711" w:rsidRPr="003F1711" w:rsidRDefault="003F1711" w:rsidP="003F1711">
      <w:pPr>
        <w:pStyle w:val="ListParagraph"/>
        <w:autoSpaceDE w:val="0"/>
        <w:autoSpaceDN w:val="0"/>
        <w:adjustRightInd w:val="0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F745492" w14:textId="05761162" w:rsidR="003F1711" w:rsidRPr="003F1711" w:rsidRDefault="0008673B" w:rsidP="003F1711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610DB">
        <w:rPr>
          <w:rFonts w:ascii="Helvetica" w:hAnsi="Helvetica" w:cs="Helvetica"/>
          <w:b/>
          <w:sz w:val="22"/>
          <w:szCs w:val="22"/>
          <w:u w:val="single"/>
        </w:rPr>
        <w:t>Soňa</w:t>
      </w:r>
      <w:proofErr w:type="spellEnd"/>
      <w:r w:rsidRPr="004610DB"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proofErr w:type="spellStart"/>
      <w:r w:rsidRPr="004610DB">
        <w:rPr>
          <w:rFonts w:ascii="Helvetica" w:hAnsi="Helvetica" w:cs="Helvetica"/>
          <w:b/>
          <w:sz w:val="22"/>
          <w:szCs w:val="22"/>
          <w:u w:val="single"/>
        </w:rPr>
        <w:t>Kloudová</w:t>
      </w:r>
      <w:proofErr w:type="spellEnd"/>
      <w:r w:rsidR="003F1711" w:rsidRPr="003F1711">
        <w:rPr>
          <w:rFonts w:ascii="Helvetica" w:hAnsi="Helvetica" w:cs="Helvetica"/>
          <w:sz w:val="22"/>
          <w:szCs w:val="22"/>
        </w:rPr>
        <w:t>:</w:t>
      </w:r>
      <w:r w:rsidR="003F1711">
        <w:rPr>
          <w:rFonts w:ascii="Helvetica" w:hAnsi="Helvetica" w:cs="Helvetica"/>
          <w:sz w:val="22"/>
          <w:szCs w:val="22"/>
        </w:rPr>
        <w:t xml:space="preserve"> Optimizing the timing of the ICSI is particularly important in poor prognosis IVF cycles with a low number of oocytes available for fertilization </w:t>
      </w:r>
      <w:r w:rsidR="003F1711">
        <w:rPr>
          <w:rFonts w:ascii="Helvetica" w:hAnsi="Helvetica" w:cs="Helvetica"/>
          <w:b/>
          <w:sz w:val="22"/>
          <w:szCs w:val="22"/>
        </w:rPr>
        <w:t>[1]</w:t>
      </w:r>
      <w:r w:rsidR="003F1711">
        <w:rPr>
          <w:rFonts w:ascii="Helvetica" w:hAnsi="Helvetica" w:cs="Helvetica"/>
          <w:sz w:val="22"/>
          <w:szCs w:val="22"/>
        </w:rPr>
        <w:t>.</w:t>
      </w:r>
    </w:p>
    <w:p w14:paraId="05CA506D" w14:textId="77777777" w:rsidR="003F1711" w:rsidRPr="003F1711" w:rsidRDefault="003F1711" w:rsidP="003F1711">
      <w:pPr>
        <w:pStyle w:val="ListParagraph"/>
        <w:autoSpaceDE w:val="0"/>
        <w:autoSpaceDN w:val="0"/>
        <w:adjustRightInd w:val="0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0025732" w14:textId="07CDB8F7" w:rsidR="003F1711" w:rsidRPr="003F1711" w:rsidRDefault="003F1711" w:rsidP="003F1711">
      <w:pPr>
        <w:pStyle w:val="ListParagraph"/>
        <w:numPr>
          <w:ilvl w:val="2"/>
          <w:numId w:val="9"/>
        </w:numPr>
        <w:autoSpaceDE w:val="0"/>
        <w:autoSpaceDN w:val="0"/>
        <w:adjustRightInd w:val="0"/>
        <w:jc w:val="both"/>
        <w:outlineLvl w:val="0"/>
        <w:rPr>
          <w:rFonts w:ascii="Helvetica" w:hAnsi="Helvetica" w:cs="Arial"/>
          <w:sz w:val="22"/>
          <w:szCs w:val="22"/>
        </w:rPr>
      </w:pPr>
      <w:r w:rsidRPr="00322C8F">
        <w:rPr>
          <w:rFonts w:ascii="Helvetica" w:hAnsi="Helvetica" w:cs="Arial"/>
          <w:bCs/>
          <w:sz w:val="22"/>
          <w:szCs w:val="22"/>
        </w:rPr>
        <w:t>Named talent say</w:t>
      </w:r>
      <w:r>
        <w:rPr>
          <w:rFonts w:ascii="Helvetica" w:hAnsi="Helvetica" w:cs="Arial"/>
          <w:bCs/>
          <w:sz w:val="22"/>
          <w:szCs w:val="22"/>
        </w:rPr>
        <w:t>ing</w:t>
      </w:r>
      <w:r w:rsidRPr="00322C8F">
        <w:rPr>
          <w:rFonts w:ascii="Helvetica" w:hAnsi="Helvetica" w:cs="Arial"/>
          <w:bCs/>
          <w:sz w:val="22"/>
          <w:szCs w:val="22"/>
        </w:rPr>
        <w:t xml:space="preserve"> the statement above in an interview-style shot</w:t>
      </w:r>
      <w:r>
        <w:rPr>
          <w:rFonts w:ascii="Helvetica" w:hAnsi="Helvetica" w:cs="Arial"/>
          <w:bCs/>
          <w:sz w:val="22"/>
          <w:szCs w:val="22"/>
        </w:rPr>
        <w:t>, looking slightly-off camera</w:t>
      </w:r>
    </w:p>
    <w:p w14:paraId="7A3D88E9" w14:textId="77777777" w:rsidR="003F1711" w:rsidRPr="003F1711" w:rsidRDefault="003F1711" w:rsidP="003F1711">
      <w:pPr>
        <w:pStyle w:val="ListParagraph"/>
        <w:autoSpaceDE w:val="0"/>
        <w:autoSpaceDN w:val="0"/>
        <w:adjustRightInd w:val="0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D9AE114" w14:textId="6DD34D49" w:rsidR="003F1711" w:rsidRPr="003F1711" w:rsidRDefault="00A644AB" w:rsidP="003F1711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outlineLvl w:val="0"/>
        <w:rPr>
          <w:rFonts w:ascii="Helvetica" w:hAnsi="Helvetica" w:cs="Arial"/>
          <w:sz w:val="22"/>
          <w:szCs w:val="22"/>
        </w:rPr>
      </w:pPr>
      <w:r w:rsidRPr="003F1711">
        <w:rPr>
          <w:rFonts w:ascii="Helvetica" w:hAnsi="Helvetica" w:cs="Helvetica"/>
          <w:b/>
          <w:sz w:val="22"/>
          <w:szCs w:val="22"/>
          <w:u w:val="single"/>
        </w:rPr>
        <w:t xml:space="preserve">Martina </w:t>
      </w:r>
      <w:proofErr w:type="spellStart"/>
      <w:r w:rsidRPr="003F1711">
        <w:rPr>
          <w:rFonts w:ascii="Helvetica" w:hAnsi="Helvetica" w:cs="Helvetica"/>
          <w:b/>
          <w:sz w:val="22"/>
          <w:szCs w:val="22"/>
          <w:u w:val="single"/>
        </w:rPr>
        <w:t>Martonová</w:t>
      </w:r>
      <w:proofErr w:type="spellEnd"/>
      <w:r w:rsidR="003F1711" w:rsidRPr="003F1711">
        <w:rPr>
          <w:rFonts w:ascii="Helvetica" w:hAnsi="Helvetica" w:cs="Helvetica"/>
          <w:sz w:val="22"/>
          <w:szCs w:val="22"/>
        </w:rPr>
        <w:t>:</w:t>
      </w:r>
      <w:r w:rsidR="003F1711">
        <w:rPr>
          <w:rFonts w:ascii="Helvetica" w:hAnsi="Helvetica" w:cs="Helvetica"/>
          <w:sz w:val="22"/>
          <w:szCs w:val="22"/>
        </w:rPr>
        <w:t xml:space="preserve"> This clinical procedure is an “add-on” technique to standard IVF treatment and should be performed by experienced personnel in complia</w:t>
      </w:r>
      <w:r w:rsidR="00270850">
        <w:rPr>
          <w:rFonts w:ascii="Helvetica" w:hAnsi="Helvetica" w:cs="Helvetica"/>
          <w:sz w:val="22"/>
          <w:szCs w:val="22"/>
        </w:rPr>
        <w:t>n</w:t>
      </w:r>
      <w:r w:rsidR="003F1711">
        <w:rPr>
          <w:rFonts w:ascii="Helvetica" w:hAnsi="Helvetica" w:cs="Helvetica"/>
          <w:sz w:val="22"/>
          <w:szCs w:val="22"/>
        </w:rPr>
        <w:t xml:space="preserve">ce with good laboratory practice </w:t>
      </w:r>
      <w:r w:rsidR="003F1711">
        <w:rPr>
          <w:rFonts w:ascii="Helvetica" w:hAnsi="Helvetica" w:cs="Helvetica"/>
          <w:b/>
          <w:sz w:val="22"/>
          <w:szCs w:val="22"/>
        </w:rPr>
        <w:t>[1]</w:t>
      </w:r>
      <w:r w:rsidR="003F1711">
        <w:rPr>
          <w:rFonts w:ascii="Helvetica" w:hAnsi="Helvetica" w:cs="Helvetica"/>
          <w:sz w:val="22"/>
          <w:szCs w:val="22"/>
        </w:rPr>
        <w:t>.</w:t>
      </w:r>
    </w:p>
    <w:p w14:paraId="49B989F7" w14:textId="77777777" w:rsidR="003F1711" w:rsidRPr="003F1711" w:rsidRDefault="003F1711" w:rsidP="003F1711">
      <w:pPr>
        <w:pStyle w:val="ListParagraph"/>
        <w:autoSpaceDE w:val="0"/>
        <w:autoSpaceDN w:val="0"/>
        <w:adjustRightInd w:val="0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B8AD302" w14:textId="2C4CE873" w:rsidR="003F1711" w:rsidRPr="003F1711" w:rsidRDefault="003F1711" w:rsidP="003F1711">
      <w:pPr>
        <w:pStyle w:val="ListParagraph"/>
        <w:numPr>
          <w:ilvl w:val="2"/>
          <w:numId w:val="9"/>
        </w:numPr>
        <w:autoSpaceDE w:val="0"/>
        <w:autoSpaceDN w:val="0"/>
        <w:adjustRightInd w:val="0"/>
        <w:jc w:val="both"/>
        <w:outlineLvl w:val="0"/>
        <w:rPr>
          <w:rFonts w:ascii="Helvetica" w:hAnsi="Helvetica" w:cs="Arial"/>
          <w:sz w:val="22"/>
          <w:szCs w:val="22"/>
        </w:rPr>
      </w:pPr>
      <w:r w:rsidRPr="00322C8F">
        <w:rPr>
          <w:rFonts w:ascii="Helvetica" w:hAnsi="Helvetica" w:cs="Arial"/>
          <w:bCs/>
          <w:sz w:val="22"/>
          <w:szCs w:val="22"/>
        </w:rPr>
        <w:lastRenderedPageBreak/>
        <w:t>Named talent say</w:t>
      </w:r>
      <w:r>
        <w:rPr>
          <w:rFonts w:ascii="Helvetica" w:hAnsi="Helvetica" w:cs="Arial"/>
          <w:bCs/>
          <w:sz w:val="22"/>
          <w:szCs w:val="22"/>
        </w:rPr>
        <w:t>ing</w:t>
      </w:r>
      <w:r w:rsidRPr="00322C8F">
        <w:rPr>
          <w:rFonts w:ascii="Helvetica" w:hAnsi="Helvetica" w:cs="Arial"/>
          <w:bCs/>
          <w:sz w:val="22"/>
          <w:szCs w:val="22"/>
        </w:rPr>
        <w:t xml:space="preserve"> the statement above in an interview-style shot</w:t>
      </w:r>
      <w:r>
        <w:rPr>
          <w:rFonts w:ascii="Helvetica" w:hAnsi="Helvetica" w:cs="Arial"/>
          <w:bCs/>
          <w:sz w:val="22"/>
          <w:szCs w:val="22"/>
        </w:rPr>
        <w:t>, looking slightly-off camera</w:t>
      </w:r>
    </w:p>
    <w:p w14:paraId="7363974C" w14:textId="77777777" w:rsidR="00DF59C8" w:rsidRPr="003F1711" w:rsidRDefault="00DF59C8" w:rsidP="003F1711">
      <w:pPr>
        <w:rPr>
          <w:rFonts w:ascii="Helvetica" w:hAnsi="Helvetica" w:cs="Arial"/>
          <w:b/>
          <w:sz w:val="22"/>
          <w:szCs w:val="22"/>
        </w:rPr>
      </w:pPr>
    </w:p>
    <w:p w14:paraId="4EB043AE" w14:textId="53757D57" w:rsidR="00DF59C8" w:rsidRPr="00DF59C8" w:rsidRDefault="00243051" w:rsidP="00B2440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  <w:r w:rsidR="00DF59C8" w:rsidRPr="00DF59C8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work, does not count toward word length total)</w:t>
      </w:r>
    </w:p>
    <w:p w14:paraId="40695D6F" w14:textId="77777777" w:rsidR="00DF59C8" w:rsidRDefault="00DF59C8" w:rsidP="00DF59C8">
      <w:pPr>
        <w:pStyle w:val="ListParagraph"/>
        <w:autoSpaceDE w:val="0"/>
        <w:autoSpaceDN w:val="0"/>
        <w:adjustRightInd w:val="0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00B970" w14:textId="7C075589" w:rsidR="009E1BCE" w:rsidRPr="00DF59C8" w:rsidRDefault="00EA60D4" w:rsidP="00DF59C8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</w:rPr>
      </w:pPr>
      <w:r w:rsidRPr="00DF59C8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</w:t>
      </w:r>
      <w:r w:rsidR="00D87F01" w:rsidRPr="00DF59C8">
        <w:rPr>
          <w:rFonts w:ascii="Helvetica" w:hAnsi="Helvetica" w:cs="Arial"/>
          <w:sz w:val="22"/>
          <w:szCs w:val="22"/>
        </w:rPr>
        <w:t>Ethics Committee</w:t>
      </w:r>
      <w:r w:rsidRPr="00DF59C8">
        <w:rPr>
          <w:rFonts w:ascii="Helvetica" w:hAnsi="Helvetica" w:cs="Arial"/>
          <w:sz w:val="22"/>
          <w:szCs w:val="22"/>
        </w:rPr>
        <w:t xml:space="preserve"> at </w:t>
      </w:r>
      <w:proofErr w:type="spellStart"/>
      <w:r w:rsidR="00D87F01" w:rsidRPr="00DF59C8">
        <w:rPr>
          <w:rFonts w:ascii="Helvetica" w:hAnsi="Helvetica" w:cs="Arial"/>
          <w:sz w:val="22"/>
          <w:szCs w:val="22"/>
        </w:rPr>
        <w:t>Reprofit</w:t>
      </w:r>
      <w:proofErr w:type="spellEnd"/>
      <w:r w:rsidR="00D87F01" w:rsidRPr="00DF59C8">
        <w:rPr>
          <w:rFonts w:ascii="Helvetica" w:hAnsi="Helvetica" w:cs="Arial"/>
          <w:sz w:val="22"/>
          <w:szCs w:val="22"/>
        </w:rPr>
        <w:t xml:space="preserve"> International</w:t>
      </w:r>
      <w:r w:rsidR="00CB039A" w:rsidRPr="00DF59C8">
        <w:rPr>
          <w:rFonts w:ascii="Helvetica" w:hAnsi="Helvetica" w:cs="Arial"/>
          <w:iCs/>
          <w:sz w:val="22"/>
          <w:szCs w:val="22"/>
        </w:rPr>
        <w:t>.</w:t>
      </w:r>
      <w:r w:rsidR="00322C8F" w:rsidRPr="00DF59C8">
        <w:rPr>
          <w:rFonts w:ascii="Helvetica" w:hAnsi="Helvetica" w:cs="Arial"/>
          <w:iCs/>
          <w:sz w:val="22"/>
          <w:szCs w:val="22"/>
        </w:rPr>
        <w:t xml:space="preserve"> </w:t>
      </w:r>
      <w:r w:rsidR="009E1BCE" w:rsidRPr="00DF59C8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Obtaining written informed consent of from the eligible patients is recommended.</w:t>
      </w:r>
      <w:r w:rsidR="009E1BCE" w:rsidRPr="00DF59C8">
        <w:rPr>
          <w:rStyle w:val="Hyperlink"/>
          <w:rFonts w:asciiTheme="minorHAnsi" w:hAnsiTheme="minorHAnsi" w:cstheme="minorHAnsi"/>
          <w:u w:val="none"/>
        </w:rPr>
        <w:t xml:space="preserve"> </w:t>
      </w:r>
    </w:p>
    <w:p w14:paraId="150F6E22" w14:textId="77777777" w:rsidR="009E1BCE" w:rsidRPr="006A6324" w:rsidRDefault="009E1BCE" w:rsidP="00D87F01">
      <w:pPr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F8E8051" w14:textId="6144DFA7" w:rsidR="00C659FB" w:rsidRDefault="009E018B" w:rsidP="009E018B">
      <w:pPr>
        <w:pStyle w:val="BodyText"/>
        <w:numPr>
          <w:ilvl w:val="0"/>
          <w:numId w:val="12"/>
        </w:numPr>
        <w:spacing w:before="360"/>
        <w:outlineLvl w:val="0"/>
        <w:rPr>
          <w:rStyle w:val="Hyperlink"/>
          <w:rFonts w:ascii="Helvetica" w:hAnsi="Helvetica" w:cs="Helvetica"/>
          <w:b/>
          <w:i w:val="0"/>
          <w:color w:val="000000" w:themeColor="text1"/>
          <w:sz w:val="22"/>
          <w:szCs w:val="22"/>
          <w:u w:val="none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Egg</w:t>
      </w:r>
      <w:r w:rsidR="00C659FB" w:rsidRPr="009E018B">
        <w:rPr>
          <w:rStyle w:val="Hyperlink"/>
          <w:rFonts w:ascii="Helvetica" w:hAnsi="Helvetica" w:cs="Helvetica"/>
          <w:b/>
          <w:i w:val="0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="Helvetica"/>
          <w:b/>
          <w:i w:val="0"/>
          <w:color w:val="000000" w:themeColor="text1"/>
          <w:sz w:val="22"/>
          <w:szCs w:val="22"/>
          <w:u w:val="none"/>
        </w:rPr>
        <w:t>R</w:t>
      </w:r>
      <w:r w:rsidR="00C659FB" w:rsidRPr="009E018B">
        <w:rPr>
          <w:rStyle w:val="Hyperlink"/>
          <w:rFonts w:ascii="Helvetica" w:hAnsi="Helvetica" w:cs="Helvetica"/>
          <w:b/>
          <w:i w:val="0"/>
          <w:color w:val="000000" w:themeColor="text1"/>
          <w:sz w:val="22"/>
          <w:szCs w:val="22"/>
          <w:u w:val="none"/>
        </w:rPr>
        <w:t xml:space="preserve">etrieval and </w:t>
      </w:r>
      <w:r>
        <w:rPr>
          <w:rStyle w:val="Hyperlink"/>
          <w:rFonts w:ascii="Helvetica" w:hAnsi="Helvetica" w:cs="Helvetica"/>
          <w:b/>
          <w:i w:val="0"/>
          <w:color w:val="000000" w:themeColor="text1"/>
          <w:sz w:val="22"/>
          <w:szCs w:val="22"/>
          <w:u w:val="none"/>
        </w:rPr>
        <w:t>D</w:t>
      </w:r>
      <w:r w:rsidR="00C659FB" w:rsidRPr="009E018B">
        <w:rPr>
          <w:rStyle w:val="Hyperlink"/>
          <w:rFonts w:ascii="Helvetica" w:hAnsi="Helvetica" w:cs="Helvetica"/>
          <w:b/>
          <w:i w:val="0"/>
          <w:color w:val="000000" w:themeColor="text1"/>
          <w:sz w:val="22"/>
          <w:szCs w:val="22"/>
          <w:u w:val="none"/>
        </w:rPr>
        <w:t>enudation</w:t>
      </w:r>
    </w:p>
    <w:p w14:paraId="6C992E29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20CBCD2" w14:textId="42030D50" w:rsidR="002E19FA" w:rsidRDefault="00CF5681" w:rsidP="002E19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Thirty-five to thirty-six hours after the human chorionic gonadotropin injection, c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ollect</w:t>
      </w:r>
      <w:r w:rsidR="009E018B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retrieved c</w:t>
      </w:r>
      <w:r w:rsidR="00C659FB" w:rsidRPr="00C659FB">
        <w:rPr>
          <w:rFonts w:ascii="Helvetica" w:hAnsi="Helvetica" w:cs="Helvetica"/>
          <w:noProof/>
          <w:color w:val="000000" w:themeColor="text1"/>
          <w:sz w:val="22"/>
          <w:szCs w:val="22"/>
        </w:rPr>
        <w:t>umulus-oocyte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complexes in </w:t>
      </w:r>
      <w:r w:rsidR="009E018B">
        <w:rPr>
          <w:rFonts w:ascii="Helvetica" w:hAnsi="Helvetica" w:cs="Helvetica"/>
          <w:color w:val="000000" w:themeColor="text1"/>
          <w:sz w:val="22"/>
          <w:szCs w:val="22"/>
        </w:rPr>
        <w:t>carbon dioxide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-independent handling medium </w:t>
      </w:r>
      <w:r w:rsidR="009E018B">
        <w:rPr>
          <w:rFonts w:ascii="Helvetica" w:hAnsi="Helvetica" w:cs="Helvetica"/>
          <w:b/>
          <w:color w:val="000000" w:themeColor="text1"/>
          <w:sz w:val="22"/>
          <w:szCs w:val="22"/>
        </w:rPr>
        <w:t>[1</w:t>
      </w:r>
      <w:r w:rsidR="00E33A0F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 w:rsidR="009E018B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B0369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and</w:t>
      </w:r>
      <w:r w:rsidR="009E018B">
        <w:rPr>
          <w:rFonts w:ascii="Helvetica" w:hAnsi="Helvetica" w:cs="Helvetica"/>
          <w:color w:val="000000" w:themeColor="text1"/>
          <w:sz w:val="22"/>
          <w:szCs w:val="22"/>
        </w:rPr>
        <w:t xml:space="preserve"> equilibrate the oocytes </w:t>
      </w:r>
      <w:r w:rsidR="00B03694">
        <w:rPr>
          <w:rFonts w:ascii="Helvetica" w:hAnsi="Helvetica" w:cs="Helvetica"/>
          <w:color w:val="000000" w:themeColor="text1"/>
          <w:sz w:val="22"/>
          <w:szCs w:val="22"/>
        </w:rPr>
        <w:t xml:space="preserve">for 10-15 minutes </w:t>
      </w:r>
      <w:r w:rsidR="009E018B">
        <w:rPr>
          <w:rFonts w:ascii="Helvetica" w:hAnsi="Helvetica" w:cs="Helvetica"/>
          <w:color w:val="000000" w:themeColor="text1"/>
          <w:sz w:val="22"/>
          <w:szCs w:val="22"/>
        </w:rPr>
        <w:t>in a carbon dioxide-independent incubator</w:t>
      </w:r>
      <w:r w:rsidR="00B03694">
        <w:rPr>
          <w:rFonts w:ascii="Helvetica" w:hAnsi="Helvetica" w:cs="Helvetica"/>
          <w:color w:val="000000" w:themeColor="text1"/>
          <w:sz w:val="22"/>
          <w:szCs w:val="22"/>
        </w:rPr>
        <w:t xml:space="preserve"> at 37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degrees Celsius</w:t>
      </w:r>
      <w:r w:rsidR="009E0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E018B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2E19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13905585" w14:textId="77777777" w:rsidR="002E19FA" w:rsidRDefault="002E19FA" w:rsidP="002E19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3D5AF48" w14:textId="0B507BB5" w:rsidR="00B03694" w:rsidRPr="00CF5681" w:rsidRDefault="00CF5681" w:rsidP="00CF5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CF5681">
        <w:rPr>
          <w:rFonts w:ascii="Helvetica" w:hAnsi="Helvetica" w:cs="Helvetica"/>
          <w:color w:val="000000" w:themeColor="text1"/>
          <w:sz w:val="22"/>
          <w:szCs w:val="22"/>
        </w:rPr>
        <w:t>WIDE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B03694" w:rsidRPr="00CF5681">
        <w:rPr>
          <w:rFonts w:ascii="Helvetica" w:hAnsi="Helvetica" w:cs="Helvetica"/>
          <w:color w:val="000000" w:themeColor="text1"/>
          <w:sz w:val="22"/>
          <w:szCs w:val="22"/>
        </w:rPr>
        <w:t>Talent at microscope</w:t>
      </w:r>
      <w:r w:rsidRPr="00CF5681">
        <w:rPr>
          <w:rFonts w:ascii="Helvetica" w:hAnsi="Helvetica" w:cs="Helvetica"/>
          <w:color w:val="000000" w:themeColor="text1"/>
          <w:sz w:val="22"/>
          <w:szCs w:val="22"/>
        </w:rPr>
        <w:t xml:space="preserve"> and</w:t>
      </w:r>
      <w:r w:rsidR="00B03694" w:rsidRPr="00CF5681">
        <w:rPr>
          <w:rFonts w:ascii="Helvetica" w:hAnsi="Helvetica" w:cs="Helvetica"/>
          <w:color w:val="000000" w:themeColor="text1"/>
          <w:sz w:val="22"/>
          <w:szCs w:val="22"/>
        </w:rPr>
        <w:t xml:space="preserve"> tube with retrieved </w:t>
      </w:r>
      <w:r w:rsidR="00FD3ADA" w:rsidRPr="00CF5681">
        <w:rPr>
          <w:rFonts w:ascii="Helvetica" w:hAnsi="Helvetica" w:cs="Helvetica"/>
          <w:color w:val="000000" w:themeColor="text1"/>
          <w:sz w:val="22"/>
          <w:szCs w:val="22"/>
        </w:rPr>
        <w:t xml:space="preserve">cumulus oocyte complexes </w:t>
      </w:r>
      <w:r w:rsidRPr="00CF5681">
        <w:rPr>
          <w:rFonts w:ascii="Helvetica" w:hAnsi="Helvetica" w:cs="Helvetica"/>
          <w:color w:val="000000" w:themeColor="text1"/>
          <w:sz w:val="22"/>
          <w:szCs w:val="22"/>
        </w:rPr>
        <w:t xml:space="preserve">being </w:t>
      </w:r>
      <w:r w:rsidR="00B03694" w:rsidRPr="00CF5681">
        <w:rPr>
          <w:rFonts w:ascii="Helvetica" w:hAnsi="Helvetica" w:cs="Helvetica"/>
          <w:color w:val="000000" w:themeColor="text1"/>
          <w:sz w:val="22"/>
          <w:szCs w:val="22"/>
        </w:rPr>
        <w:t>handed over window from operation theatre</w:t>
      </w:r>
    </w:p>
    <w:p w14:paraId="49A6B5BF" w14:textId="56C3E283" w:rsidR="002E19FA" w:rsidRPr="00B03694" w:rsidRDefault="00E33A0F" w:rsidP="00322C8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B03694"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all medium/reagent preparation details</w:t>
      </w:r>
    </w:p>
    <w:p w14:paraId="35A7EE93" w14:textId="7A217208" w:rsidR="002E19FA" w:rsidRDefault="002E19FA" w:rsidP="002E19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container into incubator</w:t>
      </w:r>
    </w:p>
    <w:p w14:paraId="34EA807D" w14:textId="3EEF31BC" w:rsidR="00A454AF" w:rsidRPr="00495F2E" w:rsidRDefault="00B24401" w:rsidP="006C732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</w:rPr>
      </w:pPr>
      <w:r w:rsidRPr="00495F2E">
        <w:rPr>
          <w:rFonts w:ascii="Helvetica" w:hAnsi="Helvetica" w:cs="Helvetica"/>
          <w:color w:val="FF0000"/>
          <w:sz w:val="22"/>
          <w:szCs w:val="22"/>
        </w:rPr>
        <w:t>Added</w:t>
      </w:r>
      <w:r w:rsidR="00495F2E" w:rsidRPr="00495F2E">
        <w:rPr>
          <w:rFonts w:ascii="Helvetica" w:hAnsi="Helvetica" w:cs="Helvetica"/>
          <w:color w:val="FF0000"/>
          <w:sz w:val="22"/>
          <w:szCs w:val="22"/>
        </w:rPr>
        <w:t xml:space="preserve"> LAB MEDIA</w:t>
      </w:r>
      <w:r w:rsidRPr="00495F2E">
        <w:rPr>
          <w:rFonts w:ascii="Helvetica" w:hAnsi="Helvetica" w:cs="Helvetica"/>
          <w:color w:val="FF0000"/>
          <w:sz w:val="22"/>
          <w:szCs w:val="22"/>
        </w:rPr>
        <w:t xml:space="preserve">: </w:t>
      </w:r>
      <w:r w:rsidR="006C732E" w:rsidRPr="00495F2E">
        <w:rPr>
          <w:rFonts w:ascii="Helvetica" w:hAnsi="Helvetica" w:cs="Helvetica"/>
          <w:color w:val="FF0000"/>
          <w:sz w:val="22"/>
          <w:szCs w:val="22"/>
        </w:rPr>
        <w:t>Movie 2_COCs.mov</w:t>
      </w:r>
      <w:r w:rsidR="00A454AF" w:rsidRPr="00495F2E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495F2E">
        <w:rPr>
          <w:rFonts w:ascii="Helvetica" w:hAnsi="Helvetica" w:cs="Helvetica"/>
          <w:i/>
          <w:iCs/>
          <w:color w:val="5945E3"/>
          <w:sz w:val="22"/>
          <w:szCs w:val="22"/>
        </w:rPr>
        <w:t xml:space="preserve">Video Editor: Please include this </w:t>
      </w:r>
      <w:r w:rsidR="00495F2E" w:rsidRPr="00495F2E">
        <w:rPr>
          <w:rFonts w:ascii="Helvetica" w:hAnsi="Helvetica" w:cs="Helvetica"/>
          <w:i/>
          <w:iCs/>
          <w:color w:val="5945E3"/>
          <w:sz w:val="22"/>
          <w:szCs w:val="22"/>
        </w:rPr>
        <w:t>movie as either a split screen, inset, or right after 2.1.2. as VO is speaking.</w:t>
      </w:r>
    </w:p>
    <w:p w14:paraId="36C18374" w14:textId="77777777" w:rsidR="002E19FA" w:rsidRDefault="002E19FA" w:rsidP="002E19F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B8CC691" w14:textId="15FD3677" w:rsidR="00C659FB" w:rsidRDefault="006C732E" w:rsidP="002E19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="00FD3ADA">
        <w:rPr>
          <w:rFonts w:ascii="Helvetica" w:hAnsi="Helvetica" w:cs="Helvetica"/>
          <w:color w:val="000000" w:themeColor="text1"/>
          <w:sz w:val="22"/>
          <w:szCs w:val="22"/>
        </w:rPr>
        <w:t xml:space="preserve">xpose </w:t>
      </w:r>
      <w:r w:rsidR="00CF5681">
        <w:rPr>
          <w:rFonts w:ascii="Helvetica" w:hAnsi="Helvetica" w:cs="Helvetica"/>
          <w:color w:val="000000" w:themeColor="text1"/>
          <w:sz w:val="22"/>
          <w:szCs w:val="22"/>
        </w:rPr>
        <w:t>the o</w:t>
      </w:r>
      <w:r w:rsidR="00532C57">
        <w:rPr>
          <w:rFonts w:ascii="Helvetica" w:hAnsi="Helvetica" w:cs="Helvetica"/>
          <w:color w:val="000000" w:themeColor="text1"/>
          <w:sz w:val="22"/>
          <w:szCs w:val="22"/>
        </w:rPr>
        <w:t>o</w:t>
      </w:r>
      <w:r w:rsidR="00CF5681">
        <w:rPr>
          <w:rFonts w:ascii="Helvetica" w:hAnsi="Helvetica" w:cs="Helvetica"/>
          <w:color w:val="000000" w:themeColor="text1"/>
          <w:sz w:val="22"/>
          <w:szCs w:val="22"/>
        </w:rPr>
        <w:t>cytes</w:t>
      </w:r>
      <w:r w:rsidR="00FD3ADA">
        <w:rPr>
          <w:rFonts w:ascii="Helvetica" w:hAnsi="Helvetica" w:cs="Helvetica"/>
          <w:color w:val="000000" w:themeColor="text1"/>
          <w:sz w:val="22"/>
          <w:szCs w:val="22"/>
        </w:rPr>
        <w:t xml:space="preserve"> to a </w:t>
      </w:r>
      <w:r w:rsidR="00FD3ADA" w:rsidRPr="00C659FB">
        <w:rPr>
          <w:rFonts w:ascii="Helvetica" w:hAnsi="Helvetica" w:cs="Helvetica"/>
          <w:color w:val="000000" w:themeColor="text1"/>
          <w:sz w:val="22"/>
          <w:szCs w:val="22"/>
        </w:rPr>
        <w:t>hyaluronidase solution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diluted in handling medium</w:t>
      </w:r>
      <w:r w:rsidR="00472C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72CBB" w:rsidRPr="00472CBB">
        <w:rPr>
          <w:rFonts w:ascii="Helvetica" w:hAnsi="Helvetica" w:cs="Helvetica"/>
          <w:b/>
          <w:bCs/>
          <w:color w:val="FF0000"/>
          <w:sz w:val="22"/>
          <w:szCs w:val="22"/>
        </w:rPr>
        <w:t>[1-2]</w:t>
      </w:r>
      <w:r w:rsidR="00FD3ADA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2E19FA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495F2E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NOTE: </w:t>
      </w:r>
    </w:p>
    <w:p w14:paraId="0B946009" w14:textId="77777777" w:rsidR="002E19FA" w:rsidRDefault="002E19FA" w:rsidP="002E19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51CA784" w14:textId="0F130B29" w:rsidR="002E19FA" w:rsidRPr="00472CBB" w:rsidRDefault="002E19FA" w:rsidP="002E19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2CBB">
        <w:rPr>
          <w:rFonts w:ascii="Helvetica" w:hAnsi="Helvetica" w:cs="Helvetica"/>
          <w:color w:val="000000" w:themeColor="text1"/>
          <w:sz w:val="22"/>
          <w:szCs w:val="22"/>
        </w:rPr>
        <w:t>Talent placing dish under microscope</w:t>
      </w:r>
      <w:r w:rsidR="00495F2E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0050BB7" w14:textId="299095A2" w:rsidR="00FD3ADA" w:rsidRPr="00472CBB" w:rsidRDefault="00FD3ADA" w:rsidP="00FD3A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2CBB">
        <w:rPr>
          <w:rFonts w:ascii="Helvetica" w:hAnsi="Helvetica" w:cs="Helvetica"/>
          <w:color w:val="000000" w:themeColor="text1"/>
          <w:sz w:val="22"/>
          <w:szCs w:val="22"/>
        </w:rPr>
        <w:t>Hyaluronidase solution being added to COCs with hyaluronidase container label visible in frame</w:t>
      </w:r>
    </w:p>
    <w:p w14:paraId="001B3350" w14:textId="77777777" w:rsidR="00CF5681" w:rsidRDefault="00CF5681" w:rsidP="00CF568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FD24A30" w14:textId="367CC0FE" w:rsidR="00CF5681" w:rsidRDefault="00270850" w:rsidP="00CF56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After 30 </w:t>
      </w:r>
      <w:r>
        <w:rPr>
          <w:rFonts w:ascii="Helvetica" w:hAnsi="Helvetica" w:cs="Helvetica"/>
          <w:color w:val="000000" w:themeColor="text1"/>
          <w:sz w:val="22"/>
          <w:szCs w:val="22"/>
        </w:rPr>
        <w:t>seconds, u</w:t>
      </w:r>
      <w:r w:rsidR="00CF5681">
        <w:rPr>
          <w:rFonts w:ascii="Helvetica" w:hAnsi="Helvetica" w:cs="Helvetica"/>
          <w:color w:val="000000" w:themeColor="text1"/>
          <w:sz w:val="22"/>
          <w:szCs w:val="22"/>
        </w:rPr>
        <w:t xml:space="preserve">se a 200-microliter pipette to </w:t>
      </w:r>
      <w:r w:rsidR="00CF5681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mechanically remove </w:t>
      </w:r>
      <w:r w:rsidR="00CF5681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CF5681" w:rsidRPr="00C659FB">
        <w:rPr>
          <w:rFonts w:ascii="Helvetica" w:hAnsi="Helvetica" w:cs="Helvetica"/>
          <w:color w:val="000000" w:themeColor="text1"/>
          <w:sz w:val="22"/>
          <w:szCs w:val="22"/>
        </w:rPr>
        <w:t>cumulus-co</w:t>
      </w:r>
      <w:r w:rsidR="00CF5681" w:rsidRPr="00C659FB">
        <w:rPr>
          <w:rFonts w:ascii="Helvetica" w:hAnsi="Helvetica" w:cs="Helvetica"/>
          <w:noProof/>
          <w:color w:val="000000" w:themeColor="text1"/>
          <w:sz w:val="22"/>
          <w:szCs w:val="22"/>
        </w:rPr>
        <w:t>rona cel</w:t>
      </w:r>
      <w:r w:rsidR="00CF5681" w:rsidRPr="00C659FB">
        <w:rPr>
          <w:rFonts w:ascii="Helvetica" w:hAnsi="Helvetica" w:cs="Helvetica"/>
          <w:color w:val="000000" w:themeColor="text1"/>
          <w:sz w:val="22"/>
          <w:szCs w:val="22"/>
        </w:rPr>
        <w:t>ls</w:t>
      </w:r>
      <w:r w:rsidR="00CF5681">
        <w:rPr>
          <w:rFonts w:ascii="Helvetica" w:hAnsi="Helvetica" w:cs="Helvetica"/>
          <w:color w:val="000000" w:themeColor="text1"/>
          <w:sz w:val="22"/>
          <w:szCs w:val="22"/>
        </w:rPr>
        <w:t xml:space="preserve"> as previously demonstrated</w:t>
      </w:r>
      <w:r w:rsidR="00CF5681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F5681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F5681" w:rsidRPr="00C659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26D2A41" w14:textId="77777777" w:rsidR="00CF5681" w:rsidRDefault="00CF5681" w:rsidP="00CF5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27C549B" w14:textId="0BA63532" w:rsidR="00497ECA" w:rsidRPr="00472CBB" w:rsidRDefault="00CF5681" w:rsidP="00CF5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Talent at microscope, removing cumulus-corona cells </w:t>
      </w:r>
    </w:p>
    <w:p w14:paraId="0667F755" w14:textId="2E1F3C5D" w:rsidR="006C732E" w:rsidRPr="00472CBB" w:rsidRDefault="00495F2E" w:rsidP="00495F2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  <w:highlight w:val="yellow"/>
        </w:rPr>
      </w:pPr>
      <w:r w:rsidRPr="00495F2E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Author NOTE: </w:t>
      </w:r>
      <w:r w:rsidR="006C732E" w:rsidRPr="00495F2E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2</w:t>
      </w:r>
      <w:r w:rsidR="00C212D0" w:rsidRPr="00495F2E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.</w:t>
      </w:r>
      <w:r w:rsidR="006C732E" w:rsidRPr="00495F2E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2.1- 2.2.3 have been filmed in in step 2.2.1</w:t>
      </w:r>
      <w:r w:rsidR="00472CBB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. Perhaps 2.3.1. and not 2.2.3? </w:t>
      </w:r>
    </w:p>
    <w:p w14:paraId="034C9D6D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995920B" w14:textId="0CE9E9BE" w:rsidR="004313DB" w:rsidRDefault="00C659FB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Assess the number and developmental status of the denuded oocytes according to the presence or absence of the nucleus 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and first </w:t>
      </w:r>
      <w:r w:rsidR="004313DB">
        <w:rPr>
          <w:rFonts w:ascii="Helvetica" w:hAnsi="Helvetica" w:cs="Helvetica"/>
          <w:color w:val="000000" w:themeColor="text1"/>
          <w:sz w:val="22"/>
          <w:szCs w:val="22"/>
        </w:rPr>
        <w:t xml:space="preserve">polar body </w:t>
      </w:r>
      <w:r w:rsidR="004313DB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495F2E">
        <w:rPr>
          <w:rFonts w:ascii="Helvetica" w:hAnsi="Helvetica" w:cs="Helvetica"/>
          <w:b/>
          <w:color w:val="000000" w:themeColor="text1"/>
          <w:sz w:val="22"/>
          <w:szCs w:val="22"/>
        </w:rPr>
        <w:t>1].</w:t>
      </w:r>
    </w:p>
    <w:p w14:paraId="5A5EC790" w14:textId="77777777" w:rsidR="004313DB" w:rsidRDefault="004313DB" w:rsidP="004313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D400A35" w14:textId="639E1FBF" w:rsidR="00C659FB" w:rsidRPr="00C659FB" w:rsidRDefault="00CF5681" w:rsidP="00DE7D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DE7D4B" w:rsidRPr="00495F2E">
        <w:rPr>
          <w:rFonts w:ascii="Helvetica" w:hAnsi="Helvetica" w:cs="Helvetica"/>
          <w:color w:val="000000" w:themeColor="text1"/>
          <w:sz w:val="22"/>
          <w:szCs w:val="22"/>
        </w:rPr>
        <w:t>Movie 3_oocyte stages.mov</w:t>
      </w:r>
      <w:r w:rsidRPr="00495F2E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4313DB" w:rsidRPr="00495F2E">
        <w:rPr>
          <w:rFonts w:ascii="Helvetica" w:hAnsi="Helvetica" w:cs="Helvetica"/>
          <w:color w:val="000000" w:themeColor="text1"/>
          <w:sz w:val="22"/>
          <w:szCs w:val="22"/>
        </w:rPr>
        <w:t>Shot</w:t>
      </w:r>
      <w:r w:rsidR="004313DB">
        <w:rPr>
          <w:rFonts w:ascii="Helvetica" w:hAnsi="Helvetica" w:cs="Helvetica"/>
          <w:color w:val="000000" w:themeColor="text1"/>
          <w:sz w:val="22"/>
          <w:szCs w:val="22"/>
        </w:rPr>
        <w:t xml:space="preserve"> of denuded oocytes and/or polar bodies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95B00FA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3415BE5" w14:textId="3541834E" w:rsidR="00C659FB" w:rsidRPr="0056014D" w:rsidRDefault="00A42371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56014D">
        <w:rPr>
          <w:rFonts w:ascii="Helvetica" w:hAnsi="Helvetica" w:cs="Helvetica"/>
          <w:color w:val="000000" w:themeColor="text1"/>
          <w:sz w:val="22"/>
          <w:szCs w:val="22"/>
        </w:rPr>
        <w:t>… and p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lace </w:t>
      </w:r>
      <w:r w:rsidR="004313DB" w:rsidRPr="0056014D">
        <w:rPr>
          <w:rFonts w:ascii="Helvetica" w:hAnsi="Helvetica" w:cs="Helvetica"/>
          <w:color w:val="000000" w:themeColor="text1"/>
          <w:sz w:val="22"/>
          <w:szCs w:val="22"/>
        </w:rPr>
        <w:t>germinal vesicle stage and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313DB" w:rsidRPr="0056014D">
        <w:rPr>
          <w:rFonts w:ascii="Helvetica" w:hAnsi="Helvetica" w:cs="Helvetica"/>
          <w:color w:val="000000" w:themeColor="text1"/>
          <w:sz w:val="22"/>
          <w:szCs w:val="22"/>
        </w:rPr>
        <w:t>metaphase one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4313DB" w:rsidRPr="0056014D">
        <w:rPr>
          <w:rFonts w:ascii="Helvetica" w:hAnsi="Helvetica" w:cs="Helvetica"/>
          <w:color w:val="000000" w:themeColor="text1"/>
          <w:sz w:val="22"/>
          <w:szCs w:val="22"/>
        </w:rPr>
        <w:t>metaphase two stage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 oocytes into </w:t>
      </w:r>
      <w:r w:rsidR="00497ECA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individual droplets of </w:t>
      </w:r>
      <w:r w:rsidR="004313DB" w:rsidRPr="0056014D">
        <w:rPr>
          <w:rFonts w:ascii="Helvetica" w:hAnsi="Helvetica" w:cs="Helvetica"/>
          <w:color w:val="000000" w:themeColor="text1"/>
          <w:sz w:val="22"/>
          <w:szCs w:val="22"/>
        </w:rPr>
        <w:t>carbon dioxide-dependent culture medium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313DB" w:rsidRPr="0056014D">
        <w:rPr>
          <w:rFonts w:ascii="Helvetica" w:hAnsi="Helvetica" w:cs="Helvetica"/>
          <w:color w:val="000000" w:themeColor="text1"/>
          <w:sz w:val="22"/>
          <w:szCs w:val="22"/>
        </w:rPr>
        <w:t>covered with mineral oil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313DB" w:rsidRPr="0056014D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659FB" w:rsidRPr="0056014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4714C49" w14:textId="77777777" w:rsidR="004313DB" w:rsidRPr="0056014D" w:rsidRDefault="004313DB" w:rsidP="004313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33659B" w14:textId="5995933E" w:rsidR="004313DB" w:rsidRPr="00C659FB" w:rsidRDefault="004313DB" w:rsidP="004313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56014D">
        <w:rPr>
          <w:rFonts w:ascii="Helvetica" w:hAnsi="Helvetica" w:cs="Helvetica"/>
          <w:color w:val="000000" w:themeColor="text1"/>
          <w:sz w:val="22"/>
          <w:szCs w:val="22"/>
        </w:rPr>
        <w:t>Oocytes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being placed into well(s), with medium and oil container labels visible in frame</w:t>
      </w:r>
    </w:p>
    <w:p w14:paraId="2D6F61AB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A37474" w14:textId="4D0FAFC4" w:rsidR="004313DB" w:rsidRDefault="004313DB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Then place the </w:t>
      </w:r>
      <w:r w:rsidR="0056014D">
        <w:rPr>
          <w:rFonts w:ascii="Helvetica" w:hAnsi="Helvetica" w:cs="Helvetica"/>
          <w:color w:val="000000" w:themeColor="text1"/>
          <w:sz w:val="22"/>
          <w:szCs w:val="22"/>
        </w:rPr>
        <w:t>oocytes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at 37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degrees Celsius, 5% carbon dioxide, and 6% oxygen with humidity for 3-4 hours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488B8C9" w14:textId="77777777" w:rsidR="004313DB" w:rsidRDefault="004313DB" w:rsidP="004313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02B22B" w14:textId="0CDA672E" w:rsidR="00C659FB" w:rsidRPr="00C659FB" w:rsidRDefault="004313DB" w:rsidP="004313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lastRenderedPageBreak/>
        <w:t>Talent placing dish into incubator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4A5D0AE" w14:textId="39E82629" w:rsidR="00F003B5" w:rsidRPr="003163FA" w:rsidRDefault="00F003B5" w:rsidP="003163FA">
      <w:pPr>
        <w:widowControl w:val="0"/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</w:pPr>
    </w:p>
    <w:p w14:paraId="1B529924" w14:textId="0D4A5695" w:rsidR="003163FA" w:rsidRDefault="0056014D" w:rsidP="003163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Dish Preparation</w:t>
      </w:r>
    </w:p>
    <w:p w14:paraId="0E6A33D1" w14:textId="77777777" w:rsidR="003163FA" w:rsidRPr="003163FA" w:rsidRDefault="003163FA" w:rsidP="0056014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</w:pPr>
    </w:p>
    <w:p w14:paraId="460FFBA9" w14:textId="3BCD0E1D" w:rsidR="00F003B5" w:rsidRDefault="00F003B5" w:rsidP="00F003B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To prepare </w:t>
      </w:r>
      <w:r w:rsidR="006355D8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cultivation plates for embryo culture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, add the appropriate volume of </w:t>
      </w:r>
      <w:r w:rsidR="006355D8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preequilibrated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culture medium 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to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individual wells of a suitably-sized culture plate 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[1-TXT]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 </w:t>
      </w:r>
      <w:r w:rsidR="006355D8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cover 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the </w:t>
      </w:r>
      <w:r w:rsidR="00270850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droplets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6355D8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with equilibrated mineral oil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56014D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[2]</w:t>
      </w:r>
      <w:r w:rsidR="006355D8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.  </w:t>
      </w:r>
    </w:p>
    <w:p w14:paraId="04E7AEBA" w14:textId="77777777" w:rsidR="00F003B5" w:rsidRDefault="00F003B5" w:rsidP="00F003B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6C648E96" w14:textId="7EF124B3" w:rsidR="00F003B5" w:rsidRPr="00E33A0F" w:rsidRDefault="00F003B5" w:rsidP="00F003B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WIDE: Talent adding medium to wells, with medium and oil containers visible in frame 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TEXT: i.e., 4-well plate: 500 microliters/well; 12-well plate: 30 microliters/well</w:t>
      </w:r>
    </w:p>
    <w:p w14:paraId="40A162B0" w14:textId="05A97B61" w:rsidR="006355D8" w:rsidRDefault="006355D8" w:rsidP="006355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 w:rsidRPr="00E33A0F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Oil being applied</w:t>
      </w:r>
      <w:r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with oil container label visible in frame as possible</w:t>
      </w:r>
    </w:p>
    <w:p w14:paraId="61AB6AFB" w14:textId="77777777" w:rsidR="00DE7D4B" w:rsidRDefault="00DE7D4B" w:rsidP="00472CB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08341859" w14:textId="77777777" w:rsidR="00DE7D4B" w:rsidRDefault="00DE7D4B" w:rsidP="00472CB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4DA50C9B" w14:textId="277A105E" w:rsidR="00DE7D4B" w:rsidRDefault="00472CBB" w:rsidP="00472CB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FF0000"/>
          <w:sz w:val="22"/>
          <w:szCs w:val="22"/>
        </w:rPr>
      </w:pPr>
      <w:r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 xml:space="preserve">Added step: </w:t>
      </w:r>
      <w:r w:rsidR="00DE7D4B"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 xml:space="preserve">Label the plate with a unique identifier and </w:t>
      </w:r>
      <w:r w:rsidR="00DE7D4B" w:rsidRPr="00472CBB">
        <w:rPr>
          <w:rFonts w:ascii="Helvetica" w:hAnsi="Helvetica" w:cs="Helvetica"/>
          <w:color w:val="FF0000"/>
          <w:sz w:val="22"/>
          <w:szCs w:val="22"/>
        </w:rPr>
        <w:t xml:space="preserve">place it in the carbon-dioxide-dependent incubator for at least 20 minutes </w:t>
      </w:r>
      <w:r w:rsidR="00DE7D4B" w:rsidRPr="00472CBB">
        <w:rPr>
          <w:rFonts w:ascii="Helvetica" w:hAnsi="Helvetica" w:cs="Helvetica"/>
          <w:b/>
          <w:color w:val="FF0000"/>
          <w:sz w:val="22"/>
          <w:szCs w:val="22"/>
        </w:rPr>
        <w:t>[1]</w:t>
      </w:r>
      <w:r w:rsidR="00DE7D4B" w:rsidRPr="00472CBB">
        <w:rPr>
          <w:rFonts w:ascii="Helvetica" w:hAnsi="Helvetica" w:cs="Helvetica"/>
          <w:color w:val="FF0000"/>
          <w:sz w:val="22"/>
          <w:szCs w:val="22"/>
        </w:rPr>
        <w:t>.</w:t>
      </w:r>
    </w:p>
    <w:p w14:paraId="10D2B50D" w14:textId="77777777" w:rsidR="00472CBB" w:rsidRPr="00472CBB" w:rsidRDefault="00472CBB" w:rsidP="00472CBB">
      <w:pPr>
        <w:widowControl w:val="0"/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</w:pPr>
    </w:p>
    <w:p w14:paraId="46012488" w14:textId="4F46B12D" w:rsidR="00DE7D4B" w:rsidRPr="00472CBB" w:rsidRDefault="00DE7D4B" w:rsidP="00DE7D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</w:pPr>
      <w:r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Talent labeling the plate</w:t>
      </w:r>
    </w:p>
    <w:p w14:paraId="1907F76A" w14:textId="34E346DB" w:rsidR="00DE7D4B" w:rsidRPr="00472CBB" w:rsidRDefault="00DE7D4B" w:rsidP="00DE7D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</w:rPr>
      </w:pPr>
      <w:r w:rsidRPr="00472CBB">
        <w:rPr>
          <w:rFonts w:ascii="Helvetica" w:hAnsi="Helvetica" w:cs="Helvetica"/>
          <w:color w:val="FF0000"/>
          <w:sz w:val="22"/>
          <w:szCs w:val="22"/>
          <w:shd w:val="clear" w:color="auto" w:fill="FFFFFF"/>
        </w:rPr>
        <w:t>Talent placing dish into incubator</w:t>
      </w:r>
    </w:p>
    <w:p w14:paraId="529AD254" w14:textId="77777777" w:rsidR="006355D8" w:rsidRDefault="006355D8" w:rsidP="006355D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3CEABD41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21A83933" w14:textId="14296C6F" w:rsidR="00E33A0F" w:rsidRDefault="0030750C" w:rsidP="00322C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To prepare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the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ICSI </w:t>
      </w:r>
      <w:r w:rsidR="0056014D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(I-C-S-I)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dish</w:t>
      </w:r>
      <w:r w:rsidR="003C60C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,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add 5 microliter droplets of pre-warmed handling medium for each polar body-displaying oocyte and one extra droplet for needle washing to a clean plastic dish </w:t>
      </w:r>
      <w:r w:rsidRPr="0030750C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[1]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14318D15" w14:textId="77777777" w:rsidR="0056014D" w:rsidRPr="0030750C" w:rsidRDefault="0056014D" w:rsidP="00560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60689B69" w14:textId="4500D1E4" w:rsidR="0030750C" w:rsidRDefault="0030750C" w:rsidP="0030750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Droplets of handling medium being added </w:t>
      </w:r>
    </w:p>
    <w:p w14:paraId="4B80E4A1" w14:textId="77777777" w:rsidR="0056014D" w:rsidRDefault="0056014D" w:rsidP="00560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6F0350B7" w14:textId="248F120E" w:rsidR="0056014D" w:rsidRDefault="0056014D" w:rsidP="00560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A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dd 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an additional droplet of PVP </w:t>
      </w:r>
      <w:r w:rsidRPr="0030750C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(P-V-P)</w:t>
      </w:r>
      <w:r w:rsidRP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solution for sperm immobilization prior to the intracytoplasmic sperm injection </w:t>
      </w:r>
      <w:r w:rsidRPr="0030750C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1</w:t>
      </w:r>
      <w:r w:rsidRPr="0030750C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-TXT]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 </w:t>
      </w:r>
      <w:r w:rsidRP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and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 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overlay the droplet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s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with </w:t>
      </w:r>
      <w:r w:rsidRPr="00E33A0F">
        <w:rPr>
          <w:rFonts w:ascii="Helvetica" w:hAnsi="Helvetica" w:cs="Helvetica"/>
          <w:color w:val="000000" w:themeColor="text1"/>
          <w:sz w:val="22"/>
          <w:szCs w:val="22"/>
        </w:rPr>
        <w:t>prewarmed mineral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oil </w:t>
      </w:r>
      <w:r w:rsidRP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2</w:t>
      </w:r>
      <w:r w:rsidRP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]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  <w:r w:rsidR="00472CB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472CBB"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Make sure to l</w:t>
      </w:r>
      <w:r w:rsidR="00DE7D4B"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abel the dish</w:t>
      </w:r>
      <w:r w:rsid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 xml:space="preserve"> </w:t>
      </w:r>
      <w:r w:rsidR="00472CBB" w:rsidRPr="00472CBB">
        <w:rPr>
          <w:rStyle w:val="Hyperlink"/>
          <w:rFonts w:ascii="Helvetica" w:hAnsi="Helvetica" w:cs="Helvetica"/>
          <w:b/>
          <w:bCs/>
          <w:color w:val="FF0000"/>
          <w:sz w:val="22"/>
          <w:szCs w:val="22"/>
          <w:u w:val="none"/>
        </w:rPr>
        <w:t>[3]</w:t>
      </w:r>
      <w:r w:rsidR="00DE7D4B"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 xml:space="preserve">. </w:t>
      </w:r>
    </w:p>
    <w:p w14:paraId="2440C3BB" w14:textId="77777777" w:rsidR="0056014D" w:rsidRPr="00E33A0F" w:rsidRDefault="0056014D" w:rsidP="00560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1342C379" w14:textId="6D35ACBD" w:rsidR="00E33A0F" w:rsidRPr="0056014D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Droplet </w:t>
      </w:r>
      <w:r w:rsid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of PVP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being added, with PVP container label visible in frame as possible </w:t>
      </w:r>
      <w:r w:rsidRP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TEXT: PVP: </w:t>
      </w:r>
      <w:r w:rsidRPr="00E33A0F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</w:rPr>
        <w:t>polyvinylpyrrolidone</w:t>
      </w:r>
    </w:p>
    <w:p w14:paraId="3F30C3B3" w14:textId="7D1CF1B7" w:rsidR="0056014D" w:rsidRPr="00472CBB" w:rsidRDefault="0056014D" w:rsidP="00560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Talent adding oil to droplet(s), with oil container visible in frame</w:t>
      </w:r>
    </w:p>
    <w:p w14:paraId="5AAD948D" w14:textId="0DF196D5" w:rsidR="00DE7D4B" w:rsidRPr="00472CBB" w:rsidRDefault="00472CBB" w:rsidP="00DE7D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 w:rsidRPr="00472CB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Added shot: </w:t>
      </w:r>
      <w:r w:rsidR="00DE7D4B" w:rsidRPr="00472CB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Talent labeling the dish</w:t>
      </w:r>
    </w:p>
    <w:p w14:paraId="463FC8E8" w14:textId="77777777" w:rsidR="00DE7D4B" w:rsidRPr="0056014D" w:rsidRDefault="00DE7D4B" w:rsidP="00472CB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10D74282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1E54DBB1" w14:textId="5C9953CC" w:rsidR="00C659FB" w:rsidRPr="00E33A0F" w:rsidRDefault="0056014D" w:rsidP="00E33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Then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 xml:space="preserve">place the sperm injection dish in the carbon-dioxide-independent incubator for </w:t>
      </w:r>
      <w:r w:rsidR="00DE7D4B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at least </w:t>
      </w:r>
      <w:r w:rsidR="00E33A0F" w:rsidRPr="00472CBB">
        <w:rPr>
          <w:rFonts w:ascii="Helvetica" w:hAnsi="Helvetica" w:cs="Helvetica"/>
          <w:color w:val="000000" w:themeColor="text1"/>
          <w:sz w:val="22"/>
          <w:szCs w:val="22"/>
        </w:rPr>
        <w:t>20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 xml:space="preserve"> minutes </w:t>
      </w:r>
      <w:r w:rsidR="00E33A0F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="00E33A0F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5C3722D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008737BD" w14:textId="68E30D79" w:rsidR="00E33A0F" w:rsidRP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Talent placing dish into incubator</w:t>
      </w:r>
    </w:p>
    <w:p w14:paraId="6988CBB9" w14:textId="77777777" w:rsidR="00E33A0F" w:rsidRP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0F1D772" w14:textId="43EBE221" w:rsidR="00E33A0F" w:rsidRPr="002D6BDA" w:rsidRDefault="00A42371" w:rsidP="00E33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While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 xml:space="preserve"> the plate is equilibrating, add 5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>microliter</w:t>
      </w:r>
      <w:r w:rsidR="00E33A0F"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droplets of pre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-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warmed handling medium for each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polar body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-displaying oocyte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to a glass bottom culture dish 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[1]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o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verlay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all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droplet</w:t>
      </w:r>
      <w:r w:rsidR="0030750C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s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with pre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-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warmed </w:t>
      </w:r>
      <w:r w:rsidR="00E33A0F" w:rsidRPr="00C659FB">
        <w:rPr>
          <w:rFonts w:ascii="Helvetica" w:hAnsi="Helvetica" w:cs="Helvetica"/>
          <w:color w:val="000000" w:themeColor="text1"/>
          <w:sz w:val="22"/>
          <w:szCs w:val="22"/>
        </w:rPr>
        <w:t>mineral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 w:rsidRPr="002D6BD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oil </w:t>
      </w:r>
      <w:r w:rsidR="00E33A0F" w:rsidRPr="002D6BD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[2]</w:t>
      </w:r>
      <w:r w:rsidR="00E33A0F" w:rsidRPr="002D6BD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  <w:r w:rsidR="00DE7D4B" w:rsidRPr="002D6BD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472CBB" w:rsidRPr="002D6BDA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Make sure to l</w:t>
      </w:r>
      <w:r w:rsidR="00DE7D4B" w:rsidRPr="002D6BDA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abel the dish</w:t>
      </w:r>
      <w:r w:rsidR="00472CBB" w:rsidRPr="002D6BDA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 xml:space="preserve"> </w:t>
      </w:r>
      <w:r w:rsidR="00472CBB" w:rsidRPr="002D6BDA">
        <w:rPr>
          <w:rStyle w:val="Hyperlink"/>
          <w:rFonts w:ascii="Helvetica" w:hAnsi="Helvetica" w:cs="Helvetica"/>
          <w:b/>
          <w:bCs/>
          <w:color w:val="FF0000"/>
          <w:sz w:val="22"/>
          <w:szCs w:val="22"/>
          <w:u w:val="none"/>
        </w:rPr>
        <w:t>[3]</w:t>
      </w:r>
      <w:r w:rsidR="00DE7D4B" w:rsidRPr="002D6BDA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.</w:t>
      </w:r>
    </w:p>
    <w:p w14:paraId="2FD67F2D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6BE381F1" w14:textId="1088AD56" w:rsid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Droplets being added to plate, with medium container label visible in frame</w:t>
      </w:r>
    </w:p>
    <w:p w14:paraId="666E81EC" w14:textId="04EA5B50" w:rsid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Oil being applied, with oil container label visible in frame</w:t>
      </w:r>
    </w:p>
    <w:p w14:paraId="763CB543" w14:textId="2554DE96" w:rsidR="00DE7D4B" w:rsidRPr="00472CBB" w:rsidRDefault="00472CBB" w:rsidP="00DE7D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</w:pPr>
      <w:r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 xml:space="preserve">Added shot: </w:t>
      </w:r>
      <w:r w:rsidR="00DE7D4B" w:rsidRPr="00472CBB"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Talent labeling the dish</w:t>
      </w:r>
      <w:r>
        <w:rPr>
          <w:rStyle w:val="Hyperlink"/>
          <w:rFonts w:ascii="Helvetica" w:hAnsi="Helvetica" w:cs="Helvetica"/>
          <w:color w:val="FF0000"/>
          <w:sz w:val="22"/>
          <w:szCs w:val="22"/>
          <w:u w:val="none"/>
        </w:rPr>
        <w:t>.</w:t>
      </w:r>
    </w:p>
    <w:p w14:paraId="42B00856" w14:textId="77777777" w:rsidR="00DE7D4B" w:rsidRDefault="00DE7D4B" w:rsidP="00472CB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DBDD20C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E84B439" w14:textId="16FDAB0B" w:rsidR="003163FA" w:rsidRDefault="003163FA" w:rsidP="00E33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p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>lace the pla</w:t>
      </w:r>
      <w:r w:rsidR="00A42371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 xml:space="preserve">e in the carbon-dioxide-independent incubator for at least 20 minutes </w:t>
      </w:r>
      <w:r w:rsidR="00E33A0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998F77F" w14:textId="77777777" w:rsid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2416BEA" w14:textId="68320CB7" w:rsidR="003163FA" w:rsidRPr="003163FA" w:rsidRDefault="003163FA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Plate being placed into incubator</w:t>
      </w:r>
    </w:p>
    <w:p w14:paraId="2A07DE86" w14:textId="77777777" w:rsidR="003163FA" w:rsidRP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244D0CEF" w14:textId="15C1F6B3" w:rsidR="003163FA" w:rsidRDefault="003163FA" w:rsidP="003163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Polarized Light Microscopy (PLM) Examination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42371" w:rsidRPr="00A42371">
        <w:rPr>
          <w:rFonts w:ascii="Helvetica" w:hAnsi="Helvetica" w:cs="Helvetica"/>
          <w:b/>
          <w:color w:val="000000" w:themeColor="text1"/>
          <w:sz w:val="22"/>
          <w:szCs w:val="22"/>
        </w:rPr>
        <w:t>Preparation</w:t>
      </w:r>
    </w:p>
    <w:p w14:paraId="0A1468D3" w14:textId="77777777" w:rsid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28C8C2D" w14:textId="09B7557D" w:rsidR="00E33A0F" w:rsidRDefault="0056014D" w:rsidP="003163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While the plates are equilibrating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>, s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>witch on the</w:t>
      </w:r>
      <w:r w:rsidR="00E33A0F"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heated stage on the inverted microscope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</w:t>
      </w:r>
      <w:r w:rsid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1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]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</w:t>
      </w:r>
      <w:r w:rsidR="003163FA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f</w:t>
      </w:r>
      <w:r w:rsidR="003163FA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it the sterile holding and 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sperm injection</w:t>
      </w:r>
      <w:r w:rsidR="003163FA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needle into microinjection holders </w:t>
      </w:r>
      <w:r w:rsid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[2-TXT]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</w:p>
    <w:p w14:paraId="03F4B0CF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565D461A" w14:textId="193C91DB" w:rsidR="00E33A0F" w:rsidRDefault="003163FA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WIDE: </w:t>
      </w:r>
      <w:r w:rsidR="00E33A0F">
        <w:rPr>
          <w:rFonts w:ascii="Helvetica" w:hAnsi="Helvetica" w:cs="Helvetica"/>
          <w:color w:val="000000" w:themeColor="text1"/>
          <w:sz w:val="22"/>
          <w:szCs w:val="22"/>
        </w:rPr>
        <w:t>Talent switching on stage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statement</w:t>
      </w:r>
    </w:p>
    <w:p w14:paraId="2DDB2F09" w14:textId="43B44E22" w:rsidR="003163FA" w:rsidRPr="003163FA" w:rsidRDefault="003163FA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Talent fitting needle(s) into holder 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statement</w:t>
      </w:r>
    </w:p>
    <w:p w14:paraId="07C2D6A4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75EAC105" w14:textId="3EF9AFB3" w:rsidR="00E33A0F" w:rsidRPr="003163FA" w:rsidRDefault="003163FA" w:rsidP="003163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B</w:t>
      </w:r>
      <w:r w:rsidR="00C659FB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ring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the needles</w:t>
      </w:r>
      <w:r w:rsidR="00C659FB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into focus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]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</w:t>
      </w:r>
      <w:r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s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elect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an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appropriate objective 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,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taking care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that the condenser is in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the 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bright field position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[3]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</w:p>
    <w:p w14:paraId="5C6C70CE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7F661C63" w14:textId="75603709" w:rsidR="00E33A0F" w:rsidRPr="003163FA" w:rsidRDefault="00E33A0F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Talent adjusting focus</w:t>
      </w:r>
    </w:p>
    <w:p w14:paraId="43905497" w14:textId="173B707A" w:rsid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Objective being selected</w:t>
      </w:r>
    </w:p>
    <w:p w14:paraId="5E56B3E3" w14:textId="367744D5" w:rsidR="00E33A0F" w:rsidRPr="00C659FB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Talent checking condenser/selecting brightfield</w:t>
      </w:r>
    </w:p>
    <w:p w14:paraId="33067C4D" w14:textId="77777777" w:rsidR="00C659FB" w:rsidRPr="00C659FB" w:rsidRDefault="00C659FB" w:rsidP="00C659FB">
      <w:pPr>
        <w:pStyle w:val="ListParagraph"/>
        <w:ind w:left="0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1ADB75A9" w14:textId="7D47DF1A" w:rsidR="00C659FB" w:rsidRDefault="00C659FB" w:rsidP="00E33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Insert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the 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green interference filter 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[1]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 set the liquid crystal analysis slider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to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working position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[2]</w:t>
      </w: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</w:p>
    <w:p w14:paraId="4946EB58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0D8D3571" w14:textId="121C97F1" w:rsid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Filter being selected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statement</w:t>
      </w:r>
    </w:p>
    <w:p w14:paraId="72FF712A" w14:textId="39CE426B" w:rsid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Slider being set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statement</w:t>
      </w:r>
    </w:p>
    <w:p w14:paraId="7D7641AA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0CE92867" w14:textId="67BFBD79" w:rsidR="00E33A0F" w:rsidRDefault="00C659FB" w:rsidP="00E33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Set the shutter to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approximately 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50% a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[1] </w:t>
      </w:r>
      <w:r w:rsidR="00E33A0F"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a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nd adjust 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the 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circular polarizer to decrease background noise</w:t>
      </w:r>
      <w:r w:rsid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E33A0F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[2]</w:t>
      </w:r>
      <w:r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</w:p>
    <w:p w14:paraId="41D4C4CA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22DD356B" w14:textId="77777777" w:rsid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Talent setting shutter</w:t>
      </w:r>
    </w:p>
    <w:p w14:paraId="03502AA9" w14:textId="3D626472" w:rsidR="00C659FB" w:rsidRPr="00E33A0F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Talent adjusting polarizer</w:t>
      </w:r>
      <w:r w:rsidR="00C659FB" w:rsidRPr="00E33A0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35815A8E" w14:textId="77777777" w:rsidR="00C659FB" w:rsidRPr="00C659FB" w:rsidRDefault="00C659FB" w:rsidP="00C659FB">
      <w:pPr>
        <w:pStyle w:val="ListParagraph"/>
        <w:ind w:left="0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30EC0BC6" w14:textId="1FF1988D" w:rsidR="00C659FB" w:rsidRDefault="00E33A0F" w:rsidP="00E33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To set up</w:t>
      </w:r>
      <w:r w:rsidR="00C659FB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the computer for 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polarized light microscopy</w:t>
      </w:r>
      <w:r w:rsidR="00C659FB"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examination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, launch the imaging software </w:t>
      </w:r>
      <w: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 select </w:t>
      </w:r>
      <w:r w:rsidR="00C659FB" w:rsidRPr="00C659FB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>Video</w:t>
      </w:r>
      <w:r>
        <w:rPr>
          <w:rFonts w:ascii="Helvetica" w:hAnsi="Helvetica" w:cs="Helvetica"/>
          <w:iCs/>
          <w:color w:val="000000" w:themeColor="text1"/>
          <w:sz w:val="22"/>
          <w:szCs w:val="22"/>
        </w:rPr>
        <w:t>,</w:t>
      </w:r>
      <w:r w:rsidR="00C659FB" w:rsidRPr="00C659FB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 xml:space="preserve"> Video Source</w:t>
      </w:r>
      <w:r>
        <w:rPr>
          <w:rFonts w:ascii="Helvetica" w:hAnsi="Helvetica" w:cs="Helvetica"/>
          <w:iCs/>
          <w:color w:val="000000" w:themeColor="text1"/>
          <w:sz w:val="22"/>
          <w:szCs w:val="22"/>
        </w:rPr>
        <w:t>, and</w:t>
      </w:r>
      <w:r w:rsidR="00C659FB" w:rsidRPr="00C659FB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C659FB" w:rsidRPr="00C659FB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>polarAIDE</w:t>
      </w:r>
      <w:proofErr w:type="spellEnd"/>
      <w:r w:rsidR="00C659FB" w:rsidRPr="00C659FB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in the video menu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27624FA" w14:textId="77777777" w:rsidR="00E33A0F" w:rsidRDefault="00E33A0F" w:rsidP="00E33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D92486E" w14:textId="272B74CA" w:rsidR="00E33A0F" w:rsidRPr="00472CBB" w:rsidRDefault="00E33A0F" w:rsidP="00E33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at computer, opening software, with monitor visible in frame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</w:t>
      </w:r>
      <w:r w:rsidR="00E87394" w:rsidRPr="00472CBB">
        <w:rPr>
          <w:rFonts w:ascii="Helvetica" w:hAnsi="Helvetica" w:cs="Helvetica"/>
          <w:i/>
          <w:color w:val="4472C4" w:themeColor="accent1"/>
          <w:sz w:val="22"/>
          <w:szCs w:val="22"/>
        </w:rPr>
        <w:t>Important statement</w:t>
      </w:r>
    </w:p>
    <w:p w14:paraId="18DCB0C8" w14:textId="4B4EEA53" w:rsidR="00E33A0F" w:rsidRPr="00472CBB" w:rsidRDefault="00E33A0F" w:rsidP="00DE7D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SCREEN: </w:t>
      </w:r>
      <w:r w:rsidR="00DE7D4B" w:rsidRPr="00472CBB">
        <w:rPr>
          <w:rFonts w:ascii="Helvetica" w:hAnsi="Helvetica" w:cs="Helvetica"/>
          <w:color w:val="000000" w:themeColor="text1"/>
          <w:sz w:val="22"/>
          <w:szCs w:val="22"/>
        </w:rPr>
        <w:t>Movie 4_PLM.mov</w:t>
      </w:r>
      <w:r w:rsidR="00427CF1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(0:00- 0:45)</w:t>
      </w:r>
      <w:r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: Video, Video Source, and </w:t>
      </w:r>
      <w:proofErr w:type="spellStart"/>
      <w:r w:rsidRPr="00472CBB">
        <w:rPr>
          <w:rFonts w:ascii="Helvetica" w:hAnsi="Helvetica" w:cs="Helvetica"/>
          <w:color w:val="000000" w:themeColor="text1"/>
          <w:sz w:val="22"/>
          <w:szCs w:val="22"/>
        </w:rPr>
        <w:t>polarAIDE</w:t>
      </w:r>
      <w:proofErr w:type="spellEnd"/>
      <w:r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being selected</w:t>
      </w:r>
    </w:p>
    <w:p w14:paraId="6A8C807F" w14:textId="77777777" w:rsidR="00C659FB" w:rsidRPr="00472CB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B2A729D" w14:textId="000BC1FF" w:rsidR="00C659FB" w:rsidRPr="00472CBB" w:rsidRDefault="00A33FCA" w:rsidP="00A33FC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2CBB">
        <w:rPr>
          <w:rFonts w:ascii="Helvetica" w:hAnsi="Helvetica" w:cs="Helvetica"/>
          <w:color w:val="000000" w:themeColor="text1"/>
          <w:sz w:val="22"/>
          <w:szCs w:val="22"/>
        </w:rPr>
        <w:t>Then s</w:t>
      </w:r>
      <w:r w:rsidR="00C659FB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witch to live video by going to the </w:t>
      </w:r>
      <w:r w:rsidR="00C659FB" w:rsidRPr="00472CBB">
        <w:rPr>
          <w:rFonts w:ascii="Helvetica" w:hAnsi="Helvetica" w:cs="Helvetica"/>
          <w:b/>
          <w:color w:val="000000" w:themeColor="text1"/>
          <w:sz w:val="22"/>
          <w:szCs w:val="22"/>
        </w:rPr>
        <w:t>Video</w:t>
      </w:r>
      <w:r w:rsidR="00C659FB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page and </w:t>
      </w:r>
      <w:r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select the icon to </w:t>
      </w:r>
      <w:r w:rsidR="00C659FB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activate </w:t>
      </w:r>
      <w:r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C659FB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spindle and zona analysis </w:t>
      </w:r>
      <w:r w:rsidRPr="00472CBB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659FB" w:rsidRPr="00472CB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E1E0756" w14:textId="77777777" w:rsidR="00A33FCA" w:rsidRPr="00472CBB" w:rsidRDefault="00A33FCA" w:rsidP="00A33FC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AF7D260" w14:textId="2C2155C5" w:rsidR="003163FA" w:rsidRPr="00472CBB" w:rsidRDefault="00A33FCA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2CBB">
        <w:rPr>
          <w:rFonts w:ascii="Helvetica" w:hAnsi="Helvetica" w:cs="Helvetica"/>
          <w:color w:val="000000" w:themeColor="text1"/>
          <w:sz w:val="22"/>
          <w:szCs w:val="22"/>
        </w:rPr>
        <w:t>SCREEN:</w:t>
      </w:r>
      <w:r w:rsidR="00427CF1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Movie 4_PLM.mov (0:45-1:00)</w:t>
      </w:r>
      <w:r w:rsidRPr="00472CBB">
        <w:rPr>
          <w:rFonts w:ascii="Helvetica" w:hAnsi="Helvetica" w:cs="Helvetica"/>
          <w:color w:val="000000" w:themeColor="text1"/>
          <w:sz w:val="22"/>
          <w:szCs w:val="22"/>
        </w:rPr>
        <w:t>:</w:t>
      </w:r>
      <w:r w:rsidR="003163FA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Live video being </w:t>
      </w:r>
      <w:proofErr w:type="gramStart"/>
      <w:r w:rsidR="003163FA" w:rsidRPr="00472CBB">
        <w:rPr>
          <w:rFonts w:ascii="Helvetica" w:hAnsi="Helvetica" w:cs="Helvetica"/>
          <w:color w:val="000000" w:themeColor="text1"/>
          <w:sz w:val="22"/>
          <w:szCs w:val="22"/>
        </w:rPr>
        <w:t>selected</w:t>
      </w:r>
      <w:proofErr w:type="gramEnd"/>
      <w:r w:rsidR="003163FA" w:rsidRPr="00472CBB">
        <w:rPr>
          <w:rFonts w:ascii="Helvetica" w:hAnsi="Helvetica" w:cs="Helvetica"/>
          <w:color w:val="000000" w:themeColor="text1"/>
          <w:sz w:val="22"/>
          <w:szCs w:val="22"/>
        </w:rPr>
        <w:t xml:space="preserve"> and analysis being activated</w:t>
      </w:r>
    </w:p>
    <w:p w14:paraId="32224EBE" w14:textId="77777777" w:rsid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714A5B7" w14:textId="48E7463D" w:rsidR="00C659FB" w:rsidRPr="003163FA" w:rsidRDefault="003163FA" w:rsidP="003163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 w:rsidRP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lastRenderedPageBreak/>
        <w:t xml:space="preserve">Egg Maturity </w:t>
      </w:r>
      <w:r w:rsidR="00C659FB" w:rsidRP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Examination </w:t>
      </w:r>
    </w:p>
    <w:p w14:paraId="6B7E760A" w14:textId="77777777" w:rsidR="003163FA" w:rsidRP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18A79B9D" w14:textId="23A000A5" w:rsidR="003163FA" w:rsidRDefault="00A42371" w:rsidP="003163F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To determine maturity of each oocyte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3163FA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ransfer all 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of </w:t>
      </w:r>
      <w:r w:rsidR="0056014D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the 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oocytes into individual droplets on the 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prepared glass bottom culture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dish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[1]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and place </w:t>
      </w:r>
      <w:r w:rsid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the dish, uncovered,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under the </w:t>
      </w:r>
      <w:r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prepared 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inverted microscope </w:t>
      </w:r>
      <w:r w:rsidR="003163F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[2]</w:t>
      </w:r>
      <w:r w:rsidR="00C659FB" w:rsidRPr="003163FA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.</w:t>
      </w:r>
    </w:p>
    <w:p w14:paraId="1657937B" w14:textId="77777777" w:rsid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4E90A386" w14:textId="035C1422" w:rsidR="003163FA" w:rsidRDefault="003163FA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WIDE: Talent adding egg(s) to drop(s)</w:t>
      </w:r>
      <w:r w:rsidR="00E8739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AFB9B22" w14:textId="7E7D172B" w:rsidR="003163FA" w:rsidRDefault="003163FA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dish under microscope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</w:p>
    <w:p w14:paraId="5FD5ED49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CFCF7BE" w14:textId="4E5487A4" w:rsidR="00C659FB" w:rsidRDefault="00C659FB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C659FB">
        <w:rPr>
          <w:rFonts w:ascii="Helvetica" w:hAnsi="Helvetica" w:cs="Helvetica"/>
          <w:color w:val="000000" w:themeColor="text1"/>
          <w:sz w:val="22"/>
          <w:szCs w:val="22"/>
        </w:rPr>
        <w:t>Bring the first oocyte into focus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163FA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 xml:space="preserve"> and o</w:t>
      </w:r>
      <w:r w:rsidR="003163FA" w:rsidRPr="00C659FB">
        <w:rPr>
          <w:rFonts w:ascii="Helvetica" w:hAnsi="Helvetica" w:cs="Helvetica"/>
          <w:color w:val="000000" w:themeColor="text1"/>
          <w:sz w:val="22"/>
          <w:szCs w:val="22"/>
        </w:rPr>
        <w:t>bserve the detected oocyte birefringence image as it is computer-processed and displayed in real time on the computer screen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163FA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163FA" w:rsidRPr="00C659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BE480BD" w14:textId="77777777" w:rsid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DB5B90" w14:textId="0084204C" w:rsidR="003163FA" w:rsidRPr="002D6BDA" w:rsidRDefault="0056014D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427CF1" w:rsidRPr="002D6BDA">
        <w:rPr>
          <w:rFonts w:ascii="Helvetica" w:hAnsi="Helvetica" w:cs="Helvetica"/>
          <w:color w:val="000000" w:themeColor="text1"/>
          <w:sz w:val="22"/>
          <w:szCs w:val="22"/>
        </w:rPr>
        <w:t>Movie 4_PLM.mov (1:00-1:10)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3163FA" w:rsidRPr="002D6BDA">
        <w:rPr>
          <w:rFonts w:ascii="Helvetica" w:hAnsi="Helvetica" w:cs="Helvetica"/>
          <w:color w:val="000000" w:themeColor="text1"/>
          <w:sz w:val="22"/>
          <w:szCs w:val="22"/>
        </w:rPr>
        <w:t>Oocyte coming into focus</w:t>
      </w:r>
    </w:p>
    <w:p w14:paraId="5D38CCCB" w14:textId="24D6079D" w:rsidR="003163FA" w:rsidRPr="002D6BDA" w:rsidRDefault="003163FA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>Talent at microscope, looking at birefringence on monitor, which is visible in frame</w:t>
      </w:r>
      <w:r w:rsidR="00E87394" w:rsidRPr="002D6BDA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statement</w:t>
      </w:r>
    </w:p>
    <w:p w14:paraId="79EA6190" w14:textId="58F164E4" w:rsidR="00C659FB" w:rsidRPr="00C659FB" w:rsidRDefault="00C659FB" w:rsidP="00C659FB">
      <w:pPr>
        <w:pStyle w:val="ListParagraph"/>
        <w:ind w:left="0"/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</w:pPr>
    </w:p>
    <w:p w14:paraId="13923AFE" w14:textId="2BA55394" w:rsidR="003163FA" w:rsidRDefault="00C659FB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C659FB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U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se 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>the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holding and 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>sperm injection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needle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to turn the oocyte so the 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>polar body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is in the 12 o’clock position </w:t>
      </w:r>
      <w:r w:rsidR="003163FA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and focus 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>on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 w:rsidR="003163FA">
        <w:rPr>
          <w:rFonts w:ascii="Helvetica" w:hAnsi="Helvetica" w:cs="Helvetica"/>
          <w:color w:val="000000" w:themeColor="text1"/>
          <w:sz w:val="22"/>
          <w:szCs w:val="22"/>
        </w:rPr>
        <w:t xml:space="preserve">polar body </w:t>
      </w:r>
      <w:r w:rsidR="003163FA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C659FB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472C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Author NOTE: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The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position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is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rather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11´oclock,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could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the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movie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be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slightly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tilted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to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avoid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r w:rsidR="002D6BDA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discrepancy</w:t>
      </w:r>
      <w:r w:rsidR="002D6BDA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with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the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 xml:space="preserve"> </w:t>
      </w:r>
      <w:proofErr w:type="spellStart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narrative</w:t>
      </w:r>
      <w:proofErr w:type="spellEnd"/>
      <w:r w:rsidR="00472CBB" w:rsidRPr="002D6BDA">
        <w:rPr>
          <w:rFonts w:ascii="Helvetica" w:hAnsi="Helvetica" w:cs="Helvetica"/>
          <w:color w:val="000000" w:themeColor="text1"/>
          <w:sz w:val="22"/>
          <w:szCs w:val="22"/>
          <w:highlight w:val="green"/>
          <w:lang w:val="cs-CZ"/>
        </w:rPr>
        <w:t>?</w:t>
      </w:r>
    </w:p>
    <w:p w14:paraId="1CACC9C1" w14:textId="77777777" w:rsidR="003163FA" w:rsidRDefault="003163FA" w:rsidP="003163F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AA85B8" w14:textId="67D7BAAE" w:rsidR="003163FA" w:rsidRPr="002D6BDA" w:rsidRDefault="0056014D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SCREEN: </w:t>
      </w:r>
      <w:r w:rsidR="00427CF1" w:rsidRPr="002D6BDA">
        <w:rPr>
          <w:rFonts w:ascii="Helvetica" w:hAnsi="Helvetica" w:cs="Helvetica"/>
          <w:color w:val="000000" w:themeColor="text1"/>
          <w:sz w:val="22"/>
          <w:szCs w:val="22"/>
        </w:rPr>
        <w:t>Movie 4_PLM.mov (1:10-1:20)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3163FA" w:rsidRPr="002D6BDA">
        <w:rPr>
          <w:rFonts w:ascii="Helvetica" w:hAnsi="Helvetica" w:cs="Helvetica"/>
          <w:color w:val="000000" w:themeColor="text1"/>
          <w:sz w:val="22"/>
          <w:szCs w:val="22"/>
        </w:rPr>
        <w:t>Oocyte being turned</w:t>
      </w:r>
      <w:r w:rsidR="002D6B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2FADC035" w14:textId="5A219275" w:rsidR="00C659FB" w:rsidRPr="002D6BDA" w:rsidRDefault="0056014D" w:rsidP="003163F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SCREEN: </w:t>
      </w:r>
      <w:r w:rsidR="00427CF1" w:rsidRPr="002D6BDA">
        <w:rPr>
          <w:rFonts w:ascii="Helvetica" w:hAnsi="Helvetica" w:cs="Helvetica"/>
          <w:color w:val="000000" w:themeColor="text1"/>
          <w:sz w:val="22"/>
          <w:szCs w:val="22"/>
        </w:rPr>
        <w:t>Movie 4_PLM.mov (1:20-1:40)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3163FA" w:rsidRPr="002D6BDA">
        <w:rPr>
          <w:rFonts w:ascii="Helvetica" w:hAnsi="Helvetica" w:cs="Helvetica"/>
          <w:color w:val="000000" w:themeColor="text1"/>
          <w:sz w:val="22"/>
          <w:szCs w:val="22"/>
        </w:rPr>
        <w:t>PB coming into focus</w:t>
      </w:r>
      <w:r w:rsidR="00C659FB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7B38480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6FC75A1" w14:textId="2A68AA6D" w:rsidR="000C10DE" w:rsidRDefault="00C659FB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0C10DE">
        <w:rPr>
          <w:rFonts w:ascii="Helvetica" w:hAnsi="Helvetica" w:cs="Helvetica"/>
          <w:color w:val="000000" w:themeColor="text1"/>
          <w:sz w:val="22"/>
          <w:szCs w:val="22"/>
        </w:rPr>
        <w:t>If the spindle birefringence is not</w:t>
      </w:r>
      <w:r w:rsidR="00614126">
        <w:rPr>
          <w:rFonts w:ascii="Helvetica" w:hAnsi="Helvetica" w:cs="Helvetica"/>
          <w:color w:val="000000" w:themeColor="text1"/>
          <w:sz w:val="22"/>
          <w:szCs w:val="22"/>
        </w:rPr>
        <w:t xml:space="preserve"> clearly</w:t>
      </w:r>
      <w:r w:rsidRPr="000C10DE">
        <w:rPr>
          <w:rFonts w:ascii="Helvetica" w:hAnsi="Helvetica" w:cs="Helvetica"/>
          <w:color w:val="000000" w:themeColor="text1"/>
          <w:sz w:val="22"/>
          <w:szCs w:val="22"/>
        </w:rPr>
        <w:t xml:space="preserve"> visible at first sight in the vicinity of PB, </w:t>
      </w:r>
      <w:r w:rsidR="000C10DE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0C10DE">
        <w:rPr>
          <w:rFonts w:ascii="Helvetica" w:hAnsi="Helvetica" w:cs="Helvetica"/>
          <w:color w:val="000000" w:themeColor="text1"/>
          <w:sz w:val="22"/>
          <w:szCs w:val="22"/>
        </w:rPr>
        <w:t>lightly touch</w:t>
      </w:r>
      <w:r w:rsidR="000C10D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0C10DE">
        <w:rPr>
          <w:rFonts w:ascii="Helvetica" w:hAnsi="Helvetica" w:cs="Helvetica"/>
          <w:color w:val="000000" w:themeColor="text1"/>
          <w:sz w:val="22"/>
          <w:szCs w:val="22"/>
        </w:rPr>
        <w:t xml:space="preserve">the zona pellucida </w:t>
      </w:r>
      <w:r w:rsidR="0016538A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16538A" w:rsidRPr="000C10DE">
        <w:rPr>
          <w:rFonts w:ascii="Helvetica" w:hAnsi="Helvetica" w:cs="Helvetica"/>
          <w:color w:val="000000" w:themeColor="text1"/>
          <w:sz w:val="22"/>
          <w:szCs w:val="22"/>
        </w:rPr>
        <w:t>gently turn the oocyte around each axis</w:t>
      </w:r>
      <w:r w:rsidR="001653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0C10DE">
        <w:rPr>
          <w:rFonts w:ascii="Helvetica" w:hAnsi="Helvetica" w:cs="Helvetica"/>
          <w:color w:val="000000" w:themeColor="text1"/>
          <w:sz w:val="22"/>
          <w:szCs w:val="22"/>
        </w:rPr>
        <w:t xml:space="preserve">to ensure the alignment of the polarized light with the array </w:t>
      </w:r>
      <w:r w:rsidR="003C60CA">
        <w:rPr>
          <w:rFonts w:ascii="Helvetica" w:hAnsi="Helvetica" w:cs="Helvetica"/>
          <w:color w:val="000000" w:themeColor="text1"/>
          <w:sz w:val="22"/>
          <w:szCs w:val="22"/>
        </w:rPr>
        <w:t xml:space="preserve">of </w:t>
      </w:r>
      <w:r w:rsidRPr="000C10DE">
        <w:rPr>
          <w:rFonts w:ascii="Helvetica" w:hAnsi="Helvetica" w:cs="Helvetica"/>
          <w:color w:val="000000" w:themeColor="text1"/>
          <w:sz w:val="22"/>
          <w:szCs w:val="22"/>
        </w:rPr>
        <w:t>spindle fibers</w:t>
      </w:r>
      <w:r w:rsidR="000C10D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C10DE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0C10D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1C3AE94" w14:textId="77777777" w:rsidR="000C10DE" w:rsidRDefault="000C10DE" w:rsidP="000C10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3BFE01F" w14:textId="1A424520" w:rsidR="000C10DE" w:rsidRPr="002D6BDA" w:rsidRDefault="0056014D" w:rsidP="000C10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SCREEN: </w:t>
      </w:r>
      <w:r w:rsidR="00427CF1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Movie 4_PLM.mov (2:00-2:25): </w:t>
      </w:r>
      <w:r w:rsidR="000C10DE" w:rsidRPr="002D6BDA">
        <w:rPr>
          <w:rFonts w:ascii="Helvetica" w:hAnsi="Helvetica" w:cs="Helvetica"/>
          <w:bCs/>
          <w:color w:val="000000" w:themeColor="text1"/>
          <w:sz w:val="22"/>
          <w:szCs w:val="22"/>
        </w:rPr>
        <w:t>Oocyte being turned</w:t>
      </w:r>
      <w:r w:rsidR="00C659FB" w:rsidRPr="002D6BDA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E87394" w:rsidRPr="002D6BDA">
        <w:rPr>
          <w:rFonts w:ascii="Helvetica" w:hAnsi="Helvetica" w:cs="Helvetica"/>
          <w:i/>
          <w:color w:val="4472C4" w:themeColor="accent1"/>
          <w:sz w:val="22"/>
          <w:szCs w:val="22"/>
        </w:rPr>
        <w:t>Videographer: Difficult statement</w:t>
      </w:r>
      <w:r w:rsidR="002D6BDA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2D6BDA" w:rsidRPr="002D6BDA">
        <w:rPr>
          <w:rFonts w:ascii="Helvetica" w:hAnsi="Helvetica" w:cs="Helvetica"/>
          <w:iCs/>
          <w:color w:val="000000" w:themeColor="text1"/>
          <w:sz w:val="22"/>
          <w:szCs w:val="22"/>
          <w:highlight w:val="green"/>
        </w:rPr>
        <w:t xml:space="preserve">Author NOTE: </w:t>
      </w:r>
      <w:r w:rsidR="002D6BDA" w:rsidRPr="002D6BDA">
        <w:rPr>
          <w:rFonts w:ascii="Helvetica" w:hAnsi="Helvetica" w:cs="Helvetica"/>
          <w:iCs/>
          <w:color w:val="000000" w:themeColor="text1"/>
          <w:sz w:val="22"/>
          <w:szCs w:val="22"/>
          <w:highlight w:val="green"/>
        </w:rPr>
        <w:t>The pointer indicates the spindle signal</w:t>
      </w:r>
      <w:r w:rsidR="002D6BDA" w:rsidRPr="002D6BDA">
        <w:rPr>
          <w:rFonts w:ascii="Helvetica" w:hAnsi="Helvetica" w:cs="Helvetica"/>
          <w:iCs/>
          <w:color w:val="000000" w:themeColor="text1"/>
          <w:sz w:val="22"/>
          <w:szCs w:val="22"/>
          <w:highlight w:val="green"/>
        </w:rPr>
        <w:t xml:space="preserve"> Alternatively, movie 5 can be used here.</w:t>
      </w:r>
    </w:p>
    <w:p w14:paraId="33CE9C97" w14:textId="77777777" w:rsidR="00C659FB" w:rsidRPr="00C659FB" w:rsidRDefault="00C659FB" w:rsidP="00C659FB">
      <w:pPr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</w:pPr>
    </w:p>
    <w:p w14:paraId="185A1251" w14:textId="55D07965" w:rsidR="00C659FB" w:rsidRPr="002D6BDA" w:rsidRDefault="0056014D" w:rsidP="00C659F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</w:pPr>
      <w:r w:rsidRPr="002D6BD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Intracytoplasmic Sperm Injection (ICSI) </w:t>
      </w:r>
      <w:r w:rsidR="000C10DE" w:rsidRPr="002D6BD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T</w:t>
      </w:r>
      <w:r w:rsidR="00C659FB" w:rsidRPr="002D6BD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>iming</w:t>
      </w:r>
      <w:r w:rsidRPr="002D6BDA"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  <w:t xml:space="preserve"> Optimization</w:t>
      </w:r>
    </w:p>
    <w:p w14:paraId="527D6F83" w14:textId="77777777" w:rsidR="00C659FB" w:rsidRPr="002D6BDA" w:rsidRDefault="00C659FB" w:rsidP="00C659FB">
      <w:pPr>
        <w:pStyle w:val="ListParagraph"/>
        <w:ind w:left="0"/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/>
        </w:rPr>
      </w:pPr>
    </w:p>
    <w:p w14:paraId="312BD65F" w14:textId="69305A37" w:rsidR="00C659FB" w:rsidRPr="002D6BDA" w:rsidRDefault="000C10DE" w:rsidP="00F05F3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After identifying all of the spindle-positive oocytes, transfer the oocytes </w:t>
      </w:r>
      <w:r w:rsidR="00A42371" w:rsidRPr="002D6BDA">
        <w:rPr>
          <w:rFonts w:ascii="Helvetica" w:hAnsi="Helvetica" w:cs="Helvetica"/>
          <w:color w:val="000000" w:themeColor="text1"/>
          <w:sz w:val="22"/>
          <w:szCs w:val="22"/>
        </w:rPr>
        <w:t>into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>individual droplets within the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prepared </w:t>
      </w:r>
      <w:r w:rsidR="0056014D" w:rsidRPr="002D6BDA">
        <w:rPr>
          <w:rFonts w:ascii="Helvetica" w:hAnsi="Helvetica" w:cs="Helvetica"/>
          <w:color w:val="000000" w:themeColor="text1"/>
          <w:sz w:val="22"/>
          <w:szCs w:val="22"/>
        </w:rPr>
        <w:t>ICSI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dish </w:t>
      </w:r>
      <w:r w:rsidRPr="002D6BDA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and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659FB" w:rsidRPr="002D6BDA">
        <w:rPr>
          <w:rFonts w:ascii="Helvetica" w:hAnsi="Helvetica" w:cs="Helvetica"/>
          <w:color w:val="000000" w:themeColor="text1"/>
          <w:sz w:val="22"/>
          <w:szCs w:val="22"/>
        </w:rPr>
        <w:t>subject the</w:t>
      </w:r>
      <w:r w:rsidR="00A42371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oocytes </w:t>
      </w:r>
      <w:r w:rsidR="00C659FB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to 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intracytoplasmic sperm injection </w:t>
      </w:r>
      <w:r w:rsidR="00C659FB" w:rsidRPr="002D6BDA">
        <w:rPr>
          <w:rFonts w:ascii="Helvetica" w:hAnsi="Helvetica" w:cs="Helvetica"/>
          <w:color w:val="000000" w:themeColor="text1"/>
          <w:sz w:val="22"/>
          <w:szCs w:val="22"/>
        </w:rPr>
        <w:t>according to standard protocol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s </w:t>
      </w:r>
      <w:r w:rsidR="00F05F3D" w:rsidRPr="002D6BDA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57B1341" w14:textId="77777777" w:rsidR="00F05F3D" w:rsidRPr="002D6BDA" w:rsidRDefault="00F05F3D" w:rsidP="00F05F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9C4A29" w14:textId="316527BE" w:rsidR="00F05F3D" w:rsidRPr="002D6BDA" w:rsidRDefault="00F05F3D" w:rsidP="00F05F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>WIDE: Talent adding oocyte(s) to drop(s)</w:t>
      </w:r>
    </w:p>
    <w:p w14:paraId="10B28429" w14:textId="717983C5" w:rsidR="00F05F3D" w:rsidRPr="002D6BDA" w:rsidRDefault="0056014D" w:rsidP="0061412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>LAB MEDIA: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14126" w:rsidRPr="002D6BDA">
        <w:rPr>
          <w:rFonts w:ascii="Helvetica" w:hAnsi="Helvetica" w:cs="Helvetica"/>
          <w:color w:val="000000" w:themeColor="text1"/>
          <w:sz w:val="22"/>
          <w:szCs w:val="22"/>
        </w:rPr>
        <w:t>Movie 6_ICSI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614126" w:rsidRPr="002D6BDA">
        <w:rPr>
          <w:rFonts w:ascii="Helvetica" w:hAnsi="Helvetica" w:cs="Helvetica"/>
          <w:color w:val="000000" w:themeColor="text1"/>
          <w:sz w:val="22"/>
          <w:szCs w:val="22"/>
        </w:rPr>
        <w:t>mov</w:t>
      </w:r>
    </w:p>
    <w:p w14:paraId="79CBD5EC" w14:textId="77777777" w:rsidR="00C659FB" w:rsidRPr="002D6BDA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B6D9EC3" w14:textId="493862AB" w:rsidR="00F05F3D" w:rsidRPr="002D6BDA" w:rsidRDefault="00C659FB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If </w:t>
      </w:r>
      <w:r w:rsidRPr="002D6BDA">
        <w:rPr>
          <w:rFonts w:ascii="Helvetica" w:hAnsi="Helvetica" w:cs="Helvetica"/>
          <w:noProof/>
          <w:color w:val="000000" w:themeColor="text1"/>
          <w:sz w:val="22"/>
          <w:szCs w:val="22"/>
        </w:rPr>
        <w:t xml:space="preserve">the 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oocytes </w:t>
      </w:r>
      <w:r w:rsidR="0056014D" w:rsidRPr="002D6BDA">
        <w:rPr>
          <w:rFonts w:ascii="Helvetica" w:hAnsi="Helvetica" w:cs="Helvetica"/>
          <w:color w:val="000000" w:themeColor="text1"/>
          <w:sz w:val="22"/>
          <w:szCs w:val="22"/>
        </w:rPr>
        <w:t>exhibit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no detectable 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>metaphase two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spindle signal, place the 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>polarized light microscope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dish into the 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>carbon dioxide</w:t>
      </w:r>
      <w:r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-independent incubator </w:t>
      </w:r>
      <w:r w:rsidR="00A42371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for 2-3 hours </w:t>
      </w:r>
      <w:r w:rsidR="00F05F3D" w:rsidRPr="002D6BDA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42371" w:rsidRPr="002D6BDA">
        <w:rPr>
          <w:rFonts w:ascii="Helvetica" w:hAnsi="Helvetica" w:cs="Helvetica"/>
          <w:color w:val="000000" w:themeColor="text1"/>
          <w:sz w:val="22"/>
          <w:szCs w:val="22"/>
        </w:rPr>
        <w:t>before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re-perform</w:t>
      </w:r>
      <w:r w:rsidR="00A42371" w:rsidRPr="002D6BDA"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 w:rsidR="00A42371" w:rsidRPr="002D6BDA">
        <w:rPr>
          <w:rFonts w:ascii="Helvetica" w:hAnsi="Helvetica" w:cs="Helvetica"/>
          <w:color w:val="000000" w:themeColor="text1"/>
          <w:sz w:val="22"/>
          <w:szCs w:val="22"/>
        </w:rPr>
        <w:t>polarized light microscopy e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 xml:space="preserve">xamination as demonstrated </w:t>
      </w:r>
      <w:r w:rsidR="00F05F3D" w:rsidRPr="002D6BDA">
        <w:rPr>
          <w:rFonts w:ascii="Helvetica" w:hAnsi="Helvetica" w:cs="Helvetica"/>
          <w:b/>
          <w:color w:val="000000" w:themeColor="text1"/>
          <w:sz w:val="22"/>
          <w:szCs w:val="22"/>
        </w:rPr>
        <w:t>[2</w:t>
      </w:r>
      <w:r w:rsidR="0056014D" w:rsidRPr="002D6BDA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 w:rsidR="00F05F3D" w:rsidRPr="002D6BDA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F05F3D" w:rsidRPr="002D6BD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EDC01DB" w14:textId="77777777" w:rsidR="0056014D" w:rsidRDefault="0056014D" w:rsidP="00560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BDAAFA7" w14:textId="5B3B1AC2" w:rsidR="00C659FB" w:rsidRDefault="00F05F3D" w:rsidP="00F05F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plate into incubator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057E794B" w14:textId="7CCE69AB" w:rsidR="00F05F3D" w:rsidRPr="00C659FB" w:rsidRDefault="00F05F3D" w:rsidP="00F05F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at microscope, examining oocyte, with monitor visible in frame 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lastRenderedPageBreak/>
        <w:t xml:space="preserve">Videographer: </w:t>
      </w:r>
      <w:r w:rsidR="00E87394">
        <w:rPr>
          <w:rFonts w:ascii="Helvetica" w:hAnsi="Helvetica" w:cs="Helvetica"/>
          <w:i/>
          <w:color w:val="4472C4" w:themeColor="accent1"/>
          <w:sz w:val="22"/>
          <w:szCs w:val="22"/>
        </w:rPr>
        <w:t>Difficult</w:t>
      </w:r>
      <w:r w:rsidR="00E87394" w:rsidRPr="00E8739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statement</w:t>
      </w:r>
      <w:r w:rsidR="00E8739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If some oocytes still lack MII spindle, delay ICSI 1-2 additional h</w:t>
      </w:r>
    </w:p>
    <w:p w14:paraId="575D5F84" w14:textId="77777777" w:rsidR="00C659FB" w:rsidRPr="00C659FB" w:rsidRDefault="00C659FB" w:rsidP="00C659F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C437819" w14:textId="62718333" w:rsidR="00F05F3D" w:rsidRDefault="00F05F3D" w:rsidP="00C659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After the injection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, transfer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oocytes to </w:t>
      </w:r>
      <w:r w:rsidR="0056014D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prepared embryo cultivation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plates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for their 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culture until the blastocyst stage</w:t>
      </w:r>
      <w:r w:rsidR="00A42371">
        <w:rPr>
          <w:rFonts w:ascii="Helvetica" w:hAnsi="Helvetica" w:cs="Helvetica"/>
          <w:color w:val="000000" w:themeColor="text1"/>
          <w:sz w:val="22"/>
          <w:szCs w:val="22"/>
        </w:rPr>
        <w:t xml:space="preserve"> is reached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585985A" w14:textId="77777777" w:rsidR="00F05F3D" w:rsidRDefault="00F05F3D" w:rsidP="00F05F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11EA032" w14:textId="77777777" w:rsidR="00F05F3D" w:rsidRDefault="00F05F3D" w:rsidP="00F05F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oocyte(s) to plate</w:t>
      </w:r>
    </w:p>
    <w:p w14:paraId="3B928313" w14:textId="77777777" w:rsidR="00322C8F" w:rsidRDefault="00F05F3D" w:rsidP="004F18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plate into incubator</w:t>
      </w:r>
      <w:r w:rsidR="00C659FB" w:rsidRPr="00C659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4B34219" w14:textId="77777777" w:rsidR="00322C8F" w:rsidRDefault="00322C8F" w:rsidP="00322C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952E1FE" w14:textId="7C0D1418" w:rsidR="00770FC3" w:rsidRDefault="00322C8F" w:rsidP="00322C8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22C8F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Mar</w:t>
      </w:r>
      <w:r w:rsidR="00770FC3" w:rsidRPr="00322C8F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 xml:space="preserve">tina </w:t>
      </w:r>
      <w:proofErr w:type="spellStart"/>
      <w:r w:rsidR="004F182A" w:rsidRPr="00322C8F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M</w:t>
      </w:r>
      <w:r w:rsidR="00770FC3" w:rsidRPr="00322C8F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artonová</w:t>
      </w:r>
      <w:proofErr w:type="spellEnd"/>
      <w:r w:rsidR="00770FC3" w:rsidRPr="00270850">
        <w:rPr>
          <w:rFonts w:ascii="Helvetica" w:hAnsi="Helvetica" w:cs="Helvetica"/>
          <w:color w:val="000000" w:themeColor="text1"/>
          <w:sz w:val="22"/>
          <w:szCs w:val="22"/>
        </w:rPr>
        <w:t>: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6014D">
        <w:rPr>
          <w:rFonts w:ascii="Helvetica" w:hAnsi="Helvetica" w:cs="Helvetica"/>
          <w:color w:val="000000" w:themeColor="text1"/>
          <w:sz w:val="22"/>
          <w:szCs w:val="22"/>
        </w:rPr>
        <w:t>Take care to ensure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 that </w:t>
      </w:r>
      <w:r w:rsidR="004F182A"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all </w:t>
      </w:r>
      <w:r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of the </w:t>
      </w:r>
      <w:r w:rsidR="004F182A"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micromanipulation</w:t>
      </w:r>
      <w:r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s</w:t>
      </w:r>
      <w:r w:rsidR="004F182A"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  <w:r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of the</w:t>
      </w:r>
      <w:r w:rsidR="004F182A"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human oocytes </w:t>
      </w:r>
      <w:r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are</w:t>
      </w:r>
      <w:r w:rsidR="004F182A"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carried out in </w:t>
      </w:r>
      <w:r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>a</w:t>
      </w:r>
      <w:r w:rsidR="004F182A" w:rsidRPr="00322C8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controlled environment </w:t>
      </w:r>
      <w:r w:rsidRPr="00322C8F">
        <w:rPr>
          <w:rFonts w:ascii="Helvetica" w:hAnsi="Helvetica" w:cs="Helvetica"/>
          <w:color w:val="000000" w:themeColor="text1"/>
          <w:sz w:val="22"/>
          <w:szCs w:val="22"/>
        </w:rPr>
        <w:t>at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322C8F">
        <w:rPr>
          <w:rFonts w:ascii="Helvetica" w:hAnsi="Helvetica" w:cs="Helvetica"/>
          <w:color w:val="000000" w:themeColor="text1"/>
          <w:sz w:val="22"/>
          <w:szCs w:val="22"/>
        </w:rPr>
        <w:t>37 °C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an 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optimal </w:t>
      </w:r>
      <w:r w:rsidR="0056014D">
        <w:rPr>
          <w:rFonts w:ascii="Helvetica" w:hAnsi="Helvetica" w:cs="Helvetica"/>
          <w:color w:val="000000" w:themeColor="text1"/>
          <w:sz w:val="22"/>
          <w:szCs w:val="22"/>
        </w:rPr>
        <w:t xml:space="preserve">culture medium 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pH </w:t>
      </w:r>
      <w:r w:rsidRPr="00322C8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F182A" w:rsidRPr="00322C8F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57B29929" w14:textId="77777777" w:rsidR="00322C8F" w:rsidRDefault="00322C8F" w:rsidP="00322C8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81E0D7D" w14:textId="77777777" w:rsidR="00322C8F" w:rsidRPr="00FD64B9" w:rsidRDefault="00322C8F" w:rsidP="00322C8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4366B24" w14:textId="5D56470C" w:rsidR="00162D51" w:rsidRPr="002D6BDA" w:rsidRDefault="00530DC1" w:rsidP="002D6BD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br w:type="page"/>
      </w:r>
      <w:r w:rsidR="00177B33" w:rsidRPr="002D6BDA">
        <w:rPr>
          <w:rFonts w:ascii="Helvetica" w:hAnsi="Helvetica"/>
          <w:b/>
          <w:bCs/>
        </w:rPr>
        <w:lastRenderedPageBreak/>
        <w:t xml:space="preserve">Section </w:t>
      </w:r>
      <w:r w:rsidR="00177B33" w:rsidRPr="002D6BDA">
        <w:rPr>
          <w:rFonts w:ascii="Helvetica" w:hAnsi="Helvetica"/>
          <w:b/>
          <w:bCs/>
        </w:rPr>
        <w:t>– Results</w:t>
      </w:r>
    </w:p>
    <w:p w14:paraId="129481E3" w14:textId="5DC10CCF" w:rsidR="00F22F5E" w:rsidRPr="00C659FB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M</w:t>
      </w:r>
      <w:r w:rsidR="005857EE">
        <w:rPr>
          <w:rFonts w:ascii="Helvetica" w:eastAsia="Arial" w:hAnsi="Helvetica" w:cs="Helvetica"/>
          <w:b/>
          <w:bCs/>
          <w:sz w:val="22"/>
          <w:szCs w:val="22"/>
          <w:lang w:val="cs-CZ"/>
        </w:rPr>
        <w:t>etaph</w:t>
      </w:r>
      <w:r w:rsidR="00614126">
        <w:rPr>
          <w:rFonts w:ascii="Helvetica" w:eastAsia="Arial" w:hAnsi="Helvetica" w:cs="Helvetica"/>
          <w:b/>
          <w:bCs/>
          <w:sz w:val="22"/>
          <w:szCs w:val="22"/>
          <w:lang w:val="cs-CZ"/>
        </w:rPr>
        <w:t>a</w:t>
      </w:r>
      <w:r w:rsidR="005857EE">
        <w:rPr>
          <w:rFonts w:ascii="Helvetica" w:eastAsia="Arial" w:hAnsi="Helvetica" w:cs="Helvetica"/>
          <w:b/>
          <w:bCs/>
          <w:sz w:val="22"/>
          <w:szCs w:val="22"/>
          <w:lang w:val="cs-CZ"/>
        </w:rPr>
        <w:t>se</w:t>
      </w:r>
      <w:proofErr w:type="spellEnd"/>
      <w:r w:rsidR="005857EE">
        <w:rPr>
          <w:rFonts w:ascii="Helvetica" w:eastAsia="Arial" w:hAnsi="Helvetica" w:cs="Helvetica"/>
          <w:b/>
          <w:bCs/>
          <w:sz w:val="22"/>
          <w:szCs w:val="22"/>
          <w:lang w:val="cs-CZ"/>
        </w:rPr>
        <w:t xml:space="preserve"> </w:t>
      </w:r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I</w:t>
      </w:r>
      <w:r w:rsidR="005857EE">
        <w:rPr>
          <w:rFonts w:ascii="Helvetica" w:eastAsia="Arial" w:hAnsi="Helvetica" w:cs="Helvetica"/>
          <w:b/>
          <w:bCs/>
          <w:sz w:val="22"/>
          <w:szCs w:val="22"/>
          <w:lang w:val="cs-CZ"/>
        </w:rPr>
        <w:t xml:space="preserve"> (MI)</w:t>
      </w:r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 xml:space="preserve"> to MII </w:t>
      </w:r>
      <w:proofErr w:type="spellStart"/>
      <w:r w:rsid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T</w:t>
      </w:r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ransition</w:t>
      </w:r>
      <w:proofErr w:type="spellEnd"/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 xml:space="preserve"> </w:t>
      </w:r>
      <w:proofErr w:type="spellStart"/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Stages</w:t>
      </w:r>
      <w:proofErr w:type="spellEnd"/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 xml:space="preserve"> in </w:t>
      </w:r>
      <w:proofErr w:type="spellStart"/>
      <w:r w:rsid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O</w:t>
      </w:r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ocyte</w:t>
      </w:r>
      <w:proofErr w:type="spellEnd"/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 xml:space="preserve"> </w:t>
      </w:r>
      <w:proofErr w:type="spellStart"/>
      <w:r w:rsid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M</w:t>
      </w:r>
      <w:r w:rsidR="00C659FB" w:rsidRPr="00C659FB">
        <w:rPr>
          <w:rFonts w:ascii="Helvetica" w:eastAsia="Arial" w:hAnsi="Helvetica" w:cs="Helvetica"/>
          <w:b/>
          <w:bCs/>
          <w:sz w:val="22"/>
          <w:szCs w:val="22"/>
          <w:lang w:val="cs-CZ"/>
        </w:rPr>
        <w:t>aturation</w:t>
      </w:r>
      <w:proofErr w:type="spellEnd"/>
    </w:p>
    <w:p w14:paraId="76E6F6D8" w14:textId="77777777" w:rsidR="000504CC" w:rsidRPr="00C659FB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0778FAAB" w14:textId="6EB1AC16" w:rsidR="005857EE" w:rsidRPr="005857EE" w:rsidRDefault="00313C65" w:rsidP="00C659F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Spindle imaging allows </w:t>
      </w:r>
      <w:r w:rsidR="00322C8F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the </w:t>
      </w:r>
      <w:r w:rsidR="00C659FB" w:rsidRPr="00C659FB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>discrimina</w:t>
      </w:r>
      <w:r w:rsidR="00322C8F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>tion of</w:t>
      </w:r>
      <w:r w:rsidR="00C659FB" w:rsidRPr="00C659FB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>fully mature</w:t>
      </w:r>
      <w:r w:rsidR="00C659FB" w:rsidRPr="00C659FB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 oocytes arrested in the </w:t>
      </w:r>
      <w:r w:rsidR="005857EE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>metaphase two</w:t>
      </w:r>
      <w:r w:rsidR="00C659FB" w:rsidRPr="00C659FB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 stage</w:t>
      </w:r>
      <w:r w:rsidR="005857EE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 </w:t>
      </w:r>
      <w:r w:rsidR="005857EE">
        <w:rPr>
          <w:rFonts w:ascii="Helvetica" w:hAnsi="Helvetica" w:cs="Helvetica"/>
          <w:b/>
          <w:sz w:val="22"/>
          <w:szCs w:val="22"/>
          <w:shd w:val="clear" w:color="auto" w:fill="FFFFFF"/>
          <w:lang w:val="en-GB"/>
        </w:rPr>
        <w:t>[1]</w:t>
      </w:r>
      <w:r w:rsidR="00C659FB" w:rsidRPr="00C659FB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 from those undergoing </w:t>
      </w:r>
      <w:r w:rsidR="0056014D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an </w:t>
      </w:r>
      <w:r w:rsidR="00C659FB" w:rsidRPr="00C659FB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>important maturational transition</w:t>
      </w:r>
      <w:r w:rsidR="00322C8F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 xml:space="preserve"> </w:t>
      </w:r>
      <w:bookmarkStart w:id="0" w:name="_GoBack"/>
      <w:bookmarkEnd w:id="0"/>
      <w:r w:rsidR="005857EE">
        <w:rPr>
          <w:rFonts w:ascii="Helvetica" w:hAnsi="Helvetica" w:cs="Helvetica"/>
          <w:b/>
          <w:sz w:val="22"/>
          <w:szCs w:val="22"/>
          <w:shd w:val="clear" w:color="auto" w:fill="FFFFFF"/>
          <w:lang w:val="en-GB"/>
        </w:rPr>
        <w:t>[2]</w:t>
      </w:r>
      <w:r w:rsidR="005857EE">
        <w:rPr>
          <w:rFonts w:ascii="Helvetica" w:hAnsi="Helvetica" w:cs="Helvetica"/>
          <w:sz w:val="22"/>
          <w:szCs w:val="22"/>
          <w:shd w:val="clear" w:color="auto" w:fill="FFFFFF"/>
          <w:lang w:val="en-GB"/>
        </w:rPr>
        <w:t>.</w:t>
      </w:r>
    </w:p>
    <w:p w14:paraId="7A9AB914" w14:textId="77777777" w:rsidR="005857EE" w:rsidRPr="005857EE" w:rsidRDefault="005857EE" w:rsidP="005857E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BB11E9C" w14:textId="453C1026" w:rsidR="005857EE" w:rsidRDefault="005857EE" w:rsidP="005857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</w:t>
      </w:r>
      <w:r>
        <w:rPr>
          <w:rFonts w:ascii="Helvetica" w:hAnsi="Helvetica" w:cs="Helvetica"/>
          <w:sz w:val="22"/>
          <w:szCs w:val="22"/>
        </w:rPr>
        <w:t>Editor: please emphasize Metaphase II image column</w:t>
      </w:r>
    </w:p>
    <w:p w14:paraId="2C444CBC" w14:textId="1A2A1E31" w:rsidR="005857EE" w:rsidRDefault="005857EE" w:rsidP="005857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first four images columns</w:t>
      </w:r>
    </w:p>
    <w:p w14:paraId="1FE72BD6" w14:textId="77777777" w:rsidR="00C659FB" w:rsidRPr="005857EE" w:rsidRDefault="00C659FB" w:rsidP="005857EE">
      <w:pPr>
        <w:rPr>
          <w:rStyle w:val="Hyperlink"/>
          <w:rFonts w:ascii="Helvetica" w:hAnsi="Helvetica" w:cs="Helvetica"/>
          <w:sz w:val="22"/>
          <w:szCs w:val="22"/>
        </w:rPr>
      </w:pPr>
    </w:p>
    <w:p w14:paraId="359B4A8C" w14:textId="6E3191F3" w:rsidR="005857EE" w:rsidRDefault="00313C65" w:rsidP="00C659F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val="en-GB" w:eastAsia="cs-CZ"/>
        </w:rPr>
        <w:t>I</w:t>
      </w:r>
      <w:r w:rsidR="005857EE">
        <w:rPr>
          <w:rFonts w:ascii="Helvetica" w:hAnsi="Helvetica" w:cs="Helvetica"/>
          <w:sz w:val="22"/>
          <w:szCs w:val="22"/>
          <w:lang w:val="en-GB" w:eastAsia="cs-CZ"/>
        </w:rPr>
        <w:t>n</w:t>
      </w:r>
      <w:r w:rsidR="00C659FB" w:rsidRPr="00C659FB">
        <w:rPr>
          <w:rFonts w:ascii="Helvetica" w:hAnsi="Helvetica" w:cs="Helvetica"/>
          <w:sz w:val="22"/>
          <w:szCs w:val="22"/>
        </w:rPr>
        <w:t xml:space="preserve"> </w:t>
      </w:r>
      <w:r w:rsidR="00C659FB" w:rsidRPr="00C659FB">
        <w:rPr>
          <w:rFonts w:ascii="Helvetica" w:hAnsi="Helvetica" w:cs="Helvetica"/>
          <w:sz w:val="22"/>
          <w:szCs w:val="22"/>
          <w:lang w:eastAsia="cs-CZ"/>
        </w:rPr>
        <w:t>developmentally</w:t>
      </w:r>
      <w:r w:rsidR="005857EE">
        <w:rPr>
          <w:rFonts w:ascii="Helvetica" w:hAnsi="Helvetica" w:cs="Helvetica"/>
          <w:sz w:val="22"/>
          <w:szCs w:val="22"/>
          <w:lang w:eastAsia="cs-CZ"/>
        </w:rPr>
        <w:t>-</w:t>
      </w:r>
      <w:r w:rsidR="00C659FB" w:rsidRPr="00C659FB">
        <w:rPr>
          <w:rFonts w:ascii="Helvetica" w:hAnsi="Helvetica" w:cs="Helvetica"/>
          <w:sz w:val="22"/>
          <w:szCs w:val="22"/>
          <w:lang w:eastAsia="cs-CZ"/>
        </w:rPr>
        <w:t xml:space="preserve">delayed </w:t>
      </w:r>
      <w:r w:rsidR="00C659FB" w:rsidRPr="00C659FB">
        <w:rPr>
          <w:rFonts w:ascii="Helvetica" w:hAnsi="Helvetica" w:cs="Helvetica"/>
          <w:sz w:val="22"/>
          <w:szCs w:val="22"/>
        </w:rPr>
        <w:t xml:space="preserve">oocytes extruding </w:t>
      </w:r>
      <w:r w:rsidR="005857EE">
        <w:rPr>
          <w:rFonts w:ascii="Helvetica" w:hAnsi="Helvetica" w:cs="Helvetica"/>
          <w:sz w:val="22"/>
          <w:szCs w:val="22"/>
        </w:rPr>
        <w:t>polar bodies</w:t>
      </w:r>
      <w:r w:rsidR="00C659FB" w:rsidRPr="00C659FB">
        <w:rPr>
          <w:rFonts w:ascii="Helvetica" w:hAnsi="Helvetica" w:cs="Helvetica"/>
          <w:sz w:val="22"/>
          <w:szCs w:val="22"/>
        </w:rPr>
        <w:t xml:space="preserve"> </w:t>
      </w:r>
      <w:r w:rsidR="00C659FB" w:rsidRPr="005857EE">
        <w:rPr>
          <w:rFonts w:ascii="Helvetica" w:hAnsi="Helvetica" w:cs="Helvetica"/>
          <w:i/>
          <w:sz w:val="22"/>
          <w:szCs w:val="22"/>
        </w:rPr>
        <w:t>in vitro</w:t>
      </w:r>
      <w:r w:rsidR="005857EE">
        <w:rPr>
          <w:rFonts w:ascii="Helvetica" w:hAnsi="Helvetica" w:cs="Helvetica"/>
          <w:i/>
          <w:sz w:val="22"/>
          <w:szCs w:val="22"/>
        </w:rPr>
        <w:t xml:space="preserve"> </w:t>
      </w:r>
      <w:r w:rsidR="005857EE">
        <w:rPr>
          <w:rFonts w:ascii="Helvetica" w:hAnsi="Helvetica" w:cs="Helvetica"/>
          <w:b/>
          <w:sz w:val="22"/>
          <w:szCs w:val="22"/>
        </w:rPr>
        <w:t>[1]</w:t>
      </w:r>
      <w:r w:rsidR="00C659FB" w:rsidRPr="00C659FB">
        <w:rPr>
          <w:rFonts w:ascii="Helvetica" w:hAnsi="Helvetica" w:cs="Helvetica"/>
          <w:sz w:val="22"/>
          <w:szCs w:val="22"/>
        </w:rPr>
        <w:t xml:space="preserve">, the absence of the </w:t>
      </w:r>
      <w:r w:rsidR="005857EE">
        <w:rPr>
          <w:rFonts w:ascii="Helvetica" w:hAnsi="Helvetica" w:cs="Helvetica"/>
          <w:sz w:val="22"/>
          <w:szCs w:val="22"/>
        </w:rPr>
        <w:t>metaphase two</w:t>
      </w:r>
      <w:r w:rsidR="00C659FB" w:rsidRPr="00C659FB">
        <w:rPr>
          <w:rFonts w:ascii="Helvetica" w:hAnsi="Helvetica" w:cs="Helvetica"/>
          <w:sz w:val="22"/>
          <w:szCs w:val="22"/>
        </w:rPr>
        <w:t xml:space="preserve"> spindle signal</w:t>
      </w:r>
      <w:r w:rsidR="00C659FB" w:rsidRPr="00C659FB">
        <w:rPr>
          <w:rFonts w:ascii="Helvetica" w:hAnsi="Helvetica" w:cs="Helvetica"/>
          <w:sz w:val="22"/>
          <w:szCs w:val="22"/>
          <w:lang w:val="en-GB" w:eastAsia="cs-CZ"/>
        </w:rPr>
        <w:t xml:space="preserve"> may not necessarily reflect </w:t>
      </w:r>
      <w:r w:rsidR="005857EE">
        <w:rPr>
          <w:rFonts w:ascii="Helvetica" w:hAnsi="Helvetica" w:cs="Helvetica"/>
          <w:sz w:val="22"/>
          <w:szCs w:val="22"/>
          <w:lang w:val="en-GB" w:eastAsia="cs-CZ"/>
        </w:rPr>
        <w:t xml:space="preserve">a </w:t>
      </w:r>
      <w:r w:rsidR="00C659FB" w:rsidRPr="00C659FB">
        <w:rPr>
          <w:rFonts w:ascii="Helvetica" w:hAnsi="Helvetica" w:cs="Helvetica"/>
          <w:sz w:val="22"/>
          <w:szCs w:val="22"/>
          <w:lang w:val="en-GB" w:eastAsia="cs-CZ"/>
        </w:rPr>
        <w:t xml:space="preserve">cellular disturbance </w:t>
      </w:r>
      <w:r w:rsidR="005857EE">
        <w:rPr>
          <w:rFonts w:ascii="Helvetica" w:hAnsi="Helvetica" w:cs="Helvetica"/>
          <w:b/>
          <w:sz w:val="22"/>
          <w:szCs w:val="22"/>
          <w:lang w:val="en-GB" w:eastAsia="cs-CZ"/>
        </w:rPr>
        <w:t xml:space="preserve">[2] </w:t>
      </w:r>
      <w:r w:rsidR="00C659FB" w:rsidRPr="00C659FB">
        <w:rPr>
          <w:rFonts w:ascii="Helvetica" w:hAnsi="Helvetica" w:cs="Helvetica"/>
          <w:sz w:val="22"/>
          <w:szCs w:val="22"/>
          <w:lang w:val="en-GB" w:eastAsia="cs-CZ"/>
        </w:rPr>
        <w:t xml:space="preserve">but could indicate the </w:t>
      </w:r>
      <w:r w:rsidR="00C659FB" w:rsidRPr="00C659FB">
        <w:rPr>
          <w:rFonts w:ascii="Helvetica" w:hAnsi="Helvetica" w:cs="Helvetica"/>
          <w:sz w:val="22"/>
          <w:szCs w:val="22"/>
        </w:rPr>
        <w:t xml:space="preserve">progression </w:t>
      </w:r>
      <w:r w:rsidR="005857EE">
        <w:rPr>
          <w:rFonts w:ascii="Helvetica" w:hAnsi="Helvetica" w:cs="Helvetica"/>
          <w:sz w:val="22"/>
          <w:szCs w:val="22"/>
        </w:rPr>
        <w:t>of the oocyte from the metaphase one</w:t>
      </w:r>
      <w:r w:rsidR="00C659FB" w:rsidRPr="00C659FB">
        <w:rPr>
          <w:rFonts w:ascii="Helvetica" w:hAnsi="Helvetica" w:cs="Helvetica"/>
          <w:sz w:val="22"/>
          <w:szCs w:val="22"/>
        </w:rPr>
        <w:t xml:space="preserve"> to </w:t>
      </w:r>
      <w:r w:rsidR="005857EE">
        <w:rPr>
          <w:rFonts w:ascii="Helvetica" w:hAnsi="Helvetica" w:cs="Helvetica"/>
          <w:sz w:val="22"/>
          <w:szCs w:val="22"/>
        </w:rPr>
        <w:t xml:space="preserve">the metaphase two </w:t>
      </w:r>
      <w:r w:rsidR="00C659FB" w:rsidRPr="00C659FB">
        <w:rPr>
          <w:rFonts w:ascii="Helvetica" w:hAnsi="Helvetica" w:cs="Helvetica"/>
          <w:sz w:val="22"/>
          <w:szCs w:val="22"/>
        </w:rPr>
        <w:t xml:space="preserve">stage </w:t>
      </w:r>
      <w:r w:rsidR="005857EE">
        <w:rPr>
          <w:rFonts w:ascii="Helvetica" w:hAnsi="Helvetica" w:cs="Helvetica"/>
          <w:b/>
          <w:sz w:val="22"/>
          <w:szCs w:val="22"/>
          <w:shd w:val="clear" w:color="auto" w:fill="FFFFFF"/>
          <w:lang w:val="en-GB"/>
        </w:rPr>
        <w:t>[3]</w:t>
      </w:r>
      <w:r w:rsidR="00C659FB" w:rsidRPr="00C659FB">
        <w:rPr>
          <w:rFonts w:ascii="Helvetica" w:hAnsi="Helvetica" w:cs="Helvetica"/>
          <w:sz w:val="22"/>
          <w:szCs w:val="22"/>
        </w:rPr>
        <w:t>.</w:t>
      </w:r>
    </w:p>
    <w:p w14:paraId="3F352871" w14:textId="77777777" w:rsidR="005857EE" w:rsidRDefault="005857EE" w:rsidP="005857E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374C8FA" w14:textId="17DDC4F9" w:rsidR="005857EE" w:rsidRDefault="005857EE" w:rsidP="005857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purple and blue signals in middle row of images</w:t>
      </w:r>
    </w:p>
    <w:p w14:paraId="31DA5096" w14:textId="00CC3C3F" w:rsidR="005857EE" w:rsidRDefault="005857EE" w:rsidP="005857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lack of spindle in middle </w:t>
      </w:r>
      <w:r w:rsidR="00322C8F">
        <w:rPr>
          <w:rFonts w:ascii="Helvetica" w:hAnsi="Helvetica" w:cs="Helvetica"/>
          <w:sz w:val="22"/>
          <w:szCs w:val="22"/>
        </w:rPr>
        <w:t>Interkinesis</w:t>
      </w:r>
      <w:r>
        <w:rPr>
          <w:rFonts w:ascii="Helvetica" w:hAnsi="Helvetica" w:cs="Helvetica"/>
          <w:sz w:val="22"/>
          <w:szCs w:val="22"/>
        </w:rPr>
        <w:t xml:space="preserve"> image</w:t>
      </w:r>
    </w:p>
    <w:p w14:paraId="7B9F6311" w14:textId="547AB7F4" w:rsidR="005857EE" w:rsidRDefault="005857EE" w:rsidP="005857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028982F1" w14:textId="2187B461" w:rsidR="00C659FB" w:rsidRPr="005857EE" w:rsidRDefault="00C659FB" w:rsidP="005857EE">
      <w:pPr>
        <w:rPr>
          <w:rFonts w:ascii="Helvetica" w:hAnsi="Helvetica" w:cs="Helvetica"/>
          <w:sz w:val="22"/>
          <w:szCs w:val="22"/>
        </w:rPr>
      </w:pPr>
    </w:p>
    <w:p w14:paraId="480CBBFB" w14:textId="3421E0CE" w:rsidR="00CB3360" w:rsidRDefault="00CB3360" w:rsidP="00C659F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6093FB6" w14:textId="44068E79" w:rsidR="00322C8F" w:rsidRPr="00270850" w:rsidRDefault="00CE10F2" w:rsidP="0027085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270850">
        <w:rPr>
          <w:rFonts w:ascii="Helvetica" w:hAnsi="Helvetica" w:cs="Arial"/>
          <w:b/>
          <w:sz w:val="22"/>
          <w:szCs w:val="22"/>
        </w:rPr>
        <w:t>All interview statements may be edited for length</w:t>
      </w:r>
      <w:r w:rsidR="00322C8F" w:rsidRPr="00270850">
        <w:rPr>
          <w:rFonts w:ascii="Helvetica" w:hAnsi="Helvetica" w:cs="Arial"/>
          <w:b/>
          <w:sz w:val="22"/>
          <w:szCs w:val="22"/>
        </w:rPr>
        <w:t xml:space="preserve"> (30 words maximum/statement)</w:t>
      </w:r>
      <w:r w:rsidR="00DC058D" w:rsidRPr="00270850">
        <w:rPr>
          <w:rFonts w:ascii="Helvetica" w:hAnsi="Helvetica" w:cs="Arial"/>
          <w:b/>
          <w:sz w:val="22"/>
          <w:szCs w:val="22"/>
        </w:rPr>
        <w:t xml:space="preserve"> and clarity.</w:t>
      </w:r>
    </w:p>
    <w:p w14:paraId="0D9124E1" w14:textId="52153EEF" w:rsidR="00270850" w:rsidRPr="00270850" w:rsidRDefault="00614126" w:rsidP="0027085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 xml:space="preserve">Zuzana </w:t>
      </w:r>
      <w:proofErr w:type="spellStart"/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>Holubcová</w:t>
      </w:r>
      <w:proofErr w:type="spellEnd"/>
      <w:r w:rsidR="00270850" w:rsidRPr="002D6BDA">
        <w:rPr>
          <w:rFonts w:ascii="Helvetica" w:hAnsi="Helvetica" w:cs="Helvetica"/>
          <w:color w:val="FF0000"/>
          <w:sz w:val="22"/>
          <w:szCs w:val="22"/>
        </w:rPr>
        <w:t xml:space="preserve">: </w:t>
      </w:r>
      <w:r w:rsidR="00270850">
        <w:rPr>
          <w:rFonts w:ascii="Helvetica" w:hAnsi="Helvetica" w:cs="Helvetica"/>
          <w:color w:val="000000" w:themeColor="text1"/>
          <w:sz w:val="22"/>
          <w:szCs w:val="22"/>
        </w:rPr>
        <w:t xml:space="preserve">The presence of the meiotic spindle is a positive marker of the egg’s developmental competence </w:t>
      </w:r>
      <w:r w:rsidR="00270850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27085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4409386" w14:textId="60A67F74" w:rsidR="00270850" w:rsidRPr="00270850" w:rsidRDefault="00270850" w:rsidP="0027085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322C8F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E745EC1" w14:textId="141C3995" w:rsidR="00270850" w:rsidRPr="00270850" w:rsidRDefault="00614126" w:rsidP="0027085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 xml:space="preserve">Zuzana </w:t>
      </w:r>
      <w:proofErr w:type="spellStart"/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>Holubcová</w:t>
      </w:r>
      <w:proofErr w:type="spellEnd"/>
      <w:r w:rsidR="00270850" w:rsidRPr="002D6BDA">
        <w:rPr>
          <w:rFonts w:ascii="Helvetica" w:hAnsi="Helvetica" w:cs="Helvetica"/>
          <w:color w:val="FF0000"/>
          <w:sz w:val="22"/>
          <w:szCs w:val="22"/>
        </w:rPr>
        <w:t xml:space="preserve">: </w:t>
      </w:r>
      <w:r w:rsidR="00270850">
        <w:rPr>
          <w:rFonts w:ascii="Helvetica" w:hAnsi="Helvetica" w:cs="Helvetica"/>
          <w:color w:val="000000" w:themeColor="text1"/>
          <w:sz w:val="22"/>
          <w:szCs w:val="22"/>
        </w:rPr>
        <w:t xml:space="preserve">Postponing ICSI provides developmentally-delayed oocytes with extra time to complete the maturation process and to assemble the metaphase two spindle before their injection </w:t>
      </w:r>
      <w:r w:rsidR="00270850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27085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36F66F4" w14:textId="161889C0" w:rsidR="00270850" w:rsidRPr="00270850" w:rsidRDefault="00270850" w:rsidP="0027085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322C8F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D8D3758" w14:textId="77777777" w:rsidR="00270850" w:rsidRPr="00270850" w:rsidRDefault="00270850" w:rsidP="00270850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984B171" w14:textId="19D9CC0B" w:rsidR="00B56DF9" w:rsidRPr="00322C8F" w:rsidRDefault="00614126" w:rsidP="00322C8F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>Soňa</w:t>
      </w:r>
      <w:proofErr w:type="spellEnd"/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D6BDA">
        <w:rPr>
          <w:rFonts w:ascii="Helvetica" w:hAnsi="Helvetica" w:cs="Helvetica"/>
          <w:b/>
          <w:color w:val="FF0000"/>
          <w:sz w:val="22"/>
          <w:szCs w:val="22"/>
          <w:u w:val="single"/>
        </w:rPr>
        <w:t>Kloudová</w:t>
      </w:r>
      <w:proofErr w:type="spellEnd"/>
      <w:r w:rsidR="00472752" w:rsidRPr="002D6BDA">
        <w:rPr>
          <w:rFonts w:ascii="Helvetica" w:hAnsi="Helvetica" w:cs="Helvetica"/>
          <w:color w:val="FF0000"/>
          <w:sz w:val="22"/>
          <w:szCs w:val="22"/>
        </w:rPr>
        <w:t>:</w:t>
      </w:r>
      <w:r w:rsidR="00472752" w:rsidRPr="00322C8F">
        <w:rPr>
          <w:rFonts w:ascii="Helvetica" w:hAnsi="Helvetica" w:cs="Helvetica"/>
          <w:sz w:val="22"/>
          <w:szCs w:val="22"/>
        </w:rPr>
        <w:t xml:space="preserve"> </w:t>
      </w:r>
      <w:r w:rsidR="00B56DF9" w:rsidRPr="00322C8F">
        <w:rPr>
          <w:rFonts w:ascii="Helvetica" w:hAnsi="Helvetica" w:cs="Helvetica"/>
          <w:sz w:val="22"/>
          <w:szCs w:val="22"/>
        </w:rPr>
        <w:t>Using this approach, even immature oocytes</w:t>
      </w:r>
      <w:r w:rsidR="0056014D">
        <w:rPr>
          <w:rFonts w:ascii="Helvetica" w:hAnsi="Helvetica" w:cs="Helvetica"/>
          <w:sz w:val="22"/>
          <w:szCs w:val="22"/>
        </w:rPr>
        <w:t xml:space="preserve"> that</w:t>
      </w:r>
      <w:r w:rsidR="00B56DF9" w:rsidRPr="00322C8F">
        <w:rPr>
          <w:rFonts w:ascii="Helvetica" w:hAnsi="Helvetica" w:cs="Helvetica"/>
          <w:sz w:val="22"/>
          <w:szCs w:val="22"/>
        </w:rPr>
        <w:t xml:space="preserve"> are routinely discarded can be clinically utilized and give rise to successful pregnancies</w:t>
      </w:r>
      <w:r w:rsidR="00322C8F" w:rsidRPr="00322C8F">
        <w:rPr>
          <w:rFonts w:ascii="Helvetica" w:hAnsi="Helvetica" w:cs="Helvetica"/>
          <w:sz w:val="22"/>
          <w:szCs w:val="22"/>
        </w:rPr>
        <w:t xml:space="preserve"> </w:t>
      </w:r>
      <w:r w:rsidR="00322C8F" w:rsidRPr="00322C8F">
        <w:rPr>
          <w:rFonts w:ascii="Helvetica" w:hAnsi="Helvetica" w:cs="Helvetica"/>
          <w:b/>
          <w:sz w:val="22"/>
          <w:szCs w:val="22"/>
        </w:rPr>
        <w:t>[1]</w:t>
      </w:r>
      <w:r w:rsidR="00B56DF9" w:rsidRPr="00322C8F">
        <w:rPr>
          <w:rFonts w:ascii="Helvetica" w:hAnsi="Helvetica" w:cs="Helvetica"/>
          <w:sz w:val="22"/>
          <w:szCs w:val="22"/>
        </w:rPr>
        <w:t xml:space="preserve">. </w:t>
      </w:r>
    </w:p>
    <w:p w14:paraId="4CC8C4E4" w14:textId="40A33898" w:rsidR="00BF42E2" w:rsidRPr="00270850" w:rsidRDefault="00BF42E2" w:rsidP="0027085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322C8F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="00322C8F" w:rsidRPr="00270850">
        <w:rPr>
          <w:rFonts w:ascii="Helvetica" w:hAnsi="Helvetica" w:cs="Helvetica"/>
          <w:bCs/>
          <w:sz w:val="22"/>
          <w:szCs w:val="22"/>
        </w:rPr>
        <w:t xml:space="preserve"> </w:t>
      </w:r>
    </w:p>
    <w:sectPr w:rsidR="00BF42E2" w:rsidRPr="00270850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2757" w14:textId="77777777" w:rsidR="00C0205D" w:rsidRDefault="00C0205D">
      <w:r>
        <w:separator/>
      </w:r>
    </w:p>
  </w:endnote>
  <w:endnote w:type="continuationSeparator" w:id="0">
    <w:p w14:paraId="0A892EC0" w14:textId="77777777" w:rsidR="00C0205D" w:rsidRDefault="00C0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A5879" w:rsidRDefault="001A58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A5879" w:rsidRDefault="001A587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A5879" w:rsidRPr="00C70C90" w:rsidRDefault="001A587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212D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212D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C03DF" w14:textId="77777777" w:rsidR="00C0205D" w:rsidRDefault="00C0205D">
      <w:r>
        <w:separator/>
      </w:r>
    </w:p>
  </w:footnote>
  <w:footnote w:type="continuationSeparator" w:id="0">
    <w:p w14:paraId="59422B7A" w14:textId="77777777" w:rsidR="00C0205D" w:rsidRDefault="00C0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FCDA35A" w:rsidR="001A5879" w:rsidRPr="00A623FD" w:rsidRDefault="001A587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623FD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3FD" w:rsidRPr="00A623F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A5879" w:rsidRPr="006A6324" w:rsidRDefault="001A587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4C6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16D27"/>
    <w:multiLevelType w:val="multilevel"/>
    <w:tmpl w:val="C4906D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31B6E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4"/>
  </w:num>
  <w:num w:numId="42">
    <w:abstractNumId w:val="12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6257"/>
    <w:rsid w:val="00023E22"/>
    <w:rsid w:val="00025DE9"/>
    <w:rsid w:val="00033CE5"/>
    <w:rsid w:val="00043807"/>
    <w:rsid w:val="00046433"/>
    <w:rsid w:val="00047A16"/>
    <w:rsid w:val="000504CC"/>
    <w:rsid w:val="00074929"/>
    <w:rsid w:val="00083792"/>
    <w:rsid w:val="0008673B"/>
    <w:rsid w:val="00090BAC"/>
    <w:rsid w:val="00095268"/>
    <w:rsid w:val="00097F7C"/>
    <w:rsid w:val="000B0B1A"/>
    <w:rsid w:val="000B4E9A"/>
    <w:rsid w:val="000C10DE"/>
    <w:rsid w:val="000C6665"/>
    <w:rsid w:val="000D065F"/>
    <w:rsid w:val="000D17E8"/>
    <w:rsid w:val="000D19B1"/>
    <w:rsid w:val="000D2C59"/>
    <w:rsid w:val="000D35D9"/>
    <w:rsid w:val="000F7595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6538A"/>
    <w:rsid w:val="00176B96"/>
    <w:rsid w:val="00177B33"/>
    <w:rsid w:val="001819E3"/>
    <w:rsid w:val="00184EF9"/>
    <w:rsid w:val="00191A77"/>
    <w:rsid w:val="00193F76"/>
    <w:rsid w:val="001A065B"/>
    <w:rsid w:val="001A49E3"/>
    <w:rsid w:val="001A5879"/>
    <w:rsid w:val="001B3024"/>
    <w:rsid w:val="001B5C46"/>
    <w:rsid w:val="001C5334"/>
    <w:rsid w:val="001C7BBC"/>
    <w:rsid w:val="001E230F"/>
    <w:rsid w:val="001E52A3"/>
    <w:rsid w:val="001F0427"/>
    <w:rsid w:val="001F0890"/>
    <w:rsid w:val="00211996"/>
    <w:rsid w:val="00212937"/>
    <w:rsid w:val="002134C6"/>
    <w:rsid w:val="00231215"/>
    <w:rsid w:val="00243051"/>
    <w:rsid w:val="00247BFF"/>
    <w:rsid w:val="002504D4"/>
    <w:rsid w:val="00252C43"/>
    <w:rsid w:val="00252DF9"/>
    <w:rsid w:val="0025310D"/>
    <w:rsid w:val="002544F1"/>
    <w:rsid w:val="002617AD"/>
    <w:rsid w:val="00265A07"/>
    <w:rsid w:val="00265C44"/>
    <w:rsid w:val="002705FD"/>
    <w:rsid w:val="00270850"/>
    <w:rsid w:val="00277C90"/>
    <w:rsid w:val="00283E3E"/>
    <w:rsid w:val="0028498E"/>
    <w:rsid w:val="0029128C"/>
    <w:rsid w:val="0029501A"/>
    <w:rsid w:val="002A71A7"/>
    <w:rsid w:val="002B0D88"/>
    <w:rsid w:val="002B18ED"/>
    <w:rsid w:val="002B2198"/>
    <w:rsid w:val="002B26D4"/>
    <w:rsid w:val="002B3A76"/>
    <w:rsid w:val="002B55D9"/>
    <w:rsid w:val="002C54DB"/>
    <w:rsid w:val="002D52A1"/>
    <w:rsid w:val="002D6BDA"/>
    <w:rsid w:val="002E19FA"/>
    <w:rsid w:val="002E4909"/>
    <w:rsid w:val="002E7521"/>
    <w:rsid w:val="002F0247"/>
    <w:rsid w:val="002F3829"/>
    <w:rsid w:val="003036C1"/>
    <w:rsid w:val="00305187"/>
    <w:rsid w:val="0030618C"/>
    <w:rsid w:val="0030750C"/>
    <w:rsid w:val="00307FCE"/>
    <w:rsid w:val="003138D4"/>
    <w:rsid w:val="00313C65"/>
    <w:rsid w:val="003163FA"/>
    <w:rsid w:val="003176C4"/>
    <w:rsid w:val="00322C71"/>
    <w:rsid w:val="00322C8F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B7B19"/>
    <w:rsid w:val="003C60CA"/>
    <w:rsid w:val="003C716E"/>
    <w:rsid w:val="003D0847"/>
    <w:rsid w:val="003E2BC9"/>
    <w:rsid w:val="003F1711"/>
    <w:rsid w:val="003F2832"/>
    <w:rsid w:val="004035DC"/>
    <w:rsid w:val="004104FE"/>
    <w:rsid w:val="00414B4F"/>
    <w:rsid w:val="00416893"/>
    <w:rsid w:val="00427CF1"/>
    <w:rsid w:val="004313DB"/>
    <w:rsid w:val="00440FFA"/>
    <w:rsid w:val="0044388F"/>
    <w:rsid w:val="00450B27"/>
    <w:rsid w:val="00451A0A"/>
    <w:rsid w:val="00453116"/>
    <w:rsid w:val="00454D68"/>
    <w:rsid w:val="00455510"/>
    <w:rsid w:val="00456A5D"/>
    <w:rsid w:val="004573D0"/>
    <w:rsid w:val="00470B8F"/>
    <w:rsid w:val="00472752"/>
    <w:rsid w:val="00472CBB"/>
    <w:rsid w:val="0047306D"/>
    <w:rsid w:val="00482D4C"/>
    <w:rsid w:val="00486F6E"/>
    <w:rsid w:val="004924D1"/>
    <w:rsid w:val="00495F2E"/>
    <w:rsid w:val="00497ECA"/>
    <w:rsid w:val="004C1095"/>
    <w:rsid w:val="004C2DAD"/>
    <w:rsid w:val="004D4E66"/>
    <w:rsid w:val="004E2BE1"/>
    <w:rsid w:val="004E35F1"/>
    <w:rsid w:val="004E3F8E"/>
    <w:rsid w:val="004F182A"/>
    <w:rsid w:val="004F664D"/>
    <w:rsid w:val="00500816"/>
    <w:rsid w:val="0050704D"/>
    <w:rsid w:val="00511F52"/>
    <w:rsid w:val="00513853"/>
    <w:rsid w:val="00530DC1"/>
    <w:rsid w:val="00530DD9"/>
    <w:rsid w:val="005318B2"/>
    <w:rsid w:val="005320E4"/>
    <w:rsid w:val="0053258C"/>
    <w:rsid w:val="00532C57"/>
    <w:rsid w:val="005348CA"/>
    <w:rsid w:val="00536D89"/>
    <w:rsid w:val="00544594"/>
    <w:rsid w:val="0055229A"/>
    <w:rsid w:val="00554730"/>
    <w:rsid w:val="00557116"/>
    <w:rsid w:val="0055763A"/>
    <w:rsid w:val="0056014D"/>
    <w:rsid w:val="005639C6"/>
    <w:rsid w:val="00564B10"/>
    <w:rsid w:val="00565757"/>
    <w:rsid w:val="005857EE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12CA7"/>
    <w:rsid w:val="00614126"/>
    <w:rsid w:val="006346FE"/>
    <w:rsid w:val="006355D8"/>
    <w:rsid w:val="006402D4"/>
    <w:rsid w:val="00645B93"/>
    <w:rsid w:val="00654735"/>
    <w:rsid w:val="006556DE"/>
    <w:rsid w:val="006617AB"/>
    <w:rsid w:val="00664850"/>
    <w:rsid w:val="0067131B"/>
    <w:rsid w:val="006801B1"/>
    <w:rsid w:val="0069665E"/>
    <w:rsid w:val="006A6324"/>
    <w:rsid w:val="006C08AE"/>
    <w:rsid w:val="006C0E87"/>
    <w:rsid w:val="006C732E"/>
    <w:rsid w:val="006D3AA7"/>
    <w:rsid w:val="006F18AD"/>
    <w:rsid w:val="006F2005"/>
    <w:rsid w:val="00704CBE"/>
    <w:rsid w:val="0071294C"/>
    <w:rsid w:val="00724E3B"/>
    <w:rsid w:val="00745D4B"/>
    <w:rsid w:val="00746865"/>
    <w:rsid w:val="007537CF"/>
    <w:rsid w:val="007548F3"/>
    <w:rsid w:val="007574EC"/>
    <w:rsid w:val="0077071A"/>
    <w:rsid w:val="00770FC3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0D8"/>
    <w:rsid w:val="00806B1B"/>
    <w:rsid w:val="0081071E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6C2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4DB9"/>
    <w:rsid w:val="009A0E7C"/>
    <w:rsid w:val="009A3CBD"/>
    <w:rsid w:val="009B1BBA"/>
    <w:rsid w:val="009B2183"/>
    <w:rsid w:val="009B26A0"/>
    <w:rsid w:val="009B3D40"/>
    <w:rsid w:val="009B4EE3"/>
    <w:rsid w:val="009C05DF"/>
    <w:rsid w:val="009C2062"/>
    <w:rsid w:val="009C7B9A"/>
    <w:rsid w:val="009E018B"/>
    <w:rsid w:val="009E1BCE"/>
    <w:rsid w:val="009F356C"/>
    <w:rsid w:val="00A15047"/>
    <w:rsid w:val="00A20DA8"/>
    <w:rsid w:val="00A218EC"/>
    <w:rsid w:val="00A22EB3"/>
    <w:rsid w:val="00A310D7"/>
    <w:rsid w:val="00A3138F"/>
    <w:rsid w:val="00A33FCA"/>
    <w:rsid w:val="00A42371"/>
    <w:rsid w:val="00A454AF"/>
    <w:rsid w:val="00A544E6"/>
    <w:rsid w:val="00A60320"/>
    <w:rsid w:val="00A623FD"/>
    <w:rsid w:val="00A644AB"/>
    <w:rsid w:val="00A77CF6"/>
    <w:rsid w:val="00A91283"/>
    <w:rsid w:val="00AA132F"/>
    <w:rsid w:val="00AC6151"/>
    <w:rsid w:val="00AC63FC"/>
    <w:rsid w:val="00AC6588"/>
    <w:rsid w:val="00AE11E8"/>
    <w:rsid w:val="00AE7DAA"/>
    <w:rsid w:val="00B03694"/>
    <w:rsid w:val="00B04B34"/>
    <w:rsid w:val="00B13941"/>
    <w:rsid w:val="00B24401"/>
    <w:rsid w:val="00B340A8"/>
    <w:rsid w:val="00B40E12"/>
    <w:rsid w:val="00B435B8"/>
    <w:rsid w:val="00B4499C"/>
    <w:rsid w:val="00B54F70"/>
    <w:rsid w:val="00B56DF9"/>
    <w:rsid w:val="00B62ED8"/>
    <w:rsid w:val="00B653B7"/>
    <w:rsid w:val="00B66A14"/>
    <w:rsid w:val="00B67855"/>
    <w:rsid w:val="00B7250F"/>
    <w:rsid w:val="00B73E34"/>
    <w:rsid w:val="00B95FFF"/>
    <w:rsid w:val="00BA272D"/>
    <w:rsid w:val="00BA7A65"/>
    <w:rsid w:val="00BB3550"/>
    <w:rsid w:val="00BB691D"/>
    <w:rsid w:val="00BC3219"/>
    <w:rsid w:val="00BC613E"/>
    <w:rsid w:val="00BC6DA7"/>
    <w:rsid w:val="00BD392B"/>
    <w:rsid w:val="00BE051D"/>
    <w:rsid w:val="00BE6FE8"/>
    <w:rsid w:val="00BF42E2"/>
    <w:rsid w:val="00C0205D"/>
    <w:rsid w:val="00C212D0"/>
    <w:rsid w:val="00C21744"/>
    <w:rsid w:val="00C46FC2"/>
    <w:rsid w:val="00C602B2"/>
    <w:rsid w:val="00C659FB"/>
    <w:rsid w:val="00C70C90"/>
    <w:rsid w:val="00C711E7"/>
    <w:rsid w:val="00C7374B"/>
    <w:rsid w:val="00C8109F"/>
    <w:rsid w:val="00C836F3"/>
    <w:rsid w:val="00C97B11"/>
    <w:rsid w:val="00CB039A"/>
    <w:rsid w:val="00CB3360"/>
    <w:rsid w:val="00CB346B"/>
    <w:rsid w:val="00CC0C58"/>
    <w:rsid w:val="00CC29BF"/>
    <w:rsid w:val="00CD515D"/>
    <w:rsid w:val="00CD7F92"/>
    <w:rsid w:val="00CE10F2"/>
    <w:rsid w:val="00CF22F6"/>
    <w:rsid w:val="00CF5681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75FC9"/>
    <w:rsid w:val="00D87F01"/>
    <w:rsid w:val="00D910B6"/>
    <w:rsid w:val="00D925CB"/>
    <w:rsid w:val="00D927F5"/>
    <w:rsid w:val="00D94C95"/>
    <w:rsid w:val="00DA117F"/>
    <w:rsid w:val="00DA17FB"/>
    <w:rsid w:val="00DB7EBA"/>
    <w:rsid w:val="00DC058D"/>
    <w:rsid w:val="00DC1E10"/>
    <w:rsid w:val="00DC3B7C"/>
    <w:rsid w:val="00DC7C84"/>
    <w:rsid w:val="00DC7D3A"/>
    <w:rsid w:val="00DD2CF9"/>
    <w:rsid w:val="00DD7153"/>
    <w:rsid w:val="00DE212F"/>
    <w:rsid w:val="00DE2882"/>
    <w:rsid w:val="00DE46DB"/>
    <w:rsid w:val="00DE47E1"/>
    <w:rsid w:val="00DE66F3"/>
    <w:rsid w:val="00DE7D4B"/>
    <w:rsid w:val="00DF59C8"/>
    <w:rsid w:val="00E03542"/>
    <w:rsid w:val="00E24673"/>
    <w:rsid w:val="00E24898"/>
    <w:rsid w:val="00E33A0F"/>
    <w:rsid w:val="00E355EE"/>
    <w:rsid w:val="00E62BDB"/>
    <w:rsid w:val="00E71FD9"/>
    <w:rsid w:val="00E720CD"/>
    <w:rsid w:val="00E8076C"/>
    <w:rsid w:val="00E813DB"/>
    <w:rsid w:val="00E87394"/>
    <w:rsid w:val="00E943F6"/>
    <w:rsid w:val="00EA20E5"/>
    <w:rsid w:val="00EA2756"/>
    <w:rsid w:val="00EA4B94"/>
    <w:rsid w:val="00EA60D4"/>
    <w:rsid w:val="00EC1B19"/>
    <w:rsid w:val="00EE1E2F"/>
    <w:rsid w:val="00EE4460"/>
    <w:rsid w:val="00EE7B3C"/>
    <w:rsid w:val="00EF4E2B"/>
    <w:rsid w:val="00F003B5"/>
    <w:rsid w:val="00F0293A"/>
    <w:rsid w:val="00F04E9E"/>
    <w:rsid w:val="00F05F3D"/>
    <w:rsid w:val="00F10FAD"/>
    <w:rsid w:val="00F146E3"/>
    <w:rsid w:val="00F15B0F"/>
    <w:rsid w:val="00F22F5E"/>
    <w:rsid w:val="00F3327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53D2"/>
    <w:rsid w:val="00FD1497"/>
    <w:rsid w:val="00FD3ADA"/>
    <w:rsid w:val="00FD5EAC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84686E81-2980-4F35-B842-70DB2BD2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link w:val="StandardChar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StandardChar">
    <w:name w:val="Standard Char"/>
    <w:basedOn w:val="DefaultParagraphFont"/>
    <w:link w:val="Standard"/>
    <w:rsid w:val="002504D4"/>
    <w:rPr>
      <w:rFonts w:ascii="Calibri" w:eastAsia="Calibri" w:hAnsi="Calibri" w:cs="Calibri"/>
      <w:color w:val="000000"/>
      <w:kern w:val="3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5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lub@med.muni.cz" TargetMode="External"/><Relationship Id="rId13" Type="http://schemas.openxmlformats.org/officeDocument/2006/relationships/hyperlink" Target="mailto:sona.kloudova@reprofit.c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317738" TargetMode="External"/><Relationship Id="rId12" Type="http://schemas.openxmlformats.org/officeDocument/2006/relationships/hyperlink" Target="mailto:tereza.klenkova@reprofit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3177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ja.paralova@reprofi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mailto:martina.martonova@reprofit.cz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ahomira.kyjovska@reprofit.cz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2019-06-25T09:57:00Z</dcterms:created>
  <dcterms:modified xsi:type="dcterms:W3CDTF">2019-06-26T14:08:00Z</dcterms:modified>
</cp:coreProperties>
</file>