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363F3" w14:textId="77777777" w:rsidR="00502AA8" w:rsidRPr="002C7ABE" w:rsidRDefault="00502AA8" w:rsidP="00502AA8">
      <w:pPr>
        <w:spacing w:after="0"/>
      </w:pPr>
      <w:r w:rsidRPr="002C7ABE">
        <w:t>Editorial Comments:</w:t>
      </w:r>
    </w:p>
    <w:p w14:paraId="71EE3C03" w14:textId="77777777" w:rsidR="00502AA8" w:rsidRPr="002C7ABE" w:rsidRDefault="00502AA8" w:rsidP="00502AA8">
      <w:pPr>
        <w:spacing w:after="0"/>
      </w:pPr>
    </w:p>
    <w:p w14:paraId="5B813E04" w14:textId="77777777" w:rsidR="00502AA8" w:rsidRPr="002C7ABE" w:rsidRDefault="00502AA8" w:rsidP="00502AA8">
      <w:pPr>
        <w:spacing w:after="0"/>
      </w:pPr>
      <w:r w:rsidRPr="002C7ABE">
        <w:t>• Please take this opportunity to thoroughly proofread the manuscript to ensure that there are no spelling or grammatical errors.</w:t>
      </w:r>
    </w:p>
    <w:p w14:paraId="08351445" w14:textId="77777777" w:rsidR="00502AA8" w:rsidRPr="002C7ABE" w:rsidRDefault="00502AA8" w:rsidP="00502AA8">
      <w:pPr>
        <w:spacing w:after="0"/>
        <w:rPr>
          <w:color w:val="FF0000"/>
        </w:rPr>
      </w:pPr>
      <w:r w:rsidRPr="002C7ABE">
        <w:rPr>
          <w:color w:val="FF0000"/>
        </w:rPr>
        <w:t xml:space="preserve">We </w:t>
      </w:r>
      <w:r w:rsidR="009412A7" w:rsidRPr="002C7ABE">
        <w:rPr>
          <w:color w:val="FF0000"/>
        </w:rPr>
        <w:t xml:space="preserve">have </w:t>
      </w:r>
      <w:r w:rsidRPr="002C7ABE">
        <w:rPr>
          <w:color w:val="FF0000"/>
        </w:rPr>
        <w:t xml:space="preserve">proofread the article. </w:t>
      </w:r>
    </w:p>
    <w:p w14:paraId="7757555C" w14:textId="77777777" w:rsidR="00502AA8" w:rsidRPr="002C7ABE" w:rsidRDefault="00502AA8" w:rsidP="00502AA8">
      <w:pPr>
        <w:spacing w:after="0"/>
      </w:pPr>
    </w:p>
    <w:p w14:paraId="6C729066" w14:textId="77777777" w:rsidR="00502AA8" w:rsidRPr="002C7ABE" w:rsidRDefault="00502AA8" w:rsidP="00502AA8">
      <w:pPr>
        <w:spacing w:after="0"/>
      </w:pPr>
      <w:r w:rsidRPr="002C7ABE">
        <w:t>• Protocol Language: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021A7B24" w14:textId="77777777" w:rsidR="00502AA8" w:rsidRPr="002C7ABE" w:rsidRDefault="00502AA8" w:rsidP="00502AA8">
      <w:pPr>
        <w:spacing w:after="0"/>
      </w:pPr>
      <w:r w:rsidRPr="002C7ABE">
        <w:t>1) Examples NOT in imperative voice: 1.2–1.8, 3.1</w:t>
      </w:r>
    </w:p>
    <w:p w14:paraId="4CF2BEB6" w14:textId="77777777" w:rsidR="00502AA8" w:rsidRPr="002C7ABE" w:rsidRDefault="009D6127" w:rsidP="00502AA8">
      <w:pPr>
        <w:spacing w:after="0"/>
        <w:rPr>
          <w:color w:val="FF0000"/>
        </w:rPr>
      </w:pPr>
      <w:r w:rsidRPr="002C7ABE">
        <w:rPr>
          <w:color w:val="FF0000"/>
        </w:rPr>
        <w:t>All protocol steps were checked and changed to have</w:t>
      </w:r>
      <w:r w:rsidR="008F5B86" w:rsidRPr="002C7ABE">
        <w:rPr>
          <w:color w:val="FF0000"/>
        </w:rPr>
        <w:t xml:space="preserve"> </w:t>
      </w:r>
      <w:r w:rsidR="009412A7" w:rsidRPr="002C7ABE">
        <w:rPr>
          <w:color w:val="FF0000"/>
        </w:rPr>
        <w:t xml:space="preserve">the </w:t>
      </w:r>
      <w:r w:rsidR="008F5B86" w:rsidRPr="002C7ABE">
        <w:rPr>
          <w:color w:val="FF0000"/>
        </w:rPr>
        <w:t>imperative voice/tense.</w:t>
      </w:r>
    </w:p>
    <w:p w14:paraId="178B3386" w14:textId="77777777" w:rsidR="00502AA8" w:rsidRPr="002C7ABE" w:rsidRDefault="00502AA8" w:rsidP="00502AA8">
      <w:pPr>
        <w:spacing w:after="0"/>
      </w:pPr>
    </w:p>
    <w:p w14:paraId="52445945" w14:textId="77777777" w:rsidR="00502AA8" w:rsidRPr="002C7ABE" w:rsidRDefault="00502AA8" w:rsidP="00502AA8">
      <w:pPr>
        <w:spacing w:after="0"/>
      </w:pPr>
      <w:r w:rsidRPr="002C7ABE">
        <w:t xml:space="preserve">• Protocol Detail: Please note that your protocol will be used to generate the script for the video, and must contain everything that you would like shown in the video. Please add more specific details (e.g. button clicks for software actions, numerical values for settings, </w:t>
      </w:r>
      <w:proofErr w:type="spellStart"/>
      <w:r w:rsidRPr="002C7ABE">
        <w:t>etc</w:t>
      </w:r>
      <w:proofErr w:type="spellEnd"/>
      <w:r w:rsidRPr="002C7ABE">
        <w:t>) to your protocol steps. There should be enough detail in each step to supplement the actions seen in the video so that viewers can easily replicate the protocol.</w:t>
      </w:r>
    </w:p>
    <w:p w14:paraId="232191BF" w14:textId="77777777" w:rsidR="00502AA8" w:rsidRPr="002C7ABE" w:rsidRDefault="00502AA8" w:rsidP="00502AA8">
      <w:pPr>
        <w:spacing w:after="0"/>
      </w:pPr>
      <w:r w:rsidRPr="002C7ABE">
        <w:t>1) Please include an ethics statement before your numbered protocol steps indicating that the protocol follows the guidelines of your institutions human research ethics committee.</w:t>
      </w:r>
    </w:p>
    <w:p w14:paraId="59E11285" w14:textId="77777777" w:rsidR="008F5B86" w:rsidRPr="002C7ABE" w:rsidRDefault="008F5B86" w:rsidP="00502AA8">
      <w:pPr>
        <w:spacing w:after="0"/>
        <w:rPr>
          <w:color w:val="FF0000"/>
        </w:rPr>
      </w:pPr>
      <w:r w:rsidRPr="002C7ABE">
        <w:rPr>
          <w:color w:val="FF0000"/>
        </w:rPr>
        <w:t xml:space="preserve">The ethics statement is added.  Note that the data shown in the manuscript is from the published article in the Frontiers in Neurology and hence we mention the ethics committee of that institution.  </w:t>
      </w:r>
    </w:p>
    <w:p w14:paraId="2A9052C2" w14:textId="77777777" w:rsidR="005967D5" w:rsidRPr="002C7ABE" w:rsidRDefault="005967D5" w:rsidP="00502AA8">
      <w:pPr>
        <w:spacing w:after="0"/>
      </w:pPr>
    </w:p>
    <w:p w14:paraId="7DC3992A" w14:textId="77777777" w:rsidR="00960306" w:rsidRPr="002C7ABE" w:rsidRDefault="00502AA8" w:rsidP="00502AA8">
      <w:pPr>
        <w:spacing w:after="0"/>
      </w:pPr>
      <w:r w:rsidRPr="002C7ABE">
        <w:t>2) 2.4: Unclear how the targets are presented in the dark. Are they projected using light/lasers on a wall?</w:t>
      </w:r>
      <w:r w:rsidR="00960306" w:rsidRPr="002C7ABE">
        <w:t xml:space="preserve"> </w:t>
      </w:r>
    </w:p>
    <w:p w14:paraId="53D7E568" w14:textId="77777777" w:rsidR="00960306" w:rsidRPr="002C7ABE" w:rsidRDefault="009D6127" w:rsidP="00502AA8">
      <w:pPr>
        <w:spacing w:after="0"/>
        <w:rPr>
          <w:color w:val="FF0000"/>
        </w:rPr>
      </w:pPr>
      <w:r w:rsidRPr="002C7ABE">
        <w:rPr>
          <w:color w:val="FF0000"/>
        </w:rPr>
        <w:t xml:space="preserve">That is correct and </w:t>
      </w:r>
      <w:r w:rsidR="009412A7" w:rsidRPr="002C7ABE">
        <w:rPr>
          <w:color w:val="FF0000"/>
        </w:rPr>
        <w:t xml:space="preserve">this </w:t>
      </w:r>
      <w:r w:rsidRPr="002C7ABE">
        <w:rPr>
          <w:color w:val="FF0000"/>
        </w:rPr>
        <w:t>is now</w:t>
      </w:r>
      <w:r w:rsidR="00960306" w:rsidRPr="002C7ABE">
        <w:rPr>
          <w:color w:val="FF0000"/>
        </w:rPr>
        <w:t xml:space="preserve"> mentioned in the text. </w:t>
      </w:r>
    </w:p>
    <w:p w14:paraId="1C889815" w14:textId="77777777" w:rsidR="009412A7" w:rsidRPr="002C7ABE" w:rsidRDefault="009412A7" w:rsidP="00502AA8">
      <w:pPr>
        <w:spacing w:after="0"/>
      </w:pPr>
    </w:p>
    <w:p w14:paraId="3F3F142D" w14:textId="77777777" w:rsidR="00502AA8" w:rsidRPr="002C7ABE" w:rsidRDefault="00502AA8" w:rsidP="00502AA8">
      <w:pPr>
        <w:spacing w:after="0"/>
      </w:pPr>
      <w:r w:rsidRPr="002C7ABE">
        <w:t>3) 2.5: how is the calibration performed?</w:t>
      </w:r>
    </w:p>
    <w:p w14:paraId="4A4A2241" w14:textId="77777777" w:rsidR="00D45914" w:rsidRPr="002C7ABE" w:rsidRDefault="00D45914" w:rsidP="00D45914">
      <w:pPr>
        <w:spacing w:after="0"/>
        <w:rPr>
          <w:color w:val="FF0000"/>
        </w:rPr>
      </w:pPr>
      <w:r w:rsidRPr="002C7ABE">
        <w:rPr>
          <w:color w:val="FF0000"/>
        </w:rPr>
        <w:t xml:space="preserve">We have added the calibration method to the text in Section 2.4. </w:t>
      </w:r>
    </w:p>
    <w:p w14:paraId="0165DF98" w14:textId="77777777" w:rsidR="009412A7" w:rsidRPr="002C7ABE" w:rsidRDefault="009412A7" w:rsidP="00502AA8">
      <w:pPr>
        <w:spacing w:after="0"/>
      </w:pPr>
    </w:p>
    <w:p w14:paraId="3C3F8197" w14:textId="77777777" w:rsidR="00502AA8" w:rsidRPr="002C7ABE" w:rsidRDefault="00502AA8" w:rsidP="00502AA8">
      <w:pPr>
        <w:spacing w:after="0"/>
      </w:pPr>
      <w:r w:rsidRPr="002C7ABE">
        <w:t>4) 3.2: How are the rotations performed? Is the chair motorized?</w:t>
      </w:r>
    </w:p>
    <w:p w14:paraId="6B5B609C" w14:textId="77777777" w:rsidR="00960306" w:rsidRPr="002C7ABE" w:rsidRDefault="00960306" w:rsidP="00502AA8">
      <w:pPr>
        <w:spacing w:after="0"/>
        <w:rPr>
          <w:color w:val="FF0000"/>
        </w:rPr>
      </w:pPr>
      <w:r w:rsidRPr="002C7ABE">
        <w:rPr>
          <w:color w:val="FF0000"/>
        </w:rPr>
        <w:t>We have added more details</w:t>
      </w:r>
      <w:r w:rsidR="009D6127" w:rsidRPr="002C7ABE">
        <w:rPr>
          <w:color w:val="FF0000"/>
        </w:rPr>
        <w:t xml:space="preserve"> to</w:t>
      </w:r>
      <w:r w:rsidRPr="002C7ABE">
        <w:rPr>
          <w:color w:val="FF0000"/>
        </w:rPr>
        <w:t xml:space="preserve"> the text. </w:t>
      </w:r>
    </w:p>
    <w:p w14:paraId="2B963569" w14:textId="77777777" w:rsidR="009412A7" w:rsidRPr="002C7ABE" w:rsidRDefault="009412A7" w:rsidP="00502AA8">
      <w:pPr>
        <w:spacing w:after="0"/>
      </w:pPr>
    </w:p>
    <w:p w14:paraId="3C8BD6FC" w14:textId="2AE95970" w:rsidR="00502AA8" w:rsidRPr="002C7ABE" w:rsidRDefault="00502AA8" w:rsidP="00502AA8">
      <w:pPr>
        <w:spacing w:after="0"/>
      </w:pPr>
      <w:r w:rsidRPr="002C7ABE">
        <w:t xml:space="preserve">5) 3.3, </w:t>
      </w:r>
      <w:proofErr w:type="gramStart"/>
      <w:r w:rsidRPr="002C7ABE">
        <w:t>5.2.2</w:t>
      </w:r>
      <w:r w:rsidR="000D37CD">
        <w:t xml:space="preserve"> </w:t>
      </w:r>
      <w:r w:rsidRPr="002C7ABE">
        <w:t>,5.2.5</w:t>
      </w:r>
      <w:proofErr w:type="gramEnd"/>
      <w:r w:rsidRPr="002C7ABE">
        <w:t>: Unclear what is done during SHA. Is an instrument used?</w:t>
      </w:r>
    </w:p>
    <w:p w14:paraId="5BC35338" w14:textId="77777777" w:rsidR="00960306" w:rsidRPr="002C7ABE" w:rsidRDefault="00960306" w:rsidP="00502AA8">
      <w:pPr>
        <w:spacing w:after="0"/>
        <w:rPr>
          <w:color w:val="FF0000"/>
        </w:rPr>
      </w:pPr>
      <w:r w:rsidRPr="002C7ABE">
        <w:rPr>
          <w:color w:val="FF0000"/>
        </w:rPr>
        <w:t>We</w:t>
      </w:r>
      <w:r w:rsidR="00123742" w:rsidRPr="002C7ABE">
        <w:rPr>
          <w:color w:val="FF0000"/>
        </w:rPr>
        <w:t xml:space="preserve"> have added step 3.4 to describe SHA and</w:t>
      </w:r>
      <w:r w:rsidRPr="002C7ABE">
        <w:rPr>
          <w:color w:val="FF0000"/>
        </w:rPr>
        <w:t xml:space="preserve"> </w:t>
      </w:r>
      <w:r w:rsidR="00123742" w:rsidRPr="002C7ABE">
        <w:rPr>
          <w:color w:val="FF0000"/>
        </w:rPr>
        <w:t>refer to it when SHA is mentioned later</w:t>
      </w:r>
      <w:r w:rsidRPr="002C7ABE">
        <w:rPr>
          <w:color w:val="FF0000"/>
        </w:rPr>
        <w:t>.</w:t>
      </w:r>
    </w:p>
    <w:p w14:paraId="6F5C64BB" w14:textId="77777777" w:rsidR="009412A7" w:rsidRPr="002C7ABE" w:rsidRDefault="009412A7" w:rsidP="00502AA8">
      <w:pPr>
        <w:spacing w:after="0"/>
      </w:pPr>
    </w:p>
    <w:p w14:paraId="46914E86" w14:textId="77777777" w:rsidR="00502AA8" w:rsidRPr="002C7ABE" w:rsidRDefault="00502AA8" w:rsidP="00502AA8">
      <w:pPr>
        <w:spacing w:after="0"/>
      </w:pPr>
      <w:r w:rsidRPr="002C7ABE">
        <w:t>6) 4.2: is the unidirectional rotation performed exactly as in section 3?</w:t>
      </w:r>
    </w:p>
    <w:p w14:paraId="4F7E366E" w14:textId="77777777" w:rsidR="00960306" w:rsidRPr="002C7ABE" w:rsidRDefault="00960306" w:rsidP="00502AA8">
      <w:pPr>
        <w:spacing w:after="0"/>
        <w:rPr>
          <w:color w:val="FF0000"/>
        </w:rPr>
      </w:pPr>
      <w:r w:rsidRPr="002C7ABE">
        <w:rPr>
          <w:color w:val="FF0000"/>
        </w:rPr>
        <w:t xml:space="preserve">That is correct and </w:t>
      </w:r>
      <w:r w:rsidR="009412A7" w:rsidRPr="002C7ABE">
        <w:rPr>
          <w:color w:val="FF0000"/>
        </w:rPr>
        <w:t xml:space="preserve">this </w:t>
      </w:r>
      <w:r w:rsidRPr="002C7ABE">
        <w:rPr>
          <w:color w:val="FF0000"/>
        </w:rPr>
        <w:t xml:space="preserve">is </w:t>
      </w:r>
      <w:r w:rsidR="00E657AB" w:rsidRPr="002C7ABE">
        <w:rPr>
          <w:color w:val="FF0000"/>
        </w:rPr>
        <w:t>now referenced</w:t>
      </w:r>
      <w:r w:rsidRPr="002C7ABE">
        <w:rPr>
          <w:color w:val="FF0000"/>
        </w:rPr>
        <w:t xml:space="preserve"> in the text.</w:t>
      </w:r>
    </w:p>
    <w:p w14:paraId="37FB0C4D" w14:textId="77777777" w:rsidR="009412A7" w:rsidRPr="002C7ABE" w:rsidRDefault="009412A7" w:rsidP="00502AA8">
      <w:pPr>
        <w:spacing w:after="0"/>
      </w:pPr>
    </w:p>
    <w:p w14:paraId="3513C6DB" w14:textId="77777777" w:rsidR="00502AA8" w:rsidRPr="002C7ABE" w:rsidRDefault="00502AA8" w:rsidP="00502AA8">
      <w:pPr>
        <w:spacing w:after="0"/>
      </w:pPr>
      <w:r w:rsidRPr="002C7ABE">
        <w:t>7) 5.2.1: Please reference steps where you described the rotation.</w:t>
      </w:r>
    </w:p>
    <w:p w14:paraId="52C09414" w14:textId="77777777" w:rsidR="00502AA8" w:rsidRPr="002C7ABE" w:rsidRDefault="00AF1A7E" w:rsidP="00502AA8">
      <w:pPr>
        <w:spacing w:after="0"/>
        <w:rPr>
          <w:color w:val="FF0000"/>
        </w:rPr>
      </w:pPr>
      <w:r w:rsidRPr="002C7ABE">
        <w:rPr>
          <w:color w:val="FF0000"/>
        </w:rPr>
        <w:t xml:space="preserve">We now reference the appropriate steps for this section. </w:t>
      </w:r>
    </w:p>
    <w:p w14:paraId="40FD98E9" w14:textId="77777777" w:rsidR="00056A28" w:rsidRPr="002C7ABE" w:rsidRDefault="00056A28" w:rsidP="00502AA8">
      <w:pPr>
        <w:spacing w:after="0"/>
      </w:pPr>
    </w:p>
    <w:p w14:paraId="5BDFEDB9" w14:textId="77777777" w:rsidR="00502AA8" w:rsidRPr="002C7ABE" w:rsidRDefault="00502AA8" w:rsidP="00502AA8">
      <w:pPr>
        <w:spacing w:after="0"/>
      </w:pPr>
      <w:r w:rsidRPr="002C7ABE">
        <w:lastRenderedPageBreak/>
        <w:t>• Protocol Highlight: Please highlight ~2.5 pages or less of text (which includes headings and spaces) in yellow, to identify which steps should be visualized to tell the most cohesive story of your protocol steps</w:t>
      </w:r>
      <w:proofErr w:type="gramStart"/>
      <w:r w:rsidRPr="002C7ABE">
        <w:t>..</w:t>
      </w:r>
      <w:proofErr w:type="gramEnd"/>
    </w:p>
    <w:p w14:paraId="38AFAC32" w14:textId="77777777" w:rsidR="00502AA8" w:rsidRPr="002C7ABE" w:rsidRDefault="00502AA8" w:rsidP="00502AA8">
      <w:pPr>
        <w:spacing w:after="0"/>
      </w:pPr>
      <w:r w:rsidRPr="002C7ABE">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466DD9C6" w14:textId="77777777" w:rsidR="00502AA8" w:rsidRPr="002C7ABE" w:rsidRDefault="00502AA8" w:rsidP="00502AA8">
      <w:pPr>
        <w:spacing w:after="0"/>
      </w:pPr>
      <w:r w:rsidRPr="002C7ABE">
        <w:t>2) The highlighted steps should form a cohesive narrative, that is, there must be a logical flow from one highlighted step to the next.</w:t>
      </w:r>
    </w:p>
    <w:p w14:paraId="7F485213" w14:textId="77777777" w:rsidR="00502AA8" w:rsidRPr="002C7ABE" w:rsidRDefault="00502AA8" w:rsidP="00502AA8">
      <w:pPr>
        <w:spacing w:after="0"/>
      </w:pPr>
      <w:r w:rsidRPr="002C7ABE">
        <w:t>3) Please highlight complete sentences (not parts of sentences). Include sub-headings and spaces when calculating the final highlighted length.</w:t>
      </w:r>
    </w:p>
    <w:p w14:paraId="1481983E" w14:textId="77777777" w:rsidR="00502AA8" w:rsidRPr="002C7ABE" w:rsidRDefault="00502AA8" w:rsidP="00502AA8">
      <w:pPr>
        <w:spacing w:after="0"/>
      </w:pPr>
      <w:r w:rsidRPr="002C7ABE">
        <w:t>4) Notes cannot be filmed and should be excluded from highlighting.</w:t>
      </w:r>
    </w:p>
    <w:p w14:paraId="4ABA4762" w14:textId="77777777" w:rsidR="00502AA8" w:rsidRPr="002C7ABE" w:rsidRDefault="00502AA8" w:rsidP="00502AA8">
      <w:pPr>
        <w:spacing w:after="0"/>
      </w:pPr>
      <w:r w:rsidRPr="002C7ABE">
        <w:t>5) Please bear in mind that calculations cannot be filmed.</w:t>
      </w:r>
    </w:p>
    <w:p w14:paraId="675151AB" w14:textId="77777777" w:rsidR="00502AA8" w:rsidRPr="002C7ABE" w:rsidRDefault="00502AA8" w:rsidP="00502AA8">
      <w:pPr>
        <w:spacing w:after="0"/>
      </w:pPr>
    </w:p>
    <w:p w14:paraId="35B6E982" w14:textId="77777777" w:rsidR="00502AA8" w:rsidRPr="002C7ABE" w:rsidRDefault="00502AA8" w:rsidP="00502AA8">
      <w:pPr>
        <w:spacing w:after="0"/>
      </w:pPr>
      <w:r w:rsidRPr="002C7ABE">
        <w:t xml:space="preserve">• Discussion: </w:t>
      </w:r>
      <w:proofErr w:type="spellStart"/>
      <w:r w:rsidRPr="002C7ABE">
        <w:t>JoVE</w:t>
      </w:r>
      <w:proofErr w:type="spellEnd"/>
      <w:r w:rsidRPr="002C7ABE">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4528F8A4" w14:textId="77777777" w:rsidR="00502AA8" w:rsidRPr="002C7ABE" w:rsidRDefault="002F5F82" w:rsidP="00502AA8">
      <w:pPr>
        <w:spacing w:after="0"/>
        <w:rPr>
          <w:color w:val="FF0000"/>
        </w:rPr>
      </w:pPr>
      <w:r w:rsidRPr="002C7ABE">
        <w:rPr>
          <w:color w:val="FF0000"/>
        </w:rPr>
        <w:t xml:space="preserve">Thank you for the reminder. We have addressed all </w:t>
      </w:r>
      <w:r w:rsidR="009412A7" w:rsidRPr="002C7ABE">
        <w:rPr>
          <w:color w:val="FF0000"/>
        </w:rPr>
        <w:t xml:space="preserve">of </w:t>
      </w:r>
      <w:r w:rsidRPr="002C7ABE">
        <w:rPr>
          <w:color w:val="FF0000"/>
        </w:rPr>
        <w:t>th</w:t>
      </w:r>
      <w:r w:rsidR="009412A7" w:rsidRPr="002C7ABE">
        <w:rPr>
          <w:color w:val="FF0000"/>
        </w:rPr>
        <w:t>es</w:t>
      </w:r>
      <w:r w:rsidRPr="002C7ABE">
        <w:rPr>
          <w:color w:val="FF0000"/>
        </w:rPr>
        <w:t>e points in the Discussion.</w:t>
      </w:r>
    </w:p>
    <w:p w14:paraId="4FD7924E" w14:textId="77777777" w:rsidR="00422B32" w:rsidRPr="002C7ABE" w:rsidRDefault="00422B32" w:rsidP="00502AA8">
      <w:pPr>
        <w:spacing w:after="0"/>
      </w:pPr>
    </w:p>
    <w:p w14:paraId="1C14954D" w14:textId="77777777" w:rsidR="00502AA8" w:rsidRPr="002C7ABE" w:rsidRDefault="00502AA8" w:rsidP="00502AA8">
      <w:pPr>
        <w:spacing w:after="0"/>
      </w:pPr>
      <w:r w:rsidRPr="002C7ABE">
        <w:t>• Figure/Table Legends:</w:t>
      </w:r>
    </w:p>
    <w:p w14:paraId="5CB07214" w14:textId="77777777" w:rsidR="00502AA8" w:rsidRPr="002C7ABE" w:rsidRDefault="00502AA8" w:rsidP="00502AA8">
      <w:pPr>
        <w:spacing w:after="0"/>
      </w:pPr>
      <w:r w:rsidRPr="002C7ABE">
        <w:t>1) Figure 2: please define the scale bars.</w:t>
      </w:r>
    </w:p>
    <w:p w14:paraId="78155190" w14:textId="77777777" w:rsidR="00502AA8" w:rsidRPr="002C7ABE" w:rsidRDefault="00C007FD" w:rsidP="00502AA8">
      <w:pPr>
        <w:spacing w:after="0"/>
        <w:rPr>
          <w:color w:val="FF0000"/>
        </w:rPr>
      </w:pPr>
      <w:r w:rsidRPr="002C7ABE">
        <w:rPr>
          <w:color w:val="FF0000"/>
        </w:rPr>
        <w:t xml:space="preserve">We now mention in the caption that error bars represent the standard error of the mean. </w:t>
      </w:r>
      <w:r w:rsidR="009F58A8" w:rsidRPr="002C7ABE">
        <w:rPr>
          <w:color w:val="FF0000"/>
        </w:rPr>
        <w:t>Otherwise, the figure does not have any scale bars.</w:t>
      </w:r>
    </w:p>
    <w:p w14:paraId="64E6FB85" w14:textId="77777777" w:rsidR="00C007FD" w:rsidRPr="002C7ABE" w:rsidRDefault="00C007FD" w:rsidP="00502AA8">
      <w:pPr>
        <w:spacing w:after="0"/>
      </w:pPr>
    </w:p>
    <w:p w14:paraId="0C4C010D" w14:textId="77777777" w:rsidR="00502AA8" w:rsidRPr="002C7ABE" w:rsidRDefault="00502AA8" w:rsidP="00502AA8">
      <w:pPr>
        <w:spacing w:after="0"/>
      </w:pPr>
      <w:r w:rsidRPr="002C7ABE">
        <w:t>• References:</w:t>
      </w:r>
      <w:r w:rsidR="00C007FD" w:rsidRPr="002C7ABE">
        <w:t xml:space="preserve"> </w:t>
      </w:r>
      <w:r w:rsidRPr="002C7ABE">
        <w:t>Please spell out journal names.</w:t>
      </w:r>
    </w:p>
    <w:p w14:paraId="5AD0FA21" w14:textId="17F0E9C1" w:rsidR="00502AA8" w:rsidRPr="002C7ABE" w:rsidRDefault="008905AE" w:rsidP="00502AA8">
      <w:pPr>
        <w:spacing w:after="0"/>
        <w:rPr>
          <w:color w:val="FF0000"/>
        </w:rPr>
      </w:pPr>
      <w:r w:rsidRPr="002C7ABE">
        <w:rPr>
          <w:color w:val="FF0000"/>
        </w:rPr>
        <w:t>The references were made by using</w:t>
      </w:r>
      <w:r w:rsidR="00603FEA" w:rsidRPr="002C7ABE">
        <w:rPr>
          <w:color w:val="FF0000"/>
        </w:rPr>
        <w:t xml:space="preserve"> </w:t>
      </w:r>
      <w:proofErr w:type="spellStart"/>
      <w:r w:rsidR="00603FEA" w:rsidRPr="002C7ABE">
        <w:rPr>
          <w:color w:val="FF0000"/>
        </w:rPr>
        <w:t>JoVE</w:t>
      </w:r>
      <w:proofErr w:type="spellEnd"/>
      <w:r w:rsidR="00603FEA" w:rsidRPr="002C7ABE">
        <w:rPr>
          <w:color w:val="FF0000"/>
        </w:rPr>
        <w:t xml:space="preserve"> as the output style in EndNote</w:t>
      </w:r>
      <w:r w:rsidR="009412A7" w:rsidRPr="002C7ABE">
        <w:rPr>
          <w:color w:val="FF0000"/>
        </w:rPr>
        <w:t>,</w:t>
      </w:r>
      <w:r w:rsidR="00B141C6" w:rsidRPr="002C7ABE">
        <w:rPr>
          <w:color w:val="FF0000"/>
        </w:rPr>
        <w:t xml:space="preserve"> as instructed</w:t>
      </w:r>
      <w:r w:rsidR="00A04A81" w:rsidRPr="002C7ABE">
        <w:rPr>
          <w:color w:val="FF0000"/>
        </w:rPr>
        <w:t xml:space="preserve"> in author guidelines</w:t>
      </w:r>
      <w:r w:rsidR="00603FEA" w:rsidRPr="002C7ABE">
        <w:rPr>
          <w:color w:val="FF0000"/>
        </w:rPr>
        <w:t xml:space="preserve">. </w:t>
      </w:r>
    </w:p>
    <w:p w14:paraId="1E18BCDA" w14:textId="77777777" w:rsidR="00C007FD" w:rsidRPr="002C7ABE" w:rsidRDefault="00C007FD" w:rsidP="00502AA8">
      <w:pPr>
        <w:spacing w:after="0"/>
      </w:pPr>
    </w:p>
    <w:p w14:paraId="3611AA26" w14:textId="77777777" w:rsidR="00502AA8" w:rsidRPr="002C7ABE" w:rsidRDefault="00502AA8" w:rsidP="00502AA8">
      <w:pPr>
        <w:spacing w:after="0"/>
      </w:pPr>
      <w:r w:rsidRPr="002C7ABE">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2C7ABE">
        <w:t>JoVE</w:t>
      </w:r>
      <w:proofErr w:type="spellEnd"/>
      <w:r w:rsidRPr="002C7ABE">
        <w:t>)" section. Please also cite the figure appropriately in the figure legend, i.e. "This figure has been modified from [citation]."</w:t>
      </w:r>
    </w:p>
    <w:p w14:paraId="5EB93B0F" w14:textId="77777777" w:rsidR="00564C69" w:rsidRPr="002C7ABE" w:rsidRDefault="00564C69" w:rsidP="00564C69">
      <w:pPr>
        <w:spacing w:after="0"/>
        <w:rPr>
          <w:color w:val="FF0000"/>
        </w:rPr>
      </w:pPr>
      <w:r w:rsidRPr="002C7ABE">
        <w:rPr>
          <w:color w:val="FF0000"/>
        </w:rPr>
        <w:t xml:space="preserve">We </w:t>
      </w:r>
      <w:r w:rsidR="00A86193" w:rsidRPr="002C7ABE">
        <w:rPr>
          <w:color w:val="FF0000"/>
        </w:rPr>
        <w:t>have uploaded</w:t>
      </w:r>
      <w:r w:rsidRPr="002C7ABE">
        <w:rPr>
          <w:color w:val="FF0000"/>
        </w:rPr>
        <w:t xml:space="preserve"> </w:t>
      </w:r>
      <w:r w:rsidR="002F50FD" w:rsidRPr="002C7ABE">
        <w:rPr>
          <w:color w:val="FF0000"/>
        </w:rPr>
        <w:t>the information</w:t>
      </w:r>
      <w:r w:rsidRPr="002C7ABE">
        <w:rPr>
          <w:color w:val="FF0000"/>
        </w:rPr>
        <w:t xml:space="preserve"> from the Frontiers website as a Supplementary File</w:t>
      </w:r>
      <w:r w:rsidR="000A7CB1" w:rsidRPr="002C7ABE">
        <w:rPr>
          <w:color w:val="FF0000"/>
        </w:rPr>
        <w:t xml:space="preserve"> during the current submission</w:t>
      </w:r>
      <w:r w:rsidRPr="002C7ABE">
        <w:rPr>
          <w:color w:val="FF0000"/>
        </w:rPr>
        <w:t xml:space="preserve">.  The Frontiers website mentions that no formal permissions are required for reusing figures:  </w:t>
      </w:r>
    </w:p>
    <w:p w14:paraId="031BA4B1" w14:textId="77777777" w:rsidR="00502AA8" w:rsidRPr="002C7ABE" w:rsidRDefault="006A1BD9" w:rsidP="00564C69">
      <w:pPr>
        <w:spacing w:after="0"/>
        <w:rPr>
          <w:color w:val="FF0000"/>
        </w:rPr>
      </w:pPr>
      <w:r w:rsidRPr="002C7ABE">
        <w:rPr>
          <w:color w:val="FF0000"/>
        </w:rPr>
        <w:t>“</w:t>
      </w:r>
      <w:r w:rsidR="00564C69" w:rsidRPr="002C7ABE">
        <w:rPr>
          <w:color w:val="FF0000"/>
        </w:rPr>
        <w:t>In most cases, adaptation and reuse of figures is permitted provided that the authors and original source are appropriately credited and that no third-party licenses apply (please see the citation on the article on-line page). Frontiers does not provide any formal permissions for reuse.</w:t>
      </w:r>
      <w:r w:rsidRPr="002C7ABE">
        <w:rPr>
          <w:color w:val="FF0000"/>
        </w:rPr>
        <w:t>”</w:t>
      </w:r>
    </w:p>
    <w:p w14:paraId="7D85F589" w14:textId="77777777" w:rsidR="00E02AC4" w:rsidRPr="002C7ABE" w:rsidRDefault="00E02AC4" w:rsidP="00502AA8">
      <w:pPr>
        <w:spacing w:after="0"/>
      </w:pPr>
    </w:p>
    <w:p w14:paraId="172988E6" w14:textId="77777777" w:rsidR="00A7614E" w:rsidRPr="002C7ABE" w:rsidRDefault="00A7614E">
      <w:r w:rsidRPr="002C7ABE">
        <w:br w:type="page"/>
      </w:r>
    </w:p>
    <w:p w14:paraId="2F75AA69" w14:textId="77777777" w:rsidR="00502AA8" w:rsidRPr="002C7ABE" w:rsidRDefault="00502AA8" w:rsidP="00502AA8">
      <w:pPr>
        <w:spacing w:after="0"/>
      </w:pPr>
      <w:r w:rsidRPr="002C7ABE">
        <w:lastRenderedPageBreak/>
        <w:t xml:space="preserve">Comments from Peer-Reviewers: </w:t>
      </w:r>
    </w:p>
    <w:p w14:paraId="5017433A" w14:textId="77777777" w:rsidR="00502AA8" w:rsidRPr="002C7ABE" w:rsidRDefault="00502AA8" w:rsidP="00502AA8">
      <w:pPr>
        <w:spacing w:after="0"/>
      </w:pPr>
      <w:r w:rsidRPr="002C7ABE">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p>
    <w:p w14:paraId="32F11A05" w14:textId="77777777" w:rsidR="00502AA8" w:rsidRPr="002C7ABE" w:rsidRDefault="00502AA8" w:rsidP="00502AA8">
      <w:pPr>
        <w:spacing w:after="0"/>
      </w:pPr>
    </w:p>
    <w:p w14:paraId="66800B5B" w14:textId="77777777" w:rsidR="00502AA8" w:rsidRPr="002C7ABE" w:rsidRDefault="00502AA8" w:rsidP="00502AA8">
      <w:pPr>
        <w:spacing w:after="0"/>
      </w:pPr>
      <w:r w:rsidRPr="002C7ABE">
        <w:t>Reviewer #1:</w:t>
      </w:r>
    </w:p>
    <w:p w14:paraId="59407E38" w14:textId="77777777" w:rsidR="00502AA8" w:rsidRPr="002C7ABE" w:rsidRDefault="00502AA8" w:rsidP="00502AA8">
      <w:pPr>
        <w:spacing w:after="0"/>
      </w:pPr>
      <w:r w:rsidRPr="002C7ABE">
        <w:t>Manuscript Summary:</w:t>
      </w:r>
    </w:p>
    <w:p w14:paraId="1A371438" w14:textId="77777777" w:rsidR="00502AA8" w:rsidRPr="002C7ABE" w:rsidRDefault="00502AA8" w:rsidP="00502AA8">
      <w:pPr>
        <w:spacing w:after="0"/>
      </w:pPr>
      <w:r w:rsidRPr="002C7ABE">
        <w:t>Nice work....</w:t>
      </w:r>
    </w:p>
    <w:p w14:paraId="4E0F7512" w14:textId="77777777" w:rsidR="00502AA8" w:rsidRPr="002C7ABE" w:rsidRDefault="00A7614E" w:rsidP="00502AA8">
      <w:pPr>
        <w:spacing w:after="0"/>
        <w:rPr>
          <w:color w:val="FF0000"/>
        </w:rPr>
      </w:pPr>
      <w:r w:rsidRPr="002C7ABE">
        <w:rPr>
          <w:color w:val="FF0000"/>
        </w:rPr>
        <w:t>Thank you!</w:t>
      </w:r>
    </w:p>
    <w:p w14:paraId="420B0D61" w14:textId="77777777" w:rsidR="00A7614E" w:rsidRPr="002C7ABE" w:rsidRDefault="00A7614E" w:rsidP="00502AA8">
      <w:pPr>
        <w:spacing w:after="0"/>
      </w:pPr>
    </w:p>
    <w:p w14:paraId="3D0D13E9" w14:textId="77777777" w:rsidR="00502AA8" w:rsidRPr="002C7ABE" w:rsidRDefault="00502AA8" w:rsidP="00502AA8">
      <w:pPr>
        <w:spacing w:after="0"/>
      </w:pPr>
      <w:r w:rsidRPr="002C7ABE">
        <w:t>Minor Concerns:</w:t>
      </w:r>
    </w:p>
    <w:p w14:paraId="39C1AB09" w14:textId="77777777" w:rsidR="00502AA8" w:rsidRPr="002C7ABE" w:rsidRDefault="00502AA8" w:rsidP="00502AA8">
      <w:pPr>
        <w:spacing w:after="0"/>
      </w:pPr>
      <w:r w:rsidRPr="002C7ABE">
        <w:t>Please emphasize that the patients have a directional preponderance, not necessarily a unilateral weakness. Each can be considered a vestibular "asymmetry" but they represent different processes as the authors know. Did any have a UW? How many, and how much?</w:t>
      </w:r>
    </w:p>
    <w:p w14:paraId="55CB467E" w14:textId="05DDD72A" w:rsidR="00502AA8" w:rsidRPr="002C7ABE" w:rsidRDefault="00D8725D" w:rsidP="00502AA8">
      <w:pPr>
        <w:spacing w:after="0"/>
        <w:rPr>
          <w:color w:val="FF0000"/>
        </w:rPr>
      </w:pPr>
      <w:r w:rsidRPr="002C7ABE">
        <w:rPr>
          <w:color w:val="FF0000"/>
        </w:rPr>
        <w:t xml:space="preserve">We believe that the reviewer is referring to the first sentence of the Summary statement, which is the only place that unilateral weakness is mentioned.  </w:t>
      </w:r>
      <w:r w:rsidR="002B223B" w:rsidRPr="002C7ABE">
        <w:rPr>
          <w:color w:val="FF0000"/>
        </w:rPr>
        <w:t xml:space="preserve">We have not </w:t>
      </w:r>
      <w:r w:rsidR="009412A7" w:rsidRPr="002C7ABE">
        <w:rPr>
          <w:color w:val="FF0000"/>
        </w:rPr>
        <w:t>in this document</w:t>
      </w:r>
      <w:r w:rsidR="002B223B" w:rsidRPr="002C7ABE">
        <w:rPr>
          <w:color w:val="FF0000"/>
        </w:rPr>
        <w:t xml:space="preserve"> considered patients’ diagnoses, except for excluding those with fluctuating disorders</w:t>
      </w:r>
      <w:r w:rsidR="009412A7" w:rsidRPr="002C7ABE">
        <w:rPr>
          <w:color w:val="FF0000"/>
        </w:rPr>
        <w:t xml:space="preserve"> (e.g., Meniere’s disease)</w:t>
      </w:r>
      <w:r w:rsidR="002B223B" w:rsidRPr="002C7ABE">
        <w:rPr>
          <w:color w:val="FF0000"/>
        </w:rPr>
        <w:t xml:space="preserve">.  Our concern was to find patients with asymmetric VOR responses, suggesting an </w:t>
      </w:r>
      <w:r w:rsidR="00854AE9">
        <w:rPr>
          <w:color w:val="FF0000"/>
        </w:rPr>
        <w:t xml:space="preserve">input </w:t>
      </w:r>
      <w:r w:rsidR="002B223B" w:rsidRPr="002C7ABE">
        <w:rPr>
          <w:color w:val="FF0000"/>
        </w:rPr>
        <w:t>imbalance in the vestibular system between the two sides and then investigate whether this kind of stimulation could bring the two sides closer to each other.  We have changed the sentence in the Summary section to ‘patients with asymmetric responses</w:t>
      </w:r>
      <w:r w:rsidR="00B17958" w:rsidRPr="002C7ABE">
        <w:rPr>
          <w:color w:val="FF0000"/>
        </w:rPr>
        <w:t>’</w:t>
      </w:r>
      <w:r w:rsidR="002B223B" w:rsidRPr="002C7ABE">
        <w:rPr>
          <w:color w:val="FF0000"/>
        </w:rPr>
        <w:t xml:space="preserve">. </w:t>
      </w:r>
    </w:p>
    <w:p w14:paraId="725C41E3" w14:textId="77777777" w:rsidR="00502AA8" w:rsidRPr="002C7ABE" w:rsidRDefault="00502AA8" w:rsidP="00502AA8">
      <w:pPr>
        <w:spacing w:after="0"/>
      </w:pPr>
    </w:p>
    <w:p w14:paraId="585893CE" w14:textId="77777777" w:rsidR="00502AA8" w:rsidRPr="002C7ABE" w:rsidRDefault="00502AA8" w:rsidP="00502AA8">
      <w:pPr>
        <w:spacing w:after="0"/>
      </w:pPr>
      <w:r w:rsidRPr="002C7ABE">
        <w:t>Reviewer #2:</w:t>
      </w:r>
    </w:p>
    <w:p w14:paraId="592B26DE" w14:textId="77777777" w:rsidR="00502AA8" w:rsidRPr="002C7ABE" w:rsidRDefault="00502AA8" w:rsidP="00502AA8">
      <w:pPr>
        <w:spacing w:after="0"/>
      </w:pPr>
    </w:p>
    <w:p w14:paraId="677EF51A" w14:textId="77777777" w:rsidR="00502AA8" w:rsidRPr="002C7ABE" w:rsidRDefault="00502AA8" w:rsidP="00502AA8">
      <w:pPr>
        <w:spacing w:after="0"/>
      </w:pPr>
      <w:r w:rsidRPr="002C7ABE">
        <w:t>Manuscript Summary:</w:t>
      </w:r>
    </w:p>
    <w:p w14:paraId="0C8DDA37" w14:textId="77777777" w:rsidR="00502AA8" w:rsidRPr="002C7ABE" w:rsidRDefault="00502AA8" w:rsidP="00502AA8">
      <w:pPr>
        <w:spacing w:after="0"/>
      </w:pPr>
      <w:r w:rsidRPr="002C7ABE">
        <w:t>The protocol described in this manuscript is quite simple and well-articulated, however, the design of this rehab procedure is flawed.</w:t>
      </w:r>
    </w:p>
    <w:p w14:paraId="38F91572" w14:textId="288649D2" w:rsidR="00502AA8" w:rsidRPr="002C7ABE" w:rsidRDefault="000F0CAE" w:rsidP="00502AA8">
      <w:pPr>
        <w:spacing w:after="0"/>
        <w:rPr>
          <w:color w:val="FF0000"/>
        </w:rPr>
      </w:pPr>
      <w:r w:rsidRPr="002C7ABE">
        <w:rPr>
          <w:color w:val="FF0000"/>
        </w:rPr>
        <w:t xml:space="preserve">Below, we have tried to address the main two concerns of the reviewer, namely use of ‘imbalance in patients’ </w:t>
      </w:r>
      <w:r w:rsidR="00D65461" w:rsidRPr="002C7ABE">
        <w:rPr>
          <w:color w:val="FF0000"/>
        </w:rPr>
        <w:t xml:space="preserve">in the title </w:t>
      </w:r>
      <w:r w:rsidRPr="002C7ABE">
        <w:rPr>
          <w:color w:val="FF0000"/>
        </w:rPr>
        <w:t>(which w</w:t>
      </w:r>
      <w:r w:rsidR="009412A7" w:rsidRPr="002C7ABE">
        <w:rPr>
          <w:color w:val="FF0000"/>
        </w:rPr>
        <w:t>e now understand was misleading,</w:t>
      </w:r>
      <w:r w:rsidRPr="002C7ABE">
        <w:rPr>
          <w:color w:val="FF0000"/>
        </w:rPr>
        <w:t xml:space="preserve"> when what we meant </w:t>
      </w:r>
      <w:r w:rsidR="009412A7" w:rsidRPr="002C7ABE">
        <w:rPr>
          <w:color w:val="FF0000"/>
        </w:rPr>
        <w:t xml:space="preserve">to state </w:t>
      </w:r>
      <w:r w:rsidRPr="002C7ABE">
        <w:rPr>
          <w:color w:val="FF0000"/>
        </w:rPr>
        <w:t xml:space="preserve">was imbalance between the two sides) and </w:t>
      </w:r>
      <w:r w:rsidR="006C4F15" w:rsidRPr="002C7ABE">
        <w:rPr>
          <w:color w:val="FF0000"/>
        </w:rPr>
        <w:t>use of phase</w:t>
      </w:r>
      <w:r w:rsidRPr="002C7ABE">
        <w:rPr>
          <w:color w:val="FF0000"/>
        </w:rPr>
        <w:t xml:space="preserve"> for evaluating the VOR.    </w:t>
      </w:r>
    </w:p>
    <w:p w14:paraId="46B8895C" w14:textId="77777777" w:rsidR="00502AA8" w:rsidRPr="002C7ABE" w:rsidRDefault="00502AA8" w:rsidP="00502AA8">
      <w:pPr>
        <w:spacing w:after="0"/>
      </w:pPr>
    </w:p>
    <w:p w14:paraId="307A6B2F" w14:textId="77777777" w:rsidR="00502AA8" w:rsidRPr="002C7ABE" w:rsidRDefault="00502AA8" w:rsidP="00502AA8">
      <w:pPr>
        <w:spacing w:after="0"/>
      </w:pPr>
      <w:r w:rsidRPr="002C7ABE">
        <w:t>Major Concerns:</w:t>
      </w:r>
    </w:p>
    <w:p w14:paraId="636EBEF7" w14:textId="77777777" w:rsidR="00502AA8" w:rsidRPr="002C7ABE" w:rsidRDefault="00502AA8" w:rsidP="00502AA8">
      <w:pPr>
        <w:spacing w:after="0"/>
      </w:pPr>
    </w:p>
    <w:p w14:paraId="2AA10237" w14:textId="77777777" w:rsidR="00502AA8" w:rsidRPr="002C7ABE" w:rsidRDefault="00502AA8" w:rsidP="00502AA8">
      <w:pPr>
        <w:spacing w:after="0"/>
      </w:pPr>
      <w:r w:rsidRPr="002C7ABE">
        <w:t>1. If the authors want to prove the procedure is effective to improve imbalance, then the outcome measures should be a test of balance function such as SOT, not VOR asymmetry.</w:t>
      </w:r>
    </w:p>
    <w:p w14:paraId="7DDED4D0" w14:textId="7B29C07A" w:rsidR="00502AA8" w:rsidRPr="002C7ABE" w:rsidRDefault="00D65461" w:rsidP="00502AA8">
      <w:pPr>
        <w:spacing w:after="0"/>
        <w:rPr>
          <w:color w:val="FF0000"/>
        </w:rPr>
      </w:pPr>
      <w:r w:rsidRPr="002C7ABE">
        <w:rPr>
          <w:color w:val="FF0000"/>
        </w:rPr>
        <w:t xml:space="preserve">The reviewer is absolutely correct </w:t>
      </w:r>
      <w:r w:rsidR="009412A7" w:rsidRPr="002C7ABE">
        <w:rPr>
          <w:color w:val="FF0000"/>
        </w:rPr>
        <w:t>if re</w:t>
      </w:r>
      <w:r w:rsidR="00816009" w:rsidRPr="002C7ABE">
        <w:rPr>
          <w:color w:val="FF0000"/>
        </w:rPr>
        <w:t>ferring to balance ability, but</w:t>
      </w:r>
      <w:r w:rsidRPr="002C7ABE">
        <w:rPr>
          <w:color w:val="FF0000"/>
        </w:rPr>
        <w:t xml:space="preserve"> as mentioned </w:t>
      </w:r>
      <w:r w:rsidR="009412A7" w:rsidRPr="002C7ABE">
        <w:rPr>
          <w:color w:val="FF0000"/>
        </w:rPr>
        <w:t xml:space="preserve">in </w:t>
      </w:r>
      <w:r w:rsidR="0022695F" w:rsidRPr="002C7ABE">
        <w:rPr>
          <w:color w:val="FF0000"/>
        </w:rPr>
        <w:t>the previous comment and stated</w:t>
      </w:r>
      <w:r w:rsidR="00434573" w:rsidRPr="002C7ABE">
        <w:rPr>
          <w:color w:val="FF0000"/>
        </w:rPr>
        <w:t xml:space="preserve"> in the text</w:t>
      </w:r>
      <w:r w:rsidR="009412A7" w:rsidRPr="002C7ABE">
        <w:rPr>
          <w:color w:val="FF0000"/>
        </w:rPr>
        <w:t>,</w:t>
      </w:r>
      <w:r w:rsidRPr="002C7ABE">
        <w:rPr>
          <w:color w:val="FF0000"/>
        </w:rPr>
        <w:t xml:space="preserve"> we </w:t>
      </w:r>
      <w:r w:rsidR="00434573" w:rsidRPr="002C7ABE">
        <w:rPr>
          <w:color w:val="FF0000"/>
        </w:rPr>
        <w:t>are refer</w:t>
      </w:r>
      <w:r w:rsidR="009412A7" w:rsidRPr="002C7ABE">
        <w:rPr>
          <w:color w:val="FF0000"/>
        </w:rPr>
        <w:t>r</w:t>
      </w:r>
      <w:r w:rsidR="00434573" w:rsidRPr="002C7ABE">
        <w:rPr>
          <w:color w:val="FF0000"/>
        </w:rPr>
        <w:t>ing</w:t>
      </w:r>
      <w:r w:rsidRPr="002C7ABE">
        <w:rPr>
          <w:color w:val="FF0000"/>
        </w:rPr>
        <w:t xml:space="preserve"> to imbalance </w:t>
      </w:r>
      <w:r w:rsidR="00B17958" w:rsidRPr="002C7ABE">
        <w:rPr>
          <w:color w:val="FF0000"/>
        </w:rPr>
        <w:t>of the peripheral vestibular system on</w:t>
      </w:r>
      <w:r w:rsidRPr="002C7ABE">
        <w:rPr>
          <w:color w:val="FF0000"/>
        </w:rPr>
        <w:t xml:space="preserve"> the two s</w:t>
      </w:r>
      <w:r w:rsidR="00434573" w:rsidRPr="002C7ABE">
        <w:rPr>
          <w:color w:val="FF0000"/>
        </w:rPr>
        <w:t>ides.  The title of the paper may have been misleading</w:t>
      </w:r>
      <w:r w:rsidR="00B17958" w:rsidRPr="002C7ABE">
        <w:rPr>
          <w:color w:val="FF0000"/>
        </w:rPr>
        <w:t xml:space="preserve"> and </w:t>
      </w:r>
      <w:r w:rsidR="00434573" w:rsidRPr="002C7ABE">
        <w:rPr>
          <w:color w:val="FF0000"/>
        </w:rPr>
        <w:t xml:space="preserve">therefore </w:t>
      </w:r>
      <w:r w:rsidR="00B17958" w:rsidRPr="002C7ABE">
        <w:rPr>
          <w:color w:val="FF0000"/>
        </w:rPr>
        <w:t>we have changed ‘imbalance’ to ‘asymmetry’</w:t>
      </w:r>
      <w:r w:rsidR="00127DE2" w:rsidRPr="002C7ABE">
        <w:rPr>
          <w:color w:val="FF0000"/>
        </w:rPr>
        <w:t xml:space="preserve"> in the title as well as in most other places in the manuscript</w:t>
      </w:r>
      <w:r w:rsidR="00655D3E" w:rsidRPr="002C7ABE">
        <w:rPr>
          <w:color w:val="FF0000"/>
        </w:rPr>
        <w:t xml:space="preserve">.  </w:t>
      </w:r>
    </w:p>
    <w:p w14:paraId="689731C9" w14:textId="77777777" w:rsidR="00B17958" w:rsidRPr="002C7ABE" w:rsidRDefault="00B17958" w:rsidP="00502AA8">
      <w:pPr>
        <w:spacing w:after="0"/>
      </w:pPr>
    </w:p>
    <w:p w14:paraId="0B5DE089" w14:textId="77777777" w:rsidR="00502AA8" w:rsidRPr="002C7ABE" w:rsidRDefault="00502AA8" w:rsidP="00502AA8">
      <w:pPr>
        <w:spacing w:after="0"/>
      </w:pPr>
      <w:r w:rsidRPr="002C7ABE">
        <w:t>2. The VOR asymmetry is not the most effective measure of VOR, or peripheral vestibular loss. The most sensitive value of VOR is the VOR phase, then the gain.</w:t>
      </w:r>
      <w:r w:rsidR="00C341B6" w:rsidRPr="002C7ABE">
        <w:t xml:space="preserve"> </w:t>
      </w:r>
    </w:p>
    <w:p w14:paraId="2B7BAC8E" w14:textId="24007457" w:rsidR="00502AA8" w:rsidRPr="002C7ABE" w:rsidRDefault="007A5604" w:rsidP="00F12209">
      <w:pPr>
        <w:spacing w:after="0"/>
      </w:pPr>
      <w:r w:rsidRPr="002C7ABE">
        <w:rPr>
          <w:color w:val="FF0000"/>
        </w:rPr>
        <w:lastRenderedPageBreak/>
        <w:t>The reviewer is correct that the VO</w:t>
      </w:r>
      <w:r w:rsidR="005C4281" w:rsidRPr="002C7ABE">
        <w:rPr>
          <w:color w:val="FF0000"/>
        </w:rPr>
        <w:t xml:space="preserve">R phase is an important measure. However, </w:t>
      </w:r>
      <w:r w:rsidR="009412A7" w:rsidRPr="002C7ABE">
        <w:rPr>
          <w:color w:val="FF0000"/>
        </w:rPr>
        <w:t xml:space="preserve">this measure may be </w:t>
      </w:r>
      <w:r w:rsidR="00D97BA9" w:rsidRPr="002C7ABE">
        <w:rPr>
          <w:color w:val="FF0000"/>
        </w:rPr>
        <w:t>most useful</w:t>
      </w:r>
      <w:r w:rsidR="009412A7" w:rsidRPr="002C7ABE">
        <w:rPr>
          <w:color w:val="FF0000"/>
        </w:rPr>
        <w:t xml:space="preserve"> when assessing </w:t>
      </w:r>
      <w:r w:rsidR="00321545" w:rsidRPr="002C7ABE">
        <w:rPr>
          <w:color w:val="FF0000"/>
        </w:rPr>
        <w:t>VOR responses in</w:t>
      </w:r>
      <w:r w:rsidRPr="002C7ABE">
        <w:rPr>
          <w:color w:val="FF0000"/>
        </w:rPr>
        <w:t xml:space="preserve"> compen</w:t>
      </w:r>
      <w:r w:rsidR="00D97BA9" w:rsidRPr="002C7ABE">
        <w:rPr>
          <w:color w:val="FF0000"/>
        </w:rPr>
        <w:t xml:space="preserve">sated patients with normal / symmetric </w:t>
      </w:r>
      <w:r w:rsidRPr="002C7ABE">
        <w:rPr>
          <w:color w:val="FF0000"/>
        </w:rPr>
        <w:t>VOR gains</w:t>
      </w:r>
      <w:r w:rsidR="00321545" w:rsidRPr="002C7ABE">
        <w:rPr>
          <w:color w:val="FF0000"/>
        </w:rPr>
        <w:t xml:space="preserve"> and </w:t>
      </w:r>
      <w:r w:rsidR="00D97BA9" w:rsidRPr="002C7ABE">
        <w:rPr>
          <w:color w:val="FF0000"/>
        </w:rPr>
        <w:t>mainly in the</w:t>
      </w:r>
      <w:r w:rsidR="005C4281" w:rsidRPr="002C7ABE">
        <w:rPr>
          <w:color w:val="FF0000"/>
        </w:rPr>
        <w:t xml:space="preserve"> low</w:t>
      </w:r>
      <w:r w:rsidR="00D97BA9" w:rsidRPr="002C7ABE">
        <w:rPr>
          <w:color w:val="FF0000"/>
        </w:rPr>
        <w:t>er</w:t>
      </w:r>
      <w:r w:rsidR="005C4281" w:rsidRPr="002C7ABE">
        <w:rPr>
          <w:color w:val="FF0000"/>
        </w:rPr>
        <w:t xml:space="preserve"> frequenc</w:t>
      </w:r>
      <w:r w:rsidR="00D97BA9" w:rsidRPr="002C7ABE">
        <w:rPr>
          <w:color w:val="FF0000"/>
        </w:rPr>
        <w:t>y range</w:t>
      </w:r>
      <w:r w:rsidR="005C4281" w:rsidRPr="002C7ABE">
        <w:rPr>
          <w:color w:val="FF0000"/>
        </w:rPr>
        <w:t xml:space="preserve"> of rotation</w:t>
      </w:r>
      <w:r w:rsidR="00D97BA9" w:rsidRPr="002C7ABE">
        <w:rPr>
          <w:color w:val="FF0000"/>
        </w:rPr>
        <w:t xml:space="preserve">s </w:t>
      </w:r>
      <w:r w:rsidR="00321545" w:rsidRPr="002C7ABE">
        <w:rPr>
          <w:color w:val="FF0000"/>
        </w:rPr>
        <w:t>as</w:t>
      </w:r>
      <w:r w:rsidR="005C4281" w:rsidRPr="002C7ABE">
        <w:rPr>
          <w:color w:val="FF0000"/>
        </w:rPr>
        <w:t xml:space="preserve"> a measure of the </w:t>
      </w:r>
      <w:r w:rsidRPr="002C7ABE">
        <w:rPr>
          <w:color w:val="FF0000"/>
        </w:rPr>
        <w:t>velocity storage</w:t>
      </w:r>
      <w:r w:rsidR="005C4281" w:rsidRPr="002C7ABE">
        <w:rPr>
          <w:color w:val="FF0000"/>
        </w:rPr>
        <w:t xml:space="preserve"> function</w:t>
      </w:r>
      <w:r w:rsidR="00E011DC" w:rsidRPr="002C7ABE">
        <w:rPr>
          <w:color w:val="FF0000"/>
        </w:rPr>
        <w:t xml:space="preserve">.  </w:t>
      </w:r>
      <w:r w:rsidR="00321545" w:rsidRPr="002C7ABE">
        <w:rPr>
          <w:color w:val="FF0000"/>
        </w:rPr>
        <w:t xml:space="preserve">In this study, </w:t>
      </w:r>
      <w:r w:rsidR="00D97BA9" w:rsidRPr="002C7ABE">
        <w:rPr>
          <w:color w:val="FF0000"/>
        </w:rPr>
        <w:t>our subjects had asymmetric</w:t>
      </w:r>
      <w:r w:rsidR="00E011DC" w:rsidRPr="002C7ABE">
        <w:rPr>
          <w:color w:val="FF0000"/>
        </w:rPr>
        <w:t xml:space="preserve"> gain</w:t>
      </w:r>
      <w:r w:rsidR="00D97BA9" w:rsidRPr="002C7ABE">
        <w:rPr>
          <w:color w:val="FF0000"/>
        </w:rPr>
        <w:t>s</w:t>
      </w:r>
      <w:r w:rsidR="00E011DC" w:rsidRPr="002C7ABE">
        <w:rPr>
          <w:color w:val="FF0000"/>
        </w:rPr>
        <w:t xml:space="preserve"> </w:t>
      </w:r>
      <w:r w:rsidR="009412A7" w:rsidRPr="002C7ABE">
        <w:rPr>
          <w:color w:val="FF0000"/>
        </w:rPr>
        <w:t>as a recruitment criterion</w:t>
      </w:r>
      <w:r w:rsidR="00E011DC" w:rsidRPr="002C7ABE">
        <w:rPr>
          <w:color w:val="FF0000"/>
        </w:rPr>
        <w:t>.  In this case the change in gain</w:t>
      </w:r>
      <w:r w:rsidR="00D97BA9" w:rsidRPr="002C7ABE">
        <w:rPr>
          <w:color w:val="FF0000"/>
        </w:rPr>
        <w:t xml:space="preserve"> and asymmetry</w:t>
      </w:r>
      <w:r w:rsidR="00E011DC" w:rsidRPr="002C7ABE">
        <w:rPr>
          <w:color w:val="FF0000"/>
        </w:rPr>
        <w:t xml:space="preserve"> </w:t>
      </w:r>
      <w:r w:rsidR="00D97BA9" w:rsidRPr="002C7ABE">
        <w:rPr>
          <w:color w:val="FF0000"/>
        </w:rPr>
        <w:t>are</w:t>
      </w:r>
      <w:r w:rsidR="00E011DC" w:rsidRPr="002C7ABE">
        <w:rPr>
          <w:color w:val="FF0000"/>
        </w:rPr>
        <w:t xml:space="preserve"> indeed a measure of improvement of the horizontal VOR responses after our rehabilitation. </w:t>
      </w:r>
      <w:r w:rsidR="00D97BA9" w:rsidRPr="002C7ABE">
        <w:rPr>
          <w:color w:val="FF0000"/>
        </w:rPr>
        <w:t xml:space="preserve"> We have added a sentence to the text to address this point.</w:t>
      </w:r>
    </w:p>
    <w:p w14:paraId="429793AF" w14:textId="77777777" w:rsidR="00502AA8" w:rsidRPr="002C7ABE" w:rsidRDefault="00502AA8" w:rsidP="00502AA8">
      <w:pPr>
        <w:spacing w:after="0"/>
      </w:pPr>
    </w:p>
    <w:p w14:paraId="4C098115" w14:textId="77777777" w:rsidR="00502AA8" w:rsidRPr="002C7ABE" w:rsidRDefault="00502AA8" w:rsidP="00502AA8">
      <w:pPr>
        <w:spacing w:after="0"/>
      </w:pPr>
      <w:r w:rsidRPr="002C7ABE">
        <w:t>3. The data shown in Figure 2 did not indicate statistical significance.</w:t>
      </w:r>
    </w:p>
    <w:p w14:paraId="23A9DAAC" w14:textId="77777777" w:rsidR="00502AA8" w:rsidRPr="002C7ABE" w:rsidRDefault="005C4281" w:rsidP="00502AA8">
      <w:pPr>
        <w:spacing w:after="0"/>
        <w:rPr>
          <w:color w:val="FF0000"/>
        </w:rPr>
      </w:pPr>
      <w:r w:rsidRPr="002C7ABE">
        <w:rPr>
          <w:color w:val="FF0000"/>
        </w:rPr>
        <w:t>The lack of significance is now</w:t>
      </w:r>
      <w:r w:rsidR="002C15CD" w:rsidRPr="002C7ABE">
        <w:rPr>
          <w:color w:val="FF0000"/>
        </w:rPr>
        <w:t xml:space="preserve"> mentioned in the figure caption. </w:t>
      </w:r>
      <w:r w:rsidR="006C7BE7" w:rsidRPr="002C7ABE">
        <w:rPr>
          <w:color w:val="FF0000"/>
        </w:rPr>
        <w:t xml:space="preserve">Note that changes </w:t>
      </w:r>
      <w:r w:rsidR="00A7577C" w:rsidRPr="002C7ABE">
        <w:rPr>
          <w:color w:val="FF0000"/>
        </w:rPr>
        <w:t xml:space="preserve">in DP </w:t>
      </w:r>
      <w:r w:rsidRPr="002C7ABE">
        <w:rPr>
          <w:color w:val="FF0000"/>
        </w:rPr>
        <w:t xml:space="preserve">are </w:t>
      </w:r>
      <w:r w:rsidR="006C7BE7" w:rsidRPr="002C7ABE">
        <w:rPr>
          <w:color w:val="FF0000"/>
        </w:rPr>
        <w:t>significa</w:t>
      </w:r>
      <w:r w:rsidRPr="002C7ABE">
        <w:rPr>
          <w:color w:val="FF0000"/>
        </w:rPr>
        <w:t>nt (Fig. 2B)</w:t>
      </w:r>
      <w:r w:rsidR="006C7BE7" w:rsidRPr="002C7ABE">
        <w:rPr>
          <w:color w:val="FF0000"/>
        </w:rPr>
        <w:t>.</w:t>
      </w:r>
    </w:p>
    <w:p w14:paraId="4636BC5F" w14:textId="77777777" w:rsidR="00502AA8" w:rsidRPr="002C7ABE" w:rsidRDefault="00502AA8" w:rsidP="00502AA8">
      <w:pPr>
        <w:spacing w:after="0"/>
      </w:pPr>
    </w:p>
    <w:p w14:paraId="3CE551B8" w14:textId="77777777" w:rsidR="00502AA8" w:rsidRPr="002C7ABE" w:rsidRDefault="00502AA8" w:rsidP="00502AA8">
      <w:pPr>
        <w:spacing w:after="0"/>
      </w:pPr>
      <w:r w:rsidRPr="002C7ABE">
        <w:t>Minor Concerns:</w:t>
      </w:r>
    </w:p>
    <w:p w14:paraId="447CC514" w14:textId="77777777" w:rsidR="00502AA8" w:rsidRPr="002C7ABE" w:rsidRDefault="00502AA8" w:rsidP="00502AA8">
      <w:pPr>
        <w:spacing w:after="0"/>
      </w:pPr>
    </w:p>
    <w:p w14:paraId="01A163D1" w14:textId="77777777" w:rsidR="00502AA8" w:rsidRPr="002C7ABE" w:rsidRDefault="00502AA8" w:rsidP="00502AA8">
      <w:pPr>
        <w:spacing w:after="0"/>
      </w:pPr>
      <w:r w:rsidRPr="002C7ABE">
        <w:t>The definition of VOR asymmetry is the difference between the peak eye velocity during CW (right-beating) and CCW (left-beating) rotations, not directional preponderance (DP).</w:t>
      </w:r>
    </w:p>
    <w:p w14:paraId="277EEA58" w14:textId="6D218A41" w:rsidR="00427E3A" w:rsidRDefault="002D5EB1" w:rsidP="00276957">
      <w:pPr>
        <w:spacing w:after="0"/>
        <w:rPr>
          <w:color w:val="FF0000"/>
        </w:rPr>
      </w:pPr>
      <w:r w:rsidRPr="002C7ABE">
        <w:rPr>
          <w:color w:val="FF0000"/>
        </w:rPr>
        <w:t>Using the difference in peak velocities, would also show the significant change</w:t>
      </w:r>
      <w:r w:rsidR="00B558D3" w:rsidRPr="002C7ABE">
        <w:rPr>
          <w:color w:val="FF0000"/>
        </w:rPr>
        <w:t xml:space="preserve"> (13</w:t>
      </w:r>
      <w:r w:rsidRPr="002C7ABE">
        <w:rPr>
          <w:color w:val="FF0000"/>
        </w:rPr>
        <w:t>.</w:t>
      </w:r>
      <w:r w:rsidR="00B558D3" w:rsidRPr="002C7ABE">
        <w:rPr>
          <w:color w:val="FF0000"/>
        </w:rPr>
        <w:t>1</w:t>
      </w:r>
      <w:r w:rsidRPr="002C7ABE">
        <w:rPr>
          <w:color w:val="FF0000"/>
        </w:rPr>
        <w:t xml:space="preserve"> </w:t>
      </w:r>
      <w:r w:rsidRPr="002C7ABE">
        <w:rPr>
          <w:rFonts w:cstheme="minorHAnsi"/>
          <w:color w:val="FF0000"/>
        </w:rPr>
        <w:t>±</w:t>
      </w:r>
      <w:r w:rsidRPr="002C7ABE">
        <w:rPr>
          <w:color w:val="FF0000"/>
        </w:rPr>
        <w:t xml:space="preserve"> 1.9 vs. </w:t>
      </w:r>
      <w:r w:rsidR="00B558D3" w:rsidRPr="002C7ABE">
        <w:rPr>
          <w:color w:val="FF0000"/>
        </w:rPr>
        <w:t>4.6</w:t>
      </w:r>
      <w:r w:rsidRPr="002C7ABE">
        <w:rPr>
          <w:color w:val="FF0000"/>
        </w:rPr>
        <w:t xml:space="preserve"> </w:t>
      </w:r>
      <w:r w:rsidRPr="002C7ABE">
        <w:rPr>
          <w:rFonts w:cstheme="minorHAnsi"/>
          <w:color w:val="FF0000"/>
        </w:rPr>
        <w:t xml:space="preserve">± 2.3, paired t-test, p = 0.01). </w:t>
      </w:r>
      <w:r w:rsidRPr="002C7ABE">
        <w:rPr>
          <w:color w:val="FF0000"/>
        </w:rPr>
        <w:t xml:space="preserve"> </w:t>
      </w:r>
      <w:r w:rsidR="008A1C27" w:rsidRPr="002C7ABE">
        <w:rPr>
          <w:color w:val="FF0000"/>
        </w:rPr>
        <w:t>The directional preponderance provides a normalized measure of the difference in peak eye velocity for CW and CCW rotations</w:t>
      </w:r>
      <w:r w:rsidR="001125D7" w:rsidRPr="002C7ABE">
        <w:rPr>
          <w:color w:val="FF0000"/>
        </w:rPr>
        <w:t xml:space="preserve"> and has been traditionally used for measuring the VOR symmetry and is reported as % symmetry in most clinical studies (e.g.</w:t>
      </w:r>
      <w:proofErr w:type="gramStart"/>
      <w:r w:rsidR="001125D7" w:rsidRPr="002C7ABE">
        <w:rPr>
          <w:color w:val="FF0000"/>
        </w:rPr>
        <w:t>,</w:t>
      </w:r>
      <w:r w:rsidR="0069080A" w:rsidRPr="002C7ABE">
        <w:rPr>
          <w:color w:val="FF0000"/>
        </w:rPr>
        <w:t xml:space="preserve"> </w:t>
      </w:r>
      <w:r w:rsidR="001125D7" w:rsidRPr="002C7ABE">
        <w:rPr>
          <w:color w:val="FF0000"/>
        </w:rPr>
        <w:t xml:space="preserve"> </w:t>
      </w:r>
      <w:proofErr w:type="spellStart"/>
      <w:r w:rsidR="001125D7" w:rsidRPr="002C7ABE">
        <w:rPr>
          <w:color w:val="FF0000"/>
        </w:rPr>
        <w:t>Funabiki</w:t>
      </w:r>
      <w:proofErr w:type="spellEnd"/>
      <w:proofErr w:type="gramEnd"/>
      <w:r w:rsidR="001125D7" w:rsidRPr="002C7ABE">
        <w:rPr>
          <w:color w:val="FF0000"/>
        </w:rPr>
        <w:t xml:space="preserve"> and Naito, 2002, </w:t>
      </w:r>
      <w:proofErr w:type="spellStart"/>
      <w:r w:rsidR="001125D7" w:rsidRPr="002C7ABE">
        <w:rPr>
          <w:color w:val="FF0000"/>
        </w:rPr>
        <w:t>Zalewksi</w:t>
      </w:r>
      <w:proofErr w:type="spellEnd"/>
      <w:r w:rsidR="001125D7" w:rsidRPr="002C7ABE">
        <w:rPr>
          <w:color w:val="FF0000"/>
        </w:rPr>
        <w:t xml:space="preserve"> 2018)</w:t>
      </w:r>
      <w:r w:rsidR="008A1C27" w:rsidRPr="002C7ABE">
        <w:rPr>
          <w:color w:val="FF0000"/>
        </w:rPr>
        <w:t xml:space="preserve">.  </w:t>
      </w:r>
      <w:bookmarkStart w:id="0" w:name="_GoBack"/>
      <w:r w:rsidR="001125D7" w:rsidRPr="002C7ABE">
        <w:rPr>
          <w:color w:val="FF0000"/>
        </w:rPr>
        <w:t>Furthermore, w</w:t>
      </w:r>
      <w:r w:rsidR="008A1C27" w:rsidRPr="002C7ABE">
        <w:rPr>
          <w:color w:val="FF0000"/>
        </w:rPr>
        <w:t xml:space="preserve">e found that </w:t>
      </w:r>
      <w:r w:rsidR="001850FB" w:rsidRPr="002C7ABE">
        <w:rPr>
          <w:color w:val="FF0000"/>
        </w:rPr>
        <w:t>rotation</w:t>
      </w:r>
      <w:r w:rsidR="008A1C27" w:rsidRPr="002C7ABE">
        <w:rPr>
          <w:color w:val="FF0000"/>
        </w:rPr>
        <w:t xml:space="preserve"> DP was well correlated</w:t>
      </w:r>
      <w:r w:rsidR="00B57226">
        <w:rPr>
          <w:color w:val="FF0000"/>
        </w:rPr>
        <w:t xml:space="preserve"> with that of the caloric test as shown</w:t>
      </w:r>
      <w:r w:rsidR="001125D7" w:rsidRPr="002C7ABE">
        <w:rPr>
          <w:color w:val="FF0000"/>
        </w:rPr>
        <w:t xml:space="preserve"> below</w:t>
      </w:r>
      <w:r w:rsidR="00B57226">
        <w:rPr>
          <w:color w:val="FF0000"/>
        </w:rPr>
        <w:t xml:space="preserve"> (unpublished </w:t>
      </w:r>
      <w:r w:rsidR="00956F8E">
        <w:rPr>
          <w:color w:val="FF0000"/>
        </w:rPr>
        <w:t xml:space="preserve">data from patients in </w:t>
      </w:r>
      <w:r w:rsidR="00B57226">
        <w:rPr>
          <w:color w:val="FF0000"/>
        </w:rPr>
        <w:t>Sadeghi et al., Frontiers in Neurol. 2019</w:t>
      </w:r>
      <w:r w:rsidR="001125D7" w:rsidRPr="002C7ABE">
        <w:rPr>
          <w:color w:val="FF0000"/>
        </w:rPr>
        <w:t>).</w:t>
      </w:r>
      <w:bookmarkEnd w:id="0"/>
      <w:r w:rsidR="008A1C27" w:rsidRPr="002C7ABE">
        <w:rPr>
          <w:color w:val="FF0000"/>
        </w:rPr>
        <w:t xml:space="preserve"> </w:t>
      </w:r>
      <w:r w:rsidR="00635180" w:rsidRPr="002C7ABE">
        <w:rPr>
          <w:color w:val="FF0000"/>
        </w:rPr>
        <w:t>We have added text to the manuscript to reflect these points</w:t>
      </w:r>
      <w:r w:rsidR="00A909BB" w:rsidRPr="002C7ABE">
        <w:rPr>
          <w:color w:val="FF0000"/>
        </w:rPr>
        <w:t xml:space="preserve"> (see </w:t>
      </w:r>
      <w:r w:rsidR="00296F88" w:rsidRPr="002C7ABE">
        <w:rPr>
          <w:color w:val="FF0000"/>
        </w:rPr>
        <w:t>below</w:t>
      </w:r>
      <w:r w:rsidR="00A909BB" w:rsidRPr="002C7ABE">
        <w:rPr>
          <w:color w:val="FF0000"/>
        </w:rPr>
        <w:t>)</w:t>
      </w:r>
      <w:r w:rsidR="00427E3A" w:rsidRPr="002C7ABE">
        <w:rPr>
          <w:color w:val="FF0000"/>
        </w:rPr>
        <w:t xml:space="preserve">. </w:t>
      </w:r>
    </w:p>
    <w:p w14:paraId="4B8AE7BF" w14:textId="77777777" w:rsidR="000D37CD" w:rsidRPr="002C7ABE" w:rsidRDefault="000D37CD" w:rsidP="00276957">
      <w:pPr>
        <w:spacing w:after="0"/>
        <w:rPr>
          <w:color w:val="FF0000"/>
        </w:rPr>
      </w:pPr>
    </w:p>
    <w:p w14:paraId="4AF10C42" w14:textId="77777777" w:rsidR="00183A0C" w:rsidRPr="002C7ABE" w:rsidRDefault="00F46892" w:rsidP="00276957">
      <w:pPr>
        <w:spacing w:after="0"/>
        <w:rPr>
          <w:color w:val="FF0000"/>
        </w:rPr>
      </w:pPr>
      <w:r w:rsidRPr="002C7ABE">
        <w:rPr>
          <w:noProof/>
        </w:rPr>
        <w:drawing>
          <wp:inline distT="0" distB="0" distL="0" distR="0" wp14:anchorId="33F05561" wp14:editId="26083446">
            <wp:extent cx="2988536" cy="1976120"/>
            <wp:effectExtent l="0" t="0" r="254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C702099" w14:textId="77777777" w:rsidR="00502AA8" w:rsidRPr="002C7ABE" w:rsidRDefault="00502AA8" w:rsidP="00502AA8">
      <w:pPr>
        <w:spacing w:after="0"/>
      </w:pPr>
    </w:p>
    <w:p w14:paraId="149F5CDC" w14:textId="77777777" w:rsidR="00502AA8" w:rsidRPr="002C7ABE" w:rsidRDefault="00502AA8" w:rsidP="00502AA8">
      <w:pPr>
        <w:spacing w:after="0"/>
      </w:pPr>
      <w:r w:rsidRPr="002C7ABE">
        <w:t>The term of DP is usually used in the caloric test, describing the difference between left-beating and right beating nystagmus.</w:t>
      </w:r>
      <w:r w:rsidR="00F852A5" w:rsidRPr="002C7ABE">
        <w:t xml:space="preserve"> </w:t>
      </w:r>
      <w:r w:rsidRPr="002C7ABE">
        <w:t>So, to use DP in VOR testing is misleading.</w:t>
      </w:r>
    </w:p>
    <w:p w14:paraId="40BA1E24" w14:textId="5CD0A65B" w:rsidR="006639CF" w:rsidRPr="002C7ABE" w:rsidRDefault="006639CF" w:rsidP="00502AA8">
      <w:pPr>
        <w:spacing w:after="0"/>
        <w:rPr>
          <w:color w:val="FF0000"/>
        </w:rPr>
      </w:pPr>
      <w:r w:rsidRPr="002C7ABE">
        <w:rPr>
          <w:color w:val="FF0000"/>
        </w:rPr>
        <w:t>We have edited this section to make it clear that direction</w:t>
      </w:r>
      <w:r w:rsidR="00F46892" w:rsidRPr="002C7ABE">
        <w:rPr>
          <w:color w:val="FF0000"/>
        </w:rPr>
        <w:t>al</w:t>
      </w:r>
      <w:r w:rsidRPr="002C7ABE">
        <w:rPr>
          <w:color w:val="FF0000"/>
        </w:rPr>
        <w:t xml:space="preserve"> preponderance (DP) is referring to an asymmetry in VOR response from rotary chair measures. </w:t>
      </w:r>
    </w:p>
    <w:p w14:paraId="3F232A16" w14:textId="77777777" w:rsidR="00FC5D65" w:rsidRPr="002C7ABE" w:rsidRDefault="00FC5D65" w:rsidP="00502AA8">
      <w:pPr>
        <w:spacing w:after="0"/>
        <w:rPr>
          <w:color w:val="FF0000"/>
        </w:rPr>
      </w:pPr>
    </w:p>
    <w:p w14:paraId="4312741F" w14:textId="77777777" w:rsidR="00FC5D65" w:rsidRPr="002C7ABE" w:rsidRDefault="00FC5D65" w:rsidP="00502AA8">
      <w:pPr>
        <w:spacing w:after="0"/>
        <w:rPr>
          <w:color w:val="FF0000"/>
        </w:rPr>
      </w:pPr>
      <w:r w:rsidRPr="002C7ABE">
        <w:rPr>
          <w:color w:val="FF0000"/>
        </w:rPr>
        <w:t>For both these points, we have added the following text to step 4.4:</w:t>
      </w:r>
    </w:p>
    <w:p w14:paraId="35FD92D8" w14:textId="6A795540" w:rsidR="006639CF" w:rsidRPr="002C7ABE" w:rsidRDefault="00FC5D65" w:rsidP="00FC5D65">
      <w:pPr>
        <w:spacing w:after="0"/>
        <w:rPr>
          <w:color w:val="FF0000"/>
        </w:rPr>
      </w:pPr>
      <w:r w:rsidRPr="002C7ABE">
        <w:rPr>
          <w:color w:val="FF0000"/>
        </w:rPr>
        <w:t>‘Administer an SHA test (step 3.4) at the beginning and end of each session and cal</w:t>
      </w:r>
      <w:r w:rsidR="008116AC" w:rsidRPr="002C7ABE">
        <w:rPr>
          <w:color w:val="FF0000"/>
        </w:rPr>
        <w:t>culate the asymmetry</w:t>
      </w:r>
      <w:r w:rsidRPr="002C7ABE">
        <w:rPr>
          <w:color w:val="FF0000"/>
        </w:rPr>
        <w:t xml:space="preserve"> by </w:t>
      </w:r>
      <w:r w:rsidR="00BC3E22" w:rsidRPr="002C7ABE">
        <w:rPr>
          <w:color w:val="FF0000"/>
        </w:rPr>
        <w:t>calculating</w:t>
      </w:r>
      <w:r w:rsidRPr="002C7ABE">
        <w:rPr>
          <w:color w:val="FF0000"/>
        </w:rPr>
        <w:t xml:space="preserve"> the directional preponderance (DP) as a measure of asymmetry […] Note: The directional preponderance provides a normalized measure of the difference in peak eye velocity for rotations in the </w:t>
      </w:r>
      <w:r w:rsidRPr="002C7ABE">
        <w:rPr>
          <w:color w:val="FF0000"/>
        </w:rPr>
        <w:lastRenderedPageBreak/>
        <w:t>two directions and while it is mainly used for measuring asymmetry in caloric responses, it c</w:t>
      </w:r>
      <w:r w:rsidR="00D760EA" w:rsidRPr="002C7ABE">
        <w:rPr>
          <w:color w:val="FF0000"/>
        </w:rPr>
        <w:t>an</w:t>
      </w:r>
      <w:r w:rsidR="00187663" w:rsidRPr="002C7ABE">
        <w:rPr>
          <w:color w:val="FF0000"/>
        </w:rPr>
        <w:t xml:space="preserve"> be</w:t>
      </w:r>
      <w:r w:rsidR="00D760EA" w:rsidRPr="002C7ABE">
        <w:rPr>
          <w:color w:val="FF0000"/>
        </w:rPr>
        <w:t xml:space="preserve"> (and is)</w:t>
      </w:r>
      <w:r w:rsidR="00BC3E22" w:rsidRPr="002C7ABE">
        <w:rPr>
          <w:color w:val="FF0000"/>
        </w:rPr>
        <w:t xml:space="preserve"> </w:t>
      </w:r>
      <w:r w:rsidRPr="002C7ABE">
        <w:rPr>
          <w:color w:val="FF0000"/>
        </w:rPr>
        <w:t>used for quantifying rotational asymmetry</w:t>
      </w:r>
      <w:r w:rsidR="000E5E60" w:rsidRPr="002C7ABE">
        <w:rPr>
          <w:color w:val="FF0000"/>
        </w:rPr>
        <w:t>.’</w:t>
      </w:r>
    </w:p>
    <w:p w14:paraId="5BF72A2E" w14:textId="77777777" w:rsidR="008D148B" w:rsidRPr="002C7ABE" w:rsidRDefault="008D148B" w:rsidP="00502AA8">
      <w:pPr>
        <w:spacing w:after="0"/>
        <w:rPr>
          <w:color w:val="FF0000"/>
        </w:rPr>
      </w:pPr>
    </w:p>
    <w:p w14:paraId="341A0C04" w14:textId="163FF326" w:rsidR="00D760EA" w:rsidRPr="002C7ABE" w:rsidRDefault="0096357A" w:rsidP="00502AA8">
      <w:pPr>
        <w:spacing w:after="0"/>
        <w:rPr>
          <w:color w:val="FF0000"/>
        </w:rPr>
      </w:pPr>
      <w:r w:rsidRPr="002C7ABE">
        <w:rPr>
          <w:color w:val="FF0000"/>
        </w:rPr>
        <w:t>We</w:t>
      </w:r>
      <w:r w:rsidR="00D760EA" w:rsidRPr="002C7ABE">
        <w:rPr>
          <w:color w:val="FF0000"/>
        </w:rPr>
        <w:t xml:space="preserve"> thank the reviewers for their constructive comments in this manuscript</w:t>
      </w:r>
      <w:r w:rsidR="00C44725" w:rsidRPr="002C7ABE">
        <w:rPr>
          <w:color w:val="FF0000"/>
        </w:rPr>
        <w:t>.</w:t>
      </w:r>
    </w:p>
    <w:p w14:paraId="664BBF1B" w14:textId="77777777" w:rsidR="00D760EA" w:rsidRPr="002C7ABE" w:rsidRDefault="00D760EA" w:rsidP="00502AA8">
      <w:pPr>
        <w:spacing w:after="0"/>
        <w:rPr>
          <w:color w:val="FF0000"/>
        </w:rPr>
      </w:pPr>
    </w:p>
    <w:p w14:paraId="79BEB46A" w14:textId="77777777" w:rsidR="00951ED6" w:rsidRPr="002C7ABE" w:rsidRDefault="00951ED6" w:rsidP="00951ED6">
      <w:pPr>
        <w:spacing w:after="0"/>
        <w:rPr>
          <w:color w:val="FF0000"/>
        </w:rPr>
      </w:pPr>
      <w:proofErr w:type="spellStart"/>
      <w:r w:rsidRPr="002C7ABE">
        <w:rPr>
          <w:color w:val="FF0000"/>
        </w:rPr>
        <w:t>Nayer</w:t>
      </w:r>
      <w:proofErr w:type="spellEnd"/>
      <w:r w:rsidRPr="002C7ABE">
        <w:rPr>
          <w:color w:val="FF0000"/>
        </w:rPr>
        <w:t xml:space="preserve"> </w:t>
      </w:r>
      <w:proofErr w:type="spellStart"/>
      <w:r w:rsidRPr="002C7ABE">
        <w:rPr>
          <w:color w:val="FF0000"/>
        </w:rPr>
        <w:t>Rassaian</w:t>
      </w:r>
      <w:proofErr w:type="spellEnd"/>
    </w:p>
    <w:p w14:paraId="4B4D4633" w14:textId="77777777" w:rsidR="00951ED6" w:rsidRPr="002C7ABE" w:rsidRDefault="00951ED6" w:rsidP="00951ED6">
      <w:pPr>
        <w:spacing w:after="0"/>
        <w:rPr>
          <w:color w:val="FF0000"/>
        </w:rPr>
      </w:pPr>
      <w:proofErr w:type="spellStart"/>
      <w:r w:rsidRPr="002C7ABE">
        <w:rPr>
          <w:color w:val="FF0000"/>
        </w:rPr>
        <w:t>Navid</w:t>
      </w:r>
      <w:proofErr w:type="spellEnd"/>
      <w:r w:rsidRPr="002C7ABE">
        <w:rPr>
          <w:color w:val="FF0000"/>
        </w:rPr>
        <w:t xml:space="preserve"> G. Sadeghi</w:t>
      </w:r>
    </w:p>
    <w:p w14:paraId="1CC65780" w14:textId="77777777" w:rsidR="00951ED6" w:rsidRPr="002C7ABE" w:rsidRDefault="00951ED6" w:rsidP="00951ED6">
      <w:pPr>
        <w:spacing w:after="0"/>
        <w:rPr>
          <w:color w:val="FF0000"/>
        </w:rPr>
      </w:pPr>
      <w:proofErr w:type="spellStart"/>
      <w:r w:rsidRPr="002C7ABE">
        <w:rPr>
          <w:color w:val="FF0000"/>
        </w:rPr>
        <w:t>Bardia</w:t>
      </w:r>
      <w:proofErr w:type="spellEnd"/>
      <w:r w:rsidRPr="002C7ABE">
        <w:rPr>
          <w:color w:val="FF0000"/>
        </w:rPr>
        <w:t xml:space="preserve"> </w:t>
      </w:r>
      <w:proofErr w:type="spellStart"/>
      <w:r w:rsidRPr="002C7ABE">
        <w:rPr>
          <w:color w:val="FF0000"/>
        </w:rPr>
        <w:t>Sabetazad</w:t>
      </w:r>
      <w:proofErr w:type="spellEnd"/>
    </w:p>
    <w:p w14:paraId="02FFF51B" w14:textId="77777777" w:rsidR="00951ED6" w:rsidRPr="002C7ABE" w:rsidRDefault="00951ED6" w:rsidP="00951ED6">
      <w:pPr>
        <w:spacing w:after="0"/>
        <w:rPr>
          <w:color w:val="FF0000"/>
        </w:rPr>
      </w:pPr>
      <w:r w:rsidRPr="002C7ABE">
        <w:rPr>
          <w:color w:val="FF0000"/>
        </w:rPr>
        <w:t xml:space="preserve">Kathleen M. </w:t>
      </w:r>
      <w:proofErr w:type="spellStart"/>
      <w:r w:rsidRPr="002C7ABE">
        <w:rPr>
          <w:color w:val="FF0000"/>
        </w:rPr>
        <w:t>McNerney</w:t>
      </w:r>
      <w:proofErr w:type="spellEnd"/>
    </w:p>
    <w:p w14:paraId="26A479AE" w14:textId="77777777" w:rsidR="00951ED6" w:rsidRPr="002C7ABE" w:rsidRDefault="00951ED6" w:rsidP="00951ED6">
      <w:pPr>
        <w:spacing w:after="0"/>
        <w:rPr>
          <w:color w:val="FF0000"/>
        </w:rPr>
      </w:pPr>
      <w:r w:rsidRPr="002C7ABE">
        <w:rPr>
          <w:color w:val="FF0000"/>
        </w:rPr>
        <w:t xml:space="preserve">Robert F. </w:t>
      </w:r>
      <w:proofErr w:type="spellStart"/>
      <w:r w:rsidRPr="002C7ABE">
        <w:rPr>
          <w:color w:val="FF0000"/>
        </w:rPr>
        <w:t>Burkard</w:t>
      </w:r>
      <w:proofErr w:type="spellEnd"/>
    </w:p>
    <w:p w14:paraId="02EF5DDB" w14:textId="0EDCCB20" w:rsidR="00D760EA" w:rsidRPr="006639CF" w:rsidRDefault="00951ED6" w:rsidP="00951ED6">
      <w:pPr>
        <w:spacing w:after="0"/>
        <w:rPr>
          <w:color w:val="FF0000"/>
        </w:rPr>
      </w:pPr>
      <w:r w:rsidRPr="002C7ABE">
        <w:rPr>
          <w:color w:val="FF0000"/>
        </w:rPr>
        <w:t>Soroush G. Sadeghi</w:t>
      </w:r>
    </w:p>
    <w:sectPr w:rsidR="00D760EA" w:rsidRPr="00663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s>
  <w:rsids>
    <w:rsidRoot w:val="00502AA8"/>
    <w:rsid w:val="00043D4F"/>
    <w:rsid w:val="00056A28"/>
    <w:rsid w:val="000A41EA"/>
    <w:rsid w:val="000A7CB1"/>
    <w:rsid w:val="000D2AD4"/>
    <w:rsid w:val="000D37CD"/>
    <w:rsid w:val="000E5E60"/>
    <w:rsid w:val="000F0CAE"/>
    <w:rsid w:val="001125D7"/>
    <w:rsid w:val="00122136"/>
    <w:rsid w:val="00123742"/>
    <w:rsid w:val="00127DE2"/>
    <w:rsid w:val="00171784"/>
    <w:rsid w:val="00183A0C"/>
    <w:rsid w:val="001850FB"/>
    <w:rsid w:val="00187663"/>
    <w:rsid w:val="002026DA"/>
    <w:rsid w:val="0022695F"/>
    <w:rsid w:val="00253C49"/>
    <w:rsid w:val="00257A5A"/>
    <w:rsid w:val="00276957"/>
    <w:rsid w:val="00296F88"/>
    <w:rsid w:val="002A6D92"/>
    <w:rsid w:val="002B223B"/>
    <w:rsid w:val="002C15CD"/>
    <w:rsid w:val="002C7ABE"/>
    <w:rsid w:val="002D5EB1"/>
    <w:rsid w:val="002F50FD"/>
    <w:rsid w:val="002F5F82"/>
    <w:rsid w:val="00320AE1"/>
    <w:rsid w:val="00321545"/>
    <w:rsid w:val="003A41E8"/>
    <w:rsid w:val="003A7F12"/>
    <w:rsid w:val="003C6541"/>
    <w:rsid w:val="003E2E2D"/>
    <w:rsid w:val="003F55DC"/>
    <w:rsid w:val="00422B32"/>
    <w:rsid w:val="00427E3A"/>
    <w:rsid w:val="00434573"/>
    <w:rsid w:val="004D69DB"/>
    <w:rsid w:val="00502AA8"/>
    <w:rsid w:val="005475F4"/>
    <w:rsid w:val="00564C69"/>
    <w:rsid w:val="00595BB1"/>
    <w:rsid w:val="005967D5"/>
    <w:rsid w:val="005C4281"/>
    <w:rsid w:val="00603FEA"/>
    <w:rsid w:val="00635180"/>
    <w:rsid w:val="00655D3E"/>
    <w:rsid w:val="006639CF"/>
    <w:rsid w:val="006759B7"/>
    <w:rsid w:val="0069080A"/>
    <w:rsid w:val="006A1BD9"/>
    <w:rsid w:val="006C4F15"/>
    <w:rsid w:val="006C7BE7"/>
    <w:rsid w:val="00746A44"/>
    <w:rsid w:val="007535C3"/>
    <w:rsid w:val="007A5604"/>
    <w:rsid w:val="008116AC"/>
    <w:rsid w:val="008139D9"/>
    <w:rsid w:val="00816009"/>
    <w:rsid w:val="008224BA"/>
    <w:rsid w:val="00854AE9"/>
    <w:rsid w:val="00875074"/>
    <w:rsid w:val="00881EDF"/>
    <w:rsid w:val="008905AE"/>
    <w:rsid w:val="008A1C27"/>
    <w:rsid w:val="008B419F"/>
    <w:rsid w:val="008D148B"/>
    <w:rsid w:val="008F5B86"/>
    <w:rsid w:val="009412A7"/>
    <w:rsid w:val="00951ED6"/>
    <w:rsid w:val="00956F8E"/>
    <w:rsid w:val="00960306"/>
    <w:rsid w:val="0096357A"/>
    <w:rsid w:val="00993279"/>
    <w:rsid w:val="0099478B"/>
    <w:rsid w:val="009B17F3"/>
    <w:rsid w:val="009D6127"/>
    <w:rsid w:val="009E4F6B"/>
    <w:rsid w:val="009F58A8"/>
    <w:rsid w:val="00A04A81"/>
    <w:rsid w:val="00A3019C"/>
    <w:rsid w:val="00A7577C"/>
    <w:rsid w:val="00A7614E"/>
    <w:rsid w:val="00A86193"/>
    <w:rsid w:val="00A909BB"/>
    <w:rsid w:val="00AA62EB"/>
    <w:rsid w:val="00AF1A7E"/>
    <w:rsid w:val="00B141C6"/>
    <w:rsid w:val="00B17958"/>
    <w:rsid w:val="00B558D3"/>
    <w:rsid w:val="00B57226"/>
    <w:rsid w:val="00B756E3"/>
    <w:rsid w:val="00B932AA"/>
    <w:rsid w:val="00BC3E22"/>
    <w:rsid w:val="00BD387E"/>
    <w:rsid w:val="00C007FD"/>
    <w:rsid w:val="00C341B6"/>
    <w:rsid w:val="00C37AE3"/>
    <w:rsid w:val="00C44725"/>
    <w:rsid w:val="00CD0BB4"/>
    <w:rsid w:val="00CD7032"/>
    <w:rsid w:val="00CF0816"/>
    <w:rsid w:val="00D16FBB"/>
    <w:rsid w:val="00D45914"/>
    <w:rsid w:val="00D65461"/>
    <w:rsid w:val="00D760EA"/>
    <w:rsid w:val="00D8725D"/>
    <w:rsid w:val="00D97BA9"/>
    <w:rsid w:val="00DA01AB"/>
    <w:rsid w:val="00DA01B3"/>
    <w:rsid w:val="00E011DC"/>
    <w:rsid w:val="00E02AC4"/>
    <w:rsid w:val="00E22DFA"/>
    <w:rsid w:val="00E648A3"/>
    <w:rsid w:val="00E657AB"/>
    <w:rsid w:val="00E743E5"/>
    <w:rsid w:val="00ED19AE"/>
    <w:rsid w:val="00EF113B"/>
    <w:rsid w:val="00F00713"/>
    <w:rsid w:val="00F12209"/>
    <w:rsid w:val="00F46892"/>
    <w:rsid w:val="00F51CCB"/>
    <w:rsid w:val="00F6560B"/>
    <w:rsid w:val="00F707DB"/>
    <w:rsid w:val="00F852A5"/>
    <w:rsid w:val="00F90935"/>
    <w:rsid w:val="00FC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9B4E"/>
  <w15:chartTrackingRefBased/>
  <w15:docId w15:val="{497F6D45-D7BE-48F1-9EC8-F2EDB525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B86"/>
    <w:pPr>
      <w:ind w:left="720"/>
      <w:contextualSpacing/>
    </w:pPr>
  </w:style>
  <w:style w:type="character" w:styleId="CommentReference">
    <w:name w:val="annotation reference"/>
    <w:basedOn w:val="DefaultParagraphFont"/>
    <w:uiPriority w:val="99"/>
    <w:semiHidden/>
    <w:unhideWhenUsed/>
    <w:rsid w:val="00D760EA"/>
    <w:rPr>
      <w:sz w:val="16"/>
      <w:szCs w:val="16"/>
    </w:rPr>
  </w:style>
  <w:style w:type="paragraph" w:styleId="CommentText">
    <w:name w:val="annotation text"/>
    <w:basedOn w:val="Normal"/>
    <w:link w:val="CommentTextChar"/>
    <w:uiPriority w:val="99"/>
    <w:semiHidden/>
    <w:unhideWhenUsed/>
    <w:rsid w:val="00D760EA"/>
    <w:pPr>
      <w:spacing w:line="240" w:lineRule="auto"/>
    </w:pPr>
    <w:rPr>
      <w:sz w:val="20"/>
      <w:szCs w:val="20"/>
    </w:rPr>
  </w:style>
  <w:style w:type="character" w:customStyle="1" w:styleId="CommentTextChar">
    <w:name w:val="Comment Text Char"/>
    <w:basedOn w:val="DefaultParagraphFont"/>
    <w:link w:val="CommentText"/>
    <w:uiPriority w:val="99"/>
    <w:semiHidden/>
    <w:rsid w:val="00D760EA"/>
    <w:rPr>
      <w:sz w:val="20"/>
      <w:szCs w:val="20"/>
    </w:rPr>
  </w:style>
  <w:style w:type="paragraph" w:styleId="CommentSubject">
    <w:name w:val="annotation subject"/>
    <w:basedOn w:val="CommentText"/>
    <w:next w:val="CommentText"/>
    <w:link w:val="CommentSubjectChar"/>
    <w:uiPriority w:val="99"/>
    <w:semiHidden/>
    <w:unhideWhenUsed/>
    <w:rsid w:val="00D760EA"/>
    <w:rPr>
      <w:b/>
      <w:bCs/>
    </w:rPr>
  </w:style>
  <w:style w:type="character" w:customStyle="1" w:styleId="CommentSubjectChar">
    <w:name w:val="Comment Subject Char"/>
    <w:basedOn w:val="CommentTextChar"/>
    <w:link w:val="CommentSubject"/>
    <w:uiPriority w:val="99"/>
    <w:semiHidden/>
    <w:rsid w:val="00D760EA"/>
    <w:rPr>
      <w:b/>
      <w:bCs/>
      <w:sz w:val="20"/>
      <w:szCs w:val="20"/>
    </w:rPr>
  </w:style>
  <w:style w:type="paragraph" w:styleId="BalloonText">
    <w:name w:val="Balloon Text"/>
    <w:basedOn w:val="Normal"/>
    <w:link w:val="BalloonTextChar"/>
    <w:uiPriority w:val="99"/>
    <w:semiHidden/>
    <w:unhideWhenUsed/>
    <w:rsid w:val="00D76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0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oroush\Desktop\Papers\Paper_Rassaian\Frontiers%202018\Table_patient%20data_short%20ter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3.5806860733993459E-2"/>
                  <c:y val="-7.069408740359897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Sheet1!$D$14:$D$21</c:f>
              <c:numCache>
                <c:formatCode>General</c:formatCode>
                <c:ptCount val="8"/>
                <c:pt idx="0">
                  <c:v>40</c:v>
                </c:pt>
                <c:pt idx="1">
                  <c:v>11</c:v>
                </c:pt>
                <c:pt idx="2">
                  <c:v>14</c:v>
                </c:pt>
                <c:pt idx="3">
                  <c:v>36</c:v>
                </c:pt>
                <c:pt idx="4">
                  <c:v>62</c:v>
                </c:pt>
                <c:pt idx="5">
                  <c:v>10</c:v>
                </c:pt>
                <c:pt idx="6">
                  <c:v>25</c:v>
                </c:pt>
                <c:pt idx="7">
                  <c:v>16</c:v>
                </c:pt>
              </c:numCache>
            </c:numRef>
          </c:xVal>
          <c:yVal>
            <c:numRef>
              <c:f>Sheet1!$E$14:$E$21</c:f>
              <c:numCache>
                <c:formatCode>General</c:formatCode>
                <c:ptCount val="8"/>
                <c:pt idx="0">
                  <c:v>33</c:v>
                </c:pt>
                <c:pt idx="1">
                  <c:v>24</c:v>
                </c:pt>
                <c:pt idx="2">
                  <c:v>10</c:v>
                </c:pt>
                <c:pt idx="3">
                  <c:v>49</c:v>
                </c:pt>
                <c:pt idx="4">
                  <c:v>53</c:v>
                </c:pt>
                <c:pt idx="5">
                  <c:v>11</c:v>
                </c:pt>
                <c:pt idx="6">
                  <c:v>43</c:v>
                </c:pt>
                <c:pt idx="7">
                  <c:v>19</c:v>
                </c:pt>
              </c:numCache>
            </c:numRef>
          </c:yVal>
          <c:smooth val="0"/>
          <c:extLst xmlns:c16r2="http://schemas.microsoft.com/office/drawing/2015/06/chart">
            <c:ext xmlns:c16="http://schemas.microsoft.com/office/drawing/2014/chart" uri="{C3380CC4-5D6E-409C-BE32-E72D297353CC}">
              <c16:uniqueId val="{00000000-EE3F-4B76-A84F-D2D60C8E87B8}"/>
            </c:ext>
          </c:extLst>
        </c:ser>
        <c:dLbls>
          <c:showLegendKey val="0"/>
          <c:showVal val="0"/>
          <c:showCatName val="0"/>
          <c:showSerName val="0"/>
          <c:showPercent val="0"/>
          <c:showBubbleSize val="0"/>
        </c:dLbls>
        <c:axId val="-1857292640"/>
        <c:axId val="-1857290464"/>
      </c:scatterChart>
      <c:valAx>
        <c:axId val="-1857292640"/>
        <c:scaling>
          <c:orientation val="minMax"/>
          <c:max val="7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Caloric DP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290464"/>
        <c:crosses val="autoZero"/>
        <c:crossBetween val="midCat"/>
        <c:majorUnit val="10"/>
      </c:valAx>
      <c:valAx>
        <c:axId val="-1857290464"/>
        <c:scaling>
          <c:orientation val="minMax"/>
          <c:max val="7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Rotation 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72926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soroush sadeghi</dc:creator>
  <cp:keywords/>
  <dc:description/>
  <cp:lastModifiedBy>soroush sadeghi</cp:lastModifiedBy>
  <cp:revision>8</cp:revision>
  <dcterms:created xsi:type="dcterms:W3CDTF">2019-05-17T18:45:00Z</dcterms:created>
  <dcterms:modified xsi:type="dcterms:W3CDTF">2019-05-18T03:27:00Z</dcterms:modified>
</cp:coreProperties>
</file>