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6AE07" w14:textId="77777777" w:rsidR="006305D7" w:rsidRPr="00CF67B7" w:rsidRDefault="006305D7" w:rsidP="00CF67B7">
      <w:pPr>
        <w:pStyle w:val="NormalWeb"/>
        <w:spacing w:before="0" w:beforeAutospacing="0" w:after="0" w:afterAutospacing="0"/>
        <w:rPr>
          <w:rFonts w:asciiTheme="minorHAnsi" w:hAnsiTheme="minorHAnsi" w:cstheme="minorHAnsi"/>
          <w:color w:val="808080"/>
        </w:rPr>
      </w:pPr>
      <w:r w:rsidRPr="00CF67B7">
        <w:rPr>
          <w:rFonts w:asciiTheme="minorHAnsi" w:hAnsiTheme="minorHAnsi" w:cstheme="minorHAnsi"/>
          <w:b/>
          <w:bCs/>
        </w:rPr>
        <w:t>TITLE:</w:t>
      </w:r>
    </w:p>
    <w:p w14:paraId="14AF041C" w14:textId="77777777" w:rsidR="003476A3" w:rsidRPr="00CF67B7" w:rsidRDefault="003476A3" w:rsidP="00CF67B7">
      <w:pPr>
        <w:rPr>
          <w:rFonts w:asciiTheme="minorHAnsi" w:hAnsiTheme="minorHAnsi" w:cstheme="minorHAnsi"/>
          <w:bCs/>
          <w:color w:val="000000" w:themeColor="text1"/>
        </w:rPr>
      </w:pPr>
      <w:r w:rsidRPr="00CF67B7">
        <w:rPr>
          <w:rFonts w:asciiTheme="minorHAnsi" w:hAnsiTheme="minorHAnsi" w:cstheme="minorHAnsi"/>
          <w:bCs/>
          <w:color w:val="000000" w:themeColor="text1"/>
        </w:rPr>
        <w:t xml:space="preserve">Inducing </w:t>
      </w:r>
      <w:r w:rsidR="00CF67B7" w:rsidRPr="00CF67B7">
        <w:rPr>
          <w:rFonts w:asciiTheme="minorHAnsi" w:hAnsiTheme="minorHAnsi" w:cstheme="minorHAnsi"/>
          <w:bCs/>
          <w:color w:val="000000" w:themeColor="text1"/>
        </w:rPr>
        <w:t xml:space="preserve">Meningococcal Meningitis Serogroup </w:t>
      </w:r>
      <w:r w:rsidR="00DF635D" w:rsidRPr="00CF67B7">
        <w:rPr>
          <w:rFonts w:asciiTheme="minorHAnsi" w:hAnsiTheme="minorHAnsi" w:cstheme="minorHAnsi"/>
          <w:bCs/>
          <w:color w:val="000000" w:themeColor="text1"/>
        </w:rPr>
        <w:t>C</w:t>
      </w:r>
      <w:r w:rsidR="000307A8" w:rsidRPr="00CF67B7">
        <w:rPr>
          <w:rFonts w:asciiTheme="minorHAnsi" w:hAnsiTheme="minorHAnsi" w:cstheme="minorHAnsi"/>
          <w:bCs/>
          <w:color w:val="000000" w:themeColor="text1"/>
        </w:rPr>
        <w:t xml:space="preserve"> </w:t>
      </w:r>
      <w:r w:rsidR="00CF67B7" w:rsidRPr="00CF67B7">
        <w:rPr>
          <w:rFonts w:asciiTheme="minorHAnsi" w:hAnsiTheme="minorHAnsi" w:cstheme="minorHAnsi"/>
          <w:bCs/>
          <w:color w:val="000000" w:themeColor="text1"/>
        </w:rPr>
        <w:t>in Mice via Intracisternal Delivery</w:t>
      </w:r>
    </w:p>
    <w:p w14:paraId="193D572D" w14:textId="77777777" w:rsidR="007A4DD6" w:rsidRPr="00CF67B7" w:rsidRDefault="007A4DD6" w:rsidP="00CF67B7">
      <w:pPr>
        <w:rPr>
          <w:rFonts w:asciiTheme="minorHAnsi" w:hAnsiTheme="minorHAnsi" w:cstheme="minorHAnsi"/>
          <w:b/>
          <w:bCs/>
        </w:rPr>
      </w:pPr>
    </w:p>
    <w:p w14:paraId="61462B3E" w14:textId="77777777" w:rsidR="006305D7" w:rsidRPr="00CF67B7" w:rsidRDefault="006305D7" w:rsidP="00CF67B7">
      <w:pPr>
        <w:rPr>
          <w:rFonts w:asciiTheme="minorHAnsi" w:hAnsiTheme="minorHAnsi" w:cstheme="minorHAnsi"/>
          <w:color w:val="808080" w:themeColor="background1" w:themeShade="80"/>
          <w:lang w:val="it-IT"/>
        </w:rPr>
      </w:pPr>
      <w:r w:rsidRPr="00CF67B7">
        <w:rPr>
          <w:rFonts w:asciiTheme="minorHAnsi" w:hAnsiTheme="minorHAnsi" w:cstheme="minorHAnsi"/>
          <w:b/>
          <w:bCs/>
          <w:lang w:val="it-IT"/>
        </w:rPr>
        <w:t>AUTHORS</w:t>
      </w:r>
      <w:r w:rsidR="00A656E5" w:rsidRPr="00CF67B7">
        <w:rPr>
          <w:rFonts w:asciiTheme="minorHAnsi" w:hAnsiTheme="minorHAnsi" w:cstheme="minorHAnsi"/>
          <w:b/>
          <w:bCs/>
          <w:lang w:val="it-IT"/>
        </w:rPr>
        <w:t xml:space="preserve"> </w:t>
      </w:r>
      <w:r w:rsidR="00086FF5" w:rsidRPr="00CF67B7">
        <w:rPr>
          <w:rFonts w:asciiTheme="minorHAnsi" w:hAnsiTheme="minorHAnsi" w:cstheme="minorHAnsi"/>
          <w:b/>
          <w:bCs/>
          <w:lang w:val="it-IT"/>
        </w:rPr>
        <w:t>AND</w:t>
      </w:r>
      <w:r w:rsidR="00A656E5" w:rsidRPr="00CF67B7">
        <w:rPr>
          <w:rFonts w:asciiTheme="minorHAnsi" w:hAnsiTheme="minorHAnsi" w:cstheme="minorHAnsi"/>
          <w:b/>
          <w:bCs/>
          <w:lang w:val="it-IT"/>
        </w:rPr>
        <w:t xml:space="preserve"> </w:t>
      </w:r>
      <w:r w:rsidR="000B662E" w:rsidRPr="00CF67B7">
        <w:rPr>
          <w:rFonts w:asciiTheme="minorHAnsi" w:hAnsiTheme="minorHAnsi" w:cstheme="minorHAnsi"/>
          <w:b/>
          <w:bCs/>
          <w:lang w:val="it-IT"/>
        </w:rPr>
        <w:t>AFFILIATIONS</w:t>
      </w:r>
      <w:r w:rsidRPr="00CF67B7">
        <w:rPr>
          <w:rFonts w:asciiTheme="minorHAnsi" w:hAnsiTheme="minorHAnsi" w:cstheme="minorHAnsi"/>
          <w:b/>
          <w:bCs/>
          <w:lang w:val="it-IT"/>
        </w:rPr>
        <w:t>:</w:t>
      </w:r>
    </w:p>
    <w:p w14:paraId="5BF5D7D1" w14:textId="5D355755" w:rsidR="007A4DD6" w:rsidRPr="00455DC5" w:rsidRDefault="004A29CC" w:rsidP="00CF67B7">
      <w:pPr>
        <w:rPr>
          <w:rFonts w:asciiTheme="minorHAnsi" w:hAnsiTheme="minorHAnsi" w:cstheme="minorHAnsi"/>
          <w:color w:val="auto"/>
          <w:lang w:val="it-IT"/>
        </w:rPr>
      </w:pPr>
      <w:r w:rsidRPr="00D2012A">
        <w:rPr>
          <w:rFonts w:asciiTheme="minorHAnsi" w:hAnsiTheme="minorHAnsi" w:cstheme="minorHAnsi"/>
          <w:color w:val="000000" w:themeColor="text1"/>
          <w:lang w:val="it-IT"/>
        </w:rPr>
        <w:t>Chiara Pagliuca</w:t>
      </w:r>
      <w:r w:rsidR="007A033C" w:rsidRPr="00D2012A">
        <w:rPr>
          <w:rFonts w:asciiTheme="minorHAnsi" w:hAnsiTheme="minorHAnsi" w:cstheme="minorHAnsi"/>
          <w:color w:val="000000" w:themeColor="text1"/>
          <w:vertAlign w:val="superscript"/>
          <w:lang w:val="it-IT"/>
        </w:rPr>
        <w:t>1</w:t>
      </w:r>
      <w:r w:rsidRPr="00D2012A">
        <w:rPr>
          <w:rFonts w:asciiTheme="minorHAnsi" w:hAnsiTheme="minorHAnsi" w:cstheme="minorHAnsi"/>
          <w:color w:val="000000" w:themeColor="text1"/>
          <w:lang w:val="it-IT"/>
        </w:rPr>
        <w:t>, Elena Scaglione</w:t>
      </w:r>
      <w:r w:rsidR="007A033C" w:rsidRPr="00D2012A">
        <w:rPr>
          <w:rFonts w:asciiTheme="minorHAnsi" w:hAnsiTheme="minorHAnsi" w:cstheme="minorHAnsi"/>
          <w:color w:val="000000" w:themeColor="text1"/>
          <w:vertAlign w:val="superscript"/>
          <w:lang w:val="it-IT"/>
        </w:rPr>
        <w:t>1</w:t>
      </w:r>
      <w:r w:rsidRPr="00D2012A">
        <w:rPr>
          <w:rFonts w:asciiTheme="minorHAnsi" w:hAnsiTheme="minorHAnsi" w:cstheme="minorHAnsi"/>
          <w:color w:val="000000" w:themeColor="text1"/>
          <w:lang w:val="it-IT"/>
        </w:rPr>
        <w:t>,</w:t>
      </w:r>
      <w:r w:rsidR="00FA5707" w:rsidRPr="00D2012A">
        <w:rPr>
          <w:rFonts w:asciiTheme="minorHAnsi" w:hAnsiTheme="minorHAnsi" w:cstheme="minorHAnsi"/>
          <w:color w:val="000000" w:themeColor="text1"/>
          <w:lang w:val="it-IT"/>
        </w:rPr>
        <w:t xml:space="preserve"> </w:t>
      </w:r>
      <w:r w:rsidR="00773912" w:rsidRPr="00D2012A">
        <w:rPr>
          <w:rFonts w:asciiTheme="minorHAnsi" w:hAnsiTheme="minorHAnsi" w:cstheme="minorHAnsi"/>
          <w:color w:val="000000" w:themeColor="text1"/>
          <w:lang w:val="it-IT"/>
        </w:rPr>
        <w:t>Francesca Carraturo</w:t>
      </w:r>
      <w:r w:rsidR="007A033C" w:rsidRPr="00D2012A">
        <w:rPr>
          <w:rFonts w:asciiTheme="minorHAnsi" w:hAnsiTheme="minorHAnsi" w:cstheme="minorHAnsi"/>
          <w:color w:val="000000" w:themeColor="text1"/>
          <w:vertAlign w:val="superscript"/>
          <w:lang w:val="it-IT"/>
        </w:rPr>
        <w:t>1</w:t>
      </w:r>
      <w:r w:rsidR="00773912" w:rsidRPr="00D2012A">
        <w:rPr>
          <w:rFonts w:asciiTheme="minorHAnsi" w:hAnsiTheme="minorHAnsi" w:cstheme="minorHAnsi"/>
          <w:color w:val="000000" w:themeColor="text1"/>
          <w:lang w:val="it-IT"/>
        </w:rPr>
        <w:t xml:space="preserve">, </w:t>
      </w:r>
      <w:r w:rsidR="00455DC5" w:rsidRPr="00D2012A">
        <w:rPr>
          <w:rFonts w:asciiTheme="minorHAnsi" w:hAnsiTheme="minorHAnsi" w:cstheme="minorHAnsi"/>
          <w:color w:val="auto"/>
          <w:lang w:val="it-IT"/>
        </w:rPr>
        <w:t>Giuseppe Mantova</w:t>
      </w:r>
      <w:r w:rsidR="00455DC5" w:rsidRPr="00D2012A">
        <w:rPr>
          <w:rFonts w:asciiTheme="minorHAnsi" w:hAnsiTheme="minorHAnsi" w:cstheme="minorHAnsi"/>
          <w:color w:val="auto"/>
          <w:vertAlign w:val="superscript"/>
          <w:lang w:val="it-IT"/>
        </w:rPr>
        <w:t>1</w:t>
      </w:r>
      <w:r w:rsidR="00455DC5" w:rsidRPr="00D2012A">
        <w:rPr>
          <w:rFonts w:asciiTheme="minorHAnsi" w:hAnsiTheme="minorHAnsi" w:cstheme="minorHAnsi"/>
          <w:color w:val="auto"/>
          <w:lang w:val="it-IT"/>
        </w:rPr>
        <w:t xml:space="preserve">, </w:t>
      </w:r>
      <w:r w:rsidR="00773912" w:rsidRPr="00D2012A">
        <w:rPr>
          <w:rFonts w:asciiTheme="minorHAnsi" w:hAnsiTheme="minorHAnsi" w:cstheme="minorHAnsi"/>
          <w:color w:val="000000" w:themeColor="text1"/>
          <w:lang w:val="it-IT"/>
        </w:rPr>
        <w:t>Maria Michela Marino</w:t>
      </w:r>
      <w:r w:rsidR="007A033C" w:rsidRPr="00D2012A">
        <w:rPr>
          <w:rFonts w:asciiTheme="minorHAnsi" w:hAnsiTheme="minorHAnsi" w:cstheme="minorHAnsi"/>
          <w:color w:val="000000" w:themeColor="text1"/>
          <w:vertAlign w:val="superscript"/>
          <w:lang w:val="it-IT"/>
        </w:rPr>
        <w:t>1</w:t>
      </w:r>
      <w:r w:rsidR="00773912" w:rsidRPr="00D2012A">
        <w:rPr>
          <w:rFonts w:asciiTheme="minorHAnsi" w:hAnsiTheme="minorHAnsi" w:cstheme="minorHAnsi"/>
          <w:color w:val="000000" w:themeColor="text1"/>
          <w:lang w:val="it-IT"/>
        </w:rPr>
        <w:t xml:space="preserve">, </w:t>
      </w:r>
      <w:r w:rsidR="007A033C" w:rsidRPr="00D2012A">
        <w:rPr>
          <w:rFonts w:asciiTheme="minorHAnsi" w:hAnsiTheme="minorHAnsi" w:cstheme="minorHAnsi"/>
          <w:color w:val="000000" w:themeColor="text1"/>
          <w:lang w:val="it-IT"/>
        </w:rPr>
        <w:t>Maria Virginia Pishbin</w:t>
      </w:r>
      <w:r w:rsidR="007A033C" w:rsidRPr="00D2012A">
        <w:rPr>
          <w:rFonts w:asciiTheme="minorHAnsi" w:hAnsiTheme="minorHAnsi" w:cstheme="minorHAnsi"/>
          <w:color w:val="000000" w:themeColor="text1"/>
          <w:vertAlign w:val="superscript"/>
          <w:lang w:val="it-IT"/>
        </w:rPr>
        <w:t>1</w:t>
      </w:r>
      <w:r w:rsidR="007A033C" w:rsidRPr="00D2012A">
        <w:rPr>
          <w:rFonts w:asciiTheme="minorHAnsi" w:hAnsiTheme="minorHAnsi" w:cstheme="minorHAnsi"/>
          <w:color w:val="000000" w:themeColor="text1"/>
          <w:lang w:val="it-IT"/>
        </w:rPr>
        <w:t xml:space="preserve">, </w:t>
      </w:r>
      <w:r w:rsidR="00DF54DE" w:rsidRPr="00D2012A">
        <w:rPr>
          <w:rFonts w:asciiTheme="minorHAnsi" w:hAnsiTheme="minorHAnsi" w:cstheme="minorHAnsi"/>
          <w:color w:val="auto"/>
          <w:lang w:val="it-IT"/>
        </w:rPr>
        <w:t>Caterina Pagliarulo</w:t>
      </w:r>
      <w:r w:rsidR="00CF67B7" w:rsidRPr="00D2012A">
        <w:rPr>
          <w:rFonts w:asciiTheme="minorHAnsi" w:hAnsiTheme="minorHAnsi" w:cstheme="minorHAnsi"/>
          <w:color w:val="auto"/>
          <w:vertAlign w:val="superscript"/>
          <w:lang w:val="it-IT"/>
        </w:rPr>
        <w:t>2</w:t>
      </w:r>
      <w:r w:rsidR="00DF54DE" w:rsidRPr="00D2012A">
        <w:rPr>
          <w:rFonts w:asciiTheme="minorHAnsi" w:hAnsiTheme="minorHAnsi" w:cstheme="minorHAnsi"/>
          <w:color w:val="auto"/>
          <w:lang w:val="it-IT"/>
        </w:rPr>
        <w:t xml:space="preserve">, </w:t>
      </w:r>
      <w:r w:rsidR="00455DC5" w:rsidRPr="00D2012A">
        <w:rPr>
          <w:rFonts w:asciiTheme="minorHAnsi" w:hAnsiTheme="minorHAnsi" w:cstheme="minorHAnsi"/>
          <w:color w:val="000000" w:themeColor="text1"/>
          <w:lang w:val="it-IT"/>
        </w:rPr>
        <w:t>Roberta Colicchio</w:t>
      </w:r>
      <w:r w:rsidR="00455DC5" w:rsidRPr="00D2012A">
        <w:rPr>
          <w:rFonts w:asciiTheme="minorHAnsi" w:hAnsiTheme="minorHAnsi" w:cstheme="minorHAnsi"/>
          <w:color w:val="000000" w:themeColor="text1"/>
          <w:vertAlign w:val="superscript"/>
          <w:lang w:val="it-IT"/>
        </w:rPr>
        <w:t>1</w:t>
      </w:r>
      <w:r w:rsidR="00455DC5" w:rsidRPr="00D2012A">
        <w:rPr>
          <w:rFonts w:asciiTheme="minorHAnsi" w:hAnsiTheme="minorHAnsi" w:cstheme="minorHAnsi"/>
          <w:color w:val="000000" w:themeColor="text1"/>
          <w:lang w:val="it-IT"/>
        </w:rPr>
        <w:t>,</w:t>
      </w:r>
      <w:r w:rsidR="00455DC5" w:rsidRPr="00D2012A">
        <w:rPr>
          <w:rFonts w:asciiTheme="minorHAnsi" w:hAnsiTheme="minorHAnsi" w:cstheme="minorHAnsi"/>
          <w:color w:val="auto"/>
          <w:lang w:val="it-IT"/>
        </w:rPr>
        <w:t xml:space="preserve"> </w:t>
      </w:r>
      <w:r w:rsidR="007A033C" w:rsidRPr="00D2012A">
        <w:rPr>
          <w:rFonts w:asciiTheme="minorHAnsi" w:hAnsiTheme="minorHAnsi" w:cstheme="minorHAnsi"/>
          <w:color w:val="auto"/>
          <w:lang w:val="it-IT"/>
        </w:rPr>
        <w:t>Paola Salvatore</w:t>
      </w:r>
      <w:r w:rsidR="007A033C" w:rsidRPr="00D2012A">
        <w:rPr>
          <w:rFonts w:asciiTheme="minorHAnsi" w:hAnsiTheme="minorHAnsi" w:cstheme="minorHAnsi"/>
          <w:color w:val="auto"/>
          <w:vertAlign w:val="superscript"/>
          <w:lang w:val="it-IT"/>
        </w:rPr>
        <w:t>1</w:t>
      </w:r>
      <w:r w:rsidR="00CF67B7" w:rsidRPr="00D2012A">
        <w:rPr>
          <w:rFonts w:asciiTheme="minorHAnsi" w:hAnsiTheme="minorHAnsi" w:cstheme="minorHAnsi"/>
          <w:color w:val="auto"/>
          <w:vertAlign w:val="superscript"/>
          <w:lang w:val="it-IT"/>
        </w:rPr>
        <w:t>,3</w:t>
      </w:r>
    </w:p>
    <w:p w14:paraId="01655528" w14:textId="77777777" w:rsidR="007A033C" w:rsidRPr="00CF67B7" w:rsidRDefault="007A033C" w:rsidP="00CF67B7">
      <w:pPr>
        <w:rPr>
          <w:rFonts w:asciiTheme="minorHAnsi" w:hAnsiTheme="minorHAnsi" w:cstheme="minorHAnsi"/>
          <w:color w:val="auto"/>
          <w:lang w:val="it-IT"/>
        </w:rPr>
      </w:pPr>
    </w:p>
    <w:p w14:paraId="2780860C" w14:textId="62643ADB" w:rsidR="00D04A95" w:rsidRDefault="00C75406" w:rsidP="00CF67B7">
      <w:pPr>
        <w:widowControl/>
        <w:autoSpaceDE/>
        <w:autoSpaceDN/>
        <w:adjustRightInd/>
        <w:jc w:val="left"/>
        <w:rPr>
          <w:rFonts w:asciiTheme="minorHAnsi" w:hAnsiTheme="minorHAnsi" w:cstheme="minorHAnsi"/>
          <w:color w:val="auto"/>
          <w:shd w:val="clear" w:color="auto" w:fill="FFFFFF"/>
          <w:lang w:val="en-GB" w:eastAsia="en-GB"/>
        </w:rPr>
      </w:pPr>
      <w:r w:rsidRPr="00CF67B7">
        <w:rPr>
          <w:rFonts w:asciiTheme="minorHAnsi" w:hAnsiTheme="minorHAnsi" w:cstheme="minorHAnsi"/>
          <w:color w:val="auto"/>
          <w:shd w:val="clear" w:color="auto" w:fill="FFFFFF"/>
          <w:vertAlign w:val="superscript"/>
          <w:lang w:val="en-GB" w:eastAsia="en-GB"/>
        </w:rPr>
        <w:t>1</w:t>
      </w:r>
      <w:r w:rsidR="0012285F" w:rsidRPr="00CF67B7">
        <w:rPr>
          <w:rFonts w:asciiTheme="minorHAnsi" w:hAnsiTheme="minorHAnsi" w:cstheme="minorHAnsi"/>
          <w:color w:val="auto"/>
          <w:shd w:val="clear" w:color="auto" w:fill="FFFFFF"/>
          <w:lang w:val="en-GB" w:eastAsia="en-GB"/>
        </w:rPr>
        <w:t>Department of Molecular Medicine and Medical Biotechnology, Federico II University, Naples, Italy</w:t>
      </w:r>
    </w:p>
    <w:p w14:paraId="08A33BC7" w14:textId="3A32E1BD" w:rsidR="00CF67B7" w:rsidRPr="00CF67B7" w:rsidRDefault="00CF67B7" w:rsidP="00CF67B7">
      <w:pPr>
        <w:widowControl/>
        <w:autoSpaceDE/>
        <w:autoSpaceDN/>
        <w:adjustRightInd/>
        <w:jc w:val="left"/>
        <w:rPr>
          <w:rFonts w:asciiTheme="minorHAnsi" w:hAnsiTheme="minorHAnsi" w:cstheme="minorHAnsi"/>
          <w:bCs/>
          <w:color w:val="auto"/>
        </w:rPr>
      </w:pPr>
      <w:r>
        <w:rPr>
          <w:rFonts w:asciiTheme="minorHAnsi" w:hAnsiTheme="minorHAnsi" w:cstheme="minorHAnsi"/>
          <w:bCs/>
          <w:color w:val="auto"/>
          <w:vertAlign w:val="superscript"/>
        </w:rPr>
        <w:t>2</w:t>
      </w:r>
      <w:r w:rsidRPr="00CF67B7">
        <w:rPr>
          <w:rFonts w:asciiTheme="minorHAnsi" w:hAnsiTheme="minorHAnsi" w:cstheme="minorHAnsi"/>
          <w:bCs/>
          <w:color w:val="auto"/>
        </w:rPr>
        <w:t xml:space="preserve">Department of Science and Technology, </w:t>
      </w:r>
      <w:proofErr w:type="spellStart"/>
      <w:r w:rsidRPr="00CF67B7">
        <w:rPr>
          <w:rFonts w:asciiTheme="minorHAnsi" w:hAnsiTheme="minorHAnsi" w:cstheme="minorHAnsi"/>
          <w:bCs/>
          <w:color w:val="auto"/>
        </w:rPr>
        <w:t>Sannio</w:t>
      </w:r>
      <w:proofErr w:type="spellEnd"/>
      <w:r w:rsidRPr="00CF67B7">
        <w:rPr>
          <w:rFonts w:asciiTheme="minorHAnsi" w:hAnsiTheme="minorHAnsi" w:cstheme="minorHAnsi"/>
          <w:bCs/>
          <w:color w:val="auto"/>
        </w:rPr>
        <w:t xml:space="preserve"> University, Benevento, Italy</w:t>
      </w:r>
    </w:p>
    <w:p w14:paraId="7938EFDC" w14:textId="4D0AE501" w:rsidR="0012285F" w:rsidRPr="00CF67B7" w:rsidRDefault="00CF67B7" w:rsidP="00CF67B7">
      <w:pPr>
        <w:widowControl/>
        <w:autoSpaceDE/>
        <w:autoSpaceDN/>
        <w:adjustRightInd/>
        <w:jc w:val="left"/>
        <w:rPr>
          <w:rFonts w:asciiTheme="minorHAnsi" w:hAnsiTheme="minorHAnsi" w:cstheme="minorHAnsi"/>
          <w:color w:val="auto"/>
          <w:shd w:val="clear" w:color="auto" w:fill="FFFFFF"/>
          <w:lang w:val="it-IT" w:eastAsia="en-GB"/>
        </w:rPr>
      </w:pPr>
      <w:r>
        <w:rPr>
          <w:rFonts w:asciiTheme="minorHAnsi" w:hAnsiTheme="minorHAnsi" w:cstheme="minorHAnsi"/>
          <w:color w:val="auto"/>
          <w:shd w:val="clear" w:color="auto" w:fill="FFFFFF"/>
          <w:vertAlign w:val="superscript"/>
          <w:lang w:val="it-IT" w:eastAsia="en-GB"/>
        </w:rPr>
        <w:t>3</w:t>
      </w:r>
      <w:r w:rsidR="0012285F" w:rsidRPr="00CF67B7">
        <w:rPr>
          <w:rFonts w:asciiTheme="minorHAnsi" w:hAnsiTheme="minorHAnsi" w:cstheme="minorHAnsi"/>
          <w:color w:val="auto"/>
          <w:shd w:val="clear" w:color="auto" w:fill="FFFFFF"/>
          <w:lang w:val="it-IT" w:eastAsia="en-GB"/>
        </w:rPr>
        <w:t>CEINGE, Biotecnologie Avanzate s.c.ar.l., Naples, Italy</w:t>
      </w:r>
    </w:p>
    <w:p w14:paraId="1856B3B6" w14:textId="77777777" w:rsidR="00CF67B7" w:rsidRPr="00CF67B7" w:rsidRDefault="00CF67B7" w:rsidP="00CF67B7">
      <w:pPr>
        <w:rPr>
          <w:rFonts w:asciiTheme="minorHAnsi" w:hAnsiTheme="minorHAnsi" w:cstheme="minorHAnsi"/>
          <w:bCs/>
          <w:color w:val="000000" w:themeColor="text1"/>
          <w:lang w:val="it-IT"/>
        </w:rPr>
      </w:pPr>
    </w:p>
    <w:p w14:paraId="513914D3" w14:textId="77777777" w:rsidR="004613A9" w:rsidRPr="00CF67B7" w:rsidRDefault="004613A9" w:rsidP="00CF67B7">
      <w:pPr>
        <w:rPr>
          <w:rFonts w:asciiTheme="minorHAnsi" w:hAnsiTheme="minorHAnsi" w:cstheme="minorHAnsi"/>
          <w:bCs/>
          <w:color w:val="000000" w:themeColor="text1"/>
          <w:lang w:val="it-IT"/>
        </w:rPr>
      </w:pPr>
      <w:r w:rsidRPr="00CF67B7">
        <w:rPr>
          <w:rFonts w:asciiTheme="minorHAnsi" w:hAnsiTheme="minorHAnsi" w:cstheme="minorHAnsi"/>
          <w:bCs/>
          <w:color w:val="000000" w:themeColor="text1"/>
          <w:lang w:val="it-IT"/>
        </w:rPr>
        <w:t xml:space="preserve">Corresponding Author: </w:t>
      </w:r>
    </w:p>
    <w:p w14:paraId="15E0B5FA" w14:textId="77777777" w:rsidR="004613A9" w:rsidRDefault="004613A9" w:rsidP="00CF67B7">
      <w:pPr>
        <w:rPr>
          <w:rFonts w:asciiTheme="minorHAnsi" w:hAnsiTheme="minorHAnsi" w:cstheme="minorHAnsi"/>
          <w:bCs/>
          <w:color w:val="auto"/>
          <w:lang w:val="it-IT"/>
        </w:rPr>
      </w:pPr>
      <w:r w:rsidRPr="00CF67B7">
        <w:rPr>
          <w:rFonts w:asciiTheme="minorHAnsi" w:hAnsiTheme="minorHAnsi" w:cstheme="minorHAnsi"/>
          <w:bCs/>
          <w:color w:val="auto"/>
          <w:lang w:val="it-IT"/>
        </w:rPr>
        <w:t xml:space="preserve">Paola Salvatore </w:t>
      </w:r>
      <w:r w:rsidR="00CF67B7" w:rsidRPr="00CF67B7">
        <w:rPr>
          <w:rFonts w:asciiTheme="minorHAnsi" w:hAnsiTheme="minorHAnsi" w:cstheme="minorHAnsi"/>
          <w:bCs/>
          <w:color w:val="auto"/>
          <w:lang w:val="it-IT"/>
        </w:rPr>
        <w:tab/>
      </w:r>
      <w:r w:rsidR="00CF67B7" w:rsidRPr="00CF67B7">
        <w:rPr>
          <w:rFonts w:asciiTheme="minorHAnsi" w:hAnsiTheme="minorHAnsi" w:cstheme="minorHAnsi"/>
          <w:bCs/>
          <w:color w:val="auto"/>
          <w:lang w:val="it-IT"/>
        </w:rPr>
        <w:tab/>
        <w:t>(</w:t>
      </w:r>
      <w:r w:rsidR="005F608A" w:rsidRPr="005F608A">
        <w:rPr>
          <w:rFonts w:asciiTheme="minorHAnsi" w:hAnsiTheme="minorHAnsi" w:cstheme="minorHAnsi"/>
          <w:bCs/>
          <w:color w:val="auto"/>
          <w:lang w:val="it-IT"/>
        </w:rPr>
        <w:t>psalvato@unina.it</w:t>
      </w:r>
      <w:r w:rsidR="00CF67B7" w:rsidRPr="00CF67B7">
        <w:rPr>
          <w:rStyle w:val="Hyperlink"/>
          <w:rFonts w:asciiTheme="minorHAnsi" w:hAnsiTheme="minorHAnsi" w:cstheme="minorHAnsi"/>
          <w:bCs/>
          <w:color w:val="auto"/>
          <w:u w:val="none"/>
          <w:lang w:val="it-IT"/>
        </w:rPr>
        <w:t>)</w:t>
      </w:r>
    </w:p>
    <w:p w14:paraId="68B1EAB2" w14:textId="77777777" w:rsidR="005F608A" w:rsidRPr="005F608A" w:rsidRDefault="005F608A" w:rsidP="00CF67B7">
      <w:pPr>
        <w:rPr>
          <w:rFonts w:asciiTheme="minorHAnsi" w:hAnsiTheme="minorHAnsi" w:cstheme="minorHAnsi"/>
          <w:bCs/>
          <w:color w:val="auto"/>
          <w:lang w:val="it-IT"/>
        </w:rPr>
      </w:pPr>
    </w:p>
    <w:p w14:paraId="0C859552" w14:textId="77777777" w:rsidR="004613A9" w:rsidRPr="00CF67B7" w:rsidRDefault="004613A9" w:rsidP="00CF67B7">
      <w:pPr>
        <w:pStyle w:val="NormalWeb"/>
        <w:spacing w:before="0" w:beforeAutospacing="0" w:after="0" w:afterAutospacing="0"/>
        <w:rPr>
          <w:rFonts w:asciiTheme="minorHAnsi" w:hAnsiTheme="minorHAnsi" w:cstheme="minorHAnsi"/>
          <w:b/>
          <w:bCs/>
          <w:color w:val="auto"/>
        </w:rPr>
      </w:pPr>
      <w:r w:rsidRPr="00CF67B7">
        <w:rPr>
          <w:rFonts w:asciiTheme="minorHAnsi" w:hAnsiTheme="minorHAnsi" w:cstheme="minorHAnsi"/>
          <w:bCs/>
          <w:color w:val="auto"/>
        </w:rPr>
        <w:t>Email Addresses of Co-authors</w:t>
      </w:r>
      <w:r w:rsidRPr="00CF67B7">
        <w:rPr>
          <w:rFonts w:asciiTheme="minorHAnsi" w:hAnsiTheme="minorHAnsi" w:cstheme="minorHAnsi"/>
          <w:b/>
          <w:bCs/>
          <w:color w:val="auto"/>
        </w:rPr>
        <w:t>:</w:t>
      </w:r>
    </w:p>
    <w:p w14:paraId="7BBE186B" w14:textId="77777777" w:rsidR="004613A9" w:rsidRPr="00455DC5" w:rsidRDefault="00CF67B7" w:rsidP="00CF67B7">
      <w:pPr>
        <w:pStyle w:val="NormalWeb"/>
        <w:spacing w:before="0" w:beforeAutospacing="0" w:after="0" w:afterAutospacing="0"/>
        <w:rPr>
          <w:rFonts w:asciiTheme="minorHAnsi" w:hAnsiTheme="minorHAnsi" w:cstheme="minorHAnsi"/>
          <w:bCs/>
          <w:color w:val="auto"/>
          <w:lang w:val="it-IT"/>
        </w:rPr>
      </w:pPr>
      <w:r w:rsidRPr="00CF67B7">
        <w:rPr>
          <w:rFonts w:asciiTheme="minorHAnsi" w:hAnsiTheme="minorHAnsi" w:cstheme="minorHAnsi"/>
          <w:color w:val="auto"/>
          <w:lang w:val="it-IT"/>
        </w:rPr>
        <w:t>Chiara Pagliuca</w:t>
      </w:r>
      <w:r w:rsidRPr="00CF67B7">
        <w:rPr>
          <w:rFonts w:asciiTheme="minorHAnsi" w:hAnsiTheme="minorHAnsi" w:cstheme="minorHAnsi"/>
          <w:color w:val="auto"/>
          <w:vertAlign w:val="superscript"/>
          <w:lang w:val="it-IT"/>
        </w:rPr>
        <w:t xml:space="preserve"> </w:t>
      </w:r>
      <w:r w:rsidRPr="00CF67B7">
        <w:rPr>
          <w:rFonts w:asciiTheme="minorHAnsi" w:hAnsiTheme="minorHAnsi" w:cstheme="minorHAnsi"/>
          <w:color w:val="auto"/>
          <w:vertAlign w:val="superscript"/>
          <w:lang w:val="it-IT"/>
        </w:rPr>
        <w:tab/>
      </w:r>
      <w:r w:rsidRPr="00CF67B7">
        <w:rPr>
          <w:rFonts w:asciiTheme="minorHAnsi" w:hAnsiTheme="minorHAnsi" w:cstheme="minorHAnsi"/>
          <w:color w:val="auto"/>
          <w:vertAlign w:val="superscript"/>
          <w:lang w:val="it-IT"/>
        </w:rPr>
        <w:tab/>
      </w:r>
      <w:r w:rsidRPr="00455DC5">
        <w:rPr>
          <w:color w:val="auto"/>
          <w:lang w:val="it-IT"/>
        </w:rPr>
        <w:t>(</w:t>
      </w:r>
      <w:r w:rsidR="00265358">
        <w:fldChar w:fldCharType="begin"/>
      </w:r>
      <w:r w:rsidR="00265358">
        <w:instrText xml:space="preserve"> HYPERLINK "mailto:chiara.pagliuca@unina.it" </w:instrText>
      </w:r>
      <w:r w:rsidR="00265358">
        <w:fldChar w:fldCharType="separate"/>
      </w:r>
      <w:r w:rsidRPr="00455DC5">
        <w:rPr>
          <w:rStyle w:val="Hyperlink"/>
          <w:rFonts w:asciiTheme="minorHAnsi" w:hAnsiTheme="minorHAnsi" w:cstheme="minorHAnsi"/>
          <w:bCs/>
          <w:color w:val="auto"/>
          <w:u w:val="none"/>
          <w:lang w:val="it-IT"/>
        </w:rPr>
        <w:t>chiara.pagliuca@unina.it</w:t>
      </w:r>
      <w:r w:rsidR="00265358">
        <w:rPr>
          <w:rStyle w:val="Hyperlink"/>
          <w:rFonts w:asciiTheme="minorHAnsi" w:hAnsiTheme="minorHAnsi" w:cstheme="minorHAnsi"/>
          <w:bCs/>
          <w:color w:val="auto"/>
          <w:u w:val="none"/>
          <w:lang w:val="it-IT"/>
        </w:rPr>
        <w:fldChar w:fldCharType="end"/>
      </w:r>
      <w:r w:rsidRPr="00455DC5">
        <w:rPr>
          <w:rStyle w:val="Hyperlink"/>
          <w:rFonts w:asciiTheme="minorHAnsi" w:hAnsiTheme="minorHAnsi" w:cstheme="minorHAnsi"/>
          <w:bCs/>
          <w:color w:val="auto"/>
          <w:u w:val="none"/>
          <w:lang w:val="it-IT"/>
        </w:rPr>
        <w:t>)</w:t>
      </w:r>
    </w:p>
    <w:p w14:paraId="46BBB276" w14:textId="77777777" w:rsidR="00575281" w:rsidRPr="00455DC5" w:rsidRDefault="00CF67B7" w:rsidP="00CF67B7">
      <w:pPr>
        <w:pStyle w:val="NormalWeb"/>
        <w:spacing w:before="0" w:beforeAutospacing="0" w:after="0" w:afterAutospacing="0"/>
        <w:rPr>
          <w:rFonts w:asciiTheme="minorHAnsi" w:hAnsiTheme="minorHAnsi" w:cstheme="minorHAnsi"/>
          <w:bCs/>
          <w:color w:val="auto"/>
          <w:lang w:val="it-IT"/>
        </w:rPr>
      </w:pPr>
      <w:r w:rsidRPr="00CF67B7">
        <w:rPr>
          <w:rFonts w:asciiTheme="minorHAnsi" w:hAnsiTheme="minorHAnsi" w:cstheme="minorHAnsi"/>
          <w:color w:val="auto"/>
          <w:lang w:val="it-IT"/>
        </w:rPr>
        <w:t>Elena Scaglione</w:t>
      </w:r>
      <w:r w:rsidRPr="00CF67B7">
        <w:rPr>
          <w:rFonts w:asciiTheme="minorHAnsi" w:hAnsiTheme="minorHAnsi" w:cstheme="minorHAnsi"/>
          <w:color w:val="auto"/>
          <w:vertAlign w:val="superscript"/>
          <w:lang w:val="it-IT"/>
        </w:rPr>
        <w:t xml:space="preserve"> </w:t>
      </w:r>
      <w:r w:rsidRPr="00CF67B7">
        <w:rPr>
          <w:rFonts w:asciiTheme="minorHAnsi" w:hAnsiTheme="minorHAnsi" w:cstheme="minorHAnsi"/>
          <w:color w:val="auto"/>
          <w:vertAlign w:val="superscript"/>
          <w:lang w:val="it-IT"/>
        </w:rPr>
        <w:tab/>
      </w:r>
      <w:r w:rsidRPr="00CF67B7">
        <w:rPr>
          <w:rFonts w:asciiTheme="minorHAnsi" w:hAnsiTheme="minorHAnsi" w:cstheme="minorHAnsi"/>
          <w:color w:val="auto"/>
          <w:vertAlign w:val="superscript"/>
          <w:lang w:val="it-IT"/>
        </w:rPr>
        <w:tab/>
      </w:r>
      <w:r w:rsidRPr="00CF67B7">
        <w:rPr>
          <w:rFonts w:asciiTheme="minorHAnsi" w:hAnsiTheme="minorHAnsi" w:cstheme="minorHAnsi"/>
          <w:color w:val="auto"/>
          <w:lang w:val="it-IT"/>
        </w:rPr>
        <w:t>(</w:t>
      </w:r>
      <w:r w:rsidRPr="00455DC5">
        <w:rPr>
          <w:rFonts w:asciiTheme="minorHAnsi" w:hAnsiTheme="minorHAnsi" w:cstheme="minorHAnsi"/>
          <w:bCs/>
          <w:color w:val="auto"/>
          <w:lang w:val="it-IT"/>
        </w:rPr>
        <w:t>elena.scaglione@unina.it)</w:t>
      </w:r>
    </w:p>
    <w:p w14:paraId="29BA40CB" w14:textId="77777777" w:rsidR="00483B2B" w:rsidRDefault="00CF67B7" w:rsidP="00CF67B7">
      <w:pPr>
        <w:pStyle w:val="NormalWeb"/>
        <w:spacing w:before="0" w:beforeAutospacing="0" w:after="0" w:afterAutospacing="0"/>
        <w:rPr>
          <w:rFonts w:asciiTheme="minorHAnsi" w:hAnsiTheme="minorHAnsi" w:cstheme="minorHAnsi"/>
          <w:color w:val="auto"/>
          <w:lang w:val="it-IT" w:eastAsia="en-GB"/>
        </w:rPr>
      </w:pPr>
      <w:r w:rsidRPr="00CF67B7">
        <w:rPr>
          <w:rFonts w:asciiTheme="minorHAnsi" w:hAnsiTheme="minorHAnsi" w:cstheme="minorHAnsi"/>
          <w:color w:val="auto"/>
          <w:lang w:val="it-IT"/>
        </w:rPr>
        <w:t>Francesca Carraturo</w:t>
      </w:r>
      <w:r w:rsidRPr="00CF67B7">
        <w:rPr>
          <w:rFonts w:asciiTheme="minorHAnsi" w:hAnsiTheme="minorHAnsi" w:cstheme="minorHAnsi"/>
          <w:color w:val="auto"/>
          <w:vertAlign w:val="superscript"/>
          <w:lang w:val="it-IT"/>
        </w:rPr>
        <w:t xml:space="preserve"> </w:t>
      </w:r>
      <w:r w:rsidRPr="00CF67B7">
        <w:rPr>
          <w:rFonts w:asciiTheme="minorHAnsi" w:hAnsiTheme="minorHAnsi" w:cstheme="minorHAnsi"/>
          <w:color w:val="auto"/>
          <w:vertAlign w:val="superscript"/>
          <w:lang w:val="it-IT"/>
        </w:rPr>
        <w:tab/>
      </w:r>
      <w:r w:rsidRPr="00CF67B7">
        <w:rPr>
          <w:rFonts w:asciiTheme="minorHAnsi" w:hAnsiTheme="minorHAnsi" w:cstheme="minorHAnsi"/>
          <w:color w:val="auto"/>
          <w:vertAlign w:val="superscript"/>
          <w:lang w:val="it-IT"/>
        </w:rPr>
        <w:tab/>
      </w:r>
      <w:r w:rsidRPr="00CF67B7">
        <w:rPr>
          <w:rFonts w:asciiTheme="minorHAnsi" w:hAnsiTheme="minorHAnsi" w:cstheme="minorHAnsi"/>
          <w:color w:val="auto"/>
          <w:lang w:val="it-IT"/>
        </w:rPr>
        <w:t>(</w:t>
      </w:r>
      <w:r w:rsidR="00455DC5" w:rsidRPr="000301DC">
        <w:rPr>
          <w:rFonts w:asciiTheme="minorHAnsi" w:hAnsiTheme="minorHAnsi" w:cstheme="minorHAnsi"/>
          <w:lang w:val="it-IT" w:eastAsia="en-GB"/>
        </w:rPr>
        <w:t>fr.carraturo@studenti.unina.it)</w:t>
      </w:r>
    </w:p>
    <w:p w14:paraId="6954831C" w14:textId="77777777" w:rsidR="00455DC5" w:rsidRPr="00D2012A" w:rsidRDefault="00455DC5" w:rsidP="00CF67B7">
      <w:pPr>
        <w:pStyle w:val="NormalWeb"/>
        <w:spacing w:before="0" w:beforeAutospacing="0" w:after="0" w:afterAutospacing="0"/>
        <w:rPr>
          <w:rFonts w:asciiTheme="minorHAnsi" w:hAnsiTheme="minorHAnsi" w:cstheme="minorHAnsi"/>
          <w:color w:val="auto"/>
          <w:lang w:val="it-IT" w:eastAsia="en-GB"/>
        </w:rPr>
      </w:pPr>
      <w:r w:rsidRPr="00D2012A">
        <w:rPr>
          <w:rFonts w:asciiTheme="minorHAnsi" w:hAnsiTheme="minorHAnsi" w:cstheme="minorHAnsi"/>
          <w:color w:val="auto"/>
          <w:lang w:val="it-IT"/>
        </w:rPr>
        <w:t>Giuseppe Mantova</w:t>
      </w:r>
      <w:r w:rsidRPr="00D2012A">
        <w:rPr>
          <w:rFonts w:asciiTheme="minorHAnsi" w:hAnsiTheme="minorHAnsi" w:cstheme="minorHAnsi"/>
          <w:color w:val="auto"/>
          <w:vertAlign w:val="superscript"/>
          <w:lang w:val="it-IT"/>
        </w:rPr>
        <w:t xml:space="preserve"> </w:t>
      </w:r>
      <w:r w:rsidRPr="00D2012A">
        <w:rPr>
          <w:rFonts w:asciiTheme="minorHAnsi" w:hAnsiTheme="minorHAnsi" w:cstheme="minorHAnsi"/>
          <w:color w:val="auto"/>
          <w:vertAlign w:val="superscript"/>
          <w:lang w:val="it-IT"/>
        </w:rPr>
        <w:tab/>
      </w:r>
      <w:r w:rsidRPr="00D2012A">
        <w:rPr>
          <w:rFonts w:asciiTheme="minorHAnsi" w:hAnsiTheme="minorHAnsi" w:cstheme="minorHAnsi"/>
          <w:color w:val="auto"/>
          <w:vertAlign w:val="superscript"/>
          <w:lang w:val="it-IT"/>
        </w:rPr>
        <w:tab/>
      </w:r>
      <w:r w:rsidRPr="00D2012A">
        <w:rPr>
          <w:rFonts w:asciiTheme="minorHAnsi" w:hAnsiTheme="minorHAnsi" w:cstheme="minorHAnsi"/>
          <w:color w:val="auto"/>
          <w:lang w:val="it-IT"/>
        </w:rPr>
        <w:t>(</w:t>
      </w:r>
      <w:r w:rsidRPr="000301DC">
        <w:rPr>
          <w:rFonts w:asciiTheme="minorHAnsi" w:hAnsiTheme="minorHAnsi" w:cstheme="minorHAnsi"/>
          <w:lang w:val="it-IT" w:eastAsia="en-GB"/>
        </w:rPr>
        <w:t>gmantova94@gmail.com)</w:t>
      </w:r>
    </w:p>
    <w:p w14:paraId="6A36C16E" w14:textId="77777777" w:rsidR="003517EB" w:rsidRPr="00D2012A" w:rsidRDefault="00CF67B7" w:rsidP="00CF67B7">
      <w:pPr>
        <w:pStyle w:val="NormalWeb"/>
        <w:spacing w:before="0" w:beforeAutospacing="0" w:after="0" w:afterAutospacing="0"/>
        <w:rPr>
          <w:rFonts w:asciiTheme="minorHAnsi" w:hAnsiTheme="minorHAnsi" w:cstheme="minorHAnsi"/>
          <w:color w:val="auto"/>
          <w:lang w:val="it-IT" w:eastAsia="en-GB"/>
        </w:rPr>
      </w:pPr>
      <w:r w:rsidRPr="00D2012A">
        <w:rPr>
          <w:rFonts w:asciiTheme="minorHAnsi" w:hAnsiTheme="minorHAnsi" w:cstheme="minorHAnsi"/>
          <w:color w:val="auto"/>
          <w:lang w:val="it-IT"/>
        </w:rPr>
        <w:t>Maria Michela Marino</w:t>
      </w:r>
      <w:r w:rsidRPr="00D2012A">
        <w:rPr>
          <w:rFonts w:asciiTheme="minorHAnsi" w:hAnsiTheme="minorHAnsi" w:cstheme="minorHAnsi"/>
          <w:color w:val="auto"/>
          <w:lang w:val="it-IT"/>
        </w:rPr>
        <w:tab/>
      </w:r>
      <w:r w:rsidRPr="00D2012A">
        <w:rPr>
          <w:rFonts w:asciiTheme="minorHAnsi" w:hAnsiTheme="minorHAnsi" w:cstheme="minorHAnsi"/>
          <w:color w:val="auto"/>
          <w:vertAlign w:val="superscript"/>
          <w:lang w:val="it-IT"/>
        </w:rPr>
        <w:t xml:space="preserve"> </w:t>
      </w:r>
      <w:r w:rsidRPr="00D2012A">
        <w:rPr>
          <w:rFonts w:asciiTheme="minorHAnsi" w:hAnsiTheme="minorHAnsi" w:cstheme="minorHAnsi"/>
          <w:color w:val="auto"/>
          <w:lang w:val="it-IT"/>
        </w:rPr>
        <w:t>(michelamarino88@gmail.com)</w:t>
      </w:r>
    </w:p>
    <w:p w14:paraId="51A78741" w14:textId="77777777" w:rsidR="00575281" w:rsidRPr="00D2012A" w:rsidRDefault="00CF67B7" w:rsidP="00CF67B7">
      <w:pPr>
        <w:pStyle w:val="NormalWeb"/>
        <w:spacing w:before="0" w:beforeAutospacing="0" w:after="0" w:afterAutospacing="0"/>
        <w:rPr>
          <w:color w:val="auto"/>
          <w:lang w:val="it-IT"/>
        </w:rPr>
      </w:pPr>
      <w:r w:rsidRPr="00D2012A">
        <w:rPr>
          <w:rFonts w:asciiTheme="minorHAnsi" w:hAnsiTheme="minorHAnsi" w:cstheme="minorHAnsi"/>
          <w:color w:val="auto"/>
          <w:lang w:val="it-IT"/>
        </w:rPr>
        <w:t>Maria Virginia Pishbin</w:t>
      </w:r>
      <w:r w:rsidRPr="00D2012A">
        <w:rPr>
          <w:rFonts w:asciiTheme="minorHAnsi" w:hAnsiTheme="minorHAnsi" w:cstheme="minorHAnsi"/>
          <w:color w:val="auto"/>
          <w:vertAlign w:val="superscript"/>
          <w:lang w:val="it-IT"/>
        </w:rPr>
        <w:t xml:space="preserve"> </w:t>
      </w:r>
      <w:r w:rsidRPr="00D2012A">
        <w:rPr>
          <w:rFonts w:asciiTheme="minorHAnsi" w:hAnsiTheme="minorHAnsi" w:cstheme="minorHAnsi"/>
          <w:color w:val="auto"/>
          <w:vertAlign w:val="superscript"/>
          <w:lang w:val="it-IT"/>
        </w:rPr>
        <w:tab/>
      </w:r>
      <w:r w:rsidRPr="00D2012A">
        <w:rPr>
          <w:rFonts w:asciiTheme="minorHAnsi" w:hAnsiTheme="minorHAnsi" w:cstheme="minorHAnsi"/>
          <w:color w:val="auto"/>
          <w:lang w:val="it-IT"/>
        </w:rPr>
        <w:t>(virginpishbin@hotmail.com)</w:t>
      </w:r>
    </w:p>
    <w:p w14:paraId="22FCB0D7" w14:textId="77777777" w:rsidR="002B2A9B" w:rsidRPr="00D2012A" w:rsidRDefault="00CF67B7" w:rsidP="00CF67B7">
      <w:pPr>
        <w:pStyle w:val="NormalWeb"/>
        <w:spacing w:before="0" w:beforeAutospacing="0" w:after="0" w:afterAutospacing="0"/>
        <w:rPr>
          <w:color w:val="auto"/>
          <w:lang w:val="it-IT"/>
        </w:rPr>
      </w:pPr>
      <w:r w:rsidRPr="00D2012A">
        <w:rPr>
          <w:rFonts w:asciiTheme="minorHAnsi" w:hAnsiTheme="minorHAnsi" w:cstheme="minorHAnsi"/>
          <w:color w:val="auto"/>
          <w:lang w:val="it-IT"/>
        </w:rPr>
        <w:t>Caterina Pagliarulo</w:t>
      </w:r>
      <w:r w:rsidRPr="00D2012A">
        <w:rPr>
          <w:rFonts w:asciiTheme="minorHAnsi" w:hAnsiTheme="minorHAnsi" w:cstheme="minorHAnsi"/>
          <w:color w:val="auto"/>
          <w:vertAlign w:val="superscript"/>
          <w:lang w:val="it-IT"/>
        </w:rPr>
        <w:t xml:space="preserve"> </w:t>
      </w:r>
      <w:r w:rsidRPr="00D2012A">
        <w:rPr>
          <w:rFonts w:asciiTheme="minorHAnsi" w:hAnsiTheme="minorHAnsi" w:cstheme="minorHAnsi"/>
          <w:color w:val="auto"/>
          <w:vertAlign w:val="superscript"/>
          <w:lang w:val="it-IT"/>
        </w:rPr>
        <w:tab/>
      </w:r>
      <w:r w:rsidRPr="00D2012A">
        <w:rPr>
          <w:rFonts w:asciiTheme="minorHAnsi" w:hAnsiTheme="minorHAnsi" w:cstheme="minorHAnsi"/>
          <w:color w:val="auto"/>
          <w:vertAlign w:val="superscript"/>
          <w:lang w:val="it-IT"/>
        </w:rPr>
        <w:tab/>
      </w:r>
      <w:r w:rsidRPr="00D2012A">
        <w:rPr>
          <w:rFonts w:asciiTheme="minorHAnsi" w:hAnsiTheme="minorHAnsi" w:cstheme="minorHAnsi"/>
          <w:color w:val="auto"/>
          <w:lang w:val="it-IT"/>
        </w:rPr>
        <w:t>(</w:t>
      </w:r>
      <w:r w:rsidRPr="00D2012A">
        <w:rPr>
          <w:color w:val="auto"/>
          <w:lang w:val="it-IT"/>
        </w:rPr>
        <w:t>caterina.pagliarulo@unisannio.it)</w:t>
      </w:r>
      <w:r w:rsidR="002B2A9B" w:rsidRPr="00D2012A">
        <w:rPr>
          <w:color w:val="auto"/>
          <w:lang w:val="it-IT"/>
        </w:rPr>
        <w:t xml:space="preserve"> </w:t>
      </w:r>
    </w:p>
    <w:p w14:paraId="5318F4FB" w14:textId="77777777" w:rsidR="00455DC5" w:rsidRPr="00455DC5" w:rsidRDefault="00455DC5" w:rsidP="00455DC5">
      <w:pPr>
        <w:pStyle w:val="NormalWeb"/>
        <w:spacing w:before="0" w:beforeAutospacing="0" w:after="0" w:afterAutospacing="0"/>
        <w:rPr>
          <w:rFonts w:asciiTheme="minorHAnsi" w:hAnsiTheme="minorHAnsi" w:cstheme="minorHAnsi"/>
          <w:bCs/>
          <w:color w:val="auto"/>
          <w:lang w:val="it-IT"/>
        </w:rPr>
      </w:pPr>
      <w:r w:rsidRPr="00D2012A">
        <w:rPr>
          <w:rFonts w:asciiTheme="minorHAnsi" w:hAnsiTheme="minorHAnsi" w:cstheme="minorHAnsi"/>
          <w:color w:val="auto"/>
          <w:lang w:val="it-IT"/>
        </w:rPr>
        <w:t>Roberta Colicchio</w:t>
      </w:r>
      <w:r w:rsidRPr="00D2012A">
        <w:rPr>
          <w:rFonts w:asciiTheme="minorHAnsi" w:hAnsiTheme="minorHAnsi" w:cstheme="minorHAnsi"/>
          <w:color w:val="auto"/>
          <w:vertAlign w:val="superscript"/>
          <w:lang w:val="it-IT"/>
        </w:rPr>
        <w:t xml:space="preserve"> </w:t>
      </w:r>
      <w:r w:rsidRPr="00D2012A">
        <w:rPr>
          <w:rFonts w:asciiTheme="minorHAnsi" w:hAnsiTheme="minorHAnsi" w:cstheme="minorHAnsi"/>
          <w:color w:val="auto"/>
          <w:vertAlign w:val="superscript"/>
          <w:lang w:val="it-IT"/>
        </w:rPr>
        <w:tab/>
      </w:r>
      <w:r w:rsidRPr="00D2012A">
        <w:rPr>
          <w:rFonts w:asciiTheme="minorHAnsi" w:hAnsiTheme="minorHAnsi" w:cstheme="minorHAnsi"/>
          <w:color w:val="auto"/>
          <w:vertAlign w:val="superscript"/>
          <w:lang w:val="it-IT"/>
        </w:rPr>
        <w:tab/>
      </w:r>
      <w:r w:rsidRPr="00D2012A">
        <w:rPr>
          <w:rFonts w:asciiTheme="minorHAnsi" w:hAnsiTheme="minorHAnsi" w:cstheme="minorHAnsi"/>
          <w:color w:val="auto"/>
          <w:lang w:val="it-IT"/>
        </w:rPr>
        <w:t>(</w:t>
      </w:r>
      <w:r w:rsidRPr="00D2012A">
        <w:rPr>
          <w:rFonts w:asciiTheme="minorHAnsi" w:hAnsiTheme="minorHAnsi" w:cstheme="minorHAnsi"/>
          <w:bCs/>
          <w:color w:val="auto"/>
          <w:lang w:val="it-IT"/>
        </w:rPr>
        <w:t>roberta.colicchio@unina.it)</w:t>
      </w:r>
    </w:p>
    <w:p w14:paraId="32DF2ECC" w14:textId="77777777" w:rsidR="004613A9" w:rsidRPr="00455DC5" w:rsidRDefault="004613A9" w:rsidP="00CF67B7">
      <w:pPr>
        <w:widowControl/>
        <w:autoSpaceDE/>
        <w:autoSpaceDN/>
        <w:adjustRightInd/>
        <w:jc w:val="left"/>
        <w:rPr>
          <w:rFonts w:asciiTheme="minorHAnsi" w:hAnsiTheme="minorHAnsi" w:cstheme="minorHAnsi"/>
          <w:bCs/>
          <w:color w:val="auto"/>
          <w:lang w:val="it-IT"/>
        </w:rPr>
      </w:pPr>
    </w:p>
    <w:p w14:paraId="37132240" w14:textId="77777777" w:rsidR="006305D7" w:rsidRPr="00CF67B7" w:rsidRDefault="006305D7" w:rsidP="00CF67B7">
      <w:pPr>
        <w:pStyle w:val="NormalWeb"/>
        <w:spacing w:before="0" w:beforeAutospacing="0" w:after="0" w:afterAutospacing="0"/>
        <w:rPr>
          <w:rFonts w:asciiTheme="minorHAnsi" w:hAnsiTheme="minorHAnsi" w:cstheme="minorHAnsi"/>
          <w:color w:val="auto"/>
        </w:rPr>
      </w:pPr>
      <w:r w:rsidRPr="00CF67B7">
        <w:rPr>
          <w:rFonts w:asciiTheme="minorHAnsi" w:hAnsiTheme="minorHAnsi" w:cstheme="minorHAnsi"/>
          <w:b/>
          <w:bCs/>
          <w:color w:val="auto"/>
        </w:rPr>
        <w:t>KEYWORDS:</w:t>
      </w:r>
    </w:p>
    <w:p w14:paraId="7415B86E" w14:textId="77777777" w:rsidR="006305D7" w:rsidRPr="00CF67B7" w:rsidRDefault="00841A6A" w:rsidP="00CF67B7">
      <w:pPr>
        <w:pStyle w:val="NormalWeb"/>
        <w:spacing w:before="0" w:beforeAutospacing="0" w:after="0" w:afterAutospacing="0"/>
        <w:rPr>
          <w:rFonts w:asciiTheme="minorHAnsi" w:hAnsiTheme="minorHAnsi" w:cstheme="minorHAnsi"/>
          <w:color w:val="000000" w:themeColor="text1"/>
        </w:rPr>
      </w:pPr>
      <w:r w:rsidRPr="00CF67B7">
        <w:rPr>
          <w:rFonts w:asciiTheme="minorHAnsi" w:hAnsiTheme="minorHAnsi" w:cstheme="minorHAnsi"/>
          <w:color w:val="000000" w:themeColor="text1"/>
        </w:rPr>
        <w:t xml:space="preserve">Infection; </w:t>
      </w:r>
      <w:r w:rsidR="00746749" w:rsidRPr="00CF67B7">
        <w:rPr>
          <w:rFonts w:asciiTheme="minorHAnsi" w:hAnsiTheme="minorHAnsi" w:cstheme="minorHAnsi"/>
          <w:i/>
          <w:color w:val="000000" w:themeColor="text1"/>
        </w:rPr>
        <w:t>Neisseria meningitidis</w:t>
      </w:r>
      <w:r w:rsidR="00746749" w:rsidRPr="00CF67B7">
        <w:rPr>
          <w:rFonts w:asciiTheme="minorHAnsi" w:hAnsiTheme="minorHAnsi" w:cstheme="minorHAnsi"/>
          <w:color w:val="000000" w:themeColor="text1"/>
        </w:rPr>
        <w:t xml:space="preserve">; </w:t>
      </w:r>
      <w:r w:rsidR="00750716" w:rsidRPr="00CF67B7">
        <w:rPr>
          <w:rFonts w:asciiTheme="minorHAnsi" w:hAnsiTheme="minorHAnsi" w:cstheme="minorHAnsi"/>
          <w:color w:val="000000" w:themeColor="text1"/>
        </w:rPr>
        <w:t xml:space="preserve">meningococcal </w:t>
      </w:r>
      <w:r w:rsidR="00746749" w:rsidRPr="00CF67B7">
        <w:rPr>
          <w:rFonts w:asciiTheme="minorHAnsi" w:hAnsiTheme="minorHAnsi" w:cstheme="minorHAnsi"/>
          <w:color w:val="000000" w:themeColor="text1"/>
        </w:rPr>
        <w:t>meningitis</w:t>
      </w:r>
      <w:r w:rsidR="00750716" w:rsidRPr="00CF67B7">
        <w:rPr>
          <w:rFonts w:asciiTheme="minorHAnsi" w:hAnsiTheme="minorHAnsi" w:cstheme="minorHAnsi"/>
          <w:color w:val="000000" w:themeColor="text1"/>
        </w:rPr>
        <w:t>;</w:t>
      </w:r>
      <w:r w:rsidR="00746749" w:rsidRPr="00CF67B7">
        <w:rPr>
          <w:rFonts w:asciiTheme="minorHAnsi" w:hAnsiTheme="minorHAnsi" w:cstheme="minorHAnsi"/>
          <w:color w:val="000000" w:themeColor="text1"/>
        </w:rPr>
        <w:t xml:space="preserve"> mouse models; </w:t>
      </w:r>
      <w:r w:rsidRPr="00CF67B7">
        <w:rPr>
          <w:rFonts w:asciiTheme="minorHAnsi" w:hAnsiTheme="minorHAnsi" w:cstheme="minorHAnsi"/>
          <w:color w:val="000000" w:themeColor="text1"/>
        </w:rPr>
        <w:t xml:space="preserve">intra-cisternal injection; </w:t>
      </w:r>
      <w:r w:rsidR="00746749" w:rsidRPr="00CF67B7">
        <w:rPr>
          <w:rFonts w:asciiTheme="minorHAnsi" w:hAnsiTheme="minorHAnsi" w:cstheme="minorHAnsi"/>
          <w:color w:val="000000" w:themeColor="text1"/>
        </w:rPr>
        <w:t>brain</w:t>
      </w:r>
      <w:r w:rsidRPr="00CF67B7">
        <w:rPr>
          <w:rFonts w:asciiTheme="minorHAnsi" w:hAnsiTheme="minorHAnsi" w:cstheme="minorHAnsi"/>
          <w:color w:val="000000" w:themeColor="text1"/>
        </w:rPr>
        <w:t xml:space="preserve"> tissue</w:t>
      </w:r>
      <w:r w:rsidR="00746749" w:rsidRPr="00CF67B7">
        <w:rPr>
          <w:rFonts w:asciiTheme="minorHAnsi" w:hAnsiTheme="minorHAnsi" w:cstheme="minorHAnsi"/>
          <w:color w:val="000000" w:themeColor="text1"/>
        </w:rPr>
        <w:t xml:space="preserve">; </w:t>
      </w:r>
      <w:r w:rsidR="00E05606">
        <w:rPr>
          <w:rFonts w:asciiTheme="minorHAnsi" w:hAnsiTheme="minorHAnsi" w:cstheme="minorHAnsi"/>
          <w:color w:val="000000" w:themeColor="text1"/>
        </w:rPr>
        <w:t>isogenic mutant strain.</w:t>
      </w:r>
    </w:p>
    <w:p w14:paraId="0051433C" w14:textId="77777777" w:rsidR="00746749" w:rsidRPr="00CF67B7" w:rsidRDefault="00746749" w:rsidP="00CF67B7">
      <w:pPr>
        <w:pStyle w:val="NormalWeb"/>
        <w:spacing w:before="0" w:beforeAutospacing="0" w:after="0" w:afterAutospacing="0"/>
        <w:rPr>
          <w:rFonts w:asciiTheme="minorHAnsi" w:hAnsiTheme="minorHAnsi" w:cstheme="minorHAnsi"/>
        </w:rPr>
      </w:pPr>
    </w:p>
    <w:p w14:paraId="488CFE3B" w14:textId="77777777" w:rsidR="006305D7" w:rsidRPr="00CF67B7" w:rsidRDefault="00086FF5" w:rsidP="00CF67B7">
      <w:pPr>
        <w:rPr>
          <w:rFonts w:asciiTheme="minorHAnsi" w:hAnsiTheme="minorHAnsi" w:cstheme="minorHAnsi"/>
          <w:b/>
          <w:bCs/>
        </w:rPr>
      </w:pPr>
      <w:r w:rsidRPr="00CF67B7">
        <w:rPr>
          <w:rFonts w:asciiTheme="minorHAnsi" w:hAnsiTheme="minorHAnsi" w:cstheme="minorHAnsi"/>
          <w:b/>
          <w:bCs/>
        </w:rPr>
        <w:t>SUMMARY</w:t>
      </w:r>
      <w:r w:rsidR="006305D7" w:rsidRPr="00CF67B7">
        <w:rPr>
          <w:rFonts w:asciiTheme="minorHAnsi" w:hAnsiTheme="minorHAnsi" w:cstheme="minorHAnsi"/>
          <w:b/>
          <w:bCs/>
        </w:rPr>
        <w:t>:</w:t>
      </w:r>
    </w:p>
    <w:p w14:paraId="6402086E" w14:textId="0C6CFEF0" w:rsidR="006305D7" w:rsidRPr="00CF67B7" w:rsidRDefault="00CF67B7" w:rsidP="00CF67B7">
      <w:pPr>
        <w:rPr>
          <w:rFonts w:asciiTheme="minorHAnsi" w:hAnsiTheme="minorHAnsi" w:cstheme="minorHAnsi"/>
        </w:rPr>
      </w:pPr>
      <w:r w:rsidRPr="00CF67B7">
        <w:rPr>
          <w:rFonts w:asciiTheme="minorHAnsi" w:hAnsiTheme="minorHAnsi" w:cstheme="minorHAnsi"/>
        </w:rPr>
        <w:t>Here</w:t>
      </w:r>
      <w:r w:rsidR="00B272F3">
        <w:rPr>
          <w:rFonts w:asciiTheme="minorHAnsi" w:hAnsiTheme="minorHAnsi" w:cstheme="minorHAnsi"/>
        </w:rPr>
        <w:t>,</w:t>
      </w:r>
      <w:r w:rsidRPr="00CF67B7">
        <w:rPr>
          <w:rFonts w:asciiTheme="minorHAnsi" w:hAnsiTheme="minorHAnsi" w:cstheme="minorHAnsi"/>
        </w:rPr>
        <w:t xml:space="preserve"> we</w:t>
      </w:r>
      <w:r w:rsidR="00E15DB9" w:rsidRPr="00CF67B7">
        <w:rPr>
          <w:rFonts w:asciiTheme="minorHAnsi" w:hAnsiTheme="minorHAnsi" w:cstheme="minorHAnsi"/>
        </w:rPr>
        <w:t xml:space="preserve"> describe </w:t>
      </w:r>
      <w:r w:rsidR="00AF604A" w:rsidRPr="00CF67B7">
        <w:rPr>
          <w:rFonts w:asciiTheme="minorHAnsi" w:hAnsiTheme="minorHAnsi" w:cstheme="minorHAnsi"/>
        </w:rPr>
        <w:t xml:space="preserve">a </w:t>
      </w:r>
      <w:r w:rsidR="00E15DB9" w:rsidRPr="00CF67B7">
        <w:rPr>
          <w:rFonts w:asciiTheme="minorHAnsi" w:hAnsiTheme="minorHAnsi" w:cstheme="minorHAnsi"/>
        </w:rPr>
        <w:t>method to in</w:t>
      </w:r>
      <w:r w:rsidR="00AF604A" w:rsidRPr="00CF67B7">
        <w:rPr>
          <w:rFonts w:asciiTheme="minorHAnsi" w:hAnsiTheme="minorHAnsi" w:cstheme="minorHAnsi"/>
        </w:rPr>
        <w:t xml:space="preserve">duce </w:t>
      </w:r>
      <w:r w:rsidR="00E15DB9" w:rsidRPr="00CF67B7">
        <w:rPr>
          <w:rFonts w:asciiTheme="minorHAnsi" w:hAnsiTheme="minorHAnsi" w:cstheme="minorHAnsi"/>
        </w:rPr>
        <w:t>meningoc</w:t>
      </w:r>
      <w:r w:rsidR="00C13CAD" w:rsidRPr="00CF67B7">
        <w:rPr>
          <w:rFonts w:asciiTheme="minorHAnsi" w:hAnsiTheme="minorHAnsi" w:cstheme="minorHAnsi"/>
        </w:rPr>
        <w:t xml:space="preserve">occal meningitis </w:t>
      </w:r>
      <w:r w:rsidR="005F608A">
        <w:rPr>
          <w:rFonts w:asciiTheme="minorHAnsi" w:hAnsiTheme="minorHAnsi" w:cstheme="minorHAnsi"/>
        </w:rPr>
        <w:t>through an</w:t>
      </w:r>
      <w:r w:rsidR="00C13CAD" w:rsidRPr="00CF67B7">
        <w:rPr>
          <w:rFonts w:asciiTheme="minorHAnsi" w:hAnsiTheme="minorHAnsi" w:cstheme="minorHAnsi"/>
        </w:rPr>
        <w:t xml:space="preserve"> intra</w:t>
      </w:r>
      <w:r w:rsidR="00E15DB9" w:rsidRPr="00CF67B7">
        <w:rPr>
          <w:rFonts w:asciiTheme="minorHAnsi" w:hAnsiTheme="minorHAnsi" w:cstheme="minorHAnsi"/>
        </w:rPr>
        <w:t xml:space="preserve">cisternal route of infection in adult mice. We present </w:t>
      </w:r>
      <w:r w:rsidRPr="00CF67B7">
        <w:rPr>
          <w:rFonts w:asciiTheme="minorHAnsi" w:hAnsiTheme="minorHAnsi" w:cstheme="minorHAnsi"/>
        </w:rPr>
        <w:t xml:space="preserve">a </w:t>
      </w:r>
      <w:r w:rsidR="00E15DB9" w:rsidRPr="00CF67B7">
        <w:rPr>
          <w:rFonts w:asciiTheme="minorHAnsi" w:hAnsiTheme="minorHAnsi" w:cstheme="minorHAnsi"/>
        </w:rPr>
        <w:t xml:space="preserve">step by step </w:t>
      </w:r>
      <w:r w:rsidRPr="00CF67B7">
        <w:rPr>
          <w:rFonts w:asciiTheme="minorHAnsi" w:hAnsiTheme="minorHAnsi" w:cstheme="minorHAnsi"/>
        </w:rPr>
        <w:t xml:space="preserve">protocol of </w:t>
      </w:r>
      <w:r w:rsidR="000C1358">
        <w:rPr>
          <w:rFonts w:asciiTheme="minorHAnsi" w:hAnsiTheme="minorHAnsi" w:cstheme="minorHAnsi"/>
        </w:rPr>
        <w:t xml:space="preserve">meningococcal </w:t>
      </w:r>
      <w:r w:rsidR="00E15DB9" w:rsidRPr="00CF67B7">
        <w:rPr>
          <w:rFonts w:asciiTheme="minorHAnsi" w:hAnsiTheme="minorHAnsi" w:cstheme="minorHAnsi"/>
        </w:rPr>
        <w:t xml:space="preserve">infection from the preparation of inoculum to the </w:t>
      </w:r>
      <w:r w:rsidR="00C13CAD" w:rsidRPr="00CF67B7">
        <w:rPr>
          <w:rFonts w:asciiTheme="minorHAnsi" w:hAnsiTheme="minorHAnsi" w:cstheme="minorHAnsi"/>
        </w:rPr>
        <w:t xml:space="preserve">intracisternal </w:t>
      </w:r>
      <w:r w:rsidR="00E15DB9" w:rsidRPr="00CF67B7">
        <w:rPr>
          <w:rFonts w:asciiTheme="minorHAnsi" w:hAnsiTheme="minorHAnsi" w:cstheme="minorHAnsi"/>
        </w:rPr>
        <w:t>infec</w:t>
      </w:r>
      <w:r w:rsidR="000705A5" w:rsidRPr="00CF67B7">
        <w:rPr>
          <w:rFonts w:asciiTheme="minorHAnsi" w:hAnsiTheme="minorHAnsi" w:cstheme="minorHAnsi"/>
        </w:rPr>
        <w:t xml:space="preserve">tion; then record </w:t>
      </w:r>
      <w:r w:rsidR="000C1358">
        <w:rPr>
          <w:rFonts w:asciiTheme="minorHAnsi" w:hAnsiTheme="minorHAnsi" w:cstheme="minorHAnsi"/>
        </w:rPr>
        <w:t xml:space="preserve">the </w:t>
      </w:r>
      <w:r w:rsidR="000705A5" w:rsidRPr="00CF67B7">
        <w:rPr>
          <w:rFonts w:asciiTheme="minorHAnsi" w:hAnsiTheme="minorHAnsi" w:cstheme="minorHAnsi"/>
        </w:rPr>
        <w:t>animal</w:t>
      </w:r>
      <w:r w:rsidR="00E15DB9" w:rsidRPr="00CF67B7">
        <w:rPr>
          <w:rFonts w:asciiTheme="minorHAnsi" w:hAnsiTheme="minorHAnsi" w:cstheme="minorHAnsi"/>
        </w:rPr>
        <w:t xml:space="preserve"> survival and </w:t>
      </w:r>
      <w:r w:rsidR="00B272F3" w:rsidRPr="00CF67B7">
        <w:rPr>
          <w:rFonts w:asciiTheme="minorHAnsi" w:hAnsiTheme="minorHAnsi" w:cstheme="minorHAnsi"/>
        </w:rPr>
        <w:t>evaluat</w:t>
      </w:r>
      <w:r w:rsidR="00B272F3">
        <w:rPr>
          <w:rFonts w:asciiTheme="minorHAnsi" w:hAnsiTheme="minorHAnsi" w:cstheme="minorHAnsi"/>
        </w:rPr>
        <w:t>e</w:t>
      </w:r>
      <w:r w:rsidR="00B272F3" w:rsidRPr="00CF67B7">
        <w:rPr>
          <w:rFonts w:asciiTheme="minorHAnsi" w:hAnsiTheme="minorHAnsi" w:cstheme="minorHAnsi"/>
        </w:rPr>
        <w:t xml:space="preserve"> </w:t>
      </w:r>
      <w:r w:rsidR="00B272F3">
        <w:rPr>
          <w:rFonts w:asciiTheme="minorHAnsi" w:hAnsiTheme="minorHAnsi" w:cstheme="minorHAnsi"/>
        </w:rPr>
        <w:t xml:space="preserve">the </w:t>
      </w:r>
      <w:r w:rsidR="00E15DB9" w:rsidRPr="00CF67B7">
        <w:rPr>
          <w:rFonts w:asciiTheme="minorHAnsi" w:hAnsiTheme="minorHAnsi" w:cstheme="minorHAnsi"/>
        </w:rPr>
        <w:t>bacterial loads in murine tissues.</w:t>
      </w:r>
    </w:p>
    <w:p w14:paraId="3D0A5ADF" w14:textId="77777777" w:rsidR="00E15DB9" w:rsidRPr="00CF67B7" w:rsidRDefault="00E15DB9" w:rsidP="00CF67B7">
      <w:pPr>
        <w:rPr>
          <w:rFonts w:asciiTheme="minorHAnsi" w:hAnsiTheme="minorHAnsi" w:cstheme="minorHAnsi"/>
        </w:rPr>
      </w:pPr>
    </w:p>
    <w:p w14:paraId="514D00F7" w14:textId="77777777" w:rsidR="006305D7" w:rsidRPr="00CF67B7" w:rsidRDefault="006305D7" w:rsidP="00CF67B7">
      <w:pPr>
        <w:rPr>
          <w:rFonts w:asciiTheme="minorHAnsi" w:hAnsiTheme="minorHAnsi" w:cstheme="minorHAnsi"/>
          <w:color w:val="808080"/>
        </w:rPr>
      </w:pPr>
      <w:r w:rsidRPr="00CF67B7">
        <w:rPr>
          <w:rFonts w:asciiTheme="minorHAnsi" w:hAnsiTheme="minorHAnsi" w:cstheme="minorHAnsi"/>
          <w:b/>
          <w:bCs/>
        </w:rPr>
        <w:t>ABSTRACT:</w:t>
      </w:r>
    </w:p>
    <w:p w14:paraId="122AE969" w14:textId="1ADFD57D" w:rsidR="007A4DD6" w:rsidRPr="00CF67B7" w:rsidRDefault="00B5358B" w:rsidP="00CF67B7">
      <w:pPr>
        <w:rPr>
          <w:rFonts w:asciiTheme="minorHAnsi" w:hAnsiTheme="minorHAnsi" w:cstheme="minorHAnsi"/>
          <w:color w:val="auto"/>
          <w:lang w:val="en-GB"/>
        </w:rPr>
      </w:pPr>
      <w:r w:rsidRPr="00CF67B7">
        <w:rPr>
          <w:rFonts w:asciiTheme="minorHAnsi" w:hAnsiTheme="minorHAnsi" w:cstheme="minorHAnsi"/>
          <w:i/>
          <w:color w:val="000000" w:themeColor="text1"/>
        </w:rPr>
        <w:t xml:space="preserve">Neisseria </w:t>
      </w:r>
      <w:r w:rsidRPr="00CF67B7">
        <w:rPr>
          <w:rFonts w:asciiTheme="minorHAnsi" w:hAnsiTheme="minorHAnsi" w:cstheme="minorHAnsi"/>
          <w:i/>
          <w:color w:val="auto"/>
        </w:rPr>
        <w:t xml:space="preserve">meningitidis </w:t>
      </w:r>
      <w:r w:rsidRPr="00CF67B7">
        <w:rPr>
          <w:rFonts w:asciiTheme="minorHAnsi" w:hAnsiTheme="minorHAnsi" w:cstheme="minorHAnsi"/>
          <w:color w:val="auto"/>
        </w:rPr>
        <w:t>(meningococcus)</w:t>
      </w:r>
      <w:r w:rsidRPr="00CF67B7">
        <w:rPr>
          <w:rFonts w:asciiTheme="minorHAnsi" w:hAnsiTheme="minorHAnsi" w:cstheme="minorHAnsi"/>
          <w:i/>
          <w:color w:val="auto"/>
        </w:rPr>
        <w:t xml:space="preserve"> </w:t>
      </w:r>
      <w:r w:rsidR="002E1F88" w:rsidRPr="00CF67B7">
        <w:rPr>
          <w:rFonts w:asciiTheme="minorHAnsi" w:hAnsiTheme="minorHAnsi" w:cstheme="minorHAnsi"/>
          <w:color w:val="auto"/>
        </w:rPr>
        <w:t>is a narrow-host-range microorganism</w:t>
      </w:r>
      <w:r w:rsidRPr="00CF67B7">
        <w:rPr>
          <w:rFonts w:asciiTheme="minorHAnsi" w:hAnsiTheme="minorHAnsi" w:cstheme="minorHAnsi"/>
          <w:color w:val="auto"/>
        </w:rPr>
        <w:t xml:space="preserve">, </w:t>
      </w:r>
      <w:r w:rsidR="00246490" w:rsidRPr="00CF67B7">
        <w:rPr>
          <w:rFonts w:asciiTheme="minorHAnsi" w:hAnsiTheme="minorHAnsi" w:cstheme="minorHAnsi"/>
          <w:color w:val="auto"/>
        </w:rPr>
        <w:t xml:space="preserve">globally </w:t>
      </w:r>
      <w:r w:rsidRPr="00CF67B7">
        <w:rPr>
          <w:rFonts w:asciiTheme="minorHAnsi" w:hAnsiTheme="minorHAnsi" w:cstheme="minorHAnsi"/>
          <w:color w:val="auto"/>
        </w:rPr>
        <w:t>recognized as the leading cause of bacterial meningitis.</w:t>
      </w:r>
      <w:r w:rsidR="000C1358">
        <w:rPr>
          <w:rFonts w:asciiTheme="minorHAnsi" w:hAnsiTheme="minorHAnsi" w:cstheme="minorHAnsi"/>
          <w:color w:val="auto"/>
        </w:rPr>
        <w:t xml:space="preserve"> </w:t>
      </w:r>
      <w:r w:rsidR="000C1358">
        <w:rPr>
          <w:rFonts w:asciiTheme="minorHAnsi" w:hAnsiTheme="minorHAnsi" w:cstheme="minorHAnsi"/>
          <w:color w:val="auto"/>
          <w:lang w:val="en-GB"/>
        </w:rPr>
        <w:t>M</w:t>
      </w:r>
      <w:r w:rsidRPr="00CF67B7">
        <w:rPr>
          <w:rFonts w:asciiTheme="minorHAnsi" w:hAnsiTheme="minorHAnsi" w:cstheme="minorHAnsi"/>
          <w:color w:val="auto"/>
          <w:lang w:val="en-GB"/>
        </w:rPr>
        <w:t>eningococcus is a transient colonizer of human nasopharynx of approximately 10% of healthy subje</w:t>
      </w:r>
      <w:r w:rsidR="000705A5" w:rsidRPr="00CF67B7">
        <w:rPr>
          <w:rFonts w:asciiTheme="minorHAnsi" w:hAnsiTheme="minorHAnsi" w:cstheme="minorHAnsi"/>
          <w:color w:val="auto"/>
          <w:lang w:val="en-GB"/>
        </w:rPr>
        <w:t xml:space="preserve">ct. In particular circumstances, </w:t>
      </w:r>
      <w:r w:rsidRPr="00CF67B7">
        <w:rPr>
          <w:rFonts w:asciiTheme="minorHAnsi" w:hAnsiTheme="minorHAnsi" w:cstheme="minorHAnsi"/>
          <w:color w:val="auto"/>
          <w:lang w:val="en-GB"/>
        </w:rPr>
        <w:t xml:space="preserve">it acquires </w:t>
      </w:r>
      <w:r w:rsidR="00595618">
        <w:rPr>
          <w:rFonts w:asciiTheme="minorHAnsi" w:hAnsiTheme="minorHAnsi" w:cstheme="minorHAnsi"/>
          <w:color w:val="auto"/>
          <w:lang w:val="en-GB"/>
        </w:rPr>
        <w:t xml:space="preserve">an </w:t>
      </w:r>
      <w:r w:rsidRPr="00CF67B7">
        <w:rPr>
          <w:rFonts w:asciiTheme="minorHAnsi" w:hAnsiTheme="minorHAnsi" w:cstheme="minorHAnsi"/>
          <w:color w:val="auto"/>
          <w:lang w:val="en-GB"/>
        </w:rPr>
        <w:t xml:space="preserve">invasive </w:t>
      </w:r>
      <w:r w:rsidR="00CF67B7" w:rsidRPr="00CF67B7">
        <w:rPr>
          <w:rFonts w:asciiTheme="minorHAnsi" w:hAnsiTheme="minorHAnsi" w:cstheme="minorHAnsi"/>
          <w:color w:val="auto"/>
          <w:lang w:val="en-GB"/>
        </w:rPr>
        <w:t>ability</w:t>
      </w:r>
      <w:r w:rsidRPr="00CF67B7">
        <w:rPr>
          <w:rFonts w:asciiTheme="minorHAnsi" w:hAnsiTheme="minorHAnsi" w:cstheme="minorHAnsi"/>
          <w:color w:val="auto"/>
          <w:lang w:val="en-GB"/>
        </w:rPr>
        <w:t xml:space="preserve"> </w:t>
      </w:r>
      <w:r w:rsidR="00130D24">
        <w:rPr>
          <w:rFonts w:asciiTheme="minorHAnsi" w:hAnsiTheme="minorHAnsi" w:cstheme="minorHAnsi"/>
          <w:color w:val="auto"/>
          <w:lang w:val="en-GB"/>
        </w:rPr>
        <w:t xml:space="preserve">to </w:t>
      </w:r>
      <w:r w:rsidRPr="00CF67B7">
        <w:rPr>
          <w:rFonts w:asciiTheme="minorHAnsi" w:hAnsiTheme="minorHAnsi" w:cstheme="minorHAnsi"/>
          <w:color w:val="auto"/>
          <w:lang w:val="en-GB"/>
        </w:rPr>
        <w:t>penetrate the mucosal barrier</w:t>
      </w:r>
      <w:r w:rsidR="00130D24">
        <w:rPr>
          <w:rFonts w:asciiTheme="minorHAnsi" w:hAnsiTheme="minorHAnsi" w:cstheme="minorHAnsi"/>
          <w:color w:val="auto"/>
          <w:lang w:val="en-GB"/>
        </w:rPr>
        <w:t xml:space="preserve"> and</w:t>
      </w:r>
      <w:r w:rsidRPr="00CF67B7">
        <w:rPr>
          <w:rFonts w:asciiTheme="minorHAnsi" w:hAnsiTheme="minorHAnsi" w:cstheme="minorHAnsi"/>
          <w:color w:val="auto"/>
          <w:lang w:val="en-GB"/>
        </w:rPr>
        <w:t xml:space="preserve"> invades the bloo</w:t>
      </w:r>
      <w:r w:rsidR="00745ACA" w:rsidRPr="00CF67B7">
        <w:rPr>
          <w:rFonts w:asciiTheme="minorHAnsi" w:hAnsiTheme="minorHAnsi" w:cstheme="minorHAnsi"/>
          <w:color w:val="auto"/>
          <w:lang w:val="en-GB"/>
        </w:rPr>
        <w:t>dstream causing septicaemia.</w:t>
      </w:r>
      <w:r w:rsidR="00605B4E" w:rsidRPr="00CF67B7">
        <w:rPr>
          <w:color w:val="auto"/>
        </w:rPr>
        <w:t xml:space="preserve"> </w:t>
      </w:r>
      <w:r w:rsidR="00605B4E" w:rsidRPr="00CF67B7">
        <w:rPr>
          <w:rFonts w:asciiTheme="minorHAnsi" w:hAnsiTheme="minorHAnsi" w:cstheme="minorHAnsi"/>
          <w:color w:val="auto"/>
          <w:lang w:val="en-GB"/>
        </w:rPr>
        <w:t xml:space="preserve">In the latest case, fulminating sepsis could arise even without the consequent development of meningitis. Conversely, bacteria could poorly multiply in the bloodstream, cross the blood brain barrier, reach the central nervous system, leading </w:t>
      </w:r>
      <w:r w:rsidR="00B272F3">
        <w:rPr>
          <w:rFonts w:asciiTheme="minorHAnsi" w:hAnsiTheme="minorHAnsi" w:cstheme="minorHAnsi"/>
          <w:color w:val="auto"/>
          <w:lang w:val="en-GB"/>
        </w:rPr>
        <w:t xml:space="preserve">to </w:t>
      </w:r>
      <w:r w:rsidR="00605B4E" w:rsidRPr="00CF67B7">
        <w:rPr>
          <w:rFonts w:asciiTheme="minorHAnsi" w:hAnsiTheme="minorHAnsi" w:cstheme="minorHAnsi"/>
          <w:color w:val="auto"/>
          <w:lang w:val="en-GB"/>
        </w:rPr>
        <w:t>fulminant meningitis.</w:t>
      </w:r>
      <w:r w:rsidRPr="00CF67B7">
        <w:rPr>
          <w:rFonts w:asciiTheme="minorHAnsi" w:hAnsiTheme="minorHAnsi" w:cstheme="minorHAnsi"/>
          <w:color w:val="auto"/>
          <w:lang w:val="en-GB"/>
        </w:rPr>
        <w:t xml:space="preserve"> </w:t>
      </w:r>
      <w:r w:rsidR="00192704" w:rsidRPr="00CF67B7">
        <w:rPr>
          <w:rFonts w:asciiTheme="minorHAnsi" w:hAnsiTheme="minorHAnsi" w:cstheme="minorHAnsi"/>
          <w:color w:val="auto"/>
          <w:lang w:val="en-GB"/>
        </w:rPr>
        <w:t>The m</w:t>
      </w:r>
      <w:r w:rsidR="009111EA" w:rsidRPr="00CF67B7">
        <w:rPr>
          <w:rFonts w:asciiTheme="minorHAnsi" w:hAnsiTheme="minorHAnsi" w:cstheme="minorHAnsi"/>
          <w:color w:val="auto"/>
          <w:lang w:val="en-GB"/>
        </w:rPr>
        <w:t xml:space="preserve">urine models of </w:t>
      </w:r>
      <w:r w:rsidR="00092FD0" w:rsidRPr="00CF67B7">
        <w:rPr>
          <w:rFonts w:asciiTheme="minorHAnsi" w:hAnsiTheme="minorHAnsi" w:cstheme="minorHAnsi"/>
          <w:color w:val="auto"/>
          <w:lang w:val="en-GB"/>
        </w:rPr>
        <w:t xml:space="preserve">bacterial meningitis represent a useful tool to investigate the host-pathogen </w:t>
      </w:r>
      <w:r w:rsidR="00092FD0" w:rsidRPr="00CF67B7">
        <w:rPr>
          <w:rFonts w:asciiTheme="minorHAnsi" w:hAnsiTheme="minorHAnsi" w:cstheme="minorHAnsi"/>
          <w:color w:val="auto"/>
          <w:lang w:val="en-GB"/>
        </w:rPr>
        <w:lastRenderedPageBreak/>
        <w:t xml:space="preserve">interactions </w:t>
      </w:r>
      <w:r w:rsidR="00CF67B7" w:rsidRPr="00CF67B7">
        <w:rPr>
          <w:rFonts w:asciiTheme="minorHAnsi" w:hAnsiTheme="minorHAnsi" w:cstheme="minorHAnsi"/>
          <w:color w:val="auto"/>
          <w:lang w:val="en-GB"/>
        </w:rPr>
        <w:t>and</w:t>
      </w:r>
      <w:r w:rsidR="00092FD0" w:rsidRPr="00CF67B7">
        <w:rPr>
          <w:rFonts w:asciiTheme="minorHAnsi" w:hAnsiTheme="minorHAnsi" w:cstheme="minorHAnsi"/>
          <w:color w:val="auto"/>
          <w:lang w:val="en-GB"/>
        </w:rPr>
        <w:t xml:space="preserve"> to </w:t>
      </w:r>
      <w:proofErr w:type="spellStart"/>
      <w:r w:rsidR="00092FD0" w:rsidRPr="00CF67B7">
        <w:rPr>
          <w:rFonts w:asciiTheme="minorHAnsi" w:hAnsiTheme="minorHAnsi" w:cstheme="minorHAnsi"/>
          <w:color w:val="auto"/>
          <w:lang w:val="en-GB"/>
        </w:rPr>
        <w:t>analy</w:t>
      </w:r>
      <w:r w:rsidR="00CF67B7" w:rsidRPr="00CF67B7">
        <w:rPr>
          <w:rFonts w:asciiTheme="minorHAnsi" w:hAnsiTheme="minorHAnsi" w:cstheme="minorHAnsi"/>
          <w:color w:val="auto"/>
          <w:lang w:val="en-GB"/>
        </w:rPr>
        <w:t>z</w:t>
      </w:r>
      <w:r w:rsidR="00092FD0" w:rsidRPr="00CF67B7">
        <w:rPr>
          <w:rFonts w:asciiTheme="minorHAnsi" w:hAnsiTheme="minorHAnsi" w:cstheme="minorHAnsi"/>
          <w:color w:val="auto"/>
          <w:lang w:val="en-GB"/>
        </w:rPr>
        <w:t>e</w:t>
      </w:r>
      <w:proofErr w:type="spellEnd"/>
      <w:r w:rsidR="00092FD0" w:rsidRPr="00CF67B7">
        <w:rPr>
          <w:rFonts w:asciiTheme="minorHAnsi" w:hAnsiTheme="minorHAnsi" w:cstheme="minorHAnsi"/>
          <w:color w:val="auto"/>
          <w:lang w:val="en-GB"/>
        </w:rPr>
        <w:t xml:space="preserve"> the pathogenetic mechanisms responsible </w:t>
      </w:r>
      <w:r w:rsidR="00130D24">
        <w:rPr>
          <w:rFonts w:asciiTheme="minorHAnsi" w:hAnsiTheme="minorHAnsi" w:cstheme="minorHAnsi"/>
          <w:color w:val="auto"/>
          <w:lang w:val="en-GB"/>
        </w:rPr>
        <w:t>for</w:t>
      </w:r>
      <w:r w:rsidR="00092FD0" w:rsidRPr="00CF67B7">
        <w:rPr>
          <w:rFonts w:asciiTheme="minorHAnsi" w:hAnsiTheme="minorHAnsi" w:cstheme="minorHAnsi"/>
          <w:color w:val="auto"/>
          <w:lang w:val="en-GB"/>
        </w:rPr>
        <w:t xml:space="preserve"> this let</w:t>
      </w:r>
      <w:r w:rsidR="00192704" w:rsidRPr="00CF67B7">
        <w:rPr>
          <w:rFonts w:asciiTheme="minorHAnsi" w:hAnsiTheme="minorHAnsi" w:cstheme="minorHAnsi"/>
          <w:color w:val="auto"/>
          <w:lang w:val="en-GB"/>
        </w:rPr>
        <w:t>h</w:t>
      </w:r>
      <w:r w:rsidR="00092FD0" w:rsidRPr="00CF67B7">
        <w:rPr>
          <w:rFonts w:asciiTheme="minorHAnsi" w:hAnsiTheme="minorHAnsi" w:cstheme="minorHAnsi"/>
          <w:color w:val="auto"/>
          <w:lang w:val="en-GB"/>
        </w:rPr>
        <w:t>al disease.</w:t>
      </w:r>
      <w:r w:rsidR="00CF67B7" w:rsidRPr="00CF67B7">
        <w:rPr>
          <w:rFonts w:asciiTheme="minorHAnsi" w:hAnsiTheme="minorHAnsi" w:cstheme="minorHAnsi"/>
          <w:color w:val="auto"/>
          <w:lang w:val="en-GB"/>
        </w:rPr>
        <w:t xml:space="preserve"> </w:t>
      </w:r>
      <w:r w:rsidR="007F7218" w:rsidRPr="00CF67B7">
        <w:rPr>
          <w:rFonts w:asciiTheme="minorHAnsi" w:hAnsiTheme="minorHAnsi" w:cstheme="minorHAnsi"/>
          <w:color w:val="auto"/>
        </w:rPr>
        <w:t>Although</w:t>
      </w:r>
      <w:r w:rsidR="00D96F92" w:rsidRPr="00CF67B7">
        <w:rPr>
          <w:rFonts w:asciiTheme="minorHAnsi" w:hAnsiTheme="minorHAnsi" w:cstheme="minorHAnsi"/>
          <w:color w:val="auto"/>
        </w:rPr>
        <w:t>, s</w:t>
      </w:r>
      <w:r w:rsidR="009533B7" w:rsidRPr="00CF67B7">
        <w:rPr>
          <w:rFonts w:asciiTheme="minorHAnsi" w:hAnsiTheme="minorHAnsi" w:cstheme="minorHAnsi"/>
          <w:color w:val="auto"/>
        </w:rPr>
        <w:t>everal experimental model systems have been evaluated over the last decades, none of these w</w:t>
      </w:r>
      <w:r w:rsidR="00130D24">
        <w:rPr>
          <w:rFonts w:asciiTheme="minorHAnsi" w:hAnsiTheme="minorHAnsi" w:cstheme="minorHAnsi"/>
          <w:color w:val="auto"/>
        </w:rPr>
        <w:t>ere</w:t>
      </w:r>
      <w:r w:rsidR="009533B7" w:rsidRPr="00CF67B7">
        <w:rPr>
          <w:rFonts w:asciiTheme="minorHAnsi" w:hAnsiTheme="minorHAnsi" w:cstheme="minorHAnsi"/>
          <w:color w:val="auto"/>
        </w:rPr>
        <w:t xml:space="preserve"> able to reproduce the characteristic pathological e</w:t>
      </w:r>
      <w:r w:rsidR="00D96F92" w:rsidRPr="00CF67B7">
        <w:rPr>
          <w:rFonts w:asciiTheme="minorHAnsi" w:hAnsiTheme="minorHAnsi" w:cstheme="minorHAnsi"/>
          <w:color w:val="auto"/>
        </w:rPr>
        <w:t>vents of meningococcal disease.</w:t>
      </w:r>
      <w:r w:rsidR="00CF67B7" w:rsidRPr="00CF67B7">
        <w:rPr>
          <w:rFonts w:asciiTheme="minorHAnsi" w:hAnsiTheme="minorHAnsi" w:cstheme="minorHAnsi"/>
          <w:color w:val="auto"/>
          <w:lang w:val="en-GB"/>
        </w:rPr>
        <w:t xml:space="preserve"> </w:t>
      </w:r>
      <w:r w:rsidR="00605B4E" w:rsidRPr="00CF67B7">
        <w:rPr>
          <w:rFonts w:asciiTheme="minorHAnsi" w:hAnsiTheme="minorHAnsi" w:cstheme="minorHAnsi"/>
          <w:color w:val="auto"/>
        </w:rPr>
        <w:t>In this experimental protocol, we describe a detailed procedure for the induction of meningococcal meningitis in a mouse model based on</w:t>
      </w:r>
      <w:r w:rsidR="00595618">
        <w:rPr>
          <w:rFonts w:asciiTheme="minorHAnsi" w:hAnsiTheme="minorHAnsi" w:cstheme="minorHAnsi"/>
          <w:color w:val="auto"/>
        </w:rPr>
        <w:t xml:space="preserve"> the</w:t>
      </w:r>
      <w:r w:rsidR="00605B4E" w:rsidRPr="00CF67B7">
        <w:rPr>
          <w:rFonts w:asciiTheme="minorHAnsi" w:hAnsiTheme="minorHAnsi" w:cstheme="minorHAnsi"/>
          <w:color w:val="auto"/>
        </w:rPr>
        <w:t xml:space="preserve"> intracisternal inoculation of bacteria. </w:t>
      </w:r>
      <w:r w:rsidR="00DD1A96" w:rsidRPr="00CF67B7">
        <w:rPr>
          <w:rFonts w:asciiTheme="minorHAnsi" w:hAnsiTheme="minorHAnsi" w:cstheme="minorHAnsi"/>
          <w:color w:val="auto"/>
        </w:rPr>
        <w:t xml:space="preserve">The peculiar </w:t>
      </w:r>
      <w:r w:rsidR="000833FB" w:rsidRPr="00CF67B7">
        <w:rPr>
          <w:rFonts w:asciiTheme="minorHAnsi" w:hAnsiTheme="minorHAnsi" w:cstheme="minorHAnsi"/>
          <w:color w:val="auto"/>
        </w:rPr>
        <w:t xml:space="preserve">signs of human meningitis </w:t>
      </w:r>
      <w:r w:rsidR="00DD1A96" w:rsidRPr="00CF67B7">
        <w:rPr>
          <w:rFonts w:asciiTheme="minorHAnsi" w:hAnsiTheme="minorHAnsi" w:cstheme="minorHAnsi"/>
          <w:color w:val="auto"/>
        </w:rPr>
        <w:t xml:space="preserve">were recorded in the murine host through the assessment of clinical parameters </w:t>
      </w:r>
      <w:r w:rsidR="00AF1922" w:rsidRPr="00CF67B7">
        <w:rPr>
          <w:rFonts w:asciiTheme="minorHAnsi" w:hAnsiTheme="minorHAnsi" w:cstheme="minorHAnsi"/>
          <w:color w:val="auto"/>
        </w:rPr>
        <w:t>(e.g.</w:t>
      </w:r>
      <w:r w:rsidR="00130D24">
        <w:rPr>
          <w:rFonts w:asciiTheme="minorHAnsi" w:hAnsiTheme="minorHAnsi" w:cstheme="minorHAnsi"/>
          <w:color w:val="auto"/>
        </w:rPr>
        <w:t>,</w:t>
      </w:r>
      <w:r w:rsidR="00AF1922" w:rsidRPr="00CF67B7">
        <w:rPr>
          <w:rFonts w:asciiTheme="minorHAnsi" w:hAnsiTheme="minorHAnsi" w:cstheme="minorHAnsi"/>
          <w:color w:val="auto"/>
        </w:rPr>
        <w:t xml:space="preserve"> temperature, body weight</w:t>
      </w:r>
      <w:r w:rsidR="00DD1A96" w:rsidRPr="00CF67B7">
        <w:rPr>
          <w:rFonts w:asciiTheme="minorHAnsi" w:hAnsiTheme="minorHAnsi" w:cstheme="minorHAnsi"/>
          <w:color w:val="auto"/>
        </w:rPr>
        <w:t>), evaluation of survival rate, microbiological analysis and histological examination of brain injury.</w:t>
      </w:r>
      <w:r w:rsidR="00CF67B7" w:rsidRPr="00CF67B7">
        <w:rPr>
          <w:rFonts w:asciiTheme="minorHAnsi" w:hAnsiTheme="minorHAnsi" w:cstheme="minorHAnsi"/>
          <w:color w:val="auto"/>
        </w:rPr>
        <w:t xml:space="preserve"> </w:t>
      </w:r>
      <w:r w:rsidR="00B14E8B" w:rsidRPr="00CF67B7">
        <w:rPr>
          <w:rFonts w:asciiTheme="minorHAnsi" w:hAnsiTheme="minorHAnsi" w:cstheme="minorHAnsi"/>
          <w:color w:val="auto"/>
        </w:rPr>
        <w:t>W</w:t>
      </w:r>
      <w:r w:rsidR="00E06A8A" w:rsidRPr="00CF67B7">
        <w:rPr>
          <w:rFonts w:asciiTheme="minorHAnsi" w:hAnsiTheme="minorHAnsi" w:cstheme="minorHAnsi"/>
          <w:color w:val="auto"/>
        </w:rPr>
        <w:t xml:space="preserve">hen using intracisternal </w:t>
      </w:r>
      <w:r w:rsidR="00C13CAD" w:rsidRPr="00CF67B7">
        <w:rPr>
          <w:rFonts w:asciiTheme="minorHAnsi" w:hAnsiTheme="minorHAnsi" w:cstheme="minorHAnsi"/>
          <w:color w:val="auto"/>
        </w:rPr>
        <w:t>(</w:t>
      </w:r>
      <w:proofErr w:type="spellStart"/>
      <w:proofErr w:type="gramStart"/>
      <w:r w:rsidR="00C13CAD" w:rsidRPr="00CF67B7">
        <w:rPr>
          <w:rFonts w:asciiTheme="minorHAnsi" w:hAnsiTheme="minorHAnsi" w:cstheme="minorHAnsi"/>
          <w:color w:val="auto"/>
        </w:rPr>
        <w:t>i.cist</w:t>
      </w:r>
      <w:proofErr w:type="spellEnd"/>
      <w:proofErr w:type="gramEnd"/>
      <w:r w:rsidR="00C13CAD" w:rsidRPr="00CF67B7">
        <w:rPr>
          <w:rFonts w:asciiTheme="minorHAnsi" w:hAnsiTheme="minorHAnsi" w:cstheme="minorHAnsi"/>
          <w:color w:val="auto"/>
        </w:rPr>
        <w:t xml:space="preserve">.) </w:t>
      </w:r>
      <w:r w:rsidR="00E06A8A" w:rsidRPr="005F608A">
        <w:rPr>
          <w:rFonts w:asciiTheme="minorHAnsi" w:hAnsiTheme="minorHAnsi" w:cstheme="minorHAnsi"/>
          <w:iCs/>
          <w:color w:val="auto"/>
        </w:rPr>
        <w:t>inoculum</w:t>
      </w:r>
      <w:r w:rsidR="00B14E8B" w:rsidRPr="005F608A">
        <w:rPr>
          <w:rFonts w:asciiTheme="minorHAnsi" w:hAnsiTheme="minorHAnsi" w:cstheme="minorHAnsi"/>
          <w:iCs/>
          <w:color w:val="auto"/>
        </w:rPr>
        <w:t>,</w:t>
      </w:r>
      <w:r w:rsidR="00B14E8B" w:rsidRPr="00CF67B7">
        <w:rPr>
          <w:rFonts w:asciiTheme="minorHAnsi" w:hAnsiTheme="minorHAnsi" w:cstheme="minorHAnsi"/>
          <w:color w:val="auto"/>
        </w:rPr>
        <w:t xml:space="preserve"> meningococci complete delivery directly into </w:t>
      </w:r>
      <w:r w:rsidR="00B14E8B" w:rsidRPr="00CF67B7">
        <w:rPr>
          <w:rFonts w:asciiTheme="minorHAnsi" w:hAnsiTheme="minorHAnsi" w:cstheme="minorHAnsi"/>
          <w:i/>
          <w:color w:val="auto"/>
        </w:rPr>
        <w:t>cisterna magna</w:t>
      </w:r>
      <w:r w:rsidR="005F608A">
        <w:rPr>
          <w:rFonts w:asciiTheme="minorHAnsi" w:hAnsiTheme="minorHAnsi" w:cstheme="minorHAnsi"/>
          <w:i/>
          <w:color w:val="auto"/>
        </w:rPr>
        <w:t>,</w:t>
      </w:r>
      <w:r w:rsidR="00B14E8B" w:rsidRPr="00CF67B7">
        <w:rPr>
          <w:rFonts w:asciiTheme="minorHAnsi" w:hAnsiTheme="minorHAnsi" w:cstheme="minorHAnsi"/>
          <w:color w:val="auto"/>
        </w:rPr>
        <w:t xml:space="preserve"> </w:t>
      </w:r>
      <w:r w:rsidR="005F608A">
        <w:rPr>
          <w:rFonts w:asciiTheme="minorHAnsi" w:hAnsiTheme="minorHAnsi" w:cstheme="minorHAnsi"/>
          <w:color w:val="auto"/>
        </w:rPr>
        <w:t xml:space="preserve">leading to a very efficient </w:t>
      </w:r>
      <w:r w:rsidR="00B14E8B" w:rsidRPr="00CF67B7">
        <w:rPr>
          <w:rFonts w:asciiTheme="minorHAnsi" w:hAnsiTheme="minorHAnsi" w:cstheme="minorHAnsi"/>
          <w:color w:val="auto"/>
        </w:rPr>
        <w:t>meningococcal replication in the brain tissue</w:t>
      </w:r>
      <w:r w:rsidR="005F608A">
        <w:rPr>
          <w:rFonts w:asciiTheme="minorHAnsi" w:hAnsiTheme="minorHAnsi" w:cstheme="minorHAnsi"/>
          <w:color w:val="auto"/>
        </w:rPr>
        <w:t xml:space="preserve">. A </w:t>
      </w:r>
      <w:r w:rsidR="00B14E8B" w:rsidRPr="00CF67B7">
        <w:rPr>
          <w:rFonts w:asciiTheme="minorHAnsi" w:hAnsiTheme="minorHAnsi" w:cstheme="minorHAnsi"/>
          <w:color w:val="auto"/>
        </w:rPr>
        <w:t>1,000-fold increase of viable count</w:t>
      </w:r>
      <w:r w:rsidR="005F608A">
        <w:rPr>
          <w:rFonts w:asciiTheme="minorHAnsi" w:hAnsiTheme="minorHAnsi" w:cstheme="minorHAnsi"/>
          <w:color w:val="auto"/>
        </w:rPr>
        <w:t xml:space="preserve"> of bacteria</w:t>
      </w:r>
      <w:r w:rsidR="00B14E8B" w:rsidRPr="00CF67B7">
        <w:rPr>
          <w:rFonts w:asciiTheme="minorHAnsi" w:hAnsiTheme="minorHAnsi" w:cstheme="minorHAnsi"/>
          <w:color w:val="auto"/>
        </w:rPr>
        <w:t xml:space="preserve"> </w:t>
      </w:r>
      <w:r w:rsidR="005F608A">
        <w:rPr>
          <w:rFonts w:asciiTheme="minorHAnsi" w:hAnsiTheme="minorHAnsi" w:cstheme="minorHAnsi"/>
          <w:color w:val="auto"/>
        </w:rPr>
        <w:t xml:space="preserve">is observed </w:t>
      </w:r>
      <w:r w:rsidR="00B14E8B" w:rsidRPr="00CF67B7">
        <w:rPr>
          <w:rFonts w:asciiTheme="minorHAnsi" w:hAnsiTheme="minorHAnsi" w:cstheme="minorHAnsi"/>
          <w:color w:val="auto"/>
        </w:rPr>
        <w:t>in about 18 h. Moreover</w:t>
      </w:r>
      <w:r w:rsidR="00DD1A96" w:rsidRPr="00CF67B7">
        <w:rPr>
          <w:rFonts w:asciiTheme="minorHAnsi" w:hAnsiTheme="minorHAnsi" w:cstheme="minorHAnsi"/>
          <w:color w:val="auto"/>
        </w:rPr>
        <w:t>,</w:t>
      </w:r>
      <w:r w:rsidR="00B14E8B" w:rsidRPr="00CF67B7">
        <w:rPr>
          <w:rFonts w:asciiTheme="minorHAnsi" w:hAnsiTheme="minorHAnsi" w:cstheme="minorHAnsi"/>
          <w:color w:val="auto"/>
        </w:rPr>
        <w:t xml:space="preserve"> meningococ</w:t>
      </w:r>
      <w:r w:rsidR="00E06A8A" w:rsidRPr="00CF67B7">
        <w:rPr>
          <w:rFonts w:asciiTheme="minorHAnsi" w:hAnsiTheme="minorHAnsi" w:cstheme="minorHAnsi"/>
          <w:color w:val="auto"/>
        </w:rPr>
        <w:t>ci are also found in the spleen, and liver</w:t>
      </w:r>
      <w:r w:rsidR="00B14E8B" w:rsidRPr="00CF67B7">
        <w:rPr>
          <w:rFonts w:asciiTheme="minorHAnsi" w:hAnsiTheme="minorHAnsi" w:cstheme="minorHAnsi"/>
          <w:color w:val="auto"/>
        </w:rPr>
        <w:t xml:space="preserve"> of infected mice, suggesting that the liver may represent a target organ for meningococcal replication.</w:t>
      </w:r>
    </w:p>
    <w:p w14:paraId="13492748" w14:textId="77777777" w:rsidR="00853346" w:rsidRPr="00CF67B7" w:rsidRDefault="00853346" w:rsidP="00CF67B7">
      <w:pPr>
        <w:rPr>
          <w:rFonts w:asciiTheme="minorHAnsi" w:hAnsiTheme="minorHAnsi" w:cstheme="minorHAnsi"/>
          <w:color w:val="auto"/>
        </w:rPr>
      </w:pPr>
    </w:p>
    <w:p w14:paraId="7874A93A" w14:textId="77777777" w:rsidR="007A4DD6" w:rsidRPr="00CF67B7" w:rsidRDefault="006305D7" w:rsidP="00CF67B7">
      <w:pPr>
        <w:rPr>
          <w:rFonts w:asciiTheme="minorHAnsi" w:hAnsiTheme="minorHAnsi" w:cstheme="minorHAnsi"/>
          <w:color w:val="auto"/>
        </w:rPr>
      </w:pPr>
      <w:r w:rsidRPr="00CF67B7">
        <w:rPr>
          <w:rFonts w:asciiTheme="minorHAnsi" w:hAnsiTheme="minorHAnsi" w:cstheme="minorHAnsi"/>
          <w:b/>
          <w:color w:val="auto"/>
        </w:rPr>
        <w:t>INTRODUCTION</w:t>
      </w:r>
      <w:r w:rsidRPr="00CF67B7">
        <w:rPr>
          <w:rFonts w:asciiTheme="minorHAnsi" w:hAnsiTheme="minorHAnsi" w:cstheme="minorHAnsi"/>
          <w:b/>
          <w:bCs/>
          <w:color w:val="auto"/>
        </w:rPr>
        <w:t>:</w:t>
      </w:r>
    </w:p>
    <w:p w14:paraId="2E8D1F7D" w14:textId="72CA0BD1" w:rsidR="007705BD" w:rsidRPr="00CF67B7" w:rsidRDefault="001725AF" w:rsidP="00CF67B7">
      <w:pPr>
        <w:rPr>
          <w:rFonts w:asciiTheme="minorHAnsi" w:hAnsiTheme="minorHAnsi" w:cstheme="minorHAnsi"/>
          <w:color w:val="auto"/>
        </w:rPr>
      </w:pPr>
      <w:r w:rsidRPr="00CF67B7">
        <w:rPr>
          <w:rFonts w:asciiTheme="minorHAnsi" w:hAnsiTheme="minorHAnsi" w:cstheme="minorHAnsi"/>
          <w:i/>
          <w:color w:val="auto"/>
        </w:rPr>
        <w:t>Neisseria meningitidis</w:t>
      </w:r>
      <w:r w:rsidRPr="00CF67B7">
        <w:rPr>
          <w:rFonts w:asciiTheme="minorHAnsi" w:hAnsiTheme="minorHAnsi" w:cstheme="minorHAnsi"/>
          <w:color w:val="auto"/>
        </w:rPr>
        <w:t xml:space="preserve"> is a Gram negative β-proteobacterium restricted to </w:t>
      </w:r>
      <w:r w:rsidR="009F11CA" w:rsidRPr="00CF67B7">
        <w:rPr>
          <w:rFonts w:asciiTheme="minorHAnsi" w:hAnsiTheme="minorHAnsi" w:cstheme="minorHAnsi"/>
          <w:color w:val="auto"/>
        </w:rPr>
        <w:t xml:space="preserve">the </w:t>
      </w:r>
      <w:r w:rsidRPr="00CF67B7">
        <w:rPr>
          <w:rFonts w:asciiTheme="minorHAnsi" w:hAnsiTheme="minorHAnsi" w:cstheme="minorHAnsi"/>
          <w:color w:val="auto"/>
        </w:rPr>
        <w:t>human host, well known for being one of the most common cause</w:t>
      </w:r>
      <w:r w:rsidR="009F11CA" w:rsidRPr="00CF67B7">
        <w:rPr>
          <w:rFonts w:asciiTheme="minorHAnsi" w:hAnsiTheme="minorHAnsi" w:cstheme="minorHAnsi"/>
          <w:color w:val="auto"/>
        </w:rPr>
        <w:t>s</w:t>
      </w:r>
      <w:r w:rsidRPr="00CF67B7">
        <w:rPr>
          <w:rFonts w:asciiTheme="minorHAnsi" w:hAnsiTheme="minorHAnsi" w:cstheme="minorHAnsi"/>
          <w:color w:val="auto"/>
        </w:rPr>
        <w:t xml:space="preserve"> of meningitis and sepsis in the human population across the world. It colonizes the upper respiratory</w:t>
      </w:r>
      <w:r w:rsidR="003E06C7" w:rsidRPr="00CF67B7">
        <w:rPr>
          <w:rFonts w:asciiTheme="minorHAnsi" w:hAnsiTheme="minorHAnsi" w:cstheme="minorHAnsi"/>
          <w:color w:val="auto"/>
        </w:rPr>
        <w:t xml:space="preserve"> tract (nose and throat) </w:t>
      </w:r>
      <w:r w:rsidRPr="00CF67B7">
        <w:rPr>
          <w:rFonts w:asciiTheme="minorHAnsi" w:hAnsiTheme="minorHAnsi" w:cstheme="minorHAnsi"/>
          <w:color w:val="auto"/>
        </w:rPr>
        <w:t xml:space="preserve">of healthy and asymptomatic carriers (2-30% of the population), but </w:t>
      </w:r>
      <w:r w:rsidR="00B272F3">
        <w:rPr>
          <w:rFonts w:asciiTheme="minorHAnsi" w:hAnsiTheme="minorHAnsi" w:cstheme="minorHAnsi"/>
          <w:color w:val="auto"/>
        </w:rPr>
        <w:t xml:space="preserve">the </w:t>
      </w:r>
      <w:r w:rsidR="003E06C7" w:rsidRPr="00CF67B7">
        <w:rPr>
          <w:rFonts w:asciiTheme="minorHAnsi" w:hAnsiTheme="minorHAnsi" w:cstheme="minorHAnsi"/>
          <w:color w:val="auto"/>
        </w:rPr>
        <w:t xml:space="preserve">bacterium </w:t>
      </w:r>
      <w:r w:rsidR="009F11CA" w:rsidRPr="00CF67B7">
        <w:rPr>
          <w:rFonts w:asciiTheme="minorHAnsi" w:hAnsiTheme="minorHAnsi" w:cstheme="minorHAnsi"/>
          <w:color w:val="auto"/>
        </w:rPr>
        <w:t xml:space="preserve">sometimes </w:t>
      </w:r>
      <w:r w:rsidR="003E06C7" w:rsidRPr="00CF67B7">
        <w:rPr>
          <w:rFonts w:asciiTheme="minorHAnsi" w:hAnsiTheme="minorHAnsi" w:cstheme="minorHAnsi"/>
          <w:color w:val="auto"/>
        </w:rPr>
        <w:t>evades various host immune defenses</w:t>
      </w:r>
      <w:r w:rsidR="00130D24">
        <w:rPr>
          <w:rFonts w:asciiTheme="minorHAnsi" w:hAnsiTheme="minorHAnsi" w:cstheme="minorHAnsi"/>
          <w:color w:val="auto"/>
        </w:rPr>
        <w:t xml:space="preserve"> and</w:t>
      </w:r>
      <w:r w:rsidR="003E06C7" w:rsidRPr="00CF67B7">
        <w:rPr>
          <w:rFonts w:asciiTheme="minorHAnsi" w:hAnsiTheme="minorHAnsi" w:cstheme="minorHAnsi"/>
          <w:color w:val="auto"/>
        </w:rPr>
        <w:t xml:space="preserve"> spreads from the bloodstream to the brain causing an uncontroll</w:t>
      </w:r>
      <w:r w:rsidR="000E5BEB" w:rsidRPr="00CF67B7">
        <w:rPr>
          <w:rFonts w:asciiTheme="minorHAnsi" w:hAnsiTheme="minorHAnsi" w:cstheme="minorHAnsi"/>
          <w:color w:val="auto"/>
        </w:rPr>
        <w:t xml:space="preserve">ed local inflammation, </w:t>
      </w:r>
      <w:r w:rsidR="003E06C7" w:rsidRPr="00CF67B7">
        <w:rPr>
          <w:rFonts w:asciiTheme="minorHAnsi" w:hAnsiTheme="minorHAnsi" w:cstheme="minorHAnsi"/>
          <w:color w:val="auto"/>
        </w:rPr>
        <w:t>known as menin</w:t>
      </w:r>
      <w:r w:rsidR="005621F0" w:rsidRPr="00CF67B7">
        <w:rPr>
          <w:rFonts w:asciiTheme="minorHAnsi" w:hAnsiTheme="minorHAnsi" w:cstheme="minorHAnsi"/>
          <w:color w:val="auto"/>
        </w:rPr>
        <w:t>gococcal meningitis</w:t>
      </w:r>
      <w:r w:rsidR="003E06C7" w:rsidRPr="00CF67B7">
        <w:rPr>
          <w:rFonts w:asciiTheme="minorHAnsi" w:hAnsiTheme="minorHAnsi" w:cstheme="minorHAnsi"/>
          <w:color w:val="auto"/>
        </w:rPr>
        <w:t xml:space="preserve">. </w:t>
      </w:r>
      <w:r w:rsidRPr="00CF67B7">
        <w:rPr>
          <w:rFonts w:asciiTheme="minorHAnsi" w:hAnsiTheme="minorHAnsi" w:cstheme="minorHAnsi"/>
          <w:color w:val="auto"/>
        </w:rPr>
        <w:t xml:space="preserve">A combination of host and bacterial factors appears to contribute to the transition from </w:t>
      </w:r>
      <w:r w:rsidR="00130D24">
        <w:rPr>
          <w:rFonts w:asciiTheme="minorHAnsi" w:hAnsiTheme="minorHAnsi" w:cstheme="minorHAnsi"/>
          <w:color w:val="auto"/>
        </w:rPr>
        <w:t xml:space="preserve">the </w:t>
      </w:r>
      <w:r w:rsidRPr="00CF67B7">
        <w:rPr>
          <w:rFonts w:asciiTheme="minorHAnsi" w:hAnsiTheme="minorHAnsi" w:cstheme="minorHAnsi"/>
          <w:color w:val="auto"/>
        </w:rPr>
        <w:t xml:space="preserve">commensal to the invasive </w:t>
      </w:r>
      <w:r w:rsidR="003A430B" w:rsidRPr="00CF67B7">
        <w:rPr>
          <w:rFonts w:asciiTheme="minorHAnsi" w:hAnsiTheme="minorHAnsi" w:cstheme="minorHAnsi"/>
          <w:color w:val="auto"/>
        </w:rPr>
        <w:t>behavior</w:t>
      </w:r>
      <w:r w:rsidR="00C5148F" w:rsidRPr="00CF67B7">
        <w:rPr>
          <w:rFonts w:asciiTheme="minorHAnsi" w:hAnsiTheme="minorHAnsi" w:cstheme="minorHAnsi"/>
          <w:color w:val="auto"/>
          <w:vertAlign w:val="superscript"/>
        </w:rPr>
        <w:t>1</w:t>
      </w:r>
      <w:r w:rsidRPr="00CF67B7">
        <w:rPr>
          <w:rFonts w:asciiTheme="minorHAnsi" w:hAnsiTheme="minorHAnsi" w:cstheme="minorHAnsi"/>
          <w:color w:val="auto"/>
        </w:rPr>
        <w:t>.</w:t>
      </w:r>
    </w:p>
    <w:p w14:paraId="76FDDD57" w14:textId="77777777" w:rsidR="00CF67B7" w:rsidRPr="00CF67B7" w:rsidRDefault="00CF67B7" w:rsidP="00CF67B7">
      <w:pPr>
        <w:rPr>
          <w:rFonts w:asciiTheme="minorHAnsi" w:hAnsiTheme="minorHAnsi" w:cstheme="minorHAnsi"/>
          <w:color w:val="auto"/>
        </w:rPr>
      </w:pPr>
    </w:p>
    <w:p w14:paraId="04215822" w14:textId="5445DDD9" w:rsidR="001725AF" w:rsidRPr="00CF67B7" w:rsidRDefault="001725AF" w:rsidP="00CF67B7">
      <w:pPr>
        <w:rPr>
          <w:rFonts w:asciiTheme="minorHAnsi" w:hAnsiTheme="minorHAnsi" w:cstheme="minorHAnsi"/>
          <w:color w:val="auto"/>
        </w:rPr>
      </w:pPr>
      <w:r w:rsidRPr="00CF67B7">
        <w:rPr>
          <w:rFonts w:asciiTheme="minorHAnsi" w:hAnsiTheme="minorHAnsi" w:cstheme="minorHAnsi"/>
          <w:i/>
          <w:color w:val="auto"/>
        </w:rPr>
        <w:t>N. meningitidis</w:t>
      </w:r>
      <w:r w:rsidRPr="00CF67B7">
        <w:rPr>
          <w:rFonts w:asciiTheme="minorHAnsi" w:hAnsiTheme="minorHAnsi" w:cstheme="minorHAnsi"/>
          <w:color w:val="auto"/>
        </w:rPr>
        <w:t xml:space="preserve"> is specialized exclusively in human colonization and infection</w:t>
      </w:r>
      <w:r w:rsidR="00437FCA">
        <w:rPr>
          <w:rFonts w:asciiTheme="minorHAnsi" w:hAnsiTheme="minorHAnsi" w:cstheme="minorHAnsi"/>
          <w:color w:val="auto"/>
        </w:rPr>
        <w:t>. It has</w:t>
      </w:r>
      <w:r w:rsidRPr="00CF67B7">
        <w:rPr>
          <w:rFonts w:asciiTheme="minorHAnsi" w:hAnsiTheme="minorHAnsi" w:cstheme="minorHAnsi"/>
          <w:color w:val="auto"/>
        </w:rPr>
        <w:t xml:space="preserve"> </w:t>
      </w:r>
      <w:r w:rsidR="00437FCA">
        <w:rPr>
          <w:rFonts w:asciiTheme="minorHAnsi" w:hAnsiTheme="minorHAnsi" w:cstheme="minorHAnsi"/>
          <w:color w:val="auto"/>
        </w:rPr>
        <w:t xml:space="preserve">a </w:t>
      </w:r>
      <w:r w:rsidR="00180E65" w:rsidRPr="00CF67B7">
        <w:rPr>
          <w:rFonts w:asciiTheme="minorHAnsi" w:hAnsiTheme="minorHAnsi" w:cstheme="minorHAnsi"/>
          <w:color w:val="auto"/>
        </w:rPr>
        <w:t>narrow host range</w:t>
      </w:r>
      <w:r w:rsidR="00437FCA">
        <w:rPr>
          <w:rFonts w:asciiTheme="minorHAnsi" w:hAnsiTheme="minorHAnsi" w:cstheme="minorHAnsi"/>
          <w:color w:val="auto"/>
        </w:rPr>
        <w:t xml:space="preserve"> and, therefore,</w:t>
      </w:r>
      <w:r w:rsidR="00180E65" w:rsidRPr="00CF67B7">
        <w:rPr>
          <w:rFonts w:asciiTheme="minorHAnsi" w:hAnsiTheme="minorHAnsi" w:cstheme="minorHAnsi"/>
          <w:color w:val="auto"/>
        </w:rPr>
        <w:t xml:space="preserve"> </w:t>
      </w:r>
      <w:r w:rsidR="00437FCA">
        <w:rPr>
          <w:rFonts w:asciiTheme="minorHAnsi" w:hAnsiTheme="minorHAnsi" w:cstheme="minorHAnsi"/>
          <w:color w:val="auto"/>
        </w:rPr>
        <w:t xml:space="preserve">has limited </w:t>
      </w:r>
      <w:r w:rsidR="00B272F3" w:rsidRPr="00B272F3">
        <w:rPr>
          <w:rFonts w:asciiTheme="minorHAnsi" w:hAnsiTheme="minorHAnsi" w:cstheme="minorHAnsi"/>
          <w:color w:val="auto"/>
        </w:rPr>
        <w:t>in vivo</w:t>
      </w:r>
      <w:r w:rsidRPr="00226409">
        <w:rPr>
          <w:rFonts w:asciiTheme="minorHAnsi" w:hAnsiTheme="minorHAnsi" w:cstheme="minorHAnsi"/>
          <w:color w:val="auto"/>
        </w:rPr>
        <w:t xml:space="preserve"> pathogenesis</w:t>
      </w:r>
      <w:r w:rsidRPr="00CF67B7">
        <w:rPr>
          <w:rFonts w:asciiTheme="minorHAnsi" w:hAnsiTheme="minorHAnsi" w:cstheme="minorHAnsi"/>
          <w:color w:val="auto"/>
        </w:rPr>
        <w:t xml:space="preserve"> studies due to the </w:t>
      </w:r>
      <w:r w:rsidR="00437FCA" w:rsidRPr="00CF67B7">
        <w:rPr>
          <w:rFonts w:asciiTheme="minorHAnsi" w:hAnsiTheme="minorHAnsi" w:cstheme="minorHAnsi"/>
          <w:color w:val="auto"/>
        </w:rPr>
        <w:t>lack</w:t>
      </w:r>
      <w:r w:rsidRPr="00CF67B7">
        <w:rPr>
          <w:rFonts w:asciiTheme="minorHAnsi" w:hAnsiTheme="minorHAnsi" w:cstheme="minorHAnsi"/>
          <w:color w:val="auto"/>
        </w:rPr>
        <w:t xml:space="preserve"> of suitable animal models that reproduce the human meningococcal disease. As a result, </w:t>
      </w:r>
      <w:r w:rsidR="00437FCA">
        <w:rPr>
          <w:rFonts w:asciiTheme="minorHAnsi" w:hAnsiTheme="minorHAnsi" w:cstheme="minorHAnsi"/>
          <w:color w:val="auto"/>
        </w:rPr>
        <w:t>it had led to</w:t>
      </w:r>
      <w:r w:rsidRPr="00CF67B7">
        <w:rPr>
          <w:rFonts w:asciiTheme="minorHAnsi" w:hAnsiTheme="minorHAnsi" w:cstheme="minorHAnsi"/>
          <w:color w:val="auto"/>
        </w:rPr>
        <w:t xml:space="preserve"> fundamental gaps in </w:t>
      </w:r>
      <w:r w:rsidR="000E478D">
        <w:rPr>
          <w:rFonts w:asciiTheme="minorHAnsi" w:hAnsiTheme="minorHAnsi" w:cstheme="minorHAnsi"/>
          <w:color w:val="auto"/>
        </w:rPr>
        <w:t>the</w:t>
      </w:r>
      <w:r w:rsidR="000E478D" w:rsidRPr="00CF67B7">
        <w:rPr>
          <w:rFonts w:asciiTheme="minorHAnsi" w:hAnsiTheme="minorHAnsi" w:cstheme="minorHAnsi"/>
          <w:color w:val="auto"/>
        </w:rPr>
        <w:t xml:space="preserve"> </w:t>
      </w:r>
      <w:r w:rsidRPr="00CF67B7">
        <w:rPr>
          <w:rFonts w:asciiTheme="minorHAnsi" w:hAnsiTheme="minorHAnsi" w:cstheme="minorHAnsi"/>
          <w:color w:val="auto"/>
        </w:rPr>
        <w:t>comprehension co</w:t>
      </w:r>
      <w:r w:rsidR="008F00BA" w:rsidRPr="00CF67B7">
        <w:rPr>
          <w:rFonts w:asciiTheme="minorHAnsi" w:hAnsiTheme="minorHAnsi" w:cstheme="minorHAnsi"/>
          <w:color w:val="auto"/>
        </w:rPr>
        <w:t xml:space="preserve">ncerning </w:t>
      </w:r>
      <w:r w:rsidR="00130D24">
        <w:rPr>
          <w:rFonts w:asciiTheme="minorHAnsi" w:hAnsiTheme="minorHAnsi" w:cstheme="minorHAnsi"/>
          <w:color w:val="auto"/>
        </w:rPr>
        <w:t xml:space="preserve">the </w:t>
      </w:r>
      <w:r w:rsidR="008F00BA" w:rsidRPr="00CF67B7">
        <w:rPr>
          <w:rFonts w:asciiTheme="minorHAnsi" w:hAnsiTheme="minorHAnsi" w:cstheme="minorHAnsi"/>
          <w:color w:val="auto"/>
        </w:rPr>
        <w:t>pathogenesis of</w:t>
      </w:r>
      <w:r w:rsidR="00C47836">
        <w:rPr>
          <w:rFonts w:asciiTheme="minorHAnsi" w:hAnsiTheme="minorHAnsi" w:cstheme="minorHAnsi"/>
          <w:color w:val="auto"/>
        </w:rPr>
        <w:t xml:space="preserve"> septic</w:t>
      </w:r>
      <w:r w:rsidRPr="00CF67B7">
        <w:rPr>
          <w:rFonts w:asciiTheme="minorHAnsi" w:hAnsiTheme="minorHAnsi" w:cstheme="minorHAnsi"/>
          <w:color w:val="auto"/>
        </w:rPr>
        <w:t xml:space="preserve">emia and meningitis caused by meningococcus. In </w:t>
      </w:r>
      <w:r w:rsidR="002D672C" w:rsidRPr="00CF67B7">
        <w:rPr>
          <w:rFonts w:asciiTheme="minorHAnsi" w:hAnsiTheme="minorHAnsi" w:cstheme="minorHAnsi"/>
          <w:color w:val="auto"/>
        </w:rPr>
        <w:t xml:space="preserve">the </w:t>
      </w:r>
      <w:r w:rsidRPr="00CF67B7">
        <w:rPr>
          <w:rFonts w:asciiTheme="minorHAnsi" w:hAnsiTheme="minorHAnsi" w:cstheme="minorHAnsi"/>
          <w:color w:val="auto"/>
        </w:rPr>
        <w:t xml:space="preserve">last decades, the development of many </w:t>
      </w:r>
      <w:r w:rsidR="00B272F3" w:rsidRPr="00B272F3">
        <w:rPr>
          <w:rFonts w:asciiTheme="minorHAnsi" w:hAnsiTheme="minorHAnsi" w:cstheme="minorHAnsi"/>
          <w:color w:val="auto"/>
        </w:rPr>
        <w:t>in vitro</w:t>
      </w:r>
      <w:r w:rsidRPr="00CF67B7">
        <w:rPr>
          <w:rFonts w:asciiTheme="minorHAnsi" w:hAnsiTheme="minorHAnsi" w:cstheme="minorHAnsi"/>
          <w:color w:val="auto"/>
        </w:rPr>
        <w:t xml:space="preserve"> systems allowed </w:t>
      </w:r>
      <w:r w:rsidR="000E478D">
        <w:rPr>
          <w:rFonts w:asciiTheme="minorHAnsi" w:hAnsiTheme="minorHAnsi" w:cstheme="minorHAnsi"/>
          <w:color w:val="auto"/>
        </w:rPr>
        <w:t>the identification of</w:t>
      </w:r>
      <w:r w:rsidRPr="00CF67B7">
        <w:rPr>
          <w:rFonts w:asciiTheme="minorHAnsi" w:hAnsiTheme="minorHAnsi" w:cstheme="minorHAnsi"/>
          <w:color w:val="auto"/>
        </w:rPr>
        <w:t xml:space="preserve"> several meningococcal virulence factors</w:t>
      </w:r>
      <w:r w:rsidR="00C5148F" w:rsidRPr="00CF67B7">
        <w:rPr>
          <w:rFonts w:asciiTheme="minorHAnsi" w:hAnsiTheme="minorHAnsi" w:cstheme="minorHAnsi"/>
          <w:color w:val="auto"/>
          <w:vertAlign w:val="superscript"/>
        </w:rPr>
        <w:t>2-4</w:t>
      </w:r>
      <w:r w:rsidRPr="00CF67B7">
        <w:rPr>
          <w:rFonts w:asciiTheme="minorHAnsi" w:hAnsiTheme="minorHAnsi" w:cstheme="minorHAnsi"/>
          <w:color w:val="auto"/>
        </w:rPr>
        <w:t xml:space="preserve">. Although these valuable studies </w:t>
      </w:r>
      <w:r w:rsidR="00130D24">
        <w:rPr>
          <w:rFonts w:asciiTheme="minorHAnsi" w:hAnsiTheme="minorHAnsi" w:cstheme="minorHAnsi"/>
          <w:color w:val="auto"/>
        </w:rPr>
        <w:t>provided</w:t>
      </w:r>
      <w:r w:rsidRPr="00CF67B7">
        <w:rPr>
          <w:rFonts w:asciiTheme="minorHAnsi" w:hAnsiTheme="minorHAnsi" w:cstheme="minorHAnsi"/>
          <w:color w:val="auto"/>
        </w:rPr>
        <w:t xml:space="preserve"> important insights </w:t>
      </w:r>
      <w:r w:rsidR="00130D24">
        <w:rPr>
          <w:rFonts w:asciiTheme="minorHAnsi" w:hAnsiTheme="minorHAnsi" w:cstheme="minorHAnsi"/>
          <w:color w:val="auto"/>
        </w:rPr>
        <w:t>to understand</w:t>
      </w:r>
      <w:r w:rsidR="00F0664C" w:rsidRPr="00CF67B7">
        <w:rPr>
          <w:rFonts w:asciiTheme="minorHAnsi" w:hAnsiTheme="minorHAnsi" w:cstheme="minorHAnsi"/>
          <w:color w:val="auto"/>
        </w:rPr>
        <w:t xml:space="preserve"> the role of these factors </w:t>
      </w:r>
      <w:r w:rsidRPr="00CF67B7">
        <w:rPr>
          <w:rFonts w:asciiTheme="minorHAnsi" w:hAnsiTheme="minorHAnsi" w:cstheme="minorHAnsi"/>
          <w:color w:val="auto"/>
        </w:rPr>
        <w:t xml:space="preserve">for a successful meningococcal infection, these </w:t>
      </w:r>
      <w:r w:rsidRPr="00CF67B7">
        <w:rPr>
          <w:rFonts w:asciiTheme="minorHAnsi" w:hAnsiTheme="minorHAnsi" w:cstheme="minorHAnsi"/>
          <w:color w:val="000000" w:themeColor="text1"/>
        </w:rPr>
        <w:t xml:space="preserve">models did not allow </w:t>
      </w:r>
      <w:r w:rsidR="00B272F3">
        <w:rPr>
          <w:rFonts w:asciiTheme="minorHAnsi" w:hAnsiTheme="minorHAnsi" w:cstheme="minorHAnsi"/>
          <w:color w:val="000000" w:themeColor="text1"/>
        </w:rPr>
        <w:t>assessment of</w:t>
      </w:r>
      <w:r w:rsidRPr="00CF67B7">
        <w:rPr>
          <w:rFonts w:asciiTheme="minorHAnsi" w:hAnsiTheme="minorHAnsi" w:cstheme="minorHAnsi"/>
          <w:color w:val="000000" w:themeColor="text1"/>
        </w:rPr>
        <w:t xml:space="preserve"> the consequences</w:t>
      </w:r>
      <w:r w:rsidRPr="00CF67B7">
        <w:rPr>
          <w:rFonts w:asciiTheme="minorHAnsi" w:hAnsiTheme="minorHAnsi" w:cstheme="minorHAnsi"/>
          <w:color w:val="auto"/>
        </w:rPr>
        <w:t xml:space="preserve"> of bacterial interactions with the humoral and cellular immune system and even less with the whole tissue. </w:t>
      </w:r>
      <w:r w:rsidR="00B272F3" w:rsidRPr="00B272F3">
        <w:rPr>
          <w:rFonts w:asciiTheme="minorHAnsi" w:hAnsiTheme="minorHAnsi" w:cstheme="minorHAnsi"/>
          <w:color w:val="auto"/>
        </w:rPr>
        <w:t>In vivo</w:t>
      </w:r>
      <w:r w:rsidRPr="00E9562A">
        <w:rPr>
          <w:rFonts w:asciiTheme="minorHAnsi" w:hAnsiTheme="minorHAnsi" w:cstheme="minorHAnsi"/>
          <w:iCs/>
          <w:color w:val="auto"/>
        </w:rPr>
        <w:t xml:space="preserve"> animal</w:t>
      </w:r>
      <w:r w:rsidRPr="00CF67B7">
        <w:rPr>
          <w:rFonts w:asciiTheme="minorHAnsi" w:hAnsiTheme="minorHAnsi" w:cstheme="minorHAnsi"/>
          <w:color w:val="auto"/>
        </w:rPr>
        <w:t xml:space="preserve"> models</w:t>
      </w:r>
      <w:r w:rsidR="00437FCA">
        <w:rPr>
          <w:rFonts w:asciiTheme="minorHAnsi" w:hAnsiTheme="minorHAnsi" w:cstheme="minorHAnsi"/>
          <w:color w:val="auto"/>
        </w:rPr>
        <w:t xml:space="preserve"> of infection</w:t>
      </w:r>
      <w:r w:rsidRPr="00CF67B7">
        <w:rPr>
          <w:rFonts w:asciiTheme="minorHAnsi" w:hAnsiTheme="minorHAnsi" w:cstheme="minorHAnsi"/>
          <w:color w:val="auto"/>
        </w:rPr>
        <w:t xml:space="preserve"> are of great relevance as well for the evaluation of protection degree conferred by vaccine formulations. As </w:t>
      </w:r>
      <w:r w:rsidR="000E478D">
        <w:rPr>
          <w:rFonts w:asciiTheme="minorHAnsi" w:hAnsiTheme="minorHAnsi" w:cstheme="minorHAnsi"/>
          <w:color w:val="auto"/>
        </w:rPr>
        <w:t xml:space="preserve">a </w:t>
      </w:r>
      <w:r w:rsidRPr="00CF67B7">
        <w:rPr>
          <w:rFonts w:asciiTheme="minorHAnsi" w:hAnsiTheme="minorHAnsi" w:cstheme="minorHAnsi"/>
          <w:color w:val="auto"/>
        </w:rPr>
        <w:t>human-tropic pathogen, meningococcus posse</w:t>
      </w:r>
      <w:r w:rsidR="00B21287" w:rsidRPr="00CF67B7">
        <w:rPr>
          <w:rFonts w:asciiTheme="minorHAnsi" w:hAnsiTheme="minorHAnsi" w:cstheme="minorHAnsi"/>
          <w:color w:val="auto"/>
        </w:rPr>
        <w:t>ss appropriate determinants</w:t>
      </w:r>
      <w:r w:rsidRPr="00CF67B7">
        <w:rPr>
          <w:rFonts w:asciiTheme="minorHAnsi" w:hAnsiTheme="minorHAnsi" w:cstheme="minorHAnsi"/>
          <w:color w:val="auto"/>
        </w:rPr>
        <w:t xml:space="preserve"> </w:t>
      </w:r>
      <w:r w:rsidR="00C5511C" w:rsidRPr="00CF67B7">
        <w:rPr>
          <w:rFonts w:asciiTheme="minorHAnsi" w:hAnsiTheme="minorHAnsi" w:cstheme="minorHAnsi"/>
          <w:color w:val="auto"/>
        </w:rPr>
        <w:t>necessary</w:t>
      </w:r>
      <w:r w:rsidRPr="00CF67B7">
        <w:rPr>
          <w:rFonts w:asciiTheme="minorHAnsi" w:hAnsiTheme="minorHAnsi" w:cstheme="minorHAnsi"/>
          <w:color w:val="auto"/>
        </w:rPr>
        <w:t xml:space="preserve"> for successful infection such as surface structures (i.e., type IV pili and opacity proteins) and iron uptake systems for human receptors and transport proteins (i.e.</w:t>
      </w:r>
      <w:r w:rsidR="00B272F3">
        <w:rPr>
          <w:rFonts w:asciiTheme="minorHAnsi" w:hAnsiTheme="minorHAnsi" w:cstheme="minorHAnsi"/>
          <w:color w:val="auto"/>
        </w:rPr>
        <w:t>,</w:t>
      </w:r>
      <w:r w:rsidRPr="00CF67B7">
        <w:rPr>
          <w:rFonts w:asciiTheme="minorHAnsi" w:hAnsiTheme="minorHAnsi" w:cstheme="minorHAnsi"/>
          <w:color w:val="auto"/>
        </w:rPr>
        <w:t xml:space="preserve"> transferrin and lactoferrin)</w:t>
      </w:r>
      <w:r w:rsidR="008B38BD" w:rsidRPr="00CF67B7">
        <w:rPr>
          <w:rFonts w:asciiTheme="minorHAnsi" w:hAnsiTheme="minorHAnsi" w:cstheme="minorHAnsi"/>
          <w:color w:val="auto"/>
          <w:vertAlign w:val="superscript"/>
        </w:rPr>
        <w:t>5-7</w:t>
      </w:r>
      <w:r w:rsidR="00102204" w:rsidRPr="00CF67B7">
        <w:rPr>
          <w:rFonts w:asciiTheme="minorHAnsi" w:hAnsiTheme="minorHAnsi" w:cstheme="minorHAnsi"/>
          <w:color w:val="auto"/>
        </w:rPr>
        <w:t xml:space="preserve"> </w:t>
      </w:r>
      <w:r w:rsidRPr="00CF67B7">
        <w:rPr>
          <w:rFonts w:asciiTheme="minorHAnsi" w:hAnsiTheme="minorHAnsi" w:cstheme="minorHAnsi"/>
          <w:color w:val="auto"/>
        </w:rPr>
        <w:t xml:space="preserve">to properly adhere, survive and invade </w:t>
      </w:r>
      <w:r w:rsidR="00B272F3">
        <w:rPr>
          <w:rFonts w:asciiTheme="minorHAnsi" w:hAnsiTheme="minorHAnsi" w:cstheme="minorHAnsi"/>
          <w:color w:val="auto"/>
        </w:rPr>
        <w:t xml:space="preserve">the </w:t>
      </w:r>
      <w:r w:rsidRPr="00CF67B7">
        <w:rPr>
          <w:rFonts w:asciiTheme="minorHAnsi" w:hAnsiTheme="minorHAnsi" w:cstheme="minorHAnsi"/>
          <w:color w:val="auto"/>
        </w:rPr>
        <w:t xml:space="preserve">human host. </w:t>
      </w:r>
      <w:r w:rsidR="000833FB" w:rsidRPr="00CF67B7">
        <w:rPr>
          <w:rFonts w:asciiTheme="minorHAnsi" w:hAnsiTheme="minorHAnsi" w:cstheme="minorHAnsi"/>
          <w:color w:val="auto"/>
        </w:rPr>
        <w:t xml:space="preserve">Finally, the genetic variation abilities of the pathogen to evade and/or block the human immune response further contribute to </w:t>
      </w:r>
      <w:r w:rsidR="00130D24">
        <w:rPr>
          <w:rFonts w:asciiTheme="minorHAnsi" w:hAnsiTheme="minorHAnsi" w:cstheme="minorHAnsi"/>
          <w:color w:val="auto"/>
        </w:rPr>
        <w:t xml:space="preserve">the </w:t>
      </w:r>
      <w:r w:rsidR="000833FB" w:rsidRPr="00CF67B7">
        <w:rPr>
          <w:rFonts w:asciiTheme="minorHAnsi" w:hAnsiTheme="minorHAnsi" w:cstheme="minorHAnsi"/>
          <w:color w:val="auto"/>
        </w:rPr>
        <w:t>high species tropism</w:t>
      </w:r>
      <w:r w:rsidR="00BA3158" w:rsidRPr="00CF67B7">
        <w:rPr>
          <w:rFonts w:asciiTheme="minorHAnsi" w:hAnsiTheme="minorHAnsi" w:cstheme="minorHAnsi"/>
          <w:color w:val="auto"/>
          <w:vertAlign w:val="superscript"/>
        </w:rPr>
        <w:t>8-9</w:t>
      </w:r>
      <w:r w:rsidR="00A126B3" w:rsidRPr="00CF67B7">
        <w:rPr>
          <w:rFonts w:asciiTheme="minorHAnsi" w:hAnsiTheme="minorHAnsi" w:cstheme="minorHAnsi"/>
          <w:color w:val="auto"/>
        </w:rPr>
        <w:t xml:space="preserve">. </w:t>
      </w:r>
      <w:r w:rsidR="00AD5174" w:rsidRPr="00CF67B7">
        <w:rPr>
          <w:rFonts w:asciiTheme="minorHAnsi" w:hAnsiTheme="minorHAnsi" w:cstheme="minorHAnsi"/>
          <w:color w:val="auto"/>
        </w:rPr>
        <w:t xml:space="preserve">Therefore, the absence of specific host factors, involved in the interaction, </w:t>
      </w:r>
      <w:r w:rsidRPr="00CF67B7">
        <w:rPr>
          <w:rFonts w:asciiTheme="minorHAnsi" w:hAnsiTheme="minorHAnsi" w:cstheme="minorHAnsi"/>
          <w:color w:val="auto"/>
        </w:rPr>
        <w:t>can block steps of the patho</w:t>
      </w:r>
      <w:r w:rsidR="009D5901" w:rsidRPr="00CF67B7">
        <w:rPr>
          <w:rFonts w:asciiTheme="minorHAnsi" w:hAnsiTheme="minorHAnsi" w:cstheme="minorHAnsi"/>
          <w:color w:val="auto"/>
        </w:rPr>
        <w:t>gen’s life cycle, establishing</w:t>
      </w:r>
      <w:r w:rsidRPr="00CF67B7">
        <w:rPr>
          <w:rFonts w:asciiTheme="minorHAnsi" w:hAnsiTheme="minorHAnsi" w:cstheme="minorHAnsi"/>
          <w:color w:val="auto"/>
        </w:rPr>
        <w:t xml:space="preserve"> significant difficulties in the development of small animal models summarizing the meningococcal life cycle</w:t>
      </w:r>
      <w:r w:rsidR="00AD5174" w:rsidRPr="00CF67B7">
        <w:rPr>
          <w:rFonts w:asciiTheme="minorHAnsi" w:hAnsiTheme="minorHAnsi" w:cstheme="minorHAnsi"/>
          <w:color w:val="auto"/>
        </w:rPr>
        <w:t>.</w:t>
      </w:r>
    </w:p>
    <w:p w14:paraId="0E3EB7D8" w14:textId="77777777" w:rsidR="00CF67B7" w:rsidRPr="00CF67B7" w:rsidRDefault="00CF67B7" w:rsidP="00CF67B7">
      <w:pPr>
        <w:rPr>
          <w:rFonts w:asciiTheme="minorHAnsi" w:hAnsiTheme="minorHAnsi" w:cstheme="minorHAnsi"/>
          <w:color w:val="auto"/>
        </w:rPr>
      </w:pPr>
    </w:p>
    <w:p w14:paraId="171F8262" w14:textId="175CB456" w:rsidR="001725AF" w:rsidRPr="00CF67B7" w:rsidRDefault="001725AF" w:rsidP="00CF67B7">
      <w:pPr>
        <w:rPr>
          <w:rFonts w:asciiTheme="minorHAnsi" w:hAnsiTheme="minorHAnsi" w:cstheme="minorHAnsi"/>
          <w:color w:val="auto"/>
        </w:rPr>
      </w:pPr>
      <w:r w:rsidRPr="00483B2B">
        <w:rPr>
          <w:rFonts w:asciiTheme="minorHAnsi" w:hAnsiTheme="minorHAnsi" w:cstheme="minorHAnsi"/>
          <w:color w:val="auto"/>
        </w:rPr>
        <w:lastRenderedPageBreak/>
        <w:t xml:space="preserve">Over the past decades, </w:t>
      </w:r>
      <w:r w:rsidR="00BA0234">
        <w:rPr>
          <w:rFonts w:asciiTheme="minorHAnsi" w:hAnsiTheme="minorHAnsi" w:cstheme="minorHAnsi"/>
          <w:color w:val="auto"/>
        </w:rPr>
        <w:t xml:space="preserve">several approaches have been developed to improve our understanding of </w:t>
      </w:r>
      <w:r w:rsidR="000E478D">
        <w:rPr>
          <w:rFonts w:asciiTheme="minorHAnsi" w:hAnsiTheme="minorHAnsi" w:cstheme="minorHAnsi"/>
          <w:color w:val="auto"/>
        </w:rPr>
        <w:t xml:space="preserve">the </w:t>
      </w:r>
      <w:r w:rsidR="00BA0234">
        <w:rPr>
          <w:rFonts w:asciiTheme="minorHAnsi" w:hAnsiTheme="minorHAnsi" w:cstheme="minorHAnsi"/>
          <w:color w:val="auto"/>
        </w:rPr>
        <w:t>meningococcal infectious cycle</w:t>
      </w:r>
      <w:r w:rsidRPr="00483B2B">
        <w:rPr>
          <w:rFonts w:asciiTheme="minorHAnsi" w:hAnsiTheme="minorHAnsi" w:cstheme="minorHAnsi"/>
          <w:color w:val="auto"/>
        </w:rPr>
        <w:t xml:space="preserve">. </w:t>
      </w:r>
      <w:r w:rsidR="000E478D">
        <w:rPr>
          <w:rFonts w:asciiTheme="minorHAnsi" w:hAnsiTheme="minorHAnsi" w:cstheme="minorHAnsi"/>
          <w:color w:val="auto"/>
        </w:rPr>
        <w:t>I</w:t>
      </w:r>
      <w:r w:rsidRPr="00483B2B">
        <w:rPr>
          <w:rFonts w:asciiTheme="minorHAnsi" w:hAnsiTheme="minorHAnsi" w:cstheme="minorHAnsi"/>
          <w:color w:val="auto"/>
        </w:rPr>
        <w:t>nfection</w:t>
      </w:r>
      <w:r w:rsidR="00130D24" w:rsidRPr="00483B2B">
        <w:rPr>
          <w:rFonts w:asciiTheme="minorHAnsi" w:hAnsiTheme="minorHAnsi" w:cstheme="minorHAnsi"/>
          <w:color w:val="auto"/>
        </w:rPr>
        <w:t>s</w:t>
      </w:r>
      <w:r w:rsidRPr="00483B2B">
        <w:rPr>
          <w:rFonts w:asciiTheme="minorHAnsi" w:hAnsiTheme="minorHAnsi" w:cstheme="minorHAnsi"/>
          <w:color w:val="auto"/>
        </w:rPr>
        <w:t xml:space="preserve"> of two animal model, mouse and rat, either intraperitoneally (</w:t>
      </w:r>
      <w:proofErr w:type="spellStart"/>
      <w:r w:rsidRPr="00483B2B">
        <w:rPr>
          <w:rFonts w:asciiTheme="minorHAnsi" w:hAnsiTheme="minorHAnsi" w:cstheme="minorHAnsi"/>
          <w:color w:val="auto"/>
        </w:rPr>
        <w:t>i.p.</w:t>
      </w:r>
      <w:proofErr w:type="spellEnd"/>
      <w:r w:rsidRPr="00483B2B">
        <w:rPr>
          <w:rFonts w:asciiTheme="minorHAnsi" w:hAnsiTheme="minorHAnsi" w:cstheme="minorHAnsi"/>
          <w:color w:val="auto"/>
        </w:rPr>
        <w:t>) or intranasally (</w:t>
      </w:r>
      <w:proofErr w:type="spellStart"/>
      <w:r w:rsidRPr="00483B2B">
        <w:rPr>
          <w:rFonts w:asciiTheme="minorHAnsi" w:hAnsiTheme="minorHAnsi" w:cstheme="minorHAnsi"/>
          <w:color w:val="auto"/>
        </w:rPr>
        <w:t>i.n.</w:t>
      </w:r>
      <w:proofErr w:type="spellEnd"/>
      <w:r w:rsidRPr="00483B2B">
        <w:rPr>
          <w:rFonts w:asciiTheme="minorHAnsi" w:hAnsiTheme="minorHAnsi" w:cstheme="minorHAnsi"/>
          <w:color w:val="auto"/>
        </w:rPr>
        <w:t>), were developed to reproduce meningococcal disease</w:t>
      </w:r>
      <w:r w:rsidR="00B87613" w:rsidRPr="00483B2B">
        <w:rPr>
          <w:rFonts w:asciiTheme="minorHAnsi" w:hAnsiTheme="minorHAnsi" w:cstheme="minorHAnsi"/>
          <w:color w:val="auto"/>
          <w:vertAlign w:val="superscript"/>
        </w:rPr>
        <w:t>10-17</w:t>
      </w:r>
      <w:r w:rsidRPr="00483B2B">
        <w:rPr>
          <w:rFonts w:asciiTheme="minorHAnsi" w:hAnsiTheme="minorHAnsi" w:cstheme="minorHAnsi"/>
          <w:color w:val="auto"/>
        </w:rPr>
        <w:t>.</w:t>
      </w:r>
      <w:r w:rsidR="00130D24" w:rsidRPr="00483B2B">
        <w:rPr>
          <w:rFonts w:asciiTheme="minorHAnsi" w:hAnsiTheme="minorHAnsi" w:cstheme="minorHAnsi"/>
          <w:color w:val="auto"/>
        </w:rPr>
        <w:t xml:space="preserve"> </w:t>
      </w:r>
      <w:r w:rsidR="00B75853" w:rsidRPr="00483B2B">
        <w:rPr>
          <w:rFonts w:asciiTheme="minorHAnsi" w:hAnsiTheme="minorHAnsi" w:cstheme="minorHAnsi"/>
          <w:color w:val="auto"/>
        </w:rPr>
        <w:t xml:space="preserve">The </w:t>
      </w:r>
      <w:r w:rsidR="004F07A0" w:rsidRPr="00483B2B">
        <w:rPr>
          <w:rFonts w:asciiTheme="minorHAnsi" w:hAnsiTheme="minorHAnsi" w:cstheme="minorHAnsi"/>
          <w:color w:val="auto"/>
        </w:rPr>
        <w:t>laboratory mouse is probably one of the more versatile animals for inducing experimental meningococcal</w:t>
      </w:r>
      <w:r w:rsidR="004F07A0" w:rsidRPr="00CF67B7">
        <w:rPr>
          <w:rFonts w:asciiTheme="minorHAnsi" w:hAnsiTheme="minorHAnsi" w:cstheme="minorHAnsi"/>
          <w:color w:val="auto"/>
        </w:rPr>
        <w:t xml:space="preserve"> infection. </w:t>
      </w:r>
    </w:p>
    <w:p w14:paraId="2ED9A3D2" w14:textId="77777777" w:rsidR="00CF67B7" w:rsidRPr="00CF67B7" w:rsidRDefault="00CF67B7" w:rsidP="00CF67B7">
      <w:pPr>
        <w:rPr>
          <w:rFonts w:asciiTheme="minorHAnsi" w:hAnsiTheme="minorHAnsi" w:cstheme="minorHAnsi"/>
          <w:color w:val="auto"/>
        </w:rPr>
      </w:pPr>
    </w:p>
    <w:p w14:paraId="6E6E8E4C" w14:textId="5A7F0D4D" w:rsidR="001725AF" w:rsidRPr="00CF67B7" w:rsidRDefault="001725AF" w:rsidP="00CF67B7">
      <w:pPr>
        <w:rPr>
          <w:rFonts w:asciiTheme="minorHAnsi" w:hAnsiTheme="minorHAnsi" w:cstheme="minorHAnsi"/>
          <w:color w:val="auto"/>
        </w:rPr>
      </w:pPr>
      <w:r w:rsidRPr="00CF67B7">
        <w:rPr>
          <w:rFonts w:asciiTheme="minorHAnsi" w:hAnsiTheme="minorHAnsi" w:cstheme="minorHAnsi"/>
          <w:color w:val="auto"/>
        </w:rPr>
        <w:t xml:space="preserve">However, the </w:t>
      </w:r>
      <w:proofErr w:type="spellStart"/>
      <w:r w:rsidRPr="00CF67B7">
        <w:rPr>
          <w:rFonts w:asciiTheme="minorHAnsi" w:hAnsiTheme="minorHAnsi" w:cstheme="minorHAnsi"/>
          <w:color w:val="auto"/>
        </w:rPr>
        <w:t>i.p.</w:t>
      </w:r>
      <w:proofErr w:type="spellEnd"/>
      <w:r w:rsidRPr="00CF67B7">
        <w:rPr>
          <w:rFonts w:asciiTheme="minorHAnsi" w:hAnsiTheme="minorHAnsi" w:cstheme="minorHAnsi"/>
          <w:color w:val="auto"/>
        </w:rPr>
        <w:t xml:space="preserve"> way of infection leads to the development of severe sepsis</w:t>
      </w:r>
      <w:r w:rsidR="000E478D" w:rsidRPr="000E478D">
        <w:rPr>
          <w:rFonts w:asciiTheme="minorHAnsi" w:hAnsiTheme="minorHAnsi" w:cstheme="minorHAnsi"/>
          <w:color w:val="auto"/>
        </w:rPr>
        <w:t xml:space="preserve"> </w:t>
      </w:r>
      <w:r w:rsidR="000E478D" w:rsidRPr="00CF67B7">
        <w:rPr>
          <w:rFonts w:asciiTheme="minorHAnsi" w:hAnsiTheme="minorHAnsi" w:cstheme="minorHAnsi"/>
          <w:color w:val="auto"/>
        </w:rPr>
        <w:t xml:space="preserve">although </w:t>
      </w:r>
      <w:r w:rsidR="000E478D">
        <w:rPr>
          <w:rFonts w:asciiTheme="minorHAnsi" w:hAnsiTheme="minorHAnsi" w:cstheme="minorHAnsi"/>
          <w:color w:val="auto"/>
        </w:rPr>
        <w:t xml:space="preserve">it </w:t>
      </w:r>
      <w:r w:rsidR="000E478D" w:rsidRPr="00CF67B7">
        <w:rPr>
          <w:rFonts w:asciiTheme="minorHAnsi" w:hAnsiTheme="minorHAnsi" w:cstheme="minorHAnsi"/>
          <w:color w:val="auto"/>
        </w:rPr>
        <w:t>does not mimic the natural route of infection</w:t>
      </w:r>
      <w:r w:rsidRPr="00CF67B7">
        <w:rPr>
          <w:rFonts w:asciiTheme="minorHAnsi" w:hAnsiTheme="minorHAnsi" w:cstheme="minorHAnsi"/>
          <w:color w:val="auto"/>
        </w:rPr>
        <w:t xml:space="preserve">, whereas the </w:t>
      </w:r>
      <w:proofErr w:type="spellStart"/>
      <w:r w:rsidRPr="00CF67B7">
        <w:rPr>
          <w:rFonts w:asciiTheme="minorHAnsi" w:hAnsiTheme="minorHAnsi" w:cstheme="minorHAnsi"/>
          <w:color w:val="auto"/>
        </w:rPr>
        <w:t>i.n.</w:t>
      </w:r>
      <w:proofErr w:type="spellEnd"/>
      <w:r w:rsidRPr="00CF67B7">
        <w:rPr>
          <w:rFonts w:asciiTheme="minorHAnsi" w:hAnsiTheme="minorHAnsi" w:cstheme="minorHAnsi"/>
          <w:color w:val="auto"/>
        </w:rPr>
        <w:t xml:space="preserve"> route of infection was useful to evaluate meningococcal pathogenesis, even though it may induce lung infection prior to sepsis</w:t>
      </w:r>
      <w:r w:rsidR="000E0CE9" w:rsidRPr="000E0CE9">
        <w:rPr>
          <w:rFonts w:asciiTheme="minorHAnsi" w:hAnsiTheme="minorHAnsi" w:cstheme="minorHAnsi"/>
          <w:color w:val="auto"/>
          <w:vertAlign w:val="superscript"/>
        </w:rPr>
        <w:t>10-17</w:t>
      </w:r>
      <w:r w:rsidRPr="00CF67B7">
        <w:rPr>
          <w:rFonts w:asciiTheme="minorHAnsi" w:hAnsiTheme="minorHAnsi" w:cstheme="minorHAnsi"/>
          <w:color w:val="auto"/>
        </w:rPr>
        <w:t>.</w:t>
      </w:r>
    </w:p>
    <w:p w14:paraId="2255DFBD" w14:textId="77777777" w:rsidR="00CF67B7" w:rsidRPr="00CF67B7" w:rsidRDefault="00CF67B7" w:rsidP="00CF67B7">
      <w:pPr>
        <w:rPr>
          <w:rFonts w:asciiTheme="minorHAnsi" w:hAnsiTheme="minorHAnsi" w:cstheme="minorHAnsi"/>
          <w:color w:val="auto"/>
        </w:rPr>
      </w:pPr>
    </w:p>
    <w:p w14:paraId="53751F50" w14:textId="461D937B" w:rsidR="008C3EBE" w:rsidRPr="00CF67B7" w:rsidRDefault="008F182B" w:rsidP="00CF67B7">
      <w:pPr>
        <w:rPr>
          <w:rFonts w:asciiTheme="minorHAnsi" w:hAnsiTheme="minorHAnsi" w:cstheme="minorHAnsi"/>
          <w:color w:val="auto"/>
        </w:rPr>
      </w:pPr>
      <w:r w:rsidRPr="00CF67B7">
        <w:rPr>
          <w:rFonts w:asciiTheme="minorHAnsi" w:hAnsiTheme="minorHAnsi" w:cstheme="minorHAnsi"/>
          <w:color w:val="auto"/>
        </w:rPr>
        <w:t xml:space="preserve">The </w:t>
      </w:r>
      <w:proofErr w:type="spellStart"/>
      <w:r w:rsidRPr="00CF67B7">
        <w:rPr>
          <w:rFonts w:asciiTheme="minorHAnsi" w:hAnsiTheme="minorHAnsi" w:cstheme="minorHAnsi"/>
          <w:color w:val="auto"/>
        </w:rPr>
        <w:t>i.p.</w:t>
      </w:r>
      <w:proofErr w:type="spellEnd"/>
      <w:r w:rsidRPr="00CF67B7">
        <w:rPr>
          <w:rFonts w:asciiTheme="minorHAnsi" w:hAnsiTheme="minorHAnsi" w:cstheme="minorHAnsi"/>
          <w:color w:val="auto"/>
        </w:rPr>
        <w:t xml:space="preserve"> mouse model was instrumental to assess</w:t>
      </w:r>
      <w:r w:rsidR="00595618">
        <w:rPr>
          <w:rFonts w:asciiTheme="minorHAnsi" w:hAnsiTheme="minorHAnsi" w:cstheme="minorHAnsi"/>
          <w:color w:val="auto"/>
        </w:rPr>
        <w:t xml:space="preserve"> the</w:t>
      </w:r>
      <w:r w:rsidRPr="00CF67B7">
        <w:rPr>
          <w:rFonts w:asciiTheme="minorHAnsi" w:hAnsiTheme="minorHAnsi" w:cstheme="minorHAnsi"/>
          <w:color w:val="auto"/>
        </w:rPr>
        <w:t xml:space="preserve"> protection from </w:t>
      </w:r>
      <w:r w:rsidR="000E478D">
        <w:rPr>
          <w:rFonts w:asciiTheme="minorHAnsi" w:hAnsiTheme="minorHAnsi" w:cstheme="minorHAnsi"/>
          <w:color w:val="auto"/>
        </w:rPr>
        <w:t xml:space="preserve">the </w:t>
      </w:r>
      <w:r w:rsidRPr="00CF67B7">
        <w:rPr>
          <w:rFonts w:asciiTheme="minorHAnsi" w:hAnsiTheme="minorHAnsi" w:cstheme="minorHAnsi"/>
          <w:color w:val="auto"/>
        </w:rPr>
        <w:t>meni</w:t>
      </w:r>
      <w:r w:rsidR="004217B3" w:rsidRPr="00CF67B7">
        <w:rPr>
          <w:rFonts w:asciiTheme="minorHAnsi" w:hAnsiTheme="minorHAnsi" w:cstheme="minorHAnsi"/>
          <w:color w:val="auto"/>
        </w:rPr>
        <w:t>ngococcal challenge</w:t>
      </w:r>
      <w:r w:rsidR="00A126B3" w:rsidRPr="00CF67B7">
        <w:rPr>
          <w:rFonts w:asciiTheme="minorHAnsi" w:hAnsiTheme="minorHAnsi" w:cstheme="minorHAnsi"/>
          <w:color w:val="auto"/>
          <w:vertAlign w:val="superscript"/>
        </w:rPr>
        <w:t>10-12</w:t>
      </w:r>
      <w:r w:rsidR="00A126B3" w:rsidRPr="00CF67B7">
        <w:rPr>
          <w:rFonts w:asciiTheme="minorHAnsi" w:hAnsiTheme="minorHAnsi" w:cstheme="minorHAnsi"/>
          <w:color w:val="auto"/>
        </w:rPr>
        <w:t>.</w:t>
      </w:r>
      <w:r w:rsidRPr="00CF67B7">
        <w:rPr>
          <w:rFonts w:asciiTheme="minorHAnsi" w:hAnsiTheme="minorHAnsi" w:cstheme="minorHAnsi"/>
          <w:color w:val="auto"/>
        </w:rPr>
        <w:t xml:space="preserve"> </w:t>
      </w:r>
      <w:r w:rsidR="009D2714" w:rsidRPr="00CF67B7">
        <w:rPr>
          <w:rFonts w:asciiTheme="minorHAnsi" w:hAnsiTheme="minorHAnsi" w:cstheme="minorHAnsi"/>
          <w:color w:val="auto"/>
        </w:rPr>
        <w:t>The m</w:t>
      </w:r>
      <w:r w:rsidR="001725AF" w:rsidRPr="00CF67B7">
        <w:rPr>
          <w:rFonts w:asciiTheme="minorHAnsi" w:hAnsiTheme="minorHAnsi" w:cstheme="minorHAnsi"/>
          <w:color w:val="auto"/>
        </w:rPr>
        <w:t xml:space="preserve">ouse model of meningococcal colonization based on </w:t>
      </w:r>
      <w:r w:rsidR="000E478D">
        <w:rPr>
          <w:rFonts w:asciiTheme="minorHAnsi" w:hAnsiTheme="minorHAnsi" w:cstheme="minorHAnsi"/>
          <w:color w:val="auto"/>
        </w:rPr>
        <w:t xml:space="preserve">the </w:t>
      </w:r>
      <w:proofErr w:type="spellStart"/>
      <w:r w:rsidR="001725AF" w:rsidRPr="00CF67B7">
        <w:rPr>
          <w:rFonts w:asciiTheme="minorHAnsi" w:hAnsiTheme="minorHAnsi" w:cstheme="minorHAnsi"/>
          <w:color w:val="auto"/>
        </w:rPr>
        <w:t>i.n.</w:t>
      </w:r>
      <w:proofErr w:type="spellEnd"/>
      <w:r w:rsidR="001725AF" w:rsidRPr="00CF67B7">
        <w:rPr>
          <w:rFonts w:asciiTheme="minorHAnsi" w:hAnsiTheme="minorHAnsi" w:cstheme="minorHAnsi"/>
          <w:color w:val="auto"/>
        </w:rPr>
        <w:t xml:space="preserve"> </w:t>
      </w:r>
      <w:r w:rsidR="009D2714" w:rsidRPr="00CF67B7">
        <w:rPr>
          <w:rFonts w:asciiTheme="minorHAnsi" w:hAnsiTheme="minorHAnsi" w:cstheme="minorHAnsi"/>
          <w:color w:val="auto"/>
        </w:rPr>
        <w:t>route of infection has been developed</w:t>
      </w:r>
      <w:r w:rsidR="00C5511C" w:rsidRPr="00CF67B7">
        <w:rPr>
          <w:rFonts w:asciiTheme="minorHAnsi" w:hAnsiTheme="minorHAnsi" w:cstheme="minorHAnsi"/>
          <w:color w:val="auto"/>
        </w:rPr>
        <w:t xml:space="preserve"> with infant mice, as they are</w:t>
      </w:r>
      <w:r w:rsidR="001725AF" w:rsidRPr="00CF67B7">
        <w:rPr>
          <w:rFonts w:asciiTheme="minorHAnsi" w:hAnsiTheme="minorHAnsi" w:cstheme="minorHAnsi"/>
          <w:color w:val="auto"/>
        </w:rPr>
        <w:t xml:space="preserve"> more susceptible to meningococci, to reproduc</w:t>
      </w:r>
      <w:r w:rsidR="00A851D1" w:rsidRPr="00CF67B7">
        <w:rPr>
          <w:rFonts w:asciiTheme="minorHAnsi" w:hAnsiTheme="minorHAnsi" w:cstheme="minorHAnsi"/>
          <w:color w:val="auto"/>
        </w:rPr>
        <w:t>e</w:t>
      </w:r>
      <w:r w:rsidR="001725AF" w:rsidRPr="00CF67B7">
        <w:rPr>
          <w:rFonts w:asciiTheme="minorHAnsi" w:hAnsiTheme="minorHAnsi" w:cstheme="minorHAnsi"/>
          <w:color w:val="auto"/>
        </w:rPr>
        <w:t xml:space="preserve"> </w:t>
      </w:r>
      <w:r w:rsidR="00BC70F2" w:rsidRPr="00CF67B7">
        <w:rPr>
          <w:rFonts w:asciiTheme="minorHAnsi" w:hAnsiTheme="minorHAnsi" w:cstheme="minorHAnsi"/>
          <w:color w:val="auto"/>
        </w:rPr>
        <w:t xml:space="preserve">an </w:t>
      </w:r>
      <w:r w:rsidR="001725AF" w:rsidRPr="00CF67B7">
        <w:rPr>
          <w:rFonts w:asciiTheme="minorHAnsi" w:hAnsiTheme="minorHAnsi" w:cstheme="minorHAnsi"/>
          <w:color w:val="auto"/>
        </w:rPr>
        <w:t>invasive infection mimicking the course of the meningococcal disease in humans</w:t>
      </w:r>
      <w:r w:rsidR="00A126B3" w:rsidRPr="00CF67B7">
        <w:rPr>
          <w:rFonts w:asciiTheme="minorHAnsi" w:hAnsiTheme="minorHAnsi" w:cstheme="minorHAnsi"/>
          <w:color w:val="auto"/>
          <w:vertAlign w:val="superscript"/>
        </w:rPr>
        <w:t>13-17</w:t>
      </w:r>
      <w:r w:rsidR="00A126B3" w:rsidRPr="00CF67B7">
        <w:rPr>
          <w:rFonts w:asciiTheme="minorHAnsi" w:hAnsiTheme="minorHAnsi" w:cstheme="minorHAnsi"/>
          <w:color w:val="auto"/>
        </w:rPr>
        <w:t>.</w:t>
      </w:r>
      <w:r w:rsidR="000705A5" w:rsidRPr="00CF67B7">
        <w:rPr>
          <w:rFonts w:asciiTheme="minorHAnsi" w:hAnsiTheme="minorHAnsi" w:cstheme="minorHAnsi"/>
          <w:color w:val="auto"/>
          <w:vertAlign w:val="superscript"/>
        </w:rPr>
        <w:t xml:space="preserve"> </w:t>
      </w:r>
      <w:r w:rsidR="001725AF" w:rsidRPr="00CF67B7">
        <w:rPr>
          <w:rFonts w:asciiTheme="minorHAnsi" w:hAnsiTheme="minorHAnsi" w:cstheme="minorHAnsi"/>
          <w:color w:val="auto"/>
        </w:rPr>
        <w:t xml:space="preserve">Moreover, to promote meningococcal replication in </w:t>
      </w:r>
      <w:r w:rsidR="000E478D">
        <w:rPr>
          <w:rFonts w:asciiTheme="minorHAnsi" w:hAnsiTheme="minorHAnsi" w:cstheme="minorHAnsi"/>
          <w:color w:val="auto"/>
        </w:rPr>
        <w:t xml:space="preserve">the </w:t>
      </w:r>
      <w:r w:rsidR="001725AF" w:rsidRPr="00CF67B7">
        <w:rPr>
          <w:rFonts w:asciiTheme="minorHAnsi" w:hAnsiTheme="minorHAnsi" w:cstheme="minorHAnsi"/>
          <w:color w:val="auto"/>
        </w:rPr>
        <w:t xml:space="preserve">murine host, </w:t>
      </w:r>
      <w:r w:rsidR="000E478D">
        <w:rPr>
          <w:rFonts w:asciiTheme="minorHAnsi" w:hAnsiTheme="minorHAnsi" w:cstheme="minorHAnsi"/>
          <w:color w:val="auto"/>
        </w:rPr>
        <w:t xml:space="preserve">a </w:t>
      </w:r>
      <w:r w:rsidR="001725AF" w:rsidRPr="00CF67B7">
        <w:rPr>
          <w:rFonts w:asciiTheme="minorHAnsi" w:hAnsiTheme="minorHAnsi" w:cstheme="minorHAnsi"/>
          <w:color w:val="auto"/>
        </w:rPr>
        <w:t xml:space="preserve">growing number of technical strategies </w:t>
      </w:r>
      <w:r w:rsidR="000E478D">
        <w:rPr>
          <w:rFonts w:asciiTheme="minorHAnsi" w:hAnsiTheme="minorHAnsi" w:cstheme="minorHAnsi"/>
          <w:color w:val="auto"/>
        </w:rPr>
        <w:t>were</w:t>
      </w:r>
      <w:r w:rsidR="000E478D" w:rsidRPr="00CF67B7">
        <w:rPr>
          <w:rFonts w:asciiTheme="minorHAnsi" w:hAnsiTheme="minorHAnsi" w:cstheme="minorHAnsi"/>
          <w:color w:val="auto"/>
        </w:rPr>
        <w:t xml:space="preserve"> </w:t>
      </w:r>
      <w:r w:rsidR="001725AF" w:rsidRPr="00CF67B7">
        <w:rPr>
          <w:rFonts w:asciiTheme="minorHAnsi" w:hAnsiTheme="minorHAnsi" w:cstheme="minorHAnsi"/>
          <w:color w:val="auto"/>
        </w:rPr>
        <w:t xml:space="preserve">also applied including the administration of the iron to the animals </w:t>
      </w:r>
      <w:r w:rsidR="000E478D">
        <w:rPr>
          <w:rFonts w:asciiTheme="minorHAnsi" w:hAnsiTheme="minorHAnsi" w:cstheme="minorHAnsi"/>
          <w:color w:val="auto"/>
        </w:rPr>
        <w:t>to</w:t>
      </w:r>
      <w:r w:rsidR="000E478D" w:rsidRPr="00CF67B7">
        <w:rPr>
          <w:rFonts w:asciiTheme="minorHAnsi" w:hAnsiTheme="minorHAnsi" w:cstheme="minorHAnsi"/>
          <w:color w:val="auto"/>
        </w:rPr>
        <w:t xml:space="preserve"> </w:t>
      </w:r>
      <w:r w:rsidR="001725AF" w:rsidRPr="00CF67B7">
        <w:rPr>
          <w:rFonts w:asciiTheme="minorHAnsi" w:hAnsiTheme="minorHAnsi" w:cstheme="minorHAnsi"/>
          <w:color w:val="auto"/>
        </w:rPr>
        <w:t>improve the infection, the use of</w:t>
      </w:r>
      <w:r w:rsidR="007E5D9D" w:rsidRPr="00CF67B7">
        <w:rPr>
          <w:rFonts w:asciiTheme="minorHAnsi" w:hAnsiTheme="minorHAnsi" w:cstheme="minorHAnsi"/>
          <w:color w:val="auto"/>
        </w:rPr>
        <w:t xml:space="preserve"> high bacterial </w:t>
      </w:r>
      <w:r w:rsidR="007E5D9D" w:rsidRPr="00FB3881">
        <w:rPr>
          <w:rFonts w:asciiTheme="minorHAnsi" w:hAnsiTheme="minorHAnsi" w:cstheme="minorHAnsi"/>
          <w:i/>
          <w:color w:val="auto"/>
        </w:rPr>
        <w:t>inoculum</w:t>
      </w:r>
      <w:r w:rsidR="007E5D9D" w:rsidRPr="00CF67B7">
        <w:rPr>
          <w:rFonts w:asciiTheme="minorHAnsi" w:hAnsiTheme="minorHAnsi" w:cstheme="minorHAnsi"/>
          <w:color w:val="auto"/>
        </w:rPr>
        <w:t>, mouse-</w:t>
      </w:r>
      <w:r w:rsidR="001725AF" w:rsidRPr="00CF67B7">
        <w:rPr>
          <w:rFonts w:asciiTheme="minorHAnsi" w:hAnsiTheme="minorHAnsi" w:cstheme="minorHAnsi"/>
          <w:color w:val="auto"/>
        </w:rPr>
        <w:t xml:space="preserve">passaged </w:t>
      </w:r>
      <w:r w:rsidR="007E5D9D" w:rsidRPr="00CF67B7">
        <w:rPr>
          <w:rFonts w:asciiTheme="minorHAnsi" w:hAnsiTheme="minorHAnsi" w:cstheme="minorHAnsi"/>
          <w:color w:val="auto"/>
        </w:rPr>
        <w:t xml:space="preserve">bacterial </w:t>
      </w:r>
      <w:r w:rsidR="001725AF" w:rsidRPr="00CF67B7">
        <w:rPr>
          <w:rFonts w:asciiTheme="minorHAnsi" w:hAnsiTheme="minorHAnsi" w:cstheme="minorHAnsi"/>
          <w:color w:val="auto"/>
        </w:rPr>
        <w:t>strain as well as the employment of infant or immunocompromised animal hosts</w:t>
      </w:r>
      <w:r w:rsidR="0002152B" w:rsidRPr="00CF67B7">
        <w:rPr>
          <w:rFonts w:asciiTheme="minorHAnsi" w:hAnsiTheme="minorHAnsi" w:cstheme="minorHAnsi"/>
          <w:color w:val="auto"/>
          <w:vertAlign w:val="superscript"/>
        </w:rPr>
        <w:t>10,13,15,18,19</w:t>
      </w:r>
      <w:r w:rsidR="0002152B" w:rsidRPr="00CF67B7">
        <w:rPr>
          <w:rFonts w:asciiTheme="minorHAnsi" w:hAnsiTheme="minorHAnsi" w:cstheme="minorHAnsi"/>
          <w:color w:val="auto"/>
        </w:rPr>
        <w:t>.</w:t>
      </w:r>
      <w:r w:rsidR="001725AF" w:rsidRPr="00CF67B7">
        <w:rPr>
          <w:rFonts w:asciiTheme="minorHAnsi" w:hAnsiTheme="minorHAnsi" w:cstheme="minorHAnsi"/>
          <w:color w:val="auto"/>
        </w:rPr>
        <w:t xml:space="preserve"> Expression of specific human factors like CD46</w:t>
      </w:r>
      <w:r w:rsidR="0002152B" w:rsidRPr="00CF67B7">
        <w:rPr>
          <w:rFonts w:asciiTheme="minorHAnsi" w:hAnsiTheme="minorHAnsi" w:cstheme="minorHAnsi"/>
          <w:color w:val="auto"/>
          <w:vertAlign w:val="superscript"/>
        </w:rPr>
        <w:t xml:space="preserve">20 </w:t>
      </w:r>
      <w:r w:rsidR="001725AF" w:rsidRPr="00CF67B7">
        <w:rPr>
          <w:rFonts w:asciiTheme="minorHAnsi" w:hAnsiTheme="minorHAnsi" w:cstheme="minorHAnsi"/>
          <w:color w:val="auto"/>
        </w:rPr>
        <w:t>or transferrin</w:t>
      </w:r>
      <w:r w:rsidR="0002152B" w:rsidRPr="00CF67B7">
        <w:rPr>
          <w:rFonts w:asciiTheme="minorHAnsi" w:hAnsiTheme="minorHAnsi" w:cstheme="minorHAnsi"/>
          <w:color w:val="auto"/>
          <w:vertAlign w:val="superscript"/>
        </w:rPr>
        <w:t xml:space="preserve">21 </w:t>
      </w:r>
      <w:r w:rsidR="001725AF" w:rsidRPr="00CF67B7">
        <w:rPr>
          <w:rFonts w:asciiTheme="minorHAnsi" w:hAnsiTheme="minorHAnsi" w:cstheme="minorHAnsi"/>
          <w:color w:val="auto"/>
        </w:rPr>
        <w:t xml:space="preserve">has increased the susceptibility of mice </w:t>
      </w:r>
      <w:r w:rsidR="008A6CE5" w:rsidRPr="00CF67B7">
        <w:rPr>
          <w:rFonts w:asciiTheme="minorHAnsi" w:hAnsiTheme="minorHAnsi" w:cstheme="minorHAnsi"/>
          <w:color w:val="auto"/>
        </w:rPr>
        <w:t xml:space="preserve">to this human-tropic bacterium; the employment of </w:t>
      </w:r>
      <w:r w:rsidR="000E478D">
        <w:rPr>
          <w:rFonts w:asciiTheme="minorHAnsi" w:hAnsiTheme="minorHAnsi" w:cstheme="minorHAnsi"/>
          <w:color w:val="auto"/>
        </w:rPr>
        <w:t xml:space="preserve">the </w:t>
      </w:r>
      <w:r w:rsidR="008A6CE5" w:rsidRPr="00CF67B7">
        <w:rPr>
          <w:rFonts w:asciiTheme="minorHAnsi" w:hAnsiTheme="minorHAnsi" w:cstheme="minorHAnsi"/>
          <w:color w:val="auto"/>
        </w:rPr>
        <w:t xml:space="preserve">human skin xenograft model of infection has </w:t>
      </w:r>
      <w:r w:rsidR="000E478D">
        <w:rPr>
          <w:rFonts w:asciiTheme="minorHAnsi" w:hAnsiTheme="minorHAnsi" w:cstheme="minorHAnsi"/>
          <w:color w:val="auto"/>
        </w:rPr>
        <w:t xml:space="preserve">also </w:t>
      </w:r>
      <w:r w:rsidR="008A6CE5" w:rsidRPr="00CF67B7">
        <w:rPr>
          <w:rFonts w:asciiTheme="minorHAnsi" w:hAnsiTheme="minorHAnsi" w:cstheme="minorHAnsi"/>
          <w:color w:val="auto"/>
        </w:rPr>
        <w:t xml:space="preserve">been useful </w:t>
      </w:r>
      <w:r w:rsidR="00E57644" w:rsidRPr="00CF67B7">
        <w:rPr>
          <w:rFonts w:asciiTheme="minorHAnsi" w:hAnsiTheme="minorHAnsi" w:cstheme="minorHAnsi"/>
          <w:color w:val="auto"/>
        </w:rPr>
        <w:t xml:space="preserve">to evaluate the </w:t>
      </w:r>
      <w:r w:rsidR="00E85E24" w:rsidRPr="00CF67B7">
        <w:rPr>
          <w:rFonts w:asciiTheme="minorHAnsi" w:hAnsiTheme="minorHAnsi" w:cstheme="minorHAnsi"/>
          <w:color w:val="auto"/>
        </w:rPr>
        <w:t>adhesion ability of meningococci to human endothelium</w:t>
      </w:r>
      <w:r w:rsidR="0002152B" w:rsidRPr="00CF67B7">
        <w:rPr>
          <w:rFonts w:asciiTheme="minorHAnsi" w:hAnsiTheme="minorHAnsi" w:cstheme="minorHAnsi"/>
          <w:color w:val="auto"/>
          <w:vertAlign w:val="superscript"/>
        </w:rPr>
        <w:t>22-23</w:t>
      </w:r>
      <w:r w:rsidR="0002152B" w:rsidRPr="00CF67B7">
        <w:rPr>
          <w:rFonts w:asciiTheme="minorHAnsi" w:hAnsiTheme="minorHAnsi" w:cstheme="minorHAnsi"/>
          <w:color w:val="auto"/>
        </w:rPr>
        <w:t>.</w:t>
      </w:r>
      <w:r w:rsidR="000E0CE9">
        <w:rPr>
          <w:rFonts w:asciiTheme="minorHAnsi" w:hAnsiTheme="minorHAnsi" w:cstheme="minorHAnsi"/>
          <w:color w:val="auto"/>
        </w:rPr>
        <w:t xml:space="preserve"> </w:t>
      </w:r>
      <w:r w:rsidR="001725AF" w:rsidRPr="00CF67B7">
        <w:rPr>
          <w:rFonts w:asciiTheme="minorHAnsi" w:hAnsiTheme="minorHAnsi" w:cstheme="minorHAnsi"/>
          <w:color w:val="auto"/>
        </w:rPr>
        <w:t>Collectively,</w:t>
      </w:r>
      <w:r w:rsidR="008C3EBE" w:rsidRPr="00CF67B7">
        <w:rPr>
          <w:rFonts w:asciiTheme="minorHAnsi" w:hAnsiTheme="minorHAnsi" w:cstheme="minorHAnsi"/>
          <w:color w:val="auto"/>
        </w:rPr>
        <w:t xml:space="preserve"> the recent development o</w:t>
      </w:r>
      <w:r w:rsidR="00AD5174" w:rsidRPr="00CF67B7">
        <w:rPr>
          <w:rFonts w:asciiTheme="minorHAnsi" w:hAnsiTheme="minorHAnsi" w:cstheme="minorHAnsi"/>
          <w:color w:val="auto"/>
        </w:rPr>
        <w:t>f humanized transgenic mice has</w:t>
      </w:r>
      <w:r w:rsidR="00C5511C" w:rsidRPr="00CF67B7">
        <w:rPr>
          <w:rFonts w:asciiTheme="minorHAnsi" w:hAnsiTheme="minorHAnsi" w:cstheme="minorHAnsi"/>
          <w:color w:val="auto"/>
        </w:rPr>
        <w:t xml:space="preserve"> improve</w:t>
      </w:r>
      <w:r w:rsidR="0035513D" w:rsidRPr="00CF67B7">
        <w:rPr>
          <w:rFonts w:asciiTheme="minorHAnsi" w:hAnsiTheme="minorHAnsi" w:cstheme="minorHAnsi"/>
          <w:color w:val="auto"/>
        </w:rPr>
        <w:t>d</w:t>
      </w:r>
      <w:r w:rsidR="00130D24">
        <w:rPr>
          <w:rFonts w:asciiTheme="minorHAnsi" w:hAnsiTheme="minorHAnsi" w:cstheme="minorHAnsi"/>
          <w:color w:val="auto"/>
        </w:rPr>
        <w:t xml:space="preserve"> the</w:t>
      </w:r>
      <w:r w:rsidR="00C5511C" w:rsidRPr="00CF67B7">
        <w:rPr>
          <w:rFonts w:asciiTheme="minorHAnsi" w:hAnsiTheme="minorHAnsi" w:cstheme="minorHAnsi"/>
          <w:color w:val="auto"/>
        </w:rPr>
        <w:t xml:space="preserve"> </w:t>
      </w:r>
      <w:r w:rsidR="008C3EBE" w:rsidRPr="00CF67B7">
        <w:rPr>
          <w:rFonts w:asciiTheme="minorHAnsi" w:hAnsiTheme="minorHAnsi" w:cstheme="minorHAnsi"/>
          <w:color w:val="auto"/>
        </w:rPr>
        <w:t>understand</w:t>
      </w:r>
      <w:r w:rsidR="00C5511C" w:rsidRPr="00CF67B7">
        <w:rPr>
          <w:rFonts w:asciiTheme="minorHAnsi" w:hAnsiTheme="minorHAnsi" w:cstheme="minorHAnsi"/>
          <w:color w:val="auto"/>
        </w:rPr>
        <w:t>ing of</w:t>
      </w:r>
      <w:r w:rsidR="008C3EBE" w:rsidRPr="00CF67B7">
        <w:rPr>
          <w:rFonts w:asciiTheme="minorHAnsi" w:hAnsiTheme="minorHAnsi" w:cstheme="minorHAnsi"/>
          <w:color w:val="auto"/>
        </w:rPr>
        <w:t xml:space="preserve"> the meningococcal pathogenesis and its host interactions.</w:t>
      </w:r>
    </w:p>
    <w:p w14:paraId="4F3F2F1B" w14:textId="77777777" w:rsidR="00CF67B7" w:rsidRPr="00CF67B7" w:rsidRDefault="00CF67B7" w:rsidP="00CF67B7">
      <w:pPr>
        <w:rPr>
          <w:rFonts w:asciiTheme="minorHAnsi" w:hAnsiTheme="minorHAnsi" w:cstheme="minorHAnsi"/>
          <w:color w:val="auto"/>
        </w:rPr>
      </w:pPr>
    </w:p>
    <w:p w14:paraId="45FEFFFE" w14:textId="7943232E" w:rsidR="00D071BA" w:rsidRPr="00CF67B7" w:rsidRDefault="00573F2D" w:rsidP="00CF67B7">
      <w:pPr>
        <w:rPr>
          <w:rFonts w:asciiTheme="minorHAnsi" w:hAnsiTheme="minorHAnsi" w:cstheme="minorHAnsi"/>
          <w:color w:val="auto"/>
        </w:rPr>
      </w:pPr>
      <w:r>
        <w:rPr>
          <w:rFonts w:asciiTheme="minorHAnsi" w:hAnsiTheme="minorHAnsi" w:cstheme="minorHAnsi"/>
          <w:color w:val="auto"/>
        </w:rPr>
        <w:t>Previously, w</w:t>
      </w:r>
      <w:r w:rsidR="00595618">
        <w:rPr>
          <w:rFonts w:asciiTheme="minorHAnsi" w:hAnsiTheme="minorHAnsi" w:cstheme="minorHAnsi"/>
          <w:color w:val="auto"/>
        </w:rPr>
        <w:t>e</w:t>
      </w:r>
      <w:r w:rsidR="00B92BC3" w:rsidRPr="00CF67B7">
        <w:rPr>
          <w:rFonts w:asciiTheme="minorHAnsi" w:hAnsiTheme="minorHAnsi" w:cstheme="minorHAnsi"/>
          <w:color w:val="auto"/>
        </w:rPr>
        <w:t xml:space="preserve"> developed a murine model of meningococcal meningitis </w:t>
      </w:r>
      <w:r w:rsidR="00854212">
        <w:rPr>
          <w:rFonts w:asciiTheme="minorHAnsi" w:hAnsiTheme="minorHAnsi" w:cstheme="minorHAnsi"/>
          <w:color w:val="auto"/>
        </w:rPr>
        <w:t>where the</w:t>
      </w:r>
      <w:r w:rsidR="00B92BC3" w:rsidRPr="00CF67B7">
        <w:rPr>
          <w:rFonts w:asciiTheme="minorHAnsi" w:hAnsiTheme="minorHAnsi" w:cstheme="minorHAnsi"/>
          <w:color w:val="auto"/>
        </w:rPr>
        <w:t xml:space="preserve"> inoculation of bacteria </w:t>
      </w:r>
      <w:r w:rsidR="00854212">
        <w:rPr>
          <w:rFonts w:asciiTheme="minorHAnsi" w:hAnsiTheme="minorHAnsi" w:cstheme="minorHAnsi"/>
          <w:color w:val="auto"/>
        </w:rPr>
        <w:t xml:space="preserve">was performed </w:t>
      </w:r>
      <w:r w:rsidR="00B92BC3" w:rsidRPr="00CF67B7">
        <w:rPr>
          <w:rFonts w:asciiTheme="minorHAnsi" w:hAnsiTheme="minorHAnsi" w:cstheme="minorHAnsi"/>
          <w:color w:val="auto"/>
        </w:rPr>
        <w:t>into</w:t>
      </w:r>
      <w:r w:rsidR="000E478D">
        <w:rPr>
          <w:rFonts w:asciiTheme="minorHAnsi" w:hAnsiTheme="minorHAnsi" w:cstheme="minorHAnsi"/>
          <w:color w:val="auto"/>
        </w:rPr>
        <w:t xml:space="preserve"> the</w:t>
      </w:r>
      <w:r w:rsidR="00B92BC3" w:rsidRPr="00CF67B7">
        <w:rPr>
          <w:rFonts w:asciiTheme="minorHAnsi" w:hAnsiTheme="minorHAnsi" w:cstheme="minorHAnsi"/>
          <w:color w:val="auto"/>
        </w:rPr>
        <w:t xml:space="preserve"> </w:t>
      </w:r>
      <w:r w:rsidR="00B92BC3" w:rsidRPr="00CF67B7">
        <w:rPr>
          <w:rFonts w:asciiTheme="minorHAnsi" w:hAnsiTheme="minorHAnsi" w:cstheme="minorHAnsi"/>
          <w:i/>
          <w:color w:val="auto"/>
        </w:rPr>
        <w:t>cisterna magna</w:t>
      </w:r>
      <w:r w:rsidR="0022603D" w:rsidRPr="00CF67B7">
        <w:rPr>
          <w:rFonts w:asciiTheme="minorHAnsi" w:hAnsiTheme="minorHAnsi" w:cstheme="minorHAnsi"/>
          <w:color w:val="auto"/>
        </w:rPr>
        <w:t xml:space="preserve"> of adult mice</w:t>
      </w:r>
      <w:r w:rsidR="00B92BC3" w:rsidRPr="00CF67B7">
        <w:rPr>
          <w:rFonts w:asciiTheme="minorHAnsi" w:hAnsiTheme="minorHAnsi" w:cstheme="minorHAnsi"/>
          <w:color w:val="auto"/>
        </w:rPr>
        <w:t xml:space="preserve"> with mouse-passaged bacteria</w:t>
      </w:r>
      <w:r w:rsidR="0002152B" w:rsidRPr="00CF67B7">
        <w:rPr>
          <w:rFonts w:asciiTheme="minorHAnsi" w:hAnsiTheme="minorHAnsi" w:cstheme="minorHAnsi"/>
          <w:color w:val="auto"/>
          <w:vertAlign w:val="superscript"/>
        </w:rPr>
        <w:t>24</w:t>
      </w:r>
      <w:r w:rsidR="0002152B" w:rsidRPr="00CF67B7">
        <w:rPr>
          <w:rFonts w:asciiTheme="minorHAnsi" w:hAnsiTheme="minorHAnsi" w:cstheme="minorHAnsi"/>
          <w:color w:val="auto"/>
        </w:rPr>
        <w:t xml:space="preserve">. </w:t>
      </w:r>
      <w:r w:rsidR="00B92BC3" w:rsidRPr="00CF67B7">
        <w:rPr>
          <w:rFonts w:asciiTheme="minorHAnsi" w:hAnsiTheme="minorHAnsi" w:cstheme="minorHAnsi"/>
          <w:color w:val="auto"/>
        </w:rPr>
        <w:t xml:space="preserve">Clinical parameters and </w:t>
      </w:r>
      <w:r w:rsidR="000E478D">
        <w:rPr>
          <w:rFonts w:asciiTheme="minorHAnsi" w:hAnsiTheme="minorHAnsi" w:cstheme="minorHAnsi"/>
          <w:color w:val="auto"/>
        </w:rPr>
        <w:t xml:space="preserve">the </w:t>
      </w:r>
      <w:r w:rsidR="00B92BC3" w:rsidRPr="00CF67B7">
        <w:rPr>
          <w:rFonts w:asciiTheme="minorHAnsi" w:hAnsiTheme="minorHAnsi" w:cstheme="minorHAnsi"/>
          <w:color w:val="auto"/>
        </w:rPr>
        <w:t>survival rate of infected mice demonstrated the establishment of meningitis with characteristics comparable to those seen in the human host</w:t>
      </w:r>
      <w:r w:rsidR="00130D24">
        <w:rPr>
          <w:rFonts w:asciiTheme="minorHAnsi" w:hAnsiTheme="minorHAnsi" w:cstheme="minorHAnsi"/>
          <w:color w:val="auto"/>
        </w:rPr>
        <w:t>,</w:t>
      </w:r>
      <w:r w:rsidR="00B92BC3" w:rsidRPr="00CF67B7">
        <w:rPr>
          <w:rFonts w:asciiTheme="minorHAnsi" w:hAnsiTheme="minorHAnsi" w:cstheme="minorHAnsi"/>
          <w:color w:val="auto"/>
        </w:rPr>
        <w:t xml:space="preserve"> as well as</w:t>
      </w:r>
      <w:r w:rsidR="00130D24">
        <w:rPr>
          <w:rFonts w:asciiTheme="minorHAnsi" w:hAnsiTheme="minorHAnsi" w:cstheme="minorHAnsi"/>
          <w:color w:val="auto"/>
        </w:rPr>
        <w:t>,</w:t>
      </w:r>
      <w:r w:rsidR="00B92BC3" w:rsidRPr="00CF67B7">
        <w:rPr>
          <w:rFonts w:asciiTheme="minorHAnsi" w:hAnsiTheme="minorHAnsi" w:cstheme="minorHAnsi"/>
          <w:color w:val="auto"/>
        </w:rPr>
        <w:t xml:space="preserve"> the microbiological and histological analyses of the brain. </w:t>
      </w:r>
      <w:r w:rsidR="000C348B">
        <w:rPr>
          <w:rFonts w:asciiTheme="minorHAnsi" w:hAnsiTheme="minorHAnsi" w:cstheme="minorHAnsi"/>
          <w:color w:val="auto"/>
        </w:rPr>
        <w:t>From these infected mice, b</w:t>
      </w:r>
      <w:r w:rsidR="00B92BC3" w:rsidRPr="00CF67B7">
        <w:rPr>
          <w:rFonts w:asciiTheme="minorHAnsi" w:hAnsiTheme="minorHAnsi" w:cstheme="minorHAnsi"/>
          <w:color w:val="auto"/>
        </w:rPr>
        <w:t>acteria were</w:t>
      </w:r>
      <w:r w:rsidR="000C348B">
        <w:rPr>
          <w:rFonts w:asciiTheme="minorHAnsi" w:hAnsiTheme="minorHAnsi" w:cstheme="minorHAnsi"/>
          <w:color w:val="auto"/>
        </w:rPr>
        <w:t>,</w:t>
      </w:r>
      <w:r w:rsidR="00B92BC3" w:rsidRPr="00CF67B7">
        <w:rPr>
          <w:rFonts w:asciiTheme="minorHAnsi" w:hAnsiTheme="minorHAnsi" w:cstheme="minorHAnsi"/>
          <w:color w:val="auto"/>
        </w:rPr>
        <w:t xml:space="preserve"> also</w:t>
      </w:r>
      <w:r w:rsidR="00130D24">
        <w:rPr>
          <w:rFonts w:asciiTheme="minorHAnsi" w:hAnsiTheme="minorHAnsi" w:cstheme="minorHAnsi"/>
          <w:color w:val="auto"/>
        </w:rPr>
        <w:t>,</w:t>
      </w:r>
      <w:r w:rsidR="00B92BC3" w:rsidRPr="00CF67B7">
        <w:rPr>
          <w:rFonts w:asciiTheme="minorHAnsi" w:hAnsiTheme="minorHAnsi" w:cstheme="minorHAnsi"/>
          <w:color w:val="auto"/>
        </w:rPr>
        <w:t xml:space="preserve"> recovered from blood, </w:t>
      </w:r>
      <w:r w:rsidR="000C348B">
        <w:rPr>
          <w:rFonts w:asciiTheme="minorHAnsi" w:hAnsiTheme="minorHAnsi" w:cstheme="minorHAnsi"/>
          <w:color w:val="auto"/>
        </w:rPr>
        <w:t>liver,</w:t>
      </w:r>
      <w:r w:rsidR="00B92BC3" w:rsidRPr="00CF67B7">
        <w:rPr>
          <w:rFonts w:asciiTheme="minorHAnsi" w:hAnsiTheme="minorHAnsi" w:cstheme="minorHAnsi"/>
          <w:color w:val="auto"/>
        </w:rPr>
        <w:t xml:space="preserve"> and </w:t>
      </w:r>
      <w:r w:rsidR="000C348B">
        <w:rPr>
          <w:rFonts w:asciiTheme="minorHAnsi" w:hAnsiTheme="minorHAnsi" w:cstheme="minorHAnsi"/>
          <w:color w:val="auto"/>
        </w:rPr>
        <w:t>spleen</w:t>
      </w:r>
      <w:r w:rsidR="00B92BC3" w:rsidRPr="00CF67B7">
        <w:rPr>
          <w:rFonts w:asciiTheme="minorHAnsi" w:hAnsiTheme="minorHAnsi" w:cstheme="minorHAnsi"/>
          <w:color w:val="auto"/>
        </w:rPr>
        <w:t xml:space="preserve">, and </w:t>
      </w:r>
      <w:r w:rsidR="00BD4CEB" w:rsidRPr="00CF67B7">
        <w:rPr>
          <w:rFonts w:asciiTheme="minorHAnsi" w:hAnsiTheme="minorHAnsi" w:cstheme="minorHAnsi"/>
          <w:color w:val="auto"/>
        </w:rPr>
        <w:t>bacterial loads from peripheral</w:t>
      </w:r>
      <w:r w:rsidR="00B92BC3" w:rsidRPr="00CF67B7">
        <w:rPr>
          <w:rFonts w:asciiTheme="minorHAnsi" w:hAnsiTheme="minorHAnsi" w:cstheme="minorHAnsi"/>
          <w:color w:val="auto"/>
        </w:rPr>
        <w:t xml:space="preserve"> organs correlated with the infectious dose. In particular, this model was employed to evaluate the virulence of an isogenic mutant strain defective in the L-glutamate transporter GltT</w:t>
      </w:r>
      <w:r w:rsidR="0002152B" w:rsidRPr="00CF67B7">
        <w:rPr>
          <w:rFonts w:asciiTheme="minorHAnsi" w:hAnsiTheme="minorHAnsi" w:cstheme="minorHAnsi"/>
          <w:color w:val="auto"/>
          <w:vertAlign w:val="superscript"/>
        </w:rPr>
        <w:t>24</w:t>
      </w:r>
      <w:r w:rsidR="00B92BC3" w:rsidRPr="00CF67B7">
        <w:rPr>
          <w:rFonts w:asciiTheme="minorHAnsi" w:hAnsiTheme="minorHAnsi" w:cstheme="minorHAnsi"/>
          <w:color w:val="auto"/>
        </w:rPr>
        <w:t xml:space="preserve">. </w:t>
      </w:r>
      <w:r>
        <w:rPr>
          <w:rFonts w:asciiTheme="minorHAnsi" w:hAnsiTheme="minorHAnsi" w:cstheme="minorHAnsi"/>
          <w:color w:val="auto"/>
        </w:rPr>
        <w:t>Recently, using our</w:t>
      </w:r>
      <w:r w:rsidR="00D071BA" w:rsidRPr="00CF67B7">
        <w:rPr>
          <w:rFonts w:asciiTheme="minorHAnsi" w:hAnsiTheme="minorHAnsi" w:cstheme="minorHAnsi"/>
          <w:color w:val="auto"/>
        </w:rPr>
        <w:t xml:space="preserve"> mouse model of meningococcal meningitis based on </w:t>
      </w:r>
      <w:proofErr w:type="spellStart"/>
      <w:proofErr w:type="gramStart"/>
      <w:r w:rsidR="00D071BA" w:rsidRPr="00CF67B7">
        <w:rPr>
          <w:rFonts w:asciiTheme="minorHAnsi" w:hAnsiTheme="minorHAnsi" w:cstheme="minorHAnsi"/>
          <w:color w:val="auto"/>
        </w:rPr>
        <w:t>i.cist</w:t>
      </w:r>
      <w:proofErr w:type="spellEnd"/>
      <w:proofErr w:type="gramEnd"/>
      <w:r w:rsidR="00D071BA" w:rsidRPr="00CF67B7">
        <w:rPr>
          <w:rFonts w:asciiTheme="minorHAnsi" w:hAnsiTheme="minorHAnsi" w:cstheme="minorHAnsi"/>
          <w:color w:val="auto"/>
        </w:rPr>
        <w:t>. route with serogroup C strain 93/4286</w:t>
      </w:r>
      <w:r w:rsidR="0002152B" w:rsidRPr="00CF67B7">
        <w:rPr>
          <w:rFonts w:asciiTheme="minorHAnsi" w:hAnsiTheme="minorHAnsi" w:cstheme="minorHAnsi"/>
          <w:color w:val="auto"/>
          <w:vertAlign w:val="superscript"/>
        </w:rPr>
        <w:t xml:space="preserve">2,24 </w:t>
      </w:r>
      <w:r w:rsidR="00D071BA" w:rsidRPr="00CF67B7">
        <w:rPr>
          <w:rFonts w:asciiTheme="minorHAnsi" w:hAnsiTheme="minorHAnsi" w:cstheme="minorHAnsi"/>
          <w:color w:val="auto"/>
        </w:rPr>
        <w:t xml:space="preserve">and an isogenic mutant defective in </w:t>
      </w:r>
      <w:proofErr w:type="spellStart"/>
      <w:r w:rsidR="00D071BA" w:rsidRPr="00CF67B7">
        <w:rPr>
          <w:rFonts w:asciiTheme="minorHAnsi" w:hAnsiTheme="minorHAnsi" w:cstheme="minorHAnsi"/>
          <w:i/>
          <w:color w:val="auto"/>
        </w:rPr>
        <w:t>cssA</w:t>
      </w:r>
      <w:proofErr w:type="spellEnd"/>
      <w:r w:rsidR="00D071BA" w:rsidRPr="00CF67B7">
        <w:rPr>
          <w:rFonts w:asciiTheme="minorHAnsi" w:hAnsiTheme="minorHAnsi" w:cstheme="minorHAnsi"/>
          <w:i/>
          <w:color w:val="auto"/>
        </w:rPr>
        <w:t xml:space="preserve"> </w:t>
      </w:r>
      <w:r w:rsidR="00D071BA" w:rsidRPr="00CF67B7">
        <w:rPr>
          <w:rFonts w:asciiTheme="minorHAnsi" w:hAnsiTheme="minorHAnsi" w:cstheme="minorHAnsi"/>
          <w:color w:val="auto"/>
        </w:rPr>
        <w:t>gene encoding for UDP-N-acetylglucosamine 2-epimerase</w:t>
      </w:r>
      <w:r w:rsidR="0002152B" w:rsidRPr="00CF67B7">
        <w:rPr>
          <w:rFonts w:asciiTheme="minorHAnsi" w:hAnsiTheme="minorHAnsi" w:cstheme="minorHAnsi"/>
          <w:color w:val="auto"/>
          <w:vertAlign w:val="superscript"/>
        </w:rPr>
        <w:t>25</w:t>
      </w:r>
      <w:r w:rsidR="00D071BA" w:rsidRPr="00CF67B7">
        <w:rPr>
          <w:rFonts w:asciiTheme="minorHAnsi" w:hAnsiTheme="minorHAnsi" w:cstheme="minorHAnsi"/>
          <w:color w:val="auto"/>
        </w:rPr>
        <w:t>, we have analyzed the role of exposed sialic acid in the establishment of disease in mice.</w:t>
      </w:r>
    </w:p>
    <w:p w14:paraId="62AF7D4D" w14:textId="77777777" w:rsidR="00CF67B7" w:rsidRPr="00CF67B7" w:rsidRDefault="00CF67B7" w:rsidP="00CF67B7">
      <w:pPr>
        <w:rPr>
          <w:rFonts w:asciiTheme="minorHAnsi" w:hAnsiTheme="minorHAnsi" w:cstheme="minorHAnsi"/>
          <w:color w:val="auto"/>
        </w:rPr>
      </w:pPr>
    </w:p>
    <w:p w14:paraId="0166DE80" w14:textId="55360393" w:rsidR="00961F15" w:rsidRPr="00130D24" w:rsidRDefault="00057740" w:rsidP="00CF67B7">
      <w:pPr>
        <w:rPr>
          <w:rFonts w:asciiTheme="minorHAnsi" w:hAnsiTheme="minorHAnsi" w:cstheme="minorHAnsi"/>
          <w:color w:val="000000" w:themeColor="text1"/>
        </w:rPr>
      </w:pPr>
      <w:r w:rsidRPr="00CF67B7">
        <w:rPr>
          <w:rFonts w:asciiTheme="minorHAnsi" w:hAnsiTheme="minorHAnsi" w:cstheme="minorHAnsi"/>
          <w:color w:val="auto"/>
        </w:rPr>
        <w:t>In this protocol</w:t>
      </w:r>
      <w:r w:rsidR="00854212">
        <w:rPr>
          <w:rFonts w:asciiTheme="minorHAnsi" w:hAnsiTheme="minorHAnsi" w:cstheme="minorHAnsi"/>
          <w:color w:val="auto"/>
        </w:rPr>
        <w:t>,</w:t>
      </w:r>
      <w:r w:rsidRPr="00CF67B7">
        <w:rPr>
          <w:rFonts w:asciiTheme="minorHAnsi" w:hAnsiTheme="minorHAnsi" w:cstheme="minorHAnsi"/>
          <w:color w:val="auto"/>
        </w:rPr>
        <w:t xml:space="preserve"> we describe a straightforward method to induce experimental meningococcal meningitis based on</w:t>
      </w:r>
      <w:r w:rsidR="000E478D">
        <w:rPr>
          <w:rFonts w:asciiTheme="minorHAnsi" w:hAnsiTheme="minorHAnsi" w:cstheme="minorHAnsi"/>
          <w:color w:val="auto"/>
        </w:rPr>
        <w:t xml:space="preserve"> the</w:t>
      </w:r>
      <w:r w:rsidRPr="00CF67B7">
        <w:rPr>
          <w:rFonts w:asciiTheme="minorHAnsi" w:hAnsiTheme="minorHAnsi" w:cstheme="minorHAnsi"/>
          <w:color w:val="auto"/>
        </w:rPr>
        <w:t xml:space="preserve"> </w:t>
      </w:r>
      <w:proofErr w:type="spellStart"/>
      <w:proofErr w:type="gramStart"/>
      <w:r w:rsidRPr="00CF67B7">
        <w:rPr>
          <w:rFonts w:asciiTheme="minorHAnsi" w:hAnsiTheme="minorHAnsi" w:cstheme="minorHAnsi"/>
          <w:color w:val="auto"/>
        </w:rPr>
        <w:t>i.c</w:t>
      </w:r>
      <w:r w:rsidR="00E15DB9" w:rsidRPr="00CF67B7">
        <w:rPr>
          <w:rFonts w:asciiTheme="minorHAnsi" w:hAnsiTheme="minorHAnsi" w:cstheme="minorHAnsi"/>
          <w:color w:val="auto"/>
        </w:rPr>
        <w:t>ist</w:t>
      </w:r>
      <w:proofErr w:type="spellEnd"/>
      <w:proofErr w:type="gramEnd"/>
      <w:r w:rsidR="00E15DB9" w:rsidRPr="00CF67B7">
        <w:rPr>
          <w:rFonts w:asciiTheme="minorHAnsi" w:hAnsiTheme="minorHAnsi" w:cstheme="minorHAnsi"/>
          <w:color w:val="auto"/>
        </w:rPr>
        <w:t xml:space="preserve">. route of infection in </w:t>
      </w:r>
      <w:proofErr w:type="spellStart"/>
      <w:r w:rsidR="00E15DB9" w:rsidRPr="00CF67B7">
        <w:rPr>
          <w:rFonts w:asciiTheme="minorHAnsi" w:hAnsiTheme="minorHAnsi" w:cstheme="minorHAnsi"/>
          <w:color w:val="auto"/>
        </w:rPr>
        <w:t>Balb</w:t>
      </w:r>
      <w:proofErr w:type="spellEnd"/>
      <w:r w:rsidR="00E15DB9" w:rsidRPr="00CF67B7">
        <w:rPr>
          <w:rFonts w:asciiTheme="minorHAnsi" w:hAnsiTheme="minorHAnsi" w:cstheme="minorHAnsi"/>
          <w:color w:val="auto"/>
        </w:rPr>
        <w:t>/c</w:t>
      </w:r>
      <w:r w:rsidRPr="00CF67B7">
        <w:rPr>
          <w:rFonts w:asciiTheme="minorHAnsi" w:hAnsiTheme="minorHAnsi" w:cstheme="minorHAnsi"/>
          <w:color w:val="auto"/>
        </w:rPr>
        <w:t xml:space="preserve"> adult mice. This method is particularly useful for </w:t>
      </w:r>
      <w:r w:rsidR="00A04E0E" w:rsidRPr="00CF67B7">
        <w:rPr>
          <w:rFonts w:asciiTheme="minorHAnsi" w:hAnsiTheme="minorHAnsi" w:cstheme="minorHAnsi"/>
          <w:color w:val="auto"/>
        </w:rPr>
        <w:t xml:space="preserve">the </w:t>
      </w:r>
      <w:r w:rsidRPr="00CF67B7">
        <w:rPr>
          <w:rFonts w:asciiTheme="minorHAnsi" w:hAnsiTheme="minorHAnsi" w:cstheme="minorHAnsi"/>
          <w:color w:val="auto"/>
        </w:rPr>
        <w:t xml:space="preserve">characterization of </w:t>
      </w:r>
      <w:r w:rsidR="00A04E0E" w:rsidRPr="00CF67B7">
        <w:rPr>
          <w:rFonts w:asciiTheme="minorHAnsi" w:hAnsiTheme="minorHAnsi" w:cstheme="minorHAnsi"/>
          <w:color w:val="auto"/>
        </w:rPr>
        <w:t>meningococcal</w:t>
      </w:r>
      <w:r w:rsidRPr="00CF67B7">
        <w:rPr>
          <w:rFonts w:asciiTheme="minorHAnsi" w:hAnsiTheme="minorHAnsi" w:cstheme="minorHAnsi"/>
          <w:color w:val="auto"/>
        </w:rPr>
        <w:t xml:space="preserve"> infection in </w:t>
      </w:r>
      <w:r w:rsidR="000E478D">
        <w:rPr>
          <w:rFonts w:asciiTheme="minorHAnsi" w:hAnsiTheme="minorHAnsi" w:cstheme="minorHAnsi"/>
          <w:color w:val="auto"/>
        </w:rPr>
        <w:t xml:space="preserve">a </w:t>
      </w:r>
      <w:r w:rsidRPr="00CF67B7">
        <w:rPr>
          <w:rFonts w:asciiTheme="minorHAnsi" w:hAnsiTheme="minorHAnsi" w:cstheme="minorHAnsi"/>
          <w:color w:val="auto"/>
        </w:rPr>
        <w:t xml:space="preserve">murine host, </w:t>
      </w:r>
      <w:r w:rsidRPr="00CF67B7">
        <w:rPr>
          <w:rFonts w:asciiTheme="minorHAnsi" w:hAnsiTheme="minorHAnsi" w:cstheme="minorHAnsi"/>
          <w:color w:val="000000" w:themeColor="text1"/>
        </w:rPr>
        <w:t xml:space="preserve">as well as </w:t>
      </w:r>
      <w:r w:rsidR="00A04E0E" w:rsidRPr="00CF67B7">
        <w:rPr>
          <w:rFonts w:asciiTheme="minorHAnsi" w:hAnsiTheme="minorHAnsi" w:cstheme="minorHAnsi"/>
          <w:color w:val="000000" w:themeColor="text1"/>
        </w:rPr>
        <w:t xml:space="preserve">for the </w:t>
      </w:r>
      <w:r w:rsidRPr="00CF67B7">
        <w:rPr>
          <w:rFonts w:asciiTheme="minorHAnsi" w:hAnsiTheme="minorHAnsi" w:cstheme="minorHAnsi"/>
          <w:color w:val="000000" w:themeColor="text1"/>
        </w:rPr>
        <w:t>assess</w:t>
      </w:r>
      <w:r w:rsidR="00A04E0E" w:rsidRPr="00CF67B7">
        <w:rPr>
          <w:rFonts w:asciiTheme="minorHAnsi" w:hAnsiTheme="minorHAnsi" w:cstheme="minorHAnsi"/>
          <w:color w:val="000000" w:themeColor="text1"/>
        </w:rPr>
        <w:t xml:space="preserve">ment of the </w:t>
      </w:r>
      <w:r w:rsidRPr="00CF67B7">
        <w:rPr>
          <w:rFonts w:asciiTheme="minorHAnsi" w:hAnsiTheme="minorHAnsi" w:cstheme="minorHAnsi"/>
          <w:color w:val="000000" w:themeColor="text1"/>
        </w:rPr>
        <w:t>virule</w:t>
      </w:r>
      <w:r w:rsidR="00A04E0E" w:rsidRPr="00CF67B7">
        <w:rPr>
          <w:rFonts w:asciiTheme="minorHAnsi" w:hAnsiTheme="minorHAnsi" w:cstheme="minorHAnsi"/>
          <w:color w:val="000000" w:themeColor="text1"/>
        </w:rPr>
        <w:t>n</w:t>
      </w:r>
      <w:r w:rsidRPr="00CF67B7">
        <w:rPr>
          <w:rFonts w:asciiTheme="minorHAnsi" w:hAnsiTheme="minorHAnsi" w:cstheme="minorHAnsi"/>
          <w:color w:val="000000" w:themeColor="text1"/>
        </w:rPr>
        <w:t xml:space="preserve">ce between wild type </w:t>
      </w:r>
      <w:r w:rsidR="009F7F45" w:rsidRPr="00CF67B7">
        <w:rPr>
          <w:rFonts w:asciiTheme="minorHAnsi" w:hAnsiTheme="minorHAnsi" w:cstheme="minorHAnsi"/>
          <w:color w:val="000000" w:themeColor="text1"/>
        </w:rPr>
        <w:t>reference strains and isogenic mutants</w:t>
      </w:r>
      <w:r w:rsidR="00FC3E0D">
        <w:rPr>
          <w:rFonts w:asciiTheme="minorHAnsi" w:hAnsiTheme="minorHAnsi" w:cstheme="minorHAnsi"/>
          <w:color w:val="000000" w:themeColor="text1"/>
        </w:rPr>
        <w:t xml:space="preserve">. </w:t>
      </w:r>
      <w:r w:rsidR="004065A2" w:rsidRPr="00CF67B7">
        <w:rPr>
          <w:rFonts w:asciiTheme="minorHAnsi" w:hAnsiTheme="minorHAnsi" w:cstheme="minorHAnsi"/>
        </w:rPr>
        <w:t>The intra</w:t>
      </w:r>
      <w:r w:rsidR="008D016B" w:rsidRPr="00CF67B7">
        <w:rPr>
          <w:rFonts w:asciiTheme="minorHAnsi" w:hAnsiTheme="minorHAnsi" w:cstheme="minorHAnsi"/>
        </w:rPr>
        <w:t>-</w:t>
      </w:r>
      <w:r w:rsidR="004065A2" w:rsidRPr="00CF67B7">
        <w:rPr>
          <w:rFonts w:asciiTheme="minorHAnsi" w:hAnsiTheme="minorHAnsi" w:cstheme="minorHAnsi"/>
        </w:rPr>
        <w:t>cisternal route of infection ensure</w:t>
      </w:r>
      <w:r w:rsidR="00A04E0E" w:rsidRPr="00CF67B7">
        <w:rPr>
          <w:rFonts w:asciiTheme="minorHAnsi" w:hAnsiTheme="minorHAnsi" w:cstheme="minorHAnsi"/>
        </w:rPr>
        <w:t>s</w:t>
      </w:r>
      <w:r w:rsidR="004065A2" w:rsidRPr="00CF67B7">
        <w:rPr>
          <w:rFonts w:asciiTheme="minorHAnsi" w:hAnsiTheme="minorHAnsi" w:cstheme="minorHAnsi"/>
        </w:rPr>
        <w:t xml:space="preserve"> complete delivery of the meningococci directly into</w:t>
      </w:r>
      <w:r w:rsidR="000E478D">
        <w:rPr>
          <w:rFonts w:asciiTheme="minorHAnsi" w:hAnsiTheme="minorHAnsi" w:cstheme="minorHAnsi"/>
        </w:rPr>
        <w:t xml:space="preserve"> the</w:t>
      </w:r>
      <w:r w:rsidR="004065A2" w:rsidRPr="00CF67B7">
        <w:rPr>
          <w:rFonts w:asciiTheme="minorHAnsi" w:hAnsiTheme="minorHAnsi" w:cstheme="minorHAnsi"/>
        </w:rPr>
        <w:t xml:space="preserve"> </w:t>
      </w:r>
      <w:r w:rsidR="004065A2" w:rsidRPr="00CF67B7">
        <w:rPr>
          <w:rFonts w:asciiTheme="minorHAnsi" w:hAnsiTheme="minorHAnsi" w:cstheme="minorHAnsi"/>
          <w:i/>
        </w:rPr>
        <w:t>cisterna magna</w:t>
      </w:r>
      <w:r w:rsidR="00854212">
        <w:rPr>
          <w:rFonts w:asciiTheme="minorHAnsi" w:hAnsiTheme="minorHAnsi" w:cstheme="minorHAnsi"/>
        </w:rPr>
        <w:t>,</w:t>
      </w:r>
      <w:r w:rsidR="004065A2" w:rsidRPr="00CF67B7">
        <w:rPr>
          <w:rFonts w:asciiTheme="minorHAnsi" w:hAnsiTheme="minorHAnsi" w:cstheme="minorHAnsi"/>
        </w:rPr>
        <w:t xml:space="preserve"> </w:t>
      </w:r>
      <w:r w:rsidR="00854212">
        <w:rPr>
          <w:rFonts w:asciiTheme="minorHAnsi" w:hAnsiTheme="minorHAnsi" w:cstheme="minorHAnsi"/>
        </w:rPr>
        <w:t xml:space="preserve">which in turn </w:t>
      </w:r>
      <w:r w:rsidR="004065A2" w:rsidRPr="00CF67B7">
        <w:rPr>
          <w:rFonts w:asciiTheme="minorHAnsi" w:hAnsiTheme="minorHAnsi" w:cstheme="minorHAnsi"/>
        </w:rPr>
        <w:t>facilitat</w:t>
      </w:r>
      <w:r w:rsidR="00854212">
        <w:rPr>
          <w:rFonts w:asciiTheme="minorHAnsi" w:hAnsiTheme="minorHAnsi" w:cstheme="minorHAnsi"/>
        </w:rPr>
        <w:t xml:space="preserve">es </w:t>
      </w:r>
      <w:r w:rsidR="004065A2" w:rsidRPr="00CF67B7">
        <w:rPr>
          <w:rFonts w:asciiTheme="minorHAnsi" w:hAnsiTheme="minorHAnsi" w:cstheme="minorHAnsi"/>
        </w:rPr>
        <w:t>bacterial replication i</w:t>
      </w:r>
      <w:r w:rsidR="00D26B73" w:rsidRPr="00CF67B7">
        <w:rPr>
          <w:rFonts w:asciiTheme="minorHAnsi" w:hAnsiTheme="minorHAnsi" w:cstheme="minorHAnsi"/>
        </w:rPr>
        <w:t xml:space="preserve">n the cerebrospinal fluid (CSF) </w:t>
      </w:r>
      <w:r w:rsidR="00077168" w:rsidRPr="00CF67B7">
        <w:rPr>
          <w:rFonts w:asciiTheme="minorHAnsi" w:hAnsiTheme="minorHAnsi" w:cstheme="minorHAnsi"/>
        </w:rPr>
        <w:t>and induc</w:t>
      </w:r>
      <w:r w:rsidR="00854212">
        <w:rPr>
          <w:rFonts w:asciiTheme="minorHAnsi" w:hAnsiTheme="minorHAnsi" w:cstheme="minorHAnsi"/>
        </w:rPr>
        <w:t>es</w:t>
      </w:r>
      <w:r w:rsidR="00D26B73" w:rsidRPr="00CF67B7">
        <w:rPr>
          <w:rFonts w:asciiTheme="minorHAnsi" w:hAnsiTheme="minorHAnsi" w:cstheme="minorHAnsi"/>
        </w:rPr>
        <w:t xml:space="preserve"> meningitis with features </w:t>
      </w:r>
      <w:r w:rsidR="00D21C40" w:rsidRPr="00CF67B7">
        <w:rPr>
          <w:rFonts w:asciiTheme="minorHAnsi" w:hAnsiTheme="minorHAnsi" w:cstheme="minorHAnsi"/>
        </w:rPr>
        <w:t>that mimic</w:t>
      </w:r>
      <w:r w:rsidR="00D26B73" w:rsidRPr="00CF67B7">
        <w:rPr>
          <w:rFonts w:asciiTheme="minorHAnsi" w:hAnsiTheme="minorHAnsi" w:cstheme="minorHAnsi"/>
        </w:rPr>
        <w:t xml:space="preserve"> those present in humans</w:t>
      </w:r>
      <w:r w:rsidR="0002152B" w:rsidRPr="00CF67B7">
        <w:rPr>
          <w:rFonts w:asciiTheme="minorHAnsi" w:hAnsiTheme="minorHAnsi" w:cstheme="minorHAnsi"/>
          <w:vertAlign w:val="superscript"/>
        </w:rPr>
        <w:t>2,24-26</w:t>
      </w:r>
      <w:r w:rsidR="0002152B" w:rsidRPr="00CF67B7">
        <w:rPr>
          <w:rFonts w:asciiTheme="minorHAnsi" w:hAnsiTheme="minorHAnsi" w:cstheme="minorHAnsi"/>
        </w:rPr>
        <w:t>.</w:t>
      </w:r>
    </w:p>
    <w:p w14:paraId="62727AB6" w14:textId="77777777" w:rsidR="00ED79A6" w:rsidRPr="00CF67B7" w:rsidRDefault="00ED79A6" w:rsidP="00CF67B7">
      <w:pPr>
        <w:rPr>
          <w:rFonts w:asciiTheme="minorHAnsi" w:hAnsiTheme="minorHAnsi" w:cstheme="minorHAnsi"/>
          <w:lang w:val="en-GB"/>
        </w:rPr>
      </w:pPr>
    </w:p>
    <w:p w14:paraId="5CDA8A62" w14:textId="63D51220" w:rsidR="006305D7" w:rsidRDefault="006305D7" w:rsidP="00CF67B7">
      <w:pPr>
        <w:rPr>
          <w:rFonts w:asciiTheme="minorHAnsi" w:hAnsiTheme="minorHAnsi" w:cstheme="minorHAnsi"/>
          <w:b/>
        </w:rPr>
      </w:pPr>
      <w:bookmarkStart w:id="0" w:name="_Hlk14861371"/>
      <w:r w:rsidRPr="00CF67B7">
        <w:rPr>
          <w:rFonts w:asciiTheme="minorHAnsi" w:hAnsiTheme="minorHAnsi" w:cstheme="minorHAnsi"/>
          <w:b/>
        </w:rPr>
        <w:t>PROTOCOL:</w:t>
      </w:r>
    </w:p>
    <w:p w14:paraId="00252EA5" w14:textId="77777777" w:rsidR="000E478D" w:rsidRPr="00CF67B7" w:rsidRDefault="000E478D" w:rsidP="00CF67B7">
      <w:pPr>
        <w:rPr>
          <w:rFonts w:asciiTheme="minorHAnsi" w:hAnsiTheme="minorHAnsi" w:cstheme="minorHAnsi"/>
          <w:b/>
        </w:rPr>
      </w:pPr>
      <w:bookmarkStart w:id="1" w:name="_GoBack"/>
      <w:bookmarkEnd w:id="1"/>
    </w:p>
    <w:p w14:paraId="46FBB6FB" w14:textId="292A0226" w:rsidR="00CF67B7" w:rsidRPr="00CF67B7" w:rsidRDefault="00B42293" w:rsidP="00CF67B7">
      <w:r w:rsidRPr="00CF67B7">
        <w:t xml:space="preserve">This protocol was conducted to minimize animal suffering and reduce the number of mice in accordance with the European Communities Council Directive of November 24, 1986 (86/609/EEC). </w:t>
      </w:r>
      <w:r w:rsidR="00B272F3" w:rsidRPr="00B272F3">
        <w:t>In vivo</w:t>
      </w:r>
      <w:r w:rsidRPr="000C1358">
        <w:rPr>
          <w:iCs/>
        </w:rPr>
        <w:t xml:space="preserve"> experiments</w:t>
      </w:r>
      <w:r w:rsidRPr="00CF67B7">
        <w:t xml:space="preserve"> reported in this study were approved by the Ethical Animal Care and Use Committee (Prot. number 2, 14 December 2012) and the Italian Ministry of Health (Prot. number 0000094-A-03/01/2013)</w:t>
      </w:r>
      <w:r w:rsidR="000C348B">
        <w:t xml:space="preserve">. </w:t>
      </w:r>
      <w:r w:rsidR="000C348B" w:rsidRPr="00CF67B7">
        <w:t xml:space="preserve">All the procedures </w:t>
      </w:r>
      <w:r w:rsidR="000C348B">
        <w:t>should be performed</w:t>
      </w:r>
      <w:r w:rsidR="000C348B" w:rsidRPr="00CF67B7">
        <w:t xml:space="preserve"> inside the Biosafety Cabinet 2 (BSC2) in a </w:t>
      </w:r>
      <w:r w:rsidR="000C348B">
        <w:t>BSL2</w:t>
      </w:r>
      <w:r w:rsidR="000C348B" w:rsidRPr="00CF67B7">
        <w:t xml:space="preserve"> room, and the potential infected waste </w:t>
      </w:r>
      <w:r w:rsidR="000C348B">
        <w:t>should be</w:t>
      </w:r>
      <w:r w:rsidR="000C348B" w:rsidRPr="00CF67B7">
        <w:t xml:space="preserve"> disposed in dedicated containers.</w:t>
      </w:r>
    </w:p>
    <w:p w14:paraId="41A78BCF" w14:textId="77777777" w:rsidR="00CF67B7" w:rsidRPr="00CF67B7" w:rsidRDefault="00CF67B7" w:rsidP="00CF67B7">
      <w:bookmarkStart w:id="2" w:name="_Hlk14688368"/>
    </w:p>
    <w:p w14:paraId="53AB48C2" w14:textId="77777777" w:rsidR="00CE6C44" w:rsidRPr="00483B2B" w:rsidRDefault="00922C2D" w:rsidP="00CF67B7">
      <w:pPr>
        <w:pStyle w:val="ListParagraph"/>
        <w:numPr>
          <w:ilvl w:val="0"/>
          <w:numId w:val="30"/>
        </w:numPr>
        <w:rPr>
          <w:rFonts w:asciiTheme="minorHAnsi" w:hAnsiTheme="minorHAnsi" w:cstheme="minorHAnsi"/>
          <w:b/>
          <w:color w:val="000000" w:themeColor="text1"/>
        </w:rPr>
      </w:pPr>
      <w:r w:rsidRPr="00483B2B">
        <w:rPr>
          <w:rFonts w:asciiTheme="minorHAnsi" w:hAnsiTheme="minorHAnsi" w:cstheme="minorHAnsi"/>
          <w:b/>
          <w:color w:val="000000" w:themeColor="text1"/>
        </w:rPr>
        <w:t>Infection</w:t>
      </w:r>
      <w:r w:rsidR="007F7238" w:rsidRPr="00483B2B">
        <w:rPr>
          <w:rFonts w:asciiTheme="minorHAnsi" w:hAnsiTheme="minorHAnsi" w:cstheme="minorHAnsi"/>
          <w:b/>
          <w:color w:val="000000" w:themeColor="text1"/>
        </w:rPr>
        <w:t xml:space="preserve"> of mice with </w:t>
      </w:r>
      <w:r w:rsidR="007F7238" w:rsidRPr="00483B2B">
        <w:rPr>
          <w:rFonts w:asciiTheme="minorHAnsi" w:hAnsiTheme="minorHAnsi" w:cstheme="minorHAnsi"/>
          <w:b/>
          <w:i/>
          <w:color w:val="000000" w:themeColor="text1"/>
        </w:rPr>
        <w:t>N. meningitidis</w:t>
      </w:r>
      <w:r w:rsidR="00E72F5A" w:rsidRPr="00483B2B">
        <w:rPr>
          <w:rFonts w:asciiTheme="minorHAnsi" w:hAnsiTheme="minorHAnsi" w:cstheme="minorHAnsi"/>
          <w:b/>
          <w:i/>
          <w:color w:val="000000" w:themeColor="text1"/>
        </w:rPr>
        <w:t xml:space="preserve"> </w:t>
      </w:r>
      <w:r w:rsidR="00E72F5A" w:rsidRPr="00483B2B">
        <w:rPr>
          <w:rFonts w:asciiTheme="minorHAnsi" w:hAnsiTheme="minorHAnsi" w:cstheme="minorHAnsi"/>
          <w:b/>
          <w:color w:val="000000" w:themeColor="text1"/>
        </w:rPr>
        <w:t>Serogroup C strain</w:t>
      </w:r>
    </w:p>
    <w:p w14:paraId="6D131C08" w14:textId="77777777" w:rsidR="00CF67B7" w:rsidRDefault="00CF67B7" w:rsidP="00CF67B7">
      <w:pPr>
        <w:pStyle w:val="ListParagraph"/>
        <w:rPr>
          <w:rFonts w:asciiTheme="minorHAnsi" w:hAnsiTheme="minorHAnsi" w:cstheme="minorHAnsi"/>
          <w:b/>
          <w:color w:val="000000" w:themeColor="text1"/>
        </w:rPr>
      </w:pPr>
    </w:p>
    <w:p w14:paraId="11274BC8" w14:textId="77777777" w:rsidR="000C348B" w:rsidRDefault="000C348B" w:rsidP="000C348B">
      <w:r w:rsidRPr="00CF67B7">
        <w:t xml:space="preserve">CAUTION: </w:t>
      </w:r>
      <w:r w:rsidRPr="00CF67B7">
        <w:rPr>
          <w:i/>
        </w:rPr>
        <w:t>N. meningitidis</w:t>
      </w:r>
      <w:r w:rsidRPr="00CF67B7">
        <w:t xml:space="preserve"> is potentially </w:t>
      </w:r>
      <w:r>
        <w:t xml:space="preserve">a </w:t>
      </w:r>
      <w:r w:rsidRPr="00CF67B7">
        <w:t>harmful pathogen and all necessary precautions must be taken when handling t</w:t>
      </w:r>
      <w:r>
        <w:t>his</w:t>
      </w:r>
      <w:r w:rsidRPr="00CF67B7">
        <w:t xml:space="preserve"> microorganism.</w:t>
      </w:r>
      <w:r>
        <w:t xml:space="preserve"> </w:t>
      </w:r>
      <w:r w:rsidRPr="00CF67B7">
        <w:t xml:space="preserve">The entire experimentation requires </w:t>
      </w:r>
      <w:r>
        <w:t>B</w:t>
      </w:r>
      <w:r w:rsidRPr="00CF67B7">
        <w:t xml:space="preserve">iosafety </w:t>
      </w:r>
      <w:r>
        <w:t>L</w:t>
      </w:r>
      <w:r w:rsidRPr="00CF67B7">
        <w:t xml:space="preserve">evel 2 </w:t>
      </w:r>
      <w:r>
        <w:t xml:space="preserve">(BSL2) </w:t>
      </w:r>
      <w:r w:rsidRPr="00CF67B7">
        <w:t>containment.</w:t>
      </w:r>
      <w:r>
        <w:t xml:space="preserve"> </w:t>
      </w:r>
      <w:r w:rsidRPr="00CF67B7">
        <w:t xml:space="preserve">The researcher involved in animal studies </w:t>
      </w:r>
      <w:r>
        <w:t>should wear</w:t>
      </w:r>
      <w:r w:rsidRPr="00CF67B7">
        <w:t xml:space="preserve"> disposable personal protective equipment</w:t>
      </w:r>
      <w:r>
        <w:t xml:space="preserve"> (PPE)</w:t>
      </w:r>
      <w:r w:rsidRPr="00CF67B7">
        <w:t xml:space="preserve"> for the duration of the experiment. </w:t>
      </w:r>
    </w:p>
    <w:p w14:paraId="2B92E849" w14:textId="77777777" w:rsidR="000C348B" w:rsidRPr="00483B2B" w:rsidRDefault="000C348B" w:rsidP="00CF67B7">
      <w:pPr>
        <w:pStyle w:val="ListParagraph"/>
        <w:rPr>
          <w:rFonts w:asciiTheme="minorHAnsi" w:hAnsiTheme="minorHAnsi" w:cstheme="minorHAnsi"/>
          <w:b/>
          <w:color w:val="000000" w:themeColor="text1"/>
        </w:rPr>
      </w:pPr>
    </w:p>
    <w:p w14:paraId="3DE60DF0" w14:textId="4BA12AAB" w:rsidR="00467392" w:rsidRPr="00483B2B" w:rsidRDefault="00427597" w:rsidP="00CF67B7">
      <w:pPr>
        <w:rPr>
          <w:rFonts w:asciiTheme="minorHAnsi" w:hAnsiTheme="minorHAnsi" w:cstheme="minorHAnsi"/>
          <w:b/>
          <w:color w:val="000000" w:themeColor="text1"/>
        </w:rPr>
      </w:pPr>
      <w:r w:rsidRPr="00E9562A">
        <w:rPr>
          <w:rFonts w:asciiTheme="minorHAnsi" w:hAnsiTheme="minorHAnsi" w:cstheme="minorHAnsi"/>
          <w:b/>
          <w:color w:val="000000" w:themeColor="text1"/>
          <w:highlight w:val="yellow"/>
        </w:rPr>
        <w:t>1</w:t>
      </w:r>
      <w:r w:rsidR="00CE6C44" w:rsidRPr="00E9562A">
        <w:rPr>
          <w:rFonts w:asciiTheme="minorHAnsi" w:hAnsiTheme="minorHAnsi" w:cstheme="minorHAnsi"/>
          <w:b/>
          <w:color w:val="000000" w:themeColor="text1"/>
          <w:highlight w:val="yellow"/>
        </w:rPr>
        <w:t>.</w:t>
      </w:r>
      <w:r w:rsidR="00AC76DA" w:rsidRPr="00E9562A">
        <w:rPr>
          <w:rFonts w:asciiTheme="minorHAnsi" w:hAnsiTheme="minorHAnsi" w:cstheme="minorHAnsi"/>
          <w:b/>
          <w:color w:val="000000" w:themeColor="text1"/>
          <w:highlight w:val="yellow"/>
        </w:rPr>
        <w:t>1.</w:t>
      </w:r>
      <w:r w:rsidR="00E15DB9" w:rsidRPr="00E9562A">
        <w:rPr>
          <w:rFonts w:asciiTheme="minorHAnsi" w:hAnsiTheme="minorHAnsi" w:cstheme="minorHAnsi"/>
          <w:b/>
          <w:color w:val="000000" w:themeColor="text1"/>
          <w:highlight w:val="yellow"/>
        </w:rPr>
        <w:t xml:space="preserve"> P</w:t>
      </w:r>
      <w:r w:rsidR="00922C2D" w:rsidRPr="00E9562A">
        <w:rPr>
          <w:rFonts w:asciiTheme="minorHAnsi" w:hAnsiTheme="minorHAnsi" w:cstheme="minorHAnsi"/>
          <w:b/>
          <w:color w:val="000000" w:themeColor="text1"/>
          <w:highlight w:val="yellow"/>
        </w:rPr>
        <w:t>reparation</w:t>
      </w:r>
      <w:r w:rsidR="00355ADC" w:rsidRPr="00E9562A">
        <w:rPr>
          <w:rFonts w:asciiTheme="minorHAnsi" w:hAnsiTheme="minorHAnsi" w:cstheme="minorHAnsi"/>
          <w:b/>
          <w:color w:val="000000" w:themeColor="text1"/>
          <w:highlight w:val="yellow"/>
        </w:rPr>
        <w:t xml:space="preserve"> </w:t>
      </w:r>
      <w:r w:rsidR="00E15DB9" w:rsidRPr="00E9562A">
        <w:rPr>
          <w:rFonts w:asciiTheme="minorHAnsi" w:hAnsiTheme="minorHAnsi" w:cstheme="minorHAnsi"/>
          <w:b/>
          <w:color w:val="000000" w:themeColor="text1"/>
          <w:highlight w:val="yellow"/>
        </w:rPr>
        <w:t xml:space="preserve">of bacteria </w:t>
      </w:r>
      <w:r w:rsidR="00355ADC" w:rsidRPr="00E9562A">
        <w:rPr>
          <w:rFonts w:asciiTheme="minorHAnsi" w:hAnsiTheme="minorHAnsi" w:cstheme="minorHAnsi"/>
          <w:b/>
          <w:color w:val="000000" w:themeColor="text1"/>
          <w:highlight w:val="yellow"/>
        </w:rPr>
        <w:t xml:space="preserve">for </w:t>
      </w:r>
      <w:r w:rsidR="00B272F3" w:rsidRPr="00B272F3">
        <w:rPr>
          <w:rFonts w:asciiTheme="minorHAnsi" w:hAnsiTheme="minorHAnsi" w:cstheme="minorHAnsi"/>
          <w:b/>
          <w:color w:val="000000" w:themeColor="text1"/>
          <w:highlight w:val="yellow"/>
        </w:rPr>
        <w:t>in vivo</w:t>
      </w:r>
      <w:r w:rsidR="00355ADC" w:rsidRPr="00E9562A">
        <w:rPr>
          <w:rFonts w:asciiTheme="minorHAnsi" w:hAnsiTheme="minorHAnsi" w:cstheme="minorHAnsi"/>
          <w:b/>
          <w:color w:val="000000" w:themeColor="text1"/>
          <w:highlight w:val="yellow"/>
        </w:rPr>
        <w:t xml:space="preserve"> infection studies</w:t>
      </w:r>
    </w:p>
    <w:p w14:paraId="3DB18CB9" w14:textId="77777777" w:rsidR="00CF67B7" w:rsidRPr="00483B2B" w:rsidRDefault="00CF67B7" w:rsidP="00CF67B7">
      <w:pPr>
        <w:rPr>
          <w:rFonts w:asciiTheme="minorHAnsi" w:hAnsiTheme="minorHAnsi" w:cstheme="minorHAnsi"/>
          <w:color w:val="000000" w:themeColor="text1"/>
        </w:rPr>
      </w:pPr>
    </w:p>
    <w:p w14:paraId="5F707B8F" w14:textId="77777777" w:rsidR="00467392" w:rsidRPr="00483B2B" w:rsidRDefault="005F29AC" w:rsidP="00CF67B7">
      <w:pPr>
        <w:rPr>
          <w:rFonts w:asciiTheme="minorHAnsi" w:hAnsiTheme="minorHAnsi" w:cstheme="minorHAnsi"/>
          <w:color w:val="000000" w:themeColor="text1"/>
        </w:rPr>
      </w:pPr>
      <w:r w:rsidRPr="00E73E5A">
        <w:rPr>
          <w:rFonts w:asciiTheme="minorHAnsi" w:hAnsiTheme="minorHAnsi" w:cstheme="minorHAnsi"/>
          <w:color w:val="000000" w:themeColor="text1"/>
          <w:highlight w:val="yellow"/>
        </w:rPr>
        <w:t>1.1.</w:t>
      </w:r>
      <w:r w:rsidR="00922C2D" w:rsidRPr="00E73E5A">
        <w:rPr>
          <w:rFonts w:asciiTheme="minorHAnsi" w:hAnsiTheme="minorHAnsi" w:cstheme="minorHAnsi"/>
          <w:color w:val="000000" w:themeColor="text1"/>
          <w:highlight w:val="yellow"/>
        </w:rPr>
        <w:t xml:space="preserve">1. </w:t>
      </w:r>
      <w:r w:rsidR="00467392" w:rsidRPr="00E73E5A">
        <w:rPr>
          <w:rFonts w:asciiTheme="minorHAnsi" w:hAnsiTheme="minorHAnsi" w:cstheme="minorHAnsi"/>
          <w:color w:val="000000" w:themeColor="text1"/>
          <w:highlight w:val="yellow"/>
        </w:rPr>
        <w:t xml:space="preserve">Pick a single colony from a fresh </w:t>
      </w:r>
      <w:r w:rsidR="00467392" w:rsidRPr="00E73E5A">
        <w:rPr>
          <w:rFonts w:asciiTheme="minorHAnsi" w:hAnsiTheme="minorHAnsi" w:cstheme="minorHAnsi"/>
          <w:i/>
          <w:color w:val="000000" w:themeColor="text1"/>
          <w:highlight w:val="yellow"/>
        </w:rPr>
        <w:t>Neisseria meningitidis</w:t>
      </w:r>
      <w:r w:rsidR="00467392" w:rsidRPr="00E73E5A">
        <w:rPr>
          <w:rFonts w:asciiTheme="minorHAnsi" w:hAnsiTheme="minorHAnsi" w:cstheme="minorHAnsi"/>
          <w:color w:val="000000" w:themeColor="text1"/>
          <w:highlight w:val="yellow"/>
        </w:rPr>
        <w:t xml:space="preserve"> culture on GC (Gonococcal) agar plate</w:t>
      </w:r>
      <w:r w:rsidR="003968CB" w:rsidRPr="00E73E5A">
        <w:rPr>
          <w:rFonts w:asciiTheme="minorHAnsi" w:hAnsiTheme="minorHAnsi" w:cstheme="minorHAnsi"/>
          <w:color w:val="000000" w:themeColor="text1"/>
          <w:highlight w:val="yellow"/>
        </w:rPr>
        <w:t xml:space="preserve"> supplemented with 1% (vol/vol) </w:t>
      </w:r>
      <w:proofErr w:type="spellStart"/>
      <w:r w:rsidR="003968CB" w:rsidRPr="00E73E5A">
        <w:rPr>
          <w:rFonts w:asciiTheme="minorHAnsi" w:hAnsiTheme="minorHAnsi" w:cstheme="minorHAnsi"/>
          <w:color w:val="000000" w:themeColor="text1"/>
          <w:highlight w:val="yellow"/>
        </w:rPr>
        <w:t>Polyvitox</w:t>
      </w:r>
      <w:proofErr w:type="spellEnd"/>
      <w:r w:rsidRPr="00E73E5A">
        <w:rPr>
          <w:rFonts w:asciiTheme="minorHAnsi" w:hAnsiTheme="minorHAnsi" w:cstheme="minorHAnsi"/>
          <w:color w:val="000000" w:themeColor="text1"/>
          <w:highlight w:val="yellow"/>
        </w:rPr>
        <w:t xml:space="preserve"> supplement</w:t>
      </w:r>
      <w:r w:rsidR="00467392" w:rsidRPr="00E73E5A">
        <w:rPr>
          <w:rFonts w:asciiTheme="minorHAnsi" w:hAnsiTheme="minorHAnsi" w:cstheme="minorHAnsi"/>
          <w:color w:val="000000" w:themeColor="text1"/>
          <w:highlight w:val="yellow"/>
        </w:rPr>
        <w:t xml:space="preserve"> and inoculate in 10</w:t>
      </w:r>
      <w:r w:rsidR="00FC3E0D" w:rsidRPr="00E73E5A">
        <w:rPr>
          <w:rFonts w:asciiTheme="minorHAnsi" w:hAnsiTheme="minorHAnsi" w:cstheme="minorHAnsi"/>
          <w:color w:val="000000" w:themeColor="text1"/>
          <w:highlight w:val="yellow"/>
        </w:rPr>
        <w:t xml:space="preserve"> </w:t>
      </w:r>
      <w:r w:rsidR="00467392" w:rsidRPr="00E73E5A">
        <w:rPr>
          <w:rFonts w:asciiTheme="minorHAnsi" w:hAnsiTheme="minorHAnsi" w:cstheme="minorHAnsi"/>
          <w:color w:val="000000" w:themeColor="text1"/>
          <w:highlight w:val="yellow"/>
        </w:rPr>
        <w:t>m</w:t>
      </w:r>
      <w:r w:rsidR="00FC3E0D" w:rsidRPr="00E73E5A">
        <w:rPr>
          <w:rFonts w:asciiTheme="minorHAnsi" w:hAnsiTheme="minorHAnsi" w:cstheme="minorHAnsi"/>
          <w:color w:val="000000" w:themeColor="text1"/>
          <w:highlight w:val="yellow"/>
        </w:rPr>
        <w:t>L</w:t>
      </w:r>
      <w:r w:rsidR="00467392" w:rsidRPr="00E73E5A">
        <w:rPr>
          <w:rFonts w:asciiTheme="minorHAnsi" w:hAnsiTheme="minorHAnsi" w:cstheme="minorHAnsi"/>
          <w:color w:val="000000" w:themeColor="text1"/>
          <w:highlight w:val="yellow"/>
        </w:rPr>
        <w:t xml:space="preserve"> </w:t>
      </w:r>
      <w:r w:rsidR="00FC3E0D" w:rsidRPr="00E73E5A">
        <w:rPr>
          <w:rFonts w:asciiTheme="minorHAnsi" w:hAnsiTheme="minorHAnsi" w:cstheme="minorHAnsi"/>
          <w:color w:val="000000" w:themeColor="text1"/>
          <w:highlight w:val="yellow"/>
        </w:rPr>
        <w:t xml:space="preserve">of </w:t>
      </w:r>
      <w:r w:rsidR="00467392" w:rsidRPr="00E73E5A">
        <w:rPr>
          <w:rFonts w:asciiTheme="minorHAnsi" w:hAnsiTheme="minorHAnsi" w:cstheme="minorHAnsi"/>
          <w:color w:val="000000" w:themeColor="text1"/>
          <w:highlight w:val="yellow"/>
        </w:rPr>
        <w:t>GC broth.</w:t>
      </w:r>
    </w:p>
    <w:p w14:paraId="7940FB6E" w14:textId="77777777" w:rsidR="00CF67B7" w:rsidRPr="00483B2B" w:rsidRDefault="00CF67B7" w:rsidP="00CF67B7">
      <w:pPr>
        <w:rPr>
          <w:rFonts w:asciiTheme="minorHAnsi" w:hAnsiTheme="minorHAnsi" w:cstheme="minorHAnsi"/>
          <w:color w:val="000000" w:themeColor="text1"/>
        </w:rPr>
      </w:pPr>
    </w:p>
    <w:p w14:paraId="4CFAAD09" w14:textId="77777777" w:rsidR="00922C2D" w:rsidRPr="00483B2B" w:rsidRDefault="005F29AC" w:rsidP="00CF67B7">
      <w:pPr>
        <w:rPr>
          <w:rFonts w:asciiTheme="minorHAnsi" w:hAnsiTheme="minorHAnsi" w:cstheme="minorHAnsi"/>
          <w:color w:val="000000" w:themeColor="text1"/>
        </w:rPr>
      </w:pPr>
      <w:r w:rsidRPr="00E73E5A">
        <w:rPr>
          <w:rFonts w:asciiTheme="minorHAnsi" w:hAnsiTheme="minorHAnsi" w:cstheme="minorHAnsi"/>
          <w:color w:val="000000" w:themeColor="text1"/>
          <w:highlight w:val="yellow"/>
        </w:rPr>
        <w:t>1.1.</w:t>
      </w:r>
      <w:r w:rsidR="00467392" w:rsidRPr="00E73E5A">
        <w:rPr>
          <w:rFonts w:asciiTheme="minorHAnsi" w:hAnsiTheme="minorHAnsi" w:cstheme="minorHAnsi"/>
          <w:color w:val="000000" w:themeColor="text1"/>
          <w:highlight w:val="yellow"/>
        </w:rPr>
        <w:t xml:space="preserve">2. </w:t>
      </w:r>
      <w:r w:rsidR="00922C2D" w:rsidRPr="00E73E5A">
        <w:rPr>
          <w:rFonts w:asciiTheme="minorHAnsi" w:hAnsiTheme="minorHAnsi" w:cstheme="minorHAnsi"/>
          <w:color w:val="000000" w:themeColor="text1"/>
          <w:highlight w:val="yellow"/>
        </w:rPr>
        <w:t>Grow the bacteria</w:t>
      </w:r>
      <w:r w:rsidR="000A38A5" w:rsidRPr="00E73E5A">
        <w:rPr>
          <w:rFonts w:asciiTheme="minorHAnsi" w:hAnsiTheme="minorHAnsi" w:cstheme="minorHAnsi"/>
          <w:color w:val="000000" w:themeColor="text1"/>
          <w:highlight w:val="yellow"/>
        </w:rPr>
        <w:t xml:space="preserve"> a</w:t>
      </w:r>
      <w:r w:rsidR="00352D63" w:rsidRPr="00E73E5A">
        <w:rPr>
          <w:rFonts w:asciiTheme="minorHAnsi" w:hAnsiTheme="minorHAnsi" w:cstheme="minorHAnsi"/>
          <w:color w:val="000000" w:themeColor="text1"/>
          <w:highlight w:val="yellow"/>
        </w:rPr>
        <w:t>t 37</w:t>
      </w:r>
      <w:r w:rsidR="00FC3E0D" w:rsidRPr="00E73E5A">
        <w:rPr>
          <w:rFonts w:asciiTheme="minorHAnsi" w:hAnsiTheme="minorHAnsi" w:cstheme="minorHAnsi"/>
          <w:color w:val="000000" w:themeColor="text1"/>
          <w:highlight w:val="yellow"/>
        </w:rPr>
        <w:t xml:space="preserve"> </w:t>
      </w:r>
      <w:r w:rsidR="00352D63" w:rsidRPr="00E73E5A">
        <w:rPr>
          <w:rFonts w:asciiTheme="minorHAnsi" w:hAnsiTheme="minorHAnsi" w:cstheme="minorHAnsi"/>
          <w:color w:val="000000" w:themeColor="text1"/>
          <w:highlight w:val="yellow"/>
        </w:rPr>
        <w:t>°C</w:t>
      </w:r>
      <w:r w:rsidR="000A38A5" w:rsidRPr="00E73E5A">
        <w:rPr>
          <w:rFonts w:asciiTheme="minorHAnsi" w:hAnsiTheme="minorHAnsi" w:cstheme="minorHAnsi"/>
          <w:color w:val="000000" w:themeColor="text1"/>
          <w:highlight w:val="yellow"/>
        </w:rPr>
        <w:t xml:space="preserve"> in </w:t>
      </w:r>
      <w:r w:rsidR="00FF0D49" w:rsidRPr="00E73E5A">
        <w:rPr>
          <w:rFonts w:asciiTheme="minorHAnsi" w:hAnsiTheme="minorHAnsi" w:cstheme="minorHAnsi"/>
          <w:color w:val="000000" w:themeColor="text1"/>
          <w:highlight w:val="yellow"/>
        </w:rPr>
        <w:t>a</w:t>
      </w:r>
      <w:r w:rsidR="00352D63" w:rsidRPr="00E73E5A">
        <w:rPr>
          <w:rFonts w:asciiTheme="minorHAnsi" w:hAnsiTheme="minorHAnsi" w:cstheme="minorHAnsi"/>
          <w:color w:val="000000" w:themeColor="text1"/>
          <w:highlight w:val="yellow"/>
        </w:rPr>
        <w:t>n</w:t>
      </w:r>
      <w:r w:rsidR="006216ED" w:rsidRPr="00E73E5A">
        <w:rPr>
          <w:rFonts w:asciiTheme="minorHAnsi" w:hAnsiTheme="minorHAnsi" w:cstheme="minorHAnsi"/>
          <w:color w:val="000000" w:themeColor="text1"/>
          <w:highlight w:val="yellow"/>
        </w:rPr>
        <w:t xml:space="preserve"> orbital shaker</w:t>
      </w:r>
      <w:r w:rsidR="00922C2D" w:rsidRPr="00E73E5A">
        <w:rPr>
          <w:rFonts w:asciiTheme="minorHAnsi" w:hAnsiTheme="minorHAnsi" w:cstheme="minorHAnsi"/>
          <w:color w:val="000000" w:themeColor="text1"/>
          <w:highlight w:val="yellow"/>
        </w:rPr>
        <w:t xml:space="preserve"> </w:t>
      </w:r>
      <w:r w:rsidR="00FF0D49" w:rsidRPr="00E73E5A">
        <w:rPr>
          <w:rFonts w:asciiTheme="minorHAnsi" w:hAnsiTheme="minorHAnsi" w:cstheme="minorHAnsi"/>
          <w:color w:val="000000" w:themeColor="text1"/>
          <w:highlight w:val="yellow"/>
        </w:rPr>
        <w:t>incubator</w:t>
      </w:r>
      <w:r w:rsidR="00FC3E0D" w:rsidRPr="00E73E5A">
        <w:rPr>
          <w:rFonts w:asciiTheme="minorHAnsi" w:hAnsiTheme="minorHAnsi" w:cstheme="minorHAnsi"/>
          <w:color w:val="000000" w:themeColor="text1"/>
          <w:highlight w:val="yellow"/>
        </w:rPr>
        <w:t xml:space="preserve"> with the speed of 220 rpm</w:t>
      </w:r>
      <w:r w:rsidR="00313B83" w:rsidRPr="00E73E5A">
        <w:rPr>
          <w:rFonts w:asciiTheme="minorHAnsi" w:hAnsiTheme="minorHAnsi" w:cstheme="minorHAnsi"/>
          <w:color w:val="000000" w:themeColor="text1"/>
          <w:highlight w:val="yellow"/>
        </w:rPr>
        <w:t>. Keep checking the O.D</w:t>
      </w:r>
      <w:r w:rsidR="00854212" w:rsidRPr="00E73E5A">
        <w:rPr>
          <w:rFonts w:asciiTheme="minorHAnsi" w:hAnsiTheme="minorHAnsi" w:cstheme="minorHAnsi"/>
          <w:color w:val="000000" w:themeColor="text1"/>
          <w:highlight w:val="yellow"/>
        </w:rPr>
        <w:t>.</w:t>
      </w:r>
      <w:r w:rsidR="00313B83" w:rsidRPr="00E73E5A">
        <w:rPr>
          <w:rFonts w:asciiTheme="minorHAnsi" w:hAnsiTheme="minorHAnsi" w:cstheme="minorHAnsi"/>
          <w:color w:val="000000" w:themeColor="text1"/>
          <w:highlight w:val="yellow"/>
        </w:rPr>
        <w:t xml:space="preserve"> of the culture with a spectrophotometer. Grow the culture </w:t>
      </w:r>
      <w:r w:rsidR="00394E36" w:rsidRPr="00E73E5A">
        <w:rPr>
          <w:rFonts w:asciiTheme="minorHAnsi" w:hAnsiTheme="minorHAnsi" w:cstheme="minorHAnsi"/>
          <w:color w:val="000000" w:themeColor="text1"/>
          <w:highlight w:val="yellow"/>
        </w:rPr>
        <w:t>un</w:t>
      </w:r>
      <w:r w:rsidR="00352D63" w:rsidRPr="00E73E5A">
        <w:rPr>
          <w:rFonts w:asciiTheme="minorHAnsi" w:hAnsiTheme="minorHAnsi" w:cstheme="minorHAnsi"/>
          <w:color w:val="000000" w:themeColor="text1"/>
          <w:highlight w:val="yellow"/>
        </w:rPr>
        <w:t>til the</w:t>
      </w:r>
      <w:r w:rsidR="008151C6" w:rsidRPr="00E73E5A">
        <w:rPr>
          <w:rFonts w:asciiTheme="minorHAnsi" w:hAnsiTheme="minorHAnsi" w:cstheme="minorHAnsi"/>
          <w:color w:val="000000" w:themeColor="text1"/>
          <w:highlight w:val="yellow"/>
        </w:rPr>
        <w:t xml:space="preserve"> early exponential</w:t>
      </w:r>
      <w:r w:rsidR="00CE6C44" w:rsidRPr="00E73E5A">
        <w:rPr>
          <w:rFonts w:asciiTheme="minorHAnsi" w:hAnsiTheme="minorHAnsi" w:cstheme="minorHAnsi"/>
          <w:color w:val="000000" w:themeColor="text1"/>
          <w:highlight w:val="yellow"/>
        </w:rPr>
        <w:t xml:space="preserve"> </w:t>
      </w:r>
      <w:r w:rsidR="00352D63" w:rsidRPr="00E73E5A">
        <w:rPr>
          <w:rFonts w:asciiTheme="minorHAnsi" w:hAnsiTheme="minorHAnsi" w:cstheme="minorHAnsi"/>
          <w:color w:val="000000" w:themeColor="text1"/>
          <w:highlight w:val="yellow"/>
        </w:rPr>
        <w:t xml:space="preserve">phase </w:t>
      </w:r>
      <w:r w:rsidR="00F7454D" w:rsidRPr="00E73E5A">
        <w:rPr>
          <w:rFonts w:asciiTheme="minorHAnsi" w:hAnsiTheme="minorHAnsi" w:cstheme="minorHAnsi"/>
          <w:color w:val="000000" w:themeColor="text1"/>
          <w:highlight w:val="yellow"/>
        </w:rPr>
        <w:t>at</w:t>
      </w:r>
      <w:r w:rsidR="002B62BA" w:rsidRPr="00E73E5A">
        <w:rPr>
          <w:rFonts w:asciiTheme="minorHAnsi" w:hAnsiTheme="minorHAnsi" w:cstheme="minorHAnsi"/>
          <w:color w:val="000000" w:themeColor="text1"/>
          <w:highlight w:val="yellow"/>
        </w:rPr>
        <w:t xml:space="preserve"> </w:t>
      </w:r>
      <w:r w:rsidR="00922C2D" w:rsidRPr="00E73E5A">
        <w:rPr>
          <w:rFonts w:asciiTheme="minorHAnsi" w:hAnsiTheme="minorHAnsi" w:cstheme="minorHAnsi"/>
          <w:color w:val="000000" w:themeColor="text1"/>
          <w:highlight w:val="yellow"/>
        </w:rPr>
        <w:t xml:space="preserve">an </w:t>
      </w:r>
      <w:r w:rsidR="00D8424A" w:rsidRPr="00E73E5A">
        <w:rPr>
          <w:rFonts w:asciiTheme="minorHAnsi" w:hAnsiTheme="minorHAnsi" w:cstheme="minorHAnsi"/>
          <w:color w:val="000000" w:themeColor="text1"/>
          <w:highlight w:val="yellow"/>
        </w:rPr>
        <w:t xml:space="preserve">optical density </w:t>
      </w:r>
      <w:r w:rsidR="00922C2D" w:rsidRPr="00E73E5A">
        <w:rPr>
          <w:rFonts w:asciiTheme="minorHAnsi" w:hAnsiTheme="minorHAnsi" w:cstheme="minorHAnsi"/>
          <w:color w:val="000000" w:themeColor="text1"/>
          <w:highlight w:val="yellow"/>
        </w:rPr>
        <w:t>OD</w:t>
      </w:r>
      <w:r w:rsidR="00922C2D" w:rsidRPr="00E73E5A">
        <w:rPr>
          <w:rFonts w:asciiTheme="minorHAnsi" w:hAnsiTheme="minorHAnsi" w:cstheme="minorHAnsi"/>
          <w:color w:val="000000" w:themeColor="text1"/>
          <w:highlight w:val="yellow"/>
          <w:vertAlign w:val="subscript"/>
        </w:rPr>
        <w:t>600nm</w:t>
      </w:r>
      <w:r w:rsidR="002B62BA" w:rsidRPr="00E73E5A">
        <w:rPr>
          <w:rFonts w:asciiTheme="minorHAnsi" w:hAnsiTheme="minorHAnsi" w:cstheme="minorHAnsi"/>
          <w:color w:val="000000" w:themeColor="text1"/>
          <w:highlight w:val="yellow"/>
          <w:vertAlign w:val="subscript"/>
        </w:rPr>
        <w:t xml:space="preserve"> </w:t>
      </w:r>
      <w:r w:rsidR="002B62BA" w:rsidRPr="00E73E5A">
        <w:rPr>
          <w:rFonts w:asciiTheme="minorHAnsi" w:hAnsiTheme="minorHAnsi" w:cstheme="minorHAnsi"/>
          <w:color w:val="000000" w:themeColor="text1"/>
          <w:highlight w:val="yellow"/>
        </w:rPr>
        <w:t>of</w:t>
      </w:r>
      <w:r w:rsidR="0017698D" w:rsidRPr="00E73E5A">
        <w:rPr>
          <w:rFonts w:asciiTheme="minorHAnsi" w:hAnsiTheme="minorHAnsi" w:cstheme="minorHAnsi"/>
          <w:color w:val="000000" w:themeColor="text1"/>
          <w:highlight w:val="yellow"/>
        </w:rPr>
        <w:t xml:space="preserve"> 0.7, corresponding to</w:t>
      </w:r>
      <w:r w:rsidR="001F7133" w:rsidRPr="00E73E5A">
        <w:rPr>
          <w:rFonts w:asciiTheme="minorHAnsi" w:hAnsiTheme="minorHAnsi" w:cstheme="minorHAnsi"/>
          <w:color w:val="000000" w:themeColor="text1"/>
          <w:highlight w:val="yellow"/>
        </w:rPr>
        <w:t xml:space="preserve"> </w:t>
      </w:r>
      <w:r w:rsidR="001F7133" w:rsidRPr="00E73E5A">
        <w:rPr>
          <w:rFonts w:asciiTheme="minorHAnsi" w:hAnsiTheme="minorHAnsi" w:cstheme="minorHAnsi"/>
          <w:color w:val="000000" w:themeColor="text1"/>
          <w:highlight w:val="yellow"/>
        </w:rPr>
        <w:sym w:font="Symbol" w:char="F0BB"/>
      </w:r>
      <w:r w:rsidR="00922C2D" w:rsidRPr="00E73E5A">
        <w:rPr>
          <w:rFonts w:asciiTheme="minorHAnsi" w:hAnsiTheme="minorHAnsi" w:cstheme="minorHAnsi"/>
          <w:color w:val="000000" w:themeColor="text1"/>
          <w:highlight w:val="yellow"/>
        </w:rPr>
        <w:t xml:space="preserve"> 7</w:t>
      </w:r>
      <w:r w:rsidR="00D8424A" w:rsidRPr="00E73E5A">
        <w:rPr>
          <w:rFonts w:asciiTheme="minorHAnsi" w:hAnsiTheme="minorHAnsi" w:cstheme="minorHAnsi"/>
          <w:color w:val="000000" w:themeColor="text1"/>
          <w:highlight w:val="yellow"/>
        </w:rPr>
        <w:t xml:space="preserve"> x 10</w:t>
      </w:r>
      <w:r w:rsidR="00D8424A" w:rsidRPr="00E73E5A">
        <w:rPr>
          <w:rFonts w:asciiTheme="minorHAnsi" w:hAnsiTheme="minorHAnsi" w:cstheme="minorHAnsi"/>
          <w:color w:val="000000" w:themeColor="text1"/>
          <w:highlight w:val="yellow"/>
          <w:vertAlign w:val="superscript"/>
        </w:rPr>
        <w:t>8</w:t>
      </w:r>
      <w:r w:rsidR="00D8424A" w:rsidRPr="00E73E5A">
        <w:rPr>
          <w:rFonts w:asciiTheme="minorHAnsi" w:hAnsiTheme="minorHAnsi" w:cstheme="minorHAnsi"/>
          <w:color w:val="000000" w:themeColor="text1"/>
          <w:highlight w:val="yellow"/>
        </w:rPr>
        <w:t xml:space="preserve"> CFU</w:t>
      </w:r>
      <w:r w:rsidR="00FC3E0D" w:rsidRPr="00E73E5A">
        <w:rPr>
          <w:rFonts w:asciiTheme="minorHAnsi" w:hAnsiTheme="minorHAnsi" w:cstheme="minorHAnsi"/>
          <w:color w:val="000000" w:themeColor="text1"/>
          <w:highlight w:val="yellow"/>
        </w:rPr>
        <w:t>/</w:t>
      </w:r>
      <w:proofErr w:type="spellStart"/>
      <w:r w:rsidR="00D8424A" w:rsidRPr="00E73E5A">
        <w:rPr>
          <w:rFonts w:asciiTheme="minorHAnsi" w:hAnsiTheme="minorHAnsi" w:cstheme="minorHAnsi"/>
          <w:color w:val="000000" w:themeColor="text1"/>
          <w:highlight w:val="yellow"/>
        </w:rPr>
        <w:t>m</w:t>
      </w:r>
      <w:r w:rsidR="00FC3E0D" w:rsidRPr="00E73E5A">
        <w:rPr>
          <w:rFonts w:asciiTheme="minorHAnsi" w:hAnsiTheme="minorHAnsi" w:cstheme="minorHAnsi"/>
          <w:color w:val="000000" w:themeColor="text1"/>
          <w:highlight w:val="yellow"/>
        </w:rPr>
        <w:t>L</w:t>
      </w:r>
      <w:r w:rsidR="00854212" w:rsidRPr="00E73E5A">
        <w:rPr>
          <w:rFonts w:asciiTheme="minorHAnsi" w:hAnsiTheme="minorHAnsi" w:cstheme="minorHAnsi"/>
          <w:color w:val="000000" w:themeColor="text1"/>
          <w:highlight w:val="yellow"/>
        </w:rPr>
        <w:t>.</w:t>
      </w:r>
      <w:proofErr w:type="spellEnd"/>
    </w:p>
    <w:p w14:paraId="47CD18B2" w14:textId="77777777" w:rsidR="00CF67B7" w:rsidRPr="00483B2B" w:rsidRDefault="00CF67B7" w:rsidP="00CF67B7">
      <w:pPr>
        <w:rPr>
          <w:rFonts w:asciiTheme="minorHAnsi" w:hAnsiTheme="minorHAnsi" w:cstheme="minorHAnsi"/>
          <w:color w:val="000000" w:themeColor="text1"/>
        </w:rPr>
      </w:pPr>
    </w:p>
    <w:p w14:paraId="22394A1E" w14:textId="77777777" w:rsidR="00313B83" w:rsidRPr="00483B2B" w:rsidRDefault="00313B83" w:rsidP="00313B83">
      <w:pPr>
        <w:rPr>
          <w:rFonts w:asciiTheme="minorHAnsi" w:hAnsiTheme="minorHAnsi" w:cstheme="minorHAnsi"/>
          <w:color w:val="000000" w:themeColor="text1"/>
        </w:rPr>
      </w:pPr>
      <w:r w:rsidRPr="00E73E5A">
        <w:rPr>
          <w:rFonts w:asciiTheme="minorHAnsi" w:hAnsiTheme="minorHAnsi" w:cstheme="minorHAnsi"/>
          <w:color w:val="000000" w:themeColor="text1"/>
          <w:highlight w:val="yellow"/>
        </w:rPr>
        <w:t>1.1.3. Once the required O.D. is obtained, make frozen stock</w:t>
      </w:r>
      <w:r w:rsidR="0080332B" w:rsidRPr="00E73E5A">
        <w:rPr>
          <w:rFonts w:asciiTheme="minorHAnsi" w:hAnsiTheme="minorHAnsi" w:cstheme="minorHAnsi"/>
          <w:color w:val="000000" w:themeColor="text1"/>
          <w:highlight w:val="yellow"/>
        </w:rPr>
        <w:t>s</w:t>
      </w:r>
      <w:r w:rsidRPr="00E73E5A">
        <w:rPr>
          <w:rFonts w:asciiTheme="minorHAnsi" w:hAnsiTheme="minorHAnsi" w:cstheme="minorHAnsi"/>
          <w:color w:val="000000" w:themeColor="text1"/>
          <w:highlight w:val="yellow"/>
        </w:rPr>
        <w:t xml:space="preserve"> by adding 10% glycerol. Dispense 1 mL of the culture in the cryovials. Store the vials at -80 °C until use.</w:t>
      </w:r>
      <w:r w:rsidRPr="00483B2B">
        <w:rPr>
          <w:rFonts w:asciiTheme="minorHAnsi" w:hAnsiTheme="minorHAnsi" w:cstheme="minorHAnsi"/>
          <w:color w:val="000000" w:themeColor="text1"/>
        </w:rPr>
        <w:t xml:space="preserve">  </w:t>
      </w:r>
    </w:p>
    <w:p w14:paraId="0ADD387E" w14:textId="77777777" w:rsidR="00CF67B7" w:rsidRPr="00483B2B" w:rsidRDefault="00CF67B7" w:rsidP="00CF67B7">
      <w:pPr>
        <w:rPr>
          <w:rFonts w:asciiTheme="minorHAnsi" w:hAnsiTheme="minorHAnsi" w:cstheme="minorHAnsi"/>
          <w:color w:val="000000" w:themeColor="text1"/>
        </w:rPr>
      </w:pPr>
    </w:p>
    <w:p w14:paraId="63CCFA36" w14:textId="6EF4BC07" w:rsidR="00313B83" w:rsidRPr="00483B2B" w:rsidRDefault="00313B83" w:rsidP="00CF67B7">
      <w:pPr>
        <w:rPr>
          <w:rFonts w:asciiTheme="minorHAnsi" w:hAnsiTheme="minorHAnsi" w:cstheme="minorHAnsi"/>
          <w:color w:val="000000" w:themeColor="text1"/>
        </w:rPr>
      </w:pPr>
      <w:r w:rsidRPr="00483B2B">
        <w:rPr>
          <w:rFonts w:asciiTheme="minorHAnsi" w:hAnsiTheme="minorHAnsi" w:cstheme="minorHAnsi"/>
          <w:color w:val="000000" w:themeColor="text1"/>
        </w:rPr>
        <w:t xml:space="preserve">NOTE: </w:t>
      </w:r>
      <w:r w:rsidR="00CD3FB3" w:rsidRPr="00483B2B">
        <w:rPr>
          <w:rFonts w:asciiTheme="minorHAnsi" w:hAnsiTheme="minorHAnsi" w:cstheme="minorHAnsi"/>
          <w:color w:val="000000" w:themeColor="text1"/>
        </w:rPr>
        <w:t xml:space="preserve">Although </w:t>
      </w:r>
      <w:r w:rsidR="00CD3FB3" w:rsidRPr="00483B2B">
        <w:t xml:space="preserve">it is better to use fresh bacterial culture, frozen stocks were </w:t>
      </w:r>
      <w:r w:rsidR="00E6462A" w:rsidRPr="00483B2B">
        <w:t>used</w:t>
      </w:r>
      <w:r w:rsidR="009B4EE1" w:rsidRPr="00483B2B">
        <w:t xml:space="preserve"> to </w:t>
      </w:r>
      <w:r w:rsidR="000E478D">
        <w:t>simplify</w:t>
      </w:r>
      <w:r w:rsidR="00CD3FB3" w:rsidRPr="00483B2B">
        <w:t xml:space="preserve"> </w:t>
      </w:r>
      <w:r w:rsidR="009B4EE1" w:rsidRPr="00483B2B">
        <w:t xml:space="preserve">and standardize </w:t>
      </w:r>
      <w:r w:rsidR="00CD3FB3" w:rsidRPr="00E9562A">
        <w:t xml:space="preserve">the </w:t>
      </w:r>
      <w:r w:rsidR="00B272F3" w:rsidRPr="00B272F3">
        <w:t>in vivo</w:t>
      </w:r>
      <w:r w:rsidR="009B4EE1" w:rsidRPr="00E9562A">
        <w:rPr>
          <w:iCs/>
        </w:rPr>
        <w:t xml:space="preserve"> </w:t>
      </w:r>
      <w:r w:rsidR="00CD3FB3" w:rsidRPr="00E9562A">
        <w:rPr>
          <w:iCs/>
        </w:rPr>
        <w:t>experiment</w:t>
      </w:r>
      <w:r w:rsidR="00CD3FB3" w:rsidRPr="00226409">
        <w:rPr>
          <w:iCs/>
        </w:rPr>
        <w:t>.</w:t>
      </w:r>
      <w:r w:rsidR="009B4EE1" w:rsidRPr="00226409">
        <w:rPr>
          <w:iCs/>
        </w:rPr>
        <w:t xml:space="preserve"> Usually </w:t>
      </w:r>
      <w:r w:rsidR="0018053F" w:rsidRPr="00226409">
        <w:rPr>
          <w:iCs/>
        </w:rPr>
        <w:t xml:space="preserve">the frozen stocks </w:t>
      </w:r>
      <w:r w:rsidR="00E001A3" w:rsidRPr="00226409">
        <w:rPr>
          <w:iCs/>
        </w:rPr>
        <w:t>have been</w:t>
      </w:r>
      <w:r w:rsidR="0018053F" w:rsidRPr="00226409">
        <w:rPr>
          <w:iCs/>
        </w:rPr>
        <w:t xml:space="preserve"> </w:t>
      </w:r>
      <w:r w:rsidR="001C021F" w:rsidRPr="00226409">
        <w:rPr>
          <w:iCs/>
        </w:rPr>
        <w:t xml:space="preserve">employed </w:t>
      </w:r>
      <w:r w:rsidR="00E001A3" w:rsidRPr="00226409">
        <w:rPr>
          <w:iCs/>
        </w:rPr>
        <w:t xml:space="preserve">within </w:t>
      </w:r>
      <w:r w:rsidR="008A4AF0" w:rsidRPr="00226409">
        <w:rPr>
          <w:iCs/>
        </w:rPr>
        <w:t>approximat</w:t>
      </w:r>
      <w:r w:rsidR="008A4AF0">
        <w:rPr>
          <w:iCs/>
        </w:rPr>
        <w:t>e</w:t>
      </w:r>
      <w:r w:rsidR="008A4AF0" w:rsidRPr="00226409">
        <w:rPr>
          <w:iCs/>
        </w:rPr>
        <w:t xml:space="preserve">ly </w:t>
      </w:r>
      <w:r w:rsidR="00E001A3" w:rsidRPr="00226409">
        <w:rPr>
          <w:iCs/>
        </w:rPr>
        <w:t>6 months from the</w:t>
      </w:r>
      <w:r w:rsidR="00E001A3" w:rsidRPr="00483B2B">
        <w:t xml:space="preserve"> preparation.</w:t>
      </w:r>
    </w:p>
    <w:p w14:paraId="49A7CB8C" w14:textId="77777777" w:rsidR="00313B83" w:rsidRPr="00483B2B" w:rsidRDefault="00313B83" w:rsidP="00CF67B7">
      <w:pPr>
        <w:rPr>
          <w:rFonts w:asciiTheme="minorHAnsi" w:hAnsiTheme="minorHAnsi" w:cstheme="minorHAnsi"/>
          <w:color w:val="000000" w:themeColor="text1"/>
        </w:rPr>
      </w:pPr>
    </w:p>
    <w:p w14:paraId="4538A335" w14:textId="77777777" w:rsidR="006216ED" w:rsidRPr="00483B2B" w:rsidRDefault="00313B83" w:rsidP="00CF67B7">
      <w:pPr>
        <w:rPr>
          <w:rFonts w:asciiTheme="minorHAnsi" w:hAnsiTheme="minorHAnsi" w:cstheme="minorHAnsi"/>
          <w:color w:val="000000" w:themeColor="text1"/>
        </w:rPr>
      </w:pPr>
      <w:r w:rsidRPr="00483B2B">
        <w:rPr>
          <w:rFonts w:asciiTheme="minorHAnsi" w:hAnsiTheme="minorHAnsi" w:cstheme="minorHAnsi"/>
          <w:color w:val="000000" w:themeColor="text1"/>
        </w:rPr>
        <w:t>1.1.</w:t>
      </w:r>
      <w:r w:rsidR="00467392" w:rsidRPr="00483B2B">
        <w:rPr>
          <w:rFonts w:asciiTheme="minorHAnsi" w:hAnsiTheme="minorHAnsi" w:cstheme="minorHAnsi"/>
          <w:color w:val="000000" w:themeColor="text1"/>
        </w:rPr>
        <w:t>4</w:t>
      </w:r>
      <w:r w:rsidR="006216ED" w:rsidRPr="00483B2B">
        <w:rPr>
          <w:rFonts w:asciiTheme="minorHAnsi" w:hAnsiTheme="minorHAnsi" w:cstheme="minorHAnsi"/>
          <w:color w:val="000000" w:themeColor="text1"/>
        </w:rPr>
        <w:t xml:space="preserve">. </w:t>
      </w:r>
      <w:r w:rsidRPr="00E73E5A">
        <w:rPr>
          <w:rFonts w:asciiTheme="minorHAnsi" w:hAnsiTheme="minorHAnsi" w:cstheme="minorHAnsi"/>
          <w:color w:val="000000" w:themeColor="text1"/>
          <w:highlight w:val="yellow"/>
        </w:rPr>
        <w:t>Before the infection, t</w:t>
      </w:r>
      <w:r w:rsidR="007F5067" w:rsidRPr="00E73E5A">
        <w:rPr>
          <w:rFonts w:asciiTheme="minorHAnsi" w:hAnsiTheme="minorHAnsi" w:cstheme="minorHAnsi"/>
          <w:color w:val="000000" w:themeColor="text1"/>
          <w:highlight w:val="yellow"/>
        </w:rPr>
        <w:t>haw</w:t>
      </w:r>
      <w:r w:rsidR="006216ED" w:rsidRPr="00E73E5A">
        <w:rPr>
          <w:rFonts w:asciiTheme="minorHAnsi" w:hAnsiTheme="minorHAnsi" w:cstheme="minorHAnsi"/>
          <w:color w:val="000000" w:themeColor="text1"/>
          <w:highlight w:val="yellow"/>
        </w:rPr>
        <w:t xml:space="preserve"> </w:t>
      </w:r>
      <w:r w:rsidR="00355ADC" w:rsidRPr="00E73E5A">
        <w:rPr>
          <w:rFonts w:asciiTheme="minorHAnsi" w:hAnsiTheme="minorHAnsi" w:cstheme="minorHAnsi"/>
          <w:color w:val="000000" w:themeColor="text1"/>
          <w:highlight w:val="yellow"/>
        </w:rPr>
        <w:t xml:space="preserve">frozen </w:t>
      </w:r>
      <w:r w:rsidR="006216ED" w:rsidRPr="00E73E5A">
        <w:rPr>
          <w:rFonts w:asciiTheme="minorHAnsi" w:hAnsiTheme="minorHAnsi" w:cstheme="minorHAnsi"/>
          <w:color w:val="000000" w:themeColor="text1"/>
          <w:highlight w:val="yellow"/>
        </w:rPr>
        <w:t>bacteria at room temperatur</w:t>
      </w:r>
      <w:r w:rsidRPr="00E73E5A">
        <w:rPr>
          <w:rFonts w:asciiTheme="minorHAnsi" w:hAnsiTheme="minorHAnsi" w:cstheme="minorHAnsi"/>
          <w:color w:val="000000" w:themeColor="text1"/>
          <w:highlight w:val="yellow"/>
        </w:rPr>
        <w:t>e.</w:t>
      </w:r>
    </w:p>
    <w:p w14:paraId="28DA10EE" w14:textId="77777777" w:rsidR="00CF67B7" w:rsidRPr="00483B2B" w:rsidRDefault="00CF67B7" w:rsidP="00CF67B7">
      <w:pPr>
        <w:rPr>
          <w:rFonts w:asciiTheme="minorHAnsi" w:hAnsiTheme="minorHAnsi" w:cstheme="minorHAnsi"/>
          <w:color w:val="000000" w:themeColor="text1"/>
        </w:rPr>
      </w:pPr>
    </w:p>
    <w:p w14:paraId="50C84AC9" w14:textId="6BEF138D" w:rsidR="00FF0D49" w:rsidRPr="00483B2B" w:rsidRDefault="00313B83" w:rsidP="00CF67B7">
      <w:pPr>
        <w:rPr>
          <w:rFonts w:asciiTheme="minorHAnsi" w:hAnsiTheme="minorHAnsi" w:cstheme="minorHAnsi"/>
          <w:color w:val="000000" w:themeColor="text1"/>
        </w:rPr>
      </w:pPr>
      <w:r w:rsidRPr="00483B2B">
        <w:rPr>
          <w:rFonts w:asciiTheme="minorHAnsi" w:hAnsiTheme="minorHAnsi" w:cstheme="minorHAnsi"/>
          <w:color w:val="000000" w:themeColor="text1"/>
        </w:rPr>
        <w:t>1.1.</w:t>
      </w:r>
      <w:r w:rsidR="00467392" w:rsidRPr="00483B2B">
        <w:rPr>
          <w:rFonts w:asciiTheme="minorHAnsi" w:hAnsiTheme="minorHAnsi" w:cstheme="minorHAnsi"/>
          <w:color w:val="000000" w:themeColor="text1"/>
        </w:rPr>
        <w:t>5</w:t>
      </w:r>
      <w:r w:rsidR="00FF0D49" w:rsidRPr="00483B2B">
        <w:rPr>
          <w:rFonts w:asciiTheme="minorHAnsi" w:hAnsiTheme="minorHAnsi" w:cstheme="minorHAnsi"/>
          <w:color w:val="000000" w:themeColor="text1"/>
        </w:rPr>
        <w:t xml:space="preserve">. </w:t>
      </w:r>
      <w:r w:rsidR="00FF0D49" w:rsidRPr="00E73E5A">
        <w:rPr>
          <w:rFonts w:asciiTheme="minorHAnsi" w:hAnsiTheme="minorHAnsi" w:cstheme="minorHAnsi"/>
          <w:color w:val="000000" w:themeColor="text1"/>
          <w:highlight w:val="yellow"/>
        </w:rPr>
        <w:t xml:space="preserve">Harvest the bacterial cells by centrifugation for </w:t>
      </w:r>
      <w:r w:rsidR="009F283C" w:rsidRPr="00E73E5A">
        <w:rPr>
          <w:rFonts w:asciiTheme="minorHAnsi" w:hAnsiTheme="minorHAnsi" w:cstheme="minorHAnsi"/>
          <w:color w:val="000000" w:themeColor="text1"/>
          <w:highlight w:val="yellow"/>
        </w:rPr>
        <w:t>15</w:t>
      </w:r>
      <w:r w:rsidR="00FC3E0D" w:rsidRPr="00E73E5A">
        <w:rPr>
          <w:rFonts w:asciiTheme="minorHAnsi" w:hAnsiTheme="minorHAnsi" w:cstheme="minorHAnsi"/>
          <w:color w:val="000000" w:themeColor="text1"/>
          <w:highlight w:val="yellow"/>
        </w:rPr>
        <w:t xml:space="preserve"> min</w:t>
      </w:r>
      <w:r w:rsidR="009F283C" w:rsidRPr="00E73E5A">
        <w:rPr>
          <w:rFonts w:asciiTheme="minorHAnsi" w:hAnsiTheme="minorHAnsi" w:cstheme="minorHAnsi"/>
          <w:color w:val="000000" w:themeColor="text1"/>
          <w:highlight w:val="yellow"/>
        </w:rPr>
        <w:t xml:space="preserve"> at 1,5</w:t>
      </w:r>
      <w:r w:rsidR="00FF0D49" w:rsidRPr="00E73E5A">
        <w:rPr>
          <w:rFonts w:asciiTheme="minorHAnsi" w:hAnsiTheme="minorHAnsi" w:cstheme="minorHAnsi"/>
          <w:color w:val="000000" w:themeColor="text1"/>
          <w:highlight w:val="yellow"/>
        </w:rPr>
        <w:t xml:space="preserve">00 x </w:t>
      </w:r>
      <w:r w:rsidR="00FC3E0D" w:rsidRPr="00E73E5A">
        <w:rPr>
          <w:rFonts w:asciiTheme="minorHAnsi" w:hAnsiTheme="minorHAnsi" w:cstheme="minorHAnsi"/>
          <w:i/>
          <w:color w:val="000000" w:themeColor="text1"/>
          <w:highlight w:val="yellow"/>
        </w:rPr>
        <w:t>g</w:t>
      </w:r>
      <w:r w:rsidRPr="00E73E5A">
        <w:rPr>
          <w:rFonts w:asciiTheme="minorHAnsi" w:hAnsiTheme="minorHAnsi" w:cstheme="minorHAnsi"/>
          <w:color w:val="000000" w:themeColor="text1"/>
          <w:highlight w:val="yellow"/>
        </w:rPr>
        <w:t xml:space="preserve"> </w:t>
      </w:r>
      <w:r w:rsidR="00FC3E0D" w:rsidRPr="00E73E5A">
        <w:rPr>
          <w:rFonts w:asciiTheme="minorHAnsi" w:hAnsiTheme="minorHAnsi" w:cstheme="minorHAnsi"/>
          <w:color w:val="000000" w:themeColor="text1"/>
          <w:highlight w:val="yellow"/>
        </w:rPr>
        <w:t>and</w:t>
      </w:r>
      <w:r w:rsidR="00674526" w:rsidRPr="00E73E5A">
        <w:rPr>
          <w:rFonts w:asciiTheme="minorHAnsi" w:hAnsiTheme="minorHAnsi" w:cstheme="minorHAnsi"/>
          <w:color w:val="000000" w:themeColor="text1"/>
          <w:highlight w:val="yellow"/>
        </w:rPr>
        <w:t xml:space="preserve"> </w:t>
      </w:r>
      <w:r w:rsidR="002E7431" w:rsidRPr="00E73E5A">
        <w:rPr>
          <w:rFonts w:asciiTheme="minorHAnsi" w:hAnsiTheme="minorHAnsi" w:cstheme="minorHAnsi"/>
          <w:color w:val="000000" w:themeColor="text1"/>
          <w:highlight w:val="yellow"/>
        </w:rPr>
        <w:t>resuspend</w:t>
      </w:r>
      <w:r w:rsidR="00FF0D49" w:rsidRPr="00E73E5A">
        <w:rPr>
          <w:rFonts w:asciiTheme="minorHAnsi" w:hAnsiTheme="minorHAnsi" w:cstheme="minorHAnsi"/>
          <w:color w:val="000000" w:themeColor="text1"/>
          <w:highlight w:val="yellow"/>
        </w:rPr>
        <w:t xml:space="preserve"> in </w:t>
      </w:r>
      <w:r w:rsidR="00650CEF" w:rsidRPr="00E73E5A">
        <w:rPr>
          <w:rFonts w:asciiTheme="minorHAnsi" w:hAnsiTheme="minorHAnsi" w:cstheme="minorHAnsi"/>
          <w:color w:val="000000" w:themeColor="text1"/>
          <w:highlight w:val="yellow"/>
        </w:rPr>
        <w:t>1 m</w:t>
      </w:r>
      <w:r w:rsidR="000C348B" w:rsidRPr="00E73E5A">
        <w:rPr>
          <w:rFonts w:asciiTheme="minorHAnsi" w:hAnsiTheme="minorHAnsi" w:cstheme="minorHAnsi"/>
          <w:color w:val="000000" w:themeColor="text1"/>
          <w:highlight w:val="yellow"/>
        </w:rPr>
        <w:t xml:space="preserve">L </w:t>
      </w:r>
      <w:r w:rsidR="00FB3881" w:rsidRPr="00E73E5A">
        <w:rPr>
          <w:rFonts w:asciiTheme="minorHAnsi" w:hAnsiTheme="minorHAnsi" w:cstheme="minorHAnsi"/>
          <w:color w:val="000000" w:themeColor="text1"/>
          <w:highlight w:val="yellow"/>
        </w:rPr>
        <w:t>of</w:t>
      </w:r>
      <w:r w:rsidR="000C348B" w:rsidRPr="00E73E5A">
        <w:rPr>
          <w:rFonts w:asciiTheme="minorHAnsi" w:hAnsiTheme="minorHAnsi" w:cstheme="minorHAnsi"/>
          <w:color w:val="000000" w:themeColor="text1"/>
          <w:highlight w:val="yellow"/>
        </w:rPr>
        <w:t xml:space="preserve"> </w:t>
      </w:r>
      <w:r w:rsidR="00BA0234" w:rsidRPr="00E73E5A">
        <w:rPr>
          <w:rFonts w:asciiTheme="minorHAnsi" w:hAnsiTheme="minorHAnsi" w:cstheme="minorHAnsi"/>
          <w:color w:val="000000" w:themeColor="text1"/>
          <w:highlight w:val="yellow"/>
        </w:rPr>
        <w:t>fresh GC broth</w:t>
      </w:r>
      <w:r w:rsidR="000C348B" w:rsidRPr="00E73E5A">
        <w:rPr>
          <w:rFonts w:asciiTheme="minorHAnsi" w:hAnsiTheme="minorHAnsi" w:cstheme="minorHAnsi"/>
          <w:color w:val="000000" w:themeColor="text1"/>
          <w:highlight w:val="yellow"/>
        </w:rPr>
        <w:t xml:space="preserve"> containing</w:t>
      </w:r>
      <w:r w:rsidR="00650CEF" w:rsidRPr="00E73E5A">
        <w:rPr>
          <w:rFonts w:asciiTheme="minorHAnsi" w:hAnsiTheme="minorHAnsi" w:cstheme="minorHAnsi"/>
          <w:color w:val="000000" w:themeColor="text1"/>
          <w:highlight w:val="yellow"/>
        </w:rPr>
        <w:t xml:space="preserve"> </w:t>
      </w:r>
      <w:r w:rsidR="00BA0234" w:rsidRPr="00E73E5A">
        <w:rPr>
          <w:rFonts w:asciiTheme="minorHAnsi" w:hAnsiTheme="minorHAnsi" w:cstheme="minorHAnsi"/>
          <w:color w:val="000000" w:themeColor="text1"/>
          <w:highlight w:val="yellow"/>
        </w:rPr>
        <w:t>iron dextran (5 mg/kg)</w:t>
      </w:r>
      <w:r w:rsidR="00E9562A">
        <w:rPr>
          <w:rFonts w:asciiTheme="minorHAnsi" w:hAnsiTheme="minorHAnsi" w:cstheme="minorHAnsi"/>
          <w:color w:val="000000" w:themeColor="text1"/>
        </w:rPr>
        <w:t>.</w:t>
      </w:r>
    </w:p>
    <w:p w14:paraId="2EE9D012" w14:textId="77777777" w:rsidR="00CF67B7" w:rsidRPr="00483B2B" w:rsidRDefault="00CF67B7" w:rsidP="00CF67B7">
      <w:pPr>
        <w:rPr>
          <w:rFonts w:asciiTheme="minorHAnsi" w:hAnsiTheme="minorHAnsi" w:cstheme="minorHAnsi"/>
          <w:color w:val="000000" w:themeColor="text1"/>
        </w:rPr>
      </w:pPr>
    </w:p>
    <w:p w14:paraId="5AE00E37" w14:textId="77777777" w:rsidR="00854212" w:rsidRPr="00483B2B" w:rsidRDefault="00854212" w:rsidP="00CF67B7">
      <w:pPr>
        <w:rPr>
          <w:rFonts w:asciiTheme="minorHAnsi" w:hAnsiTheme="minorHAnsi" w:cstheme="minorHAnsi"/>
          <w:color w:val="000000" w:themeColor="text1"/>
        </w:rPr>
      </w:pPr>
      <w:r w:rsidRPr="00483B2B">
        <w:rPr>
          <w:rFonts w:asciiTheme="minorHAnsi" w:hAnsiTheme="minorHAnsi" w:cstheme="minorHAnsi"/>
          <w:color w:val="000000" w:themeColor="text1"/>
        </w:rPr>
        <w:t>NOTE:</w:t>
      </w:r>
      <w:r w:rsidR="00E001A3" w:rsidRPr="00483B2B">
        <w:rPr>
          <w:rFonts w:asciiTheme="minorHAnsi" w:hAnsiTheme="minorHAnsi" w:cstheme="minorHAnsi"/>
          <w:color w:val="000000" w:themeColor="text1"/>
        </w:rPr>
        <w:t xml:space="preserve"> The GC broth </w:t>
      </w:r>
      <w:r w:rsidR="00BF61D6">
        <w:rPr>
          <w:rFonts w:asciiTheme="minorHAnsi" w:hAnsiTheme="minorHAnsi" w:cstheme="minorHAnsi"/>
          <w:color w:val="000000" w:themeColor="text1"/>
        </w:rPr>
        <w:t xml:space="preserve">is </w:t>
      </w:r>
      <w:r w:rsidR="00650CEF" w:rsidRPr="00483B2B">
        <w:rPr>
          <w:rFonts w:asciiTheme="minorHAnsi" w:hAnsiTheme="minorHAnsi" w:cstheme="minorHAnsi"/>
          <w:color w:val="000000" w:themeColor="text1"/>
        </w:rPr>
        <w:t>prepared with the addition of</w:t>
      </w:r>
      <w:r w:rsidR="00E001A3" w:rsidRPr="00483B2B">
        <w:rPr>
          <w:rFonts w:asciiTheme="minorHAnsi" w:hAnsiTheme="minorHAnsi" w:cstheme="minorHAnsi"/>
          <w:color w:val="000000" w:themeColor="text1"/>
        </w:rPr>
        <w:t xml:space="preserve"> iron dextran (5 mg/kg) </w:t>
      </w:r>
      <w:r w:rsidR="00650CEF" w:rsidRPr="00483B2B">
        <w:rPr>
          <w:rFonts w:asciiTheme="minorHAnsi" w:hAnsiTheme="minorHAnsi" w:cstheme="minorHAnsi"/>
          <w:color w:val="000000" w:themeColor="text1"/>
        </w:rPr>
        <w:t>in order to favor the replication of meningococci</w:t>
      </w:r>
      <w:r w:rsidR="00116908" w:rsidRPr="00483B2B">
        <w:rPr>
          <w:rFonts w:asciiTheme="minorHAnsi" w:hAnsiTheme="minorHAnsi" w:cstheme="minorHAnsi"/>
          <w:color w:val="000000" w:themeColor="text1"/>
        </w:rPr>
        <w:t xml:space="preserve"> in the</w:t>
      </w:r>
      <w:r w:rsidR="00650CEF" w:rsidRPr="00483B2B">
        <w:rPr>
          <w:rFonts w:asciiTheme="minorHAnsi" w:hAnsiTheme="minorHAnsi" w:cstheme="minorHAnsi"/>
          <w:color w:val="000000" w:themeColor="text1"/>
        </w:rPr>
        <w:t xml:space="preserve"> </w:t>
      </w:r>
      <w:r w:rsidR="00215C45" w:rsidRPr="00483B2B">
        <w:rPr>
          <w:rFonts w:asciiTheme="minorHAnsi" w:hAnsiTheme="minorHAnsi" w:cstheme="minorHAnsi"/>
          <w:color w:val="000000" w:themeColor="text1"/>
        </w:rPr>
        <w:t>host tissue</w:t>
      </w:r>
      <w:r w:rsidR="00215C45" w:rsidRPr="00483B2B">
        <w:rPr>
          <w:rFonts w:asciiTheme="minorHAnsi" w:hAnsiTheme="minorHAnsi" w:cstheme="minorHAnsi"/>
          <w:color w:val="000000" w:themeColor="text1"/>
          <w:vertAlign w:val="superscript"/>
        </w:rPr>
        <w:t>14,18,27</w:t>
      </w:r>
      <w:r w:rsidR="00650CEF" w:rsidRPr="00483B2B">
        <w:rPr>
          <w:rFonts w:asciiTheme="minorHAnsi" w:hAnsiTheme="minorHAnsi" w:cstheme="minorHAnsi"/>
          <w:color w:val="000000" w:themeColor="text1"/>
        </w:rPr>
        <w:t>.</w:t>
      </w:r>
    </w:p>
    <w:p w14:paraId="608E3F5A" w14:textId="77777777" w:rsidR="00854212" w:rsidRPr="00483B2B" w:rsidRDefault="00854212" w:rsidP="00CF67B7">
      <w:pPr>
        <w:rPr>
          <w:rFonts w:asciiTheme="minorHAnsi" w:hAnsiTheme="minorHAnsi" w:cstheme="minorHAnsi"/>
          <w:color w:val="000000" w:themeColor="text1"/>
        </w:rPr>
      </w:pPr>
    </w:p>
    <w:p w14:paraId="4C2144B3" w14:textId="09E664DC" w:rsidR="0061397C" w:rsidRPr="00483B2B" w:rsidRDefault="00313B83" w:rsidP="00CF67B7">
      <w:pPr>
        <w:rPr>
          <w:rFonts w:asciiTheme="minorHAnsi" w:hAnsiTheme="minorHAnsi" w:cstheme="minorHAnsi"/>
          <w:color w:val="000000" w:themeColor="text1"/>
        </w:rPr>
      </w:pPr>
      <w:r w:rsidRPr="00483B2B">
        <w:rPr>
          <w:rFonts w:asciiTheme="minorHAnsi" w:hAnsiTheme="minorHAnsi" w:cstheme="minorHAnsi"/>
          <w:color w:val="000000" w:themeColor="text1"/>
        </w:rPr>
        <w:t>1.1.</w:t>
      </w:r>
      <w:r w:rsidR="00467392" w:rsidRPr="00483B2B">
        <w:rPr>
          <w:rFonts w:asciiTheme="minorHAnsi" w:hAnsiTheme="minorHAnsi" w:cstheme="minorHAnsi"/>
          <w:color w:val="000000" w:themeColor="text1"/>
        </w:rPr>
        <w:t>6</w:t>
      </w:r>
      <w:r w:rsidR="00FF0D49" w:rsidRPr="00483B2B">
        <w:rPr>
          <w:rFonts w:asciiTheme="minorHAnsi" w:hAnsiTheme="minorHAnsi" w:cstheme="minorHAnsi"/>
          <w:color w:val="000000" w:themeColor="text1"/>
        </w:rPr>
        <w:t xml:space="preserve">. </w:t>
      </w:r>
      <w:r w:rsidR="00163CEB" w:rsidRPr="00483B2B">
        <w:rPr>
          <w:rFonts w:asciiTheme="minorHAnsi" w:hAnsiTheme="minorHAnsi" w:cstheme="minorHAnsi"/>
          <w:color w:val="000000" w:themeColor="text1"/>
        </w:rPr>
        <w:t>Before using, p</w:t>
      </w:r>
      <w:r w:rsidR="00C77B29" w:rsidRPr="00483B2B">
        <w:rPr>
          <w:rFonts w:asciiTheme="minorHAnsi" w:hAnsiTheme="minorHAnsi" w:cstheme="minorHAnsi"/>
          <w:color w:val="000000" w:themeColor="text1"/>
        </w:rPr>
        <w:t xml:space="preserve">erform viable counts </w:t>
      </w:r>
      <w:r w:rsidRPr="00483B2B">
        <w:rPr>
          <w:rFonts w:asciiTheme="minorHAnsi" w:hAnsiTheme="minorHAnsi" w:cstheme="minorHAnsi"/>
          <w:color w:val="000000" w:themeColor="text1"/>
        </w:rPr>
        <w:t xml:space="preserve">of bacteria </w:t>
      </w:r>
      <w:r w:rsidR="00C77B29" w:rsidRPr="00483B2B">
        <w:rPr>
          <w:rFonts w:asciiTheme="minorHAnsi" w:hAnsiTheme="minorHAnsi" w:cstheme="minorHAnsi"/>
          <w:color w:val="000000" w:themeColor="text1"/>
        </w:rPr>
        <w:t>to determine the exact number of CFU for infection.</w:t>
      </w:r>
      <w:r w:rsidR="00163CEB" w:rsidRPr="00483B2B">
        <w:rPr>
          <w:rFonts w:asciiTheme="minorHAnsi" w:hAnsiTheme="minorHAnsi" w:cstheme="minorHAnsi"/>
          <w:color w:val="000000" w:themeColor="text1"/>
        </w:rPr>
        <w:t xml:space="preserve"> To do so, </w:t>
      </w:r>
      <w:r w:rsidR="00490F11" w:rsidRPr="00483B2B">
        <w:rPr>
          <w:rFonts w:asciiTheme="minorHAnsi" w:hAnsiTheme="minorHAnsi" w:cstheme="minorHAnsi"/>
          <w:color w:val="000000" w:themeColor="text1"/>
        </w:rPr>
        <w:t xml:space="preserve">pick up </w:t>
      </w:r>
      <w:r w:rsidR="00163CEB" w:rsidRPr="00483B2B">
        <w:rPr>
          <w:rFonts w:asciiTheme="minorHAnsi" w:hAnsiTheme="minorHAnsi" w:cstheme="minorHAnsi"/>
          <w:color w:val="000000" w:themeColor="text1"/>
        </w:rPr>
        <w:t xml:space="preserve">10 µL of bacterial suspension </w:t>
      </w:r>
      <w:r w:rsidR="00490F11" w:rsidRPr="00483B2B">
        <w:rPr>
          <w:rFonts w:asciiTheme="minorHAnsi" w:hAnsiTheme="minorHAnsi" w:cstheme="minorHAnsi"/>
          <w:color w:val="000000" w:themeColor="text1"/>
        </w:rPr>
        <w:t>and proceed with serial dilution</w:t>
      </w:r>
      <w:r w:rsidR="00FB3881">
        <w:rPr>
          <w:rFonts w:asciiTheme="minorHAnsi" w:hAnsiTheme="minorHAnsi" w:cstheme="minorHAnsi"/>
          <w:color w:val="000000" w:themeColor="text1"/>
        </w:rPr>
        <w:t>s</w:t>
      </w:r>
      <w:r w:rsidR="00490F11" w:rsidRPr="00483B2B">
        <w:rPr>
          <w:rFonts w:asciiTheme="minorHAnsi" w:hAnsiTheme="minorHAnsi" w:cstheme="minorHAnsi"/>
          <w:color w:val="000000" w:themeColor="text1"/>
        </w:rPr>
        <w:t xml:space="preserve"> and </w:t>
      </w:r>
      <w:r w:rsidR="00490F11" w:rsidRPr="00483B2B">
        <w:rPr>
          <w:rFonts w:asciiTheme="minorHAnsi" w:hAnsiTheme="minorHAnsi" w:cstheme="minorHAnsi"/>
          <w:color w:val="000000" w:themeColor="text1"/>
        </w:rPr>
        <w:lastRenderedPageBreak/>
        <w:t xml:space="preserve">spread each dilution </w:t>
      </w:r>
      <w:r w:rsidR="00163CEB" w:rsidRPr="00483B2B">
        <w:rPr>
          <w:rFonts w:asciiTheme="minorHAnsi" w:hAnsiTheme="minorHAnsi" w:cstheme="minorHAnsi"/>
          <w:color w:val="000000" w:themeColor="text1"/>
        </w:rPr>
        <w:t>on GC agar plates and i</w:t>
      </w:r>
      <w:r w:rsidR="0061397C" w:rsidRPr="00483B2B">
        <w:rPr>
          <w:rFonts w:asciiTheme="minorHAnsi" w:hAnsiTheme="minorHAnsi" w:cstheme="minorHAnsi"/>
          <w:color w:val="000000" w:themeColor="text1"/>
        </w:rPr>
        <w:t>n</w:t>
      </w:r>
      <w:r w:rsidR="008805B7" w:rsidRPr="00483B2B">
        <w:rPr>
          <w:rFonts w:asciiTheme="minorHAnsi" w:hAnsiTheme="minorHAnsi" w:cstheme="minorHAnsi"/>
          <w:color w:val="000000" w:themeColor="text1"/>
        </w:rPr>
        <w:t>cubate at 37</w:t>
      </w:r>
      <w:r w:rsidR="00FC3E0D" w:rsidRPr="00483B2B">
        <w:rPr>
          <w:rFonts w:asciiTheme="minorHAnsi" w:hAnsiTheme="minorHAnsi" w:cstheme="minorHAnsi"/>
          <w:color w:val="000000" w:themeColor="text1"/>
        </w:rPr>
        <w:t xml:space="preserve"> </w:t>
      </w:r>
      <w:r w:rsidR="008805B7" w:rsidRPr="00483B2B">
        <w:rPr>
          <w:rFonts w:asciiTheme="minorHAnsi" w:hAnsiTheme="minorHAnsi" w:cstheme="minorHAnsi"/>
          <w:color w:val="000000" w:themeColor="text1"/>
        </w:rPr>
        <w:t xml:space="preserve">°C </w:t>
      </w:r>
      <w:r w:rsidR="00F067EF" w:rsidRPr="00483B2B">
        <w:rPr>
          <w:rFonts w:asciiTheme="minorHAnsi" w:hAnsiTheme="minorHAnsi" w:cstheme="minorHAnsi"/>
          <w:color w:val="000000" w:themeColor="text1"/>
        </w:rPr>
        <w:t>with 5% CO</w:t>
      </w:r>
      <w:r w:rsidR="00F067EF" w:rsidRPr="00483B2B">
        <w:rPr>
          <w:rFonts w:asciiTheme="minorHAnsi" w:hAnsiTheme="minorHAnsi" w:cstheme="minorHAnsi"/>
          <w:color w:val="000000" w:themeColor="text1"/>
          <w:vertAlign w:val="subscript"/>
        </w:rPr>
        <w:t>2</w:t>
      </w:r>
      <w:r w:rsidR="00490F11" w:rsidRPr="00483B2B">
        <w:rPr>
          <w:rFonts w:asciiTheme="minorHAnsi" w:hAnsiTheme="minorHAnsi" w:cstheme="minorHAnsi"/>
          <w:color w:val="000000" w:themeColor="text1"/>
        </w:rPr>
        <w:t xml:space="preserve">, for </w:t>
      </w:r>
      <w:r w:rsidR="00DD4A8E" w:rsidRPr="00483B2B">
        <w:rPr>
          <w:rFonts w:asciiTheme="minorHAnsi" w:hAnsiTheme="minorHAnsi" w:cstheme="minorHAnsi"/>
          <w:color w:val="000000" w:themeColor="text1"/>
        </w:rPr>
        <w:t>18-</w:t>
      </w:r>
      <w:r w:rsidR="00490F11" w:rsidRPr="00483B2B">
        <w:rPr>
          <w:rFonts w:asciiTheme="minorHAnsi" w:hAnsiTheme="minorHAnsi" w:cstheme="minorHAnsi"/>
          <w:color w:val="000000" w:themeColor="text1"/>
        </w:rPr>
        <w:t>24 h.</w:t>
      </w:r>
      <w:r w:rsidR="00163CEB" w:rsidRPr="00483B2B">
        <w:rPr>
          <w:rFonts w:asciiTheme="minorHAnsi" w:hAnsiTheme="minorHAnsi" w:cstheme="minorHAnsi"/>
          <w:color w:val="000000" w:themeColor="text1"/>
        </w:rPr>
        <w:t xml:space="preserve">  </w:t>
      </w:r>
    </w:p>
    <w:p w14:paraId="33555B2C" w14:textId="77777777" w:rsidR="00CF67B7" w:rsidRPr="00483B2B" w:rsidRDefault="00CF67B7" w:rsidP="00CF67B7">
      <w:pPr>
        <w:rPr>
          <w:rFonts w:asciiTheme="minorHAnsi" w:hAnsiTheme="minorHAnsi" w:cstheme="minorHAnsi"/>
          <w:b/>
          <w:strike/>
          <w:color w:val="000000" w:themeColor="text1"/>
        </w:rPr>
      </w:pPr>
    </w:p>
    <w:p w14:paraId="6C978026" w14:textId="77777777" w:rsidR="00CE6C44" w:rsidRPr="00483B2B" w:rsidRDefault="00AC76DA" w:rsidP="00CF67B7">
      <w:pPr>
        <w:rPr>
          <w:rFonts w:asciiTheme="minorHAnsi" w:hAnsiTheme="minorHAnsi" w:cstheme="minorHAnsi"/>
          <w:b/>
          <w:color w:val="000000" w:themeColor="text1"/>
        </w:rPr>
      </w:pPr>
      <w:r w:rsidRPr="00263145">
        <w:rPr>
          <w:rFonts w:asciiTheme="minorHAnsi" w:hAnsiTheme="minorHAnsi" w:cstheme="minorHAnsi"/>
          <w:b/>
          <w:color w:val="000000" w:themeColor="text1"/>
          <w:highlight w:val="yellow"/>
        </w:rPr>
        <w:t>1.</w:t>
      </w:r>
      <w:r w:rsidR="00CE6C44" w:rsidRPr="00263145">
        <w:rPr>
          <w:rFonts w:asciiTheme="minorHAnsi" w:hAnsiTheme="minorHAnsi" w:cstheme="minorHAnsi"/>
          <w:b/>
          <w:color w:val="000000" w:themeColor="text1"/>
          <w:highlight w:val="yellow"/>
        </w:rPr>
        <w:t xml:space="preserve">2. </w:t>
      </w:r>
      <w:r w:rsidR="00E15DB9" w:rsidRPr="00263145">
        <w:rPr>
          <w:rFonts w:asciiTheme="minorHAnsi" w:hAnsiTheme="minorHAnsi" w:cstheme="minorHAnsi"/>
          <w:b/>
          <w:color w:val="000000" w:themeColor="text1"/>
          <w:highlight w:val="yellow"/>
        </w:rPr>
        <w:t>I</w:t>
      </w:r>
      <w:r w:rsidR="00CE6C44" w:rsidRPr="00263145">
        <w:rPr>
          <w:rFonts w:asciiTheme="minorHAnsi" w:hAnsiTheme="minorHAnsi" w:cstheme="minorHAnsi"/>
          <w:b/>
          <w:color w:val="000000" w:themeColor="text1"/>
          <w:highlight w:val="yellow"/>
        </w:rPr>
        <w:t>ntra-cisternal injection of mice</w:t>
      </w:r>
    </w:p>
    <w:p w14:paraId="0B1C117E" w14:textId="77777777" w:rsidR="00CF67B7" w:rsidRPr="00483B2B" w:rsidRDefault="00CF67B7" w:rsidP="00163CEB">
      <w:pPr>
        <w:rPr>
          <w:rFonts w:asciiTheme="minorHAnsi" w:hAnsiTheme="minorHAnsi" w:cstheme="minorHAnsi"/>
          <w:color w:val="000000" w:themeColor="text1"/>
        </w:rPr>
      </w:pPr>
    </w:p>
    <w:p w14:paraId="4ED7C09A" w14:textId="77777777" w:rsidR="0080332B" w:rsidRPr="00483B2B" w:rsidRDefault="0080332B" w:rsidP="00163CEB">
      <w:pPr>
        <w:rPr>
          <w:rFonts w:asciiTheme="minorHAnsi" w:hAnsiTheme="minorHAnsi" w:cstheme="minorHAnsi"/>
          <w:color w:val="000000" w:themeColor="text1"/>
        </w:rPr>
      </w:pPr>
      <w:r w:rsidRPr="00483B2B">
        <w:rPr>
          <w:rFonts w:asciiTheme="minorHAnsi" w:hAnsiTheme="minorHAnsi" w:cstheme="minorHAnsi"/>
          <w:color w:val="000000" w:themeColor="text1"/>
        </w:rPr>
        <w:t>NOTE: The entire procedure is pe</w:t>
      </w:r>
      <w:r w:rsidR="00573F2D">
        <w:rPr>
          <w:rFonts w:asciiTheme="minorHAnsi" w:hAnsiTheme="minorHAnsi" w:cstheme="minorHAnsi"/>
          <w:color w:val="000000" w:themeColor="text1"/>
        </w:rPr>
        <w:t>rformed in the laminar flow cabinet</w:t>
      </w:r>
      <w:r w:rsidRPr="00483B2B">
        <w:rPr>
          <w:rFonts w:asciiTheme="minorHAnsi" w:hAnsiTheme="minorHAnsi" w:cstheme="minorHAnsi"/>
          <w:color w:val="000000" w:themeColor="text1"/>
        </w:rPr>
        <w:t xml:space="preserve"> to maintain aseptic conditions. </w:t>
      </w:r>
    </w:p>
    <w:p w14:paraId="4604A5C4" w14:textId="77777777" w:rsidR="0080332B" w:rsidRPr="00483B2B" w:rsidRDefault="0080332B" w:rsidP="00163CEB">
      <w:pPr>
        <w:rPr>
          <w:rFonts w:asciiTheme="minorHAnsi" w:hAnsiTheme="minorHAnsi" w:cstheme="minorHAnsi"/>
          <w:color w:val="000000" w:themeColor="text1"/>
        </w:rPr>
      </w:pPr>
    </w:p>
    <w:p w14:paraId="3B583788" w14:textId="77777777" w:rsidR="00163CEB" w:rsidRPr="00483B2B" w:rsidRDefault="00163CEB" w:rsidP="00163CEB">
      <w:pPr>
        <w:pStyle w:val="ListParagraph"/>
        <w:numPr>
          <w:ilvl w:val="2"/>
          <w:numId w:val="30"/>
        </w:numPr>
        <w:rPr>
          <w:rFonts w:asciiTheme="minorHAnsi" w:hAnsiTheme="minorHAnsi" w:cstheme="minorHAnsi"/>
          <w:color w:val="000000" w:themeColor="text1"/>
        </w:rPr>
      </w:pPr>
      <w:r w:rsidRPr="00483B2B">
        <w:rPr>
          <w:rFonts w:asciiTheme="minorHAnsi" w:hAnsiTheme="minorHAnsi" w:cstheme="minorHAnsi"/>
          <w:color w:val="000000" w:themeColor="text1"/>
        </w:rPr>
        <w:t xml:space="preserve">House laboratory mice (eight-week-old, female </w:t>
      </w:r>
      <w:proofErr w:type="spellStart"/>
      <w:r w:rsidRPr="00483B2B">
        <w:rPr>
          <w:rFonts w:asciiTheme="minorHAnsi" w:hAnsiTheme="minorHAnsi" w:cstheme="minorHAnsi"/>
          <w:color w:val="000000" w:themeColor="text1"/>
        </w:rPr>
        <w:t>Balb</w:t>
      </w:r>
      <w:proofErr w:type="spellEnd"/>
      <w:r w:rsidRPr="00483B2B">
        <w:rPr>
          <w:rFonts w:asciiTheme="minorHAnsi" w:hAnsiTheme="minorHAnsi" w:cstheme="minorHAnsi"/>
          <w:color w:val="000000" w:themeColor="text1"/>
        </w:rPr>
        <w:t xml:space="preserve">/c) under specific pathogen free conditions. Provide food pellets and water </w:t>
      </w:r>
      <w:r w:rsidRPr="00483B2B">
        <w:rPr>
          <w:rFonts w:asciiTheme="minorHAnsi" w:hAnsiTheme="minorHAnsi" w:cstheme="minorHAnsi"/>
          <w:i/>
          <w:color w:val="000000" w:themeColor="text1"/>
        </w:rPr>
        <w:t>ad libitum</w:t>
      </w:r>
      <w:r w:rsidRPr="00483B2B">
        <w:rPr>
          <w:rFonts w:asciiTheme="minorHAnsi" w:hAnsiTheme="minorHAnsi" w:cstheme="minorHAnsi"/>
          <w:color w:val="000000" w:themeColor="text1"/>
        </w:rPr>
        <w:t xml:space="preserve">. </w:t>
      </w:r>
    </w:p>
    <w:p w14:paraId="42572264" w14:textId="77777777" w:rsidR="00163CEB" w:rsidRPr="00483B2B" w:rsidRDefault="00163CEB" w:rsidP="00163CEB">
      <w:pPr>
        <w:pStyle w:val="ListParagraph"/>
        <w:ind w:left="0"/>
        <w:rPr>
          <w:rFonts w:asciiTheme="minorHAnsi" w:hAnsiTheme="minorHAnsi" w:cstheme="minorHAnsi"/>
          <w:color w:val="000000" w:themeColor="text1"/>
        </w:rPr>
      </w:pPr>
    </w:p>
    <w:p w14:paraId="23CF22D5" w14:textId="77777777" w:rsidR="00163CEB" w:rsidRPr="00483B2B" w:rsidRDefault="00593434" w:rsidP="00163CEB">
      <w:pPr>
        <w:pStyle w:val="ListParagraph"/>
        <w:numPr>
          <w:ilvl w:val="2"/>
          <w:numId w:val="30"/>
        </w:numPr>
        <w:rPr>
          <w:rFonts w:asciiTheme="minorHAnsi" w:hAnsiTheme="minorHAnsi" w:cstheme="minorHAnsi"/>
          <w:color w:val="000000" w:themeColor="text1"/>
        </w:rPr>
      </w:pPr>
      <w:r w:rsidRPr="00483B2B">
        <w:rPr>
          <w:rFonts w:asciiTheme="minorHAnsi" w:hAnsiTheme="minorHAnsi" w:cstheme="minorHAnsi"/>
          <w:color w:val="000000" w:themeColor="text1"/>
        </w:rPr>
        <w:t>Settle the animals</w:t>
      </w:r>
      <w:r w:rsidR="00163CEB" w:rsidRPr="00483B2B">
        <w:rPr>
          <w:rFonts w:asciiTheme="minorHAnsi" w:hAnsiTheme="minorHAnsi" w:cstheme="minorHAnsi"/>
          <w:color w:val="000000" w:themeColor="text1"/>
        </w:rPr>
        <w:t xml:space="preserve"> </w:t>
      </w:r>
      <w:r w:rsidRPr="00483B2B">
        <w:rPr>
          <w:rFonts w:asciiTheme="minorHAnsi" w:hAnsiTheme="minorHAnsi" w:cstheme="minorHAnsi"/>
          <w:color w:val="000000" w:themeColor="text1"/>
        </w:rPr>
        <w:t xml:space="preserve">in the new environment for 1 week before </w:t>
      </w:r>
      <w:r w:rsidR="00FC3E0D" w:rsidRPr="00483B2B">
        <w:rPr>
          <w:rFonts w:asciiTheme="minorHAnsi" w:hAnsiTheme="minorHAnsi" w:cstheme="minorHAnsi"/>
          <w:color w:val="000000" w:themeColor="text1"/>
        </w:rPr>
        <w:t>starting the</w:t>
      </w:r>
      <w:r w:rsidRPr="00483B2B">
        <w:rPr>
          <w:rFonts w:asciiTheme="minorHAnsi" w:hAnsiTheme="minorHAnsi" w:cstheme="minorHAnsi"/>
          <w:color w:val="000000" w:themeColor="text1"/>
        </w:rPr>
        <w:t xml:space="preserve"> experiment.</w:t>
      </w:r>
    </w:p>
    <w:p w14:paraId="5C780A50" w14:textId="77777777" w:rsidR="00163CEB" w:rsidRPr="00483B2B" w:rsidRDefault="00163CEB" w:rsidP="00163CEB">
      <w:pPr>
        <w:pStyle w:val="ListParagraph"/>
        <w:ind w:left="0"/>
        <w:rPr>
          <w:rFonts w:asciiTheme="minorHAnsi" w:hAnsiTheme="minorHAnsi" w:cstheme="minorHAnsi"/>
          <w:color w:val="000000" w:themeColor="text1"/>
        </w:rPr>
      </w:pPr>
    </w:p>
    <w:p w14:paraId="04307D1A" w14:textId="77777777" w:rsidR="003D11FF" w:rsidRPr="00263145" w:rsidRDefault="00163CEB" w:rsidP="00D541CD">
      <w:pPr>
        <w:pStyle w:val="ListParagraph"/>
        <w:numPr>
          <w:ilvl w:val="2"/>
          <w:numId w:val="30"/>
        </w:numPr>
        <w:rPr>
          <w:rFonts w:asciiTheme="minorHAnsi" w:hAnsiTheme="minorHAnsi" w:cstheme="minorHAnsi"/>
          <w:color w:val="000000" w:themeColor="text1"/>
          <w:highlight w:val="yellow"/>
        </w:rPr>
      </w:pPr>
      <w:r w:rsidRPr="00263145">
        <w:rPr>
          <w:rFonts w:asciiTheme="minorHAnsi" w:hAnsiTheme="minorHAnsi" w:cstheme="minorHAnsi"/>
          <w:color w:val="000000" w:themeColor="text1"/>
          <w:highlight w:val="yellow"/>
        </w:rPr>
        <w:t>Before starting the experiment, w</w:t>
      </w:r>
      <w:r w:rsidR="00122EA0" w:rsidRPr="00263145">
        <w:rPr>
          <w:rFonts w:asciiTheme="minorHAnsi" w:hAnsiTheme="minorHAnsi" w:cstheme="minorHAnsi"/>
          <w:color w:val="000000" w:themeColor="text1"/>
          <w:highlight w:val="yellow"/>
        </w:rPr>
        <w:t>eigh and evaluate the</w:t>
      </w:r>
      <w:r w:rsidRPr="00263145">
        <w:rPr>
          <w:rFonts w:asciiTheme="minorHAnsi" w:hAnsiTheme="minorHAnsi" w:cstheme="minorHAnsi"/>
          <w:color w:val="000000" w:themeColor="text1"/>
          <w:highlight w:val="yellow"/>
        </w:rPr>
        <w:t>ir</w:t>
      </w:r>
      <w:r w:rsidR="00122EA0" w:rsidRPr="00263145">
        <w:rPr>
          <w:rFonts w:asciiTheme="minorHAnsi" w:hAnsiTheme="minorHAnsi" w:cstheme="minorHAnsi"/>
          <w:color w:val="000000" w:themeColor="text1"/>
          <w:highlight w:val="yellow"/>
        </w:rPr>
        <w:t xml:space="preserve"> body temperature.</w:t>
      </w:r>
      <w:r w:rsidR="003D11FF" w:rsidRPr="00263145">
        <w:rPr>
          <w:rFonts w:asciiTheme="minorHAnsi" w:hAnsiTheme="minorHAnsi" w:cstheme="minorHAnsi"/>
          <w:color w:val="000000" w:themeColor="text1"/>
          <w:highlight w:val="yellow"/>
        </w:rPr>
        <w:t xml:space="preserve"> </w:t>
      </w:r>
    </w:p>
    <w:p w14:paraId="533C0059" w14:textId="77777777" w:rsidR="003D11FF" w:rsidRPr="00483B2B" w:rsidRDefault="003D11FF" w:rsidP="003D11FF">
      <w:pPr>
        <w:pStyle w:val="ListParagraph"/>
        <w:ind w:left="0"/>
        <w:rPr>
          <w:rFonts w:asciiTheme="minorHAnsi" w:hAnsiTheme="minorHAnsi" w:cstheme="minorHAnsi"/>
          <w:color w:val="000000" w:themeColor="text1"/>
        </w:rPr>
      </w:pPr>
    </w:p>
    <w:p w14:paraId="3FE62F1F" w14:textId="77777777" w:rsidR="003D11FF" w:rsidRPr="00483B2B" w:rsidRDefault="003D11FF" w:rsidP="003D11FF">
      <w:pPr>
        <w:pStyle w:val="ListParagraph"/>
        <w:ind w:left="0"/>
        <w:rPr>
          <w:rFonts w:asciiTheme="minorHAnsi" w:hAnsiTheme="minorHAnsi" w:cstheme="minorHAnsi"/>
          <w:color w:val="000000" w:themeColor="text1"/>
        </w:rPr>
      </w:pPr>
      <w:r w:rsidRPr="00483B2B">
        <w:rPr>
          <w:rFonts w:asciiTheme="minorHAnsi" w:hAnsiTheme="minorHAnsi" w:cs="Verdana"/>
          <w:color w:val="000000" w:themeColor="text1"/>
          <w:lang w:val="en-GB"/>
        </w:rPr>
        <w:t xml:space="preserve">NOTE: </w:t>
      </w:r>
      <w:r w:rsidR="002018B1" w:rsidRPr="00483B2B">
        <w:rPr>
          <w:rFonts w:asciiTheme="minorHAnsi" w:hAnsiTheme="minorHAnsi" w:cs="Verdana"/>
          <w:color w:val="000000" w:themeColor="text1"/>
          <w:lang w:val="en-GB"/>
        </w:rPr>
        <w:t>The</w:t>
      </w:r>
      <w:r w:rsidR="00573F2D">
        <w:rPr>
          <w:rFonts w:asciiTheme="minorHAnsi" w:hAnsiTheme="minorHAnsi" w:cs="Verdana"/>
          <w:color w:val="000000" w:themeColor="text1"/>
          <w:lang w:val="en-GB"/>
        </w:rPr>
        <w:t xml:space="preserve"> inbred </w:t>
      </w:r>
      <w:proofErr w:type="spellStart"/>
      <w:r w:rsidR="00573F2D">
        <w:rPr>
          <w:rFonts w:asciiTheme="minorHAnsi" w:hAnsiTheme="minorHAnsi" w:cs="Verdana"/>
          <w:color w:val="000000" w:themeColor="text1"/>
          <w:lang w:val="en-GB"/>
        </w:rPr>
        <w:t>Balb</w:t>
      </w:r>
      <w:proofErr w:type="spellEnd"/>
      <w:r w:rsidRPr="00483B2B">
        <w:rPr>
          <w:rFonts w:asciiTheme="minorHAnsi" w:hAnsiTheme="minorHAnsi" w:cs="Verdana"/>
          <w:color w:val="000000" w:themeColor="text1"/>
          <w:lang w:val="en-GB"/>
        </w:rPr>
        <w:t>/c female mice of eight-week-old weigh an average of about 19 g. The average temperature of laboratory mice physiologically ranging from 36-38</w:t>
      </w:r>
      <w:r w:rsidR="00BF61D6">
        <w:rPr>
          <w:rFonts w:asciiTheme="minorHAnsi" w:hAnsiTheme="minorHAnsi" w:cs="Verdana"/>
          <w:color w:val="000000" w:themeColor="text1"/>
          <w:lang w:val="en-GB"/>
        </w:rPr>
        <w:t xml:space="preserve"> </w:t>
      </w:r>
      <w:r w:rsidRPr="00483B2B">
        <w:rPr>
          <w:rFonts w:asciiTheme="minorHAnsi" w:hAnsiTheme="minorHAnsi" w:cs="Verdana"/>
          <w:color w:val="000000" w:themeColor="text1"/>
          <w:lang w:val="en-GB"/>
        </w:rPr>
        <w:t>°C</w:t>
      </w:r>
      <w:r w:rsidR="00F167EA" w:rsidRPr="00F167EA">
        <w:rPr>
          <w:rFonts w:asciiTheme="minorHAnsi" w:hAnsiTheme="minorHAnsi" w:cs="Verdana"/>
          <w:color w:val="000000" w:themeColor="text1"/>
          <w:vertAlign w:val="superscript"/>
          <w:lang w:val="en-GB"/>
        </w:rPr>
        <w:t>24</w:t>
      </w:r>
      <w:r w:rsidR="002018B1" w:rsidRPr="00483B2B">
        <w:rPr>
          <w:rFonts w:asciiTheme="minorHAnsi" w:hAnsiTheme="minorHAnsi" w:cs="Verdana"/>
          <w:color w:val="000000" w:themeColor="text1"/>
          <w:lang w:val="en-GB"/>
        </w:rPr>
        <w:t>.</w:t>
      </w:r>
    </w:p>
    <w:p w14:paraId="7CAA9B77" w14:textId="77777777" w:rsidR="00163CEB" w:rsidRPr="00483B2B" w:rsidRDefault="00163CEB" w:rsidP="00163CEB">
      <w:pPr>
        <w:pStyle w:val="ListParagraph"/>
        <w:ind w:left="0"/>
        <w:rPr>
          <w:rFonts w:asciiTheme="minorHAnsi" w:hAnsiTheme="minorHAnsi" w:cstheme="minorHAnsi"/>
          <w:color w:val="000000" w:themeColor="text1"/>
        </w:rPr>
      </w:pPr>
    </w:p>
    <w:p w14:paraId="381B10F4" w14:textId="645BC352" w:rsidR="00163CEB" w:rsidRPr="00263145" w:rsidRDefault="006E6A4C" w:rsidP="00163CEB">
      <w:pPr>
        <w:pStyle w:val="ListParagraph"/>
        <w:numPr>
          <w:ilvl w:val="2"/>
          <w:numId w:val="30"/>
        </w:numPr>
        <w:rPr>
          <w:rFonts w:asciiTheme="minorHAnsi" w:hAnsiTheme="minorHAnsi" w:cstheme="minorHAnsi"/>
          <w:color w:val="000000" w:themeColor="text1"/>
          <w:highlight w:val="yellow"/>
        </w:rPr>
      </w:pPr>
      <w:r w:rsidRPr="00263145">
        <w:rPr>
          <w:rFonts w:asciiTheme="minorHAnsi" w:hAnsiTheme="minorHAnsi" w:cstheme="minorHAnsi"/>
          <w:color w:val="000000" w:themeColor="text1"/>
          <w:highlight w:val="yellow"/>
        </w:rPr>
        <w:t>Scruff the animal from the neck</w:t>
      </w:r>
      <w:r w:rsidR="00307140" w:rsidRPr="00263145">
        <w:rPr>
          <w:rFonts w:asciiTheme="minorHAnsi" w:hAnsiTheme="minorHAnsi" w:cstheme="minorHAnsi"/>
          <w:color w:val="000000" w:themeColor="text1"/>
          <w:highlight w:val="yellow"/>
        </w:rPr>
        <w:t>, proceed wi</w:t>
      </w:r>
      <w:r w:rsidR="000C134F" w:rsidRPr="00263145">
        <w:rPr>
          <w:rFonts w:asciiTheme="minorHAnsi" w:hAnsiTheme="minorHAnsi" w:cstheme="minorHAnsi"/>
          <w:color w:val="000000" w:themeColor="text1"/>
          <w:highlight w:val="yellow"/>
        </w:rPr>
        <w:t>th the 70% ethanol disinfection</w:t>
      </w:r>
      <w:r w:rsidR="00307140" w:rsidRPr="00263145">
        <w:rPr>
          <w:rFonts w:asciiTheme="minorHAnsi" w:hAnsiTheme="minorHAnsi" w:cstheme="minorHAnsi"/>
          <w:color w:val="000000" w:themeColor="text1"/>
          <w:highlight w:val="yellow"/>
        </w:rPr>
        <w:t xml:space="preserve"> of the abdomen </w:t>
      </w:r>
      <w:r w:rsidRPr="00263145">
        <w:rPr>
          <w:rFonts w:asciiTheme="minorHAnsi" w:hAnsiTheme="minorHAnsi" w:cstheme="minorHAnsi"/>
          <w:color w:val="000000" w:themeColor="text1"/>
          <w:highlight w:val="yellow"/>
        </w:rPr>
        <w:t>and i</w:t>
      </w:r>
      <w:r w:rsidR="00176677" w:rsidRPr="00263145">
        <w:rPr>
          <w:rFonts w:asciiTheme="minorHAnsi" w:hAnsiTheme="minorHAnsi" w:cstheme="minorHAnsi"/>
          <w:color w:val="000000" w:themeColor="text1"/>
          <w:highlight w:val="yellow"/>
        </w:rPr>
        <w:t>nject</w:t>
      </w:r>
      <w:r w:rsidR="00176677" w:rsidRPr="00E9562A">
        <w:rPr>
          <w:rFonts w:asciiTheme="minorHAnsi" w:hAnsiTheme="minorHAnsi" w:cstheme="minorHAnsi"/>
          <w:color w:val="000000" w:themeColor="text1"/>
          <w:highlight w:val="yellow"/>
        </w:rPr>
        <w:t xml:space="preserve"> </w:t>
      </w:r>
      <w:proofErr w:type="spellStart"/>
      <w:r w:rsidR="00BA0234" w:rsidRPr="00E9562A">
        <w:rPr>
          <w:rFonts w:asciiTheme="minorHAnsi" w:hAnsiTheme="minorHAnsi" w:cstheme="minorHAnsi"/>
          <w:color w:val="000000" w:themeColor="text1"/>
          <w:highlight w:val="yellow"/>
        </w:rPr>
        <w:t>i.p.</w:t>
      </w:r>
      <w:proofErr w:type="spellEnd"/>
      <w:r w:rsidR="00BA0234" w:rsidRPr="00E9562A">
        <w:rPr>
          <w:rFonts w:asciiTheme="minorHAnsi" w:hAnsiTheme="minorHAnsi" w:cstheme="minorHAnsi"/>
          <w:color w:val="000000" w:themeColor="text1"/>
          <w:highlight w:val="yellow"/>
        </w:rPr>
        <w:t xml:space="preserve"> </w:t>
      </w:r>
      <w:r w:rsidR="00176677" w:rsidRPr="00E9562A">
        <w:rPr>
          <w:rFonts w:asciiTheme="minorHAnsi" w:hAnsiTheme="minorHAnsi" w:cstheme="minorHAnsi"/>
          <w:color w:val="000000" w:themeColor="text1"/>
          <w:highlight w:val="yellow"/>
        </w:rPr>
        <w:t xml:space="preserve">iron </w:t>
      </w:r>
      <w:r w:rsidR="00176677" w:rsidRPr="00263145">
        <w:rPr>
          <w:rFonts w:asciiTheme="minorHAnsi" w:hAnsiTheme="minorHAnsi" w:cstheme="minorHAnsi"/>
          <w:color w:val="000000" w:themeColor="text1"/>
          <w:highlight w:val="yellow"/>
        </w:rPr>
        <w:t>dextran</w:t>
      </w:r>
      <w:r w:rsidR="00DB6702" w:rsidRPr="00263145">
        <w:rPr>
          <w:rFonts w:asciiTheme="minorHAnsi" w:hAnsiTheme="minorHAnsi" w:cstheme="minorHAnsi"/>
          <w:color w:val="000000" w:themeColor="text1"/>
          <w:highlight w:val="yellow"/>
        </w:rPr>
        <w:t xml:space="preserve"> </w:t>
      </w:r>
      <w:r w:rsidR="00307140" w:rsidRPr="00263145">
        <w:rPr>
          <w:rFonts w:asciiTheme="minorHAnsi" w:hAnsiTheme="minorHAnsi" w:cstheme="minorHAnsi"/>
          <w:color w:val="000000" w:themeColor="text1"/>
          <w:highlight w:val="yellow"/>
        </w:rPr>
        <w:t>(</w:t>
      </w:r>
      <w:r w:rsidR="00DB6702" w:rsidRPr="00263145">
        <w:rPr>
          <w:rFonts w:asciiTheme="minorHAnsi" w:hAnsiTheme="minorHAnsi" w:cstheme="minorHAnsi"/>
          <w:color w:val="000000" w:themeColor="text1"/>
          <w:highlight w:val="yellow"/>
        </w:rPr>
        <w:t xml:space="preserve">dissolved in </w:t>
      </w:r>
      <w:r w:rsidR="008A4AF0">
        <w:rPr>
          <w:rFonts w:asciiTheme="minorHAnsi" w:hAnsiTheme="minorHAnsi" w:cstheme="minorHAnsi"/>
          <w:color w:val="000000" w:themeColor="text1"/>
          <w:highlight w:val="yellow"/>
        </w:rPr>
        <w:t>1 % p</w:t>
      </w:r>
      <w:r w:rsidR="008A4AF0" w:rsidRPr="00263145">
        <w:rPr>
          <w:rFonts w:asciiTheme="minorHAnsi" w:hAnsiTheme="minorHAnsi" w:cstheme="minorHAnsi"/>
          <w:color w:val="000000" w:themeColor="text1"/>
          <w:highlight w:val="yellow"/>
        </w:rPr>
        <w:t xml:space="preserve">hosphate </w:t>
      </w:r>
      <w:r w:rsidR="00DB6702" w:rsidRPr="00263145">
        <w:rPr>
          <w:rFonts w:asciiTheme="minorHAnsi" w:hAnsiTheme="minorHAnsi" w:cstheme="minorHAnsi"/>
          <w:color w:val="000000" w:themeColor="text1"/>
          <w:highlight w:val="yellow"/>
        </w:rPr>
        <w:t>saline buffer</w:t>
      </w:r>
      <w:r w:rsidR="00307140" w:rsidRPr="00263145">
        <w:rPr>
          <w:rFonts w:asciiTheme="minorHAnsi" w:hAnsiTheme="minorHAnsi" w:cstheme="minorHAnsi"/>
          <w:color w:val="000000" w:themeColor="text1"/>
          <w:highlight w:val="yellow"/>
        </w:rPr>
        <w:t xml:space="preserve">, </w:t>
      </w:r>
      <w:r w:rsidR="00176677" w:rsidRPr="00263145">
        <w:rPr>
          <w:rFonts w:asciiTheme="minorHAnsi" w:hAnsiTheme="minorHAnsi" w:cstheme="minorHAnsi"/>
          <w:color w:val="000000" w:themeColor="text1"/>
          <w:highlight w:val="yellow"/>
        </w:rPr>
        <w:t>250</w:t>
      </w:r>
      <w:r w:rsidR="00FC3E0D" w:rsidRPr="00263145">
        <w:rPr>
          <w:rFonts w:asciiTheme="minorHAnsi" w:hAnsiTheme="minorHAnsi" w:cstheme="minorHAnsi"/>
          <w:color w:val="000000" w:themeColor="text1"/>
          <w:highlight w:val="yellow"/>
        </w:rPr>
        <w:t xml:space="preserve"> </w:t>
      </w:r>
      <w:r w:rsidR="00176677" w:rsidRPr="00263145">
        <w:rPr>
          <w:rFonts w:asciiTheme="minorHAnsi" w:hAnsiTheme="minorHAnsi" w:cstheme="minorHAnsi"/>
          <w:color w:val="000000" w:themeColor="text1"/>
          <w:highlight w:val="yellow"/>
        </w:rPr>
        <w:t>mg</w:t>
      </w:r>
      <w:r w:rsidR="00FC3E0D" w:rsidRPr="00263145">
        <w:rPr>
          <w:rFonts w:asciiTheme="minorHAnsi" w:hAnsiTheme="minorHAnsi" w:cstheme="minorHAnsi"/>
          <w:color w:val="000000" w:themeColor="text1"/>
          <w:highlight w:val="yellow"/>
        </w:rPr>
        <w:t>/</w:t>
      </w:r>
      <w:r w:rsidR="00176677" w:rsidRPr="00263145">
        <w:rPr>
          <w:rFonts w:asciiTheme="minorHAnsi" w:hAnsiTheme="minorHAnsi" w:cstheme="minorHAnsi"/>
          <w:color w:val="000000" w:themeColor="text1"/>
          <w:highlight w:val="yellow"/>
        </w:rPr>
        <w:t>kg)</w:t>
      </w:r>
      <w:r w:rsidR="00521D2F" w:rsidRPr="00263145">
        <w:rPr>
          <w:rFonts w:asciiTheme="minorHAnsi" w:hAnsiTheme="minorHAnsi" w:cstheme="minorHAnsi"/>
          <w:color w:val="000000" w:themeColor="text1"/>
          <w:highlight w:val="yellow"/>
        </w:rPr>
        <w:t xml:space="preserve"> </w:t>
      </w:r>
      <w:r w:rsidR="00BF61D6" w:rsidRPr="00263145">
        <w:rPr>
          <w:rFonts w:asciiTheme="minorHAnsi" w:hAnsiTheme="minorHAnsi" w:cstheme="minorHAnsi"/>
          <w:color w:val="000000" w:themeColor="text1"/>
          <w:highlight w:val="yellow"/>
        </w:rPr>
        <w:t>in the lower right quadrant of the murine abdomen</w:t>
      </w:r>
      <w:r w:rsidR="00BF61D6" w:rsidRPr="00263145">
        <w:rPr>
          <w:rFonts w:asciiTheme="minorHAnsi" w:hAnsiTheme="minorHAnsi" w:cstheme="minorHAnsi"/>
          <w:color w:val="000000" w:themeColor="text1"/>
          <w:highlight w:val="yellow"/>
          <w:lang w:val="en-GB"/>
        </w:rPr>
        <w:t xml:space="preserve"> </w:t>
      </w:r>
      <w:r w:rsidR="00521D2F" w:rsidRPr="00263145">
        <w:rPr>
          <w:rFonts w:asciiTheme="minorHAnsi" w:hAnsiTheme="minorHAnsi" w:cstheme="minorHAnsi"/>
          <w:color w:val="000000" w:themeColor="text1"/>
          <w:highlight w:val="yellow"/>
          <w:lang w:val="en-GB"/>
        </w:rPr>
        <w:t xml:space="preserve">by </w:t>
      </w:r>
      <w:r w:rsidR="00521D2F" w:rsidRPr="00263145">
        <w:rPr>
          <w:rFonts w:asciiTheme="minorHAnsi" w:hAnsiTheme="minorHAnsi" w:cstheme="minorHAnsi"/>
          <w:color w:val="000000" w:themeColor="text1"/>
          <w:highlight w:val="yellow"/>
        </w:rPr>
        <w:t>using a 25</w:t>
      </w:r>
      <w:r w:rsidR="008A4AF0">
        <w:rPr>
          <w:rFonts w:asciiTheme="minorHAnsi" w:hAnsiTheme="minorHAnsi" w:cstheme="minorHAnsi"/>
          <w:color w:val="000000" w:themeColor="text1"/>
          <w:highlight w:val="yellow"/>
        </w:rPr>
        <w:t xml:space="preserve"> G</w:t>
      </w:r>
      <w:r w:rsidR="00521D2F" w:rsidRPr="00263145">
        <w:rPr>
          <w:rFonts w:asciiTheme="minorHAnsi" w:hAnsiTheme="minorHAnsi" w:cstheme="minorHAnsi"/>
          <w:color w:val="000000" w:themeColor="text1"/>
          <w:highlight w:val="yellow"/>
        </w:rPr>
        <w:t xml:space="preserve"> needle</w:t>
      </w:r>
      <w:r w:rsidR="002018B1" w:rsidRPr="00263145">
        <w:rPr>
          <w:rFonts w:asciiTheme="minorHAnsi" w:hAnsiTheme="minorHAnsi" w:cstheme="minorHAnsi"/>
          <w:color w:val="000000" w:themeColor="text1"/>
          <w:highlight w:val="yellow"/>
        </w:rPr>
        <w:t xml:space="preserve"> 0.5 </w:t>
      </w:r>
      <w:r w:rsidR="008A4AF0">
        <w:rPr>
          <w:rFonts w:asciiTheme="minorHAnsi" w:hAnsiTheme="minorHAnsi" w:cstheme="minorHAnsi"/>
          <w:color w:val="000000" w:themeColor="text1"/>
          <w:highlight w:val="yellow"/>
        </w:rPr>
        <w:t xml:space="preserve">mm </w:t>
      </w:r>
      <w:r w:rsidR="002018B1" w:rsidRPr="00263145">
        <w:rPr>
          <w:rFonts w:asciiTheme="minorHAnsi" w:hAnsiTheme="minorHAnsi" w:cstheme="minorHAnsi"/>
          <w:color w:val="000000" w:themeColor="text1"/>
          <w:highlight w:val="yellow"/>
        </w:rPr>
        <w:t>x 16 mm</w:t>
      </w:r>
      <w:r w:rsidR="00521D2F" w:rsidRPr="00263145">
        <w:rPr>
          <w:rFonts w:asciiTheme="minorHAnsi" w:hAnsiTheme="minorHAnsi" w:cstheme="minorHAnsi"/>
          <w:color w:val="000000" w:themeColor="text1"/>
          <w:highlight w:val="yellow"/>
          <w:lang w:val="en-GB"/>
        </w:rPr>
        <w:t xml:space="preserve">, </w:t>
      </w:r>
      <w:r w:rsidR="00111F87" w:rsidRPr="00263145">
        <w:rPr>
          <w:rFonts w:asciiTheme="minorHAnsi" w:hAnsiTheme="minorHAnsi" w:cstheme="minorHAnsi"/>
          <w:color w:val="000000" w:themeColor="text1"/>
          <w:highlight w:val="yellow"/>
        </w:rPr>
        <w:t>approximately 2-3</w:t>
      </w:r>
      <w:r w:rsidR="00FC3E0D" w:rsidRPr="00263145">
        <w:rPr>
          <w:rFonts w:asciiTheme="minorHAnsi" w:hAnsiTheme="minorHAnsi" w:cstheme="minorHAnsi"/>
          <w:color w:val="000000" w:themeColor="text1"/>
          <w:highlight w:val="yellow"/>
        </w:rPr>
        <w:t xml:space="preserve"> </w:t>
      </w:r>
      <w:r w:rsidR="00111F87" w:rsidRPr="00263145">
        <w:rPr>
          <w:rFonts w:asciiTheme="minorHAnsi" w:hAnsiTheme="minorHAnsi" w:cstheme="minorHAnsi"/>
          <w:color w:val="000000" w:themeColor="text1"/>
          <w:highlight w:val="yellow"/>
        </w:rPr>
        <w:t xml:space="preserve">h before </w:t>
      </w:r>
      <w:r w:rsidR="00F167EA" w:rsidRPr="00263145">
        <w:rPr>
          <w:rFonts w:asciiTheme="minorHAnsi" w:hAnsiTheme="minorHAnsi" w:cstheme="minorHAnsi"/>
          <w:color w:val="000000" w:themeColor="text1"/>
          <w:highlight w:val="yellow"/>
        </w:rPr>
        <w:t xml:space="preserve">the </w:t>
      </w:r>
      <w:r w:rsidR="00111F87" w:rsidRPr="00263145">
        <w:rPr>
          <w:rFonts w:asciiTheme="minorHAnsi" w:hAnsiTheme="minorHAnsi" w:cstheme="minorHAnsi"/>
          <w:color w:val="000000" w:themeColor="text1"/>
          <w:highlight w:val="yellow"/>
        </w:rPr>
        <w:t>infection</w:t>
      </w:r>
      <w:r w:rsidR="00176677" w:rsidRPr="00263145">
        <w:rPr>
          <w:rFonts w:asciiTheme="minorHAnsi" w:hAnsiTheme="minorHAnsi" w:cstheme="minorHAnsi"/>
          <w:color w:val="000000" w:themeColor="text1"/>
          <w:highlight w:val="yellow"/>
        </w:rPr>
        <w:t>.</w:t>
      </w:r>
      <w:r w:rsidR="003C7139" w:rsidRPr="00263145">
        <w:rPr>
          <w:rFonts w:asciiTheme="minorHAnsi" w:hAnsiTheme="minorHAnsi" w:cstheme="minorHAnsi"/>
          <w:color w:val="000000" w:themeColor="text1"/>
          <w:highlight w:val="yellow"/>
        </w:rPr>
        <w:t xml:space="preserve"> </w:t>
      </w:r>
    </w:p>
    <w:p w14:paraId="016629B3" w14:textId="77777777" w:rsidR="00116908" w:rsidRPr="00483B2B" w:rsidRDefault="00116908" w:rsidP="00116908">
      <w:pPr>
        <w:pStyle w:val="ListParagraph"/>
        <w:ind w:left="0"/>
        <w:rPr>
          <w:rFonts w:asciiTheme="minorHAnsi" w:hAnsiTheme="minorHAnsi" w:cstheme="minorHAnsi"/>
          <w:color w:val="000000" w:themeColor="text1"/>
        </w:rPr>
      </w:pPr>
    </w:p>
    <w:p w14:paraId="475A6F53" w14:textId="77777777" w:rsidR="00854212" w:rsidRPr="00483B2B" w:rsidRDefault="00854212" w:rsidP="00854212">
      <w:r w:rsidRPr="00483B2B">
        <w:rPr>
          <w:rFonts w:asciiTheme="minorHAnsi" w:hAnsiTheme="minorHAnsi" w:cstheme="minorHAnsi"/>
          <w:color w:val="000000" w:themeColor="text1"/>
        </w:rPr>
        <w:t xml:space="preserve">NOTE: </w:t>
      </w:r>
      <w:r w:rsidR="00116908" w:rsidRPr="00483B2B">
        <w:t xml:space="preserve"> </w:t>
      </w:r>
      <w:r w:rsidR="002018B1" w:rsidRPr="00483B2B">
        <w:rPr>
          <w:rFonts w:asciiTheme="minorHAnsi" w:hAnsiTheme="minorHAnsi" w:cstheme="minorHAnsi"/>
          <w:color w:val="000000" w:themeColor="text1"/>
        </w:rPr>
        <w:t>T</w:t>
      </w:r>
      <w:r w:rsidR="00116908" w:rsidRPr="00483B2B">
        <w:rPr>
          <w:rFonts w:asciiTheme="minorHAnsi" w:hAnsiTheme="minorHAnsi" w:cstheme="minorHAnsi"/>
          <w:color w:val="000000" w:themeColor="text1"/>
        </w:rPr>
        <w:t>he</w:t>
      </w:r>
      <w:r w:rsidR="00573F2D">
        <w:rPr>
          <w:rFonts w:asciiTheme="minorHAnsi" w:hAnsiTheme="minorHAnsi" w:cstheme="minorHAnsi"/>
          <w:color w:val="000000" w:themeColor="text1"/>
        </w:rPr>
        <w:t xml:space="preserve"> intraperitoneal injection </w:t>
      </w:r>
      <w:r w:rsidR="002018B1" w:rsidRPr="00483B2B">
        <w:rPr>
          <w:rFonts w:asciiTheme="minorHAnsi" w:hAnsiTheme="minorHAnsi" w:cstheme="minorHAnsi"/>
          <w:color w:val="000000" w:themeColor="text1"/>
        </w:rPr>
        <w:t>was performed</w:t>
      </w:r>
      <w:r w:rsidR="00116908" w:rsidRPr="00483B2B">
        <w:rPr>
          <w:rFonts w:asciiTheme="minorHAnsi" w:hAnsiTheme="minorHAnsi" w:cstheme="minorHAnsi"/>
          <w:color w:val="000000" w:themeColor="text1"/>
        </w:rPr>
        <w:t xml:space="preserve"> in the lower right quadrant of the murine abdomen to avoid damag</w:t>
      </w:r>
      <w:r w:rsidR="00BF61D6">
        <w:rPr>
          <w:rFonts w:asciiTheme="minorHAnsi" w:hAnsiTheme="minorHAnsi" w:cstheme="minorHAnsi"/>
          <w:color w:val="000000" w:themeColor="text1"/>
        </w:rPr>
        <w:t>ing</w:t>
      </w:r>
      <w:r w:rsidR="00116908" w:rsidRPr="00483B2B">
        <w:rPr>
          <w:rFonts w:asciiTheme="minorHAnsi" w:hAnsiTheme="minorHAnsi" w:cstheme="minorHAnsi"/>
          <w:color w:val="000000" w:themeColor="text1"/>
        </w:rPr>
        <w:t xml:space="preserve"> abdominal organs</w:t>
      </w:r>
      <w:r w:rsidR="00BF61D6">
        <w:rPr>
          <w:rFonts w:asciiTheme="minorHAnsi" w:hAnsiTheme="minorHAnsi" w:cstheme="minorHAnsi"/>
          <w:color w:val="000000" w:themeColor="text1"/>
        </w:rPr>
        <w:t xml:space="preserve"> such as urinary bladder, cecum, etc</w:t>
      </w:r>
      <w:r w:rsidR="00116908" w:rsidRPr="00483B2B">
        <w:rPr>
          <w:rFonts w:asciiTheme="minorHAnsi" w:hAnsiTheme="minorHAnsi" w:cstheme="minorHAnsi"/>
          <w:color w:val="000000" w:themeColor="text1"/>
        </w:rPr>
        <w:t xml:space="preserve">. </w:t>
      </w:r>
      <w:r w:rsidRPr="00483B2B">
        <w:t>The administration of exogenous iron source</w:t>
      </w:r>
      <w:r w:rsidR="00BF61D6">
        <w:t>,</w:t>
      </w:r>
      <w:r w:rsidRPr="00483B2B">
        <w:t xml:space="preserve"> </w:t>
      </w:r>
      <w:r w:rsidR="00BF61D6">
        <w:t>in the form of</w:t>
      </w:r>
      <w:r w:rsidRPr="00483B2B">
        <w:t xml:space="preserve"> </w:t>
      </w:r>
      <w:r w:rsidRPr="00483B2B">
        <w:rPr>
          <w:rFonts w:asciiTheme="minorHAnsi" w:hAnsiTheme="minorHAnsi" w:cstheme="minorHAnsi"/>
          <w:color w:val="000000" w:themeColor="text1"/>
        </w:rPr>
        <w:t>iron dextran</w:t>
      </w:r>
      <w:r w:rsidR="00BF61D6">
        <w:rPr>
          <w:rFonts w:asciiTheme="minorHAnsi" w:hAnsiTheme="minorHAnsi" w:cstheme="minorHAnsi"/>
          <w:color w:val="000000" w:themeColor="text1"/>
        </w:rPr>
        <w:t>,</w:t>
      </w:r>
      <w:r w:rsidRPr="00483B2B">
        <w:t xml:space="preserve"> to animals prior to the infection favor</w:t>
      </w:r>
      <w:r w:rsidR="002018B1" w:rsidRPr="00483B2B">
        <w:t>s</w:t>
      </w:r>
      <w:r w:rsidRPr="00483B2B">
        <w:t xml:space="preserve"> the bacterial multiplication in the host</w:t>
      </w:r>
      <w:r w:rsidRPr="00483B2B">
        <w:rPr>
          <w:vertAlign w:val="superscript"/>
        </w:rPr>
        <w:t>14,18,27</w:t>
      </w:r>
      <w:r w:rsidRPr="00483B2B">
        <w:t>.</w:t>
      </w:r>
    </w:p>
    <w:p w14:paraId="736D9EF0" w14:textId="77777777" w:rsidR="006E6A4C" w:rsidRPr="00483B2B" w:rsidRDefault="006E6A4C" w:rsidP="00163CEB">
      <w:pPr>
        <w:pStyle w:val="ListParagraph"/>
        <w:ind w:left="0"/>
        <w:rPr>
          <w:rFonts w:asciiTheme="minorHAnsi" w:hAnsiTheme="minorHAnsi" w:cstheme="minorHAnsi"/>
          <w:color w:val="000000" w:themeColor="text1"/>
        </w:rPr>
      </w:pPr>
    </w:p>
    <w:p w14:paraId="4F77560C" w14:textId="77777777" w:rsidR="00163CEB" w:rsidRPr="00263145" w:rsidRDefault="00FC3E0D" w:rsidP="00163CEB">
      <w:pPr>
        <w:pStyle w:val="ListParagraph"/>
        <w:numPr>
          <w:ilvl w:val="2"/>
          <w:numId w:val="30"/>
        </w:numPr>
        <w:rPr>
          <w:rFonts w:asciiTheme="minorHAnsi" w:hAnsiTheme="minorHAnsi" w:cstheme="minorHAnsi"/>
          <w:color w:val="000000" w:themeColor="text1"/>
        </w:rPr>
      </w:pPr>
      <w:r w:rsidRPr="00263145">
        <w:rPr>
          <w:rFonts w:asciiTheme="minorHAnsi" w:hAnsiTheme="minorHAnsi" w:cstheme="minorHAnsi"/>
          <w:color w:val="000000" w:themeColor="text1"/>
        </w:rPr>
        <w:t xml:space="preserve">After 2-3 h, </w:t>
      </w:r>
      <w:r w:rsidR="00854212" w:rsidRPr="00263145">
        <w:rPr>
          <w:rFonts w:asciiTheme="minorHAnsi" w:hAnsiTheme="minorHAnsi" w:cstheme="minorHAnsi"/>
          <w:color w:val="000000" w:themeColor="text1"/>
        </w:rPr>
        <w:t xml:space="preserve">perform </w:t>
      </w:r>
      <w:r w:rsidR="00573F2D" w:rsidRPr="00263145">
        <w:rPr>
          <w:rFonts w:asciiTheme="minorHAnsi" w:hAnsiTheme="minorHAnsi" w:cstheme="minorHAnsi"/>
          <w:color w:val="000000" w:themeColor="text1"/>
        </w:rPr>
        <w:t>animal anesthesia</w:t>
      </w:r>
      <w:r w:rsidR="00854212" w:rsidRPr="00263145">
        <w:rPr>
          <w:rFonts w:asciiTheme="minorHAnsi" w:hAnsiTheme="minorHAnsi" w:cstheme="minorHAnsi"/>
          <w:color w:val="000000" w:themeColor="text1"/>
        </w:rPr>
        <w:t xml:space="preserve"> with</w:t>
      </w:r>
      <w:r w:rsidR="00901176" w:rsidRPr="00263145">
        <w:rPr>
          <w:rFonts w:asciiTheme="minorHAnsi" w:hAnsiTheme="minorHAnsi" w:cstheme="minorHAnsi"/>
          <w:color w:val="000000" w:themeColor="text1"/>
        </w:rPr>
        <w:t xml:space="preserve"> ketamine (50 mg/kg) and xylazine (3 mg/kg).</w:t>
      </w:r>
    </w:p>
    <w:p w14:paraId="302CE3C0" w14:textId="77777777" w:rsidR="00163CEB" w:rsidRPr="00263145" w:rsidRDefault="00163CEB" w:rsidP="00163CEB">
      <w:pPr>
        <w:pStyle w:val="ListParagraph"/>
        <w:ind w:left="0"/>
        <w:rPr>
          <w:rFonts w:asciiTheme="minorHAnsi" w:hAnsiTheme="minorHAnsi" w:cstheme="minorHAnsi"/>
          <w:color w:val="000000" w:themeColor="text1"/>
          <w:highlight w:val="yellow"/>
        </w:rPr>
      </w:pPr>
    </w:p>
    <w:p w14:paraId="452A0AFA" w14:textId="77777777" w:rsidR="00163CEB" w:rsidRPr="00263145" w:rsidRDefault="00F6171B" w:rsidP="00163CEB">
      <w:pPr>
        <w:pStyle w:val="ListParagraph"/>
        <w:numPr>
          <w:ilvl w:val="2"/>
          <w:numId w:val="30"/>
        </w:numPr>
        <w:rPr>
          <w:rFonts w:asciiTheme="minorHAnsi" w:hAnsiTheme="minorHAnsi" w:cstheme="minorHAnsi"/>
          <w:color w:val="000000" w:themeColor="text1"/>
          <w:highlight w:val="yellow"/>
        </w:rPr>
      </w:pPr>
      <w:r w:rsidRPr="00263145">
        <w:rPr>
          <w:rFonts w:asciiTheme="minorHAnsi" w:hAnsiTheme="minorHAnsi" w:cstheme="minorHAnsi"/>
          <w:color w:val="000000" w:themeColor="text1"/>
          <w:highlight w:val="yellow"/>
        </w:rPr>
        <w:t>C</w:t>
      </w:r>
      <w:r w:rsidR="00283559" w:rsidRPr="00263145">
        <w:rPr>
          <w:rFonts w:asciiTheme="minorHAnsi" w:hAnsiTheme="minorHAnsi" w:cstheme="minorHAnsi"/>
          <w:color w:val="000000" w:themeColor="text1"/>
          <w:highlight w:val="yellow"/>
        </w:rPr>
        <w:t>heck</w:t>
      </w:r>
      <w:r w:rsidR="006E6A4C" w:rsidRPr="00263145">
        <w:rPr>
          <w:rFonts w:asciiTheme="minorHAnsi" w:hAnsiTheme="minorHAnsi" w:cstheme="minorHAnsi"/>
          <w:color w:val="000000" w:themeColor="text1"/>
          <w:highlight w:val="yellow"/>
        </w:rPr>
        <w:t xml:space="preserve"> for the depth of anesthesia by ensuring the absence of</w:t>
      </w:r>
      <w:r w:rsidR="00283559" w:rsidRPr="00263145">
        <w:rPr>
          <w:rFonts w:asciiTheme="minorHAnsi" w:hAnsiTheme="minorHAnsi" w:cstheme="minorHAnsi"/>
          <w:color w:val="000000" w:themeColor="text1"/>
          <w:highlight w:val="yellow"/>
        </w:rPr>
        <w:t xml:space="preserve"> pain response </w:t>
      </w:r>
      <w:r w:rsidR="006E6A4C" w:rsidRPr="00263145">
        <w:rPr>
          <w:rFonts w:asciiTheme="minorHAnsi" w:hAnsiTheme="minorHAnsi" w:cstheme="minorHAnsi"/>
          <w:color w:val="000000" w:themeColor="text1"/>
          <w:highlight w:val="yellow"/>
        </w:rPr>
        <w:t xml:space="preserve">upon </w:t>
      </w:r>
      <w:r w:rsidR="00FC3E0D" w:rsidRPr="00263145">
        <w:rPr>
          <w:rFonts w:asciiTheme="minorHAnsi" w:hAnsiTheme="minorHAnsi" w:cstheme="minorHAnsi"/>
          <w:color w:val="000000" w:themeColor="text1"/>
          <w:highlight w:val="yellow"/>
        </w:rPr>
        <w:t xml:space="preserve">pinching the </w:t>
      </w:r>
      <w:r w:rsidR="00283559" w:rsidRPr="00263145">
        <w:rPr>
          <w:rFonts w:asciiTheme="minorHAnsi" w:hAnsiTheme="minorHAnsi" w:cstheme="minorHAnsi"/>
          <w:color w:val="000000" w:themeColor="text1"/>
          <w:highlight w:val="yellow"/>
        </w:rPr>
        <w:t>toe</w:t>
      </w:r>
      <w:r w:rsidR="002B62BA" w:rsidRPr="00263145">
        <w:rPr>
          <w:rFonts w:asciiTheme="minorHAnsi" w:hAnsiTheme="minorHAnsi" w:cstheme="minorHAnsi"/>
          <w:color w:val="000000" w:themeColor="text1"/>
          <w:highlight w:val="yellow"/>
        </w:rPr>
        <w:t>.</w:t>
      </w:r>
    </w:p>
    <w:p w14:paraId="78F3E492" w14:textId="77777777" w:rsidR="00163CEB" w:rsidRPr="00483B2B" w:rsidRDefault="00163CEB" w:rsidP="00163CEB">
      <w:pPr>
        <w:pStyle w:val="ListParagraph"/>
        <w:ind w:left="0"/>
        <w:rPr>
          <w:rFonts w:asciiTheme="minorHAnsi" w:hAnsiTheme="minorHAnsi" w:cstheme="minorHAnsi"/>
          <w:color w:val="000000" w:themeColor="text1"/>
        </w:rPr>
      </w:pPr>
    </w:p>
    <w:p w14:paraId="3F94A761" w14:textId="77777777" w:rsidR="00163CEB" w:rsidRPr="00263145" w:rsidRDefault="003B6D4B" w:rsidP="00163CEB">
      <w:pPr>
        <w:pStyle w:val="ListParagraph"/>
        <w:numPr>
          <w:ilvl w:val="2"/>
          <w:numId w:val="30"/>
        </w:numPr>
        <w:rPr>
          <w:rFonts w:asciiTheme="minorHAnsi" w:hAnsiTheme="minorHAnsi" w:cstheme="minorHAnsi"/>
          <w:color w:val="000000" w:themeColor="text1"/>
          <w:highlight w:val="yellow"/>
        </w:rPr>
      </w:pPr>
      <w:r w:rsidRPr="00263145">
        <w:rPr>
          <w:rFonts w:asciiTheme="minorHAnsi" w:hAnsiTheme="minorHAnsi" w:cstheme="minorHAnsi"/>
          <w:color w:val="000000" w:themeColor="text1"/>
          <w:highlight w:val="yellow"/>
        </w:rPr>
        <w:t>Position the mouse in sternal decubitus</w:t>
      </w:r>
      <w:r w:rsidR="00FC3E0D" w:rsidRPr="00263145">
        <w:rPr>
          <w:rFonts w:asciiTheme="minorHAnsi" w:hAnsiTheme="minorHAnsi" w:cstheme="minorHAnsi"/>
          <w:color w:val="000000" w:themeColor="text1"/>
          <w:highlight w:val="yellow"/>
        </w:rPr>
        <w:t xml:space="preserve"> and</w:t>
      </w:r>
      <w:r w:rsidRPr="00263145">
        <w:rPr>
          <w:rFonts w:asciiTheme="minorHAnsi" w:hAnsiTheme="minorHAnsi" w:cstheme="minorHAnsi"/>
          <w:color w:val="000000" w:themeColor="text1"/>
          <w:highlight w:val="yellow"/>
        </w:rPr>
        <w:t xml:space="preserve"> carefully stretch the limbs and the cervical spine to keep the vertebral column in a straight position.</w:t>
      </w:r>
    </w:p>
    <w:p w14:paraId="44E61545" w14:textId="77777777" w:rsidR="00E72D6D" w:rsidRPr="00263145" w:rsidRDefault="00E72D6D" w:rsidP="00E72D6D">
      <w:pPr>
        <w:rPr>
          <w:rFonts w:asciiTheme="minorHAnsi" w:hAnsiTheme="minorHAnsi" w:cstheme="minorHAnsi"/>
          <w:color w:val="000000" w:themeColor="text1"/>
          <w:highlight w:val="yellow"/>
        </w:rPr>
      </w:pPr>
    </w:p>
    <w:p w14:paraId="49CADA86" w14:textId="2F61100F" w:rsidR="00E72D6D" w:rsidRPr="00263145" w:rsidRDefault="00E72D6D" w:rsidP="00E72D6D">
      <w:pPr>
        <w:pStyle w:val="ListParagraph"/>
        <w:numPr>
          <w:ilvl w:val="2"/>
          <w:numId w:val="30"/>
        </w:numPr>
        <w:rPr>
          <w:rFonts w:asciiTheme="minorHAnsi" w:hAnsiTheme="minorHAnsi" w:cstheme="minorHAnsi"/>
          <w:color w:val="000000" w:themeColor="text1"/>
          <w:highlight w:val="yellow"/>
        </w:rPr>
      </w:pPr>
      <w:r w:rsidRPr="00263145">
        <w:rPr>
          <w:rFonts w:asciiTheme="minorHAnsi" w:hAnsiTheme="minorHAnsi" w:cstheme="minorHAnsi"/>
          <w:color w:val="000000" w:themeColor="text1"/>
          <w:highlight w:val="yellow"/>
        </w:rPr>
        <w:t xml:space="preserve">Gently mix the bacterial suspension to maintain a consistent suspension </w:t>
      </w:r>
      <w:r w:rsidR="00DC6833" w:rsidRPr="00263145">
        <w:rPr>
          <w:rFonts w:asciiTheme="minorHAnsi" w:hAnsiTheme="minorHAnsi" w:cstheme="minorHAnsi"/>
          <w:color w:val="000000" w:themeColor="text1"/>
          <w:highlight w:val="yellow"/>
        </w:rPr>
        <w:t xml:space="preserve">before </w:t>
      </w:r>
      <w:r w:rsidR="0080771D" w:rsidRPr="00263145">
        <w:rPr>
          <w:rFonts w:asciiTheme="minorHAnsi" w:hAnsiTheme="minorHAnsi" w:cstheme="minorHAnsi"/>
          <w:color w:val="000000" w:themeColor="text1"/>
          <w:highlight w:val="yellow"/>
        </w:rPr>
        <w:t>loading</w:t>
      </w:r>
      <w:r w:rsidRPr="00263145">
        <w:rPr>
          <w:rFonts w:asciiTheme="minorHAnsi" w:hAnsiTheme="minorHAnsi" w:cstheme="minorHAnsi"/>
          <w:color w:val="000000" w:themeColor="text1"/>
          <w:highlight w:val="yellow"/>
        </w:rPr>
        <w:t xml:space="preserve"> </w:t>
      </w:r>
      <w:r w:rsidR="0080771D" w:rsidRPr="00263145">
        <w:rPr>
          <w:rFonts w:asciiTheme="minorHAnsi" w:hAnsiTheme="minorHAnsi" w:cstheme="minorHAnsi"/>
          <w:color w:val="000000" w:themeColor="text1"/>
          <w:highlight w:val="yellow"/>
        </w:rPr>
        <w:t xml:space="preserve">a </w:t>
      </w:r>
      <w:r w:rsidRPr="00263145">
        <w:rPr>
          <w:rFonts w:asciiTheme="minorHAnsi" w:hAnsiTheme="minorHAnsi" w:cstheme="minorHAnsi"/>
          <w:color w:val="000000" w:themeColor="text1"/>
          <w:highlight w:val="yellow"/>
        </w:rPr>
        <w:t xml:space="preserve">syringe </w:t>
      </w:r>
      <w:r w:rsidR="00784BE6" w:rsidRPr="00263145">
        <w:rPr>
          <w:rFonts w:asciiTheme="minorHAnsi" w:hAnsiTheme="minorHAnsi" w:cstheme="minorHAnsi"/>
          <w:color w:val="000000" w:themeColor="text1"/>
          <w:highlight w:val="yellow"/>
        </w:rPr>
        <w:t>of 30</w:t>
      </w:r>
      <w:r w:rsidR="008A4AF0">
        <w:rPr>
          <w:rFonts w:asciiTheme="minorHAnsi" w:hAnsiTheme="minorHAnsi" w:cstheme="minorHAnsi"/>
          <w:color w:val="000000" w:themeColor="text1"/>
          <w:highlight w:val="yellow"/>
        </w:rPr>
        <w:t xml:space="preserve"> G</w:t>
      </w:r>
      <w:r w:rsidR="00784BE6" w:rsidRPr="00263145">
        <w:rPr>
          <w:rFonts w:asciiTheme="minorHAnsi" w:hAnsiTheme="minorHAnsi" w:cstheme="minorHAnsi"/>
          <w:color w:val="000000" w:themeColor="text1"/>
          <w:highlight w:val="yellow"/>
        </w:rPr>
        <w:t xml:space="preserve"> needle x 8 </w:t>
      </w:r>
      <w:r w:rsidR="008F65CD" w:rsidRPr="00263145">
        <w:rPr>
          <w:rFonts w:asciiTheme="minorHAnsi" w:hAnsiTheme="minorHAnsi" w:cstheme="minorHAnsi"/>
          <w:color w:val="000000" w:themeColor="text1"/>
          <w:highlight w:val="yellow"/>
        </w:rPr>
        <w:t>mm</w:t>
      </w:r>
      <w:r w:rsidRPr="00263145">
        <w:rPr>
          <w:rFonts w:asciiTheme="minorHAnsi" w:hAnsiTheme="minorHAnsi" w:cstheme="minorHAnsi"/>
          <w:color w:val="000000" w:themeColor="text1"/>
          <w:highlight w:val="yellow"/>
        </w:rPr>
        <w:t xml:space="preserve">. </w:t>
      </w:r>
    </w:p>
    <w:p w14:paraId="062E1416" w14:textId="77777777" w:rsidR="004E2AB0" w:rsidRPr="00483B2B" w:rsidRDefault="004E2AB0" w:rsidP="004E2AB0">
      <w:pPr>
        <w:pStyle w:val="ListParagraph"/>
        <w:ind w:left="0"/>
        <w:rPr>
          <w:rFonts w:asciiTheme="minorHAnsi" w:hAnsiTheme="minorHAnsi" w:cstheme="minorHAnsi"/>
          <w:color w:val="000000" w:themeColor="text1"/>
        </w:rPr>
      </w:pPr>
    </w:p>
    <w:p w14:paraId="30C53575" w14:textId="77A84ED2" w:rsidR="00BF61D6" w:rsidRDefault="004E2AB0" w:rsidP="004E2AB0">
      <w:pPr>
        <w:pStyle w:val="ListParagraph"/>
        <w:ind w:left="0"/>
      </w:pPr>
      <w:r w:rsidRPr="00483B2B">
        <w:rPr>
          <w:rFonts w:asciiTheme="minorHAnsi" w:hAnsiTheme="minorHAnsi" w:cstheme="minorHAnsi"/>
          <w:color w:val="000000" w:themeColor="text1"/>
        </w:rPr>
        <w:t>NOTE: Prepare the bacterial suspension</w:t>
      </w:r>
      <w:r w:rsidR="008A4AF0">
        <w:rPr>
          <w:rFonts w:asciiTheme="minorHAnsi" w:hAnsiTheme="minorHAnsi" w:cstheme="minorHAnsi"/>
          <w:color w:val="000000" w:themeColor="text1"/>
        </w:rPr>
        <w:t xml:space="preserve"> </w:t>
      </w:r>
      <w:r w:rsidRPr="00483B2B">
        <w:rPr>
          <w:rFonts w:asciiTheme="minorHAnsi" w:hAnsiTheme="minorHAnsi" w:cstheme="minorHAnsi"/>
          <w:color w:val="000000" w:themeColor="text1"/>
        </w:rPr>
        <w:t>as close as possible to the injection time</w:t>
      </w:r>
      <w:r w:rsidR="008A4AF0">
        <w:rPr>
          <w:rFonts w:asciiTheme="minorHAnsi" w:hAnsiTheme="minorHAnsi" w:cstheme="minorHAnsi"/>
          <w:color w:val="000000" w:themeColor="text1"/>
        </w:rPr>
        <w:t>;</w:t>
      </w:r>
      <w:r w:rsidR="008A4AF0" w:rsidRPr="00483B2B">
        <w:rPr>
          <w:rFonts w:asciiTheme="minorHAnsi" w:hAnsiTheme="minorHAnsi" w:cstheme="minorHAnsi"/>
          <w:color w:val="000000" w:themeColor="text1"/>
        </w:rPr>
        <w:t xml:space="preserve"> </w:t>
      </w:r>
      <w:r w:rsidRPr="00483B2B">
        <w:rPr>
          <w:rFonts w:asciiTheme="minorHAnsi" w:hAnsiTheme="minorHAnsi" w:cstheme="minorHAnsi"/>
          <w:color w:val="000000" w:themeColor="text1"/>
        </w:rPr>
        <w:t>meanwhile</w:t>
      </w:r>
      <w:r w:rsidR="008A4AF0">
        <w:rPr>
          <w:rFonts w:asciiTheme="minorHAnsi" w:hAnsiTheme="minorHAnsi" w:cstheme="minorHAnsi"/>
          <w:color w:val="000000" w:themeColor="text1"/>
        </w:rPr>
        <w:t xml:space="preserve">, </w:t>
      </w:r>
      <w:r w:rsidRPr="00483B2B">
        <w:rPr>
          <w:rFonts w:asciiTheme="minorHAnsi" w:hAnsiTheme="minorHAnsi" w:cstheme="minorHAnsi"/>
          <w:color w:val="000000" w:themeColor="text1"/>
        </w:rPr>
        <w:t>stor</w:t>
      </w:r>
      <w:r w:rsidR="008A4AF0">
        <w:rPr>
          <w:rFonts w:asciiTheme="minorHAnsi" w:hAnsiTheme="minorHAnsi" w:cstheme="minorHAnsi"/>
          <w:color w:val="000000" w:themeColor="text1"/>
        </w:rPr>
        <w:t>e</w:t>
      </w:r>
      <w:r w:rsidRPr="00483B2B">
        <w:rPr>
          <w:rFonts w:asciiTheme="minorHAnsi" w:hAnsiTheme="minorHAnsi" w:cstheme="minorHAnsi"/>
          <w:color w:val="000000" w:themeColor="text1"/>
        </w:rPr>
        <w:t xml:space="preserve"> it at room temperature.</w:t>
      </w:r>
      <w:r w:rsidRPr="00483B2B">
        <w:t xml:space="preserve"> </w:t>
      </w:r>
    </w:p>
    <w:p w14:paraId="18A09C74" w14:textId="77777777" w:rsidR="00BF61D6" w:rsidRDefault="00BF61D6" w:rsidP="004E2AB0">
      <w:pPr>
        <w:pStyle w:val="ListParagraph"/>
        <w:ind w:left="0"/>
      </w:pPr>
    </w:p>
    <w:p w14:paraId="649EC489" w14:textId="0EE4B70B" w:rsidR="004E2AB0" w:rsidRPr="00483B2B" w:rsidRDefault="004E2AB0" w:rsidP="00226409">
      <w:pPr>
        <w:pStyle w:val="ListParagraph"/>
        <w:numPr>
          <w:ilvl w:val="2"/>
          <w:numId w:val="30"/>
        </w:numPr>
      </w:pPr>
      <w:r w:rsidRPr="00483B2B">
        <w:t xml:space="preserve">Based on the post thawing bacterial titer (CFU/mL), proceed with the calculation of the total CFU to be used, with respect to the total number of animals to be infected (CFU bacterial dose </w:t>
      </w:r>
      <w:r w:rsidRPr="00E9562A">
        <w:rPr>
          <w:iCs/>
        </w:rPr>
        <w:t xml:space="preserve">per </w:t>
      </w:r>
      <w:r w:rsidRPr="00483B2B">
        <w:t xml:space="preserve">number of animals). Proceed with the calculation of the exact volume to be taken from </w:t>
      </w:r>
      <w:r w:rsidRPr="00483B2B">
        <w:lastRenderedPageBreak/>
        <w:t>the vial to obtain the total CFU applying a proportion between the post thawing bacterial ti</w:t>
      </w:r>
      <w:r w:rsidR="00BF61D6">
        <w:t>ter</w:t>
      </w:r>
      <w:r w:rsidRPr="00483B2B">
        <w:t xml:space="preserve"> (CFU/</w:t>
      </w:r>
      <w:r w:rsidR="00BF61D6" w:rsidRPr="00483B2B">
        <w:t>m</w:t>
      </w:r>
      <w:r w:rsidR="00BF61D6">
        <w:t>L</w:t>
      </w:r>
      <w:r w:rsidRPr="00483B2B">
        <w:t xml:space="preserve">) and the total CFU useful for the infection of n mice (post thawing bacterial </w:t>
      </w:r>
      <w:r w:rsidR="00BF61D6" w:rsidRPr="00483B2B">
        <w:t>titer</w:t>
      </w:r>
      <w:r w:rsidRPr="00483B2B">
        <w:t xml:space="preserve"> CFU/ml= total CFU: x</w:t>
      </w:r>
      <w:r w:rsidR="0050095E">
        <w:t>)</w:t>
      </w:r>
      <w:r w:rsidRPr="00483B2B">
        <w:t xml:space="preserve">. Establish the final volume with respect to the total number of animals to be infected. </w:t>
      </w:r>
    </w:p>
    <w:p w14:paraId="39E6B707" w14:textId="77777777" w:rsidR="00E72D6D" w:rsidRDefault="00E72D6D" w:rsidP="00226409">
      <w:pPr>
        <w:rPr>
          <w:rFonts w:asciiTheme="minorHAnsi" w:hAnsiTheme="minorHAnsi" w:cstheme="minorHAnsi"/>
          <w:color w:val="000000" w:themeColor="text1"/>
        </w:rPr>
      </w:pPr>
    </w:p>
    <w:p w14:paraId="630859AA" w14:textId="6216FF1F" w:rsidR="00BF61D6" w:rsidRDefault="00BF61D6" w:rsidP="00226409">
      <w:pPr>
        <w:rPr>
          <w:rFonts w:asciiTheme="minorHAnsi" w:hAnsiTheme="minorHAnsi" w:cstheme="minorHAnsi"/>
          <w:color w:val="000000" w:themeColor="text1"/>
        </w:rPr>
      </w:pPr>
      <w:r>
        <w:rPr>
          <w:rFonts w:asciiTheme="minorHAnsi" w:hAnsiTheme="minorHAnsi" w:cstheme="minorHAnsi"/>
          <w:color w:val="000000" w:themeColor="text1"/>
        </w:rPr>
        <w:t>N</w:t>
      </w:r>
      <w:r w:rsidR="00D60851">
        <w:rPr>
          <w:rFonts w:asciiTheme="minorHAnsi" w:hAnsiTheme="minorHAnsi" w:cstheme="minorHAnsi"/>
          <w:color w:val="000000" w:themeColor="text1"/>
        </w:rPr>
        <w:t xml:space="preserve">OTE: In </w:t>
      </w:r>
      <w:r w:rsidR="00E9562A">
        <w:rPr>
          <w:rFonts w:asciiTheme="minorHAnsi" w:hAnsiTheme="minorHAnsi" w:cstheme="minorHAnsi"/>
          <w:color w:val="000000" w:themeColor="text1"/>
        </w:rPr>
        <w:t>these</w:t>
      </w:r>
      <w:r>
        <w:rPr>
          <w:rFonts w:asciiTheme="minorHAnsi" w:hAnsiTheme="minorHAnsi" w:cstheme="minorHAnsi"/>
          <w:color w:val="000000" w:themeColor="text1"/>
        </w:rPr>
        <w:t xml:space="preserve"> experiment</w:t>
      </w:r>
      <w:r w:rsidR="00D60851">
        <w:rPr>
          <w:rFonts w:asciiTheme="minorHAnsi" w:hAnsiTheme="minorHAnsi" w:cstheme="minorHAnsi"/>
          <w:color w:val="000000" w:themeColor="text1"/>
        </w:rPr>
        <w:t>s,</w:t>
      </w:r>
      <w:r>
        <w:rPr>
          <w:rFonts w:asciiTheme="minorHAnsi" w:hAnsiTheme="minorHAnsi" w:cstheme="minorHAnsi"/>
          <w:color w:val="000000" w:themeColor="text1"/>
        </w:rPr>
        <w:t xml:space="preserve"> a </w:t>
      </w:r>
      <w:r w:rsidR="00D60851">
        <w:rPr>
          <w:rFonts w:asciiTheme="minorHAnsi" w:hAnsiTheme="minorHAnsi" w:cstheme="minorHAnsi"/>
          <w:color w:val="000000" w:themeColor="text1"/>
        </w:rPr>
        <w:t xml:space="preserve">wide range of titer </w:t>
      </w:r>
      <w:r w:rsidR="00D60851" w:rsidRPr="00E9562A">
        <w:rPr>
          <w:rFonts w:asciiTheme="minorHAnsi" w:hAnsiTheme="minorHAnsi" w:cstheme="minorHAnsi"/>
          <w:color w:val="000000" w:themeColor="text1"/>
        </w:rPr>
        <w:t>from 10</w:t>
      </w:r>
      <w:r w:rsidR="00D60851" w:rsidRPr="00E9562A">
        <w:rPr>
          <w:rFonts w:asciiTheme="minorHAnsi" w:hAnsiTheme="minorHAnsi" w:cstheme="minorHAnsi"/>
          <w:color w:val="000000" w:themeColor="text1"/>
          <w:vertAlign w:val="superscript"/>
        </w:rPr>
        <w:t>4</w:t>
      </w:r>
      <w:r w:rsidR="00D60851" w:rsidRPr="00E9562A">
        <w:rPr>
          <w:rFonts w:asciiTheme="minorHAnsi" w:hAnsiTheme="minorHAnsi" w:cstheme="minorHAnsi"/>
          <w:color w:val="000000" w:themeColor="text1"/>
        </w:rPr>
        <w:t xml:space="preserve"> to 10</w:t>
      </w:r>
      <w:r w:rsidR="00D60851" w:rsidRPr="00E9562A">
        <w:rPr>
          <w:rFonts w:asciiTheme="minorHAnsi" w:hAnsiTheme="minorHAnsi" w:cstheme="minorHAnsi"/>
          <w:color w:val="000000" w:themeColor="text1"/>
          <w:vertAlign w:val="superscript"/>
        </w:rPr>
        <w:t>9</w:t>
      </w:r>
      <w:r>
        <w:rPr>
          <w:rFonts w:asciiTheme="minorHAnsi" w:hAnsiTheme="minorHAnsi" w:cstheme="minorHAnsi"/>
          <w:color w:val="000000" w:themeColor="text1"/>
        </w:rPr>
        <w:t xml:space="preserve"> per animal was used. </w:t>
      </w:r>
    </w:p>
    <w:p w14:paraId="5264AB98" w14:textId="77777777" w:rsidR="00BF61D6" w:rsidRPr="00226409" w:rsidRDefault="00BF61D6" w:rsidP="00226409">
      <w:pPr>
        <w:rPr>
          <w:rFonts w:asciiTheme="minorHAnsi" w:hAnsiTheme="minorHAnsi" w:cstheme="minorHAnsi"/>
          <w:color w:val="000000" w:themeColor="text1"/>
        </w:rPr>
      </w:pPr>
    </w:p>
    <w:p w14:paraId="7B17C214" w14:textId="77777777" w:rsidR="00E72D6D" w:rsidRPr="00483B2B" w:rsidRDefault="00E72D6D" w:rsidP="00E72D6D">
      <w:pPr>
        <w:pStyle w:val="ListParagraph"/>
        <w:numPr>
          <w:ilvl w:val="2"/>
          <w:numId w:val="30"/>
        </w:numPr>
        <w:rPr>
          <w:rFonts w:asciiTheme="minorHAnsi" w:hAnsiTheme="minorHAnsi" w:cstheme="minorHAnsi"/>
          <w:color w:val="000000" w:themeColor="text1"/>
        </w:rPr>
      </w:pPr>
      <w:r w:rsidRPr="00263145">
        <w:rPr>
          <w:rFonts w:asciiTheme="minorHAnsi" w:hAnsiTheme="minorHAnsi" w:cstheme="minorHAnsi"/>
          <w:color w:val="000000" w:themeColor="text1"/>
          <w:highlight w:val="yellow"/>
        </w:rPr>
        <w:t>Proceed with the 70% ethanol disinfection of the surgical area (head).</w:t>
      </w:r>
    </w:p>
    <w:p w14:paraId="597D6DA1" w14:textId="77777777" w:rsidR="00163CEB" w:rsidRPr="00483B2B" w:rsidRDefault="00163CEB" w:rsidP="00163CEB">
      <w:pPr>
        <w:pStyle w:val="ListParagraph"/>
        <w:ind w:left="0"/>
        <w:rPr>
          <w:rFonts w:asciiTheme="minorHAnsi" w:hAnsiTheme="minorHAnsi" w:cstheme="minorHAnsi"/>
          <w:color w:val="000000" w:themeColor="text1"/>
        </w:rPr>
      </w:pPr>
    </w:p>
    <w:p w14:paraId="3BE396C6" w14:textId="774ED212" w:rsidR="001B322C" w:rsidRPr="00263145" w:rsidRDefault="00A444B2" w:rsidP="001B322C">
      <w:pPr>
        <w:pStyle w:val="ListParagraph"/>
        <w:numPr>
          <w:ilvl w:val="2"/>
          <w:numId w:val="30"/>
        </w:numPr>
        <w:rPr>
          <w:rFonts w:asciiTheme="minorHAnsi" w:hAnsiTheme="minorHAnsi" w:cstheme="minorHAnsi"/>
          <w:color w:val="000000" w:themeColor="text1"/>
          <w:highlight w:val="yellow"/>
        </w:rPr>
      </w:pPr>
      <w:r w:rsidRPr="00263145">
        <w:rPr>
          <w:rFonts w:asciiTheme="minorHAnsi" w:hAnsiTheme="minorHAnsi" w:cstheme="minorHAnsi"/>
          <w:color w:val="000000" w:themeColor="text1"/>
          <w:highlight w:val="yellow"/>
        </w:rPr>
        <w:t>I</w:t>
      </w:r>
      <w:r w:rsidR="003B6D4B" w:rsidRPr="00263145">
        <w:rPr>
          <w:rFonts w:asciiTheme="minorHAnsi" w:hAnsiTheme="minorHAnsi" w:cstheme="minorHAnsi"/>
          <w:color w:val="000000" w:themeColor="text1"/>
          <w:highlight w:val="yellow"/>
        </w:rPr>
        <w:t xml:space="preserve">dentify the injection point with the help of </w:t>
      </w:r>
      <w:r w:rsidR="006E6A4C" w:rsidRPr="00263145">
        <w:rPr>
          <w:rFonts w:asciiTheme="minorHAnsi" w:hAnsiTheme="minorHAnsi" w:cstheme="minorHAnsi"/>
          <w:color w:val="000000" w:themeColor="text1"/>
          <w:highlight w:val="yellow"/>
        </w:rPr>
        <w:t>a</w:t>
      </w:r>
      <w:r w:rsidR="003B6D4B" w:rsidRPr="00263145">
        <w:rPr>
          <w:rFonts w:asciiTheme="minorHAnsi" w:hAnsiTheme="minorHAnsi" w:cstheme="minorHAnsi"/>
          <w:color w:val="000000" w:themeColor="text1"/>
          <w:highlight w:val="yellow"/>
        </w:rPr>
        <w:t xml:space="preserve"> needle</w:t>
      </w:r>
      <w:r w:rsidR="0031079B" w:rsidRPr="00263145">
        <w:rPr>
          <w:rFonts w:asciiTheme="minorHAnsi" w:hAnsiTheme="minorHAnsi" w:cstheme="minorHAnsi"/>
          <w:highlight w:val="yellow"/>
        </w:rPr>
        <w:t xml:space="preserve"> </w:t>
      </w:r>
      <w:r w:rsidRPr="00263145">
        <w:rPr>
          <w:rFonts w:asciiTheme="minorHAnsi" w:hAnsiTheme="minorHAnsi" w:cstheme="minorHAnsi"/>
          <w:highlight w:val="yellow"/>
        </w:rPr>
        <w:t xml:space="preserve">and inject the </w:t>
      </w:r>
      <w:r w:rsidR="00C16E37" w:rsidRPr="00263145">
        <w:rPr>
          <w:rFonts w:asciiTheme="minorHAnsi" w:hAnsiTheme="minorHAnsi" w:cstheme="minorHAnsi"/>
          <w:color w:val="000000" w:themeColor="text1"/>
          <w:highlight w:val="yellow"/>
        </w:rPr>
        <w:t xml:space="preserve">established CFU of </w:t>
      </w:r>
      <w:r w:rsidR="00B30F4E" w:rsidRPr="00263145">
        <w:rPr>
          <w:rFonts w:asciiTheme="minorHAnsi" w:hAnsiTheme="minorHAnsi" w:cstheme="minorHAnsi"/>
          <w:color w:val="000000" w:themeColor="text1"/>
          <w:highlight w:val="yellow"/>
        </w:rPr>
        <w:t xml:space="preserve">     </w:t>
      </w:r>
      <w:r w:rsidR="00572F59" w:rsidRPr="00263145">
        <w:rPr>
          <w:rFonts w:asciiTheme="minorHAnsi" w:hAnsiTheme="minorHAnsi" w:cstheme="minorHAnsi"/>
          <w:color w:val="000000" w:themeColor="text1"/>
          <w:highlight w:val="yellow"/>
        </w:rPr>
        <w:t xml:space="preserve"> </w:t>
      </w:r>
      <w:r w:rsidR="00C16E37" w:rsidRPr="00263145">
        <w:rPr>
          <w:rFonts w:asciiTheme="minorHAnsi" w:hAnsiTheme="minorHAnsi" w:cstheme="minorHAnsi"/>
          <w:color w:val="000000" w:themeColor="text1"/>
          <w:highlight w:val="yellow"/>
        </w:rPr>
        <w:t>meningococci</w:t>
      </w:r>
      <w:r w:rsidR="001603AD" w:rsidRPr="00263145">
        <w:rPr>
          <w:rFonts w:asciiTheme="minorHAnsi" w:hAnsiTheme="minorHAnsi" w:cstheme="minorHAnsi"/>
          <w:color w:val="000000" w:themeColor="text1"/>
          <w:highlight w:val="yellow"/>
        </w:rPr>
        <w:t xml:space="preserve"> (wild type strain and isogenic mutant strain)</w:t>
      </w:r>
      <w:r w:rsidR="005C0EEF" w:rsidRPr="00263145">
        <w:rPr>
          <w:rFonts w:asciiTheme="minorHAnsi" w:hAnsiTheme="minorHAnsi" w:cstheme="minorHAnsi"/>
          <w:color w:val="000000" w:themeColor="text1"/>
          <w:highlight w:val="yellow"/>
        </w:rPr>
        <w:t xml:space="preserve">, or </w:t>
      </w:r>
      <w:r w:rsidR="005C0EEF" w:rsidRPr="00263145">
        <w:rPr>
          <w:rFonts w:asciiTheme="minorHAnsi" w:hAnsiTheme="minorHAnsi" w:cstheme="minorHAnsi"/>
          <w:color w:val="000000" w:themeColor="text1"/>
          <w:highlight w:val="yellow"/>
          <w:lang w:val="en-GB"/>
        </w:rPr>
        <w:t xml:space="preserve">GC broth supplemented with iron dextran </w:t>
      </w:r>
      <w:r w:rsidR="005F00A1" w:rsidRPr="00263145">
        <w:rPr>
          <w:rFonts w:asciiTheme="minorHAnsi" w:hAnsiTheme="minorHAnsi" w:cstheme="minorHAnsi"/>
          <w:color w:val="000000" w:themeColor="text1"/>
          <w:highlight w:val="yellow"/>
        </w:rPr>
        <w:t>(5 mg/kg) as control,</w:t>
      </w:r>
      <w:r w:rsidR="005C0EEF" w:rsidRPr="00263145">
        <w:rPr>
          <w:rFonts w:asciiTheme="minorHAnsi" w:hAnsiTheme="minorHAnsi" w:cstheme="minorHAnsi"/>
          <w:color w:val="000000" w:themeColor="text1"/>
          <w:highlight w:val="yellow"/>
        </w:rPr>
        <w:t xml:space="preserve"> </w:t>
      </w:r>
      <w:r w:rsidR="00C16E37" w:rsidRPr="00263145">
        <w:rPr>
          <w:rFonts w:asciiTheme="minorHAnsi" w:hAnsiTheme="minorHAnsi" w:cstheme="minorHAnsi"/>
          <w:color w:val="000000" w:themeColor="text1"/>
          <w:highlight w:val="yellow"/>
        </w:rPr>
        <w:t xml:space="preserve">in a total volume of 10 </w:t>
      </w:r>
      <w:r w:rsidR="00C16E37" w:rsidRPr="00263145">
        <w:rPr>
          <w:highlight w:val="yellow"/>
        </w:rPr>
        <w:sym w:font="Symbol" w:char="F06D"/>
      </w:r>
      <w:r w:rsidR="006E6A4C" w:rsidRPr="00263145">
        <w:rPr>
          <w:rFonts w:asciiTheme="minorHAnsi" w:hAnsiTheme="minorHAnsi" w:cstheme="minorHAnsi"/>
          <w:color w:val="000000" w:themeColor="text1"/>
          <w:highlight w:val="yellow"/>
        </w:rPr>
        <w:t>L</w:t>
      </w:r>
      <w:r w:rsidR="00C16E37" w:rsidRPr="00263145">
        <w:rPr>
          <w:rFonts w:asciiTheme="minorHAnsi" w:hAnsiTheme="minorHAnsi" w:cstheme="minorHAnsi"/>
          <w:color w:val="000000" w:themeColor="text1"/>
          <w:highlight w:val="yellow"/>
        </w:rPr>
        <w:t xml:space="preserve"> </w:t>
      </w:r>
      <w:r w:rsidR="00C16E37" w:rsidRPr="00263145">
        <w:rPr>
          <w:rFonts w:asciiTheme="minorHAnsi" w:hAnsiTheme="minorHAnsi" w:cstheme="minorHAnsi"/>
          <w:color w:val="000000" w:themeColor="text1"/>
          <w:highlight w:val="yellow"/>
          <w:lang w:val="en-GB"/>
        </w:rPr>
        <w:t xml:space="preserve">into the </w:t>
      </w:r>
      <w:r w:rsidR="00C16E37" w:rsidRPr="00263145">
        <w:rPr>
          <w:rFonts w:asciiTheme="minorHAnsi" w:hAnsiTheme="minorHAnsi" w:cstheme="minorHAnsi"/>
          <w:i/>
          <w:color w:val="000000" w:themeColor="text1"/>
          <w:highlight w:val="yellow"/>
          <w:lang w:val="en-GB"/>
        </w:rPr>
        <w:t>cisterna magna</w:t>
      </w:r>
      <w:r w:rsidR="00C16E37" w:rsidRPr="00263145">
        <w:rPr>
          <w:rFonts w:asciiTheme="minorHAnsi" w:hAnsiTheme="minorHAnsi" w:cstheme="minorHAnsi"/>
          <w:color w:val="000000" w:themeColor="text1"/>
          <w:highlight w:val="yellow"/>
          <w:lang w:val="en-GB"/>
        </w:rPr>
        <w:t xml:space="preserve"> </w:t>
      </w:r>
      <w:r w:rsidR="00C16E37" w:rsidRPr="00263145">
        <w:rPr>
          <w:rFonts w:asciiTheme="minorHAnsi" w:hAnsiTheme="minorHAnsi" w:cstheme="minorHAnsi"/>
          <w:color w:val="000000" w:themeColor="text1"/>
          <w:highlight w:val="yellow"/>
        </w:rPr>
        <w:t>of mice</w:t>
      </w:r>
      <w:r w:rsidR="00C16E37" w:rsidRPr="00263145">
        <w:rPr>
          <w:rFonts w:asciiTheme="minorHAnsi" w:hAnsiTheme="minorHAnsi" w:cstheme="minorHAnsi"/>
          <w:highlight w:val="yellow"/>
        </w:rPr>
        <w:t xml:space="preserve"> </w:t>
      </w:r>
      <w:r w:rsidR="000460E6" w:rsidRPr="00263145">
        <w:rPr>
          <w:rFonts w:asciiTheme="minorHAnsi" w:hAnsiTheme="minorHAnsi" w:cstheme="minorHAnsi"/>
          <w:color w:val="000000" w:themeColor="text1"/>
          <w:highlight w:val="yellow"/>
          <w:lang w:val="en-GB"/>
        </w:rPr>
        <w:t>through an occipital burr hole</w:t>
      </w:r>
      <w:r w:rsidR="00C16E37" w:rsidRPr="00263145">
        <w:rPr>
          <w:rFonts w:asciiTheme="minorHAnsi" w:hAnsiTheme="minorHAnsi" w:cstheme="minorHAnsi"/>
          <w:color w:val="000000" w:themeColor="text1"/>
          <w:highlight w:val="yellow"/>
          <w:lang w:val="en-GB"/>
        </w:rPr>
        <w:t xml:space="preserve"> by </w:t>
      </w:r>
      <w:r w:rsidR="00C16E37" w:rsidRPr="00263145">
        <w:rPr>
          <w:rFonts w:asciiTheme="minorHAnsi" w:hAnsiTheme="minorHAnsi" w:cstheme="minorHAnsi"/>
          <w:color w:val="000000" w:themeColor="text1"/>
          <w:highlight w:val="yellow"/>
        </w:rPr>
        <w:t>using a 30</w:t>
      </w:r>
      <w:r w:rsidR="008A4AF0">
        <w:rPr>
          <w:rFonts w:asciiTheme="minorHAnsi" w:hAnsiTheme="minorHAnsi" w:cstheme="minorHAnsi"/>
          <w:color w:val="000000" w:themeColor="text1"/>
          <w:highlight w:val="yellow"/>
        </w:rPr>
        <w:t xml:space="preserve"> G </w:t>
      </w:r>
      <w:r w:rsidR="00C16E37" w:rsidRPr="00263145">
        <w:rPr>
          <w:rFonts w:asciiTheme="minorHAnsi" w:hAnsiTheme="minorHAnsi" w:cstheme="minorHAnsi"/>
          <w:color w:val="000000" w:themeColor="text1"/>
          <w:highlight w:val="yellow"/>
        </w:rPr>
        <w:t>needle x 8</w:t>
      </w:r>
      <w:r w:rsidR="006E6A4C" w:rsidRPr="00263145">
        <w:rPr>
          <w:rFonts w:asciiTheme="minorHAnsi" w:hAnsiTheme="minorHAnsi" w:cstheme="minorHAnsi"/>
          <w:color w:val="000000" w:themeColor="text1"/>
          <w:highlight w:val="yellow"/>
        </w:rPr>
        <w:t xml:space="preserve"> </w:t>
      </w:r>
      <w:r w:rsidR="00C16E37" w:rsidRPr="00263145">
        <w:rPr>
          <w:rFonts w:asciiTheme="minorHAnsi" w:hAnsiTheme="minorHAnsi" w:cstheme="minorHAnsi"/>
          <w:color w:val="000000" w:themeColor="text1"/>
          <w:highlight w:val="yellow"/>
        </w:rPr>
        <w:t>mm</w:t>
      </w:r>
      <w:r w:rsidRPr="00263145">
        <w:rPr>
          <w:rFonts w:asciiTheme="minorHAnsi" w:hAnsiTheme="minorHAnsi" w:cstheme="minorHAnsi"/>
          <w:color w:val="000000" w:themeColor="text1"/>
          <w:highlight w:val="yellow"/>
          <w:lang w:val="en-GB"/>
        </w:rPr>
        <w:t>.</w:t>
      </w:r>
      <w:r w:rsidR="00163CEB" w:rsidRPr="00263145">
        <w:rPr>
          <w:rFonts w:asciiTheme="minorHAnsi" w:hAnsiTheme="minorHAnsi" w:cstheme="minorHAnsi"/>
          <w:color w:val="000000" w:themeColor="text1"/>
          <w:highlight w:val="yellow"/>
          <w:lang w:val="en-GB"/>
        </w:rPr>
        <w:t xml:space="preserve"> </w:t>
      </w:r>
    </w:p>
    <w:p w14:paraId="251C093E" w14:textId="77777777" w:rsidR="006E6A4C" w:rsidRPr="00483B2B" w:rsidRDefault="006E6A4C" w:rsidP="00163CEB">
      <w:pPr>
        <w:pStyle w:val="ListParagraph"/>
        <w:ind w:left="0"/>
      </w:pPr>
    </w:p>
    <w:p w14:paraId="3F9B44CC" w14:textId="77777777" w:rsidR="000043B0" w:rsidRDefault="000043B0" w:rsidP="00E72D6D">
      <w:pPr>
        <w:pStyle w:val="ListParagraph"/>
        <w:ind w:left="0"/>
        <w:rPr>
          <w:rFonts w:asciiTheme="minorHAnsi" w:hAnsiTheme="minorHAnsi" w:cstheme="minorHAnsi"/>
          <w:color w:val="000000" w:themeColor="text1"/>
        </w:rPr>
      </w:pPr>
      <w:r>
        <w:t xml:space="preserve">1.2.11.1. </w:t>
      </w:r>
      <w:r w:rsidR="00BF61D6">
        <w:t>Perform the c</w:t>
      </w:r>
      <w:r w:rsidR="00BF61D6" w:rsidRPr="00483B2B">
        <w:t xml:space="preserve">isternal </w:t>
      </w:r>
      <w:r w:rsidR="00BF61D6" w:rsidRPr="00226409">
        <w:rPr>
          <w:iCs/>
        </w:rPr>
        <w:t>inoculum</w:t>
      </w:r>
      <w:r w:rsidR="00BF61D6" w:rsidRPr="00483B2B">
        <w:t xml:space="preserve"> by placing </w:t>
      </w:r>
      <w:r>
        <w:t xml:space="preserve">the </w:t>
      </w:r>
      <w:r w:rsidR="00BF61D6" w:rsidRPr="00483B2B">
        <w:t xml:space="preserve">needle </w:t>
      </w:r>
      <w:r w:rsidRPr="00483B2B">
        <w:t xml:space="preserve">at the </w:t>
      </w:r>
      <w:proofErr w:type="spellStart"/>
      <w:r w:rsidRPr="00483B2B">
        <w:t>craniocervical</w:t>
      </w:r>
      <w:proofErr w:type="spellEnd"/>
      <w:r w:rsidRPr="00483B2B">
        <w:t xml:space="preserve"> junction</w:t>
      </w:r>
      <w:r>
        <w:t xml:space="preserve">, specifically </w:t>
      </w:r>
      <w:r w:rsidR="00BF61D6" w:rsidRPr="00483B2B">
        <w:t xml:space="preserve">in the dorsal subarachnoid space. </w:t>
      </w:r>
      <w:proofErr w:type="spellStart"/>
      <w:r>
        <w:t>Ventroflex</w:t>
      </w:r>
      <w:proofErr w:type="spellEnd"/>
      <w:r>
        <w:t xml:space="preserve"> the head the to make this </w:t>
      </w:r>
      <w:r w:rsidR="004F7572" w:rsidRPr="00483B2B">
        <w:t>s</w:t>
      </w:r>
      <w:r>
        <w:t>pace</w:t>
      </w:r>
      <w:r w:rsidR="004F7572" w:rsidRPr="00483B2B">
        <w:t xml:space="preserve"> accessibl</w:t>
      </w:r>
      <w:r>
        <w:t>e</w:t>
      </w:r>
      <w:r w:rsidR="0002152B" w:rsidRPr="00483B2B">
        <w:rPr>
          <w:vertAlign w:val="superscript"/>
        </w:rPr>
        <w:t>28</w:t>
      </w:r>
      <w:r w:rsidR="004F7572" w:rsidRPr="00483B2B">
        <w:t>.</w:t>
      </w:r>
      <w:r w:rsidR="00E72D6D" w:rsidRPr="00483B2B">
        <w:rPr>
          <w:rFonts w:asciiTheme="minorHAnsi" w:hAnsiTheme="minorHAnsi" w:cstheme="minorHAnsi"/>
          <w:color w:val="000000" w:themeColor="text1"/>
        </w:rPr>
        <w:t xml:space="preserve"> </w:t>
      </w:r>
    </w:p>
    <w:p w14:paraId="42AB2591" w14:textId="77777777" w:rsidR="000043B0" w:rsidRDefault="000043B0" w:rsidP="00E72D6D">
      <w:pPr>
        <w:pStyle w:val="ListParagraph"/>
        <w:ind w:left="0"/>
        <w:rPr>
          <w:rFonts w:asciiTheme="minorHAnsi" w:hAnsiTheme="minorHAnsi" w:cstheme="minorHAnsi"/>
          <w:color w:val="000000" w:themeColor="text1"/>
        </w:rPr>
      </w:pPr>
    </w:p>
    <w:p w14:paraId="3ACD1540" w14:textId="25DDFBC5" w:rsidR="000043B0" w:rsidRDefault="000043B0" w:rsidP="00E72D6D">
      <w:pPr>
        <w:pStyle w:val="ListParagraph"/>
        <w:ind w:left="0"/>
        <w:rPr>
          <w:rFonts w:asciiTheme="minorHAnsi" w:hAnsiTheme="minorHAnsi" w:cstheme="minorHAnsi"/>
          <w:color w:val="000000" w:themeColor="text1"/>
        </w:rPr>
      </w:pPr>
      <w:r w:rsidRPr="00263145">
        <w:rPr>
          <w:rFonts w:asciiTheme="minorHAnsi" w:hAnsiTheme="minorHAnsi" w:cstheme="minorHAnsi"/>
          <w:color w:val="000000" w:themeColor="text1"/>
          <w:highlight w:val="yellow"/>
        </w:rPr>
        <w:t xml:space="preserve">1.2.11.2. </w:t>
      </w:r>
      <w:r w:rsidR="0082444F" w:rsidRPr="00263145">
        <w:rPr>
          <w:rFonts w:asciiTheme="minorHAnsi" w:hAnsiTheme="minorHAnsi" w:cstheme="minorHAnsi"/>
          <w:color w:val="000000" w:themeColor="text1"/>
          <w:highlight w:val="yellow"/>
        </w:rPr>
        <w:t xml:space="preserve">Briefly, </w:t>
      </w:r>
      <w:r w:rsidRPr="00263145">
        <w:rPr>
          <w:rFonts w:asciiTheme="minorHAnsi" w:hAnsiTheme="minorHAnsi" w:cstheme="minorHAnsi"/>
          <w:color w:val="000000" w:themeColor="text1"/>
          <w:highlight w:val="yellow"/>
        </w:rPr>
        <w:t xml:space="preserve">place </w:t>
      </w:r>
      <w:r w:rsidR="0082444F" w:rsidRPr="00263145">
        <w:rPr>
          <w:rFonts w:asciiTheme="minorHAnsi" w:hAnsiTheme="minorHAnsi" w:cstheme="minorHAnsi"/>
          <w:color w:val="000000" w:themeColor="text1"/>
          <w:highlight w:val="yellow"/>
        </w:rPr>
        <w:t>t</w:t>
      </w:r>
      <w:r w:rsidR="001B322C" w:rsidRPr="00263145">
        <w:rPr>
          <w:rFonts w:asciiTheme="minorHAnsi" w:hAnsiTheme="minorHAnsi" w:cstheme="minorHAnsi"/>
          <w:color w:val="000000" w:themeColor="text1"/>
          <w:highlight w:val="yellow"/>
        </w:rPr>
        <w:t>he animal in lateral recumbency</w:t>
      </w:r>
      <w:r w:rsidRPr="00263145">
        <w:rPr>
          <w:rFonts w:asciiTheme="minorHAnsi" w:hAnsiTheme="minorHAnsi" w:cstheme="minorHAnsi"/>
          <w:color w:val="000000" w:themeColor="text1"/>
          <w:highlight w:val="yellow"/>
        </w:rPr>
        <w:t>,</w:t>
      </w:r>
      <w:r w:rsidR="001B322C" w:rsidRPr="00263145">
        <w:rPr>
          <w:rFonts w:asciiTheme="minorHAnsi" w:hAnsiTheme="minorHAnsi" w:cstheme="minorHAnsi"/>
          <w:color w:val="000000" w:themeColor="text1"/>
          <w:highlight w:val="yellow"/>
        </w:rPr>
        <w:t xml:space="preserve"> </w:t>
      </w:r>
      <w:r w:rsidRPr="00263145">
        <w:rPr>
          <w:rFonts w:asciiTheme="minorHAnsi" w:hAnsiTheme="minorHAnsi" w:cstheme="minorHAnsi"/>
          <w:color w:val="000000" w:themeColor="text1"/>
          <w:highlight w:val="yellow"/>
        </w:rPr>
        <w:t xml:space="preserve">hold the ears out of the way </w:t>
      </w:r>
      <w:r w:rsidR="001B322C" w:rsidRPr="00263145">
        <w:rPr>
          <w:rFonts w:asciiTheme="minorHAnsi" w:hAnsiTheme="minorHAnsi" w:cstheme="minorHAnsi"/>
          <w:color w:val="000000" w:themeColor="text1"/>
          <w:highlight w:val="yellow"/>
        </w:rPr>
        <w:t xml:space="preserve">and </w:t>
      </w:r>
      <w:r w:rsidRPr="00263145">
        <w:rPr>
          <w:rFonts w:asciiTheme="minorHAnsi" w:hAnsiTheme="minorHAnsi" w:cstheme="minorHAnsi"/>
          <w:color w:val="000000" w:themeColor="text1"/>
          <w:highlight w:val="yellow"/>
        </w:rPr>
        <w:t xml:space="preserve">flex </w:t>
      </w:r>
      <w:r w:rsidR="001B322C" w:rsidRPr="00263145">
        <w:rPr>
          <w:rFonts w:asciiTheme="minorHAnsi" w:hAnsiTheme="minorHAnsi" w:cstheme="minorHAnsi"/>
          <w:color w:val="000000" w:themeColor="text1"/>
          <w:highlight w:val="yellow"/>
        </w:rPr>
        <w:t>the neck flexed moderately (90 to 100</w:t>
      </w:r>
      <w:r w:rsidR="008A4AF0">
        <w:rPr>
          <w:rFonts w:asciiTheme="minorHAnsi" w:hAnsiTheme="minorHAnsi" w:cstheme="minorHAnsi"/>
          <w:color w:val="000000" w:themeColor="text1"/>
          <w:highlight w:val="yellow"/>
        </w:rPr>
        <w:t>°</w:t>
      </w:r>
      <w:r w:rsidR="001B322C" w:rsidRPr="00263145">
        <w:rPr>
          <w:rFonts w:asciiTheme="minorHAnsi" w:hAnsiTheme="minorHAnsi" w:cstheme="minorHAnsi"/>
          <w:color w:val="000000" w:themeColor="text1"/>
          <w:highlight w:val="yellow"/>
        </w:rPr>
        <w:t>) at the cisternal region</w:t>
      </w:r>
      <w:r w:rsidR="001B322C" w:rsidRPr="00263145">
        <w:rPr>
          <w:rFonts w:asciiTheme="minorHAnsi" w:hAnsiTheme="minorHAnsi" w:cstheme="minorHAnsi"/>
          <w:color w:val="000000" w:themeColor="text1"/>
          <w:highlight w:val="yellow"/>
          <w:lang w:val="en-GB"/>
        </w:rPr>
        <w:t xml:space="preserve">. </w:t>
      </w:r>
      <w:r w:rsidRPr="00263145">
        <w:rPr>
          <w:rFonts w:asciiTheme="minorHAnsi" w:hAnsiTheme="minorHAnsi" w:cstheme="minorHAnsi"/>
          <w:color w:val="000000" w:themeColor="text1"/>
          <w:highlight w:val="yellow"/>
          <w:lang w:val="en-GB"/>
        </w:rPr>
        <w:t>En</w:t>
      </w:r>
      <w:r w:rsidR="001B322C" w:rsidRPr="00263145">
        <w:rPr>
          <w:rFonts w:asciiTheme="minorHAnsi" w:hAnsiTheme="minorHAnsi" w:cstheme="minorHAnsi"/>
          <w:color w:val="000000" w:themeColor="text1"/>
          <w:highlight w:val="yellow"/>
        </w:rPr>
        <w:t xml:space="preserve">sure that the midline of the neck and the head (from the nose to the occiput) are </w:t>
      </w:r>
      <w:r w:rsidRPr="00263145">
        <w:rPr>
          <w:rFonts w:asciiTheme="minorHAnsi" w:hAnsiTheme="minorHAnsi" w:cstheme="minorHAnsi"/>
          <w:color w:val="000000" w:themeColor="text1"/>
          <w:highlight w:val="yellow"/>
        </w:rPr>
        <w:t xml:space="preserve">in </w:t>
      </w:r>
      <w:r w:rsidR="001B322C" w:rsidRPr="00263145">
        <w:rPr>
          <w:rFonts w:asciiTheme="minorHAnsi" w:hAnsiTheme="minorHAnsi" w:cstheme="minorHAnsi"/>
          <w:color w:val="000000" w:themeColor="text1"/>
          <w:highlight w:val="yellow"/>
        </w:rPr>
        <w:t>perfectly parallel</w:t>
      </w:r>
      <w:r w:rsidRPr="00263145">
        <w:rPr>
          <w:rFonts w:asciiTheme="minorHAnsi" w:hAnsiTheme="minorHAnsi" w:cstheme="minorHAnsi"/>
          <w:color w:val="000000" w:themeColor="text1"/>
          <w:highlight w:val="yellow"/>
        </w:rPr>
        <w:t xml:space="preserve"> position</w:t>
      </w:r>
      <w:r w:rsidR="001B322C" w:rsidRPr="00263145">
        <w:rPr>
          <w:rFonts w:asciiTheme="minorHAnsi" w:hAnsiTheme="minorHAnsi" w:cstheme="minorHAnsi"/>
          <w:color w:val="000000" w:themeColor="text1"/>
          <w:highlight w:val="yellow"/>
        </w:rPr>
        <w:t xml:space="preserve"> to the tabletop.</w:t>
      </w:r>
      <w:r w:rsidR="001B322C" w:rsidRPr="00483B2B">
        <w:rPr>
          <w:rFonts w:asciiTheme="minorHAnsi" w:hAnsiTheme="minorHAnsi" w:cstheme="minorHAnsi"/>
          <w:color w:val="000000" w:themeColor="text1"/>
        </w:rPr>
        <w:t xml:space="preserve"> </w:t>
      </w:r>
    </w:p>
    <w:p w14:paraId="68B50F77" w14:textId="77777777" w:rsidR="000043B0" w:rsidRDefault="000043B0" w:rsidP="00E72D6D">
      <w:pPr>
        <w:pStyle w:val="ListParagraph"/>
        <w:ind w:left="0"/>
        <w:rPr>
          <w:rFonts w:asciiTheme="minorHAnsi" w:hAnsiTheme="minorHAnsi" w:cstheme="minorHAnsi"/>
          <w:color w:val="000000" w:themeColor="text1"/>
        </w:rPr>
      </w:pPr>
    </w:p>
    <w:p w14:paraId="051F328F" w14:textId="50107887" w:rsidR="000043B0" w:rsidRDefault="000043B0" w:rsidP="00E72D6D">
      <w:pPr>
        <w:pStyle w:val="ListParagraph"/>
        <w:ind w:left="0"/>
        <w:rPr>
          <w:rFonts w:asciiTheme="minorHAnsi" w:hAnsiTheme="minorHAnsi" w:cstheme="minorHAnsi"/>
          <w:color w:val="000000" w:themeColor="text1"/>
        </w:rPr>
      </w:pPr>
      <w:r w:rsidRPr="00E9562A">
        <w:rPr>
          <w:rFonts w:asciiTheme="minorHAnsi" w:hAnsiTheme="minorHAnsi" w:cstheme="minorHAnsi"/>
          <w:color w:val="000000" w:themeColor="text1"/>
          <w:highlight w:val="yellow"/>
        </w:rPr>
        <w:t xml:space="preserve">1.2.11.3. </w:t>
      </w:r>
      <w:r w:rsidR="008A4AF0">
        <w:rPr>
          <w:rFonts w:asciiTheme="minorHAnsi" w:hAnsiTheme="minorHAnsi" w:cstheme="minorHAnsi"/>
          <w:color w:val="000000" w:themeColor="text1"/>
          <w:highlight w:val="yellow"/>
        </w:rPr>
        <w:t>T</w:t>
      </w:r>
      <w:r w:rsidR="007400A5" w:rsidRPr="00E9562A">
        <w:rPr>
          <w:rFonts w:asciiTheme="minorHAnsi" w:hAnsiTheme="minorHAnsi" w:cstheme="minorHAnsi"/>
          <w:color w:val="000000" w:themeColor="text1"/>
          <w:highlight w:val="yellow"/>
        </w:rPr>
        <w:t>ouch the atlas wings and make sure that they overlap, eliminating axial rotation. A natural indentation can usually be touched on midline where the needle is most likely to enter the occipital hole</w:t>
      </w:r>
      <w:r w:rsidR="008559D5" w:rsidRPr="00E9562A">
        <w:rPr>
          <w:rFonts w:asciiTheme="minorHAnsi" w:hAnsiTheme="minorHAnsi" w:cstheme="minorHAnsi"/>
          <w:color w:val="000000" w:themeColor="text1"/>
          <w:highlight w:val="yellow"/>
        </w:rPr>
        <w:t xml:space="preserve">. </w:t>
      </w:r>
    </w:p>
    <w:p w14:paraId="18E341C3" w14:textId="77777777" w:rsidR="000043B0" w:rsidRDefault="000043B0" w:rsidP="00E72D6D">
      <w:pPr>
        <w:pStyle w:val="ListParagraph"/>
        <w:ind w:left="0"/>
        <w:rPr>
          <w:rFonts w:asciiTheme="minorHAnsi" w:hAnsiTheme="minorHAnsi" w:cstheme="minorHAnsi"/>
          <w:color w:val="000000" w:themeColor="text1"/>
        </w:rPr>
      </w:pPr>
    </w:p>
    <w:p w14:paraId="615E96F3" w14:textId="77777777" w:rsidR="00E72D6D" w:rsidRPr="00263145" w:rsidRDefault="000043B0" w:rsidP="00E72D6D">
      <w:pPr>
        <w:pStyle w:val="ListParagraph"/>
        <w:ind w:left="0"/>
        <w:rPr>
          <w:rFonts w:asciiTheme="minorHAnsi" w:hAnsiTheme="minorHAnsi" w:cstheme="minorHAnsi"/>
          <w:color w:val="000000" w:themeColor="text1"/>
          <w:highlight w:val="yellow"/>
        </w:rPr>
      </w:pPr>
      <w:r w:rsidRPr="00263145">
        <w:rPr>
          <w:rFonts w:asciiTheme="minorHAnsi" w:hAnsiTheme="minorHAnsi" w:cstheme="minorHAnsi"/>
          <w:color w:val="000000" w:themeColor="text1"/>
          <w:highlight w:val="yellow"/>
        </w:rPr>
        <w:t xml:space="preserve">1.2.11.4. </w:t>
      </w:r>
      <w:r w:rsidR="00E72D6D" w:rsidRPr="00263145">
        <w:rPr>
          <w:rFonts w:asciiTheme="minorHAnsi" w:hAnsiTheme="minorHAnsi" w:cstheme="minorHAnsi"/>
          <w:color w:val="000000" w:themeColor="text1"/>
          <w:highlight w:val="yellow"/>
          <w:lang w:val="en-GB"/>
        </w:rPr>
        <w:t xml:space="preserve">Discard the syringe and needle safely after </w:t>
      </w:r>
      <w:r w:rsidRPr="00263145">
        <w:rPr>
          <w:rFonts w:asciiTheme="minorHAnsi" w:hAnsiTheme="minorHAnsi" w:cstheme="minorHAnsi"/>
          <w:color w:val="000000" w:themeColor="text1"/>
          <w:highlight w:val="yellow"/>
          <w:lang w:val="en-GB"/>
        </w:rPr>
        <w:t xml:space="preserve">the </w:t>
      </w:r>
      <w:r w:rsidR="00E72D6D" w:rsidRPr="00263145">
        <w:rPr>
          <w:rFonts w:asciiTheme="minorHAnsi" w:hAnsiTheme="minorHAnsi" w:cstheme="minorHAnsi"/>
          <w:color w:val="000000" w:themeColor="text1"/>
          <w:highlight w:val="yellow"/>
          <w:lang w:val="en-GB"/>
        </w:rPr>
        <w:t xml:space="preserve">injection of mice with </w:t>
      </w:r>
      <w:r w:rsidR="00E72D6D" w:rsidRPr="00263145">
        <w:rPr>
          <w:rFonts w:asciiTheme="minorHAnsi" w:hAnsiTheme="minorHAnsi" w:cstheme="minorHAnsi"/>
          <w:i/>
          <w:color w:val="000000" w:themeColor="text1"/>
          <w:highlight w:val="yellow"/>
          <w:lang w:val="en-GB"/>
        </w:rPr>
        <w:t>Neisseria</w:t>
      </w:r>
      <w:r w:rsidR="00E72D6D" w:rsidRPr="00263145">
        <w:rPr>
          <w:rFonts w:asciiTheme="minorHAnsi" w:hAnsiTheme="minorHAnsi" w:cstheme="minorHAnsi"/>
          <w:color w:val="000000" w:themeColor="text1"/>
          <w:highlight w:val="yellow"/>
          <w:lang w:val="en-GB"/>
        </w:rPr>
        <w:t>.</w:t>
      </w:r>
    </w:p>
    <w:p w14:paraId="04D1E290" w14:textId="77777777" w:rsidR="00E72D6D" w:rsidRPr="00263145" w:rsidRDefault="00E72D6D" w:rsidP="00163CEB">
      <w:pPr>
        <w:pStyle w:val="ListParagraph"/>
        <w:ind w:left="0"/>
        <w:rPr>
          <w:rFonts w:asciiTheme="minorHAnsi" w:hAnsiTheme="minorHAnsi" w:cstheme="minorHAnsi"/>
          <w:color w:val="000000" w:themeColor="text1"/>
          <w:highlight w:val="yellow"/>
          <w:lang w:val="en-GB"/>
        </w:rPr>
      </w:pPr>
    </w:p>
    <w:p w14:paraId="02ED7294" w14:textId="77777777" w:rsidR="00163CEB" w:rsidRPr="00263145" w:rsidRDefault="009C44CF" w:rsidP="00163CEB">
      <w:pPr>
        <w:pStyle w:val="ListParagraph"/>
        <w:numPr>
          <w:ilvl w:val="2"/>
          <w:numId w:val="30"/>
        </w:numPr>
        <w:rPr>
          <w:rFonts w:asciiTheme="minorHAnsi" w:hAnsiTheme="minorHAnsi" w:cstheme="minorHAnsi"/>
          <w:color w:val="000000" w:themeColor="text1"/>
          <w:highlight w:val="yellow"/>
        </w:rPr>
      </w:pPr>
      <w:r w:rsidRPr="00263145">
        <w:rPr>
          <w:rFonts w:asciiTheme="minorHAnsi" w:hAnsiTheme="minorHAnsi" w:cstheme="minorHAnsi"/>
          <w:color w:val="000000" w:themeColor="text1"/>
          <w:highlight w:val="yellow"/>
          <w:lang w:val="en-GB"/>
        </w:rPr>
        <w:t>P</w:t>
      </w:r>
      <w:r w:rsidR="002D3D5C" w:rsidRPr="00263145">
        <w:rPr>
          <w:rFonts w:asciiTheme="minorHAnsi" w:hAnsiTheme="minorHAnsi" w:cstheme="minorHAnsi"/>
          <w:color w:val="000000" w:themeColor="text1"/>
          <w:highlight w:val="yellow"/>
          <w:lang w:val="en-GB"/>
        </w:rPr>
        <w:t>lace the animal in the cage and wait for the awakening and full recovery of movement</w:t>
      </w:r>
      <w:r w:rsidR="004E002E" w:rsidRPr="00263145">
        <w:rPr>
          <w:rFonts w:asciiTheme="minorHAnsi" w:hAnsiTheme="minorHAnsi" w:cstheme="minorHAnsi"/>
          <w:color w:val="000000" w:themeColor="text1"/>
          <w:highlight w:val="yellow"/>
          <w:lang w:val="en-GB"/>
        </w:rPr>
        <w:t>.</w:t>
      </w:r>
    </w:p>
    <w:p w14:paraId="6A513715" w14:textId="77777777" w:rsidR="00163CEB" w:rsidRPr="00263145" w:rsidRDefault="00163CEB" w:rsidP="00163CEB">
      <w:pPr>
        <w:pStyle w:val="ListParagraph"/>
        <w:ind w:left="0"/>
        <w:rPr>
          <w:rFonts w:asciiTheme="minorHAnsi" w:hAnsiTheme="minorHAnsi" w:cstheme="minorHAnsi"/>
          <w:color w:val="000000" w:themeColor="text1"/>
          <w:highlight w:val="yellow"/>
          <w:lang w:val="en-GB"/>
        </w:rPr>
      </w:pPr>
    </w:p>
    <w:p w14:paraId="48BB1DFC" w14:textId="77777777" w:rsidR="00A533AC" w:rsidRPr="00263145" w:rsidRDefault="00645C78" w:rsidP="00A533AC">
      <w:pPr>
        <w:pStyle w:val="ListParagraph"/>
        <w:numPr>
          <w:ilvl w:val="2"/>
          <w:numId w:val="30"/>
        </w:numPr>
        <w:rPr>
          <w:rFonts w:asciiTheme="minorHAnsi" w:hAnsiTheme="minorHAnsi" w:cstheme="minorHAnsi"/>
          <w:color w:val="000000" w:themeColor="text1"/>
          <w:highlight w:val="yellow"/>
        </w:rPr>
      </w:pPr>
      <w:r w:rsidRPr="00263145">
        <w:rPr>
          <w:rFonts w:asciiTheme="minorHAnsi" w:hAnsiTheme="minorHAnsi" w:cstheme="minorHAnsi"/>
          <w:color w:val="000000" w:themeColor="text1"/>
          <w:highlight w:val="yellow"/>
          <w:lang w:val="en-GB"/>
        </w:rPr>
        <w:t>K</w:t>
      </w:r>
      <w:r w:rsidR="00A73BFF" w:rsidRPr="00263145">
        <w:rPr>
          <w:rFonts w:asciiTheme="minorHAnsi" w:hAnsiTheme="minorHAnsi" w:cstheme="minorHAnsi"/>
          <w:color w:val="000000" w:themeColor="text1"/>
          <w:highlight w:val="yellow"/>
          <w:lang w:val="en-GB"/>
        </w:rPr>
        <w:t xml:space="preserve">eep the cages with infected </w:t>
      </w:r>
      <w:r w:rsidRPr="00263145">
        <w:rPr>
          <w:rFonts w:asciiTheme="minorHAnsi" w:hAnsiTheme="minorHAnsi" w:cstheme="minorHAnsi"/>
          <w:color w:val="000000" w:themeColor="text1"/>
          <w:highlight w:val="yellow"/>
          <w:lang w:val="en-GB"/>
        </w:rPr>
        <w:t>mice under a laminar flow cabinet.</w:t>
      </w:r>
    </w:p>
    <w:p w14:paraId="4D7A38F8" w14:textId="77777777" w:rsidR="00A533AC" w:rsidRPr="00483B2B" w:rsidRDefault="00A533AC" w:rsidP="00A533AC">
      <w:pPr>
        <w:pStyle w:val="ListParagraph"/>
        <w:rPr>
          <w:rFonts w:asciiTheme="minorHAnsi" w:hAnsiTheme="minorHAnsi" w:cstheme="minorHAnsi"/>
          <w:color w:val="000000" w:themeColor="text1"/>
          <w:lang w:val="en-GB"/>
        </w:rPr>
      </w:pPr>
    </w:p>
    <w:p w14:paraId="64E85590" w14:textId="6B3E5C74" w:rsidR="00163CEB" w:rsidRPr="00E73E5A" w:rsidRDefault="00BC70F2" w:rsidP="00A533AC">
      <w:pPr>
        <w:pStyle w:val="ListParagraph"/>
        <w:numPr>
          <w:ilvl w:val="2"/>
          <w:numId w:val="30"/>
        </w:numPr>
        <w:rPr>
          <w:rFonts w:asciiTheme="minorHAnsi" w:hAnsiTheme="minorHAnsi" w:cstheme="minorHAnsi"/>
          <w:color w:val="000000" w:themeColor="text1"/>
        </w:rPr>
      </w:pPr>
      <w:r w:rsidRPr="00E73E5A">
        <w:rPr>
          <w:rFonts w:asciiTheme="minorHAnsi" w:hAnsiTheme="minorHAnsi" w:cstheme="minorHAnsi"/>
          <w:color w:val="000000" w:themeColor="text1"/>
          <w:lang w:val="en-GB"/>
        </w:rPr>
        <w:t>Monitor</w:t>
      </w:r>
      <w:r w:rsidR="004A10BC" w:rsidRPr="00E73E5A">
        <w:rPr>
          <w:rFonts w:asciiTheme="minorHAnsi" w:hAnsiTheme="minorHAnsi" w:cstheme="minorHAnsi"/>
          <w:color w:val="000000" w:themeColor="text1"/>
          <w:lang w:val="en-GB"/>
        </w:rPr>
        <w:t xml:space="preserve"> mice, 24</w:t>
      </w:r>
      <w:r w:rsidR="00FC3E0D" w:rsidRPr="00E73E5A">
        <w:rPr>
          <w:rFonts w:asciiTheme="minorHAnsi" w:hAnsiTheme="minorHAnsi" w:cstheme="minorHAnsi"/>
          <w:color w:val="000000" w:themeColor="text1"/>
          <w:lang w:val="en-GB"/>
        </w:rPr>
        <w:t xml:space="preserve"> </w:t>
      </w:r>
      <w:r w:rsidR="004A10BC" w:rsidRPr="00E73E5A">
        <w:rPr>
          <w:rFonts w:asciiTheme="minorHAnsi" w:hAnsiTheme="minorHAnsi" w:cstheme="minorHAnsi"/>
          <w:color w:val="000000" w:themeColor="text1"/>
          <w:lang w:val="en-GB"/>
        </w:rPr>
        <w:t xml:space="preserve">h post infection, </w:t>
      </w:r>
      <w:r w:rsidR="004E002E" w:rsidRPr="00E73E5A">
        <w:rPr>
          <w:rFonts w:asciiTheme="minorHAnsi" w:hAnsiTheme="minorHAnsi" w:cstheme="minorHAnsi"/>
          <w:color w:val="000000" w:themeColor="text1"/>
          <w:lang w:val="en-GB"/>
        </w:rPr>
        <w:t xml:space="preserve">for clinical signs </w:t>
      </w:r>
      <w:r w:rsidR="00B70B2E" w:rsidRPr="00E73E5A">
        <w:rPr>
          <w:rFonts w:asciiTheme="minorHAnsi" w:hAnsiTheme="minorHAnsi" w:cstheme="minorHAnsi"/>
          <w:color w:val="000000" w:themeColor="text1"/>
          <w:lang w:val="en-GB"/>
        </w:rPr>
        <w:t xml:space="preserve">of coma </w:t>
      </w:r>
      <w:r w:rsidR="004E002E" w:rsidRPr="00E73E5A">
        <w:rPr>
          <w:rFonts w:asciiTheme="minorHAnsi" w:hAnsiTheme="minorHAnsi" w:cstheme="minorHAnsi"/>
          <w:color w:val="000000" w:themeColor="text1"/>
          <w:lang w:val="en-GB"/>
        </w:rPr>
        <w:t xml:space="preserve">according to </w:t>
      </w:r>
      <w:r w:rsidR="00FC3E0D" w:rsidRPr="00E73E5A">
        <w:rPr>
          <w:rFonts w:asciiTheme="minorHAnsi" w:hAnsiTheme="minorHAnsi" w:cstheme="minorHAnsi"/>
          <w:color w:val="000000" w:themeColor="text1"/>
          <w:lang w:val="en-GB"/>
        </w:rPr>
        <w:t xml:space="preserve">the </w:t>
      </w:r>
      <w:r w:rsidR="00642B3F" w:rsidRPr="00E73E5A">
        <w:rPr>
          <w:rFonts w:asciiTheme="minorHAnsi" w:hAnsiTheme="minorHAnsi" w:cstheme="minorHAnsi"/>
          <w:color w:val="000000" w:themeColor="text1"/>
          <w:lang w:val="en-GB"/>
        </w:rPr>
        <w:t>coma scale</w:t>
      </w:r>
      <w:r w:rsidR="0002152B" w:rsidRPr="00E73E5A">
        <w:rPr>
          <w:rFonts w:asciiTheme="minorHAnsi" w:hAnsiTheme="minorHAnsi" w:cstheme="minorHAnsi"/>
          <w:color w:val="000000" w:themeColor="text1"/>
          <w:vertAlign w:val="superscript"/>
          <w:lang w:val="en-GB"/>
        </w:rPr>
        <w:t>29</w:t>
      </w:r>
      <w:r w:rsidR="0002152B" w:rsidRPr="00E73E5A">
        <w:rPr>
          <w:rFonts w:asciiTheme="minorHAnsi" w:hAnsiTheme="minorHAnsi" w:cstheme="minorHAnsi"/>
          <w:color w:val="000000" w:themeColor="text1"/>
          <w:lang w:val="en-GB"/>
        </w:rPr>
        <w:t xml:space="preserve">. </w:t>
      </w:r>
      <w:r w:rsidR="00642B3F" w:rsidRPr="00E73E5A">
        <w:rPr>
          <w:rFonts w:asciiTheme="minorHAnsi" w:hAnsiTheme="minorHAnsi" w:cstheme="minorHAnsi"/>
          <w:color w:val="000000" w:themeColor="text1"/>
          <w:lang w:val="en-GB"/>
        </w:rPr>
        <w:t>Coma scale</w:t>
      </w:r>
      <w:r w:rsidR="004E002E" w:rsidRPr="00E73E5A">
        <w:rPr>
          <w:rFonts w:asciiTheme="minorHAnsi" w:hAnsiTheme="minorHAnsi" w:cstheme="minorHAnsi"/>
          <w:color w:val="000000" w:themeColor="text1"/>
          <w:lang w:val="en-GB"/>
        </w:rPr>
        <w:t>: 1 = coma, 2 = does not stand upright</w:t>
      </w:r>
      <w:r w:rsidR="007F22B5" w:rsidRPr="00E73E5A">
        <w:rPr>
          <w:rFonts w:asciiTheme="minorHAnsi" w:hAnsiTheme="minorHAnsi" w:cstheme="minorHAnsi"/>
          <w:color w:val="000000" w:themeColor="text1"/>
          <w:lang w:val="en-GB"/>
        </w:rPr>
        <w:t xml:space="preserve"> after being turned on the back</w:t>
      </w:r>
      <w:r w:rsidR="0003099E" w:rsidRPr="00E73E5A">
        <w:rPr>
          <w:rFonts w:asciiTheme="minorHAnsi" w:hAnsiTheme="minorHAnsi" w:cstheme="minorHAnsi"/>
          <w:color w:val="000000" w:themeColor="text1"/>
          <w:lang w:val="en-GB"/>
        </w:rPr>
        <w:t xml:space="preserve">, 3 = stands upright within 30 </w:t>
      </w:r>
      <w:r w:rsidR="008A4AF0">
        <w:rPr>
          <w:rFonts w:asciiTheme="minorHAnsi" w:hAnsiTheme="minorHAnsi" w:cstheme="minorHAnsi"/>
          <w:color w:val="000000" w:themeColor="text1"/>
          <w:lang w:val="en-GB"/>
        </w:rPr>
        <w:t>s</w:t>
      </w:r>
      <w:r w:rsidR="004E002E" w:rsidRPr="00E73E5A">
        <w:rPr>
          <w:rFonts w:asciiTheme="minorHAnsi" w:hAnsiTheme="minorHAnsi" w:cstheme="minorHAnsi"/>
          <w:color w:val="000000" w:themeColor="text1"/>
          <w:lang w:val="en-GB"/>
        </w:rPr>
        <w:t xml:space="preserve">, 4 = stands upright within 5 </w:t>
      </w:r>
      <w:r w:rsidR="008A4AF0">
        <w:rPr>
          <w:rFonts w:asciiTheme="minorHAnsi" w:hAnsiTheme="minorHAnsi" w:cstheme="minorHAnsi"/>
          <w:color w:val="000000" w:themeColor="text1"/>
          <w:lang w:val="en-GB"/>
        </w:rPr>
        <w:t>s</w:t>
      </w:r>
      <w:r w:rsidR="004E002E" w:rsidRPr="00E73E5A">
        <w:rPr>
          <w:rFonts w:asciiTheme="minorHAnsi" w:hAnsiTheme="minorHAnsi" w:cstheme="minorHAnsi"/>
          <w:color w:val="000000" w:themeColor="text1"/>
          <w:lang w:val="en-GB"/>
        </w:rPr>
        <w:t>, minimal ambulatory activities, 5 = normal.</w:t>
      </w:r>
    </w:p>
    <w:p w14:paraId="40275C7D" w14:textId="77777777" w:rsidR="00A533AC" w:rsidRPr="00263145" w:rsidRDefault="00A533AC" w:rsidP="00163CEB">
      <w:pPr>
        <w:pStyle w:val="ListParagraph"/>
        <w:ind w:left="0"/>
        <w:rPr>
          <w:rFonts w:asciiTheme="minorHAnsi" w:hAnsiTheme="minorHAnsi" w:cstheme="minorHAnsi"/>
          <w:color w:val="000000" w:themeColor="text1"/>
          <w:highlight w:val="yellow"/>
          <w:lang w:val="en-GB"/>
        </w:rPr>
      </w:pPr>
    </w:p>
    <w:p w14:paraId="411405D2" w14:textId="77777777" w:rsidR="00A533AC" w:rsidRPr="00263145" w:rsidRDefault="00A533AC" w:rsidP="00163CEB">
      <w:pPr>
        <w:pStyle w:val="ListParagraph"/>
        <w:numPr>
          <w:ilvl w:val="2"/>
          <w:numId w:val="30"/>
        </w:numPr>
        <w:rPr>
          <w:rFonts w:asciiTheme="minorHAnsi" w:hAnsiTheme="minorHAnsi" w:cstheme="minorHAnsi"/>
          <w:color w:val="000000" w:themeColor="text1"/>
          <w:highlight w:val="yellow"/>
        </w:rPr>
      </w:pPr>
      <w:r w:rsidRPr="00263145">
        <w:rPr>
          <w:rFonts w:asciiTheme="minorHAnsi" w:hAnsiTheme="minorHAnsi" w:cstheme="minorHAnsi"/>
          <w:color w:val="000000" w:themeColor="text1"/>
          <w:highlight w:val="yellow"/>
        </w:rPr>
        <w:t xml:space="preserve">Proceed for </w:t>
      </w:r>
      <w:r w:rsidR="00B70B2E" w:rsidRPr="00263145">
        <w:rPr>
          <w:rFonts w:asciiTheme="minorHAnsi" w:hAnsiTheme="minorHAnsi" w:cstheme="minorHAnsi"/>
          <w:color w:val="000000" w:themeColor="text1"/>
          <w:highlight w:val="yellow"/>
        </w:rPr>
        <w:t xml:space="preserve">the </w:t>
      </w:r>
      <w:r w:rsidRPr="00263145">
        <w:rPr>
          <w:rFonts w:asciiTheme="minorHAnsi" w:hAnsiTheme="minorHAnsi" w:cstheme="minorHAnsi"/>
          <w:color w:val="000000" w:themeColor="text1"/>
          <w:highlight w:val="yellow"/>
        </w:rPr>
        <w:t>ani</w:t>
      </w:r>
      <w:r w:rsidR="005F00A1" w:rsidRPr="00263145">
        <w:rPr>
          <w:rFonts w:asciiTheme="minorHAnsi" w:hAnsiTheme="minorHAnsi" w:cstheme="minorHAnsi"/>
          <w:color w:val="000000" w:themeColor="text1"/>
          <w:highlight w:val="yellow"/>
        </w:rPr>
        <w:t>mal survival or CFU</w:t>
      </w:r>
      <w:r w:rsidRPr="00263145">
        <w:rPr>
          <w:rFonts w:asciiTheme="minorHAnsi" w:hAnsiTheme="minorHAnsi" w:cstheme="minorHAnsi"/>
          <w:color w:val="000000" w:themeColor="text1"/>
          <w:highlight w:val="yellow"/>
        </w:rPr>
        <w:t xml:space="preserve"> counts </w:t>
      </w:r>
      <w:r w:rsidR="00B70B2E" w:rsidRPr="00263145">
        <w:rPr>
          <w:rFonts w:asciiTheme="minorHAnsi" w:hAnsiTheme="minorHAnsi" w:cstheme="minorHAnsi"/>
          <w:color w:val="000000" w:themeColor="text1"/>
          <w:highlight w:val="yellow"/>
        </w:rPr>
        <w:t xml:space="preserve">assay </w:t>
      </w:r>
      <w:r w:rsidRPr="00263145">
        <w:rPr>
          <w:rFonts w:asciiTheme="minorHAnsi" w:hAnsiTheme="minorHAnsi" w:cstheme="minorHAnsi"/>
          <w:color w:val="000000" w:themeColor="text1"/>
          <w:highlight w:val="yellow"/>
        </w:rPr>
        <w:t xml:space="preserve">on the </w:t>
      </w:r>
      <w:r w:rsidR="00687B7C" w:rsidRPr="00263145">
        <w:rPr>
          <w:rFonts w:asciiTheme="minorHAnsi" w:hAnsiTheme="minorHAnsi" w:cstheme="minorHAnsi"/>
          <w:color w:val="000000" w:themeColor="text1"/>
          <w:highlight w:val="yellow"/>
        </w:rPr>
        <w:t xml:space="preserve">infected </w:t>
      </w:r>
      <w:r w:rsidRPr="00263145">
        <w:rPr>
          <w:rFonts w:asciiTheme="minorHAnsi" w:hAnsiTheme="minorHAnsi" w:cstheme="minorHAnsi"/>
          <w:color w:val="000000" w:themeColor="text1"/>
          <w:highlight w:val="yellow"/>
        </w:rPr>
        <w:t xml:space="preserve">animals as detailed in step 2. </w:t>
      </w:r>
    </w:p>
    <w:p w14:paraId="38301E09" w14:textId="77777777" w:rsidR="00A533AC" w:rsidRPr="00483B2B" w:rsidRDefault="00A533AC" w:rsidP="00A533AC">
      <w:pPr>
        <w:pStyle w:val="ListParagraph"/>
        <w:rPr>
          <w:rFonts w:asciiTheme="minorHAnsi" w:hAnsiTheme="minorHAnsi" w:cstheme="minorHAnsi"/>
          <w:color w:val="000000" w:themeColor="text1"/>
          <w:lang w:val="en-GB"/>
        </w:rPr>
      </w:pPr>
    </w:p>
    <w:p w14:paraId="28FD0375" w14:textId="77777777" w:rsidR="00163CEB" w:rsidRPr="00483B2B" w:rsidRDefault="00B40544" w:rsidP="00163CEB">
      <w:pPr>
        <w:pStyle w:val="ListParagraph"/>
        <w:numPr>
          <w:ilvl w:val="2"/>
          <w:numId w:val="30"/>
        </w:numPr>
        <w:rPr>
          <w:rFonts w:asciiTheme="minorHAnsi" w:hAnsiTheme="minorHAnsi" w:cstheme="minorHAnsi"/>
          <w:color w:val="000000" w:themeColor="text1"/>
        </w:rPr>
      </w:pPr>
      <w:r w:rsidRPr="00483B2B">
        <w:rPr>
          <w:rFonts w:asciiTheme="minorHAnsi" w:hAnsiTheme="minorHAnsi" w:cstheme="minorHAnsi"/>
          <w:color w:val="000000" w:themeColor="text1"/>
          <w:lang w:val="en-GB"/>
        </w:rPr>
        <w:t xml:space="preserve">Perform euthanasia of mice with a score of 2 by </w:t>
      </w:r>
      <w:r w:rsidR="00901027" w:rsidRPr="00483B2B">
        <w:rPr>
          <w:rFonts w:asciiTheme="minorHAnsi" w:hAnsiTheme="minorHAnsi" w:cstheme="minorHAnsi"/>
          <w:color w:val="000000" w:themeColor="text1"/>
          <w:lang w:val="en-GB"/>
        </w:rPr>
        <w:t>cervical dislocation and record</w:t>
      </w:r>
      <w:r w:rsidRPr="00483B2B">
        <w:rPr>
          <w:rFonts w:asciiTheme="minorHAnsi" w:hAnsiTheme="minorHAnsi" w:cstheme="minorHAnsi"/>
          <w:color w:val="000000" w:themeColor="text1"/>
          <w:lang w:val="en-GB"/>
        </w:rPr>
        <w:t xml:space="preserve"> as dead for statistical analysis</w:t>
      </w:r>
      <w:r w:rsidR="00775CB0" w:rsidRPr="00483B2B">
        <w:rPr>
          <w:rFonts w:asciiTheme="minorHAnsi" w:hAnsiTheme="minorHAnsi" w:cstheme="minorHAnsi"/>
          <w:color w:val="000000" w:themeColor="text1"/>
          <w:lang w:val="en-GB"/>
        </w:rPr>
        <w:t>.</w:t>
      </w:r>
    </w:p>
    <w:p w14:paraId="0D7A5E39" w14:textId="77777777" w:rsidR="00CF67B7" w:rsidRPr="00483B2B" w:rsidRDefault="00CF67B7" w:rsidP="00CF67B7">
      <w:pPr>
        <w:rPr>
          <w:rFonts w:asciiTheme="minorHAnsi" w:hAnsiTheme="minorHAnsi" w:cstheme="minorHAnsi"/>
          <w:b/>
          <w:color w:val="000000" w:themeColor="text1"/>
        </w:rPr>
      </w:pPr>
    </w:p>
    <w:p w14:paraId="2A7D6575" w14:textId="77777777" w:rsidR="003E6A13" w:rsidRPr="00483B2B" w:rsidRDefault="00481F34" w:rsidP="00CF67B7">
      <w:pPr>
        <w:rPr>
          <w:rFonts w:asciiTheme="minorHAnsi" w:hAnsiTheme="minorHAnsi" w:cstheme="minorHAnsi"/>
          <w:b/>
          <w:color w:val="000000" w:themeColor="text1"/>
        </w:rPr>
      </w:pPr>
      <w:r w:rsidRPr="004C77D7">
        <w:rPr>
          <w:rFonts w:asciiTheme="minorHAnsi" w:hAnsiTheme="minorHAnsi" w:cstheme="minorHAnsi"/>
          <w:b/>
          <w:color w:val="000000" w:themeColor="text1"/>
        </w:rPr>
        <w:t xml:space="preserve">2. </w:t>
      </w:r>
      <w:r w:rsidR="005F00A1" w:rsidRPr="004C77D7">
        <w:rPr>
          <w:rFonts w:asciiTheme="minorHAnsi" w:hAnsiTheme="minorHAnsi" w:cstheme="minorHAnsi"/>
          <w:b/>
          <w:color w:val="000000" w:themeColor="text1"/>
        </w:rPr>
        <w:t>Animal survival and CFU</w:t>
      </w:r>
      <w:r w:rsidR="003F5D17" w:rsidRPr="004C77D7">
        <w:rPr>
          <w:rFonts w:asciiTheme="minorHAnsi" w:hAnsiTheme="minorHAnsi" w:cstheme="minorHAnsi"/>
          <w:b/>
          <w:color w:val="000000" w:themeColor="text1"/>
        </w:rPr>
        <w:t xml:space="preserve"> counts</w:t>
      </w:r>
    </w:p>
    <w:p w14:paraId="27AA0E8D" w14:textId="77777777" w:rsidR="00CF67B7" w:rsidRPr="00483B2B" w:rsidRDefault="00CF67B7" w:rsidP="00CF67B7">
      <w:pPr>
        <w:rPr>
          <w:rFonts w:asciiTheme="minorHAnsi" w:hAnsiTheme="minorHAnsi" w:cstheme="minorHAnsi"/>
          <w:b/>
          <w:color w:val="000000" w:themeColor="text1"/>
        </w:rPr>
      </w:pPr>
    </w:p>
    <w:p w14:paraId="41FCF0EB" w14:textId="77777777" w:rsidR="003E6A13" w:rsidRPr="003D266B" w:rsidRDefault="00AC76DA" w:rsidP="00CF67B7">
      <w:pPr>
        <w:rPr>
          <w:rFonts w:asciiTheme="minorHAnsi" w:hAnsiTheme="minorHAnsi" w:cstheme="minorHAnsi"/>
          <w:b/>
          <w:color w:val="000000" w:themeColor="text1"/>
        </w:rPr>
      </w:pPr>
      <w:r w:rsidRPr="003D266B">
        <w:rPr>
          <w:rFonts w:asciiTheme="minorHAnsi" w:hAnsiTheme="minorHAnsi" w:cstheme="minorHAnsi"/>
          <w:b/>
          <w:color w:val="000000" w:themeColor="text1"/>
        </w:rPr>
        <w:lastRenderedPageBreak/>
        <w:t>2.</w:t>
      </w:r>
      <w:r w:rsidR="003E6A13" w:rsidRPr="003D266B">
        <w:rPr>
          <w:rFonts w:asciiTheme="minorHAnsi" w:hAnsiTheme="minorHAnsi" w:cstheme="minorHAnsi"/>
          <w:b/>
          <w:color w:val="000000" w:themeColor="text1"/>
        </w:rPr>
        <w:t>1. Animal survival</w:t>
      </w:r>
    </w:p>
    <w:p w14:paraId="1FB33BF8" w14:textId="77777777" w:rsidR="00CF67B7" w:rsidRPr="003D266B" w:rsidRDefault="00CF67B7" w:rsidP="00CF67B7">
      <w:pPr>
        <w:rPr>
          <w:rFonts w:asciiTheme="minorHAnsi" w:hAnsiTheme="minorHAnsi" w:cstheme="minorHAnsi"/>
          <w:b/>
          <w:color w:val="000000" w:themeColor="text1"/>
        </w:rPr>
      </w:pPr>
    </w:p>
    <w:p w14:paraId="3A104F58" w14:textId="77777777" w:rsidR="00BE7DF8" w:rsidRPr="003D266B" w:rsidRDefault="007101C9" w:rsidP="00CF67B7">
      <w:pPr>
        <w:rPr>
          <w:rFonts w:asciiTheme="minorHAnsi" w:hAnsiTheme="minorHAnsi" w:cstheme="minorHAnsi"/>
          <w:color w:val="000000" w:themeColor="text1"/>
          <w:lang w:val="en-GB"/>
        </w:rPr>
      </w:pPr>
      <w:r w:rsidRPr="003D266B">
        <w:rPr>
          <w:rFonts w:asciiTheme="minorHAnsi" w:hAnsiTheme="minorHAnsi" w:cstheme="minorHAnsi"/>
          <w:bCs/>
          <w:color w:val="000000" w:themeColor="text1"/>
        </w:rPr>
        <w:t>2.1.</w:t>
      </w:r>
      <w:r w:rsidR="00BE7DF8" w:rsidRPr="003D266B">
        <w:rPr>
          <w:rFonts w:asciiTheme="minorHAnsi" w:hAnsiTheme="minorHAnsi" w:cstheme="minorHAnsi"/>
          <w:bCs/>
          <w:color w:val="000000" w:themeColor="text1"/>
          <w:lang w:val="en-GB"/>
        </w:rPr>
        <w:t>1</w:t>
      </w:r>
      <w:r w:rsidR="00BE7DF8" w:rsidRPr="003D266B">
        <w:rPr>
          <w:rFonts w:asciiTheme="minorHAnsi" w:hAnsiTheme="minorHAnsi" w:cstheme="minorHAnsi"/>
          <w:color w:val="000000" w:themeColor="text1"/>
          <w:lang w:val="en-GB"/>
        </w:rPr>
        <w:t>.</w:t>
      </w:r>
      <w:r w:rsidR="004C645D" w:rsidRPr="003D266B">
        <w:rPr>
          <w:rFonts w:asciiTheme="minorHAnsi" w:hAnsiTheme="minorHAnsi" w:cstheme="minorHAnsi"/>
        </w:rPr>
        <w:t xml:space="preserve"> </w:t>
      </w:r>
      <w:r w:rsidR="00C833C3" w:rsidRPr="003D266B">
        <w:rPr>
          <w:rFonts w:asciiTheme="minorHAnsi" w:hAnsiTheme="minorHAnsi" w:cstheme="minorHAnsi"/>
        </w:rPr>
        <w:t>Prepare bacterial</w:t>
      </w:r>
      <w:r w:rsidR="00C833C3" w:rsidRPr="003D266B">
        <w:rPr>
          <w:rFonts w:asciiTheme="minorHAnsi" w:hAnsiTheme="minorHAnsi" w:cstheme="minorHAnsi"/>
          <w:iCs/>
        </w:rPr>
        <w:t xml:space="preserve"> </w:t>
      </w:r>
      <w:proofErr w:type="spellStart"/>
      <w:r w:rsidR="00C833C3" w:rsidRPr="003D266B">
        <w:rPr>
          <w:rFonts w:asciiTheme="minorHAnsi" w:hAnsiTheme="minorHAnsi" w:cstheme="minorHAnsi"/>
          <w:iCs/>
        </w:rPr>
        <w:t>inocula</w:t>
      </w:r>
      <w:proofErr w:type="spellEnd"/>
      <w:r w:rsidR="00C833C3" w:rsidRPr="003D266B">
        <w:rPr>
          <w:rFonts w:asciiTheme="minorHAnsi" w:hAnsiTheme="minorHAnsi" w:cstheme="minorHAnsi"/>
        </w:rPr>
        <w:t xml:space="preserve"> at different doses </w:t>
      </w:r>
      <w:r w:rsidR="00BE7DF8" w:rsidRPr="003D266B">
        <w:rPr>
          <w:rFonts w:asciiTheme="minorHAnsi" w:hAnsiTheme="minorHAnsi" w:cstheme="minorHAnsi"/>
          <w:color w:val="000000" w:themeColor="text1"/>
          <w:lang w:val="en-GB"/>
        </w:rPr>
        <w:t>(ranging from 10</w:t>
      </w:r>
      <w:r w:rsidR="00BE7DF8" w:rsidRPr="003D266B">
        <w:rPr>
          <w:rFonts w:asciiTheme="minorHAnsi" w:hAnsiTheme="minorHAnsi" w:cstheme="minorHAnsi"/>
          <w:color w:val="000000" w:themeColor="text1"/>
          <w:vertAlign w:val="superscript"/>
          <w:lang w:val="en-GB"/>
        </w:rPr>
        <w:t>4</w:t>
      </w:r>
      <w:r w:rsidR="00BE7DF8" w:rsidRPr="003D266B">
        <w:rPr>
          <w:rFonts w:asciiTheme="minorHAnsi" w:hAnsiTheme="minorHAnsi" w:cstheme="minorHAnsi"/>
          <w:color w:val="000000" w:themeColor="text1"/>
          <w:lang w:val="en-GB"/>
        </w:rPr>
        <w:t xml:space="preserve"> to 10</w:t>
      </w:r>
      <w:r w:rsidR="00BE7DF8" w:rsidRPr="003D266B">
        <w:rPr>
          <w:rFonts w:asciiTheme="minorHAnsi" w:hAnsiTheme="minorHAnsi" w:cstheme="minorHAnsi"/>
          <w:color w:val="000000" w:themeColor="text1"/>
          <w:vertAlign w:val="superscript"/>
          <w:lang w:val="en-GB"/>
        </w:rPr>
        <w:t>9</w:t>
      </w:r>
      <w:r w:rsidR="00BE7DF8" w:rsidRPr="003D266B">
        <w:rPr>
          <w:rFonts w:asciiTheme="minorHAnsi" w:hAnsiTheme="minorHAnsi" w:cstheme="minorHAnsi"/>
          <w:color w:val="000000" w:themeColor="text1"/>
          <w:lang w:val="en-GB"/>
        </w:rPr>
        <w:t xml:space="preserve"> CFU per mouse</w:t>
      </w:r>
      <w:r w:rsidR="00634675" w:rsidRPr="003D266B">
        <w:rPr>
          <w:rFonts w:asciiTheme="minorHAnsi" w:hAnsiTheme="minorHAnsi" w:cstheme="minorHAnsi"/>
          <w:color w:val="000000" w:themeColor="text1"/>
          <w:lang w:val="en-GB"/>
        </w:rPr>
        <w:t>)</w:t>
      </w:r>
      <w:r w:rsidR="00BE7DF8" w:rsidRPr="003D266B">
        <w:rPr>
          <w:rFonts w:asciiTheme="minorHAnsi" w:hAnsiTheme="minorHAnsi" w:cstheme="minorHAnsi"/>
          <w:color w:val="000000" w:themeColor="text1"/>
          <w:lang w:val="en-GB"/>
        </w:rPr>
        <w:t xml:space="preserve"> to </w:t>
      </w:r>
      <w:r w:rsidR="00C833C3" w:rsidRPr="003D266B">
        <w:rPr>
          <w:rFonts w:asciiTheme="minorHAnsi" w:hAnsiTheme="minorHAnsi" w:cstheme="minorHAnsi"/>
          <w:color w:val="000000" w:themeColor="text1"/>
          <w:lang w:val="en-GB"/>
        </w:rPr>
        <w:t>infect</w:t>
      </w:r>
      <w:r w:rsidR="00BE7DF8" w:rsidRPr="003D266B">
        <w:rPr>
          <w:rFonts w:asciiTheme="minorHAnsi" w:hAnsiTheme="minorHAnsi" w:cstheme="minorHAnsi"/>
          <w:color w:val="000000" w:themeColor="text1"/>
          <w:lang w:val="en-GB"/>
        </w:rPr>
        <w:t xml:space="preserve"> animals by the </w:t>
      </w:r>
      <w:proofErr w:type="spellStart"/>
      <w:proofErr w:type="gramStart"/>
      <w:r w:rsidR="00BE7DF8" w:rsidRPr="003D266B">
        <w:rPr>
          <w:rFonts w:asciiTheme="minorHAnsi" w:hAnsiTheme="minorHAnsi" w:cstheme="minorHAnsi"/>
          <w:color w:val="000000" w:themeColor="text1"/>
          <w:lang w:val="en-GB"/>
        </w:rPr>
        <w:t>i.cist</w:t>
      </w:r>
      <w:proofErr w:type="spellEnd"/>
      <w:proofErr w:type="gramEnd"/>
      <w:r w:rsidR="00BE7DF8" w:rsidRPr="003D266B">
        <w:rPr>
          <w:rFonts w:asciiTheme="minorHAnsi" w:hAnsiTheme="minorHAnsi" w:cstheme="minorHAnsi"/>
          <w:color w:val="000000" w:themeColor="text1"/>
          <w:lang w:val="en-GB"/>
        </w:rPr>
        <w:t>. route</w:t>
      </w:r>
      <w:r w:rsidR="00076B78" w:rsidRPr="003D266B">
        <w:rPr>
          <w:rFonts w:asciiTheme="minorHAnsi" w:hAnsiTheme="minorHAnsi" w:cstheme="minorHAnsi"/>
          <w:color w:val="000000" w:themeColor="text1"/>
          <w:lang w:val="en-GB"/>
        </w:rPr>
        <w:t xml:space="preserve"> (see s</w:t>
      </w:r>
      <w:r w:rsidR="00A533AC" w:rsidRPr="003D266B">
        <w:rPr>
          <w:rFonts w:asciiTheme="minorHAnsi" w:hAnsiTheme="minorHAnsi" w:cstheme="minorHAnsi"/>
          <w:color w:val="000000" w:themeColor="text1"/>
          <w:lang w:val="en-GB"/>
        </w:rPr>
        <w:t>tep</w:t>
      </w:r>
      <w:r w:rsidR="0047148A" w:rsidRPr="003D266B">
        <w:rPr>
          <w:rFonts w:asciiTheme="minorHAnsi" w:hAnsiTheme="minorHAnsi" w:cstheme="minorHAnsi"/>
          <w:color w:val="000000" w:themeColor="text1"/>
          <w:lang w:val="en-GB"/>
        </w:rPr>
        <w:t xml:space="preserve"> </w:t>
      </w:r>
      <w:r w:rsidR="00AC76DA" w:rsidRPr="003D266B">
        <w:rPr>
          <w:rFonts w:asciiTheme="minorHAnsi" w:hAnsiTheme="minorHAnsi" w:cstheme="minorHAnsi"/>
          <w:color w:val="000000" w:themeColor="text1"/>
          <w:lang w:val="en-GB"/>
        </w:rPr>
        <w:t>1.</w:t>
      </w:r>
      <w:r w:rsidR="00076B78" w:rsidRPr="003D266B">
        <w:rPr>
          <w:rFonts w:asciiTheme="minorHAnsi" w:hAnsiTheme="minorHAnsi" w:cstheme="minorHAnsi"/>
          <w:color w:val="000000" w:themeColor="text1"/>
          <w:lang w:val="en-GB"/>
        </w:rPr>
        <w:t>2</w:t>
      </w:r>
      <w:r w:rsidR="0047148A" w:rsidRPr="003D266B">
        <w:rPr>
          <w:rFonts w:asciiTheme="minorHAnsi" w:hAnsiTheme="minorHAnsi" w:cstheme="minorHAnsi"/>
          <w:color w:val="000000" w:themeColor="text1"/>
          <w:lang w:val="en-GB"/>
        </w:rPr>
        <w:t>)</w:t>
      </w:r>
      <w:r w:rsidR="00BE7DF8" w:rsidRPr="003D266B">
        <w:rPr>
          <w:rFonts w:asciiTheme="minorHAnsi" w:hAnsiTheme="minorHAnsi" w:cstheme="minorHAnsi"/>
          <w:color w:val="000000" w:themeColor="text1"/>
          <w:lang w:val="en-GB"/>
        </w:rPr>
        <w:t>.</w:t>
      </w:r>
    </w:p>
    <w:p w14:paraId="1EC0A9EE" w14:textId="77777777" w:rsidR="00CF67B7" w:rsidRPr="003D266B" w:rsidRDefault="00CF67B7" w:rsidP="00CF67B7">
      <w:pPr>
        <w:rPr>
          <w:rFonts w:asciiTheme="minorHAnsi" w:hAnsiTheme="minorHAnsi" w:cstheme="minorHAnsi"/>
          <w:color w:val="000000" w:themeColor="text1"/>
          <w:lang w:val="en-GB"/>
        </w:rPr>
      </w:pPr>
    </w:p>
    <w:p w14:paraId="6043C376" w14:textId="77777777" w:rsidR="00097AE5" w:rsidRPr="003D266B" w:rsidRDefault="007101C9" w:rsidP="00CF67B7">
      <w:pPr>
        <w:rPr>
          <w:rFonts w:asciiTheme="minorHAnsi" w:hAnsiTheme="minorHAnsi" w:cstheme="minorHAnsi"/>
          <w:color w:val="000000" w:themeColor="text1"/>
          <w:lang w:val="en-GB"/>
        </w:rPr>
      </w:pPr>
      <w:r w:rsidRPr="003D266B">
        <w:rPr>
          <w:rFonts w:asciiTheme="minorHAnsi" w:hAnsiTheme="minorHAnsi" w:cstheme="minorHAnsi"/>
          <w:color w:val="000000" w:themeColor="text1"/>
          <w:lang w:val="en-GB"/>
        </w:rPr>
        <w:t>2.1.</w:t>
      </w:r>
      <w:r w:rsidR="00097AE5" w:rsidRPr="003D266B">
        <w:rPr>
          <w:rFonts w:asciiTheme="minorHAnsi" w:hAnsiTheme="minorHAnsi" w:cstheme="minorHAnsi"/>
          <w:color w:val="000000" w:themeColor="text1"/>
          <w:lang w:val="en-GB"/>
        </w:rPr>
        <w:t>2.</w:t>
      </w:r>
      <w:r w:rsidR="00097AE5" w:rsidRPr="003D266B">
        <w:rPr>
          <w:rFonts w:asciiTheme="minorHAnsi" w:hAnsiTheme="minorHAnsi" w:cstheme="minorHAnsi"/>
        </w:rPr>
        <w:t xml:space="preserve"> </w:t>
      </w:r>
      <w:r w:rsidR="00097AE5" w:rsidRPr="003D266B">
        <w:rPr>
          <w:rFonts w:asciiTheme="minorHAnsi" w:hAnsiTheme="minorHAnsi" w:cstheme="minorHAnsi"/>
          <w:color w:val="000000" w:themeColor="text1"/>
          <w:lang w:val="en-GB"/>
        </w:rPr>
        <w:t>Inoculate control mice with GC broth</w:t>
      </w:r>
      <w:r w:rsidR="00046237" w:rsidRPr="003D266B">
        <w:rPr>
          <w:rFonts w:asciiTheme="minorHAnsi" w:hAnsiTheme="minorHAnsi" w:cstheme="minorHAnsi"/>
          <w:color w:val="000000" w:themeColor="text1"/>
          <w:lang w:val="en-GB"/>
        </w:rPr>
        <w:t xml:space="preserve">, supplemented with iron dextran </w:t>
      </w:r>
      <w:r w:rsidR="00046237" w:rsidRPr="003D266B">
        <w:rPr>
          <w:rFonts w:asciiTheme="minorHAnsi" w:hAnsiTheme="minorHAnsi" w:cstheme="minorHAnsi"/>
          <w:color w:val="000000" w:themeColor="text1"/>
        </w:rPr>
        <w:t>(5</w:t>
      </w:r>
      <w:r w:rsidR="0080332B" w:rsidRPr="003D266B">
        <w:rPr>
          <w:rFonts w:asciiTheme="minorHAnsi" w:hAnsiTheme="minorHAnsi" w:cstheme="minorHAnsi"/>
          <w:color w:val="000000" w:themeColor="text1"/>
        </w:rPr>
        <w:t xml:space="preserve"> </w:t>
      </w:r>
      <w:r w:rsidR="00046237" w:rsidRPr="003D266B">
        <w:rPr>
          <w:rFonts w:asciiTheme="minorHAnsi" w:hAnsiTheme="minorHAnsi" w:cstheme="minorHAnsi"/>
          <w:color w:val="000000" w:themeColor="text1"/>
        </w:rPr>
        <w:t>mg</w:t>
      </w:r>
      <w:r w:rsidR="0080332B" w:rsidRPr="003D266B">
        <w:rPr>
          <w:rFonts w:asciiTheme="minorHAnsi" w:hAnsiTheme="minorHAnsi" w:cstheme="minorHAnsi"/>
          <w:color w:val="000000" w:themeColor="text1"/>
        </w:rPr>
        <w:t>/</w:t>
      </w:r>
      <w:r w:rsidR="00046237" w:rsidRPr="003D266B">
        <w:rPr>
          <w:rFonts w:asciiTheme="minorHAnsi" w:hAnsiTheme="minorHAnsi" w:cstheme="minorHAnsi"/>
          <w:color w:val="000000" w:themeColor="text1"/>
        </w:rPr>
        <w:t>kg)</w:t>
      </w:r>
      <w:r w:rsidR="004C645D" w:rsidRPr="003D266B">
        <w:rPr>
          <w:rFonts w:asciiTheme="minorHAnsi" w:hAnsiTheme="minorHAnsi" w:cstheme="minorHAnsi"/>
          <w:color w:val="000000" w:themeColor="text1"/>
        </w:rPr>
        <w:t>, in the same manner</w:t>
      </w:r>
      <w:r w:rsidR="00097AE5" w:rsidRPr="003D266B">
        <w:rPr>
          <w:rFonts w:asciiTheme="minorHAnsi" w:hAnsiTheme="minorHAnsi" w:cstheme="minorHAnsi"/>
          <w:color w:val="000000" w:themeColor="text1"/>
          <w:lang w:val="en-GB"/>
        </w:rPr>
        <w:t>.</w:t>
      </w:r>
    </w:p>
    <w:p w14:paraId="22AE61F5" w14:textId="77777777" w:rsidR="00CF67B7" w:rsidRPr="003D266B" w:rsidRDefault="00CF67B7" w:rsidP="00CF67B7">
      <w:pPr>
        <w:rPr>
          <w:rFonts w:asciiTheme="minorHAnsi" w:hAnsiTheme="minorHAnsi" w:cstheme="minorHAnsi"/>
          <w:color w:val="000000" w:themeColor="text1"/>
          <w:lang w:val="en-GB"/>
        </w:rPr>
      </w:pPr>
    </w:p>
    <w:p w14:paraId="16F0B08C" w14:textId="77777777" w:rsidR="00775CB0" w:rsidRPr="003D266B" w:rsidRDefault="007101C9" w:rsidP="00CF67B7">
      <w:pPr>
        <w:rPr>
          <w:rFonts w:asciiTheme="minorHAnsi" w:hAnsiTheme="minorHAnsi" w:cstheme="minorHAnsi"/>
          <w:color w:val="000000" w:themeColor="text1"/>
          <w:lang w:val="en-GB"/>
        </w:rPr>
      </w:pPr>
      <w:r w:rsidRPr="003D266B">
        <w:rPr>
          <w:rFonts w:asciiTheme="minorHAnsi" w:hAnsiTheme="minorHAnsi" w:cstheme="minorHAnsi"/>
          <w:color w:val="000000" w:themeColor="text1"/>
          <w:lang w:val="en-GB"/>
        </w:rPr>
        <w:t>2.1.</w:t>
      </w:r>
      <w:r w:rsidR="00645C78" w:rsidRPr="003D266B">
        <w:rPr>
          <w:rFonts w:asciiTheme="minorHAnsi" w:hAnsiTheme="minorHAnsi" w:cstheme="minorHAnsi"/>
          <w:color w:val="000000" w:themeColor="text1"/>
          <w:lang w:val="en-GB"/>
        </w:rPr>
        <w:t>3. M</w:t>
      </w:r>
      <w:r w:rsidR="00901027" w:rsidRPr="003D266B">
        <w:rPr>
          <w:rFonts w:asciiTheme="minorHAnsi" w:hAnsiTheme="minorHAnsi" w:cstheme="minorHAnsi"/>
          <w:color w:val="000000" w:themeColor="text1"/>
          <w:lang w:val="en-GB"/>
        </w:rPr>
        <w:t>onitor</w:t>
      </w:r>
      <w:r w:rsidR="00775CB0" w:rsidRPr="003D266B">
        <w:rPr>
          <w:rFonts w:asciiTheme="minorHAnsi" w:hAnsiTheme="minorHAnsi" w:cstheme="minorHAnsi"/>
          <w:color w:val="000000" w:themeColor="text1"/>
          <w:lang w:val="en-GB"/>
        </w:rPr>
        <w:t xml:space="preserve"> animals for clinical symptoms: ruffled fur, hunched appearance, hypothermia, weight loss, lethargy, or moribund</w:t>
      </w:r>
      <w:r w:rsidR="0002152B" w:rsidRPr="003D266B">
        <w:rPr>
          <w:rFonts w:asciiTheme="minorHAnsi" w:hAnsiTheme="minorHAnsi" w:cstheme="minorHAnsi"/>
          <w:color w:val="000000" w:themeColor="text1"/>
          <w:vertAlign w:val="superscript"/>
          <w:lang w:val="en-GB"/>
        </w:rPr>
        <w:t>24-26,30</w:t>
      </w:r>
      <w:r w:rsidR="0002152B" w:rsidRPr="003D266B">
        <w:rPr>
          <w:rFonts w:asciiTheme="minorHAnsi" w:hAnsiTheme="minorHAnsi" w:cstheme="minorHAnsi"/>
          <w:color w:val="000000" w:themeColor="text1"/>
          <w:lang w:val="en-GB"/>
        </w:rPr>
        <w:t xml:space="preserve">, </w:t>
      </w:r>
      <w:r w:rsidR="00645C78" w:rsidRPr="003D266B">
        <w:rPr>
          <w:rFonts w:asciiTheme="minorHAnsi" w:hAnsiTheme="minorHAnsi" w:cstheme="minorHAnsi"/>
          <w:color w:val="000000" w:themeColor="text1"/>
          <w:lang w:val="en-GB"/>
        </w:rPr>
        <w:t>every day throughout the whole experiment</w:t>
      </w:r>
      <w:r w:rsidR="00182947" w:rsidRPr="003D266B">
        <w:rPr>
          <w:rFonts w:asciiTheme="minorHAnsi" w:hAnsiTheme="minorHAnsi" w:cstheme="minorHAnsi"/>
          <w:color w:val="000000" w:themeColor="text1"/>
          <w:lang w:val="en-GB"/>
        </w:rPr>
        <w:t xml:space="preserve"> </w:t>
      </w:r>
      <w:r w:rsidR="0050095E" w:rsidRPr="003D266B">
        <w:rPr>
          <w:rFonts w:asciiTheme="minorHAnsi" w:hAnsiTheme="minorHAnsi" w:cstheme="minorHAnsi"/>
          <w:color w:val="000000" w:themeColor="text1"/>
          <w:lang w:val="en-GB"/>
        </w:rPr>
        <w:t xml:space="preserve">for </w:t>
      </w:r>
      <w:r w:rsidR="00182947" w:rsidRPr="003D266B">
        <w:rPr>
          <w:rFonts w:asciiTheme="minorHAnsi" w:hAnsiTheme="minorHAnsi" w:cstheme="minorHAnsi"/>
          <w:color w:val="000000" w:themeColor="text1"/>
          <w:lang w:val="en-GB"/>
        </w:rPr>
        <w:t>168 hours (7 days)</w:t>
      </w:r>
      <w:r w:rsidR="00645C78" w:rsidRPr="003D266B">
        <w:rPr>
          <w:rFonts w:asciiTheme="minorHAnsi" w:hAnsiTheme="minorHAnsi" w:cstheme="minorHAnsi"/>
          <w:color w:val="000000" w:themeColor="text1"/>
          <w:lang w:val="en-GB"/>
        </w:rPr>
        <w:t>.</w:t>
      </w:r>
    </w:p>
    <w:p w14:paraId="2AB1BBB5" w14:textId="77777777" w:rsidR="00CF67B7" w:rsidRPr="003D266B" w:rsidRDefault="00CF67B7" w:rsidP="00CF67B7">
      <w:pPr>
        <w:rPr>
          <w:rFonts w:asciiTheme="minorHAnsi" w:hAnsiTheme="minorHAnsi" w:cstheme="minorHAnsi"/>
          <w:color w:val="000000" w:themeColor="text1"/>
          <w:lang w:val="en-GB"/>
        </w:rPr>
      </w:pPr>
    </w:p>
    <w:p w14:paraId="7F7AE837" w14:textId="77777777" w:rsidR="004E7C86" w:rsidRPr="003D266B" w:rsidRDefault="007101C9" w:rsidP="00CF67B7">
      <w:pPr>
        <w:rPr>
          <w:rFonts w:asciiTheme="minorHAnsi" w:hAnsiTheme="minorHAnsi" w:cstheme="minorHAnsi"/>
          <w:color w:val="000000" w:themeColor="text1"/>
          <w:lang w:val="en-GB"/>
        </w:rPr>
      </w:pPr>
      <w:r w:rsidRPr="003D266B">
        <w:rPr>
          <w:rFonts w:asciiTheme="minorHAnsi" w:hAnsiTheme="minorHAnsi" w:cstheme="minorHAnsi"/>
          <w:color w:val="000000" w:themeColor="text1"/>
          <w:lang w:val="en-GB"/>
        </w:rPr>
        <w:t>2.1.</w:t>
      </w:r>
      <w:r w:rsidR="004E7C86" w:rsidRPr="003D266B">
        <w:rPr>
          <w:rFonts w:asciiTheme="minorHAnsi" w:hAnsiTheme="minorHAnsi" w:cstheme="minorHAnsi"/>
          <w:color w:val="000000" w:themeColor="text1"/>
          <w:lang w:val="en-GB"/>
        </w:rPr>
        <w:t xml:space="preserve">4. Measure </w:t>
      </w:r>
      <w:r w:rsidR="00A533AC" w:rsidRPr="003D266B">
        <w:rPr>
          <w:rFonts w:asciiTheme="minorHAnsi" w:hAnsiTheme="minorHAnsi" w:cstheme="minorHAnsi"/>
          <w:color w:val="000000" w:themeColor="text1"/>
          <w:lang w:val="en-GB"/>
        </w:rPr>
        <w:t xml:space="preserve">the </w:t>
      </w:r>
      <w:r w:rsidR="004E7C86" w:rsidRPr="003D266B">
        <w:rPr>
          <w:rFonts w:asciiTheme="minorHAnsi" w:hAnsiTheme="minorHAnsi" w:cstheme="minorHAnsi"/>
          <w:color w:val="000000" w:themeColor="text1"/>
          <w:lang w:val="en-GB"/>
        </w:rPr>
        <w:t>body weight and temperature by using a digital balance and a rectal thermometer, respectively.</w:t>
      </w:r>
    </w:p>
    <w:p w14:paraId="292B818A" w14:textId="77777777" w:rsidR="00CF67B7" w:rsidRPr="003D266B" w:rsidRDefault="00CF67B7" w:rsidP="00CF67B7">
      <w:pPr>
        <w:rPr>
          <w:rFonts w:asciiTheme="minorHAnsi" w:hAnsiTheme="minorHAnsi" w:cstheme="minorHAnsi"/>
          <w:color w:val="000000" w:themeColor="text1"/>
          <w:lang w:val="en-GB"/>
        </w:rPr>
      </w:pPr>
    </w:p>
    <w:p w14:paraId="051552D8" w14:textId="77777777" w:rsidR="001A6945" w:rsidRPr="003D266B" w:rsidRDefault="007101C9" w:rsidP="00CF67B7">
      <w:pPr>
        <w:rPr>
          <w:rFonts w:asciiTheme="minorHAnsi" w:hAnsiTheme="minorHAnsi" w:cstheme="minorHAnsi"/>
          <w:color w:val="000000" w:themeColor="text1"/>
          <w:lang w:val="en-GB"/>
        </w:rPr>
      </w:pPr>
      <w:r w:rsidRPr="003D266B">
        <w:rPr>
          <w:rFonts w:asciiTheme="minorHAnsi" w:hAnsiTheme="minorHAnsi" w:cstheme="minorHAnsi"/>
          <w:color w:val="000000" w:themeColor="text1"/>
          <w:lang w:val="en-GB"/>
        </w:rPr>
        <w:t>2.1.</w:t>
      </w:r>
      <w:r w:rsidR="001A6945" w:rsidRPr="003D266B">
        <w:rPr>
          <w:rFonts w:asciiTheme="minorHAnsi" w:hAnsiTheme="minorHAnsi" w:cstheme="minorHAnsi"/>
          <w:color w:val="000000" w:themeColor="text1"/>
          <w:lang w:val="en-GB"/>
        </w:rPr>
        <w:t xml:space="preserve">5. Record </w:t>
      </w:r>
      <w:r w:rsidR="00A533AC" w:rsidRPr="003D266B">
        <w:rPr>
          <w:rFonts w:asciiTheme="minorHAnsi" w:hAnsiTheme="minorHAnsi" w:cstheme="minorHAnsi"/>
          <w:color w:val="000000" w:themeColor="text1"/>
          <w:lang w:val="en-GB"/>
        </w:rPr>
        <w:t xml:space="preserve">the </w:t>
      </w:r>
      <w:r w:rsidR="001A6945" w:rsidRPr="003D266B">
        <w:rPr>
          <w:rFonts w:asciiTheme="minorHAnsi" w:hAnsiTheme="minorHAnsi" w:cstheme="minorHAnsi"/>
          <w:color w:val="000000" w:themeColor="text1"/>
          <w:lang w:val="en-GB"/>
        </w:rPr>
        <w:t>survival of mice for a week.</w:t>
      </w:r>
    </w:p>
    <w:p w14:paraId="1E17D56E" w14:textId="77777777" w:rsidR="00120368" w:rsidRPr="00263145" w:rsidRDefault="00120368" w:rsidP="00CF67B7">
      <w:pPr>
        <w:rPr>
          <w:rFonts w:asciiTheme="minorHAnsi" w:hAnsiTheme="minorHAnsi" w:cstheme="minorHAnsi"/>
          <w:color w:val="000000" w:themeColor="text1"/>
          <w:highlight w:val="yellow"/>
          <w:lang w:val="en-GB"/>
        </w:rPr>
      </w:pPr>
    </w:p>
    <w:p w14:paraId="13638FD7" w14:textId="77777777" w:rsidR="00BB645A" w:rsidRPr="00263145" w:rsidRDefault="00BB645A" w:rsidP="00CF67B7">
      <w:pPr>
        <w:rPr>
          <w:rFonts w:asciiTheme="minorHAnsi" w:hAnsiTheme="minorHAnsi" w:cstheme="minorHAnsi"/>
          <w:color w:val="000000" w:themeColor="text1"/>
          <w:lang w:val="en-GB"/>
        </w:rPr>
      </w:pPr>
      <w:r w:rsidRPr="00263145">
        <w:rPr>
          <w:rFonts w:asciiTheme="minorHAnsi" w:hAnsiTheme="minorHAnsi" w:cstheme="minorHAnsi"/>
          <w:color w:val="000000" w:themeColor="text1"/>
          <w:lang w:val="en-GB"/>
        </w:rPr>
        <w:t>NOT</w:t>
      </w:r>
      <w:r w:rsidR="009F1B9E" w:rsidRPr="00263145">
        <w:rPr>
          <w:rFonts w:asciiTheme="minorHAnsi" w:hAnsiTheme="minorHAnsi" w:cstheme="minorHAnsi"/>
          <w:color w:val="000000" w:themeColor="text1"/>
          <w:lang w:val="en-GB"/>
        </w:rPr>
        <w:t xml:space="preserve">E: </w:t>
      </w:r>
      <w:r w:rsidR="00AB3D43" w:rsidRPr="00263145">
        <w:rPr>
          <w:rFonts w:asciiTheme="minorHAnsi" w:hAnsiTheme="minorHAnsi" w:cstheme="minorHAnsi"/>
          <w:color w:val="000000" w:themeColor="text1"/>
          <w:lang w:val="en-GB"/>
        </w:rPr>
        <w:t>Rec</w:t>
      </w:r>
      <w:r w:rsidR="003667FE" w:rsidRPr="00263145">
        <w:rPr>
          <w:rFonts w:asciiTheme="minorHAnsi" w:hAnsiTheme="minorHAnsi" w:cstheme="minorHAnsi"/>
          <w:color w:val="000000" w:themeColor="text1"/>
          <w:lang w:val="en-GB"/>
        </w:rPr>
        <w:t>ord the natural death of animal</w:t>
      </w:r>
      <w:r w:rsidR="00210029" w:rsidRPr="00263145">
        <w:rPr>
          <w:rFonts w:asciiTheme="minorHAnsi" w:hAnsiTheme="minorHAnsi" w:cstheme="minorHAnsi"/>
          <w:color w:val="000000" w:themeColor="text1"/>
          <w:lang w:val="en-GB"/>
        </w:rPr>
        <w:t xml:space="preserve"> post infection while</w:t>
      </w:r>
      <w:r w:rsidR="00AB3D43" w:rsidRPr="00263145">
        <w:rPr>
          <w:rFonts w:asciiTheme="minorHAnsi" w:hAnsiTheme="minorHAnsi" w:cstheme="minorHAnsi"/>
          <w:color w:val="000000" w:themeColor="text1"/>
          <w:lang w:val="en-GB"/>
        </w:rPr>
        <w:t xml:space="preserve"> t</w:t>
      </w:r>
      <w:r w:rsidRPr="00263145">
        <w:rPr>
          <w:rFonts w:asciiTheme="minorHAnsi" w:hAnsiTheme="minorHAnsi" w:cstheme="minorHAnsi"/>
          <w:color w:val="000000" w:themeColor="text1"/>
          <w:lang w:val="en-GB"/>
        </w:rPr>
        <w:t xml:space="preserve">he animals that reach a coma value of 2 or </w:t>
      </w:r>
      <w:r w:rsidR="00210029" w:rsidRPr="00263145">
        <w:rPr>
          <w:rFonts w:asciiTheme="minorHAnsi" w:hAnsiTheme="minorHAnsi" w:cstheme="minorHAnsi"/>
          <w:color w:val="000000" w:themeColor="text1"/>
          <w:lang w:val="en-GB"/>
        </w:rPr>
        <w:t xml:space="preserve">that </w:t>
      </w:r>
      <w:r w:rsidRPr="00263145">
        <w:rPr>
          <w:rFonts w:asciiTheme="minorHAnsi" w:hAnsiTheme="minorHAnsi" w:cstheme="minorHAnsi"/>
          <w:color w:val="000000" w:themeColor="text1"/>
          <w:lang w:val="en-GB"/>
        </w:rPr>
        <w:t xml:space="preserve">survive over 168 h of </w:t>
      </w:r>
      <w:r w:rsidR="00120368" w:rsidRPr="00263145">
        <w:rPr>
          <w:rFonts w:asciiTheme="minorHAnsi" w:hAnsiTheme="minorHAnsi" w:cstheme="minorHAnsi"/>
          <w:color w:val="000000" w:themeColor="text1"/>
          <w:lang w:val="en-GB"/>
        </w:rPr>
        <w:t>observa</w:t>
      </w:r>
      <w:r w:rsidR="00232D3F" w:rsidRPr="00263145">
        <w:rPr>
          <w:rFonts w:asciiTheme="minorHAnsi" w:hAnsiTheme="minorHAnsi" w:cstheme="minorHAnsi"/>
          <w:color w:val="000000" w:themeColor="text1"/>
          <w:lang w:val="en-GB"/>
        </w:rPr>
        <w:t xml:space="preserve">tion </w:t>
      </w:r>
      <w:r w:rsidR="00120368" w:rsidRPr="00263145">
        <w:rPr>
          <w:rFonts w:asciiTheme="minorHAnsi" w:hAnsiTheme="minorHAnsi" w:cstheme="minorHAnsi"/>
          <w:color w:val="000000" w:themeColor="text1"/>
          <w:lang w:val="en-GB"/>
        </w:rPr>
        <w:t xml:space="preserve">will be euthanized. </w:t>
      </w:r>
      <w:r w:rsidR="00232D3F" w:rsidRPr="00263145">
        <w:rPr>
          <w:rFonts w:asciiTheme="minorHAnsi" w:hAnsiTheme="minorHAnsi" w:cstheme="minorHAnsi"/>
          <w:color w:val="000000" w:themeColor="text1"/>
          <w:lang w:val="en-GB"/>
        </w:rPr>
        <w:t xml:space="preserve"> </w:t>
      </w:r>
    </w:p>
    <w:p w14:paraId="6D91EB64" w14:textId="77777777" w:rsidR="00CF67B7" w:rsidRPr="00263145" w:rsidRDefault="00CF67B7" w:rsidP="00CF67B7">
      <w:pPr>
        <w:rPr>
          <w:rFonts w:asciiTheme="minorHAnsi" w:hAnsiTheme="minorHAnsi" w:cstheme="minorHAnsi"/>
          <w:color w:val="000000" w:themeColor="text1"/>
          <w:lang w:val="en-GB"/>
        </w:rPr>
      </w:pPr>
    </w:p>
    <w:p w14:paraId="120055B0" w14:textId="06E61B06" w:rsidR="001A6945" w:rsidRPr="00263145" w:rsidRDefault="007101C9" w:rsidP="00CF67B7">
      <w:pPr>
        <w:rPr>
          <w:rFonts w:asciiTheme="minorHAnsi" w:hAnsiTheme="minorHAnsi" w:cstheme="minorHAnsi"/>
          <w:color w:val="000000" w:themeColor="text1"/>
        </w:rPr>
      </w:pPr>
      <w:r w:rsidRPr="00263145">
        <w:rPr>
          <w:rFonts w:asciiTheme="minorHAnsi" w:hAnsiTheme="minorHAnsi" w:cstheme="minorHAnsi"/>
          <w:color w:val="000000" w:themeColor="text1"/>
          <w:lang w:val="en-GB"/>
        </w:rPr>
        <w:t>2.1.</w:t>
      </w:r>
      <w:r w:rsidR="001A6945" w:rsidRPr="00263145">
        <w:rPr>
          <w:rFonts w:asciiTheme="minorHAnsi" w:hAnsiTheme="minorHAnsi" w:cstheme="minorHAnsi"/>
          <w:color w:val="000000" w:themeColor="text1"/>
          <w:lang w:val="en-GB"/>
        </w:rPr>
        <w:t xml:space="preserve">6. </w:t>
      </w:r>
      <w:r w:rsidR="00630C69" w:rsidRPr="00263145">
        <w:rPr>
          <w:rFonts w:asciiTheme="minorHAnsi" w:hAnsiTheme="minorHAnsi" w:cstheme="minorHAnsi"/>
          <w:color w:val="000000" w:themeColor="text1"/>
          <w:lang w:val="en-GB"/>
        </w:rPr>
        <w:t>A</w:t>
      </w:r>
      <w:r w:rsidR="007F0514" w:rsidRPr="00263145">
        <w:rPr>
          <w:rFonts w:asciiTheme="minorHAnsi" w:hAnsiTheme="minorHAnsi" w:cstheme="minorHAnsi"/>
          <w:color w:val="000000" w:themeColor="text1"/>
          <w:lang w:val="en-GB"/>
        </w:rPr>
        <w:t>n</w:t>
      </w:r>
      <w:r w:rsidR="001A6945" w:rsidRPr="00263145">
        <w:rPr>
          <w:rFonts w:asciiTheme="minorHAnsi" w:hAnsiTheme="minorHAnsi" w:cstheme="minorHAnsi"/>
          <w:color w:val="000000" w:themeColor="text1"/>
          <w:lang w:val="en-GB"/>
        </w:rPr>
        <w:t xml:space="preserve">esthetize mice </w:t>
      </w:r>
      <w:r w:rsidR="00A713E9" w:rsidRPr="00263145">
        <w:rPr>
          <w:rFonts w:asciiTheme="minorHAnsi" w:hAnsiTheme="minorHAnsi" w:cstheme="minorHAnsi"/>
          <w:color w:val="000000" w:themeColor="text1"/>
          <w:lang w:val="en-GB"/>
        </w:rPr>
        <w:t xml:space="preserve">with </w:t>
      </w:r>
      <w:r w:rsidR="008A4AF0">
        <w:rPr>
          <w:rFonts w:asciiTheme="minorHAnsi" w:hAnsiTheme="minorHAnsi" w:cstheme="minorHAnsi"/>
          <w:color w:val="000000" w:themeColor="text1"/>
          <w:lang w:val="en-GB"/>
        </w:rPr>
        <w:t xml:space="preserve">a </w:t>
      </w:r>
      <w:r w:rsidR="00A713E9" w:rsidRPr="00263145">
        <w:rPr>
          <w:rFonts w:asciiTheme="minorHAnsi" w:hAnsiTheme="minorHAnsi" w:cstheme="minorHAnsi"/>
          <w:color w:val="000000" w:themeColor="text1"/>
          <w:lang w:val="en-GB"/>
        </w:rPr>
        <w:t xml:space="preserve">coma value </w:t>
      </w:r>
      <w:r w:rsidR="00120368" w:rsidRPr="00263145">
        <w:rPr>
          <w:rFonts w:asciiTheme="minorHAnsi" w:hAnsiTheme="minorHAnsi" w:cstheme="minorHAnsi"/>
          <w:color w:val="000000" w:themeColor="text1"/>
          <w:lang w:val="en-GB"/>
        </w:rPr>
        <w:t xml:space="preserve">of 2 or </w:t>
      </w:r>
      <w:r w:rsidR="0050095E" w:rsidRPr="00263145">
        <w:rPr>
          <w:rFonts w:asciiTheme="minorHAnsi" w:hAnsiTheme="minorHAnsi" w:cstheme="minorHAnsi"/>
          <w:color w:val="000000" w:themeColor="text1"/>
          <w:lang w:val="en-GB"/>
        </w:rPr>
        <w:t xml:space="preserve">that </w:t>
      </w:r>
      <w:r w:rsidR="00120368" w:rsidRPr="00263145">
        <w:rPr>
          <w:rFonts w:asciiTheme="minorHAnsi" w:hAnsiTheme="minorHAnsi" w:cstheme="minorHAnsi"/>
          <w:color w:val="000000" w:themeColor="text1"/>
          <w:lang w:val="en-GB"/>
        </w:rPr>
        <w:t xml:space="preserve">survive </w:t>
      </w:r>
      <w:r w:rsidR="005E0D00" w:rsidRPr="00263145">
        <w:rPr>
          <w:rFonts w:asciiTheme="minorHAnsi" w:hAnsiTheme="minorHAnsi" w:cstheme="minorHAnsi"/>
          <w:color w:val="000000" w:themeColor="text1"/>
          <w:lang w:val="en-GB"/>
        </w:rPr>
        <w:t xml:space="preserve">over the observation </w:t>
      </w:r>
      <w:r w:rsidR="00A713E9" w:rsidRPr="00263145">
        <w:rPr>
          <w:rFonts w:asciiTheme="minorHAnsi" w:hAnsiTheme="minorHAnsi" w:cstheme="minorHAnsi"/>
          <w:color w:val="000000" w:themeColor="text1"/>
          <w:lang w:val="en-GB"/>
        </w:rPr>
        <w:t xml:space="preserve">time </w:t>
      </w:r>
      <w:r w:rsidR="0090701C" w:rsidRPr="00263145">
        <w:rPr>
          <w:rFonts w:asciiTheme="minorHAnsi" w:hAnsiTheme="minorHAnsi" w:cstheme="minorHAnsi"/>
          <w:color w:val="000000" w:themeColor="text1"/>
          <w:lang w:val="en-GB"/>
        </w:rPr>
        <w:t xml:space="preserve">with </w:t>
      </w:r>
      <w:r w:rsidR="001A6945" w:rsidRPr="00263145">
        <w:rPr>
          <w:rFonts w:asciiTheme="minorHAnsi" w:hAnsiTheme="minorHAnsi" w:cstheme="minorHAnsi"/>
          <w:color w:val="000000" w:themeColor="text1"/>
        </w:rPr>
        <w:t>ketamine (50 mg/kg) and xylazine (3 mg/kg)</w:t>
      </w:r>
      <w:r w:rsidR="00483B2B" w:rsidRPr="00263145">
        <w:rPr>
          <w:rFonts w:asciiTheme="minorHAnsi" w:hAnsiTheme="minorHAnsi" w:cstheme="minorHAnsi"/>
          <w:color w:val="000000" w:themeColor="text1"/>
        </w:rPr>
        <w:t>.</w:t>
      </w:r>
    </w:p>
    <w:p w14:paraId="31E40C3E" w14:textId="77777777" w:rsidR="00CF67B7" w:rsidRPr="00263145" w:rsidRDefault="00CF67B7" w:rsidP="00CF67B7">
      <w:pPr>
        <w:rPr>
          <w:rFonts w:asciiTheme="minorHAnsi" w:hAnsiTheme="minorHAnsi" w:cstheme="minorHAnsi"/>
          <w:color w:val="000000" w:themeColor="text1"/>
        </w:rPr>
      </w:pPr>
    </w:p>
    <w:p w14:paraId="14B66F0F" w14:textId="77777777" w:rsidR="00802FFD" w:rsidRPr="00263145" w:rsidRDefault="007101C9" w:rsidP="00CF67B7">
      <w:pPr>
        <w:rPr>
          <w:rFonts w:asciiTheme="minorHAnsi" w:hAnsiTheme="minorHAnsi" w:cstheme="minorHAnsi"/>
          <w:color w:val="000000" w:themeColor="text1"/>
        </w:rPr>
      </w:pPr>
      <w:r w:rsidRPr="00263145">
        <w:rPr>
          <w:rFonts w:asciiTheme="minorHAnsi" w:hAnsiTheme="minorHAnsi" w:cstheme="minorHAnsi"/>
          <w:color w:val="000000" w:themeColor="text1"/>
        </w:rPr>
        <w:t>2.1.</w:t>
      </w:r>
      <w:r w:rsidR="00802FFD" w:rsidRPr="00263145">
        <w:rPr>
          <w:rFonts w:asciiTheme="minorHAnsi" w:hAnsiTheme="minorHAnsi" w:cstheme="minorHAnsi"/>
          <w:color w:val="000000" w:themeColor="text1"/>
        </w:rPr>
        <w:t xml:space="preserve">7. Check that the pain response is absent by </w:t>
      </w:r>
      <w:r w:rsidR="00FC3E0D" w:rsidRPr="00263145">
        <w:rPr>
          <w:rFonts w:asciiTheme="minorHAnsi" w:hAnsiTheme="minorHAnsi" w:cstheme="minorHAnsi"/>
          <w:color w:val="000000" w:themeColor="text1"/>
        </w:rPr>
        <w:t>toe pinch</w:t>
      </w:r>
      <w:r w:rsidR="00802FFD" w:rsidRPr="00263145">
        <w:rPr>
          <w:rFonts w:asciiTheme="minorHAnsi" w:hAnsiTheme="minorHAnsi" w:cstheme="minorHAnsi"/>
          <w:color w:val="000000" w:themeColor="text1"/>
        </w:rPr>
        <w:t>.</w:t>
      </w:r>
    </w:p>
    <w:p w14:paraId="35CF3F55" w14:textId="77777777" w:rsidR="00CF67B7" w:rsidRPr="00263145" w:rsidRDefault="00CF67B7" w:rsidP="00CF67B7">
      <w:pPr>
        <w:rPr>
          <w:rFonts w:asciiTheme="minorHAnsi" w:hAnsiTheme="minorHAnsi" w:cstheme="minorHAnsi"/>
          <w:color w:val="000000" w:themeColor="text1"/>
          <w:lang w:val="en-GB"/>
        </w:rPr>
      </w:pPr>
    </w:p>
    <w:p w14:paraId="6ABD7226" w14:textId="77777777" w:rsidR="00CF67B7" w:rsidRPr="00483B2B" w:rsidRDefault="007101C9" w:rsidP="00CF67B7">
      <w:pPr>
        <w:rPr>
          <w:rFonts w:asciiTheme="minorHAnsi" w:hAnsiTheme="minorHAnsi" w:cstheme="minorHAnsi"/>
          <w:color w:val="000000" w:themeColor="text1"/>
          <w:lang w:val="en-GB"/>
        </w:rPr>
      </w:pPr>
      <w:r w:rsidRPr="00263145">
        <w:rPr>
          <w:rFonts w:asciiTheme="minorHAnsi" w:hAnsiTheme="minorHAnsi" w:cstheme="minorHAnsi"/>
          <w:color w:val="000000" w:themeColor="text1"/>
          <w:lang w:val="en-GB"/>
        </w:rPr>
        <w:t>2.1.</w:t>
      </w:r>
      <w:r w:rsidR="003E6A13" w:rsidRPr="00263145">
        <w:rPr>
          <w:rFonts w:asciiTheme="minorHAnsi" w:hAnsiTheme="minorHAnsi" w:cstheme="minorHAnsi"/>
          <w:color w:val="000000" w:themeColor="text1"/>
          <w:lang w:val="en-GB"/>
        </w:rPr>
        <w:t xml:space="preserve">8. Perform euthanasia of mice by </w:t>
      </w:r>
      <w:r w:rsidR="00901027" w:rsidRPr="00263145">
        <w:rPr>
          <w:rFonts w:asciiTheme="minorHAnsi" w:hAnsiTheme="minorHAnsi" w:cstheme="minorHAnsi"/>
          <w:color w:val="000000" w:themeColor="text1"/>
          <w:lang w:val="en-GB"/>
        </w:rPr>
        <w:t>cervical dislocation and record</w:t>
      </w:r>
      <w:r w:rsidR="003E6A13" w:rsidRPr="00263145">
        <w:rPr>
          <w:rFonts w:asciiTheme="minorHAnsi" w:hAnsiTheme="minorHAnsi" w:cstheme="minorHAnsi"/>
          <w:color w:val="000000" w:themeColor="text1"/>
          <w:lang w:val="en-GB"/>
        </w:rPr>
        <w:t xml:space="preserve"> as dead for statistical analysis.</w:t>
      </w:r>
    </w:p>
    <w:p w14:paraId="00D10695" w14:textId="77777777" w:rsidR="00CF67B7" w:rsidRPr="00483B2B" w:rsidRDefault="00CF67B7" w:rsidP="00CF67B7">
      <w:pPr>
        <w:rPr>
          <w:rFonts w:asciiTheme="minorHAnsi" w:hAnsiTheme="minorHAnsi" w:cstheme="minorHAnsi"/>
          <w:b/>
          <w:color w:val="000000" w:themeColor="text1"/>
        </w:rPr>
      </w:pPr>
    </w:p>
    <w:p w14:paraId="6DF62F62" w14:textId="434FDA9B" w:rsidR="003E6A13" w:rsidRPr="00483B2B" w:rsidRDefault="00AC76DA" w:rsidP="00CF67B7">
      <w:pPr>
        <w:rPr>
          <w:rFonts w:asciiTheme="minorHAnsi" w:hAnsiTheme="minorHAnsi" w:cstheme="minorHAnsi"/>
          <w:b/>
          <w:color w:val="000000" w:themeColor="text1"/>
        </w:rPr>
      </w:pPr>
      <w:r w:rsidRPr="00263145">
        <w:rPr>
          <w:rFonts w:asciiTheme="minorHAnsi" w:hAnsiTheme="minorHAnsi" w:cstheme="minorHAnsi"/>
          <w:b/>
          <w:color w:val="000000" w:themeColor="text1"/>
          <w:highlight w:val="yellow"/>
        </w:rPr>
        <w:t>2.</w:t>
      </w:r>
      <w:r w:rsidR="003E6A13" w:rsidRPr="00263145">
        <w:rPr>
          <w:rFonts w:asciiTheme="minorHAnsi" w:hAnsiTheme="minorHAnsi" w:cstheme="minorHAnsi"/>
          <w:b/>
          <w:color w:val="000000" w:themeColor="text1"/>
          <w:highlight w:val="yellow"/>
        </w:rPr>
        <w:t xml:space="preserve">2. Evaluation of </w:t>
      </w:r>
      <w:r w:rsidR="008A4AF0">
        <w:rPr>
          <w:rFonts w:asciiTheme="minorHAnsi" w:hAnsiTheme="minorHAnsi" w:cstheme="minorHAnsi"/>
          <w:b/>
          <w:color w:val="000000" w:themeColor="text1"/>
          <w:highlight w:val="yellow"/>
        </w:rPr>
        <w:t>c</w:t>
      </w:r>
      <w:r w:rsidR="008A4AF0" w:rsidRPr="00263145">
        <w:rPr>
          <w:rFonts w:asciiTheme="minorHAnsi" w:hAnsiTheme="minorHAnsi" w:cstheme="minorHAnsi"/>
          <w:b/>
          <w:color w:val="000000" w:themeColor="text1"/>
          <w:highlight w:val="yellow"/>
        </w:rPr>
        <w:t xml:space="preserve">olony </w:t>
      </w:r>
      <w:r w:rsidR="007101C9" w:rsidRPr="00263145">
        <w:rPr>
          <w:rFonts w:asciiTheme="minorHAnsi" w:hAnsiTheme="minorHAnsi" w:cstheme="minorHAnsi"/>
          <w:b/>
          <w:color w:val="000000" w:themeColor="text1"/>
          <w:highlight w:val="yellow"/>
        </w:rPr>
        <w:t>forming units (</w:t>
      </w:r>
      <w:r w:rsidR="00FE78F9" w:rsidRPr="00263145">
        <w:rPr>
          <w:rFonts w:asciiTheme="minorHAnsi" w:hAnsiTheme="minorHAnsi" w:cstheme="minorHAnsi"/>
          <w:b/>
          <w:color w:val="000000" w:themeColor="text1"/>
          <w:highlight w:val="yellow"/>
        </w:rPr>
        <w:t>CFU</w:t>
      </w:r>
      <w:r w:rsidR="007101C9" w:rsidRPr="00263145">
        <w:rPr>
          <w:rFonts w:asciiTheme="minorHAnsi" w:hAnsiTheme="minorHAnsi" w:cstheme="minorHAnsi"/>
          <w:b/>
          <w:color w:val="000000" w:themeColor="text1"/>
          <w:highlight w:val="yellow"/>
        </w:rPr>
        <w:t>)</w:t>
      </w:r>
      <w:r w:rsidR="003E6A13" w:rsidRPr="00263145">
        <w:rPr>
          <w:rFonts w:asciiTheme="minorHAnsi" w:hAnsiTheme="minorHAnsi" w:cstheme="minorHAnsi"/>
          <w:b/>
          <w:color w:val="000000" w:themeColor="text1"/>
          <w:highlight w:val="yellow"/>
        </w:rPr>
        <w:t xml:space="preserve"> counts</w:t>
      </w:r>
      <w:r w:rsidR="00BE76C5" w:rsidRPr="00263145">
        <w:rPr>
          <w:rFonts w:asciiTheme="minorHAnsi" w:hAnsiTheme="minorHAnsi" w:cstheme="minorHAnsi"/>
          <w:b/>
          <w:color w:val="000000" w:themeColor="text1"/>
          <w:highlight w:val="yellow"/>
        </w:rPr>
        <w:t xml:space="preserve"> in peripheral</w:t>
      </w:r>
      <w:r w:rsidR="002B62BA" w:rsidRPr="00263145">
        <w:rPr>
          <w:rFonts w:asciiTheme="minorHAnsi" w:hAnsiTheme="minorHAnsi" w:cstheme="minorHAnsi"/>
          <w:b/>
          <w:color w:val="000000" w:themeColor="text1"/>
          <w:highlight w:val="yellow"/>
        </w:rPr>
        <w:t xml:space="preserve"> organs</w:t>
      </w:r>
    </w:p>
    <w:p w14:paraId="1884B7B8" w14:textId="77777777" w:rsidR="00CF67B7" w:rsidRPr="00483B2B" w:rsidRDefault="00CF67B7" w:rsidP="00CF67B7">
      <w:pPr>
        <w:rPr>
          <w:rFonts w:asciiTheme="minorHAnsi" w:hAnsiTheme="minorHAnsi" w:cstheme="minorHAnsi"/>
          <w:color w:val="000000" w:themeColor="text1"/>
          <w:lang w:val="en-GB"/>
        </w:rPr>
      </w:pPr>
    </w:p>
    <w:p w14:paraId="3688C943" w14:textId="77777777" w:rsidR="0019172F" w:rsidRPr="00263145" w:rsidRDefault="007101C9" w:rsidP="00CF67B7">
      <w:pPr>
        <w:rPr>
          <w:rFonts w:asciiTheme="minorHAnsi" w:hAnsiTheme="minorHAnsi" w:cstheme="minorHAnsi"/>
          <w:color w:val="000000" w:themeColor="text1"/>
          <w:highlight w:val="yellow"/>
        </w:rPr>
      </w:pPr>
      <w:r w:rsidRPr="00263145">
        <w:rPr>
          <w:rFonts w:asciiTheme="minorHAnsi" w:hAnsiTheme="minorHAnsi" w:cstheme="minorHAnsi"/>
          <w:color w:val="000000" w:themeColor="text1"/>
          <w:highlight w:val="yellow"/>
          <w:lang w:val="en-GB"/>
        </w:rPr>
        <w:t>2.2.</w:t>
      </w:r>
      <w:r w:rsidR="0019172F" w:rsidRPr="00263145">
        <w:rPr>
          <w:rFonts w:asciiTheme="minorHAnsi" w:hAnsiTheme="minorHAnsi" w:cstheme="minorHAnsi"/>
          <w:color w:val="000000" w:themeColor="text1"/>
          <w:highlight w:val="yellow"/>
          <w:lang w:val="en-GB"/>
        </w:rPr>
        <w:t xml:space="preserve">1. Use </w:t>
      </w:r>
      <w:r w:rsidR="00B1114F" w:rsidRPr="00263145">
        <w:rPr>
          <w:rFonts w:asciiTheme="minorHAnsi" w:hAnsiTheme="minorHAnsi" w:cstheme="minorHAnsi"/>
          <w:color w:val="000000" w:themeColor="text1"/>
          <w:highlight w:val="yellow"/>
          <w:lang w:val="en-GB"/>
        </w:rPr>
        <w:t xml:space="preserve">a </w:t>
      </w:r>
      <w:r w:rsidR="0019172F" w:rsidRPr="00263145">
        <w:rPr>
          <w:rFonts w:asciiTheme="minorHAnsi" w:hAnsiTheme="minorHAnsi" w:cstheme="minorHAnsi"/>
          <w:color w:val="000000" w:themeColor="text1"/>
          <w:highlight w:val="yellow"/>
          <w:lang w:val="en-GB"/>
        </w:rPr>
        <w:t>sub-lethal</w:t>
      </w:r>
      <w:r w:rsidR="00292CC4" w:rsidRPr="00263145">
        <w:rPr>
          <w:rFonts w:asciiTheme="minorHAnsi" w:hAnsiTheme="minorHAnsi" w:cstheme="minorHAnsi"/>
          <w:color w:val="000000" w:themeColor="text1"/>
          <w:highlight w:val="yellow"/>
          <w:lang w:val="en-GB"/>
        </w:rPr>
        <w:t xml:space="preserve"> bacterial dose (5</w:t>
      </w:r>
      <w:r w:rsidR="000043B0" w:rsidRPr="00263145">
        <w:rPr>
          <w:rFonts w:asciiTheme="minorHAnsi" w:hAnsiTheme="minorHAnsi" w:cstheme="minorHAnsi"/>
          <w:color w:val="000000" w:themeColor="text1"/>
          <w:highlight w:val="yellow"/>
          <w:lang w:val="en-GB"/>
        </w:rPr>
        <w:t xml:space="preserve"> </w:t>
      </w:r>
      <w:r w:rsidR="00292CC4" w:rsidRPr="00263145">
        <w:rPr>
          <w:rFonts w:asciiTheme="minorHAnsi" w:hAnsiTheme="minorHAnsi" w:cstheme="minorHAnsi"/>
          <w:color w:val="000000" w:themeColor="text1"/>
          <w:highlight w:val="yellow"/>
          <w:lang w:val="en-GB"/>
        </w:rPr>
        <w:t>x</w:t>
      </w:r>
      <w:r w:rsidR="000043B0" w:rsidRPr="00263145">
        <w:rPr>
          <w:rFonts w:asciiTheme="minorHAnsi" w:hAnsiTheme="minorHAnsi" w:cstheme="minorHAnsi"/>
          <w:color w:val="000000" w:themeColor="text1"/>
          <w:highlight w:val="yellow"/>
          <w:lang w:val="en-GB"/>
        </w:rPr>
        <w:t xml:space="preserve"> </w:t>
      </w:r>
      <w:r w:rsidR="00292CC4" w:rsidRPr="00263145">
        <w:rPr>
          <w:rFonts w:asciiTheme="minorHAnsi" w:hAnsiTheme="minorHAnsi" w:cstheme="minorHAnsi"/>
          <w:color w:val="000000" w:themeColor="text1"/>
          <w:highlight w:val="yellow"/>
          <w:lang w:val="en-GB"/>
        </w:rPr>
        <w:t>10</w:t>
      </w:r>
      <w:r w:rsidR="00292CC4" w:rsidRPr="00263145">
        <w:rPr>
          <w:rFonts w:asciiTheme="minorHAnsi" w:hAnsiTheme="minorHAnsi" w:cstheme="minorHAnsi"/>
          <w:color w:val="000000" w:themeColor="text1"/>
          <w:highlight w:val="yellow"/>
          <w:vertAlign w:val="superscript"/>
          <w:lang w:val="en-GB"/>
        </w:rPr>
        <w:t>5</w:t>
      </w:r>
      <w:r w:rsidR="00292CC4" w:rsidRPr="00263145">
        <w:rPr>
          <w:rFonts w:asciiTheme="minorHAnsi" w:hAnsiTheme="minorHAnsi" w:cstheme="minorHAnsi"/>
          <w:color w:val="000000" w:themeColor="text1"/>
          <w:highlight w:val="yellow"/>
          <w:lang w:val="en-GB"/>
        </w:rPr>
        <w:t xml:space="preserve">CFU/mice) </w:t>
      </w:r>
      <w:r w:rsidR="00B1114F" w:rsidRPr="00263145">
        <w:rPr>
          <w:rFonts w:asciiTheme="minorHAnsi" w:hAnsiTheme="minorHAnsi" w:cstheme="minorHAnsi"/>
          <w:color w:val="000000" w:themeColor="text1"/>
          <w:highlight w:val="yellow"/>
          <w:lang w:val="en-GB"/>
        </w:rPr>
        <w:t>on the basis of animal survival results</w:t>
      </w:r>
      <w:r w:rsidR="00DF2C2E" w:rsidRPr="00263145">
        <w:rPr>
          <w:rFonts w:asciiTheme="minorHAnsi" w:hAnsiTheme="minorHAnsi" w:cstheme="minorHAnsi"/>
          <w:color w:val="000000" w:themeColor="text1"/>
          <w:highlight w:val="yellow"/>
          <w:lang w:val="en-GB"/>
        </w:rPr>
        <w:t xml:space="preserve"> to i</w:t>
      </w:r>
      <w:r w:rsidR="0019172F" w:rsidRPr="00263145">
        <w:rPr>
          <w:rFonts w:asciiTheme="minorHAnsi" w:hAnsiTheme="minorHAnsi" w:cstheme="minorHAnsi"/>
          <w:color w:val="000000" w:themeColor="text1"/>
          <w:highlight w:val="yellow"/>
          <w:lang w:val="en-GB"/>
        </w:rPr>
        <w:t>noculate animal</w:t>
      </w:r>
      <w:r w:rsidR="008F50E1" w:rsidRPr="00263145">
        <w:rPr>
          <w:rFonts w:asciiTheme="minorHAnsi" w:hAnsiTheme="minorHAnsi" w:cstheme="minorHAnsi"/>
          <w:color w:val="000000" w:themeColor="text1"/>
          <w:highlight w:val="yellow"/>
          <w:lang w:val="en-GB"/>
        </w:rPr>
        <w:t xml:space="preserve">s by the </w:t>
      </w:r>
      <w:proofErr w:type="spellStart"/>
      <w:proofErr w:type="gramStart"/>
      <w:r w:rsidR="008F50E1" w:rsidRPr="00263145">
        <w:rPr>
          <w:rFonts w:asciiTheme="minorHAnsi" w:hAnsiTheme="minorHAnsi" w:cstheme="minorHAnsi"/>
          <w:color w:val="000000" w:themeColor="text1"/>
          <w:highlight w:val="yellow"/>
          <w:lang w:val="en-GB"/>
        </w:rPr>
        <w:t>i.cist</w:t>
      </w:r>
      <w:proofErr w:type="spellEnd"/>
      <w:proofErr w:type="gramEnd"/>
      <w:r w:rsidR="008F50E1" w:rsidRPr="00263145">
        <w:rPr>
          <w:rFonts w:asciiTheme="minorHAnsi" w:hAnsiTheme="minorHAnsi" w:cstheme="minorHAnsi"/>
          <w:color w:val="000000" w:themeColor="text1"/>
          <w:highlight w:val="yellow"/>
          <w:lang w:val="en-GB"/>
        </w:rPr>
        <w:t>. route (see sub</w:t>
      </w:r>
      <w:r w:rsidR="00B1114F" w:rsidRPr="00263145">
        <w:rPr>
          <w:rFonts w:asciiTheme="minorHAnsi" w:hAnsiTheme="minorHAnsi" w:cstheme="minorHAnsi"/>
          <w:color w:val="000000" w:themeColor="text1"/>
          <w:highlight w:val="yellow"/>
          <w:lang w:val="en-GB"/>
        </w:rPr>
        <w:t>section</w:t>
      </w:r>
      <w:r w:rsidR="0019172F" w:rsidRPr="00263145">
        <w:rPr>
          <w:rFonts w:asciiTheme="minorHAnsi" w:hAnsiTheme="minorHAnsi" w:cstheme="minorHAnsi"/>
          <w:color w:val="000000" w:themeColor="text1"/>
          <w:highlight w:val="yellow"/>
          <w:lang w:val="en-GB"/>
        </w:rPr>
        <w:t xml:space="preserve"> 1.2).</w:t>
      </w:r>
    </w:p>
    <w:p w14:paraId="389DEAC1" w14:textId="77777777" w:rsidR="00CF67B7" w:rsidRPr="00263145" w:rsidRDefault="00CF67B7" w:rsidP="00CF67B7">
      <w:pPr>
        <w:rPr>
          <w:rFonts w:asciiTheme="minorHAnsi" w:hAnsiTheme="minorHAnsi" w:cstheme="minorHAnsi"/>
          <w:color w:val="000000" w:themeColor="text1"/>
          <w:highlight w:val="yellow"/>
        </w:rPr>
      </w:pPr>
    </w:p>
    <w:p w14:paraId="1D43B8AB" w14:textId="77777777" w:rsidR="00AC76DA" w:rsidRPr="00CF7E36" w:rsidRDefault="007101C9" w:rsidP="00CF67B7">
      <w:pPr>
        <w:rPr>
          <w:rFonts w:asciiTheme="minorHAnsi" w:hAnsiTheme="minorHAnsi" w:cstheme="minorHAnsi"/>
          <w:strike/>
        </w:rPr>
      </w:pPr>
      <w:r w:rsidRPr="00CF7E36">
        <w:rPr>
          <w:rFonts w:asciiTheme="minorHAnsi" w:hAnsiTheme="minorHAnsi" w:cstheme="minorHAnsi"/>
          <w:color w:val="000000" w:themeColor="text1"/>
        </w:rPr>
        <w:t>2.2.</w:t>
      </w:r>
      <w:r w:rsidR="00076B78" w:rsidRPr="00CF7E36">
        <w:rPr>
          <w:rFonts w:asciiTheme="minorHAnsi" w:hAnsiTheme="minorHAnsi" w:cstheme="minorHAnsi"/>
          <w:color w:val="000000" w:themeColor="text1"/>
        </w:rPr>
        <w:t>2</w:t>
      </w:r>
      <w:r w:rsidR="00AC76DA" w:rsidRPr="00CF7E36">
        <w:rPr>
          <w:rFonts w:asciiTheme="minorHAnsi" w:hAnsiTheme="minorHAnsi" w:cstheme="minorHAnsi"/>
          <w:color w:val="000000" w:themeColor="text1"/>
        </w:rPr>
        <w:t>.</w:t>
      </w:r>
      <w:r w:rsidR="00052ADD" w:rsidRPr="00CF7E36">
        <w:rPr>
          <w:rFonts w:asciiTheme="minorHAnsi" w:hAnsiTheme="minorHAnsi" w:cstheme="minorHAnsi"/>
        </w:rPr>
        <w:t xml:space="preserve"> </w:t>
      </w:r>
      <w:r w:rsidR="00AC76DA" w:rsidRPr="00CF7E36">
        <w:rPr>
          <w:rFonts w:asciiTheme="minorHAnsi" w:hAnsiTheme="minorHAnsi" w:cstheme="minorHAnsi"/>
        </w:rPr>
        <w:t xml:space="preserve">Perform anesthesia of animals at </w:t>
      </w:r>
      <w:r w:rsidR="00315C3C" w:rsidRPr="00CF7E36">
        <w:rPr>
          <w:rFonts w:asciiTheme="minorHAnsi" w:hAnsiTheme="minorHAnsi" w:cstheme="minorHAnsi"/>
        </w:rPr>
        <w:t xml:space="preserve">48 h post </w:t>
      </w:r>
      <w:r w:rsidR="00AC76DA" w:rsidRPr="00CF7E36">
        <w:rPr>
          <w:rFonts w:asciiTheme="minorHAnsi" w:hAnsiTheme="minorHAnsi" w:cstheme="minorHAnsi"/>
        </w:rPr>
        <w:t xml:space="preserve">infection as mentioned </w:t>
      </w:r>
      <w:r w:rsidR="000043B0" w:rsidRPr="00CF7E36">
        <w:rPr>
          <w:rFonts w:asciiTheme="minorHAnsi" w:hAnsiTheme="minorHAnsi" w:cstheme="minorHAnsi"/>
        </w:rPr>
        <w:t>in step 2</w:t>
      </w:r>
      <w:r w:rsidR="00A713E9" w:rsidRPr="00CF7E36">
        <w:rPr>
          <w:rFonts w:asciiTheme="minorHAnsi" w:hAnsiTheme="minorHAnsi" w:cstheme="minorHAnsi"/>
        </w:rPr>
        <w:t>.</w:t>
      </w:r>
    </w:p>
    <w:p w14:paraId="4A1047B2" w14:textId="77777777" w:rsidR="00CF67B7" w:rsidRPr="00263145" w:rsidRDefault="00CF67B7" w:rsidP="00CF67B7">
      <w:pPr>
        <w:rPr>
          <w:rFonts w:asciiTheme="minorHAnsi" w:hAnsiTheme="minorHAnsi" w:cstheme="minorHAnsi"/>
          <w:highlight w:val="yellow"/>
        </w:rPr>
      </w:pPr>
    </w:p>
    <w:p w14:paraId="6D9B4DC1" w14:textId="455CB664" w:rsidR="007066F3" w:rsidRPr="00263145" w:rsidRDefault="007101C9" w:rsidP="00CF67B7">
      <w:pPr>
        <w:rPr>
          <w:rFonts w:asciiTheme="minorHAnsi" w:hAnsiTheme="minorHAnsi" w:cstheme="minorHAnsi"/>
          <w:color w:val="000000" w:themeColor="text1"/>
          <w:highlight w:val="yellow"/>
        </w:rPr>
      </w:pPr>
      <w:r w:rsidRPr="00263145">
        <w:rPr>
          <w:rFonts w:asciiTheme="minorHAnsi" w:hAnsiTheme="minorHAnsi" w:cstheme="minorHAnsi"/>
          <w:color w:val="000000" w:themeColor="text1"/>
          <w:highlight w:val="yellow"/>
        </w:rPr>
        <w:t>2.2.</w:t>
      </w:r>
      <w:r w:rsidR="00076B78" w:rsidRPr="00263145">
        <w:rPr>
          <w:rFonts w:asciiTheme="minorHAnsi" w:hAnsiTheme="minorHAnsi" w:cstheme="minorHAnsi"/>
          <w:highlight w:val="yellow"/>
        </w:rPr>
        <w:t>3</w:t>
      </w:r>
      <w:r w:rsidR="00AC76DA" w:rsidRPr="00263145">
        <w:rPr>
          <w:rFonts w:asciiTheme="minorHAnsi" w:hAnsiTheme="minorHAnsi" w:cstheme="minorHAnsi"/>
          <w:highlight w:val="yellow"/>
        </w:rPr>
        <w:t xml:space="preserve">. </w:t>
      </w:r>
      <w:r w:rsidRPr="00263145">
        <w:rPr>
          <w:rFonts w:asciiTheme="minorHAnsi" w:hAnsiTheme="minorHAnsi" w:cstheme="minorHAnsi"/>
          <w:color w:val="000000" w:themeColor="text1"/>
          <w:highlight w:val="yellow"/>
        </w:rPr>
        <w:t>P</w:t>
      </w:r>
      <w:r w:rsidR="007066F3" w:rsidRPr="00263145">
        <w:rPr>
          <w:rFonts w:asciiTheme="minorHAnsi" w:hAnsiTheme="minorHAnsi" w:cstheme="minorHAnsi"/>
          <w:color w:val="000000" w:themeColor="text1"/>
          <w:highlight w:val="yellow"/>
        </w:rPr>
        <w:t xml:space="preserve">roceed with the 70% ethanol disinfection of the chest and </w:t>
      </w:r>
      <w:r w:rsidR="00052ADD" w:rsidRPr="00263145">
        <w:rPr>
          <w:rFonts w:asciiTheme="minorHAnsi" w:hAnsiTheme="minorHAnsi" w:cstheme="minorHAnsi"/>
          <w:color w:val="000000" w:themeColor="text1"/>
          <w:highlight w:val="yellow"/>
        </w:rPr>
        <w:t>wi</w:t>
      </w:r>
      <w:r w:rsidR="00315D92" w:rsidRPr="00263145">
        <w:rPr>
          <w:rFonts w:asciiTheme="minorHAnsi" w:hAnsiTheme="minorHAnsi" w:cstheme="minorHAnsi"/>
          <w:color w:val="000000" w:themeColor="text1"/>
          <w:highlight w:val="yellow"/>
        </w:rPr>
        <w:t>thdraw</w:t>
      </w:r>
      <w:r w:rsidRPr="00263145">
        <w:rPr>
          <w:rFonts w:asciiTheme="minorHAnsi" w:hAnsiTheme="minorHAnsi" w:cstheme="minorHAnsi"/>
          <w:color w:val="000000" w:themeColor="text1"/>
          <w:highlight w:val="yellow"/>
        </w:rPr>
        <w:t xml:space="preserve"> 600-700 </w:t>
      </w:r>
      <w:r w:rsidRPr="00263145">
        <w:rPr>
          <w:rFonts w:asciiTheme="minorHAnsi" w:hAnsiTheme="minorHAnsi" w:cstheme="minorHAnsi"/>
          <w:color w:val="000000" w:themeColor="text1"/>
          <w:highlight w:val="yellow"/>
        </w:rPr>
        <w:sym w:font="Symbol" w:char="F06D"/>
      </w:r>
      <w:r w:rsidRPr="00263145">
        <w:rPr>
          <w:rFonts w:asciiTheme="minorHAnsi" w:hAnsiTheme="minorHAnsi" w:cstheme="minorHAnsi"/>
          <w:color w:val="000000" w:themeColor="text1"/>
          <w:highlight w:val="yellow"/>
        </w:rPr>
        <w:t>L</w:t>
      </w:r>
      <w:r w:rsidR="00315D92" w:rsidRPr="00263145">
        <w:rPr>
          <w:rFonts w:asciiTheme="minorHAnsi" w:hAnsiTheme="minorHAnsi" w:cstheme="minorHAnsi"/>
          <w:color w:val="000000" w:themeColor="text1"/>
          <w:highlight w:val="yellow"/>
        </w:rPr>
        <w:t xml:space="preserve"> </w:t>
      </w:r>
      <w:r w:rsidR="008A4AF0">
        <w:rPr>
          <w:rFonts w:asciiTheme="minorHAnsi" w:hAnsiTheme="minorHAnsi" w:cstheme="minorHAnsi"/>
          <w:color w:val="000000" w:themeColor="text1"/>
          <w:highlight w:val="yellow"/>
        </w:rPr>
        <w:t xml:space="preserve">of </w:t>
      </w:r>
      <w:r w:rsidR="00315D92" w:rsidRPr="00263145">
        <w:rPr>
          <w:rFonts w:asciiTheme="minorHAnsi" w:hAnsiTheme="minorHAnsi" w:cstheme="minorHAnsi"/>
          <w:color w:val="000000" w:themeColor="text1"/>
          <w:highlight w:val="yellow"/>
        </w:rPr>
        <w:t xml:space="preserve">blood </w:t>
      </w:r>
      <w:r w:rsidR="00052ADD" w:rsidRPr="00263145">
        <w:rPr>
          <w:rFonts w:asciiTheme="minorHAnsi" w:hAnsiTheme="minorHAnsi" w:cstheme="minorHAnsi"/>
          <w:color w:val="000000" w:themeColor="text1"/>
          <w:highlight w:val="yellow"/>
        </w:rPr>
        <w:t xml:space="preserve">by cardiac puncture </w:t>
      </w:r>
      <w:r w:rsidRPr="00263145">
        <w:rPr>
          <w:rFonts w:asciiTheme="minorHAnsi" w:hAnsiTheme="minorHAnsi" w:cstheme="minorHAnsi"/>
          <w:color w:val="000000" w:themeColor="text1"/>
          <w:highlight w:val="yellow"/>
        </w:rPr>
        <w:t>of</w:t>
      </w:r>
      <w:r w:rsidR="0090701C" w:rsidRPr="00263145">
        <w:rPr>
          <w:rFonts w:asciiTheme="minorHAnsi" w:hAnsiTheme="minorHAnsi" w:cstheme="minorHAnsi"/>
          <w:color w:val="000000" w:themeColor="text1"/>
          <w:highlight w:val="yellow"/>
        </w:rPr>
        <w:t xml:space="preserve"> the chest cavity </w:t>
      </w:r>
      <w:r w:rsidR="000F1C22" w:rsidRPr="00263145">
        <w:rPr>
          <w:rFonts w:asciiTheme="minorHAnsi" w:hAnsiTheme="minorHAnsi" w:cstheme="minorHAnsi"/>
          <w:color w:val="000000" w:themeColor="text1"/>
          <w:highlight w:val="yellow"/>
        </w:rPr>
        <w:t>using a 25</w:t>
      </w:r>
      <w:r w:rsidR="008A4AF0">
        <w:rPr>
          <w:rFonts w:asciiTheme="minorHAnsi" w:hAnsiTheme="minorHAnsi" w:cstheme="minorHAnsi"/>
          <w:color w:val="000000" w:themeColor="text1"/>
          <w:highlight w:val="yellow"/>
        </w:rPr>
        <w:t xml:space="preserve"> G </w:t>
      </w:r>
      <w:r w:rsidR="0050095E" w:rsidRPr="00263145">
        <w:rPr>
          <w:rFonts w:asciiTheme="minorHAnsi" w:hAnsiTheme="minorHAnsi" w:cstheme="minorHAnsi"/>
          <w:color w:val="000000" w:themeColor="text1"/>
          <w:highlight w:val="yellow"/>
        </w:rPr>
        <w:t xml:space="preserve">needle </w:t>
      </w:r>
      <w:r w:rsidR="000F1C22" w:rsidRPr="00263145">
        <w:rPr>
          <w:rFonts w:asciiTheme="minorHAnsi" w:hAnsiTheme="minorHAnsi" w:cstheme="minorHAnsi"/>
          <w:color w:val="000000" w:themeColor="text1"/>
          <w:highlight w:val="yellow"/>
        </w:rPr>
        <w:t>0</w:t>
      </w:r>
      <w:r w:rsidRPr="00263145">
        <w:rPr>
          <w:rFonts w:asciiTheme="minorHAnsi" w:hAnsiTheme="minorHAnsi" w:cstheme="minorHAnsi"/>
          <w:color w:val="000000" w:themeColor="text1"/>
          <w:highlight w:val="yellow"/>
        </w:rPr>
        <w:t>.</w:t>
      </w:r>
      <w:r w:rsidR="000F1C22" w:rsidRPr="00263145">
        <w:rPr>
          <w:rFonts w:asciiTheme="minorHAnsi" w:hAnsiTheme="minorHAnsi" w:cstheme="minorHAnsi"/>
          <w:color w:val="000000" w:themeColor="text1"/>
          <w:highlight w:val="yellow"/>
        </w:rPr>
        <w:t xml:space="preserve">5 </w:t>
      </w:r>
      <w:r w:rsidRPr="00263145">
        <w:rPr>
          <w:rFonts w:asciiTheme="minorHAnsi" w:hAnsiTheme="minorHAnsi" w:cstheme="minorHAnsi"/>
          <w:color w:val="000000" w:themeColor="text1"/>
          <w:highlight w:val="yellow"/>
        </w:rPr>
        <w:t>x</w:t>
      </w:r>
      <w:r w:rsidR="000F1C22" w:rsidRPr="00263145">
        <w:rPr>
          <w:rFonts w:asciiTheme="minorHAnsi" w:hAnsiTheme="minorHAnsi" w:cstheme="minorHAnsi"/>
          <w:color w:val="000000" w:themeColor="text1"/>
          <w:highlight w:val="yellow"/>
        </w:rPr>
        <w:t xml:space="preserve"> 16</w:t>
      </w:r>
      <w:r w:rsidR="0050095E" w:rsidRPr="00263145">
        <w:rPr>
          <w:rFonts w:asciiTheme="minorHAnsi" w:hAnsiTheme="minorHAnsi" w:cstheme="minorHAnsi"/>
          <w:color w:val="000000" w:themeColor="text1"/>
          <w:highlight w:val="yellow"/>
        </w:rPr>
        <w:t xml:space="preserve"> mm</w:t>
      </w:r>
      <w:r w:rsidRPr="00263145">
        <w:rPr>
          <w:rFonts w:asciiTheme="minorHAnsi" w:hAnsiTheme="minorHAnsi" w:cstheme="minorHAnsi"/>
          <w:color w:val="000000" w:themeColor="text1"/>
          <w:highlight w:val="yellow"/>
        </w:rPr>
        <w:t>.</w:t>
      </w:r>
    </w:p>
    <w:p w14:paraId="7A02DA00" w14:textId="77777777" w:rsidR="00CF67B7" w:rsidRPr="00263145" w:rsidRDefault="00CF67B7" w:rsidP="00CF67B7">
      <w:pPr>
        <w:rPr>
          <w:rFonts w:asciiTheme="minorHAnsi" w:hAnsiTheme="minorHAnsi" w:cstheme="minorHAnsi"/>
          <w:color w:val="000000" w:themeColor="text1"/>
          <w:highlight w:val="yellow"/>
        </w:rPr>
      </w:pPr>
    </w:p>
    <w:p w14:paraId="5A7219A0" w14:textId="77777777" w:rsidR="00052ADD" w:rsidRPr="00483B2B" w:rsidRDefault="007101C9" w:rsidP="00CF67B7">
      <w:pPr>
        <w:rPr>
          <w:rFonts w:asciiTheme="minorHAnsi" w:hAnsiTheme="minorHAnsi" w:cstheme="minorHAnsi"/>
          <w:color w:val="000000" w:themeColor="text1"/>
        </w:rPr>
      </w:pPr>
      <w:r w:rsidRPr="00263145">
        <w:rPr>
          <w:rFonts w:asciiTheme="minorHAnsi" w:hAnsiTheme="minorHAnsi" w:cstheme="minorHAnsi"/>
          <w:color w:val="000000" w:themeColor="text1"/>
          <w:highlight w:val="yellow"/>
        </w:rPr>
        <w:t>2.2.</w:t>
      </w:r>
      <w:r w:rsidR="00076B78" w:rsidRPr="00263145">
        <w:rPr>
          <w:rFonts w:asciiTheme="minorHAnsi" w:hAnsiTheme="minorHAnsi" w:cstheme="minorHAnsi"/>
          <w:color w:val="000000" w:themeColor="text1"/>
          <w:highlight w:val="yellow"/>
        </w:rPr>
        <w:t>4</w:t>
      </w:r>
      <w:r w:rsidR="00352D63" w:rsidRPr="00263145">
        <w:rPr>
          <w:rFonts w:asciiTheme="minorHAnsi" w:hAnsiTheme="minorHAnsi" w:cstheme="minorHAnsi"/>
          <w:color w:val="000000" w:themeColor="text1"/>
          <w:highlight w:val="yellow"/>
        </w:rPr>
        <w:t>. Collect the blood in</w:t>
      </w:r>
      <w:r w:rsidR="00052ADD" w:rsidRPr="00263145">
        <w:rPr>
          <w:rFonts w:asciiTheme="minorHAnsi" w:hAnsiTheme="minorHAnsi" w:cstheme="minorHAnsi"/>
          <w:color w:val="000000" w:themeColor="text1"/>
          <w:highlight w:val="yellow"/>
        </w:rPr>
        <w:t xml:space="preserve"> a tube</w:t>
      </w:r>
      <w:r w:rsidR="00963A42" w:rsidRPr="00263145">
        <w:rPr>
          <w:rFonts w:asciiTheme="minorHAnsi" w:hAnsiTheme="minorHAnsi" w:cstheme="minorHAnsi"/>
          <w:color w:val="000000" w:themeColor="text1"/>
          <w:highlight w:val="yellow"/>
        </w:rPr>
        <w:t xml:space="preserve"> containing 3.8% sodium citrate and </w:t>
      </w:r>
      <w:r w:rsidR="00177BD3" w:rsidRPr="00263145">
        <w:rPr>
          <w:rFonts w:asciiTheme="minorHAnsi" w:hAnsiTheme="minorHAnsi" w:cstheme="minorHAnsi"/>
          <w:color w:val="000000" w:themeColor="text1"/>
          <w:highlight w:val="yellow"/>
        </w:rPr>
        <w:t xml:space="preserve">store </w:t>
      </w:r>
      <w:r w:rsidR="00352D63" w:rsidRPr="00263145">
        <w:rPr>
          <w:rFonts w:asciiTheme="minorHAnsi" w:hAnsiTheme="minorHAnsi" w:cstheme="minorHAnsi"/>
          <w:color w:val="000000" w:themeColor="text1"/>
          <w:highlight w:val="yellow"/>
        </w:rPr>
        <w:t xml:space="preserve">at </w:t>
      </w:r>
      <w:r w:rsidR="00177BD3" w:rsidRPr="00263145">
        <w:rPr>
          <w:rFonts w:asciiTheme="minorHAnsi" w:hAnsiTheme="minorHAnsi" w:cstheme="minorHAnsi"/>
          <w:color w:val="000000" w:themeColor="text1"/>
          <w:highlight w:val="yellow"/>
        </w:rPr>
        <w:t>-80</w:t>
      </w:r>
      <w:r w:rsidRPr="00263145">
        <w:rPr>
          <w:rFonts w:asciiTheme="minorHAnsi" w:hAnsiTheme="minorHAnsi" w:cstheme="minorHAnsi"/>
          <w:color w:val="000000" w:themeColor="text1"/>
          <w:highlight w:val="yellow"/>
        </w:rPr>
        <w:t xml:space="preserve"> </w:t>
      </w:r>
      <w:r w:rsidR="00177BD3" w:rsidRPr="00263145">
        <w:rPr>
          <w:rFonts w:asciiTheme="minorHAnsi" w:hAnsiTheme="minorHAnsi" w:cstheme="minorHAnsi"/>
          <w:color w:val="000000" w:themeColor="text1"/>
          <w:highlight w:val="yellow"/>
        </w:rPr>
        <w:t>°C for the later viable bacterial cell counts.</w:t>
      </w:r>
    </w:p>
    <w:p w14:paraId="664DF10E" w14:textId="77777777" w:rsidR="00CF67B7" w:rsidRPr="00483B2B" w:rsidRDefault="00CF67B7" w:rsidP="00CF67B7">
      <w:pPr>
        <w:rPr>
          <w:rFonts w:asciiTheme="minorHAnsi" w:hAnsiTheme="minorHAnsi" w:cstheme="minorHAnsi"/>
          <w:color w:val="000000" w:themeColor="text1"/>
        </w:rPr>
      </w:pPr>
    </w:p>
    <w:p w14:paraId="57258F6F" w14:textId="77777777" w:rsidR="00186729" w:rsidRPr="00483B2B" w:rsidRDefault="007101C9" w:rsidP="00CF67B7">
      <w:pPr>
        <w:rPr>
          <w:rFonts w:asciiTheme="minorHAnsi" w:hAnsiTheme="minorHAnsi" w:cstheme="minorHAnsi"/>
          <w:color w:val="000000" w:themeColor="text1"/>
        </w:rPr>
      </w:pPr>
      <w:r w:rsidRPr="00483B2B">
        <w:rPr>
          <w:rFonts w:asciiTheme="minorHAnsi" w:hAnsiTheme="minorHAnsi" w:cstheme="minorHAnsi"/>
          <w:color w:val="000000" w:themeColor="text1"/>
        </w:rPr>
        <w:t>2.2.</w:t>
      </w:r>
      <w:r w:rsidR="00076B78" w:rsidRPr="00483B2B">
        <w:rPr>
          <w:rFonts w:asciiTheme="minorHAnsi" w:hAnsiTheme="minorHAnsi" w:cstheme="minorHAnsi"/>
          <w:color w:val="000000" w:themeColor="text1"/>
        </w:rPr>
        <w:t>5</w:t>
      </w:r>
      <w:r w:rsidR="00186729" w:rsidRPr="00483B2B">
        <w:rPr>
          <w:rFonts w:asciiTheme="minorHAnsi" w:hAnsiTheme="minorHAnsi" w:cstheme="minorHAnsi"/>
          <w:color w:val="000000" w:themeColor="text1"/>
        </w:rPr>
        <w:t xml:space="preserve">. </w:t>
      </w:r>
      <w:r w:rsidR="00E61D23" w:rsidRPr="00483B2B">
        <w:rPr>
          <w:rFonts w:asciiTheme="minorHAnsi" w:hAnsiTheme="minorHAnsi" w:cstheme="minorHAnsi"/>
          <w:color w:val="000000" w:themeColor="text1"/>
        </w:rPr>
        <w:t>Perform</w:t>
      </w:r>
      <w:r w:rsidR="00186729" w:rsidRPr="00483B2B">
        <w:rPr>
          <w:rFonts w:asciiTheme="minorHAnsi" w:hAnsiTheme="minorHAnsi" w:cstheme="minorHAnsi"/>
          <w:color w:val="000000" w:themeColor="text1"/>
        </w:rPr>
        <w:t xml:space="preserve"> cervical dislocation</w:t>
      </w:r>
      <w:r w:rsidR="00E61D23" w:rsidRPr="00483B2B">
        <w:rPr>
          <w:rFonts w:asciiTheme="minorHAnsi" w:hAnsiTheme="minorHAnsi" w:cstheme="minorHAnsi"/>
          <w:color w:val="000000" w:themeColor="text1"/>
        </w:rPr>
        <w:t xml:space="preserve"> to sacrifice the animals</w:t>
      </w:r>
      <w:r w:rsidR="00186729" w:rsidRPr="00483B2B">
        <w:rPr>
          <w:rFonts w:asciiTheme="minorHAnsi" w:hAnsiTheme="minorHAnsi" w:cstheme="minorHAnsi"/>
          <w:color w:val="000000" w:themeColor="text1"/>
        </w:rPr>
        <w:t>.</w:t>
      </w:r>
      <w:r w:rsidRPr="00483B2B">
        <w:rPr>
          <w:rFonts w:asciiTheme="minorHAnsi" w:hAnsiTheme="minorHAnsi" w:cstheme="minorHAnsi"/>
          <w:color w:val="000000" w:themeColor="text1"/>
        </w:rPr>
        <w:t xml:space="preserve"> </w:t>
      </w:r>
      <w:r w:rsidR="000B14C3" w:rsidRPr="00483B2B">
        <w:rPr>
          <w:rFonts w:asciiTheme="minorHAnsi" w:hAnsiTheme="minorHAnsi" w:cstheme="minorHAnsi"/>
          <w:color w:val="000000" w:themeColor="text1"/>
        </w:rPr>
        <w:t>C</w:t>
      </w:r>
      <w:r w:rsidR="0090701C" w:rsidRPr="00483B2B">
        <w:rPr>
          <w:rFonts w:asciiTheme="minorHAnsi" w:hAnsiTheme="minorHAnsi" w:cstheme="minorHAnsi"/>
          <w:color w:val="000000" w:themeColor="text1"/>
        </w:rPr>
        <w:t xml:space="preserve">onfirm </w:t>
      </w:r>
      <w:r w:rsidRPr="00483B2B">
        <w:rPr>
          <w:rFonts w:asciiTheme="minorHAnsi" w:hAnsiTheme="minorHAnsi" w:cstheme="minorHAnsi"/>
          <w:color w:val="000000" w:themeColor="text1"/>
        </w:rPr>
        <w:t xml:space="preserve">the </w:t>
      </w:r>
      <w:r w:rsidR="0090701C" w:rsidRPr="00483B2B">
        <w:rPr>
          <w:rFonts w:asciiTheme="minorHAnsi" w:hAnsiTheme="minorHAnsi" w:cstheme="minorHAnsi"/>
          <w:color w:val="000000" w:themeColor="text1"/>
        </w:rPr>
        <w:t xml:space="preserve">death </w:t>
      </w:r>
      <w:r w:rsidR="004E58F1" w:rsidRPr="00483B2B">
        <w:rPr>
          <w:rFonts w:asciiTheme="minorHAnsi" w:hAnsiTheme="minorHAnsi" w:cstheme="minorHAnsi"/>
          <w:color w:val="000000" w:themeColor="text1"/>
        </w:rPr>
        <w:t xml:space="preserve">recording the absence </w:t>
      </w:r>
      <w:r w:rsidR="0090701C" w:rsidRPr="00483B2B">
        <w:rPr>
          <w:rFonts w:asciiTheme="minorHAnsi" w:hAnsiTheme="minorHAnsi" w:cstheme="minorHAnsi"/>
          <w:color w:val="000000" w:themeColor="text1"/>
        </w:rPr>
        <w:t>of</w:t>
      </w:r>
      <w:r w:rsidR="005F25AB" w:rsidRPr="00483B2B">
        <w:rPr>
          <w:rFonts w:asciiTheme="minorHAnsi" w:hAnsiTheme="minorHAnsi" w:cstheme="minorHAnsi"/>
          <w:color w:val="000000" w:themeColor="text1"/>
        </w:rPr>
        <w:t xml:space="preserve"> </w:t>
      </w:r>
      <w:r w:rsidR="00E72D6D" w:rsidRPr="00483B2B">
        <w:rPr>
          <w:rFonts w:asciiTheme="minorHAnsi" w:hAnsiTheme="minorHAnsi" w:cstheme="minorHAnsi"/>
          <w:color w:val="000000" w:themeColor="text1"/>
        </w:rPr>
        <w:t>heartbeat</w:t>
      </w:r>
      <w:r w:rsidR="000B14C3" w:rsidRPr="00483B2B">
        <w:rPr>
          <w:rFonts w:asciiTheme="minorHAnsi" w:hAnsiTheme="minorHAnsi" w:cstheme="minorHAnsi"/>
          <w:color w:val="000000" w:themeColor="text1"/>
        </w:rPr>
        <w:t>, after sacrificing the mouse according to all relevant institutional and ethical guidelines</w:t>
      </w:r>
      <w:r w:rsidR="0090701C" w:rsidRPr="00483B2B">
        <w:rPr>
          <w:rFonts w:asciiTheme="minorHAnsi" w:hAnsiTheme="minorHAnsi" w:cstheme="minorHAnsi"/>
          <w:color w:val="000000" w:themeColor="text1"/>
        </w:rPr>
        <w:t>.</w:t>
      </w:r>
    </w:p>
    <w:p w14:paraId="56FC7DFF" w14:textId="77777777" w:rsidR="00CF67B7" w:rsidRPr="00483B2B" w:rsidRDefault="00CF67B7" w:rsidP="00CF67B7">
      <w:pPr>
        <w:rPr>
          <w:rFonts w:asciiTheme="minorHAnsi" w:hAnsiTheme="minorHAnsi" w:cstheme="minorHAnsi"/>
          <w:color w:val="000000" w:themeColor="text1"/>
        </w:rPr>
      </w:pPr>
    </w:p>
    <w:p w14:paraId="2F7A9653" w14:textId="77777777" w:rsidR="00D515A0" w:rsidRPr="00483B2B" w:rsidRDefault="007101C9" w:rsidP="00CF67B7">
      <w:pPr>
        <w:rPr>
          <w:rFonts w:asciiTheme="minorHAnsi" w:hAnsiTheme="minorHAnsi" w:cstheme="minorHAnsi"/>
          <w:color w:val="000000" w:themeColor="text1"/>
        </w:rPr>
      </w:pPr>
      <w:r w:rsidRPr="00CF7E36">
        <w:rPr>
          <w:rFonts w:asciiTheme="minorHAnsi" w:hAnsiTheme="minorHAnsi" w:cstheme="minorHAnsi"/>
          <w:color w:val="000000" w:themeColor="text1"/>
          <w:highlight w:val="yellow"/>
        </w:rPr>
        <w:t>2.2.</w:t>
      </w:r>
      <w:r w:rsidR="00076B78" w:rsidRPr="00CF7E36">
        <w:rPr>
          <w:rFonts w:asciiTheme="minorHAnsi" w:hAnsiTheme="minorHAnsi" w:cstheme="minorHAnsi"/>
          <w:color w:val="000000" w:themeColor="text1"/>
          <w:highlight w:val="yellow"/>
        </w:rPr>
        <w:t>7</w:t>
      </w:r>
      <w:r w:rsidR="0062400C" w:rsidRPr="00CF7E36">
        <w:rPr>
          <w:rFonts w:asciiTheme="minorHAnsi" w:hAnsiTheme="minorHAnsi" w:cstheme="minorHAnsi"/>
          <w:color w:val="000000" w:themeColor="text1"/>
          <w:highlight w:val="yellow"/>
        </w:rPr>
        <w:t>. Lay the mouse in the supine position and use scissors and forceps to proceed with the cut of the fur along the</w:t>
      </w:r>
      <w:r w:rsidR="006D6334" w:rsidRPr="00CF7E36">
        <w:rPr>
          <w:rFonts w:asciiTheme="minorHAnsi" w:hAnsiTheme="minorHAnsi" w:cstheme="minorHAnsi"/>
          <w:color w:val="000000" w:themeColor="text1"/>
          <w:highlight w:val="yellow"/>
        </w:rPr>
        <w:t xml:space="preserve"> </w:t>
      </w:r>
      <w:r w:rsidR="00A77B5B" w:rsidRPr="00CF7E36">
        <w:rPr>
          <w:rFonts w:asciiTheme="minorHAnsi" w:hAnsiTheme="minorHAnsi" w:cstheme="minorHAnsi"/>
          <w:color w:val="000000" w:themeColor="text1"/>
          <w:highlight w:val="yellow"/>
        </w:rPr>
        <w:t>sa</w:t>
      </w:r>
      <w:r w:rsidR="0062400C" w:rsidRPr="00CF7E36">
        <w:rPr>
          <w:rFonts w:asciiTheme="minorHAnsi" w:hAnsiTheme="minorHAnsi" w:cstheme="minorHAnsi"/>
          <w:color w:val="000000" w:themeColor="text1"/>
          <w:highlight w:val="yellow"/>
        </w:rPr>
        <w:t>git</w:t>
      </w:r>
      <w:r w:rsidR="00A77B5B" w:rsidRPr="00CF7E36">
        <w:rPr>
          <w:rFonts w:asciiTheme="minorHAnsi" w:hAnsiTheme="minorHAnsi" w:cstheme="minorHAnsi"/>
          <w:color w:val="000000" w:themeColor="text1"/>
          <w:highlight w:val="yellow"/>
        </w:rPr>
        <w:t>t</w:t>
      </w:r>
      <w:r w:rsidR="0062400C" w:rsidRPr="00CF7E36">
        <w:rPr>
          <w:rFonts w:asciiTheme="minorHAnsi" w:hAnsiTheme="minorHAnsi" w:cstheme="minorHAnsi"/>
          <w:color w:val="000000" w:themeColor="text1"/>
          <w:highlight w:val="yellow"/>
        </w:rPr>
        <w:t>al plane of body.</w:t>
      </w:r>
      <w:r w:rsidR="00065B4E" w:rsidRPr="00CF7E36">
        <w:rPr>
          <w:rFonts w:asciiTheme="minorHAnsi" w:hAnsiTheme="minorHAnsi" w:cstheme="minorHAnsi"/>
          <w:color w:val="000000" w:themeColor="text1"/>
          <w:highlight w:val="yellow"/>
        </w:rPr>
        <w:t xml:space="preserve"> </w:t>
      </w:r>
      <w:r w:rsidR="00AC06E9" w:rsidRPr="00CF7E36">
        <w:rPr>
          <w:rFonts w:asciiTheme="minorHAnsi" w:hAnsiTheme="minorHAnsi" w:cstheme="minorHAnsi"/>
          <w:color w:val="000000" w:themeColor="text1"/>
          <w:highlight w:val="yellow"/>
        </w:rPr>
        <w:t>F</w:t>
      </w:r>
      <w:r w:rsidR="00D515A0" w:rsidRPr="00CF7E36">
        <w:rPr>
          <w:rFonts w:asciiTheme="minorHAnsi" w:hAnsiTheme="minorHAnsi" w:cstheme="minorHAnsi"/>
          <w:color w:val="000000" w:themeColor="text1"/>
          <w:highlight w:val="yellow"/>
        </w:rPr>
        <w:t>ix the skin with the fur on the sides of the body with pins.</w:t>
      </w:r>
    </w:p>
    <w:p w14:paraId="0CE5BD35" w14:textId="77777777" w:rsidR="00CF67B7" w:rsidRPr="00483B2B" w:rsidRDefault="00CF67B7" w:rsidP="00CF67B7">
      <w:pPr>
        <w:rPr>
          <w:rFonts w:asciiTheme="minorHAnsi" w:hAnsiTheme="minorHAnsi" w:cstheme="minorHAnsi"/>
          <w:color w:val="000000" w:themeColor="text1"/>
        </w:rPr>
      </w:pPr>
    </w:p>
    <w:p w14:paraId="64983F91" w14:textId="70A39E52" w:rsidR="00B10B6A" w:rsidRPr="00483B2B" w:rsidRDefault="00065B4E" w:rsidP="00CF67B7">
      <w:pPr>
        <w:rPr>
          <w:rFonts w:asciiTheme="minorHAnsi" w:hAnsiTheme="minorHAnsi" w:cstheme="minorHAnsi"/>
          <w:color w:val="000000" w:themeColor="text1"/>
        </w:rPr>
      </w:pPr>
      <w:r w:rsidRPr="00263145">
        <w:rPr>
          <w:rFonts w:asciiTheme="minorHAnsi" w:hAnsiTheme="minorHAnsi" w:cstheme="minorHAnsi"/>
          <w:color w:val="000000" w:themeColor="text1"/>
          <w:highlight w:val="yellow"/>
        </w:rPr>
        <w:t>2.2.</w:t>
      </w:r>
      <w:r w:rsidR="00076B78" w:rsidRPr="00263145">
        <w:rPr>
          <w:rFonts w:asciiTheme="minorHAnsi" w:hAnsiTheme="minorHAnsi" w:cstheme="minorHAnsi"/>
          <w:color w:val="000000" w:themeColor="text1"/>
          <w:highlight w:val="yellow"/>
        </w:rPr>
        <w:t>9</w:t>
      </w:r>
      <w:r w:rsidR="00D53566" w:rsidRPr="00263145">
        <w:rPr>
          <w:rFonts w:asciiTheme="minorHAnsi" w:hAnsiTheme="minorHAnsi" w:cstheme="minorHAnsi"/>
          <w:color w:val="000000" w:themeColor="text1"/>
          <w:highlight w:val="yellow"/>
        </w:rPr>
        <w:t xml:space="preserve">. </w:t>
      </w:r>
      <w:r w:rsidRPr="00263145">
        <w:rPr>
          <w:rFonts w:asciiTheme="minorHAnsi" w:hAnsiTheme="minorHAnsi" w:cstheme="minorHAnsi"/>
          <w:color w:val="000000" w:themeColor="text1"/>
          <w:highlight w:val="yellow"/>
        </w:rPr>
        <w:t>Cut</w:t>
      </w:r>
      <w:r w:rsidR="00D53566" w:rsidRPr="00263145">
        <w:rPr>
          <w:rFonts w:asciiTheme="minorHAnsi" w:hAnsiTheme="minorHAnsi" w:cstheme="minorHAnsi"/>
          <w:color w:val="000000" w:themeColor="text1"/>
          <w:highlight w:val="yellow"/>
        </w:rPr>
        <w:t xml:space="preserve"> of</w:t>
      </w:r>
      <w:r w:rsidR="008A4AF0">
        <w:rPr>
          <w:rFonts w:asciiTheme="minorHAnsi" w:hAnsiTheme="minorHAnsi" w:cstheme="minorHAnsi"/>
          <w:color w:val="000000" w:themeColor="text1"/>
          <w:highlight w:val="yellow"/>
        </w:rPr>
        <w:t>f</w:t>
      </w:r>
      <w:r w:rsidR="00D53566" w:rsidRPr="00263145">
        <w:rPr>
          <w:rFonts w:asciiTheme="minorHAnsi" w:hAnsiTheme="minorHAnsi" w:cstheme="minorHAnsi"/>
          <w:color w:val="000000" w:themeColor="text1"/>
          <w:highlight w:val="yellow"/>
        </w:rPr>
        <w:t xml:space="preserve"> the peritoneal membra</w:t>
      </w:r>
      <w:r w:rsidR="00076B78" w:rsidRPr="00263145">
        <w:rPr>
          <w:rFonts w:asciiTheme="minorHAnsi" w:hAnsiTheme="minorHAnsi" w:cstheme="minorHAnsi"/>
          <w:color w:val="000000" w:themeColor="text1"/>
          <w:highlight w:val="yellow"/>
        </w:rPr>
        <w:t xml:space="preserve">ne </w:t>
      </w:r>
      <w:r w:rsidRPr="00263145">
        <w:rPr>
          <w:rFonts w:asciiTheme="minorHAnsi" w:hAnsiTheme="minorHAnsi" w:cstheme="minorHAnsi"/>
          <w:color w:val="000000" w:themeColor="text1"/>
          <w:highlight w:val="yellow"/>
        </w:rPr>
        <w:t xml:space="preserve">using sharp scissors. </w:t>
      </w:r>
      <w:r w:rsidR="00AE6589" w:rsidRPr="00263145">
        <w:rPr>
          <w:rFonts w:asciiTheme="minorHAnsi" w:hAnsiTheme="minorHAnsi" w:cstheme="minorHAnsi"/>
          <w:color w:val="000000" w:themeColor="text1"/>
          <w:highlight w:val="yellow"/>
        </w:rPr>
        <w:t>Use scissors and disposable forceps to e</w:t>
      </w:r>
      <w:r w:rsidR="003147CA" w:rsidRPr="00263145">
        <w:rPr>
          <w:rFonts w:asciiTheme="minorHAnsi" w:hAnsiTheme="minorHAnsi" w:cstheme="minorHAnsi"/>
          <w:color w:val="000000" w:themeColor="text1"/>
          <w:highlight w:val="yellow"/>
        </w:rPr>
        <w:t>xcise the organs (e.g.</w:t>
      </w:r>
      <w:r w:rsidRPr="00263145">
        <w:rPr>
          <w:rFonts w:asciiTheme="minorHAnsi" w:hAnsiTheme="minorHAnsi" w:cstheme="minorHAnsi"/>
          <w:color w:val="000000" w:themeColor="text1"/>
          <w:highlight w:val="yellow"/>
        </w:rPr>
        <w:t xml:space="preserve">, </w:t>
      </w:r>
      <w:r w:rsidR="003147CA" w:rsidRPr="00263145">
        <w:rPr>
          <w:rFonts w:asciiTheme="minorHAnsi" w:hAnsiTheme="minorHAnsi" w:cstheme="minorHAnsi"/>
          <w:color w:val="000000" w:themeColor="text1"/>
          <w:highlight w:val="yellow"/>
        </w:rPr>
        <w:t>spleen</w:t>
      </w:r>
      <w:r w:rsidR="00B10B6A" w:rsidRPr="00263145">
        <w:rPr>
          <w:rFonts w:asciiTheme="minorHAnsi" w:hAnsiTheme="minorHAnsi" w:cstheme="minorHAnsi"/>
          <w:color w:val="000000" w:themeColor="text1"/>
          <w:highlight w:val="yellow"/>
        </w:rPr>
        <w:t xml:space="preserve"> an</w:t>
      </w:r>
      <w:r w:rsidR="004D3F9D" w:rsidRPr="00263145">
        <w:rPr>
          <w:rFonts w:asciiTheme="minorHAnsi" w:hAnsiTheme="minorHAnsi" w:cstheme="minorHAnsi"/>
          <w:color w:val="000000" w:themeColor="text1"/>
          <w:highlight w:val="yellow"/>
        </w:rPr>
        <w:t xml:space="preserve">d liver) and put </w:t>
      </w:r>
      <w:r w:rsidR="0076645F" w:rsidRPr="00263145">
        <w:rPr>
          <w:rFonts w:asciiTheme="minorHAnsi" w:hAnsiTheme="minorHAnsi" w:cstheme="minorHAnsi"/>
          <w:color w:val="000000" w:themeColor="text1"/>
          <w:highlight w:val="yellow"/>
        </w:rPr>
        <w:t>each</w:t>
      </w:r>
      <w:r w:rsidR="00A77B5B" w:rsidRPr="00263145">
        <w:rPr>
          <w:rFonts w:asciiTheme="minorHAnsi" w:hAnsiTheme="minorHAnsi" w:cstheme="minorHAnsi"/>
          <w:color w:val="000000" w:themeColor="text1"/>
          <w:highlight w:val="yellow"/>
        </w:rPr>
        <w:t xml:space="preserve"> </w:t>
      </w:r>
      <w:r w:rsidR="0076645F" w:rsidRPr="00263145">
        <w:rPr>
          <w:rFonts w:asciiTheme="minorHAnsi" w:hAnsiTheme="minorHAnsi" w:cstheme="minorHAnsi"/>
          <w:color w:val="000000" w:themeColor="text1"/>
          <w:highlight w:val="yellow"/>
        </w:rPr>
        <w:t xml:space="preserve">one </w:t>
      </w:r>
      <w:r w:rsidR="004D3F9D" w:rsidRPr="00263145">
        <w:rPr>
          <w:rFonts w:asciiTheme="minorHAnsi" w:hAnsiTheme="minorHAnsi" w:cstheme="minorHAnsi"/>
          <w:color w:val="000000" w:themeColor="text1"/>
          <w:highlight w:val="yellow"/>
        </w:rPr>
        <w:t>in sterile Petri dish</w:t>
      </w:r>
      <w:r w:rsidR="00B10B6A" w:rsidRPr="00263145">
        <w:rPr>
          <w:rFonts w:asciiTheme="minorHAnsi" w:hAnsiTheme="minorHAnsi" w:cstheme="minorHAnsi"/>
          <w:color w:val="000000" w:themeColor="text1"/>
          <w:highlight w:val="yellow"/>
        </w:rPr>
        <w:t xml:space="preserve"> with 1 m</w:t>
      </w:r>
      <w:r w:rsidRPr="00263145">
        <w:rPr>
          <w:rFonts w:asciiTheme="minorHAnsi" w:hAnsiTheme="minorHAnsi" w:cstheme="minorHAnsi"/>
          <w:color w:val="000000" w:themeColor="text1"/>
          <w:highlight w:val="yellow"/>
        </w:rPr>
        <w:t>L</w:t>
      </w:r>
      <w:r w:rsidR="00B10B6A" w:rsidRPr="00263145">
        <w:rPr>
          <w:rFonts w:asciiTheme="minorHAnsi" w:hAnsiTheme="minorHAnsi" w:cstheme="minorHAnsi"/>
          <w:color w:val="000000" w:themeColor="text1"/>
          <w:highlight w:val="yellow"/>
        </w:rPr>
        <w:t xml:space="preserve"> of GC broth</w:t>
      </w:r>
      <w:r w:rsidR="00EE69F4" w:rsidRPr="00263145">
        <w:rPr>
          <w:rFonts w:asciiTheme="minorHAnsi" w:hAnsiTheme="minorHAnsi" w:cstheme="minorHAnsi"/>
          <w:color w:val="000000" w:themeColor="text1"/>
          <w:highlight w:val="yellow"/>
        </w:rPr>
        <w:t xml:space="preserve"> supplemented with 10% (vol/vol) glycerol</w:t>
      </w:r>
      <w:r w:rsidR="00B10B6A" w:rsidRPr="00263145">
        <w:rPr>
          <w:rFonts w:asciiTheme="minorHAnsi" w:hAnsiTheme="minorHAnsi" w:cstheme="minorHAnsi"/>
          <w:color w:val="000000" w:themeColor="text1"/>
          <w:highlight w:val="yellow"/>
        </w:rPr>
        <w:t>.</w:t>
      </w:r>
    </w:p>
    <w:p w14:paraId="3FCB890C" w14:textId="77777777" w:rsidR="00CF67B7" w:rsidRPr="00483B2B" w:rsidRDefault="00CF67B7" w:rsidP="00CF67B7">
      <w:pPr>
        <w:rPr>
          <w:rFonts w:asciiTheme="minorHAnsi" w:hAnsiTheme="minorHAnsi" w:cstheme="minorHAnsi"/>
          <w:color w:val="000000" w:themeColor="text1"/>
        </w:rPr>
      </w:pPr>
    </w:p>
    <w:p w14:paraId="7E55765C" w14:textId="77777777" w:rsidR="00564436" w:rsidRPr="00483B2B" w:rsidRDefault="00065B4E" w:rsidP="00CF67B7">
      <w:pPr>
        <w:rPr>
          <w:rFonts w:asciiTheme="minorHAnsi" w:hAnsiTheme="minorHAnsi" w:cstheme="minorHAnsi"/>
          <w:color w:val="000000" w:themeColor="text1"/>
        </w:rPr>
      </w:pPr>
      <w:r w:rsidRPr="00483B2B">
        <w:rPr>
          <w:rFonts w:asciiTheme="minorHAnsi" w:hAnsiTheme="minorHAnsi" w:cstheme="minorHAnsi"/>
          <w:color w:val="000000" w:themeColor="text1"/>
        </w:rPr>
        <w:t>2.2.</w:t>
      </w:r>
      <w:r w:rsidR="00EE382C">
        <w:rPr>
          <w:rFonts w:asciiTheme="minorHAnsi" w:hAnsiTheme="minorHAnsi" w:cstheme="minorHAnsi"/>
          <w:color w:val="000000" w:themeColor="text1"/>
        </w:rPr>
        <w:t>10</w:t>
      </w:r>
      <w:r w:rsidR="00564436" w:rsidRPr="00483B2B">
        <w:rPr>
          <w:rFonts w:asciiTheme="minorHAnsi" w:hAnsiTheme="minorHAnsi" w:cstheme="minorHAnsi"/>
          <w:color w:val="000000" w:themeColor="text1"/>
        </w:rPr>
        <w:t xml:space="preserve">. </w:t>
      </w:r>
      <w:r w:rsidR="0013442E" w:rsidRPr="00483B2B">
        <w:rPr>
          <w:rFonts w:asciiTheme="minorHAnsi" w:hAnsiTheme="minorHAnsi" w:cstheme="minorHAnsi"/>
          <w:color w:val="000000" w:themeColor="text1"/>
        </w:rPr>
        <w:t>S</w:t>
      </w:r>
      <w:r w:rsidR="00352D63" w:rsidRPr="00483B2B">
        <w:rPr>
          <w:rFonts w:asciiTheme="minorHAnsi" w:hAnsiTheme="minorHAnsi" w:cstheme="minorHAnsi"/>
          <w:color w:val="000000" w:themeColor="text1"/>
        </w:rPr>
        <w:t xml:space="preserve">afely </w:t>
      </w:r>
      <w:r w:rsidR="0013442E" w:rsidRPr="00483B2B">
        <w:rPr>
          <w:rFonts w:asciiTheme="minorHAnsi" w:hAnsiTheme="minorHAnsi" w:cstheme="minorHAnsi"/>
          <w:color w:val="000000" w:themeColor="text1"/>
        </w:rPr>
        <w:t xml:space="preserve">dispose </w:t>
      </w:r>
      <w:r w:rsidR="00564436" w:rsidRPr="00483B2B">
        <w:rPr>
          <w:rFonts w:asciiTheme="minorHAnsi" w:hAnsiTheme="minorHAnsi" w:cstheme="minorHAnsi"/>
          <w:color w:val="000000" w:themeColor="text1"/>
        </w:rPr>
        <w:t>the mouse body</w:t>
      </w:r>
      <w:r w:rsidRPr="00483B2B">
        <w:rPr>
          <w:rFonts w:asciiTheme="minorHAnsi" w:hAnsiTheme="minorHAnsi" w:cstheme="minorHAnsi"/>
          <w:color w:val="000000" w:themeColor="text1"/>
        </w:rPr>
        <w:t xml:space="preserve"> as per IACUC guidelines. </w:t>
      </w:r>
    </w:p>
    <w:p w14:paraId="2FAAA1EE" w14:textId="77777777" w:rsidR="00CF67B7" w:rsidRPr="00483B2B" w:rsidRDefault="00CF67B7" w:rsidP="00CF67B7">
      <w:pPr>
        <w:rPr>
          <w:rFonts w:asciiTheme="minorHAnsi" w:hAnsiTheme="minorHAnsi" w:cstheme="minorHAnsi"/>
          <w:color w:val="000000" w:themeColor="text1"/>
        </w:rPr>
      </w:pPr>
    </w:p>
    <w:p w14:paraId="401300B3" w14:textId="77777777" w:rsidR="00B10B6A" w:rsidRDefault="00065B4E" w:rsidP="00CF67B7">
      <w:pPr>
        <w:rPr>
          <w:rFonts w:asciiTheme="minorHAnsi" w:hAnsiTheme="minorHAnsi" w:cstheme="minorHAnsi"/>
          <w:color w:val="000000" w:themeColor="text1"/>
        </w:rPr>
      </w:pPr>
      <w:r w:rsidRPr="00263145">
        <w:rPr>
          <w:rFonts w:asciiTheme="minorHAnsi" w:hAnsiTheme="minorHAnsi" w:cstheme="minorHAnsi"/>
          <w:color w:val="000000" w:themeColor="text1"/>
          <w:highlight w:val="yellow"/>
        </w:rPr>
        <w:t>2.2.</w:t>
      </w:r>
      <w:r w:rsidR="00EE382C" w:rsidRPr="00263145">
        <w:rPr>
          <w:rFonts w:asciiTheme="minorHAnsi" w:hAnsiTheme="minorHAnsi" w:cstheme="minorHAnsi"/>
          <w:color w:val="000000" w:themeColor="text1"/>
          <w:highlight w:val="yellow"/>
        </w:rPr>
        <w:t>11</w:t>
      </w:r>
      <w:r w:rsidR="00B10B6A" w:rsidRPr="00263145">
        <w:rPr>
          <w:rFonts w:asciiTheme="minorHAnsi" w:hAnsiTheme="minorHAnsi" w:cstheme="minorHAnsi"/>
          <w:color w:val="000000" w:themeColor="text1"/>
          <w:highlight w:val="yellow"/>
        </w:rPr>
        <w:t xml:space="preserve">. </w:t>
      </w:r>
      <w:r w:rsidR="00457E63" w:rsidRPr="00263145">
        <w:rPr>
          <w:rFonts w:asciiTheme="minorHAnsi" w:hAnsiTheme="minorHAnsi" w:cstheme="minorHAnsi"/>
          <w:color w:val="000000" w:themeColor="text1"/>
          <w:highlight w:val="yellow"/>
        </w:rPr>
        <w:t xml:space="preserve">Homogenize the organs mechanically </w:t>
      </w:r>
      <w:r w:rsidR="004F4D25" w:rsidRPr="00263145">
        <w:rPr>
          <w:rFonts w:asciiTheme="minorHAnsi" w:hAnsiTheme="minorHAnsi" w:cstheme="minorHAnsi"/>
          <w:color w:val="000000" w:themeColor="text1"/>
          <w:highlight w:val="yellow"/>
        </w:rPr>
        <w:t xml:space="preserve">at room temperature </w:t>
      </w:r>
      <w:r w:rsidR="00457E63" w:rsidRPr="00263145">
        <w:rPr>
          <w:rFonts w:asciiTheme="minorHAnsi" w:hAnsiTheme="minorHAnsi" w:cstheme="minorHAnsi"/>
          <w:color w:val="000000" w:themeColor="text1"/>
          <w:highlight w:val="yellow"/>
        </w:rPr>
        <w:t xml:space="preserve">with the plunger of a </w:t>
      </w:r>
      <w:r w:rsidR="0003099E" w:rsidRPr="00263145">
        <w:rPr>
          <w:rFonts w:asciiTheme="minorHAnsi" w:hAnsiTheme="minorHAnsi" w:cstheme="minorHAnsi"/>
          <w:color w:val="000000" w:themeColor="text1"/>
          <w:highlight w:val="yellow"/>
        </w:rPr>
        <w:t>5</w:t>
      </w:r>
      <w:r w:rsidRPr="00263145">
        <w:rPr>
          <w:rFonts w:asciiTheme="minorHAnsi" w:hAnsiTheme="minorHAnsi" w:cstheme="minorHAnsi"/>
          <w:color w:val="000000" w:themeColor="text1"/>
          <w:highlight w:val="yellow"/>
        </w:rPr>
        <w:t xml:space="preserve"> </w:t>
      </w:r>
      <w:r w:rsidR="004D3F9D" w:rsidRPr="00263145">
        <w:rPr>
          <w:rFonts w:asciiTheme="minorHAnsi" w:hAnsiTheme="minorHAnsi" w:cstheme="minorHAnsi"/>
          <w:color w:val="000000" w:themeColor="text1"/>
          <w:highlight w:val="yellow"/>
        </w:rPr>
        <w:t>m</w:t>
      </w:r>
      <w:r w:rsidRPr="00263145">
        <w:rPr>
          <w:rFonts w:asciiTheme="minorHAnsi" w:hAnsiTheme="minorHAnsi" w:cstheme="minorHAnsi"/>
          <w:color w:val="000000" w:themeColor="text1"/>
          <w:highlight w:val="yellow"/>
        </w:rPr>
        <w:t>L</w:t>
      </w:r>
      <w:r w:rsidR="004D3F9D" w:rsidRPr="00263145">
        <w:rPr>
          <w:rFonts w:asciiTheme="minorHAnsi" w:hAnsiTheme="minorHAnsi" w:cstheme="minorHAnsi"/>
          <w:color w:val="000000" w:themeColor="text1"/>
          <w:highlight w:val="yellow"/>
        </w:rPr>
        <w:t xml:space="preserve"> </w:t>
      </w:r>
      <w:r w:rsidR="004E4E9C" w:rsidRPr="00263145">
        <w:rPr>
          <w:rFonts w:asciiTheme="minorHAnsi" w:hAnsiTheme="minorHAnsi" w:cstheme="minorHAnsi"/>
          <w:color w:val="000000" w:themeColor="text1"/>
          <w:highlight w:val="yellow"/>
        </w:rPr>
        <w:t>syringe for about 2-3</w:t>
      </w:r>
      <w:r w:rsidRPr="00263145">
        <w:rPr>
          <w:rFonts w:asciiTheme="minorHAnsi" w:hAnsiTheme="minorHAnsi" w:cstheme="minorHAnsi"/>
          <w:color w:val="000000" w:themeColor="text1"/>
          <w:highlight w:val="yellow"/>
        </w:rPr>
        <w:t xml:space="preserve"> </w:t>
      </w:r>
      <w:r w:rsidR="004E4E9C" w:rsidRPr="00263145">
        <w:rPr>
          <w:rFonts w:asciiTheme="minorHAnsi" w:hAnsiTheme="minorHAnsi" w:cstheme="minorHAnsi"/>
          <w:color w:val="000000" w:themeColor="text1"/>
          <w:highlight w:val="yellow"/>
        </w:rPr>
        <w:t>min until</w:t>
      </w:r>
      <w:r w:rsidR="004D3F9D" w:rsidRPr="00263145">
        <w:rPr>
          <w:rFonts w:asciiTheme="minorHAnsi" w:hAnsiTheme="minorHAnsi" w:cstheme="minorHAnsi"/>
          <w:color w:val="000000" w:themeColor="text1"/>
          <w:highlight w:val="yellow"/>
        </w:rPr>
        <w:t xml:space="preserve"> a single-cell suspension is formed</w:t>
      </w:r>
      <w:r w:rsidR="00EE382C" w:rsidRPr="00263145">
        <w:rPr>
          <w:rFonts w:asciiTheme="minorHAnsi" w:hAnsiTheme="minorHAnsi" w:cstheme="minorHAnsi"/>
          <w:color w:val="000000" w:themeColor="text1"/>
          <w:highlight w:val="yellow"/>
        </w:rPr>
        <w:t xml:space="preserve"> and transfer it in a tube.</w:t>
      </w:r>
    </w:p>
    <w:p w14:paraId="340EB9AE" w14:textId="77777777" w:rsidR="00EE382C" w:rsidRDefault="00EE382C" w:rsidP="00CF67B7">
      <w:pPr>
        <w:rPr>
          <w:rFonts w:asciiTheme="minorHAnsi" w:hAnsiTheme="minorHAnsi" w:cstheme="minorHAnsi"/>
          <w:color w:val="000000" w:themeColor="text1"/>
        </w:rPr>
      </w:pPr>
    </w:p>
    <w:p w14:paraId="33F61C35" w14:textId="77777777" w:rsidR="00EE382C" w:rsidRPr="00263145" w:rsidRDefault="00EE382C" w:rsidP="00EE382C">
      <w:pPr>
        <w:pStyle w:val="CommentText"/>
        <w:rPr>
          <w:highlight w:val="yellow"/>
        </w:rPr>
      </w:pPr>
      <w:r w:rsidRPr="00263145">
        <w:rPr>
          <w:rFonts w:asciiTheme="minorHAnsi" w:hAnsiTheme="minorHAnsi" w:cstheme="minorHAnsi"/>
          <w:color w:val="000000" w:themeColor="text1"/>
          <w:highlight w:val="yellow"/>
        </w:rPr>
        <w:t xml:space="preserve">2.2.12 </w:t>
      </w:r>
      <w:r w:rsidRPr="00263145">
        <w:rPr>
          <w:highlight w:val="yellow"/>
        </w:rPr>
        <w:t>Put the tube with the homogenized tissue sample immediately on</w:t>
      </w:r>
      <w:r w:rsidR="000043B0" w:rsidRPr="00263145">
        <w:rPr>
          <w:highlight w:val="yellow"/>
        </w:rPr>
        <w:t xml:space="preserve"> the</w:t>
      </w:r>
      <w:r w:rsidRPr="00263145">
        <w:rPr>
          <w:highlight w:val="yellow"/>
        </w:rPr>
        <w:t xml:space="preserve"> dry ice.</w:t>
      </w:r>
    </w:p>
    <w:p w14:paraId="03A4E87C" w14:textId="77777777" w:rsidR="00CF67B7" w:rsidRPr="00263145" w:rsidRDefault="00CF67B7" w:rsidP="00CF67B7">
      <w:pPr>
        <w:rPr>
          <w:rFonts w:asciiTheme="minorHAnsi" w:hAnsiTheme="minorHAnsi" w:cstheme="minorHAnsi"/>
          <w:color w:val="000000" w:themeColor="text1"/>
        </w:rPr>
      </w:pPr>
    </w:p>
    <w:p w14:paraId="68779E9B" w14:textId="42CBFEC4" w:rsidR="00CF67B7" w:rsidRPr="00263145" w:rsidRDefault="00065B4E" w:rsidP="00CF67B7">
      <w:pPr>
        <w:rPr>
          <w:rFonts w:asciiTheme="minorHAnsi" w:hAnsiTheme="minorHAnsi" w:cstheme="minorHAnsi"/>
          <w:color w:val="000000" w:themeColor="text1"/>
        </w:rPr>
      </w:pPr>
      <w:r w:rsidRPr="00263145">
        <w:rPr>
          <w:rFonts w:asciiTheme="minorHAnsi" w:hAnsiTheme="minorHAnsi" w:cstheme="minorHAnsi"/>
          <w:color w:val="000000" w:themeColor="text1"/>
        </w:rPr>
        <w:t>NOTE: Sa</w:t>
      </w:r>
      <w:r w:rsidR="00EB30EF" w:rsidRPr="00263145">
        <w:rPr>
          <w:rFonts w:asciiTheme="minorHAnsi" w:hAnsiTheme="minorHAnsi" w:cstheme="minorHAnsi"/>
          <w:color w:val="000000" w:themeColor="text1"/>
        </w:rPr>
        <w:t xml:space="preserve">mples </w:t>
      </w:r>
      <w:r w:rsidRPr="00263145">
        <w:rPr>
          <w:rFonts w:asciiTheme="minorHAnsi" w:hAnsiTheme="minorHAnsi" w:cstheme="minorHAnsi"/>
          <w:color w:val="000000" w:themeColor="text1"/>
        </w:rPr>
        <w:t xml:space="preserve">can be stored at -80 °C in </w:t>
      </w:r>
      <w:r w:rsidR="008A4AF0">
        <w:rPr>
          <w:rFonts w:asciiTheme="minorHAnsi" w:hAnsiTheme="minorHAnsi" w:cstheme="minorHAnsi"/>
          <w:color w:val="000000" w:themeColor="text1"/>
        </w:rPr>
        <w:t xml:space="preserve">a </w:t>
      </w:r>
      <w:r w:rsidRPr="00263145">
        <w:rPr>
          <w:rFonts w:asciiTheme="minorHAnsi" w:hAnsiTheme="minorHAnsi" w:cstheme="minorHAnsi"/>
          <w:color w:val="000000" w:themeColor="text1"/>
        </w:rPr>
        <w:t xml:space="preserve">2 mL sterile tube for performing the viable bacterial cell counts evaluation at later points. </w:t>
      </w:r>
    </w:p>
    <w:p w14:paraId="500C9E0A" w14:textId="77777777" w:rsidR="00065B4E" w:rsidRPr="00263145" w:rsidRDefault="00065B4E" w:rsidP="00CF67B7">
      <w:pPr>
        <w:rPr>
          <w:rFonts w:asciiTheme="minorHAnsi" w:hAnsiTheme="minorHAnsi" w:cstheme="minorHAnsi"/>
          <w:color w:val="000000" w:themeColor="text1"/>
          <w:highlight w:val="yellow"/>
        </w:rPr>
      </w:pPr>
    </w:p>
    <w:p w14:paraId="0F17B788" w14:textId="77777777" w:rsidR="00634675" w:rsidRPr="00263145" w:rsidRDefault="00065B4E" w:rsidP="00CF67B7">
      <w:pPr>
        <w:rPr>
          <w:rFonts w:asciiTheme="minorHAnsi" w:hAnsiTheme="minorHAnsi" w:cstheme="minorHAnsi"/>
          <w:color w:val="000000" w:themeColor="text1"/>
          <w:highlight w:val="yellow"/>
        </w:rPr>
      </w:pPr>
      <w:r w:rsidRPr="00263145">
        <w:rPr>
          <w:rFonts w:asciiTheme="minorHAnsi" w:hAnsiTheme="minorHAnsi" w:cstheme="minorHAnsi"/>
          <w:color w:val="000000" w:themeColor="text1"/>
          <w:highlight w:val="yellow"/>
        </w:rPr>
        <w:t>2.2.13</w:t>
      </w:r>
      <w:r w:rsidR="00634675" w:rsidRPr="00263145">
        <w:rPr>
          <w:rFonts w:asciiTheme="minorHAnsi" w:hAnsiTheme="minorHAnsi" w:cstheme="minorHAnsi"/>
          <w:color w:val="000000" w:themeColor="text1"/>
          <w:highlight w:val="yellow"/>
        </w:rPr>
        <w:t>. Make GC agar plates</w:t>
      </w:r>
      <w:r w:rsidR="00C068FD" w:rsidRPr="00263145">
        <w:rPr>
          <w:rFonts w:asciiTheme="minorHAnsi" w:hAnsiTheme="minorHAnsi" w:cstheme="minorHAnsi"/>
          <w:color w:val="000000" w:themeColor="text1"/>
          <w:highlight w:val="yellow"/>
        </w:rPr>
        <w:t xml:space="preserve"> with antibiotics when required</w:t>
      </w:r>
      <w:r w:rsidR="00634675" w:rsidRPr="00263145">
        <w:rPr>
          <w:rFonts w:asciiTheme="minorHAnsi" w:hAnsiTheme="minorHAnsi" w:cstheme="minorHAnsi"/>
          <w:color w:val="000000" w:themeColor="text1"/>
          <w:highlight w:val="yellow"/>
        </w:rPr>
        <w:t xml:space="preserve">. Dry </w:t>
      </w:r>
      <w:r w:rsidRPr="00263145">
        <w:rPr>
          <w:rFonts w:asciiTheme="minorHAnsi" w:hAnsiTheme="minorHAnsi" w:cstheme="minorHAnsi"/>
          <w:color w:val="000000" w:themeColor="text1"/>
          <w:highlight w:val="yellow"/>
        </w:rPr>
        <w:t xml:space="preserve">the </w:t>
      </w:r>
      <w:r w:rsidR="00634675" w:rsidRPr="00263145">
        <w:rPr>
          <w:rFonts w:asciiTheme="minorHAnsi" w:hAnsiTheme="minorHAnsi" w:cstheme="minorHAnsi"/>
          <w:color w:val="000000" w:themeColor="text1"/>
          <w:highlight w:val="yellow"/>
        </w:rPr>
        <w:t xml:space="preserve">plates prior to </w:t>
      </w:r>
      <w:r w:rsidR="000043B0" w:rsidRPr="00263145">
        <w:rPr>
          <w:rFonts w:asciiTheme="minorHAnsi" w:hAnsiTheme="minorHAnsi" w:cstheme="minorHAnsi"/>
          <w:color w:val="000000" w:themeColor="text1"/>
          <w:highlight w:val="yellow"/>
        </w:rPr>
        <w:t xml:space="preserve">the </w:t>
      </w:r>
      <w:r w:rsidR="00634675" w:rsidRPr="00263145">
        <w:rPr>
          <w:rFonts w:asciiTheme="minorHAnsi" w:hAnsiTheme="minorHAnsi" w:cstheme="minorHAnsi"/>
          <w:color w:val="000000" w:themeColor="text1"/>
          <w:highlight w:val="yellow"/>
        </w:rPr>
        <w:t>use pre-incubating at 37</w:t>
      </w:r>
      <w:r w:rsidR="000043B0" w:rsidRPr="00263145">
        <w:rPr>
          <w:rFonts w:asciiTheme="minorHAnsi" w:hAnsiTheme="minorHAnsi" w:cstheme="minorHAnsi"/>
          <w:color w:val="000000" w:themeColor="text1"/>
          <w:highlight w:val="yellow"/>
        </w:rPr>
        <w:t xml:space="preserve"> </w:t>
      </w:r>
      <w:r w:rsidR="00634675" w:rsidRPr="00263145">
        <w:rPr>
          <w:rFonts w:asciiTheme="minorHAnsi" w:hAnsiTheme="minorHAnsi" w:cstheme="minorHAnsi"/>
          <w:color w:val="000000" w:themeColor="text1"/>
          <w:highlight w:val="yellow"/>
        </w:rPr>
        <w:t>°C for 2-3 h.</w:t>
      </w:r>
    </w:p>
    <w:p w14:paraId="1BE8A457" w14:textId="77777777" w:rsidR="00CF67B7" w:rsidRPr="00263145" w:rsidRDefault="00CF67B7" w:rsidP="00CF67B7">
      <w:pPr>
        <w:rPr>
          <w:rFonts w:asciiTheme="minorHAnsi" w:hAnsiTheme="minorHAnsi" w:cstheme="minorHAnsi"/>
          <w:color w:val="000000" w:themeColor="text1"/>
          <w:highlight w:val="yellow"/>
        </w:rPr>
      </w:pPr>
    </w:p>
    <w:p w14:paraId="46F55F78" w14:textId="29D7339C" w:rsidR="00065B4E" w:rsidRPr="00483B2B" w:rsidRDefault="00065B4E" w:rsidP="00CF67B7">
      <w:pPr>
        <w:rPr>
          <w:rFonts w:asciiTheme="minorHAnsi" w:hAnsiTheme="minorHAnsi" w:cstheme="minorHAnsi"/>
          <w:color w:val="000000" w:themeColor="text1"/>
        </w:rPr>
      </w:pPr>
      <w:r w:rsidRPr="00263145">
        <w:rPr>
          <w:rFonts w:asciiTheme="minorHAnsi" w:hAnsiTheme="minorHAnsi" w:cstheme="minorHAnsi"/>
          <w:color w:val="000000" w:themeColor="text1"/>
          <w:highlight w:val="yellow"/>
        </w:rPr>
        <w:t>2.2.</w:t>
      </w:r>
      <w:r w:rsidR="00EE69F4" w:rsidRPr="00263145">
        <w:rPr>
          <w:rFonts w:asciiTheme="minorHAnsi" w:hAnsiTheme="minorHAnsi" w:cstheme="minorHAnsi"/>
          <w:color w:val="000000" w:themeColor="text1"/>
          <w:highlight w:val="yellow"/>
        </w:rPr>
        <w:t>1</w:t>
      </w:r>
      <w:r w:rsidRPr="00263145">
        <w:rPr>
          <w:rFonts w:asciiTheme="minorHAnsi" w:hAnsiTheme="minorHAnsi" w:cstheme="minorHAnsi"/>
          <w:color w:val="000000" w:themeColor="text1"/>
          <w:highlight w:val="yellow"/>
        </w:rPr>
        <w:t>4</w:t>
      </w:r>
      <w:r w:rsidR="00EE69F4" w:rsidRPr="00263145">
        <w:rPr>
          <w:rFonts w:asciiTheme="minorHAnsi" w:hAnsiTheme="minorHAnsi" w:cstheme="minorHAnsi"/>
          <w:color w:val="000000" w:themeColor="text1"/>
          <w:highlight w:val="yellow"/>
        </w:rPr>
        <w:t xml:space="preserve">. </w:t>
      </w:r>
      <w:r w:rsidRPr="00263145">
        <w:rPr>
          <w:rFonts w:asciiTheme="minorHAnsi" w:hAnsiTheme="minorHAnsi" w:cstheme="minorHAnsi"/>
          <w:color w:val="000000" w:themeColor="text1"/>
          <w:highlight w:val="yellow"/>
        </w:rPr>
        <w:t xml:space="preserve">Prepare </w:t>
      </w:r>
      <w:r w:rsidR="00EE69F4" w:rsidRPr="00263145">
        <w:rPr>
          <w:rFonts w:asciiTheme="minorHAnsi" w:hAnsiTheme="minorHAnsi" w:cstheme="minorHAnsi"/>
          <w:color w:val="000000" w:themeColor="text1"/>
          <w:highlight w:val="yellow"/>
        </w:rPr>
        <w:t xml:space="preserve">10-fold </w:t>
      </w:r>
      <w:r w:rsidR="004F4D25" w:rsidRPr="00263145">
        <w:rPr>
          <w:rFonts w:asciiTheme="minorHAnsi" w:hAnsiTheme="minorHAnsi" w:cstheme="minorHAnsi"/>
          <w:color w:val="000000" w:themeColor="text1"/>
          <w:highlight w:val="yellow"/>
        </w:rPr>
        <w:t xml:space="preserve">serial </w:t>
      </w:r>
      <w:r w:rsidR="00EE69F4" w:rsidRPr="00263145">
        <w:rPr>
          <w:rFonts w:asciiTheme="minorHAnsi" w:hAnsiTheme="minorHAnsi" w:cstheme="minorHAnsi"/>
          <w:color w:val="000000" w:themeColor="text1"/>
          <w:highlight w:val="yellow"/>
        </w:rPr>
        <w:t xml:space="preserve">dilutions </w:t>
      </w:r>
      <w:r w:rsidRPr="00263145">
        <w:rPr>
          <w:rFonts w:asciiTheme="minorHAnsi" w:hAnsiTheme="minorHAnsi" w:cstheme="minorHAnsi"/>
          <w:color w:val="000000" w:themeColor="text1"/>
          <w:highlight w:val="yellow"/>
        </w:rPr>
        <w:t xml:space="preserve">of the samples </w:t>
      </w:r>
      <w:r w:rsidR="00336444" w:rsidRPr="00263145">
        <w:rPr>
          <w:rFonts w:asciiTheme="minorHAnsi" w:hAnsiTheme="minorHAnsi" w:cstheme="minorHAnsi"/>
          <w:color w:val="000000" w:themeColor="text1"/>
          <w:highlight w:val="yellow"/>
        </w:rPr>
        <w:t xml:space="preserve">in GC broth </w:t>
      </w:r>
      <w:r w:rsidR="00EE69F4" w:rsidRPr="00263145">
        <w:rPr>
          <w:rFonts w:asciiTheme="minorHAnsi" w:hAnsiTheme="minorHAnsi" w:cstheme="minorHAnsi"/>
          <w:color w:val="000000" w:themeColor="text1"/>
          <w:highlight w:val="yellow"/>
        </w:rPr>
        <w:t>from each homogeniz</w:t>
      </w:r>
      <w:r w:rsidRPr="00263145">
        <w:rPr>
          <w:rFonts w:asciiTheme="minorHAnsi" w:hAnsiTheme="minorHAnsi" w:cstheme="minorHAnsi"/>
          <w:color w:val="000000" w:themeColor="text1"/>
          <w:highlight w:val="yellow"/>
        </w:rPr>
        <w:t>ed</w:t>
      </w:r>
      <w:r w:rsidR="00EE69F4" w:rsidRPr="00263145">
        <w:rPr>
          <w:rFonts w:asciiTheme="minorHAnsi" w:hAnsiTheme="minorHAnsi" w:cstheme="minorHAnsi"/>
          <w:color w:val="000000" w:themeColor="text1"/>
          <w:highlight w:val="yellow"/>
        </w:rPr>
        <w:t xml:space="preserve"> </w:t>
      </w:r>
      <w:r w:rsidR="00EE382C" w:rsidRPr="00263145">
        <w:rPr>
          <w:rFonts w:asciiTheme="minorHAnsi" w:hAnsiTheme="minorHAnsi" w:cstheme="minorHAnsi"/>
          <w:color w:val="000000" w:themeColor="text1"/>
          <w:highlight w:val="yellow"/>
        </w:rPr>
        <w:t>tissue</w:t>
      </w:r>
      <w:r w:rsidR="00EE69F4" w:rsidRPr="00263145">
        <w:rPr>
          <w:rFonts w:asciiTheme="minorHAnsi" w:hAnsiTheme="minorHAnsi" w:cstheme="minorHAnsi"/>
          <w:color w:val="000000" w:themeColor="text1"/>
          <w:highlight w:val="yellow"/>
        </w:rPr>
        <w:t xml:space="preserve"> </w:t>
      </w:r>
      <w:r w:rsidRPr="00263145">
        <w:rPr>
          <w:rFonts w:asciiTheme="minorHAnsi" w:hAnsiTheme="minorHAnsi" w:cstheme="minorHAnsi"/>
          <w:color w:val="000000" w:themeColor="text1"/>
          <w:highlight w:val="yellow"/>
        </w:rPr>
        <w:t xml:space="preserve">and plate </w:t>
      </w:r>
      <w:r w:rsidR="00EE69F4" w:rsidRPr="00263145">
        <w:rPr>
          <w:rFonts w:asciiTheme="minorHAnsi" w:hAnsiTheme="minorHAnsi" w:cstheme="minorHAnsi"/>
          <w:color w:val="000000" w:themeColor="text1"/>
          <w:highlight w:val="yellow"/>
        </w:rPr>
        <w:t>onto GC agar plat</w:t>
      </w:r>
      <w:r w:rsidR="005F25AB" w:rsidRPr="00263145">
        <w:rPr>
          <w:rFonts w:asciiTheme="minorHAnsi" w:hAnsiTheme="minorHAnsi" w:cstheme="minorHAnsi"/>
          <w:color w:val="000000" w:themeColor="text1"/>
          <w:highlight w:val="yellow"/>
        </w:rPr>
        <w:t>es</w:t>
      </w:r>
      <w:r w:rsidRPr="00263145">
        <w:rPr>
          <w:rFonts w:asciiTheme="minorHAnsi" w:hAnsiTheme="minorHAnsi" w:cstheme="minorHAnsi"/>
          <w:color w:val="000000" w:themeColor="text1"/>
          <w:highlight w:val="yellow"/>
        </w:rPr>
        <w:t>. I</w:t>
      </w:r>
      <w:r w:rsidR="00260FE1" w:rsidRPr="00263145">
        <w:rPr>
          <w:rFonts w:asciiTheme="minorHAnsi" w:hAnsiTheme="minorHAnsi" w:cstheme="minorHAnsi"/>
          <w:color w:val="000000" w:themeColor="text1"/>
          <w:highlight w:val="yellow"/>
        </w:rPr>
        <w:t>ncubate</w:t>
      </w:r>
      <w:r w:rsidR="005F25AB" w:rsidRPr="00263145">
        <w:rPr>
          <w:rFonts w:asciiTheme="minorHAnsi" w:hAnsiTheme="minorHAnsi" w:cstheme="minorHAnsi"/>
          <w:color w:val="000000" w:themeColor="text1"/>
          <w:highlight w:val="yellow"/>
        </w:rPr>
        <w:t xml:space="preserve"> overnight at 37</w:t>
      </w:r>
      <w:r w:rsidR="008A4AF0">
        <w:rPr>
          <w:rFonts w:asciiTheme="minorHAnsi" w:hAnsiTheme="minorHAnsi" w:cstheme="minorHAnsi"/>
          <w:color w:val="000000" w:themeColor="text1"/>
          <w:highlight w:val="yellow"/>
        </w:rPr>
        <w:t xml:space="preserve"> </w:t>
      </w:r>
      <w:r w:rsidR="005F25AB" w:rsidRPr="00263145">
        <w:rPr>
          <w:rFonts w:asciiTheme="minorHAnsi" w:hAnsiTheme="minorHAnsi" w:cstheme="minorHAnsi"/>
          <w:color w:val="000000" w:themeColor="text1"/>
          <w:highlight w:val="yellow"/>
        </w:rPr>
        <w:t>°C with</w:t>
      </w:r>
      <w:r w:rsidR="00EE69F4" w:rsidRPr="00263145">
        <w:rPr>
          <w:rFonts w:asciiTheme="minorHAnsi" w:hAnsiTheme="minorHAnsi" w:cstheme="minorHAnsi"/>
          <w:color w:val="000000" w:themeColor="text1"/>
          <w:highlight w:val="yellow"/>
        </w:rPr>
        <w:t xml:space="preserve"> 5% CO</w:t>
      </w:r>
      <w:r w:rsidR="00EE69F4" w:rsidRPr="00263145">
        <w:rPr>
          <w:rFonts w:asciiTheme="minorHAnsi" w:hAnsiTheme="minorHAnsi" w:cstheme="minorHAnsi"/>
          <w:color w:val="000000" w:themeColor="text1"/>
          <w:highlight w:val="yellow"/>
          <w:vertAlign w:val="subscript"/>
        </w:rPr>
        <w:t>2</w:t>
      </w:r>
      <w:r w:rsidR="00EE69F4" w:rsidRPr="00263145">
        <w:rPr>
          <w:rFonts w:asciiTheme="minorHAnsi" w:hAnsiTheme="minorHAnsi" w:cstheme="minorHAnsi"/>
          <w:color w:val="000000" w:themeColor="text1"/>
          <w:highlight w:val="yellow"/>
        </w:rPr>
        <w:t>.</w:t>
      </w:r>
    </w:p>
    <w:p w14:paraId="4E5C4B78" w14:textId="77777777" w:rsidR="00065B4E" w:rsidRPr="00483B2B" w:rsidRDefault="00065B4E" w:rsidP="00CF67B7">
      <w:pPr>
        <w:rPr>
          <w:rFonts w:asciiTheme="minorHAnsi" w:hAnsiTheme="minorHAnsi" w:cstheme="minorHAnsi"/>
          <w:b/>
          <w:color w:val="000000" w:themeColor="text1"/>
        </w:rPr>
      </w:pPr>
    </w:p>
    <w:p w14:paraId="45C8225F" w14:textId="488462A3" w:rsidR="00F22285" w:rsidRPr="00483B2B" w:rsidRDefault="00AC76DA" w:rsidP="00CF67B7">
      <w:pPr>
        <w:rPr>
          <w:rFonts w:asciiTheme="minorHAnsi" w:hAnsiTheme="minorHAnsi" w:cstheme="minorHAnsi"/>
          <w:b/>
          <w:color w:val="000000" w:themeColor="text1"/>
        </w:rPr>
      </w:pPr>
      <w:r w:rsidRPr="00263145">
        <w:rPr>
          <w:rFonts w:asciiTheme="minorHAnsi" w:hAnsiTheme="minorHAnsi" w:cstheme="minorHAnsi"/>
          <w:b/>
          <w:color w:val="000000" w:themeColor="text1"/>
          <w:highlight w:val="yellow"/>
        </w:rPr>
        <w:t>3</w:t>
      </w:r>
      <w:r w:rsidR="00EE2A45" w:rsidRPr="00263145">
        <w:rPr>
          <w:rFonts w:asciiTheme="minorHAnsi" w:hAnsiTheme="minorHAnsi" w:cstheme="minorHAnsi"/>
          <w:b/>
          <w:color w:val="000000" w:themeColor="text1"/>
          <w:highlight w:val="yellow"/>
        </w:rPr>
        <w:t xml:space="preserve">. </w:t>
      </w:r>
      <w:r w:rsidR="00721DA6" w:rsidRPr="00263145">
        <w:rPr>
          <w:rFonts w:asciiTheme="minorHAnsi" w:hAnsiTheme="minorHAnsi" w:cstheme="minorHAnsi"/>
          <w:b/>
          <w:color w:val="000000" w:themeColor="text1"/>
          <w:highlight w:val="yellow"/>
        </w:rPr>
        <w:t xml:space="preserve">Preparation of brain tissues for </w:t>
      </w:r>
      <w:r w:rsidR="003147CA" w:rsidRPr="00263145">
        <w:rPr>
          <w:rFonts w:asciiTheme="minorHAnsi" w:hAnsiTheme="minorHAnsi" w:cstheme="minorHAnsi"/>
          <w:b/>
          <w:color w:val="000000" w:themeColor="text1"/>
          <w:highlight w:val="yellow"/>
        </w:rPr>
        <w:t xml:space="preserve">CFU </w:t>
      </w:r>
      <w:r w:rsidR="008A4AF0">
        <w:rPr>
          <w:rFonts w:asciiTheme="minorHAnsi" w:hAnsiTheme="minorHAnsi" w:cstheme="minorHAnsi"/>
          <w:b/>
          <w:color w:val="000000" w:themeColor="text1"/>
          <w:highlight w:val="yellow"/>
        </w:rPr>
        <w:t>count</w:t>
      </w:r>
    </w:p>
    <w:p w14:paraId="29DB5FF1" w14:textId="77777777" w:rsidR="00CF67B7" w:rsidRPr="00483B2B" w:rsidRDefault="00CF67B7" w:rsidP="00CF67B7">
      <w:pPr>
        <w:rPr>
          <w:rFonts w:asciiTheme="minorHAnsi" w:hAnsiTheme="minorHAnsi" w:cstheme="minorHAnsi"/>
          <w:color w:val="000000" w:themeColor="text1"/>
          <w:lang w:val="en-GB"/>
        </w:rPr>
      </w:pPr>
    </w:p>
    <w:p w14:paraId="5FFC7AB0" w14:textId="77777777" w:rsidR="00304CE9" w:rsidRPr="00483B2B" w:rsidRDefault="00263145" w:rsidP="00CF67B7">
      <w:pPr>
        <w:rPr>
          <w:rFonts w:asciiTheme="minorHAnsi" w:hAnsiTheme="minorHAnsi" w:cstheme="minorHAnsi"/>
          <w:color w:val="000000" w:themeColor="text1"/>
          <w:lang w:val="en-GB"/>
        </w:rPr>
      </w:pPr>
      <w:r>
        <w:rPr>
          <w:rFonts w:asciiTheme="minorHAnsi" w:hAnsiTheme="minorHAnsi" w:cstheme="minorHAnsi"/>
          <w:color w:val="000000" w:themeColor="text1"/>
          <w:lang w:val="en-GB"/>
        </w:rPr>
        <w:t>3.</w:t>
      </w:r>
      <w:r w:rsidR="00304CE9" w:rsidRPr="00483B2B">
        <w:rPr>
          <w:rFonts w:asciiTheme="minorHAnsi" w:hAnsiTheme="minorHAnsi" w:cstheme="minorHAnsi"/>
          <w:color w:val="000000" w:themeColor="text1"/>
          <w:lang w:val="en-GB"/>
        </w:rPr>
        <w:t>1.</w:t>
      </w:r>
      <w:r>
        <w:rPr>
          <w:rFonts w:asciiTheme="minorHAnsi" w:hAnsiTheme="minorHAnsi" w:cstheme="minorHAnsi"/>
          <w:color w:val="000000" w:themeColor="text1"/>
          <w:lang w:val="en-GB"/>
        </w:rPr>
        <w:t xml:space="preserve"> </w:t>
      </w:r>
      <w:r w:rsidR="00304CE9" w:rsidRPr="00483B2B">
        <w:rPr>
          <w:rFonts w:asciiTheme="minorHAnsi" w:hAnsiTheme="minorHAnsi" w:cstheme="minorHAnsi"/>
          <w:color w:val="000000" w:themeColor="text1"/>
          <w:lang w:val="en-GB"/>
        </w:rPr>
        <w:t xml:space="preserve"> Use a sub-lethal bacterial </w:t>
      </w:r>
      <w:r w:rsidR="00304CE9" w:rsidRPr="00E9562A">
        <w:rPr>
          <w:rFonts w:asciiTheme="minorHAnsi" w:hAnsiTheme="minorHAnsi" w:cstheme="minorHAnsi"/>
          <w:color w:val="000000" w:themeColor="text1"/>
          <w:lang w:val="en-GB"/>
        </w:rPr>
        <w:t xml:space="preserve">dose </w:t>
      </w:r>
      <w:r w:rsidR="00A76A06" w:rsidRPr="00E9562A">
        <w:rPr>
          <w:rFonts w:asciiTheme="minorHAnsi" w:hAnsiTheme="minorHAnsi" w:cstheme="minorHAnsi"/>
          <w:color w:val="000000" w:themeColor="text1"/>
          <w:lang w:val="en-GB"/>
        </w:rPr>
        <w:t>(5 x 10</w:t>
      </w:r>
      <w:r w:rsidR="00A76A06" w:rsidRPr="00E9562A">
        <w:rPr>
          <w:rFonts w:asciiTheme="minorHAnsi" w:hAnsiTheme="minorHAnsi" w:cstheme="minorHAnsi"/>
          <w:color w:val="000000" w:themeColor="text1"/>
          <w:vertAlign w:val="superscript"/>
          <w:lang w:val="en-GB"/>
        </w:rPr>
        <w:t>5</w:t>
      </w:r>
      <w:r w:rsidR="00A76A06" w:rsidRPr="00E9562A">
        <w:rPr>
          <w:rFonts w:asciiTheme="minorHAnsi" w:hAnsiTheme="minorHAnsi" w:cstheme="minorHAnsi"/>
          <w:color w:val="000000" w:themeColor="text1"/>
          <w:lang w:val="en-GB"/>
        </w:rPr>
        <w:t xml:space="preserve">CFU/mice) </w:t>
      </w:r>
      <w:r w:rsidR="00304CE9" w:rsidRPr="00E9562A">
        <w:rPr>
          <w:rFonts w:asciiTheme="minorHAnsi" w:hAnsiTheme="minorHAnsi" w:cstheme="minorHAnsi"/>
          <w:color w:val="000000" w:themeColor="text1"/>
          <w:lang w:val="en-GB"/>
        </w:rPr>
        <w:t>on the</w:t>
      </w:r>
      <w:r w:rsidR="00304CE9" w:rsidRPr="00483B2B">
        <w:rPr>
          <w:rFonts w:asciiTheme="minorHAnsi" w:hAnsiTheme="minorHAnsi" w:cstheme="minorHAnsi"/>
          <w:color w:val="000000" w:themeColor="text1"/>
          <w:lang w:val="en-GB"/>
        </w:rPr>
        <w:t xml:space="preserve"> basis of animal survival results to inoculate animals by the </w:t>
      </w:r>
      <w:proofErr w:type="spellStart"/>
      <w:proofErr w:type="gramStart"/>
      <w:r w:rsidR="00304CE9" w:rsidRPr="00483B2B">
        <w:rPr>
          <w:rFonts w:asciiTheme="minorHAnsi" w:hAnsiTheme="minorHAnsi" w:cstheme="minorHAnsi"/>
          <w:color w:val="000000" w:themeColor="text1"/>
          <w:lang w:val="en-GB"/>
        </w:rPr>
        <w:t>i.cist</w:t>
      </w:r>
      <w:proofErr w:type="spellEnd"/>
      <w:proofErr w:type="gramEnd"/>
      <w:r w:rsidR="00304CE9" w:rsidRPr="00483B2B">
        <w:rPr>
          <w:rFonts w:asciiTheme="minorHAnsi" w:hAnsiTheme="minorHAnsi" w:cstheme="minorHAnsi"/>
          <w:color w:val="000000" w:themeColor="text1"/>
          <w:lang w:val="en-GB"/>
        </w:rPr>
        <w:t>. route (see subsection 1.2).</w:t>
      </w:r>
    </w:p>
    <w:p w14:paraId="73FB9F7B" w14:textId="77777777" w:rsidR="00CF67B7" w:rsidRPr="00483B2B" w:rsidRDefault="00CF67B7" w:rsidP="00CF67B7">
      <w:pPr>
        <w:rPr>
          <w:rFonts w:asciiTheme="minorHAnsi" w:hAnsiTheme="minorHAnsi" w:cstheme="minorHAnsi"/>
          <w:color w:val="000000" w:themeColor="text1"/>
        </w:rPr>
      </w:pPr>
    </w:p>
    <w:p w14:paraId="172220F4" w14:textId="77777777" w:rsidR="00EE2A45" w:rsidRPr="00483B2B" w:rsidRDefault="00263145" w:rsidP="00CF67B7">
      <w:pPr>
        <w:rPr>
          <w:rFonts w:asciiTheme="minorHAnsi" w:hAnsiTheme="minorHAnsi" w:cstheme="minorHAnsi"/>
        </w:rPr>
      </w:pPr>
      <w:r>
        <w:rPr>
          <w:rFonts w:asciiTheme="minorHAnsi" w:hAnsiTheme="minorHAnsi" w:cstheme="minorHAnsi"/>
          <w:color w:val="000000" w:themeColor="text1"/>
        </w:rPr>
        <w:t>3.</w:t>
      </w:r>
      <w:r w:rsidR="00304CE9" w:rsidRPr="00483B2B">
        <w:rPr>
          <w:rFonts w:asciiTheme="minorHAnsi" w:hAnsiTheme="minorHAnsi" w:cstheme="minorHAnsi"/>
          <w:color w:val="000000" w:themeColor="text1"/>
        </w:rPr>
        <w:t>2</w:t>
      </w:r>
      <w:r w:rsidR="00F22285" w:rsidRPr="00483B2B">
        <w:rPr>
          <w:rFonts w:asciiTheme="minorHAnsi" w:hAnsiTheme="minorHAnsi" w:cstheme="minorHAnsi"/>
          <w:color w:val="000000" w:themeColor="text1"/>
        </w:rPr>
        <w:t>.</w:t>
      </w:r>
      <w:r w:rsidR="00F22285" w:rsidRPr="00483B2B">
        <w:rPr>
          <w:rFonts w:asciiTheme="minorHAnsi" w:hAnsiTheme="minorHAnsi" w:cstheme="minorHAnsi"/>
        </w:rPr>
        <w:t xml:space="preserve"> Perform anesthesia of animals at established infection time as mentioned </w:t>
      </w:r>
      <w:r w:rsidR="000043B0">
        <w:rPr>
          <w:rFonts w:asciiTheme="minorHAnsi" w:hAnsiTheme="minorHAnsi" w:cstheme="minorHAnsi"/>
        </w:rPr>
        <w:t>in step 2</w:t>
      </w:r>
      <w:r w:rsidR="001E31EF">
        <w:rPr>
          <w:rFonts w:asciiTheme="minorHAnsi" w:hAnsiTheme="minorHAnsi" w:cstheme="minorHAnsi"/>
        </w:rPr>
        <w:t>.</w:t>
      </w:r>
    </w:p>
    <w:p w14:paraId="13570071" w14:textId="77777777" w:rsidR="00CF67B7" w:rsidRPr="00483B2B" w:rsidRDefault="00CF67B7" w:rsidP="00CF67B7">
      <w:pPr>
        <w:rPr>
          <w:rFonts w:asciiTheme="minorHAnsi" w:hAnsiTheme="minorHAnsi" w:cstheme="minorHAnsi"/>
          <w:color w:val="000000" w:themeColor="text1"/>
          <w:lang w:val="en-GB"/>
        </w:rPr>
      </w:pPr>
    </w:p>
    <w:p w14:paraId="0BB8B3B0" w14:textId="77777777" w:rsidR="00EE2A45" w:rsidRPr="00483B2B" w:rsidRDefault="00263145" w:rsidP="00CF67B7">
      <w:pPr>
        <w:rPr>
          <w:rFonts w:asciiTheme="minorHAnsi" w:hAnsiTheme="minorHAnsi" w:cstheme="minorHAnsi"/>
        </w:rPr>
      </w:pPr>
      <w:r>
        <w:rPr>
          <w:rFonts w:asciiTheme="minorHAnsi" w:hAnsiTheme="minorHAnsi" w:cstheme="minorHAnsi"/>
          <w:color w:val="000000" w:themeColor="text1"/>
          <w:lang w:val="en-GB"/>
        </w:rPr>
        <w:t>3.</w:t>
      </w:r>
      <w:r w:rsidR="00304CE9" w:rsidRPr="00483B2B">
        <w:rPr>
          <w:rFonts w:asciiTheme="minorHAnsi" w:hAnsiTheme="minorHAnsi" w:cstheme="minorHAnsi"/>
          <w:color w:val="000000" w:themeColor="text1"/>
          <w:lang w:val="en-GB"/>
        </w:rPr>
        <w:t>3</w:t>
      </w:r>
      <w:r w:rsidR="00EE2A45" w:rsidRPr="00483B2B">
        <w:rPr>
          <w:rFonts w:asciiTheme="minorHAnsi" w:hAnsiTheme="minorHAnsi" w:cstheme="minorHAnsi"/>
          <w:color w:val="000000" w:themeColor="text1"/>
          <w:lang w:val="en-GB"/>
        </w:rPr>
        <w:t>.</w:t>
      </w:r>
      <w:r w:rsidR="00EE2A45" w:rsidRPr="00483B2B">
        <w:rPr>
          <w:rFonts w:asciiTheme="minorHAnsi" w:hAnsiTheme="minorHAnsi" w:cstheme="minorHAnsi"/>
        </w:rPr>
        <w:t xml:space="preserve"> </w:t>
      </w:r>
      <w:r w:rsidR="00C02ED0" w:rsidRPr="00483B2B">
        <w:rPr>
          <w:rFonts w:asciiTheme="minorHAnsi" w:hAnsiTheme="minorHAnsi" w:cstheme="minorHAnsi"/>
        </w:rPr>
        <w:t xml:space="preserve">Perform euthanasia of </w:t>
      </w:r>
      <w:r w:rsidR="00F22285" w:rsidRPr="00483B2B">
        <w:rPr>
          <w:rFonts w:asciiTheme="minorHAnsi" w:hAnsiTheme="minorHAnsi" w:cstheme="minorHAnsi"/>
        </w:rPr>
        <w:t>animals</w:t>
      </w:r>
      <w:r w:rsidR="001C4E60" w:rsidRPr="00483B2B">
        <w:rPr>
          <w:rFonts w:asciiTheme="minorHAnsi" w:hAnsiTheme="minorHAnsi" w:cstheme="minorHAnsi"/>
        </w:rPr>
        <w:t xml:space="preserve"> by cervical dislocation.</w:t>
      </w:r>
    </w:p>
    <w:p w14:paraId="47D22919" w14:textId="77777777" w:rsidR="00CF67B7" w:rsidRPr="00483B2B" w:rsidRDefault="00CF67B7" w:rsidP="00CF67B7">
      <w:pPr>
        <w:rPr>
          <w:rFonts w:asciiTheme="minorHAnsi" w:hAnsiTheme="minorHAnsi" w:cstheme="minorHAnsi"/>
          <w:color w:val="000000" w:themeColor="text1"/>
          <w:lang w:val="en-GB"/>
        </w:rPr>
      </w:pPr>
    </w:p>
    <w:p w14:paraId="647F8CD4" w14:textId="77777777" w:rsidR="001C4E60" w:rsidRPr="00483B2B" w:rsidRDefault="00263145" w:rsidP="00CF67B7">
      <w:pPr>
        <w:rPr>
          <w:rFonts w:asciiTheme="minorHAnsi" w:hAnsiTheme="minorHAnsi" w:cstheme="minorHAnsi"/>
          <w:color w:val="000000" w:themeColor="text1"/>
        </w:rPr>
      </w:pPr>
      <w:r>
        <w:rPr>
          <w:rFonts w:asciiTheme="minorHAnsi" w:hAnsiTheme="minorHAnsi" w:cstheme="minorHAnsi"/>
          <w:color w:val="000000" w:themeColor="text1"/>
          <w:lang w:val="en-GB"/>
        </w:rPr>
        <w:t>3.</w:t>
      </w:r>
      <w:r w:rsidR="00304CE9" w:rsidRPr="00483B2B">
        <w:rPr>
          <w:rFonts w:asciiTheme="minorHAnsi" w:hAnsiTheme="minorHAnsi" w:cstheme="minorHAnsi"/>
          <w:color w:val="000000" w:themeColor="text1"/>
          <w:lang w:val="en-GB"/>
        </w:rPr>
        <w:t>4</w:t>
      </w:r>
      <w:r w:rsidR="001C4E60" w:rsidRPr="00483B2B">
        <w:rPr>
          <w:rFonts w:asciiTheme="minorHAnsi" w:hAnsiTheme="minorHAnsi" w:cstheme="minorHAnsi"/>
          <w:color w:val="000000" w:themeColor="text1"/>
          <w:lang w:val="en-GB"/>
        </w:rPr>
        <w:t xml:space="preserve">. </w:t>
      </w:r>
      <w:r w:rsidR="001C4E60" w:rsidRPr="005F3D71">
        <w:rPr>
          <w:rFonts w:asciiTheme="minorHAnsi" w:hAnsiTheme="minorHAnsi" w:cstheme="minorHAnsi"/>
          <w:color w:val="000000" w:themeColor="text1"/>
          <w:highlight w:val="yellow"/>
        </w:rPr>
        <w:t>Proceed with the 70% ethanol disinfection of the mouse head.</w:t>
      </w:r>
    </w:p>
    <w:p w14:paraId="0C4A9EAD" w14:textId="77777777" w:rsidR="00CF67B7" w:rsidRPr="00483B2B" w:rsidRDefault="00CF67B7" w:rsidP="00CF67B7">
      <w:pPr>
        <w:rPr>
          <w:rFonts w:asciiTheme="minorHAnsi" w:hAnsiTheme="minorHAnsi" w:cstheme="minorHAnsi"/>
          <w:color w:val="auto"/>
        </w:rPr>
      </w:pPr>
    </w:p>
    <w:p w14:paraId="25B5F76A" w14:textId="77777777" w:rsidR="00B33B2E" w:rsidRPr="00263145" w:rsidRDefault="00263145" w:rsidP="00CF67B7">
      <w:pPr>
        <w:rPr>
          <w:rFonts w:asciiTheme="minorHAnsi" w:hAnsiTheme="minorHAnsi" w:cstheme="minorHAnsi"/>
          <w:color w:val="auto"/>
          <w:highlight w:val="yellow"/>
        </w:rPr>
      </w:pPr>
      <w:r w:rsidRPr="00EB2FB1">
        <w:rPr>
          <w:rFonts w:asciiTheme="minorHAnsi" w:hAnsiTheme="minorHAnsi" w:cstheme="minorHAnsi"/>
          <w:color w:val="auto"/>
        </w:rPr>
        <w:t>3.</w:t>
      </w:r>
      <w:r w:rsidR="00304CE9" w:rsidRPr="00EB2FB1">
        <w:rPr>
          <w:rFonts w:asciiTheme="minorHAnsi" w:hAnsiTheme="minorHAnsi" w:cstheme="minorHAnsi"/>
          <w:color w:val="auto"/>
        </w:rPr>
        <w:t>5</w:t>
      </w:r>
      <w:r w:rsidR="000E322C" w:rsidRPr="00EB2FB1">
        <w:rPr>
          <w:rFonts w:asciiTheme="minorHAnsi" w:hAnsiTheme="minorHAnsi" w:cstheme="minorHAnsi"/>
          <w:color w:val="auto"/>
        </w:rPr>
        <w:t xml:space="preserve">. </w:t>
      </w:r>
      <w:r w:rsidR="00883AA7" w:rsidRPr="00EB2FB1">
        <w:rPr>
          <w:rFonts w:asciiTheme="minorHAnsi" w:hAnsiTheme="minorHAnsi" w:cstheme="minorHAnsi"/>
          <w:color w:val="auto"/>
        </w:rPr>
        <w:t>C</w:t>
      </w:r>
      <w:r w:rsidR="00544092" w:rsidRPr="00EB2FB1">
        <w:rPr>
          <w:rFonts w:asciiTheme="minorHAnsi" w:hAnsiTheme="minorHAnsi" w:cstheme="minorHAnsi"/>
          <w:color w:val="auto"/>
        </w:rPr>
        <w:t xml:space="preserve">ut off the </w:t>
      </w:r>
      <w:r w:rsidR="00883AA7" w:rsidRPr="00EB2FB1">
        <w:rPr>
          <w:rFonts w:asciiTheme="minorHAnsi" w:hAnsiTheme="minorHAnsi" w:cstheme="minorHAnsi"/>
          <w:color w:val="auto"/>
        </w:rPr>
        <w:t xml:space="preserve">head </w:t>
      </w:r>
      <w:r w:rsidR="00544092" w:rsidRPr="00EB2FB1">
        <w:rPr>
          <w:rFonts w:asciiTheme="minorHAnsi" w:hAnsiTheme="minorHAnsi" w:cstheme="minorHAnsi"/>
          <w:color w:val="auto"/>
        </w:rPr>
        <w:t xml:space="preserve">of mouse </w:t>
      </w:r>
      <w:r w:rsidR="00883AA7" w:rsidRPr="00EB2FB1">
        <w:rPr>
          <w:rFonts w:asciiTheme="minorHAnsi" w:hAnsiTheme="minorHAnsi" w:cstheme="minorHAnsi"/>
          <w:color w:val="auto"/>
        </w:rPr>
        <w:t xml:space="preserve">using a </w:t>
      </w:r>
      <w:r w:rsidR="00B33B2E" w:rsidRPr="00EB2FB1">
        <w:rPr>
          <w:rFonts w:asciiTheme="minorHAnsi" w:hAnsiTheme="minorHAnsi" w:cstheme="minorHAnsi"/>
          <w:color w:val="auto"/>
        </w:rPr>
        <w:t>large scissors.</w:t>
      </w:r>
    </w:p>
    <w:p w14:paraId="50E1698F" w14:textId="77777777" w:rsidR="00CF67B7" w:rsidRPr="00263145" w:rsidRDefault="00CF67B7" w:rsidP="00CF67B7">
      <w:pPr>
        <w:rPr>
          <w:rFonts w:asciiTheme="minorHAnsi" w:hAnsiTheme="minorHAnsi" w:cstheme="minorHAnsi"/>
          <w:color w:val="auto"/>
          <w:highlight w:val="yellow"/>
        </w:rPr>
      </w:pPr>
    </w:p>
    <w:p w14:paraId="729B7ACC" w14:textId="77777777" w:rsidR="00B92BC3" w:rsidRPr="00263145" w:rsidRDefault="00263145" w:rsidP="00CF67B7">
      <w:pPr>
        <w:rPr>
          <w:rFonts w:asciiTheme="minorHAnsi" w:hAnsiTheme="minorHAnsi" w:cstheme="minorHAnsi"/>
          <w:color w:val="auto"/>
          <w:highlight w:val="yellow"/>
        </w:rPr>
      </w:pPr>
      <w:r w:rsidRPr="00263145">
        <w:rPr>
          <w:rFonts w:asciiTheme="minorHAnsi" w:hAnsiTheme="minorHAnsi" w:cstheme="minorHAnsi"/>
          <w:color w:val="auto"/>
          <w:highlight w:val="yellow"/>
        </w:rPr>
        <w:t>3.</w:t>
      </w:r>
      <w:r w:rsidR="00304CE9" w:rsidRPr="00263145">
        <w:rPr>
          <w:rFonts w:asciiTheme="minorHAnsi" w:hAnsiTheme="minorHAnsi" w:cstheme="minorHAnsi"/>
          <w:color w:val="auto"/>
          <w:highlight w:val="yellow"/>
        </w:rPr>
        <w:t>6</w:t>
      </w:r>
      <w:r w:rsidR="00B92BC3" w:rsidRPr="00263145">
        <w:rPr>
          <w:rFonts w:asciiTheme="minorHAnsi" w:hAnsiTheme="minorHAnsi" w:cstheme="minorHAnsi"/>
          <w:color w:val="auto"/>
          <w:highlight w:val="yellow"/>
        </w:rPr>
        <w:t xml:space="preserve">. </w:t>
      </w:r>
      <w:r w:rsidR="004E4E9C" w:rsidRPr="00263145">
        <w:rPr>
          <w:rFonts w:asciiTheme="minorHAnsi" w:hAnsiTheme="minorHAnsi" w:cstheme="minorHAnsi"/>
          <w:color w:val="auto"/>
          <w:highlight w:val="yellow"/>
        </w:rPr>
        <w:t>Resect the fur and the skin w</w:t>
      </w:r>
      <w:r w:rsidR="00B92BC3" w:rsidRPr="00263145">
        <w:rPr>
          <w:rFonts w:asciiTheme="minorHAnsi" w:hAnsiTheme="minorHAnsi" w:cstheme="minorHAnsi"/>
          <w:color w:val="auto"/>
          <w:highlight w:val="yellow"/>
        </w:rPr>
        <w:t>ith the help of small surgical scissors and a fine tipped steel forceps, proceeding towards the top of the skull to be able to clearly see the sutures and to guide the opening of the cranium.</w:t>
      </w:r>
    </w:p>
    <w:p w14:paraId="51C2DADF" w14:textId="77777777" w:rsidR="00CF67B7" w:rsidRPr="00263145" w:rsidRDefault="00CF67B7" w:rsidP="00CF67B7">
      <w:pPr>
        <w:rPr>
          <w:rFonts w:asciiTheme="minorHAnsi" w:hAnsiTheme="minorHAnsi" w:cstheme="minorHAnsi"/>
          <w:color w:val="auto"/>
          <w:highlight w:val="yellow"/>
        </w:rPr>
      </w:pPr>
    </w:p>
    <w:p w14:paraId="3B53731B" w14:textId="77777777" w:rsidR="00B92BC3" w:rsidRPr="00263145" w:rsidRDefault="00263145" w:rsidP="00CF67B7">
      <w:pPr>
        <w:rPr>
          <w:rFonts w:asciiTheme="minorHAnsi" w:hAnsiTheme="minorHAnsi" w:cstheme="minorHAnsi"/>
          <w:color w:val="auto"/>
          <w:highlight w:val="yellow"/>
        </w:rPr>
      </w:pPr>
      <w:r w:rsidRPr="00263145">
        <w:rPr>
          <w:rFonts w:asciiTheme="minorHAnsi" w:hAnsiTheme="minorHAnsi" w:cstheme="minorHAnsi"/>
          <w:color w:val="auto"/>
          <w:highlight w:val="yellow"/>
        </w:rPr>
        <w:t>3.</w:t>
      </w:r>
      <w:r w:rsidR="00304CE9" w:rsidRPr="00263145">
        <w:rPr>
          <w:rFonts w:asciiTheme="minorHAnsi" w:hAnsiTheme="minorHAnsi" w:cstheme="minorHAnsi"/>
          <w:color w:val="auto"/>
          <w:highlight w:val="yellow"/>
        </w:rPr>
        <w:t>7</w:t>
      </w:r>
      <w:r w:rsidR="00B92BC3" w:rsidRPr="00263145">
        <w:rPr>
          <w:rFonts w:asciiTheme="minorHAnsi" w:hAnsiTheme="minorHAnsi" w:cstheme="minorHAnsi"/>
          <w:color w:val="auto"/>
          <w:highlight w:val="yellow"/>
        </w:rPr>
        <w:t xml:space="preserve">. </w:t>
      </w:r>
      <w:r w:rsidR="00E75929" w:rsidRPr="00263145">
        <w:rPr>
          <w:rFonts w:asciiTheme="minorHAnsi" w:hAnsiTheme="minorHAnsi" w:cstheme="minorHAnsi"/>
          <w:color w:val="auto"/>
          <w:highlight w:val="yellow"/>
        </w:rPr>
        <w:t xml:space="preserve">Insert the tip of a tiny scissors through the </w:t>
      </w:r>
      <w:r w:rsidR="00E75929" w:rsidRPr="00263145">
        <w:rPr>
          <w:rFonts w:asciiTheme="minorHAnsi" w:hAnsiTheme="minorHAnsi" w:cstheme="minorHAnsi"/>
          <w:i/>
          <w:color w:val="auto"/>
          <w:highlight w:val="yellow"/>
        </w:rPr>
        <w:t>foramen magnum</w:t>
      </w:r>
      <w:r w:rsidR="00E75929" w:rsidRPr="00263145">
        <w:rPr>
          <w:rFonts w:asciiTheme="minorHAnsi" w:hAnsiTheme="minorHAnsi" w:cstheme="minorHAnsi"/>
          <w:color w:val="auto"/>
          <w:highlight w:val="yellow"/>
        </w:rPr>
        <w:t xml:space="preserve"> to o</w:t>
      </w:r>
      <w:r w:rsidR="00B92BC3" w:rsidRPr="00263145">
        <w:rPr>
          <w:rFonts w:asciiTheme="minorHAnsi" w:hAnsiTheme="minorHAnsi" w:cstheme="minorHAnsi"/>
          <w:color w:val="auto"/>
          <w:highlight w:val="yellow"/>
        </w:rPr>
        <w:t>pen the skull</w:t>
      </w:r>
      <w:r w:rsidR="00E75929" w:rsidRPr="00263145">
        <w:rPr>
          <w:rFonts w:asciiTheme="minorHAnsi" w:hAnsiTheme="minorHAnsi" w:cstheme="minorHAnsi"/>
          <w:color w:val="auto"/>
          <w:highlight w:val="yellow"/>
        </w:rPr>
        <w:t>.</w:t>
      </w:r>
    </w:p>
    <w:p w14:paraId="0B73A156" w14:textId="77777777" w:rsidR="00CF67B7" w:rsidRPr="00263145" w:rsidRDefault="00CF67B7" w:rsidP="00CF67B7">
      <w:pPr>
        <w:rPr>
          <w:rFonts w:asciiTheme="minorHAnsi" w:hAnsiTheme="minorHAnsi" w:cstheme="minorHAnsi"/>
          <w:color w:val="auto"/>
          <w:highlight w:val="yellow"/>
        </w:rPr>
      </w:pPr>
    </w:p>
    <w:p w14:paraId="6E012181" w14:textId="77777777" w:rsidR="00B92BC3" w:rsidRPr="00263145" w:rsidRDefault="00263145" w:rsidP="00CF67B7">
      <w:pPr>
        <w:rPr>
          <w:rFonts w:asciiTheme="minorHAnsi" w:hAnsiTheme="minorHAnsi" w:cstheme="minorHAnsi"/>
          <w:color w:val="auto"/>
          <w:highlight w:val="yellow"/>
        </w:rPr>
      </w:pPr>
      <w:r w:rsidRPr="00263145">
        <w:rPr>
          <w:rFonts w:asciiTheme="minorHAnsi" w:hAnsiTheme="minorHAnsi" w:cstheme="minorHAnsi"/>
          <w:color w:val="auto"/>
          <w:highlight w:val="yellow"/>
        </w:rPr>
        <w:lastRenderedPageBreak/>
        <w:t>3.</w:t>
      </w:r>
      <w:r w:rsidR="00304CE9" w:rsidRPr="00263145">
        <w:rPr>
          <w:rFonts w:asciiTheme="minorHAnsi" w:hAnsiTheme="minorHAnsi" w:cstheme="minorHAnsi"/>
          <w:color w:val="auto"/>
          <w:highlight w:val="yellow"/>
        </w:rPr>
        <w:t>8</w:t>
      </w:r>
      <w:r w:rsidR="00B92BC3" w:rsidRPr="00263145">
        <w:rPr>
          <w:rFonts w:asciiTheme="minorHAnsi" w:hAnsiTheme="minorHAnsi" w:cstheme="minorHAnsi"/>
          <w:color w:val="auto"/>
          <w:highlight w:val="yellow"/>
        </w:rPr>
        <w:t>. Cut towards the center of the cranium and across the midline of parietal bone to the opposite side of the skull</w:t>
      </w:r>
      <w:r>
        <w:rPr>
          <w:rFonts w:asciiTheme="minorHAnsi" w:hAnsiTheme="minorHAnsi" w:cstheme="minorHAnsi"/>
          <w:color w:val="auto"/>
          <w:highlight w:val="yellow"/>
        </w:rPr>
        <w:t xml:space="preserve">. </w:t>
      </w:r>
      <w:r w:rsidR="00B92BC3" w:rsidRPr="00263145">
        <w:rPr>
          <w:rFonts w:asciiTheme="minorHAnsi" w:hAnsiTheme="minorHAnsi" w:cstheme="minorHAnsi"/>
          <w:color w:val="auto"/>
          <w:highlight w:val="yellow"/>
        </w:rPr>
        <w:t>Gently cut along the lateral rim of the lambdoid suture.</w:t>
      </w:r>
    </w:p>
    <w:p w14:paraId="3C6F33B8" w14:textId="77777777" w:rsidR="00CF67B7" w:rsidRPr="00263145" w:rsidRDefault="00CF67B7" w:rsidP="00CF67B7">
      <w:pPr>
        <w:rPr>
          <w:rFonts w:asciiTheme="minorHAnsi" w:hAnsiTheme="minorHAnsi" w:cstheme="minorHAnsi"/>
          <w:color w:val="auto"/>
          <w:highlight w:val="yellow"/>
        </w:rPr>
      </w:pPr>
    </w:p>
    <w:p w14:paraId="111FFC61" w14:textId="77777777" w:rsidR="00B92BC3" w:rsidRPr="00263145" w:rsidRDefault="00263145" w:rsidP="00CF67B7">
      <w:pPr>
        <w:rPr>
          <w:rFonts w:asciiTheme="minorHAnsi" w:hAnsiTheme="minorHAnsi" w:cstheme="minorHAnsi"/>
          <w:color w:val="auto"/>
          <w:highlight w:val="yellow"/>
        </w:rPr>
      </w:pPr>
      <w:r w:rsidRPr="00263145">
        <w:rPr>
          <w:rFonts w:asciiTheme="minorHAnsi" w:hAnsiTheme="minorHAnsi" w:cstheme="minorHAnsi"/>
          <w:color w:val="auto"/>
          <w:highlight w:val="yellow"/>
        </w:rPr>
        <w:t>3.</w:t>
      </w:r>
      <w:r>
        <w:rPr>
          <w:rFonts w:asciiTheme="minorHAnsi" w:hAnsiTheme="minorHAnsi" w:cstheme="minorHAnsi"/>
          <w:color w:val="auto"/>
          <w:highlight w:val="yellow"/>
        </w:rPr>
        <w:t>8</w:t>
      </w:r>
      <w:r w:rsidR="00B92BC3" w:rsidRPr="00263145">
        <w:rPr>
          <w:rFonts w:asciiTheme="minorHAnsi" w:hAnsiTheme="minorHAnsi" w:cstheme="minorHAnsi"/>
          <w:color w:val="auto"/>
          <w:highlight w:val="yellow"/>
        </w:rPr>
        <w:t xml:space="preserve">. </w:t>
      </w:r>
      <w:r w:rsidR="00DF66F3" w:rsidRPr="00263145">
        <w:rPr>
          <w:rFonts w:asciiTheme="minorHAnsi" w:hAnsiTheme="minorHAnsi" w:cstheme="minorHAnsi"/>
          <w:color w:val="auto"/>
          <w:highlight w:val="yellow"/>
        </w:rPr>
        <w:t>L</w:t>
      </w:r>
      <w:r w:rsidR="00B92BC3" w:rsidRPr="00263145">
        <w:rPr>
          <w:rFonts w:asciiTheme="minorHAnsi" w:hAnsiTheme="minorHAnsi" w:cstheme="minorHAnsi"/>
          <w:color w:val="auto"/>
          <w:highlight w:val="yellow"/>
        </w:rPr>
        <w:t>ift the cranium starting from the posterior parietal corner and pull it diagonally upward to discover the brain</w:t>
      </w:r>
      <w:r w:rsidR="00DF66F3" w:rsidRPr="00263145">
        <w:rPr>
          <w:rFonts w:asciiTheme="minorHAnsi" w:hAnsiTheme="minorHAnsi" w:cstheme="minorHAnsi"/>
          <w:color w:val="auto"/>
          <w:highlight w:val="yellow"/>
        </w:rPr>
        <w:t xml:space="preserve">, by using </w:t>
      </w:r>
      <w:r w:rsidR="00FC3E0D" w:rsidRPr="00263145">
        <w:rPr>
          <w:rFonts w:asciiTheme="minorHAnsi" w:hAnsiTheme="minorHAnsi" w:cstheme="minorHAnsi"/>
          <w:color w:val="auto"/>
          <w:highlight w:val="yellow"/>
        </w:rPr>
        <w:t>fine tipped forceps</w:t>
      </w:r>
      <w:r w:rsidR="00B92BC3" w:rsidRPr="00263145">
        <w:rPr>
          <w:rFonts w:asciiTheme="minorHAnsi" w:hAnsiTheme="minorHAnsi" w:cstheme="minorHAnsi"/>
          <w:color w:val="auto"/>
          <w:highlight w:val="yellow"/>
        </w:rPr>
        <w:t xml:space="preserve">. </w:t>
      </w:r>
    </w:p>
    <w:p w14:paraId="1321C33F" w14:textId="77777777" w:rsidR="00CF67B7" w:rsidRPr="00263145" w:rsidRDefault="00CF67B7" w:rsidP="00CF67B7">
      <w:pPr>
        <w:rPr>
          <w:rFonts w:asciiTheme="minorHAnsi" w:hAnsiTheme="minorHAnsi" w:cstheme="minorHAnsi"/>
          <w:color w:val="auto"/>
          <w:highlight w:val="yellow"/>
        </w:rPr>
      </w:pPr>
    </w:p>
    <w:p w14:paraId="114C0F99" w14:textId="77777777" w:rsidR="00B92BC3" w:rsidRPr="00263145" w:rsidRDefault="00263145" w:rsidP="00CF67B7">
      <w:pPr>
        <w:rPr>
          <w:rFonts w:asciiTheme="minorHAnsi" w:hAnsiTheme="minorHAnsi" w:cstheme="minorHAnsi"/>
          <w:color w:val="auto"/>
          <w:highlight w:val="yellow"/>
        </w:rPr>
      </w:pPr>
      <w:r w:rsidRPr="00263145">
        <w:rPr>
          <w:rFonts w:asciiTheme="minorHAnsi" w:hAnsiTheme="minorHAnsi" w:cstheme="minorHAnsi"/>
          <w:color w:val="auto"/>
          <w:highlight w:val="yellow"/>
        </w:rPr>
        <w:t>3</w:t>
      </w:r>
      <w:r>
        <w:rPr>
          <w:rFonts w:asciiTheme="minorHAnsi" w:hAnsiTheme="minorHAnsi" w:cstheme="minorHAnsi"/>
          <w:color w:val="auto"/>
          <w:highlight w:val="yellow"/>
        </w:rPr>
        <w:t>.9</w:t>
      </w:r>
      <w:r w:rsidR="00B92BC3" w:rsidRPr="00263145">
        <w:rPr>
          <w:rFonts w:asciiTheme="minorHAnsi" w:hAnsiTheme="minorHAnsi" w:cstheme="minorHAnsi"/>
          <w:color w:val="auto"/>
          <w:highlight w:val="yellow"/>
        </w:rPr>
        <w:t>. Be sure that the brain tissue is not attached to any bone of the head, when the skull is lifted.</w:t>
      </w:r>
    </w:p>
    <w:p w14:paraId="2DFF0D8A" w14:textId="77777777" w:rsidR="00CF67B7" w:rsidRPr="00263145" w:rsidRDefault="00CF67B7" w:rsidP="00CF67B7">
      <w:pPr>
        <w:rPr>
          <w:rFonts w:asciiTheme="minorHAnsi" w:hAnsiTheme="minorHAnsi" w:cstheme="minorHAnsi"/>
          <w:color w:val="auto"/>
          <w:highlight w:val="yellow"/>
        </w:rPr>
      </w:pPr>
    </w:p>
    <w:p w14:paraId="2CB74060" w14:textId="77777777" w:rsidR="00263145" w:rsidRDefault="00263145" w:rsidP="00CF67B7">
      <w:pPr>
        <w:rPr>
          <w:rFonts w:asciiTheme="minorHAnsi" w:hAnsiTheme="minorHAnsi" w:cstheme="minorHAnsi"/>
          <w:color w:val="auto"/>
          <w:highlight w:val="yellow"/>
        </w:rPr>
      </w:pPr>
      <w:r w:rsidRPr="00263145">
        <w:rPr>
          <w:rFonts w:asciiTheme="minorHAnsi" w:hAnsiTheme="minorHAnsi" w:cstheme="minorHAnsi"/>
          <w:color w:val="auto"/>
          <w:highlight w:val="yellow"/>
        </w:rPr>
        <w:t>3.</w:t>
      </w:r>
      <w:r w:rsidR="00304CE9" w:rsidRPr="00263145">
        <w:rPr>
          <w:rFonts w:asciiTheme="minorHAnsi" w:hAnsiTheme="minorHAnsi" w:cstheme="minorHAnsi"/>
          <w:color w:val="auto"/>
          <w:highlight w:val="yellow"/>
        </w:rPr>
        <w:t>1</w:t>
      </w:r>
      <w:r>
        <w:rPr>
          <w:rFonts w:asciiTheme="minorHAnsi" w:hAnsiTheme="minorHAnsi" w:cstheme="minorHAnsi"/>
          <w:color w:val="auto"/>
          <w:highlight w:val="yellow"/>
        </w:rPr>
        <w:t>0</w:t>
      </w:r>
      <w:r w:rsidR="00DF66F3" w:rsidRPr="00263145">
        <w:rPr>
          <w:rFonts w:asciiTheme="minorHAnsi" w:hAnsiTheme="minorHAnsi" w:cstheme="minorHAnsi"/>
          <w:color w:val="auto"/>
          <w:highlight w:val="yellow"/>
        </w:rPr>
        <w:t xml:space="preserve">. </w:t>
      </w:r>
      <w:r w:rsidR="004168FD" w:rsidRPr="00263145">
        <w:rPr>
          <w:rFonts w:asciiTheme="minorHAnsi" w:hAnsiTheme="minorHAnsi" w:cstheme="minorHAnsi"/>
          <w:color w:val="auto"/>
          <w:highlight w:val="yellow"/>
        </w:rPr>
        <w:t>Use disposable forceps to remove any connective tissue betwe</w:t>
      </w:r>
      <w:r w:rsidR="00BB210B" w:rsidRPr="00263145">
        <w:rPr>
          <w:rFonts w:asciiTheme="minorHAnsi" w:hAnsiTheme="minorHAnsi" w:cstheme="minorHAnsi"/>
          <w:color w:val="auto"/>
          <w:highlight w:val="yellow"/>
        </w:rPr>
        <w:t>en the skull and the brain, to ensure</w:t>
      </w:r>
      <w:r w:rsidR="00C5511C" w:rsidRPr="00263145">
        <w:rPr>
          <w:rFonts w:asciiTheme="minorHAnsi" w:hAnsiTheme="minorHAnsi" w:cstheme="minorHAnsi"/>
          <w:color w:val="auto"/>
          <w:highlight w:val="yellow"/>
        </w:rPr>
        <w:t xml:space="preserve"> that</w:t>
      </w:r>
      <w:r w:rsidR="00B92BC3" w:rsidRPr="00263145">
        <w:rPr>
          <w:rFonts w:asciiTheme="minorHAnsi" w:hAnsiTheme="minorHAnsi" w:cstheme="minorHAnsi"/>
          <w:color w:val="auto"/>
          <w:highlight w:val="yellow"/>
        </w:rPr>
        <w:t xml:space="preserve"> brain tissue being removed along with the skull</w:t>
      </w:r>
      <w:r w:rsidR="004168FD" w:rsidRPr="00263145">
        <w:rPr>
          <w:rFonts w:asciiTheme="minorHAnsi" w:hAnsiTheme="minorHAnsi" w:cstheme="minorHAnsi"/>
          <w:color w:val="auto"/>
          <w:highlight w:val="yellow"/>
        </w:rPr>
        <w:t>.</w:t>
      </w:r>
      <w:r>
        <w:rPr>
          <w:rFonts w:asciiTheme="minorHAnsi" w:hAnsiTheme="minorHAnsi" w:cstheme="minorHAnsi"/>
          <w:color w:val="auto"/>
          <w:highlight w:val="yellow"/>
        </w:rPr>
        <w:t xml:space="preserve"> </w:t>
      </w:r>
    </w:p>
    <w:p w14:paraId="0D2D632B" w14:textId="77777777" w:rsidR="00263145" w:rsidRDefault="00263145" w:rsidP="00CF67B7">
      <w:pPr>
        <w:rPr>
          <w:rFonts w:asciiTheme="minorHAnsi" w:hAnsiTheme="minorHAnsi" w:cstheme="minorHAnsi"/>
          <w:color w:val="auto"/>
          <w:highlight w:val="yellow"/>
        </w:rPr>
      </w:pPr>
    </w:p>
    <w:p w14:paraId="21421641" w14:textId="19C8E5B4" w:rsidR="00CF67B7" w:rsidRDefault="00263145" w:rsidP="00CF67B7">
      <w:pPr>
        <w:rPr>
          <w:rFonts w:asciiTheme="minorHAnsi" w:hAnsiTheme="minorHAnsi" w:cstheme="minorHAnsi"/>
          <w:color w:val="auto"/>
          <w:highlight w:val="yellow"/>
        </w:rPr>
      </w:pPr>
      <w:r>
        <w:rPr>
          <w:rFonts w:asciiTheme="minorHAnsi" w:hAnsiTheme="minorHAnsi" w:cstheme="minorHAnsi"/>
          <w:color w:val="auto"/>
          <w:highlight w:val="yellow"/>
        </w:rPr>
        <w:t xml:space="preserve">3.11. </w:t>
      </w:r>
      <w:r w:rsidR="00DF66F3" w:rsidRPr="00263145">
        <w:rPr>
          <w:rFonts w:asciiTheme="minorHAnsi" w:hAnsiTheme="minorHAnsi" w:cstheme="minorHAnsi"/>
          <w:color w:val="auto"/>
          <w:highlight w:val="yellow"/>
        </w:rPr>
        <w:t>D</w:t>
      </w:r>
      <w:r w:rsidR="00B92BC3" w:rsidRPr="00263145">
        <w:rPr>
          <w:rFonts w:asciiTheme="minorHAnsi" w:hAnsiTheme="minorHAnsi" w:cstheme="minorHAnsi"/>
          <w:color w:val="auto"/>
          <w:highlight w:val="yellow"/>
        </w:rPr>
        <w:t>o not allow the</w:t>
      </w:r>
      <w:r w:rsidR="00DF66F3" w:rsidRPr="00263145">
        <w:rPr>
          <w:rFonts w:asciiTheme="minorHAnsi" w:hAnsiTheme="minorHAnsi" w:cstheme="minorHAnsi"/>
          <w:color w:val="auto"/>
          <w:highlight w:val="yellow"/>
        </w:rPr>
        <w:t xml:space="preserve"> brain</w:t>
      </w:r>
      <w:r w:rsidR="00B92BC3" w:rsidRPr="00263145">
        <w:rPr>
          <w:rFonts w:asciiTheme="minorHAnsi" w:hAnsiTheme="minorHAnsi" w:cstheme="minorHAnsi"/>
          <w:color w:val="auto"/>
          <w:highlight w:val="yellow"/>
        </w:rPr>
        <w:t xml:space="preserve"> tissue dry out too much.</w:t>
      </w:r>
      <w:r>
        <w:rPr>
          <w:rFonts w:asciiTheme="minorHAnsi" w:hAnsiTheme="minorHAnsi" w:cstheme="minorHAnsi"/>
          <w:color w:val="auto"/>
          <w:highlight w:val="yellow"/>
        </w:rPr>
        <w:t xml:space="preserve"> </w:t>
      </w:r>
      <w:r w:rsidR="00E224DA" w:rsidRPr="00263145">
        <w:rPr>
          <w:rFonts w:asciiTheme="minorHAnsi" w:hAnsiTheme="minorHAnsi" w:cstheme="minorHAnsi"/>
          <w:color w:val="000000" w:themeColor="text1"/>
          <w:highlight w:val="yellow"/>
          <w:lang w:val="en-GB"/>
        </w:rPr>
        <w:t>P</w:t>
      </w:r>
      <w:r w:rsidR="00F22285" w:rsidRPr="00263145">
        <w:rPr>
          <w:rFonts w:asciiTheme="minorHAnsi" w:hAnsiTheme="minorHAnsi" w:cstheme="minorHAnsi"/>
          <w:color w:val="000000" w:themeColor="text1"/>
          <w:highlight w:val="yellow"/>
          <w:lang w:val="en-GB"/>
        </w:rPr>
        <w:t>lace the brain</w:t>
      </w:r>
      <w:r w:rsidR="00FC77AC" w:rsidRPr="00263145">
        <w:rPr>
          <w:rFonts w:asciiTheme="minorHAnsi" w:hAnsiTheme="minorHAnsi" w:cstheme="minorHAnsi"/>
          <w:color w:val="000000" w:themeColor="text1"/>
          <w:highlight w:val="yellow"/>
          <w:lang w:val="en-GB"/>
        </w:rPr>
        <w:t xml:space="preserve">, </w:t>
      </w:r>
      <w:r w:rsidR="00DC22FA" w:rsidRPr="00263145">
        <w:rPr>
          <w:rFonts w:asciiTheme="minorHAnsi" w:hAnsiTheme="minorHAnsi" w:cstheme="minorHAnsi"/>
          <w:color w:val="000000" w:themeColor="text1"/>
          <w:highlight w:val="yellow"/>
          <w:lang w:val="en-GB"/>
        </w:rPr>
        <w:t>using</w:t>
      </w:r>
      <w:r w:rsidR="00FC77AC" w:rsidRPr="00263145">
        <w:rPr>
          <w:rFonts w:asciiTheme="minorHAnsi" w:hAnsiTheme="minorHAnsi" w:cstheme="minorHAnsi"/>
          <w:color w:val="000000" w:themeColor="text1"/>
          <w:highlight w:val="yellow"/>
          <w:lang w:val="en-GB"/>
        </w:rPr>
        <w:t xml:space="preserve"> disposable forceps,</w:t>
      </w:r>
      <w:r w:rsidR="00F22285" w:rsidRPr="00263145">
        <w:rPr>
          <w:rFonts w:asciiTheme="minorHAnsi" w:hAnsiTheme="minorHAnsi" w:cstheme="minorHAnsi"/>
          <w:color w:val="000000" w:themeColor="text1"/>
          <w:highlight w:val="yellow"/>
          <w:lang w:val="en-GB"/>
        </w:rPr>
        <w:t xml:space="preserve"> in a P</w:t>
      </w:r>
      <w:r w:rsidR="007C3AF0" w:rsidRPr="00263145">
        <w:rPr>
          <w:rFonts w:asciiTheme="minorHAnsi" w:hAnsiTheme="minorHAnsi" w:cstheme="minorHAnsi"/>
          <w:color w:val="000000" w:themeColor="text1"/>
          <w:highlight w:val="yellow"/>
          <w:lang w:val="en-GB"/>
        </w:rPr>
        <w:t>etri dish</w:t>
      </w:r>
      <w:r w:rsidR="00BD3826" w:rsidRPr="00263145">
        <w:rPr>
          <w:rFonts w:asciiTheme="minorHAnsi" w:hAnsiTheme="minorHAnsi" w:cstheme="minorHAnsi"/>
          <w:color w:val="000000" w:themeColor="text1"/>
          <w:highlight w:val="yellow"/>
          <w:lang w:val="en-GB"/>
        </w:rPr>
        <w:t xml:space="preserve"> </w:t>
      </w:r>
      <w:r w:rsidR="00BD3826" w:rsidRPr="00263145">
        <w:rPr>
          <w:rFonts w:asciiTheme="minorHAnsi" w:hAnsiTheme="minorHAnsi" w:cstheme="minorHAnsi"/>
          <w:color w:val="000000" w:themeColor="text1"/>
          <w:highlight w:val="yellow"/>
        </w:rPr>
        <w:t xml:space="preserve">with 1 </w:t>
      </w:r>
      <w:r w:rsidR="008A4AF0" w:rsidRPr="00263145">
        <w:rPr>
          <w:rFonts w:asciiTheme="minorHAnsi" w:hAnsiTheme="minorHAnsi" w:cstheme="minorHAnsi"/>
          <w:color w:val="000000" w:themeColor="text1"/>
          <w:highlight w:val="yellow"/>
        </w:rPr>
        <w:t>m</w:t>
      </w:r>
      <w:r w:rsidR="008A4AF0">
        <w:rPr>
          <w:rFonts w:asciiTheme="minorHAnsi" w:hAnsiTheme="minorHAnsi" w:cstheme="minorHAnsi"/>
          <w:color w:val="000000" w:themeColor="text1"/>
          <w:highlight w:val="yellow"/>
        </w:rPr>
        <w:t>L</w:t>
      </w:r>
      <w:r w:rsidR="008A4AF0" w:rsidRPr="00263145">
        <w:rPr>
          <w:rFonts w:asciiTheme="minorHAnsi" w:hAnsiTheme="minorHAnsi" w:cstheme="minorHAnsi"/>
          <w:color w:val="000000" w:themeColor="text1"/>
          <w:highlight w:val="yellow"/>
        </w:rPr>
        <w:t xml:space="preserve"> </w:t>
      </w:r>
      <w:r w:rsidR="00BD3826" w:rsidRPr="00263145">
        <w:rPr>
          <w:rFonts w:asciiTheme="minorHAnsi" w:hAnsiTheme="minorHAnsi" w:cstheme="minorHAnsi"/>
          <w:color w:val="000000" w:themeColor="text1"/>
          <w:highlight w:val="yellow"/>
        </w:rPr>
        <w:t>of GC broth supplemented with 10% (vol/vol) glycerol.</w:t>
      </w:r>
    </w:p>
    <w:p w14:paraId="7F5C86D6" w14:textId="77777777" w:rsidR="00263145" w:rsidRPr="00263145" w:rsidRDefault="00263145" w:rsidP="00CF67B7">
      <w:pPr>
        <w:rPr>
          <w:rFonts w:asciiTheme="minorHAnsi" w:hAnsiTheme="minorHAnsi" w:cstheme="minorHAnsi"/>
          <w:color w:val="auto"/>
          <w:highlight w:val="yellow"/>
        </w:rPr>
      </w:pPr>
    </w:p>
    <w:p w14:paraId="1BADCE09" w14:textId="13ECEC94" w:rsidR="00B54F4D" w:rsidRPr="00263145" w:rsidRDefault="00263145" w:rsidP="00CF67B7">
      <w:pPr>
        <w:rPr>
          <w:rFonts w:asciiTheme="minorHAnsi" w:hAnsiTheme="minorHAnsi" w:cstheme="minorHAnsi"/>
          <w:color w:val="000000" w:themeColor="text1"/>
          <w:highlight w:val="yellow"/>
        </w:rPr>
      </w:pPr>
      <w:r w:rsidRPr="00263145">
        <w:rPr>
          <w:rFonts w:asciiTheme="minorHAnsi" w:hAnsiTheme="minorHAnsi" w:cstheme="minorHAnsi"/>
          <w:color w:val="000000" w:themeColor="text1"/>
          <w:highlight w:val="yellow"/>
          <w:lang w:val="en-GB"/>
        </w:rPr>
        <w:t>3.</w:t>
      </w:r>
      <w:r w:rsidR="00304CE9" w:rsidRPr="00263145">
        <w:rPr>
          <w:rFonts w:asciiTheme="minorHAnsi" w:hAnsiTheme="minorHAnsi" w:cstheme="minorHAnsi"/>
          <w:color w:val="000000" w:themeColor="text1"/>
          <w:highlight w:val="yellow"/>
          <w:lang w:val="en-GB"/>
        </w:rPr>
        <w:t>1</w:t>
      </w:r>
      <w:r>
        <w:rPr>
          <w:rFonts w:asciiTheme="minorHAnsi" w:hAnsiTheme="minorHAnsi" w:cstheme="minorHAnsi"/>
          <w:color w:val="000000" w:themeColor="text1"/>
          <w:highlight w:val="yellow"/>
          <w:lang w:val="en-GB"/>
        </w:rPr>
        <w:t>2</w:t>
      </w:r>
      <w:r w:rsidR="00BD3826" w:rsidRPr="00263145">
        <w:rPr>
          <w:rFonts w:asciiTheme="minorHAnsi" w:hAnsiTheme="minorHAnsi" w:cstheme="minorHAnsi"/>
          <w:color w:val="000000" w:themeColor="text1"/>
          <w:highlight w:val="yellow"/>
          <w:lang w:val="en-GB"/>
        </w:rPr>
        <w:t xml:space="preserve">. </w:t>
      </w:r>
      <w:r w:rsidR="00BD3826" w:rsidRPr="00263145">
        <w:rPr>
          <w:rFonts w:asciiTheme="minorHAnsi" w:hAnsiTheme="minorHAnsi" w:cstheme="minorHAnsi"/>
          <w:color w:val="000000" w:themeColor="text1"/>
          <w:highlight w:val="yellow"/>
        </w:rPr>
        <w:t>Homogenize the brain mecha</w:t>
      </w:r>
      <w:r w:rsidR="0003099E" w:rsidRPr="00263145">
        <w:rPr>
          <w:rFonts w:asciiTheme="minorHAnsi" w:hAnsiTheme="minorHAnsi" w:cstheme="minorHAnsi"/>
          <w:color w:val="000000" w:themeColor="text1"/>
          <w:highlight w:val="yellow"/>
        </w:rPr>
        <w:t>nically with the plunger of a 5</w:t>
      </w:r>
      <w:r w:rsidR="008A4AF0">
        <w:rPr>
          <w:rFonts w:asciiTheme="minorHAnsi" w:hAnsiTheme="minorHAnsi" w:cstheme="minorHAnsi"/>
          <w:color w:val="000000" w:themeColor="text1"/>
          <w:highlight w:val="yellow"/>
        </w:rPr>
        <w:t xml:space="preserve"> </w:t>
      </w:r>
      <w:r w:rsidR="00BD3826" w:rsidRPr="00263145">
        <w:rPr>
          <w:rFonts w:asciiTheme="minorHAnsi" w:hAnsiTheme="minorHAnsi" w:cstheme="minorHAnsi"/>
          <w:color w:val="000000" w:themeColor="text1"/>
          <w:highlight w:val="yellow"/>
        </w:rPr>
        <w:t>m</w:t>
      </w:r>
      <w:r w:rsidR="00FC3E0D" w:rsidRPr="00263145">
        <w:rPr>
          <w:rFonts w:asciiTheme="minorHAnsi" w:hAnsiTheme="minorHAnsi" w:cstheme="minorHAnsi"/>
          <w:color w:val="000000" w:themeColor="text1"/>
          <w:highlight w:val="yellow"/>
        </w:rPr>
        <w:t>L</w:t>
      </w:r>
      <w:r w:rsidR="00BD3826" w:rsidRPr="00263145">
        <w:rPr>
          <w:rFonts w:asciiTheme="minorHAnsi" w:hAnsiTheme="minorHAnsi" w:cstheme="minorHAnsi"/>
          <w:color w:val="000000" w:themeColor="text1"/>
          <w:highlight w:val="yellow"/>
        </w:rPr>
        <w:t xml:space="preserve"> syringe (see</w:t>
      </w:r>
      <w:r w:rsidR="008A4AF0">
        <w:rPr>
          <w:rFonts w:asciiTheme="minorHAnsi" w:hAnsiTheme="minorHAnsi" w:cstheme="minorHAnsi"/>
          <w:color w:val="000000" w:themeColor="text1"/>
          <w:highlight w:val="yellow"/>
        </w:rPr>
        <w:t xml:space="preserve"> step</w:t>
      </w:r>
      <w:r w:rsidR="00BD3826" w:rsidRPr="00263145">
        <w:rPr>
          <w:rFonts w:asciiTheme="minorHAnsi" w:hAnsiTheme="minorHAnsi" w:cstheme="minorHAnsi"/>
          <w:color w:val="000000" w:themeColor="text1"/>
          <w:highlight w:val="yellow"/>
        </w:rPr>
        <w:t xml:space="preserve"> 2.2.11)</w:t>
      </w:r>
      <w:r>
        <w:rPr>
          <w:rFonts w:asciiTheme="minorHAnsi" w:hAnsiTheme="minorHAnsi" w:cstheme="minorHAnsi"/>
          <w:color w:val="000000" w:themeColor="text1"/>
          <w:highlight w:val="yellow"/>
        </w:rPr>
        <w:t xml:space="preserve">. </w:t>
      </w:r>
      <w:r w:rsidR="00BD3826" w:rsidRPr="00263145">
        <w:rPr>
          <w:rFonts w:asciiTheme="minorHAnsi" w:hAnsiTheme="minorHAnsi" w:cstheme="minorHAnsi"/>
          <w:color w:val="000000" w:themeColor="text1"/>
          <w:highlight w:val="yellow"/>
        </w:rPr>
        <w:t>Tra</w:t>
      </w:r>
      <w:r w:rsidR="00A77B5B" w:rsidRPr="00263145">
        <w:rPr>
          <w:rFonts w:asciiTheme="minorHAnsi" w:hAnsiTheme="minorHAnsi" w:cstheme="minorHAnsi"/>
          <w:color w:val="000000" w:themeColor="text1"/>
          <w:highlight w:val="yellow"/>
        </w:rPr>
        <w:t>n</w:t>
      </w:r>
      <w:r w:rsidR="00BD3826" w:rsidRPr="00263145">
        <w:rPr>
          <w:rFonts w:asciiTheme="minorHAnsi" w:hAnsiTheme="minorHAnsi" w:cstheme="minorHAnsi"/>
          <w:color w:val="000000" w:themeColor="text1"/>
          <w:highlight w:val="yellow"/>
        </w:rPr>
        <w:t>sfer the samples into a 2</w:t>
      </w:r>
      <w:r w:rsidR="008A4AF0">
        <w:rPr>
          <w:rFonts w:asciiTheme="minorHAnsi" w:hAnsiTheme="minorHAnsi" w:cstheme="minorHAnsi"/>
          <w:color w:val="000000" w:themeColor="text1"/>
          <w:highlight w:val="yellow"/>
        </w:rPr>
        <w:t xml:space="preserve"> </w:t>
      </w:r>
      <w:r w:rsidR="00BD3826" w:rsidRPr="00263145">
        <w:rPr>
          <w:rFonts w:asciiTheme="minorHAnsi" w:hAnsiTheme="minorHAnsi" w:cstheme="minorHAnsi"/>
          <w:color w:val="000000" w:themeColor="text1"/>
          <w:highlight w:val="yellow"/>
        </w:rPr>
        <w:t>m</w:t>
      </w:r>
      <w:r w:rsidR="00FC3E0D" w:rsidRPr="00263145">
        <w:rPr>
          <w:rFonts w:asciiTheme="minorHAnsi" w:hAnsiTheme="minorHAnsi" w:cstheme="minorHAnsi"/>
          <w:color w:val="000000" w:themeColor="text1"/>
          <w:highlight w:val="yellow"/>
        </w:rPr>
        <w:t>L</w:t>
      </w:r>
      <w:r w:rsidR="00BD3826" w:rsidRPr="00263145">
        <w:rPr>
          <w:rFonts w:asciiTheme="minorHAnsi" w:hAnsiTheme="minorHAnsi" w:cstheme="minorHAnsi"/>
          <w:color w:val="000000" w:themeColor="text1"/>
          <w:highlight w:val="yellow"/>
        </w:rPr>
        <w:t xml:space="preserve"> sterile tube and store -80</w:t>
      </w:r>
      <w:r w:rsidR="00FC3E0D" w:rsidRPr="00263145">
        <w:rPr>
          <w:rFonts w:asciiTheme="minorHAnsi" w:hAnsiTheme="minorHAnsi" w:cstheme="minorHAnsi"/>
          <w:color w:val="000000" w:themeColor="text1"/>
          <w:highlight w:val="yellow"/>
        </w:rPr>
        <w:t xml:space="preserve"> </w:t>
      </w:r>
      <w:r w:rsidR="00BD3826" w:rsidRPr="00263145">
        <w:rPr>
          <w:rFonts w:asciiTheme="minorHAnsi" w:hAnsiTheme="minorHAnsi" w:cstheme="minorHAnsi"/>
          <w:color w:val="000000" w:themeColor="text1"/>
          <w:highlight w:val="yellow"/>
        </w:rPr>
        <w:t>°C for the later viable bacterial cell counts evaluation</w:t>
      </w:r>
      <w:r w:rsidR="0021211F" w:rsidRPr="00263145">
        <w:rPr>
          <w:rFonts w:asciiTheme="minorHAnsi" w:hAnsiTheme="minorHAnsi" w:cstheme="minorHAnsi"/>
          <w:color w:val="000000" w:themeColor="text1"/>
          <w:highlight w:val="yellow"/>
        </w:rPr>
        <w:t xml:space="preserve"> as discussed in step 2.2</w:t>
      </w:r>
      <w:r w:rsidR="00BD3826" w:rsidRPr="00263145">
        <w:rPr>
          <w:rFonts w:asciiTheme="minorHAnsi" w:hAnsiTheme="minorHAnsi" w:cstheme="minorHAnsi"/>
          <w:color w:val="000000" w:themeColor="text1"/>
          <w:highlight w:val="yellow"/>
        </w:rPr>
        <w:t>.</w:t>
      </w:r>
    </w:p>
    <w:bookmarkEnd w:id="0"/>
    <w:bookmarkEnd w:id="2"/>
    <w:p w14:paraId="75C5E058" w14:textId="77777777" w:rsidR="00853346" w:rsidRPr="00483B2B" w:rsidRDefault="00853346" w:rsidP="00CF67B7">
      <w:pPr>
        <w:rPr>
          <w:rFonts w:asciiTheme="minorHAnsi" w:hAnsiTheme="minorHAnsi" w:cstheme="minorHAnsi"/>
        </w:rPr>
      </w:pPr>
    </w:p>
    <w:p w14:paraId="433C8F32" w14:textId="77777777" w:rsidR="006305D7" w:rsidRPr="00483B2B" w:rsidRDefault="006305D7" w:rsidP="00CF67B7">
      <w:pPr>
        <w:pStyle w:val="NormalWeb"/>
        <w:spacing w:before="0" w:beforeAutospacing="0" w:after="0" w:afterAutospacing="0"/>
        <w:rPr>
          <w:rFonts w:asciiTheme="minorHAnsi" w:hAnsiTheme="minorHAnsi" w:cstheme="minorHAnsi"/>
          <w:color w:val="808080"/>
        </w:rPr>
      </w:pPr>
      <w:r w:rsidRPr="00483B2B">
        <w:rPr>
          <w:rFonts w:asciiTheme="minorHAnsi" w:hAnsiTheme="minorHAnsi" w:cstheme="minorHAnsi"/>
          <w:b/>
        </w:rPr>
        <w:t>REPRESENTATIVE RESULTS</w:t>
      </w:r>
      <w:r w:rsidR="00EF1462" w:rsidRPr="00483B2B">
        <w:rPr>
          <w:rFonts w:asciiTheme="minorHAnsi" w:hAnsiTheme="minorHAnsi" w:cstheme="minorHAnsi"/>
          <w:b/>
        </w:rPr>
        <w:t xml:space="preserve">: </w:t>
      </w:r>
    </w:p>
    <w:p w14:paraId="054E5B7E" w14:textId="77777777" w:rsidR="00A10C0E" w:rsidRPr="00483B2B" w:rsidRDefault="00A10C0E" w:rsidP="00CF67B7">
      <w:pPr>
        <w:rPr>
          <w:rFonts w:asciiTheme="minorHAnsi" w:hAnsiTheme="minorHAnsi" w:cstheme="minorHAnsi"/>
          <w:b/>
          <w:color w:val="000000" w:themeColor="text1"/>
        </w:rPr>
      </w:pPr>
    </w:p>
    <w:p w14:paraId="2A189A96" w14:textId="77777777" w:rsidR="004A71E4" w:rsidRPr="00483B2B" w:rsidRDefault="00A10C0E" w:rsidP="00CF67B7">
      <w:pPr>
        <w:rPr>
          <w:rFonts w:asciiTheme="minorHAnsi" w:hAnsiTheme="minorHAnsi" w:cstheme="minorHAnsi"/>
          <w:b/>
          <w:color w:val="000000" w:themeColor="text1"/>
        </w:rPr>
      </w:pPr>
      <w:r w:rsidRPr="00483B2B">
        <w:rPr>
          <w:rFonts w:asciiTheme="minorHAnsi" w:hAnsiTheme="minorHAnsi" w:cstheme="minorHAnsi"/>
          <w:b/>
          <w:color w:val="000000" w:themeColor="text1"/>
        </w:rPr>
        <w:t xml:space="preserve">Survival of mice infected with </w:t>
      </w:r>
      <w:r w:rsidRPr="00483B2B">
        <w:rPr>
          <w:rFonts w:asciiTheme="minorHAnsi" w:hAnsiTheme="minorHAnsi" w:cstheme="minorHAnsi"/>
          <w:b/>
          <w:i/>
          <w:color w:val="000000" w:themeColor="text1"/>
        </w:rPr>
        <w:t>N. meningitidis</w:t>
      </w:r>
      <w:r w:rsidRPr="00483B2B">
        <w:rPr>
          <w:rFonts w:asciiTheme="minorHAnsi" w:hAnsiTheme="minorHAnsi" w:cstheme="minorHAnsi"/>
          <w:b/>
          <w:color w:val="000000" w:themeColor="text1"/>
        </w:rPr>
        <w:t xml:space="preserve"> wild type and isogenic mutant strains.</w:t>
      </w:r>
    </w:p>
    <w:p w14:paraId="0CEF2D9C" w14:textId="39F1FD72" w:rsidR="00B92BC3" w:rsidRPr="00483B2B" w:rsidRDefault="007705BD" w:rsidP="00CF67B7">
      <w:pPr>
        <w:rPr>
          <w:rFonts w:asciiTheme="minorHAnsi" w:hAnsiTheme="minorHAnsi" w:cstheme="minorHAnsi"/>
          <w:color w:val="auto"/>
        </w:rPr>
      </w:pPr>
      <w:r w:rsidRPr="00483B2B">
        <w:rPr>
          <w:rFonts w:asciiTheme="minorHAnsi" w:hAnsiTheme="minorHAnsi" w:cstheme="minorHAnsi"/>
          <w:color w:val="auto"/>
        </w:rPr>
        <w:t xml:space="preserve">The </w:t>
      </w:r>
      <w:r w:rsidRPr="00483B2B">
        <w:rPr>
          <w:rFonts w:asciiTheme="minorHAnsi" w:hAnsiTheme="minorHAnsi" w:cstheme="minorHAnsi"/>
          <w:i/>
          <w:color w:val="auto"/>
        </w:rPr>
        <w:t>Neisseria meningitidis</w:t>
      </w:r>
      <w:r w:rsidRPr="00483B2B">
        <w:rPr>
          <w:rFonts w:asciiTheme="minorHAnsi" w:hAnsiTheme="minorHAnsi" w:cstheme="minorHAnsi"/>
          <w:color w:val="auto"/>
        </w:rPr>
        <w:t xml:space="preserve"> strains used in these representative results are</w:t>
      </w:r>
      <w:r w:rsidR="00660979" w:rsidRPr="00483B2B">
        <w:rPr>
          <w:rFonts w:asciiTheme="minorHAnsi" w:hAnsiTheme="minorHAnsi" w:cstheme="minorHAnsi"/>
          <w:color w:val="auto"/>
        </w:rPr>
        <w:t xml:space="preserve"> the serogroup C reference strain 93/4286 (ET-37) and its isogenic mutant 93/4286Ω</w:t>
      </w:r>
      <w:proofErr w:type="spellStart"/>
      <w:r w:rsidR="00660979" w:rsidRPr="00483B2B">
        <w:rPr>
          <w:rFonts w:asciiTheme="minorHAnsi" w:hAnsiTheme="minorHAnsi" w:cstheme="minorHAnsi"/>
          <w:i/>
          <w:color w:val="auto"/>
        </w:rPr>
        <w:t>cssA</w:t>
      </w:r>
      <w:proofErr w:type="spellEnd"/>
      <w:r w:rsidR="00660979" w:rsidRPr="00483B2B">
        <w:rPr>
          <w:rFonts w:asciiTheme="minorHAnsi" w:hAnsiTheme="minorHAnsi" w:cstheme="minorHAnsi"/>
          <w:color w:val="auto"/>
        </w:rPr>
        <w:t xml:space="preserve"> obtained by insertional inactivation of the </w:t>
      </w:r>
      <w:proofErr w:type="spellStart"/>
      <w:r w:rsidR="00660979" w:rsidRPr="00483B2B">
        <w:rPr>
          <w:rFonts w:asciiTheme="minorHAnsi" w:hAnsiTheme="minorHAnsi" w:cstheme="minorHAnsi"/>
          <w:i/>
          <w:color w:val="auto"/>
        </w:rPr>
        <w:t>cssA</w:t>
      </w:r>
      <w:proofErr w:type="spellEnd"/>
      <w:r w:rsidR="00660979" w:rsidRPr="00483B2B">
        <w:rPr>
          <w:rFonts w:asciiTheme="minorHAnsi" w:hAnsiTheme="minorHAnsi" w:cstheme="minorHAnsi"/>
          <w:color w:val="auto"/>
        </w:rPr>
        <w:t xml:space="preserve"> gene, coding for the UDP-N-acetylglucosamine 2-epimerase</w:t>
      </w:r>
      <w:r w:rsidR="00E53C55" w:rsidRPr="00483B2B">
        <w:rPr>
          <w:rFonts w:asciiTheme="minorHAnsi" w:hAnsiTheme="minorHAnsi" w:cstheme="minorHAnsi"/>
          <w:color w:val="auto"/>
        </w:rPr>
        <w:t>, that maps in capsule synthesis locus</w:t>
      </w:r>
      <w:r w:rsidR="0002152B" w:rsidRPr="00483B2B">
        <w:rPr>
          <w:rFonts w:asciiTheme="minorHAnsi" w:hAnsiTheme="minorHAnsi" w:cstheme="minorHAnsi"/>
          <w:color w:val="auto"/>
          <w:vertAlign w:val="superscript"/>
        </w:rPr>
        <w:t>25</w:t>
      </w:r>
      <w:r w:rsidR="00412608" w:rsidRPr="00483B2B">
        <w:rPr>
          <w:rFonts w:asciiTheme="minorHAnsi" w:hAnsiTheme="minorHAnsi" w:cstheme="minorHAnsi"/>
          <w:color w:val="auto"/>
        </w:rPr>
        <w:t>.</w:t>
      </w:r>
      <w:r w:rsidR="00B92BC3" w:rsidRPr="00483B2B">
        <w:rPr>
          <w:rFonts w:asciiTheme="minorHAnsi" w:hAnsiTheme="minorHAnsi" w:cstheme="minorHAnsi"/>
          <w:color w:val="auto"/>
        </w:rPr>
        <w:t xml:space="preserve"> To assess the virulence degree of the </w:t>
      </w:r>
      <w:proofErr w:type="spellStart"/>
      <w:r w:rsidR="00B92BC3" w:rsidRPr="00483B2B">
        <w:rPr>
          <w:rFonts w:asciiTheme="minorHAnsi" w:hAnsiTheme="minorHAnsi" w:cstheme="minorHAnsi"/>
          <w:i/>
          <w:color w:val="auto"/>
        </w:rPr>
        <w:t>cssA</w:t>
      </w:r>
      <w:proofErr w:type="spellEnd"/>
      <w:r w:rsidR="00B92BC3" w:rsidRPr="00483B2B">
        <w:rPr>
          <w:rFonts w:asciiTheme="minorHAnsi" w:hAnsiTheme="minorHAnsi" w:cstheme="minorHAnsi"/>
          <w:color w:val="auto"/>
        </w:rPr>
        <w:t>-defective strain in the present murine model, the lethal dose able to determine the death of 50% of infected animals (LD</w:t>
      </w:r>
      <w:r w:rsidR="00B92BC3" w:rsidRPr="00483B2B">
        <w:rPr>
          <w:rFonts w:asciiTheme="minorHAnsi" w:hAnsiTheme="minorHAnsi" w:cstheme="minorHAnsi"/>
          <w:color w:val="auto"/>
          <w:vertAlign w:val="subscript"/>
        </w:rPr>
        <w:t>50</w:t>
      </w:r>
      <w:r w:rsidR="00B92BC3" w:rsidRPr="00483B2B">
        <w:rPr>
          <w:rFonts w:asciiTheme="minorHAnsi" w:hAnsiTheme="minorHAnsi" w:cstheme="minorHAnsi"/>
          <w:color w:val="auto"/>
        </w:rPr>
        <w:t xml:space="preserve">) was evaluated. To this purpose three groups of animals were infected </w:t>
      </w:r>
      <w:proofErr w:type="spellStart"/>
      <w:r w:rsidR="00B92BC3" w:rsidRPr="00483B2B">
        <w:rPr>
          <w:rFonts w:asciiTheme="minorHAnsi" w:hAnsiTheme="minorHAnsi" w:cstheme="minorHAnsi"/>
          <w:color w:val="auto"/>
        </w:rPr>
        <w:t>intracisternally</w:t>
      </w:r>
      <w:proofErr w:type="spellEnd"/>
      <w:r w:rsidR="00B92BC3" w:rsidRPr="00483B2B">
        <w:rPr>
          <w:rFonts w:asciiTheme="minorHAnsi" w:hAnsiTheme="minorHAnsi" w:cstheme="minorHAnsi"/>
          <w:color w:val="auto"/>
        </w:rPr>
        <w:t xml:space="preserve"> with doses ranging from 10</w:t>
      </w:r>
      <w:r w:rsidR="00B92BC3" w:rsidRPr="00483B2B">
        <w:rPr>
          <w:rFonts w:asciiTheme="minorHAnsi" w:hAnsiTheme="minorHAnsi" w:cstheme="minorHAnsi"/>
          <w:color w:val="auto"/>
          <w:vertAlign w:val="superscript"/>
        </w:rPr>
        <w:t>4</w:t>
      </w:r>
      <w:r w:rsidR="00B92BC3" w:rsidRPr="00483B2B">
        <w:rPr>
          <w:rFonts w:asciiTheme="minorHAnsi" w:hAnsiTheme="minorHAnsi" w:cstheme="minorHAnsi"/>
          <w:color w:val="auto"/>
        </w:rPr>
        <w:t xml:space="preserve"> to 10</w:t>
      </w:r>
      <w:r w:rsidR="00B92BC3" w:rsidRPr="00483B2B">
        <w:rPr>
          <w:rFonts w:asciiTheme="minorHAnsi" w:hAnsiTheme="minorHAnsi" w:cstheme="minorHAnsi"/>
          <w:color w:val="auto"/>
          <w:vertAlign w:val="superscript"/>
        </w:rPr>
        <w:t>6</w:t>
      </w:r>
      <w:r w:rsidR="00B92BC3" w:rsidRPr="00483B2B">
        <w:rPr>
          <w:rFonts w:asciiTheme="minorHAnsi" w:hAnsiTheme="minorHAnsi" w:cstheme="minorHAnsi"/>
          <w:color w:val="auto"/>
        </w:rPr>
        <w:t xml:space="preserve"> CFU of the wild type strain 93/4286 and with doses of mutant strain 93/4286Ω</w:t>
      </w:r>
      <w:r w:rsidR="00B92BC3" w:rsidRPr="00B03ED3">
        <w:rPr>
          <w:rFonts w:asciiTheme="minorHAnsi" w:hAnsiTheme="minorHAnsi" w:cstheme="minorHAnsi"/>
          <w:i/>
          <w:color w:val="auto"/>
        </w:rPr>
        <w:t>cssA</w:t>
      </w:r>
      <w:r w:rsidR="00B92BC3" w:rsidRPr="00483B2B">
        <w:rPr>
          <w:rFonts w:asciiTheme="minorHAnsi" w:hAnsiTheme="minorHAnsi" w:cstheme="minorHAnsi"/>
          <w:color w:val="auto"/>
        </w:rPr>
        <w:t xml:space="preserve"> between 10</w:t>
      </w:r>
      <w:r w:rsidR="00B92BC3" w:rsidRPr="00483B2B">
        <w:rPr>
          <w:rFonts w:asciiTheme="minorHAnsi" w:hAnsiTheme="minorHAnsi" w:cstheme="minorHAnsi"/>
          <w:color w:val="auto"/>
          <w:vertAlign w:val="superscript"/>
        </w:rPr>
        <w:t>7</w:t>
      </w:r>
      <w:r w:rsidR="00B92BC3" w:rsidRPr="00483B2B">
        <w:rPr>
          <w:rFonts w:asciiTheme="minorHAnsi" w:hAnsiTheme="minorHAnsi" w:cstheme="minorHAnsi"/>
          <w:color w:val="auto"/>
        </w:rPr>
        <w:t xml:space="preserve"> to 10</w:t>
      </w:r>
      <w:r w:rsidR="00B92BC3" w:rsidRPr="00483B2B">
        <w:rPr>
          <w:rFonts w:asciiTheme="minorHAnsi" w:hAnsiTheme="minorHAnsi" w:cstheme="minorHAnsi"/>
          <w:color w:val="auto"/>
          <w:vertAlign w:val="superscript"/>
        </w:rPr>
        <w:t>9</w:t>
      </w:r>
      <w:r w:rsidR="00B92BC3" w:rsidRPr="00483B2B">
        <w:rPr>
          <w:rFonts w:asciiTheme="minorHAnsi" w:hAnsiTheme="minorHAnsi" w:cstheme="minorHAnsi"/>
          <w:color w:val="auto"/>
        </w:rPr>
        <w:t xml:space="preserve"> CFU. Generally</w:t>
      </w:r>
      <w:r w:rsidR="00AF1922" w:rsidRPr="00483B2B">
        <w:rPr>
          <w:rFonts w:asciiTheme="minorHAnsi" w:hAnsiTheme="minorHAnsi" w:cstheme="minorHAnsi"/>
          <w:color w:val="auto"/>
        </w:rPr>
        <w:t>,</w:t>
      </w:r>
      <w:r w:rsidR="00B92BC3" w:rsidRPr="00483B2B">
        <w:rPr>
          <w:rFonts w:asciiTheme="minorHAnsi" w:hAnsiTheme="minorHAnsi" w:cstheme="minorHAnsi"/>
          <w:color w:val="auto"/>
        </w:rPr>
        <w:t xml:space="preserve"> the reduction of clinical parameters (e.g.</w:t>
      </w:r>
      <w:r w:rsidR="0080332B" w:rsidRPr="00483B2B">
        <w:rPr>
          <w:rFonts w:asciiTheme="minorHAnsi" w:hAnsiTheme="minorHAnsi" w:cstheme="minorHAnsi"/>
          <w:color w:val="auto"/>
        </w:rPr>
        <w:t>,</w:t>
      </w:r>
      <w:r w:rsidR="00B92BC3" w:rsidRPr="00483B2B">
        <w:rPr>
          <w:rFonts w:asciiTheme="minorHAnsi" w:hAnsiTheme="minorHAnsi" w:cstheme="minorHAnsi"/>
          <w:color w:val="auto"/>
        </w:rPr>
        <w:t xml:space="preserve"> body weight and temperature) and the increasing of mortality rate happened within the first 72</w:t>
      </w:r>
      <w:r w:rsidR="0080332B" w:rsidRPr="00483B2B">
        <w:rPr>
          <w:rFonts w:asciiTheme="minorHAnsi" w:hAnsiTheme="minorHAnsi" w:cstheme="minorHAnsi"/>
          <w:color w:val="auto"/>
        </w:rPr>
        <w:t xml:space="preserve"> </w:t>
      </w:r>
      <w:r w:rsidR="00B92BC3" w:rsidRPr="00483B2B">
        <w:rPr>
          <w:rFonts w:asciiTheme="minorHAnsi" w:hAnsiTheme="minorHAnsi" w:cstheme="minorHAnsi"/>
          <w:color w:val="auto"/>
        </w:rPr>
        <w:t>h after the infection. The LD</w:t>
      </w:r>
      <w:r w:rsidR="00B92BC3" w:rsidRPr="00483B2B">
        <w:rPr>
          <w:rFonts w:asciiTheme="minorHAnsi" w:hAnsiTheme="minorHAnsi" w:cstheme="minorHAnsi"/>
          <w:color w:val="auto"/>
          <w:vertAlign w:val="subscript"/>
        </w:rPr>
        <w:t>50</w:t>
      </w:r>
      <w:r w:rsidR="00B92BC3" w:rsidRPr="00483B2B">
        <w:rPr>
          <w:rFonts w:asciiTheme="minorHAnsi" w:hAnsiTheme="minorHAnsi" w:cstheme="minorHAnsi"/>
          <w:color w:val="auto"/>
        </w:rPr>
        <w:t xml:space="preserve"> for the wild type strain corresponded to the meningococcal challenge of 10</w:t>
      </w:r>
      <w:r w:rsidR="00B92BC3" w:rsidRPr="00483B2B">
        <w:rPr>
          <w:rFonts w:asciiTheme="minorHAnsi" w:hAnsiTheme="minorHAnsi" w:cstheme="minorHAnsi"/>
          <w:color w:val="auto"/>
          <w:vertAlign w:val="superscript"/>
        </w:rPr>
        <w:t>4</w:t>
      </w:r>
      <w:r w:rsidR="00B92BC3" w:rsidRPr="00483B2B">
        <w:rPr>
          <w:rFonts w:asciiTheme="minorHAnsi" w:hAnsiTheme="minorHAnsi" w:cstheme="minorHAnsi"/>
          <w:color w:val="auto"/>
        </w:rPr>
        <w:t xml:space="preserve"> CFU, whereas the mortality rate with the dose of 10</w:t>
      </w:r>
      <w:r w:rsidR="00B92BC3" w:rsidRPr="00483B2B">
        <w:rPr>
          <w:rFonts w:asciiTheme="minorHAnsi" w:hAnsiTheme="minorHAnsi" w:cstheme="minorHAnsi"/>
          <w:color w:val="auto"/>
          <w:vertAlign w:val="superscript"/>
        </w:rPr>
        <w:t>5</w:t>
      </w:r>
      <w:r w:rsidR="00B92BC3" w:rsidRPr="00483B2B">
        <w:rPr>
          <w:rFonts w:asciiTheme="minorHAnsi" w:hAnsiTheme="minorHAnsi" w:cstheme="minorHAnsi"/>
          <w:color w:val="auto"/>
        </w:rPr>
        <w:t xml:space="preserve"> CFU was equal to 83</w:t>
      </w:r>
      <w:r w:rsidR="008A4AF0">
        <w:rPr>
          <w:rFonts w:asciiTheme="minorHAnsi" w:hAnsiTheme="minorHAnsi" w:cstheme="minorHAnsi"/>
          <w:color w:val="auto"/>
        </w:rPr>
        <w:t>.</w:t>
      </w:r>
      <w:r w:rsidR="00B92BC3" w:rsidRPr="00483B2B">
        <w:rPr>
          <w:rFonts w:asciiTheme="minorHAnsi" w:hAnsiTheme="minorHAnsi" w:cstheme="minorHAnsi"/>
          <w:color w:val="auto"/>
        </w:rPr>
        <w:t>4% and with 10</w:t>
      </w:r>
      <w:r w:rsidR="00B92BC3" w:rsidRPr="00483B2B">
        <w:rPr>
          <w:rFonts w:asciiTheme="minorHAnsi" w:hAnsiTheme="minorHAnsi" w:cstheme="minorHAnsi"/>
          <w:color w:val="auto"/>
          <w:vertAlign w:val="superscript"/>
        </w:rPr>
        <w:t>6</w:t>
      </w:r>
      <w:r w:rsidR="00B92BC3" w:rsidRPr="00483B2B">
        <w:rPr>
          <w:rFonts w:asciiTheme="minorHAnsi" w:hAnsiTheme="minorHAnsi" w:cstheme="minorHAnsi"/>
          <w:color w:val="auto"/>
        </w:rPr>
        <w:t xml:space="preserve"> CFU of 100% (</w:t>
      </w:r>
      <w:r w:rsidR="00B92BC3" w:rsidRPr="00483B2B">
        <w:rPr>
          <w:rFonts w:asciiTheme="minorHAnsi" w:hAnsiTheme="minorHAnsi" w:cstheme="minorHAnsi"/>
          <w:b/>
          <w:color w:val="auto"/>
        </w:rPr>
        <w:t>Figure 1A</w:t>
      </w:r>
      <w:r w:rsidR="00B92BC3" w:rsidRPr="00483B2B">
        <w:rPr>
          <w:rFonts w:asciiTheme="minorHAnsi" w:hAnsiTheme="minorHAnsi" w:cstheme="minorHAnsi"/>
          <w:color w:val="auto"/>
        </w:rPr>
        <w:t>). Conversely, to obtain the LD</w:t>
      </w:r>
      <w:r w:rsidR="00B92BC3" w:rsidRPr="00483B2B">
        <w:rPr>
          <w:rFonts w:asciiTheme="minorHAnsi" w:hAnsiTheme="minorHAnsi" w:cstheme="minorHAnsi"/>
          <w:color w:val="auto"/>
          <w:vertAlign w:val="subscript"/>
        </w:rPr>
        <w:t>50</w:t>
      </w:r>
      <w:r w:rsidR="00B92BC3" w:rsidRPr="00483B2B">
        <w:rPr>
          <w:rFonts w:asciiTheme="minorHAnsi" w:hAnsiTheme="minorHAnsi" w:cstheme="minorHAnsi"/>
          <w:color w:val="auto"/>
        </w:rPr>
        <w:t xml:space="preserve"> for the mutant strain 93/4286Ω</w:t>
      </w:r>
      <w:r w:rsidR="00B92BC3" w:rsidRPr="00483B2B">
        <w:rPr>
          <w:rFonts w:asciiTheme="minorHAnsi" w:hAnsiTheme="minorHAnsi" w:cstheme="minorHAnsi"/>
          <w:i/>
          <w:color w:val="auto"/>
        </w:rPr>
        <w:t>cssA</w:t>
      </w:r>
      <w:r w:rsidR="00B92BC3" w:rsidRPr="00483B2B">
        <w:rPr>
          <w:rFonts w:asciiTheme="minorHAnsi" w:hAnsiTheme="minorHAnsi" w:cstheme="minorHAnsi"/>
          <w:color w:val="auto"/>
        </w:rPr>
        <w:t>, it has been necessary a dose of 10</w:t>
      </w:r>
      <w:r w:rsidR="00B92BC3" w:rsidRPr="00483B2B">
        <w:rPr>
          <w:rFonts w:asciiTheme="minorHAnsi" w:hAnsiTheme="minorHAnsi" w:cstheme="minorHAnsi"/>
          <w:color w:val="auto"/>
          <w:vertAlign w:val="superscript"/>
        </w:rPr>
        <w:t>8</w:t>
      </w:r>
      <w:r w:rsidR="00B92BC3" w:rsidRPr="00483B2B">
        <w:rPr>
          <w:rFonts w:asciiTheme="minorHAnsi" w:hAnsiTheme="minorHAnsi" w:cstheme="minorHAnsi"/>
          <w:color w:val="auto"/>
        </w:rPr>
        <w:t xml:space="preserve"> CFU (</w:t>
      </w:r>
      <w:r w:rsidR="00B92BC3" w:rsidRPr="00483B2B">
        <w:rPr>
          <w:rFonts w:asciiTheme="minorHAnsi" w:hAnsiTheme="minorHAnsi" w:cstheme="minorHAnsi"/>
          <w:b/>
          <w:color w:val="auto"/>
        </w:rPr>
        <w:t>Figure 1B</w:t>
      </w:r>
      <w:r w:rsidR="00B92BC3" w:rsidRPr="00483B2B">
        <w:rPr>
          <w:rFonts w:asciiTheme="minorHAnsi" w:hAnsiTheme="minorHAnsi" w:cstheme="minorHAnsi"/>
          <w:color w:val="auto"/>
        </w:rPr>
        <w:t xml:space="preserve">), an amount </w:t>
      </w:r>
      <w:r w:rsidR="0002152B" w:rsidRPr="00483B2B">
        <w:rPr>
          <w:rFonts w:asciiTheme="minorHAnsi" w:hAnsiTheme="minorHAnsi" w:cstheme="minorHAnsi"/>
          <w:color w:val="auto"/>
        </w:rPr>
        <w:t xml:space="preserve">of </w:t>
      </w:r>
      <w:r w:rsidR="00B92BC3" w:rsidRPr="00483B2B">
        <w:rPr>
          <w:rFonts w:asciiTheme="minorHAnsi" w:hAnsiTheme="minorHAnsi" w:cstheme="minorHAnsi"/>
          <w:color w:val="auto"/>
        </w:rPr>
        <w:t xml:space="preserve">10,000 folds higher </w:t>
      </w:r>
      <w:r w:rsidR="000C0351" w:rsidRPr="00483B2B">
        <w:rPr>
          <w:rFonts w:asciiTheme="minorHAnsi" w:hAnsiTheme="minorHAnsi" w:cstheme="minorHAnsi"/>
          <w:color w:val="auto"/>
        </w:rPr>
        <w:t>compared to</w:t>
      </w:r>
      <w:r w:rsidR="00B92BC3" w:rsidRPr="00483B2B">
        <w:rPr>
          <w:rFonts w:asciiTheme="minorHAnsi" w:hAnsiTheme="minorHAnsi" w:cstheme="minorHAnsi"/>
          <w:color w:val="auto"/>
        </w:rPr>
        <w:t xml:space="preserve"> wild type strain.</w:t>
      </w:r>
    </w:p>
    <w:p w14:paraId="4EB5673A" w14:textId="77777777" w:rsidR="00FF38C1" w:rsidRPr="00483B2B" w:rsidRDefault="00FF38C1" w:rsidP="00CF67B7">
      <w:pPr>
        <w:rPr>
          <w:rFonts w:asciiTheme="minorHAnsi" w:hAnsiTheme="minorHAnsi" w:cstheme="minorHAnsi"/>
          <w:color w:val="auto"/>
        </w:rPr>
      </w:pPr>
    </w:p>
    <w:p w14:paraId="204606B2" w14:textId="77777777" w:rsidR="00FF38C1" w:rsidRPr="00483B2B" w:rsidRDefault="00FF38C1" w:rsidP="00CF67B7">
      <w:pPr>
        <w:rPr>
          <w:rFonts w:asciiTheme="minorHAnsi" w:hAnsiTheme="minorHAnsi" w:cstheme="minorHAnsi"/>
          <w:b/>
          <w:color w:val="auto"/>
        </w:rPr>
      </w:pPr>
      <w:r w:rsidRPr="00483B2B">
        <w:rPr>
          <w:rFonts w:asciiTheme="minorHAnsi" w:hAnsiTheme="minorHAnsi" w:cstheme="minorHAnsi"/>
          <w:b/>
          <w:color w:val="auto"/>
        </w:rPr>
        <w:t xml:space="preserve">Evaluation of </w:t>
      </w:r>
      <w:r w:rsidR="00CE07E6" w:rsidRPr="00483B2B">
        <w:rPr>
          <w:rFonts w:asciiTheme="minorHAnsi" w:hAnsiTheme="minorHAnsi" w:cstheme="minorHAnsi"/>
          <w:b/>
          <w:i/>
          <w:color w:val="auto"/>
        </w:rPr>
        <w:t>N.</w:t>
      </w:r>
      <w:r w:rsidR="00735210" w:rsidRPr="00483B2B">
        <w:rPr>
          <w:rFonts w:asciiTheme="minorHAnsi" w:hAnsiTheme="minorHAnsi" w:cstheme="minorHAnsi"/>
          <w:b/>
          <w:i/>
          <w:color w:val="auto"/>
        </w:rPr>
        <w:t xml:space="preserve"> meningitidis</w:t>
      </w:r>
      <w:r w:rsidR="00735210" w:rsidRPr="00483B2B">
        <w:rPr>
          <w:rFonts w:asciiTheme="minorHAnsi" w:hAnsiTheme="minorHAnsi" w:cstheme="minorHAnsi"/>
          <w:b/>
          <w:color w:val="auto"/>
        </w:rPr>
        <w:t xml:space="preserve"> viable CFU</w:t>
      </w:r>
      <w:r w:rsidRPr="00483B2B">
        <w:rPr>
          <w:rFonts w:asciiTheme="minorHAnsi" w:hAnsiTheme="minorHAnsi" w:cstheme="minorHAnsi"/>
          <w:b/>
          <w:color w:val="auto"/>
        </w:rPr>
        <w:t xml:space="preserve"> </w:t>
      </w:r>
      <w:r w:rsidR="00830887" w:rsidRPr="00483B2B">
        <w:rPr>
          <w:rFonts w:asciiTheme="minorHAnsi" w:hAnsiTheme="minorHAnsi" w:cstheme="minorHAnsi"/>
          <w:b/>
          <w:color w:val="auto"/>
        </w:rPr>
        <w:t>in the mouse brain tissues.</w:t>
      </w:r>
    </w:p>
    <w:p w14:paraId="397BA059" w14:textId="77777777" w:rsidR="00830887" w:rsidRPr="00483B2B" w:rsidRDefault="00635F95" w:rsidP="00CF67B7">
      <w:pPr>
        <w:rPr>
          <w:rFonts w:asciiTheme="minorHAnsi" w:hAnsiTheme="minorHAnsi" w:cstheme="minorHAnsi"/>
          <w:color w:val="auto"/>
        </w:rPr>
      </w:pPr>
      <w:r w:rsidRPr="00483B2B">
        <w:rPr>
          <w:rFonts w:asciiTheme="minorHAnsi" w:hAnsiTheme="minorHAnsi" w:cstheme="minorHAnsi"/>
          <w:color w:val="auto"/>
        </w:rPr>
        <w:t>To follow the kinetics of infection in the brain tissue of infected animals</w:t>
      </w:r>
      <w:r w:rsidR="00BD7637" w:rsidRPr="00483B2B">
        <w:rPr>
          <w:rFonts w:asciiTheme="minorHAnsi" w:hAnsiTheme="minorHAnsi" w:cstheme="minorHAnsi"/>
          <w:color w:val="auto"/>
        </w:rPr>
        <w:t>, a time course assay was performed</w:t>
      </w:r>
      <w:r w:rsidRPr="00483B2B">
        <w:rPr>
          <w:rFonts w:asciiTheme="minorHAnsi" w:hAnsiTheme="minorHAnsi" w:cstheme="minorHAnsi"/>
          <w:color w:val="auto"/>
        </w:rPr>
        <w:t xml:space="preserve"> with wild type or </w:t>
      </w:r>
      <w:proofErr w:type="spellStart"/>
      <w:r w:rsidRPr="00483B2B">
        <w:rPr>
          <w:rFonts w:asciiTheme="minorHAnsi" w:hAnsiTheme="minorHAnsi" w:cstheme="minorHAnsi"/>
          <w:i/>
          <w:color w:val="auto"/>
        </w:rPr>
        <w:t>cssA</w:t>
      </w:r>
      <w:proofErr w:type="spellEnd"/>
      <w:r w:rsidRPr="00483B2B">
        <w:rPr>
          <w:rFonts w:asciiTheme="minorHAnsi" w:hAnsiTheme="minorHAnsi" w:cstheme="minorHAnsi"/>
          <w:color w:val="auto"/>
        </w:rPr>
        <w:t xml:space="preserve"> mutant strain</w:t>
      </w:r>
      <w:r w:rsidR="0002152B" w:rsidRPr="00483B2B">
        <w:rPr>
          <w:rFonts w:asciiTheme="minorHAnsi" w:hAnsiTheme="minorHAnsi" w:cstheme="minorHAnsi"/>
          <w:color w:val="auto"/>
          <w:vertAlign w:val="superscript"/>
        </w:rPr>
        <w:t>25</w:t>
      </w:r>
      <w:r w:rsidR="0002152B" w:rsidRPr="00483B2B">
        <w:rPr>
          <w:rFonts w:asciiTheme="minorHAnsi" w:hAnsiTheme="minorHAnsi" w:cstheme="minorHAnsi"/>
          <w:color w:val="auto"/>
        </w:rPr>
        <w:t xml:space="preserve">. </w:t>
      </w:r>
      <w:r w:rsidR="00BD7637" w:rsidRPr="00483B2B">
        <w:rPr>
          <w:rFonts w:asciiTheme="minorHAnsi" w:hAnsiTheme="minorHAnsi" w:cstheme="minorHAnsi"/>
          <w:color w:val="auto"/>
        </w:rPr>
        <w:t xml:space="preserve">After the </w:t>
      </w:r>
      <w:proofErr w:type="spellStart"/>
      <w:r w:rsidR="00BD7637" w:rsidRPr="00483B2B">
        <w:rPr>
          <w:rFonts w:asciiTheme="minorHAnsi" w:hAnsiTheme="minorHAnsi" w:cstheme="minorHAnsi"/>
          <w:color w:val="auto"/>
        </w:rPr>
        <w:t>i.cist</w:t>
      </w:r>
      <w:proofErr w:type="spellEnd"/>
      <w:r w:rsidR="00BD7637" w:rsidRPr="00483B2B">
        <w:rPr>
          <w:rFonts w:asciiTheme="minorHAnsi" w:hAnsiTheme="minorHAnsi" w:cstheme="minorHAnsi"/>
          <w:color w:val="auto"/>
        </w:rPr>
        <w:t>.</w:t>
      </w:r>
      <w:r w:rsidRPr="00483B2B">
        <w:rPr>
          <w:rFonts w:asciiTheme="minorHAnsi" w:hAnsiTheme="minorHAnsi" w:cstheme="minorHAnsi"/>
          <w:color w:val="auto"/>
        </w:rPr>
        <w:t xml:space="preserve"> injection with 5x10</w:t>
      </w:r>
      <w:r w:rsidRPr="00483B2B">
        <w:rPr>
          <w:rFonts w:asciiTheme="minorHAnsi" w:hAnsiTheme="minorHAnsi" w:cstheme="minorHAnsi"/>
          <w:color w:val="auto"/>
          <w:vertAlign w:val="superscript"/>
        </w:rPr>
        <w:t>5</w:t>
      </w:r>
      <w:r w:rsidRPr="00483B2B">
        <w:rPr>
          <w:rFonts w:asciiTheme="minorHAnsi" w:hAnsiTheme="minorHAnsi" w:cstheme="minorHAnsi"/>
          <w:color w:val="auto"/>
        </w:rPr>
        <w:t xml:space="preserve"> CFU of 93/4286 or 93/4286Ω</w:t>
      </w:r>
      <w:r w:rsidRPr="00483B2B">
        <w:rPr>
          <w:rFonts w:asciiTheme="minorHAnsi" w:hAnsiTheme="minorHAnsi" w:cstheme="minorHAnsi"/>
          <w:i/>
          <w:color w:val="auto"/>
        </w:rPr>
        <w:t>cssA</w:t>
      </w:r>
      <w:r w:rsidRPr="00483B2B">
        <w:rPr>
          <w:rFonts w:asciiTheme="minorHAnsi" w:hAnsiTheme="minorHAnsi" w:cstheme="minorHAnsi"/>
          <w:color w:val="auto"/>
        </w:rPr>
        <w:t xml:space="preserve"> strains, there was a rapid increase of wild type bacteria in the brain tissue </w:t>
      </w:r>
      <w:r w:rsidR="00B70B2E" w:rsidRPr="00483B2B">
        <w:rPr>
          <w:rFonts w:asciiTheme="minorHAnsi" w:hAnsiTheme="minorHAnsi" w:cstheme="minorHAnsi"/>
          <w:color w:val="auto"/>
        </w:rPr>
        <w:t>reaching</w:t>
      </w:r>
      <w:r w:rsidRPr="00483B2B">
        <w:rPr>
          <w:rFonts w:asciiTheme="minorHAnsi" w:hAnsiTheme="minorHAnsi" w:cstheme="minorHAnsi"/>
          <w:color w:val="auto"/>
        </w:rPr>
        <w:t xml:space="preserve"> the highest numbers </w:t>
      </w:r>
      <w:r w:rsidR="00B70B2E" w:rsidRPr="00483B2B">
        <w:rPr>
          <w:rFonts w:asciiTheme="minorHAnsi" w:hAnsiTheme="minorHAnsi" w:cstheme="minorHAnsi"/>
          <w:color w:val="auto"/>
        </w:rPr>
        <w:t>at around</w:t>
      </w:r>
      <w:r w:rsidRPr="00483B2B">
        <w:rPr>
          <w:rFonts w:asciiTheme="minorHAnsi" w:hAnsiTheme="minorHAnsi" w:cstheme="minorHAnsi"/>
          <w:color w:val="auto"/>
        </w:rPr>
        <w:t xml:space="preserve"> 24</w:t>
      </w:r>
      <w:r w:rsidR="00B70B2E" w:rsidRPr="00483B2B">
        <w:rPr>
          <w:rFonts w:asciiTheme="minorHAnsi" w:hAnsiTheme="minorHAnsi" w:cstheme="minorHAnsi"/>
          <w:color w:val="auto"/>
        </w:rPr>
        <w:t xml:space="preserve"> </w:t>
      </w:r>
      <w:r w:rsidRPr="00483B2B">
        <w:rPr>
          <w:rFonts w:asciiTheme="minorHAnsi" w:hAnsiTheme="minorHAnsi" w:cstheme="minorHAnsi"/>
          <w:color w:val="auto"/>
        </w:rPr>
        <w:t>h</w:t>
      </w:r>
      <w:r w:rsidR="00B70B2E" w:rsidRPr="00483B2B">
        <w:rPr>
          <w:rFonts w:asciiTheme="minorHAnsi" w:hAnsiTheme="minorHAnsi" w:cstheme="minorHAnsi"/>
          <w:color w:val="auto"/>
        </w:rPr>
        <w:t xml:space="preserve"> post infection</w:t>
      </w:r>
      <w:r w:rsidRPr="00483B2B">
        <w:rPr>
          <w:rFonts w:asciiTheme="minorHAnsi" w:hAnsiTheme="minorHAnsi" w:cstheme="minorHAnsi"/>
          <w:color w:val="auto"/>
        </w:rPr>
        <w:t xml:space="preserve"> (</w:t>
      </w:r>
      <w:r w:rsidRPr="00483B2B">
        <w:rPr>
          <w:rFonts w:asciiTheme="minorHAnsi" w:hAnsiTheme="minorHAnsi" w:cstheme="minorHAnsi"/>
          <w:b/>
          <w:color w:val="auto"/>
        </w:rPr>
        <w:t>Figure 2A</w:t>
      </w:r>
      <w:r w:rsidRPr="00483B2B">
        <w:rPr>
          <w:rFonts w:asciiTheme="minorHAnsi" w:hAnsiTheme="minorHAnsi" w:cstheme="minorHAnsi"/>
          <w:color w:val="auto"/>
        </w:rPr>
        <w:t xml:space="preserve">); conversely in the brain of mice challenged with the isogenic </w:t>
      </w:r>
      <w:proofErr w:type="spellStart"/>
      <w:r w:rsidRPr="00483B2B">
        <w:rPr>
          <w:rFonts w:asciiTheme="minorHAnsi" w:hAnsiTheme="minorHAnsi" w:cstheme="minorHAnsi"/>
          <w:i/>
          <w:color w:val="auto"/>
        </w:rPr>
        <w:t>cssA</w:t>
      </w:r>
      <w:proofErr w:type="spellEnd"/>
      <w:r w:rsidRPr="00483B2B">
        <w:rPr>
          <w:rFonts w:asciiTheme="minorHAnsi" w:hAnsiTheme="minorHAnsi" w:cstheme="minorHAnsi"/>
          <w:color w:val="auto"/>
        </w:rPr>
        <w:t>-defective mutant, the viable counts dropped progressively over time until to 2.026 log CFU</w:t>
      </w:r>
      <w:r w:rsidR="00B70B2E" w:rsidRPr="00483B2B">
        <w:rPr>
          <w:rFonts w:asciiTheme="minorHAnsi" w:hAnsiTheme="minorHAnsi" w:cstheme="minorHAnsi"/>
          <w:color w:val="auto"/>
        </w:rPr>
        <w:t xml:space="preserve"> </w:t>
      </w:r>
      <w:r w:rsidRPr="00483B2B">
        <w:rPr>
          <w:rFonts w:asciiTheme="minorHAnsi" w:hAnsiTheme="minorHAnsi" w:cstheme="minorHAnsi"/>
          <w:color w:val="auto"/>
        </w:rPr>
        <w:t>±</w:t>
      </w:r>
      <w:r w:rsidR="00B70B2E" w:rsidRPr="00483B2B">
        <w:rPr>
          <w:rFonts w:asciiTheme="minorHAnsi" w:hAnsiTheme="minorHAnsi" w:cstheme="minorHAnsi"/>
          <w:color w:val="auto"/>
        </w:rPr>
        <w:t xml:space="preserve"> </w:t>
      </w:r>
      <w:r w:rsidRPr="00483B2B">
        <w:rPr>
          <w:rFonts w:asciiTheme="minorHAnsi" w:hAnsiTheme="minorHAnsi" w:cstheme="minorHAnsi"/>
          <w:color w:val="auto"/>
        </w:rPr>
        <w:t>1.774 72 h post infection (</w:t>
      </w:r>
      <w:r w:rsidRPr="00483B2B">
        <w:rPr>
          <w:rFonts w:asciiTheme="minorHAnsi" w:hAnsiTheme="minorHAnsi" w:cstheme="minorHAnsi"/>
          <w:b/>
          <w:color w:val="auto"/>
        </w:rPr>
        <w:t>Figure 2A</w:t>
      </w:r>
      <w:r w:rsidRPr="00483B2B">
        <w:rPr>
          <w:rFonts w:asciiTheme="minorHAnsi" w:hAnsiTheme="minorHAnsi" w:cstheme="minorHAnsi"/>
          <w:color w:val="auto"/>
        </w:rPr>
        <w:t>).</w:t>
      </w:r>
      <w:r w:rsidR="0080332B" w:rsidRPr="00483B2B">
        <w:rPr>
          <w:rFonts w:asciiTheme="minorHAnsi" w:hAnsiTheme="minorHAnsi" w:cstheme="minorHAnsi"/>
          <w:color w:val="auto"/>
        </w:rPr>
        <w:t xml:space="preserve"> </w:t>
      </w:r>
      <w:r w:rsidR="00003042" w:rsidRPr="00483B2B">
        <w:rPr>
          <w:rFonts w:asciiTheme="minorHAnsi" w:hAnsiTheme="minorHAnsi" w:cstheme="minorHAnsi"/>
          <w:color w:val="auto"/>
        </w:rPr>
        <w:t>The experiment has shown tha</w:t>
      </w:r>
      <w:r w:rsidR="001959BE" w:rsidRPr="00483B2B">
        <w:rPr>
          <w:rFonts w:asciiTheme="minorHAnsi" w:hAnsiTheme="minorHAnsi" w:cstheme="minorHAnsi"/>
          <w:color w:val="auto"/>
        </w:rPr>
        <w:t xml:space="preserve">t </w:t>
      </w:r>
      <w:r w:rsidR="0021211F">
        <w:rPr>
          <w:rFonts w:asciiTheme="minorHAnsi" w:hAnsiTheme="minorHAnsi" w:cstheme="minorHAnsi"/>
          <w:color w:val="auto"/>
        </w:rPr>
        <w:t xml:space="preserve">33.3% of the mutant challenged mice showed </w:t>
      </w:r>
      <w:r w:rsidR="001959BE" w:rsidRPr="00483B2B">
        <w:rPr>
          <w:rFonts w:asciiTheme="minorHAnsi" w:hAnsiTheme="minorHAnsi" w:cstheme="minorHAnsi"/>
          <w:color w:val="auto"/>
        </w:rPr>
        <w:t>b</w:t>
      </w:r>
      <w:r w:rsidR="00830887" w:rsidRPr="00483B2B">
        <w:rPr>
          <w:rFonts w:asciiTheme="minorHAnsi" w:hAnsiTheme="minorHAnsi" w:cstheme="minorHAnsi"/>
          <w:color w:val="auto"/>
        </w:rPr>
        <w:t xml:space="preserve">acterial clearance </w:t>
      </w:r>
      <w:r w:rsidR="00830887" w:rsidRPr="00483B2B">
        <w:rPr>
          <w:rFonts w:asciiTheme="minorHAnsi" w:hAnsiTheme="minorHAnsi" w:cstheme="minorHAnsi"/>
          <w:color w:val="auto"/>
        </w:rPr>
        <w:lastRenderedPageBreak/>
        <w:t>from the infec</w:t>
      </w:r>
      <w:r w:rsidR="001959BE" w:rsidRPr="00483B2B">
        <w:rPr>
          <w:rFonts w:asciiTheme="minorHAnsi" w:hAnsiTheme="minorHAnsi" w:cstheme="minorHAnsi"/>
          <w:color w:val="auto"/>
        </w:rPr>
        <w:t>tion site</w:t>
      </w:r>
      <w:r w:rsidR="00830887" w:rsidRPr="00483B2B">
        <w:rPr>
          <w:rFonts w:asciiTheme="minorHAnsi" w:hAnsiTheme="minorHAnsi" w:cstheme="minorHAnsi"/>
          <w:color w:val="auto"/>
        </w:rPr>
        <w:t>, whereas infection</w:t>
      </w:r>
      <w:r w:rsidR="0021211F">
        <w:rPr>
          <w:rFonts w:asciiTheme="minorHAnsi" w:hAnsiTheme="minorHAnsi" w:cstheme="minorHAnsi"/>
          <w:color w:val="auto"/>
        </w:rPr>
        <w:t xml:space="preserve"> with wild type strain</w:t>
      </w:r>
      <w:r w:rsidR="00830887" w:rsidRPr="00483B2B">
        <w:rPr>
          <w:rFonts w:asciiTheme="minorHAnsi" w:hAnsiTheme="minorHAnsi" w:cstheme="minorHAnsi"/>
          <w:color w:val="auto"/>
        </w:rPr>
        <w:t xml:space="preserve"> was never eradicated from the brain of </w:t>
      </w:r>
      <w:r w:rsidR="001959BE" w:rsidRPr="00483B2B">
        <w:rPr>
          <w:rFonts w:asciiTheme="minorHAnsi" w:hAnsiTheme="minorHAnsi" w:cstheme="minorHAnsi"/>
          <w:color w:val="auto"/>
        </w:rPr>
        <w:t>animals</w:t>
      </w:r>
      <w:r w:rsidR="00830887" w:rsidRPr="00483B2B">
        <w:rPr>
          <w:rFonts w:asciiTheme="minorHAnsi" w:hAnsiTheme="minorHAnsi" w:cstheme="minorHAnsi"/>
          <w:color w:val="auto"/>
        </w:rPr>
        <w:t>.</w:t>
      </w:r>
    </w:p>
    <w:p w14:paraId="56C34D53" w14:textId="77777777" w:rsidR="00830887" w:rsidRPr="00483B2B" w:rsidRDefault="00830887" w:rsidP="00CF67B7">
      <w:pPr>
        <w:rPr>
          <w:rFonts w:asciiTheme="minorHAnsi" w:hAnsiTheme="minorHAnsi" w:cstheme="minorHAnsi"/>
          <w:color w:val="auto"/>
        </w:rPr>
      </w:pPr>
    </w:p>
    <w:p w14:paraId="1D7A3E93" w14:textId="77777777" w:rsidR="00735210" w:rsidRPr="00483B2B" w:rsidRDefault="00735210" w:rsidP="00CF67B7">
      <w:pPr>
        <w:rPr>
          <w:rFonts w:asciiTheme="minorHAnsi" w:hAnsiTheme="minorHAnsi" w:cstheme="minorHAnsi"/>
          <w:b/>
          <w:color w:val="auto"/>
        </w:rPr>
      </w:pPr>
      <w:r w:rsidRPr="00483B2B">
        <w:rPr>
          <w:rFonts w:asciiTheme="minorHAnsi" w:hAnsiTheme="minorHAnsi" w:cstheme="minorHAnsi"/>
          <w:b/>
          <w:color w:val="auto"/>
        </w:rPr>
        <w:t>Evaluation of meningococcal load in spleen and liver 48h post</w:t>
      </w:r>
      <w:r w:rsidR="00003042" w:rsidRPr="00483B2B">
        <w:rPr>
          <w:rFonts w:asciiTheme="minorHAnsi" w:hAnsiTheme="minorHAnsi" w:cstheme="minorHAnsi"/>
          <w:b/>
          <w:color w:val="auto"/>
        </w:rPr>
        <w:t>-</w:t>
      </w:r>
      <w:r w:rsidRPr="00483B2B">
        <w:rPr>
          <w:rFonts w:asciiTheme="minorHAnsi" w:hAnsiTheme="minorHAnsi" w:cstheme="minorHAnsi"/>
          <w:b/>
          <w:color w:val="auto"/>
        </w:rPr>
        <w:t>challenge.</w:t>
      </w:r>
    </w:p>
    <w:p w14:paraId="75BF4393" w14:textId="77777777" w:rsidR="003A727B" w:rsidRPr="00483B2B" w:rsidRDefault="00FE62A7" w:rsidP="00CF67B7">
      <w:pPr>
        <w:rPr>
          <w:rFonts w:asciiTheme="minorHAnsi" w:hAnsiTheme="minorHAnsi" w:cstheme="minorHAnsi"/>
          <w:color w:val="auto"/>
        </w:rPr>
      </w:pPr>
      <w:r w:rsidRPr="00483B2B">
        <w:rPr>
          <w:rFonts w:asciiTheme="minorHAnsi" w:hAnsiTheme="minorHAnsi" w:cstheme="minorHAnsi"/>
          <w:color w:val="auto"/>
        </w:rPr>
        <w:t>This experiment was performed to evaluate the clearance of bacteria from infected mice 48</w:t>
      </w:r>
      <w:r w:rsidR="0021211F">
        <w:rPr>
          <w:rFonts w:asciiTheme="minorHAnsi" w:hAnsiTheme="minorHAnsi" w:cstheme="minorHAnsi"/>
          <w:color w:val="auto"/>
        </w:rPr>
        <w:t xml:space="preserve"> </w:t>
      </w:r>
      <w:r w:rsidRPr="00483B2B">
        <w:rPr>
          <w:rFonts w:asciiTheme="minorHAnsi" w:hAnsiTheme="minorHAnsi" w:cstheme="minorHAnsi"/>
          <w:color w:val="auto"/>
        </w:rPr>
        <w:t>h post</w:t>
      </w:r>
      <w:r w:rsidR="00003042" w:rsidRPr="00483B2B">
        <w:rPr>
          <w:rFonts w:asciiTheme="minorHAnsi" w:hAnsiTheme="minorHAnsi" w:cstheme="minorHAnsi"/>
          <w:color w:val="auto"/>
        </w:rPr>
        <w:t>-</w:t>
      </w:r>
      <w:r w:rsidRPr="00483B2B">
        <w:rPr>
          <w:rFonts w:asciiTheme="minorHAnsi" w:hAnsiTheme="minorHAnsi" w:cstheme="minorHAnsi"/>
          <w:color w:val="auto"/>
        </w:rPr>
        <w:t>challenge</w:t>
      </w:r>
      <w:r w:rsidR="00003042" w:rsidRPr="00483B2B">
        <w:rPr>
          <w:rFonts w:asciiTheme="minorHAnsi" w:hAnsiTheme="minorHAnsi" w:cstheme="minorHAnsi"/>
          <w:color w:val="auto"/>
        </w:rPr>
        <w:t xml:space="preserve"> in periph</w:t>
      </w:r>
      <w:r w:rsidRPr="00483B2B">
        <w:rPr>
          <w:rFonts w:asciiTheme="minorHAnsi" w:hAnsiTheme="minorHAnsi" w:cstheme="minorHAnsi"/>
          <w:color w:val="auto"/>
        </w:rPr>
        <w:t>eral organs. To this aim</w:t>
      </w:r>
      <w:r w:rsidR="00003042" w:rsidRPr="00483B2B">
        <w:rPr>
          <w:rFonts w:asciiTheme="minorHAnsi" w:hAnsiTheme="minorHAnsi" w:cstheme="minorHAnsi"/>
          <w:color w:val="auto"/>
        </w:rPr>
        <w:t>,</w:t>
      </w:r>
      <w:r w:rsidRPr="00483B2B">
        <w:rPr>
          <w:rFonts w:asciiTheme="minorHAnsi" w:hAnsiTheme="minorHAnsi" w:cstheme="minorHAnsi"/>
          <w:color w:val="auto"/>
        </w:rPr>
        <w:t xml:space="preserve"> </w:t>
      </w:r>
      <w:r w:rsidR="003A727B" w:rsidRPr="00483B2B">
        <w:rPr>
          <w:rFonts w:asciiTheme="minorHAnsi" w:hAnsiTheme="minorHAnsi" w:cstheme="minorHAnsi"/>
          <w:color w:val="auto"/>
        </w:rPr>
        <w:t xml:space="preserve">two groups of mice were infected with </w:t>
      </w:r>
      <w:r w:rsidR="0021211F" w:rsidRPr="00483B2B">
        <w:rPr>
          <w:rFonts w:asciiTheme="minorHAnsi" w:hAnsiTheme="minorHAnsi" w:cstheme="minorHAnsi"/>
          <w:color w:val="auto"/>
        </w:rPr>
        <w:t>5</w:t>
      </w:r>
      <w:r w:rsidR="0021211F">
        <w:rPr>
          <w:rFonts w:asciiTheme="minorHAnsi" w:hAnsiTheme="minorHAnsi" w:cstheme="minorHAnsi"/>
          <w:color w:val="auto"/>
        </w:rPr>
        <w:t xml:space="preserve"> x </w:t>
      </w:r>
      <w:r w:rsidR="0021211F" w:rsidRPr="00483B2B">
        <w:rPr>
          <w:rFonts w:asciiTheme="minorHAnsi" w:hAnsiTheme="minorHAnsi" w:cstheme="minorHAnsi"/>
          <w:color w:val="auto"/>
        </w:rPr>
        <w:t>10</w:t>
      </w:r>
      <w:r w:rsidR="0021211F" w:rsidRPr="00483B2B">
        <w:rPr>
          <w:rFonts w:asciiTheme="minorHAnsi" w:hAnsiTheme="minorHAnsi" w:cstheme="minorHAnsi"/>
          <w:color w:val="auto"/>
          <w:vertAlign w:val="superscript"/>
        </w:rPr>
        <w:t>5</w:t>
      </w:r>
      <w:r w:rsidR="0021211F" w:rsidRPr="00483B2B">
        <w:rPr>
          <w:rFonts w:asciiTheme="minorHAnsi" w:hAnsiTheme="minorHAnsi" w:cstheme="minorHAnsi"/>
          <w:color w:val="auto"/>
        </w:rPr>
        <w:t xml:space="preserve"> </w:t>
      </w:r>
      <w:r w:rsidR="003A727B" w:rsidRPr="00483B2B">
        <w:rPr>
          <w:rFonts w:asciiTheme="minorHAnsi" w:hAnsiTheme="minorHAnsi" w:cstheme="minorHAnsi"/>
          <w:color w:val="auto"/>
        </w:rPr>
        <w:t>CFU of either 93/4286 or 93/4286Ω</w:t>
      </w:r>
      <w:r w:rsidR="003A727B" w:rsidRPr="00483B2B">
        <w:rPr>
          <w:rFonts w:asciiTheme="minorHAnsi" w:hAnsiTheme="minorHAnsi" w:cstheme="minorHAnsi"/>
          <w:i/>
          <w:color w:val="auto"/>
        </w:rPr>
        <w:t>cssA</w:t>
      </w:r>
      <w:r w:rsidR="003A727B" w:rsidRPr="00483B2B">
        <w:rPr>
          <w:rFonts w:asciiTheme="minorHAnsi" w:hAnsiTheme="minorHAnsi" w:cstheme="minorHAnsi"/>
          <w:color w:val="auto"/>
        </w:rPr>
        <w:t xml:space="preserve"> strains, and bacterial viable counts </w:t>
      </w:r>
      <w:r w:rsidR="0021211F">
        <w:rPr>
          <w:rFonts w:asciiTheme="minorHAnsi" w:hAnsiTheme="minorHAnsi" w:cstheme="minorHAnsi"/>
          <w:color w:val="auto"/>
        </w:rPr>
        <w:t xml:space="preserve">were evaluated </w:t>
      </w:r>
      <w:r w:rsidR="003A727B" w:rsidRPr="00483B2B">
        <w:rPr>
          <w:rFonts w:asciiTheme="minorHAnsi" w:hAnsiTheme="minorHAnsi" w:cstheme="minorHAnsi"/>
          <w:color w:val="auto"/>
        </w:rPr>
        <w:t xml:space="preserve">in the spleen and liver </w:t>
      </w:r>
      <w:r w:rsidR="0021211F">
        <w:rPr>
          <w:rFonts w:asciiTheme="minorHAnsi" w:hAnsiTheme="minorHAnsi" w:cstheme="minorHAnsi"/>
          <w:color w:val="auto"/>
        </w:rPr>
        <w:t>of infected mice</w:t>
      </w:r>
      <w:r w:rsidR="0002152B" w:rsidRPr="00483B2B">
        <w:rPr>
          <w:rFonts w:asciiTheme="minorHAnsi" w:hAnsiTheme="minorHAnsi" w:cstheme="minorHAnsi"/>
          <w:color w:val="auto"/>
          <w:vertAlign w:val="superscript"/>
        </w:rPr>
        <w:t>25</w:t>
      </w:r>
      <w:r w:rsidR="00874BD0" w:rsidRPr="00483B2B">
        <w:rPr>
          <w:rFonts w:asciiTheme="minorHAnsi" w:hAnsiTheme="minorHAnsi" w:cstheme="minorHAnsi"/>
          <w:color w:val="auto"/>
          <w:vertAlign w:val="superscript"/>
        </w:rPr>
        <w:t xml:space="preserve"> </w:t>
      </w:r>
      <w:r w:rsidR="003A727B" w:rsidRPr="00483B2B">
        <w:rPr>
          <w:rFonts w:asciiTheme="minorHAnsi" w:hAnsiTheme="minorHAnsi" w:cstheme="minorHAnsi"/>
          <w:color w:val="auto"/>
        </w:rPr>
        <w:t>(</w:t>
      </w:r>
      <w:r w:rsidR="003A727B" w:rsidRPr="00483B2B">
        <w:rPr>
          <w:rFonts w:asciiTheme="minorHAnsi" w:hAnsiTheme="minorHAnsi" w:cstheme="minorHAnsi"/>
          <w:b/>
          <w:color w:val="auto"/>
        </w:rPr>
        <w:t>Figure 2B</w:t>
      </w:r>
      <w:r w:rsidR="003A727B" w:rsidRPr="00483B2B">
        <w:rPr>
          <w:rFonts w:asciiTheme="minorHAnsi" w:hAnsiTheme="minorHAnsi" w:cstheme="minorHAnsi"/>
          <w:color w:val="auto"/>
        </w:rPr>
        <w:t>). Following 48</w:t>
      </w:r>
      <w:r w:rsidR="0021211F">
        <w:rPr>
          <w:rFonts w:asciiTheme="minorHAnsi" w:hAnsiTheme="minorHAnsi" w:cstheme="minorHAnsi"/>
          <w:color w:val="auto"/>
        </w:rPr>
        <w:t xml:space="preserve"> </w:t>
      </w:r>
      <w:r w:rsidR="003A727B" w:rsidRPr="00483B2B">
        <w:rPr>
          <w:rFonts w:asciiTheme="minorHAnsi" w:hAnsiTheme="minorHAnsi" w:cstheme="minorHAnsi"/>
          <w:color w:val="auto"/>
        </w:rPr>
        <w:t xml:space="preserve">h from the meningococcal injection, the </w:t>
      </w:r>
      <w:proofErr w:type="spellStart"/>
      <w:r w:rsidR="003A727B" w:rsidRPr="00483B2B">
        <w:rPr>
          <w:rFonts w:asciiTheme="minorHAnsi" w:hAnsiTheme="minorHAnsi" w:cstheme="minorHAnsi"/>
          <w:i/>
          <w:color w:val="auto"/>
        </w:rPr>
        <w:t>cssA</w:t>
      </w:r>
      <w:proofErr w:type="spellEnd"/>
      <w:r w:rsidR="003A727B" w:rsidRPr="00483B2B">
        <w:rPr>
          <w:rFonts w:asciiTheme="minorHAnsi" w:hAnsiTheme="minorHAnsi" w:cstheme="minorHAnsi"/>
          <w:color w:val="auto"/>
        </w:rPr>
        <w:t>-defective mutant was completely cleared in spleen and liver, while the animals infected with wild type strain exhibited a persistent systemic infection framework. The mean values of CFU after 48</w:t>
      </w:r>
      <w:r w:rsidR="00B70B2E" w:rsidRPr="00483B2B">
        <w:rPr>
          <w:rFonts w:asciiTheme="minorHAnsi" w:hAnsiTheme="minorHAnsi" w:cstheme="minorHAnsi"/>
          <w:color w:val="auto"/>
        </w:rPr>
        <w:t xml:space="preserve"> </w:t>
      </w:r>
      <w:r w:rsidR="003A727B" w:rsidRPr="00483B2B">
        <w:rPr>
          <w:rFonts w:asciiTheme="minorHAnsi" w:hAnsiTheme="minorHAnsi" w:cstheme="minorHAnsi"/>
          <w:color w:val="auto"/>
        </w:rPr>
        <w:t>h were indeed still 3.212 log CFU</w:t>
      </w:r>
      <w:r w:rsidR="00B70B2E" w:rsidRPr="00483B2B">
        <w:rPr>
          <w:rFonts w:asciiTheme="minorHAnsi" w:hAnsiTheme="minorHAnsi" w:cstheme="minorHAnsi"/>
          <w:color w:val="auto"/>
        </w:rPr>
        <w:t xml:space="preserve"> </w:t>
      </w:r>
      <w:r w:rsidR="003A727B" w:rsidRPr="00483B2B">
        <w:rPr>
          <w:rFonts w:asciiTheme="minorHAnsi" w:hAnsiTheme="minorHAnsi" w:cstheme="minorHAnsi"/>
          <w:color w:val="auto"/>
        </w:rPr>
        <w:t>±</w:t>
      </w:r>
      <w:r w:rsidR="00B70B2E" w:rsidRPr="00483B2B">
        <w:rPr>
          <w:rFonts w:asciiTheme="minorHAnsi" w:hAnsiTheme="minorHAnsi" w:cstheme="minorHAnsi"/>
          <w:color w:val="auto"/>
        </w:rPr>
        <w:t xml:space="preserve"> </w:t>
      </w:r>
      <w:r w:rsidR="003A727B" w:rsidRPr="00483B2B">
        <w:rPr>
          <w:rFonts w:asciiTheme="minorHAnsi" w:hAnsiTheme="minorHAnsi" w:cstheme="minorHAnsi"/>
          <w:color w:val="auto"/>
        </w:rPr>
        <w:t>3.354 and 6.949 log CFU</w:t>
      </w:r>
      <w:r w:rsidR="00B70B2E" w:rsidRPr="00483B2B">
        <w:rPr>
          <w:rFonts w:asciiTheme="minorHAnsi" w:hAnsiTheme="minorHAnsi" w:cstheme="minorHAnsi"/>
          <w:color w:val="auto"/>
        </w:rPr>
        <w:t xml:space="preserve"> </w:t>
      </w:r>
      <w:r w:rsidR="003A727B" w:rsidRPr="00483B2B">
        <w:rPr>
          <w:rFonts w:asciiTheme="minorHAnsi" w:hAnsiTheme="minorHAnsi" w:cstheme="minorHAnsi"/>
          <w:color w:val="auto"/>
        </w:rPr>
        <w:t>±</w:t>
      </w:r>
      <w:r w:rsidR="00B70B2E" w:rsidRPr="00483B2B">
        <w:rPr>
          <w:rFonts w:asciiTheme="minorHAnsi" w:hAnsiTheme="minorHAnsi" w:cstheme="minorHAnsi"/>
          <w:color w:val="auto"/>
        </w:rPr>
        <w:t xml:space="preserve"> </w:t>
      </w:r>
      <w:r w:rsidR="003A727B" w:rsidRPr="00483B2B">
        <w:rPr>
          <w:rFonts w:asciiTheme="minorHAnsi" w:hAnsiTheme="minorHAnsi" w:cstheme="minorHAnsi"/>
          <w:color w:val="auto"/>
        </w:rPr>
        <w:t>1.37 in the spleen and live</w:t>
      </w:r>
      <w:r w:rsidR="00BA3D88" w:rsidRPr="00483B2B">
        <w:rPr>
          <w:rFonts w:asciiTheme="minorHAnsi" w:hAnsiTheme="minorHAnsi" w:cstheme="minorHAnsi"/>
          <w:color w:val="auto"/>
        </w:rPr>
        <w:t>r, respectively.</w:t>
      </w:r>
      <w:r w:rsidR="00AD5174" w:rsidRPr="00483B2B">
        <w:rPr>
          <w:rFonts w:asciiTheme="minorHAnsi" w:hAnsiTheme="minorHAnsi" w:cstheme="minorHAnsi"/>
          <w:color w:val="auto"/>
        </w:rPr>
        <w:t xml:space="preserve"> The difference</w:t>
      </w:r>
      <w:r w:rsidR="00BA3D88" w:rsidRPr="00483B2B">
        <w:rPr>
          <w:rFonts w:asciiTheme="minorHAnsi" w:hAnsiTheme="minorHAnsi" w:cstheme="minorHAnsi"/>
          <w:color w:val="auto"/>
        </w:rPr>
        <w:t xml:space="preserve"> in</w:t>
      </w:r>
      <w:r w:rsidR="003A727B" w:rsidRPr="00483B2B">
        <w:rPr>
          <w:rFonts w:asciiTheme="minorHAnsi" w:hAnsiTheme="minorHAnsi" w:cstheme="minorHAnsi"/>
          <w:color w:val="auto"/>
        </w:rPr>
        <w:t xml:space="preserve"> bacterial loads in the liver </w:t>
      </w:r>
      <w:r w:rsidR="00AD5174" w:rsidRPr="00483B2B">
        <w:rPr>
          <w:rFonts w:asciiTheme="minorHAnsi" w:hAnsiTheme="minorHAnsi" w:cstheme="minorHAnsi"/>
          <w:color w:val="auto"/>
        </w:rPr>
        <w:t>tissue of two animal groups was</w:t>
      </w:r>
      <w:r w:rsidR="003A727B" w:rsidRPr="00483B2B">
        <w:rPr>
          <w:rFonts w:asciiTheme="minorHAnsi" w:hAnsiTheme="minorHAnsi" w:cstheme="minorHAnsi"/>
          <w:color w:val="auto"/>
        </w:rPr>
        <w:t xml:space="preserve"> statistically significant (with a P&lt;0.001).</w:t>
      </w:r>
    </w:p>
    <w:p w14:paraId="459044C1" w14:textId="77777777" w:rsidR="00011C4F" w:rsidRPr="00483B2B" w:rsidRDefault="00011C4F" w:rsidP="00CF67B7">
      <w:pPr>
        <w:rPr>
          <w:rFonts w:asciiTheme="minorHAnsi" w:hAnsiTheme="minorHAnsi" w:cstheme="minorHAnsi"/>
          <w:b/>
          <w:color w:val="auto"/>
        </w:rPr>
      </w:pPr>
    </w:p>
    <w:p w14:paraId="4AAA7EBF" w14:textId="77777777" w:rsidR="00B32616" w:rsidRPr="00483B2B" w:rsidRDefault="00B32616" w:rsidP="00CF67B7">
      <w:pPr>
        <w:rPr>
          <w:rFonts w:asciiTheme="minorHAnsi" w:hAnsiTheme="minorHAnsi" w:cstheme="minorHAnsi"/>
          <w:bCs/>
          <w:color w:val="auto"/>
        </w:rPr>
      </w:pPr>
      <w:r w:rsidRPr="00483B2B">
        <w:rPr>
          <w:rFonts w:asciiTheme="minorHAnsi" w:hAnsiTheme="minorHAnsi" w:cstheme="minorHAnsi"/>
          <w:b/>
          <w:color w:val="auto"/>
        </w:rPr>
        <w:t xml:space="preserve">FIGURE </w:t>
      </w:r>
      <w:r w:rsidR="0013621E" w:rsidRPr="00483B2B">
        <w:rPr>
          <w:rFonts w:asciiTheme="minorHAnsi" w:hAnsiTheme="minorHAnsi" w:cstheme="minorHAnsi"/>
          <w:b/>
          <w:color w:val="auto"/>
        </w:rPr>
        <w:t xml:space="preserve">AND TABLE </w:t>
      </w:r>
      <w:r w:rsidRPr="00483B2B">
        <w:rPr>
          <w:rFonts w:asciiTheme="minorHAnsi" w:hAnsiTheme="minorHAnsi" w:cstheme="minorHAnsi"/>
          <w:b/>
          <w:color w:val="auto"/>
        </w:rPr>
        <w:t>LEGENDS:</w:t>
      </w:r>
      <w:r w:rsidRPr="00483B2B">
        <w:rPr>
          <w:rFonts w:asciiTheme="minorHAnsi" w:hAnsiTheme="minorHAnsi" w:cstheme="minorHAnsi"/>
          <w:color w:val="auto"/>
        </w:rPr>
        <w:t xml:space="preserve"> </w:t>
      </w:r>
    </w:p>
    <w:p w14:paraId="09CD4F0A" w14:textId="179F2DEC" w:rsidR="002B18E2" w:rsidRPr="00483B2B" w:rsidRDefault="002B18E2" w:rsidP="00CF67B7">
      <w:pPr>
        <w:rPr>
          <w:rFonts w:asciiTheme="minorHAnsi" w:hAnsiTheme="minorHAnsi" w:cstheme="minorHAnsi"/>
          <w:color w:val="auto"/>
        </w:rPr>
      </w:pPr>
      <w:r w:rsidRPr="00483B2B">
        <w:rPr>
          <w:rFonts w:asciiTheme="minorHAnsi" w:hAnsiTheme="minorHAnsi" w:cstheme="minorHAnsi"/>
          <w:b/>
          <w:color w:val="auto"/>
        </w:rPr>
        <w:t>Figure 1</w:t>
      </w:r>
      <w:r w:rsidR="00E9562A">
        <w:rPr>
          <w:rFonts w:asciiTheme="minorHAnsi" w:hAnsiTheme="minorHAnsi" w:cstheme="minorHAnsi"/>
          <w:b/>
          <w:color w:val="auto"/>
        </w:rPr>
        <w:t>:</w:t>
      </w:r>
      <w:r w:rsidRPr="00483B2B">
        <w:rPr>
          <w:rFonts w:asciiTheme="minorHAnsi" w:hAnsiTheme="minorHAnsi" w:cstheme="minorHAnsi"/>
          <w:color w:val="auto"/>
        </w:rPr>
        <w:t xml:space="preserve"> </w:t>
      </w:r>
      <w:r w:rsidRPr="00483B2B">
        <w:rPr>
          <w:rFonts w:asciiTheme="minorHAnsi" w:hAnsiTheme="minorHAnsi" w:cstheme="minorHAnsi"/>
          <w:b/>
          <w:bCs/>
          <w:color w:val="auto"/>
        </w:rPr>
        <w:t xml:space="preserve">Survival of mice infected with </w:t>
      </w:r>
      <w:r w:rsidR="00CC475C" w:rsidRPr="00483B2B">
        <w:rPr>
          <w:rFonts w:asciiTheme="minorHAnsi" w:hAnsiTheme="minorHAnsi" w:cstheme="minorHAnsi"/>
          <w:b/>
          <w:bCs/>
          <w:color w:val="auto"/>
        </w:rPr>
        <w:t xml:space="preserve">93/4286 </w:t>
      </w:r>
      <w:r w:rsidRPr="00483B2B">
        <w:rPr>
          <w:rFonts w:asciiTheme="minorHAnsi" w:hAnsiTheme="minorHAnsi" w:cstheme="minorHAnsi"/>
          <w:b/>
          <w:bCs/>
          <w:color w:val="auto"/>
        </w:rPr>
        <w:t xml:space="preserve">wild type or </w:t>
      </w:r>
      <w:proofErr w:type="spellStart"/>
      <w:r w:rsidRPr="00483B2B">
        <w:rPr>
          <w:rFonts w:asciiTheme="minorHAnsi" w:hAnsiTheme="minorHAnsi" w:cstheme="minorHAnsi"/>
          <w:b/>
          <w:bCs/>
          <w:i/>
          <w:color w:val="auto"/>
        </w:rPr>
        <w:t>cssA</w:t>
      </w:r>
      <w:proofErr w:type="spellEnd"/>
      <w:r w:rsidRPr="00483B2B">
        <w:rPr>
          <w:rFonts w:asciiTheme="minorHAnsi" w:hAnsiTheme="minorHAnsi" w:cstheme="minorHAnsi"/>
          <w:b/>
          <w:bCs/>
          <w:color w:val="auto"/>
        </w:rPr>
        <w:t xml:space="preserve">-defective </w:t>
      </w:r>
      <w:r w:rsidRPr="00483B2B">
        <w:rPr>
          <w:rFonts w:asciiTheme="minorHAnsi" w:hAnsiTheme="minorHAnsi" w:cstheme="minorHAnsi"/>
          <w:b/>
          <w:bCs/>
          <w:i/>
          <w:color w:val="auto"/>
        </w:rPr>
        <w:t xml:space="preserve">N. meningitidis </w:t>
      </w:r>
      <w:r w:rsidRPr="00483B2B">
        <w:rPr>
          <w:rFonts w:asciiTheme="minorHAnsi" w:hAnsiTheme="minorHAnsi" w:cstheme="minorHAnsi"/>
          <w:b/>
          <w:bCs/>
          <w:color w:val="auto"/>
        </w:rPr>
        <w:t>strains</w:t>
      </w:r>
      <w:r w:rsidRPr="00483B2B">
        <w:rPr>
          <w:rFonts w:asciiTheme="minorHAnsi" w:hAnsiTheme="minorHAnsi" w:cstheme="minorHAnsi"/>
          <w:color w:val="auto"/>
        </w:rPr>
        <w:t xml:space="preserve">. </w:t>
      </w:r>
      <w:r w:rsidR="00546579" w:rsidRPr="00483B2B">
        <w:rPr>
          <w:rFonts w:asciiTheme="minorHAnsi" w:hAnsiTheme="minorHAnsi" w:cstheme="minorHAnsi"/>
          <w:color w:val="auto"/>
        </w:rPr>
        <w:t>(</w:t>
      </w:r>
      <w:r w:rsidR="00546579" w:rsidRPr="00E9562A">
        <w:rPr>
          <w:rFonts w:asciiTheme="minorHAnsi" w:hAnsiTheme="minorHAnsi" w:cstheme="minorHAnsi"/>
          <w:b/>
          <w:bCs/>
          <w:color w:val="auto"/>
        </w:rPr>
        <w:t>A</w:t>
      </w:r>
      <w:r w:rsidR="00546579" w:rsidRPr="00483B2B">
        <w:rPr>
          <w:rFonts w:asciiTheme="minorHAnsi" w:hAnsiTheme="minorHAnsi" w:cstheme="minorHAnsi"/>
          <w:color w:val="auto"/>
        </w:rPr>
        <w:t xml:space="preserve">) </w:t>
      </w:r>
      <w:r w:rsidR="002D4D82">
        <w:rPr>
          <w:rFonts w:asciiTheme="minorHAnsi" w:hAnsiTheme="minorHAnsi" w:cstheme="minorHAnsi"/>
          <w:color w:val="auto"/>
        </w:rPr>
        <w:t xml:space="preserve">Three groups of </w:t>
      </w:r>
      <w:proofErr w:type="spellStart"/>
      <w:r w:rsidR="002D4D82">
        <w:rPr>
          <w:rFonts w:asciiTheme="minorHAnsi" w:hAnsiTheme="minorHAnsi" w:cstheme="minorHAnsi"/>
          <w:color w:val="auto"/>
        </w:rPr>
        <w:t>Balb</w:t>
      </w:r>
      <w:proofErr w:type="spellEnd"/>
      <w:r w:rsidRPr="00483B2B">
        <w:rPr>
          <w:rFonts w:asciiTheme="minorHAnsi" w:hAnsiTheme="minorHAnsi" w:cstheme="minorHAnsi"/>
          <w:color w:val="auto"/>
        </w:rPr>
        <w:t xml:space="preserve">/c mice (n= 6/dose) were infected </w:t>
      </w:r>
      <w:proofErr w:type="spellStart"/>
      <w:proofErr w:type="gramStart"/>
      <w:r w:rsidRPr="00483B2B">
        <w:rPr>
          <w:rFonts w:asciiTheme="minorHAnsi" w:hAnsiTheme="minorHAnsi" w:cstheme="minorHAnsi"/>
          <w:color w:val="auto"/>
        </w:rPr>
        <w:t>i.cist</w:t>
      </w:r>
      <w:proofErr w:type="spellEnd"/>
      <w:proofErr w:type="gramEnd"/>
      <w:r w:rsidRPr="00483B2B">
        <w:rPr>
          <w:rFonts w:asciiTheme="minorHAnsi" w:hAnsiTheme="minorHAnsi" w:cstheme="minorHAnsi"/>
          <w:color w:val="auto"/>
        </w:rPr>
        <w:t>. with 10</w:t>
      </w:r>
      <w:r w:rsidRPr="00483B2B">
        <w:rPr>
          <w:rFonts w:asciiTheme="minorHAnsi" w:hAnsiTheme="minorHAnsi" w:cstheme="minorHAnsi"/>
          <w:color w:val="auto"/>
          <w:vertAlign w:val="superscript"/>
        </w:rPr>
        <w:t>4</w:t>
      </w:r>
      <w:r w:rsidRPr="00483B2B">
        <w:rPr>
          <w:rFonts w:asciiTheme="minorHAnsi" w:hAnsiTheme="minorHAnsi" w:cstheme="minorHAnsi"/>
          <w:color w:val="auto"/>
        </w:rPr>
        <w:t>, 10</w:t>
      </w:r>
      <w:r w:rsidRPr="00483B2B">
        <w:rPr>
          <w:rFonts w:asciiTheme="minorHAnsi" w:hAnsiTheme="minorHAnsi" w:cstheme="minorHAnsi"/>
          <w:color w:val="auto"/>
          <w:vertAlign w:val="superscript"/>
        </w:rPr>
        <w:t>5</w:t>
      </w:r>
      <w:r w:rsidRPr="00483B2B">
        <w:rPr>
          <w:rFonts w:asciiTheme="minorHAnsi" w:hAnsiTheme="minorHAnsi" w:cstheme="minorHAnsi"/>
          <w:color w:val="auto"/>
        </w:rPr>
        <w:t>, and 10</w:t>
      </w:r>
      <w:r w:rsidRPr="00483B2B">
        <w:rPr>
          <w:rFonts w:asciiTheme="minorHAnsi" w:hAnsiTheme="minorHAnsi" w:cstheme="minorHAnsi"/>
          <w:color w:val="auto"/>
          <w:vertAlign w:val="superscript"/>
        </w:rPr>
        <w:t>6</w:t>
      </w:r>
      <w:r w:rsidR="00546579" w:rsidRPr="00483B2B">
        <w:rPr>
          <w:rFonts w:asciiTheme="minorHAnsi" w:hAnsiTheme="minorHAnsi" w:cstheme="minorHAnsi"/>
          <w:color w:val="auto"/>
        </w:rPr>
        <w:t xml:space="preserve"> CFU/</w:t>
      </w:r>
      <w:r w:rsidRPr="00483B2B">
        <w:rPr>
          <w:rFonts w:asciiTheme="minorHAnsi" w:hAnsiTheme="minorHAnsi" w:cstheme="minorHAnsi"/>
          <w:color w:val="auto"/>
        </w:rPr>
        <w:t>mouse of t</w:t>
      </w:r>
      <w:r w:rsidR="00546579" w:rsidRPr="00483B2B">
        <w:rPr>
          <w:rFonts w:asciiTheme="minorHAnsi" w:hAnsiTheme="minorHAnsi" w:cstheme="minorHAnsi"/>
          <w:color w:val="auto"/>
        </w:rPr>
        <w:t xml:space="preserve">he wild type strain 93/4286 </w:t>
      </w:r>
      <w:r w:rsidRPr="00483B2B">
        <w:rPr>
          <w:rFonts w:asciiTheme="minorHAnsi" w:hAnsiTheme="minorHAnsi" w:cstheme="minorHAnsi"/>
          <w:color w:val="auto"/>
        </w:rPr>
        <w:t xml:space="preserve">and </w:t>
      </w:r>
      <w:r w:rsidR="00546579" w:rsidRPr="00483B2B">
        <w:rPr>
          <w:rFonts w:asciiTheme="minorHAnsi" w:hAnsiTheme="minorHAnsi" w:cstheme="minorHAnsi"/>
          <w:color w:val="auto"/>
        </w:rPr>
        <w:t>(</w:t>
      </w:r>
      <w:r w:rsidR="00546579" w:rsidRPr="00E9562A">
        <w:rPr>
          <w:rFonts w:asciiTheme="minorHAnsi" w:hAnsiTheme="minorHAnsi" w:cstheme="minorHAnsi"/>
          <w:b/>
          <w:bCs/>
          <w:color w:val="auto"/>
        </w:rPr>
        <w:t>B</w:t>
      </w:r>
      <w:r w:rsidR="00546579" w:rsidRPr="00483B2B">
        <w:rPr>
          <w:rFonts w:asciiTheme="minorHAnsi" w:hAnsiTheme="minorHAnsi" w:cstheme="minorHAnsi"/>
          <w:color w:val="auto"/>
        </w:rPr>
        <w:t xml:space="preserve">) </w:t>
      </w:r>
      <w:r w:rsidRPr="00483B2B">
        <w:rPr>
          <w:rFonts w:asciiTheme="minorHAnsi" w:hAnsiTheme="minorHAnsi" w:cstheme="minorHAnsi"/>
          <w:color w:val="auto"/>
        </w:rPr>
        <w:t>with 10</w:t>
      </w:r>
      <w:r w:rsidRPr="00483B2B">
        <w:rPr>
          <w:rFonts w:asciiTheme="minorHAnsi" w:hAnsiTheme="minorHAnsi" w:cstheme="minorHAnsi"/>
          <w:color w:val="auto"/>
          <w:vertAlign w:val="superscript"/>
        </w:rPr>
        <w:t>7</w:t>
      </w:r>
      <w:r w:rsidRPr="00483B2B">
        <w:rPr>
          <w:rFonts w:asciiTheme="minorHAnsi" w:hAnsiTheme="minorHAnsi" w:cstheme="minorHAnsi"/>
          <w:color w:val="auto"/>
        </w:rPr>
        <w:t>, 10</w:t>
      </w:r>
      <w:r w:rsidRPr="00483B2B">
        <w:rPr>
          <w:rFonts w:asciiTheme="minorHAnsi" w:hAnsiTheme="minorHAnsi" w:cstheme="minorHAnsi"/>
          <w:color w:val="auto"/>
          <w:vertAlign w:val="superscript"/>
        </w:rPr>
        <w:t>8</w:t>
      </w:r>
      <w:r w:rsidRPr="00483B2B">
        <w:rPr>
          <w:rFonts w:asciiTheme="minorHAnsi" w:hAnsiTheme="minorHAnsi" w:cstheme="minorHAnsi"/>
          <w:color w:val="auto"/>
        </w:rPr>
        <w:t>, and 10</w:t>
      </w:r>
      <w:r w:rsidRPr="00483B2B">
        <w:rPr>
          <w:rFonts w:asciiTheme="minorHAnsi" w:hAnsiTheme="minorHAnsi" w:cstheme="minorHAnsi"/>
          <w:color w:val="auto"/>
          <w:vertAlign w:val="superscript"/>
        </w:rPr>
        <w:t>9</w:t>
      </w:r>
      <w:r w:rsidR="00546579" w:rsidRPr="00483B2B">
        <w:rPr>
          <w:rFonts w:asciiTheme="minorHAnsi" w:hAnsiTheme="minorHAnsi" w:cstheme="minorHAnsi"/>
          <w:color w:val="auto"/>
        </w:rPr>
        <w:t xml:space="preserve"> CFU/</w:t>
      </w:r>
      <w:r w:rsidRPr="00483B2B">
        <w:rPr>
          <w:rFonts w:asciiTheme="minorHAnsi" w:hAnsiTheme="minorHAnsi" w:cstheme="minorHAnsi"/>
          <w:color w:val="auto"/>
        </w:rPr>
        <w:t xml:space="preserve">mouse of the </w:t>
      </w:r>
      <w:r w:rsidR="00546579" w:rsidRPr="00483B2B">
        <w:rPr>
          <w:rFonts w:asciiTheme="minorHAnsi" w:hAnsiTheme="minorHAnsi" w:cstheme="minorHAnsi"/>
          <w:color w:val="auto"/>
        </w:rPr>
        <w:t xml:space="preserve">isogenic </w:t>
      </w:r>
      <w:proofErr w:type="spellStart"/>
      <w:r w:rsidRPr="00483B2B">
        <w:rPr>
          <w:rFonts w:asciiTheme="minorHAnsi" w:hAnsiTheme="minorHAnsi" w:cstheme="minorHAnsi"/>
          <w:i/>
          <w:color w:val="auto"/>
        </w:rPr>
        <w:t>cssA</w:t>
      </w:r>
      <w:proofErr w:type="spellEnd"/>
      <w:r w:rsidR="00546579" w:rsidRPr="00483B2B">
        <w:rPr>
          <w:rFonts w:asciiTheme="minorHAnsi" w:hAnsiTheme="minorHAnsi" w:cstheme="minorHAnsi"/>
          <w:color w:val="auto"/>
        </w:rPr>
        <w:t>-defective mutant</w:t>
      </w:r>
      <w:r w:rsidRPr="00483B2B">
        <w:rPr>
          <w:rFonts w:asciiTheme="minorHAnsi" w:hAnsiTheme="minorHAnsi" w:cstheme="minorHAnsi"/>
          <w:color w:val="auto"/>
        </w:rPr>
        <w:t>. Mice were monitored for a week, and survival was recorded. Results are expressed as percent survival at different doses over time, the log rank p value was &lt; 0.05 for mice infected with the wild type strain.</w:t>
      </w:r>
      <w:r w:rsidR="00EB2D64" w:rsidRPr="00483B2B">
        <w:rPr>
          <w:rFonts w:asciiTheme="minorHAnsi" w:hAnsiTheme="minorHAnsi" w:cstheme="minorHAnsi"/>
          <w:color w:val="auto"/>
        </w:rPr>
        <w:t xml:space="preserve"> </w:t>
      </w:r>
      <w:r w:rsidR="00CE4CE2" w:rsidRPr="00483B2B">
        <w:rPr>
          <w:rFonts w:asciiTheme="minorHAnsi" w:hAnsiTheme="minorHAnsi" w:cstheme="minorHAnsi"/>
          <w:color w:val="auto"/>
        </w:rPr>
        <w:t xml:space="preserve">This figure has been modified from </w:t>
      </w:r>
      <w:r w:rsidR="00EB2D64" w:rsidRPr="00483B2B">
        <w:rPr>
          <w:rFonts w:asciiTheme="minorHAnsi" w:hAnsiTheme="minorHAnsi" w:cstheme="minorHAnsi"/>
          <w:color w:val="auto"/>
        </w:rPr>
        <w:t>Colicchio et al</w:t>
      </w:r>
      <w:r w:rsidR="00C57A15" w:rsidRPr="00483B2B">
        <w:rPr>
          <w:rFonts w:asciiTheme="minorHAnsi" w:hAnsiTheme="minorHAnsi" w:cstheme="minorHAnsi"/>
          <w:color w:val="auto"/>
          <w:vertAlign w:val="superscript"/>
        </w:rPr>
        <w:t>25</w:t>
      </w:r>
      <w:r w:rsidR="00EB2D64" w:rsidRPr="00483B2B">
        <w:rPr>
          <w:rFonts w:asciiTheme="minorHAnsi" w:hAnsiTheme="minorHAnsi" w:cstheme="minorHAnsi"/>
          <w:color w:val="auto"/>
        </w:rPr>
        <w:t>.</w:t>
      </w:r>
    </w:p>
    <w:p w14:paraId="245DEA75" w14:textId="77777777" w:rsidR="002B18E2" w:rsidRPr="00483B2B" w:rsidRDefault="002B18E2" w:rsidP="00CF67B7">
      <w:pPr>
        <w:rPr>
          <w:rFonts w:asciiTheme="minorHAnsi" w:hAnsiTheme="minorHAnsi" w:cstheme="minorHAnsi"/>
          <w:color w:val="auto"/>
        </w:rPr>
      </w:pPr>
    </w:p>
    <w:p w14:paraId="41F84A58" w14:textId="4996C265" w:rsidR="00A92FE2" w:rsidRPr="00483B2B" w:rsidRDefault="002B18E2" w:rsidP="00CF67B7">
      <w:pPr>
        <w:rPr>
          <w:rFonts w:asciiTheme="minorHAnsi" w:hAnsiTheme="minorHAnsi" w:cstheme="minorHAnsi"/>
          <w:color w:val="auto"/>
        </w:rPr>
      </w:pPr>
      <w:r w:rsidRPr="00483B2B">
        <w:rPr>
          <w:rFonts w:asciiTheme="minorHAnsi" w:hAnsiTheme="minorHAnsi" w:cstheme="minorHAnsi"/>
          <w:b/>
          <w:color w:val="auto"/>
        </w:rPr>
        <w:t>Figure 2</w:t>
      </w:r>
      <w:r w:rsidR="00E9562A">
        <w:rPr>
          <w:rFonts w:asciiTheme="minorHAnsi" w:hAnsiTheme="minorHAnsi" w:cstheme="minorHAnsi"/>
          <w:b/>
          <w:color w:val="auto"/>
        </w:rPr>
        <w:t>:</w:t>
      </w:r>
      <w:r w:rsidRPr="00483B2B">
        <w:rPr>
          <w:rFonts w:asciiTheme="minorHAnsi" w:hAnsiTheme="minorHAnsi" w:cstheme="minorHAnsi"/>
          <w:color w:val="auto"/>
        </w:rPr>
        <w:t xml:space="preserve"> </w:t>
      </w:r>
      <w:r w:rsidR="001C2805" w:rsidRPr="00483B2B">
        <w:rPr>
          <w:rFonts w:asciiTheme="minorHAnsi" w:hAnsiTheme="minorHAnsi" w:cstheme="minorHAnsi"/>
          <w:b/>
          <w:bCs/>
          <w:color w:val="auto"/>
        </w:rPr>
        <w:t>Evaluation of b</w:t>
      </w:r>
      <w:r w:rsidRPr="00483B2B">
        <w:rPr>
          <w:rFonts w:asciiTheme="minorHAnsi" w:hAnsiTheme="minorHAnsi" w:cstheme="minorHAnsi"/>
          <w:b/>
          <w:bCs/>
          <w:color w:val="auto"/>
        </w:rPr>
        <w:t>acterial loads over time in mice inoculated with the 93/4286 or 93/4286Ω</w:t>
      </w:r>
      <w:r w:rsidRPr="00483B2B">
        <w:rPr>
          <w:rFonts w:asciiTheme="minorHAnsi" w:hAnsiTheme="minorHAnsi" w:cstheme="minorHAnsi"/>
          <w:b/>
          <w:bCs/>
          <w:i/>
          <w:color w:val="auto"/>
        </w:rPr>
        <w:t>cssA</w:t>
      </w:r>
      <w:r w:rsidRPr="00483B2B">
        <w:rPr>
          <w:rFonts w:asciiTheme="minorHAnsi" w:hAnsiTheme="minorHAnsi" w:cstheme="minorHAnsi"/>
          <w:b/>
          <w:bCs/>
          <w:color w:val="auto"/>
        </w:rPr>
        <w:t xml:space="preserve"> strains. </w:t>
      </w:r>
      <w:r w:rsidR="001C2805" w:rsidRPr="00483B2B">
        <w:rPr>
          <w:rFonts w:asciiTheme="minorHAnsi" w:hAnsiTheme="minorHAnsi" w:cstheme="minorHAnsi"/>
          <w:b/>
          <w:bCs/>
          <w:color w:val="auto"/>
        </w:rPr>
        <w:t xml:space="preserve"> </w:t>
      </w:r>
      <w:r w:rsidR="001C2805" w:rsidRPr="00226409">
        <w:rPr>
          <w:rFonts w:asciiTheme="minorHAnsi" w:hAnsiTheme="minorHAnsi" w:cstheme="minorHAnsi"/>
          <w:color w:val="auto"/>
        </w:rPr>
        <w:t>(</w:t>
      </w:r>
      <w:r w:rsidR="001C2805" w:rsidRPr="00226409">
        <w:rPr>
          <w:rFonts w:asciiTheme="minorHAnsi" w:hAnsiTheme="minorHAnsi" w:cstheme="minorHAnsi"/>
          <w:b/>
          <w:bCs/>
          <w:color w:val="auto"/>
        </w:rPr>
        <w:t>A</w:t>
      </w:r>
      <w:r w:rsidR="001C2805" w:rsidRPr="00483B2B">
        <w:rPr>
          <w:rFonts w:asciiTheme="minorHAnsi" w:hAnsiTheme="minorHAnsi" w:cstheme="minorHAnsi"/>
          <w:color w:val="auto"/>
        </w:rPr>
        <w:t xml:space="preserve">) </w:t>
      </w:r>
      <w:r w:rsidRPr="00483B2B">
        <w:rPr>
          <w:rFonts w:asciiTheme="minorHAnsi" w:hAnsiTheme="minorHAnsi" w:cstheme="minorHAnsi"/>
          <w:color w:val="auto"/>
        </w:rPr>
        <w:t xml:space="preserve">Time course of bacterial loads in the brain </w:t>
      </w:r>
      <w:r w:rsidR="001C2805" w:rsidRPr="00483B2B">
        <w:rPr>
          <w:rFonts w:asciiTheme="minorHAnsi" w:hAnsiTheme="minorHAnsi" w:cstheme="minorHAnsi"/>
          <w:color w:val="auto"/>
        </w:rPr>
        <w:t xml:space="preserve">tissues following </w:t>
      </w:r>
      <w:proofErr w:type="spellStart"/>
      <w:r w:rsidR="001C2805" w:rsidRPr="00483B2B">
        <w:rPr>
          <w:rFonts w:asciiTheme="minorHAnsi" w:hAnsiTheme="minorHAnsi" w:cstheme="minorHAnsi"/>
          <w:color w:val="auto"/>
        </w:rPr>
        <w:t>i.cist</w:t>
      </w:r>
      <w:proofErr w:type="spellEnd"/>
      <w:r w:rsidR="001C2805" w:rsidRPr="00483B2B">
        <w:rPr>
          <w:rFonts w:asciiTheme="minorHAnsi" w:hAnsiTheme="minorHAnsi" w:cstheme="minorHAnsi"/>
          <w:color w:val="auto"/>
        </w:rPr>
        <w:t>. infection</w:t>
      </w:r>
      <w:r w:rsidR="002D4D82">
        <w:rPr>
          <w:rFonts w:asciiTheme="minorHAnsi" w:hAnsiTheme="minorHAnsi" w:cstheme="minorHAnsi"/>
          <w:color w:val="auto"/>
        </w:rPr>
        <w:t xml:space="preserve">. Two groups of </w:t>
      </w:r>
      <w:proofErr w:type="spellStart"/>
      <w:r w:rsidR="002D4D82">
        <w:rPr>
          <w:rFonts w:asciiTheme="minorHAnsi" w:hAnsiTheme="minorHAnsi" w:cstheme="minorHAnsi"/>
          <w:color w:val="auto"/>
        </w:rPr>
        <w:t>Balb</w:t>
      </w:r>
      <w:proofErr w:type="spellEnd"/>
      <w:r w:rsidRPr="00483B2B">
        <w:rPr>
          <w:rFonts w:asciiTheme="minorHAnsi" w:hAnsiTheme="minorHAnsi" w:cstheme="minorHAnsi"/>
          <w:color w:val="auto"/>
        </w:rPr>
        <w:t xml:space="preserve">/c mice (n=20/group) were infected by the </w:t>
      </w:r>
      <w:proofErr w:type="spellStart"/>
      <w:r w:rsidRPr="00483B2B">
        <w:rPr>
          <w:rFonts w:asciiTheme="minorHAnsi" w:hAnsiTheme="minorHAnsi" w:cstheme="minorHAnsi"/>
          <w:color w:val="auto"/>
        </w:rPr>
        <w:t>i.cist</w:t>
      </w:r>
      <w:proofErr w:type="spellEnd"/>
      <w:r w:rsidRPr="00483B2B">
        <w:rPr>
          <w:rFonts w:asciiTheme="minorHAnsi" w:hAnsiTheme="minorHAnsi" w:cstheme="minorHAnsi"/>
          <w:color w:val="auto"/>
        </w:rPr>
        <w:t>. route with 5</w:t>
      </w:r>
      <w:r w:rsidR="0021211F">
        <w:rPr>
          <w:rFonts w:asciiTheme="minorHAnsi" w:hAnsiTheme="minorHAnsi" w:cstheme="minorHAnsi"/>
          <w:color w:val="auto"/>
        </w:rPr>
        <w:t xml:space="preserve"> </w:t>
      </w:r>
      <w:r w:rsidRPr="00483B2B">
        <w:rPr>
          <w:rFonts w:asciiTheme="minorHAnsi" w:hAnsiTheme="minorHAnsi" w:cstheme="minorHAnsi"/>
          <w:color w:val="auto"/>
        </w:rPr>
        <w:t>x</w:t>
      </w:r>
      <w:r w:rsidR="0021211F">
        <w:rPr>
          <w:rFonts w:asciiTheme="minorHAnsi" w:hAnsiTheme="minorHAnsi" w:cstheme="minorHAnsi"/>
          <w:color w:val="auto"/>
        </w:rPr>
        <w:t xml:space="preserve"> </w:t>
      </w:r>
      <w:r w:rsidRPr="00483B2B">
        <w:rPr>
          <w:rFonts w:asciiTheme="minorHAnsi" w:hAnsiTheme="minorHAnsi" w:cstheme="minorHAnsi"/>
          <w:color w:val="auto"/>
        </w:rPr>
        <w:t>10</w:t>
      </w:r>
      <w:r w:rsidRPr="00483B2B">
        <w:rPr>
          <w:rFonts w:asciiTheme="minorHAnsi" w:hAnsiTheme="minorHAnsi" w:cstheme="minorHAnsi"/>
          <w:color w:val="auto"/>
          <w:vertAlign w:val="superscript"/>
        </w:rPr>
        <w:t xml:space="preserve">5 </w:t>
      </w:r>
      <w:r w:rsidR="001C2805" w:rsidRPr="00483B2B">
        <w:rPr>
          <w:rFonts w:asciiTheme="minorHAnsi" w:hAnsiTheme="minorHAnsi" w:cstheme="minorHAnsi"/>
          <w:color w:val="auto"/>
        </w:rPr>
        <w:t>CFU</w:t>
      </w:r>
      <w:r w:rsidRPr="00483B2B">
        <w:rPr>
          <w:rFonts w:asciiTheme="minorHAnsi" w:hAnsiTheme="minorHAnsi" w:cstheme="minorHAnsi"/>
          <w:color w:val="auto"/>
        </w:rPr>
        <w:t xml:space="preserve"> of either the wild type strain 93/4286 or the </w:t>
      </w:r>
      <w:proofErr w:type="spellStart"/>
      <w:r w:rsidRPr="00483B2B">
        <w:rPr>
          <w:rFonts w:asciiTheme="minorHAnsi" w:hAnsiTheme="minorHAnsi" w:cstheme="minorHAnsi"/>
          <w:i/>
          <w:color w:val="auto"/>
        </w:rPr>
        <w:t>cssA</w:t>
      </w:r>
      <w:proofErr w:type="spellEnd"/>
      <w:r w:rsidRPr="00483B2B">
        <w:rPr>
          <w:rFonts w:asciiTheme="minorHAnsi" w:hAnsiTheme="minorHAnsi" w:cstheme="minorHAnsi"/>
          <w:color w:val="auto"/>
        </w:rPr>
        <w:t xml:space="preserve">-defective mutant. Animals were sacrificed 4, 24, 48, and 72 </w:t>
      </w:r>
      <w:r w:rsidR="001C2805" w:rsidRPr="00483B2B">
        <w:rPr>
          <w:rFonts w:asciiTheme="minorHAnsi" w:hAnsiTheme="minorHAnsi" w:cstheme="minorHAnsi"/>
          <w:color w:val="auto"/>
        </w:rPr>
        <w:t>h after infection</w:t>
      </w:r>
      <w:r w:rsidR="006351CA" w:rsidRPr="00483B2B">
        <w:rPr>
          <w:rFonts w:asciiTheme="minorHAnsi" w:hAnsiTheme="minorHAnsi" w:cstheme="minorHAnsi"/>
          <w:color w:val="auto"/>
        </w:rPr>
        <w:t>. Brains were harvested</w:t>
      </w:r>
      <w:r w:rsidRPr="00483B2B">
        <w:rPr>
          <w:rFonts w:asciiTheme="minorHAnsi" w:hAnsiTheme="minorHAnsi" w:cstheme="minorHAnsi"/>
          <w:color w:val="auto"/>
        </w:rPr>
        <w:t xml:space="preserve">, </w:t>
      </w:r>
      <w:r w:rsidR="006351CA" w:rsidRPr="00483B2B">
        <w:rPr>
          <w:rFonts w:asciiTheme="minorHAnsi" w:hAnsiTheme="minorHAnsi" w:cstheme="minorHAnsi"/>
          <w:color w:val="auto"/>
        </w:rPr>
        <w:t xml:space="preserve">mechanically </w:t>
      </w:r>
      <w:r w:rsidRPr="00483B2B">
        <w:rPr>
          <w:rFonts w:asciiTheme="minorHAnsi" w:hAnsiTheme="minorHAnsi" w:cstheme="minorHAnsi"/>
          <w:color w:val="auto"/>
        </w:rPr>
        <w:t>homogenized in GC medium, and viable counts were determined. Results are expressed a</w:t>
      </w:r>
      <w:r w:rsidR="001C2805" w:rsidRPr="00483B2B">
        <w:rPr>
          <w:rFonts w:asciiTheme="minorHAnsi" w:hAnsiTheme="minorHAnsi" w:cstheme="minorHAnsi"/>
          <w:color w:val="auto"/>
        </w:rPr>
        <w:t>s mean ±SD log of CFU</w:t>
      </w:r>
      <w:r w:rsidRPr="00483B2B">
        <w:rPr>
          <w:rFonts w:asciiTheme="minorHAnsi" w:hAnsiTheme="minorHAnsi" w:cstheme="minorHAnsi"/>
          <w:color w:val="auto"/>
        </w:rPr>
        <w:t xml:space="preserve"> numbers per organ at different time points after inoculation. Asterisks indicate statistical significance (**, P&lt;0.01). </w:t>
      </w:r>
      <w:r w:rsidR="001C2805" w:rsidRPr="00483B2B">
        <w:rPr>
          <w:rFonts w:asciiTheme="minorHAnsi" w:hAnsiTheme="minorHAnsi" w:cstheme="minorHAnsi"/>
          <w:color w:val="auto"/>
        </w:rPr>
        <w:t>(</w:t>
      </w:r>
      <w:r w:rsidR="001C2805" w:rsidRPr="00226409">
        <w:rPr>
          <w:rFonts w:asciiTheme="minorHAnsi" w:hAnsiTheme="minorHAnsi" w:cstheme="minorHAnsi"/>
          <w:b/>
          <w:bCs/>
          <w:color w:val="auto"/>
        </w:rPr>
        <w:t>B</w:t>
      </w:r>
      <w:r w:rsidR="001C2805" w:rsidRPr="00483B2B">
        <w:rPr>
          <w:rFonts w:asciiTheme="minorHAnsi" w:hAnsiTheme="minorHAnsi" w:cstheme="minorHAnsi"/>
          <w:color w:val="auto"/>
        </w:rPr>
        <w:t xml:space="preserve">) </w:t>
      </w:r>
      <w:r w:rsidRPr="00483B2B">
        <w:rPr>
          <w:rFonts w:asciiTheme="minorHAnsi" w:hAnsiTheme="minorHAnsi" w:cstheme="minorHAnsi"/>
          <w:color w:val="auto"/>
        </w:rPr>
        <w:t>Bacterial loads o</w:t>
      </w:r>
      <w:r w:rsidR="001C2805" w:rsidRPr="00483B2B">
        <w:rPr>
          <w:rFonts w:asciiTheme="minorHAnsi" w:hAnsiTheme="minorHAnsi" w:cstheme="minorHAnsi"/>
          <w:color w:val="auto"/>
        </w:rPr>
        <w:t>ver time in spleen and liver</w:t>
      </w:r>
      <w:r w:rsidR="002D4D82">
        <w:rPr>
          <w:rFonts w:asciiTheme="minorHAnsi" w:hAnsiTheme="minorHAnsi" w:cstheme="minorHAnsi"/>
          <w:color w:val="auto"/>
        </w:rPr>
        <w:t xml:space="preserve">. Two groups of </w:t>
      </w:r>
      <w:proofErr w:type="spellStart"/>
      <w:r w:rsidR="002D4D82">
        <w:rPr>
          <w:rFonts w:asciiTheme="minorHAnsi" w:hAnsiTheme="minorHAnsi" w:cstheme="minorHAnsi"/>
          <w:color w:val="auto"/>
        </w:rPr>
        <w:t>Balb</w:t>
      </w:r>
      <w:proofErr w:type="spellEnd"/>
      <w:r w:rsidRPr="00483B2B">
        <w:rPr>
          <w:rFonts w:asciiTheme="minorHAnsi" w:hAnsiTheme="minorHAnsi" w:cstheme="minorHAnsi"/>
          <w:color w:val="auto"/>
        </w:rPr>
        <w:t>/c mice (n=5/gro</w:t>
      </w:r>
      <w:r w:rsidR="00C57A15" w:rsidRPr="00483B2B">
        <w:rPr>
          <w:rFonts w:asciiTheme="minorHAnsi" w:hAnsiTheme="minorHAnsi" w:cstheme="minorHAnsi"/>
          <w:color w:val="auto"/>
        </w:rPr>
        <w:t xml:space="preserve">up) were infected </w:t>
      </w:r>
      <w:proofErr w:type="spellStart"/>
      <w:r w:rsidR="00C57A15" w:rsidRPr="00483B2B">
        <w:rPr>
          <w:rFonts w:asciiTheme="minorHAnsi" w:hAnsiTheme="minorHAnsi" w:cstheme="minorHAnsi"/>
          <w:color w:val="auto"/>
        </w:rPr>
        <w:t>i.cist</w:t>
      </w:r>
      <w:proofErr w:type="spellEnd"/>
      <w:r w:rsidR="00C57A15" w:rsidRPr="00483B2B">
        <w:rPr>
          <w:rFonts w:asciiTheme="minorHAnsi" w:hAnsiTheme="minorHAnsi" w:cstheme="minorHAnsi"/>
          <w:color w:val="auto"/>
        </w:rPr>
        <w:t>. with 5</w:t>
      </w:r>
      <w:r w:rsidRPr="00483B2B">
        <w:rPr>
          <w:rFonts w:asciiTheme="minorHAnsi" w:hAnsiTheme="minorHAnsi" w:cstheme="minorHAnsi"/>
          <w:color w:val="auto"/>
        </w:rPr>
        <w:t>x10</w:t>
      </w:r>
      <w:r w:rsidR="00C57A15" w:rsidRPr="00483B2B">
        <w:rPr>
          <w:rFonts w:asciiTheme="minorHAnsi" w:hAnsiTheme="minorHAnsi" w:cstheme="minorHAnsi"/>
          <w:color w:val="auto"/>
          <w:vertAlign w:val="superscript"/>
        </w:rPr>
        <w:t>5</w:t>
      </w:r>
      <w:r w:rsidR="00F3569E" w:rsidRPr="00483B2B">
        <w:rPr>
          <w:rFonts w:asciiTheme="minorHAnsi" w:hAnsiTheme="minorHAnsi" w:cstheme="minorHAnsi"/>
          <w:color w:val="auto"/>
        </w:rPr>
        <w:t xml:space="preserve"> CFU</w:t>
      </w:r>
      <w:r w:rsidRPr="00483B2B">
        <w:rPr>
          <w:rFonts w:asciiTheme="minorHAnsi" w:hAnsiTheme="minorHAnsi" w:cstheme="minorHAnsi"/>
          <w:color w:val="auto"/>
        </w:rPr>
        <w:t xml:space="preserve"> of either the wild type strain 93/4286 or the </w:t>
      </w:r>
      <w:proofErr w:type="spellStart"/>
      <w:r w:rsidRPr="00483B2B">
        <w:rPr>
          <w:rFonts w:asciiTheme="minorHAnsi" w:hAnsiTheme="minorHAnsi" w:cstheme="minorHAnsi"/>
          <w:i/>
          <w:color w:val="auto"/>
        </w:rPr>
        <w:t>cssA</w:t>
      </w:r>
      <w:proofErr w:type="spellEnd"/>
      <w:r w:rsidRPr="00483B2B">
        <w:rPr>
          <w:rFonts w:asciiTheme="minorHAnsi" w:hAnsiTheme="minorHAnsi" w:cstheme="minorHAnsi"/>
          <w:color w:val="auto"/>
        </w:rPr>
        <w:t>-defect</w:t>
      </w:r>
      <w:r w:rsidR="001C2805" w:rsidRPr="00483B2B">
        <w:rPr>
          <w:rFonts w:asciiTheme="minorHAnsi" w:hAnsiTheme="minorHAnsi" w:cstheme="minorHAnsi"/>
          <w:color w:val="auto"/>
        </w:rPr>
        <w:t>i</w:t>
      </w:r>
      <w:r w:rsidR="00F3569E" w:rsidRPr="00483B2B">
        <w:rPr>
          <w:rFonts w:asciiTheme="minorHAnsi" w:hAnsiTheme="minorHAnsi" w:cstheme="minorHAnsi"/>
          <w:color w:val="auto"/>
        </w:rPr>
        <w:t>ve mutant. Animals were euthaniz</w:t>
      </w:r>
      <w:r w:rsidR="001C2805" w:rsidRPr="00483B2B">
        <w:rPr>
          <w:rFonts w:asciiTheme="minorHAnsi" w:hAnsiTheme="minorHAnsi" w:cstheme="minorHAnsi"/>
          <w:color w:val="auto"/>
        </w:rPr>
        <w:t>ed</w:t>
      </w:r>
      <w:r w:rsidRPr="00483B2B">
        <w:rPr>
          <w:rFonts w:asciiTheme="minorHAnsi" w:hAnsiTheme="minorHAnsi" w:cstheme="minorHAnsi"/>
          <w:color w:val="auto"/>
        </w:rPr>
        <w:t xml:space="preserve"> 48 h afte</w:t>
      </w:r>
      <w:r w:rsidR="001C2805" w:rsidRPr="00483B2B">
        <w:rPr>
          <w:rFonts w:asciiTheme="minorHAnsi" w:hAnsiTheme="minorHAnsi" w:cstheme="minorHAnsi"/>
          <w:color w:val="auto"/>
        </w:rPr>
        <w:t>r infection. Spleens and livers were harvested</w:t>
      </w:r>
      <w:r w:rsidRPr="00483B2B">
        <w:rPr>
          <w:rFonts w:asciiTheme="minorHAnsi" w:hAnsiTheme="minorHAnsi" w:cstheme="minorHAnsi"/>
          <w:color w:val="auto"/>
        </w:rPr>
        <w:t xml:space="preserve">, </w:t>
      </w:r>
      <w:r w:rsidR="006351CA" w:rsidRPr="00483B2B">
        <w:rPr>
          <w:rFonts w:asciiTheme="minorHAnsi" w:hAnsiTheme="minorHAnsi" w:cstheme="minorHAnsi"/>
          <w:color w:val="auto"/>
        </w:rPr>
        <w:t xml:space="preserve">mechanically </w:t>
      </w:r>
      <w:r w:rsidRPr="00483B2B">
        <w:rPr>
          <w:rFonts w:asciiTheme="minorHAnsi" w:hAnsiTheme="minorHAnsi" w:cstheme="minorHAnsi"/>
          <w:color w:val="auto"/>
        </w:rPr>
        <w:t xml:space="preserve">homogenized, and viable counts were determined. </w:t>
      </w:r>
      <w:r w:rsidR="001C2805" w:rsidRPr="00483B2B">
        <w:rPr>
          <w:rFonts w:asciiTheme="minorHAnsi" w:hAnsiTheme="minorHAnsi" w:cstheme="minorHAnsi"/>
          <w:color w:val="auto"/>
        </w:rPr>
        <w:t>Results are expressed as log CFU</w:t>
      </w:r>
      <w:r w:rsidRPr="00483B2B">
        <w:rPr>
          <w:rFonts w:asciiTheme="minorHAnsi" w:hAnsiTheme="minorHAnsi" w:cstheme="minorHAnsi"/>
          <w:color w:val="auto"/>
        </w:rPr>
        <w:t xml:space="preserve"> numbers per organ. Horizontal bars indicate mean logs of bacterial titers. Asterisks indicate statistical significance (***, P&lt;0.001).</w:t>
      </w:r>
      <w:r w:rsidR="00EB2D64" w:rsidRPr="00483B2B">
        <w:rPr>
          <w:rFonts w:asciiTheme="minorHAnsi" w:hAnsiTheme="minorHAnsi" w:cstheme="minorHAnsi"/>
          <w:color w:val="auto"/>
        </w:rPr>
        <w:t xml:space="preserve"> </w:t>
      </w:r>
      <w:r w:rsidR="00CE4CE2" w:rsidRPr="00483B2B">
        <w:rPr>
          <w:rFonts w:asciiTheme="minorHAnsi" w:hAnsiTheme="minorHAnsi" w:cstheme="minorHAnsi"/>
          <w:color w:val="auto"/>
        </w:rPr>
        <w:t>This figure has been modified from Colicchio et al</w:t>
      </w:r>
      <w:r w:rsidR="00C57A15" w:rsidRPr="00483B2B">
        <w:rPr>
          <w:rFonts w:asciiTheme="minorHAnsi" w:hAnsiTheme="minorHAnsi" w:cstheme="minorHAnsi"/>
          <w:color w:val="auto"/>
          <w:vertAlign w:val="superscript"/>
        </w:rPr>
        <w:t>25</w:t>
      </w:r>
      <w:r w:rsidR="00CE4CE2" w:rsidRPr="00483B2B">
        <w:rPr>
          <w:rFonts w:asciiTheme="minorHAnsi" w:hAnsiTheme="minorHAnsi" w:cstheme="minorHAnsi"/>
          <w:color w:val="auto"/>
        </w:rPr>
        <w:t>.</w:t>
      </w:r>
    </w:p>
    <w:p w14:paraId="6D48E284" w14:textId="77777777" w:rsidR="00ED79A6" w:rsidRPr="00483B2B" w:rsidRDefault="00ED79A6" w:rsidP="00CF67B7">
      <w:pPr>
        <w:rPr>
          <w:rFonts w:asciiTheme="minorHAnsi" w:hAnsiTheme="minorHAnsi" w:cstheme="minorHAnsi"/>
          <w:color w:val="auto"/>
        </w:rPr>
      </w:pPr>
    </w:p>
    <w:p w14:paraId="2026C5E9" w14:textId="77777777" w:rsidR="006305D7" w:rsidRPr="00483B2B" w:rsidRDefault="006305D7" w:rsidP="00CF67B7">
      <w:pPr>
        <w:rPr>
          <w:rFonts w:asciiTheme="minorHAnsi" w:hAnsiTheme="minorHAnsi" w:cstheme="minorHAnsi"/>
          <w:b/>
          <w:bCs/>
          <w:color w:val="auto"/>
        </w:rPr>
      </w:pPr>
      <w:r w:rsidRPr="00483B2B">
        <w:rPr>
          <w:rFonts w:asciiTheme="minorHAnsi" w:hAnsiTheme="minorHAnsi" w:cstheme="minorHAnsi"/>
          <w:b/>
          <w:color w:val="auto"/>
        </w:rPr>
        <w:t>DISCUSSION</w:t>
      </w:r>
      <w:r w:rsidRPr="00483B2B">
        <w:rPr>
          <w:rFonts w:asciiTheme="minorHAnsi" w:hAnsiTheme="minorHAnsi" w:cstheme="minorHAnsi"/>
          <w:b/>
          <w:bCs/>
          <w:color w:val="auto"/>
        </w:rPr>
        <w:t xml:space="preserve">: </w:t>
      </w:r>
    </w:p>
    <w:p w14:paraId="0A833B1D" w14:textId="4FE2CB2A" w:rsidR="00014314" w:rsidRPr="00483B2B" w:rsidRDefault="003E6110" w:rsidP="00CF67B7">
      <w:pPr>
        <w:rPr>
          <w:rFonts w:asciiTheme="minorHAnsi" w:hAnsiTheme="minorHAnsi" w:cstheme="minorHAnsi"/>
          <w:color w:val="auto"/>
        </w:rPr>
      </w:pPr>
      <w:r w:rsidRPr="00483B2B">
        <w:rPr>
          <w:rFonts w:asciiTheme="minorHAnsi" w:hAnsiTheme="minorHAnsi" w:cstheme="minorHAnsi"/>
          <w:color w:val="auto"/>
        </w:rPr>
        <w:t xml:space="preserve">In this study, we describe an experimental protocol to induce meningococcal meningitis </w:t>
      </w:r>
      <w:r w:rsidR="006F3279" w:rsidRPr="00483B2B">
        <w:rPr>
          <w:rFonts w:asciiTheme="minorHAnsi" w:hAnsiTheme="minorHAnsi" w:cstheme="minorHAnsi"/>
          <w:color w:val="auto"/>
        </w:rPr>
        <w:t xml:space="preserve">in adult mice by </w:t>
      </w:r>
      <w:proofErr w:type="spellStart"/>
      <w:proofErr w:type="gramStart"/>
      <w:r w:rsidR="006F3279" w:rsidRPr="00483B2B">
        <w:rPr>
          <w:rFonts w:asciiTheme="minorHAnsi" w:hAnsiTheme="minorHAnsi" w:cstheme="minorHAnsi"/>
          <w:color w:val="auto"/>
        </w:rPr>
        <w:t>i.cist</w:t>
      </w:r>
      <w:proofErr w:type="spellEnd"/>
      <w:proofErr w:type="gramEnd"/>
      <w:r w:rsidR="006F3279" w:rsidRPr="00483B2B">
        <w:rPr>
          <w:rFonts w:asciiTheme="minorHAnsi" w:hAnsiTheme="minorHAnsi" w:cstheme="minorHAnsi"/>
          <w:color w:val="auto"/>
        </w:rPr>
        <w:t xml:space="preserve">. </w:t>
      </w:r>
      <w:r w:rsidR="00DD63F5" w:rsidRPr="00483B2B">
        <w:rPr>
          <w:rFonts w:asciiTheme="minorHAnsi" w:hAnsiTheme="minorHAnsi" w:cstheme="minorHAnsi"/>
          <w:color w:val="auto"/>
        </w:rPr>
        <w:t>i</w:t>
      </w:r>
      <w:r w:rsidR="006F3279" w:rsidRPr="00483B2B">
        <w:rPr>
          <w:rFonts w:asciiTheme="minorHAnsi" w:hAnsiTheme="minorHAnsi" w:cstheme="minorHAnsi"/>
          <w:color w:val="auto"/>
        </w:rPr>
        <w:t xml:space="preserve">noculation of </w:t>
      </w:r>
      <w:r w:rsidR="0021211F">
        <w:rPr>
          <w:rFonts w:asciiTheme="minorHAnsi" w:hAnsiTheme="minorHAnsi" w:cstheme="minorHAnsi"/>
          <w:color w:val="auto"/>
        </w:rPr>
        <w:t xml:space="preserve">meningococcal </w:t>
      </w:r>
      <w:r w:rsidR="006F3279" w:rsidRPr="00483B2B">
        <w:rPr>
          <w:rFonts w:asciiTheme="minorHAnsi" w:hAnsiTheme="minorHAnsi" w:cstheme="minorHAnsi"/>
          <w:color w:val="auto"/>
        </w:rPr>
        <w:t>bacteria.</w:t>
      </w:r>
      <w:r w:rsidR="006E62E4" w:rsidRPr="00483B2B">
        <w:rPr>
          <w:rFonts w:asciiTheme="minorHAnsi" w:hAnsiTheme="minorHAnsi" w:cstheme="minorHAnsi"/>
          <w:color w:val="auto"/>
        </w:rPr>
        <w:t xml:space="preserve"> </w:t>
      </w:r>
      <w:r w:rsidR="00852002" w:rsidRPr="00483B2B">
        <w:rPr>
          <w:rFonts w:asciiTheme="minorHAnsi" w:hAnsiTheme="minorHAnsi" w:cstheme="minorHAnsi"/>
          <w:color w:val="auto"/>
        </w:rPr>
        <w:t>To our knowledge, no other model of meningococcal meningitis has been developed in</w:t>
      </w:r>
      <w:r w:rsidR="00985D2C" w:rsidRPr="00483B2B">
        <w:rPr>
          <w:rFonts w:asciiTheme="minorHAnsi" w:hAnsiTheme="minorHAnsi" w:cstheme="minorHAnsi"/>
          <w:color w:val="auto"/>
        </w:rPr>
        <w:t xml:space="preserve"> laboratory</w:t>
      </w:r>
      <w:r w:rsidR="00852002" w:rsidRPr="00483B2B">
        <w:rPr>
          <w:rFonts w:asciiTheme="minorHAnsi" w:hAnsiTheme="minorHAnsi" w:cstheme="minorHAnsi"/>
          <w:color w:val="auto"/>
        </w:rPr>
        <w:t xml:space="preserve"> mice infected </w:t>
      </w:r>
      <w:r w:rsidR="002D4D82">
        <w:rPr>
          <w:rFonts w:asciiTheme="minorHAnsi" w:hAnsiTheme="minorHAnsi" w:cstheme="minorHAnsi"/>
          <w:color w:val="auto"/>
        </w:rPr>
        <w:t xml:space="preserve">by </w:t>
      </w:r>
      <w:proofErr w:type="spellStart"/>
      <w:r w:rsidR="002D4D82">
        <w:rPr>
          <w:rFonts w:asciiTheme="minorHAnsi" w:hAnsiTheme="minorHAnsi" w:cstheme="minorHAnsi"/>
          <w:color w:val="auto"/>
        </w:rPr>
        <w:t>i.</w:t>
      </w:r>
      <w:r w:rsidR="00985D2C" w:rsidRPr="00483B2B">
        <w:rPr>
          <w:rFonts w:asciiTheme="minorHAnsi" w:hAnsiTheme="minorHAnsi" w:cstheme="minorHAnsi"/>
          <w:color w:val="auto"/>
        </w:rPr>
        <w:t>cist</w:t>
      </w:r>
      <w:proofErr w:type="spellEnd"/>
      <w:r w:rsidR="002D4D82">
        <w:rPr>
          <w:rFonts w:asciiTheme="minorHAnsi" w:hAnsiTheme="minorHAnsi" w:cstheme="minorHAnsi"/>
          <w:color w:val="auto"/>
        </w:rPr>
        <w:t>.</w:t>
      </w:r>
      <w:r w:rsidR="00985D2C" w:rsidRPr="00483B2B">
        <w:rPr>
          <w:rFonts w:asciiTheme="minorHAnsi" w:hAnsiTheme="minorHAnsi" w:cstheme="minorHAnsi"/>
          <w:color w:val="auto"/>
        </w:rPr>
        <w:t xml:space="preserve"> route</w:t>
      </w:r>
      <w:r w:rsidR="001F181E" w:rsidRPr="00483B2B">
        <w:rPr>
          <w:rFonts w:asciiTheme="minorHAnsi" w:hAnsiTheme="minorHAnsi" w:cstheme="minorHAnsi"/>
          <w:color w:val="auto"/>
        </w:rPr>
        <w:t>;</w:t>
      </w:r>
      <w:r w:rsidR="005D458C" w:rsidRPr="00483B2B">
        <w:rPr>
          <w:rFonts w:asciiTheme="minorHAnsi" w:hAnsiTheme="minorHAnsi" w:cstheme="minorHAnsi"/>
          <w:color w:val="auto"/>
        </w:rPr>
        <w:t xml:space="preserve"> in the past, </w:t>
      </w:r>
      <w:r w:rsidR="00852002" w:rsidRPr="00483B2B">
        <w:rPr>
          <w:rFonts w:asciiTheme="minorHAnsi" w:hAnsiTheme="minorHAnsi" w:cstheme="minorHAnsi"/>
          <w:color w:val="auto"/>
        </w:rPr>
        <w:t xml:space="preserve">this </w:t>
      </w:r>
      <w:r w:rsidR="006E62E4" w:rsidRPr="00483B2B">
        <w:rPr>
          <w:rFonts w:asciiTheme="minorHAnsi" w:hAnsiTheme="minorHAnsi" w:cstheme="minorHAnsi"/>
          <w:color w:val="auto"/>
        </w:rPr>
        <w:t>way</w:t>
      </w:r>
      <w:r w:rsidR="00852002" w:rsidRPr="00483B2B">
        <w:rPr>
          <w:rFonts w:asciiTheme="minorHAnsi" w:hAnsiTheme="minorHAnsi" w:cstheme="minorHAnsi"/>
          <w:color w:val="auto"/>
        </w:rPr>
        <w:t xml:space="preserve"> has been explored to provide models of meningococcal meningitis in both rat</w:t>
      </w:r>
      <w:r w:rsidR="00C57A15" w:rsidRPr="00483B2B">
        <w:rPr>
          <w:rFonts w:asciiTheme="minorHAnsi" w:hAnsiTheme="minorHAnsi" w:cstheme="minorHAnsi"/>
          <w:color w:val="auto"/>
          <w:vertAlign w:val="superscript"/>
        </w:rPr>
        <w:t>31</w:t>
      </w:r>
      <w:r w:rsidR="00C57A15" w:rsidRPr="00483B2B">
        <w:rPr>
          <w:rFonts w:asciiTheme="minorHAnsi" w:hAnsiTheme="minorHAnsi" w:cstheme="minorHAnsi"/>
          <w:color w:val="auto"/>
        </w:rPr>
        <w:t xml:space="preserve"> </w:t>
      </w:r>
      <w:r w:rsidR="00852002" w:rsidRPr="00483B2B">
        <w:rPr>
          <w:rFonts w:asciiTheme="minorHAnsi" w:hAnsiTheme="minorHAnsi" w:cstheme="minorHAnsi"/>
          <w:color w:val="auto"/>
        </w:rPr>
        <w:t>and rabbit</w:t>
      </w:r>
      <w:r w:rsidR="00C57A15" w:rsidRPr="00483B2B">
        <w:rPr>
          <w:rFonts w:asciiTheme="minorHAnsi" w:hAnsiTheme="minorHAnsi" w:cstheme="minorHAnsi"/>
          <w:color w:val="auto"/>
          <w:vertAlign w:val="superscript"/>
        </w:rPr>
        <w:t>32</w:t>
      </w:r>
      <w:r w:rsidR="00C57A15" w:rsidRPr="00483B2B">
        <w:rPr>
          <w:rFonts w:asciiTheme="minorHAnsi" w:hAnsiTheme="minorHAnsi" w:cstheme="minorHAnsi"/>
          <w:color w:val="auto"/>
        </w:rPr>
        <w:t xml:space="preserve">. </w:t>
      </w:r>
      <w:r w:rsidR="00852002" w:rsidRPr="00483B2B">
        <w:rPr>
          <w:rFonts w:asciiTheme="minorHAnsi" w:hAnsiTheme="minorHAnsi" w:cstheme="minorHAnsi"/>
          <w:color w:val="auto"/>
        </w:rPr>
        <w:t xml:space="preserve">It is well-known that the highest rate of meningococcal disease is found between </w:t>
      </w:r>
      <w:r w:rsidR="00852002" w:rsidRPr="00483B2B">
        <w:rPr>
          <w:rFonts w:asciiTheme="minorHAnsi" w:hAnsiTheme="minorHAnsi" w:cstheme="minorHAnsi"/>
          <w:color w:val="auto"/>
        </w:rPr>
        <w:lastRenderedPageBreak/>
        <w:t>young children, adolescents, and young adults</w:t>
      </w:r>
      <w:r w:rsidR="00C57A15" w:rsidRPr="00483B2B">
        <w:rPr>
          <w:rFonts w:asciiTheme="minorHAnsi" w:hAnsiTheme="minorHAnsi" w:cstheme="minorHAnsi"/>
          <w:color w:val="auto"/>
          <w:vertAlign w:val="superscript"/>
        </w:rPr>
        <w:t>33-35</w:t>
      </w:r>
      <w:r w:rsidR="008A4AF0">
        <w:rPr>
          <w:rFonts w:asciiTheme="minorHAnsi" w:hAnsiTheme="minorHAnsi" w:cstheme="minorHAnsi"/>
          <w:color w:val="auto"/>
        </w:rPr>
        <w:t>;</w:t>
      </w:r>
      <w:r w:rsidR="008A4AF0" w:rsidRPr="00483B2B">
        <w:rPr>
          <w:rFonts w:asciiTheme="minorHAnsi" w:hAnsiTheme="minorHAnsi" w:cstheme="minorHAnsi"/>
          <w:color w:val="auto"/>
        </w:rPr>
        <w:t xml:space="preserve"> </w:t>
      </w:r>
      <w:r w:rsidR="00852002" w:rsidRPr="00483B2B">
        <w:rPr>
          <w:rFonts w:asciiTheme="minorHAnsi" w:hAnsiTheme="minorHAnsi" w:cstheme="minorHAnsi"/>
          <w:color w:val="auto"/>
        </w:rPr>
        <w:t>for this reason, in our meningitis mouse</w:t>
      </w:r>
      <w:r w:rsidR="00342C6E" w:rsidRPr="00483B2B">
        <w:rPr>
          <w:rFonts w:asciiTheme="minorHAnsi" w:hAnsiTheme="minorHAnsi" w:cstheme="minorHAnsi"/>
          <w:color w:val="auto"/>
        </w:rPr>
        <w:t xml:space="preserve"> model</w:t>
      </w:r>
      <w:r w:rsidR="00852002" w:rsidRPr="00483B2B">
        <w:rPr>
          <w:rFonts w:asciiTheme="minorHAnsi" w:hAnsiTheme="minorHAnsi" w:cstheme="minorHAnsi"/>
          <w:color w:val="auto"/>
        </w:rPr>
        <w:t xml:space="preserve">, </w:t>
      </w:r>
      <w:r w:rsidR="00226409">
        <w:rPr>
          <w:rFonts w:asciiTheme="minorHAnsi" w:hAnsiTheme="minorHAnsi" w:cstheme="minorHAnsi"/>
          <w:color w:val="auto"/>
        </w:rPr>
        <w:t>instead of focusing on neonatal or infant animals, 8</w:t>
      </w:r>
      <w:r w:rsidR="00E72D6D" w:rsidRPr="00483B2B">
        <w:rPr>
          <w:rFonts w:asciiTheme="minorHAnsi" w:hAnsiTheme="minorHAnsi" w:cstheme="minorHAnsi"/>
          <w:color w:val="auto"/>
        </w:rPr>
        <w:t>-week-old</w:t>
      </w:r>
      <w:r w:rsidR="00CC5E48" w:rsidRPr="00483B2B">
        <w:rPr>
          <w:rFonts w:asciiTheme="minorHAnsi" w:hAnsiTheme="minorHAnsi" w:cstheme="minorHAnsi"/>
          <w:color w:val="auto"/>
        </w:rPr>
        <w:t xml:space="preserve"> </w:t>
      </w:r>
      <w:r w:rsidR="00226409" w:rsidRPr="00483B2B">
        <w:rPr>
          <w:rFonts w:asciiTheme="minorHAnsi" w:hAnsiTheme="minorHAnsi" w:cstheme="minorHAnsi"/>
          <w:color w:val="auto"/>
        </w:rPr>
        <w:t xml:space="preserve">immunocompetent </w:t>
      </w:r>
      <w:r w:rsidR="00CC5E48" w:rsidRPr="00483B2B">
        <w:rPr>
          <w:rFonts w:asciiTheme="minorHAnsi" w:hAnsiTheme="minorHAnsi" w:cstheme="minorHAnsi"/>
          <w:color w:val="auto"/>
        </w:rPr>
        <w:t>animals we</w:t>
      </w:r>
      <w:r w:rsidR="00EE25F5" w:rsidRPr="00483B2B">
        <w:rPr>
          <w:rFonts w:asciiTheme="minorHAnsi" w:hAnsiTheme="minorHAnsi" w:cstheme="minorHAnsi"/>
          <w:color w:val="auto"/>
        </w:rPr>
        <w:t>re employed</w:t>
      </w:r>
      <w:r w:rsidR="00226409">
        <w:rPr>
          <w:rFonts w:asciiTheme="minorHAnsi" w:hAnsiTheme="minorHAnsi" w:cstheme="minorHAnsi"/>
          <w:color w:val="auto"/>
        </w:rPr>
        <w:t>.</w:t>
      </w:r>
    </w:p>
    <w:p w14:paraId="677F753D" w14:textId="77777777" w:rsidR="00CF67B7" w:rsidRPr="00483B2B" w:rsidRDefault="00CF67B7" w:rsidP="00CF67B7">
      <w:pPr>
        <w:rPr>
          <w:rFonts w:asciiTheme="minorHAnsi" w:hAnsiTheme="minorHAnsi" w:cstheme="minorHAnsi"/>
          <w:color w:val="auto"/>
        </w:rPr>
      </w:pPr>
    </w:p>
    <w:p w14:paraId="1FC19DB9" w14:textId="77777777" w:rsidR="00DA702B" w:rsidRPr="00483B2B" w:rsidRDefault="00057600" w:rsidP="00CF67B7">
      <w:pPr>
        <w:rPr>
          <w:rFonts w:asciiTheme="minorHAnsi" w:hAnsiTheme="minorHAnsi" w:cstheme="minorHAnsi"/>
          <w:color w:val="auto"/>
        </w:rPr>
      </w:pPr>
      <w:r w:rsidRPr="00483B2B">
        <w:rPr>
          <w:rFonts w:asciiTheme="minorHAnsi" w:hAnsiTheme="minorHAnsi" w:cstheme="minorHAnsi"/>
          <w:color w:val="auto"/>
        </w:rPr>
        <w:t>In our experimental model</w:t>
      </w:r>
      <w:r w:rsidR="007C1578" w:rsidRPr="00483B2B">
        <w:rPr>
          <w:rFonts w:asciiTheme="minorHAnsi" w:hAnsiTheme="minorHAnsi" w:cstheme="minorHAnsi"/>
          <w:color w:val="auto"/>
        </w:rPr>
        <w:t>,</w:t>
      </w:r>
      <w:r w:rsidR="00FC68F0" w:rsidRPr="00483B2B">
        <w:rPr>
          <w:rFonts w:asciiTheme="minorHAnsi" w:hAnsiTheme="minorHAnsi" w:cstheme="minorHAnsi"/>
          <w:color w:val="auto"/>
        </w:rPr>
        <w:t xml:space="preserve"> we decided to use </w:t>
      </w:r>
      <w:proofErr w:type="spellStart"/>
      <w:r w:rsidR="00FC68F0" w:rsidRPr="00483B2B">
        <w:rPr>
          <w:rFonts w:asciiTheme="minorHAnsi" w:hAnsiTheme="minorHAnsi" w:cstheme="minorHAnsi"/>
          <w:color w:val="auto"/>
        </w:rPr>
        <w:t>i.cist</w:t>
      </w:r>
      <w:proofErr w:type="spellEnd"/>
      <w:r w:rsidR="00FC68F0" w:rsidRPr="00483B2B">
        <w:rPr>
          <w:rFonts w:asciiTheme="minorHAnsi" w:hAnsiTheme="minorHAnsi" w:cstheme="minorHAnsi"/>
          <w:color w:val="auto"/>
        </w:rPr>
        <w:t xml:space="preserve">. </w:t>
      </w:r>
      <w:r w:rsidR="00FC68F0" w:rsidRPr="00483B2B">
        <w:rPr>
          <w:rFonts w:asciiTheme="minorHAnsi" w:hAnsiTheme="minorHAnsi" w:cstheme="minorHAnsi"/>
          <w:i/>
          <w:color w:val="auto"/>
        </w:rPr>
        <w:t>inoculum</w:t>
      </w:r>
      <w:r w:rsidR="00FC68F0" w:rsidRPr="00483B2B">
        <w:rPr>
          <w:rFonts w:asciiTheme="minorHAnsi" w:hAnsiTheme="minorHAnsi" w:cstheme="minorHAnsi"/>
          <w:color w:val="auto"/>
        </w:rPr>
        <w:t xml:space="preserve"> </w:t>
      </w:r>
      <w:r w:rsidR="006E5535" w:rsidRPr="00483B2B">
        <w:rPr>
          <w:rFonts w:asciiTheme="minorHAnsi" w:hAnsiTheme="minorHAnsi" w:cstheme="minorHAnsi"/>
          <w:color w:val="auto"/>
        </w:rPr>
        <w:t>as</w:t>
      </w:r>
      <w:r w:rsidR="00FC68F0" w:rsidRPr="00483B2B">
        <w:rPr>
          <w:rFonts w:asciiTheme="minorHAnsi" w:hAnsiTheme="minorHAnsi" w:cstheme="minorHAnsi"/>
          <w:color w:val="auto"/>
        </w:rPr>
        <w:t xml:space="preserve"> it ensures the </w:t>
      </w:r>
      <w:r w:rsidR="007C1578" w:rsidRPr="00483B2B">
        <w:rPr>
          <w:rFonts w:asciiTheme="minorHAnsi" w:hAnsiTheme="minorHAnsi" w:cstheme="minorHAnsi"/>
          <w:color w:val="auto"/>
        </w:rPr>
        <w:t xml:space="preserve">releasing </w:t>
      </w:r>
      <w:r w:rsidR="00FC68F0" w:rsidRPr="00483B2B">
        <w:rPr>
          <w:rFonts w:asciiTheme="minorHAnsi" w:hAnsiTheme="minorHAnsi" w:cstheme="minorHAnsi"/>
          <w:color w:val="auto"/>
        </w:rPr>
        <w:t xml:space="preserve">of the meningococci directly into </w:t>
      </w:r>
      <w:r w:rsidR="00FC68F0" w:rsidRPr="00483B2B">
        <w:rPr>
          <w:rFonts w:asciiTheme="minorHAnsi" w:hAnsiTheme="minorHAnsi" w:cstheme="minorHAnsi"/>
          <w:i/>
          <w:color w:val="auto"/>
        </w:rPr>
        <w:t>cisterna magna</w:t>
      </w:r>
      <w:r w:rsidR="00FC68F0" w:rsidRPr="00483B2B">
        <w:rPr>
          <w:rFonts w:asciiTheme="minorHAnsi" w:hAnsiTheme="minorHAnsi" w:cstheme="minorHAnsi"/>
          <w:color w:val="auto"/>
        </w:rPr>
        <w:t xml:space="preserve"> so facilitating bacterial replication in the CSF</w:t>
      </w:r>
      <w:r w:rsidR="00E82F57" w:rsidRPr="00483B2B">
        <w:rPr>
          <w:rFonts w:asciiTheme="minorHAnsi" w:hAnsiTheme="minorHAnsi" w:cstheme="minorHAnsi"/>
          <w:color w:val="auto"/>
        </w:rPr>
        <w:t>. This route of inoculation is physiologically more accessible</w:t>
      </w:r>
      <w:r w:rsidR="008556C0" w:rsidRPr="00483B2B">
        <w:rPr>
          <w:rFonts w:asciiTheme="minorHAnsi" w:hAnsiTheme="minorHAnsi" w:cstheme="minorHAnsi"/>
          <w:color w:val="auto"/>
          <w:vertAlign w:val="superscript"/>
        </w:rPr>
        <w:t>28</w:t>
      </w:r>
      <w:r w:rsidR="00E82F57" w:rsidRPr="00483B2B">
        <w:rPr>
          <w:rFonts w:asciiTheme="minorHAnsi" w:hAnsiTheme="minorHAnsi" w:cstheme="minorHAnsi"/>
          <w:color w:val="auto"/>
        </w:rPr>
        <w:t xml:space="preserve"> and less traumatic than the intracranial </w:t>
      </w:r>
      <w:proofErr w:type="spellStart"/>
      <w:r w:rsidR="00E82F57" w:rsidRPr="00483B2B">
        <w:rPr>
          <w:rFonts w:asciiTheme="minorHAnsi" w:hAnsiTheme="minorHAnsi" w:cstheme="minorHAnsi"/>
          <w:color w:val="auto"/>
        </w:rPr>
        <w:t>subarachnoidal</w:t>
      </w:r>
      <w:proofErr w:type="spellEnd"/>
      <w:r w:rsidR="00E82F57" w:rsidRPr="00483B2B">
        <w:rPr>
          <w:rFonts w:asciiTheme="minorHAnsi" w:hAnsiTheme="minorHAnsi" w:cstheme="minorHAnsi"/>
          <w:color w:val="auto"/>
        </w:rPr>
        <w:t xml:space="preserve"> route, already used for the development of meningitis due to </w:t>
      </w:r>
      <w:r w:rsidR="00E82F57" w:rsidRPr="00483B2B">
        <w:rPr>
          <w:rFonts w:asciiTheme="minorHAnsi" w:hAnsiTheme="minorHAnsi" w:cstheme="minorHAnsi"/>
          <w:i/>
          <w:color w:val="auto"/>
        </w:rPr>
        <w:t>Streptococcus spp</w:t>
      </w:r>
      <w:r w:rsidR="00AB0F96" w:rsidRPr="00483B2B">
        <w:rPr>
          <w:rFonts w:asciiTheme="minorHAnsi" w:hAnsiTheme="minorHAnsi" w:cstheme="minorHAnsi"/>
          <w:i/>
          <w:color w:val="auto"/>
        </w:rPr>
        <w:t>.</w:t>
      </w:r>
      <w:r w:rsidR="00AB0F96" w:rsidRPr="00483B2B">
        <w:rPr>
          <w:rFonts w:asciiTheme="minorHAnsi" w:hAnsiTheme="minorHAnsi" w:cstheme="minorHAnsi"/>
          <w:color w:val="auto"/>
          <w:vertAlign w:val="superscript"/>
        </w:rPr>
        <w:t>36,37</w:t>
      </w:r>
      <w:r w:rsidR="00E82F57" w:rsidRPr="00483B2B">
        <w:rPr>
          <w:rFonts w:asciiTheme="minorHAnsi" w:hAnsiTheme="minorHAnsi" w:cstheme="minorHAnsi"/>
          <w:i/>
          <w:color w:val="auto"/>
        </w:rPr>
        <w:t>.</w:t>
      </w:r>
      <w:r w:rsidR="00E82F57" w:rsidRPr="00483B2B">
        <w:rPr>
          <w:rFonts w:asciiTheme="minorHAnsi" w:hAnsiTheme="minorHAnsi" w:cstheme="minorHAnsi"/>
          <w:color w:val="auto"/>
        </w:rPr>
        <w:t xml:space="preserve"> </w:t>
      </w:r>
      <w:r w:rsidR="00C0054F" w:rsidRPr="00483B2B">
        <w:rPr>
          <w:rFonts w:asciiTheme="minorHAnsi" w:hAnsiTheme="minorHAnsi" w:cstheme="minorHAnsi"/>
          <w:color w:val="auto"/>
        </w:rPr>
        <w:t>Although it does not represent the natural way of infection o</w:t>
      </w:r>
      <w:r w:rsidR="009E14AD" w:rsidRPr="00483B2B">
        <w:rPr>
          <w:rFonts w:asciiTheme="minorHAnsi" w:hAnsiTheme="minorHAnsi" w:cstheme="minorHAnsi"/>
          <w:color w:val="auto"/>
        </w:rPr>
        <w:t xml:space="preserve">f meningococcus, the injection of bacteria in this area was instrumental for the induction of </w:t>
      </w:r>
      <w:r w:rsidR="000A5630" w:rsidRPr="00483B2B">
        <w:rPr>
          <w:rFonts w:asciiTheme="minorHAnsi" w:hAnsiTheme="minorHAnsi" w:cstheme="minorHAnsi"/>
          <w:color w:val="auto"/>
        </w:rPr>
        <w:t>meningococcal meningitis</w:t>
      </w:r>
      <w:r w:rsidR="009E14AD" w:rsidRPr="00483B2B">
        <w:rPr>
          <w:rFonts w:asciiTheme="minorHAnsi" w:hAnsiTheme="minorHAnsi" w:cstheme="minorHAnsi"/>
          <w:color w:val="auto"/>
        </w:rPr>
        <w:t>, a</w:t>
      </w:r>
      <w:r w:rsidR="00E039FF" w:rsidRPr="00483B2B">
        <w:rPr>
          <w:rFonts w:asciiTheme="minorHAnsi" w:hAnsiTheme="minorHAnsi" w:cstheme="minorHAnsi"/>
          <w:color w:val="auto"/>
        </w:rPr>
        <w:t>s shown by mouse survival, bacteria loads, clinical parameters, an</w:t>
      </w:r>
      <w:r w:rsidR="002D4D82">
        <w:rPr>
          <w:rFonts w:asciiTheme="minorHAnsi" w:hAnsiTheme="minorHAnsi" w:cstheme="minorHAnsi"/>
          <w:color w:val="auto"/>
        </w:rPr>
        <w:t>d also by histological analysis</w:t>
      </w:r>
      <w:r w:rsidR="00A11BA3" w:rsidRPr="00483B2B">
        <w:rPr>
          <w:rFonts w:asciiTheme="minorHAnsi" w:hAnsiTheme="minorHAnsi" w:cstheme="minorHAnsi"/>
          <w:color w:val="auto"/>
          <w:vertAlign w:val="superscript"/>
        </w:rPr>
        <w:t>24-26</w:t>
      </w:r>
      <w:r w:rsidR="004A0CC9" w:rsidRPr="00483B2B">
        <w:rPr>
          <w:rFonts w:asciiTheme="minorHAnsi" w:hAnsiTheme="minorHAnsi" w:cstheme="minorHAnsi"/>
          <w:color w:val="auto"/>
        </w:rPr>
        <w:t>.</w:t>
      </w:r>
      <w:r w:rsidR="00E039FF" w:rsidRPr="00483B2B">
        <w:rPr>
          <w:rFonts w:asciiTheme="minorHAnsi" w:hAnsiTheme="minorHAnsi" w:cstheme="minorHAnsi"/>
          <w:color w:val="auto"/>
        </w:rPr>
        <w:t xml:space="preserve"> Interestingly, reference strain 93/4286 induced meningitis with histopathologic features mimicking those observed in human disease</w:t>
      </w:r>
      <w:r w:rsidR="00A11BA3" w:rsidRPr="00483B2B">
        <w:rPr>
          <w:rFonts w:asciiTheme="minorHAnsi" w:hAnsiTheme="minorHAnsi" w:cstheme="minorHAnsi"/>
          <w:color w:val="auto"/>
          <w:vertAlign w:val="superscript"/>
        </w:rPr>
        <w:t>24-26</w:t>
      </w:r>
      <w:r w:rsidR="00E039FF" w:rsidRPr="00483B2B">
        <w:rPr>
          <w:rFonts w:asciiTheme="minorHAnsi" w:hAnsiTheme="minorHAnsi" w:cstheme="minorHAnsi"/>
          <w:color w:val="auto"/>
        </w:rPr>
        <w:t>.</w:t>
      </w:r>
    </w:p>
    <w:p w14:paraId="61CC7FA6" w14:textId="77777777" w:rsidR="00DA702B" w:rsidRPr="00483B2B" w:rsidRDefault="00DA702B" w:rsidP="00CF67B7">
      <w:pPr>
        <w:rPr>
          <w:rFonts w:asciiTheme="minorHAnsi" w:hAnsiTheme="minorHAnsi" w:cstheme="minorHAnsi"/>
          <w:color w:val="auto"/>
        </w:rPr>
      </w:pPr>
    </w:p>
    <w:p w14:paraId="7D49DB0B" w14:textId="77777777" w:rsidR="00E039FF" w:rsidRPr="00483B2B" w:rsidRDefault="007A1FE8" w:rsidP="00CF67B7">
      <w:pPr>
        <w:rPr>
          <w:rFonts w:asciiTheme="minorHAnsi" w:hAnsiTheme="minorHAnsi" w:cstheme="minorHAnsi"/>
          <w:color w:val="auto"/>
        </w:rPr>
      </w:pPr>
      <w:r w:rsidRPr="00483B2B">
        <w:rPr>
          <w:rFonts w:asciiTheme="minorHAnsi" w:hAnsiTheme="minorHAnsi" w:cstheme="minorHAnsi"/>
          <w:color w:val="auto"/>
        </w:rPr>
        <w:t xml:space="preserve">To establish </w:t>
      </w:r>
      <w:r w:rsidR="00F4068B" w:rsidRPr="00483B2B">
        <w:rPr>
          <w:rFonts w:asciiTheme="minorHAnsi" w:hAnsiTheme="minorHAnsi" w:cstheme="minorHAnsi"/>
          <w:color w:val="auto"/>
        </w:rPr>
        <w:t xml:space="preserve">a standardized </w:t>
      </w:r>
      <w:r w:rsidR="00CB21E7" w:rsidRPr="00483B2B">
        <w:rPr>
          <w:rFonts w:asciiTheme="minorHAnsi" w:hAnsiTheme="minorHAnsi" w:cstheme="minorHAnsi"/>
          <w:color w:val="auto"/>
        </w:rPr>
        <w:t>murine infection</w:t>
      </w:r>
      <w:r w:rsidR="00757244" w:rsidRPr="00483B2B">
        <w:rPr>
          <w:rFonts w:asciiTheme="minorHAnsi" w:hAnsiTheme="minorHAnsi" w:cstheme="minorHAnsi"/>
          <w:color w:val="auto"/>
        </w:rPr>
        <w:t xml:space="preserve"> and to guarantee the safety of researchers</w:t>
      </w:r>
      <w:r w:rsidRPr="00483B2B">
        <w:rPr>
          <w:rFonts w:asciiTheme="minorHAnsi" w:hAnsiTheme="minorHAnsi" w:cstheme="minorHAnsi"/>
          <w:color w:val="auto"/>
        </w:rPr>
        <w:t xml:space="preserve">, it was preferred to start from a titrated frozen stock of </w:t>
      </w:r>
      <w:r w:rsidR="00DE7EE7" w:rsidRPr="00483B2B">
        <w:rPr>
          <w:rFonts w:asciiTheme="minorHAnsi" w:hAnsiTheme="minorHAnsi" w:cstheme="minorHAnsi"/>
          <w:color w:val="auto"/>
        </w:rPr>
        <w:t>bacteria</w:t>
      </w:r>
      <w:r w:rsidRPr="00483B2B">
        <w:rPr>
          <w:rFonts w:asciiTheme="minorHAnsi" w:hAnsiTheme="minorHAnsi" w:cstheme="minorHAnsi"/>
          <w:color w:val="auto"/>
        </w:rPr>
        <w:t xml:space="preserve"> rather than </w:t>
      </w:r>
      <w:r w:rsidR="00CB21E7" w:rsidRPr="00483B2B">
        <w:rPr>
          <w:rFonts w:asciiTheme="minorHAnsi" w:hAnsiTheme="minorHAnsi" w:cstheme="minorHAnsi"/>
          <w:color w:val="auto"/>
        </w:rPr>
        <w:t xml:space="preserve">a </w:t>
      </w:r>
      <w:r w:rsidRPr="00483B2B">
        <w:rPr>
          <w:rFonts w:asciiTheme="minorHAnsi" w:hAnsiTheme="minorHAnsi" w:cstheme="minorHAnsi"/>
          <w:color w:val="auto"/>
        </w:rPr>
        <w:t>fresh bacterial growth</w:t>
      </w:r>
      <w:r w:rsidR="00DE7EE7" w:rsidRPr="00483B2B">
        <w:rPr>
          <w:rFonts w:asciiTheme="minorHAnsi" w:hAnsiTheme="minorHAnsi" w:cstheme="minorHAnsi"/>
          <w:color w:val="auto"/>
          <w:vertAlign w:val="superscript"/>
        </w:rPr>
        <w:t>24,25,30</w:t>
      </w:r>
      <w:r w:rsidR="00A7263A" w:rsidRPr="00483B2B">
        <w:rPr>
          <w:rFonts w:asciiTheme="minorHAnsi" w:hAnsiTheme="minorHAnsi" w:cstheme="minorHAnsi"/>
          <w:color w:val="auto"/>
          <w:vertAlign w:val="superscript"/>
        </w:rPr>
        <w:t>,3</w:t>
      </w:r>
      <w:r w:rsidR="00AB0F96" w:rsidRPr="00483B2B">
        <w:rPr>
          <w:rFonts w:asciiTheme="minorHAnsi" w:hAnsiTheme="minorHAnsi" w:cstheme="minorHAnsi"/>
          <w:color w:val="auto"/>
          <w:vertAlign w:val="superscript"/>
        </w:rPr>
        <w:t>8</w:t>
      </w:r>
      <w:r w:rsidR="00E039FF" w:rsidRPr="00483B2B">
        <w:rPr>
          <w:rFonts w:asciiTheme="minorHAnsi" w:hAnsiTheme="minorHAnsi" w:cstheme="minorHAnsi"/>
          <w:color w:val="auto"/>
        </w:rPr>
        <w:t xml:space="preserve">, </w:t>
      </w:r>
      <w:r w:rsidR="00CB21E7" w:rsidRPr="00483B2B">
        <w:rPr>
          <w:rFonts w:asciiTheme="minorHAnsi" w:hAnsiTheme="minorHAnsi" w:cstheme="minorHAnsi"/>
          <w:color w:val="auto"/>
        </w:rPr>
        <w:t xml:space="preserve">moreover, we decided to </w:t>
      </w:r>
      <w:r w:rsidR="00E039FF" w:rsidRPr="00483B2B">
        <w:rPr>
          <w:rFonts w:asciiTheme="minorHAnsi" w:hAnsiTheme="minorHAnsi" w:cstheme="minorHAnsi"/>
          <w:color w:val="auto"/>
        </w:rPr>
        <w:t>use</w:t>
      </w:r>
      <w:r w:rsidR="00381E28" w:rsidRPr="00483B2B">
        <w:rPr>
          <w:rFonts w:asciiTheme="minorHAnsi" w:hAnsiTheme="minorHAnsi" w:cstheme="minorHAnsi"/>
          <w:color w:val="auto"/>
        </w:rPr>
        <w:t xml:space="preserve"> </w:t>
      </w:r>
      <w:r w:rsidR="00E039FF" w:rsidRPr="00483B2B">
        <w:rPr>
          <w:rFonts w:asciiTheme="minorHAnsi" w:hAnsiTheme="minorHAnsi" w:cstheme="minorHAnsi"/>
          <w:color w:val="auto"/>
        </w:rPr>
        <w:t xml:space="preserve">a sub-lethal dose of live meningococci </w:t>
      </w:r>
      <w:r w:rsidR="00840DC7" w:rsidRPr="00483B2B">
        <w:rPr>
          <w:rFonts w:asciiTheme="minorHAnsi" w:hAnsiTheme="minorHAnsi" w:cstheme="minorHAnsi"/>
          <w:color w:val="auto"/>
        </w:rPr>
        <w:t xml:space="preserve">with the aim to </w:t>
      </w:r>
      <w:r w:rsidR="00F054C4" w:rsidRPr="00483B2B">
        <w:rPr>
          <w:rFonts w:asciiTheme="minorHAnsi" w:hAnsiTheme="minorHAnsi" w:cstheme="minorHAnsi"/>
          <w:color w:val="auto"/>
        </w:rPr>
        <w:t>limit</w:t>
      </w:r>
      <w:r w:rsidR="00E039FF" w:rsidRPr="00483B2B">
        <w:rPr>
          <w:rFonts w:asciiTheme="minorHAnsi" w:hAnsiTheme="minorHAnsi" w:cstheme="minorHAnsi"/>
          <w:color w:val="auto"/>
        </w:rPr>
        <w:t xml:space="preserve"> a</w:t>
      </w:r>
      <w:r w:rsidR="00F054C4" w:rsidRPr="00483B2B">
        <w:rPr>
          <w:rFonts w:asciiTheme="minorHAnsi" w:hAnsiTheme="minorHAnsi" w:cstheme="minorHAnsi"/>
          <w:color w:val="auto"/>
        </w:rPr>
        <w:t xml:space="preserve"> rapid fatal outcome and permit</w:t>
      </w:r>
      <w:r w:rsidR="00E039FF" w:rsidRPr="00483B2B">
        <w:rPr>
          <w:rFonts w:asciiTheme="minorHAnsi" w:hAnsiTheme="minorHAnsi" w:cstheme="minorHAnsi"/>
          <w:color w:val="auto"/>
        </w:rPr>
        <w:t xml:space="preserve"> the development of brain damage</w:t>
      </w:r>
      <w:r w:rsidR="00C57A15" w:rsidRPr="00483B2B">
        <w:rPr>
          <w:rFonts w:asciiTheme="minorHAnsi" w:hAnsiTheme="minorHAnsi" w:cstheme="minorHAnsi"/>
          <w:color w:val="auto"/>
          <w:vertAlign w:val="superscript"/>
        </w:rPr>
        <w:t>2,24-26</w:t>
      </w:r>
      <w:r w:rsidR="00C57A15" w:rsidRPr="00483B2B">
        <w:rPr>
          <w:rFonts w:asciiTheme="minorHAnsi" w:hAnsiTheme="minorHAnsi" w:cstheme="minorHAnsi"/>
          <w:color w:val="auto"/>
        </w:rPr>
        <w:t>.</w:t>
      </w:r>
      <w:r w:rsidR="00FC7BFE" w:rsidRPr="00483B2B">
        <w:rPr>
          <w:rFonts w:asciiTheme="minorHAnsi" w:hAnsiTheme="minorHAnsi" w:cstheme="minorHAnsi"/>
          <w:color w:val="auto"/>
        </w:rPr>
        <w:t xml:space="preserve"> Nevertheless, to determine an appropriate infectious dose</w:t>
      </w:r>
      <w:r w:rsidR="00074663" w:rsidRPr="00483B2B">
        <w:rPr>
          <w:rFonts w:asciiTheme="minorHAnsi" w:hAnsiTheme="minorHAnsi" w:cstheme="minorHAnsi"/>
          <w:color w:val="auto"/>
        </w:rPr>
        <w:t xml:space="preserve"> for different strains</w:t>
      </w:r>
      <w:r w:rsidR="00FC7BFE" w:rsidRPr="00483B2B">
        <w:rPr>
          <w:rFonts w:asciiTheme="minorHAnsi" w:hAnsiTheme="minorHAnsi" w:cstheme="minorHAnsi"/>
          <w:color w:val="auto"/>
        </w:rPr>
        <w:t xml:space="preserve">, preliminary experiments must be performed. In the present study, we tested a serogroup C reference strain 93/4286 </w:t>
      </w:r>
      <w:r w:rsidR="0041739E" w:rsidRPr="00483B2B">
        <w:rPr>
          <w:rFonts w:asciiTheme="minorHAnsi" w:hAnsiTheme="minorHAnsi" w:cstheme="minorHAnsi"/>
          <w:color w:val="auto"/>
        </w:rPr>
        <w:t>and an isogenic mutant strain 93/4286Ω</w:t>
      </w:r>
      <w:proofErr w:type="spellStart"/>
      <w:r w:rsidR="0041739E" w:rsidRPr="00483B2B">
        <w:rPr>
          <w:rFonts w:asciiTheme="minorHAnsi" w:hAnsiTheme="minorHAnsi" w:cstheme="minorHAnsi"/>
          <w:i/>
          <w:color w:val="auto"/>
        </w:rPr>
        <w:t>cssA</w:t>
      </w:r>
      <w:proofErr w:type="spellEnd"/>
      <w:r w:rsidR="00F71719" w:rsidRPr="00483B2B">
        <w:rPr>
          <w:rFonts w:asciiTheme="minorHAnsi" w:hAnsiTheme="minorHAnsi" w:cstheme="minorHAnsi"/>
          <w:color w:val="auto"/>
        </w:rPr>
        <w:t xml:space="preserve"> with a dose of 5 x</w:t>
      </w:r>
      <w:r w:rsidR="00226409">
        <w:rPr>
          <w:rFonts w:asciiTheme="minorHAnsi" w:hAnsiTheme="minorHAnsi" w:cstheme="minorHAnsi"/>
          <w:color w:val="auto"/>
        </w:rPr>
        <w:t xml:space="preserve"> </w:t>
      </w:r>
      <w:r w:rsidR="00F71719" w:rsidRPr="00483B2B">
        <w:rPr>
          <w:rFonts w:asciiTheme="minorHAnsi" w:hAnsiTheme="minorHAnsi" w:cstheme="minorHAnsi"/>
          <w:color w:val="auto"/>
        </w:rPr>
        <w:t>10</w:t>
      </w:r>
      <w:r w:rsidR="00F71719" w:rsidRPr="00483B2B">
        <w:rPr>
          <w:rFonts w:asciiTheme="minorHAnsi" w:hAnsiTheme="minorHAnsi" w:cstheme="minorHAnsi"/>
          <w:color w:val="auto"/>
          <w:vertAlign w:val="superscript"/>
        </w:rPr>
        <w:t>5</w:t>
      </w:r>
      <w:r w:rsidR="00F71719" w:rsidRPr="00483B2B">
        <w:rPr>
          <w:rFonts w:asciiTheme="minorHAnsi" w:hAnsiTheme="minorHAnsi" w:cstheme="minorHAnsi"/>
          <w:color w:val="auto"/>
        </w:rPr>
        <w:t xml:space="preserve"> CFU/ mice.</w:t>
      </w:r>
    </w:p>
    <w:p w14:paraId="156529BD" w14:textId="77777777" w:rsidR="00CF67B7" w:rsidRPr="00483B2B" w:rsidRDefault="00CF67B7" w:rsidP="00CF67B7">
      <w:pPr>
        <w:rPr>
          <w:rFonts w:asciiTheme="minorHAnsi" w:hAnsiTheme="minorHAnsi" w:cstheme="minorHAnsi"/>
          <w:color w:val="auto"/>
        </w:rPr>
      </w:pPr>
    </w:p>
    <w:p w14:paraId="64FEEB22" w14:textId="77777777" w:rsidR="00D376E0" w:rsidRPr="00483B2B" w:rsidRDefault="00EC6A34" w:rsidP="00CF67B7">
      <w:pPr>
        <w:rPr>
          <w:rFonts w:asciiTheme="minorHAnsi" w:hAnsiTheme="minorHAnsi" w:cstheme="minorHAnsi"/>
          <w:color w:val="auto"/>
        </w:rPr>
      </w:pPr>
      <w:r w:rsidRPr="00483B2B">
        <w:rPr>
          <w:rFonts w:asciiTheme="minorHAnsi" w:hAnsiTheme="minorHAnsi" w:cstheme="minorHAnsi"/>
          <w:color w:val="auto"/>
        </w:rPr>
        <w:t>Although this model does not mimic the initial phases of colonization and invasion of meningococcus, t</w:t>
      </w:r>
      <w:r w:rsidR="00D376E0" w:rsidRPr="00483B2B">
        <w:rPr>
          <w:rFonts w:asciiTheme="minorHAnsi" w:hAnsiTheme="minorHAnsi" w:cstheme="minorHAnsi"/>
          <w:color w:val="auto"/>
        </w:rPr>
        <w:t xml:space="preserve">he </w:t>
      </w:r>
      <w:r w:rsidRPr="00483B2B">
        <w:rPr>
          <w:rFonts w:asciiTheme="minorHAnsi" w:hAnsiTheme="minorHAnsi" w:cstheme="minorHAnsi"/>
          <w:color w:val="auto"/>
        </w:rPr>
        <w:t>bacterial</w:t>
      </w:r>
      <w:r w:rsidR="00D376E0" w:rsidRPr="00483B2B">
        <w:rPr>
          <w:rFonts w:asciiTheme="minorHAnsi" w:hAnsiTheme="minorHAnsi" w:cstheme="minorHAnsi"/>
          <w:color w:val="auto"/>
        </w:rPr>
        <w:t xml:space="preserve"> isolate grows well not only in the CSF, but it </w:t>
      </w:r>
      <w:r w:rsidR="00695FED" w:rsidRPr="00483B2B">
        <w:rPr>
          <w:rFonts w:asciiTheme="minorHAnsi" w:hAnsiTheme="minorHAnsi" w:cstheme="minorHAnsi"/>
          <w:color w:val="auto"/>
        </w:rPr>
        <w:t xml:space="preserve">is </w:t>
      </w:r>
      <w:r w:rsidR="00D376E0" w:rsidRPr="00483B2B">
        <w:rPr>
          <w:rFonts w:asciiTheme="minorHAnsi" w:hAnsiTheme="minorHAnsi" w:cstheme="minorHAnsi"/>
          <w:color w:val="auto"/>
        </w:rPr>
        <w:t xml:space="preserve">also able to remain in the spleen and liver compartments. During the </w:t>
      </w:r>
      <w:proofErr w:type="spellStart"/>
      <w:r w:rsidR="00D376E0" w:rsidRPr="00483B2B">
        <w:rPr>
          <w:rFonts w:asciiTheme="minorHAnsi" w:hAnsiTheme="minorHAnsi" w:cstheme="minorHAnsi"/>
          <w:color w:val="auto"/>
        </w:rPr>
        <w:t>hypoferremic</w:t>
      </w:r>
      <w:proofErr w:type="spellEnd"/>
      <w:r w:rsidR="00D376E0" w:rsidRPr="00483B2B">
        <w:rPr>
          <w:rFonts w:asciiTheme="minorHAnsi" w:hAnsiTheme="minorHAnsi" w:cstheme="minorHAnsi"/>
          <w:color w:val="auto"/>
        </w:rPr>
        <w:t xml:space="preserve"> phase of </w:t>
      </w:r>
      <w:proofErr w:type="spellStart"/>
      <w:r w:rsidR="00D376E0" w:rsidRPr="00483B2B">
        <w:rPr>
          <w:rFonts w:asciiTheme="minorHAnsi" w:hAnsiTheme="minorHAnsi" w:cstheme="minorHAnsi"/>
          <w:color w:val="auto"/>
        </w:rPr>
        <w:t>neisserial</w:t>
      </w:r>
      <w:proofErr w:type="spellEnd"/>
      <w:r w:rsidR="00D376E0" w:rsidRPr="00483B2B">
        <w:rPr>
          <w:rFonts w:asciiTheme="minorHAnsi" w:hAnsiTheme="minorHAnsi" w:cstheme="minorHAnsi"/>
          <w:color w:val="auto"/>
        </w:rPr>
        <w:t xml:space="preserve"> infection, most of heme-derived iron remains combined with liver ferritin. As </w:t>
      </w:r>
      <w:r w:rsidR="00226409">
        <w:rPr>
          <w:rFonts w:asciiTheme="minorHAnsi" w:hAnsiTheme="minorHAnsi" w:cstheme="minorHAnsi"/>
          <w:color w:val="auto"/>
        </w:rPr>
        <w:t xml:space="preserve">ferritin can be used </w:t>
      </w:r>
      <w:r w:rsidR="00D376E0" w:rsidRPr="00483B2B">
        <w:rPr>
          <w:rFonts w:asciiTheme="minorHAnsi" w:hAnsiTheme="minorHAnsi" w:cstheme="minorHAnsi"/>
          <w:color w:val="auto"/>
        </w:rPr>
        <w:t xml:space="preserve">meningococci </w:t>
      </w:r>
      <w:r w:rsidR="00226409">
        <w:rPr>
          <w:rFonts w:asciiTheme="minorHAnsi" w:hAnsiTheme="minorHAnsi" w:cstheme="minorHAnsi"/>
          <w:color w:val="auto"/>
        </w:rPr>
        <w:t xml:space="preserve">to </w:t>
      </w:r>
      <w:r w:rsidR="00D376E0" w:rsidRPr="00483B2B">
        <w:rPr>
          <w:rFonts w:asciiTheme="minorHAnsi" w:hAnsiTheme="minorHAnsi" w:cstheme="minorHAnsi"/>
          <w:color w:val="auto"/>
        </w:rPr>
        <w:t>obtain iron</w:t>
      </w:r>
      <w:r w:rsidR="00C57A15" w:rsidRPr="00483B2B">
        <w:rPr>
          <w:rFonts w:asciiTheme="minorHAnsi" w:hAnsiTheme="minorHAnsi" w:cstheme="minorHAnsi"/>
          <w:color w:val="auto"/>
          <w:vertAlign w:val="superscript"/>
        </w:rPr>
        <w:t>3</w:t>
      </w:r>
      <w:r w:rsidR="00AB0F96" w:rsidRPr="00483B2B">
        <w:rPr>
          <w:rFonts w:asciiTheme="minorHAnsi" w:hAnsiTheme="minorHAnsi" w:cstheme="minorHAnsi"/>
          <w:color w:val="auto"/>
          <w:vertAlign w:val="superscript"/>
        </w:rPr>
        <w:t>9</w:t>
      </w:r>
      <w:r w:rsidR="00C57A15" w:rsidRPr="00483B2B">
        <w:rPr>
          <w:rFonts w:asciiTheme="minorHAnsi" w:hAnsiTheme="minorHAnsi" w:cstheme="minorHAnsi"/>
          <w:color w:val="auto"/>
        </w:rPr>
        <w:t xml:space="preserve">, </w:t>
      </w:r>
      <w:r w:rsidR="00D376E0" w:rsidRPr="00483B2B">
        <w:rPr>
          <w:rFonts w:asciiTheme="minorHAnsi" w:hAnsiTheme="minorHAnsi" w:cstheme="minorHAnsi"/>
          <w:color w:val="auto"/>
        </w:rPr>
        <w:t>the liver constitutes a target organ for bacterial replication.</w:t>
      </w:r>
    </w:p>
    <w:p w14:paraId="228F6F64" w14:textId="77777777" w:rsidR="00CF67B7" w:rsidRPr="00483B2B" w:rsidRDefault="00CF67B7" w:rsidP="00CF67B7">
      <w:pPr>
        <w:rPr>
          <w:rFonts w:asciiTheme="minorHAnsi" w:hAnsiTheme="minorHAnsi" w:cstheme="minorHAnsi"/>
          <w:color w:val="auto"/>
        </w:rPr>
      </w:pPr>
    </w:p>
    <w:p w14:paraId="73B1025A" w14:textId="77777777" w:rsidR="00D376E0" w:rsidRPr="00483B2B" w:rsidRDefault="00D376E0" w:rsidP="00CF67B7">
      <w:pPr>
        <w:rPr>
          <w:rFonts w:asciiTheme="minorHAnsi" w:hAnsiTheme="minorHAnsi" w:cstheme="minorHAnsi"/>
          <w:color w:val="auto"/>
        </w:rPr>
      </w:pPr>
      <w:r w:rsidRPr="00483B2B">
        <w:rPr>
          <w:rFonts w:asciiTheme="minorHAnsi" w:hAnsiTheme="minorHAnsi" w:cstheme="minorHAnsi"/>
          <w:color w:val="auto"/>
        </w:rPr>
        <w:t>In this experim</w:t>
      </w:r>
      <w:r w:rsidR="002D4D82">
        <w:rPr>
          <w:rFonts w:asciiTheme="minorHAnsi" w:hAnsiTheme="minorHAnsi" w:cstheme="minorHAnsi"/>
          <w:color w:val="auto"/>
        </w:rPr>
        <w:t xml:space="preserve">ental procedure, the inbred </w:t>
      </w:r>
      <w:proofErr w:type="spellStart"/>
      <w:r w:rsidR="002D4D82">
        <w:rPr>
          <w:rFonts w:asciiTheme="minorHAnsi" w:hAnsiTheme="minorHAnsi" w:cstheme="minorHAnsi"/>
          <w:color w:val="auto"/>
        </w:rPr>
        <w:t>Balb</w:t>
      </w:r>
      <w:proofErr w:type="spellEnd"/>
      <w:r w:rsidRPr="00483B2B">
        <w:rPr>
          <w:rFonts w:asciiTheme="minorHAnsi" w:hAnsiTheme="minorHAnsi" w:cstheme="minorHAnsi"/>
          <w:color w:val="auto"/>
        </w:rPr>
        <w:t>/c mouse strain was used in replacement of the outbred CD-1 strain that was originally employed to develop the meningococcal meningitis model</w:t>
      </w:r>
      <w:r w:rsidR="00C57A15" w:rsidRPr="00483B2B">
        <w:rPr>
          <w:rFonts w:asciiTheme="minorHAnsi" w:hAnsiTheme="minorHAnsi" w:cstheme="minorHAnsi"/>
          <w:color w:val="auto"/>
          <w:vertAlign w:val="superscript"/>
        </w:rPr>
        <w:t>24</w:t>
      </w:r>
      <w:r w:rsidR="00C57A15" w:rsidRPr="00483B2B">
        <w:rPr>
          <w:rFonts w:asciiTheme="minorHAnsi" w:hAnsiTheme="minorHAnsi" w:cstheme="minorHAnsi"/>
          <w:color w:val="auto"/>
        </w:rPr>
        <w:t xml:space="preserve">. </w:t>
      </w:r>
      <w:r w:rsidRPr="00483B2B">
        <w:rPr>
          <w:rFonts w:asciiTheme="minorHAnsi" w:hAnsiTheme="minorHAnsi" w:cstheme="minorHAnsi"/>
          <w:color w:val="auto"/>
        </w:rPr>
        <w:t xml:space="preserve">Outbred mice </w:t>
      </w:r>
      <w:r w:rsidR="00BB6DB6" w:rsidRPr="00483B2B">
        <w:rPr>
          <w:rFonts w:asciiTheme="minorHAnsi" w:hAnsiTheme="minorHAnsi" w:cstheme="minorHAnsi"/>
          <w:color w:val="auto"/>
        </w:rPr>
        <w:t xml:space="preserve">were characterized by a wide </w:t>
      </w:r>
      <w:r w:rsidRPr="00483B2B">
        <w:rPr>
          <w:rFonts w:asciiTheme="minorHAnsi" w:hAnsiTheme="minorHAnsi" w:cstheme="minorHAnsi"/>
          <w:color w:val="auto"/>
        </w:rPr>
        <w:t>genetic variability that may be more appropriate to reveal</w:t>
      </w:r>
      <w:r w:rsidR="00BB6DB6" w:rsidRPr="00483B2B">
        <w:rPr>
          <w:rFonts w:asciiTheme="minorHAnsi" w:hAnsiTheme="minorHAnsi" w:cstheme="minorHAnsi"/>
          <w:color w:val="auto"/>
        </w:rPr>
        <w:t xml:space="preserve"> several</w:t>
      </w:r>
      <w:r w:rsidRPr="00483B2B">
        <w:rPr>
          <w:rFonts w:asciiTheme="minorHAnsi" w:hAnsiTheme="minorHAnsi" w:cstheme="minorHAnsi"/>
          <w:color w:val="auto"/>
        </w:rPr>
        <w:t xml:space="preserve"> effects in a </w:t>
      </w:r>
      <w:r w:rsidR="008827A5" w:rsidRPr="00483B2B">
        <w:rPr>
          <w:rFonts w:asciiTheme="minorHAnsi" w:hAnsiTheme="minorHAnsi" w:cstheme="minorHAnsi"/>
          <w:color w:val="auto"/>
        </w:rPr>
        <w:t>variable</w:t>
      </w:r>
      <w:r w:rsidRPr="00483B2B">
        <w:rPr>
          <w:rFonts w:asciiTheme="minorHAnsi" w:hAnsiTheme="minorHAnsi" w:cstheme="minorHAnsi"/>
          <w:color w:val="auto"/>
        </w:rPr>
        <w:t xml:space="preserve"> cohort </w:t>
      </w:r>
      <w:r w:rsidR="008827A5" w:rsidRPr="00483B2B">
        <w:rPr>
          <w:rFonts w:asciiTheme="minorHAnsi" w:hAnsiTheme="minorHAnsi" w:cstheme="minorHAnsi"/>
          <w:color w:val="auto"/>
        </w:rPr>
        <w:t xml:space="preserve">such as </w:t>
      </w:r>
      <w:r w:rsidRPr="00483B2B">
        <w:rPr>
          <w:rFonts w:asciiTheme="minorHAnsi" w:hAnsiTheme="minorHAnsi" w:cstheme="minorHAnsi"/>
          <w:color w:val="auto"/>
        </w:rPr>
        <w:t>human population</w:t>
      </w:r>
      <w:r w:rsidR="00AB0F96" w:rsidRPr="00483B2B">
        <w:rPr>
          <w:rFonts w:asciiTheme="minorHAnsi" w:hAnsiTheme="minorHAnsi" w:cstheme="minorHAnsi"/>
          <w:color w:val="auto"/>
          <w:vertAlign w:val="superscript"/>
        </w:rPr>
        <w:t>40</w:t>
      </w:r>
      <w:r w:rsidR="00C57A15" w:rsidRPr="00483B2B">
        <w:rPr>
          <w:rFonts w:asciiTheme="minorHAnsi" w:hAnsiTheme="minorHAnsi" w:cstheme="minorHAnsi"/>
          <w:color w:val="auto"/>
          <w:vertAlign w:val="superscript"/>
        </w:rPr>
        <w:t>,</w:t>
      </w:r>
      <w:r w:rsidR="00AB0F96" w:rsidRPr="00483B2B">
        <w:rPr>
          <w:rFonts w:asciiTheme="minorHAnsi" w:hAnsiTheme="minorHAnsi" w:cstheme="minorHAnsi"/>
          <w:color w:val="auto"/>
          <w:vertAlign w:val="superscript"/>
        </w:rPr>
        <w:t>41</w:t>
      </w:r>
      <w:r w:rsidRPr="00483B2B">
        <w:rPr>
          <w:rFonts w:asciiTheme="minorHAnsi" w:hAnsiTheme="minorHAnsi" w:cstheme="minorHAnsi"/>
          <w:color w:val="auto"/>
        </w:rPr>
        <w:t>. However, this variability needs a higher sample size to obtain sufficient statistical significance and may interfere</w:t>
      </w:r>
      <w:r w:rsidR="00C5511C" w:rsidRPr="00483B2B">
        <w:rPr>
          <w:rFonts w:asciiTheme="minorHAnsi" w:hAnsiTheme="minorHAnsi" w:cstheme="minorHAnsi"/>
          <w:color w:val="auto"/>
        </w:rPr>
        <w:t xml:space="preserve"> with</w:t>
      </w:r>
      <w:r w:rsidRPr="00483B2B">
        <w:rPr>
          <w:rFonts w:asciiTheme="minorHAnsi" w:hAnsiTheme="minorHAnsi" w:cstheme="minorHAnsi"/>
          <w:color w:val="auto"/>
        </w:rPr>
        <w:t xml:space="preserve"> the standardization of procedures and targeted studies.</w:t>
      </w:r>
    </w:p>
    <w:p w14:paraId="68B42B48" w14:textId="77777777" w:rsidR="00226409" w:rsidRDefault="00226409" w:rsidP="00CF67B7">
      <w:pPr>
        <w:rPr>
          <w:rFonts w:asciiTheme="minorHAnsi" w:hAnsiTheme="minorHAnsi" w:cstheme="minorHAnsi"/>
          <w:color w:val="auto"/>
        </w:rPr>
      </w:pPr>
    </w:p>
    <w:p w14:paraId="62ED5B45" w14:textId="77777777" w:rsidR="00816318" w:rsidRPr="00483B2B" w:rsidRDefault="004A0CC9" w:rsidP="00CF67B7">
      <w:pPr>
        <w:rPr>
          <w:rFonts w:asciiTheme="minorHAnsi" w:hAnsiTheme="minorHAnsi" w:cstheme="minorHAnsi"/>
          <w:color w:val="auto"/>
        </w:rPr>
      </w:pPr>
      <w:r w:rsidRPr="00483B2B">
        <w:rPr>
          <w:rFonts w:asciiTheme="minorHAnsi" w:hAnsiTheme="minorHAnsi" w:cstheme="minorHAnsi"/>
          <w:color w:val="auto"/>
        </w:rPr>
        <w:t>Despite the narrow host range of meningococcus, to ensure the replication of bacteria in murine host and enhance the virulence of meningococci, iron dextran was administered to animals before the infection</w:t>
      </w:r>
      <w:r w:rsidR="00C0249E" w:rsidRPr="00483B2B">
        <w:rPr>
          <w:rFonts w:asciiTheme="minorHAnsi" w:hAnsiTheme="minorHAnsi" w:cstheme="minorHAnsi"/>
          <w:color w:val="auto"/>
          <w:vertAlign w:val="superscript"/>
        </w:rPr>
        <w:t>6,14</w:t>
      </w:r>
      <w:r w:rsidR="00F507A1" w:rsidRPr="00483B2B">
        <w:rPr>
          <w:rFonts w:asciiTheme="minorHAnsi" w:hAnsiTheme="minorHAnsi" w:cstheme="minorHAnsi"/>
          <w:color w:val="auto"/>
        </w:rPr>
        <w:t xml:space="preserve">. </w:t>
      </w:r>
      <w:r w:rsidR="00170E25" w:rsidRPr="00483B2B">
        <w:rPr>
          <w:rFonts w:asciiTheme="minorHAnsi" w:hAnsiTheme="minorHAnsi" w:cstheme="minorHAnsi"/>
          <w:color w:val="auto"/>
        </w:rPr>
        <w:t>Finally, c</w:t>
      </w:r>
      <w:r w:rsidR="00816318" w:rsidRPr="00483B2B">
        <w:rPr>
          <w:rFonts w:asciiTheme="minorHAnsi" w:hAnsiTheme="minorHAnsi" w:cstheme="minorHAnsi"/>
          <w:color w:val="auto"/>
        </w:rPr>
        <w:t xml:space="preserve">ompared to other experimental model of meningitis, animals were not treated with </w:t>
      </w:r>
      <w:r w:rsidR="00A2689F" w:rsidRPr="00483B2B">
        <w:rPr>
          <w:rFonts w:asciiTheme="minorHAnsi" w:hAnsiTheme="minorHAnsi" w:cstheme="minorHAnsi"/>
          <w:color w:val="auto"/>
        </w:rPr>
        <w:t xml:space="preserve">any </w:t>
      </w:r>
      <w:r w:rsidR="00816318" w:rsidRPr="00483B2B">
        <w:rPr>
          <w:rFonts w:asciiTheme="minorHAnsi" w:hAnsiTheme="minorHAnsi" w:cstheme="minorHAnsi"/>
          <w:color w:val="auto"/>
        </w:rPr>
        <w:t xml:space="preserve">antibiotics, </w:t>
      </w:r>
      <w:r w:rsidR="00A2689F" w:rsidRPr="00483B2B">
        <w:rPr>
          <w:rFonts w:asciiTheme="minorHAnsi" w:hAnsiTheme="minorHAnsi" w:cstheme="minorHAnsi"/>
          <w:color w:val="auto"/>
        </w:rPr>
        <w:t>to not affect</w:t>
      </w:r>
      <w:r w:rsidR="00816318" w:rsidRPr="00483B2B">
        <w:rPr>
          <w:rFonts w:asciiTheme="minorHAnsi" w:hAnsiTheme="minorHAnsi" w:cstheme="minorHAnsi"/>
          <w:color w:val="auto"/>
        </w:rPr>
        <w:t xml:space="preserve"> the course of disease and/or profile of the inflammatory response</w:t>
      </w:r>
      <w:r w:rsidR="00D11BF6" w:rsidRPr="00483B2B">
        <w:rPr>
          <w:rFonts w:asciiTheme="minorHAnsi" w:hAnsiTheme="minorHAnsi" w:cstheme="minorHAnsi"/>
          <w:color w:val="auto"/>
          <w:vertAlign w:val="superscript"/>
        </w:rPr>
        <w:t>26</w:t>
      </w:r>
      <w:r w:rsidR="00816318" w:rsidRPr="00483B2B">
        <w:rPr>
          <w:rFonts w:asciiTheme="minorHAnsi" w:hAnsiTheme="minorHAnsi" w:cstheme="minorHAnsi"/>
          <w:color w:val="auto"/>
        </w:rPr>
        <w:t>.</w:t>
      </w:r>
    </w:p>
    <w:p w14:paraId="46D35868" w14:textId="77777777" w:rsidR="00CF67B7" w:rsidRPr="00483B2B" w:rsidRDefault="00CF67B7" w:rsidP="00CF67B7">
      <w:pPr>
        <w:rPr>
          <w:rFonts w:asciiTheme="minorHAnsi" w:hAnsiTheme="minorHAnsi" w:cstheme="minorHAnsi"/>
          <w:color w:val="auto"/>
        </w:rPr>
      </w:pPr>
    </w:p>
    <w:p w14:paraId="34F36EAA" w14:textId="4A98EC30" w:rsidR="0045329A" w:rsidRPr="00483B2B" w:rsidRDefault="00353EFF" w:rsidP="00CF67B7">
      <w:pPr>
        <w:rPr>
          <w:rFonts w:asciiTheme="minorHAnsi" w:hAnsiTheme="minorHAnsi" w:cstheme="minorHAnsi"/>
          <w:color w:val="auto"/>
        </w:rPr>
      </w:pPr>
      <w:r w:rsidRPr="00483B2B">
        <w:rPr>
          <w:rFonts w:asciiTheme="minorHAnsi" w:hAnsiTheme="minorHAnsi" w:cstheme="minorHAnsi"/>
          <w:color w:val="auto"/>
        </w:rPr>
        <w:t xml:space="preserve">To date, our studies </w:t>
      </w:r>
      <w:r w:rsidR="0064062C" w:rsidRPr="00483B2B">
        <w:rPr>
          <w:rFonts w:asciiTheme="minorHAnsi" w:hAnsiTheme="minorHAnsi" w:cstheme="minorHAnsi"/>
          <w:color w:val="auto"/>
        </w:rPr>
        <w:t xml:space="preserve">have </w:t>
      </w:r>
      <w:r w:rsidRPr="00483B2B">
        <w:rPr>
          <w:rFonts w:asciiTheme="minorHAnsi" w:hAnsiTheme="minorHAnsi" w:cstheme="minorHAnsi"/>
          <w:color w:val="auto"/>
        </w:rPr>
        <w:t>highlight</w:t>
      </w:r>
      <w:r w:rsidR="0064062C" w:rsidRPr="00483B2B">
        <w:rPr>
          <w:rFonts w:asciiTheme="minorHAnsi" w:hAnsiTheme="minorHAnsi" w:cstheme="minorHAnsi"/>
          <w:color w:val="auto"/>
        </w:rPr>
        <w:t>ed</w:t>
      </w:r>
      <w:r w:rsidRPr="00483B2B">
        <w:rPr>
          <w:rFonts w:asciiTheme="minorHAnsi" w:hAnsiTheme="minorHAnsi" w:cstheme="minorHAnsi"/>
          <w:color w:val="auto"/>
        </w:rPr>
        <w:t xml:space="preserve"> that the </w:t>
      </w:r>
      <w:proofErr w:type="spellStart"/>
      <w:proofErr w:type="gramStart"/>
      <w:r w:rsidRPr="00483B2B">
        <w:rPr>
          <w:rFonts w:asciiTheme="minorHAnsi" w:hAnsiTheme="minorHAnsi" w:cstheme="minorHAnsi"/>
          <w:color w:val="auto"/>
        </w:rPr>
        <w:t>i.cist</w:t>
      </w:r>
      <w:proofErr w:type="spellEnd"/>
      <w:proofErr w:type="gramEnd"/>
      <w:r w:rsidRPr="00483B2B">
        <w:rPr>
          <w:rFonts w:asciiTheme="minorHAnsi" w:hAnsiTheme="minorHAnsi" w:cstheme="minorHAnsi"/>
          <w:color w:val="auto"/>
        </w:rPr>
        <w:t xml:space="preserve">. model is functional to induce both meningitis and invasive meningococcal disease compared to </w:t>
      </w:r>
      <w:proofErr w:type="spellStart"/>
      <w:r w:rsidRPr="00483B2B">
        <w:rPr>
          <w:rFonts w:asciiTheme="minorHAnsi" w:hAnsiTheme="minorHAnsi" w:cstheme="minorHAnsi"/>
          <w:color w:val="auto"/>
        </w:rPr>
        <w:t>i.p.</w:t>
      </w:r>
      <w:proofErr w:type="spellEnd"/>
      <w:r w:rsidRPr="00483B2B">
        <w:rPr>
          <w:rFonts w:asciiTheme="minorHAnsi" w:hAnsiTheme="minorHAnsi" w:cstheme="minorHAnsi"/>
          <w:color w:val="auto"/>
        </w:rPr>
        <w:t xml:space="preserve"> or </w:t>
      </w:r>
      <w:proofErr w:type="spellStart"/>
      <w:r w:rsidRPr="00483B2B">
        <w:rPr>
          <w:rFonts w:asciiTheme="minorHAnsi" w:hAnsiTheme="minorHAnsi" w:cstheme="minorHAnsi"/>
          <w:color w:val="auto"/>
        </w:rPr>
        <w:t>i.n.</w:t>
      </w:r>
      <w:proofErr w:type="spellEnd"/>
      <w:r w:rsidRPr="00483B2B">
        <w:rPr>
          <w:rFonts w:asciiTheme="minorHAnsi" w:hAnsiTheme="minorHAnsi" w:cstheme="minorHAnsi"/>
          <w:color w:val="auto"/>
        </w:rPr>
        <w:t xml:space="preserve"> models of infection, which are characterized by the occurrence of sepsis and bacteremia before meningitis is established</w:t>
      </w:r>
      <w:r w:rsidR="00014D5D" w:rsidRPr="00483B2B">
        <w:rPr>
          <w:rFonts w:asciiTheme="minorHAnsi" w:hAnsiTheme="minorHAnsi" w:cstheme="minorHAnsi"/>
          <w:color w:val="auto"/>
          <w:vertAlign w:val="superscript"/>
        </w:rPr>
        <w:t>10-17</w:t>
      </w:r>
      <w:r w:rsidR="0064062C" w:rsidRPr="00483B2B">
        <w:rPr>
          <w:rFonts w:asciiTheme="minorHAnsi" w:hAnsiTheme="minorHAnsi" w:cstheme="minorHAnsi"/>
          <w:color w:val="auto"/>
        </w:rPr>
        <w:t xml:space="preserve">. </w:t>
      </w:r>
      <w:r w:rsidR="00A57766" w:rsidRPr="00483B2B">
        <w:rPr>
          <w:rFonts w:asciiTheme="minorHAnsi" w:hAnsiTheme="minorHAnsi" w:cstheme="minorHAnsi"/>
          <w:color w:val="auto"/>
        </w:rPr>
        <w:lastRenderedPageBreak/>
        <w:t>Therefore, this infection model based on the induction of meningitis in murine host, could be useful not only to evaluate innovative therapeutic strategy to prevent bacterial replication directly into CSF but also to analyze the efficacy of possible passive immune therapy against human pathogens.</w:t>
      </w:r>
    </w:p>
    <w:p w14:paraId="79E94446" w14:textId="77777777" w:rsidR="00CF67B7" w:rsidRPr="00483B2B" w:rsidRDefault="00CF67B7" w:rsidP="00CF67B7">
      <w:pPr>
        <w:rPr>
          <w:rFonts w:asciiTheme="minorHAnsi" w:hAnsiTheme="minorHAnsi" w:cstheme="minorHAnsi"/>
          <w:color w:val="auto"/>
        </w:rPr>
      </w:pPr>
    </w:p>
    <w:p w14:paraId="04ED2D71" w14:textId="77777777" w:rsidR="00383F5C" w:rsidRPr="00483B2B" w:rsidRDefault="00633270" w:rsidP="00CF67B7">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However</w:t>
      </w:r>
      <w:r w:rsidR="00454E6A" w:rsidRPr="00483B2B">
        <w:rPr>
          <w:rFonts w:asciiTheme="minorHAnsi" w:hAnsiTheme="minorHAnsi" w:cstheme="minorHAnsi"/>
          <w:color w:val="auto"/>
        </w:rPr>
        <w:t xml:space="preserve"> meningococcal infection is </w:t>
      </w:r>
      <w:r w:rsidR="002D4D82">
        <w:rPr>
          <w:rFonts w:asciiTheme="minorHAnsi" w:hAnsiTheme="minorHAnsi" w:cstheme="minorHAnsi"/>
          <w:color w:val="auto"/>
        </w:rPr>
        <w:t xml:space="preserve">a </w:t>
      </w:r>
      <w:r w:rsidR="00454E6A" w:rsidRPr="00483B2B">
        <w:rPr>
          <w:rFonts w:asciiTheme="minorHAnsi" w:hAnsiTheme="minorHAnsi" w:cstheme="minorHAnsi"/>
          <w:color w:val="auto"/>
        </w:rPr>
        <w:t>multistep process</w:t>
      </w:r>
      <w:r w:rsidR="002D4D82">
        <w:rPr>
          <w:rFonts w:asciiTheme="minorHAnsi" w:hAnsiTheme="minorHAnsi" w:cstheme="minorHAnsi"/>
          <w:color w:val="auto"/>
        </w:rPr>
        <w:t>,</w:t>
      </w:r>
      <w:r w:rsidR="00454E6A" w:rsidRPr="00483B2B">
        <w:rPr>
          <w:rFonts w:asciiTheme="minorHAnsi" w:hAnsiTheme="minorHAnsi" w:cstheme="minorHAnsi"/>
          <w:color w:val="auto"/>
        </w:rPr>
        <w:t xml:space="preserve"> that includes nasopharynx colonization, access to bloodstream, crossing of the blood brain barrier and finally uncont</w:t>
      </w:r>
      <w:r>
        <w:rPr>
          <w:rFonts w:asciiTheme="minorHAnsi" w:hAnsiTheme="minorHAnsi" w:cstheme="minorHAnsi"/>
          <w:color w:val="auto"/>
        </w:rPr>
        <w:t>rolled proliferation in the CSF, o</w:t>
      </w:r>
      <w:r w:rsidR="00454E6A" w:rsidRPr="00483B2B">
        <w:rPr>
          <w:rFonts w:asciiTheme="minorHAnsi" w:hAnsiTheme="minorHAnsi" w:cstheme="minorHAnsi"/>
          <w:color w:val="auto"/>
        </w:rPr>
        <w:t>ur model only reproduces some aspects of the meningococcal infection, in order to subvert in part these limitations transgenic animal model may be useful to mimic the human pathogenesis of meningococcal disease.</w:t>
      </w:r>
    </w:p>
    <w:p w14:paraId="19F4ECD8" w14:textId="77777777" w:rsidR="00454E6A" w:rsidRPr="00483B2B" w:rsidRDefault="00454E6A" w:rsidP="00CF67B7">
      <w:pPr>
        <w:pStyle w:val="NormalWeb"/>
        <w:spacing w:before="0" w:beforeAutospacing="0" w:after="0" w:afterAutospacing="0"/>
        <w:rPr>
          <w:rFonts w:asciiTheme="minorHAnsi" w:hAnsiTheme="minorHAnsi" w:cstheme="minorHAnsi"/>
          <w:b/>
          <w:bCs/>
          <w:color w:val="auto"/>
        </w:rPr>
      </w:pPr>
    </w:p>
    <w:p w14:paraId="642ED510" w14:textId="77777777" w:rsidR="00AA03DF" w:rsidRPr="00483B2B" w:rsidRDefault="00AA03DF" w:rsidP="00CF67B7">
      <w:pPr>
        <w:pStyle w:val="NormalWeb"/>
        <w:spacing w:before="0" w:beforeAutospacing="0" w:after="0" w:afterAutospacing="0"/>
        <w:rPr>
          <w:rFonts w:asciiTheme="minorHAnsi" w:hAnsiTheme="minorHAnsi" w:cstheme="minorHAnsi"/>
          <w:color w:val="auto"/>
        </w:rPr>
      </w:pPr>
      <w:r w:rsidRPr="00483B2B">
        <w:rPr>
          <w:rFonts w:asciiTheme="minorHAnsi" w:hAnsiTheme="minorHAnsi" w:cstheme="minorHAnsi"/>
          <w:b/>
          <w:bCs/>
          <w:color w:val="auto"/>
        </w:rPr>
        <w:t>ACKNOWLEDGMENTS:</w:t>
      </w:r>
    </w:p>
    <w:p w14:paraId="73B0A24C" w14:textId="77777777" w:rsidR="00AA03DF" w:rsidRPr="00483B2B" w:rsidRDefault="00D94B96" w:rsidP="00CF67B7">
      <w:pPr>
        <w:rPr>
          <w:rFonts w:asciiTheme="minorHAnsi" w:hAnsiTheme="minorHAnsi" w:cstheme="minorHAnsi"/>
          <w:b/>
          <w:bCs/>
          <w:color w:val="auto"/>
          <w:lang w:val="en-GB"/>
        </w:rPr>
      </w:pPr>
      <w:r w:rsidRPr="00483B2B">
        <w:rPr>
          <w:rFonts w:asciiTheme="minorHAnsi" w:hAnsiTheme="minorHAnsi" w:cstheme="minorHAnsi"/>
          <w:color w:val="auto"/>
        </w:rPr>
        <w:t>The studies were</w:t>
      </w:r>
      <w:r w:rsidR="00686744" w:rsidRPr="00483B2B">
        <w:rPr>
          <w:rFonts w:asciiTheme="minorHAnsi" w:hAnsiTheme="minorHAnsi" w:cstheme="minorHAnsi"/>
          <w:color w:val="auto"/>
        </w:rPr>
        <w:t xml:space="preserve"> supported in part by PRIN 2012 [grant number 2012WJSX8K]: “Host-microbe interaction models in mucosal infections: development of novel therapeutic strategies”</w:t>
      </w:r>
      <w:r w:rsidR="00B138DC" w:rsidRPr="00483B2B">
        <w:rPr>
          <w:rFonts w:asciiTheme="minorHAnsi" w:hAnsiTheme="minorHAnsi" w:cstheme="minorHAnsi"/>
          <w:color w:val="auto"/>
        </w:rPr>
        <w:t xml:space="preserve"> and by PRIN 2017 </w:t>
      </w:r>
      <w:r w:rsidR="00772BF3" w:rsidRPr="00483B2B">
        <w:rPr>
          <w:rFonts w:asciiTheme="minorHAnsi" w:hAnsiTheme="minorHAnsi" w:cstheme="minorHAnsi"/>
          <w:color w:val="auto"/>
        </w:rPr>
        <w:t>[</w:t>
      </w:r>
      <w:r w:rsidR="00965674" w:rsidRPr="00483B2B">
        <w:rPr>
          <w:rFonts w:asciiTheme="minorHAnsi" w:hAnsiTheme="minorHAnsi" w:cstheme="minorHAnsi"/>
          <w:color w:val="auto"/>
        </w:rPr>
        <w:t>2017SFBFER]: “An integrated approach to tackle the interplay among adaptation, stressful conditions and antimicrobial resistance of challenging pathogens”.</w:t>
      </w:r>
    </w:p>
    <w:p w14:paraId="5A4F357E" w14:textId="77777777" w:rsidR="00686744" w:rsidRPr="00483B2B" w:rsidRDefault="00686744" w:rsidP="00CF67B7">
      <w:pPr>
        <w:pStyle w:val="NormalWeb"/>
        <w:spacing w:before="0" w:beforeAutospacing="0" w:after="0" w:afterAutospacing="0"/>
        <w:rPr>
          <w:rFonts w:asciiTheme="minorHAnsi" w:hAnsiTheme="minorHAnsi" w:cstheme="minorHAnsi"/>
          <w:b/>
          <w:color w:val="auto"/>
        </w:rPr>
      </w:pPr>
    </w:p>
    <w:p w14:paraId="2BC41497" w14:textId="77777777" w:rsidR="00AA03DF" w:rsidRPr="00483B2B" w:rsidRDefault="00AA03DF" w:rsidP="00CF67B7">
      <w:pPr>
        <w:pStyle w:val="NormalWeb"/>
        <w:spacing w:before="0" w:beforeAutospacing="0" w:after="0" w:afterAutospacing="0"/>
        <w:rPr>
          <w:rFonts w:asciiTheme="minorHAnsi" w:hAnsiTheme="minorHAnsi" w:cstheme="minorHAnsi"/>
          <w:color w:val="auto"/>
        </w:rPr>
      </w:pPr>
      <w:r w:rsidRPr="00483B2B">
        <w:rPr>
          <w:rFonts w:asciiTheme="minorHAnsi" w:hAnsiTheme="minorHAnsi" w:cstheme="minorHAnsi"/>
          <w:b/>
          <w:color w:val="auto"/>
        </w:rPr>
        <w:t>DISCLOSURES</w:t>
      </w:r>
      <w:r w:rsidRPr="00483B2B">
        <w:rPr>
          <w:rFonts w:asciiTheme="minorHAnsi" w:hAnsiTheme="minorHAnsi" w:cstheme="minorHAnsi"/>
          <w:b/>
          <w:bCs/>
          <w:color w:val="auto"/>
        </w:rPr>
        <w:t>:</w:t>
      </w:r>
    </w:p>
    <w:p w14:paraId="1C56BB53" w14:textId="77777777" w:rsidR="00AA03DF" w:rsidRPr="00483B2B" w:rsidRDefault="00CC6B55" w:rsidP="00CF67B7">
      <w:pPr>
        <w:rPr>
          <w:rFonts w:asciiTheme="minorHAnsi" w:hAnsiTheme="minorHAnsi" w:cstheme="minorHAnsi"/>
          <w:color w:val="auto"/>
        </w:rPr>
      </w:pPr>
      <w:r w:rsidRPr="00483B2B">
        <w:rPr>
          <w:rFonts w:asciiTheme="minorHAnsi" w:hAnsiTheme="minorHAnsi" w:cstheme="minorHAnsi"/>
          <w:color w:val="auto"/>
        </w:rPr>
        <w:t>The authors have nothing to disclose</w:t>
      </w:r>
      <w:r w:rsidR="00633270">
        <w:rPr>
          <w:rFonts w:asciiTheme="minorHAnsi" w:hAnsiTheme="minorHAnsi" w:cstheme="minorHAnsi"/>
          <w:color w:val="auto"/>
        </w:rPr>
        <w:t>.</w:t>
      </w:r>
    </w:p>
    <w:p w14:paraId="465D2A28" w14:textId="77777777" w:rsidR="00CC6B55" w:rsidRPr="00483B2B" w:rsidRDefault="00CC6B55" w:rsidP="00CF67B7">
      <w:pPr>
        <w:rPr>
          <w:rFonts w:asciiTheme="minorHAnsi" w:hAnsiTheme="minorHAnsi" w:cstheme="minorHAnsi"/>
          <w:color w:val="auto"/>
        </w:rPr>
      </w:pPr>
    </w:p>
    <w:p w14:paraId="7F27138C" w14:textId="77777777" w:rsidR="007E31A3" w:rsidRPr="00483B2B" w:rsidRDefault="009726EE" w:rsidP="00CF67B7">
      <w:pPr>
        <w:rPr>
          <w:rFonts w:asciiTheme="minorHAnsi" w:hAnsiTheme="minorHAnsi" w:cstheme="minorHAnsi"/>
          <w:color w:val="auto"/>
        </w:rPr>
      </w:pPr>
      <w:r w:rsidRPr="00483B2B">
        <w:rPr>
          <w:rFonts w:asciiTheme="minorHAnsi" w:hAnsiTheme="minorHAnsi" w:cstheme="minorHAnsi"/>
          <w:b/>
          <w:bCs/>
          <w:color w:val="auto"/>
        </w:rPr>
        <w:t>REFERENCES</w:t>
      </w:r>
      <w:r w:rsidR="00D04760" w:rsidRPr="00483B2B">
        <w:rPr>
          <w:rFonts w:asciiTheme="minorHAnsi" w:hAnsiTheme="minorHAnsi" w:cstheme="minorHAnsi"/>
          <w:b/>
          <w:bCs/>
          <w:color w:val="auto"/>
        </w:rPr>
        <w:t>:</w:t>
      </w:r>
    </w:p>
    <w:p w14:paraId="1925EBF4" w14:textId="77777777" w:rsidR="00F86C36" w:rsidRPr="00483B2B" w:rsidRDefault="00C730F5" w:rsidP="00CF67B7">
      <w:pPr>
        <w:pStyle w:val="ListParagraph"/>
        <w:numPr>
          <w:ilvl w:val="0"/>
          <w:numId w:val="26"/>
        </w:numPr>
        <w:ind w:left="0" w:firstLine="0"/>
        <w:rPr>
          <w:rFonts w:asciiTheme="minorHAnsi" w:hAnsiTheme="minorHAnsi" w:cstheme="minorHAnsi"/>
          <w:color w:val="auto"/>
        </w:rPr>
      </w:pPr>
      <w:r w:rsidRPr="00483B2B">
        <w:rPr>
          <w:rFonts w:asciiTheme="minorHAnsi" w:hAnsiTheme="minorHAnsi" w:cstheme="minorHAnsi"/>
          <w:color w:val="auto"/>
        </w:rPr>
        <w:t xml:space="preserve">van </w:t>
      </w:r>
      <w:proofErr w:type="spellStart"/>
      <w:r w:rsidRPr="00483B2B">
        <w:rPr>
          <w:rFonts w:asciiTheme="minorHAnsi" w:hAnsiTheme="minorHAnsi" w:cstheme="minorHAnsi"/>
          <w:color w:val="auto"/>
        </w:rPr>
        <w:t>Deuren</w:t>
      </w:r>
      <w:proofErr w:type="spellEnd"/>
      <w:r w:rsidRPr="00483B2B">
        <w:rPr>
          <w:rFonts w:asciiTheme="minorHAnsi" w:hAnsiTheme="minorHAnsi" w:cstheme="minorHAnsi"/>
          <w:color w:val="auto"/>
        </w:rPr>
        <w:t xml:space="preserve">, M., </w:t>
      </w:r>
      <w:proofErr w:type="spellStart"/>
      <w:r w:rsidRPr="00483B2B">
        <w:rPr>
          <w:rFonts w:asciiTheme="minorHAnsi" w:hAnsiTheme="minorHAnsi" w:cstheme="minorHAnsi"/>
          <w:color w:val="auto"/>
        </w:rPr>
        <w:t>Brandtzaeg</w:t>
      </w:r>
      <w:proofErr w:type="spellEnd"/>
      <w:r w:rsidRPr="00483B2B">
        <w:rPr>
          <w:rFonts w:asciiTheme="minorHAnsi" w:hAnsiTheme="minorHAnsi" w:cstheme="minorHAnsi"/>
          <w:color w:val="auto"/>
        </w:rPr>
        <w:t xml:space="preserve">, P., van der Meer, J.W. Update on meningococcal disease with emphasis on pathogenesis and clinical management. </w:t>
      </w:r>
      <w:r w:rsidR="004B1DF3" w:rsidRPr="00483B2B">
        <w:rPr>
          <w:rFonts w:asciiTheme="minorHAnsi" w:hAnsiTheme="minorHAnsi" w:cstheme="minorHAnsi"/>
          <w:i/>
          <w:color w:val="auto"/>
        </w:rPr>
        <w:t>Clinical Microbiology Reviews</w:t>
      </w:r>
      <w:r w:rsidR="00AE5B0A" w:rsidRPr="00483B2B">
        <w:rPr>
          <w:rFonts w:asciiTheme="minorHAnsi" w:hAnsiTheme="minorHAnsi" w:cstheme="minorHAnsi"/>
          <w:i/>
          <w:color w:val="auto"/>
        </w:rPr>
        <w:t>.</w:t>
      </w:r>
      <w:r w:rsidR="004B1DF3" w:rsidRPr="00483B2B">
        <w:rPr>
          <w:rFonts w:asciiTheme="minorHAnsi" w:hAnsiTheme="minorHAnsi" w:cstheme="minorHAnsi"/>
          <w:color w:val="auto"/>
        </w:rPr>
        <w:t xml:space="preserve"> </w:t>
      </w:r>
      <w:r w:rsidRPr="00483B2B">
        <w:rPr>
          <w:rFonts w:asciiTheme="minorHAnsi" w:hAnsiTheme="minorHAnsi" w:cstheme="minorHAnsi"/>
          <w:b/>
          <w:color w:val="auto"/>
        </w:rPr>
        <w:t>13</w:t>
      </w:r>
      <w:r w:rsidRPr="00483B2B">
        <w:rPr>
          <w:rFonts w:asciiTheme="minorHAnsi" w:hAnsiTheme="minorHAnsi" w:cstheme="minorHAnsi"/>
          <w:color w:val="auto"/>
        </w:rPr>
        <w:t>, 144-166 (2000).</w:t>
      </w:r>
    </w:p>
    <w:p w14:paraId="5ED9C07D" w14:textId="4E2A0DFD" w:rsidR="006E1BE8" w:rsidRPr="00483B2B" w:rsidRDefault="00010DE4" w:rsidP="00CF67B7">
      <w:pPr>
        <w:widowControl/>
        <w:numPr>
          <w:ilvl w:val="0"/>
          <w:numId w:val="26"/>
        </w:numPr>
        <w:ind w:left="0" w:firstLine="0"/>
        <w:contextualSpacing/>
        <w:rPr>
          <w:rFonts w:asciiTheme="minorHAnsi" w:eastAsia="MS Mincho" w:hAnsiTheme="minorHAnsi" w:cstheme="minorHAnsi"/>
          <w:color w:val="auto"/>
          <w:lang w:eastAsia="ja-JP"/>
        </w:rPr>
      </w:pPr>
      <w:r w:rsidRPr="00483B2B">
        <w:rPr>
          <w:rFonts w:asciiTheme="minorHAnsi" w:hAnsiTheme="minorHAnsi" w:cstheme="minorHAnsi"/>
          <w:color w:val="auto"/>
        </w:rPr>
        <w:t>Colicchio, R</w:t>
      </w:r>
      <w:r w:rsidR="008A4AF0">
        <w:rPr>
          <w:rFonts w:asciiTheme="minorHAnsi" w:hAnsiTheme="minorHAnsi" w:cstheme="minorHAnsi"/>
          <w:color w:val="auto"/>
        </w:rPr>
        <w:t>. et</w:t>
      </w:r>
      <w:r w:rsidRPr="00483B2B">
        <w:rPr>
          <w:rFonts w:asciiTheme="minorHAnsi" w:hAnsiTheme="minorHAnsi" w:cstheme="minorHAnsi"/>
          <w:color w:val="auto"/>
        </w:rPr>
        <w:t xml:space="preserve"> al. Fitness Cost of Rifampin Resistance in </w:t>
      </w:r>
      <w:r w:rsidRPr="00483B2B">
        <w:rPr>
          <w:rFonts w:asciiTheme="minorHAnsi" w:hAnsiTheme="minorHAnsi" w:cstheme="minorHAnsi"/>
          <w:i/>
          <w:color w:val="auto"/>
        </w:rPr>
        <w:t>Neisseria meningitidis</w:t>
      </w:r>
      <w:r w:rsidRPr="00483B2B">
        <w:rPr>
          <w:rFonts w:asciiTheme="minorHAnsi" w:hAnsiTheme="minorHAnsi" w:cstheme="minorHAnsi"/>
          <w:color w:val="auto"/>
        </w:rPr>
        <w:t xml:space="preserve">: </w:t>
      </w:r>
      <w:r w:rsidR="00B272F3" w:rsidRPr="00B272F3">
        <w:rPr>
          <w:rFonts w:asciiTheme="minorHAnsi" w:hAnsiTheme="minorHAnsi" w:cstheme="minorHAnsi"/>
          <w:color w:val="auto"/>
        </w:rPr>
        <w:t>In vitro</w:t>
      </w:r>
      <w:r w:rsidRPr="00483B2B">
        <w:rPr>
          <w:rFonts w:asciiTheme="minorHAnsi" w:hAnsiTheme="minorHAnsi" w:cstheme="minorHAnsi"/>
          <w:color w:val="auto"/>
        </w:rPr>
        <w:t xml:space="preserve"> Study of Mechanisms Associated with </w:t>
      </w:r>
      <w:proofErr w:type="spellStart"/>
      <w:r w:rsidRPr="00483B2B">
        <w:rPr>
          <w:rFonts w:asciiTheme="minorHAnsi" w:hAnsiTheme="minorHAnsi" w:cstheme="minorHAnsi"/>
          <w:i/>
          <w:color w:val="auto"/>
        </w:rPr>
        <w:t>rpoB</w:t>
      </w:r>
      <w:proofErr w:type="spellEnd"/>
      <w:r w:rsidRPr="00483B2B">
        <w:rPr>
          <w:rFonts w:asciiTheme="minorHAnsi" w:hAnsiTheme="minorHAnsi" w:cstheme="minorHAnsi"/>
          <w:color w:val="auto"/>
        </w:rPr>
        <w:t xml:space="preserve"> H553Y Mutation. </w:t>
      </w:r>
      <w:r w:rsidRPr="00483B2B">
        <w:rPr>
          <w:rFonts w:asciiTheme="minorHAnsi" w:hAnsiTheme="minorHAnsi" w:cstheme="minorHAnsi"/>
          <w:i/>
          <w:color w:val="auto"/>
        </w:rPr>
        <w:t>Antimicrobial Agents and Chemotherapy</w:t>
      </w:r>
      <w:r w:rsidRPr="00483B2B">
        <w:rPr>
          <w:rFonts w:asciiTheme="minorHAnsi" w:hAnsiTheme="minorHAnsi" w:cstheme="minorHAnsi"/>
          <w:color w:val="auto"/>
        </w:rPr>
        <w:t xml:space="preserve">. </w:t>
      </w:r>
      <w:r w:rsidRPr="00483B2B">
        <w:rPr>
          <w:rFonts w:asciiTheme="minorHAnsi" w:hAnsiTheme="minorHAnsi" w:cstheme="minorHAnsi"/>
          <w:b/>
          <w:color w:val="auto"/>
        </w:rPr>
        <w:t>59</w:t>
      </w:r>
      <w:r w:rsidR="008A4AF0">
        <w:rPr>
          <w:rFonts w:asciiTheme="minorHAnsi" w:hAnsiTheme="minorHAnsi" w:cstheme="minorHAnsi"/>
          <w:b/>
          <w:color w:val="auto"/>
        </w:rPr>
        <w:t xml:space="preserve"> </w:t>
      </w:r>
      <w:r w:rsidRPr="00483B2B">
        <w:rPr>
          <w:rFonts w:asciiTheme="minorHAnsi" w:hAnsiTheme="minorHAnsi" w:cstheme="minorHAnsi"/>
          <w:color w:val="auto"/>
        </w:rPr>
        <w:t>(12), 7637-49 (2015).</w:t>
      </w:r>
    </w:p>
    <w:p w14:paraId="62BA54DF" w14:textId="3E6771F6" w:rsidR="00B66E15" w:rsidRPr="00483B2B" w:rsidRDefault="006E1BE8" w:rsidP="00CF67B7">
      <w:pPr>
        <w:widowControl/>
        <w:numPr>
          <w:ilvl w:val="0"/>
          <w:numId w:val="26"/>
        </w:numPr>
        <w:ind w:left="0" w:firstLine="0"/>
        <w:contextualSpacing/>
        <w:rPr>
          <w:rFonts w:asciiTheme="minorHAnsi" w:eastAsia="MS Mincho" w:hAnsiTheme="minorHAnsi" w:cstheme="minorHAnsi"/>
          <w:color w:val="auto"/>
          <w:lang w:val="en-GB" w:eastAsia="ja-JP"/>
        </w:rPr>
      </w:pPr>
      <w:proofErr w:type="spellStart"/>
      <w:r w:rsidRPr="00483B2B">
        <w:rPr>
          <w:rFonts w:asciiTheme="minorHAnsi" w:eastAsia="MS Mincho" w:hAnsiTheme="minorHAnsi" w:cstheme="minorHAnsi"/>
          <w:color w:val="auto"/>
          <w:lang w:val="en-GB" w:eastAsia="ja-JP"/>
        </w:rPr>
        <w:t>Talà</w:t>
      </w:r>
      <w:proofErr w:type="spellEnd"/>
      <w:r w:rsidRPr="00483B2B">
        <w:rPr>
          <w:rFonts w:asciiTheme="minorHAnsi" w:eastAsia="MS Mincho" w:hAnsiTheme="minorHAnsi" w:cstheme="minorHAnsi"/>
          <w:color w:val="auto"/>
          <w:lang w:val="en-GB" w:eastAsia="ja-JP"/>
        </w:rPr>
        <w:t>, A</w:t>
      </w:r>
      <w:r w:rsidR="008A4AF0">
        <w:rPr>
          <w:rFonts w:asciiTheme="minorHAnsi" w:eastAsia="MS Mincho" w:hAnsiTheme="minorHAnsi" w:cstheme="minorHAnsi"/>
          <w:color w:val="auto"/>
          <w:lang w:val="en-GB" w:eastAsia="ja-JP"/>
        </w:rPr>
        <w:t>. et</w:t>
      </w:r>
      <w:r w:rsidRPr="00483B2B">
        <w:rPr>
          <w:rFonts w:asciiTheme="minorHAnsi" w:eastAsia="MS Mincho" w:hAnsiTheme="minorHAnsi" w:cstheme="minorHAnsi"/>
          <w:color w:val="auto"/>
          <w:lang w:val="en-GB" w:eastAsia="ja-JP"/>
        </w:rPr>
        <w:t xml:space="preserve"> al. </w:t>
      </w:r>
      <w:r w:rsidRPr="00483B2B">
        <w:rPr>
          <w:rFonts w:asciiTheme="minorHAnsi" w:eastAsia="MS Mincho" w:hAnsiTheme="minorHAnsi" w:cstheme="minorHAnsi"/>
          <w:color w:val="auto"/>
          <w:lang w:eastAsia="ja-JP"/>
        </w:rPr>
        <w:t xml:space="preserve">Serogroup-specific interaction of </w:t>
      </w:r>
      <w:r w:rsidRPr="00483B2B">
        <w:rPr>
          <w:rFonts w:asciiTheme="minorHAnsi" w:eastAsia="MS Mincho" w:hAnsiTheme="minorHAnsi" w:cstheme="minorHAnsi"/>
          <w:i/>
          <w:color w:val="auto"/>
          <w:lang w:eastAsia="ja-JP"/>
        </w:rPr>
        <w:t>Neisseria meningitidis</w:t>
      </w:r>
      <w:r w:rsidRPr="00483B2B">
        <w:rPr>
          <w:rFonts w:asciiTheme="minorHAnsi" w:eastAsia="MS Mincho" w:hAnsiTheme="minorHAnsi" w:cstheme="minorHAnsi"/>
          <w:color w:val="auto"/>
          <w:lang w:eastAsia="ja-JP"/>
        </w:rPr>
        <w:t xml:space="preserve"> capsular polysaccharide with host cell microtubules and effects on tubulin polymerization. </w:t>
      </w:r>
      <w:r w:rsidRPr="00483B2B">
        <w:rPr>
          <w:rFonts w:asciiTheme="minorHAnsi" w:eastAsia="MS Mincho" w:hAnsiTheme="minorHAnsi" w:cstheme="minorHAnsi"/>
          <w:i/>
          <w:color w:val="auto"/>
          <w:lang w:eastAsia="ja-JP"/>
        </w:rPr>
        <w:t>Infection and Immunity.</w:t>
      </w:r>
      <w:r w:rsidRPr="00483B2B">
        <w:rPr>
          <w:rFonts w:asciiTheme="minorHAnsi" w:eastAsia="MS Mincho" w:hAnsiTheme="minorHAnsi" w:cstheme="minorHAnsi"/>
          <w:color w:val="auto"/>
          <w:lang w:eastAsia="ja-JP"/>
        </w:rPr>
        <w:t xml:space="preserve"> </w:t>
      </w:r>
      <w:r w:rsidRPr="00483B2B">
        <w:rPr>
          <w:rFonts w:asciiTheme="minorHAnsi" w:eastAsia="MS Mincho" w:hAnsiTheme="minorHAnsi" w:cstheme="minorHAnsi"/>
          <w:b/>
          <w:color w:val="auto"/>
          <w:lang w:eastAsia="ja-JP"/>
        </w:rPr>
        <w:t>82</w:t>
      </w:r>
      <w:r w:rsidRPr="00483B2B">
        <w:rPr>
          <w:rFonts w:asciiTheme="minorHAnsi" w:eastAsia="MS Mincho" w:hAnsiTheme="minorHAnsi" w:cstheme="minorHAnsi"/>
          <w:color w:val="auto"/>
          <w:lang w:eastAsia="ja-JP"/>
        </w:rPr>
        <w:t>, 265-274 (2014)</w:t>
      </w:r>
      <w:r w:rsidR="00B66E15" w:rsidRPr="00483B2B">
        <w:rPr>
          <w:rFonts w:asciiTheme="minorHAnsi" w:eastAsia="MS Mincho" w:hAnsiTheme="minorHAnsi" w:cstheme="minorHAnsi"/>
          <w:color w:val="auto"/>
          <w:lang w:eastAsia="ja-JP"/>
        </w:rPr>
        <w:t>.</w:t>
      </w:r>
    </w:p>
    <w:p w14:paraId="2156EA92" w14:textId="218BB60C" w:rsidR="00B66E15" w:rsidRPr="00483B2B" w:rsidRDefault="00B66E15" w:rsidP="00CF67B7">
      <w:pPr>
        <w:widowControl/>
        <w:numPr>
          <w:ilvl w:val="0"/>
          <w:numId w:val="26"/>
        </w:numPr>
        <w:ind w:left="0" w:firstLine="0"/>
        <w:contextualSpacing/>
        <w:rPr>
          <w:rFonts w:asciiTheme="minorHAnsi" w:eastAsia="MS Mincho" w:hAnsiTheme="minorHAnsi" w:cstheme="minorHAnsi"/>
          <w:color w:val="auto"/>
          <w:lang w:val="en-GB" w:eastAsia="ja-JP"/>
        </w:rPr>
      </w:pPr>
      <w:r w:rsidRPr="00483B2B">
        <w:rPr>
          <w:rFonts w:asciiTheme="minorHAnsi" w:eastAsia="MS Mincho" w:hAnsiTheme="minorHAnsi" w:cstheme="minorHAnsi"/>
          <w:color w:val="auto"/>
          <w:lang w:val="en-GB" w:eastAsia="ja-JP"/>
        </w:rPr>
        <w:t>Pagliarulo, C</w:t>
      </w:r>
      <w:r w:rsidR="008A4AF0">
        <w:rPr>
          <w:rFonts w:asciiTheme="minorHAnsi" w:eastAsia="MS Mincho" w:hAnsiTheme="minorHAnsi" w:cstheme="minorHAnsi"/>
          <w:color w:val="auto"/>
          <w:lang w:val="en-GB" w:eastAsia="ja-JP"/>
        </w:rPr>
        <w:t>. et</w:t>
      </w:r>
      <w:r w:rsidRPr="00483B2B">
        <w:rPr>
          <w:rFonts w:asciiTheme="minorHAnsi" w:eastAsia="MS Mincho" w:hAnsiTheme="minorHAnsi" w:cstheme="minorHAnsi"/>
          <w:color w:val="auto"/>
          <w:lang w:val="en-GB" w:eastAsia="ja-JP"/>
        </w:rPr>
        <w:t xml:space="preserve"> al. Regulation and differential expression of </w:t>
      </w:r>
      <w:proofErr w:type="spellStart"/>
      <w:r w:rsidRPr="00483B2B">
        <w:rPr>
          <w:rFonts w:asciiTheme="minorHAnsi" w:eastAsia="MS Mincho" w:hAnsiTheme="minorHAnsi" w:cstheme="minorHAnsi"/>
          <w:color w:val="auto"/>
          <w:lang w:val="en-GB" w:eastAsia="ja-JP"/>
        </w:rPr>
        <w:t>gdhA</w:t>
      </w:r>
      <w:proofErr w:type="spellEnd"/>
      <w:r w:rsidRPr="00483B2B">
        <w:rPr>
          <w:rFonts w:asciiTheme="minorHAnsi" w:eastAsia="MS Mincho" w:hAnsiTheme="minorHAnsi" w:cstheme="minorHAnsi"/>
          <w:color w:val="auto"/>
          <w:lang w:val="en-GB" w:eastAsia="ja-JP"/>
        </w:rPr>
        <w:t xml:space="preserve"> encoding NADP-specific glutamate dehydrogenase in </w:t>
      </w:r>
      <w:r w:rsidRPr="00483B2B">
        <w:rPr>
          <w:rFonts w:asciiTheme="minorHAnsi" w:eastAsia="MS Mincho" w:hAnsiTheme="minorHAnsi" w:cstheme="minorHAnsi"/>
          <w:i/>
          <w:color w:val="auto"/>
          <w:lang w:val="en-GB" w:eastAsia="ja-JP"/>
        </w:rPr>
        <w:t>Neisseria meningitidis</w:t>
      </w:r>
      <w:r w:rsidRPr="00483B2B">
        <w:rPr>
          <w:rFonts w:asciiTheme="minorHAnsi" w:eastAsia="MS Mincho" w:hAnsiTheme="minorHAnsi" w:cstheme="minorHAnsi"/>
          <w:color w:val="auto"/>
          <w:lang w:val="en-GB" w:eastAsia="ja-JP"/>
        </w:rPr>
        <w:t xml:space="preserve"> clinical isolates. </w:t>
      </w:r>
      <w:r w:rsidRPr="00483B2B">
        <w:rPr>
          <w:rFonts w:asciiTheme="minorHAnsi" w:eastAsia="MS Mincho" w:hAnsiTheme="minorHAnsi" w:cstheme="minorHAnsi"/>
          <w:i/>
          <w:color w:val="auto"/>
          <w:lang w:val="en-GB" w:eastAsia="ja-JP"/>
        </w:rPr>
        <w:t xml:space="preserve">Molecular Microbiology. </w:t>
      </w:r>
      <w:r w:rsidRPr="00483B2B">
        <w:rPr>
          <w:rFonts w:asciiTheme="minorHAnsi" w:eastAsia="MS Mincho" w:hAnsiTheme="minorHAnsi" w:cstheme="minorHAnsi"/>
          <w:b/>
          <w:color w:val="auto"/>
          <w:lang w:val="en-GB" w:eastAsia="ja-JP"/>
        </w:rPr>
        <w:t>51</w:t>
      </w:r>
      <w:r w:rsidRPr="00483B2B">
        <w:rPr>
          <w:rFonts w:asciiTheme="minorHAnsi" w:eastAsia="MS Mincho" w:hAnsiTheme="minorHAnsi" w:cstheme="minorHAnsi"/>
          <w:color w:val="auto"/>
          <w:lang w:val="en-GB" w:eastAsia="ja-JP"/>
        </w:rPr>
        <w:t>, 1757-1772 (2004).</w:t>
      </w:r>
    </w:p>
    <w:p w14:paraId="1E71AAAC" w14:textId="77777777" w:rsidR="00F86C36" w:rsidRPr="00483B2B" w:rsidRDefault="00F86C36" w:rsidP="00CF67B7">
      <w:pPr>
        <w:pStyle w:val="ListParagraph"/>
        <w:numPr>
          <w:ilvl w:val="0"/>
          <w:numId w:val="26"/>
        </w:numPr>
        <w:ind w:left="0" w:firstLine="0"/>
        <w:rPr>
          <w:rFonts w:asciiTheme="minorHAnsi" w:hAnsiTheme="minorHAnsi" w:cstheme="minorHAnsi"/>
          <w:color w:val="auto"/>
        </w:rPr>
      </w:pPr>
      <w:r w:rsidRPr="00483B2B">
        <w:rPr>
          <w:rFonts w:asciiTheme="minorHAnsi" w:hAnsiTheme="minorHAnsi" w:cstheme="minorHAnsi"/>
          <w:color w:val="auto"/>
        </w:rPr>
        <w:t xml:space="preserve">Plant, L., Jonsson, A.B. Contacting the host: insights and implications of pathogenic </w:t>
      </w:r>
      <w:r w:rsidRPr="00483B2B">
        <w:rPr>
          <w:rFonts w:asciiTheme="minorHAnsi" w:hAnsiTheme="minorHAnsi" w:cstheme="minorHAnsi"/>
          <w:i/>
          <w:color w:val="auto"/>
        </w:rPr>
        <w:t>Neisseria</w:t>
      </w:r>
      <w:r w:rsidRPr="00483B2B">
        <w:rPr>
          <w:rFonts w:asciiTheme="minorHAnsi" w:hAnsiTheme="minorHAnsi" w:cstheme="minorHAnsi"/>
          <w:color w:val="auto"/>
        </w:rPr>
        <w:t xml:space="preserve"> cell interactions. </w:t>
      </w:r>
      <w:r w:rsidR="00D166A4" w:rsidRPr="00483B2B">
        <w:rPr>
          <w:rFonts w:asciiTheme="minorHAnsi" w:hAnsiTheme="minorHAnsi" w:cstheme="minorHAnsi"/>
          <w:i/>
          <w:color w:val="auto"/>
        </w:rPr>
        <w:t>Scandinavian Journal of Infectious Diseases</w:t>
      </w:r>
      <w:r w:rsidR="00AE5B0A" w:rsidRPr="00483B2B">
        <w:rPr>
          <w:rFonts w:asciiTheme="minorHAnsi" w:hAnsiTheme="minorHAnsi" w:cstheme="minorHAnsi"/>
          <w:i/>
          <w:color w:val="auto"/>
        </w:rPr>
        <w:t>.</w:t>
      </w:r>
      <w:r w:rsidR="00D166A4" w:rsidRPr="00483B2B">
        <w:rPr>
          <w:rFonts w:asciiTheme="minorHAnsi" w:hAnsiTheme="minorHAnsi" w:cstheme="minorHAnsi"/>
          <w:color w:val="auto"/>
        </w:rPr>
        <w:t xml:space="preserve"> </w:t>
      </w:r>
      <w:r w:rsidRPr="00483B2B">
        <w:rPr>
          <w:rFonts w:asciiTheme="minorHAnsi" w:hAnsiTheme="minorHAnsi" w:cstheme="minorHAnsi"/>
          <w:b/>
          <w:color w:val="auto"/>
        </w:rPr>
        <w:t>35</w:t>
      </w:r>
      <w:r w:rsidRPr="00483B2B">
        <w:rPr>
          <w:rFonts w:asciiTheme="minorHAnsi" w:hAnsiTheme="minorHAnsi" w:cstheme="minorHAnsi"/>
          <w:color w:val="auto"/>
        </w:rPr>
        <w:t>, 608-613 (2003).</w:t>
      </w:r>
    </w:p>
    <w:p w14:paraId="09AD54D7" w14:textId="77777777" w:rsidR="00F86C36" w:rsidRPr="00483B2B" w:rsidRDefault="00F86C36" w:rsidP="00CF67B7">
      <w:pPr>
        <w:pStyle w:val="ListParagraph"/>
        <w:numPr>
          <w:ilvl w:val="0"/>
          <w:numId w:val="26"/>
        </w:numPr>
        <w:ind w:left="0" w:firstLine="0"/>
        <w:rPr>
          <w:rFonts w:asciiTheme="minorHAnsi" w:hAnsiTheme="minorHAnsi" w:cstheme="minorHAnsi"/>
          <w:color w:val="auto"/>
        </w:rPr>
      </w:pPr>
      <w:proofErr w:type="spellStart"/>
      <w:r w:rsidRPr="00483B2B">
        <w:rPr>
          <w:rFonts w:asciiTheme="minorHAnsi" w:hAnsiTheme="minorHAnsi" w:cstheme="minorHAnsi"/>
          <w:color w:val="auto"/>
        </w:rPr>
        <w:t>Sch</w:t>
      </w:r>
      <w:r w:rsidR="00987FAD" w:rsidRPr="00483B2B">
        <w:rPr>
          <w:rFonts w:asciiTheme="minorHAnsi" w:hAnsiTheme="minorHAnsi" w:cstheme="minorHAnsi"/>
          <w:color w:val="auto"/>
        </w:rPr>
        <w:t>ryvers</w:t>
      </w:r>
      <w:proofErr w:type="spellEnd"/>
      <w:r w:rsidR="00987FAD" w:rsidRPr="00483B2B">
        <w:rPr>
          <w:rFonts w:asciiTheme="minorHAnsi" w:hAnsiTheme="minorHAnsi" w:cstheme="minorHAnsi"/>
          <w:color w:val="auto"/>
        </w:rPr>
        <w:t xml:space="preserve">, A.B., </w:t>
      </w:r>
      <w:proofErr w:type="spellStart"/>
      <w:r w:rsidR="00987FAD" w:rsidRPr="00483B2B">
        <w:rPr>
          <w:rFonts w:asciiTheme="minorHAnsi" w:hAnsiTheme="minorHAnsi" w:cstheme="minorHAnsi"/>
          <w:color w:val="auto"/>
        </w:rPr>
        <w:t>Stojiljkovic</w:t>
      </w:r>
      <w:proofErr w:type="spellEnd"/>
      <w:r w:rsidR="00987FAD" w:rsidRPr="00483B2B">
        <w:rPr>
          <w:rFonts w:asciiTheme="minorHAnsi" w:hAnsiTheme="minorHAnsi" w:cstheme="minorHAnsi"/>
          <w:color w:val="auto"/>
        </w:rPr>
        <w:t>, I.</w:t>
      </w:r>
      <w:r w:rsidRPr="00483B2B">
        <w:rPr>
          <w:rFonts w:asciiTheme="minorHAnsi" w:hAnsiTheme="minorHAnsi" w:cstheme="minorHAnsi"/>
          <w:color w:val="auto"/>
        </w:rPr>
        <w:t xml:space="preserve"> Iron acquisition systems in the pathogenic </w:t>
      </w:r>
      <w:r w:rsidRPr="00483B2B">
        <w:rPr>
          <w:rFonts w:asciiTheme="minorHAnsi" w:hAnsiTheme="minorHAnsi" w:cstheme="minorHAnsi"/>
          <w:i/>
          <w:color w:val="auto"/>
        </w:rPr>
        <w:t>Neisseria</w:t>
      </w:r>
      <w:r w:rsidR="00987FAD" w:rsidRPr="00483B2B">
        <w:rPr>
          <w:rFonts w:asciiTheme="minorHAnsi" w:hAnsiTheme="minorHAnsi" w:cstheme="minorHAnsi"/>
          <w:color w:val="auto"/>
        </w:rPr>
        <w:t xml:space="preserve">. </w:t>
      </w:r>
      <w:r w:rsidR="00D166A4" w:rsidRPr="00483B2B">
        <w:rPr>
          <w:rFonts w:asciiTheme="minorHAnsi" w:hAnsiTheme="minorHAnsi" w:cstheme="minorHAnsi"/>
          <w:i/>
          <w:color w:val="auto"/>
        </w:rPr>
        <w:t>Molecular Microbiology</w:t>
      </w:r>
      <w:r w:rsidR="00AE5B0A" w:rsidRPr="00483B2B">
        <w:rPr>
          <w:rFonts w:asciiTheme="minorHAnsi" w:hAnsiTheme="minorHAnsi" w:cstheme="minorHAnsi"/>
          <w:i/>
          <w:color w:val="auto"/>
        </w:rPr>
        <w:t>.</w:t>
      </w:r>
      <w:r w:rsidR="00D166A4" w:rsidRPr="00483B2B">
        <w:rPr>
          <w:rFonts w:asciiTheme="minorHAnsi" w:hAnsiTheme="minorHAnsi" w:cstheme="minorHAnsi"/>
          <w:color w:val="auto"/>
        </w:rPr>
        <w:t xml:space="preserve"> </w:t>
      </w:r>
      <w:r w:rsidR="00987FAD" w:rsidRPr="00483B2B">
        <w:rPr>
          <w:rFonts w:asciiTheme="minorHAnsi" w:hAnsiTheme="minorHAnsi" w:cstheme="minorHAnsi"/>
          <w:b/>
          <w:color w:val="auto"/>
        </w:rPr>
        <w:t>32</w:t>
      </w:r>
      <w:r w:rsidR="00987FAD" w:rsidRPr="00483B2B">
        <w:rPr>
          <w:rFonts w:asciiTheme="minorHAnsi" w:hAnsiTheme="minorHAnsi" w:cstheme="minorHAnsi"/>
          <w:color w:val="auto"/>
        </w:rPr>
        <w:t xml:space="preserve">, </w:t>
      </w:r>
      <w:r w:rsidRPr="00483B2B">
        <w:rPr>
          <w:rFonts w:asciiTheme="minorHAnsi" w:hAnsiTheme="minorHAnsi" w:cstheme="minorHAnsi"/>
          <w:color w:val="auto"/>
        </w:rPr>
        <w:t>1117-1123 (1999).</w:t>
      </w:r>
    </w:p>
    <w:p w14:paraId="599C731A" w14:textId="77777777" w:rsidR="00C730F5" w:rsidRPr="00483B2B" w:rsidRDefault="00F86C36" w:rsidP="00CF67B7">
      <w:pPr>
        <w:pStyle w:val="ListParagraph"/>
        <w:numPr>
          <w:ilvl w:val="0"/>
          <w:numId w:val="26"/>
        </w:numPr>
        <w:ind w:left="0" w:firstLine="0"/>
        <w:rPr>
          <w:rFonts w:asciiTheme="minorHAnsi" w:hAnsiTheme="minorHAnsi" w:cstheme="minorHAnsi"/>
          <w:color w:val="auto"/>
        </w:rPr>
      </w:pPr>
      <w:proofErr w:type="spellStart"/>
      <w:r w:rsidRPr="00483B2B">
        <w:rPr>
          <w:rFonts w:asciiTheme="minorHAnsi" w:hAnsiTheme="minorHAnsi" w:cstheme="minorHAnsi"/>
          <w:color w:val="auto"/>
        </w:rPr>
        <w:t>Virji</w:t>
      </w:r>
      <w:proofErr w:type="spellEnd"/>
      <w:r w:rsidR="00987FAD" w:rsidRPr="00483B2B">
        <w:rPr>
          <w:rFonts w:asciiTheme="minorHAnsi" w:hAnsiTheme="minorHAnsi" w:cstheme="minorHAnsi"/>
          <w:color w:val="auto"/>
        </w:rPr>
        <w:t>,</w:t>
      </w:r>
      <w:r w:rsidRPr="00483B2B">
        <w:rPr>
          <w:rFonts w:asciiTheme="minorHAnsi" w:hAnsiTheme="minorHAnsi" w:cstheme="minorHAnsi"/>
          <w:color w:val="auto"/>
        </w:rPr>
        <w:t xml:space="preserve"> M</w:t>
      </w:r>
      <w:r w:rsidR="00987FAD" w:rsidRPr="00483B2B">
        <w:rPr>
          <w:rFonts w:asciiTheme="minorHAnsi" w:hAnsiTheme="minorHAnsi" w:cstheme="minorHAnsi"/>
          <w:color w:val="auto"/>
        </w:rPr>
        <w:t>.</w:t>
      </w:r>
      <w:r w:rsidRPr="00483B2B">
        <w:rPr>
          <w:rFonts w:asciiTheme="minorHAnsi" w:hAnsiTheme="minorHAnsi" w:cstheme="minorHAnsi"/>
          <w:color w:val="auto"/>
        </w:rPr>
        <w:t>, Makepeace</w:t>
      </w:r>
      <w:r w:rsidR="00987FAD" w:rsidRPr="00483B2B">
        <w:rPr>
          <w:rFonts w:asciiTheme="minorHAnsi" w:hAnsiTheme="minorHAnsi" w:cstheme="minorHAnsi"/>
          <w:color w:val="auto"/>
        </w:rPr>
        <w:t xml:space="preserve">, K., Ferguson, D.J., Watt, S.M. </w:t>
      </w:r>
      <w:r w:rsidRPr="00483B2B">
        <w:rPr>
          <w:rFonts w:asciiTheme="minorHAnsi" w:hAnsiTheme="minorHAnsi" w:cstheme="minorHAnsi"/>
          <w:color w:val="auto"/>
        </w:rPr>
        <w:t xml:space="preserve">Carcinoembryonic antigens (CD66) on epithelial cells and neutrophils are receptors for </w:t>
      </w:r>
      <w:proofErr w:type="spellStart"/>
      <w:r w:rsidRPr="00483B2B">
        <w:rPr>
          <w:rFonts w:asciiTheme="minorHAnsi" w:hAnsiTheme="minorHAnsi" w:cstheme="minorHAnsi"/>
          <w:color w:val="auto"/>
        </w:rPr>
        <w:t>Opa</w:t>
      </w:r>
      <w:proofErr w:type="spellEnd"/>
      <w:r w:rsidRPr="00483B2B">
        <w:rPr>
          <w:rFonts w:asciiTheme="minorHAnsi" w:hAnsiTheme="minorHAnsi" w:cstheme="minorHAnsi"/>
          <w:color w:val="auto"/>
        </w:rPr>
        <w:t xml:space="preserve"> proteins of pathogen</w:t>
      </w:r>
      <w:r w:rsidR="00987FAD" w:rsidRPr="00483B2B">
        <w:rPr>
          <w:rFonts w:asciiTheme="minorHAnsi" w:hAnsiTheme="minorHAnsi" w:cstheme="minorHAnsi"/>
          <w:color w:val="auto"/>
        </w:rPr>
        <w:t xml:space="preserve">ic </w:t>
      </w:r>
      <w:proofErr w:type="spellStart"/>
      <w:r w:rsidR="00987FAD" w:rsidRPr="00483B2B">
        <w:rPr>
          <w:rFonts w:asciiTheme="minorHAnsi" w:hAnsiTheme="minorHAnsi" w:cstheme="minorHAnsi"/>
          <w:color w:val="auto"/>
        </w:rPr>
        <w:t>neisseriae</w:t>
      </w:r>
      <w:proofErr w:type="spellEnd"/>
      <w:r w:rsidR="00987FAD" w:rsidRPr="00483B2B">
        <w:rPr>
          <w:rFonts w:asciiTheme="minorHAnsi" w:hAnsiTheme="minorHAnsi" w:cstheme="minorHAnsi"/>
          <w:color w:val="auto"/>
        </w:rPr>
        <w:t xml:space="preserve">. </w:t>
      </w:r>
      <w:r w:rsidR="00D166A4" w:rsidRPr="00483B2B">
        <w:rPr>
          <w:rFonts w:asciiTheme="minorHAnsi" w:hAnsiTheme="minorHAnsi" w:cstheme="minorHAnsi"/>
          <w:i/>
          <w:color w:val="auto"/>
        </w:rPr>
        <w:t>Molecular Microbiology</w:t>
      </w:r>
      <w:r w:rsidR="00AE5B0A" w:rsidRPr="00483B2B">
        <w:rPr>
          <w:rFonts w:asciiTheme="minorHAnsi" w:hAnsiTheme="minorHAnsi" w:cstheme="minorHAnsi"/>
          <w:i/>
          <w:color w:val="auto"/>
        </w:rPr>
        <w:t>.</w:t>
      </w:r>
      <w:r w:rsidR="00D166A4" w:rsidRPr="00483B2B">
        <w:rPr>
          <w:rFonts w:asciiTheme="minorHAnsi" w:hAnsiTheme="minorHAnsi" w:cstheme="minorHAnsi"/>
          <w:color w:val="auto"/>
        </w:rPr>
        <w:t xml:space="preserve"> </w:t>
      </w:r>
      <w:r w:rsidR="00987FAD" w:rsidRPr="00483B2B">
        <w:rPr>
          <w:rFonts w:asciiTheme="minorHAnsi" w:hAnsiTheme="minorHAnsi" w:cstheme="minorHAnsi"/>
          <w:b/>
          <w:color w:val="auto"/>
        </w:rPr>
        <w:t>22</w:t>
      </w:r>
      <w:r w:rsidR="00987FAD" w:rsidRPr="00483B2B">
        <w:rPr>
          <w:rFonts w:asciiTheme="minorHAnsi" w:hAnsiTheme="minorHAnsi" w:cstheme="minorHAnsi"/>
          <w:color w:val="auto"/>
        </w:rPr>
        <w:t xml:space="preserve">, </w:t>
      </w:r>
      <w:r w:rsidRPr="00483B2B">
        <w:rPr>
          <w:rFonts w:asciiTheme="minorHAnsi" w:hAnsiTheme="minorHAnsi" w:cstheme="minorHAnsi"/>
          <w:color w:val="auto"/>
        </w:rPr>
        <w:t>941-950</w:t>
      </w:r>
      <w:r w:rsidR="00987FAD" w:rsidRPr="00483B2B">
        <w:rPr>
          <w:rFonts w:asciiTheme="minorHAnsi" w:hAnsiTheme="minorHAnsi" w:cstheme="minorHAnsi"/>
          <w:color w:val="auto"/>
        </w:rPr>
        <w:t xml:space="preserve"> (1996)</w:t>
      </w:r>
      <w:r w:rsidRPr="00483B2B">
        <w:rPr>
          <w:rFonts w:asciiTheme="minorHAnsi" w:hAnsiTheme="minorHAnsi" w:cstheme="minorHAnsi"/>
          <w:color w:val="auto"/>
        </w:rPr>
        <w:t xml:space="preserve">. </w:t>
      </w:r>
    </w:p>
    <w:p w14:paraId="61F892B8" w14:textId="77777777" w:rsidR="004B629F" w:rsidRPr="00483B2B" w:rsidRDefault="004B629F" w:rsidP="00CF67B7">
      <w:pPr>
        <w:pStyle w:val="ListParagraph"/>
        <w:numPr>
          <w:ilvl w:val="0"/>
          <w:numId w:val="26"/>
        </w:numPr>
        <w:ind w:left="0" w:firstLine="0"/>
        <w:rPr>
          <w:rFonts w:asciiTheme="minorHAnsi" w:hAnsiTheme="minorHAnsi" w:cstheme="minorHAnsi"/>
          <w:b/>
          <w:color w:val="auto"/>
        </w:rPr>
      </w:pPr>
      <w:r w:rsidRPr="00483B2B">
        <w:rPr>
          <w:rFonts w:asciiTheme="minorHAnsi" w:hAnsiTheme="minorHAnsi" w:cstheme="minorHAnsi"/>
          <w:bCs/>
          <w:color w:val="auto"/>
        </w:rPr>
        <w:t xml:space="preserve">de Vries, F.P., van Der Ende, A., van </w:t>
      </w:r>
      <w:proofErr w:type="spellStart"/>
      <w:r w:rsidRPr="00483B2B">
        <w:rPr>
          <w:rFonts w:asciiTheme="minorHAnsi" w:hAnsiTheme="minorHAnsi" w:cstheme="minorHAnsi"/>
          <w:bCs/>
          <w:color w:val="auto"/>
        </w:rPr>
        <w:t>Putten</w:t>
      </w:r>
      <w:proofErr w:type="spellEnd"/>
      <w:r w:rsidRPr="00483B2B">
        <w:rPr>
          <w:rFonts w:asciiTheme="minorHAnsi" w:hAnsiTheme="minorHAnsi" w:cstheme="minorHAnsi"/>
          <w:bCs/>
          <w:color w:val="auto"/>
        </w:rPr>
        <w:t>, J.P.,</w:t>
      </w:r>
      <w:r w:rsidR="00AD5360" w:rsidRPr="00483B2B">
        <w:rPr>
          <w:rFonts w:asciiTheme="minorHAnsi" w:hAnsiTheme="minorHAnsi" w:cstheme="minorHAnsi"/>
          <w:bCs/>
          <w:color w:val="auto"/>
        </w:rPr>
        <w:t xml:space="preserve"> </w:t>
      </w:r>
      <w:proofErr w:type="spellStart"/>
      <w:r w:rsidRPr="00483B2B">
        <w:rPr>
          <w:rFonts w:asciiTheme="minorHAnsi" w:hAnsiTheme="minorHAnsi" w:cstheme="minorHAnsi"/>
          <w:bCs/>
          <w:color w:val="auto"/>
        </w:rPr>
        <w:t>Dankert</w:t>
      </w:r>
      <w:proofErr w:type="spellEnd"/>
      <w:r w:rsidRPr="00483B2B">
        <w:rPr>
          <w:rFonts w:asciiTheme="minorHAnsi" w:hAnsiTheme="minorHAnsi" w:cstheme="minorHAnsi"/>
          <w:bCs/>
          <w:color w:val="auto"/>
        </w:rPr>
        <w:t xml:space="preserve">, J. </w:t>
      </w:r>
      <w:r w:rsidRPr="00483B2B">
        <w:rPr>
          <w:rFonts w:asciiTheme="minorHAnsi" w:hAnsiTheme="minorHAnsi" w:cstheme="minorHAnsi"/>
          <w:color w:val="auto"/>
        </w:rPr>
        <w:t xml:space="preserve">Invasion of primary nasopharyngeal epithelial cells by </w:t>
      </w:r>
      <w:r w:rsidRPr="00483B2B">
        <w:rPr>
          <w:rFonts w:asciiTheme="minorHAnsi" w:hAnsiTheme="minorHAnsi" w:cstheme="minorHAnsi"/>
          <w:i/>
          <w:iCs/>
          <w:color w:val="auto"/>
        </w:rPr>
        <w:t>Neisseria meningitidis</w:t>
      </w:r>
      <w:r w:rsidRPr="00483B2B">
        <w:rPr>
          <w:rFonts w:asciiTheme="minorHAnsi" w:hAnsiTheme="minorHAnsi" w:cstheme="minorHAnsi"/>
          <w:color w:val="auto"/>
        </w:rPr>
        <w:t xml:space="preserve"> is controlled by phase variation of multiple surface antigens. </w:t>
      </w:r>
      <w:r w:rsidR="00D166A4" w:rsidRPr="00483B2B">
        <w:rPr>
          <w:rFonts w:asciiTheme="minorHAnsi" w:hAnsiTheme="minorHAnsi" w:cstheme="minorHAnsi"/>
          <w:i/>
          <w:color w:val="auto"/>
        </w:rPr>
        <w:t>Infection and Immunity</w:t>
      </w:r>
      <w:r w:rsidR="00AE5B0A" w:rsidRPr="00483B2B">
        <w:rPr>
          <w:rFonts w:asciiTheme="minorHAnsi" w:hAnsiTheme="minorHAnsi" w:cstheme="minorHAnsi"/>
          <w:color w:val="auto"/>
        </w:rPr>
        <w:t xml:space="preserve">. </w:t>
      </w:r>
      <w:r w:rsidRPr="00483B2B">
        <w:rPr>
          <w:rFonts w:asciiTheme="minorHAnsi" w:hAnsiTheme="minorHAnsi" w:cstheme="minorHAnsi"/>
          <w:b/>
          <w:bCs/>
          <w:color w:val="auto"/>
        </w:rPr>
        <w:t>64</w:t>
      </w:r>
      <w:r w:rsidRPr="00483B2B">
        <w:rPr>
          <w:rFonts w:asciiTheme="minorHAnsi" w:hAnsiTheme="minorHAnsi" w:cstheme="minorHAnsi"/>
          <w:bCs/>
          <w:color w:val="auto"/>
        </w:rPr>
        <w:t xml:space="preserve">, </w:t>
      </w:r>
      <w:r w:rsidRPr="00483B2B">
        <w:rPr>
          <w:rFonts w:asciiTheme="minorHAnsi" w:hAnsiTheme="minorHAnsi" w:cstheme="minorHAnsi"/>
          <w:color w:val="auto"/>
        </w:rPr>
        <w:t>2998-3006 (1996).</w:t>
      </w:r>
    </w:p>
    <w:p w14:paraId="18219ABA" w14:textId="77777777" w:rsidR="008F182B" w:rsidRPr="00483B2B" w:rsidRDefault="004B629F" w:rsidP="00CF67B7">
      <w:pPr>
        <w:pStyle w:val="ListParagraph"/>
        <w:numPr>
          <w:ilvl w:val="0"/>
          <w:numId w:val="26"/>
        </w:numPr>
        <w:ind w:left="0" w:firstLine="0"/>
        <w:rPr>
          <w:rFonts w:asciiTheme="minorHAnsi" w:hAnsiTheme="minorHAnsi" w:cstheme="minorHAnsi"/>
          <w:b/>
          <w:color w:val="auto"/>
        </w:rPr>
      </w:pPr>
      <w:r w:rsidRPr="00483B2B">
        <w:rPr>
          <w:rFonts w:asciiTheme="minorHAnsi" w:hAnsiTheme="minorHAnsi" w:cstheme="minorHAnsi"/>
          <w:bCs/>
          <w:color w:val="auto"/>
        </w:rPr>
        <w:t xml:space="preserve">Tinsley, C.R., </w:t>
      </w:r>
      <w:proofErr w:type="spellStart"/>
      <w:r w:rsidRPr="00483B2B">
        <w:rPr>
          <w:rFonts w:asciiTheme="minorHAnsi" w:hAnsiTheme="minorHAnsi" w:cstheme="minorHAnsi"/>
          <w:bCs/>
          <w:color w:val="auto"/>
        </w:rPr>
        <w:t>Heckels</w:t>
      </w:r>
      <w:proofErr w:type="spellEnd"/>
      <w:r w:rsidRPr="00483B2B">
        <w:rPr>
          <w:rFonts w:asciiTheme="minorHAnsi" w:hAnsiTheme="minorHAnsi" w:cstheme="minorHAnsi"/>
          <w:bCs/>
          <w:color w:val="auto"/>
        </w:rPr>
        <w:t xml:space="preserve">, J.E. </w:t>
      </w:r>
      <w:r w:rsidRPr="00483B2B">
        <w:rPr>
          <w:rFonts w:asciiTheme="minorHAnsi" w:hAnsiTheme="minorHAnsi" w:cstheme="minorHAnsi"/>
          <w:color w:val="auto"/>
        </w:rPr>
        <w:t xml:space="preserve">Variation in the expression of pili and outer membrane protein </w:t>
      </w:r>
      <w:r w:rsidRPr="00483B2B">
        <w:rPr>
          <w:rFonts w:asciiTheme="minorHAnsi" w:hAnsiTheme="minorHAnsi" w:cstheme="minorHAnsi"/>
          <w:color w:val="auto"/>
        </w:rPr>
        <w:lastRenderedPageBreak/>
        <w:t xml:space="preserve">by </w:t>
      </w:r>
      <w:r w:rsidRPr="00483B2B">
        <w:rPr>
          <w:rFonts w:asciiTheme="minorHAnsi" w:hAnsiTheme="minorHAnsi" w:cstheme="minorHAnsi"/>
          <w:i/>
          <w:iCs/>
          <w:color w:val="auto"/>
        </w:rPr>
        <w:t xml:space="preserve">Neisseria meningitidis </w:t>
      </w:r>
      <w:r w:rsidRPr="00483B2B">
        <w:rPr>
          <w:rFonts w:asciiTheme="minorHAnsi" w:hAnsiTheme="minorHAnsi" w:cstheme="minorHAnsi"/>
          <w:color w:val="auto"/>
        </w:rPr>
        <w:t xml:space="preserve">during the course of the meningococcal infection. </w:t>
      </w:r>
      <w:r w:rsidR="00D166A4" w:rsidRPr="00483B2B">
        <w:rPr>
          <w:rFonts w:asciiTheme="minorHAnsi" w:hAnsiTheme="minorHAnsi" w:cstheme="minorHAnsi"/>
          <w:i/>
          <w:color w:val="auto"/>
        </w:rPr>
        <w:t>Journal of General Microbiology</w:t>
      </w:r>
      <w:r w:rsidR="00AE5B0A" w:rsidRPr="00483B2B">
        <w:rPr>
          <w:rFonts w:asciiTheme="minorHAnsi" w:hAnsiTheme="minorHAnsi" w:cstheme="minorHAnsi"/>
          <w:i/>
          <w:color w:val="auto"/>
        </w:rPr>
        <w:t>.</w:t>
      </w:r>
      <w:r w:rsidR="00D166A4" w:rsidRPr="00483B2B">
        <w:rPr>
          <w:rFonts w:asciiTheme="minorHAnsi" w:hAnsiTheme="minorHAnsi" w:cstheme="minorHAnsi"/>
          <w:color w:val="auto"/>
        </w:rPr>
        <w:t xml:space="preserve"> </w:t>
      </w:r>
      <w:r w:rsidRPr="00483B2B">
        <w:rPr>
          <w:rFonts w:asciiTheme="minorHAnsi" w:hAnsiTheme="minorHAnsi" w:cstheme="minorHAnsi"/>
          <w:b/>
          <w:bCs/>
          <w:color w:val="auto"/>
        </w:rPr>
        <w:t>132</w:t>
      </w:r>
      <w:r w:rsidRPr="00483B2B">
        <w:rPr>
          <w:rFonts w:asciiTheme="minorHAnsi" w:hAnsiTheme="minorHAnsi" w:cstheme="minorHAnsi"/>
          <w:bCs/>
          <w:color w:val="auto"/>
        </w:rPr>
        <w:t xml:space="preserve">, </w:t>
      </w:r>
      <w:r w:rsidRPr="00483B2B">
        <w:rPr>
          <w:rFonts w:asciiTheme="minorHAnsi" w:hAnsiTheme="minorHAnsi" w:cstheme="minorHAnsi"/>
          <w:color w:val="auto"/>
        </w:rPr>
        <w:t>2483-90 (1986).</w:t>
      </w:r>
    </w:p>
    <w:p w14:paraId="5C398B0A" w14:textId="77777777" w:rsidR="008F182B" w:rsidRPr="00483B2B" w:rsidRDefault="008F182B" w:rsidP="00CF67B7">
      <w:pPr>
        <w:pStyle w:val="ListParagraph"/>
        <w:numPr>
          <w:ilvl w:val="0"/>
          <w:numId w:val="26"/>
        </w:numPr>
        <w:ind w:left="0" w:firstLine="0"/>
        <w:rPr>
          <w:rFonts w:asciiTheme="minorHAnsi" w:hAnsiTheme="minorHAnsi" w:cstheme="minorHAnsi"/>
          <w:b/>
          <w:color w:val="auto"/>
        </w:rPr>
      </w:pPr>
      <w:r w:rsidRPr="00483B2B">
        <w:rPr>
          <w:rFonts w:asciiTheme="minorHAnsi" w:hAnsiTheme="minorHAnsi" w:cstheme="minorHAnsi"/>
          <w:bCs/>
          <w:color w:val="auto"/>
          <w:lang w:val="en-GB"/>
        </w:rPr>
        <w:t>Gorringe, A.R.</w:t>
      </w:r>
      <w:r w:rsidR="004217B3" w:rsidRPr="00483B2B">
        <w:rPr>
          <w:rFonts w:asciiTheme="minorHAnsi" w:hAnsiTheme="minorHAnsi" w:cstheme="minorHAnsi"/>
          <w:bCs/>
          <w:color w:val="auto"/>
          <w:lang w:val="en-GB"/>
        </w:rPr>
        <w:t xml:space="preserve"> et al.</w:t>
      </w:r>
      <w:r w:rsidRPr="00483B2B">
        <w:rPr>
          <w:rFonts w:asciiTheme="minorHAnsi" w:hAnsiTheme="minorHAnsi" w:cstheme="minorHAnsi"/>
          <w:color w:val="auto"/>
          <w:lang w:val="en-GB"/>
        </w:rPr>
        <w:t xml:space="preserve"> Experimental disease models for the assessment of meningococcal vaccines. </w:t>
      </w:r>
      <w:r w:rsidRPr="00483B2B">
        <w:rPr>
          <w:rFonts w:asciiTheme="minorHAnsi" w:hAnsiTheme="minorHAnsi" w:cstheme="minorHAnsi"/>
          <w:i/>
          <w:color w:val="auto"/>
          <w:lang w:val="en-GB"/>
        </w:rPr>
        <w:t>Vaccine</w:t>
      </w:r>
      <w:r w:rsidR="00AE5B0A" w:rsidRPr="00483B2B">
        <w:rPr>
          <w:rFonts w:asciiTheme="minorHAnsi" w:hAnsiTheme="minorHAnsi" w:cstheme="minorHAnsi"/>
          <w:i/>
          <w:color w:val="auto"/>
          <w:lang w:val="en-GB"/>
        </w:rPr>
        <w:t>.</w:t>
      </w:r>
      <w:r w:rsidRPr="00483B2B">
        <w:rPr>
          <w:rFonts w:asciiTheme="minorHAnsi" w:hAnsiTheme="minorHAnsi" w:cstheme="minorHAnsi"/>
          <w:color w:val="auto"/>
          <w:lang w:val="en-GB"/>
        </w:rPr>
        <w:t xml:space="preserve"> </w:t>
      </w:r>
      <w:r w:rsidRPr="00483B2B">
        <w:rPr>
          <w:rFonts w:asciiTheme="minorHAnsi" w:hAnsiTheme="minorHAnsi" w:cstheme="minorHAnsi"/>
          <w:b/>
          <w:bCs/>
          <w:color w:val="auto"/>
          <w:lang w:val="en-GB"/>
        </w:rPr>
        <w:t xml:space="preserve">23, </w:t>
      </w:r>
      <w:r w:rsidRPr="00483B2B">
        <w:rPr>
          <w:rFonts w:asciiTheme="minorHAnsi" w:hAnsiTheme="minorHAnsi" w:cstheme="minorHAnsi"/>
          <w:color w:val="auto"/>
          <w:lang w:val="en-GB"/>
        </w:rPr>
        <w:t>2214–2217 (2005).</w:t>
      </w:r>
    </w:p>
    <w:p w14:paraId="2697E4B0" w14:textId="77777777" w:rsidR="00FE037F" w:rsidRPr="00483B2B" w:rsidRDefault="001F3D66" w:rsidP="00CF67B7">
      <w:pPr>
        <w:numPr>
          <w:ilvl w:val="0"/>
          <w:numId w:val="26"/>
        </w:numPr>
        <w:tabs>
          <w:tab w:val="left" w:pos="220"/>
          <w:tab w:val="left" w:pos="720"/>
        </w:tabs>
        <w:ind w:left="0" w:firstLine="0"/>
        <w:rPr>
          <w:rFonts w:asciiTheme="minorHAnsi" w:hAnsiTheme="minorHAnsi" w:cstheme="minorHAnsi"/>
          <w:color w:val="auto"/>
          <w:lang w:val="en-GB"/>
        </w:rPr>
      </w:pPr>
      <w:r w:rsidRPr="00483B2B">
        <w:rPr>
          <w:rFonts w:asciiTheme="minorHAnsi" w:hAnsiTheme="minorHAnsi" w:cstheme="minorHAnsi"/>
          <w:bCs/>
          <w:color w:val="auto"/>
          <w:lang w:val="en-GB"/>
        </w:rPr>
        <w:t>Newcombe, J.</w:t>
      </w:r>
      <w:r w:rsidR="004217B3" w:rsidRPr="00483B2B">
        <w:rPr>
          <w:rFonts w:asciiTheme="minorHAnsi" w:hAnsiTheme="minorHAnsi" w:cstheme="minorHAnsi"/>
          <w:bCs/>
          <w:color w:val="auto"/>
          <w:lang w:val="en-GB"/>
        </w:rPr>
        <w:t xml:space="preserve"> et al. </w:t>
      </w:r>
      <w:r w:rsidRPr="00483B2B">
        <w:rPr>
          <w:rFonts w:asciiTheme="minorHAnsi" w:hAnsiTheme="minorHAnsi" w:cstheme="minorHAnsi"/>
          <w:color w:val="auto"/>
          <w:lang w:val="en-GB"/>
        </w:rPr>
        <w:t xml:space="preserve">2004. Infection with an avirulent </w:t>
      </w:r>
      <w:proofErr w:type="spellStart"/>
      <w:r w:rsidRPr="00483B2B">
        <w:rPr>
          <w:rFonts w:asciiTheme="minorHAnsi" w:hAnsiTheme="minorHAnsi" w:cstheme="minorHAnsi"/>
          <w:i/>
          <w:iCs/>
          <w:color w:val="auto"/>
          <w:lang w:val="en-GB"/>
        </w:rPr>
        <w:t>phoP</w:t>
      </w:r>
      <w:proofErr w:type="spellEnd"/>
      <w:r w:rsidRPr="00483B2B">
        <w:rPr>
          <w:rFonts w:asciiTheme="minorHAnsi" w:hAnsiTheme="minorHAnsi" w:cstheme="minorHAnsi"/>
          <w:i/>
          <w:iCs/>
          <w:color w:val="auto"/>
          <w:lang w:val="en-GB"/>
        </w:rPr>
        <w:t xml:space="preserve"> </w:t>
      </w:r>
      <w:r w:rsidRPr="00483B2B">
        <w:rPr>
          <w:rFonts w:asciiTheme="minorHAnsi" w:hAnsiTheme="minorHAnsi" w:cstheme="minorHAnsi"/>
          <w:color w:val="auto"/>
          <w:lang w:val="en-GB"/>
        </w:rPr>
        <w:t xml:space="preserve">mutant of </w:t>
      </w:r>
      <w:r w:rsidRPr="00483B2B">
        <w:rPr>
          <w:rFonts w:asciiTheme="minorHAnsi" w:hAnsiTheme="minorHAnsi" w:cstheme="minorHAnsi"/>
          <w:i/>
          <w:iCs/>
          <w:color w:val="auto"/>
          <w:lang w:val="en-GB"/>
        </w:rPr>
        <w:t xml:space="preserve">Neisseria meningitidis </w:t>
      </w:r>
      <w:r w:rsidRPr="00483B2B">
        <w:rPr>
          <w:rFonts w:asciiTheme="minorHAnsi" w:hAnsiTheme="minorHAnsi" w:cstheme="minorHAnsi"/>
          <w:color w:val="auto"/>
          <w:lang w:val="en-GB"/>
        </w:rPr>
        <w:t xml:space="preserve">confers broad cross-reactive immunity. </w:t>
      </w:r>
      <w:r w:rsidR="00D166A4" w:rsidRPr="00483B2B">
        <w:rPr>
          <w:rFonts w:asciiTheme="minorHAnsi" w:hAnsiTheme="minorHAnsi" w:cstheme="minorHAnsi"/>
          <w:i/>
          <w:color w:val="auto"/>
        </w:rPr>
        <w:t>Infection and Immunity</w:t>
      </w:r>
      <w:r w:rsidR="00AE5B0A" w:rsidRPr="00483B2B">
        <w:rPr>
          <w:rFonts w:asciiTheme="minorHAnsi" w:hAnsiTheme="minorHAnsi" w:cstheme="minorHAnsi"/>
          <w:i/>
          <w:color w:val="auto"/>
        </w:rPr>
        <w:t>.</w:t>
      </w:r>
      <w:r w:rsidR="00D166A4" w:rsidRPr="00483B2B">
        <w:rPr>
          <w:rFonts w:asciiTheme="minorHAnsi" w:hAnsiTheme="minorHAnsi" w:cstheme="minorHAnsi"/>
          <w:color w:val="auto"/>
        </w:rPr>
        <w:t xml:space="preserve"> </w:t>
      </w:r>
      <w:r w:rsidRPr="00483B2B">
        <w:rPr>
          <w:rFonts w:asciiTheme="minorHAnsi" w:hAnsiTheme="minorHAnsi" w:cstheme="minorHAnsi"/>
          <w:b/>
          <w:bCs/>
          <w:color w:val="auto"/>
          <w:lang w:val="en-GB"/>
        </w:rPr>
        <w:t>72</w:t>
      </w:r>
      <w:r w:rsidR="004217B3" w:rsidRPr="00483B2B">
        <w:rPr>
          <w:rFonts w:asciiTheme="minorHAnsi" w:hAnsiTheme="minorHAnsi" w:cstheme="minorHAnsi"/>
          <w:bCs/>
          <w:color w:val="auto"/>
          <w:lang w:val="en-GB"/>
        </w:rPr>
        <w:t>,</w:t>
      </w:r>
      <w:r w:rsidR="004217B3" w:rsidRPr="00483B2B">
        <w:rPr>
          <w:rFonts w:asciiTheme="minorHAnsi" w:hAnsiTheme="minorHAnsi" w:cstheme="minorHAnsi"/>
          <w:b/>
          <w:bCs/>
          <w:color w:val="auto"/>
          <w:lang w:val="en-GB"/>
        </w:rPr>
        <w:t xml:space="preserve"> </w:t>
      </w:r>
      <w:r w:rsidR="00315589" w:rsidRPr="00483B2B">
        <w:rPr>
          <w:rFonts w:asciiTheme="minorHAnsi" w:hAnsiTheme="minorHAnsi" w:cstheme="minorHAnsi"/>
          <w:color w:val="auto"/>
          <w:lang w:val="en-GB"/>
        </w:rPr>
        <w:t>338-</w:t>
      </w:r>
      <w:r w:rsidRPr="00483B2B">
        <w:rPr>
          <w:rFonts w:asciiTheme="minorHAnsi" w:hAnsiTheme="minorHAnsi" w:cstheme="minorHAnsi"/>
          <w:color w:val="auto"/>
          <w:lang w:val="en-GB"/>
        </w:rPr>
        <w:t>344</w:t>
      </w:r>
      <w:r w:rsidR="004217B3" w:rsidRPr="00483B2B">
        <w:rPr>
          <w:rFonts w:asciiTheme="minorHAnsi" w:hAnsiTheme="minorHAnsi" w:cstheme="minorHAnsi"/>
          <w:color w:val="auto"/>
          <w:lang w:val="en-GB"/>
        </w:rPr>
        <w:t xml:space="preserve"> (2004)</w:t>
      </w:r>
      <w:r w:rsidRPr="00483B2B">
        <w:rPr>
          <w:rFonts w:asciiTheme="minorHAnsi" w:hAnsiTheme="minorHAnsi" w:cstheme="minorHAnsi"/>
          <w:color w:val="auto"/>
          <w:lang w:val="en-GB"/>
        </w:rPr>
        <w:t xml:space="preserve">. </w:t>
      </w:r>
    </w:p>
    <w:p w14:paraId="2C2CF68D" w14:textId="77777777" w:rsidR="001F3D66" w:rsidRPr="00483B2B" w:rsidRDefault="004217B3" w:rsidP="00CF67B7">
      <w:pPr>
        <w:numPr>
          <w:ilvl w:val="0"/>
          <w:numId w:val="26"/>
        </w:numPr>
        <w:tabs>
          <w:tab w:val="left" w:pos="220"/>
          <w:tab w:val="left" w:pos="720"/>
        </w:tabs>
        <w:ind w:left="0" w:firstLine="0"/>
        <w:rPr>
          <w:rFonts w:asciiTheme="minorHAnsi" w:hAnsiTheme="minorHAnsi" w:cstheme="minorHAnsi"/>
          <w:color w:val="auto"/>
          <w:lang w:val="en-GB"/>
        </w:rPr>
      </w:pPr>
      <w:proofErr w:type="spellStart"/>
      <w:r w:rsidRPr="00483B2B">
        <w:rPr>
          <w:rFonts w:asciiTheme="minorHAnsi" w:hAnsiTheme="minorHAnsi" w:cstheme="minorHAnsi"/>
          <w:bCs/>
          <w:color w:val="auto"/>
          <w:lang w:val="en-GB"/>
        </w:rPr>
        <w:t>Oftung</w:t>
      </w:r>
      <w:proofErr w:type="spellEnd"/>
      <w:r w:rsidRPr="00483B2B">
        <w:rPr>
          <w:rFonts w:asciiTheme="minorHAnsi" w:hAnsiTheme="minorHAnsi" w:cstheme="minorHAnsi"/>
          <w:bCs/>
          <w:color w:val="auto"/>
          <w:lang w:val="en-GB"/>
        </w:rPr>
        <w:t xml:space="preserve">, F., </w:t>
      </w:r>
      <w:proofErr w:type="spellStart"/>
      <w:r w:rsidR="001F3D66" w:rsidRPr="00483B2B">
        <w:rPr>
          <w:rFonts w:asciiTheme="minorHAnsi" w:hAnsiTheme="minorHAnsi" w:cstheme="minorHAnsi"/>
          <w:bCs/>
          <w:color w:val="auto"/>
          <w:lang w:val="en-GB"/>
        </w:rPr>
        <w:t>Lovik</w:t>
      </w:r>
      <w:proofErr w:type="spellEnd"/>
      <w:r w:rsidR="001F3D66" w:rsidRPr="00483B2B">
        <w:rPr>
          <w:rFonts w:asciiTheme="minorHAnsi" w:hAnsiTheme="minorHAnsi" w:cstheme="minorHAnsi"/>
          <w:bCs/>
          <w:color w:val="auto"/>
          <w:lang w:val="en-GB"/>
        </w:rPr>
        <w:t xml:space="preserve">, </w:t>
      </w:r>
      <w:r w:rsidRPr="00483B2B">
        <w:rPr>
          <w:rFonts w:asciiTheme="minorHAnsi" w:hAnsiTheme="minorHAnsi" w:cstheme="minorHAnsi"/>
          <w:bCs/>
          <w:color w:val="auto"/>
          <w:lang w:val="en-GB"/>
        </w:rPr>
        <w:t xml:space="preserve">M., Andersen, S.R., </w:t>
      </w:r>
      <w:proofErr w:type="spellStart"/>
      <w:r w:rsidRPr="00483B2B">
        <w:rPr>
          <w:rFonts w:asciiTheme="minorHAnsi" w:hAnsiTheme="minorHAnsi" w:cstheme="minorHAnsi"/>
          <w:bCs/>
          <w:color w:val="auto"/>
          <w:lang w:val="en-GB"/>
        </w:rPr>
        <w:t>Froholm</w:t>
      </w:r>
      <w:proofErr w:type="spellEnd"/>
      <w:r w:rsidRPr="00483B2B">
        <w:rPr>
          <w:rFonts w:asciiTheme="minorHAnsi" w:hAnsiTheme="minorHAnsi" w:cstheme="minorHAnsi"/>
          <w:bCs/>
          <w:color w:val="auto"/>
          <w:lang w:val="en-GB"/>
        </w:rPr>
        <w:t xml:space="preserve">, L.O., </w:t>
      </w:r>
      <w:proofErr w:type="spellStart"/>
      <w:r w:rsidR="001F3D66" w:rsidRPr="00483B2B">
        <w:rPr>
          <w:rFonts w:asciiTheme="minorHAnsi" w:hAnsiTheme="minorHAnsi" w:cstheme="minorHAnsi"/>
          <w:bCs/>
          <w:color w:val="auto"/>
          <w:lang w:val="en-GB"/>
        </w:rPr>
        <w:t>Bjune</w:t>
      </w:r>
      <w:proofErr w:type="spellEnd"/>
      <w:r w:rsidRPr="00483B2B">
        <w:rPr>
          <w:rFonts w:asciiTheme="minorHAnsi" w:hAnsiTheme="minorHAnsi" w:cstheme="minorHAnsi"/>
          <w:bCs/>
          <w:color w:val="auto"/>
          <w:lang w:val="en-GB"/>
        </w:rPr>
        <w:t>, G</w:t>
      </w:r>
      <w:r w:rsidR="001F3D66" w:rsidRPr="00483B2B">
        <w:rPr>
          <w:rFonts w:asciiTheme="minorHAnsi" w:hAnsiTheme="minorHAnsi" w:cstheme="minorHAnsi"/>
          <w:color w:val="auto"/>
          <w:lang w:val="en-GB"/>
        </w:rPr>
        <w:t xml:space="preserve">. A mouse model utilising human transferrin to study protection against </w:t>
      </w:r>
      <w:r w:rsidRPr="00483B2B">
        <w:rPr>
          <w:rFonts w:asciiTheme="minorHAnsi" w:hAnsiTheme="minorHAnsi" w:cstheme="minorHAnsi"/>
          <w:i/>
          <w:iCs/>
          <w:color w:val="auto"/>
          <w:lang w:val="en-GB"/>
        </w:rPr>
        <w:t>Neisse</w:t>
      </w:r>
      <w:r w:rsidR="001F3D66" w:rsidRPr="00483B2B">
        <w:rPr>
          <w:rFonts w:asciiTheme="minorHAnsi" w:hAnsiTheme="minorHAnsi" w:cstheme="minorHAnsi"/>
          <w:i/>
          <w:iCs/>
          <w:color w:val="auto"/>
          <w:lang w:val="en-GB"/>
        </w:rPr>
        <w:t xml:space="preserve">ria meningitidis </w:t>
      </w:r>
      <w:r w:rsidR="001F3D66" w:rsidRPr="00483B2B">
        <w:rPr>
          <w:rFonts w:asciiTheme="minorHAnsi" w:hAnsiTheme="minorHAnsi" w:cstheme="minorHAnsi"/>
          <w:color w:val="auto"/>
          <w:lang w:val="en-GB"/>
        </w:rPr>
        <w:t xml:space="preserve">serogroup B induced by outer membrane vesicle vaccination. </w:t>
      </w:r>
      <w:r w:rsidR="00D166A4" w:rsidRPr="00483B2B">
        <w:rPr>
          <w:rFonts w:asciiTheme="minorHAnsi" w:hAnsiTheme="minorHAnsi" w:cstheme="minorHAnsi"/>
          <w:i/>
          <w:color w:val="auto"/>
          <w:lang w:val="en-GB"/>
        </w:rPr>
        <w:t>FEMS Immunology and Medical Microbiology</w:t>
      </w:r>
      <w:r w:rsidR="00AE5B0A" w:rsidRPr="00483B2B">
        <w:rPr>
          <w:rFonts w:asciiTheme="minorHAnsi" w:hAnsiTheme="minorHAnsi" w:cstheme="minorHAnsi"/>
          <w:i/>
          <w:color w:val="auto"/>
          <w:lang w:val="en-GB"/>
        </w:rPr>
        <w:t>.</w:t>
      </w:r>
      <w:r w:rsidR="00D166A4" w:rsidRPr="00483B2B">
        <w:rPr>
          <w:rFonts w:asciiTheme="minorHAnsi" w:hAnsiTheme="minorHAnsi" w:cstheme="minorHAnsi"/>
          <w:color w:val="auto"/>
          <w:lang w:val="en-GB"/>
        </w:rPr>
        <w:t xml:space="preserve"> </w:t>
      </w:r>
      <w:r w:rsidR="001F3D66" w:rsidRPr="00483B2B">
        <w:rPr>
          <w:rFonts w:asciiTheme="minorHAnsi" w:hAnsiTheme="minorHAnsi" w:cstheme="minorHAnsi"/>
          <w:b/>
          <w:bCs/>
          <w:color w:val="auto"/>
          <w:lang w:val="en-GB"/>
        </w:rPr>
        <w:t>26</w:t>
      </w:r>
      <w:r w:rsidRPr="00483B2B">
        <w:rPr>
          <w:rFonts w:asciiTheme="minorHAnsi" w:hAnsiTheme="minorHAnsi" w:cstheme="minorHAnsi"/>
          <w:bCs/>
          <w:color w:val="auto"/>
          <w:lang w:val="en-GB"/>
        </w:rPr>
        <w:t xml:space="preserve">, </w:t>
      </w:r>
      <w:r w:rsidR="00315589" w:rsidRPr="00483B2B">
        <w:rPr>
          <w:rFonts w:asciiTheme="minorHAnsi" w:hAnsiTheme="minorHAnsi" w:cstheme="minorHAnsi"/>
          <w:color w:val="auto"/>
          <w:lang w:val="en-GB"/>
        </w:rPr>
        <w:t>75-</w:t>
      </w:r>
      <w:r w:rsidR="001F3D66" w:rsidRPr="00483B2B">
        <w:rPr>
          <w:rFonts w:asciiTheme="minorHAnsi" w:hAnsiTheme="minorHAnsi" w:cstheme="minorHAnsi"/>
          <w:color w:val="auto"/>
          <w:lang w:val="en-GB"/>
        </w:rPr>
        <w:t>82</w:t>
      </w:r>
      <w:r w:rsidRPr="00483B2B">
        <w:rPr>
          <w:rFonts w:asciiTheme="minorHAnsi" w:hAnsiTheme="minorHAnsi" w:cstheme="minorHAnsi"/>
          <w:color w:val="auto"/>
          <w:lang w:val="en-GB"/>
        </w:rPr>
        <w:t xml:space="preserve"> (1999)</w:t>
      </w:r>
      <w:r w:rsidR="001F3D66" w:rsidRPr="00483B2B">
        <w:rPr>
          <w:rFonts w:asciiTheme="minorHAnsi" w:hAnsiTheme="minorHAnsi" w:cstheme="minorHAnsi"/>
          <w:color w:val="auto"/>
          <w:lang w:val="en-GB"/>
        </w:rPr>
        <w:t>.</w:t>
      </w:r>
    </w:p>
    <w:p w14:paraId="53FB450E" w14:textId="77777777" w:rsidR="00315589" w:rsidRPr="00483B2B" w:rsidRDefault="00AE5B0A" w:rsidP="00CF67B7">
      <w:pPr>
        <w:pStyle w:val="ListParagraph"/>
        <w:numPr>
          <w:ilvl w:val="0"/>
          <w:numId w:val="26"/>
        </w:numPr>
        <w:ind w:left="0" w:firstLine="0"/>
        <w:rPr>
          <w:rFonts w:asciiTheme="minorHAnsi" w:hAnsiTheme="minorHAnsi" w:cstheme="minorHAnsi"/>
          <w:color w:val="auto"/>
          <w:lang w:val="en-GB"/>
        </w:rPr>
      </w:pPr>
      <w:proofErr w:type="spellStart"/>
      <w:r w:rsidRPr="00483B2B">
        <w:rPr>
          <w:rFonts w:asciiTheme="minorHAnsi" w:hAnsiTheme="minorHAnsi" w:cstheme="minorHAnsi"/>
          <w:bCs/>
          <w:color w:val="auto"/>
          <w:lang w:val="en-GB"/>
        </w:rPr>
        <w:t>Salit</w:t>
      </w:r>
      <w:proofErr w:type="spellEnd"/>
      <w:r w:rsidRPr="00483B2B">
        <w:rPr>
          <w:rFonts w:asciiTheme="minorHAnsi" w:hAnsiTheme="minorHAnsi" w:cstheme="minorHAnsi"/>
          <w:bCs/>
          <w:color w:val="auto"/>
          <w:lang w:val="en-GB"/>
        </w:rPr>
        <w:t>, I. E., Tomal</w:t>
      </w:r>
      <w:r w:rsidR="00315589" w:rsidRPr="00483B2B">
        <w:rPr>
          <w:rFonts w:asciiTheme="minorHAnsi" w:hAnsiTheme="minorHAnsi" w:cstheme="minorHAnsi"/>
          <w:bCs/>
          <w:color w:val="auto"/>
          <w:lang w:val="en-GB"/>
        </w:rPr>
        <w:t>ty, L.</w:t>
      </w:r>
      <w:r w:rsidR="00315589" w:rsidRPr="00483B2B">
        <w:rPr>
          <w:rFonts w:asciiTheme="minorHAnsi" w:hAnsiTheme="minorHAnsi" w:cstheme="minorHAnsi"/>
          <w:b/>
          <w:bCs/>
          <w:color w:val="auto"/>
          <w:lang w:val="en-GB"/>
        </w:rPr>
        <w:t xml:space="preserve"> </w:t>
      </w:r>
      <w:r w:rsidR="00315589" w:rsidRPr="00483B2B">
        <w:rPr>
          <w:rFonts w:asciiTheme="minorHAnsi" w:hAnsiTheme="minorHAnsi" w:cstheme="minorHAnsi"/>
          <w:color w:val="auto"/>
          <w:lang w:val="en-GB"/>
        </w:rPr>
        <w:t xml:space="preserve">Experimental meningococcal infection in neonatal mice: differences in virulence between strains isolated from human cases and carriers. </w:t>
      </w:r>
      <w:r w:rsidR="00D166A4" w:rsidRPr="00483B2B">
        <w:rPr>
          <w:rFonts w:asciiTheme="minorHAnsi" w:hAnsiTheme="minorHAnsi" w:cstheme="minorHAnsi"/>
          <w:i/>
          <w:color w:val="auto"/>
          <w:lang w:val="en-GB"/>
        </w:rPr>
        <w:t>Canadian Journal of Microbiology</w:t>
      </w:r>
      <w:r w:rsidRPr="00483B2B">
        <w:rPr>
          <w:rFonts w:asciiTheme="minorHAnsi" w:hAnsiTheme="minorHAnsi" w:cstheme="minorHAnsi"/>
          <w:i/>
          <w:color w:val="auto"/>
          <w:lang w:val="en-GB"/>
        </w:rPr>
        <w:t>.</w:t>
      </w:r>
      <w:r w:rsidR="00D166A4" w:rsidRPr="00483B2B">
        <w:rPr>
          <w:rFonts w:asciiTheme="minorHAnsi" w:hAnsiTheme="minorHAnsi" w:cstheme="minorHAnsi"/>
          <w:i/>
          <w:color w:val="auto"/>
          <w:lang w:val="en-GB"/>
        </w:rPr>
        <w:t xml:space="preserve"> </w:t>
      </w:r>
      <w:r w:rsidR="00315589" w:rsidRPr="00483B2B">
        <w:rPr>
          <w:rFonts w:asciiTheme="minorHAnsi" w:hAnsiTheme="minorHAnsi" w:cstheme="minorHAnsi"/>
          <w:b/>
          <w:bCs/>
          <w:color w:val="auto"/>
          <w:lang w:val="en-GB"/>
        </w:rPr>
        <w:t>30</w:t>
      </w:r>
      <w:r w:rsidR="00315589" w:rsidRPr="00483B2B">
        <w:rPr>
          <w:rFonts w:asciiTheme="minorHAnsi" w:hAnsiTheme="minorHAnsi" w:cstheme="minorHAnsi"/>
          <w:bCs/>
          <w:color w:val="auto"/>
          <w:lang w:val="en-GB"/>
        </w:rPr>
        <w:t xml:space="preserve">, </w:t>
      </w:r>
      <w:r w:rsidR="00315589" w:rsidRPr="00483B2B">
        <w:rPr>
          <w:rFonts w:asciiTheme="minorHAnsi" w:hAnsiTheme="minorHAnsi" w:cstheme="minorHAnsi"/>
          <w:color w:val="auto"/>
          <w:lang w:val="en-GB"/>
        </w:rPr>
        <w:t xml:space="preserve">1042-1045 (1984). </w:t>
      </w:r>
    </w:p>
    <w:p w14:paraId="69950F03" w14:textId="77777777" w:rsidR="00315589" w:rsidRPr="00483B2B" w:rsidRDefault="00315589" w:rsidP="00CF67B7">
      <w:pPr>
        <w:pStyle w:val="ListParagraph"/>
        <w:numPr>
          <w:ilvl w:val="0"/>
          <w:numId w:val="26"/>
        </w:numPr>
        <w:ind w:left="0" w:firstLine="0"/>
        <w:rPr>
          <w:rFonts w:asciiTheme="minorHAnsi" w:hAnsiTheme="minorHAnsi" w:cstheme="minorHAnsi"/>
          <w:color w:val="auto"/>
          <w:lang w:val="en-GB"/>
        </w:rPr>
      </w:pPr>
      <w:proofErr w:type="spellStart"/>
      <w:r w:rsidRPr="00483B2B">
        <w:rPr>
          <w:rFonts w:asciiTheme="minorHAnsi" w:hAnsiTheme="minorHAnsi" w:cstheme="minorHAnsi"/>
          <w:bCs/>
          <w:color w:val="auto"/>
          <w:lang w:val="en-GB"/>
        </w:rPr>
        <w:t>Salit</w:t>
      </w:r>
      <w:proofErr w:type="spellEnd"/>
      <w:r w:rsidRPr="00483B2B">
        <w:rPr>
          <w:rFonts w:asciiTheme="minorHAnsi" w:hAnsiTheme="minorHAnsi" w:cstheme="minorHAnsi"/>
          <w:bCs/>
          <w:color w:val="auto"/>
          <w:lang w:val="en-GB"/>
        </w:rPr>
        <w:t xml:space="preserve">, I. E., Tomalty, L. </w:t>
      </w:r>
      <w:r w:rsidRPr="00483B2B">
        <w:rPr>
          <w:rFonts w:asciiTheme="minorHAnsi" w:hAnsiTheme="minorHAnsi" w:cstheme="minorHAnsi"/>
          <w:color w:val="auto"/>
          <w:lang w:val="en-GB"/>
        </w:rPr>
        <w:t xml:space="preserve">A neonatal mouse model of meningococcal disease. </w:t>
      </w:r>
      <w:r w:rsidR="00D166A4" w:rsidRPr="00483B2B">
        <w:rPr>
          <w:rFonts w:asciiTheme="minorHAnsi" w:hAnsiTheme="minorHAnsi" w:cstheme="minorHAnsi"/>
          <w:i/>
          <w:color w:val="auto"/>
          <w:lang w:val="en-GB"/>
        </w:rPr>
        <w:t>Clinical and Investigative Medicine</w:t>
      </w:r>
      <w:r w:rsidR="00AE5B0A" w:rsidRPr="00483B2B">
        <w:rPr>
          <w:rFonts w:asciiTheme="minorHAnsi" w:hAnsiTheme="minorHAnsi" w:cstheme="minorHAnsi"/>
          <w:i/>
          <w:color w:val="auto"/>
          <w:lang w:val="en-GB"/>
        </w:rPr>
        <w:t>.</w:t>
      </w:r>
      <w:r w:rsidR="00D166A4" w:rsidRPr="00483B2B">
        <w:rPr>
          <w:rFonts w:asciiTheme="minorHAnsi" w:hAnsiTheme="minorHAnsi" w:cstheme="minorHAnsi"/>
          <w:color w:val="auto"/>
          <w:lang w:val="en-GB"/>
        </w:rPr>
        <w:t xml:space="preserve"> </w:t>
      </w:r>
      <w:r w:rsidRPr="00483B2B">
        <w:rPr>
          <w:rFonts w:asciiTheme="minorHAnsi" w:hAnsiTheme="minorHAnsi" w:cstheme="minorHAnsi"/>
          <w:b/>
          <w:bCs/>
          <w:color w:val="auto"/>
          <w:lang w:val="en-GB"/>
        </w:rPr>
        <w:t>9</w:t>
      </w:r>
      <w:r w:rsidRPr="00483B2B">
        <w:rPr>
          <w:rFonts w:asciiTheme="minorHAnsi" w:hAnsiTheme="minorHAnsi" w:cstheme="minorHAnsi"/>
          <w:bCs/>
          <w:color w:val="auto"/>
          <w:lang w:val="en-GB"/>
        </w:rPr>
        <w:t>,</w:t>
      </w:r>
      <w:r w:rsidRPr="00483B2B">
        <w:rPr>
          <w:rFonts w:asciiTheme="minorHAnsi" w:hAnsiTheme="minorHAnsi" w:cstheme="minorHAnsi"/>
          <w:b/>
          <w:bCs/>
          <w:color w:val="auto"/>
          <w:lang w:val="en-GB"/>
        </w:rPr>
        <w:t xml:space="preserve"> </w:t>
      </w:r>
      <w:r w:rsidRPr="00483B2B">
        <w:rPr>
          <w:rFonts w:asciiTheme="minorHAnsi" w:hAnsiTheme="minorHAnsi" w:cstheme="minorHAnsi"/>
          <w:color w:val="auto"/>
          <w:lang w:val="en-GB"/>
        </w:rPr>
        <w:t xml:space="preserve">119-123 (1986). </w:t>
      </w:r>
    </w:p>
    <w:p w14:paraId="166DD9A2" w14:textId="77777777" w:rsidR="00315589" w:rsidRPr="00483B2B" w:rsidRDefault="00315589" w:rsidP="00CF67B7">
      <w:pPr>
        <w:numPr>
          <w:ilvl w:val="0"/>
          <w:numId w:val="26"/>
        </w:numPr>
        <w:tabs>
          <w:tab w:val="left" w:pos="220"/>
          <w:tab w:val="left" w:pos="720"/>
        </w:tabs>
        <w:ind w:left="0" w:firstLine="0"/>
        <w:rPr>
          <w:rFonts w:asciiTheme="minorHAnsi" w:hAnsiTheme="minorHAnsi" w:cstheme="minorHAnsi"/>
          <w:color w:val="auto"/>
          <w:lang w:val="en-GB"/>
        </w:rPr>
      </w:pPr>
      <w:r w:rsidRPr="00483B2B">
        <w:rPr>
          <w:rFonts w:asciiTheme="minorHAnsi" w:hAnsiTheme="minorHAnsi" w:cstheme="minorHAnsi"/>
          <w:bCs/>
          <w:color w:val="auto"/>
          <w:lang w:val="en-GB"/>
        </w:rPr>
        <w:t>Mackinnon, F. G., A. R. Gorringe, S. G. Funnell, Robinson, A.</w:t>
      </w:r>
      <w:r w:rsidRPr="00483B2B">
        <w:rPr>
          <w:rFonts w:asciiTheme="minorHAnsi" w:eastAsia="MS Mincho" w:hAnsi="MS Mincho" w:cstheme="minorHAnsi"/>
          <w:color w:val="auto"/>
          <w:lang w:val="en-GB"/>
        </w:rPr>
        <w:t> </w:t>
      </w:r>
      <w:r w:rsidRPr="00483B2B">
        <w:rPr>
          <w:rFonts w:asciiTheme="minorHAnsi" w:hAnsiTheme="minorHAnsi" w:cstheme="minorHAnsi"/>
          <w:color w:val="auto"/>
          <w:lang w:val="en-GB"/>
        </w:rPr>
        <w:t xml:space="preserve">Intranasal infection of infant mice with </w:t>
      </w:r>
      <w:r w:rsidRPr="00483B2B">
        <w:rPr>
          <w:rFonts w:asciiTheme="minorHAnsi" w:hAnsiTheme="minorHAnsi" w:cstheme="minorHAnsi"/>
          <w:i/>
          <w:iCs/>
          <w:color w:val="auto"/>
          <w:lang w:val="en-GB"/>
        </w:rPr>
        <w:t>Neisseria meningitidis</w:t>
      </w:r>
      <w:r w:rsidRPr="00483B2B">
        <w:rPr>
          <w:rFonts w:asciiTheme="minorHAnsi" w:hAnsiTheme="minorHAnsi" w:cstheme="minorHAnsi"/>
          <w:color w:val="auto"/>
          <w:lang w:val="en-GB"/>
        </w:rPr>
        <w:t xml:space="preserve">. </w:t>
      </w:r>
      <w:r w:rsidR="002430CD" w:rsidRPr="00483B2B">
        <w:rPr>
          <w:rFonts w:asciiTheme="minorHAnsi" w:hAnsiTheme="minorHAnsi" w:cstheme="minorHAnsi"/>
          <w:i/>
          <w:color w:val="auto"/>
          <w:lang w:val="en-GB"/>
        </w:rPr>
        <w:t>Microbial Pathogenesis</w:t>
      </w:r>
      <w:r w:rsidR="00AE5B0A" w:rsidRPr="00483B2B">
        <w:rPr>
          <w:rFonts w:asciiTheme="minorHAnsi" w:hAnsiTheme="minorHAnsi" w:cstheme="minorHAnsi"/>
          <w:i/>
          <w:color w:val="auto"/>
          <w:lang w:val="en-GB"/>
        </w:rPr>
        <w:t>.</w:t>
      </w:r>
      <w:r w:rsidR="002430CD" w:rsidRPr="00483B2B">
        <w:rPr>
          <w:rFonts w:asciiTheme="minorHAnsi" w:hAnsiTheme="minorHAnsi" w:cstheme="minorHAnsi"/>
          <w:color w:val="auto"/>
          <w:lang w:val="en-GB"/>
        </w:rPr>
        <w:t xml:space="preserve"> </w:t>
      </w:r>
      <w:r w:rsidRPr="00483B2B">
        <w:rPr>
          <w:rFonts w:asciiTheme="minorHAnsi" w:hAnsiTheme="minorHAnsi" w:cstheme="minorHAnsi"/>
          <w:b/>
          <w:bCs/>
          <w:color w:val="auto"/>
          <w:lang w:val="en-GB"/>
        </w:rPr>
        <w:t>12</w:t>
      </w:r>
      <w:r w:rsidRPr="00483B2B">
        <w:rPr>
          <w:rFonts w:asciiTheme="minorHAnsi" w:hAnsiTheme="minorHAnsi" w:cstheme="minorHAnsi"/>
          <w:bCs/>
          <w:color w:val="auto"/>
          <w:lang w:val="en-GB"/>
        </w:rPr>
        <w:t xml:space="preserve">, </w:t>
      </w:r>
      <w:r w:rsidRPr="00483B2B">
        <w:rPr>
          <w:rFonts w:asciiTheme="minorHAnsi" w:hAnsiTheme="minorHAnsi" w:cstheme="minorHAnsi"/>
          <w:color w:val="auto"/>
          <w:lang w:val="en-GB"/>
        </w:rPr>
        <w:t xml:space="preserve">415-420 (1992). </w:t>
      </w:r>
      <w:r w:rsidRPr="00483B2B">
        <w:rPr>
          <w:rFonts w:asciiTheme="minorHAnsi" w:eastAsia="MS Mincho" w:hAnsi="MS Mincho" w:cstheme="minorHAnsi"/>
          <w:color w:val="auto"/>
          <w:lang w:val="en-GB"/>
        </w:rPr>
        <w:t> </w:t>
      </w:r>
    </w:p>
    <w:p w14:paraId="0F42D2C7" w14:textId="77777777" w:rsidR="0090608A" w:rsidRPr="00483B2B" w:rsidRDefault="00315589" w:rsidP="00CF67B7">
      <w:pPr>
        <w:numPr>
          <w:ilvl w:val="0"/>
          <w:numId w:val="26"/>
        </w:numPr>
        <w:tabs>
          <w:tab w:val="left" w:pos="220"/>
          <w:tab w:val="left" w:pos="720"/>
        </w:tabs>
        <w:ind w:left="0" w:firstLine="0"/>
        <w:rPr>
          <w:rFonts w:asciiTheme="minorHAnsi" w:hAnsiTheme="minorHAnsi" w:cstheme="minorHAnsi"/>
          <w:color w:val="auto"/>
          <w:lang w:val="en-GB"/>
        </w:rPr>
      </w:pPr>
      <w:r w:rsidRPr="00483B2B">
        <w:rPr>
          <w:rFonts w:asciiTheme="minorHAnsi" w:hAnsiTheme="minorHAnsi" w:cstheme="minorHAnsi"/>
          <w:bCs/>
          <w:color w:val="auto"/>
          <w:lang w:val="en-GB"/>
        </w:rPr>
        <w:t>Mackinnon, F.G. et al.</w:t>
      </w:r>
      <w:r w:rsidRPr="00483B2B">
        <w:rPr>
          <w:rFonts w:asciiTheme="minorHAnsi" w:hAnsiTheme="minorHAnsi" w:cstheme="minorHAnsi"/>
          <w:b/>
          <w:bCs/>
          <w:color w:val="auto"/>
          <w:lang w:val="en-GB"/>
        </w:rPr>
        <w:t xml:space="preserve"> </w:t>
      </w:r>
      <w:r w:rsidRPr="00483B2B">
        <w:rPr>
          <w:rFonts w:asciiTheme="minorHAnsi" w:hAnsiTheme="minorHAnsi" w:cstheme="minorHAnsi"/>
          <w:color w:val="auto"/>
          <w:lang w:val="en-GB"/>
        </w:rPr>
        <w:t xml:space="preserve">Demonstration of </w:t>
      </w:r>
      <w:proofErr w:type="spellStart"/>
      <w:r w:rsidRPr="00483B2B">
        <w:rPr>
          <w:rFonts w:asciiTheme="minorHAnsi" w:hAnsiTheme="minorHAnsi" w:cstheme="minorHAnsi"/>
          <w:color w:val="auto"/>
          <w:lang w:val="en-GB"/>
        </w:rPr>
        <w:t>lipooligosaccharide</w:t>
      </w:r>
      <w:proofErr w:type="spellEnd"/>
      <w:r w:rsidRPr="00483B2B">
        <w:rPr>
          <w:rFonts w:asciiTheme="minorHAnsi" w:hAnsiTheme="minorHAnsi" w:cstheme="minorHAnsi"/>
          <w:color w:val="auto"/>
          <w:lang w:val="en-GB"/>
        </w:rPr>
        <w:t xml:space="preserve"> immunotype and cap- </w:t>
      </w:r>
      <w:proofErr w:type="spellStart"/>
      <w:r w:rsidRPr="00483B2B">
        <w:rPr>
          <w:rFonts w:asciiTheme="minorHAnsi" w:hAnsiTheme="minorHAnsi" w:cstheme="minorHAnsi"/>
          <w:color w:val="auto"/>
          <w:lang w:val="en-GB"/>
        </w:rPr>
        <w:t>sule</w:t>
      </w:r>
      <w:proofErr w:type="spellEnd"/>
      <w:r w:rsidRPr="00483B2B">
        <w:rPr>
          <w:rFonts w:asciiTheme="minorHAnsi" w:hAnsiTheme="minorHAnsi" w:cstheme="minorHAnsi"/>
          <w:color w:val="auto"/>
          <w:lang w:val="en-GB"/>
        </w:rPr>
        <w:t xml:space="preserve"> as virulence factors for </w:t>
      </w:r>
      <w:r w:rsidRPr="00483B2B">
        <w:rPr>
          <w:rFonts w:asciiTheme="minorHAnsi" w:hAnsiTheme="minorHAnsi" w:cstheme="minorHAnsi"/>
          <w:i/>
          <w:iCs/>
          <w:color w:val="auto"/>
          <w:lang w:val="en-GB"/>
        </w:rPr>
        <w:t xml:space="preserve">Neisseria meningitidis </w:t>
      </w:r>
      <w:r w:rsidRPr="00483B2B">
        <w:rPr>
          <w:rFonts w:asciiTheme="minorHAnsi" w:hAnsiTheme="minorHAnsi" w:cstheme="minorHAnsi"/>
          <w:color w:val="auto"/>
          <w:lang w:val="en-GB"/>
        </w:rPr>
        <w:t xml:space="preserve">using an infant mouse intranasal infection model. </w:t>
      </w:r>
      <w:r w:rsidR="002430CD" w:rsidRPr="00483B2B">
        <w:rPr>
          <w:rFonts w:asciiTheme="minorHAnsi" w:hAnsiTheme="minorHAnsi" w:cstheme="minorHAnsi"/>
          <w:i/>
          <w:color w:val="auto"/>
          <w:lang w:val="en-GB"/>
        </w:rPr>
        <w:t>Microbial Pathogenesis</w:t>
      </w:r>
      <w:r w:rsidR="00AE5B0A" w:rsidRPr="00483B2B">
        <w:rPr>
          <w:rFonts w:asciiTheme="minorHAnsi" w:hAnsiTheme="minorHAnsi" w:cstheme="minorHAnsi"/>
          <w:i/>
          <w:color w:val="auto"/>
          <w:lang w:val="en-GB"/>
        </w:rPr>
        <w:t>.</w:t>
      </w:r>
      <w:r w:rsidRPr="00483B2B">
        <w:rPr>
          <w:rFonts w:asciiTheme="minorHAnsi" w:hAnsiTheme="minorHAnsi" w:cstheme="minorHAnsi"/>
          <w:color w:val="auto"/>
          <w:lang w:val="en-GB"/>
        </w:rPr>
        <w:t xml:space="preserve"> </w:t>
      </w:r>
      <w:r w:rsidRPr="00483B2B">
        <w:rPr>
          <w:rFonts w:asciiTheme="minorHAnsi" w:hAnsiTheme="minorHAnsi" w:cstheme="minorHAnsi"/>
          <w:b/>
          <w:bCs/>
          <w:color w:val="auto"/>
          <w:lang w:val="en-GB"/>
        </w:rPr>
        <w:t>15</w:t>
      </w:r>
      <w:r w:rsidRPr="00483B2B">
        <w:rPr>
          <w:rFonts w:asciiTheme="minorHAnsi" w:hAnsiTheme="minorHAnsi" w:cstheme="minorHAnsi"/>
          <w:bCs/>
          <w:color w:val="auto"/>
          <w:lang w:val="en-GB"/>
        </w:rPr>
        <w:t>,</w:t>
      </w:r>
      <w:r w:rsidRPr="00483B2B">
        <w:rPr>
          <w:rFonts w:asciiTheme="minorHAnsi" w:hAnsiTheme="minorHAnsi" w:cstheme="minorHAnsi"/>
          <w:b/>
          <w:bCs/>
          <w:color w:val="auto"/>
          <w:lang w:val="en-GB"/>
        </w:rPr>
        <w:t xml:space="preserve"> </w:t>
      </w:r>
      <w:r w:rsidRPr="00483B2B">
        <w:rPr>
          <w:rFonts w:asciiTheme="minorHAnsi" w:hAnsiTheme="minorHAnsi" w:cstheme="minorHAnsi"/>
          <w:color w:val="auto"/>
          <w:lang w:val="en-GB"/>
        </w:rPr>
        <w:t>359–366 (1993).</w:t>
      </w:r>
    </w:p>
    <w:p w14:paraId="119CD53E" w14:textId="533F4F83" w:rsidR="0090608A" w:rsidRPr="00483B2B" w:rsidRDefault="0090608A" w:rsidP="00CF67B7">
      <w:pPr>
        <w:numPr>
          <w:ilvl w:val="0"/>
          <w:numId w:val="26"/>
        </w:numPr>
        <w:tabs>
          <w:tab w:val="left" w:pos="220"/>
          <w:tab w:val="left" w:pos="720"/>
        </w:tabs>
        <w:ind w:left="0" w:firstLine="0"/>
        <w:rPr>
          <w:rFonts w:asciiTheme="minorHAnsi" w:hAnsiTheme="minorHAnsi" w:cstheme="minorHAnsi"/>
          <w:color w:val="auto"/>
          <w:lang w:val="en-GB"/>
        </w:rPr>
      </w:pPr>
      <w:r w:rsidRPr="00483B2B">
        <w:rPr>
          <w:rFonts w:asciiTheme="minorHAnsi" w:hAnsiTheme="minorHAnsi" w:cstheme="minorHAnsi"/>
          <w:color w:val="auto"/>
          <w:lang w:eastAsia="it-IT"/>
        </w:rPr>
        <w:t xml:space="preserve">Yi K, Stephens DS, </w:t>
      </w:r>
      <w:proofErr w:type="spellStart"/>
      <w:r w:rsidRPr="00483B2B">
        <w:rPr>
          <w:rFonts w:asciiTheme="minorHAnsi" w:hAnsiTheme="minorHAnsi" w:cstheme="minorHAnsi"/>
          <w:color w:val="auto"/>
          <w:lang w:eastAsia="it-IT"/>
        </w:rPr>
        <w:t>Stojiljkovic</w:t>
      </w:r>
      <w:proofErr w:type="spellEnd"/>
      <w:r w:rsidRPr="00483B2B">
        <w:rPr>
          <w:rFonts w:asciiTheme="minorHAnsi" w:hAnsiTheme="minorHAnsi" w:cstheme="minorHAnsi"/>
          <w:color w:val="auto"/>
          <w:lang w:eastAsia="it-IT"/>
        </w:rPr>
        <w:t xml:space="preserve"> I. Development and evaluation of an improved</w:t>
      </w:r>
      <w:r w:rsidRPr="00483B2B">
        <w:rPr>
          <w:rFonts w:asciiTheme="minorHAnsi" w:hAnsiTheme="minorHAnsi" w:cstheme="minorHAnsi"/>
          <w:color w:val="auto"/>
          <w:lang w:val="en-GB"/>
        </w:rPr>
        <w:t xml:space="preserve"> </w:t>
      </w:r>
      <w:r w:rsidRPr="00483B2B">
        <w:rPr>
          <w:rFonts w:asciiTheme="minorHAnsi" w:hAnsiTheme="minorHAnsi" w:cstheme="minorHAnsi"/>
          <w:color w:val="auto"/>
          <w:lang w:eastAsia="it-IT"/>
        </w:rPr>
        <w:t xml:space="preserve">mouse model of meningococcal colonization. </w:t>
      </w:r>
      <w:r w:rsidR="002430CD" w:rsidRPr="00483B2B">
        <w:rPr>
          <w:rFonts w:asciiTheme="minorHAnsi" w:hAnsiTheme="minorHAnsi" w:cstheme="minorHAnsi"/>
          <w:i/>
          <w:color w:val="auto"/>
        </w:rPr>
        <w:t>Infection and Immunity</w:t>
      </w:r>
      <w:r w:rsidR="00AE5B0A" w:rsidRPr="00483B2B">
        <w:rPr>
          <w:rFonts w:asciiTheme="minorHAnsi" w:hAnsiTheme="minorHAnsi" w:cstheme="minorHAnsi"/>
          <w:i/>
          <w:color w:val="auto"/>
        </w:rPr>
        <w:t>.</w:t>
      </w:r>
      <w:r w:rsidR="002430CD" w:rsidRPr="00483B2B">
        <w:rPr>
          <w:rFonts w:asciiTheme="minorHAnsi" w:hAnsiTheme="minorHAnsi" w:cstheme="minorHAnsi"/>
          <w:color w:val="auto"/>
        </w:rPr>
        <w:t xml:space="preserve"> </w:t>
      </w:r>
      <w:r w:rsidRPr="00483B2B">
        <w:rPr>
          <w:rFonts w:asciiTheme="minorHAnsi" w:hAnsiTheme="minorHAnsi" w:cstheme="minorHAnsi"/>
          <w:b/>
          <w:color w:val="auto"/>
          <w:lang w:eastAsia="it-IT"/>
        </w:rPr>
        <w:t>71</w:t>
      </w:r>
      <w:r w:rsidR="008A4AF0">
        <w:rPr>
          <w:rFonts w:asciiTheme="minorHAnsi" w:hAnsiTheme="minorHAnsi" w:cstheme="minorHAnsi"/>
          <w:b/>
          <w:color w:val="auto"/>
          <w:lang w:eastAsia="it-IT"/>
        </w:rPr>
        <w:t xml:space="preserve"> </w:t>
      </w:r>
      <w:r w:rsidRPr="00483B2B">
        <w:rPr>
          <w:rFonts w:asciiTheme="minorHAnsi" w:hAnsiTheme="minorHAnsi" w:cstheme="minorHAnsi"/>
          <w:color w:val="auto"/>
          <w:lang w:eastAsia="it-IT"/>
        </w:rPr>
        <w:t xml:space="preserve">(4), 1849-55 (2003). </w:t>
      </w:r>
    </w:p>
    <w:p w14:paraId="48AD60CC" w14:textId="77777777" w:rsidR="000705A5" w:rsidRPr="00483B2B" w:rsidRDefault="004B378F" w:rsidP="00CF67B7">
      <w:pPr>
        <w:numPr>
          <w:ilvl w:val="0"/>
          <w:numId w:val="26"/>
        </w:numPr>
        <w:tabs>
          <w:tab w:val="left" w:pos="220"/>
          <w:tab w:val="left" w:pos="720"/>
        </w:tabs>
        <w:ind w:left="0" w:firstLine="0"/>
        <w:rPr>
          <w:rFonts w:asciiTheme="minorHAnsi" w:hAnsiTheme="minorHAnsi" w:cstheme="minorHAnsi"/>
          <w:color w:val="auto"/>
          <w:lang w:val="en-GB"/>
        </w:rPr>
      </w:pPr>
      <w:r w:rsidRPr="00483B2B">
        <w:rPr>
          <w:rFonts w:asciiTheme="minorHAnsi" w:hAnsiTheme="minorHAnsi" w:cstheme="minorHAnsi"/>
          <w:color w:val="auto"/>
          <w:lang w:val="en-GB"/>
        </w:rPr>
        <w:t xml:space="preserve">Holbein, B.E., Jericho, K.W.F., Likes, G.C. </w:t>
      </w:r>
      <w:r w:rsidRPr="00483B2B">
        <w:rPr>
          <w:rFonts w:asciiTheme="minorHAnsi" w:hAnsiTheme="minorHAnsi" w:cstheme="minorHAnsi"/>
          <w:i/>
          <w:color w:val="auto"/>
          <w:lang w:val="en-GB"/>
        </w:rPr>
        <w:t>Neisseria menin</w:t>
      </w:r>
      <w:r w:rsidRPr="00483B2B">
        <w:rPr>
          <w:rFonts w:asciiTheme="minorHAnsi" w:hAnsiTheme="minorHAnsi" w:cstheme="minorHAnsi"/>
          <w:color w:val="auto"/>
          <w:lang w:val="en-GB"/>
        </w:rPr>
        <w:t xml:space="preserve">gitidis infection in mice: influence of iron, variations in virulence among strains, and pathology. </w:t>
      </w:r>
      <w:r w:rsidR="002430CD" w:rsidRPr="00483B2B">
        <w:rPr>
          <w:rFonts w:asciiTheme="minorHAnsi" w:hAnsiTheme="minorHAnsi" w:cstheme="minorHAnsi"/>
          <w:i/>
          <w:color w:val="auto"/>
        </w:rPr>
        <w:t>Infection and Immunity</w:t>
      </w:r>
      <w:r w:rsidR="00AE5B0A" w:rsidRPr="00483B2B">
        <w:rPr>
          <w:rFonts w:asciiTheme="minorHAnsi" w:hAnsiTheme="minorHAnsi" w:cstheme="minorHAnsi"/>
          <w:i/>
          <w:color w:val="auto"/>
        </w:rPr>
        <w:t>.</w:t>
      </w:r>
      <w:r w:rsidR="002430CD" w:rsidRPr="00483B2B">
        <w:rPr>
          <w:rFonts w:asciiTheme="minorHAnsi" w:hAnsiTheme="minorHAnsi" w:cstheme="minorHAnsi"/>
          <w:color w:val="auto"/>
        </w:rPr>
        <w:t xml:space="preserve"> </w:t>
      </w:r>
      <w:r w:rsidRPr="008A4AF0">
        <w:rPr>
          <w:rFonts w:asciiTheme="minorHAnsi" w:hAnsiTheme="minorHAnsi" w:cstheme="minorHAnsi"/>
          <w:b/>
          <w:color w:val="auto"/>
          <w:lang w:val="en-GB"/>
        </w:rPr>
        <w:t>2</w:t>
      </w:r>
      <w:r w:rsidRPr="00966403">
        <w:rPr>
          <w:rFonts w:asciiTheme="minorHAnsi" w:hAnsiTheme="minorHAnsi" w:cstheme="minorHAnsi"/>
          <w:b/>
          <w:color w:val="auto"/>
          <w:lang w:val="en-GB"/>
        </w:rPr>
        <w:t>4</w:t>
      </w:r>
      <w:r w:rsidRPr="00483B2B">
        <w:rPr>
          <w:rFonts w:asciiTheme="minorHAnsi" w:hAnsiTheme="minorHAnsi" w:cstheme="minorHAnsi"/>
          <w:color w:val="auto"/>
          <w:lang w:val="en-GB"/>
        </w:rPr>
        <w:t xml:space="preserve">, 545-551 (1979). </w:t>
      </w:r>
      <w:r w:rsidRPr="00483B2B">
        <w:rPr>
          <w:rFonts w:asciiTheme="minorHAnsi" w:eastAsia="MS Mincho" w:hAnsi="MS Mincho" w:cstheme="minorHAnsi"/>
          <w:color w:val="auto"/>
          <w:lang w:val="en-GB"/>
        </w:rPr>
        <w:t> </w:t>
      </w:r>
    </w:p>
    <w:p w14:paraId="3E675192" w14:textId="77777777" w:rsidR="004B378F" w:rsidRPr="00483B2B" w:rsidRDefault="004B378F" w:rsidP="00CF67B7">
      <w:pPr>
        <w:pStyle w:val="ListParagraph"/>
        <w:numPr>
          <w:ilvl w:val="0"/>
          <w:numId w:val="26"/>
        </w:numPr>
        <w:ind w:left="0" w:firstLine="0"/>
        <w:rPr>
          <w:rFonts w:asciiTheme="minorHAnsi" w:hAnsiTheme="minorHAnsi" w:cstheme="minorHAnsi"/>
          <w:color w:val="auto"/>
          <w:lang w:val="en-GB"/>
        </w:rPr>
      </w:pPr>
      <w:proofErr w:type="spellStart"/>
      <w:r w:rsidRPr="00483B2B">
        <w:rPr>
          <w:rFonts w:asciiTheme="minorHAnsi" w:hAnsiTheme="minorHAnsi" w:cstheme="minorHAnsi"/>
          <w:color w:val="auto"/>
          <w:lang w:val="en-GB"/>
        </w:rPr>
        <w:t>Saukkonen</w:t>
      </w:r>
      <w:proofErr w:type="spellEnd"/>
      <w:r w:rsidRPr="00483B2B">
        <w:rPr>
          <w:rFonts w:asciiTheme="minorHAnsi" w:hAnsiTheme="minorHAnsi" w:cstheme="minorHAnsi"/>
          <w:color w:val="auto"/>
          <w:lang w:val="en-GB"/>
        </w:rPr>
        <w:t xml:space="preserve">, K. Experimental meningococcal meningitis in the infant rat. </w:t>
      </w:r>
      <w:r w:rsidR="002430CD" w:rsidRPr="00483B2B">
        <w:rPr>
          <w:rFonts w:asciiTheme="minorHAnsi" w:hAnsiTheme="minorHAnsi" w:cstheme="minorHAnsi"/>
          <w:i/>
          <w:color w:val="auto"/>
          <w:lang w:val="en-GB"/>
        </w:rPr>
        <w:t>Microbial Pathogenesis</w:t>
      </w:r>
      <w:r w:rsidRPr="00483B2B">
        <w:rPr>
          <w:rFonts w:asciiTheme="minorHAnsi" w:hAnsiTheme="minorHAnsi" w:cstheme="minorHAnsi"/>
          <w:i/>
          <w:color w:val="auto"/>
          <w:lang w:val="en-GB"/>
        </w:rPr>
        <w:t>.</w:t>
      </w:r>
      <w:r w:rsidRPr="00483B2B">
        <w:rPr>
          <w:rFonts w:asciiTheme="minorHAnsi" w:hAnsiTheme="minorHAnsi" w:cstheme="minorHAnsi"/>
          <w:color w:val="auto"/>
          <w:lang w:val="en-GB"/>
        </w:rPr>
        <w:t xml:space="preserve"> </w:t>
      </w:r>
      <w:r w:rsidRPr="00483B2B">
        <w:rPr>
          <w:rFonts w:asciiTheme="minorHAnsi" w:hAnsiTheme="minorHAnsi" w:cstheme="minorHAnsi"/>
          <w:b/>
          <w:color w:val="auto"/>
          <w:lang w:val="en-GB"/>
        </w:rPr>
        <w:t>4</w:t>
      </w:r>
      <w:r w:rsidRPr="00483B2B">
        <w:rPr>
          <w:rFonts w:asciiTheme="minorHAnsi" w:hAnsiTheme="minorHAnsi" w:cstheme="minorHAnsi"/>
          <w:color w:val="auto"/>
          <w:lang w:val="en-GB"/>
        </w:rPr>
        <w:t>, 203-211 (1988).</w:t>
      </w:r>
    </w:p>
    <w:p w14:paraId="1CB11141" w14:textId="77777777" w:rsidR="004B378F" w:rsidRPr="00483B2B" w:rsidRDefault="004B378F" w:rsidP="00CF67B7">
      <w:pPr>
        <w:pStyle w:val="ListParagraph"/>
        <w:numPr>
          <w:ilvl w:val="0"/>
          <w:numId w:val="26"/>
        </w:numPr>
        <w:ind w:left="0" w:firstLine="0"/>
        <w:rPr>
          <w:rFonts w:asciiTheme="minorHAnsi" w:hAnsiTheme="minorHAnsi" w:cstheme="minorHAnsi"/>
          <w:color w:val="auto"/>
          <w:lang w:val="en-GB"/>
        </w:rPr>
      </w:pPr>
      <w:r w:rsidRPr="00483B2B">
        <w:rPr>
          <w:rFonts w:asciiTheme="minorHAnsi" w:hAnsiTheme="minorHAnsi" w:cstheme="minorHAnsi"/>
          <w:color w:val="auto"/>
          <w:lang w:val="en-GB"/>
        </w:rPr>
        <w:t xml:space="preserve">Johansson, L. et al. CD46 in meningococcal disease. </w:t>
      </w:r>
      <w:r w:rsidRPr="00483B2B">
        <w:rPr>
          <w:rFonts w:asciiTheme="minorHAnsi" w:hAnsiTheme="minorHAnsi" w:cstheme="minorHAnsi"/>
          <w:i/>
          <w:color w:val="auto"/>
          <w:lang w:val="en-GB"/>
        </w:rPr>
        <w:t>Science</w:t>
      </w:r>
      <w:r w:rsidR="00AE5B0A" w:rsidRPr="00483B2B">
        <w:rPr>
          <w:rFonts w:asciiTheme="minorHAnsi" w:hAnsiTheme="minorHAnsi" w:cstheme="minorHAnsi"/>
          <w:i/>
          <w:color w:val="auto"/>
          <w:lang w:val="en-GB"/>
        </w:rPr>
        <w:t>.</w:t>
      </w:r>
      <w:r w:rsidRPr="00483B2B">
        <w:rPr>
          <w:rFonts w:asciiTheme="minorHAnsi" w:hAnsiTheme="minorHAnsi" w:cstheme="minorHAnsi"/>
          <w:i/>
          <w:color w:val="auto"/>
          <w:lang w:val="en-GB"/>
        </w:rPr>
        <w:t xml:space="preserve"> </w:t>
      </w:r>
      <w:r w:rsidRPr="00483B2B">
        <w:rPr>
          <w:rFonts w:asciiTheme="minorHAnsi" w:hAnsiTheme="minorHAnsi" w:cstheme="minorHAnsi"/>
          <w:b/>
          <w:color w:val="auto"/>
          <w:lang w:val="en-GB"/>
        </w:rPr>
        <w:t>301</w:t>
      </w:r>
      <w:r w:rsidRPr="00483B2B">
        <w:rPr>
          <w:rFonts w:asciiTheme="minorHAnsi" w:hAnsiTheme="minorHAnsi" w:cstheme="minorHAnsi"/>
          <w:color w:val="auto"/>
          <w:lang w:val="en-GB"/>
        </w:rPr>
        <w:t>, 373-375 (2003).</w:t>
      </w:r>
    </w:p>
    <w:p w14:paraId="4FEF9B77" w14:textId="07D3AF5F" w:rsidR="006E5522" w:rsidRPr="00483B2B" w:rsidRDefault="004B378F" w:rsidP="00CF67B7">
      <w:pPr>
        <w:pStyle w:val="ListParagraph"/>
        <w:numPr>
          <w:ilvl w:val="0"/>
          <w:numId w:val="26"/>
        </w:numPr>
        <w:ind w:left="0" w:firstLine="0"/>
        <w:rPr>
          <w:rFonts w:asciiTheme="minorHAnsi" w:hAnsiTheme="minorHAnsi" w:cstheme="minorHAnsi"/>
          <w:color w:val="auto"/>
          <w:lang w:val="en-GB"/>
        </w:rPr>
      </w:pPr>
      <w:r w:rsidRPr="00483B2B">
        <w:rPr>
          <w:rFonts w:asciiTheme="minorHAnsi" w:hAnsiTheme="minorHAnsi" w:cstheme="minorHAnsi"/>
          <w:color w:val="auto"/>
          <w:lang w:val="it-IT"/>
        </w:rPr>
        <w:t>Zarantonelli, M.L</w:t>
      </w:r>
      <w:r w:rsidR="008A4AF0">
        <w:rPr>
          <w:rFonts w:asciiTheme="minorHAnsi" w:hAnsiTheme="minorHAnsi" w:cstheme="minorHAnsi"/>
          <w:color w:val="auto"/>
          <w:lang w:val="it-IT"/>
        </w:rPr>
        <w:t>. et</w:t>
      </w:r>
      <w:r w:rsidRPr="00483B2B">
        <w:rPr>
          <w:rFonts w:asciiTheme="minorHAnsi" w:hAnsiTheme="minorHAnsi" w:cstheme="minorHAnsi"/>
          <w:color w:val="auto"/>
          <w:lang w:val="it-IT"/>
        </w:rPr>
        <w:t xml:space="preserve"> al. </w:t>
      </w:r>
      <w:r w:rsidRPr="00483B2B">
        <w:rPr>
          <w:rFonts w:asciiTheme="minorHAnsi" w:hAnsiTheme="minorHAnsi" w:cstheme="minorHAnsi"/>
          <w:color w:val="auto"/>
          <w:lang w:val="en-GB"/>
        </w:rPr>
        <w:t xml:space="preserve">Transgenic mice expressing human transferrin as a model for meningococcal infection. </w:t>
      </w:r>
      <w:r w:rsidR="002430CD" w:rsidRPr="00483B2B">
        <w:rPr>
          <w:rFonts w:asciiTheme="minorHAnsi" w:hAnsiTheme="minorHAnsi" w:cstheme="minorHAnsi"/>
          <w:i/>
          <w:color w:val="auto"/>
        </w:rPr>
        <w:t>Infection and Immunity</w:t>
      </w:r>
      <w:r w:rsidR="00AE5B0A" w:rsidRPr="00483B2B">
        <w:rPr>
          <w:rFonts w:asciiTheme="minorHAnsi" w:hAnsiTheme="minorHAnsi" w:cstheme="minorHAnsi"/>
          <w:i/>
          <w:color w:val="auto"/>
        </w:rPr>
        <w:t>.</w:t>
      </w:r>
      <w:r w:rsidR="002430CD" w:rsidRPr="00483B2B">
        <w:rPr>
          <w:rFonts w:asciiTheme="minorHAnsi" w:hAnsiTheme="minorHAnsi" w:cstheme="minorHAnsi"/>
          <w:b/>
          <w:color w:val="auto"/>
          <w:lang w:val="en-GB"/>
        </w:rPr>
        <w:t xml:space="preserve"> </w:t>
      </w:r>
      <w:r w:rsidRPr="00483B2B">
        <w:rPr>
          <w:rFonts w:asciiTheme="minorHAnsi" w:hAnsiTheme="minorHAnsi" w:cstheme="minorHAnsi"/>
          <w:b/>
          <w:color w:val="auto"/>
          <w:lang w:val="en-GB"/>
        </w:rPr>
        <w:t>75</w:t>
      </w:r>
      <w:r w:rsidRPr="00483B2B">
        <w:rPr>
          <w:rFonts w:asciiTheme="minorHAnsi" w:hAnsiTheme="minorHAnsi" w:cstheme="minorHAnsi"/>
          <w:color w:val="auto"/>
          <w:lang w:val="en-GB"/>
        </w:rPr>
        <w:t>, 5609-5614 (2007).</w:t>
      </w:r>
    </w:p>
    <w:p w14:paraId="362C0E8E" w14:textId="5EFB8E26" w:rsidR="006E5522" w:rsidRPr="00483B2B" w:rsidRDefault="006E5522" w:rsidP="00CF67B7">
      <w:pPr>
        <w:pStyle w:val="ListParagraph"/>
        <w:numPr>
          <w:ilvl w:val="0"/>
          <w:numId w:val="26"/>
        </w:numPr>
        <w:ind w:left="0" w:firstLine="0"/>
        <w:rPr>
          <w:rFonts w:asciiTheme="minorHAnsi" w:hAnsiTheme="minorHAnsi" w:cstheme="minorHAnsi"/>
          <w:color w:val="auto"/>
        </w:rPr>
      </w:pPr>
      <w:r w:rsidRPr="00483B2B">
        <w:rPr>
          <w:rFonts w:asciiTheme="minorHAnsi" w:hAnsiTheme="minorHAnsi" w:cstheme="minorHAnsi"/>
          <w:color w:val="auto"/>
        </w:rPr>
        <w:t>Join-Lambert, O</w:t>
      </w:r>
      <w:r w:rsidR="008A4AF0">
        <w:rPr>
          <w:rFonts w:asciiTheme="minorHAnsi" w:hAnsiTheme="minorHAnsi" w:cstheme="minorHAnsi"/>
          <w:color w:val="auto"/>
        </w:rPr>
        <w:t>. et</w:t>
      </w:r>
      <w:r w:rsidRPr="00483B2B">
        <w:rPr>
          <w:rFonts w:asciiTheme="minorHAnsi" w:hAnsiTheme="minorHAnsi" w:cstheme="minorHAnsi"/>
          <w:color w:val="auto"/>
        </w:rPr>
        <w:t xml:space="preserve"> al. Meningococcal interaction to microvasculature triggers the </w:t>
      </w:r>
      <w:proofErr w:type="spellStart"/>
      <w:r w:rsidRPr="00483B2B">
        <w:rPr>
          <w:rFonts w:asciiTheme="minorHAnsi" w:hAnsiTheme="minorHAnsi" w:cstheme="minorHAnsi"/>
          <w:color w:val="auto"/>
        </w:rPr>
        <w:t>tissular</w:t>
      </w:r>
      <w:proofErr w:type="spellEnd"/>
      <w:r w:rsidRPr="00483B2B">
        <w:rPr>
          <w:rFonts w:asciiTheme="minorHAnsi" w:hAnsiTheme="minorHAnsi" w:cstheme="minorHAnsi"/>
          <w:color w:val="auto"/>
        </w:rPr>
        <w:t xml:space="preserve"> lesions of purpura fulminans. </w:t>
      </w:r>
      <w:r w:rsidRPr="00483B2B">
        <w:rPr>
          <w:rFonts w:asciiTheme="minorHAnsi" w:hAnsiTheme="minorHAnsi" w:cstheme="minorHAnsi"/>
          <w:i/>
          <w:color w:val="auto"/>
        </w:rPr>
        <w:t>Journal of Infection Disease.</w:t>
      </w:r>
      <w:r w:rsidRPr="00483B2B">
        <w:rPr>
          <w:rFonts w:asciiTheme="minorHAnsi" w:hAnsiTheme="minorHAnsi" w:cstheme="minorHAnsi"/>
          <w:b/>
          <w:color w:val="auto"/>
        </w:rPr>
        <w:t xml:space="preserve"> 208</w:t>
      </w:r>
      <w:r w:rsidRPr="00483B2B">
        <w:rPr>
          <w:rFonts w:asciiTheme="minorHAnsi" w:hAnsiTheme="minorHAnsi" w:cstheme="minorHAnsi"/>
          <w:color w:val="auto"/>
        </w:rPr>
        <w:t>, 1590-1597 (2013).</w:t>
      </w:r>
    </w:p>
    <w:p w14:paraId="53372DC2" w14:textId="77777777" w:rsidR="00315589" w:rsidRPr="00483B2B" w:rsidRDefault="006E5522" w:rsidP="00CF67B7">
      <w:pPr>
        <w:pStyle w:val="ListParagraph"/>
        <w:numPr>
          <w:ilvl w:val="0"/>
          <w:numId w:val="26"/>
        </w:numPr>
        <w:ind w:left="0" w:firstLine="0"/>
        <w:rPr>
          <w:rFonts w:asciiTheme="minorHAnsi" w:hAnsiTheme="minorHAnsi" w:cstheme="minorHAnsi"/>
          <w:color w:val="auto"/>
          <w:lang w:val="en-GB"/>
        </w:rPr>
      </w:pPr>
      <w:proofErr w:type="spellStart"/>
      <w:r w:rsidRPr="00483B2B">
        <w:rPr>
          <w:rFonts w:asciiTheme="minorHAnsi" w:hAnsiTheme="minorHAnsi" w:cstheme="minorHAnsi"/>
          <w:color w:val="auto"/>
        </w:rPr>
        <w:t>Melican</w:t>
      </w:r>
      <w:proofErr w:type="spellEnd"/>
      <w:r w:rsidRPr="00483B2B">
        <w:rPr>
          <w:rFonts w:asciiTheme="minorHAnsi" w:hAnsiTheme="minorHAnsi" w:cstheme="minorHAnsi"/>
          <w:color w:val="auto"/>
        </w:rPr>
        <w:t xml:space="preserve">, K., </w:t>
      </w:r>
      <w:proofErr w:type="spellStart"/>
      <w:r w:rsidRPr="00483B2B">
        <w:rPr>
          <w:rFonts w:asciiTheme="minorHAnsi" w:hAnsiTheme="minorHAnsi" w:cstheme="minorHAnsi"/>
          <w:color w:val="auto"/>
        </w:rPr>
        <w:t>Michea</w:t>
      </w:r>
      <w:proofErr w:type="spellEnd"/>
      <w:r w:rsidRPr="00483B2B">
        <w:rPr>
          <w:rFonts w:asciiTheme="minorHAnsi" w:hAnsiTheme="minorHAnsi" w:cstheme="minorHAnsi"/>
          <w:color w:val="auto"/>
        </w:rPr>
        <w:t xml:space="preserve"> Veloso, P., Martin, T., </w:t>
      </w:r>
      <w:proofErr w:type="spellStart"/>
      <w:r w:rsidRPr="00483B2B">
        <w:rPr>
          <w:rFonts w:asciiTheme="minorHAnsi" w:hAnsiTheme="minorHAnsi" w:cstheme="minorHAnsi"/>
          <w:color w:val="auto"/>
        </w:rPr>
        <w:t>Bruneval</w:t>
      </w:r>
      <w:proofErr w:type="spellEnd"/>
      <w:r w:rsidRPr="00483B2B">
        <w:rPr>
          <w:rFonts w:asciiTheme="minorHAnsi" w:hAnsiTheme="minorHAnsi" w:cstheme="minorHAnsi"/>
          <w:color w:val="auto"/>
        </w:rPr>
        <w:t xml:space="preserve">, P., </w:t>
      </w:r>
      <w:proofErr w:type="spellStart"/>
      <w:r w:rsidRPr="00483B2B">
        <w:rPr>
          <w:rFonts w:asciiTheme="minorHAnsi" w:hAnsiTheme="minorHAnsi" w:cstheme="minorHAnsi"/>
          <w:color w:val="auto"/>
        </w:rPr>
        <w:t>Duménil</w:t>
      </w:r>
      <w:proofErr w:type="spellEnd"/>
      <w:r w:rsidRPr="00483B2B">
        <w:rPr>
          <w:rFonts w:asciiTheme="minorHAnsi" w:hAnsiTheme="minorHAnsi" w:cstheme="minorHAnsi"/>
          <w:color w:val="auto"/>
        </w:rPr>
        <w:t xml:space="preserve">, G. Adhesion of </w:t>
      </w:r>
      <w:r w:rsidRPr="00483B2B">
        <w:rPr>
          <w:rFonts w:asciiTheme="minorHAnsi" w:hAnsiTheme="minorHAnsi" w:cstheme="minorHAnsi"/>
          <w:i/>
          <w:color w:val="auto"/>
        </w:rPr>
        <w:t>Neisseria meningitidis</w:t>
      </w:r>
      <w:r w:rsidRPr="00483B2B">
        <w:rPr>
          <w:rFonts w:asciiTheme="minorHAnsi" w:hAnsiTheme="minorHAnsi" w:cstheme="minorHAnsi"/>
          <w:color w:val="auto"/>
        </w:rPr>
        <w:t xml:space="preserve"> to dermal vessels leads to local vascular damage and purpura in a humanized mouse model. </w:t>
      </w:r>
      <w:proofErr w:type="spellStart"/>
      <w:r w:rsidRPr="00483B2B">
        <w:rPr>
          <w:rFonts w:asciiTheme="minorHAnsi" w:hAnsiTheme="minorHAnsi" w:cstheme="minorHAnsi"/>
          <w:i/>
          <w:color w:val="auto"/>
        </w:rPr>
        <w:t>PLoS</w:t>
      </w:r>
      <w:proofErr w:type="spellEnd"/>
      <w:r w:rsidRPr="00483B2B">
        <w:rPr>
          <w:rFonts w:asciiTheme="minorHAnsi" w:hAnsiTheme="minorHAnsi" w:cstheme="minorHAnsi"/>
          <w:i/>
          <w:color w:val="auto"/>
        </w:rPr>
        <w:t xml:space="preserve"> Pathogen</w:t>
      </w:r>
      <w:r w:rsidRPr="00483B2B">
        <w:rPr>
          <w:rFonts w:asciiTheme="minorHAnsi" w:hAnsiTheme="minorHAnsi" w:cstheme="minorHAnsi"/>
          <w:color w:val="auto"/>
        </w:rPr>
        <w:t>.</w:t>
      </w:r>
      <w:r w:rsidRPr="00483B2B">
        <w:rPr>
          <w:rFonts w:asciiTheme="minorHAnsi" w:hAnsiTheme="minorHAnsi" w:cstheme="minorHAnsi"/>
          <w:b/>
          <w:color w:val="auto"/>
        </w:rPr>
        <w:t xml:space="preserve"> 9</w:t>
      </w:r>
      <w:r w:rsidRPr="00483B2B">
        <w:rPr>
          <w:rFonts w:asciiTheme="minorHAnsi" w:hAnsiTheme="minorHAnsi" w:cstheme="minorHAnsi"/>
          <w:color w:val="auto"/>
        </w:rPr>
        <w:t>, e1003139 (2013).</w:t>
      </w:r>
      <w:r w:rsidR="004B378F" w:rsidRPr="00483B2B">
        <w:rPr>
          <w:rFonts w:asciiTheme="minorHAnsi" w:eastAsia="MS Mincho" w:hAnsi="MS Mincho" w:cstheme="minorHAnsi"/>
          <w:color w:val="auto"/>
          <w:lang w:val="en-GB"/>
        </w:rPr>
        <w:t> </w:t>
      </w:r>
    </w:p>
    <w:p w14:paraId="06E352F5" w14:textId="7389424F" w:rsidR="00A55567" w:rsidRPr="00483B2B" w:rsidRDefault="00693836" w:rsidP="00CF67B7">
      <w:pPr>
        <w:widowControl/>
        <w:numPr>
          <w:ilvl w:val="0"/>
          <w:numId w:val="26"/>
        </w:numPr>
        <w:ind w:left="0" w:firstLine="0"/>
        <w:contextualSpacing/>
        <w:rPr>
          <w:rFonts w:asciiTheme="minorHAnsi" w:eastAsia="MS Mincho" w:hAnsiTheme="minorHAnsi" w:cstheme="minorHAnsi"/>
          <w:color w:val="auto"/>
          <w:lang w:eastAsia="ja-JP"/>
        </w:rPr>
      </w:pPr>
      <w:r w:rsidRPr="00483B2B">
        <w:rPr>
          <w:rFonts w:asciiTheme="minorHAnsi" w:hAnsiTheme="minorHAnsi" w:cstheme="minorHAnsi"/>
          <w:color w:val="auto"/>
          <w:lang w:val="en-GB"/>
        </w:rPr>
        <w:t>Colicchio, R</w:t>
      </w:r>
      <w:r w:rsidR="008A4AF0">
        <w:rPr>
          <w:rFonts w:asciiTheme="minorHAnsi" w:hAnsiTheme="minorHAnsi" w:cstheme="minorHAnsi"/>
          <w:color w:val="auto"/>
          <w:lang w:val="en-GB"/>
        </w:rPr>
        <w:t>. et</w:t>
      </w:r>
      <w:r w:rsidRPr="00483B2B">
        <w:rPr>
          <w:rFonts w:asciiTheme="minorHAnsi" w:hAnsiTheme="minorHAnsi" w:cstheme="minorHAnsi"/>
          <w:color w:val="auto"/>
          <w:lang w:val="en-GB"/>
        </w:rPr>
        <w:t xml:space="preserve"> al. </w:t>
      </w:r>
      <w:r w:rsidRPr="00483B2B">
        <w:rPr>
          <w:rFonts w:asciiTheme="minorHAnsi" w:hAnsiTheme="minorHAnsi" w:cstheme="minorHAnsi"/>
          <w:color w:val="auto"/>
        </w:rPr>
        <w:t xml:space="preserve">The meningococcal ABC-Type L-glutamate transporter </w:t>
      </w:r>
      <w:proofErr w:type="spellStart"/>
      <w:r w:rsidRPr="00483B2B">
        <w:rPr>
          <w:rFonts w:asciiTheme="minorHAnsi" w:hAnsiTheme="minorHAnsi" w:cstheme="minorHAnsi"/>
          <w:color w:val="auto"/>
        </w:rPr>
        <w:t>GltT</w:t>
      </w:r>
      <w:proofErr w:type="spellEnd"/>
      <w:r w:rsidRPr="00483B2B">
        <w:rPr>
          <w:rFonts w:asciiTheme="minorHAnsi" w:hAnsiTheme="minorHAnsi" w:cstheme="minorHAnsi"/>
          <w:color w:val="auto"/>
        </w:rPr>
        <w:t xml:space="preserve"> is necessary for the development of experimental meningitis in mice. </w:t>
      </w:r>
      <w:r w:rsidR="002430CD" w:rsidRPr="00483B2B">
        <w:rPr>
          <w:rFonts w:asciiTheme="minorHAnsi" w:hAnsiTheme="minorHAnsi" w:cstheme="minorHAnsi"/>
          <w:i/>
          <w:color w:val="auto"/>
        </w:rPr>
        <w:t>Infection and Immunity</w:t>
      </w:r>
      <w:r w:rsidR="00AE5B0A" w:rsidRPr="00483B2B">
        <w:rPr>
          <w:rFonts w:asciiTheme="minorHAnsi" w:hAnsiTheme="minorHAnsi" w:cstheme="minorHAnsi"/>
          <w:i/>
          <w:color w:val="auto"/>
        </w:rPr>
        <w:t>.</w:t>
      </w:r>
      <w:r w:rsidR="002430CD" w:rsidRPr="00483B2B">
        <w:rPr>
          <w:rFonts w:asciiTheme="minorHAnsi" w:hAnsiTheme="minorHAnsi" w:cstheme="minorHAnsi"/>
          <w:b/>
          <w:color w:val="auto"/>
        </w:rPr>
        <w:t xml:space="preserve"> </w:t>
      </w:r>
      <w:r w:rsidRPr="00483B2B">
        <w:rPr>
          <w:rFonts w:asciiTheme="minorHAnsi" w:hAnsiTheme="minorHAnsi" w:cstheme="minorHAnsi"/>
          <w:b/>
          <w:color w:val="auto"/>
        </w:rPr>
        <w:t>77</w:t>
      </w:r>
      <w:r w:rsidRPr="00483B2B">
        <w:rPr>
          <w:rFonts w:asciiTheme="minorHAnsi" w:hAnsiTheme="minorHAnsi" w:cstheme="minorHAnsi"/>
          <w:color w:val="auto"/>
        </w:rPr>
        <w:t>, 3578-3587 (2009).</w:t>
      </w:r>
    </w:p>
    <w:p w14:paraId="59F22E8F" w14:textId="73C1D039" w:rsidR="000B12ED" w:rsidRPr="00483B2B" w:rsidRDefault="000B12ED" w:rsidP="00CF67B7">
      <w:pPr>
        <w:widowControl/>
        <w:numPr>
          <w:ilvl w:val="0"/>
          <w:numId w:val="26"/>
        </w:numPr>
        <w:ind w:left="0" w:firstLine="0"/>
        <w:contextualSpacing/>
        <w:rPr>
          <w:rFonts w:asciiTheme="minorHAnsi" w:eastAsia="MS Mincho" w:hAnsiTheme="minorHAnsi" w:cstheme="minorHAnsi"/>
          <w:color w:val="auto"/>
          <w:lang w:eastAsia="ja-JP"/>
        </w:rPr>
      </w:pPr>
      <w:r w:rsidRPr="00483B2B">
        <w:rPr>
          <w:rFonts w:asciiTheme="minorHAnsi" w:hAnsiTheme="minorHAnsi" w:cstheme="minorHAnsi"/>
          <w:color w:val="auto"/>
          <w:lang w:eastAsia="en-GB"/>
        </w:rPr>
        <w:t>Colicchio, R</w:t>
      </w:r>
      <w:r w:rsidR="008A4AF0">
        <w:rPr>
          <w:rFonts w:asciiTheme="minorHAnsi" w:hAnsiTheme="minorHAnsi" w:cstheme="minorHAnsi"/>
          <w:color w:val="auto"/>
          <w:lang w:eastAsia="en-GB"/>
        </w:rPr>
        <w:t>. et</w:t>
      </w:r>
      <w:r w:rsidRPr="00483B2B">
        <w:rPr>
          <w:rFonts w:asciiTheme="minorHAnsi" w:hAnsiTheme="minorHAnsi" w:cstheme="minorHAnsi"/>
          <w:color w:val="auto"/>
          <w:lang w:eastAsia="en-GB"/>
        </w:rPr>
        <w:t xml:space="preserve"> al.</w:t>
      </w:r>
      <w:r w:rsidRPr="00483B2B">
        <w:rPr>
          <w:rFonts w:asciiTheme="minorHAnsi" w:hAnsiTheme="minorHAnsi" w:cstheme="minorHAnsi"/>
          <w:color w:val="auto"/>
          <w:lang w:val="en-GB" w:eastAsia="en-GB"/>
        </w:rPr>
        <w:t xml:space="preserve"> Virulence traits of serogroup C meningococcus and</w:t>
      </w:r>
      <w:r w:rsidRPr="00483B2B">
        <w:rPr>
          <w:rFonts w:asciiTheme="minorHAnsi" w:eastAsia="MS Mincho" w:hAnsiTheme="minorHAnsi" w:cstheme="minorHAnsi"/>
          <w:color w:val="auto"/>
          <w:lang w:eastAsia="ja-JP"/>
        </w:rPr>
        <w:t xml:space="preserve"> </w:t>
      </w:r>
      <w:r w:rsidRPr="00483B2B">
        <w:rPr>
          <w:rFonts w:asciiTheme="minorHAnsi" w:hAnsiTheme="minorHAnsi" w:cstheme="minorHAnsi"/>
          <w:color w:val="auto"/>
          <w:lang w:val="en-GB" w:eastAsia="en-GB"/>
        </w:rPr>
        <w:t xml:space="preserve">isogenic </w:t>
      </w:r>
      <w:proofErr w:type="spellStart"/>
      <w:r w:rsidRPr="00483B2B">
        <w:rPr>
          <w:rFonts w:asciiTheme="minorHAnsi" w:hAnsiTheme="minorHAnsi" w:cstheme="minorHAnsi"/>
          <w:i/>
          <w:color w:val="auto"/>
          <w:lang w:val="en-GB" w:eastAsia="en-GB"/>
        </w:rPr>
        <w:t>cssA</w:t>
      </w:r>
      <w:proofErr w:type="spellEnd"/>
      <w:r w:rsidRPr="00483B2B">
        <w:rPr>
          <w:rFonts w:asciiTheme="minorHAnsi" w:hAnsiTheme="minorHAnsi" w:cstheme="minorHAnsi"/>
          <w:color w:val="auto"/>
          <w:lang w:val="en-GB" w:eastAsia="en-GB"/>
        </w:rPr>
        <w:t xml:space="preserve"> mutant, defective in surface-exposed sialic acid, in a murine model</w:t>
      </w:r>
      <w:r w:rsidRPr="00483B2B">
        <w:rPr>
          <w:rFonts w:asciiTheme="minorHAnsi" w:eastAsia="MS Mincho" w:hAnsiTheme="minorHAnsi" w:cstheme="minorHAnsi"/>
          <w:color w:val="auto"/>
          <w:lang w:eastAsia="ja-JP"/>
        </w:rPr>
        <w:t xml:space="preserve"> </w:t>
      </w:r>
      <w:r w:rsidRPr="00483B2B">
        <w:rPr>
          <w:rFonts w:asciiTheme="minorHAnsi" w:hAnsiTheme="minorHAnsi" w:cstheme="minorHAnsi"/>
          <w:color w:val="auto"/>
          <w:lang w:val="en-GB" w:eastAsia="en-GB"/>
        </w:rPr>
        <w:t>of meningitis.</w:t>
      </w:r>
      <w:r w:rsidRPr="00483B2B">
        <w:rPr>
          <w:rFonts w:asciiTheme="minorHAnsi" w:hAnsiTheme="minorHAnsi" w:cstheme="minorHAnsi"/>
          <w:i/>
          <w:color w:val="auto"/>
          <w:lang w:val="en-GB" w:eastAsia="en-GB"/>
        </w:rPr>
        <w:t xml:space="preserve"> </w:t>
      </w:r>
      <w:r w:rsidR="002430CD" w:rsidRPr="00483B2B">
        <w:rPr>
          <w:rFonts w:asciiTheme="minorHAnsi" w:hAnsiTheme="minorHAnsi" w:cstheme="minorHAnsi"/>
          <w:i/>
          <w:color w:val="auto"/>
        </w:rPr>
        <w:t>Infection and Immunity</w:t>
      </w:r>
      <w:r w:rsidR="00AE5B0A" w:rsidRPr="00483B2B">
        <w:rPr>
          <w:rFonts w:asciiTheme="minorHAnsi" w:hAnsiTheme="minorHAnsi" w:cstheme="minorHAnsi"/>
          <w:i/>
          <w:color w:val="auto"/>
        </w:rPr>
        <w:t>.</w:t>
      </w:r>
      <w:r w:rsidR="002430CD" w:rsidRPr="00483B2B">
        <w:rPr>
          <w:rFonts w:asciiTheme="minorHAnsi" w:hAnsiTheme="minorHAnsi" w:cstheme="minorHAnsi"/>
          <w:b/>
          <w:color w:val="auto"/>
          <w:lang w:val="en-GB" w:eastAsia="en-GB"/>
        </w:rPr>
        <w:t xml:space="preserve"> </w:t>
      </w:r>
      <w:proofErr w:type="spellStart"/>
      <w:r w:rsidRPr="00483B2B">
        <w:rPr>
          <w:rFonts w:asciiTheme="minorHAnsi" w:hAnsiTheme="minorHAnsi" w:cstheme="minorHAnsi"/>
          <w:b/>
          <w:color w:val="auto"/>
          <w:lang w:val="en-GB" w:eastAsia="en-GB"/>
        </w:rPr>
        <w:t>Pii</w:t>
      </w:r>
      <w:proofErr w:type="spellEnd"/>
      <w:r w:rsidRPr="00483B2B">
        <w:rPr>
          <w:rFonts w:asciiTheme="minorHAnsi" w:hAnsiTheme="minorHAnsi" w:cstheme="minorHAnsi"/>
          <w:color w:val="auto"/>
          <w:lang w:val="en-GB" w:eastAsia="en-GB"/>
        </w:rPr>
        <w:t>, IAI.00688-18 (2019).</w:t>
      </w:r>
    </w:p>
    <w:p w14:paraId="3AF10E93" w14:textId="77777777" w:rsidR="00B9658A" w:rsidRPr="00483B2B" w:rsidRDefault="00D26B73" w:rsidP="00CF67B7">
      <w:pPr>
        <w:widowControl/>
        <w:numPr>
          <w:ilvl w:val="0"/>
          <w:numId w:val="26"/>
        </w:numPr>
        <w:autoSpaceDE/>
        <w:autoSpaceDN/>
        <w:adjustRightInd/>
        <w:ind w:left="0" w:firstLine="0"/>
        <w:contextualSpacing/>
        <w:rPr>
          <w:rFonts w:asciiTheme="minorHAnsi" w:hAnsiTheme="minorHAnsi" w:cstheme="minorHAnsi"/>
          <w:color w:val="auto"/>
        </w:rPr>
      </w:pPr>
      <w:r w:rsidRPr="00483B2B">
        <w:rPr>
          <w:rFonts w:asciiTheme="minorHAnsi" w:hAnsiTheme="minorHAnsi" w:cstheme="minorHAnsi"/>
          <w:color w:val="auto"/>
        </w:rPr>
        <w:t>Ricci, S. et al. Inhibition of matrix metalloproteina</w:t>
      </w:r>
      <w:r w:rsidR="00ED79A6" w:rsidRPr="00483B2B">
        <w:rPr>
          <w:rFonts w:asciiTheme="minorHAnsi" w:hAnsiTheme="minorHAnsi" w:cstheme="minorHAnsi"/>
          <w:color w:val="auto"/>
        </w:rPr>
        <w:t xml:space="preserve">ses attenuates brain damage in </w:t>
      </w:r>
      <w:r w:rsidRPr="00483B2B">
        <w:rPr>
          <w:rFonts w:asciiTheme="minorHAnsi" w:hAnsiTheme="minorHAnsi" w:cstheme="minorHAnsi"/>
          <w:color w:val="auto"/>
        </w:rPr>
        <w:t xml:space="preserve">experimental meningococcal meningitis. </w:t>
      </w:r>
      <w:r w:rsidR="002430CD" w:rsidRPr="00483B2B">
        <w:rPr>
          <w:rFonts w:asciiTheme="minorHAnsi" w:hAnsiTheme="minorHAnsi" w:cstheme="minorHAnsi"/>
          <w:i/>
          <w:color w:val="auto"/>
        </w:rPr>
        <w:t>BMC Infectious Diseases</w:t>
      </w:r>
      <w:r w:rsidR="00AE5B0A" w:rsidRPr="00483B2B">
        <w:rPr>
          <w:rFonts w:asciiTheme="minorHAnsi" w:hAnsiTheme="minorHAnsi" w:cstheme="minorHAnsi"/>
          <w:i/>
          <w:color w:val="auto"/>
        </w:rPr>
        <w:t>.</w:t>
      </w:r>
      <w:r w:rsidR="002430CD" w:rsidRPr="00483B2B">
        <w:rPr>
          <w:rFonts w:asciiTheme="minorHAnsi" w:hAnsiTheme="minorHAnsi" w:cstheme="minorHAnsi"/>
          <w:color w:val="auto"/>
        </w:rPr>
        <w:t xml:space="preserve"> </w:t>
      </w:r>
      <w:r w:rsidRPr="00483B2B">
        <w:rPr>
          <w:rFonts w:asciiTheme="minorHAnsi" w:hAnsiTheme="minorHAnsi" w:cstheme="minorHAnsi"/>
          <w:b/>
          <w:color w:val="auto"/>
        </w:rPr>
        <w:t>14</w:t>
      </w:r>
      <w:r w:rsidRPr="00483B2B">
        <w:rPr>
          <w:rFonts w:asciiTheme="minorHAnsi" w:hAnsiTheme="minorHAnsi" w:cstheme="minorHAnsi"/>
          <w:color w:val="auto"/>
        </w:rPr>
        <w:t>, 726 (2014).</w:t>
      </w:r>
    </w:p>
    <w:p w14:paraId="4CC8E316" w14:textId="77777777" w:rsidR="00FC73B0" w:rsidRPr="00483B2B" w:rsidRDefault="006E5522" w:rsidP="00CF67B7">
      <w:pPr>
        <w:pStyle w:val="ListParagraph"/>
        <w:numPr>
          <w:ilvl w:val="0"/>
          <w:numId w:val="26"/>
        </w:numPr>
        <w:ind w:left="0" w:firstLine="0"/>
      </w:pPr>
      <w:proofErr w:type="spellStart"/>
      <w:r w:rsidRPr="00483B2B">
        <w:lastRenderedPageBreak/>
        <w:t>Schryvers</w:t>
      </w:r>
      <w:proofErr w:type="spellEnd"/>
      <w:r w:rsidRPr="00483B2B">
        <w:t xml:space="preserve">, A.B., Gonzalez, G.C. Comparison of the abilities of different protein sources of iron to enhance </w:t>
      </w:r>
      <w:r w:rsidRPr="00483B2B">
        <w:rPr>
          <w:i/>
        </w:rPr>
        <w:t>Neisseria meningitidis</w:t>
      </w:r>
      <w:r w:rsidRPr="00483B2B">
        <w:t xml:space="preserve"> infection in mice. </w:t>
      </w:r>
      <w:r w:rsidRPr="00483B2B">
        <w:rPr>
          <w:i/>
        </w:rPr>
        <w:t xml:space="preserve">Infection and Immunity. </w:t>
      </w:r>
      <w:r w:rsidRPr="00483B2B">
        <w:rPr>
          <w:b/>
        </w:rPr>
        <w:t>57</w:t>
      </w:r>
      <w:r w:rsidRPr="00483B2B">
        <w:t>,</w:t>
      </w:r>
      <w:r w:rsidRPr="00483B2B">
        <w:rPr>
          <w:b/>
        </w:rPr>
        <w:t xml:space="preserve"> </w:t>
      </w:r>
      <w:r w:rsidRPr="00483B2B">
        <w:t>2425–2429 (1989).</w:t>
      </w:r>
    </w:p>
    <w:p w14:paraId="51BC99FC" w14:textId="77777777" w:rsidR="00FC73B0" w:rsidRPr="00483B2B" w:rsidRDefault="00FC73B0" w:rsidP="00CF67B7">
      <w:pPr>
        <w:pStyle w:val="ListParagraph"/>
        <w:numPr>
          <w:ilvl w:val="0"/>
          <w:numId w:val="26"/>
        </w:numPr>
        <w:ind w:left="0" w:firstLine="0"/>
      </w:pPr>
      <w:r w:rsidRPr="00483B2B">
        <w:t>Beverly, K.S. Chapter 105</w:t>
      </w:r>
      <w:r w:rsidR="00ED79A6" w:rsidRPr="00483B2B">
        <w:t xml:space="preserve"> - Cerebrospinal Fluid Sampling</w:t>
      </w:r>
      <w:r w:rsidRPr="00483B2B">
        <w:t xml:space="preserve"> Small Animal.  </w:t>
      </w:r>
      <w:r w:rsidRPr="00483B2B">
        <w:rPr>
          <w:i/>
        </w:rPr>
        <w:t>Critical Care Medicine</w:t>
      </w:r>
      <w:r w:rsidRPr="00483B2B">
        <w:t>.  Pages 448-452 (2009).</w:t>
      </w:r>
    </w:p>
    <w:p w14:paraId="4B6C2DF7" w14:textId="77777777" w:rsidR="00BD5815" w:rsidRPr="00483B2B" w:rsidRDefault="004E002E" w:rsidP="00CF67B7">
      <w:pPr>
        <w:pStyle w:val="ListParagraph"/>
        <w:numPr>
          <w:ilvl w:val="0"/>
          <w:numId w:val="26"/>
        </w:numPr>
        <w:ind w:left="0" w:firstLine="0"/>
        <w:rPr>
          <w:rFonts w:asciiTheme="minorHAnsi" w:hAnsiTheme="minorHAnsi" w:cstheme="minorHAnsi"/>
          <w:b/>
          <w:color w:val="auto"/>
        </w:rPr>
      </w:pPr>
      <w:proofErr w:type="spellStart"/>
      <w:r w:rsidRPr="00483B2B">
        <w:rPr>
          <w:rFonts w:asciiTheme="minorHAnsi" w:hAnsiTheme="minorHAnsi" w:cstheme="minorHAnsi"/>
          <w:color w:val="auto"/>
        </w:rPr>
        <w:t>Liechti</w:t>
      </w:r>
      <w:proofErr w:type="spellEnd"/>
      <w:r w:rsidR="006F665F" w:rsidRPr="00483B2B">
        <w:rPr>
          <w:rFonts w:asciiTheme="minorHAnsi" w:hAnsiTheme="minorHAnsi" w:cstheme="minorHAnsi"/>
          <w:color w:val="auto"/>
        </w:rPr>
        <w:t>,</w:t>
      </w:r>
      <w:r w:rsidRPr="00483B2B">
        <w:rPr>
          <w:rFonts w:asciiTheme="minorHAnsi" w:hAnsiTheme="minorHAnsi" w:cstheme="minorHAnsi"/>
          <w:color w:val="auto"/>
        </w:rPr>
        <w:t xml:space="preserve"> F</w:t>
      </w:r>
      <w:r w:rsidR="006F665F" w:rsidRPr="00483B2B">
        <w:rPr>
          <w:rFonts w:asciiTheme="minorHAnsi" w:hAnsiTheme="minorHAnsi" w:cstheme="minorHAnsi"/>
          <w:color w:val="auto"/>
        </w:rPr>
        <w:t>.</w:t>
      </w:r>
      <w:r w:rsidRPr="00483B2B">
        <w:rPr>
          <w:rFonts w:asciiTheme="minorHAnsi" w:hAnsiTheme="minorHAnsi" w:cstheme="minorHAnsi"/>
          <w:color w:val="auto"/>
        </w:rPr>
        <w:t>D</w:t>
      </w:r>
      <w:r w:rsidR="006F665F" w:rsidRPr="00483B2B">
        <w:rPr>
          <w:rFonts w:asciiTheme="minorHAnsi" w:hAnsiTheme="minorHAnsi" w:cstheme="minorHAnsi"/>
          <w:color w:val="auto"/>
        </w:rPr>
        <w:t>.</w:t>
      </w:r>
      <w:r w:rsidRPr="00483B2B">
        <w:rPr>
          <w:rFonts w:asciiTheme="minorHAnsi" w:hAnsiTheme="minorHAnsi" w:cstheme="minorHAnsi"/>
          <w:color w:val="auto"/>
        </w:rPr>
        <w:t xml:space="preserve">, </w:t>
      </w:r>
      <w:proofErr w:type="spellStart"/>
      <w:r w:rsidRPr="00483B2B">
        <w:rPr>
          <w:rFonts w:asciiTheme="minorHAnsi" w:hAnsiTheme="minorHAnsi" w:cstheme="minorHAnsi"/>
          <w:color w:val="auto"/>
        </w:rPr>
        <w:t>Grandgirard</w:t>
      </w:r>
      <w:proofErr w:type="spellEnd"/>
      <w:r w:rsidR="00642B3F" w:rsidRPr="00483B2B">
        <w:rPr>
          <w:rFonts w:asciiTheme="minorHAnsi" w:hAnsiTheme="minorHAnsi" w:cstheme="minorHAnsi"/>
          <w:color w:val="auto"/>
        </w:rPr>
        <w:t>,</w:t>
      </w:r>
      <w:r w:rsidRPr="00483B2B">
        <w:rPr>
          <w:rFonts w:asciiTheme="minorHAnsi" w:hAnsiTheme="minorHAnsi" w:cstheme="minorHAnsi"/>
          <w:color w:val="auto"/>
        </w:rPr>
        <w:t xml:space="preserve"> D</w:t>
      </w:r>
      <w:r w:rsidR="00642B3F" w:rsidRPr="00483B2B">
        <w:rPr>
          <w:rFonts w:asciiTheme="minorHAnsi" w:hAnsiTheme="minorHAnsi" w:cstheme="minorHAnsi"/>
          <w:color w:val="auto"/>
        </w:rPr>
        <w:t>.</w:t>
      </w:r>
      <w:r w:rsidRPr="00483B2B">
        <w:rPr>
          <w:rFonts w:asciiTheme="minorHAnsi" w:hAnsiTheme="minorHAnsi" w:cstheme="minorHAnsi"/>
          <w:color w:val="auto"/>
        </w:rPr>
        <w:t xml:space="preserve">, </w:t>
      </w:r>
      <w:proofErr w:type="spellStart"/>
      <w:r w:rsidRPr="00483B2B">
        <w:rPr>
          <w:rFonts w:asciiTheme="minorHAnsi" w:hAnsiTheme="minorHAnsi" w:cstheme="minorHAnsi"/>
          <w:color w:val="auto"/>
        </w:rPr>
        <w:t>Leppert</w:t>
      </w:r>
      <w:proofErr w:type="spellEnd"/>
      <w:r w:rsidR="00642B3F" w:rsidRPr="00483B2B">
        <w:rPr>
          <w:rFonts w:asciiTheme="minorHAnsi" w:hAnsiTheme="minorHAnsi" w:cstheme="minorHAnsi"/>
          <w:color w:val="auto"/>
        </w:rPr>
        <w:t>,</w:t>
      </w:r>
      <w:r w:rsidRPr="00483B2B">
        <w:rPr>
          <w:rFonts w:asciiTheme="minorHAnsi" w:hAnsiTheme="minorHAnsi" w:cstheme="minorHAnsi"/>
          <w:color w:val="auto"/>
        </w:rPr>
        <w:t xml:space="preserve"> D</w:t>
      </w:r>
      <w:r w:rsidR="00642B3F" w:rsidRPr="00483B2B">
        <w:rPr>
          <w:rFonts w:asciiTheme="minorHAnsi" w:hAnsiTheme="minorHAnsi" w:cstheme="minorHAnsi"/>
          <w:color w:val="auto"/>
        </w:rPr>
        <w:t>.</w:t>
      </w:r>
      <w:r w:rsidRPr="00483B2B">
        <w:rPr>
          <w:rFonts w:asciiTheme="minorHAnsi" w:hAnsiTheme="minorHAnsi" w:cstheme="minorHAnsi"/>
          <w:color w:val="auto"/>
        </w:rPr>
        <w:t xml:space="preserve">, </w:t>
      </w:r>
      <w:proofErr w:type="spellStart"/>
      <w:r w:rsidRPr="00483B2B">
        <w:rPr>
          <w:rFonts w:asciiTheme="minorHAnsi" w:hAnsiTheme="minorHAnsi" w:cstheme="minorHAnsi"/>
          <w:color w:val="auto"/>
        </w:rPr>
        <w:t>Leib</w:t>
      </w:r>
      <w:proofErr w:type="spellEnd"/>
      <w:r w:rsidR="00642B3F" w:rsidRPr="00483B2B">
        <w:rPr>
          <w:rFonts w:asciiTheme="minorHAnsi" w:hAnsiTheme="minorHAnsi" w:cstheme="minorHAnsi"/>
          <w:color w:val="auto"/>
        </w:rPr>
        <w:t>,</w:t>
      </w:r>
      <w:r w:rsidRPr="00483B2B">
        <w:rPr>
          <w:rFonts w:asciiTheme="minorHAnsi" w:hAnsiTheme="minorHAnsi" w:cstheme="minorHAnsi"/>
          <w:color w:val="auto"/>
        </w:rPr>
        <w:t xml:space="preserve"> S</w:t>
      </w:r>
      <w:r w:rsidR="00642B3F" w:rsidRPr="00483B2B">
        <w:rPr>
          <w:rFonts w:asciiTheme="minorHAnsi" w:hAnsiTheme="minorHAnsi" w:cstheme="minorHAnsi"/>
          <w:color w:val="auto"/>
        </w:rPr>
        <w:t>.</w:t>
      </w:r>
      <w:r w:rsidRPr="00483B2B">
        <w:rPr>
          <w:rFonts w:asciiTheme="minorHAnsi" w:hAnsiTheme="minorHAnsi" w:cstheme="minorHAnsi"/>
          <w:color w:val="auto"/>
        </w:rPr>
        <w:t>L</w:t>
      </w:r>
      <w:r w:rsidR="00642B3F" w:rsidRPr="00483B2B">
        <w:rPr>
          <w:rFonts w:asciiTheme="minorHAnsi" w:hAnsiTheme="minorHAnsi" w:cstheme="minorHAnsi"/>
          <w:color w:val="auto"/>
        </w:rPr>
        <w:t>.</w:t>
      </w:r>
      <w:r w:rsidRPr="00483B2B">
        <w:rPr>
          <w:rFonts w:asciiTheme="minorHAnsi" w:hAnsiTheme="minorHAnsi" w:cstheme="minorHAnsi"/>
          <w:color w:val="auto"/>
        </w:rPr>
        <w:t xml:space="preserve"> Matrix metalloproteinase inhibition lowers mortality and brain injury in experimental pneumococcal meningitis. </w:t>
      </w:r>
      <w:r w:rsidR="002430CD" w:rsidRPr="00483B2B">
        <w:rPr>
          <w:rFonts w:asciiTheme="minorHAnsi" w:hAnsiTheme="minorHAnsi" w:cstheme="minorHAnsi"/>
          <w:i/>
          <w:color w:val="auto"/>
        </w:rPr>
        <w:t>Infection and Immunity</w:t>
      </w:r>
      <w:r w:rsidR="00AE5B0A" w:rsidRPr="00483B2B">
        <w:rPr>
          <w:rFonts w:asciiTheme="minorHAnsi" w:hAnsiTheme="minorHAnsi" w:cstheme="minorHAnsi"/>
          <w:i/>
          <w:color w:val="auto"/>
        </w:rPr>
        <w:t>.</w:t>
      </w:r>
      <w:r w:rsidR="002430CD" w:rsidRPr="00483B2B">
        <w:rPr>
          <w:rFonts w:asciiTheme="minorHAnsi" w:hAnsiTheme="minorHAnsi" w:cstheme="minorHAnsi"/>
          <w:b/>
          <w:color w:val="auto"/>
        </w:rPr>
        <w:t xml:space="preserve"> </w:t>
      </w:r>
      <w:r w:rsidR="00642B3F" w:rsidRPr="00483B2B">
        <w:rPr>
          <w:rFonts w:asciiTheme="minorHAnsi" w:hAnsiTheme="minorHAnsi" w:cstheme="minorHAnsi"/>
          <w:b/>
          <w:color w:val="auto"/>
        </w:rPr>
        <w:t>82</w:t>
      </w:r>
      <w:r w:rsidR="00642B3F" w:rsidRPr="00483B2B">
        <w:rPr>
          <w:rFonts w:asciiTheme="minorHAnsi" w:hAnsiTheme="minorHAnsi" w:cstheme="minorHAnsi"/>
          <w:color w:val="auto"/>
        </w:rPr>
        <w:t xml:space="preserve">, </w:t>
      </w:r>
      <w:r w:rsidR="004B629F" w:rsidRPr="00483B2B">
        <w:rPr>
          <w:rFonts w:asciiTheme="minorHAnsi" w:hAnsiTheme="minorHAnsi" w:cstheme="minorHAnsi"/>
          <w:color w:val="auto"/>
        </w:rPr>
        <w:t>1710-</w:t>
      </w:r>
      <w:r w:rsidRPr="00483B2B">
        <w:rPr>
          <w:rFonts w:asciiTheme="minorHAnsi" w:hAnsiTheme="minorHAnsi" w:cstheme="minorHAnsi"/>
          <w:color w:val="auto"/>
        </w:rPr>
        <w:t>1718</w:t>
      </w:r>
      <w:r w:rsidR="00642B3F" w:rsidRPr="00483B2B">
        <w:rPr>
          <w:rFonts w:asciiTheme="minorHAnsi" w:hAnsiTheme="minorHAnsi" w:cstheme="minorHAnsi"/>
          <w:color w:val="auto"/>
        </w:rPr>
        <w:t xml:space="preserve"> (2014)</w:t>
      </w:r>
      <w:r w:rsidRPr="00483B2B">
        <w:rPr>
          <w:rFonts w:asciiTheme="minorHAnsi" w:hAnsiTheme="minorHAnsi" w:cstheme="minorHAnsi"/>
          <w:color w:val="auto"/>
        </w:rPr>
        <w:t>.</w:t>
      </w:r>
    </w:p>
    <w:p w14:paraId="102C3945" w14:textId="6D5E20E7" w:rsidR="00BD5815" w:rsidRPr="00483B2B" w:rsidRDefault="00BD5815" w:rsidP="00CF67B7">
      <w:pPr>
        <w:pStyle w:val="ListParagraph"/>
        <w:numPr>
          <w:ilvl w:val="0"/>
          <w:numId w:val="26"/>
        </w:numPr>
        <w:ind w:left="0" w:firstLine="0"/>
        <w:rPr>
          <w:rFonts w:asciiTheme="minorHAnsi" w:hAnsiTheme="minorHAnsi" w:cstheme="minorHAnsi"/>
          <w:b/>
          <w:color w:val="auto"/>
        </w:rPr>
      </w:pPr>
      <w:proofErr w:type="spellStart"/>
      <w:r w:rsidRPr="00483B2B">
        <w:rPr>
          <w:rFonts w:asciiTheme="minorHAnsi" w:hAnsiTheme="minorHAnsi" w:cstheme="minorHAnsi"/>
          <w:color w:val="auto"/>
        </w:rPr>
        <w:t>Pagliuca</w:t>
      </w:r>
      <w:proofErr w:type="spellEnd"/>
      <w:r w:rsidRPr="00483B2B">
        <w:rPr>
          <w:rFonts w:asciiTheme="minorHAnsi" w:hAnsiTheme="minorHAnsi" w:cstheme="minorHAnsi"/>
          <w:color w:val="auto"/>
        </w:rPr>
        <w:t>, C</w:t>
      </w:r>
      <w:r w:rsidR="008A4AF0">
        <w:rPr>
          <w:rFonts w:asciiTheme="minorHAnsi" w:hAnsiTheme="minorHAnsi" w:cstheme="minorHAnsi"/>
          <w:color w:val="auto"/>
        </w:rPr>
        <w:t>. et</w:t>
      </w:r>
      <w:r w:rsidRPr="00483B2B">
        <w:rPr>
          <w:rFonts w:asciiTheme="minorHAnsi" w:hAnsiTheme="minorHAnsi" w:cstheme="minorHAnsi"/>
          <w:color w:val="auto"/>
        </w:rPr>
        <w:t xml:space="preserve"> al. Novel Approach for Evaluation of </w:t>
      </w:r>
      <w:r w:rsidRPr="00483B2B">
        <w:rPr>
          <w:rFonts w:asciiTheme="minorHAnsi" w:hAnsiTheme="minorHAnsi" w:cstheme="minorHAnsi"/>
          <w:i/>
          <w:color w:val="auto"/>
        </w:rPr>
        <w:t>Bacteroides fragilis</w:t>
      </w:r>
      <w:r w:rsidRPr="00483B2B">
        <w:rPr>
          <w:rFonts w:asciiTheme="minorHAnsi" w:hAnsiTheme="minorHAnsi" w:cstheme="minorHAnsi"/>
          <w:color w:val="auto"/>
        </w:rPr>
        <w:t xml:space="preserve"> Protective Role against </w:t>
      </w:r>
      <w:r w:rsidRPr="00483B2B">
        <w:rPr>
          <w:rFonts w:asciiTheme="minorHAnsi" w:hAnsiTheme="minorHAnsi" w:cstheme="minorHAnsi"/>
          <w:i/>
          <w:color w:val="auto"/>
        </w:rPr>
        <w:t xml:space="preserve">Bartonella </w:t>
      </w:r>
      <w:proofErr w:type="spellStart"/>
      <w:r w:rsidRPr="00483B2B">
        <w:rPr>
          <w:rFonts w:asciiTheme="minorHAnsi" w:hAnsiTheme="minorHAnsi" w:cstheme="minorHAnsi"/>
          <w:i/>
          <w:color w:val="auto"/>
        </w:rPr>
        <w:t>henselae</w:t>
      </w:r>
      <w:proofErr w:type="spellEnd"/>
      <w:r w:rsidRPr="00483B2B">
        <w:rPr>
          <w:rFonts w:asciiTheme="minorHAnsi" w:hAnsiTheme="minorHAnsi" w:cstheme="minorHAnsi"/>
          <w:color w:val="auto"/>
        </w:rPr>
        <w:t xml:space="preserve"> Liver Damage in Immunocompromised Murine Model. </w:t>
      </w:r>
      <w:r w:rsidR="002430CD" w:rsidRPr="00483B2B">
        <w:rPr>
          <w:rFonts w:asciiTheme="minorHAnsi" w:hAnsiTheme="minorHAnsi" w:cstheme="minorHAnsi"/>
          <w:i/>
          <w:color w:val="auto"/>
        </w:rPr>
        <w:t>Frontiers in Microbiology</w:t>
      </w:r>
      <w:r w:rsidR="00AE5B0A" w:rsidRPr="00483B2B">
        <w:rPr>
          <w:rFonts w:asciiTheme="minorHAnsi" w:hAnsiTheme="minorHAnsi" w:cstheme="minorHAnsi"/>
          <w:i/>
          <w:color w:val="auto"/>
        </w:rPr>
        <w:t>.</w:t>
      </w:r>
      <w:r w:rsidR="002430CD" w:rsidRPr="00483B2B">
        <w:rPr>
          <w:rFonts w:asciiTheme="minorHAnsi" w:hAnsiTheme="minorHAnsi" w:cstheme="minorHAnsi"/>
          <w:color w:val="auto"/>
        </w:rPr>
        <w:t xml:space="preserve"> </w:t>
      </w:r>
      <w:r w:rsidRPr="00483B2B">
        <w:rPr>
          <w:rFonts w:asciiTheme="minorHAnsi" w:hAnsiTheme="minorHAnsi" w:cstheme="minorHAnsi"/>
          <w:b/>
          <w:color w:val="auto"/>
        </w:rPr>
        <w:t>7</w:t>
      </w:r>
      <w:r w:rsidRPr="00483B2B">
        <w:rPr>
          <w:rFonts w:asciiTheme="minorHAnsi" w:hAnsiTheme="minorHAnsi" w:cstheme="minorHAnsi"/>
          <w:color w:val="auto"/>
        </w:rPr>
        <w:t>, 1750 (2016).</w:t>
      </w:r>
    </w:p>
    <w:p w14:paraId="0B9DCC0F" w14:textId="77777777" w:rsidR="00B4293B" w:rsidRPr="00483B2B" w:rsidRDefault="00B4293B" w:rsidP="00CF67B7">
      <w:pPr>
        <w:pStyle w:val="ListParagraph"/>
        <w:numPr>
          <w:ilvl w:val="0"/>
          <w:numId w:val="26"/>
        </w:numPr>
        <w:ind w:left="0" w:firstLine="0"/>
        <w:rPr>
          <w:rFonts w:asciiTheme="minorHAnsi" w:hAnsiTheme="minorHAnsi" w:cstheme="minorHAnsi"/>
          <w:b/>
          <w:color w:val="auto"/>
        </w:rPr>
      </w:pPr>
      <w:proofErr w:type="spellStart"/>
      <w:r w:rsidRPr="00483B2B">
        <w:rPr>
          <w:rFonts w:asciiTheme="minorHAnsi" w:hAnsiTheme="minorHAnsi" w:cstheme="minorHAnsi"/>
          <w:bCs/>
          <w:color w:val="auto"/>
          <w:lang w:val="en-GB"/>
        </w:rPr>
        <w:t>Trampuz</w:t>
      </w:r>
      <w:proofErr w:type="spellEnd"/>
      <w:r w:rsidRPr="00483B2B">
        <w:rPr>
          <w:rFonts w:asciiTheme="minorHAnsi" w:hAnsiTheme="minorHAnsi" w:cstheme="minorHAnsi"/>
          <w:bCs/>
          <w:color w:val="auto"/>
          <w:lang w:val="en-GB"/>
        </w:rPr>
        <w:t xml:space="preserve">, A., </w:t>
      </w:r>
      <w:proofErr w:type="spellStart"/>
      <w:r w:rsidRPr="00483B2B">
        <w:rPr>
          <w:rFonts w:asciiTheme="minorHAnsi" w:hAnsiTheme="minorHAnsi" w:cstheme="minorHAnsi"/>
          <w:bCs/>
          <w:color w:val="auto"/>
          <w:lang w:val="en-GB"/>
        </w:rPr>
        <w:t>Steinhuber</w:t>
      </w:r>
      <w:proofErr w:type="spellEnd"/>
      <w:r w:rsidRPr="00483B2B">
        <w:rPr>
          <w:rFonts w:asciiTheme="minorHAnsi" w:hAnsiTheme="minorHAnsi" w:cstheme="minorHAnsi"/>
          <w:bCs/>
          <w:color w:val="auto"/>
          <w:lang w:val="en-GB"/>
        </w:rPr>
        <w:t xml:space="preserve">, A., </w:t>
      </w:r>
      <w:proofErr w:type="spellStart"/>
      <w:r w:rsidRPr="00483B2B">
        <w:rPr>
          <w:rFonts w:asciiTheme="minorHAnsi" w:hAnsiTheme="minorHAnsi" w:cstheme="minorHAnsi"/>
          <w:bCs/>
          <w:color w:val="auto"/>
          <w:lang w:val="en-GB"/>
        </w:rPr>
        <w:t>Wittwer</w:t>
      </w:r>
      <w:proofErr w:type="spellEnd"/>
      <w:r w:rsidRPr="00483B2B">
        <w:rPr>
          <w:rFonts w:asciiTheme="minorHAnsi" w:hAnsiTheme="minorHAnsi" w:cstheme="minorHAnsi"/>
          <w:bCs/>
          <w:color w:val="auto"/>
          <w:lang w:val="en-GB"/>
        </w:rPr>
        <w:t xml:space="preserve">, M., </w:t>
      </w:r>
      <w:proofErr w:type="spellStart"/>
      <w:r w:rsidRPr="00483B2B">
        <w:rPr>
          <w:rFonts w:asciiTheme="minorHAnsi" w:hAnsiTheme="minorHAnsi" w:cstheme="minorHAnsi"/>
          <w:bCs/>
          <w:color w:val="auto"/>
          <w:lang w:val="en-GB"/>
        </w:rPr>
        <w:t>Leib</w:t>
      </w:r>
      <w:proofErr w:type="spellEnd"/>
      <w:r w:rsidRPr="00483B2B">
        <w:rPr>
          <w:rFonts w:asciiTheme="minorHAnsi" w:hAnsiTheme="minorHAnsi" w:cstheme="minorHAnsi"/>
          <w:bCs/>
          <w:color w:val="auto"/>
          <w:lang w:val="en-GB"/>
        </w:rPr>
        <w:t>, S.L.</w:t>
      </w:r>
      <w:r w:rsidRPr="00483B2B">
        <w:rPr>
          <w:rFonts w:asciiTheme="minorHAnsi" w:hAnsiTheme="minorHAnsi" w:cstheme="minorHAnsi"/>
          <w:b/>
          <w:bCs/>
          <w:color w:val="auto"/>
          <w:lang w:val="en-GB"/>
        </w:rPr>
        <w:t xml:space="preserve"> </w:t>
      </w:r>
      <w:r w:rsidR="000B49D6" w:rsidRPr="00483B2B">
        <w:rPr>
          <w:rFonts w:asciiTheme="minorHAnsi" w:hAnsiTheme="minorHAnsi" w:cstheme="minorHAnsi"/>
          <w:color w:val="auto"/>
          <w:lang w:val="en-GB"/>
        </w:rPr>
        <w:t>Rapid diag</w:t>
      </w:r>
      <w:r w:rsidRPr="00483B2B">
        <w:rPr>
          <w:rFonts w:asciiTheme="minorHAnsi" w:hAnsiTheme="minorHAnsi" w:cstheme="minorHAnsi"/>
          <w:color w:val="auto"/>
          <w:lang w:val="en-GB"/>
        </w:rPr>
        <w:t xml:space="preserve">nosis of experimental meningitis by bacterial heat production in </w:t>
      </w:r>
      <w:proofErr w:type="spellStart"/>
      <w:r w:rsidRPr="00483B2B">
        <w:rPr>
          <w:rFonts w:asciiTheme="minorHAnsi" w:hAnsiTheme="minorHAnsi" w:cstheme="minorHAnsi"/>
          <w:color w:val="auto"/>
          <w:lang w:val="en-GB"/>
        </w:rPr>
        <w:t>cerebrospi</w:t>
      </w:r>
      <w:proofErr w:type="spellEnd"/>
      <w:r w:rsidRPr="00483B2B">
        <w:rPr>
          <w:rFonts w:asciiTheme="minorHAnsi" w:hAnsiTheme="minorHAnsi" w:cstheme="minorHAnsi"/>
          <w:color w:val="auto"/>
          <w:lang w:val="en-GB"/>
        </w:rPr>
        <w:t xml:space="preserve">- </w:t>
      </w:r>
      <w:proofErr w:type="spellStart"/>
      <w:r w:rsidRPr="00483B2B">
        <w:rPr>
          <w:rFonts w:asciiTheme="minorHAnsi" w:hAnsiTheme="minorHAnsi" w:cstheme="minorHAnsi"/>
          <w:color w:val="auto"/>
          <w:lang w:val="en-GB"/>
        </w:rPr>
        <w:t>nal</w:t>
      </w:r>
      <w:proofErr w:type="spellEnd"/>
      <w:r w:rsidRPr="00483B2B">
        <w:rPr>
          <w:rFonts w:asciiTheme="minorHAnsi" w:hAnsiTheme="minorHAnsi" w:cstheme="minorHAnsi"/>
          <w:color w:val="auto"/>
          <w:lang w:val="en-GB"/>
        </w:rPr>
        <w:t xml:space="preserve"> fluid. </w:t>
      </w:r>
      <w:r w:rsidR="002430CD" w:rsidRPr="00483B2B">
        <w:rPr>
          <w:rFonts w:asciiTheme="minorHAnsi" w:hAnsiTheme="minorHAnsi" w:cstheme="minorHAnsi"/>
          <w:i/>
          <w:color w:val="auto"/>
        </w:rPr>
        <w:t>BMC Infectious Diseases</w:t>
      </w:r>
      <w:r w:rsidR="00AE5B0A" w:rsidRPr="00483B2B">
        <w:rPr>
          <w:rFonts w:asciiTheme="minorHAnsi" w:hAnsiTheme="minorHAnsi" w:cstheme="minorHAnsi"/>
          <w:i/>
          <w:color w:val="auto"/>
        </w:rPr>
        <w:t>.</w:t>
      </w:r>
      <w:r w:rsidRPr="00483B2B">
        <w:rPr>
          <w:rFonts w:asciiTheme="minorHAnsi" w:hAnsiTheme="minorHAnsi" w:cstheme="minorHAnsi"/>
          <w:color w:val="auto"/>
          <w:lang w:val="en-GB"/>
        </w:rPr>
        <w:t xml:space="preserve"> </w:t>
      </w:r>
      <w:r w:rsidRPr="00483B2B">
        <w:rPr>
          <w:rFonts w:asciiTheme="minorHAnsi" w:hAnsiTheme="minorHAnsi" w:cstheme="minorHAnsi"/>
          <w:b/>
          <w:bCs/>
          <w:color w:val="auto"/>
          <w:lang w:val="en-GB"/>
        </w:rPr>
        <w:t>7</w:t>
      </w:r>
      <w:r w:rsidRPr="00483B2B">
        <w:rPr>
          <w:rFonts w:asciiTheme="minorHAnsi" w:hAnsiTheme="minorHAnsi" w:cstheme="minorHAnsi"/>
          <w:bCs/>
          <w:color w:val="auto"/>
          <w:lang w:val="en-GB"/>
        </w:rPr>
        <w:t>,</w:t>
      </w:r>
      <w:r w:rsidRPr="00483B2B">
        <w:rPr>
          <w:rFonts w:asciiTheme="minorHAnsi" w:hAnsiTheme="minorHAnsi" w:cstheme="minorHAnsi"/>
          <w:b/>
          <w:bCs/>
          <w:color w:val="auto"/>
          <w:lang w:val="en-GB"/>
        </w:rPr>
        <w:t xml:space="preserve"> </w:t>
      </w:r>
      <w:r w:rsidRPr="00483B2B">
        <w:rPr>
          <w:rFonts w:asciiTheme="minorHAnsi" w:hAnsiTheme="minorHAnsi" w:cstheme="minorHAnsi"/>
          <w:color w:val="auto"/>
          <w:lang w:val="en-GB"/>
        </w:rPr>
        <w:t xml:space="preserve">116 (2007). </w:t>
      </w:r>
    </w:p>
    <w:p w14:paraId="3FAA1392" w14:textId="77777777" w:rsidR="00EE25F5" w:rsidRPr="00483B2B" w:rsidRDefault="00B4293B" w:rsidP="00CF67B7">
      <w:pPr>
        <w:pStyle w:val="ListParagraph"/>
        <w:numPr>
          <w:ilvl w:val="0"/>
          <w:numId w:val="26"/>
        </w:numPr>
        <w:ind w:left="0" w:firstLine="0"/>
        <w:rPr>
          <w:rFonts w:asciiTheme="minorHAnsi" w:hAnsiTheme="minorHAnsi" w:cstheme="minorHAnsi"/>
          <w:b/>
          <w:color w:val="auto"/>
        </w:rPr>
      </w:pPr>
      <w:proofErr w:type="spellStart"/>
      <w:r w:rsidRPr="00483B2B">
        <w:rPr>
          <w:rFonts w:asciiTheme="minorHAnsi" w:hAnsiTheme="minorHAnsi" w:cstheme="minorHAnsi"/>
          <w:bCs/>
          <w:color w:val="auto"/>
          <w:lang w:val="en-GB"/>
        </w:rPr>
        <w:t>Tuomanen</w:t>
      </w:r>
      <w:proofErr w:type="spellEnd"/>
      <w:r w:rsidRPr="00483B2B">
        <w:rPr>
          <w:rFonts w:asciiTheme="minorHAnsi" w:hAnsiTheme="minorHAnsi" w:cstheme="minorHAnsi"/>
          <w:bCs/>
          <w:color w:val="auto"/>
          <w:lang w:val="en-GB"/>
        </w:rPr>
        <w:t xml:space="preserve">, E.I., </w:t>
      </w:r>
      <w:proofErr w:type="spellStart"/>
      <w:r w:rsidRPr="00483B2B">
        <w:rPr>
          <w:rFonts w:asciiTheme="minorHAnsi" w:hAnsiTheme="minorHAnsi" w:cstheme="minorHAnsi"/>
          <w:bCs/>
          <w:color w:val="auto"/>
          <w:lang w:val="en-GB"/>
        </w:rPr>
        <w:t>Saukkonen</w:t>
      </w:r>
      <w:proofErr w:type="spellEnd"/>
      <w:r w:rsidRPr="00483B2B">
        <w:rPr>
          <w:rFonts w:asciiTheme="minorHAnsi" w:hAnsiTheme="minorHAnsi" w:cstheme="minorHAnsi"/>
          <w:bCs/>
          <w:color w:val="auto"/>
          <w:lang w:val="en-GB"/>
        </w:rPr>
        <w:t xml:space="preserve">, K., Sande, S., </w:t>
      </w:r>
      <w:proofErr w:type="spellStart"/>
      <w:r w:rsidRPr="00483B2B">
        <w:rPr>
          <w:rFonts w:asciiTheme="minorHAnsi" w:hAnsiTheme="minorHAnsi" w:cstheme="minorHAnsi"/>
          <w:bCs/>
          <w:color w:val="auto"/>
          <w:lang w:val="en-GB"/>
        </w:rPr>
        <w:t>Cioffe</w:t>
      </w:r>
      <w:proofErr w:type="spellEnd"/>
      <w:r w:rsidRPr="00483B2B">
        <w:rPr>
          <w:rFonts w:asciiTheme="minorHAnsi" w:hAnsiTheme="minorHAnsi" w:cstheme="minorHAnsi"/>
          <w:bCs/>
          <w:color w:val="auto"/>
          <w:lang w:val="en-GB"/>
        </w:rPr>
        <w:t>, C., Wright, S.D.</w:t>
      </w:r>
      <w:r w:rsidRPr="00483B2B">
        <w:rPr>
          <w:rFonts w:asciiTheme="minorHAnsi" w:hAnsiTheme="minorHAnsi" w:cstheme="minorHAnsi"/>
          <w:b/>
          <w:bCs/>
          <w:color w:val="auto"/>
          <w:lang w:val="en-GB"/>
        </w:rPr>
        <w:t xml:space="preserve"> </w:t>
      </w:r>
      <w:r w:rsidRPr="00483B2B">
        <w:rPr>
          <w:rFonts w:asciiTheme="minorHAnsi" w:hAnsiTheme="minorHAnsi" w:cstheme="minorHAnsi"/>
          <w:color w:val="auto"/>
          <w:lang w:val="en-GB"/>
        </w:rPr>
        <w:t xml:space="preserve">Reduction of inflammation, tissue damage, and mortality </w:t>
      </w:r>
      <w:r w:rsidR="000B49D6" w:rsidRPr="00483B2B">
        <w:rPr>
          <w:rFonts w:asciiTheme="minorHAnsi" w:hAnsiTheme="minorHAnsi" w:cstheme="minorHAnsi"/>
          <w:color w:val="auto"/>
          <w:lang w:val="en-GB"/>
        </w:rPr>
        <w:t>in bacterial men</w:t>
      </w:r>
      <w:r w:rsidRPr="00483B2B">
        <w:rPr>
          <w:rFonts w:asciiTheme="minorHAnsi" w:hAnsiTheme="minorHAnsi" w:cstheme="minorHAnsi"/>
          <w:color w:val="auto"/>
          <w:lang w:val="en-GB"/>
        </w:rPr>
        <w:t>ingitis in rabbits treated with monoclonal a</w:t>
      </w:r>
      <w:r w:rsidR="00A55567" w:rsidRPr="00483B2B">
        <w:rPr>
          <w:rFonts w:asciiTheme="minorHAnsi" w:hAnsiTheme="minorHAnsi" w:cstheme="minorHAnsi"/>
          <w:color w:val="auto"/>
          <w:lang w:val="en-GB"/>
        </w:rPr>
        <w:t>ntibodies against adhesion-pro</w:t>
      </w:r>
      <w:r w:rsidRPr="00483B2B">
        <w:rPr>
          <w:rFonts w:asciiTheme="minorHAnsi" w:hAnsiTheme="minorHAnsi" w:cstheme="minorHAnsi"/>
          <w:color w:val="auto"/>
          <w:lang w:val="en-GB"/>
        </w:rPr>
        <w:t xml:space="preserve">moting receptors of leukocytes. </w:t>
      </w:r>
      <w:r w:rsidR="002430CD" w:rsidRPr="00483B2B">
        <w:rPr>
          <w:rFonts w:asciiTheme="minorHAnsi" w:hAnsiTheme="minorHAnsi" w:cstheme="minorHAnsi"/>
          <w:i/>
          <w:color w:val="auto"/>
          <w:lang w:val="en-GB"/>
        </w:rPr>
        <w:t>Journal of Experimental Medicine</w:t>
      </w:r>
      <w:r w:rsidR="002430CD" w:rsidRPr="00483B2B">
        <w:rPr>
          <w:rFonts w:asciiTheme="minorHAnsi" w:hAnsiTheme="minorHAnsi" w:cstheme="minorHAnsi"/>
          <w:color w:val="auto"/>
          <w:lang w:val="en-GB"/>
        </w:rPr>
        <w:t xml:space="preserve"> </w:t>
      </w:r>
      <w:r w:rsidRPr="00483B2B">
        <w:rPr>
          <w:rFonts w:asciiTheme="minorHAnsi" w:hAnsiTheme="minorHAnsi" w:cstheme="minorHAnsi"/>
          <w:b/>
          <w:bCs/>
          <w:color w:val="auto"/>
          <w:lang w:val="en-GB"/>
        </w:rPr>
        <w:t>170</w:t>
      </w:r>
      <w:r w:rsidRPr="00483B2B">
        <w:rPr>
          <w:rFonts w:asciiTheme="minorHAnsi" w:hAnsiTheme="minorHAnsi" w:cstheme="minorHAnsi"/>
          <w:bCs/>
          <w:color w:val="auto"/>
          <w:lang w:val="en-GB"/>
        </w:rPr>
        <w:t>,</w:t>
      </w:r>
      <w:r w:rsidRPr="00483B2B">
        <w:rPr>
          <w:rFonts w:asciiTheme="minorHAnsi" w:hAnsiTheme="minorHAnsi" w:cstheme="minorHAnsi"/>
          <w:b/>
          <w:bCs/>
          <w:color w:val="auto"/>
          <w:lang w:val="en-GB"/>
        </w:rPr>
        <w:t xml:space="preserve"> </w:t>
      </w:r>
      <w:r w:rsidRPr="00483B2B">
        <w:rPr>
          <w:rFonts w:asciiTheme="minorHAnsi" w:hAnsiTheme="minorHAnsi" w:cstheme="minorHAnsi"/>
          <w:color w:val="auto"/>
          <w:lang w:val="en-GB"/>
        </w:rPr>
        <w:t xml:space="preserve">959-969 (1989). </w:t>
      </w:r>
    </w:p>
    <w:p w14:paraId="7ABDA3BF" w14:textId="77777777" w:rsidR="00EE25F5" w:rsidRPr="00483B2B" w:rsidRDefault="00EE25F5" w:rsidP="00CF67B7">
      <w:pPr>
        <w:pStyle w:val="ListParagraph"/>
        <w:numPr>
          <w:ilvl w:val="0"/>
          <w:numId w:val="26"/>
        </w:numPr>
        <w:ind w:left="0" w:firstLine="0"/>
        <w:rPr>
          <w:rFonts w:asciiTheme="minorHAnsi" w:hAnsiTheme="minorHAnsi" w:cstheme="minorHAnsi"/>
          <w:color w:val="auto"/>
        </w:rPr>
      </w:pPr>
      <w:proofErr w:type="spellStart"/>
      <w:r w:rsidRPr="00483B2B">
        <w:rPr>
          <w:rFonts w:asciiTheme="minorHAnsi" w:hAnsiTheme="minorHAnsi" w:cstheme="minorHAnsi"/>
          <w:bCs/>
          <w:color w:val="auto"/>
          <w:lang w:val="en-GB"/>
        </w:rPr>
        <w:t>Goldschneider</w:t>
      </w:r>
      <w:proofErr w:type="spellEnd"/>
      <w:r w:rsidRPr="00483B2B">
        <w:rPr>
          <w:rFonts w:asciiTheme="minorHAnsi" w:hAnsiTheme="minorHAnsi" w:cstheme="minorHAnsi"/>
          <w:bCs/>
          <w:color w:val="auto"/>
          <w:lang w:val="en-GB"/>
        </w:rPr>
        <w:t xml:space="preserve">, I., </w:t>
      </w:r>
      <w:proofErr w:type="spellStart"/>
      <w:r w:rsidRPr="00483B2B">
        <w:rPr>
          <w:rFonts w:asciiTheme="minorHAnsi" w:hAnsiTheme="minorHAnsi" w:cstheme="minorHAnsi"/>
          <w:bCs/>
          <w:color w:val="auto"/>
          <w:lang w:val="en-GB"/>
        </w:rPr>
        <w:t>Gotschlich</w:t>
      </w:r>
      <w:proofErr w:type="spellEnd"/>
      <w:r w:rsidRPr="00483B2B">
        <w:rPr>
          <w:rFonts w:asciiTheme="minorHAnsi" w:hAnsiTheme="minorHAnsi" w:cstheme="minorHAnsi"/>
          <w:bCs/>
          <w:color w:val="auto"/>
          <w:lang w:val="en-GB"/>
        </w:rPr>
        <w:t xml:space="preserve">, E.C., </w:t>
      </w:r>
      <w:proofErr w:type="spellStart"/>
      <w:r w:rsidRPr="00483B2B">
        <w:rPr>
          <w:rFonts w:asciiTheme="minorHAnsi" w:hAnsiTheme="minorHAnsi" w:cstheme="minorHAnsi"/>
          <w:bCs/>
          <w:color w:val="auto"/>
          <w:lang w:val="en-GB"/>
        </w:rPr>
        <w:t>Artenstein</w:t>
      </w:r>
      <w:proofErr w:type="spellEnd"/>
      <w:r w:rsidRPr="00483B2B">
        <w:rPr>
          <w:rFonts w:asciiTheme="minorHAnsi" w:hAnsiTheme="minorHAnsi" w:cstheme="minorHAnsi"/>
          <w:bCs/>
          <w:color w:val="auto"/>
          <w:lang w:val="en-GB"/>
        </w:rPr>
        <w:t xml:space="preserve">, M.S. </w:t>
      </w:r>
      <w:r w:rsidRPr="00483B2B">
        <w:rPr>
          <w:rFonts w:asciiTheme="minorHAnsi" w:hAnsiTheme="minorHAnsi" w:cstheme="minorHAnsi"/>
          <w:color w:val="auto"/>
          <w:lang w:val="en-GB"/>
        </w:rPr>
        <w:t xml:space="preserve">Human immunity to the meningococcus. I. The role of humoral antibodies. </w:t>
      </w:r>
      <w:r w:rsidR="002430CD" w:rsidRPr="00483B2B">
        <w:rPr>
          <w:rFonts w:asciiTheme="minorHAnsi" w:hAnsiTheme="minorHAnsi" w:cstheme="minorHAnsi"/>
          <w:i/>
          <w:color w:val="auto"/>
          <w:lang w:val="en-GB"/>
        </w:rPr>
        <w:t>Journal of Experimental Medicine</w:t>
      </w:r>
      <w:r w:rsidR="00AE5B0A" w:rsidRPr="00483B2B">
        <w:rPr>
          <w:rFonts w:asciiTheme="minorHAnsi" w:hAnsiTheme="minorHAnsi" w:cstheme="minorHAnsi"/>
          <w:i/>
          <w:color w:val="auto"/>
          <w:lang w:val="en-GB"/>
        </w:rPr>
        <w:t>.</w:t>
      </w:r>
      <w:r w:rsidR="002430CD" w:rsidRPr="00483B2B">
        <w:rPr>
          <w:rFonts w:asciiTheme="minorHAnsi" w:hAnsiTheme="minorHAnsi" w:cstheme="minorHAnsi"/>
          <w:color w:val="auto"/>
          <w:lang w:val="en-GB"/>
        </w:rPr>
        <w:t xml:space="preserve"> </w:t>
      </w:r>
      <w:r w:rsidR="0029037E" w:rsidRPr="00483B2B">
        <w:rPr>
          <w:rFonts w:asciiTheme="minorHAnsi" w:hAnsiTheme="minorHAnsi" w:cstheme="minorHAnsi"/>
          <w:b/>
          <w:bCs/>
          <w:color w:val="auto"/>
          <w:lang w:val="en-GB"/>
        </w:rPr>
        <w:t>129</w:t>
      </w:r>
      <w:r w:rsidR="0029037E" w:rsidRPr="00483B2B">
        <w:rPr>
          <w:rFonts w:asciiTheme="minorHAnsi" w:hAnsiTheme="minorHAnsi" w:cstheme="minorHAnsi"/>
          <w:bCs/>
          <w:color w:val="auto"/>
          <w:lang w:val="en-GB"/>
        </w:rPr>
        <w:t xml:space="preserve">, </w:t>
      </w:r>
      <w:r w:rsidR="0029037E" w:rsidRPr="00483B2B">
        <w:rPr>
          <w:rFonts w:asciiTheme="minorHAnsi" w:hAnsiTheme="minorHAnsi" w:cstheme="minorHAnsi"/>
          <w:color w:val="auto"/>
          <w:lang w:val="en-GB"/>
        </w:rPr>
        <w:t>1307-</w:t>
      </w:r>
      <w:r w:rsidRPr="00483B2B">
        <w:rPr>
          <w:rFonts w:asciiTheme="minorHAnsi" w:hAnsiTheme="minorHAnsi" w:cstheme="minorHAnsi"/>
          <w:color w:val="auto"/>
          <w:lang w:val="en-GB"/>
        </w:rPr>
        <w:t xml:space="preserve">1326 (1969). </w:t>
      </w:r>
      <w:r w:rsidRPr="00483B2B">
        <w:rPr>
          <w:rFonts w:asciiTheme="minorHAnsi" w:eastAsia="MS Mincho" w:hAnsi="MS Mincho" w:cstheme="minorHAnsi"/>
          <w:color w:val="auto"/>
          <w:lang w:val="en-GB"/>
        </w:rPr>
        <w:t> </w:t>
      </w:r>
    </w:p>
    <w:p w14:paraId="583FE32D" w14:textId="77777777" w:rsidR="00CC5E48" w:rsidRPr="00483B2B" w:rsidRDefault="00EE25F5" w:rsidP="00CF67B7">
      <w:pPr>
        <w:pStyle w:val="ListParagraph"/>
        <w:numPr>
          <w:ilvl w:val="0"/>
          <w:numId w:val="26"/>
        </w:numPr>
        <w:ind w:left="0" w:firstLine="0"/>
        <w:rPr>
          <w:rFonts w:asciiTheme="minorHAnsi" w:hAnsiTheme="minorHAnsi" w:cstheme="minorHAnsi"/>
          <w:color w:val="auto"/>
        </w:rPr>
      </w:pPr>
      <w:proofErr w:type="spellStart"/>
      <w:r w:rsidRPr="00483B2B">
        <w:rPr>
          <w:rFonts w:asciiTheme="minorHAnsi" w:hAnsiTheme="minorHAnsi" w:cstheme="minorHAnsi"/>
          <w:bCs/>
          <w:color w:val="auto"/>
          <w:lang w:val="en-GB"/>
        </w:rPr>
        <w:t>Goldschneider</w:t>
      </w:r>
      <w:proofErr w:type="spellEnd"/>
      <w:r w:rsidRPr="00483B2B">
        <w:rPr>
          <w:rFonts w:asciiTheme="minorHAnsi" w:hAnsiTheme="minorHAnsi" w:cstheme="minorHAnsi"/>
          <w:bCs/>
          <w:color w:val="auto"/>
          <w:lang w:val="en-GB"/>
        </w:rPr>
        <w:t xml:space="preserve">, I., </w:t>
      </w:r>
      <w:proofErr w:type="spellStart"/>
      <w:r w:rsidRPr="00483B2B">
        <w:rPr>
          <w:rFonts w:asciiTheme="minorHAnsi" w:hAnsiTheme="minorHAnsi" w:cstheme="minorHAnsi"/>
          <w:bCs/>
          <w:color w:val="auto"/>
          <w:lang w:val="en-GB"/>
        </w:rPr>
        <w:t>Gotschlich</w:t>
      </w:r>
      <w:proofErr w:type="spellEnd"/>
      <w:r w:rsidRPr="00483B2B">
        <w:rPr>
          <w:rFonts w:asciiTheme="minorHAnsi" w:hAnsiTheme="minorHAnsi" w:cstheme="minorHAnsi"/>
          <w:bCs/>
          <w:color w:val="auto"/>
          <w:lang w:val="en-GB"/>
        </w:rPr>
        <w:t xml:space="preserve">, E.C., </w:t>
      </w:r>
      <w:proofErr w:type="spellStart"/>
      <w:r w:rsidRPr="00483B2B">
        <w:rPr>
          <w:rFonts w:asciiTheme="minorHAnsi" w:hAnsiTheme="minorHAnsi" w:cstheme="minorHAnsi"/>
          <w:bCs/>
          <w:color w:val="auto"/>
          <w:lang w:val="en-GB"/>
        </w:rPr>
        <w:t>Artenstein</w:t>
      </w:r>
      <w:proofErr w:type="spellEnd"/>
      <w:r w:rsidRPr="00483B2B">
        <w:rPr>
          <w:rFonts w:asciiTheme="minorHAnsi" w:hAnsiTheme="minorHAnsi" w:cstheme="minorHAnsi"/>
          <w:bCs/>
          <w:color w:val="auto"/>
          <w:lang w:val="en-GB"/>
        </w:rPr>
        <w:t xml:space="preserve">, M.S. </w:t>
      </w:r>
      <w:r w:rsidRPr="00483B2B">
        <w:rPr>
          <w:rFonts w:asciiTheme="minorHAnsi" w:hAnsiTheme="minorHAnsi" w:cstheme="minorHAnsi"/>
          <w:color w:val="auto"/>
          <w:lang w:val="en-GB"/>
        </w:rPr>
        <w:t xml:space="preserve">Human immunity to the meningococcus. II. Development of natural immunity. </w:t>
      </w:r>
      <w:r w:rsidR="002430CD" w:rsidRPr="00483B2B">
        <w:rPr>
          <w:rFonts w:asciiTheme="minorHAnsi" w:hAnsiTheme="minorHAnsi" w:cstheme="minorHAnsi"/>
          <w:i/>
          <w:color w:val="auto"/>
          <w:lang w:val="en-GB"/>
        </w:rPr>
        <w:t>Journal of Experimental Medicine</w:t>
      </w:r>
      <w:r w:rsidR="00AE5B0A" w:rsidRPr="00483B2B">
        <w:rPr>
          <w:rFonts w:asciiTheme="minorHAnsi" w:hAnsiTheme="minorHAnsi" w:cstheme="minorHAnsi"/>
          <w:i/>
          <w:color w:val="auto"/>
          <w:lang w:val="en-GB"/>
        </w:rPr>
        <w:t>.</w:t>
      </w:r>
      <w:r w:rsidR="002430CD" w:rsidRPr="00483B2B">
        <w:rPr>
          <w:rFonts w:asciiTheme="minorHAnsi" w:hAnsiTheme="minorHAnsi" w:cstheme="minorHAnsi"/>
          <w:color w:val="auto"/>
          <w:lang w:val="en-GB"/>
        </w:rPr>
        <w:t xml:space="preserve"> </w:t>
      </w:r>
      <w:r w:rsidR="0029037E" w:rsidRPr="00483B2B">
        <w:rPr>
          <w:rFonts w:asciiTheme="minorHAnsi" w:hAnsiTheme="minorHAnsi" w:cstheme="minorHAnsi"/>
          <w:b/>
          <w:bCs/>
          <w:color w:val="auto"/>
          <w:lang w:val="en-GB"/>
        </w:rPr>
        <w:t>129</w:t>
      </w:r>
      <w:r w:rsidR="0029037E" w:rsidRPr="00483B2B">
        <w:rPr>
          <w:rFonts w:asciiTheme="minorHAnsi" w:hAnsiTheme="minorHAnsi" w:cstheme="minorHAnsi"/>
          <w:bCs/>
          <w:color w:val="auto"/>
          <w:lang w:val="en-GB"/>
        </w:rPr>
        <w:t xml:space="preserve">, </w:t>
      </w:r>
      <w:r w:rsidR="0029037E" w:rsidRPr="00483B2B">
        <w:rPr>
          <w:rFonts w:asciiTheme="minorHAnsi" w:hAnsiTheme="minorHAnsi" w:cstheme="minorHAnsi"/>
          <w:color w:val="auto"/>
          <w:lang w:val="en-GB"/>
        </w:rPr>
        <w:t>1327-</w:t>
      </w:r>
      <w:r w:rsidRPr="00483B2B">
        <w:rPr>
          <w:rFonts w:asciiTheme="minorHAnsi" w:hAnsiTheme="minorHAnsi" w:cstheme="minorHAnsi"/>
          <w:color w:val="auto"/>
          <w:lang w:val="en-GB"/>
        </w:rPr>
        <w:t>1348 (1969).</w:t>
      </w:r>
    </w:p>
    <w:p w14:paraId="25FB1AE1" w14:textId="77777777" w:rsidR="00A449EE" w:rsidRPr="00483B2B" w:rsidRDefault="005A5F57" w:rsidP="00A449EE">
      <w:pPr>
        <w:pStyle w:val="ListParagraph"/>
        <w:numPr>
          <w:ilvl w:val="0"/>
          <w:numId w:val="26"/>
        </w:numPr>
        <w:ind w:left="0" w:firstLine="0"/>
        <w:rPr>
          <w:rFonts w:asciiTheme="minorHAnsi" w:hAnsiTheme="minorHAnsi" w:cstheme="minorHAnsi"/>
          <w:color w:val="auto"/>
        </w:rPr>
      </w:pPr>
      <w:r w:rsidRPr="00483B2B">
        <w:rPr>
          <w:rFonts w:asciiTheme="minorHAnsi" w:hAnsiTheme="minorHAnsi" w:cstheme="minorHAnsi"/>
          <w:color w:val="auto"/>
          <w:lang w:val="en-GB" w:eastAsia="en-GB"/>
        </w:rPr>
        <w:t xml:space="preserve">World Health Organization. Laboratory methods for the diagnosis of meningitis caused by </w:t>
      </w:r>
      <w:r w:rsidRPr="00483B2B">
        <w:rPr>
          <w:rFonts w:asciiTheme="minorHAnsi" w:hAnsiTheme="minorHAnsi" w:cstheme="minorHAnsi"/>
          <w:i/>
          <w:color w:val="auto"/>
          <w:lang w:val="en-GB" w:eastAsia="en-GB"/>
        </w:rPr>
        <w:t>Neisseria meningitidis</w:t>
      </w:r>
      <w:r w:rsidR="00CC5E48" w:rsidRPr="00483B2B">
        <w:rPr>
          <w:rFonts w:asciiTheme="minorHAnsi" w:hAnsiTheme="minorHAnsi" w:cstheme="minorHAnsi"/>
          <w:color w:val="auto"/>
          <w:lang w:val="en-GB" w:eastAsia="en-GB"/>
        </w:rPr>
        <w:t xml:space="preserve">, </w:t>
      </w:r>
      <w:r w:rsidR="00CC5E48" w:rsidRPr="00483B2B">
        <w:rPr>
          <w:rFonts w:asciiTheme="minorHAnsi" w:hAnsiTheme="minorHAnsi" w:cstheme="minorHAnsi"/>
          <w:i/>
          <w:color w:val="auto"/>
          <w:lang w:val="en-GB" w:eastAsia="en-GB"/>
        </w:rPr>
        <w:t>Strep</w:t>
      </w:r>
      <w:r w:rsidRPr="00483B2B">
        <w:rPr>
          <w:rFonts w:asciiTheme="minorHAnsi" w:hAnsiTheme="minorHAnsi" w:cstheme="minorHAnsi"/>
          <w:i/>
          <w:color w:val="auto"/>
          <w:lang w:val="en-GB" w:eastAsia="en-GB"/>
        </w:rPr>
        <w:t>tococcus pneumoniae</w:t>
      </w:r>
      <w:r w:rsidRPr="00483B2B">
        <w:rPr>
          <w:rFonts w:asciiTheme="minorHAnsi" w:hAnsiTheme="minorHAnsi" w:cstheme="minorHAnsi"/>
          <w:color w:val="auto"/>
          <w:lang w:val="en-GB" w:eastAsia="en-GB"/>
        </w:rPr>
        <w:t xml:space="preserve">, and </w:t>
      </w:r>
      <w:r w:rsidR="00CC5E48" w:rsidRPr="00483B2B">
        <w:rPr>
          <w:rFonts w:asciiTheme="minorHAnsi" w:hAnsiTheme="minorHAnsi" w:cstheme="minorHAnsi"/>
          <w:i/>
          <w:color w:val="auto"/>
          <w:lang w:val="en-GB" w:eastAsia="en-GB"/>
        </w:rPr>
        <w:t>Haemophilus infl</w:t>
      </w:r>
      <w:r w:rsidRPr="00483B2B">
        <w:rPr>
          <w:rFonts w:asciiTheme="minorHAnsi" w:hAnsiTheme="minorHAnsi" w:cstheme="minorHAnsi"/>
          <w:i/>
          <w:color w:val="auto"/>
          <w:lang w:val="en-GB" w:eastAsia="en-GB"/>
        </w:rPr>
        <w:t>uenzae</w:t>
      </w:r>
      <w:r w:rsidRPr="00483B2B">
        <w:rPr>
          <w:rFonts w:asciiTheme="minorHAnsi" w:hAnsiTheme="minorHAnsi" w:cstheme="minorHAnsi"/>
          <w:color w:val="auto"/>
          <w:lang w:val="en-GB" w:eastAsia="en-GB"/>
        </w:rPr>
        <w:t>: WHO manual, 2nd Edition. Geneva: WHO; 2011.</w:t>
      </w:r>
    </w:p>
    <w:p w14:paraId="2D42E1F0" w14:textId="4F21240B" w:rsidR="00687E40" w:rsidRPr="00483B2B" w:rsidRDefault="00A449EE" w:rsidP="00687E40">
      <w:pPr>
        <w:pStyle w:val="ListParagraph"/>
        <w:numPr>
          <w:ilvl w:val="0"/>
          <w:numId w:val="26"/>
        </w:numPr>
        <w:ind w:left="0" w:firstLine="0"/>
        <w:rPr>
          <w:rFonts w:asciiTheme="minorHAnsi" w:hAnsiTheme="minorHAnsi" w:cstheme="minorHAnsi"/>
          <w:color w:val="auto"/>
        </w:rPr>
      </w:pPr>
      <w:proofErr w:type="spellStart"/>
      <w:r w:rsidRPr="00483B2B">
        <w:rPr>
          <w:rFonts w:asciiTheme="minorHAnsi" w:hAnsiTheme="minorHAnsi" w:cstheme="minorHAnsi"/>
          <w:color w:val="auto"/>
          <w:lang w:val="en-GB"/>
        </w:rPr>
        <w:t>Chiavolini</w:t>
      </w:r>
      <w:proofErr w:type="spellEnd"/>
      <w:r w:rsidRPr="00483B2B">
        <w:rPr>
          <w:rFonts w:asciiTheme="minorHAnsi" w:hAnsiTheme="minorHAnsi" w:cstheme="minorHAnsi"/>
          <w:color w:val="auto"/>
          <w:lang w:val="en-GB"/>
        </w:rPr>
        <w:t>, D</w:t>
      </w:r>
      <w:r w:rsidR="008A4AF0">
        <w:rPr>
          <w:rFonts w:asciiTheme="minorHAnsi" w:hAnsiTheme="minorHAnsi" w:cstheme="minorHAnsi"/>
          <w:color w:val="auto"/>
          <w:lang w:val="en-GB"/>
        </w:rPr>
        <w:t>. et</w:t>
      </w:r>
      <w:r w:rsidRPr="00483B2B">
        <w:rPr>
          <w:rFonts w:asciiTheme="minorHAnsi" w:hAnsiTheme="minorHAnsi" w:cstheme="minorHAnsi"/>
          <w:color w:val="auto"/>
          <w:lang w:val="en-GB"/>
        </w:rPr>
        <w:t xml:space="preserve"> al</w:t>
      </w:r>
      <w:r w:rsidRPr="00483B2B">
        <w:rPr>
          <w:rFonts w:asciiTheme="minorHAnsi" w:hAnsiTheme="minorHAnsi" w:cstheme="minorHAnsi"/>
          <w:color w:val="auto"/>
        </w:rPr>
        <w:t xml:space="preserve">. Method for inducing experimental pneumococcal meningitis in outbred mice. </w:t>
      </w:r>
      <w:r w:rsidRPr="00483B2B">
        <w:rPr>
          <w:rFonts w:asciiTheme="minorHAnsi" w:hAnsiTheme="minorHAnsi" w:cstheme="minorHAnsi"/>
          <w:i/>
          <w:color w:val="auto"/>
        </w:rPr>
        <w:t xml:space="preserve">BMC </w:t>
      </w:r>
      <w:proofErr w:type="spellStart"/>
      <w:r w:rsidRPr="00483B2B">
        <w:rPr>
          <w:rFonts w:asciiTheme="minorHAnsi" w:hAnsiTheme="minorHAnsi" w:cstheme="minorHAnsi"/>
          <w:i/>
          <w:color w:val="auto"/>
        </w:rPr>
        <w:t>Microbiolology</w:t>
      </w:r>
      <w:proofErr w:type="spellEnd"/>
      <w:r w:rsidR="00687E40" w:rsidRPr="00483B2B">
        <w:rPr>
          <w:rFonts w:asciiTheme="minorHAnsi" w:hAnsiTheme="minorHAnsi" w:cstheme="minorHAnsi"/>
          <w:i/>
          <w:color w:val="auto"/>
        </w:rPr>
        <w:t>.</w:t>
      </w:r>
      <w:r w:rsidRPr="00483B2B">
        <w:rPr>
          <w:rFonts w:asciiTheme="minorHAnsi" w:hAnsiTheme="minorHAnsi" w:cstheme="minorHAnsi"/>
          <w:color w:val="auto"/>
        </w:rPr>
        <w:t xml:space="preserve"> </w:t>
      </w:r>
      <w:r w:rsidRPr="00483B2B">
        <w:rPr>
          <w:rFonts w:asciiTheme="minorHAnsi" w:hAnsiTheme="minorHAnsi" w:cstheme="minorHAnsi"/>
          <w:b/>
          <w:color w:val="auto"/>
        </w:rPr>
        <w:t>4</w:t>
      </w:r>
      <w:r w:rsidRPr="00483B2B">
        <w:rPr>
          <w:rFonts w:asciiTheme="minorHAnsi" w:hAnsiTheme="minorHAnsi" w:cstheme="minorHAnsi"/>
          <w:color w:val="auto"/>
        </w:rPr>
        <w:t>, 36 (2004).</w:t>
      </w:r>
    </w:p>
    <w:p w14:paraId="79E27080" w14:textId="4570AA04" w:rsidR="00687E40" w:rsidRPr="00483B2B" w:rsidRDefault="00687E40" w:rsidP="00687E40">
      <w:pPr>
        <w:pStyle w:val="ListParagraph"/>
        <w:numPr>
          <w:ilvl w:val="0"/>
          <w:numId w:val="26"/>
        </w:numPr>
        <w:ind w:left="0" w:firstLine="0"/>
        <w:rPr>
          <w:rFonts w:asciiTheme="minorHAnsi" w:hAnsiTheme="minorHAnsi" w:cstheme="minorHAnsi"/>
          <w:color w:val="auto"/>
        </w:rPr>
      </w:pPr>
      <w:r w:rsidRPr="00483B2B">
        <w:rPr>
          <w:rFonts w:asciiTheme="minorHAnsi" w:hAnsiTheme="minorHAnsi" w:cstheme="minorHAnsi"/>
          <w:color w:val="auto"/>
        </w:rPr>
        <w:t>Zhang, S</w:t>
      </w:r>
      <w:r w:rsidR="008A4AF0">
        <w:rPr>
          <w:rFonts w:asciiTheme="minorHAnsi" w:hAnsiTheme="minorHAnsi" w:cstheme="minorHAnsi"/>
          <w:color w:val="auto"/>
        </w:rPr>
        <w:t>. et</w:t>
      </w:r>
      <w:r w:rsidRPr="00483B2B">
        <w:rPr>
          <w:rFonts w:asciiTheme="minorHAnsi" w:hAnsiTheme="minorHAnsi" w:cstheme="minorHAnsi"/>
          <w:color w:val="auto"/>
        </w:rPr>
        <w:t xml:space="preserve"> al. Intracranial </w:t>
      </w:r>
      <w:proofErr w:type="spellStart"/>
      <w:r w:rsidRPr="00483B2B">
        <w:rPr>
          <w:rFonts w:asciiTheme="minorHAnsi" w:hAnsiTheme="minorHAnsi" w:cstheme="minorHAnsi"/>
          <w:color w:val="auto"/>
        </w:rPr>
        <w:t>Subarachnoidal</w:t>
      </w:r>
      <w:proofErr w:type="spellEnd"/>
      <w:r w:rsidRPr="00483B2B">
        <w:rPr>
          <w:rFonts w:asciiTheme="minorHAnsi" w:hAnsiTheme="minorHAnsi" w:cstheme="minorHAnsi"/>
          <w:color w:val="auto"/>
        </w:rPr>
        <w:t xml:space="preserve"> Route of Infection for Investigating Roles of </w:t>
      </w:r>
      <w:r w:rsidRPr="00483B2B">
        <w:rPr>
          <w:rFonts w:asciiTheme="minorHAnsi" w:hAnsiTheme="minorHAnsi" w:cstheme="minorHAnsi"/>
          <w:i/>
          <w:color w:val="auto"/>
        </w:rPr>
        <w:t xml:space="preserve">Streptococcus </w:t>
      </w:r>
      <w:proofErr w:type="spellStart"/>
      <w:r w:rsidRPr="00483B2B">
        <w:rPr>
          <w:rFonts w:asciiTheme="minorHAnsi" w:hAnsiTheme="minorHAnsi" w:cstheme="minorHAnsi"/>
          <w:i/>
          <w:color w:val="auto"/>
        </w:rPr>
        <w:t>suis</w:t>
      </w:r>
      <w:proofErr w:type="spellEnd"/>
      <w:r w:rsidRPr="00483B2B">
        <w:rPr>
          <w:rFonts w:asciiTheme="minorHAnsi" w:hAnsiTheme="minorHAnsi" w:cstheme="minorHAnsi"/>
          <w:color w:val="auto"/>
        </w:rPr>
        <w:t xml:space="preserve"> Biofilms in Meningitis in a Mouse Infection Model. Journal of Visualized Experiments. </w:t>
      </w:r>
      <w:r w:rsidRPr="00483B2B">
        <w:rPr>
          <w:rFonts w:asciiTheme="minorHAnsi" w:hAnsiTheme="minorHAnsi" w:cstheme="minorHAnsi"/>
          <w:b/>
          <w:color w:val="auto"/>
        </w:rPr>
        <w:t>1</w:t>
      </w:r>
      <w:r w:rsidRPr="00483B2B">
        <w:rPr>
          <w:rFonts w:asciiTheme="minorHAnsi" w:hAnsiTheme="minorHAnsi" w:cstheme="minorHAnsi"/>
          <w:color w:val="auto"/>
        </w:rPr>
        <w:t>, 137 (2018).</w:t>
      </w:r>
    </w:p>
    <w:p w14:paraId="7F02E72A" w14:textId="0E372423" w:rsidR="005C1ECE" w:rsidRPr="00483B2B" w:rsidRDefault="005C1ECE" w:rsidP="00687E40">
      <w:pPr>
        <w:pStyle w:val="ListParagraph"/>
        <w:numPr>
          <w:ilvl w:val="0"/>
          <w:numId w:val="26"/>
        </w:numPr>
        <w:ind w:left="0" w:firstLine="0"/>
        <w:rPr>
          <w:rFonts w:asciiTheme="minorHAnsi" w:hAnsiTheme="minorHAnsi" w:cstheme="minorHAnsi"/>
          <w:color w:val="auto"/>
        </w:rPr>
      </w:pPr>
      <w:proofErr w:type="spellStart"/>
      <w:r w:rsidRPr="00483B2B">
        <w:rPr>
          <w:rFonts w:asciiTheme="minorHAnsi" w:hAnsiTheme="minorHAnsi" w:cstheme="minorHAnsi"/>
          <w:color w:val="auto"/>
          <w:lang w:val="en-GB"/>
        </w:rPr>
        <w:t>Pagliuca</w:t>
      </w:r>
      <w:proofErr w:type="spellEnd"/>
      <w:r w:rsidR="00AD269C" w:rsidRPr="00483B2B">
        <w:rPr>
          <w:rFonts w:asciiTheme="minorHAnsi" w:hAnsiTheme="minorHAnsi" w:cstheme="minorHAnsi"/>
          <w:color w:val="auto"/>
          <w:lang w:val="en-GB"/>
        </w:rPr>
        <w:t xml:space="preserve">, </w:t>
      </w:r>
      <w:r w:rsidRPr="00483B2B">
        <w:rPr>
          <w:rFonts w:asciiTheme="minorHAnsi" w:hAnsiTheme="minorHAnsi" w:cstheme="minorHAnsi"/>
          <w:color w:val="auto"/>
          <w:lang w:val="en-GB"/>
        </w:rPr>
        <w:t>C</w:t>
      </w:r>
      <w:r w:rsidR="008A4AF0">
        <w:rPr>
          <w:rFonts w:asciiTheme="minorHAnsi" w:hAnsiTheme="minorHAnsi" w:cstheme="minorHAnsi"/>
          <w:color w:val="auto"/>
          <w:lang w:val="en-GB"/>
        </w:rPr>
        <w:t>. et</w:t>
      </w:r>
      <w:r w:rsidRPr="00483B2B">
        <w:rPr>
          <w:rFonts w:asciiTheme="minorHAnsi" w:hAnsiTheme="minorHAnsi" w:cstheme="minorHAnsi"/>
          <w:color w:val="auto"/>
          <w:lang w:val="en-GB"/>
        </w:rPr>
        <w:t xml:space="preserve"> al. Evidence of </w:t>
      </w:r>
      <w:r w:rsidRPr="00483B2B">
        <w:rPr>
          <w:rFonts w:asciiTheme="minorHAnsi" w:hAnsiTheme="minorHAnsi" w:cstheme="minorHAnsi"/>
          <w:i/>
          <w:color w:val="auto"/>
        </w:rPr>
        <w:t>Bacteroides fragilis</w:t>
      </w:r>
      <w:r w:rsidRPr="00483B2B">
        <w:rPr>
          <w:rFonts w:asciiTheme="minorHAnsi" w:hAnsiTheme="minorHAnsi" w:cstheme="minorHAnsi"/>
          <w:color w:val="auto"/>
        </w:rPr>
        <w:t xml:space="preserve"> protection from </w:t>
      </w:r>
      <w:r w:rsidRPr="00483B2B">
        <w:rPr>
          <w:rFonts w:asciiTheme="minorHAnsi" w:hAnsiTheme="minorHAnsi" w:cstheme="minorHAnsi"/>
          <w:i/>
          <w:color w:val="auto"/>
        </w:rPr>
        <w:t xml:space="preserve">Bartonella </w:t>
      </w:r>
      <w:proofErr w:type="spellStart"/>
      <w:r w:rsidRPr="00483B2B">
        <w:rPr>
          <w:rFonts w:asciiTheme="minorHAnsi" w:hAnsiTheme="minorHAnsi" w:cstheme="minorHAnsi"/>
          <w:i/>
          <w:color w:val="auto"/>
        </w:rPr>
        <w:t>henselae</w:t>
      </w:r>
      <w:proofErr w:type="spellEnd"/>
      <w:r w:rsidRPr="00483B2B">
        <w:rPr>
          <w:rFonts w:asciiTheme="minorHAnsi" w:hAnsiTheme="minorHAnsi" w:cstheme="minorHAnsi"/>
          <w:color w:val="auto"/>
        </w:rPr>
        <w:t xml:space="preserve">-induced damage. </w:t>
      </w:r>
      <w:proofErr w:type="spellStart"/>
      <w:r w:rsidRPr="00483B2B">
        <w:rPr>
          <w:rFonts w:asciiTheme="minorHAnsi" w:hAnsiTheme="minorHAnsi" w:cstheme="minorHAnsi"/>
          <w:color w:val="auto"/>
        </w:rPr>
        <w:t>PLoS</w:t>
      </w:r>
      <w:proofErr w:type="spellEnd"/>
      <w:r w:rsidRPr="00483B2B">
        <w:rPr>
          <w:rFonts w:asciiTheme="minorHAnsi" w:hAnsiTheme="minorHAnsi" w:cstheme="minorHAnsi"/>
          <w:color w:val="auto"/>
          <w:lang w:val="en-GB"/>
        </w:rPr>
        <w:t xml:space="preserve"> </w:t>
      </w:r>
      <w:r w:rsidR="00A449EE" w:rsidRPr="00483B2B">
        <w:rPr>
          <w:rFonts w:asciiTheme="minorHAnsi" w:hAnsiTheme="minorHAnsi" w:cstheme="minorHAnsi"/>
          <w:color w:val="auto"/>
        </w:rPr>
        <w:t>One</w:t>
      </w:r>
      <w:r w:rsidR="00687E40" w:rsidRPr="00483B2B">
        <w:rPr>
          <w:rFonts w:asciiTheme="minorHAnsi" w:hAnsiTheme="minorHAnsi" w:cstheme="minorHAnsi"/>
          <w:color w:val="auto"/>
        </w:rPr>
        <w:t>.</w:t>
      </w:r>
      <w:r w:rsidRPr="00483B2B">
        <w:rPr>
          <w:rFonts w:asciiTheme="minorHAnsi" w:hAnsiTheme="minorHAnsi" w:cstheme="minorHAnsi"/>
          <w:color w:val="auto"/>
        </w:rPr>
        <w:t xml:space="preserve"> </w:t>
      </w:r>
      <w:r w:rsidRPr="00483B2B">
        <w:rPr>
          <w:rFonts w:asciiTheme="minorHAnsi" w:hAnsiTheme="minorHAnsi" w:cstheme="minorHAnsi"/>
          <w:b/>
          <w:color w:val="auto"/>
        </w:rPr>
        <w:t>7</w:t>
      </w:r>
      <w:r w:rsidR="00A449EE" w:rsidRPr="00483B2B">
        <w:rPr>
          <w:rFonts w:asciiTheme="minorHAnsi" w:hAnsiTheme="minorHAnsi" w:cstheme="minorHAnsi"/>
          <w:color w:val="auto"/>
        </w:rPr>
        <w:t xml:space="preserve">, </w:t>
      </w:r>
      <w:r w:rsidRPr="00483B2B">
        <w:rPr>
          <w:rFonts w:asciiTheme="minorHAnsi" w:hAnsiTheme="minorHAnsi" w:cstheme="minorHAnsi"/>
          <w:color w:val="auto"/>
        </w:rPr>
        <w:t>e49653</w:t>
      </w:r>
      <w:r w:rsidR="00AD269C" w:rsidRPr="00483B2B">
        <w:rPr>
          <w:rFonts w:asciiTheme="minorHAnsi" w:hAnsiTheme="minorHAnsi" w:cstheme="minorHAnsi"/>
          <w:color w:val="auto"/>
        </w:rPr>
        <w:t xml:space="preserve"> (2012)</w:t>
      </w:r>
      <w:r w:rsidRPr="00483B2B">
        <w:rPr>
          <w:rFonts w:asciiTheme="minorHAnsi" w:hAnsiTheme="minorHAnsi" w:cstheme="minorHAnsi"/>
          <w:color w:val="auto"/>
        </w:rPr>
        <w:t>.</w:t>
      </w:r>
    </w:p>
    <w:p w14:paraId="2D6B4273" w14:textId="77777777" w:rsidR="002E695A" w:rsidRPr="00483B2B" w:rsidRDefault="00816318" w:rsidP="00CF67B7">
      <w:pPr>
        <w:pStyle w:val="ListParagraph"/>
        <w:numPr>
          <w:ilvl w:val="0"/>
          <w:numId w:val="26"/>
        </w:numPr>
        <w:ind w:left="0" w:firstLine="0"/>
        <w:rPr>
          <w:rFonts w:asciiTheme="minorHAnsi" w:hAnsiTheme="minorHAnsi" w:cstheme="minorHAnsi"/>
          <w:color w:val="auto"/>
        </w:rPr>
      </w:pPr>
      <w:r w:rsidRPr="00483B2B">
        <w:rPr>
          <w:rFonts w:asciiTheme="minorHAnsi" w:hAnsiTheme="minorHAnsi" w:cstheme="minorHAnsi"/>
          <w:bCs/>
          <w:color w:val="auto"/>
          <w:lang w:val="en-GB"/>
        </w:rPr>
        <w:t>Larson, J.A., Howie, H.L., So, M.</w:t>
      </w:r>
      <w:r w:rsidRPr="00483B2B">
        <w:rPr>
          <w:rFonts w:asciiTheme="minorHAnsi" w:hAnsiTheme="minorHAnsi" w:cstheme="minorHAnsi"/>
          <w:color w:val="auto"/>
          <w:lang w:val="en-GB"/>
        </w:rPr>
        <w:t xml:space="preserve"> </w:t>
      </w:r>
      <w:r w:rsidRPr="00483B2B">
        <w:rPr>
          <w:rFonts w:asciiTheme="minorHAnsi" w:hAnsiTheme="minorHAnsi" w:cstheme="minorHAnsi"/>
          <w:i/>
          <w:iCs/>
          <w:color w:val="auto"/>
          <w:lang w:val="en-GB"/>
        </w:rPr>
        <w:t xml:space="preserve">Neisseria meningitidis </w:t>
      </w:r>
      <w:r w:rsidRPr="00483B2B">
        <w:rPr>
          <w:rFonts w:asciiTheme="minorHAnsi" w:hAnsiTheme="minorHAnsi" w:cstheme="minorHAnsi"/>
          <w:color w:val="auto"/>
          <w:lang w:val="en-GB"/>
        </w:rPr>
        <w:t xml:space="preserve">accelerates ferritin degradation in host epithelial cells to yield an essential iron source. </w:t>
      </w:r>
      <w:r w:rsidR="00AE5B0A" w:rsidRPr="00483B2B">
        <w:rPr>
          <w:rFonts w:asciiTheme="minorHAnsi" w:hAnsiTheme="minorHAnsi" w:cstheme="minorHAnsi"/>
          <w:i/>
          <w:color w:val="auto"/>
          <w:lang w:val="en-GB"/>
        </w:rPr>
        <w:t>Molecular</w:t>
      </w:r>
      <w:r w:rsidRPr="00483B2B">
        <w:rPr>
          <w:rFonts w:asciiTheme="minorHAnsi" w:hAnsiTheme="minorHAnsi" w:cstheme="minorHAnsi"/>
          <w:i/>
          <w:color w:val="auto"/>
          <w:lang w:val="en-GB"/>
        </w:rPr>
        <w:t xml:space="preserve"> Microbiol</w:t>
      </w:r>
      <w:r w:rsidR="00AE5B0A" w:rsidRPr="00483B2B">
        <w:rPr>
          <w:rFonts w:asciiTheme="minorHAnsi" w:hAnsiTheme="minorHAnsi" w:cstheme="minorHAnsi"/>
          <w:i/>
          <w:color w:val="auto"/>
          <w:lang w:val="en-GB"/>
        </w:rPr>
        <w:t>ogy</w:t>
      </w:r>
      <w:r w:rsidRPr="00483B2B">
        <w:rPr>
          <w:rFonts w:asciiTheme="minorHAnsi" w:hAnsiTheme="minorHAnsi" w:cstheme="minorHAnsi"/>
          <w:i/>
          <w:color w:val="auto"/>
          <w:lang w:val="en-GB"/>
        </w:rPr>
        <w:t>.</w:t>
      </w:r>
      <w:r w:rsidRPr="00483B2B">
        <w:rPr>
          <w:rFonts w:asciiTheme="minorHAnsi" w:hAnsiTheme="minorHAnsi" w:cstheme="minorHAnsi"/>
          <w:color w:val="auto"/>
          <w:lang w:val="en-GB"/>
        </w:rPr>
        <w:t xml:space="preserve"> </w:t>
      </w:r>
      <w:r w:rsidRPr="00483B2B">
        <w:rPr>
          <w:rFonts w:asciiTheme="minorHAnsi" w:hAnsiTheme="minorHAnsi" w:cstheme="minorHAnsi"/>
          <w:b/>
          <w:bCs/>
          <w:color w:val="auto"/>
          <w:lang w:val="en-GB"/>
        </w:rPr>
        <w:t>53</w:t>
      </w:r>
      <w:r w:rsidRPr="00483B2B">
        <w:rPr>
          <w:rFonts w:asciiTheme="minorHAnsi" w:hAnsiTheme="minorHAnsi" w:cstheme="minorHAnsi"/>
          <w:bCs/>
          <w:color w:val="auto"/>
          <w:lang w:val="en-GB"/>
        </w:rPr>
        <w:t>,</w:t>
      </w:r>
      <w:r w:rsidRPr="00483B2B">
        <w:rPr>
          <w:rFonts w:asciiTheme="minorHAnsi" w:hAnsiTheme="minorHAnsi" w:cstheme="minorHAnsi"/>
          <w:b/>
          <w:bCs/>
          <w:color w:val="auto"/>
          <w:lang w:val="en-GB"/>
        </w:rPr>
        <w:t xml:space="preserve"> </w:t>
      </w:r>
      <w:r w:rsidRPr="00483B2B">
        <w:rPr>
          <w:rFonts w:asciiTheme="minorHAnsi" w:hAnsiTheme="minorHAnsi" w:cstheme="minorHAnsi"/>
          <w:color w:val="auto"/>
          <w:lang w:val="en-GB"/>
        </w:rPr>
        <w:t>807-820 (2004).</w:t>
      </w:r>
    </w:p>
    <w:p w14:paraId="06E109ED" w14:textId="77777777" w:rsidR="002E695A" w:rsidRPr="00483B2B" w:rsidRDefault="002E695A" w:rsidP="00CF67B7">
      <w:pPr>
        <w:pStyle w:val="ListParagraph"/>
        <w:numPr>
          <w:ilvl w:val="0"/>
          <w:numId w:val="26"/>
        </w:numPr>
        <w:ind w:left="0" w:firstLine="0"/>
        <w:rPr>
          <w:rFonts w:asciiTheme="minorHAnsi" w:hAnsiTheme="minorHAnsi" w:cstheme="minorHAnsi"/>
          <w:color w:val="auto"/>
        </w:rPr>
      </w:pPr>
      <w:proofErr w:type="spellStart"/>
      <w:r w:rsidRPr="00483B2B">
        <w:rPr>
          <w:rFonts w:asciiTheme="minorHAnsi" w:hAnsiTheme="minorHAnsi" w:cstheme="minorHAnsi"/>
          <w:color w:val="auto"/>
        </w:rPr>
        <w:t>Festing</w:t>
      </w:r>
      <w:proofErr w:type="spellEnd"/>
      <w:r w:rsidRPr="00483B2B">
        <w:rPr>
          <w:rFonts w:asciiTheme="minorHAnsi" w:hAnsiTheme="minorHAnsi" w:cstheme="minorHAnsi"/>
          <w:color w:val="auto"/>
        </w:rPr>
        <w:t xml:space="preserve">, M.F.W. Phenotypic variability of inbred and outbred mice. </w:t>
      </w:r>
      <w:r w:rsidRPr="00483B2B">
        <w:rPr>
          <w:rFonts w:asciiTheme="minorHAnsi" w:hAnsiTheme="minorHAnsi" w:cstheme="minorHAnsi"/>
          <w:i/>
          <w:color w:val="auto"/>
        </w:rPr>
        <w:t>Nature</w:t>
      </w:r>
      <w:r w:rsidR="00AE5B0A" w:rsidRPr="00483B2B">
        <w:rPr>
          <w:rFonts w:asciiTheme="minorHAnsi" w:hAnsiTheme="minorHAnsi" w:cstheme="minorHAnsi"/>
          <w:i/>
          <w:color w:val="auto"/>
        </w:rPr>
        <w:t>.</w:t>
      </w:r>
      <w:r w:rsidRPr="00483B2B">
        <w:rPr>
          <w:rFonts w:asciiTheme="minorHAnsi" w:hAnsiTheme="minorHAnsi" w:cstheme="minorHAnsi"/>
          <w:color w:val="auto"/>
        </w:rPr>
        <w:t xml:space="preserve"> </w:t>
      </w:r>
      <w:r w:rsidRPr="00483B2B">
        <w:rPr>
          <w:rFonts w:asciiTheme="minorHAnsi" w:hAnsiTheme="minorHAnsi" w:cstheme="minorHAnsi"/>
          <w:b/>
          <w:color w:val="auto"/>
        </w:rPr>
        <w:t>263</w:t>
      </w:r>
      <w:r w:rsidRPr="00483B2B">
        <w:rPr>
          <w:rFonts w:asciiTheme="minorHAnsi" w:hAnsiTheme="minorHAnsi" w:cstheme="minorHAnsi"/>
          <w:color w:val="auto"/>
        </w:rPr>
        <w:t>, 230-232 (1976).</w:t>
      </w:r>
    </w:p>
    <w:p w14:paraId="02467BE7" w14:textId="77777777" w:rsidR="008A6CE5" w:rsidRPr="00483B2B" w:rsidRDefault="002E695A" w:rsidP="00CF67B7">
      <w:pPr>
        <w:pStyle w:val="ListParagraph"/>
        <w:numPr>
          <w:ilvl w:val="0"/>
          <w:numId w:val="26"/>
        </w:numPr>
        <w:ind w:left="0" w:firstLine="0"/>
        <w:rPr>
          <w:rFonts w:asciiTheme="minorHAnsi" w:hAnsiTheme="minorHAnsi" w:cstheme="minorHAnsi"/>
          <w:color w:val="auto"/>
        </w:rPr>
      </w:pPr>
      <w:proofErr w:type="spellStart"/>
      <w:r w:rsidRPr="00483B2B">
        <w:rPr>
          <w:rFonts w:asciiTheme="minorHAnsi" w:hAnsiTheme="minorHAnsi" w:cstheme="minorHAnsi"/>
          <w:color w:val="auto"/>
        </w:rPr>
        <w:t>Festing</w:t>
      </w:r>
      <w:proofErr w:type="spellEnd"/>
      <w:r w:rsidRPr="00483B2B">
        <w:rPr>
          <w:rFonts w:asciiTheme="minorHAnsi" w:hAnsiTheme="minorHAnsi" w:cstheme="minorHAnsi"/>
          <w:color w:val="auto"/>
        </w:rPr>
        <w:t xml:space="preserve">, M.F.W. Warning: the use of heterogeneous mice may seriously damage your research. </w:t>
      </w:r>
      <w:r w:rsidR="00FF00CC" w:rsidRPr="00483B2B">
        <w:rPr>
          <w:rFonts w:asciiTheme="minorHAnsi" w:hAnsiTheme="minorHAnsi" w:cstheme="minorHAnsi"/>
          <w:i/>
          <w:color w:val="auto"/>
        </w:rPr>
        <w:t>Neurobiology of Aging</w:t>
      </w:r>
      <w:r w:rsidR="00AE5B0A" w:rsidRPr="00483B2B">
        <w:rPr>
          <w:rFonts w:asciiTheme="minorHAnsi" w:hAnsiTheme="minorHAnsi" w:cstheme="minorHAnsi"/>
          <w:color w:val="auto"/>
        </w:rPr>
        <w:t>.</w:t>
      </w:r>
      <w:r w:rsidR="00FF00CC" w:rsidRPr="00483B2B">
        <w:rPr>
          <w:rFonts w:asciiTheme="minorHAnsi" w:hAnsiTheme="minorHAnsi" w:cstheme="minorHAnsi"/>
          <w:color w:val="auto"/>
        </w:rPr>
        <w:t xml:space="preserve"> </w:t>
      </w:r>
      <w:r w:rsidRPr="00483B2B">
        <w:rPr>
          <w:rFonts w:asciiTheme="minorHAnsi" w:hAnsiTheme="minorHAnsi" w:cstheme="minorHAnsi"/>
          <w:b/>
          <w:color w:val="auto"/>
        </w:rPr>
        <w:t>20</w:t>
      </w:r>
      <w:r w:rsidRPr="00483B2B">
        <w:rPr>
          <w:rFonts w:asciiTheme="minorHAnsi" w:hAnsiTheme="minorHAnsi" w:cstheme="minorHAnsi"/>
          <w:color w:val="auto"/>
        </w:rPr>
        <w:t>, 237-244 (1999).</w:t>
      </w:r>
    </w:p>
    <w:p w14:paraId="650C063C" w14:textId="77777777" w:rsidR="00AE5B0A" w:rsidRPr="00CF67B7" w:rsidRDefault="00AE5B0A" w:rsidP="00CF67B7">
      <w:pPr>
        <w:rPr>
          <w:rFonts w:asciiTheme="minorHAnsi" w:hAnsiTheme="minorHAnsi" w:cstheme="minorHAnsi"/>
          <w:color w:val="auto"/>
        </w:rPr>
      </w:pPr>
    </w:p>
    <w:sectPr w:rsidR="00AE5B0A" w:rsidRPr="00CF67B7"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CC02C" w14:textId="77777777" w:rsidR="00F47F93" w:rsidRDefault="00F47F93" w:rsidP="00621C4E">
      <w:r>
        <w:separator/>
      </w:r>
    </w:p>
  </w:endnote>
  <w:endnote w:type="continuationSeparator" w:id="0">
    <w:p w14:paraId="610C4270" w14:textId="77777777" w:rsidR="00F47F93" w:rsidRDefault="00F47F9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7573FB4C" w14:textId="77777777" w:rsidR="00BF61D6" w:rsidRDefault="00BF61D6">
        <w:pPr>
          <w:pStyle w:val="Footer"/>
        </w:pPr>
        <w:r>
          <w:t xml:space="preserve">Page </w:t>
        </w:r>
        <w:r w:rsidR="00C05167">
          <w:fldChar w:fldCharType="begin"/>
        </w:r>
        <w:r>
          <w:instrText xml:space="preserve"> PAGE   \* MERGEFORMAT </w:instrText>
        </w:r>
        <w:r w:rsidR="00C05167">
          <w:fldChar w:fldCharType="separate"/>
        </w:r>
        <w:r w:rsidR="004B1673">
          <w:rPr>
            <w:noProof/>
          </w:rPr>
          <w:t>1</w:t>
        </w:r>
        <w:r w:rsidR="00C05167">
          <w:rPr>
            <w:noProof/>
          </w:rPr>
          <w:fldChar w:fldCharType="end"/>
        </w:r>
        <w:r>
          <w:rPr>
            <w:noProof/>
          </w:rPr>
          <w:t xml:space="preserve"> of 6</w:t>
        </w:r>
        <w:r>
          <w:rPr>
            <w:noProof/>
          </w:rPr>
          <w:tab/>
        </w:r>
        <w:r>
          <w:rPr>
            <w:noProof/>
          </w:rPr>
          <w:tab/>
          <w:t>revised November 2017</w:t>
        </w:r>
      </w:p>
    </w:sdtContent>
  </w:sdt>
  <w:p w14:paraId="7D7C8B77" w14:textId="77777777" w:rsidR="00BF61D6" w:rsidRPr="00494F77" w:rsidRDefault="00BF61D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A2271" w14:textId="77777777" w:rsidR="00BF61D6" w:rsidRDefault="00BF61D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2670C" w14:textId="77777777" w:rsidR="00F47F93" w:rsidRDefault="00F47F93" w:rsidP="00621C4E">
      <w:r>
        <w:separator/>
      </w:r>
    </w:p>
  </w:footnote>
  <w:footnote w:type="continuationSeparator" w:id="0">
    <w:p w14:paraId="2EBD5DF5" w14:textId="77777777" w:rsidR="00F47F93" w:rsidRDefault="00F47F9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42CD8" w14:textId="77777777" w:rsidR="00BF61D6" w:rsidRPr="006F06E4" w:rsidRDefault="00BF61D6"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5B8D9" w14:textId="77777777" w:rsidR="00BF61D6" w:rsidRPr="006F06E4" w:rsidRDefault="00BF61D6"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A074E"/>
    <w:multiLevelType w:val="multilevel"/>
    <w:tmpl w:val="E4B82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39221F9"/>
    <w:multiLevelType w:val="hybridMultilevel"/>
    <w:tmpl w:val="AA389BCE"/>
    <w:lvl w:ilvl="0" w:tplc="BDAAA74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A543284"/>
    <w:multiLevelType w:val="multilevel"/>
    <w:tmpl w:val="BE56705E"/>
    <w:lvl w:ilvl="0">
      <w:start w:val="1"/>
      <w:numFmt w:val="decimal"/>
      <w:suff w:val="space"/>
      <w:lvlText w:val="%1."/>
      <w:lvlJc w:val="left"/>
      <w:pPr>
        <w:ind w:left="0" w:firstLine="0"/>
      </w:pPr>
      <w:rPr>
        <w:rFonts w:hint="default"/>
      </w:rPr>
    </w:lvl>
    <w:lvl w:ilvl="1">
      <w:start w:val="1"/>
      <w:numFmt w:val="decimal"/>
      <w:isLgl/>
      <w:lvlText w:val="%1.%2."/>
      <w:lvlJc w:val="left"/>
      <w:pPr>
        <w:ind w:left="636" w:hanging="636"/>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407929"/>
    <w:multiLevelType w:val="hybridMultilevel"/>
    <w:tmpl w:val="9CEA44CE"/>
    <w:lvl w:ilvl="0" w:tplc="167A86D0">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0"/>
  </w:num>
  <w:num w:numId="3">
    <w:abstractNumId w:val="5"/>
  </w:num>
  <w:num w:numId="4">
    <w:abstractNumId w:val="18"/>
  </w:num>
  <w:num w:numId="5">
    <w:abstractNumId w:val="10"/>
  </w:num>
  <w:num w:numId="6">
    <w:abstractNumId w:val="17"/>
  </w:num>
  <w:num w:numId="7">
    <w:abstractNumId w:val="1"/>
  </w:num>
  <w:num w:numId="8">
    <w:abstractNumId w:val="11"/>
  </w:num>
  <w:num w:numId="9">
    <w:abstractNumId w:val="12"/>
  </w:num>
  <w:num w:numId="10">
    <w:abstractNumId w:val="19"/>
  </w:num>
  <w:num w:numId="11">
    <w:abstractNumId w:val="25"/>
  </w:num>
  <w:num w:numId="12">
    <w:abstractNumId w:val="2"/>
  </w:num>
  <w:num w:numId="13">
    <w:abstractNumId w:val="21"/>
  </w:num>
  <w:num w:numId="14">
    <w:abstractNumId w:val="29"/>
  </w:num>
  <w:num w:numId="15">
    <w:abstractNumId w:val="13"/>
  </w:num>
  <w:num w:numId="16">
    <w:abstractNumId w:val="9"/>
  </w:num>
  <w:num w:numId="17">
    <w:abstractNumId w:val="22"/>
  </w:num>
  <w:num w:numId="18">
    <w:abstractNumId w:val="14"/>
  </w:num>
  <w:num w:numId="19">
    <w:abstractNumId w:val="27"/>
  </w:num>
  <w:num w:numId="20">
    <w:abstractNumId w:val="3"/>
  </w:num>
  <w:num w:numId="21">
    <w:abstractNumId w:val="28"/>
  </w:num>
  <w:num w:numId="22">
    <w:abstractNumId w:val="26"/>
  </w:num>
  <w:num w:numId="23">
    <w:abstractNumId w:val="16"/>
  </w:num>
  <w:num w:numId="24">
    <w:abstractNumId w:val="30"/>
  </w:num>
  <w:num w:numId="25">
    <w:abstractNumId w:val="7"/>
  </w:num>
  <w:num w:numId="26">
    <w:abstractNumId w:val="8"/>
  </w:num>
  <w:num w:numId="27">
    <w:abstractNumId w:val="23"/>
  </w:num>
  <w:num w:numId="28">
    <w:abstractNumId w:val="0"/>
  </w:num>
  <w:num w:numId="29">
    <w:abstractNumId w:val="4"/>
  </w:num>
  <w:num w:numId="30">
    <w:abstractNumId w:val="15"/>
  </w:num>
  <w:num w:numId="31">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18A1"/>
    <w:rsid w:val="000021D5"/>
    <w:rsid w:val="00003042"/>
    <w:rsid w:val="000043B0"/>
    <w:rsid w:val="00005815"/>
    <w:rsid w:val="00007DBC"/>
    <w:rsid w:val="00007EA1"/>
    <w:rsid w:val="000100F0"/>
    <w:rsid w:val="00010DE4"/>
    <w:rsid w:val="00011C4F"/>
    <w:rsid w:val="000129B2"/>
    <w:rsid w:val="00012FF9"/>
    <w:rsid w:val="0001389C"/>
    <w:rsid w:val="00014314"/>
    <w:rsid w:val="00014D5D"/>
    <w:rsid w:val="00021434"/>
    <w:rsid w:val="0002152B"/>
    <w:rsid w:val="00021774"/>
    <w:rsid w:val="00021DF3"/>
    <w:rsid w:val="00023869"/>
    <w:rsid w:val="00024598"/>
    <w:rsid w:val="000275CA"/>
    <w:rsid w:val="000279B0"/>
    <w:rsid w:val="000301DC"/>
    <w:rsid w:val="000307A8"/>
    <w:rsid w:val="0003099E"/>
    <w:rsid w:val="00032769"/>
    <w:rsid w:val="0003311E"/>
    <w:rsid w:val="00037A59"/>
    <w:rsid w:val="00037AF1"/>
    <w:rsid w:val="00037B58"/>
    <w:rsid w:val="00044256"/>
    <w:rsid w:val="00044A90"/>
    <w:rsid w:val="000460E6"/>
    <w:rsid w:val="00046237"/>
    <w:rsid w:val="00047D94"/>
    <w:rsid w:val="00051B73"/>
    <w:rsid w:val="00052ADD"/>
    <w:rsid w:val="00057600"/>
    <w:rsid w:val="00057740"/>
    <w:rsid w:val="00060ABE"/>
    <w:rsid w:val="00060EE5"/>
    <w:rsid w:val="00061A50"/>
    <w:rsid w:val="0006361B"/>
    <w:rsid w:val="00064104"/>
    <w:rsid w:val="00065259"/>
    <w:rsid w:val="000652E3"/>
    <w:rsid w:val="00065B4E"/>
    <w:rsid w:val="00066025"/>
    <w:rsid w:val="00067A8F"/>
    <w:rsid w:val="00067B7D"/>
    <w:rsid w:val="000701D1"/>
    <w:rsid w:val="000705A5"/>
    <w:rsid w:val="000720BA"/>
    <w:rsid w:val="00074663"/>
    <w:rsid w:val="00076B78"/>
    <w:rsid w:val="00077168"/>
    <w:rsid w:val="00080A20"/>
    <w:rsid w:val="00082796"/>
    <w:rsid w:val="00082DF4"/>
    <w:rsid w:val="000833FB"/>
    <w:rsid w:val="000848E0"/>
    <w:rsid w:val="00086FF5"/>
    <w:rsid w:val="00087C0A"/>
    <w:rsid w:val="00092FD0"/>
    <w:rsid w:val="00093BC4"/>
    <w:rsid w:val="000943E6"/>
    <w:rsid w:val="00097929"/>
    <w:rsid w:val="00097AE5"/>
    <w:rsid w:val="000A1C4D"/>
    <w:rsid w:val="000A1E80"/>
    <w:rsid w:val="000A38A5"/>
    <w:rsid w:val="000A3B70"/>
    <w:rsid w:val="000A5153"/>
    <w:rsid w:val="000A5630"/>
    <w:rsid w:val="000B00B0"/>
    <w:rsid w:val="000B10AE"/>
    <w:rsid w:val="000B12ED"/>
    <w:rsid w:val="000B14C3"/>
    <w:rsid w:val="000B30BF"/>
    <w:rsid w:val="000B49D6"/>
    <w:rsid w:val="000B566B"/>
    <w:rsid w:val="000B662E"/>
    <w:rsid w:val="000B7294"/>
    <w:rsid w:val="000B75D0"/>
    <w:rsid w:val="000C0351"/>
    <w:rsid w:val="000C134F"/>
    <w:rsid w:val="000C1358"/>
    <w:rsid w:val="000C1CF8"/>
    <w:rsid w:val="000C348B"/>
    <w:rsid w:val="000C49CF"/>
    <w:rsid w:val="000C52E9"/>
    <w:rsid w:val="000C5CDC"/>
    <w:rsid w:val="000C65DC"/>
    <w:rsid w:val="000C66F3"/>
    <w:rsid w:val="000C6900"/>
    <w:rsid w:val="000D31E8"/>
    <w:rsid w:val="000D76E4"/>
    <w:rsid w:val="000E0CE9"/>
    <w:rsid w:val="000E2B99"/>
    <w:rsid w:val="000E322C"/>
    <w:rsid w:val="000E3816"/>
    <w:rsid w:val="000E478D"/>
    <w:rsid w:val="000E4F77"/>
    <w:rsid w:val="000E5BEB"/>
    <w:rsid w:val="000F1C22"/>
    <w:rsid w:val="000F265C"/>
    <w:rsid w:val="000F3AFA"/>
    <w:rsid w:val="000F4F22"/>
    <w:rsid w:val="000F5712"/>
    <w:rsid w:val="000F6611"/>
    <w:rsid w:val="000F7E22"/>
    <w:rsid w:val="00100A5C"/>
    <w:rsid w:val="001012AE"/>
    <w:rsid w:val="00102204"/>
    <w:rsid w:val="00105001"/>
    <w:rsid w:val="001104F3"/>
    <w:rsid w:val="00111F87"/>
    <w:rsid w:val="00112EEB"/>
    <w:rsid w:val="00116908"/>
    <w:rsid w:val="001173FF"/>
    <w:rsid w:val="00120072"/>
    <w:rsid w:val="00120368"/>
    <w:rsid w:val="0012285F"/>
    <w:rsid w:val="00122EA0"/>
    <w:rsid w:val="0012563A"/>
    <w:rsid w:val="001264DE"/>
    <w:rsid w:val="001308C2"/>
    <w:rsid w:val="00130D24"/>
    <w:rsid w:val="001313A7"/>
    <w:rsid w:val="0013230F"/>
    <w:rsid w:val="0013276F"/>
    <w:rsid w:val="00134086"/>
    <w:rsid w:val="0013442E"/>
    <w:rsid w:val="00134CF3"/>
    <w:rsid w:val="0013621E"/>
    <w:rsid w:val="0013642E"/>
    <w:rsid w:val="00142EFE"/>
    <w:rsid w:val="00146DBB"/>
    <w:rsid w:val="00146E06"/>
    <w:rsid w:val="0015284B"/>
    <w:rsid w:val="00152A23"/>
    <w:rsid w:val="00155C79"/>
    <w:rsid w:val="001603AD"/>
    <w:rsid w:val="00162198"/>
    <w:rsid w:val="001628D2"/>
    <w:rsid w:val="00162CB7"/>
    <w:rsid w:val="00163CEB"/>
    <w:rsid w:val="001665C9"/>
    <w:rsid w:val="00166F32"/>
    <w:rsid w:val="0016755D"/>
    <w:rsid w:val="00167976"/>
    <w:rsid w:val="00170E25"/>
    <w:rsid w:val="00171E5B"/>
    <w:rsid w:val="00171F94"/>
    <w:rsid w:val="001725AF"/>
    <w:rsid w:val="00175D4E"/>
    <w:rsid w:val="00175DB1"/>
    <w:rsid w:val="00176677"/>
    <w:rsid w:val="0017668A"/>
    <w:rsid w:val="001766FE"/>
    <w:rsid w:val="0017698D"/>
    <w:rsid w:val="001771E7"/>
    <w:rsid w:val="0017766E"/>
    <w:rsid w:val="00177BD3"/>
    <w:rsid w:val="0018053F"/>
    <w:rsid w:val="00180E65"/>
    <w:rsid w:val="00182947"/>
    <w:rsid w:val="0018662C"/>
    <w:rsid w:val="00186729"/>
    <w:rsid w:val="001911FF"/>
    <w:rsid w:val="0019172F"/>
    <w:rsid w:val="00192006"/>
    <w:rsid w:val="00192704"/>
    <w:rsid w:val="00193180"/>
    <w:rsid w:val="001959BE"/>
    <w:rsid w:val="00196792"/>
    <w:rsid w:val="0019739E"/>
    <w:rsid w:val="00197AD8"/>
    <w:rsid w:val="001A6945"/>
    <w:rsid w:val="001A7305"/>
    <w:rsid w:val="001B0025"/>
    <w:rsid w:val="001B0BAB"/>
    <w:rsid w:val="001B1519"/>
    <w:rsid w:val="001B2987"/>
    <w:rsid w:val="001B2E2D"/>
    <w:rsid w:val="001B322C"/>
    <w:rsid w:val="001B5CD2"/>
    <w:rsid w:val="001B5EBD"/>
    <w:rsid w:val="001C021F"/>
    <w:rsid w:val="001C0BEE"/>
    <w:rsid w:val="001C1E49"/>
    <w:rsid w:val="001C27C1"/>
    <w:rsid w:val="001C2805"/>
    <w:rsid w:val="001C2A98"/>
    <w:rsid w:val="001C384F"/>
    <w:rsid w:val="001C4D95"/>
    <w:rsid w:val="001C4E60"/>
    <w:rsid w:val="001D3D7D"/>
    <w:rsid w:val="001D3FFF"/>
    <w:rsid w:val="001D40F6"/>
    <w:rsid w:val="001D625F"/>
    <w:rsid w:val="001D68A4"/>
    <w:rsid w:val="001D7576"/>
    <w:rsid w:val="001E0837"/>
    <w:rsid w:val="001E0964"/>
    <w:rsid w:val="001E0E3F"/>
    <w:rsid w:val="001E14A0"/>
    <w:rsid w:val="001E31EF"/>
    <w:rsid w:val="001E3E62"/>
    <w:rsid w:val="001E4036"/>
    <w:rsid w:val="001E7376"/>
    <w:rsid w:val="001F181E"/>
    <w:rsid w:val="001F225C"/>
    <w:rsid w:val="001F3D66"/>
    <w:rsid w:val="001F7133"/>
    <w:rsid w:val="002018B1"/>
    <w:rsid w:val="00201CFA"/>
    <w:rsid w:val="0020220D"/>
    <w:rsid w:val="00202448"/>
    <w:rsid w:val="00202D15"/>
    <w:rsid w:val="00204DD7"/>
    <w:rsid w:val="00205B3F"/>
    <w:rsid w:val="00210029"/>
    <w:rsid w:val="0021211F"/>
    <w:rsid w:val="00212EAE"/>
    <w:rsid w:val="002141E2"/>
    <w:rsid w:val="00214BEE"/>
    <w:rsid w:val="00215C45"/>
    <w:rsid w:val="00217310"/>
    <w:rsid w:val="002205B8"/>
    <w:rsid w:val="00225720"/>
    <w:rsid w:val="002259E5"/>
    <w:rsid w:val="0022603D"/>
    <w:rsid w:val="00226140"/>
    <w:rsid w:val="00226409"/>
    <w:rsid w:val="002274F3"/>
    <w:rsid w:val="0023094C"/>
    <w:rsid w:val="002327AD"/>
    <w:rsid w:val="00232D3F"/>
    <w:rsid w:val="0023345D"/>
    <w:rsid w:val="00234BE3"/>
    <w:rsid w:val="00235A90"/>
    <w:rsid w:val="00241E48"/>
    <w:rsid w:val="0024214E"/>
    <w:rsid w:val="00242623"/>
    <w:rsid w:val="002430CD"/>
    <w:rsid w:val="002439E7"/>
    <w:rsid w:val="00246490"/>
    <w:rsid w:val="002469E2"/>
    <w:rsid w:val="00250513"/>
    <w:rsid w:val="00250558"/>
    <w:rsid w:val="002605D1"/>
    <w:rsid w:val="00260652"/>
    <w:rsid w:val="00260FE1"/>
    <w:rsid w:val="0026162C"/>
    <w:rsid w:val="00261D4B"/>
    <w:rsid w:val="00261F25"/>
    <w:rsid w:val="002620CB"/>
    <w:rsid w:val="00263145"/>
    <w:rsid w:val="002648A9"/>
    <w:rsid w:val="00265358"/>
    <w:rsid w:val="0026536F"/>
    <w:rsid w:val="0026553C"/>
    <w:rsid w:val="0026749A"/>
    <w:rsid w:val="00267B1E"/>
    <w:rsid w:val="00267DD5"/>
    <w:rsid w:val="00274A0A"/>
    <w:rsid w:val="00277593"/>
    <w:rsid w:val="00280909"/>
    <w:rsid w:val="00280918"/>
    <w:rsid w:val="00282AF6"/>
    <w:rsid w:val="00283559"/>
    <w:rsid w:val="0028569C"/>
    <w:rsid w:val="0028596A"/>
    <w:rsid w:val="00287085"/>
    <w:rsid w:val="0029037E"/>
    <w:rsid w:val="00290AF9"/>
    <w:rsid w:val="00292CC4"/>
    <w:rsid w:val="002967CF"/>
    <w:rsid w:val="00297788"/>
    <w:rsid w:val="002A3285"/>
    <w:rsid w:val="002A484B"/>
    <w:rsid w:val="002A64A6"/>
    <w:rsid w:val="002A6EC6"/>
    <w:rsid w:val="002B18E2"/>
    <w:rsid w:val="002B2A9B"/>
    <w:rsid w:val="002B3301"/>
    <w:rsid w:val="002B62BA"/>
    <w:rsid w:val="002C075A"/>
    <w:rsid w:val="002C361D"/>
    <w:rsid w:val="002C47D4"/>
    <w:rsid w:val="002D0F38"/>
    <w:rsid w:val="002D10DF"/>
    <w:rsid w:val="002D3D5C"/>
    <w:rsid w:val="002D4D82"/>
    <w:rsid w:val="002D672C"/>
    <w:rsid w:val="002D77E3"/>
    <w:rsid w:val="002E1F88"/>
    <w:rsid w:val="002E2252"/>
    <w:rsid w:val="002E695A"/>
    <w:rsid w:val="002E7431"/>
    <w:rsid w:val="002E7B74"/>
    <w:rsid w:val="002F2859"/>
    <w:rsid w:val="002F6E3C"/>
    <w:rsid w:val="002F75D4"/>
    <w:rsid w:val="002F77A1"/>
    <w:rsid w:val="00300279"/>
    <w:rsid w:val="0030117D"/>
    <w:rsid w:val="00301F30"/>
    <w:rsid w:val="003038FD"/>
    <w:rsid w:val="00303C87"/>
    <w:rsid w:val="00304CE9"/>
    <w:rsid w:val="00307140"/>
    <w:rsid w:val="0031079B"/>
    <w:rsid w:val="003108E5"/>
    <w:rsid w:val="003116B2"/>
    <w:rsid w:val="003120CB"/>
    <w:rsid w:val="00313B83"/>
    <w:rsid w:val="00314118"/>
    <w:rsid w:val="003147CA"/>
    <w:rsid w:val="00315589"/>
    <w:rsid w:val="00315C3C"/>
    <w:rsid w:val="00315D92"/>
    <w:rsid w:val="00315E87"/>
    <w:rsid w:val="00316561"/>
    <w:rsid w:val="00320153"/>
    <w:rsid w:val="00320367"/>
    <w:rsid w:val="00320F3B"/>
    <w:rsid w:val="00322871"/>
    <w:rsid w:val="00326FB3"/>
    <w:rsid w:val="00327E07"/>
    <w:rsid w:val="003313BE"/>
    <w:rsid w:val="003316D4"/>
    <w:rsid w:val="00333822"/>
    <w:rsid w:val="00333F3F"/>
    <w:rsid w:val="00336444"/>
    <w:rsid w:val="00336715"/>
    <w:rsid w:val="003401EC"/>
    <w:rsid w:val="00340DFD"/>
    <w:rsid w:val="003414B0"/>
    <w:rsid w:val="00342C6E"/>
    <w:rsid w:val="00344954"/>
    <w:rsid w:val="00345FD6"/>
    <w:rsid w:val="003476A3"/>
    <w:rsid w:val="00350CD7"/>
    <w:rsid w:val="003517EB"/>
    <w:rsid w:val="00352D63"/>
    <w:rsid w:val="00353EFF"/>
    <w:rsid w:val="0035513D"/>
    <w:rsid w:val="00355ADC"/>
    <w:rsid w:val="003575E3"/>
    <w:rsid w:val="00360C17"/>
    <w:rsid w:val="003621C6"/>
    <w:rsid w:val="003622B8"/>
    <w:rsid w:val="00365967"/>
    <w:rsid w:val="003667FE"/>
    <w:rsid w:val="00366B16"/>
    <w:rsid w:val="00366B76"/>
    <w:rsid w:val="00373051"/>
    <w:rsid w:val="003736E9"/>
    <w:rsid w:val="00373B8F"/>
    <w:rsid w:val="00374171"/>
    <w:rsid w:val="00376D95"/>
    <w:rsid w:val="00377FBB"/>
    <w:rsid w:val="00381E28"/>
    <w:rsid w:val="00383230"/>
    <w:rsid w:val="00383392"/>
    <w:rsid w:val="00383F5C"/>
    <w:rsid w:val="00385140"/>
    <w:rsid w:val="00386B9D"/>
    <w:rsid w:val="00393CC7"/>
    <w:rsid w:val="00394E36"/>
    <w:rsid w:val="003968CB"/>
    <w:rsid w:val="003971F7"/>
    <w:rsid w:val="003A1377"/>
    <w:rsid w:val="003A16FC"/>
    <w:rsid w:val="003A430B"/>
    <w:rsid w:val="003A4FCD"/>
    <w:rsid w:val="003A6CCD"/>
    <w:rsid w:val="003A727B"/>
    <w:rsid w:val="003B0944"/>
    <w:rsid w:val="003B1593"/>
    <w:rsid w:val="003B4381"/>
    <w:rsid w:val="003B6842"/>
    <w:rsid w:val="003B6D4B"/>
    <w:rsid w:val="003B7DEE"/>
    <w:rsid w:val="003C1043"/>
    <w:rsid w:val="003C1A30"/>
    <w:rsid w:val="003C4806"/>
    <w:rsid w:val="003C5260"/>
    <w:rsid w:val="003C6779"/>
    <w:rsid w:val="003C7139"/>
    <w:rsid w:val="003D11FF"/>
    <w:rsid w:val="003D266B"/>
    <w:rsid w:val="003D2998"/>
    <w:rsid w:val="003D2F0A"/>
    <w:rsid w:val="003D3891"/>
    <w:rsid w:val="003D5D84"/>
    <w:rsid w:val="003D5E39"/>
    <w:rsid w:val="003D6847"/>
    <w:rsid w:val="003D7CD6"/>
    <w:rsid w:val="003E0425"/>
    <w:rsid w:val="003E06C7"/>
    <w:rsid w:val="003E0F4F"/>
    <w:rsid w:val="003E18AC"/>
    <w:rsid w:val="003E1D47"/>
    <w:rsid w:val="003E210B"/>
    <w:rsid w:val="003E2A12"/>
    <w:rsid w:val="003E3384"/>
    <w:rsid w:val="003E3CA4"/>
    <w:rsid w:val="003E548E"/>
    <w:rsid w:val="003E6110"/>
    <w:rsid w:val="003E6A13"/>
    <w:rsid w:val="003F4D90"/>
    <w:rsid w:val="003F5003"/>
    <w:rsid w:val="003F5D17"/>
    <w:rsid w:val="0040354B"/>
    <w:rsid w:val="0040563F"/>
    <w:rsid w:val="004065A2"/>
    <w:rsid w:val="00407EC8"/>
    <w:rsid w:val="0041110A"/>
    <w:rsid w:val="00411624"/>
    <w:rsid w:val="00412608"/>
    <w:rsid w:val="004148E1"/>
    <w:rsid w:val="00414CFA"/>
    <w:rsid w:val="00415EC0"/>
    <w:rsid w:val="004164B8"/>
    <w:rsid w:val="004168FD"/>
    <w:rsid w:val="0041739E"/>
    <w:rsid w:val="00420BE9"/>
    <w:rsid w:val="004217B3"/>
    <w:rsid w:val="00423AD8"/>
    <w:rsid w:val="00423FDD"/>
    <w:rsid w:val="00424C85"/>
    <w:rsid w:val="00425058"/>
    <w:rsid w:val="004260BD"/>
    <w:rsid w:val="004266E1"/>
    <w:rsid w:val="00427597"/>
    <w:rsid w:val="00427A1C"/>
    <w:rsid w:val="0043012F"/>
    <w:rsid w:val="00430F1F"/>
    <w:rsid w:val="004326EA"/>
    <w:rsid w:val="004350BC"/>
    <w:rsid w:val="00437FCA"/>
    <w:rsid w:val="00443578"/>
    <w:rsid w:val="0044434C"/>
    <w:rsid w:val="0044456B"/>
    <w:rsid w:val="00444966"/>
    <w:rsid w:val="00447BD1"/>
    <w:rsid w:val="004507F3"/>
    <w:rsid w:val="00450AF4"/>
    <w:rsid w:val="00452062"/>
    <w:rsid w:val="0045329A"/>
    <w:rsid w:val="00454E6A"/>
    <w:rsid w:val="00455DC5"/>
    <w:rsid w:val="00456A57"/>
    <w:rsid w:val="00457E63"/>
    <w:rsid w:val="004607DE"/>
    <w:rsid w:val="004613A9"/>
    <w:rsid w:val="00462A98"/>
    <w:rsid w:val="00463F7F"/>
    <w:rsid w:val="004671C7"/>
    <w:rsid w:val="00467392"/>
    <w:rsid w:val="0047148A"/>
    <w:rsid w:val="00471E23"/>
    <w:rsid w:val="00472F4D"/>
    <w:rsid w:val="004730BF"/>
    <w:rsid w:val="00474DCB"/>
    <w:rsid w:val="0047535C"/>
    <w:rsid w:val="00475A23"/>
    <w:rsid w:val="004762F6"/>
    <w:rsid w:val="00481F34"/>
    <w:rsid w:val="004834F0"/>
    <w:rsid w:val="00483B2B"/>
    <w:rsid w:val="00484A92"/>
    <w:rsid w:val="00485870"/>
    <w:rsid w:val="00485FE8"/>
    <w:rsid w:val="00490F11"/>
    <w:rsid w:val="00492473"/>
    <w:rsid w:val="004925AD"/>
    <w:rsid w:val="00492EB5"/>
    <w:rsid w:val="004947D2"/>
    <w:rsid w:val="004948D7"/>
    <w:rsid w:val="00494F77"/>
    <w:rsid w:val="00495847"/>
    <w:rsid w:val="00495F78"/>
    <w:rsid w:val="00497721"/>
    <w:rsid w:val="004A0229"/>
    <w:rsid w:val="004A0CC9"/>
    <w:rsid w:val="004A10BC"/>
    <w:rsid w:val="004A29CC"/>
    <w:rsid w:val="004A35D2"/>
    <w:rsid w:val="004A4BA5"/>
    <w:rsid w:val="004A71E4"/>
    <w:rsid w:val="004B10F3"/>
    <w:rsid w:val="004B1673"/>
    <w:rsid w:val="004B1DF3"/>
    <w:rsid w:val="004B26B0"/>
    <w:rsid w:val="004B29FB"/>
    <w:rsid w:val="004B2F00"/>
    <w:rsid w:val="004B378F"/>
    <w:rsid w:val="004B392E"/>
    <w:rsid w:val="004B629F"/>
    <w:rsid w:val="004B6E31"/>
    <w:rsid w:val="004C1372"/>
    <w:rsid w:val="004C1D66"/>
    <w:rsid w:val="004C31D7"/>
    <w:rsid w:val="004C4AD2"/>
    <w:rsid w:val="004C645D"/>
    <w:rsid w:val="004C6981"/>
    <w:rsid w:val="004C77D7"/>
    <w:rsid w:val="004D1F21"/>
    <w:rsid w:val="004D268C"/>
    <w:rsid w:val="004D3F9D"/>
    <w:rsid w:val="004D59D8"/>
    <w:rsid w:val="004D5DA1"/>
    <w:rsid w:val="004D6E1E"/>
    <w:rsid w:val="004E002E"/>
    <w:rsid w:val="004E150F"/>
    <w:rsid w:val="004E1DCA"/>
    <w:rsid w:val="004E23A1"/>
    <w:rsid w:val="004E2AB0"/>
    <w:rsid w:val="004E3489"/>
    <w:rsid w:val="004E358A"/>
    <w:rsid w:val="004E3AFA"/>
    <w:rsid w:val="004E4E9C"/>
    <w:rsid w:val="004E58F1"/>
    <w:rsid w:val="004E6588"/>
    <w:rsid w:val="004E6E6D"/>
    <w:rsid w:val="004E7C86"/>
    <w:rsid w:val="004F07A0"/>
    <w:rsid w:val="004F2742"/>
    <w:rsid w:val="004F3C8D"/>
    <w:rsid w:val="004F4D25"/>
    <w:rsid w:val="004F7572"/>
    <w:rsid w:val="0050095E"/>
    <w:rsid w:val="00502A0A"/>
    <w:rsid w:val="00507154"/>
    <w:rsid w:val="00507C50"/>
    <w:rsid w:val="00511103"/>
    <w:rsid w:val="00512473"/>
    <w:rsid w:val="00514D40"/>
    <w:rsid w:val="005164B1"/>
    <w:rsid w:val="00517C3A"/>
    <w:rsid w:val="00521D2F"/>
    <w:rsid w:val="00522901"/>
    <w:rsid w:val="0052367D"/>
    <w:rsid w:val="005254F1"/>
    <w:rsid w:val="00527BF4"/>
    <w:rsid w:val="005324BE"/>
    <w:rsid w:val="00534F6C"/>
    <w:rsid w:val="00535994"/>
    <w:rsid w:val="0053646D"/>
    <w:rsid w:val="005404EE"/>
    <w:rsid w:val="00540AAD"/>
    <w:rsid w:val="00543EC1"/>
    <w:rsid w:val="00543F4B"/>
    <w:rsid w:val="00544092"/>
    <w:rsid w:val="00546458"/>
    <w:rsid w:val="00546579"/>
    <w:rsid w:val="0055087C"/>
    <w:rsid w:val="00553413"/>
    <w:rsid w:val="00555983"/>
    <w:rsid w:val="00557EC9"/>
    <w:rsid w:val="00560E31"/>
    <w:rsid w:val="00561BDA"/>
    <w:rsid w:val="005621F0"/>
    <w:rsid w:val="00564436"/>
    <w:rsid w:val="00567022"/>
    <w:rsid w:val="00572F59"/>
    <w:rsid w:val="00573F2D"/>
    <w:rsid w:val="00575281"/>
    <w:rsid w:val="00581A0D"/>
    <w:rsid w:val="00581B23"/>
    <w:rsid w:val="00581CF9"/>
    <w:rsid w:val="0058219C"/>
    <w:rsid w:val="00585A39"/>
    <w:rsid w:val="00586CFC"/>
    <w:rsid w:val="0058707F"/>
    <w:rsid w:val="0059189E"/>
    <w:rsid w:val="00591DBD"/>
    <w:rsid w:val="005931FE"/>
    <w:rsid w:val="00593434"/>
    <w:rsid w:val="00595618"/>
    <w:rsid w:val="005956D6"/>
    <w:rsid w:val="005960E1"/>
    <w:rsid w:val="00597C87"/>
    <w:rsid w:val="005A0028"/>
    <w:rsid w:val="005A0ACC"/>
    <w:rsid w:val="005A5F57"/>
    <w:rsid w:val="005B0072"/>
    <w:rsid w:val="005B0732"/>
    <w:rsid w:val="005B38A0"/>
    <w:rsid w:val="005B491C"/>
    <w:rsid w:val="005B4DBF"/>
    <w:rsid w:val="005B5DE2"/>
    <w:rsid w:val="005B674C"/>
    <w:rsid w:val="005C0C38"/>
    <w:rsid w:val="005C0EEF"/>
    <w:rsid w:val="005C1ECE"/>
    <w:rsid w:val="005C24F2"/>
    <w:rsid w:val="005C6C38"/>
    <w:rsid w:val="005C7561"/>
    <w:rsid w:val="005D1E57"/>
    <w:rsid w:val="005D2F57"/>
    <w:rsid w:val="005D34F6"/>
    <w:rsid w:val="005D458C"/>
    <w:rsid w:val="005D4C96"/>
    <w:rsid w:val="005D4F1A"/>
    <w:rsid w:val="005E0D00"/>
    <w:rsid w:val="005E1884"/>
    <w:rsid w:val="005E2527"/>
    <w:rsid w:val="005F00A1"/>
    <w:rsid w:val="005F25AB"/>
    <w:rsid w:val="005F29AC"/>
    <w:rsid w:val="005F373A"/>
    <w:rsid w:val="005F3D71"/>
    <w:rsid w:val="005F4F87"/>
    <w:rsid w:val="005F608A"/>
    <w:rsid w:val="005F6B0E"/>
    <w:rsid w:val="005F760E"/>
    <w:rsid w:val="005F7B1D"/>
    <w:rsid w:val="0060185B"/>
    <w:rsid w:val="0060222A"/>
    <w:rsid w:val="00605B4E"/>
    <w:rsid w:val="006070C4"/>
    <w:rsid w:val="00610C21"/>
    <w:rsid w:val="00611907"/>
    <w:rsid w:val="00613116"/>
    <w:rsid w:val="0061397C"/>
    <w:rsid w:val="006159BB"/>
    <w:rsid w:val="006202A6"/>
    <w:rsid w:val="0062054B"/>
    <w:rsid w:val="006216ED"/>
    <w:rsid w:val="00621C4E"/>
    <w:rsid w:val="0062400C"/>
    <w:rsid w:val="00624EAE"/>
    <w:rsid w:val="006305D7"/>
    <w:rsid w:val="00630C69"/>
    <w:rsid w:val="00632F63"/>
    <w:rsid w:val="00633270"/>
    <w:rsid w:val="00633A01"/>
    <w:rsid w:val="00633B97"/>
    <w:rsid w:val="006341F7"/>
    <w:rsid w:val="00634585"/>
    <w:rsid w:val="00634675"/>
    <w:rsid w:val="00635014"/>
    <w:rsid w:val="006351CA"/>
    <w:rsid w:val="00635F95"/>
    <w:rsid w:val="006369CE"/>
    <w:rsid w:val="0064062C"/>
    <w:rsid w:val="00640B55"/>
    <w:rsid w:val="006411CA"/>
    <w:rsid w:val="00642B3F"/>
    <w:rsid w:val="00645C78"/>
    <w:rsid w:val="0064605E"/>
    <w:rsid w:val="00650CEF"/>
    <w:rsid w:val="006547EC"/>
    <w:rsid w:val="00660979"/>
    <w:rsid w:val="006611C9"/>
    <w:rsid w:val="006619C8"/>
    <w:rsid w:val="00670C95"/>
    <w:rsid w:val="00671710"/>
    <w:rsid w:val="00673414"/>
    <w:rsid w:val="00674526"/>
    <w:rsid w:val="0067499F"/>
    <w:rsid w:val="0067516F"/>
    <w:rsid w:val="00675855"/>
    <w:rsid w:val="00676079"/>
    <w:rsid w:val="00676ECD"/>
    <w:rsid w:val="006772BB"/>
    <w:rsid w:val="00677D0A"/>
    <w:rsid w:val="00680B5E"/>
    <w:rsid w:val="0068185F"/>
    <w:rsid w:val="00686744"/>
    <w:rsid w:val="00686B3B"/>
    <w:rsid w:val="00687B7C"/>
    <w:rsid w:val="00687E40"/>
    <w:rsid w:val="00693836"/>
    <w:rsid w:val="00695FED"/>
    <w:rsid w:val="006A01CF"/>
    <w:rsid w:val="006A2130"/>
    <w:rsid w:val="006A5361"/>
    <w:rsid w:val="006A60DD"/>
    <w:rsid w:val="006A75CE"/>
    <w:rsid w:val="006A7F8C"/>
    <w:rsid w:val="006B0679"/>
    <w:rsid w:val="006B074C"/>
    <w:rsid w:val="006B37E0"/>
    <w:rsid w:val="006B3B84"/>
    <w:rsid w:val="006B4E7C"/>
    <w:rsid w:val="006B5D8C"/>
    <w:rsid w:val="006B72D4"/>
    <w:rsid w:val="006C11CC"/>
    <w:rsid w:val="006C1AEB"/>
    <w:rsid w:val="006C57FE"/>
    <w:rsid w:val="006C668E"/>
    <w:rsid w:val="006C7A57"/>
    <w:rsid w:val="006D2400"/>
    <w:rsid w:val="006D6334"/>
    <w:rsid w:val="006E0257"/>
    <w:rsid w:val="006E1BE8"/>
    <w:rsid w:val="006E4B63"/>
    <w:rsid w:val="006E5522"/>
    <w:rsid w:val="006E5535"/>
    <w:rsid w:val="006E62E4"/>
    <w:rsid w:val="006E6A4C"/>
    <w:rsid w:val="006F06E4"/>
    <w:rsid w:val="006F3279"/>
    <w:rsid w:val="006F6643"/>
    <w:rsid w:val="006F665F"/>
    <w:rsid w:val="006F7B41"/>
    <w:rsid w:val="0070198F"/>
    <w:rsid w:val="00702B5D"/>
    <w:rsid w:val="00703ED2"/>
    <w:rsid w:val="007066F3"/>
    <w:rsid w:val="00707B8D"/>
    <w:rsid w:val="007101C9"/>
    <w:rsid w:val="00713636"/>
    <w:rsid w:val="00714B8C"/>
    <w:rsid w:val="007157FE"/>
    <w:rsid w:val="0071675D"/>
    <w:rsid w:val="00717736"/>
    <w:rsid w:val="00721DA6"/>
    <w:rsid w:val="007220B6"/>
    <w:rsid w:val="00723FB4"/>
    <w:rsid w:val="007252B6"/>
    <w:rsid w:val="0072540A"/>
    <w:rsid w:val="00726109"/>
    <w:rsid w:val="00732B47"/>
    <w:rsid w:val="00734386"/>
    <w:rsid w:val="0073493D"/>
    <w:rsid w:val="00735210"/>
    <w:rsid w:val="00735CF5"/>
    <w:rsid w:val="00737415"/>
    <w:rsid w:val="007400A5"/>
    <w:rsid w:val="0074063A"/>
    <w:rsid w:val="00742AA4"/>
    <w:rsid w:val="0074398F"/>
    <w:rsid w:val="00743BA1"/>
    <w:rsid w:val="00745ACA"/>
    <w:rsid w:val="00745F1E"/>
    <w:rsid w:val="00746061"/>
    <w:rsid w:val="00746332"/>
    <w:rsid w:val="00746749"/>
    <w:rsid w:val="00747956"/>
    <w:rsid w:val="00750716"/>
    <w:rsid w:val="007515FE"/>
    <w:rsid w:val="00752075"/>
    <w:rsid w:val="0075468E"/>
    <w:rsid w:val="00757244"/>
    <w:rsid w:val="007601D0"/>
    <w:rsid w:val="007603BB"/>
    <w:rsid w:val="0076109D"/>
    <w:rsid w:val="00765B81"/>
    <w:rsid w:val="0076645F"/>
    <w:rsid w:val="00767107"/>
    <w:rsid w:val="007705BD"/>
    <w:rsid w:val="0077171B"/>
    <w:rsid w:val="00772BF3"/>
    <w:rsid w:val="00773617"/>
    <w:rsid w:val="00773912"/>
    <w:rsid w:val="00773BFD"/>
    <w:rsid w:val="007743B3"/>
    <w:rsid w:val="00774490"/>
    <w:rsid w:val="00775CB0"/>
    <w:rsid w:val="007819FF"/>
    <w:rsid w:val="0078360C"/>
    <w:rsid w:val="00784A4C"/>
    <w:rsid w:val="00784BC6"/>
    <w:rsid w:val="00784BE6"/>
    <w:rsid w:val="0078523D"/>
    <w:rsid w:val="0079022B"/>
    <w:rsid w:val="007931DF"/>
    <w:rsid w:val="00794315"/>
    <w:rsid w:val="007A0172"/>
    <w:rsid w:val="007A033C"/>
    <w:rsid w:val="007A1804"/>
    <w:rsid w:val="007A1FE8"/>
    <w:rsid w:val="007A2511"/>
    <w:rsid w:val="007A260E"/>
    <w:rsid w:val="007A30BF"/>
    <w:rsid w:val="007A4D4C"/>
    <w:rsid w:val="007A4DD6"/>
    <w:rsid w:val="007A5CB9"/>
    <w:rsid w:val="007A5DB8"/>
    <w:rsid w:val="007B20AE"/>
    <w:rsid w:val="007B2BF7"/>
    <w:rsid w:val="007B6B07"/>
    <w:rsid w:val="007B6D43"/>
    <w:rsid w:val="007B749A"/>
    <w:rsid w:val="007B7C6E"/>
    <w:rsid w:val="007C1578"/>
    <w:rsid w:val="007C2252"/>
    <w:rsid w:val="007C3AF0"/>
    <w:rsid w:val="007C6788"/>
    <w:rsid w:val="007D44D7"/>
    <w:rsid w:val="007D4E27"/>
    <w:rsid w:val="007D621A"/>
    <w:rsid w:val="007E058A"/>
    <w:rsid w:val="007E2887"/>
    <w:rsid w:val="007E31A3"/>
    <w:rsid w:val="007E4C7B"/>
    <w:rsid w:val="007E5278"/>
    <w:rsid w:val="007E5D9D"/>
    <w:rsid w:val="007E6406"/>
    <w:rsid w:val="007E749C"/>
    <w:rsid w:val="007F0514"/>
    <w:rsid w:val="007F1B5C"/>
    <w:rsid w:val="007F22B5"/>
    <w:rsid w:val="007F5067"/>
    <w:rsid w:val="007F5797"/>
    <w:rsid w:val="007F7218"/>
    <w:rsid w:val="007F7238"/>
    <w:rsid w:val="00801257"/>
    <w:rsid w:val="00802716"/>
    <w:rsid w:val="00802FFD"/>
    <w:rsid w:val="0080332B"/>
    <w:rsid w:val="00803B0A"/>
    <w:rsid w:val="00804DED"/>
    <w:rsid w:val="00805B96"/>
    <w:rsid w:val="0080771D"/>
    <w:rsid w:val="008105BE"/>
    <w:rsid w:val="008115A5"/>
    <w:rsid w:val="00811D46"/>
    <w:rsid w:val="0081415D"/>
    <w:rsid w:val="008151C6"/>
    <w:rsid w:val="00815321"/>
    <w:rsid w:val="00816318"/>
    <w:rsid w:val="00816F59"/>
    <w:rsid w:val="00820229"/>
    <w:rsid w:val="00822448"/>
    <w:rsid w:val="00822ABE"/>
    <w:rsid w:val="0082444F"/>
    <w:rsid w:val="008244D1"/>
    <w:rsid w:val="00827F51"/>
    <w:rsid w:val="00830887"/>
    <w:rsid w:val="0083104E"/>
    <w:rsid w:val="0083111C"/>
    <w:rsid w:val="008343BE"/>
    <w:rsid w:val="00835EF6"/>
    <w:rsid w:val="00836535"/>
    <w:rsid w:val="0083779C"/>
    <w:rsid w:val="00840DC7"/>
    <w:rsid w:val="00840FB4"/>
    <w:rsid w:val="008410B2"/>
    <w:rsid w:val="0084197F"/>
    <w:rsid w:val="00841A6A"/>
    <w:rsid w:val="008441F3"/>
    <w:rsid w:val="008450B0"/>
    <w:rsid w:val="008500A0"/>
    <w:rsid w:val="00852002"/>
    <w:rsid w:val="008524E5"/>
    <w:rsid w:val="00853346"/>
    <w:rsid w:val="0085351C"/>
    <w:rsid w:val="00853BC4"/>
    <w:rsid w:val="00854212"/>
    <w:rsid w:val="0085435A"/>
    <w:rsid w:val="008549CA"/>
    <w:rsid w:val="008556C0"/>
    <w:rsid w:val="008556C3"/>
    <w:rsid w:val="008559D5"/>
    <w:rsid w:val="0085687C"/>
    <w:rsid w:val="008620A0"/>
    <w:rsid w:val="00864F9A"/>
    <w:rsid w:val="008706C5"/>
    <w:rsid w:val="008736DF"/>
    <w:rsid w:val="00873707"/>
    <w:rsid w:val="00874B20"/>
    <w:rsid w:val="00874BD0"/>
    <w:rsid w:val="008757C6"/>
    <w:rsid w:val="008763E1"/>
    <w:rsid w:val="008775BB"/>
    <w:rsid w:val="0087775C"/>
    <w:rsid w:val="00877EC8"/>
    <w:rsid w:val="008805B7"/>
    <w:rsid w:val="00880F36"/>
    <w:rsid w:val="008827A5"/>
    <w:rsid w:val="00883AA7"/>
    <w:rsid w:val="00885530"/>
    <w:rsid w:val="008910D1"/>
    <w:rsid w:val="0089296C"/>
    <w:rsid w:val="00896ABD"/>
    <w:rsid w:val="00897AB6"/>
    <w:rsid w:val="008A3380"/>
    <w:rsid w:val="008A4AF0"/>
    <w:rsid w:val="008A6CE5"/>
    <w:rsid w:val="008A7A9C"/>
    <w:rsid w:val="008B0F71"/>
    <w:rsid w:val="008B38BD"/>
    <w:rsid w:val="008B3E48"/>
    <w:rsid w:val="008B5218"/>
    <w:rsid w:val="008B7102"/>
    <w:rsid w:val="008C13BD"/>
    <w:rsid w:val="008C3B7D"/>
    <w:rsid w:val="008C3EBE"/>
    <w:rsid w:val="008C6FB1"/>
    <w:rsid w:val="008D016B"/>
    <w:rsid w:val="008D0F90"/>
    <w:rsid w:val="008D0F9A"/>
    <w:rsid w:val="008D3715"/>
    <w:rsid w:val="008D5465"/>
    <w:rsid w:val="008D5E61"/>
    <w:rsid w:val="008D7EB7"/>
    <w:rsid w:val="008D7EC5"/>
    <w:rsid w:val="008E2A9E"/>
    <w:rsid w:val="008E3684"/>
    <w:rsid w:val="008E57F5"/>
    <w:rsid w:val="008E7122"/>
    <w:rsid w:val="008E7606"/>
    <w:rsid w:val="008F00BA"/>
    <w:rsid w:val="008F182B"/>
    <w:rsid w:val="008F1DAA"/>
    <w:rsid w:val="008F3EBD"/>
    <w:rsid w:val="008F50E1"/>
    <w:rsid w:val="008F60B2"/>
    <w:rsid w:val="008F65CD"/>
    <w:rsid w:val="008F7C41"/>
    <w:rsid w:val="00901027"/>
    <w:rsid w:val="00901176"/>
    <w:rsid w:val="009031E2"/>
    <w:rsid w:val="00904AE2"/>
    <w:rsid w:val="0090608A"/>
    <w:rsid w:val="0090701C"/>
    <w:rsid w:val="009111EA"/>
    <w:rsid w:val="0091276C"/>
    <w:rsid w:val="0091548A"/>
    <w:rsid w:val="009165AC"/>
    <w:rsid w:val="00916FFC"/>
    <w:rsid w:val="0092053F"/>
    <w:rsid w:val="009220CB"/>
    <w:rsid w:val="00922C2D"/>
    <w:rsid w:val="0092340A"/>
    <w:rsid w:val="009313D9"/>
    <w:rsid w:val="00935B7F"/>
    <w:rsid w:val="0093734D"/>
    <w:rsid w:val="009404B6"/>
    <w:rsid w:val="00941293"/>
    <w:rsid w:val="009415A1"/>
    <w:rsid w:val="00941E7A"/>
    <w:rsid w:val="00942B56"/>
    <w:rsid w:val="00945ED9"/>
    <w:rsid w:val="00946372"/>
    <w:rsid w:val="0094637F"/>
    <w:rsid w:val="00950A5D"/>
    <w:rsid w:val="00950C17"/>
    <w:rsid w:val="00951FAF"/>
    <w:rsid w:val="009533B7"/>
    <w:rsid w:val="009546B4"/>
    <w:rsid w:val="00954740"/>
    <w:rsid w:val="00955AE5"/>
    <w:rsid w:val="00956CA9"/>
    <w:rsid w:val="00957B0C"/>
    <w:rsid w:val="00961F15"/>
    <w:rsid w:val="00962E71"/>
    <w:rsid w:val="00963A42"/>
    <w:rsid w:val="00963ABC"/>
    <w:rsid w:val="00965674"/>
    <w:rsid w:val="00965D21"/>
    <w:rsid w:val="00966403"/>
    <w:rsid w:val="00967764"/>
    <w:rsid w:val="00970B0E"/>
    <w:rsid w:val="00970BB9"/>
    <w:rsid w:val="009726EE"/>
    <w:rsid w:val="00972CDE"/>
    <w:rsid w:val="009733DD"/>
    <w:rsid w:val="00975573"/>
    <w:rsid w:val="00976D03"/>
    <w:rsid w:val="00977B30"/>
    <w:rsid w:val="00980758"/>
    <w:rsid w:val="00982F41"/>
    <w:rsid w:val="00985090"/>
    <w:rsid w:val="0098581B"/>
    <w:rsid w:val="00985D2C"/>
    <w:rsid w:val="00986A4A"/>
    <w:rsid w:val="00987710"/>
    <w:rsid w:val="00987FAD"/>
    <w:rsid w:val="009904AB"/>
    <w:rsid w:val="00995688"/>
    <w:rsid w:val="009958A6"/>
    <w:rsid w:val="00996456"/>
    <w:rsid w:val="009A04F5"/>
    <w:rsid w:val="009A15EF"/>
    <w:rsid w:val="009A1D1C"/>
    <w:rsid w:val="009A38A5"/>
    <w:rsid w:val="009A5B73"/>
    <w:rsid w:val="009B0E52"/>
    <w:rsid w:val="009B118B"/>
    <w:rsid w:val="009B1737"/>
    <w:rsid w:val="009B37B5"/>
    <w:rsid w:val="009B3D4B"/>
    <w:rsid w:val="009B4EE1"/>
    <w:rsid w:val="009B5B99"/>
    <w:rsid w:val="009B6EFC"/>
    <w:rsid w:val="009C1FD0"/>
    <w:rsid w:val="009C2DF8"/>
    <w:rsid w:val="009C31BF"/>
    <w:rsid w:val="009C44CF"/>
    <w:rsid w:val="009C54DB"/>
    <w:rsid w:val="009C68B7"/>
    <w:rsid w:val="009D0834"/>
    <w:rsid w:val="009D0A1E"/>
    <w:rsid w:val="009D2714"/>
    <w:rsid w:val="009D2AE3"/>
    <w:rsid w:val="009D3D1A"/>
    <w:rsid w:val="009D52BC"/>
    <w:rsid w:val="009D5901"/>
    <w:rsid w:val="009D6757"/>
    <w:rsid w:val="009D7D0A"/>
    <w:rsid w:val="009E09D9"/>
    <w:rsid w:val="009E14AD"/>
    <w:rsid w:val="009F01B1"/>
    <w:rsid w:val="009F0DBB"/>
    <w:rsid w:val="009F11CA"/>
    <w:rsid w:val="009F1B9E"/>
    <w:rsid w:val="009F283C"/>
    <w:rsid w:val="009F3887"/>
    <w:rsid w:val="009F659A"/>
    <w:rsid w:val="009F732B"/>
    <w:rsid w:val="009F7F45"/>
    <w:rsid w:val="00A002BA"/>
    <w:rsid w:val="00A01FE0"/>
    <w:rsid w:val="00A04E0E"/>
    <w:rsid w:val="00A06701"/>
    <w:rsid w:val="00A0693C"/>
    <w:rsid w:val="00A06945"/>
    <w:rsid w:val="00A10656"/>
    <w:rsid w:val="00A10C0E"/>
    <w:rsid w:val="00A113C0"/>
    <w:rsid w:val="00A11BA3"/>
    <w:rsid w:val="00A126B3"/>
    <w:rsid w:val="00A12FA6"/>
    <w:rsid w:val="00A1339B"/>
    <w:rsid w:val="00A14ABA"/>
    <w:rsid w:val="00A16812"/>
    <w:rsid w:val="00A24CB6"/>
    <w:rsid w:val="00A2689F"/>
    <w:rsid w:val="00A26CD2"/>
    <w:rsid w:val="00A27667"/>
    <w:rsid w:val="00A32979"/>
    <w:rsid w:val="00A34A67"/>
    <w:rsid w:val="00A37462"/>
    <w:rsid w:val="00A444B2"/>
    <w:rsid w:val="00A449EE"/>
    <w:rsid w:val="00A459E1"/>
    <w:rsid w:val="00A45FFA"/>
    <w:rsid w:val="00A46AC4"/>
    <w:rsid w:val="00A52296"/>
    <w:rsid w:val="00A533AC"/>
    <w:rsid w:val="00A55567"/>
    <w:rsid w:val="00A55661"/>
    <w:rsid w:val="00A57766"/>
    <w:rsid w:val="00A61B70"/>
    <w:rsid w:val="00A61FA8"/>
    <w:rsid w:val="00A637F4"/>
    <w:rsid w:val="00A64DF2"/>
    <w:rsid w:val="00A65485"/>
    <w:rsid w:val="00A656E5"/>
    <w:rsid w:val="00A66E05"/>
    <w:rsid w:val="00A70753"/>
    <w:rsid w:val="00A712D2"/>
    <w:rsid w:val="00A713E9"/>
    <w:rsid w:val="00A7263A"/>
    <w:rsid w:val="00A73BFF"/>
    <w:rsid w:val="00A75BF1"/>
    <w:rsid w:val="00A76A06"/>
    <w:rsid w:val="00A77B5B"/>
    <w:rsid w:val="00A82C8A"/>
    <w:rsid w:val="00A8346B"/>
    <w:rsid w:val="00A851D1"/>
    <w:rsid w:val="00A852FF"/>
    <w:rsid w:val="00A87337"/>
    <w:rsid w:val="00A90C97"/>
    <w:rsid w:val="00A92DDC"/>
    <w:rsid w:val="00A92FE2"/>
    <w:rsid w:val="00A960C8"/>
    <w:rsid w:val="00A96604"/>
    <w:rsid w:val="00AA03DF"/>
    <w:rsid w:val="00AA1B4F"/>
    <w:rsid w:val="00AA21D8"/>
    <w:rsid w:val="00AA271A"/>
    <w:rsid w:val="00AA3270"/>
    <w:rsid w:val="00AA54F3"/>
    <w:rsid w:val="00AA6B43"/>
    <w:rsid w:val="00AA720D"/>
    <w:rsid w:val="00AB0F96"/>
    <w:rsid w:val="00AB367A"/>
    <w:rsid w:val="00AB3D43"/>
    <w:rsid w:val="00AC01D1"/>
    <w:rsid w:val="00AC06E9"/>
    <w:rsid w:val="00AC0AB2"/>
    <w:rsid w:val="00AC0E9F"/>
    <w:rsid w:val="00AC52A5"/>
    <w:rsid w:val="00AC6EFD"/>
    <w:rsid w:val="00AC7151"/>
    <w:rsid w:val="00AC76DA"/>
    <w:rsid w:val="00AD269C"/>
    <w:rsid w:val="00AD460A"/>
    <w:rsid w:val="00AD5174"/>
    <w:rsid w:val="00AD5360"/>
    <w:rsid w:val="00AD6A05"/>
    <w:rsid w:val="00AE0259"/>
    <w:rsid w:val="00AE118B"/>
    <w:rsid w:val="00AE272B"/>
    <w:rsid w:val="00AE3E3A"/>
    <w:rsid w:val="00AE5B0A"/>
    <w:rsid w:val="00AE6589"/>
    <w:rsid w:val="00AE77B4"/>
    <w:rsid w:val="00AE7C1A"/>
    <w:rsid w:val="00AE7DF8"/>
    <w:rsid w:val="00AE7FE4"/>
    <w:rsid w:val="00AF0D9C"/>
    <w:rsid w:val="00AF13AB"/>
    <w:rsid w:val="00AF1922"/>
    <w:rsid w:val="00AF1D36"/>
    <w:rsid w:val="00AF2527"/>
    <w:rsid w:val="00AF280B"/>
    <w:rsid w:val="00AF37EE"/>
    <w:rsid w:val="00AF3CE5"/>
    <w:rsid w:val="00AF4579"/>
    <w:rsid w:val="00AF5F75"/>
    <w:rsid w:val="00AF6001"/>
    <w:rsid w:val="00AF604A"/>
    <w:rsid w:val="00AF7013"/>
    <w:rsid w:val="00B01A16"/>
    <w:rsid w:val="00B03ED3"/>
    <w:rsid w:val="00B07F45"/>
    <w:rsid w:val="00B1021A"/>
    <w:rsid w:val="00B10B6A"/>
    <w:rsid w:val="00B1114F"/>
    <w:rsid w:val="00B138DC"/>
    <w:rsid w:val="00B1481A"/>
    <w:rsid w:val="00B14E8B"/>
    <w:rsid w:val="00B15A1F"/>
    <w:rsid w:val="00B15F83"/>
    <w:rsid w:val="00B15FE9"/>
    <w:rsid w:val="00B20C6D"/>
    <w:rsid w:val="00B21287"/>
    <w:rsid w:val="00B2148A"/>
    <w:rsid w:val="00B220C2"/>
    <w:rsid w:val="00B25B32"/>
    <w:rsid w:val="00B272F3"/>
    <w:rsid w:val="00B27C73"/>
    <w:rsid w:val="00B30F4E"/>
    <w:rsid w:val="00B32616"/>
    <w:rsid w:val="00B33B2E"/>
    <w:rsid w:val="00B36B12"/>
    <w:rsid w:val="00B36C42"/>
    <w:rsid w:val="00B40544"/>
    <w:rsid w:val="00B42293"/>
    <w:rsid w:val="00B423D5"/>
    <w:rsid w:val="00B4293B"/>
    <w:rsid w:val="00B42EA7"/>
    <w:rsid w:val="00B51845"/>
    <w:rsid w:val="00B51923"/>
    <w:rsid w:val="00B5337C"/>
    <w:rsid w:val="00B5358B"/>
    <w:rsid w:val="00B53FDE"/>
    <w:rsid w:val="00B54F4D"/>
    <w:rsid w:val="00B56397"/>
    <w:rsid w:val="00B571DA"/>
    <w:rsid w:val="00B5789E"/>
    <w:rsid w:val="00B6027B"/>
    <w:rsid w:val="00B6125F"/>
    <w:rsid w:val="00B636C8"/>
    <w:rsid w:val="00B65EDB"/>
    <w:rsid w:val="00B66E15"/>
    <w:rsid w:val="00B67AFF"/>
    <w:rsid w:val="00B70B2E"/>
    <w:rsid w:val="00B70B59"/>
    <w:rsid w:val="00B71848"/>
    <w:rsid w:val="00B71BBD"/>
    <w:rsid w:val="00B73657"/>
    <w:rsid w:val="00B739B3"/>
    <w:rsid w:val="00B75853"/>
    <w:rsid w:val="00B80E58"/>
    <w:rsid w:val="00B81B15"/>
    <w:rsid w:val="00B8408E"/>
    <w:rsid w:val="00B8672D"/>
    <w:rsid w:val="00B87613"/>
    <w:rsid w:val="00B915AE"/>
    <w:rsid w:val="00B92BC3"/>
    <w:rsid w:val="00B9658A"/>
    <w:rsid w:val="00B97166"/>
    <w:rsid w:val="00BA0234"/>
    <w:rsid w:val="00BA1735"/>
    <w:rsid w:val="00BA19FA"/>
    <w:rsid w:val="00BA3158"/>
    <w:rsid w:val="00BA3D88"/>
    <w:rsid w:val="00BA4288"/>
    <w:rsid w:val="00BA585B"/>
    <w:rsid w:val="00BA71FA"/>
    <w:rsid w:val="00BA726E"/>
    <w:rsid w:val="00BB0902"/>
    <w:rsid w:val="00BB1F9C"/>
    <w:rsid w:val="00BB210B"/>
    <w:rsid w:val="00BB48E5"/>
    <w:rsid w:val="00BB5607"/>
    <w:rsid w:val="00BB5ACA"/>
    <w:rsid w:val="00BB61D9"/>
    <w:rsid w:val="00BB627F"/>
    <w:rsid w:val="00BB645A"/>
    <w:rsid w:val="00BB6DB6"/>
    <w:rsid w:val="00BB734F"/>
    <w:rsid w:val="00BB7D9C"/>
    <w:rsid w:val="00BB7F77"/>
    <w:rsid w:val="00BC0C17"/>
    <w:rsid w:val="00BC34EE"/>
    <w:rsid w:val="00BC3823"/>
    <w:rsid w:val="00BC5841"/>
    <w:rsid w:val="00BC70F2"/>
    <w:rsid w:val="00BD2EF0"/>
    <w:rsid w:val="00BD3826"/>
    <w:rsid w:val="00BD4CEB"/>
    <w:rsid w:val="00BD5815"/>
    <w:rsid w:val="00BD60B4"/>
    <w:rsid w:val="00BD681B"/>
    <w:rsid w:val="00BD7637"/>
    <w:rsid w:val="00BD796B"/>
    <w:rsid w:val="00BE0D7E"/>
    <w:rsid w:val="00BE3A3D"/>
    <w:rsid w:val="00BE40C0"/>
    <w:rsid w:val="00BE5F4A"/>
    <w:rsid w:val="00BE76C5"/>
    <w:rsid w:val="00BE7AEF"/>
    <w:rsid w:val="00BE7DF8"/>
    <w:rsid w:val="00BF086D"/>
    <w:rsid w:val="00BF09B0"/>
    <w:rsid w:val="00BF1544"/>
    <w:rsid w:val="00BF1B53"/>
    <w:rsid w:val="00BF246D"/>
    <w:rsid w:val="00BF2682"/>
    <w:rsid w:val="00BF5CE5"/>
    <w:rsid w:val="00BF61D6"/>
    <w:rsid w:val="00C0054F"/>
    <w:rsid w:val="00C01215"/>
    <w:rsid w:val="00C0249E"/>
    <w:rsid w:val="00C02ED0"/>
    <w:rsid w:val="00C02F5E"/>
    <w:rsid w:val="00C05167"/>
    <w:rsid w:val="00C068FD"/>
    <w:rsid w:val="00C06F06"/>
    <w:rsid w:val="00C12C5C"/>
    <w:rsid w:val="00C13CAD"/>
    <w:rsid w:val="00C16E37"/>
    <w:rsid w:val="00C17A8B"/>
    <w:rsid w:val="00C20FAD"/>
    <w:rsid w:val="00C2375F"/>
    <w:rsid w:val="00C239A3"/>
    <w:rsid w:val="00C247CB"/>
    <w:rsid w:val="00C32E66"/>
    <w:rsid w:val="00C3355F"/>
    <w:rsid w:val="00C33A04"/>
    <w:rsid w:val="00C3569A"/>
    <w:rsid w:val="00C35855"/>
    <w:rsid w:val="00C421CB"/>
    <w:rsid w:val="00C43F48"/>
    <w:rsid w:val="00C448FF"/>
    <w:rsid w:val="00C45E57"/>
    <w:rsid w:val="00C471D2"/>
    <w:rsid w:val="00C47836"/>
    <w:rsid w:val="00C5148F"/>
    <w:rsid w:val="00C52F29"/>
    <w:rsid w:val="00C5404F"/>
    <w:rsid w:val="00C5511C"/>
    <w:rsid w:val="00C56CE6"/>
    <w:rsid w:val="00C5745F"/>
    <w:rsid w:val="00C576A6"/>
    <w:rsid w:val="00C57A15"/>
    <w:rsid w:val="00C60005"/>
    <w:rsid w:val="00C6167E"/>
    <w:rsid w:val="00C61A98"/>
    <w:rsid w:val="00C63201"/>
    <w:rsid w:val="00C63208"/>
    <w:rsid w:val="00C634EA"/>
    <w:rsid w:val="00C64E62"/>
    <w:rsid w:val="00C651D5"/>
    <w:rsid w:val="00C65CCC"/>
    <w:rsid w:val="00C730F5"/>
    <w:rsid w:val="00C73DDC"/>
    <w:rsid w:val="00C74EFC"/>
    <w:rsid w:val="00C75406"/>
    <w:rsid w:val="00C75723"/>
    <w:rsid w:val="00C7618F"/>
    <w:rsid w:val="00C765A9"/>
    <w:rsid w:val="00C77B29"/>
    <w:rsid w:val="00C81157"/>
    <w:rsid w:val="00C8162D"/>
    <w:rsid w:val="00C816EC"/>
    <w:rsid w:val="00C830BB"/>
    <w:rsid w:val="00C833C3"/>
    <w:rsid w:val="00C83A0B"/>
    <w:rsid w:val="00C83DE3"/>
    <w:rsid w:val="00C842D0"/>
    <w:rsid w:val="00C84ED1"/>
    <w:rsid w:val="00C863CC"/>
    <w:rsid w:val="00C9038F"/>
    <w:rsid w:val="00C905B3"/>
    <w:rsid w:val="00C91DF4"/>
    <w:rsid w:val="00C92AAB"/>
    <w:rsid w:val="00C952D9"/>
    <w:rsid w:val="00C95D4C"/>
    <w:rsid w:val="00C9637F"/>
    <w:rsid w:val="00C9708A"/>
    <w:rsid w:val="00C97B14"/>
    <w:rsid w:val="00C97CB6"/>
    <w:rsid w:val="00CA2435"/>
    <w:rsid w:val="00CA4068"/>
    <w:rsid w:val="00CA496B"/>
    <w:rsid w:val="00CA4BBE"/>
    <w:rsid w:val="00CA67F4"/>
    <w:rsid w:val="00CB1994"/>
    <w:rsid w:val="00CB21E7"/>
    <w:rsid w:val="00CB37F8"/>
    <w:rsid w:val="00CB4131"/>
    <w:rsid w:val="00CB7DC3"/>
    <w:rsid w:val="00CC475C"/>
    <w:rsid w:val="00CC5BE1"/>
    <w:rsid w:val="00CC5E48"/>
    <w:rsid w:val="00CC6B55"/>
    <w:rsid w:val="00CC75A2"/>
    <w:rsid w:val="00CC7A18"/>
    <w:rsid w:val="00CD0E2F"/>
    <w:rsid w:val="00CD1D49"/>
    <w:rsid w:val="00CD2CB1"/>
    <w:rsid w:val="00CD2F20"/>
    <w:rsid w:val="00CD3FB3"/>
    <w:rsid w:val="00CD6B20"/>
    <w:rsid w:val="00CE07E6"/>
    <w:rsid w:val="00CE1339"/>
    <w:rsid w:val="00CE4CE2"/>
    <w:rsid w:val="00CE61CC"/>
    <w:rsid w:val="00CE6C44"/>
    <w:rsid w:val="00CE6CF7"/>
    <w:rsid w:val="00CE6E42"/>
    <w:rsid w:val="00CF20B7"/>
    <w:rsid w:val="00CF25EF"/>
    <w:rsid w:val="00CF6692"/>
    <w:rsid w:val="00CF67B7"/>
    <w:rsid w:val="00CF7441"/>
    <w:rsid w:val="00CF7948"/>
    <w:rsid w:val="00CF7E36"/>
    <w:rsid w:val="00D00D16"/>
    <w:rsid w:val="00D02AAB"/>
    <w:rsid w:val="00D03C6C"/>
    <w:rsid w:val="00D04760"/>
    <w:rsid w:val="00D04A95"/>
    <w:rsid w:val="00D04BC2"/>
    <w:rsid w:val="00D06288"/>
    <w:rsid w:val="00D068C7"/>
    <w:rsid w:val="00D071BA"/>
    <w:rsid w:val="00D11842"/>
    <w:rsid w:val="00D11BF6"/>
    <w:rsid w:val="00D128A4"/>
    <w:rsid w:val="00D147C8"/>
    <w:rsid w:val="00D14CB1"/>
    <w:rsid w:val="00D15131"/>
    <w:rsid w:val="00D166A4"/>
    <w:rsid w:val="00D16FA2"/>
    <w:rsid w:val="00D2012A"/>
    <w:rsid w:val="00D20954"/>
    <w:rsid w:val="00D20C08"/>
    <w:rsid w:val="00D21C39"/>
    <w:rsid w:val="00D21C40"/>
    <w:rsid w:val="00D21FC6"/>
    <w:rsid w:val="00D2243A"/>
    <w:rsid w:val="00D26B73"/>
    <w:rsid w:val="00D31DD8"/>
    <w:rsid w:val="00D32464"/>
    <w:rsid w:val="00D33393"/>
    <w:rsid w:val="00D33D36"/>
    <w:rsid w:val="00D34D94"/>
    <w:rsid w:val="00D376E0"/>
    <w:rsid w:val="00D406F9"/>
    <w:rsid w:val="00D409E2"/>
    <w:rsid w:val="00D427D7"/>
    <w:rsid w:val="00D43EA0"/>
    <w:rsid w:val="00D44DA7"/>
    <w:rsid w:val="00D44E62"/>
    <w:rsid w:val="00D504EB"/>
    <w:rsid w:val="00D50E98"/>
    <w:rsid w:val="00D51570"/>
    <w:rsid w:val="00D515A0"/>
    <w:rsid w:val="00D53566"/>
    <w:rsid w:val="00D54108"/>
    <w:rsid w:val="00D541CD"/>
    <w:rsid w:val="00D556AD"/>
    <w:rsid w:val="00D602D2"/>
    <w:rsid w:val="00D60381"/>
    <w:rsid w:val="00D60851"/>
    <w:rsid w:val="00D616DE"/>
    <w:rsid w:val="00D62201"/>
    <w:rsid w:val="00D651D1"/>
    <w:rsid w:val="00D704A3"/>
    <w:rsid w:val="00D715D6"/>
    <w:rsid w:val="00D717BB"/>
    <w:rsid w:val="00D7226B"/>
    <w:rsid w:val="00D72707"/>
    <w:rsid w:val="00D75A9C"/>
    <w:rsid w:val="00D829C8"/>
    <w:rsid w:val="00D8424A"/>
    <w:rsid w:val="00D90871"/>
    <w:rsid w:val="00D9155F"/>
    <w:rsid w:val="00D915F0"/>
    <w:rsid w:val="00D93C13"/>
    <w:rsid w:val="00D9403F"/>
    <w:rsid w:val="00D94B96"/>
    <w:rsid w:val="00D959B4"/>
    <w:rsid w:val="00D96F92"/>
    <w:rsid w:val="00DA44DE"/>
    <w:rsid w:val="00DA52F3"/>
    <w:rsid w:val="00DA702B"/>
    <w:rsid w:val="00DB620A"/>
    <w:rsid w:val="00DB6702"/>
    <w:rsid w:val="00DC22FA"/>
    <w:rsid w:val="00DC3832"/>
    <w:rsid w:val="00DC6833"/>
    <w:rsid w:val="00DC7A51"/>
    <w:rsid w:val="00DD0310"/>
    <w:rsid w:val="00DD09B0"/>
    <w:rsid w:val="00DD1A96"/>
    <w:rsid w:val="00DD3B1E"/>
    <w:rsid w:val="00DD4A8E"/>
    <w:rsid w:val="00DD63F5"/>
    <w:rsid w:val="00DD6732"/>
    <w:rsid w:val="00DD7D98"/>
    <w:rsid w:val="00DE5B5F"/>
    <w:rsid w:val="00DE7EE7"/>
    <w:rsid w:val="00DF2C2E"/>
    <w:rsid w:val="00DF4F4D"/>
    <w:rsid w:val="00DF54DE"/>
    <w:rsid w:val="00DF614E"/>
    <w:rsid w:val="00DF635D"/>
    <w:rsid w:val="00DF66F3"/>
    <w:rsid w:val="00E001A3"/>
    <w:rsid w:val="00E00696"/>
    <w:rsid w:val="00E03651"/>
    <w:rsid w:val="00E03808"/>
    <w:rsid w:val="00E039FF"/>
    <w:rsid w:val="00E05606"/>
    <w:rsid w:val="00E060C2"/>
    <w:rsid w:val="00E06324"/>
    <w:rsid w:val="00E06A8A"/>
    <w:rsid w:val="00E07B81"/>
    <w:rsid w:val="00E101FB"/>
    <w:rsid w:val="00E10AFD"/>
    <w:rsid w:val="00E12B11"/>
    <w:rsid w:val="00E12FB0"/>
    <w:rsid w:val="00E14021"/>
    <w:rsid w:val="00E14814"/>
    <w:rsid w:val="00E1591B"/>
    <w:rsid w:val="00E15DB9"/>
    <w:rsid w:val="00E164F8"/>
    <w:rsid w:val="00E16A50"/>
    <w:rsid w:val="00E224DA"/>
    <w:rsid w:val="00E249D5"/>
    <w:rsid w:val="00E25017"/>
    <w:rsid w:val="00E26C72"/>
    <w:rsid w:val="00E26F73"/>
    <w:rsid w:val="00E30A34"/>
    <w:rsid w:val="00E33C68"/>
    <w:rsid w:val="00E34EEB"/>
    <w:rsid w:val="00E34F6B"/>
    <w:rsid w:val="00E3687C"/>
    <w:rsid w:val="00E42454"/>
    <w:rsid w:val="00E43248"/>
    <w:rsid w:val="00E44EB9"/>
    <w:rsid w:val="00E45BDC"/>
    <w:rsid w:val="00E46358"/>
    <w:rsid w:val="00E471DC"/>
    <w:rsid w:val="00E50EB4"/>
    <w:rsid w:val="00E532FC"/>
    <w:rsid w:val="00E53C55"/>
    <w:rsid w:val="00E559B4"/>
    <w:rsid w:val="00E55BB0"/>
    <w:rsid w:val="00E57644"/>
    <w:rsid w:val="00E609E5"/>
    <w:rsid w:val="00E60F27"/>
    <w:rsid w:val="00E61D23"/>
    <w:rsid w:val="00E6462A"/>
    <w:rsid w:val="00E64D93"/>
    <w:rsid w:val="00E65EDB"/>
    <w:rsid w:val="00E66927"/>
    <w:rsid w:val="00E6750E"/>
    <w:rsid w:val="00E677B8"/>
    <w:rsid w:val="00E67FA1"/>
    <w:rsid w:val="00E708D1"/>
    <w:rsid w:val="00E71D73"/>
    <w:rsid w:val="00E72D6D"/>
    <w:rsid w:val="00E72F5A"/>
    <w:rsid w:val="00E7387D"/>
    <w:rsid w:val="00E73D53"/>
    <w:rsid w:val="00E73E5A"/>
    <w:rsid w:val="00E7500F"/>
    <w:rsid w:val="00E75111"/>
    <w:rsid w:val="00E75929"/>
    <w:rsid w:val="00E77296"/>
    <w:rsid w:val="00E82241"/>
    <w:rsid w:val="00E82F57"/>
    <w:rsid w:val="00E859BD"/>
    <w:rsid w:val="00E85E24"/>
    <w:rsid w:val="00E87527"/>
    <w:rsid w:val="00E87EF7"/>
    <w:rsid w:val="00E92700"/>
    <w:rsid w:val="00E92C57"/>
    <w:rsid w:val="00E93763"/>
    <w:rsid w:val="00E9562A"/>
    <w:rsid w:val="00E96C4C"/>
    <w:rsid w:val="00EA2AAE"/>
    <w:rsid w:val="00EA2EC0"/>
    <w:rsid w:val="00EA2F8E"/>
    <w:rsid w:val="00EA427A"/>
    <w:rsid w:val="00EA723B"/>
    <w:rsid w:val="00EB2D09"/>
    <w:rsid w:val="00EB2D64"/>
    <w:rsid w:val="00EB2FB1"/>
    <w:rsid w:val="00EB30EF"/>
    <w:rsid w:val="00EB6350"/>
    <w:rsid w:val="00EB687A"/>
    <w:rsid w:val="00EC2F62"/>
    <w:rsid w:val="00EC4842"/>
    <w:rsid w:val="00EC62EB"/>
    <w:rsid w:val="00EC6A34"/>
    <w:rsid w:val="00EC6E9F"/>
    <w:rsid w:val="00ED0039"/>
    <w:rsid w:val="00ED44F0"/>
    <w:rsid w:val="00ED4B33"/>
    <w:rsid w:val="00ED5993"/>
    <w:rsid w:val="00ED654B"/>
    <w:rsid w:val="00ED79A6"/>
    <w:rsid w:val="00ED7DD6"/>
    <w:rsid w:val="00EE060B"/>
    <w:rsid w:val="00EE15A1"/>
    <w:rsid w:val="00EE25F5"/>
    <w:rsid w:val="00EE2A45"/>
    <w:rsid w:val="00EE2A7C"/>
    <w:rsid w:val="00EE2C42"/>
    <w:rsid w:val="00EE31E6"/>
    <w:rsid w:val="00EE341B"/>
    <w:rsid w:val="00EE382C"/>
    <w:rsid w:val="00EE4453"/>
    <w:rsid w:val="00EE5FCE"/>
    <w:rsid w:val="00EE69F4"/>
    <w:rsid w:val="00EE6BBD"/>
    <w:rsid w:val="00EE6E1E"/>
    <w:rsid w:val="00EE705F"/>
    <w:rsid w:val="00EF0155"/>
    <w:rsid w:val="00EF1462"/>
    <w:rsid w:val="00EF22BD"/>
    <w:rsid w:val="00EF54FD"/>
    <w:rsid w:val="00EF6A0E"/>
    <w:rsid w:val="00F054C4"/>
    <w:rsid w:val="00F0664C"/>
    <w:rsid w:val="00F067EF"/>
    <w:rsid w:val="00F07F0D"/>
    <w:rsid w:val="00F13112"/>
    <w:rsid w:val="00F167EA"/>
    <w:rsid w:val="00F16FE6"/>
    <w:rsid w:val="00F22285"/>
    <w:rsid w:val="00F238BD"/>
    <w:rsid w:val="00F24992"/>
    <w:rsid w:val="00F32F2F"/>
    <w:rsid w:val="00F33F3F"/>
    <w:rsid w:val="00F3569E"/>
    <w:rsid w:val="00F35BDD"/>
    <w:rsid w:val="00F35EF0"/>
    <w:rsid w:val="00F369B6"/>
    <w:rsid w:val="00F3781F"/>
    <w:rsid w:val="00F403FD"/>
    <w:rsid w:val="00F4068B"/>
    <w:rsid w:val="00F41E72"/>
    <w:rsid w:val="00F41FE6"/>
    <w:rsid w:val="00F43152"/>
    <w:rsid w:val="00F43564"/>
    <w:rsid w:val="00F45BDF"/>
    <w:rsid w:val="00F47F93"/>
    <w:rsid w:val="00F50300"/>
    <w:rsid w:val="00F507A1"/>
    <w:rsid w:val="00F538B7"/>
    <w:rsid w:val="00F5414B"/>
    <w:rsid w:val="00F56E39"/>
    <w:rsid w:val="00F6171B"/>
    <w:rsid w:val="00F61965"/>
    <w:rsid w:val="00F623E9"/>
    <w:rsid w:val="00F63951"/>
    <w:rsid w:val="00F63C86"/>
    <w:rsid w:val="00F67B1B"/>
    <w:rsid w:val="00F71719"/>
    <w:rsid w:val="00F7454D"/>
    <w:rsid w:val="00F766BE"/>
    <w:rsid w:val="00F77EB9"/>
    <w:rsid w:val="00F80635"/>
    <w:rsid w:val="00F8115F"/>
    <w:rsid w:val="00F815D1"/>
    <w:rsid w:val="00F81DB9"/>
    <w:rsid w:val="00F81E7E"/>
    <w:rsid w:val="00F81F0F"/>
    <w:rsid w:val="00F825F4"/>
    <w:rsid w:val="00F86C36"/>
    <w:rsid w:val="00F87BC2"/>
    <w:rsid w:val="00F92AA1"/>
    <w:rsid w:val="00F932DE"/>
    <w:rsid w:val="00F963DD"/>
    <w:rsid w:val="00F9641A"/>
    <w:rsid w:val="00F97004"/>
    <w:rsid w:val="00FA2045"/>
    <w:rsid w:val="00FA5707"/>
    <w:rsid w:val="00FA63D5"/>
    <w:rsid w:val="00FA7A66"/>
    <w:rsid w:val="00FB1AA9"/>
    <w:rsid w:val="00FB3881"/>
    <w:rsid w:val="00FB4B5A"/>
    <w:rsid w:val="00FB5963"/>
    <w:rsid w:val="00FB5DAA"/>
    <w:rsid w:val="00FC04B9"/>
    <w:rsid w:val="00FC161A"/>
    <w:rsid w:val="00FC23D5"/>
    <w:rsid w:val="00FC3E0D"/>
    <w:rsid w:val="00FC4337"/>
    <w:rsid w:val="00FC4C1A"/>
    <w:rsid w:val="00FC628F"/>
    <w:rsid w:val="00FC6468"/>
    <w:rsid w:val="00FC689B"/>
    <w:rsid w:val="00FC68F0"/>
    <w:rsid w:val="00FC6D49"/>
    <w:rsid w:val="00FC73B0"/>
    <w:rsid w:val="00FC77AC"/>
    <w:rsid w:val="00FC7BFE"/>
    <w:rsid w:val="00FD4922"/>
    <w:rsid w:val="00FD6461"/>
    <w:rsid w:val="00FD7532"/>
    <w:rsid w:val="00FE0281"/>
    <w:rsid w:val="00FE037F"/>
    <w:rsid w:val="00FE36B1"/>
    <w:rsid w:val="00FE3932"/>
    <w:rsid w:val="00FE62A7"/>
    <w:rsid w:val="00FE7083"/>
    <w:rsid w:val="00FE78F9"/>
    <w:rsid w:val="00FF00CC"/>
    <w:rsid w:val="00FF019F"/>
    <w:rsid w:val="00FF0D49"/>
    <w:rsid w:val="00FF1B2A"/>
    <w:rsid w:val="00FF2160"/>
    <w:rsid w:val="00FF30DE"/>
    <w:rsid w:val="00FF38C1"/>
    <w:rsid w:val="00FF644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29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E25F5"/>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HTMLPreformatted">
    <w:name w:val="HTML Preformatted"/>
    <w:basedOn w:val="Normal"/>
    <w:link w:val="HTMLPreformattedChar"/>
    <w:uiPriority w:val="99"/>
    <w:unhideWhenUsed/>
    <w:rsid w:val="000B12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lang w:val="en-GB" w:eastAsia="en-GB"/>
    </w:rPr>
  </w:style>
  <w:style w:type="character" w:customStyle="1" w:styleId="HTMLPreformattedChar">
    <w:name w:val="HTML Preformatted Char"/>
    <w:basedOn w:val="DefaultParagraphFont"/>
    <w:link w:val="HTMLPreformatted"/>
    <w:uiPriority w:val="99"/>
    <w:rsid w:val="000B12ED"/>
    <w:rPr>
      <w:rFonts w:ascii="Courier New" w:hAnsi="Courier New" w:cs="Courier New"/>
      <w:lang w:val="en-GB" w:eastAsia="en-GB"/>
    </w:rPr>
  </w:style>
  <w:style w:type="character" w:customStyle="1" w:styleId="nowrap">
    <w:name w:val="nowrap"/>
    <w:basedOn w:val="DefaultParagraphFont"/>
    <w:rsid w:val="00575281"/>
  </w:style>
  <w:style w:type="character" w:customStyle="1" w:styleId="UnresolvedMention2">
    <w:name w:val="Unresolved Mention2"/>
    <w:basedOn w:val="DefaultParagraphFont"/>
    <w:uiPriority w:val="99"/>
    <w:rsid w:val="00CF67B7"/>
    <w:rPr>
      <w:color w:val="605E5C"/>
      <w:shd w:val="clear" w:color="auto" w:fill="E1DFDD"/>
    </w:rPr>
  </w:style>
  <w:style w:type="character" w:customStyle="1" w:styleId="UnresolvedMention3">
    <w:name w:val="Unresolved Mention3"/>
    <w:basedOn w:val="DefaultParagraphFont"/>
    <w:uiPriority w:val="99"/>
    <w:rsid w:val="005F6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69845">
      <w:bodyDiv w:val="1"/>
      <w:marLeft w:val="0"/>
      <w:marRight w:val="0"/>
      <w:marTop w:val="0"/>
      <w:marBottom w:val="0"/>
      <w:divBdr>
        <w:top w:val="none" w:sz="0" w:space="0" w:color="auto"/>
        <w:left w:val="none" w:sz="0" w:space="0" w:color="auto"/>
        <w:bottom w:val="none" w:sz="0" w:space="0" w:color="auto"/>
        <w:right w:val="none" w:sz="0" w:space="0" w:color="auto"/>
      </w:divBdr>
      <w:divsChild>
        <w:div w:id="1898592150">
          <w:marLeft w:val="0"/>
          <w:marRight w:val="0"/>
          <w:marTop w:val="0"/>
          <w:marBottom w:val="0"/>
          <w:divBdr>
            <w:top w:val="none" w:sz="0" w:space="0" w:color="auto"/>
            <w:left w:val="none" w:sz="0" w:space="0" w:color="auto"/>
            <w:bottom w:val="none" w:sz="0" w:space="0" w:color="auto"/>
            <w:right w:val="none" w:sz="0" w:space="0" w:color="auto"/>
          </w:divBdr>
          <w:divsChild>
            <w:div w:id="375855359">
              <w:marLeft w:val="0"/>
              <w:marRight w:val="0"/>
              <w:marTop w:val="0"/>
              <w:marBottom w:val="0"/>
              <w:divBdr>
                <w:top w:val="none" w:sz="0" w:space="0" w:color="auto"/>
                <w:left w:val="none" w:sz="0" w:space="0" w:color="auto"/>
                <w:bottom w:val="none" w:sz="0" w:space="0" w:color="auto"/>
                <w:right w:val="none" w:sz="0" w:space="0" w:color="auto"/>
              </w:divBdr>
              <w:divsChild>
                <w:div w:id="5100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80585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18067375">
      <w:bodyDiv w:val="1"/>
      <w:marLeft w:val="0"/>
      <w:marRight w:val="0"/>
      <w:marTop w:val="0"/>
      <w:marBottom w:val="0"/>
      <w:divBdr>
        <w:top w:val="none" w:sz="0" w:space="0" w:color="auto"/>
        <w:left w:val="none" w:sz="0" w:space="0" w:color="auto"/>
        <w:bottom w:val="none" w:sz="0" w:space="0" w:color="auto"/>
        <w:right w:val="none" w:sz="0" w:space="0" w:color="auto"/>
      </w:divBdr>
    </w:div>
    <w:div w:id="447891937">
      <w:bodyDiv w:val="1"/>
      <w:marLeft w:val="0"/>
      <w:marRight w:val="0"/>
      <w:marTop w:val="0"/>
      <w:marBottom w:val="0"/>
      <w:divBdr>
        <w:top w:val="none" w:sz="0" w:space="0" w:color="auto"/>
        <w:left w:val="none" w:sz="0" w:space="0" w:color="auto"/>
        <w:bottom w:val="none" w:sz="0" w:space="0" w:color="auto"/>
        <w:right w:val="none" w:sz="0" w:space="0" w:color="auto"/>
      </w:divBdr>
    </w:div>
    <w:div w:id="486945766">
      <w:bodyDiv w:val="1"/>
      <w:marLeft w:val="0"/>
      <w:marRight w:val="0"/>
      <w:marTop w:val="0"/>
      <w:marBottom w:val="0"/>
      <w:divBdr>
        <w:top w:val="none" w:sz="0" w:space="0" w:color="auto"/>
        <w:left w:val="none" w:sz="0" w:space="0" w:color="auto"/>
        <w:bottom w:val="none" w:sz="0" w:space="0" w:color="auto"/>
        <w:right w:val="none" w:sz="0" w:space="0" w:color="auto"/>
      </w:divBdr>
    </w:div>
    <w:div w:id="495002595">
      <w:bodyDiv w:val="1"/>
      <w:marLeft w:val="0"/>
      <w:marRight w:val="0"/>
      <w:marTop w:val="0"/>
      <w:marBottom w:val="0"/>
      <w:divBdr>
        <w:top w:val="none" w:sz="0" w:space="0" w:color="auto"/>
        <w:left w:val="none" w:sz="0" w:space="0" w:color="auto"/>
        <w:bottom w:val="none" w:sz="0" w:space="0" w:color="auto"/>
        <w:right w:val="none" w:sz="0" w:space="0" w:color="auto"/>
      </w:divBdr>
    </w:div>
    <w:div w:id="511795805">
      <w:bodyDiv w:val="1"/>
      <w:marLeft w:val="0"/>
      <w:marRight w:val="0"/>
      <w:marTop w:val="0"/>
      <w:marBottom w:val="0"/>
      <w:divBdr>
        <w:top w:val="none" w:sz="0" w:space="0" w:color="auto"/>
        <w:left w:val="none" w:sz="0" w:space="0" w:color="auto"/>
        <w:bottom w:val="none" w:sz="0" w:space="0" w:color="auto"/>
        <w:right w:val="none" w:sz="0" w:space="0" w:color="auto"/>
      </w:divBdr>
      <w:divsChild>
        <w:div w:id="1002708187">
          <w:marLeft w:val="0"/>
          <w:marRight w:val="0"/>
          <w:marTop w:val="0"/>
          <w:marBottom w:val="0"/>
          <w:divBdr>
            <w:top w:val="none" w:sz="0" w:space="0" w:color="auto"/>
            <w:left w:val="none" w:sz="0" w:space="0" w:color="auto"/>
            <w:bottom w:val="none" w:sz="0" w:space="0" w:color="auto"/>
            <w:right w:val="none" w:sz="0" w:space="0" w:color="auto"/>
          </w:divBdr>
          <w:divsChild>
            <w:div w:id="2021810711">
              <w:marLeft w:val="0"/>
              <w:marRight w:val="0"/>
              <w:marTop w:val="0"/>
              <w:marBottom w:val="0"/>
              <w:divBdr>
                <w:top w:val="none" w:sz="0" w:space="0" w:color="auto"/>
                <w:left w:val="none" w:sz="0" w:space="0" w:color="auto"/>
                <w:bottom w:val="none" w:sz="0" w:space="0" w:color="auto"/>
                <w:right w:val="none" w:sz="0" w:space="0" w:color="auto"/>
              </w:divBdr>
              <w:divsChild>
                <w:div w:id="151796369">
                  <w:marLeft w:val="0"/>
                  <w:marRight w:val="0"/>
                  <w:marTop w:val="0"/>
                  <w:marBottom w:val="0"/>
                  <w:divBdr>
                    <w:top w:val="none" w:sz="0" w:space="0" w:color="auto"/>
                    <w:left w:val="none" w:sz="0" w:space="0" w:color="auto"/>
                    <w:bottom w:val="none" w:sz="0" w:space="0" w:color="auto"/>
                    <w:right w:val="none" w:sz="0" w:space="0" w:color="auto"/>
                  </w:divBdr>
                  <w:divsChild>
                    <w:div w:id="4933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971395">
      <w:bodyDiv w:val="1"/>
      <w:marLeft w:val="0"/>
      <w:marRight w:val="0"/>
      <w:marTop w:val="0"/>
      <w:marBottom w:val="0"/>
      <w:divBdr>
        <w:top w:val="none" w:sz="0" w:space="0" w:color="auto"/>
        <w:left w:val="none" w:sz="0" w:space="0" w:color="auto"/>
        <w:bottom w:val="none" w:sz="0" w:space="0" w:color="auto"/>
        <w:right w:val="none" w:sz="0" w:space="0" w:color="auto"/>
      </w:divBdr>
    </w:div>
    <w:div w:id="635917536">
      <w:bodyDiv w:val="1"/>
      <w:marLeft w:val="0"/>
      <w:marRight w:val="0"/>
      <w:marTop w:val="0"/>
      <w:marBottom w:val="0"/>
      <w:divBdr>
        <w:top w:val="none" w:sz="0" w:space="0" w:color="auto"/>
        <w:left w:val="none" w:sz="0" w:space="0" w:color="auto"/>
        <w:bottom w:val="none" w:sz="0" w:space="0" w:color="auto"/>
        <w:right w:val="none" w:sz="0" w:space="0" w:color="auto"/>
      </w:divBdr>
    </w:div>
    <w:div w:id="648678094">
      <w:bodyDiv w:val="1"/>
      <w:marLeft w:val="0"/>
      <w:marRight w:val="0"/>
      <w:marTop w:val="0"/>
      <w:marBottom w:val="0"/>
      <w:divBdr>
        <w:top w:val="none" w:sz="0" w:space="0" w:color="auto"/>
        <w:left w:val="none" w:sz="0" w:space="0" w:color="auto"/>
        <w:bottom w:val="none" w:sz="0" w:space="0" w:color="auto"/>
        <w:right w:val="none" w:sz="0" w:space="0" w:color="auto"/>
      </w:divBdr>
      <w:divsChild>
        <w:div w:id="1815247231">
          <w:marLeft w:val="0"/>
          <w:marRight w:val="0"/>
          <w:marTop w:val="0"/>
          <w:marBottom w:val="0"/>
          <w:divBdr>
            <w:top w:val="none" w:sz="0" w:space="0" w:color="auto"/>
            <w:left w:val="none" w:sz="0" w:space="0" w:color="auto"/>
            <w:bottom w:val="none" w:sz="0" w:space="0" w:color="auto"/>
            <w:right w:val="none" w:sz="0" w:space="0" w:color="auto"/>
          </w:divBdr>
          <w:divsChild>
            <w:div w:id="1504587532">
              <w:marLeft w:val="0"/>
              <w:marRight w:val="0"/>
              <w:marTop w:val="0"/>
              <w:marBottom w:val="0"/>
              <w:divBdr>
                <w:top w:val="none" w:sz="0" w:space="0" w:color="auto"/>
                <w:left w:val="none" w:sz="0" w:space="0" w:color="auto"/>
                <w:bottom w:val="none" w:sz="0" w:space="0" w:color="auto"/>
                <w:right w:val="none" w:sz="0" w:space="0" w:color="auto"/>
              </w:divBdr>
              <w:divsChild>
                <w:div w:id="13711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73500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81597">
      <w:bodyDiv w:val="1"/>
      <w:marLeft w:val="0"/>
      <w:marRight w:val="0"/>
      <w:marTop w:val="0"/>
      <w:marBottom w:val="0"/>
      <w:divBdr>
        <w:top w:val="none" w:sz="0" w:space="0" w:color="auto"/>
        <w:left w:val="none" w:sz="0" w:space="0" w:color="auto"/>
        <w:bottom w:val="none" w:sz="0" w:space="0" w:color="auto"/>
        <w:right w:val="none" w:sz="0" w:space="0" w:color="auto"/>
      </w:divBdr>
    </w:div>
    <w:div w:id="794442346">
      <w:bodyDiv w:val="1"/>
      <w:marLeft w:val="0"/>
      <w:marRight w:val="0"/>
      <w:marTop w:val="0"/>
      <w:marBottom w:val="0"/>
      <w:divBdr>
        <w:top w:val="none" w:sz="0" w:space="0" w:color="auto"/>
        <w:left w:val="none" w:sz="0" w:space="0" w:color="auto"/>
        <w:bottom w:val="none" w:sz="0" w:space="0" w:color="auto"/>
        <w:right w:val="none" w:sz="0" w:space="0" w:color="auto"/>
      </w:divBdr>
    </w:div>
    <w:div w:id="849100745">
      <w:bodyDiv w:val="1"/>
      <w:marLeft w:val="0"/>
      <w:marRight w:val="0"/>
      <w:marTop w:val="0"/>
      <w:marBottom w:val="0"/>
      <w:divBdr>
        <w:top w:val="none" w:sz="0" w:space="0" w:color="auto"/>
        <w:left w:val="none" w:sz="0" w:space="0" w:color="auto"/>
        <w:bottom w:val="none" w:sz="0" w:space="0" w:color="auto"/>
        <w:right w:val="none" w:sz="0" w:space="0" w:color="auto"/>
      </w:divBdr>
    </w:div>
    <w:div w:id="902983346">
      <w:bodyDiv w:val="1"/>
      <w:marLeft w:val="0"/>
      <w:marRight w:val="0"/>
      <w:marTop w:val="0"/>
      <w:marBottom w:val="0"/>
      <w:divBdr>
        <w:top w:val="none" w:sz="0" w:space="0" w:color="auto"/>
        <w:left w:val="none" w:sz="0" w:space="0" w:color="auto"/>
        <w:bottom w:val="none" w:sz="0" w:space="0" w:color="auto"/>
        <w:right w:val="none" w:sz="0" w:space="0" w:color="auto"/>
      </w:divBdr>
    </w:div>
    <w:div w:id="915164977">
      <w:bodyDiv w:val="1"/>
      <w:marLeft w:val="0"/>
      <w:marRight w:val="0"/>
      <w:marTop w:val="0"/>
      <w:marBottom w:val="0"/>
      <w:divBdr>
        <w:top w:val="none" w:sz="0" w:space="0" w:color="auto"/>
        <w:left w:val="none" w:sz="0" w:space="0" w:color="auto"/>
        <w:bottom w:val="none" w:sz="0" w:space="0" w:color="auto"/>
        <w:right w:val="none" w:sz="0" w:space="0" w:color="auto"/>
      </w:divBdr>
    </w:div>
    <w:div w:id="960116244">
      <w:bodyDiv w:val="1"/>
      <w:marLeft w:val="0"/>
      <w:marRight w:val="0"/>
      <w:marTop w:val="0"/>
      <w:marBottom w:val="0"/>
      <w:divBdr>
        <w:top w:val="none" w:sz="0" w:space="0" w:color="auto"/>
        <w:left w:val="none" w:sz="0" w:space="0" w:color="auto"/>
        <w:bottom w:val="none" w:sz="0" w:space="0" w:color="auto"/>
        <w:right w:val="none" w:sz="0" w:space="0" w:color="auto"/>
      </w:divBdr>
    </w:div>
    <w:div w:id="1047529191">
      <w:bodyDiv w:val="1"/>
      <w:marLeft w:val="0"/>
      <w:marRight w:val="0"/>
      <w:marTop w:val="0"/>
      <w:marBottom w:val="0"/>
      <w:divBdr>
        <w:top w:val="none" w:sz="0" w:space="0" w:color="auto"/>
        <w:left w:val="none" w:sz="0" w:space="0" w:color="auto"/>
        <w:bottom w:val="none" w:sz="0" w:space="0" w:color="auto"/>
        <w:right w:val="none" w:sz="0" w:space="0" w:color="auto"/>
      </w:divBdr>
    </w:div>
    <w:div w:id="107855853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28634271">
      <w:bodyDiv w:val="1"/>
      <w:marLeft w:val="0"/>
      <w:marRight w:val="0"/>
      <w:marTop w:val="0"/>
      <w:marBottom w:val="0"/>
      <w:divBdr>
        <w:top w:val="none" w:sz="0" w:space="0" w:color="auto"/>
        <w:left w:val="none" w:sz="0" w:space="0" w:color="auto"/>
        <w:bottom w:val="none" w:sz="0" w:space="0" w:color="auto"/>
        <w:right w:val="none" w:sz="0" w:space="0" w:color="auto"/>
      </w:divBdr>
    </w:div>
    <w:div w:id="1395620376">
      <w:bodyDiv w:val="1"/>
      <w:marLeft w:val="0"/>
      <w:marRight w:val="0"/>
      <w:marTop w:val="0"/>
      <w:marBottom w:val="0"/>
      <w:divBdr>
        <w:top w:val="none" w:sz="0" w:space="0" w:color="auto"/>
        <w:left w:val="none" w:sz="0" w:space="0" w:color="auto"/>
        <w:bottom w:val="none" w:sz="0" w:space="0" w:color="auto"/>
        <w:right w:val="none" w:sz="0" w:space="0" w:color="auto"/>
      </w:divBdr>
      <w:divsChild>
        <w:div w:id="2146390240">
          <w:blockQuote w:val="1"/>
          <w:marLeft w:val="0"/>
          <w:marRight w:val="0"/>
          <w:marTop w:val="240"/>
          <w:marBottom w:val="240"/>
          <w:divBdr>
            <w:top w:val="none" w:sz="0" w:space="0" w:color="auto"/>
            <w:left w:val="none" w:sz="0" w:space="0" w:color="auto"/>
            <w:bottom w:val="none" w:sz="0" w:space="0" w:color="auto"/>
            <w:right w:val="none" w:sz="0" w:space="0" w:color="auto"/>
          </w:divBdr>
          <w:divsChild>
            <w:div w:id="14899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60203">
      <w:bodyDiv w:val="1"/>
      <w:marLeft w:val="0"/>
      <w:marRight w:val="0"/>
      <w:marTop w:val="0"/>
      <w:marBottom w:val="0"/>
      <w:divBdr>
        <w:top w:val="none" w:sz="0" w:space="0" w:color="auto"/>
        <w:left w:val="none" w:sz="0" w:space="0" w:color="auto"/>
        <w:bottom w:val="none" w:sz="0" w:space="0" w:color="auto"/>
        <w:right w:val="none" w:sz="0" w:space="0" w:color="auto"/>
      </w:divBdr>
    </w:div>
    <w:div w:id="1417629218">
      <w:bodyDiv w:val="1"/>
      <w:marLeft w:val="0"/>
      <w:marRight w:val="0"/>
      <w:marTop w:val="0"/>
      <w:marBottom w:val="0"/>
      <w:divBdr>
        <w:top w:val="none" w:sz="0" w:space="0" w:color="auto"/>
        <w:left w:val="none" w:sz="0" w:space="0" w:color="auto"/>
        <w:bottom w:val="none" w:sz="0" w:space="0" w:color="auto"/>
        <w:right w:val="none" w:sz="0" w:space="0" w:color="auto"/>
      </w:divBdr>
    </w:div>
    <w:div w:id="1529492834">
      <w:bodyDiv w:val="1"/>
      <w:marLeft w:val="0"/>
      <w:marRight w:val="0"/>
      <w:marTop w:val="0"/>
      <w:marBottom w:val="0"/>
      <w:divBdr>
        <w:top w:val="none" w:sz="0" w:space="0" w:color="auto"/>
        <w:left w:val="none" w:sz="0" w:space="0" w:color="auto"/>
        <w:bottom w:val="none" w:sz="0" w:space="0" w:color="auto"/>
        <w:right w:val="none" w:sz="0" w:space="0" w:color="auto"/>
      </w:divBdr>
      <w:divsChild>
        <w:div w:id="63181491">
          <w:marLeft w:val="0"/>
          <w:marRight w:val="0"/>
          <w:marTop w:val="0"/>
          <w:marBottom w:val="0"/>
          <w:divBdr>
            <w:top w:val="none" w:sz="0" w:space="0" w:color="auto"/>
            <w:left w:val="none" w:sz="0" w:space="0" w:color="auto"/>
            <w:bottom w:val="none" w:sz="0" w:space="0" w:color="auto"/>
            <w:right w:val="none" w:sz="0" w:space="0" w:color="auto"/>
          </w:divBdr>
          <w:divsChild>
            <w:div w:id="719939962">
              <w:marLeft w:val="0"/>
              <w:marRight w:val="0"/>
              <w:marTop w:val="0"/>
              <w:marBottom w:val="0"/>
              <w:divBdr>
                <w:top w:val="none" w:sz="0" w:space="0" w:color="auto"/>
                <w:left w:val="none" w:sz="0" w:space="0" w:color="auto"/>
                <w:bottom w:val="none" w:sz="0" w:space="0" w:color="auto"/>
                <w:right w:val="none" w:sz="0" w:space="0" w:color="auto"/>
              </w:divBdr>
              <w:divsChild>
                <w:div w:id="6153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2506">
      <w:bodyDiv w:val="1"/>
      <w:marLeft w:val="0"/>
      <w:marRight w:val="0"/>
      <w:marTop w:val="0"/>
      <w:marBottom w:val="0"/>
      <w:divBdr>
        <w:top w:val="none" w:sz="0" w:space="0" w:color="auto"/>
        <w:left w:val="none" w:sz="0" w:space="0" w:color="auto"/>
        <w:bottom w:val="none" w:sz="0" w:space="0" w:color="auto"/>
        <w:right w:val="none" w:sz="0" w:space="0" w:color="auto"/>
      </w:divBdr>
    </w:div>
    <w:div w:id="1629043712">
      <w:bodyDiv w:val="1"/>
      <w:marLeft w:val="0"/>
      <w:marRight w:val="0"/>
      <w:marTop w:val="0"/>
      <w:marBottom w:val="0"/>
      <w:divBdr>
        <w:top w:val="none" w:sz="0" w:space="0" w:color="auto"/>
        <w:left w:val="none" w:sz="0" w:space="0" w:color="auto"/>
        <w:bottom w:val="none" w:sz="0" w:space="0" w:color="auto"/>
        <w:right w:val="none" w:sz="0" w:space="0" w:color="auto"/>
      </w:divBdr>
      <w:divsChild>
        <w:div w:id="2046711726">
          <w:marLeft w:val="0"/>
          <w:marRight w:val="0"/>
          <w:marTop w:val="0"/>
          <w:marBottom w:val="0"/>
          <w:divBdr>
            <w:top w:val="none" w:sz="0" w:space="0" w:color="auto"/>
            <w:left w:val="none" w:sz="0" w:space="0" w:color="auto"/>
            <w:bottom w:val="none" w:sz="0" w:space="0" w:color="auto"/>
            <w:right w:val="none" w:sz="0" w:space="0" w:color="auto"/>
          </w:divBdr>
          <w:divsChild>
            <w:div w:id="669723821">
              <w:marLeft w:val="0"/>
              <w:marRight w:val="0"/>
              <w:marTop w:val="0"/>
              <w:marBottom w:val="0"/>
              <w:divBdr>
                <w:top w:val="none" w:sz="0" w:space="0" w:color="auto"/>
                <w:left w:val="none" w:sz="0" w:space="0" w:color="auto"/>
                <w:bottom w:val="none" w:sz="0" w:space="0" w:color="auto"/>
                <w:right w:val="none" w:sz="0" w:space="0" w:color="auto"/>
              </w:divBdr>
              <w:divsChild>
                <w:div w:id="1285624984">
                  <w:marLeft w:val="0"/>
                  <w:marRight w:val="0"/>
                  <w:marTop w:val="0"/>
                  <w:marBottom w:val="0"/>
                  <w:divBdr>
                    <w:top w:val="none" w:sz="0" w:space="0" w:color="auto"/>
                    <w:left w:val="none" w:sz="0" w:space="0" w:color="auto"/>
                    <w:bottom w:val="none" w:sz="0" w:space="0" w:color="auto"/>
                    <w:right w:val="none" w:sz="0" w:space="0" w:color="auto"/>
                  </w:divBdr>
                  <w:divsChild>
                    <w:div w:id="186393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499788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56811809">
      <w:bodyDiv w:val="1"/>
      <w:marLeft w:val="0"/>
      <w:marRight w:val="0"/>
      <w:marTop w:val="0"/>
      <w:marBottom w:val="0"/>
      <w:divBdr>
        <w:top w:val="none" w:sz="0" w:space="0" w:color="auto"/>
        <w:left w:val="none" w:sz="0" w:space="0" w:color="auto"/>
        <w:bottom w:val="none" w:sz="0" w:space="0" w:color="auto"/>
        <w:right w:val="none" w:sz="0" w:space="0" w:color="auto"/>
      </w:divBdr>
    </w:div>
    <w:div w:id="2067291809">
      <w:bodyDiv w:val="1"/>
      <w:marLeft w:val="0"/>
      <w:marRight w:val="0"/>
      <w:marTop w:val="0"/>
      <w:marBottom w:val="0"/>
      <w:divBdr>
        <w:top w:val="none" w:sz="0" w:space="0" w:color="auto"/>
        <w:left w:val="none" w:sz="0" w:space="0" w:color="auto"/>
        <w:bottom w:val="none" w:sz="0" w:space="0" w:color="auto"/>
        <w:right w:val="none" w:sz="0" w:space="0" w:color="auto"/>
      </w:divBdr>
    </w:div>
    <w:div w:id="208961747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162B4-55AE-434A-9BAF-36326684D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5810</Words>
  <Characters>33123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38856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2019-07-03T12:57:00Z</cp:lastPrinted>
  <dcterms:created xsi:type="dcterms:W3CDTF">2019-07-24T15:48:00Z</dcterms:created>
  <dcterms:modified xsi:type="dcterms:W3CDTF">2019-07-24T15:50:00Z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