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1F" w:rsidRPr="00637C1F" w:rsidRDefault="00637C1F">
      <w:pPr>
        <w:rPr>
          <w:i/>
          <w:color w:val="000000"/>
          <w:szCs w:val="21"/>
          <w:shd w:val="clear" w:color="auto" w:fill="FFFFFF"/>
        </w:rPr>
      </w:pPr>
      <w:r w:rsidRPr="00637C1F">
        <w:rPr>
          <w:rStyle w:val="Strong"/>
          <w:i/>
          <w:color w:val="000000"/>
          <w:szCs w:val="21"/>
          <w:shd w:val="clear" w:color="auto" w:fill="FFFFFF"/>
        </w:rPr>
        <w:t>Editorial comments</w:t>
      </w:r>
      <w:proofErr w:type="gramStart"/>
      <w:r w:rsidRPr="00637C1F">
        <w:rPr>
          <w:rStyle w:val="Strong"/>
          <w:i/>
          <w:color w:val="000000"/>
          <w:szCs w:val="21"/>
          <w:shd w:val="clear" w:color="auto" w:fill="FFFFFF"/>
        </w:rPr>
        <w:t>:</w:t>
      </w:r>
      <w:proofErr w:type="gramEnd"/>
      <w:r w:rsidRPr="00637C1F">
        <w:rPr>
          <w:i/>
          <w:color w:val="000000"/>
          <w:szCs w:val="21"/>
        </w:rPr>
        <w:br/>
      </w:r>
      <w:r w:rsidRPr="00637C1F">
        <w:rPr>
          <w:i/>
          <w:color w:val="000000"/>
          <w:szCs w:val="21"/>
        </w:rPr>
        <w:br/>
      </w:r>
      <w:r w:rsidRPr="00637C1F">
        <w:rPr>
          <w:b/>
          <w:color w:val="000000"/>
          <w:szCs w:val="21"/>
          <w:shd w:val="clear" w:color="auto" w:fill="FFFFFF"/>
        </w:rPr>
        <w:t>Reply: Thanks for the comments to improve our manuscript.</w:t>
      </w:r>
    </w:p>
    <w:p w:rsidR="00637C1F" w:rsidRDefault="00637C1F">
      <w:pPr>
        <w:rPr>
          <w:i/>
          <w:color w:val="000000"/>
          <w:szCs w:val="21"/>
          <w:shd w:val="clear" w:color="auto" w:fill="FFFFFF"/>
        </w:rPr>
      </w:pPr>
      <w:r w:rsidRPr="00637C1F">
        <w:rPr>
          <w:i/>
          <w:color w:val="000000"/>
          <w:szCs w:val="21"/>
          <w:shd w:val="clear" w:color="auto" w:fill="FFFFFF"/>
        </w:rPr>
        <w:t>The manuscript has been modified and the updated manuscript, </w:t>
      </w:r>
      <w:r w:rsidRPr="00637C1F">
        <w:rPr>
          <w:b/>
          <w:bCs/>
          <w:i/>
          <w:color w:val="000000"/>
          <w:szCs w:val="21"/>
          <w:shd w:val="clear" w:color="auto" w:fill="FFFFFF"/>
        </w:rPr>
        <w:t>60040_R1.docx</w:t>
      </w:r>
      <w:r w:rsidRPr="00637C1F">
        <w:rPr>
          <w:i/>
          <w:color w:val="000000"/>
          <w:szCs w:val="21"/>
          <w:shd w:val="clear" w:color="auto" w:fill="FFFFFF"/>
        </w:rPr>
        <w:t>, is attached and located in your Editorial Manager account. </w:t>
      </w:r>
      <w:r w:rsidRPr="00637C1F">
        <w:rPr>
          <w:b/>
          <w:bCs/>
          <w:i/>
          <w:color w:val="000000"/>
          <w:szCs w:val="21"/>
          <w:shd w:val="clear" w:color="auto" w:fill="FFFFFF"/>
        </w:rPr>
        <w:t>Please use the updated version to make your revisions.</w:t>
      </w:r>
      <w:r w:rsidRPr="00637C1F">
        <w:rPr>
          <w:i/>
          <w:color w:val="000000"/>
          <w:szCs w:val="21"/>
        </w:rPr>
        <w:br/>
      </w:r>
      <w:r w:rsidRPr="00637C1F">
        <w:rPr>
          <w:i/>
          <w:color w:val="000000"/>
          <w:szCs w:val="21"/>
        </w:rPr>
        <w:br/>
      </w:r>
      <w:r w:rsidRPr="00637C1F">
        <w:rPr>
          <w:i/>
          <w:color w:val="000000"/>
          <w:szCs w:val="21"/>
          <w:shd w:val="clear" w:color="auto" w:fill="FFFFFF"/>
        </w:rPr>
        <w:t xml:space="preserve">1. Step 1.1, 1.2: Is </w:t>
      </w:r>
      <w:proofErr w:type="gramStart"/>
      <w:r w:rsidRPr="00637C1F">
        <w:rPr>
          <w:i/>
          <w:color w:val="000000"/>
          <w:szCs w:val="21"/>
          <w:shd w:val="clear" w:color="auto" w:fill="FFFFFF"/>
        </w:rPr>
        <w:t>a software</w:t>
      </w:r>
      <w:proofErr w:type="gramEnd"/>
      <w:r w:rsidRPr="00637C1F">
        <w:rPr>
          <w:i/>
          <w:color w:val="000000"/>
          <w:szCs w:val="21"/>
          <w:shd w:val="clear" w:color="auto" w:fill="FFFFFF"/>
        </w:rPr>
        <w:t xml:space="preserve"> being used in this step? If yes, a step-wise description of software usage must be included in the step. Please mention what button is clicked on in the software, or which menu items need to be selected to perform the step. If not, please add more details to the steps. Please ensure you answer the “how” question, i.e., how is the step performed?</w:t>
      </w:r>
    </w:p>
    <w:p w:rsidR="008D363F" w:rsidRDefault="00637C1F">
      <w:pPr>
        <w:rPr>
          <w:b/>
          <w:color w:val="000000"/>
          <w:szCs w:val="21"/>
          <w:shd w:val="clear" w:color="auto" w:fill="FFFFFF"/>
        </w:rPr>
      </w:pPr>
      <w:r w:rsidRPr="00637C1F">
        <w:rPr>
          <w:b/>
          <w:color w:val="000000"/>
          <w:szCs w:val="21"/>
          <w:shd w:val="clear" w:color="auto" w:fill="FFFFFF"/>
        </w:rPr>
        <w:t>Reply:</w:t>
      </w:r>
      <w:r>
        <w:rPr>
          <w:b/>
          <w:color w:val="000000"/>
          <w:szCs w:val="21"/>
          <w:shd w:val="clear" w:color="auto" w:fill="FFFFFF"/>
        </w:rPr>
        <w:t xml:space="preserve"> We thank editor for the detailed comments. </w:t>
      </w:r>
      <w:r w:rsidR="009232A4">
        <w:rPr>
          <w:b/>
          <w:color w:val="000000"/>
          <w:szCs w:val="21"/>
          <w:shd w:val="clear" w:color="auto" w:fill="FFFFFF"/>
        </w:rPr>
        <w:t>The model either can be</w:t>
      </w:r>
      <w:r w:rsidR="00E22F3A">
        <w:rPr>
          <w:b/>
          <w:color w:val="000000"/>
          <w:szCs w:val="21"/>
          <w:shd w:val="clear" w:color="auto" w:fill="FFFFFF"/>
        </w:rPr>
        <w:t xml:space="preserve"> download</w:t>
      </w:r>
      <w:r w:rsidR="000C67EE">
        <w:rPr>
          <w:b/>
          <w:color w:val="000000"/>
          <w:szCs w:val="21"/>
          <w:shd w:val="clear" w:color="auto" w:fill="FFFFFF"/>
        </w:rPr>
        <w:t>ed</w:t>
      </w:r>
      <w:r w:rsidR="00E22F3A">
        <w:rPr>
          <w:b/>
          <w:color w:val="000000"/>
          <w:szCs w:val="21"/>
          <w:shd w:val="clear" w:color="auto" w:fill="FFFFFF"/>
        </w:rPr>
        <w:t xml:space="preserve"> from PubChem (</w:t>
      </w:r>
      <w:hyperlink r:id="rId6" w:history="1">
        <w:r w:rsidR="00E22F3A" w:rsidRPr="00666B4D">
          <w:rPr>
            <w:rStyle w:val="Hyperlink"/>
            <w:b/>
            <w:szCs w:val="21"/>
            <w:shd w:val="clear" w:color="auto" w:fill="FFFFFF"/>
          </w:rPr>
          <w:t>https://pubchem.ncbi.nlm.nih.gov/compound/Porphycene</w:t>
        </w:r>
      </w:hyperlink>
      <w:r w:rsidR="00E22F3A">
        <w:rPr>
          <w:b/>
          <w:color w:val="000000"/>
          <w:szCs w:val="21"/>
          <w:shd w:val="clear" w:color="auto" w:fill="FFFFFF"/>
        </w:rPr>
        <w:t>)</w:t>
      </w:r>
      <w:r w:rsidR="009232A4">
        <w:rPr>
          <w:b/>
          <w:color w:val="000000"/>
          <w:szCs w:val="21"/>
          <w:shd w:val="clear" w:color="auto" w:fill="FFFFFF"/>
        </w:rPr>
        <w:t xml:space="preserve"> or</w:t>
      </w:r>
      <w:r w:rsidR="00E22F3A">
        <w:rPr>
          <w:b/>
          <w:color w:val="000000"/>
          <w:szCs w:val="21"/>
          <w:shd w:val="clear" w:color="auto" w:fill="FFFFFF"/>
        </w:rPr>
        <w:t xml:space="preserve"> be built manually by “</w:t>
      </w:r>
      <w:proofErr w:type="spellStart"/>
      <w:r w:rsidR="00E22F3A">
        <w:rPr>
          <w:b/>
          <w:color w:val="000000"/>
          <w:szCs w:val="21"/>
          <w:shd w:val="clear" w:color="auto" w:fill="FFFFFF"/>
        </w:rPr>
        <w:t>GaussView</w:t>
      </w:r>
      <w:proofErr w:type="spellEnd"/>
      <w:r w:rsidR="00E22F3A">
        <w:rPr>
          <w:b/>
          <w:color w:val="000000"/>
          <w:szCs w:val="21"/>
          <w:shd w:val="clear" w:color="auto" w:fill="FFFFFF"/>
        </w:rPr>
        <w:t>” software</w:t>
      </w:r>
      <w:r>
        <w:rPr>
          <w:b/>
          <w:color w:val="000000"/>
          <w:szCs w:val="21"/>
          <w:shd w:val="clear" w:color="auto" w:fill="FFFFFF"/>
        </w:rPr>
        <w:t>. Here we would like to add the following approach in our revised manuscript.</w:t>
      </w:r>
      <w:r w:rsidR="00166ABD">
        <w:rPr>
          <w:b/>
          <w:color w:val="000000"/>
          <w:szCs w:val="21"/>
          <w:shd w:val="clear" w:color="auto" w:fill="FFFFFF"/>
        </w:rPr>
        <w:t xml:space="preserve"> To make sure the readers can follow the steps, we </w:t>
      </w:r>
      <w:r w:rsidR="00034757">
        <w:rPr>
          <w:b/>
          <w:color w:val="000000"/>
          <w:szCs w:val="21"/>
          <w:shd w:val="clear" w:color="auto" w:fill="FFFFFF"/>
        </w:rPr>
        <w:t xml:space="preserve">changed </w:t>
      </w:r>
      <w:r w:rsidR="00166ABD">
        <w:rPr>
          <w:b/>
          <w:color w:val="000000"/>
          <w:szCs w:val="21"/>
          <w:shd w:val="clear" w:color="auto" w:fill="FFFFFF"/>
        </w:rPr>
        <w:t>Step 1.1 and step 1.2 thoroughly</w:t>
      </w:r>
      <w:r w:rsidR="00034757">
        <w:rPr>
          <w:b/>
          <w:color w:val="000000"/>
          <w:szCs w:val="21"/>
          <w:shd w:val="clear" w:color="auto" w:fill="FFFFFF"/>
        </w:rPr>
        <w:t xml:space="preserve"> as follows</w:t>
      </w:r>
      <w:r w:rsidR="00166ABD">
        <w:rPr>
          <w:b/>
          <w:color w:val="000000"/>
          <w:szCs w:val="21"/>
          <w:shd w:val="clear" w:color="auto" w:fill="FFFFFF"/>
        </w:rPr>
        <w:t>. Hope the step-wise description can ensure the readers to reproduce the results.</w:t>
      </w:r>
      <w:bookmarkStart w:id="0" w:name="_GoBack"/>
      <w:bookmarkEnd w:id="0"/>
    </w:p>
    <w:p w:rsidR="008D363F" w:rsidRDefault="008D363F">
      <w:pPr>
        <w:rPr>
          <w:b/>
          <w:color w:val="000000"/>
          <w:szCs w:val="21"/>
          <w:shd w:val="clear" w:color="auto" w:fill="FFFFFF"/>
        </w:rPr>
      </w:pPr>
      <w:r>
        <w:rPr>
          <w:b/>
          <w:color w:val="000000"/>
          <w:szCs w:val="21"/>
          <w:shd w:val="clear" w:color="auto" w:fill="FFFFFF"/>
        </w:rPr>
        <w:t>We have changed from</w:t>
      </w:r>
    </w:p>
    <w:p w:rsidR="008D363F" w:rsidRPr="000C67EE" w:rsidRDefault="008D363F" w:rsidP="008D363F">
      <w:r w:rsidRPr="000C67EE">
        <w:rPr>
          <w:b/>
        </w:rPr>
        <w:t>“</w:t>
      </w:r>
      <w:r w:rsidRPr="000C67EE">
        <w:rPr>
          <w:b/>
          <w:i/>
        </w:rPr>
        <w:t>1.1 Build</w:t>
      </w:r>
      <w:r w:rsidR="00B15DDF">
        <w:rPr>
          <w:b/>
          <w:i/>
        </w:rPr>
        <w:t xml:space="preserve"> </w:t>
      </w:r>
      <w:r w:rsidR="00B15DDF" w:rsidRPr="000C67EE">
        <w:rPr>
          <w:b/>
          <w:i/>
        </w:rPr>
        <w:t>model</w:t>
      </w:r>
      <w:r w:rsidRPr="000C67EE">
        <w:rPr>
          <w:i/>
        </w:rPr>
        <w:t>:</w:t>
      </w:r>
      <w:r w:rsidRPr="000C67EE">
        <w:rPr>
          <w:b/>
          <w:i/>
        </w:rPr>
        <w:t xml:space="preserve"> </w:t>
      </w:r>
      <w:r w:rsidRPr="000C67EE">
        <w:rPr>
          <w:i/>
        </w:rPr>
        <w:t xml:space="preserve">Solvate </w:t>
      </w:r>
      <w:proofErr w:type="spellStart"/>
      <w:r w:rsidRPr="000C67EE">
        <w:rPr>
          <w:i/>
        </w:rPr>
        <w:t>porphycene</w:t>
      </w:r>
      <w:proofErr w:type="spellEnd"/>
      <w:r w:rsidRPr="000C67EE">
        <w:rPr>
          <w:i/>
        </w:rPr>
        <w:t xml:space="preserve"> in a cubic TIP3P</w:t>
      </w:r>
      <w:r w:rsidRPr="000C67EE">
        <w:rPr>
          <w:i/>
        </w:rPr>
        <w:fldChar w:fldCharType="begin"/>
      </w:r>
      <w:r w:rsidRPr="000C67EE">
        <w:rPr>
          <w:i/>
        </w:rPr>
        <w:instrText xml:space="preserve"> ADDIN EN.CITE &lt;EndNote&gt;&lt;Cite&gt;&lt;Author&gt;Jorgensen&lt;/Author&gt;&lt;Year&gt;1983&lt;/Year&gt;&lt;RecNum&gt;86&lt;/RecNum&gt;&lt;DisplayText&gt;&lt;style face="superscript"&gt;21&lt;/style&gt;&lt;/DisplayText&gt;&lt;record&gt;&lt;rec-number&gt;86&lt;/rec-number&gt;&lt;foreign-keys&gt;&lt;key app="EN" db-id="ezxf9wapjxfw0mese29pzz26appff55dp5es" timestamp="0"&gt;86&lt;/key&gt;&lt;/foreign-keys&gt;&lt;ref-type name="Journal Article"&gt;17&lt;/ref-type&gt;&lt;contributors&gt;&lt;authors&gt;&lt;author&gt;Jorgensen, William L.&lt;/author&gt;&lt;author&gt;Chandrasekhar, Jayaraman&lt;/author&gt;&lt;author&gt;Madura, Jeffry D.&lt;/author&gt;&lt;author&gt;Impey, Roger W.&lt;/author&gt;&lt;author&gt;Klein, Michael L.&lt;/author&gt;&lt;/authors&gt;&lt;/contributors&gt;&lt;titles&gt;&lt;title&gt;Comparison of simple potential functions for simulating liquid water&lt;/title&gt;&lt;secondary-title&gt;The Journal of Chemical Physics&lt;/secondary-title&gt;&lt;/titles&gt;&lt;periodical&gt;&lt;full-title&gt;The Journal of Chemical Physics&lt;/full-title&gt;&lt;abbr-1&gt;J. Chem. Phys.&lt;/abbr-1&gt;&lt;/periodical&gt;&lt;pages&gt;926-935&lt;/pages&gt;&lt;volume&gt;79&lt;/volume&gt;&lt;number&gt;2&lt;/number&gt;&lt;dates&gt;&lt;year&gt;1983&lt;/year&gt;&lt;/dates&gt;&lt;urls&gt;&lt;related-urls&gt;&lt;url&gt;http://scitation.aip.org/content/aip/journal/jcp/79/2/10.1063/1.445869&lt;/url&gt;&lt;/related-urls&gt;&lt;/urls&gt;&lt;electronic-resource-num&gt;doi:http://dx.doi.org/10.1063/1.445869&lt;/electronic-resource-num&gt;&lt;/record&gt;&lt;/Cite&gt;&lt;/EndNote&gt;</w:instrText>
      </w:r>
      <w:r w:rsidRPr="000C67EE">
        <w:rPr>
          <w:i/>
        </w:rPr>
        <w:fldChar w:fldCharType="separate"/>
      </w:r>
      <w:r w:rsidRPr="000C67EE">
        <w:rPr>
          <w:i/>
          <w:noProof/>
          <w:vertAlign w:val="superscript"/>
        </w:rPr>
        <w:t>21</w:t>
      </w:r>
      <w:r w:rsidRPr="000C67EE">
        <w:rPr>
          <w:i/>
        </w:rPr>
        <w:fldChar w:fldCharType="end"/>
      </w:r>
      <w:r w:rsidRPr="000C67EE">
        <w:rPr>
          <w:i/>
        </w:rPr>
        <w:t xml:space="preserve"> water box with an edge length of 38 Å. Replace one intramolecular hydrogen atom of </w:t>
      </w:r>
      <w:proofErr w:type="spellStart"/>
      <w:r w:rsidRPr="000C67EE">
        <w:rPr>
          <w:i/>
        </w:rPr>
        <w:t>porphycene</w:t>
      </w:r>
      <w:proofErr w:type="spellEnd"/>
      <w:r w:rsidRPr="000C67EE">
        <w:rPr>
          <w:i/>
        </w:rPr>
        <w:t xml:space="preserve"> with deuterium to build single deuterium substituted </w:t>
      </w:r>
      <w:proofErr w:type="spellStart"/>
      <w:r w:rsidRPr="000C67EE">
        <w:rPr>
          <w:i/>
        </w:rPr>
        <w:t>porphycene</w:t>
      </w:r>
      <w:proofErr w:type="spellEnd"/>
      <w:r w:rsidRPr="000C67EE">
        <w:rPr>
          <w:i/>
        </w:rPr>
        <w:t>.”</w:t>
      </w:r>
    </w:p>
    <w:p w:rsidR="008D363F" w:rsidRPr="000C67EE" w:rsidRDefault="008D363F">
      <w:pPr>
        <w:rPr>
          <w:b/>
          <w:color w:val="000000"/>
          <w:szCs w:val="21"/>
          <w:shd w:val="clear" w:color="auto" w:fill="FFFFFF"/>
        </w:rPr>
      </w:pPr>
      <w:r w:rsidRPr="000C67EE">
        <w:rPr>
          <w:b/>
        </w:rPr>
        <w:t>To</w:t>
      </w:r>
    </w:p>
    <w:p w:rsidR="00E22F3A" w:rsidRPr="000C67EE" w:rsidRDefault="00166ABD">
      <w:pPr>
        <w:rPr>
          <w:b/>
          <w:color w:val="000000"/>
          <w:szCs w:val="21"/>
          <w:shd w:val="clear" w:color="auto" w:fill="FFFFFF"/>
        </w:rPr>
      </w:pPr>
      <w:r w:rsidRPr="000C67EE">
        <w:rPr>
          <w:b/>
          <w:color w:val="000000"/>
          <w:szCs w:val="21"/>
          <w:shd w:val="clear" w:color="auto" w:fill="FFFFFF"/>
        </w:rPr>
        <w:t>“</w:t>
      </w:r>
    </w:p>
    <w:p w:rsidR="00166ABD" w:rsidRPr="000C67EE" w:rsidRDefault="00166ABD">
      <w:pPr>
        <w:rPr>
          <w:i/>
        </w:rPr>
      </w:pPr>
      <w:r w:rsidRPr="000C67EE">
        <w:rPr>
          <w:b/>
          <w:i/>
        </w:rPr>
        <w:t xml:space="preserve">1.1 Build </w:t>
      </w:r>
      <w:proofErr w:type="spellStart"/>
      <w:r w:rsidR="00B15DDF">
        <w:rPr>
          <w:b/>
          <w:i/>
        </w:rPr>
        <w:t>porphycene</w:t>
      </w:r>
      <w:proofErr w:type="spellEnd"/>
      <w:r w:rsidR="00B15DDF">
        <w:rPr>
          <w:b/>
          <w:i/>
        </w:rPr>
        <w:t xml:space="preserve"> structure</w:t>
      </w:r>
      <w:r w:rsidRPr="000C67EE">
        <w:rPr>
          <w:i/>
        </w:rPr>
        <w:t>: Open “</w:t>
      </w:r>
      <w:proofErr w:type="spellStart"/>
      <w:r w:rsidRPr="000C67EE">
        <w:rPr>
          <w:i/>
        </w:rPr>
        <w:t>GaussView</w:t>
      </w:r>
      <w:proofErr w:type="spellEnd"/>
      <w:r w:rsidRPr="000C67EE">
        <w:rPr>
          <w:i/>
        </w:rPr>
        <w:t xml:space="preserve">” software by double-click the mouse. Then click “Element Fragment” button </w:t>
      </w:r>
      <w:r w:rsidR="008D363F" w:rsidRPr="000C67EE">
        <w:rPr>
          <w:i/>
        </w:rPr>
        <w:t>in the menu of the “</w:t>
      </w:r>
      <w:proofErr w:type="spellStart"/>
      <w:r w:rsidR="008D363F" w:rsidRPr="000C67EE">
        <w:rPr>
          <w:i/>
        </w:rPr>
        <w:t>GaussView</w:t>
      </w:r>
      <w:proofErr w:type="spellEnd"/>
      <w:r w:rsidR="008D363F" w:rsidRPr="000C67EE">
        <w:rPr>
          <w:i/>
        </w:rPr>
        <w:t xml:space="preserve">” </w:t>
      </w:r>
      <w:r w:rsidRPr="000C67EE">
        <w:rPr>
          <w:i/>
        </w:rPr>
        <w:t>to ch</w:t>
      </w:r>
      <w:r w:rsidR="00B15DDF">
        <w:rPr>
          <w:i/>
        </w:rPr>
        <w:t xml:space="preserve">oose the needed elements. </w:t>
      </w:r>
      <w:proofErr w:type="gramStart"/>
      <w:r w:rsidR="00B15DDF">
        <w:rPr>
          <w:i/>
        </w:rPr>
        <w:t>S</w:t>
      </w:r>
      <w:r w:rsidRPr="000C67EE">
        <w:rPr>
          <w:i/>
        </w:rPr>
        <w:t>ingle-click</w:t>
      </w:r>
      <w:r w:rsidR="008D363F" w:rsidRPr="000C67EE">
        <w:rPr>
          <w:i/>
        </w:rPr>
        <w:t xml:space="preserve"> mouse</w:t>
      </w:r>
      <w:r w:rsidRPr="000C67EE">
        <w:rPr>
          <w:i/>
        </w:rPr>
        <w:t xml:space="preserve"> to construct </w:t>
      </w:r>
      <w:proofErr w:type="spellStart"/>
      <w:r w:rsidRPr="000C67EE">
        <w:rPr>
          <w:i/>
        </w:rPr>
        <w:t>porphycene</w:t>
      </w:r>
      <w:proofErr w:type="spellEnd"/>
      <w:r w:rsidRPr="000C67EE">
        <w:rPr>
          <w:i/>
        </w:rPr>
        <w:t>.</w:t>
      </w:r>
      <w:proofErr w:type="gramEnd"/>
      <w:r w:rsidR="008D363F" w:rsidRPr="000C67EE">
        <w:rPr>
          <w:i/>
        </w:rPr>
        <w:t xml:space="preserve"> </w:t>
      </w:r>
      <w:r w:rsidR="00B15DDF">
        <w:rPr>
          <w:i/>
        </w:rPr>
        <w:t xml:space="preserve">Then click “File” button to save as the </w:t>
      </w:r>
      <w:proofErr w:type="spellStart"/>
      <w:r w:rsidR="00B15DDF">
        <w:rPr>
          <w:i/>
        </w:rPr>
        <w:t>pdb</w:t>
      </w:r>
      <w:proofErr w:type="spellEnd"/>
      <w:r w:rsidR="00B15DDF">
        <w:rPr>
          <w:i/>
        </w:rPr>
        <w:t xml:space="preserve"> file.</w:t>
      </w:r>
    </w:p>
    <w:p w:rsidR="008D363F" w:rsidRPr="000C67EE" w:rsidRDefault="00166ABD">
      <w:pPr>
        <w:rPr>
          <w:i/>
        </w:rPr>
      </w:pPr>
      <w:r w:rsidRPr="000C67EE">
        <w:rPr>
          <w:b/>
          <w:i/>
        </w:rPr>
        <w:lastRenderedPageBreak/>
        <w:t>1.2 Solvate the model</w:t>
      </w:r>
      <w:r w:rsidRPr="000C67EE">
        <w:rPr>
          <w:i/>
        </w:rPr>
        <w:t xml:space="preserve">: Solvate </w:t>
      </w:r>
      <w:proofErr w:type="spellStart"/>
      <w:r w:rsidRPr="000C67EE">
        <w:rPr>
          <w:i/>
        </w:rPr>
        <w:t>porphycene</w:t>
      </w:r>
      <w:proofErr w:type="spellEnd"/>
      <w:r w:rsidRPr="000C67EE">
        <w:rPr>
          <w:i/>
        </w:rPr>
        <w:t xml:space="preserve"> in a cubic TIP3P water box with an edge length of </w:t>
      </w:r>
      <w:r w:rsidR="008D363F" w:rsidRPr="000C67EE">
        <w:rPr>
          <w:i/>
        </w:rPr>
        <w:t xml:space="preserve">38 Å by issuing the command in the </w:t>
      </w:r>
      <w:proofErr w:type="spellStart"/>
      <w:r w:rsidR="008D363F" w:rsidRPr="000C67EE">
        <w:rPr>
          <w:i/>
        </w:rPr>
        <w:t>linux</w:t>
      </w:r>
      <w:proofErr w:type="spellEnd"/>
      <w:r w:rsidR="008D363F" w:rsidRPr="000C67EE">
        <w:rPr>
          <w:i/>
        </w:rPr>
        <w:t xml:space="preserve"> operating system.</w:t>
      </w:r>
    </w:p>
    <w:p w:rsidR="008D363F" w:rsidRPr="000C67EE" w:rsidRDefault="008D363F">
      <w:pPr>
        <w:rPr>
          <w:i/>
        </w:rPr>
      </w:pPr>
      <w:r w:rsidRPr="000C67EE">
        <w:rPr>
          <w:i/>
        </w:rPr>
        <w:t>“</w:t>
      </w:r>
      <w:proofErr w:type="spellStart"/>
      <w:r w:rsidR="00C20FC1" w:rsidRPr="00C20FC1">
        <w:rPr>
          <w:i/>
        </w:rPr>
        <w:t>genbox_d</w:t>
      </w:r>
      <w:proofErr w:type="spellEnd"/>
      <w:r w:rsidR="00C20FC1" w:rsidRPr="00C20FC1">
        <w:rPr>
          <w:i/>
        </w:rPr>
        <w:t xml:space="preserve"> -</w:t>
      </w:r>
      <w:proofErr w:type="spellStart"/>
      <w:r w:rsidR="00C20FC1" w:rsidRPr="00C20FC1">
        <w:rPr>
          <w:i/>
        </w:rPr>
        <w:t>cp</w:t>
      </w:r>
      <w:proofErr w:type="spellEnd"/>
      <w:r w:rsidR="00C20FC1" w:rsidRPr="00C20FC1">
        <w:rPr>
          <w:i/>
        </w:rPr>
        <w:t xml:space="preserve"> prp-vac.pdb -</w:t>
      </w:r>
      <w:proofErr w:type="spellStart"/>
      <w:r w:rsidR="00C20FC1" w:rsidRPr="00C20FC1">
        <w:rPr>
          <w:i/>
        </w:rPr>
        <w:t>cs</w:t>
      </w:r>
      <w:proofErr w:type="spellEnd"/>
      <w:r w:rsidR="00C20FC1" w:rsidRPr="00C20FC1">
        <w:rPr>
          <w:i/>
        </w:rPr>
        <w:t xml:space="preserve"> spc216.gro -o solv.pdb -</w:t>
      </w:r>
      <w:proofErr w:type="spellStart"/>
      <w:r w:rsidR="00C20FC1" w:rsidRPr="00C20FC1">
        <w:rPr>
          <w:i/>
        </w:rPr>
        <w:t>maxsol</w:t>
      </w:r>
      <w:proofErr w:type="spellEnd"/>
      <w:r w:rsidR="00C20FC1" w:rsidRPr="00C20FC1">
        <w:rPr>
          <w:i/>
        </w:rPr>
        <w:t xml:space="preserve"> 1484 –box 3.8</w:t>
      </w:r>
      <w:r w:rsidRPr="000C67EE">
        <w:rPr>
          <w:i/>
        </w:rPr>
        <w:t>”</w:t>
      </w:r>
    </w:p>
    <w:p w:rsidR="0018613A" w:rsidRPr="0018613A" w:rsidRDefault="008D363F" w:rsidP="0018613A">
      <w:pPr>
        <w:rPr>
          <w:i/>
        </w:rPr>
      </w:pPr>
      <w:r w:rsidRPr="000C67EE">
        <w:rPr>
          <w:b/>
          <w:i/>
        </w:rPr>
        <w:t xml:space="preserve">1.3 Build deuterium </w:t>
      </w:r>
      <w:proofErr w:type="spellStart"/>
      <w:r w:rsidRPr="000C67EE">
        <w:rPr>
          <w:b/>
          <w:i/>
        </w:rPr>
        <w:t>porphycene</w:t>
      </w:r>
      <w:proofErr w:type="spellEnd"/>
      <w:r w:rsidRPr="000C67EE">
        <w:rPr>
          <w:i/>
        </w:rPr>
        <w:t xml:space="preserve">: </w:t>
      </w:r>
      <w:r w:rsidR="0018613A" w:rsidRPr="0018613A">
        <w:rPr>
          <w:i/>
        </w:rPr>
        <w:t>Issue the following command to generate topology file.</w:t>
      </w:r>
    </w:p>
    <w:p w:rsidR="0018613A" w:rsidRPr="0018613A" w:rsidRDefault="0018613A" w:rsidP="0018613A">
      <w:pPr>
        <w:rPr>
          <w:i/>
        </w:rPr>
      </w:pPr>
      <w:r w:rsidRPr="0018613A">
        <w:rPr>
          <w:i/>
        </w:rPr>
        <w:t>“</w:t>
      </w:r>
      <w:proofErr w:type="spellStart"/>
      <w:proofErr w:type="gramStart"/>
      <w:r w:rsidRPr="0018613A">
        <w:rPr>
          <w:i/>
        </w:rPr>
        <w:t>cns</w:t>
      </w:r>
      <w:proofErr w:type="spellEnd"/>
      <w:proofErr w:type="gramEnd"/>
      <w:r w:rsidRPr="0018613A">
        <w:rPr>
          <w:i/>
        </w:rPr>
        <w:t xml:space="preserve"> &lt; </w:t>
      </w:r>
      <w:proofErr w:type="spellStart"/>
      <w:r w:rsidRPr="0018613A">
        <w:rPr>
          <w:i/>
        </w:rPr>
        <w:t>ppi_solv.inp</w:t>
      </w:r>
      <w:proofErr w:type="spellEnd"/>
      <w:r w:rsidRPr="0018613A">
        <w:rPr>
          <w:i/>
        </w:rPr>
        <w:t>”</w:t>
      </w:r>
    </w:p>
    <w:p w:rsidR="008D363F" w:rsidRPr="000C67EE" w:rsidRDefault="0018613A" w:rsidP="008D363F">
      <w:pPr>
        <w:rPr>
          <w:i/>
        </w:rPr>
      </w:pPr>
      <w:r>
        <w:rPr>
          <w:i/>
        </w:rPr>
        <w:t>Then o</w:t>
      </w:r>
      <w:r w:rsidR="00E22F3A" w:rsidRPr="000C67EE">
        <w:rPr>
          <w:i/>
        </w:rPr>
        <w:t>p</w:t>
      </w:r>
      <w:r w:rsidR="00DE5552">
        <w:rPr>
          <w:i/>
        </w:rPr>
        <w:t>en “</w:t>
      </w:r>
      <w:proofErr w:type="spellStart"/>
      <w:r w:rsidR="00DE5552">
        <w:rPr>
          <w:i/>
        </w:rPr>
        <w:t>prp-wat.psf</w:t>
      </w:r>
      <w:proofErr w:type="spellEnd"/>
      <w:r w:rsidR="00DE5552">
        <w:rPr>
          <w:i/>
        </w:rPr>
        <w:t xml:space="preserve">” </w:t>
      </w:r>
      <w:r w:rsidR="00C20FC1">
        <w:rPr>
          <w:i/>
        </w:rPr>
        <w:t xml:space="preserve">with “vi” command </w:t>
      </w:r>
      <w:r>
        <w:rPr>
          <w:i/>
        </w:rPr>
        <w:t xml:space="preserve">and </w:t>
      </w:r>
      <w:r w:rsidR="000C67EE" w:rsidRPr="000C67EE">
        <w:rPr>
          <w:i/>
        </w:rPr>
        <w:t>change the mass of H1 from 1.00800 to 2.01600” to r</w:t>
      </w:r>
      <w:r w:rsidR="008D363F" w:rsidRPr="000C67EE">
        <w:rPr>
          <w:i/>
        </w:rPr>
        <w:t xml:space="preserve">eplace one intramolecular hydrogen atom of </w:t>
      </w:r>
      <w:proofErr w:type="spellStart"/>
      <w:r w:rsidR="008D363F" w:rsidRPr="000C67EE">
        <w:rPr>
          <w:i/>
        </w:rPr>
        <w:t>porphycene</w:t>
      </w:r>
      <w:proofErr w:type="spellEnd"/>
      <w:r w:rsidR="008D363F" w:rsidRPr="000C67EE">
        <w:rPr>
          <w:i/>
        </w:rPr>
        <w:t xml:space="preserve"> with deuterium to build single deuterium substituted </w:t>
      </w:r>
      <w:proofErr w:type="spellStart"/>
      <w:r w:rsidR="008D363F" w:rsidRPr="000C67EE">
        <w:rPr>
          <w:i/>
        </w:rPr>
        <w:t>porphycene</w:t>
      </w:r>
      <w:proofErr w:type="spellEnd"/>
      <w:r w:rsidR="008D363F" w:rsidRPr="000C67EE">
        <w:rPr>
          <w:i/>
        </w:rPr>
        <w:t xml:space="preserve">. </w:t>
      </w:r>
    </w:p>
    <w:p w:rsidR="008D363F" w:rsidRPr="000C67EE" w:rsidRDefault="00E22F3A">
      <w:r w:rsidRPr="000C67EE">
        <w:t>”</w:t>
      </w:r>
    </w:p>
    <w:p w:rsidR="00BD3E57" w:rsidRPr="000C67EE" w:rsidRDefault="00BD3E57">
      <w:pPr>
        <w:rPr>
          <w:b/>
        </w:rPr>
      </w:pPr>
      <w:r w:rsidRPr="000C67EE">
        <w:rPr>
          <w:b/>
        </w:rPr>
        <w:t xml:space="preserve">We have added the follows </w:t>
      </w:r>
      <w:r w:rsidR="00DE5552">
        <w:rPr>
          <w:b/>
        </w:rPr>
        <w:t>at line 151-152 in the</w:t>
      </w:r>
      <w:r w:rsidRPr="000C67EE">
        <w:rPr>
          <w:b/>
        </w:rPr>
        <w:t xml:space="preserve"> revised manuscript,</w:t>
      </w:r>
    </w:p>
    <w:p w:rsidR="00BD3E57" w:rsidRPr="000C67EE" w:rsidRDefault="00BD3E57">
      <w:proofErr w:type="gramStart"/>
      <w:r w:rsidRPr="000C67EE">
        <w:t>“</w:t>
      </w:r>
      <w:r w:rsidR="00F2773E" w:rsidRPr="0018613A">
        <w:rPr>
          <w:i/>
        </w:rPr>
        <w:t>I</w:t>
      </w:r>
      <w:r w:rsidRPr="0018613A">
        <w:rPr>
          <w:i/>
        </w:rPr>
        <w:t xml:space="preserve">nput “method </w:t>
      </w:r>
      <w:proofErr w:type="spellStart"/>
      <w:r w:rsidRPr="0018613A">
        <w:rPr>
          <w:i/>
        </w:rPr>
        <w:t>scctb</w:t>
      </w:r>
      <w:proofErr w:type="spellEnd"/>
      <w:r w:rsidRPr="0018613A">
        <w:rPr>
          <w:i/>
        </w:rPr>
        <w:t>”, “integral 0.5 fs”, and “cutoff 12” in the MD input file</w:t>
      </w:r>
      <w:r w:rsidR="0018613A" w:rsidRPr="0018613A">
        <w:rPr>
          <w:i/>
        </w:rPr>
        <w:t xml:space="preserve"> by opening it with “vi” command.</w:t>
      </w:r>
      <w:r w:rsidRPr="0018613A">
        <w:rPr>
          <w:i/>
        </w:rPr>
        <w:t>”</w:t>
      </w:r>
      <w:proofErr w:type="gramEnd"/>
    </w:p>
    <w:p w:rsidR="000C67EE" w:rsidRDefault="00637C1F">
      <w:pPr>
        <w:rPr>
          <w:i/>
          <w:color w:val="000000"/>
          <w:szCs w:val="21"/>
          <w:shd w:val="clear" w:color="auto" w:fill="FFFFFF"/>
        </w:rPr>
      </w:pPr>
      <w:r w:rsidRPr="00637C1F">
        <w:rPr>
          <w:i/>
          <w:color w:val="000000"/>
          <w:szCs w:val="21"/>
        </w:rPr>
        <w:br/>
      </w:r>
      <w:r w:rsidRPr="00637C1F">
        <w:rPr>
          <w:i/>
          <w:color w:val="000000"/>
          <w:szCs w:val="21"/>
          <w:shd w:val="clear" w:color="auto" w:fill="FFFFFF"/>
        </w:rPr>
        <w:t>2. 2.1: Please write this step in the imperative tense.</w:t>
      </w:r>
    </w:p>
    <w:p w:rsidR="00ED11FC" w:rsidRPr="00ED11FC" w:rsidRDefault="00ED11FC" w:rsidP="00ED11FC">
      <w:pPr>
        <w:rPr>
          <w:b/>
        </w:rPr>
      </w:pPr>
      <w:r w:rsidRPr="00ED11FC">
        <w:rPr>
          <w:b/>
        </w:rPr>
        <w:t xml:space="preserve">Reply 2: We have changed Step 2.1 from </w:t>
      </w:r>
    </w:p>
    <w:p w:rsidR="00ED11FC" w:rsidRPr="00ED11FC" w:rsidRDefault="00ED11FC" w:rsidP="00ED11FC">
      <w:r w:rsidRPr="00ED11FC">
        <w:t>“</w:t>
      </w:r>
      <w:r w:rsidRPr="00ED11FC">
        <w:rPr>
          <w:b/>
          <w:i/>
        </w:rPr>
        <w:t>2.1 Set up temperature parameters:</w:t>
      </w:r>
      <w:r w:rsidRPr="00ED11FC">
        <w:rPr>
          <w:i/>
        </w:rPr>
        <w:t xml:space="preserve"> QM4D reads the molecular dynamics parameters from the input file. For SITS simulations, the temperature range was evenly spread out from 260K to 1100K by 160 temperature points. The input files are supplied as the supporting materials.”</w:t>
      </w:r>
    </w:p>
    <w:p w:rsidR="00ED11FC" w:rsidRPr="00ED11FC" w:rsidRDefault="00ED11FC">
      <w:proofErr w:type="gramStart"/>
      <w:r w:rsidRPr="00ED11FC">
        <w:t>to</w:t>
      </w:r>
      <w:proofErr w:type="gramEnd"/>
    </w:p>
    <w:p w:rsidR="00F2773E" w:rsidRDefault="00ED11FC">
      <w:pPr>
        <w:rPr>
          <w:i/>
        </w:rPr>
      </w:pPr>
      <w:r w:rsidRPr="00ED11FC">
        <w:rPr>
          <w:b/>
        </w:rPr>
        <w:t>“</w:t>
      </w:r>
      <w:r w:rsidRPr="00ED11FC">
        <w:rPr>
          <w:b/>
          <w:i/>
        </w:rPr>
        <w:t xml:space="preserve">2.1 Set up temperature parameters: </w:t>
      </w:r>
      <w:r w:rsidRPr="00ED11FC">
        <w:rPr>
          <w:i/>
        </w:rPr>
        <w:t>Input “</w:t>
      </w:r>
      <w:proofErr w:type="spellStart"/>
      <w:r w:rsidRPr="00ED11FC">
        <w:rPr>
          <w:i/>
        </w:rPr>
        <w:t>templow</w:t>
      </w:r>
      <w:proofErr w:type="spellEnd"/>
      <w:r w:rsidRPr="00ED11FC">
        <w:rPr>
          <w:i/>
        </w:rPr>
        <w:t xml:space="preserve"> 260”</w:t>
      </w:r>
      <w:proofErr w:type="gramStart"/>
      <w:r w:rsidR="007A70B8">
        <w:rPr>
          <w:i/>
        </w:rPr>
        <w:t>,</w:t>
      </w:r>
      <w:r w:rsidRPr="00ED11FC">
        <w:rPr>
          <w:i/>
        </w:rPr>
        <w:t>“</w:t>
      </w:r>
      <w:proofErr w:type="gramEnd"/>
      <w:r w:rsidRPr="00ED11FC">
        <w:rPr>
          <w:i/>
        </w:rPr>
        <w:t>temphigh 1100”</w:t>
      </w:r>
      <w:r w:rsidR="007A70B8">
        <w:rPr>
          <w:i/>
        </w:rPr>
        <w:t xml:space="preserve"> and “</w:t>
      </w:r>
      <w:proofErr w:type="spellStart"/>
      <w:r w:rsidR="007A70B8" w:rsidRPr="007A70B8">
        <w:rPr>
          <w:i/>
        </w:rPr>
        <w:t>ntemp</w:t>
      </w:r>
      <w:proofErr w:type="spellEnd"/>
      <w:r w:rsidR="007A70B8" w:rsidRPr="007A70B8">
        <w:rPr>
          <w:i/>
        </w:rPr>
        <w:t xml:space="preserve"> 160</w:t>
      </w:r>
      <w:r w:rsidR="007A70B8">
        <w:rPr>
          <w:i/>
        </w:rPr>
        <w:t>”</w:t>
      </w:r>
      <w:r w:rsidRPr="00ED11FC">
        <w:rPr>
          <w:i/>
        </w:rPr>
        <w:t xml:space="preserve"> in the input file. </w:t>
      </w:r>
    </w:p>
    <w:p w:rsidR="00ED11FC" w:rsidRPr="00ED11FC" w:rsidRDefault="00F2773E">
      <w:r>
        <w:rPr>
          <w:i/>
        </w:rPr>
        <w:t xml:space="preserve">NOTE: </w:t>
      </w:r>
      <w:r w:rsidR="00ED11FC" w:rsidRPr="00ED11FC">
        <w:rPr>
          <w:i/>
        </w:rPr>
        <w:t>The temperature range from 260K to 1100K was spread out by “QM4D” software to 160 temperature points during MD simulations. The template input files are supplied as the supporting materials.</w:t>
      </w:r>
      <w:r w:rsidR="00ED11FC" w:rsidRPr="00ED11FC">
        <w:t>”</w:t>
      </w:r>
    </w:p>
    <w:p w:rsidR="00ED11FC" w:rsidRDefault="00637C1F">
      <w:pPr>
        <w:rPr>
          <w:i/>
          <w:color w:val="000000"/>
          <w:szCs w:val="21"/>
          <w:shd w:val="clear" w:color="auto" w:fill="FFFFFF"/>
        </w:rPr>
      </w:pPr>
      <w:r w:rsidRPr="00637C1F">
        <w:rPr>
          <w:i/>
          <w:color w:val="000000"/>
          <w:szCs w:val="21"/>
        </w:rPr>
        <w:lastRenderedPageBreak/>
        <w:br/>
      </w:r>
      <w:r w:rsidRPr="00637C1F">
        <w:rPr>
          <w:i/>
          <w:color w:val="000000"/>
          <w:szCs w:val="21"/>
          <w:shd w:val="clear" w:color="auto" w:fill="FFFFFF"/>
        </w:rPr>
        <w:t>3. 5.2.2: Please write this step in the imperative tense.</w:t>
      </w:r>
    </w:p>
    <w:p w:rsidR="00E278D7" w:rsidRPr="00F2773E" w:rsidRDefault="00E278D7" w:rsidP="00E278D7">
      <w:pPr>
        <w:rPr>
          <w:b/>
        </w:rPr>
      </w:pPr>
      <w:r w:rsidRPr="00F2773E">
        <w:rPr>
          <w:b/>
        </w:rPr>
        <w:t xml:space="preserve">Reply 3: We have changed Step 2.2 from </w:t>
      </w:r>
    </w:p>
    <w:p w:rsidR="00E278D7" w:rsidRPr="00F2773E" w:rsidRDefault="00E278D7">
      <w:r w:rsidRPr="00F2773E">
        <w:rPr>
          <w:i/>
          <w:color w:val="000000"/>
          <w:szCs w:val="21"/>
          <w:shd w:val="clear" w:color="auto" w:fill="FFFFFF"/>
        </w:rPr>
        <w:t>“</w:t>
      </w:r>
      <w:r w:rsidRPr="00F2773E">
        <w:rPr>
          <w:i/>
        </w:rPr>
        <w:t>Set “</w:t>
      </w:r>
      <w:proofErr w:type="spellStart"/>
      <w:r w:rsidRPr="00F2773E">
        <w:rPr>
          <w:i/>
        </w:rPr>
        <w:t>runtype</w:t>
      </w:r>
      <w:proofErr w:type="spellEnd"/>
      <w:r w:rsidRPr="00F2773E">
        <w:rPr>
          <w:i/>
        </w:rPr>
        <w:t xml:space="preserve"> 100” in the input file to start the equilibrium simulations. The total step is 120,000 but can be adjusted depending on the specific needs.”</w:t>
      </w:r>
    </w:p>
    <w:p w:rsidR="00E278D7" w:rsidRPr="00F2773E" w:rsidRDefault="00E278D7">
      <w:pPr>
        <w:rPr>
          <w:b/>
        </w:rPr>
      </w:pPr>
      <w:r w:rsidRPr="00F2773E">
        <w:rPr>
          <w:b/>
        </w:rPr>
        <w:t>To</w:t>
      </w:r>
    </w:p>
    <w:p w:rsidR="00DE5552" w:rsidRPr="00DE5552" w:rsidRDefault="00E278D7" w:rsidP="00DE5552">
      <w:pPr>
        <w:rPr>
          <w:i/>
        </w:rPr>
      </w:pPr>
      <w:r w:rsidRPr="00F2773E">
        <w:t>“</w:t>
      </w:r>
      <w:r w:rsidRPr="00F2773E">
        <w:rPr>
          <w:i/>
        </w:rPr>
        <w:t>Set “</w:t>
      </w:r>
      <w:proofErr w:type="spellStart"/>
      <w:r w:rsidRPr="00F2773E">
        <w:rPr>
          <w:i/>
        </w:rPr>
        <w:t>runtype</w:t>
      </w:r>
      <w:proofErr w:type="spellEnd"/>
      <w:r w:rsidRPr="00F2773E">
        <w:rPr>
          <w:i/>
        </w:rPr>
        <w:t xml:space="preserve"> 100” and “step 120,000” in the input file.</w:t>
      </w:r>
      <w:r w:rsidR="00DE5552">
        <w:rPr>
          <w:i/>
        </w:rPr>
        <w:t xml:space="preserve"> </w:t>
      </w:r>
      <w:r w:rsidR="00DE5552" w:rsidRPr="00DE5552">
        <w:rPr>
          <w:i/>
        </w:rPr>
        <w:t xml:space="preserve"> Then issue the following command,</w:t>
      </w:r>
    </w:p>
    <w:p w:rsidR="00E278D7" w:rsidRPr="00DE5552" w:rsidRDefault="00DE5552">
      <w:pPr>
        <w:rPr>
          <w:i/>
        </w:rPr>
      </w:pPr>
      <w:r w:rsidRPr="00DE5552">
        <w:rPr>
          <w:i/>
        </w:rPr>
        <w:t>$PATH/qm4d $INPUTFILE &gt; $OUTPUTFILE</w:t>
      </w:r>
    </w:p>
    <w:p w:rsidR="00E278D7" w:rsidRPr="00F2773E" w:rsidRDefault="00E278D7">
      <w:pPr>
        <w:rPr>
          <w:i/>
        </w:rPr>
      </w:pPr>
      <w:r w:rsidRPr="00F2773E">
        <w:rPr>
          <w:i/>
        </w:rPr>
        <w:t>NOTE: The total step is 120,000 but can be adjusted depending on the specific needs.”</w:t>
      </w:r>
    </w:p>
    <w:p w:rsidR="00ED11FC" w:rsidRDefault="00637C1F">
      <w:pPr>
        <w:rPr>
          <w:i/>
          <w:color w:val="000000"/>
          <w:szCs w:val="21"/>
          <w:shd w:val="clear" w:color="auto" w:fill="FFFFFF"/>
        </w:rPr>
      </w:pPr>
      <w:r w:rsidRPr="00637C1F">
        <w:rPr>
          <w:i/>
          <w:color w:val="000000"/>
          <w:szCs w:val="21"/>
        </w:rPr>
        <w:br/>
      </w:r>
      <w:r w:rsidRPr="00637C1F">
        <w:rPr>
          <w:i/>
          <w:color w:val="000000"/>
          <w:szCs w:val="21"/>
          <w:shd w:val="clear" w:color="auto" w:fill="FFFFFF"/>
        </w:rPr>
        <w:t>4. 5.3.3: Please write this step in the imperative tense.</w:t>
      </w:r>
    </w:p>
    <w:p w:rsidR="00E278D7" w:rsidRDefault="00E278D7" w:rsidP="00932F24">
      <w:pPr>
        <w:rPr>
          <w:b/>
        </w:rPr>
      </w:pPr>
      <w:r w:rsidRPr="00ED11FC">
        <w:rPr>
          <w:b/>
        </w:rPr>
        <w:t xml:space="preserve">Reply </w:t>
      </w:r>
      <w:r>
        <w:rPr>
          <w:b/>
        </w:rPr>
        <w:t>4</w:t>
      </w:r>
      <w:r w:rsidRPr="00ED11FC">
        <w:rPr>
          <w:b/>
        </w:rPr>
        <w:t xml:space="preserve">: </w:t>
      </w:r>
      <w:r w:rsidR="00932F24">
        <w:rPr>
          <w:b/>
        </w:rPr>
        <w:t>Step 5.3.3 is not a single step. It explains the command of Step 5.3.2. We are sorry for the misleading and replace “5.3.3” with a “NOTE” word.</w:t>
      </w:r>
    </w:p>
    <w:p w:rsidR="00ED11FC" w:rsidRDefault="00637C1F">
      <w:pPr>
        <w:rPr>
          <w:i/>
          <w:color w:val="000000"/>
          <w:szCs w:val="21"/>
          <w:shd w:val="clear" w:color="auto" w:fill="FFFFFF"/>
        </w:rPr>
      </w:pPr>
      <w:r w:rsidRPr="00637C1F">
        <w:rPr>
          <w:i/>
          <w:color w:val="000000"/>
          <w:szCs w:val="21"/>
        </w:rPr>
        <w:br/>
      </w:r>
      <w:r w:rsidRPr="00637C1F">
        <w:rPr>
          <w:i/>
          <w:color w:val="000000"/>
          <w:szCs w:val="21"/>
          <w:shd w:val="clear" w:color="auto" w:fill="FFFFFF"/>
        </w:rPr>
        <w:t>5. For in-text referencing, please add the reference number before a comma or period.</w:t>
      </w:r>
    </w:p>
    <w:p w:rsidR="00E278D7" w:rsidRDefault="00E278D7">
      <w:pPr>
        <w:rPr>
          <w:i/>
          <w:color w:val="000000"/>
          <w:szCs w:val="21"/>
          <w:shd w:val="clear" w:color="auto" w:fill="FFFFFF"/>
        </w:rPr>
      </w:pPr>
      <w:r w:rsidRPr="00ED11FC">
        <w:rPr>
          <w:b/>
        </w:rPr>
        <w:t xml:space="preserve">Reply </w:t>
      </w:r>
      <w:r>
        <w:rPr>
          <w:b/>
        </w:rPr>
        <w:t>5</w:t>
      </w:r>
      <w:r w:rsidRPr="00ED11FC">
        <w:rPr>
          <w:b/>
        </w:rPr>
        <w:t xml:space="preserve">: </w:t>
      </w:r>
      <w:r w:rsidR="00DE5552">
        <w:rPr>
          <w:b/>
        </w:rPr>
        <w:t xml:space="preserve">Thanks for the reminding. </w:t>
      </w:r>
      <w:r w:rsidRPr="00ED11FC">
        <w:rPr>
          <w:b/>
        </w:rPr>
        <w:t xml:space="preserve">We have </w:t>
      </w:r>
      <w:r>
        <w:rPr>
          <w:b/>
        </w:rPr>
        <w:t>moved the reference number before the period</w:t>
      </w:r>
      <w:r w:rsidR="00DE5552">
        <w:rPr>
          <w:b/>
        </w:rPr>
        <w:t xml:space="preserve"> accordingly</w:t>
      </w:r>
      <w:r>
        <w:rPr>
          <w:b/>
        </w:rPr>
        <w:t>.</w:t>
      </w:r>
    </w:p>
    <w:p w:rsidR="00ED11FC" w:rsidRDefault="00637C1F">
      <w:pPr>
        <w:rPr>
          <w:i/>
          <w:color w:val="000000"/>
          <w:szCs w:val="21"/>
          <w:shd w:val="clear" w:color="auto" w:fill="FFFFFF"/>
        </w:rPr>
      </w:pPr>
      <w:r w:rsidRPr="00637C1F">
        <w:rPr>
          <w:i/>
          <w:color w:val="000000"/>
          <w:szCs w:val="21"/>
        </w:rPr>
        <w:br/>
      </w:r>
      <w:r w:rsidRPr="00637C1F">
        <w:rPr>
          <w:i/>
          <w:color w:val="000000"/>
          <w:szCs w:val="21"/>
          <w:shd w:val="clear" w:color="auto" w:fill="FFFFFF"/>
        </w:rPr>
        <w:t>6. Figure 2: Please add a short description of the figure in Figure Legend.</w:t>
      </w:r>
    </w:p>
    <w:p w:rsidR="00932F24" w:rsidRPr="00F2773E" w:rsidRDefault="00932F24">
      <w:pPr>
        <w:rPr>
          <w:b/>
        </w:rPr>
      </w:pPr>
      <w:r w:rsidRPr="00F2773E">
        <w:rPr>
          <w:b/>
        </w:rPr>
        <w:t>Reply 6: Thanks for the comments. We have added a short description of Figure 2 as follows,</w:t>
      </w:r>
    </w:p>
    <w:p w:rsidR="00932F24" w:rsidRPr="00F2773E" w:rsidRDefault="00932F24">
      <w:pPr>
        <w:rPr>
          <w:b/>
          <w:bCs/>
        </w:rPr>
      </w:pPr>
      <w:proofErr w:type="gramStart"/>
      <w:r w:rsidRPr="00F2773E">
        <w:rPr>
          <w:b/>
        </w:rPr>
        <w:t>“</w:t>
      </w:r>
      <w:r w:rsidR="00F2773E" w:rsidRPr="00F2773E">
        <w:rPr>
          <w:b/>
          <w:bCs/>
        </w:rPr>
        <w:t>Figure 2.</w:t>
      </w:r>
      <w:proofErr w:type="gramEnd"/>
      <w:r w:rsidR="00F2773E" w:rsidRPr="00F2773E">
        <w:rPr>
          <w:b/>
          <w:bCs/>
        </w:rPr>
        <w:t xml:space="preserve"> The potential energy changes during MD simulations. </w:t>
      </w:r>
      <w:r w:rsidR="00F2773E" w:rsidRPr="00F2773E">
        <w:rPr>
          <w:bCs/>
        </w:rPr>
        <w:t>The potential energy changes of QM region (A) and environment (B) in pre-</w:t>
      </w:r>
      <w:proofErr w:type="spellStart"/>
      <w:r w:rsidR="00F2773E" w:rsidRPr="00F2773E">
        <w:rPr>
          <w:bCs/>
        </w:rPr>
        <w:t>sitsand</w:t>
      </w:r>
      <w:proofErr w:type="spellEnd"/>
      <w:r w:rsidR="00F2773E" w:rsidRPr="00F2773E">
        <w:rPr>
          <w:bCs/>
        </w:rPr>
        <w:t xml:space="preserve"> opt-sits steps.”</w:t>
      </w:r>
    </w:p>
    <w:p w:rsidR="00F62E63" w:rsidRDefault="00637C1F">
      <w:pPr>
        <w:rPr>
          <w:i/>
          <w:color w:val="000000"/>
          <w:szCs w:val="21"/>
          <w:shd w:val="clear" w:color="auto" w:fill="FFFFFF"/>
        </w:rPr>
      </w:pPr>
      <w:r w:rsidRPr="00637C1F">
        <w:rPr>
          <w:i/>
          <w:color w:val="000000"/>
          <w:szCs w:val="21"/>
        </w:rPr>
        <w:lastRenderedPageBreak/>
        <w:br/>
      </w:r>
      <w:r w:rsidRPr="00637C1F">
        <w:rPr>
          <w:i/>
          <w:color w:val="000000"/>
          <w:szCs w:val="21"/>
          <w:shd w:val="clear" w:color="auto" w:fill="FFFFFF"/>
        </w:rPr>
        <w:t>7. Figure 4: Please add a short description of the figure in Figure Legend.</w:t>
      </w:r>
    </w:p>
    <w:p w:rsidR="00932F24" w:rsidRPr="00F2773E" w:rsidRDefault="00932F24" w:rsidP="00932F24">
      <w:pPr>
        <w:rPr>
          <w:b/>
        </w:rPr>
      </w:pPr>
      <w:r w:rsidRPr="00F2773E">
        <w:rPr>
          <w:b/>
        </w:rPr>
        <w:t>Reply 7: Thanks for the comments. We have added a short description of Figure 4 as follows,</w:t>
      </w:r>
    </w:p>
    <w:p w:rsidR="00932F24" w:rsidRPr="00F2773E" w:rsidRDefault="00932F24" w:rsidP="00932F24">
      <w:pPr>
        <w:rPr>
          <w:b/>
        </w:rPr>
      </w:pPr>
      <w:proofErr w:type="gramStart"/>
      <w:r w:rsidRPr="00F2773E">
        <w:rPr>
          <w:b/>
        </w:rPr>
        <w:t>“</w:t>
      </w:r>
      <w:r w:rsidR="00F2773E" w:rsidRPr="00F2773E">
        <w:rPr>
          <w:b/>
          <w:bCs/>
        </w:rPr>
        <w:t>Figure 4.</w:t>
      </w:r>
      <w:proofErr w:type="gramEnd"/>
      <w:r w:rsidR="00F2773E" w:rsidRPr="00F2773E">
        <w:rPr>
          <w:b/>
          <w:bCs/>
        </w:rPr>
        <w:t xml:space="preserve"> The hydrogen bond angles during the </w:t>
      </w:r>
      <w:r w:rsidR="00F2773E">
        <w:rPr>
          <w:b/>
          <w:bCs/>
        </w:rPr>
        <w:t xml:space="preserve">production </w:t>
      </w:r>
      <w:r w:rsidR="00F2773E" w:rsidRPr="00F2773E">
        <w:rPr>
          <w:b/>
          <w:bCs/>
        </w:rPr>
        <w:t xml:space="preserve">MD simulations. </w:t>
      </w:r>
      <w:proofErr w:type="gramStart"/>
      <w:r w:rsidR="00F2773E" w:rsidRPr="00F2773E">
        <w:rPr>
          <w:bCs/>
        </w:rPr>
        <w:t xml:space="preserve">The hydrogen bond angels for (A) </w:t>
      </w:r>
      <w:proofErr w:type="spellStart"/>
      <w:r w:rsidR="00F2773E" w:rsidRPr="00F2773E">
        <w:rPr>
          <w:bCs/>
        </w:rPr>
        <w:t>prophycene</w:t>
      </w:r>
      <w:proofErr w:type="spellEnd"/>
      <w:r w:rsidR="00F2773E" w:rsidRPr="00F2773E">
        <w:rPr>
          <w:bCs/>
        </w:rPr>
        <w:t xml:space="preserve">; and (B) deuterated </w:t>
      </w:r>
      <w:proofErr w:type="spellStart"/>
      <w:r w:rsidR="00F2773E" w:rsidRPr="00F2773E">
        <w:rPr>
          <w:bCs/>
        </w:rPr>
        <w:t>porphycene</w:t>
      </w:r>
      <w:proofErr w:type="spellEnd"/>
      <w:r w:rsidR="00F2773E" w:rsidRPr="00F2773E">
        <w:rPr>
          <w:bCs/>
        </w:rPr>
        <w:t>.</w:t>
      </w:r>
      <w:r w:rsidRPr="00F2773E">
        <w:rPr>
          <w:b/>
        </w:rPr>
        <w:t>”</w:t>
      </w:r>
      <w:proofErr w:type="gramEnd"/>
    </w:p>
    <w:p w:rsidR="00932F24" w:rsidRPr="00932F24" w:rsidRDefault="00932F24">
      <w:pPr>
        <w:rPr>
          <w:b/>
        </w:rPr>
      </w:pPr>
    </w:p>
    <w:sectPr w:rsidR="00932F24" w:rsidRPr="00932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1F"/>
    <w:rsid w:val="00034757"/>
    <w:rsid w:val="00067AE8"/>
    <w:rsid w:val="000C67EE"/>
    <w:rsid w:val="00166ABD"/>
    <w:rsid w:val="0018613A"/>
    <w:rsid w:val="004A18FB"/>
    <w:rsid w:val="00637C1F"/>
    <w:rsid w:val="00751C15"/>
    <w:rsid w:val="007A70B8"/>
    <w:rsid w:val="008D363F"/>
    <w:rsid w:val="009232A4"/>
    <w:rsid w:val="00932F24"/>
    <w:rsid w:val="009E2799"/>
    <w:rsid w:val="00B15DDF"/>
    <w:rsid w:val="00BD3E57"/>
    <w:rsid w:val="00C20FC1"/>
    <w:rsid w:val="00DE5552"/>
    <w:rsid w:val="00E22F3A"/>
    <w:rsid w:val="00E278D7"/>
    <w:rsid w:val="00ED11FC"/>
    <w:rsid w:val="00F2773E"/>
    <w:rsid w:val="00F6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15"/>
    <w:pPr>
      <w:spacing w:line="36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2799"/>
    <w:pPr>
      <w:keepNext/>
      <w:keepLines/>
      <w:spacing w:before="480" w:after="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99"/>
    <w:rPr>
      <w:rFonts w:ascii="Times New Roman" w:eastAsia="Times New Roman" w:hAnsi="Times New Roman" w:cs="Times New Roman"/>
      <w:b/>
      <w:bCs/>
      <w:sz w:val="28"/>
      <w:szCs w:val="28"/>
    </w:rPr>
  </w:style>
  <w:style w:type="character" w:styleId="Strong">
    <w:name w:val="Strong"/>
    <w:basedOn w:val="DefaultParagraphFont"/>
    <w:uiPriority w:val="22"/>
    <w:qFormat/>
    <w:rsid w:val="00637C1F"/>
    <w:rPr>
      <w:b/>
      <w:bCs/>
    </w:rPr>
  </w:style>
  <w:style w:type="character" w:styleId="Hyperlink">
    <w:name w:val="Hyperlink"/>
    <w:basedOn w:val="DefaultParagraphFont"/>
    <w:uiPriority w:val="99"/>
    <w:unhideWhenUsed/>
    <w:rsid w:val="00E22F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15"/>
    <w:pPr>
      <w:spacing w:line="36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2799"/>
    <w:pPr>
      <w:keepNext/>
      <w:keepLines/>
      <w:spacing w:before="480" w:after="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99"/>
    <w:rPr>
      <w:rFonts w:ascii="Times New Roman" w:eastAsia="Times New Roman" w:hAnsi="Times New Roman" w:cs="Times New Roman"/>
      <w:b/>
      <w:bCs/>
      <w:sz w:val="28"/>
      <w:szCs w:val="28"/>
    </w:rPr>
  </w:style>
  <w:style w:type="character" w:styleId="Strong">
    <w:name w:val="Strong"/>
    <w:basedOn w:val="DefaultParagraphFont"/>
    <w:uiPriority w:val="22"/>
    <w:qFormat/>
    <w:rsid w:val="00637C1F"/>
    <w:rPr>
      <w:b/>
      <w:bCs/>
    </w:rPr>
  </w:style>
  <w:style w:type="character" w:styleId="Hyperlink">
    <w:name w:val="Hyperlink"/>
    <w:basedOn w:val="DefaultParagraphFont"/>
    <w:uiPriority w:val="99"/>
    <w:unhideWhenUsed/>
    <w:rsid w:val="00E22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ubchem.ncbi.nlm.nih.gov/compound/Porphyc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CF8B-B6F2-4EFF-B9F1-3D2C6339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XLX-HKU</dc:creator>
  <cp:lastModifiedBy>XLX-HKU</cp:lastModifiedBy>
  <cp:revision>6</cp:revision>
  <dcterms:created xsi:type="dcterms:W3CDTF">2019-04-30T09:06:00Z</dcterms:created>
  <dcterms:modified xsi:type="dcterms:W3CDTF">2019-05-01T10:30:00Z</dcterms:modified>
</cp:coreProperties>
</file>