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52CDDC5" w:rsidR="006305D7" w:rsidRPr="00931932" w:rsidRDefault="006305D7" w:rsidP="005F77A5">
      <w:pPr>
        <w:pStyle w:val="NormalWeb"/>
        <w:spacing w:before="0" w:beforeAutospacing="0" w:after="0" w:afterAutospacing="0"/>
        <w:jc w:val="left"/>
        <w:rPr>
          <w:rFonts w:asciiTheme="minorHAnsi" w:hAnsiTheme="minorHAnsi" w:cstheme="minorHAnsi"/>
          <w:color w:val="auto"/>
        </w:rPr>
      </w:pPr>
      <w:r w:rsidRPr="00931932">
        <w:rPr>
          <w:rFonts w:asciiTheme="minorHAnsi" w:hAnsiTheme="minorHAnsi" w:cstheme="minorHAnsi"/>
          <w:b/>
          <w:bCs/>
          <w:color w:val="auto"/>
        </w:rPr>
        <w:t>TITLE:</w:t>
      </w:r>
      <w:r w:rsidR="009D0C46" w:rsidRPr="00931932">
        <w:rPr>
          <w:rFonts w:asciiTheme="minorHAnsi" w:hAnsiTheme="minorHAnsi" w:cstheme="minorHAnsi"/>
          <w:color w:val="auto"/>
        </w:rPr>
        <w:t xml:space="preserve"> </w:t>
      </w:r>
    </w:p>
    <w:p w14:paraId="0C76090E" w14:textId="307A1945" w:rsidR="007A4DD6" w:rsidRPr="00931932" w:rsidRDefault="00EB18BD" w:rsidP="005F77A5">
      <w:pPr>
        <w:jc w:val="left"/>
        <w:rPr>
          <w:rFonts w:asciiTheme="minorHAnsi" w:hAnsiTheme="minorHAnsi" w:cstheme="minorHAnsi"/>
          <w:color w:val="auto"/>
        </w:rPr>
      </w:pPr>
      <w:r w:rsidRPr="00931932">
        <w:rPr>
          <w:rFonts w:asciiTheme="minorHAnsi" w:hAnsiTheme="minorHAnsi" w:cstheme="minorHAnsi"/>
          <w:color w:val="auto"/>
        </w:rPr>
        <w:t xml:space="preserve">Applying an e-Mass Customization Program as a Research Tool to Evaluate Consumer Benefits </w:t>
      </w:r>
    </w:p>
    <w:p w14:paraId="2E300B21" w14:textId="77777777" w:rsidR="007A4DD6" w:rsidRPr="00931932" w:rsidRDefault="007A4DD6" w:rsidP="005F77A5">
      <w:pPr>
        <w:jc w:val="left"/>
        <w:rPr>
          <w:rFonts w:asciiTheme="minorHAnsi" w:hAnsiTheme="minorHAnsi" w:cstheme="minorHAnsi"/>
          <w:b/>
          <w:bCs/>
          <w:color w:val="auto"/>
        </w:rPr>
      </w:pPr>
    </w:p>
    <w:p w14:paraId="3D080DA3" w14:textId="0B30FB1B" w:rsidR="006305D7" w:rsidRPr="00931932" w:rsidRDefault="006305D7" w:rsidP="005F77A5">
      <w:pPr>
        <w:jc w:val="left"/>
        <w:rPr>
          <w:rFonts w:asciiTheme="minorHAnsi" w:hAnsiTheme="minorHAnsi" w:cstheme="minorHAnsi"/>
          <w:color w:val="auto"/>
        </w:rPr>
      </w:pPr>
      <w:r w:rsidRPr="00931932">
        <w:rPr>
          <w:rFonts w:asciiTheme="minorHAnsi" w:hAnsiTheme="minorHAnsi" w:cstheme="minorHAnsi"/>
          <w:b/>
          <w:bCs/>
          <w:color w:val="auto"/>
        </w:rPr>
        <w:t>AUTHORS</w:t>
      </w:r>
      <w:r w:rsidR="000B662E" w:rsidRPr="00931932">
        <w:rPr>
          <w:rFonts w:asciiTheme="minorHAnsi" w:hAnsiTheme="minorHAnsi" w:cstheme="minorHAnsi"/>
          <w:b/>
          <w:bCs/>
          <w:color w:val="auto"/>
        </w:rPr>
        <w:t xml:space="preserve"> </w:t>
      </w:r>
      <w:r w:rsidR="00086FF5" w:rsidRPr="00931932">
        <w:rPr>
          <w:rFonts w:asciiTheme="minorHAnsi" w:hAnsiTheme="minorHAnsi" w:cstheme="minorHAnsi"/>
          <w:b/>
          <w:bCs/>
          <w:color w:val="auto"/>
        </w:rPr>
        <w:t xml:space="preserve">AND </w:t>
      </w:r>
      <w:r w:rsidR="000B662E" w:rsidRPr="00931932">
        <w:rPr>
          <w:rFonts w:asciiTheme="minorHAnsi" w:hAnsiTheme="minorHAnsi" w:cstheme="minorHAnsi"/>
          <w:b/>
          <w:bCs/>
          <w:color w:val="auto"/>
        </w:rPr>
        <w:t>AFFILIATIONS</w:t>
      </w:r>
      <w:r w:rsidRPr="00931932">
        <w:rPr>
          <w:rFonts w:asciiTheme="minorHAnsi" w:hAnsiTheme="minorHAnsi" w:cstheme="minorHAnsi"/>
          <w:b/>
          <w:bCs/>
          <w:color w:val="auto"/>
        </w:rPr>
        <w:t>:</w:t>
      </w:r>
      <w:r w:rsidR="009D0C46" w:rsidRPr="00931932">
        <w:rPr>
          <w:rFonts w:asciiTheme="minorHAnsi" w:hAnsiTheme="minorHAnsi" w:cstheme="minorHAnsi"/>
          <w:b/>
          <w:bCs/>
          <w:color w:val="auto"/>
        </w:rPr>
        <w:t xml:space="preserve"> </w:t>
      </w:r>
    </w:p>
    <w:p w14:paraId="29EBA94B" w14:textId="6CACD2E3" w:rsidR="00552687" w:rsidRPr="00931932" w:rsidRDefault="003B4C4A" w:rsidP="005F77A5">
      <w:pPr>
        <w:jc w:val="left"/>
        <w:rPr>
          <w:rFonts w:asciiTheme="minorHAnsi" w:hAnsiTheme="minorHAnsi" w:cstheme="minorHAnsi"/>
          <w:color w:val="auto"/>
          <w:lang w:eastAsia="ko-KR"/>
        </w:rPr>
      </w:pPr>
      <w:r w:rsidRPr="00931932">
        <w:rPr>
          <w:rFonts w:asciiTheme="minorHAnsi" w:hAnsiTheme="minorHAnsi" w:cstheme="minorHAnsi"/>
          <w:color w:val="auto"/>
          <w:lang w:eastAsia="ko-KR"/>
        </w:rPr>
        <w:t>Minjung Park</w:t>
      </w:r>
      <w:r w:rsidR="00552687" w:rsidRPr="00931932">
        <w:rPr>
          <w:rFonts w:asciiTheme="minorHAnsi" w:hAnsiTheme="minorHAnsi" w:cstheme="minorHAnsi"/>
          <w:color w:val="auto"/>
          <w:vertAlign w:val="superscript"/>
          <w:lang w:eastAsia="ko-KR"/>
        </w:rPr>
        <w:t>1*</w:t>
      </w:r>
      <w:r w:rsidR="00552687" w:rsidRPr="00931932">
        <w:rPr>
          <w:rFonts w:asciiTheme="minorHAnsi" w:hAnsiTheme="minorHAnsi" w:cstheme="minorHAnsi" w:hint="eastAsia"/>
          <w:color w:val="auto"/>
          <w:lang w:eastAsia="ko-KR"/>
        </w:rPr>
        <w:t>,</w:t>
      </w:r>
      <w:r w:rsidRPr="00931932">
        <w:rPr>
          <w:rFonts w:asciiTheme="minorHAnsi" w:hAnsiTheme="minorHAnsi" w:cstheme="minorHAnsi"/>
          <w:color w:val="auto"/>
          <w:lang w:eastAsia="ko-KR"/>
        </w:rPr>
        <w:t xml:space="preserve"> </w:t>
      </w:r>
      <w:r w:rsidRPr="00931932">
        <w:rPr>
          <w:rFonts w:asciiTheme="minorHAnsi" w:hAnsiTheme="minorHAnsi" w:cstheme="minorHAnsi" w:hint="eastAsia"/>
          <w:color w:val="auto"/>
          <w:lang w:eastAsia="ko-KR"/>
        </w:rPr>
        <w:t>Jungmin Yoo</w:t>
      </w:r>
      <w:r w:rsidR="00552687" w:rsidRPr="00931932">
        <w:rPr>
          <w:rFonts w:asciiTheme="minorHAnsi" w:hAnsiTheme="minorHAnsi" w:cstheme="minorHAnsi"/>
          <w:color w:val="auto"/>
          <w:vertAlign w:val="superscript"/>
          <w:lang w:eastAsia="ko-KR"/>
        </w:rPr>
        <w:t>2*</w:t>
      </w:r>
      <w:r w:rsidR="00552687" w:rsidRPr="00931932">
        <w:rPr>
          <w:rFonts w:asciiTheme="minorHAnsi" w:hAnsiTheme="minorHAnsi" w:cstheme="minorHAnsi"/>
          <w:color w:val="auto"/>
          <w:lang w:eastAsia="ko-KR"/>
        </w:rPr>
        <w:t xml:space="preserve"> </w:t>
      </w:r>
    </w:p>
    <w:p w14:paraId="60FCB589" w14:textId="42D11221" w:rsidR="00D04A95" w:rsidRPr="00931932" w:rsidRDefault="00D04A95" w:rsidP="005F77A5">
      <w:pPr>
        <w:jc w:val="left"/>
        <w:rPr>
          <w:rFonts w:asciiTheme="minorHAnsi" w:hAnsiTheme="minorHAnsi" w:cstheme="minorHAnsi"/>
          <w:bCs/>
          <w:color w:val="auto"/>
        </w:rPr>
      </w:pPr>
    </w:p>
    <w:p w14:paraId="0CFDF050" w14:textId="6E02CAF2" w:rsidR="00552687" w:rsidRPr="00931932" w:rsidRDefault="00552687" w:rsidP="005F77A5">
      <w:pPr>
        <w:jc w:val="left"/>
        <w:rPr>
          <w:rFonts w:asciiTheme="minorHAnsi" w:hAnsiTheme="minorHAnsi" w:cstheme="minorHAnsi"/>
          <w:bCs/>
          <w:color w:val="auto"/>
          <w:lang w:eastAsia="ko-KR"/>
        </w:rPr>
      </w:pPr>
      <w:r w:rsidRPr="00931932">
        <w:rPr>
          <w:rFonts w:asciiTheme="minorHAnsi" w:hAnsiTheme="minorHAnsi" w:cstheme="minorHAnsi"/>
          <w:bCs/>
          <w:color w:val="auto"/>
          <w:vertAlign w:val="superscript"/>
          <w:lang w:eastAsia="ko-KR"/>
        </w:rPr>
        <w:t>1</w:t>
      </w:r>
      <w:r w:rsidRPr="00931932">
        <w:rPr>
          <w:rFonts w:asciiTheme="minorHAnsi" w:hAnsiTheme="minorHAnsi" w:cstheme="minorHAnsi" w:hint="eastAsia"/>
          <w:bCs/>
          <w:color w:val="auto"/>
          <w:lang w:eastAsia="ko-KR"/>
        </w:rPr>
        <w:t xml:space="preserve">Department of </w:t>
      </w:r>
      <w:r w:rsidR="003B4C4A" w:rsidRPr="00931932">
        <w:rPr>
          <w:rFonts w:asciiTheme="minorHAnsi" w:hAnsiTheme="minorHAnsi" w:cstheme="minorHAnsi"/>
          <w:bCs/>
          <w:color w:val="auto"/>
          <w:lang w:eastAsia="ko-KR"/>
        </w:rPr>
        <w:t>Fashion Industry, Ewha Womans University, Seoul, South Korea</w:t>
      </w:r>
    </w:p>
    <w:p w14:paraId="1034314E" w14:textId="61E5FA5D" w:rsidR="00552687" w:rsidRPr="00931932" w:rsidRDefault="00552687" w:rsidP="005F77A5">
      <w:pPr>
        <w:jc w:val="left"/>
        <w:rPr>
          <w:rFonts w:asciiTheme="minorHAnsi" w:hAnsiTheme="minorHAnsi" w:cstheme="minorHAnsi"/>
          <w:bCs/>
          <w:color w:val="auto"/>
          <w:lang w:eastAsia="ko-KR"/>
        </w:rPr>
      </w:pPr>
      <w:r w:rsidRPr="00931932">
        <w:rPr>
          <w:rFonts w:asciiTheme="minorHAnsi" w:hAnsiTheme="minorHAnsi" w:cstheme="minorHAnsi"/>
          <w:bCs/>
          <w:color w:val="auto"/>
          <w:vertAlign w:val="superscript"/>
          <w:lang w:eastAsia="ko-KR"/>
        </w:rPr>
        <w:t>2</w:t>
      </w:r>
      <w:r w:rsidRPr="00931932">
        <w:rPr>
          <w:rFonts w:asciiTheme="minorHAnsi" w:hAnsiTheme="minorHAnsi" w:cstheme="minorHAnsi"/>
          <w:bCs/>
          <w:color w:val="auto"/>
          <w:lang w:eastAsia="ko-KR"/>
        </w:rPr>
        <w:t xml:space="preserve">Department of </w:t>
      </w:r>
      <w:r w:rsidR="003B4C4A" w:rsidRPr="00931932">
        <w:rPr>
          <w:rFonts w:asciiTheme="minorHAnsi" w:hAnsiTheme="minorHAnsi" w:cstheme="minorHAnsi" w:hint="eastAsia"/>
          <w:bCs/>
          <w:color w:val="auto"/>
          <w:lang w:eastAsia="ko-KR"/>
        </w:rPr>
        <w:t>Business Administration, Duksung Women</w:t>
      </w:r>
      <w:r w:rsidR="003B4C4A" w:rsidRPr="00931932">
        <w:rPr>
          <w:rFonts w:asciiTheme="minorHAnsi" w:hAnsiTheme="minorHAnsi" w:cstheme="minorHAnsi"/>
          <w:bCs/>
          <w:color w:val="auto"/>
          <w:lang w:eastAsia="ko-KR"/>
        </w:rPr>
        <w:t xml:space="preserve">’s University, Seoul, South Korea </w:t>
      </w:r>
    </w:p>
    <w:p w14:paraId="4EFF055A" w14:textId="77777777" w:rsidR="00287F26" w:rsidRPr="00931932" w:rsidRDefault="00287F26" w:rsidP="005F77A5">
      <w:pPr>
        <w:jc w:val="left"/>
        <w:rPr>
          <w:rFonts w:asciiTheme="minorHAnsi" w:hAnsiTheme="minorHAnsi" w:cstheme="minorHAnsi"/>
          <w:bCs/>
          <w:color w:val="auto"/>
          <w:lang w:eastAsia="ko-KR"/>
        </w:rPr>
      </w:pPr>
    </w:p>
    <w:p w14:paraId="4E2F2473" w14:textId="77777777" w:rsidR="00287F26" w:rsidRPr="00931932" w:rsidRDefault="00287F26" w:rsidP="005F77A5">
      <w:pPr>
        <w:jc w:val="left"/>
        <w:rPr>
          <w:rFonts w:asciiTheme="minorHAnsi" w:hAnsiTheme="minorHAnsi" w:cstheme="minorHAnsi"/>
          <w:bCs/>
          <w:color w:val="auto"/>
        </w:rPr>
      </w:pPr>
      <w:r w:rsidRPr="00931932">
        <w:rPr>
          <w:rFonts w:asciiTheme="minorHAnsi" w:hAnsiTheme="minorHAnsi" w:cstheme="minorHAnsi"/>
          <w:bCs/>
          <w:color w:val="auto"/>
        </w:rPr>
        <w:t>*These authors contributed equally.</w:t>
      </w:r>
    </w:p>
    <w:p w14:paraId="5B18C647" w14:textId="77777777" w:rsidR="00B86B84" w:rsidRDefault="00B86B84" w:rsidP="00B86B84">
      <w:pPr>
        <w:jc w:val="left"/>
        <w:rPr>
          <w:rFonts w:asciiTheme="minorHAnsi" w:hAnsiTheme="minorHAnsi" w:cstheme="minorHAnsi"/>
          <w:b/>
          <w:color w:val="auto"/>
          <w:lang w:eastAsia="ko-KR"/>
        </w:rPr>
      </w:pPr>
    </w:p>
    <w:p w14:paraId="0337AC06" w14:textId="27D96C34" w:rsidR="00B86B84" w:rsidRPr="005F77A5" w:rsidRDefault="00B86B84" w:rsidP="00B86B84">
      <w:pPr>
        <w:jc w:val="left"/>
        <w:rPr>
          <w:rFonts w:asciiTheme="minorHAnsi" w:hAnsiTheme="minorHAnsi" w:cstheme="minorHAnsi"/>
          <w:b/>
          <w:color w:val="auto"/>
          <w:lang w:eastAsia="ko-KR"/>
        </w:rPr>
      </w:pPr>
      <w:r w:rsidRPr="005F77A5">
        <w:rPr>
          <w:rFonts w:asciiTheme="minorHAnsi" w:hAnsiTheme="minorHAnsi" w:cstheme="minorHAnsi"/>
          <w:b/>
          <w:color w:val="auto"/>
          <w:lang w:eastAsia="ko-KR"/>
        </w:rPr>
        <w:t xml:space="preserve">Corresponding Author: </w:t>
      </w:r>
    </w:p>
    <w:p w14:paraId="09CF19DB" w14:textId="77777777" w:rsidR="00B86B84" w:rsidRPr="00931932" w:rsidRDefault="00B86B84" w:rsidP="00B86B84">
      <w:pPr>
        <w:jc w:val="left"/>
        <w:rPr>
          <w:rFonts w:asciiTheme="minorHAnsi" w:hAnsiTheme="minorHAnsi" w:cstheme="minorHAnsi"/>
          <w:bCs/>
          <w:color w:val="auto"/>
        </w:rPr>
      </w:pPr>
      <w:r w:rsidRPr="00931932">
        <w:rPr>
          <w:rFonts w:asciiTheme="minorHAnsi" w:hAnsiTheme="minorHAnsi" w:cstheme="minorHAnsi"/>
          <w:bCs/>
          <w:color w:val="auto"/>
          <w:lang w:eastAsia="ko-KR"/>
        </w:rPr>
        <w:t>Jungmin Yoo</w:t>
      </w:r>
      <w:r w:rsidRPr="00931932">
        <w:rPr>
          <w:rFonts w:asciiTheme="minorHAnsi" w:hAnsiTheme="minorHAnsi" w:cstheme="minorHAnsi"/>
          <w:bCs/>
          <w:color w:val="auto"/>
          <w:lang w:eastAsia="ko-KR"/>
        </w:rPr>
        <w:tab/>
      </w:r>
      <w:r w:rsidRPr="00931932">
        <w:rPr>
          <w:rFonts w:asciiTheme="minorHAnsi" w:hAnsiTheme="minorHAnsi" w:cstheme="minorHAnsi"/>
          <w:bCs/>
          <w:color w:val="auto"/>
          <w:lang w:eastAsia="ko-KR"/>
        </w:rPr>
        <w:tab/>
        <w:t>(jungminyoo@duksung.ac.kr)</w:t>
      </w:r>
    </w:p>
    <w:p w14:paraId="1564B564" w14:textId="1077A253" w:rsidR="00287F26" w:rsidRPr="00931932" w:rsidRDefault="00287F26" w:rsidP="005F77A5">
      <w:pPr>
        <w:jc w:val="left"/>
        <w:rPr>
          <w:rFonts w:asciiTheme="minorHAnsi" w:hAnsiTheme="minorHAnsi" w:cstheme="minorHAnsi"/>
          <w:bCs/>
          <w:color w:val="auto"/>
          <w:lang w:eastAsia="ko-KR"/>
        </w:rPr>
      </w:pPr>
    </w:p>
    <w:p w14:paraId="52C5B3DF" w14:textId="0C9F5E1E" w:rsidR="00287F26" w:rsidRPr="005F77A5" w:rsidRDefault="00287F26" w:rsidP="005F77A5">
      <w:pPr>
        <w:jc w:val="left"/>
        <w:rPr>
          <w:rFonts w:asciiTheme="minorHAnsi" w:hAnsiTheme="minorHAnsi" w:cstheme="minorHAnsi"/>
          <w:b/>
          <w:color w:val="auto"/>
          <w:lang w:eastAsia="ko-KR"/>
        </w:rPr>
      </w:pPr>
      <w:r w:rsidRPr="005F77A5">
        <w:rPr>
          <w:rFonts w:asciiTheme="minorHAnsi" w:hAnsiTheme="minorHAnsi" w:cstheme="minorHAnsi" w:hint="eastAsia"/>
          <w:b/>
          <w:color w:val="auto"/>
          <w:lang w:eastAsia="ko-KR"/>
        </w:rPr>
        <w:t xml:space="preserve">Email </w:t>
      </w:r>
      <w:r w:rsidR="005F77A5" w:rsidRPr="005F77A5">
        <w:rPr>
          <w:rFonts w:asciiTheme="minorHAnsi" w:hAnsiTheme="minorHAnsi" w:cstheme="minorHAnsi"/>
          <w:b/>
          <w:color w:val="auto"/>
          <w:lang w:eastAsia="ko-KR"/>
        </w:rPr>
        <w:t>A</w:t>
      </w:r>
      <w:r w:rsidRPr="005F77A5">
        <w:rPr>
          <w:rFonts w:asciiTheme="minorHAnsi" w:hAnsiTheme="minorHAnsi" w:cstheme="minorHAnsi" w:hint="eastAsia"/>
          <w:b/>
          <w:color w:val="auto"/>
          <w:lang w:eastAsia="ko-KR"/>
        </w:rPr>
        <w:t xml:space="preserve">ddress of </w:t>
      </w:r>
      <w:r w:rsidR="005F77A5" w:rsidRPr="005F77A5">
        <w:rPr>
          <w:rFonts w:asciiTheme="minorHAnsi" w:hAnsiTheme="minorHAnsi" w:cstheme="minorHAnsi"/>
          <w:b/>
          <w:color w:val="auto"/>
          <w:lang w:eastAsia="ko-KR"/>
        </w:rPr>
        <w:t>C</w:t>
      </w:r>
      <w:r w:rsidRPr="005F77A5">
        <w:rPr>
          <w:rFonts w:asciiTheme="minorHAnsi" w:hAnsiTheme="minorHAnsi" w:cstheme="minorHAnsi" w:hint="eastAsia"/>
          <w:b/>
          <w:color w:val="auto"/>
          <w:lang w:eastAsia="ko-KR"/>
        </w:rPr>
        <w:t xml:space="preserve">o-author: </w:t>
      </w:r>
    </w:p>
    <w:p w14:paraId="0BF557C0" w14:textId="078A9BDC" w:rsidR="003B4C4A" w:rsidRPr="00931932" w:rsidRDefault="003B4C4A" w:rsidP="005F77A5">
      <w:pPr>
        <w:jc w:val="left"/>
        <w:rPr>
          <w:rFonts w:asciiTheme="minorHAnsi" w:hAnsiTheme="minorHAnsi" w:cstheme="minorHAnsi"/>
          <w:bCs/>
          <w:color w:val="auto"/>
          <w:lang w:eastAsia="ko-KR"/>
        </w:rPr>
      </w:pPr>
      <w:r w:rsidRPr="00931932">
        <w:rPr>
          <w:rFonts w:asciiTheme="minorHAnsi" w:hAnsiTheme="minorHAnsi" w:cstheme="minorHAnsi"/>
          <w:bCs/>
          <w:color w:val="auto"/>
          <w:lang w:eastAsia="ko-KR"/>
        </w:rPr>
        <w:t>Minjung Park</w:t>
      </w:r>
      <w:r w:rsidR="003743D7" w:rsidRPr="00931932">
        <w:rPr>
          <w:rFonts w:asciiTheme="minorHAnsi" w:hAnsiTheme="minorHAnsi" w:cstheme="minorHAnsi"/>
          <w:bCs/>
          <w:color w:val="auto"/>
          <w:lang w:eastAsia="ko-KR"/>
        </w:rPr>
        <w:tab/>
      </w:r>
      <w:r w:rsidR="003743D7" w:rsidRPr="00931932">
        <w:rPr>
          <w:rFonts w:asciiTheme="minorHAnsi" w:hAnsiTheme="minorHAnsi" w:cstheme="minorHAnsi"/>
          <w:bCs/>
          <w:color w:val="auto"/>
          <w:lang w:eastAsia="ko-KR"/>
        </w:rPr>
        <w:tab/>
      </w:r>
      <w:r w:rsidRPr="00931932">
        <w:rPr>
          <w:rFonts w:asciiTheme="minorHAnsi" w:hAnsiTheme="minorHAnsi" w:cstheme="minorHAnsi"/>
          <w:bCs/>
          <w:color w:val="auto"/>
          <w:lang w:eastAsia="ko-KR"/>
        </w:rPr>
        <w:t xml:space="preserve">(minjungpark@ewha.ac.kr) </w:t>
      </w:r>
    </w:p>
    <w:p w14:paraId="0B2CCD1C" w14:textId="77777777" w:rsidR="00886097" w:rsidRPr="00931932" w:rsidRDefault="00886097" w:rsidP="005F77A5">
      <w:pPr>
        <w:jc w:val="left"/>
        <w:rPr>
          <w:rFonts w:asciiTheme="minorHAnsi" w:hAnsiTheme="minorHAnsi" w:cstheme="minorHAnsi"/>
          <w:bCs/>
          <w:color w:val="auto"/>
        </w:rPr>
      </w:pPr>
    </w:p>
    <w:p w14:paraId="71B79AC9" w14:textId="3B4FD844" w:rsidR="006305D7" w:rsidRPr="00931932" w:rsidRDefault="006305D7" w:rsidP="005F77A5">
      <w:pPr>
        <w:pStyle w:val="NormalWeb"/>
        <w:spacing w:before="0" w:beforeAutospacing="0" w:after="0" w:afterAutospacing="0"/>
        <w:jc w:val="left"/>
        <w:rPr>
          <w:rFonts w:asciiTheme="minorHAnsi" w:hAnsiTheme="minorHAnsi" w:cstheme="minorHAnsi"/>
          <w:color w:val="auto"/>
        </w:rPr>
      </w:pPr>
      <w:r w:rsidRPr="00931932">
        <w:rPr>
          <w:rFonts w:asciiTheme="minorHAnsi" w:hAnsiTheme="minorHAnsi" w:cstheme="minorHAnsi"/>
          <w:b/>
          <w:bCs/>
          <w:color w:val="auto"/>
        </w:rPr>
        <w:t>KEYWORDS:</w:t>
      </w:r>
    </w:p>
    <w:p w14:paraId="6C0B0781" w14:textId="6DF0F684" w:rsidR="007A4DD6" w:rsidRPr="00931932" w:rsidRDefault="005F77A5" w:rsidP="005F77A5">
      <w:pPr>
        <w:jc w:val="left"/>
        <w:rPr>
          <w:rFonts w:asciiTheme="minorHAnsi" w:hAnsiTheme="minorHAnsi" w:cstheme="minorHAnsi"/>
          <w:color w:val="auto"/>
        </w:rPr>
      </w:pPr>
      <w:r>
        <w:rPr>
          <w:rFonts w:asciiTheme="minorHAnsi" w:hAnsiTheme="minorHAnsi" w:cstheme="minorHAnsi"/>
          <w:color w:val="auto"/>
        </w:rPr>
        <w:t>e</w:t>
      </w:r>
      <w:r w:rsidR="000B796D" w:rsidRPr="00931932">
        <w:rPr>
          <w:rFonts w:asciiTheme="minorHAnsi" w:hAnsiTheme="minorHAnsi" w:cstheme="minorHAnsi"/>
          <w:color w:val="auto"/>
        </w:rPr>
        <w:t xml:space="preserve">-mass customization, consumer benefit, online retailing, </w:t>
      </w:r>
      <w:r w:rsidR="006D0E78" w:rsidRPr="00931932">
        <w:rPr>
          <w:rFonts w:asciiTheme="minorHAnsi" w:hAnsiTheme="minorHAnsi" w:cstheme="minorHAnsi"/>
          <w:color w:val="auto"/>
        </w:rPr>
        <w:t xml:space="preserve">consumer behavior, </w:t>
      </w:r>
      <w:r w:rsidR="000B796D" w:rsidRPr="00931932">
        <w:rPr>
          <w:rFonts w:asciiTheme="minorHAnsi" w:hAnsiTheme="minorHAnsi" w:cstheme="minorHAnsi"/>
          <w:color w:val="auto"/>
        </w:rPr>
        <w:t>structural equation modeling, latent mean analysis, online survey</w:t>
      </w:r>
    </w:p>
    <w:p w14:paraId="1CB4E390" w14:textId="77777777" w:rsidR="006305D7" w:rsidRPr="00931932" w:rsidRDefault="006305D7" w:rsidP="005F77A5">
      <w:pPr>
        <w:pStyle w:val="NormalWeb"/>
        <w:spacing w:before="0" w:beforeAutospacing="0" w:after="0" w:afterAutospacing="0"/>
        <w:jc w:val="left"/>
        <w:rPr>
          <w:rFonts w:asciiTheme="minorHAnsi" w:hAnsiTheme="minorHAnsi" w:cstheme="minorHAnsi"/>
          <w:color w:val="auto"/>
        </w:rPr>
      </w:pPr>
    </w:p>
    <w:p w14:paraId="628AC4B5" w14:textId="45C47A61" w:rsidR="006305D7" w:rsidRPr="00931932" w:rsidRDefault="00086FF5" w:rsidP="005F77A5">
      <w:pPr>
        <w:jc w:val="left"/>
        <w:rPr>
          <w:rFonts w:asciiTheme="minorHAnsi" w:hAnsiTheme="minorHAnsi" w:cstheme="minorHAnsi"/>
          <w:color w:val="auto"/>
        </w:rPr>
      </w:pPr>
      <w:r w:rsidRPr="00931932">
        <w:rPr>
          <w:rFonts w:asciiTheme="minorHAnsi" w:hAnsiTheme="minorHAnsi" w:cstheme="minorHAnsi"/>
          <w:b/>
          <w:bCs/>
          <w:color w:val="auto"/>
        </w:rPr>
        <w:t>SUMMARY</w:t>
      </w:r>
      <w:r w:rsidR="006305D7" w:rsidRPr="00931932">
        <w:rPr>
          <w:rFonts w:asciiTheme="minorHAnsi" w:hAnsiTheme="minorHAnsi" w:cstheme="minorHAnsi"/>
          <w:b/>
          <w:bCs/>
          <w:color w:val="auto"/>
        </w:rPr>
        <w:t>:</w:t>
      </w:r>
      <w:r w:rsidR="009D0C46" w:rsidRPr="00931932">
        <w:rPr>
          <w:rFonts w:asciiTheme="minorHAnsi" w:hAnsiTheme="minorHAnsi" w:cstheme="minorHAnsi"/>
          <w:color w:val="auto"/>
        </w:rPr>
        <w:t xml:space="preserve"> </w:t>
      </w:r>
    </w:p>
    <w:p w14:paraId="148C0F73" w14:textId="57E37BCF" w:rsidR="00886097" w:rsidRPr="00931932" w:rsidRDefault="00EA0C6E" w:rsidP="005F77A5">
      <w:pPr>
        <w:jc w:val="left"/>
        <w:rPr>
          <w:rFonts w:asciiTheme="minorHAnsi" w:hAnsiTheme="minorHAnsi" w:cstheme="minorHAnsi"/>
          <w:color w:val="auto"/>
          <w:lang w:eastAsia="ko-KR"/>
        </w:rPr>
      </w:pPr>
      <w:r>
        <w:rPr>
          <w:rFonts w:asciiTheme="minorHAnsi" w:hAnsiTheme="minorHAnsi" w:cstheme="minorHAnsi"/>
          <w:color w:val="auto"/>
          <w:lang w:eastAsia="ko-KR"/>
        </w:rPr>
        <w:t>P</w:t>
      </w:r>
      <w:r w:rsidR="008201E1" w:rsidRPr="00931932">
        <w:rPr>
          <w:rFonts w:asciiTheme="minorHAnsi" w:hAnsiTheme="minorHAnsi" w:cstheme="minorHAnsi"/>
          <w:color w:val="auto"/>
          <w:lang w:eastAsia="ko-KR"/>
        </w:rPr>
        <w:t>resent</w:t>
      </w:r>
      <w:r>
        <w:rPr>
          <w:rFonts w:asciiTheme="minorHAnsi" w:hAnsiTheme="minorHAnsi" w:cstheme="minorHAnsi"/>
          <w:color w:val="auto"/>
          <w:lang w:eastAsia="ko-KR"/>
        </w:rPr>
        <w:t>ed here is</w:t>
      </w:r>
      <w:r w:rsidR="008201E1" w:rsidRPr="00931932">
        <w:rPr>
          <w:rFonts w:asciiTheme="minorHAnsi" w:hAnsiTheme="minorHAnsi" w:cstheme="minorHAnsi"/>
          <w:color w:val="auto"/>
          <w:lang w:eastAsia="ko-KR"/>
        </w:rPr>
        <w:t xml:space="preserve"> a protocol to </w:t>
      </w:r>
      <w:r w:rsidR="00886097" w:rsidRPr="00931932">
        <w:rPr>
          <w:rFonts w:asciiTheme="minorHAnsi" w:hAnsiTheme="minorHAnsi" w:cstheme="minorHAnsi"/>
          <w:color w:val="auto"/>
          <w:lang w:eastAsia="ko-KR"/>
        </w:rPr>
        <w:t>examine consumer responses toward</w:t>
      </w:r>
      <w:r>
        <w:rPr>
          <w:rFonts w:asciiTheme="minorHAnsi" w:hAnsiTheme="minorHAnsi" w:cstheme="minorHAnsi"/>
          <w:color w:val="auto"/>
          <w:lang w:eastAsia="ko-KR"/>
        </w:rPr>
        <w:t xml:space="preserve"> </w:t>
      </w:r>
      <w:r w:rsidR="00886097" w:rsidRPr="00931932">
        <w:rPr>
          <w:rFonts w:asciiTheme="minorHAnsi" w:hAnsiTheme="minorHAnsi" w:cstheme="minorHAnsi"/>
          <w:color w:val="auto"/>
          <w:lang w:eastAsia="ko-KR"/>
        </w:rPr>
        <w:t xml:space="preserve">mass customization in </w:t>
      </w:r>
      <w:r>
        <w:rPr>
          <w:rFonts w:asciiTheme="minorHAnsi" w:hAnsiTheme="minorHAnsi" w:cstheme="minorHAnsi"/>
          <w:color w:val="auto"/>
          <w:lang w:eastAsia="ko-KR"/>
        </w:rPr>
        <w:t>the</w:t>
      </w:r>
      <w:r w:rsidR="00886097" w:rsidRPr="00931932">
        <w:rPr>
          <w:rFonts w:asciiTheme="minorHAnsi" w:hAnsiTheme="minorHAnsi" w:cstheme="minorHAnsi"/>
          <w:color w:val="auto"/>
          <w:lang w:eastAsia="ko-KR"/>
        </w:rPr>
        <w:t xml:space="preserve"> context of online retailing. The protocol </w:t>
      </w:r>
      <w:r w:rsidR="00666F6A" w:rsidRPr="00931932">
        <w:rPr>
          <w:rFonts w:asciiTheme="minorHAnsi" w:hAnsiTheme="minorHAnsi" w:cstheme="minorHAnsi"/>
          <w:color w:val="auto"/>
          <w:lang w:eastAsia="ko-KR"/>
        </w:rPr>
        <w:t xml:space="preserve">details </w:t>
      </w:r>
      <w:r w:rsidR="00886097" w:rsidRPr="00931932">
        <w:rPr>
          <w:rFonts w:asciiTheme="minorHAnsi" w:hAnsiTheme="minorHAnsi" w:cstheme="minorHAnsi"/>
          <w:color w:val="auto"/>
          <w:lang w:eastAsia="ko-KR"/>
        </w:rPr>
        <w:t xml:space="preserve">the online survey procedure and how to analyze data using structural equation modeling and </w:t>
      </w:r>
      <w:r w:rsidR="00EC4D7D" w:rsidRPr="00931932">
        <w:rPr>
          <w:rFonts w:asciiTheme="minorHAnsi" w:hAnsiTheme="minorHAnsi" w:cstheme="minorHAnsi"/>
          <w:color w:val="auto"/>
          <w:lang w:eastAsia="ko-KR"/>
        </w:rPr>
        <w:t xml:space="preserve">group differences using </w:t>
      </w:r>
      <w:r w:rsidR="00886097" w:rsidRPr="00931932">
        <w:rPr>
          <w:rFonts w:asciiTheme="minorHAnsi" w:hAnsiTheme="minorHAnsi" w:cstheme="minorHAnsi"/>
          <w:color w:val="auto"/>
          <w:lang w:eastAsia="ko-KR"/>
        </w:rPr>
        <w:t xml:space="preserve">latent mean analyses. </w:t>
      </w:r>
    </w:p>
    <w:p w14:paraId="59EDED0E" w14:textId="2851A5FF" w:rsidR="00520D02" w:rsidRPr="00931932" w:rsidRDefault="004969A8" w:rsidP="005F77A5">
      <w:pPr>
        <w:jc w:val="left"/>
        <w:rPr>
          <w:rFonts w:asciiTheme="minorHAnsi" w:hAnsiTheme="minorHAnsi" w:cstheme="minorHAnsi"/>
          <w:color w:val="auto"/>
          <w:lang w:eastAsia="ko-KR"/>
        </w:rPr>
      </w:pPr>
      <w:r w:rsidRPr="00931932">
        <w:rPr>
          <w:rFonts w:asciiTheme="minorHAnsi" w:hAnsiTheme="minorHAnsi" w:cstheme="minorHAnsi"/>
          <w:color w:val="auto"/>
          <w:lang w:eastAsia="ko-KR"/>
        </w:rPr>
        <w:tab/>
      </w:r>
    </w:p>
    <w:p w14:paraId="64FB8590" w14:textId="06798EF5" w:rsidR="006305D7" w:rsidRPr="00931932" w:rsidRDefault="006305D7" w:rsidP="005F77A5">
      <w:pPr>
        <w:jc w:val="left"/>
        <w:rPr>
          <w:rFonts w:asciiTheme="minorHAnsi" w:hAnsiTheme="minorHAnsi" w:cstheme="minorHAnsi"/>
          <w:color w:val="auto"/>
        </w:rPr>
      </w:pPr>
      <w:r w:rsidRPr="00931932">
        <w:rPr>
          <w:rFonts w:asciiTheme="minorHAnsi" w:hAnsiTheme="minorHAnsi" w:cstheme="minorHAnsi"/>
          <w:b/>
          <w:bCs/>
          <w:color w:val="auto"/>
        </w:rPr>
        <w:t>ABSTRACT:</w:t>
      </w:r>
      <w:r w:rsidR="009D0C46" w:rsidRPr="00931932">
        <w:rPr>
          <w:rFonts w:asciiTheme="minorHAnsi" w:hAnsiTheme="minorHAnsi" w:cstheme="minorHAnsi"/>
          <w:color w:val="auto"/>
        </w:rPr>
        <w:t xml:space="preserve"> </w:t>
      </w:r>
    </w:p>
    <w:p w14:paraId="324D7814" w14:textId="3BB875E1" w:rsidR="006E7386" w:rsidRPr="00931932" w:rsidRDefault="00635DED" w:rsidP="005F77A5">
      <w:pPr>
        <w:jc w:val="left"/>
        <w:rPr>
          <w:rFonts w:asciiTheme="minorHAnsi" w:hAnsiTheme="minorHAnsi" w:cstheme="minorHAnsi"/>
          <w:color w:val="auto"/>
        </w:rPr>
      </w:pPr>
      <w:r w:rsidRPr="00931932">
        <w:rPr>
          <w:rFonts w:asciiTheme="minorHAnsi" w:hAnsiTheme="minorHAnsi" w:cstheme="minorHAnsi"/>
          <w:color w:val="auto"/>
        </w:rPr>
        <w:t xml:space="preserve">As </w:t>
      </w:r>
      <w:r w:rsidR="00BA4A2F" w:rsidRPr="00931932">
        <w:rPr>
          <w:rFonts w:asciiTheme="minorHAnsi" w:hAnsiTheme="minorHAnsi" w:cstheme="minorHAnsi"/>
          <w:color w:val="auto"/>
        </w:rPr>
        <w:t xml:space="preserve">many scholars and practitioners </w:t>
      </w:r>
      <w:r w:rsidR="00D5449E">
        <w:rPr>
          <w:rFonts w:asciiTheme="minorHAnsi" w:hAnsiTheme="minorHAnsi" w:cstheme="minorHAnsi"/>
          <w:color w:val="auto"/>
        </w:rPr>
        <w:t>study</w:t>
      </w:r>
      <w:r w:rsidR="00BA4A2F" w:rsidRPr="00931932">
        <w:rPr>
          <w:rFonts w:asciiTheme="minorHAnsi" w:hAnsiTheme="minorHAnsi" w:cstheme="minorHAnsi"/>
          <w:color w:val="auto"/>
        </w:rPr>
        <w:t xml:space="preserve"> </w:t>
      </w:r>
      <w:r w:rsidR="000C4606" w:rsidRPr="00931932">
        <w:rPr>
          <w:rFonts w:asciiTheme="minorHAnsi" w:hAnsiTheme="minorHAnsi" w:cstheme="minorHAnsi" w:hint="eastAsia"/>
          <w:color w:val="auto"/>
          <w:lang w:eastAsia="ko-KR"/>
        </w:rPr>
        <w:t xml:space="preserve">personalization and </w:t>
      </w:r>
      <w:r w:rsidRPr="00931932">
        <w:rPr>
          <w:rFonts w:asciiTheme="minorHAnsi" w:hAnsiTheme="minorHAnsi" w:cstheme="minorHAnsi"/>
          <w:color w:val="auto"/>
        </w:rPr>
        <w:t xml:space="preserve">relationship marketing, </w:t>
      </w:r>
      <w:r w:rsidR="00666F6A" w:rsidRPr="00931932">
        <w:rPr>
          <w:rFonts w:asciiTheme="minorHAnsi" w:hAnsiTheme="minorHAnsi" w:cstheme="minorHAnsi"/>
          <w:color w:val="auto"/>
        </w:rPr>
        <w:t xml:space="preserve">it is important to provide personalization such as mass customization through </w:t>
      </w:r>
      <w:r w:rsidRPr="00931932">
        <w:rPr>
          <w:rFonts w:asciiTheme="minorHAnsi" w:hAnsiTheme="minorHAnsi" w:cstheme="minorHAnsi"/>
          <w:color w:val="auto"/>
        </w:rPr>
        <w:t>marketing technology</w:t>
      </w:r>
      <w:r w:rsidR="00666F6A" w:rsidRPr="00931932">
        <w:rPr>
          <w:rFonts w:asciiTheme="minorHAnsi" w:hAnsiTheme="minorHAnsi" w:cstheme="minorHAnsi"/>
          <w:color w:val="auto"/>
        </w:rPr>
        <w:t>.</w:t>
      </w:r>
      <w:r w:rsidRPr="00931932">
        <w:rPr>
          <w:rFonts w:asciiTheme="minorHAnsi" w:hAnsiTheme="minorHAnsi" w:cstheme="minorHAnsi"/>
          <w:color w:val="auto"/>
        </w:rPr>
        <w:t xml:space="preserve"> The purpose of this study is to examine </w:t>
      </w:r>
      <w:r w:rsidR="00EC4D7D" w:rsidRPr="00931932">
        <w:rPr>
          <w:rFonts w:asciiTheme="minorHAnsi" w:hAnsiTheme="minorHAnsi" w:cstheme="minorHAnsi"/>
          <w:color w:val="auto"/>
        </w:rPr>
        <w:t>how to conduct consumer research using an online survey and analy</w:t>
      </w:r>
      <w:r w:rsidR="00D5449E">
        <w:rPr>
          <w:rFonts w:asciiTheme="minorHAnsi" w:hAnsiTheme="minorHAnsi" w:cstheme="minorHAnsi"/>
          <w:color w:val="auto"/>
        </w:rPr>
        <w:t>sis of</w:t>
      </w:r>
      <w:r w:rsidR="00EC4D7D" w:rsidRPr="00931932">
        <w:rPr>
          <w:rFonts w:asciiTheme="minorHAnsi" w:hAnsiTheme="minorHAnsi" w:cstheme="minorHAnsi"/>
          <w:color w:val="auto"/>
        </w:rPr>
        <w:t xml:space="preserve"> data. This study examines </w:t>
      </w:r>
      <w:r w:rsidR="00EC4D7D" w:rsidRPr="00931932">
        <w:rPr>
          <w:rFonts w:asciiTheme="minorHAnsi" w:hAnsiTheme="minorHAnsi" w:cstheme="minorHAnsi" w:hint="eastAsia"/>
          <w:color w:val="auto"/>
          <w:lang w:eastAsia="ko-KR"/>
        </w:rPr>
        <w:t>consumers</w:t>
      </w:r>
      <w:r w:rsidR="00EC4D7D" w:rsidRPr="00931932">
        <w:rPr>
          <w:rFonts w:asciiTheme="minorHAnsi" w:hAnsiTheme="minorHAnsi" w:cstheme="minorHAnsi"/>
          <w:color w:val="auto"/>
          <w:lang w:eastAsia="ko-KR"/>
        </w:rPr>
        <w:t xml:space="preserve">’ </w:t>
      </w:r>
      <w:r w:rsidR="00BA4A2F" w:rsidRPr="00931932">
        <w:rPr>
          <w:rFonts w:asciiTheme="minorHAnsi" w:hAnsiTheme="minorHAnsi" w:cstheme="minorHAnsi"/>
          <w:color w:val="auto"/>
          <w:lang w:eastAsia="ko-KR"/>
        </w:rPr>
        <w:t xml:space="preserve">perceived </w:t>
      </w:r>
      <w:r w:rsidRPr="00931932">
        <w:rPr>
          <w:rFonts w:asciiTheme="minorHAnsi" w:hAnsiTheme="minorHAnsi" w:cstheme="minorHAnsi" w:hint="eastAsia"/>
          <w:color w:val="auto"/>
          <w:lang w:eastAsia="ko-KR"/>
        </w:rPr>
        <w:t xml:space="preserve">benefits </w:t>
      </w:r>
      <w:r w:rsidR="00BA4A2F" w:rsidRPr="00931932">
        <w:rPr>
          <w:rFonts w:asciiTheme="minorHAnsi" w:hAnsiTheme="minorHAnsi" w:cstheme="minorHAnsi"/>
          <w:color w:val="auto"/>
          <w:lang w:eastAsia="ko-KR"/>
        </w:rPr>
        <w:t xml:space="preserve">while </w:t>
      </w:r>
      <w:r w:rsidR="00EC4D7D" w:rsidRPr="00931932">
        <w:rPr>
          <w:rFonts w:asciiTheme="minorHAnsi" w:hAnsiTheme="minorHAnsi" w:cstheme="minorHAnsi"/>
          <w:color w:val="auto"/>
          <w:lang w:eastAsia="ko-KR"/>
        </w:rPr>
        <w:t>customizing a product</w:t>
      </w:r>
      <w:r w:rsidR="00D5449E">
        <w:rPr>
          <w:rFonts w:asciiTheme="minorHAnsi" w:hAnsiTheme="minorHAnsi" w:cstheme="minorHAnsi"/>
          <w:color w:val="auto"/>
          <w:lang w:eastAsia="ko-KR"/>
        </w:rPr>
        <w:t xml:space="preserve"> as well as</w:t>
      </w:r>
      <w:r w:rsidR="00EC4D7D" w:rsidRPr="00931932">
        <w:rPr>
          <w:rFonts w:asciiTheme="minorHAnsi" w:hAnsiTheme="minorHAnsi" w:cstheme="minorHAnsi"/>
          <w:color w:val="auto"/>
          <w:lang w:eastAsia="ko-KR"/>
        </w:rPr>
        <w:t xml:space="preserve"> emotional product</w:t>
      </w:r>
      <w:r w:rsidRPr="00931932">
        <w:rPr>
          <w:rFonts w:asciiTheme="minorHAnsi" w:hAnsiTheme="minorHAnsi" w:cstheme="minorHAnsi" w:hint="eastAsia"/>
          <w:color w:val="auto"/>
          <w:lang w:eastAsia="ko-KR"/>
        </w:rPr>
        <w:t xml:space="preserve"> attachment, attitude</w:t>
      </w:r>
      <w:r w:rsidR="00D5449E">
        <w:rPr>
          <w:rFonts w:asciiTheme="minorHAnsi" w:hAnsiTheme="minorHAnsi" w:cstheme="minorHAnsi"/>
          <w:color w:val="auto"/>
          <w:lang w:eastAsia="ko-KR"/>
        </w:rPr>
        <w:t>s</w:t>
      </w:r>
      <w:r w:rsidRPr="00931932">
        <w:rPr>
          <w:rFonts w:asciiTheme="minorHAnsi" w:hAnsiTheme="minorHAnsi" w:cstheme="minorHAnsi" w:hint="eastAsia"/>
          <w:color w:val="auto"/>
          <w:lang w:eastAsia="ko-KR"/>
        </w:rPr>
        <w:t xml:space="preserve"> </w:t>
      </w:r>
      <w:r w:rsidRPr="00931932">
        <w:rPr>
          <w:rFonts w:asciiTheme="minorHAnsi" w:hAnsiTheme="minorHAnsi" w:cstheme="minorHAnsi"/>
          <w:color w:val="auto"/>
          <w:lang w:eastAsia="ko-KR"/>
        </w:rPr>
        <w:t>toward</w:t>
      </w:r>
      <w:r w:rsidR="000C4606" w:rsidRPr="00931932">
        <w:rPr>
          <w:rFonts w:asciiTheme="minorHAnsi" w:hAnsiTheme="minorHAnsi" w:cstheme="minorHAnsi"/>
          <w:color w:val="auto"/>
          <w:lang w:eastAsia="ko-KR"/>
        </w:rPr>
        <w:t xml:space="preserve"> </w:t>
      </w:r>
      <w:r w:rsidR="00D5449E">
        <w:rPr>
          <w:rFonts w:asciiTheme="minorHAnsi" w:hAnsiTheme="minorHAnsi" w:cstheme="minorHAnsi"/>
          <w:color w:val="auto"/>
          <w:lang w:eastAsia="ko-KR"/>
        </w:rPr>
        <w:t xml:space="preserve">a </w:t>
      </w:r>
      <w:r w:rsidR="000C4606" w:rsidRPr="00931932">
        <w:rPr>
          <w:rFonts w:asciiTheme="minorHAnsi" w:hAnsiTheme="minorHAnsi" w:cstheme="minorHAnsi"/>
          <w:color w:val="auto"/>
          <w:lang w:eastAsia="ko-KR"/>
        </w:rPr>
        <w:t>customization</w:t>
      </w:r>
      <w:r w:rsidRPr="00931932">
        <w:rPr>
          <w:rFonts w:asciiTheme="minorHAnsi" w:hAnsiTheme="minorHAnsi" w:cstheme="minorHAnsi"/>
          <w:color w:val="auto"/>
          <w:lang w:eastAsia="ko-KR"/>
        </w:rPr>
        <w:t xml:space="preserve"> program, </w:t>
      </w:r>
      <w:r w:rsidRPr="00931932">
        <w:rPr>
          <w:rFonts w:asciiTheme="minorHAnsi" w:hAnsiTheme="minorHAnsi" w:cstheme="minorHAnsi" w:hint="eastAsia"/>
          <w:color w:val="auto"/>
          <w:lang w:eastAsia="ko-KR"/>
        </w:rPr>
        <w:t>and loyalty intentions</w:t>
      </w:r>
      <w:r w:rsidRPr="00931932">
        <w:rPr>
          <w:rFonts w:asciiTheme="minorHAnsi" w:hAnsiTheme="minorHAnsi" w:cstheme="minorHAnsi"/>
          <w:color w:val="auto"/>
          <w:lang w:eastAsia="ko-KR"/>
        </w:rPr>
        <w:t xml:space="preserve"> in </w:t>
      </w:r>
      <w:r w:rsidR="00EC4D7D" w:rsidRPr="00931932">
        <w:rPr>
          <w:rFonts w:asciiTheme="minorHAnsi" w:hAnsiTheme="minorHAnsi" w:cstheme="minorHAnsi"/>
          <w:color w:val="auto"/>
          <w:lang w:eastAsia="ko-KR"/>
        </w:rPr>
        <w:t>the</w:t>
      </w:r>
      <w:r w:rsidR="00BA4A2F" w:rsidRPr="0093193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context of online retailing</w:t>
      </w:r>
      <w:r w:rsidRPr="00931932">
        <w:rPr>
          <w:rFonts w:asciiTheme="minorHAnsi" w:hAnsiTheme="minorHAnsi" w:cstheme="minorHAnsi" w:hint="eastAsia"/>
          <w:color w:val="auto"/>
          <w:lang w:eastAsia="ko-KR"/>
        </w:rPr>
        <w:t xml:space="preserve">. </w:t>
      </w:r>
      <w:r w:rsidRPr="00931932">
        <w:rPr>
          <w:rFonts w:asciiTheme="minorHAnsi" w:hAnsiTheme="minorHAnsi" w:cstheme="minorHAnsi"/>
          <w:color w:val="auto"/>
          <w:lang w:eastAsia="ko-KR"/>
        </w:rPr>
        <w:t>In addition, this study investigate</w:t>
      </w:r>
      <w:r w:rsidR="00BA4A2F" w:rsidRPr="00931932">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how </w:t>
      </w:r>
      <w:r w:rsidR="00EC4D7D" w:rsidRPr="00931932">
        <w:rPr>
          <w:rFonts w:asciiTheme="minorHAnsi" w:hAnsiTheme="minorHAnsi" w:cstheme="minorHAnsi"/>
          <w:color w:val="auto"/>
          <w:lang w:eastAsia="ko-KR"/>
        </w:rPr>
        <w:t>consumer responses</w:t>
      </w:r>
      <w:r w:rsidRPr="00931932">
        <w:rPr>
          <w:rFonts w:asciiTheme="minorHAnsi" w:hAnsiTheme="minorHAnsi" w:cstheme="minorHAnsi"/>
          <w:color w:val="auto"/>
          <w:lang w:eastAsia="ko-KR"/>
        </w:rPr>
        <w:t xml:space="preserve"> are different based on individual characteristic</w:t>
      </w:r>
      <w:r w:rsidR="00D5449E">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such as fashion innovativeness. </w:t>
      </w:r>
      <w:r w:rsidR="0059259E" w:rsidRPr="00931932">
        <w:rPr>
          <w:rFonts w:asciiTheme="minorHAnsi" w:hAnsiTheme="minorHAnsi" w:cstheme="minorHAnsi"/>
          <w:color w:val="auto"/>
          <w:lang w:eastAsia="ko-KR"/>
        </w:rPr>
        <w:t>An online survey company in South Korea recruited 290 female apparel shoppers</w:t>
      </w:r>
      <w:r w:rsidR="0059259E" w:rsidRPr="00931932">
        <w:rPr>
          <w:rFonts w:asciiTheme="minorHAnsi" w:hAnsiTheme="minorHAnsi" w:cstheme="minorHAnsi"/>
          <w:b/>
          <w:color w:val="auto"/>
          <w:lang w:eastAsia="ko-KR"/>
        </w:rPr>
        <w:t xml:space="preserve"> </w:t>
      </w:r>
      <w:r w:rsidR="0059259E" w:rsidRPr="00931932">
        <w:rPr>
          <w:rFonts w:asciiTheme="minorHAnsi" w:hAnsiTheme="minorHAnsi" w:cstheme="minorHAnsi"/>
          <w:color w:val="auto"/>
          <w:lang w:eastAsia="ko-KR"/>
        </w:rPr>
        <w:t xml:space="preserve">who purchased apparel online. To enhance external validity, this study used an existing retail website </w:t>
      </w:r>
      <w:r w:rsidR="00D5449E">
        <w:rPr>
          <w:rFonts w:asciiTheme="minorHAnsi" w:hAnsiTheme="minorHAnsi" w:cstheme="minorHAnsi"/>
          <w:color w:val="auto"/>
          <w:lang w:eastAsia="ko-KR"/>
        </w:rPr>
        <w:t>with</w:t>
      </w:r>
      <w:r w:rsidR="0059259E" w:rsidRPr="00931932">
        <w:rPr>
          <w:rFonts w:asciiTheme="minorHAnsi" w:hAnsiTheme="minorHAnsi" w:cstheme="minorHAnsi"/>
          <w:color w:val="auto"/>
          <w:lang w:eastAsia="ko-KR"/>
        </w:rPr>
        <w:t xml:space="preserve"> </w:t>
      </w:r>
      <w:r w:rsidR="00666F6A" w:rsidRPr="00931932">
        <w:rPr>
          <w:rFonts w:asciiTheme="minorHAnsi" w:hAnsiTheme="minorHAnsi" w:cstheme="minorHAnsi"/>
          <w:color w:val="auto"/>
          <w:lang w:eastAsia="ko-KR"/>
        </w:rPr>
        <w:t xml:space="preserve">a </w:t>
      </w:r>
      <w:r w:rsidR="0059259E" w:rsidRPr="00931932">
        <w:rPr>
          <w:rFonts w:asciiTheme="minorHAnsi" w:hAnsiTheme="minorHAnsi" w:cstheme="minorHAnsi"/>
          <w:color w:val="auto"/>
          <w:lang w:eastAsia="ko-KR"/>
        </w:rPr>
        <w:t xml:space="preserve">well-established mass customization program. After </w:t>
      </w:r>
      <w:r w:rsidR="00D5449E">
        <w:rPr>
          <w:rFonts w:asciiTheme="minorHAnsi" w:hAnsiTheme="minorHAnsi" w:cstheme="minorHAnsi"/>
          <w:color w:val="auto"/>
          <w:lang w:eastAsia="ko-KR"/>
        </w:rPr>
        <w:t>completing</w:t>
      </w:r>
      <w:r w:rsidR="0059259E" w:rsidRPr="00931932">
        <w:rPr>
          <w:rFonts w:asciiTheme="minorHAnsi" w:hAnsiTheme="minorHAnsi" w:cstheme="minorHAnsi"/>
          <w:color w:val="auto"/>
          <w:lang w:eastAsia="ko-KR"/>
        </w:rPr>
        <w:t xml:space="preserve"> the customization program, participants comp</w:t>
      </w:r>
      <w:r w:rsidR="00B90959" w:rsidRPr="00931932">
        <w:rPr>
          <w:rFonts w:asciiTheme="minorHAnsi" w:hAnsiTheme="minorHAnsi" w:cstheme="minorHAnsi"/>
          <w:color w:val="auto"/>
          <w:lang w:eastAsia="ko-KR"/>
        </w:rPr>
        <w:t>lete the online questionnaire. S</w:t>
      </w:r>
      <w:r w:rsidRPr="00931932">
        <w:rPr>
          <w:rFonts w:asciiTheme="minorHAnsi" w:hAnsiTheme="minorHAnsi" w:cstheme="minorHAnsi"/>
          <w:color w:val="auto"/>
          <w:lang w:eastAsia="ko-KR"/>
        </w:rPr>
        <w:t>tructural equation modeling (SEM) and latent mean analyses (LMA</w:t>
      </w:r>
      <w:r w:rsidR="003973E3" w:rsidRPr="00931932">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w:t>
      </w:r>
      <w:r w:rsidR="00D5449E">
        <w:rPr>
          <w:rFonts w:asciiTheme="minorHAnsi" w:hAnsiTheme="minorHAnsi" w:cstheme="minorHAnsi"/>
          <w:color w:val="auto"/>
          <w:lang w:eastAsia="ko-KR"/>
        </w:rPr>
        <w:t>are then</w:t>
      </w:r>
      <w:r w:rsidRPr="00931932">
        <w:rPr>
          <w:rFonts w:asciiTheme="minorHAnsi" w:hAnsiTheme="minorHAnsi" w:cstheme="minorHAnsi"/>
          <w:color w:val="auto"/>
          <w:lang w:eastAsia="ko-KR"/>
        </w:rPr>
        <w:t xml:space="preserve"> performed</w:t>
      </w:r>
      <w:r w:rsidR="00B90959" w:rsidRPr="00931932">
        <w:rPr>
          <w:rFonts w:asciiTheme="minorHAnsi" w:hAnsiTheme="minorHAnsi" w:cstheme="minorHAnsi"/>
          <w:color w:val="auto"/>
          <w:lang w:eastAsia="ko-KR"/>
        </w:rPr>
        <w:t xml:space="preserve"> for analyses</w:t>
      </w:r>
      <w:r w:rsidRPr="00931932">
        <w:rPr>
          <w:rFonts w:asciiTheme="minorHAnsi" w:hAnsiTheme="minorHAnsi" w:cstheme="minorHAnsi"/>
          <w:color w:val="auto"/>
          <w:lang w:eastAsia="ko-KR"/>
        </w:rPr>
        <w:t xml:space="preserve">. </w:t>
      </w:r>
      <w:r w:rsidR="00B90959" w:rsidRPr="00931932">
        <w:rPr>
          <w:rFonts w:asciiTheme="minorHAnsi" w:hAnsiTheme="minorHAnsi" w:cstheme="minorHAnsi"/>
          <w:color w:val="auto"/>
          <w:lang w:eastAsia="ko-KR"/>
        </w:rPr>
        <w:t>This study stresse</w:t>
      </w:r>
      <w:r w:rsidR="00D5449E">
        <w:rPr>
          <w:rFonts w:asciiTheme="minorHAnsi" w:hAnsiTheme="minorHAnsi" w:cstheme="minorHAnsi"/>
          <w:color w:val="auto"/>
          <w:lang w:eastAsia="ko-KR"/>
        </w:rPr>
        <w:t>s</w:t>
      </w:r>
      <w:r w:rsidR="00B90959" w:rsidRPr="00931932">
        <w:rPr>
          <w:rFonts w:asciiTheme="minorHAnsi" w:hAnsiTheme="minorHAnsi" w:cstheme="minorHAnsi"/>
          <w:color w:val="auto"/>
          <w:lang w:eastAsia="ko-KR"/>
        </w:rPr>
        <w:t xml:space="preserve"> the importance of testing measurement invariance for mean comparisons. </w:t>
      </w:r>
      <w:r w:rsidR="006E7386" w:rsidRPr="00931932">
        <w:rPr>
          <w:rFonts w:asciiTheme="minorHAnsi" w:hAnsiTheme="minorHAnsi" w:cstheme="minorHAnsi"/>
          <w:color w:val="auto"/>
          <w:lang w:eastAsia="ko-KR"/>
        </w:rPr>
        <w:t>Before the SEM and LM</w:t>
      </w:r>
      <w:r w:rsidR="0053612F" w:rsidRPr="00931932">
        <w:rPr>
          <w:rFonts w:asciiTheme="minorHAnsi" w:hAnsiTheme="minorHAnsi" w:cstheme="minorHAnsi"/>
          <w:color w:val="auto"/>
          <w:lang w:eastAsia="ko-KR"/>
        </w:rPr>
        <w:t>A</w:t>
      </w:r>
      <w:r w:rsidR="006E7386" w:rsidRPr="00931932">
        <w:rPr>
          <w:rFonts w:asciiTheme="minorHAnsi" w:hAnsiTheme="minorHAnsi" w:cstheme="minorHAnsi"/>
          <w:color w:val="auto"/>
          <w:lang w:eastAsia="ko-KR"/>
        </w:rPr>
        <w:t>, this study follow</w:t>
      </w:r>
      <w:r w:rsidR="00D5449E">
        <w:rPr>
          <w:rFonts w:asciiTheme="minorHAnsi" w:hAnsiTheme="minorHAnsi" w:cstheme="minorHAnsi"/>
          <w:color w:val="auto"/>
          <w:lang w:eastAsia="ko-KR"/>
        </w:rPr>
        <w:t>s</w:t>
      </w:r>
      <w:r w:rsidR="006E7386" w:rsidRPr="00931932">
        <w:rPr>
          <w:rFonts w:asciiTheme="minorHAnsi" w:hAnsiTheme="minorHAnsi" w:cstheme="minorHAnsi"/>
          <w:color w:val="auto"/>
          <w:lang w:eastAsia="ko-KR"/>
        </w:rPr>
        <w:t xml:space="preserve"> the hierarchy of invariance tests (configural invariance test, metric invariance test, and scalar invariance test)</w:t>
      </w:r>
      <w:r w:rsidR="00D5449E">
        <w:rPr>
          <w:rFonts w:asciiTheme="minorHAnsi" w:hAnsiTheme="minorHAnsi" w:cstheme="minorHAnsi"/>
          <w:color w:val="auto"/>
          <w:lang w:eastAsia="ko-KR"/>
        </w:rPr>
        <w:t>,</w:t>
      </w:r>
      <w:r w:rsidR="00B90959" w:rsidRPr="00931932">
        <w:rPr>
          <w:rFonts w:asciiTheme="minorHAnsi" w:hAnsiTheme="minorHAnsi" w:cstheme="minorHAnsi"/>
          <w:color w:val="auto"/>
          <w:lang w:eastAsia="ko-KR"/>
        </w:rPr>
        <w:t xml:space="preserve"> which </w:t>
      </w:r>
      <w:r w:rsidR="00D5449E">
        <w:rPr>
          <w:rFonts w:asciiTheme="minorHAnsi" w:hAnsiTheme="minorHAnsi" w:cstheme="minorHAnsi"/>
          <w:color w:val="auto"/>
          <w:lang w:eastAsia="ko-KR"/>
        </w:rPr>
        <w:t>are</w:t>
      </w:r>
      <w:r w:rsidR="00B90959" w:rsidRPr="00931932">
        <w:rPr>
          <w:rFonts w:asciiTheme="minorHAnsi" w:hAnsiTheme="minorHAnsi" w:cstheme="minorHAnsi"/>
          <w:color w:val="auto"/>
          <w:lang w:eastAsia="ko-KR"/>
        </w:rPr>
        <w:t xml:space="preserve"> not considered by traditional approaches such as ANOVA</w:t>
      </w:r>
      <w:r w:rsidR="006E7386" w:rsidRPr="00931932">
        <w:rPr>
          <w:rFonts w:asciiTheme="minorHAnsi" w:hAnsiTheme="minorHAnsi" w:cstheme="minorHAnsi"/>
          <w:color w:val="auto"/>
          <w:lang w:eastAsia="ko-KR"/>
        </w:rPr>
        <w:t>. The</w:t>
      </w:r>
      <w:r w:rsidR="00D5449E">
        <w:rPr>
          <w:rFonts w:asciiTheme="minorHAnsi" w:hAnsiTheme="minorHAnsi" w:cstheme="minorHAnsi"/>
          <w:color w:val="auto"/>
          <w:lang w:eastAsia="ko-KR"/>
        </w:rPr>
        <w:t>se</w:t>
      </w:r>
      <w:r w:rsidR="006E7386" w:rsidRPr="00931932">
        <w:rPr>
          <w:rFonts w:asciiTheme="minorHAnsi" w:hAnsiTheme="minorHAnsi" w:cstheme="minorHAnsi"/>
          <w:color w:val="auto"/>
          <w:lang w:eastAsia="ko-KR"/>
        </w:rPr>
        <w:t xml:space="preserve"> statistical analyses provide applicability of the invariance test procedures and LMA </w:t>
      </w:r>
      <w:r w:rsidR="00D5449E">
        <w:rPr>
          <w:rFonts w:asciiTheme="minorHAnsi" w:hAnsiTheme="minorHAnsi" w:cstheme="minorHAnsi"/>
          <w:color w:val="auto"/>
          <w:lang w:eastAsia="ko-KR"/>
        </w:rPr>
        <w:t>to</w:t>
      </w:r>
      <w:r w:rsidR="006E7386" w:rsidRPr="00931932">
        <w:rPr>
          <w:rFonts w:asciiTheme="minorHAnsi" w:hAnsiTheme="minorHAnsi" w:cstheme="minorHAnsi"/>
          <w:color w:val="auto"/>
          <w:lang w:eastAsia="ko-KR"/>
        </w:rPr>
        <w:t xml:space="preserve"> consumer behaviors. </w:t>
      </w:r>
      <w:r w:rsidR="00B90959" w:rsidRPr="00931932">
        <w:rPr>
          <w:rFonts w:asciiTheme="minorHAnsi" w:hAnsiTheme="minorHAnsi" w:cstheme="minorHAnsi"/>
          <w:color w:val="auto"/>
          <w:lang w:eastAsia="ko-KR"/>
        </w:rPr>
        <w:t xml:space="preserve">The conclusions of mean differences have </w:t>
      </w:r>
      <w:r w:rsidR="00B90959" w:rsidRPr="00931932">
        <w:rPr>
          <w:rFonts w:asciiTheme="minorHAnsi" w:hAnsiTheme="minorHAnsi" w:cstheme="minorHAnsi"/>
          <w:color w:val="auto"/>
          <w:lang w:eastAsia="ko-KR"/>
        </w:rPr>
        <w:lastRenderedPageBreak/>
        <w:t xml:space="preserve">integrity and validity because they </w:t>
      </w:r>
      <w:r w:rsidR="00D5449E">
        <w:rPr>
          <w:rFonts w:asciiTheme="minorHAnsi" w:hAnsiTheme="minorHAnsi" w:cstheme="minorHAnsi"/>
          <w:color w:val="auto"/>
          <w:lang w:eastAsia="ko-KR"/>
        </w:rPr>
        <w:t>are</w:t>
      </w:r>
      <w:r w:rsidR="00B90959" w:rsidRPr="00931932">
        <w:rPr>
          <w:rFonts w:asciiTheme="minorHAnsi" w:hAnsiTheme="minorHAnsi" w:cstheme="minorHAnsi"/>
          <w:color w:val="auto"/>
          <w:lang w:eastAsia="ko-KR"/>
        </w:rPr>
        <w:t xml:space="preserve"> guided by </w:t>
      </w:r>
      <w:r w:rsidR="00D5449E">
        <w:rPr>
          <w:rFonts w:asciiTheme="minorHAnsi" w:hAnsiTheme="minorHAnsi" w:cstheme="minorHAnsi"/>
          <w:color w:val="auto"/>
          <w:lang w:eastAsia="ko-KR"/>
        </w:rPr>
        <w:t>a</w:t>
      </w:r>
      <w:r w:rsidR="00B90959" w:rsidRPr="00931932">
        <w:rPr>
          <w:rFonts w:asciiTheme="minorHAnsi" w:hAnsiTheme="minorHAnsi" w:cstheme="minorHAnsi"/>
          <w:color w:val="auto"/>
          <w:lang w:eastAsia="ko-KR"/>
        </w:rPr>
        <w:t xml:space="preserve"> sophisticated statistical procedure to ensure measurement invariance. </w:t>
      </w:r>
    </w:p>
    <w:p w14:paraId="67C4D72B" w14:textId="77777777" w:rsidR="006E7386" w:rsidRPr="00931932" w:rsidRDefault="006E7386" w:rsidP="005F77A5">
      <w:pPr>
        <w:jc w:val="left"/>
        <w:rPr>
          <w:rFonts w:asciiTheme="minorHAnsi" w:hAnsiTheme="minorHAnsi" w:cstheme="minorHAnsi"/>
          <w:color w:val="auto"/>
          <w:lang w:eastAsia="ko-KR"/>
        </w:rPr>
      </w:pPr>
    </w:p>
    <w:p w14:paraId="147BCE16" w14:textId="3A911D9F" w:rsidR="00657FE2" w:rsidRDefault="00657FE2" w:rsidP="005F77A5">
      <w:pPr>
        <w:jc w:val="left"/>
        <w:rPr>
          <w:rFonts w:asciiTheme="minorHAnsi" w:hAnsiTheme="minorHAnsi" w:cstheme="minorHAnsi"/>
          <w:b/>
          <w:bCs/>
          <w:color w:val="auto"/>
        </w:rPr>
      </w:pPr>
      <w:r w:rsidRPr="00931932">
        <w:rPr>
          <w:rFonts w:asciiTheme="minorHAnsi" w:hAnsiTheme="minorHAnsi" w:cstheme="minorHAnsi"/>
          <w:b/>
          <w:color w:val="auto"/>
        </w:rPr>
        <w:t>INTRODUCTION</w:t>
      </w:r>
      <w:r w:rsidRPr="00931932">
        <w:rPr>
          <w:rFonts w:asciiTheme="minorHAnsi" w:hAnsiTheme="minorHAnsi" w:cstheme="minorHAnsi"/>
          <w:b/>
          <w:bCs/>
          <w:color w:val="auto"/>
        </w:rPr>
        <w:t>:</w:t>
      </w:r>
    </w:p>
    <w:p w14:paraId="6C9DD730" w14:textId="5F3EE57B" w:rsidR="00657FE2" w:rsidRPr="00931932" w:rsidRDefault="00657FE2" w:rsidP="005F77A5">
      <w:pPr>
        <w:jc w:val="left"/>
        <w:rPr>
          <w:rFonts w:asciiTheme="minorHAnsi" w:hAnsiTheme="minorHAnsi" w:cstheme="minorHAnsi"/>
          <w:color w:val="auto"/>
          <w:lang w:eastAsia="ko-KR"/>
        </w:rPr>
      </w:pPr>
      <w:r w:rsidRPr="00931932">
        <w:rPr>
          <w:rFonts w:asciiTheme="minorHAnsi" w:hAnsiTheme="minorHAnsi" w:cstheme="minorHAnsi"/>
          <w:color w:val="auto"/>
        </w:rPr>
        <w:t xml:space="preserve">Mass customization </w:t>
      </w:r>
      <w:r w:rsidRPr="000A63F9">
        <w:rPr>
          <w:rFonts w:asciiTheme="minorHAnsi" w:hAnsiTheme="minorHAnsi" w:cstheme="minorHAnsi" w:hint="eastAsia"/>
          <w:color w:val="auto"/>
        </w:rPr>
        <w:t>refers</w:t>
      </w:r>
      <w:r w:rsidRPr="000A63F9">
        <w:rPr>
          <w:rFonts w:asciiTheme="minorHAnsi" w:hAnsiTheme="minorHAnsi" w:cstheme="minorHAnsi" w:hint="eastAsia"/>
          <w:color w:val="auto"/>
          <w:lang w:eastAsia="ko-KR"/>
        </w:rPr>
        <w:t xml:space="preserve"> </w:t>
      </w:r>
      <w:r w:rsidRPr="000A63F9">
        <w:rPr>
          <w:rFonts w:asciiTheme="minorHAnsi" w:hAnsiTheme="minorHAnsi" w:cstheme="minorHAnsi"/>
          <w:color w:val="auto"/>
          <w:lang w:eastAsia="ko-KR"/>
        </w:rPr>
        <w:t>to the ability of an e-retailer to tailor products, services, and the transactional environment to individual customers</w:t>
      </w:r>
      <w:r w:rsidRPr="00931932">
        <w:rPr>
          <w:rFonts w:asciiTheme="minorHAnsi" w:hAnsiTheme="minorHAnsi" w:cstheme="minorHAnsi"/>
          <w:color w:val="auto"/>
          <w:vertAlign w:val="superscript"/>
          <w:lang w:eastAsia="ko-KR"/>
        </w:rPr>
        <w:t>1</w:t>
      </w:r>
      <w:r w:rsidR="000A63F9" w:rsidRPr="000A63F9">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w:t>
      </w:r>
      <w:r w:rsidR="00336493" w:rsidRPr="00931932">
        <w:rPr>
          <w:rFonts w:asciiTheme="minorHAnsi" w:hAnsiTheme="minorHAnsi" w:cstheme="minorHAnsi"/>
          <w:color w:val="auto"/>
          <w:lang w:eastAsia="ko-KR"/>
        </w:rPr>
        <w:t xml:space="preserve">Today’s consumers are not satisfied with standard products, and many retailers have recognized </w:t>
      </w:r>
      <w:r w:rsidR="0024550C">
        <w:rPr>
          <w:rFonts w:asciiTheme="minorHAnsi" w:hAnsiTheme="minorHAnsi" w:cstheme="minorHAnsi"/>
          <w:color w:val="auto"/>
          <w:lang w:eastAsia="ko-KR"/>
        </w:rPr>
        <w:t>this.</w:t>
      </w:r>
      <w:r w:rsidR="00336493" w:rsidRPr="00931932">
        <w:rPr>
          <w:rFonts w:asciiTheme="minorHAnsi" w:hAnsiTheme="minorHAnsi" w:cstheme="minorHAnsi"/>
          <w:color w:val="auto"/>
          <w:lang w:eastAsia="ko-KR"/>
        </w:rPr>
        <w:t xml:space="preserve"> </w:t>
      </w:r>
      <w:r w:rsidR="0024550C">
        <w:rPr>
          <w:rFonts w:asciiTheme="minorHAnsi" w:hAnsiTheme="minorHAnsi" w:cstheme="minorHAnsi"/>
          <w:color w:val="auto"/>
          <w:lang w:eastAsia="ko-KR"/>
        </w:rPr>
        <w:t>O</w:t>
      </w:r>
      <w:r w:rsidR="00336493" w:rsidRPr="00931932">
        <w:rPr>
          <w:rFonts w:asciiTheme="minorHAnsi" w:hAnsiTheme="minorHAnsi" w:cstheme="minorHAnsi"/>
          <w:color w:val="auto"/>
          <w:lang w:eastAsia="ko-KR"/>
        </w:rPr>
        <w:t xml:space="preserve">ffering </w:t>
      </w:r>
      <w:r w:rsidR="00D23E89" w:rsidRPr="00931932">
        <w:rPr>
          <w:rFonts w:asciiTheme="minorHAnsi" w:hAnsiTheme="minorHAnsi" w:cstheme="minorHAnsi"/>
          <w:color w:val="auto"/>
          <w:lang w:eastAsia="ko-KR"/>
        </w:rPr>
        <w:t xml:space="preserve">a </w:t>
      </w:r>
      <w:r w:rsidR="00336493" w:rsidRPr="00931932">
        <w:rPr>
          <w:rFonts w:asciiTheme="minorHAnsi" w:hAnsiTheme="minorHAnsi" w:cstheme="minorHAnsi"/>
          <w:color w:val="auto"/>
          <w:lang w:eastAsia="ko-KR"/>
        </w:rPr>
        <w:t xml:space="preserve">mass customization option is </w:t>
      </w:r>
      <w:r w:rsidR="0024550C">
        <w:rPr>
          <w:rFonts w:asciiTheme="minorHAnsi" w:hAnsiTheme="minorHAnsi" w:cstheme="minorHAnsi"/>
          <w:color w:val="auto"/>
          <w:lang w:eastAsia="ko-KR"/>
        </w:rPr>
        <w:t>one method</w:t>
      </w:r>
      <w:r w:rsidR="00336493" w:rsidRPr="00931932">
        <w:rPr>
          <w:rFonts w:asciiTheme="minorHAnsi" w:hAnsiTheme="minorHAnsi" w:cstheme="minorHAnsi"/>
          <w:color w:val="auto"/>
          <w:lang w:eastAsia="ko-KR"/>
        </w:rPr>
        <w:t xml:space="preserve"> to obtain customer loyalty and competitive advantages</w:t>
      </w:r>
      <w:r w:rsidR="00336493" w:rsidRPr="00931932">
        <w:rPr>
          <w:rFonts w:asciiTheme="minorHAnsi" w:hAnsiTheme="minorHAnsi" w:cstheme="minorHAnsi"/>
          <w:color w:val="auto"/>
          <w:vertAlign w:val="superscript"/>
          <w:lang w:eastAsia="ko-KR"/>
        </w:rPr>
        <w:t>2</w:t>
      </w:r>
      <w:r w:rsidR="00336493" w:rsidRPr="0093193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Mass customization as a marketing tactic allows consumers to create their own product</w:t>
      </w:r>
      <w:r w:rsidR="0024550C">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based on particular needs and thus provides individualized products or services</w:t>
      </w:r>
      <w:r w:rsidR="00336493" w:rsidRPr="00931932">
        <w:rPr>
          <w:rFonts w:asciiTheme="minorHAnsi" w:hAnsiTheme="minorHAnsi" w:cstheme="minorHAnsi"/>
          <w:color w:val="auto"/>
          <w:vertAlign w:val="superscript"/>
          <w:lang w:eastAsia="ko-KR"/>
        </w:rPr>
        <w:t>3</w:t>
      </w:r>
      <w:r w:rsidRPr="00931932">
        <w:rPr>
          <w:rFonts w:asciiTheme="minorHAnsi" w:hAnsiTheme="minorHAnsi" w:cstheme="minorHAnsi"/>
          <w:color w:val="auto"/>
          <w:lang w:eastAsia="ko-KR"/>
        </w:rPr>
        <w:t>. For example, consumers can not only purchase a pair of shoes that are mass produced</w:t>
      </w:r>
      <w:r w:rsidR="0024550C">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but</w:t>
      </w:r>
      <w:r w:rsidR="0024550C">
        <w:rPr>
          <w:rFonts w:asciiTheme="minorHAnsi" w:hAnsiTheme="minorHAnsi" w:cstheme="minorHAnsi"/>
          <w:color w:val="auto"/>
          <w:lang w:eastAsia="ko-KR"/>
        </w:rPr>
        <w:t xml:space="preserve"> they can</w:t>
      </w:r>
      <w:r w:rsidRPr="00931932">
        <w:rPr>
          <w:rFonts w:asciiTheme="minorHAnsi" w:hAnsiTheme="minorHAnsi" w:cstheme="minorHAnsi"/>
          <w:color w:val="auto"/>
          <w:lang w:eastAsia="ko-KR"/>
        </w:rPr>
        <w:t xml:space="preserve"> also create a new and unique pair of shoes that are not available on regular retail website</w:t>
      </w:r>
      <w:r w:rsidR="00BA4A2F" w:rsidRPr="00931932">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by choosing </w:t>
      </w:r>
      <w:r w:rsidR="00BA4A2F" w:rsidRPr="00931932">
        <w:rPr>
          <w:rFonts w:asciiTheme="minorHAnsi" w:hAnsiTheme="minorHAnsi" w:cstheme="minorHAnsi"/>
          <w:color w:val="auto"/>
          <w:lang w:eastAsia="ko-KR"/>
        </w:rPr>
        <w:t xml:space="preserve">the </w:t>
      </w:r>
      <w:r w:rsidRPr="00931932">
        <w:rPr>
          <w:rFonts w:asciiTheme="minorHAnsi" w:hAnsiTheme="minorHAnsi" w:cstheme="minorHAnsi"/>
          <w:color w:val="auto"/>
          <w:lang w:eastAsia="ko-KR"/>
        </w:rPr>
        <w:t>color, fabric, and other design components. As a result, consumers can purchase more favorable products</w:t>
      </w:r>
      <w:r w:rsidR="0024550C">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and their satisfaction</w:t>
      </w:r>
      <w:r w:rsidR="000C4606" w:rsidRPr="00931932">
        <w:rPr>
          <w:rFonts w:asciiTheme="minorHAnsi" w:hAnsiTheme="minorHAnsi" w:cstheme="minorHAnsi"/>
          <w:color w:val="auto"/>
          <w:lang w:eastAsia="ko-KR"/>
        </w:rPr>
        <w:t xml:space="preserve"> with the customized product</w:t>
      </w:r>
      <w:r w:rsidRPr="00931932">
        <w:rPr>
          <w:rFonts w:asciiTheme="minorHAnsi" w:hAnsiTheme="minorHAnsi" w:cstheme="minorHAnsi"/>
          <w:color w:val="auto"/>
          <w:lang w:eastAsia="ko-KR"/>
        </w:rPr>
        <w:t xml:space="preserve"> </w:t>
      </w:r>
      <w:r w:rsidR="0024550C">
        <w:rPr>
          <w:rFonts w:asciiTheme="minorHAnsi" w:hAnsiTheme="minorHAnsi" w:cstheme="minorHAnsi"/>
          <w:color w:val="auto"/>
          <w:lang w:eastAsia="ko-KR"/>
        </w:rPr>
        <w:t>as well as</w:t>
      </w:r>
      <w:r w:rsidRPr="00931932">
        <w:rPr>
          <w:rFonts w:asciiTheme="minorHAnsi" w:hAnsiTheme="minorHAnsi" w:cstheme="minorHAnsi"/>
          <w:color w:val="auto"/>
          <w:lang w:eastAsia="ko-KR"/>
        </w:rPr>
        <w:t xml:space="preserve"> brand loyalty increase</w:t>
      </w:r>
      <w:r w:rsidR="00336493" w:rsidRPr="00931932">
        <w:rPr>
          <w:rFonts w:asciiTheme="minorHAnsi" w:hAnsiTheme="minorHAnsi" w:cstheme="minorHAnsi"/>
          <w:color w:val="auto"/>
          <w:vertAlign w:val="superscript"/>
          <w:lang w:eastAsia="ko-KR"/>
        </w:rPr>
        <w:t>4,5</w:t>
      </w:r>
      <w:r w:rsidRPr="00931932">
        <w:rPr>
          <w:rFonts w:asciiTheme="minorHAnsi" w:hAnsiTheme="minorHAnsi" w:cstheme="minorHAnsi"/>
          <w:color w:val="auto"/>
          <w:lang w:eastAsia="ko-KR"/>
        </w:rPr>
        <w:t xml:space="preserve">. </w:t>
      </w:r>
    </w:p>
    <w:p w14:paraId="7E554B4A" w14:textId="77777777" w:rsidR="00657FE2" w:rsidRPr="00931932" w:rsidRDefault="00657FE2" w:rsidP="005F77A5">
      <w:pPr>
        <w:jc w:val="left"/>
        <w:rPr>
          <w:rFonts w:asciiTheme="minorHAnsi" w:hAnsiTheme="minorHAnsi" w:cstheme="minorHAnsi"/>
          <w:color w:val="auto"/>
          <w:lang w:eastAsia="ko-KR"/>
        </w:rPr>
      </w:pPr>
    </w:p>
    <w:p w14:paraId="293643A8" w14:textId="39DD8FAD" w:rsidR="00657FE2" w:rsidRPr="00931932" w:rsidRDefault="00657FE2" w:rsidP="005F77A5">
      <w:pPr>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With </w:t>
      </w:r>
      <w:r w:rsidR="0024550C">
        <w:rPr>
          <w:rFonts w:asciiTheme="minorHAnsi" w:hAnsiTheme="minorHAnsi" w:cstheme="minorHAnsi"/>
          <w:color w:val="auto"/>
          <w:lang w:eastAsia="ko-KR"/>
        </w:rPr>
        <w:t xml:space="preserve">increasing use of </w:t>
      </w:r>
      <w:r w:rsidRPr="00931932">
        <w:rPr>
          <w:rFonts w:asciiTheme="minorHAnsi" w:hAnsiTheme="minorHAnsi" w:cstheme="minorHAnsi"/>
          <w:color w:val="auto"/>
          <w:lang w:eastAsia="ko-KR"/>
        </w:rPr>
        <w:t xml:space="preserve">the </w:t>
      </w:r>
      <w:r w:rsidR="0024550C">
        <w:rPr>
          <w:rFonts w:asciiTheme="minorHAnsi" w:hAnsiTheme="minorHAnsi" w:cstheme="minorHAnsi"/>
          <w:color w:val="auto"/>
          <w:lang w:eastAsia="ko-KR"/>
        </w:rPr>
        <w:t>i</w:t>
      </w:r>
      <w:r w:rsidRPr="00931932">
        <w:rPr>
          <w:rFonts w:asciiTheme="minorHAnsi" w:hAnsiTheme="minorHAnsi" w:cstheme="minorHAnsi"/>
          <w:color w:val="auto"/>
          <w:lang w:eastAsia="ko-KR"/>
        </w:rPr>
        <w:t>nternet, the mass customization process has become more rapid and efficient</w:t>
      </w:r>
      <w:r w:rsidR="00024032" w:rsidRPr="00931932">
        <w:rPr>
          <w:rFonts w:asciiTheme="minorHAnsi" w:hAnsiTheme="minorHAnsi" w:cstheme="minorHAnsi"/>
          <w:color w:val="auto"/>
          <w:lang w:eastAsia="ko-KR"/>
        </w:rPr>
        <w:t xml:space="preserve"> in terms of </w:t>
      </w:r>
      <w:r w:rsidR="00B87860" w:rsidRPr="00931932">
        <w:rPr>
          <w:rFonts w:asciiTheme="minorHAnsi" w:hAnsiTheme="minorHAnsi" w:cstheme="minorHAnsi"/>
          <w:color w:val="auto"/>
          <w:lang w:eastAsia="ko-KR"/>
        </w:rPr>
        <w:t>lowering</w:t>
      </w:r>
      <w:r w:rsidR="00024032" w:rsidRPr="00931932">
        <w:rPr>
          <w:rFonts w:asciiTheme="minorHAnsi" w:hAnsiTheme="minorHAnsi" w:cstheme="minorHAnsi"/>
          <w:color w:val="auto"/>
          <w:lang w:eastAsia="ko-KR"/>
        </w:rPr>
        <w:t xml:space="preserve"> production time and providing more design options</w:t>
      </w:r>
      <w:r w:rsidR="00B87860" w:rsidRPr="00931932">
        <w:rPr>
          <w:rFonts w:asciiTheme="minorHAnsi" w:hAnsiTheme="minorHAnsi" w:cstheme="minorHAnsi"/>
          <w:color w:val="auto"/>
          <w:lang w:eastAsia="ko-KR"/>
        </w:rPr>
        <w:t xml:space="preserve"> with the same costs</w:t>
      </w:r>
      <w:r w:rsidR="00024032" w:rsidRPr="0093193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Furthermore, retailers can obtain information regarding what their target customers prefer and </w:t>
      </w:r>
      <w:r w:rsidR="00387A79" w:rsidRPr="00931932">
        <w:rPr>
          <w:rFonts w:asciiTheme="minorHAnsi" w:hAnsiTheme="minorHAnsi" w:cstheme="minorHAnsi"/>
          <w:color w:val="auto"/>
          <w:lang w:eastAsia="ko-KR"/>
        </w:rPr>
        <w:t xml:space="preserve">thus </w:t>
      </w:r>
      <w:r w:rsidRPr="00931932">
        <w:rPr>
          <w:rFonts w:asciiTheme="minorHAnsi" w:hAnsiTheme="minorHAnsi" w:cstheme="minorHAnsi"/>
          <w:color w:val="auto"/>
          <w:lang w:eastAsia="ko-KR"/>
        </w:rPr>
        <w:t>build strong relationships with them</w:t>
      </w:r>
      <w:r w:rsidR="00336493" w:rsidRPr="00931932">
        <w:rPr>
          <w:rFonts w:asciiTheme="minorHAnsi" w:hAnsiTheme="minorHAnsi" w:cstheme="minorHAnsi"/>
          <w:color w:val="auto"/>
          <w:vertAlign w:val="superscript"/>
          <w:lang w:eastAsia="ko-KR"/>
        </w:rPr>
        <w:t>6,7</w:t>
      </w:r>
      <w:r w:rsidRPr="00931932">
        <w:rPr>
          <w:rFonts w:asciiTheme="minorHAnsi" w:hAnsiTheme="minorHAnsi" w:cstheme="minorHAnsi"/>
          <w:color w:val="auto"/>
          <w:lang w:eastAsia="ko-KR"/>
        </w:rPr>
        <w:t xml:space="preserve">. As such, many industries </w:t>
      </w:r>
      <w:r w:rsidR="003C5CF4">
        <w:rPr>
          <w:rFonts w:asciiTheme="minorHAnsi" w:hAnsiTheme="minorHAnsi" w:cstheme="minorHAnsi"/>
          <w:color w:val="auto"/>
          <w:lang w:eastAsia="ko-KR"/>
        </w:rPr>
        <w:t>(i.e.,</w:t>
      </w:r>
      <w:r w:rsidRPr="00931932">
        <w:rPr>
          <w:rFonts w:asciiTheme="minorHAnsi" w:hAnsiTheme="minorHAnsi" w:cstheme="minorHAnsi"/>
          <w:color w:val="auto"/>
          <w:lang w:eastAsia="ko-KR"/>
        </w:rPr>
        <w:t xml:space="preserve"> apparel, shoes, cars, and computers</w:t>
      </w:r>
      <w:r w:rsidR="003C5CF4">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have adopted customization </w:t>
      </w:r>
      <w:r w:rsidR="00D36F98" w:rsidRPr="00931932">
        <w:rPr>
          <w:rFonts w:asciiTheme="minorHAnsi" w:hAnsiTheme="minorHAnsi" w:cstheme="minorHAnsi"/>
          <w:color w:val="auto"/>
          <w:lang w:eastAsia="ko-KR"/>
        </w:rPr>
        <w:t>program</w:t>
      </w:r>
      <w:r w:rsidR="003C5CF4">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w:t>
      </w:r>
      <w:r w:rsidR="00D23E89" w:rsidRPr="00931932">
        <w:rPr>
          <w:rFonts w:asciiTheme="minorHAnsi" w:hAnsiTheme="minorHAnsi" w:cstheme="minorHAnsi"/>
          <w:color w:val="auto"/>
          <w:lang w:eastAsia="ko-KR"/>
        </w:rPr>
        <w:t>A</w:t>
      </w:r>
      <w:r w:rsidRPr="00931932">
        <w:rPr>
          <w:rFonts w:asciiTheme="minorHAnsi" w:hAnsiTheme="minorHAnsi" w:cstheme="minorHAnsi"/>
          <w:color w:val="auto"/>
          <w:lang w:eastAsia="ko-KR"/>
        </w:rPr>
        <w:t xml:space="preserve">lthough mass customization benefits both consumers and retailers, some retailers face </w:t>
      </w:r>
      <w:r w:rsidR="004D0F57" w:rsidRPr="00931932">
        <w:rPr>
          <w:rFonts w:asciiTheme="minorHAnsi" w:hAnsiTheme="minorHAnsi" w:cstheme="minorHAnsi"/>
          <w:color w:val="auto"/>
          <w:lang w:eastAsia="ko-KR"/>
        </w:rPr>
        <w:t>challenges</w:t>
      </w:r>
      <w:r w:rsidR="00336493" w:rsidRPr="00931932">
        <w:rPr>
          <w:rFonts w:asciiTheme="minorHAnsi" w:hAnsiTheme="minorHAnsi" w:cstheme="minorHAnsi"/>
          <w:color w:val="auto"/>
          <w:vertAlign w:val="superscript"/>
          <w:lang w:eastAsia="ko-KR"/>
        </w:rPr>
        <w:t>8</w:t>
      </w:r>
      <w:r w:rsidR="00D23E89" w:rsidRPr="00931932">
        <w:rPr>
          <w:rFonts w:asciiTheme="minorHAnsi" w:hAnsiTheme="minorHAnsi" w:cstheme="minorHAnsi"/>
          <w:color w:val="auto"/>
          <w:vertAlign w:val="superscript"/>
          <w:lang w:eastAsia="ko-KR"/>
        </w:rPr>
        <w:t>.</w:t>
      </w:r>
      <w:r w:rsidR="00D23E89" w:rsidRPr="00931932">
        <w:rPr>
          <w:rFonts w:asciiTheme="minorHAnsi" w:hAnsiTheme="minorHAnsi" w:cstheme="minorHAnsi"/>
          <w:color w:val="auto"/>
          <w:lang w:eastAsia="ko-KR"/>
        </w:rPr>
        <w:t xml:space="preserve"> Therefore, </w:t>
      </w:r>
      <w:r w:rsidRPr="00931932">
        <w:rPr>
          <w:rFonts w:asciiTheme="minorHAnsi" w:hAnsiTheme="minorHAnsi" w:cstheme="minorHAnsi"/>
          <w:color w:val="auto"/>
          <w:lang w:eastAsia="ko-KR"/>
        </w:rPr>
        <w:t>there is a need to examine how consumers perceive benefits and how these benefits influence other shopping responses</w:t>
      </w:r>
      <w:r w:rsidR="008A1B49" w:rsidRPr="00931932">
        <w:rPr>
          <w:rFonts w:asciiTheme="minorHAnsi" w:hAnsiTheme="minorHAnsi" w:cstheme="minorHAnsi"/>
          <w:color w:val="auto"/>
          <w:lang w:eastAsia="ko-KR"/>
        </w:rPr>
        <w:t xml:space="preserve"> for long-term success</w:t>
      </w:r>
      <w:r w:rsidRPr="00931932">
        <w:rPr>
          <w:rFonts w:asciiTheme="minorHAnsi" w:hAnsiTheme="minorHAnsi" w:cstheme="minorHAnsi"/>
          <w:color w:val="auto"/>
          <w:lang w:eastAsia="ko-KR"/>
        </w:rPr>
        <w:t>.</w:t>
      </w:r>
    </w:p>
    <w:p w14:paraId="21CE3B8E" w14:textId="77777777" w:rsidR="00657FE2" w:rsidRPr="00931932" w:rsidRDefault="00657FE2" w:rsidP="005F77A5">
      <w:pPr>
        <w:jc w:val="left"/>
        <w:rPr>
          <w:rFonts w:asciiTheme="minorHAnsi" w:hAnsiTheme="minorHAnsi" w:cstheme="minorHAnsi"/>
          <w:color w:val="auto"/>
          <w:lang w:eastAsia="ko-KR"/>
        </w:rPr>
      </w:pPr>
    </w:p>
    <w:p w14:paraId="1EC2D9BD" w14:textId="6B468811" w:rsidR="003C5CF4" w:rsidRDefault="00956854" w:rsidP="005F77A5">
      <w:pPr>
        <w:jc w:val="left"/>
        <w:rPr>
          <w:rFonts w:asciiTheme="minorHAnsi" w:hAnsiTheme="minorHAnsi" w:cstheme="minorHAnsi"/>
          <w:color w:val="auto"/>
          <w:lang w:eastAsia="ko-KR"/>
        </w:rPr>
      </w:pPr>
      <w:r w:rsidRPr="00931932">
        <w:rPr>
          <w:rFonts w:asciiTheme="minorHAnsi" w:hAnsiTheme="minorHAnsi" w:cstheme="minorHAnsi"/>
          <w:color w:val="auto"/>
          <w:lang w:eastAsia="ko-KR"/>
        </w:rPr>
        <w:t>Drawing</w:t>
      </w:r>
      <w:r w:rsidR="00493C90" w:rsidRPr="00931932">
        <w:rPr>
          <w:rFonts w:asciiTheme="minorHAnsi" w:hAnsiTheme="minorHAnsi" w:cstheme="minorHAnsi"/>
          <w:color w:val="auto"/>
          <w:lang w:eastAsia="ko-KR"/>
        </w:rPr>
        <w:t xml:space="preserve"> on </w:t>
      </w:r>
      <w:r w:rsidR="00D23E89" w:rsidRPr="00931932">
        <w:rPr>
          <w:rFonts w:asciiTheme="minorHAnsi" w:hAnsiTheme="minorHAnsi" w:cstheme="minorHAnsi"/>
          <w:color w:val="auto"/>
          <w:lang w:eastAsia="ko-KR"/>
        </w:rPr>
        <w:t xml:space="preserve">the </w:t>
      </w:r>
      <w:r w:rsidR="00493C90" w:rsidRPr="00931932">
        <w:rPr>
          <w:rFonts w:asciiTheme="minorHAnsi" w:hAnsiTheme="minorHAnsi" w:cstheme="minorHAnsi"/>
          <w:color w:val="auto"/>
          <w:lang w:eastAsia="ko-KR"/>
        </w:rPr>
        <w:t>hierarchy of effects (HOE) model from persuasion theories</w:t>
      </w:r>
      <w:r w:rsidR="00493C90" w:rsidRPr="00931932">
        <w:rPr>
          <w:rFonts w:asciiTheme="minorHAnsi" w:hAnsiTheme="minorHAnsi" w:cstheme="minorHAnsi"/>
          <w:color w:val="auto"/>
          <w:vertAlign w:val="superscript"/>
          <w:lang w:eastAsia="ko-KR"/>
        </w:rPr>
        <w:t>9</w:t>
      </w:r>
      <w:r w:rsidRPr="00931932">
        <w:rPr>
          <w:rFonts w:asciiTheme="minorHAnsi" w:hAnsiTheme="minorHAnsi" w:cstheme="minorHAnsi"/>
          <w:color w:val="auto"/>
          <w:lang w:eastAsia="ko-KR"/>
        </w:rPr>
        <w:t>, this study proposes that consumers process information based on cognition-affect-conation sequence</w:t>
      </w:r>
      <w:r w:rsidR="00493C90" w:rsidRPr="0093193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Specifically, </w:t>
      </w:r>
      <w:r w:rsidR="00657FE2" w:rsidRPr="00931932">
        <w:rPr>
          <w:rFonts w:asciiTheme="minorHAnsi" w:hAnsiTheme="minorHAnsi" w:cstheme="minorHAnsi" w:hint="eastAsia"/>
          <w:color w:val="auto"/>
          <w:lang w:eastAsia="ko-KR"/>
        </w:rPr>
        <w:t>this study examine</w:t>
      </w:r>
      <w:r w:rsidR="003C5CF4">
        <w:rPr>
          <w:rFonts w:asciiTheme="minorHAnsi" w:hAnsiTheme="minorHAnsi" w:cstheme="minorHAnsi"/>
          <w:color w:val="auto"/>
          <w:lang w:eastAsia="ko-KR"/>
        </w:rPr>
        <w:t>s</w:t>
      </w:r>
      <w:r w:rsidR="00657FE2" w:rsidRPr="00931932">
        <w:rPr>
          <w:rFonts w:asciiTheme="minorHAnsi" w:hAnsiTheme="minorHAnsi" w:cstheme="minorHAnsi" w:hint="eastAsia"/>
          <w:color w:val="auto"/>
          <w:lang w:eastAsia="ko-KR"/>
        </w:rPr>
        <w:t xml:space="preserve"> </w:t>
      </w:r>
      <w:r w:rsidR="003C5CF4">
        <w:rPr>
          <w:rFonts w:asciiTheme="minorHAnsi" w:hAnsiTheme="minorHAnsi" w:cstheme="minorHAnsi"/>
          <w:color w:val="auto"/>
          <w:lang w:eastAsia="ko-KR"/>
        </w:rPr>
        <w:t>(</w:t>
      </w:r>
      <w:r w:rsidR="003C5CF4" w:rsidRPr="00931932">
        <w:rPr>
          <w:rFonts w:asciiTheme="minorHAnsi" w:hAnsiTheme="minorHAnsi" w:cstheme="minorHAnsi"/>
          <w:color w:val="auto"/>
          <w:lang w:eastAsia="ko-KR"/>
        </w:rPr>
        <w:t xml:space="preserve">after creating </w:t>
      </w:r>
      <w:r w:rsidR="003C5CF4" w:rsidRPr="00931932">
        <w:rPr>
          <w:rFonts w:asciiTheme="minorHAnsi" w:hAnsiTheme="minorHAnsi" w:cstheme="minorHAnsi" w:hint="eastAsia"/>
          <w:color w:val="auto"/>
          <w:lang w:eastAsia="ko-KR"/>
        </w:rPr>
        <w:t>a mass</w:t>
      </w:r>
      <w:r w:rsidR="003C5CF4" w:rsidRPr="00931932">
        <w:rPr>
          <w:rFonts w:asciiTheme="minorHAnsi" w:hAnsiTheme="minorHAnsi" w:cstheme="minorHAnsi"/>
          <w:color w:val="auto"/>
          <w:lang w:eastAsia="ko-KR"/>
        </w:rPr>
        <w:t>-</w:t>
      </w:r>
      <w:r w:rsidR="003C5CF4" w:rsidRPr="00931932">
        <w:rPr>
          <w:rFonts w:asciiTheme="minorHAnsi" w:hAnsiTheme="minorHAnsi" w:cstheme="minorHAnsi" w:hint="eastAsia"/>
          <w:color w:val="auto"/>
          <w:lang w:eastAsia="ko-KR"/>
        </w:rPr>
        <w:t>customized product</w:t>
      </w:r>
      <w:r w:rsidR="003C5CF4">
        <w:rPr>
          <w:rFonts w:asciiTheme="minorHAnsi" w:hAnsiTheme="minorHAnsi" w:cstheme="minorHAnsi"/>
          <w:color w:val="auto"/>
          <w:lang w:eastAsia="ko-KR"/>
        </w:rPr>
        <w:t xml:space="preserve">) </w:t>
      </w:r>
      <w:r w:rsidR="002D5D84" w:rsidRPr="00931932">
        <w:rPr>
          <w:rFonts w:asciiTheme="minorHAnsi" w:hAnsiTheme="minorHAnsi" w:cstheme="minorHAnsi"/>
          <w:color w:val="auto"/>
          <w:lang w:eastAsia="ko-KR"/>
        </w:rPr>
        <w:t xml:space="preserve">whether perceived </w:t>
      </w:r>
      <w:r w:rsidR="00657FE2" w:rsidRPr="00931932">
        <w:rPr>
          <w:rFonts w:asciiTheme="minorHAnsi" w:hAnsiTheme="minorHAnsi" w:cstheme="minorHAnsi" w:hint="eastAsia"/>
          <w:color w:val="auto"/>
          <w:lang w:eastAsia="ko-KR"/>
        </w:rPr>
        <w:t xml:space="preserve">consumer benefits </w:t>
      </w:r>
      <w:r w:rsidRPr="00931932">
        <w:rPr>
          <w:rFonts w:asciiTheme="minorHAnsi" w:hAnsiTheme="minorHAnsi" w:cstheme="minorHAnsi"/>
          <w:color w:val="auto"/>
          <w:lang w:eastAsia="ko-KR"/>
        </w:rPr>
        <w:t>(cognition)</w:t>
      </w:r>
      <w:r w:rsidR="003C5CF4">
        <w:rPr>
          <w:rFonts w:asciiTheme="minorHAnsi" w:hAnsiTheme="minorHAnsi" w:cstheme="minorHAnsi"/>
          <w:color w:val="auto"/>
          <w:lang w:eastAsia="ko-KR"/>
        </w:rPr>
        <w:t xml:space="preserve"> </w:t>
      </w:r>
      <w:r w:rsidR="00657FE2" w:rsidRPr="00931932">
        <w:rPr>
          <w:rFonts w:asciiTheme="minorHAnsi" w:hAnsiTheme="minorHAnsi" w:cstheme="minorHAnsi" w:hint="eastAsia"/>
          <w:color w:val="auto"/>
          <w:lang w:eastAsia="ko-KR"/>
        </w:rPr>
        <w:t>influence</w:t>
      </w:r>
      <w:r w:rsidR="00657FE2" w:rsidRPr="00931932">
        <w:rPr>
          <w:rFonts w:asciiTheme="minorHAnsi" w:hAnsiTheme="minorHAnsi" w:cstheme="minorHAnsi"/>
          <w:color w:val="auto"/>
          <w:lang w:eastAsia="ko-KR"/>
        </w:rPr>
        <w:t xml:space="preserve"> loyalty intentions</w:t>
      </w:r>
      <w:r w:rsidRPr="00931932">
        <w:rPr>
          <w:rFonts w:asciiTheme="minorHAnsi" w:hAnsiTheme="minorHAnsi" w:cstheme="minorHAnsi"/>
          <w:color w:val="auto"/>
          <w:lang w:eastAsia="ko-KR"/>
        </w:rPr>
        <w:t xml:space="preserve"> (conation)</w:t>
      </w:r>
      <w:r w:rsidR="00657FE2" w:rsidRPr="00931932">
        <w:rPr>
          <w:rFonts w:asciiTheme="minorHAnsi" w:hAnsiTheme="minorHAnsi" w:cstheme="minorHAnsi"/>
          <w:color w:val="auto"/>
          <w:lang w:eastAsia="ko-KR"/>
        </w:rPr>
        <w:t xml:space="preserve"> through product attachment and </w:t>
      </w:r>
      <w:r w:rsidR="002D5D84" w:rsidRPr="00931932">
        <w:rPr>
          <w:rFonts w:asciiTheme="minorHAnsi" w:hAnsiTheme="minorHAnsi" w:cstheme="minorHAnsi"/>
          <w:color w:val="auto"/>
          <w:lang w:eastAsia="ko-KR"/>
        </w:rPr>
        <w:t xml:space="preserve">the </w:t>
      </w:r>
      <w:r w:rsidR="00657FE2" w:rsidRPr="00931932">
        <w:rPr>
          <w:rFonts w:asciiTheme="minorHAnsi" w:hAnsiTheme="minorHAnsi" w:cstheme="minorHAnsi"/>
          <w:color w:val="auto"/>
          <w:lang w:eastAsia="ko-KR"/>
        </w:rPr>
        <w:t>attitude toward</w:t>
      </w:r>
      <w:r w:rsidR="003C5CF4">
        <w:rPr>
          <w:rFonts w:asciiTheme="minorHAnsi" w:hAnsiTheme="minorHAnsi" w:cstheme="minorHAnsi"/>
          <w:color w:val="auto"/>
          <w:lang w:eastAsia="ko-KR"/>
        </w:rPr>
        <w:t>s a</w:t>
      </w:r>
      <w:r w:rsidR="00657FE2" w:rsidRPr="00931932">
        <w:rPr>
          <w:rFonts w:asciiTheme="minorHAnsi" w:hAnsiTheme="minorHAnsi" w:cstheme="minorHAnsi"/>
          <w:color w:val="auto"/>
          <w:lang w:eastAsia="ko-KR"/>
        </w:rPr>
        <w:t xml:space="preserve"> mass customization program</w:t>
      </w:r>
      <w:r w:rsidRPr="00931932">
        <w:rPr>
          <w:rFonts w:asciiTheme="minorHAnsi" w:hAnsiTheme="minorHAnsi" w:cstheme="minorHAnsi"/>
          <w:color w:val="auto"/>
          <w:lang w:eastAsia="ko-KR"/>
        </w:rPr>
        <w:t xml:space="preserve"> (affect)</w:t>
      </w:r>
      <w:r w:rsidR="00657FE2" w:rsidRPr="00931932">
        <w:rPr>
          <w:rFonts w:asciiTheme="minorHAnsi" w:hAnsiTheme="minorHAnsi" w:cstheme="minorHAnsi"/>
          <w:color w:val="auto"/>
          <w:lang w:eastAsia="ko-KR"/>
        </w:rPr>
        <w:t xml:space="preserve">. </w:t>
      </w:r>
      <w:r w:rsidR="0072062E" w:rsidRPr="00931932">
        <w:rPr>
          <w:rFonts w:asciiTheme="minorHAnsi" w:hAnsiTheme="minorHAnsi" w:cstheme="minorHAnsi"/>
          <w:color w:val="auto"/>
          <w:lang w:eastAsia="ko-KR"/>
        </w:rPr>
        <w:t>Based on motivation theory</w:t>
      </w:r>
      <w:r w:rsidR="006F1542" w:rsidRPr="00931932">
        <w:rPr>
          <w:rFonts w:asciiTheme="minorHAnsi" w:hAnsiTheme="minorHAnsi" w:cstheme="minorHAnsi"/>
          <w:color w:val="auto"/>
          <w:vertAlign w:val="superscript"/>
          <w:lang w:eastAsia="ko-KR"/>
        </w:rPr>
        <w:t>10</w:t>
      </w:r>
      <w:r w:rsidR="0072062E" w:rsidRPr="00931932">
        <w:rPr>
          <w:rFonts w:asciiTheme="minorHAnsi" w:hAnsiTheme="minorHAnsi" w:cstheme="minorHAnsi"/>
          <w:color w:val="auto"/>
          <w:lang w:eastAsia="ko-KR"/>
        </w:rPr>
        <w:t xml:space="preserve">, </w:t>
      </w:r>
      <w:r w:rsidR="00AD5105" w:rsidRPr="00931932">
        <w:rPr>
          <w:rFonts w:asciiTheme="minorHAnsi" w:hAnsiTheme="minorHAnsi" w:cstheme="minorHAnsi"/>
          <w:color w:val="auto"/>
          <w:lang w:eastAsia="ko-KR"/>
        </w:rPr>
        <w:t>p</w:t>
      </w:r>
      <w:r w:rsidR="0072062E" w:rsidRPr="00931932">
        <w:rPr>
          <w:rFonts w:asciiTheme="minorHAnsi" w:hAnsiTheme="minorHAnsi" w:cstheme="minorHAnsi"/>
          <w:color w:val="auto"/>
          <w:lang w:eastAsia="ko-KR"/>
        </w:rPr>
        <w:t>erceived benefits are divided into extrinsic and intrinsic benefits</w:t>
      </w:r>
      <w:r w:rsidR="006F1542" w:rsidRPr="00931932">
        <w:rPr>
          <w:rFonts w:asciiTheme="minorHAnsi" w:hAnsiTheme="minorHAnsi" w:cstheme="minorHAnsi"/>
          <w:color w:val="auto"/>
          <w:vertAlign w:val="superscript"/>
          <w:lang w:eastAsia="ko-KR"/>
        </w:rPr>
        <w:t>11</w:t>
      </w:r>
      <w:r w:rsidR="0072062E" w:rsidRPr="00931932">
        <w:rPr>
          <w:rFonts w:asciiTheme="minorHAnsi" w:hAnsiTheme="minorHAnsi" w:cstheme="minorHAnsi"/>
          <w:color w:val="auto"/>
          <w:lang w:eastAsia="ko-KR"/>
        </w:rPr>
        <w:t xml:space="preserve">. </w:t>
      </w:r>
    </w:p>
    <w:p w14:paraId="5DF9BD58" w14:textId="77777777" w:rsidR="003C5CF4" w:rsidRDefault="003C5CF4" w:rsidP="005F77A5">
      <w:pPr>
        <w:jc w:val="left"/>
        <w:rPr>
          <w:rFonts w:asciiTheme="minorHAnsi" w:hAnsiTheme="minorHAnsi" w:cstheme="minorHAnsi"/>
          <w:color w:val="auto"/>
          <w:lang w:eastAsia="ko-KR"/>
        </w:rPr>
      </w:pPr>
    </w:p>
    <w:p w14:paraId="4CB10214" w14:textId="7DAB71D6" w:rsidR="003C5CF4" w:rsidRDefault="0072062E" w:rsidP="005F77A5">
      <w:pPr>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Extrinsic benefit pertains to </w:t>
      </w:r>
      <w:r w:rsidR="003C5CF4">
        <w:rPr>
          <w:rFonts w:asciiTheme="minorHAnsi" w:hAnsiTheme="minorHAnsi" w:cstheme="minorHAnsi"/>
          <w:color w:val="auto"/>
          <w:lang w:eastAsia="ko-KR"/>
        </w:rPr>
        <w:t>a</w:t>
      </w:r>
      <w:r w:rsidRPr="00931932">
        <w:rPr>
          <w:rFonts w:asciiTheme="minorHAnsi" w:hAnsiTheme="minorHAnsi" w:cstheme="minorHAnsi"/>
          <w:color w:val="auto"/>
          <w:lang w:eastAsia="ko-KR"/>
        </w:rPr>
        <w:t xml:space="preserve"> consumer</w:t>
      </w:r>
      <w:r w:rsidR="003C5CF4">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perceived value derived from using a product</w:t>
      </w:r>
      <w:r w:rsidR="006F1542" w:rsidRPr="00931932">
        <w:rPr>
          <w:rFonts w:asciiTheme="minorHAnsi" w:hAnsiTheme="minorHAnsi" w:cstheme="minorHAnsi"/>
          <w:color w:val="auto"/>
          <w:vertAlign w:val="superscript"/>
          <w:lang w:eastAsia="ko-KR"/>
        </w:rPr>
        <w:t>12</w:t>
      </w:r>
      <w:r w:rsidR="003C5CF4">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thus</w:t>
      </w:r>
      <w:r w:rsidR="003C5CF4">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close</w:t>
      </w:r>
      <w:r w:rsidR="003C5CF4">
        <w:rPr>
          <w:rFonts w:asciiTheme="minorHAnsi" w:hAnsiTheme="minorHAnsi" w:cstheme="minorHAnsi"/>
          <w:color w:val="auto"/>
          <w:lang w:eastAsia="ko-KR"/>
        </w:rPr>
        <w:t xml:space="preserve"> in value</w:t>
      </w:r>
      <w:r w:rsidRPr="00931932">
        <w:rPr>
          <w:rFonts w:asciiTheme="minorHAnsi" w:hAnsiTheme="minorHAnsi" w:cstheme="minorHAnsi"/>
          <w:color w:val="auto"/>
          <w:lang w:eastAsia="ko-KR"/>
        </w:rPr>
        <w:t xml:space="preserve"> to the product quality</w:t>
      </w:r>
      <w:r w:rsidR="006F1542" w:rsidRPr="00931932">
        <w:rPr>
          <w:rFonts w:asciiTheme="minorHAnsi" w:hAnsiTheme="minorHAnsi" w:cstheme="minorHAnsi"/>
          <w:color w:val="auto"/>
          <w:vertAlign w:val="superscript"/>
          <w:lang w:eastAsia="ko-KR"/>
        </w:rPr>
        <w:t>11</w:t>
      </w:r>
      <w:r w:rsidR="003C5CF4">
        <w:rPr>
          <w:rFonts w:asciiTheme="minorHAnsi" w:hAnsiTheme="minorHAnsi" w:cstheme="minorHAnsi"/>
          <w:color w:val="auto"/>
          <w:lang w:eastAsia="ko-KR"/>
        </w:rPr>
        <w:t>),</w:t>
      </w:r>
      <w:r w:rsidR="00AD5105" w:rsidRPr="0093193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whereas intrinsic benefit </w:t>
      </w:r>
      <w:r w:rsidR="00325A09" w:rsidRPr="00931932">
        <w:rPr>
          <w:rFonts w:asciiTheme="minorHAnsi" w:hAnsiTheme="minorHAnsi" w:cstheme="minorHAnsi"/>
          <w:color w:val="auto"/>
          <w:lang w:eastAsia="ko-KR"/>
        </w:rPr>
        <w:t xml:space="preserve">indicates </w:t>
      </w:r>
      <w:r w:rsidR="00D23E89" w:rsidRPr="00931932">
        <w:rPr>
          <w:rFonts w:asciiTheme="minorHAnsi" w:hAnsiTheme="minorHAnsi" w:cstheme="minorHAnsi"/>
          <w:color w:val="auto"/>
          <w:lang w:eastAsia="ko-KR"/>
        </w:rPr>
        <w:t xml:space="preserve">a </w:t>
      </w:r>
      <w:r w:rsidR="00325A09" w:rsidRPr="00931932">
        <w:rPr>
          <w:rFonts w:asciiTheme="minorHAnsi" w:hAnsiTheme="minorHAnsi" w:cstheme="minorHAnsi"/>
          <w:color w:val="auto"/>
          <w:lang w:eastAsia="ko-KR"/>
        </w:rPr>
        <w:t>pleasant experience when using a product</w:t>
      </w:r>
      <w:r w:rsidR="006F1542" w:rsidRPr="00931932">
        <w:rPr>
          <w:rFonts w:asciiTheme="minorHAnsi" w:hAnsiTheme="minorHAnsi" w:cstheme="minorHAnsi"/>
          <w:color w:val="auto"/>
          <w:vertAlign w:val="superscript"/>
          <w:lang w:eastAsia="ko-KR"/>
        </w:rPr>
        <w:t>11</w:t>
      </w:r>
      <w:r w:rsidR="00325A09" w:rsidRPr="00931932">
        <w:rPr>
          <w:rFonts w:asciiTheme="minorHAnsi" w:hAnsiTheme="minorHAnsi" w:cstheme="minorHAnsi"/>
          <w:color w:val="auto"/>
          <w:lang w:eastAsia="ko-KR"/>
        </w:rPr>
        <w:t>. In a mass customization context, extrinsic benefit is associated with the product</w:t>
      </w:r>
      <w:r w:rsidR="003C5CF4">
        <w:rPr>
          <w:rFonts w:asciiTheme="minorHAnsi" w:hAnsiTheme="minorHAnsi" w:cstheme="minorHAnsi"/>
          <w:color w:val="auto"/>
          <w:lang w:eastAsia="ko-KR"/>
        </w:rPr>
        <w:t xml:space="preserve"> a</w:t>
      </w:r>
      <w:r w:rsidR="00325A09" w:rsidRPr="00931932">
        <w:rPr>
          <w:rFonts w:asciiTheme="minorHAnsi" w:hAnsiTheme="minorHAnsi" w:cstheme="minorHAnsi"/>
          <w:color w:val="auto"/>
          <w:lang w:eastAsia="ko-KR"/>
        </w:rPr>
        <w:t xml:space="preserve"> consumer create</w:t>
      </w:r>
      <w:r w:rsidR="003C5CF4">
        <w:rPr>
          <w:rFonts w:asciiTheme="minorHAnsi" w:hAnsiTheme="minorHAnsi" w:cstheme="minorHAnsi"/>
          <w:color w:val="auto"/>
          <w:lang w:eastAsia="ko-KR"/>
        </w:rPr>
        <w:t>s,</w:t>
      </w:r>
      <w:r w:rsidR="00325A09" w:rsidRPr="00931932">
        <w:rPr>
          <w:rFonts w:asciiTheme="minorHAnsi" w:hAnsiTheme="minorHAnsi" w:cstheme="minorHAnsi"/>
          <w:color w:val="auto"/>
          <w:lang w:eastAsia="ko-KR"/>
        </w:rPr>
        <w:t xml:space="preserve"> and intrinsic benefit is related to the</w:t>
      </w:r>
      <w:r w:rsidR="003E5CB8" w:rsidRPr="00931932">
        <w:rPr>
          <w:rFonts w:asciiTheme="minorHAnsi" w:hAnsiTheme="minorHAnsi" w:cstheme="minorHAnsi"/>
          <w:color w:val="auto"/>
          <w:lang w:eastAsia="ko-KR"/>
        </w:rPr>
        <w:t xml:space="preserve"> </w:t>
      </w:r>
      <w:r w:rsidR="00325A09" w:rsidRPr="00931932">
        <w:rPr>
          <w:rFonts w:asciiTheme="minorHAnsi" w:hAnsiTheme="minorHAnsi" w:cstheme="minorHAnsi"/>
          <w:color w:val="auto"/>
          <w:lang w:eastAsia="ko-KR"/>
        </w:rPr>
        <w:t>customization experience</w:t>
      </w:r>
      <w:r w:rsidR="003E5CB8" w:rsidRPr="00931932">
        <w:rPr>
          <w:rFonts w:asciiTheme="minorHAnsi" w:hAnsiTheme="minorHAnsi" w:cstheme="minorHAnsi"/>
          <w:color w:val="auto"/>
          <w:lang w:eastAsia="ko-KR"/>
        </w:rPr>
        <w:t xml:space="preserve"> that satisfies hedonic and experiential needs</w:t>
      </w:r>
      <w:r w:rsidR="006F1542" w:rsidRPr="00931932">
        <w:rPr>
          <w:rFonts w:asciiTheme="minorHAnsi" w:hAnsiTheme="minorHAnsi" w:cstheme="minorHAnsi"/>
          <w:color w:val="auto"/>
          <w:vertAlign w:val="superscript"/>
          <w:lang w:eastAsia="ko-KR"/>
        </w:rPr>
        <w:t>13,14</w:t>
      </w:r>
      <w:r w:rsidR="007C33F7" w:rsidRPr="00931932">
        <w:rPr>
          <w:rFonts w:asciiTheme="minorHAnsi" w:hAnsiTheme="minorHAnsi" w:cstheme="minorHAnsi"/>
          <w:color w:val="auto"/>
          <w:lang w:eastAsia="ko-KR"/>
        </w:rPr>
        <w:t xml:space="preserve">. </w:t>
      </w:r>
      <w:r w:rsidR="00D966B6" w:rsidRPr="00931932">
        <w:rPr>
          <w:rFonts w:asciiTheme="minorHAnsi" w:hAnsiTheme="minorHAnsi" w:cstheme="minorHAnsi"/>
          <w:color w:val="auto"/>
          <w:lang w:eastAsia="ko-KR"/>
        </w:rPr>
        <w:t xml:space="preserve">Prior research </w:t>
      </w:r>
      <w:r w:rsidR="003C5CF4">
        <w:rPr>
          <w:rFonts w:asciiTheme="minorHAnsi" w:hAnsiTheme="minorHAnsi" w:cstheme="minorHAnsi"/>
          <w:color w:val="auto"/>
          <w:lang w:eastAsia="ko-KR"/>
        </w:rPr>
        <w:t xml:space="preserve">has </w:t>
      </w:r>
      <w:r w:rsidR="00D966B6" w:rsidRPr="00931932">
        <w:rPr>
          <w:rFonts w:asciiTheme="minorHAnsi" w:hAnsiTheme="minorHAnsi" w:cstheme="minorHAnsi"/>
          <w:color w:val="auto"/>
          <w:lang w:eastAsia="ko-KR"/>
        </w:rPr>
        <w:t>f</w:t>
      </w:r>
      <w:r w:rsidR="003C5CF4">
        <w:rPr>
          <w:rFonts w:asciiTheme="minorHAnsi" w:hAnsiTheme="minorHAnsi" w:cstheme="minorHAnsi"/>
          <w:color w:val="auto"/>
          <w:lang w:eastAsia="ko-KR"/>
        </w:rPr>
        <w:t>ound</w:t>
      </w:r>
      <w:r w:rsidR="00D966B6" w:rsidRPr="00931932">
        <w:rPr>
          <w:rFonts w:asciiTheme="minorHAnsi" w:hAnsiTheme="minorHAnsi" w:cstheme="minorHAnsi"/>
          <w:color w:val="auto"/>
          <w:lang w:eastAsia="ko-KR"/>
        </w:rPr>
        <w:t xml:space="preserve"> that consumers’ perceived benefits enhance emotional product attachment</w:t>
      </w:r>
      <w:r w:rsidR="006F1542" w:rsidRPr="00931932">
        <w:rPr>
          <w:rFonts w:asciiTheme="minorHAnsi" w:hAnsiTheme="minorHAnsi" w:cstheme="minorHAnsi"/>
          <w:color w:val="auto"/>
          <w:vertAlign w:val="superscript"/>
          <w:lang w:eastAsia="ko-KR"/>
        </w:rPr>
        <w:t>15</w:t>
      </w:r>
      <w:r w:rsidR="00D966B6" w:rsidRPr="00931932">
        <w:rPr>
          <w:rFonts w:asciiTheme="minorHAnsi" w:hAnsiTheme="minorHAnsi" w:cstheme="minorHAnsi"/>
          <w:color w:val="auto"/>
          <w:lang w:eastAsia="ko-KR"/>
        </w:rPr>
        <w:t xml:space="preserve"> and positive attitudes</w:t>
      </w:r>
      <w:r w:rsidR="00D734C5" w:rsidRPr="00931932">
        <w:rPr>
          <w:rFonts w:asciiTheme="minorHAnsi" w:hAnsiTheme="minorHAnsi" w:cstheme="minorHAnsi"/>
          <w:color w:val="auto"/>
          <w:lang w:eastAsia="ko-KR"/>
        </w:rPr>
        <w:t xml:space="preserve"> toward a mass customization program</w:t>
      </w:r>
      <w:r w:rsidR="006F1542" w:rsidRPr="00931932">
        <w:rPr>
          <w:rFonts w:asciiTheme="minorHAnsi" w:hAnsiTheme="minorHAnsi" w:cstheme="minorHAnsi"/>
          <w:color w:val="auto"/>
          <w:vertAlign w:val="superscript"/>
          <w:lang w:eastAsia="ko-KR"/>
        </w:rPr>
        <w:t>16</w:t>
      </w:r>
      <w:r w:rsidR="00D966B6" w:rsidRPr="00931932">
        <w:rPr>
          <w:rFonts w:asciiTheme="minorHAnsi" w:hAnsiTheme="minorHAnsi" w:cstheme="minorHAnsi"/>
          <w:color w:val="auto"/>
          <w:lang w:eastAsia="ko-KR"/>
        </w:rPr>
        <w:t xml:space="preserve">. </w:t>
      </w:r>
      <w:r w:rsidR="00D734C5" w:rsidRPr="00931932">
        <w:rPr>
          <w:rFonts w:asciiTheme="minorHAnsi" w:hAnsiTheme="minorHAnsi" w:cstheme="minorHAnsi"/>
          <w:color w:val="auto"/>
          <w:lang w:eastAsia="ko-KR"/>
        </w:rPr>
        <w:t xml:space="preserve">Emotional </w:t>
      </w:r>
      <w:r w:rsidR="00FA2F0E" w:rsidRPr="00931932">
        <w:rPr>
          <w:rFonts w:asciiTheme="minorHAnsi" w:hAnsiTheme="minorHAnsi" w:cstheme="minorHAnsi"/>
          <w:color w:val="auto"/>
          <w:lang w:eastAsia="ko-KR"/>
        </w:rPr>
        <w:t>product</w:t>
      </w:r>
      <w:r w:rsidR="00D734C5" w:rsidRPr="00931932">
        <w:rPr>
          <w:rFonts w:asciiTheme="minorHAnsi" w:hAnsiTheme="minorHAnsi" w:cstheme="minorHAnsi"/>
          <w:color w:val="auto"/>
          <w:lang w:eastAsia="ko-KR"/>
        </w:rPr>
        <w:t xml:space="preserve"> </w:t>
      </w:r>
      <w:r w:rsidR="00D23E89" w:rsidRPr="00931932">
        <w:rPr>
          <w:rFonts w:asciiTheme="minorHAnsi" w:hAnsiTheme="minorHAnsi" w:cstheme="minorHAnsi"/>
          <w:color w:val="auto"/>
          <w:lang w:eastAsia="ko-KR"/>
        </w:rPr>
        <w:t xml:space="preserve">attachment </w:t>
      </w:r>
      <w:r w:rsidR="00D734C5" w:rsidRPr="00931932">
        <w:rPr>
          <w:rFonts w:asciiTheme="minorHAnsi" w:hAnsiTheme="minorHAnsi" w:cstheme="minorHAnsi"/>
          <w:color w:val="auto"/>
          <w:lang w:eastAsia="ko-KR"/>
        </w:rPr>
        <w:t xml:space="preserve">refers to </w:t>
      </w:r>
      <w:r w:rsidR="00D23E89" w:rsidRPr="00931932">
        <w:rPr>
          <w:rFonts w:asciiTheme="minorHAnsi" w:hAnsiTheme="minorHAnsi" w:cstheme="minorHAnsi"/>
          <w:color w:val="auto"/>
          <w:lang w:eastAsia="ko-KR"/>
        </w:rPr>
        <w:t xml:space="preserve">an </w:t>
      </w:r>
      <w:r w:rsidR="00D734C5" w:rsidRPr="00931932">
        <w:rPr>
          <w:rFonts w:asciiTheme="minorHAnsi" w:hAnsiTheme="minorHAnsi" w:cstheme="minorHAnsi"/>
          <w:color w:val="auto"/>
          <w:lang w:eastAsia="ko-KR"/>
        </w:rPr>
        <w:t xml:space="preserve">emotional tie </w:t>
      </w:r>
      <w:r w:rsidR="00D23E89" w:rsidRPr="00931932">
        <w:rPr>
          <w:rFonts w:asciiTheme="minorHAnsi" w:hAnsiTheme="minorHAnsi" w:cstheme="minorHAnsi"/>
          <w:color w:val="auto"/>
          <w:lang w:eastAsia="ko-KR"/>
        </w:rPr>
        <w:t xml:space="preserve">that </w:t>
      </w:r>
      <w:r w:rsidR="00D734C5" w:rsidRPr="00931932">
        <w:rPr>
          <w:rFonts w:asciiTheme="minorHAnsi" w:hAnsiTheme="minorHAnsi" w:cstheme="minorHAnsi"/>
          <w:color w:val="auto"/>
          <w:lang w:eastAsia="ko-KR"/>
        </w:rPr>
        <w:t>consumers connect to a product</w:t>
      </w:r>
      <w:r w:rsidR="006F1542" w:rsidRPr="00931932">
        <w:rPr>
          <w:rFonts w:asciiTheme="minorHAnsi" w:hAnsiTheme="minorHAnsi" w:cstheme="minorHAnsi"/>
          <w:color w:val="auto"/>
          <w:vertAlign w:val="superscript"/>
          <w:lang w:eastAsia="ko-KR"/>
        </w:rPr>
        <w:t>17</w:t>
      </w:r>
      <w:r w:rsidR="00D734C5" w:rsidRPr="00931932">
        <w:rPr>
          <w:rFonts w:asciiTheme="minorHAnsi" w:hAnsiTheme="minorHAnsi" w:cstheme="minorHAnsi"/>
          <w:color w:val="auto"/>
          <w:lang w:eastAsia="ko-KR"/>
        </w:rPr>
        <w:t xml:space="preserve">, which </w:t>
      </w:r>
      <w:r w:rsidR="00877461" w:rsidRPr="00931932">
        <w:rPr>
          <w:rFonts w:asciiTheme="minorHAnsi" w:hAnsiTheme="minorHAnsi" w:cstheme="minorHAnsi"/>
          <w:color w:val="auto"/>
          <w:lang w:eastAsia="ko-KR"/>
        </w:rPr>
        <w:t>positively influences attitudes toward the customization program</w:t>
      </w:r>
      <w:r w:rsidR="006F1542" w:rsidRPr="00931932">
        <w:rPr>
          <w:rFonts w:asciiTheme="minorHAnsi" w:hAnsiTheme="minorHAnsi" w:cstheme="minorHAnsi"/>
          <w:color w:val="auto"/>
          <w:vertAlign w:val="superscript"/>
          <w:lang w:eastAsia="ko-KR"/>
        </w:rPr>
        <w:t>18</w:t>
      </w:r>
      <w:r w:rsidR="00877461" w:rsidRPr="00931932">
        <w:rPr>
          <w:rFonts w:asciiTheme="minorHAnsi" w:hAnsiTheme="minorHAnsi" w:cstheme="minorHAnsi"/>
          <w:color w:val="auto"/>
          <w:lang w:eastAsia="ko-KR"/>
        </w:rPr>
        <w:t xml:space="preserve"> and loyalty intentions</w:t>
      </w:r>
      <w:r w:rsidR="00DE3571" w:rsidRPr="00931932">
        <w:rPr>
          <w:rFonts w:asciiTheme="minorHAnsi" w:hAnsiTheme="minorHAnsi" w:cstheme="minorHAnsi"/>
          <w:color w:val="auto"/>
          <w:vertAlign w:val="superscript"/>
          <w:lang w:eastAsia="ko-KR"/>
        </w:rPr>
        <w:t>19</w:t>
      </w:r>
      <w:r w:rsidR="00D23E89" w:rsidRPr="00931932">
        <w:rPr>
          <w:rFonts w:asciiTheme="minorHAnsi" w:hAnsiTheme="minorHAnsi" w:cstheme="minorHAnsi"/>
          <w:color w:val="auto"/>
          <w:lang w:eastAsia="ko-KR"/>
        </w:rPr>
        <w:t>.</w:t>
      </w:r>
      <w:r w:rsidR="00877461" w:rsidRPr="00931932">
        <w:rPr>
          <w:rFonts w:asciiTheme="minorHAnsi" w:hAnsiTheme="minorHAnsi" w:cstheme="minorHAnsi"/>
          <w:color w:val="auto"/>
          <w:lang w:eastAsia="ko-KR"/>
        </w:rPr>
        <w:t xml:space="preserve"> </w:t>
      </w:r>
      <w:r w:rsidR="00D23E89" w:rsidRPr="00931932">
        <w:rPr>
          <w:rFonts w:asciiTheme="minorHAnsi" w:hAnsiTheme="minorHAnsi" w:cstheme="minorHAnsi"/>
          <w:color w:val="auto"/>
          <w:lang w:eastAsia="ko-KR"/>
        </w:rPr>
        <w:t>Further</w:t>
      </w:r>
      <w:r w:rsidR="003C5CF4">
        <w:rPr>
          <w:rFonts w:asciiTheme="minorHAnsi" w:hAnsiTheme="minorHAnsi" w:cstheme="minorHAnsi"/>
          <w:color w:val="auto"/>
          <w:lang w:eastAsia="ko-KR"/>
        </w:rPr>
        <w:t>more</w:t>
      </w:r>
      <w:r w:rsidR="00D23E89" w:rsidRPr="00931932">
        <w:rPr>
          <w:rFonts w:asciiTheme="minorHAnsi" w:hAnsiTheme="minorHAnsi" w:cstheme="minorHAnsi"/>
          <w:color w:val="auto"/>
          <w:lang w:eastAsia="ko-KR"/>
        </w:rPr>
        <w:t xml:space="preserve">, </w:t>
      </w:r>
      <w:r w:rsidR="00877461" w:rsidRPr="00931932">
        <w:rPr>
          <w:rFonts w:asciiTheme="minorHAnsi" w:hAnsiTheme="minorHAnsi" w:cstheme="minorHAnsi"/>
          <w:color w:val="auto"/>
          <w:lang w:eastAsia="ko-KR"/>
        </w:rPr>
        <w:t>attitudes</w:t>
      </w:r>
      <w:r w:rsidR="00C41810" w:rsidRPr="00931932">
        <w:rPr>
          <w:rFonts w:asciiTheme="minorHAnsi" w:hAnsiTheme="minorHAnsi" w:cstheme="minorHAnsi"/>
          <w:color w:val="auto"/>
          <w:lang w:eastAsia="ko-KR"/>
        </w:rPr>
        <w:t xml:space="preserve"> toward </w:t>
      </w:r>
      <w:r w:rsidR="003C5CF4">
        <w:rPr>
          <w:rFonts w:asciiTheme="minorHAnsi" w:hAnsiTheme="minorHAnsi" w:cstheme="minorHAnsi"/>
          <w:color w:val="auto"/>
          <w:lang w:eastAsia="ko-KR"/>
        </w:rPr>
        <w:t>a</w:t>
      </w:r>
      <w:r w:rsidR="00C41810" w:rsidRPr="00931932">
        <w:rPr>
          <w:rFonts w:asciiTheme="minorHAnsi" w:hAnsiTheme="minorHAnsi" w:cstheme="minorHAnsi"/>
          <w:color w:val="auto"/>
          <w:lang w:eastAsia="ko-KR"/>
        </w:rPr>
        <w:t xml:space="preserve"> customization program</w:t>
      </w:r>
      <w:r w:rsidR="00877461" w:rsidRPr="00931932">
        <w:rPr>
          <w:rFonts w:asciiTheme="minorHAnsi" w:hAnsiTheme="minorHAnsi" w:cstheme="minorHAnsi"/>
          <w:color w:val="auto"/>
          <w:lang w:eastAsia="ko-KR"/>
        </w:rPr>
        <w:t xml:space="preserve"> positively influence loyalty intentions</w:t>
      </w:r>
      <w:r w:rsidR="00DE3571" w:rsidRPr="00931932">
        <w:rPr>
          <w:rFonts w:asciiTheme="minorHAnsi" w:hAnsiTheme="minorHAnsi" w:cstheme="minorHAnsi"/>
          <w:color w:val="auto"/>
          <w:vertAlign w:val="superscript"/>
          <w:lang w:eastAsia="ko-KR"/>
        </w:rPr>
        <w:t>20</w:t>
      </w:r>
      <w:r w:rsidR="00877461" w:rsidRPr="00931932">
        <w:rPr>
          <w:rFonts w:asciiTheme="minorHAnsi" w:hAnsiTheme="minorHAnsi" w:cstheme="minorHAnsi"/>
          <w:color w:val="auto"/>
          <w:lang w:eastAsia="ko-KR"/>
        </w:rPr>
        <w:t xml:space="preserve">. </w:t>
      </w:r>
    </w:p>
    <w:p w14:paraId="2A707D27" w14:textId="77777777" w:rsidR="003C5CF4" w:rsidRDefault="003C5CF4" w:rsidP="005F77A5">
      <w:pPr>
        <w:jc w:val="left"/>
        <w:rPr>
          <w:rFonts w:asciiTheme="minorHAnsi" w:hAnsiTheme="minorHAnsi" w:cstheme="minorHAnsi"/>
          <w:color w:val="auto"/>
          <w:lang w:eastAsia="ko-KR"/>
        </w:rPr>
      </w:pPr>
    </w:p>
    <w:p w14:paraId="28C73824" w14:textId="20FECDA4" w:rsidR="00FD6615" w:rsidRDefault="00C41810" w:rsidP="005F77A5">
      <w:pPr>
        <w:jc w:val="left"/>
        <w:rPr>
          <w:rFonts w:asciiTheme="minorHAnsi" w:hAnsiTheme="minorHAnsi" w:cstheme="minorHAnsi"/>
          <w:color w:val="auto"/>
          <w:lang w:eastAsia="ko-KR"/>
        </w:rPr>
      </w:pPr>
      <w:r w:rsidRPr="00931932">
        <w:rPr>
          <w:rFonts w:asciiTheme="minorHAnsi" w:hAnsiTheme="minorHAnsi" w:cstheme="minorHAnsi"/>
          <w:color w:val="auto"/>
          <w:lang w:eastAsia="ko-KR"/>
        </w:rPr>
        <w:t>Lastly, this study examines how</w:t>
      </w:r>
      <w:r w:rsidR="00A72EA1" w:rsidRPr="00931932">
        <w:rPr>
          <w:rFonts w:asciiTheme="minorHAnsi" w:hAnsiTheme="minorHAnsi" w:cstheme="minorHAnsi"/>
          <w:color w:val="auto"/>
          <w:lang w:eastAsia="ko-KR"/>
        </w:rPr>
        <w:t xml:space="preserve"> an</w:t>
      </w:r>
      <w:r w:rsidRPr="00931932">
        <w:rPr>
          <w:rFonts w:asciiTheme="minorHAnsi" w:hAnsiTheme="minorHAnsi" w:cstheme="minorHAnsi"/>
          <w:color w:val="auto"/>
          <w:lang w:eastAsia="ko-KR"/>
        </w:rPr>
        <w:t xml:space="preserve"> individual characteristic</w:t>
      </w:r>
      <w:r w:rsidR="003C5CF4">
        <w:rPr>
          <w:rFonts w:asciiTheme="minorHAnsi" w:hAnsiTheme="minorHAnsi" w:cstheme="minorHAnsi"/>
          <w:color w:val="auto"/>
          <w:lang w:eastAsia="ko-KR"/>
        </w:rPr>
        <w:t xml:space="preserve"> (i.e.,</w:t>
      </w:r>
      <w:r w:rsidR="00ED74F3" w:rsidRPr="00931932">
        <w:rPr>
          <w:rFonts w:asciiTheme="minorHAnsi" w:hAnsiTheme="minorHAnsi" w:cstheme="minorHAnsi"/>
          <w:color w:val="auto"/>
          <w:lang w:eastAsia="ko-KR"/>
        </w:rPr>
        <w:t xml:space="preserve"> fashion innovativeness</w:t>
      </w:r>
      <w:r w:rsidR="003C5CF4">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lastRenderedPageBreak/>
        <w:t>influence</w:t>
      </w:r>
      <w:r w:rsidR="00380F0E" w:rsidRPr="00931932">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consumer responses</w:t>
      </w:r>
      <w:r w:rsidR="00ED74F3" w:rsidRPr="00931932">
        <w:rPr>
          <w:rFonts w:asciiTheme="minorHAnsi" w:hAnsiTheme="minorHAnsi" w:cstheme="minorHAnsi"/>
          <w:color w:val="auto"/>
          <w:lang w:eastAsia="ko-KR"/>
        </w:rPr>
        <w:t xml:space="preserve"> differently. </w:t>
      </w:r>
      <w:r w:rsidR="00A72EA1" w:rsidRPr="00931932">
        <w:rPr>
          <w:rFonts w:asciiTheme="minorHAnsi" w:hAnsiTheme="minorHAnsi" w:cstheme="minorHAnsi"/>
          <w:color w:val="auto"/>
          <w:lang w:eastAsia="ko-KR"/>
        </w:rPr>
        <w:t>F</w:t>
      </w:r>
      <w:r w:rsidR="00FD7AAF" w:rsidRPr="00931932">
        <w:rPr>
          <w:rFonts w:asciiTheme="minorHAnsi" w:hAnsiTheme="minorHAnsi" w:cstheme="minorHAnsi"/>
          <w:color w:val="auto"/>
          <w:lang w:eastAsia="ko-KR"/>
        </w:rPr>
        <w:t xml:space="preserve">ashion innovativeness </w:t>
      </w:r>
      <w:r w:rsidR="009E0BD9" w:rsidRPr="00931932">
        <w:rPr>
          <w:rFonts w:asciiTheme="minorHAnsi" w:hAnsiTheme="minorHAnsi" w:cstheme="minorHAnsi"/>
          <w:color w:val="auto"/>
          <w:lang w:eastAsia="ko-KR"/>
        </w:rPr>
        <w:t xml:space="preserve">refers to the degree to which an individual’s innovative tendency </w:t>
      </w:r>
      <w:r w:rsidR="00380F0E" w:rsidRPr="00931932">
        <w:rPr>
          <w:rFonts w:asciiTheme="minorHAnsi" w:hAnsiTheme="minorHAnsi" w:cstheme="minorHAnsi"/>
          <w:color w:val="auto"/>
          <w:lang w:eastAsia="ko-KR"/>
        </w:rPr>
        <w:t>influences</w:t>
      </w:r>
      <w:r w:rsidR="003C5CF4">
        <w:rPr>
          <w:rFonts w:asciiTheme="minorHAnsi" w:hAnsiTheme="minorHAnsi" w:cstheme="minorHAnsi"/>
          <w:color w:val="auto"/>
          <w:lang w:eastAsia="ko-KR"/>
        </w:rPr>
        <w:t xml:space="preserve"> </w:t>
      </w:r>
      <w:r w:rsidR="009E0BD9" w:rsidRPr="00931932">
        <w:rPr>
          <w:rFonts w:asciiTheme="minorHAnsi" w:hAnsiTheme="minorHAnsi" w:cstheme="minorHAnsi"/>
          <w:color w:val="auto"/>
          <w:lang w:eastAsia="ko-KR"/>
        </w:rPr>
        <w:t>adopt</w:t>
      </w:r>
      <w:r w:rsidR="003C5CF4">
        <w:rPr>
          <w:rFonts w:asciiTheme="minorHAnsi" w:hAnsiTheme="minorHAnsi" w:cstheme="minorHAnsi"/>
          <w:color w:val="auto"/>
          <w:lang w:eastAsia="ko-KR"/>
        </w:rPr>
        <w:t>ion of</w:t>
      </w:r>
      <w:r w:rsidR="009E0BD9" w:rsidRPr="00931932">
        <w:rPr>
          <w:rFonts w:asciiTheme="minorHAnsi" w:hAnsiTheme="minorHAnsi" w:cstheme="minorHAnsi"/>
          <w:color w:val="auto"/>
          <w:lang w:eastAsia="ko-KR"/>
        </w:rPr>
        <w:t xml:space="preserve"> a new fashion item</w:t>
      </w:r>
      <w:r w:rsidR="006F1542" w:rsidRPr="00931932">
        <w:rPr>
          <w:rFonts w:asciiTheme="minorHAnsi" w:hAnsiTheme="minorHAnsi" w:cstheme="minorHAnsi"/>
          <w:color w:val="auto"/>
          <w:vertAlign w:val="superscript"/>
          <w:lang w:eastAsia="ko-KR"/>
        </w:rPr>
        <w:t>21</w:t>
      </w:r>
      <w:r w:rsidR="009E0BD9" w:rsidRPr="00931932">
        <w:rPr>
          <w:rFonts w:asciiTheme="minorHAnsi" w:hAnsiTheme="minorHAnsi" w:cstheme="minorHAnsi"/>
          <w:color w:val="auto"/>
          <w:lang w:eastAsia="ko-KR"/>
        </w:rPr>
        <w:t xml:space="preserve">. Research findings show that </w:t>
      </w:r>
      <w:r w:rsidR="00174C27" w:rsidRPr="00931932">
        <w:rPr>
          <w:rFonts w:asciiTheme="minorHAnsi" w:hAnsiTheme="minorHAnsi" w:cstheme="minorHAnsi"/>
          <w:color w:val="auto"/>
          <w:lang w:eastAsia="ko-KR"/>
        </w:rPr>
        <w:t xml:space="preserve">consumers who </w:t>
      </w:r>
      <w:r w:rsidR="00FD6615" w:rsidRPr="00931932">
        <w:rPr>
          <w:rFonts w:asciiTheme="minorHAnsi" w:hAnsiTheme="minorHAnsi" w:cstheme="minorHAnsi"/>
          <w:color w:val="auto"/>
          <w:lang w:eastAsia="ko-KR"/>
        </w:rPr>
        <w:t>desire to avoid</w:t>
      </w:r>
      <w:r w:rsidR="00174C27" w:rsidRPr="00931932">
        <w:rPr>
          <w:rFonts w:asciiTheme="minorHAnsi" w:hAnsiTheme="minorHAnsi" w:cstheme="minorHAnsi"/>
          <w:color w:val="auto"/>
          <w:lang w:eastAsia="ko-KR"/>
        </w:rPr>
        <w:t xml:space="preserve"> conformity </w:t>
      </w:r>
      <w:r w:rsidR="00FD6615" w:rsidRPr="00931932">
        <w:rPr>
          <w:rFonts w:asciiTheme="minorHAnsi" w:hAnsiTheme="minorHAnsi" w:cstheme="minorHAnsi"/>
          <w:color w:val="auto"/>
          <w:lang w:eastAsia="ko-KR"/>
        </w:rPr>
        <w:t>(i.e., highly fashion innovative consumers) are motivated to acquire unique products, indicating that mass customization may be an effective tactic to differentiate themselves from others</w:t>
      </w:r>
      <w:r w:rsidR="00DE3571" w:rsidRPr="00931932">
        <w:rPr>
          <w:rFonts w:asciiTheme="minorHAnsi" w:hAnsiTheme="minorHAnsi" w:cstheme="minorHAnsi"/>
          <w:color w:val="auto"/>
          <w:vertAlign w:val="superscript"/>
          <w:lang w:eastAsia="ko-KR"/>
        </w:rPr>
        <w:t>22</w:t>
      </w:r>
      <w:r w:rsidR="00FD6615" w:rsidRPr="00931932">
        <w:rPr>
          <w:rFonts w:asciiTheme="minorHAnsi" w:hAnsiTheme="minorHAnsi" w:cstheme="minorHAnsi" w:hint="eastAsia"/>
          <w:color w:val="auto"/>
          <w:lang w:eastAsia="ko-KR"/>
        </w:rPr>
        <w:t xml:space="preserve">. </w:t>
      </w:r>
      <w:r w:rsidR="00FD6615" w:rsidRPr="00931932">
        <w:rPr>
          <w:rFonts w:asciiTheme="minorHAnsi" w:hAnsiTheme="minorHAnsi" w:cstheme="minorHAnsi"/>
          <w:color w:val="auto"/>
          <w:lang w:eastAsia="ko-KR"/>
        </w:rPr>
        <w:t>Therefore</w:t>
      </w:r>
      <w:r w:rsidR="00380F0E" w:rsidRPr="00931932">
        <w:rPr>
          <w:rFonts w:asciiTheme="minorHAnsi" w:hAnsiTheme="minorHAnsi" w:cstheme="minorHAnsi"/>
          <w:color w:val="auto"/>
          <w:lang w:eastAsia="ko-KR"/>
        </w:rPr>
        <w:t>,</w:t>
      </w:r>
      <w:r w:rsidR="00FD6615" w:rsidRPr="00931932">
        <w:rPr>
          <w:rFonts w:asciiTheme="minorHAnsi" w:hAnsiTheme="minorHAnsi" w:cstheme="minorHAnsi"/>
          <w:color w:val="auto"/>
          <w:lang w:eastAsia="ko-KR"/>
        </w:rPr>
        <w:t xml:space="preserve"> this study assumes that </w:t>
      </w:r>
      <w:r w:rsidR="00380F0E" w:rsidRPr="00931932">
        <w:rPr>
          <w:rFonts w:asciiTheme="minorHAnsi" w:hAnsiTheme="minorHAnsi" w:cstheme="minorHAnsi"/>
          <w:color w:val="auto"/>
          <w:lang w:eastAsia="ko-KR"/>
        </w:rPr>
        <w:t xml:space="preserve">a greater number of </w:t>
      </w:r>
      <w:r w:rsidR="00FD6615" w:rsidRPr="00931932">
        <w:rPr>
          <w:rFonts w:asciiTheme="minorHAnsi" w:hAnsiTheme="minorHAnsi" w:cstheme="minorHAnsi"/>
          <w:color w:val="auto"/>
          <w:lang w:eastAsia="ko-KR"/>
        </w:rPr>
        <w:t>positive responses will be generated for highly</w:t>
      </w:r>
      <w:r w:rsidR="00A72EA1" w:rsidRPr="00931932">
        <w:rPr>
          <w:rFonts w:asciiTheme="minorHAnsi" w:hAnsiTheme="minorHAnsi" w:cstheme="minorHAnsi"/>
          <w:color w:val="auto"/>
          <w:lang w:eastAsia="ko-KR"/>
        </w:rPr>
        <w:t xml:space="preserve"> fashion</w:t>
      </w:r>
      <w:r w:rsidR="00FD6615" w:rsidRPr="00931932">
        <w:rPr>
          <w:rFonts w:asciiTheme="minorHAnsi" w:hAnsiTheme="minorHAnsi" w:cstheme="minorHAnsi"/>
          <w:color w:val="auto"/>
          <w:lang w:eastAsia="ko-KR"/>
        </w:rPr>
        <w:t xml:space="preserve"> innovative consumers. </w:t>
      </w:r>
    </w:p>
    <w:p w14:paraId="02FC50EC" w14:textId="77777777" w:rsidR="00326FCA" w:rsidRDefault="00326FCA" w:rsidP="005F77A5">
      <w:pPr>
        <w:jc w:val="left"/>
        <w:rPr>
          <w:rFonts w:asciiTheme="minorHAnsi" w:hAnsiTheme="minorHAnsi" w:cstheme="minorHAnsi"/>
          <w:color w:val="auto"/>
          <w:lang w:eastAsia="ko-KR"/>
        </w:rPr>
      </w:pPr>
    </w:p>
    <w:p w14:paraId="17C6D6A3" w14:textId="4F50B395" w:rsidR="00326FCA" w:rsidRDefault="00326FCA" w:rsidP="005F77A5">
      <w:pPr>
        <w:jc w:val="left"/>
        <w:rPr>
          <w:rFonts w:asciiTheme="minorHAnsi" w:hAnsiTheme="minorHAnsi" w:cstheme="minorHAnsi"/>
          <w:color w:val="auto"/>
          <w:lang w:eastAsia="ko-KR"/>
        </w:rPr>
      </w:pPr>
      <w:r>
        <w:rPr>
          <w:rFonts w:asciiTheme="minorHAnsi" w:hAnsiTheme="minorHAnsi" w:cstheme="minorHAnsi"/>
          <w:color w:val="auto"/>
          <w:lang w:eastAsia="ko-KR"/>
        </w:rPr>
        <w:t>Based on</w:t>
      </w:r>
      <w:r w:rsidR="003C5CF4">
        <w:rPr>
          <w:rFonts w:asciiTheme="minorHAnsi" w:hAnsiTheme="minorHAnsi" w:cstheme="minorHAnsi"/>
          <w:color w:val="auto"/>
          <w:lang w:eastAsia="ko-KR"/>
        </w:rPr>
        <w:t xml:space="preserve"> previous</w:t>
      </w:r>
      <w:r>
        <w:rPr>
          <w:rFonts w:asciiTheme="minorHAnsi" w:hAnsiTheme="minorHAnsi" w:cstheme="minorHAnsi"/>
          <w:color w:val="auto"/>
          <w:lang w:eastAsia="ko-KR"/>
        </w:rPr>
        <w:t xml:space="preserve"> literature review</w:t>
      </w:r>
      <w:r w:rsidR="003C5CF4">
        <w:rPr>
          <w:rFonts w:asciiTheme="minorHAnsi" w:hAnsiTheme="minorHAnsi" w:cstheme="minorHAnsi"/>
          <w:color w:val="auto"/>
          <w:lang w:eastAsia="ko-KR"/>
        </w:rPr>
        <w:t>s</w:t>
      </w:r>
      <w:r>
        <w:rPr>
          <w:rFonts w:asciiTheme="minorHAnsi" w:hAnsiTheme="minorHAnsi" w:cstheme="minorHAnsi"/>
          <w:color w:val="auto"/>
          <w:lang w:eastAsia="ko-KR"/>
        </w:rPr>
        <w:t xml:space="preserve">, this study </w:t>
      </w:r>
      <w:r w:rsidR="003C5CF4">
        <w:rPr>
          <w:rFonts w:asciiTheme="minorHAnsi" w:hAnsiTheme="minorHAnsi" w:cstheme="minorHAnsi"/>
          <w:color w:val="auto"/>
          <w:lang w:eastAsia="ko-KR"/>
        </w:rPr>
        <w:t xml:space="preserve">addresses </w:t>
      </w:r>
      <w:r>
        <w:rPr>
          <w:rFonts w:asciiTheme="minorHAnsi" w:hAnsiTheme="minorHAnsi" w:cstheme="minorHAnsi"/>
          <w:color w:val="auto"/>
          <w:lang w:eastAsia="ko-KR"/>
        </w:rPr>
        <w:t xml:space="preserve">the following research </w:t>
      </w:r>
      <w:r w:rsidR="003C5CF4">
        <w:rPr>
          <w:rFonts w:asciiTheme="minorHAnsi" w:hAnsiTheme="minorHAnsi" w:cstheme="minorHAnsi"/>
          <w:color w:val="auto"/>
          <w:lang w:eastAsia="ko-KR"/>
        </w:rPr>
        <w:t xml:space="preserve">hypotheses. </w:t>
      </w:r>
      <w:r>
        <w:rPr>
          <w:rFonts w:asciiTheme="minorHAnsi" w:hAnsiTheme="minorHAnsi" w:cstheme="minorHAnsi"/>
          <w:color w:val="auto"/>
          <w:lang w:eastAsia="ko-KR"/>
        </w:rPr>
        <w:t>H1: Perceived benefits (a: extrinsic benefit, b: intrinsic benefit) of a mass customized product will positively influence emotional product attachment</w:t>
      </w:r>
      <w:r w:rsidR="003C5CF4">
        <w:rPr>
          <w:rFonts w:asciiTheme="minorHAnsi" w:hAnsiTheme="minorHAnsi" w:cstheme="minorHAnsi"/>
          <w:color w:val="auto"/>
          <w:lang w:eastAsia="ko-KR"/>
        </w:rPr>
        <w:t xml:space="preserve">; </w:t>
      </w:r>
      <w:r>
        <w:rPr>
          <w:rFonts w:asciiTheme="minorHAnsi" w:hAnsiTheme="minorHAnsi" w:cstheme="minorHAnsi"/>
          <w:color w:val="auto"/>
          <w:lang w:eastAsia="ko-KR"/>
        </w:rPr>
        <w:t>H2: Perceived benefits (a: extrinsic benefit, b: intrinsic benefit) of a mass customized product will positively influence attitudes toward a mass customization program</w:t>
      </w:r>
      <w:r w:rsidR="003C5CF4">
        <w:rPr>
          <w:rFonts w:asciiTheme="minorHAnsi" w:hAnsiTheme="minorHAnsi" w:cstheme="minorHAnsi"/>
          <w:color w:val="auto"/>
          <w:lang w:eastAsia="ko-KR"/>
        </w:rPr>
        <w:t xml:space="preserve">; </w:t>
      </w:r>
      <w:r>
        <w:rPr>
          <w:rFonts w:asciiTheme="minorHAnsi" w:hAnsiTheme="minorHAnsi" w:cstheme="minorHAnsi"/>
          <w:color w:val="auto"/>
          <w:lang w:eastAsia="ko-KR"/>
        </w:rPr>
        <w:t>H3: Emotional product attachment will positively influence attitudes toward a mass customization program</w:t>
      </w:r>
      <w:r w:rsidR="003C5CF4">
        <w:rPr>
          <w:rFonts w:asciiTheme="minorHAnsi" w:hAnsiTheme="minorHAnsi" w:cstheme="minorHAnsi"/>
          <w:color w:val="auto"/>
          <w:lang w:eastAsia="ko-KR"/>
        </w:rPr>
        <w:t xml:space="preserve">; </w:t>
      </w:r>
      <w:r>
        <w:rPr>
          <w:rFonts w:asciiTheme="minorHAnsi" w:hAnsiTheme="minorHAnsi" w:cstheme="minorHAnsi"/>
          <w:color w:val="auto"/>
          <w:lang w:eastAsia="ko-KR"/>
        </w:rPr>
        <w:t>H4: Emotional product attachment will positively influence loyalty intentions</w:t>
      </w:r>
      <w:r w:rsidR="003C5CF4">
        <w:rPr>
          <w:rFonts w:asciiTheme="minorHAnsi" w:hAnsiTheme="minorHAnsi" w:cstheme="minorHAnsi"/>
          <w:color w:val="auto"/>
          <w:lang w:eastAsia="ko-KR"/>
        </w:rPr>
        <w:t xml:space="preserve">; </w:t>
      </w:r>
      <w:r>
        <w:rPr>
          <w:rFonts w:asciiTheme="minorHAnsi" w:hAnsiTheme="minorHAnsi" w:cstheme="minorHAnsi"/>
          <w:color w:val="auto"/>
          <w:lang w:eastAsia="ko-KR"/>
        </w:rPr>
        <w:t>H5: Attitude toward a mass customization program will positively influence loyalty intentions</w:t>
      </w:r>
      <w:r w:rsidR="003C5CF4">
        <w:rPr>
          <w:rFonts w:asciiTheme="minorHAnsi" w:hAnsiTheme="minorHAnsi" w:cstheme="minorHAnsi"/>
          <w:color w:val="auto"/>
          <w:lang w:eastAsia="ko-KR"/>
        </w:rPr>
        <w:t xml:space="preserve">; and </w:t>
      </w:r>
      <w:r>
        <w:rPr>
          <w:rFonts w:asciiTheme="minorHAnsi" w:hAnsiTheme="minorHAnsi" w:cstheme="minorHAnsi"/>
          <w:color w:val="auto"/>
          <w:lang w:eastAsia="ko-KR"/>
        </w:rPr>
        <w:t>H6: Compared to low fashion innovativeness, high fashion innovators will have more positive responses to (a) perceived benefits, (b) emotional product attachment, (c) attitudes, and (d) behavioral intentions.</w:t>
      </w:r>
    </w:p>
    <w:p w14:paraId="5691720A" w14:textId="77777777" w:rsidR="00657FE2" w:rsidRPr="00931932" w:rsidRDefault="00657FE2" w:rsidP="005F77A5">
      <w:pPr>
        <w:jc w:val="left"/>
        <w:rPr>
          <w:rFonts w:asciiTheme="minorHAnsi" w:hAnsiTheme="minorHAnsi" w:cstheme="minorHAnsi"/>
          <w:color w:val="auto"/>
          <w:lang w:eastAsia="ko-KR"/>
        </w:rPr>
      </w:pPr>
    </w:p>
    <w:p w14:paraId="24D0CC2A" w14:textId="48F951ED" w:rsidR="00657FE2" w:rsidRPr="00931932" w:rsidRDefault="00657FE2" w:rsidP="005F77A5">
      <w:pPr>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To </w:t>
      </w:r>
      <w:r w:rsidR="00574FD9" w:rsidRPr="00931932">
        <w:rPr>
          <w:rFonts w:asciiTheme="minorHAnsi" w:hAnsiTheme="minorHAnsi" w:cstheme="minorHAnsi"/>
          <w:color w:val="auto"/>
          <w:lang w:eastAsia="ko-KR"/>
        </w:rPr>
        <w:t xml:space="preserve">enhance external validity, </w:t>
      </w:r>
      <w:r w:rsidR="00E96FE9" w:rsidRPr="00931932">
        <w:rPr>
          <w:rFonts w:asciiTheme="minorHAnsi" w:hAnsiTheme="minorHAnsi" w:cstheme="minorHAnsi"/>
          <w:color w:val="auto"/>
          <w:lang w:eastAsia="ko-KR"/>
        </w:rPr>
        <w:t>this study use</w:t>
      </w:r>
      <w:r w:rsidR="003C5CF4">
        <w:rPr>
          <w:rFonts w:asciiTheme="minorHAnsi" w:hAnsiTheme="minorHAnsi" w:cstheme="minorHAnsi"/>
          <w:color w:val="auto"/>
          <w:lang w:eastAsia="ko-KR"/>
        </w:rPr>
        <w:t>s</w:t>
      </w:r>
      <w:r w:rsidR="00E96FE9" w:rsidRPr="0093193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an existing mass customization program</w:t>
      </w:r>
      <w:r w:rsidR="00574FD9" w:rsidRPr="00931932">
        <w:rPr>
          <w:rFonts w:asciiTheme="minorHAnsi" w:hAnsiTheme="minorHAnsi" w:cstheme="minorHAnsi"/>
          <w:color w:val="auto"/>
          <w:lang w:eastAsia="ko-KR"/>
        </w:rPr>
        <w:t xml:space="preserve">. </w:t>
      </w:r>
      <w:r w:rsidR="008A1B49" w:rsidRPr="00931932">
        <w:rPr>
          <w:rFonts w:asciiTheme="minorHAnsi" w:hAnsiTheme="minorHAnsi" w:cstheme="minorHAnsi"/>
          <w:color w:val="auto"/>
          <w:lang w:eastAsia="ko-KR"/>
        </w:rPr>
        <w:t xml:space="preserve">Potential participants in South Korea </w:t>
      </w:r>
      <w:r w:rsidR="003C5CF4">
        <w:rPr>
          <w:rFonts w:asciiTheme="minorHAnsi" w:hAnsiTheme="minorHAnsi" w:cstheme="minorHAnsi"/>
          <w:color w:val="auto"/>
          <w:lang w:eastAsia="ko-KR"/>
        </w:rPr>
        <w:t>are</w:t>
      </w:r>
      <w:r w:rsidR="008A1B49" w:rsidRPr="00931932">
        <w:rPr>
          <w:rFonts w:asciiTheme="minorHAnsi" w:hAnsiTheme="minorHAnsi" w:cstheme="minorHAnsi"/>
          <w:color w:val="auto"/>
          <w:lang w:eastAsia="ko-KR"/>
        </w:rPr>
        <w:t xml:space="preserve"> recruited for this study and </w:t>
      </w:r>
      <w:r w:rsidR="003C5CF4">
        <w:rPr>
          <w:rFonts w:asciiTheme="minorHAnsi" w:hAnsiTheme="minorHAnsi" w:cstheme="minorHAnsi"/>
          <w:color w:val="auto"/>
          <w:lang w:eastAsia="ko-KR"/>
        </w:rPr>
        <w:t>are</w:t>
      </w:r>
      <w:r w:rsidRPr="00931932">
        <w:rPr>
          <w:rFonts w:asciiTheme="minorHAnsi" w:hAnsiTheme="minorHAnsi" w:cstheme="minorHAnsi"/>
          <w:color w:val="auto"/>
          <w:lang w:eastAsia="ko-KR"/>
        </w:rPr>
        <w:t xml:space="preserve"> asked to create their own trench coat</w:t>
      </w:r>
      <w:r w:rsidR="002D5D84" w:rsidRPr="00931932">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using </w:t>
      </w:r>
      <w:r w:rsidR="002D5D84" w:rsidRPr="00931932">
        <w:rPr>
          <w:rFonts w:asciiTheme="minorHAnsi" w:hAnsiTheme="minorHAnsi" w:cstheme="minorHAnsi"/>
          <w:color w:val="auto"/>
          <w:lang w:eastAsia="ko-KR"/>
        </w:rPr>
        <w:t>a</w:t>
      </w:r>
      <w:r w:rsidRPr="00931932">
        <w:rPr>
          <w:rFonts w:asciiTheme="minorHAnsi" w:hAnsiTheme="minorHAnsi" w:cstheme="minorHAnsi"/>
          <w:color w:val="auto"/>
          <w:lang w:eastAsia="ko-KR"/>
        </w:rPr>
        <w:t xml:space="preserve"> program as if they had actually purchased the product. To explore </w:t>
      </w:r>
      <w:r w:rsidR="002D5D84" w:rsidRPr="00931932">
        <w:rPr>
          <w:rFonts w:asciiTheme="minorHAnsi" w:hAnsiTheme="minorHAnsi" w:cstheme="minorHAnsi"/>
          <w:color w:val="auto"/>
          <w:lang w:eastAsia="ko-KR"/>
        </w:rPr>
        <w:t xml:space="preserve">the </w:t>
      </w:r>
      <w:r w:rsidRPr="00931932">
        <w:rPr>
          <w:rFonts w:asciiTheme="minorHAnsi" w:hAnsiTheme="minorHAnsi" w:cstheme="minorHAnsi"/>
          <w:color w:val="auto"/>
          <w:lang w:eastAsia="ko-KR"/>
        </w:rPr>
        <w:t xml:space="preserve">participants’ responses </w:t>
      </w:r>
      <w:r w:rsidR="002D5D84" w:rsidRPr="00931932">
        <w:rPr>
          <w:rFonts w:asciiTheme="minorHAnsi" w:hAnsiTheme="minorHAnsi" w:cstheme="minorHAnsi"/>
          <w:color w:val="auto"/>
          <w:lang w:eastAsia="ko-KR"/>
        </w:rPr>
        <w:t xml:space="preserve">based on </w:t>
      </w:r>
      <w:r w:rsidRPr="00931932">
        <w:rPr>
          <w:rFonts w:asciiTheme="minorHAnsi" w:hAnsiTheme="minorHAnsi" w:cstheme="minorHAnsi"/>
          <w:color w:val="auto"/>
          <w:lang w:eastAsia="ko-KR"/>
        </w:rPr>
        <w:t>their customizing experiences, this study use</w:t>
      </w:r>
      <w:r w:rsidR="003C5CF4">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an online survey. </w:t>
      </w:r>
      <w:r w:rsidR="002D5D84" w:rsidRPr="00931932">
        <w:rPr>
          <w:rFonts w:asciiTheme="minorHAnsi" w:hAnsiTheme="minorHAnsi" w:cstheme="minorHAnsi"/>
          <w:color w:val="auto"/>
          <w:lang w:eastAsia="ko-KR"/>
        </w:rPr>
        <w:t>P</w:t>
      </w:r>
      <w:r w:rsidRPr="00931932">
        <w:rPr>
          <w:rFonts w:asciiTheme="minorHAnsi" w:hAnsiTheme="minorHAnsi" w:cstheme="minorHAnsi"/>
          <w:color w:val="auto"/>
          <w:lang w:eastAsia="ko-KR"/>
        </w:rPr>
        <w:t xml:space="preserve">articipants </w:t>
      </w:r>
      <w:r w:rsidR="003C5CF4">
        <w:rPr>
          <w:rFonts w:asciiTheme="minorHAnsi" w:hAnsiTheme="minorHAnsi" w:cstheme="minorHAnsi"/>
          <w:color w:val="auto"/>
          <w:lang w:eastAsia="ko-KR"/>
        </w:rPr>
        <w:t xml:space="preserve">can </w:t>
      </w:r>
      <w:r w:rsidRPr="00931932">
        <w:rPr>
          <w:rFonts w:asciiTheme="minorHAnsi" w:hAnsiTheme="minorHAnsi" w:cstheme="minorHAnsi"/>
          <w:color w:val="auto"/>
          <w:lang w:eastAsia="ko-KR"/>
        </w:rPr>
        <w:t xml:space="preserve">access the questionnaire </w:t>
      </w:r>
      <w:r w:rsidR="00380F0E" w:rsidRPr="00931932">
        <w:rPr>
          <w:rFonts w:asciiTheme="minorHAnsi" w:hAnsiTheme="minorHAnsi" w:cstheme="minorHAnsi"/>
          <w:color w:val="auto"/>
          <w:lang w:eastAsia="ko-KR"/>
        </w:rPr>
        <w:t xml:space="preserve">immediately </w:t>
      </w:r>
      <w:r w:rsidRPr="00931932">
        <w:rPr>
          <w:rFonts w:asciiTheme="minorHAnsi" w:hAnsiTheme="minorHAnsi" w:cstheme="minorHAnsi"/>
          <w:color w:val="auto"/>
          <w:lang w:eastAsia="ko-KR"/>
        </w:rPr>
        <w:t>after using the customization program online. After collecting data, th</w:t>
      </w:r>
      <w:r w:rsidR="003C5CF4">
        <w:rPr>
          <w:rFonts w:asciiTheme="minorHAnsi" w:hAnsiTheme="minorHAnsi" w:cstheme="minorHAnsi"/>
          <w:color w:val="auto"/>
          <w:lang w:eastAsia="ko-KR"/>
        </w:rPr>
        <w:t>e</w:t>
      </w:r>
      <w:r w:rsidRPr="00931932">
        <w:rPr>
          <w:rFonts w:asciiTheme="minorHAnsi" w:hAnsiTheme="minorHAnsi" w:cstheme="minorHAnsi"/>
          <w:color w:val="auto"/>
          <w:lang w:eastAsia="ko-KR"/>
        </w:rPr>
        <w:t xml:space="preserve"> study use</w:t>
      </w:r>
      <w:r w:rsidR="003C5CF4">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single</w:t>
      </w:r>
      <w:r w:rsidR="003C5CF4">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group </w:t>
      </w:r>
      <w:r w:rsidR="003973E3" w:rsidRPr="00931932">
        <w:rPr>
          <w:rFonts w:asciiTheme="minorHAnsi" w:hAnsiTheme="minorHAnsi" w:cstheme="minorHAnsi"/>
          <w:color w:val="auto"/>
          <w:lang w:eastAsia="ko-KR"/>
        </w:rPr>
        <w:t xml:space="preserve">SEM </w:t>
      </w:r>
      <w:r w:rsidRPr="00931932">
        <w:rPr>
          <w:rFonts w:asciiTheme="minorHAnsi" w:hAnsiTheme="minorHAnsi" w:cstheme="minorHAnsi"/>
          <w:color w:val="auto"/>
          <w:lang w:eastAsia="ko-KR"/>
        </w:rPr>
        <w:t xml:space="preserve">to investigate the effects of consumer benefits on product attachment, attitude, and loyalty intentions. To examine </w:t>
      </w:r>
      <w:r w:rsidR="002D5D84" w:rsidRPr="00931932">
        <w:rPr>
          <w:rFonts w:asciiTheme="minorHAnsi" w:hAnsiTheme="minorHAnsi" w:cstheme="minorHAnsi"/>
          <w:color w:val="auto"/>
          <w:lang w:eastAsia="ko-KR"/>
        </w:rPr>
        <w:t xml:space="preserve">the </w:t>
      </w:r>
      <w:r w:rsidRPr="00931932">
        <w:rPr>
          <w:rFonts w:asciiTheme="minorHAnsi" w:hAnsiTheme="minorHAnsi" w:cstheme="minorHAnsi"/>
          <w:color w:val="auto"/>
          <w:lang w:eastAsia="ko-KR"/>
        </w:rPr>
        <w:t>moderating roles of fashion innovativeness, th</w:t>
      </w:r>
      <w:r w:rsidR="003C5CF4">
        <w:rPr>
          <w:rFonts w:asciiTheme="minorHAnsi" w:hAnsiTheme="minorHAnsi" w:cstheme="minorHAnsi"/>
          <w:color w:val="auto"/>
          <w:lang w:eastAsia="ko-KR"/>
        </w:rPr>
        <w:t>e</w:t>
      </w:r>
      <w:r w:rsidRPr="00931932">
        <w:rPr>
          <w:rFonts w:asciiTheme="minorHAnsi" w:hAnsiTheme="minorHAnsi" w:cstheme="minorHAnsi"/>
          <w:color w:val="auto"/>
          <w:lang w:eastAsia="ko-KR"/>
        </w:rPr>
        <w:t xml:space="preserve"> study use</w:t>
      </w:r>
      <w:r w:rsidR="003C5CF4">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LMA</w:t>
      </w:r>
      <w:r w:rsidR="003973E3" w:rsidRPr="00931932">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w:t>
      </w:r>
    </w:p>
    <w:p w14:paraId="2CFF858B" w14:textId="77777777" w:rsidR="00FD01B3" w:rsidRPr="00931932" w:rsidRDefault="00FD01B3" w:rsidP="005F77A5">
      <w:pPr>
        <w:jc w:val="left"/>
        <w:rPr>
          <w:rFonts w:asciiTheme="minorHAnsi" w:hAnsiTheme="minorHAnsi" w:cstheme="minorHAnsi"/>
          <w:color w:val="auto"/>
          <w:lang w:eastAsia="ko-KR"/>
        </w:rPr>
      </w:pPr>
    </w:p>
    <w:p w14:paraId="1C9DD9A0" w14:textId="1E58209B" w:rsidR="00657FE2" w:rsidRDefault="00657FE2" w:rsidP="005F77A5">
      <w:pPr>
        <w:jc w:val="left"/>
        <w:rPr>
          <w:rFonts w:asciiTheme="minorHAnsi" w:hAnsiTheme="minorHAnsi" w:cstheme="minorHAnsi"/>
          <w:b/>
          <w:color w:val="auto"/>
        </w:rPr>
      </w:pPr>
      <w:r w:rsidRPr="00931932">
        <w:rPr>
          <w:rFonts w:asciiTheme="minorHAnsi" w:hAnsiTheme="minorHAnsi" w:cstheme="minorHAnsi"/>
          <w:b/>
          <w:color w:val="auto"/>
        </w:rPr>
        <w:t>PROTOCOL:</w:t>
      </w:r>
    </w:p>
    <w:p w14:paraId="6EB28047" w14:textId="263BC9FC" w:rsidR="00657FE2" w:rsidRPr="00931932" w:rsidRDefault="00657FE2" w:rsidP="005F77A5">
      <w:pPr>
        <w:jc w:val="left"/>
        <w:rPr>
          <w:rFonts w:asciiTheme="minorHAnsi" w:hAnsiTheme="minorHAnsi" w:cstheme="minorHAnsi"/>
          <w:color w:val="auto"/>
          <w:lang w:eastAsia="ko-KR"/>
        </w:rPr>
      </w:pPr>
      <w:r w:rsidRPr="00931932">
        <w:rPr>
          <w:rFonts w:asciiTheme="minorHAnsi" w:hAnsiTheme="minorHAnsi" w:cstheme="minorHAnsi" w:hint="eastAsia"/>
          <w:color w:val="auto"/>
          <w:lang w:eastAsia="ko-KR"/>
        </w:rPr>
        <w:t xml:space="preserve">This research was </w:t>
      </w:r>
      <w:r w:rsidRPr="00931932">
        <w:rPr>
          <w:rFonts w:asciiTheme="minorHAnsi" w:hAnsiTheme="minorHAnsi" w:cstheme="minorHAnsi"/>
          <w:color w:val="auto"/>
          <w:lang w:eastAsia="ko-KR"/>
        </w:rPr>
        <w:t xml:space="preserve">exempted from </w:t>
      </w:r>
      <w:r w:rsidR="002D5D84" w:rsidRPr="00931932">
        <w:rPr>
          <w:rFonts w:asciiTheme="minorHAnsi" w:hAnsiTheme="minorHAnsi" w:cstheme="minorHAnsi"/>
          <w:color w:val="auto"/>
          <w:lang w:eastAsia="ko-KR"/>
        </w:rPr>
        <w:t xml:space="preserve">the IRB Review at </w:t>
      </w:r>
      <w:r w:rsidRPr="00931932">
        <w:rPr>
          <w:rFonts w:asciiTheme="minorHAnsi" w:hAnsiTheme="minorHAnsi" w:cstheme="minorHAnsi"/>
          <w:color w:val="auto"/>
          <w:lang w:eastAsia="ko-KR"/>
        </w:rPr>
        <w:t xml:space="preserve">Ewha Womans University and was assigned protocol number #143-18. </w:t>
      </w:r>
    </w:p>
    <w:p w14:paraId="50F003A0" w14:textId="77777777" w:rsidR="00657FE2" w:rsidRPr="00931932" w:rsidRDefault="00657FE2" w:rsidP="005F77A5">
      <w:pPr>
        <w:jc w:val="left"/>
        <w:rPr>
          <w:rFonts w:asciiTheme="minorHAnsi" w:hAnsiTheme="minorHAnsi" w:cstheme="minorHAnsi"/>
          <w:color w:val="auto"/>
          <w:highlight w:val="yellow"/>
          <w:lang w:eastAsia="ko-KR"/>
        </w:rPr>
      </w:pPr>
    </w:p>
    <w:p w14:paraId="22C7F741" w14:textId="468F77EB" w:rsidR="00657FE2" w:rsidRPr="00931932" w:rsidRDefault="00E717F5" w:rsidP="005F77A5">
      <w:pPr>
        <w:jc w:val="left"/>
        <w:rPr>
          <w:rFonts w:asciiTheme="minorHAnsi" w:hAnsiTheme="minorHAnsi" w:cstheme="minorHAnsi"/>
          <w:b/>
          <w:color w:val="auto"/>
          <w:highlight w:val="yellow"/>
        </w:rPr>
      </w:pPr>
      <w:r w:rsidRPr="00931932">
        <w:rPr>
          <w:rFonts w:asciiTheme="minorHAnsi" w:hAnsiTheme="minorHAnsi" w:cstheme="minorHAnsi"/>
          <w:b/>
          <w:color w:val="auto"/>
          <w:highlight w:val="yellow"/>
          <w:lang w:eastAsia="ko-KR"/>
        </w:rPr>
        <w:t xml:space="preserve">1. </w:t>
      </w:r>
      <w:r w:rsidR="002D5D84" w:rsidRPr="00931932">
        <w:rPr>
          <w:rFonts w:asciiTheme="minorHAnsi" w:hAnsiTheme="minorHAnsi" w:cstheme="minorHAnsi"/>
          <w:b/>
          <w:color w:val="auto"/>
          <w:highlight w:val="yellow"/>
          <w:lang w:eastAsia="ko-KR"/>
        </w:rPr>
        <w:t>Recruitment of p</w:t>
      </w:r>
      <w:r w:rsidR="00657FE2" w:rsidRPr="00931932">
        <w:rPr>
          <w:rFonts w:asciiTheme="minorHAnsi" w:hAnsiTheme="minorHAnsi" w:cstheme="minorHAnsi"/>
          <w:b/>
          <w:color w:val="auto"/>
          <w:highlight w:val="yellow"/>
          <w:lang w:eastAsia="ko-KR"/>
        </w:rPr>
        <w:t xml:space="preserve">articipants </w:t>
      </w:r>
    </w:p>
    <w:p w14:paraId="3BA159E6" w14:textId="77777777" w:rsidR="00D96F48" w:rsidRPr="00931932" w:rsidRDefault="00D96F48" w:rsidP="005F77A5">
      <w:pPr>
        <w:jc w:val="left"/>
        <w:rPr>
          <w:rFonts w:asciiTheme="minorHAnsi" w:hAnsiTheme="minorHAnsi" w:cstheme="minorHAnsi"/>
          <w:color w:val="auto"/>
          <w:highlight w:val="yellow"/>
          <w:lang w:eastAsia="ko-KR"/>
        </w:rPr>
      </w:pPr>
    </w:p>
    <w:p w14:paraId="1F2119E7" w14:textId="7160593D" w:rsidR="000A63F9" w:rsidRDefault="00D96F48" w:rsidP="005F77A5">
      <w:pPr>
        <w:jc w:val="left"/>
        <w:rPr>
          <w:rFonts w:asciiTheme="minorHAnsi" w:hAnsiTheme="minorHAnsi" w:cstheme="minorHAnsi"/>
          <w:color w:val="auto"/>
          <w:highlight w:val="yellow"/>
          <w:lang w:eastAsia="ko-KR"/>
        </w:rPr>
      </w:pPr>
      <w:r w:rsidRPr="00931932">
        <w:rPr>
          <w:rFonts w:asciiTheme="minorHAnsi" w:hAnsiTheme="minorHAnsi" w:cstheme="minorHAnsi"/>
          <w:color w:val="auto"/>
          <w:highlight w:val="yellow"/>
          <w:lang w:eastAsia="ko-KR"/>
        </w:rPr>
        <w:t xml:space="preserve">1.1. </w:t>
      </w:r>
      <w:r w:rsidR="000A63F9">
        <w:rPr>
          <w:rFonts w:asciiTheme="minorHAnsi" w:hAnsiTheme="minorHAnsi" w:cstheme="minorHAnsi"/>
          <w:color w:val="auto"/>
          <w:highlight w:val="yellow"/>
          <w:lang w:eastAsia="ko-KR"/>
        </w:rPr>
        <w:t>Prepare to c</w:t>
      </w:r>
      <w:r w:rsidR="00326FCA">
        <w:rPr>
          <w:rFonts w:asciiTheme="minorHAnsi" w:hAnsiTheme="minorHAnsi" w:cstheme="minorHAnsi"/>
          <w:color w:val="auto"/>
          <w:highlight w:val="yellow"/>
          <w:lang w:eastAsia="ko-KR"/>
        </w:rPr>
        <w:t>onduct a</w:t>
      </w:r>
      <w:r w:rsidR="00657FE2" w:rsidRPr="00931932">
        <w:rPr>
          <w:rFonts w:asciiTheme="minorHAnsi" w:hAnsiTheme="minorHAnsi" w:cstheme="minorHAnsi"/>
          <w:color w:val="auto"/>
          <w:highlight w:val="yellow"/>
          <w:lang w:eastAsia="ko-KR"/>
        </w:rPr>
        <w:t>n online survey</w:t>
      </w:r>
      <w:r w:rsidR="00326FCA">
        <w:rPr>
          <w:rFonts w:asciiTheme="minorHAnsi" w:hAnsiTheme="minorHAnsi" w:cstheme="minorHAnsi"/>
          <w:color w:val="auto"/>
          <w:highlight w:val="yellow"/>
          <w:lang w:eastAsia="ko-KR"/>
        </w:rPr>
        <w:t xml:space="preserve">. </w:t>
      </w:r>
    </w:p>
    <w:p w14:paraId="63CD46F3" w14:textId="77777777" w:rsidR="000A63F9" w:rsidRDefault="000A63F9" w:rsidP="005F77A5">
      <w:pPr>
        <w:jc w:val="left"/>
        <w:rPr>
          <w:rFonts w:asciiTheme="minorHAnsi" w:hAnsiTheme="minorHAnsi" w:cstheme="minorHAnsi"/>
          <w:color w:val="auto"/>
          <w:highlight w:val="yellow"/>
          <w:lang w:eastAsia="ko-KR"/>
        </w:rPr>
      </w:pPr>
    </w:p>
    <w:p w14:paraId="6C654231" w14:textId="13B37FC2" w:rsidR="00657FE2" w:rsidRPr="000A63F9" w:rsidRDefault="000A63F9" w:rsidP="005F77A5">
      <w:pPr>
        <w:jc w:val="left"/>
        <w:rPr>
          <w:rFonts w:asciiTheme="minorHAnsi" w:hAnsiTheme="minorHAnsi" w:cstheme="minorHAnsi"/>
          <w:color w:val="auto"/>
          <w:lang w:eastAsia="ko-KR"/>
        </w:rPr>
      </w:pPr>
      <w:r w:rsidRPr="000A63F9">
        <w:rPr>
          <w:rFonts w:asciiTheme="minorHAnsi" w:hAnsiTheme="minorHAnsi" w:cstheme="minorHAnsi"/>
          <w:color w:val="auto"/>
          <w:lang w:eastAsia="ko-KR"/>
        </w:rPr>
        <w:t xml:space="preserve">NOTE: An online survey </w:t>
      </w:r>
      <w:r w:rsidR="00657FE2" w:rsidRPr="000A63F9">
        <w:rPr>
          <w:rFonts w:asciiTheme="minorHAnsi" w:hAnsiTheme="minorHAnsi" w:cstheme="minorHAnsi"/>
          <w:color w:val="auto"/>
          <w:lang w:eastAsia="ko-KR"/>
        </w:rPr>
        <w:t xml:space="preserve">was conducted using a survey company in South Korea. </w:t>
      </w:r>
      <w:r w:rsidR="00634D98" w:rsidRPr="000A63F9">
        <w:rPr>
          <w:rFonts w:asciiTheme="minorHAnsi" w:hAnsiTheme="minorHAnsi" w:cstheme="minorHAnsi"/>
          <w:color w:val="auto"/>
          <w:lang w:eastAsia="ko-KR"/>
        </w:rPr>
        <w:t>The research company</w:t>
      </w:r>
      <w:r w:rsidR="00657FE2" w:rsidRPr="000A63F9">
        <w:rPr>
          <w:rFonts w:asciiTheme="minorHAnsi" w:hAnsiTheme="minorHAnsi" w:cstheme="minorHAnsi"/>
          <w:color w:val="auto"/>
          <w:lang w:eastAsia="ko-KR"/>
        </w:rPr>
        <w:t xml:space="preserve"> has the largest consumer panel with high response rate</w:t>
      </w:r>
      <w:r w:rsidR="002A53B8" w:rsidRPr="000A63F9">
        <w:rPr>
          <w:rFonts w:asciiTheme="minorHAnsi" w:hAnsiTheme="minorHAnsi" w:cstheme="minorHAnsi"/>
          <w:color w:val="auto"/>
          <w:lang w:eastAsia="ko-KR"/>
        </w:rPr>
        <w:t>s</w:t>
      </w:r>
      <w:r w:rsidR="00657FE2" w:rsidRPr="000A63F9">
        <w:rPr>
          <w:rFonts w:asciiTheme="minorHAnsi" w:hAnsiTheme="minorHAnsi" w:cstheme="minorHAnsi"/>
          <w:color w:val="auto"/>
          <w:lang w:eastAsia="ko-KR"/>
        </w:rPr>
        <w:t xml:space="preserve"> in Korea. Age and gender distributions in the panel reflect the state of </w:t>
      </w:r>
      <w:r w:rsidR="003C5CF4">
        <w:rPr>
          <w:rFonts w:asciiTheme="minorHAnsi" w:hAnsiTheme="minorHAnsi" w:cstheme="minorHAnsi"/>
          <w:color w:val="auto"/>
          <w:lang w:eastAsia="ko-KR"/>
        </w:rPr>
        <w:t xml:space="preserve">the </w:t>
      </w:r>
      <w:r w:rsidR="00657FE2" w:rsidRPr="000A63F9">
        <w:rPr>
          <w:rFonts w:asciiTheme="minorHAnsi" w:hAnsiTheme="minorHAnsi" w:cstheme="minorHAnsi"/>
          <w:color w:val="auto"/>
          <w:lang w:eastAsia="ko-KR"/>
        </w:rPr>
        <w:t xml:space="preserve">Korean population. </w:t>
      </w:r>
      <w:r w:rsidR="002A53B8" w:rsidRPr="000A63F9">
        <w:rPr>
          <w:rFonts w:asciiTheme="minorHAnsi" w:hAnsiTheme="minorHAnsi" w:cstheme="minorHAnsi"/>
          <w:color w:val="auto"/>
          <w:lang w:eastAsia="ko-KR"/>
        </w:rPr>
        <w:t>The c</w:t>
      </w:r>
      <w:r w:rsidR="00657FE2" w:rsidRPr="000A63F9">
        <w:rPr>
          <w:rFonts w:asciiTheme="minorHAnsi" w:hAnsiTheme="minorHAnsi" w:cstheme="minorHAnsi"/>
          <w:color w:val="auto"/>
          <w:lang w:eastAsia="ko-KR"/>
        </w:rPr>
        <w:t xml:space="preserve">onsumer panel has </w:t>
      </w:r>
      <w:r w:rsidR="003C5CF4">
        <w:rPr>
          <w:rFonts w:asciiTheme="minorHAnsi" w:hAnsiTheme="minorHAnsi" w:cstheme="minorHAnsi"/>
          <w:color w:val="auto"/>
          <w:lang w:eastAsia="ko-KR"/>
        </w:rPr>
        <w:t xml:space="preserve">a </w:t>
      </w:r>
      <w:r w:rsidR="00657FE2" w:rsidRPr="000A63F9">
        <w:rPr>
          <w:rFonts w:asciiTheme="minorHAnsi" w:hAnsiTheme="minorHAnsi" w:cstheme="minorHAnsi"/>
          <w:color w:val="auto"/>
          <w:lang w:eastAsia="ko-KR"/>
        </w:rPr>
        <w:t xml:space="preserve">high degree of reliability through </w:t>
      </w:r>
      <w:r w:rsidR="002A53B8" w:rsidRPr="000A63F9">
        <w:rPr>
          <w:rFonts w:asciiTheme="minorHAnsi" w:hAnsiTheme="minorHAnsi" w:cstheme="minorHAnsi"/>
          <w:color w:val="auto"/>
          <w:lang w:eastAsia="ko-KR"/>
        </w:rPr>
        <w:t xml:space="preserve">the </w:t>
      </w:r>
      <w:r w:rsidR="00657FE2" w:rsidRPr="000A63F9">
        <w:rPr>
          <w:rFonts w:asciiTheme="minorHAnsi" w:hAnsiTheme="minorHAnsi" w:cstheme="minorHAnsi"/>
          <w:color w:val="auto"/>
          <w:lang w:eastAsia="ko-KR"/>
        </w:rPr>
        <w:t>verification of real name</w:t>
      </w:r>
      <w:r w:rsidR="002A53B8" w:rsidRPr="000A63F9">
        <w:rPr>
          <w:rFonts w:asciiTheme="minorHAnsi" w:hAnsiTheme="minorHAnsi" w:cstheme="minorHAnsi"/>
          <w:color w:val="auto"/>
          <w:lang w:eastAsia="ko-KR"/>
        </w:rPr>
        <w:t>s</w:t>
      </w:r>
      <w:r w:rsidR="00657FE2" w:rsidRPr="000A63F9">
        <w:rPr>
          <w:rFonts w:asciiTheme="minorHAnsi" w:hAnsiTheme="minorHAnsi" w:cstheme="minorHAnsi"/>
          <w:color w:val="auto"/>
          <w:lang w:eastAsia="ko-KR"/>
        </w:rPr>
        <w:t xml:space="preserve">. Since </w:t>
      </w:r>
      <w:r w:rsidR="00634D98" w:rsidRPr="000A63F9">
        <w:rPr>
          <w:rFonts w:asciiTheme="minorHAnsi" w:hAnsiTheme="minorHAnsi" w:cstheme="minorHAnsi"/>
          <w:color w:val="auto"/>
          <w:lang w:eastAsia="ko-KR"/>
        </w:rPr>
        <w:t>the research company</w:t>
      </w:r>
      <w:r w:rsidR="00657FE2" w:rsidRPr="000A63F9">
        <w:rPr>
          <w:rFonts w:asciiTheme="minorHAnsi" w:hAnsiTheme="minorHAnsi" w:cstheme="minorHAnsi"/>
          <w:color w:val="auto"/>
          <w:lang w:eastAsia="ko-KR"/>
        </w:rPr>
        <w:t xml:space="preserve"> manages the panel continuously with various innovative methods, </w:t>
      </w:r>
      <w:r w:rsidR="002A53B8" w:rsidRPr="000A63F9">
        <w:rPr>
          <w:rFonts w:asciiTheme="minorHAnsi" w:hAnsiTheme="minorHAnsi" w:cstheme="minorHAnsi"/>
          <w:color w:val="auto"/>
          <w:lang w:eastAsia="ko-KR"/>
        </w:rPr>
        <w:t xml:space="preserve">the </w:t>
      </w:r>
      <w:r w:rsidR="00657FE2" w:rsidRPr="000A63F9">
        <w:rPr>
          <w:rFonts w:asciiTheme="minorHAnsi" w:hAnsiTheme="minorHAnsi" w:cstheme="minorHAnsi"/>
          <w:color w:val="auto"/>
          <w:lang w:eastAsia="ko-KR"/>
        </w:rPr>
        <w:t xml:space="preserve">panel’s loyalty toward </w:t>
      </w:r>
      <w:r w:rsidR="00634D98" w:rsidRPr="000A63F9">
        <w:rPr>
          <w:rFonts w:asciiTheme="minorHAnsi" w:hAnsiTheme="minorHAnsi" w:cstheme="minorHAnsi"/>
          <w:color w:val="auto"/>
          <w:lang w:eastAsia="ko-KR"/>
        </w:rPr>
        <w:t>the research company</w:t>
      </w:r>
      <w:r w:rsidR="00657FE2" w:rsidRPr="000A63F9">
        <w:rPr>
          <w:rFonts w:asciiTheme="minorHAnsi" w:hAnsiTheme="minorHAnsi" w:cstheme="minorHAnsi"/>
          <w:color w:val="auto"/>
          <w:lang w:eastAsia="ko-KR"/>
        </w:rPr>
        <w:t xml:space="preserve"> is high</w:t>
      </w:r>
      <w:r w:rsidR="003C5CF4">
        <w:rPr>
          <w:rFonts w:asciiTheme="minorHAnsi" w:hAnsiTheme="minorHAnsi" w:cstheme="minorHAnsi"/>
          <w:color w:val="auto"/>
          <w:lang w:eastAsia="ko-KR"/>
        </w:rPr>
        <w:t>; t</w:t>
      </w:r>
      <w:r w:rsidR="003E095A" w:rsidRPr="000A63F9">
        <w:rPr>
          <w:rFonts w:asciiTheme="minorHAnsi" w:hAnsiTheme="minorHAnsi" w:cstheme="minorHAnsi"/>
          <w:color w:val="auto"/>
          <w:lang w:eastAsia="ko-KR"/>
        </w:rPr>
        <w:t>herefore</w:t>
      </w:r>
      <w:r w:rsidR="00657FE2" w:rsidRPr="000A63F9">
        <w:rPr>
          <w:rFonts w:asciiTheme="minorHAnsi" w:hAnsiTheme="minorHAnsi" w:cstheme="minorHAnsi"/>
          <w:color w:val="auto"/>
          <w:lang w:eastAsia="ko-KR"/>
        </w:rPr>
        <w:t xml:space="preserve">, survey results obtained by </w:t>
      </w:r>
      <w:r w:rsidR="00634D98" w:rsidRPr="000A63F9">
        <w:rPr>
          <w:rFonts w:asciiTheme="minorHAnsi" w:hAnsiTheme="minorHAnsi" w:cstheme="minorHAnsi"/>
          <w:color w:val="auto"/>
          <w:lang w:eastAsia="ko-KR"/>
        </w:rPr>
        <w:t>the company</w:t>
      </w:r>
      <w:r w:rsidR="00657FE2" w:rsidRPr="000A63F9">
        <w:rPr>
          <w:rFonts w:asciiTheme="minorHAnsi" w:hAnsiTheme="minorHAnsi" w:cstheme="minorHAnsi"/>
          <w:color w:val="auto"/>
          <w:lang w:eastAsia="ko-KR"/>
        </w:rPr>
        <w:t xml:space="preserve"> </w:t>
      </w:r>
      <w:r w:rsidR="003C5CF4">
        <w:rPr>
          <w:rFonts w:asciiTheme="minorHAnsi" w:hAnsiTheme="minorHAnsi" w:cstheme="minorHAnsi"/>
          <w:color w:val="auto"/>
          <w:lang w:eastAsia="ko-KR"/>
        </w:rPr>
        <w:t>are</w:t>
      </w:r>
      <w:r w:rsidR="00657FE2" w:rsidRPr="000A63F9">
        <w:rPr>
          <w:rFonts w:asciiTheme="minorHAnsi" w:hAnsiTheme="minorHAnsi" w:cstheme="minorHAnsi"/>
          <w:color w:val="auto"/>
          <w:lang w:eastAsia="ko-KR"/>
        </w:rPr>
        <w:t xml:space="preserve"> known </w:t>
      </w:r>
      <w:r w:rsidR="002A53B8" w:rsidRPr="000A63F9">
        <w:rPr>
          <w:rFonts w:asciiTheme="minorHAnsi" w:hAnsiTheme="minorHAnsi" w:cstheme="minorHAnsi"/>
          <w:color w:val="auto"/>
          <w:lang w:eastAsia="ko-KR"/>
        </w:rPr>
        <w:t xml:space="preserve">to be </w:t>
      </w:r>
      <w:r w:rsidR="00657FE2" w:rsidRPr="000A63F9">
        <w:rPr>
          <w:rFonts w:asciiTheme="minorHAnsi" w:hAnsiTheme="minorHAnsi" w:cstheme="minorHAnsi"/>
          <w:color w:val="auto"/>
          <w:lang w:eastAsia="ko-KR"/>
        </w:rPr>
        <w:t xml:space="preserve">highly reliable. </w:t>
      </w:r>
    </w:p>
    <w:p w14:paraId="054C3567" w14:textId="77777777" w:rsidR="00D96F48" w:rsidRPr="00931932" w:rsidRDefault="00D96F48" w:rsidP="005F77A5">
      <w:pPr>
        <w:jc w:val="left"/>
        <w:rPr>
          <w:rFonts w:asciiTheme="minorHAnsi" w:hAnsiTheme="minorHAnsi" w:cstheme="minorHAnsi"/>
          <w:color w:val="auto"/>
          <w:highlight w:val="yellow"/>
        </w:rPr>
      </w:pPr>
    </w:p>
    <w:p w14:paraId="013BDC78" w14:textId="42BCDA49" w:rsidR="004951F2" w:rsidRPr="00931932" w:rsidRDefault="00D96F48" w:rsidP="005F77A5">
      <w:pPr>
        <w:jc w:val="left"/>
        <w:rPr>
          <w:rFonts w:asciiTheme="minorHAnsi" w:hAnsiTheme="minorHAnsi" w:cstheme="minorHAnsi"/>
          <w:color w:val="auto"/>
          <w:highlight w:val="yellow"/>
          <w:lang w:eastAsia="ko-KR"/>
        </w:rPr>
      </w:pPr>
      <w:r w:rsidRPr="00931932">
        <w:rPr>
          <w:rFonts w:asciiTheme="minorHAnsi" w:hAnsiTheme="minorHAnsi" w:cstheme="minorHAnsi"/>
          <w:color w:val="auto"/>
          <w:highlight w:val="yellow"/>
          <w:lang w:eastAsia="ko-KR"/>
        </w:rPr>
        <w:lastRenderedPageBreak/>
        <w:t xml:space="preserve">1.2. </w:t>
      </w:r>
      <w:r w:rsidR="00326FCA" w:rsidRPr="00931932">
        <w:rPr>
          <w:rFonts w:asciiTheme="minorHAnsi" w:hAnsiTheme="minorHAnsi" w:cstheme="minorHAnsi"/>
          <w:color w:val="auto"/>
          <w:highlight w:val="yellow"/>
          <w:lang w:eastAsia="ko-KR"/>
        </w:rPr>
        <w:t>Recruit female</w:t>
      </w:r>
      <w:r w:rsidR="00657FE2" w:rsidRPr="00931932">
        <w:rPr>
          <w:rFonts w:asciiTheme="minorHAnsi" w:hAnsiTheme="minorHAnsi" w:cstheme="minorHAnsi"/>
          <w:color w:val="auto"/>
          <w:highlight w:val="yellow"/>
          <w:lang w:eastAsia="ko-KR"/>
        </w:rPr>
        <w:t xml:space="preserve"> </w:t>
      </w:r>
      <w:r w:rsidR="0059259E" w:rsidRPr="00931932">
        <w:rPr>
          <w:rFonts w:asciiTheme="minorHAnsi" w:hAnsiTheme="minorHAnsi" w:cstheme="minorHAnsi"/>
          <w:color w:val="auto"/>
          <w:highlight w:val="yellow"/>
          <w:lang w:eastAsia="ko-KR"/>
        </w:rPr>
        <w:t>consumers</w:t>
      </w:r>
      <w:r w:rsidR="00657FE2" w:rsidRPr="00931932">
        <w:rPr>
          <w:rFonts w:asciiTheme="minorHAnsi" w:hAnsiTheme="minorHAnsi" w:cstheme="minorHAnsi"/>
          <w:color w:val="auto"/>
          <w:highlight w:val="yellow"/>
          <w:lang w:eastAsia="ko-KR"/>
        </w:rPr>
        <w:t xml:space="preserve"> who ha</w:t>
      </w:r>
      <w:r w:rsidR="004951F2" w:rsidRPr="00931932">
        <w:rPr>
          <w:rFonts w:asciiTheme="minorHAnsi" w:hAnsiTheme="minorHAnsi" w:cstheme="minorHAnsi"/>
          <w:color w:val="auto"/>
          <w:highlight w:val="yellow"/>
          <w:lang w:eastAsia="ko-KR"/>
        </w:rPr>
        <w:t>ve</w:t>
      </w:r>
      <w:r w:rsidR="00657FE2" w:rsidRPr="00931932">
        <w:rPr>
          <w:rFonts w:asciiTheme="minorHAnsi" w:hAnsiTheme="minorHAnsi" w:cstheme="minorHAnsi"/>
          <w:color w:val="auto"/>
          <w:highlight w:val="yellow"/>
          <w:lang w:eastAsia="ko-KR"/>
        </w:rPr>
        <w:t xml:space="preserve"> experience </w:t>
      </w:r>
      <w:r w:rsidR="002A53B8" w:rsidRPr="00931932">
        <w:rPr>
          <w:rFonts w:asciiTheme="minorHAnsi" w:hAnsiTheme="minorHAnsi" w:cstheme="minorHAnsi"/>
          <w:color w:val="auto"/>
          <w:highlight w:val="yellow"/>
          <w:lang w:eastAsia="ko-KR"/>
        </w:rPr>
        <w:t xml:space="preserve">shopping </w:t>
      </w:r>
      <w:r w:rsidR="004406C0">
        <w:rPr>
          <w:rFonts w:asciiTheme="minorHAnsi" w:hAnsiTheme="minorHAnsi" w:cstheme="minorHAnsi"/>
          <w:color w:val="auto"/>
          <w:highlight w:val="yellow"/>
          <w:lang w:eastAsia="ko-KR"/>
        </w:rPr>
        <w:t xml:space="preserve">for </w:t>
      </w:r>
      <w:r w:rsidR="00657FE2" w:rsidRPr="00931932">
        <w:rPr>
          <w:rFonts w:asciiTheme="minorHAnsi" w:hAnsiTheme="minorHAnsi" w:cstheme="minorHAnsi"/>
          <w:color w:val="auto"/>
          <w:highlight w:val="yellow"/>
          <w:lang w:eastAsia="ko-KR"/>
        </w:rPr>
        <w:t xml:space="preserve">apparel </w:t>
      </w:r>
      <w:r w:rsidR="002A53B8" w:rsidRPr="00931932">
        <w:rPr>
          <w:rFonts w:asciiTheme="minorHAnsi" w:hAnsiTheme="minorHAnsi" w:cstheme="minorHAnsi"/>
          <w:color w:val="auto"/>
          <w:highlight w:val="yellow"/>
          <w:lang w:eastAsia="ko-KR"/>
        </w:rPr>
        <w:t>online</w:t>
      </w:r>
      <w:r w:rsidR="00657FE2" w:rsidRPr="00931932">
        <w:rPr>
          <w:rFonts w:asciiTheme="minorHAnsi" w:hAnsiTheme="minorHAnsi" w:cstheme="minorHAnsi"/>
          <w:color w:val="auto"/>
          <w:highlight w:val="yellow"/>
          <w:lang w:eastAsia="ko-KR"/>
        </w:rPr>
        <w:t xml:space="preserve">. </w:t>
      </w:r>
      <w:r w:rsidR="00FE14EE" w:rsidRPr="00931932">
        <w:rPr>
          <w:rFonts w:asciiTheme="minorHAnsi" w:hAnsiTheme="minorHAnsi" w:cstheme="minorHAnsi"/>
          <w:color w:val="auto"/>
          <w:highlight w:val="yellow"/>
          <w:lang w:eastAsia="ko-KR"/>
        </w:rPr>
        <w:t xml:space="preserve"> </w:t>
      </w:r>
    </w:p>
    <w:p w14:paraId="6577CF7A" w14:textId="77777777" w:rsidR="004951F2" w:rsidRPr="00326FCA" w:rsidRDefault="004951F2" w:rsidP="005F77A5">
      <w:pPr>
        <w:jc w:val="left"/>
        <w:rPr>
          <w:rFonts w:asciiTheme="minorHAnsi" w:hAnsiTheme="minorHAnsi" w:cstheme="minorHAnsi"/>
          <w:color w:val="auto"/>
          <w:highlight w:val="yellow"/>
          <w:lang w:eastAsia="ko-KR"/>
        </w:rPr>
      </w:pPr>
    </w:p>
    <w:p w14:paraId="03A939E1" w14:textId="484645D0" w:rsidR="00657FE2" w:rsidRPr="00931932" w:rsidRDefault="004951F2" w:rsidP="005F77A5">
      <w:pPr>
        <w:jc w:val="left"/>
        <w:rPr>
          <w:rFonts w:asciiTheme="minorHAnsi" w:hAnsiTheme="minorHAnsi" w:cstheme="minorHAnsi"/>
          <w:color w:val="auto"/>
        </w:rPr>
      </w:pPr>
      <w:r w:rsidRPr="00931932">
        <w:rPr>
          <w:rFonts w:asciiTheme="minorHAnsi" w:hAnsiTheme="minorHAnsi" w:cstheme="minorHAnsi"/>
          <w:color w:val="auto"/>
          <w:lang w:eastAsia="ko-KR"/>
        </w:rPr>
        <w:t xml:space="preserve">NOTE: </w:t>
      </w:r>
      <w:r w:rsidR="00FE14EE" w:rsidRPr="00931932">
        <w:rPr>
          <w:rFonts w:asciiTheme="minorHAnsi" w:hAnsiTheme="minorHAnsi" w:cstheme="minorHAnsi"/>
          <w:color w:val="auto"/>
          <w:lang w:eastAsia="ko-KR"/>
        </w:rPr>
        <w:t>Female consumers in Korea spend a high percentage of income on apparel shopping, and shopping behaviors occur</w:t>
      </w:r>
      <w:r w:rsidR="00AB7415" w:rsidRPr="00931932">
        <w:rPr>
          <w:rFonts w:asciiTheme="minorHAnsi" w:hAnsiTheme="minorHAnsi" w:cstheme="minorHAnsi"/>
          <w:color w:val="auto"/>
          <w:lang w:eastAsia="ko-KR"/>
        </w:rPr>
        <w:t xml:space="preserve"> mostly</w:t>
      </w:r>
      <w:r w:rsidR="00FE14EE" w:rsidRPr="00931932">
        <w:rPr>
          <w:rFonts w:asciiTheme="minorHAnsi" w:hAnsiTheme="minorHAnsi" w:cstheme="minorHAnsi"/>
          <w:color w:val="auto"/>
          <w:lang w:eastAsia="ko-KR"/>
        </w:rPr>
        <w:t xml:space="preserve"> online</w:t>
      </w:r>
      <w:r w:rsidR="00DE3571" w:rsidRPr="00931932">
        <w:rPr>
          <w:rFonts w:asciiTheme="minorHAnsi" w:hAnsiTheme="minorHAnsi" w:cstheme="minorHAnsi"/>
          <w:color w:val="auto"/>
          <w:vertAlign w:val="superscript"/>
          <w:lang w:eastAsia="ko-KR"/>
        </w:rPr>
        <w:t>23</w:t>
      </w:r>
      <w:r w:rsidR="00FE14EE" w:rsidRPr="00931932">
        <w:rPr>
          <w:rFonts w:asciiTheme="minorHAnsi" w:hAnsiTheme="minorHAnsi" w:cstheme="minorHAnsi"/>
          <w:color w:val="auto"/>
          <w:lang w:eastAsia="ko-KR"/>
        </w:rPr>
        <w:t xml:space="preserve">. </w:t>
      </w:r>
      <w:r w:rsidR="00AB7415" w:rsidRPr="00931932">
        <w:rPr>
          <w:rFonts w:asciiTheme="minorHAnsi" w:hAnsiTheme="minorHAnsi" w:cstheme="minorHAnsi"/>
          <w:color w:val="auto"/>
          <w:lang w:eastAsia="ko-KR"/>
        </w:rPr>
        <w:t xml:space="preserve">Therefore, selecting this group as participants for </w:t>
      </w:r>
      <w:r w:rsidR="00634D98" w:rsidRPr="00931932">
        <w:rPr>
          <w:rFonts w:asciiTheme="minorHAnsi" w:hAnsiTheme="minorHAnsi" w:cstheme="minorHAnsi"/>
          <w:color w:val="auto"/>
          <w:lang w:eastAsia="ko-KR"/>
        </w:rPr>
        <w:t xml:space="preserve">this </w:t>
      </w:r>
      <w:r w:rsidR="00AB7415" w:rsidRPr="00931932">
        <w:rPr>
          <w:rFonts w:asciiTheme="minorHAnsi" w:hAnsiTheme="minorHAnsi" w:cstheme="minorHAnsi"/>
          <w:color w:val="auto"/>
          <w:lang w:eastAsia="ko-KR"/>
        </w:rPr>
        <w:t xml:space="preserve">study is suitable. </w:t>
      </w:r>
    </w:p>
    <w:p w14:paraId="1EE517A1" w14:textId="77777777" w:rsidR="00D96F48" w:rsidRPr="00931932" w:rsidRDefault="00D96F48" w:rsidP="005F77A5">
      <w:pPr>
        <w:jc w:val="left"/>
        <w:rPr>
          <w:rFonts w:asciiTheme="minorHAnsi" w:hAnsiTheme="minorHAnsi" w:cstheme="minorHAnsi"/>
          <w:color w:val="auto"/>
          <w:highlight w:val="yellow"/>
          <w:lang w:eastAsia="ko-KR"/>
        </w:rPr>
      </w:pPr>
    </w:p>
    <w:p w14:paraId="0E1E2BC2" w14:textId="46857481" w:rsidR="00657FE2" w:rsidRPr="00931932" w:rsidRDefault="00D96F48" w:rsidP="005F77A5">
      <w:pPr>
        <w:jc w:val="left"/>
        <w:rPr>
          <w:rFonts w:asciiTheme="minorHAnsi" w:hAnsiTheme="minorHAnsi" w:cstheme="minorHAnsi"/>
          <w:color w:val="auto"/>
          <w:highlight w:val="yellow"/>
        </w:rPr>
      </w:pPr>
      <w:r w:rsidRPr="00931932">
        <w:rPr>
          <w:rFonts w:asciiTheme="minorHAnsi" w:hAnsiTheme="minorHAnsi" w:cstheme="minorHAnsi"/>
          <w:color w:val="auto"/>
          <w:highlight w:val="yellow"/>
          <w:lang w:eastAsia="ko-KR"/>
        </w:rPr>
        <w:t xml:space="preserve">1.3. </w:t>
      </w:r>
      <w:r w:rsidR="004951F2" w:rsidRPr="00931932">
        <w:rPr>
          <w:rFonts w:asciiTheme="minorHAnsi" w:hAnsiTheme="minorHAnsi" w:cstheme="minorHAnsi"/>
          <w:color w:val="auto"/>
          <w:highlight w:val="yellow"/>
          <w:lang w:eastAsia="ko-KR"/>
        </w:rPr>
        <w:t>Send</w:t>
      </w:r>
      <w:r w:rsidR="00657FE2" w:rsidRPr="00931932">
        <w:rPr>
          <w:rFonts w:asciiTheme="minorHAnsi" w:hAnsiTheme="minorHAnsi" w:cstheme="minorHAnsi"/>
          <w:color w:val="auto"/>
          <w:highlight w:val="yellow"/>
          <w:lang w:eastAsia="ko-KR"/>
        </w:rPr>
        <w:t xml:space="preserve"> an invitation email to the participants</w:t>
      </w:r>
      <w:r w:rsidR="004406C0">
        <w:rPr>
          <w:rFonts w:asciiTheme="minorHAnsi" w:hAnsiTheme="minorHAnsi" w:cstheme="minorHAnsi"/>
          <w:color w:val="auto"/>
          <w:highlight w:val="yellow"/>
          <w:lang w:eastAsia="ko-KR"/>
        </w:rPr>
        <w:t xml:space="preserve"> that</w:t>
      </w:r>
      <w:r w:rsidR="00657FE2" w:rsidRPr="00931932">
        <w:rPr>
          <w:rFonts w:asciiTheme="minorHAnsi" w:hAnsiTheme="minorHAnsi" w:cstheme="minorHAnsi"/>
          <w:color w:val="auto"/>
          <w:highlight w:val="yellow"/>
          <w:lang w:eastAsia="ko-KR"/>
        </w:rPr>
        <w:t xml:space="preserve"> includ</w:t>
      </w:r>
      <w:r w:rsidR="004406C0">
        <w:rPr>
          <w:rFonts w:asciiTheme="minorHAnsi" w:hAnsiTheme="minorHAnsi" w:cstheme="minorHAnsi"/>
          <w:color w:val="auto"/>
          <w:highlight w:val="yellow"/>
          <w:lang w:eastAsia="ko-KR"/>
        </w:rPr>
        <w:t>es</w:t>
      </w:r>
      <w:r w:rsidR="00657FE2" w:rsidRPr="00931932">
        <w:rPr>
          <w:rFonts w:asciiTheme="minorHAnsi" w:hAnsiTheme="minorHAnsi" w:cstheme="minorHAnsi"/>
          <w:color w:val="auto"/>
          <w:highlight w:val="yellow"/>
          <w:lang w:eastAsia="ko-KR"/>
        </w:rPr>
        <w:t xml:space="preserve"> </w:t>
      </w:r>
      <w:r w:rsidR="002A53B8" w:rsidRPr="00931932">
        <w:rPr>
          <w:rFonts w:asciiTheme="minorHAnsi" w:hAnsiTheme="minorHAnsi" w:cstheme="minorHAnsi"/>
          <w:color w:val="auto"/>
          <w:highlight w:val="yellow"/>
          <w:lang w:eastAsia="ko-KR"/>
        </w:rPr>
        <w:t xml:space="preserve">information </w:t>
      </w:r>
      <w:r w:rsidR="004951F2" w:rsidRPr="00931932">
        <w:rPr>
          <w:rFonts w:asciiTheme="minorHAnsi" w:hAnsiTheme="minorHAnsi" w:cstheme="minorHAnsi"/>
          <w:color w:val="auto"/>
          <w:highlight w:val="yellow"/>
          <w:lang w:eastAsia="ko-KR"/>
        </w:rPr>
        <w:t xml:space="preserve">regarding </w:t>
      </w:r>
      <w:r w:rsidR="00657FE2" w:rsidRPr="00931932">
        <w:rPr>
          <w:rFonts w:asciiTheme="minorHAnsi" w:hAnsiTheme="minorHAnsi" w:cstheme="minorHAnsi"/>
          <w:color w:val="auto"/>
          <w:highlight w:val="yellow"/>
          <w:lang w:eastAsia="ko-KR"/>
        </w:rPr>
        <w:t xml:space="preserve">the purpose of the study and </w:t>
      </w:r>
      <w:r w:rsidR="002A53B8" w:rsidRPr="00931932">
        <w:rPr>
          <w:rFonts w:asciiTheme="minorHAnsi" w:hAnsiTheme="minorHAnsi" w:cstheme="minorHAnsi"/>
          <w:color w:val="auto"/>
          <w:highlight w:val="yellow"/>
          <w:lang w:eastAsia="ko-KR"/>
        </w:rPr>
        <w:t>assur</w:t>
      </w:r>
      <w:r w:rsidR="004406C0">
        <w:rPr>
          <w:rFonts w:asciiTheme="minorHAnsi" w:hAnsiTheme="minorHAnsi" w:cstheme="minorHAnsi"/>
          <w:color w:val="auto"/>
          <w:highlight w:val="yellow"/>
          <w:lang w:eastAsia="ko-KR"/>
        </w:rPr>
        <w:t>ance</w:t>
      </w:r>
      <w:r w:rsidR="002A53B8" w:rsidRPr="00931932">
        <w:rPr>
          <w:rFonts w:asciiTheme="minorHAnsi" w:hAnsiTheme="minorHAnsi" w:cstheme="minorHAnsi"/>
          <w:color w:val="auto"/>
          <w:highlight w:val="yellow"/>
          <w:lang w:eastAsia="ko-KR"/>
        </w:rPr>
        <w:t xml:space="preserve"> of the </w:t>
      </w:r>
      <w:r w:rsidR="00657FE2" w:rsidRPr="00931932">
        <w:rPr>
          <w:rFonts w:asciiTheme="minorHAnsi" w:hAnsiTheme="minorHAnsi" w:cstheme="minorHAnsi"/>
          <w:color w:val="auto"/>
          <w:highlight w:val="yellow"/>
          <w:lang w:eastAsia="ko-KR"/>
        </w:rPr>
        <w:t xml:space="preserve">confidentiality of their responses. </w:t>
      </w:r>
    </w:p>
    <w:p w14:paraId="688D90CB" w14:textId="77777777" w:rsidR="00D96F48" w:rsidRDefault="00D96F48" w:rsidP="005F77A5">
      <w:pPr>
        <w:jc w:val="left"/>
        <w:rPr>
          <w:rFonts w:asciiTheme="minorHAnsi" w:hAnsiTheme="minorHAnsi" w:cstheme="minorHAnsi"/>
          <w:color w:val="auto"/>
          <w:highlight w:val="yellow"/>
          <w:lang w:eastAsia="ko-KR"/>
        </w:rPr>
      </w:pPr>
    </w:p>
    <w:p w14:paraId="31B47E01" w14:textId="7A890D5F" w:rsidR="00326FCA" w:rsidRDefault="00326FCA" w:rsidP="005F77A5">
      <w:pPr>
        <w:jc w:val="left"/>
        <w:rPr>
          <w:rFonts w:asciiTheme="minorHAnsi" w:hAnsiTheme="minorHAnsi" w:cstheme="minorHAnsi"/>
          <w:color w:val="auto"/>
          <w:highlight w:val="yellow"/>
          <w:lang w:eastAsia="ko-KR"/>
        </w:rPr>
      </w:pPr>
      <w:r>
        <w:rPr>
          <w:rFonts w:asciiTheme="minorHAnsi" w:hAnsiTheme="minorHAnsi" w:cstheme="minorHAnsi"/>
          <w:color w:val="auto"/>
          <w:highlight w:val="yellow"/>
          <w:lang w:eastAsia="ko-KR"/>
        </w:rPr>
        <w:t xml:space="preserve">1.4. Send guidelines to </w:t>
      </w:r>
      <w:r w:rsidR="004406C0">
        <w:rPr>
          <w:rFonts w:asciiTheme="minorHAnsi" w:hAnsiTheme="minorHAnsi" w:cstheme="minorHAnsi"/>
          <w:color w:val="auto"/>
          <w:highlight w:val="yellow"/>
          <w:lang w:eastAsia="ko-KR"/>
        </w:rPr>
        <w:t>those</w:t>
      </w:r>
      <w:r>
        <w:rPr>
          <w:rFonts w:asciiTheme="minorHAnsi" w:hAnsiTheme="minorHAnsi" w:cstheme="minorHAnsi"/>
          <w:color w:val="auto"/>
          <w:highlight w:val="yellow"/>
          <w:lang w:eastAsia="ko-KR"/>
        </w:rPr>
        <w:t xml:space="preserve"> who agree to take part in the survey</w:t>
      </w:r>
      <w:r w:rsidR="004406C0" w:rsidRPr="004406C0">
        <w:rPr>
          <w:rFonts w:asciiTheme="minorHAnsi" w:hAnsiTheme="minorHAnsi" w:cstheme="minorHAnsi"/>
          <w:color w:val="auto"/>
          <w:highlight w:val="yellow"/>
          <w:lang w:eastAsia="ko-KR"/>
        </w:rPr>
        <w:t xml:space="preserve"> </w:t>
      </w:r>
      <w:r w:rsidR="004406C0">
        <w:rPr>
          <w:rFonts w:asciiTheme="minorHAnsi" w:hAnsiTheme="minorHAnsi" w:cstheme="minorHAnsi"/>
          <w:color w:val="auto"/>
          <w:highlight w:val="yellow"/>
          <w:lang w:eastAsia="ko-KR"/>
        </w:rPr>
        <w:t>showing how to create trench coats using the customization program</w:t>
      </w:r>
      <w:r>
        <w:rPr>
          <w:rFonts w:asciiTheme="minorHAnsi" w:hAnsiTheme="minorHAnsi" w:cstheme="minorHAnsi"/>
          <w:color w:val="auto"/>
          <w:highlight w:val="yellow"/>
          <w:lang w:eastAsia="ko-KR"/>
        </w:rPr>
        <w:t xml:space="preserve"> (see </w:t>
      </w:r>
      <w:r>
        <w:rPr>
          <w:rFonts w:asciiTheme="minorHAnsi" w:hAnsiTheme="minorHAnsi" w:cstheme="minorHAnsi"/>
          <w:b/>
          <w:color w:val="auto"/>
          <w:highlight w:val="yellow"/>
          <w:lang w:eastAsia="ko-KR"/>
        </w:rPr>
        <w:t>Figure 1</w:t>
      </w:r>
      <w:r>
        <w:rPr>
          <w:rFonts w:asciiTheme="minorHAnsi" w:hAnsiTheme="minorHAnsi" w:cstheme="minorHAnsi"/>
          <w:color w:val="auto"/>
          <w:highlight w:val="yellow"/>
          <w:lang w:eastAsia="ko-KR"/>
        </w:rPr>
        <w:t>).</w:t>
      </w:r>
    </w:p>
    <w:p w14:paraId="7452C287" w14:textId="77777777" w:rsidR="00326FCA" w:rsidRDefault="00326FCA" w:rsidP="005F77A5">
      <w:pPr>
        <w:jc w:val="left"/>
        <w:rPr>
          <w:rFonts w:asciiTheme="minorHAnsi" w:hAnsiTheme="minorHAnsi" w:cstheme="minorHAnsi"/>
          <w:color w:val="auto"/>
          <w:highlight w:val="yellow"/>
          <w:lang w:eastAsia="ko-KR"/>
        </w:rPr>
      </w:pPr>
    </w:p>
    <w:p w14:paraId="7AF6CD60" w14:textId="2017916E" w:rsidR="00326FCA" w:rsidRPr="00326FCA" w:rsidRDefault="00326FCA" w:rsidP="005F77A5">
      <w:pPr>
        <w:jc w:val="left"/>
        <w:rPr>
          <w:rFonts w:asciiTheme="minorHAnsi" w:hAnsiTheme="minorHAnsi" w:cstheme="minorHAnsi"/>
          <w:color w:val="auto"/>
          <w:highlight w:val="yellow"/>
          <w:lang w:eastAsia="ko-KR"/>
        </w:rPr>
      </w:pPr>
      <w:r>
        <w:rPr>
          <w:rFonts w:asciiTheme="minorHAnsi" w:hAnsiTheme="minorHAnsi" w:cstheme="minorHAnsi"/>
          <w:color w:val="auto"/>
          <w:lang w:eastAsia="ko-KR"/>
        </w:rPr>
        <w:t>NOTE: To avoid potential situations in which participants may encounter difficulty using the customization program, a moderator from the research company sent the guidelines. Furthermore, the moderator called the participants and explained the customization procedure while</w:t>
      </w:r>
      <w:r w:rsidR="001A35E1">
        <w:rPr>
          <w:rFonts w:asciiTheme="minorHAnsi" w:hAnsiTheme="minorHAnsi" w:cstheme="minorHAnsi"/>
          <w:color w:val="auto"/>
          <w:lang w:eastAsia="ko-KR"/>
        </w:rPr>
        <w:t xml:space="preserve"> </w:t>
      </w:r>
      <w:r>
        <w:rPr>
          <w:rFonts w:asciiTheme="minorHAnsi" w:hAnsiTheme="minorHAnsi" w:cstheme="minorHAnsi"/>
          <w:color w:val="auto"/>
          <w:lang w:eastAsia="ko-KR"/>
        </w:rPr>
        <w:t xml:space="preserve">participants reviewed the guidelines. </w:t>
      </w:r>
    </w:p>
    <w:p w14:paraId="55F177D3" w14:textId="77777777" w:rsidR="00D96F48" w:rsidRDefault="00D96F48" w:rsidP="005F77A5">
      <w:pPr>
        <w:jc w:val="left"/>
        <w:rPr>
          <w:rFonts w:asciiTheme="minorHAnsi" w:hAnsiTheme="minorHAnsi" w:cstheme="minorHAnsi"/>
          <w:color w:val="auto"/>
          <w:highlight w:val="yellow"/>
          <w:lang w:eastAsia="ko-KR"/>
        </w:rPr>
      </w:pPr>
    </w:p>
    <w:p w14:paraId="11EF88A7" w14:textId="308C082B" w:rsidR="009D61D6" w:rsidRPr="009D61D6" w:rsidRDefault="009D61D6" w:rsidP="005F77A5">
      <w:pPr>
        <w:jc w:val="left"/>
        <w:rPr>
          <w:rFonts w:asciiTheme="minorHAnsi" w:hAnsiTheme="minorHAnsi" w:cstheme="minorHAnsi"/>
          <w:color w:val="auto"/>
          <w:highlight w:val="yellow"/>
          <w:lang w:eastAsia="ko-KR"/>
        </w:rPr>
      </w:pPr>
      <w:r>
        <w:rPr>
          <w:rFonts w:asciiTheme="minorHAnsi" w:hAnsiTheme="minorHAnsi" w:cstheme="minorHAnsi"/>
          <w:color w:val="auto"/>
          <w:highlight w:val="yellow"/>
          <w:lang w:eastAsia="ko-KR"/>
        </w:rPr>
        <w:t xml:space="preserve">1.5. Ask the participants to capture </w:t>
      </w:r>
      <w:r w:rsidR="00D2674F">
        <w:rPr>
          <w:rFonts w:asciiTheme="minorHAnsi" w:hAnsiTheme="minorHAnsi" w:cstheme="minorHAnsi"/>
          <w:color w:val="auto"/>
          <w:highlight w:val="yellow"/>
          <w:lang w:eastAsia="ko-KR"/>
        </w:rPr>
        <w:t>a</w:t>
      </w:r>
      <w:r>
        <w:rPr>
          <w:rFonts w:asciiTheme="minorHAnsi" w:hAnsiTheme="minorHAnsi" w:cstheme="minorHAnsi"/>
          <w:color w:val="auto"/>
          <w:highlight w:val="yellow"/>
          <w:lang w:eastAsia="ko-KR"/>
        </w:rPr>
        <w:t xml:space="preserve"> screenshot of the created trench coat and provide a price for the coat to ensure </w:t>
      </w:r>
      <w:r w:rsidR="00D2674F">
        <w:rPr>
          <w:rFonts w:asciiTheme="minorHAnsi" w:hAnsiTheme="minorHAnsi" w:cstheme="minorHAnsi"/>
          <w:color w:val="auto"/>
          <w:highlight w:val="yellow"/>
          <w:lang w:eastAsia="ko-KR"/>
        </w:rPr>
        <w:t>that they</w:t>
      </w:r>
      <w:r>
        <w:rPr>
          <w:rFonts w:asciiTheme="minorHAnsi" w:hAnsiTheme="minorHAnsi" w:cstheme="minorHAnsi"/>
          <w:color w:val="auto"/>
          <w:highlight w:val="yellow"/>
          <w:lang w:eastAsia="ko-KR"/>
        </w:rPr>
        <w:t xml:space="preserve"> actually create a trench coat in the customization program. </w:t>
      </w:r>
    </w:p>
    <w:p w14:paraId="59C8FC75" w14:textId="77777777" w:rsidR="00D96F48" w:rsidRDefault="00D96F48" w:rsidP="005F77A5">
      <w:pPr>
        <w:jc w:val="left"/>
        <w:rPr>
          <w:rFonts w:asciiTheme="minorHAnsi" w:hAnsiTheme="minorHAnsi" w:cstheme="minorHAnsi"/>
          <w:color w:val="auto"/>
          <w:highlight w:val="yellow"/>
          <w:lang w:eastAsia="ko-KR"/>
        </w:rPr>
      </w:pPr>
    </w:p>
    <w:p w14:paraId="5D58F6EF" w14:textId="4542915E" w:rsidR="009D61D6" w:rsidRPr="009D61D6" w:rsidRDefault="009D61D6" w:rsidP="005F77A5">
      <w:pPr>
        <w:jc w:val="left"/>
        <w:rPr>
          <w:rFonts w:asciiTheme="minorHAnsi" w:hAnsiTheme="minorHAnsi" w:cstheme="minorHAnsi"/>
          <w:color w:val="auto"/>
          <w:highlight w:val="yellow"/>
          <w:lang w:eastAsia="ko-KR"/>
        </w:rPr>
      </w:pPr>
      <w:r>
        <w:rPr>
          <w:rFonts w:asciiTheme="minorHAnsi" w:hAnsiTheme="minorHAnsi" w:cstheme="minorHAnsi"/>
          <w:color w:val="auto"/>
          <w:highlight w:val="yellow"/>
          <w:lang w:eastAsia="ko-KR"/>
        </w:rPr>
        <w:t xml:space="preserve">1.6. Send a link that </w:t>
      </w:r>
      <w:r w:rsidR="00D2674F">
        <w:rPr>
          <w:rFonts w:asciiTheme="minorHAnsi" w:hAnsiTheme="minorHAnsi" w:cstheme="minorHAnsi"/>
          <w:color w:val="auto"/>
          <w:highlight w:val="yellow"/>
          <w:lang w:eastAsia="ko-KR"/>
        </w:rPr>
        <w:t>is</w:t>
      </w:r>
      <w:r>
        <w:rPr>
          <w:rFonts w:asciiTheme="minorHAnsi" w:hAnsiTheme="minorHAnsi" w:cstheme="minorHAnsi"/>
          <w:color w:val="auto"/>
          <w:highlight w:val="yellow"/>
          <w:lang w:eastAsia="ko-KR"/>
        </w:rPr>
        <w:t xml:space="preserve"> connected to the e-mass customization program in an existing shopping website when the participants understand the procedure. </w:t>
      </w:r>
    </w:p>
    <w:p w14:paraId="7881BAF0" w14:textId="77777777" w:rsidR="00D96F48" w:rsidRDefault="00D96F48" w:rsidP="005F77A5">
      <w:pPr>
        <w:jc w:val="left"/>
        <w:rPr>
          <w:rFonts w:asciiTheme="minorHAnsi" w:hAnsiTheme="minorHAnsi" w:cstheme="minorHAnsi"/>
          <w:color w:val="auto"/>
          <w:highlight w:val="yellow"/>
          <w:lang w:eastAsia="ko-KR"/>
        </w:rPr>
      </w:pPr>
    </w:p>
    <w:p w14:paraId="2F10938B" w14:textId="25CFA2D5" w:rsidR="009D61D6" w:rsidRDefault="009D61D6" w:rsidP="005F77A5">
      <w:pPr>
        <w:jc w:val="left"/>
        <w:rPr>
          <w:rFonts w:asciiTheme="minorHAnsi" w:hAnsiTheme="minorHAnsi" w:cstheme="minorHAnsi"/>
          <w:color w:val="auto"/>
          <w:highlight w:val="yellow"/>
          <w:lang w:eastAsia="ko-KR"/>
        </w:rPr>
      </w:pPr>
      <w:r>
        <w:rPr>
          <w:rFonts w:asciiTheme="minorHAnsi" w:hAnsiTheme="minorHAnsi" w:cstheme="minorHAnsi"/>
          <w:color w:val="auto"/>
          <w:highlight w:val="yellow"/>
          <w:lang w:eastAsia="ko-KR"/>
        </w:rPr>
        <w:t>1.7. Provide the following scenario to the participants: “Please imagine that you are well-off enough to purchase likable clothing and have to purchase a trench coat to attend an important meeting. You want to create a unique trench coat. While browsing the internet, you come across the perfect apparel website that has a mass customization program”</w:t>
      </w:r>
      <w:r w:rsidR="00D2674F">
        <w:rPr>
          <w:rFonts w:asciiTheme="minorHAnsi" w:hAnsiTheme="minorHAnsi" w:cstheme="minorHAnsi"/>
          <w:color w:val="auto"/>
          <w:highlight w:val="yellow"/>
          <w:lang w:eastAsia="ko-KR"/>
        </w:rPr>
        <w:t>.</w:t>
      </w:r>
    </w:p>
    <w:p w14:paraId="29F9006F" w14:textId="77777777" w:rsidR="009D61D6" w:rsidRDefault="009D61D6" w:rsidP="005F77A5">
      <w:pPr>
        <w:jc w:val="left"/>
        <w:rPr>
          <w:rFonts w:asciiTheme="minorHAnsi" w:hAnsiTheme="minorHAnsi" w:cstheme="minorHAnsi"/>
          <w:color w:val="auto"/>
          <w:highlight w:val="yellow"/>
          <w:lang w:eastAsia="ko-KR"/>
        </w:rPr>
      </w:pPr>
    </w:p>
    <w:p w14:paraId="6A49BAC9" w14:textId="77F4DBFD" w:rsidR="000A63F9" w:rsidRDefault="009D61D6" w:rsidP="005F77A5">
      <w:pPr>
        <w:jc w:val="left"/>
        <w:rPr>
          <w:rFonts w:asciiTheme="minorHAnsi" w:hAnsiTheme="minorHAnsi" w:cstheme="minorHAnsi"/>
          <w:color w:val="auto"/>
          <w:lang w:eastAsia="ko-KR"/>
        </w:rPr>
      </w:pPr>
      <w:r>
        <w:rPr>
          <w:rFonts w:asciiTheme="minorHAnsi" w:hAnsiTheme="minorHAnsi" w:cstheme="minorHAnsi"/>
          <w:color w:val="auto"/>
          <w:lang w:eastAsia="ko-KR"/>
        </w:rPr>
        <w:t>NOTE: This step is required to increase involvement level</w:t>
      </w:r>
      <w:r w:rsidR="00D2674F">
        <w:rPr>
          <w:rFonts w:asciiTheme="minorHAnsi" w:hAnsiTheme="minorHAnsi" w:cstheme="minorHAnsi"/>
          <w:color w:val="auto"/>
          <w:lang w:eastAsia="ko-KR"/>
        </w:rPr>
        <w:t>s</w:t>
      </w:r>
      <w:r>
        <w:rPr>
          <w:rFonts w:asciiTheme="minorHAnsi" w:hAnsiTheme="minorHAnsi" w:cstheme="minorHAnsi"/>
          <w:color w:val="auto"/>
          <w:lang w:eastAsia="ko-KR"/>
        </w:rPr>
        <w:t xml:space="preserve"> and control product type and consumer perception of product price.</w:t>
      </w:r>
    </w:p>
    <w:p w14:paraId="76CA1016" w14:textId="2A96C712" w:rsidR="009D61D6" w:rsidRDefault="009D61D6" w:rsidP="005F77A5">
      <w:pPr>
        <w:jc w:val="left"/>
        <w:rPr>
          <w:rFonts w:asciiTheme="minorHAnsi" w:hAnsiTheme="minorHAnsi" w:cstheme="minorHAnsi"/>
          <w:color w:val="auto"/>
          <w:highlight w:val="yellow"/>
          <w:lang w:eastAsia="ko-KR"/>
        </w:rPr>
      </w:pPr>
    </w:p>
    <w:p w14:paraId="02C9A02B" w14:textId="621EE32E" w:rsidR="009D61D6" w:rsidRDefault="009D61D6" w:rsidP="005F77A5">
      <w:pPr>
        <w:jc w:val="left"/>
        <w:rPr>
          <w:rFonts w:asciiTheme="minorHAnsi" w:hAnsiTheme="minorHAnsi" w:cstheme="minorHAnsi"/>
          <w:color w:val="auto"/>
          <w:highlight w:val="yellow"/>
          <w:lang w:eastAsia="ko-KR"/>
        </w:rPr>
      </w:pPr>
      <w:r>
        <w:rPr>
          <w:rFonts w:asciiTheme="minorHAnsi" w:hAnsiTheme="minorHAnsi" w:cstheme="minorHAnsi"/>
          <w:color w:val="auto"/>
          <w:highlight w:val="yellow"/>
          <w:lang w:eastAsia="ko-KR"/>
        </w:rPr>
        <w:t xml:space="preserve">1.8. Allow </w:t>
      </w:r>
      <w:r w:rsidR="00D2674F">
        <w:rPr>
          <w:rFonts w:asciiTheme="minorHAnsi" w:hAnsiTheme="minorHAnsi" w:cstheme="minorHAnsi"/>
          <w:color w:val="auto"/>
          <w:highlight w:val="yellow"/>
          <w:lang w:eastAsia="ko-KR"/>
        </w:rPr>
        <w:t xml:space="preserve">participants </w:t>
      </w:r>
      <w:r>
        <w:rPr>
          <w:rFonts w:asciiTheme="minorHAnsi" w:hAnsiTheme="minorHAnsi" w:cstheme="minorHAnsi"/>
          <w:color w:val="auto"/>
          <w:highlight w:val="yellow"/>
          <w:lang w:eastAsia="ko-KR"/>
        </w:rPr>
        <w:t>24 h to create a trench coat after reading the scenario</w:t>
      </w:r>
      <w:r w:rsidR="00D2674F">
        <w:rPr>
          <w:rFonts w:asciiTheme="minorHAnsi" w:hAnsiTheme="minorHAnsi" w:cstheme="minorHAnsi"/>
          <w:color w:val="auto"/>
          <w:highlight w:val="yellow"/>
          <w:lang w:eastAsia="ko-KR"/>
        </w:rPr>
        <w:t>.</w:t>
      </w:r>
    </w:p>
    <w:p w14:paraId="0C1252D0" w14:textId="77777777" w:rsidR="009D61D6" w:rsidRDefault="009D61D6" w:rsidP="005F77A5">
      <w:pPr>
        <w:jc w:val="left"/>
        <w:rPr>
          <w:rFonts w:asciiTheme="minorHAnsi" w:hAnsiTheme="minorHAnsi" w:cstheme="minorHAnsi"/>
          <w:color w:val="auto"/>
          <w:highlight w:val="yellow"/>
          <w:lang w:eastAsia="ko-KR"/>
        </w:rPr>
      </w:pPr>
    </w:p>
    <w:p w14:paraId="35FFAA17" w14:textId="73B4A059" w:rsidR="009D61D6" w:rsidRDefault="009D61D6" w:rsidP="005F77A5">
      <w:pPr>
        <w:jc w:val="left"/>
        <w:rPr>
          <w:rFonts w:asciiTheme="minorHAnsi" w:hAnsiTheme="minorHAnsi" w:cstheme="minorHAnsi"/>
          <w:color w:val="auto"/>
          <w:lang w:eastAsia="ko-KR"/>
        </w:rPr>
      </w:pPr>
      <w:r>
        <w:rPr>
          <w:rFonts w:asciiTheme="minorHAnsi" w:hAnsiTheme="minorHAnsi" w:cstheme="minorHAnsi"/>
          <w:color w:val="auto"/>
          <w:lang w:eastAsia="ko-KR"/>
        </w:rPr>
        <w:t xml:space="preserve">NOTE: Participants </w:t>
      </w:r>
      <w:r w:rsidR="00D2674F">
        <w:rPr>
          <w:rFonts w:asciiTheme="minorHAnsi" w:hAnsiTheme="minorHAnsi" w:cstheme="minorHAnsi"/>
          <w:color w:val="auto"/>
          <w:lang w:eastAsia="ko-KR"/>
        </w:rPr>
        <w:t>are</w:t>
      </w:r>
      <w:r>
        <w:rPr>
          <w:rFonts w:asciiTheme="minorHAnsi" w:hAnsiTheme="minorHAnsi" w:cstheme="minorHAnsi"/>
          <w:color w:val="auto"/>
          <w:lang w:eastAsia="ko-KR"/>
        </w:rPr>
        <w:t xml:space="preserve"> free to create a trench coat by choosing</w:t>
      </w:r>
      <w:r w:rsidR="00D2674F">
        <w:rPr>
          <w:rFonts w:asciiTheme="minorHAnsi" w:hAnsiTheme="minorHAnsi" w:cstheme="minorHAnsi"/>
          <w:color w:val="auto"/>
          <w:lang w:eastAsia="ko-KR"/>
        </w:rPr>
        <w:t xml:space="preserve"> a</w:t>
      </w:r>
      <w:r>
        <w:rPr>
          <w:rFonts w:asciiTheme="minorHAnsi" w:hAnsiTheme="minorHAnsi" w:cstheme="minorHAnsi"/>
          <w:color w:val="auto"/>
          <w:lang w:eastAsia="ko-KR"/>
        </w:rPr>
        <w:t xml:space="preserve"> preferred overall style, collar, coat lengths, sleeve length, pockets, fabric, and lining </w:t>
      </w:r>
      <w:r w:rsidR="00D2674F">
        <w:rPr>
          <w:rFonts w:asciiTheme="minorHAnsi" w:hAnsiTheme="minorHAnsi" w:cstheme="minorHAnsi"/>
          <w:color w:val="auto"/>
          <w:lang w:eastAsia="ko-KR"/>
        </w:rPr>
        <w:t>in the case that they</w:t>
      </w:r>
      <w:r>
        <w:rPr>
          <w:rFonts w:asciiTheme="minorHAnsi" w:hAnsiTheme="minorHAnsi" w:cstheme="minorHAnsi"/>
          <w:color w:val="auto"/>
          <w:lang w:eastAsia="ko-KR"/>
        </w:rPr>
        <w:t xml:space="preserve"> </w:t>
      </w:r>
      <w:r w:rsidR="00D2674F">
        <w:rPr>
          <w:rFonts w:asciiTheme="minorHAnsi" w:hAnsiTheme="minorHAnsi" w:cstheme="minorHAnsi"/>
          <w:color w:val="auto"/>
          <w:lang w:eastAsia="ko-KR"/>
        </w:rPr>
        <w:t>will</w:t>
      </w:r>
      <w:r>
        <w:rPr>
          <w:rFonts w:asciiTheme="minorHAnsi" w:hAnsiTheme="minorHAnsi" w:cstheme="minorHAnsi"/>
          <w:color w:val="auto"/>
          <w:lang w:eastAsia="ko-KR"/>
        </w:rPr>
        <w:t xml:space="preserve"> actually purchase it. If </w:t>
      </w:r>
      <w:r w:rsidR="00D2674F">
        <w:rPr>
          <w:rFonts w:asciiTheme="minorHAnsi" w:hAnsiTheme="minorHAnsi" w:cstheme="minorHAnsi"/>
          <w:color w:val="auto"/>
          <w:lang w:eastAsia="ko-KR"/>
        </w:rPr>
        <w:t>they have</w:t>
      </w:r>
      <w:r>
        <w:rPr>
          <w:rFonts w:asciiTheme="minorHAnsi" w:hAnsiTheme="minorHAnsi" w:cstheme="minorHAnsi"/>
          <w:color w:val="auto"/>
          <w:lang w:eastAsia="ko-KR"/>
        </w:rPr>
        <w:t xml:space="preserve"> problem</w:t>
      </w:r>
      <w:r w:rsidR="00D2674F">
        <w:rPr>
          <w:rFonts w:asciiTheme="minorHAnsi" w:hAnsiTheme="minorHAnsi" w:cstheme="minorHAnsi"/>
          <w:color w:val="auto"/>
          <w:lang w:eastAsia="ko-KR"/>
        </w:rPr>
        <w:t>s</w:t>
      </w:r>
      <w:r>
        <w:rPr>
          <w:rFonts w:asciiTheme="minorHAnsi" w:hAnsiTheme="minorHAnsi" w:cstheme="minorHAnsi"/>
          <w:color w:val="auto"/>
          <w:lang w:eastAsia="ko-KR"/>
        </w:rPr>
        <w:t xml:space="preserve"> creating a coat in the customization program, they</w:t>
      </w:r>
      <w:r w:rsidR="00D2674F">
        <w:rPr>
          <w:rFonts w:asciiTheme="minorHAnsi" w:hAnsiTheme="minorHAnsi" w:cstheme="minorHAnsi"/>
          <w:color w:val="auto"/>
          <w:lang w:eastAsia="ko-KR"/>
        </w:rPr>
        <w:t xml:space="preserve"> are</w:t>
      </w:r>
      <w:r>
        <w:rPr>
          <w:rFonts w:asciiTheme="minorHAnsi" w:hAnsiTheme="minorHAnsi" w:cstheme="minorHAnsi"/>
          <w:color w:val="auto"/>
          <w:lang w:eastAsia="ko-KR"/>
        </w:rPr>
        <w:t xml:space="preserve"> allowed to call and ask the moderator at any time during the 24 </w:t>
      </w:r>
      <w:r w:rsidR="004406C0">
        <w:rPr>
          <w:rFonts w:asciiTheme="minorHAnsi" w:hAnsiTheme="minorHAnsi" w:cstheme="minorHAnsi"/>
          <w:color w:val="auto"/>
          <w:lang w:eastAsia="ko-KR"/>
        </w:rPr>
        <w:t>h</w:t>
      </w:r>
      <w:r w:rsidR="00D2674F">
        <w:rPr>
          <w:rFonts w:asciiTheme="minorHAnsi" w:hAnsiTheme="minorHAnsi" w:cstheme="minorHAnsi"/>
          <w:color w:val="auto"/>
          <w:lang w:eastAsia="ko-KR"/>
        </w:rPr>
        <w:t xml:space="preserve"> period</w:t>
      </w:r>
      <w:r>
        <w:rPr>
          <w:rFonts w:asciiTheme="minorHAnsi" w:hAnsiTheme="minorHAnsi" w:cstheme="minorHAnsi"/>
          <w:color w:val="auto"/>
          <w:lang w:eastAsia="ko-KR"/>
        </w:rPr>
        <w:t xml:space="preserve">. </w:t>
      </w:r>
    </w:p>
    <w:p w14:paraId="1C21BFBD" w14:textId="77777777" w:rsidR="001C5F9C" w:rsidRDefault="001C5F9C" w:rsidP="005F77A5">
      <w:pPr>
        <w:jc w:val="left"/>
        <w:rPr>
          <w:rFonts w:asciiTheme="minorHAnsi" w:hAnsiTheme="minorHAnsi" w:cstheme="minorHAnsi"/>
          <w:color w:val="auto"/>
          <w:highlight w:val="yellow"/>
        </w:rPr>
      </w:pPr>
    </w:p>
    <w:p w14:paraId="1CA0747B" w14:textId="32EB455C" w:rsidR="009D61D6" w:rsidRDefault="009D61D6" w:rsidP="005F77A5">
      <w:pPr>
        <w:jc w:val="left"/>
        <w:rPr>
          <w:rFonts w:asciiTheme="minorHAnsi" w:hAnsiTheme="minorHAnsi" w:cstheme="minorHAnsi"/>
          <w:color w:val="auto"/>
          <w:highlight w:val="yellow"/>
        </w:rPr>
      </w:pPr>
      <w:r>
        <w:rPr>
          <w:rFonts w:asciiTheme="minorHAnsi" w:hAnsiTheme="minorHAnsi" w:cstheme="minorHAnsi"/>
          <w:color w:val="auto"/>
          <w:highlight w:val="yellow"/>
          <w:lang w:eastAsia="ko-KR"/>
        </w:rPr>
        <w:t xml:space="preserve">1.9. Activate the survey link after 24 </w:t>
      </w:r>
      <w:r w:rsidR="004406C0">
        <w:rPr>
          <w:rFonts w:asciiTheme="minorHAnsi" w:hAnsiTheme="minorHAnsi" w:cstheme="minorHAnsi"/>
          <w:color w:val="auto"/>
          <w:highlight w:val="yellow"/>
          <w:lang w:eastAsia="ko-KR"/>
        </w:rPr>
        <w:t>h</w:t>
      </w:r>
      <w:r>
        <w:rPr>
          <w:rFonts w:asciiTheme="minorHAnsi" w:hAnsiTheme="minorHAnsi" w:cstheme="minorHAnsi"/>
          <w:color w:val="auto"/>
          <w:highlight w:val="yellow"/>
          <w:lang w:eastAsia="ko-KR"/>
        </w:rPr>
        <w:t xml:space="preserve"> so that participants who </w:t>
      </w:r>
      <w:r w:rsidR="00D2674F">
        <w:rPr>
          <w:rFonts w:asciiTheme="minorHAnsi" w:hAnsiTheme="minorHAnsi" w:cstheme="minorHAnsi"/>
          <w:color w:val="auto"/>
          <w:highlight w:val="yellow"/>
          <w:lang w:eastAsia="ko-KR"/>
        </w:rPr>
        <w:t>are</w:t>
      </w:r>
      <w:r>
        <w:rPr>
          <w:rFonts w:asciiTheme="minorHAnsi" w:hAnsiTheme="minorHAnsi" w:cstheme="minorHAnsi"/>
          <w:color w:val="auto"/>
          <w:highlight w:val="yellow"/>
          <w:lang w:eastAsia="ko-KR"/>
        </w:rPr>
        <w:t xml:space="preserve"> ready to take the survey (i.e., those who </w:t>
      </w:r>
      <w:r w:rsidR="00D2674F">
        <w:rPr>
          <w:rFonts w:asciiTheme="minorHAnsi" w:hAnsiTheme="minorHAnsi" w:cstheme="minorHAnsi"/>
          <w:color w:val="auto"/>
          <w:highlight w:val="yellow"/>
          <w:lang w:eastAsia="ko-KR"/>
        </w:rPr>
        <w:t xml:space="preserve">have </w:t>
      </w:r>
      <w:r>
        <w:rPr>
          <w:rFonts w:asciiTheme="minorHAnsi" w:hAnsiTheme="minorHAnsi" w:cstheme="minorHAnsi"/>
          <w:color w:val="auto"/>
          <w:highlight w:val="yellow"/>
          <w:lang w:eastAsia="ko-KR"/>
        </w:rPr>
        <w:t>finish</w:t>
      </w:r>
      <w:r w:rsidR="00D2674F">
        <w:rPr>
          <w:rFonts w:asciiTheme="minorHAnsi" w:hAnsiTheme="minorHAnsi" w:cstheme="minorHAnsi"/>
          <w:color w:val="auto"/>
          <w:highlight w:val="yellow"/>
          <w:lang w:eastAsia="ko-KR"/>
        </w:rPr>
        <w:t>ed</w:t>
      </w:r>
      <w:r>
        <w:rPr>
          <w:rFonts w:asciiTheme="minorHAnsi" w:hAnsiTheme="minorHAnsi" w:cstheme="minorHAnsi"/>
          <w:color w:val="auto"/>
          <w:highlight w:val="yellow"/>
          <w:lang w:eastAsia="ko-KR"/>
        </w:rPr>
        <w:t xml:space="preserve"> capturing the screenshot of the trench coat they created) </w:t>
      </w:r>
      <w:r w:rsidR="00D2674F">
        <w:rPr>
          <w:rFonts w:asciiTheme="minorHAnsi" w:hAnsiTheme="minorHAnsi" w:cstheme="minorHAnsi"/>
          <w:color w:val="auto"/>
          <w:highlight w:val="yellow"/>
          <w:lang w:eastAsia="ko-KR"/>
        </w:rPr>
        <w:t>can</w:t>
      </w:r>
      <w:r>
        <w:rPr>
          <w:rFonts w:asciiTheme="minorHAnsi" w:hAnsiTheme="minorHAnsi" w:cstheme="minorHAnsi"/>
          <w:color w:val="auto"/>
          <w:highlight w:val="yellow"/>
          <w:lang w:eastAsia="ko-KR"/>
        </w:rPr>
        <w:t xml:space="preserve"> click on the survey link. </w:t>
      </w:r>
    </w:p>
    <w:p w14:paraId="70E9B8E0" w14:textId="77777777" w:rsidR="009D61D6" w:rsidRPr="00931932" w:rsidRDefault="009D61D6" w:rsidP="005F77A5">
      <w:pPr>
        <w:jc w:val="left"/>
        <w:rPr>
          <w:rFonts w:asciiTheme="minorHAnsi" w:hAnsiTheme="minorHAnsi" w:cstheme="minorHAnsi"/>
          <w:color w:val="auto"/>
          <w:highlight w:val="yellow"/>
        </w:rPr>
      </w:pPr>
    </w:p>
    <w:p w14:paraId="55C57546" w14:textId="77777777" w:rsidR="001C5F9C" w:rsidRPr="00931932" w:rsidRDefault="001C5F9C" w:rsidP="005F77A5">
      <w:pPr>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Figure 1</w:t>
      </w:r>
      <w:r w:rsidRPr="00931932">
        <w:rPr>
          <w:rFonts w:asciiTheme="minorHAnsi" w:hAnsiTheme="minorHAnsi" w:cstheme="minorHAnsi"/>
          <w:bCs/>
          <w:color w:val="auto"/>
        </w:rPr>
        <w:t xml:space="preserve"> here]</w:t>
      </w:r>
    </w:p>
    <w:p w14:paraId="1330E070" w14:textId="77777777" w:rsidR="001C5F9C" w:rsidRPr="00931932" w:rsidRDefault="001C5F9C" w:rsidP="005F77A5">
      <w:pPr>
        <w:jc w:val="left"/>
        <w:rPr>
          <w:rFonts w:asciiTheme="minorHAnsi" w:hAnsiTheme="minorHAnsi" w:cstheme="minorHAnsi"/>
          <w:color w:val="auto"/>
          <w:highlight w:val="yellow"/>
          <w:lang w:eastAsia="ko-KR"/>
        </w:rPr>
      </w:pPr>
    </w:p>
    <w:p w14:paraId="31A467C2" w14:textId="06D0977E" w:rsidR="00D96F48" w:rsidRPr="00931932" w:rsidRDefault="00E717F5" w:rsidP="005F77A5">
      <w:pPr>
        <w:jc w:val="left"/>
        <w:rPr>
          <w:rFonts w:asciiTheme="minorHAnsi" w:hAnsiTheme="minorHAnsi" w:cstheme="minorHAnsi"/>
          <w:color w:val="auto"/>
          <w:highlight w:val="yellow"/>
          <w:lang w:eastAsia="ko-KR"/>
        </w:rPr>
      </w:pPr>
      <w:r w:rsidRPr="00931932">
        <w:rPr>
          <w:rFonts w:asciiTheme="minorHAnsi" w:hAnsiTheme="minorHAnsi" w:cstheme="minorHAnsi"/>
          <w:b/>
          <w:color w:val="auto"/>
          <w:highlight w:val="yellow"/>
          <w:lang w:eastAsia="ko-KR"/>
        </w:rPr>
        <w:lastRenderedPageBreak/>
        <w:t xml:space="preserve">2. </w:t>
      </w:r>
      <w:r w:rsidR="001C5F9C" w:rsidRPr="00931932">
        <w:rPr>
          <w:rFonts w:asciiTheme="minorHAnsi" w:hAnsiTheme="minorHAnsi" w:cstheme="minorHAnsi"/>
          <w:b/>
          <w:color w:val="auto"/>
          <w:highlight w:val="yellow"/>
          <w:lang w:eastAsia="ko-KR"/>
        </w:rPr>
        <w:t xml:space="preserve">Survey </w:t>
      </w:r>
      <w:r w:rsidRPr="00931932">
        <w:rPr>
          <w:rFonts w:asciiTheme="minorHAnsi" w:hAnsiTheme="minorHAnsi" w:cstheme="minorHAnsi"/>
          <w:b/>
          <w:color w:val="auto"/>
          <w:highlight w:val="yellow"/>
          <w:lang w:eastAsia="ko-KR"/>
        </w:rPr>
        <w:t>p</w:t>
      </w:r>
      <w:r w:rsidR="001C5F9C" w:rsidRPr="00931932">
        <w:rPr>
          <w:rFonts w:asciiTheme="minorHAnsi" w:hAnsiTheme="minorHAnsi" w:cstheme="minorHAnsi"/>
          <w:b/>
          <w:color w:val="auto"/>
          <w:highlight w:val="yellow"/>
          <w:lang w:eastAsia="ko-KR"/>
        </w:rPr>
        <w:t xml:space="preserve">rocedure </w:t>
      </w:r>
    </w:p>
    <w:p w14:paraId="3692A878" w14:textId="77777777" w:rsidR="00D96F48" w:rsidRDefault="00D96F48" w:rsidP="005F77A5">
      <w:pPr>
        <w:jc w:val="left"/>
        <w:rPr>
          <w:rFonts w:asciiTheme="minorHAnsi" w:hAnsiTheme="minorHAnsi" w:cstheme="minorHAnsi"/>
          <w:color w:val="auto"/>
          <w:highlight w:val="yellow"/>
          <w:lang w:eastAsia="ko-KR"/>
        </w:rPr>
      </w:pPr>
    </w:p>
    <w:p w14:paraId="6AAF7B79" w14:textId="29DB60B4" w:rsidR="009D61D6" w:rsidRDefault="009D61D6" w:rsidP="005F77A5">
      <w:pPr>
        <w:jc w:val="left"/>
        <w:rPr>
          <w:rFonts w:asciiTheme="minorHAnsi" w:hAnsiTheme="minorHAnsi" w:cstheme="minorHAnsi"/>
          <w:color w:val="auto"/>
          <w:highlight w:val="yellow"/>
          <w:lang w:eastAsia="ko-KR"/>
        </w:rPr>
      </w:pPr>
      <w:r>
        <w:rPr>
          <w:rFonts w:asciiTheme="minorHAnsi" w:hAnsiTheme="minorHAnsi" w:cstheme="minorHAnsi"/>
          <w:color w:val="auto"/>
          <w:highlight w:val="yellow"/>
          <w:lang w:eastAsia="ko-KR"/>
        </w:rPr>
        <w:t xml:space="preserve">2.1. Ask participants to upload the screenshot and price of the trench coat they created to the first page of the survey (see </w:t>
      </w:r>
      <w:r>
        <w:rPr>
          <w:rFonts w:asciiTheme="minorHAnsi" w:hAnsiTheme="minorHAnsi" w:cstheme="minorHAnsi"/>
          <w:b/>
          <w:color w:val="auto"/>
          <w:highlight w:val="yellow"/>
          <w:lang w:eastAsia="ko-KR"/>
        </w:rPr>
        <w:t>Figure 2</w:t>
      </w:r>
      <w:r>
        <w:rPr>
          <w:rFonts w:asciiTheme="minorHAnsi" w:hAnsiTheme="minorHAnsi" w:cstheme="minorHAnsi"/>
          <w:color w:val="auto"/>
          <w:highlight w:val="yellow"/>
          <w:lang w:eastAsia="ko-KR"/>
        </w:rPr>
        <w:t xml:space="preserve">). </w:t>
      </w:r>
    </w:p>
    <w:p w14:paraId="6920D222" w14:textId="77777777" w:rsidR="009D61D6" w:rsidRDefault="009D61D6" w:rsidP="005F77A5">
      <w:pPr>
        <w:jc w:val="left"/>
        <w:rPr>
          <w:rFonts w:asciiTheme="minorHAnsi" w:hAnsiTheme="minorHAnsi" w:cstheme="minorHAnsi"/>
          <w:color w:val="auto"/>
          <w:highlight w:val="yellow"/>
          <w:lang w:eastAsia="ko-KR"/>
        </w:rPr>
      </w:pPr>
    </w:p>
    <w:p w14:paraId="16CAD8C7" w14:textId="7F7C6AD4" w:rsidR="009D61D6" w:rsidRPr="009D61D6" w:rsidRDefault="009D61D6" w:rsidP="005F77A5">
      <w:pPr>
        <w:jc w:val="left"/>
        <w:rPr>
          <w:rFonts w:asciiTheme="minorHAnsi" w:hAnsiTheme="minorHAnsi" w:cstheme="minorHAnsi"/>
          <w:color w:val="auto"/>
          <w:highlight w:val="yellow"/>
          <w:lang w:eastAsia="ko-KR"/>
        </w:rPr>
      </w:pPr>
      <w:r>
        <w:rPr>
          <w:rFonts w:asciiTheme="minorHAnsi" w:hAnsiTheme="minorHAnsi" w:cstheme="minorHAnsi"/>
          <w:color w:val="auto"/>
          <w:lang w:eastAsia="ko-KR"/>
        </w:rPr>
        <w:t xml:space="preserve">NOTE: Only participants who upload the screenshot </w:t>
      </w:r>
      <w:r w:rsidR="00D2674F">
        <w:rPr>
          <w:rFonts w:asciiTheme="minorHAnsi" w:hAnsiTheme="minorHAnsi" w:cstheme="minorHAnsi"/>
          <w:color w:val="auto"/>
          <w:lang w:eastAsia="ko-KR"/>
        </w:rPr>
        <w:t>may</w:t>
      </w:r>
      <w:r>
        <w:rPr>
          <w:rFonts w:asciiTheme="minorHAnsi" w:hAnsiTheme="minorHAnsi" w:cstheme="minorHAnsi"/>
          <w:color w:val="auto"/>
          <w:lang w:eastAsia="ko-KR"/>
        </w:rPr>
        <w:t xml:space="preserve"> access the questionnaire.  </w:t>
      </w:r>
    </w:p>
    <w:p w14:paraId="7AFF07D1" w14:textId="77777777" w:rsidR="001C5F9C" w:rsidRDefault="001C5F9C" w:rsidP="005F77A5">
      <w:pPr>
        <w:jc w:val="left"/>
        <w:rPr>
          <w:rFonts w:asciiTheme="minorHAnsi" w:hAnsiTheme="minorHAnsi" w:cstheme="minorHAnsi"/>
          <w:color w:val="auto"/>
          <w:highlight w:val="yellow"/>
        </w:rPr>
      </w:pPr>
    </w:p>
    <w:p w14:paraId="366CA785" w14:textId="631B50F5" w:rsidR="009D61D6" w:rsidRDefault="009D61D6" w:rsidP="005F77A5">
      <w:pPr>
        <w:jc w:val="left"/>
        <w:rPr>
          <w:rFonts w:asciiTheme="minorHAnsi" w:hAnsiTheme="minorHAnsi" w:cstheme="minorHAnsi"/>
          <w:color w:val="auto"/>
          <w:highlight w:val="yellow"/>
          <w:lang w:eastAsia="ko-KR"/>
        </w:rPr>
      </w:pPr>
      <w:r>
        <w:rPr>
          <w:rFonts w:asciiTheme="minorHAnsi" w:hAnsiTheme="minorHAnsi" w:cstheme="minorHAnsi"/>
          <w:color w:val="auto"/>
          <w:highlight w:val="yellow"/>
          <w:lang w:eastAsia="ko-KR"/>
        </w:rPr>
        <w:t xml:space="preserve">2.2. Ask participants to complete the online questionnaire </w:t>
      </w:r>
      <w:r w:rsidR="00D2674F">
        <w:rPr>
          <w:rFonts w:asciiTheme="minorHAnsi" w:hAnsiTheme="minorHAnsi" w:cstheme="minorHAnsi"/>
          <w:color w:val="auto"/>
          <w:highlight w:val="yellow"/>
          <w:lang w:eastAsia="ko-KR"/>
        </w:rPr>
        <w:t xml:space="preserve">regarding </w:t>
      </w:r>
      <w:r>
        <w:rPr>
          <w:rFonts w:asciiTheme="minorHAnsi" w:hAnsiTheme="minorHAnsi" w:cstheme="minorHAnsi"/>
          <w:color w:val="auto"/>
          <w:highlight w:val="yellow"/>
          <w:lang w:eastAsia="ko-KR"/>
        </w:rPr>
        <w:t xml:space="preserve">perceived benefits, emotional attachment to the customized product, attitude toward the customization program, loyalty intentions, and demographic questions (see </w:t>
      </w:r>
      <w:r>
        <w:rPr>
          <w:rFonts w:asciiTheme="minorHAnsi" w:hAnsiTheme="minorHAnsi" w:cstheme="minorHAnsi"/>
          <w:b/>
          <w:color w:val="auto"/>
          <w:highlight w:val="yellow"/>
          <w:lang w:eastAsia="ko-KR"/>
        </w:rPr>
        <w:t>Table 1</w:t>
      </w:r>
      <w:r>
        <w:rPr>
          <w:rFonts w:asciiTheme="minorHAnsi" w:hAnsiTheme="minorHAnsi" w:cstheme="minorHAnsi"/>
          <w:color w:val="auto"/>
          <w:highlight w:val="yellow"/>
          <w:lang w:eastAsia="ko-KR"/>
        </w:rPr>
        <w:t xml:space="preserve">). </w:t>
      </w:r>
    </w:p>
    <w:p w14:paraId="0163763B" w14:textId="77777777" w:rsidR="009D61D6" w:rsidRDefault="009D61D6" w:rsidP="005F77A5">
      <w:pPr>
        <w:jc w:val="left"/>
        <w:rPr>
          <w:rFonts w:asciiTheme="minorHAnsi" w:hAnsiTheme="minorHAnsi" w:cstheme="minorHAnsi"/>
          <w:color w:val="auto"/>
          <w:highlight w:val="yellow"/>
          <w:lang w:eastAsia="ko-KR"/>
        </w:rPr>
      </w:pPr>
    </w:p>
    <w:p w14:paraId="5FBB71E6" w14:textId="04607581" w:rsidR="009D61D6" w:rsidRDefault="009D61D6" w:rsidP="005F77A5">
      <w:pPr>
        <w:jc w:val="left"/>
        <w:rPr>
          <w:rFonts w:asciiTheme="minorHAnsi" w:hAnsiTheme="minorHAnsi" w:cstheme="minorHAnsi"/>
          <w:color w:val="auto"/>
          <w:highlight w:val="yellow"/>
          <w:lang w:eastAsia="ko-KR"/>
        </w:rPr>
      </w:pPr>
      <w:r>
        <w:rPr>
          <w:rFonts w:asciiTheme="minorHAnsi" w:hAnsiTheme="minorHAnsi" w:cstheme="minorHAnsi"/>
          <w:color w:val="auto"/>
          <w:highlight w:val="yellow"/>
          <w:lang w:eastAsia="ko-KR"/>
        </w:rPr>
        <w:t>2.3. Give a reward to</w:t>
      </w:r>
      <w:r w:rsidR="00D2674F">
        <w:rPr>
          <w:rFonts w:asciiTheme="minorHAnsi" w:hAnsiTheme="minorHAnsi" w:cstheme="minorHAnsi"/>
          <w:color w:val="auto"/>
          <w:highlight w:val="yellow"/>
          <w:lang w:eastAsia="ko-KR"/>
        </w:rPr>
        <w:t xml:space="preserve"> those</w:t>
      </w:r>
      <w:r>
        <w:rPr>
          <w:rFonts w:asciiTheme="minorHAnsi" w:hAnsiTheme="minorHAnsi" w:cstheme="minorHAnsi"/>
          <w:color w:val="auto"/>
          <w:highlight w:val="yellow"/>
          <w:lang w:eastAsia="ko-KR"/>
        </w:rPr>
        <w:t xml:space="preserve"> who complete the survey. </w:t>
      </w:r>
    </w:p>
    <w:p w14:paraId="350D74CD" w14:textId="77777777" w:rsidR="009D61D6" w:rsidRDefault="009D61D6" w:rsidP="005F77A5">
      <w:pPr>
        <w:jc w:val="left"/>
        <w:rPr>
          <w:rFonts w:asciiTheme="minorHAnsi" w:hAnsiTheme="minorHAnsi" w:cstheme="minorHAnsi"/>
          <w:color w:val="auto"/>
          <w:highlight w:val="yellow"/>
          <w:lang w:eastAsia="ko-KR"/>
        </w:rPr>
      </w:pPr>
    </w:p>
    <w:p w14:paraId="60469F28" w14:textId="1088D50F" w:rsidR="009D61D6" w:rsidRDefault="009D61D6" w:rsidP="005F77A5">
      <w:pPr>
        <w:jc w:val="left"/>
        <w:rPr>
          <w:rFonts w:asciiTheme="minorHAnsi" w:hAnsiTheme="minorHAnsi" w:cstheme="minorHAnsi"/>
          <w:color w:val="auto"/>
        </w:rPr>
      </w:pPr>
      <w:r>
        <w:rPr>
          <w:rFonts w:asciiTheme="minorHAnsi" w:hAnsiTheme="minorHAnsi" w:cstheme="minorHAnsi"/>
          <w:color w:val="auto"/>
          <w:lang w:eastAsia="ko-KR"/>
        </w:rPr>
        <w:t xml:space="preserve">NOTE: </w:t>
      </w:r>
      <w:r w:rsidR="00D2674F">
        <w:rPr>
          <w:rFonts w:asciiTheme="minorHAnsi" w:hAnsiTheme="minorHAnsi" w:cstheme="minorHAnsi"/>
          <w:color w:val="auto"/>
          <w:lang w:eastAsia="ko-KR"/>
        </w:rPr>
        <w:t>Here, p</w:t>
      </w:r>
      <w:r>
        <w:rPr>
          <w:rFonts w:asciiTheme="minorHAnsi" w:hAnsiTheme="minorHAnsi" w:cstheme="minorHAnsi"/>
          <w:color w:val="auto"/>
          <w:lang w:eastAsia="ko-KR"/>
        </w:rPr>
        <w:t>articipants received a reward of ₩10,000 (about US</w:t>
      </w:r>
      <w:r w:rsidR="00D2674F">
        <w:rPr>
          <w:rFonts w:asciiTheme="minorHAnsi" w:hAnsiTheme="minorHAnsi" w:cstheme="minorHAnsi"/>
          <w:color w:val="auto"/>
          <w:lang w:eastAsia="ko-KR"/>
        </w:rPr>
        <w:t xml:space="preserve"> </w:t>
      </w:r>
      <w:r>
        <w:rPr>
          <w:rFonts w:asciiTheme="minorHAnsi" w:hAnsiTheme="minorHAnsi" w:cstheme="minorHAnsi"/>
          <w:color w:val="auto"/>
          <w:lang w:eastAsia="ko-KR"/>
        </w:rPr>
        <w:t>$10) for participation. Participants who quit the survey or fail to provide the screenshot and price received ₩1,000 (about US</w:t>
      </w:r>
      <w:r w:rsidR="00D2674F">
        <w:rPr>
          <w:rFonts w:asciiTheme="minorHAnsi" w:hAnsiTheme="minorHAnsi" w:cstheme="minorHAnsi"/>
          <w:color w:val="auto"/>
          <w:lang w:eastAsia="ko-KR"/>
        </w:rPr>
        <w:t xml:space="preserve"> </w:t>
      </w:r>
      <w:r>
        <w:rPr>
          <w:rFonts w:asciiTheme="minorHAnsi" w:hAnsiTheme="minorHAnsi" w:cstheme="minorHAnsi"/>
          <w:color w:val="auto"/>
          <w:lang w:eastAsia="ko-KR"/>
        </w:rPr>
        <w:t xml:space="preserve">$1). </w:t>
      </w:r>
    </w:p>
    <w:p w14:paraId="0BDBB758" w14:textId="77777777" w:rsidR="009D61D6" w:rsidRPr="00931932" w:rsidRDefault="009D61D6" w:rsidP="005F77A5">
      <w:pPr>
        <w:jc w:val="left"/>
        <w:rPr>
          <w:rFonts w:asciiTheme="minorHAnsi" w:hAnsiTheme="minorHAnsi" w:cstheme="minorHAnsi"/>
          <w:color w:val="auto"/>
          <w:highlight w:val="yellow"/>
        </w:rPr>
      </w:pPr>
    </w:p>
    <w:p w14:paraId="0BE7312E" w14:textId="6C6253B3" w:rsidR="00280EE5" w:rsidRPr="00931932" w:rsidRDefault="001C5F9C" w:rsidP="005F77A5">
      <w:pPr>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Figure 2</w:t>
      </w:r>
      <w:r w:rsidRPr="00931932">
        <w:rPr>
          <w:rFonts w:asciiTheme="minorHAnsi" w:hAnsiTheme="minorHAnsi" w:cstheme="minorHAnsi"/>
          <w:bCs/>
          <w:color w:val="auto"/>
        </w:rPr>
        <w:t xml:space="preserve"> here]</w:t>
      </w:r>
      <w:r w:rsidR="00744E80" w:rsidRPr="00931932">
        <w:rPr>
          <w:rFonts w:asciiTheme="minorHAnsi" w:hAnsiTheme="minorHAnsi" w:cstheme="minorHAnsi"/>
          <w:bCs/>
          <w:color w:val="auto"/>
        </w:rPr>
        <w:br/>
      </w:r>
      <w:r w:rsidR="00280EE5" w:rsidRPr="00931932">
        <w:rPr>
          <w:rFonts w:asciiTheme="minorHAnsi" w:hAnsiTheme="minorHAnsi" w:cstheme="minorHAnsi"/>
          <w:bCs/>
          <w:color w:val="auto"/>
        </w:rPr>
        <w:br/>
        <w:t xml:space="preserve">[Place </w:t>
      </w:r>
      <w:r w:rsidR="00280EE5" w:rsidRPr="00931932">
        <w:rPr>
          <w:rFonts w:asciiTheme="minorHAnsi" w:hAnsiTheme="minorHAnsi" w:cstheme="minorHAnsi"/>
          <w:b/>
          <w:bCs/>
          <w:color w:val="auto"/>
        </w:rPr>
        <w:t xml:space="preserve">Table 1 </w:t>
      </w:r>
      <w:r w:rsidR="00280EE5" w:rsidRPr="00931932">
        <w:rPr>
          <w:rFonts w:asciiTheme="minorHAnsi" w:hAnsiTheme="minorHAnsi" w:cstheme="minorHAnsi"/>
          <w:bCs/>
          <w:color w:val="auto"/>
        </w:rPr>
        <w:t xml:space="preserve">here] </w:t>
      </w:r>
    </w:p>
    <w:p w14:paraId="496AB0B4" w14:textId="77777777" w:rsidR="001C1E49" w:rsidRPr="00931932" w:rsidRDefault="001C1E49" w:rsidP="005F77A5">
      <w:pPr>
        <w:pStyle w:val="NormalWeb"/>
        <w:spacing w:before="0" w:beforeAutospacing="0" w:after="0" w:afterAutospacing="0"/>
        <w:jc w:val="left"/>
        <w:rPr>
          <w:rFonts w:asciiTheme="minorHAnsi" w:hAnsiTheme="minorHAnsi" w:cstheme="minorHAnsi"/>
          <w:b/>
          <w:color w:val="auto"/>
          <w:highlight w:val="yellow"/>
          <w:lang w:eastAsia="ko-KR"/>
        </w:rPr>
      </w:pPr>
    </w:p>
    <w:p w14:paraId="1845F328" w14:textId="77777777" w:rsidR="00B227E9" w:rsidRPr="00931932" w:rsidRDefault="00B227E9" w:rsidP="005F77A5">
      <w:pPr>
        <w:pStyle w:val="NormalWeb"/>
        <w:spacing w:before="0" w:beforeAutospacing="0" w:after="0" w:afterAutospacing="0"/>
        <w:jc w:val="left"/>
        <w:rPr>
          <w:rFonts w:asciiTheme="minorHAnsi" w:hAnsiTheme="minorHAnsi" w:cstheme="minorHAnsi"/>
          <w:b/>
          <w:color w:val="auto"/>
          <w:highlight w:val="yellow"/>
          <w:lang w:eastAsia="ko-KR"/>
        </w:rPr>
      </w:pPr>
      <w:r w:rsidRPr="00931932">
        <w:rPr>
          <w:rFonts w:asciiTheme="minorHAnsi" w:hAnsiTheme="minorHAnsi" w:cstheme="minorHAnsi"/>
          <w:b/>
          <w:color w:val="auto"/>
          <w:highlight w:val="yellow"/>
          <w:lang w:eastAsia="ko-KR"/>
        </w:rPr>
        <w:t xml:space="preserve">3. Data preparation </w:t>
      </w:r>
    </w:p>
    <w:p w14:paraId="4E8E00CD"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highlight w:val="yellow"/>
          <w:lang w:eastAsia="ko-KR"/>
        </w:rPr>
      </w:pPr>
    </w:p>
    <w:p w14:paraId="38C185F3" w14:textId="32E3121F" w:rsidR="00B227E9" w:rsidRPr="00931932" w:rsidRDefault="00B227E9" w:rsidP="005F77A5">
      <w:pPr>
        <w:pStyle w:val="NormalWeb"/>
        <w:spacing w:before="0" w:beforeAutospacing="0" w:after="0" w:afterAutospacing="0"/>
        <w:jc w:val="left"/>
        <w:rPr>
          <w:rFonts w:asciiTheme="minorHAnsi" w:hAnsiTheme="minorHAnsi" w:cstheme="minorHAnsi"/>
          <w:color w:val="auto"/>
          <w:highlight w:val="yellow"/>
          <w:lang w:eastAsia="ko-KR"/>
        </w:rPr>
      </w:pPr>
      <w:r w:rsidRPr="00931932">
        <w:rPr>
          <w:rFonts w:asciiTheme="minorHAnsi" w:hAnsiTheme="minorHAnsi" w:cstheme="minorHAnsi"/>
          <w:color w:val="auto"/>
          <w:highlight w:val="yellow"/>
          <w:lang w:eastAsia="ko-KR"/>
        </w:rPr>
        <w:t xml:space="preserve">3.1. </w:t>
      </w:r>
      <w:r w:rsidR="00E2494E" w:rsidRPr="00931932">
        <w:rPr>
          <w:rFonts w:asciiTheme="minorHAnsi" w:hAnsiTheme="minorHAnsi" w:cstheme="minorHAnsi"/>
          <w:color w:val="auto"/>
          <w:highlight w:val="yellow"/>
          <w:lang w:eastAsia="ko-KR"/>
        </w:rPr>
        <w:t>Save t</w:t>
      </w:r>
      <w:r w:rsidRPr="00931932">
        <w:rPr>
          <w:rFonts w:asciiTheme="minorHAnsi" w:hAnsiTheme="minorHAnsi" w:cstheme="minorHAnsi"/>
          <w:color w:val="auto"/>
          <w:highlight w:val="yellow"/>
          <w:lang w:eastAsia="ko-KR"/>
        </w:rPr>
        <w:t>he survey data in an SPSS file</w:t>
      </w:r>
      <w:r w:rsidR="00D2674F">
        <w:rPr>
          <w:rFonts w:asciiTheme="minorHAnsi" w:hAnsiTheme="minorHAnsi" w:cstheme="minorHAnsi"/>
          <w:color w:val="auto"/>
          <w:highlight w:val="yellow"/>
          <w:lang w:eastAsia="ko-KR"/>
        </w:rPr>
        <w:t xml:space="preserve"> as</w:t>
      </w:r>
      <w:r w:rsidRPr="00931932">
        <w:rPr>
          <w:rFonts w:asciiTheme="minorHAnsi" w:hAnsiTheme="minorHAnsi" w:cstheme="minorHAnsi"/>
          <w:color w:val="auto"/>
          <w:highlight w:val="yellow"/>
          <w:lang w:eastAsia="ko-KR"/>
        </w:rPr>
        <w:t xml:space="preserve"> “Data_TOTAL.sav”</w:t>
      </w:r>
      <w:r w:rsidR="00E43EA8" w:rsidRPr="00931932">
        <w:rPr>
          <w:rFonts w:asciiTheme="minorHAnsi" w:hAnsiTheme="minorHAnsi" w:cstheme="minorHAnsi"/>
          <w:color w:val="auto"/>
          <w:highlight w:val="yellow"/>
          <w:lang w:eastAsia="ko-KR"/>
        </w:rPr>
        <w:t xml:space="preserve"> </w:t>
      </w:r>
      <w:r w:rsidRPr="00931932">
        <w:rPr>
          <w:rFonts w:asciiTheme="minorHAnsi" w:hAnsiTheme="minorHAnsi" w:cstheme="minorHAnsi"/>
          <w:color w:val="auto"/>
          <w:highlight w:val="yellow"/>
          <w:lang w:eastAsia="ko-KR"/>
        </w:rPr>
        <w:t xml:space="preserve">(see </w:t>
      </w:r>
      <w:r w:rsidRPr="00931932">
        <w:rPr>
          <w:rFonts w:asciiTheme="minorHAnsi" w:hAnsiTheme="minorHAnsi" w:cstheme="minorHAnsi"/>
          <w:b/>
          <w:color w:val="auto"/>
          <w:highlight w:val="yellow"/>
          <w:lang w:eastAsia="ko-KR"/>
        </w:rPr>
        <w:t>Figure 3</w:t>
      </w:r>
      <w:r w:rsidR="00E2494E" w:rsidRPr="00931932">
        <w:rPr>
          <w:rFonts w:asciiTheme="minorHAnsi" w:hAnsiTheme="minorHAnsi" w:cstheme="minorHAnsi"/>
          <w:color w:val="auto"/>
          <w:highlight w:val="yellow"/>
          <w:lang w:eastAsia="ko-KR"/>
        </w:rPr>
        <w:t xml:space="preserve">), which contains </w:t>
      </w:r>
      <w:r w:rsidRPr="00931932">
        <w:rPr>
          <w:rFonts w:asciiTheme="minorHAnsi" w:hAnsiTheme="minorHAnsi" w:cstheme="minorHAnsi"/>
          <w:color w:val="auto"/>
          <w:highlight w:val="yellow"/>
          <w:lang w:eastAsia="ko-KR"/>
        </w:rPr>
        <w:t xml:space="preserve">all the responses of survey participants. </w:t>
      </w:r>
      <w:r w:rsidR="00E2494E" w:rsidRPr="00931932">
        <w:rPr>
          <w:rFonts w:asciiTheme="minorHAnsi" w:hAnsiTheme="minorHAnsi" w:cstheme="minorHAnsi"/>
          <w:color w:val="auto"/>
          <w:highlight w:val="yellow"/>
          <w:lang w:eastAsia="ko-KR"/>
        </w:rPr>
        <w:t xml:space="preserve">Delete cases </w:t>
      </w:r>
      <w:r w:rsidR="00D2674F">
        <w:rPr>
          <w:rFonts w:asciiTheme="minorHAnsi" w:hAnsiTheme="minorHAnsi" w:cstheme="minorHAnsi"/>
          <w:color w:val="auto"/>
          <w:highlight w:val="yellow"/>
          <w:lang w:eastAsia="ko-KR"/>
        </w:rPr>
        <w:t>that</w:t>
      </w:r>
      <w:r w:rsidR="00E2494E" w:rsidRPr="00931932">
        <w:rPr>
          <w:rFonts w:asciiTheme="minorHAnsi" w:hAnsiTheme="minorHAnsi" w:cstheme="minorHAnsi"/>
          <w:color w:val="auto"/>
          <w:highlight w:val="yellow"/>
          <w:lang w:eastAsia="ko-KR"/>
        </w:rPr>
        <w:t xml:space="preserve"> </w:t>
      </w:r>
      <w:r w:rsidR="00744E80" w:rsidRPr="00931932">
        <w:rPr>
          <w:rFonts w:asciiTheme="minorHAnsi" w:hAnsiTheme="minorHAnsi" w:cstheme="minorHAnsi"/>
          <w:color w:val="auto"/>
          <w:highlight w:val="yellow"/>
          <w:lang w:eastAsia="ko-KR"/>
        </w:rPr>
        <w:t>include</w:t>
      </w:r>
      <w:r w:rsidR="00E2494E" w:rsidRPr="00931932">
        <w:rPr>
          <w:rFonts w:asciiTheme="minorHAnsi" w:hAnsiTheme="minorHAnsi" w:cstheme="minorHAnsi"/>
          <w:color w:val="auto"/>
          <w:highlight w:val="yellow"/>
          <w:lang w:eastAsia="ko-KR"/>
        </w:rPr>
        <w:t xml:space="preserve"> missing </w:t>
      </w:r>
      <w:r w:rsidR="00744E80" w:rsidRPr="00931932">
        <w:rPr>
          <w:rFonts w:asciiTheme="minorHAnsi" w:hAnsiTheme="minorHAnsi" w:cstheme="minorHAnsi"/>
          <w:color w:val="auto"/>
          <w:highlight w:val="yellow"/>
          <w:lang w:eastAsia="ko-KR"/>
        </w:rPr>
        <w:t>values</w:t>
      </w:r>
      <w:r w:rsidR="00E2494E" w:rsidRPr="00931932">
        <w:rPr>
          <w:rFonts w:asciiTheme="minorHAnsi" w:hAnsiTheme="minorHAnsi" w:cstheme="minorHAnsi"/>
          <w:color w:val="auto"/>
          <w:highlight w:val="yellow"/>
          <w:lang w:eastAsia="ko-KR"/>
        </w:rPr>
        <w:t xml:space="preserve">. Use the cleaned data </w:t>
      </w:r>
      <w:r w:rsidRPr="00931932">
        <w:rPr>
          <w:rFonts w:asciiTheme="minorHAnsi" w:hAnsiTheme="minorHAnsi" w:cstheme="minorHAnsi"/>
          <w:color w:val="auto"/>
          <w:highlight w:val="yellow"/>
          <w:lang w:eastAsia="ko-KR"/>
        </w:rPr>
        <w:t>to conduct an SEM analysis.</w:t>
      </w:r>
    </w:p>
    <w:p w14:paraId="733C8E12"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highlight w:val="yellow"/>
          <w:lang w:eastAsia="ko-KR"/>
        </w:rPr>
      </w:pPr>
    </w:p>
    <w:p w14:paraId="1CDDD0E0" w14:textId="4C3AFAA4" w:rsidR="00CB1CDD" w:rsidRPr="00931932" w:rsidRDefault="00B227E9" w:rsidP="005F77A5">
      <w:pPr>
        <w:pStyle w:val="NormalWeb"/>
        <w:spacing w:before="0" w:beforeAutospacing="0" w:after="0" w:afterAutospacing="0"/>
        <w:jc w:val="left"/>
        <w:rPr>
          <w:rFonts w:asciiTheme="minorHAnsi" w:hAnsiTheme="minorHAnsi" w:cstheme="minorHAnsi"/>
          <w:color w:val="auto"/>
          <w:highlight w:val="yellow"/>
          <w:lang w:eastAsia="ko-KR"/>
        </w:rPr>
      </w:pPr>
      <w:r w:rsidRPr="00931932">
        <w:rPr>
          <w:rFonts w:asciiTheme="minorHAnsi" w:hAnsiTheme="minorHAnsi" w:cstheme="minorHAnsi"/>
          <w:color w:val="auto"/>
          <w:highlight w:val="yellow"/>
          <w:lang w:eastAsia="ko-KR"/>
        </w:rPr>
        <w:t xml:space="preserve">3.2. </w:t>
      </w:r>
      <w:r w:rsidR="00E2494E" w:rsidRPr="00931932">
        <w:rPr>
          <w:rFonts w:asciiTheme="minorHAnsi" w:hAnsiTheme="minorHAnsi" w:cstheme="minorHAnsi"/>
          <w:color w:val="auto"/>
          <w:highlight w:val="yellow"/>
          <w:lang w:eastAsia="ko-KR"/>
        </w:rPr>
        <w:t>Separate t</w:t>
      </w:r>
      <w:r w:rsidRPr="00931932">
        <w:rPr>
          <w:rFonts w:asciiTheme="minorHAnsi" w:hAnsiTheme="minorHAnsi" w:cstheme="minorHAnsi"/>
          <w:color w:val="auto"/>
          <w:highlight w:val="yellow"/>
          <w:lang w:eastAsia="ko-KR"/>
        </w:rPr>
        <w:t xml:space="preserve">he total data into two data files: high and low fashion innovative groups. </w:t>
      </w:r>
      <w:r w:rsidR="00E2494E" w:rsidRPr="00931932">
        <w:rPr>
          <w:rFonts w:asciiTheme="minorHAnsi" w:hAnsiTheme="minorHAnsi" w:cstheme="minorHAnsi"/>
          <w:color w:val="auto"/>
          <w:highlight w:val="yellow"/>
          <w:lang w:eastAsia="ko-KR"/>
        </w:rPr>
        <w:t>Use</w:t>
      </w:r>
      <w:r w:rsidRPr="00931932">
        <w:rPr>
          <w:rFonts w:asciiTheme="minorHAnsi" w:hAnsiTheme="minorHAnsi" w:cstheme="minorHAnsi"/>
          <w:color w:val="auto"/>
          <w:highlight w:val="yellow"/>
          <w:lang w:eastAsia="ko-KR"/>
        </w:rPr>
        <w:t xml:space="preserve"> a median split. </w:t>
      </w:r>
      <w:r w:rsidR="00E2494E" w:rsidRPr="00931932">
        <w:rPr>
          <w:rFonts w:asciiTheme="minorHAnsi" w:hAnsiTheme="minorHAnsi" w:cstheme="minorHAnsi"/>
          <w:color w:val="auto"/>
          <w:highlight w:val="yellow"/>
          <w:lang w:eastAsia="ko-KR"/>
        </w:rPr>
        <w:t>Sum and average the</w:t>
      </w:r>
      <w:r w:rsidRPr="00931932">
        <w:rPr>
          <w:rFonts w:asciiTheme="minorHAnsi" w:hAnsiTheme="minorHAnsi" w:cstheme="minorHAnsi"/>
          <w:color w:val="auto"/>
          <w:highlight w:val="yellow"/>
          <w:lang w:eastAsia="ko-KR"/>
        </w:rPr>
        <w:t xml:space="preserve"> scores of six items of fashion innovativeness, and </w:t>
      </w:r>
      <w:r w:rsidR="00E2494E" w:rsidRPr="00931932">
        <w:rPr>
          <w:rFonts w:asciiTheme="minorHAnsi" w:hAnsiTheme="minorHAnsi" w:cstheme="minorHAnsi"/>
          <w:color w:val="auto"/>
          <w:highlight w:val="yellow"/>
          <w:lang w:eastAsia="ko-KR"/>
        </w:rPr>
        <w:t xml:space="preserve">calculate </w:t>
      </w:r>
      <w:r w:rsidRPr="00931932">
        <w:rPr>
          <w:rFonts w:asciiTheme="minorHAnsi" w:hAnsiTheme="minorHAnsi" w:cstheme="minorHAnsi"/>
          <w:color w:val="auto"/>
          <w:highlight w:val="yellow"/>
          <w:lang w:eastAsia="ko-KR"/>
        </w:rPr>
        <w:t>the median score of fashion innovativeness (</w:t>
      </w:r>
      <w:r w:rsidR="00D2674F">
        <w:rPr>
          <w:rFonts w:asciiTheme="minorHAnsi" w:hAnsiTheme="minorHAnsi" w:cstheme="minorHAnsi"/>
          <w:color w:val="auto"/>
          <w:highlight w:val="yellow"/>
          <w:lang w:eastAsia="ko-KR"/>
        </w:rPr>
        <w:t>m</w:t>
      </w:r>
      <w:r w:rsidRPr="00931932">
        <w:rPr>
          <w:rFonts w:asciiTheme="minorHAnsi" w:hAnsiTheme="minorHAnsi" w:cstheme="minorHAnsi"/>
          <w:color w:val="auto"/>
          <w:highlight w:val="yellow"/>
          <w:lang w:eastAsia="ko-KR"/>
        </w:rPr>
        <w:t xml:space="preserve">ed = 4.17). </w:t>
      </w:r>
    </w:p>
    <w:p w14:paraId="6B323C21" w14:textId="77777777" w:rsidR="00CB1CDD" w:rsidRPr="00931932" w:rsidRDefault="00CB1CDD" w:rsidP="005F77A5">
      <w:pPr>
        <w:pStyle w:val="NormalWeb"/>
        <w:spacing w:before="0" w:beforeAutospacing="0" w:after="0" w:afterAutospacing="0"/>
        <w:jc w:val="left"/>
        <w:rPr>
          <w:rFonts w:asciiTheme="minorHAnsi" w:hAnsiTheme="minorHAnsi" w:cstheme="minorHAnsi"/>
          <w:color w:val="auto"/>
          <w:highlight w:val="yellow"/>
          <w:lang w:eastAsia="ko-KR"/>
        </w:rPr>
      </w:pPr>
    </w:p>
    <w:p w14:paraId="75233DB9" w14:textId="6F370F63" w:rsidR="00B227E9" w:rsidRPr="00931932" w:rsidRDefault="00CB1CDD"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NOTE: </w:t>
      </w:r>
      <w:r w:rsidR="00792562" w:rsidRPr="00931932">
        <w:rPr>
          <w:rFonts w:asciiTheme="minorHAnsi" w:hAnsiTheme="minorHAnsi" w:cstheme="minorHAnsi"/>
          <w:color w:val="auto"/>
          <w:lang w:eastAsia="ko-KR"/>
        </w:rPr>
        <w:t xml:space="preserve">Median split </w:t>
      </w:r>
      <w:r w:rsidR="00F14A7D" w:rsidRPr="00931932">
        <w:rPr>
          <w:rFonts w:asciiTheme="minorHAnsi" w:hAnsiTheme="minorHAnsi" w:cstheme="minorHAnsi"/>
          <w:color w:val="auto"/>
          <w:lang w:eastAsia="ko-KR"/>
        </w:rPr>
        <w:t xml:space="preserve">is frequently used in </w:t>
      </w:r>
      <w:r w:rsidR="00792562" w:rsidRPr="00931932">
        <w:rPr>
          <w:rFonts w:asciiTheme="minorHAnsi" w:hAnsiTheme="minorHAnsi" w:cstheme="minorHAnsi"/>
          <w:color w:val="auto"/>
          <w:lang w:eastAsia="ko-KR"/>
        </w:rPr>
        <w:t xml:space="preserve">psychology and marketing </w:t>
      </w:r>
      <w:r w:rsidR="00F14A7D" w:rsidRPr="00931932">
        <w:rPr>
          <w:rFonts w:asciiTheme="minorHAnsi" w:hAnsiTheme="minorHAnsi" w:cstheme="minorHAnsi"/>
          <w:color w:val="auto"/>
          <w:lang w:eastAsia="ko-KR"/>
        </w:rPr>
        <w:t>research</w:t>
      </w:r>
      <w:r w:rsidR="00D2674F">
        <w:rPr>
          <w:rFonts w:asciiTheme="minorHAnsi" w:hAnsiTheme="minorHAnsi" w:cstheme="minorHAnsi"/>
          <w:color w:val="auto"/>
          <w:lang w:eastAsia="ko-KR"/>
        </w:rPr>
        <w:t>,</w:t>
      </w:r>
      <w:r w:rsidR="00792562" w:rsidRPr="00931932">
        <w:rPr>
          <w:rFonts w:asciiTheme="minorHAnsi" w:hAnsiTheme="minorHAnsi" w:cstheme="minorHAnsi"/>
          <w:color w:val="auto"/>
          <w:lang w:eastAsia="ko-KR"/>
        </w:rPr>
        <w:t xml:space="preserve"> and </w:t>
      </w:r>
      <w:r w:rsidR="00D2674F">
        <w:rPr>
          <w:rFonts w:asciiTheme="minorHAnsi" w:hAnsiTheme="minorHAnsi" w:cstheme="minorHAnsi"/>
          <w:color w:val="auto"/>
          <w:lang w:eastAsia="ko-KR"/>
        </w:rPr>
        <w:t>using</w:t>
      </w:r>
      <w:r w:rsidR="00792562" w:rsidRPr="00931932">
        <w:rPr>
          <w:rFonts w:asciiTheme="minorHAnsi" w:hAnsiTheme="minorHAnsi" w:cstheme="minorHAnsi"/>
          <w:color w:val="auto"/>
          <w:lang w:eastAsia="ko-KR"/>
        </w:rPr>
        <w:t xml:space="preserve"> a median split for a continuous variable to examine group differences is valid</w:t>
      </w:r>
      <w:r w:rsidR="00DE3571" w:rsidRPr="00931932">
        <w:rPr>
          <w:rFonts w:asciiTheme="minorHAnsi" w:hAnsiTheme="minorHAnsi" w:cstheme="minorHAnsi"/>
          <w:color w:val="auto"/>
          <w:vertAlign w:val="superscript"/>
          <w:lang w:eastAsia="ko-KR"/>
        </w:rPr>
        <w:t>24</w:t>
      </w:r>
      <w:r w:rsidR="00792562" w:rsidRPr="00931932">
        <w:rPr>
          <w:rFonts w:asciiTheme="minorHAnsi" w:hAnsiTheme="minorHAnsi" w:cstheme="minorHAnsi"/>
          <w:color w:val="auto"/>
          <w:lang w:eastAsia="ko-KR"/>
        </w:rPr>
        <w:t>.</w:t>
      </w:r>
    </w:p>
    <w:p w14:paraId="6403E5B4"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highlight w:val="yellow"/>
          <w:lang w:eastAsia="ko-KR"/>
        </w:rPr>
      </w:pPr>
    </w:p>
    <w:p w14:paraId="04902234" w14:textId="7611E4A8" w:rsidR="00B227E9" w:rsidRPr="00931932" w:rsidRDefault="00B227E9" w:rsidP="005F77A5">
      <w:pPr>
        <w:pStyle w:val="NormalWeb"/>
        <w:spacing w:before="0" w:beforeAutospacing="0" w:after="0" w:afterAutospacing="0"/>
        <w:jc w:val="left"/>
        <w:rPr>
          <w:rFonts w:asciiTheme="minorHAnsi" w:hAnsiTheme="minorHAnsi" w:cstheme="minorHAnsi"/>
          <w:color w:val="auto"/>
          <w:highlight w:val="yellow"/>
          <w:lang w:eastAsia="ko-KR"/>
        </w:rPr>
      </w:pPr>
      <w:r w:rsidRPr="00931932">
        <w:rPr>
          <w:rFonts w:asciiTheme="minorHAnsi" w:hAnsiTheme="minorHAnsi" w:cstheme="minorHAnsi"/>
          <w:color w:val="auto"/>
          <w:highlight w:val="yellow"/>
          <w:lang w:eastAsia="ko-KR"/>
        </w:rPr>
        <w:t xml:space="preserve">3.3. Click “Recode into Different Variables” under the “Transform” menu. </w:t>
      </w:r>
      <w:r w:rsidR="00E2494E" w:rsidRPr="00931932">
        <w:rPr>
          <w:rFonts w:asciiTheme="minorHAnsi" w:hAnsiTheme="minorHAnsi" w:cstheme="minorHAnsi"/>
          <w:color w:val="auto"/>
          <w:highlight w:val="yellow"/>
          <w:lang w:eastAsia="ko-KR"/>
        </w:rPr>
        <w:t>Create a</w:t>
      </w:r>
      <w:r w:rsidRPr="00931932">
        <w:rPr>
          <w:rFonts w:asciiTheme="minorHAnsi" w:hAnsiTheme="minorHAnsi" w:cstheme="minorHAnsi"/>
          <w:color w:val="auto"/>
          <w:highlight w:val="yellow"/>
          <w:lang w:eastAsia="ko-KR"/>
        </w:rPr>
        <w:t xml:space="preserve"> new variable, “fashion innovative group (FIG)”, by coding “1 (low fashion innovative group)” if the mean score </w:t>
      </w:r>
      <w:r w:rsidR="00E2494E" w:rsidRPr="00931932">
        <w:rPr>
          <w:rFonts w:asciiTheme="minorHAnsi" w:hAnsiTheme="minorHAnsi" w:cstheme="minorHAnsi"/>
          <w:color w:val="auto"/>
          <w:highlight w:val="yellow"/>
          <w:lang w:eastAsia="ko-KR"/>
        </w:rPr>
        <w:t>is</w:t>
      </w:r>
      <w:r w:rsidRPr="00931932">
        <w:rPr>
          <w:rFonts w:asciiTheme="minorHAnsi" w:hAnsiTheme="minorHAnsi" w:cstheme="minorHAnsi"/>
          <w:color w:val="auto"/>
          <w:highlight w:val="yellow"/>
          <w:lang w:eastAsia="ko-KR"/>
        </w:rPr>
        <w:t xml:space="preserve"> lower than </w:t>
      </w:r>
      <w:r w:rsidR="00E2494E" w:rsidRPr="00931932">
        <w:rPr>
          <w:rFonts w:asciiTheme="minorHAnsi" w:hAnsiTheme="minorHAnsi" w:cstheme="minorHAnsi"/>
          <w:color w:val="auto"/>
          <w:highlight w:val="yellow"/>
          <w:lang w:eastAsia="ko-KR"/>
        </w:rPr>
        <w:t xml:space="preserve">the median (e.g., </w:t>
      </w:r>
      <w:r w:rsidR="00D2674F">
        <w:rPr>
          <w:rFonts w:asciiTheme="minorHAnsi" w:hAnsiTheme="minorHAnsi" w:cstheme="minorHAnsi"/>
          <w:color w:val="auto"/>
          <w:highlight w:val="yellow"/>
          <w:lang w:eastAsia="ko-KR"/>
        </w:rPr>
        <w:t>m</w:t>
      </w:r>
      <w:r w:rsidR="00E2494E" w:rsidRPr="00931932">
        <w:rPr>
          <w:rFonts w:asciiTheme="minorHAnsi" w:hAnsiTheme="minorHAnsi" w:cstheme="minorHAnsi"/>
          <w:color w:val="auto"/>
          <w:highlight w:val="yellow"/>
          <w:lang w:eastAsia="ko-KR"/>
        </w:rPr>
        <w:t>edian = 4.17)</w:t>
      </w:r>
      <w:r w:rsidR="00D2674F">
        <w:rPr>
          <w:rFonts w:asciiTheme="minorHAnsi" w:hAnsiTheme="minorHAnsi" w:cstheme="minorHAnsi"/>
          <w:color w:val="auto"/>
          <w:highlight w:val="yellow"/>
          <w:lang w:eastAsia="ko-KR"/>
        </w:rPr>
        <w:t>, or by</w:t>
      </w:r>
      <w:r w:rsidRPr="00931932">
        <w:rPr>
          <w:rFonts w:asciiTheme="minorHAnsi" w:hAnsiTheme="minorHAnsi" w:cstheme="minorHAnsi"/>
          <w:color w:val="auto"/>
          <w:highlight w:val="yellow"/>
          <w:lang w:eastAsia="ko-KR"/>
        </w:rPr>
        <w:t xml:space="preserve"> coding “2 (high fashion innovative group)” if it </w:t>
      </w:r>
      <w:r w:rsidR="00E2494E" w:rsidRPr="00931932">
        <w:rPr>
          <w:rFonts w:asciiTheme="minorHAnsi" w:hAnsiTheme="minorHAnsi" w:cstheme="minorHAnsi"/>
          <w:color w:val="auto"/>
          <w:highlight w:val="yellow"/>
          <w:lang w:eastAsia="ko-KR"/>
        </w:rPr>
        <w:t>is</w:t>
      </w:r>
      <w:r w:rsidRPr="00931932">
        <w:rPr>
          <w:rFonts w:asciiTheme="minorHAnsi" w:hAnsiTheme="minorHAnsi" w:cstheme="minorHAnsi"/>
          <w:color w:val="auto"/>
          <w:highlight w:val="yellow"/>
          <w:lang w:eastAsia="ko-KR"/>
        </w:rPr>
        <w:t xml:space="preserve"> higher than </w:t>
      </w:r>
      <w:r w:rsidR="00E2494E" w:rsidRPr="00931932">
        <w:rPr>
          <w:rFonts w:asciiTheme="minorHAnsi" w:hAnsiTheme="minorHAnsi" w:cstheme="minorHAnsi"/>
          <w:color w:val="auto"/>
          <w:highlight w:val="yellow"/>
          <w:lang w:eastAsia="ko-KR"/>
        </w:rPr>
        <w:t>the median</w:t>
      </w:r>
      <w:r w:rsidRPr="00931932">
        <w:rPr>
          <w:rFonts w:asciiTheme="minorHAnsi" w:hAnsiTheme="minorHAnsi" w:cstheme="minorHAnsi"/>
          <w:color w:val="auto"/>
          <w:highlight w:val="yellow"/>
          <w:lang w:eastAsia="ko-KR"/>
        </w:rPr>
        <w:t xml:space="preserve"> (see </w:t>
      </w:r>
      <w:r w:rsidRPr="00931932">
        <w:rPr>
          <w:rFonts w:asciiTheme="minorHAnsi" w:hAnsiTheme="minorHAnsi" w:cstheme="minorHAnsi"/>
          <w:b/>
          <w:color w:val="auto"/>
          <w:highlight w:val="yellow"/>
          <w:lang w:eastAsia="ko-KR"/>
        </w:rPr>
        <w:t>Figure 4</w:t>
      </w:r>
      <w:r w:rsidRPr="00931932">
        <w:rPr>
          <w:rFonts w:asciiTheme="minorHAnsi" w:hAnsiTheme="minorHAnsi" w:cstheme="minorHAnsi"/>
          <w:color w:val="auto"/>
          <w:highlight w:val="yellow"/>
          <w:lang w:eastAsia="ko-KR"/>
        </w:rPr>
        <w:t xml:space="preserve">). </w:t>
      </w:r>
    </w:p>
    <w:p w14:paraId="287CE960"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highlight w:val="yellow"/>
          <w:lang w:eastAsia="ko-KR"/>
        </w:rPr>
      </w:pPr>
    </w:p>
    <w:p w14:paraId="620FE9EC" w14:textId="77777777" w:rsidR="00CB1CDD" w:rsidRPr="00931932" w:rsidRDefault="00B227E9" w:rsidP="005F77A5">
      <w:pPr>
        <w:pStyle w:val="NormalWeb"/>
        <w:spacing w:before="0" w:beforeAutospacing="0" w:after="0" w:afterAutospacing="0"/>
        <w:jc w:val="left"/>
        <w:rPr>
          <w:rFonts w:asciiTheme="minorHAnsi" w:hAnsiTheme="minorHAnsi" w:cstheme="minorHAnsi"/>
          <w:color w:val="auto"/>
          <w:highlight w:val="yellow"/>
          <w:lang w:eastAsia="ko-KR"/>
        </w:rPr>
      </w:pPr>
      <w:r w:rsidRPr="00931932">
        <w:rPr>
          <w:rFonts w:asciiTheme="minorHAnsi" w:hAnsiTheme="minorHAnsi" w:cstheme="minorHAnsi"/>
          <w:color w:val="auto"/>
          <w:highlight w:val="yellow"/>
          <w:lang w:eastAsia="ko-KR"/>
        </w:rPr>
        <w:t>3.4. Click “Split into files” under the “Data” menu, double-click the variable “fashion innovative group (FIG)” to move it to the “Split Cases by” field, and assign the “Output File Directory” location to save the files (</w:t>
      </w:r>
      <w:r w:rsidRPr="00931932">
        <w:rPr>
          <w:rFonts w:asciiTheme="minorHAnsi" w:hAnsiTheme="minorHAnsi" w:cstheme="minorHAnsi" w:hint="eastAsia"/>
          <w:color w:val="auto"/>
          <w:highlight w:val="yellow"/>
          <w:lang w:eastAsia="ko-KR"/>
        </w:rPr>
        <w:t>s</w:t>
      </w:r>
      <w:r w:rsidRPr="00931932">
        <w:rPr>
          <w:rFonts w:asciiTheme="minorHAnsi" w:hAnsiTheme="minorHAnsi" w:cstheme="minorHAnsi"/>
          <w:color w:val="auto"/>
          <w:highlight w:val="yellow"/>
          <w:lang w:eastAsia="ko-KR"/>
        </w:rPr>
        <w:t xml:space="preserve">ee </w:t>
      </w:r>
      <w:r w:rsidRPr="00931932">
        <w:rPr>
          <w:rFonts w:asciiTheme="minorHAnsi" w:hAnsiTheme="minorHAnsi" w:cstheme="minorHAnsi"/>
          <w:b/>
          <w:color w:val="auto"/>
          <w:highlight w:val="yellow"/>
          <w:lang w:eastAsia="ko-KR"/>
        </w:rPr>
        <w:t>Figure 5</w:t>
      </w:r>
      <w:r w:rsidRPr="00931932">
        <w:rPr>
          <w:rFonts w:asciiTheme="minorHAnsi" w:hAnsiTheme="minorHAnsi" w:cstheme="minorHAnsi"/>
          <w:color w:val="auto"/>
          <w:highlight w:val="yellow"/>
          <w:lang w:eastAsia="ko-KR"/>
        </w:rPr>
        <w:t xml:space="preserve">). </w:t>
      </w:r>
    </w:p>
    <w:p w14:paraId="7D409C12" w14:textId="77777777" w:rsidR="00CB1CDD" w:rsidRPr="00931932" w:rsidRDefault="00CB1CDD" w:rsidP="005F77A5">
      <w:pPr>
        <w:pStyle w:val="NormalWeb"/>
        <w:spacing w:before="0" w:beforeAutospacing="0" w:after="0" w:afterAutospacing="0"/>
        <w:jc w:val="left"/>
        <w:rPr>
          <w:rFonts w:asciiTheme="minorHAnsi" w:hAnsiTheme="minorHAnsi" w:cstheme="minorHAnsi"/>
          <w:color w:val="auto"/>
          <w:highlight w:val="yellow"/>
          <w:lang w:eastAsia="ko-KR"/>
        </w:rPr>
      </w:pPr>
    </w:p>
    <w:p w14:paraId="5B11E276" w14:textId="102111BD" w:rsidR="00B227E9" w:rsidRPr="00931932" w:rsidRDefault="00CB1CDD" w:rsidP="005F77A5">
      <w:pPr>
        <w:pStyle w:val="NormalWeb"/>
        <w:spacing w:before="0" w:beforeAutospacing="0" w:after="0" w:afterAutospacing="0"/>
        <w:jc w:val="left"/>
        <w:rPr>
          <w:rFonts w:asciiTheme="minorHAnsi" w:hAnsiTheme="minorHAnsi" w:cstheme="minorHAnsi"/>
          <w:color w:val="auto"/>
          <w:highlight w:val="yellow"/>
          <w:lang w:eastAsia="ko-KR"/>
        </w:rPr>
      </w:pPr>
      <w:r w:rsidRPr="00931932">
        <w:rPr>
          <w:rFonts w:asciiTheme="minorHAnsi" w:hAnsiTheme="minorHAnsi" w:cstheme="minorHAnsi"/>
          <w:color w:val="auto"/>
          <w:highlight w:val="yellow"/>
          <w:lang w:eastAsia="ko-KR"/>
        </w:rPr>
        <w:t xml:space="preserve">3.5. </w:t>
      </w:r>
      <w:r w:rsidR="00E2494E" w:rsidRPr="00931932">
        <w:rPr>
          <w:rFonts w:asciiTheme="minorHAnsi" w:hAnsiTheme="minorHAnsi" w:cstheme="minorHAnsi"/>
          <w:color w:val="auto"/>
          <w:highlight w:val="yellow"/>
          <w:lang w:eastAsia="ko-KR"/>
        </w:rPr>
        <w:t>Save</w:t>
      </w:r>
      <w:r w:rsidR="00B227E9" w:rsidRPr="00931932">
        <w:rPr>
          <w:rFonts w:asciiTheme="minorHAnsi" w:hAnsiTheme="minorHAnsi" w:cstheme="minorHAnsi"/>
          <w:color w:val="auto"/>
          <w:highlight w:val="yellow"/>
          <w:lang w:eastAsia="ko-KR"/>
        </w:rPr>
        <w:t xml:space="preserve"> “1.sav” and “2.sav” in the assigned directory. Change the file names to “Data_low </w:t>
      </w:r>
      <w:r w:rsidR="00B227E9" w:rsidRPr="00931932">
        <w:rPr>
          <w:rFonts w:asciiTheme="minorHAnsi" w:hAnsiTheme="minorHAnsi" w:cstheme="minorHAnsi"/>
          <w:color w:val="auto"/>
          <w:highlight w:val="yellow"/>
          <w:lang w:eastAsia="ko-KR"/>
        </w:rPr>
        <w:lastRenderedPageBreak/>
        <w:t xml:space="preserve">fashion innovativeness.sav” and “Data_high fashion innovativeness.sav” </w:t>
      </w:r>
      <w:r w:rsidR="00CE65DF">
        <w:rPr>
          <w:rFonts w:asciiTheme="minorHAnsi" w:hAnsiTheme="minorHAnsi" w:cstheme="minorHAnsi"/>
          <w:color w:val="auto"/>
          <w:highlight w:val="yellow"/>
          <w:lang w:eastAsia="ko-KR"/>
        </w:rPr>
        <w:t>to</w:t>
      </w:r>
      <w:r w:rsidR="00B227E9" w:rsidRPr="00931932">
        <w:rPr>
          <w:rFonts w:asciiTheme="minorHAnsi" w:hAnsiTheme="minorHAnsi" w:cstheme="minorHAnsi"/>
          <w:color w:val="auto"/>
          <w:highlight w:val="yellow"/>
          <w:lang w:eastAsia="ko-KR"/>
        </w:rPr>
        <w:t xml:space="preserve"> use </w:t>
      </w:r>
      <w:r w:rsidR="00CE65DF">
        <w:rPr>
          <w:rFonts w:asciiTheme="minorHAnsi" w:hAnsiTheme="minorHAnsi" w:cstheme="minorHAnsi"/>
          <w:color w:val="auto"/>
          <w:highlight w:val="yellow"/>
          <w:lang w:eastAsia="ko-KR"/>
        </w:rPr>
        <w:t>both</w:t>
      </w:r>
      <w:r w:rsidR="00B227E9" w:rsidRPr="00931932">
        <w:rPr>
          <w:rFonts w:asciiTheme="minorHAnsi" w:hAnsiTheme="minorHAnsi" w:cstheme="minorHAnsi"/>
          <w:color w:val="auto"/>
          <w:highlight w:val="yellow"/>
          <w:lang w:eastAsia="ko-KR"/>
        </w:rPr>
        <w:t xml:space="preserve"> for LMA.</w:t>
      </w:r>
    </w:p>
    <w:p w14:paraId="5829B9DC"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highlight w:val="yellow"/>
          <w:lang w:eastAsia="ko-KR"/>
        </w:rPr>
      </w:pPr>
    </w:p>
    <w:p w14:paraId="53CC0377" w14:textId="77777777" w:rsidR="00B227E9" w:rsidRPr="00931932" w:rsidRDefault="00B227E9" w:rsidP="005F77A5">
      <w:pPr>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Figure 3</w:t>
      </w:r>
      <w:r w:rsidRPr="00931932">
        <w:rPr>
          <w:rFonts w:asciiTheme="minorHAnsi" w:hAnsiTheme="minorHAnsi" w:cstheme="minorHAnsi"/>
          <w:bCs/>
          <w:color w:val="auto"/>
        </w:rPr>
        <w:t xml:space="preserve"> here]</w:t>
      </w:r>
    </w:p>
    <w:p w14:paraId="54ADBE33" w14:textId="77777777" w:rsidR="00B227E9" w:rsidRPr="00931932" w:rsidRDefault="00B227E9" w:rsidP="005F77A5">
      <w:pPr>
        <w:jc w:val="left"/>
        <w:rPr>
          <w:rFonts w:asciiTheme="minorHAnsi" w:hAnsiTheme="minorHAnsi" w:cstheme="minorHAnsi"/>
          <w:bCs/>
          <w:color w:val="auto"/>
        </w:rPr>
      </w:pPr>
    </w:p>
    <w:p w14:paraId="28669FCB" w14:textId="77777777" w:rsidR="00B227E9" w:rsidRPr="00931932" w:rsidRDefault="00B227E9" w:rsidP="005F77A5">
      <w:pPr>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Figure 4</w:t>
      </w:r>
      <w:r w:rsidRPr="00931932">
        <w:rPr>
          <w:rFonts w:asciiTheme="minorHAnsi" w:hAnsiTheme="minorHAnsi" w:cstheme="minorHAnsi"/>
          <w:bCs/>
          <w:color w:val="auto"/>
        </w:rPr>
        <w:t xml:space="preserve"> here]</w:t>
      </w:r>
    </w:p>
    <w:p w14:paraId="040CEC7E" w14:textId="77777777" w:rsidR="00B227E9" w:rsidRPr="00931932" w:rsidRDefault="00B227E9" w:rsidP="005F77A5">
      <w:pPr>
        <w:jc w:val="left"/>
        <w:rPr>
          <w:rFonts w:asciiTheme="minorHAnsi" w:hAnsiTheme="minorHAnsi" w:cstheme="minorHAnsi"/>
          <w:bCs/>
          <w:color w:val="auto"/>
        </w:rPr>
      </w:pPr>
    </w:p>
    <w:p w14:paraId="7ED944A8" w14:textId="77777777" w:rsidR="00B227E9" w:rsidRPr="00931932" w:rsidRDefault="00B227E9" w:rsidP="005F77A5">
      <w:pPr>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Figure 5</w:t>
      </w:r>
      <w:r w:rsidRPr="00931932">
        <w:rPr>
          <w:rFonts w:asciiTheme="minorHAnsi" w:hAnsiTheme="minorHAnsi" w:cstheme="minorHAnsi"/>
          <w:bCs/>
          <w:color w:val="auto"/>
        </w:rPr>
        <w:t xml:space="preserve"> here]</w:t>
      </w:r>
    </w:p>
    <w:p w14:paraId="702BEBA5"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highlight w:val="yellow"/>
          <w:lang w:eastAsia="ko-KR"/>
        </w:rPr>
      </w:pPr>
    </w:p>
    <w:p w14:paraId="5FFC1AA4" w14:textId="469F458E" w:rsidR="00B227E9" w:rsidRPr="00931932" w:rsidRDefault="00B227E9" w:rsidP="005F77A5">
      <w:pPr>
        <w:pStyle w:val="NormalWeb"/>
        <w:spacing w:before="0" w:beforeAutospacing="0" w:after="0" w:afterAutospacing="0"/>
        <w:jc w:val="left"/>
        <w:rPr>
          <w:rFonts w:asciiTheme="minorHAnsi" w:hAnsiTheme="minorHAnsi" w:cstheme="minorHAnsi"/>
          <w:b/>
          <w:color w:val="auto"/>
          <w:highlight w:val="yellow"/>
          <w:lang w:eastAsia="ko-KR"/>
        </w:rPr>
      </w:pPr>
      <w:r w:rsidRPr="00931932">
        <w:rPr>
          <w:rFonts w:asciiTheme="minorHAnsi" w:hAnsiTheme="minorHAnsi" w:cstheme="minorHAnsi"/>
          <w:b/>
          <w:color w:val="auto"/>
          <w:highlight w:val="yellow"/>
          <w:lang w:eastAsia="ko-KR"/>
        </w:rPr>
        <w:t xml:space="preserve">4. Running a confirmatory factor analysis (CFA) </w:t>
      </w:r>
    </w:p>
    <w:p w14:paraId="673C35B8" w14:textId="77777777" w:rsidR="00CB1CDD" w:rsidRPr="00931932" w:rsidRDefault="00CB1CDD" w:rsidP="005F77A5">
      <w:pPr>
        <w:pStyle w:val="NormalWeb"/>
        <w:spacing w:before="0" w:beforeAutospacing="0" w:after="0" w:afterAutospacing="0"/>
        <w:jc w:val="left"/>
        <w:rPr>
          <w:rFonts w:asciiTheme="minorHAnsi" w:hAnsiTheme="minorHAnsi" w:cstheme="minorHAnsi"/>
          <w:b/>
          <w:color w:val="auto"/>
          <w:highlight w:val="yellow"/>
          <w:lang w:eastAsia="ko-KR"/>
        </w:rPr>
      </w:pPr>
    </w:p>
    <w:p w14:paraId="6596EF9A" w14:textId="77777777" w:rsidR="00B227E9" w:rsidRPr="00931932" w:rsidRDefault="00B227E9" w:rsidP="005F77A5">
      <w:pPr>
        <w:jc w:val="left"/>
        <w:rPr>
          <w:rFonts w:asciiTheme="minorHAnsi" w:hAnsiTheme="minorHAnsi" w:cstheme="minorHAnsi"/>
          <w:vanish/>
          <w:color w:val="auto"/>
          <w:highlight w:val="yellow"/>
          <w:lang w:eastAsia="ko-KR"/>
        </w:rPr>
      </w:pPr>
    </w:p>
    <w:p w14:paraId="0C04B144" w14:textId="446D983E" w:rsidR="000A63F9" w:rsidRDefault="00B227E9" w:rsidP="005F77A5">
      <w:pPr>
        <w:jc w:val="left"/>
        <w:rPr>
          <w:color w:val="auto"/>
          <w:highlight w:val="yellow"/>
          <w:lang w:eastAsia="ko-KR"/>
        </w:rPr>
      </w:pPr>
      <w:r w:rsidRPr="00931932">
        <w:rPr>
          <w:color w:val="auto"/>
          <w:highlight w:val="yellow"/>
          <w:lang w:eastAsia="ko-KR"/>
        </w:rPr>
        <w:t>4.1.</w:t>
      </w:r>
      <w:r w:rsidR="00E2494E" w:rsidRPr="00931932">
        <w:rPr>
          <w:color w:val="auto"/>
          <w:highlight w:val="yellow"/>
          <w:lang w:eastAsia="ko-KR"/>
        </w:rPr>
        <w:t xml:space="preserve"> </w:t>
      </w:r>
      <w:r w:rsidR="009D61D6">
        <w:rPr>
          <w:color w:val="auto"/>
          <w:highlight w:val="yellow"/>
          <w:lang w:eastAsia="ko-KR"/>
        </w:rPr>
        <w:t>C</w:t>
      </w:r>
      <w:r w:rsidRPr="00931932">
        <w:rPr>
          <w:color w:val="auto"/>
          <w:highlight w:val="yellow"/>
          <w:lang w:eastAsia="ko-KR"/>
        </w:rPr>
        <w:t>onduct a single group CFA with the five-factor measurement model</w:t>
      </w:r>
      <w:r w:rsidR="009D61D6">
        <w:rPr>
          <w:color w:val="auto"/>
          <w:highlight w:val="yellow"/>
          <w:lang w:eastAsia="ko-KR"/>
        </w:rPr>
        <w:t xml:space="preserve"> to confirm the convergent validity</w:t>
      </w:r>
      <w:r w:rsidRPr="00931932">
        <w:rPr>
          <w:color w:val="auto"/>
          <w:highlight w:val="yellow"/>
          <w:lang w:eastAsia="ko-KR"/>
        </w:rPr>
        <w:t>. Click “Select data file(s)</w:t>
      </w:r>
      <w:r w:rsidR="00CE65DF">
        <w:rPr>
          <w:color w:val="auto"/>
          <w:highlight w:val="yellow"/>
          <w:lang w:eastAsia="ko-KR"/>
        </w:rPr>
        <w:t xml:space="preserve"> | </w:t>
      </w:r>
      <w:r w:rsidRPr="00931932">
        <w:rPr>
          <w:color w:val="auto"/>
          <w:highlight w:val="yellow"/>
          <w:lang w:eastAsia="ko-KR"/>
        </w:rPr>
        <w:t>Data_TOTAL.sav”</w:t>
      </w:r>
      <w:r w:rsidR="00CE65DF">
        <w:rPr>
          <w:color w:val="auto"/>
          <w:highlight w:val="yellow"/>
          <w:lang w:eastAsia="ko-KR"/>
        </w:rPr>
        <w:t>.</w:t>
      </w:r>
      <w:r w:rsidRPr="00931932">
        <w:rPr>
          <w:color w:val="auto"/>
          <w:highlight w:val="yellow"/>
          <w:lang w:eastAsia="ko-KR"/>
        </w:rPr>
        <w:t xml:space="preserve"> </w:t>
      </w:r>
      <w:r w:rsidR="009D61D6">
        <w:rPr>
          <w:color w:val="auto"/>
          <w:highlight w:val="yellow"/>
          <w:lang w:eastAsia="ko-KR"/>
        </w:rPr>
        <w:t xml:space="preserve">Develop </w:t>
      </w:r>
      <w:r w:rsidRPr="00931932">
        <w:rPr>
          <w:color w:val="auto"/>
          <w:highlight w:val="yellow"/>
          <w:lang w:eastAsia="ko-KR"/>
        </w:rPr>
        <w:t>the measurement model</w:t>
      </w:r>
      <w:r w:rsidR="009D61D6">
        <w:rPr>
          <w:color w:val="auto"/>
          <w:highlight w:val="yellow"/>
          <w:lang w:eastAsia="ko-KR"/>
        </w:rPr>
        <w:t xml:space="preserve"> based on the research questions. </w:t>
      </w:r>
    </w:p>
    <w:p w14:paraId="5297D4C4" w14:textId="77777777" w:rsidR="000A63F9" w:rsidRDefault="000A63F9" w:rsidP="005F77A5">
      <w:pPr>
        <w:jc w:val="left"/>
        <w:rPr>
          <w:color w:val="auto"/>
          <w:highlight w:val="yellow"/>
          <w:lang w:eastAsia="ko-KR"/>
        </w:rPr>
      </w:pPr>
    </w:p>
    <w:p w14:paraId="6A72C19B" w14:textId="2DA5865C" w:rsidR="00B227E9" w:rsidRPr="00931932" w:rsidRDefault="000A63F9" w:rsidP="005F77A5">
      <w:pPr>
        <w:jc w:val="left"/>
        <w:rPr>
          <w:color w:val="auto"/>
          <w:highlight w:val="yellow"/>
          <w:lang w:eastAsia="ko-KR"/>
        </w:rPr>
      </w:pPr>
      <w:r>
        <w:rPr>
          <w:color w:val="auto"/>
          <w:highlight w:val="yellow"/>
          <w:lang w:eastAsia="ko-KR"/>
        </w:rPr>
        <w:t xml:space="preserve">4.1.1. </w:t>
      </w:r>
      <w:r w:rsidR="009D61D6">
        <w:rPr>
          <w:color w:val="auto"/>
          <w:highlight w:val="yellow"/>
          <w:lang w:eastAsia="ko-KR"/>
        </w:rPr>
        <w:t xml:space="preserve">The measurement model includes </w:t>
      </w:r>
      <w:r w:rsidR="00CE65DF">
        <w:rPr>
          <w:color w:val="auto"/>
          <w:highlight w:val="yellow"/>
          <w:lang w:eastAsia="ko-KR"/>
        </w:rPr>
        <w:t>five</w:t>
      </w:r>
      <w:r w:rsidR="00B227E9" w:rsidRPr="00931932">
        <w:rPr>
          <w:color w:val="auto"/>
          <w:highlight w:val="yellow"/>
          <w:lang w:eastAsia="ko-KR"/>
        </w:rPr>
        <w:t xml:space="preserve"> latent variables (i.e., extrinsic benefit, intrinsic benefit, emotional product attachment, attitudes toward a mass customization program, and loyalty intentions) and 17 observed variables (</w:t>
      </w:r>
      <w:r w:rsidR="00CE65DF">
        <w:rPr>
          <w:color w:val="auto"/>
          <w:highlight w:val="yellow"/>
          <w:lang w:eastAsia="ko-KR"/>
        </w:rPr>
        <w:t>three</w:t>
      </w:r>
      <w:r w:rsidR="00B227E9" w:rsidRPr="00931932">
        <w:rPr>
          <w:color w:val="auto"/>
          <w:highlight w:val="yellow"/>
          <w:lang w:eastAsia="ko-KR"/>
        </w:rPr>
        <w:t xml:space="preserve"> observed variables for extrinsic benefit, </w:t>
      </w:r>
      <w:r w:rsidR="00CE65DF">
        <w:rPr>
          <w:color w:val="auto"/>
          <w:highlight w:val="yellow"/>
          <w:lang w:eastAsia="ko-KR"/>
        </w:rPr>
        <w:t>three</w:t>
      </w:r>
      <w:r w:rsidR="00B227E9" w:rsidRPr="00931932">
        <w:rPr>
          <w:color w:val="auto"/>
          <w:highlight w:val="yellow"/>
          <w:lang w:eastAsia="ko-KR"/>
        </w:rPr>
        <w:t xml:space="preserve"> for intrinsic benefit, </w:t>
      </w:r>
      <w:r w:rsidR="00CE65DF">
        <w:rPr>
          <w:color w:val="auto"/>
          <w:highlight w:val="yellow"/>
          <w:lang w:eastAsia="ko-KR"/>
        </w:rPr>
        <w:t>four</w:t>
      </w:r>
      <w:r w:rsidR="00B227E9" w:rsidRPr="00931932">
        <w:rPr>
          <w:color w:val="auto"/>
          <w:highlight w:val="yellow"/>
          <w:lang w:eastAsia="ko-KR"/>
        </w:rPr>
        <w:t xml:space="preserve"> for emotional product attachment, </w:t>
      </w:r>
      <w:r w:rsidR="00CE65DF">
        <w:rPr>
          <w:color w:val="auto"/>
          <w:highlight w:val="yellow"/>
          <w:lang w:eastAsia="ko-KR"/>
        </w:rPr>
        <w:t>four</w:t>
      </w:r>
      <w:r w:rsidR="00B227E9" w:rsidRPr="00931932">
        <w:rPr>
          <w:color w:val="auto"/>
          <w:highlight w:val="yellow"/>
          <w:lang w:eastAsia="ko-KR"/>
        </w:rPr>
        <w:t xml:space="preserve"> for attitudes toward a mass customization program, and </w:t>
      </w:r>
      <w:r w:rsidR="00CE65DF">
        <w:rPr>
          <w:color w:val="auto"/>
          <w:highlight w:val="yellow"/>
          <w:lang w:eastAsia="ko-KR"/>
        </w:rPr>
        <w:t>three</w:t>
      </w:r>
      <w:r w:rsidR="00B227E9" w:rsidRPr="00931932">
        <w:rPr>
          <w:color w:val="auto"/>
          <w:highlight w:val="yellow"/>
          <w:lang w:eastAsia="ko-KR"/>
        </w:rPr>
        <w:t xml:space="preserve"> for loyalty intentions). </w:t>
      </w:r>
      <w:r w:rsidR="009D61D6">
        <w:rPr>
          <w:color w:val="auto"/>
          <w:highlight w:val="yellow"/>
          <w:lang w:eastAsia="ko-KR"/>
        </w:rPr>
        <w:t>Set v</w:t>
      </w:r>
      <w:r w:rsidR="00B227E9" w:rsidRPr="00931932">
        <w:rPr>
          <w:color w:val="auto"/>
          <w:highlight w:val="yellow"/>
          <w:lang w:eastAsia="ko-KR"/>
        </w:rPr>
        <w:t xml:space="preserve">ariances of the latent variables as “1” (see </w:t>
      </w:r>
      <w:r w:rsidR="00B227E9" w:rsidRPr="00931932">
        <w:rPr>
          <w:b/>
          <w:color w:val="auto"/>
          <w:highlight w:val="yellow"/>
          <w:lang w:eastAsia="ko-KR"/>
        </w:rPr>
        <w:t>Figure</w:t>
      </w:r>
      <w:r w:rsidR="00744E80" w:rsidRPr="00931932">
        <w:rPr>
          <w:b/>
          <w:color w:val="auto"/>
          <w:highlight w:val="yellow"/>
          <w:lang w:eastAsia="ko-KR"/>
        </w:rPr>
        <w:t>s</w:t>
      </w:r>
      <w:r w:rsidR="00B227E9" w:rsidRPr="00931932">
        <w:rPr>
          <w:b/>
          <w:color w:val="auto"/>
          <w:highlight w:val="yellow"/>
          <w:lang w:eastAsia="ko-KR"/>
        </w:rPr>
        <w:t xml:space="preserve"> 6</w:t>
      </w:r>
      <w:r w:rsidR="00744E80" w:rsidRPr="00931932">
        <w:rPr>
          <w:b/>
          <w:color w:val="auto"/>
          <w:highlight w:val="yellow"/>
          <w:lang w:eastAsia="ko-KR"/>
        </w:rPr>
        <w:t xml:space="preserve"> and 7</w:t>
      </w:r>
      <w:r w:rsidR="00B227E9" w:rsidRPr="00931932">
        <w:rPr>
          <w:color w:val="auto"/>
          <w:highlight w:val="yellow"/>
          <w:lang w:eastAsia="ko-KR"/>
        </w:rPr>
        <w:t>). Click “</w:t>
      </w:r>
      <w:r w:rsidR="00B227E9" w:rsidRPr="00931932">
        <w:rPr>
          <w:rFonts w:hint="eastAsia"/>
          <w:color w:val="auto"/>
          <w:highlight w:val="yellow"/>
          <w:lang w:eastAsia="ko-KR"/>
        </w:rPr>
        <w:t xml:space="preserve">Calculate </w:t>
      </w:r>
      <w:r w:rsidR="00B227E9" w:rsidRPr="00931932">
        <w:rPr>
          <w:color w:val="auto"/>
          <w:highlight w:val="yellow"/>
          <w:lang w:eastAsia="ko-KR"/>
        </w:rPr>
        <w:t xml:space="preserve">estimates.” </w:t>
      </w:r>
    </w:p>
    <w:p w14:paraId="4F7A4F45" w14:textId="77777777" w:rsidR="00B227E9" w:rsidRPr="00931932" w:rsidRDefault="00B227E9" w:rsidP="005F77A5">
      <w:pPr>
        <w:jc w:val="left"/>
        <w:rPr>
          <w:rFonts w:asciiTheme="minorHAnsi" w:hAnsiTheme="minorHAnsi" w:cstheme="minorHAnsi"/>
          <w:color w:val="auto"/>
          <w:highlight w:val="yellow"/>
          <w:lang w:eastAsia="ko-KR"/>
        </w:rPr>
      </w:pPr>
    </w:p>
    <w:p w14:paraId="223FDC7D" w14:textId="02082B99" w:rsidR="00B227E9" w:rsidRPr="00931932" w:rsidRDefault="00B227E9" w:rsidP="005F77A5">
      <w:pPr>
        <w:jc w:val="left"/>
        <w:rPr>
          <w:rFonts w:asciiTheme="minorHAnsi" w:hAnsiTheme="minorHAnsi" w:cstheme="minorHAnsi"/>
          <w:color w:val="auto"/>
          <w:highlight w:val="yellow"/>
          <w:lang w:eastAsia="ko-KR"/>
        </w:rPr>
      </w:pPr>
      <w:r w:rsidRPr="00931932">
        <w:rPr>
          <w:rFonts w:asciiTheme="minorHAnsi" w:hAnsiTheme="minorHAnsi" w:cstheme="minorHAnsi"/>
          <w:color w:val="auto"/>
          <w:highlight w:val="yellow"/>
          <w:lang w:eastAsia="ko-KR"/>
        </w:rPr>
        <w:t xml:space="preserve">4.2. </w:t>
      </w:r>
      <w:r w:rsidR="00E2494E" w:rsidRPr="00931932">
        <w:rPr>
          <w:rFonts w:asciiTheme="minorHAnsi" w:hAnsiTheme="minorHAnsi" w:cstheme="minorHAnsi"/>
          <w:color w:val="auto"/>
          <w:highlight w:val="yellow"/>
          <w:lang w:eastAsia="ko-KR"/>
        </w:rPr>
        <w:t xml:space="preserve">Check </w:t>
      </w:r>
      <w:r w:rsidR="0083761F">
        <w:rPr>
          <w:rFonts w:asciiTheme="minorHAnsi" w:hAnsiTheme="minorHAnsi" w:cstheme="minorHAnsi"/>
          <w:color w:val="auto"/>
          <w:highlight w:val="yellow"/>
          <w:lang w:eastAsia="ko-KR"/>
        </w:rPr>
        <w:t xml:space="preserve">the </w:t>
      </w:r>
      <w:r w:rsidR="00E2494E" w:rsidRPr="00931932">
        <w:rPr>
          <w:rFonts w:asciiTheme="minorHAnsi" w:hAnsiTheme="minorHAnsi" w:cstheme="minorHAnsi"/>
          <w:color w:val="auto"/>
          <w:highlight w:val="yellow"/>
          <w:lang w:eastAsia="ko-KR"/>
        </w:rPr>
        <w:t>f</w:t>
      </w:r>
      <w:r w:rsidRPr="00931932">
        <w:rPr>
          <w:rFonts w:asciiTheme="minorHAnsi" w:hAnsiTheme="minorHAnsi" w:cstheme="minorHAnsi"/>
          <w:color w:val="auto"/>
          <w:highlight w:val="yellow"/>
          <w:lang w:eastAsia="ko-KR"/>
        </w:rPr>
        <w:t>it indices of the measurement model</w:t>
      </w:r>
      <w:r w:rsidR="0083761F">
        <w:rPr>
          <w:rFonts w:asciiTheme="minorHAnsi" w:hAnsiTheme="minorHAnsi" w:cstheme="minorHAnsi"/>
          <w:color w:val="auto"/>
          <w:highlight w:val="yellow"/>
          <w:lang w:eastAsia="ko-KR"/>
        </w:rPr>
        <w:t xml:space="preserve"> from results of the single group CFA</w:t>
      </w:r>
      <w:r w:rsidR="009B69C5" w:rsidRPr="00931932">
        <w:rPr>
          <w:rFonts w:asciiTheme="minorHAnsi" w:hAnsiTheme="minorHAnsi" w:cstheme="minorHAnsi"/>
          <w:color w:val="auto"/>
          <w:highlight w:val="yellow"/>
          <w:lang w:eastAsia="ko-KR"/>
        </w:rPr>
        <w:t xml:space="preserve">: </w:t>
      </w:r>
      <w:r w:rsidR="00CE65DF">
        <w:rPr>
          <w:rFonts w:asciiTheme="minorHAnsi" w:hAnsiTheme="minorHAnsi" w:cstheme="minorHAnsi"/>
          <w:color w:val="auto"/>
          <w:highlight w:val="yellow"/>
          <w:lang w:eastAsia="ko-KR"/>
        </w:rPr>
        <w:t>g</w:t>
      </w:r>
      <w:r w:rsidRPr="00931932">
        <w:rPr>
          <w:rFonts w:asciiTheme="minorHAnsi" w:hAnsiTheme="minorHAnsi" w:cstheme="minorHAnsi"/>
          <w:color w:val="auto"/>
          <w:highlight w:val="yellow"/>
          <w:lang w:eastAsia="ko-KR"/>
        </w:rPr>
        <w:t>oodness-of-</w:t>
      </w:r>
      <w:r w:rsidR="00CE65DF">
        <w:rPr>
          <w:rFonts w:asciiTheme="minorHAnsi" w:hAnsiTheme="minorHAnsi" w:cstheme="minorHAnsi"/>
          <w:color w:val="auto"/>
          <w:highlight w:val="yellow"/>
          <w:lang w:eastAsia="ko-KR"/>
        </w:rPr>
        <w:t>f</w:t>
      </w:r>
      <w:r w:rsidRPr="00931932">
        <w:rPr>
          <w:rFonts w:asciiTheme="minorHAnsi" w:hAnsiTheme="minorHAnsi" w:cstheme="minorHAnsi"/>
          <w:color w:val="auto"/>
          <w:highlight w:val="yellow"/>
          <w:lang w:eastAsia="ko-KR"/>
        </w:rPr>
        <w:t xml:space="preserve">it </w:t>
      </w:r>
      <w:r w:rsidR="00CE65DF">
        <w:rPr>
          <w:rFonts w:asciiTheme="minorHAnsi" w:hAnsiTheme="minorHAnsi" w:cstheme="minorHAnsi"/>
          <w:color w:val="auto"/>
          <w:highlight w:val="yellow"/>
          <w:lang w:eastAsia="ko-KR"/>
        </w:rPr>
        <w:t>i</w:t>
      </w:r>
      <w:r w:rsidRPr="00931932">
        <w:rPr>
          <w:rFonts w:asciiTheme="minorHAnsi" w:hAnsiTheme="minorHAnsi" w:cstheme="minorHAnsi"/>
          <w:color w:val="auto"/>
          <w:highlight w:val="yellow"/>
          <w:lang w:eastAsia="ko-KR"/>
        </w:rPr>
        <w:t>ndex (GFI)</w:t>
      </w:r>
      <w:r w:rsidR="009B69C5" w:rsidRPr="00931932">
        <w:rPr>
          <w:rFonts w:asciiTheme="minorHAnsi" w:hAnsiTheme="minorHAnsi" w:cstheme="minorHAnsi"/>
          <w:color w:val="auto"/>
          <w:highlight w:val="yellow"/>
          <w:lang w:eastAsia="ko-KR"/>
        </w:rPr>
        <w:t>,</w:t>
      </w:r>
      <w:r w:rsidR="00CE65DF">
        <w:rPr>
          <w:rFonts w:asciiTheme="minorHAnsi" w:hAnsiTheme="minorHAnsi" w:cstheme="minorHAnsi"/>
          <w:color w:val="auto"/>
          <w:highlight w:val="yellow"/>
          <w:lang w:eastAsia="ko-KR"/>
        </w:rPr>
        <w:t xml:space="preserve"> a</w:t>
      </w:r>
      <w:r w:rsidRPr="00931932">
        <w:rPr>
          <w:rFonts w:asciiTheme="minorHAnsi" w:hAnsiTheme="minorHAnsi" w:cstheme="minorHAnsi"/>
          <w:color w:val="auto"/>
          <w:highlight w:val="yellow"/>
          <w:lang w:eastAsia="ko-KR"/>
        </w:rPr>
        <w:t xml:space="preserve">djusted </w:t>
      </w:r>
      <w:r w:rsidR="00CE65DF">
        <w:rPr>
          <w:rFonts w:asciiTheme="minorHAnsi" w:hAnsiTheme="minorHAnsi" w:cstheme="minorHAnsi"/>
          <w:color w:val="auto"/>
          <w:highlight w:val="yellow"/>
          <w:lang w:eastAsia="ko-KR"/>
        </w:rPr>
        <w:t>g</w:t>
      </w:r>
      <w:r w:rsidRPr="00931932">
        <w:rPr>
          <w:rFonts w:asciiTheme="minorHAnsi" w:hAnsiTheme="minorHAnsi" w:cstheme="minorHAnsi"/>
          <w:color w:val="auto"/>
          <w:highlight w:val="yellow"/>
          <w:lang w:eastAsia="ko-KR"/>
        </w:rPr>
        <w:t>oodness-of-</w:t>
      </w:r>
      <w:r w:rsidR="00CE65DF">
        <w:rPr>
          <w:rFonts w:asciiTheme="minorHAnsi" w:hAnsiTheme="minorHAnsi" w:cstheme="minorHAnsi"/>
          <w:color w:val="auto"/>
          <w:highlight w:val="yellow"/>
          <w:lang w:eastAsia="ko-KR"/>
        </w:rPr>
        <w:t>f</w:t>
      </w:r>
      <w:r w:rsidRPr="00931932">
        <w:rPr>
          <w:rFonts w:asciiTheme="minorHAnsi" w:hAnsiTheme="minorHAnsi" w:cstheme="minorHAnsi"/>
          <w:color w:val="auto"/>
          <w:highlight w:val="yellow"/>
          <w:lang w:eastAsia="ko-KR"/>
        </w:rPr>
        <w:t xml:space="preserve">it </w:t>
      </w:r>
      <w:r w:rsidR="00CE65DF">
        <w:rPr>
          <w:rFonts w:asciiTheme="minorHAnsi" w:hAnsiTheme="minorHAnsi" w:cstheme="minorHAnsi"/>
          <w:color w:val="auto"/>
          <w:highlight w:val="yellow"/>
          <w:lang w:eastAsia="ko-KR"/>
        </w:rPr>
        <w:t>i</w:t>
      </w:r>
      <w:r w:rsidRPr="00931932">
        <w:rPr>
          <w:rFonts w:asciiTheme="minorHAnsi" w:hAnsiTheme="minorHAnsi" w:cstheme="minorHAnsi"/>
          <w:color w:val="auto"/>
          <w:highlight w:val="yellow"/>
          <w:lang w:eastAsia="ko-KR"/>
        </w:rPr>
        <w:t>ndex (AGFI)</w:t>
      </w:r>
      <w:r w:rsidR="009B69C5" w:rsidRPr="00931932">
        <w:rPr>
          <w:rFonts w:asciiTheme="minorHAnsi" w:hAnsiTheme="minorHAnsi" w:cstheme="minorHAnsi"/>
          <w:color w:val="auto"/>
          <w:highlight w:val="yellow"/>
          <w:lang w:eastAsia="ko-KR"/>
        </w:rPr>
        <w:t xml:space="preserve">, </w:t>
      </w:r>
      <w:r w:rsidR="00CE65DF">
        <w:rPr>
          <w:rFonts w:asciiTheme="minorHAnsi" w:hAnsiTheme="minorHAnsi" w:cstheme="minorHAnsi"/>
          <w:color w:val="auto"/>
          <w:highlight w:val="yellow"/>
          <w:lang w:eastAsia="ko-KR"/>
        </w:rPr>
        <w:t>n</w:t>
      </w:r>
      <w:r w:rsidRPr="00931932">
        <w:rPr>
          <w:rFonts w:asciiTheme="minorHAnsi" w:hAnsiTheme="minorHAnsi" w:cstheme="minorHAnsi"/>
          <w:color w:val="auto"/>
          <w:highlight w:val="yellow"/>
          <w:lang w:eastAsia="ko-KR"/>
        </w:rPr>
        <w:t xml:space="preserve">ormed </w:t>
      </w:r>
      <w:r w:rsidR="00CE65DF">
        <w:rPr>
          <w:rFonts w:asciiTheme="minorHAnsi" w:hAnsiTheme="minorHAnsi" w:cstheme="minorHAnsi"/>
          <w:color w:val="auto"/>
          <w:highlight w:val="yellow"/>
          <w:lang w:eastAsia="ko-KR"/>
        </w:rPr>
        <w:t>f</w:t>
      </w:r>
      <w:r w:rsidRPr="00931932">
        <w:rPr>
          <w:rFonts w:asciiTheme="minorHAnsi" w:hAnsiTheme="minorHAnsi" w:cstheme="minorHAnsi"/>
          <w:color w:val="auto"/>
          <w:highlight w:val="yellow"/>
          <w:lang w:eastAsia="ko-KR"/>
        </w:rPr>
        <w:t xml:space="preserve">it </w:t>
      </w:r>
      <w:r w:rsidR="00CE65DF">
        <w:rPr>
          <w:rFonts w:asciiTheme="minorHAnsi" w:hAnsiTheme="minorHAnsi" w:cstheme="minorHAnsi"/>
          <w:color w:val="auto"/>
          <w:highlight w:val="yellow"/>
          <w:lang w:eastAsia="ko-KR"/>
        </w:rPr>
        <w:t>i</w:t>
      </w:r>
      <w:r w:rsidRPr="00931932">
        <w:rPr>
          <w:rFonts w:asciiTheme="minorHAnsi" w:hAnsiTheme="minorHAnsi" w:cstheme="minorHAnsi"/>
          <w:color w:val="auto"/>
          <w:highlight w:val="yellow"/>
          <w:lang w:eastAsia="ko-KR"/>
        </w:rPr>
        <w:t>ndex (NFI)</w:t>
      </w:r>
      <w:r w:rsidR="009B69C5" w:rsidRPr="00931932">
        <w:rPr>
          <w:rFonts w:asciiTheme="minorHAnsi" w:hAnsiTheme="minorHAnsi" w:cstheme="minorHAnsi"/>
          <w:color w:val="auto"/>
          <w:highlight w:val="yellow"/>
          <w:lang w:eastAsia="ko-KR"/>
        </w:rPr>
        <w:t xml:space="preserve">, </w:t>
      </w:r>
      <w:r w:rsidRPr="00931932">
        <w:rPr>
          <w:rFonts w:asciiTheme="minorHAnsi" w:hAnsiTheme="minorHAnsi" w:cstheme="minorHAnsi"/>
          <w:color w:val="auto"/>
          <w:highlight w:val="yellow"/>
          <w:lang w:eastAsia="ko-KR"/>
        </w:rPr>
        <w:t xml:space="preserve"> Tucker-Lewis </w:t>
      </w:r>
      <w:r w:rsidR="00CE65DF">
        <w:rPr>
          <w:rFonts w:asciiTheme="minorHAnsi" w:hAnsiTheme="minorHAnsi" w:cstheme="minorHAnsi"/>
          <w:color w:val="auto"/>
          <w:highlight w:val="yellow"/>
          <w:lang w:eastAsia="ko-KR"/>
        </w:rPr>
        <w:t>i</w:t>
      </w:r>
      <w:r w:rsidRPr="00931932">
        <w:rPr>
          <w:rFonts w:asciiTheme="minorHAnsi" w:hAnsiTheme="minorHAnsi" w:cstheme="minorHAnsi"/>
          <w:color w:val="auto"/>
          <w:highlight w:val="yellow"/>
          <w:lang w:eastAsia="ko-KR"/>
        </w:rPr>
        <w:t>ndex (TLI)</w:t>
      </w:r>
      <w:r w:rsidR="009B69C5" w:rsidRPr="00931932">
        <w:rPr>
          <w:rFonts w:asciiTheme="minorHAnsi" w:hAnsiTheme="minorHAnsi" w:cstheme="minorHAnsi"/>
          <w:color w:val="auto"/>
          <w:highlight w:val="yellow"/>
          <w:lang w:eastAsia="ko-KR"/>
        </w:rPr>
        <w:t xml:space="preserve">, </w:t>
      </w:r>
      <w:r w:rsidR="00CE65DF">
        <w:rPr>
          <w:rFonts w:asciiTheme="minorHAnsi" w:hAnsiTheme="minorHAnsi" w:cstheme="minorHAnsi"/>
          <w:color w:val="auto"/>
          <w:highlight w:val="yellow"/>
          <w:lang w:eastAsia="ko-KR"/>
        </w:rPr>
        <w:t>c</w:t>
      </w:r>
      <w:r w:rsidR="009B69C5" w:rsidRPr="00931932">
        <w:rPr>
          <w:rFonts w:asciiTheme="minorHAnsi" w:hAnsiTheme="minorHAnsi" w:cstheme="minorHAnsi"/>
          <w:color w:val="auto"/>
          <w:highlight w:val="yellow"/>
          <w:lang w:eastAsia="ko-KR"/>
        </w:rPr>
        <w:t xml:space="preserve">omparative </w:t>
      </w:r>
      <w:r w:rsidR="00CE65DF">
        <w:rPr>
          <w:rFonts w:asciiTheme="minorHAnsi" w:hAnsiTheme="minorHAnsi" w:cstheme="minorHAnsi"/>
          <w:color w:val="auto"/>
          <w:highlight w:val="yellow"/>
          <w:lang w:eastAsia="ko-KR"/>
        </w:rPr>
        <w:t>f</w:t>
      </w:r>
      <w:r w:rsidR="009B69C5" w:rsidRPr="00931932">
        <w:rPr>
          <w:rFonts w:asciiTheme="minorHAnsi" w:hAnsiTheme="minorHAnsi" w:cstheme="minorHAnsi"/>
          <w:color w:val="auto"/>
          <w:highlight w:val="yellow"/>
          <w:lang w:eastAsia="ko-KR"/>
        </w:rPr>
        <w:t xml:space="preserve">it </w:t>
      </w:r>
      <w:r w:rsidR="00CE65DF">
        <w:rPr>
          <w:rFonts w:asciiTheme="minorHAnsi" w:hAnsiTheme="minorHAnsi" w:cstheme="minorHAnsi"/>
          <w:color w:val="auto"/>
          <w:highlight w:val="yellow"/>
          <w:lang w:eastAsia="ko-KR"/>
        </w:rPr>
        <w:t>i</w:t>
      </w:r>
      <w:r w:rsidR="009B69C5" w:rsidRPr="00931932">
        <w:rPr>
          <w:rFonts w:asciiTheme="minorHAnsi" w:hAnsiTheme="minorHAnsi" w:cstheme="minorHAnsi"/>
          <w:color w:val="auto"/>
          <w:highlight w:val="yellow"/>
          <w:lang w:eastAsia="ko-KR"/>
        </w:rPr>
        <w:t xml:space="preserve">ndex  (CFI), </w:t>
      </w:r>
      <w:r w:rsidR="00735AC0" w:rsidRPr="00931932">
        <w:rPr>
          <w:rFonts w:asciiTheme="minorHAnsi" w:hAnsiTheme="minorHAnsi" w:cstheme="minorHAnsi"/>
          <w:color w:val="auto"/>
          <w:highlight w:val="yellow"/>
          <w:lang w:eastAsia="ko-KR"/>
        </w:rPr>
        <w:t xml:space="preserve">and </w:t>
      </w:r>
      <w:r w:rsidR="00CE65DF">
        <w:rPr>
          <w:rFonts w:asciiTheme="minorHAnsi" w:hAnsiTheme="minorHAnsi" w:cstheme="minorHAnsi"/>
          <w:color w:val="auto"/>
          <w:highlight w:val="yellow"/>
          <w:lang w:eastAsia="ko-KR"/>
        </w:rPr>
        <w:t>r</w:t>
      </w:r>
      <w:r w:rsidRPr="00931932">
        <w:rPr>
          <w:rFonts w:asciiTheme="minorHAnsi" w:hAnsiTheme="minorHAnsi" w:cstheme="minorHAnsi"/>
          <w:color w:val="auto"/>
          <w:highlight w:val="yellow"/>
          <w:lang w:eastAsia="ko-KR"/>
        </w:rPr>
        <w:t xml:space="preserve">oot </w:t>
      </w:r>
      <w:r w:rsidR="00CE65DF">
        <w:rPr>
          <w:rFonts w:asciiTheme="minorHAnsi" w:hAnsiTheme="minorHAnsi" w:cstheme="minorHAnsi"/>
          <w:color w:val="auto"/>
          <w:highlight w:val="yellow"/>
          <w:lang w:eastAsia="ko-KR"/>
        </w:rPr>
        <w:t>m</w:t>
      </w:r>
      <w:r w:rsidRPr="00931932">
        <w:rPr>
          <w:rFonts w:asciiTheme="minorHAnsi" w:hAnsiTheme="minorHAnsi" w:cstheme="minorHAnsi"/>
          <w:color w:val="auto"/>
          <w:highlight w:val="yellow"/>
          <w:lang w:eastAsia="ko-KR"/>
        </w:rPr>
        <w:t xml:space="preserve">ean </w:t>
      </w:r>
      <w:r w:rsidR="00CE65DF">
        <w:rPr>
          <w:rFonts w:asciiTheme="minorHAnsi" w:hAnsiTheme="minorHAnsi" w:cstheme="minorHAnsi"/>
          <w:color w:val="auto"/>
          <w:highlight w:val="yellow"/>
          <w:lang w:eastAsia="ko-KR"/>
        </w:rPr>
        <w:t>s</w:t>
      </w:r>
      <w:r w:rsidRPr="00931932">
        <w:rPr>
          <w:rFonts w:asciiTheme="minorHAnsi" w:hAnsiTheme="minorHAnsi" w:cstheme="minorHAnsi"/>
          <w:color w:val="auto"/>
          <w:highlight w:val="yellow"/>
          <w:lang w:eastAsia="ko-KR"/>
        </w:rPr>
        <w:t xml:space="preserve">quare </w:t>
      </w:r>
      <w:r w:rsidR="00CE65DF">
        <w:rPr>
          <w:rFonts w:asciiTheme="minorHAnsi" w:hAnsiTheme="minorHAnsi" w:cstheme="minorHAnsi"/>
          <w:color w:val="auto"/>
          <w:highlight w:val="yellow"/>
          <w:lang w:eastAsia="ko-KR"/>
        </w:rPr>
        <w:t>e</w:t>
      </w:r>
      <w:r w:rsidRPr="00931932">
        <w:rPr>
          <w:rFonts w:asciiTheme="minorHAnsi" w:hAnsiTheme="minorHAnsi" w:cstheme="minorHAnsi"/>
          <w:color w:val="auto"/>
          <w:highlight w:val="yellow"/>
          <w:lang w:eastAsia="ko-KR"/>
        </w:rPr>
        <w:t xml:space="preserve">rror of </w:t>
      </w:r>
      <w:r w:rsidR="00CE65DF">
        <w:rPr>
          <w:rFonts w:asciiTheme="minorHAnsi" w:hAnsiTheme="minorHAnsi" w:cstheme="minorHAnsi"/>
          <w:color w:val="auto"/>
          <w:highlight w:val="yellow"/>
          <w:lang w:eastAsia="ko-KR"/>
        </w:rPr>
        <w:t>a</w:t>
      </w:r>
      <w:r w:rsidRPr="00931932">
        <w:rPr>
          <w:rFonts w:asciiTheme="minorHAnsi" w:hAnsiTheme="minorHAnsi" w:cstheme="minorHAnsi"/>
          <w:color w:val="auto"/>
          <w:highlight w:val="yellow"/>
          <w:lang w:eastAsia="ko-KR"/>
        </w:rPr>
        <w:t>pproximation (RMSEA).</w:t>
      </w:r>
    </w:p>
    <w:p w14:paraId="06FA79C3" w14:textId="77777777" w:rsidR="00B227E9" w:rsidRPr="00931932" w:rsidRDefault="00B227E9" w:rsidP="005F77A5">
      <w:pPr>
        <w:pStyle w:val="ListParagraph"/>
        <w:jc w:val="left"/>
        <w:rPr>
          <w:rFonts w:asciiTheme="minorHAnsi" w:hAnsiTheme="minorHAnsi" w:cstheme="minorHAnsi"/>
          <w:color w:val="auto"/>
          <w:highlight w:val="yellow"/>
          <w:lang w:eastAsia="ko-KR"/>
        </w:rPr>
      </w:pPr>
    </w:p>
    <w:p w14:paraId="521DD2DB" w14:textId="42865BAA" w:rsidR="00B227E9" w:rsidRPr="00931932" w:rsidRDefault="00B227E9" w:rsidP="005F77A5">
      <w:pPr>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Figure 6</w:t>
      </w:r>
      <w:r w:rsidRPr="00931932">
        <w:rPr>
          <w:rFonts w:asciiTheme="minorHAnsi" w:hAnsiTheme="minorHAnsi" w:cstheme="minorHAnsi"/>
          <w:bCs/>
          <w:color w:val="auto"/>
        </w:rPr>
        <w:t xml:space="preserve"> here]</w:t>
      </w:r>
      <w:r w:rsidR="00744E80" w:rsidRPr="00931932">
        <w:rPr>
          <w:rFonts w:asciiTheme="minorHAnsi" w:hAnsiTheme="minorHAnsi" w:cstheme="minorHAnsi"/>
          <w:bCs/>
          <w:color w:val="auto"/>
        </w:rPr>
        <w:br/>
      </w:r>
    </w:p>
    <w:p w14:paraId="120F17C4" w14:textId="0FA8B586" w:rsidR="00744E80" w:rsidRPr="00931932" w:rsidRDefault="00744E80" w:rsidP="005F77A5">
      <w:pPr>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Figure 7</w:t>
      </w:r>
      <w:r w:rsidRPr="00931932">
        <w:rPr>
          <w:rFonts w:asciiTheme="minorHAnsi" w:hAnsiTheme="minorHAnsi" w:cstheme="minorHAnsi"/>
          <w:bCs/>
          <w:color w:val="auto"/>
        </w:rPr>
        <w:t xml:space="preserve"> here]</w:t>
      </w:r>
    </w:p>
    <w:p w14:paraId="5D2EEB0E" w14:textId="77777777" w:rsidR="00B227E9" w:rsidRPr="00931932" w:rsidRDefault="00B227E9" w:rsidP="005F77A5">
      <w:pPr>
        <w:pStyle w:val="NormalWeb"/>
        <w:spacing w:before="0" w:beforeAutospacing="0" w:after="0" w:afterAutospacing="0"/>
        <w:ind w:left="709"/>
        <w:jc w:val="left"/>
        <w:rPr>
          <w:rFonts w:asciiTheme="minorHAnsi" w:hAnsiTheme="minorHAnsi" w:cstheme="minorHAnsi"/>
          <w:color w:val="auto"/>
          <w:lang w:eastAsia="ko-KR"/>
        </w:rPr>
      </w:pPr>
    </w:p>
    <w:p w14:paraId="6253C805" w14:textId="77F10CBD" w:rsidR="001D4FBE" w:rsidRPr="00931932" w:rsidRDefault="001D4FBE" w:rsidP="005F77A5">
      <w:pPr>
        <w:pStyle w:val="NormalWeb"/>
        <w:spacing w:before="0" w:beforeAutospacing="0" w:after="0" w:afterAutospacing="0"/>
        <w:jc w:val="left"/>
        <w:rPr>
          <w:rFonts w:asciiTheme="minorHAnsi" w:hAnsiTheme="minorHAnsi" w:cstheme="minorHAnsi"/>
          <w:b/>
          <w:color w:val="auto"/>
          <w:lang w:eastAsia="ko-KR"/>
        </w:rPr>
      </w:pPr>
      <w:r w:rsidRPr="00931932">
        <w:rPr>
          <w:rFonts w:asciiTheme="minorHAnsi" w:hAnsiTheme="minorHAnsi" w:cstheme="minorHAnsi"/>
          <w:b/>
          <w:color w:val="auto"/>
          <w:lang w:eastAsia="ko-KR"/>
        </w:rPr>
        <w:t>5. Running a</w:t>
      </w:r>
      <w:r w:rsidR="00F14A7D" w:rsidRPr="00931932">
        <w:rPr>
          <w:rFonts w:asciiTheme="minorHAnsi" w:hAnsiTheme="minorHAnsi" w:cstheme="minorHAnsi"/>
          <w:b/>
          <w:color w:val="auto"/>
          <w:lang w:eastAsia="ko-KR"/>
        </w:rPr>
        <w:t>n</w:t>
      </w:r>
      <w:r w:rsidRPr="00931932">
        <w:rPr>
          <w:rFonts w:asciiTheme="minorHAnsi" w:hAnsiTheme="minorHAnsi" w:cstheme="minorHAnsi"/>
          <w:b/>
          <w:color w:val="auto"/>
          <w:lang w:eastAsia="ko-KR"/>
        </w:rPr>
        <w:t xml:space="preserve"> SEM </w:t>
      </w:r>
    </w:p>
    <w:p w14:paraId="432D65D9" w14:textId="77777777" w:rsidR="001D4FBE" w:rsidRPr="00931932" w:rsidRDefault="001D4FBE" w:rsidP="005F77A5">
      <w:pPr>
        <w:pStyle w:val="NormalWeb"/>
        <w:spacing w:before="0" w:beforeAutospacing="0" w:after="0" w:afterAutospacing="0"/>
        <w:jc w:val="left"/>
        <w:rPr>
          <w:rFonts w:asciiTheme="minorHAnsi" w:hAnsiTheme="minorHAnsi" w:cstheme="minorHAnsi"/>
          <w:color w:val="auto"/>
          <w:lang w:eastAsia="ko-KR"/>
        </w:rPr>
      </w:pPr>
    </w:p>
    <w:p w14:paraId="3FA8FD3D" w14:textId="088F08A2" w:rsidR="001D4FBE" w:rsidRPr="00931932" w:rsidRDefault="0083761F" w:rsidP="005F77A5">
      <w:pPr>
        <w:pStyle w:val="NormalWeb"/>
        <w:spacing w:before="0" w:beforeAutospacing="0" w:after="0" w:afterAutospacing="0"/>
        <w:jc w:val="left"/>
        <w:rPr>
          <w:rFonts w:asciiTheme="minorHAnsi" w:hAnsiTheme="minorHAnsi" w:cstheme="minorHAnsi"/>
          <w:color w:val="auto"/>
          <w:lang w:eastAsia="ko-KR"/>
        </w:rPr>
      </w:pPr>
      <w:r>
        <w:rPr>
          <w:rFonts w:asciiTheme="minorHAnsi" w:hAnsiTheme="minorHAnsi" w:cstheme="minorHAnsi"/>
          <w:color w:val="auto"/>
          <w:lang w:eastAsia="ko-KR"/>
        </w:rPr>
        <w:t>5</w:t>
      </w:r>
      <w:r w:rsidR="001D4FBE" w:rsidRPr="00931932">
        <w:rPr>
          <w:rFonts w:asciiTheme="minorHAnsi" w:hAnsiTheme="minorHAnsi" w:cstheme="minorHAnsi"/>
          <w:color w:val="auto"/>
          <w:lang w:eastAsia="ko-KR"/>
        </w:rPr>
        <w:t xml:space="preserve">.1. </w:t>
      </w:r>
      <w:r w:rsidR="00CE65DF">
        <w:rPr>
          <w:rFonts w:asciiTheme="minorHAnsi" w:hAnsiTheme="minorHAnsi" w:cstheme="minorHAnsi"/>
          <w:color w:val="auto"/>
          <w:lang w:eastAsia="ko-KR"/>
        </w:rPr>
        <w:t>T</w:t>
      </w:r>
      <w:r w:rsidR="001D4FBE" w:rsidRPr="00931932">
        <w:rPr>
          <w:rFonts w:asciiTheme="minorHAnsi" w:hAnsiTheme="minorHAnsi" w:cstheme="minorHAnsi"/>
          <w:color w:val="auto"/>
          <w:lang w:eastAsia="ko-KR"/>
        </w:rPr>
        <w:t xml:space="preserve">o test the relationships among latent variables, </w:t>
      </w:r>
      <w:r>
        <w:rPr>
          <w:rFonts w:asciiTheme="minorHAnsi" w:hAnsiTheme="minorHAnsi" w:cstheme="minorHAnsi"/>
          <w:color w:val="auto"/>
          <w:lang w:eastAsia="ko-KR"/>
        </w:rPr>
        <w:t xml:space="preserve">conduct </w:t>
      </w:r>
      <w:r w:rsidR="001D4FBE" w:rsidRPr="00931932">
        <w:rPr>
          <w:rFonts w:asciiTheme="minorHAnsi" w:hAnsiTheme="minorHAnsi" w:cstheme="minorHAnsi"/>
          <w:color w:val="auto"/>
          <w:lang w:eastAsia="ko-KR"/>
        </w:rPr>
        <w:t>an SEM. Click “Select data file(s)</w:t>
      </w:r>
      <w:r w:rsidR="00CE65DF">
        <w:rPr>
          <w:rFonts w:asciiTheme="minorHAnsi" w:hAnsiTheme="minorHAnsi" w:cstheme="minorHAnsi"/>
          <w:color w:val="auto"/>
          <w:lang w:eastAsia="ko-KR"/>
        </w:rPr>
        <w:t xml:space="preserve"> | </w:t>
      </w:r>
      <w:r w:rsidR="001D4FBE" w:rsidRPr="00931932">
        <w:rPr>
          <w:rFonts w:asciiTheme="minorHAnsi" w:hAnsiTheme="minorHAnsi" w:cstheme="minorHAnsi"/>
          <w:color w:val="auto"/>
          <w:lang w:eastAsia="ko-KR"/>
        </w:rPr>
        <w:t>Data_TOTAL.sav”</w:t>
      </w:r>
      <w:r w:rsidR="00CE65DF">
        <w:rPr>
          <w:rFonts w:asciiTheme="minorHAnsi" w:hAnsiTheme="minorHAnsi" w:cstheme="minorHAnsi"/>
          <w:color w:val="auto"/>
          <w:lang w:eastAsia="ko-KR"/>
        </w:rPr>
        <w:t>.</w:t>
      </w:r>
      <w:r w:rsidR="001D4FBE" w:rsidRPr="00931932">
        <w:rPr>
          <w:rFonts w:asciiTheme="minorHAnsi" w:hAnsiTheme="minorHAnsi" w:cstheme="minorHAnsi"/>
          <w:color w:val="auto"/>
          <w:lang w:eastAsia="ko-KR"/>
        </w:rPr>
        <w:t xml:space="preserve"> </w:t>
      </w:r>
      <w:r>
        <w:rPr>
          <w:rFonts w:asciiTheme="minorHAnsi" w:hAnsiTheme="minorHAnsi" w:cstheme="minorHAnsi"/>
          <w:color w:val="auto"/>
          <w:lang w:eastAsia="ko-KR"/>
        </w:rPr>
        <w:t xml:space="preserve">Develop the SEM based on the research questions, </w:t>
      </w:r>
      <w:r w:rsidR="001D4FBE" w:rsidRPr="00931932">
        <w:rPr>
          <w:rFonts w:asciiTheme="minorHAnsi" w:hAnsiTheme="minorHAnsi" w:cstheme="minorHAnsi"/>
          <w:color w:val="auto"/>
          <w:lang w:eastAsia="ko-KR"/>
        </w:rPr>
        <w:t xml:space="preserve">including </w:t>
      </w:r>
      <w:r w:rsidR="00CE65DF">
        <w:rPr>
          <w:rFonts w:asciiTheme="minorHAnsi" w:hAnsiTheme="minorHAnsi" w:cstheme="minorHAnsi"/>
          <w:color w:val="auto"/>
          <w:lang w:eastAsia="ko-KR"/>
        </w:rPr>
        <w:t>five</w:t>
      </w:r>
      <w:r w:rsidR="001D4FBE" w:rsidRPr="00931932">
        <w:rPr>
          <w:rFonts w:asciiTheme="minorHAnsi" w:hAnsiTheme="minorHAnsi" w:cstheme="minorHAnsi"/>
          <w:color w:val="auto"/>
          <w:lang w:eastAsia="ko-KR"/>
        </w:rPr>
        <w:t xml:space="preserve"> latent variables and 17 observed variables.</w:t>
      </w:r>
    </w:p>
    <w:p w14:paraId="5107EAF8" w14:textId="77777777" w:rsidR="001D4FBE" w:rsidRPr="00931932" w:rsidRDefault="001D4FBE" w:rsidP="005F77A5">
      <w:pPr>
        <w:pStyle w:val="NormalWeb"/>
        <w:spacing w:before="0" w:beforeAutospacing="0" w:after="0" w:afterAutospacing="0"/>
        <w:jc w:val="left"/>
        <w:rPr>
          <w:rFonts w:asciiTheme="minorHAnsi" w:hAnsiTheme="minorHAnsi" w:cstheme="minorHAnsi"/>
          <w:color w:val="auto"/>
          <w:lang w:eastAsia="ko-KR"/>
        </w:rPr>
      </w:pPr>
    </w:p>
    <w:p w14:paraId="37CE15D2" w14:textId="3923ECA5" w:rsidR="001D4FBE" w:rsidRPr="00931932" w:rsidRDefault="0083761F" w:rsidP="005F77A5">
      <w:pPr>
        <w:pStyle w:val="NormalWeb"/>
        <w:spacing w:before="0" w:beforeAutospacing="0" w:after="0" w:afterAutospacing="0"/>
        <w:jc w:val="left"/>
        <w:rPr>
          <w:rFonts w:asciiTheme="minorHAnsi" w:hAnsiTheme="minorHAnsi" w:cstheme="minorHAnsi"/>
          <w:color w:val="auto"/>
          <w:lang w:eastAsia="ko-KR"/>
        </w:rPr>
      </w:pPr>
      <w:r>
        <w:rPr>
          <w:rFonts w:asciiTheme="minorHAnsi" w:hAnsiTheme="minorHAnsi" w:cstheme="minorHAnsi"/>
          <w:color w:val="auto"/>
          <w:lang w:eastAsia="ko-KR"/>
        </w:rPr>
        <w:t>5</w:t>
      </w:r>
      <w:r w:rsidR="001D4FBE" w:rsidRPr="00931932">
        <w:rPr>
          <w:rFonts w:asciiTheme="minorHAnsi" w:hAnsiTheme="minorHAnsi" w:cstheme="minorHAnsi"/>
          <w:color w:val="auto"/>
          <w:lang w:eastAsia="ko-KR"/>
        </w:rPr>
        <w:t xml:space="preserve">.2. Draw arrows from “Extrinsic_V” and “Intrinsic_V” to “EP_Attachment” and “Attitude_MP,” </w:t>
      </w:r>
      <w:r w:rsidR="00CE65DF">
        <w:rPr>
          <w:rFonts w:asciiTheme="minorHAnsi" w:hAnsiTheme="minorHAnsi" w:cstheme="minorHAnsi"/>
          <w:color w:val="auto"/>
          <w:lang w:eastAsia="ko-KR"/>
        </w:rPr>
        <w:t>as well as</w:t>
      </w:r>
      <w:r w:rsidR="001D4FBE" w:rsidRPr="00931932">
        <w:rPr>
          <w:rFonts w:asciiTheme="minorHAnsi" w:hAnsiTheme="minorHAnsi" w:cstheme="minorHAnsi"/>
          <w:color w:val="auto"/>
          <w:lang w:eastAsia="ko-KR"/>
        </w:rPr>
        <w:t xml:space="preserve"> from “EP_Attachment” and “Attitude_MP” to “Loyalty.” Add three unobserved variables, namely “z1” as a predictor of “EP_Attatchment”</w:t>
      </w:r>
      <w:r w:rsidR="00CE65DF">
        <w:rPr>
          <w:rFonts w:asciiTheme="minorHAnsi" w:hAnsiTheme="minorHAnsi" w:cstheme="minorHAnsi"/>
          <w:color w:val="auto"/>
          <w:lang w:eastAsia="ko-KR"/>
        </w:rPr>
        <w:t>,</w:t>
      </w:r>
      <w:r w:rsidR="001D4FBE" w:rsidRPr="00931932">
        <w:rPr>
          <w:rFonts w:asciiTheme="minorHAnsi" w:hAnsiTheme="minorHAnsi" w:cstheme="minorHAnsi"/>
          <w:color w:val="auto"/>
          <w:lang w:eastAsia="ko-KR"/>
        </w:rPr>
        <w:t xml:space="preserve"> “z2” as a predictor of “Attitude_MP”</w:t>
      </w:r>
      <w:r w:rsidR="00CE65DF">
        <w:rPr>
          <w:rFonts w:asciiTheme="minorHAnsi" w:hAnsiTheme="minorHAnsi" w:cstheme="minorHAnsi"/>
          <w:color w:val="auto"/>
          <w:lang w:eastAsia="ko-KR"/>
        </w:rPr>
        <w:t>,</w:t>
      </w:r>
      <w:r w:rsidR="001D4FBE" w:rsidRPr="00931932">
        <w:rPr>
          <w:rFonts w:asciiTheme="minorHAnsi" w:hAnsiTheme="minorHAnsi" w:cstheme="minorHAnsi"/>
          <w:color w:val="auto"/>
          <w:lang w:eastAsia="ko-KR"/>
        </w:rPr>
        <w:t xml:space="preserve"> and “z3” as a predictor of “Loyalty” (see </w:t>
      </w:r>
      <w:r w:rsidR="001D4FBE" w:rsidRPr="00931932">
        <w:rPr>
          <w:rFonts w:asciiTheme="minorHAnsi" w:hAnsiTheme="minorHAnsi" w:cstheme="minorHAnsi"/>
          <w:b/>
          <w:color w:val="auto"/>
          <w:lang w:eastAsia="ko-KR"/>
        </w:rPr>
        <w:t xml:space="preserve">Figure </w:t>
      </w:r>
      <w:r w:rsidR="00744E80" w:rsidRPr="00931932">
        <w:rPr>
          <w:rFonts w:asciiTheme="minorHAnsi" w:hAnsiTheme="minorHAnsi" w:cstheme="minorHAnsi"/>
          <w:b/>
          <w:color w:val="auto"/>
          <w:lang w:eastAsia="ko-KR"/>
        </w:rPr>
        <w:t>8</w:t>
      </w:r>
      <w:r w:rsidR="00CE65DF">
        <w:rPr>
          <w:rFonts w:asciiTheme="minorHAnsi" w:hAnsiTheme="minorHAnsi" w:cstheme="minorHAnsi"/>
          <w:b/>
          <w:color w:val="auto"/>
          <w:lang w:eastAsia="ko-KR"/>
        </w:rPr>
        <w:t>, Figure</w:t>
      </w:r>
      <w:r w:rsidR="00744E80" w:rsidRPr="00931932">
        <w:rPr>
          <w:rFonts w:asciiTheme="minorHAnsi" w:hAnsiTheme="minorHAnsi" w:cstheme="minorHAnsi"/>
          <w:b/>
          <w:color w:val="auto"/>
          <w:lang w:eastAsia="ko-KR"/>
        </w:rPr>
        <w:t xml:space="preserve"> 9</w:t>
      </w:r>
      <w:r w:rsidR="001D4FBE" w:rsidRPr="00931932">
        <w:rPr>
          <w:rFonts w:asciiTheme="minorHAnsi" w:hAnsiTheme="minorHAnsi" w:cstheme="minorHAnsi"/>
          <w:color w:val="auto"/>
          <w:lang w:eastAsia="ko-KR"/>
        </w:rPr>
        <w:t>). Click “</w:t>
      </w:r>
      <w:r w:rsidR="001D4FBE" w:rsidRPr="00931932">
        <w:rPr>
          <w:rFonts w:asciiTheme="minorHAnsi" w:hAnsiTheme="minorHAnsi" w:cstheme="minorHAnsi" w:hint="eastAsia"/>
          <w:color w:val="auto"/>
          <w:lang w:eastAsia="ko-KR"/>
        </w:rPr>
        <w:t xml:space="preserve">Calculate </w:t>
      </w:r>
      <w:r w:rsidR="001D4FBE" w:rsidRPr="00931932">
        <w:rPr>
          <w:rFonts w:asciiTheme="minorHAnsi" w:hAnsiTheme="minorHAnsi" w:cstheme="minorHAnsi"/>
          <w:color w:val="auto"/>
          <w:lang w:eastAsia="ko-KR"/>
        </w:rPr>
        <w:t>estimates”</w:t>
      </w:r>
      <w:r w:rsidR="00CE65DF">
        <w:rPr>
          <w:rFonts w:asciiTheme="minorHAnsi" w:hAnsiTheme="minorHAnsi" w:cstheme="minorHAnsi"/>
          <w:color w:val="auto"/>
          <w:lang w:eastAsia="ko-KR"/>
        </w:rPr>
        <w:t>.</w:t>
      </w:r>
      <w:r w:rsidR="001D4FBE" w:rsidRPr="00931932">
        <w:rPr>
          <w:rFonts w:asciiTheme="minorHAnsi" w:hAnsiTheme="minorHAnsi" w:cstheme="minorHAnsi"/>
          <w:color w:val="auto"/>
          <w:lang w:eastAsia="ko-KR"/>
        </w:rPr>
        <w:t xml:space="preserve"> Check the “Estimates” and fit indices of the model.</w:t>
      </w:r>
    </w:p>
    <w:p w14:paraId="42E16BA5" w14:textId="77777777" w:rsidR="00CB1CDD" w:rsidRPr="00931932" w:rsidRDefault="00CB1CDD" w:rsidP="005F77A5">
      <w:pPr>
        <w:tabs>
          <w:tab w:val="left" w:pos="3506"/>
          <w:tab w:val="center" w:pos="4680"/>
        </w:tabs>
        <w:jc w:val="left"/>
        <w:rPr>
          <w:rFonts w:asciiTheme="minorHAnsi" w:hAnsiTheme="minorHAnsi" w:cstheme="minorHAnsi"/>
          <w:bCs/>
          <w:color w:val="auto"/>
        </w:rPr>
      </w:pPr>
    </w:p>
    <w:p w14:paraId="2B995959" w14:textId="504F7737" w:rsidR="001D4FBE" w:rsidRPr="00931932" w:rsidRDefault="001D4FBE" w:rsidP="005F77A5">
      <w:pPr>
        <w:tabs>
          <w:tab w:val="left" w:pos="3506"/>
          <w:tab w:val="center" w:pos="4680"/>
        </w:tabs>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 xml:space="preserve">Figure </w:t>
      </w:r>
      <w:r w:rsidR="00744E80" w:rsidRPr="00931932">
        <w:rPr>
          <w:rFonts w:asciiTheme="minorHAnsi" w:hAnsiTheme="minorHAnsi" w:cstheme="minorHAnsi"/>
          <w:b/>
          <w:bCs/>
          <w:color w:val="auto"/>
        </w:rPr>
        <w:t>8</w:t>
      </w:r>
      <w:r w:rsidRPr="00931932">
        <w:rPr>
          <w:rFonts w:asciiTheme="minorHAnsi" w:hAnsiTheme="minorHAnsi" w:cstheme="minorHAnsi"/>
          <w:b/>
          <w:bCs/>
          <w:color w:val="auto"/>
        </w:rPr>
        <w:t xml:space="preserve"> </w:t>
      </w:r>
      <w:r w:rsidRPr="00931932">
        <w:rPr>
          <w:rFonts w:asciiTheme="minorHAnsi" w:hAnsiTheme="minorHAnsi" w:cstheme="minorHAnsi"/>
          <w:bCs/>
          <w:color w:val="auto"/>
        </w:rPr>
        <w:t>here]</w:t>
      </w:r>
    </w:p>
    <w:p w14:paraId="366C9E7D" w14:textId="77777777" w:rsidR="00744E80" w:rsidRPr="00931932" w:rsidRDefault="00744E80" w:rsidP="005F77A5">
      <w:pPr>
        <w:tabs>
          <w:tab w:val="left" w:pos="3506"/>
          <w:tab w:val="center" w:pos="4680"/>
        </w:tabs>
        <w:jc w:val="left"/>
        <w:rPr>
          <w:rFonts w:asciiTheme="minorHAnsi" w:hAnsiTheme="minorHAnsi" w:cstheme="minorHAnsi"/>
          <w:bCs/>
          <w:color w:val="auto"/>
        </w:rPr>
      </w:pPr>
    </w:p>
    <w:p w14:paraId="63FC7D4C" w14:textId="38CCBE5C" w:rsidR="00744E80" w:rsidRPr="00931932" w:rsidRDefault="00744E80" w:rsidP="005F77A5">
      <w:pPr>
        <w:tabs>
          <w:tab w:val="left" w:pos="3506"/>
          <w:tab w:val="center" w:pos="4680"/>
        </w:tabs>
        <w:jc w:val="left"/>
        <w:rPr>
          <w:rFonts w:asciiTheme="minorHAnsi" w:hAnsiTheme="minorHAnsi" w:cstheme="minorHAnsi"/>
          <w:bCs/>
          <w:color w:val="auto"/>
        </w:rPr>
      </w:pPr>
      <w:r w:rsidRPr="00931932">
        <w:rPr>
          <w:rFonts w:asciiTheme="minorHAnsi" w:hAnsiTheme="minorHAnsi" w:cstheme="minorHAnsi"/>
          <w:bCs/>
          <w:color w:val="auto"/>
        </w:rPr>
        <w:lastRenderedPageBreak/>
        <w:t xml:space="preserve">[Place </w:t>
      </w:r>
      <w:r w:rsidRPr="00931932">
        <w:rPr>
          <w:rFonts w:asciiTheme="minorHAnsi" w:hAnsiTheme="minorHAnsi" w:cstheme="minorHAnsi"/>
          <w:b/>
          <w:bCs/>
          <w:color w:val="auto"/>
        </w:rPr>
        <w:t xml:space="preserve">Figure 9 </w:t>
      </w:r>
      <w:r w:rsidRPr="00931932">
        <w:rPr>
          <w:rFonts w:asciiTheme="minorHAnsi" w:hAnsiTheme="minorHAnsi" w:cstheme="minorHAnsi"/>
          <w:bCs/>
          <w:color w:val="auto"/>
        </w:rPr>
        <w:t>here]</w:t>
      </w:r>
    </w:p>
    <w:p w14:paraId="26299835" w14:textId="77777777" w:rsidR="001D4FBE" w:rsidRPr="00931932" w:rsidRDefault="001D4FBE" w:rsidP="005F77A5">
      <w:pPr>
        <w:pStyle w:val="NormalWeb"/>
        <w:spacing w:before="0" w:beforeAutospacing="0" w:after="0" w:afterAutospacing="0"/>
        <w:jc w:val="left"/>
        <w:rPr>
          <w:rFonts w:asciiTheme="minorHAnsi" w:hAnsiTheme="minorHAnsi" w:cstheme="minorHAnsi"/>
          <w:b/>
          <w:color w:val="auto"/>
          <w:lang w:eastAsia="ko-KR"/>
        </w:rPr>
      </w:pPr>
    </w:p>
    <w:p w14:paraId="6BFC6D92" w14:textId="7E13CB17" w:rsidR="00B227E9" w:rsidRPr="00931932" w:rsidRDefault="001D4FBE" w:rsidP="005F77A5">
      <w:pPr>
        <w:pStyle w:val="NormalWeb"/>
        <w:spacing w:before="0" w:beforeAutospacing="0" w:after="0" w:afterAutospacing="0"/>
        <w:jc w:val="left"/>
        <w:rPr>
          <w:rFonts w:asciiTheme="minorHAnsi" w:hAnsiTheme="minorHAnsi" w:cstheme="minorHAnsi"/>
          <w:b/>
          <w:color w:val="auto"/>
          <w:lang w:eastAsia="ko-KR"/>
        </w:rPr>
      </w:pPr>
      <w:r w:rsidRPr="00931932">
        <w:rPr>
          <w:rFonts w:asciiTheme="minorHAnsi" w:hAnsiTheme="minorHAnsi" w:cstheme="minorHAnsi"/>
          <w:b/>
          <w:color w:val="auto"/>
          <w:lang w:eastAsia="ko-KR"/>
        </w:rPr>
        <w:t>6</w:t>
      </w:r>
      <w:r w:rsidR="00B227E9" w:rsidRPr="00931932">
        <w:rPr>
          <w:rFonts w:asciiTheme="minorHAnsi" w:hAnsiTheme="minorHAnsi" w:cstheme="minorHAnsi"/>
          <w:b/>
          <w:color w:val="auto"/>
          <w:lang w:eastAsia="ko-KR"/>
        </w:rPr>
        <w:t>. Conducting invariance tests for LMA</w:t>
      </w:r>
    </w:p>
    <w:p w14:paraId="4E04730C"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p>
    <w:p w14:paraId="1BBE7AB0" w14:textId="323A5327" w:rsidR="00B227E9" w:rsidRPr="00931932" w:rsidRDefault="002F36CD"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6</w:t>
      </w:r>
      <w:r w:rsidR="00B227E9" w:rsidRPr="00931932">
        <w:rPr>
          <w:rFonts w:asciiTheme="minorHAnsi" w:hAnsiTheme="minorHAnsi" w:cstheme="minorHAnsi"/>
          <w:color w:val="auto"/>
          <w:lang w:eastAsia="ko-KR"/>
        </w:rPr>
        <w:t xml:space="preserve">.1. </w:t>
      </w:r>
      <w:r w:rsidR="00CA0447">
        <w:rPr>
          <w:rFonts w:asciiTheme="minorHAnsi" w:hAnsiTheme="minorHAnsi" w:cstheme="minorHAnsi"/>
          <w:color w:val="auto"/>
          <w:lang w:eastAsia="ko-KR"/>
        </w:rPr>
        <w:t>T</w:t>
      </w:r>
      <w:r w:rsidR="00A0656C" w:rsidRPr="00931932">
        <w:rPr>
          <w:rFonts w:asciiTheme="minorHAnsi" w:hAnsiTheme="minorHAnsi" w:cstheme="minorHAnsi"/>
          <w:color w:val="auto"/>
          <w:lang w:eastAsia="ko-KR"/>
        </w:rPr>
        <w:t xml:space="preserve">o compare the high and low fashion innovative groups, conduct </w:t>
      </w:r>
      <w:r w:rsidR="005A2945" w:rsidRPr="00931932">
        <w:rPr>
          <w:rFonts w:asciiTheme="minorHAnsi" w:hAnsiTheme="minorHAnsi" w:cstheme="minorHAnsi"/>
          <w:color w:val="auto"/>
          <w:lang w:eastAsia="ko-KR"/>
        </w:rPr>
        <w:t>a</w:t>
      </w:r>
      <w:r w:rsidR="00F14A7D" w:rsidRPr="00931932">
        <w:rPr>
          <w:rFonts w:asciiTheme="minorHAnsi" w:hAnsiTheme="minorHAnsi" w:cstheme="minorHAnsi"/>
          <w:color w:val="auto"/>
          <w:lang w:eastAsia="ko-KR"/>
        </w:rPr>
        <w:t>n</w:t>
      </w:r>
      <w:r w:rsidR="005A2945" w:rsidRPr="00931932">
        <w:rPr>
          <w:rFonts w:asciiTheme="minorHAnsi" w:hAnsiTheme="minorHAnsi" w:cstheme="minorHAnsi"/>
          <w:color w:val="auto"/>
          <w:lang w:eastAsia="ko-KR"/>
        </w:rPr>
        <w:t xml:space="preserve"> </w:t>
      </w:r>
      <w:r w:rsidR="00A0656C" w:rsidRPr="00931932">
        <w:rPr>
          <w:rFonts w:asciiTheme="minorHAnsi" w:hAnsiTheme="minorHAnsi" w:cstheme="minorHAnsi"/>
          <w:color w:val="auto"/>
          <w:lang w:eastAsia="ko-KR"/>
        </w:rPr>
        <w:t>LMA b</w:t>
      </w:r>
      <w:r w:rsidR="00B227E9" w:rsidRPr="00931932">
        <w:rPr>
          <w:rFonts w:asciiTheme="minorHAnsi" w:hAnsiTheme="minorHAnsi" w:cstheme="minorHAnsi"/>
          <w:color w:val="auto"/>
          <w:lang w:eastAsia="ko-KR"/>
        </w:rPr>
        <w:t>ased on multi-group confi</w:t>
      </w:r>
      <w:r w:rsidR="00A0656C" w:rsidRPr="00931932">
        <w:rPr>
          <w:rFonts w:asciiTheme="minorHAnsi" w:hAnsiTheme="minorHAnsi" w:cstheme="minorHAnsi"/>
          <w:color w:val="auto"/>
          <w:lang w:eastAsia="ko-KR"/>
        </w:rPr>
        <w:t>rmatory factor analysis (MGCFA)</w:t>
      </w:r>
      <w:r w:rsidR="00B227E9" w:rsidRPr="00931932">
        <w:rPr>
          <w:rFonts w:asciiTheme="minorHAnsi" w:hAnsiTheme="minorHAnsi" w:cstheme="minorHAnsi"/>
          <w:color w:val="auto"/>
          <w:lang w:eastAsia="ko-KR"/>
        </w:rPr>
        <w:t xml:space="preserve">. </w:t>
      </w:r>
      <w:r w:rsidR="00A0656C" w:rsidRPr="00931932">
        <w:rPr>
          <w:rFonts w:asciiTheme="minorHAnsi" w:hAnsiTheme="minorHAnsi" w:cstheme="minorHAnsi"/>
          <w:color w:val="auto"/>
          <w:lang w:eastAsia="ko-KR"/>
        </w:rPr>
        <w:t>Before</w:t>
      </w:r>
      <w:r w:rsidR="00B227E9" w:rsidRPr="00931932">
        <w:rPr>
          <w:rFonts w:asciiTheme="minorHAnsi" w:hAnsiTheme="minorHAnsi" w:cstheme="minorHAnsi"/>
          <w:color w:val="auto"/>
          <w:lang w:eastAsia="ko-KR"/>
        </w:rPr>
        <w:t xml:space="preserve"> </w:t>
      </w:r>
      <w:r w:rsidR="005A2945" w:rsidRPr="00931932">
        <w:rPr>
          <w:rFonts w:asciiTheme="minorHAnsi" w:hAnsiTheme="minorHAnsi" w:cstheme="minorHAnsi"/>
          <w:color w:val="auto"/>
          <w:lang w:eastAsia="ko-KR"/>
        </w:rPr>
        <w:t xml:space="preserve">the </w:t>
      </w:r>
      <w:r w:rsidR="00B227E9" w:rsidRPr="00931932">
        <w:rPr>
          <w:rFonts w:asciiTheme="minorHAnsi" w:hAnsiTheme="minorHAnsi" w:cstheme="minorHAnsi"/>
          <w:color w:val="auto"/>
          <w:lang w:eastAsia="ko-KR"/>
        </w:rPr>
        <w:t>LMA,</w:t>
      </w:r>
      <w:r w:rsidR="00A0656C" w:rsidRPr="00931932">
        <w:rPr>
          <w:rFonts w:asciiTheme="minorHAnsi" w:hAnsiTheme="minorHAnsi" w:cstheme="minorHAnsi"/>
          <w:color w:val="auto"/>
          <w:lang w:eastAsia="ko-KR"/>
        </w:rPr>
        <w:t xml:space="preserve"> test</w:t>
      </w:r>
      <w:r w:rsidR="00B227E9" w:rsidRPr="00931932">
        <w:rPr>
          <w:rFonts w:asciiTheme="minorHAnsi" w:hAnsiTheme="minorHAnsi" w:cstheme="minorHAnsi"/>
          <w:color w:val="auto"/>
          <w:lang w:eastAsia="ko-KR"/>
        </w:rPr>
        <w:t xml:space="preserve"> configural invariance, metric invariance, and scalar invariance between both groups</w:t>
      </w:r>
      <w:r w:rsidR="00DE3571" w:rsidRPr="00931932">
        <w:rPr>
          <w:rFonts w:asciiTheme="minorHAnsi" w:hAnsiTheme="minorHAnsi" w:cstheme="minorHAnsi"/>
          <w:color w:val="auto"/>
          <w:vertAlign w:val="superscript"/>
          <w:lang w:eastAsia="ko-KR"/>
        </w:rPr>
        <w:t>25</w:t>
      </w:r>
      <w:r w:rsidR="00B227E9" w:rsidRPr="00931932">
        <w:rPr>
          <w:rFonts w:asciiTheme="minorHAnsi" w:hAnsiTheme="minorHAnsi" w:cstheme="minorHAnsi"/>
          <w:color w:val="auto"/>
          <w:lang w:eastAsia="ko-KR"/>
        </w:rPr>
        <w:t xml:space="preserve">. </w:t>
      </w:r>
    </w:p>
    <w:p w14:paraId="757577EB"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p>
    <w:p w14:paraId="3686653D" w14:textId="5F4EDB96" w:rsidR="00B227E9" w:rsidRPr="00931932" w:rsidRDefault="002F36CD"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6</w:t>
      </w:r>
      <w:r w:rsidR="00B227E9" w:rsidRPr="00931932">
        <w:rPr>
          <w:rFonts w:asciiTheme="minorHAnsi" w:hAnsiTheme="minorHAnsi" w:cstheme="minorHAnsi"/>
          <w:color w:val="auto"/>
          <w:lang w:eastAsia="ko-KR"/>
        </w:rPr>
        <w:t xml:space="preserve">.2. </w:t>
      </w:r>
      <w:r w:rsidR="00A0656C" w:rsidRPr="00931932">
        <w:rPr>
          <w:rFonts w:asciiTheme="minorHAnsi" w:hAnsiTheme="minorHAnsi" w:cstheme="minorHAnsi"/>
          <w:color w:val="auto"/>
          <w:lang w:eastAsia="ko-KR"/>
        </w:rPr>
        <w:t>Creating the multi-group mea</w:t>
      </w:r>
      <w:r w:rsidR="005A2945" w:rsidRPr="00931932">
        <w:rPr>
          <w:rFonts w:asciiTheme="minorHAnsi" w:hAnsiTheme="minorHAnsi" w:cstheme="minorHAnsi"/>
          <w:color w:val="auto"/>
          <w:lang w:eastAsia="ko-KR"/>
        </w:rPr>
        <w:t>s</w:t>
      </w:r>
      <w:r w:rsidR="00A0656C" w:rsidRPr="00931932">
        <w:rPr>
          <w:rFonts w:asciiTheme="minorHAnsi" w:hAnsiTheme="minorHAnsi" w:cstheme="minorHAnsi"/>
          <w:color w:val="auto"/>
          <w:lang w:eastAsia="ko-KR"/>
        </w:rPr>
        <w:t>u</w:t>
      </w:r>
      <w:r w:rsidR="005A2945" w:rsidRPr="00931932">
        <w:rPr>
          <w:rFonts w:asciiTheme="minorHAnsi" w:hAnsiTheme="minorHAnsi" w:cstheme="minorHAnsi"/>
          <w:color w:val="auto"/>
          <w:lang w:eastAsia="ko-KR"/>
        </w:rPr>
        <w:t>r</w:t>
      </w:r>
      <w:r w:rsidR="00A0656C" w:rsidRPr="00931932">
        <w:rPr>
          <w:rFonts w:asciiTheme="minorHAnsi" w:hAnsiTheme="minorHAnsi" w:cstheme="minorHAnsi"/>
          <w:color w:val="auto"/>
          <w:lang w:eastAsia="ko-KR"/>
        </w:rPr>
        <w:t xml:space="preserve">ement model: </w:t>
      </w:r>
      <w:r w:rsidR="00CA0447">
        <w:rPr>
          <w:rFonts w:asciiTheme="minorHAnsi" w:hAnsiTheme="minorHAnsi" w:cstheme="minorHAnsi"/>
          <w:color w:val="auto"/>
          <w:lang w:eastAsia="ko-KR"/>
        </w:rPr>
        <w:t>c</w:t>
      </w:r>
      <w:r w:rsidR="00B227E9" w:rsidRPr="00931932">
        <w:rPr>
          <w:rFonts w:asciiTheme="minorHAnsi" w:hAnsiTheme="minorHAnsi" w:cstheme="minorHAnsi"/>
          <w:color w:val="auto"/>
          <w:lang w:eastAsia="ko-KR"/>
        </w:rPr>
        <w:t xml:space="preserve">reate the measurement model </w:t>
      </w:r>
      <w:r w:rsidR="00A0656C" w:rsidRPr="00931932">
        <w:rPr>
          <w:rFonts w:asciiTheme="minorHAnsi" w:hAnsiTheme="minorHAnsi" w:cstheme="minorHAnsi"/>
          <w:color w:val="auto"/>
          <w:lang w:eastAsia="ko-KR"/>
        </w:rPr>
        <w:t xml:space="preserve">(i.e., the model for MGCFA) </w:t>
      </w:r>
      <w:r w:rsidR="00B227E9" w:rsidRPr="00931932">
        <w:rPr>
          <w:rFonts w:asciiTheme="minorHAnsi" w:hAnsiTheme="minorHAnsi" w:cstheme="minorHAnsi"/>
          <w:color w:val="auto"/>
          <w:lang w:eastAsia="ko-KR"/>
        </w:rPr>
        <w:t>with two groups named “high” and “low” under “Manage Groups”</w:t>
      </w:r>
      <w:r w:rsidR="00CA0447">
        <w:rPr>
          <w:rFonts w:asciiTheme="minorHAnsi" w:hAnsiTheme="minorHAnsi" w:cstheme="minorHAnsi"/>
          <w:color w:val="auto"/>
          <w:lang w:eastAsia="ko-KR"/>
        </w:rPr>
        <w:t>.</w:t>
      </w:r>
      <w:r w:rsidR="00B227E9" w:rsidRPr="00931932">
        <w:rPr>
          <w:rFonts w:asciiTheme="minorHAnsi" w:hAnsiTheme="minorHAnsi" w:cstheme="minorHAnsi"/>
          <w:color w:val="auto"/>
          <w:lang w:eastAsia="ko-KR"/>
        </w:rPr>
        <w:t xml:space="preserve"> </w:t>
      </w:r>
      <w:r w:rsidR="00CA0447">
        <w:rPr>
          <w:rFonts w:asciiTheme="minorHAnsi" w:hAnsiTheme="minorHAnsi" w:cstheme="minorHAnsi"/>
          <w:color w:val="auto"/>
          <w:lang w:eastAsia="ko-KR"/>
        </w:rPr>
        <w:t>S</w:t>
      </w:r>
      <w:r w:rsidR="00B227E9" w:rsidRPr="00931932">
        <w:rPr>
          <w:rFonts w:asciiTheme="minorHAnsi" w:hAnsiTheme="minorHAnsi" w:cstheme="minorHAnsi"/>
          <w:color w:val="auto"/>
          <w:lang w:eastAsia="ko-KR"/>
        </w:rPr>
        <w:t xml:space="preserve">elect the data files for the groups in the following manner: “Data_low fashion innovativeness.sav” for the low fashion innovative group and “Data_high fashion innovativeness.sav” for the high fashion innovative group (see </w:t>
      </w:r>
      <w:r w:rsidR="00B227E9" w:rsidRPr="00931932">
        <w:rPr>
          <w:rFonts w:asciiTheme="minorHAnsi" w:hAnsiTheme="minorHAnsi" w:cstheme="minorHAnsi"/>
          <w:b/>
          <w:color w:val="auto"/>
          <w:lang w:eastAsia="ko-KR"/>
        </w:rPr>
        <w:t xml:space="preserve">Figure </w:t>
      </w:r>
      <w:r w:rsidR="00744E80" w:rsidRPr="00931932">
        <w:rPr>
          <w:rFonts w:asciiTheme="minorHAnsi" w:hAnsiTheme="minorHAnsi" w:cstheme="minorHAnsi"/>
          <w:b/>
          <w:color w:val="auto"/>
          <w:lang w:eastAsia="ko-KR"/>
        </w:rPr>
        <w:t>10</w:t>
      </w:r>
      <w:r w:rsidR="00B227E9" w:rsidRPr="00931932">
        <w:rPr>
          <w:rFonts w:asciiTheme="minorHAnsi" w:hAnsiTheme="minorHAnsi" w:cstheme="minorHAnsi"/>
          <w:color w:val="auto"/>
          <w:lang w:eastAsia="ko-KR"/>
        </w:rPr>
        <w:t>).</w:t>
      </w:r>
    </w:p>
    <w:p w14:paraId="5CE69A2B" w14:textId="77777777" w:rsidR="00B227E9" w:rsidRPr="00931932" w:rsidRDefault="00B227E9" w:rsidP="005F77A5">
      <w:pPr>
        <w:pStyle w:val="NormalWeb"/>
        <w:spacing w:before="0" w:beforeAutospacing="0" w:after="0" w:afterAutospacing="0"/>
        <w:ind w:left="709"/>
        <w:jc w:val="left"/>
        <w:rPr>
          <w:rFonts w:asciiTheme="minorHAnsi" w:hAnsiTheme="minorHAnsi" w:cstheme="minorHAnsi"/>
          <w:color w:val="auto"/>
          <w:lang w:eastAsia="ko-KR"/>
        </w:rPr>
      </w:pPr>
    </w:p>
    <w:p w14:paraId="15B548A1" w14:textId="5DBCBB15" w:rsidR="00B227E9" w:rsidRPr="00931932" w:rsidRDefault="00B227E9" w:rsidP="005F77A5">
      <w:pPr>
        <w:jc w:val="left"/>
        <w:rPr>
          <w:rFonts w:asciiTheme="minorHAnsi" w:hAnsiTheme="minorHAnsi" w:cstheme="minorHAnsi"/>
          <w:bCs/>
          <w:color w:val="auto"/>
        </w:rPr>
      </w:pPr>
      <w:r w:rsidRPr="00931932">
        <w:rPr>
          <w:rFonts w:asciiTheme="minorHAnsi" w:hAnsiTheme="minorHAnsi" w:cstheme="minorHAnsi"/>
          <w:bCs/>
          <w:color w:val="auto"/>
        </w:rPr>
        <w:t xml:space="preserve"> [Place </w:t>
      </w:r>
      <w:r w:rsidRPr="00931932">
        <w:rPr>
          <w:rFonts w:asciiTheme="minorHAnsi" w:hAnsiTheme="minorHAnsi" w:cstheme="minorHAnsi"/>
          <w:b/>
          <w:bCs/>
          <w:color w:val="auto"/>
        </w:rPr>
        <w:t xml:space="preserve">Figure </w:t>
      </w:r>
      <w:r w:rsidR="00744E80" w:rsidRPr="00931932">
        <w:rPr>
          <w:rFonts w:asciiTheme="minorHAnsi" w:hAnsiTheme="minorHAnsi" w:cstheme="minorHAnsi"/>
          <w:b/>
          <w:bCs/>
          <w:color w:val="auto"/>
        </w:rPr>
        <w:t>10</w:t>
      </w:r>
      <w:r w:rsidRPr="00931932">
        <w:rPr>
          <w:rFonts w:asciiTheme="minorHAnsi" w:hAnsiTheme="minorHAnsi" w:cstheme="minorHAnsi"/>
          <w:b/>
          <w:bCs/>
          <w:color w:val="auto"/>
        </w:rPr>
        <w:t xml:space="preserve"> </w:t>
      </w:r>
      <w:r w:rsidRPr="00931932">
        <w:rPr>
          <w:rFonts w:asciiTheme="minorHAnsi" w:hAnsiTheme="minorHAnsi" w:cstheme="minorHAnsi"/>
          <w:bCs/>
          <w:color w:val="auto"/>
        </w:rPr>
        <w:t>here]</w:t>
      </w:r>
    </w:p>
    <w:p w14:paraId="66AFF644" w14:textId="77777777" w:rsidR="00B227E9" w:rsidRPr="00931932" w:rsidRDefault="00B227E9" w:rsidP="005F77A5">
      <w:pPr>
        <w:pStyle w:val="NormalWeb"/>
        <w:spacing w:before="0" w:beforeAutospacing="0" w:after="0" w:afterAutospacing="0"/>
        <w:ind w:left="709"/>
        <w:jc w:val="left"/>
        <w:rPr>
          <w:rFonts w:asciiTheme="minorHAnsi" w:hAnsiTheme="minorHAnsi" w:cstheme="minorHAnsi"/>
          <w:color w:val="auto"/>
          <w:lang w:eastAsia="ko-KR"/>
        </w:rPr>
      </w:pPr>
    </w:p>
    <w:p w14:paraId="094F34D8" w14:textId="77777777" w:rsidR="00931932" w:rsidRPr="00931932" w:rsidRDefault="002F36CD"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6</w:t>
      </w:r>
      <w:r w:rsidR="00B227E9" w:rsidRPr="00931932">
        <w:rPr>
          <w:rFonts w:asciiTheme="minorHAnsi" w:hAnsiTheme="minorHAnsi" w:cstheme="minorHAnsi"/>
          <w:color w:val="auto"/>
          <w:lang w:eastAsia="ko-KR"/>
        </w:rPr>
        <w:t>.3. Testing configural invariance</w:t>
      </w:r>
    </w:p>
    <w:p w14:paraId="45F0F135"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07878E3C" w14:textId="2856162A" w:rsidR="00B227E9"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NOTE:</w:t>
      </w:r>
      <w:r w:rsidR="00B227E9" w:rsidRPr="00931932">
        <w:rPr>
          <w:rFonts w:asciiTheme="minorHAnsi" w:hAnsiTheme="minorHAnsi" w:cstheme="minorHAnsi"/>
          <w:color w:val="auto"/>
          <w:lang w:eastAsia="ko-KR"/>
        </w:rPr>
        <w:t xml:space="preserve"> If the structure of the</w:t>
      </w:r>
      <w:r w:rsidR="00A0656C" w:rsidRPr="00931932">
        <w:rPr>
          <w:rFonts w:asciiTheme="minorHAnsi" w:hAnsiTheme="minorHAnsi" w:cstheme="minorHAnsi"/>
          <w:color w:val="auto"/>
          <w:lang w:eastAsia="ko-KR"/>
        </w:rPr>
        <w:t xml:space="preserve"> measurement</w:t>
      </w:r>
      <w:r w:rsidR="00B227E9" w:rsidRPr="00931932">
        <w:rPr>
          <w:rFonts w:asciiTheme="minorHAnsi" w:hAnsiTheme="minorHAnsi" w:cstheme="minorHAnsi"/>
          <w:color w:val="auto"/>
          <w:lang w:eastAsia="ko-KR"/>
        </w:rPr>
        <w:t xml:space="preserve"> models in both groups have the same form (i.e., same dimensions and same patterns of fixed and non-fixed values), the configural invariance is satisfied (see </w:t>
      </w:r>
      <w:r w:rsidR="00B227E9" w:rsidRPr="00931932">
        <w:rPr>
          <w:rFonts w:asciiTheme="minorHAnsi" w:hAnsiTheme="minorHAnsi" w:cstheme="minorHAnsi"/>
          <w:b/>
          <w:color w:val="auto"/>
          <w:lang w:eastAsia="ko-KR"/>
        </w:rPr>
        <w:t>Figure</w:t>
      </w:r>
      <w:r w:rsidR="002F36CD" w:rsidRPr="00931932">
        <w:rPr>
          <w:rFonts w:asciiTheme="minorHAnsi" w:hAnsiTheme="minorHAnsi" w:cstheme="minorHAnsi"/>
          <w:b/>
          <w:color w:val="auto"/>
          <w:lang w:eastAsia="ko-KR"/>
        </w:rPr>
        <w:t xml:space="preserve"> </w:t>
      </w:r>
      <w:r w:rsidR="00744E80" w:rsidRPr="00931932">
        <w:rPr>
          <w:rFonts w:asciiTheme="minorHAnsi" w:hAnsiTheme="minorHAnsi" w:cstheme="minorHAnsi"/>
          <w:b/>
          <w:color w:val="auto"/>
          <w:lang w:eastAsia="ko-KR"/>
        </w:rPr>
        <w:t>11</w:t>
      </w:r>
      <w:r w:rsidR="00B227E9" w:rsidRPr="00931932">
        <w:rPr>
          <w:rFonts w:asciiTheme="minorHAnsi" w:hAnsiTheme="minorHAnsi" w:cstheme="minorHAnsi"/>
          <w:color w:val="auto"/>
          <w:lang w:eastAsia="ko-KR"/>
        </w:rPr>
        <w:t xml:space="preserve">). If the fit of the measurement model is satisfactory, </w:t>
      </w:r>
      <w:r w:rsidR="00CA0447">
        <w:rPr>
          <w:rFonts w:asciiTheme="minorHAnsi" w:hAnsiTheme="minorHAnsi" w:cstheme="minorHAnsi"/>
          <w:color w:val="auto"/>
          <w:lang w:eastAsia="ko-KR"/>
        </w:rPr>
        <w:t>proceed</w:t>
      </w:r>
      <w:r w:rsidR="00B227E9" w:rsidRPr="00931932">
        <w:rPr>
          <w:rFonts w:asciiTheme="minorHAnsi" w:hAnsiTheme="minorHAnsi" w:cstheme="minorHAnsi"/>
          <w:color w:val="auto"/>
          <w:lang w:eastAsia="ko-KR"/>
        </w:rPr>
        <w:t xml:space="preserve"> to the next step </w:t>
      </w:r>
      <w:r w:rsidR="00CA0447">
        <w:rPr>
          <w:rFonts w:asciiTheme="minorHAnsi" w:hAnsiTheme="minorHAnsi" w:cstheme="minorHAnsi"/>
          <w:color w:val="auto"/>
          <w:lang w:eastAsia="ko-KR"/>
        </w:rPr>
        <w:t>for</w:t>
      </w:r>
      <w:r w:rsidR="00B227E9" w:rsidRPr="00931932">
        <w:rPr>
          <w:rFonts w:asciiTheme="minorHAnsi" w:hAnsiTheme="minorHAnsi" w:cstheme="minorHAnsi"/>
          <w:color w:val="auto"/>
          <w:lang w:eastAsia="ko-KR"/>
        </w:rPr>
        <w:t xml:space="preserve"> checking metric invariance</w:t>
      </w:r>
      <w:r w:rsidR="00DE3571" w:rsidRPr="00931932">
        <w:rPr>
          <w:rFonts w:asciiTheme="minorHAnsi" w:hAnsiTheme="minorHAnsi" w:cstheme="minorHAnsi"/>
          <w:color w:val="auto"/>
          <w:vertAlign w:val="superscript"/>
          <w:lang w:eastAsia="ko-KR"/>
        </w:rPr>
        <w:t>26</w:t>
      </w:r>
      <w:r w:rsidR="00B227E9" w:rsidRPr="00931932">
        <w:rPr>
          <w:rFonts w:asciiTheme="minorHAnsi" w:hAnsiTheme="minorHAnsi" w:cstheme="minorHAnsi"/>
          <w:color w:val="auto"/>
          <w:lang w:eastAsia="ko-KR"/>
        </w:rPr>
        <w:t xml:space="preserve">. </w:t>
      </w:r>
    </w:p>
    <w:p w14:paraId="76684D1D" w14:textId="77777777" w:rsidR="00B227E9" w:rsidRPr="00931932" w:rsidRDefault="00B227E9" w:rsidP="005F77A5">
      <w:pPr>
        <w:pStyle w:val="NormalWeb"/>
        <w:spacing w:before="0" w:beforeAutospacing="0" w:after="0" w:afterAutospacing="0"/>
        <w:ind w:left="786"/>
        <w:jc w:val="left"/>
        <w:rPr>
          <w:rFonts w:asciiTheme="minorHAnsi" w:hAnsiTheme="minorHAnsi" w:cstheme="minorHAnsi"/>
          <w:color w:val="auto"/>
          <w:lang w:eastAsia="ko-KR"/>
        </w:rPr>
      </w:pPr>
    </w:p>
    <w:p w14:paraId="1A635004" w14:textId="7747754B" w:rsidR="00B227E9"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6.3.1. </w:t>
      </w:r>
      <w:r w:rsidR="00CA0447">
        <w:rPr>
          <w:rFonts w:asciiTheme="minorHAnsi" w:hAnsiTheme="minorHAnsi" w:cstheme="minorHAnsi"/>
          <w:color w:val="auto"/>
          <w:lang w:eastAsia="ko-KR"/>
        </w:rPr>
        <w:t>P</w:t>
      </w:r>
      <w:r w:rsidR="00A0656C" w:rsidRPr="00931932">
        <w:rPr>
          <w:rFonts w:asciiTheme="minorHAnsi" w:hAnsiTheme="minorHAnsi" w:cstheme="minorHAnsi"/>
          <w:color w:val="auto"/>
          <w:lang w:eastAsia="ko-KR"/>
        </w:rPr>
        <w:t>erfo</w:t>
      </w:r>
      <w:r w:rsidR="005A2945" w:rsidRPr="00931932">
        <w:rPr>
          <w:rFonts w:asciiTheme="minorHAnsi" w:hAnsiTheme="minorHAnsi" w:cstheme="minorHAnsi"/>
          <w:color w:val="auto"/>
          <w:lang w:eastAsia="ko-KR"/>
        </w:rPr>
        <w:t>r</w:t>
      </w:r>
      <w:r w:rsidR="00A0656C" w:rsidRPr="00931932">
        <w:rPr>
          <w:rFonts w:asciiTheme="minorHAnsi" w:hAnsiTheme="minorHAnsi" w:cstheme="minorHAnsi"/>
          <w:color w:val="auto"/>
          <w:lang w:eastAsia="ko-KR"/>
        </w:rPr>
        <w:t xml:space="preserve">m </w:t>
      </w:r>
      <w:r w:rsidR="00B227E9" w:rsidRPr="00931932">
        <w:rPr>
          <w:rFonts w:asciiTheme="minorHAnsi" w:hAnsiTheme="minorHAnsi" w:cstheme="minorHAnsi"/>
          <w:color w:val="auto"/>
          <w:lang w:eastAsia="ko-KR"/>
        </w:rPr>
        <w:t>the CFA with the previously proposed five-factor measurement model for each group. Click “</w:t>
      </w:r>
      <w:r w:rsidR="00B227E9" w:rsidRPr="00931932">
        <w:rPr>
          <w:rFonts w:asciiTheme="minorHAnsi" w:hAnsiTheme="minorHAnsi" w:cstheme="minorHAnsi" w:hint="eastAsia"/>
          <w:color w:val="auto"/>
          <w:lang w:eastAsia="ko-KR"/>
        </w:rPr>
        <w:t xml:space="preserve">Calculate </w:t>
      </w:r>
      <w:r w:rsidR="00B227E9" w:rsidRPr="00931932">
        <w:rPr>
          <w:rFonts w:asciiTheme="minorHAnsi" w:hAnsiTheme="minorHAnsi" w:cstheme="minorHAnsi"/>
          <w:color w:val="auto"/>
          <w:lang w:eastAsia="ko-KR"/>
        </w:rPr>
        <w:t>estimates”</w:t>
      </w:r>
      <w:r w:rsidR="00CA0447">
        <w:rPr>
          <w:rFonts w:asciiTheme="minorHAnsi" w:hAnsiTheme="minorHAnsi" w:cstheme="minorHAnsi"/>
          <w:color w:val="auto"/>
          <w:lang w:eastAsia="ko-KR"/>
        </w:rPr>
        <w:t>.</w:t>
      </w:r>
      <w:r w:rsidR="00B227E9" w:rsidRPr="00931932">
        <w:rPr>
          <w:rFonts w:asciiTheme="minorHAnsi" w:hAnsiTheme="minorHAnsi" w:cstheme="minorHAnsi"/>
          <w:color w:val="auto"/>
          <w:lang w:eastAsia="ko-KR"/>
        </w:rPr>
        <w:t xml:space="preserve"> Check the “Estimates” and fit indices of both models. If the fit of both models is satisfactory and the factor coefficients are significant, </w:t>
      </w:r>
      <w:r w:rsidR="00CA0447">
        <w:rPr>
          <w:rFonts w:asciiTheme="minorHAnsi" w:hAnsiTheme="minorHAnsi" w:cstheme="minorHAnsi"/>
          <w:color w:val="auto"/>
          <w:lang w:eastAsia="ko-KR"/>
        </w:rPr>
        <w:t>proceed</w:t>
      </w:r>
      <w:r w:rsidR="00B227E9" w:rsidRPr="00931932">
        <w:rPr>
          <w:rFonts w:asciiTheme="minorHAnsi" w:hAnsiTheme="minorHAnsi" w:cstheme="minorHAnsi"/>
          <w:color w:val="auto"/>
          <w:lang w:eastAsia="ko-KR"/>
        </w:rPr>
        <w:t xml:space="preserve"> to the next step. </w:t>
      </w:r>
    </w:p>
    <w:p w14:paraId="6F01744E" w14:textId="77777777" w:rsidR="00B227E9" w:rsidRPr="00931932" w:rsidRDefault="00B227E9" w:rsidP="005F77A5">
      <w:pPr>
        <w:pStyle w:val="NormalWeb"/>
        <w:spacing w:before="0" w:beforeAutospacing="0" w:after="0" w:afterAutospacing="0"/>
        <w:ind w:left="786"/>
        <w:jc w:val="left"/>
        <w:rPr>
          <w:rFonts w:asciiTheme="minorHAnsi" w:hAnsiTheme="minorHAnsi" w:cstheme="minorHAnsi"/>
          <w:color w:val="auto"/>
          <w:lang w:eastAsia="ko-KR"/>
        </w:rPr>
      </w:pPr>
    </w:p>
    <w:p w14:paraId="161D6A60" w14:textId="33EC06DE"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6.3.2. </w:t>
      </w:r>
      <w:r w:rsidR="00CA0447">
        <w:rPr>
          <w:rFonts w:asciiTheme="minorHAnsi" w:hAnsiTheme="minorHAnsi" w:cstheme="minorHAnsi"/>
          <w:color w:val="auto"/>
          <w:lang w:eastAsia="ko-KR"/>
        </w:rPr>
        <w:t>C</w:t>
      </w:r>
      <w:r w:rsidR="00A0656C" w:rsidRPr="00931932">
        <w:rPr>
          <w:rFonts w:asciiTheme="minorHAnsi" w:hAnsiTheme="minorHAnsi" w:cstheme="minorHAnsi"/>
          <w:color w:val="auto"/>
          <w:lang w:eastAsia="ko-KR"/>
        </w:rPr>
        <w:t xml:space="preserve">onduct </w:t>
      </w:r>
      <w:r w:rsidR="00B227E9" w:rsidRPr="00931932">
        <w:rPr>
          <w:rFonts w:asciiTheme="minorHAnsi" w:hAnsiTheme="minorHAnsi" w:cstheme="minorHAnsi"/>
          <w:color w:val="auto"/>
          <w:lang w:eastAsia="ko-KR"/>
        </w:rPr>
        <w:t>MGCFA with the five-factor measurement model as a baseline model</w:t>
      </w:r>
      <w:r w:rsidR="00CA0447">
        <w:rPr>
          <w:rFonts w:asciiTheme="minorHAnsi" w:hAnsiTheme="minorHAnsi" w:cstheme="minorHAnsi"/>
          <w:color w:val="auto"/>
          <w:lang w:eastAsia="ko-KR"/>
        </w:rPr>
        <w:t>.</w:t>
      </w:r>
      <w:r w:rsidR="00B227E9" w:rsidRPr="00931932">
        <w:rPr>
          <w:rFonts w:asciiTheme="minorHAnsi" w:hAnsiTheme="minorHAnsi" w:cstheme="minorHAnsi"/>
          <w:color w:val="auto"/>
          <w:lang w:eastAsia="ko-KR"/>
        </w:rPr>
        <w:t xml:space="preserve"> </w:t>
      </w:r>
      <w:r w:rsidR="00CA0447">
        <w:rPr>
          <w:rFonts w:asciiTheme="minorHAnsi" w:hAnsiTheme="minorHAnsi" w:cstheme="minorHAnsi"/>
          <w:color w:val="auto"/>
          <w:lang w:eastAsia="ko-KR"/>
        </w:rPr>
        <w:t>F</w:t>
      </w:r>
      <w:r w:rsidR="00A0656C" w:rsidRPr="00931932">
        <w:rPr>
          <w:rFonts w:asciiTheme="minorHAnsi" w:hAnsiTheme="minorHAnsi" w:cstheme="minorHAnsi"/>
          <w:color w:val="auto"/>
          <w:lang w:eastAsia="ko-KR"/>
        </w:rPr>
        <w:t xml:space="preserve">ix </w:t>
      </w:r>
      <w:r w:rsidR="00B227E9" w:rsidRPr="00931932">
        <w:rPr>
          <w:rFonts w:asciiTheme="minorHAnsi" w:hAnsiTheme="minorHAnsi" w:cstheme="minorHAnsi"/>
          <w:color w:val="auto"/>
          <w:lang w:eastAsia="ko-KR"/>
        </w:rPr>
        <w:t>“1” for the factor coefficient from each latent variable to the first observed variable and let free the other factor coefficients. Click “</w:t>
      </w:r>
      <w:r w:rsidR="00B227E9" w:rsidRPr="00931932">
        <w:rPr>
          <w:rFonts w:asciiTheme="minorHAnsi" w:hAnsiTheme="minorHAnsi" w:cstheme="minorHAnsi" w:hint="eastAsia"/>
          <w:color w:val="auto"/>
          <w:lang w:eastAsia="ko-KR"/>
        </w:rPr>
        <w:t xml:space="preserve">Calculate </w:t>
      </w:r>
      <w:r w:rsidR="00B227E9" w:rsidRPr="00931932">
        <w:rPr>
          <w:rFonts w:asciiTheme="minorHAnsi" w:hAnsiTheme="minorHAnsi" w:cstheme="minorHAnsi"/>
          <w:color w:val="auto"/>
          <w:lang w:eastAsia="ko-KR"/>
        </w:rPr>
        <w:t>estimates”</w:t>
      </w:r>
      <w:r w:rsidR="00CA0447">
        <w:rPr>
          <w:rFonts w:asciiTheme="minorHAnsi" w:hAnsiTheme="minorHAnsi" w:cstheme="minorHAnsi"/>
          <w:color w:val="auto"/>
          <w:lang w:eastAsia="ko-KR"/>
        </w:rPr>
        <w:t>.</w:t>
      </w:r>
      <w:r w:rsidR="00B227E9" w:rsidRPr="00931932">
        <w:rPr>
          <w:rFonts w:asciiTheme="minorHAnsi" w:hAnsiTheme="minorHAnsi" w:cstheme="minorHAnsi"/>
          <w:color w:val="auto"/>
          <w:lang w:eastAsia="ko-KR"/>
        </w:rPr>
        <w:t xml:space="preserve"> </w:t>
      </w:r>
    </w:p>
    <w:p w14:paraId="24A72B01"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25D7BFC9" w14:textId="67CD4A73" w:rsidR="00B227E9"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6.3.3. </w:t>
      </w:r>
      <w:r w:rsidR="00B227E9" w:rsidRPr="00931932">
        <w:rPr>
          <w:rFonts w:asciiTheme="minorHAnsi" w:hAnsiTheme="minorHAnsi" w:cstheme="minorHAnsi"/>
          <w:color w:val="auto"/>
          <w:lang w:eastAsia="ko-KR"/>
        </w:rPr>
        <w:t xml:space="preserve">Check the “Estimates” of the two groups and fit indices of the model. If the fit of the model is satisfactory and the factor coefficients are significant, configural invariance is satisfied. </w:t>
      </w:r>
      <w:r w:rsidR="00A0656C" w:rsidRPr="00931932">
        <w:rPr>
          <w:rFonts w:asciiTheme="minorHAnsi" w:hAnsiTheme="minorHAnsi" w:cstheme="minorHAnsi"/>
          <w:color w:val="auto"/>
          <w:lang w:eastAsia="ko-KR"/>
        </w:rPr>
        <w:t xml:space="preserve">Then, </w:t>
      </w:r>
      <w:r w:rsidR="00CA0447">
        <w:rPr>
          <w:rFonts w:asciiTheme="minorHAnsi" w:hAnsiTheme="minorHAnsi" w:cstheme="minorHAnsi"/>
          <w:color w:val="auto"/>
          <w:lang w:eastAsia="ko-KR"/>
        </w:rPr>
        <w:t>proceed to</w:t>
      </w:r>
      <w:r w:rsidR="00A0656C" w:rsidRPr="00931932">
        <w:rPr>
          <w:rFonts w:asciiTheme="minorHAnsi" w:hAnsiTheme="minorHAnsi" w:cstheme="minorHAnsi"/>
          <w:color w:val="auto"/>
          <w:lang w:eastAsia="ko-KR"/>
        </w:rPr>
        <w:t xml:space="preserve"> the next step</w:t>
      </w:r>
      <w:r w:rsidR="00CA0447">
        <w:rPr>
          <w:rFonts w:asciiTheme="minorHAnsi" w:hAnsiTheme="minorHAnsi" w:cstheme="minorHAnsi"/>
          <w:color w:val="auto"/>
          <w:lang w:eastAsia="ko-KR"/>
        </w:rPr>
        <w:t xml:space="preserve"> involving</w:t>
      </w:r>
      <w:r w:rsidR="00A0656C" w:rsidRPr="00931932">
        <w:rPr>
          <w:rFonts w:asciiTheme="minorHAnsi" w:hAnsiTheme="minorHAnsi" w:cstheme="minorHAnsi"/>
          <w:color w:val="auto"/>
          <w:lang w:eastAsia="ko-KR"/>
        </w:rPr>
        <w:t xml:space="preserve"> the metric invariance test. </w:t>
      </w:r>
    </w:p>
    <w:p w14:paraId="60E547C7" w14:textId="77777777" w:rsidR="00B227E9" w:rsidRPr="00931932" w:rsidRDefault="00B227E9" w:rsidP="005F77A5">
      <w:pPr>
        <w:pStyle w:val="NormalWeb"/>
        <w:spacing w:before="0" w:beforeAutospacing="0" w:after="0" w:afterAutospacing="0"/>
        <w:ind w:left="786"/>
        <w:jc w:val="left"/>
        <w:rPr>
          <w:rFonts w:asciiTheme="minorHAnsi" w:hAnsiTheme="minorHAnsi" w:cstheme="minorHAnsi"/>
          <w:color w:val="auto"/>
          <w:lang w:eastAsia="ko-KR"/>
        </w:rPr>
      </w:pPr>
    </w:p>
    <w:p w14:paraId="56FF7B41" w14:textId="2F91BDFB" w:rsidR="00B227E9" w:rsidRPr="00931932" w:rsidRDefault="00B227E9" w:rsidP="005F77A5">
      <w:pPr>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 xml:space="preserve">Figure </w:t>
      </w:r>
      <w:r w:rsidR="00744E80" w:rsidRPr="00931932">
        <w:rPr>
          <w:rFonts w:asciiTheme="minorHAnsi" w:hAnsiTheme="minorHAnsi" w:cstheme="minorHAnsi"/>
          <w:b/>
          <w:bCs/>
          <w:color w:val="auto"/>
        </w:rPr>
        <w:t>11</w:t>
      </w:r>
      <w:r w:rsidRPr="00931932">
        <w:rPr>
          <w:rFonts w:asciiTheme="minorHAnsi" w:hAnsiTheme="minorHAnsi" w:cstheme="minorHAnsi"/>
          <w:b/>
          <w:bCs/>
          <w:color w:val="auto"/>
        </w:rPr>
        <w:t xml:space="preserve"> </w:t>
      </w:r>
      <w:r w:rsidRPr="00931932">
        <w:rPr>
          <w:rFonts w:asciiTheme="minorHAnsi" w:hAnsiTheme="minorHAnsi" w:cstheme="minorHAnsi"/>
          <w:bCs/>
          <w:color w:val="auto"/>
        </w:rPr>
        <w:t>here]</w:t>
      </w:r>
    </w:p>
    <w:p w14:paraId="22283DEA" w14:textId="77777777" w:rsidR="00B227E9" w:rsidRPr="00931932" w:rsidRDefault="00B227E9" w:rsidP="005F77A5">
      <w:pPr>
        <w:pStyle w:val="NormalWeb"/>
        <w:spacing w:before="0" w:beforeAutospacing="0" w:after="0" w:afterAutospacing="0"/>
        <w:ind w:left="709"/>
        <w:jc w:val="left"/>
        <w:rPr>
          <w:rFonts w:asciiTheme="minorHAnsi" w:hAnsiTheme="minorHAnsi" w:cstheme="minorHAnsi"/>
          <w:color w:val="auto"/>
          <w:lang w:eastAsia="ko-KR"/>
        </w:rPr>
      </w:pPr>
    </w:p>
    <w:p w14:paraId="0FDA9B7C" w14:textId="77777777" w:rsidR="00931932" w:rsidRPr="00931932" w:rsidRDefault="002F36CD"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6</w:t>
      </w:r>
      <w:r w:rsidR="00B227E9" w:rsidRPr="00931932">
        <w:rPr>
          <w:rFonts w:asciiTheme="minorHAnsi" w:hAnsiTheme="minorHAnsi" w:cstheme="minorHAnsi"/>
          <w:color w:val="auto"/>
          <w:lang w:eastAsia="ko-KR"/>
        </w:rPr>
        <w:t xml:space="preserve">.4. Testing metric invariance </w:t>
      </w:r>
    </w:p>
    <w:p w14:paraId="03D65C9A"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7CDBF08D" w14:textId="3611CB41" w:rsidR="00B227E9"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NOTE: </w:t>
      </w:r>
      <w:r w:rsidR="00B227E9" w:rsidRPr="00931932">
        <w:rPr>
          <w:rFonts w:asciiTheme="minorHAnsi" w:hAnsiTheme="minorHAnsi" w:cstheme="minorHAnsi"/>
          <w:color w:val="auto"/>
          <w:lang w:eastAsia="ko-KR"/>
        </w:rPr>
        <w:t>The test of metric invariance evaluat</w:t>
      </w:r>
      <w:r w:rsidR="00CA0447">
        <w:rPr>
          <w:rFonts w:asciiTheme="minorHAnsi" w:hAnsiTheme="minorHAnsi" w:cstheme="minorHAnsi"/>
          <w:color w:val="auto"/>
          <w:lang w:eastAsia="ko-KR"/>
        </w:rPr>
        <w:t>es</w:t>
      </w:r>
      <w:r w:rsidR="00B227E9" w:rsidRPr="00931932">
        <w:rPr>
          <w:rFonts w:asciiTheme="minorHAnsi" w:hAnsiTheme="minorHAnsi" w:cstheme="minorHAnsi"/>
          <w:color w:val="auto"/>
          <w:lang w:eastAsia="ko-KR"/>
        </w:rPr>
        <w:t xml:space="preserve"> whether the factor coefficients linking latent variables to observed variables are equal across groups. </w:t>
      </w:r>
    </w:p>
    <w:p w14:paraId="1CA85A6B" w14:textId="77777777" w:rsidR="00B227E9" w:rsidRPr="00931932" w:rsidRDefault="00B227E9" w:rsidP="005F77A5">
      <w:pPr>
        <w:pStyle w:val="NormalWeb"/>
        <w:spacing w:before="0" w:beforeAutospacing="0" w:after="0" w:afterAutospacing="0"/>
        <w:ind w:left="709"/>
        <w:jc w:val="left"/>
        <w:rPr>
          <w:rFonts w:asciiTheme="minorHAnsi" w:hAnsiTheme="minorHAnsi" w:cstheme="minorHAnsi"/>
          <w:color w:val="auto"/>
          <w:lang w:eastAsia="ko-KR"/>
        </w:rPr>
      </w:pPr>
    </w:p>
    <w:p w14:paraId="01A184D4" w14:textId="2140D669" w:rsidR="00B227E9"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6.4.1. </w:t>
      </w:r>
      <w:r w:rsidR="00B227E9" w:rsidRPr="00931932">
        <w:rPr>
          <w:rFonts w:asciiTheme="minorHAnsi" w:hAnsiTheme="minorHAnsi" w:cstheme="minorHAnsi"/>
          <w:color w:val="auto"/>
          <w:lang w:eastAsia="ko-KR"/>
        </w:rPr>
        <w:t xml:space="preserve">For the test of metric invariance, fix the factor coefficients across groups. Enter the same </w:t>
      </w:r>
      <w:r w:rsidR="00B227E9" w:rsidRPr="00931932">
        <w:rPr>
          <w:rFonts w:asciiTheme="minorHAnsi" w:hAnsiTheme="minorHAnsi" w:cstheme="minorHAnsi"/>
          <w:color w:val="auto"/>
          <w:lang w:eastAsia="ko-KR"/>
        </w:rPr>
        <w:lastRenderedPageBreak/>
        <w:t>name for the same coefficients across groups (e.g., “a” for Extrinsic_V</w:t>
      </w:r>
      <w:r w:rsidR="00CA0447">
        <w:rPr>
          <w:rFonts w:asciiTheme="minorHAnsi" w:hAnsiTheme="minorHAnsi" w:cstheme="minorHAnsi"/>
          <w:color w:val="auto"/>
          <w:lang w:eastAsia="ko-KR"/>
        </w:rPr>
        <w:t xml:space="preserve"> | </w:t>
      </w:r>
      <w:r w:rsidR="00B227E9" w:rsidRPr="00931932">
        <w:rPr>
          <w:rFonts w:asciiTheme="minorHAnsi" w:hAnsiTheme="minorHAnsi" w:cstheme="minorHAnsi"/>
          <w:color w:val="auto"/>
          <w:lang w:eastAsia="ko-KR"/>
        </w:rPr>
        <w:t xml:space="preserve">E2, “j” for EP_Attachment </w:t>
      </w:r>
      <w:r w:rsidR="00CA0447">
        <w:rPr>
          <w:rFonts w:asciiTheme="minorHAnsi" w:hAnsiTheme="minorHAnsi" w:cstheme="minorHAnsi"/>
          <w:color w:val="auto"/>
          <w:lang w:eastAsia="ko-KR"/>
        </w:rPr>
        <w:t>|</w:t>
      </w:r>
      <w:r w:rsidR="00B227E9" w:rsidRPr="00931932">
        <w:rPr>
          <w:rFonts w:asciiTheme="minorHAnsi" w:hAnsiTheme="minorHAnsi" w:cstheme="minorHAnsi"/>
          <w:color w:val="auto"/>
          <w:lang w:eastAsia="ko-KR"/>
        </w:rPr>
        <w:t xml:space="preserve"> EA4, see </w:t>
      </w:r>
      <w:r w:rsidR="00B227E9" w:rsidRPr="00931932">
        <w:rPr>
          <w:rFonts w:asciiTheme="minorHAnsi" w:hAnsiTheme="minorHAnsi" w:cstheme="minorHAnsi"/>
          <w:b/>
          <w:color w:val="auto"/>
          <w:lang w:eastAsia="ko-KR"/>
        </w:rPr>
        <w:t xml:space="preserve">Figure </w:t>
      </w:r>
      <w:r w:rsidR="002F36CD" w:rsidRPr="00931932">
        <w:rPr>
          <w:rFonts w:asciiTheme="minorHAnsi" w:hAnsiTheme="minorHAnsi" w:cstheme="minorHAnsi"/>
          <w:b/>
          <w:color w:val="auto"/>
          <w:lang w:eastAsia="ko-KR"/>
        </w:rPr>
        <w:t>1</w:t>
      </w:r>
      <w:r w:rsidR="00744E80" w:rsidRPr="00931932">
        <w:rPr>
          <w:rFonts w:asciiTheme="minorHAnsi" w:hAnsiTheme="minorHAnsi" w:cstheme="minorHAnsi"/>
          <w:b/>
          <w:color w:val="auto"/>
          <w:lang w:eastAsia="ko-KR"/>
        </w:rPr>
        <w:t>2</w:t>
      </w:r>
      <w:r w:rsidR="00B227E9" w:rsidRPr="00931932">
        <w:rPr>
          <w:rFonts w:asciiTheme="minorHAnsi" w:hAnsiTheme="minorHAnsi" w:cstheme="minorHAnsi"/>
          <w:color w:val="auto"/>
          <w:lang w:eastAsia="ko-KR"/>
        </w:rPr>
        <w:t>). Click “</w:t>
      </w:r>
      <w:r w:rsidR="00B227E9" w:rsidRPr="00931932">
        <w:rPr>
          <w:rFonts w:asciiTheme="minorHAnsi" w:hAnsiTheme="minorHAnsi" w:cstheme="minorHAnsi" w:hint="eastAsia"/>
          <w:color w:val="auto"/>
          <w:lang w:eastAsia="ko-KR"/>
        </w:rPr>
        <w:t xml:space="preserve">Calculate </w:t>
      </w:r>
      <w:r w:rsidR="00B227E9" w:rsidRPr="00931932">
        <w:rPr>
          <w:rFonts w:asciiTheme="minorHAnsi" w:hAnsiTheme="minorHAnsi" w:cstheme="minorHAnsi"/>
          <w:color w:val="auto"/>
          <w:lang w:eastAsia="ko-KR"/>
        </w:rPr>
        <w:t>estimates”</w:t>
      </w:r>
      <w:r w:rsidR="00CA0447">
        <w:rPr>
          <w:rFonts w:asciiTheme="minorHAnsi" w:hAnsiTheme="minorHAnsi" w:cstheme="minorHAnsi"/>
          <w:color w:val="auto"/>
          <w:lang w:eastAsia="ko-KR"/>
        </w:rPr>
        <w:t>.</w:t>
      </w:r>
      <w:r w:rsidR="00B227E9" w:rsidRPr="00931932">
        <w:rPr>
          <w:rFonts w:asciiTheme="minorHAnsi" w:hAnsiTheme="minorHAnsi" w:cstheme="minorHAnsi"/>
          <w:color w:val="auto"/>
          <w:lang w:eastAsia="ko-KR"/>
        </w:rPr>
        <w:t xml:space="preserve"> Check the “Estimates” of the two groups and fit indices of the model. </w:t>
      </w:r>
    </w:p>
    <w:p w14:paraId="6021E237" w14:textId="77777777" w:rsidR="00A0656C" w:rsidRPr="00931932" w:rsidRDefault="00A0656C" w:rsidP="005F77A5">
      <w:pPr>
        <w:pStyle w:val="NormalWeb"/>
        <w:spacing w:before="0" w:beforeAutospacing="0" w:after="0" w:afterAutospacing="0"/>
        <w:jc w:val="left"/>
        <w:rPr>
          <w:rFonts w:asciiTheme="minorHAnsi" w:hAnsiTheme="minorHAnsi" w:cstheme="minorHAnsi"/>
          <w:color w:val="auto"/>
          <w:lang w:eastAsia="ko-KR"/>
        </w:rPr>
      </w:pPr>
    </w:p>
    <w:p w14:paraId="22E32C7A" w14:textId="4F6E4E97" w:rsidR="00A0656C"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6.4.2. </w:t>
      </w:r>
      <w:r w:rsidR="00A0656C" w:rsidRPr="00931932">
        <w:rPr>
          <w:rFonts w:asciiTheme="minorHAnsi" w:hAnsiTheme="minorHAnsi" w:cstheme="minorHAnsi"/>
          <w:color w:val="auto"/>
          <w:lang w:eastAsia="ko-KR"/>
        </w:rPr>
        <w:t>Conduct a chi-square difference test by comparing the full metric invariance model (i.e., the model with fixed factor coefficients across groups) with the configural invariance model (i.e., the model with free factor coefficients across group).</w:t>
      </w:r>
      <w:r w:rsidR="004B208F" w:rsidRPr="00931932">
        <w:rPr>
          <w:rFonts w:asciiTheme="minorHAnsi" w:hAnsiTheme="minorHAnsi" w:cstheme="minorHAnsi"/>
          <w:color w:val="auto"/>
          <w:lang w:eastAsia="ko-KR"/>
        </w:rPr>
        <w:t xml:space="preserve"> </w:t>
      </w:r>
      <w:r w:rsidR="00A0656C" w:rsidRPr="00931932">
        <w:rPr>
          <w:rFonts w:asciiTheme="minorHAnsi" w:hAnsiTheme="minorHAnsi" w:cstheme="minorHAnsi"/>
          <w:color w:val="auto"/>
          <w:lang w:eastAsia="ko-KR"/>
        </w:rPr>
        <w:t xml:space="preserve">If the chi-square difference is non-significant, the metric invariance is satisfied. Then, proceed </w:t>
      </w:r>
      <w:r w:rsidR="004B208F" w:rsidRPr="00931932">
        <w:rPr>
          <w:rFonts w:asciiTheme="minorHAnsi" w:hAnsiTheme="minorHAnsi" w:cstheme="minorHAnsi"/>
          <w:color w:val="auto"/>
          <w:lang w:eastAsia="ko-KR"/>
        </w:rPr>
        <w:t xml:space="preserve">to </w:t>
      </w:r>
      <w:r w:rsidR="00A0656C" w:rsidRPr="00931932">
        <w:rPr>
          <w:rFonts w:asciiTheme="minorHAnsi" w:hAnsiTheme="minorHAnsi" w:cstheme="minorHAnsi"/>
          <w:color w:val="auto"/>
          <w:lang w:eastAsia="ko-KR"/>
        </w:rPr>
        <w:t>the next step</w:t>
      </w:r>
      <w:r w:rsidR="00CA0447">
        <w:rPr>
          <w:rFonts w:asciiTheme="minorHAnsi" w:hAnsiTheme="minorHAnsi" w:cstheme="minorHAnsi"/>
          <w:color w:val="auto"/>
          <w:lang w:eastAsia="ko-KR"/>
        </w:rPr>
        <w:t xml:space="preserve"> involving the </w:t>
      </w:r>
      <w:r w:rsidR="00A0656C" w:rsidRPr="00931932">
        <w:rPr>
          <w:rFonts w:asciiTheme="minorHAnsi" w:hAnsiTheme="minorHAnsi" w:cstheme="minorHAnsi"/>
          <w:color w:val="auto"/>
          <w:lang w:eastAsia="ko-KR"/>
        </w:rPr>
        <w:t>scalar invariance test</w:t>
      </w:r>
      <w:r w:rsidR="00DE3571" w:rsidRPr="00931932">
        <w:rPr>
          <w:rFonts w:asciiTheme="minorHAnsi" w:hAnsiTheme="minorHAnsi" w:cstheme="minorHAnsi"/>
          <w:color w:val="auto"/>
          <w:vertAlign w:val="superscript"/>
          <w:lang w:eastAsia="ko-KR"/>
        </w:rPr>
        <w:t>25-27</w:t>
      </w:r>
      <w:r w:rsidR="00A0656C" w:rsidRPr="00931932">
        <w:rPr>
          <w:rFonts w:asciiTheme="minorHAnsi" w:hAnsiTheme="minorHAnsi" w:cstheme="minorHAnsi"/>
          <w:color w:val="auto"/>
          <w:lang w:eastAsia="ko-KR"/>
        </w:rPr>
        <w:t xml:space="preserve">. </w:t>
      </w:r>
    </w:p>
    <w:p w14:paraId="2C717735" w14:textId="77777777" w:rsidR="00B227E9" w:rsidRPr="00931932" w:rsidRDefault="00B227E9" w:rsidP="005F77A5">
      <w:pPr>
        <w:pStyle w:val="NormalWeb"/>
        <w:spacing w:before="0" w:beforeAutospacing="0" w:after="0" w:afterAutospacing="0"/>
        <w:ind w:left="709"/>
        <w:jc w:val="left"/>
        <w:rPr>
          <w:rFonts w:asciiTheme="minorHAnsi" w:hAnsiTheme="minorHAnsi" w:cstheme="minorHAnsi"/>
          <w:color w:val="auto"/>
          <w:lang w:eastAsia="ko-KR"/>
        </w:rPr>
      </w:pPr>
    </w:p>
    <w:p w14:paraId="25744F94" w14:textId="24732DE1" w:rsidR="001D4FBE" w:rsidRPr="00931932" w:rsidRDefault="00B227E9" w:rsidP="005F77A5">
      <w:pPr>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 xml:space="preserve">Figure </w:t>
      </w:r>
      <w:r w:rsidR="002F36CD" w:rsidRPr="00931932">
        <w:rPr>
          <w:rFonts w:asciiTheme="minorHAnsi" w:hAnsiTheme="minorHAnsi" w:cstheme="minorHAnsi"/>
          <w:b/>
          <w:bCs/>
          <w:color w:val="auto"/>
        </w:rPr>
        <w:t>1</w:t>
      </w:r>
      <w:r w:rsidR="00744E80" w:rsidRPr="00931932">
        <w:rPr>
          <w:rFonts w:asciiTheme="minorHAnsi" w:hAnsiTheme="minorHAnsi" w:cstheme="minorHAnsi"/>
          <w:b/>
          <w:bCs/>
          <w:color w:val="auto"/>
        </w:rPr>
        <w:t>2</w:t>
      </w:r>
      <w:r w:rsidRPr="00931932">
        <w:rPr>
          <w:rFonts w:asciiTheme="minorHAnsi" w:hAnsiTheme="minorHAnsi" w:cstheme="minorHAnsi"/>
          <w:b/>
          <w:bCs/>
          <w:color w:val="auto"/>
        </w:rPr>
        <w:t xml:space="preserve"> </w:t>
      </w:r>
      <w:r w:rsidRPr="00931932">
        <w:rPr>
          <w:rFonts w:asciiTheme="minorHAnsi" w:hAnsiTheme="minorHAnsi" w:cstheme="minorHAnsi"/>
          <w:bCs/>
          <w:color w:val="auto"/>
        </w:rPr>
        <w:t>here]</w:t>
      </w:r>
    </w:p>
    <w:p w14:paraId="01D69356" w14:textId="77777777" w:rsidR="001D4FBE" w:rsidRPr="00931932" w:rsidRDefault="001D4FBE" w:rsidP="005F77A5">
      <w:pPr>
        <w:pStyle w:val="NormalWeb"/>
        <w:spacing w:before="0" w:beforeAutospacing="0" w:after="0" w:afterAutospacing="0"/>
        <w:jc w:val="left"/>
        <w:rPr>
          <w:rFonts w:asciiTheme="minorHAnsi" w:hAnsiTheme="minorHAnsi" w:cstheme="minorHAnsi"/>
          <w:color w:val="auto"/>
          <w:lang w:eastAsia="ko-KR"/>
        </w:rPr>
      </w:pPr>
    </w:p>
    <w:p w14:paraId="4F27E2B1" w14:textId="77777777" w:rsidR="00931932" w:rsidRPr="00931932" w:rsidRDefault="002F36CD"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6</w:t>
      </w:r>
      <w:r w:rsidR="00B227E9" w:rsidRPr="00931932">
        <w:rPr>
          <w:rFonts w:asciiTheme="minorHAnsi" w:hAnsiTheme="minorHAnsi" w:cstheme="minorHAnsi"/>
          <w:color w:val="auto"/>
          <w:lang w:eastAsia="ko-KR"/>
        </w:rPr>
        <w:t xml:space="preserve">.5. Testing scalar invariance </w:t>
      </w:r>
    </w:p>
    <w:p w14:paraId="40D97ED7"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7E5AD334" w14:textId="38ABC19B" w:rsidR="00B227E9"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NOTE: </w:t>
      </w:r>
      <w:r w:rsidR="00B227E9" w:rsidRPr="00931932">
        <w:rPr>
          <w:rFonts w:asciiTheme="minorHAnsi" w:hAnsiTheme="minorHAnsi" w:cstheme="minorHAnsi"/>
          <w:color w:val="auto"/>
          <w:lang w:eastAsia="ko-KR"/>
        </w:rPr>
        <w:t xml:space="preserve">Scalar invariance </w:t>
      </w:r>
      <w:r w:rsidR="00B227E9" w:rsidRPr="00931932">
        <w:rPr>
          <w:rFonts w:asciiTheme="minorHAnsi" w:hAnsiTheme="minorHAnsi" w:cstheme="minorHAnsi" w:hint="eastAsia"/>
          <w:color w:val="auto"/>
          <w:lang w:eastAsia="ko-KR"/>
        </w:rPr>
        <w:t xml:space="preserve">means that </w:t>
      </w:r>
      <w:r w:rsidR="00CA0447">
        <w:rPr>
          <w:rFonts w:asciiTheme="minorHAnsi" w:hAnsiTheme="minorHAnsi" w:cstheme="minorHAnsi"/>
          <w:color w:val="auto"/>
          <w:lang w:eastAsia="ko-KR"/>
        </w:rPr>
        <w:t xml:space="preserve">1) </w:t>
      </w:r>
      <w:r w:rsidR="00B227E9" w:rsidRPr="00931932">
        <w:rPr>
          <w:rFonts w:asciiTheme="minorHAnsi" w:hAnsiTheme="minorHAnsi" w:cstheme="minorHAnsi"/>
          <w:color w:val="auto"/>
          <w:lang w:eastAsia="ko-KR"/>
        </w:rPr>
        <w:t>the same values on the latent construct are associated with the same values on the observed variable</w:t>
      </w:r>
      <w:r w:rsidR="00CA0447">
        <w:rPr>
          <w:rFonts w:asciiTheme="minorHAnsi" w:hAnsiTheme="minorHAnsi" w:cstheme="minorHAnsi"/>
          <w:color w:val="auto"/>
          <w:lang w:eastAsia="ko-KR"/>
        </w:rPr>
        <w:t xml:space="preserve"> </w:t>
      </w:r>
      <w:r w:rsidR="00B227E9" w:rsidRPr="00931932">
        <w:rPr>
          <w:rFonts w:asciiTheme="minorHAnsi" w:hAnsiTheme="minorHAnsi" w:cstheme="minorHAnsi"/>
          <w:color w:val="auto"/>
          <w:lang w:eastAsia="ko-KR"/>
        </w:rPr>
        <w:t xml:space="preserve">and </w:t>
      </w:r>
      <w:r w:rsidR="00CA0447">
        <w:rPr>
          <w:rFonts w:asciiTheme="minorHAnsi" w:hAnsiTheme="minorHAnsi" w:cstheme="minorHAnsi"/>
          <w:color w:val="auto"/>
          <w:lang w:eastAsia="ko-KR"/>
        </w:rPr>
        <w:t xml:space="preserve">2) </w:t>
      </w:r>
      <w:r w:rsidR="00B227E9" w:rsidRPr="00931932">
        <w:rPr>
          <w:rFonts w:asciiTheme="minorHAnsi" w:hAnsiTheme="minorHAnsi" w:cstheme="minorHAnsi"/>
          <w:color w:val="auto"/>
          <w:lang w:eastAsia="ko-KR"/>
        </w:rPr>
        <w:t xml:space="preserve">the differences in the means of the observed variables are derived from the mean differences of the latent variables. </w:t>
      </w:r>
      <w:r w:rsidR="00CA0447">
        <w:rPr>
          <w:rFonts w:asciiTheme="minorHAnsi" w:hAnsiTheme="minorHAnsi" w:cstheme="minorHAnsi"/>
          <w:color w:val="auto"/>
          <w:lang w:eastAsia="ko-KR"/>
        </w:rPr>
        <w:t>T</w:t>
      </w:r>
      <w:r w:rsidR="00B227E9" w:rsidRPr="00931932">
        <w:rPr>
          <w:rFonts w:asciiTheme="minorHAnsi" w:hAnsiTheme="minorHAnsi" w:cstheme="minorHAnsi"/>
          <w:color w:val="auto"/>
          <w:lang w:eastAsia="ko-KR"/>
        </w:rPr>
        <w:t>o test scalar invariance, restrict the intercepts of observed variables so that they are equal across groups</w:t>
      </w:r>
      <w:r w:rsidR="00DE3571" w:rsidRPr="00931932">
        <w:rPr>
          <w:rFonts w:asciiTheme="minorHAnsi" w:hAnsiTheme="minorHAnsi" w:cstheme="minorHAnsi"/>
          <w:color w:val="auto"/>
          <w:vertAlign w:val="superscript"/>
          <w:lang w:eastAsia="ko-KR"/>
        </w:rPr>
        <w:t>28</w:t>
      </w:r>
      <w:r w:rsidR="00B227E9" w:rsidRPr="00931932">
        <w:rPr>
          <w:rFonts w:asciiTheme="minorHAnsi" w:hAnsiTheme="minorHAnsi" w:cstheme="minorHAnsi"/>
          <w:color w:val="auto"/>
          <w:lang w:eastAsia="ko-KR"/>
        </w:rPr>
        <w:t xml:space="preserve">. </w:t>
      </w:r>
    </w:p>
    <w:p w14:paraId="7D655FA8"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p>
    <w:p w14:paraId="3513B448" w14:textId="20B1F40A" w:rsidR="00B227E9"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6.5.1. </w:t>
      </w:r>
      <w:r w:rsidR="00B227E9" w:rsidRPr="00931932">
        <w:rPr>
          <w:rFonts w:asciiTheme="minorHAnsi" w:hAnsiTheme="minorHAnsi" w:cstheme="minorHAnsi"/>
          <w:color w:val="auto"/>
          <w:lang w:eastAsia="ko-KR"/>
        </w:rPr>
        <w:t>Click “Analysis properties” under the “View” menu. Click the “Estimation” tab and check “Estimate means and intercepts”</w:t>
      </w:r>
      <w:r w:rsidR="00CA0447">
        <w:rPr>
          <w:rFonts w:asciiTheme="minorHAnsi" w:hAnsiTheme="minorHAnsi" w:cstheme="minorHAnsi"/>
          <w:color w:val="auto"/>
          <w:lang w:eastAsia="ko-KR"/>
        </w:rPr>
        <w:t>.</w:t>
      </w:r>
      <w:r w:rsidR="00B227E9" w:rsidRPr="00931932">
        <w:rPr>
          <w:rFonts w:asciiTheme="minorHAnsi" w:hAnsiTheme="minorHAnsi" w:cstheme="minorHAnsi"/>
          <w:color w:val="auto"/>
          <w:lang w:eastAsia="ko-KR"/>
        </w:rPr>
        <w:t xml:space="preserve"> Right-click each observed variable and choose “Object Properties”</w:t>
      </w:r>
      <w:r w:rsidR="00CA0447">
        <w:rPr>
          <w:rFonts w:asciiTheme="minorHAnsi" w:hAnsiTheme="minorHAnsi" w:cstheme="minorHAnsi"/>
          <w:color w:val="auto"/>
          <w:lang w:eastAsia="ko-KR"/>
        </w:rPr>
        <w:t>.</w:t>
      </w:r>
      <w:r w:rsidR="00B227E9" w:rsidRPr="00931932">
        <w:rPr>
          <w:rFonts w:asciiTheme="minorHAnsi" w:hAnsiTheme="minorHAnsi" w:cstheme="minorHAnsi"/>
          <w:color w:val="auto"/>
          <w:lang w:eastAsia="ko-KR"/>
        </w:rPr>
        <w:t xml:space="preserve"> Select the “Parameters” tab and enter the parameter names such as “int_e1” and “int_ea1” in the </w:t>
      </w:r>
      <w:r w:rsidR="00CA0447">
        <w:rPr>
          <w:rFonts w:asciiTheme="minorHAnsi" w:hAnsiTheme="minorHAnsi" w:cstheme="minorHAnsi"/>
          <w:color w:val="auto"/>
          <w:lang w:eastAsia="ko-KR"/>
        </w:rPr>
        <w:t>i</w:t>
      </w:r>
      <w:r w:rsidR="00B227E9" w:rsidRPr="00931932">
        <w:rPr>
          <w:rFonts w:asciiTheme="minorHAnsi" w:hAnsiTheme="minorHAnsi" w:cstheme="minorHAnsi"/>
          <w:color w:val="auto"/>
          <w:lang w:eastAsia="ko-KR"/>
        </w:rPr>
        <w:t xml:space="preserve">ntercept text boxes (see </w:t>
      </w:r>
      <w:r w:rsidR="00B227E9" w:rsidRPr="00931932">
        <w:rPr>
          <w:rFonts w:asciiTheme="minorHAnsi" w:hAnsiTheme="minorHAnsi" w:cstheme="minorHAnsi"/>
          <w:b/>
          <w:color w:val="auto"/>
          <w:lang w:eastAsia="ko-KR"/>
        </w:rPr>
        <w:t>Figure 1</w:t>
      </w:r>
      <w:r w:rsidR="00744E80" w:rsidRPr="00931932">
        <w:rPr>
          <w:rFonts w:asciiTheme="minorHAnsi" w:hAnsiTheme="minorHAnsi" w:cstheme="minorHAnsi"/>
          <w:b/>
          <w:color w:val="auto"/>
          <w:lang w:eastAsia="ko-KR"/>
        </w:rPr>
        <w:t>3</w:t>
      </w:r>
      <w:r w:rsidR="00B227E9" w:rsidRPr="00931932">
        <w:rPr>
          <w:rFonts w:asciiTheme="minorHAnsi" w:hAnsiTheme="minorHAnsi" w:cstheme="minorHAnsi"/>
          <w:color w:val="auto"/>
          <w:lang w:eastAsia="ko-KR"/>
        </w:rPr>
        <w:t>).</w:t>
      </w:r>
    </w:p>
    <w:p w14:paraId="5DCDA7BA" w14:textId="77777777" w:rsidR="00A0656C" w:rsidRPr="00931932" w:rsidRDefault="00A0656C" w:rsidP="005F77A5">
      <w:pPr>
        <w:pStyle w:val="NormalWeb"/>
        <w:spacing w:before="0" w:beforeAutospacing="0" w:after="0" w:afterAutospacing="0"/>
        <w:jc w:val="left"/>
        <w:rPr>
          <w:rFonts w:asciiTheme="minorHAnsi" w:hAnsiTheme="minorHAnsi" w:cstheme="minorHAnsi"/>
          <w:color w:val="auto"/>
          <w:lang w:eastAsia="ko-KR"/>
        </w:rPr>
      </w:pPr>
    </w:p>
    <w:p w14:paraId="3F5D96DD" w14:textId="128A198B" w:rsidR="00A0656C"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6.5.2. </w:t>
      </w:r>
      <w:r w:rsidR="00A0656C" w:rsidRPr="00931932">
        <w:rPr>
          <w:rFonts w:asciiTheme="minorHAnsi" w:hAnsiTheme="minorHAnsi" w:cstheme="minorHAnsi"/>
          <w:color w:val="auto"/>
          <w:lang w:eastAsia="ko-KR"/>
        </w:rPr>
        <w:t>Conduct a chi-square difference test by comparing the full metric</w:t>
      </w:r>
      <w:r w:rsidR="0083761F">
        <w:rPr>
          <w:rFonts w:asciiTheme="minorHAnsi" w:hAnsiTheme="minorHAnsi" w:cstheme="minorHAnsi"/>
          <w:color w:val="auto"/>
          <w:lang w:eastAsia="ko-KR"/>
        </w:rPr>
        <w:t>/</w:t>
      </w:r>
      <w:r w:rsidR="00A0656C" w:rsidRPr="00931932">
        <w:rPr>
          <w:rFonts w:asciiTheme="minorHAnsi" w:hAnsiTheme="minorHAnsi" w:cstheme="minorHAnsi"/>
          <w:color w:val="auto"/>
          <w:lang w:eastAsia="ko-KR"/>
        </w:rPr>
        <w:t>full scalar invariance model (i.e., the model with fixed intercepts of observed variables and fixed factor coefficients across groups) with the full metric invariance model (i.e., the model with fixed factor coefficients across group). If the chi-square difference is non-significant, the full metric</w:t>
      </w:r>
      <w:r w:rsidR="0083761F">
        <w:rPr>
          <w:rFonts w:asciiTheme="minorHAnsi" w:hAnsiTheme="minorHAnsi" w:cstheme="minorHAnsi"/>
          <w:color w:val="auto"/>
          <w:lang w:eastAsia="ko-KR"/>
        </w:rPr>
        <w:t>/</w:t>
      </w:r>
      <w:r w:rsidR="00A0656C" w:rsidRPr="00931932">
        <w:rPr>
          <w:rFonts w:asciiTheme="minorHAnsi" w:hAnsiTheme="minorHAnsi" w:cstheme="minorHAnsi"/>
          <w:color w:val="auto"/>
          <w:lang w:eastAsia="ko-KR"/>
        </w:rPr>
        <w:t xml:space="preserve">full scalar invariance is satisfied. </w:t>
      </w:r>
    </w:p>
    <w:p w14:paraId="3D8580F4" w14:textId="77777777" w:rsidR="00A0656C" w:rsidRPr="00931932" w:rsidRDefault="00A0656C" w:rsidP="005F77A5">
      <w:pPr>
        <w:pStyle w:val="NormalWeb"/>
        <w:spacing w:before="0" w:beforeAutospacing="0" w:after="0" w:afterAutospacing="0"/>
        <w:jc w:val="left"/>
        <w:rPr>
          <w:rFonts w:asciiTheme="minorHAnsi" w:hAnsiTheme="minorHAnsi" w:cstheme="minorHAnsi"/>
          <w:color w:val="auto"/>
          <w:lang w:eastAsia="ko-KR"/>
        </w:rPr>
      </w:pPr>
    </w:p>
    <w:p w14:paraId="14646FB5" w14:textId="3DE67ECE" w:rsidR="00A0656C"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NOTE: </w:t>
      </w:r>
      <w:r w:rsidR="00CA0447">
        <w:rPr>
          <w:rFonts w:asciiTheme="minorHAnsi" w:hAnsiTheme="minorHAnsi" w:cstheme="minorHAnsi"/>
          <w:color w:val="auto"/>
          <w:lang w:eastAsia="ko-KR"/>
        </w:rPr>
        <w:t>Here,</w:t>
      </w:r>
      <w:r w:rsidR="00A0656C" w:rsidRPr="00931932">
        <w:rPr>
          <w:rFonts w:asciiTheme="minorHAnsi" w:hAnsiTheme="minorHAnsi" w:cstheme="minorHAnsi"/>
          <w:color w:val="auto"/>
          <w:lang w:eastAsia="ko-KR"/>
        </w:rPr>
        <w:t xml:space="preserve"> </w:t>
      </w:r>
      <w:r w:rsidR="00CA0447">
        <w:rPr>
          <w:rFonts w:asciiTheme="minorHAnsi" w:hAnsiTheme="minorHAnsi" w:cstheme="minorHAnsi"/>
          <w:color w:val="auto"/>
          <w:lang w:eastAsia="ko-KR"/>
        </w:rPr>
        <w:t>a specific</w:t>
      </w:r>
      <w:r w:rsidR="00A0656C" w:rsidRPr="00931932">
        <w:rPr>
          <w:rFonts w:asciiTheme="minorHAnsi" w:hAnsiTheme="minorHAnsi" w:cstheme="minorHAnsi"/>
          <w:color w:val="auto"/>
          <w:lang w:eastAsia="ko-KR"/>
        </w:rPr>
        <w:t xml:space="preserve"> </w:t>
      </w:r>
      <w:r w:rsidR="00A0656C" w:rsidRPr="00931932">
        <w:rPr>
          <w:rFonts w:asciiTheme="minorHAnsi" w:hAnsiTheme="minorHAnsi" w:cstheme="minorHAnsi" w:hint="eastAsia"/>
          <w:color w:val="auto"/>
          <w:lang w:eastAsia="ko-KR"/>
        </w:rPr>
        <w:t>hi</w:t>
      </w:r>
      <w:r w:rsidR="00A0656C" w:rsidRPr="00931932">
        <w:rPr>
          <w:rFonts w:asciiTheme="minorHAnsi" w:hAnsiTheme="minorHAnsi" w:cstheme="minorHAnsi"/>
          <w:color w:val="auto"/>
          <w:lang w:eastAsia="ko-KR"/>
        </w:rPr>
        <w:t>erarchy (configural invariance test</w:t>
      </w:r>
      <w:r w:rsidR="00CA0447">
        <w:rPr>
          <w:rFonts w:asciiTheme="minorHAnsi" w:hAnsiTheme="minorHAnsi" w:cstheme="minorHAnsi"/>
          <w:color w:val="auto"/>
          <w:lang w:eastAsia="ko-KR"/>
        </w:rPr>
        <w:t>,</w:t>
      </w:r>
      <w:r w:rsidR="00A0656C" w:rsidRPr="00931932">
        <w:rPr>
          <w:rFonts w:asciiTheme="minorHAnsi" w:hAnsiTheme="minorHAnsi" w:cstheme="minorHAnsi"/>
          <w:color w:val="auto"/>
          <w:lang w:eastAsia="ko-KR"/>
        </w:rPr>
        <w:t xml:space="preserve"> metric invariance test</w:t>
      </w:r>
      <w:r w:rsidR="00CA0447">
        <w:rPr>
          <w:rFonts w:asciiTheme="minorHAnsi" w:hAnsiTheme="minorHAnsi" w:cstheme="minorHAnsi"/>
          <w:color w:val="auto"/>
          <w:lang w:eastAsia="ko-KR"/>
        </w:rPr>
        <w:t>,</w:t>
      </w:r>
      <w:r w:rsidR="00A0656C" w:rsidRPr="00931932">
        <w:rPr>
          <w:rFonts w:asciiTheme="minorHAnsi" w:hAnsiTheme="minorHAnsi" w:cstheme="minorHAnsi"/>
          <w:color w:val="auto"/>
          <w:lang w:eastAsia="ko-KR"/>
        </w:rPr>
        <w:t xml:space="preserve"> scalar invariance test) is used. Once each invariance test is satisfied, conduct </w:t>
      </w:r>
      <w:r w:rsidR="004B208F" w:rsidRPr="00931932">
        <w:rPr>
          <w:rFonts w:asciiTheme="minorHAnsi" w:hAnsiTheme="minorHAnsi" w:cstheme="minorHAnsi"/>
          <w:color w:val="auto"/>
          <w:lang w:eastAsia="ko-KR"/>
        </w:rPr>
        <w:t xml:space="preserve">the </w:t>
      </w:r>
      <w:r w:rsidR="00A0656C" w:rsidRPr="00931932">
        <w:rPr>
          <w:rFonts w:asciiTheme="minorHAnsi" w:hAnsiTheme="minorHAnsi" w:cstheme="minorHAnsi"/>
          <w:color w:val="auto"/>
          <w:lang w:eastAsia="ko-KR"/>
        </w:rPr>
        <w:t>LMA by using the finally selected model</w:t>
      </w:r>
      <w:r w:rsidR="00CA0447">
        <w:rPr>
          <w:rFonts w:asciiTheme="minorHAnsi" w:hAnsiTheme="minorHAnsi" w:cstheme="minorHAnsi"/>
          <w:color w:val="auto"/>
          <w:lang w:eastAsia="ko-KR"/>
        </w:rPr>
        <w:t xml:space="preserve"> (i.e., </w:t>
      </w:r>
      <w:r w:rsidR="00A0656C" w:rsidRPr="00931932">
        <w:rPr>
          <w:rFonts w:asciiTheme="minorHAnsi" w:hAnsiTheme="minorHAnsi" w:cstheme="minorHAnsi"/>
          <w:color w:val="auto"/>
          <w:lang w:eastAsia="ko-KR"/>
        </w:rPr>
        <w:t>the full metric</w:t>
      </w:r>
      <w:r w:rsidR="0083761F">
        <w:rPr>
          <w:rFonts w:asciiTheme="minorHAnsi" w:hAnsiTheme="minorHAnsi" w:cstheme="minorHAnsi"/>
          <w:color w:val="auto"/>
          <w:lang w:eastAsia="ko-KR"/>
        </w:rPr>
        <w:t>/</w:t>
      </w:r>
      <w:r w:rsidR="00A0656C" w:rsidRPr="00931932">
        <w:rPr>
          <w:rFonts w:asciiTheme="minorHAnsi" w:hAnsiTheme="minorHAnsi" w:cstheme="minorHAnsi"/>
          <w:color w:val="auto"/>
          <w:lang w:eastAsia="ko-KR"/>
        </w:rPr>
        <w:t>full scalar invariance model</w:t>
      </w:r>
      <w:r w:rsidR="00CA0447">
        <w:rPr>
          <w:rFonts w:asciiTheme="minorHAnsi" w:hAnsiTheme="minorHAnsi" w:cstheme="minorHAnsi"/>
          <w:color w:val="auto"/>
          <w:lang w:eastAsia="ko-KR"/>
        </w:rPr>
        <w:t>)</w:t>
      </w:r>
      <w:r w:rsidR="00A0656C" w:rsidRPr="00931932">
        <w:rPr>
          <w:rFonts w:asciiTheme="minorHAnsi" w:hAnsiTheme="minorHAnsi" w:cstheme="minorHAnsi"/>
          <w:color w:val="auto"/>
          <w:lang w:eastAsia="ko-KR"/>
        </w:rPr>
        <w:t xml:space="preserve">. </w:t>
      </w:r>
    </w:p>
    <w:p w14:paraId="4FF7F88F"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p>
    <w:p w14:paraId="6D9087BC" w14:textId="3245503B" w:rsidR="00B227E9" w:rsidRPr="00931932" w:rsidRDefault="00B227E9" w:rsidP="005F77A5">
      <w:pPr>
        <w:tabs>
          <w:tab w:val="left" w:pos="3506"/>
          <w:tab w:val="center" w:pos="4680"/>
        </w:tabs>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 xml:space="preserve">Figure </w:t>
      </w:r>
      <w:r w:rsidR="00744E80" w:rsidRPr="00931932">
        <w:rPr>
          <w:rFonts w:asciiTheme="minorHAnsi" w:hAnsiTheme="minorHAnsi" w:cstheme="minorHAnsi"/>
          <w:b/>
          <w:bCs/>
          <w:color w:val="auto"/>
        </w:rPr>
        <w:t>13</w:t>
      </w:r>
      <w:r w:rsidRPr="00931932">
        <w:rPr>
          <w:rFonts w:asciiTheme="minorHAnsi" w:hAnsiTheme="minorHAnsi" w:cstheme="minorHAnsi"/>
          <w:b/>
          <w:bCs/>
          <w:color w:val="auto"/>
        </w:rPr>
        <w:t xml:space="preserve"> </w:t>
      </w:r>
      <w:r w:rsidRPr="00931932">
        <w:rPr>
          <w:rFonts w:asciiTheme="minorHAnsi" w:hAnsiTheme="minorHAnsi" w:cstheme="minorHAnsi"/>
          <w:bCs/>
          <w:color w:val="auto"/>
        </w:rPr>
        <w:t>here]</w:t>
      </w:r>
    </w:p>
    <w:p w14:paraId="1E249131" w14:textId="287ED8FE" w:rsidR="00B227E9" w:rsidRPr="00931932" w:rsidRDefault="00B227E9" w:rsidP="005F77A5">
      <w:pPr>
        <w:tabs>
          <w:tab w:val="left" w:pos="3506"/>
          <w:tab w:val="center" w:pos="4680"/>
        </w:tabs>
        <w:jc w:val="left"/>
        <w:rPr>
          <w:rFonts w:asciiTheme="minorHAnsi" w:hAnsiTheme="minorHAnsi" w:cstheme="minorHAnsi"/>
          <w:color w:val="auto"/>
          <w:lang w:eastAsia="ko-KR"/>
        </w:rPr>
      </w:pPr>
      <w:r w:rsidRPr="00931932">
        <w:rPr>
          <w:rFonts w:asciiTheme="minorHAnsi" w:hAnsiTheme="minorHAnsi" w:cstheme="minorHAnsi"/>
          <w:bCs/>
          <w:color w:val="auto"/>
        </w:rPr>
        <w:tab/>
      </w:r>
    </w:p>
    <w:p w14:paraId="7BE2D618" w14:textId="51E1636D" w:rsidR="00B227E9" w:rsidRPr="00931932" w:rsidRDefault="00B227E9" w:rsidP="005F77A5">
      <w:pPr>
        <w:pStyle w:val="NormalWeb"/>
        <w:tabs>
          <w:tab w:val="left" w:pos="3761"/>
        </w:tabs>
        <w:spacing w:before="0" w:beforeAutospacing="0" w:after="0" w:afterAutospacing="0"/>
        <w:jc w:val="left"/>
        <w:rPr>
          <w:rFonts w:asciiTheme="minorHAnsi" w:hAnsiTheme="minorHAnsi" w:cstheme="minorHAnsi"/>
          <w:b/>
          <w:color w:val="auto"/>
          <w:lang w:eastAsia="ko-KR"/>
        </w:rPr>
      </w:pPr>
      <w:r w:rsidRPr="00931932">
        <w:rPr>
          <w:rFonts w:asciiTheme="minorHAnsi" w:hAnsiTheme="minorHAnsi" w:cstheme="minorHAnsi"/>
          <w:b/>
          <w:color w:val="auto"/>
          <w:lang w:eastAsia="ko-KR"/>
        </w:rPr>
        <w:t>7. Running a LMA</w:t>
      </w:r>
      <w:r w:rsidR="00606551" w:rsidRPr="00931932">
        <w:rPr>
          <w:rFonts w:asciiTheme="minorHAnsi" w:hAnsiTheme="minorHAnsi" w:cstheme="minorHAnsi"/>
          <w:b/>
          <w:color w:val="auto"/>
          <w:lang w:eastAsia="ko-KR"/>
        </w:rPr>
        <w:tab/>
      </w:r>
    </w:p>
    <w:p w14:paraId="483C59FE"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p>
    <w:p w14:paraId="67102469" w14:textId="4E9B7A7A" w:rsidR="00931932"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7.1. </w:t>
      </w:r>
      <w:r w:rsidR="00B64A79" w:rsidRPr="00931932">
        <w:rPr>
          <w:rFonts w:asciiTheme="minorHAnsi" w:hAnsiTheme="minorHAnsi" w:cstheme="minorHAnsi"/>
          <w:color w:val="auto"/>
          <w:lang w:eastAsia="ko-KR"/>
        </w:rPr>
        <w:t xml:space="preserve">Conduct </w:t>
      </w:r>
      <w:r w:rsidR="004B208F" w:rsidRPr="00931932">
        <w:rPr>
          <w:rFonts w:asciiTheme="minorHAnsi" w:hAnsiTheme="minorHAnsi" w:cstheme="minorHAnsi"/>
          <w:color w:val="auto"/>
          <w:lang w:eastAsia="ko-KR"/>
        </w:rPr>
        <w:t>a</w:t>
      </w:r>
      <w:r w:rsidR="00D26C7E" w:rsidRPr="00931932">
        <w:rPr>
          <w:rFonts w:asciiTheme="minorHAnsi" w:hAnsiTheme="minorHAnsi" w:cstheme="minorHAnsi"/>
          <w:color w:val="auto"/>
          <w:lang w:eastAsia="ko-KR"/>
        </w:rPr>
        <w:t>n</w:t>
      </w:r>
      <w:r w:rsidR="004B208F" w:rsidRPr="00931932">
        <w:rPr>
          <w:rFonts w:asciiTheme="minorHAnsi" w:hAnsiTheme="minorHAnsi" w:cstheme="minorHAnsi"/>
          <w:color w:val="auto"/>
          <w:lang w:eastAsia="ko-KR"/>
        </w:rPr>
        <w:t xml:space="preserve"> </w:t>
      </w:r>
      <w:r w:rsidR="00B64A79" w:rsidRPr="00931932">
        <w:rPr>
          <w:rFonts w:asciiTheme="minorHAnsi" w:hAnsiTheme="minorHAnsi" w:cstheme="minorHAnsi"/>
          <w:color w:val="auto"/>
          <w:lang w:eastAsia="ko-KR"/>
        </w:rPr>
        <w:t>LMA by utilizing the full scalar</w:t>
      </w:r>
      <w:r w:rsidR="0083761F">
        <w:rPr>
          <w:rFonts w:asciiTheme="minorHAnsi" w:hAnsiTheme="minorHAnsi" w:cstheme="minorHAnsi"/>
          <w:color w:val="auto"/>
          <w:lang w:eastAsia="ko-KR"/>
        </w:rPr>
        <w:t>/</w:t>
      </w:r>
      <w:r w:rsidR="00B64A79" w:rsidRPr="00931932">
        <w:rPr>
          <w:rFonts w:asciiTheme="minorHAnsi" w:hAnsiTheme="minorHAnsi" w:cstheme="minorHAnsi"/>
          <w:color w:val="auto"/>
          <w:lang w:eastAsia="ko-KR"/>
        </w:rPr>
        <w:t>full metric invariance model</w:t>
      </w:r>
      <w:r w:rsidR="0083761F" w:rsidRPr="0083761F">
        <w:rPr>
          <w:rFonts w:asciiTheme="minorHAnsi" w:hAnsiTheme="minorHAnsi" w:cstheme="minorHAnsi"/>
          <w:color w:val="auto"/>
          <w:vertAlign w:val="superscript"/>
          <w:lang w:eastAsia="ko-KR"/>
        </w:rPr>
        <w:t>27, 28</w:t>
      </w:r>
      <w:r w:rsidR="00B64A79" w:rsidRPr="00931932">
        <w:rPr>
          <w:rFonts w:asciiTheme="minorHAnsi" w:hAnsiTheme="minorHAnsi" w:cstheme="minorHAnsi"/>
          <w:color w:val="auto"/>
          <w:lang w:eastAsia="ko-KR"/>
        </w:rPr>
        <w:t xml:space="preserve">. </w:t>
      </w:r>
      <w:r w:rsidR="00CA0447">
        <w:rPr>
          <w:rFonts w:asciiTheme="minorHAnsi" w:hAnsiTheme="minorHAnsi" w:cstheme="minorHAnsi"/>
          <w:color w:val="auto"/>
          <w:lang w:eastAsia="ko-KR"/>
        </w:rPr>
        <w:t>T</w:t>
      </w:r>
      <w:r w:rsidR="00B64A79" w:rsidRPr="00931932">
        <w:rPr>
          <w:rFonts w:asciiTheme="minorHAnsi" w:hAnsiTheme="minorHAnsi" w:cstheme="minorHAnsi"/>
          <w:color w:val="auto"/>
          <w:lang w:eastAsia="ko-KR"/>
        </w:rPr>
        <w:t>o compare the means of latent variables, f</w:t>
      </w:r>
      <w:r w:rsidR="00B64A79" w:rsidRPr="00931932">
        <w:rPr>
          <w:rFonts w:asciiTheme="minorHAnsi" w:hAnsiTheme="minorHAnsi" w:cstheme="minorHAnsi" w:hint="eastAsia"/>
          <w:color w:val="auto"/>
          <w:lang w:eastAsia="ko-KR"/>
        </w:rPr>
        <w:t xml:space="preserve">ix </w:t>
      </w:r>
      <w:r w:rsidR="00B64A79" w:rsidRPr="00931932">
        <w:rPr>
          <w:rFonts w:asciiTheme="minorHAnsi" w:hAnsiTheme="minorHAnsi" w:cstheme="minorHAnsi"/>
          <w:color w:val="auto"/>
          <w:lang w:eastAsia="ko-KR"/>
        </w:rPr>
        <w:t xml:space="preserve">the means of latent variables in one group and let them be free in the other group. </w:t>
      </w:r>
    </w:p>
    <w:p w14:paraId="1EDB6A2B"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24155CFA" w14:textId="261351A0" w:rsidR="00B64A79"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7.2. </w:t>
      </w:r>
      <w:r w:rsidR="00B64A79" w:rsidRPr="00931932">
        <w:rPr>
          <w:rFonts w:asciiTheme="minorHAnsi" w:hAnsiTheme="minorHAnsi" w:cstheme="minorHAnsi"/>
          <w:color w:val="auto"/>
          <w:lang w:eastAsia="ko-KR"/>
        </w:rPr>
        <w:t>Estimate the mean differences across groups by fixing one of means to zero for a reference group</w:t>
      </w:r>
      <w:r w:rsidR="0025095E">
        <w:rPr>
          <w:rFonts w:asciiTheme="minorHAnsi" w:hAnsiTheme="minorHAnsi" w:cstheme="minorHAnsi"/>
          <w:color w:val="auto"/>
          <w:lang w:eastAsia="ko-KR"/>
        </w:rPr>
        <w:t>, then</w:t>
      </w:r>
      <w:r w:rsidR="00B64A79" w:rsidRPr="00931932">
        <w:rPr>
          <w:rFonts w:asciiTheme="minorHAnsi" w:hAnsiTheme="minorHAnsi" w:cstheme="minorHAnsi"/>
          <w:color w:val="auto"/>
          <w:lang w:eastAsia="ko-KR"/>
        </w:rPr>
        <w:t xml:space="preserve"> estimating the mean values for the other group. Thus, fix the means of all the </w:t>
      </w:r>
      <w:r w:rsidR="00B64A79" w:rsidRPr="00931932">
        <w:rPr>
          <w:rFonts w:asciiTheme="minorHAnsi" w:hAnsiTheme="minorHAnsi" w:cstheme="minorHAnsi"/>
          <w:color w:val="auto"/>
          <w:lang w:eastAsia="ko-KR"/>
        </w:rPr>
        <w:lastRenderedPageBreak/>
        <w:t xml:space="preserve">latent variables in the low fashion innovative group at </w:t>
      </w:r>
      <w:r w:rsidR="0025095E">
        <w:rPr>
          <w:rFonts w:asciiTheme="minorHAnsi" w:hAnsiTheme="minorHAnsi" w:cstheme="minorHAnsi"/>
          <w:color w:val="auto"/>
          <w:lang w:eastAsia="ko-KR"/>
        </w:rPr>
        <w:t>zero</w:t>
      </w:r>
      <w:r w:rsidR="00B64A79" w:rsidRPr="00931932">
        <w:rPr>
          <w:rFonts w:asciiTheme="minorHAnsi" w:hAnsiTheme="minorHAnsi" w:cstheme="minorHAnsi"/>
          <w:color w:val="auto"/>
          <w:lang w:eastAsia="ko-KR"/>
        </w:rPr>
        <w:t xml:space="preserve">. It is important to </w:t>
      </w:r>
      <w:r w:rsidR="0025095E">
        <w:rPr>
          <w:rFonts w:asciiTheme="minorHAnsi" w:hAnsiTheme="minorHAnsi" w:cstheme="minorHAnsi"/>
          <w:color w:val="auto"/>
          <w:lang w:eastAsia="ko-KR"/>
        </w:rPr>
        <w:t>en</w:t>
      </w:r>
      <w:r w:rsidR="00B64A79" w:rsidRPr="00931932">
        <w:rPr>
          <w:rFonts w:asciiTheme="minorHAnsi" w:hAnsiTheme="minorHAnsi" w:cstheme="minorHAnsi"/>
          <w:color w:val="auto"/>
          <w:lang w:eastAsia="ko-KR"/>
        </w:rPr>
        <w:t xml:space="preserve">sure that the means of latent variables in the high fashion innovative group are free and their variances in both groups are free (see </w:t>
      </w:r>
      <w:r w:rsidR="00B64A79" w:rsidRPr="00931932">
        <w:rPr>
          <w:rFonts w:asciiTheme="minorHAnsi" w:hAnsiTheme="minorHAnsi" w:cstheme="minorHAnsi"/>
          <w:b/>
          <w:color w:val="auto"/>
          <w:lang w:eastAsia="ko-KR"/>
        </w:rPr>
        <w:t xml:space="preserve">Figure </w:t>
      </w:r>
      <w:r w:rsidR="00744E80" w:rsidRPr="00931932">
        <w:rPr>
          <w:rFonts w:asciiTheme="minorHAnsi" w:hAnsiTheme="minorHAnsi" w:cstheme="minorHAnsi"/>
          <w:b/>
          <w:color w:val="auto"/>
          <w:lang w:eastAsia="ko-KR"/>
        </w:rPr>
        <w:t>14</w:t>
      </w:r>
      <w:r w:rsidR="00B64A79" w:rsidRPr="00931932">
        <w:rPr>
          <w:rFonts w:asciiTheme="minorHAnsi" w:hAnsiTheme="minorHAnsi" w:cstheme="minorHAnsi"/>
          <w:color w:val="auto"/>
          <w:lang w:eastAsia="ko-KR"/>
        </w:rPr>
        <w:t xml:space="preserve">). </w:t>
      </w:r>
    </w:p>
    <w:p w14:paraId="629CBA7C" w14:textId="77777777" w:rsidR="00B64A79" w:rsidRPr="00931932" w:rsidRDefault="00B64A79" w:rsidP="005F77A5">
      <w:pPr>
        <w:pStyle w:val="NormalWeb"/>
        <w:spacing w:before="0" w:beforeAutospacing="0" w:after="0" w:afterAutospacing="0"/>
        <w:ind w:left="709"/>
        <w:jc w:val="left"/>
        <w:rPr>
          <w:rFonts w:asciiTheme="minorHAnsi" w:hAnsiTheme="minorHAnsi" w:cstheme="minorHAnsi"/>
          <w:color w:val="auto"/>
          <w:lang w:eastAsia="ko-KR"/>
        </w:rPr>
      </w:pPr>
    </w:p>
    <w:p w14:paraId="71276E07" w14:textId="048EA468" w:rsidR="00B64A79"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7.2. </w:t>
      </w:r>
      <w:r w:rsidR="00B64A79" w:rsidRPr="00931932">
        <w:rPr>
          <w:rFonts w:asciiTheme="minorHAnsi" w:hAnsiTheme="minorHAnsi" w:cstheme="minorHAnsi"/>
          <w:color w:val="auto"/>
          <w:lang w:eastAsia="ko-KR"/>
        </w:rPr>
        <w:t>Click “</w:t>
      </w:r>
      <w:r w:rsidR="00B64A79" w:rsidRPr="00931932">
        <w:rPr>
          <w:rFonts w:asciiTheme="minorHAnsi" w:hAnsiTheme="minorHAnsi" w:cstheme="minorHAnsi" w:hint="eastAsia"/>
          <w:color w:val="auto"/>
          <w:lang w:eastAsia="ko-KR"/>
        </w:rPr>
        <w:t xml:space="preserve">Calculate </w:t>
      </w:r>
      <w:r w:rsidR="00B64A79" w:rsidRPr="00931932">
        <w:rPr>
          <w:rFonts w:asciiTheme="minorHAnsi" w:hAnsiTheme="minorHAnsi" w:cstheme="minorHAnsi"/>
          <w:color w:val="auto"/>
          <w:lang w:eastAsia="ko-KR"/>
        </w:rPr>
        <w:t>estimates”</w:t>
      </w:r>
      <w:r w:rsidR="0025095E">
        <w:rPr>
          <w:rFonts w:asciiTheme="minorHAnsi" w:hAnsiTheme="minorHAnsi" w:cstheme="minorHAnsi"/>
          <w:color w:val="auto"/>
          <w:lang w:eastAsia="ko-KR"/>
        </w:rPr>
        <w:t>.</w:t>
      </w:r>
      <w:r w:rsidR="00B64A79" w:rsidRPr="00931932">
        <w:rPr>
          <w:rFonts w:asciiTheme="minorHAnsi" w:hAnsiTheme="minorHAnsi" w:cstheme="minorHAnsi"/>
          <w:color w:val="auto"/>
          <w:lang w:eastAsia="ko-KR"/>
        </w:rPr>
        <w:t xml:space="preserve"> Check the “Estimates” of the two groups and fit indices of the model.</w:t>
      </w:r>
    </w:p>
    <w:p w14:paraId="38BBFDB0" w14:textId="0CAC8699" w:rsidR="00B227E9" w:rsidRPr="00931932" w:rsidRDefault="00B64A79"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 </w:t>
      </w:r>
    </w:p>
    <w:p w14:paraId="1F002686" w14:textId="2A1A4632"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7.</w:t>
      </w:r>
      <w:r w:rsidR="00931932" w:rsidRPr="00931932">
        <w:rPr>
          <w:rFonts w:asciiTheme="minorHAnsi" w:hAnsiTheme="minorHAnsi" w:cstheme="minorHAnsi"/>
          <w:color w:val="auto"/>
          <w:lang w:eastAsia="ko-KR"/>
        </w:rPr>
        <w:t>3</w:t>
      </w:r>
      <w:r w:rsidRPr="00931932">
        <w:rPr>
          <w:rFonts w:asciiTheme="minorHAnsi" w:hAnsiTheme="minorHAnsi" w:cstheme="minorHAnsi"/>
          <w:color w:val="auto"/>
          <w:lang w:eastAsia="ko-KR"/>
        </w:rPr>
        <w:t xml:space="preserve">. Click “View text” and check the means of latent variables in the high fashion innovative group under “Estimates” (see </w:t>
      </w:r>
      <w:r w:rsidRPr="00931932">
        <w:rPr>
          <w:rFonts w:asciiTheme="minorHAnsi" w:hAnsiTheme="minorHAnsi" w:cstheme="minorHAnsi"/>
          <w:b/>
          <w:color w:val="auto"/>
          <w:lang w:eastAsia="ko-KR"/>
        </w:rPr>
        <w:t>Figure 1</w:t>
      </w:r>
      <w:r w:rsidR="00744E80" w:rsidRPr="00931932">
        <w:rPr>
          <w:rFonts w:asciiTheme="minorHAnsi" w:hAnsiTheme="minorHAnsi" w:cstheme="minorHAnsi"/>
          <w:b/>
          <w:color w:val="auto"/>
          <w:lang w:eastAsia="ko-KR"/>
        </w:rPr>
        <w:t>5</w:t>
      </w:r>
      <w:r w:rsidRPr="00931932">
        <w:rPr>
          <w:rFonts w:asciiTheme="minorHAnsi" w:hAnsiTheme="minorHAnsi" w:cstheme="minorHAnsi"/>
          <w:color w:val="auto"/>
          <w:lang w:eastAsia="ko-KR"/>
        </w:rPr>
        <w:t>).</w:t>
      </w:r>
    </w:p>
    <w:p w14:paraId="27CB5449" w14:textId="77777777" w:rsidR="00B64A79" w:rsidRPr="00931932" w:rsidRDefault="00B64A79" w:rsidP="005F77A5">
      <w:pPr>
        <w:pStyle w:val="NormalWeb"/>
        <w:spacing w:before="0" w:beforeAutospacing="0" w:after="0" w:afterAutospacing="0"/>
        <w:jc w:val="left"/>
        <w:rPr>
          <w:rFonts w:asciiTheme="minorHAnsi" w:hAnsiTheme="minorHAnsi" w:cstheme="minorHAnsi"/>
          <w:color w:val="auto"/>
          <w:lang w:eastAsia="ko-KR"/>
        </w:rPr>
      </w:pPr>
    </w:p>
    <w:p w14:paraId="18BA7A80" w14:textId="24E46A7F" w:rsidR="00B64A79" w:rsidRPr="00931932" w:rsidRDefault="00B64A79" w:rsidP="005F77A5">
      <w:pPr>
        <w:tabs>
          <w:tab w:val="left" w:pos="3506"/>
          <w:tab w:val="center" w:pos="4680"/>
        </w:tabs>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Figure</w:t>
      </w:r>
      <w:r w:rsidR="0025095E">
        <w:rPr>
          <w:rFonts w:asciiTheme="minorHAnsi" w:hAnsiTheme="minorHAnsi" w:cstheme="minorHAnsi"/>
          <w:b/>
          <w:bCs/>
          <w:color w:val="auto"/>
        </w:rPr>
        <w:t xml:space="preserve"> </w:t>
      </w:r>
      <w:r w:rsidR="00744E80" w:rsidRPr="00931932">
        <w:rPr>
          <w:rFonts w:asciiTheme="minorHAnsi" w:hAnsiTheme="minorHAnsi" w:cstheme="minorHAnsi"/>
          <w:b/>
          <w:bCs/>
          <w:color w:val="auto"/>
        </w:rPr>
        <w:t>14</w:t>
      </w:r>
      <w:r w:rsidRPr="00931932">
        <w:rPr>
          <w:rFonts w:asciiTheme="minorHAnsi" w:hAnsiTheme="minorHAnsi" w:cstheme="minorHAnsi"/>
          <w:b/>
          <w:bCs/>
          <w:color w:val="auto"/>
        </w:rPr>
        <w:t xml:space="preserve"> </w:t>
      </w:r>
      <w:r w:rsidRPr="00931932">
        <w:rPr>
          <w:rFonts w:asciiTheme="minorHAnsi" w:hAnsiTheme="minorHAnsi" w:cstheme="minorHAnsi"/>
          <w:bCs/>
          <w:color w:val="auto"/>
        </w:rPr>
        <w:t>here]</w:t>
      </w:r>
      <w:r w:rsidR="00744E80" w:rsidRPr="00931932">
        <w:rPr>
          <w:rFonts w:asciiTheme="minorHAnsi" w:hAnsiTheme="minorHAnsi" w:cstheme="minorHAnsi"/>
          <w:bCs/>
          <w:color w:val="auto"/>
        </w:rPr>
        <w:br/>
      </w:r>
    </w:p>
    <w:p w14:paraId="1284619E" w14:textId="3192AFA1" w:rsidR="00B64A79" w:rsidRDefault="00B227E9" w:rsidP="005F77A5">
      <w:pPr>
        <w:pStyle w:val="NormalWeb"/>
        <w:spacing w:before="0" w:beforeAutospacing="0" w:after="0" w:afterAutospacing="0"/>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 xml:space="preserve">Figure </w:t>
      </w:r>
      <w:r w:rsidR="00744E80" w:rsidRPr="00931932">
        <w:rPr>
          <w:rFonts w:asciiTheme="minorHAnsi" w:hAnsiTheme="minorHAnsi" w:cstheme="minorHAnsi"/>
          <w:b/>
          <w:bCs/>
          <w:color w:val="auto"/>
        </w:rPr>
        <w:t>15</w:t>
      </w:r>
      <w:r w:rsidR="00931932" w:rsidRPr="00931932">
        <w:rPr>
          <w:rFonts w:asciiTheme="minorHAnsi" w:hAnsiTheme="minorHAnsi" w:cstheme="minorHAnsi"/>
          <w:b/>
          <w:bCs/>
          <w:color w:val="auto"/>
        </w:rPr>
        <w:t xml:space="preserve"> </w:t>
      </w:r>
      <w:r w:rsidRPr="00931932">
        <w:rPr>
          <w:rFonts w:asciiTheme="minorHAnsi" w:hAnsiTheme="minorHAnsi" w:cstheme="minorHAnsi"/>
          <w:bCs/>
          <w:color w:val="auto"/>
        </w:rPr>
        <w:t>here]</w:t>
      </w:r>
    </w:p>
    <w:p w14:paraId="636876FF" w14:textId="77777777" w:rsidR="00DD58E0" w:rsidRPr="00931932" w:rsidRDefault="00DD58E0" w:rsidP="005F77A5">
      <w:pPr>
        <w:pStyle w:val="NormalWeb"/>
        <w:spacing w:before="0" w:beforeAutospacing="0" w:after="0" w:afterAutospacing="0"/>
        <w:jc w:val="left"/>
        <w:rPr>
          <w:rFonts w:asciiTheme="minorHAnsi" w:hAnsiTheme="minorHAnsi" w:cstheme="minorHAnsi"/>
          <w:b/>
          <w:color w:val="auto"/>
        </w:rPr>
      </w:pPr>
    </w:p>
    <w:p w14:paraId="3E79FCA8" w14:textId="0FC172D3" w:rsidR="006305D7" w:rsidRDefault="006305D7" w:rsidP="005F77A5">
      <w:pPr>
        <w:pStyle w:val="NormalWeb"/>
        <w:spacing w:before="0" w:beforeAutospacing="0" w:after="0" w:afterAutospacing="0"/>
        <w:jc w:val="left"/>
        <w:rPr>
          <w:rFonts w:asciiTheme="minorHAnsi" w:hAnsiTheme="minorHAnsi" w:cstheme="minorHAnsi"/>
          <w:b/>
          <w:color w:val="auto"/>
        </w:rPr>
      </w:pPr>
      <w:r w:rsidRPr="00931932">
        <w:rPr>
          <w:rFonts w:asciiTheme="minorHAnsi" w:hAnsiTheme="minorHAnsi" w:cstheme="minorHAnsi"/>
          <w:b/>
          <w:color w:val="auto"/>
        </w:rPr>
        <w:t>REPRESENTATIVE RESULTS</w:t>
      </w:r>
      <w:r w:rsidR="00EF1462" w:rsidRPr="00931932">
        <w:rPr>
          <w:rFonts w:asciiTheme="minorHAnsi" w:hAnsiTheme="minorHAnsi" w:cstheme="minorHAnsi"/>
          <w:b/>
          <w:color w:val="auto"/>
        </w:rPr>
        <w:t>:</w:t>
      </w:r>
    </w:p>
    <w:p w14:paraId="1ED052A9" w14:textId="19DE1F8E"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bookmarkStart w:id="0" w:name="_GoBack"/>
      <w:bookmarkEnd w:id="0"/>
      <w:r w:rsidRPr="00931932">
        <w:rPr>
          <w:rFonts w:asciiTheme="minorHAnsi" w:hAnsiTheme="minorHAnsi" w:cstheme="minorHAnsi"/>
          <w:color w:val="auto"/>
        </w:rPr>
        <w:t xml:space="preserve">Frequency statistics offered characteristics of the sample. A total of 290 female online consumers completed the shopping process using the e-mass customization program. </w:t>
      </w:r>
      <w:r w:rsidRPr="00931932">
        <w:rPr>
          <w:rFonts w:asciiTheme="minorHAnsi" w:hAnsiTheme="minorHAnsi" w:cstheme="minorHAnsi" w:hint="eastAsia"/>
          <w:color w:val="auto"/>
          <w:lang w:eastAsia="ko-KR"/>
        </w:rPr>
        <w:t>T</w:t>
      </w:r>
      <w:r w:rsidRPr="00931932">
        <w:rPr>
          <w:rFonts w:asciiTheme="minorHAnsi" w:hAnsiTheme="minorHAnsi" w:cstheme="minorHAnsi"/>
          <w:color w:val="auto"/>
          <w:lang w:eastAsia="ko-KR"/>
        </w:rPr>
        <w:t>h</w:t>
      </w:r>
      <w:r w:rsidRPr="00931932">
        <w:rPr>
          <w:rFonts w:asciiTheme="minorHAnsi" w:hAnsiTheme="minorHAnsi" w:cstheme="minorHAnsi" w:hint="eastAsia"/>
          <w:color w:val="auto"/>
          <w:lang w:eastAsia="ko-KR"/>
        </w:rPr>
        <w:t xml:space="preserve">e </w:t>
      </w:r>
      <w:r w:rsidRPr="00931932">
        <w:rPr>
          <w:rFonts w:asciiTheme="minorHAnsi" w:hAnsiTheme="minorHAnsi" w:cstheme="minorHAnsi"/>
          <w:color w:val="auto"/>
          <w:lang w:eastAsia="ko-KR"/>
        </w:rPr>
        <w:t xml:space="preserve">demographic characteristics of the sample were evenly distributed. By age group, 23.1% were in their </w:t>
      </w:r>
      <w:r w:rsidR="00160655">
        <w:rPr>
          <w:rFonts w:asciiTheme="minorHAnsi" w:hAnsiTheme="minorHAnsi" w:cstheme="minorHAnsi"/>
          <w:color w:val="auto"/>
          <w:lang w:eastAsia="ko-KR"/>
        </w:rPr>
        <w:t>twenties</w:t>
      </w:r>
      <w:r w:rsidRPr="00931932">
        <w:rPr>
          <w:rFonts w:asciiTheme="minorHAnsi" w:hAnsiTheme="minorHAnsi" w:cstheme="minorHAnsi"/>
          <w:color w:val="auto"/>
          <w:lang w:eastAsia="ko-KR"/>
        </w:rPr>
        <w:t xml:space="preserve">, 28.3% in their </w:t>
      </w:r>
      <w:r w:rsidR="00160655">
        <w:rPr>
          <w:rFonts w:asciiTheme="minorHAnsi" w:hAnsiTheme="minorHAnsi" w:cstheme="minorHAnsi"/>
          <w:color w:val="auto"/>
          <w:lang w:eastAsia="ko-KR"/>
        </w:rPr>
        <w:t>thirties</w:t>
      </w:r>
      <w:r w:rsidRPr="00931932">
        <w:rPr>
          <w:rFonts w:asciiTheme="minorHAnsi" w:hAnsiTheme="minorHAnsi" w:cstheme="minorHAnsi"/>
          <w:color w:val="auto"/>
          <w:lang w:eastAsia="ko-KR"/>
        </w:rPr>
        <w:t xml:space="preserve">, 26.6% in their </w:t>
      </w:r>
      <w:r w:rsidR="00160655">
        <w:rPr>
          <w:rFonts w:asciiTheme="minorHAnsi" w:hAnsiTheme="minorHAnsi" w:cstheme="minorHAnsi"/>
          <w:color w:val="auto"/>
          <w:lang w:eastAsia="ko-KR"/>
        </w:rPr>
        <w:t>fourties</w:t>
      </w:r>
      <w:r w:rsidRPr="00931932">
        <w:rPr>
          <w:rFonts w:asciiTheme="minorHAnsi" w:hAnsiTheme="minorHAnsi" w:cstheme="minorHAnsi"/>
          <w:color w:val="auto"/>
          <w:lang w:eastAsia="ko-KR"/>
        </w:rPr>
        <w:t xml:space="preserve">, and 22.1% in their </w:t>
      </w:r>
      <w:r w:rsidR="00160655">
        <w:rPr>
          <w:rFonts w:asciiTheme="minorHAnsi" w:hAnsiTheme="minorHAnsi" w:cstheme="minorHAnsi"/>
          <w:color w:val="auto"/>
          <w:lang w:eastAsia="ko-KR"/>
        </w:rPr>
        <w:t>fifties</w:t>
      </w:r>
      <w:r w:rsidRPr="00931932">
        <w:rPr>
          <w:rFonts w:asciiTheme="minorHAnsi" w:hAnsiTheme="minorHAnsi" w:cstheme="minorHAnsi"/>
          <w:color w:val="auto"/>
          <w:lang w:eastAsia="ko-KR"/>
        </w:rPr>
        <w:t>. By marital status, 58.3% were married</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while 40% were single. By occupation, 45.2% were office workers, 22.8% were housewives, 10.3% were professionals, 9.3% were students, and 5.5% were in the service sector</w:t>
      </w:r>
      <w:r w:rsidR="00887F5F" w:rsidRPr="00931932">
        <w:rPr>
          <w:rFonts w:asciiTheme="minorHAnsi" w:hAnsiTheme="minorHAnsi" w:cstheme="minorHAnsi"/>
          <w:color w:val="auto"/>
          <w:lang w:eastAsia="ko-KR"/>
        </w:rPr>
        <w:t xml:space="preserve"> (</w:t>
      </w:r>
      <w:r w:rsidR="00887F5F" w:rsidRPr="00931932">
        <w:rPr>
          <w:rFonts w:asciiTheme="minorHAnsi" w:hAnsiTheme="minorHAnsi" w:cstheme="minorHAnsi"/>
          <w:b/>
          <w:color w:val="auto"/>
          <w:lang w:eastAsia="ko-KR"/>
        </w:rPr>
        <w:t xml:space="preserve">Table </w:t>
      </w:r>
      <w:r w:rsidR="00B64A79" w:rsidRPr="00931932">
        <w:rPr>
          <w:rFonts w:asciiTheme="minorHAnsi" w:hAnsiTheme="minorHAnsi" w:cstheme="minorHAnsi"/>
          <w:b/>
          <w:color w:val="auto"/>
          <w:lang w:eastAsia="ko-KR"/>
        </w:rPr>
        <w:t>2</w:t>
      </w:r>
      <w:r w:rsidR="00887F5F" w:rsidRPr="00931932">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w:t>
      </w:r>
    </w:p>
    <w:p w14:paraId="1FF740C0" w14:textId="77777777" w:rsidR="002C6D02" w:rsidRPr="00931932" w:rsidRDefault="002C6D02" w:rsidP="005F77A5">
      <w:pPr>
        <w:pStyle w:val="NormalWeb"/>
        <w:spacing w:before="0" w:beforeAutospacing="0" w:after="0" w:afterAutospacing="0"/>
        <w:ind w:left="400"/>
        <w:jc w:val="left"/>
        <w:rPr>
          <w:rFonts w:asciiTheme="minorHAnsi" w:hAnsiTheme="minorHAnsi" w:cstheme="minorHAnsi"/>
          <w:color w:val="auto"/>
          <w:lang w:eastAsia="ko-KR"/>
        </w:rPr>
      </w:pPr>
    </w:p>
    <w:p w14:paraId="021AA298" w14:textId="30DDEB28"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A single group CFA was conducted with five latent variables (“Extrinsic_V”</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“Intrinsic_V”</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“EP_Attachment”</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“Attitude_MP”</w:t>
      </w:r>
      <w:r w:rsidR="00160655">
        <w:rPr>
          <w:rFonts w:asciiTheme="minorHAnsi" w:hAnsiTheme="minorHAnsi" w:cstheme="minorHAnsi"/>
          <w:color w:val="auto"/>
          <w:lang w:eastAsia="ko-KR"/>
        </w:rPr>
        <w:t>, and</w:t>
      </w:r>
      <w:r w:rsidRPr="00931932">
        <w:rPr>
          <w:rFonts w:asciiTheme="minorHAnsi" w:hAnsiTheme="minorHAnsi" w:cstheme="minorHAnsi"/>
          <w:color w:val="auto"/>
          <w:lang w:eastAsia="ko-KR"/>
        </w:rPr>
        <w:t xml:space="preserve"> “Loyalty”) and 17 observed variables. The fit of the five-factor measurement model was evaluated. Although the </w:t>
      </w:r>
      <w:r w:rsidR="00160655">
        <w:rPr>
          <w:rFonts w:asciiTheme="minorHAnsi" w:hAnsiTheme="minorHAnsi" w:cstheme="minorHAnsi"/>
          <w:color w:val="auto"/>
          <w:lang w:eastAsia="ko-KR"/>
        </w:rPr>
        <w:t>c</w:t>
      </w:r>
      <w:r w:rsidRPr="00931932">
        <w:rPr>
          <w:rFonts w:asciiTheme="minorHAnsi" w:hAnsiTheme="minorHAnsi" w:cstheme="minorHAnsi"/>
          <w:color w:val="auto"/>
          <w:lang w:eastAsia="ko-KR"/>
        </w:rPr>
        <w:t>hi-square statistic was significant (</w:t>
      </w:r>
      <w:r w:rsidR="00160655">
        <w:rPr>
          <w:color w:val="auto"/>
        </w:rPr>
        <w:t>c</w:t>
      </w:r>
      <w:r w:rsidRPr="00931932">
        <w:rPr>
          <w:color w:val="auto"/>
        </w:rPr>
        <w:t>hi-square</w:t>
      </w:r>
      <w:r w:rsidRPr="00931932">
        <w:rPr>
          <w:rFonts w:hint="eastAsia"/>
          <w:color w:val="auto"/>
        </w:rPr>
        <w:t xml:space="preserve"> = </w:t>
      </w:r>
      <w:r w:rsidRPr="00931932">
        <w:rPr>
          <w:color w:val="auto"/>
        </w:rPr>
        <w:t>179.63</w:t>
      </w:r>
      <w:r w:rsidRPr="00931932">
        <w:rPr>
          <w:rFonts w:hint="eastAsia"/>
          <w:color w:val="auto"/>
        </w:rPr>
        <w:t xml:space="preserve">, </w:t>
      </w:r>
      <w:r w:rsidRPr="00160655">
        <w:rPr>
          <w:rFonts w:hint="eastAsia"/>
          <w:iCs/>
          <w:color w:val="auto"/>
        </w:rPr>
        <w:t xml:space="preserve">df </w:t>
      </w:r>
      <w:r w:rsidRPr="00931932">
        <w:rPr>
          <w:rFonts w:hint="eastAsia"/>
          <w:color w:val="auto"/>
        </w:rPr>
        <w:t xml:space="preserve">= 109, </w:t>
      </w:r>
      <w:r w:rsidRPr="00160655">
        <w:rPr>
          <w:rFonts w:hint="eastAsia"/>
          <w:iCs/>
          <w:color w:val="auto"/>
        </w:rPr>
        <w:t>p =</w:t>
      </w:r>
      <w:r w:rsidRPr="00931932">
        <w:rPr>
          <w:rFonts w:hint="eastAsia"/>
          <w:color w:val="auto"/>
        </w:rPr>
        <w:t xml:space="preserve"> </w:t>
      </w:r>
      <w:r w:rsidR="00160655">
        <w:rPr>
          <w:color w:val="auto"/>
        </w:rPr>
        <w:t>0</w:t>
      </w:r>
      <w:r w:rsidRPr="00931932">
        <w:rPr>
          <w:rFonts w:hint="eastAsia"/>
          <w:color w:val="auto"/>
        </w:rPr>
        <w:t>.000</w:t>
      </w:r>
      <w:r w:rsidRPr="00931932">
        <w:rPr>
          <w:color w:val="auto"/>
        </w:rPr>
        <w:t xml:space="preserve">), the </w:t>
      </w:r>
      <w:r w:rsidR="00160655">
        <w:rPr>
          <w:color w:val="auto"/>
        </w:rPr>
        <w:t>c</w:t>
      </w:r>
      <w:r w:rsidRPr="00931932">
        <w:rPr>
          <w:color w:val="auto"/>
        </w:rPr>
        <w:t>hi-square statistic is sensitive to large sample sizes (</w:t>
      </w:r>
      <w:r w:rsidR="00160655">
        <w:rPr>
          <w:color w:val="auto"/>
        </w:rPr>
        <w:t>n</w:t>
      </w:r>
      <w:r w:rsidRPr="00931932">
        <w:rPr>
          <w:color w:val="auto"/>
        </w:rPr>
        <w:t xml:space="preserve"> = 209). </w:t>
      </w:r>
      <w:r w:rsidRPr="00931932">
        <w:rPr>
          <w:rFonts w:asciiTheme="minorHAnsi" w:hAnsiTheme="minorHAnsi" w:cstheme="minorHAnsi"/>
          <w:color w:val="auto"/>
          <w:lang w:eastAsia="ko-KR"/>
        </w:rPr>
        <w:t xml:space="preserve">The values of other fit indices indicated </w:t>
      </w:r>
      <w:r w:rsidR="00160655">
        <w:rPr>
          <w:rFonts w:asciiTheme="minorHAnsi" w:hAnsiTheme="minorHAnsi" w:cstheme="minorHAnsi"/>
          <w:color w:val="auto"/>
          <w:lang w:eastAsia="ko-KR"/>
        </w:rPr>
        <w:t>a</w:t>
      </w:r>
      <w:r w:rsidRPr="00931932">
        <w:rPr>
          <w:rFonts w:asciiTheme="minorHAnsi" w:hAnsiTheme="minorHAnsi" w:cstheme="minorHAnsi"/>
          <w:color w:val="auto"/>
          <w:lang w:eastAsia="ko-KR"/>
        </w:rPr>
        <w:t xml:space="preserve"> good overall model fit</w:t>
      </w:r>
      <w:r w:rsidR="00160655">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GFI </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0.93, AGFI </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0.91, NFI </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0.97, TLI </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0</w:t>
      </w:r>
      <w:r w:rsidR="00E43EA8" w:rsidRPr="00931932">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98, CFI </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0.99, and RMSEA </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0.05</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All critical ratios (CRs) of factor coefficients were significant (p &lt; 0.001), implying that the convergent validity was achieved (</w:t>
      </w:r>
      <w:r w:rsidRPr="00931932">
        <w:rPr>
          <w:rFonts w:asciiTheme="minorHAnsi" w:hAnsiTheme="minorHAnsi" w:cstheme="minorHAnsi"/>
          <w:b/>
          <w:color w:val="auto"/>
          <w:lang w:eastAsia="ko-KR"/>
        </w:rPr>
        <w:t>Figure 1</w:t>
      </w:r>
      <w:r w:rsidR="00744E80" w:rsidRPr="00931932">
        <w:rPr>
          <w:rFonts w:asciiTheme="minorHAnsi" w:hAnsiTheme="minorHAnsi" w:cstheme="minorHAnsi"/>
          <w:b/>
          <w:color w:val="auto"/>
          <w:lang w:eastAsia="ko-KR"/>
        </w:rPr>
        <w:t>6</w:t>
      </w:r>
      <w:r w:rsidRPr="00931932">
        <w:rPr>
          <w:rFonts w:asciiTheme="minorHAnsi" w:hAnsiTheme="minorHAnsi" w:cstheme="minorHAnsi"/>
          <w:color w:val="auto"/>
          <w:lang w:eastAsia="ko-KR"/>
        </w:rPr>
        <w:t xml:space="preserve">). </w:t>
      </w:r>
    </w:p>
    <w:p w14:paraId="52DC4901" w14:textId="77777777" w:rsidR="00B227E9" w:rsidRPr="00931932" w:rsidRDefault="00B227E9" w:rsidP="005F77A5">
      <w:pPr>
        <w:pStyle w:val="ListParagraph"/>
        <w:jc w:val="left"/>
        <w:rPr>
          <w:rFonts w:asciiTheme="minorHAnsi" w:hAnsiTheme="minorHAnsi" w:cstheme="minorHAnsi"/>
          <w:color w:val="auto"/>
          <w:lang w:eastAsia="ko-KR"/>
        </w:rPr>
      </w:pPr>
    </w:p>
    <w:p w14:paraId="4E2F073E" w14:textId="7884BE96" w:rsidR="00887F5F" w:rsidRPr="00931932" w:rsidRDefault="00887F5F" w:rsidP="005F77A5">
      <w:pPr>
        <w:tabs>
          <w:tab w:val="left" w:pos="3506"/>
          <w:tab w:val="center" w:pos="4680"/>
        </w:tabs>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 xml:space="preserve">Table </w:t>
      </w:r>
      <w:r w:rsidR="00B64A79" w:rsidRPr="00931932">
        <w:rPr>
          <w:rFonts w:asciiTheme="minorHAnsi" w:hAnsiTheme="minorHAnsi" w:cstheme="minorHAnsi"/>
          <w:b/>
          <w:bCs/>
          <w:color w:val="auto"/>
        </w:rPr>
        <w:t>2</w:t>
      </w:r>
      <w:r w:rsidRPr="00931932">
        <w:rPr>
          <w:rFonts w:asciiTheme="minorHAnsi" w:hAnsiTheme="minorHAnsi" w:cstheme="minorHAnsi"/>
          <w:b/>
          <w:bCs/>
          <w:color w:val="auto"/>
        </w:rPr>
        <w:t xml:space="preserve"> </w:t>
      </w:r>
      <w:r w:rsidRPr="00931932">
        <w:rPr>
          <w:rFonts w:asciiTheme="minorHAnsi" w:hAnsiTheme="minorHAnsi" w:cstheme="minorHAnsi"/>
          <w:bCs/>
          <w:color w:val="auto"/>
        </w:rPr>
        <w:t>here]</w:t>
      </w:r>
      <w:r w:rsidR="00744E80" w:rsidRPr="00931932">
        <w:rPr>
          <w:rFonts w:asciiTheme="minorHAnsi" w:hAnsiTheme="minorHAnsi" w:cstheme="minorHAnsi"/>
          <w:bCs/>
          <w:color w:val="auto"/>
        </w:rPr>
        <w:br/>
      </w:r>
      <w:r w:rsidRPr="00931932">
        <w:rPr>
          <w:rFonts w:asciiTheme="minorHAnsi" w:hAnsiTheme="minorHAnsi" w:cstheme="minorHAnsi"/>
          <w:bCs/>
          <w:color w:val="auto"/>
        </w:rPr>
        <w:t xml:space="preserve"> </w:t>
      </w:r>
    </w:p>
    <w:p w14:paraId="67E99683" w14:textId="695049D5" w:rsidR="00B227E9" w:rsidRPr="00931932" w:rsidRDefault="00B227E9" w:rsidP="005F77A5">
      <w:pPr>
        <w:tabs>
          <w:tab w:val="left" w:pos="3506"/>
          <w:tab w:val="center" w:pos="4680"/>
        </w:tabs>
        <w:jc w:val="left"/>
        <w:rPr>
          <w:rFonts w:asciiTheme="minorHAnsi" w:hAnsiTheme="minorHAnsi" w:cstheme="minorHAnsi"/>
          <w:bCs/>
          <w:color w:val="auto"/>
        </w:rPr>
      </w:pPr>
      <w:r w:rsidRPr="00931932">
        <w:rPr>
          <w:rFonts w:asciiTheme="minorHAnsi" w:hAnsiTheme="minorHAnsi" w:cstheme="minorHAnsi"/>
          <w:bCs/>
          <w:color w:val="auto"/>
        </w:rPr>
        <w:t xml:space="preserve">[Place </w:t>
      </w:r>
      <w:r w:rsidRPr="00931932">
        <w:rPr>
          <w:rFonts w:asciiTheme="minorHAnsi" w:hAnsiTheme="minorHAnsi" w:cstheme="minorHAnsi"/>
          <w:b/>
          <w:bCs/>
          <w:color w:val="auto"/>
        </w:rPr>
        <w:t>Figure 1</w:t>
      </w:r>
      <w:r w:rsidR="00744E80" w:rsidRPr="00931932">
        <w:rPr>
          <w:rFonts w:asciiTheme="minorHAnsi" w:hAnsiTheme="minorHAnsi" w:cstheme="minorHAnsi"/>
          <w:b/>
          <w:bCs/>
          <w:color w:val="auto"/>
        </w:rPr>
        <w:t>6</w:t>
      </w:r>
      <w:r w:rsidRPr="00931932">
        <w:rPr>
          <w:rFonts w:asciiTheme="minorHAnsi" w:hAnsiTheme="minorHAnsi" w:cstheme="minorHAnsi"/>
          <w:b/>
          <w:bCs/>
          <w:color w:val="auto"/>
        </w:rPr>
        <w:t xml:space="preserve"> </w:t>
      </w:r>
      <w:r w:rsidRPr="00931932">
        <w:rPr>
          <w:rFonts w:asciiTheme="minorHAnsi" w:hAnsiTheme="minorHAnsi" w:cstheme="minorHAnsi"/>
          <w:bCs/>
          <w:color w:val="auto"/>
        </w:rPr>
        <w:t>here]</w:t>
      </w:r>
    </w:p>
    <w:p w14:paraId="074006B2"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p>
    <w:p w14:paraId="3E4D8BBE" w14:textId="37E26F38" w:rsidR="00B227E9" w:rsidRPr="00931932" w:rsidRDefault="00B227E9" w:rsidP="005F77A5">
      <w:pPr>
        <w:jc w:val="left"/>
        <w:rPr>
          <w:color w:val="auto"/>
        </w:rPr>
      </w:pPr>
      <w:r w:rsidRPr="00931932">
        <w:rPr>
          <w:rFonts w:asciiTheme="minorHAnsi" w:hAnsiTheme="minorHAnsi" w:cstheme="minorHAnsi"/>
          <w:color w:val="auto"/>
          <w:lang w:eastAsia="ko-KR"/>
        </w:rPr>
        <w:t xml:space="preserve">A single group SEM was conducted. Fit indices of the measurement model revealed </w:t>
      </w:r>
      <w:r w:rsidR="00160655">
        <w:rPr>
          <w:rFonts w:asciiTheme="minorHAnsi" w:hAnsiTheme="minorHAnsi" w:cstheme="minorHAnsi"/>
          <w:color w:val="auto"/>
          <w:lang w:eastAsia="ko-KR"/>
        </w:rPr>
        <w:t>an</w:t>
      </w:r>
      <w:r w:rsidRPr="00931932">
        <w:rPr>
          <w:rFonts w:asciiTheme="minorHAnsi" w:hAnsiTheme="minorHAnsi" w:cstheme="minorHAnsi"/>
          <w:color w:val="auto"/>
          <w:lang w:eastAsia="ko-KR"/>
        </w:rPr>
        <w:t xml:space="preserve"> acceptable fit</w:t>
      </w:r>
      <w:r w:rsidR="00160655">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GFI</w:t>
      </w:r>
      <w:r w:rsidR="00160655">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 0.93, AGFI</w:t>
      </w:r>
      <w:r w:rsidR="00160655">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 0.91, NFI</w:t>
      </w:r>
      <w:r w:rsidR="00160655">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 0.97, TLI</w:t>
      </w:r>
      <w:r w:rsidR="00160655">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 0.98, CFI </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0.99, and RMSEA</w:t>
      </w:r>
      <w:r w:rsidR="00160655">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 0.05</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The CR values of path coefficients were significant and revealed</w:t>
      </w:r>
      <w:r w:rsidR="004B208F" w:rsidRPr="00931932">
        <w:rPr>
          <w:rFonts w:asciiTheme="minorHAnsi" w:hAnsiTheme="minorHAnsi" w:cstheme="minorHAnsi"/>
          <w:color w:val="auto"/>
          <w:lang w:eastAsia="ko-KR"/>
        </w:rPr>
        <w:t xml:space="preserve"> the following:</w:t>
      </w:r>
      <w:r w:rsidRPr="00931932">
        <w:rPr>
          <w:rFonts w:asciiTheme="minorHAnsi" w:hAnsiTheme="minorHAnsi" w:cstheme="minorHAnsi"/>
          <w:color w:val="auto"/>
          <w:lang w:eastAsia="ko-KR"/>
        </w:rPr>
        <w:t xml:space="preserve"> (1) positive effects of “Extrinsic_V” (beta = 0.431, CR = 6.661, p &lt; 0.001) and “Intrinsic_V” (beta = 0.339, CR = 6.848, p &lt; 0.001) on “EP_Attachment”</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(2) positive effects of “Extrinsic_V” (beta = 0.159, CR = 2.581, p &lt; 0.05) and “Intrinsic_V” (beta = 0.378, CR = 6.688, p &lt; 0.001) on “Attitude_MP”</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(3) positive effects of “EP_Attachment” on “Attitude_MP” (beta = 0.328, CR = 4.905, p &lt; 0.001)</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and (4) positive effects of “Attitude_MP” on “Loyalty” (beta = 0.846, CR = 6.932, p &lt; 0.001). The effect </w:t>
      </w:r>
      <w:r w:rsidRPr="00931932">
        <w:rPr>
          <w:rFonts w:asciiTheme="minorHAnsi" w:hAnsiTheme="minorHAnsi" w:cstheme="minorHAnsi"/>
          <w:color w:val="auto"/>
          <w:lang w:eastAsia="ko-KR"/>
        </w:rPr>
        <w:lastRenderedPageBreak/>
        <w:t>of “EP_Attachment” on “Loyalty”</w:t>
      </w:r>
      <w:r w:rsidRPr="00931932">
        <w:rPr>
          <w:rFonts w:hint="eastAsia"/>
          <w:color w:val="auto"/>
          <w:lang w:eastAsia="ko-KR"/>
        </w:rPr>
        <w:t xml:space="preserve"> </w:t>
      </w:r>
      <w:r w:rsidRPr="00931932">
        <w:rPr>
          <w:rFonts w:asciiTheme="minorHAnsi" w:hAnsiTheme="minorHAnsi" w:cstheme="minorHAnsi"/>
          <w:color w:val="auto"/>
          <w:lang w:eastAsia="ko-KR"/>
        </w:rPr>
        <w:t>was not significant (beta = 0.078, CR = 0.696, p = 0.486</w:t>
      </w:r>
      <w:r w:rsidR="00160655">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see </w:t>
      </w:r>
      <w:r w:rsidRPr="00931932">
        <w:rPr>
          <w:rFonts w:asciiTheme="minorHAnsi" w:hAnsiTheme="minorHAnsi" w:cstheme="minorHAnsi"/>
          <w:b/>
          <w:color w:val="auto"/>
          <w:lang w:eastAsia="ko-KR"/>
        </w:rPr>
        <w:t xml:space="preserve">Table </w:t>
      </w:r>
      <w:r w:rsidR="00B64A79" w:rsidRPr="00931932">
        <w:rPr>
          <w:rFonts w:asciiTheme="minorHAnsi" w:hAnsiTheme="minorHAnsi" w:cstheme="minorHAnsi"/>
          <w:b/>
          <w:color w:val="auto"/>
          <w:lang w:eastAsia="ko-KR"/>
        </w:rPr>
        <w:t>3</w:t>
      </w:r>
      <w:r w:rsidRPr="00931932">
        <w:rPr>
          <w:rFonts w:asciiTheme="minorHAnsi" w:hAnsiTheme="minorHAnsi" w:cstheme="minorHAnsi"/>
          <w:color w:val="auto"/>
          <w:lang w:eastAsia="ko-KR"/>
        </w:rPr>
        <w:t xml:space="preserve">). </w:t>
      </w:r>
    </w:p>
    <w:p w14:paraId="3FF6D0E4" w14:textId="77777777" w:rsidR="00B227E9" w:rsidRPr="00931932" w:rsidRDefault="00B227E9" w:rsidP="005F77A5">
      <w:pPr>
        <w:pStyle w:val="ListParagraph"/>
        <w:jc w:val="left"/>
        <w:rPr>
          <w:rFonts w:asciiTheme="minorHAnsi" w:hAnsiTheme="minorHAnsi" w:cstheme="minorHAnsi"/>
          <w:color w:val="auto"/>
          <w:lang w:eastAsia="ko-KR"/>
        </w:rPr>
      </w:pPr>
    </w:p>
    <w:p w14:paraId="7AB87EA3" w14:textId="31EDF1BD" w:rsidR="00B227E9" w:rsidRPr="00931932" w:rsidRDefault="00B227E9" w:rsidP="005F77A5">
      <w:pPr>
        <w:tabs>
          <w:tab w:val="left" w:pos="3506"/>
          <w:tab w:val="center" w:pos="4680"/>
        </w:tabs>
        <w:jc w:val="left"/>
        <w:rPr>
          <w:rFonts w:asciiTheme="minorHAnsi" w:hAnsiTheme="minorHAnsi" w:cstheme="minorHAnsi"/>
          <w:bCs/>
          <w:color w:val="auto"/>
        </w:rPr>
      </w:pPr>
      <w:r w:rsidRPr="00931932">
        <w:rPr>
          <w:rFonts w:asciiTheme="minorHAnsi" w:hAnsiTheme="minorHAnsi" w:cstheme="minorHAnsi"/>
          <w:bCs/>
          <w:color w:val="auto"/>
        </w:rPr>
        <w:t>[Place</w:t>
      </w:r>
      <w:r w:rsidRPr="00931932">
        <w:rPr>
          <w:rFonts w:asciiTheme="minorHAnsi" w:hAnsiTheme="minorHAnsi" w:cstheme="minorHAnsi"/>
          <w:b/>
          <w:bCs/>
          <w:color w:val="auto"/>
        </w:rPr>
        <w:t xml:space="preserve"> Table </w:t>
      </w:r>
      <w:r w:rsidR="00B64A79" w:rsidRPr="00931932">
        <w:rPr>
          <w:rFonts w:asciiTheme="minorHAnsi" w:hAnsiTheme="minorHAnsi" w:cstheme="minorHAnsi"/>
          <w:b/>
          <w:bCs/>
          <w:color w:val="auto"/>
        </w:rPr>
        <w:t>3</w:t>
      </w:r>
      <w:r w:rsidRPr="00931932">
        <w:rPr>
          <w:rFonts w:asciiTheme="minorHAnsi" w:hAnsiTheme="minorHAnsi" w:cstheme="minorHAnsi"/>
          <w:b/>
          <w:bCs/>
          <w:color w:val="auto"/>
        </w:rPr>
        <w:t xml:space="preserve"> </w:t>
      </w:r>
      <w:r w:rsidRPr="00931932">
        <w:rPr>
          <w:rFonts w:asciiTheme="minorHAnsi" w:hAnsiTheme="minorHAnsi" w:cstheme="minorHAnsi"/>
          <w:bCs/>
          <w:color w:val="auto"/>
        </w:rPr>
        <w:t>here]</w:t>
      </w:r>
    </w:p>
    <w:p w14:paraId="12DF1BD1" w14:textId="77777777" w:rsidR="00B227E9" w:rsidRPr="00931932" w:rsidRDefault="00B227E9" w:rsidP="005F77A5">
      <w:pPr>
        <w:pStyle w:val="NormalWeb"/>
        <w:spacing w:before="0" w:beforeAutospacing="0" w:after="0" w:afterAutospacing="0"/>
        <w:ind w:left="400"/>
        <w:jc w:val="left"/>
        <w:rPr>
          <w:rFonts w:asciiTheme="minorHAnsi" w:hAnsiTheme="minorHAnsi" w:cstheme="minorHAnsi"/>
          <w:color w:val="auto"/>
          <w:lang w:eastAsia="ko-KR"/>
        </w:rPr>
      </w:pPr>
    </w:p>
    <w:p w14:paraId="143AEA49" w14:textId="31208397"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By utilizing a median split (</w:t>
      </w:r>
      <w:r w:rsidR="00160655">
        <w:rPr>
          <w:rFonts w:asciiTheme="minorHAnsi" w:hAnsiTheme="minorHAnsi" w:cstheme="minorHAnsi"/>
          <w:color w:val="auto"/>
          <w:lang w:eastAsia="ko-KR"/>
        </w:rPr>
        <w:t>m</w:t>
      </w:r>
      <w:r w:rsidRPr="00931932">
        <w:rPr>
          <w:rFonts w:asciiTheme="minorHAnsi" w:hAnsiTheme="minorHAnsi" w:cstheme="minorHAnsi"/>
          <w:color w:val="auto"/>
          <w:lang w:eastAsia="ko-KR"/>
        </w:rPr>
        <w:t>ed = 4.17), th</w:t>
      </w:r>
      <w:r w:rsidRPr="00931932">
        <w:rPr>
          <w:rFonts w:asciiTheme="minorHAnsi" w:hAnsiTheme="minorHAnsi" w:cstheme="minorHAnsi" w:hint="eastAsia"/>
          <w:color w:val="auto"/>
          <w:lang w:eastAsia="ko-KR"/>
        </w:rPr>
        <w:t xml:space="preserve">e data </w:t>
      </w:r>
      <w:r w:rsidRPr="00931932">
        <w:rPr>
          <w:rFonts w:asciiTheme="minorHAnsi" w:hAnsiTheme="minorHAnsi" w:cstheme="minorHAnsi"/>
          <w:color w:val="auto"/>
          <w:lang w:eastAsia="ko-KR"/>
        </w:rPr>
        <w:t xml:space="preserve">were </w:t>
      </w:r>
      <w:r w:rsidRPr="00931932">
        <w:rPr>
          <w:rFonts w:asciiTheme="minorHAnsi" w:hAnsiTheme="minorHAnsi" w:cstheme="minorHAnsi" w:hint="eastAsia"/>
          <w:color w:val="auto"/>
          <w:lang w:eastAsia="ko-KR"/>
        </w:rPr>
        <w:t>d</w:t>
      </w:r>
      <w:r w:rsidRPr="00931932">
        <w:rPr>
          <w:rFonts w:asciiTheme="minorHAnsi" w:hAnsiTheme="minorHAnsi" w:cstheme="minorHAnsi"/>
          <w:color w:val="auto"/>
          <w:lang w:eastAsia="ko-KR"/>
        </w:rPr>
        <w:t xml:space="preserve">ivided into two groups: low fashion innovative group and high fashion innovative group. A </w:t>
      </w:r>
      <w:r w:rsidR="00160655" w:rsidRPr="00160655">
        <w:rPr>
          <w:rFonts w:asciiTheme="minorHAnsi" w:hAnsiTheme="minorHAnsi" w:cstheme="minorHAnsi"/>
          <w:i/>
          <w:iCs/>
          <w:color w:val="auto"/>
          <w:lang w:eastAsia="ko-KR"/>
        </w:rPr>
        <w:t>t</w:t>
      </w:r>
      <w:r w:rsidRPr="00931932">
        <w:rPr>
          <w:rFonts w:asciiTheme="minorHAnsi" w:hAnsiTheme="minorHAnsi" w:cstheme="minorHAnsi"/>
          <w:color w:val="auto"/>
          <w:lang w:eastAsia="ko-KR"/>
        </w:rPr>
        <w:t xml:space="preserve">-test was conducted and revealed significant mean differences in fashion innovativeness between high and low fashion innovative groups (M </w:t>
      </w:r>
      <w:r w:rsidRPr="00931932">
        <w:rPr>
          <w:rFonts w:asciiTheme="minorHAnsi" w:hAnsiTheme="minorHAnsi" w:cstheme="minorHAnsi"/>
          <w:color w:val="auto"/>
          <w:vertAlign w:val="subscript"/>
          <w:lang w:eastAsia="ko-KR"/>
        </w:rPr>
        <w:t xml:space="preserve">high </w:t>
      </w:r>
      <w:r w:rsidRPr="00931932">
        <w:rPr>
          <w:rFonts w:asciiTheme="minorHAnsi" w:hAnsiTheme="minorHAnsi" w:cstheme="minorHAnsi"/>
          <w:color w:val="auto"/>
          <w:lang w:eastAsia="ko-KR"/>
        </w:rPr>
        <w:t xml:space="preserve">= 5.03 &gt; M </w:t>
      </w:r>
      <w:r w:rsidRPr="00931932">
        <w:rPr>
          <w:rFonts w:asciiTheme="minorHAnsi" w:hAnsiTheme="minorHAnsi" w:cstheme="minorHAnsi"/>
          <w:color w:val="auto"/>
          <w:vertAlign w:val="subscript"/>
          <w:lang w:eastAsia="ko-KR"/>
        </w:rPr>
        <w:t>low</w:t>
      </w:r>
      <w:r w:rsidRPr="00931932">
        <w:rPr>
          <w:rFonts w:asciiTheme="minorHAnsi" w:hAnsiTheme="minorHAnsi" w:cstheme="minorHAnsi"/>
          <w:color w:val="auto"/>
          <w:lang w:eastAsia="ko-KR"/>
        </w:rPr>
        <w:t xml:space="preserve"> = 3.50; SD </w:t>
      </w:r>
      <w:r w:rsidRPr="00931932">
        <w:rPr>
          <w:rFonts w:asciiTheme="minorHAnsi" w:hAnsiTheme="minorHAnsi" w:cstheme="minorHAnsi"/>
          <w:color w:val="auto"/>
          <w:vertAlign w:val="subscript"/>
          <w:lang w:eastAsia="ko-KR"/>
        </w:rPr>
        <w:t>high</w:t>
      </w:r>
      <w:r w:rsidRPr="00931932">
        <w:rPr>
          <w:rFonts w:asciiTheme="minorHAnsi" w:hAnsiTheme="minorHAnsi" w:cstheme="minorHAnsi"/>
          <w:color w:val="auto"/>
          <w:lang w:eastAsia="ko-KR"/>
        </w:rPr>
        <w:t xml:space="preserve"> = 0.72, SD </w:t>
      </w:r>
      <w:r w:rsidRPr="00931932">
        <w:rPr>
          <w:rFonts w:asciiTheme="minorHAnsi" w:hAnsiTheme="minorHAnsi" w:cstheme="minorHAnsi"/>
          <w:color w:val="auto"/>
          <w:vertAlign w:val="subscript"/>
          <w:lang w:eastAsia="ko-KR"/>
        </w:rPr>
        <w:t>low</w:t>
      </w:r>
      <w:r w:rsidRPr="00931932">
        <w:rPr>
          <w:rFonts w:asciiTheme="minorHAnsi" w:hAnsiTheme="minorHAnsi" w:cstheme="minorHAnsi"/>
          <w:color w:val="auto"/>
          <w:lang w:eastAsia="ko-KR"/>
        </w:rPr>
        <w:t xml:space="preserve"> = 0.68; N </w:t>
      </w:r>
      <w:r w:rsidRPr="00931932">
        <w:rPr>
          <w:rFonts w:asciiTheme="minorHAnsi" w:hAnsiTheme="minorHAnsi" w:cstheme="minorHAnsi"/>
          <w:color w:val="auto"/>
          <w:vertAlign w:val="subscript"/>
          <w:lang w:eastAsia="ko-KR"/>
        </w:rPr>
        <w:t>high</w:t>
      </w:r>
      <w:r w:rsidRPr="00931932">
        <w:rPr>
          <w:rFonts w:asciiTheme="minorHAnsi" w:hAnsiTheme="minorHAnsi" w:cstheme="minorHAnsi"/>
          <w:color w:val="auto"/>
          <w:lang w:eastAsia="ko-KR"/>
        </w:rPr>
        <w:t xml:space="preserve"> = 141, N </w:t>
      </w:r>
      <w:r w:rsidRPr="00931932">
        <w:rPr>
          <w:rFonts w:asciiTheme="minorHAnsi" w:hAnsiTheme="minorHAnsi" w:cstheme="minorHAnsi"/>
          <w:color w:val="auto"/>
          <w:vertAlign w:val="subscript"/>
          <w:lang w:eastAsia="ko-KR"/>
        </w:rPr>
        <w:t>low</w:t>
      </w:r>
      <w:r w:rsidRPr="00931932">
        <w:rPr>
          <w:rFonts w:asciiTheme="minorHAnsi" w:hAnsiTheme="minorHAnsi" w:cstheme="minorHAnsi"/>
          <w:color w:val="auto"/>
          <w:lang w:eastAsia="ko-KR"/>
        </w:rPr>
        <w:t xml:space="preserve"> = 149; t = 18.53, df = 288, p &lt; 0.001).</w:t>
      </w:r>
    </w:p>
    <w:p w14:paraId="333A9F54" w14:textId="77777777" w:rsidR="00B227E9" w:rsidRPr="00931932" w:rsidRDefault="00B227E9" w:rsidP="005F77A5">
      <w:pPr>
        <w:pStyle w:val="NormalWeb"/>
        <w:spacing w:before="0" w:beforeAutospacing="0" w:after="0" w:afterAutospacing="0"/>
        <w:ind w:left="400"/>
        <w:jc w:val="left"/>
        <w:rPr>
          <w:rFonts w:asciiTheme="minorHAnsi" w:hAnsiTheme="minorHAnsi" w:cstheme="minorHAnsi"/>
          <w:color w:val="auto"/>
          <w:lang w:eastAsia="ko-KR"/>
        </w:rPr>
      </w:pPr>
    </w:p>
    <w:p w14:paraId="6AFF24D1" w14:textId="6D48F13D"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Before comparing the latent means between high and low fashion innovative groups, a hierarchy of invariance tests </w:t>
      </w:r>
      <w:r w:rsidR="00160655">
        <w:rPr>
          <w:rFonts w:asciiTheme="minorHAnsi" w:hAnsiTheme="minorHAnsi" w:cstheme="minorHAnsi"/>
          <w:color w:val="auto"/>
          <w:lang w:eastAsia="ko-KR"/>
        </w:rPr>
        <w:t>was</w:t>
      </w:r>
      <w:r w:rsidRPr="00931932">
        <w:rPr>
          <w:rFonts w:asciiTheme="minorHAnsi" w:hAnsiTheme="minorHAnsi" w:cstheme="minorHAnsi"/>
          <w:color w:val="auto"/>
          <w:lang w:eastAsia="ko-KR"/>
        </w:rPr>
        <w:t xml:space="preserve"> performed. First, CFAs with the proposed five-factor measurement model were conducted separately for </w:t>
      </w:r>
      <w:r w:rsidR="00931932" w:rsidRPr="00931932">
        <w:rPr>
          <w:rFonts w:asciiTheme="minorHAnsi" w:hAnsiTheme="minorHAnsi" w:cstheme="minorHAnsi"/>
          <w:color w:val="auto"/>
          <w:lang w:eastAsia="ko-KR"/>
        </w:rPr>
        <w:t xml:space="preserve">the </w:t>
      </w:r>
      <w:r w:rsidRPr="00931932">
        <w:rPr>
          <w:rFonts w:asciiTheme="minorHAnsi" w:hAnsiTheme="minorHAnsi" w:cstheme="minorHAnsi"/>
          <w:color w:val="auto"/>
          <w:lang w:eastAsia="ko-KR"/>
        </w:rPr>
        <w:t>low fashion innovative and high fashion innovative group</w:t>
      </w:r>
      <w:r w:rsidR="00160655">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The results revealed an excellent model fit for </w:t>
      </w:r>
      <w:r w:rsidR="00160655">
        <w:rPr>
          <w:rFonts w:asciiTheme="minorHAnsi" w:hAnsiTheme="minorHAnsi" w:cstheme="minorHAnsi"/>
          <w:color w:val="auto"/>
          <w:lang w:eastAsia="ko-KR"/>
        </w:rPr>
        <w:t xml:space="preserve">the </w:t>
      </w:r>
      <w:r w:rsidRPr="00931932">
        <w:rPr>
          <w:rFonts w:asciiTheme="minorHAnsi" w:hAnsiTheme="minorHAnsi" w:cstheme="minorHAnsi"/>
          <w:color w:val="auto"/>
          <w:lang w:eastAsia="ko-KR"/>
        </w:rPr>
        <w:t>low fashion innovative group (NFI = 0.96, TLI = 0.99, CFI = 0.99, and RMSEA = 0.04) and high fashion innovative group (NFI = 0.93, TLI = 0.97, CFI = 0.97, and RMSEA = 0.07)</w:t>
      </w:r>
      <w:r w:rsidR="00160655">
        <w:rPr>
          <w:rFonts w:asciiTheme="minorHAnsi" w:hAnsiTheme="minorHAnsi" w:cstheme="minorHAnsi"/>
          <w:color w:val="auto"/>
          <w:lang w:eastAsia="ko-KR"/>
        </w:rPr>
        <w:t>. A</w:t>
      </w:r>
      <w:r w:rsidRPr="00931932">
        <w:rPr>
          <w:rFonts w:asciiTheme="minorHAnsi" w:hAnsiTheme="minorHAnsi" w:cstheme="minorHAnsi"/>
          <w:color w:val="auto"/>
          <w:lang w:eastAsia="ko-KR"/>
        </w:rPr>
        <w:t xml:space="preserve">ll factor coefficients were significant, implying that the five-factor model is accepted for both groups. </w:t>
      </w:r>
    </w:p>
    <w:p w14:paraId="593454D2" w14:textId="77777777" w:rsidR="00B227E9" w:rsidRPr="00931932" w:rsidRDefault="00B227E9" w:rsidP="005F77A5">
      <w:pPr>
        <w:pStyle w:val="ListParagraph"/>
        <w:jc w:val="left"/>
        <w:rPr>
          <w:rFonts w:asciiTheme="minorHAnsi" w:hAnsiTheme="minorHAnsi" w:cstheme="minorHAnsi"/>
          <w:color w:val="auto"/>
          <w:lang w:eastAsia="ko-KR"/>
        </w:rPr>
      </w:pPr>
    </w:p>
    <w:p w14:paraId="47A6CF89" w14:textId="7CED2DD9"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The next step was to move from the single group CFA to MGCFA to cross-validate the five-factor measurement model for both groups. Model 1 (configural invariance model) was tested to confirm whether the proposed structure would be the same across low and high fashion innovative groups. The results found that the fit of the model was satisfactory. The values of other fit indices indicated the good overall model fit</w:t>
      </w:r>
      <w:r w:rsidR="00160655">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NFI </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0.94, TLI </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w:t>
      </w:r>
      <w:r w:rsidR="00B92C0A" w:rsidRPr="00931932">
        <w:rPr>
          <w:rFonts w:asciiTheme="minorHAnsi" w:hAnsiTheme="minorHAnsi" w:cstheme="minorHAnsi"/>
          <w:color w:val="auto"/>
          <w:lang w:eastAsia="ko-KR"/>
        </w:rPr>
        <w:t>0.98</w:t>
      </w:r>
      <w:r w:rsidRPr="00931932">
        <w:rPr>
          <w:rFonts w:asciiTheme="minorHAnsi" w:hAnsiTheme="minorHAnsi" w:cstheme="minorHAnsi"/>
          <w:color w:val="auto"/>
          <w:lang w:eastAsia="ko-KR"/>
        </w:rPr>
        <w:t xml:space="preserve">, CFI </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0.98, and RMSEA </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0.04</w:t>
      </w:r>
      <w:r w:rsidR="00160655">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see </w:t>
      </w:r>
      <w:r w:rsidRPr="00931932">
        <w:rPr>
          <w:rFonts w:asciiTheme="minorHAnsi" w:hAnsiTheme="minorHAnsi" w:cstheme="minorHAnsi"/>
          <w:b/>
          <w:color w:val="auto"/>
          <w:lang w:eastAsia="ko-KR"/>
        </w:rPr>
        <w:t xml:space="preserve">Table </w:t>
      </w:r>
      <w:r w:rsidR="00B64A79" w:rsidRPr="00931932">
        <w:rPr>
          <w:rFonts w:asciiTheme="minorHAnsi" w:hAnsiTheme="minorHAnsi" w:cstheme="minorHAnsi"/>
          <w:b/>
          <w:color w:val="auto"/>
          <w:lang w:eastAsia="ko-KR"/>
        </w:rPr>
        <w:t>4</w:t>
      </w:r>
      <w:r w:rsidRPr="00931932">
        <w:rPr>
          <w:rFonts w:asciiTheme="minorHAnsi" w:hAnsiTheme="minorHAnsi" w:cstheme="minorHAnsi"/>
          <w:color w:val="auto"/>
          <w:lang w:eastAsia="ko-KR"/>
        </w:rPr>
        <w:t>). Thus, configural invariance was achieved. All CRs of factor coefficients were significant (p &lt; 0.001). Model 1 was considered a baseline model.</w:t>
      </w:r>
    </w:p>
    <w:p w14:paraId="68208E4E" w14:textId="77777777" w:rsidR="00B64A79" w:rsidRPr="00931932" w:rsidRDefault="00B64A79" w:rsidP="005F77A5">
      <w:pPr>
        <w:pStyle w:val="NormalWeb"/>
        <w:spacing w:before="0" w:beforeAutospacing="0" w:after="0" w:afterAutospacing="0"/>
        <w:ind w:left="400"/>
        <w:jc w:val="left"/>
        <w:rPr>
          <w:rFonts w:asciiTheme="minorHAnsi" w:hAnsiTheme="minorHAnsi" w:cstheme="minorHAnsi"/>
          <w:color w:val="auto"/>
          <w:lang w:eastAsia="ko-KR"/>
        </w:rPr>
      </w:pPr>
    </w:p>
    <w:p w14:paraId="6EDE67BF" w14:textId="65F6721E" w:rsidR="00B64A7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To test metric invariance, the factor coefficients were constrained to be the same across two groups</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and another MGCFA was performed (Model 2). Since Model 2 was nested in Model 1, a </w:t>
      </w:r>
      <w:r w:rsidR="00160655">
        <w:rPr>
          <w:rFonts w:asciiTheme="minorHAnsi" w:hAnsiTheme="minorHAnsi" w:cstheme="minorHAnsi"/>
          <w:color w:val="auto"/>
          <w:lang w:eastAsia="ko-KR"/>
        </w:rPr>
        <w:t>c</w:t>
      </w:r>
      <w:r w:rsidRPr="00931932">
        <w:rPr>
          <w:rFonts w:asciiTheme="minorHAnsi" w:hAnsiTheme="minorHAnsi" w:cstheme="minorHAnsi"/>
          <w:color w:val="auto"/>
          <w:lang w:eastAsia="ko-KR"/>
        </w:rPr>
        <w:t>hi-square difference test was conducted. The result revealed that</w:t>
      </w:r>
      <w:r w:rsidR="00160655">
        <w:rPr>
          <w:rFonts w:asciiTheme="minorHAnsi" w:hAnsiTheme="minorHAnsi" w:cstheme="minorHAnsi"/>
          <w:color w:val="auto"/>
          <w:lang w:eastAsia="ko-KR"/>
        </w:rPr>
        <w:t xml:space="preserve"> a</w:t>
      </w:r>
      <w:r w:rsidRPr="00931932">
        <w:rPr>
          <w:rFonts w:asciiTheme="minorHAnsi" w:hAnsiTheme="minorHAnsi" w:cstheme="minorHAnsi"/>
          <w:color w:val="auto"/>
          <w:lang w:eastAsia="ko-KR"/>
        </w:rPr>
        <w:t xml:space="preserve"> </w:t>
      </w:r>
      <w:r w:rsidR="00160655">
        <w:rPr>
          <w:rFonts w:asciiTheme="minorHAnsi" w:hAnsiTheme="minorHAnsi" w:cstheme="minorHAnsi"/>
          <w:color w:val="auto"/>
          <w:lang w:eastAsia="ko-KR"/>
        </w:rPr>
        <w:t>c</w:t>
      </w:r>
      <w:r w:rsidRPr="00931932">
        <w:rPr>
          <w:rFonts w:asciiTheme="minorHAnsi" w:hAnsiTheme="minorHAnsi" w:cstheme="minorHAnsi"/>
          <w:color w:val="auto"/>
          <w:lang w:eastAsia="ko-KR"/>
        </w:rPr>
        <w:t xml:space="preserve">hi-square difference </w:t>
      </w:r>
      <w:r w:rsidR="00160655">
        <w:rPr>
          <w:rFonts w:asciiTheme="minorHAnsi" w:hAnsiTheme="minorHAnsi" w:cstheme="minorHAnsi"/>
          <w:color w:val="auto"/>
          <w:lang w:eastAsia="ko-KR"/>
        </w:rPr>
        <w:t xml:space="preserve">of </w:t>
      </w:r>
      <w:r w:rsidRPr="00931932">
        <w:rPr>
          <w:rFonts w:asciiTheme="minorHAnsi" w:hAnsiTheme="minorHAnsi" w:cstheme="minorHAnsi"/>
          <w:color w:val="auto"/>
          <w:lang w:eastAsia="ko-KR"/>
        </w:rPr>
        <w:t>14.728</w:t>
      </w:r>
      <w:r w:rsidR="00160655">
        <w:rPr>
          <w:rFonts w:asciiTheme="minorHAnsi" w:hAnsiTheme="minorHAnsi" w:cstheme="minorHAnsi"/>
          <w:color w:val="auto"/>
          <w:lang w:eastAsia="ko-KR"/>
        </w:rPr>
        <w:t xml:space="preserve"> (df =</w:t>
      </w:r>
      <w:r w:rsidRPr="00931932">
        <w:rPr>
          <w:rFonts w:asciiTheme="minorHAnsi" w:hAnsiTheme="minorHAnsi" w:cstheme="minorHAnsi"/>
          <w:color w:val="auto"/>
          <w:lang w:eastAsia="ko-KR"/>
        </w:rPr>
        <w:t xml:space="preserve"> 12</w:t>
      </w:r>
      <w:r w:rsidR="00160655">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was not significant (p = 0.257)</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and metric invariance was satisfied (see </w:t>
      </w:r>
      <w:r w:rsidRPr="00931932">
        <w:rPr>
          <w:rFonts w:asciiTheme="minorHAnsi" w:hAnsiTheme="minorHAnsi" w:cstheme="minorHAnsi"/>
          <w:b/>
          <w:color w:val="auto"/>
          <w:lang w:eastAsia="ko-KR"/>
        </w:rPr>
        <w:t xml:space="preserve">Table </w:t>
      </w:r>
      <w:r w:rsidR="00B64A79" w:rsidRPr="00931932">
        <w:rPr>
          <w:rFonts w:asciiTheme="minorHAnsi" w:hAnsiTheme="minorHAnsi" w:cstheme="minorHAnsi"/>
          <w:b/>
          <w:color w:val="auto"/>
          <w:lang w:eastAsia="ko-KR"/>
        </w:rPr>
        <w:t>4</w:t>
      </w:r>
      <w:r w:rsidRPr="00931932">
        <w:rPr>
          <w:rFonts w:asciiTheme="minorHAnsi" w:hAnsiTheme="minorHAnsi" w:cstheme="minorHAnsi"/>
          <w:color w:val="auto"/>
          <w:lang w:eastAsia="ko-KR"/>
        </w:rPr>
        <w:t xml:space="preserve">). </w:t>
      </w:r>
      <w:r w:rsidR="00160655" w:rsidRPr="00160655">
        <w:rPr>
          <w:rFonts w:asciiTheme="minorHAnsi" w:hAnsiTheme="minorHAnsi" w:cstheme="minorHAnsi"/>
          <w:bCs/>
          <w:color w:val="auto"/>
          <w:lang w:eastAsia="ko-KR"/>
        </w:rPr>
        <w:t>An example of the c</w:t>
      </w:r>
      <w:r w:rsidR="00B64A79" w:rsidRPr="00160655">
        <w:rPr>
          <w:rFonts w:asciiTheme="minorHAnsi" w:hAnsiTheme="minorHAnsi" w:cstheme="minorHAnsi"/>
          <w:bCs/>
          <w:color w:val="auto"/>
          <w:lang w:eastAsia="ko-KR"/>
        </w:rPr>
        <w:t>hi-square difference test</w:t>
      </w:r>
      <w:r w:rsidR="00160655" w:rsidRPr="00160655">
        <w:rPr>
          <w:rFonts w:asciiTheme="minorHAnsi" w:hAnsiTheme="minorHAnsi" w:cstheme="minorHAnsi"/>
          <w:bCs/>
          <w:color w:val="auto"/>
          <w:lang w:eastAsia="ko-KR"/>
        </w:rPr>
        <w:t xml:space="preserve"> is as follows:</w:t>
      </w:r>
      <w:r w:rsidR="00160655">
        <w:rPr>
          <w:rFonts w:asciiTheme="minorHAnsi" w:hAnsiTheme="minorHAnsi" w:cstheme="minorHAnsi"/>
          <w:color w:val="auto"/>
          <w:lang w:eastAsia="ko-KR"/>
        </w:rPr>
        <w:t xml:space="preserve"> c</w:t>
      </w:r>
      <w:r w:rsidR="00B64A79" w:rsidRPr="00931932">
        <w:rPr>
          <w:rFonts w:asciiTheme="minorHAnsi" w:hAnsiTheme="minorHAnsi" w:cstheme="minorHAnsi"/>
          <w:color w:val="auto"/>
          <w:lang w:eastAsia="ko-KR"/>
        </w:rPr>
        <w:t xml:space="preserve">hi-square(model 2) - </w:t>
      </w:r>
      <w:r w:rsidR="00160655">
        <w:rPr>
          <w:rFonts w:asciiTheme="minorHAnsi" w:hAnsiTheme="minorHAnsi" w:cstheme="minorHAnsi"/>
          <w:color w:val="auto"/>
          <w:lang w:eastAsia="ko-KR"/>
        </w:rPr>
        <w:t>c</w:t>
      </w:r>
      <w:r w:rsidR="00B64A79" w:rsidRPr="00931932">
        <w:rPr>
          <w:rFonts w:asciiTheme="minorHAnsi" w:hAnsiTheme="minorHAnsi" w:cstheme="minorHAnsi"/>
          <w:color w:val="auto"/>
          <w:lang w:eastAsia="ko-KR"/>
        </w:rPr>
        <w:t>hi-square(model 1)  = 323.492 - 308.764 = 14.728</w:t>
      </w:r>
      <w:r w:rsidR="00160655">
        <w:rPr>
          <w:rFonts w:asciiTheme="minorHAnsi" w:hAnsiTheme="minorHAnsi" w:cstheme="minorHAnsi"/>
          <w:color w:val="auto"/>
          <w:lang w:eastAsia="ko-KR"/>
        </w:rPr>
        <w:t xml:space="preserve">; </w:t>
      </w:r>
      <w:r w:rsidR="00B64A79" w:rsidRPr="00931932">
        <w:rPr>
          <w:rFonts w:asciiTheme="minorHAnsi" w:hAnsiTheme="minorHAnsi" w:cstheme="minorHAnsi"/>
          <w:color w:val="auto"/>
          <w:lang w:eastAsia="ko-KR"/>
        </w:rPr>
        <w:t xml:space="preserve">df difference: df (model 3) </w:t>
      </w:r>
      <w:r w:rsidR="00160655">
        <w:rPr>
          <w:rFonts w:asciiTheme="minorHAnsi" w:hAnsiTheme="minorHAnsi" w:cstheme="minorHAnsi"/>
          <w:color w:val="auto"/>
          <w:lang w:eastAsia="ko-KR"/>
        </w:rPr>
        <w:t>-</w:t>
      </w:r>
      <w:r w:rsidR="00B64A79" w:rsidRPr="00931932">
        <w:rPr>
          <w:rFonts w:asciiTheme="minorHAnsi" w:hAnsiTheme="minorHAnsi" w:cstheme="minorHAnsi"/>
          <w:color w:val="auto"/>
          <w:lang w:eastAsia="ko-KR"/>
        </w:rPr>
        <w:t xml:space="preserve"> df (model 2)</w:t>
      </w:r>
      <w:r w:rsidR="00B64A79" w:rsidRPr="00931932">
        <w:rPr>
          <w:rFonts w:asciiTheme="minorHAnsi" w:hAnsiTheme="minorHAnsi" w:cstheme="minorHAnsi"/>
          <w:color w:val="auto"/>
          <w:vertAlign w:val="subscript"/>
          <w:lang w:eastAsia="ko-KR"/>
        </w:rPr>
        <w:t xml:space="preserve"> </w:t>
      </w:r>
      <w:r w:rsidR="00B64A79" w:rsidRPr="00931932">
        <w:rPr>
          <w:rFonts w:asciiTheme="minorHAnsi" w:hAnsiTheme="minorHAnsi" w:cstheme="minorHAnsi"/>
          <w:color w:val="auto"/>
          <w:lang w:eastAsia="ko-KR"/>
        </w:rPr>
        <w:t>= 230-218 = 12</w:t>
      </w:r>
      <w:r w:rsidR="00160655">
        <w:rPr>
          <w:rFonts w:asciiTheme="minorHAnsi" w:hAnsiTheme="minorHAnsi" w:cstheme="minorHAnsi"/>
          <w:color w:val="auto"/>
          <w:lang w:eastAsia="ko-KR"/>
        </w:rPr>
        <w:t>; c</w:t>
      </w:r>
      <w:r w:rsidR="00B64A79" w:rsidRPr="00931932">
        <w:rPr>
          <w:rFonts w:asciiTheme="minorHAnsi" w:hAnsiTheme="minorHAnsi" w:cstheme="minorHAnsi"/>
          <w:color w:val="auto"/>
          <w:lang w:eastAsia="ko-KR"/>
        </w:rPr>
        <w:t>hi-square (</w:t>
      </w:r>
      <w:r w:rsidR="002B42C2">
        <w:rPr>
          <w:rFonts w:asciiTheme="minorHAnsi" w:hAnsiTheme="minorHAnsi" w:cstheme="minorHAnsi"/>
          <w:color w:val="auto"/>
          <w:lang w:eastAsia="ko-KR"/>
        </w:rPr>
        <w:t xml:space="preserve">df = </w:t>
      </w:r>
      <w:r w:rsidR="00B64A79" w:rsidRPr="00931932">
        <w:rPr>
          <w:rFonts w:asciiTheme="minorHAnsi" w:hAnsiTheme="minorHAnsi" w:cstheme="minorHAnsi"/>
          <w:color w:val="auto"/>
          <w:lang w:eastAsia="ko-KR"/>
        </w:rPr>
        <w:t>12) = 14.728, p-value = 0.256649</w:t>
      </w:r>
      <w:r w:rsidR="00160655">
        <w:rPr>
          <w:rFonts w:asciiTheme="minorHAnsi" w:hAnsiTheme="minorHAnsi" w:cstheme="minorHAnsi"/>
          <w:color w:val="auto"/>
          <w:lang w:eastAsia="ko-KR"/>
        </w:rPr>
        <w:t>.</w:t>
      </w:r>
    </w:p>
    <w:p w14:paraId="6567CB13" w14:textId="77777777" w:rsidR="00B64A79" w:rsidRPr="00931932" w:rsidRDefault="00B64A79" w:rsidP="005F77A5">
      <w:pPr>
        <w:pStyle w:val="NormalWeb"/>
        <w:spacing w:before="0" w:beforeAutospacing="0" w:after="0" w:afterAutospacing="0"/>
        <w:jc w:val="left"/>
        <w:rPr>
          <w:rFonts w:asciiTheme="minorHAnsi" w:hAnsiTheme="minorHAnsi" w:cstheme="minorHAnsi"/>
          <w:color w:val="auto"/>
          <w:lang w:eastAsia="ko-KR"/>
        </w:rPr>
      </w:pPr>
    </w:p>
    <w:p w14:paraId="751E93BE" w14:textId="3325F846"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color w:val="auto"/>
          <w:lang w:eastAsia="ko-KR"/>
        </w:rPr>
        <w:t>Since the metric invariance model (Model 2) was accepted, scalar invariance was tested. Intercepts of five latent variables were constrained to be equal across two groups</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and the last MGCFA was performed (Model 3). Since</w:t>
      </w:r>
      <w:r w:rsidR="0083761F">
        <w:rPr>
          <w:rFonts w:asciiTheme="minorHAnsi" w:hAnsiTheme="minorHAnsi" w:cstheme="minorHAnsi"/>
          <w:color w:val="auto"/>
          <w:lang w:eastAsia="ko-KR"/>
        </w:rPr>
        <w:t xml:space="preserve"> full metric/full scalar invariance model (</w:t>
      </w:r>
      <w:r w:rsidRPr="00931932">
        <w:rPr>
          <w:rFonts w:asciiTheme="minorHAnsi" w:hAnsiTheme="minorHAnsi" w:cstheme="minorHAnsi"/>
          <w:color w:val="auto"/>
          <w:lang w:eastAsia="ko-KR"/>
        </w:rPr>
        <w:t>Model 3</w:t>
      </w:r>
      <w:r w:rsidR="0083761F">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was nested in Model 2, a </w:t>
      </w:r>
      <w:r w:rsidR="00160655">
        <w:rPr>
          <w:rFonts w:asciiTheme="minorHAnsi" w:hAnsiTheme="minorHAnsi" w:cstheme="minorHAnsi"/>
          <w:color w:val="auto"/>
          <w:lang w:eastAsia="ko-KR"/>
        </w:rPr>
        <w:t>c</w:t>
      </w:r>
      <w:r w:rsidRPr="00931932">
        <w:rPr>
          <w:rFonts w:asciiTheme="minorHAnsi" w:hAnsiTheme="minorHAnsi" w:cstheme="minorHAnsi"/>
          <w:color w:val="auto"/>
          <w:lang w:eastAsia="ko-KR"/>
        </w:rPr>
        <w:t>hi-square difference test was conducted. The results revealed that</w:t>
      </w:r>
      <w:r w:rsidR="00160655">
        <w:rPr>
          <w:rFonts w:asciiTheme="minorHAnsi" w:hAnsiTheme="minorHAnsi" w:cstheme="minorHAnsi"/>
          <w:color w:val="auto"/>
          <w:lang w:eastAsia="ko-KR"/>
        </w:rPr>
        <w:t xml:space="preserve"> a</w:t>
      </w:r>
      <w:r w:rsidRPr="00931932">
        <w:rPr>
          <w:rFonts w:asciiTheme="minorHAnsi" w:hAnsiTheme="minorHAnsi" w:cstheme="minorHAnsi"/>
          <w:color w:val="auto"/>
          <w:lang w:eastAsia="ko-KR"/>
        </w:rPr>
        <w:t xml:space="preserve"> </w:t>
      </w:r>
      <w:r w:rsidR="00160655">
        <w:rPr>
          <w:rFonts w:asciiTheme="minorHAnsi" w:hAnsiTheme="minorHAnsi" w:cstheme="minorHAnsi"/>
          <w:color w:val="auto"/>
          <w:lang w:eastAsia="ko-KR"/>
        </w:rPr>
        <w:t>c</w:t>
      </w:r>
      <w:r w:rsidRPr="00931932">
        <w:rPr>
          <w:rFonts w:asciiTheme="minorHAnsi" w:hAnsiTheme="minorHAnsi" w:cstheme="minorHAnsi"/>
          <w:color w:val="auto"/>
          <w:lang w:eastAsia="ko-KR"/>
        </w:rPr>
        <w:t>hi-square difference</w:t>
      </w:r>
      <w:r w:rsidR="00160655">
        <w:rPr>
          <w:rFonts w:asciiTheme="minorHAnsi" w:hAnsiTheme="minorHAnsi" w:cstheme="minorHAnsi"/>
          <w:color w:val="auto"/>
          <w:lang w:eastAsia="ko-KR"/>
        </w:rPr>
        <w:t xml:space="preserve"> of </w:t>
      </w:r>
      <w:r w:rsidRPr="00931932">
        <w:rPr>
          <w:rFonts w:asciiTheme="minorHAnsi" w:hAnsiTheme="minorHAnsi" w:cstheme="minorHAnsi"/>
          <w:color w:val="auto"/>
          <w:lang w:eastAsia="ko-KR"/>
        </w:rPr>
        <w:t>11.18</w:t>
      </w:r>
      <w:r w:rsidR="00160655">
        <w:rPr>
          <w:rFonts w:asciiTheme="minorHAnsi" w:hAnsiTheme="minorHAnsi" w:cstheme="minorHAnsi"/>
          <w:color w:val="auto"/>
          <w:lang w:eastAsia="ko-KR"/>
        </w:rPr>
        <w:t xml:space="preserve"> (df =</w:t>
      </w:r>
      <w:r w:rsidRPr="00931932">
        <w:rPr>
          <w:rFonts w:asciiTheme="minorHAnsi" w:hAnsiTheme="minorHAnsi" w:cstheme="minorHAnsi"/>
          <w:color w:val="auto"/>
          <w:lang w:eastAsia="ko-KR"/>
        </w:rPr>
        <w:t xml:space="preserve"> 12</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was not significant (p = 0.514)</w:t>
      </w:r>
      <w:r w:rsidR="00160655">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and scalar invariance was satisfied (see </w:t>
      </w:r>
      <w:r w:rsidRPr="00931932">
        <w:rPr>
          <w:rFonts w:asciiTheme="minorHAnsi" w:hAnsiTheme="minorHAnsi" w:cstheme="minorHAnsi"/>
          <w:b/>
          <w:color w:val="auto"/>
          <w:lang w:eastAsia="ko-KR"/>
        </w:rPr>
        <w:t xml:space="preserve">Table </w:t>
      </w:r>
      <w:r w:rsidR="00B64A79" w:rsidRPr="00931932">
        <w:rPr>
          <w:rFonts w:asciiTheme="minorHAnsi" w:hAnsiTheme="minorHAnsi" w:cstheme="minorHAnsi"/>
          <w:b/>
          <w:color w:val="auto"/>
          <w:lang w:eastAsia="ko-KR"/>
        </w:rPr>
        <w:t>4</w:t>
      </w:r>
      <w:r w:rsidRPr="00931932">
        <w:rPr>
          <w:rFonts w:asciiTheme="minorHAnsi" w:hAnsiTheme="minorHAnsi" w:cstheme="minorHAnsi"/>
          <w:color w:val="auto"/>
          <w:lang w:eastAsia="ko-KR"/>
        </w:rPr>
        <w:t xml:space="preserve">). </w:t>
      </w:r>
      <w:r w:rsidR="00160655" w:rsidRPr="00160655">
        <w:rPr>
          <w:rFonts w:asciiTheme="minorHAnsi" w:hAnsiTheme="minorHAnsi" w:cstheme="minorHAnsi"/>
          <w:bCs/>
          <w:color w:val="auto"/>
          <w:lang w:eastAsia="ko-KR"/>
        </w:rPr>
        <w:t>An example of the chi-square difference test is as follows</w:t>
      </w:r>
      <w:r w:rsidR="00160655">
        <w:rPr>
          <w:rFonts w:asciiTheme="minorHAnsi" w:hAnsiTheme="minorHAnsi" w:cstheme="minorHAnsi"/>
          <w:bCs/>
          <w:color w:val="auto"/>
          <w:lang w:eastAsia="ko-KR"/>
        </w:rPr>
        <w:t xml:space="preserve">: </w:t>
      </w:r>
      <w:r w:rsidR="00160655">
        <w:rPr>
          <w:rFonts w:asciiTheme="minorHAnsi" w:hAnsiTheme="minorHAnsi" w:cstheme="minorHAnsi"/>
          <w:color w:val="auto"/>
          <w:lang w:eastAsia="ko-KR"/>
        </w:rPr>
        <w:t>c</w:t>
      </w:r>
      <w:r w:rsidR="00B64A79" w:rsidRPr="00931932">
        <w:rPr>
          <w:rFonts w:asciiTheme="minorHAnsi" w:hAnsiTheme="minorHAnsi" w:cstheme="minorHAnsi"/>
          <w:color w:val="auto"/>
          <w:lang w:eastAsia="ko-KR"/>
        </w:rPr>
        <w:t>hi-square(model 3) - Chi-square(model 2) = 334.672 – 323.492 = 11.18</w:t>
      </w:r>
      <w:r w:rsidR="00160655">
        <w:rPr>
          <w:rFonts w:asciiTheme="minorHAnsi" w:hAnsiTheme="minorHAnsi" w:cstheme="minorHAnsi"/>
          <w:color w:val="auto"/>
          <w:lang w:eastAsia="ko-KR"/>
        </w:rPr>
        <w:t xml:space="preserve">; </w:t>
      </w:r>
      <w:r w:rsidR="00B64A79" w:rsidRPr="00931932">
        <w:rPr>
          <w:rFonts w:asciiTheme="minorHAnsi" w:hAnsiTheme="minorHAnsi" w:cstheme="minorHAnsi"/>
          <w:color w:val="auto"/>
          <w:lang w:eastAsia="ko-KR"/>
        </w:rPr>
        <w:t xml:space="preserve">df difference: df (model 3) </w:t>
      </w:r>
      <w:r w:rsidR="00160655">
        <w:rPr>
          <w:rFonts w:asciiTheme="minorHAnsi" w:hAnsiTheme="minorHAnsi" w:cstheme="minorHAnsi"/>
          <w:color w:val="auto"/>
          <w:lang w:eastAsia="ko-KR"/>
        </w:rPr>
        <w:t>-</w:t>
      </w:r>
      <w:r w:rsidR="00B64A79" w:rsidRPr="00931932">
        <w:rPr>
          <w:rFonts w:asciiTheme="minorHAnsi" w:hAnsiTheme="minorHAnsi" w:cstheme="minorHAnsi"/>
          <w:color w:val="auto"/>
          <w:lang w:eastAsia="ko-KR"/>
        </w:rPr>
        <w:t xml:space="preserve"> df (model 2) = 242-230 = 12</w:t>
      </w:r>
      <w:r w:rsidR="00160655">
        <w:rPr>
          <w:rFonts w:asciiTheme="minorHAnsi" w:hAnsiTheme="minorHAnsi" w:cstheme="minorHAnsi"/>
          <w:color w:val="auto"/>
          <w:lang w:eastAsia="ko-KR"/>
        </w:rPr>
        <w:t>; c</w:t>
      </w:r>
      <w:r w:rsidR="00B64A79" w:rsidRPr="00931932">
        <w:rPr>
          <w:rFonts w:asciiTheme="minorHAnsi" w:hAnsiTheme="minorHAnsi" w:cstheme="minorHAnsi"/>
          <w:color w:val="auto"/>
          <w:lang w:eastAsia="ko-KR"/>
        </w:rPr>
        <w:t>hi-square (</w:t>
      </w:r>
      <w:r w:rsidR="00160655">
        <w:rPr>
          <w:rFonts w:asciiTheme="minorHAnsi" w:hAnsiTheme="minorHAnsi" w:cstheme="minorHAnsi"/>
          <w:color w:val="auto"/>
          <w:lang w:eastAsia="ko-KR"/>
        </w:rPr>
        <w:t xml:space="preserve">df = </w:t>
      </w:r>
      <w:r w:rsidR="00B64A79" w:rsidRPr="00931932">
        <w:rPr>
          <w:rFonts w:asciiTheme="minorHAnsi" w:hAnsiTheme="minorHAnsi" w:cstheme="minorHAnsi"/>
          <w:color w:val="auto"/>
          <w:lang w:eastAsia="ko-KR"/>
        </w:rPr>
        <w:t>12) = 11.18, p-value = 0.513559</w:t>
      </w:r>
      <w:r w:rsidR="00160655">
        <w:rPr>
          <w:rFonts w:asciiTheme="minorHAnsi" w:hAnsiTheme="minorHAnsi" w:cstheme="minorHAnsi"/>
          <w:color w:val="auto"/>
          <w:lang w:eastAsia="ko-KR"/>
        </w:rPr>
        <w:t>.</w:t>
      </w:r>
    </w:p>
    <w:p w14:paraId="11738876" w14:textId="77777777" w:rsidR="00B64A79" w:rsidRPr="00931932" w:rsidRDefault="00B64A79" w:rsidP="005F77A5">
      <w:pPr>
        <w:pStyle w:val="NormalWeb"/>
        <w:spacing w:before="0" w:beforeAutospacing="0" w:after="0" w:afterAutospacing="0"/>
        <w:jc w:val="left"/>
        <w:rPr>
          <w:rFonts w:asciiTheme="minorHAnsi" w:hAnsiTheme="minorHAnsi" w:cstheme="minorHAnsi"/>
          <w:color w:val="auto"/>
          <w:lang w:eastAsia="ko-KR"/>
        </w:rPr>
      </w:pPr>
    </w:p>
    <w:p w14:paraId="3116E5C6" w14:textId="52B25A23" w:rsidR="00B227E9" w:rsidRPr="002B42C2" w:rsidRDefault="00B227E9" w:rsidP="002B42C2">
      <w:pPr>
        <w:tabs>
          <w:tab w:val="left" w:pos="2394"/>
          <w:tab w:val="left" w:pos="3506"/>
          <w:tab w:val="center" w:pos="4680"/>
        </w:tabs>
        <w:jc w:val="left"/>
        <w:rPr>
          <w:rFonts w:asciiTheme="minorHAnsi" w:hAnsiTheme="minorHAnsi" w:cstheme="minorHAnsi"/>
          <w:bCs/>
          <w:color w:val="auto"/>
        </w:rPr>
      </w:pPr>
      <w:r w:rsidRPr="002B42C2">
        <w:rPr>
          <w:rFonts w:asciiTheme="minorHAnsi" w:hAnsiTheme="minorHAnsi" w:cstheme="minorHAnsi"/>
          <w:bCs/>
          <w:color w:val="auto"/>
        </w:rPr>
        <w:lastRenderedPageBreak/>
        <w:t>[Place</w:t>
      </w:r>
      <w:r w:rsidRPr="002B42C2">
        <w:rPr>
          <w:rFonts w:asciiTheme="minorHAnsi" w:hAnsiTheme="minorHAnsi" w:cstheme="minorHAnsi"/>
          <w:b/>
          <w:bCs/>
          <w:color w:val="auto"/>
        </w:rPr>
        <w:t xml:space="preserve"> Table </w:t>
      </w:r>
      <w:r w:rsidR="00B64A79" w:rsidRPr="002B42C2">
        <w:rPr>
          <w:rFonts w:asciiTheme="minorHAnsi" w:hAnsiTheme="minorHAnsi" w:cstheme="minorHAnsi"/>
          <w:b/>
          <w:bCs/>
          <w:color w:val="auto"/>
        </w:rPr>
        <w:t>4</w:t>
      </w:r>
      <w:r w:rsidRPr="002B42C2">
        <w:rPr>
          <w:rFonts w:asciiTheme="minorHAnsi" w:hAnsiTheme="minorHAnsi" w:cstheme="minorHAnsi"/>
          <w:b/>
          <w:bCs/>
          <w:color w:val="auto"/>
        </w:rPr>
        <w:t xml:space="preserve"> </w:t>
      </w:r>
      <w:r w:rsidRPr="002B42C2">
        <w:rPr>
          <w:rFonts w:asciiTheme="minorHAnsi" w:hAnsiTheme="minorHAnsi" w:cstheme="minorHAnsi"/>
          <w:bCs/>
          <w:color w:val="auto"/>
        </w:rPr>
        <w:t>here]</w:t>
      </w:r>
    </w:p>
    <w:p w14:paraId="5679993F" w14:textId="77777777" w:rsidR="00B227E9" w:rsidRPr="00931932" w:rsidRDefault="00B227E9" w:rsidP="005F77A5">
      <w:pPr>
        <w:pStyle w:val="NormalWeb"/>
        <w:spacing w:before="0" w:beforeAutospacing="0" w:after="0" w:afterAutospacing="0"/>
        <w:ind w:left="400"/>
        <w:jc w:val="left"/>
        <w:rPr>
          <w:rFonts w:asciiTheme="minorHAnsi" w:hAnsiTheme="minorHAnsi" w:cstheme="minorHAnsi"/>
          <w:color w:val="auto"/>
          <w:lang w:eastAsia="ko-KR"/>
        </w:rPr>
      </w:pPr>
    </w:p>
    <w:p w14:paraId="11F8E832" w14:textId="24B8AAFA"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hint="eastAsia"/>
          <w:color w:val="auto"/>
          <w:lang w:eastAsia="ko-KR"/>
        </w:rPr>
        <w:t xml:space="preserve">Given that </w:t>
      </w:r>
      <w:r w:rsidRPr="00931932">
        <w:rPr>
          <w:rFonts w:asciiTheme="minorHAnsi" w:hAnsiTheme="minorHAnsi" w:cstheme="minorHAnsi"/>
          <w:color w:val="auto"/>
          <w:lang w:eastAsia="ko-KR"/>
        </w:rPr>
        <w:t xml:space="preserve">the configural invariance, metric invariance, and scalar invariance were achieved, </w:t>
      </w:r>
      <w:r w:rsidR="004B208F" w:rsidRPr="00931932">
        <w:rPr>
          <w:rFonts w:asciiTheme="minorHAnsi" w:hAnsiTheme="minorHAnsi" w:cstheme="minorHAnsi"/>
          <w:color w:val="auto"/>
          <w:lang w:eastAsia="ko-KR"/>
        </w:rPr>
        <w:t xml:space="preserve">the </w:t>
      </w:r>
      <w:r w:rsidRPr="00931932">
        <w:rPr>
          <w:rFonts w:asciiTheme="minorHAnsi" w:hAnsiTheme="minorHAnsi" w:cstheme="minorHAnsi"/>
          <w:color w:val="auto"/>
          <w:lang w:eastAsia="ko-KR"/>
        </w:rPr>
        <w:t>LMA was performed. The low fashion innovative group was used as the reference group</w:t>
      </w:r>
      <w:r w:rsidR="002B42C2">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with its means of latent variables fixed at zero, while latent mean values for the high fashion innovative group were estimated. The results of the LMA revealed that the means of five latent variables (“Extrinsic_V”</w:t>
      </w:r>
      <w:r w:rsidR="002B42C2">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“Intrinsic_V”</w:t>
      </w:r>
      <w:r w:rsidR="002B42C2">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“EP_Attachment”</w:t>
      </w:r>
      <w:r w:rsidR="002B42C2">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“Attitude_MP”</w:t>
      </w:r>
      <w:r w:rsidR="002B42C2">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and “Loyalty”) for high fashion innovative groups were positive values and were significantly higher than those for low fashion innovative groups (see </w:t>
      </w:r>
      <w:r w:rsidRPr="00931932">
        <w:rPr>
          <w:rFonts w:asciiTheme="minorHAnsi" w:hAnsiTheme="minorHAnsi" w:cstheme="minorHAnsi"/>
          <w:b/>
          <w:color w:val="auto"/>
          <w:lang w:eastAsia="ko-KR"/>
        </w:rPr>
        <w:t xml:space="preserve">Table </w:t>
      </w:r>
      <w:r w:rsidR="00B64A79" w:rsidRPr="00931932">
        <w:rPr>
          <w:rFonts w:asciiTheme="minorHAnsi" w:hAnsiTheme="minorHAnsi" w:cstheme="minorHAnsi"/>
          <w:b/>
          <w:color w:val="auto"/>
          <w:lang w:eastAsia="ko-KR"/>
        </w:rPr>
        <w:t>5</w:t>
      </w:r>
      <w:r w:rsidRPr="00931932">
        <w:rPr>
          <w:rFonts w:asciiTheme="minorHAnsi" w:hAnsiTheme="minorHAnsi" w:cstheme="minorHAnsi"/>
          <w:color w:val="auto"/>
          <w:lang w:eastAsia="ko-KR"/>
        </w:rPr>
        <w:t xml:space="preserve">). </w:t>
      </w:r>
    </w:p>
    <w:p w14:paraId="14F085A2" w14:textId="77777777" w:rsidR="00B227E9" w:rsidRPr="00931932" w:rsidRDefault="00B227E9" w:rsidP="005F77A5">
      <w:pPr>
        <w:pStyle w:val="NormalWeb"/>
        <w:spacing w:before="0" w:beforeAutospacing="0" w:after="0" w:afterAutospacing="0"/>
        <w:jc w:val="left"/>
        <w:rPr>
          <w:rFonts w:asciiTheme="minorHAnsi" w:hAnsiTheme="minorHAnsi" w:cstheme="minorHAnsi"/>
          <w:color w:val="auto"/>
          <w:lang w:eastAsia="ko-KR"/>
        </w:rPr>
      </w:pPr>
    </w:p>
    <w:p w14:paraId="6A43458E" w14:textId="332D076E" w:rsidR="00B227E9" w:rsidRPr="00931932" w:rsidRDefault="00B227E9" w:rsidP="005F77A5">
      <w:pPr>
        <w:tabs>
          <w:tab w:val="left" w:pos="2394"/>
          <w:tab w:val="left" w:pos="3506"/>
          <w:tab w:val="center" w:pos="4680"/>
        </w:tabs>
        <w:jc w:val="left"/>
        <w:rPr>
          <w:rFonts w:asciiTheme="minorHAnsi" w:hAnsiTheme="minorHAnsi" w:cstheme="minorHAnsi"/>
          <w:bCs/>
          <w:color w:val="auto"/>
        </w:rPr>
      </w:pPr>
      <w:r w:rsidRPr="00931932">
        <w:rPr>
          <w:rFonts w:asciiTheme="minorHAnsi" w:hAnsiTheme="minorHAnsi" w:cstheme="minorHAnsi"/>
          <w:bCs/>
          <w:color w:val="auto"/>
        </w:rPr>
        <w:t>[Place</w:t>
      </w:r>
      <w:r w:rsidRPr="00931932">
        <w:rPr>
          <w:rFonts w:asciiTheme="minorHAnsi" w:hAnsiTheme="minorHAnsi" w:cstheme="minorHAnsi"/>
          <w:b/>
          <w:bCs/>
          <w:color w:val="auto"/>
        </w:rPr>
        <w:t xml:space="preserve"> Table </w:t>
      </w:r>
      <w:r w:rsidR="00B64A79" w:rsidRPr="00931932">
        <w:rPr>
          <w:rFonts w:asciiTheme="minorHAnsi" w:hAnsiTheme="minorHAnsi" w:cstheme="minorHAnsi"/>
          <w:b/>
          <w:bCs/>
          <w:color w:val="auto"/>
        </w:rPr>
        <w:t>5</w:t>
      </w:r>
      <w:r w:rsidRPr="00931932">
        <w:rPr>
          <w:rFonts w:asciiTheme="minorHAnsi" w:hAnsiTheme="minorHAnsi" w:cstheme="minorHAnsi"/>
          <w:b/>
          <w:bCs/>
          <w:color w:val="auto"/>
        </w:rPr>
        <w:t xml:space="preserve"> </w:t>
      </w:r>
      <w:r w:rsidRPr="00931932">
        <w:rPr>
          <w:rFonts w:asciiTheme="minorHAnsi" w:hAnsiTheme="minorHAnsi" w:cstheme="minorHAnsi"/>
          <w:bCs/>
          <w:color w:val="auto"/>
        </w:rPr>
        <w:t>here]</w:t>
      </w:r>
    </w:p>
    <w:p w14:paraId="0C966966" w14:textId="0561CBE1" w:rsidR="002C6D02" w:rsidRPr="00931932" w:rsidRDefault="002C6D02" w:rsidP="005F77A5">
      <w:pPr>
        <w:pStyle w:val="NormalWeb"/>
        <w:spacing w:before="0" w:beforeAutospacing="0" w:after="0" w:afterAutospacing="0"/>
        <w:jc w:val="left"/>
        <w:rPr>
          <w:rFonts w:asciiTheme="minorHAnsi" w:hAnsiTheme="minorHAnsi" w:cstheme="minorHAnsi"/>
          <w:color w:val="auto"/>
          <w:lang w:eastAsia="ko-KR"/>
        </w:rPr>
      </w:pPr>
    </w:p>
    <w:p w14:paraId="6D7A7A80" w14:textId="679653A9" w:rsidR="006A21E6" w:rsidRDefault="006A21E6" w:rsidP="005F77A5">
      <w:pPr>
        <w:jc w:val="left"/>
        <w:rPr>
          <w:rStyle w:val="Hyperlink"/>
          <w:rFonts w:asciiTheme="minorHAnsi" w:hAnsiTheme="minorHAnsi" w:cstheme="minorHAnsi"/>
          <w:color w:val="auto"/>
          <w:u w:val="none"/>
        </w:rPr>
      </w:pPr>
      <w:r w:rsidRPr="00931932">
        <w:rPr>
          <w:rFonts w:asciiTheme="minorHAnsi" w:hAnsiTheme="minorHAnsi" w:cstheme="minorHAnsi"/>
          <w:b/>
          <w:color w:val="auto"/>
        </w:rPr>
        <w:t>FIGURE AND TABLE LEGENDS:</w:t>
      </w:r>
      <w:r w:rsidRPr="00931932" w:rsidDel="00884C84">
        <w:rPr>
          <w:rStyle w:val="Hyperlink"/>
          <w:rFonts w:asciiTheme="minorHAnsi" w:hAnsiTheme="minorHAnsi" w:cstheme="minorHAnsi"/>
          <w:color w:val="auto"/>
          <w:u w:val="none"/>
        </w:rPr>
        <w:t xml:space="preserve"> </w:t>
      </w:r>
    </w:p>
    <w:p w14:paraId="0D14567C" w14:textId="77777777" w:rsidR="00931932" w:rsidRPr="00931932" w:rsidRDefault="00931932" w:rsidP="005F77A5">
      <w:pPr>
        <w:jc w:val="left"/>
        <w:rPr>
          <w:rFonts w:asciiTheme="minorHAnsi" w:hAnsiTheme="minorHAnsi" w:cstheme="minorHAnsi"/>
          <w:bCs/>
          <w:color w:val="auto"/>
        </w:rPr>
      </w:pPr>
    </w:p>
    <w:p w14:paraId="2189C65A" w14:textId="60C4AB70" w:rsidR="006A21E6" w:rsidRDefault="006A21E6"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b/>
          <w:color w:val="auto"/>
          <w:lang w:eastAsia="ko-KR"/>
        </w:rPr>
        <w:t>Figure 1</w:t>
      </w:r>
      <w:r w:rsidR="002B42C2">
        <w:rPr>
          <w:rFonts w:asciiTheme="minorHAnsi" w:hAnsiTheme="minorHAnsi" w:cstheme="minorHAnsi"/>
          <w:b/>
          <w:color w:val="auto"/>
          <w:lang w:eastAsia="ko-KR"/>
        </w:rPr>
        <w:t xml:space="preserve">: </w:t>
      </w:r>
      <w:r w:rsidRPr="00931932">
        <w:rPr>
          <w:rFonts w:asciiTheme="minorHAnsi" w:hAnsiTheme="minorHAnsi" w:cstheme="minorHAnsi"/>
          <w:b/>
          <w:color w:val="auto"/>
          <w:lang w:eastAsia="ko-KR"/>
        </w:rPr>
        <w:t xml:space="preserve">Directions for using </w:t>
      </w:r>
      <w:r w:rsidR="002B42C2">
        <w:rPr>
          <w:rFonts w:asciiTheme="minorHAnsi" w:hAnsiTheme="minorHAnsi" w:cstheme="minorHAnsi"/>
          <w:b/>
          <w:color w:val="auto"/>
          <w:lang w:eastAsia="ko-KR"/>
        </w:rPr>
        <w:t>the</w:t>
      </w:r>
      <w:r w:rsidRPr="00931932">
        <w:rPr>
          <w:rFonts w:asciiTheme="minorHAnsi" w:hAnsiTheme="minorHAnsi" w:cstheme="minorHAnsi"/>
          <w:b/>
          <w:color w:val="auto"/>
          <w:lang w:eastAsia="ko-KR"/>
        </w:rPr>
        <w:t xml:space="preserve"> e-mass customization program.</w:t>
      </w:r>
      <w:r w:rsidR="002B42C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Participants of online survey read directions </w:t>
      </w:r>
      <w:r w:rsidR="002B42C2">
        <w:rPr>
          <w:rFonts w:asciiTheme="minorHAnsi" w:hAnsiTheme="minorHAnsi" w:cstheme="minorHAnsi"/>
          <w:color w:val="auto"/>
          <w:lang w:eastAsia="ko-KR"/>
        </w:rPr>
        <w:t>regarding</w:t>
      </w:r>
      <w:r w:rsidRPr="00931932">
        <w:rPr>
          <w:rFonts w:asciiTheme="minorHAnsi" w:hAnsiTheme="minorHAnsi" w:cstheme="minorHAnsi"/>
          <w:color w:val="auto"/>
          <w:lang w:eastAsia="ko-KR"/>
        </w:rPr>
        <w:t xml:space="preserve"> how to create the trench coats using the customization program and follow steps 1</w:t>
      </w:r>
      <w:r w:rsidR="002B42C2">
        <w:rPr>
          <w:rFonts w:asciiTheme="minorHAnsi" w:hAnsiTheme="minorHAnsi" w:cstheme="minorHAnsi"/>
          <w:color w:val="auto"/>
          <w:lang w:eastAsia="ko-KR"/>
        </w:rPr>
        <w:t>–</w:t>
      </w:r>
      <w:r w:rsidRPr="00931932">
        <w:rPr>
          <w:rFonts w:asciiTheme="minorHAnsi" w:hAnsiTheme="minorHAnsi" w:cstheme="minorHAnsi"/>
          <w:color w:val="auto"/>
          <w:lang w:eastAsia="ko-KR"/>
        </w:rPr>
        <w:t>8.</w:t>
      </w:r>
    </w:p>
    <w:p w14:paraId="212F5BB0"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20D44456" w14:textId="5D86F431" w:rsidR="006A21E6" w:rsidRDefault="006A21E6"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b/>
          <w:color w:val="auto"/>
          <w:lang w:eastAsia="ko-KR"/>
        </w:rPr>
        <w:t>Figure 2</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Examples of trench coats created using the e-mass customization program.</w:t>
      </w:r>
      <w:r w:rsidR="002B42C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Participants created trench coats by selecting </w:t>
      </w:r>
      <w:r w:rsidR="002B42C2">
        <w:rPr>
          <w:rFonts w:asciiTheme="minorHAnsi" w:hAnsiTheme="minorHAnsi" w:cstheme="minorHAnsi"/>
          <w:color w:val="auto"/>
          <w:lang w:eastAsia="ko-KR"/>
        </w:rPr>
        <w:t>a</w:t>
      </w:r>
      <w:r w:rsidRPr="00931932">
        <w:rPr>
          <w:rFonts w:asciiTheme="minorHAnsi" w:hAnsiTheme="minorHAnsi" w:cstheme="minorHAnsi"/>
          <w:color w:val="auto"/>
          <w:lang w:eastAsia="ko-KR"/>
        </w:rPr>
        <w:t xml:space="preserve"> preferred collar, length, fabric, etc., </w:t>
      </w:r>
      <w:r w:rsidR="002B42C2">
        <w:rPr>
          <w:rFonts w:asciiTheme="minorHAnsi" w:hAnsiTheme="minorHAnsi" w:cstheme="minorHAnsi"/>
          <w:color w:val="auto"/>
          <w:lang w:eastAsia="ko-KR"/>
        </w:rPr>
        <w:t>followed by</w:t>
      </w:r>
      <w:r w:rsidRPr="00931932">
        <w:rPr>
          <w:rFonts w:asciiTheme="minorHAnsi" w:hAnsiTheme="minorHAnsi" w:cstheme="minorHAnsi"/>
          <w:color w:val="auto"/>
          <w:lang w:eastAsia="ko-KR"/>
        </w:rPr>
        <w:t xml:space="preserve"> upload</w:t>
      </w:r>
      <w:r w:rsidR="002B42C2">
        <w:rPr>
          <w:rFonts w:asciiTheme="minorHAnsi" w:hAnsiTheme="minorHAnsi" w:cstheme="minorHAnsi"/>
          <w:color w:val="auto"/>
          <w:lang w:eastAsia="ko-KR"/>
        </w:rPr>
        <w:t>ing</w:t>
      </w:r>
      <w:r w:rsidRPr="00931932">
        <w:rPr>
          <w:rFonts w:asciiTheme="minorHAnsi" w:hAnsiTheme="minorHAnsi" w:cstheme="minorHAnsi"/>
          <w:color w:val="auto"/>
          <w:lang w:eastAsia="ko-KR"/>
        </w:rPr>
        <w:t xml:space="preserve"> </w:t>
      </w:r>
      <w:r w:rsidR="002B42C2">
        <w:rPr>
          <w:rFonts w:asciiTheme="minorHAnsi" w:hAnsiTheme="minorHAnsi" w:cstheme="minorHAnsi"/>
          <w:color w:val="auto"/>
          <w:lang w:eastAsia="ko-KR"/>
        </w:rPr>
        <w:t>a</w:t>
      </w:r>
      <w:r w:rsidRPr="00931932">
        <w:rPr>
          <w:rFonts w:asciiTheme="minorHAnsi" w:hAnsiTheme="minorHAnsi" w:cstheme="minorHAnsi"/>
          <w:color w:val="auto"/>
          <w:lang w:eastAsia="ko-KR"/>
        </w:rPr>
        <w:t xml:space="preserve"> screenshot of the trench coat</w:t>
      </w:r>
      <w:r w:rsidR="00860B2F">
        <w:rPr>
          <w:rFonts w:asciiTheme="minorHAnsi" w:hAnsiTheme="minorHAnsi" w:cstheme="minorHAnsi"/>
          <w:color w:val="auto"/>
          <w:lang w:eastAsia="ko-KR"/>
        </w:rPr>
        <w:t xml:space="preserve"> creation</w:t>
      </w:r>
      <w:r w:rsidRPr="00931932">
        <w:rPr>
          <w:rFonts w:asciiTheme="minorHAnsi" w:hAnsiTheme="minorHAnsi" w:cstheme="minorHAnsi"/>
          <w:color w:val="auto"/>
          <w:lang w:eastAsia="ko-KR"/>
        </w:rPr>
        <w:t xml:space="preserve">. </w:t>
      </w:r>
    </w:p>
    <w:p w14:paraId="7F85C179"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78982662" w14:textId="7199C12F" w:rsidR="006A21E6" w:rsidRDefault="006A21E6"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b/>
          <w:color w:val="auto"/>
          <w:lang w:eastAsia="ko-KR"/>
        </w:rPr>
        <w:t>Figure 3</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Data_TOTAL</w:t>
      </w:r>
      <w:r w:rsidR="002B42C2">
        <w:rPr>
          <w:rFonts w:asciiTheme="minorHAnsi" w:hAnsiTheme="minorHAnsi" w:cstheme="minorHAnsi"/>
          <w:b/>
          <w:color w:val="auto"/>
          <w:lang w:eastAsia="ko-KR"/>
        </w:rPr>
        <w:t>.</w:t>
      </w:r>
      <w:r w:rsidRPr="00931932">
        <w:rPr>
          <w:rFonts w:asciiTheme="minorHAnsi" w:hAnsiTheme="minorHAnsi" w:cstheme="minorHAnsi"/>
          <w:color w:val="auto"/>
          <w:lang w:eastAsia="ko-KR"/>
        </w:rPr>
        <w:t xml:space="preserve"> The data includes responses of all participants (</w:t>
      </w:r>
      <w:r w:rsidR="002B42C2">
        <w:rPr>
          <w:rFonts w:asciiTheme="minorHAnsi" w:hAnsiTheme="minorHAnsi" w:cstheme="minorHAnsi"/>
          <w:color w:val="auto"/>
          <w:lang w:eastAsia="ko-KR"/>
        </w:rPr>
        <w:t xml:space="preserve">n </w:t>
      </w:r>
      <w:r w:rsidRPr="00931932">
        <w:rPr>
          <w:rFonts w:asciiTheme="minorHAnsi" w:hAnsiTheme="minorHAnsi" w:cstheme="minorHAnsi"/>
          <w:color w:val="auto"/>
          <w:lang w:eastAsia="ko-KR"/>
        </w:rPr>
        <w:t>=</w:t>
      </w:r>
      <w:r w:rsidR="002B42C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290) used for SEM analysis. </w:t>
      </w:r>
    </w:p>
    <w:p w14:paraId="22C4C7E4"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6D08C18B" w14:textId="27B14148" w:rsidR="006A21E6" w:rsidRDefault="006A21E6"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b/>
          <w:color w:val="auto"/>
          <w:lang w:eastAsia="ko-KR"/>
        </w:rPr>
        <w:t>Figure 4</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Creating the new variable “fashion innovative group (FIG)”</w:t>
      </w:r>
      <w:r w:rsidR="002B42C2">
        <w:rPr>
          <w:rFonts w:asciiTheme="minorHAnsi" w:hAnsiTheme="minorHAnsi" w:cstheme="minorHAnsi"/>
          <w:b/>
          <w:color w:val="auto"/>
          <w:lang w:eastAsia="ko-KR"/>
        </w:rPr>
        <w:t>.</w:t>
      </w:r>
      <w:r w:rsidRPr="00931932">
        <w:rPr>
          <w:rFonts w:asciiTheme="minorHAnsi" w:hAnsiTheme="minorHAnsi" w:cstheme="minorHAnsi"/>
          <w:color w:val="auto"/>
          <w:lang w:eastAsia="ko-KR"/>
        </w:rPr>
        <w:t xml:space="preserve"> The new variable </w:t>
      </w:r>
      <w:r w:rsidR="00860B2F">
        <w:rPr>
          <w:rFonts w:asciiTheme="minorHAnsi" w:hAnsiTheme="minorHAnsi" w:cstheme="minorHAnsi"/>
          <w:color w:val="auto"/>
          <w:lang w:eastAsia="ko-KR"/>
        </w:rPr>
        <w:t>(</w:t>
      </w:r>
      <w:r w:rsidRPr="00931932">
        <w:rPr>
          <w:rFonts w:asciiTheme="minorHAnsi" w:hAnsiTheme="minorHAnsi" w:cstheme="minorHAnsi"/>
          <w:color w:val="auto"/>
          <w:lang w:eastAsia="ko-KR"/>
        </w:rPr>
        <w:t>FIG</w:t>
      </w:r>
      <w:r w:rsidR="00860B2F">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was made by coding “1 (low fashion innovative group)” and “2 (high innovative group)”. </w:t>
      </w:r>
    </w:p>
    <w:p w14:paraId="44EC968F"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3825C17B" w14:textId="5BFF94AB" w:rsidR="00744E80" w:rsidRDefault="00744E80"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b/>
          <w:color w:val="auto"/>
          <w:lang w:eastAsia="ko-KR"/>
        </w:rPr>
        <w:t>Figure 5</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Splitting the dataset into two data files</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w:t>
      </w:r>
      <w:r w:rsidRPr="00931932">
        <w:rPr>
          <w:rFonts w:asciiTheme="minorHAnsi" w:hAnsiTheme="minorHAnsi" w:cstheme="minorHAnsi"/>
          <w:color w:val="auto"/>
          <w:lang w:eastAsia="ko-KR"/>
        </w:rPr>
        <w:t xml:space="preserve">The total data file, “Data_TOTAL”, was divided into “Data_low fashion innovativeness.sav” and “Data_high fashion innovativeness.sav” </w:t>
      </w:r>
      <w:r w:rsidR="00860B2F">
        <w:rPr>
          <w:rFonts w:asciiTheme="minorHAnsi" w:hAnsiTheme="minorHAnsi" w:cstheme="minorHAnsi"/>
          <w:color w:val="auto"/>
          <w:lang w:eastAsia="ko-KR"/>
        </w:rPr>
        <w:t xml:space="preserve">files </w:t>
      </w:r>
      <w:r w:rsidRPr="00931932">
        <w:rPr>
          <w:rFonts w:asciiTheme="minorHAnsi" w:hAnsiTheme="minorHAnsi" w:cstheme="minorHAnsi"/>
          <w:color w:val="auto"/>
          <w:lang w:eastAsia="ko-KR"/>
        </w:rPr>
        <w:t xml:space="preserve">for </w:t>
      </w:r>
      <w:r w:rsidR="00860B2F">
        <w:rPr>
          <w:rFonts w:asciiTheme="minorHAnsi" w:hAnsiTheme="minorHAnsi" w:cstheme="minorHAnsi"/>
          <w:color w:val="auto"/>
          <w:lang w:eastAsia="ko-KR"/>
        </w:rPr>
        <w:t xml:space="preserve">subsequent use in </w:t>
      </w:r>
      <w:r w:rsidRPr="00931932">
        <w:rPr>
          <w:rFonts w:asciiTheme="minorHAnsi" w:hAnsiTheme="minorHAnsi" w:cstheme="minorHAnsi"/>
          <w:color w:val="auto"/>
          <w:lang w:eastAsia="ko-KR"/>
        </w:rPr>
        <w:t>an LMA.</w:t>
      </w:r>
    </w:p>
    <w:p w14:paraId="3998532C"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4DEDDB36" w14:textId="76F75C3A" w:rsidR="00744E80" w:rsidRDefault="00744E80" w:rsidP="005F77A5">
      <w:pPr>
        <w:pStyle w:val="NormalWeb"/>
        <w:spacing w:before="0" w:beforeAutospacing="0" w:after="0" w:afterAutospacing="0"/>
        <w:jc w:val="left"/>
        <w:rPr>
          <w:rFonts w:asciiTheme="minorHAnsi" w:hAnsiTheme="minorHAnsi" w:cstheme="minorHAnsi"/>
          <w:b/>
          <w:color w:val="auto"/>
          <w:lang w:eastAsia="ko-KR"/>
        </w:rPr>
      </w:pPr>
      <w:r w:rsidRPr="00931932">
        <w:rPr>
          <w:rFonts w:asciiTheme="minorHAnsi" w:hAnsiTheme="minorHAnsi" w:cstheme="minorHAnsi"/>
          <w:b/>
          <w:color w:val="auto"/>
          <w:lang w:eastAsia="ko-KR"/>
        </w:rPr>
        <w:t>Figure 6</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Model </w:t>
      </w:r>
      <w:r w:rsidR="0083761F">
        <w:rPr>
          <w:rFonts w:asciiTheme="minorHAnsi" w:hAnsiTheme="minorHAnsi" w:cstheme="minorHAnsi"/>
          <w:b/>
          <w:color w:val="auto"/>
          <w:lang w:eastAsia="ko-KR"/>
        </w:rPr>
        <w:t>s</w:t>
      </w:r>
      <w:r w:rsidR="0083761F" w:rsidRPr="00931932">
        <w:rPr>
          <w:rFonts w:asciiTheme="minorHAnsi" w:hAnsiTheme="minorHAnsi" w:cstheme="minorHAnsi"/>
          <w:b/>
          <w:color w:val="auto"/>
          <w:lang w:eastAsia="ko-KR"/>
        </w:rPr>
        <w:t xml:space="preserve">pecification </w:t>
      </w:r>
      <w:r w:rsidRPr="00931932">
        <w:rPr>
          <w:rFonts w:asciiTheme="minorHAnsi" w:hAnsiTheme="minorHAnsi" w:cstheme="minorHAnsi"/>
          <w:b/>
          <w:color w:val="auto"/>
          <w:lang w:eastAsia="ko-KR"/>
        </w:rPr>
        <w:t xml:space="preserve">for </w:t>
      </w:r>
      <w:r w:rsidR="0083761F">
        <w:rPr>
          <w:rFonts w:asciiTheme="minorHAnsi" w:hAnsiTheme="minorHAnsi" w:cstheme="minorHAnsi"/>
          <w:b/>
          <w:color w:val="auto"/>
          <w:lang w:eastAsia="ko-KR"/>
        </w:rPr>
        <w:t>confirmatory factor analysis</w:t>
      </w:r>
      <w:r w:rsidR="002B42C2">
        <w:rPr>
          <w:rFonts w:asciiTheme="minorHAnsi" w:hAnsiTheme="minorHAnsi" w:cstheme="minorHAnsi"/>
          <w:b/>
          <w:color w:val="auto"/>
          <w:lang w:eastAsia="ko-KR"/>
        </w:rPr>
        <w:t>.</w:t>
      </w:r>
    </w:p>
    <w:p w14:paraId="2B322DEA" w14:textId="77777777" w:rsidR="00931932" w:rsidRPr="00931932" w:rsidRDefault="00931932" w:rsidP="005F77A5">
      <w:pPr>
        <w:pStyle w:val="NormalWeb"/>
        <w:spacing w:before="0" w:beforeAutospacing="0" w:after="0" w:afterAutospacing="0"/>
        <w:jc w:val="left"/>
        <w:rPr>
          <w:rFonts w:asciiTheme="minorHAnsi" w:hAnsiTheme="minorHAnsi" w:cstheme="minorHAnsi"/>
          <w:b/>
          <w:color w:val="auto"/>
          <w:lang w:eastAsia="ko-KR"/>
        </w:rPr>
      </w:pPr>
    </w:p>
    <w:p w14:paraId="26E561D3" w14:textId="565BED00" w:rsidR="006A21E6" w:rsidRDefault="006A21E6"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b/>
          <w:color w:val="auto"/>
          <w:lang w:eastAsia="ko-KR"/>
        </w:rPr>
        <w:t xml:space="preserve">Figure </w:t>
      </w:r>
      <w:r w:rsidR="00744E80" w:rsidRPr="00931932">
        <w:rPr>
          <w:rFonts w:asciiTheme="minorHAnsi" w:hAnsiTheme="minorHAnsi" w:cstheme="minorHAnsi"/>
          <w:b/>
          <w:color w:val="auto"/>
          <w:lang w:eastAsia="ko-KR"/>
        </w:rPr>
        <w:t>7</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w:t>
      </w:r>
      <w:r w:rsidR="002B42C2">
        <w:rPr>
          <w:rFonts w:asciiTheme="minorHAnsi" w:hAnsiTheme="minorHAnsi" w:cstheme="minorHAnsi"/>
          <w:b/>
          <w:color w:val="auto"/>
          <w:lang w:eastAsia="ko-KR"/>
        </w:rPr>
        <w:t>M</w:t>
      </w:r>
      <w:r w:rsidRPr="00931932">
        <w:rPr>
          <w:rFonts w:asciiTheme="minorHAnsi" w:hAnsiTheme="minorHAnsi" w:cstheme="minorHAnsi"/>
          <w:b/>
          <w:color w:val="auto"/>
          <w:lang w:eastAsia="ko-KR"/>
        </w:rPr>
        <w:t xml:space="preserve">easurement model for </w:t>
      </w:r>
      <w:r w:rsidR="0083761F" w:rsidRPr="0083761F">
        <w:rPr>
          <w:rFonts w:asciiTheme="minorHAnsi" w:hAnsiTheme="minorHAnsi" w:cstheme="minorHAnsi"/>
          <w:b/>
          <w:color w:val="auto"/>
          <w:lang w:eastAsia="ko-KR"/>
        </w:rPr>
        <w:t>confirmatory factor analysis</w:t>
      </w:r>
      <w:r w:rsidR="002B42C2">
        <w:rPr>
          <w:rFonts w:asciiTheme="minorHAnsi" w:hAnsiTheme="minorHAnsi" w:cstheme="minorHAnsi"/>
          <w:b/>
          <w:color w:val="auto"/>
          <w:lang w:eastAsia="ko-KR"/>
        </w:rPr>
        <w:t>.</w:t>
      </w:r>
      <w:r w:rsidR="0083761F">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The measurement model for CFA was created by using the AMOS program. Variance of latent variables were set as “1”. </w:t>
      </w:r>
    </w:p>
    <w:p w14:paraId="705B7828"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5B3FB9B3" w14:textId="1F9FF311" w:rsidR="00744E80" w:rsidRDefault="00744E80" w:rsidP="005F77A5">
      <w:pPr>
        <w:pStyle w:val="NormalWeb"/>
        <w:spacing w:before="0" w:beforeAutospacing="0" w:after="0" w:afterAutospacing="0"/>
        <w:jc w:val="left"/>
        <w:rPr>
          <w:rFonts w:asciiTheme="minorHAnsi" w:hAnsiTheme="minorHAnsi" w:cstheme="minorHAnsi"/>
          <w:b/>
          <w:color w:val="auto"/>
          <w:lang w:eastAsia="ko-KR"/>
        </w:rPr>
      </w:pPr>
      <w:r w:rsidRPr="00931932">
        <w:rPr>
          <w:rFonts w:asciiTheme="minorHAnsi" w:hAnsiTheme="minorHAnsi" w:cstheme="minorHAnsi"/>
          <w:b/>
          <w:color w:val="auto"/>
          <w:lang w:eastAsia="ko-KR"/>
        </w:rPr>
        <w:t>Figure 8</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Model specification for </w:t>
      </w:r>
      <w:r w:rsidR="0083761F">
        <w:rPr>
          <w:rFonts w:asciiTheme="minorHAnsi" w:hAnsiTheme="minorHAnsi" w:cstheme="minorHAnsi"/>
          <w:b/>
          <w:color w:val="auto"/>
          <w:lang w:eastAsia="ko-KR"/>
        </w:rPr>
        <w:t>structural equation modeling</w:t>
      </w:r>
      <w:r w:rsidR="002B42C2">
        <w:rPr>
          <w:rFonts w:asciiTheme="minorHAnsi" w:hAnsiTheme="minorHAnsi" w:cstheme="minorHAnsi"/>
          <w:b/>
          <w:color w:val="auto"/>
          <w:lang w:eastAsia="ko-KR"/>
        </w:rPr>
        <w:t>.</w:t>
      </w:r>
    </w:p>
    <w:p w14:paraId="21DDBF8D" w14:textId="77777777" w:rsidR="00931932" w:rsidRPr="00931932" w:rsidRDefault="00931932" w:rsidP="005F77A5">
      <w:pPr>
        <w:pStyle w:val="NormalWeb"/>
        <w:spacing w:before="0" w:beforeAutospacing="0" w:after="0" w:afterAutospacing="0"/>
        <w:jc w:val="left"/>
        <w:rPr>
          <w:rFonts w:asciiTheme="minorHAnsi" w:hAnsiTheme="minorHAnsi" w:cstheme="minorHAnsi"/>
          <w:b/>
          <w:color w:val="auto"/>
          <w:lang w:eastAsia="ko-KR"/>
        </w:rPr>
      </w:pPr>
    </w:p>
    <w:p w14:paraId="44BDBD2C" w14:textId="4EE09768" w:rsidR="00744E80" w:rsidRDefault="00744E80" w:rsidP="005F77A5">
      <w:pPr>
        <w:pStyle w:val="NormalWeb"/>
        <w:spacing w:before="0" w:beforeAutospacing="0" w:after="0" w:afterAutospacing="0"/>
        <w:jc w:val="left"/>
        <w:rPr>
          <w:rFonts w:asciiTheme="minorHAnsi" w:hAnsiTheme="minorHAnsi" w:cstheme="minorHAnsi"/>
          <w:b/>
          <w:color w:val="auto"/>
          <w:lang w:eastAsia="ko-KR"/>
        </w:rPr>
      </w:pPr>
      <w:r w:rsidRPr="00931932">
        <w:rPr>
          <w:rFonts w:asciiTheme="minorHAnsi" w:hAnsiTheme="minorHAnsi" w:cstheme="minorHAnsi"/>
          <w:b/>
          <w:color w:val="auto"/>
          <w:lang w:eastAsia="ko-KR"/>
        </w:rPr>
        <w:t>Figure 9</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w:t>
      </w:r>
      <w:r w:rsidR="002B42C2">
        <w:rPr>
          <w:rFonts w:asciiTheme="minorHAnsi" w:hAnsiTheme="minorHAnsi" w:cstheme="minorHAnsi"/>
          <w:b/>
          <w:color w:val="auto"/>
          <w:lang w:eastAsia="ko-KR"/>
        </w:rPr>
        <w:t>S</w:t>
      </w:r>
      <w:r w:rsidR="0083761F">
        <w:rPr>
          <w:rFonts w:asciiTheme="minorHAnsi" w:hAnsiTheme="minorHAnsi" w:cstheme="minorHAnsi"/>
          <w:b/>
          <w:color w:val="auto"/>
          <w:lang w:eastAsia="ko-KR"/>
        </w:rPr>
        <w:t>tructural equation modeling</w:t>
      </w:r>
      <w:r w:rsidR="0083761F" w:rsidRPr="00931932">
        <w:rPr>
          <w:rFonts w:asciiTheme="minorHAnsi" w:hAnsiTheme="minorHAnsi" w:cstheme="minorHAnsi"/>
          <w:b/>
          <w:color w:val="auto"/>
          <w:lang w:eastAsia="ko-KR"/>
        </w:rPr>
        <w:t xml:space="preserve"> </w:t>
      </w:r>
      <w:r w:rsidRPr="00931932">
        <w:rPr>
          <w:rFonts w:asciiTheme="minorHAnsi" w:hAnsiTheme="minorHAnsi" w:cstheme="minorHAnsi"/>
          <w:b/>
          <w:color w:val="auto"/>
          <w:lang w:eastAsia="ko-KR"/>
        </w:rPr>
        <w:t>analysis</w:t>
      </w:r>
      <w:r w:rsidR="002B42C2">
        <w:rPr>
          <w:rFonts w:asciiTheme="minorHAnsi" w:hAnsiTheme="minorHAnsi" w:cstheme="minorHAnsi"/>
          <w:b/>
          <w:color w:val="auto"/>
          <w:lang w:eastAsia="ko-KR"/>
        </w:rPr>
        <w:t>.</w:t>
      </w:r>
    </w:p>
    <w:p w14:paraId="303308AC" w14:textId="77777777" w:rsidR="00931932" w:rsidRPr="00931932" w:rsidRDefault="00931932" w:rsidP="005F77A5">
      <w:pPr>
        <w:pStyle w:val="NormalWeb"/>
        <w:spacing w:before="0" w:beforeAutospacing="0" w:after="0" w:afterAutospacing="0"/>
        <w:jc w:val="left"/>
        <w:rPr>
          <w:rFonts w:asciiTheme="minorHAnsi" w:hAnsiTheme="minorHAnsi" w:cstheme="minorHAnsi"/>
          <w:b/>
          <w:color w:val="auto"/>
          <w:lang w:eastAsia="ko-KR"/>
        </w:rPr>
      </w:pPr>
    </w:p>
    <w:p w14:paraId="557FD7F0" w14:textId="191D52A4" w:rsidR="006A21E6" w:rsidRDefault="006A21E6"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b/>
          <w:color w:val="auto"/>
          <w:lang w:eastAsia="ko-KR"/>
        </w:rPr>
        <w:t xml:space="preserve">Figure </w:t>
      </w:r>
      <w:r w:rsidR="00744E80" w:rsidRPr="00931932">
        <w:rPr>
          <w:rFonts w:asciiTheme="minorHAnsi" w:hAnsiTheme="minorHAnsi" w:cstheme="minorHAnsi"/>
          <w:b/>
          <w:color w:val="auto"/>
          <w:lang w:eastAsia="ko-KR"/>
        </w:rPr>
        <w:t>10</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Selecting data files for groups</w:t>
      </w:r>
      <w:r w:rsidR="00860B2F">
        <w:rPr>
          <w:rFonts w:asciiTheme="minorHAnsi" w:hAnsiTheme="minorHAnsi" w:cstheme="minorHAnsi"/>
          <w:b/>
          <w:color w:val="auto"/>
          <w:lang w:eastAsia="ko-KR"/>
        </w:rPr>
        <w:t>.</w:t>
      </w:r>
      <w:r w:rsidRPr="00931932">
        <w:rPr>
          <w:rFonts w:asciiTheme="minorHAnsi" w:hAnsiTheme="minorHAnsi" w:cstheme="minorHAnsi"/>
          <w:color w:val="auto"/>
          <w:lang w:eastAsia="ko-KR"/>
        </w:rPr>
        <w:t xml:space="preserve"> The measurement model for MGCFA was created</w:t>
      </w:r>
      <w:r w:rsidR="00860B2F">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and two data files (“Data_low fashion innovativeness.sav” and “Data_high fashion innovativeness.sav”) were uploaded. </w:t>
      </w:r>
    </w:p>
    <w:p w14:paraId="053CC3C9"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2646C197" w14:textId="3ADE37FD" w:rsidR="006A21E6" w:rsidRDefault="006A21E6"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b/>
          <w:color w:val="auto"/>
          <w:lang w:eastAsia="ko-KR"/>
        </w:rPr>
        <w:t xml:space="preserve">Figure </w:t>
      </w:r>
      <w:r w:rsidR="00744E80" w:rsidRPr="00931932">
        <w:rPr>
          <w:rFonts w:asciiTheme="minorHAnsi" w:hAnsiTheme="minorHAnsi" w:cstheme="minorHAnsi"/>
          <w:b/>
          <w:color w:val="auto"/>
          <w:lang w:eastAsia="ko-KR"/>
        </w:rPr>
        <w:t>11</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w:t>
      </w:r>
      <w:r w:rsidR="00860B2F">
        <w:rPr>
          <w:rFonts w:asciiTheme="minorHAnsi" w:hAnsiTheme="minorHAnsi" w:cstheme="minorHAnsi"/>
          <w:b/>
          <w:color w:val="auto"/>
          <w:lang w:eastAsia="ko-KR"/>
        </w:rPr>
        <w:t>Equal</w:t>
      </w:r>
      <w:r w:rsidRPr="00931932">
        <w:rPr>
          <w:rFonts w:asciiTheme="minorHAnsi" w:hAnsiTheme="minorHAnsi" w:cstheme="minorHAnsi"/>
          <w:b/>
          <w:color w:val="auto"/>
          <w:lang w:eastAsia="ko-KR"/>
        </w:rPr>
        <w:t xml:space="preserve"> dimensions and forms of the measurement models across two groups</w:t>
      </w:r>
      <w:r w:rsidR="00860B2F">
        <w:rPr>
          <w:rFonts w:asciiTheme="minorHAnsi" w:hAnsiTheme="minorHAnsi" w:cstheme="minorHAnsi"/>
          <w:b/>
          <w:color w:val="auto"/>
          <w:lang w:eastAsia="ko-KR"/>
        </w:rPr>
        <w:t>.</w:t>
      </w:r>
      <w:r w:rsidRPr="00931932">
        <w:rPr>
          <w:rFonts w:asciiTheme="minorHAnsi" w:hAnsiTheme="minorHAnsi" w:cstheme="minorHAnsi"/>
          <w:color w:val="auto"/>
          <w:lang w:eastAsia="ko-KR"/>
        </w:rPr>
        <w:t xml:space="preserve"> (A) Model for the high fashion innovative group</w:t>
      </w:r>
      <w:r w:rsidR="00860B2F">
        <w:rPr>
          <w:rFonts w:asciiTheme="minorHAnsi" w:hAnsiTheme="minorHAnsi" w:cstheme="minorHAnsi"/>
          <w:color w:val="auto"/>
          <w:lang w:eastAsia="ko-KR"/>
        </w:rPr>
        <w:t xml:space="preserve"> and</w:t>
      </w:r>
      <w:r w:rsidRPr="00931932">
        <w:rPr>
          <w:rFonts w:asciiTheme="minorHAnsi" w:hAnsiTheme="minorHAnsi" w:cstheme="minorHAnsi"/>
          <w:color w:val="auto"/>
          <w:lang w:eastAsia="ko-KR"/>
        </w:rPr>
        <w:t xml:space="preserve"> (B) </w:t>
      </w:r>
      <w:r w:rsidR="00860B2F">
        <w:rPr>
          <w:rFonts w:asciiTheme="minorHAnsi" w:hAnsiTheme="minorHAnsi" w:cstheme="minorHAnsi"/>
          <w:color w:val="auto"/>
          <w:lang w:eastAsia="ko-KR"/>
        </w:rPr>
        <w:t>m</w:t>
      </w:r>
      <w:r w:rsidRPr="00931932">
        <w:rPr>
          <w:rFonts w:asciiTheme="minorHAnsi" w:hAnsiTheme="minorHAnsi" w:cstheme="minorHAnsi"/>
          <w:color w:val="auto"/>
          <w:lang w:eastAsia="ko-KR"/>
        </w:rPr>
        <w:t xml:space="preserve">odel for the low fashion innovative group. </w:t>
      </w:r>
    </w:p>
    <w:p w14:paraId="4DD123F2"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7F15742D" w14:textId="7A16C531" w:rsidR="006A21E6" w:rsidRDefault="006A21E6"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b/>
          <w:color w:val="auto"/>
          <w:lang w:eastAsia="ko-KR"/>
        </w:rPr>
        <w:t xml:space="preserve">Figure </w:t>
      </w:r>
      <w:r w:rsidR="00744E80" w:rsidRPr="00931932">
        <w:rPr>
          <w:rFonts w:asciiTheme="minorHAnsi" w:hAnsiTheme="minorHAnsi" w:cstheme="minorHAnsi"/>
          <w:b/>
          <w:color w:val="auto"/>
          <w:lang w:eastAsia="ko-KR"/>
        </w:rPr>
        <w:t>12</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Fixing the factor coefficients across groups</w:t>
      </w:r>
      <w:r w:rsidR="00860B2F">
        <w:rPr>
          <w:rFonts w:asciiTheme="minorHAnsi" w:hAnsiTheme="minorHAnsi" w:cstheme="minorHAnsi"/>
          <w:b/>
          <w:color w:val="auto"/>
          <w:lang w:eastAsia="ko-KR"/>
        </w:rPr>
        <w:t>.</w:t>
      </w:r>
      <w:r w:rsidRPr="00931932">
        <w:rPr>
          <w:rFonts w:asciiTheme="minorHAnsi" w:hAnsiTheme="minorHAnsi" w:cstheme="minorHAnsi"/>
          <w:color w:val="auto"/>
          <w:lang w:eastAsia="ko-KR"/>
        </w:rPr>
        <w:t xml:space="preserve"> By entering same name for the same coefficients across groups, the factor coefficients were restrained. </w:t>
      </w:r>
    </w:p>
    <w:p w14:paraId="315A9707"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0937B5F9" w14:textId="196BA439" w:rsidR="006A21E6" w:rsidRDefault="006A21E6"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b/>
          <w:color w:val="auto"/>
          <w:lang w:eastAsia="ko-KR"/>
        </w:rPr>
        <w:t xml:space="preserve">Figure </w:t>
      </w:r>
      <w:r w:rsidR="00744E80" w:rsidRPr="00931932">
        <w:rPr>
          <w:rFonts w:asciiTheme="minorHAnsi" w:hAnsiTheme="minorHAnsi" w:cstheme="minorHAnsi"/>
          <w:b/>
          <w:color w:val="auto"/>
          <w:lang w:eastAsia="ko-KR"/>
        </w:rPr>
        <w:t>13</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Entering parameter names in the intercept text box</w:t>
      </w:r>
      <w:r w:rsidR="00860B2F">
        <w:rPr>
          <w:rFonts w:asciiTheme="minorHAnsi" w:hAnsiTheme="minorHAnsi" w:cstheme="minorHAnsi"/>
          <w:color w:val="auto"/>
          <w:lang w:eastAsia="ko-KR"/>
        </w:rPr>
        <w:t>.</w:t>
      </w:r>
    </w:p>
    <w:p w14:paraId="0928036C"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394CBBF1" w14:textId="39EF2A8B" w:rsidR="006A21E6" w:rsidRDefault="006A21E6"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b/>
          <w:color w:val="auto"/>
          <w:lang w:eastAsia="ko-KR"/>
        </w:rPr>
        <w:t>Figure 1</w:t>
      </w:r>
      <w:r w:rsidR="00744E80" w:rsidRPr="00931932">
        <w:rPr>
          <w:rFonts w:asciiTheme="minorHAnsi" w:hAnsiTheme="minorHAnsi" w:cstheme="minorHAnsi"/>
          <w:b/>
          <w:color w:val="auto"/>
          <w:lang w:eastAsia="ko-KR"/>
        </w:rPr>
        <w:t>4</w:t>
      </w:r>
      <w:r w:rsidR="002B42C2">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w:t>
      </w:r>
      <w:r w:rsidRPr="00931932">
        <w:rPr>
          <w:rFonts w:asciiTheme="minorHAnsi" w:hAnsiTheme="minorHAnsi" w:cstheme="minorHAnsi"/>
          <w:b/>
          <w:color w:val="auto"/>
          <w:lang w:eastAsia="ko-KR"/>
        </w:rPr>
        <w:t>Setting the latent variable means and variances.</w:t>
      </w:r>
      <w:r w:rsidRPr="00931932">
        <w:rPr>
          <w:rFonts w:asciiTheme="minorHAnsi" w:hAnsiTheme="minorHAnsi" w:cstheme="minorHAnsi"/>
          <w:color w:val="auto"/>
          <w:lang w:eastAsia="ko-KR"/>
        </w:rPr>
        <w:t xml:space="preserve"> (A) High fashion innovative group</w:t>
      </w:r>
      <w:r w:rsidR="00860B2F">
        <w:rPr>
          <w:rFonts w:asciiTheme="minorHAnsi" w:hAnsiTheme="minorHAnsi" w:cstheme="minorHAnsi"/>
          <w:color w:val="auto"/>
          <w:lang w:eastAsia="ko-KR"/>
        </w:rPr>
        <w:t xml:space="preserve"> and</w:t>
      </w:r>
      <w:r w:rsidRPr="00931932">
        <w:rPr>
          <w:rFonts w:asciiTheme="minorHAnsi" w:hAnsiTheme="minorHAnsi" w:cstheme="minorHAnsi"/>
          <w:color w:val="auto"/>
          <w:lang w:eastAsia="ko-KR"/>
        </w:rPr>
        <w:t xml:space="preserve"> (B)</w:t>
      </w:r>
      <w:r w:rsidR="00860B2F">
        <w:rPr>
          <w:rFonts w:asciiTheme="minorHAnsi" w:hAnsiTheme="minorHAnsi" w:cstheme="minorHAnsi"/>
          <w:color w:val="auto"/>
          <w:lang w:eastAsia="ko-KR"/>
        </w:rPr>
        <w:t xml:space="preserve"> l</w:t>
      </w:r>
      <w:r w:rsidRPr="00931932">
        <w:rPr>
          <w:rFonts w:asciiTheme="minorHAnsi" w:hAnsiTheme="minorHAnsi" w:cstheme="minorHAnsi"/>
          <w:color w:val="auto"/>
          <w:lang w:eastAsia="ko-KR"/>
        </w:rPr>
        <w:t>ow fashion innovative group.</w:t>
      </w:r>
    </w:p>
    <w:p w14:paraId="19562F30"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67BF33EF" w14:textId="3CEF7663" w:rsidR="006A21E6" w:rsidRDefault="006A21E6" w:rsidP="005F77A5">
      <w:pPr>
        <w:pStyle w:val="NormalWeb"/>
        <w:spacing w:before="0" w:beforeAutospacing="0" w:after="0" w:afterAutospacing="0"/>
        <w:jc w:val="left"/>
        <w:rPr>
          <w:rFonts w:asciiTheme="minorHAnsi" w:hAnsiTheme="minorHAnsi" w:cstheme="minorHAnsi"/>
          <w:b/>
          <w:color w:val="auto"/>
          <w:lang w:eastAsia="ko-KR"/>
        </w:rPr>
      </w:pPr>
      <w:r w:rsidRPr="00931932">
        <w:rPr>
          <w:rFonts w:asciiTheme="minorHAnsi" w:hAnsiTheme="minorHAnsi" w:cstheme="minorHAnsi"/>
          <w:b/>
          <w:color w:val="auto"/>
          <w:lang w:eastAsia="ko-KR"/>
        </w:rPr>
        <w:t>Figure 1</w:t>
      </w:r>
      <w:r w:rsidR="00744E80" w:rsidRPr="00931932">
        <w:rPr>
          <w:rFonts w:asciiTheme="minorHAnsi" w:hAnsiTheme="minorHAnsi" w:cstheme="minorHAnsi"/>
          <w:b/>
          <w:color w:val="auto"/>
          <w:lang w:eastAsia="ko-KR"/>
        </w:rPr>
        <w:t>5</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w:t>
      </w:r>
      <w:r w:rsidR="00860B2F">
        <w:rPr>
          <w:rFonts w:asciiTheme="minorHAnsi" w:hAnsiTheme="minorHAnsi" w:cstheme="minorHAnsi"/>
          <w:b/>
          <w:color w:val="auto"/>
          <w:lang w:eastAsia="ko-KR"/>
        </w:rPr>
        <w:t>O</w:t>
      </w:r>
      <w:r w:rsidRPr="00931932">
        <w:rPr>
          <w:rFonts w:asciiTheme="minorHAnsi" w:hAnsiTheme="minorHAnsi" w:cstheme="minorHAnsi"/>
          <w:b/>
          <w:color w:val="auto"/>
          <w:lang w:eastAsia="ko-KR"/>
        </w:rPr>
        <w:t xml:space="preserve">utput for </w:t>
      </w:r>
      <w:r w:rsidR="0083761F">
        <w:rPr>
          <w:rFonts w:asciiTheme="minorHAnsi" w:hAnsiTheme="minorHAnsi" w:cstheme="minorHAnsi"/>
          <w:b/>
          <w:color w:val="auto"/>
          <w:lang w:eastAsia="ko-KR"/>
        </w:rPr>
        <w:t>latent means analysis</w:t>
      </w:r>
      <w:r w:rsidR="00860B2F">
        <w:rPr>
          <w:rFonts w:asciiTheme="minorHAnsi" w:hAnsiTheme="minorHAnsi" w:cstheme="minorHAnsi"/>
          <w:b/>
          <w:color w:val="auto"/>
          <w:lang w:eastAsia="ko-KR"/>
        </w:rPr>
        <w:t>.</w:t>
      </w:r>
    </w:p>
    <w:p w14:paraId="450B41EB" w14:textId="77777777" w:rsidR="00931932" w:rsidRPr="00931932" w:rsidRDefault="00931932" w:rsidP="005F77A5">
      <w:pPr>
        <w:pStyle w:val="NormalWeb"/>
        <w:spacing w:before="0" w:beforeAutospacing="0" w:after="0" w:afterAutospacing="0"/>
        <w:jc w:val="left"/>
        <w:rPr>
          <w:rFonts w:asciiTheme="minorHAnsi" w:hAnsiTheme="minorHAnsi" w:cstheme="minorHAnsi"/>
          <w:b/>
          <w:color w:val="auto"/>
          <w:lang w:eastAsia="ko-KR"/>
        </w:rPr>
      </w:pPr>
    </w:p>
    <w:p w14:paraId="2D384A8A" w14:textId="0043DB66" w:rsidR="006A21E6" w:rsidRPr="00931932" w:rsidRDefault="006A21E6" w:rsidP="005F77A5">
      <w:pPr>
        <w:pStyle w:val="NormalWeb"/>
        <w:spacing w:before="0" w:beforeAutospacing="0" w:after="0" w:afterAutospacing="0"/>
        <w:jc w:val="left"/>
        <w:rPr>
          <w:rFonts w:asciiTheme="minorHAnsi" w:hAnsiTheme="minorHAnsi" w:cstheme="minorHAnsi"/>
          <w:b/>
          <w:color w:val="auto"/>
          <w:lang w:eastAsia="ko-KR"/>
        </w:rPr>
      </w:pPr>
      <w:r w:rsidRPr="00931932">
        <w:rPr>
          <w:rFonts w:asciiTheme="minorHAnsi" w:hAnsiTheme="minorHAnsi" w:cstheme="minorHAnsi"/>
          <w:b/>
          <w:color w:val="auto"/>
          <w:lang w:eastAsia="ko-KR"/>
        </w:rPr>
        <w:t>Figure 1</w:t>
      </w:r>
      <w:r w:rsidR="00744E80" w:rsidRPr="00931932">
        <w:rPr>
          <w:rFonts w:asciiTheme="minorHAnsi" w:hAnsiTheme="minorHAnsi" w:cstheme="minorHAnsi"/>
          <w:b/>
          <w:color w:val="auto"/>
          <w:lang w:eastAsia="ko-KR"/>
        </w:rPr>
        <w:t>6</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w:t>
      </w:r>
      <w:r w:rsidR="00860B2F">
        <w:rPr>
          <w:rFonts w:asciiTheme="minorHAnsi" w:hAnsiTheme="minorHAnsi" w:cstheme="minorHAnsi"/>
          <w:b/>
          <w:color w:val="auto"/>
          <w:lang w:eastAsia="ko-KR"/>
        </w:rPr>
        <w:t>O</w:t>
      </w:r>
      <w:r w:rsidRPr="00931932">
        <w:rPr>
          <w:rFonts w:asciiTheme="minorHAnsi" w:hAnsiTheme="minorHAnsi" w:cstheme="minorHAnsi"/>
          <w:b/>
          <w:color w:val="auto"/>
          <w:lang w:eastAsia="ko-KR"/>
        </w:rPr>
        <w:t xml:space="preserve">utput for </w:t>
      </w:r>
      <w:r w:rsidR="0083761F">
        <w:rPr>
          <w:rFonts w:asciiTheme="minorHAnsi" w:hAnsiTheme="minorHAnsi" w:cstheme="minorHAnsi"/>
          <w:b/>
          <w:color w:val="auto"/>
          <w:lang w:eastAsia="ko-KR"/>
        </w:rPr>
        <w:t>confirmatory factor analysis</w:t>
      </w:r>
      <w:r w:rsidR="00860B2F">
        <w:rPr>
          <w:rFonts w:asciiTheme="minorHAnsi" w:hAnsiTheme="minorHAnsi" w:cstheme="minorHAnsi"/>
          <w:b/>
          <w:color w:val="auto"/>
          <w:lang w:eastAsia="ko-KR"/>
        </w:rPr>
        <w:t>.</w:t>
      </w:r>
    </w:p>
    <w:p w14:paraId="63906D7E" w14:textId="77777777" w:rsidR="006A21E6" w:rsidRPr="00931932" w:rsidRDefault="006A21E6" w:rsidP="005F77A5">
      <w:pPr>
        <w:pStyle w:val="NormalWeb"/>
        <w:spacing w:before="0" w:beforeAutospacing="0" w:after="0" w:afterAutospacing="0"/>
        <w:jc w:val="left"/>
        <w:rPr>
          <w:rFonts w:asciiTheme="minorHAnsi" w:hAnsiTheme="minorHAnsi" w:cstheme="minorHAnsi"/>
          <w:color w:val="auto"/>
          <w:lang w:eastAsia="ko-KR"/>
        </w:rPr>
      </w:pPr>
    </w:p>
    <w:p w14:paraId="07981180" w14:textId="63E7CF62" w:rsidR="00B64A79" w:rsidRDefault="00B64A79"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hint="eastAsia"/>
          <w:b/>
          <w:color w:val="auto"/>
          <w:lang w:eastAsia="ko-KR"/>
        </w:rPr>
        <w:t>Table 1</w:t>
      </w:r>
      <w:r w:rsidR="002B42C2">
        <w:rPr>
          <w:rFonts w:asciiTheme="minorHAnsi" w:hAnsiTheme="minorHAnsi" w:cstheme="minorHAnsi"/>
          <w:b/>
          <w:color w:val="auto"/>
          <w:lang w:eastAsia="ko-KR"/>
        </w:rPr>
        <w:t>:</w:t>
      </w:r>
      <w:r w:rsidR="007E6D48" w:rsidRPr="00931932">
        <w:rPr>
          <w:rFonts w:asciiTheme="minorHAnsi" w:hAnsiTheme="minorHAnsi" w:cstheme="minorHAnsi"/>
          <w:b/>
          <w:color w:val="auto"/>
          <w:lang w:eastAsia="ko-KR"/>
        </w:rPr>
        <w:t xml:space="preserve"> Measurement scale</w:t>
      </w:r>
      <w:r w:rsidR="00860B2F">
        <w:rPr>
          <w:rFonts w:asciiTheme="minorHAnsi" w:hAnsiTheme="minorHAnsi" w:cstheme="minorHAnsi"/>
          <w:b/>
          <w:color w:val="auto"/>
          <w:lang w:eastAsia="ko-KR"/>
        </w:rPr>
        <w:t>.</w:t>
      </w:r>
      <w:r w:rsidR="007E6D48" w:rsidRPr="00931932">
        <w:rPr>
          <w:rFonts w:asciiTheme="minorHAnsi" w:hAnsiTheme="minorHAnsi" w:cstheme="minorHAnsi"/>
          <w:b/>
          <w:color w:val="auto"/>
          <w:lang w:eastAsia="ko-KR"/>
        </w:rPr>
        <w:t xml:space="preserve"> </w:t>
      </w:r>
      <w:r w:rsidR="007E6D48" w:rsidRPr="00931932">
        <w:rPr>
          <w:rFonts w:asciiTheme="minorHAnsi" w:hAnsiTheme="minorHAnsi" w:cstheme="minorHAnsi"/>
          <w:color w:val="auto"/>
          <w:lang w:eastAsia="ko-KR"/>
        </w:rPr>
        <w:t xml:space="preserve">This </w:t>
      </w:r>
      <w:r w:rsidR="00860B2F">
        <w:rPr>
          <w:rFonts w:asciiTheme="minorHAnsi" w:hAnsiTheme="minorHAnsi" w:cstheme="minorHAnsi"/>
          <w:color w:val="auto"/>
          <w:lang w:eastAsia="ko-KR"/>
        </w:rPr>
        <w:t>t</w:t>
      </w:r>
      <w:r w:rsidR="007E6D48" w:rsidRPr="00931932">
        <w:rPr>
          <w:rFonts w:asciiTheme="minorHAnsi" w:hAnsiTheme="minorHAnsi" w:cstheme="minorHAnsi"/>
          <w:color w:val="auto"/>
          <w:lang w:eastAsia="ko-KR"/>
        </w:rPr>
        <w:t xml:space="preserve">able has been used </w:t>
      </w:r>
      <w:r w:rsidR="00860B2F">
        <w:rPr>
          <w:rFonts w:asciiTheme="minorHAnsi" w:hAnsiTheme="minorHAnsi" w:cstheme="minorHAnsi"/>
          <w:color w:val="auto"/>
          <w:lang w:eastAsia="ko-KR"/>
        </w:rPr>
        <w:t>previously</w:t>
      </w:r>
      <w:r w:rsidR="00BD2435" w:rsidRPr="00931932">
        <w:rPr>
          <w:rFonts w:asciiTheme="minorHAnsi" w:hAnsiTheme="minorHAnsi" w:cstheme="minorHAnsi"/>
          <w:color w:val="auto"/>
          <w:vertAlign w:val="superscript"/>
          <w:lang w:eastAsia="ko-KR"/>
        </w:rPr>
        <w:t>29</w:t>
      </w:r>
      <w:r w:rsidR="007E6D48" w:rsidRPr="00931932">
        <w:rPr>
          <w:rFonts w:asciiTheme="minorHAnsi" w:hAnsiTheme="minorHAnsi" w:cstheme="minorHAnsi"/>
          <w:color w:val="auto"/>
          <w:lang w:eastAsia="ko-KR"/>
        </w:rPr>
        <w:t>.</w:t>
      </w:r>
    </w:p>
    <w:p w14:paraId="60F7A64E"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69496E36" w14:textId="11995D98" w:rsidR="00B64A79" w:rsidRDefault="00B64A79" w:rsidP="005F77A5">
      <w:pPr>
        <w:pStyle w:val="NormalWeb"/>
        <w:spacing w:before="0" w:beforeAutospacing="0" w:after="0" w:afterAutospacing="0"/>
        <w:jc w:val="left"/>
        <w:rPr>
          <w:rFonts w:asciiTheme="minorHAnsi" w:hAnsiTheme="minorHAnsi" w:cstheme="minorHAnsi"/>
          <w:color w:val="auto"/>
          <w:lang w:eastAsia="ko-KR"/>
        </w:rPr>
      </w:pPr>
      <w:r w:rsidRPr="00931932">
        <w:rPr>
          <w:rFonts w:asciiTheme="minorHAnsi" w:hAnsiTheme="minorHAnsi" w:cstheme="minorHAnsi"/>
          <w:b/>
          <w:color w:val="auto"/>
          <w:lang w:eastAsia="ko-KR"/>
        </w:rPr>
        <w:t>Table 2</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w:t>
      </w:r>
      <w:r w:rsidR="007E6D48" w:rsidRPr="00931932">
        <w:rPr>
          <w:rFonts w:asciiTheme="minorHAnsi" w:hAnsiTheme="minorHAnsi" w:cstheme="minorHAnsi"/>
          <w:b/>
          <w:color w:val="auto"/>
          <w:lang w:eastAsia="ko-KR"/>
        </w:rPr>
        <w:t>Sample characteristics</w:t>
      </w:r>
      <w:r w:rsidR="00860B2F">
        <w:rPr>
          <w:rFonts w:asciiTheme="minorHAnsi" w:hAnsiTheme="minorHAnsi" w:cstheme="minorHAnsi"/>
          <w:color w:val="auto"/>
          <w:lang w:eastAsia="ko-KR"/>
        </w:rPr>
        <w:t>.</w:t>
      </w:r>
    </w:p>
    <w:p w14:paraId="433AAF61"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36C5610D" w14:textId="0626F9AD" w:rsidR="006A21E6" w:rsidRDefault="006A21E6" w:rsidP="005F77A5">
      <w:pPr>
        <w:pStyle w:val="NormalWeb"/>
        <w:spacing w:before="0" w:beforeAutospacing="0" w:after="0" w:afterAutospacing="0"/>
        <w:jc w:val="left"/>
        <w:rPr>
          <w:color w:val="auto"/>
        </w:rPr>
      </w:pPr>
      <w:r w:rsidRPr="00931932">
        <w:rPr>
          <w:rFonts w:asciiTheme="minorHAnsi" w:hAnsiTheme="minorHAnsi" w:cstheme="minorHAnsi"/>
          <w:b/>
          <w:color w:val="auto"/>
          <w:lang w:eastAsia="ko-KR"/>
        </w:rPr>
        <w:t xml:space="preserve">Table </w:t>
      </w:r>
      <w:r w:rsidR="00B64A79" w:rsidRPr="00931932">
        <w:rPr>
          <w:rFonts w:asciiTheme="minorHAnsi" w:hAnsiTheme="minorHAnsi" w:cstheme="minorHAnsi"/>
          <w:b/>
          <w:color w:val="auto"/>
          <w:lang w:eastAsia="ko-KR"/>
        </w:rPr>
        <w:t>3</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Results of single group </w:t>
      </w:r>
      <w:r w:rsidR="00A700BF">
        <w:rPr>
          <w:rFonts w:asciiTheme="minorHAnsi" w:hAnsiTheme="minorHAnsi" w:cstheme="minorHAnsi"/>
          <w:b/>
          <w:color w:val="auto"/>
          <w:lang w:eastAsia="ko-KR"/>
        </w:rPr>
        <w:t>structural equation modeling</w:t>
      </w:r>
      <w:r w:rsidR="00860B2F">
        <w:rPr>
          <w:rFonts w:asciiTheme="minorHAnsi" w:hAnsiTheme="minorHAnsi" w:cstheme="minorHAnsi"/>
          <w:b/>
          <w:color w:val="auto"/>
          <w:lang w:eastAsia="ko-KR"/>
        </w:rPr>
        <w:t>.</w:t>
      </w:r>
      <w:r w:rsidR="00A700BF" w:rsidRPr="00931932">
        <w:rPr>
          <w:rFonts w:asciiTheme="minorHAnsi" w:hAnsiTheme="minorHAnsi" w:cstheme="minorHAnsi"/>
          <w:color w:val="auto"/>
          <w:lang w:eastAsia="ko-KR"/>
        </w:rPr>
        <w:t xml:space="preserve"> </w:t>
      </w:r>
      <w:r w:rsidRPr="00931932">
        <w:rPr>
          <w:color w:val="auto"/>
        </w:rPr>
        <w:t xml:space="preserve">This </w:t>
      </w:r>
      <w:r w:rsidR="00860B2F">
        <w:rPr>
          <w:color w:val="auto"/>
        </w:rPr>
        <w:t>t</w:t>
      </w:r>
      <w:r w:rsidRPr="00931932">
        <w:rPr>
          <w:color w:val="auto"/>
        </w:rPr>
        <w:t xml:space="preserve">able has been modified from </w:t>
      </w:r>
      <w:r w:rsidR="00860B2F">
        <w:rPr>
          <w:color w:val="auto"/>
        </w:rPr>
        <w:t>a previous publication</w:t>
      </w:r>
      <w:r w:rsidR="00BD2435" w:rsidRPr="00931932">
        <w:rPr>
          <w:rFonts w:asciiTheme="minorHAnsi" w:hAnsiTheme="minorHAnsi" w:cstheme="minorHAnsi"/>
          <w:color w:val="auto"/>
          <w:vertAlign w:val="superscript"/>
          <w:lang w:eastAsia="ko-KR"/>
        </w:rPr>
        <w:t>29</w:t>
      </w:r>
      <w:r w:rsidRPr="00931932">
        <w:rPr>
          <w:color w:val="auto"/>
        </w:rPr>
        <w:t>.</w:t>
      </w:r>
    </w:p>
    <w:p w14:paraId="02BA5AA8"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4D29073D" w14:textId="38CBE37A" w:rsidR="006A21E6" w:rsidRDefault="006A21E6" w:rsidP="005F77A5">
      <w:pPr>
        <w:pStyle w:val="NormalWeb"/>
        <w:spacing w:before="0" w:beforeAutospacing="0" w:after="0" w:afterAutospacing="0"/>
        <w:jc w:val="left"/>
        <w:rPr>
          <w:color w:val="auto"/>
        </w:rPr>
      </w:pPr>
      <w:r w:rsidRPr="00931932">
        <w:rPr>
          <w:rFonts w:asciiTheme="minorHAnsi" w:hAnsiTheme="minorHAnsi" w:cstheme="minorHAnsi"/>
          <w:b/>
          <w:color w:val="auto"/>
          <w:lang w:eastAsia="ko-KR"/>
        </w:rPr>
        <w:t xml:space="preserve">Table </w:t>
      </w:r>
      <w:r w:rsidR="00B64A79" w:rsidRPr="00931932">
        <w:rPr>
          <w:rFonts w:asciiTheme="minorHAnsi" w:hAnsiTheme="minorHAnsi" w:cstheme="minorHAnsi"/>
          <w:b/>
          <w:color w:val="auto"/>
          <w:lang w:eastAsia="ko-KR"/>
        </w:rPr>
        <w:t>4</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Fit indices for invariance tests for </w:t>
      </w:r>
      <w:r w:rsidR="00860B2F">
        <w:rPr>
          <w:rFonts w:asciiTheme="minorHAnsi" w:hAnsiTheme="minorHAnsi" w:cstheme="minorHAnsi"/>
          <w:b/>
          <w:color w:val="auto"/>
          <w:lang w:eastAsia="ko-KR"/>
        </w:rPr>
        <w:t>LMA.</w:t>
      </w:r>
      <w:r w:rsidR="00A700BF">
        <w:rPr>
          <w:rFonts w:asciiTheme="minorHAnsi" w:hAnsiTheme="minorHAnsi" w:cstheme="minorHAnsi"/>
          <w:b/>
          <w:color w:val="auto"/>
          <w:lang w:eastAsia="ko-KR"/>
        </w:rPr>
        <w:t xml:space="preserve"> </w:t>
      </w:r>
      <w:r w:rsidRPr="00931932">
        <w:rPr>
          <w:color w:val="auto"/>
        </w:rPr>
        <w:t xml:space="preserve">This </w:t>
      </w:r>
      <w:r w:rsidR="00860B2F">
        <w:rPr>
          <w:color w:val="auto"/>
        </w:rPr>
        <w:t>t</w:t>
      </w:r>
      <w:r w:rsidRPr="00931932">
        <w:rPr>
          <w:color w:val="auto"/>
        </w:rPr>
        <w:t xml:space="preserve">able has been modified from </w:t>
      </w:r>
      <w:r w:rsidR="00860B2F">
        <w:rPr>
          <w:color w:val="auto"/>
        </w:rPr>
        <w:t>a previous publication</w:t>
      </w:r>
      <w:r w:rsidR="00BD2435" w:rsidRPr="00931932">
        <w:rPr>
          <w:rFonts w:asciiTheme="minorHAnsi" w:hAnsiTheme="minorHAnsi" w:cstheme="minorHAnsi"/>
          <w:color w:val="auto"/>
          <w:vertAlign w:val="superscript"/>
          <w:lang w:eastAsia="ko-KR"/>
        </w:rPr>
        <w:t>29</w:t>
      </w:r>
      <w:r w:rsidRPr="00931932">
        <w:rPr>
          <w:color w:val="auto"/>
        </w:rPr>
        <w:t>.</w:t>
      </w:r>
    </w:p>
    <w:p w14:paraId="1333146A" w14:textId="77777777" w:rsidR="00931932" w:rsidRPr="00931932" w:rsidRDefault="00931932" w:rsidP="005F77A5">
      <w:pPr>
        <w:pStyle w:val="NormalWeb"/>
        <w:spacing w:before="0" w:beforeAutospacing="0" w:after="0" w:afterAutospacing="0"/>
        <w:jc w:val="left"/>
        <w:rPr>
          <w:rFonts w:asciiTheme="minorHAnsi" w:hAnsiTheme="minorHAnsi" w:cstheme="minorHAnsi"/>
          <w:color w:val="auto"/>
          <w:lang w:eastAsia="ko-KR"/>
        </w:rPr>
      </w:pPr>
    </w:p>
    <w:p w14:paraId="3A078EFE" w14:textId="3B70C8CB" w:rsidR="006A21E6" w:rsidRPr="00931932" w:rsidRDefault="006A21E6" w:rsidP="005F77A5">
      <w:pPr>
        <w:pStyle w:val="NormalWeb"/>
        <w:spacing w:before="0" w:beforeAutospacing="0" w:after="0" w:afterAutospacing="0"/>
        <w:jc w:val="left"/>
        <w:rPr>
          <w:color w:val="auto"/>
        </w:rPr>
      </w:pPr>
      <w:r w:rsidRPr="00931932">
        <w:rPr>
          <w:rFonts w:asciiTheme="minorHAnsi" w:hAnsiTheme="minorHAnsi" w:cstheme="minorHAnsi"/>
          <w:b/>
          <w:color w:val="auto"/>
          <w:lang w:eastAsia="ko-KR"/>
        </w:rPr>
        <w:t xml:space="preserve">Table </w:t>
      </w:r>
      <w:r w:rsidR="00B64A79" w:rsidRPr="00931932">
        <w:rPr>
          <w:rFonts w:asciiTheme="minorHAnsi" w:hAnsiTheme="minorHAnsi" w:cstheme="minorHAnsi"/>
          <w:b/>
          <w:color w:val="auto"/>
          <w:lang w:eastAsia="ko-KR"/>
        </w:rPr>
        <w:t>5</w:t>
      </w:r>
      <w:r w:rsidR="002B42C2">
        <w:rPr>
          <w:rFonts w:asciiTheme="minorHAnsi" w:hAnsiTheme="minorHAnsi" w:cstheme="minorHAnsi"/>
          <w:b/>
          <w:color w:val="auto"/>
          <w:lang w:eastAsia="ko-KR"/>
        </w:rPr>
        <w:t>:</w:t>
      </w:r>
      <w:r w:rsidRPr="00931932">
        <w:rPr>
          <w:rFonts w:asciiTheme="minorHAnsi" w:hAnsiTheme="minorHAnsi" w:cstheme="minorHAnsi"/>
          <w:b/>
          <w:color w:val="auto"/>
          <w:lang w:eastAsia="ko-KR"/>
        </w:rPr>
        <w:t xml:space="preserve"> Results of </w:t>
      </w:r>
      <w:r w:rsidR="00860B2F">
        <w:rPr>
          <w:rFonts w:asciiTheme="minorHAnsi" w:hAnsiTheme="minorHAnsi" w:cstheme="minorHAnsi"/>
          <w:b/>
          <w:color w:val="auto"/>
          <w:lang w:eastAsia="ko-KR"/>
        </w:rPr>
        <w:t>LMA.</w:t>
      </w:r>
      <w:r w:rsidRPr="00931932">
        <w:rPr>
          <w:rFonts w:asciiTheme="minorHAnsi" w:hAnsiTheme="minorHAnsi" w:cstheme="minorHAnsi"/>
          <w:color w:val="auto"/>
          <w:lang w:eastAsia="ko-KR"/>
        </w:rPr>
        <w:t xml:space="preserve"> </w:t>
      </w:r>
      <w:r w:rsidRPr="00931932">
        <w:rPr>
          <w:color w:val="auto"/>
        </w:rPr>
        <w:t xml:space="preserve">This </w:t>
      </w:r>
      <w:r w:rsidR="00860B2F">
        <w:rPr>
          <w:color w:val="auto"/>
        </w:rPr>
        <w:t>t</w:t>
      </w:r>
      <w:r w:rsidRPr="00931932">
        <w:rPr>
          <w:color w:val="auto"/>
        </w:rPr>
        <w:t xml:space="preserve">able has been modified from </w:t>
      </w:r>
      <w:r w:rsidR="00860B2F">
        <w:rPr>
          <w:color w:val="auto"/>
        </w:rPr>
        <w:t>a previous publication</w:t>
      </w:r>
      <w:r w:rsidR="00BD2435" w:rsidRPr="00931932">
        <w:rPr>
          <w:rFonts w:asciiTheme="minorHAnsi" w:hAnsiTheme="minorHAnsi" w:cstheme="minorHAnsi"/>
          <w:color w:val="auto"/>
          <w:vertAlign w:val="superscript"/>
          <w:lang w:eastAsia="ko-KR"/>
        </w:rPr>
        <w:t>29</w:t>
      </w:r>
      <w:r w:rsidRPr="00931932">
        <w:rPr>
          <w:color w:val="auto"/>
        </w:rPr>
        <w:t>.</w:t>
      </w:r>
    </w:p>
    <w:p w14:paraId="218C86D5" w14:textId="77777777" w:rsidR="00CB5917" w:rsidRPr="00931932" w:rsidRDefault="00CB5917" w:rsidP="005F77A5">
      <w:pPr>
        <w:pStyle w:val="NormalWeb"/>
        <w:spacing w:before="0" w:beforeAutospacing="0" w:after="0" w:afterAutospacing="0"/>
        <w:jc w:val="left"/>
        <w:rPr>
          <w:rFonts w:asciiTheme="minorHAnsi" w:hAnsiTheme="minorHAnsi" w:cstheme="minorHAnsi"/>
          <w:color w:val="auto"/>
          <w:lang w:eastAsia="ko-KR"/>
        </w:rPr>
      </w:pPr>
    </w:p>
    <w:p w14:paraId="2DBFB1C6" w14:textId="1D474323" w:rsidR="002C6D02" w:rsidRPr="00931932" w:rsidRDefault="002C6D02" w:rsidP="005F77A5">
      <w:pPr>
        <w:jc w:val="left"/>
        <w:rPr>
          <w:rFonts w:asciiTheme="minorHAnsi" w:hAnsiTheme="minorHAnsi" w:cstheme="minorHAnsi"/>
          <w:b/>
          <w:bCs/>
          <w:color w:val="auto"/>
        </w:rPr>
      </w:pPr>
      <w:r w:rsidRPr="00931932">
        <w:rPr>
          <w:rFonts w:asciiTheme="minorHAnsi" w:hAnsiTheme="minorHAnsi" w:cstheme="minorHAnsi"/>
          <w:b/>
          <w:color w:val="auto"/>
        </w:rPr>
        <w:t>DISCUSSION</w:t>
      </w:r>
      <w:r w:rsidRPr="00931932">
        <w:rPr>
          <w:rFonts w:asciiTheme="minorHAnsi" w:hAnsiTheme="minorHAnsi" w:cstheme="minorHAnsi"/>
          <w:b/>
          <w:bCs/>
          <w:color w:val="auto"/>
        </w:rPr>
        <w:t>:</w:t>
      </w:r>
    </w:p>
    <w:p w14:paraId="74F4FCC0" w14:textId="77777777" w:rsidR="007E6D48" w:rsidRPr="00931932" w:rsidRDefault="007E6D48" w:rsidP="005F77A5">
      <w:pPr>
        <w:jc w:val="left"/>
        <w:rPr>
          <w:rFonts w:asciiTheme="minorHAnsi" w:hAnsiTheme="minorHAnsi" w:cstheme="minorHAnsi"/>
          <w:b/>
          <w:bCs/>
          <w:color w:val="auto"/>
        </w:rPr>
      </w:pPr>
    </w:p>
    <w:p w14:paraId="0B125A45" w14:textId="0B0B2F30" w:rsidR="007E6D48" w:rsidRPr="00931932" w:rsidRDefault="007E6D48" w:rsidP="005F77A5">
      <w:pPr>
        <w:jc w:val="left"/>
        <w:rPr>
          <w:rFonts w:asciiTheme="minorHAnsi" w:hAnsiTheme="minorHAnsi" w:cstheme="minorHAnsi"/>
          <w:b/>
          <w:color w:val="auto"/>
          <w:lang w:eastAsia="ko-KR"/>
        </w:rPr>
      </w:pPr>
      <w:r w:rsidRPr="00931932">
        <w:rPr>
          <w:rFonts w:asciiTheme="minorHAnsi" w:hAnsiTheme="minorHAnsi" w:cstheme="minorHAnsi" w:hint="eastAsia"/>
          <w:b/>
          <w:color w:val="auto"/>
          <w:lang w:eastAsia="ko-KR"/>
        </w:rPr>
        <w:t>I</w:t>
      </w:r>
      <w:r w:rsidRPr="00931932">
        <w:rPr>
          <w:rFonts w:asciiTheme="minorHAnsi" w:hAnsiTheme="minorHAnsi" w:cstheme="minorHAnsi"/>
          <w:b/>
          <w:color w:val="auto"/>
          <w:lang w:eastAsia="ko-KR"/>
        </w:rPr>
        <w:t xml:space="preserve">mplications of findings </w:t>
      </w:r>
    </w:p>
    <w:p w14:paraId="511C0C19" w14:textId="1BE8F720" w:rsidR="00657FE2" w:rsidRPr="00931932" w:rsidRDefault="00657FE2" w:rsidP="005F77A5">
      <w:pPr>
        <w:jc w:val="left"/>
        <w:rPr>
          <w:rFonts w:asciiTheme="minorHAnsi" w:hAnsiTheme="minorHAnsi" w:cstheme="minorHAnsi"/>
          <w:color w:val="auto"/>
          <w:lang w:eastAsia="ko-KR"/>
        </w:rPr>
      </w:pPr>
      <w:r w:rsidRPr="00931932">
        <w:rPr>
          <w:rFonts w:asciiTheme="minorHAnsi" w:hAnsiTheme="minorHAnsi" w:cstheme="minorHAnsi"/>
          <w:color w:val="auto"/>
          <w:lang w:eastAsia="ko-KR"/>
        </w:rPr>
        <w:t>The findings of this study reveal that consumers’ extrinsic and intrinsic benefits derived from creating a mass</w:t>
      </w:r>
      <w:r w:rsidR="00860B2F">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customized product help </w:t>
      </w:r>
      <w:r w:rsidR="00860B2F">
        <w:rPr>
          <w:rFonts w:asciiTheme="minorHAnsi" w:hAnsiTheme="minorHAnsi" w:cstheme="minorHAnsi"/>
          <w:color w:val="auto"/>
          <w:lang w:eastAsia="ko-KR"/>
        </w:rPr>
        <w:t>the</w:t>
      </w:r>
      <w:r w:rsidRPr="00931932">
        <w:rPr>
          <w:rFonts w:asciiTheme="minorHAnsi" w:hAnsiTheme="minorHAnsi" w:cstheme="minorHAnsi"/>
          <w:color w:val="auto"/>
          <w:lang w:eastAsia="ko-KR"/>
        </w:rPr>
        <w:t xml:space="preserve"> </w:t>
      </w:r>
      <w:r w:rsidR="002E6DA1" w:rsidRPr="00931932">
        <w:rPr>
          <w:rFonts w:asciiTheme="minorHAnsi" w:hAnsiTheme="minorHAnsi" w:cstheme="minorHAnsi"/>
          <w:color w:val="auto"/>
          <w:lang w:eastAsia="ko-KR"/>
        </w:rPr>
        <w:t>grow</w:t>
      </w:r>
      <w:r w:rsidR="00860B2F">
        <w:rPr>
          <w:rFonts w:asciiTheme="minorHAnsi" w:hAnsiTheme="minorHAnsi" w:cstheme="minorHAnsi"/>
          <w:color w:val="auto"/>
          <w:lang w:eastAsia="ko-KR"/>
        </w:rPr>
        <w:t>th</w:t>
      </w:r>
      <w:r w:rsidR="002E6DA1" w:rsidRPr="00931932">
        <w:rPr>
          <w:rFonts w:asciiTheme="minorHAnsi" w:hAnsiTheme="minorHAnsi" w:cstheme="minorHAnsi"/>
          <w:color w:val="auto"/>
          <w:lang w:eastAsia="ko-KR"/>
        </w:rPr>
        <w:t xml:space="preserve"> </w:t>
      </w:r>
      <w:r w:rsidR="00860B2F">
        <w:rPr>
          <w:rFonts w:asciiTheme="minorHAnsi" w:hAnsiTheme="minorHAnsi" w:cstheme="minorHAnsi"/>
          <w:color w:val="auto"/>
          <w:lang w:eastAsia="ko-KR"/>
        </w:rPr>
        <w:t xml:space="preserve">of </w:t>
      </w:r>
      <w:r w:rsidRPr="00931932">
        <w:rPr>
          <w:rFonts w:asciiTheme="minorHAnsi" w:hAnsiTheme="minorHAnsi" w:cstheme="minorHAnsi"/>
          <w:color w:val="auto"/>
          <w:lang w:eastAsia="ko-KR"/>
        </w:rPr>
        <w:t>emotional attach</w:t>
      </w:r>
      <w:r w:rsidR="00860B2F">
        <w:rPr>
          <w:rFonts w:asciiTheme="minorHAnsi" w:hAnsiTheme="minorHAnsi" w:cstheme="minorHAnsi"/>
          <w:color w:val="auto"/>
          <w:lang w:eastAsia="ko-KR"/>
        </w:rPr>
        <w:t>ment</w:t>
      </w:r>
      <w:r w:rsidRPr="00931932">
        <w:rPr>
          <w:rFonts w:asciiTheme="minorHAnsi" w:hAnsiTheme="minorHAnsi" w:cstheme="minorHAnsi"/>
          <w:color w:val="auto"/>
          <w:lang w:eastAsia="ko-KR"/>
        </w:rPr>
        <w:t xml:space="preserve"> to the product, creat</w:t>
      </w:r>
      <w:r w:rsidR="00860B2F">
        <w:rPr>
          <w:rFonts w:asciiTheme="minorHAnsi" w:hAnsiTheme="minorHAnsi" w:cstheme="minorHAnsi"/>
          <w:color w:val="auto"/>
          <w:lang w:eastAsia="ko-KR"/>
        </w:rPr>
        <w:t>ion of</w:t>
      </w:r>
      <w:r w:rsidRPr="00931932">
        <w:rPr>
          <w:rFonts w:asciiTheme="minorHAnsi" w:hAnsiTheme="minorHAnsi" w:cstheme="minorHAnsi"/>
          <w:color w:val="auto"/>
          <w:lang w:eastAsia="ko-KR"/>
        </w:rPr>
        <w:t xml:space="preserve"> positive attitude</w:t>
      </w:r>
      <w:r w:rsidR="002E6DA1" w:rsidRPr="00931932">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toward the customization program, and </w:t>
      </w:r>
      <w:r w:rsidR="00860B2F">
        <w:rPr>
          <w:rFonts w:asciiTheme="minorHAnsi" w:hAnsiTheme="minorHAnsi" w:cstheme="minorHAnsi"/>
          <w:color w:val="auto"/>
          <w:lang w:eastAsia="ko-KR"/>
        </w:rPr>
        <w:t>increased</w:t>
      </w:r>
      <w:r w:rsidRPr="00931932">
        <w:rPr>
          <w:rFonts w:asciiTheme="minorHAnsi" w:hAnsiTheme="minorHAnsi" w:cstheme="minorHAnsi"/>
          <w:color w:val="auto"/>
          <w:lang w:eastAsia="ko-KR"/>
        </w:rPr>
        <w:t xml:space="preserve"> loyalty intentions. </w:t>
      </w:r>
      <w:r w:rsidR="002E6DA1" w:rsidRPr="00931932">
        <w:rPr>
          <w:rFonts w:asciiTheme="minorHAnsi" w:hAnsiTheme="minorHAnsi" w:cstheme="minorHAnsi"/>
          <w:color w:val="auto"/>
          <w:lang w:eastAsia="ko-KR"/>
        </w:rPr>
        <w:t xml:space="preserve">The </w:t>
      </w:r>
      <w:r w:rsidRPr="00931932">
        <w:rPr>
          <w:rFonts w:asciiTheme="minorHAnsi" w:hAnsiTheme="minorHAnsi" w:cstheme="minorHAnsi"/>
          <w:color w:val="auto"/>
          <w:lang w:eastAsia="ko-KR"/>
        </w:rPr>
        <w:t xml:space="preserve">findings </w:t>
      </w:r>
      <w:r w:rsidR="002E6DA1" w:rsidRPr="00931932">
        <w:rPr>
          <w:rFonts w:asciiTheme="minorHAnsi" w:hAnsiTheme="minorHAnsi" w:cstheme="minorHAnsi"/>
          <w:color w:val="auto"/>
          <w:lang w:eastAsia="ko-KR"/>
        </w:rPr>
        <w:t xml:space="preserve">on the moderating effects of fashion innovativeness </w:t>
      </w:r>
      <w:r w:rsidRPr="00931932">
        <w:rPr>
          <w:rFonts w:asciiTheme="minorHAnsi" w:hAnsiTheme="minorHAnsi" w:cstheme="minorHAnsi"/>
          <w:color w:val="auto"/>
          <w:lang w:eastAsia="ko-KR"/>
        </w:rPr>
        <w:t xml:space="preserve">reveal that </w:t>
      </w:r>
      <w:r w:rsidR="002E6DA1" w:rsidRPr="00931932">
        <w:rPr>
          <w:rFonts w:asciiTheme="minorHAnsi" w:hAnsiTheme="minorHAnsi" w:cstheme="minorHAnsi"/>
          <w:color w:val="auto"/>
          <w:lang w:eastAsia="ko-KR"/>
        </w:rPr>
        <w:t xml:space="preserve">when </w:t>
      </w:r>
      <w:r w:rsidRPr="00931932">
        <w:rPr>
          <w:rFonts w:asciiTheme="minorHAnsi" w:hAnsiTheme="minorHAnsi" w:cstheme="minorHAnsi"/>
          <w:color w:val="auto"/>
          <w:lang w:eastAsia="ko-KR"/>
        </w:rPr>
        <w:t xml:space="preserve">compared to consumers in a low fashion innovativeness group, </w:t>
      </w:r>
      <w:r w:rsidR="00860B2F">
        <w:rPr>
          <w:rFonts w:asciiTheme="minorHAnsi" w:hAnsiTheme="minorHAnsi" w:cstheme="minorHAnsi"/>
          <w:color w:val="auto"/>
          <w:lang w:eastAsia="ko-KR"/>
        </w:rPr>
        <w:t>those</w:t>
      </w:r>
      <w:r w:rsidR="00860B2F" w:rsidRPr="0093193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in a high </w:t>
      </w:r>
      <w:r w:rsidR="002E6DA1" w:rsidRPr="00931932">
        <w:rPr>
          <w:rFonts w:asciiTheme="minorHAnsi" w:hAnsiTheme="minorHAnsi" w:cstheme="minorHAnsi"/>
          <w:color w:val="auto"/>
          <w:lang w:eastAsia="ko-KR"/>
        </w:rPr>
        <w:t>fashion innovativeness</w:t>
      </w:r>
      <w:r w:rsidRPr="00931932">
        <w:rPr>
          <w:rFonts w:asciiTheme="minorHAnsi" w:hAnsiTheme="minorHAnsi" w:cstheme="minorHAnsi"/>
          <w:color w:val="auto"/>
          <w:lang w:eastAsia="ko-KR"/>
        </w:rPr>
        <w:t xml:space="preserve"> group perceive greater benefits, have greater attachment</w:t>
      </w:r>
      <w:r w:rsidR="002E6DA1" w:rsidRPr="00931932">
        <w:rPr>
          <w:rFonts w:asciiTheme="minorHAnsi" w:hAnsiTheme="minorHAnsi" w:cstheme="minorHAnsi"/>
          <w:color w:val="auto"/>
          <w:lang w:eastAsia="ko-KR"/>
        </w:rPr>
        <w:t>s</w:t>
      </w:r>
      <w:r w:rsidRPr="00931932">
        <w:rPr>
          <w:rFonts w:asciiTheme="minorHAnsi" w:hAnsiTheme="minorHAnsi" w:cstheme="minorHAnsi"/>
          <w:color w:val="auto"/>
          <w:lang w:eastAsia="ko-KR"/>
        </w:rPr>
        <w:t>, form more favorable attitude</w:t>
      </w:r>
      <w:r w:rsidR="002E6DA1" w:rsidRPr="00931932">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toward the program, </w:t>
      </w:r>
      <w:r w:rsidR="002E6DA1" w:rsidRPr="00931932">
        <w:rPr>
          <w:rFonts w:asciiTheme="minorHAnsi" w:hAnsiTheme="minorHAnsi" w:cstheme="minorHAnsi"/>
          <w:color w:val="auto"/>
          <w:lang w:eastAsia="ko-KR"/>
        </w:rPr>
        <w:t xml:space="preserve">and </w:t>
      </w:r>
      <w:r w:rsidRPr="00931932">
        <w:rPr>
          <w:rFonts w:asciiTheme="minorHAnsi" w:hAnsiTheme="minorHAnsi" w:cstheme="minorHAnsi"/>
          <w:color w:val="auto"/>
          <w:lang w:eastAsia="ko-KR"/>
        </w:rPr>
        <w:t>ha</w:t>
      </w:r>
      <w:r w:rsidR="002E6DA1" w:rsidRPr="00931932">
        <w:rPr>
          <w:rFonts w:asciiTheme="minorHAnsi" w:hAnsiTheme="minorHAnsi" w:cstheme="minorHAnsi"/>
          <w:color w:val="auto"/>
          <w:lang w:eastAsia="ko-KR"/>
        </w:rPr>
        <w:t>ve</w:t>
      </w:r>
      <w:r w:rsidRPr="00931932">
        <w:rPr>
          <w:rFonts w:asciiTheme="minorHAnsi" w:hAnsiTheme="minorHAnsi" w:cstheme="minorHAnsi"/>
          <w:color w:val="auto"/>
          <w:lang w:eastAsia="ko-KR"/>
        </w:rPr>
        <w:t xml:space="preserve"> greater loyalty intentions. </w:t>
      </w:r>
      <w:r w:rsidR="00860B2F">
        <w:rPr>
          <w:rFonts w:asciiTheme="minorHAnsi" w:hAnsiTheme="minorHAnsi" w:cstheme="minorHAnsi"/>
          <w:color w:val="auto"/>
          <w:lang w:eastAsia="ko-KR"/>
        </w:rPr>
        <w:t xml:space="preserve">These results </w:t>
      </w:r>
      <w:r w:rsidR="00B44B75" w:rsidRPr="00931932">
        <w:rPr>
          <w:rFonts w:asciiTheme="minorHAnsi" w:hAnsiTheme="minorHAnsi" w:cstheme="minorHAnsi"/>
          <w:color w:val="auto"/>
          <w:lang w:eastAsia="ko-KR"/>
        </w:rPr>
        <w:t>provide theoretical and practical insights supporting the HOE model.</w:t>
      </w:r>
    </w:p>
    <w:p w14:paraId="2CD345B5" w14:textId="77777777" w:rsidR="007E6D48" w:rsidRPr="00931932" w:rsidRDefault="007E6D48" w:rsidP="005F77A5">
      <w:pPr>
        <w:jc w:val="left"/>
        <w:rPr>
          <w:rFonts w:asciiTheme="minorHAnsi" w:hAnsiTheme="minorHAnsi" w:cstheme="minorHAnsi"/>
          <w:color w:val="auto"/>
          <w:lang w:eastAsia="ko-KR"/>
        </w:rPr>
      </w:pPr>
    </w:p>
    <w:p w14:paraId="20AF33D7" w14:textId="2E6C7EA9" w:rsidR="007E6D48" w:rsidRPr="00931932" w:rsidRDefault="007E6D48" w:rsidP="005F77A5">
      <w:pPr>
        <w:jc w:val="left"/>
        <w:rPr>
          <w:rFonts w:asciiTheme="minorHAnsi" w:hAnsiTheme="minorHAnsi" w:cstheme="minorHAnsi"/>
          <w:b/>
          <w:color w:val="auto"/>
          <w:lang w:eastAsia="ko-KR"/>
        </w:rPr>
      </w:pPr>
      <w:r w:rsidRPr="00931932">
        <w:rPr>
          <w:rFonts w:asciiTheme="minorHAnsi" w:hAnsiTheme="minorHAnsi" w:cstheme="minorHAnsi" w:hint="eastAsia"/>
          <w:b/>
          <w:color w:val="auto"/>
          <w:lang w:eastAsia="ko-KR"/>
        </w:rPr>
        <w:t>Impl</w:t>
      </w:r>
      <w:r w:rsidRPr="00931932">
        <w:rPr>
          <w:rFonts w:asciiTheme="minorHAnsi" w:hAnsiTheme="minorHAnsi" w:cstheme="minorHAnsi"/>
          <w:b/>
          <w:color w:val="auto"/>
          <w:lang w:eastAsia="ko-KR"/>
        </w:rPr>
        <w:t>i</w:t>
      </w:r>
      <w:r w:rsidRPr="00931932">
        <w:rPr>
          <w:rFonts w:asciiTheme="minorHAnsi" w:hAnsiTheme="minorHAnsi" w:cstheme="minorHAnsi" w:hint="eastAsia"/>
          <w:b/>
          <w:color w:val="auto"/>
          <w:lang w:eastAsia="ko-KR"/>
        </w:rPr>
        <w:t xml:space="preserve">cations of online survey methodology </w:t>
      </w:r>
    </w:p>
    <w:p w14:paraId="4310F02B" w14:textId="7F76D7C1" w:rsidR="00326FCA" w:rsidRDefault="00657FE2" w:rsidP="005F77A5">
      <w:pPr>
        <w:jc w:val="left"/>
        <w:rPr>
          <w:rFonts w:asciiTheme="minorHAnsi" w:hAnsiTheme="minorHAnsi" w:cstheme="minorHAnsi"/>
          <w:color w:val="auto"/>
          <w:lang w:eastAsia="ko-KR"/>
        </w:rPr>
      </w:pPr>
      <w:r w:rsidRPr="00931932">
        <w:rPr>
          <w:rFonts w:asciiTheme="minorHAnsi" w:hAnsiTheme="minorHAnsi" w:cstheme="minorHAnsi" w:hint="eastAsia"/>
          <w:color w:val="auto"/>
          <w:lang w:eastAsia="ko-KR"/>
        </w:rPr>
        <w:t>T</w:t>
      </w:r>
      <w:r w:rsidRPr="00931932">
        <w:rPr>
          <w:rFonts w:asciiTheme="minorHAnsi" w:hAnsiTheme="minorHAnsi" w:cstheme="minorHAnsi"/>
          <w:color w:val="auto"/>
          <w:lang w:eastAsia="ko-KR"/>
        </w:rPr>
        <w:t>his study conducted an online survey</w:t>
      </w:r>
      <w:r w:rsidR="00326FCA">
        <w:rPr>
          <w:rFonts w:asciiTheme="minorHAnsi" w:hAnsiTheme="minorHAnsi" w:cstheme="minorHAnsi"/>
          <w:color w:val="auto"/>
          <w:lang w:eastAsia="ko-KR"/>
        </w:rPr>
        <w:t xml:space="preserve"> using a survey company in South Korea. The research company has the largest consumer panel with high response rates in Korea. Age and gender </w:t>
      </w:r>
      <w:r w:rsidR="00326FCA">
        <w:rPr>
          <w:rFonts w:asciiTheme="minorHAnsi" w:hAnsiTheme="minorHAnsi" w:cstheme="minorHAnsi"/>
          <w:color w:val="auto"/>
          <w:lang w:eastAsia="ko-KR"/>
        </w:rPr>
        <w:lastRenderedPageBreak/>
        <w:t xml:space="preserve">distributions in the panel reflect the state of Korean population. The consumer panel has </w:t>
      </w:r>
      <w:r w:rsidR="00860B2F">
        <w:rPr>
          <w:rFonts w:asciiTheme="minorHAnsi" w:hAnsiTheme="minorHAnsi" w:cstheme="minorHAnsi"/>
          <w:color w:val="auto"/>
          <w:lang w:eastAsia="ko-KR"/>
        </w:rPr>
        <w:t xml:space="preserve">a </w:t>
      </w:r>
      <w:r w:rsidR="00326FCA">
        <w:rPr>
          <w:rFonts w:asciiTheme="minorHAnsi" w:hAnsiTheme="minorHAnsi" w:cstheme="minorHAnsi"/>
          <w:color w:val="auto"/>
          <w:lang w:eastAsia="ko-KR"/>
        </w:rPr>
        <w:t>high degree of reliability through the verification of real names. Since the research company manages the panel continuously with various innovative methods, the panel’s loyalty toward the research company is high</w:t>
      </w:r>
      <w:r w:rsidR="00860B2F">
        <w:rPr>
          <w:rFonts w:asciiTheme="minorHAnsi" w:hAnsiTheme="minorHAnsi" w:cstheme="minorHAnsi"/>
          <w:color w:val="auto"/>
          <w:lang w:eastAsia="ko-KR"/>
        </w:rPr>
        <w:t>; t</w:t>
      </w:r>
      <w:r w:rsidR="00326FCA">
        <w:rPr>
          <w:rFonts w:asciiTheme="minorHAnsi" w:hAnsiTheme="minorHAnsi" w:cstheme="minorHAnsi"/>
          <w:color w:val="auto"/>
          <w:lang w:eastAsia="ko-KR"/>
        </w:rPr>
        <w:t>herefore, survey results obtained by the company</w:t>
      </w:r>
      <w:r w:rsidR="00860B2F">
        <w:rPr>
          <w:rFonts w:asciiTheme="minorHAnsi" w:hAnsiTheme="minorHAnsi" w:cstheme="minorHAnsi"/>
          <w:color w:val="auto"/>
          <w:lang w:eastAsia="ko-KR"/>
        </w:rPr>
        <w:t xml:space="preserve"> are seen as</w:t>
      </w:r>
      <w:r w:rsidR="00326FCA">
        <w:rPr>
          <w:rFonts w:asciiTheme="minorHAnsi" w:hAnsiTheme="minorHAnsi" w:cstheme="minorHAnsi"/>
          <w:color w:val="auto"/>
          <w:lang w:eastAsia="ko-KR"/>
        </w:rPr>
        <w:t xml:space="preserve"> highly reliable. </w:t>
      </w:r>
    </w:p>
    <w:p w14:paraId="14F9662F" w14:textId="77777777" w:rsidR="00326FCA" w:rsidRDefault="00326FCA" w:rsidP="005F77A5">
      <w:pPr>
        <w:jc w:val="left"/>
        <w:rPr>
          <w:rFonts w:asciiTheme="minorHAnsi" w:hAnsiTheme="minorHAnsi" w:cstheme="minorHAnsi"/>
          <w:color w:val="auto"/>
          <w:lang w:eastAsia="ko-KR"/>
        </w:rPr>
      </w:pPr>
    </w:p>
    <w:p w14:paraId="3DE83C12" w14:textId="03E36D36" w:rsidR="00657FE2" w:rsidRPr="00931932" w:rsidRDefault="00657FE2" w:rsidP="005F77A5">
      <w:pPr>
        <w:jc w:val="left"/>
        <w:rPr>
          <w:rFonts w:asciiTheme="minorHAnsi" w:hAnsiTheme="minorHAnsi" w:cstheme="minorHAnsi"/>
          <w:color w:val="auto"/>
          <w:lang w:eastAsia="ko-KR"/>
        </w:rPr>
      </w:pPr>
      <w:r w:rsidRPr="00931932">
        <w:rPr>
          <w:rFonts w:asciiTheme="minorHAnsi" w:hAnsiTheme="minorHAnsi" w:cstheme="minorHAnsi" w:hint="eastAsia"/>
          <w:color w:val="auto"/>
          <w:lang w:eastAsia="ko-KR"/>
        </w:rPr>
        <w:t xml:space="preserve">The use of an existing </w:t>
      </w:r>
      <w:r w:rsidRPr="00931932">
        <w:rPr>
          <w:rFonts w:asciiTheme="minorHAnsi" w:hAnsiTheme="minorHAnsi" w:cstheme="minorHAnsi"/>
          <w:color w:val="auto"/>
          <w:lang w:eastAsia="ko-KR"/>
        </w:rPr>
        <w:t xml:space="preserve">mass customization program has advantages over traditional experimental studies. Participants </w:t>
      </w:r>
      <w:r w:rsidR="00860B2F">
        <w:rPr>
          <w:rFonts w:asciiTheme="minorHAnsi" w:hAnsiTheme="minorHAnsi" w:cstheme="minorHAnsi"/>
          <w:color w:val="auto"/>
          <w:lang w:eastAsia="ko-KR"/>
        </w:rPr>
        <w:t>can</w:t>
      </w:r>
      <w:r w:rsidRPr="00931932">
        <w:rPr>
          <w:rFonts w:asciiTheme="minorHAnsi" w:hAnsiTheme="minorHAnsi" w:cstheme="minorHAnsi"/>
          <w:color w:val="auto"/>
          <w:lang w:eastAsia="ko-KR"/>
        </w:rPr>
        <w:t xml:space="preserve"> try </w:t>
      </w:r>
      <w:r w:rsidR="002E6DA1" w:rsidRPr="00931932">
        <w:rPr>
          <w:rFonts w:asciiTheme="minorHAnsi" w:hAnsiTheme="minorHAnsi" w:cstheme="minorHAnsi"/>
          <w:color w:val="auto"/>
          <w:lang w:eastAsia="ko-KR"/>
        </w:rPr>
        <w:t>a</w:t>
      </w:r>
      <w:r w:rsidRPr="00931932">
        <w:rPr>
          <w:rFonts w:asciiTheme="minorHAnsi" w:hAnsiTheme="minorHAnsi" w:cstheme="minorHAnsi"/>
          <w:color w:val="auto"/>
          <w:lang w:eastAsia="ko-KR"/>
        </w:rPr>
        <w:t xml:space="preserve"> mass customization program in a natural and realistic setting</w:t>
      </w:r>
      <w:r w:rsidR="00860B2F">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rather than</w:t>
      </w:r>
      <w:r w:rsidR="00860B2F">
        <w:rPr>
          <w:rFonts w:asciiTheme="minorHAnsi" w:hAnsiTheme="minorHAnsi" w:cstheme="minorHAnsi"/>
          <w:color w:val="auto"/>
          <w:lang w:eastAsia="ko-KR"/>
        </w:rPr>
        <w:t xml:space="preserve"> one </w:t>
      </w:r>
      <w:r w:rsidRPr="00931932">
        <w:rPr>
          <w:rFonts w:asciiTheme="minorHAnsi" w:hAnsiTheme="minorHAnsi" w:cstheme="minorHAnsi"/>
          <w:color w:val="auto"/>
          <w:lang w:eastAsia="ko-KR"/>
        </w:rPr>
        <w:t xml:space="preserve">that </w:t>
      </w:r>
      <w:r w:rsidR="00860B2F">
        <w:rPr>
          <w:rFonts w:asciiTheme="minorHAnsi" w:hAnsiTheme="minorHAnsi" w:cstheme="minorHAnsi"/>
          <w:color w:val="auto"/>
          <w:lang w:eastAsia="ko-KR"/>
        </w:rPr>
        <w:t>is</w:t>
      </w:r>
      <w:r w:rsidRPr="00931932">
        <w:rPr>
          <w:rFonts w:asciiTheme="minorHAnsi" w:hAnsiTheme="minorHAnsi" w:cstheme="minorHAnsi"/>
          <w:color w:val="auto"/>
          <w:lang w:eastAsia="ko-KR"/>
        </w:rPr>
        <w:t xml:space="preserve"> intentionally manipulated for th</w:t>
      </w:r>
      <w:r w:rsidR="00860B2F">
        <w:rPr>
          <w:rFonts w:asciiTheme="minorHAnsi" w:hAnsiTheme="minorHAnsi" w:cstheme="minorHAnsi"/>
          <w:color w:val="auto"/>
          <w:lang w:eastAsia="ko-KR"/>
        </w:rPr>
        <w:t>e</w:t>
      </w:r>
      <w:r w:rsidRPr="00931932">
        <w:rPr>
          <w:rFonts w:asciiTheme="minorHAnsi" w:hAnsiTheme="minorHAnsi" w:cstheme="minorHAnsi"/>
          <w:color w:val="auto"/>
          <w:lang w:eastAsia="ko-KR"/>
        </w:rPr>
        <w:t xml:space="preserve"> </w:t>
      </w:r>
      <w:r w:rsidR="002E6DA1" w:rsidRPr="00931932">
        <w:rPr>
          <w:rFonts w:asciiTheme="minorHAnsi" w:hAnsiTheme="minorHAnsi" w:cstheme="minorHAnsi"/>
          <w:color w:val="auto"/>
          <w:lang w:eastAsia="ko-KR"/>
        </w:rPr>
        <w:t>study</w:t>
      </w:r>
      <w:r w:rsidRPr="00931932">
        <w:rPr>
          <w:rFonts w:asciiTheme="minorHAnsi" w:hAnsiTheme="minorHAnsi" w:cstheme="minorHAnsi"/>
          <w:color w:val="auto"/>
          <w:lang w:eastAsia="ko-KR"/>
        </w:rPr>
        <w:t xml:space="preserve">. Although participants understand that they </w:t>
      </w:r>
      <w:r w:rsidR="00860B2F">
        <w:rPr>
          <w:rFonts w:asciiTheme="minorHAnsi" w:hAnsiTheme="minorHAnsi" w:cstheme="minorHAnsi"/>
          <w:color w:val="auto"/>
          <w:lang w:eastAsia="ko-KR"/>
        </w:rPr>
        <w:t>are</w:t>
      </w:r>
      <w:r w:rsidRPr="00931932">
        <w:rPr>
          <w:rFonts w:asciiTheme="minorHAnsi" w:hAnsiTheme="minorHAnsi" w:cstheme="minorHAnsi"/>
          <w:color w:val="auto"/>
          <w:lang w:eastAsia="ko-KR"/>
        </w:rPr>
        <w:t xml:space="preserve"> participating a study, </w:t>
      </w:r>
      <w:r w:rsidR="00193C25" w:rsidRPr="00931932">
        <w:rPr>
          <w:rFonts w:asciiTheme="minorHAnsi" w:hAnsiTheme="minorHAnsi" w:cstheme="minorHAnsi"/>
          <w:color w:val="auto"/>
          <w:lang w:eastAsia="ko-KR"/>
        </w:rPr>
        <w:t>they do not utilize mass customization program under investigation.</w:t>
      </w:r>
      <w:r w:rsidR="00BB571D" w:rsidRPr="00931932">
        <w:rPr>
          <w:rFonts w:asciiTheme="minorHAnsi" w:hAnsiTheme="minorHAnsi" w:cstheme="minorHAnsi"/>
          <w:color w:val="auto"/>
          <w:lang w:eastAsia="ko-KR"/>
        </w:rPr>
        <w:t xml:space="preserve"> R</w:t>
      </w:r>
      <w:r w:rsidR="00193C25" w:rsidRPr="00931932">
        <w:rPr>
          <w:rFonts w:asciiTheme="minorHAnsi" w:hAnsiTheme="minorHAnsi" w:cstheme="minorHAnsi"/>
          <w:color w:val="auto"/>
          <w:lang w:eastAsia="ko-KR"/>
        </w:rPr>
        <w:t xml:space="preserve">eactivity effects can be removed, and </w:t>
      </w:r>
      <w:r w:rsidRPr="00931932">
        <w:rPr>
          <w:rFonts w:asciiTheme="minorHAnsi" w:hAnsiTheme="minorHAnsi" w:cstheme="minorHAnsi"/>
          <w:color w:val="auto"/>
          <w:lang w:eastAsia="ko-KR"/>
        </w:rPr>
        <w:t>their responses toward the mass</w:t>
      </w:r>
      <w:r w:rsidR="00860B2F">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customized product </w:t>
      </w:r>
      <w:r w:rsidR="00860B2F">
        <w:rPr>
          <w:rFonts w:asciiTheme="minorHAnsi" w:hAnsiTheme="minorHAnsi" w:cstheme="minorHAnsi"/>
          <w:color w:val="auto"/>
          <w:lang w:eastAsia="ko-KR"/>
        </w:rPr>
        <w:t>are</w:t>
      </w:r>
      <w:r w:rsidR="002E6DA1" w:rsidRPr="0093193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more similar to </w:t>
      </w:r>
      <w:r w:rsidR="00860B2F">
        <w:rPr>
          <w:rFonts w:asciiTheme="minorHAnsi" w:hAnsiTheme="minorHAnsi" w:cstheme="minorHAnsi"/>
          <w:color w:val="auto"/>
          <w:lang w:eastAsia="ko-KR"/>
        </w:rPr>
        <w:t>their actual</w:t>
      </w:r>
      <w:r w:rsidRPr="00931932">
        <w:rPr>
          <w:rFonts w:asciiTheme="minorHAnsi" w:hAnsiTheme="minorHAnsi" w:cstheme="minorHAnsi"/>
          <w:color w:val="auto"/>
          <w:lang w:eastAsia="ko-KR"/>
        </w:rPr>
        <w:t xml:space="preserve"> behavior</w:t>
      </w:r>
      <w:r w:rsidR="00860B2F">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when</w:t>
      </w:r>
      <w:r w:rsidR="00193C25" w:rsidRPr="00931932">
        <w:rPr>
          <w:rFonts w:asciiTheme="minorHAnsi" w:hAnsiTheme="minorHAnsi" w:cstheme="minorHAnsi"/>
          <w:color w:val="auto"/>
          <w:lang w:eastAsia="ko-KR"/>
        </w:rPr>
        <w:t xml:space="preserve"> creat</w:t>
      </w:r>
      <w:r w:rsidR="00860B2F">
        <w:rPr>
          <w:rFonts w:asciiTheme="minorHAnsi" w:hAnsiTheme="minorHAnsi" w:cstheme="minorHAnsi"/>
          <w:color w:val="auto"/>
          <w:lang w:eastAsia="ko-KR"/>
        </w:rPr>
        <w:t>ing</w:t>
      </w:r>
      <w:r w:rsidR="00193C25" w:rsidRPr="00931932">
        <w:rPr>
          <w:rFonts w:asciiTheme="minorHAnsi" w:hAnsiTheme="minorHAnsi" w:cstheme="minorHAnsi"/>
          <w:color w:val="auto"/>
          <w:lang w:eastAsia="ko-KR"/>
        </w:rPr>
        <w:t xml:space="preserve"> a customized product. </w:t>
      </w:r>
      <w:r w:rsidR="00BB571D" w:rsidRPr="00931932">
        <w:rPr>
          <w:rFonts w:asciiTheme="minorHAnsi" w:hAnsiTheme="minorHAnsi" w:cstheme="minorHAnsi"/>
          <w:color w:val="auto"/>
          <w:lang w:eastAsia="ko-KR"/>
        </w:rPr>
        <w:t xml:space="preserve">Therefore, this study </w:t>
      </w:r>
      <w:r w:rsidR="00860B2F">
        <w:rPr>
          <w:rFonts w:asciiTheme="minorHAnsi" w:hAnsiTheme="minorHAnsi" w:cstheme="minorHAnsi"/>
          <w:color w:val="auto"/>
          <w:lang w:eastAsia="ko-KR"/>
        </w:rPr>
        <w:t>posseses</w:t>
      </w:r>
      <w:r w:rsidR="00BB571D" w:rsidRPr="00931932">
        <w:rPr>
          <w:rFonts w:asciiTheme="minorHAnsi" w:hAnsiTheme="minorHAnsi" w:cstheme="minorHAnsi"/>
          <w:color w:val="auto"/>
          <w:lang w:eastAsia="ko-KR"/>
        </w:rPr>
        <w:t xml:space="preserve"> the advantage of field research based on naturalism</w:t>
      </w:r>
      <w:r w:rsidR="00BD2435" w:rsidRPr="00931932">
        <w:rPr>
          <w:rFonts w:asciiTheme="minorHAnsi" w:hAnsiTheme="minorHAnsi" w:cstheme="minorHAnsi"/>
          <w:color w:val="auto"/>
          <w:vertAlign w:val="superscript"/>
          <w:lang w:eastAsia="ko-KR"/>
        </w:rPr>
        <w:t>30</w:t>
      </w:r>
      <w:r w:rsidR="00BB571D" w:rsidRPr="00931932">
        <w:rPr>
          <w:rFonts w:asciiTheme="minorHAnsi" w:hAnsiTheme="minorHAnsi" w:cstheme="minorHAnsi"/>
          <w:color w:val="auto"/>
          <w:lang w:eastAsia="ko-KR"/>
        </w:rPr>
        <w:t>, thus maintaining a high degree of external validity. Furthermore,</w:t>
      </w:r>
      <w:r w:rsidR="00193C25" w:rsidRPr="00931932">
        <w:rPr>
          <w:rFonts w:asciiTheme="minorHAnsi" w:hAnsiTheme="minorHAnsi" w:cstheme="minorHAnsi"/>
          <w:color w:val="auto"/>
          <w:lang w:eastAsia="ko-KR"/>
        </w:rPr>
        <w:t xml:space="preserve"> the participants’ responses </w:t>
      </w:r>
      <w:r w:rsidR="00860B2F">
        <w:rPr>
          <w:rFonts w:asciiTheme="minorHAnsi" w:hAnsiTheme="minorHAnsi" w:cstheme="minorHAnsi"/>
          <w:color w:val="auto"/>
          <w:lang w:eastAsia="ko-KR"/>
        </w:rPr>
        <w:t>are</w:t>
      </w:r>
      <w:r w:rsidR="00860B2F" w:rsidRPr="00931932">
        <w:rPr>
          <w:rFonts w:asciiTheme="minorHAnsi" w:hAnsiTheme="minorHAnsi" w:cstheme="minorHAnsi"/>
          <w:color w:val="auto"/>
          <w:lang w:eastAsia="ko-KR"/>
        </w:rPr>
        <w:t xml:space="preserve"> </w:t>
      </w:r>
      <w:r w:rsidR="00193C25" w:rsidRPr="00931932">
        <w:rPr>
          <w:rFonts w:asciiTheme="minorHAnsi" w:hAnsiTheme="minorHAnsi" w:cstheme="minorHAnsi"/>
          <w:color w:val="auto"/>
          <w:lang w:eastAsia="ko-KR"/>
        </w:rPr>
        <w:t xml:space="preserve">similar to members of the population from which </w:t>
      </w:r>
      <w:r w:rsidR="00BB571D" w:rsidRPr="00931932">
        <w:rPr>
          <w:rFonts w:asciiTheme="minorHAnsi" w:hAnsiTheme="minorHAnsi" w:cstheme="minorHAnsi"/>
          <w:color w:val="auto"/>
          <w:lang w:eastAsia="ko-KR"/>
        </w:rPr>
        <w:t>they were</w:t>
      </w:r>
      <w:r w:rsidR="00193C25" w:rsidRPr="00931932">
        <w:rPr>
          <w:rFonts w:asciiTheme="minorHAnsi" w:hAnsiTheme="minorHAnsi" w:cstheme="minorHAnsi"/>
          <w:color w:val="auto"/>
          <w:lang w:eastAsia="ko-KR"/>
        </w:rPr>
        <w:t xml:space="preserve"> selected</w:t>
      </w:r>
      <w:r w:rsidR="00BB315C" w:rsidRPr="00931932">
        <w:rPr>
          <w:rFonts w:asciiTheme="minorHAnsi" w:hAnsiTheme="minorHAnsi" w:cstheme="minorHAnsi"/>
          <w:color w:val="auto"/>
          <w:lang w:eastAsia="ko-KR"/>
        </w:rPr>
        <w:t>.</w:t>
      </w:r>
      <w:r w:rsidR="00BB571D" w:rsidRPr="00931932">
        <w:rPr>
          <w:rFonts w:asciiTheme="minorHAnsi" w:hAnsiTheme="minorHAnsi" w:cstheme="minorHAnsi"/>
          <w:color w:val="auto"/>
          <w:lang w:eastAsia="ko-KR"/>
        </w:rPr>
        <w:t xml:space="preserve"> </w:t>
      </w:r>
      <w:r w:rsidR="00BB315C" w:rsidRPr="00931932">
        <w:rPr>
          <w:rFonts w:asciiTheme="minorHAnsi" w:hAnsiTheme="minorHAnsi" w:cstheme="minorHAnsi"/>
          <w:color w:val="auto"/>
          <w:lang w:eastAsia="ko-KR"/>
        </w:rPr>
        <w:t>T</w:t>
      </w:r>
      <w:r w:rsidR="00BB571D" w:rsidRPr="00931932">
        <w:rPr>
          <w:rFonts w:asciiTheme="minorHAnsi" w:hAnsiTheme="minorHAnsi" w:cstheme="minorHAnsi"/>
          <w:color w:val="auto"/>
          <w:lang w:eastAsia="ko-KR"/>
        </w:rPr>
        <w:t xml:space="preserve">his study </w:t>
      </w:r>
      <w:r w:rsidR="00EB698B" w:rsidRPr="00931932">
        <w:rPr>
          <w:rFonts w:asciiTheme="minorHAnsi" w:hAnsiTheme="minorHAnsi" w:cstheme="minorHAnsi"/>
          <w:color w:val="auto"/>
          <w:lang w:eastAsia="ko-KR"/>
        </w:rPr>
        <w:t>obtain</w:t>
      </w:r>
      <w:r w:rsidR="00860B2F">
        <w:rPr>
          <w:rFonts w:asciiTheme="minorHAnsi" w:hAnsiTheme="minorHAnsi" w:cstheme="minorHAnsi"/>
          <w:color w:val="auto"/>
          <w:lang w:eastAsia="ko-KR"/>
        </w:rPr>
        <w:t>s</w:t>
      </w:r>
      <w:r w:rsidR="00BB571D" w:rsidRPr="00931932">
        <w:rPr>
          <w:rFonts w:asciiTheme="minorHAnsi" w:hAnsiTheme="minorHAnsi" w:cstheme="minorHAnsi"/>
          <w:color w:val="auto"/>
          <w:lang w:eastAsia="ko-KR"/>
        </w:rPr>
        <w:t xml:space="preserve"> generalizability of findings</w:t>
      </w:r>
      <w:r w:rsidR="00EB698B" w:rsidRPr="00931932">
        <w:rPr>
          <w:rFonts w:asciiTheme="minorHAnsi" w:hAnsiTheme="minorHAnsi" w:cstheme="minorHAnsi"/>
          <w:color w:val="auto"/>
          <w:lang w:eastAsia="ko-KR"/>
        </w:rPr>
        <w:t xml:space="preserve"> for this specific condition (i.e., female online apparel shoppers in South Korea). </w:t>
      </w:r>
    </w:p>
    <w:p w14:paraId="08CCEFCF" w14:textId="77777777" w:rsidR="00931932" w:rsidRDefault="00931932" w:rsidP="005F77A5">
      <w:pPr>
        <w:jc w:val="left"/>
        <w:rPr>
          <w:rFonts w:asciiTheme="minorHAnsi" w:hAnsiTheme="minorHAnsi" w:cstheme="minorHAnsi"/>
          <w:color w:val="auto"/>
          <w:lang w:eastAsia="ko-KR"/>
        </w:rPr>
      </w:pPr>
    </w:p>
    <w:p w14:paraId="19A15BA7" w14:textId="5C101A56" w:rsidR="00657FE2" w:rsidRPr="00931932" w:rsidRDefault="00657FE2" w:rsidP="005F77A5">
      <w:pPr>
        <w:jc w:val="left"/>
        <w:rPr>
          <w:rFonts w:asciiTheme="minorHAnsi" w:hAnsiTheme="minorHAnsi" w:cstheme="minorHAnsi"/>
          <w:color w:val="auto"/>
          <w:lang w:eastAsia="ko-KR"/>
        </w:rPr>
      </w:pPr>
      <w:r w:rsidRPr="00931932">
        <w:rPr>
          <w:rFonts w:asciiTheme="minorHAnsi" w:hAnsiTheme="minorHAnsi" w:cstheme="minorHAnsi"/>
          <w:color w:val="auto"/>
          <w:lang w:eastAsia="ko-KR"/>
        </w:rPr>
        <w:t>This study provide</w:t>
      </w:r>
      <w:r w:rsidR="00860B2F">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a scenario to participants who want to create a </w:t>
      </w:r>
      <w:r w:rsidR="00860B2F">
        <w:rPr>
          <w:rFonts w:asciiTheme="minorHAnsi" w:hAnsiTheme="minorHAnsi" w:cstheme="minorHAnsi"/>
          <w:color w:val="auto"/>
          <w:lang w:eastAsia="ko-KR"/>
        </w:rPr>
        <w:t>product</w:t>
      </w:r>
      <w:r w:rsidRPr="00931932">
        <w:rPr>
          <w:rFonts w:asciiTheme="minorHAnsi" w:hAnsiTheme="minorHAnsi" w:cstheme="minorHAnsi"/>
          <w:color w:val="auto"/>
          <w:lang w:eastAsia="ko-KR"/>
        </w:rPr>
        <w:t xml:space="preserve"> in </w:t>
      </w:r>
      <w:r w:rsidR="00860B2F">
        <w:rPr>
          <w:rFonts w:asciiTheme="minorHAnsi" w:hAnsiTheme="minorHAnsi" w:cstheme="minorHAnsi"/>
          <w:color w:val="auto"/>
          <w:lang w:eastAsia="ko-KR"/>
        </w:rPr>
        <w:t>a</w:t>
      </w:r>
      <w:r w:rsidRPr="00931932">
        <w:rPr>
          <w:rFonts w:asciiTheme="minorHAnsi" w:hAnsiTheme="minorHAnsi" w:cstheme="minorHAnsi"/>
          <w:color w:val="auto"/>
          <w:lang w:eastAsia="ko-KR"/>
        </w:rPr>
        <w:t xml:space="preserve"> customization program. A criticism of scenario-based stud</w:t>
      </w:r>
      <w:r w:rsidR="00860B2F">
        <w:rPr>
          <w:rFonts w:asciiTheme="minorHAnsi" w:hAnsiTheme="minorHAnsi" w:cstheme="minorHAnsi"/>
          <w:color w:val="auto"/>
          <w:lang w:eastAsia="ko-KR"/>
        </w:rPr>
        <w:t>ies</w:t>
      </w:r>
      <w:r w:rsidRPr="00931932">
        <w:rPr>
          <w:rFonts w:asciiTheme="minorHAnsi" w:hAnsiTheme="minorHAnsi" w:cstheme="minorHAnsi"/>
          <w:color w:val="auto"/>
          <w:lang w:eastAsia="ko-KR"/>
        </w:rPr>
        <w:t xml:space="preserve"> is the</w:t>
      </w:r>
      <w:r w:rsidR="00860B2F">
        <w:rPr>
          <w:rFonts w:asciiTheme="minorHAnsi" w:hAnsiTheme="minorHAnsi" w:cstheme="minorHAnsi"/>
          <w:color w:val="auto"/>
          <w:lang w:eastAsia="ko-KR"/>
        </w:rPr>
        <w:t>ir</w:t>
      </w:r>
      <w:r w:rsidRPr="00931932">
        <w:rPr>
          <w:rFonts w:asciiTheme="minorHAnsi" w:hAnsiTheme="minorHAnsi" w:cstheme="minorHAnsi"/>
          <w:color w:val="auto"/>
          <w:lang w:eastAsia="ko-KR"/>
        </w:rPr>
        <w:t xml:space="preserve"> external validity</w:t>
      </w:r>
      <w:r w:rsidR="00BB315C" w:rsidRPr="00931932">
        <w:rPr>
          <w:rFonts w:asciiTheme="minorHAnsi" w:hAnsiTheme="minorHAnsi" w:cstheme="minorHAnsi"/>
          <w:color w:val="auto"/>
          <w:lang w:eastAsia="ko-KR"/>
        </w:rPr>
        <w:t>. P</w:t>
      </w:r>
      <w:r w:rsidRPr="00931932">
        <w:rPr>
          <w:rFonts w:asciiTheme="minorHAnsi" w:hAnsiTheme="minorHAnsi" w:cstheme="minorHAnsi"/>
          <w:color w:val="auto"/>
          <w:lang w:eastAsia="ko-KR"/>
        </w:rPr>
        <w:t xml:space="preserve">articipants are more likely to be involved in cognitive evaluations than emotional </w:t>
      </w:r>
      <w:r w:rsidR="008F5439" w:rsidRPr="00931932">
        <w:rPr>
          <w:rFonts w:asciiTheme="minorHAnsi" w:hAnsiTheme="minorHAnsi" w:cstheme="minorHAnsi"/>
          <w:color w:val="auto"/>
          <w:lang w:eastAsia="ko-KR"/>
        </w:rPr>
        <w:t xml:space="preserve">ones </w:t>
      </w:r>
      <w:r w:rsidRPr="00931932">
        <w:rPr>
          <w:rFonts w:asciiTheme="minorHAnsi" w:hAnsiTheme="minorHAnsi" w:cstheme="minorHAnsi"/>
          <w:color w:val="auto"/>
          <w:lang w:eastAsia="ko-KR"/>
        </w:rPr>
        <w:t>because of the artificial nature of the scenario</w:t>
      </w:r>
      <w:r w:rsidR="00BD2435" w:rsidRPr="00931932">
        <w:rPr>
          <w:rFonts w:asciiTheme="minorHAnsi" w:hAnsiTheme="minorHAnsi" w:cstheme="minorHAnsi"/>
          <w:color w:val="auto"/>
          <w:vertAlign w:val="superscript"/>
          <w:lang w:eastAsia="ko-KR"/>
        </w:rPr>
        <w:t>31</w:t>
      </w:r>
      <w:r w:rsidRPr="00931932">
        <w:rPr>
          <w:rFonts w:asciiTheme="minorHAnsi" w:hAnsiTheme="minorHAnsi" w:cstheme="minorHAnsi"/>
          <w:color w:val="auto"/>
          <w:lang w:eastAsia="ko-KR"/>
        </w:rPr>
        <w:t xml:space="preserve">. However, findings reveal that consumers who perceive benefits from the customized product </w:t>
      </w:r>
      <w:r w:rsidR="00860B2F">
        <w:rPr>
          <w:rFonts w:asciiTheme="minorHAnsi" w:hAnsiTheme="minorHAnsi" w:cstheme="minorHAnsi"/>
          <w:color w:val="auto"/>
          <w:lang w:eastAsia="ko-KR"/>
        </w:rPr>
        <w:t>show</w:t>
      </w:r>
      <w:r w:rsidRPr="00931932">
        <w:rPr>
          <w:rFonts w:asciiTheme="minorHAnsi" w:hAnsiTheme="minorHAnsi" w:cstheme="minorHAnsi"/>
          <w:color w:val="auto"/>
          <w:lang w:eastAsia="ko-KR"/>
        </w:rPr>
        <w:t xml:space="preserve"> greater emotional attachment to the product, indicating that</w:t>
      </w:r>
      <w:r w:rsidR="00860B2F">
        <w:rPr>
          <w:rFonts w:asciiTheme="minorHAnsi" w:hAnsiTheme="minorHAnsi" w:cstheme="minorHAnsi"/>
          <w:color w:val="auto"/>
          <w:lang w:eastAsia="ko-KR"/>
        </w:rPr>
        <w:t xml:space="preserve"> they can </w:t>
      </w:r>
      <w:r w:rsidRPr="00931932">
        <w:rPr>
          <w:rFonts w:asciiTheme="minorHAnsi" w:hAnsiTheme="minorHAnsi" w:cstheme="minorHAnsi"/>
          <w:color w:val="auto"/>
          <w:lang w:eastAsia="ko-KR"/>
        </w:rPr>
        <w:t>evaluate both cognitive and emotional aspects of the experience. This study simulate</w:t>
      </w:r>
      <w:r w:rsidR="00860B2F">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a real</w:t>
      </w:r>
      <w:r w:rsidR="00860B2F">
        <w:rPr>
          <w:rFonts w:asciiTheme="minorHAnsi" w:hAnsiTheme="minorHAnsi" w:cstheme="minorHAnsi"/>
          <w:color w:val="auto"/>
          <w:lang w:eastAsia="ko-KR"/>
        </w:rPr>
        <w:t>-</w:t>
      </w:r>
      <w:r w:rsidRPr="00931932">
        <w:rPr>
          <w:rFonts w:asciiTheme="minorHAnsi" w:hAnsiTheme="minorHAnsi" w:cstheme="minorHAnsi"/>
          <w:color w:val="auto"/>
          <w:lang w:eastAsia="ko-KR"/>
        </w:rPr>
        <w:t>life purchasing experience using the</w:t>
      </w:r>
      <w:r w:rsidR="00860B2F">
        <w:rPr>
          <w:rFonts w:asciiTheme="minorHAnsi" w:hAnsiTheme="minorHAnsi" w:cstheme="minorHAnsi"/>
          <w:color w:val="auto"/>
          <w:lang w:eastAsia="ko-KR"/>
        </w:rPr>
        <w:t xml:space="preserve"> described</w:t>
      </w:r>
      <w:r w:rsidRPr="00931932">
        <w:rPr>
          <w:rFonts w:asciiTheme="minorHAnsi" w:hAnsiTheme="minorHAnsi" w:cstheme="minorHAnsi"/>
          <w:color w:val="auto"/>
          <w:lang w:eastAsia="ko-KR"/>
        </w:rPr>
        <w:t xml:space="preserve"> scenario. As a result, participants </w:t>
      </w:r>
      <w:r w:rsidR="00860B2F">
        <w:rPr>
          <w:rFonts w:asciiTheme="minorHAnsi" w:hAnsiTheme="minorHAnsi" w:cstheme="minorHAnsi"/>
          <w:color w:val="auto"/>
          <w:lang w:eastAsia="ko-KR"/>
        </w:rPr>
        <w:t>show</w:t>
      </w:r>
      <w:r w:rsidR="00A62B93" w:rsidRPr="00931932">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a higher </w:t>
      </w:r>
      <w:r w:rsidR="00A62B93" w:rsidRPr="00931932">
        <w:rPr>
          <w:rFonts w:asciiTheme="minorHAnsi" w:hAnsiTheme="minorHAnsi" w:cstheme="minorHAnsi"/>
          <w:color w:val="auto"/>
          <w:lang w:eastAsia="ko-KR"/>
        </w:rPr>
        <w:t xml:space="preserve">degree of </w:t>
      </w:r>
      <w:r w:rsidRPr="00931932">
        <w:rPr>
          <w:rFonts w:asciiTheme="minorHAnsi" w:hAnsiTheme="minorHAnsi" w:cstheme="minorHAnsi"/>
          <w:color w:val="auto"/>
          <w:lang w:eastAsia="ko-KR"/>
        </w:rPr>
        <w:t xml:space="preserve">involvement in the purchasing situation, </w:t>
      </w:r>
      <w:r w:rsidR="00C645D9" w:rsidRPr="00931932">
        <w:rPr>
          <w:rFonts w:asciiTheme="minorHAnsi" w:hAnsiTheme="minorHAnsi" w:cstheme="minorHAnsi"/>
          <w:color w:val="auto"/>
          <w:lang w:eastAsia="ko-KR"/>
        </w:rPr>
        <w:t xml:space="preserve">further </w:t>
      </w:r>
      <w:r w:rsidRPr="00931932">
        <w:rPr>
          <w:rFonts w:asciiTheme="minorHAnsi" w:hAnsiTheme="minorHAnsi" w:cstheme="minorHAnsi"/>
          <w:color w:val="auto"/>
          <w:lang w:eastAsia="ko-KR"/>
        </w:rPr>
        <w:t xml:space="preserve">enhancing external validity. </w:t>
      </w:r>
    </w:p>
    <w:p w14:paraId="7DF63A25" w14:textId="77777777" w:rsidR="00931932" w:rsidRDefault="00931932" w:rsidP="005F77A5">
      <w:pPr>
        <w:jc w:val="left"/>
        <w:rPr>
          <w:rFonts w:asciiTheme="minorHAnsi" w:hAnsiTheme="minorHAnsi" w:cstheme="minorHAnsi"/>
          <w:color w:val="auto"/>
          <w:lang w:eastAsia="ko-KR"/>
        </w:rPr>
      </w:pPr>
    </w:p>
    <w:p w14:paraId="6FBBC225" w14:textId="192A11B6" w:rsidR="007E6D48" w:rsidRPr="00931932" w:rsidRDefault="007E6D48" w:rsidP="005F77A5">
      <w:pPr>
        <w:jc w:val="left"/>
        <w:rPr>
          <w:rFonts w:asciiTheme="minorHAnsi" w:hAnsiTheme="minorHAnsi" w:cstheme="minorHAnsi"/>
          <w:b/>
          <w:color w:val="auto"/>
          <w:lang w:eastAsia="ko-KR"/>
        </w:rPr>
      </w:pPr>
      <w:r w:rsidRPr="00931932">
        <w:rPr>
          <w:rFonts w:asciiTheme="minorHAnsi" w:hAnsiTheme="minorHAnsi" w:cstheme="minorHAnsi" w:hint="eastAsia"/>
          <w:b/>
          <w:color w:val="auto"/>
          <w:lang w:eastAsia="ko-KR"/>
        </w:rPr>
        <w:t>I</w:t>
      </w:r>
      <w:r w:rsidRPr="00931932">
        <w:rPr>
          <w:rFonts w:asciiTheme="minorHAnsi" w:hAnsiTheme="minorHAnsi" w:cstheme="minorHAnsi"/>
          <w:b/>
          <w:color w:val="auto"/>
          <w:lang w:eastAsia="ko-KR"/>
        </w:rPr>
        <w:t xml:space="preserve">mplications of SEM and LMA </w:t>
      </w:r>
    </w:p>
    <w:p w14:paraId="2919336F" w14:textId="23B28F52" w:rsidR="002C6D02" w:rsidRPr="00931932" w:rsidRDefault="00974146" w:rsidP="005F77A5">
      <w:pPr>
        <w:jc w:val="left"/>
        <w:rPr>
          <w:rFonts w:asciiTheme="minorHAnsi" w:hAnsiTheme="minorHAnsi" w:cstheme="minorHAnsi"/>
          <w:color w:val="auto"/>
          <w:lang w:eastAsia="ko-KR"/>
        </w:rPr>
      </w:pPr>
      <w:r w:rsidRPr="00931932">
        <w:rPr>
          <w:rFonts w:asciiTheme="minorHAnsi" w:hAnsiTheme="minorHAnsi" w:cstheme="minorHAnsi"/>
          <w:color w:val="auto"/>
          <w:lang w:eastAsia="ko-KR"/>
        </w:rPr>
        <w:t>This study applie</w:t>
      </w:r>
      <w:r w:rsidR="00860B2F">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SEM to test the relationships among latent variables</w:t>
      </w:r>
      <w:r w:rsidR="00777C96">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and</w:t>
      </w:r>
      <w:r w:rsidR="00777C96">
        <w:rPr>
          <w:rFonts w:asciiTheme="minorHAnsi" w:hAnsiTheme="minorHAnsi" w:cstheme="minorHAnsi"/>
          <w:color w:val="auto"/>
          <w:lang w:eastAsia="ko-KR"/>
        </w:rPr>
        <w:t xml:space="preserve"> it</w:t>
      </w:r>
      <w:r w:rsidRPr="00931932">
        <w:rPr>
          <w:rFonts w:asciiTheme="minorHAnsi" w:hAnsiTheme="minorHAnsi" w:cstheme="minorHAnsi"/>
          <w:color w:val="auto"/>
          <w:lang w:eastAsia="ko-KR"/>
        </w:rPr>
        <w:t xml:space="preserve"> utilize</w:t>
      </w:r>
      <w:r w:rsidR="00860B2F">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the LMA with MGCFA to compare the means of latent variables across two consumer groups (low and high fashion innovative groups). </w:t>
      </w:r>
      <w:r w:rsidR="00E70F00" w:rsidRPr="00931932">
        <w:rPr>
          <w:rFonts w:asciiTheme="minorHAnsi" w:hAnsiTheme="minorHAnsi" w:cstheme="minorHAnsi"/>
          <w:color w:val="auto"/>
          <w:lang w:eastAsia="ko-KR"/>
        </w:rPr>
        <w:t>The LMA requires the hierarchy of invariance tests</w:t>
      </w:r>
      <w:r w:rsidR="00BB315C" w:rsidRPr="00931932">
        <w:rPr>
          <w:rFonts w:asciiTheme="minorHAnsi" w:hAnsiTheme="minorHAnsi" w:cstheme="minorHAnsi"/>
          <w:color w:val="auto"/>
          <w:lang w:eastAsia="ko-KR"/>
        </w:rPr>
        <w:t>,</w:t>
      </w:r>
      <w:r w:rsidR="00E70F00" w:rsidRPr="00931932">
        <w:rPr>
          <w:rFonts w:asciiTheme="minorHAnsi" w:hAnsiTheme="minorHAnsi" w:cstheme="minorHAnsi"/>
          <w:color w:val="auto"/>
          <w:lang w:eastAsia="ko-KR"/>
        </w:rPr>
        <w:t xml:space="preserve"> which follows critical steps</w:t>
      </w:r>
      <w:r w:rsidR="00BB315C" w:rsidRPr="00931932">
        <w:rPr>
          <w:rFonts w:asciiTheme="minorHAnsi" w:hAnsiTheme="minorHAnsi" w:cstheme="minorHAnsi"/>
          <w:color w:val="auto"/>
          <w:lang w:eastAsia="ko-KR"/>
        </w:rPr>
        <w:t xml:space="preserve"> of</w:t>
      </w:r>
      <w:r w:rsidR="00777C96">
        <w:rPr>
          <w:rFonts w:asciiTheme="minorHAnsi" w:hAnsiTheme="minorHAnsi" w:cstheme="minorHAnsi"/>
          <w:color w:val="auto"/>
          <w:lang w:eastAsia="ko-KR"/>
        </w:rPr>
        <w:t xml:space="preserve"> a</w:t>
      </w:r>
      <w:r w:rsidR="00E70F00" w:rsidRPr="00931932">
        <w:rPr>
          <w:rFonts w:asciiTheme="minorHAnsi" w:hAnsiTheme="minorHAnsi" w:cstheme="minorHAnsi"/>
          <w:color w:val="auto"/>
          <w:lang w:eastAsia="ko-KR"/>
        </w:rPr>
        <w:t xml:space="preserve"> (1) configural invariance test, (2) metric invariance test, and (3) scalar invariance test. </w:t>
      </w:r>
      <w:r w:rsidRPr="00931932">
        <w:rPr>
          <w:rFonts w:asciiTheme="minorHAnsi" w:hAnsiTheme="minorHAnsi" w:cstheme="minorHAnsi"/>
          <w:color w:val="auto"/>
          <w:lang w:eastAsia="ko-KR"/>
        </w:rPr>
        <w:t>It has been emphasized that high quality research should apply invariance tests before testing SEM and LMA</w:t>
      </w:r>
      <w:r w:rsidR="00777C96">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because the invariance tests can rectify and assess measurement errors within each latent variable, estimate construct validity</w:t>
      </w:r>
      <w:r w:rsidR="00BB315C" w:rsidRPr="00931932">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and evaluate measurement invariance across groups</w:t>
      </w:r>
      <w:r w:rsidRPr="00931932">
        <w:rPr>
          <w:rFonts w:asciiTheme="minorHAnsi" w:hAnsiTheme="minorHAnsi" w:cstheme="minorHAnsi"/>
          <w:color w:val="auto"/>
          <w:vertAlign w:val="superscript"/>
          <w:lang w:eastAsia="ko-KR"/>
        </w:rPr>
        <w:t>13</w:t>
      </w:r>
      <w:r w:rsidRPr="00931932">
        <w:rPr>
          <w:rFonts w:asciiTheme="minorHAnsi" w:hAnsiTheme="minorHAnsi" w:cstheme="minorHAnsi"/>
          <w:color w:val="auto"/>
          <w:lang w:eastAsia="ko-KR"/>
        </w:rPr>
        <w:t xml:space="preserve">. The results of mean comparisons </w:t>
      </w:r>
      <w:r w:rsidRPr="00931932">
        <w:rPr>
          <w:rFonts w:asciiTheme="minorHAnsi" w:hAnsiTheme="minorHAnsi" w:cstheme="minorHAnsi" w:hint="eastAsia"/>
          <w:color w:val="auto"/>
          <w:lang w:eastAsia="ko-KR"/>
        </w:rPr>
        <w:t xml:space="preserve">can differ </w:t>
      </w:r>
      <w:r w:rsidRPr="00931932">
        <w:rPr>
          <w:rFonts w:asciiTheme="minorHAnsi" w:hAnsiTheme="minorHAnsi" w:cstheme="minorHAnsi"/>
          <w:color w:val="auto"/>
          <w:lang w:eastAsia="ko-KR"/>
        </w:rPr>
        <w:t>according to the applied</w:t>
      </w:r>
      <w:r w:rsidR="00777C96">
        <w:rPr>
          <w:rFonts w:asciiTheme="minorHAnsi" w:hAnsiTheme="minorHAnsi" w:cstheme="minorHAnsi"/>
          <w:color w:val="auto"/>
          <w:lang w:eastAsia="ko-KR"/>
        </w:rPr>
        <w:t xml:space="preserve"> data</w:t>
      </w:r>
      <w:r w:rsidRPr="00931932">
        <w:rPr>
          <w:rFonts w:asciiTheme="minorHAnsi" w:hAnsiTheme="minorHAnsi" w:cstheme="minorHAnsi"/>
          <w:color w:val="auto"/>
          <w:lang w:eastAsia="ko-KR"/>
        </w:rPr>
        <w:t xml:space="preserve"> analyses, such as ANOVA and MGCFA. If the measurement invariance </w:t>
      </w:r>
      <w:r w:rsidR="00BB315C" w:rsidRPr="00931932">
        <w:rPr>
          <w:rFonts w:asciiTheme="minorHAnsi" w:hAnsiTheme="minorHAnsi" w:cstheme="minorHAnsi"/>
          <w:color w:val="auto"/>
          <w:lang w:eastAsia="ko-KR"/>
        </w:rPr>
        <w:t>does</w:t>
      </w:r>
      <w:r w:rsidRPr="00931932">
        <w:rPr>
          <w:rFonts w:asciiTheme="minorHAnsi" w:hAnsiTheme="minorHAnsi" w:cstheme="minorHAnsi"/>
          <w:color w:val="auto"/>
          <w:lang w:eastAsia="ko-KR"/>
        </w:rPr>
        <w:t xml:space="preserve"> not hold, statistical results of mean differences from ANOVA and MGCFA become different and invalid</w:t>
      </w:r>
      <w:r w:rsidR="00BD2435" w:rsidRPr="00931932">
        <w:rPr>
          <w:rFonts w:asciiTheme="minorHAnsi" w:hAnsiTheme="minorHAnsi" w:cstheme="minorHAnsi"/>
          <w:color w:val="auto"/>
          <w:vertAlign w:val="superscript"/>
          <w:lang w:eastAsia="ko-KR"/>
        </w:rPr>
        <w:t>32</w:t>
      </w:r>
      <w:r w:rsidRPr="00931932">
        <w:rPr>
          <w:rFonts w:asciiTheme="minorHAnsi" w:hAnsiTheme="minorHAnsi" w:cstheme="minorHAnsi"/>
          <w:color w:val="auto"/>
          <w:lang w:eastAsia="ko-KR"/>
        </w:rPr>
        <w:t xml:space="preserve">. </w:t>
      </w:r>
    </w:p>
    <w:p w14:paraId="5739EF2B" w14:textId="77777777" w:rsidR="00974146" w:rsidRPr="00931932" w:rsidRDefault="00974146" w:rsidP="005F77A5">
      <w:pPr>
        <w:widowControl/>
        <w:autoSpaceDE/>
        <w:autoSpaceDN/>
        <w:adjustRightInd/>
        <w:jc w:val="left"/>
        <w:rPr>
          <w:rFonts w:asciiTheme="minorHAnsi" w:hAnsiTheme="minorHAnsi" w:cstheme="minorHAnsi"/>
          <w:color w:val="auto"/>
        </w:rPr>
      </w:pPr>
    </w:p>
    <w:p w14:paraId="22733579" w14:textId="1B71E1D9" w:rsidR="00974146" w:rsidRPr="00931932" w:rsidRDefault="00974146" w:rsidP="005F77A5">
      <w:pPr>
        <w:jc w:val="left"/>
        <w:rPr>
          <w:rFonts w:asciiTheme="minorHAnsi" w:hAnsiTheme="minorHAnsi" w:cstheme="minorHAnsi"/>
          <w:color w:val="auto"/>
          <w:lang w:eastAsia="ko-KR"/>
        </w:rPr>
      </w:pPr>
      <w:r w:rsidRPr="00931932">
        <w:rPr>
          <w:rFonts w:asciiTheme="minorHAnsi" w:hAnsiTheme="minorHAnsi" w:cstheme="minorHAnsi"/>
          <w:color w:val="auto"/>
          <w:lang w:eastAsia="ko-KR"/>
        </w:rPr>
        <w:t>This study stresse</w:t>
      </w:r>
      <w:r w:rsidR="00777C96">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the importance of testing measurement invariance for mean comparisons and provide</w:t>
      </w:r>
      <w:r w:rsidR="00777C96">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information on the applicability of invariance test procedures and LMA concerning research on consumer behaviors.</w:t>
      </w:r>
      <w:r w:rsidR="00777C96">
        <w:rPr>
          <w:rFonts w:asciiTheme="minorHAnsi" w:hAnsiTheme="minorHAnsi" w:cstheme="minorHAnsi"/>
          <w:color w:val="auto"/>
          <w:lang w:eastAsia="ko-KR"/>
        </w:rPr>
        <w:t xml:space="preserve"> R</w:t>
      </w:r>
      <w:r w:rsidRPr="00931932">
        <w:rPr>
          <w:rFonts w:asciiTheme="minorHAnsi" w:hAnsiTheme="minorHAnsi" w:cstheme="minorHAnsi"/>
          <w:color w:val="auto"/>
          <w:lang w:eastAsia="ko-KR"/>
        </w:rPr>
        <w:t xml:space="preserve">eaders </w:t>
      </w:r>
      <w:r w:rsidR="00777C96">
        <w:rPr>
          <w:rFonts w:asciiTheme="minorHAnsi" w:hAnsiTheme="minorHAnsi" w:cstheme="minorHAnsi"/>
          <w:color w:val="auto"/>
          <w:lang w:eastAsia="ko-KR"/>
        </w:rPr>
        <w:t>should</w:t>
      </w:r>
      <w:r w:rsidRPr="00931932">
        <w:rPr>
          <w:rFonts w:asciiTheme="minorHAnsi" w:hAnsiTheme="minorHAnsi" w:cstheme="minorHAnsi"/>
          <w:color w:val="auto"/>
          <w:lang w:eastAsia="ko-KR"/>
        </w:rPr>
        <w:t xml:space="preserve"> be able to perform their own analyses easily. If required, assumptions pertaining to the measurement invariance are not satisfied, and the mean comparisons of latent variables may not be interpreted. The research conclusions of </w:t>
      </w:r>
      <w:r w:rsidRPr="00931932">
        <w:rPr>
          <w:rFonts w:asciiTheme="minorHAnsi" w:hAnsiTheme="minorHAnsi" w:cstheme="minorHAnsi"/>
          <w:color w:val="auto"/>
          <w:lang w:eastAsia="ko-KR"/>
        </w:rPr>
        <w:lastRenderedPageBreak/>
        <w:t>mean differences can have validity</w:t>
      </w:r>
      <w:r w:rsidR="00777C96">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because they </w:t>
      </w:r>
      <w:r w:rsidR="00777C96">
        <w:rPr>
          <w:rFonts w:asciiTheme="minorHAnsi" w:hAnsiTheme="minorHAnsi" w:cstheme="minorHAnsi"/>
          <w:color w:val="auto"/>
          <w:lang w:eastAsia="ko-KR"/>
        </w:rPr>
        <w:t>are</w:t>
      </w:r>
      <w:r w:rsidRPr="00931932">
        <w:rPr>
          <w:rFonts w:asciiTheme="minorHAnsi" w:hAnsiTheme="minorHAnsi" w:cstheme="minorHAnsi"/>
          <w:color w:val="auto"/>
          <w:lang w:eastAsia="ko-KR"/>
        </w:rPr>
        <w:t xml:space="preserve"> guided by </w:t>
      </w:r>
      <w:r w:rsidR="00777C96">
        <w:rPr>
          <w:rFonts w:asciiTheme="minorHAnsi" w:hAnsiTheme="minorHAnsi" w:cstheme="minorHAnsi"/>
          <w:color w:val="auto"/>
          <w:lang w:eastAsia="ko-KR"/>
        </w:rPr>
        <w:t>a</w:t>
      </w:r>
      <w:r w:rsidRPr="00931932">
        <w:rPr>
          <w:rFonts w:asciiTheme="minorHAnsi" w:hAnsiTheme="minorHAnsi" w:cstheme="minorHAnsi"/>
          <w:color w:val="auto"/>
          <w:lang w:eastAsia="ko-KR"/>
        </w:rPr>
        <w:t xml:space="preserve"> sophisticated statistical procedure to ensure measurement invariance. Researchers n</w:t>
      </w:r>
      <w:r w:rsidR="00E70F00" w:rsidRPr="00931932">
        <w:rPr>
          <w:rFonts w:asciiTheme="minorHAnsi" w:hAnsiTheme="minorHAnsi" w:cstheme="minorHAnsi"/>
          <w:color w:val="auto"/>
          <w:lang w:eastAsia="ko-KR"/>
        </w:rPr>
        <w:t xml:space="preserve">eed to estimate measurement invariance and conduct mean comparisons to </w:t>
      </w:r>
      <w:r w:rsidR="00777C96">
        <w:rPr>
          <w:rFonts w:asciiTheme="minorHAnsi" w:hAnsiTheme="minorHAnsi" w:cstheme="minorHAnsi"/>
          <w:color w:val="auto"/>
          <w:lang w:eastAsia="ko-KR"/>
        </w:rPr>
        <w:t>ensure</w:t>
      </w:r>
      <w:r w:rsidR="00E70F00" w:rsidRPr="00931932">
        <w:rPr>
          <w:rFonts w:asciiTheme="minorHAnsi" w:hAnsiTheme="minorHAnsi" w:cstheme="minorHAnsi"/>
          <w:color w:val="auto"/>
          <w:lang w:eastAsia="ko-KR"/>
        </w:rPr>
        <w:t xml:space="preserve"> integrity of </w:t>
      </w:r>
      <w:r w:rsidR="00777C96">
        <w:rPr>
          <w:rFonts w:asciiTheme="minorHAnsi" w:hAnsiTheme="minorHAnsi" w:cstheme="minorHAnsi"/>
          <w:color w:val="auto"/>
          <w:lang w:eastAsia="ko-KR"/>
        </w:rPr>
        <w:t>future</w:t>
      </w:r>
      <w:r w:rsidR="00E70F00" w:rsidRPr="00931932">
        <w:rPr>
          <w:rFonts w:asciiTheme="minorHAnsi" w:hAnsiTheme="minorHAnsi" w:cstheme="minorHAnsi"/>
          <w:color w:val="auto"/>
          <w:lang w:eastAsia="ko-KR"/>
        </w:rPr>
        <w:t xml:space="preserve"> studies. </w:t>
      </w:r>
      <w:r w:rsidR="00E70F00" w:rsidRPr="00931932">
        <w:rPr>
          <w:rFonts w:asciiTheme="minorHAnsi" w:hAnsiTheme="minorHAnsi" w:cstheme="minorHAnsi"/>
          <w:color w:val="auto"/>
          <w:lang w:eastAsia="ko-KR"/>
        </w:rPr>
        <w:br/>
      </w:r>
    </w:p>
    <w:p w14:paraId="38D72EB6" w14:textId="0D22B0C4" w:rsidR="00974146" w:rsidRPr="00931932" w:rsidRDefault="00E70F00" w:rsidP="005F77A5">
      <w:pPr>
        <w:jc w:val="left"/>
        <w:rPr>
          <w:rFonts w:asciiTheme="minorHAnsi" w:hAnsiTheme="minorHAnsi" w:cstheme="minorHAnsi"/>
          <w:color w:val="auto"/>
          <w:lang w:eastAsia="ko-KR"/>
        </w:rPr>
      </w:pPr>
      <w:r w:rsidRPr="00931932">
        <w:rPr>
          <w:rFonts w:asciiTheme="minorHAnsi" w:hAnsiTheme="minorHAnsi" w:cstheme="minorHAnsi"/>
          <w:color w:val="auto"/>
          <w:lang w:eastAsia="ko-KR"/>
        </w:rPr>
        <w:t>Although this study focuse</w:t>
      </w:r>
      <w:r w:rsidR="00777C96">
        <w:rPr>
          <w:rFonts w:asciiTheme="minorHAnsi" w:hAnsiTheme="minorHAnsi" w:cstheme="minorHAnsi"/>
          <w:color w:val="auto"/>
          <w:lang w:eastAsia="ko-KR"/>
        </w:rPr>
        <w:t>s</w:t>
      </w:r>
      <w:r w:rsidRPr="00931932">
        <w:rPr>
          <w:rFonts w:asciiTheme="minorHAnsi" w:hAnsiTheme="minorHAnsi" w:cstheme="minorHAnsi"/>
          <w:color w:val="auto"/>
          <w:lang w:eastAsia="ko-KR"/>
        </w:rPr>
        <w:t xml:space="preserve"> on multiple group comparisons, the comparisons </w:t>
      </w:r>
      <w:r w:rsidR="00777C96">
        <w:rPr>
          <w:rFonts w:asciiTheme="minorHAnsi" w:hAnsiTheme="minorHAnsi" w:cstheme="minorHAnsi"/>
          <w:color w:val="auto"/>
          <w:lang w:eastAsia="ko-KR"/>
        </w:rPr>
        <w:t>are</w:t>
      </w:r>
      <w:r w:rsidRPr="00931932">
        <w:rPr>
          <w:rFonts w:asciiTheme="minorHAnsi" w:hAnsiTheme="minorHAnsi" w:cstheme="minorHAnsi"/>
          <w:color w:val="auto"/>
          <w:lang w:eastAsia="ko-KR"/>
        </w:rPr>
        <w:t xml:space="preserve"> limited to examine latent mean differences and </w:t>
      </w:r>
      <w:r w:rsidR="00777C96">
        <w:rPr>
          <w:rFonts w:asciiTheme="minorHAnsi" w:hAnsiTheme="minorHAnsi" w:cstheme="minorHAnsi"/>
          <w:color w:val="auto"/>
          <w:lang w:eastAsia="ko-KR"/>
        </w:rPr>
        <w:t xml:space="preserve">do not </w:t>
      </w:r>
      <w:r w:rsidRPr="00931932">
        <w:rPr>
          <w:rFonts w:asciiTheme="minorHAnsi" w:hAnsiTheme="minorHAnsi" w:cstheme="minorHAnsi"/>
          <w:color w:val="auto"/>
          <w:lang w:eastAsia="ko-KR"/>
        </w:rPr>
        <w:t>address group differences in the relationships among latent variables. An alternative approach for multiple group comparisons is to apply MGSEM multiple group structural equation modeling</w:t>
      </w:r>
      <w:r w:rsidR="00777C96">
        <w:rPr>
          <w:rFonts w:asciiTheme="minorHAnsi" w:hAnsiTheme="minorHAnsi" w:cstheme="minorHAnsi"/>
          <w:color w:val="auto"/>
          <w:lang w:eastAsia="ko-KR"/>
        </w:rPr>
        <w:t xml:space="preserve"> (</w:t>
      </w:r>
      <w:r w:rsidR="00777C96" w:rsidRPr="00931932">
        <w:rPr>
          <w:rFonts w:asciiTheme="minorHAnsi" w:hAnsiTheme="minorHAnsi" w:cstheme="minorHAnsi"/>
          <w:color w:val="auto"/>
          <w:lang w:eastAsia="ko-KR"/>
        </w:rPr>
        <w:t>MGSEM</w:t>
      </w:r>
      <w:r w:rsidR="00777C96">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and compare the path coefficients across groups. To do this, measurement invariance tests </w:t>
      </w:r>
      <w:r w:rsidR="00777C96">
        <w:rPr>
          <w:rFonts w:asciiTheme="minorHAnsi" w:hAnsiTheme="minorHAnsi" w:cstheme="minorHAnsi"/>
          <w:color w:val="auto"/>
          <w:lang w:eastAsia="ko-KR"/>
        </w:rPr>
        <w:t>are</w:t>
      </w:r>
      <w:r w:rsidRPr="00931932">
        <w:rPr>
          <w:rFonts w:asciiTheme="minorHAnsi" w:hAnsiTheme="minorHAnsi" w:cstheme="minorHAnsi"/>
          <w:color w:val="auto"/>
          <w:lang w:eastAsia="ko-KR"/>
        </w:rPr>
        <w:t xml:space="preserve"> required</w:t>
      </w:r>
      <w:r w:rsidR="00777C96">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and the hierarchy of invariance tests will </w:t>
      </w:r>
      <w:r w:rsidR="00777C96">
        <w:rPr>
          <w:rFonts w:asciiTheme="minorHAnsi" w:hAnsiTheme="minorHAnsi" w:cstheme="minorHAnsi"/>
          <w:color w:val="auto"/>
          <w:lang w:eastAsia="ko-KR"/>
        </w:rPr>
        <w:t xml:space="preserve">then </w:t>
      </w:r>
      <w:r w:rsidRPr="00931932">
        <w:rPr>
          <w:rFonts w:asciiTheme="minorHAnsi" w:hAnsiTheme="minorHAnsi" w:cstheme="minorHAnsi"/>
          <w:color w:val="auto"/>
          <w:lang w:eastAsia="ko-KR"/>
        </w:rPr>
        <w:t xml:space="preserve">be applicable for further research.  </w:t>
      </w:r>
    </w:p>
    <w:p w14:paraId="208006CA" w14:textId="77777777" w:rsidR="00974146" w:rsidRPr="00931932" w:rsidRDefault="00974146" w:rsidP="005F77A5">
      <w:pPr>
        <w:widowControl/>
        <w:autoSpaceDE/>
        <w:autoSpaceDN/>
        <w:adjustRightInd/>
        <w:jc w:val="left"/>
        <w:rPr>
          <w:rFonts w:asciiTheme="minorHAnsi" w:hAnsiTheme="minorHAnsi" w:cstheme="minorHAnsi"/>
          <w:color w:val="auto"/>
        </w:rPr>
      </w:pPr>
    </w:p>
    <w:p w14:paraId="2AFA2DB5" w14:textId="3495D60E" w:rsidR="00884C84" w:rsidRPr="00931932" w:rsidRDefault="00884C84" w:rsidP="005F77A5">
      <w:pPr>
        <w:pStyle w:val="NormalWeb"/>
        <w:spacing w:before="0" w:beforeAutospacing="0" w:after="0" w:afterAutospacing="0"/>
        <w:jc w:val="left"/>
        <w:rPr>
          <w:rFonts w:asciiTheme="minorHAnsi" w:hAnsiTheme="minorHAnsi" w:cstheme="minorHAnsi"/>
          <w:color w:val="auto"/>
        </w:rPr>
      </w:pPr>
      <w:r w:rsidRPr="00931932">
        <w:rPr>
          <w:rFonts w:asciiTheme="minorHAnsi" w:hAnsiTheme="minorHAnsi" w:cstheme="minorHAnsi"/>
          <w:b/>
          <w:bCs/>
          <w:color w:val="auto"/>
        </w:rPr>
        <w:t>ACKNOWLEDGMENTS:</w:t>
      </w:r>
    </w:p>
    <w:p w14:paraId="5EF14FBA" w14:textId="76BA42B0" w:rsidR="00846E6E" w:rsidRPr="00931932" w:rsidRDefault="008E654D" w:rsidP="005F77A5">
      <w:pPr>
        <w:jc w:val="left"/>
        <w:rPr>
          <w:color w:val="auto"/>
          <w:lang w:eastAsia="ko-KR"/>
        </w:rPr>
      </w:pPr>
      <w:r w:rsidRPr="00931932">
        <w:rPr>
          <w:rFonts w:asciiTheme="minorHAnsi" w:hAnsiTheme="minorHAnsi" w:cstheme="minorHAnsi" w:hint="eastAsia"/>
          <w:color w:val="auto"/>
          <w:lang w:eastAsia="ko-KR"/>
        </w:rPr>
        <w:t xml:space="preserve">The data </w:t>
      </w:r>
      <w:r w:rsidRPr="00931932">
        <w:rPr>
          <w:rFonts w:asciiTheme="minorHAnsi" w:hAnsiTheme="minorHAnsi" w:cstheme="minorHAnsi"/>
          <w:color w:val="auto"/>
          <w:lang w:eastAsia="ko-KR"/>
        </w:rPr>
        <w:t xml:space="preserve">has been modified from Park </w:t>
      </w:r>
      <w:r w:rsidR="00846E6E" w:rsidRPr="00931932">
        <w:rPr>
          <w:rFonts w:asciiTheme="minorHAnsi" w:hAnsiTheme="minorHAnsi" w:cstheme="minorHAnsi"/>
          <w:color w:val="auto"/>
          <w:lang w:eastAsia="ko-KR"/>
        </w:rPr>
        <w:t>and</w:t>
      </w:r>
      <w:r w:rsidRPr="00931932">
        <w:rPr>
          <w:rFonts w:asciiTheme="minorHAnsi" w:hAnsiTheme="minorHAnsi" w:cstheme="minorHAnsi"/>
          <w:color w:val="auto"/>
          <w:lang w:eastAsia="ko-KR"/>
        </w:rPr>
        <w:t xml:space="preserve"> Yoo</w:t>
      </w:r>
      <w:r w:rsidR="00590582" w:rsidRPr="00931932">
        <w:rPr>
          <w:rFonts w:asciiTheme="minorHAnsi" w:hAnsiTheme="minorHAnsi" w:cstheme="minorHAnsi"/>
          <w:color w:val="auto"/>
          <w:lang w:eastAsia="ko-KR"/>
        </w:rPr>
        <w:t>’s study</w:t>
      </w:r>
      <w:r w:rsidR="00BD2435" w:rsidRPr="00931932">
        <w:rPr>
          <w:rFonts w:asciiTheme="minorHAnsi" w:hAnsiTheme="minorHAnsi" w:cstheme="minorHAnsi"/>
          <w:color w:val="auto"/>
          <w:vertAlign w:val="superscript"/>
          <w:lang w:eastAsia="ko-KR"/>
        </w:rPr>
        <w:t>29</w:t>
      </w:r>
      <w:r w:rsidRPr="00931932">
        <w:rPr>
          <w:rFonts w:asciiTheme="minorHAnsi" w:hAnsiTheme="minorHAnsi" w:cstheme="minorHAnsi"/>
          <w:color w:val="auto"/>
          <w:lang w:eastAsia="ko-KR"/>
        </w:rPr>
        <w:t xml:space="preserve">. </w:t>
      </w:r>
      <w:r w:rsidR="003B04D2" w:rsidRPr="00931932">
        <w:rPr>
          <w:rFonts w:asciiTheme="minorHAnsi" w:hAnsiTheme="minorHAnsi" w:cstheme="minorHAnsi"/>
          <w:color w:val="auto"/>
          <w:lang w:eastAsia="ko-KR"/>
        </w:rPr>
        <w:t xml:space="preserve">This work was supported by the Ministry of Education of the Republic of Korea and the National Research Foundation of KOREA (NRF = </w:t>
      </w:r>
      <w:r w:rsidR="003B04D2" w:rsidRPr="00931932">
        <w:rPr>
          <w:rFonts w:eastAsia="Haansoft Batang"/>
          <w:color w:val="auto"/>
        </w:rPr>
        <w:t xml:space="preserve">2016S1A5A2A03927809). </w:t>
      </w:r>
    </w:p>
    <w:p w14:paraId="194047E2" w14:textId="26B3F71A" w:rsidR="008E654D" w:rsidRPr="00931932" w:rsidRDefault="008E654D" w:rsidP="005F77A5">
      <w:pPr>
        <w:jc w:val="left"/>
        <w:rPr>
          <w:rFonts w:asciiTheme="minorHAnsi" w:hAnsiTheme="minorHAnsi" w:cstheme="minorHAnsi"/>
          <w:b/>
          <w:color w:val="auto"/>
        </w:rPr>
      </w:pPr>
    </w:p>
    <w:p w14:paraId="12648405" w14:textId="0C825B54" w:rsidR="002C6D02" w:rsidRPr="00931932" w:rsidRDefault="002C6D02" w:rsidP="005F77A5">
      <w:pPr>
        <w:jc w:val="left"/>
        <w:rPr>
          <w:rFonts w:asciiTheme="minorHAnsi" w:hAnsiTheme="minorHAnsi" w:cstheme="minorHAnsi"/>
          <w:b/>
          <w:color w:val="auto"/>
        </w:rPr>
      </w:pPr>
      <w:r w:rsidRPr="00931932">
        <w:rPr>
          <w:rFonts w:asciiTheme="minorHAnsi" w:hAnsiTheme="minorHAnsi" w:cstheme="minorHAnsi"/>
          <w:b/>
          <w:color w:val="auto"/>
        </w:rPr>
        <w:t xml:space="preserve">DISCLOSURES: </w:t>
      </w:r>
    </w:p>
    <w:p w14:paraId="65282569" w14:textId="77777777" w:rsidR="002C6D02" w:rsidRPr="00931932" w:rsidRDefault="002C6D02" w:rsidP="005F77A5">
      <w:pPr>
        <w:widowControl/>
        <w:autoSpaceDE/>
        <w:autoSpaceDN/>
        <w:adjustRightInd/>
        <w:jc w:val="left"/>
        <w:rPr>
          <w:rFonts w:asciiTheme="minorHAnsi" w:hAnsiTheme="minorHAnsi" w:cstheme="minorHAnsi"/>
          <w:color w:val="auto"/>
        </w:rPr>
      </w:pPr>
      <w:r w:rsidRPr="00931932">
        <w:rPr>
          <w:rFonts w:asciiTheme="minorHAnsi" w:hAnsiTheme="minorHAnsi" w:cstheme="minorHAnsi"/>
          <w:color w:val="auto"/>
        </w:rPr>
        <w:t>The authors have nothing to disclose.</w:t>
      </w:r>
    </w:p>
    <w:p w14:paraId="16F33629" w14:textId="77777777" w:rsidR="002C6D02" w:rsidRPr="00931932" w:rsidRDefault="002C6D02" w:rsidP="005F77A5">
      <w:pPr>
        <w:widowControl/>
        <w:autoSpaceDE/>
        <w:autoSpaceDN/>
        <w:adjustRightInd/>
        <w:jc w:val="left"/>
        <w:rPr>
          <w:rFonts w:asciiTheme="minorHAnsi" w:hAnsiTheme="minorHAnsi" w:cstheme="minorHAnsi"/>
          <w:color w:val="auto"/>
        </w:rPr>
      </w:pPr>
    </w:p>
    <w:p w14:paraId="7B7DB33D" w14:textId="13A3ADFF" w:rsidR="00657FE2" w:rsidRPr="00931932" w:rsidRDefault="00657FE2" w:rsidP="005F77A5">
      <w:pPr>
        <w:autoSpaceDE/>
        <w:autoSpaceDN/>
        <w:adjustRightInd/>
        <w:jc w:val="left"/>
        <w:rPr>
          <w:rFonts w:asciiTheme="minorHAnsi" w:eastAsia="Calibri" w:hAnsiTheme="minorHAnsi" w:cstheme="minorHAnsi"/>
          <w:b/>
          <w:color w:val="auto"/>
        </w:rPr>
      </w:pPr>
      <w:r w:rsidRPr="00931932">
        <w:rPr>
          <w:rFonts w:asciiTheme="minorHAnsi" w:hAnsiTheme="minorHAnsi" w:cstheme="minorHAnsi"/>
          <w:b/>
          <w:bCs/>
          <w:color w:val="auto"/>
        </w:rPr>
        <w:t>REFERENCES</w:t>
      </w:r>
      <w:r w:rsidR="00884C84" w:rsidRPr="00931932">
        <w:rPr>
          <w:rFonts w:asciiTheme="minorHAnsi" w:hAnsiTheme="minorHAnsi" w:cstheme="minorHAnsi"/>
          <w:b/>
          <w:bCs/>
          <w:color w:val="auto"/>
        </w:rPr>
        <w:t>:</w:t>
      </w:r>
    </w:p>
    <w:p w14:paraId="289DD063" w14:textId="25E03660" w:rsidR="00A94C83" w:rsidRPr="00931932" w:rsidRDefault="00A94C83" w:rsidP="005F77A5">
      <w:pPr>
        <w:pStyle w:val="ListParagraph"/>
        <w:numPr>
          <w:ilvl w:val="0"/>
          <w:numId w:val="38"/>
        </w:numPr>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Srinivasan, S. S., Anderson, R., Ponnavolu, K. Customer loyalty in e-commerce: an exploration of its antecedents and consequences. </w:t>
      </w:r>
      <w:r w:rsidRPr="00931932">
        <w:rPr>
          <w:rFonts w:asciiTheme="minorHAnsi" w:hAnsiTheme="minorHAnsi" w:cstheme="minorHAnsi"/>
          <w:i/>
          <w:color w:val="auto"/>
          <w:lang w:eastAsia="ko-KR"/>
        </w:rPr>
        <w:t>Journal of Retailing</w:t>
      </w:r>
      <w:r w:rsidRPr="00931932">
        <w:rPr>
          <w:rFonts w:asciiTheme="minorHAnsi" w:hAnsiTheme="minorHAnsi" w:cstheme="minorHAnsi"/>
          <w:color w:val="auto"/>
          <w:lang w:eastAsia="ko-KR"/>
        </w:rPr>
        <w:t xml:space="preserve">. </w:t>
      </w:r>
      <w:r w:rsidRPr="00931932">
        <w:rPr>
          <w:rFonts w:asciiTheme="minorHAnsi" w:hAnsiTheme="minorHAnsi" w:cstheme="minorHAnsi"/>
          <w:b/>
          <w:color w:val="auto"/>
          <w:lang w:eastAsia="ko-KR"/>
        </w:rPr>
        <w:t>78</w:t>
      </w:r>
      <w:r w:rsidRPr="00931932">
        <w:rPr>
          <w:rFonts w:asciiTheme="minorHAnsi" w:hAnsiTheme="minorHAnsi" w:cstheme="minorHAnsi"/>
          <w:color w:val="auto"/>
          <w:lang w:eastAsia="ko-KR"/>
        </w:rPr>
        <w:t xml:space="preserve"> (1), 41–50 (2002). </w:t>
      </w:r>
    </w:p>
    <w:p w14:paraId="61BBA7BF" w14:textId="3021B747" w:rsidR="00336493" w:rsidRPr="00931932" w:rsidRDefault="00E86064" w:rsidP="005F77A5">
      <w:pPr>
        <w:pStyle w:val="ListParagraph"/>
        <w:numPr>
          <w:ilvl w:val="0"/>
          <w:numId w:val="38"/>
        </w:numPr>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Mouw, R. Biggest challenges of mass customization and tips for addressing these challenges. </w:t>
      </w:r>
      <w:r w:rsidR="00B86B84">
        <w:rPr>
          <w:rFonts w:asciiTheme="minorHAnsi" w:hAnsiTheme="minorHAnsi" w:cstheme="minorHAnsi"/>
          <w:color w:val="auto"/>
          <w:lang w:eastAsia="ko-KR"/>
        </w:rPr>
        <w:t>&lt;</w:t>
      </w:r>
      <w:r w:rsidRPr="00931932">
        <w:rPr>
          <w:rFonts w:asciiTheme="minorHAnsi" w:hAnsiTheme="minorHAnsi" w:cstheme="minorHAnsi"/>
          <w:color w:val="auto"/>
          <w:lang w:eastAsia="ko-KR"/>
        </w:rPr>
        <w:t>http://www.manufacturingtomorrow.com/article/2016/05/biggest-challenges-of-mass-customization-and-tips-for-addressing-these-challenges-/8017</w:t>
      </w:r>
      <w:r w:rsidR="00B86B84">
        <w:rPr>
          <w:rFonts w:asciiTheme="minorHAnsi" w:hAnsiTheme="minorHAnsi" w:cstheme="minorHAnsi"/>
          <w:color w:val="auto"/>
          <w:lang w:eastAsia="ko-KR"/>
        </w:rPr>
        <w:t>&gt;</w:t>
      </w:r>
      <w:r w:rsidRPr="00931932">
        <w:rPr>
          <w:rFonts w:asciiTheme="minorHAnsi" w:hAnsiTheme="minorHAnsi" w:cstheme="minorHAnsi"/>
          <w:color w:val="auto"/>
          <w:lang w:eastAsia="ko-KR"/>
        </w:rPr>
        <w:t xml:space="preserve"> (2005).</w:t>
      </w:r>
      <w:r w:rsidR="000B25E5" w:rsidRPr="00931932">
        <w:rPr>
          <w:rFonts w:asciiTheme="minorHAnsi" w:hAnsiTheme="minorHAnsi" w:cstheme="minorHAnsi"/>
          <w:color w:val="auto"/>
          <w:lang w:eastAsia="ko-KR"/>
        </w:rPr>
        <w:tab/>
      </w:r>
    </w:p>
    <w:p w14:paraId="49503337" w14:textId="283867BA" w:rsidR="00A94C83" w:rsidRPr="00931932" w:rsidRDefault="00A94C83" w:rsidP="005F77A5">
      <w:pPr>
        <w:pStyle w:val="ListParagraph"/>
        <w:numPr>
          <w:ilvl w:val="0"/>
          <w:numId w:val="38"/>
        </w:numPr>
        <w:jc w:val="left"/>
        <w:rPr>
          <w:rFonts w:asciiTheme="minorHAnsi" w:hAnsiTheme="minorHAnsi" w:cstheme="minorHAnsi"/>
          <w:color w:val="auto"/>
          <w:lang w:eastAsia="ko-KR"/>
        </w:rPr>
      </w:pPr>
      <w:r w:rsidRPr="00931932">
        <w:rPr>
          <w:rFonts w:asciiTheme="minorHAnsi" w:hAnsiTheme="minorHAnsi" w:cstheme="minorHAnsi"/>
          <w:color w:val="auto"/>
          <w:lang w:eastAsia="ko-KR"/>
        </w:rPr>
        <w:t>Fiore, A. M., Lee, S</w:t>
      </w:r>
      <w:r w:rsidR="00B86B84">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.-E., Kunz, G. Individual differences, motivations, and willingness to use a mass customization option for fashion products. </w:t>
      </w:r>
      <w:r w:rsidRPr="00931932">
        <w:rPr>
          <w:rFonts w:asciiTheme="minorHAnsi" w:hAnsiTheme="minorHAnsi" w:cstheme="minorHAnsi"/>
          <w:i/>
          <w:color w:val="auto"/>
          <w:lang w:eastAsia="ko-KR"/>
        </w:rPr>
        <w:t>European Journal of Marketing</w:t>
      </w:r>
      <w:r w:rsidRPr="00931932">
        <w:rPr>
          <w:rFonts w:asciiTheme="minorHAnsi" w:hAnsiTheme="minorHAnsi" w:cstheme="minorHAnsi"/>
          <w:color w:val="auto"/>
          <w:lang w:eastAsia="ko-KR"/>
        </w:rPr>
        <w:t xml:space="preserve">. </w:t>
      </w:r>
      <w:r w:rsidRPr="00931932">
        <w:rPr>
          <w:rFonts w:asciiTheme="minorHAnsi" w:hAnsiTheme="minorHAnsi" w:cstheme="minorHAnsi"/>
          <w:b/>
          <w:color w:val="auto"/>
          <w:lang w:eastAsia="ko-KR"/>
        </w:rPr>
        <w:t>38</w:t>
      </w:r>
      <w:r w:rsidRPr="00931932">
        <w:rPr>
          <w:rFonts w:asciiTheme="minorHAnsi" w:hAnsiTheme="minorHAnsi" w:cstheme="minorHAnsi"/>
          <w:color w:val="auto"/>
          <w:lang w:eastAsia="ko-KR"/>
        </w:rPr>
        <w:t xml:space="preserve"> (7), 835–849 (2004). </w:t>
      </w:r>
    </w:p>
    <w:p w14:paraId="24C9A93D" w14:textId="752DFD0C" w:rsidR="00A94C83" w:rsidRPr="00931932" w:rsidRDefault="00A94C83" w:rsidP="005F77A5">
      <w:pPr>
        <w:pStyle w:val="ListParagraph"/>
        <w:numPr>
          <w:ilvl w:val="0"/>
          <w:numId w:val="38"/>
        </w:numPr>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Pine, B. J., Gilmore, J. H. </w:t>
      </w:r>
      <w:r w:rsidRPr="00931932">
        <w:rPr>
          <w:rFonts w:asciiTheme="minorHAnsi" w:hAnsiTheme="minorHAnsi" w:cstheme="minorHAnsi"/>
          <w:i/>
          <w:color w:val="auto"/>
          <w:lang w:eastAsia="ko-KR"/>
        </w:rPr>
        <w:t>The Experience Economy: Work is Theater and Every Business a Stage</w:t>
      </w:r>
      <w:r w:rsidRPr="00931932">
        <w:rPr>
          <w:rFonts w:asciiTheme="minorHAnsi" w:hAnsiTheme="minorHAnsi" w:cstheme="minorHAnsi"/>
          <w:color w:val="auto"/>
          <w:lang w:eastAsia="ko-KR"/>
        </w:rPr>
        <w:t xml:space="preserve">. Harvard Business School Press. Boston, MA (1999). </w:t>
      </w:r>
    </w:p>
    <w:p w14:paraId="676E3DFC" w14:textId="570305D6" w:rsidR="00A94C83" w:rsidRPr="00931932" w:rsidRDefault="00A94C83" w:rsidP="005F77A5">
      <w:pPr>
        <w:pStyle w:val="ListParagraph"/>
        <w:numPr>
          <w:ilvl w:val="0"/>
          <w:numId w:val="38"/>
        </w:numPr>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Yoo, J., Park, M. The effects of e-mass customization on consumer perceived value, satisfaction, and loyalty toward luxury brands. </w:t>
      </w:r>
      <w:r w:rsidRPr="00931932">
        <w:rPr>
          <w:rFonts w:asciiTheme="minorHAnsi" w:hAnsiTheme="minorHAnsi" w:cstheme="minorHAnsi"/>
          <w:i/>
          <w:color w:val="auto"/>
          <w:lang w:eastAsia="ko-KR"/>
        </w:rPr>
        <w:t>Journal of Business Research</w:t>
      </w:r>
      <w:r w:rsidRPr="00931932">
        <w:rPr>
          <w:rFonts w:asciiTheme="minorHAnsi" w:hAnsiTheme="minorHAnsi" w:cstheme="minorHAnsi"/>
          <w:color w:val="auto"/>
          <w:lang w:eastAsia="ko-KR"/>
        </w:rPr>
        <w:t xml:space="preserve">. </w:t>
      </w:r>
      <w:r w:rsidRPr="00931932">
        <w:rPr>
          <w:rFonts w:asciiTheme="minorHAnsi" w:hAnsiTheme="minorHAnsi" w:cstheme="minorHAnsi"/>
          <w:b/>
          <w:color w:val="auto"/>
          <w:lang w:eastAsia="ko-KR"/>
        </w:rPr>
        <w:t>69</w:t>
      </w:r>
      <w:r w:rsidRPr="00931932">
        <w:rPr>
          <w:rFonts w:asciiTheme="minorHAnsi" w:hAnsiTheme="minorHAnsi" w:cstheme="minorHAnsi"/>
          <w:color w:val="auto"/>
          <w:lang w:eastAsia="ko-KR"/>
        </w:rPr>
        <w:t xml:space="preserve"> (12), 5775-5784 (2016). </w:t>
      </w:r>
    </w:p>
    <w:p w14:paraId="0B4CC890" w14:textId="629D49A7" w:rsidR="00A94C83" w:rsidRPr="00931932" w:rsidRDefault="00A94C83" w:rsidP="005F77A5">
      <w:pPr>
        <w:pStyle w:val="ListParagraph"/>
        <w:numPr>
          <w:ilvl w:val="0"/>
          <w:numId w:val="38"/>
        </w:numPr>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Endo, S., Kincade, D. H. Mass customization for long-term relationship development: why consumers purchase mass customized products again. </w:t>
      </w:r>
      <w:r w:rsidRPr="00B86B84">
        <w:rPr>
          <w:rFonts w:asciiTheme="minorHAnsi" w:hAnsiTheme="minorHAnsi" w:cstheme="minorHAnsi"/>
          <w:i/>
          <w:iCs/>
          <w:color w:val="auto"/>
          <w:lang w:eastAsia="ko-KR"/>
        </w:rPr>
        <w:t>Qualitative Market Research: An International Journal</w:t>
      </w:r>
      <w:r w:rsidR="00B86B84" w:rsidRPr="00B86B84">
        <w:rPr>
          <w:rFonts w:asciiTheme="minorHAnsi" w:hAnsiTheme="minorHAnsi" w:cstheme="minorHAnsi"/>
          <w:i/>
          <w:iCs/>
          <w:color w:val="auto"/>
          <w:lang w:eastAsia="ko-KR"/>
        </w:rPr>
        <w:t>.</w:t>
      </w:r>
      <w:r w:rsidRPr="00B86B84">
        <w:rPr>
          <w:rFonts w:asciiTheme="minorHAnsi" w:hAnsiTheme="minorHAnsi" w:cstheme="minorHAnsi"/>
          <w:i/>
          <w:iCs/>
          <w:color w:val="auto"/>
          <w:lang w:eastAsia="ko-KR"/>
        </w:rPr>
        <w:t xml:space="preserve"> </w:t>
      </w:r>
      <w:r w:rsidRPr="00931932">
        <w:rPr>
          <w:rFonts w:asciiTheme="minorHAnsi" w:hAnsiTheme="minorHAnsi" w:cstheme="minorHAnsi"/>
          <w:b/>
          <w:color w:val="auto"/>
          <w:lang w:eastAsia="ko-KR"/>
        </w:rPr>
        <w:t>11</w:t>
      </w:r>
      <w:r w:rsidRPr="00931932">
        <w:rPr>
          <w:rFonts w:asciiTheme="minorHAnsi" w:hAnsiTheme="minorHAnsi" w:cstheme="minorHAnsi"/>
          <w:color w:val="auto"/>
          <w:lang w:eastAsia="ko-KR"/>
        </w:rPr>
        <w:t xml:space="preserve"> (3), 275–294 (2008). </w:t>
      </w:r>
    </w:p>
    <w:p w14:paraId="1BB6F1E4" w14:textId="53D91DA4" w:rsidR="00A94C83" w:rsidRPr="00931932" w:rsidRDefault="00A94C83" w:rsidP="005F77A5">
      <w:pPr>
        <w:pStyle w:val="ListParagraph"/>
        <w:numPr>
          <w:ilvl w:val="0"/>
          <w:numId w:val="38"/>
        </w:numPr>
        <w:jc w:val="left"/>
        <w:rPr>
          <w:color w:val="auto"/>
        </w:rPr>
      </w:pPr>
      <w:r w:rsidRPr="00931932">
        <w:rPr>
          <w:color w:val="auto"/>
        </w:rPr>
        <w:t xml:space="preserve">Spiegel, E. How the U.S. can be a leader in the factory of the future. </w:t>
      </w:r>
      <w:r w:rsidR="00B86B84">
        <w:rPr>
          <w:color w:val="auto"/>
        </w:rPr>
        <w:t>&lt;</w:t>
      </w:r>
      <w:r w:rsidRPr="00931932">
        <w:rPr>
          <w:color w:val="auto"/>
        </w:rPr>
        <w:t>http:// blogs.wsj.com/experts/2015/06/04/how-the-u-s-can-be-a-leader-in-the-factory-of-the-future</w:t>
      </w:r>
      <w:r w:rsidR="00B86B84">
        <w:rPr>
          <w:color w:val="auto"/>
        </w:rPr>
        <w:t>&gt;</w:t>
      </w:r>
      <w:r w:rsidRPr="00931932">
        <w:rPr>
          <w:color w:val="auto"/>
        </w:rPr>
        <w:t xml:space="preserve"> (2015).</w:t>
      </w:r>
    </w:p>
    <w:p w14:paraId="546A666F" w14:textId="01DAF4FB" w:rsidR="00A94C83" w:rsidRPr="00931932" w:rsidRDefault="00A94C83" w:rsidP="005F77A5">
      <w:pPr>
        <w:pStyle w:val="ListParagraph"/>
        <w:numPr>
          <w:ilvl w:val="0"/>
          <w:numId w:val="38"/>
        </w:numPr>
        <w:jc w:val="left"/>
        <w:rPr>
          <w:color w:val="auto"/>
        </w:rPr>
      </w:pPr>
      <w:r w:rsidRPr="00931932">
        <w:rPr>
          <w:color w:val="auto"/>
        </w:rPr>
        <w:t>Franke, N., Piller, F. T. Value creation by toolkits for user innovation and design: the case of the watch market.</w:t>
      </w:r>
      <w:r w:rsidRPr="00931932">
        <w:rPr>
          <w:i/>
          <w:color w:val="auto"/>
        </w:rPr>
        <w:t xml:space="preserve"> The Journal of Product Innovation Management</w:t>
      </w:r>
      <w:r w:rsidRPr="00931932">
        <w:rPr>
          <w:color w:val="auto"/>
        </w:rPr>
        <w:t>.</w:t>
      </w:r>
      <w:r w:rsidRPr="00931932">
        <w:rPr>
          <w:i/>
          <w:color w:val="auto"/>
        </w:rPr>
        <w:t xml:space="preserve"> </w:t>
      </w:r>
      <w:r w:rsidRPr="00931932">
        <w:rPr>
          <w:b/>
          <w:color w:val="auto"/>
        </w:rPr>
        <w:t>21</w:t>
      </w:r>
      <w:r w:rsidRPr="00931932">
        <w:rPr>
          <w:i/>
          <w:color w:val="auto"/>
        </w:rPr>
        <w:t xml:space="preserve"> </w:t>
      </w:r>
      <w:r w:rsidRPr="00931932">
        <w:rPr>
          <w:color w:val="auto"/>
        </w:rPr>
        <w:t>(6), 401–415 (2004).</w:t>
      </w:r>
    </w:p>
    <w:p w14:paraId="54ACD1A1" w14:textId="471F8547" w:rsidR="00956854" w:rsidRPr="00931932" w:rsidRDefault="004B3E36" w:rsidP="005F77A5">
      <w:pPr>
        <w:pStyle w:val="ListParagraph"/>
        <w:numPr>
          <w:ilvl w:val="0"/>
          <w:numId w:val="38"/>
        </w:numPr>
        <w:jc w:val="left"/>
        <w:rPr>
          <w:color w:val="auto"/>
        </w:rPr>
      </w:pPr>
      <w:r w:rsidRPr="00931932">
        <w:rPr>
          <w:color w:val="auto"/>
        </w:rPr>
        <w:t>Lavidge, R.</w:t>
      </w:r>
      <w:r w:rsidR="00B86B84">
        <w:rPr>
          <w:color w:val="auto"/>
        </w:rPr>
        <w:t xml:space="preserve"> </w:t>
      </w:r>
      <w:r w:rsidRPr="00931932">
        <w:rPr>
          <w:color w:val="auto"/>
        </w:rPr>
        <w:t xml:space="preserve">J., </w:t>
      </w:r>
      <w:r w:rsidR="00956854" w:rsidRPr="00931932">
        <w:rPr>
          <w:color w:val="auto"/>
        </w:rPr>
        <w:t>Steiner. G.</w:t>
      </w:r>
      <w:r w:rsidR="00B86B84">
        <w:rPr>
          <w:color w:val="auto"/>
        </w:rPr>
        <w:t xml:space="preserve"> </w:t>
      </w:r>
      <w:r w:rsidR="00956854" w:rsidRPr="00931932">
        <w:rPr>
          <w:color w:val="auto"/>
        </w:rPr>
        <w:t xml:space="preserve">A. A model for predictive measurements of advertising effectiveness. </w:t>
      </w:r>
      <w:r w:rsidR="00956854" w:rsidRPr="00931932">
        <w:rPr>
          <w:i/>
          <w:color w:val="auto"/>
        </w:rPr>
        <w:t>Journal of Marketing</w:t>
      </w:r>
      <w:r w:rsidR="00B86B84">
        <w:rPr>
          <w:color w:val="auto"/>
        </w:rPr>
        <w:t>.</w:t>
      </w:r>
      <w:r w:rsidR="00956854" w:rsidRPr="00931932">
        <w:rPr>
          <w:color w:val="auto"/>
        </w:rPr>
        <w:t xml:space="preserve"> </w:t>
      </w:r>
      <w:r w:rsidR="00956854" w:rsidRPr="00931932">
        <w:rPr>
          <w:b/>
          <w:color w:val="auto"/>
        </w:rPr>
        <w:t>25</w:t>
      </w:r>
      <w:r w:rsidR="00956854" w:rsidRPr="00931932">
        <w:rPr>
          <w:color w:val="auto"/>
        </w:rPr>
        <w:t>, 59-62 (1961).</w:t>
      </w:r>
    </w:p>
    <w:p w14:paraId="36A0F621" w14:textId="552A85DF" w:rsidR="00BD2435" w:rsidRPr="00931932" w:rsidRDefault="00D65183" w:rsidP="005F77A5">
      <w:pPr>
        <w:pStyle w:val="ListParagraph"/>
        <w:numPr>
          <w:ilvl w:val="0"/>
          <w:numId w:val="38"/>
        </w:numPr>
        <w:jc w:val="left"/>
        <w:rPr>
          <w:rFonts w:asciiTheme="minorHAnsi" w:hAnsiTheme="minorHAnsi" w:cstheme="minorHAnsi"/>
          <w:color w:val="auto"/>
          <w:szCs w:val="20"/>
        </w:rPr>
      </w:pPr>
      <w:r w:rsidRPr="00931932">
        <w:rPr>
          <w:rFonts w:asciiTheme="minorHAnsi" w:hAnsiTheme="minorHAnsi" w:cstheme="minorHAnsi"/>
          <w:color w:val="auto"/>
          <w:szCs w:val="20"/>
        </w:rPr>
        <w:t>Deci, E.</w:t>
      </w:r>
      <w:r w:rsidR="00B86B84">
        <w:rPr>
          <w:rFonts w:asciiTheme="minorHAnsi" w:hAnsiTheme="minorHAnsi" w:cstheme="minorHAnsi"/>
          <w:color w:val="auto"/>
          <w:szCs w:val="20"/>
        </w:rPr>
        <w:t xml:space="preserve"> </w:t>
      </w:r>
      <w:r w:rsidRPr="00931932">
        <w:rPr>
          <w:rFonts w:asciiTheme="minorHAnsi" w:hAnsiTheme="minorHAnsi" w:cstheme="minorHAnsi"/>
          <w:color w:val="auto"/>
          <w:szCs w:val="20"/>
        </w:rPr>
        <w:t xml:space="preserve">L. </w:t>
      </w:r>
      <w:r w:rsidR="00BD2435" w:rsidRPr="00931932">
        <w:rPr>
          <w:rFonts w:asciiTheme="minorHAnsi" w:hAnsiTheme="minorHAnsi" w:cstheme="minorHAnsi"/>
          <w:i/>
          <w:color w:val="auto"/>
          <w:szCs w:val="20"/>
        </w:rPr>
        <w:t>Intrinsic Motivation</w:t>
      </w:r>
      <w:r w:rsidR="00BD2435" w:rsidRPr="00931932">
        <w:rPr>
          <w:rFonts w:asciiTheme="minorHAnsi" w:hAnsiTheme="minorHAnsi" w:cstheme="minorHAnsi"/>
          <w:color w:val="auto"/>
          <w:szCs w:val="20"/>
        </w:rPr>
        <w:t>. Plenum Press, New York</w:t>
      </w:r>
      <w:r w:rsidRPr="00931932">
        <w:rPr>
          <w:rFonts w:asciiTheme="minorHAnsi" w:hAnsiTheme="minorHAnsi" w:cstheme="minorHAnsi"/>
          <w:color w:val="auto"/>
          <w:szCs w:val="20"/>
        </w:rPr>
        <w:t>, NY (1975)</w:t>
      </w:r>
      <w:r w:rsidR="00BD2435" w:rsidRPr="00931932">
        <w:rPr>
          <w:rFonts w:asciiTheme="minorHAnsi" w:hAnsiTheme="minorHAnsi" w:cstheme="minorHAnsi"/>
          <w:color w:val="auto"/>
          <w:szCs w:val="20"/>
        </w:rPr>
        <w:t>.</w:t>
      </w:r>
    </w:p>
    <w:p w14:paraId="08EC8D90" w14:textId="36393349" w:rsidR="00BD2435" w:rsidRPr="00931932" w:rsidRDefault="00BD2435" w:rsidP="005F77A5">
      <w:pPr>
        <w:pStyle w:val="ListParagraph"/>
        <w:numPr>
          <w:ilvl w:val="0"/>
          <w:numId w:val="38"/>
        </w:numPr>
        <w:jc w:val="left"/>
        <w:rPr>
          <w:rFonts w:asciiTheme="minorHAnsi" w:hAnsiTheme="minorHAnsi" w:cstheme="minorHAnsi"/>
          <w:color w:val="auto"/>
          <w:szCs w:val="20"/>
        </w:rPr>
      </w:pPr>
      <w:r w:rsidRPr="00931932">
        <w:rPr>
          <w:rFonts w:asciiTheme="minorHAnsi" w:hAnsiTheme="minorHAnsi" w:cstheme="minorHAnsi"/>
          <w:color w:val="auto"/>
          <w:szCs w:val="20"/>
        </w:rPr>
        <w:lastRenderedPageBreak/>
        <w:t>Ki</w:t>
      </w:r>
      <w:r w:rsidR="00D65183" w:rsidRPr="00931932">
        <w:rPr>
          <w:rFonts w:asciiTheme="minorHAnsi" w:hAnsiTheme="minorHAnsi" w:cstheme="minorHAnsi"/>
          <w:color w:val="auto"/>
          <w:szCs w:val="20"/>
        </w:rPr>
        <w:t>m, H.</w:t>
      </w:r>
      <w:r w:rsidR="00B86B84">
        <w:rPr>
          <w:rFonts w:asciiTheme="minorHAnsi" w:hAnsiTheme="minorHAnsi" w:cstheme="minorHAnsi"/>
          <w:color w:val="auto"/>
          <w:szCs w:val="20"/>
        </w:rPr>
        <w:t xml:space="preserve"> </w:t>
      </w:r>
      <w:r w:rsidR="00D65183" w:rsidRPr="00931932">
        <w:rPr>
          <w:rFonts w:asciiTheme="minorHAnsi" w:hAnsiTheme="minorHAnsi" w:cstheme="minorHAnsi"/>
          <w:color w:val="auto"/>
          <w:szCs w:val="20"/>
        </w:rPr>
        <w:t>W., Chan, H.</w:t>
      </w:r>
      <w:r w:rsidR="00B86B84">
        <w:rPr>
          <w:rFonts w:asciiTheme="minorHAnsi" w:hAnsiTheme="minorHAnsi" w:cstheme="minorHAnsi"/>
          <w:color w:val="auto"/>
          <w:szCs w:val="20"/>
        </w:rPr>
        <w:t xml:space="preserve"> </w:t>
      </w:r>
      <w:r w:rsidR="00D65183" w:rsidRPr="00931932">
        <w:rPr>
          <w:rFonts w:asciiTheme="minorHAnsi" w:hAnsiTheme="minorHAnsi" w:cstheme="minorHAnsi"/>
          <w:color w:val="auto"/>
          <w:szCs w:val="20"/>
        </w:rPr>
        <w:t xml:space="preserve">C., Gupta, S. </w:t>
      </w:r>
      <w:r w:rsidRPr="00931932">
        <w:rPr>
          <w:rFonts w:asciiTheme="minorHAnsi" w:hAnsiTheme="minorHAnsi" w:cstheme="minorHAnsi"/>
          <w:color w:val="auto"/>
          <w:szCs w:val="20"/>
        </w:rPr>
        <w:t xml:space="preserve">Value-based adoption of mobile internet: an empirical investigation. </w:t>
      </w:r>
      <w:r w:rsidR="00D65183" w:rsidRPr="00931932">
        <w:rPr>
          <w:rFonts w:asciiTheme="minorHAnsi" w:hAnsiTheme="minorHAnsi" w:cstheme="minorHAnsi"/>
          <w:i/>
          <w:color w:val="auto"/>
          <w:szCs w:val="20"/>
        </w:rPr>
        <w:t>Decision Support System</w:t>
      </w:r>
      <w:r w:rsidRPr="00931932">
        <w:rPr>
          <w:rFonts w:asciiTheme="minorHAnsi" w:hAnsiTheme="minorHAnsi" w:cstheme="minorHAnsi"/>
          <w:color w:val="auto"/>
          <w:szCs w:val="20"/>
        </w:rPr>
        <w:t xml:space="preserve">. </w:t>
      </w:r>
      <w:r w:rsidRPr="00931932">
        <w:rPr>
          <w:rFonts w:asciiTheme="minorHAnsi" w:hAnsiTheme="minorHAnsi" w:cstheme="minorHAnsi"/>
          <w:b/>
          <w:color w:val="auto"/>
          <w:szCs w:val="20"/>
        </w:rPr>
        <w:t>43</w:t>
      </w:r>
      <w:r w:rsidR="004B3E36" w:rsidRPr="00931932">
        <w:rPr>
          <w:rFonts w:asciiTheme="minorHAnsi" w:hAnsiTheme="minorHAnsi" w:cstheme="minorHAnsi"/>
          <w:b/>
          <w:color w:val="auto"/>
          <w:szCs w:val="20"/>
        </w:rPr>
        <w:t xml:space="preserve"> </w:t>
      </w:r>
      <w:r w:rsidR="004B3E36" w:rsidRPr="00931932">
        <w:rPr>
          <w:rFonts w:asciiTheme="minorHAnsi" w:hAnsiTheme="minorHAnsi" w:cstheme="minorHAnsi"/>
          <w:color w:val="auto"/>
          <w:szCs w:val="20"/>
        </w:rPr>
        <w:t>(1)</w:t>
      </w:r>
      <w:r w:rsidRPr="00931932">
        <w:rPr>
          <w:rFonts w:asciiTheme="minorHAnsi" w:hAnsiTheme="minorHAnsi" w:cstheme="minorHAnsi"/>
          <w:color w:val="auto"/>
          <w:szCs w:val="20"/>
        </w:rPr>
        <w:t xml:space="preserve">, </w:t>
      </w:r>
      <w:r w:rsidR="004B3E36" w:rsidRPr="00931932">
        <w:rPr>
          <w:color w:val="auto"/>
        </w:rPr>
        <w:t>111-126</w:t>
      </w:r>
      <w:r w:rsidR="004B3E36" w:rsidRPr="00931932">
        <w:rPr>
          <w:rFonts w:asciiTheme="minorHAnsi" w:hAnsiTheme="minorHAnsi" w:cstheme="minorHAnsi"/>
          <w:color w:val="auto"/>
          <w:szCs w:val="20"/>
        </w:rPr>
        <w:t xml:space="preserve"> </w:t>
      </w:r>
      <w:r w:rsidR="00D65183" w:rsidRPr="00931932">
        <w:rPr>
          <w:rFonts w:asciiTheme="minorHAnsi" w:hAnsiTheme="minorHAnsi" w:cstheme="minorHAnsi"/>
          <w:color w:val="auto"/>
          <w:szCs w:val="20"/>
        </w:rPr>
        <w:t xml:space="preserve">(2007). </w:t>
      </w:r>
    </w:p>
    <w:p w14:paraId="79A43F76" w14:textId="57641CE2" w:rsidR="00BD2435" w:rsidRPr="00931932" w:rsidRDefault="00D65183" w:rsidP="005F77A5">
      <w:pPr>
        <w:pStyle w:val="ListParagraph"/>
        <w:numPr>
          <w:ilvl w:val="0"/>
          <w:numId w:val="38"/>
        </w:numPr>
        <w:jc w:val="left"/>
        <w:rPr>
          <w:rFonts w:asciiTheme="minorHAnsi" w:hAnsiTheme="minorHAnsi" w:cstheme="minorHAnsi"/>
          <w:color w:val="auto"/>
          <w:szCs w:val="20"/>
        </w:rPr>
      </w:pPr>
      <w:r w:rsidRPr="00931932">
        <w:rPr>
          <w:rFonts w:asciiTheme="minorHAnsi" w:hAnsiTheme="minorHAnsi" w:cstheme="minorHAnsi"/>
          <w:color w:val="auto"/>
          <w:szCs w:val="20"/>
        </w:rPr>
        <w:t>Rogers, E.</w:t>
      </w:r>
      <w:r w:rsidR="00B86B84">
        <w:rPr>
          <w:rFonts w:asciiTheme="minorHAnsi" w:hAnsiTheme="minorHAnsi" w:cstheme="minorHAnsi"/>
          <w:color w:val="auto"/>
          <w:szCs w:val="20"/>
        </w:rPr>
        <w:t xml:space="preserve"> </w:t>
      </w:r>
      <w:r w:rsidRPr="00931932">
        <w:rPr>
          <w:rFonts w:asciiTheme="minorHAnsi" w:hAnsiTheme="minorHAnsi" w:cstheme="minorHAnsi"/>
          <w:color w:val="auto"/>
          <w:szCs w:val="20"/>
        </w:rPr>
        <w:t xml:space="preserve">M. </w:t>
      </w:r>
      <w:r w:rsidR="00BD2435" w:rsidRPr="00931932">
        <w:rPr>
          <w:rFonts w:asciiTheme="minorHAnsi" w:hAnsiTheme="minorHAnsi" w:cstheme="minorHAnsi"/>
          <w:i/>
          <w:color w:val="auto"/>
          <w:szCs w:val="20"/>
        </w:rPr>
        <w:t>Di</w:t>
      </w:r>
      <w:r w:rsidR="00BD2435" w:rsidRPr="00931932">
        <w:rPr>
          <w:rFonts w:asciiTheme="minorHAnsi" w:eastAsia="AdvOTb0c9bf5d+fb" w:hAnsiTheme="minorHAnsi" w:cstheme="minorHAnsi"/>
          <w:i/>
          <w:color w:val="auto"/>
          <w:szCs w:val="20"/>
        </w:rPr>
        <w:t>ff</w:t>
      </w:r>
      <w:r w:rsidR="00BD2435" w:rsidRPr="00931932">
        <w:rPr>
          <w:rFonts w:asciiTheme="minorHAnsi" w:hAnsiTheme="minorHAnsi" w:cstheme="minorHAnsi"/>
          <w:i/>
          <w:color w:val="auto"/>
          <w:szCs w:val="20"/>
        </w:rPr>
        <w:t>usion of Innovations</w:t>
      </w:r>
      <w:r w:rsidR="00BD2435" w:rsidRPr="00931932">
        <w:rPr>
          <w:rFonts w:asciiTheme="minorHAnsi" w:hAnsiTheme="minorHAnsi" w:cstheme="minorHAnsi"/>
          <w:color w:val="auto"/>
          <w:szCs w:val="20"/>
        </w:rPr>
        <w:t xml:space="preserve">, </w:t>
      </w:r>
      <w:r w:rsidR="00FB2B74" w:rsidRPr="00931932">
        <w:rPr>
          <w:rFonts w:asciiTheme="minorHAnsi" w:hAnsiTheme="minorHAnsi" w:cstheme="minorHAnsi"/>
          <w:i/>
          <w:color w:val="auto"/>
          <w:lang w:eastAsia="ko-KR"/>
        </w:rPr>
        <w:t>4</w:t>
      </w:r>
      <w:r w:rsidR="00FB2B74" w:rsidRPr="00931932">
        <w:rPr>
          <w:rFonts w:asciiTheme="minorHAnsi" w:hAnsiTheme="minorHAnsi" w:cstheme="minorHAnsi"/>
          <w:i/>
          <w:color w:val="auto"/>
          <w:vertAlign w:val="superscript"/>
          <w:lang w:eastAsia="ko-KR"/>
        </w:rPr>
        <w:t>th</w:t>
      </w:r>
      <w:r w:rsidR="00FB2B74" w:rsidRPr="00931932">
        <w:rPr>
          <w:rFonts w:asciiTheme="minorHAnsi" w:hAnsiTheme="minorHAnsi" w:cstheme="minorHAnsi"/>
          <w:i/>
          <w:color w:val="auto"/>
          <w:lang w:eastAsia="ko-KR"/>
        </w:rPr>
        <w:t xml:space="preserve"> Edition</w:t>
      </w:r>
      <w:r w:rsidR="00FB2B74" w:rsidRPr="00931932">
        <w:rPr>
          <w:rFonts w:asciiTheme="minorHAnsi" w:hAnsiTheme="minorHAnsi" w:cstheme="minorHAnsi"/>
          <w:color w:val="auto"/>
          <w:szCs w:val="20"/>
        </w:rPr>
        <w:t xml:space="preserve">. </w:t>
      </w:r>
      <w:r w:rsidR="00BD2435" w:rsidRPr="00931932">
        <w:rPr>
          <w:rFonts w:asciiTheme="minorHAnsi" w:hAnsiTheme="minorHAnsi" w:cstheme="minorHAnsi"/>
          <w:color w:val="auto"/>
          <w:szCs w:val="20"/>
        </w:rPr>
        <w:t>The Free Press, New York, NY</w:t>
      </w:r>
      <w:r w:rsidRPr="00931932">
        <w:rPr>
          <w:rFonts w:asciiTheme="minorHAnsi" w:hAnsiTheme="minorHAnsi" w:cstheme="minorHAnsi"/>
          <w:color w:val="auto"/>
          <w:szCs w:val="20"/>
        </w:rPr>
        <w:t xml:space="preserve"> (1995)</w:t>
      </w:r>
      <w:r w:rsidR="00BD2435" w:rsidRPr="00931932">
        <w:rPr>
          <w:rFonts w:asciiTheme="minorHAnsi" w:hAnsiTheme="minorHAnsi" w:cstheme="minorHAnsi"/>
          <w:color w:val="auto"/>
          <w:szCs w:val="20"/>
        </w:rPr>
        <w:t>.</w:t>
      </w:r>
    </w:p>
    <w:p w14:paraId="7C345AEB" w14:textId="1F48C711" w:rsidR="00BD2435" w:rsidRPr="00931932" w:rsidRDefault="00BD2435" w:rsidP="005F77A5">
      <w:pPr>
        <w:pStyle w:val="ListParagraph"/>
        <w:numPr>
          <w:ilvl w:val="0"/>
          <w:numId w:val="38"/>
        </w:numPr>
        <w:jc w:val="left"/>
        <w:rPr>
          <w:rFonts w:asciiTheme="minorHAnsi" w:hAnsiTheme="minorHAnsi" w:cstheme="minorHAnsi"/>
          <w:color w:val="auto"/>
          <w:szCs w:val="20"/>
        </w:rPr>
      </w:pPr>
      <w:r w:rsidRPr="00931932">
        <w:rPr>
          <w:rFonts w:asciiTheme="minorHAnsi" w:hAnsiTheme="minorHAnsi" w:cstheme="minorHAnsi"/>
          <w:color w:val="auto"/>
          <w:szCs w:val="20"/>
        </w:rPr>
        <w:t>Fi</w:t>
      </w:r>
      <w:r w:rsidR="00D65183" w:rsidRPr="00931932">
        <w:rPr>
          <w:rFonts w:asciiTheme="minorHAnsi" w:hAnsiTheme="minorHAnsi" w:cstheme="minorHAnsi"/>
          <w:color w:val="auto"/>
          <w:szCs w:val="20"/>
        </w:rPr>
        <w:t>ore, A.</w:t>
      </w:r>
      <w:r w:rsidR="00B86B84">
        <w:rPr>
          <w:rFonts w:asciiTheme="minorHAnsi" w:hAnsiTheme="minorHAnsi" w:cstheme="minorHAnsi"/>
          <w:color w:val="auto"/>
          <w:szCs w:val="20"/>
        </w:rPr>
        <w:t xml:space="preserve"> </w:t>
      </w:r>
      <w:r w:rsidR="00D65183" w:rsidRPr="00931932">
        <w:rPr>
          <w:rFonts w:asciiTheme="minorHAnsi" w:hAnsiTheme="minorHAnsi" w:cstheme="minorHAnsi"/>
          <w:color w:val="auto"/>
          <w:szCs w:val="20"/>
        </w:rPr>
        <w:t>M., Lee, S.</w:t>
      </w:r>
      <w:r w:rsidR="00B86B84">
        <w:rPr>
          <w:rFonts w:asciiTheme="minorHAnsi" w:hAnsiTheme="minorHAnsi" w:cstheme="minorHAnsi"/>
          <w:color w:val="auto"/>
          <w:szCs w:val="20"/>
        </w:rPr>
        <w:t xml:space="preserve"> </w:t>
      </w:r>
      <w:r w:rsidR="00D65183" w:rsidRPr="00931932">
        <w:rPr>
          <w:rFonts w:asciiTheme="minorHAnsi" w:hAnsiTheme="minorHAnsi" w:cstheme="minorHAnsi"/>
          <w:color w:val="auto"/>
          <w:szCs w:val="20"/>
        </w:rPr>
        <w:t xml:space="preserve">E., Kunz, G. </w:t>
      </w:r>
      <w:r w:rsidRPr="00931932">
        <w:rPr>
          <w:rFonts w:asciiTheme="minorHAnsi" w:hAnsiTheme="minorHAnsi" w:cstheme="minorHAnsi"/>
          <w:color w:val="auto"/>
          <w:szCs w:val="20"/>
        </w:rPr>
        <w:t>Individual di</w:t>
      </w:r>
      <w:r w:rsidRPr="00931932">
        <w:rPr>
          <w:rFonts w:asciiTheme="minorHAnsi" w:eastAsia="AdvOTb0c9bf5d+fb" w:hAnsiTheme="minorHAnsi" w:cstheme="minorHAnsi"/>
          <w:color w:val="auto"/>
          <w:szCs w:val="20"/>
        </w:rPr>
        <w:t>ff</w:t>
      </w:r>
      <w:r w:rsidRPr="00931932">
        <w:rPr>
          <w:rFonts w:asciiTheme="minorHAnsi" w:hAnsiTheme="minorHAnsi" w:cstheme="minorHAnsi"/>
          <w:color w:val="auto"/>
          <w:szCs w:val="20"/>
        </w:rPr>
        <w:t xml:space="preserve">erences, motivations, and willingness to use a mass customization option for fashion products. </w:t>
      </w:r>
      <w:r w:rsidR="00D65183" w:rsidRPr="00931932">
        <w:rPr>
          <w:rFonts w:asciiTheme="minorHAnsi" w:hAnsiTheme="minorHAnsi" w:cstheme="minorHAnsi"/>
          <w:i/>
          <w:color w:val="auto"/>
          <w:szCs w:val="20"/>
        </w:rPr>
        <w:t>European Journal of Marketing</w:t>
      </w:r>
      <w:r w:rsidR="00B86B84">
        <w:rPr>
          <w:rFonts w:asciiTheme="minorHAnsi" w:hAnsiTheme="minorHAnsi" w:cstheme="minorHAnsi"/>
          <w:color w:val="auto"/>
          <w:szCs w:val="20"/>
        </w:rPr>
        <w:t>.</w:t>
      </w:r>
      <w:r w:rsidR="00D65183" w:rsidRPr="00931932">
        <w:rPr>
          <w:rFonts w:asciiTheme="minorHAnsi" w:hAnsiTheme="minorHAnsi" w:cstheme="minorHAnsi"/>
          <w:b/>
          <w:color w:val="auto"/>
          <w:szCs w:val="20"/>
        </w:rPr>
        <w:t xml:space="preserve"> </w:t>
      </w:r>
      <w:r w:rsidRPr="00931932">
        <w:rPr>
          <w:rFonts w:asciiTheme="minorHAnsi" w:hAnsiTheme="minorHAnsi" w:cstheme="minorHAnsi"/>
          <w:b/>
          <w:color w:val="auto"/>
          <w:szCs w:val="20"/>
        </w:rPr>
        <w:t>38</w:t>
      </w:r>
      <w:r w:rsidRPr="00931932">
        <w:rPr>
          <w:rFonts w:asciiTheme="minorHAnsi" w:hAnsiTheme="minorHAnsi" w:cstheme="minorHAnsi"/>
          <w:color w:val="auto"/>
          <w:szCs w:val="20"/>
        </w:rPr>
        <w:t xml:space="preserve"> (7),</w:t>
      </w:r>
      <w:r w:rsidR="00D65183" w:rsidRPr="00931932">
        <w:rPr>
          <w:rFonts w:asciiTheme="minorHAnsi" w:hAnsiTheme="minorHAnsi" w:cstheme="minorHAnsi"/>
          <w:color w:val="auto"/>
          <w:szCs w:val="20"/>
        </w:rPr>
        <w:t xml:space="preserve"> </w:t>
      </w:r>
      <w:r w:rsidR="004B3E36" w:rsidRPr="00931932">
        <w:rPr>
          <w:color w:val="auto"/>
        </w:rPr>
        <w:t>835-849</w:t>
      </w:r>
      <w:r w:rsidR="004B3E36" w:rsidRPr="00931932">
        <w:rPr>
          <w:rFonts w:asciiTheme="minorHAnsi" w:hAnsiTheme="minorHAnsi" w:cstheme="minorHAnsi"/>
          <w:color w:val="auto"/>
          <w:szCs w:val="20"/>
        </w:rPr>
        <w:t xml:space="preserve"> </w:t>
      </w:r>
      <w:r w:rsidR="00D65183" w:rsidRPr="00931932">
        <w:rPr>
          <w:rFonts w:asciiTheme="minorHAnsi" w:hAnsiTheme="minorHAnsi" w:cstheme="minorHAnsi"/>
          <w:color w:val="auto"/>
          <w:szCs w:val="20"/>
        </w:rPr>
        <w:t xml:space="preserve">(2004). </w:t>
      </w:r>
      <w:r w:rsidRPr="00931932">
        <w:rPr>
          <w:rFonts w:asciiTheme="minorHAnsi" w:hAnsiTheme="minorHAnsi" w:cstheme="minorHAnsi"/>
          <w:color w:val="auto"/>
          <w:szCs w:val="20"/>
        </w:rPr>
        <w:t xml:space="preserve"> </w:t>
      </w:r>
    </w:p>
    <w:p w14:paraId="3158C971" w14:textId="46099B96" w:rsidR="00BD2435" w:rsidRPr="00931932" w:rsidRDefault="00D65183" w:rsidP="005F77A5">
      <w:pPr>
        <w:pStyle w:val="ListParagraph"/>
        <w:numPr>
          <w:ilvl w:val="0"/>
          <w:numId w:val="38"/>
        </w:numPr>
        <w:jc w:val="left"/>
        <w:rPr>
          <w:rFonts w:asciiTheme="minorHAnsi" w:hAnsiTheme="minorHAnsi" w:cstheme="minorHAnsi"/>
          <w:color w:val="auto"/>
          <w:szCs w:val="20"/>
        </w:rPr>
      </w:pPr>
      <w:r w:rsidRPr="00931932">
        <w:rPr>
          <w:rFonts w:asciiTheme="minorHAnsi" w:hAnsiTheme="minorHAnsi" w:cstheme="minorHAnsi"/>
          <w:color w:val="auto"/>
          <w:szCs w:val="20"/>
        </w:rPr>
        <w:t>Franke, N., Piller, F.</w:t>
      </w:r>
      <w:r w:rsidR="00B86B84">
        <w:rPr>
          <w:rFonts w:asciiTheme="minorHAnsi" w:hAnsiTheme="minorHAnsi" w:cstheme="minorHAnsi"/>
          <w:color w:val="auto"/>
          <w:szCs w:val="20"/>
        </w:rPr>
        <w:t xml:space="preserve"> </w:t>
      </w:r>
      <w:r w:rsidRPr="00931932">
        <w:rPr>
          <w:rFonts w:asciiTheme="minorHAnsi" w:hAnsiTheme="minorHAnsi" w:cstheme="minorHAnsi"/>
          <w:color w:val="auto"/>
          <w:szCs w:val="20"/>
        </w:rPr>
        <w:t xml:space="preserve">T. </w:t>
      </w:r>
      <w:r w:rsidR="00BD2435" w:rsidRPr="00931932">
        <w:rPr>
          <w:rFonts w:asciiTheme="minorHAnsi" w:hAnsiTheme="minorHAnsi" w:cstheme="minorHAnsi"/>
          <w:color w:val="auto"/>
          <w:szCs w:val="20"/>
        </w:rPr>
        <w:t>Key research issues in user interaction with con</w:t>
      </w:r>
      <w:r w:rsidR="00BD2435" w:rsidRPr="00931932">
        <w:rPr>
          <w:rFonts w:asciiTheme="minorHAnsi" w:eastAsia="AdvOTb0c9bf5d+fb" w:hAnsiTheme="minorHAnsi" w:cstheme="minorHAnsi"/>
          <w:color w:val="auto"/>
          <w:szCs w:val="20"/>
        </w:rPr>
        <w:t>fi</w:t>
      </w:r>
      <w:r w:rsidR="00BD2435" w:rsidRPr="00931932">
        <w:rPr>
          <w:rFonts w:asciiTheme="minorHAnsi" w:hAnsiTheme="minorHAnsi" w:cstheme="minorHAnsi"/>
          <w:color w:val="auto"/>
          <w:szCs w:val="20"/>
        </w:rPr>
        <w:t xml:space="preserve">guration toolkits in a mass customization system. </w:t>
      </w:r>
      <w:r w:rsidRPr="00931932">
        <w:rPr>
          <w:i/>
          <w:iCs/>
          <w:color w:val="auto"/>
        </w:rPr>
        <w:t>International Journal of Technology Management</w:t>
      </w:r>
      <w:r w:rsidR="00B86B84">
        <w:rPr>
          <w:i/>
          <w:iCs/>
          <w:color w:val="auto"/>
        </w:rPr>
        <w:t>.</w:t>
      </w:r>
      <w:r w:rsidRPr="00931932">
        <w:rPr>
          <w:i/>
          <w:iCs/>
          <w:color w:val="auto"/>
        </w:rPr>
        <w:t xml:space="preserve"> </w:t>
      </w:r>
      <w:r w:rsidR="00BD2435" w:rsidRPr="00931932">
        <w:rPr>
          <w:rFonts w:asciiTheme="minorHAnsi" w:hAnsiTheme="minorHAnsi" w:cstheme="minorHAnsi"/>
          <w:b/>
          <w:color w:val="auto"/>
          <w:szCs w:val="20"/>
        </w:rPr>
        <w:t>26</w:t>
      </w:r>
      <w:r w:rsidR="00BD2435" w:rsidRPr="00931932">
        <w:rPr>
          <w:rFonts w:asciiTheme="minorHAnsi" w:hAnsiTheme="minorHAnsi" w:cstheme="minorHAnsi"/>
          <w:color w:val="auto"/>
          <w:szCs w:val="20"/>
        </w:rPr>
        <w:t xml:space="preserve"> (5/6), </w:t>
      </w:r>
      <w:r w:rsidR="004B3E36" w:rsidRPr="00931932">
        <w:rPr>
          <w:color w:val="auto"/>
        </w:rPr>
        <w:t>578-599</w:t>
      </w:r>
      <w:r w:rsidR="004B3E36" w:rsidRPr="00931932">
        <w:rPr>
          <w:rFonts w:asciiTheme="minorHAnsi" w:hAnsiTheme="minorHAnsi" w:cstheme="minorHAnsi"/>
          <w:color w:val="auto"/>
          <w:szCs w:val="20"/>
        </w:rPr>
        <w:t xml:space="preserve"> </w:t>
      </w:r>
      <w:r w:rsidRPr="00931932">
        <w:rPr>
          <w:rFonts w:asciiTheme="minorHAnsi" w:hAnsiTheme="minorHAnsi" w:cstheme="minorHAnsi"/>
          <w:color w:val="auto"/>
          <w:szCs w:val="20"/>
        </w:rPr>
        <w:t>(2003)</w:t>
      </w:r>
      <w:r w:rsidR="00BD2435" w:rsidRPr="00931932">
        <w:rPr>
          <w:rFonts w:asciiTheme="minorHAnsi" w:hAnsiTheme="minorHAnsi" w:cstheme="minorHAnsi"/>
          <w:color w:val="auto"/>
          <w:szCs w:val="20"/>
        </w:rPr>
        <w:t>.</w:t>
      </w:r>
    </w:p>
    <w:p w14:paraId="2EBA68FE" w14:textId="2AB315B1" w:rsidR="00BD2435" w:rsidRPr="00931932" w:rsidRDefault="00BD2435" w:rsidP="005F77A5">
      <w:pPr>
        <w:pStyle w:val="ListParagraph"/>
        <w:numPr>
          <w:ilvl w:val="0"/>
          <w:numId w:val="38"/>
        </w:numPr>
        <w:jc w:val="left"/>
        <w:rPr>
          <w:rFonts w:asciiTheme="minorHAnsi" w:hAnsiTheme="minorHAnsi" w:cstheme="minorHAnsi"/>
          <w:color w:val="auto"/>
          <w:szCs w:val="20"/>
        </w:rPr>
      </w:pPr>
      <w:r w:rsidRPr="00931932">
        <w:rPr>
          <w:rFonts w:asciiTheme="minorHAnsi" w:hAnsiTheme="minorHAnsi" w:cstheme="minorHAnsi"/>
          <w:color w:val="auto"/>
          <w:szCs w:val="20"/>
        </w:rPr>
        <w:t>Grisa</w:t>
      </w:r>
      <w:r w:rsidRPr="00931932">
        <w:rPr>
          <w:rFonts w:asciiTheme="minorHAnsi" w:eastAsia="AdvOTb0c9bf5d+fb" w:hAnsiTheme="minorHAnsi" w:cstheme="minorHAnsi"/>
          <w:color w:val="auto"/>
          <w:szCs w:val="20"/>
        </w:rPr>
        <w:t>ff</w:t>
      </w:r>
      <w:r w:rsidRPr="00931932">
        <w:rPr>
          <w:rFonts w:asciiTheme="minorHAnsi" w:hAnsiTheme="minorHAnsi" w:cstheme="minorHAnsi"/>
          <w:color w:val="auto"/>
          <w:szCs w:val="20"/>
        </w:rPr>
        <w:t>e, D.</w:t>
      </w:r>
      <w:r w:rsidR="00B86B84">
        <w:rPr>
          <w:rFonts w:asciiTheme="minorHAnsi" w:hAnsiTheme="minorHAnsi" w:cstheme="minorHAnsi"/>
          <w:color w:val="auto"/>
          <w:szCs w:val="20"/>
        </w:rPr>
        <w:t xml:space="preserve"> </w:t>
      </w:r>
      <w:r w:rsidRPr="00931932">
        <w:rPr>
          <w:rFonts w:asciiTheme="minorHAnsi" w:hAnsiTheme="minorHAnsi" w:cstheme="minorHAnsi"/>
          <w:color w:val="auto"/>
          <w:szCs w:val="20"/>
        </w:rPr>
        <w:t>B., Nguyen, H.</w:t>
      </w:r>
      <w:r w:rsidR="00B86B84">
        <w:rPr>
          <w:rFonts w:asciiTheme="minorHAnsi" w:hAnsiTheme="minorHAnsi" w:cstheme="minorHAnsi"/>
          <w:color w:val="auto"/>
          <w:szCs w:val="20"/>
        </w:rPr>
        <w:t xml:space="preserve"> </w:t>
      </w:r>
      <w:r w:rsidRPr="00931932">
        <w:rPr>
          <w:rFonts w:asciiTheme="minorHAnsi" w:hAnsiTheme="minorHAnsi" w:cstheme="minorHAnsi"/>
          <w:color w:val="auto"/>
          <w:szCs w:val="20"/>
        </w:rPr>
        <w:t xml:space="preserve">P. Antecedents of emotional attachment to brands. </w:t>
      </w:r>
      <w:r w:rsidR="00D65183" w:rsidRPr="00931932">
        <w:rPr>
          <w:rFonts w:asciiTheme="minorHAnsi" w:hAnsiTheme="minorHAnsi" w:cstheme="minorHAnsi"/>
          <w:i/>
          <w:color w:val="auto"/>
          <w:szCs w:val="20"/>
        </w:rPr>
        <w:t>Journal of Business Research</w:t>
      </w:r>
      <w:r w:rsidR="00D65183" w:rsidRPr="00931932">
        <w:rPr>
          <w:rFonts w:asciiTheme="minorHAnsi" w:hAnsiTheme="minorHAnsi" w:cstheme="minorHAnsi"/>
          <w:color w:val="auto"/>
          <w:szCs w:val="20"/>
        </w:rPr>
        <w:t>,</w:t>
      </w:r>
      <w:r w:rsidR="00D65183" w:rsidRPr="00931932">
        <w:rPr>
          <w:rFonts w:asciiTheme="minorHAnsi" w:hAnsiTheme="minorHAnsi" w:cstheme="minorHAnsi"/>
          <w:b/>
          <w:color w:val="auto"/>
          <w:szCs w:val="20"/>
        </w:rPr>
        <w:t xml:space="preserve"> </w:t>
      </w:r>
      <w:r w:rsidRPr="00931932">
        <w:rPr>
          <w:rFonts w:asciiTheme="minorHAnsi" w:hAnsiTheme="minorHAnsi" w:cstheme="minorHAnsi"/>
          <w:b/>
          <w:color w:val="auto"/>
          <w:szCs w:val="20"/>
        </w:rPr>
        <w:t>64</w:t>
      </w:r>
      <w:r w:rsidR="004B3E36" w:rsidRPr="00931932">
        <w:rPr>
          <w:rFonts w:asciiTheme="minorHAnsi" w:hAnsiTheme="minorHAnsi" w:cstheme="minorHAnsi"/>
          <w:b/>
          <w:color w:val="auto"/>
          <w:szCs w:val="20"/>
        </w:rPr>
        <w:t xml:space="preserve"> </w:t>
      </w:r>
      <w:r w:rsidR="004B3E36" w:rsidRPr="00931932">
        <w:rPr>
          <w:rFonts w:asciiTheme="minorHAnsi" w:hAnsiTheme="minorHAnsi" w:cstheme="minorHAnsi"/>
          <w:color w:val="auto"/>
          <w:szCs w:val="20"/>
        </w:rPr>
        <w:t>(10)</w:t>
      </w:r>
      <w:r w:rsidRPr="00931932">
        <w:rPr>
          <w:rFonts w:asciiTheme="minorHAnsi" w:hAnsiTheme="minorHAnsi" w:cstheme="minorHAnsi"/>
          <w:color w:val="auto"/>
          <w:szCs w:val="20"/>
        </w:rPr>
        <w:t xml:space="preserve">, </w:t>
      </w:r>
      <w:r w:rsidR="004B3E36" w:rsidRPr="00931932">
        <w:rPr>
          <w:color w:val="auto"/>
        </w:rPr>
        <w:t>1052-1059</w:t>
      </w:r>
      <w:r w:rsidR="004B3E36" w:rsidRPr="00931932">
        <w:rPr>
          <w:rFonts w:asciiTheme="minorHAnsi" w:hAnsiTheme="minorHAnsi" w:cstheme="minorHAnsi"/>
          <w:color w:val="auto"/>
          <w:szCs w:val="20"/>
        </w:rPr>
        <w:t xml:space="preserve"> </w:t>
      </w:r>
      <w:r w:rsidR="00D65183" w:rsidRPr="00931932">
        <w:rPr>
          <w:rFonts w:asciiTheme="minorHAnsi" w:hAnsiTheme="minorHAnsi" w:cstheme="minorHAnsi"/>
          <w:color w:val="auto"/>
          <w:szCs w:val="20"/>
        </w:rPr>
        <w:t>(2011)</w:t>
      </w:r>
      <w:r w:rsidRPr="00931932">
        <w:rPr>
          <w:rFonts w:asciiTheme="minorHAnsi" w:hAnsiTheme="minorHAnsi" w:cstheme="minorHAnsi"/>
          <w:color w:val="auto"/>
          <w:szCs w:val="20"/>
        </w:rPr>
        <w:t>.</w:t>
      </w:r>
    </w:p>
    <w:p w14:paraId="18276181" w14:textId="4F48B360" w:rsidR="00BD2435" w:rsidRPr="00931932" w:rsidRDefault="004B3E36" w:rsidP="005F77A5">
      <w:pPr>
        <w:pStyle w:val="ListParagraph"/>
        <w:numPr>
          <w:ilvl w:val="0"/>
          <w:numId w:val="38"/>
        </w:numPr>
        <w:jc w:val="left"/>
        <w:rPr>
          <w:rFonts w:asciiTheme="minorHAnsi" w:hAnsiTheme="minorHAnsi" w:cstheme="minorHAnsi"/>
          <w:color w:val="auto"/>
          <w:szCs w:val="20"/>
        </w:rPr>
      </w:pPr>
      <w:r w:rsidRPr="00931932">
        <w:rPr>
          <w:rFonts w:asciiTheme="minorHAnsi" w:hAnsiTheme="minorHAnsi" w:cstheme="minorHAnsi"/>
          <w:color w:val="auto"/>
          <w:szCs w:val="20"/>
        </w:rPr>
        <w:t xml:space="preserve">Lee, M. </w:t>
      </w:r>
      <w:r w:rsidR="00BD2435" w:rsidRPr="00931932">
        <w:rPr>
          <w:rFonts w:asciiTheme="minorHAnsi" w:hAnsiTheme="minorHAnsi" w:cstheme="minorHAnsi"/>
          <w:color w:val="auto"/>
          <w:szCs w:val="20"/>
        </w:rPr>
        <w:t>Factors in</w:t>
      </w:r>
      <w:r w:rsidR="00BD2435" w:rsidRPr="00931932">
        <w:rPr>
          <w:rFonts w:asciiTheme="minorHAnsi" w:eastAsia="AdvOTb0c9bf5d+fb" w:hAnsiTheme="minorHAnsi" w:cstheme="minorHAnsi"/>
          <w:color w:val="auto"/>
          <w:szCs w:val="20"/>
        </w:rPr>
        <w:t>fl</w:t>
      </w:r>
      <w:r w:rsidR="00BD2435" w:rsidRPr="00931932">
        <w:rPr>
          <w:rFonts w:asciiTheme="minorHAnsi" w:hAnsiTheme="minorHAnsi" w:cstheme="minorHAnsi"/>
          <w:color w:val="auto"/>
          <w:szCs w:val="20"/>
        </w:rPr>
        <w:t>uencing the adoption of internet banking: an integration of TAM and TPB with perceived risk and perceived bene</w:t>
      </w:r>
      <w:r w:rsidR="00BD2435" w:rsidRPr="00931932">
        <w:rPr>
          <w:rFonts w:asciiTheme="minorHAnsi" w:eastAsia="AdvOTb0c9bf5d+fb" w:hAnsiTheme="minorHAnsi" w:cstheme="minorHAnsi"/>
          <w:color w:val="auto"/>
          <w:szCs w:val="20"/>
        </w:rPr>
        <w:t>fi</w:t>
      </w:r>
      <w:r w:rsidR="00BD2435" w:rsidRPr="00931932">
        <w:rPr>
          <w:rFonts w:asciiTheme="minorHAnsi" w:hAnsiTheme="minorHAnsi" w:cstheme="minorHAnsi"/>
          <w:color w:val="auto"/>
          <w:szCs w:val="20"/>
        </w:rPr>
        <w:t xml:space="preserve">t. </w:t>
      </w:r>
      <w:r w:rsidRPr="00931932">
        <w:rPr>
          <w:i/>
          <w:iCs/>
          <w:color w:val="auto"/>
        </w:rPr>
        <w:t xml:space="preserve">Electronic </w:t>
      </w:r>
      <w:r w:rsidR="00B86B84">
        <w:rPr>
          <w:i/>
          <w:iCs/>
          <w:color w:val="auto"/>
        </w:rPr>
        <w:t>C</w:t>
      </w:r>
      <w:r w:rsidRPr="00931932">
        <w:rPr>
          <w:i/>
          <w:iCs/>
          <w:color w:val="auto"/>
        </w:rPr>
        <w:t xml:space="preserve">ommerce </w:t>
      </w:r>
      <w:r w:rsidR="00B86B84">
        <w:rPr>
          <w:i/>
          <w:iCs/>
          <w:color w:val="auto"/>
        </w:rPr>
        <w:t>R</w:t>
      </w:r>
      <w:r w:rsidRPr="00931932">
        <w:rPr>
          <w:i/>
          <w:iCs/>
          <w:color w:val="auto"/>
        </w:rPr>
        <w:t xml:space="preserve">esearch and </w:t>
      </w:r>
      <w:r w:rsidR="00B86B84">
        <w:rPr>
          <w:i/>
          <w:iCs/>
          <w:color w:val="auto"/>
        </w:rPr>
        <w:t>A</w:t>
      </w:r>
      <w:r w:rsidRPr="00931932">
        <w:rPr>
          <w:i/>
          <w:iCs/>
          <w:color w:val="auto"/>
        </w:rPr>
        <w:t>pplications</w:t>
      </w:r>
      <w:r w:rsidR="00B86B84">
        <w:rPr>
          <w:i/>
          <w:iCs/>
          <w:color w:val="auto"/>
        </w:rPr>
        <w:t>.</w:t>
      </w:r>
      <w:r w:rsidR="00BD2435" w:rsidRPr="00931932">
        <w:rPr>
          <w:rFonts w:asciiTheme="minorHAnsi" w:hAnsiTheme="minorHAnsi" w:cstheme="minorHAnsi"/>
          <w:color w:val="auto"/>
          <w:szCs w:val="20"/>
        </w:rPr>
        <w:t xml:space="preserve"> </w:t>
      </w:r>
      <w:r w:rsidR="00BD2435" w:rsidRPr="00931932">
        <w:rPr>
          <w:rFonts w:asciiTheme="minorHAnsi" w:hAnsiTheme="minorHAnsi" w:cstheme="minorHAnsi"/>
          <w:b/>
          <w:color w:val="auto"/>
          <w:szCs w:val="20"/>
        </w:rPr>
        <w:t>8</w:t>
      </w:r>
      <w:r w:rsidRPr="00931932">
        <w:rPr>
          <w:rFonts w:asciiTheme="minorHAnsi" w:hAnsiTheme="minorHAnsi" w:cstheme="minorHAnsi"/>
          <w:color w:val="auto"/>
          <w:szCs w:val="20"/>
        </w:rPr>
        <w:t xml:space="preserve"> (3)</w:t>
      </w:r>
      <w:r w:rsidR="00BD2435" w:rsidRPr="00931932">
        <w:rPr>
          <w:rFonts w:asciiTheme="minorHAnsi" w:hAnsiTheme="minorHAnsi" w:cstheme="minorHAnsi"/>
          <w:color w:val="auto"/>
          <w:szCs w:val="20"/>
        </w:rPr>
        <w:t xml:space="preserve">, </w:t>
      </w:r>
      <w:r w:rsidRPr="00931932">
        <w:rPr>
          <w:color w:val="auto"/>
        </w:rPr>
        <w:t>130-141</w:t>
      </w:r>
      <w:r w:rsidRPr="00931932">
        <w:rPr>
          <w:rFonts w:asciiTheme="minorHAnsi" w:hAnsiTheme="minorHAnsi" w:cstheme="minorHAnsi"/>
          <w:color w:val="auto"/>
          <w:szCs w:val="20"/>
        </w:rPr>
        <w:t xml:space="preserve"> (2009)</w:t>
      </w:r>
      <w:r w:rsidR="00BD2435" w:rsidRPr="00931932">
        <w:rPr>
          <w:rFonts w:asciiTheme="minorHAnsi" w:hAnsiTheme="minorHAnsi" w:cstheme="minorHAnsi"/>
          <w:color w:val="auto"/>
          <w:szCs w:val="20"/>
        </w:rPr>
        <w:t xml:space="preserve">. </w:t>
      </w:r>
    </w:p>
    <w:p w14:paraId="584F7B14" w14:textId="7A109F8D" w:rsidR="00BD2435" w:rsidRPr="00931932" w:rsidRDefault="00BD2435" w:rsidP="005F77A5">
      <w:pPr>
        <w:pStyle w:val="ListParagraph"/>
        <w:numPr>
          <w:ilvl w:val="0"/>
          <w:numId w:val="38"/>
        </w:numPr>
        <w:jc w:val="left"/>
        <w:rPr>
          <w:rFonts w:asciiTheme="minorHAnsi" w:hAnsiTheme="minorHAnsi" w:cstheme="minorHAnsi"/>
          <w:color w:val="auto"/>
          <w:szCs w:val="20"/>
        </w:rPr>
      </w:pPr>
      <w:r w:rsidRPr="00931932">
        <w:rPr>
          <w:rFonts w:asciiTheme="minorHAnsi" w:hAnsiTheme="minorHAnsi" w:cstheme="minorHAnsi"/>
          <w:color w:val="auto"/>
          <w:szCs w:val="20"/>
        </w:rPr>
        <w:t>Pedeliento, G., Andreini, D., Bergamaschi, M., Salo, J. Brand and product</w:t>
      </w:r>
      <w:r w:rsidRPr="00931932">
        <w:rPr>
          <w:rFonts w:asciiTheme="minorHAnsi" w:hAnsiTheme="minorHAnsi" w:cstheme="minorHAnsi"/>
          <w:color w:val="auto"/>
          <w:szCs w:val="20"/>
          <w:lang w:eastAsia="ko-KR"/>
        </w:rPr>
        <w:t xml:space="preserve"> </w:t>
      </w:r>
      <w:r w:rsidRPr="00931932">
        <w:rPr>
          <w:rFonts w:asciiTheme="minorHAnsi" w:hAnsiTheme="minorHAnsi" w:cstheme="minorHAnsi"/>
          <w:color w:val="auto"/>
          <w:szCs w:val="20"/>
        </w:rPr>
        <w:t>attachment in an industrial context: the e</w:t>
      </w:r>
      <w:r w:rsidRPr="00931932">
        <w:rPr>
          <w:rFonts w:asciiTheme="minorHAnsi" w:eastAsia="AdvOTb0c9bf5d+fb" w:hAnsiTheme="minorHAnsi" w:cstheme="minorHAnsi"/>
          <w:color w:val="auto"/>
          <w:szCs w:val="20"/>
        </w:rPr>
        <w:t>ff</w:t>
      </w:r>
      <w:r w:rsidRPr="00931932">
        <w:rPr>
          <w:rFonts w:asciiTheme="minorHAnsi" w:hAnsiTheme="minorHAnsi" w:cstheme="minorHAnsi"/>
          <w:color w:val="auto"/>
          <w:szCs w:val="20"/>
        </w:rPr>
        <w:t xml:space="preserve">ects on brand loyalty. </w:t>
      </w:r>
      <w:r w:rsidR="004B3E36" w:rsidRPr="00931932">
        <w:rPr>
          <w:i/>
          <w:iCs/>
          <w:color w:val="auto"/>
        </w:rPr>
        <w:t>Industrial Marketing Managemen</w:t>
      </w:r>
      <w:r w:rsidR="00B86B84">
        <w:rPr>
          <w:i/>
          <w:iCs/>
          <w:color w:val="auto"/>
        </w:rPr>
        <w:t>t.</w:t>
      </w:r>
      <w:r w:rsidR="004B3E36" w:rsidRPr="00931932">
        <w:rPr>
          <w:i/>
          <w:iCs/>
          <w:color w:val="auto"/>
        </w:rPr>
        <w:t xml:space="preserve"> </w:t>
      </w:r>
      <w:r w:rsidR="004B3E36" w:rsidRPr="00931932">
        <w:rPr>
          <w:b/>
          <w:iCs/>
          <w:color w:val="auto"/>
        </w:rPr>
        <w:t>53</w:t>
      </w:r>
      <w:r w:rsidR="004B3E36" w:rsidRPr="00931932">
        <w:rPr>
          <w:iCs/>
          <w:color w:val="auto"/>
        </w:rPr>
        <w:t>, 194-206</w:t>
      </w:r>
      <w:r w:rsidRPr="00931932">
        <w:rPr>
          <w:rFonts w:asciiTheme="minorHAnsi" w:hAnsiTheme="minorHAnsi" w:cstheme="minorHAnsi"/>
          <w:color w:val="auto"/>
          <w:szCs w:val="20"/>
        </w:rPr>
        <w:t xml:space="preserve"> </w:t>
      </w:r>
      <w:r w:rsidR="004B3E36" w:rsidRPr="00931932">
        <w:rPr>
          <w:rFonts w:asciiTheme="minorHAnsi" w:hAnsiTheme="minorHAnsi" w:cstheme="minorHAnsi"/>
          <w:color w:val="auto"/>
          <w:szCs w:val="20"/>
        </w:rPr>
        <w:t>(2016)</w:t>
      </w:r>
      <w:r w:rsidRPr="00931932">
        <w:rPr>
          <w:rFonts w:asciiTheme="minorHAnsi" w:hAnsiTheme="minorHAnsi" w:cstheme="minorHAnsi"/>
          <w:color w:val="auto"/>
          <w:szCs w:val="20"/>
        </w:rPr>
        <w:t>.</w:t>
      </w:r>
    </w:p>
    <w:p w14:paraId="675031FB" w14:textId="6AC5E64C" w:rsidR="00BD2435" w:rsidRPr="00931932" w:rsidRDefault="00FB2B74" w:rsidP="005F77A5">
      <w:pPr>
        <w:pStyle w:val="ListParagraph"/>
        <w:numPr>
          <w:ilvl w:val="0"/>
          <w:numId w:val="38"/>
        </w:numPr>
        <w:jc w:val="left"/>
        <w:rPr>
          <w:rFonts w:asciiTheme="minorHAnsi" w:hAnsiTheme="minorHAnsi" w:cstheme="minorHAnsi"/>
          <w:color w:val="auto"/>
          <w:szCs w:val="20"/>
        </w:rPr>
      </w:pPr>
      <w:r w:rsidRPr="00931932">
        <w:rPr>
          <w:rFonts w:asciiTheme="minorHAnsi" w:hAnsiTheme="minorHAnsi" w:cstheme="minorHAnsi"/>
          <w:color w:val="auto"/>
          <w:szCs w:val="20"/>
        </w:rPr>
        <w:t>Ilicic, J., Webster, C.</w:t>
      </w:r>
      <w:r w:rsidR="00B86B84">
        <w:rPr>
          <w:rFonts w:asciiTheme="minorHAnsi" w:hAnsiTheme="minorHAnsi" w:cstheme="minorHAnsi"/>
          <w:color w:val="auto"/>
          <w:szCs w:val="20"/>
        </w:rPr>
        <w:t xml:space="preserve"> </w:t>
      </w:r>
      <w:r w:rsidRPr="00931932">
        <w:rPr>
          <w:rFonts w:asciiTheme="minorHAnsi" w:hAnsiTheme="minorHAnsi" w:cstheme="minorHAnsi"/>
          <w:color w:val="auto"/>
          <w:szCs w:val="20"/>
        </w:rPr>
        <w:t xml:space="preserve">M. </w:t>
      </w:r>
      <w:r w:rsidR="00BD2435" w:rsidRPr="00931932">
        <w:rPr>
          <w:rFonts w:asciiTheme="minorHAnsi" w:hAnsiTheme="minorHAnsi" w:cstheme="minorHAnsi"/>
          <w:color w:val="auto"/>
          <w:szCs w:val="20"/>
        </w:rPr>
        <w:t>E</w:t>
      </w:r>
      <w:r w:rsidR="00BD2435" w:rsidRPr="00931932">
        <w:rPr>
          <w:rFonts w:asciiTheme="minorHAnsi" w:eastAsia="AdvOTb0c9bf5d+fb" w:hAnsiTheme="minorHAnsi" w:cstheme="minorHAnsi"/>
          <w:color w:val="auto"/>
          <w:szCs w:val="20"/>
        </w:rPr>
        <w:t>ff</w:t>
      </w:r>
      <w:r w:rsidR="00BD2435" w:rsidRPr="00931932">
        <w:rPr>
          <w:rFonts w:asciiTheme="minorHAnsi" w:hAnsiTheme="minorHAnsi" w:cstheme="minorHAnsi"/>
          <w:color w:val="auto"/>
          <w:szCs w:val="20"/>
        </w:rPr>
        <w:t>ects of multiple endorsements and consumer</w:t>
      </w:r>
      <w:r w:rsidRPr="00931932">
        <w:rPr>
          <w:rFonts w:asciiTheme="minorHAnsi" w:hAnsiTheme="minorHAnsi" w:cstheme="minorHAnsi"/>
          <w:color w:val="auto"/>
          <w:szCs w:val="20"/>
        </w:rPr>
        <w:t xml:space="preserve"> </w:t>
      </w:r>
      <w:r w:rsidR="00BD2435" w:rsidRPr="00931932">
        <w:rPr>
          <w:rFonts w:asciiTheme="minorHAnsi" w:hAnsiTheme="minorHAnsi" w:cstheme="minorHAnsi"/>
          <w:color w:val="auto"/>
          <w:szCs w:val="20"/>
        </w:rPr>
        <w:t xml:space="preserve">celebrity attachment on attitude and purchase intention. </w:t>
      </w:r>
      <w:r w:rsidRPr="00931932">
        <w:rPr>
          <w:rFonts w:asciiTheme="minorHAnsi" w:hAnsiTheme="minorHAnsi" w:cstheme="minorHAnsi"/>
          <w:i/>
          <w:color w:val="auto"/>
          <w:szCs w:val="20"/>
        </w:rPr>
        <w:t>Australasian Marketing Journal</w:t>
      </w:r>
      <w:r w:rsidR="00B86B84">
        <w:rPr>
          <w:rFonts w:asciiTheme="minorHAnsi" w:hAnsiTheme="minorHAnsi" w:cstheme="minorHAnsi"/>
          <w:color w:val="auto"/>
          <w:szCs w:val="20"/>
        </w:rPr>
        <w:t>.</w:t>
      </w:r>
      <w:r w:rsidRPr="00931932">
        <w:rPr>
          <w:rFonts w:asciiTheme="minorHAnsi" w:hAnsiTheme="minorHAnsi" w:cstheme="minorHAnsi"/>
          <w:color w:val="auto"/>
          <w:szCs w:val="20"/>
        </w:rPr>
        <w:t xml:space="preserve"> </w:t>
      </w:r>
      <w:r w:rsidR="00BD2435" w:rsidRPr="00931932">
        <w:rPr>
          <w:rFonts w:asciiTheme="minorHAnsi" w:hAnsiTheme="minorHAnsi" w:cstheme="minorHAnsi"/>
          <w:b/>
          <w:color w:val="auto"/>
          <w:szCs w:val="20"/>
        </w:rPr>
        <w:t>19</w:t>
      </w:r>
      <w:r w:rsidRPr="00931932">
        <w:rPr>
          <w:rFonts w:asciiTheme="minorHAnsi" w:hAnsiTheme="minorHAnsi" w:cstheme="minorHAnsi"/>
          <w:color w:val="auto"/>
          <w:szCs w:val="20"/>
        </w:rPr>
        <w:t xml:space="preserve"> (4), 230-237 (2011). </w:t>
      </w:r>
    </w:p>
    <w:p w14:paraId="2342020A" w14:textId="4520D809" w:rsidR="00BD2435" w:rsidRPr="00931932" w:rsidRDefault="00FB2B74" w:rsidP="005F77A5">
      <w:pPr>
        <w:pStyle w:val="ListParagraph"/>
        <w:numPr>
          <w:ilvl w:val="0"/>
          <w:numId w:val="38"/>
        </w:numPr>
        <w:jc w:val="left"/>
        <w:rPr>
          <w:rFonts w:asciiTheme="minorHAnsi" w:hAnsiTheme="minorHAnsi" w:cstheme="minorHAnsi"/>
          <w:color w:val="auto"/>
          <w:szCs w:val="20"/>
        </w:rPr>
      </w:pPr>
      <w:r w:rsidRPr="00931932">
        <w:rPr>
          <w:rFonts w:asciiTheme="minorHAnsi" w:hAnsiTheme="minorHAnsi" w:cstheme="minorHAnsi"/>
          <w:color w:val="auto"/>
          <w:szCs w:val="20"/>
        </w:rPr>
        <w:t>Koo, G.</w:t>
      </w:r>
      <w:r w:rsidR="00B86B84">
        <w:rPr>
          <w:rFonts w:asciiTheme="minorHAnsi" w:hAnsiTheme="minorHAnsi" w:cstheme="minorHAnsi"/>
          <w:color w:val="auto"/>
          <w:szCs w:val="20"/>
        </w:rPr>
        <w:t xml:space="preserve"> </w:t>
      </w:r>
      <w:r w:rsidRPr="00931932">
        <w:rPr>
          <w:rFonts w:asciiTheme="minorHAnsi" w:hAnsiTheme="minorHAnsi" w:cstheme="minorHAnsi"/>
          <w:color w:val="auto"/>
          <w:szCs w:val="20"/>
        </w:rPr>
        <w:t>-Y., Hardin, R.</w:t>
      </w:r>
      <w:r w:rsidR="00BD2435" w:rsidRPr="00931932">
        <w:rPr>
          <w:rFonts w:asciiTheme="minorHAnsi" w:hAnsiTheme="minorHAnsi" w:cstheme="minorHAnsi"/>
          <w:color w:val="auto"/>
          <w:szCs w:val="20"/>
        </w:rPr>
        <w:t xml:space="preserve"> Di</w:t>
      </w:r>
      <w:r w:rsidR="00BD2435" w:rsidRPr="00931932">
        <w:rPr>
          <w:rFonts w:asciiTheme="minorHAnsi" w:eastAsia="AdvOTb0c9bf5d+fb" w:hAnsiTheme="minorHAnsi" w:cstheme="minorHAnsi"/>
          <w:color w:val="auto"/>
          <w:szCs w:val="20"/>
        </w:rPr>
        <w:t>ff</w:t>
      </w:r>
      <w:r w:rsidR="00BD2435" w:rsidRPr="00931932">
        <w:rPr>
          <w:rFonts w:asciiTheme="minorHAnsi" w:hAnsiTheme="minorHAnsi" w:cstheme="minorHAnsi"/>
          <w:color w:val="auto"/>
          <w:szCs w:val="20"/>
        </w:rPr>
        <w:t xml:space="preserve">erence in interrelationship between spectators’ motives and behavioral intentions based on emotional attachment. </w:t>
      </w:r>
      <w:r w:rsidRPr="00931932">
        <w:rPr>
          <w:rFonts w:asciiTheme="minorHAnsi" w:hAnsiTheme="minorHAnsi" w:cstheme="minorHAnsi"/>
          <w:i/>
          <w:color w:val="auto"/>
          <w:szCs w:val="20"/>
        </w:rPr>
        <w:t>Sport Marketing Quarterly</w:t>
      </w:r>
      <w:r w:rsidR="00B86B84">
        <w:rPr>
          <w:rFonts w:asciiTheme="minorHAnsi" w:hAnsiTheme="minorHAnsi" w:cstheme="minorHAnsi"/>
          <w:color w:val="auto"/>
          <w:szCs w:val="20"/>
        </w:rPr>
        <w:t>.</w:t>
      </w:r>
      <w:r w:rsidRPr="00931932">
        <w:rPr>
          <w:rFonts w:asciiTheme="minorHAnsi" w:hAnsiTheme="minorHAnsi" w:cstheme="minorHAnsi"/>
          <w:color w:val="auto"/>
          <w:szCs w:val="20"/>
        </w:rPr>
        <w:t xml:space="preserve"> </w:t>
      </w:r>
      <w:r w:rsidRPr="00931932">
        <w:rPr>
          <w:rFonts w:asciiTheme="minorHAnsi" w:hAnsiTheme="minorHAnsi" w:cstheme="minorHAnsi"/>
          <w:b/>
          <w:color w:val="auto"/>
          <w:szCs w:val="20"/>
        </w:rPr>
        <w:t>17</w:t>
      </w:r>
      <w:r w:rsidRPr="00931932">
        <w:rPr>
          <w:rFonts w:asciiTheme="minorHAnsi" w:hAnsiTheme="minorHAnsi" w:cstheme="minorHAnsi"/>
          <w:color w:val="auto"/>
          <w:szCs w:val="20"/>
        </w:rPr>
        <w:t xml:space="preserve"> (1),</w:t>
      </w:r>
      <w:r w:rsidR="00BD2435" w:rsidRPr="00931932">
        <w:rPr>
          <w:rFonts w:asciiTheme="minorHAnsi" w:hAnsiTheme="minorHAnsi" w:cstheme="minorHAnsi"/>
          <w:color w:val="auto"/>
          <w:szCs w:val="20"/>
        </w:rPr>
        <w:t xml:space="preserve"> </w:t>
      </w:r>
      <w:r w:rsidRPr="00931932">
        <w:rPr>
          <w:rFonts w:asciiTheme="minorHAnsi" w:hAnsiTheme="minorHAnsi" w:cstheme="minorHAnsi"/>
          <w:color w:val="auto"/>
          <w:szCs w:val="20"/>
        </w:rPr>
        <w:t>(2008)</w:t>
      </w:r>
      <w:r w:rsidR="00BD2435" w:rsidRPr="00931932">
        <w:rPr>
          <w:rFonts w:asciiTheme="minorHAnsi" w:hAnsiTheme="minorHAnsi" w:cstheme="minorHAnsi"/>
          <w:color w:val="auto"/>
          <w:szCs w:val="20"/>
        </w:rPr>
        <w:t xml:space="preserve">. </w:t>
      </w:r>
    </w:p>
    <w:p w14:paraId="3B166131" w14:textId="180CB6CD" w:rsidR="00BD2435" w:rsidRPr="00931932" w:rsidRDefault="00FB2B74" w:rsidP="005F77A5">
      <w:pPr>
        <w:pStyle w:val="ListParagraph"/>
        <w:numPr>
          <w:ilvl w:val="0"/>
          <w:numId w:val="38"/>
        </w:numPr>
        <w:jc w:val="left"/>
        <w:rPr>
          <w:rFonts w:asciiTheme="minorHAnsi" w:hAnsiTheme="minorHAnsi" w:cstheme="minorHAnsi"/>
          <w:color w:val="auto"/>
          <w:szCs w:val="20"/>
        </w:rPr>
      </w:pPr>
      <w:r w:rsidRPr="00931932">
        <w:rPr>
          <w:rFonts w:asciiTheme="minorHAnsi" w:hAnsiTheme="minorHAnsi" w:cstheme="minorHAnsi"/>
          <w:color w:val="auto"/>
          <w:szCs w:val="20"/>
        </w:rPr>
        <w:t>Kang, J.</w:t>
      </w:r>
      <w:r w:rsidR="00B86B84">
        <w:rPr>
          <w:rFonts w:asciiTheme="minorHAnsi" w:hAnsiTheme="minorHAnsi" w:cstheme="minorHAnsi"/>
          <w:color w:val="auto"/>
          <w:szCs w:val="20"/>
        </w:rPr>
        <w:t xml:space="preserve"> </w:t>
      </w:r>
      <w:r w:rsidRPr="00931932">
        <w:rPr>
          <w:rFonts w:asciiTheme="minorHAnsi" w:hAnsiTheme="minorHAnsi" w:cstheme="minorHAnsi"/>
          <w:color w:val="auto"/>
          <w:szCs w:val="20"/>
        </w:rPr>
        <w:t>M., Kim, E.</w:t>
      </w:r>
      <w:r w:rsidR="00BD2435" w:rsidRPr="00931932">
        <w:rPr>
          <w:rFonts w:asciiTheme="minorHAnsi" w:hAnsiTheme="minorHAnsi" w:cstheme="minorHAnsi"/>
          <w:color w:val="auto"/>
          <w:szCs w:val="20"/>
        </w:rPr>
        <w:t xml:space="preserve"> e-Mass customization apparel shopping: e</w:t>
      </w:r>
      <w:r w:rsidR="00BD2435" w:rsidRPr="00931932">
        <w:rPr>
          <w:rFonts w:asciiTheme="minorHAnsi" w:eastAsia="AdvOTb0c9bf5d+fb" w:hAnsiTheme="minorHAnsi" w:cstheme="minorHAnsi"/>
          <w:color w:val="auto"/>
          <w:szCs w:val="20"/>
        </w:rPr>
        <w:t>ff</w:t>
      </w:r>
      <w:r w:rsidR="00BD2435" w:rsidRPr="00931932">
        <w:rPr>
          <w:rFonts w:asciiTheme="minorHAnsi" w:hAnsiTheme="minorHAnsi" w:cstheme="minorHAnsi"/>
          <w:color w:val="auto"/>
          <w:szCs w:val="20"/>
        </w:rPr>
        <w:t xml:space="preserve">ects of desire for unique consumer products and perceived risk on purchase intentions. </w:t>
      </w:r>
      <w:r w:rsidRPr="00931932">
        <w:rPr>
          <w:rFonts w:asciiTheme="minorHAnsi" w:hAnsiTheme="minorHAnsi" w:cstheme="minorHAnsi"/>
          <w:i/>
          <w:color w:val="auto"/>
          <w:szCs w:val="20"/>
        </w:rPr>
        <w:t>International Journal of Fashion Design, Technology and Education</w:t>
      </w:r>
      <w:r w:rsidR="00B86B84">
        <w:rPr>
          <w:rFonts w:asciiTheme="minorHAnsi" w:hAnsiTheme="minorHAnsi" w:cstheme="minorHAnsi"/>
          <w:color w:val="auto"/>
          <w:szCs w:val="20"/>
        </w:rPr>
        <w:t>.</w:t>
      </w:r>
      <w:r w:rsidR="00BD2435" w:rsidRPr="00931932">
        <w:rPr>
          <w:rFonts w:asciiTheme="minorHAnsi" w:hAnsiTheme="minorHAnsi" w:cstheme="minorHAnsi"/>
          <w:color w:val="auto"/>
          <w:szCs w:val="20"/>
        </w:rPr>
        <w:t xml:space="preserve"> </w:t>
      </w:r>
      <w:r w:rsidR="00BD2435" w:rsidRPr="00931932">
        <w:rPr>
          <w:rFonts w:asciiTheme="minorHAnsi" w:hAnsiTheme="minorHAnsi" w:cstheme="minorHAnsi"/>
          <w:b/>
          <w:color w:val="auto"/>
          <w:szCs w:val="20"/>
        </w:rPr>
        <w:t>5</w:t>
      </w:r>
      <w:r w:rsidR="00BD2435" w:rsidRPr="00931932">
        <w:rPr>
          <w:rFonts w:asciiTheme="minorHAnsi" w:hAnsiTheme="minorHAnsi" w:cstheme="minorHAnsi"/>
          <w:color w:val="auto"/>
          <w:szCs w:val="20"/>
        </w:rPr>
        <w:t xml:space="preserve"> (2), </w:t>
      </w:r>
      <w:r w:rsidRPr="00931932">
        <w:rPr>
          <w:rFonts w:asciiTheme="minorHAnsi" w:hAnsiTheme="minorHAnsi" w:cstheme="minorHAnsi"/>
          <w:color w:val="auto"/>
          <w:szCs w:val="20"/>
        </w:rPr>
        <w:t>91-103 (2012)</w:t>
      </w:r>
      <w:r w:rsidR="00BD2435" w:rsidRPr="00931932">
        <w:rPr>
          <w:rFonts w:asciiTheme="minorHAnsi" w:hAnsiTheme="minorHAnsi" w:cstheme="minorHAnsi"/>
          <w:color w:val="auto"/>
          <w:szCs w:val="20"/>
        </w:rPr>
        <w:t>.</w:t>
      </w:r>
    </w:p>
    <w:p w14:paraId="56547087" w14:textId="7AE718CC" w:rsidR="00BD2435" w:rsidRPr="00931932" w:rsidRDefault="00BD2435" w:rsidP="005F77A5">
      <w:pPr>
        <w:pStyle w:val="ListParagraph"/>
        <w:numPr>
          <w:ilvl w:val="0"/>
          <w:numId w:val="38"/>
        </w:numPr>
        <w:jc w:val="left"/>
        <w:rPr>
          <w:rFonts w:asciiTheme="minorHAnsi" w:hAnsiTheme="minorHAnsi" w:cstheme="minorHAnsi"/>
          <w:color w:val="auto"/>
          <w:szCs w:val="20"/>
        </w:rPr>
      </w:pPr>
      <w:r w:rsidRPr="00931932">
        <w:rPr>
          <w:rFonts w:asciiTheme="minorHAnsi" w:hAnsiTheme="minorHAnsi" w:cstheme="minorHAnsi"/>
          <w:color w:val="auto"/>
          <w:szCs w:val="20"/>
        </w:rPr>
        <w:t>Kim, J.</w:t>
      </w:r>
      <w:r w:rsidR="00B86B84">
        <w:rPr>
          <w:rFonts w:asciiTheme="minorHAnsi" w:hAnsiTheme="minorHAnsi" w:cstheme="minorHAnsi"/>
          <w:color w:val="auto"/>
          <w:szCs w:val="20"/>
        </w:rPr>
        <w:t xml:space="preserve"> </w:t>
      </w:r>
      <w:r w:rsidRPr="00931932">
        <w:rPr>
          <w:rFonts w:asciiTheme="minorHAnsi" w:hAnsiTheme="minorHAnsi" w:cstheme="minorHAnsi"/>
          <w:color w:val="auto"/>
          <w:szCs w:val="20"/>
        </w:rPr>
        <w:t>B., Rhee, D.</w:t>
      </w:r>
      <w:r w:rsidR="004B3E36" w:rsidRPr="00931932">
        <w:rPr>
          <w:rFonts w:asciiTheme="minorHAnsi" w:hAnsiTheme="minorHAnsi" w:cstheme="minorHAnsi"/>
          <w:color w:val="auto"/>
          <w:szCs w:val="20"/>
        </w:rPr>
        <w:t xml:space="preserve"> </w:t>
      </w:r>
      <w:r w:rsidRPr="00931932">
        <w:rPr>
          <w:rFonts w:asciiTheme="minorHAnsi" w:hAnsiTheme="minorHAnsi" w:cstheme="minorHAnsi"/>
          <w:color w:val="auto"/>
          <w:szCs w:val="20"/>
        </w:rPr>
        <w:t xml:space="preserve">The relationship between psychic distance and foreign direct investment decisions: a Korean study. </w:t>
      </w:r>
      <w:r w:rsidR="004B3E36" w:rsidRPr="00931932">
        <w:rPr>
          <w:rFonts w:asciiTheme="minorHAnsi" w:hAnsiTheme="minorHAnsi" w:cstheme="minorHAnsi"/>
          <w:i/>
          <w:color w:val="auto"/>
          <w:szCs w:val="20"/>
        </w:rPr>
        <w:t>International Journal of Management</w:t>
      </w:r>
      <w:r w:rsidR="00B86B84">
        <w:rPr>
          <w:rFonts w:asciiTheme="minorHAnsi" w:hAnsiTheme="minorHAnsi" w:cstheme="minorHAnsi"/>
          <w:color w:val="auto"/>
          <w:szCs w:val="20"/>
        </w:rPr>
        <w:t xml:space="preserve">. </w:t>
      </w:r>
      <w:r w:rsidRPr="00931932">
        <w:rPr>
          <w:rFonts w:asciiTheme="minorHAnsi" w:hAnsiTheme="minorHAnsi" w:cstheme="minorHAnsi"/>
          <w:b/>
          <w:color w:val="auto"/>
          <w:szCs w:val="20"/>
        </w:rPr>
        <w:t>18</w:t>
      </w:r>
      <w:r w:rsidR="004B3E36" w:rsidRPr="00931932">
        <w:rPr>
          <w:rFonts w:asciiTheme="minorHAnsi" w:hAnsiTheme="minorHAnsi" w:cstheme="minorHAnsi"/>
          <w:color w:val="auto"/>
          <w:szCs w:val="20"/>
        </w:rPr>
        <w:t xml:space="preserve"> (3)</w:t>
      </w:r>
      <w:r w:rsidRPr="00931932">
        <w:rPr>
          <w:rFonts w:asciiTheme="minorHAnsi" w:hAnsiTheme="minorHAnsi" w:cstheme="minorHAnsi"/>
          <w:color w:val="auto"/>
          <w:szCs w:val="20"/>
        </w:rPr>
        <w:t xml:space="preserve">, </w:t>
      </w:r>
      <w:r w:rsidR="004B3E36" w:rsidRPr="00931932">
        <w:rPr>
          <w:rFonts w:asciiTheme="minorHAnsi" w:hAnsiTheme="minorHAnsi" w:cstheme="minorHAnsi"/>
          <w:color w:val="auto"/>
          <w:szCs w:val="20"/>
        </w:rPr>
        <w:t xml:space="preserve">286-293 (2001).   </w:t>
      </w:r>
    </w:p>
    <w:p w14:paraId="3033109B" w14:textId="0EAF52C8" w:rsidR="00BD2435" w:rsidRPr="00931932" w:rsidRDefault="004B3E36" w:rsidP="005F77A5">
      <w:pPr>
        <w:pStyle w:val="ListParagraph"/>
        <w:numPr>
          <w:ilvl w:val="0"/>
          <w:numId w:val="38"/>
        </w:numPr>
        <w:jc w:val="left"/>
        <w:rPr>
          <w:rFonts w:asciiTheme="minorHAnsi" w:hAnsiTheme="minorHAnsi" w:cstheme="minorHAnsi"/>
          <w:color w:val="auto"/>
        </w:rPr>
      </w:pPr>
      <w:r w:rsidRPr="00931932">
        <w:rPr>
          <w:rFonts w:asciiTheme="minorHAnsi" w:hAnsiTheme="minorHAnsi" w:cstheme="minorHAnsi"/>
          <w:color w:val="auto"/>
          <w:szCs w:val="20"/>
        </w:rPr>
        <w:t xml:space="preserve">Simonson, I. </w:t>
      </w:r>
      <w:r w:rsidR="00BD2435" w:rsidRPr="00931932">
        <w:rPr>
          <w:rFonts w:asciiTheme="minorHAnsi" w:hAnsiTheme="minorHAnsi" w:cstheme="minorHAnsi"/>
          <w:color w:val="auto"/>
          <w:szCs w:val="20"/>
        </w:rPr>
        <w:t>Determinants of customers’ responses to customized o</w:t>
      </w:r>
      <w:r w:rsidR="00BD2435" w:rsidRPr="00931932">
        <w:rPr>
          <w:rFonts w:asciiTheme="minorHAnsi" w:eastAsia="AdvOTb0c9bf5d+fb" w:hAnsiTheme="minorHAnsi" w:cstheme="minorHAnsi"/>
          <w:color w:val="auto"/>
          <w:szCs w:val="20"/>
        </w:rPr>
        <w:t>ff</w:t>
      </w:r>
      <w:r w:rsidR="00BD2435" w:rsidRPr="00931932">
        <w:rPr>
          <w:rFonts w:asciiTheme="minorHAnsi" w:hAnsiTheme="minorHAnsi" w:cstheme="minorHAnsi"/>
          <w:color w:val="auto"/>
          <w:szCs w:val="20"/>
        </w:rPr>
        <w:t xml:space="preserve">ers: conceptual framework and research propositions. </w:t>
      </w:r>
      <w:r w:rsidRPr="00931932">
        <w:rPr>
          <w:rFonts w:asciiTheme="minorHAnsi" w:hAnsiTheme="minorHAnsi" w:cstheme="minorHAnsi"/>
          <w:i/>
          <w:color w:val="auto"/>
          <w:szCs w:val="20"/>
        </w:rPr>
        <w:t>Journal of Marketing</w:t>
      </w:r>
      <w:r w:rsidR="00B86B84">
        <w:rPr>
          <w:rFonts w:asciiTheme="minorHAnsi" w:hAnsiTheme="minorHAnsi" w:cstheme="minorHAnsi"/>
          <w:color w:val="auto"/>
          <w:szCs w:val="20"/>
        </w:rPr>
        <w:t>.</w:t>
      </w:r>
      <w:r w:rsidRPr="00931932">
        <w:rPr>
          <w:rFonts w:asciiTheme="minorHAnsi" w:hAnsiTheme="minorHAnsi" w:cstheme="minorHAnsi"/>
          <w:color w:val="auto"/>
          <w:szCs w:val="20"/>
        </w:rPr>
        <w:t xml:space="preserve"> </w:t>
      </w:r>
      <w:r w:rsidR="00BD2435" w:rsidRPr="00931932">
        <w:rPr>
          <w:rFonts w:asciiTheme="minorHAnsi" w:hAnsiTheme="minorHAnsi" w:cstheme="minorHAnsi"/>
          <w:b/>
          <w:color w:val="auto"/>
          <w:szCs w:val="20"/>
        </w:rPr>
        <w:t>69</w:t>
      </w:r>
      <w:r w:rsidRPr="00931932">
        <w:rPr>
          <w:rFonts w:asciiTheme="minorHAnsi" w:hAnsiTheme="minorHAnsi" w:cstheme="minorHAnsi"/>
          <w:b/>
          <w:color w:val="auto"/>
          <w:szCs w:val="20"/>
        </w:rPr>
        <w:t xml:space="preserve"> </w:t>
      </w:r>
      <w:r w:rsidRPr="00931932">
        <w:rPr>
          <w:rFonts w:asciiTheme="minorHAnsi" w:hAnsiTheme="minorHAnsi" w:cstheme="minorHAnsi"/>
          <w:color w:val="auto"/>
          <w:szCs w:val="20"/>
        </w:rPr>
        <w:t>(1)</w:t>
      </w:r>
      <w:r w:rsidR="00BD2435" w:rsidRPr="00931932">
        <w:rPr>
          <w:rFonts w:asciiTheme="minorHAnsi" w:hAnsiTheme="minorHAnsi" w:cstheme="minorHAnsi"/>
          <w:color w:val="auto"/>
          <w:szCs w:val="20"/>
        </w:rPr>
        <w:t xml:space="preserve">, </w:t>
      </w:r>
      <w:r w:rsidRPr="00931932">
        <w:rPr>
          <w:rFonts w:asciiTheme="minorHAnsi" w:hAnsiTheme="minorHAnsi" w:cstheme="minorHAnsi"/>
          <w:color w:val="auto"/>
          <w:szCs w:val="20"/>
        </w:rPr>
        <w:t>32-45 (200</w:t>
      </w:r>
      <w:r w:rsidR="00BD2435" w:rsidRPr="00931932">
        <w:rPr>
          <w:rFonts w:asciiTheme="minorHAnsi" w:hAnsiTheme="minorHAnsi" w:cstheme="minorHAnsi"/>
          <w:color w:val="auto"/>
          <w:szCs w:val="20"/>
        </w:rPr>
        <w:t>5</w:t>
      </w:r>
      <w:r w:rsidRPr="00931932">
        <w:rPr>
          <w:rFonts w:asciiTheme="minorHAnsi" w:hAnsiTheme="minorHAnsi" w:cstheme="minorHAnsi"/>
          <w:color w:val="auto"/>
          <w:szCs w:val="20"/>
        </w:rPr>
        <w:t>)</w:t>
      </w:r>
      <w:r w:rsidR="00BD2435" w:rsidRPr="00931932">
        <w:rPr>
          <w:rFonts w:asciiTheme="minorHAnsi" w:hAnsiTheme="minorHAnsi" w:cstheme="minorHAnsi"/>
          <w:color w:val="auto"/>
          <w:szCs w:val="20"/>
        </w:rPr>
        <w:t>.</w:t>
      </w:r>
    </w:p>
    <w:p w14:paraId="2C94F275" w14:textId="34D39351" w:rsidR="00FE14EE" w:rsidRPr="00931932" w:rsidRDefault="00FE14EE" w:rsidP="005F77A5">
      <w:pPr>
        <w:pStyle w:val="ListParagraph"/>
        <w:numPr>
          <w:ilvl w:val="0"/>
          <w:numId w:val="38"/>
        </w:numPr>
        <w:tabs>
          <w:tab w:val="left" w:pos="720"/>
        </w:tabs>
        <w:jc w:val="left"/>
        <w:rPr>
          <w:color w:val="auto"/>
          <w:lang w:eastAsia="ko-KR"/>
        </w:rPr>
      </w:pPr>
      <w:r w:rsidRPr="00931932">
        <w:rPr>
          <w:color w:val="auto"/>
          <w:lang w:eastAsia="ko-KR"/>
        </w:rPr>
        <w:t xml:space="preserve">FedEx. Consumer behavior study reveals South Korean online shopping habits. </w:t>
      </w:r>
      <w:r w:rsidR="00B86B84">
        <w:rPr>
          <w:color w:val="auto"/>
          <w:lang w:eastAsia="ko-KR"/>
        </w:rPr>
        <w:t>&lt;</w:t>
      </w:r>
      <w:r w:rsidRPr="00931932">
        <w:rPr>
          <w:color w:val="auto"/>
          <w:lang w:eastAsia="ko-KR"/>
        </w:rPr>
        <w:t>http://about.van.fedex.com/newsroom/asia-english/consumer-behavior-study-reveals-south-korean-online-shopping-habits/</w:t>
      </w:r>
      <w:r w:rsidR="00B86B84">
        <w:rPr>
          <w:color w:val="auto"/>
          <w:lang w:eastAsia="ko-KR"/>
        </w:rPr>
        <w:t>&gt;</w:t>
      </w:r>
      <w:r w:rsidRPr="00931932">
        <w:rPr>
          <w:color w:val="auto"/>
          <w:lang w:eastAsia="ko-KR"/>
        </w:rPr>
        <w:t xml:space="preserve"> (2015).</w:t>
      </w:r>
    </w:p>
    <w:p w14:paraId="1BF4FCC9" w14:textId="7707821E" w:rsidR="00BD2435" w:rsidRPr="00931932" w:rsidRDefault="00BD2435" w:rsidP="005F77A5">
      <w:pPr>
        <w:pStyle w:val="PlainText"/>
        <w:numPr>
          <w:ilvl w:val="0"/>
          <w:numId w:val="38"/>
        </w:numPr>
        <w:rPr>
          <w:rFonts w:asciiTheme="minorHAnsi" w:hAnsiTheme="minorHAnsi" w:cstheme="minorHAnsi"/>
          <w:color w:val="auto"/>
          <w:lang w:val="en-US"/>
        </w:rPr>
      </w:pPr>
      <w:r w:rsidRPr="00931932">
        <w:rPr>
          <w:rFonts w:asciiTheme="minorHAnsi" w:hAnsiTheme="minorHAnsi" w:cstheme="minorHAnsi"/>
          <w:color w:val="auto"/>
          <w:lang w:val="en-US"/>
        </w:rPr>
        <w:t>Iacobucci, D., Posavac, S.</w:t>
      </w:r>
      <w:r w:rsidR="00B86B84">
        <w:rPr>
          <w:rFonts w:asciiTheme="minorHAnsi" w:hAnsiTheme="minorHAnsi" w:cstheme="minorHAnsi"/>
          <w:color w:val="auto"/>
          <w:lang w:val="en-US"/>
        </w:rPr>
        <w:t xml:space="preserve"> </w:t>
      </w:r>
      <w:r w:rsidRPr="00931932">
        <w:rPr>
          <w:rFonts w:asciiTheme="minorHAnsi" w:hAnsiTheme="minorHAnsi" w:cstheme="minorHAnsi"/>
          <w:color w:val="auto"/>
          <w:lang w:val="en-US"/>
        </w:rPr>
        <w:t xml:space="preserve">S., </w:t>
      </w:r>
      <w:r w:rsidR="004B3E36" w:rsidRPr="00931932">
        <w:rPr>
          <w:rFonts w:asciiTheme="minorHAnsi" w:hAnsiTheme="minorHAnsi" w:cstheme="minorHAnsi"/>
          <w:color w:val="auto"/>
          <w:lang w:val="en-US"/>
        </w:rPr>
        <w:t>Kardes, F.</w:t>
      </w:r>
      <w:r w:rsidR="00B86B84">
        <w:rPr>
          <w:rFonts w:asciiTheme="minorHAnsi" w:hAnsiTheme="minorHAnsi" w:cstheme="minorHAnsi"/>
          <w:color w:val="auto"/>
          <w:lang w:val="en-US"/>
        </w:rPr>
        <w:t xml:space="preserve"> </w:t>
      </w:r>
      <w:r w:rsidR="004B3E36" w:rsidRPr="00931932">
        <w:rPr>
          <w:rFonts w:asciiTheme="minorHAnsi" w:hAnsiTheme="minorHAnsi" w:cstheme="minorHAnsi"/>
          <w:color w:val="auto"/>
          <w:lang w:val="en-US"/>
        </w:rPr>
        <w:t>R., Schneider, M.</w:t>
      </w:r>
      <w:r w:rsidR="00B86B84">
        <w:rPr>
          <w:rFonts w:asciiTheme="minorHAnsi" w:hAnsiTheme="minorHAnsi" w:cstheme="minorHAnsi"/>
          <w:color w:val="auto"/>
          <w:lang w:val="en-US"/>
        </w:rPr>
        <w:t xml:space="preserve"> </w:t>
      </w:r>
      <w:r w:rsidR="004B3E36" w:rsidRPr="00931932">
        <w:rPr>
          <w:rFonts w:asciiTheme="minorHAnsi" w:hAnsiTheme="minorHAnsi" w:cstheme="minorHAnsi"/>
          <w:color w:val="auto"/>
          <w:lang w:val="en-US"/>
        </w:rPr>
        <w:t>J.,</w:t>
      </w:r>
      <w:r w:rsidRPr="00931932">
        <w:rPr>
          <w:rFonts w:asciiTheme="minorHAnsi" w:hAnsiTheme="minorHAnsi" w:cstheme="minorHAnsi"/>
          <w:color w:val="auto"/>
          <w:lang w:val="en-US"/>
        </w:rPr>
        <w:t xml:space="preserve"> Popovich, D.</w:t>
      </w:r>
      <w:r w:rsidR="00B86B84">
        <w:rPr>
          <w:rFonts w:asciiTheme="minorHAnsi" w:hAnsiTheme="minorHAnsi" w:cstheme="minorHAnsi"/>
          <w:color w:val="auto"/>
          <w:lang w:val="en-US"/>
        </w:rPr>
        <w:t xml:space="preserve"> </w:t>
      </w:r>
      <w:r w:rsidRPr="00931932">
        <w:rPr>
          <w:rFonts w:asciiTheme="minorHAnsi" w:hAnsiTheme="minorHAnsi" w:cstheme="minorHAnsi"/>
          <w:color w:val="auto"/>
          <w:lang w:val="en-US"/>
        </w:rPr>
        <w:t xml:space="preserve">L. </w:t>
      </w:r>
      <w:r w:rsidR="004B3E36" w:rsidRPr="00931932">
        <w:rPr>
          <w:rFonts w:asciiTheme="minorHAnsi" w:hAnsiTheme="minorHAnsi" w:cstheme="minorHAnsi"/>
          <w:color w:val="auto"/>
          <w:lang w:val="en-US"/>
        </w:rPr>
        <w:t xml:space="preserve">Toward </w:t>
      </w:r>
      <w:r w:rsidRPr="00931932">
        <w:rPr>
          <w:rFonts w:asciiTheme="minorHAnsi" w:hAnsiTheme="minorHAnsi" w:cstheme="minorHAnsi"/>
          <w:color w:val="auto"/>
          <w:lang w:val="en-US"/>
        </w:rPr>
        <w:t xml:space="preserve">a more nuanced understanding of the statistical properties of a median split. </w:t>
      </w:r>
      <w:r w:rsidR="004B3E36" w:rsidRPr="00931932">
        <w:rPr>
          <w:rFonts w:asciiTheme="minorHAnsi" w:hAnsiTheme="minorHAnsi" w:cstheme="minorHAnsi"/>
          <w:i/>
          <w:color w:val="auto"/>
          <w:lang w:val="en-US"/>
        </w:rPr>
        <w:t xml:space="preserve">Journal </w:t>
      </w:r>
      <w:r w:rsidR="004B3E36" w:rsidRPr="00931932">
        <w:rPr>
          <w:rFonts w:asciiTheme="minorHAnsi" w:hAnsiTheme="minorHAnsi" w:cstheme="minorHAnsi"/>
          <w:i/>
          <w:color w:val="auto"/>
          <w:lang w:val="en-US"/>
        </w:rPr>
        <w:tab/>
      </w:r>
      <w:r w:rsidRPr="00931932">
        <w:rPr>
          <w:rFonts w:asciiTheme="minorHAnsi" w:hAnsiTheme="minorHAnsi" w:cstheme="minorHAnsi"/>
          <w:i/>
          <w:color w:val="auto"/>
          <w:lang w:val="en-US"/>
        </w:rPr>
        <w:t>of Consumer Psychology</w:t>
      </w:r>
      <w:r w:rsidR="00B86B84">
        <w:rPr>
          <w:rFonts w:asciiTheme="minorHAnsi" w:hAnsiTheme="minorHAnsi" w:cstheme="minorHAnsi"/>
          <w:color w:val="auto"/>
          <w:lang w:val="en-US"/>
        </w:rPr>
        <w:t>.</w:t>
      </w:r>
      <w:r w:rsidRPr="00931932">
        <w:rPr>
          <w:rFonts w:asciiTheme="minorHAnsi" w:hAnsiTheme="minorHAnsi" w:cstheme="minorHAnsi"/>
          <w:color w:val="auto"/>
          <w:lang w:val="en-US"/>
        </w:rPr>
        <w:t xml:space="preserve"> </w:t>
      </w:r>
      <w:r w:rsidRPr="00931932">
        <w:rPr>
          <w:rFonts w:asciiTheme="minorHAnsi" w:hAnsiTheme="minorHAnsi" w:cstheme="minorHAnsi"/>
          <w:b/>
          <w:color w:val="auto"/>
          <w:lang w:val="en-US"/>
        </w:rPr>
        <w:t>25</w:t>
      </w:r>
      <w:r w:rsidR="004B3E36" w:rsidRPr="00931932">
        <w:rPr>
          <w:rFonts w:asciiTheme="minorHAnsi" w:hAnsiTheme="minorHAnsi" w:cstheme="minorHAnsi"/>
          <w:color w:val="auto"/>
          <w:lang w:val="en-US"/>
        </w:rPr>
        <w:t xml:space="preserve"> </w:t>
      </w:r>
      <w:r w:rsidRPr="00931932">
        <w:rPr>
          <w:rFonts w:asciiTheme="minorHAnsi" w:hAnsiTheme="minorHAnsi" w:cstheme="minorHAnsi"/>
          <w:color w:val="auto"/>
          <w:lang w:val="en-US"/>
        </w:rPr>
        <w:t>(4), 652-665</w:t>
      </w:r>
      <w:r w:rsidR="004B3E36" w:rsidRPr="00931932">
        <w:rPr>
          <w:rFonts w:asciiTheme="minorHAnsi" w:hAnsiTheme="minorHAnsi" w:cstheme="minorHAnsi"/>
          <w:color w:val="auto"/>
          <w:lang w:val="en-US"/>
        </w:rPr>
        <w:t xml:space="preserve"> (2015)</w:t>
      </w:r>
      <w:r w:rsidRPr="00931932">
        <w:rPr>
          <w:rFonts w:asciiTheme="minorHAnsi" w:hAnsiTheme="minorHAnsi" w:cstheme="minorHAnsi"/>
          <w:color w:val="auto"/>
          <w:lang w:val="en-US"/>
        </w:rPr>
        <w:t xml:space="preserve">. </w:t>
      </w:r>
    </w:p>
    <w:p w14:paraId="10E8896B" w14:textId="0C4E5997" w:rsidR="00A94C83" w:rsidRPr="00931932" w:rsidRDefault="00A94C83" w:rsidP="005F77A5">
      <w:pPr>
        <w:pStyle w:val="ListParagraph"/>
        <w:numPr>
          <w:ilvl w:val="0"/>
          <w:numId w:val="38"/>
        </w:numPr>
        <w:jc w:val="left"/>
        <w:rPr>
          <w:rFonts w:asciiTheme="minorHAnsi" w:hAnsiTheme="minorHAnsi" w:cstheme="minorHAnsi"/>
          <w:color w:val="auto"/>
          <w:lang w:eastAsia="ko-KR"/>
        </w:rPr>
      </w:pPr>
      <w:r w:rsidRPr="00931932">
        <w:rPr>
          <w:rFonts w:asciiTheme="minorHAnsi" w:hAnsiTheme="minorHAnsi" w:cstheme="minorHAnsi"/>
          <w:color w:val="auto"/>
          <w:lang w:eastAsia="ko-KR"/>
        </w:rPr>
        <w:t>Steenkamp, J.</w:t>
      </w:r>
      <w:r w:rsidR="00B86B84">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-B. E. M., Baumgartner, H. Assessing measurement invariance in cross-national consumer research. </w:t>
      </w:r>
      <w:r w:rsidRPr="00931932">
        <w:rPr>
          <w:rFonts w:asciiTheme="minorHAnsi" w:hAnsiTheme="minorHAnsi" w:cstheme="minorHAnsi"/>
          <w:i/>
          <w:color w:val="auto"/>
          <w:lang w:eastAsia="ko-KR"/>
        </w:rPr>
        <w:t>Journal of Consumer Research</w:t>
      </w:r>
      <w:r w:rsidRPr="00931932">
        <w:rPr>
          <w:rFonts w:asciiTheme="minorHAnsi" w:hAnsiTheme="minorHAnsi" w:cstheme="minorHAnsi"/>
          <w:color w:val="auto"/>
          <w:lang w:eastAsia="ko-KR"/>
        </w:rPr>
        <w:t xml:space="preserve">. </w:t>
      </w:r>
      <w:r w:rsidRPr="00931932">
        <w:rPr>
          <w:rFonts w:asciiTheme="minorHAnsi" w:hAnsiTheme="minorHAnsi" w:cstheme="minorHAnsi"/>
          <w:b/>
          <w:color w:val="auto"/>
          <w:lang w:eastAsia="ko-KR"/>
        </w:rPr>
        <w:t>25</w:t>
      </w:r>
      <w:r w:rsidRPr="00931932">
        <w:rPr>
          <w:rFonts w:asciiTheme="minorHAnsi" w:hAnsiTheme="minorHAnsi" w:cstheme="minorHAnsi"/>
          <w:color w:val="auto"/>
          <w:lang w:eastAsia="ko-KR"/>
        </w:rPr>
        <w:t xml:space="preserve"> (1), 78–90 (1998).</w:t>
      </w:r>
    </w:p>
    <w:p w14:paraId="43EC8039" w14:textId="5C445BE6" w:rsidR="00A94C83" w:rsidRPr="00931932" w:rsidRDefault="00A94C83" w:rsidP="005F77A5">
      <w:pPr>
        <w:pStyle w:val="ListParagraph"/>
        <w:widowControl/>
        <w:numPr>
          <w:ilvl w:val="0"/>
          <w:numId w:val="38"/>
        </w:numPr>
        <w:autoSpaceDE/>
        <w:adjustRightInd/>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Bollen, K. A. </w:t>
      </w:r>
      <w:r w:rsidRPr="00931932">
        <w:rPr>
          <w:rFonts w:asciiTheme="minorHAnsi" w:hAnsiTheme="minorHAnsi" w:cstheme="minorHAnsi"/>
          <w:i/>
          <w:color w:val="auto"/>
          <w:lang w:eastAsia="ko-KR"/>
        </w:rPr>
        <w:t>Structural Equation with Latent Variables.</w:t>
      </w:r>
      <w:r w:rsidRPr="00931932">
        <w:rPr>
          <w:rFonts w:asciiTheme="minorHAnsi" w:hAnsiTheme="minorHAnsi" w:cstheme="minorHAnsi"/>
          <w:color w:val="auto"/>
          <w:lang w:eastAsia="ko-KR"/>
        </w:rPr>
        <w:t xml:space="preserve"> Wiley. New York, NY (1989). </w:t>
      </w:r>
    </w:p>
    <w:p w14:paraId="62FFE6F1" w14:textId="4F972F94" w:rsidR="00A94C83" w:rsidRPr="00931932" w:rsidRDefault="00A94C83" w:rsidP="005F77A5">
      <w:pPr>
        <w:pStyle w:val="ListParagraph"/>
        <w:numPr>
          <w:ilvl w:val="0"/>
          <w:numId w:val="38"/>
        </w:numPr>
        <w:jc w:val="left"/>
        <w:rPr>
          <w:color w:val="auto"/>
        </w:rPr>
      </w:pPr>
      <w:r w:rsidRPr="00931932">
        <w:rPr>
          <w:rFonts w:asciiTheme="minorHAnsi" w:hAnsiTheme="minorHAnsi" w:cstheme="minorHAnsi"/>
          <w:color w:val="auto"/>
          <w:lang w:eastAsia="ko-KR"/>
        </w:rPr>
        <w:t xml:space="preserve">Sass, D. A. Testing measurement invariance and comparing latent factor means within a confirmatory factor analysis framework. </w:t>
      </w:r>
      <w:r w:rsidRPr="00931932">
        <w:rPr>
          <w:rFonts w:asciiTheme="minorHAnsi" w:hAnsiTheme="minorHAnsi" w:cstheme="minorHAnsi"/>
          <w:i/>
          <w:color w:val="auto"/>
          <w:lang w:eastAsia="ko-KR"/>
        </w:rPr>
        <w:t>Journal of Psychoeducational Assessment</w:t>
      </w:r>
      <w:r w:rsidRPr="00931932">
        <w:rPr>
          <w:rFonts w:asciiTheme="minorHAnsi" w:hAnsiTheme="minorHAnsi" w:cstheme="minorHAnsi"/>
          <w:color w:val="auto"/>
          <w:lang w:eastAsia="ko-KR"/>
        </w:rPr>
        <w:t xml:space="preserve">. </w:t>
      </w:r>
      <w:r w:rsidRPr="00931932">
        <w:rPr>
          <w:rFonts w:asciiTheme="minorHAnsi" w:hAnsiTheme="minorHAnsi" w:cstheme="minorHAnsi"/>
          <w:b/>
          <w:color w:val="auto"/>
          <w:lang w:eastAsia="ko-KR"/>
        </w:rPr>
        <w:t>29</w:t>
      </w:r>
      <w:r w:rsidRPr="00931932">
        <w:rPr>
          <w:rFonts w:asciiTheme="minorHAnsi" w:hAnsiTheme="minorHAnsi" w:cstheme="minorHAnsi"/>
          <w:color w:val="auto"/>
          <w:lang w:eastAsia="ko-KR"/>
        </w:rPr>
        <w:t xml:space="preserve"> (4), 347–363 (2011). </w:t>
      </w:r>
    </w:p>
    <w:p w14:paraId="0E4B9C65" w14:textId="2030C4E3" w:rsidR="00A94C83" w:rsidRPr="00931932" w:rsidRDefault="00A94C83" w:rsidP="005F77A5">
      <w:pPr>
        <w:pStyle w:val="ListParagraph"/>
        <w:widowControl/>
        <w:numPr>
          <w:ilvl w:val="0"/>
          <w:numId w:val="38"/>
        </w:numPr>
        <w:autoSpaceDE/>
        <w:adjustRightInd/>
        <w:jc w:val="left"/>
        <w:rPr>
          <w:rFonts w:asciiTheme="minorHAnsi" w:hAnsiTheme="minorHAnsi" w:cstheme="minorHAnsi"/>
          <w:color w:val="auto"/>
          <w:lang w:eastAsia="ko-KR"/>
        </w:rPr>
      </w:pPr>
      <w:r w:rsidRPr="00931932">
        <w:rPr>
          <w:rFonts w:asciiTheme="minorHAnsi" w:hAnsiTheme="minorHAnsi" w:cstheme="minorHAnsi"/>
          <w:color w:val="auto"/>
          <w:lang w:eastAsia="ko-KR"/>
        </w:rPr>
        <w:lastRenderedPageBreak/>
        <w:t xml:space="preserve">Hong, S., Malik, M. L., Lee, M.-K. Testing configural, metric, scalar, and latent mean invariance across genders in sociotropy and autonomy using a non-western sample. </w:t>
      </w:r>
      <w:r w:rsidRPr="00931932">
        <w:rPr>
          <w:rFonts w:asciiTheme="minorHAnsi" w:hAnsiTheme="minorHAnsi" w:cstheme="minorHAnsi"/>
          <w:i/>
          <w:color w:val="auto"/>
          <w:lang w:eastAsia="ko-KR"/>
        </w:rPr>
        <w:t>Educational and Psychological Measurement</w:t>
      </w:r>
      <w:r w:rsidRPr="00931932">
        <w:rPr>
          <w:rFonts w:asciiTheme="minorHAnsi" w:hAnsiTheme="minorHAnsi" w:cstheme="minorHAnsi"/>
          <w:color w:val="auto"/>
          <w:lang w:eastAsia="ko-KR"/>
        </w:rPr>
        <w:t>.</w:t>
      </w:r>
      <w:r w:rsidRPr="00931932">
        <w:rPr>
          <w:rFonts w:asciiTheme="minorHAnsi" w:hAnsiTheme="minorHAnsi" w:cstheme="minorHAnsi"/>
          <w:b/>
          <w:color w:val="auto"/>
          <w:lang w:eastAsia="ko-KR"/>
        </w:rPr>
        <w:t xml:space="preserve"> 63</w:t>
      </w:r>
      <w:r w:rsidRPr="00931932">
        <w:rPr>
          <w:rFonts w:asciiTheme="minorHAnsi" w:hAnsiTheme="minorHAnsi" w:cstheme="minorHAnsi"/>
          <w:color w:val="auto"/>
          <w:lang w:eastAsia="ko-KR"/>
        </w:rPr>
        <w:t xml:space="preserve"> (4), 636–654 (2003).</w:t>
      </w:r>
    </w:p>
    <w:p w14:paraId="5199574D" w14:textId="60A4D3F7" w:rsidR="008E654D" w:rsidRPr="00931932" w:rsidRDefault="004B3E36" w:rsidP="005F77A5">
      <w:pPr>
        <w:pStyle w:val="ListParagraph"/>
        <w:widowControl/>
        <w:numPr>
          <w:ilvl w:val="0"/>
          <w:numId w:val="38"/>
        </w:numPr>
        <w:autoSpaceDE/>
        <w:adjustRightInd/>
        <w:jc w:val="left"/>
        <w:rPr>
          <w:rFonts w:asciiTheme="minorHAnsi" w:hAnsiTheme="minorHAnsi" w:cstheme="minorHAnsi"/>
          <w:color w:val="auto"/>
          <w:lang w:eastAsia="ko-KR"/>
        </w:rPr>
      </w:pPr>
      <w:r w:rsidRPr="00931932">
        <w:rPr>
          <w:rFonts w:asciiTheme="minorHAnsi" w:hAnsiTheme="minorHAnsi" w:cstheme="minorHAnsi"/>
          <w:color w:val="auto"/>
          <w:lang w:eastAsia="ko-KR"/>
        </w:rPr>
        <w:t xml:space="preserve">Park, M., </w:t>
      </w:r>
      <w:r w:rsidR="008E654D" w:rsidRPr="00931932">
        <w:rPr>
          <w:rFonts w:asciiTheme="minorHAnsi" w:hAnsiTheme="minorHAnsi" w:cstheme="minorHAnsi"/>
          <w:color w:val="auto"/>
          <w:lang w:eastAsia="ko-KR"/>
        </w:rPr>
        <w:t xml:space="preserve">Yoo, J. Benefits of mass customized products: moderating role of product involvement and fashion innovativeness. </w:t>
      </w:r>
      <w:r w:rsidR="008E654D" w:rsidRPr="00931932">
        <w:rPr>
          <w:rFonts w:asciiTheme="minorHAnsi" w:hAnsiTheme="minorHAnsi" w:cstheme="minorHAnsi"/>
          <w:i/>
          <w:color w:val="auto"/>
          <w:lang w:eastAsia="ko-KR"/>
        </w:rPr>
        <w:t>Heliyon,</w:t>
      </w:r>
      <w:r w:rsidR="008E654D" w:rsidRPr="00931932">
        <w:rPr>
          <w:rFonts w:asciiTheme="minorHAnsi" w:hAnsiTheme="minorHAnsi" w:cstheme="minorHAnsi"/>
          <w:color w:val="auto"/>
          <w:lang w:eastAsia="ko-KR"/>
        </w:rPr>
        <w:t xml:space="preserve"> </w:t>
      </w:r>
      <w:r w:rsidR="008E654D" w:rsidRPr="00931932">
        <w:rPr>
          <w:rFonts w:asciiTheme="minorHAnsi" w:hAnsiTheme="minorHAnsi" w:cstheme="minorHAnsi"/>
          <w:b/>
          <w:color w:val="auto"/>
          <w:lang w:eastAsia="ko-KR"/>
        </w:rPr>
        <w:t>4</w:t>
      </w:r>
      <w:r w:rsidR="008E654D" w:rsidRPr="00931932">
        <w:rPr>
          <w:rFonts w:asciiTheme="minorHAnsi" w:hAnsiTheme="minorHAnsi" w:cstheme="minorHAnsi"/>
          <w:color w:val="auto"/>
          <w:lang w:eastAsia="ko-KR"/>
        </w:rPr>
        <w:t>, e00537 (2018)</w:t>
      </w:r>
    </w:p>
    <w:p w14:paraId="26AC4DC0" w14:textId="20F03F05" w:rsidR="00A94C83" w:rsidRPr="00931932" w:rsidRDefault="00A94C83" w:rsidP="005F77A5">
      <w:pPr>
        <w:pStyle w:val="ListParagraph"/>
        <w:widowControl/>
        <w:numPr>
          <w:ilvl w:val="0"/>
          <w:numId w:val="38"/>
        </w:numPr>
        <w:autoSpaceDE/>
        <w:autoSpaceDN/>
        <w:adjustRightInd/>
        <w:jc w:val="left"/>
        <w:rPr>
          <w:rFonts w:ascii="Times New Roman" w:hAnsi="Times New Roman" w:cs="Times New Roman"/>
          <w:color w:val="auto"/>
          <w:lang w:eastAsia="ja-JP"/>
        </w:rPr>
      </w:pPr>
      <w:r w:rsidRPr="00931932">
        <w:rPr>
          <w:rFonts w:asciiTheme="minorHAnsi" w:hAnsiTheme="minorHAnsi" w:cstheme="minorHAnsi"/>
          <w:color w:val="auto"/>
          <w:lang w:eastAsia="ko-KR"/>
        </w:rPr>
        <w:t xml:space="preserve">Neuman, W. L. </w:t>
      </w:r>
      <w:r w:rsidRPr="00931932">
        <w:rPr>
          <w:rFonts w:asciiTheme="minorHAnsi" w:hAnsiTheme="minorHAnsi" w:cstheme="minorHAnsi"/>
          <w:i/>
          <w:color w:val="auto"/>
          <w:lang w:eastAsia="ko-KR"/>
        </w:rPr>
        <w:t>Social Research Methods: Qualitative and Quantitative Approaches, 6</w:t>
      </w:r>
      <w:r w:rsidRPr="00931932">
        <w:rPr>
          <w:rFonts w:asciiTheme="minorHAnsi" w:hAnsiTheme="minorHAnsi" w:cstheme="minorHAnsi"/>
          <w:i/>
          <w:color w:val="auto"/>
          <w:vertAlign w:val="superscript"/>
          <w:lang w:eastAsia="ko-KR"/>
        </w:rPr>
        <w:t>th</w:t>
      </w:r>
      <w:r w:rsidRPr="00931932">
        <w:rPr>
          <w:rFonts w:asciiTheme="minorHAnsi" w:hAnsiTheme="minorHAnsi" w:cstheme="minorHAnsi"/>
          <w:i/>
          <w:color w:val="auto"/>
          <w:lang w:eastAsia="ko-KR"/>
        </w:rPr>
        <w:t xml:space="preserve"> Edition.</w:t>
      </w:r>
      <w:r w:rsidRPr="00931932">
        <w:rPr>
          <w:rFonts w:asciiTheme="minorHAnsi" w:hAnsiTheme="minorHAnsi" w:cstheme="minorHAnsi"/>
          <w:color w:val="auto"/>
          <w:lang w:eastAsia="ko-KR"/>
        </w:rPr>
        <w:t xml:space="preserve"> Allyn and Bacon. Boston, MA (2006).</w:t>
      </w:r>
    </w:p>
    <w:p w14:paraId="626A41AB" w14:textId="5C0AE644" w:rsidR="00C17BFF" w:rsidRPr="00931932" w:rsidRDefault="00A94C83" w:rsidP="005F77A5">
      <w:pPr>
        <w:pStyle w:val="ListParagraph"/>
        <w:widowControl/>
        <w:numPr>
          <w:ilvl w:val="0"/>
          <w:numId w:val="38"/>
        </w:numPr>
        <w:autoSpaceDE/>
        <w:autoSpaceDN/>
        <w:adjustRightInd/>
        <w:jc w:val="left"/>
        <w:rPr>
          <w:rFonts w:ascii="Times New Roman" w:hAnsi="Times New Roman" w:cs="Times New Roman"/>
          <w:color w:val="auto"/>
          <w:lang w:eastAsia="ja-JP"/>
        </w:rPr>
      </w:pPr>
      <w:r w:rsidRPr="00931932">
        <w:rPr>
          <w:rFonts w:asciiTheme="minorHAnsi" w:hAnsiTheme="minorHAnsi" w:cstheme="minorHAnsi"/>
          <w:color w:val="auto"/>
          <w:lang w:eastAsia="ko-KR"/>
        </w:rPr>
        <w:t>Kim, J.</w:t>
      </w:r>
      <w:r w:rsidR="00B86B84">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-H., Jang, S. A scenario-based experiment and a field study: a comparative examination for service failure and recovery. </w:t>
      </w:r>
      <w:r w:rsidRPr="00931932">
        <w:rPr>
          <w:rFonts w:asciiTheme="minorHAnsi" w:hAnsiTheme="minorHAnsi" w:cstheme="minorHAnsi"/>
          <w:i/>
          <w:color w:val="auto"/>
          <w:lang w:eastAsia="ko-KR"/>
        </w:rPr>
        <w:t>International Journal of Hospitality Management</w:t>
      </w:r>
      <w:r w:rsidRPr="00931932">
        <w:rPr>
          <w:rFonts w:asciiTheme="minorHAnsi" w:hAnsiTheme="minorHAnsi" w:cstheme="minorHAnsi"/>
          <w:color w:val="auto"/>
          <w:lang w:eastAsia="ko-KR"/>
        </w:rPr>
        <w:t xml:space="preserve">. </w:t>
      </w:r>
      <w:r w:rsidRPr="00931932">
        <w:rPr>
          <w:rFonts w:asciiTheme="minorHAnsi" w:hAnsiTheme="minorHAnsi" w:cstheme="minorHAnsi"/>
          <w:b/>
          <w:color w:val="auto"/>
          <w:lang w:eastAsia="ko-KR"/>
        </w:rPr>
        <w:t>41</w:t>
      </w:r>
      <w:r w:rsidRPr="00931932">
        <w:rPr>
          <w:rFonts w:asciiTheme="minorHAnsi" w:hAnsiTheme="minorHAnsi" w:cstheme="minorHAnsi"/>
          <w:color w:val="auto"/>
          <w:lang w:eastAsia="ko-KR"/>
        </w:rPr>
        <w:t>, 125–132 (2014)</w:t>
      </w:r>
      <w:r w:rsidR="00657FE2" w:rsidRPr="00931932">
        <w:rPr>
          <w:rFonts w:asciiTheme="minorHAnsi" w:hAnsiTheme="minorHAnsi" w:cstheme="minorHAnsi"/>
          <w:color w:val="auto"/>
          <w:lang w:eastAsia="ko-KR"/>
        </w:rPr>
        <w:t xml:space="preserve">. </w:t>
      </w:r>
    </w:p>
    <w:p w14:paraId="549BFC2E" w14:textId="7617B354" w:rsidR="008E654D" w:rsidRPr="00931932" w:rsidRDefault="008E654D" w:rsidP="005F77A5">
      <w:pPr>
        <w:pStyle w:val="ListParagraph"/>
        <w:widowControl/>
        <w:numPr>
          <w:ilvl w:val="0"/>
          <w:numId w:val="38"/>
        </w:numPr>
        <w:autoSpaceDE/>
        <w:autoSpaceDN/>
        <w:adjustRightInd/>
        <w:jc w:val="left"/>
        <w:rPr>
          <w:rFonts w:ascii="Times New Roman" w:hAnsi="Times New Roman" w:cs="Times New Roman"/>
          <w:color w:val="auto"/>
          <w:lang w:eastAsia="ja-JP"/>
        </w:rPr>
      </w:pPr>
      <w:r w:rsidRPr="00931932">
        <w:rPr>
          <w:rFonts w:asciiTheme="minorHAnsi" w:hAnsiTheme="minorHAnsi" w:cstheme="minorHAnsi"/>
          <w:color w:val="auto"/>
          <w:lang w:eastAsia="ko-KR"/>
        </w:rPr>
        <w:t>Hancock, G.</w:t>
      </w:r>
      <w:r w:rsidR="00B86B84">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R., Lawrence, F.</w:t>
      </w:r>
      <w:r w:rsidR="00B86B84">
        <w:rPr>
          <w:rFonts w:asciiTheme="minorHAnsi" w:hAnsiTheme="minorHAnsi" w:cstheme="minorHAnsi"/>
          <w:color w:val="auto"/>
          <w:lang w:eastAsia="ko-KR"/>
        </w:rPr>
        <w:t xml:space="preserve"> </w:t>
      </w:r>
      <w:r w:rsidRPr="00931932">
        <w:rPr>
          <w:rFonts w:asciiTheme="minorHAnsi" w:hAnsiTheme="minorHAnsi" w:cstheme="minorHAnsi"/>
          <w:color w:val="auto"/>
          <w:lang w:eastAsia="ko-KR"/>
        </w:rPr>
        <w:t xml:space="preserve">R., Nevitt, J. Type I error and power of latent mean methods and MANOVA in factorial invariant and noninvariant latent variable systems. </w:t>
      </w:r>
      <w:r w:rsidRPr="00931932">
        <w:rPr>
          <w:rFonts w:asciiTheme="minorHAnsi" w:hAnsiTheme="minorHAnsi" w:cstheme="minorHAnsi"/>
          <w:i/>
          <w:color w:val="auto"/>
          <w:lang w:eastAsia="ko-KR"/>
        </w:rPr>
        <w:t>Structural Equation Modeling</w:t>
      </w:r>
      <w:r w:rsidR="00B86B84">
        <w:rPr>
          <w:rFonts w:asciiTheme="minorHAnsi" w:hAnsiTheme="minorHAnsi" w:cstheme="minorHAnsi"/>
          <w:color w:val="auto"/>
          <w:lang w:eastAsia="ko-KR"/>
        </w:rPr>
        <w:t>.</w:t>
      </w:r>
      <w:r w:rsidRPr="00931932">
        <w:rPr>
          <w:rFonts w:asciiTheme="minorHAnsi" w:hAnsiTheme="minorHAnsi" w:cstheme="minorHAnsi"/>
          <w:color w:val="auto"/>
          <w:lang w:eastAsia="ko-KR"/>
        </w:rPr>
        <w:t xml:space="preserve"> </w:t>
      </w:r>
      <w:r w:rsidRPr="00931932">
        <w:rPr>
          <w:rFonts w:asciiTheme="minorHAnsi" w:hAnsiTheme="minorHAnsi" w:cstheme="minorHAnsi"/>
          <w:b/>
          <w:color w:val="auto"/>
          <w:lang w:eastAsia="ko-KR"/>
        </w:rPr>
        <w:t>7</w:t>
      </w:r>
      <w:r w:rsidRPr="00931932">
        <w:rPr>
          <w:rFonts w:asciiTheme="minorHAnsi" w:hAnsiTheme="minorHAnsi" w:cstheme="minorHAnsi"/>
          <w:color w:val="auto"/>
          <w:lang w:eastAsia="ko-KR"/>
        </w:rPr>
        <w:t xml:space="preserve"> (4), 534-556 (2000). </w:t>
      </w:r>
    </w:p>
    <w:sectPr w:rsidR="008E654D" w:rsidRPr="00931932" w:rsidSect="003743D7">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B7390" w14:textId="77777777" w:rsidR="002456B5" w:rsidRDefault="002456B5" w:rsidP="00621C4E">
      <w:r>
        <w:separator/>
      </w:r>
    </w:p>
  </w:endnote>
  <w:endnote w:type="continuationSeparator" w:id="0">
    <w:p w14:paraId="0CFBD721" w14:textId="77777777" w:rsidR="002456B5" w:rsidRDefault="002456B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New Gulim">
    <w:altName w:val="Constantia"/>
    <w:panose1 w:val="00000000000000000000"/>
    <w:charset w:val="00"/>
    <w:family w:val="roman"/>
    <w:notTrueType/>
    <w:pitch w:val="default"/>
  </w:font>
  <w:font w:name="Haansoft Batang">
    <w:altName w:val="Arial Unicode MS"/>
    <w:panose1 w:val="00000000000000000000"/>
    <w:charset w:val="81"/>
    <w:family w:val="auto"/>
    <w:notTrueType/>
    <w:pitch w:val="default"/>
    <w:sig w:usb0="00000001" w:usb1="09060000" w:usb2="00000010" w:usb3="00000000" w:csb0="00080000" w:csb1="00000000"/>
  </w:font>
  <w:font w:name="AdvOTb0c9bf5d+fb">
    <w:altName w:val="Arial Unicode MS"/>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sdtContent>
      <w:p w14:paraId="4E9E8BE6" w14:textId="226D85F3" w:rsidR="00160655" w:rsidRPr="001733A2" w:rsidRDefault="00160655">
        <w:pPr>
          <w:pStyle w:val="Footer"/>
        </w:pPr>
        <w:r w:rsidRPr="001733A2">
          <w:tab/>
        </w:r>
        <w:r w:rsidRPr="001733A2">
          <w:tab/>
        </w:r>
      </w:p>
    </w:sdtContent>
  </w:sdt>
  <w:p w14:paraId="39947363" w14:textId="71AB2B06" w:rsidR="00160655" w:rsidRPr="001733A2" w:rsidRDefault="0016065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60655" w:rsidRPr="001733A2" w:rsidRDefault="00160655" w:rsidP="003108E5">
    <w:r w:rsidRPr="001733A2">
      <w:tab/>
    </w:r>
    <w:r w:rsidRPr="001733A2">
      <w:tab/>
    </w:r>
    <w:r w:rsidRPr="001733A2">
      <w:tab/>
    </w:r>
    <w:r w:rsidRPr="001733A2">
      <w:tab/>
    </w:r>
    <w:r w:rsidRPr="001733A2">
      <w:tab/>
    </w:r>
    <w:r w:rsidRPr="001733A2">
      <w:tab/>
    </w:r>
    <w:r w:rsidRPr="001733A2">
      <w:tab/>
    </w:r>
    <w:r w:rsidRPr="001733A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C9093" w14:textId="77777777" w:rsidR="002456B5" w:rsidRDefault="002456B5" w:rsidP="00621C4E">
      <w:r>
        <w:separator/>
      </w:r>
    </w:p>
  </w:footnote>
  <w:footnote w:type="continuationSeparator" w:id="0">
    <w:p w14:paraId="331270E6" w14:textId="77777777" w:rsidR="002456B5" w:rsidRDefault="002456B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60655" w:rsidRPr="001733A2" w:rsidRDefault="00160655" w:rsidP="00B81B15">
    <w:pPr>
      <w:pStyle w:val="Header"/>
      <w:tabs>
        <w:tab w:val="clear" w:pos="9360"/>
        <w:tab w:val="left" w:pos="5724"/>
      </w:tabs>
      <w:rPr>
        <w:b/>
        <w:color w:val="1F497D"/>
        <w:sz w:val="28"/>
        <w:szCs w:val="28"/>
      </w:rPr>
    </w:pPr>
    <w:r w:rsidRPr="001733A2">
      <w:rPr>
        <w:sz w:val="22"/>
      </w:rPr>
      <w:tab/>
    </w:r>
    <w:r w:rsidRPr="001733A2">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D1C64E3" w:rsidR="00160655" w:rsidRPr="001733A2" w:rsidRDefault="0016065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0FCF"/>
    <w:multiLevelType w:val="hybridMultilevel"/>
    <w:tmpl w:val="40E6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C4813"/>
    <w:multiLevelType w:val="hybridMultilevel"/>
    <w:tmpl w:val="915A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1D5799D"/>
    <w:multiLevelType w:val="multilevel"/>
    <w:tmpl w:val="26A25C6E"/>
    <w:lvl w:ilvl="0">
      <w:start w:val="5"/>
      <w:numFmt w:val="decimal"/>
      <w:lvlText w:val="%1."/>
      <w:lvlJc w:val="left"/>
      <w:pPr>
        <w:ind w:left="360" w:hanging="360"/>
      </w:pPr>
      <w:rPr>
        <w:rFonts w:hint="default"/>
      </w:rPr>
    </w:lvl>
    <w:lvl w:ilvl="1">
      <w:start w:val="1"/>
      <w:numFmt w:val="decimal"/>
      <w:lvlText w:val="%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A1E73"/>
    <w:multiLevelType w:val="hybridMultilevel"/>
    <w:tmpl w:val="93F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92B90"/>
    <w:multiLevelType w:val="hybridMultilevel"/>
    <w:tmpl w:val="259EA59C"/>
    <w:lvl w:ilvl="0" w:tplc="30C08FC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16E57"/>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8" w15:restartNumberingAfterBreak="0">
    <w:nsid w:val="46770395"/>
    <w:multiLevelType w:val="multilevel"/>
    <w:tmpl w:val="32F656A2"/>
    <w:lvl w:ilvl="0">
      <w:start w:val="1"/>
      <w:numFmt w:val="decimal"/>
      <w:lvlText w:val="%1."/>
      <w:lvlJc w:val="left"/>
      <w:pPr>
        <w:ind w:left="360" w:hanging="360"/>
      </w:pPr>
      <w:rPr>
        <w:rFonts w:hint="default"/>
      </w:rPr>
    </w:lvl>
    <w:lvl w:ilvl="1">
      <w:start w:val="1"/>
      <w:numFmt w:val="decimal"/>
      <w:lvlText w:val="%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6F85D94"/>
    <w:multiLevelType w:val="hybridMultilevel"/>
    <w:tmpl w:val="6C9C3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B1C3CF1"/>
    <w:multiLevelType w:val="hybridMultilevel"/>
    <w:tmpl w:val="3704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132EE"/>
    <w:multiLevelType w:val="hybridMultilevel"/>
    <w:tmpl w:val="D85A9EEE"/>
    <w:lvl w:ilvl="0" w:tplc="E94CB3DE">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3B31C3B"/>
    <w:multiLevelType w:val="hybridMultilevel"/>
    <w:tmpl w:val="671AB396"/>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0875D3"/>
    <w:multiLevelType w:val="hybridMultilevel"/>
    <w:tmpl w:val="85FA54B2"/>
    <w:lvl w:ilvl="0" w:tplc="930E150C">
      <w:start w:val="1"/>
      <w:numFmt w:val="decimal"/>
      <w:lvlText w:val="%1."/>
      <w:lvlJc w:val="left"/>
      <w:pPr>
        <w:ind w:left="360" w:hanging="360"/>
      </w:pPr>
      <w:rPr>
        <w:rFonts w:hint="default"/>
        <w:b w:val="0"/>
        <w:i w:val="0"/>
        <w:color w:val="auto"/>
      </w:rPr>
    </w:lvl>
    <w:lvl w:ilvl="1" w:tplc="0409000F">
      <w:start w:val="1"/>
      <w:numFmt w:val="decimal"/>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F624C"/>
    <w:multiLevelType w:val="multilevel"/>
    <w:tmpl w:val="4418A754"/>
    <w:lvl w:ilvl="0">
      <w:start w:val="2"/>
      <w:numFmt w:val="decimal"/>
      <w:lvlText w:val="%1"/>
      <w:lvlJc w:val="left"/>
      <w:pPr>
        <w:ind w:left="360" w:hanging="360"/>
      </w:pPr>
      <w:rPr>
        <w:rFonts w:hint="default"/>
      </w:rPr>
    </w:lvl>
    <w:lvl w:ilvl="1">
      <w:start w:val="1"/>
      <w:numFmt w:val="decimal"/>
      <w:lvlText w:val="%2."/>
      <w:lvlJc w:val="left"/>
      <w:pPr>
        <w:ind w:left="1211"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1144B"/>
    <w:multiLevelType w:val="multilevel"/>
    <w:tmpl w:val="82B01A3C"/>
    <w:lvl w:ilvl="0">
      <w:start w:val="4"/>
      <w:numFmt w:val="decimal"/>
      <w:lvlText w:val="%1"/>
      <w:lvlJc w:val="left"/>
      <w:pPr>
        <w:ind w:left="360" w:hanging="360"/>
      </w:pPr>
      <w:rPr>
        <w:rFonts w:hint="default"/>
      </w:rPr>
    </w:lvl>
    <w:lvl w:ilvl="1">
      <w:start w:val="1"/>
      <w:numFmt w:val="decimal"/>
      <w:lvlText w:val="%2."/>
      <w:lvlJc w:val="left"/>
      <w:pPr>
        <w:ind w:left="1211"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DD642F"/>
    <w:multiLevelType w:val="hybridMultilevel"/>
    <w:tmpl w:val="D0C6CCA0"/>
    <w:lvl w:ilvl="0" w:tplc="977E5E80">
      <w:start w:val="1"/>
      <w:numFmt w:val="decimal"/>
      <w:lvlText w:val="%1."/>
      <w:lvlJc w:val="left"/>
      <w:pPr>
        <w:ind w:left="360" w:hanging="360"/>
      </w:pPr>
      <w:rPr>
        <w:rFonts w:hint="default"/>
        <w:color w:val="auto"/>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0" w15:restartNumberingAfterBreak="0">
    <w:nsid w:val="73235AF3"/>
    <w:multiLevelType w:val="hybridMultilevel"/>
    <w:tmpl w:val="088A0B18"/>
    <w:lvl w:ilvl="0" w:tplc="EC88B4D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7"/>
  </w:num>
  <w:num w:numId="3">
    <w:abstractNumId w:val="5"/>
  </w:num>
  <w:num w:numId="4">
    <w:abstractNumId w:val="25"/>
  </w:num>
  <w:num w:numId="5">
    <w:abstractNumId w:val="12"/>
  </w:num>
  <w:num w:numId="6">
    <w:abstractNumId w:val="24"/>
  </w:num>
  <w:num w:numId="7">
    <w:abstractNumId w:val="0"/>
  </w:num>
  <w:num w:numId="8">
    <w:abstractNumId w:val="14"/>
  </w:num>
  <w:num w:numId="9">
    <w:abstractNumId w:val="16"/>
  </w:num>
  <w:num w:numId="10">
    <w:abstractNumId w:val="26"/>
  </w:num>
  <w:num w:numId="11">
    <w:abstractNumId w:val="32"/>
  </w:num>
  <w:num w:numId="12">
    <w:abstractNumId w:val="3"/>
  </w:num>
  <w:num w:numId="13">
    <w:abstractNumId w:val="28"/>
  </w:num>
  <w:num w:numId="14">
    <w:abstractNumId w:val="41"/>
  </w:num>
  <w:num w:numId="15">
    <w:abstractNumId w:val="20"/>
  </w:num>
  <w:num w:numId="16">
    <w:abstractNumId w:val="11"/>
  </w:num>
  <w:num w:numId="17">
    <w:abstractNumId w:val="30"/>
  </w:num>
  <w:num w:numId="18">
    <w:abstractNumId w:val="21"/>
  </w:num>
  <w:num w:numId="19">
    <w:abstractNumId w:val="36"/>
  </w:num>
  <w:num w:numId="20">
    <w:abstractNumId w:val="4"/>
  </w:num>
  <w:num w:numId="21">
    <w:abstractNumId w:val="38"/>
  </w:num>
  <w:num w:numId="22">
    <w:abstractNumId w:val="34"/>
  </w:num>
  <w:num w:numId="23">
    <w:abstractNumId w:val="23"/>
  </w:num>
  <w:num w:numId="24">
    <w:abstractNumId w:val="42"/>
  </w:num>
  <w:num w:numId="25">
    <w:abstractNumId w:val="9"/>
  </w:num>
  <w:num w:numId="26">
    <w:abstractNumId w:val="2"/>
  </w:num>
  <w:num w:numId="27">
    <w:abstractNumId w:val="8"/>
  </w:num>
  <w:num w:numId="28">
    <w:abstractNumId w:val="43"/>
  </w:num>
  <w:num w:numId="29">
    <w:abstractNumId w:val="15"/>
  </w:num>
  <w:num w:numId="30">
    <w:abstractNumId w:val="33"/>
  </w:num>
  <w:num w:numId="31">
    <w:abstractNumId w:val="31"/>
  </w:num>
  <w:num w:numId="32">
    <w:abstractNumId w:val="17"/>
  </w:num>
  <w:num w:numId="33">
    <w:abstractNumId w:val="35"/>
  </w:num>
  <w:num w:numId="34">
    <w:abstractNumId w:val="18"/>
  </w:num>
  <w:num w:numId="35">
    <w:abstractNumId w:val="37"/>
  </w:num>
  <w:num w:numId="36">
    <w:abstractNumId w:val="39"/>
  </w:num>
  <w:num w:numId="37">
    <w:abstractNumId w:val="10"/>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7"/>
  </w:num>
  <w:num w:numId="41">
    <w:abstractNumId w:val="22"/>
  </w:num>
  <w:num w:numId="42">
    <w:abstractNumId w:val="1"/>
  </w:num>
  <w:num w:numId="43">
    <w:abstractNumId w:val="19"/>
  </w:num>
  <w:num w:numId="44">
    <w:abstractNumId w:val="40"/>
  </w:num>
  <w:num w:numId="45">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ko-KR"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s_review_method" w:val="Normal_Normal"/>
    <w:docVar w:name="is_sampling_method" w:val="categoricalcategorical"/>
  </w:docVars>
  <w:rsids>
    <w:rsidRoot w:val="00EE705F"/>
    <w:rsid w:val="00001169"/>
    <w:rsid w:val="00001806"/>
    <w:rsid w:val="00005815"/>
    <w:rsid w:val="00006473"/>
    <w:rsid w:val="00006E68"/>
    <w:rsid w:val="00007DBC"/>
    <w:rsid w:val="00007EA1"/>
    <w:rsid w:val="000100F0"/>
    <w:rsid w:val="000129B2"/>
    <w:rsid w:val="00012FF9"/>
    <w:rsid w:val="0001389C"/>
    <w:rsid w:val="00014314"/>
    <w:rsid w:val="000152B0"/>
    <w:rsid w:val="0001666F"/>
    <w:rsid w:val="000212AE"/>
    <w:rsid w:val="00021434"/>
    <w:rsid w:val="00021774"/>
    <w:rsid w:val="00021DF3"/>
    <w:rsid w:val="00023869"/>
    <w:rsid w:val="00024032"/>
    <w:rsid w:val="00024598"/>
    <w:rsid w:val="0002765B"/>
    <w:rsid w:val="000279B0"/>
    <w:rsid w:val="00032769"/>
    <w:rsid w:val="0003311E"/>
    <w:rsid w:val="00034E4A"/>
    <w:rsid w:val="00037B58"/>
    <w:rsid w:val="00047044"/>
    <w:rsid w:val="00051880"/>
    <w:rsid w:val="00051B73"/>
    <w:rsid w:val="000575CF"/>
    <w:rsid w:val="00057FC1"/>
    <w:rsid w:val="00060ABE"/>
    <w:rsid w:val="00061A50"/>
    <w:rsid w:val="0006361B"/>
    <w:rsid w:val="00064104"/>
    <w:rsid w:val="00064F32"/>
    <w:rsid w:val="000652E3"/>
    <w:rsid w:val="00066025"/>
    <w:rsid w:val="000672A9"/>
    <w:rsid w:val="00067A8F"/>
    <w:rsid w:val="000701D1"/>
    <w:rsid w:val="00080A20"/>
    <w:rsid w:val="00080AF5"/>
    <w:rsid w:val="00082796"/>
    <w:rsid w:val="00082DF4"/>
    <w:rsid w:val="00086FF5"/>
    <w:rsid w:val="00087C0A"/>
    <w:rsid w:val="0009095F"/>
    <w:rsid w:val="00091788"/>
    <w:rsid w:val="00093BC4"/>
    <w:rsid w:val="000943E6"/>
    <w:rsid w:val="00095B66"/>
    <w:rsid w:val="00097929"/>
    <w:rsid w:val="000A1E80"/>
    <w:rsid w:val="000A2856"/>
    <w:rsid w:val="000A3B70"/>
    <w:rsid w:val="000A5153"/>
    <w:rsid w:val="000A63F9"/>
    <w:rsid w:val="000B10AE"/>
    <w:rsid w:val="000B25E5"/>
    <w:rsid w:val="000B30BF"/>
    <w:rsid w:val="000B566B"/>
    <w:rsid w:val="000B595C"/>
    <w:rsid w:val="000B662E"/>
    <w:rsid w:val="000B7294"/>
    <w:rsid w:val="000B75D0"/>
    <w:rsid w:val="000B796D"/>
    <w:rsid w:val="000C0C0A"/>
    <w:rsid w:val="000C1CF8"/>
    <w:rsid w:val="000C2783"/>
    <w:rsid w:val="000C4606"/>
    <w:rsid w:val="000C49CF"/>
    <w:rsid w:val="000C52E9"/>
    <w:rsid w:val="000C5B8B"/>
    <w:rsid w:val="000C5CDC"/>
    <w:rsid w:val="000C65DC"/>
    <w:rsid w:val="000C66F3"/>
    <w:rsid w:val="000C6900"/>
    <w:rsid w:val="000D28BF"/>
    <w:rsid w:val="000D31E8"/>
    <w:rsid w:val="000D5DCC"/>
    <w:rsid w:val="000D76E4"/>
    <w:rsid w:val="000E24FB"/>
    <w:rsid w:val="000E3816"/>
    <w:rsid w:val="000E4F77"/>
    <w:rsid w:val="000F265C"/>
    <w:rsid w:val="000F3AFA"/>
    <w:rsid w:val="000F3B15"/>
    <w:rsid w:val="000F5712"/>
    <w:rsid w:val="000F6611"/>
    <w:rsid w:val="000F7E22"/>
    <w:rsid w:val="00102B42"/>
    <w:rsid w:val="00107554"/>
    <w:rsid w:val="001075E9"/>
    <w:rsid w:val="001104F3"/>
    <w:rsid w:val="00111F61"/>
    <w:rsid w:val="00112EEB"/>
    <w:rsid w:val="001173FF"/>
    <w:rsid w:val="0012563A"/>
    <w:rsid w:val="001264DE"/>
    <w:rsid w:val="001313A7"/>
    <w:rsid w:val="00131A9C"/>
    <w:rsid w:val="0013276F"/>
    <w:rsid w:val="001342B5"/>
    <w:rsid w:val="0013621E"/>
    <w:rsid w:val="0013642E"/>
    <w:rsid w:val="00142EFE"/>
    <w:rsid w:val="001521A6"/>
    <w:rsid w:val="00152A23"/>
    <w:rsid w:val="00156B11"/>
    <w:rsid w:val="00160655"/>
    <w:rsid w:val="00162CB7"/>
    <w:rsid w:val="001665C9"/>
    <w:rsid w:val="00166F32"/>
    <w:rsid w:val="001718C0"/>
    <w:rsid w:val="00171E5B"/>
    <w:rsid w:val="00171F94"/>
    <w:rsid w:val="001733A2"/>
    <w:rsid w:val="00174043"/>
    <w:rsid w:val="00174C27"/>
    <w:rsid w:val="00175D4E"/>
    <w:rsid w:val="0017668A"/>
    <w:rsid w:val="001766FE"/>
    <w:rsid w:val="001771E7"/>
    <w:rsid w:val="0018366F"/>
    <w:rsid w:val="001911FF"/>
    <w:rsid w:val="00192006"/>
    <w:rsid w:val="00193180"/>
    <w:rsid w:val="00193C25"/>
    <w:rsid w:val="0019530C"/>
    <w:rsid w:val="00196792"/>
    <w:rsid w:val="001A35E1"/>
    <w:rsid w:val="001A6532"/>
    <w:rsid w:val="001B1519"/>
    <w:rsid w:val="001B2E2D"/>
    <w:rsid w:val="001B53B7"/>
    <w:rsid w:val="001B5CD2"/>
    <w:rsid w:val="001B604E"/>
    <w:rsid w:val="001B72E3"/>
    <w:rsid w:val="001C0BEE"/>
    <w:rsid w:val="001C1E49"/>
    <w:rsid w:val="001C27C1"/>
    <w:rsid w:val="001C2A98"/>
    <w:rsid w:val="001C3B86"/>
    <w:rsid w:val="001C4D95"/>
    <w:rsid w:val="001C5F9C"/>
    <w:rsid w:val="001D07D6"/>
    <w:rsid w:val="001D217D"/>
    <w:rsid w:val="001D2DAD"/>
    <w:rsid w:val="001D3D7D"/>
    <w:rsid w:val="001D3FFF"/>
    <w:rsid w:val="001D4997"/>
    <w:rsid w:val="001D4FBE"/>
    <w:rsid w:val="001D625F"/>
    <w:rsid w:val="001D68A4"/>
    <w:rsid w:val="001D7576"/>
    <w:rsid w:val="001E0E3F"/>
    <w:rsid w:val="001E14A0"/>
    <w:rsid w:val="001E7376"/>
    <w:rsid w:val="001F225C"/>
    <w:rsid w:val="00200792"/>
    <w:rsid w:val="00201CFA"/>
    <w:rsid w:val="0020220D"/>
    <w:rsid w:val="00202448"/>
    <w:rsid w:val="00202648"/>
    <w:rsid w:val="00202D15"/>
    <w:rsid w:val="002036A0"/>
    <w:rsid w:val="00205B3F"/>
    <w:rsid w:val="002108CA"/>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4550C"/>
    <w:rsid w:val="002456B5"/>
    <w:rsid w:val="00247B79"/>
    <w:rsid w:val="00250558"/>
    <w:rsid w:val="0025095E"/>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0EE5"/>
    <w:rsid w:val="00282AF6"/>
    <w:rsid w:val="0028596A"/>
    <w:rsid w:val="00287085"/>
    <w:rsid w:val="00287DC0"/>
    <w:rsid w:val="00287F26"/>
    <w:rsid w:val="00290AF9"/>
    <w:rsid w:val="00291131"/>
    <w:rsid w:val="002967CF"/>
    <w:rsid w:val="00297788"/>
    <w:rsid w:val="002A1B5E"/>
    <w:rsid w:val="002A3285"/>
    <w:rsid w:val="002A34F9"/>
    <w:rsid w:val="002A484B"/>
    <w:rsid w:val="002A53B8"/>
    <w:rsid w:val="002A64A6"/>
    <w:rsid w:val="002B1FE3"/>
    <w:rsid w:val="002B3301"/>
    <w:rsid w:val="002B42C2"/>
    <w:rsid w:val="002C1445"/>
    <w:rsid w:val="002C343E"/>
    <w:rsid w:val="002C415C"/>
    <w:rsid w:val="002C47D4"/>
    <w:rsid w:val="002C5A62"/>
    <w:rsid w:val="002C6D02"/>
    <w:rsid w:val="002D0F38"/>
    <w:rsid w:val="002D2610"/>
    <w:rsid w:val="002D36BC"/>
    <w:rsid w:val="002D5D84"/>
    <w:rsid w:val="002D77E3"/>
    <w:rsid w:val="002E6373"/>
    <w:rsid w:val="002E6DA1"/>
    <w:rsid w:val="002F2859"/>
    <w:rsid w:val="002F36CD"/>
    <w:rsid w:val="002F6E3C"/>
    <w:rsid w:val="0030117D"/>
    <w:rsid w:val="00301F30"/>
    <w:rsid w:val="003038FD"/>
    <w:rsid w:val="00303C87"/>
    <w:rsid w:val="003108E5"/>
    <w:rsid w:val="003115A8"/>
    <w:rsid w:val="003120CB"/>
    <w:rsid w:val="003176B9"/>
    <w:rsid w:val="00320153"/>
    <w:rsid w:val="00320367"/>
    <w:rsid w:val="00322871"/>
    <w:rsid w:val="00325A09"/>
    <w:rsid w:val="00326FB3"/>
    <w:rsid w:val="00326FCA"/>
    <w:rsid w:val="003279EF"/>
    <w:rsid w:val="003316D4"/>
    <w:rsid w:val="003321B2"/>
    <w:rsid w:val="00332BBE"/>
    <w:rsid w:val="00333822"/>
    <w:rsid w:val="00336493"/>
    <w:rsid w:val="00336715"/>
    <w:rsid w:val="003371B7"/>
    <w:rsid w:val="003401EC"/>
    <w:rsid w:val="00340DFD"/>
    <w:rsid w:val="00341718"/>
    <w:rsid w:val="00344954"/>
    <w:rsid w:val="00346F65"/>
    <w:rsid w:val="00350CD7"/>
    <w:rsid w:val="00360C17"/>
    <w:rsid w:val="003621C6"/>
    <w:rsid w:val="003622B8"/>
    <w:rsid w:val="0036332F"/>
    <w:rsid w:val="00366B76"/>
    <w:rsid w:val="00366F1F"/>
    <w:rsid w:val="00373051"/>
    <w:rsid w:val="00373B8F"/>
    <w:rsid w:val="003743D7"/>
    <w:rsid w:val="00376D95"/>
    <w:rsid w:val="00377FBB"/>
    <w:rsid w:val="00380F0E"/>
    <w:rsid w:val="00385140"/>
    <w:rsid w:val="00387A79"/>
    <w:rsid w:val="00393CC7"/>
    <w:rsid w:val="00396302"/>
    <w:rsid w:val="003971F7"/>
    <w:rsid w:val="003973E3"/>
    <w:rsid w:val="003A1372"/>
    <w:rsid w:val="003A16FC"/>
    <w:rsid w:val="003A2C8A"/>
    <w:rsid w:val="003A4FCD"/>
    <w:rsid w:val="003A7C13"/>
    <w:rsid w:val="003B04D2"/>
    <w:rsid w:val="003B0944"/>
    <w:rsid w:val="003B1593"/>
    <w:rsid w:val="003B4381"/>
    <w:rsid w:val="003B4C4A"/>
    <w:rsid w:val="003C1043"/>
    <w:rsid w:val="003C1A30"/>
    <w:rsid w:val="003C5CF4"/>
    <w:rsid w:val="003C6779"/>
    <w:rsid w:val="003C71BE"/>
    <w:rsid w:val="003D033C"/>
    <w:rsid w:val="003D2998"/>
    <w:rsid w:val="003D2F0A"/>
    <w:rsid w:val="003D3891"/>
    <w:rsid w:val="003D3FE9"/>
    <w:rsid w:val="003D5D84"/>
    <w:rsid w:val="003E095A"/>
    <w:rsid w:val="003E0F4F"/>
    <w:rsid w:val="003E18AC"/>
    <w:rsid w:val="003E210B"/>
    <w:rsid w:val="003E2A12"/>
    <w:rsid w:val="003E3384"/>
    <w:rsid w:val="003E3CA4"/>
    <w:rsid w:val="003E548E"/>
    <w:rsid w:val="003E5CB8"/>
    <w:rsid w:val="00407EC8"/>
    <w:rsid w:val="0041110A"/>
    <w:rsid w:val="00411624"/>
    <w:rsid w:val="00412E9C"/>
    <w:rsid w:val="00412F7F"/>
    <w:rsid w:val="004148E1"/>
    <w:rsid w:val="00414CFA"/>
    <w:rsid w:val="00415EC0"/>
    <w:rsid w:val="00420BE9"/>
    <w:rsid w:val="00423AD8"/>
    <w:rsid w:val="00423FDD"/>
    <w:rsid w:val="00424C85"/>
    <w:rsid w:val="004260BD"/>
    <w:rsid w:val="0043012F"/>
    <w:rsid w:val="00430F1F"/>
    <w:rsid w:val="004326EA"/>
    <w:rsid w:val="0043716E"/>
    <w:rsid w:val="004406C0"/>
    <w:rsid w:val="0044434C"/>
    <w:rsid w:val="0044456B"/>
    <w:rsid w:val="00447723"/>
    <w:rsid w:val="00447BD1"/>
    <w:rsid w:val="004507F3"/>
    <w:rsid w:val="00450AF4"/>
    <w:rsid w:val="004542C6"/>
    <w:rsid w:val="00456A57"/>
    <w:rsid w:val="00456DE4"/>
    <w:rsid w:val="00460377"/>
    <w:rsid w:val="004607DE"/>
    <w:rsid w:val="00460E9C"/>
    <w:rsid w:val="004671C7"/>
    <w:rsid w:val="00472F4D"/>
    <w:rsid w:val="0047303D"/>
    <w:rsid w:val="004730BF"/>
    <w:rsid w:val="00474DCB"/>
    <w:rsid w:val="0047535C"/>
    <w:rsid w:val="00475B12"/>
    <w:rsid w:val="004762F6"/>
    <w:rsid w:val="00483791"/>
    <w:rsid w:val="00485870"/>
    <w:rsid w:val="00485FE8"/>
    <w:rsid w:val="004862AD"/>
    <w:rsid w:val="00492473"/>
    <w:rsid w:val="00492EB5"/>
    <w:rsid w:val="00493C90"/>
    <w:rsid w:val="00494F77"/>
    <w:rsid w:val="004951F2"/>
    <w:rsid w:val="004969A8"/>
    <w:rsid w:val="00497721"/>
    <w:rsid w:val="004A0229"/>
    <w:rsid w:val="004A35D2"/>
    <w:rsid w:val="004A5D8E"/>
    <w:rsid w:val="004A71E4"/>
    <w:rsid w:val="004A7902"/>
    <w:rsid w:val="004B208F"/>
    <w:rsid w:val="004B2F00"/>
    <w:rsid w:val="004B3E36"/>
    <w:rsid w:val="004B440B"/>
    <w:rsid w:val="004B667A"/>
    <w:rsid w:val="004B6E31"/>
    <w:rsid w:val="004C08ED"/>
    <w:rsid w:val="004C1D66"/>
    <w:rsid w:val="004C31D7"/>
    <w:rsid w:val="004C4AD2"/>
    <w:rsid w:val="004C6981"/>
    <w:rsid w:val="004C6F1C"/>
    <w:rsid w:val="004D0F57"/>
    <w:rsid w:val="004D1F21"/>
    <w:rsid w:val="004D268C"/>
    <w:rsid w:val="004D5934"/>
    <w:rsid w:val="004D59D8"/>
    <w:rsid w:val="004D5DA1"/>
    <w:rsid w:val="004D7910"/>
    <w:rsid w:val="004E150F"/>
    <w:rsid w:val="004E1DCA"/>
    <w:rsid w:val="004E23A1"/>
    <w:rsid w:val="004E3489"/>
    <w:rsid w:val="004E358A"/>
    <w:rsid w:val="004E3AFA"/>
    <w:rsid w:val="004E6588"/>
    <w:rsid w:val="004F08A1"/>
    <w:rsid w:val="004F2742"/>
    <w:rsid w:val="00501AD4"/>
    <w:rsid w:val="00502467"/>
    <w:rsid w:val="00502A0A"/>
    <w:rsid w:val="00507C50"/>
    <w:rsid w:val="005109F5"/>
    <w:rsid w:val="0051211E"/>
    <w:rsid w:val="005138B3"/>
    <w:rsid w:val="00514D40"/>
    <w:rsid w:val="00517C3A"/>
    <w:rsid w:val="00517DFD"/>
    <w:rsid w:val="00520D02"/>
    <w:rsid w:val="00526EF9"/>
    <w:rsid w:val="00527BF4"/>
    <w:rsid w:val="005319B1"/>
    <w:rsid w:val="005324BE"/>
    <w:rsid w:val="00534F6C"/>
    <w:rsid w:val="00535994"/>
    <w:rsid w:val="0053612F"/>
    <w:rsid w:val="0053646D"/>
    <w:rsid w:val="00536D67"/>
    <w:rsid w:val="00540AAD"/>
    <w:rsid w:val="005439F4"/>
    <w:rsid w:val="00543EC1"/>
    <w:rsid w:val="00546458"/>
    <w:rsid w:val="0055087C"/>
    <w:rsid w:val="00552687"/>
    <w:rsid w:val="00553413"/>
    <w:rsid w:val="00555983"/>
    <w:rsid w:val="005568E3"/>
    <w:rsid w:val="00557DBB"/>
    <w:rsid w:val="00557FE9"/>
    <w:rsid w:val="00560E31"/>
    <w:rsid w:val="00561BDA"/>
    <w:rsid w:val="00567DBF"/>
    <w:rsid w:val="00574FD9"/>
    <w:rsid w:val="00576093"/>
    <w:rsid w:val="00577FCD"/>
    <w:rsid w:val="0058093D"/>
    <w:rsid w:val="00581B23"/>
    <w:rsid w:val="0058219C"/>
    <w:rsid w:val="0058707F"/>
    <w:rsid w:val="00590582"/>
    <w:rsid w:val="00591DBD"/>
    <w:rsid w:val="0059259E"/>
    <w:rsid w:val="005931FE"/>
    <w:rsid w:val="005A0028"/>
    <w:rsid w:val="005A0ACC"/>
    <w:rsid w:val="005A2945"/>
    <w:rsid w:val="005A2F7A"/>
    <w:rsid w:val="005B0072"/>
    <w:rsid w:val="005B0732"/>
    <w:rsid w:val="005B125E"/>
    <w:rsid w:val="005B38A0"/>
    <w:rsid w:val="005B491C"/>
    <w:rsid w:val="005B4DBF"/>
    <w:rsid w:val="005B5DE2"/>
    <w:rsid w:val="005B674C"/>
    <w:rsid w:val="005C24F2"/>
    <w:rsid w:val="005C7561"/>
    <w:rsid w:val="005D1E57"/>
    <w:rsid w:val="005D2D09"/>
    <w:rsid w:val="005D2F57"/>
    <w:rsid w:val="005D34F6"/>
    <w:rsid w:val="005D4F1A"/>
    <w:rsid w:val="005D6E9E"/>
    <w:rsid w:val="005E1884"/>
    <w:rsid w:val="005E368A"/>
    <w:rsid w:val="005F373A"/>
    <w:rsid w:val="005F4058"/>
    <w:rsid w:val="005F4F87"/>
    <w:rsid w:val="005F534A"/>
    <w:rsid w:val="005F6B0E"/>
    <w:rsid w:val="005F760E"/>
    <w:rsid w:val="005F77A5"/>
    <w:rsid w:val="005F7B1D"/>
    <w:rsid w:val="0060222A"/>
    <w:rsid w:val="00606551"/>
    <w:rsid w:val="006070C4"/>
    <w:rsid w:val="00610C21"/>
    <w:rsid w:val="00611907"/>
    <w:rsid w:val="00613116"/>
    <w:rsid w:val="006179F6"/>
    <w:rsid w:val="006202A6"/>
    <w:rsid w:val="0062054B"/>
    <w:rsid w:val="00620926"/>
    <w:rsid w:val="0062103C"/>
    <w:rsid w:val="00621C4E"/>
    <w:rsid w:val="00624EAE"/>
    <w:rsid w:val="006305D7"/>
    <w:rsid w:val="00632F63"/>
    <w:rsid w:val="00633A01"/>
    <w:rsid w:val="00633B97"/>
    <w:rsid w:val="006341F7"/>
    <w:rsid w:val="00634585"/>
    <w:rsid w:val="00634D98"/>
    <w:rsid w:val="00635014"/>
    <w:rsid w:val="00635DED"/>
    <w:rsid w:val="006369CE"/>
    <w:rsid w:val="006411CA"/>
    <w:rsid w:val="006450C9"/>
    <w:rsid w:val="0064605E"/>
    <w:rsid w:val="00657BC4"/>
    <w:rsid w:val="00657FE2"/>
    <w:rsid w:val="006619C8"/>
    <w:rsid w:val="00666F6A"/>
    <w:rsid w:val="00671073"/>
    <w:rsid w:val="00671710"/>
    <w:rsid w:val="00673414"/>
    <w:rsid w:val="00676079"/>
    <w:rsid w:val="00676ECD"/>
    <w:rsid w:val="00677D0A"/>
    <w:rsid w:val="0068185F"/>
    <w:rsid w:val="00690A35"/>
    <w:rsid w:val="00690A9E"/>
    <w:rsid w:val="00693B35"/>
    <w:rsid w:val="006A01CF"/>
    <w:rsid w:val="006A21E6"/>
    <w:rsid w:val="006A60DD"/>
    <w:rsid w:val="006B0679"/>
    <w:rsid w:val="006B074C"/>
    <w:rsid w:val="006B2B2D"/>
    <w:rsid w:val="006B3B84"/>
    <w:rsid w:val="006B4E7C"/>
    <w:rsid w:val="006B5D8C"/>
    <w:rsid w:val="006B6771"/>
    <w:rsid w:val="006B72D4"/>
    <w:rsid w:val="006C0317"/>
    <w:rsid w:val="006C11CC"/>
    <w:rsid w:val="006C1AEB"/>
    <w:rsid w:val="006C4CF1"/>
    <w:rsid w:val="006C57FE"/>
    <w:rsid w:val="006C668E"/>
    <w:rsid w:val="006D0E78"/>
    <w:rsid w:val="006D3932"/>
    <w:rsid w:val="006D78F7"/>
    <w:rsid w:val="006E4B63"/>
    <w:rsid w:val="006E569A"/>
    <w:rsid w:val="006E7386"/>
    <w:rsid w:val="006F06E4"/>
    <w:rsid w:val="006F1542"/>
    <w:rsid w:val="006F56D3"/>
    <w:rsid w:val="006F7B41"/>
    <w:rsid w:val="00702B5D"/>
    <w:rsid w:val="00703366"/>
    <w:rsid w:val="00703ED2"/>
    <w:rsid w:val="00707B8D"/>
    <w:rsid w:val="007135F5"/>
    <w:rsid w:val="00713636"/>
    <w:rsid w:val="0071400B"/>
    <w:rsid w:val="0071424A"/>
    <w:rsid w:val="00714B8C"/>
    <w:rsid w:val="0071675D"/>
    <w:rsid w:val="00717736"/>
    <w:rsid w:val="0072062E"/>
    <w:rsid w:val="00724BE9"/>
    <w:rsid w:val="00732B47"/>
    <w:rsid w:val="00735AC0"/>
    <w:rsid w:val="00735CB2"/>
    <w:rsid w:val="00735CF5"/>
    <w:rsid w:val="00740379"/>
    <w:rsid w:val="0074063A"/>
    <w:rsid w:val="00742AA4"/>
    <w:rsid w:val="00743BA1"/>
    <w:rsid w:val="00744E80"/>
    <w:rsid w:val="00745F1E"/>
    <w:rsid w:val="007515FE"/>
    <w:rsid w:val="007601D0"/>
    <w:rsid w:val="007603BB"/>
    <w:rsid w:val="0076109D"/>
    <w:rsid w:val="00763BEE"/>
    <w:rsid w:val="00765660"/>
    <w:rsid w:val="00765F08"/>
    <w:rsid w:val="00767107"/>
    <w:rsid w:val="00773617"/>
    <w:rsid w:val="00773BFD"/>
    <w:rsid w:val="007743B3"/>
    <w:rsid w:val="00774490"/>
    <w:rsid w:val="0077581E"/>
    <w:rsid w:val="00775DAD"/>
    <w:rsid w:val="00777C96"/>
    <w:rsid w:val="00780442"/>
    <w:rsid w:val="007819FF"/>
    <w:rsid w:val="0078360C"/>
    <w:rsid w:val="00784A4C"/>
    <w:rsid w:val="00784BC6"/>
    <w:rsid w:val="0078523D"/>
    <w:rsid w:val="00792562"/>
    <w:rsid w:val="007931DF"/>
    <w:rsid w:val="007A0172"/>
    <w:rsid w:val="007A1804"/>
    <w:rsid w:val="007A215A"/>
    <w:rsid w:val="007A2511"/>
    <w:rsid w:val="007A260E"/>
    <w:rsid w:val="007A4D4C"/>
    <w:rsid w:val="007A4DD6"/>
    <w:rsid w:val="007A5CB9"/>
    <w:rsid w:val="007B20AE"/>
    <w:rsid w:val="007B4586"/>
    <w:rsid w:val="007B6B07"/>
    <w:rsid w:val="007B6D43"/>
    <w:rsid w:val="007B749A"/>
    <w:rsid w:val="007B7C6E"/>
    <w:rsid w:val="007C1C12"/>
    <w:rsid w:val="007C33F7"/>
    <w:rsid w:val="007D080E"/>
    <w:rsid w:val="007D20B4"/>
    <w:rsid w:val="007D44D7"/>
    <w:rsid w:val="007D621A"/>
    <w:rsid w:val="007D656F"/>
    <w:rsid w:val="007E058A"/>
    <w:rsid w:val="007E2887"/>
    <w:rsid w:val="007E5278"/>
    <w:rsid w:val="007E6D48"/>
    <w:rsid w:val="007E749C"/>
    <w:rsid w:val="007E7530"/>
    <w:rsid w:val="007F1B5C"/>
    <w:rsid w:val="00801257"/>
    <w:rsid w:val="00803B0A"/>
    <w:rsid w:val="00804DED"/>
    <w:rsid w:val="00805B96"/>
    <w:rsid w:val="00810265"/>
    <w:rsid w:val="008105BE"/>
    <w:rsid w:val="008115A5"/>
    <w:rsid w:val="00811D46"/>
    <w:rsid w:val="0081415D"/>
    <w:rsid w:val="008201E1"/>
    <w:rsid w:val="00820229"/>
    <w:rsid w:val="00822448"/>
    <w:rsid w:val="008226DE"/>
    <w:rsid w:val="00822ABE"/>
    <w:rsid w:val="0082447F"/>
    <w:rsid w:val="008244D1"/>
    <w:rsid w:val="00827F51"/>
    <w:rsid w:val="0083104E"/>
    <w:rsid w:val="00834045"/>
    <w:rsid w:val="008343BE"/>
    <w:rsid w:val="0083546E"/>
    <w:rsid w:val="00836535"/>
    <w:rsid w:val="0083761F"/>
    <w:rsid w:val="00840FB4"/>
    <w:rsid w:val="008410B2"/>
    <w:rsid w:val="00841780"/>
    <w:rsid w:val="00843DCA"/>
    <w:rsid w:val="00846E6E"/>
    <w:rsid w:val="008500A0"/>
    <w:rsid w:val="008524E5"/>
    <w:rsid w:val="0085351C"/>
    <w:rsid w:val="0085435A"/>
    <w:rsid w:val="008549CA"/>
    <w:rsid w:val="008556C3"/>
    <w:rsid w:val="0085687C"/>
    <w:rsid w:val="00860B2F"/>
    <w:rsid w:val="008611C1"/>
    <w:rsid w:val="008640B3"/>
    <w:rsid w:val="008706C5"/>
    <w:rsid w:val="00873707"/>
    <w:rsid w:val="00874B20"/>
    <w:rsid w:val="008757C6"/>
    <w:rsid w:val="008763E1"/>
    <w:rsid w:val="00877461"/>
    <w:rsid w:val="0087775C"/>
    <w:rsid w:val="00877EC8"/>
    <w:rsid w:val="00880F36"/>
    <w:rsid w:val="00882C89"/>
    <w:rsid w:val="00884C84"/>
    <w:rsid w:val="00885530"/>
    <w:rsid w:val="00886097"/>
    <w:rsid w:val="00887F5F"/>
    <w:rsid w:val="008910D1"/>
    <w:rsid w:val="0089296C"/>
    <w:rsid w:val="00895BEE"/>
    <w:rsid w:val="00896ABD"/>
    <w:rsid w:val="00897533"/>
    <w:rsid w:val="00897AB6"/>
    <w:rsid w:val="00897DA8"/>
    <w:rsid w:val="008A0B33"/>
    <w:rsid w:val="008A1B49"/>
    <w:rsid w:val="008A1FB6"/>
    <w:rsid w:val="008A3380"/>
    <w:rsid w:val="008A7A9C"/>
    <w:rsid w:val="008B0516"/>
    <w:rsid w:val="008B5218"/>
    <w:rsid w:val="008B7102"/>
    <w:rsid w:val="008C3B7D"/>
    <w:rsid w:val="008C3D11"/>
    <w:rsid w:val="008C6F85"/>
    <w:rsid w:val="008D0F90"/>
    <w:rsid w:val="008D3715"/>
    <w:rsid w:val="008D5465"/>
    <w:rsid w:val="008D5E61"/>
    <w:rsid w:val="008D7EB7"/>
    <w:rsid w:val="008D7EC5"/>
    <w:rsid w:val="008E3204"/>
    <w:rsid w:val="008E3684"/>
    <w:rsid w:val="008E57F5"/>
    <w:rsid w:val="008E654D"/>
    <w:rsid w:val="008E7606"/>
    <w:rsid w:val="008F019A"/>
    <w:rsid w:val="008F1DAA"/>
    <w:rsid w:val="008F3EBD"/>
    <w:rsid w:val="008F5439"/>
    <w:rsid w:val="008F60B2"/>
    <w:rsid w:val="008F7C41"/>
    <w:rsid w:val="009031E2"/>
    <w:rsid w:val="0091276C"/>
    <w:rsid w:val="009145BE"/>
    <w:rsid w:val="009165AC"/>
    <w:rsid w:val="0091691D"/>
    <w:rsid w:val="00916FFC"/>
    <w:rsid w:val="0092053F"/>
    <w:rsid w:val="0092276A"/>
    <w:rsid w:val="0092340A"/>
    <w:rsid w:val="0092375D"/>
    <w:rsid w:val="0092719B"/>
    <w:rsid w:val="009313D9"/>
    <w:rsid w:val="00931932"/>
    <w:rsid w:val="00935B7F"/>
    <w:rsid w:val="00941293"/>
    <w:rsid w:val="00941CEC"/>
    <w:rsid w:val="009442D0"/>
    <w:rsid w:val="00946372"/>
    <w:rsid w:val="0095032B"/>
    <w:rsid w:val="00950B13"/>
    <w:rsid w:val="00950C17"/>
    <w:rsid w:val="00951FAF"/>
    <w:rsid w:val="009546E8"/>
    <w:rsid w:val="00954740"/>
    <w:rsid w:val="009557BC"/>
    <w:rsid w:val="00955AE5"/>
    <w:rsid w:val="00956854"/>
    <w:rsid w:val="00957BD2"/>
    <w:rsid w:val="009603D1"/>
    <w:rsid w:val="00962E71"/>
    <w:rsid w:val="0096349C"/>
    <w:rsid w:val="00963ABC"/>
    <w:rsid w:val="00965D21"/>
    <w:rsid w:val="00967764"/>
    <w:rsid w:val="00970B0E"/>
    <w:rsid w:val="00970BB9"/>
    <w:rsid w:val="009726EE"/>
    <w:rsid w:val="00972CDE"/>
    <w:rsid w:val="009733DD"/>
    <w:rsid w:val="00974146"/>
    <w:rsid w:val="00975573"/>
    <w:rsid w:val="00976D03"/>
    <w:rsid w:val="00977B30"/>
    <w:rsid w:val="00982F41"/>
    <w:rsid w:val="00985090"/>
    <w:rsid w:val="00987710"/>
    <w:rsid w:val="009904AB"/>
    <w:rsid w:val="00992C88"/>
    <w:rsid w:val="00995190"/>
    <w:rsid w:val="00995688"/>
    <w:rsid w:val="009958A6"/>
    <w:rsid w:val="00996456"/>
    <w:rsid w:val="00997BED"/>
    <w:rsid w:val="009A04F5"/>
    <w:rsid w:val="009A15EF"/>
    <w:rsid w:val="009A38A5"/>
    <w:rsid w:val="009A5B73"/>
    <w:rsid w:val="009B118B"/>
    <w:rsid w:val="009B1737"/>
    <w:rsid w:val="009B3D4B"/>
    <w:rsid w:val="009B4E63"/>
    <w:rsid w:val="009B5B99"/>
    <w:rsid w:val="009B69C5"/>
    <w:rsid w:val="009B6EFC"/>
    <w:rsid w:val="009B7AD3"/>
    <w:rsid w:val="009C1FD0"/>
    <w:rsid w:val="009C2DF8"/>
    <w:rsid w:val="009C31BF"/>
    <w:rsid w:val="009C68B7"/>
    <w:rsid w:val="009D0834"/>
    <w:rsid w:val="009D095A"/>
    <w:rsid w:val="009D0A1E"/>
    <w:rsid w:val="009D0C46"/>
    <w:rsid w:val="009D2AE3"/>
    <w:rsid w:val="009D52BC"/>
    <w:rsid w:val="009D61D6"/>
    <w:rsid w:val="009D7D0A"/>
    <w:rsid w:val="009E09D9"/>
    <w:rsid w:val="009E0BD9"/>
    <w:rsid w:val="009E63A5"/>
    <w:rsid w:val="009E64E8"/>
    <w:rsid w:val="009E78E2"/>
    <w:rsid w:val="009F01B1"/>
    <w:rsid w:val="009F0DBB"/>
    <w:rsid w:val="009F33A3"/>
    <w:rsid w:val="009F3887"/>
    <w:rsid w:val="009F40DC"/>
    <w:rsid w:val="009F659A"/>
    <w:rsid w:val="009F732B"/>
    <w:rsid w:val="00A01FE0"/>
    <w:rsid w:val="00A0656C"/>
    <w:rsid w:val="00A06945"/>
    <w:rsid w:val="00A0698F"/>
    <w:rsid w:val="00A10656"/>
    <w:rsid w:val="00A113C0"/>
    <w:rsid w:val="00A12A32"/>
    <w:rsid w:val="00A12FA6"/>
    <w:rsid w:val="00A1339B"/>
    <w:rsid w:val="00A14ABA"/>
    <w:rsid w:val="00A16232"/>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2B93"/>
    <w:rsid w:val="00A637F4"/>
    <w:rsid w:val="00A64DF2"/>
    <w:rsid w:val="00A65485"/>
    <w:rsid w:val="00A66E05"/>
    <w:rsid w:val="00A67655"/>
    <w:rsid w:val="00A700BF"/>
    <w:rsid w:val="00A70753"/>
    <w:rsid w:val="00A712D2"/>
    <w:rsid w:val="00A72EA1"/>
    <w:rsid w:val="00A82C8A"/>
    <w:rsid w:val="00A8346B"/>
    <w:rsid w:val="00A852FF"/>
    <w:rsid w:val="00A86D0D"/>
    <w:rsid w:val="00A87337"/>
    <w:rsid w:val="00A90C97"/>
    <w:rsid w:val="00A90EB7"/>
    <w:rsid w:val="00A90EDB"/>
    <w:rsid w:val="00A92DDC"/>
    <w:rsid w:val="00A94C83"/>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DB6"/>
    <w:rsid w:val="00AB7415"/>
    <w:rsid w:val="00AB7BF8"/>
    <w:rsid w:val="00AC01D1"/>
    <w:rsid w:val="00AC0AB2"/>
    <w:rsid w:val="00AC0E9F"/>
    <w:rsid w:val="00AC52A5"/>
    <w:rsid w:val="00AC6EFD"/>
    <w:rsid w:val="00AC7151"/>
    <w:rsid w:val="00AD460A"/>
    <w:rsid w:val="00AD5105"/>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179DF"/>
    <w:rsid w:val="00B2148A"/>
    <w:rsid w:val="00B220C2"/>
    <w:rsid w:val="00B2276E"/>
    <w:rsid w:val="00B227E9"/>
    <w:rsid w:val="00B25B32"/>
    <w:rsid w:val="00B310C3"/>
    <w:rsid w:val="00B32616"/>
    <w:rsid w:val="00B36AF0"/>
    <w:rsid w:val="00B36C42"/>
    <w:rsid w:val="00B423DB"/>
    <w:rsid w:val="00B42EA7"/>
    <w:rsid w:val="00B44B75"/>
    <w:rsid w:val="00B51845"/>
    <w:rsid w:val="00B51923"/>
    <w:rsid w:val="00B5337C"/>
    <w:rsid w:val="00B53D46"/>
    <w:rsid w:val="00B53FDE"/>
    <w:rsid w:val="00B56397"/>
    <w:rsid w:val="00B56F68"/>
    <w:rsid w:val="00B571DA"/>
    <w:rsid w:val="00B6027B"/>
    <w:rsid w:val="00B636C8"/>
    <w:rsid w:val="00B64A79"/>
    <w:rsid w:val="00B65EDB"/>
    <w:rsid w:val="00B67AFF"/>
    <w:rsid w:val="00B67C41"/>
    <w:rsid w:val="00B70B59"/>
    <w:rsid w:val="00B73657"/>
    <w:rsid w:val="00B739B3"/>
    <w:rsid w:val="00B81B15"/>
    <w:rsid w:val="00B86B84"/>
    <w:rsid w:val="00B87860"/>
    <w:rsid w:val="00B90959"/>
    <w:rsid w:val="00B911E9"/>
    <w:rsid w:val="00B915AE"/>
    <w:rsid w:val="00B92C0A"/>
    <w:rsid w:val="00BA1735"/>
    <w:rsid w:val="00BA19FA"/>
    <w:rsid w:val="00BA4288"/>
    <w:rsid w:val="00BA4A2F"/>
    <w:rsid w:val="00BB0902"/>
    <w:rsid w:val="00BB18BD"/>
    <w:rsid w:val="00BB1F9C"/>
    <w:rsid w:val="00BB315C"/>
    <w:rsid w:val="00BB48E5"/>
    <w:rsid w:val="00BB5607"/>
    <w:rsid w:val="00BB571D"/>
    <w:rsid w:val="00BB5ACA"/>
    <w:rsid w:val="00BB6202"/>
    <w:rsid w:val="00BB627F"/>
    <w:rsid w:val="00BB6ADA"/>
    <w:rsid w:val="00BC0C17"/>
    <w:rsid w:val="00BC3823"/>
    <w:rsid w:val="00BC5841"/>
    <w:rsid w:val="00BC5E38"/>
    <w:rsid w:val="00BD14D9"/>
    <w:rsid w:val="00BD201A"/>
    <w:rsid w:val="00BD2435"/>
    <w:rsid w:val="00BD2DC4"/>
    <w:rsid w:val="00BD2EF0"/>
    <w:rsid w:val="00BD3C45"/>
    <w:rsid w:val="00BD4C24"/>
    <w:rsid w:val="00BD60B4"/>
    <w:rsid w:val="00BD796B"/>
    <w:rsid w:val="00BE40C0"/>
    <w:rsid w:val="00BE445C"/>
    <w:rsid w:val="00BE5F4A"/>
    <w:rsid w:val="00BE7AEF"/>
    <w:rsid w:val="00BF09B0"/>
    <w:rsid w:val="00BF1544"/>
    <w:rsid w:val="00BF1B53"/>
    <w:rsid w:val="00BF246D"/>
    <w:rsid w:val="00BF2682"/>
    <w:rsid w:val="00C06F06"/>
    <w:rsid w:val="00C17BFF"/>
    <w:rsid w:val="00C20C8A"/>
    <w:rsid w:val="00C20FAD"/>
    <w:rsid w:val="00C2375F"/>
    <w:rsid w:val="00C247CB"/>
    <w:rsid w:val="00C32E66"/>
    <w:rsid w:val="00C3355F"/>
    <w:rsid w:val="00C33A04"/>
    <w:rsid w:val="00C35517"/>
    <w:rsid w:val="00C3569A"/>
    <w:rsid w:val="00C41810"/>
    <w:rsid w:val="00C43F48"/>
    <w:rsid w:val="00C448FF"/>
    <w:rsid w:val="00C45E57"/>
    <w:rsid w:val="00C52F29"/>
    <w:rsid w:val="00C56CE6"/>
    <w:rsid w:val="00C5745F"/>
    <w:rsid w:val="00C60005"/>
    <w:rsid w:val="00C60BFF"/>
    <w:rsid w:val="00C61A98"/>
    <w:rsid w:val="00C629FD"/>
    <w:rsid w:val="00C62F28"/>
    <w:rsid w:val="00C63201"/>
    <w:rsid w:val="00C645D9"/>
    <w:rsid w:val="00C64E62"/>
    <w:rsid w:val="00C651D5"/>
    <w:rsid w:val="00C65CCC"/>
    <w:rsid w:val="00C65DA9"/>
    <w:rsid w:val="00C706E7"/>
    <w:rsid w:val="00C71696"/>
    <w:rsid w:val="00C7618F"/>
    <w:rsid w:val="00C765A9"/>
    <w:rsid w:val="00C81157"/>
    <w:rsid w:val="00C81197"/>
    <w:rsid w:val="00C8162D"/>
    <w:rsid w:val="00C830BB"/>
    <w:rsid w:val="00C83A0B"/>
    <w:rsid w:val="00C842D0"/>
    <w:rsid w:val="00C84910"/>
    <w:rsid w:val="00C84ED1"/>
    <w:rsid w:val="00C863CC"/>
    <w:rsid w:val="00C86BCC"/>
    <w:rsid w:val="00C9038F"/>
    <w:rsid w:val="00C91461"/>
    <w:rsid w:val="00C92AAB"/>
    <w:rsid w:val="00C95D4C"/>
    <w:rsid w:val="00C9637F"/>
    <w:rsid w:val="00C9708A"/>
    <w:rsid w:val="00CA0447"/>
    <w:rsid w:val="00CA2435"/>
    <w:rsid w:val="00CA4068"/>
    <w:rsid w:val="00CA519F"/>
    <w:rsid w:val="00CA67F4"/>
    <w:rsid w:val="00CA7449"/>
    <w:rsid w:val="00CB1CDD"/>
    <w:rsid w:val="00CB37F8"/>
    <w:rsid w:val="00CB5917"/>
    <w:rsid w:val="00CB7DC3"/>
    <w:rsid w:val="00CC1818"/>
    <w:rsid w:val="00CC338F"/>
    <w:rsid w:val="00CC5BE1"/>
    <w:rsid w:val="00CC75A2"/>
    <w:rsid w:val="00CC7A18"/>
    <w:rsid w:val="00CD0E2F"/>
    <w:rsid w:val="00CD1D49"/>
    <w:rsid w:val="00CD2F20"/>
    <w:rsid w:val="00CD6B20"/>
    <w:rsid w:val="00CD7C10"/>
    <w:rsid w:val="00CE1339"/>
    <w:rsid w:val="00CE61CC"/>
    <w:rsid w:val="00CE65DF"/>
    <w:rsid w:val="00CE6E42"/>
    <w:rsid w:val="00CF1E5B"/>
    <w:rsid w:val="00CF20B7"/>
    <w:rsid w:val="00CF283B"/>
    <w:rsid w:val="00CF5896"/>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E89"/>
    <w:rsid w:val="00D2674F"/>
    <w:rsid w:val="00D26C7E"/>
    <w:rsid w:val="00D305DF"/>
    <w:rsid w:val="00D316E9"/>
    <w:rsid w:val="00D33393"/>
    <w:rsid w:val="00D33D36"/>
    <w:rsid w:val="00D34D94"/>
    <w:rsid w:val="00D36B9B"/>
    <w:rsid w:val="00D36F98"/>
    <w:rsid w:val="00D409E2"/>
    <w:rsid w:val="00D427D7"/>
    <w:rsid w:val="00D44E62"/>
    <w:rsid w:val="00D51570"/>
    <w:rsid w:val="00D5449E"/>
    <w:rsid w:val="00D556AD"/>
    <w:rsid w:val="00D60381"/>
    <w:rsid w:val="00D616DE"/>
    <w:rsid w:val="00D62201"/>
    <w:rsid w:val="00D62D89"/>
    <w:rsid w:val="00D634A8"/>
    <w:rsid w:val="00D65183"/>
    <w:rsid w:val="00D651D1"/>
    <w:rsid w:val="00D717BB"/>
    <w:rsid w:val="00D7226B"/>
    <w:rsid w:val="00D72707"/>
    <w:rsid w:val="00D734C5"/>
    <w:rsid w:val="00D75A9C"/>
    <w:rsid w:val="00D829C8"/>
    <w:rsid w:val="00D87917"/>
    <w:rsid w:val="00D90871"/>
    <w:rsid w:val="00D9155F"/>
    <w:rsid w:val="00D9403F"/>
    <w:rsid w:val="00D959B4"/>
    <w:rsid w:val="00D966B6"/>
    <w:rsid w:val="00D96F48"/>
    <w:rsid w:val="00D97DDF"/>
    <w:rsid w:val="00DA0BF5"/>
    <w:rsid w:val="00DA44DE"/>
    <w:rsid w:val="00DA750B"/>
    <w:rsid w:val="00DB620A"/>
    <w:rsid w:val="00DB7D62"/>
    <w:rsid w:val="00DB7D7B"/>
    <w:rsid w:val="00DC3832"/>
    <w:rsid w:val="00DC7A51"/>
    <w:rsid w:val="00DD3B1E"/>
    <w:rsid w:val="00DD58E0"/>
    <w:rsid w:val="00DE0386"/>
    <w:rsid w:val="00DE06B2"/>
    <w:rsid w:val="00DE3571"/>
    <w:rsid w:val="00DE5B5F"/>
    <w:rsid w:val="00DF614E"/>
    <w:rsid w:val="00E00696"/>
    <w:rsid w:val="00E03651"/>
    <w:rsid w:val="00E03808"/>
    <w:rsid w:val="00E060C2"/>
    <w:rsid w:val="00E06324"/>
    <w:rsid w:val="00E07B81"/>
    <w:rsid w:val="00E10AFD"/>
    <w:rsid w:val="00E12B11"/>
    <w:rsid w:val="00E12FB0"/>
    <w:rsid w:val="00E13387"/>
    <w:rsid w:val="00E14814"/>
    <w:rsid w:val="00E1591B"/>
    <w:rsid w:val="00E16A50"/>
    <w:rsid w:val="00E2494E"/>
    <w:rsid w:val="00E249D5"/>
    <w:rsid w:val="00E25017"/>
    <w:rsid w:val="00E26390"/>
    <w:rsid w:val="00E26F73"/>
    <w:rsid w:val="00E30A34"/>
    <w:rsid w:val="00E33C68"/>
    <w:rsid w:val="00E34EEB"/>
    <w:rsid w:val="00E350C5"/>
    <w:rsid w:val="00E3687C"/>
    <w:rsid w:val="00E43EA8"/>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0F00"/>
    <w:rsid w:val="00E7115E"/>
    <w:rsid w:val="00E717F5"/>
    <w:rsid w:val="00E7387D"/>
    <w:rsid w:val="00E73D53"/>
    <w:rsid w:val="00E75111"/>
    <w:rsid w:val="00E77296"/>
    <w:rsid w:val="00E776C8"/>
    <w:rsid w:val="00E83C4E"/>
    <w:rsid w:val="00E86064"/>
    <w:rsid w:val="00E87527"/>
    <w:rsid w:val="00E87EF7"/>
    <w:rsid w:val="00E93763"/>
    <w:rsid w:val="00E9581F"/>
    <w:rsid w:val="00E96152"/>
    <w:rsid w:val="00E96C4C"/>
    <w:rsid w:val="00E96FE9"/>
    <w:rsid w:val="00E973B5"/>
    <w:rsid w:val="00EA0C6E"/>
    <w:rsid w:val="00EA2AAE"/>
    <w:rsid w:val="00EA2B78"/>
    <w:rsid w:val="00EA2EC0"/>
    <w:rsid w:val="00EA427A"/>
    <w:rsid w:val="00EA723B"/>
    <w:rsid w:val="00EA77DF"/>
    <w:rsid w:val="00EB18BD"/>
    <w:rsid w:val="00EB6350"/>
    <w:rsid w:val="00EB687A"/>
    <w:rsid w:val="00EB698B"/>
    <w:rsid w:val="00EC2F62"/>
    <w:rsid w:val="00EC4D7D"/>
    <w:rsid w:val="00EC62EB"/>
    <w:rsid w:val="00EC6E9F"/>
    <w:rsid w:val="00ED2E21"/>
    <w:rsid w:val="00ED4449"/>
    <w:rsid w:val="00ED44F0"/>
    <w:rsid w:val="00ED4B33"/>
    <w:rsid w:val="00ED5146"/>
    <w:rsid w:val="00ED5993"/>
    <w:rsid w:val="00ED74F3"/>
    <w:rsid w:val="00ED7DD6"/>
    <w:rsid w:val="00EE060B"/>
    <w:rsid w:val="00EE15A1"/>
    <w:rsid w:val="00EE2A7C"/>
    <w:rsid w:val="00EE2C42"/>
    <w:rsid w:val="00EE314F"/>
    <w:rsid w:val="00EE341B"/>
    <w:rsid w:val="00EE4453"/>
    <w:rsid w:val="00EE5FCE"/>
    <w:rsid w:val="00EE6BBD"/>
    <w:rsid w:val="00EE6E1E"/>
    <w:rsid w:val="00EE705F"/>
    <w:rsid w:val="00EF1462"/>
    <w:rsid w:val="00EF33D0"/>
    <w:rsid w:val="00EF4235"/>
    <w:rsid w:val="00EF54FD"/>
    <w:rsid w:val="00F06D86"/>
    <w:rsid w:val="00F07F0D"/>
    <w:rsid w:val="00F1019A"/>
    <w:rsid w:val="00F13112"/>
    <w:rsid w:val="00F14A7D"/>
    <w:rsid w:val="00F16FE6"/>
    <w:rsid w:val="00F238BD"/>
    <w:rsid w:val="00F24992"/>
    <w:rsid w:val="00F27036"/>
    <w:rsid w:val="00F2757F"/>
    <w:rsid w:val="00F32F2F"/>
    <w:rsid w:val="00F33F3F"/>
    <w:rsid w:val="00F35BDD"/>
    <w:rsid w:val="00F35EF0"/>
    <w:rsid w:val="00F3781F"/>
    <w:rsid w:val="00F403FD"/>
    <w:rsid w:val="00F41E72"/>
    <w:rsid w:val="00F45BDF"/>
    <w:rsid w:val="00F50300"/>
    <w:rsid w:val="00F5414B"/>
    <w:rsid w:val="00F56E39"/>
    <w:rsid w:val="00F56E5B"/>
    <w:rsid w:val="00F57ABA"/>
    <w:rsid w:val="00F623E9"/>
    <w:rsid w:val="00F6332A"/>
    <w:rsid w:val="00F63951"/>
    <w:rsid w:val="00F63C86"/>
    <w:rsid w:val="00F766BE"/>
    <w:rsid w:val="00F77EB9"/>
    <w:rsid w:val="00F80635"/>
    <w:rsid w:val="00F8115F"/>
    <w:rsid w:val="00F815D1"/>
    <w:rsid w:val="00F81E7E"/>
    <w:rsid w:val="00F81F0F"/>
    <w:rsid w:val="00F825F4"/>
    <w:rsid w:val="00F838DF"/>
    <w:rsid w:val="00F845EA"/>
    <w:rsid w:val="00F85D93"/>
    <w:rsid w:val="00F869D1"/>
    <w:rsid w:val="00F92AA1"/>
    <w:rsid w:val="00F932DE"/>
    <w:rsid w:val="00F937A9"/>
    <w:rsid w:val="00F963DD"/>
    <w:rsid w:val="00F9641A"/>
    <w:rsid w:val="00F97004"/>
    <w:rsid w:val="00FA067D"/>
    <w:rsid w:val="00FA07C7"/>
    <w:rsid w:val="00FA2045"/>
    <w:rsid w:val="00FA2F0E"/>
    <w:rsid w:val="00FA4ADB"/>
    <w:rsid w:val="00FA7A66"/>
    <w:rsid w:val="00FB06D6"/>
    <w:rsid w:val="00FB1AA9"/>
    <w:rsid w:val="00FB2B74"/>
    <w:rsid w:val="00FB4B5A"/>
    <w:rsid w:val="00FB5963"/>
    <w:rsid w:val="00FB5DAA"/>
    <w:rsid w:val="00FC04B9"/>
    <w:rsid w:val="00FC161A"/>
    <w:rsid w:val="00FC23D5"/>
    <w:rsid w:val="00FC26EA"/>
    <w:rsid w:val="00FC4337"/>
    <w:rsid w:val="00FC4C1A"/>
    <w:rsid w:val="00FC4EFE"/>
    <w:rsid w:val="00FC628F"/>
    <w:rsid w:val="00FC6468"/>
    <w:rsid w:val="00FC6D49"/>
    <w:rsid w:val="00FD01B3"/>
    <w:rsid w:val="00FD027E"/>
    <w:rsid w:val="00FD4922"/>
    <w:rsid w:val="00FD4D58"/>
    <w:rsid w:val="00FD6461"/>
    <w:rsid w:val="00FD6615"/>
    <w:rsid w:val="00FD7AAF"/>
    <w:rsid w:val="00FE0281"/>
    <w:rsid w:val="00FE14EE"/>
    <w:rsid w:val="00FE1A3D"/>
    <w:rsid w:val="00FE5F52"/>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3743D7"/>
    <w:rPr>
      <w:color w:val="605E5C"/>
      <w:shd w:val="clear" w:color="auto" w:fill="E1DFDD"/>
    </w:rPr>
  </w:style>
  <w:style w:type="paragraph" w:styleId="PlainText">
    <w:name w:val="Plain Text"/>
    <w:basedOn w:val="Normal"/>
    <w:link w:val="PlainTextChar"/>
    <w:uiPriority w:val="99"/>
    <w:semiHidden/>
    <w:rsid w:val="00BD2435"/>
    <w:pPr>
      <w:widowControl/>
      <w:autoSpaceDE/>
      <w:autoSpaceDN/>
      <w:adjustRightInd/>
      <w:jc w:val="left"/>
    </w:pPr>
    <w:rPr>
      <w:rFonts w:ascii="Georgia" w:eastAsia="New Gulim" w:hAnsi="Georgia" w:cs="Times New Roman"/>
      <w:lang w:val="x-none" w:eastAsia="x-none"/>
    </w:rPr>
  </w:style>
  <w:style w:type="character" w:customStyle="1" w:styleId="PlainTextChar">
    <w:name w:val="Plain Text Char"/>
    <w:basedOn w:val="DefaultParagraphFont"/>
    <w:link w:val="PlainText"/>
    <w:uiPriority w:val="99"/>
    <w:semiHidden/>
    <w:rsid w:val="00BD2435"/>
    <w:rPr>
      <w:rFonts w:ascii="Georgia" w:eastAsia="New Gulim" w:hAnsi="Georgia"/>
      <w:color w:val="000000"/>
      <w:sz w:val="24"/>
      <w:szCs w:val="24"/>
      <w:lang w:val="x-none" w:eastAsia="x-none"/>
    </w:rPr>
  </w:style>
  <w:style w:type="character" w:styleId="UnresolvedMention">
    <w:name w:val="Unresolved Mention"/>
    <w:basedOn w:val="DefaultParagraphFont"/>
    <w:uiPriority w:val="99"/>
    <w:semiHidden/>
    <w:unhideWhenUsed/>
    <w:rsid w:val="00B86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6640811">
      <w:bodyDiv w:val="1"/>
      <w:marLeft w:val="0"/>
      <w:marRight w:val="0"/>
      <w:marTop w:val="0"/>
      <w:marBottom w:val="0"/>
      <w:divBdr>
        <w:top w:val="none" w:sz="0" w:space="0" w:color="auto"/>
        <w:left w:val="none" w:sz="0" w:space="0" w:color="auto"/>
        <w:bottom w:val="none" w:sz="0" w:space="0" w:color="auto"/>
        <w:right w:val="none" w:sz="0" w:space="0" w:color="auto"/>
      </w:divBdr>
    </w:div>
    <w:div w:id="415640410">
      <w:bodyDiv w:val="1"/>
      <w:marLeft w:val="0"/>
      <w:marRight w:val="0"/>
      <w:marTop w:val="0"/>
      <w:marBottom w:val="0"/>
      <w:divBdr>
        <w:top w:val="none" w:sz="0" w:space="0" w:color="auto"/>
        <w:left w:val="none" w:sz="0" w:space="0" w:color="auto"/>
        <w:bottom w:val="none" w:sz="0" w:space="0" w:color="auto"/>
        <w:right w:val="none" w:sz="0" w:space="0" w:color="auto"/>
      </w:divBdr>
    </w:div>
    <w:div w:id="613485735">
      <w:bodyDiv w:val="1"/>
      <w:marLeft w:val="0"/>
      <w:marRight w:val="0"/>
      <w:marTop w:val="0"/>
      <w:marBottom w:val="0"/>
      <w:divBdr>
        <w:top w:val="none" w:sz="0" w:space="0" w:color="auto"/>
        <w:left w:val="none" w:sz="0" w:space="0" w:color="auto"/>
        <w:bottom w:val="none" w:sz="0" w:space="0" w:color="auto"/>
        <w:right w:val="none" w:sz="0" w:space="0" w:color="auto"/>
      </w:divBdr>
    </w:div>
    <w:div w:id="7296188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3807">
      <w:bodyDiv w:val="1"/>
      <w:marLeft w:val="0"/>
      <w:marRight w:val="0"/>
      <w:marTop w:val="0"/>
      <w:marBottom w:val="0"/>
      <w:divBdr>
        <w:top w:val="none" w:sz="0" w:space="0" w:color="auto"/>
        <w:left w:val="none" w:sz="0" w:space="0" w:color="auto"/>
        <w:bottom w:val="none" w:sz="0" w:space="0" w:color="auto"/>
        <w:right w:val="none" w:sz="0" w:space="0" w:color="auto"/>
      </w:divBdr>
    </w:div>
    <w:div w:id="779032185">
      <w:bodyDiv w:val="1"/>
      <w:marLeft w:val="0"/>
      <w:marRight w:val="0"/>
      <w:marTop w:val="0"/>
      <w:marBottom w:val="0"/>
      <w:divBdr>
        <w:top w:val="none" w:sz="0" w:space="0" w:color="auto"/>
        <w:left w:val="none" w:sz="0" w:space="0" w:color="auto"/>
        <w:bottom w:val="none" w:sz="0" w:space="0" w:color="auto"/>
        <w:right w:val="none" w:sz="0" w:space="0" w:color="auto"/>
      </w:divBdr>
    </w:div>
    <w:div w:id="847713507">
      <w:bodyDiv w:val="1"/>
      <w:marLeft w:val="0"/>
      <w:marRight w:val="0"/>
      <w:marTop w:val="0"/>
      <w:marBottom w:val="0"/>
      <w:divBdr>
        <w:top w:val="none" w:sz="0" w:space="0" w:color="auto"/>
        <w:left w:val="none" w:sz="0" w:space="0" w:color="auto"/>
        <w:bottom w:val="none" w:sz="0" w:space="0" w:color="auto"/>
        <w:right w:val="none" w:sz="0" w:space="0" w:color="auto"/>
      </w:divBdr>
    </w:div>
    <w:div w:id="990134928">
      <w:bodyDiv w:val="1"/>
      <w:marLeft w:val="0"/>
      <w:marRight w:val="0"/>
      <w:marTop w:val="0"/>
      <w:marBottom w:val="0"/>
      <w:divBdr>
        <w:top w:val="none" w:sz="0" w:space="0" w:color="auto"/>
        <w:left w:val="none" w:sz="0" w:space="0" w:color="auto"/>
        <w:bottom w:val="none" w:sz="0" w:space="0" w:color="auto"/>
        <w:right w:val="none" w:sz="0" w:space="0" w:color="auto"/>
      </w:divBdr>
    </w:div>
    <w:div w:id="109177732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2096745">
      <w:bodyDiv w:val="1"/>
      <w:marLeft w:val="0"/>
      <w:marRight w:val="0"/>
      <w:marTop w:val="0"/>
      <w:marBottom w:val="0"/>
      <w:divBdr>
        <w:top w:val="none" w:sz="0" w:space="0" w:color="auto"/>
        <w:left w:val="none" w:sz="0" w:space="0" w:color="auto"/>
        <w:bottom w:val="none" w:sz="0" w:space="0" w:color="auto"/>
        <w:right w:val="none" w:sz="0" w:space="0" w:color="auto"/>
      </w:divBdr>
    </w:div>
    <w:div w:id="155635152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432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95D08-74C9-4B7D-89F4-34EF1585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6021</Words>
  <Characters>34320</Characters>
  <Application>Microsoft Office Word</Application>
  <DocSecurity>0</DocSecurity>
  <Lines>286</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40261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2019-07-08T12:07:00Z</dcterms:created>
  <dcterms:modified xsi:type="dcterms:W3CDTF">2019-07-09T13:09:00Z</dcterms:modified>
</cp:coreProperties>
</file>