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D0C02" w14:textId="2AEF1D41" w:rsidR="00645FA2" w:rsidRPr="00680985" w:rsidRDefault="004972F1" w:rsidP="00992972">
      <w:pPr>
        <w:spacing w:line="276" w:lineRule="auto"/>
        <w:jc w:val="both"/>
        <w:rPr>
          <w:b/>
          <w:bCs/>
          <w:color w:val="4472C4" w:themeColor="accent5"/>
          <w:sz w:val="22"/>
          <w:lang w:val="en-GB"/>
        </w:rPr>
      </w:pPr>
      <w:r>
        <w:rPr>
          <w:rFonts w:ascii="Arial" w:hAnsi="Arial" w:cs="Arial"/>
          <w:b/>
          <w:color w:val="4472C4" w:themeColor="accent5"/>
          <w:sz w:val="22"/>
          <w:lang w:val="en-US"/>
        </w:rPr>
        <w:t>We</w:t>
      </w:r>
      <w:r w:rsidR="00645FA2" w:rsidRPr="00680985">
        <w:rPr>
          <w:rFonts w:ascii="Arial" w:hAnsi="Arial" w:cs="Arial"/>
          <w:b/>
          <w:color w:val="4472C4" w:themeColor="accent5"/>
          <w:sz w:val="22"/>
          <w:lang w:val="en-US"/>
        </w:rPr>
        <w:t xml:space="preserve"> greatly thank </w:t>
      </w:r>
      <w:r w:rsidR="00992972" w:rsidRPr="00680985">
        <w:rPr>
          <w:rFonts w:ascii="Arial" w:hAnsi="Arial" w:cs="Arial"/>
          <w:b/>
          <w:color w:val="4472C4" w:themeColor="accent5"/>
          <w:sz w:val="22"/>
          <w:lang w:val="en-US"/>
        </w:rPr>
        <w:t xml:space="preserve">the editorial and the </w:t>
      </w:r>
      <w:r w:rsidR="00645FA2" w:rsidRPr="00680985">
        <w:rPr>
          <w:rFonts w:ascii="Arial" w:hAnsi="Arial" w:cs="Arial"/>
          <w:b/>
          <w:color w:val="4472C4" w:themeColor="accent5"/>
          <w:sz w:val="22"/>
          <w:lang w:val="en-US"/>
        </w:rPr>
        <w:t>reviewers for their work and critical suggestions for the improvement of th</w:t>
      </w:r>
      <w:r>
        <w:rPr>
          <w:rFonts w:ascii="Arial" w:hAnsi="Arial" w:cs="Arial"/>
          <w:b/>
          <w:color w:val="4472C4" w:themeColor="accent5"/>
          <w:sz w:val="22"/>
          <w:lang w:val="en-US"/>
        </w:rPr>
        <w:t>is</w:t>
      </w:r>
      <w:r w:rsidR="00645FA2" w:rsidRPr="00680985">
        <w:rPr>
          <w:rFonts w:ascii="Arial" w:hAnsi="Arial" w:cs="Arial"/>
          <w:b/>
          <w:color w:val="4472C4" w:themeColor="accent5"/>
          <w:sz w:val="22"/>
          <w:lang w:val="en-US"/>
        </w:rPr>
        <w:t xml:space="preserve"> manuscript.</w:t>
      </w:r>
      <w:r>
        <w:rPr>
          <w:rFonts w:ascii="Arial" w:hAnsi="Arial" w:cs="Arial"/>
          <w:b/>
          <w:color w:val="4472C4" w:themeColor="accent5"/>
          <w:sz w:val="22"/>
          <w:lang w:val="en-US"/>
        </w:rPr>
        <w:t xml:space="preserve"> We believe we answered to the editorial and </w:t>
      </w:r>
      <w:bookmarkStart w:id="0" w:name="_GoBack"/>
      <w:bookmarkEnd w:id="0"/>
      <w:r>
        <w:rPr>
          <w:rFonts w:ascii="Arial" w:hAnsi="Arial" w:cs="Arial"/>
          <w:b/>
          <w:color w:val="4472C4" w:themeColor="accent5"/>
          <w:sz w:val="22"/>
          <w:lang w:val="en-US"/>
        </w:rPr>
        <w:t xml:space="preserve">reviewers’ concerns. We remain available to comply with further alterations that might be considered necessary and to clarify or review this rebuttal. </w:t>
      </w:r>
    </w:p>
    <w:p w14:paraId="2E1DE783" w14:textId="77777777" w:rsidR="00645FA2" w:rsidRPr="00645FA2" w:rsidRDefault="00645FA2" w:rsidP="00992972">
      <w:pPr>
        <w:spacing w:line="276" w:lineRule="auto"/>
        <w:jc w:val="both"/>
        <w:rPr>
          <w:rStyle w:val="Forte"/>
          <w:rFonts w:ascii="Arial" w:hAnsi="Arial" w:cs="Arial"/>
          <w:color w:val="222222"/>
          <w:shd w:val="clear" w:color="auto" w:fill="FFFFFF"/>
          <w:lang w:val="en-US"/>
        </w:rPr>
      </w:pPr>
    </w:p>
    <w:p w14:paraId="1F71E275" w14:textId="77777777" w:rsidR="00992972" w:rsidRDefault="005275DC" w:rsidP="00992972">
      <w:pPr>
        <w:spacing w:line="276" w:lineRule="auto"/>
        <w:jc w:val="both"/>
        <w:rPr>
          <w:rStyle w:val="Forte"/>
          <w:rFonts w:ascii="Arial" w:hAnsi="Arial" w:cs="Arial"/>
          <w:color w:val="222222"/>
          <w:shd w:val="clear" w:color="auto" w:fill="FFFFFF"/>
          <w:lang w:val="en-US"/>
        </w:rPr>
      </w:pPr>
      <w:r w:rsidRPr="00645FA2">
        <w:rPr>
          <w:rStyle w:val="Forte"/>
          <w:rFonts w:ascii="Arial" w:hAnsi="Arial" w:cs="Arial"/>
          <w:color w:val="222222"/>
          <w:shd w:val="clear" w:color="auto" w:fill="FFFFFF"/>
          <w:lang w:val="en-US"/>
        </w:rPr>
        <w:t>Editorial comments:</w:t>
      </w:r>
    </w:p>
    <w:p w14:paraId="38A20968" w14:textId="0F5B67D9" w:rsidR="00992972" w:rsidRDefault="005275DC" w:rsidP="00992972">
      <w:pPr>
        <w:spacing w:line="276" w:lineRule="auto"/>
        <w:jc w:val="both"/>
        <w:rPr>
          <w:rFonts w:ascii="Arial" w:hAnsi="Arial" w:cs="Arial"/>
          <w:b/>
          <w:bCs/>
          <w:color w:val="222222"/>
          <w:shd w:val="clear" w:color="auto" w:fill="FFFFFF"/>
          <w:lang w:val="en-US"/>
        </w:rPr>
      </w:pPr>
      <w:r w:rsidRPr="00645FA2">
        <w:rPr>
          <w:rFonts w:ascii="Arial" w:hAnsi="Arial" w:cs="Arial"/>
          <w:color w:val="222222"/>
          <w:shd w:val="clear" w:color="auto" w:fill="FFFFFF"/>
          <w:lang w:val="en-US"/>
        </w:rPr>
        <w:t>The manuscript ha</w:t>
      </w:r>
      <w:r w:rsidR="00992972">
        <w:rPr>
          <w:rFonts w:ascii="Arial" w:hAnsi="Arial" w:cs="Arial"/>
          <w:color w:val="222222"/>
          <w:shd w:val="clear" w:color="auto" w:fill="FFFFFF"/>
          <w:lang w:val="en-US"/>
        </w:rPr>
        <w:t xml:space="preserve">s been modified and the updated manuscript, </w:t>
      </w:r>
      <w:r w:rsidRPr="00645FA2">
        <w:rPr>
          <w:rFonts w:ascii="Arial" w:hAnsi="Arial" w:cs="Arial"/>
          <w:b/>
          <w:bCs/>
          <w:color w:val="222222"/>
          <w:shd w:val="clear" w:color="auto" w:fill="FFFFFF"/>
          <w:lang w:val="en-US"/>
        </w:rPr>
        <w:t>60022_R1.docx</w:t>
      </w:r>
      <w:r w:rsidRPr="00645FA2">
        <w:rPr>
          <w:rFonts w:ascii="Arial" w:hAnsi="Arial" w:cs="Arial"/>
          <w:color w:val="222222"/>
          <w:shd w:val="clear" w:color="auto" w:fill="FFFFFF"/>
          <w:lang w:val="en-US"/>
        </w:rPr>
        <w:t xml:space="preserve">, is attached and located in your Editorial </w:t>
      </w:r>
      <w:r w:rsidR="00992972">
        <w:rPr>
          <w:rFonts w:ascii="Arial" w:hAnsi="Arial" w:cs="Arial"/>
          <w:color w:val="222222"/>
          <w:shd w:val="clear" w:color="auto" w:fill="FFFFFF"/>
          <w:lang w:val="en-US"/>
        </w:rPr>
        <w:t xml:space="preserve">Manager account. </w:t>
      </w:r>
      <w:r w:rsidRPr="00645FA2">
        <w:rPr>
          <w:rFonts w:ascii="Arial" w:hAnsi="Arial" w:cs="Arial"/>
          <w:b/>
          <w:bCs/>
          <w:color w:val="222222"/>
          <w:shd w:val="clear" w:color="auto" w:fill="FFFFFF"/>
          <w:lang w:val="en-US"/>
        </w:rPr>
        <w:t>Please use the updated version to make your revisions.</w:t>
      </w:r>
    </w:p>
    <w:p w14:paraId="4AB6B892" w14:textId="77777777" w:rsidR="00992972" w:rsidRDefault="00992972" w:rsidP="00992972">
      <w:pPr>
        <w:spacing w:line="276" w:lineRule="auto"/>
        <w:jc w:val="both"/>
        <w:rPr>
          <w:rFonts w:ascii="Arial" w:hAnsi="Arial" w:cs="Arial"/>
          <w:color w:val="222222"/>
          <w:shd w:val="clear" w:color="auto" w:fill="FFFFFF"/>
          <w:lang w:val="en-US"/>
        </w:rPr>
      </w:pPr>
    </w:p>
    <w:p w14:paraId="7031268A" w14:textId="7DA003C5" w:rsidR="005275DC" w:rsidRDefault="005275DC" w:rsidP="00992972">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1. Please take this opportunity to thoroughly proofread the manuscript to ensure that there are no spelling or grammar issues.</w:t>
      </w:r>
    </w:p>
    <w:p w14:paraId="7EBD8EAE" w14:textId="7D21ECA0" w:rsidR="00352A5C" w:rsidRPr="00352A5C" w:rsidRDefault="00352A5C" w:rsidP="00992972">
      <w:pPr>
        <w:spacing w:line="276" w:lineRule="auto"/>
        <w:jc w:val="both"/>
        <w:rPr>
          <w:rFonts w:ascii="Arial" w:hAnsi="Arial" w:cs="Arial"/>
          <w:b/>
          <w:color w:val="4472C4" w:themeColor="accent5"/>
          <w:sz w:val="22"/>
          <w:lang w:val="en-US"/>
        </w:rPr>
      </w:pPr>
      <w:r w:rsidRPr="00352A5C">
        <w:rPr>
          <w:rFonts w:ascii="Arial" w:hAnsi="Arial" w:cs="Arial"/>
          <w:b/>
          <w:color w:val="4472C4" w:themeColor="accent5"/>
          <w:sz w:val="22"/>
          <w:lang w:val="en-US"/>
        </w:rPr>
        <w:t xml:space="preserve">The manuscript was proofread. </w:t>
      </w:r>
    </w:p>
    <w:p w14:paraId="23127ECC" w14:textId="77777777" w:rsidR="00992972" w:rsidRDefault="00992972" w:rsidP="00992972">
      <w:pPr>
        <w:spacing w:line="276" w:lineRule="auto"/>
        <w:jc w:val="both"/>
        <w:rPr>
          <w:rFonts w:ascii="Arial" w:hAnsi="Arial" w:cs="Arial"/>
          <w:color w:val="222222"/>
          <w:shd w:val="clear" w:color="auto" w:fill="FFFFFF"/>
          <w:lang w:val="en-US"/>
        </w:rPr>
      </w:pPr>
    </w:p>
    <w:p w14:paraId="28A06CAD" w14:textId="78C4703B" w:rsidR="005275DC" w:rsidRPr="00645FA2" w:rsidRDefault="005275DC" w:rsidP="00992972">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45FA2">
        <w:rPr>
          <w:rFonts w:ascii="Arial" w:hAnsi="Arial" w:cs="Arial"/>
          <w:color w:val="222222"/>
          <w:shd w:val="clear" w:color="auto" w:fill="FFFFFF"/>
          <w:lang w:val="en-US"/>
        </w:rPr>
        <w:t>docx</w:t>
      </w:r>
      <w:proofErr w:type="spellEnd"/>
      <w:r w:rsidRPr="00645FA2">
        <w:rPr>
          <w:rFonts w:ascii="Arial" w:hAnsi="Arial" w:cs="Arial"/>
          <w:color w:val="222222"/>
          <w:shd w:val="clear" w:color="auto" w:fill="FFFFFF"/>
          <w:lang w:val="en-US"/>
        </w:rPr>
        <w:t xml:space="preserve"> file to your Editorial Manager account. The Figure must be cited appropriately in the Figure Legend, i.e. “This figure has been modified from [citation].”</w:t>
      </w:r>
    </w:p>
    <w:p w14:paraId="2D75FC18" w14:textId="0EACC58C" w:rsidR="005275DC" w:rsidRPr="00680985" w:rsidRDefault="00992972" w:rsidP="00992972">
      <w:pPr>
        <w:spacing w:line="276" w:lineRule="auto"/>
        <w:jc w:val="both"/>
        <w:rPr>
          <w:rFonts w:ascii="Arial" w:hAnsi="Arial" w:cs="Arial"/>
          <w:b/>
          <w:color w:val="4472C4" w:themeColor="accent5"/>
          <w:sz w:val="22"/>
          <w:lang w:val="en-US"/>
        </w:rPr>
      </w:pPr>
      <w:r w:rsidRPr="00680985">
        <w:rPr>
          <w:rFonts w:ascii="Arial" w:hAnsi="Arial" w:cs="Arial"/>
          <w:b/>
          <w:color w:val="4472C4" w:themeColor="accent5"/>
          <w:sz w:val="22"/>
          <w:lang w:val="en-US"/>
        </w:rPr>
        <w:t>The figure l</w:t>
      </w:r>
      <w:r w:rsidR="005275DC" w:rsidRPr="00680985">
        <w:rPr>
          <w:rFonts w:ascii="Arial" w:hAnsi="Arial" w:cs="Arial"/>
          <w:b/>
          <w:color w:val="4472C4" w:themeColor="accent5"/>
          <w:sz w:val="22"/>
          <w:lang w:val="en-US"/>
        </w:rPr>
        <w:t>egends were corrected</w:t>
      </w:r>
      <w:r w:rsidRPr="00680985">
        <w:rPr>
          <w:rFonts w:ascii="Arial" w:hAnsi="Arial" w:cs="Arial"/>
          <w:b/>
          <w:color w:val="4472C4" w:themeColor="accent5"/>
          <w:sz w:val="22"/>
          <w:lang w:val="en-US"/>
        </w:rPr>
        <w:t xml:space="preserve"> in the manuscript</w:t>
      </w:r>
      <w:r w:rsidR="005275DC" w:rsidRPr="00680985">
        <w:rPr>
          <w:rFonts w:ascii="Arial" w:hAnsi="Arial" w:cs="Arial"/>
          <w:b/>
          <w:color w:val="4472C4" w:themeColor="accent5"/>
          <w:sz w:val="22"/>
          <w:lang w:val="en-US"/>
        </w:rPr>
        <w:t xml:space="preserve"> and the copyright permissions were uploaded to the system. </w:t>
      </w:r>
    </w:p>
    <w:p w14:paraId="5702B0B3" w14:textId="77777777" w:rsidR="00992972" w:rsidRDefault="00992972" w:rsidP="00992972">
      <w:pPr>
        <w:spacing w:line="276" w:lineRule="auto"/>
        <w:jc w:val="both"/>
        <w:rPr>
          <w:rFonts w:ascii="Arial" w:hAnsi="Arial" w:cs="Arial"/>
          <w:color w:val="222222"/>
          <w:lang w:val="en-US"/>
        </w:rPr>
      </w:pPr>
    </w:p>
    <w:p w14:paraId="2254F6FE" w14:textId="640CB82E" w:rsidR="005275DC" w:rsidRPr="001703FE" w:rsidRDefault="005275DC" w:rsidP="00992972">
      <w:pPr>
        <w:spacing w:line="276" w:lineRule="auto"/>
        <w:jc w:val="both"/>
        <w:rPr>
          <w:rFonts w:ascii="Arial" w:hAnsi="Arial" w:cs="Arial"/>
          <w:color w:val="222222"/>
          <w:shd w:val="clear" w:color="auto" w:fill="FFFFFF"/>
          <w:lang w:val="en-US"/>
        </w:rPr>
      </w:pPr>
      <w:r w:rsidRPr="001703FE">
        <w:rPr>
          <w:rFonts w:ascii="Arial" w:hAnsi="Arial" w:cs="Arial"/>
          <w:color w:val="222222"/>
          <w:shd w:val="clear" w:color="auto" w:fill="FFFFFF"/>
          <w:lang w:val="en-US"/>
        </w:rPr>
        <w:t>3. Please include a scale bar for all images taken with a microscope to provide context to the magnification used. Define the scale in the appropriate Figure Legend.</w:t>
      </w:r>
    </w:p>
    <w:p w14:paraId="4018AB1F" w14:textId="0A0413F9" w:rsidR="00992972" w:rsidRPr="00F80961" w:rsidRDefault="00F80961" w:rsidP="00992972">
      <w:pPr>
        <w:spacing w:line="276" w:lineRule="auto"/>
        <w:jc w:val="both"/>
        <w:rPr>
          <w:rFonts w:ascii="Arial" w:hAnsi="Arial" w:cs="Arial"/>
          <w:b/>
          <w:color w:val="4472C4" w:themeColor="accent5"/>
          <w:sz w:val="22"/>
          <w:shd w:val="clear" w:color="auto" w:fill="FFFFFF"/>
          <w:lang w:val="en-US"/>
        </w:rPr>
      </w:pPr>
      <w:r w:rsidRPr="001703FE">
        <w:rPr>
          <w:rFonts w:ascii="Arial" w:hAnsi="Arial" w:cs="Arial"/>
          <w:b/>
          <w:color w:val="4472C4" w:themeColor="accent5"/>
          <w:sz w:val="22"/>
          <w:shd w:val="clear" w:color="auto" w:fill="FFFFFF"/>
          <w:lang w:val="en-US"/>
        </w:rPr>
        <w:t>The figure and the figure legend were altered accordingly.</w:t>
      </w:r>
      <w:r w:rsidRPr="00F80961">
        <w:rPr>
          <w:rFonts w:ascii="Arial" w:hAnsi="Arial" w:cs="Arial"/>
          <w:b/>
          <w:color w:val="4472C4" w:themeColor="accent5"/>
          <w:sz w:val="22"/>
          <w:shd w:val="clear" w:color="auto" w:fill="FFFFFF"/>
          <w:lang w:val="en-US"/>
        </w:rPr>
        <w:t xml:space="preserve"> </w:t>
      </w:r>
    </w:p>
    <w:p w14:paraId="6B237378" w14:textId="77777777" w:rsidR="00F80961" w:rsidRDefault="00F80961" w:rsidP="00992972">
      <w:pPr>
        <w:spacing w:line="276" w:lineRule="auto"/>
        <w:jc w:val="both"/>
        <w:rPr>
          <w:rFonts w:ascii="Arial" w:hAnsi="Arial" w:cs="Arial"/>
          <w:color w:val="222222"/>
          <w:lang w:val="en-US"/>
        </w:rPr>
      </w:pPr>
    </w:p>
    <w:p w14:paraId="309432AF" w14:textId="7A34366B" w:rsidR="005275DC" w:rsidRDefault="005275DC" w:rsidP="00992972">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 xml:space="preserve">4. Please use h, min, s for time units. </w:t>
      </w:r>
    </w:p>
    <w:p w14:paraId="39DAC863" w14:textId="7FC01764" w:rsidR="00992972" w:rsidRPr="00680985" w:rsidRDefault="00992972" w:rsidP="00992972">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1237ABD0" w14:textId="77777777" w:rsidR="00992972" w:rsidRDefault="00992972" w:rsidP="00992972">
      <w:pPr>
        <w:spacing w:line="276" w:lineRule="auto"/>
        <w:jc w:val="both"/>
        <w:rPr>
          <w:rFonts w:ascii="Arial" w:hAnsi="Arial" w:cs="Arial"/>
          <w:color w:val="222222"/>
          <w:lang w:val="en-US"/>
        </w:rPr>
      </w:pPr>
    </w:p>
    <w:p w14:paraId="40693732" w14:textId="250D9FBE" w:rsidR="00281E32" w:rsidRPr="00645FA2" w:rsidRDefault="005275DC" w:rsidP="00992972">
      <w:pPr>
        <w:spacing w:line="276" w:lineRule="auto"/>
        <w:jc w:val="both"/>
        <w:rPr>
          <w:rFonts w:ascii="Arial" w:hAnsi="Arial" w:cs="Arial"/>
          <w:color w:val="222222"/>
          <w:shd w:val="clear" w:color="auto" w:fill="FFFFFF"/>
          <w:lang w:val="en-US"/>
        </w:rPr>
      </w:pPr>
      <w:r w:rsidRPr="0025596A">
        <w:rPr>
          <w:rFonts w:ascii="Arial" w:hAnsi="Arial" w:cs="Arial"/>
          <w:color w:val="222222"/>
          <w:shd w:val="clear" w:color="auto" w:fill="FFFFFF"/>
          <w:lang w:val="en-US"/>
        </w:rPr>
        <w:t>5. Please add a one-line space between each of your protocol steps.</w:t>
      </w:r>
      <w:r w:rsidR="00281E32" w:rsidRPr="00645FA2">
        <w:rPr>
          <w:rFonts w:ascii="Arial" w:hAnsi="Arial" w:cs="Arial"/>
          <w:color w:val="222222"/>
          <w:shd w:val="clear" w:color="auto" w:fill="FFFFFF"/>
          <w:lang w:val="en-US"/>
        </w:rPr>
        <w:t xml:space="preserve"> </w:t>
      </w:r>
    </w:p>
    <w:p w14:paraId="1E96DAAD" w14:textId="77777777" w:rsidR="0025596A" w:rsidRPr="00680985" w:rsidRDefault="0025596A" w:rsidP="0025596A">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25A0946D" w14:textId="77777777" w:rsidR="00992972" w:rsidRDefault="00992972" w:rsidP="00992972">
      <w:pPr>
        <w:spacing w:line="276" w:lineRule="auto"/>
        <w:jc w:val="both"/>
        <w:rPr>
          <w:rFonts w:ascii="Arial" w:hAnsi="Arial" w:cs="Arial"/>
          <w:color w:val="222222"/>
          <w:lang w:val="en-US"/>
        </w:rPr>
      </w:pPr>
    </w:p>
    <w:p w14:paraId="1F7747EA" w14:textId="596D2293" w:rsidR="00281E32" w:rsidRPr="00645FA2" w:rsidRDefault="005275DC" w:rsidP="00992972">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6. Step 1.1.4: Please write this step in the imperative tense.</w:t>
      </w:r>
    </w:p>
    <w:p w14:paraId="1D70385F" w14:textId="77777777" w:rsidR="000F1595" w:rsidRPr="00680985" w:rsidRDefault="000F1595" w:rsidP="000F1595">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6EB8F284" w14:textId="77777777" w:rsidR="00992972" w:rsidRDefault="00992972" w:rsidP="00992972">
      <w:pPr>
        <w:spacing w:line="276" w:lineRule="auto"/>
        <w:jc w:val="both"/>
        <w:rPr>
          <w:rFonts w:ascii="Arial" w:hAnsi="Arial" w:cs="Arial"/>
          <w:color w:val="222222"/>
          <w:lang w:val="en-US"/>
        </w:rPr>
      </w:pPr>
    </w:p>
    <w:p w14:paraId="3E0EB22D" w14:textId="71E049E8" w:rsidR="00281E32" w:rsidRPr="00645FA2" w:rsidRDefault="005275DC" w:rsidP="00992972">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7. 1.2.5: Please write this step in the imperative tense.</w:t>
      </w:r>
    </w:p>
    <w:p w14:paraId="4889DE1B" w14:textId="77777777" w:rsidR="000F1595" w:rsidRPr="00680985" w:rsidRDefault="000F1595" w:rsidP="000F1595">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7FE2CE8D" w14:textId="77777777" w:rsidR="00992972" w:rsidRDefault="00992972" w:rsidP="00992972">
      <w:pPr>
        <w:spacing w:line="276" w:lineRule="auto"/>
        <w:jc w:val="both"/>
        <w:rPr>
          <w:rFonts w:ascii="Arial" w:hAnsi="Arial" w:cs="Arial"/>
          <w:color w:val="222222"/>
          <w:lang w:val="en-US"/>
        </w:rPr>
      </w:pPr>
    </w:p>
    <w:p w14:paraId="54D63DD7" w14:textId="489D16A9" w:rsidR="00281E32" w:rsidRPr="00645FA2" w:rsidRDefault="005275DC" w:rsidP="00992972">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8. 1.5: How much media are added? What’s the centrifugation rate and time?</w:t>
      </w:r>
      <w:r w:rsidR="00281E32" w:rsidRPr="00645FA2">
        <w:rPr>
          <w:rFonts w:ascii="Arial" w:hAnsi="Arial" w:cs="Arial"/>
          <w:color w:val="222222"/>
          <w:shd w:val="clear" w:color="auto" w:fill="FFFFFF"/>
          <w:lang w:val="en-US"/>
        </w:rPr>
        <w:t xml:space="preserve"> </w:t>
      </w:r>
    </w:p>
    <w:p w14:paraId="07537A21" w14:textId="77777777" w:rsidR="000F1595" w:rsidRPr="00680985" w:rsidRDefault="000F1595" w:rsidP="000F1595">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1973280B" w14:textId="77777777" w:rsidR="00992972" w:rsidRDefault="00992972" w:rsidP="00992972">
      <w:pPr>
        <w:spacing w:line="276" w:lineRule="auto"/>
        <w:jc w:val="both"/>
        <w:rPr>
          <w:rFonts w:ascii="Arial" w:hAnsi="Arial" w:cs="Arial"/>
          <w:color w:val="222222"/>
          <w:lang w:val="en-US"/>
        </w:rPr>
      </w:pPr>
    </w:p>
    <w:p w14:paraId="0D82510C" w14:textId="77777777" w:rsidR="00194CA7" w:rsidRDefault="005275DC" w:rsidP="00194CA7">
      <w:pPr>
        <w:spacing w:line="276" w:lineRule="auto"/>
        <w:jc w:val="both"/>
        <w:rPr>
          <w:rFonts w:ascii="Arial" w:hAnsi="Arial" w:cs="Arial"/>
          <w:color w:val="222222"/>
          <w:shd w:val="clear" w:color="auto" w:fill="FFFFFF"/>
          <w:lang w:val="en-US"/>
        </w:rPr>
      </w:pPr>
      <w:r w:rsidRPr="00645FA2">
        <w:rPr>
          <w:rFonts w:ascii="Arial" w:hAnsi="Arial" w:cs="Arial"/>
          <w:color w:val="222222"/>
          <w:shd w:val="clear" w:color="auto" w:fill="FFFFFF"/>
          <w:lang w:val="en-US"/>
        </w:rPr>
        <w:t>9. 1.12: Please write this step in the imperative tense. How to collect?</w:t>
      </w:r>
      <w:r w:rsidR="00281E32" w:rsidRPr="00645FA2">
        <w:rPr>
          <w:rFonts w:ascii="Arial" w:hAnsi="Arial" w:cs="Arial"/>
          <w:color w:val="222222"/>
          <w:shd w:val="clear" w:color="auto" w:fill="FFFFFF"/>
          <w:lang w:val="en-US"/>
        </w:rPr>
        <w:t xml:space="preserve"> </w:t>
      </w:r>
    </w:p>
    <w:p w14:paraId="35AD4122" w14:textId="76BB60ED" w:rsidR="00194CA7" w:rsidRPr="00680985" w:rsidRDefault="00194CA7" w:rsidP="00194CA7">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lastRenderedPageBreak/>
        <w:t>It was corrected in the manuscript.</w:t>
      </w:r>
    </w:p>
    <w:p w14:paraId="72079196" w14:textId="77777777" w:rsidR="00992972" w:rsidRPr="00194CA7" w:rsidRDefault="00992972" w:rsidP="00992972">
      <w:pPr>
        <w:spacing w:line="276" w:lineRule="auto"/>
        <w:jc w:val="both"/>
        <w:rPr>
          <w:rFonts w:ascii="Arial" w:hAnsi="Arial" w:cs="Arial"/>
          <w:color w:val="222222"/>
          <w:lang w:val="en-US"/>
        </w:rPr>
      </w:pPr>
    </w:p>
    <w:p w14:paraId="76C7F6E6" w14:textId="1125C94D" w:rsidR="00281E32"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10. 1.13: Please write this step in the imperative tense.</w:t>
      </w:r>
    </w:p>
    <w:p w14:paraId="675D2DE3" w14:textId="77777777" w:rsidR="00194CA7" w:rsidRPr="00680985" w:rsidRDefault="00194CA7" w:rsidP="00194CA7">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798DF9CB" w14:textId="77777777" w:rsidR="00992972" w:rsidRPr="00194CA7" w:rsidRDefault="00992972" w:rsidP="00992972">
      <w:pPr>
        <w:spacing w:line="276" w:lineRule="auto"/>
        <w:jc w:val="both"/>
        <w:rPr>
          <w:rFonts w:ascii="Arial" w:hAnsi="Arial" w:cs="Arial"/>
          <w:color w:val="222222"/>
          <w:lang w:val="en-US"/>
        </w:rPr>
      </w:pPr>
    </w:p>
    <w:p w14:paraId="7057DAC6" w14:textId="4EF43449" w:rsidR="00281E32"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11. 5.2.7: Please write this step in the imperative tense.</w:t>
      </w:r>
    </w:p>
    <w:p w14:paraId="48552A47" w14:textId="77777777" w:rsidR="00194CA7" w:rsidRPr="00680985" w:rsidRDefault="00194CA7" w:rsidP="00194CA7">
      <w:pPr>
        <w:spacing w:line="276" w:lineRule="auto"/>
        <w:jc w:val="both"/>
        <w:rPr>
          <w:rFonts w:ascii="Arial" w:hAnsi="Arial" w:cs="Arial"/>
          <w:b/>
          <w:color w:val="4472C4" w:themeColor="accent5"/>
          <w:sz w:val="22"/>
          <w:shd w:val="clear" w:color="auto" w:fill="FFFFFF"/>
          <w:lang w:val="en-US"/>
        </w:rPr>
      </w:pPr>
      <w:r w:rsidRPr="00680985">
        <w:rPr>
          <w:rFonts w:ascii="Arial" w:hAnsi="Arial" w:cs="Arial"/>
          <w:b/>
          <w:color w:val="4472C4" w:themeColor="accent5"/>
          <w:sz w:val="22"/>
          <w:shd w:val="clear" w:color="auto" w:fill="FFFFFF"/>
          <w:lang w:val="en-US"/>
        </w:rPr>
        <w:t>It was corrected in the manuscript.</w:t>
      </w:r>
    </w:p>
    <w:p w14:paraId="397C4FA2" w14:textId="77777777" w:rsidR="00992972" w:rsidRDefault="00992972" w:rsidP="00992972">
      <w:pPr>
        <w:spacing w:line="276" w:lineRule="auto"/>
        <w:jc w:val="both"/>
        <w:rPr>
          <w:rFonts w:ascii="Arial" w:hAnsi="Arial" w:cs="Arial"/>
          <w:color w:val="222222"/>
          <w:lang w:val="en-US"/>
        </w:rPr>
      </w:pPr>
    </w:p>
    <w:p w14:paraId="5165A099" w14:textId="77777777" w:rsidR="00992972" w:rsidRDefault="005275DC" w:rsidP="00992972">
      <w:pPr>
        <w:spacing w:line="276" w:lineRule="auto"/>
        <w:jc w:val="both"/>
        <w:rPr>
          <w:rFonts w:ascii="Arial" w:hAnsi="Arial" w:cs="Arial"/>
          <w:color w:val="222222"/>
          <w:shd w:val="clear" w:color="auto" w:fill="FFFFFF"/>
          <w:lang w:val="en-GB"/>
        </w:rPr>
      </w:pPr>
      <w:r w:rsidRPr="004972F1">
        <w:rPr>
          <w:rFonts w:ascii="Arial" w:hAnsi="Arial" w:cs="Arial"/>
          <w:color w:val="222222"/>
          <w:shd w:val="clear" w:color="auto" w:fill="FFFFFF"/>
          <w:lang w:val="en-US"/>
        </w:rPr>
        <w:t xml:space="preserve">12. The highlighted protocol steps are over the </w:t>
      </w:r>
      <w:proofErr w:type="gramStart"/>
      <w:r w:rsidRPr="004972F1">
        <w:rPr>
          <w:rFonts w:ascii="Arial" w:hAnsi="Arial" w:cs="Arial"/>
          <w:color w:val="222222"/>
          <w:shd w:val="clear" w:color="auto" w:fill="FFFFFF"/>
          <w:lang w:val="en-US"/>
        </w:rPr>
        <w:t>2.75 page</w:t>
      </w:r>
      <w:proofErr w:type="gramEnd"/>
      <w:r w:rsidRPr="004972F1">
        <w:rPr>
          <w:rFonts w:ascii="Arial" w:hAnsi="Arial" w:cs="Arial"/>
          <w:color w:val="222222"/>
          <w:shd w:val="clear" w:color="auto" w:fill="FFFFFF"/>
          <w:lang w:val="en-US"/>
        </w:rPr>
        <w:t xml:space="preserve"> limit (including headings and spacing). </w:t>
      </w:r>
      <w:r w:rsidRPr="004972F1">
        <w:rPr>
          <w:rFonts w:ascii="Arial" w:hAnsi="Arial" w:cs="Arial"/>
          <w:color w:val="222222"/>
          <w:shd w:val="clear" w:color="auto" w:fill="FFFFFF"/>
          <w:lang w:val="en-GB"/>
        </w:rPr>
        <w:t>Please highlight fewer steps for filming.</w:t>
      </w:r>
    </w:p>
    <w:p w14:paraId="5DB3EE4F" w14:textId="5F8453B7" w:rsidR="004972F1" w:rsidRPr="00680985" w:rsidRDefault="004972F1" w:rsidP="004972F1">
      <w:pPr>
        <w:spacing w:line="276" w:lineRule="auto"/>
        <w:jc w:val="both"/>
        <w:rPr>
          <w:rFonts w:ascii="Arial" w:hAnsi="Arial" w:cs="Arial"/>
          <w:b/>
          <w:color w:val="4472C4" w:themeColor="accent5"/>
          <w:sz w:val="22"/>
          <w:shd w:val="clear" w:color="auto" w:fill="FFFFFF"/>
          <w:lang w:val="en-US"/>
        </w:rPr>
      </w:pPr>
      <w:r>
        <w:rPr>
          <w:rFonts w:ascii="Arial" w:hAnsi="Arial" w:cs="Arial"/>
          <w:b/>
          <w:color w:val="4472C4" w:themeColor="accent5"/>
          <w:sz w:val="22"/>
          <w:shd w:val="clear" w:color="auto" w:fill="FFFFFF"/>
          <w:lang w:val="en-US"/>
        </w:rPr>
        <w:t xml:space="preserve">The highlighted section was reduced accordingly. Nevertheless, we remain available to adjust the parts for filming according to the interest of the production and </w:t>
      </w:r>
      <w:proofErr w:type="spellStart"/>
      <w:r>
        <w:rPr>
          <w:rFonts w:ascii="Arial" w:hAnsi="Arial" w:cs="Arial"/>
          <w:b/>
          <w:color w:val="4472C4" w:themeColor="accent5"/>
          <w:sz w:val="22"/>
          <w:shd w:val="clear" w:color="auto" w:fill="FFFFFF"/>
          <w:lang w:val="en-US"/>
        </w:rPr>
        <w:t>JoVE</w:t>
      </w:r>
      <w:proofErr w:type="spellEnd"/>
      <w:r>
        <w:rPr>
          <w:rFonts w:ascii="Arial" w:hAnsi="Arial" w:cs="Arial"/>
          <w:b/>
          <w:color w:val="4472C4" w:themeColor="accent5"/>
          <w:sz w:val="22"/>
          <w:shd w:val="clear" w:color="auto" w:fill="FFFFFF"/>
          <w:lang w:val="en-US"/>
        </w:rPr>
        <w:t xml:space="preserve"> editorial. </w:t>
      </w:r>
    </w:p>
    <w:p w14:paraId="15B6710C" w14:textId="2548B1C3" w:rsidR="00992972" w:rsidRDefault="00992972" w:rsidP="00992972">
      <w:pPr>
        <w:spacing w:line="276" w:lineRule="auto"/>
        <w:jc w:val="both"/>
        <w:rPr>
          <w:rFonts w:ascii="Arial" w:hAnsi="Arial" w:cs="Arial"/>
          <w:color w:val="222222"/>
          <w:lang w:val="en-GB"/>
        </w:rPr>
      </w:pPr>
    </w:p>
    <w:p w14:paraId="70D83F28" w14:textId="77777777" w:rsidR="00992972" w:rsidRDefault="00992972" w:rsidP="00992972">
      <w:pPr>
        <w:spacing w:line="276" w:lineRule="auto"/>
        <w:jc w:val="both"/>
        <w:rPr>
          <w:rFonts w:ascii="Arial" w:hAnsi="Arial" w:cs="Arial"/>
          <w:color w:val="222222"/>
          <w:lang w:val="en-GB"/>
        </w:rPr>
      </w:pPr>
    </w:p>
    <w:p w14:paraId="24BA0B1D" w14:textId="77777777" w:rsidR="00992972" w:rsidRDefault="005275DC" w:rsidP="00992972">
      <w:pPr>
        <w:spacing w:line="276" w:lineRule="auto"/>
        <w:jc w:val="both"/>
        <w:rPr>
          <w:rStyle w:val="Forte"/>
          <w:rFonts w:ascii="Arial" w:hAnsi="Arial" w:cs="Arial"/>
          <w:color w:val="222222"/>
          <w:shd w:val="clear" w:color="auto" w:fill="FFFFFF"/>
          <w:lang w:val="en-GB"/>
        </w:rPr>
      </w:pPr>
      <w:r w:rsidRPr="00992972">
        <w:rPr>
          <w:rStyle w:val="Forte"/>
          <w:rFonts w:ascii="Arial" w:hAnsi="Arial" w:cs="Arial"/>
          <w:color w:val="222222"/>
          <w:shd w:val="clear" w:color="auto" w:fill="FFFFFF"/>
          <w:lang w:val="en-GB"/>
        </w:rPr>
        <w:t>Reviewers' comments:</w:t>
      </w:r>
    </w:p>
    <w:p w14:paraId="03CD9DF2" w14:textId="568A957C" w:rsidR="00992972" w:rsidRDefault="005275DC" w:rsidP="00992972">
      <w:pPr>
        <w:spacing w:line="276" w:lineRule="auto"/>
        <w:jc w:val="both"/>
        <w:rPr>
          <w:rFonts w:ascii="Arial" w:hAnsi="Arial" w:cs="Arial"/>
          <w:b/>
          <w:bCs/>
          <w:color w:val="222222"/>
          <w:shd w:val="clear" w:color="auto" w:fill="FFFFFF"/>
          <w:lang w:val="en-GB"/>
        </w:rPr>
      </w:pPr>
      <w:r w:rsidRPr="00992972">
        <w:rPr>
          <w:rFonts w:ascii="Arial" w:hAnsi="Arial" w:cs="Arial"/>
          <w:b/>
          <w:bCs/>
          <w:color w:val="222222"/>
          <w:shd w:val="clear" w:color="auto" w:fill="FFFFFF"/>
          <w:lang w:val="en-GB"/>
        </w:rPr>
        <w:t>Reviewer #1:</w:t>
      </w:r>
    </w:p>
    <w:p w14:paraId="32EA1435" w14:textId="77777777" w:rsid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Manuscript Summary:</w:t>
      </w:r>
    </w:p>
    <w:p w14:paraId="3D4B2908" w14:textId="77777777" w:rsidR="00992972" w:rsidRDefault="005275DC" w:rsidP="00992972">
      <w:pPr>
        <w:spacing w:line="276" w:lineRule="auto"/>
        <w:jc w:val="both"/>
        <w:rPr>
          <w:rFonts w:ascii="Arial" w:hAnsi="Arial" w:cs="Arial"/>
          <w:color w:val="222222"/>
          <w:shd w:val="clear" w:color="auto" w:fill="FFFFFF"/>
          <w:lang w:val="en-US"/>
        </w:rPr>
      </w:pPr>
      <w:r w:rsidRPr="00992972">
        <w:rPr>
          <w:rFonts w:ascii="Arial" w:hAnsi="Arial" w:cs="Arial"/>
          <w:color w:val="222222"/>
          <w:shd w:val="clear" w:color="auto" w:fill="FFFFFF"/>
          <w:lang w:val="en-GB"/>
        </w:rPr>
        <w:t xml:space="preserve">Isolation of CSCs is always a challenge in this study field. </w:t>
      </w:r>
      <w:r w:rsidRPr="00645FA2">
        <w:rPr>
          <w:rFonts w:ascii="Arial" w:hAnsi="Arial" w:cs="Arial"/>
          <w:color w:val="222222"/>
          <w:shd w:val="clear" w:color="auto" w:fill="FFFFFF"/>
          <w:lang w:val="en-US"/>
        </w:rPr>
        <w:t xml:space="preserve">Given the uncertainty of cell surface markers in identifying and isolating CSCs, the functional marker such as the sphere forming ability could be a more reliable method for isolation of CSCs. The authors modified the traditional sphere forming culture protocol by culturing single cells in a methylcellulose-enriched medium to avoid cell aggregation and </w:t>
      </w:r>
      <w:proofErr w:type="gramStart"/>
      <w:r w:rsidRPr="00645FA2">
        <w:rPr>
          <w:rFonts w:ascii="Arial" w:hAnsi="Arial" w:cs="Arial"/>
          <w:color w:val="222222"/>
          <w:shd w:val="clear" w:color="auto" w:fill="FFFFFF"/>
          <w:lang w:val="en-US"/>
        </w:rPr>
        <w:t>migration, and</w:t>
      </w:r>
      <w:proofErr w:type="gramEnd"/>
      <w:r w:rsidRPr="00645FA2">
        <w:rPr>
          <w:rFonts w:ascii="Arial" w:hAnsi="Arial" w:cs="Arial"/>
          <w:color w:val="222222"/>
          <w:shd w:val="clear" w:color="auto" w:fill="FFFFFF"/>
          <w:lang w:val="en-US"/>
        </w:rPr>
        <w:t xml:space="preserve"> ensure the monoclonality of the spheres obtained.</w:t>
      </w:r>
    </w:p>
    <w:p w14:paraId="15DD9216" w14:textId="77777777" w:rsidR="00992972" w:rsidRDefault="00992972" w:rsidP="00992972">
      <w:pPr>
        <w:spacing w:line="276" w:lineRule="auto"/>
        <w:jc w:val="both"/>
        <w:rPr>
          <w:rFonts w:ascii="Arial" w:hAnsi="Arial" w:cs="Arial"/>
          <w:color w:val="222222"/>
          <w:lang w:val="en-US"/>
        </w:rPr>
      </w:pPr>
    </w:p>
    <w:p w14:paraId="77E5075E" w14:textId="77777777" w:rsid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Minor Concerns:</w:t>
      </w:r>
    </w:p>
    <w:p w14:paraId="7570DCA1" w14:textId="285898A9" w:rsidR="00281E32"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1. For counting sphere numbers, the sphere suspension will be mixed by pipetting to make an even suspension. Whether this process can break down spheres?</w:t>
      </w:r>
    </w:p>
    <w:p w14:paraId="10699D64" w14:textId="0B007A80" w:rsidR="00991B76" w:rsidRPr="00680985" w:rsidRDefault="00991B76" w:rsidP="00991B76">
      <w:pPr>
        <w:spacing w:line="276" w:lineRule="auto"/>
        <w:jc w:val="both"/>
        <w:rPr>
          <w:rFonts w:ascii="Arial" w:hAnsi="Arial" w:cs="Arial"/>
          <w:b/>
          <w:color w:val="4472C4" w:themeColor="accent5"/>
          <w:sz w:val="22"/>
          <w:shd w:val="clear" w:color="auto" w:fill="FFFFFF"/>
          <w:lang w:val="en-GB"/>
        </w:rPr>
      </w:pPr>
      <w:r>
        <w:rPr>
          <w:rFonts w:ascii="Arial" w:hAnsi="Arial" w:cs="Arial"/>
          <w:b/>
          <w:color w:val="4472C4" w:themeColor="accent5"/>
          <w:sz w:val="22"/>
          <w:shd w:val="clear" w:color="auto" w:fill="FFFFFF"/>
          <w:lang w:val="en-GB"/>
        </w:rPr>
        <w:t xml:space="preserve">Due to their monoclonal origin, spheres are not as fragile as </w:t>
      </w:r>
      <w:r w:rsidR="00500CED">
        <w:rPr>
          <w:rFonts w:ascii="Arial" w:hAnsi="Arial" w:cs="Arial"/>
          <w:b/>
          <w:color w:val="4472C4" w:themeColor="accent5"/>
          <w:sz w:val="22"/>
          <w:shd w:val="clear" w:color="auto" w:fill="FFFFFF"/>
          <w:lang w:val="en-GB"/>
        </w:rPr>
        <w:t xml:space="preserve">they seem and </w:t>
      </w:r>
      <w:r w:rsidR="00500CED" w:rsidRPr="00500CED">
        <w:rPr>
          <w:rFonts w:ascii="Arial" w:hAnsi="Arial" w:cs="Arial"/>
          <w:b/>
          <w:color w:val="4472C4" w:themeColor="accent5"/>
          <w:sz w:val="22"/>
          <w:shd w:val="clear" w:color="auto" w:fill="FFFFFF"/>
          <w:lang w:val="en-GB"/>
        </w:rPr>
        <w:t>can be manipulated without disruption</w:t>
      </w:r>
      <w:r>
        <w:rPr>
          <w:rFonts w:ascii="Arial" w:hAnsi="Arial" w:cs="Arial"/>
          <w:b/>
          <w:color w:val="4472C4" w:themeColor="accent5"/>
          <w:sz w:val="22"/>
          <w:shd w:val="clear" w:color="auto" w:fill="FFFFFF"/>
          <w:lang w:val="en-GB"/>
        </w:rPr>
        <w:t>. Moreover, t</w:t>
      </w:r>
      <w:r w:rsidRPr="00680985">
        <w:rPr>
          <w:rFonts w:ascii="Arial" w:hAnsi="Arial" w:cs="Arial"/>
          <w:b/>
          <w:color w:val="4472C4" w:themeColor="accent5"/>
          <w:sz w:val="22"/>
          <w:shd w:val="clear" w:color="auto" w:fill="FFFFFF"/>
          <w:lang w:val="en-GB"/>
        </w:rPr>
        <w:t>he spheres were observed under the microscope and they did not bre</w:t>
      </w:r>
      <w:r>
        <w:rPr>
          <w:rFonts w:ascii="Arial" w:hAnsi="Arial" w:cs="Arial"/>
          <w:b/>
          <w:color w:val="4472C4" w:themeColor="accent5"/>
          <w:sz w:val="22"/>
          <w:shd w:val="clear" w:color="auto" w:fill="FFFFFF"/>
          <w:lang w:val="en-GB"/>
        </w:rPr>
        <w:t xml:space="preserve">ak down after gentle pipetting. However, there are other alternatives to the haemocytometer cell counting, which were added to the protocol. </w:t>
      </w:r>
    </w:p>
    <w:p w14:paraId="40529B13" w14:textId="0F89A8F0" w:rsidR="00E07661" w:rsidRPr="00D04965" w:rsidRDefault="00E07661" w:rsidP="00992972">
      <w:pPr>
        <w:jc w:val="both"/>
        <w:rPr>
          <w:lang w:val="en-US"/>
        </w:rPr>
      </w:pPr>
    </w:p>
    <w:p w14:paraId="66C0D6F4" w14:textId="77777777" w:rsidR="001703FE" w:rsidRDefault="005275DC" w:rsidP="001703FE">
      <w:pPr>
        <w:spacing w:line="276" w:lineRule="auto"/>
        <w:jc w:val="both"/>
        <w:rPr>
          <w:rFonts w:ascii="Arial" w:hAnsi="Arial" w:cs="Arial"/>
          <w:color w:val="222222"/>
          <w:shd w:val="clear" w:color="auto" w:fill="FFFFFF"/>
          <w:lang w:val="en-GB"/>
        </w:rPr>
      </w:pPr>
      <w:r w:rsidRPr="00E07661">
        <w:rPr>
          <w:rFonts w:ascii="Arial" w:hAnsi="Arial" w:cs="Arial"/>
          <w:color w:val="222222"/>
          <w:shd w:val="clear" w:color="auto" w:fill="FFFFFF"/>
          <w:lang w:val="en-US"/>
        </w:rPr>
        <w:t xml:space="preserve">2. </w:t>
      </w:r>
      <w:r w:rsidRPr="00992972">
        <w:rPr>
          <w:rFonts w:ascii="Arial" w:hAnsi="Arial" w:cs="Arial"/>
          <w:color w:val="222222"/>
          <w:shd w:val="clear" w:color="auto" w:fill="FFFFFF"/>
          <w:lang w:val="en-GB"/>
        </w:rPr>
        <w:t>Fig. 3A should include CD44 and CD24 staining in the adherent cultured cells to serve as a control.</w:t>
      </w:r>
      <w:r w:rsidR="001703FE">
        <w:rPr>
          <w:rFonts w:ascii="Arial" w:hAnsi="Arial" w:cs="Arial"/>
          <w:color w:val="222222"/>
          <w:shd w:val="clear" w:color="auto" w:fill="FFFFFF"/>
          <w:lang w:val="en-GB"/>
        </w:rPr>
        <w:t xml:space="preserve"> </w:t>
      </w:r>
      <w:r w:rsidRPr="00992972">
        <w:rPr>
          <w:rFonts w:ascii="Arial" w:hAnsi="Arial" w:cs="Arial"/>
          <w:color w:val="222222"/>
          <w:shd w:val="clear" w:color="auto" w:fill="FFFFFF"/>
          <w:lang w:val="en-GB"/>
        </w:rPr>
        <w:t xml:space="preserve">The X and Y axis labels in Fig. 3B are not clear. </w:t>
      </w:r>
    </w:p>
    <w:p w14:paraId="79067FEC" w14:textId="2EE6C92F" w:rsidR="006E4FEE" w:rsidRPr="001703FE" w:rsidRDefault="001703FE" w:rsidP="001703FE">
      <w:pPr>
        <w:spacing w:line="276" w:lineRule="auto"/>
        <w:jc w:val="both"/>
        <w:rPr>
          <w:rFonts w:ascii="Arial" w:hAnsi="Arial" w:cs="Arial"/>
          <w:color w:val="222222"/>
          <w:shd w:val="clear" w:color="auto" w:fill="FFFFFF"/>
          <w:lang w:val="en-GB"/>
        </w:rPr>
      </w:pPr>
      <w:r>
        <w:rPr>
          <w:rFonts w:ascii="Arial" w:hAnsi="Arial" w:cs="Arial"/>
          <w:b/>
          <w:color w:val="4472C4" w:themeColor="accent5"/>
          <w:sz w:val="22"/>
          <w:shd w:val="clear" w:color="auto" w:fill="FFFFFF"/>
          <w:lang w:val="en-GB"/>
        </w:rPr>
        <w:t xml:space="preserve">Figure 3A and 3B were altered accordingly. </w:t>
      </w:r>
    </w:p>
    <w:p w14:paraId="35DFFB66" w14:textId="77777777" w:rsidR="00FD7217" w:rsidRPr="001703FE" w:rsidRDefault="00FD7217" w:rsidP="00992972">
      <w:pPr>
        <w:spacing w:line="276" w:lineRule="auto"/>
        <w:jc w:val="both"/>
        <w:rPr>
          <w:rFonts w:ascii="Arial" w:hAnsi="Arial" w:cs="Arial"/>
          <w:color w:val="222222"/>
          <w:shd w:val="clear" w:color="auto" w:fill="FFFFFF"/>
          <w:lang w:val="en-GB"/>
        </w:rPr>
      </w:pPr>
    </w:p>
    <w:p w14:paraId="096670C1" w14:textId="156CB12E" w:rsidR="006E4FEE"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Wh</w:t>
      </w:r>
      <w:r w:rsidR="00992972">
        <w:rPr>
          <w:rFonts w:ascii="Arial" w:hAnsi="Arial" w:cs="Arial"/>
          <w:color w:val="222222"/>
          <w:shd w:val="clear" w:color="auto" w:fill="FFFFFF"/>
          <w:lang w:val="en-GB"/>
        </w:rPr>
        <w:t>at does density in Y axis mean?</w:t>
      </w:r>
    </w:p>
    <w:p w14:paraId="3A0064DF" w14:textId="77777777" w:rsidR="006E4FEE" w:rsidRPr="00680985" w:rsidRDefault="00710C4F" w:rsidP="00992972">
      <w:pPr>
        <w:spacing w:line="276" w:lineRule="auto"/>
        <w:jc w:val="both"/>
        <w:rPr>
          <w:rFonts w:ascii="Arial" w:hAnsi="Arial" w:cs="Arial"/>
          <w:b/>
          <w:color w:val="4472C4" w:themeColor="accent5"/>
          <w:sz w:val="22"/>
          <w:shd w:val="clear" w:color="auto" w:fill="FFFFFF"/>
          <w:lang w:val="en-GB"/>
        </w:rPr>
      </w:pPr>
      <w:r w:rsidRPr="00680985">
        <w:rPr>
          <w:rFonts w:ascii="Arial" w:hAnsi="Arial" w:cs="Arial"/>
          <w:b/>
          <w:color w:val="4472C4" w:themeColor="accent5"/>
          <w:sz w:val="22"/>
          <w:shd w:val="clear" w:color="auto" w:fill="FFFFFF"/>
          <w:lang w:val="en-GB"/>
        </w:rPr>
        <w:t xml:space="preserve">Density refers to the cell count. It was clarified in the figure legend. </w:t>
      </w:r>
    </w:p>
    <w:p w14:paraId="2416EF90" w14:textId="77777777" w:rsidR="00FD7217" w:rsidRDefault="00FD7217" w:rsidP="00992972">
      <w:pPr>
        <w:spacing w:line="276" w:lineRule="auto"/>
        <w:jc w:val="both"/>
        <w:rPr>
          <w:rFonts w:ascii="Arial" w:hAnsi="Arial" w:cs="Arial"/>
          <w:color w:val="222222"/>
          <w:shd w:val="clear" w:color="auto" w:fill="FFFFFF"/>
          <w:lang w:val="en-GB"/>
        </w:rPr>
      </w:pPr>
    </w:p>
    <w:p w14:paraId="1A825895" w14:textId="77777777" w:rsidR="000D40CC" w:rsidRDefault="005275DC" w:rsidP="00992972">
      <w:pPr>
        <w:spacing w:line="276" w:lineRule="auto"/>
        <w:jc w:val="both"/>
        <w:rPr>
          <w:rFonts w:ascii="Arial" w:hAnsi="Arial" w:cs="Arial"/>
          <w:color w:val="222222"/>
          <w:shd w:val="clear" w:color="auto" w:fill="FFFFFF"/>
          <w:lang w:val="en-GB"/>
        </w:rPr>
      </w:pPr>
      <w:r w:rsidRPr="00F80961">
        <w:rPr>
          <w:rFonts w:ascii="Arial" w:hAnsi="Arial" w:cs="Arial"/>
          <w:color w:val="222222"/>
          <w:shd w:val="clear" w:color="auto" w:fill="FFFFFF"/>
          <w:lang w:val="en-GB"/>
        </w:rPr>
        <w:t>The western blotting result in Fig. 3C is not convinced due to the inequality of the</w:t>
      </w:r>
      <w:r w:rsidRPr="00992972">
        <w:rPr>
          <w:rFonts w:ascii="Arial" w:hAnsi="Arial" w:cs="Arial"/>
          <w:color w:val="222222"/>
          <w:shd w:val="clear" w:color="auto" w:fill="FFFFFF"/>
          <w:lang w:val="en-GB"/>
        </w:rPr>
        <w:t xml:space="preserve"> loading control. </w:t>
      </w:r>
    </w:p>
    <w:p w14:paraId="3C2A80CD" w14:textId="6FE5EC5D" w:rsidR="006E4FEE" w:rsidRPr="00500CED" w:rsidRDefault="0025596A" w:rsidP="00992972">
      <w:pPr>
        <w:spacing w:line="276" w:lineRule="auto"/>
        <w:jc w:val="both"/>
        <w:rPr>
          <w:rFonts w:ascii="Arial" w:hAnsi="Arial" w:cs="Arial"/>
          <w:color w:val="222222"/>
          <w:sz w:val="22"/>
          <w:shd w:val="clear" w:color="auto" w:fill="FFFFFF"/>
          <w:lang w:val="en-GB"/>
        </w:rPr>
      </w:pPr>
      <w:r w:rsidRPr="00500CED">
        <w:rPr>
          <w:rFonts w:ascii="Arial" w:hAnsi="Arial" w:cs="Arial"/>
          <w:b/>
          <w:color w:val="4472C4" w:themeColor="accent5"/>
          <w:sz w:val="22"/>
          <w:shd w:val="clear" w:color="auto" w:fill="FFFFFF"/>
          <w:lang w:val="en-GB"/>
        </w:rPr>
        <w:lastRenderedPageBreak/>
        <w:t>This figure was selected fr</w:t>
      </w:r>
      <w:r w:rsidR="00445A23" w:rsidRPr="00500CED">
        <w:rPr>
          <w:rFonts w:ascii="Arial" w:hAnsi="Arial" w:cs="Arial"/>
          <w:b/>
          <w:color w:val="4472C4" w:themeColor="accent5"/>
          <w:sz w:val="22"/>
          <w:shd w:val="clear" w:color="auto" w:fill="FFFFFF"/>
          <w:lang w:val="en-GB"/>
        </w:rPr>
        <w:t>om a previous publication to serve as a representative result. Ther</w:t>
      </w:r>
      <w:r w:rsidR="000D40CC" w:rsidRPr="00500CED">
        <w:rPr>
          <w:rFonts w:ascii="Arial" w:hAnsi="Arial" w:cs="Arial"/>
          <w:b/>
          <w:color w:val="4472C4" w:themeColor="accent5"/>
          <w:sz w:val="22"/>
          <w:shd w:val="clear" w:color="auto" w:fill="FFFFFF"/>
          <w:lang w:val="en-GB"/>
        </w:rPr>
        <w:t>e</w:t>
      </w:r>
      <w:r w:rsidR="00445A23" w:rsidRPr="00500CED">
        <w:rPr>
          <w:rFonts w:ascii="Arial" w:hAnsi="Arial" w:cs="Arial"/>
          <w:b/>
          <w:color w:val="4472C4" w:themeColor="accent5"/>
          <w:sz w:val="22"/>
          <w:shd w:val="clear" w:color="auto" w:fill="FFFFFF"/>
          <w:lang w:val="en-GB"/>
        </w:rPr>
        <w:t>fore, t</w:t>
      </w:r>
      <w:r w:rsidRPr="00500CED">
        <w:rPr>
          <w:rFonts w:ascii="Arial" w:hAnsi="Arial" w:cs="Arial"/>
          <w:b/>
          <w:color w:val="4472C4" w:themeColor="accent5"/>
          <w:sz w:val="22"/>
          <w:shd w:val="clear" w:color="auto" w:fill="FFFFFF"/>
          <w:lang w:val="en-GB"/>
        </w:rPr>
        <w:t xml:space="preserve">he immunoblot presented is shown as previously published in Carvalho, M.J. </w:t>
      </w:r>
      <w:r w:rsidRPr="00500CED">
        <w:rPr>
          <w:rFonts w:ascii="Arial" w:hAnsi="Arial" w:cs="Arial"/>
          <w:b/>
          <w:i/>
          <w:color w:val="4472C4" w:themeColor="accent5"/>
          <w:sz w:val="22"/>
          <w:shd w:val="clear" w:color="auto" w:fill="FFFFFF"/>
          <w:lang w:val="en-GB"/>
        </w:rPr>
        <w:t>et al.</w:t>
      </w:r>
      <w:r w:rsidRPr="00500CED">
        <w:rPr>
          <w:rFonts w:ascii="Arial" w:hAnsi="Arial" w:cs="Arial"/>
          <w:b/>
          <w:color w:val="4472C4" w:themeColor="accent5"/>
          <w:sz w:val="22"/>
          <w:shd w:val="clear" w:color="auto" w:fill="FFFFFF"/>
          <w:lang w:val="en-GB"/>
        </w:rPr>
        <w:t xml:space="preserve"> Endometrial Cancer Spheres Show Cancer Stem Cells Phenotype and Preference for Oxidative Metabolism. Pathology and Oncology Research. </w:t>
      </w:r>
      <w:proofErr w:type="spellStart"/>
      <w:r w:rsidRPr="00500CED">
        <w:rPr>
          <w:rFonts w:ascii="Arial" w:hAnsi="Arial" w:cs="Arial"/>
          <w:b/>
          <w:color w:val="4472C4" w:themeColor="accent5"/>
          <w:sz w:val="22"/>
          <w:shd w:val="clear" w:color="auto" w:fill="FFFFFF"/>
          <w:lang w:val="en-GB"/>
        </w:rPr>
        <w:t>doi</w:t>
      </w:r>
      <w:proofErr w:type="spellEnd"/>
      <w:r w:rsidRPr="00500CED">
        <w:rPr>
          <w:rFonts w:ascii="Arial" w:hAnsi="Arial" w:cs="Arial"/>
          <w:b/>
          <w:color w:val="4472C4" w:themeColor="accent5"/>
          <w:sz w:val="22"/>
          <w:shd w:val="clear" w:color="auto" w:fill="FFFFFF"/>
          <w:lang w:val="en-GB"/>
        </w:rPr>
        <w:t>: 10.1007/s12253-018-0535-0 (2018).</w:t>
      </w:r>
    </w:p>
    <w:p w14:paraId="5FEB0CB6" w14:textId="77777777" w:rsidR="0025596A" w:rsidRPr="00992972" w:rsidRDefault="0025596A" w:rsidP="00992972">
      <w:pPr>
        <w:spacing w:line="276" w:lineRule="auto"/>
        <w:jc w:val="both"/>
        <w:rPr>
          <w:rFonts w:ascii="Arial" w:hAnsi="Arial" w:cs="Arial"/>
          <w:color w:val="222222"/>
          <w:shd w:val="clear" w:color="auto" w:fill="FFFFFF"/>
          <w:lang w:val="en-GB"/>
        </w:rPr>
      </w:pPr>
    </w:p>
    <w:p w14:paraId="459BFE61" w14:textId="14E8EBA7" w:rsidR="006E4FEE"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The antibody used in this Western blotting recognizes ALDH1A1, ALDH1A2, ALDH1A3, and ALDH2 (Santa Cruz), this information should be </w:t>
      </w:r>
      <w:r w:rsidR="006E4FEE" w:rsidRPr="00992972">
        <w:rPr>
          <w:rFonts w:ascii="Arial" w:hAnsi="Arial" w:cs="Arial"/>
          <w:color w:val="222222"/>
          <w:shd w:val="clear" w:color="auto" w:fill="FFFFFF"/>
          <w:lang w:val="en-GB"/>
        </w:rPr>
        <w:t xml:space="preserve">indicated in the Figure legend. </w:t>
      </w:r>
    </w:p>
    <w:p w14:paraId="1FA4FB97" w14:textId="31E7F237" w:rsidR="00FD7217" w:rsidRPr="00680985" w:rsidRDefault="00FD7217" w:rsidP="00992972">
      <w:pPr>
        <w:spacing w:line="276" w:lineRule="auto"/>
        <w:jc w:val="both"/>
        <w:rPr>
          <w:rFonts w:ascii="Arial" w:hAnsi="Arial" w:cs="Arial"/>
          <w:b/>
          <w:color w:val="4472C4" w:themeColor="accent5"/>
          <w:sz w:val="22"/>
          <w:shd w:val="clear" w:color="auto" w:fill="FFFFFF"/>
          <w:lang w:val="en-GB"/>
        </w:rPr>
      </w:pPr>
      <w:r w:rsidRPr="00680985">
        <w:rPr>
          <w:rFonts w:ascii="Arial" w:hAnsi="Arial" w:cs="Arial"/>
          <w:b/>
          <w:color w:val="4472C4" w:themeColor="accent5"/>
          <w:sz w:val="22"/>
          <w:shd w:val="clear" w:color="auto" w:fill="FFFFFF"/>
          <w:lang w:val="en-GB"/>
        </w:rPr>
        <w:t>The information was added to the figure legend.</w:t>
      </w:r>
    </w:p>
    <w:p w14:paraId="3EA37E11" w14:textId="77777777" w:rsidR="00FD7217" w:rsidRDefault="00FD7217" w:rsidP="00992972">
      <w:pPr>
        <w:spacing w:line="276" w:lineRule="auto"/>
        <w:jc w:val="both"/>
        <w:rPr>
          <w:rFonts w:ascii="Arial" w:hAnsi="Arial" w:cs="Arial"/>
          <w:color w:val="222222"/>
          <w:shd w:val="clear" w:color="auto" w:fill="FFFFFF"/>
          <w:lang w:val="en-GB"/>
        </w:rPr>
      </w:pPr>
    </w:p>
    <w:p w14:paraId="778EB17F" w14:textId="371AF139" w:rsid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In addition, ALDH activity should be determined in this experiment.</w:t>
      </w:r>
    </w:p>
    <w:p w14:paraId="2E399E34" w14:textId="6F994EE7" w:rsidR="000D40CC" w:rsidRPr="00206560" w:rsidRDefault="000D40CC" w:rsidP="000D40CC">
      <w:pPr>
        <w:spacing w:line="276" w:lineRule="auto"/>
        <w:jc w:val="both"/>
        <w:rPr>
          <w:rFonts w:ascii="Arial" w:hAnsi="Arial" w:cs="Arial"/>
          <w:b/>
          <w:color w:val="4472C4" w:themeColor="accent5"/>
          <w:sz w:val="22"/>
          <w:lang w:val="en-GB"/>
        </w:rPr>
      </w:pPr>
      <w:r w:rsidRPr="00680985">
        <w:rPr>
          <w:rFonts w:ascii="Arial" w:hAnsi="Arial" w:cs="Arial"/>
          <w:b/>
          <w:color w:val="4472C4" w:themeColor="accent5"/>
          <w:sz w:val="22"/>
          <w:lang w:val="en-GB"/>
        </w:rPr>
        <w:t>Several works in the literature fully describe the use of the ALDEFLUOR kit as a measure of ALDH activity to isolate cancer stem cells (</w:t>
      </w:r>
      <w:r>
        <w:rPr>
          <w:rFonts w:ascii="Arial" w:hAnsi="Arial" w:cs="Arial"/>
          <w:b/>
          <w:color w:val="4472C4" w:themeColor="accent5"/>
          <w:sz w:val="22"/>
          <w:lang w:val="en-GB"/>
        </w:rPr>
        <w:t xml:space="preserve">for example, Scientific Reports </w:t>
      </w:r>
      <w:r w:rsidRPr="000D40CC">
        <w:rPr>
          <w:rFonts w:ascii="Arial" w:hAnsi="Arial" w:cs="Arial"/>
          <w:b/>
          <w:color w:val="4472C4" w:themeColor="accent5"/>
          <w:sz w:val="22"/>
          <w:lang w:val="en-GB"/>
        </w:rPr>
        <w:t>DOI</w:t>
      </w:r>
      <w:r w:rsidRPr="00206560">
        <w:rPr>
          <w:rFonts w:ascii="Arial" w:hAnsi="Arial" w:cs="Arial"/>
          <w:b/>
          <w:color w:val="4472C4" w:themeColor="accent5"/>
          <w:sz w:val="22"/>
          <w:lang w:val="en-GB"/>
        </w:rPr>
        <w:t>: 10.1038/srep18772</w:t>
      </w:r>
      <w:r w:rsidR="00166636">
        <w:rPr>
          <w:rFonts w:ascii="Arial" w:hAnsi="Arial" w:cs="Arial"/>
          <w:b/>
          <w:color w:val="4472C4" w:themeColor="accent5"/>
          <w:sz w:val="22"/>
          <w:lang w:val="en-GB"/>
        </w:rPr>
        <w:t>;</w:t>
      </w:r>
      <w:r>
        <w:rPr>
          <w:rFonts w:ascii="Arial" w:hAnsi="Arial" w:cs="Arial"/>
          <w:b/>
          <w:color w:val="4472C4" w:themeColor="accent5"/>
          <w:sz w:val="22"/>
          <w:lang w:val="en-GB"/>
        </w:rPr>
        <w:t xml:space="preserve"> J</w:t>
      </w:r>
      <w:r w:rsidR="00166636">
        <w:rPr>
          <w:rFonts w:ascii="Arial" w:hAnsi="Arial" w:cs="Arial"/>
          <w:b/>
          <w:color w:val="4472C4" w:themeColor="accent5"/>
          <w:sz w:val="22"/>
          <w:lang w:val="en-GB"/>
        </w:rPr>
        <w:t>ournal</w:t>
      </w:r>
      <w:r>
        <w:rPr>
          <w:rFonts w:ascii="Arial" w:hAnsi="Arial" w:cs="Arial"/>
          <w:b/>
          <w:color w:val="4472C4" w:themeColor="accent5"/>
          <w:sz w:val="22"/>
          <w:lang w:val="en-GB"/>
        </w:rPr>
        <w:t xml:space="preserve"> Cell</w:t>
      </w:r>
      <w:r w:rsidR="00166636">
        <w:rPr>
          <w:rFonts w:ascii="Arial" w:hAnsi="Arial" w:cs="Arial"/>
          <w:b/>
          <w:color w:val="4472C4" w:themeColor="accent5"/>
          <w:sz w:val="22"/>
          <w:lang w:val="en-GB"/>
        </w:rPr>
        <w:t>ular</w:t>
      </w:r>
      <w:r>
        <w:rPr>
          <w:rFonts w:ascii="Arial" w:hAnsi="Arial" w:cs="Arial"/>
          <w:b/>
          <w:color w:val="4472C4" w:themeColor="accent5"/>
          <w:sz w:val="22"/>
          <w:lang w:val="en-GB"/>
        </w:rPr>
        <w:t xml:space="preserve"> Biochem</w:t>
      </w:r>
      <w:r w:rsidR="00166636">
        <w:rPr>
          <w:rFonts w:ascii="Arial" w:hAnsi="Arial" w:cs="Arial"/>
          <w:b/>
          <w:color w:val="4472C4" w:themeColor="accent5"/>
          <w:sz w:val="22"/>
          <w:lang w:val="en-GB"/>
        </w:rPr>
        <w:t>istry</w:t>
      </w:r>
      <w:r w:rsidRPr="00206560">
        <w:rPr>
          <w:rFonts w:ascii="Arial" w:hAnsi="Arial" w:cs="Arial"/>
          <w:b/>
          <w:color w:val="4472C4" w:themeColor="accent5"/>
          <w:sz w:val="22"/>
          <w:lang w:val="en-GB"/>
        </w:rPr>
        <w:t xml:space="preserve"> DOI: 10.1002/jcb.26885</w:t>
      </w:r>
      <w:r>
        <w:rPr>
          <w:rFonts w:ascii="Arial" w:hAnsi="Arial" w:cs="Arial"/>
          <w:b/>
          <w:color w:val="4472C4" w:themeColor="accent5"/>
          <w:sz w:val="22"/>
          <w:lang w:val="en-GB"/>
        </w:rPr>
        <w:t>)</w:t>
      </w:r>
      <w:r w:rsidRPr="00680985">
        <w:rPr>
          <w:rFonts w:ascii="Arial" w:hAnsi="Arial" w:cs="Arial"/>
          <w:b/>
          <w:color w:val="4472C4" w:themeColor="accent5"/>
          <w:sz w:val="22"/>
          <w:lang w:val="en-GB"/>
        </w:rPr>
        <w:t xml:space="preserve"> which was not the aim of this protocol. In this work, we aimed to use a functional assay to isolate CSC and to provide alternative strategies for their phenotypic confirmation. ALDH expression was already described as augmented in CSC </w:t>
      </w:r>
      <w:r w:rsidR="00166636">
        <w:rPr>
          <w:rFonts w:ascii="Arial" w:hAnsi="Arial" w:cs="Arial"/>
          <w:b/>
          <w:color w:val="4472C4" w:themeColor="accent5"/>
          <w:sz w:val="22"/>
          <w:lang w:val="en-GB"/>
        </w:rPr>
        <w:t>(</w:t>
      </w:r>
      <w:r w:rsidR="00166636">
        <w:rPr>
          <w:rFonts w:ascii="Arial" w:hAnsi="Arial" w:cs="Arial"/>
          <w:b/>
          <w:color w:val="4472C4" w:themeColor="accent5"/>
          <w:sz w:val="22"/>
          <w:szCs w:val="22"/>
          <w:lang w:val="en-GB"/>
        </w:rPr>
        <w:t>Pathology and Oncology Research</w:t>
      </w:r>
      <w:r w:rsidR="00166636" w:rsidRPr="000D40CC">
        <w:rPr>
          <w:rFonts w:ascii="Arial" w:hAnsi="Arial" w:cs="Arial"/>
          <w:b/>
          <w:color w:val="4472C4" w:themeColor="accent5"/>
          <w:sz w:val="22"/>
          <w:szCs w:val="22"/>
          <w:lang w:val="en-GB"/>
        </w:rPr>
        <w:t xml:space="preserve"> </w:t>
      </w:r>
      <w:proofErr w:type="spellStart"/>
      <w:r w:rsidR="00166636" w:rsidRPr="000D40CC">
        <w:rPr>
          <w:rFonts w:ascii="Arial" w:hAnsi="Arial" w:cs="Arial"/>
          <w:b/>
          <w:color w:val="4472C4" w:themeColor="accent5"/>
          <w:sz w:val="22"/>
          <w:szCs w:val="22"/>
          <w:lang w:val="en-GB"/>
        </w:rPr>
        <w:t>doi</w:t>
      </w:r>
      <w:proofErr w:type="spellEnd"/>
      <w:r w:rsidR="00166636" w:rsidRPr="000D40CC">
        <w:rPr>
          <w:rFonts w:ascii="Arial" w:hAnsi="Arial" w:cs="Arial"/>
          <w:b/>
          <w:color w:val="4472C4" w:themeColor="accent5"/>
          <w:sz w:val="22"/>
          <w:szCs w:val="22"/>
          <w:lang w:val="en-GB"/>
        </w:rPr>
        <w:t xml:space="preserve">: </w:t>
      </w:r>
      <w:r w:rsidR="00166636">
        <w:rPr>
          <w:rFonts w:ascii="Arial" w:hAnsi="Arial" w:cs="Arial"/>
          <w:b/>
          <w:color w:val="4472C4" w:themeColor="accent5"/>
          <w:sz w:val="22"/>
          <w:szCs w:val="22"/>
          <w:lang w:val="en-GB"/>
        </w:rPr>
        <w:t xml:space="preserve">10.1007/s12253-018-0535-0; </w:t>
      </w:r>
      <w:r w:rsidR="00166636" w:rsidRPr="000D40CC">
        <w:rPr>
          <w:rFonts w:ascii="Arial" w:hAnsi="Arial" w:cs="Arial"/>
          <w:b/>
          <w:color w:val="4472C4" w:themeColor="accent5"/>
          <w:sz w:val="22"/>
          <w:szCs w:val="22"/>
          <w:lang w:val="en-GB"/>
        </w:rPr>
        <w:t>The Breast</w:t>
      </w:r>
      <w:r w:rsidR="00166636">
        <w:rPr>
          <w:rFonts w:ascii="Arial" w:hAnsi="Arial" w:cs="Arial"/>
          <w:b/>
          <w:color w:val="4472C4" w:themeColor="accent5"/>
          <w:sz w:val="22"/>
          <w:szCs w:val="22"/>
          <w:lang w:val="en-GB"/>
        </w:rPr>
        <w:t xml:space="preserve"> </w:t>
      </w:r>
      <w:proofErr w:type="spellStart"/>
      <w:r w:rsidR="00166636" w:rsidRPr="000D40CC">
        <w:rPr>
          <w:rFonts w:ascii="Arial" w:hAnsi="Arial" w:cs="Arial"/>
          <w:b/>
          <w:color w:val="4472C4" w:themeColor="accent5"/>
          <w:sz w:val="22"/>
          <w:szCs w:val="22"/>
          <w:lang w:val="en-GB"/>
        </w:rPr>
        <w:t>doi</w:t>
      </w:r>
      <w:proofErr w:type="spellEnd"/>
      <w:r w:rsidR="00166636" w:rsidRPr="000D40CC">
        <w:rPr>
          <w:rFonts w:ascii="Arial" w:hAnsi="Arial" w:cs="Arial"/>
          <w:b/>
          <w:color w:val="4472C4" w:themeColor="accent5"/>
          <w:sz w:val="22"/>
          <w:szCs w:val="22"/>
          <w:lang w:val="en-GB"/>
        </w:rPr>
        <w:t>: 10.1016/j.breast.2017.11.009</w:t>
      </w:r>
      <w:r w:rsidR="00166636">
        <w:rPr>
          <w:rFonts w:ascii="Arial" w:hAnsi="Arial" w:cs="Arial"/>
          <w:b/>
          <w:color w:val="4472C4" w:themeColor="accent5"/>
          <w:sz w:val="22"/>
          <w:szCs w:val="22"/>
          <w:lang w:val="en-GB"/>
        </w:rPr>
        <w:t xml:space="preserve">) </w:t>
      </w:r>
      <w:r w:rsidRPr="00680985">
        <w:rPr>
          <w:rFonts w:ascii="Arial" w:hAnsi="Arial" w:cs="Arial"/>
          <w:b/>
          <w:color w:val="4472C4" w:themeColor="accent5"/>
          <w:sz w:val="22"/>
          <w:lang w:val="en-GB"/>
        </w:rPr>
        <w:t xml:space="preserve">and is shown in figure 3C as </w:t>
      </w:r>
      <w:r>
        <w:rPr>
          <w:rFonts w:ascii="Arial" w:hAnsi="Arial" w:cs="Arial"/>
          <w:b/>
          <w:color w:val="4472C4" w:themeColor="accent5"/>
          <w:sz w:val="22"/>
          <w:lang w:val="en-GB"/>
        </w:rPr>
        <w:t>a representative marker of CSC.</w:t>
      </w:r>
    </w:p>
    <w:p w14:paraId="7376FA78" w14:textId="77777777" w:rsidR="000D40CC" w:rsidRPr="000D40CC" w:rsidRDefault="000D40CC" w:rsidP="000D40CC">
      <w:pPr>
        <w:spacing w:line="276" w:lineRule="auto"/>
        <w:jc w:val="both"/>
        <w:rPr>
          <w:rFonts w:ascii="Arial" w:hAnsi="Arial" w:cs="Arial"/>
          <w:b/>
          <w:color w:val="222222"/>
          <w:sz w:val="22"/>
          <w:szCs w:val="22"/>
          <w:lang w:val="en-GB"/>
        </w:rPr>
      </w:pPr>
    </w:p>
    <w:p w14:paraId="6C266AFF" w14:textId="77777777" w:rsidR="00992972" w:rsidRDefault="005275DC" w:rsidP="00992972">
      <w:pPr>
        <w:spacing w:line="276" w:lineRule="auto"/>
        <w:jc w:val="both"/>
        <w:rPr>
          <w:rFonts w:ascii="Arial" w:hAnsi="Arial" w:cs="Arial"/>
          <w:b/>
          <w:bCs/>
          <w:color w:val="222222"/>
          <w:shd w:val="clear" w:color="auto" w:fill="FFFFFF"/>
          <w:lang w:val="en-GB"/>
        </w:rPr>
      </w:pPr>
      <w:r w:rsidRPr="00992972">
        <w:rPr>
          <w:rFonts w:ascii="Arial" w:hAnsi="Arial" w:cs="Arial"/>
          <w:b/>
          <w:bCs/>
          <w:color w:val="222222"/>
          <w:shd w:val="clear" w:color="auto" w:fill="FFFFFF"/>
          <w:lang w:val="en-GB"/>
        </w:rPr>
        <w:t>Reviewer #2:</w:t>
      </w:r>
    </w:p>
    <w:p w14:paraId="718D74FD" w14:textId="77777777" w:rsid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Manuscript Summary:</w:t>
      </w:r>
    </w:p>
    <w:p w14:paraId="6E52448E" w14:textId="77777777" w:rsid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In this manuscript, </w:t>
      </w:r>
      <w:proofErr w:type="spellStart"/>
      <w:r w:rsidRPr="00992972">
        <w:rPr>
          <w:rFonts w:ascii="Arial" w:hAnsi="Arial" w:cs="Arial"/>
          <w:color w:val="222222"/>
          <w:shd w:val="clear" w:color="auto" w:fill="FFFFFF"/>
          <w:lang w:val="en-GB"/>
        </w:rPr>
        <w:t>Laranjo</w:t>
      </w:r>
      <w:proofErr w:type="spellEnd"/>
      <w:r w:rsidRPr="00992972">
        <w:rPr>
          <w:rFonts w:ascii="Arial" w:hAnsi="Arial" w:cs="Arial"/>
          <w:color w:val="222222"/>
          <w:shd w:val="clear" w:color="auto" w:fill="FFFFFF"/>
          <w:lang w:val="en-GB"/>
        </w:rPr>
        <w:t xml:space="preserve"> et al. well defined a spheroid forming protocol for cells derived from cancer cell line and primary human samples, especially focusing on breast cancer and </w:t>
      </w:r>
      <w:proofErr w:type="spellStart"/>
      <w:r w:rsidRPr="00992972">
        <w:rPr>
          <w:rFonts w:ascii="Arial" w:hAnsi="Arial" w:cs="Arial"/>
          <w:color w:val="222222"/>
          <w:shd w:val="clear" w:color="auto" w:fill="FFFFFF"/>
          <w:lang w:val="en-GB"/>
        </w:rPr>
        <w:t>gynecological</w:t>
      </w:r>
      <w:proofErr w:type="spellEnd"/>
      <w:r w:rsidRPr="00992972">
        <w:rPr>
          <w:rFonts w:ascii="Arial" w:hAnsi="Arial" w:cs="Arial"/>
          <w:color w:val="222222"/>
          <w:shd w:val="clear" w:color="auto" w:fill="FFFFFF"/>
          <w:lang w:val="en-GB"/>
        </w:rPr>
        <w:t xml:space="preserve"> cancer </w:t>
      </w:r>
      <w:proofErr w:type="spellStart"/>
      <w:r w:rsidRPr="00992972">
        <w:rPr>
          <w:rFonts w:ascii="Arial" w:hAnsi="Arial" w:cs="Arial"/>
          <w:color w:val="222222"/>
          <w:shd w:val="clear" w:color="auto" w:fill="FFFFFF"/>
          <w:lang w:val="en-GB"/>
        </w:rPr>
        <w:t>tumors</w:t>
      </w:r>
      <w:proofErr w:type="spellEnd"/>
      <w:r w:rsidRPr="00992972">
        <w:rPr>
          <w:rFonts w:ascii="Arial" w:hAnsi="Arial" w:cs="Arial"/>
          <w:color w:val="222222"/>
          <w:shd w:val="clear" w:color="auto" w:fill="FFFFFF"/>
          <w:lang w:val="en-GB"/>
        </w:rPr>
        <w:t xml:space="preserve">. Importantly, this study detailed described the methods of spheroid formation assay from single cells which enzymatic digested from primary </w:t>
      </w:r>
      <w:proofErr w:type="spellStart"/>
      <w:r w:rsidRPr="00992972">
        <w:rPr>
          <w:rFonts w:ascii="Arial" w:hAnsi="Arial" w:cs="Arial"/>
          <w:color w:val="222222"/>
          <w:shd w:val="clear" w:color="auto" w:fill="FFFFFF"/>
          <w:lang w:val="en-GB"/>
        </w:rPr>
        <w:t>tumors</w:t>
      </w:r>
      <w:proofErr w:type="spellEnd"/>
      <w:r w:rsidRPr="00992972">
        <w:rPr>
          <w:rFonts w:ascii="Arial" w:hAnsi="Arial" w:cs="Arial"/>
          <w:color w:val="222222"/>
          <w:shd w:val="clear" w:color="auto" w:fill="FFFFFF"/>
          <w:lang w:val="en-GB"/>
        </w:rPr>
        <w:t>. Although this study is comprehensive and robust, which combined spheroid forming protocol with their complementary assays for stemness phenotypic validation, there still some issues with the work that need clarification</w:t>
      </w:r>
    </w:p>
    <w:p w14:paraId="39642E30" w14:textId="77777777" w:rsidR="00992972" w:rsidRDefault="00992972" w:rsidP="00992972">
      <w:pPr>
        <w:spacing w:line="276" w:lineRule="auto"/>
        <w:jc w:val="both"/>
        <w:rPr>
          <w:rFonts w:ascii="Arial" w:hAnsi="Arial" w:cs="Arial"/>
          <w:color w:val="222222"/>
          <w:lang w:val="en-GB"/>
        </w:rPr>
      </w:pPr>
    </w:p>
    <w:p w14:paraId="630A3978" w14:textId="77777777" w:rsid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Major Concerns:</w:t>
      </w:r>
    </w:p>
    <w:p w14:paraId="5B69F6C5" w14:textId="5FEDABC7" w:rsidR="00C931E4"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1. It will be great if the author could address an alternative approach for spheroid culturing, which refers to spheroid-growing in the low-attached plates with more robust and well-defined stem cell culture medium, such as </w:t>
      </w:r>
      <w:proofErr w:type="spellStart"/>
      <w:r w:rsidRPr="00992972">
        <w:rPr>
          <w:rFonts w:ascii="Arial" w:hAnsi="Arial" w:cs="Arial"/>
          <w:color w:val="222222"/>
          <w:shd w:val="clear" w:color="auto" w:fill="FFFFFF"/>
          <w:lang w:val="en-GB"/>
        </w:rPr>
        <w:t>mammcult</w:t>
      </w:r>
      <w:proofErr w:type="spellEnd"/>
      <w:r w:rsidRPr="00992972">
        <w:rPr>
          <w:rFonts w:ascii="Arial" w:hAnsi="Arial" w:cs="Arial"/>
          <w:color w:val="222222"/>
          <w:shd w:val="clear" w:color="auto" w:fill="FFFFFF"/>
          <w:lang w:val="en-GB"/>
        </w:rPr>
        <w:t xml:space="preserve"> medium.</w:t>
      </w:r>
    </w:p>
    <w:p w14:paraId="0B2CC13B" w14:textId="03465DFB" w:rsidR="006363E8" w:rsidRPr="00954F8B" w:rsidRDefault="006363E8" w:rsidP="00992972">
      <w:pPr>
        <w:spacing w:line="276" w:lineRule="auto"/>
        <w:jc w:val="both"/>
        <w:rPr>
          <w:rFonts w:ascii="Arial" w:hAnsi="Arial" w:cs="Arial"/>
          <w:b/>
          <w:color w:val="4472C4" w:themeColor="accent5"/>
          <w:sz w:val="22"/>
          <w:lang w:val="en-GB"/>
        </w:rPr>
      </w:pPr>
      <w:proofErr w:type="spellStart"/>
      <w:r w:rsidRPr="00954F8B">
        <w:rPr>
          <w:rFonts w:ascii="Arial" w:hAnsi="Arial" w:cs="Arial"/>
          <w:b/>
          <w:color w:val="4472C4" w:themeColor="accent5"/>
          <w:sz w:val="22"/>
          <w:lang w:val="en-GB"/>
        </w:rPr>
        <w:t>Mammocult</w:t>
      </w:r>
      <w:proofErr w:type="spellEnd"/>
      <w:r w:rsidRPr="00954F8B">
        <w:rPr>
          <w:rFonts w:ascii="Arial" w:hAnsi="Arial" w:cs="Arial"/>
          <w:b/>
          <w:color w:val="4472C4" w:themeColor="accent5"/>
          <w:sz w:val="22"/>
          <w:lang w:val="en-GB"/>
        </w:rPr>
        <w:t xml:space="preserve"> is a specific medium to culture </w:t>
      </w:r>
      <w:proofErr w:type="spellStart"/>
      <w:r w:rsidRPr="00954F8B">
        <w:rPr>
          <w:rFonts w:ascii="Arial" w:hAnsi="Arial" w:cs="Arial"/>
          <w:b/>
          <w:color w:val="4472C4" w:themeColor="accent5"/>
          <w:sz w:val="22"/>
          <w:lang w:val="en-GB"/>
        </w:rPr>
        <w:t>tumorspheres</w:t>
      </w:r>
      <w:proofErr w:type="spellEnd"/>
      <w:r w:rsidRPr="00954F8B">
        <w:rPr>
          <w:rFonts w:ascii="Arial" w:hAnsi="Arial" w:cs="Arial"/>
          <w:b/>
          <w:color w:val="4472C4" w:themeColor="accent5"/>
          <w:sz w:val="22"/>
          <w:lang w:val="en-GB"/>
        </w:rPr>
        <w:t xml:space="preserve">, provided a prepared </w:t>
      </w:r>
      <w:r w:rsidR="00B1666F" w:rsidRPr="00954F8B">
        <w:rPr>
          <w:rFonts w:ascii="Arial" w:hAnsi="Arial" w:cs="Arial"/>
          <w:b/>
          <w:color w:val="4472C4" w:themeColor="accent5"/>
          <w:sz w:val="22"/>
          <w:lang w:val="en-GB"/>
        </w:rPr>
        <w:t xml:space="preserve">as a </w:t>
      </w:r>
      <w:r w:rsidRPr="00954F8B">
        <w:rPr>
          <w:rFonts w:ascii="Arial" w:hAnsi="Arial" w:cs="Arial"/>
          <w:b/>
          <w:color w:val="4472C4" w:themeColor="accent5"/>
          <w:sz w:val="22"/>
          <w:lang w:val="en-GB"/>
        </w:rPr>
        <w:t xml:space="preserve">liquid formulation. In this </w:t>
      </w:r>
      <w:r w:rsidR="00B1666F" w:rsidRPr="00954F8B">
        <w:rPr>
          <w:rFonts w:ascii="Arial" w:hAnsi="Arial" w:cs="Arial"/>
          <w:b/>
          <w:color w:val="4472C4" w:themeColor="accent5"/>
          <w:sz w:val="22"/>
          <w:lang w:val="en-GB"/>
        </w:rPr>
        <w:t>protocol,</w:t>
      </w:r>
      <w:r w:rsidRPr="00954F8B">
        <w:rPr>
          <w:rFonts w:ascii="Arial" w:hAnsi="Arial" w:cs="Arial"/>
          <w:b/>
          <w:color w:val="4472C4" w:themeColor="accent5"/>
          <w:sz w:val="22"/>
          <w:lang w:val="en-GB"/>
        </w:rPr>
        <w:t xml:space="preserve"> we associated methylcellulose to the medium to provide high viscosity and ensure </w:t>
      </w:r>
      <w:r w:rsidR="00B1666F" w:rsidRPr="00954F8B">
        <w:rPr>
          <w:rFonts w:ascii="Arial" w:hAnsi="Arial" w:cs="Arial"/>
          <w:b/>
          <w:color w:val="4472C4" w:themeColor="accent5"/>
          <w:sz w:val="22"/>
          <w:lang w:val="en-GB"/>
        </w:rPr>
        <w:t>monoclonality;</w:t>
      </w:r>
      <w:r w:rsidRPr="00954F8B">
        <w:rPr>
          <w:rFonts w:ascii="Arial" w:hAnsi="Arial" w:cs="Arial"/>
          <w:b/>
          <w:color w:val="4472C4" w:themeColor="accent5"/>
          <w:sz w:val="22"/>
          <w:lang w:val="en-GB"/>
        </w:rPr>
        <w:t xml:space="preserve"> </w:t>
      </w:r>
      <w:r w:rsidR="00B1666F" w:rsidRPr="00954F8B">
        <w:rPr>
          <w:rFonts w:ascii="Arial" w:hAnsi="Arial" w:cs="Arial"/>
          <w:b/>
          <w:color w:val="4472C4" w:themeColor="accent5"/>
          <w:sz w:val="22"/>
          <w:lang w:val="en-GB"/>
        </w:rPr>
        <w:t>therefore,</w:t>
      </w:r>
      <w:r w:rsidRPr="00954F8B">
        <w:rPr>
          <w:rFonts w:ascii="Arial" w:hAnsi="Arial" w:cs="Arial"/>
          <w:b/>
          <w:color w:val="4472C4" w:themeColor="accent5"/>
          <w:sz w:val="22"/>
          <w:lang w:val="en-GB"/>
        </w:rPr>
        <w:t xml:space="preserve"> the use of powder mediums is necessary. </w:t>
      </w:r>
      <w:r w:rsidR="00995D53" w:rsidRPr="00954F8B">
        <w:rPr>
          <w:rFonts w:ascii="Arial" w:hAnsi="Arial" w:cs="Arial"/>
          <w:b/>
          <w:color w:val="4472C4" w:themeColor="accent5"/>
          <w:sz w:val="22"/>
          <w:lang w:val="en-GB"/>
        </w:rPr>
        <w:t>Thus</w:t>
      </w:r>
      <w:r w:rsidRPr="00954F8B">
        <w:rPr>
          <w:rFonts w:ascii="Arial" w:hAnsi="Arial" w:cs="Arial"/>
          <w:b/>
          <w:color w:val="4472C4" w:themeColor="accent5"/>
          <w:sz w:val="22"/>
          <w:lang w:val="en-GB"/>
        </w:rPr>
        <w:t>, we understand the suggestion and the utility of such media, although it is not compatible with</w:t>
      </w:r>
      <w:r w:rsidR="00C54B71">
        <w:rPr>
          <w:rFonts w:ascii="Arial" w:hAnsi="Arial" w:cs="Arial"/>
          <w:b/>
          <w:color w:val="4472C4" w:themeColor="accent5"/>
          <w:sz w:val="22"/>
          <w:lang w:val="en-GB"/>
        </w:rPr>
        <w:t xml:space="preserve"> the association of </w:t>
      </w:r>
      <w:r w:rsidR="00500CED">
        <w:rPr>
          <w:rFonts w:ascii="Arial" w:hAnsi="Arial" w:cs="Arial"/>
          <w:b/>
          <w:color w:val="4472C4" w:themeColor="accent5"/>
          <w:sz w:val="22"/>
          <w:lang w:val="en-GB"/>
        </w:rPr>
        <w:t>methylcellulose</w:t>
      </w:r>
      <w:r w:rsidR="00C54B71">
        <w:rPr>
          <w:rFonts w:ascii="Arial" w:hAnsi="Arial" w:cs="Arial"/>
          <w:b/>
          <w:color w:val="4472C4" w:themeColor="accent5"/>
          <w:sz w:val="22"/>
          <w:lang w:val="en-GB"/>
        </w:rPr>
        <w:t xml:space="preserve"> </w:t>
      </w:r>
      <w:r w:rsidR="00500CED">
        <w:rPr>
          <w:rFonts w:ascii="Arial" w:hAnsi="Arial" w:cs="Arial"/>
          <w:b/>
          <w:color w:val="4472C4" w:themeColor="accent5"/>
          <w:sz w:val="22"/>
          <w:lang w:val="en-GB"/>
        </w:rPr>
        <w:t>necessary to</w:t>
      </w:r>
      <w:r w:rsidRPr="00954F8B">
        <w:rPr>
          <w:rFonts w:ascii="Arial" w:hAnsi="Arial" w:cs="Arial"/>
          <w:b/>
          <w:color w:val="4472C4" w:themeColor="accent5"/>
          <w:sz w:val="22"/>
          <w:lang w:val="en-GB"/>
        </w:rPr>
        <w:t xml:space="preserve"> this specific protocol. </w:t>
      </w:r>
    </w:p>
    <w:p w14:paraId="75B57277" w14:textId="77777777" w:rsidR="00992972" w:rsidRDefault="00992972" w:rsidP="00992972">
      <w:pPr>
        <w:spacing w:line="276" w:lineRule="auto"/>
        <w:jc w:val="both"/>
        <w:rPr>
          <w:rFonts w:ascii="Arial" w:hAnsi="Arial" w:cs="Arial"/>
          <w:color w:val="222222"/>
          <w:lang w:val="en-GB"/>
        </w:rPr>
      </w:pPr>
    </w:p>
    <w:p w14:paraId="4EFDA9DB" w14:textId="4CF54760" w:rsidR="006363E8"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2. The usage of ALDH1 as a functional stem cell marker is based on ALDH1 enzymatic activity. As authors addressed in the manuscript that multiple isoforms </w:t>
      </w:r>
      <w:r w:rsidRPr="00992972">
        <w:rPr>
          <w:rFonts w:ascii="Arial" w:hAnsi="Arial" w:cs="Arial"/>
          <w:color w:val="222222"/>
          <w:shd w:val="clear" w:color="auto" w:fill="FFFFFF"/>
          <w:lang w:val="en-GB"/>
        </w:rPr>
        <w:lastRenderedPageBreak/>
        <w:t xml:space="preserve">of ALDH1 contributed to ALDEFLUOR metabolization, the predominant ALDH1 isoform determining ALDH1 enzymatic activity is really cell-content dependent. Please specify which ALDH protein (isoform/s) expression was tested in the Figure 3C. </w:t>
      </w:r>
    </w:p>
    <w:p w14:paraId="746A23F3" w14:textId="04C486F9" w:rsidR="006363E8" w:rsidRPr="00494E30" w:rsidRDefault="006363E8" w:rsidP="00992972">
      <w:pPr>
        <w:spacing w:line="276" w:lineRule="auto"/>
        <w:jc w:val="both"/>
        <w:rPr>
          <w:rFonts w:ascii="Arial" w:hAnsi="Arial" w:cs="Arial"/>
          <w:b/>
          <w:color w:val="4472C4" w:themeColor="accent5"/>
          <w:sz w:val="22"/>
          <w:shd w:val="clear" w:color="auto" w:fill="FFFFFF"/>
          <w:lang w:val="en-GB"/>
        </w:rPr>
      </w:pPr>
      <w:r w:rsidRPr="00494E30">
        <w:rPr>
          <w:rFonts w:ascii="Arial" w:hAnsi="Arial" w:cs="Arial"/>
          <w:b/>
          <w:color w:val="4472C4" w:themeColor="accent5"/>
          <w:sz w:val="22"/>
          <w:shd w:val="clear" w:color="auto" w:fill="FFFFFF"/>
          <w:lang w:val="en-GB"/>
        </w:rPr>
        <w:t xml:space="preserve">As described in the materials table, the antibody used was the ALDH1/2 SC-166362 from Santa Cruz </w:t>
      </w:r>
      <w:r w:rsidR="000D40CC" w:rsidRPr="00494E30">
        <w:rPr>
          <w:rFonts w:ascii="Arial" w:hAnsi="Arial" w:cs="Arial"/>
          <w:b/>
          <w:color w:val="4472C4" w:themeColor="accent5"/>
          <w:sz w:val="22"/>
          <w:shd w:val="clear" w:color="auto" w:fill="FFFFFF"/>
          <w:lang w:val="en-GB"/>
        </w:rPr>
        <w:t>Biotechnologies</w:t>
      </w:r>
      <w:r w:rsidRPr="00494E30">
        <w:rPr>
          <w:rFonts w:ascii="Arial" w:hAnsi="Arial" w:cs="Arial"/>
          <w:b/>
          <w:color w:val="4472C4" w:themeColor="accent5"/>
          <w:sz w:val="22"/>
          <w:shd w:val="clear" w:color="auto" w:fill="FFFFFF"/>
          <w:lang w:val="en-GB"/>
        </w:rPr>
        <w:t xml:space="preserve">, which is recommended to identify ALDH1A1, ALDH1A2, ALDH1A3 and ALDH2 of mouse, rat and human origin. </w:t>
      </w:r>
      <w:r w:rsidR="006D082C" w:rsidRPr="00494E30">
        <w:rPr>
          <w:rFonts w:ascii="Arial" w:hAnsi="Arial" w:cs="Arial"/>
          <w:b/>
          <w:color w:val="4472C4" w:themeColor="accent5"/>
          <w:sz w:val="22"/>
          <w:shd w:val="clear" w:color="auto" w:fill="FFFFFF"/>
          <w:lang w:val="en-GB"/>
        </w:rPr>
        <w:t xml:space="preserve">Figure legend 3 was clarified. </w:t>
      </w:r>
    </w:p>
    <w:p w14:paraId="779EE6AE" w14:textId="77777777" w:rsidR="00494E30" w:rsidRDefault="00494E30" w:rsidP="00992972">
      <w:pPr>
        <w:spacing w:line="276" w:lineRule="auto"/>
        <w:jc w:val="both"/>
        <w:rPr>
          <w:rFonts w:ascii="Arial" w:hAnsi="Arial" w:cs="Arial"/>
          <w:color w:val="222222"/>
          <w:shd w:val="clear" w:color="auto" w:fill="FFFFFF"/>
          <w:lang w:val="en-GB"/>
        </w:rPr>
      </w:pPr>
    </w:p>
    <w:p w14:paraId="26F228F9" w14:textId="3153D1A8" w:rsidR="006363E8"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Here, I think it will be better to measure the percentage of ALDH (+) cells by FACS instead of examination of ALDH protein expression in term of testing stemness properties.</w:t>
      </w:r>
    </w:p>
    <w:p w14:paraId="0FD87E35" w14:textId="77777777" w:rsidR="00166636" w:rsidRPr="00206560" w:rsidRDefault="00166636" w:rsidP="00166636">
      <w:pPr>
        <w:spacing w:line="276" w:lineRule="auto"/>
        <w:jc w:val="both"/>
        <w:rPr>
          <w:rFonts w:ascii="Arial" w:hAnsi="Arial" w:cs="Arial"/>
          <w:b/>
          <w:color w:val="4472C4" w:themeColor="accent5"/>
          <w:sz w:val="22"/>
          <w:lang w:val="en-GB"/>
        </w:rPr>
      </w:pPr>
      <w:r w:rsidRPr="00680985">
        <w:rPr>
          <w:rFonts w:ascii="Arial" w:hAnsi="Arial" w:cs="Arial"/>
          <w:b/>
          <w:color w:val="4472C4" w:themeColor="accent5"/>
          <w:sz w:val="22"/>
          <w:lang w:val="en-GB"/>
        </w:rPr>
        <w:t>Several works in the literature fully describe the use of the ALDEFLUOR kit as a measure of ALDH activity to isolate cancer stem cells (</w:t>
      </w:r>
      <w:r>
        <w:rPr>
          <w:rFonts w:ascii="Arial" w:hAnsi="Arial" w:cs="Arial"/>
          <w:b/>
          <w:color w:val="4472C4" w:themeColor="accent5"/>
          <w:sz w:val="22"/>
          <w:lang w:val="en-GB"/>
        </w:rPr>
        <w:t xml:space="preserve">for example, Scientific Reports </w:t>
      </w:r>
      <w:r w:rsidRPr="000D40CC">
        <w:rPr>
          <w:rFonts w:ascii="Arial" w:hAnsi="Arial" w:cs="Arial"/>
          <w:b/>
          <w:color w:val="4472C4" w:themeColor="accent5"/>
          <w:sz w:val="22"/>
          <w:lang w:val="en-GB"/>
        </w:rPr>
        <w:t>DOI</w:t>
      </w:r>
      <w:r w:rsidRPr="00206560">
        <w:rPr>
          <w:rFonts w:ascii="Arial" w:hAnsi="Arial" w:cs="Arial"/>
          <w:b/>
          <w:color w:val="4472C4" w:themeColor="accent5"/>
          <w:sz w:val="22"/>
          <w:lang w:val="en-GB"/>
        </w:rPr>
        <w:t>: 10.1038/srep18772</w:t>
      </w:r>
      <w:r>
        <w:rPr>
          <w:rFonts w:ascii="Arial" w:hAnsi="Arial" w:cs="Arial"/>
          <w:b/>
          <w:color w:val="4472C4" w:themeColor="accent5"/>
          <w:sz w:val="22"/>
          <w:lang w:val="en-GB"/>
        </w:rPr>
        <w:t>; Journal Cellular Biochemistry</w:t>
      </w:r>
      <w:r w:rsidRPr="00206560">
        <w:rPr>
          <w:rFonts w:ascii="Arial" w:hAnsi="Arial" w:cs="Arial"/>
          <w:b/>
          <w:color w:val="4472C4" w:themeColor="accent5"/>
          <w:sz w:val="22"/>
          <w:lang w:val="en-GB"/>
        </w:rPr>
        <w:t xml:space="preserve"> DOI: 10.1002/jcb.26885</w:t>
      </w:r>
      <w:r>
        <w:rPr>
          <w:rFonts w:ascii="Arial" w:hAnsi="Arial" w:cs="Arial"/>
          <w:b/>
          <w:color w:val="4472C4" w:themeColor="accent5"/>
          <w:sz w:val="22"/>
          <w:lang w:val="en-GB"/>
        </w:rPr>
        <w:t>)</w:t>
      </w:r>
      <w:r w:rsidRPr="00680985">
        <w:rPr>
          <w:rFonts w:ascii="Arial" w:hAnsi="Arial" w:cs="Arial"/>
          <w:b/>
          <w:color w:val="4472C4" w:themeColor="accent5"/>
          <w:sz w:val="22"/>
          <w:lang w:val="en-GB"/>
        </w:rPr>
        <w:t xml:space="preserve"> which was not the aim of this protocol. In this work, we aimed to use a functional assay to isolate CSC and to provide alternative strategies for their phenotypic confirmation. ALDH expression was already described as augmented in CSC </w:t>
      </w:r>
      <w:r>
        <w:rPr>
          <w:rFonts w:ascii="Arial" w:hAnsi="Arial" w:cs="Arial"/>
          <w:b/>
          <w:color w:val="4472C4" w:themeColor="accent5"/>
          <w:sz w:val="22"/>
          <w:lang w:val="en-GB"/>
        </w:rPr>
        <w:t>(</w:t>
      </w:r>
      <w:r>
        <w:rPr>
          <w:rFonts w:ascii="Arial" w:hAnsi="Arial" w:cs="Arial"/>
          <w:b/>
          <w:color w:val="4472C4" w:themeColor="accent5"/>
          <w:sz w:val="22"/>
          <w:szCs w:val="22"/>
          <w:lang w:val="en-GB"/>
        </w:rPr>
        <w:t>Pathology and Oncology Research</w:t>
      </w:r>
      <w:r w:rsidRPr="000D40CC">
        <w:rPr>
          <w:rFonts w:ascii="Arial" w:hAnsi="Arial" w:cs="Arial"/>
          <w:b/>
          <w:color w:val="4472C4" w:themeColor="accent5"/>
          <w:sz w:val="22"/>
          <w:szCs w:val="22"/>
          <w:lang w:val="en-GB"/>
        </w:rPr>
        <w:t xml:space="preserve"> </w:t>
      </w:r>
      <w:proofErr w:type="spellStart"/>
      <w:r w:rsidRPr="000D40CC">
        <w:rPr>
          <w:rFonts w:ascii="Arial" w:hAnsi="Arial" w:cs="Arial"/>
          <w:b/>
          <w:color w:val="4472C4" w:themeColor="accent5"/>
          <w:sz w:val="22"/>
          <w:szCs w:val="22"/>
          <w:lang w:val="en-GB"/>
        </w:rPr>
        <w:t>doi</w:t>
      </w:r>
      <w:proofErr w:type="spellEnd"/>
      <w:r w:rsidRPr="000D40CC">
        <w:rPr>
          <w:rFonts w:ascii="Arial" w:hAnsi="Arial" w:cs="Arial"/>
          <w:b/>
          <w:color w:val="4472C4" w:themeColor="accent5"/>
          <w:sz w:val="22"/>
          <w:szCs w:val="22"/>
          <w:lang w:val="en-GB"/>
        </w:rPr>
        <w:t xml:space="preserve">: </w:t>
      </w:r>
      <w:r>
        <w:rPr>
          <w:rFonts w:ascii="Arial" w:hAnsi="Arial" w:cs="Arial"/>
          <w:b/>
          <w:color w:val="4472C4" w:themeColor="accent5"/>
          <w:sz w:val="22"/>
          <w:szCs w:val="22"/>
          <w:lang w:val="en-GB"/>
        </w:rPr>
        <w:t xml:space="preserve">10.1007/s12253-018-0535-0; </w:t>
      </w:r>
      <w:r w:rsidRPr="000D40CC">
        <w:rPr>
          <w:rFonts w:ascii="Arial" w:hAnsi="Arial" w:cs="Arial"/>
          <w:b/>
          <w:color w:val="4472C4" w:themeColor="accent5"/>
          <w:sz w:val="22"/>
          <w:szCs w:val="22"/>
          <w:lang w:val="en-GB"/>
        </w:rPr>
        <w:t>The Breast</w:t>
      </w:r>
      <w:r>
        <w:rPr>
          <w:rFonts w:ascii="Arial" w:hAnsi="Arial" w:cs="Arial"/>
          <w:b/>
          <w:color w:val="4472C4" w:themeColor="accent5"/>
          <w:sz w:val="22"/>
          <w:szCs w:val="22"/>
          <w:lang w:val="en-GB"/>
        </w:rPr>
        <w:t xml:space="preserve"> </w:t>
      </w:r>
      <w:proofErr w:type="spellStart"/>
      <w:r w:rsidRPr="000D40CC">
        <w:rPr>
          <w:rFonts w:ascii="Arial" w:hAnsi="Arial" w:cs="Arial"/>
          <w:b/>
          <w:color w:val="4472C4" w:themeColor="accent5"/>
          <w:sz w:val="22"/>
          <w:szCs w:val="22"/>
          <w:lang w:val="en-GB"/>
        </w:rPr>
        <w:t>doi</w:t>
      </w:r>
      <w:proofErr w:type="spellEnd"/>
      <w:r w:rsidRPr="000D40CC">
        <w:rPr>
          <w:rFonts w:ascii="Arial" w:hAnsi="Arial" w:cs="Arial"/>
          <w:b/>
          <w:color w:val="4472C4" w:themeColor="accent5"/>
          <w:sz w:val="22"/>
          <w:szCs w:val="22"/>
          <w:lang w:val="en-GB"/>
        </w:rPr>
        <w:t>: 10.1016/j.breast.2017.11.009</w:t>
      </w:r>
      <w:r>
        <w:rPr>
          <w:rFonts w:ascii="Arial" w:hAnsi="Arial" w:cs="Arial"/>
          <w:b/>
          <w:color w:val="4472C4" w:themeColor="accent5"/>
          <w:sz w:val="22"/>
          <w:szCs w:val="22"/>
          <w:lang w:val="en-GB"/>
        </w:rPr>
        <w:t xml:space="preserve">) </w:t>
      </w:r>
      <w:r w:rsidRPr="00680985">
        <w:rPr>
          <w:rFonts w:ascii="Arial" w:hAnsi="Arial" w:cs="Arial"/>
          <w:b/>
          <w:color w:val="4472C4" w:themeColor="accent5"/>
          <w:sz w:val="22"/>
          <w:lang w:val="en-GB"/>
        </w:rPr>
        <w:t xml:space="preserve">and is shown in figure 3C as </w:t>
      </w:r>
      <w:r>
        <w:rPr>
          <w:rFonts w:ascii="Arial" w:hAnsi="Arial" w:cs="Arial"/>
          <w:b/>
          <w:color w:val="4472C4" w:themeColor="accent5"/>
          <w:sz w:val="22"/>
          <w:lang w:val="en-GB"/>
        </w:rPr>
        <w:t>a representative marker of CSC.</w:t>
      </w:r>
    </w:p>
    <w:p w14:paraId="21F1E263" w14:textId="77777777" w:rsidR="006D082C" w:rsidRPr="00992972" w:rsidRDefault="006D082C" w:rsidP="00992972">
      <w:pPr>
        <w:spacing w:line="276" w:lineRule="auto"/>
        <w:jc w:val="both"/>
        <w:rPr>
          <w:rFonts w:ascii="Arial" w:hAnsi="Arial" w:cs="Arial"/>
          <w:color w:val="222222"/>
          <w:shd w:val="clear" w:color="auto" w:fill="FFFFFF"/>
          <w:lang w:val="en-GB"/>
        </w:rPr>
      </w:pPr>
    </w:p>
    <w:p w14:paraId="5786B92B" w14:textId="78C0095C" w:rsidR="0096502B"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3. As FBS-containing medium has been reported to drive stem cells differentiation and maintain differentiated cells growth, why did authors still add FBS into transport media and digestion media. In order to maintain stemness phenotypes of the primary </w:t>
      </w:r>
      <w:proofErr w:type="spellStart"/>
      <w:r w:rsidRPr="00992972">
        <w:rPr>
          <w:rFonts w:ascii="Arial" w:hAnsi="Arial" w:cs="Arial"/>
          <w:color w:val="222222"/>
          <w:shd w:val="clear" w:color="auto" w:fill="FFFFFF"/>
          <w:lang w:val="en-GB"/>
        </w:rPr>
        <w:t>tumor</w:t>
      </w:r>
      <w:proofErr w:type="spellEnd"/>
      <w:r w:rsidRPr="00992972">
        <w:rPr>
          <w:rFonts w:ascii="Arial" w:hAnsi="Arial" w:cs="Arial"/>
          <w:color w:val="222222"/>
          <w:shd w:val="clear" w:color="auto" w:fill="FFFFFF"/>
          <w:lang w:val="en-GB"/>
        </w:rPr>
        <w:t>, BSA should be used to substitute for FBS in those media.</w:t>
      </w:r>
    </w:p>
    <w:p w14:paraId="667A9237" w14:textId="67204CB2" w:rsidR="0096502B" w:rsidRPr="00450239" w:rsidRDefault="0096502B" w:rsidP="00992972">
      <w:pPr>
        <w:spacing w:line="276" w:lineRule="auto"/>
        <w:jc w:val="both"/>
        <w:rPr>
          <w:rFonts w:ascii="Arial" w:hAnsi="Arial" w:cs="Arial"/>
          <w:b/>
          <w:color w:val="4472C4" w:themeColor="accent5"/>
          <w:sz w:val="22"/>
          <w:shd w:val="clear" w:color="auto" w:fill="FFFFFF"/>
          <w:lang w:val="en-GB"/>
        </w:rPr>
      </w:pPr>
      <w:r w:rsidRPr="00450239">
        <w:rPr>
          <w:rFonts w:ascii="Arial" w:hAnsi="Arial" w:cs="Arial"/>
          <w:b/>
          <w:color w:val="4472C4" w:themeColor="accent5"/>
          <w:sz w:val="22"/>
          <w:shd w:val="clear" w:color="auto" w:fill="FFFFFF"/>
          <w:lang w:val="en-US"/>
        </w:rPr>
        <w:t xml:space="preserve">The use of FBS in transport and digestion media was performed to ensure the highest viability of the </w:t>
      </w:r>
      <w:proofErr w:type="spellStart"/>
      <w:r w:rsidRPr="00450239">
        <w:rPr>
          <w:rFonts w:ascii="Arial" w:hAnsi="Arial" w:cs="Arial"/>
          <w:b/>
          <w:color w:val="4472C4" w:themeColor="accent5"/>
          <w:sz w:val="22"/>
          <w:shd w:val="clear" w:color="auto" w:fill="FFFFFF"/>
          <w:lang w:val="en-US"/>
        </w:rPr>
        <w:t>tumoural</w:t>
      </w:r>
      <w:proofErr w:type="spellEnd"/>
      <w:r w:rsidRPr="00450239">
        <w:rPr>
          <w:rFonts w:ascii="Arial" w:hAnsi="Arial" w:cs="Arial"/>
          <w:b/>
          <w:color w:val="4472C4" w:themeColor="accent5"/>
          <w:sz w:val="22"/>
          <w:shd w:val="clear" w:color="auto" w:fill="FFFFFF"/>
          <w:lang w:val="en-US"/>
        </w:rPr>
        <w:t xml:space="preserve"> samples. The optimization of this procedure was initially based in the paper </w:t>
      </w:r>
      <w:r w:rsidR="00576221" w:rsidRPr="00166636">
        <w:rPr>
          <w:rFonts w:ascii="Arial" w:hAnsi="Arial" w:cs="Arial"/>
          <w:b/>
          <w:color w:val="4472C4" w:themeColor="accent5"/>
          <w:sz w:val="22"/>
          <w:shd w:val="clear" w:color="auto" w:fill="FFFFFF"/>
          <w:lang w:val="en-US"/>
        </w:rPr>
        <w:t>Journal of Reproduction and Development DOI 10.1262/jrd.2015-137</w:t>
      </w:r>
      <w:r w:rsidR="00576221">
        <w:rPr>
          <w:rFonts w:ascii="Arial" w:hAnsi="Arial" w:cs="Arial"/>
          <w:b/>
          <w:color w:val="4472C4" w:themeColor="accent5"/>
          <w:sz w:val="22"/>
          <w:shd w:val="clear" w:color="auto" w:fill="FFFFFF"/>
          <w:lang w:val="en-US"/>
        </w:rPr>
        <w:t xml:space="preserve"> f</w:t>
      </w:r>
      <w:r w:rsidRPr="00450239">
        <w:rPr>
          <w:rFonts w:ascii="Arial" w:hAnsi="Arial" w:cs="Arial"/>
          <w:b/>
          <w:color w:val="4472C4" w:themeColor="accent5"/>
          <w:sz w:val="22"/>
          <w:shd w:val="clear" w:color="auto" w:fill="FFFFFF"/>
          <w:lang w:val="en-GB"/>
        </w:rPr>
        <w:t xml:space="preserve">or primary cell cultures. </w:t>
      </w:r>
      <w:r w:rsidR="000273DB">
        <w:rPr>
          <w:rFonts w:ascii="Arial" w:hAnsi="Arial" w:cs="Arial"/>
          <w:b/>
          <w:color w:val="4472C4" w:themeColor="accent5"/>
          <w:sz w:val="22"/>
          <w:shd w:val="clear" w:color="auto" w:fill="FFFFFF"/>
          <w:lang w:val="en-GB"/>
        </w:rPr>
        <w:t xml:space="preserve">The use of </w:t>
      </w:r>
      <w:r w:rsidR="000273DB" w:rsidRPr="000273DB">
        <w:rPr>
          <w:rFonts w:ascii="Arial" w:hAnsi="Arial" w:cs="Arial"/>
          <w:b/>
          <w:color w:val="4472C4" w:themeColor="accent5"/>
          <w:sz w:val="22"/>
          <w:shd w:val="clear" w:color="auto" w:fill="FFFFFF"/>
          <w:lang w:val="en-GB"/>
        </w:rPr>
        <w:t xml:space="preserve">FBS in digestion media </w:t>
      </w:r>
      <w:r w:rsidR="000273DB">
        <w:rPr>
          <w:rFonts w:ascii="Arial" w:hAnsi="Arial" w:cs="Arial"/>
          <w:b/>
          <w:color w:val="4472C4" w:themeColor="accent5"/>
          <w:sz w:val="22"/>
          <w:shd w:val="clear" w:color="auto" w:fill="FFFFFF"/>
          <w:lang w:val="en-GB"/>
        </w:rPr>
        <w:t xml:space="preserve">to isolate CSC </w:t>
      </w:r>
      <w:r w:rsidR="00500CED">
        <w:rPr>
          <w:rFonts w:ascii="Arial" w:hAnsi="Arial" w:cs="Arial"/>
          <w:b/>
          <w:color w:val="4472C4" w:themeColor="accent5"/>
          <w:sz w:val="22"/>
          <w:shd w:val="clear" w:color="auto" w:fill="FFFFFF"/>
          <w:lang w:val="en-GB"/>
        </w:rPr>
        <w:t xml:space="preserve">has </w:t>
      </w:r>
      <w:r w:rsidR="00500CED" w:rsidRPr="00500CED">
        <w:rPr>
          <w:rFonts w:ascii="Arial" w:hAnsi="Arial" w:cs="Arial"/>
          <w:b/>
          <w:color w:val="4472C4" w:themeColor="accent5"/>
          <w:sz w:val="22"/>
          <w:shd w:val="clear" w:color="auto" w:fill="FFFFFF"/>
          <w:lang w:val="en-GB"/>
        </w:rPr>
        <w:t>been previously reported in several works without interfering with the protocol</w:t>
      </w:r>
      <w:r w:rsidR="00500CED">
        <w:rPr>
          <w:rFonts w:ascii="Arial" w:hAnsi="Arial" w:cs="Arial"/>
          <w:b/>
          <w:color w:val="4472C4" w:themeColor="accent5"/>
          <w:sz w:val="22"/>
          <w:shd w:val="clear" w:color="auto" w:fill="FFFFFF"/>
          <w:lang w:val="en-GB"/>
        </w:rPr>
        <w:t xml:space="preserve"> </w:t>
      </w:r>
      <w:r w:rsidR="000273DB" w:rsidRPr="000273DB">
        <w:rPr>
          <w:rFonts w:ascii="Arial" w:hAnsi="Arial" w:cs="Arial"/>
          <w:b/>
          <w:color w:val="4472C4" w:themeColor="accent5"/>
          <w:sz w:val="22"/>
          <w:shd w:val="clear" w:color="auto" w:fill="FFFFFF"/>
          <w:lang w:val="en-GB"/>
        </w:rPr>
        <w:t>(</w:t>
      </w:r>
      <w:r w:rsidR="00500CED">
        <w:rPr>
          <w:rFonts w:ascii="Arial" w:hAnsi="Arial" w:cs="Arial"/>
          <w:b/>
          <w:color w:val="4472C4" w:themeColor="accent5"/>
          <w:sz w:val="22"/>
          <w:shd w:val="clear" w:color="auto" w:fill="FFFFFF"/>
          <w:lang w:val="en-GB"/>
        </w:rPr>
        <w:t xml:space="preserve">for example, </w:t>
      </w:r>
      <w:r w:rsidR="000273DB" w:rsidRPr="000273DB">
        <w:rPr>
          <w:rFonts w:ascii="Arial" w:hAnsi="Arial" w:cs="Arial"/>
          <w:b/>
          <w:color w:val="4472C4" w:themeColor="accent5"/>
          <w:sz w:val="22"/>
          <w:shd w:val="clear" w:color="auto" w:fill="FFFFFF"/>
          <w:lang w:val="en-GB"/>
        </w:rPr>
        <w:t>Oncology Reports DOI: 10.3892/or.2016.4739</w:t>
      </w:r>
      <w:r w:rsidR="000273DB">
        <w:rPr>
          <w:rFonts w:ascii="Arial" w:hAnsi="Arial" w:cs="Arial"/>
          <w:b/>
          <w:color w:val="4472C4" w:themeColor="accent5"/>
          <w:sz w:val="22"/>
          <w:shd w:val="clear" w:color="auto" w:fill="FFFFFF"/>
          <w:lang w:val="en-GB"/>
        </w:rPr>
        <w:t>).</w:t>
      </w:r>
    </w:p>
    <w:p w14:paraId="074841E5" w14:textId="77777777" w:rsidR="0096502B" w:rsidRPr="00992972" w:rsidRDefault="0096502B" w:rsidP="00992972">
      <w:pPr>
        <w:spacing w:line="276" w:lineRule="auto"/>
        <w:jc w:val="both"/>
        <w:rPr>
          <w:rFonts w:ascii="Arial" w:hAnsi="Arial" w:cs="Arial"/>
          <w:color w:val="222222"/>
          <w:shd w:val="clear" w:color="auto" w:fill="FFFFFF"/>
          <w:lang w:val="en-GB"/>
        </w:rPr>
      </w:pPr>
    </w:p>
    <w:p w14:paraId="7A148F9B" w14:textId="7A34064E" w:rsidR="0096502B"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4. FBS should not be added into the digestion medium to enzymatically dissociated tissues, as FBS can quench some of the enzymatic digestion reaction.</w:t>
      </w:r>
    </w:p>
    <w:p w14:paraId="38C8E147" w14:textId="15CB6B50" w:rsidR="002B204A" w:rsidRPr="00500CED" w:rsidRDefault="0096502B" w:rsidP="00C1288E">
      <w:pPr>
        <w:spacing w:line="276" w:lineRule="auto"/>
        <w:jc w:val="both"/>
        <w:rPr>
          <w:rFonts w:ascii="Arial" w:hAnsi="Arial" w:cs="Arial"/>
          <w:b/>
          <w:color w:val="4472C4" w:themeColor="accent5"/>
          <w:sz w:val="22"/>
          <w:szCs w:val="22"/>
          <w:shd w:val="clear" w:color="auto" w:fill="FFFFFF"/>
          <w:lang w:val="en-GB"/>
        </w:rPr>
      </w:pPr>
      <w:r w:rsidRPr="00500CED">
        <w:rPr>
          <w:rFonts w:ascii="Arial" w:hAnsi="Arial" w:cs="Arial"/>
          <w:b/>
          <w:color w:val="4472C4" w:themeColor="accent5"/>
          <w:sz w:val="22"/>
          <w:szCs w:val="22"/>
          <w:shd w:val="clear" w:color="auto" w:fill="FFFFFF"/>
          <w:lang w:val="en-GB"/>
        </w:rPr>
        <w:t>Although is true that the enzymatic digestion affects enzymatic activity, the presence of a very low percentage of FBS in the medium was important to maintain cell viability and did not affect the enzymatic digestion reaction</w:t>
      </w:r>
      <w:r w:rsidR="00C1288E" w:rsidRPr="00500CED">
        <w:rPr>
          <w:rFonts w:ascii="Arial" w:hAnsi="Arial" w:cs="Arial"/>
          <w:b/>
          <w:color w:val="4472C4" w:themeColor="accent5"/>
          <w:sz w:val="22"/>
          <w:szCs w:val="22"/>
          <w:shd w:val="clear" w:color="auto" w:fill="FFFFFF"/>
          <w:lang w:val="en-GB"/>
        </w:rPr>
        <w:t xml:space="preserve">. The use of FBS in digestion media </w:t>
      </w:r>
      <w:r w:rsidR="00500CED" w:rsidRPr="00500CED">
        <w:rPr>
          <w:rFonts w:ascii="Arial" w:hAnsi="Arial" w:cs="Arial"/>
          <w:b/>
          <w:color w:val="4472C4" w:themeColor="accent5"/>
          <w:sz w:val="22"/>
          <w:szCs w:val="22"/>
          <w:shd w:val="clear" w:color="auto" w:fill="FFFFFF"/>
          <w:lang w:val="en-GB"/>
        </w:rPr>
        <w:t xml:space="preserve">has been previously reported in several works </w:t>
      </w:r>
      <w:r w:rsidR="00500CED">
        <w:rPr>
          <w:rFonts w:ascii="Arial" w:hAnsi="Arial" w:cs="Arial"/>
          <w:b/>
          <w:color w:val="4472C4" w:themeColor="accent5"/>
          <w:sz w:val="22"/>
          <w:szCs w:val="22"/>
          <w:shd w:val="clear" w:color="auto" w:fill="FFFFFF"/>
          <w:lang w:val="en-GB"/>
        </w:rPr>
        <w:t>(</w:t>
      </w:r>
      <w:r w:rsidR="00C1288E" w:rsidRPr="00500CED">
        <w:rPr>
          <w:rFonts w:ascii="Arial" w:hAnsi="Arial" w:cs="Arial"/>
          <w:b/>
          <w:color w:val="4472C4" w:themeColor="accent5"/>
          <w:sz w:val="22"/>
          <w:szCs w:val="22"/>
          <w:shd w:val="clear" w:color="auto" w:fill="FFFFFF"/>
          <w:lang w:val="en-GB"/>
        </w:rPr>
        <w:t>Oncology Reports DOI: 10.3892/or.2016.4739; British Journal of Cancer DOI: 10.1038/sj.bjc.6603298.)</w:t>
      </w:r>
    </w:p>
    <w:p w14:paraId="01A2DB61" w14:textId="77777777" w:rsidR="00C1288E" w:rsidRPr="00C1288E" w:rsidRDefault="00C1288E" w:rsidP="00C1288E">
      <w:pPr>
        <w:spacing w:line="276" w:lineRule="auto"/>
        <w:jc w:val="both"/>
        <w:rPr>
          <w:rFonts w:ascii="Arial" w:hAnsi="Arial" w:cs="Arial"/>
          <w:color w:val="4472C4" w:themeColor="accent5"/>
          <w:shd w:val="clear" w:color="auto" w:fill="FFFFFF"/>
          <w:lang w:val="en-GB"/>
        </w:rPr>
      </w:pPr>
    </w:p>
    <w:p w14:paraId="10AE0B90" w14:textId="7EE21A3D" w:rsidR="0096502B"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5. Hyaluronidase might be also needed for efficiently enzymatic dissociation of the </w:t>
      </w:r>
      <w:proofErr w:type="spellStart"/>
      <w:r w:rsidRPr="00992972">
        <w:rPr>
          <w:rFonts w:ascii="Arial" w:hAnsi="Arial" w:cs="Arial"/>
          <w:color w:val="222222"/>
          <w:shd w:val="clear" w:color="auto" w:fill="FFFFFF"/>
          <w:lang w:val="en-GB"/>
        </w:rPr>
        <w:t>tumors</w:t>
      </w:r>
      <w:proofErr w:type="spellEnd"/>
      <w:r w:rsidRPr="00992972">
        <w:rPr>
          <w:rFonts w:ascii="Arial" w:hAnsi="Arial" w:cs="Arial"/>
          <w:color w:val="222222"/>
          <w:shd w:val="clear" w:color="auto" w:fill="FFFFFF"/>
          <w:lang w:val="en-GB"/>
        </w:rPr>
        <w:t>. Can author give an explanation why it is not included in the digestion media?</w:t>
      </w:r>
    </w:p>
    <w:p w14:paraId="43159EC1" w14:textId="1403F08E" w:rsidR="006B039D" w:rsidRPr="00500CED" w:rsidRDefault="006B039D" w:rsidP="00762AB7">
      <w:pPr>
        <w:spacing w:line="276" w:lineRule="auto"/>
        <w:jc w:val="both"/>
        <w:rPr>
          <w:rFonts w:ascii="Arial" w:hAnsi="Arial" w:cs="Arial"/>
          <w:b/>
          <w:color w:val="4472C4" w:themeColor="accent5"/>
          <w:sz w:val="22"/>
          <w:shd w:val="clear" w:color="auto" w:fill="FFFFFF"/>
          <w:lang w:val="en-GB"/>
        </w:rPr>
      </w:pPr>
      <w:r w:rsidRPr="00500CED">
        <w:rPr>
          <w:rFonts w:ascii="Arial" w:hAnsi="Arial" w:cs="Arial"/>
          <w:b/>
          <w:color w:val="4472C4" w:themeColor="accent5"/>
          <w:sz w:val="22"/>
          <w:shd w:val="clear" w:color="auto" w:fill="FFFFFF"/>
          <w:lang w:val="en-GB"/>
        </w:rPr>
        <w:lastRenderedPageBreak/>
        <w:t>Hyaluronidase</w:t>
      </w:r>
      <w:r w:rsidR="00762AB7" w:rsidRPr="00500CED">
        <w:rPr>
          <w:rFonts w:ascii="Arial" w:hAnsi="Arial" w:cs="Arial"/>
          <w:b/>
          <w:color w:val="4472C4" w:themeColor="accent5"/>
          <w:sz w:val="22"/>
          <w:shd w:val="clear" w:color="auto" w:fill="FFFFFF"/>
          <w:lang w:val="en-GB"/>
        </w:rPr>
        <w:t xml:space="preserve"> is an efficient enzyme used to cleave </w:t>
      </w:r>
      <w:r w:rsidR="001F4A68" w:rsidRPr="00500CED">
        <w:rPr>
          <w:rFonts w:ascii="Arial" w:hAnsi="Arial" w:cs="Arial"/>
          <w:b/>
          <w:color w:val="4472C4" w:themeColor="accent5"/>
          <w:sz w:val="22"/>
          <w:shd w:val="clear" w:color="auto" w:fill="FFFFFF"/>
          <w:lang w:val="en-GB"/>
        </w:rPr>
        <w:t>endo-N-</w:t>
      </w:r>
      <w:proofErr w:type="spellStart"/>
      <w:r w:rsidR="001F4A68" w:rsidRPr="00500CED">
        <w:rPr>
          <w:rFonts w:ascii="Arial" w:hAnsi="Arial" w:cs="Arial"/>
          <w:b/>
          <w:color w:val="4472C4" w:themeColor="accent5"/>
          <w:sz w:val="22"/>
          <w:shd w:val="clear" w:color="auto" w:fill="FFFFFF"/>
          <w:lang w:val="en-GB"/>
        </w:rPr>
        <w:t>acet</w:t>
      </w:r>
      <w:r w:rsidR="00762AB7" w:rsidRPr="00500CED">
        <w:rPr>
          <w:rFonts w:ascii="Arial" w:hAnsi="Arial" w:cs="Arial"/>
          <w:b/>
          <w:color w:val="4472C4" w:themeColor="accent5"/>
          <w:sz w:val="22"/>
          <w:shd w:val="clear" w:color="auto" w:fill="FFFFFF"/>
          <w:lang w:val="en-GB"/>
        </w:rPr>
        <w:t>y</w:t>
      </w:r>
      <w:r w:rsidR="001F4A68" w:rsidRPr="00500CED">
        <w:rPr>
          <w:rFonts w:ascii="Arial" w:hAnsi="Arial" w:cs="Arial"/>
          <w:b/>
          <w:color w:val="4472C4" w:themeColor="accent5"/>
          <w:sz w:val="22"/>
          <w:shd w:val="clear" w:color="auto" w:fill="FFFFFF"/>
          <w:lang w:val="en-GB"/>
        </w:rPr>
        <w:t>l</w:t>
      </w:r>
      <w:r w:rsidR="00762AB7" w:rsidRPr="00500CED">
        <w:rPr>
          <w:rFonts w:ascii="Arial" w:hAnsi="Arial" w:cs="Arial"/>
          <w:b/>
          <w:color w:val="4472C4" w:themeColor="accent5"/>
          <w:sz w:val="22"/>
          <w:shd w:val="clear" w:color="auto" w:fill="FFFFFF"/>
          <w:lang w:val="en-GB"/>
        </w:rPr>
        <w:t>hexosaminic</w:t>
      </w:r>
      <w:proofErr w:type="spellEnd"/>
      <w:r w:rsidR="00762AB7" w:rsidRPr="00500CED">
        <w:rPr>
          <w:rFonts w:ascii="Arial" w:hAnsi="Arial" w:cs="Arial"/>
          <w:b/>
          <w:color w:val="4472C4" w:themeColor="accent5"/>
          <w:sz w:val="22"/>
          <w:shd w:val="clear" w:color="auto" w:fill="FFFFFF"/>
          <w:lang w:val="en-GB"/>
        </w:rPr>
        <w:t xml:space="preserve"> bonds, frequently used in combination with collagenase and </w:t>
      </w:r>
      <w:proofErr w:type="spellStart"/>
      <w:r w:rsidR="00762AB7" w:rsidRPr="00500CED">
        <w:rPr>
          <w:rFonts w:ascii="Arial" w:hAnsi="Arial" w:cs="Arial"/>
          <w:b/>
          <w:color w:val="4472C4" w:themeColor="accent5"/>
          <w:sz w:val="22"/>
          <w:shd w:val="clear" w:color="auto" w:fill="FFFFFF"/>
          <w:lang w:val="en-GB"/>
        </w:rPr>
        <w:t>DNAse</w:t>
      </w:r>
      <w:proofErr w:type="spellEnd"/>
      <w:r w:rsidR="00762AB7" w:rsidRPr="00500CED">
        <w:rPr>
          <w:rFonts w:ascii="Arial" w:hAnsi="Arial" w:cs="Arial"/>
          <w:b/>
          <w:color w:val="4472C4" w:themeColor="accent5"/>
          <w:sz w:val="22"/>
          <w:shd w:val="clear" w:color="auto" w:fill="FFFFFF"/>
          <w:lang w:val="en-GB"/>
        </w:rPr>
        <w:t xml:space="preserve"> for </w:t>
      </w:r>
      <w:proofErr w:type="spellStart"/>
      <w:r w:rsidR="00762AB7" w:rsidRPr="00500CED">
        <w:rPr>
          <w:rFonts w:ascii="Arial" w:hAnsi="Arial" w:cs="Arial"/>
          <w:b/>
          <w:color w:val="4472C4" w:themeColor="accent5"/>
          <w:sz w:val="22"/>
          <w:shd w:val="clear" w:color="auto" w:fill="FFFFFF"/>
          <w:lang w:val="en-GB"/>
        </w:rPr>
        <w:t>tumor</w:t>
      </w:r>
      <w:proofErr w:type="spellEnd"/>
      <w:r w:rsidR="00762AB7" w:rsidRPr="00500CED">
        <w:rPr>
          <w:rFonts w:ascii="Arial" w:hAnsi="Arial" w:cs="Arial"/>
          <w:b/>
          <w:color w:val="4472C4" w:themeColor="accent5"/>
          <w:sz w:val="22"/>
          <w:shd w:val="clear" w:color="auto" w:fill="FFFFFF"/>
          <w:lang w:val="en-GB"/>
        </w:rPr>
        <w:t xml:space="preserve"> digestion. To establish the protocol shown in this manuscript several </w:t>
      </w:r>
      <w:r w:rsidR="001B4D32" w:rsidRPr="00500CED">
        <w:rPr>
          <w:rFonts w:ascii="Arial" w:hAnsi="Arial" w:cs="Arial"/>
          <w:b/>
          <w:color w:val="4472C4" w:themeColor="accent5"/>
          <w:sz w:val="22"/>
          <w:shd w:val="clear" w:color="auto" w:fill="FFFFFF"/>
          <w:lang w:val="en-GB"/>
        </w:rPr>
        <w:t>attempts</w:t>
      </w:r>
      <w:r w:rsidR="00762AB7" w:rsidRPr="00500CED">
        <w:rPr>
          <w:rFonts w:ascii="Arial" w:hAnsi="Arial" w:cs="Arial"/>
          <w:b/>
          <w:color w:val="4472C4" w:themeColor="accent5"/>
          <w:sz w:val="22"/>
          <w:shd w:val="clear" w:color="auto" w:fill="FFFFFF"/>
          <w:lang w:val="en-GB"/>
        </w:rPr>
        <w:t xml:space="preserve"> were performed, using several enzymes and digestion conditions. The </w:t>
      </w:r>
      <w:r w:rsidR="001B4D32" w:rsidRPr="00500CED">
        <w:rPr>
          <w:rFonts w:ascii="Arial" w:hAnsi="Arial" w:cs="Arial"/>
          <w:b/>
          <w:color w:val="4472C4" w:themeColor="accent5"/>
          <w:sz w:val="22"/>
          <w:shd w:val="clear" w:color="auto" w:fill="FFFFFF"/>
          <w:lang w:val="en-GB"/>
        </w:rPr>
        <w:t xml:space="preserve">procedure </w:t>
      </w:r>
      <w:r w:rsidR="00762AB7" w:rsidRPr="00500CED">
        <w:rPr>
          <w:rFonts w:ascii="Arial" w:hAnsi="Arial" w:cs="Arial"/>
          <w:b/>
          <w:color w:val="4472C4" w:themeColor="accent5"/>
          <w:sz w:val="22"/>
          <w:shd w:val="clear" w:color="auto" w:fill="FFFFFF"/>
          <w:lang w:val="en-GB"/>
        </w:rPr>
        <w:t xml:space="preserve">presented is the one that showed a higher yield. </w:t>
      </w:r>
    </w:p>
    <w:p w14:paraId="046A9E18" w14:textId="77777777" w:rsidR="00992972" w:rsidRDefault="00992972" w:rsidP="00992972">
      <w:pPr>
        <w:spacing w:line="276" w:lineRule="auto"/>
        <w:jc w:val="both"/>
        <w:rPr>
          <w:rFonts w:ascii="Arial" w:hAnsi="Arial" w:cs="Arial"/>
          <w:color w:val="222222"/>
          <w:lang w:val="en-GB"/>
        </w:rPr>
      </w:pPr>
    </w:p>
    <w:p w14:paraId="5BF3D945" w14:textId="093FA769" w:rsidR="003F4291"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6. It has been reported that Trypsin could alter the native confirmation of cell membrane protein, which will affect the binding affinity to their respective antibodies. Non-enzymatic based cell stripper should be used to detach cells from the plates for cell membrane staining.</w:t>
      </w:r>
    </w:p>
    <w:p w14:paraId="00EAFDEB" w14:textId="192F2E24" w:rsidR="001B4D32" w:rsidRPr="00500CED" w:rsidRDefault="001B4D32" w:rsidP="00B76F54">
      <w:pPr>
        <w:spacing w:line="276" w:lineRule="auto"/>
        <w:jc w:val="both"/>
        <w:rPr>
          <w:rFonts w:ascii="Arial" w:hAnsi="Arial" w:cs="Arial"/>
          <w:b/>
          <w:color w:val="4472C4" w:themeColor="accent5"/>
          <w:sz w:val="22"/>
          <w:shd w:val="clear" w:color="auto" w:fill="FFFFFF"/>
          <w:lang w:val="en-GB"/>
        </w:rPr>
      </w:pPr>
      <w:r w:rsidRPr="00500CED">
        <w:rPr>
          <w:rFonts w:ascii="Arial" w:hAnsi="Arial" w:cs="Arial"/>
          <w:b/>
          <w:color w:val="4472C4" w:themeColor="accent5"/>
          <w:sz w:val="22"/>
          <w:shd w:val="clear" w:color="auto" w:fill="FFFFFF"/>
          <w:lang w:val="en-GB"/>
        </w:rPr>
        <w:t xml:space="preserve">Several publications show that surface markers are not altered by </w:t>
      </w:r>
      <w:r w:rsidR="00B76F54" w:rsidRPr="00500CED">
        <w:rPr>
          <w:rFonts w:ascii="Arial" w:hAnsi="Arial" w:cs="Arial"/>
          <w:b/>
          <w:color w:val="4472C4" w:themeColor="accent5"/>
          <w:sz w:val="22"/>
          <w:shd w:val="clear" w:color="auto" w:fill="FFFFFF"/>
          <w:lang w:val="en-GB"/>
        </w:rPr>
        <w:t>trypsin</w:t>
      </w:r>
      <w:r w:rsidRPr="00500CED">
        <w:rPr>
          <w:rFonts w:ascii="Arial" w:hAnsi="Arial" w:cs="Arial"/>
          <w:b/>
          <w:color w:val="4472C4" w:themeColor="accent5"/>
          <w:sz w:val="22"/>
          <w:shd w:val="clear" w:color="auto" w:fill="FFFFFF"/>
          <w:lang w:val="en-GB"/>
        </w:rPr>
        <w:t xml:space="preserve"> activity (Cytometry part A, DOI: 10.1002/cyto.a.23525</w:t>
      </w:r>
      <w:r w:rsidR="00B76F54" w:rsidRPr="00500CED">
        <w:rPr>
          <w:rFonts w:ascii="Arial" w:hAnsi="Arial" w:cs="Arial"/>
          <w:b/>
          <w:color w:val="4472C4" w:themeColor="accent5"/>
          <w:sz w:val="22"/>
          <w:shd w:val="clear" w:color="auto" w:fill="FFFFFF"/>
          <w:lang w:val="en-GB"/>
        </w:rPr>
        <w:t>; Immunobiology, DOI: 10.1016/j.imbio.2018.09.001). However, this is a very good point because we maintained the cells in suspension for a period of 30 min to ensure the e</w:t>
      </w:r>
      <w:r w:rsidR="00D04965" w:rsidRPr="00500CED">
        <w:rPr>
          <w:rFonts w:ascii="Arial" w:hAnsi="Arial" w:cs="Arial"/>
          <w:b/>
          <w:color w:val="4472C4" w:themeColor="accent5"/>
          <w:sz w:val="22"/>
          <w:shd w:val="clear" w:color="auto" w:fill="FFFFFF"/>
          <w:lang w:val="en-GB"/>
        </w:rPr>
        <w:t>v</w:t>
      </w:r>
      <w:r w:rsidR="00B76F54" w:rsidRPr="00500CED">
        <w:rPr>
          <w:rFonts w:ascii="Arial" w:hAnsi="Arial" w:cs="Arial"/>
          <w:b/>
          <w:color w:val="4472C4" w:themeColor="accent5"/>
          <w:sz w:val="22"/>
          <w:shd w:val="clear" w:color="auto" w:fill="FFFFFF"/>
          <w:lang w:val="en-GB"/>
        </w:rPr>
        <w:t>entual need of recovery of the membrane conformation. We added this missing step to the protocol.</w:t>
      </w:r>
    </w:p>
    <w:p w14:paraId="23D048C6" w14:textId="77777777" w:rsidR="001B4D32" w:rsidRDefault="001B4D32" w:rsidP="00992972">
      <w:pPr>
        <w:spacing w:line="276" w:lineRule="auto"/>
        <w:jc w:val="both"/>
        <w:rPr>
          <w:rFonts w:ascii="Arial" w:hAnsi="Arial" w:cs="Arial"/>
          <w:color w:val="4472C4" w:themeColor="accent5"/>
          <w:shd w:val="clear" w:color="auto" w:fill="FFFFFF"/>
          <w:lang w:val="en-GB"/>
        </w:rPr>
      </w:pPr>
    </w:p>
    <w:p w14:paraId="63BAAFE7" w14:textId="0006FBC3" w:rsidR="003F4291"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7. It will be great that an alternative method could be used to complementarily quantify the accurate number of spheroids formed by single cells without mechanically interrupting spheroids structures by pipetting.</w:t>
      </w:r>
    </w:p>
    <w:p w14:paraId="74B2C692" w14:textId="77777777" w:rsidR="00500CED" w:rsidRPr="00680985" w:rsidRDefault="00500CED" w:rsidP="00500CED">
      <w:pPr>
        <w:spacing w:line="276" w:lineRule="auto"/>
        <w:jc w:val="both"/>
        <w:rPr>
          <w:rFonts w:ascii="Arial" w:hAnsi="Arial" w:cs="Arial"/>
          <w:b/>
          <w:color w:val="4472C4" w:themeColor="accent5"/>
          <w:sz w:val="22"/>
          <w:shd w:val="clear" w:color="auto" w:fill="FFFFFF"/>
          <w:lang w:val="en-GB"/>
        </w:rPr>
      </w:pPr>
      <w:r>
        <w:rPr>
          <w:rFonts w:ascii="Arial" w:hAnsi="Arial" w:cs="Arial"/>
          <w:b/>
          <w:color w:val="4472C4" w:themeColor="accent5"/>
          <w:sz w:val="22"/>
          <w:shd w:val="clear" w:color="auto" w:fill="FFFFFF"/>
          <w:lang w:val="en-GB"/>
        </w:rPr>
        <w:t xml:space="preserve">Due to their monoclonal origin, spheres are not as fragile as they seem and </w:t>
      </w:r>
      <w:r w:rsidRPr="00500CED">
        <w:rPr>
          <w:rFonts w:ascii="Arial" w:hAnsi="Arial" w:cs="Arial"/>
          <w:b/>
          <w:color w:val="4472C4" w:themeColor="accent5"/>
          <w:sz w:val="22"/>
          <w:shd w:val="clear" w:color="auto" w:fill="FFFFFF"/>
          <w:lang w:val="en-GB"/>
        </w:rPr>
        <w:t>can be manipulated without disruption</w:t>
      </w:r>
      <w:r>
        <w:rPr>
          <w:rFonts w:ascii="Arial" w:hAnsi="Arial" w:cs="Arial"/>
          <w:b/>
          <w:color w:val="4472C4" w:themeColor="accent5"/>
          <w:sz w:val="22"/>
          <w:shd w:val="clear" w:color="auto" w:fill="FFFFFF"/>
          <w:lang w:val="en-GB"/>
        </w:rPr>
        <w:t>. Moreover, t</w:t>
      </w:r>
      <w:r w:rsidRPr="00680985">
        <w:rPr>
          <w:rFonts w:ascii="Arial" w:hAnsi="Arial" w:cs="Arial"/>
          <w:b/>
          <w:color w:val="4472C4" w:themeColor="accent5"/>
          <w:sz w:val="22"/>
          <w:shd w:val="clear" w:color="auto" w:fill="FFFFFF"/>
          <w:lang w:val="en-GB"/>
        </w:rPr>
        <w:t>he spheres were observed under the microscope and they did not bre</w:t>
      </w:r>
      <w:r>
        <w:rPr>
          <w:rFonts w:ascii="Arial" w:hAnsi="Arial" w:cs="Arial"/>
          <w:b/>
          <w:color w:val="4472C4" w:themeColor="accent5"/>
          <w:sz w:val="22"/>
          <w:shd w:val="clear" w:color="auto" w:fill="FFFFFF"/>
          <w:lang w:val="en-GB"/>
        </w:rPr>
        <w:t xml:space="preserve">ak down after gentle pipetting. However, there are other alternatives to the haemocytometer cell counting, which were added to the protocol. </w:t>
      </w:r>
    </w:p>
    <w:p w14:paraId="26F50A63" w14:textId="77777777" w:rsidR="00F80961" w:rsidRPr="00992972" w:rsidRDefault="00F80961" w:rsidP="00992972">
      <w:pPr>
        <w:spacing w:line="276" w:lineRule="auto"/>
        <w:jc w:val="both"/>
        <w:rPr>
          <w:rFonts w:ascii="Arial" w:hAnsi="Arial" w:cs="Arial"/>
          <w:color w:val="222222"/>
          <w:shd w:val="clear" w:color="auto" w:fill="FFFFFF"/>
          <w:lang w:val="en-GB"/>
        </w:rPr>
      </w:pPr>
    </w:p>
    <w:p w14:paraId="1ACBFB86" w14:textId="0518CFE1" w:rsidR="000A305F" w:rsidRPr="00992972" w:rsidRDefault="005275DC" w:rsidP="00992972">
      <w:pPr>
        <w:spacing w:line="276" w:lineRule="auto"/>
        <w:jc w:val="both"/>
        <w:rPr>
          <w:rFonts w:ascii="Arial" w:hAnsi="Arial" w:cs="Arial"/>
          <w:color w:val="222222"/>
          <w:shd w:val="clear" w:color="auto" w:fill="FFFFFF"/>
          <w:lang w:val="en-GB"/>
        </w:rPr>
      </w:pPr>
      <w:r w:rsidRPr="00992972">
        <w:rPr>
          <w:rFonts w:ascii="Arial" w:hAnsi="Arial" w:cs="Arial"/>
          <w:color w:val="222222"/>
          <w:shd w:val="clear" w:color="auto" w:fill="FFFFFF"/>
          <w:lang w:val="en-GB"/>
        </w:rPr>
        <w:t xml:space="preserve">8. As this manuscript tried to define a robust method for sphere-forming applied to breast cancer and </w:t>
      </w:r>
      <w:proofErr w:type="spellStart"/>
      <w:r w:rsidRPr="00992972">
        <w:rPr>
          <w:rFonts w:ascii="Arial" w:hAnsi="Arial" w:cs="Arial"/>
          <w:color w:val="222222"/>
          <w:shd w:val="clear" w:color="auto" w:fill="FFFFFF"/>
          <w:lang w:val="en-GB"/>
        </w:rPr>
        <w:t>gynecological</w:t>
      </w:r>
      <w:proofErr w:type="spellEnd"/>
      <w:r w:rsidRPr="00992972">
        <w:rPr>
          <w:rFonts w:ascii="Arial" w:hAnsi="Arial" w:cs="Arial"/>
          <w:color w:val="222222"/>
          <w:shd w:val="clear" w:color="auto" w:fill="FFFFFF"/>
          <w:lang w:val="en-GB"/>
        </w:rPr>
        <w:t xml:space="preserve"> cancer, including ovarian cancer, the author should give credits to the groups or publication which firstly demonstrated ALDH(+) cells' stemness phenotypes in ovarian cancer and those who firstly identified and isolated cancer stem cells from primary ovarian cancer patient </w:t>
      </w:r>
      <w:proofErr w:type="spellStart"/>
      <w:r w:rsidRPr="00992972">
        <w:rPr>
          <w:rFonts w:ascii="Arial" w:hAnsi="Arial" w:cs="Arial"/>
          <w:color w:val="222222"/>
          <w:shd w:val="clear" w:color="auto" w:fill="FFFFFF"/>
          <w:lang w:val="en-GB"/>
        </w:rPr>
        <w:t>tumors</w:t>
      </w:r>
      <w:proofErr w:type="spellEnd"/>
      <w:r w:rsidRPr="00992972">
        <w:rPr>
          <w:rFonts w:ascii="Arial" w:hAnsi="Arial" w:cs="Arial"/>
          <w:color w:val="222222"/>
          <w:shd w:val="clear" w:color="auto" w:fill="FFFFFF"/>
          <w:lang w:val="en-GB"/>
        </w:rPr>
        <w:t>.</w:t>
      </w:r>
    </w:p>
    <w:p w14:paraId="1E7D10C9" w14:textId="7D5DDE23" w:rsidR="003F4291" w:rsidRPr="00500CED" w:rsidRDefault="00500CED" w:rsidP="00992972">
      <w:pPr>
        <w:spacing w:line="276" w:lineRule="auto"/>
        <w:jc w:val="both"/>
        <w:rPr>
          <w:rFonts w:ascii="Arial" w:hAnsi="Arial" w:cs="Arial"/>
          <w:b/>
          <w:color w:val="4472C4" w:themeColor="accent5"/>
          <w:sz w:val="22"/>
          <w:shd w:val="clear" w:color="auto" w:fill="FFFFFF"/>
          <w:lang w:val="en-GB"/>
        </w:rPr>
      </w:pPr>
      <w:r w:rsidRPr="00500CED">
        <w:rPr>
          <w:rFonts w:ascii="Arial" w:hAnsi="Arial" w:cs="Arial"/>
          <w:b/>
          <w:color w:val="4472C4" w:themeColor="accent5"/>
          <w:sz w:val="22"/>
          <w:shd w:val="clear" w:color="auto" w:fill="FFFFFF"/>
          <w:lang w:val="en-GB"/>
        </w:rPr>
        <w:t xml:space="preserve">Appropriate citations were added to the introduction section. </w:t>
      </w:r>
    </w:p>
    <w:sectPr w:rsidR="003F4291" w:rsidRPr="00500C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3470"/>
    <w:multiLevelType w:val="hybridMultilevel"/>
    <w:tmpl w:val="8594E16C"/>
    <w:lvl w:ilvl="0" w:tplc="026EA19C">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zNDc2MDc1tzQyMLFQ0lEKTi0uzszPAykwqwUALwQrVywAAAA="/>
  </w:docVars>
  <w:rsids>
    <w:rsidRoot w:val="00A722A0"/>
    <w:rsid w:val="000273DB"/>
    <w:rsid w:val="000414C3"/>
    <w:rsid w:val="000D40CC"/>
    <w:rsid w:val="000F1595"/>
    <w:rsid w:val="00166636"/>
    <w:rsid w:val="001703FE"/>
    <w:rsid w:val="00194CA7"/>
    <w:rsid w:val="001B4D32"/>
    <w:rsid w:val="001F4A68"/>
    <w:rsid w:val="00206560"/>
    <w:rsid w:val="00216024"/>
    <w:rsid w:val="00220FE6"/>
    <w:rsid w:val="0025596A"/>
    <w:rsid w:val="00281E32"/>
    <w:rsid w:val="002B204A"/>
    <w:rsid w:val="00352A5C"/>
    <w:rsid w:val="003B230E"/>
    <w:rsid w:val="003F4291"/>
    <w:rsid w:val="00445A23"/>
    <w:rsid w:val="00450239"/>
    <w:rsid w:val="004742BD"/>
    <w:rsid w:val="00494E30"/>
    <w:rsid w:val="004972F1"/>
    <w:rsid w:val="00500CED"/>
    <w:rsid w:val="005275DC"/>
    <w:rsid w:val="00576221"/>
    <w:rsid w:val="006363E8"/>
    <w:rsid w:val="00645FA2"/>
    <w:rsid w:val="00680985"/>
    <w:rsid w:val="006B039D"/>
    <w:rsid w:val="006D082C"/>
    <w:rsid w:val="006E4FEE"/>
    <w:rsid w:val="006F0701"/>
    <w:rsid w:val="00710C4F"/>
    <w:rsid w:val="00762AB7"/>
    <w:rsid w:val="00786AD9"/>
    <w:rsid w:val="00954F8B"/>
    <w:rsid w:val="0096502B"/>
    <w:rsid w:val="00991B76"/>
    <w:rsid w:val="00992972"/>
    <w:rsid w:val="00995D53"/>
    <w:rsid w:val="00A664F5"/>
    <w:rsid w:val="00A722A0"/>
    <w:rsid w:val="00A76F76"/>
    <w:rsid w:val="00AE0111"/>
    <w:rsid w:val="00B1666F"/>
    <w:rsid w:val="00B41F96"/>
    <w:rsid w:val="00B76F54"/>
    <w:rsid w:val="00C1288E"/>
    <w:rsid w:val="00C54B71"/>
    <w:rsid w:val="00C931E4"/>
    <w:rsid w:val="00D04965"/>
    <w:rsid w:val="00E07661"/>
    <w:rsid w:val="00E914BC"/>
    <w:rsid w:val="00EC1E39"/>
    <w:rsid w:val="00F80961"/>
    <w:rsid w:val="00FC46F2"/>
    <w:rsid w:val="00FD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BD87"/>
  <w15:chartTrackingRefBased/>
  <w15:docId w15:val="{347D22A0-075D-4885-B3CF-EC83E552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39"/>
    <w:pPr>
      <w:spacing w:after="0" w:line="240" w:lineRule="auto"/>
    </w:pPr>
    <w:rPr>
      <w:rFonts w:ascii="Times New Roman" w:eastAsia="Times New Roman" w:hAnsi="Times New Roman" w:cs="Times New Roman"/>
      <w:sz w:val="24"/>
      <w:szCs w:val="24"/>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5275DC"/>
    <w:rPr>
      <w:b/>
      <w:bCs/>
    </w:rPr>
  </w:style>
  <w:style w:type="character" w:styleId="Refdecomentrio">
    <w:name w:val="annotation reference"/>
    <w:basedOn w:val="Tipodeletrapredefinidodopargrafo"/>
    <w:uiPriority w:val="99"/>
    <w:semiHidden/>
    <w:unhideWhenUsed/>
    <w:rsid w:val="005275DC"/>
    <w:rPr>
      <w:sz w:val="16"/>
      <w:szCs w:val="16"/>
    </w:rPr>
  </w:style>
  <w:style w:type="paragraph" w:styleId="Textodecomentrio">
    <w:name w:val="annotation text"/>
    <w:basedOn w:val="Normal"/>
    <w:link w:val="TextodecomentrioCarter"/>
    <w:uiPriority w:val="99"/>
    <w:semiHidden/>
    <w:unhideWhenUsed/>
    <w:rsid w:val="005275DC"/>
    <w:pPr>
      <w:spacing w:after="160"/>
    </w:pPr>
    <w:rPr>
      <w:rFonts w:asciiTheme="minorHAnsi" w:eastAsiaTheme="minorHAnsi" w:hAnsiTheme="minorHAnsi" w:cstheme="minorBidi"/>
      <w:sz w:val="20"/>
      <w:szCs w:val="20"/>
      <w:lang w:val="en-GB" w:eastAsia="en-US"/>
    </w:rPr>
  </w:style>
  <w:style w:type="character" w:customStyle="1" w:styleId="TextodecomentrioCarter">
    <w:name w:val="Texto de comentário Caráter"/>
    <w:basedOn w:val="Tipodeletrapredefinidodopargrafo"/>
    <w:link w:val="Textodecomentrio"/>
    <w:uiPriority w:val="99"/>
    <w:semiHidden/>
    <w:rsid w:val="005275DC"/>
    <w:rPr>
      <w:sz w:val="20"/>
      <w:szCs w:val="20"/>
    </w:rPr>
  </w:style>
  <w:style w:type="paragraph" w:styleId="Assuntodecomentrio">
    <w:name w:val="annotation subject"/>
    <w:basedOn w:val="Textodecomentrio"/>
    <w:next w:val="Textodecomentrio"/>
    <w:link w:val="AssuntodecomentrioCarter"/>
    <w:uiPriority w:val="99"/>
    <w:semiHidden/>
    <w:unhideWhenUsed/>
    <w:rsid w:val="005275DC"/>
    <w:rPr>
      <w:b/>
      <w:bCs/>
    </w:rPr>
  </w:style>
  <w:style w:type="character" w:customStyle="1" w:styleId="AssuntodecomentrioCarter">
    <w:name w:val="Assunto de comentário Caráter"/>
    <w:basedOn w:val="TextodecomentrioCarter"/>
    <w:link w:val="Assuntodecomentrio"/>
    <w:uiPriority w:val="99"/>
    <w:semiHidden/>
    <w:rsid w:val="005275DC"/>
    <w:rPr>
      <w:b/>
      <w:bCs/>
      <w:sz w:val="20"/>
      <w:szCs w:val="20"/>
    </w:rPr>
  </w:style>
  <w:style w:type="paragraph" w:styleId="Textodebalo">
    <w:name w:val="Balloon Text"/>
    <w:basedOn w:val="Normal"/>
    <w:link w:val="TextodebaloCarter"/>
    <w:uiPriority w:val="99"/>
    <w:semiHidden/>
    <w:unhideWhenUsed/>
    <w:rsid w:val="005275DC"/>
    <w:rPr>
      <w:rFonts w:ascii="Segoe UI" w:eastAsiaTheme="minorHAnsi" w:hAnsi="Segoe UI" w:cs="Segoe UI"/>
      <w:sz w:val="18"/>
      <w:szCs w:val="18"/>
      <w:lang w:val="en-GB" w:eastAsia="en-US"/>
    </w:rPr>
  </w:style>
  <w:style w:type="character" w:customStyle="1" w:styleId="TextodebaloCarter">
    <w:name w:val="Texto de balão Caráter"/>
    <w:basedOn w:val="Tipodeletrapredefinidodopargrafo"/>
    <w:link w:val="Textodebalo"/>
    <w:uiPriority w:val="99"/>
    <w:semiHidden/>
    <w:rsid w:val="005275DC"/>
    <w:rPr>
      <w:rFonts w:ascii="Segoe UI" w:hAnsi="Segoe UI" w:cs="Segoe UI"/>
      <w:sz w:val="18"/>
      <w:szCs w:val="18"/>
    </w:rPr>
  </w:style>
  <w:style w:type="paragraph" w:styleId="PargrafodaLista">
    <w:name w:val="List Paragraph"/>
    <w:basedOn w:val="Normal"/>
    <w:uiPriority w:val="34"/>
    <w:qFormat/>
    <w:rsid w:val="0096502B"/>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Hiperligao">
    <w:name w:val="Hyperlink"/>
    <w:basedOn w:val="Tipodeletrapredefinidodopargrafo"/>
    <w:uiPriority w:val="99"/>
    <w:semiHidden/>
    <w:unhideWhenUsed/>
    <w:rsid w:val="00E07661"/>
    <w:rPr>
      <w:color w:val="0000FF"/>
      <w:u w:val="single"/>
    </w:rPr>
  </w:style>
  <w:style w:type="character" w:styleId="Hiperligaovisitada">
    <w:name w:val="FollowedHyperlink"/>
    <w:basedOn w:val="Tipodeletrapredefinidodopargrafo"/>
    <w:uiPriority w:val="99"/>
    <w:semiHidden/>
    <w:unhideWhenUsed/>
    <w:rsid w:val="00B41F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10203">
      <w:bodyDiv w:val="1"/>
      <w:marLeft w:val="0"/>
      <w:marRight w:val="0"/>
      <w:marTop w:val="0"/>
      <w:marBottom w:val="0"/>
      <w:divBdr>
        <w:top w:val="none" w:sz="0" w:space="0" w:color="auto"/>
        <w:left w:val="none" w:sz="0" w:space="0" w:color="auto"/>
        <w:bottom w:val="none" w:sz="0" w:space="0" w:color="auto"/>
        <w:right w:val="none" w:sz="0" w:space="0" w:color="auto"/>
      </w:divBdr>
    </w:div>
    <w:div w:id="348944295">
      <w:bodyDiv w:val="1"/>
      <w:marLeft w:val="0"/>
      <w:marRight w:val="0"/>
      <w:marTop w:val="0"/>
      <w:marBottom w:val="0"/>
      <w:divBdr>
        <w:top w:val="none" w:sz="0" w:space="0" w:color="auto"/>
        <w:left w:val="none" w:sz="0" w:space="0" w:color="auto"/>
        <w:bottom w:val="none" w:sz="0" w:space="0" w:color="auto"/>
        <w:right w:val="none" w:sz="0" w:space="0" w:color="auto"/>
      </w:divBdr>
    </w:div>
    <w:div w:id="350764159">
      <w:bodyDiv w:val="1"/>
      <w:marLeft w:val="0"/>
      <w:marRight w:val="0"/>
      <w:marTop w:val="0"/>
      <w:marBottom w:val="0"/>
      <w:divBdr>
        <w:top w:val="none" w:sz="0" w:space="0" w:color="auto"/>
        <w:left w:val="none" w:sz="0" w:space="0" w:color="auto"/>
        <w:bottom w:val="none" w:sz="0" w:space="0" w:color="auto"/>
        <w:right w:val="none" w:sz="0" w:space="0" w:color="auto"/>
      </w:divBdr>
    </w:div>
    <w:div w:id="841316075">
      <w:bodyDiv w:val="1"/>
      <w:marLeft w:val="0"/>
      <w:marRight w:val="0"/>
      <w:marTop w:val="0"/>
      <w:marBottom w:val="0"/>
      <w:divBdr>
        <w:top w:val="none" w:sz="0" w:space="0" w:color="auto"/>
        <w:left w:val="none" w:sz="0" w:space="0" w:color="auto"/>
        <w:bottom w:val="none" w:sz="0" w:space="0" w:color="auto"/>
        <w:right w:val="none" w:sz="0" w:space="0" w:color="auto"/>
      </w:divBdr>
    </w:div>
    <w:div w:id="1107506653">
      <w:bodyDiv w:val="1"/>
      <w:marLeft w:val="0"/>
      <w:marRight w:val="0"/>
      <w:marTop w:val="0"/>
      <w:marBottom w:val="0"/>
      <w:divBdr>
        <w:top w:val="none" w:sz="0" w:space="0" w:color="auto"/>
        <w:left w:val="none" w:sz="0" w:space="0" w:color="auto"/>
        <w:bottom w:val="none" w:sz="0" w:space="0" w:color="auto"/>
        <w:right w:val="none" w:sz="0" w:space="0" w:color="auto"/>
      </w:divBdr>
    </w:div>
    <w:div w:id="1181899042">
      <w:bodyDiv w:val="1"/>
      <w:marLeft w:val="0"/>
      <w:marRight w:val="0"/>
      <w:marTop w:val="0"/>
      <w:marBottom w:val="0"/>
      <w:divBdr>
        <w:top w:val="none" w:sz="0" w:space="0" w:color="auto"/>
        <w:left w:val="none" w:sz="0" w:space="0" w:color="auto"/>
        <w:bottom w:val="none" w:sz="0" w:space="0" w:color="auto"/>
        <w:right w:val="none" w:sz="0" w:space="0" w:color="auto"/>
      </w:divBdr>
    </w:div>
    <w:div w:id="1648049731">
      <w:bodyDiv w:val="1"/>
      <w:marLeft w:val="0"/>
      <w:marRight w:val="0"/>
      <w:marTop w:val="0"/>
      <w:marBottom w:val="0"/>
      <w:divBdr>
        <w:top w:val="none" w:sz="0" w:space="0" w:color="auto"/>
        <w:left w:val="none" w:sz="0" w:space="0" w:color="auto"/>
        <w:bottom w:val="none" w:sz="0" w:space="0" w:color="auto"/>
        <w:right w:val="none" w:sz="0" w:space="0" w:color="auto"/>
      </w:divBdr>
    </w:div>
    <w:div w:id="19747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5</Pages>
  <Words>1825</Words>
  <Characters>9855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mlaranjo</dc:creator>
  <cp:keywords/>
  <dc:description/>
  <cp:lastModifiedBy>Mafalda Laranjo</cp:lastModifiedBy>
  <cp:revision>25</cp:revision>
  <dcterms:created xsi:type="dcterms:W3CDTF">2019-05-07T10:08:00Z</dcterms:created>
  <dcterms:modified xsi:type="dcterms:W3CDTF">2019-05-13T21:41:00Z</dcterms:modified>
</cp:coreProperties>
</file>