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32141" w14:textId="6D96ED75" w:rsidR="00B36308" w:rsidRPr="00825D97" w:rsidRDefault="00825D97" w:rsidP="00B26B87">
      <w:pPr>
        <w:pStyle w:val="Heading1"/>
        <w:spacing w:after="0" w:line="240" w:lineRule="auto"/>
        <w:jc w:val="left"/>
        <w:rPr>
          <w:rFonts w:ascii="Calibri" w:hAnsi="Calibri" w:cs="Calibri"/>
          <w:sz w:val="24"/>
          <w:szCs w:val="24"/>
        </w:rPr>
      </w:pPr>
      <w:bookmarkStart w:id="0" w:name="OLE_LINK1"/>
      <w:r w:rsidRPr="00825D97">
        <w:rPr>
          <w:rFonts w:ascii="Calibri" w:hAnsi="Calibri" w:cs="Calibri"/>
          <w:sz w:val="24"/>
          <w:szCs w:val="24"/>
        </w:rPr>
        <w:t>TITLE</w:t>
      </w:r>
      <w:bookmarkStart w:id="1" w:name="_GoBack"/>
      <w:bookmarkEnd w:id="1"/>
      <w:r w:rsidR="007108C3">
        <w:rPr>
          <w:rFonts w:ascii="Calibri" w:hAnsi="Calibri" w:cs="Calibri"/>
          <w:sz w:val="24"/>
          <w:szCs w:val="24"/>
        </w:rPr>
        <w:t>:</w:t>
      </w:r>
    </w:p>
    <w:p w14:paraId="75CBE154" w14:textId="55A57FD8" w:rsidR="00B459E4" w:rsidRPr="00825D97" w:rsidRDefault="004D2B46" w:rsidP="00B26B87">
      <w:pPr>
        <w:pStyle w:val="Heading1"/>
        <w:spacing w:after="0" w:line="240" w:lineRule="auto"/>
        <w:jc w:val="left"/>
        <w:rPr>
          <w:rFonts w:ascii="Calibri" w:hAnsi="Calibri" w:cs="Calibri"/>
          <w:b w:val="0"/>
          <w:sz w:val="24"/>
          <w:szCs w:val="24"/>
        </w:rPr>
      </w:pPr>
      <w:r>
        <w:rPr>
          <w:rFonts w:ascii="Calibri" w:hAnsi="Calibri" w:cs="Calibri"/>
          <w:b w:val="0"/>
          <w:sz w:val="24"/>
          <w:szCs w:val="24"/>
        </w:rPr>
        <w:t>Inducing</w:t>
      </w:r>
      <w:r w:rsidR="00825D97" w:rsidRPr="00825D97">
        <w:rPr>
          <w:rFonts w:ascii="Calibri" w:hAnsi="Calibri" w:cs="Calibri"/>
          <w:b w:val="0"/>
          <w:sz w:val="24"/>
          <w:szCs w:val="24"/>
        </w:rPr>
        <w:t xml:space="preserve"> Acute Lung Injury </w:t>
      </w:r>
      <w:r>
        <w:rPr>
          <w:rFonts w:ascii="Calibri" w:hAnsi="Calibri" w:cs="Calibri"/>
          <w:b w:val="0"/>
          <w:sz w:val="24"/>
          <w:szCs w:val="24"/>
        </w:rPr>
        <w:t xml:space="preserve">in Mice </w:t>
      </w:r>
      <w:r w:rsidR="00825D97" w:rsidRPr="00825D97">
        <w:rPr>
          <w:rFonts w:ascii="Calibri" w:hAnsi="Calibri" w:cs="Calibri"/>
          <w:b w:val="0"/>
          <w:sz w:val="24"/>
          <w:szCs w:val="24"/>
        </w:rPr>
        <w:t>by Direct Intratracheal Lipopolysaccharide Instillation</w:t>
      </w:r>
    </w:p>
    <w:p w14:paraId="29905764" w14:textId="48FCBC47" w:rsidR="00B459E4" w:rsidRPr="00825D97" w:rsidRDefault="00B459E4" w:rsidP="00B26B87">
      <w:pPr>
        <w:spacing w:line="240" w:lineRule="auto"/>
        <w:ind w:firstLine="0"/>
        <w:jc w:val="left"/>
        <w:rPr>
          <w:rFonts w:ascii="Calibri" w:hAnsi="Calibri" w:cs="Calibri"/>
        </w:rPr>
      </w:pPr>
    </w:p>
    <w:p w14:paraId="22CFDA1E" w14:textId="0C995765" w:rsidR="00825D97" w:rsidRPr="00825D97" w:rsidRDefault="00825D97" w:rsidP="00B26B87">
      <w:pPr>
        <w:spacing w:line="240" w:lineRule="auto"/>
        <w:ind w:firstLine="0"/>
        <w:jc w:val="left"/>
        <w:rPr>
          <w:rFonts w:ascii="Calibri" w:hAnsi="Calibri" w:cs="Calibri"/>
          <w:b/>
        </w:rPr>
      </w:pPr>
      <w:r w:rsidRPr="00825D97">
        <w:rPr>
          <w:rFonts w:ascii="Calibri" w:hAnsi="Calibri" w:cs="Calibri"/>
          <w:b/>
        </w:rPr>
        <w:t xml:space="preserve">AUTHORS AND AFFILIATIONS: </w:t>
      </w:r>
    </w:p>
    <w:p w14:paraId="2175652E" w14:textId="77777777" w:rsidR="00B459E4" w:rsidRPr="00586AB4" w:rsidRDefault="00B459E4" w:rsidP="00B26B87">
      <w:pPr>
        <w:spacing w:line="240" w:lineRule="auto"/>
        <w:ind w:firstLine="0"/>
        <w:jc w:val="left"/>
        <w:rPr>
          <w:rFonts w:ascii="Calibri" w:hAnsi="Calibri" w:cs="Calibri"/>
        </w:rPr>
      </w:pPr>
      <w:r w:rsidRPr="00586AB4">
        <w:rPr>
          <w:rFonts w:ascii="Calibri" w:hAnsi="Calibri" w:cs="Calibri"/>
        </w:rPr>
        <w:t xml:space="preserve">Heidi </w:t>
      </w:r>
      <w:proofErr w:type="spellStart"/>
      <w:r w:rsidRPr="00586AB4">
        <w:rPr>
          <w:rFonts w:ascii="Calibri" w:hAnsi="Calibri" w:cs="Calibri"/>
        </w:rPr>
        <w:t>Ehrentraut</w:t>
      </w:r>
      <w:proofErr w:type="spellEnd"/>
      <w:r w:rsidRPr="00586AB4">
        <w:rPr>
          <w:rFonts w:ascii="Calibri" w:hAnsi="Calibri" w:cs="Calibri"/>
        </w:rPr>
        <w:t xml:space="preserve">*, Christina Weisheit*, </w:t>
      </w:r>
      <w:proofErr w:type="spellStart"/>
      <w:r w:rsidRPr="00586AB4">
        <w:rPr>
          <w:rFonts w:ascii="Calibri" w:hAnsi="Calibri" w:cs="Calibri"/>
        </w:rPr>
        <w:t>Stilla</w:t>
      </w:r>
      <w:proofErr w:type="spellEnd"/>
      <w:r w:rsidRPr="00586AB4">
        <w:rPr>
          <w:rFonts w:ascii="Calibri" w:hAnsi="Calibri" w:cs="Calibri"/>
        </w:rPr>
        <w:t xml:space="preserve"> </w:t>
      </w:r>
      <w:proofErr w:type="spellStart"/>
      <w:r w:rsidRPr="00586AB4">
        <w:rPr>
          <w:rFonts w:ascii="Calibri" w:hAnsi="Calibri" w:cs="Calibri"/>
        </w:rPr>
        <w:t>Frede</w:t>
      </w:r>
      <w:proofErr w:type="spellEnd"/>
      <w:r w:rsidRPr="00586AB4">
        <w:rPr>
          <w:rFonts w:ascii="Calibri" w:hAnsi="Calibri" w:cs="Calibri"/>
        </w:rPr>
        <w:t>, Tobias Hilbert</w:t>
      </w:r>
    </w:p>
    <w:p w14:paraId="2FB764FD" w14:textId="77777777" w:rsidR="00B459E4" w:rsidRPr="00586AB4" w:rsidRDefault="00B459E4" w:rsidP="00B26B87">
      <w:pPr>
        <w:spacing w:line="240" w:lineRule="auto"/>
        <w:ind w:firstLine="0"/>
        <w:jc w:val="left"/>
        <w:rPr>
          <w:rFonts w:ascii="Calibri" w:hAnsi="Calibri" w:cs="Calibri"/>
        </w:rPr>
      </w:pPr>
    </w:p>
    <w:p w14:paraId="29A9F822" w14:textId="0779D1EF" w:rsidR="00B459E4" w:rsidRPr="00825D97" w:rsidRDefault="00B459E4" w:rsidP="00B26B87">
      <w:pPr>
        <w:spacing w:line="240" w:lineRule="auto"/>
        <w:ind w:firstLine="0"/>
        <w:jc w:val="left"/>
        <w:rPr>
          <w:rFonts w:ascii="Calibri" w:hAnsi="Calibri" w:cs="Calibri"/>
        </w:rPr>
      </w:pPr>
      <w:r w:rsidRPr="00825D97">
        <w:rPr>
          <w:rFonts w:ascii="Calibri" w:hAnsi="Calibri" w:cs="Calibri"/>
        </w:rPr>
        <w:t>Department of Anesthesiology and Intensive Care Medicine, University Hospital Bonn, Sigmund-Freud-</w:t>
      </w:r>
      <w:r w:rsidR="004D2B46" w:rsidRPr="00825D97">
        <w:rPr>
          <w:rFonts w:ascii="Calibri" w:hAnsi="Calibri" w:cs="Calibri"/>
        </w:rPr>
        <w:t>Str</w:t>
      </w:r>
      <w:r w:rsidR="004D2B46">
        <w:rPr>
          <w:rFonts w:ascii="Calibri" w:hAnsi="Calibri" w:cs="Calibri"/>
        </w:rPr>
        <w:t xml:space="preserve">, </w:t>
      </w:r>
      <w:r w:rsidR="004D2B46" w:rsidRPr="00825D97">
        <w:rPr>
          <w:rFonts w:ascii="Calibri" w:hAnsi="Calibri" w:cs="Calibri"/>
        </w:rPr>
        <w:t>Bonn</w:t>
      </w:r>
      <w:r w:rsidRPr="00825D97">
        <w:rPr>
          <w:rFonts w:ascii="Calibri" w:hAnsi="Calibri" w:cs="Calibri"/>
        </w:rPr>
        <w:t>, Germany</w:t>
      </w:r>
    </w:p>
    <w:p w14:paraId="78A0E8FF" w14:textId="77777777" w:rsidR="00B459E4" w:rsidRPr="00825D97" w:rsidRDefault="00B459E4" w:rsidP="00B26B87">
      <w:pPr>
        <w:spacing w:line="240" w:lineRule="auto"/>
        <w:ind w:firstLine="0"/>
        <w:jc w:val="left"/>
        <w:rPr>
          <w:rFonts w:ascii="Calibri" w:hAnsi="Calibri" w:cs="Calibri"/>
        </w:rPr>
      </w:pPr>
    </w:p>
    <w:p w14:paraId="501764C3" w14:textId="607FE925" w:rsidR="00B459E4" w:rsidRPr="00825D97" w:rsidRDefault="00B459E4" w:rsidP="00B26B87">
      <w:pPr>
        <w:spacing w:line="240" w:lineRule="auto"/>
        <w:ind w:firstLine="0"/>
        <w:jc w:val="left"/>
        <w:rPr>
          <w:rFonts w:ascii="Calibri" w:hAnsi="Calibri" w:cs="Calibri"/>
        </w:rPr>
      </w:pPr>
      <w:r w:rsidRPr="00825D97">
        <w:rPr>
          <w:rFonts w:ascii="Calibri" w:hAnsi="Calibri" w:cs="Calibri"/>
        </w:rPr>
        <w:t>*These authors contributed equally to this work.</w:t>
      </w:r>
    </w:p>
    <w:p w14:paraId="7E9FCC99" w14:textId="77777777" w:rsidR="00B459E4" w:rsidRPr="00825D97" w:rsidRDefault="00B459E4" w:rsidP="00B26B87">
      <w:pPr>
        <w:spacing w:line="240" w:lineRule="auto"/>
        <w:ind w:firstLine="0"/>
        <w:jc w:val="left"/>
        <w:rPr>
          <w:rFonts w:ascii="Calibri" w:hAnsi="Calibri" w:cs="Calibri"/>
        </w:rPr>
      </w:pPr>
    </w:p>
    <w:p w14:paraId="53791120" w14:textId="29F40108" w:rsidR="00B459E4" w:rsidRPr="00B26B87" w:rsidRDefault="00B459E4" w:rsidP="00B26B87">
      <w:pPr>
        <w:spacing w:line="240" w:lineRule="auto"/>
        <w:ind w:firstLine="0"/>
        <w:jc w:val="left"/>
        <w:rPr>
          <w:rFonts w:ascii="Calibri" w:hAnsi="Calibri" w:cs="Calibri"/>
          <w:b/>
        </w:rPr>
      </w:pPr>
      <w:r w:rsidRPr="00B26B87">
        <w:rPr>
          <w:rFonts w:ascii="Calibri" w:hAnsi="Calibri" w:cs="Calibri"/>
          <w:b/>
        </w:rPr>
        <w:t xml:space="preserve">Corresponding </w:t>
      </w:r>
      <w:r w:rsidR="00115CCE">
        <w:rPr>
          <w:rFonts w:ascii="Calibri" w:hAnsi="Calibri" w:cs="Calibri"/>
          <w:b/>
        </w:rPr>
        <w:t>A</w:t>
      </w:r>
      <w:r w:rsidRPr="00B26B87">
        <w:rPr>
          <w:rFonts w:ascii="Calibri" w:hAnsi="Calibri" w:cs="Calibri"/>
          <w:b/>
        </w:rPr>
        <w:t>uthor:</w:t>
      </w:r>
    </w:p>
    <w:p w14:paraId="583572B4" w14:textId="62D87212" w:rsidR="00B459E4" w:rsidRDefault="00B459E4" w:rsidP="00B26B87">
      <w:pPr>
        <w:spacing w:line="240" w:lineRule="auto"/>
        <w:ind w:firstLine="0"/>
        <w:jc w:val="left"/>
        <w:rPr>
          <w:rStyle w:val="Hyperlink"/>
          <w:rFonts w:ascii="Calibri" w:hAnsi="Calibri" w:cs="Calibri"/>
          <w:color w:val="auto"/>
          <w:u w:val="none"/>
        </w:rPr>
      </w:pPr>
      <w:r w:rsidRPr="00825D97">
        <w:rPr>
          <w:rFonts w:ascii="Calibri" w:hAnsi="Calibri" w:cs="Calibri"/>
        </w:rPr>
        <w:t>Tobias Hilber</w:t>
      </w:r>
      <w:r w:rsidR="00825D97" w:rsidRPr="00825D97">
        <w:rPr>
          <w:rFonts w:ascii="Calibri" w:hAnsi="Calibri" w:cs="Calibri"/>
        </w:rPr>
        <w:t>t</w:t>
      </w:r>
      <w:r w:rsidR="00825D97" w:rsidRPr="00825D97">
        <w:rPr>
          <w:rFonts w:ascii="Calibri" w:hAnsi="Calibri" w:cs="Calibri"/>
        </w:rPr>
        <w:tab/>
      </w:r>
      <w:r w:rsidR="00825D97" w:rsidRPr="00825D97">
        <w:rPr>
          <w:rFonts w:ascii="Calibri" w:hAnsi="Calibri" w:cs="Calibri"/>
        </w:rPr>
        <w:tab/>
        <w:t>(</w:t>
      </w:r>
      <w:r w:rsidR="00825D97" w:rsidRPr="00173A3A">
        <w:rPr>
          <w:rFonts w:ascii="Calibri" w:hAnsi="Calibri" w:cs="Calibri"/>
        </w:rPr>
        <w:t>thilbert@uni-bonn.de</w:t>
      </w:r>
      <w:r w:rsidR="00825D97" w:rsidRPr="00825D97">
        <w:rPr>
          <w:rStyle w:val="Hyperlink"/>
          <w:rFonts w:ascii="Calibri" w:hAnsi="Calibri" w:cs="Calibri"/>
          <w:color w:val="auto"/>
          <w:u w:val="none"/>
        </w:rPr>
        <w:t>)</w:t>
      </w:r>
    </w:p>
    <w:p w14:paraId="04BB44C3" w14:textId="05E4EC02" w:rsidR="00825D97" w:rsidRDefault="00825D97" w:rsidP="00B26B87">
      <w:pPr>
        <w:spacing w:line="240" w:lineRule="auto"/>
        <w:ind w:firstLine="0"/>
        <w:jc w:val="left"/>
        <w:rPr>
          <w:rStyle w:val="Hyperlink"/>
          <w:rFonts w:ascii="Calibri" w:hAnsi="Calibri" w:cs="Calibri"/>
          <w:color w:val="auto"/>
          <w:u w:val="none"/>
        </w:rPr>
      </w:pPr>
    </w:p>
    <w:p w14:paraId="3A3EB5D6" w14:textId="10D84E06" w:rsidR="00825D97" w:rsidRPr="00B26B87" w:rsidRDefault="00952082" w:rsidP="00B26B87">
      <w:pPr>
        <w:spacing w:line="240" w:lineRule="auto"/>
        <w:ind w:firstLine="0"/>
        <w:jc w:val="left"/>
        <w:rPr>
          <w:rStyle w:val="Hyperlink"/>
          <w:rFonts w:ascii="Calibri" w:hAnsi="Calibri" w:cs="Calibri"/>
          <w:b/>
          <w:color w:val="auto"/>
          <w:u w:val="none"/>
        </w:rPr>
      </w:pPr>
      <w:r w:rsidRPr="00B26B87">
        <w:rPr>
          <w:rStyle w:val="Hyperlink"/>
          <w:rFonts w:ascii="Calibri" w:hAnsi="Calibri" w:cs="Calibri"/>
          <w:b/>
          <w:color w:val="auto"/>
          <w:u w:val="none"/>
        </w:rPr>
        <w:t>Email Addresses of Co-</w:t>
      </w:r>
      <w:r w:rsidR="00115CCE">
        <w:rPr>
          <w:rStyle w:val="Hyperlink"/>
          <w:rFonts w:ascii="Calibri" w:hAnsi="Calibri" w:cs="Calibri"/>
          <w:b/>
          <w:color w:val="auto"/>
          <w:u w:val="none"/>
        </w:rPr>
        <w:t>a</w:t>
      </w:r>
      <w:r w:rsidRPr="00B26B87">
        <w:rPr>
          <w:rStyle w:val="Hyperlink"/>
          <w:rFonts w:ascii="Calibri" w:hAnsi="Calibri" w:cs="Calibri"/>
          <w:b/>
          <w:color w:val="auto"/>
          <w:u w:val="none"/>
        </w:rPr>
        <w:t xml:space="preserve">uthors: </w:t>
      </w:r>
    </w:p>
    <w:p w14:paraId="128EA6CD" w14:textId="4064B908" w:rsidR="00952082" w:rsidRPr="00300CB0" w:rsidRDefault="00952082" w:rsidP="00B26B87">
      <w:pPr>
        <w:spacing w:line="240" w:lineRule="auto"/>
        <w:ind w:firstLine="0"/>
        <w:jc w:val="left"/>
        <w:rPr>
          <w:rFonts w:ascii="Calibri" w:hAnsi="Calibri" w:cs="Calibri"/>
          <w:lang w:val="de-DE"/>
        </w:rPr>
      </w:pPr>
      <w:r w:rsidRPr="00300CB0">
        <w:rPr>
          <w:rFonts w:ascii="Calibri" w:hAnsi="Calibri" w:cs="Calibri"/>
          <w:lang w:val="de-DE"/>
        </w:rPr>
        <w:t>Heidi Ehrentraut</w:t>
      </w:r>
      <w:r w:rsidR="00EA6AB7" w:rsidRPr="00300CB0">
        <w:rPr>
          <w:rFonts w:ascii="Calibri" w:hAnsi="Calibri" w:cs="Calibri"/>
          <w:lang w:val="de-DE"/>
        </w:rPr>
        <w:tab/>
        <w:t>(</w:t>
      </w:r>
      <w:r w:rsidR="00EA6AB7" w:rsidRPr="00173A3A">
        <w:rPr>
          <w:rFonts w:ascii="Calibri" w:hAnsi="Calibri" w:cs="Calibri"/>
          <w:lang w:val="de-DE"/>
        </w:rPr>
        <w:t>Heidi.Ehrentraut@ukbonn.de</w:t>
      </w:r>
      <w:r w:rsidR="00EA6AB7" w:rsidRPr="00300CB0">
        <w:rPr>
          <w:rStyle w:val="Hyperlink"/>
          <w:rFonts w:ascii="Calibri" w:hAnsi="Calibri" w:cs="Calibri"/>
          <w:color w:val="auto"/>
          <w:u w:val="none"/>
          <w:lang w:val="de-DE"/>
        </w:rPr>
        <w:t>)</w:t>
      </w:r>
    </w:p>
    <w:p w14:paraId="1494BC26" w14:textId="098F51A0" w:rsidR="00952082" w:rsidRPr="00300CB0" w:rsidRDefault="00952082" w:rsidP="00B26B87">
      <w:pPr>
        <w:spacing w:line="240" w:lineRule="auto"/>
        <w:ind w:firstLine="0"/>
        <w:jc w:val="left"/>
        <w:rPr>
          <w:rFonts w:ascii="Calibri" w:hAnsi="Calibri" w:cs="Calibri"/>
        </w:rPr>
      </w:pPr>
      <w:r w:rsidRPr="00300CB0">
        <w:rPr>
          <w:rFonts w:ascii="Calibri" w:hAnsi="Calibri" w:cs="Calibri"/>
        </w:rPr>
        <w:t>Christina Weisheit</w:t>
      </w:r>
      <w:r w:rsidR="00EA6AB7" w:rsidRPr="00300CB0">
        <w:rPr>
          <w:rFonts w:ascii="Calibri" w:hAnsi="Calibri" w:cs="Calibri"/>
        </w:rPr>
        <w:tab/>
        <w:t>(</w:t>
      </w:r>
      <w:r w:rsidR="00EA6AB7" w:rsidRPr="00173A3A">
        <w:rPr>
          <w:rFonts w:ascii="Calibri" w:hAnsi="Calibri" w:cs="Calibri"/>
        </w:rPr>
        <w:t>Christina.Weisheit@ukbonn.de</w:t>
      </w:r>
      <w:r w:rsidR="00EA6AB7" w:rsidRPr="00300CB0">
        <w:rPr>
          <w:rStyle w:val="Hyperlink"/>
          <w:rFonts w:ascii="Calibri" w:hAnsi="Calibri" w:cs="Calibri"/>
          <w:color w:val="auto"/>
          <w:u w:val="none"/>
        </w:rPr>
        <w:t>)</w:t>
      </w:r>
    </w:p>
    <w:p w14:paraId="0011CFBE" w14:textId="65B2FD11" w:rsidR="00825D97" w:rsidRPr="00EA6AB7" w:rsidRDefault="00952082" w:rsidP="00B26B87">
      <w:pPr>
        <w:pStyle w:val="berschrift2"/>
        <w:spacing w:after="0" w:line="240" w:lineRule="auto"/>
        <w:jc w:val="left"/>
        <w:rPr>
          <w:rFonts w:ascii="Calibri" w:hAnsi="Calibri" w:cs="Calibri"/>
          <w:b w:val="0"/>
          <w:i w:val="0"/>
          <w:sz w:val="24"/>
          <w:szCs w:val="24"/>
        </w:rPr>
      </w:pPr>
      <w:proofErr w:type="spellStart"/>
      <w:r w:rsidRPr="00300CB0">
        <w:rPr>
          <w:rFonts w:ascii="Calibri" w:hAnsi="Calibri" w:cs="Calibri"/>
          <w:b w:val="0"/>
          <w:i w:val="0"/>
          <w:sz w:val="24"/>
          <w:szCs w:val="24"/>
        </w:rPr>
        <w:t>Stilla</w:t>
      </w:r>
      <w:proofErr w:type="spellEnd"/>
      <w:r w:rsidRPr="00300CB0">
        <w:rPr>
          <w:rFonts w:ascii="Calibri" w:hAnsi="Calibri" w:cs="Calibri"/>
          <w:b w:val="0"/>
          <w:i w:val="0"/>
          <w:sz w:val="24"/>
          <w:szCs w:val="24"/>
        </w:rPr>
        <w:t xml:space="preserve"> </w:t>
      </w:r>
      <w:proofErr w:type="spellStart"/>
      <w:r w:rsidRPr="00300CB0">
        <w:rPr>
          <w:rFonts w:ascii="Calibri" w:hAnsi="Calibri" w:cs="Calibri"/>
          <w:b w:val="0"/>
          <w:i w:val="0"/>
          <w:sz w:val="24"/>
          <w:szCs w:val="24"/>
        </w:rPr>
        <w:t>Frede</w:t>
      </w:r>
      <w:proofErr w:type="spellEnd"/>
      <w:r w:rsidR="00EA6AB7" w:rsidRPr="00300CB0">
        <w:rPr>
          <w:rFonts w:ascii="Calibri" w:hAnsi="Calibri" w:cs="Calibri"/>
          <w:b w:val="0"/>
          <w:i w:val="0"/>
          <w:sz w:val="24"/>
          <w:szCs w:val="24"/>
        </w:rPr>
        <w:tab/>
      </w:r>
      <w:r w:rsidR="00EA6AB7" w:rsidRPr="00300CB0">
        <w:rPr>
          <w:rFonts w:ascii="Calibri" w:hAnsi="Calibri" w:cs="Calibri"/>
          <w:b w:val="0"/>
          <w:i w:val="0"/>
          <w:sz w:val="24"/>
          <w:szCs w:val="24"/>
        </w:rPr>
        <w:tab/>
        <w:t>(</w:t>
      </w:r>
      <w:r w:rsidR="00767AAB" w:rsidRPr="00173A3A">
        <w:rPr>
          <w:rFonts w:ascii="Calibri" w:hAnsi="Calibri" w:cs="Calibri"/>
          <w:b w:val="0"/>
          <w:i w:val="0"/>
          <w:sz w:val="24"/>
          <w:szCs w:val="24"/>
        </w:rPr>
        <w:t>Stilla.Frede@ukbonn.de</w:t>
      </w:r>
      <w:r w:rsidR="00EA6AB7" w:rsidRPr="00300CB0">
        <w:rPr>
          <w:rStyle w:val="Hyperlink"/>
          <w:rFonts w:ascii="Calibri" w:hAnsi="Calibri" w:cs="Calibri"/>
          <w:b w:val="0"/>
          <w:i w:val="0"/>
          <w:color w:val="auto"/>
          <w:sz w:val="24"/>
          <w:szCs w:val="24"/>
          <w:u w:val="none"/>
        </w:rPr>
        <w:t>)</w:t>
      </w:r>
      <w:r w:rsidR="00EA6AB7" w:rsidRPr="00EA6AB7">
        <w:rPr>
          <w:rFonts w:ascii="Calibri" w:hAnsi="Calibri" w:cs="Calibri"/>
          <w:b w:val="0"/>
          <w:i w:val="0"/>
          <w:sz w:val="24"/>
          <w:szCs w:val="24"/>
        </w:rPr>
        <w:tab/>
      </w:r>
    </w:p>
    <w:p w14:paraId="410421C3" w14:textId="77777777" w:rsidR="00952082" w:rsidRPr="00EA6AB7" w:rsidRDefault="00952082" w:rsidP="00B26B87">
      <w:pPr>
        <w:pStyle w:val="berschrift2"/>
        <w:spacing w:after="0" w:line="240" w:lineRule="auto"/>
        <w:jc w:val="left"/>
        <w:rPr>
          <w:rFonts w:ascii="Calibri" w:hAnsi="Calibri" w:cs="Calibri"/>
          <w:b w:val="0"/>
          <w:i w:val="0"/>
          <w:sz w:val="24"/>
          <w:szCs w:val="24"/>
        </w:rPr>
      </w:pPr>
    </w:p>
    <w:p w14:paraId="44CDED89" w14:textId="45ED0141" w:rsidR="00825D97" w:rsidRPr="00825D97" w:rsidRDefault="00825D97" w:rsidP="00B26B87">
      <w:pPr>
        <w:pStyle w:val="berschrift2"/>
        <w:spacing w:after="0" w:line="240" w:lineRule="auto"/>
        <w:jc w:val="left"/>
        <w:rPr>
          <w:rFonts w:ascii="Calibri" w:hAnsi="Calibri" w:cs="Calibri"/>
          <w:i w:val="0"/>
          <w:sz w:val="24"/>
          <w:szCs w:val="24"/>
        </w:rPr>
      </w:pPr>
      <w:r w:rsidRPr="00825D97">
        <w:rPr>
          <w:rFonts w:ascii="Calibri" w:hAnsi="Calibri" w:cs="Calibri"/>
          <w:i w:val="0"/>
          <w:sz w:val="24"/>
          <w:szCs w:val="24"/>
        </w:rPr>
        <w:t xml:space="preserve">KEYWORDS: </w:t>
      </w:r>
    </w:p>
    <w:p w14:paraId="2B5B1FEE" w14:textId="642A460B" w:rsidR="00B459E4" w:rsidRPr="00825D97" w:rsidRDefault="00B459E4" w:rsidP="00B26B87">
      <w:pPr>
        <w:pStyle w:val="berschrift2"/>
        <w:spacing w:after="0" w:line="240" w:lineRule="auto"/>
        <w:jc w:val="left"/>
        <w:rPr>
          <w:rFonts w:ascii="Calibri" w:hAnsi="Calibri" w:cs="Calibri"/>
          <w:sz w:val="24"/>
          <w:szCs w:val="24"/>
        </w:rPr>
      </w:pPr>
      <w:r w:rsidRPr="00825D97">
        <w:rPr>
          <w:rFonts w:ascii="Calibri" w:hAnsi="Calibri" w:cs="Calibri"/>
          <w:b w:val="0"/>
          <w:i w:val="0"/>
          <w:sz w:val="24"/>
          <w:szCs w:val="24"/>
        </w:rPr>
        <w:t>acute lung injury, lipopolysaccharide, LPS, murine model, intratracheal instillation, inflammation, FACS analysis</w:t>
      </w:r>
    </w:p>
    <w:p w14:paraId="61E4ACC6" w14:textId="77777777" w:rsidR="00B459E4" w:rsidRPr="00825D97" w:rsidRDefault="00B459E4" w:rsidP="00B26B87">
      <w:pPr>
        <w:pStyle w:val="berschrift2"/>
        <w:spacing w:after="0" w:line="240" w:lineRule="auto"/>
        <w:jc w:val="left"/>
        <w:rPr>
          <w:rFonts w:ascii="Calibri" w:hAnsi="Calibri" w:cs="Calibri"/>
          <w:b w:val="0"/>
          <w:i w:val="0"/>
          <w:sz w:val="24"/>
          <w:szCs w:val="24"/>
        </w:rPr>
      </w:pPr>
    </w:p>
    <w:p w14:paraId="1CC5146E" w14:textId="6460CCB4" w:rsidR="00B459E4" w:rsidRPr="00825D97" w:rsidRDefault="00825D97" w:rsidP="00B26B87">
      <w:pPr>
        <w:pStyle w:val="berschrift2"/>
        <w:spacing w:after="0" w:line="240" w:lineRule="auto"/>
        <w:jc w:val="left"/>
        <w:rPr>
          <w:rFonts w:ascii="Calibri" w:hAnsi="Calibri" w:cs="Calibri"/>
          <w:i w:val="0"/>
          <w:sz w:val="24"/>
          <w:szCs w:val="24"/>
          <w:highlight w:val="yellow"/>
        </w:rPr>
      </w:pPr>
      <w:r w:rsidRPr="00825D97">
        <w:rPr>
          <w:rFonts w:ascii="Calibri" w:hAnsi="Calibri" w:cs="Calibri"/>
          <w:i w:val="0"/>
          <w:sz w:val="24"/>
          <w:szCs w:val="24"/>
        </w:rPr>
        <w:t>SUMMARY</w:t>
      </w:r>
      <w:r w:rsidR="00115CCE">
        <w:rPr>
          <w:rFonts w:ascii="Calibri" w:hAnsi="Calibri" w:cs="Calibri"/>
          <w:i w:val="0"/>
          <w:sz w:val="24"/>
          <w:szCs w:val="24"/>
        </w:rPr>
        <w:t>:</w:t>
      </w:r>
    </w:p>
    <w:p w14:paraId="4FAD7409" w14:textId="1E636B73" w:rsidR="00B459E4" w:rsidRPr="00825D97" w:rsidRDefault="00205754" w:rsidP="00B26B87">
      <w:pPr>
        <w:spacing w:line="240" w:lineRule="auto"/>
        <w:ind w:firstLine="0"/>
        <w:jc w:val="left"/>
        <w:rPr>
          <w:rFonts w:ascii="Calibri" w:hAnsi="Calibri" w:cs="Calibri"/>
        </w:rPr>
      </w:pPr>
      <w:r>
        <w:rPr>
          <w:rFonts w:ascii="Calibri" w:hAnsi="Calibri" w:cs="Calibri"/>
        </w:rPr>
        <w:t>P</w:t>
      </w:r>
      <w:r w:rsidR="00952082">
        <w:rPr>
          <w:rFonts w:ascii="Calibri" w:hAnsi="Calibri" w:cs="Calibri"/>
        </w:rPr>
        <w:t>resent</w:t>
      </w:r>
      <w:r>
        <w:rPr>
          <w:rFonts w:ascii="Calibri" w:hAnsi="Calibri" w:cs="Calibri"/>
        </w:rPr>
        <w:t>ed here is</w:t>
      </w:r>
      <w:r w:rsidR="00952082">
        <w:rPr>
          <w:rFonts w:ascii="Calibri" w:hAnsi="Calibri" w:cs="Calibri"/>
        </w:rPr>
        <w:t xml:space="preserve"> a</w:t>
      </w:r>
      <w:r w:rsidR="00B459E4" w:rsidRPr="00825D97">
        <w:rPr>
          <w:rFonts w:ascii="Calibri" w:hAnsi="Calibri" w:cs="Calibri"/>
        </w:rPr>
        <w:t xml:space="preserve"> step-by-step procedure to induce acute lung injury in mice by direct intratracheal lipopolysaccharide instillation</w:t>
      </w:r>
      <w:r>
        <w:rPr>
          <w:rFonts w:ascii="Calibri" w:hAnsi="Calibri" w:cs="Calibri"/>
        </w:rPr>
        <w:t xml:space="preserve"> and to perform</w:t>
      </w:r>
      <w:r w:rsidR="00B459E4" w:rsidRPr="00825D97">
        <w:rPr>
          <w:rFonts w:ascii="Calibri" w:hAnsi="Calibri" w:cs="Calibri"/>
        </w:rPr>
        <w:t xml:space="preserve"> FACS analysis of blood samples, bronchoalveolar lavage fluid, and lung tissue. Minimal invasiveness, simple handling, good reproducibility</w:t>
      </w:r>
      <w:r>
        <w:rPr>
          <w:rFonts w:ascii="Calibri" w:hAnsi="Calibri" w:cs="Calibri"/>
        </w:rPr>
        <w:t>,</w:t>
      </w:r>
      <w:r w:rsidR="00B459E4" w:rsidRPr="00825D97">
        <w:rPr>
          <w:rFonts w:ascii="Calibri" w:hAnsi="Calibri" w:cs="Calibri"/>
        </w:rPr>
        <w:t xml:space="preserve"> </w:t>
      </w:r>
      <w:r>
        <w:rPr>
          <w:rFonts w:ascii="Calibri" w:hAnsi="Calibri" w:cs="Calibri"/>
        </w:rPr>
        <w:t>and</w:t>
      </w:r>
      <w:r w:rsidR="00B459E4" w:rsidRPr="00825D97">
        <w:rPr>
          <w:rFonts w:ascii="Calibri" w:hAnsi="Calibri" w:cs="Calibri"/>
        </w:rPr>
        <w:t xml:space="preserve"> titration of disease severity are advantages of this approach. </w:t>
      </w:r>
    </w:p>
    <w:p w14:paraId="4C496053" w14:textId="77777777" w:rsidR="00B459E4" w:rsidRPr="00825D97" w:rsidRDefault="00B459E4" w:rsidP="00B26B87">
      <w:pPr>
        <w:pStyle w:val="berschrift2"/>
        <w:spacing w:after="0" w:line="240" w:lineRule="auto"/>
        <w:jc w:val="left"/>
        <w:rPr>
          <w:rFonts w:ascii="Calibri" w:hAnsi="Calibri" w:cs="Calibri"/>
          <w:sz w:val="24"/>
          <w:szCs w:val="24"/>
        </w:rPr>
      </w:pPr>
    </w:p>
    <w:p w14:paraId="36012EF0" w14:textId="696013F1" w:rsidR="00B459E4" w:rsidRPr="00825D97" w:rsidRDefault="00825D97" w:rsidP="00B26B87">
      <w:pPr>
        <w:pStyle w:val="berschrift2"/>
        <w:spacing w:after="0" w:line="240" w:lineRule="auto"/>
        <w:jc w:val="left"/>
        <w:rPr>
          <w:rFonts w:ascii="Calibri" w:hAnsi="Calibri" w:cs="Calibri"/>
          <w:i w:val="0"/>
          <w:sz w:val="24"/>
          <w:szCs w:val="24"/>
          <w:highlight w:val="yellow"/>
        </w:rPr>
      </w:pPr>
      <w:r w:rsidRPr="00825D97">
        <w:rPr>
          <w:rFonts w:ascii="Calibri" w:hAnsi="Calibri" w:cs="Calibri"/>
          <w:i w:val="0"/>
          <w:sz w:val="24"/>
          <w:szCs w:val="24"/>
        </w:rPr>
        <w:t>ABSTRACT</w:t>
      </w:r>
      <w:r w:rsidR="00205754">
        <w:rPr>
          <w:rFonts w:ascii="Calibri" w:hAnsi="Calibri" w:cs="Calibri"/>
          <w:i w:val="0"/>
          <w:sz w:val="24"/>
          <w:szCs w:val="24"/>
        </w:rPr>
        <w:t>:</w:t>
      </w:r>
    </w:p>
    <w:p w14:paraId="66727E68" w14:textId="38E42B44" w:rsidR="00B459E4" w:rsidRPr="00825D97" w:rsidRDefault="00B459E4" w:rsidP="00B26B87">
      <w:pPr>
        <w:spacing w:line="240" w:lineRule="auto"/>
        <w:ind w:firstLine="0"/>
        <w:jc w:val="left"/>
        <w:rPr>
          <w:rFonts w:ascii="Calibri" w:hAnsi="Calibri" w:cs="Calibri"/>
        </w:rPr>
      </w:pPr>
      <w:r w:rsidRPr="00825D97">
        <w:rPr>
          <w:rFonts w:ascii="Calibri" w:hAnsi="Calibri" w:cs="Calibri"/>
        </w:rPr>
        <w:t xml:space="preserve">Airway administration of lipopolysaccharide (LPS) is a common way to study pulmonary inflammation and acute lung injury (ALI) in small animal models. Various approaches have been described, </w:t>
      </w:r>
      <w:r w:rsidR="00205754">
        <w:rPr>
          <w:rFonts w:ascii="Calibri" w:hAnsi="Calibri" w:cs="Calibri"/>
        </w:rPr>
        <w:t>such as</w:t>
      </w:r>
      <w:r w:rsidRPr="00825D97">
        <w:rPr>
          <w:rFonts w:ascii="Calibri" w:hAnsi="Calibri" w:cs="Calibri"/>
        </w:rPr>
        <w:t xml:space="preserve"> the inhalation of aerosolized LPS </w:t>
      </w:r>
      <w:r w:rsidR="00205754">
        <w:rPr>
          <w:rFonts w:ascii="Calibri" w:hAnsi="Calibri" w:cs="Calibri"/>
        </w:rPr>
        <w:t>as well as</w:t>
      </w:r>
      <w:r w:rsidRPr="00825D97">
        <w:rPr>
          <w:rFonts w:ascii="Calibri" w:hAnsi="Calibri" w:cs="Calibri"/>
        </w:rPr>
        <w:t xml:space="preserve"> nasal or intratracheal instillation. The presented protocol describes a detailed step-by-step procedure to induce ALI in mice by direct intratracheal LPS instillation</w:t>
      </w:r>
      <w:r w:rsidR="00205754">
        <w:rPr>
          <w:rFonts w:ascii="Calibri" w:hAnsi="Calibri" w:cs="Calibri"/>
        </w:rPr>
        <w:t xml:space="preserve"> and perform</w:t>
      </w:r>
      <w:r w:rsidRPr="00825D97">
        <w:rPr>
          <w:rFonts w:ascii="Calibri" w:hAnsi="Calibri" w:cs="Calibri"/>
        </w:rPr>
        <w:t xml:space="preserve"> FACS analysis of blood samples, bronchoalveolar lavage (BAL) fluid, and lung tissue. After intraperitoneal sedation, the trachea is exposed and LPS is administered via a 22 G venous catheter. A robust and reproducible inflammatory reaction with leukocyte invasion, upregulation of proinflammatory cytokines, and disruption of the alveolo-capillary barrier is induced within hours to days, depending on the LPS dosage used. Collection of blood samples, BAL fluid, and lung harvest</w:t>
      </w:r>
      <w:r w:rsidR="001F36FD">
        <w:rPr>
          <w:rFonts w:ascii="Calibri" w:hAnsi="Calibri" w:cs="Calibri"/>
        </w:rPr>
        <w:t>ing,</w:t>
      </w:r>
      <w:r w:rsidRPr="00825D97">
        <w:rPr>
          <w:rFonts w:ascii="Calibri" w:hAnsi="Calibri" w:cs="Calibri"/>
        </w:rPr>
        <w:t xml:space="preserve"> as well as the processing for FACS analysis</w:t>
      </w:r>
      <w:r w:rsidR="001F36FD">
        <w:rPr>
          <w:rFonts w:ascii="Calibri" w:hAnsi="Calibri" w:cs="Calibri"/>
        </w:rPr>
        <w:t>,</w:t>
      </w:r>
      <w:r w:rsidRPr="00825D97">
        <w:rPr>
          <w:rFonts w:ascii="Calibri" w:hAnsi="Calibri" w:cs="Calibri"/>
        </w:rPr>
        <w:t xml:space="preserve"> are described in detail</w:t>
      </w:r>
      <w:r w:rsidR="00952082">
        <w:rPr>
          <w:rFonts w:ascii="Calibri" w:hAnsi="Calibri" w:cs="Calibri"/>
        </w:rPr>
        <w:t xml:space="preserve"> in </w:t>
      </w:r>
      <w:r w:rsidR="00952082" w:rsidRPr="00825D97">
        <w:rPr>
          <w:rFonts w:ascii="Calibri" w:hAnsi="Calibri" w:cs="Calibri"/>
        </w:rPr>
        <w:t>the protocol</w:t>
      </w:r>
      <w:r w:rsidRPr="00825D97">
        <w:rPr>
          <w:rFonts w:ascii="Calibri" w:hAnsi="Calibri" w:cs="Calibri"/>
        </w:rPr>
        <w:t>. Although the use of the sterile LPS is not suitable to study pharmacologic interventions in infectious diseases, the described approach offers minimal invasiveness, simple handling</w:t>
      </w:r>
      <w:r w:rsidR="001F36FD">
        <w:rPr>
          <w:rFonts w:ascii="Calibri" w:hAnsi="Calibri" w:cs="Calibri"/>
        </w:rPr>
        <w:t>, and</w:t>
      </w:r>
      <w:r w:rsidRPr="00825D97">
        <w:rPr>
          <w:rFonts w:ascii="Calibri" w:hAnsi="Calibri" w:cs="Calibri"/>
        </w:rPr>
        <w:t xml:space="preserve"> good reproducibility to answer mechanistic immunological questions. Furthermore, dose titration as well as the use of alternative LPS preparations or mouse strains allow </w:t>
      </w:r>
      <w:r w:rsidR="001F36FD">
        <w:rPr>
          <w:rFonts w:ascii="Calibri" w:hAnsi="Calibri" w:cs="Calibri"/>
        </w:rPr>
        <w:t>modulation of</w:t>
      </w:r>
      <w:r w:rsidRPr="00825D97">
        <w:rPr>
          <w:rFonts w:ascii="Calibri" w:hAnsi="Calibri" w:cs="Calibri"/>
        </w:rPr>
        <w:t xml:space="preserve"> the clinical effect</w:t>
      </w:r>
      <w:r w:rsidR="001F36FD">
        <w:rPr>
          <w:rFonts w:ascii="Calibri" w:hAnsi="Calibri" w:cs="Calibri"/>
        </w:rPr>
        <w:t>s</w:t>
      </w:r>
      <w:r w:rsidRPr="00825D97">
        <w:rPr>
          <w:rFonts w:ascii="Calibri" w:hAnsi="Calibri" w:cs="Calibri"/>
        </w:rPr>
        <w:t xml:space="preserve">, which can </w:t>
      </w:r>
      <w:r w:rsidR="001F36FD">
        <w:rPr>
          <w:rFonts w:ascii="Calibri" w:hAnsi="Calibri" w:cs="Calibri"/>
        </w:rPr>
        <w:t>exhibit</w:t>
      </w:r>
      <w:r w:rsidR="00074629">
        <w:rPr>
          <w:rFonts w:ascii="Calibri" w:hAnsi="Calibri" w:cs="Calibri"/>
        </w:rPr>
        <w:t xml:space="preserve"> </w:t>
      </w:r>
      <w:r w:rsidRPr="00825D97">
        <w:rPr>
          <w:rFonts w:ascii="Calibri" w:hAnsi="Calibri" w:cs="Calibri"/>
        </w:rPr>
        <w:t xml:space="preserve">different degrees of ALI severity or early </w:t>
      </w:r>
      <w:r w:rsidR="001F36FD">
        <w:rPr>
          <w:rFonts w:ascii="Calibri" w:hAnsi="Calibri" w:cs="Calibri"/>
        </w:rPr>
        <w:t>vs.</w:t>
      </w:r>
      <w:r w:rsidRPr="00825D97">
        <w:rPr>
          <w:rFonts w:ascii="Calibri" w:hAnsi="Calibri" w:cs="Calibri"/>
        </w:rPr>
        <w:t xml:space="preserve"> late onset of disease symptoms. </w:t>
      </w:r>
    </w:p>
    <w:p w14:paraId="51685816" w14:textId="77777777" w:rsidR="00B459E4" w:rsidRPr="001F43E1" w:rsidRDefault="00B459E4" w:rsidP="00B26B87">
      <w:pPr>
        <w:pStyle w:val="berschrift2"/>
        <w:spacing w:after="0" w:line="240" w:lineRule="auto"/>
        <w:jc w:val="left"/>
        <w:rPr>
          <w:rFonts w:ascii="Calibri" w:hAnsi="Calibri" w:cs="Calibri"/>
          <w:i w:val="0"/>
          <w:sz w:val="24"/>
          <w:szCs w:val="24"/>
        </w:rPr>
      </w:pPr>
    </w:p>
    <w:p w14:paraId="2B082AF2" w14:textId="10F7F48E" w:rsidR="00B459E4" w:rsidRDefault="00825D97" w:rsidP="00AF15AA">
      <w:pPr>
        <w:pStyle w:val="berschrift2"/>
        <w:spacing w:after="0" w:line="240" w:lineRule="auto"/>
        <w:jc w:val="left"/>
        <w:rPr>
          <w:rFonts w:ascii="Calibri" w:hAnsi="Calibri" w:cs="Calibri"/>
          <w:i w:val="0"/>
          <w:sz w:val="24"/>
          <w:szCs w:val="24"/>
        </w:rPr>
      </w:pPr>
      <w:r w:rsidRPr="00825D97">
        <w:rPr>
          <w:rFonts w:ascii="Calibri" w:hAnsi="Calibri" w:cs="Calibri"/>
          <w:i w:val="0"/>
          <w:sz w:val="24"/>
          <w:szCs w:val="24"/>
        </w:rPr>
        <w:t>INTRODUCTION</w:t>
      </w:r>
      <w:r w:rsidR="001F36FD">
        <w:rPr>
          <w:rFonts w:ascii="Calibri" w:hAnsi="Calibri" w:cs="Calibri"/>
          <w:i w:val="0"/>
          <w:sz w:val="24"/>
          <w:szCs w:val="24"/>
        </w:rPr>
        <w:t>:</w:t>
      </w:r>
    </w:p>
    <w:p w14:paraId="136D9DB7" w14:textId="77777777" w:rsidR="001F36FD" w:rsidRPr="00825D97" w:rsidRDefault="001F36FD" w:rsidP="00B26B87">
      <w:pPr>
        <w:pStyle w:val="berschrift2"/>
        <w:spacing w:after="0" w:line="240" w:lineRule="auto"/>
        <w:jc w:val="left"/>
        <w:rPr>
          <w:rFonts w:ascii="Calibri" w:hAnsi="Calibri" w:cs="Calibri"/>
          <w:i w:val="0"/>
          <w:sz w:val="24"/>
          <w:szCs w:val="24"/>
        </w:rPr>
      </w:pPr>
    </w:p>
    <w:p w14:paraId="73644F6A" w14:textId="4E047019" w:rsidR="00B459E4" w:rsidRPr="00825D97" w:rsidRDefault="00B459E4" w:rsidP="00B26B87">
      <w:pPr>
        <w:spacing w:line="240" w:lineRule="auto"/>
        <w:ind w:firstLine="0"/>
        <w:jc w:val="left"/>
        <w:rPr>
          <w:rFonts w:ascii="Calibri" w:hAnsi="Calibri" w:cs="Calibri"/>
        </w:rPr>
      </w:pPr>
      <w:r w:rsidRPr="00825D97">
        <w:rPr>
          <w:rFonts w:ascii="Calibri" w:hAnsi="Calibri" w:cs="Calibri"/>
        </w:rPr>
        <w:t>Experimental animal models are indispensable in basic immune research. Administration of whole bacteria or microbial components has been frequently used in small animal models to induce local or systemic inflammation</w:t>
      </w:r>
      <w:r w:rsidRPr="00825D97">
        <w:rPr>
          <w:rFonts w:ascii="Calibri" w:hAnsi="Calibri" w:cs="Calibri"/>
        </w:rPr>
        <w:fldChar w:fldCharType="begin"/>
      </w:r>
      <w:r w:rsidRPr="00825D97">
        <w:rPr>
          <w:rFonts w:ascii="Calibri" w:hAnsi="Calibri" w:cs="Calibri"/>
        </w:rPr>
        <w:instrText xml:space="preserve"> ADDIN ZOTERO_ITEM CSL_CITATION {"citationID":"9tCwSOYI","properties":{"formattedCitation":"\\super 1\\nosupersub{}","plainCitation":"1","noteIndex":0},"citationItems":[{"id":3314,"uris":["http://zotero.org/users/1653868/items/XAEHGAFW"],"uri":["http://zotero.org/users/1653868/items/XAEHGAFW"],"itemData":{"id":3314,"type":"article-journal","title":"Animal models of sepsis","container-title":"Virulence","page":"143-153","volume":"5","issue":"1","source":"PubMed","abstract":"Sepsis remains a common, serious, and heterogeneous clinical entity that is difficult to define adequately. Despite its importance as a public health problem, efforts to develop and gain regulatory approval for a specific therapeutic agent for the adjuvant treatment of sepsis have been remarkably unsuccessful. One step in the critical pathway for the development of a new agent for adjuvant treatment of sepsis is evaluation in an appropriate animal model of the human condition. Unfortunately, the animal models that have been used for this purpose have often yielded misleading findings. It is likely that there are multiple reasons for the discrepancies between the results obtained in tests of pharmacological agents in animal models of sepsis and the outcomes of human clinical trials. One of important reason may be that the changes in gene expression, which are triggered by trauma or infection, are different in mice, a commonly used species for preclinical testing, and humans. Additionally, many species, including mice and baboons, are remarkably resistant to the toxic effects of bacterial lipopolysaccharide, whereas humans are exquisitely sensitive. New approaches toward the use of animals for sepsis research are being investigated. But, at present, results from preclinical studies of new therapeutic agents for sepsis must be viewed with a degree of skepticism.","DOI":"10.4161/viru.26083","ISSN":"2150-5608","note":"PMID: 24022070\nPMCID: PMC3916368","journalAbbreviation":"Virulence","language":"eng","author":[{"family":"Fink","given":"Mitchell P."}],"issued":{"date-parts":[["2014",1,1]]}}}],"schema":"https://github.com/citation-style-language/schema/raw/master/csl-citation.json"} </w:instrText>
      </w:r>
      <w:r w:rsidRPr="00825D97">
        <w:rPr>
          <w:rFonts w:ascii="Calibri" w:hAnsi="Calibri" w:cs="Calibri"/>
        </w:rPr>
        <w:fldChar w:fldCharType="separate"/>
      </w:r>
      <w:r w:rsidRPr="00825D97">
        <w:rPr>
          <w:rFonts w:ascii="Calibri" w:hAnsi="Calibri" w:cs="Calibri"/>
          <w:vertAlign w:val="superscript"/>
        </w:rPr>
        <w:t>1</w:t>
      </w:r>
      <w:r w:rsidRPr="00825D97">
        <w:rPr>
          <w:rFonts w:ascii="Calibri" w:hAnsi="Calibri" w:cs="Calibri"/>
        </w:rPr>
        <w:fldChar w:fldCharType="end"/>
      </w:r>
      <w:r w:rsidRPr="00825D97">
        <w:rPr>
          <w:rFonts w:ascii="Calibri" w:hAnsi="Calibri" w:cs="Calibri"/>
        </w:rPr>
        <w:t xml:space="preserve">. Lipopolysaccharide (LPS, or bacterial endotoxin) is a cell wall component and surface antigen of gram-negative bacteria </w:t>
      </w:r>
      <w:r w:rsidR="001F36FD">
        <w:rPr>
          <w:rFonts w:ascii="Calibri" w:hAnsi="Calibri" w:cs="Calibri"/>
        </w:rPr>
        <w:t>(</w:t>
      </w:r>
      <w:r w:rsidRPr="001F43E1">
        <w:rPr>
          <w:rFonts w:ascii="Calibri" w:hAnsi="Calibri" w:cs="Calibri"/>
        </w:rPr>
        <w:t>e.g.,</w:t>
      </w:r>
      <w:r w:rsidRPr="00825D97">
        <w:rPr>
          <w:rFonts w:ascii="Calibri" w:hAnsi="Calibri" w:cs="Calibri"/>
        </w:rPr>
        <w:t xml:space="preserve"> Enterobacteriaceae, Pseudomonas spp., or Legionella spp</w:t>
      </w:r>
      <w:r w:rsidR="001F36FD">
        <w:rPr>
          <w:rFonts w:ascii="Calibri" w:hAnsi="Calibri" w:cs="Calibri"/>
        </w:rPr>
        <w:t>.)</w:t>
      </w:r>
      <w:r w:rsidRPr="00825D97">
        <w:rPr>
          <w:rFonts w:ascii="Calibri" w:hAnsi="Calibri" w:cs="Calibri"/>
        </w:rPr>
        <w:t>. The thermostable and large molecule (molecular weight 1</w:t>
      </w:r>
      <w:r w:rsidR="001F36FD">
        <w:rPr>
          <w:rFonts w:ascii="Calibri" w:hAnsi="Calibri" w:cs="Calibri"/>
        </w:rPr>
        <w:t>–</w:t>
      </w:r>
      <w:r w:rsidRPr="00825D97">
        <w:rPr>
          <w:rFonts w:ascii="Calibri" w:hAnsi="Calibri" w:cs="Calibri"/>
        </w:rPr>
        <w:t>4 x 10</w:t>
      </w:r>
      <w:r w:rsidRPr="00825D97">
        <w:rPr>
          <w:rFonts w:ascii="Calibri" w:hAnsi="Calibri" w:cs="Calibri"/>
          <w:vertAlign w:val="superscript"/>
        </w:rPr>
        <w:t>6</w:t>
      </w:r>
      <w:r w:rsidRPr="00825D97">
        <w:rPr>
          <w:rFonts w:ascii="Calibri" w:hAnsi="Calibri" w:cs="Calibri"/>
        </w:rPr>
        <w:t xml:space="preserve"> </w:t>
      </w:r>
      <w:proofErr w:type="spellStart"/>
      <w:r w:rsidRPr="00825D97">
        <w:rPr>
          <w:rFonts w:ascii="Calibri" w:hAnsi="Calibri" w:cs="Calibri"/>
        </w:rPr>
        <w:t>kDa</w:t>
      </w:r>
      <w:proofErr w:type="spellEnd"/>
      <w:r w:rsidRPr="00825D97">
        <w:rPr>
          <w:rFonts w:ascii="Calibri" w:hAnsi="Calibri" w:cs="Calibri"/>
        </w:rPr>
        <w:t>) consists of a lipid moiety (Lipid A), core region (oligosaccharide), and an O polysaccharide (or O antigen). Lipid A</w:t>
      </w:r>
      <w:r w:rsidR="001F36FD">
        <w:rPr>
          <w:rFonts w:ascii="Calibri" w:hAnsi="Calibri" w:cs="Calibri"/>
        </w:rPr>
        <w:t>,</w:t>
      </w:r>
      <w:r w:rsidRPr="00825D97">
        <w:rPr>
          <w:rFonts w:ascii="Calibri" w:hAnsi="Calibri" w:cs="Calibri"/>
        </w:rPr>
        <w:t xml:space="preserve"> with its hydrophobic fatty acid chains</w:t>
      </w:r>
      <w:r w:rsidR="001F36FD">
        <w:rPr>
          <w:rFonts w:ascii="Calibri" w:hAnsi="Calibri" w:cs="Calibri"/>
        </w:rPr>
        <w:t>,</w:t>
      </w:r>
      <w:r w:rsidRPr="00825D97">
        <w:rPr>
          <w:rFonts w:ascii="Calibri" w:hAnsi="Calibri" w:cs="Calibri"/>
        </w:rPr>
        <w:t xml:space="preserve"> anchors the molecule into </w:t>
      </w:r>
      <w:r w:rsidR="001F36FD">
        <w:rPr>
          <w:rFonts w:ascii="Calibri" w:hAnsi="Calibri" w:cs="Calibri"/>
        </w:rPr>
        <w:t>a</w:t>
      </w:r>
      <w:r w:rsidRPr="00825D97">
        <w:rPr>
          <w:rFonts w:ascii="Calibri" w:hAnsi="Calibri" w:cs="Calibri"/>
        </w:rPr>
        <w:t xml:space="preserve"> bacterial membrane and mediates </w:t>
      </w:r>
      <w:r w:rsidR="001F36FD">
        <w:rPr>
          <w:rFonts w:ascii="Calibri" w:hAnsi="Calibri" w:cs="Calibri"/>
        </w:rPr>
        <w:t>(</w:t>
      </w:r>
      <w:r w:rsidRPr="00825D97">
        <w:rPr>
          <w:rFonts w:ascii="Calibri" w:hAnsi="Calibri" w:cs="Calibri"/>
        </w:rPr>
        <w:t>upon degradation of bacteria</w:t>
      </w:r>
      <w:r w:rsidR="001F36FD">
        <w:rPr>
          <w:rFonts w:ascii="Calibri" w:hAnsi="Calibri" w:cs="Calibri"/>
        </w:rPr>
        <w:t>)</w:t>
      </w:r>
      <w:r w:rsidRPr="00825D97">
        <w:rPr>
          <w:rFonts w:ascii="Calibri" w:hAnsi="Calibri" w:cs="Calibri"/>
        </w:rPr>
        <w:t xml:space="preserve"> the immunological activity and toxicity of LPS. Following binding to the LPS binding protein (LBP), LPS:LBP complexes ligate the CD14/TLR4/MD2 receptor complex located on the surface of many cell types, inducing a strong proinflammatory reaction with NF-</w:t>
      </w:r>
      <w:proofErr w:type="spellStart"/>
      <w:r w:rsidRPr="00825D97">
        <w:rPr>
          <w:rFonts w:ascii="Calibri" w:hAnsi="Calibri" w:cs="Calibri"/>
        </w:rPr>
        <w:t>κB</w:t>
      </w:r>
      <w:proofErr w:type="spellEnd"/>
      <w:r w:rsidRPr="00825D97">
        <w:rPr>
          <w:rFonts w:ascii="Calibri" w:hAnsi="Calibri" w:cs="Calibri"/>
        </w:rPr>
        <w:t xml:space="preserve"> nuclear translocation and subsequent upregulation of cytokine expression</w:t>
      </w:r>
      <w:r w:rsidRPr="00825D97">
        <w:rPr>
          <w:rFonts w:ascii="Calibri" w:hAnsi="Calibri" w:cs="Calibri"/>
        </w:rPr>
        <w:fldChar w:fldCharType="begin"/>
      </w:r>
      <w:r w:rsidRPr="00825D97">
        <w:rPr>
          <w:rFonts w:ascii="Calibri" w:hAnsi="Calibri" w:cs="Calibri"/>
        </w:rPr>
        <w:instrText xml:space="preserve"> ADDIN ZOTERO_ITEM CSL_CITATION {"citationID":"Olx4NAAg","properties":{"formattedCitation":"\\super 2\\nosupersub{}","plainCitation":"2","noteIndex":0},"citationItems":[{"id":5075,"uris":["http://zotero.org/users/1653868/items/QFYIEP8T"],"uri":["http://zotero.org/users/1653868/items/QFYIEP8T"],"itemData":{"id":5075,"type":"article-journal","title":"LPS/TLR4 signal transduction pathway","container-title":"Cytokine","page":"145-151","volume":"42","issue":"2","source":"PubMed","abstract":"The stimulation of Toll-like receptor 4 (TLR4) by lipopolysaccharide (LPS) induces the release of critical proinflammatory cytokines that are necessary to activate potent immune responses. LPS/TLR4 signaling has been intensively studied in the past few years. Here we review molecules involved in TLR4-mediated signaling, including players that are involved in the negative regulation of this important pathway.","DOI":"10.1016/j.cyto.2008.01.006","ISSN":"1096-0023","note":"PMID: 18304834","journalAbbreviation":"Cytokine","language":"eng","author":[{"family":"Lu","given":"Yong-Chen"},{"family":"Yeh","given":"Wen-Chen"},{"family":"Ohashi","given":"Pamela S."}],"issued":{"date-parts":[["2008",5]]}}}],"schema":"https://github.com/citation-style-language/schema/raw/master/csl-citation.json"} </w:instrText>
      </w:r>
      <w:r w:rsidRPr="00825D97">
        <w:rPr>
          <w:rFonts w:ascii="Calibri" w:hAnsi="Calibri" w:cs="Calibri"/>
        </w:rPr>
        <w:fldChar w:fldCharType="separate"/>
      </w:r>
      <w:r w:rsidRPr="00825D97">
        <w:rPr>
          <w:rFonts w:ascii="Calibri" w:hAnsi="Calibri" w:cs="Calibri"/>
          <w:vertAlign w:val="superscript"/>
        </w:rPr>
        <w:t>2</w:t>
      </w:r>
      <w:r w:rsidRPr="00825D97">
        <w:rPr>
          <w:rFonts w:ascii="Calibri" w:hAnsi="Calibri" w:cs="Calibri"/>
        </w:rPr>
        <w:fldChar w:fldCharType="end"/>
      </w:r>
      <w:r w:rsidRPr="00825D97">
        <w:rPr>
          <w:rFonts w:ascii="Calibri" w:hAnsi="Calibri" w:cs="Calibri"/>
        </w:rPr>
        <w:t xml:space="preserve">. </w:t>
      </w:r>
    </w:p>
    <w:p w14:paraId="70F43BDF" w14:textId="77777777" w:rsidR="00825D97" w:rsidRPr="00825D97" w:rsidRDefault="00825D97" w:rsidP="00B26B87">
      <w:pPr>
        <w:spacing w:line="240" w:lineRule="auto"/>
        <w:ind w:firstLine="0"/>
        <w:jc w:val="left"/>
        <w:rPr>
          <w:rFonts w:ascii="Calibri" w:hAnsi="Calibri" w:cs="Calibri"/>
        </w:rPr>
      </w:pPr>
    </w:p>
    <w:p w14:paraId="52F8F22B" w14:textId="01E75566" w:rsidR="00173A3A" w:rsidRDefault="00B459E4" w:rsidP="00B26B87">
      <w:pPr>
        <w:spacing w:line="240" w:lineRule="auto"/>
        <w:ind w:firstLine="0"/>
        <w:jc w:val="left"/>
        <w:rPr>
          <w:rFonts w:ascii="Calibri" w:hAnsi="Calibri" w:cs="Calibri"/>
        </w:rPr>
      </w:pPr>
      <w:r w:rsidRPr="001F43E1">
        <w:rPr>
          <w:rFonts w:ascii="Calibri" w:hAnsi="Calibri" w:cs="Calibri"/>
        </w:rPr>
        <w:t>Acute lung injury (ALI) is defined as acute hypoxemic respiratory failure with bilateral pulmonary edema in the absence of heart failure</w:t>
      </w:r>
      <w:r w:rsidRPr="001F43E1">
        <w:rPr>
          <w:rFonts w:ascii="Calibri" w:hAnsi="Calibri" w:cs="Calibri"/>
        </w:rPr>
        <w:fldChar w:fldCharType="begin"/>
      </w:r>
      <w:r w:rsidRPr="001F43E1">
        <w:rPr>
          <w:rFonts w:ascii="Calibri" w:hAnsi="Calibri" w:cs="Calibri"/>
        </w:rPr>
        <w:instrText xml:space="preserve"> ADDIN ZOTERO_ITEM CSL_CITATION {"citationID":"QUGHPH6D","properties":{"formattedCitation":"\\super 3\\nosupersub{}","plainCitation":"3","noteIndex":0},"citationItems":[{"id":5091,"uris":["http://zotero.org/users/1653868/items/3EQC3ZDF"],"uri":["http://zotero.org/users/1653868/items/3EQC3ZDF"],"itemData":{"id":5091,"type":"article-journal","title":"Animal models of acute lung injury","container-title":"American Journal of Physiology - Lung Cellular and Molecular Physiology","page":"L379-L399","volume":"295","issue":"3","source":"PubMed Central","abstract":"Acute lung injury in humans is characterized histopathologically by neutrophilic alveolitis, injury of the alveolar epithelium and endothelium, hyaline membrane formation, and microvascular thrombi. Different animal models of experimental lung injury have been used to investigate mechanisms of lung injury. Most are based on reproducing in animals known risk factors for ARDS, such as sepsis, lipid embolism secondary to bone fracture, acid aspiration, ischemia-reperfusion of pulmonary or distal vascular beds, and other clinical risks. However, none of these models fully reproduces the features of human lung injury. The goal of this review is to summarize the strengths and weaknesses of existing models of lung injury. We review the specific features of human ARDS that should be modeled in experimental lung injury and then discuss specific characteristics of animal species that may affect the pulmonary host response to noxious stimuli. We emphasize those models of lung injury that are based on reproducing risk factors for human ARDS in animals and discuss the advantages and disadvantages of each model and the extent to which each model reproduces human ARDS. The present review will help guide investigators in the design and interpretation of animal studies of acute lung injury.","DOI":"10.1152/ajplung.00010.2008","ISSN":"1040-0605","note":"PMID: 18621912\nPMCID: PMC2536793","journalAbbreviation":"Am J Physiol Lung Cell Mol Physiol","author":[{"family":"Matute-Bello","given":"Gustavo"},{"family":"Frevert","given":"Charles W."},{"family":"Martin","given":"Thomas R."}],"issued":{"date-parts":[["2008",9]]}}}],"schema":"https://github.com/citation-style-language/schema/raw/master/csl-citation.json"} </w:instrText>
      </w:r>
      <w:r w:rsidRPr="001F43E1">
        <w:rPr>
          <w:rFonts w:ascii="Calibri" w:hAnsi="Calibri" w:cs="Calibri"/>
        </w:rPr>
        <w:fldChar w:fldCharType="separate"/>
      </w:r>
      <w:r w:rsidRPr="001F43E1">
        <w:rPr>
          <w:rFonts w:ascii="Calibri" w:hAnsi="Calibri" w:cs="Calibri"/>
          <w:vertAlign w:val="superscript"/>
        </w:rPr>
        <w:t>3</w:t>
      </w:r>
      <w:r w:rsidRPr="001F43E1">
        <w:rPr>
          <w:rFonts w:ascii="Calibri" w:hAnsi="Calibri" w:cs="Calibri"/>
        </w:rPr>
        <w:fldChar w:fldCharType="end"/>
      </w:r>
      <w:r w:rsidRPr="001F43E1">
        <w:rPr>
          <w:rFonts w:ascii="Calibri" w:hAnsi="Calibri" w:cs="Calibri"/>
        </w:rPr>
        <w:t>. Airway administration of LPS is a common way to induce pulmonary inflammation and ALI</w:t>
      </w:r>
      <w:r w:rsidRPr="001F43E1">
        <w:rPr>
          <w:rFonts w:ascii="Calibri" w:hAnsi="Calibri" w:cs="Calibri"/>
        </w:rPr>
        <w:fldChar w:fldCharType="begin"/>
      </w:r>
      <w:r w:rsidR="00930399">
        <w:rPr>
          <w:rFonts w:ascii="Calibri" w:hAnsi="Calibri" w:cs="Calibri"/>
        </w:rPr>
        <w:instrText xml:space="preserve"> ADDIN ZOTERO_ITEM CSL_CITATION {"citationID":"MxVuzESM","properties":{"formattedCitation":"\\super 4\\uc0\\u8211{}7\\nosupersub{}","plainCitation":"4–7","noteIndex":0},"citationItems":[{"id":5068,"uris":["http://zotero.org/users/1653868/items/5IA5H8DK"],"uri":["http://zotero.org/users/1653868/items/5IA5H8DK"],"itemData":{"id":5068,"type":"article-journal","title":"Acute Lung Injury in Response to Intratracheal Instillation of Lipopolysaccharide in an Animal Model of Emphysema Induced by Elastase","container-title":"Inflammation","page":"174-182","volume":"41","issue":"1","source":"Springer Link","abstract":"The response of lungs with emphysema to an acute lung injury (ALI) remains unclear. This study compared the lung response to intratracheal instillation of lipopolysaccharide (LPS) in rats with and without emphysema. Twenty-four Wistar rats were randomized to four groups: control group (C-G), ALI group (ALI-G), emphysema group (E-G), emphysema and ALI group (E-ALI-G). Euthanasia and the following analysis were performed 24 h after ALI induction: lung histology, bronchoalveolar lavage (BAL), mRNA expression of inflammatory mediators, and blood gas measures. The histological analysis showed that animals of ALI-G (0.55 ± 0.15) and E-ALI-G (0.69 ± 0.08) had a higher ALI score compared to C-G (0.12 ± 0.04) and E-G (0.16 ± 0.04) (p &lt; 0.05). The analysis of each component of the score demonstrated that ALI-G and E-ALI-G had greater alveolar and interstitial neutrophil infiltration, as well as greater amount of alveolar proteinaceous debris. Comparing the two groups that received LPS, there was a trend of higher ALI in the E-ALI-G, specially due to a higher neutrophil infiltration in the alveolar spaces and a higher septal thickening. Total cell count (E-G = 3.09 ± 0.83; ALI-G = 4.45 ± 1.9; E-ALI-G = 5.9 ± 2.1; C-G = 0.73 ± 0.37 × 105) and neutrophil count (E-G = 0.69 ± 0.35; ALI-G = 2.53 ± 1.09; E-ALI-G = 3.86 ± 1.4; C-G = 0.09 ± 0.07 × 105) in the BAL were higher in the groups E-G, ALI-G, and E-ALI-G when compared to C-G (p &lt; 0.05). The IL-6, TNF-α, and CXCL2 mRNA expressions were higher in the animals that received LPS (ALI-G and E-ALI-G) compared to the C-G and E-G (p &lt; 0.05). No statistically significant difference was observed in the BAL cellularity and in the expression of inflammatory mediators between the ALI-G and the E-ALI-G. The severity of ALI in response to intratracheal instillation of LPS did not show difference in rats with and without intratracheal-induced emphysema.","DOI":"10.1007/s10753-017-0675-5","ISSN":"1573-2576","journalAbbreviation":"Inflammation","language":"en","author":[{"family":"Rabelo","given":"Maria Aparecida Esteves"},{"family":"Lucinda","given":"Leda Marília Fonseca"},{"family":"Reboredo","given":"Maycon Moura"},{"family":"Fonseca","given":"Lídia Maria Carneiro","non-dropping-particle":"da"},{"family":"Reis","given":"Fernando Fonseca"},{"family":"Fazza","given":"Thaís Fernanda"},{"family":"Brega","given":"Danielle Ribeiro"},{"family":"Paoli","given":"Flavia","non-dropping-particle":"de"},{"family":"Souza da Fonseca","given":"Adenilson","non-dropping-particle":"de"},{"family":"Pinheiro","given":"Bruno Valle"}],"issued":{"date-parts":[["2018",2,1]]}}},{"id":5073,"uris":["http://zotero.org/users/1653868/items/JIZPX4F2"],"uri":["http://zotero.org/users/1653868/items/JIZPX4F2"],"itemData":{"id":5073,"type":"article-journal","title":"Lipopolysaccharide-induced acute lung injury in rats: comparative assessment of intratracheal instillation and aerosol inhalation","container-title":"Toxicology","page":"158-166","volume":"304","source":"PubMed","abstract":"Acute lung injury (ALI) has many possible etiopathologies and is characterized by acute diffuse lung damage with poor prognosis. Lipopolysaccharide (LPS) is widely used as septic model of ALI in pharmacological research. This study compares intratracheal bolus instillation (IT) with dose-adjusted aerosol inhalation (IH) of LPS in Wistar rats using both non-invasive and terminal endpoints. The former comprised exhaled nitric oxide (NOE) and 'enhanced pause' (Penh) both measured in spontaneous breathing conscious rats. Terminal endpoints included lung weights, LDH, protein, total cell counts, and cytodifferentiation in bronchoalveolar lavage (BAL). Measurements were made 1, 3, 7, and 14 days after IT instillation (5 mg LPS/kg body weight) or 6-hour directed-flow nose-only inhalation exposure to respirable LPS-aerosol at 100 mg/m(3) (thoracic dose: 2.6 mgLPS/kg body weight). Controls received saline (IT) or air only (IH). LDH and protein were significantly different from the control in the LPS-IH group (days 1 and 3) with a somewhat inconclusive outcome in the LPS-IT group due to the effects occurring in the control. Total cell counts were equally elevated with similar time-course changes in the LPS-IT and -IH groups. Polymorphonuclear neutrophils (PMNs) were indistinguishable amongst LPS-dosed rats. Again, IT-dosed control rats displayed markedly higher background levels than those dosed by inhalation. Similarly NOE was significantly elevated on post-LPS day 1 as was Penh. In summary, the LPS-aerosol dose delivered by nose-only exposure over 6 h was equally potent as the 2-times higher LPS-IT bolus dose on post-LPS day 1 with somewhat faster recovery thereafter. The climax and discriminatory power of the non-invasive endpoints matched those determined terminally. This supports the conclusion that the pharmacological efficacy and side effects of inhalation pharmaceuticals designed to mitigate ALI can better be identified by LPS-aerosol than by LPS-IT. Non-invasive time-course measurements may deliver apt information both on the efficacious dose as well as the dosing intervals required to maintain the targeted efficacy using a minimum of experimental animals. The outcome of this comparative study supports the conclusion that the inhalation route produces a more uniform type of injury at lower, more meaningful dosages. When designing studies for screening of effective drugs this mode of delivery appears to better approximate the human condition with less dosimetric uncertainty, less experimental variability and better characterization of what was actually delivered to the entire respiratory tract.","DOI":"10.1016/j.tox.2012.12.020","ISSN":"1879-3185","note":"PMID: 23313377","title-short":"Lipopolysaccharide-induced acute lung injury in rats","journalAbbreviation":"Toxicology","language":"eng","author":[{"family":"Liu","given":"Fangfang"},{"family":"Li","given":"Wenli"},{"family":"Pauluhn","given":"Jürgen"},{"family":"Trübel","given":"Hubert"},{"family":"Wang","given":"Chen"}],"issued":{"date-parts":[["2013",2,8]]}}},{"id":5070,"uris":["http://zotero.org/users/1653868/items/VRDYWAAS"],"uri":["http://zotero.org/users/1653868/items/VRDYWAAS"],"itemData":{"id":5070,"type":"article-journal","title":"Acute Lung Injury Induced by Lipopolysaccharide Is Independent of Complement Activation","container-title":"Journal of immunology (Baltimore, Md. : 1950)","page":"7664-7672","volume":"180","issue":"11","source":"PubMed Central","abstract":"Although acute lung injury (ALI) is an important problem in humans, its pathogenesis is poorly understood. Airway instillation of bacterial LPS, a known complement activator, represents a frequently used model of ALI. In the present study, pathways in the immunopathogenesis of ALI were evaluated. ALI was induced in wild-type, C3–/–, and C5–/– mice by airway deposition of LPS. To assess the relevant inflammatory mediators, bronchoalveolar lavage fluids were evaluated by ELISA analyses and various neutralizing Abs and receptor antagonists were administered in vivo. LPS-induced ALI was neutrophil-dependent, but it was not associated with generation of C5a in the lung and was independent of C3, C5, or C5a. Instead, LPS injury was associated with robust generation of macrophage migration inhibitory factor (MIF), leukotriene B4 (LTB4), and high mobility group box 1 protein (HMGB1) and required engagement of receptors for both MIF and LTB4. Neutralization of MIF or blockade of the MIF receptor and/or LTB4 receptor resulted in protection from LPS-induced ALI. These findings indicate that the MIF and LTB4 mediator pathways are involved in the immunopathogenesis of LPS-induced experimental ALI. Most strikingly, complement activation does not contribute to the development of ALI in the LPS model.","ISSN":"0022-1767","note":"PMID: 18490769\nPMCID: PMC2753408","journalAbbreviation":"J Immunol","author":[{"family":"Rittirsch","given":"Daniel"},{"family":"Flierl","given":"Michael A."},{"family":"Day","given":"Danielle E."},{"family":"Nadeau","given":"Brian A."},{"family":"McGuire","given":"Stephanie R."},{"family":"Hoesel","given":"Laszlo M."},{"family":"Ipaktchi","given":"Kyros"},{"family":"Zetoune","given":"Firas S."},{"family":"Sarma","given":"J. Vidya"},{"family":"Leng","given":"Lin"},{"family":"Huber-Lang","given":"Markus S."},{"family":"Neff","given":"Thomas A."},{"family":"Bucala","given":"Richard"},{"family":"Ward","given":"Peter A."}],"issued":{"date-parts":[["2008",6,1]]}}},{"id":3820,"uris":["http://zotero.org/users/1653868/items/M7XUGHIN"],"uri":["http://zotero.org/users/1653868/items/M7XUGHIN"],"itemData":{"id":3820,"type":"article-journal","title":"CD4+CD25+Foxp3+ Tregs resolve experimental lung injury in mice and are present in humans with acute lung injury","container-title":"The Journal of Clinical Investigation","page":"2898-2913","volume":"119","issue":"10","source":"PubMed","abstract":"Acute lung injury (ALI) is characterized by rapid alveolar injury, inflammation, cytokine induction, and neutrophil accumulation. Although early events in the pathogenesis of ALI have been defined, the mechanisms underlying resolution are unknown. As a model of ALI, we administered intratracheal (i.t.) LPS to mice and observed peak lung injury 4 days after the challenge, with resolution by day 10. Numbers of alveolar lymphocytes increased as injury resolved. To examine the role of lymphocytes in this response, lymphocyte-deficient Rag-1-/- and C57BL/6 WT mice were exposed to i.t. LPS. The extent of injury was similar between the groups of mice through day 4, but recovery was markedly impaired in the Rag-1-/- mice. Adoptive transfer studies revealed that infusion of CD4+CD25+Foxp3+ Tregs as late as 24 hours after i.t. LPS normalized resolution in Rag-1-/- mice. Similarly, Treg depletion in WT mice delayed recovery. Treg transfer into i.t. LPS-exposed Rag-1-/- mice also corrected the elevated levels of alveolar proinflammatory cytokines and increased the diminished levels of alveolar TGF-beta and neutrophil apoptosis. Mechanistically, Treg-mediated resolution of lung injury was abrogated by TGF-beta inhibition. Moreover, BAL of patients with ALI revealed dynamic changes in CD3+CD4+CD25hiCD127loFoxp3+ cells. These results indicate that Tregs modify innate immune responses during resolution of lung injury and suggest potential targets for treating ALI, for which there are no specific therapies currently available.","DOI":"10.1172/JCI36498","ISSN":"1558-8238","note":"PMID: 19770521\nPMCID: PMC2752062","journalAbbreviation":"J. Clin. Invest.","language":"eng","author":[{"family":"D'Alessio","given":"Franco R."},{"family":"Tsushima","given":"Kenji"},{"family":"Aggarwal","given":"Neil R."},{"family":"West","given":"Erin E."},{"family":"Willett","given":"Matthew H."},{"family":"Britos","given":"Martin F."},{"family":"Pipeling","given":"Matthew R."},{"family":"Brower","given":"Roy G."},{"family":"Tuder","given":"Rubin M."},{"family":"McDyer","given":"John F."},{"family":"King","given":"Landon S."}],"issued":{"date-parts":[["2009",10]]}}}],"schema":"https://github.com/citation-style-language/schema/raw/master/csl-citation.json"} </w:instrText>
      </w:r>
      <w:r w:rsidRPr="001F43E1">
        <w:rPr>
          <w:rFonts w:ascii="Calibri" w:hAnsi="Calibri" w:cs="Calibri"/>
        </w:rPr>
        <w:fldChar w:fldCharType="separate"/>
      </w:r>
      <w:r w:rsidRPr="001F43E1">
        <w:rPr>
          <w:rFonts w:ascii="Calibri" w:hAnsi="Calibri" w:cs="Calibri"/>
          <w:vertAlign w:val="superscript"/>
        </w:rPr>
        <w:t>4–7</w:t>
      </w:r>
      <w:r w:rsidRPr="001F43E1">
        <w:rPr>
          <w:rFonts w:ascii="Calibri" w:hAnsi="Calibri" w:cs="Calibri"/>
        </w:rPr>
        <w:fldChar w:fldCharType="end"/>
      </w:r>
      <w:r w:rsidRPr="001F43E1">
        <w:rPr>
          <w:rFonts w:ascii="Calibri" w:hAnsi="Calibri" w:cs="Calibri"/>
        </w:rPr>
        <w:t>. Although the sterile substance is not suitable to study pharmacologic interventions in infectious diseases, mechanistic immunological questions may be answered with adequate precision. Instillation of LPS into the trachea induces a robust inflammatory reaction with leukocyte invasion, upregulation of proinflammatory cytokines, and disruption of the alveolo-capillary barrier within hours to days, depending on the LPS dosage</w:t>
      </w:r>
      <w:r w:rsidRPr="001F43E1">
        <w:rPr>
          <w:rFonts w:ascii="Calibri" w:hAnsi="Calibri" w:cs="Calibri"/>
        </w:rPr>
        <w:fldChar w:fldCharType="begin"/>
      </w:r>
      <w:r w:rsidRPr="001F43E1">
        <w:rPr>
          <w:rFonts w:ascii="Calibri" w:hAnsi="Calibri" w:cs="Calibri"/>
        </w:rPr>
        <w:instrText xml:space="preserve"> ADDIN ZOTERO_ITEM CSL_CITATION {"citationID":"ztf0Rx29","properties":{"formattedCitation":"\\super 3, 6, 7\\nosupersub{}","plainCitation":"3, 6, 7","noteIndex":0},"citationItems":[{"id":5070,"uris":["http://zotero.org/users/1653868/items/VRDYWAAS"],"uri":["http://zotero.org/users/1653868/items/VRDYWAAS"],"itemData":{"id":5070,"type":"article-journal","title":"Acute Lung Injury Induced by Lipopolysaccharide Is Independent of Complement Activation","container-title":"Journal of immunology (Baltimore, Md. : 1950)","page":"7664-7672","volume":"180","issue":"11","source":"PubMed Central","abstract":"Although acute lung injury (ALI) is an important problem in humans, its pathogenesis is poorly understood. Airway instillation of bacterial LPS, a known complement activator, represents a frequently used model of ALI. In the present study, pathways in the immunopathogenesis of ALI were evaluated. ALI was induced in wild-type, C3–/–, and C5–/– mice by airway deposition of LPS. To assess the relevant inflammatory mediators, bronchoalveolar lavage fluids were evaluated by ELISA analyses and various neutralizing Abs and receptor antagonists were administered in vivo. LPS-induced ALI was neutrophil-dependent, but it was not associated with generation of C5a in the lung and was independent of C3, C5, or C5a. Instead, LPS injury was associated with robust generation of macrophage migration inhibitory factor (MIF), leukotriene B4 (LTB4), and high mobility group box 1 protein (HMGB1) and required engagement of receptors for both MIF and LTB4. Neutralization of MIF or blockade of the MIF receptor and/or LTB4 receptor resulted in protection from LPS-induced ALI. These findings indicate that the MIF and LTB4 mediator pathways are involved in the immunopathogenesis of LPS-induced experimental ALI. Most strikingly, complement activation does not contribute to the development of ALI in the LPS model.","ISSN":"0022-1767","note":"PMID: 18490769\nPMCID: PMC2753408","journalAbbreviation":"J Immunol","author":[{"family":"Rittirsch","given":"Daniel"},{"family":"Flierl","given":"Michael A."},{"family":"Day","given":"Danielle E."},{"family":"Nadeau","given":"Brian A."},{"family":"McGuire","given":"Stephanie R."},{"family":"Hoesel","given":"Laszlo M."},{"family":"Ipaktchi","given":"Kyros"},{"family":"Zetoune","given":"Firas S."},{"family":"Sarma","given":"J. Vidya"},{"family":"Leng","given":"Lin"},{"family":"Huber-Lang","given":"Markus S."},{"family":"Neff","given":"Thomas A."},{"family":"Bucala","given":"Richard"},{"family":"Ward","given":"Peter A."}],"issued":{"date-parts":[["2008",6,1]]}}},{"id":3820,"uris":["http://zotero.org/users/1653868/items/M7XUGHIN"],"uri":["http://zotero.org/users/1653868/items/M7XUGHIN"],"itemData":{"id":3820,"type":"article-journal","title":"CD4+CD25+Foxp3+ Tregs resolve experimental lung injury in mice and are present in humans with acute lung injury","container-title":"The Journal of Clinical Investigation","page":"2898-2913","volume":"119","issue":"10","source":"PubMed","abstract":"Acute lung injury (ALI) is characterized by rapid alveolar injury, inflammation, cytokine induction, and neutrophil accumulation. Although early events in the pathogenesis of ALI have been defined, the mechanisms underlying resolution are unknown. As a model of ALI, we administered intratracheal (i.t.) LPS to mice and observed peak lung injury 4 days after the challenge, with resolution by day 10. Numbers of alveolar lymphocytes increased as injury resolved. To examine the role of lymphocytes in this response, lymphocyte-deficient Rag-1-/- and C57BL/6 WT mice were exposed to i.t. LPS. The extent of injury was similar between the groups of mice through day 4, but recovery was markedly impaired in the Rag-1-/- mice. Adoptive transfer studies revealed that infusion of CD4+CD25+Foxp3+ Tregs as late as 24 hours after i.t. LPS normalized resolution in Rag-1-/- mice. Similarly, Treg depletion in WT mice delayed recovery. Treg transfer into i.t. LPS-exposed Rag-1-/- mice also corrected the elevated levels of alveolar proinflammatory cytokines and increased the diminished levels of alveolar TGF-beta and neutrophil apoptosis. Mechanistically, Treg-mediated resolution of lung injury was abrogated by TGF-beta inhibition. Moreover, BAL of patients with ALI revealed dynamic changes in CD3+CD4+CD25hiCD127loFoxp3+ cells. These results indicate that Tregs modify innate immune responses during resolution of lung injury and suggest potential targets for treating ALI, for which there are no specific therapies currently available.","DOI":"10.1172/JCI36498","ISSN":"1558-8238","note":"PMID: 19770521\nPMCID: PMC2752062","journalAbbreviation":"J. Clin. Invest.","language":"eng","author":[{"family":"D'Alessio","given":"Franco R."},{"family":"Tsushima","given":"Kenji"},{"family":"Aggarwal","given":"Neil R."},{"family":"West","given":"Erin E."},{"family":"Willett","given":"Matthew H."},{"family":"Britos","given":"Martin F."},{"family":"Pipeling","given":"Matthew R."},{"family":"Brower","given":"Roy G."},{"family":"Tuder","given":"Rubin M."},{"family":"McDyer","given":"John F."},{"family":"King","given":"Landon S."}],"issued":{"date-parts":[["2009",10]]}}},{"id":5091,"uris":["http://zotero.org/users/1653868/items/3EQC3ZDF"],"uri":["http://zotero.org/users/1653868/items/3EQC3ZDF"],"itemData":{"id":5091,"type":"article-journal","title":"Animal models of acute lung injury","container-title":"American Journal of Physiology - Lung Cellular and Molecular Physiology","page":"L379-L399","volume":"295","issue":"3","source":"PubMed Central","abstract":"Acute lung injury in humans is characterized histopathologically by neutrophilic alveolitis, injury of the alveolar epithelium and endothelium, hyaline membrane formation, and microvascular thrombi. Different animal models of experimental lung injury have been used to investigate mechanisms of lung injury. Most are based on reproducing in animals known risk factors for ARDS, such as sepsis, lipid embolism secondary to bone fracture, acid aspiration, ischemia-reperfusion of pulmonary or distal vascular beds, and other clinical risks. However, none of these models fully reproduces the features of human lung injury. The goal of this review is to summarize the strengths and weaknesses of existing models of lung injury. We review the specific features of human ARDS that should be modeled in experimental lung injury and then discuss specific characteristics of animal species that may affect the pulmonary host response to noxious stimuli. We emphasize those models of lung injury that are based on reproducing risk factors for human ARDS in animals and discuss the advantages and disadvantages of each model and the extent to which each model reproduces human ARDS. The present review will help guide investigators in the design and interpretation of animal studies of acute lung injury.","DOI":"10.1152/ajplung.00010.2008","ISSN":"1040-0605","note":"PMID: 18621912\nPMCID: PMC2536793","journalAbbreviation":"Am J Physiol Lung Cell Mol Physiol","author":[{"family":"Matute-Bello","given":"Gustavo"},{"family":"Frevert","given":"Charles W."},{"family":"Martin","given":"Thomas R."}],"issued":{"date-parts":[["2008",9]]}}}],"schema":"https://github.com/citation-style-language/schema/raw/master/csl-citation.json"} </w:instrText>
      </w:r>
      <w:r w:rsidRPr="001F43E1">
        <w:rPr>
          <w:rFonts w:ascii="Calibri" w:hAnsi="Calibri" w:cs="Calibri"/>
        </w:rPr>
        <w:fldChar w:fldCharType="separate"/>
      </w:r>
      <w:r w:rsidRPr="001F43E1">
        <w:rPr>
          <w:rFonts w:ascii="Calibri" w:hAnsi="Calibri" w:cs="Calibri"/>
          <w:vertAlign w:val="superscript"/>
        </w:rPr>
        <w:t>3,6,7</w:t>
      </w:r>
      <w:r w:rsidRPr="001F43E1">
        <w:rPr>
          <w:rFonts w:ascii="Calibri" w:hAnsi="Calibri" w:cs="Calibri"/>
        </w:rPr>
        <w:fldChar w:fldCharType="end"/>
      </w:r>
      <w:r w:rsidRPr="001F43E1">
        <w:rPr>
          <w:rFonts w:ascii="Calibri" w:hAnsi="Calibri" w:cs="Calibri"/>
        </w:rPr>
        <w:t xml:space="preserve">. </w:t>
      </w:r>
    </w:p>
    <w:p w14:paraId="75683932" w14:textId="77777777" w:rsidR="00173A3A" w:rsidRDefault="00173A3A" w:rsidP="00B26B87">
      <w:pPr>
        <w:spacing w:line="240" w:lineRule="auto"/>
        <w:ind w:firstLine="0"/>
        <w:jc w:val="left"/>
        <w:rPr>
          <w:rFonts w:ascii="Calibri" w:hAnsi="Calibri" w:cs="Calibri"/>
        </w:rPr>
      </w:pPr>
    </w:p>
    <w:p w14:paraId="6A479CFA" w14:textId="4D926D8A" w:rsidR="00B459E4" w:rsidRPr="00825D97" w:rsidRDefault="00B459E4" w:rsidP="00B26B87">
      <w:pPr>
        <w:spacing w:line="240" w:lineRule="auto"/>
        <w:ind w:firstLine="0"/>
        <w:jc w:val="left"/>
        <w:rPr>
          <w:rFonts w:ascii="Calibri" w:hAnsi="Calibri" w:cs="Calibri"/>
        </w:rPr>
      </w:pPr>
      <w:r w:rsidRPr="001F43E1">
        <w:rPr>
          <w:rFonts w:ascii="Calibri" w:hAnsi="Calibri" w:cs="Calibri"/>
        </w:rPr>
        <w:t xml:space="preserve">The presented protocol describes a detailed step-by-step procedure to induce ALI in mice by intratracheal LPS instillation. The model </w:t>
      </w:r>
      <w:r w:rsidR="001F36FD">
        <w:rPr>
          <w:rFonts w:ascii="Calibri" w:hAnsi="Calibri" w:cs="Calibri"/>
        </w:rPr>
        <w:t>has been</w:t>
      </w:r>
      <w:r w:rsidRPr="001F43E1">
        <w:rPr>
          <w:rFonts w:ascii="Calibri" w:hAnsi="Calibri" w:cs="Calibri"/>
        </w:rPr>
        <w:t xml:space="preserve"> validated by assessing cytokine expression, neutrophil granulocyte invasion, and intra</w:t>
      </w:r>
      <w:r w:rsidR="00173A3A">
        <w:rPr>
          <w:rFonts w:ascii="Calibri" w:hAnsi="Calibri" w:cs="Calibri"/>
        </w:rPr>
        <w:t>-</w:t>
      </w:r>
      <w:r w:rsidRPr="001F43E1">
        <w:rPr>
          <w:rFonts w:ascii="Calibri" w:hAnsi="Calibri" w:cs="Calibri"/>
        </w:rPr>
        <w:t>alveolar albumin leakage as previously described</w:t>
      </w:r>
      <w:r w:rsidRPr="001F43E1">
        <w:rPr>
          <w:rFonts w:ascii="Calibri" w:hAnsi="Calibri" w:cs="Calibri"/>
        </w:rPr>
        <w:fldChar w:fldCharType="begin"/>
      </w:r>
      <w:r w:rsidRPr="001F43E1">
        <w:rPr>
          <w:rFonts w:ascii="Calibri" w:hAnsi="Calibri" w:cs="Calibri"/>
        </w:rPr>
        <w:instrText xml:space="preserve"> ADDIN ZOTERO_ITEM CSL_CITATION {"citationID":"3gHulWY9","properties":{"formattedCitation":"\\super 8\\nosupersub{}","plainCitation":"8","noteIndex":0},"citationItems":[{"id":4452,"uris":["http://zotero.org/users/1653868/items/UQLQ9XGS"],"uri":["http://zotero.org/users/1653868/items/UQLQ9XGS"],"itemData":{"id":4452,"type":"article-journal","title":"Experimental murine acute lung injury induces increase of pulmonary TIE2-expressing macrophages","container-title":"Journal of Inflammation","page":"12","volume":"15","source":"BioMed Central","abstract":"Breakdown of the alveolo-capillary wall is pathognomonic for Acute Lung Injury (ALI). Angiopoietins, vascular-specific growth factors, are linked to endothelial barrier dysfunction, and elevated Angiopoietin-2 (ANG2) levels are associated with poor outcome of ALI patients. Specialized immune cells, referred to as ‘TIE2-expressing monocytes and macrophages’ (TEM), were shown to specifically respond to ANG2 binding. However, their involvement in acute inflammatory processes is so far completely undescribed. Thus, our aim was to assess the dynamics of TEMs in a murine model of ALI.","DOI":"10.1186/s12950-018-0188-5","ISSN":"1476-9255","journalAbbreviation":"Journal of Inflammation","author":[{"family":"Ehrentraut","given":"Heidi"},{"family":"Weisheit","given":"Christina"},{"family":"Scheck","given":"Marcel"},{"family":"Frede","given":"Stilla"},{"family":"Hilbert","given":"Tobias"}],"issued":{"date-parts":[["2018",6,14]]}}}],"schema":"https://github.com/citation-style-language/schema/raw/master/csl-citation.json"} </w:instrText>
      </w:r>
      <w:r w:rsidRPr="001F43E1">
        <w:rPr>
          <w:rFonts w:ascii="Calibri" w:hAnsi="Calibri" w:cs="Calibri"/>
        </w:rPr>
        <w:fldChar w:fldCharType="separate"/>
      </w:r>
      <w:r w:rsidRPr="001F43E1">
        <w:rPr>
          <w:rFonts w:ascii="Calibri" w:hAnsi="Calibri" w:cs="Calibri"/>
          <w:vertAlign w:val="superscript"/>
        </w:rPr>
        <w:t>8</w:t>
      </w:r>
      <w:r w:rsidRPr="001F43E1">
        <w:rPr>
          <w:rFonts w:ascii="Calibri" w:hAnsi="Calibri" w:cs="Calibri"/>
        </w:rPr>
        <w:fldChar w:fldCharType="end"/>
      </w:r>
      <w:r w:rsidRPr="001F43E1">
        <w:rPr>
          <w:rFonts w:ascii="Calibri" w:hAnsi="Calibri" w:cs="Calibri"/>
        </w:rPr>
        <w:t>.</w:t>
      </w:r>
      <w:r w:rsidRPr="00825D97">
        <w:rPr>
          <w:rFonts w:ascii="Calibri" w:hAnsi="Calibri" w:cs="Calibri"/>
        </w:rPr>
        <w:t xml:space="preserve">  </w:t>
      </w:r>
    </w:p>
    <w:p w14:paraId="585E0C3E" w14:textId="77777777" w:rsidR="00B459E4" w:rsidRPr="00825D97" w:rsidRDefault="00B459E4" w:rsidP="00B26B87">
      <w:pPr>
        <w:spacing w:line="240" w:lineRule="auto"/>
        <w:ind w:firstLine="0"/>
        <w:jc w:val="left"/>
        <w:rPr>
          <w:rFonts w:ascii="Calibri" w:hAnsi="Calibri" w:cs="Calibri"/>
        </w:rPr>
      </w:pPr>
    </w:p>
    <w:p w14:paraId="2B08962B" w14:textId="27C99B76" w:rsidR="00B459E4" w:rsidRDefault="001F43E1" w:rsidP="00AF15AA">
      <w:pPr>
        <w:pStyle w:val="berschrift2"/>
        <w:spacing w:after="0" w:line="240" w:lineRule="auto"/>
        <w:jc w:val="left"/>
        <w:rPr>
          <w:rFonts w:ascii="Calibri" w:hAnsi="Calibri" w:cs="Calibri"/>
          <w:i w:val="0"/>
          <w:sz w:val="24"/>
          <w:szCs w:val="24"/>
        </w:rPr>
      </w:pPr>
      <w:bookmarkStart w:id="2" w:name="_Hlk6213741"/>
      <w:r w:rsidRPr="001F43E1">
        <w:rPr>
          <w:rFonts w:ascii="Calibri" w:hAnsi="Calibri" w:cs="Calibri"/>
          <w:i w:val="0"/>
          <w:sz w:val="24"/>
          <w:szCs w:val="24"/>
        </w:rPr>
        <w:t>PROTOCOL</w:t>
      </w:r>
      <w:r w:rsidR="001F36FD">
        <w:rPr>
          <w:rFonts w:ascii="Calibri" w:hAnsi="Calibri" w:cs="Calibri"/>
          <w:i w:val="0"/>
          <w:sz w:val="24"/>
          <w:szCs w:val="24"/>
        </w:rPr>
        <w:t>:</w:t>
      </w:r>
    </w:p>
    <w:p w14:paraId="7C5DB623" w14:textId="77777777" w:rsidR="001F36FD" w:rsidRPr="001F43E1" w:rsidRDefault="001F36FD" w:rsidP="00B26B87">
      <w:pPr>
        <w:pStyle w:val="berschrift2"/>
        <w:spacing w:after="0" w:line="240" w:lineRule="auto"/>
        <w:jc w:val="left"/>
        <w:rPr>
          <w:rFonts w:ascii="Calibri" w:hAnsi="Calibri" w:cs="Calibri"/>
          <w:i w:val="0"/>
          <w:sz w:val="24"/>
          <w:szCs w:val="24"/>
        </w:rPr>
      </w:pPr>
    </w:p>
    <w:p w14:paraId="0375BBD4" w14:textId="7788CB73" w:rsidR="00B459E4" w:rsidRPr="00825D97" w:rsidRDefault="00B459E4" w:rsidP="00B26B87">
      <w:pPr>
        <w:spacing w:line="240" w:lineRule="auto"/>
        <w:ind w:firstLine="0"/>
        <w:jc w:val="left"/>
        <w:rPr>
          <w:rFonts w:ascii="Calibri" w:hAnsi="Calibri" w:cs="Calibri"/>
        </w:rPr>
      </w:pPr>
      <w:r w:rsidRPr="00825D97">
        <w:rPr>
          <w:rFonts w:ascii="Calibri" w:hAnsi="Calibri" w:cs="Calibri"/>
        </w:rPr>
        <w:t xml:space="preserve">This animal protocol was approved by the local committee for animal care (LANUV, Recklinghausen, Germany; protocol no. 84-02.04.2015) and was performed in accordance with the National Institutes of Health guidelines for the use of live animals (NIH publication No. 85–23, revised 1996). </w:t>
      </w:r>
    </w:p>
    <w:p w14:paraId="56B35D13" w14:textId="77777777" w:rsidR="00B459E4" w:rsidRPr="00825D97" w:rsidRDefault="00B459E4" w:rsidP="00B26B87">
      <w:pPr>
        <w:spacing w:line="240" w:lineRule="auto"/>
        <w:ind w:firstLine="0"/>
        <w:jc w:val="left"/>
        <w:rPr>
          <w:rFonts w:ascii="Calibri" w:hAnsi="Calibri" w:cs="Calibri"/>
          <w:b/>
        </w:rPr>
      </w:pPr>
      <w:r w:rsidRPr="00825D97">
        <w:rPr>
          <w:rFonts w:ascii="Calibri" w:hAnsi="Calibri" w:cs="Calibri"/>
        </w:rPr>
        <w:t xml:space="preserve"> </w:t>
      </w:r>
    </w:p>
    <w:p w14:paraId="4C000C40" w14:textId="0F116596" w:rsidR="00D9218B" w:rsidRPr="00A77A17" w:rsidRDefault="00B459E4" w:rsidP="00B26B87">
      <w:pPr>
        <w:pStyle w:val="ListParagraph"/>
        <w:numPr>
          <w:ilvl w:val="0"/>
          <w:numId w:val="1"/>
        </w:numPr>
        <w:spacing w:line="240" w:lineRule="auto"/>
        <w:ind w:left="0" w:firstLine="0"/>
        <w:jc w:val="left"/>
        <w:rPr>
          <w:rFonts w:ascii="Calibri" w:hAnsi="Calibri" w:cs="Calibri"/>
          <w:b/>
          <w:highlight w:val="yellow"/>
        </w:rPr>
      </w:pPr>
      <w:r w:rsidRPr="00A77A17">
        <w:rPr>
          <w:rFonts w:ascii="Calibri" w:hAnsi="Calibri" w:cs="Calibri"/>
          <w:b/>
          <w:highlight w:val="yellow"/>
        </w:rPr>
        <w:t>ALI induction</w:t>
      </w:r>
    </w:p>
    <w:p w14:paraId="2972E6E9" w14:textId="77777777" w:rsidR="00D9218B" w:rsidRDefault="00D9218B" w:rsidP="00B26B87">
      <w:pPr>
        <w:pStyle w:val="ListParagraph"/>
        <w:spacing w:line="240" w:lineRule="auto"/>
        <w:ind w:left="0" w:firstLine="0"/>
        <w:jc w:val="left"/>
        <w:rPr>
          <w:rFonts w:ascii="Calibri" w:hAnsi="Calibri" w:cs="Calibri"/>
          <w:b/>
        </w:rPr>
      </w:pPr>
    </w:p>
    <w:p w14:paraId="7D089C9C" w14:textId="378B1BF5" w:rsidR="001F43E1" w:rsidRPr="00D9218B" w:rsidRDefault="00D9218B" w:rsidP="00B26B87">
      <w:pPr>
        <w:pStyle w:val="ListParagraph"/>
        <w:numPr>
          <w:ilvl w:val="1"/>
          <w:numId w:val="1"/>
        </w:numPr>
        <w:spacing w:line="240" w:lineRule="auto"/>
        <w:jc w:val="left"/>
        <w:rPr>
          <w:rFonts w:ascii="Calibri" w:hAnsi="Calibri" w:cs="Calibri"/>
          <w:b/>
        </w:rPr>
      </w:pPr>
      <w:r w:rsidRPr="00D9218B">
        <w:rPr>
          <w:rFonts w:ascii="Calibri" w:hAnsi="Calibri" w:cs="Calibri"/>
        </w:rPr>
        <w:t xml:space="preserve">Use </w:t>
      </w:r>
      <w:r w:rsidR="001F43E1" w:rsidRPr="00D9218B">
        <w:rPr>
          <w:rFonts w:ascii="Calibri" w:hAnsi="Calibri" w:cs="Calibri"/>
        </w:rPr>
        <w:t>adult female C57BL/6 mice at age</w:t>
      </w:r>
      <w:r w:rsidR="001F36FD">
        <w:rPr>
          <w:rFonts w:ascii="Calibri" w:hAnsi="Calibri" w:cs="Calibri"/>
        </w:rPr>
        <w:t>s</w:t>
      </w:r>
      <w:r w:rsidR="001F43E1" w:rsidRPr="00D9218B">
        <w:rPr>
          <w:rFonts w:ascii="Calibri" w:hAnsi="Calibri" w:cs="Calibri"/>
        </w:rPr>
        <w:t xml:space="preserve"> of about 10</w:t>
      </w:r>
      <w:r w:rsidR="001F36FD">
        <w:rPr>
          <w:rFonts w:ascii="Calibri" w:hAnsi="Calibri" w:cs="Calibri"/>
        </w:rPr>
        <w:t>–</w:t>
      </w:r>
      <w:r w:rsidR="001F43E1" w:rsidRPr="00D9218B">
        <w:rPr>
          <w:rFonts w:ascii="Calibri" w:hAnsi="Calibri" w:cs="Calibri"/>
        </w:rPr>
        <w:t xml:space="preserve">12 weeks. </w:t>
      </w:r>
      <w:r>
        <w:rPr>
          <w:rFonts w:ascii="Calibri" w:hAnsi="Calibri" w:cs="Calibri"/>
        </w:rPr>
        <w:t>House the</w:t>
      </w:r>
      <w:r w:rsidR="001F43E1" w:rsidRPr="00D9218B">
        <w:rPr>
          <w:rFonts w:ascii="Calibri" w:hAnsi="Calibri" w:cs="Calibri"/>
        </w:rPr>
        <w:t xml:space="preserve"> animals in individually ventilated cages with </w:t>
      </w:r>
      <w:r w:rsidR="001E3AD1">
        <w:rPr>
          <w:rFonts w:ascii="Calibri" w:hAnsi="Calibri" w:cs="Calibri"/>
        </w:rPr>
        <w:t xml:space="preserve">free </w:t>
      </w:r>
      <w:r w:rsidR="001F43E1" w:rsidRPr="00D9218B">
        <w:rPr>
          <w:rFonts w:ascii="Calibri" w:hAnsi="Calibri" w:cs="Calibri"/>
        </w:rPr>
        <w:t>access to water and standard rodent chow.</w:t>
      </w:r>
      <w:r w:rsidRPr="00D9218B">
        <w:rPr>
          <w:rFonts w:ascii="Calibri" w:hAnsi="Calibri" w:cs="Calibri"/>
        </w:rPr>
        <w:t xml:space="preserve"> However, it is possible to perform this approach on younger animals</w:t>
      </w:r>
      <w:r w:rsidR="001F36FD">
        <w:rPr>
          <w:rFonts w:ascii="Calibri" w:hAnsi="Calibri" w:cs="Calibri"/>
        </w:rPr>
        <w:t xml:space="preserve"> and with o</w:t>
      </w:r>
      <w:r w:rsidR="00173A3A">
        <w:rPr>
          <w:rFonts w:ascii="Calibri" w:hAnsi="Calibri" w:cs="Calibri"/>
        </w:rPr>
        <w:t>ther mice</w:t>
      </w:r>
      <w:r w:rsidRPr="00D9218B">
        <w:rPr>
          <w:rFonts w:ascii="Calibri" w:hAnsi="Calibri" w:cs="Calibri"/>
        </w:rPr>
        <w:t xml:space="preserve"> strains</w:t>
      </w:r>
      <w:r w:rsidR="001F36FD">
        <w:rPr>
          <w:rFonts w:ascii="Calibri" w:hAnsi="Calibri" w:cs="Calibri"/>
        </w:rPr>
        <w:t>.</w:t>
      </w:r>
    </w:p>
    <w:p w14:paraId="0A8D6F8A" w14:textId="77777777" w:rsidR="001F43E1" w:rsidRPr="00825D97" w:rsidRDefault="001F43E1" w:rsidP="00B26B87">
      <w:pPr>
        <w:pStyle w:val="ListParagraph"/>
        <w:spacing w:line="240" w:lineRule="auto"/>
        <w:ind w:left="0" w:firstLine="0"/>
        <w:jc w:val="left"/>
        <w:rPr>
          <w:rFonts w:ascii="Calibri" w:hAnsi="Calibri" w:cs="Calibri"/>
          <w:b/>
        </w:rPr>
      </w:pPr>
    </w:p>
    <w:p w14:paraId="28DF5601" w14:textId="52260234" w:rsidR="00B459E4" w:rsidRPr="004D2B46" w:rsidRDefault="00B459E4" w:rsidP="00B26B87">
      <w:pPr>
        <w:pStyle w:val="ListParagraph"/>
        <w:numPr>
          <w:ilvl w:val="1"/>
          <w:numId w:val="1"/>
        </w:numPr>
        <w:spacing w:line="240" w:lineRule="auto"/>
        <w:jc w:val="left"/>
        <w:rPr>
          <w:rFonts w:ascii="Calibri" w:hAnsi="Calibri" w:cs="Calibri"/>
          <w:highlight w:val="yellow"/>
        </w:rPr>
      </w:pPr>
      <w:r w:rsidRPr="00712FD1">
        <w:rPr>
          <w:rFonts w:ascii="Calibri" w:hAnsi="Calibri" w:cs="Calibri"/>
          <w:highlight w:val="yellow"/>
        </w:rPr>
        <w:t xml:space="preserve">Store LPS (Escherichia coli O111:B4) in aliquots in concentrations </w:t>
      </w:r>
      <w:r w:rsidR="00D9218B" w:rsidRPr="00712FD1">
        <w:rPr>
          <w:rFonts w:ascii="Calibri" w:hAnsi="Calibri" w:cs="Calibri"/>
          <w:highlight w:val="yellow"/>
        </w:rPr>
        <w:t>of</w:t>
      </w:r>
      <w:r w:rsidRPr="00712FD1">
        <w:rPr>
          <w:rFonts w:ascii="Calibri" w:hAnsi="Calibri" w:cs="Calibri"/>
          <w:highlight w:val="yellow"/>
        </w:rPr>
        <w:t xml:space="preserve"> 100 µg/m</w:t>
      </w:r>
      <w:r w:rsidR="001F43E1" w:rsidRPr="00712FD1">
        <w:rPr>
          <w:rFonts w:ascii="Calibri" w:hAnsi="Calibri" w:cs="Calibri"/>
          <w:highlight w:val="yellow"/>
        </w:rPr>
        <w:t>L</w:t>
      </w:r>
      <w:r w:rsidRPr="00712FD1">
        <w:rPr>
          <w:rFonts w:ascii="Calibri" w:hAnsi="Calibri" w:cs="Calibri"/>
          <w:highlight w:val="yellow"/>
        </w:rPr>
        <w:t xml:space="preserve"> at </w:t>
      </w:r>
      <w:r w:rsidRPr="00712FD1">
        <w:rPr>
          <w:rFonts w:ascii="Calibri" w:hAnsi="Calibri" w:cs="Calibri"/>
          <w:highlight w:val="yellow"/>
        </w:rPr>
        <w:noBreakHyphen/>
        <w:t>20 °C. For intratracheal instillation, dilute LPS in sterile phosphate-buffered saline (PBS) to a final concentration of 2,000 µg/</w:t>
      </w:r>
      <w:proofErr w:type="spellStart"/>
      <w:r w:rsidRPr="00712FD1">
        <w:rPr>
          <w:rFonts w:ascii="Calibri" w:hAnsi="Calibri" w:cs="Calibri"/>
          <w:highlight w:val="yellow"/>
        </w:rPr>
        <w:t>m</w:t>
      </w:r>
      <w:r w:rsidR="001F43E1" w:rsidRPr="00712FD1">
        <w:rPr>
          <w:rFonts w:ascii="Calibri" w:hAnsi="Calibri" w:cs="Calibri"/>
          <w:highlight w:val="yellow"/>
        </w:rPr>
        <w:t>L</w:t>
      </w:r>
      <w:r w:rsidRPr="00712FD1">
        <w:rPr>
          <w:rFonts w:ascii="Calibri" w:hAnsi="Calibri" w:cs="Calibri"/>
          <w:highlight w:val="yellow"/>
        </w:rPr>
        <w:t>.</w:t>
      </w:r>
      <w:proofErr w:type="spellEnd"/>
    </w:p>
    <w:p w14:paraId="43C9C21F" w14:textId="77777777" w:rsidR="00825D97" w:rsidRPr="00825D97" w:rsidRDefault="00825D97" w:rsidP="00B26B87">
      <w:pPr>
        <w:pStyle w:val="ListParagraph"/>
        <w:spacing w:line="240" w:lineRule="auto"/>
        <w:ind w:left="0" w:firstLine="0"/>
        <w:jc w:val="left"/>
        <w:rPr>
          <w:rFonts w:ascii="Calibri" w:hAnsi="Calibri" w:cs="Calibri"/>
        </w:rPr>
      </w:pPr>
    </w:p>
    <w:p w14:paraId="1AF324E1" w14:textId="4B5117AB" w:rsidR="00B459E4" w:rsidRPr="001F43E1" w:rsidRDefault="00B459E4" w:rsidP="00B26B87">
      <w:pPr>
        <w:pStyle w:val="ListParagraph"/>
        <w:numPr>
          <w:ilvl w:val="1"/>
          <w:numId w:val="1"/>
        </w:numPr>
        <w:spacing w:line="240" w:lineRule="auto"/>
        <w:jc w:val="left"/>
        <w:rPr>
          <w:rFonts w:ascii="Calibri" w:hAnsi="Calibri" w:cs="Calibri"/>
        </w:rPr>
      </w:pPr>
      <w:r w:rsidRPr="001F43E1">
        <w:rPr>
          <w:rFonts w:ascii="Calibri" w:hAnsi="Calibri" w:cs="Calibri"/>
        </w:rPr>
        <w:t xml:space="preserve">Weigh the mouse. Inject ketamine </w:t>
      </w:r>
      <w:r w:rsidR="001F36FD">
        <w:rPr>
          <w:rFonts w:ascii="Calibri" w:hAnsi="Calibri" w:cs="Calibri"/>
        </w:rPr>
        <w:t>[</w:t>
      </w:r>
      <w:r w:rsidRPr="001F43E1">
        <w:rPr>
          <w:rFonts w:ascii="Calibri" w:hAnsi="Calibri" w:cs="Calibri"/>
        </w:rPr>
        <w:t>120 mg/kg mouse bodyweight (BW)</w:t>
      </w:r>
      <w:r w:rsidR="001F36FD">
        <w:rPr>
          <w:rFonts w:ascii="Calibri" w:hAnsi="Calibri" w:cs="Calibri"/>
        </w:rPr>
        <w:t>]</w:t>
      </w:r>
      <w:r w:rsidRPr="001F43E1">
        <w:rPr>
          <w:rFonts w:ascii="Calibri" w:hAnsi="Calibri" w:cs="Calibri"/>
        </w:rPr>
        <w:t xml:space="preserve"> and xylazine (16 mg/kg BW) intraperitoneally (lower </w:t>
      </w:r>
      <w:r w:rsidR="001F36FD">
        <w:rPr>
          <w:rFonts w:ascii="Calibri" w:hAnsi="Calibri" w:cs="Calibri"/>
        </w:rPr>
        <w:t>one-</w:t>
      </w:r>
      <w:r w:rsidRPr="001F43E1">
        <w:rPr>
          <w:rFonts w:ascii="Calibri" w:hAnsi="Calibri" w:cs="Calibri"/>
        </w:rPr>
        <w:t>third of the abdomen, paramedian)</w:t>
      </w:r>
      <w:r w:rsidR="001F36FD">
        <w:rPr>
          <w:rFonts w:ascii="Calibri" w:hAnsi="Calibri" w:cs="Calibri"/>
        </w:rPr>
        <w:t>,</w:t>
      </w:r>
      <w:r w:rsidRPr="001F43E1">
        <w:rPr>
          <w:rFonts w:ascii="Calibri" w:hAnsi="Calibri" w:cs="Calibri"/>
        </w:rPr>
        <w:t xml:space="preserve"> and wait until </w:t>
      </w:r>
      <w:r w:rsidR="001F43E1">
        <w:rPr>
          <w:rFonts w:ascii="Calibri" w:hAnsi="Calibri" w:cs="Calibri"/>
        </w:rPr>
        <w:t xml:space="preserve">the </w:t>
      </w:r>
      <w:r w:rsidRPr="001F43E1">
        <w:rPr>
          <w:rFonts w:ascii="Calibri" w:hAnsi="Calibri" w:cs="Calibri"/>
        </w:rPr>
        <w:t xml:space="preserve">onset of anesthesia. </w:t>
      </w:r>
    </w:p>
    <w:p w14:paraId="36ED8449" w14:textId="77777777" w:rsidR="00825D97" w:rsidRPr="00825D97" w:rsidRDefault="00825D97" w:rsidP="00B26B87">
      <w:pPr>
        <w:pStyle w:val="ListParagraph"/>
        <w:spacing w:line="240" w:lineRule="auto"/>
        <w:ind w:left="0" w:firstLine="0"/>
        <w:jc w:val="left"/>
        <w:rPr>
          <w:rFonts w:ascii="Calibri" w:hAnsi="Calibri" w:cs="Calibri"/>
        </w:rPr>
      </w:pPr>
    </w:p>
    <w:p w14:paraId="7CDA8E45" w14:textId="3A94C3BA" w:rsidR="00B459E4" w:rsidRPr="001F43E1" w:rsidRDefault="00B459E4" w:rsidP="00B26B87">
      <w:pPr>
        <w:pStyle w:val="ListParagraph"/>
        <w:numPr>
          <w:ilvl w:val="1"/>
          <w:numId w:val="1"/>
        </w:numPr>
        <w:spacing w:line="240" w:lineRule="auto"/>
        <w:jc w:val="left"/>
        <w:rPr>
          <w:rFonts w:ascii="Calibri" w:hAnsi="Calibri" w:cs="Calibri"/>
        </w:rPr>
      </w:pPr>
      <w:r w:rsidRPr="00712FD1">
        <w:rPr>
          <w:rFonts w:ascii="Calibri" w:hAnsi="Calibri" w:cs="Calibri"/>
        </w:rPr>
        <w:t>Check</w:t>
      </w:r>
      <w:r w:rsidR="001F43E1" w:rsidRPr="00712FD1">
        <w:rPr>
          <w:rFonts w:ascii="Calibri" w:hAnsi="Calibri" w:cs="Calibri"/>
        </w:rPr>
        <w:t xml:space="preserve"> the</w:t>
      </w:r>
      <w:r w:rsidRPr="00712FD1">
        <w:rPr>
          <w:rFonts w:ascii="Calibri" w:hAnsi="Calibri" w:cs="Calibri"/>
        </w:rPr>
        <w:t xml:space="preserve"> depth of anesthesia by inducing a tactile stimulus. In case of insufficient </w:t>
      </w:r>
      <w:r w:rsidR="001F43E1" w:rsidRPr="00712FD1">
        <w:rPr>
          <w:rFonts w:ascii="Calibri" w:hAnsi="Calibri" w:cs="Calibri"/>
        </w:rPr>
        <w:t>anesthesia</w:t>
      </w:r>
      <w:r w:rsidRPr="00712FD1">
        <w:rPr>
          <w:rFonts w:ascii="Calibri" w:hAnsi="Calibri" w:cs="Calibri"/>
        </w:rPr>
        <w:t xml:space="preserve">, repeat </w:t>
      </w:r>
      <w:r w:rsidR="00052F2E">
        <w:rPr>
          <w:rFonts w:ascii="Calibri" w:hAnsi="Calibri" w:cs="Calibri"/>
        </w:rPr>
        <w:t xml:space="preserve">the </w:t>
      </w:r>
      <w:r w:rsidRPr="00712FD1">
        <w:rPr>
          <w:rFonts w:ascii="Calibri" w:hAnsi="Calibri" w:cs="Calibri"/>
        </w:rPr>
        <w:t xml:space="preserve">injection with ketamine </w:t>
      </w:r>
      <w:r w:rsidR="001F36FD">
        <w:rPr>
          <w:rFonts w:ascii="Calibri" w:hAnsi="Calibri" w:cs="Calibri"/>
        </w:rPr>
        <w:t>(</w:t>
      </w:r>
      <w:r w:rsidRPr="00712FD1">
        <w:rPr>
          <w:rFonts w:ascii="Calibri" w:hAnsi="Calibri" w:cs="Calibri"/>
        </w:rPr>
        <w:t>30 mg/kg BW</w:t>
      </w:r>
      <w:r w:rsidR="001F36FD">
        <w:rPr>
          <w:rFonts w:ascii="Calibri" w:hAnsi="Calibri" w:cs="Calibri"/>
        </w:rPr>
        <w:t>)</w:t>
      </w:r>
      <w:r w:rsidRPr="00712FD1">
        <w:rPr>
          <w:rFonts w:ascii="Calibri" w:hAnsi="Calibri" w:cs="Calibri"/>
        </w:rPr>
        <w:t xml:space="preserve"> and xylazine</w:t>
      </w:r>
      <w:r w:rsidRPr="001F43E1">
        <w:rPr>
          <w:rFonts w:ascii="Calibri" w:hAnsi="Calibri" w:cs="Calibri"/>
        </w:rPr>
        <w:t xml:space="preserve"> </w:t>
      </w:r>
      <w:r w:rsidR="001F36FD">
        <w:rPr>
          <w:rFonts w:ascii="Calibri" w:hAnsi="Calibri" w:cs="Calibri"/>
        </w:rPr>
        <w:t>(</w:t>
      </w:r>
      <w:r w:rsidRPr="001F43E1">
        <w:rPr>
          <w:rFonts w:ascii="Calibri" w:hAnsi="Calibri" w:cs="Calibri"/>
        </w:rPr>
        <w:t>4 mg/kg BW</w:t>
      </w:r>
      <w:r w:rsidR="001F36FD">
        <w:rPr>
          <w:rFonts w:ascii="Calibri" w:hAnsi="Calibri" w:cs="Calibri"/>
        </w:rPr>
        <w:t>)</w:t>
      </w:r>
      <w:r w:rsidRPr="001F43E1">
        <w:rPr>
          <w:rFonts w:ascii="Calibri" w:hAnsi="Calibri" w:cs="Calibri"/>
        </w:rPr>
        <w:t xml:space="preserve">. </w:t>
      </w:r>
    </w:p>
    <w:p w14:paraId="47B68C41" w14:textId="77777777" w:rsidR="00825D97" w:rsidRPr="00825D97" w:rsidRDefault="00825D97" w:rsidP="00B26B87">
      <w:pPr>
        <w:pStyle w:val="ListParagraph"/>
        <w:spacing w:line="240" w:lineRule="auto"/>
        <w:ind w:left="0" w:firstLine="0"/>
        <w:jc w:val="left"/>
        <w:rPr>
          <w:rFonts w:ascii="Calibri" w:hAnsi="Calibri" w:cs="Calibri"/>
          <w:highlight w:val="yellow"/>
        </w:rPr>
      </w:pPr>
    </w:p>
    <w:p w14:paraId="56F01DD0" w14:textId="5657C397" w:rsidR="00825D97" w:rsidRPr="004D2B46" w:rsidRDefault="00B459E4" w:rsidP="00B26B87">
      <w:pPr>
        <w:pStyle w:val="ListParagraph"/>
        <w:numPr>
          <w:ilvl w:val="1"/>
          <w:numId w:val="1"/>
        </w:numPr>
        <w:spacing w:line="240" w:lineRule="auto"/>
        <w:jc w:val="left"/>
        <w:rPr>
          <w:rFonts w:ascii="Calibri" w:hAnsi="Calibri" w:cs="Calibri"/>
          <w:highlight w:val="yellow"/>
        </w:rPr>
      </w:pPr>
      <w:r w:rsidRPr="004D2B46">
        <w:rPr>
          <w:rFonts w:ascii="Calibri" w:hAnsi="Calibri" w:cs="Calibri"/>
          <w:highlight w:val="yellow"/>
        </w:rPr>
        <w:t>Place</w:t>
      </w:r>
      <w:r w:rsidR="00D9218B">
        <w:rPr>
          <w:rFonts w:ascii="Calibri" w:hAnsi="Calibri" w:cs="Calibri"/>
          <w:highlight w:val="yellow"/>
        </w:rPr>
        <w:t xml:space="preserve"> the</w:t>
      </w:r>
      <w:r w:rsidRPr="004D2B46">
        <w:rPr>
          <w:rFonts w:ascii="Calibri" w:hAnsi="Calibri" w:cs="Calibri"/>
          <w:highlight w:val="yellow"/>
        </w:rPr>
        <w:t xml:space="preserve"> mouse in prone position on a temperature-controlled table to maintain </w:t>
      </w:r>
      <w:r w:rsidR="001F36FD">
        <w:rPr>
          <w:rFonts w:ascii="Calibri" w:hAnsi="Calibri" w:cs="Calibri"/>
          <w:highlight w:val="yellow"/>
        </w:rPr>
        <w:t>a</w:t>
      </w:r>
      <w:r w:rsidRPr="004D2B46">
        <w:rPr>
          <w:rFonts w:ascii="Calibri" w:hAnsi="Calibri" w:cs="Calibri"/>
          <w:highlight w:val="yellow"/>
        </w:rPr>
        <w:t xml:space="preserve"> body temperature of 37 °C.</w:t>
      </w:r>
    </w:p>
    <w:p w14:paraId="093BA5CC" w14:textId="77777777" w:rsidR="00825D97" w:rsidRPr="00825D97" w:rsidRDefault="00825D97" w:rsidP="00B26B87">
      <w:pPr>
        <w:pStyle w:val="ListParagraph"/>
        <w:spacing w:line="240" w:lineRule="auto"/>
        <w:ind w:left="0" w:firstLine="0"/>
        <w:jc w:val="left"/>
        <w:rPr>
          <w:rFonts w:ascii="Calibri" w:hAnsi="Calibri" w:cs="Calibri"/>
        </w:rPr>
      </w:pPr>
    </w:p>
    <w:p w14:paraId="3FA02E28" w14:textId="6525A445" w:rsidR="00B459E4" w:rsidRPr="004D2B46" w:rsidRDefault="001F43E1" w:rsidP="00B26B87">
      <w:pPr>
        <w:pStyle w:val="ListParagraph"/>
        <w:numPr>
          <w:ilvl w:val="1"/>
          <w:numId w:val="1"/>
        </w:numPr>
        <w:spacing w:line="240" w:lineRule="auto"/>
        <w:jc w:val="left"/>
        <w:rPr>
          <w:rFonts w:ascii="Calibri" w:hAnsi="Calibri" w:cs="Calibri"/>
          <w:highlight w:val="yellow"/>
        </w:rPr>
      </w:pPr>
      <w:r w:rsidRPr="004D2B46">
        <w:rPr>
          <w:rFonts w:ascii="Calibri" w:hAnsi="Calibri" w:cs="Calibri"/>
          <w:highlight w:val="yellow"/>
        </w:rPr>
        <w:t>Apply</w:t>
      </w:r>
      <w:r w:rsidR="00B459E4" w:rsidRPr="004D2B46">
        <w:rPr>
          <w:rFonts w:ascii="Calibri" w:hAnsi="Calibri" w:cs="Calibri"/>
          <w:highlight w:val="yellow"/>
        </w:rPr>
        <w:t xml:space="preserve"> sterile ophthalmic lubricant to prevent desiccation </w:t>
      </w:r>
      <w:r w:rsidR="001E3AD1">
        <w:rPr>
          <w:rFonts w:ascii="Calibri" w:hAnsi="Calibri" w:cs="Calibri"/>
          <w:highlight w:val="yellow"/>
        </w:rPr>
        <w:t>of</w:t>
      </w:r>
      <w:r w:rsidR="001E3AD1" w:rsidRPr="004D2B46">
        <w:rPr>
          <w:rFonts w:ascii="Calibri" w:hAnsi="Calibri" w:cs="Calibri"/>
          <w:highlight w:val="yellow"/>
        </w:rPr>
        <w:t xml:space="preserve"> corneas </w:t>
      </w:r>
      <w:r w:rsidR="00B459E4" w:rsidRPr="004D2B46">
        <w:rPr>
          <w:rFonts w:ascii="Calibri" w:hAnsi="Calibri" w:cs="Calibri"/>
          <w:highlight w:val="yellow"/>
        </w:rPr>
        <w:t>under anesthesia.</w:t>
      </w:r>
    </w:p>
    <w:p w14:paraId="541C8C83" w14:textId="77777777" w:rsidR="00825D97" w:rsidRPr="00825D97" w:rsidRDefault="00825D97" w:rsidP="00B26B87">
      <w:pPr>
        <w:pStyle w:val="ListParagraph"/>
        <w:spacing w:line="240" w:lineRule="auto"/>
        <w:ind w:left="0" w:firstLine="0"/>
        <w:jc w:val="left"/>
        <w:rPr>
          <w:rFonts w:ascii="Calibri" w:hAnsi="Calibri" w:cs="Calibri"/>
        </w:rPr>
      </w:pPr>
    </w:p>
    <w:p w14:paraId="7F17884C" w14:textId="2F3E6CEC" w:rsidR="00B459E4" w:rsidRPr="004D2B46" w:rsidRDefault="00B459E4" w:rsidP="00B26B87">
      <w:pPr>
        <w:pStyle w:val="ListParagraph"/>
        <w:numPr>
          <w:ilvl w:val="1"/>
          <w:numId w:val="1"/>
        </w:numPr>
        <w:spacing w:line="240" w:lineRule="auto"/>
        <w:jc w:val="left"/>
        <w:rPr>
          <w:rFonts w:ascii="Calibri" w:hAnsi="Calibri" w:cs="Calibri"/>
          <w:highlight w:val="yellow"/>
        </w:rPr>
      </w:pPr>
      <w:r w:rsidRPr="004D2B46">
        <w:rPr>
          <w:rFonts w:ascii="Calibri" w:hAnsi="Calibri" w:cs="Calibri"/>
          <w:highlight w:val="yellow"/>
        </w:rPr>
        <w:t>Lift the head and hook incisors on a horizontal bar positioned approximately 5 cm above the table while the forepaws remain in close contact with the table. Super</w:t>
      </w:r>
      <w:r w:rsidR="00074629" w:rsidRPr="004D2B46">
        <w:rPr>
          <w:rFonts w:ascii="Calibri" w:hAnsi="Calibri" w:cs="Calibri"/>
          <w:highlight w:val="yellow"/>
        </w:rPr>
        <w:t>-</w:t>
      </w:r>
      <w:r w:rsidRPr="004D2B46">
        <w:rPr>
          <w:rFonts w:ascii="Calibri" w:hAnsi="Calibri" w:cs="Calibri"/>
          <w:highlight w:val="yellow"/>
        </w:rPr>
        <w:t xml:space="preserve">extend </w:t>
      </w:r>
      <w:r w:rsidR="00780A92" w:rsidRPr="004D2B46">
        <w:rPr>
          <w:rFonts w:ascii="Calibri" w:hAnsi="Calibri" w:cs="Calibri"/>
          <w:highlight w:val="yellow"/>
        </w:rPr>
        <w:t>the</w:t>
      </w:r>
      <w:r w:rsidR="00780A92">
        <w:rPr>
          <w:rFonts w:ascii="Calibri" w:hAnsi="Calibri" w:cs="Calibri"/>
          <w:highlight w:val="yellow"/>
        </w:rPr>
        <w:t xml:space="preserve"> </w:t>
      </w:r>
      <w:r w:rsidR="00780A92" w:rsidRPr="004D2B46">
        <w:rPr>
          <w:rFonts w:ascii="Calibri" w:hAnsi="Calibri" w:cs="Calibri"/>
          <w:highlight w:val="yellow"/>
        </w:rPr>
        <w:t>neck</w:t>
      </w:r>
      <w:r w:rsidRPr="004D2B46">
        <w:rPr>
          <w:rFonts w:ascii="Calibri" w:hAnsi="Calibri" w:cs="Calibri"/>
          <w:highlight w:val="yellow"/>
        </w:rPr>
        <w:t xml:space="preserve"> in a 90° angle relative to the</w:t>
      </w:r>
      <w:r w:rsidR="00074629" w:rsidRPr="004D2B46">
        <w:rPr>
          <w:rFonts w:ascii="Calibri" w:hAnsi="Calibri" w:cs="Calibri"/>
          <w:highlight w:val="yellow"/>
        </w:rPr>
        <w:t xml:space="preserve"> table</w:t>
      </w:r>
      <w:r w:rsidRPr="004D2B46">
        <w:rPr>
          <w:rFonts w:ascii="Calibri" w:hAnsi="Calibri" w:cs="Calibri"/>
          <w:highlight w:val="yellow"/>
        </w:rPr>
        <w:t xml:space="preserve"> (</w:t>
      </w:r>
      <w:r w:rsidRPr="004D2B46">
        <w:rPr>
          <w:rFonts w:ascii="Calibri" w:hAnsi="Calibri" w:cs="Calibri"/>
          <w:b/>
          <w:highlight w:val="yellow"/>
        </w:rPr>
        <w:t>Figure 1</w:t>
      </w:r>
      <w:r w:rsidRPr="004D2B46">
        <w:rPr>
          <w:rFonts w:ascii="Calibri" w:hAnsi="Calibri" w:cs="Calibri"/>
          <w:highlight w:val="yellow"/>
        </w:rPr>
        <w:t xml:space="preserve">). </w:t>
      </w:r>
      <w:r w:rsidR="00074629" w:rsidRPr="004D2B46">
        <w:rPr>
          <w:rFonts w:ascii="Calibri" w:hAnsi="Calibri" w:cs="Calibri"/>
          <w:highlight w:val="yellow"/>
        </w:rPr>
        <w:t>Hold the</w:t>
      </w:r>
      <w:r w:rsidRPr="004D2B46">
        <w:rPr>
          <w:rFonts w:ascii="Calibri" w:hAnsi="Calibri" w:cs="Calibri"/>
          <w:highlight w:val="yellow"/>
        </w:rPr>
        <w:t xml:space="preserve"> tongue</w:t>
      </w:r>
      <w:r w:rsidR="00074629" w:rsidRPr="004D2B46">
        <w:rPr>
          <w:rFonts w:ascii="Calibri" w:hAnsi="Calibri" w:cs="Calibri"/>
          <w:highlight w:val="yellow"/>
        </w:rPr>
        <w:t xml:space="preserve"> with forceps</w:t>
      </w:r>
      <w:r w:rsidRPr="004D2B46">
        <w:rPr>
          <w:rFonts w:ascii="Calibri" w:hAnsi="Calibri" w:cs="Calibri"/>
          <w:highlight w:val="yellow"/>
        </w:rPr>
        <w:t xml:space="preserve"> to straighten the throat for easier intubation conditions. </w:t>
      </w:r>
    </w:p>
    <w:p w14:paraId="4A328273" w14:textId="77777777" w:rsidR="00825D97" w:rsidRPr="00825D97" w:rsidRDefault="00825D97" w:rsidP="00B26B87">
      <w:pPr>
        <w:pStyle w:val="ListParagraph"/>
        <w:spacing w:line="240" w:lineRule="auto"/>
        <w:ind w:left="0" w:firstLine="0"/>
        <w:jc w:val="left"/>
        <w:rPr>
          <w:rFonts w:ascii="Calibri" w:hAnsi="Calibri" w:cs="Calibri"/>
        </w:rPr>
      </w:pPr>
    </w:p>
    <w:p w14:paraId="44D4CEA9" w14:textId="064BB697" w:rsidR="00B459E4" w:rsidRPr="004D2B46" w:rsidRDefault="00B459E4" w:rsidP="00B26B87">
      <w:pPr>
        <w:pStyle w:val="ListParagraph"/>
        <w:numPr>
          <w:ilvl w:val="1"/>
          <w:numId w:val="1"/>
        </w:numPr>
        <w:spacing w:line="240" w:lineRule="auto"/>
        <w:jc w:val="left"/>
        <w:rPr>
          <w:rFonts w:ascii="Calibri" w:hAnsi="Calibri" w:cs="Calibri"/>
          <w:highlight w:val="yellow"/>
        </w:rPr>
      </w:pPr>
      <w:r w:rsidRPr="004D2B46">
        <w:rPr>
          <w:rFonts w:ascii="Calibri" w:hAnsi="Calibri" w:cs="Calibri"/>
          <w:highlight w:val="yellow"/>
        </w:rPr>
        <w:t>Cut</w:t>
      </w:r>
      <w:r w:rsidR="001F36FD">
        <w:rPr>
          <w:rFonts w:ascii="Calibri" w:hAnsi="Calibri" w:cs="Calibri"/>
          <w:highlight w:val="yellow"/>
        </w:rPr>
        <w:t xml:space="preserve"> a</w:t>
      </w:r>
      <w:r w:rsidRPr="004D2B46">
        <w:rPr>
          <w:rFonts w:ascii="Calibri" w:hAnsi="Calibri" w:cs="Calibri"/>
          <w:highlight w:val="yellow"/>
        </w:rPr>
        <w:t xml:space="preserve"> 22 gauge (G) venous catheter to a length of 20 mm. Gently insert the catheter in </w:t>
      </w:r>
      <w:r w:rsidR="00074629" w:rsidRPr="004D2B46">
        <w:rPr>
          <w:rFonts w:ascii="Calibri" w:hAnsi="Calibri" w:cs="Calibri"/>
          <w:highlight w:val="yellow"/>
        </w:rPr>
        <w:t xml:space="preserve">the </w:t>
      </w:r>
      <w:r w:rsidRPr="004D2B46">
        <w:rPr>
          <w:rFonts w:ascii="Calibri" w:hAnsi="Calibri" w:cs="Calibri"/>
          <w:highlight w:val="yellow"/>
        </w:rPr>
        <w:t xml:space="preserve">vertical direction along the tongue’s root. </w:t>
      </w:r>
      <w:r w:rsidR="00074629" w:rsidRPr="004D2B46">
        <w:rPr>
          <w:rFonts w:ascii="Calibri" w:hAnsi="Calibri" w:cs="Calibri"/>
          <w:highlight w:val="yellow"/>
        </w:rPr>
        <w:t>Place a</w:t>
      </w:r>
      <w:r w:rsidRPr="004D2B46">
        <w:rPr>
          <w:rFonts w:ascii="Calibri" w:hAnsi="Calibri" w:cs="Calibri"/>
          <w:highlight w:val="yellow"/>
        </w:rPr>
        <w:t xml:space="preserve"> cold-light source on the skin above the larynx to </w:t>
      </w:r>
      <w:r w:rsidR="00074629" w:rsidRPr="004D2B46">
        <w:rPr>
          <w:rFonts w:ascii="Calibri" w:hAnsi="Calibri" w:cs="Calibri"/>
          <w:highlight w:val="yellow"/>
        </w:rPr>
        <w:t xml:space="preserve">help </w:t>
      </w:r>
      <w:r w:rsidRPr="004D2B46">
        <w:rPr>
          <w:rFonts w:ascii="Calibri" w:hAnsi="Calibri" w:cs="Calibri"/>
          <w:highlight w:val="yellow"/>
        </w:rPr>
        <w:t>visualize the vocal chords and aim for the trachea. If resistance of the larynx occurs, retract the catheter a few millimeters before advancing again.</w:t>
      </w:r>
    </w:p>
    <w:p w14:paraId="2B3B9966"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3308F765" w14:textId="423F29C3" w:rsidR="00B459E4" w:rsidRPr="004D2B46" w:rsidRDefault="00B459E4" w:rsidP="00B26B87">
      <w:pPr>
        <w:pStyle w:val="ListParagraph"/>
        <w:numPr>
          <w:ilvl w:val="1"/>
          <w:numId w:val="1"/>
        </w:numPr>
        <w:spacing w:line="240" w:lineRule="auto"/>
        <w:jc w:val="left"/>
        <w:rPr>
          <w:rFonts w:ascii="Calibri" w:hAnsi="Calibri" w:cs="Calibri"/>
          <w:highlight w:val="yellow"/>
        </w:rPr>
      </w:pPr>
      <w:r w:rsidRPr="004D2B46">
        <w:rPr>
          <w:rFonts w:ascii="Calibri" w:hAnsi="Calibri" w:cs="Calibri"/>
          <w:highlight w:val="yellow"/>
        </w:rPr>
        <w:t xml:space="preserve">Insert the catheter approximately 10 mm into the trachea. </w:t>
      </w:r>
      <w:r w:rsidR="00D9218B">
        <w:rPr>
          <w:rFonts w:ascii="Calibri" w:hAnsi="Calibri" w:cs="Calibri"/>
          <w:highlight w:val="yellow"/>
        </w:rPr>
        <w:t>Ensure that the insertion is not t</w:t>
      </w:r>
      <w:r w:rsidRPr="004D2B46">
        <w:rPr>
          <w:rFonts w:ascii="Calibri" w:hAnsi="Calibri" w:cs="Calibri"/>
          <w:highlight w:val="yellow"/>
        </w:rPr>
        <w:t xml:space="preserve">oo deep </w:t>
      </w:r>
      <w:r w:rsidR="00D9218B">
        <w:rPr>
          <w:rFonts w:ascii="Calibri" w:hAnsi="Calibri" w:cs="Calibri"/>
          <w:highlight w:val="yellow"/>
        </w:rPr>
        <w:t>as this</w:t>
      </w:r>
      <w:r w:rsidRPr="004D2B46">
        <w:rPr>
          <w:rFonts w:ascii="Calibri" w:hAnsi="Calibri" w:cs="Calibri"/>
          <w:highlight w:val="yellow"/>
        </w:rPr>
        <w:t xml:space="preserve"> will result in unilateral instillation of fluid into the right or left main bronchus.</w:t>
      </w:r>
    </w:p>
    <w:p w14:paraId="54E0ED52"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31247158" w14:textId="0EB92118" w:rsidR="00D9218B" w:rsidRDefault="00B459E4" w:rsidP="00B26B87">
      <w:pPr>
        <w:pStyle w:val="ListParagraph"/>
        <w:numPr>
          <w:ilvl w:val="1"/>
          <w:numId w:val="1"/>
        </w:numPr>
        <w:spacing w:line="240" w:lineRule="auto"/>
        <w:jc w:val="left"/>
        <w:rPr>
          <w:rFonts w:ascii="Calibri" w:hAnsi="Calibri" w:cs="Calibri"/>
          <w:highlight w:val="yellow"/>
        </w:rPr>
      </w:pPr>
      <w:r w:rsidRPr="004D2B46">
        <w:rPr>
          <w:rFonts w:ascii="Calibri" w:hAnsi="Calibri" w:cs="Calibri"/>
          <w:highlight w:val="yellow"/>
        </w:rPr>
        <w:t xml:space="preserve">Inject LPS (5 µg/g BW) diluted in PBS </w:t>
      </w:r>
      <w:r w:rsidR="001F36FD">
        <w:rPr>
          <w:rFonts w:ascii="Calibri" w:hAnsi="Calibri" w:cs="Calibri"/>
          <w:highlight w:val="yellow"/>
        </w:rPr>
        <w:t>[</w:t>
      </w:r>
      <w:r w:rsidRPr="004D2B46">
        <w:rPr>
          <w:rFonts w:ascii="Calibri" w:hAnsi="Calibri" w:cs="Calibri"/>
          <w:highlight w:val="yellow"/>
        </w:rPr>
        <w:t xml:space="preserve">injected volume depends on mouse bodyweight (e.g., 20 g </w:t>
      </w:r>
      <w:r w:rsidR="001F36FD">
        <w:rPr>
          <w:rFonts w:ascii="Calibri" w:hAnsi="Calibri" w:cs="Calibri"/>
          <w:highlight w:val="yellow"/>
        </w:rPr>
        <w:t>per</w:t>
      </w:r>
      <w:r w:rsidRPr="004D2B46">
        <w:rPr>
          <w:rFonts w:ascii="Calibri" w:hAnsi="Calibri" w:cs="Calibri"/>
          <w:highlight w:val="yellow"/>
        </w:rPr>
        <w:t xml:space="preserve"> 50 µ</w:t>
      </w:r>
      <w:r w:rsidR="00074629" w:rsidRPr="004D2B46">
        <w:rPr>
          <w:rFonts w:ascii="Calibri" w:hAnsi="Calibri" w:cs="Calibri"/>
          <w:highlight w:val="yellow"/>
        </w:rPr>
        <w:t>L</w:t>
      </w:r>
      <w:r w:rsidR="001F36FD">
        <w:rPr>
          <w:rFonts w:ascii="Calibri" w:hAnsi="Calibri" w:cs="Calibri"/>
          <w:highlight w:val="yellow"/>
        </w:rPr>
        <w:t xml:space="preserve"> of</w:t>
      </w:r>
      <w:r w:rsidRPr="004D2B46">
        <w:rPr>
          <w:rFonts w:ascii="Calibri" w:hAnsi="Calibri" w:cs="Calibri"/>
          <w:highlight w:val="yellow"/>
        </w:rPr>
        <w:t xml:space="preserve"> LPS solution)</w:t>
      </w:r>
      <w:r w:rsidR="001F36FD">
        <w:rPr>
          <w:rFonts w:ascii="Calibri" w:hAnsi="Calibri" w:cs="Calibri"/>
          <w:highlight w:val="yellow"/>
        </w:rPr>
        <w:t>]</w:t>
      </w:r>
      <w:r w:rsidRPr="004D2B46">
        <w:rPr>
          <w:rFonts w:ascii="Calibri" w:hAnsi="Calibri" w:cs="Calibri"/>
          <w:highlight w:val="yellow"/>
        </w:rPr>
        <w:t xml:space="preserve">. </w:t>
      </w:r>
    </w:p>
    <w:p w14:paraId="011369C1" w14:textId="77777777" w:rsidR="00D9218B" w:rsidRDefault="00D9218B" w:rsidP="00B26B87">
      <w:pPr>
        <w:pStyle w:val="ListParagraph"/>
        <w:spacing w:line="240" w:lineRule="auto"/>
        <w:ind w:left="0" w:firstLine="0"/>
        <w:jc w:val="left"/>
        <w:rPr>
          <w:rFonts w:ascii="Calibri" w:hAnsi="Calibri" w:cs="Calibri"/>
          <w:highlight w:val="yellow"/>
        </w:rPr>
      </w:pPr>
    </w:p>
    <w:p w14:paraId="7A07BAE6" w14:textId="41CD6B4F" w:rsidR="00B459E4" w:rsidRPr="00D9218B" w:rsidRDefault="00D9218B" w:rsidP="00B26B87">
      <w:pPr>
        <w:pStyle w:val="ListParagraph"/>
        <w:spacing w:line="240" w:lineRule="auto"/>
        <w:ind w:left="0" w:firstLine="0"/>
        <w:jc w:val="left"/>
        <w:rPr>
          <w:rFonts w:ascii="Calibri" w:hAnsi="Calibri" w:cs="Calibri"/>
        </w:rPr>
      </w:pPr>
      <w:r w:rsidRPr="00D9218B">
        <w:rPr>
          <w:rFonts w:ascii="Calibri" w:hAnsi="Calibri" w:cs="Calibri"/>
        </w:rPr>
        <w:t>NOTE:</w:t>
      </w:r>
      <w:r w:rsidR="00B459E4" w:rsidRPr="00D9218B">
        <w:rPr>
          <w:rFonts w:ascii="Calibri" w:hAnsi="Calibri" w:cs="Calibri"/>
        </w:rPr>
        <w:t xml:space="preserve"> </w:t>
      </w:r>
      <w:r w:rsidRPr="00D9218B">
        <w:rPr>
          <w:rFonts w:ascii="Calibri" w:hAnsi="Calibri" w:cs="Calibri"/>
        </w:rPr>
        <w:t>T</w:t>
      </w:r>
      <w:r w:rsidR="00B459E4" w:rsidRPr="00D9218B">
        <w:rPr>
          <w:rFonts w:ascii="Calibri" w:hAnsi="Calibri" w:cs="Calibri"/>
        </w:rPr>
        <w:t xml:space="preserve">he mouse will typically respond with coughing or gasping to proper instillation of fluid into the trachea.  </w:t>
      </w:r>
    </w:p>
    <w:p w14:paraId="03588575"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159A0843" w14:textId="5B9FB0DE" w:rsidR="00B459E4" w:rsidRPr="004D2B46" w:rsidRDefault="00B459E4" w:rsidP="00B26B87">
      <w:pPr>
        <w:pStyle w:val="ListParagraph"/>
        <w:numPr>
          <w:ilvl w:val="1"/>
          <w:numId w:val="1"/>
        </w:numPr>
        <w:spacing w:line="240" w:lineRule="auto"/>
        <w:jc w:val="left"/>
        <w:rPr>
          <w:rFonts w:ascii="Calibri" w:hAnsi="Calibri" w:cs="Calibri"/>
          <w:highlight w:val="yellow"/>
        </w:rPr>
      </w:pPr>
      <w:r w:rsidRPr="004D2B46">
        <w:rPr>
          <w:rFonts w:ascii="Calibri" w:hAnsi="Calibri" w:cs="Calibri"/>
          <w:highlight w:val="yellow"/>
        </w:rPr>
        <w:t xml:space="preserve">Disconnect the syringe and add a bolus of 50 </w:t>
      </w:r>
      <w:r w:rsidRPr="004D2B46">
        <w:rPr>
          <w:rFonts w:ascii="Calibri" w:hAnsi="Calibri" w:cs="Calibri"/>
          <w:highlight w:val="yellow"/>
        </w:rPr>
        <w:sym w:font="Symbol" w:char="F06D"/>
      </w:r>
      <w:r w:rsidR="00074629" w:rsidRPr="004D2B46">
        <w:rPr>
          <w:rFonts w:ascii="Calibri" w:hAnsi="Calibri" w:cs="Calibri"/>
          <w:highlight w:val="yellow"/>
        </w:rPr>
        <w:t>L</w:t>
      </w:r>
      <w:r w:rsidRPr="004D2B46">
        <w:rPr>
          <w:rFonts w:ascii="Calibri" w:hAnsi="Calibri" w:cs="Calibri"/>
          <w:highlight w:val="yellow"/>
        </w:rPr>
        <w:t xml:space="preserve"> air to assure that complete liquid volume is distributed in the lungs. Slowly remove the catheter.</w:t>
      </w:r>
    </w:p>
    <w:p w14:paraId="6AD8B5F2" w14:textId="77777777" w:rsidR="00825D97" w:rsidRPr="001F43E1" w:rsidRDefault="00825D97" w:rsidP="00B26B87">
      <w:pPr>
        <w:pStyle w:val="ListParagraph"/>
        <w:spacing w:line="240" w:lineRule="auto"/>
        <w:ind w:left="0" w:firstLine="0"/>
        <w:jc w:val="left"/>
        <w:rPr>
          <w:rFonts w:ascii="Calibri" w:hAnsi="Calibri" w:cs="Calibri"/>
        </w:rPr>
      </w:pPr>
    </w:p>
    <w:p w14:paraId="513BABCF" w14:textId="52EB917B" w:rsidR="00B459E4" w:rsidRPr="004D2B46" w:rsidRDefault="00B459E4" w:rsidP="00B26B87">
      <w:pPr>
        <w:pStyle w:val="ListParagraph"/>
        <w:numPr>
          <w:ilvl w:val="1"/>
          <w:numId w:val="1"/>
        </w:numPr>
        <w:spacing w:line="240" w:lineRule="auto"/>
        <w:jc w:val="left"/>
        <w:rPr>
          <w:rFonts w:ascii="Calibri" w:hAnsi="Calibri" w:cs="Calibri"/>
          <w:highlight w:val="yellow"/>
        </w:rPr>
      </w:pPr>
      <w:r w:rsidRPr="004D2B46">
        <w:rPr>
          <w:rFonts w:ascii="Calibri" w:hAnsi="Calibri" w:cs="Calibri"/>
          <w:highlight w:val="yellow"/>
        </w:rPr>
        <w:t xml:space="preserve">Keep the mouse’s upper body in an upright position for 30 s to avoid leakage of the fluid from the trachea. </w:t>
      </w:r>
    </w:p>
    <w:p w14:paraId="14C757F2"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793B0A40" w14:textId="6F37480F" w:rsidR="00B459E4" w:rsidRPr="004D2B46" w:rsidRDefault="00B459E4" w:rsidP="00B26B87">
      <w:pPr>
        <w:pStyle w:val="ListParagraph"/>
        <w:numPr>
          <w:ilvl w:val="1"/>
          <w:numId w:val="1"/>
        </w:numPr>
        <w:spacing w:line="240" w:lineRule="auto"/>
        <w:jc w:val="left"/>
        <w:rPr>
          <w:rFonts w:ascii="Calibri" w:hAnsi="Calibri" w:cs="Calibri"/>
          <w:highlight w:val="yellow"/>
        </w:rPr>
      </w:pPr>
      <w:r w:rsidRPr="004D2B46">
        <w:rPr>
          <w:rFonts w:ascii="Calibri" w:hAnsi="Calibri" w:cs="Calibri"/>
          <w:highlight w:val="yellow"/>
        </w:rPr>
        <w:t>In sham</w:t>
      </w:r>
      <w:r w:rsidR="00F51CAE">
        <w:rPr>
          <w:rFonts w:ascii="Calibri" w:hAnsi="Calibri" w:cs="Calibri"/>
          <w:highlight w:val="yellow"/>
        </w:rPr>
        <w:t>-</w:t>
      </w:r>
      <w:r w:rsidRPr="004D2B46">
        <w:rPr>
          <w:rFonts w:ascii="Calibri" w:hAnsi="Calibri" w:cs="Calibri"/>
          <w:highlight w:val="yellow"/>
        </w:rPr>
        <w:t>operated animals, inject 50 µ</w:t>
      </w:r>
      <w:r w:rsidR="00074629" w:rsidRPr="004D2B46">
        <w:rPr>
          <w:rFonts w:ascii="Calibri" w:hAnsi="Calibri" w:cs="Calibri"/>
          <w:highlight w:val="yellow"/>
        </w:rPr>
        <w:t>L</w:t>
      </w:r>
      <w:r w:rsidRPr="004D2B46">
        <w:rPr>
          <w:rFonts w:ascii="Calibri" w:hAnsi="Calibri" w:cs="Calibri"/>
          <w:highlight w:val="yellow"/>
        </w:rPr>
        <w:t xml:space="preserve"> </w:t>
      </w:r>
      <w:r w:rsidR="00F51CAE">
        <w:rPr>
          <w:rFonts w:ascii="Calibri" w:hAnsi="Calibri" w:cs="Calibri"/>
          <w:highlight w:val="yellow"/>
        </w:rPr>
        <w:t xml:space="preserve">of </w:t>
      </w:r>
      <w:r w:rsidRPr="004D2B46">
        <w:rPr>
          <w:rFonts w:ascii="Calibri" w:hAnsi="Calibri" w:cs="Calibri"/>
          <w:highlight w:val="yellow"/>
        </w:rPr>
        <w:t xml:space="preserve">sterile PBS intratracheally instead of LPS. </w:t>
      </w:r>
    </w:p>
    <w:p w14:paraId="681A7548" w14:textId="77777777" w:rsidR="00825D97" w:rsidRPr="00825D97" w:rsidRDefault="00825D97" w:rsidP="00B26B87">
      <w:pPr>
        <w:pStyle w:val="ListParagraph"/>
        <w:spacing w:line="240" w:lineRule="auto"/>
        <w:ind w:left="0" w:firstLine="0"/>
        <w:jc w:val="left"/>
        <w:rPr>
          <w:rFonts w:ascii="Calibri" w:hAnsi="Calibri" w:cs="Calibri"/>
        </w:rPr>
      </w:pPr>
    </w:p>
    <w:p w14:paraId="69052239" w14:textId="13AE7B34" w:rsidR="00B459E4" w:rsidRPr="00825D97" w:rsidRDefault="00B459E4" w:rsidP="00B26B87">
      <w:pPr>
        <w:pStyle w:val="ListParagraph"/>
        <w:numPr>
          <w:ilvl w:val="1"/>
          <w:numId w:val="1"/>
        </w:numPr>
        <w:spacing w:line="240" w:lineRule="auto"/>
        <w:jc w:val="left"/>
        <w:rPr>
          <w:rFonts w:ascii="Calibri" w:hAnsi="Calibri" w:cs="Calibri"/>
        </w:rPr>
      </w:pPr>
      <w:r w:rsidRPr="00825D97">
        <w:rPr>
          <w:rFonts w:ascii="Calibri" w:hAnsi="Calibri" w:cs="Calibri"/>
        </w:rPr>
        <w:t>Inject buprenorphine hydrochloride 0.08 mg/kg BW subcutaneously into the loose skin over the neck immediately following ALI induction and every 12 h thereafter</w:t>
      </w:r>
      <w:r w:rsidR="00074629">
        <w:rPr>
          <w:rFonts w:ascii="Calibri" w:hAnsi="Calibri" w:cs="Calibri"/>
        </w:rPr>
        <w:t>,</w:t>
      </w:r>
      <w:r w:rsidRPr="00825D97">
        <w:rPr>
          <w:rFonts w:ascii="Calibri" w:hAnsi="Calibri" w:cs="Calibri"/>
        </w:rPr>
        <w:t xml:space="preserve"> during the first 48 h. </w:t>
      </w:r>
    </w:p>
    <w:p w14:paraId="284968BB" w14:textId="77777777" w:rsidR="00825D97" w:rsidRPr="00825D97" w:rsidRDefault="00825D97" w:rsidP="00B26B87">
      <w:pPr>
        <w:pStyle w:val="ListParagraph"/>
        <w:spacing w:line="240" w:lineRule="auto"/>
        <w:ind w:left="0" w:firstLine="0"/>
        <w:jc w:val="left"/>
        <w:rPr>
          <w:rFonts w:ascii="Calibri" w:hAnsi="Calibri" w:cs="Calibri"/>
        </w:rPr>
      </w:pPr>
    </w:p>
    <w:p w14:paraId="04FED0FB" w14:textId="36D45ACD" w:rsidR="00B459E4" w:rsidRPr="00825D97" w:rsidRDefault="00B459E4" w:rsidP="00B26B87">
      <w:pPr>
        <w:pStyle w:val="ListParagraph"/>
        <w:numPr>
          <w:ilvl w:val="1"/>
          <w:numId w:val="1"/>
        </w:numPr>
        <w:spacing w:line="240" w:lineRule="auto"/>
        <w:jc w:val="left"/>
        <w:rPr>
          <w:rFonts w:ascii="Calibri" w:hAnsi="Calibri" w:cs="Calibri"/>
        </w:rPr>
      </w:pPr>
      <w:r w:rsidRPr="00825D97">
        <w:rPr>
          <w:rFonts w:ascii="Calibri" w:hAnsi="Calibri" w:cs="Calibri"/>
        </w:rPr>
        <w:t xml:space="preserve">Maintain </w:t>
      </w:r>
      <w:r w:rsidR="00F51CAE">
        <w:rPr>
          <w:rFonts w:ascii="Calibri" w:hAnsi="Calibri" w:cs="Calibri"/>
        </w:rPr>
        <w:t>a</w:t>
      </w:r>
      <w:r w:rsidRPr="00825D97">
        <w:rPr>
          <w:rFonts w:ascii="Calibri" w:hAnsi="Calibri" w:cs="Calibri"/>
        </w:rPr>
        <w:t xml:space="preserve"> body temperature of 37 °C until full awareness is regained by keeping the mouse on the warming pad.</w:t>
      </w:r>
    </w:p>
    <w:p w14:paraId="0B77249E" w14:textId="77777777" w:rsidR="00825D97" w:rsidRPr="00825D97" w:rsidRDefault="00825D97" w:rsidP="00B26B87">
      <w:pPr>
        <w:pStyle w:val="ListParagraph"/>
        <w:spacing w:line="240" w:lineRule="auto"/>
        <w:ind w:left="0" w:firstLine="0"/>
        <w:jc w:val="left"/>
        <w:rPr>
          <w:rFonts w:ascii="Calibri" w:hAnsi="Calibri" w:cs="Calibri"/>
        </w:rPr>
      </w:pPr>
    </w:p>
    <w:p w14:paraId="3EA3F2B8" w14:textId="4ED5276E" w:rsidR="00B459E4" w:rsidRPr="001F43E1" w:rsidRDefault="00B459E4" w:rsidP="00B26B87">
      <w:pPr>
        <w:pStyle w:val="ListParagraph"/>
        <w:numPr>
          <w:ilvl w:val="1"/>
          <w:numId w:val="1"/>
        </w:numPr>
        <w:spacing w:line="240" w:lineRule="auto"/>
        <w:jc w:val="left"/>
        <w:rPr>
          <w:rFonts w:ascii="Calibri" w:hAnsi="Calibri" w:cs="Calibri"/>
        </w:rPr>
      </w:pPr>
      <w:r w:rsidRPr="001F43E1">
        <w:rPr>
          <w:rFonts w:ascii="Calibri" w:hAnsi="Calibri" w:cs="Calibri"/>
        </w:rPr>
        <w:t>Transfer the mouse into an individually ventilated cage with free access to food and water.</w:t>
      </w:r>
      <w:r w:rsidR="00052F2E">
        <w:rPr>
          <w:rFonts w:ascii="Calibri" w:hAnsi="Calibri" w:cs="Calibri"/>
        </w:rPr>
        <w:t xml:space="preserve"> </w:t>
      </w:r>
      <w:r w:rsidRPr="001F43E1">
        <w:rPr>
          <w:rFonts w:ascii="Calibri" w:hAnsi="Calibri" w:cs="Calibri"/>
        </w:rPr>
        <w:t>Monitor the mouse regularly.</w:t>
      </w:r>
      <w:r w:rsidR="00052F2E">
        <w:rPr>
          <w:rFonts w:ascii="Calibri" w:hAnsi="Calibri" w:cs="Calibri"/>
        </w:rPr>
        <w:t xml:space="preserve"> </w:t>
      </w:r>
      <w:r w:rsidRPr="001F43E1">
        <w:rPr>
          <w:rFonts w:ascii="Calibri" w:hAnsi="Calibri" w:cs="Calibri"/>
        </w:rPr>
        <w:t xml:space="preserve">Decreasing body temperature and respiratory depression indicates proper induction of ALI.  </w:t>
      </w:r>
    </w:p>
    <w:p w14:paraId="32A345E6" w14:textId="77777777" w:rsidR="00B459E4" w:rsidRPr="001F43E1" w:rsidRDefault="00B459E4" w:rsidP="00B26B87">
      <w:pPr>
        <w:spacing w:line="240" w:lineRule="auto"/>
        <w:ind w:firstLine="0"/>
        <w:jc w:val="left"/>
        <w:rPr>
          <w:rFonts w:ascii="Calibri" w:hAnsi="Calibri" w:cs="Calibri"/>
          <w:b/>
        </w:rPr>
      </w:pPr>
    </w:p>
    <w:p w14:paraId="3CBD6637" w14:textId="6D6981BF" w:rsidR="00B459E4" w:rsidRPr="00D9218B" w:rsidRDefault="00B459E4" w:rsidP="00B26B87">
      <w:pPr>
        <w:pStyle w:val="ListParagraph"/>
        <w:numPr>
          <w:ilvl w:val="0"/>
          <w:numId w:val="1"/>
        </w:numPr>
        <w:spacing w:line="240" w:lineRule="auto"/>
        <w:ind w:left="0" w:firstLine="0"/>
        <w:jc w:val="left"/>
        <w:rPr>
          <w:rFonts w:ascii="Calibri" w:hAnsi="Calibri" w:cs="Calibri"/>
          <w:b/>
          <w:highlight w:val="yellow"/>
        </w:rPr>
      </w:pPr>
      <w:r w:rsidRPr="00D9218B">
        <w:rPr>
          <w:rFonts w:ascii="Calibri" w:hAnsi="Calibri" w:cs="Calibri"/>
          <w:b/>
          <w:highlight w:val="yellow"/>
        </w:rPr>
        <w:t>Blood sampling, bronchoalveolar lavage, organ harvest</w:t>
      </w:r>
      <w:r w:rsidR="00F51CAE">
        <w:rPr>
          <w:rFonts w:ascii="Calibri" w:hAnsi="Calibri" w:cs="Calibri"/>
          <w:b/>
          <w:highlight w:val="yellow"/>
        </w:rPr>
        <w:t>ing</w:t>
      </w:r>
      <w:r w:rsidRPr="00D9218B">
        <w:rPr>
          <w:rFonts w:ascii="Calibri" w:hAnsi="Calibri" w:cs="Calibri"/>
          <w:b/>
          <w:highlight w:val="yellow"/>
        </w:rPr>
        <w:t xml:space="preserve"> </w:t>
      </w:r>
    </w:p>
    <w:p w14:paraId="204A38B2" w14:textId="77777777" w:rsidR="001F43E1" w:rsidRPr="001F43E1" w:rsidRDefault="001F43E1" w:rsidP="00B26B87">
      <w:pPr>
        <w:pStyle w:val="ListParagraph"/>
        <w:spacing w:line="240" w:lineRule="auto"/>
        <w:ind w:left="0" w:firstLine="0"/>
        <w:jc w:val="left"/>
        <w:rPr>
          <w:rFonts w:ascii="Calibri" w:hAnsi="Calibri" w:cs="Calibri"/>
          <w:b/>
        </w:rPr>
      </w:pPr>
    </w:p>
    <w:p w14:paraId="490727C4" w14:textId="0BAC498F" w:rsidR="00B459E4" w:rsidRPr="001F43E1" w:rsidRDefault="00D9218B" w:rsidP="00B26B87">
      <w:pPr>
        <w:pStyle w:val="ListParagraph"/>
        <w:spacing w:line="240" w:lineRule="auto"/>
        <w:ind w:left="0" w:firstLine="0"/>
        <w:jc w:val="left"/>
        <w:rPr>
          <w:rFonts w:ascii="Calibri" w:hAnsi="Calibri" w:cs="Calibri"/>
        </w:rPr>
      </w:pPr>
      <w:r>
        <w:rPr>
          <w:rFonts w:ascii="Calibri" w:hAnsi="Calibri" w:cs="Calibri"/>
        </w:rPr>
        <w:t xml:space="preserve">NOTE: </w:t>
      </w:r>
      <w:r w:rsidR="00B459E4" w:rsidRPr="001F43E1">
        <w:rPr>
          <w:rFonts w:ascii="Calibri" w:hAnsi="Calibri" w:cs="Calibri"/>
        </w:rPr>
        <w:t xml:space="preserve">Timing of </w:t>
      </w:r>
      <w:proofErr w:type="spellStart"/>
      <w:r w:rsidR="00B459E4" w:rsidRPr="001F43E1">
        <w:rPr>
          <w:rFonts w:ascii="Calibri" w:hAnsi="Calibri" w:cs="Calibri"/>
        </w:rPr>
        <w:t>euthanization</w:t>
      </w:r>
      <w:proofErr w:type="spellEnd"/>
      <w:r w:rsidR="00B459E4" w:rsidRPr="001F43E1">
        <w:rPr>
          <w:rFonts w:ascii="Calibri" w:hAnsi="Calibri" w:cs="Calibri"/>
        </w:rPr>
        <w:t xml:space="preserve"> depends on the scientific issue addressed. Usually, it is performed 12</w:t>
      </w:r>
      <w:r w:rsidR="00F51CAE">
        <w:rPr>
          <w:rFonts w:ascii="Calibri" w:hAnsi="Calibri" w:cs="Calibri"/>
        </w:rPr>
        <w:t>–</w:t>
      </w:r>
      <w:r w:rsidR="00B459E4" w:rsidRPr="001F43E1">
        <w:rPr>
          <w:rFonts w:ascii="Calibri" w:hAnsi="Calibri" w:cs="Calibri"/>
        </w:rPr>
        <w:t>72 h following LPS instillation</w:t>
      </w:r>
      <w:r w:rsidR="00930399">
        <w:rPr>
          <w:rFonts w:ascii="Calibri" w:hAnsi="Calibri" w:cs="Calibri"/>
        </w:rPr>
        <w:fldChar w:fldCharType="begin"/>
      </w:r>
      <w:r w:rsidR="00930399">
        <w:rPr>
          <w:rFonts w:ascii="Calibri" w:hAnsi="Calibri" w:cs="Calibri"/>
        </w:rPr>
        <w:instrText xml:space="preserve"> ADDIN ZOTERO_ITEM CSL_CITATION {"citationID":"dTTumLCt","properties":{"formattedCitation":"\\super 3, 4, 9, 10\\nosupersub{}","plainCitation":"3, 4, 9, 10","noteIndex":0},"citationItems":[{"id":5091,"uris":["http://zotero.org/users/1653868/items/3EQC3ZDF"],"uri":["http://zotero.org/users/1653868/items/3EQC3ZDF"],"itemData":{"id":5091,"type":"article-journal","title":"Animal models of acute lung injury","container-title":"American Journal of Physiology - Lung Cellular and Molecular Physiology","page":"L379-L399","volume":"295","issue":"3","source":"PubMed Central","abstract":"Acute lung injury in humans is characterized histopathologically by neutrophilic alveolitis, injury of the alveolar epithelium and endothelium, hyaline membrane formation, and microvascular thrombi. Different animal models of experimental lung injury have been used to investigate mechanisms of lung injury. Most are based on reproducing in animals known risk factors for ARDS, such as sepsis, lipid embolism secondary to bone fracture, acid aspiration, ischemia-reperfusion of pulmonary or distal vascular beds, and other clinical risks. However, none of these models fully reproduces the features of human lung injury. The goal of this review is to summarize the strengths and weaknesses of existing models of lung injury. We review the specific features of human ARDS that should be modeled in experimental lung injury and then discuss specific characteristics of animal species that may affect the pulmonary host response to noxious stimuli. We emphasize those models of lung injury that are based on reproducing risk factors for human ARDS in animals and discuss the advantages and disadvantages of each model and the extent to which each model reproduces human ARDS. The present review will help guide investigators in the design and interpretation of animal studies of acute lung injury.","DOI":"10.1152/ajplung.00010.2008","ISSN":"1040-0605","note":"PMID: 18621912\nPMCID: PMC2536793","journalAbbreviation":"Am J Physiol Lung Cell Mol Physiol","author":[{"family":"Matute-Bello","given":"Gustavo"},{"family":"Frevert","given":"Charles W."},{"family":"Martin","given":"Thomas R."}],"issued":{"date-parts":[["2008",9]]}}},{"id":5068,"uris":["http://zotero.org/users/1653868/items/5IA5H8DK"],"uri":["http://zotero.org/users/1653868/items/5IA5H8DK"],"itemData":{"id":5068,"type":"article-journal","title":"Acute Lung Injury in Response to Intratracheal Instillation of Lipopolysaccharide in an Animal Model of Emphysema Induced by Elastase","container-title":"Inflammation","page":"174-182","volume":"41","issue":"1","source":"Springer Link","abstract":"The response of lungs with emphysema to an acute lung injury (ALI) remains unclear. This study compared the lung response to intratracheal instillation of lipopolysaccharide (LPS) in rats with and without emphysema. Twenty-four Wistar rats were randomized to four groups: control group (C-G), ALI group (ALI-G), emphysema group (E-G), emphysema and ALI group (E-ALI-G). Euthanasia and the following analysis were performed 24 h after ALI induction: lung histology, bronchoalveolar lavage (BAL), mRNA expression of inflammatory mediators, and blood gas measures. The histological analysis showed that animals of ALI-G (0.55 ± 0.15) and E-ALI-G (0.69 ± 0.08) had a higher ALI score compared to C-G (0.12 ± 0.04) and E-G (0.16 ± 0.04) (p &lt; 0.05). The analysis of each component of the score demonstrated that ALI-G and E-ALI-G had greater alveolar and interstitial neutrophil infiltration, as well as greater amount of alveolar proteinaceous debris. Comparing the two groups that received LPS, there was a trend of higher ALI in the E-ALI-G, specially due to a higher neutrophil infiltration in the alveolar spaces and a higher septal thickening. Total cell count (E-G = 3.09 ± 0.83; ALI-G = 4.45 ± 1.9; E-ALI-G = 5.9 ± 2.1; C-G = 0.73 ± 0.37 × 105) and neutrophil count (E-G = 0.69 ± 0.35; ALI-G = 2.53 ± 1.09; E-ALI-G = 3.86 ± 1.4; C-G = 0.09 ± 0.07 × 105) in the BAL were higher in the groups E-G, ALI-G, and E-ALI-G when compared to C-G (p &lt; 0.05). The IL-6, TNF-α, and CXCL2 mRNA expressions were higher in the animals that received LPS (ALI-G and E-ALI-G) compared to the C-G and E-G (p &lt; 0.05). No statistically significant difference was observed in the BAL cellularity and in the expression of inflammatory mediators between the ALI-G and the E-ALI-G. The severity of ALI in response to intratracheal instillation of LPS did not show difference in rats with and without intratracheal-induced emphysema.","DOI":"10.1007/s10753-017-0675-5","ISSN":"1573-2576","journalAbbreviation":"Inflammation","language":"en","author":[{"family":"Rabelo","given":"Maria Aparecida Esteves"},{"family":"Lucinda","given":"Leda Marília Fonseca"},{"family":"Reboredo","given":"Maycon Moura"},{"family":"Fonseca","given":"Lídia Maria Carneiro","non-dropping-particle":"da"},{"family":"Reis","given":"Fernando Fonseca"},{"family":"Fazza","given":"Thaís Fernanda"},{"family":"Brega","given":"Danielle Ribeiro"},{"family":"Paoli","given":"Flavia","non-dropping-particle":"de"},{"family":"Souza da Fonseca","given":"Adenilson","non-dropping-particle":"de"},{"family":"Pinheiro","given":"Bruno Valle"}],"issued":{"date-parts":[["2018",2,1]]}}},{"id":5057,"uris":["http://zotero.org/users/1653868/items/D3D2HBQW"],"uri":["http://zotero.org/users/1653868/items/D3D2HBQW"],"itemData":{"id":5057,"type":"article-journal","title":"A murine model of pulmonary damage induced by lipopolysaccharide via intranasal instillation","container-title":"Journal of Immunological Methods","page":"49-57","volume":"202","issue":"1","source":"ScienceDirect","abstract":"This study examines the intranasal instillation of lipopolysaccharide (LPS) into BALB/c mice causing acute pulmonary damage, due to neutrophil infiltration and sepsis. A dose response with LPS showed that an intranasal instillation of 167 μg/ml (10 μg/mouse) caused acute lung injury within 2–4 h and reached maximal damage at 24–48 h. We found the method of LPS administration for induction of acute pulmonary damage to be crucial. After 24 h post-LPS injection, a comparison showed a substantial increase in pulmonary damage with intranasal instillation of LPS. As for intravenous injection, it showed a baseline effect. This study indicates that LPS administered intranasally causes acute pulmonary damage, whereas with intravenous and intraperitoneal endotoxin administration a tissue-specific or similar degree of pulmonary injury may not develop.","DOI":"10.1016/S0022-1759(96)00236-0","ISSN":"0022-1759","journalAbbreviation":"Journal of Immunological Methods","author":[{"family":"Szarka","given":"Roderick J"},{"family":"Wang","given":"Nandi"},{"family":"Gordon","given":"Lyle"},{"family":"Nation","given":"P. N"},{"family":"Smith","given":"Richard H"}],"issued":{"date-parts":[["1997",3,10]]}}},{"id":5106,"uris":["http://zotero.org/users/1653868/items/WXR6T43G"],"uri":["http://zotero.org/users/1653868/items/WXR6T43G"],"itemData":{"id":5106,"type":"article-journal","title":"Sequential recruitment of neutrophils into lung and bronchoalveolar lavage fluid in LPS-induced acute lung injury","container-title":"American Journal of Physiology. Lung Cellular and Molecular Physiology","page":"L807-815","volume":"289","issue":"5","source":"PubMed","abstract":"Infiltration of activated neutrophils [polymorphonuclear leukocytes (PMN)] into the lung is an important component of the inflammatory response in acute lung injury. The signals required to direct PMN into the different compartments of the lung have not been fully elucidated. In a murine model of LPS-induced lung injury, we investigated the sequential recruitment of PMN into the pulmonary vasculature, lung interstitium, and alveolar space. Mice were exposed to aerosolized LPS and bronchoalveolar lavage fluid (BAL), and lungs were harvested at different time points. We developed a flow cytometry-based technique to assess in vivo trafficking of PMN in the intravascular and extravascular lung compartments. Aerosolized LPS induced consistent PMN migration into all lung compartments. We found that sequestration in the pulmonary vasculature occurred within the first hour. Transendothelial migration into the interstitial space started 1 h after LPS exposure and increased continuously until a plateau was reached between 12 and 24 h. Transepithelial migration into the alveolar air space was delayed, as the first PMN did not appear until 2 h after LPS, reaching a peak at 24 h. Transendothelial migration and transepithelial migration were inhibited by pertussis toxin, indicating involvement of Galphai-coupled receptors. These findings confirm LPS-induced migration of PMN into the lung. For the first time, distinct transmigration steps into the different lung compartments are characterized in vivo.","DOI":"10.1152/ajplung.00477.2004","ISSN":"1040-0605","note":"PMID: 15951336","journalAbbreviation":"Am. J. Physiol. Lung Cell Mol. Physiol.","language":"eng","author":[{"family":"Reutershan","given":"Jörg"},{"family":"Basit","given":"Abdul"},{"family":"Galkina","given":"Elena V."},{"family":"Ley","given":"Klaus"}],"issued":{"date-parts":[["2005",11]]}}}],"schema":"https://github.com/citation-style-language/schema/raw/master/csl-citation.json"} </w:instrText>
      </w:r>
      <w:r w:rsidR="00930399">
        <w:rPr>
          <w:rFonts w:ascii="Calibri" w:hAnsi="Calibri" w:cs="Calibri"/>
        </w:rPr>
        <w:fldChar w:fldCharType="separate"/>
      </w:r>
      <w:r w:rsidR="00930399" w:rsidRPr="00930399">
        <w:rPr>
          <w:rFonts w:ascii="Calibri" w:hAnsi="Calibri" w:cs="Times New Roman"/>
          <w:vertAlign w:val="superscript"/>
        </w:rPr>
        <w:t>3,4,9,10</w:t>
      </w:r>
      <w:r w:rsidR="00930399">
        <w:rPr>
          <w:rFonts w:ascii="Calibri" w:hAnsi="Calibri" w:cs="Calibri"/>
        </w:rPr>
        <w:fldChar w:fldCharType="end"/>
      </w:r>
      <w:r w:rsidR="00B459E4" w:rsidRPr="001F43E1">
        <w:rPr>
          <w:rFonts w:ascii="Calibri" w:hAnsi="Calibri" w:cs="Calibri"/>
        </w:rPr>
        <w:t xml:space="preserve">. Severity of ALI can be determined clinically by regular observation of body temperature and respiratory distress </w:t>
      </w:r>
      <w:r w:rsidR="00B459E4" w:rsidRPr="00300CB0">
        <w:rPr>
          <w:rFonts w:ascii="Calibri" w:hAnsi="Calibri" w:cs="Calibri"/>
        </w:rPr>
        <w:t>symptoms</w:t>
      </w:r>
      <w:r w:rsidR="00BA1E68" w:rsidRPr="00300CB0">
        <w:rPr>
          <w:rFonts w:ascii="Calibri" w:hAnsi="Calibri" w:cs="Calibri"/>
        </w:rPr>
        <w:fldChar w:fldCharType="begin"/>
      </w:r>
      <w:r w:rsidR="00BA1E68" w:rsidRPr="00300CB0">
        <w:rPr>
          <w:rFonts w:ascii="Calibri" w:hAnsi="Calibri" w:cs="Calibri"/>
        </w:rPr>
        <w:instrText xml:space="preserve"> ADDIN ZOTERO_ITEM CSL_CITATION {"citationID":"7GtHiOIF","properties":{"formattedCitation":"\\super 11\\nosupersub{}","plainCitation":"11","noteIndex":0},"citationItems":[{"id":5135,"uris":["http://zotero.org/users/1653868/items/UUS22ZMH"],"uri":["http://zotero.org/users/1653868/items/UUS22ZMH"],"itemData":{"id":5135,"type":"article-journal","title":"Capturing the multifactorial nature of ARDS – “Two‐hit” approach to model murine acute lung injury","container-title":"Physiological Reports","volume":"6","issue":"6","source":"PubMed Central","abstract":"Severe acute respiratory distress syndrome (ARDS) presents typically with an initializing event, followed by the need for mechanical ventilation. Most animal models of ALI are limited by the fact that they focus on a singular cause of acute lung injury (ALI) and therefore fail to mimic the complex, multifactorial pathobiology of ARDS. To better capture this scenario, we provide a comprehensive characterization of models of ALI combining two injuries: intra tracheal (i.t.) instillation of LPS or hypochloric acid (HCl) followed by ventilator‐induced lung injury (VILI). We hypothesized, that mice pretreated with LPS or HCl prior to VILI and thus receiving a (“two‐hit injury”) will sustain a superadditive lung injury when compared to VILI. Mice were allocated to following treatment groups: control with i.t. NaCl, ventilation with low peak inspiratory pressure (PIP), i.t. HCl, i.t. LPS, VILI (high PIP), HCl i.t. followed by VILI and LPS i.t. followed by VILI. Severity of injury was determined by protein content and MPO activity in bronchoalveolar lavage (BAL), the expression of inflammatory cytokines and histopathology. Mice subjected to VILI after HCl or LPS instillation displayed augmented lung injury, compared to singular lung injury. However, mice that received i.t. LPS prior to VILI showed significantly increased inflammatory lung injury compared to animals that underwent i.t. HCl followed by VILI. The two‐hit lung injury models described, resulting in additive but differential acute lung injury recaptures the clinical relevant multifactorial etiology of ALI and could be a valuable tool in translational research.","URL":"https://www.ncbi.nlm.nih.gov/pmc/articles/PMC5875538/","DOI":"10.14814/phy2.13648","ISSN":"2051-817X","note":"PMID: 29595879\nPMCID: PMC5875538","journalAbbreviation":"Physiol Rep","author":[{"family":"Hoegl","given":"Sandra"},{"family":"Burns","given":"Nana"},{"family":"Angulo","given":"Martín"},{"family":"Francis","given":"Daniel"},{"family":"Osborne","given":"Christopher M."},{"family":"Mills","given":"Tingting W."},{"family":"Blackburn","given":"Michael R."},{"family":"Eltzschig","given":"Holger K."},{"family":"Vohwinkel","given":"Christine U."}],"issued":{"date-parts":[["2018",3,29]]},"accessed":{"date-parts":[["2019",4,16]]}}}],"schema":"https://github.com/citation-style-language/schema/raw/master/csl-citation.json"} </w:instrText>
      </w:r>
      <w:r w:rsidR="00BA1E68" w:rsidRPr="00300CB0">
        <w:rPr>
          <w:rFonts w:ascii="Calibri" w:hAnsi="Calibri" w:cs="Calibri"/>
        </w:rPr>
        <w:fldChar w:fldCharType="separate"/>
      </w:r>
      <w:r w:rsidR="00BA1E68" w:rsidRPr="00300CB0">
        <w:rPr>
          <w:rFonts w:ascii="Calibri" w:hAnsi="Calibri" w:cs="Times New Roman"/>
          <w:vertAlign w:val="superscript"/>
        </w:rPr>
        <w:t>11</w:t>
      </w:r>
      <w:r w:rsidR="00BA1E68" w:rsidRPr="00300CB0">
        <w:rPr>
          <w:rFonts w:ascii="Calibri" w:hAnsi="Calibri" w:cs="Calibri"/>
        </w:rPr>
        <w:fldChar w:fldCharType="end"/>
      </w:r>
      <w:r w:rsidR="00B459E4" w:rsidRPr="00300CB0">
        <w:rPr>
          <w:rFonts w:ascii="Calibri" w:hAnsi="Calibri" w:cs="Calibri"/>
        </w:rPr>
        <w:t>.</w:t>
      </w:r>
    </w:p>
    <w:p w14:paraId="6BA63266" w14:textId="77777777" w:rsidR="00825D97" w:rsidRPr="001F43E1" w:rsidRDefault="00825D97" w:rsidP="00B26B87">
      <w:pPr>
        <w:pStyle w:val="ListParagraph"/>
        <w:spacing w:line="240" w:lineRule="auto"/>
        <w:ind w:left="0" w:firstLine="0"/>
        <w:jc w:val="left"/>
        <w:rPr>
          <w:rFonts w:ascii="Calibri" w:hAnsi="Calibri" w:cs="Calibri"/>
        </w:rPr>
      </w:pPr>
    </w:p>
    <w:p w14:paraId="328D7799" w14:textId="67B9E2A0" w:rsidR="00B459E4" w:rsidRPr="001F43E1" w:rsidRDefault="00B459E4" w:rsidP="00B26B87">
      <w:pPr>
        <w:pStyle w:val="ListParagraph"/>
        <w:numPr>
          <w:ilvl w:val="1"/>
          <w:numId w:val="2"/>
        </w:numPr>
        <w:spacing w:line="240" w:lineRule="auto"/>
        <w:ind w:left="0" w:firstLine="0"/>
        <w:jc w:val="left"/>
        <w:rPr>
          <w:rFonts w:ascii="Calibri" w:hAnsi="Calibri" w:cs="Calibri"/>
        </w:rPr>
      </w:pPr>
      <w:r w:rsidRPr="001F43E1">
        <w:rPr>
          <w:rFonts w:ascii="Calibri" w:hAnsi="Calibri" w:cs="Calibri"/>
        </w:rPr>
        <w:t xml:space="preserve">Induce anesthesia by placing the mouse in a chamber flooded with isoflurane. Use 3 vol% isoflurane with an oxygen flow of 1 </w:t>
      </w:r>
      <w:r w:rsidR="00074629">
        <w:rPr>
          <w:rFonts w:ascii="Calibri" w:hAnsi="Calibri" w:cs="Calibri"/>
        </w:rPr>
        <w:t>L</w:t>
      </w:r>
      <w:r w:rsidRPr="001F43E1">
        <w:rPr>
          <w:rFonts w:ascii="Calibri" w:hAnsi="Calibri" w:cs="Calibri"/>
        </w:rPr>
        <w:t>/min. Ensure deep narcosis by inducing a tactile stimulus. In case of insufficient depth of anesthesia, increase isoflurane up to 5 vol%.</w:t>
      </w:r>
    </w:p>
    <w:p w14:paraId="3593A370" w14:textId="77777777" w:rsidR="00825D97" w:rsidRPr="001F43E1" w:rsidRDefault="00825D97" w:rsidP="00B26B87">
      <w:pPr>
        <w:pStyle w:val="ListParagraph"/>
        <w:spacing w:line="240" w:lineRule="auto"/>
        <w:ind w:left="0" w:firstLine="0"/>
        <w:jc w:val="left"/>
        <w:rPr>
          <w:rFonts w:ascii="Calibri" w:hAnsi="Calibri" w:cs="Calibri"/>
        </w:rPr>
      </w:pPr>
    </w:p>
    <w:p w14:paraId="783209E9" w14:textId="4787D37A" w:rsidR="00B459E4" w:rsidRPr="001F43E1" w:rsidRDefault="00B459E4" w:rsidP="00B26B87">
      <w:pPr>
        <w:pStyle w:val="ListParagraph"/>
        <w:numPr>
          <w:ilvl w:val="1"/>
          <w:numId w:val="2"/>
        </w:numPr>
        <w:spacing w:line="240" w:lineRule="auto"/>
        <w:ind w:left="0" w:firstLine="0"/>
        <w:jc w:val="left"/>
        <w:rPr>
          <w:rFonts w:ascii="Calibri" w:hAnsi="Calibri" w:cs="Calibri"/>
        </w:rPr>
      </w:pPr>
      <w:r w:rsidRPr="001F43E1">
        <w:rPr>
          <w:rFonts w:ascii="Calibri" w:hAnsi="Calibri" w:cs="Calibri"/>
        </w:rPr>
        <w:t xml:space="preserve">Sacrifice the mouse in deep anesthesia by </w:t>
      </w:r>
      <w:proofErr w:type="spellStart"/>
      <w:r w:rsidRPr="001F43E1">
        <w:rPr>
          <w:rFonts w:ascii="Calibri" w:hAnsi="Calibri" w:cs="Calibri"/>
        </w:rPr>
        <w:t>atlanto</w:t>
      </w:r>
      <w:proofErr w:type="spellEnd"/>
      <w:r w:rsidRPr="001F43E1">
        <w:rPr>
          <w:rFonts w:ascii="Calibri" w:hAnsi="Calibri" w:cs="Calibri"/>
        </w:rPr>
        <w:t>-occipital dislocation.</w:t>
      </w:r>
    </w:p>
    <w:p w14:paraId="40C8C603" w14:textId="77777777" w:rsidR="00825D97" w:rsidRPr="001F43E1" w:rsidRDefault="00825D97" w:rsidP="00B26B87">
      <w:pPr>
        <w:pStyle w:val="ListParagraph"/>
        <w:spacing w:line="240" w:lineRule="auto"/>
        <w:ind w:left="0" w:firstLine="0"/>
        <w:jc w:val="left"/>
        <w:rPr>
          <w:rFonts w:ascii="Calibri" w:hAnsi="Calibri" w:cs="Calibri"/>
        </w:rPr>
      </w:pPr>
    </w:p>
    <w:p w14:paraId="32B32DFA" w14:textId="6B8EB9AE" w:rsidR="00B459E4" w:rsidRPr="004D2B46" w:rsidRDefault="00B459E4" w:rsidP="00B26B87">
      <w:pPr>
        <w:pStyle w:val="ListParagraph"/>
        <w:numPr>
          <w:ilvl w:val="1"/>
          <w:numId w:val="2"/>
        </w:numPr>
        <w:spacing w:line="240" w:lineRule="auto"/>
        <w:ind w:left="0" w:firstLine="0"/>
        <w:jc w:val="left"/>
        <w:rPr>
          <w:rFonts w:ascii="Calibri" w:hAnsi="Calibri" w:cs="Calibri"/>
          <w:highlight w:val="yellow"/>
        </w:rPr>
      </w:pPr>
      <w:r w:rsidRPr="004D2B46">
        <w:rPr>
          <w:rFonts w:ascii="Calibri" w:hAnsi="Calibri" w:cs="Calibri"/>
          <w:highlight w:val="yellow"/>
        </w:rPr>
        <w:t xml:space="preserve">Fix the mouse with tape on an operation table and shortly disinfect the fur over the abdomen with 70% ethanol. Open the abdominal cavity carefully in the median line with scissors and tweezers. Remove parts of the intestine to </w:t>
      </w:r>
      <w:r w:rsidR="00F51CAE">
        <w:rPr>
          <w:rFonts w:ascii="Calibri" w:hAnsi="Calibri" w:cs="Calibri"/>
          <w:highlight w:val="yellow"/>
        </w:rPr>
        <w:t>achieve</w:t>
      </w:r>
      <w:r w:rsidRPr="004D2B46">
        <w:rPr>
          <w:rFonts w:ascii="Calibri" w:hAnsi="Calibri" w:cs="Calibri"/>
          <w:highlight w:val="yellow"/>
        </w:rPr>
        <w:t xml:space="preserve"> access to the </w:t>
      </w:r>
      <w:r w:rsidR="00D9218B">
        <w:rPr>
          <w:rFonts w:ascii="Calibri" w:hAnsi="Calibri" w:cs="Calibri"/>
          <w:highlight w:val="yellow"/>
        </w:rPr>
        <w:t>v</w:t>
      </w:r>
      <w:r w:rsidRPr="004D2B46">
        <w:rPr>
          <w:rFonts w:ascii="Calibri" w:hAnsi="Calibri" w:cs="Calibri"/>
          <w:highlight w:val="yellow"/>
        </w:rPr>
        <w:t xml:space="preserve">ena cava inferior (IVC) right to the vertebral column and the abdominal aorta. </w:t>
      </w:r>
    </w:p>
    <w:p w14:paraId="302EDC45"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1EF78CBD" w14:textId="5D763408" w:rsidR="00B459E4" w:rsidRPr="004D2B46" w:rsidRDefault="00B459E4" w:rsidP="00B26B87">
      <w:pPr>
        <w:pStyle w:val="ListParagraph"/>
        <w:numPr>
          <w:ilvl w:val="1"/>
          <w:numId w:val="2"/>
        </w:numPr>
        <w:spacing w:line="240" w:lineRule="auto"/>
        <w:ind w:left="0" w:firstLine="0"/>
        <w:jc w:val="left"/>
        <w:rPr>
          <w:rFonts w:ascii="Calibri" w:hAnsi="Calibri" w:cs="Calibri"/>
          <w:highlight w:val="yellow"/>
        </w:rPr>
      </w:pPr>
      <w:r w:rsidRPr="004D2B46">
        <w:rPr>
          <w:rFonts w:ascii="Calibri" w:hAnsi="Calibri" w:cs="Calibri"/>
          <w:highlight w:val="yellow"/>
        </w:rPr>
        <w:t>Locate the kidney veins and insert a bent 23 G canula connected to a 1 m</w:t>
      </w:r>
      <w:r w:rsidR="00074629" w:rsidRPr="004D2B46">
        <w:rPr>
          <w:rFonts w:ascii="Calibri" w:hAnsi="Calibri" w:cs="Calibri"/>
          <w:highlight w:val="yellow"/>
        </w:rPr>
        <w:t>L</w:t>
      </w:r>
      <w:r w:rsidRPr="004D2B46">
        <w:rPr>
          <w:rFonts w:ascii="Calibri" w:hAnsi="Calibri" w:cs="Calibri"/>
          <w:highlight w:val="yellow"/>
        </w:rPr>
        <w:t xml:space="preserve"> syringe into the IVC directly below the confluence of the veins. Aspirate 250 µ</w:t>
      </w:r>
      <w:r w:rsidR="00BC7C52" w:rsidRPr="004D2B46">
        <w:rPr>
          <w:rFonts w:ascii="Calibri" w:hAnsi="Calibri" w:cs="Calibri"/>
          <w:highlight w:val="yellow"/>
        </w:rPr>
        <w:t>L</w:t>
      </w:r>
      <w:r w:rsidR="00F51CAE">
        <w:rPr>
          <w:rFonts w:ascii="Calibri" w:hAnsi="Calibri" w:cs="Calibri"/>
          <w:highlight w:val="yellow"/>
        </w:rPr>
        <w:t xml:space="preserve"> of</w:t>
      </w:r>
      <w:r w:rsidR="00BC7C52" w:rsidRPr="004D2B46">
        <w:rPr>
          <w:rFonts w:ascii="Calibri" w:hAnsi="Calibri" w:cs="Calibri"/>
          <w:highlight w:val="yellow"/>
        </w:rPr>
        <w:t xml:space="preserve"> </w:t>
      </w:r>
      <w:r w:rsidRPr="004D2B46">
        <w:rPr>
          <w:rFonts w:ascii="Calibri" w:hAnsi="Calibri" w:cs="Calibri"/>
          <w:highlight w:val="yellow"/>
        </w:rPr>
        <w:t xml:space="preserve">blood and </w:t>
      </w:r>
      <w:r w:rsidR="00F51CAE">
        <w:rPr>
          <w:rFonts w:ascii="Calibri" w:hAnsi="Calibri" w:cs="Calibri"/>
          <w:highlight w:val="yellow"/>
        </w:rPr>
        <w:t>transfer</w:t>
      </w:r>
      <w:r w:rsidRPr="004D2B46">
        <w:rPr>
          <w:rFonts w:ascii="Calibri" w:hAnsi="Calibri" w:cs="Calibri"/>
          <w:highlight w:val="yellow"/>
        </w:rPr>
        <w:t xml:space="preserve"> into a 1 m</w:t>
      </w:r>
      <w:r w:rsidR="00BC7C52" w:rsidRPr="004D2B46">
        <w:rPr>
          <w:rFonts w:ascii="Calibri" w:hAnsi="Calibri" w:cs="Calibri"/>
          <w:highlight w:val="yellow"/>
        </w:rPr>
        <w:t>L</w:t>
      </w:r>
      <w:r w:rsidRPr="004D2B46">
        <w:rPr>
          <w:rFonts w:ascii="Calibri" w:hAnsi="Calibri" w:cs="Calibri"/>
          <w:highlight w:val="yellow"/>
        </w:rPr>
        <w:t xml:space="preserve"> tube filled with 20 µ</w:t>
      </w:r>
      <w:r w:rsidR="00BC7C52" w:rsidRPr="004D2B46">
        <w:rPr>
          <w:rFonts w:ascii="Calibri" w:hAnsi="Calibri" w:cs="Calibri"/>
          <w:highlight w:val="yellow"/>
        </w:rPr>
        <w:t>L</w:t>
      </w:r>
      <w:r w:rsidRPr="004D2B46">
        <w:rPr>
          <w:rFonts w:ascii="Calibri" w:hAnsi="Calibri" w:cs="Calibri"/>
          <w:highlight w:val="yellow"/>
        </w:rPr>
        <w:t xml:space="preserve"> of 0.5 M ethylenediaminetetraacetic acid (EDTA) solution. Shake gently to facilitate EDTA mixing and put the tube on ice. </w:t>
      </w:r>
    </w:p>
    <w:p w14:paraId="07EB2B0A"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19DEFBFD" w14:textId="3EE6CCDD" w:rsidR="00B459E4" w:rsidRPr="004D2B46" w:rsidRDefault="00B459E4" w:rsidP="00B26B87">
      <w:pPr>
        <w:pStyle w:val="ListParagraph"/>
        <w:numPr>
          <w:ilvl w:val="1"/>
          <w:numId w:val="2"/>
        </w:numPr>
        <w:spacing w:line="240" w:lineRule="auto"/>
        <w:ind w:left="0" w:firstLine="0"/>
        <w:jc w:val="left"/>
        <w:rPr>
          <w:rFonts w:ascii="Calibri" w:hAnsi="Calibri" w:cs="Calibri"/>
          <w:highlight w:val="yellow"/>
        </w:rPr>
      </w:pPr>
      <w:r w:rsidRPr="004D2B46">
        <w:rPr>
          <w:rFonts w:ascii="Calibri" w:hAnsi="Calibri" w:cs="Calibri"/>
          <w:highlight w:val="yellow"/>
        </w:rPr>
        <w:t>For bronchoalveolar lavage (BAL), prepare three 1 m</w:t>
      </w:r>
      <w:r w:rsidR="00BC7C52" w:rsidRPr="004D2B46">
        <w:rPr>
          <w:rFonts w:ascii="Calibri" w:hAnsi="Calibri" w:cs="Calibri"/>
          <w:highlight w:val="yellow"/>
        </w:rPr>
        <w:t>L</w:t>
      </w:r>
      <w:r w:rsidRPr="004D2B46">
        <w:rPr>
          <w:rFonts w:ascii="Calibri" w:hAnsi="Calibri" w:cs="Calibri"/>
          <w:highlight w:val="yellow"/>
        </w:rPr>
        <w:t xml:space="preserve"> syringes with 0.5 m</w:t>
      </w:r>
      <w:r w:rsidR="00BC7C52" w:rsidRPr="004D2B46">
        <w:rPr>
          <w:rFonts w:ascii="Calibri" w:hAnsi="Calibri" w:cs="Calibri"/>
          <w:highlight w:val="yellow"/>
        </w:rPr>
        <w:t>L</w:t>
      </w:r>
      <w:r w:rsidR="00F51CAE">
        <w:rPr>
          <w:rFonts w:ascii="Calibri" w:hAnsi="Calibri" w:cs="Calibri"/>
          <w:highlight w:val="yellow"/>
        </w:rPr>
        <w:t xml:space="preserve"> of</w:t>
      </w:r>
      <w:r w:rsidRPr="004D2B46">
        <w:rPr>
          <w:rFonts w:ascii="Calibri" w:hAnsi="Calibri" w:cs="Calibri"/>
          <w:highlight w:val="yellow"/>
        </w:rPr>
        <w:t xml:space="preserve"> sterile PBS and 0.1 m</w:t>
      </w:r>
      <w:r w:rsidR="00BC7C52" w:rsidRPr="004D2B46">
        <w:rPr>
          <w:rFonts w:ascii="Calibri" w:hAnsi="Calibri" w:cs="Calibri"/>
          <w:highlight w:val="yellow"/>
        </w:rPr>
        <w:t>L</w:t>
      </w:r>
      <w:r w:rsidR="00F51CAE">
        <w:rPr>
          <w:rFonts w:ascii="Calibri" w:hAnsi="Calibri" w:cs="Calibri"/>
          <w:highlight w:val="yellow"/>
        </w:rPr>
        <w:t xml:space="preserve"> of</w:t>
      </w:r>
      <w:r w:rsidRPr="004D2B46">
        <w:rPr>
          <w:rFonts w:ascii="Calibri" w:hAnsi="Calibri" w:cs="Calibri"/>
          <w:highlight w:val="yellow"/>
        </w:rPr>
        <w:t xml:space="preserve"> air each. Shortly disinfect the fur of the throat with 70% ethanol and carefully expose the trachea with scissors and tweezers. Mobilize the trachea and wrap around a suture. </w:t>
      </w:r>
    </w:p>
    <w:p w14:paraId="3EA9D0B4"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1A75DDC6" w14:textId="1AB6FF6F" w:rsidR="00B459E4" w:rsidRPr="004D2B46" w:rsidRDefault="00B459E4" w:rsidP="00B26B87">
      <w:pPr>
        <w:pStyle w:val="ListParagraph"/>
        <w:numPr>
          <w:ilvl w:val="1"/>
          <w:numId w:val="2"/>
        </w:numPr>
        <w:spacing w:line="240" w:lineRule="auto"/>
        <w:ind w:left="0" w:firstLine="0"/>
        <w:jc w:val="left"/>
        <w:rPr>
          <w:rFonts w:ascii="Calibri" w:hAnsi="Calibri" w:cs="Calibri"/>
          <w:highlight w:val="yellow"/>
        </w:rPr>
      </w:pPr>
      <w:r w:rsidRPr="004D2B46">
        <w:rPr>
          <w:rFonts w:ascii="Calibri" w:hAnsi="Calibri" w:cs="Calibri"/>
          <w:highlight w:val="yellow"/>
        </w:rPr>
        <w:t>Perform BAL: Puncture the trachea using micro</w:t>
      </w:r>
      <w:r w:rsidR="00F51CAE">
        <w:rPr>
          <w:rFonts w:ascii="Calibri" w:hAnsi="Calibri" w:cs="Calibri"/>
          <w:highlight w:val="yellow"/>
        </w:rPr>
        <w:t>-</w:t>
      </w:r>
      <w:r w:rsidRPr="004D2B46">
        <w:rPr>
          <w:rFonts w:ascii="Calibri" w:hAnsi="Calibri" w:cs="Calibri"/>
          <w:highlight w:val="yellow"/>
        </w:rPr>
        <w:t xml:space="preserve">scissors and insert a 22 G venous catheter cut to a length of 20 mm. Fix the catheter with the suture and </w:t>
      </w:r>
      <w:proofErr w:type="spellStart"/>
      <w:r w:rsidRPr="004D2B46">
        <w:rPr>
          <w:rFonts w:ascii="Calibri" w:hAnsi="Calibri" w:cs="Calibri"/>
          <w:highlight w:val="yellow"/>
        </w:rPr>
        <w:t>instillate</w:t>
      </w:r>
      <w:proofErr w:type="spellEnd"/>
      <w:r w:rsidRPr="004D2B46">
        <w:rPr>
          <w:rFonts w:ascii="Calibri" w:hAnsi="Calibri" w:cs="Calibri"/>
          <w:highlight w:val="yellow"/>
        </w:rPr>
        <w:t xml:space="preserve"> 0.5 m</w:t>
      </w:r>
      <w:r w:rsidR="00BC7C52" w:rsidRPr="004D2B46">
        <w:rPr>
          <w:rFonts w:ascii="Calibri" w:hAnsi="Calibri" w:cs="Calibri"/>
          <w:highlight w:val="yellow"/>
        </w:rPr>
        <w:t>L</w:t>
      </w:r>
      <w:r w:rsidR="00F51CAE">
        <w:rPr>
          <w:rFonts w:ascii="Calibri" w:hAnsi="Calibri" w:cs="Calibri"/>
          <w:highlight w:val="yellow"/>
        </w:rPr>
        <w:t xml:space="preserve"> of</w:t>
      </w:r>
      <w:r w:rsidRPr="004D2B46">
        <w:rPr>
          <w:rFonts w:ascii="Calibri" w:hAnsi="Calibri" w:cs="Calibri"/>
          <w:highlight w:val="yellow"/>
        </w:rPr>
        <w:t xml:space="preserve"> sterile PBS and 0.1 m</w:t>
      </w:r>
      <w:r w:rsidR="00BC7C52" w:rsidRPr="004D2B46">
        <w:rPr>
          <w:rFonts w:ascii="Calibri" w:hAnsi="Calibri" w:cs="Calibri"/>
          <w:highlight w:val="yellow"/>
        </w:rPr>
        <w:t>L</w:t>
      </w:r>
      <w:r w:rsidR="00F51CAE">
        <w:rPr>
          <w:rFonts w:ascii="Calibri" w:hAnsi="Calibri" w:cs="Calibri"/>
          <w:highlight w:val="yellow"/>
        </w:rPr>
        <w:t xml:space="preserve"> of</w:t>
      </w:r>
      <w:r w:rsidRPr="004D2B46">
        <w:rPr>
          <w:rFonts w:ascii="Calibri" w:hAnsi="Calibri" w:cs="Calibri"/>
          <w:highlight w:val="yellow"/>
        </w:rPr>
        <w:t xml:space="preserve"> air. Aspirate the fluid after 60 s. Repeat the procedure with the additional two syringes and collect the whole aspirate in a 15 m</w:t>
      </w:r>
      <w:r w:rsidR="00BC7C52" w:rsidRPr="004D2B46">
        <w:rPr>
          <w:rFonts w:ascii="Calibri" w:hAnsi="Calibri" w:cs="Calibri"/>
          <w:highlight w:val="yellow"/>
        </w:rPr>
        <w:t>L</w:t>
      </w:r>
      <w:r w:rsidRPr="004D2B46">
        <w:rPr>
          <w:rFonts w:ascii="Calibri" w:hAnsi="Calibri" w:cs="Calibri"/>
          <w:highlight w:val="yellow"/>
        </w:rPr>
        <w:t xml:space="preserve"> tube on ice.</w:t>
      </w:r>
    </w:p>
    <w:p w14:paraId="55CB8457"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36C9A5A2" w14:textId="66FB5244" w:rsidR="00B459E4" w:rsidRPr="004D2B46" w:rsidRDefault="00B459E4" w:rsidP="00B26B87">
      <w:pPr>
        <w:pStyle w:val="ListParagraph"/>
        <w:numPr>
          <w:ilvl w:val="1"/>
          <w:numId w:val="2"/>
        </w:numPr>
        <w:spacing w:line="240" w:lineRule="auto"/>
        <w:ind w:left="0" w:firstLine="0"/>
        <w:jc w:val="left"/>
        <w:rPr>
          <w:rFonts w:ascii="Calibri" w:hAnsi="Calibri" w:cs="Calibri"/>
          <w:highlight w:val="yellow"/>
        </w:rPr>
      </w:pPr>
      <w:r w:rsidRPr="004D2B46">
        <w:rPr>
          <w:rFonts w:ascii="Calibri" w:hAnsi="Calibri" w:cs="Calibri"/>
          <w:highlight w:val="yellow"/>
        </w:rPr>
        <w:t>Carefully open the thorax with scissors and tweezers</w:t>
      </w:r>
      <w:r w:rsidRPr="004D2B46" w:rsidDel="000B06FA">
        <w:rPr>
          <w:rFonts w:ascii="Calibri" w:hAnsi="Calibri" w:cs="Calibri"/>
          <w:highlight w:val="yellow"/>
        </w:rPr>
        <w:t xml:space="preserve"> </w:t>
      </w:r>
      <w:r w:rsidRPr="004D2B46">
        <w:rPr>
          <w:rFonts w:ascii="Calibri" w:hAnsi="Calibri" w:cs="Calibri"/>
          <w:highlight w:val="yellow"/>
        </w:rPr>
        <w:t xml:space="preserve">to harvest the lungs. Cut the diaphragm along the costal margin and cut through the ribs with two lateral incisions. Carefully avoid puncturing the lungs. Lift the sternum cranially and fix it. </w:t>
      </w:r>
    </w:p>
    <w:p w14:paraId="528FE03B"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70E4143C" w14:textId="797207B5" w:rsidR="00B459E4" w:rsidRPr="004D2B46" w:rsidRDefault="00B459E4" w:rsidP="00B26B87">
      <w:pPr>
        <w:pStyle w:val="ListParagraph"/>
        <w:numPr>
          <w:ilvl w:val="1"/>
          <w:numId w:val="2"/>
        </w:numPr>
        <w:spacing w:line="240" w:lineRule="auto"/>
        <w:ind w:left="0" w:firstLine="0"/>
        <w:jc w:val="left"/>
        <w:rPr>
          <w:rFonts w:ascii="Calibri" w:hAnsi="Calibri" w:cs="Calibri"/>
          <w:highlight w:val="yellow"/>
        </w:rPr>
      </w:pPr>
      <w:r w:rsidRPr="004D2B46">
        <w:rPr>
          <w:rFonts w:ascii="Calibri" w:hAnsi="Calibri" w:cs="Calibri"/>
          <w:highlight w:val="yellow"/>
        </w:rPr>
        <w:t>Prepare two 10 m</w:t>
      </w:r>
      <w:r w:rsidR="00BC7C52" w:rsidRPr="004D2B46">
        <w:rPr>
          <w:rFonts w:ascii="Calibri" w:hAnsi="Calibri" w:cs="Calibri"/>
          <w:highlight w:val="yellow"/>
        </w:rPr>
        <w:t>L</w:t>
      </w:r>
      <w:r w:rsidRPr="004D2B46">
        <w:rPr>
          <w:rFonts w:ascii="Calibri" w:hAnsi="Calibri" w:cs="Calibri"/>
          <w:highlight w:val="yellow"/>
        </w:rPr>
        <w:t xml:space="preserve"> syringes with 37 °C warm PBS (without calcium and magnesium). Make a small incision into the left ventricle. Puncture the right ventricle with a 26 G canula and flush the pulmonary circulation with the prewarmed PBS. Be aware of the lungs </w:t>
      </w:r>
      <w:r w:rsidR="00F51CAE">
        <w:rPr>
          <w:rFonts w:ascii="Calibri" w:hAnsi="Calibri" w:cs="Calibri"/>
          <w:highlight w:val="yellow"/>
        </w:rPr>
        <w:t>turning</w:t>
      </w:r>
      <w:r w:rsidRPr="004D2B46">
        <w:rPr>
          <w:rFonts w:ascii="Calibri" w:hAnsi="Calibri" w:cs="Calibri"/>
          <w:highlight w:val="yellow"/>
        </w:rPr>
        <w:t xml:space="preserve"> pale during the procedure.  </w:t>
      </w:r>
    </w:p>
    <w:p w14:paraId="371BEDA9"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78E94093" w14:textId="269EA869" w:rsidR="00B459E4" w:rsidRPr="004D2B46" w:rsidRDefault="00B459E4" w:rsidP="00B26B87">
      <w:pPr>
        <w:pStyle w:val="ListParagraph"/>
        <w:numPr>
          <w:ilvl w:val="1"/>
          <w:numId w:val="2"/>
        </w:numPr>
        <w:spacing w:line="240" w:lineRule="auto"/>
        <w:ind w:left="0" w:firstLine="0"/>
        <w:jc w:val="left"/>
        <w:rPr>
          <w:rFonts w:ascii="Calibri" w:hAnsi="Calibri" w:cs="Calibri"/>
          <w:highlight w:val="yellow"/>
        </w:rPr>
      </w:pPr>
      <w:r w:rsidRPr="004D2B46">
        <w:rPr>
          <w:rFonts w:ascii="Calibri" w:hAnsi="Calibri" w:cs="Calibri"/>
          <w:highlight w:val="yellow"/>
        </w:rPr>
        <w:t>Remove the right lobe of the lungs and cut it in two halves. Snap</w:t>
      </w:r>
      <w:r w:rsidR="00F51CAE">
        <w:rPr>
          <w:rFonts w:ascii="Calibri" w:hAnsi="Calibri" w:cs="Calibri"/>
          <w:highlight w:val="yellow"/>
        </w:rPr>
        <w:t>-</w:t>
      </w:r>
      <w:r w:rsidRPr="004D2B46">
        <w:rPr>
          <w:rFonts w:ascii="Calibri" w:hAnsi="Calibri" w:cs="Calibri"/>
          <w:highlight w:val="yellow"/>
        </w:rPr>
        <w:t>freeze them in liquid nitrogen, followed by long-term storage at -80 °C for further gene expression and protein analysis.</w:t>
      </w:r>
    </w:p>
    <w:p w14:paraId="640FF22A"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275F2E22" w14:textId="6EE8BD61" w:rsidR="00B459E4" w:rsidRPr="004D2B46" w:rsidRDefault="00B459E4" w:rsidP="00B26B87">
      <w:pPr>
        <w:pStyle w:val="ListParagraph"/>
        <w:numPr>
          <w:ilvl w:val="1"/>
          <w:numId w:val="2"/>
        </w:numPr>
        <w:spacing w:line="240" w:lineRule="auto"/>
        <w:ind w:left="0" w:firstLine="0"/>
        <w:jc w:val="left"/>
        <w:rPr>
          <w:rFonts w:ascii="Calibri" w:hAnsi="Calibri" w:cs="Calibri"/>
          <w:highlight w:val="yellow"/>
        </w:rPr>
      </w:pPr>
      <w:r w:rsidRPr="004D2B46">
        <w:rPr>
          <w:rFonts w:ascii="Calibri" w:hAnsi="Calibri" w:cs="Calibri"/>
          <w:highlight w:val="yellow"/>
        </w:rPr>
        <w:t xml:space="preserve">Remove the </w:t>
      </w:r>
      <w:r w:rsidR="00207B5E">
        <w:rPr>
          <w:rFonts w:ascii="Calibri" w:hAnsi="Calibri" w:cs="Calibri"/>
          <w:highlight w:val="yellow"/>
        </w:rPr>
        <w:t xml:space="preserve">whole </w:t>
      </w:r>
      <w:r w:rsidRPr="004D2B46">
        <w:rPr>
          <w:rFonts w:ascii="Calibri" w:hAnsi="Calibri" w:cs="Calibri"/>
          <w:highlight w:val="yellow"/>
        </w:rPr>
        <w:t>left lung and homogenize it in a 48</w:t>
      </w:r>
      <w:r w:rsidR="00F51CAE">
        <w:rPr>
          <w:rFonts w:ascii="Calibri" w:hAnsi="Calibri" w:cs="Calibri"/>
          <w:highlight w:val="yellow"/>
        </w:rPr>
        <w:t xml:space="preserve"> </w:t>
      </w:r>
      <w:r w:rsidRPr="004D2B46">
        <w:rPr>
          <w:rFonts w:ascii="Calibri" w:hAnsi="Calibri" w:cs="Calibri"/>
          <w:highlight w:val="yellow"/>
        </w:rPr>
        <w:t>well plate by mincing the tissue with scissor and tweezer. Incubate the tissue in 2 m</w:t>
      </w:r>
      <w:r w:rsidR="00BC7C52" w:rsidRPr="004D2B46">
        <w:rPr>
          <w:rFonts w:ascii="Calibri" w:hAnsi="Calibri" w:cs="Calibri"/>
          <w:highlight w:val="yellow"/>
        </w:rPr>
        <w:t>L</w:t>
      </w:r>
      <w:r w:rsidRPr="004D2B46">
        <w:rPr>
          <w:rFonts w:ascii="Calibri" w:hAnsi="Calibri" w:cs="Calibri"/>
          <w:highlight w:val="yellow"/>
        </w:rPr>
        <w:t xml:space="preserve"> </w:t>
      </w:r>
      <w:r w:rsidR="00F51CAE">
        <w:rPr>
          <w:rFonts w:ascii="Calibri" w:hAnsi="Calibri" w:cs="Calibri"/>
          <w:highlight w:val="yellow"/>
        </w:rPr>
        <w:t xml:space="preserve">of </w:t>
      </w:r>
      <w:r w:rsidRPr="004D2B46">
        <w:rPr>
          <w:rFonts w:ascii="Calibri" w:hAnsi="Calibri" w:cs="Calibri"/>
          <w:highlight w:val="yellow"/>
        </w:rPr>
        <w:t xml:space="preserve">RPMI 1640 </w:t>
      </w:r>
      <w:r w:rsidR="00F51CAE">
        <w:rPr>
          <w:rFonts w:ascii="Calibri" w:hAnsi="Calibri" w:cs="Calibri"/>
          <w:highlight w:val="yellow"/>
        </w:rPr>
        <w:t>[</w:t>
      </w:r>
      <w:r w:rsidRPr="004D2B46">
        <w:rPr>
          <w:rFonts w:ascii="Calibri" w:hAnsi="Calibri" w:cs="Calibri"/>
          <w:highlight w:val="yellow"/>
        </w:rPr>
        <w:t>with 10% fetal calf serum (FCS) and 0.1% NaN</w:t>
      </w:r>
      <w:r w:rsidRPr="004D2B46">
        <w:rPr>
          <w:rFonts w:ascii="Calibri" w:hAnsi="Calibri" w:cs="Calibri"/>
          <w:highlight w:val="yellow"/>
          <w:vertAlign w:val="subscript"/>
        </w:rPr>
        <w:t>3</w:t>
      </w:r>
      <w:r w:rsidRPr="004D2B46">
        <w:rPr>
          <w:rFonts w:ascii="Calibri" w:hAnsi="Calibri" w:cs="Calibri"/>
          <w:highlight w:val="yellow"/>
        </w:rPr>
        <w:t xml:space="preserve">, </w:t>
      </w:r>
      <w:r w:rsidR="00F51CAE">
        <w:rPr>
          <w:rFonts w:ascii="Calibri" w:hAnsi="Calibri" w:cs="Calibri"/>
          <w:highlight w:val="yellow"/>
        </w:rPr>
        <w:t>c</w:t>
      </w:r>
      <w:r w:rsidRPr="004D2B46">
        <w:rPr>
          <w:rFonts w:ascii="Calibri" w:hAnsi="Calibri" w:cs="Calibri"/>
          <w:highlight w:val="yellow"/>
        </w:rPr>
        <w:t xml:space="preserve">ollagenase I </w:t>
      </w:r>
      <w:r w:rsidR="00F51CAE">
        <w:rPr>
          <w:rFonts w:ascii="Calibri" w:hAnsi="Calibri" w:cs="Calibri"/>
          <w:highlight w:val="yellow"/>
        </w:rPr>
        <w:t>(</w:t>
      </w:r>
      <w:r w:rsidRPr="004D2B46">
        <w:rPr>
          <w:rFonts w:ascii="Calibri" w:hAnsi="Calibri" w:cs="Calibri"/>
          <w:highlight w:val="yellow"/>
        </w:rPr>
        <w:t>1 mg/m</w:t>
      </w:r>
      <w:r w:rsidR="00BC7C52" w:rsidRPr="004D2B46">
        <w:rPr>
          <w:rFonts w:ascii="Calibri" w:hAnsi="Calibri" w:cs="Calibri"/>
          <w:highlight w:val="yellow"/>
        </w:rPr>
        <w:t>L</w:t>
      </w:r>
      <w:r w:rsidR="00F51CAE">
        <w:rPr>
          <w:rFonts w:ascii="Calibri" w:hAnsi="Calibri" w:cs="Calibri"/>
          <w:highlight w:val="yellow"/>
        </w:rPr>
        <w:t>)</w:t>
      </w:r>
      <w:r w:rsidRPr="004D2B46">
        <w:rPr>
          <w:rFonts w:ascii="Calibri" w:hAnsi="Calibri" w:cs="Calibri"/>
          <w:highlight w:val="yellow"/>
        </w:rPr>
        <w:t>,</w:t>
      </w:r>
      <w:r w:rsidR="00F51CAE">
        <w:rPr>
          <w:rFonts w:ascii="Calibri" w:hAnsi="Calibri" w:cs="Calibri"/>
          <w:highlight w:val="yellow"/>
        </w:rPr>
        <w:t xml:space="preserve"> and</w:t>
      </w:r>
      <w:r w:rsidRPr="004D2B46">
        <w:rPr>
          <w:rFonts w:ascii="Calibri" w:hAnsi="Calibri" w:cs="Calibri"/>
          <w:highlight w:val="yellow"/>
        </w:rPr>
        <w:t xml:space="preserve"> DNase II </w:t>
      </w:r>
      <w:r w:rsidR="00F51CAE">
        <w:rPr>
          <w:rFonts w:ascii="Calibri" w:hAnsi="Calibri" w:cs="Calibri"/>
          <w:highlight w:val="yellow"/>
        </w:rPr>
        <w:t>(</w:t>
      </w:r>
      <w:r w:rsidRPr="004D2B46">
        <w:rPr>
          <w:rFonts w:ascii="Calibri" w:hAnsi="Calibri" w:cs="Calibri"/>
          <w:highlight w:val="yellow"/>
        </w:rPr>
        <w:t>7 mg/m</w:t>
      </w:r>
      <w:r w:rsidR="00BC7C52" w:rsidRPr="004D2B46">
        <w:rPr>
          <w:rFonts w:ascii="Calibri" w:hAnsi="Calibri" w:cs="Calibri"/>
          <w:highlight w:val="yellow"/>
        </w:rPr>
        <w:t>L</w:t>
      </w:r>
      <w:r w:rsidR="00F51CAE">
        <w:rPr>
          <w:rFonts w:ascii="Calibri" w:hAnsi="Calibri" w:cs="Calibri"/>
          <w:highlight w:val="yellow"/>
        </w:rPr>
        <w:t>)]</w:t>
      </w:r>
      <w:r w:rsidRPr="004D2B46">
        <w:rPr>
          <w:rFonts w:ascii="Calibri" w:hAnsi="Calibri" w:cs="Calibri"/>
          <w:highlight w:val="yellow"/>
        </w:rPr>
        <w:t xml:space="preserve"> at 37 °C for 60 min. Perform further homogenization by careful pipetting </w:t>
      </w:r>
      <w:r w:rsidR="00BC7C52" w:rsidRPr="004D2B46">
        <w:rPr>
          <w:rFonts w:ascii="Calibri" w:hAnsi="Calibri" w:cs="Calibri"/>
          <w:highlight w:val="yellow"/>
        </w:rPr>
        <w:t xml:space="preserve">of </w:t>
      </w:r>
      <w:r w:rsidRPr="004D2B46">
        <w:rPr>
          <w:rFonts w:ascii="Calibri" w:hAnsi="Calibri" w:cs="Calibri"/>
          <w:highlight w:val="yellow"/>
        </w:rPr>
        <w:t xml:space="preserve">the lung tissue pieces up and down. </w:t>
      </w:r>
    </w:p>
    <w:p w14:paraId="09798308" w14:textId="77777777" w:rsidR="00B459E4" w:rsidRPr="00825D97" w:rsidRDefault="00B459E4" w:rsidP="00B26B87">
      <w:pPr>
        <w:spacing w:line="240" w:lineRule="auto"/>
        <w:ind w:firstLine="0"/>
        <w:jc w:val="left"/>
        <w:rPr>
          <w:rFonts w:ascii="Calibri" w:hAnsi="Calibri" w:cs="Calibri"/>
        </w:rPr>
      </w:pPr>
    </w:p>
    <w:p w14:paraId="15A4719F" w14:textId="02F82C0C" w:rsidR="00B459E4" w:rsidRPr="004D2B46" w:rsidRDefault="00B459E4" w:rsidP="00B26B87">
      <w:pPr>
        <w:pStyle w:val="ListParagraph"/>
        <w:numPr>
          <w:ilvl w:val="0"/>
          <w:numId w:val="1"/>
        </w:numPr>
        <w:spacing w:line="240" w:lineRule="auto"/>
        <w:ind w:left="0" w:firstLine="0"/>
        <w:jc w:val="left"/>
        <w:rPr>
          <w:rFonts w:ascii="Calibri" w:hAnsi="Calibri" w:cs="Calibri"/>
          <w:b/>
          <w:highlight w:val="yellow"/>
        </w:rPr>
      </w:pPr>
      <w:r w:rsidRPr="004D2B46">
        <w:rPr>
          <w:rFonts w:ascii="Calibri" w:hAnsi="Calibri" w:cs="Calibri"/>
          <w:b/>
          <w:highlight w:val="yellow"/>
        </w:rPr>
        <w:t>Tissue preparation for FACS analysis</w:t>
      </w:r>
    </w:p>
    <w:p w14:paraId="05BE7997" w14:textId="77777777" w:rsidR="00825D97" w:rsidRPr="004D2B46" w:rsidRDefault="00825D97" w:rsidP="00B26B87">
      <w:pPr>
        <w:pStyle w:val="ListParagraph"/>
        <w:spacing w:line="240" w:lineRule="auto"/>
        <w:ind w:left="0" w:firstLine="0"/>
        <w:jc w:val="left"/>
        <w:rPr>
          <w:rFonts w:ascii="Calibri" w:hAnsi="Calibri" w:cs="Calibri"/>
          <w:b/>
          <w:highlight w:val="yellow"/>
        </w:rPr>
      </w:pPr>
    </w:p>
    <w:p w14:paraId="60A79E93" w14:textId="27CB3150" w:rsidR="00B459E4" w:rsidRPr="00D9218B" w:rsidRDefault="00B459E4" w:rsidP="00B26B87">
      <w:pPr>
        <w:pStyle w:val="ListParagraph"/>
        <w:numPr>
          <w:ilvl w:val="1"/>
          <w:numId w:val="3"/>
        </w:numPr>
        <w:spacing w:line="240" w:lineRule="auto"/>
        <w:ind w:left="0" w:firstLine="0"/>
        <w:jc w:val="left"/>
        <w:rPr>
          <w:rFonts w:ascii="Calibri" w:hAnsi="Calibri" w:cs="Calibri"/>
        </w:rPr>
      </w:pPr>
      <w:r w:rsidRPr="00D9218B">
        <w:rPr>
          <w:rFonts w:ascii="Calibri" w:hAnsi="Calibri" w:cs="Calibri"/>
        </w:rPr>
        <w:t>Prepare fresh FACS buffer</w:t>
      </w:r>
      <w:r w:rsidR="00A1771C">
        <w:rPr>
          <w:rFonts w:ascii="Calibri" w:hAnsi="Calibri" w:cs="Calibri"/>
        </w:rPr>
        <w:t xml:space="preserve"> (</w:t>
      </w:r>
      <w:r w:rsidR="00A1771C" w:rsidRPr="006620F3">
        <w:rPr>
          <w:rFonts w:ascii="Calibri" w:hAnsi="Calibri" w:cs="Calibri"/>
          <w:b/>
        </w:rPr>
        <w:t>Table 1</w:t>
      </w:r>
      <w:r w:rsidR="00A1771C">
        <w:rPr>
          <w:rFonts w:ascii="Calibri" w:hAnsi="Calibri" w:cs="Calibri"/>
        </w:rPr>
        <w:t>)</w:t>
      </w:r>
      <w:r w:rsidRPr="00D9218B">
        <w:rPr>
          <w:rFonts w:ascii="Calibri" w:hAnsi="Calibri" w:cs="Calibri"/>
        </w:rPr>
        <w:t xml:space="preserve">: always use calcium- and magnesium-free PBS </w:t>
      </w:r>
      <w:r w:rsidR="00146C8C">
        <w:rPr>
          <w:rFonts w:ascii="Calibri" w:hAnsi="Calibri" w:cs="Calibri"/>
        </w:rPr>
        <w:t>to</w:t>
      </w:r>
      <w:r w:rsidRPr="00D9218B">
        <w:rPr>
          <w:rFonts w:ascii="Calibri" w:hAnsi="Calibri" w:cs="Calibri"/>
        </w:rPr>
        <w:t xml:space="preserve"> reduce cation-dependent cell</w:t>
      </w:r>
      <w:r w:rsidR="00F51CAE">
        <w:rPr>
          <w:rFonts w:ascii="Calibri" w:hAnsi="Calibri" w:cs="Calibri"/>
        </w:rPr>
        <w:t>-</w:t>
      </w:r>
      <w:r w:rsidRPr="00D9218B">
        <w:rPr>
          <w:rFonts w:ascii="Calibri" w:hAnsi="Calibri" w:cs="Calibri"/>
        </w:rPr>
        <w:t>to</w:t>
      </w:r>
      <w:r w:rsidR="00F51CAE">
        <w:rPr>
          <w:rFonts w:ascii="Calibri" w:hAnsi="Calibri" w:cs="Calibri"/>
        </w:rPr>
        <w:t>-</w:t>
      </w:r>
      <w:r w:rsidRPr="00D9218B">
        <w:rPr>
          <w:rFonts w:ascii="Calibri" w:hAnsi="Calibri" w:cs="Calibri"/>
        </w:rPr>
        <w:t xml:space="preserve">cell adhesion and prevent clumping. Supplement with FCS (1%) </w:t>
      </w:r>
      <w:r w:rsidR="00146C8C">
        <w:rPr>
          <w:rFonts w:ascii="Calibri" w:hAnsi="Calibri" w:cs="Calibri"/>
        </w:rPr>
        <w:t>to</w:t>
      </w:r>
      <w:r w:rsidRPr="00D9218B">
        <w:rPr>
          <w:rFonts w:ascii="Calibri" w:hAnsi="Calibri" w:cs="Calibri"/>
        </w:rPr>
        <w:t xml:space="preserve"> protect cells from apoptosis, prevent non-specific staining, and prevent cells from sticking to the FACS tubes. Include EDTA (0.5 mM) </w:t>
      </w:r>
      <w:r w:rsidR="00146C8C">
        <w:rPr>
          <w:rFonts w:ascii="Calibri" w:hAnsi="Calibri" w:cs="Calibri"/>
        </w:rPr>
        <w:t>to</w:t>
      </w:r>
      <w:r w:rsidRPr="00D9218B">
        <w:rPr>
          <w:rFonts w:ascii="Calibri" w:hAnsi="Calibri" w:cs="Calibri"/>
        </w:rPr>
        <w:t xml:space="preserve"> prevent cation-based cell-to-cell adhesion when working with sticky and adherent cells like macrophages. Add sodium </w:t>
      </w:r>
      <w:proofErr w:type="spellStart"/>
      <w:r w:rsidRPr="00D9218B">
        <w:rPr>
          <w:rFonts w:ascii="Calibri" w:hAnsi="Calibri" w:cs="Calibri"/>
        </w:rPr>
        <w:t>azide</w:t>
      </w:r>
      <w:proofErr w:type="spellEnd"/>
      <w:r w:rsidRPr="00D9218B">
        <w:rPr>
          <w:rFonts w:ascii="Calibri" w:hAnsi="Calibri" w:cs="Calibri"/>
        </w:rPr>
        <w:t xml:space="preserve"> (0.1%)</w:t>
      </w:r>
      <w:r w:rsidR="00F51CAE">
        <w:rPr>
          <w:rFonts w:ascii="Calibri" w:hAnsi="Calibri" w:cs="Calibri"/>
        </w:rPr>
        <w:t>,</w:t>
      </w:r>
      <w:r w:rsidRPr="00D9218B">
        <w:rPr>
          <w:rFonts w:ascii="Calibri" w:hAnsi="Calibri" w:cs="Calibri"/>
        </w:rPr>
        <w:t xml:space="preserve"> </w:t>
      </w:r>
      <w:r w:rsidR="00146C8C">
        <w:rPr>
          <w:rFonts w:ascii="Calibri" w:hAnsi="Calibri" w:cs="Calibri"/>
        </w:rPr>
        <w:t xml:space="preserve">as it </w:t>
      </w:r>
      <w:r w:rsidRPr="00D9218B">
        <w:rPr>
          <w:rFonts w:ascii="Calibri" w:hAnsi="Calibri" w:cs="Calibri"/>
        </w:rPr>
        <w:t>prevent</w:t>
      </w:r>
      <w:r w:rsidR="00146C8C">
        <w:rPr>
          <w:rFonts w:ascii="Calibri" w:hAnsi="Calibri" w:cs="Calibri"/>
        </w:rPr>
        <w:t>s</w:t>
      </w:r>
      <w:r w:rsidRPr="00D9218B">
        <w:rPr>
          <w:rFonts w:ascii="Calibri" w:hAnsi="Calibri" w:cs="Calibri"/>
        </w:rPr>
        <w:t xml:space="preserve"> bacterial contamination and photobleaching of fluorochromes and block</w:t>
      </w:r>
      <w:r w:rsidR="00146C8C">
        <w:rPr>
          <w:rFonts w:ascii="Calibri" w:hAnsi="Calibri" w:cs="Calibri"/>
        </w:rPr>
        <w:t>s</w:t>
      </w:r>
      <w:r w:rsidRPr="00D9218B">
        <w:rPr>
          <w:rFonts w:ascii="Calibri" w:hAnsi="Calibri" w:cs="Calibri"/>
        </w:rPr>
        <w:t xml:space="preserve"> antibody shedding.</w:t>
      </w:r>
    </w:p>
    <w:p w14:paraId="2AE308FA"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6EB56782" w14:textId="392F99A3" w:rsidR="0024183F" w:rsidRPr="0024183F" w:rsidRDefault="00B459E4" w:rsidP="00B26B87">
      <w:pPr>
        <w:pStyle w:val="ListParagraph"/>
        <w:numPr>
          <w:ilvl w:val="1"/>
          <w:numId w:val="3"/>
        </w:numPr>
        <w:spacing w:line="240" w:lineRule="auto"/>
        <w:ind w:left="0" w:firstLine="0"/>
        <w:jc w:val="left"/>
        <w:rPr>
          <w:rFonts w:ascii="Calibri" w:hAnsi="Calibri" w:cs="Calibri"/>
          <w:highlight w:val="yellow"/>
        </w:rPr>
      </w:pPr>
      <w:r w:rsidRPr="004D2B46">
        <w:rPr>
          <w:rFonts w:ascii="Calibri" w:hAnsi="Calibri" w:cs="Calibri"/>
          <w:highlight w:val="yellow"/>
        </w:rPr>
        <w:t xml:space="preserve">Transfer the blood samples </w:t>
      </w:r>
      <w:r w:rsidR="0024183F">
        <w:rPr>
          <w:rFonts w:ascii="Calibri" w:hAnsi="Calibri" w:cs="Calibri"/>
          <w:highlight w:val="yellow"/>
        </w:rPr>
        <w:t xml:space="preserve">(step 2.4) </w:t>
      </w:r>
      <w:r w:rsidRPr="004D2B46">
        <w:rPr>
          <w:rFonts w:ascii="Calibri" w:hAnsi="Calibri" w:cs="Calibri"/>
          <w:highlight w:val="yellow"/>
        </w:rPr>
        <w:t>into 5 m</w:t>
      </w:r>
      <w:r w:rsidR="00BC7C52" w:rsidRPr="004D2B46">
        <w:rPr>
          <w:rFonts w:ascii="Calibri" w:hAnsi="Calibri" w:cs="Calibri"/>
          <w:highlight w:val="yellow"/>
        </w:rPr>
        <w:t>L</w:t>
      </w:r>
      <w:r w:rsidRPr="004D2B46">
        <w:rPr>
          <w:rFonts w:ascii="Calibri" w:hAnsi="Calibri" w:cs="Calibri"/>
          <w:highlight w:val="yellow"/>
        </w:rPr>
        <w:t xml:space="preserve"> FACS tubes and gently mix the blood with 2 m</w:t>
      </w:r>
      <w:r w:rsidR="00BC7C52" w:rsidRPr="004D2B46">
        <w:rPr>
          <w:rFonts w:ascii="Calibri" w:hAnsi="Calibri" w:cs="Calibri"/>
          <w:highlight w:val="yellow"/>
        </w:rPr>
        <w:t>L</w:t>
      </w:r>
      <w:r w:rsidRPr="004D2B46">
        <w:rPr>
          <w:rFonts w:ascii="Calibri" w:hAnsi="Calibri" w:cs="Calibri"/>
          <w:highlight w:val="yellow"/>
        </w:rPr>
        <w:t xml:space="preserve"> </w:t>
      </w:r>
      <w:r w:rsidR="00F51CAE">
        <w:rPr>
          <w:rFonts w:ascii="Calibri" w:hAnsi="Calibri" w:cs="Calibri"/>
          <w:highlight w:val="yellow"/>
        </w:rPr>
        <w:t xml:space="preserve">of </w:t>
      </w:r>
      <w:r w:rsidRPr="004D2B46">
        <w:rPr>
          <w:rFonts w:ascii="Calibri" w:hAnsi="Calibri" w:cs="Calibri"/>
          <w:highlight w:val="yellow"/>
        </w:rPr>
        <w:t xml:space="preserve">red blood cell lysis </w:t>
      </w:r>
      <w:r w:rsidR="001F43E1" w:rsidRPr="004D2B46">
        <w:rPr>
          <w:rFonts w:ascii="Calibri" w:hAnsi="Calibri" w:cs="Calibri"/>
          <w:highlight w:val="yellow"/>
        </w:rPr>
        <w:t>buffer.</w:t>
      </w:r>
      <w:r w:rsidRPr="004D2B46">
        <w:rPr>
          <w:rFonts w:ascii="Calibri" w:hAnsi="Calibri" w:cs="Calibri"/>
          <w:highlight w:val="yellow"/>
        </w:rPr>
        <w:t xml:space="preserve"> Put the tubes on ice and terminate the reaction after 2 min by adding 2 m</w:t>
      </w:r>
      <w:r w:rsidR="005A6CEC" w:rsidRPr="004D2B46">
        <w:rPr>
          <w:rFonts w:ascii="Calibri" w:hAnsi="Calibri" w:cs="Calibri"/>
          <w:highlight w:val="yellow"/>
        </w:rPr>
        <w:t>L</w:t>
      </w:r>
      <w:r w:rsidRPr="004D2B46">
        <w:rPr>
          <w:rFonts w:ascii="Calibri" w:hAnsi="Calibri" w:cs="Calibri"/>
          <w:highlight w:val="yellow"/>
        </w:rPr>
        <w:t xml:space="preserve"> of ice-cold PBS. Centrifuge the samples for 5 min at 400 </w:t>
      </w:r>
      <w:r w:rsidRPr="00927498">
        <w:rPr>
          <w:rFonts w:ascii="Calibri" w:hAnsi="Calibri" w:cs="Calibri"/>
          <w:i/>
          <w:highlight w:val="yellow"/>
        </w:rPr>
        <w:t>x g</w:t>
      </w:r>
      <w:r w:rsidRPr="004D2B46">
        <w:rPr>
          <w:rFonts w:ascii="Calibri" w:hAnsi="Calibri" w:cs="Calibri"/>
          <w:highlight w:val="yellow"/>
        </w:rPr>
        <w:t xml:space="preserve"> and discard the supernatant. Resuspend the cell pellet with </w:t>
      </w:r>
      <w:r w:rsidR="004E598B">
        <w:rPr>
          <w:rFonts w:ascii="Calibri" w:hAnsi="Calibri" w:cs="Calibri"/>
          <w:highlight w:val="yellow"/>
        </w:rPr>
        <w:t>6</w:t>
      </w:r>
      <w:r w:rsidR="00FB0D12">
        <w:rPr>
          <w:rFonts w:ascii="Calibri" w:hAnsi="Calibri" w:cs="Calibri"/>
          <w:highlight w:val="yellow"/>
        </w:rPr>
        <w:t>0 µ</w:t>
      </w:r>
      <w:r w:rsidR="00F51CAE">
        <w:rPr>
          <w:rFonts w:ascii="Calibri" w:hAnsi="Calibri" w:cs="Calibri"/>
          <w:highlight w:val="yellow"/>
        </w:rPr>
        <w:t>L of</w:t>
      </w:r>
      <w:r w:rsidR="00FB0D12">
        <w:rPr>
          <w:rFonts w:ascii="Calibri" w:hAnsi="Calibri" w:cs="Calibri"/>
          <w:highlight w:val="yellow"/>
        </w:rPr>
        <w:t xml:space="preserve"> </w:t>
      </w:r>
      <w:r w:rsidRPr="00712FD1">
        <w:rPr>
          <w:rFonts w:ascii="Calibri" w:hAnsi="Calibri" w:cs="Calibri"/>
          <w:highlight w:val="yellow"/>
        </w:rPr>
        <w:t xml:space="preserve">FACS buffer and process for subsequent FACS staining according to </w:t>
      </w:r>
      <w:r w:rsidR="0061195B" w:rsidRPr="00712FD1">
        <w:rPr>
          <w:rFonts w:ascii="Calibri" w:hAnsi="Calibri" w:cs="Calibri"/>
          <w:highlight w:val="yellow"/>
        </w:rPr>
        <w:t>previously described protocols</w:t>
      </w:r>
      <w:r w:rsidR="0061195B" w:rsidRPr="00712FD1">
        <w:rPr>
          <w:rFonts w:ascii="Calibri" w:hAnsi="Calibri" w:cs="Calibri"/>
          <w:highlight w:val="yellow"/>
        </w:rPr>
        <w:fldChar w:fldCharType="begin"/>
      </w:r>
      <w:r w:rsidR="0061195B" w:rsidRPr="00712FD1">
        <w:rPr>
          <w:rFonts w:ascii="Calibri" w:hAnsi="Calibri" w:cs="Calibri"/>
          <w:highlight w:val="yellow"/>
        </w:rPr>
        <w:instrText xml:space="preserve"> ADDIN ZOTERO_ITEM CSL_CITATION {"citationID":"KTzQQhaT","properties":{"formattedCitation":"\\super 12\\nosupersub{}","plainCitation":"12","noteIndex":0},"citationItems":[{"id":5138,"uris":["http://zotero.org/users/1653868/items/9PZ7UJQ6"],"uri":["http://zotero.org/users/1653868/items/9PZ7UJQ6"],"itemData":{"id":5138,"type":"article-journal","title":"Ly6Clow and Not Ly6Chigh Macrophages Accumulate First in the Heart in a Model of Murine Pressure-Overload","container-title":"PLoS ONE","volume":"9","issue":"11","source":"PubMed Central","abstract":"Cardiac tissue remodeling in the course of chronic left ventricular hypertrophy requires phagocytes which degrade cellular debris, initiate and maintain tissue inflammation and reorganization. The dynamics of phagocytes in left ventricular hypertrophy have not been systematically studied. Here, we characterized the temporal accumulation of leukocytes in the cardiac immune response by flow cytometry and fluorescence microscopy at day 3, 6 and 21 following transverse aortic constriction (TAC). Cardiac hypertrophy due to chronic pressure overload causes cardiac immune response and inflammation represented by an increase of immune cells at all three time points among which neutrophils reached their maximum at day 3 and macrophages at day 6. The cardiac macrophage population consisted of both Ly6Clow and Ly6Chigh macrophages. Ly6Clow macrophages were more abundant peaking at day 6 in response to pressure overload. During the development of cardiac hypertrophy the expression pattern of adhesion molecules was investigated by qRT-PCR and flow cytometry. CD11b, CX3CR1 and ICAM-1 determined by qRT-PCR in whole cardiac tissue were up-regulated in response to pressure overload at day 3 and 6. CD11b and CX3CR1 were significantly increased by TAC on the surface of Ly6Clow but not on Ly6Chigh macrophages. Furthermore, ICAM-1 was up-regulated on cardiac endothelial cells. In fluorescence microscopy Ly6Clow macrophages could be observed attached to the intra- and extra-vascular vessel-wall. Taken together, TAC induced the expression of adhesion molecules, which may explain the accumulation of Ly6Clow macrophages in the cardiac tissue, where these cells might contribute to cardiac inflammation and remodeling in response to pressure overload.","URL":"https://www.ncbi.nlm.nih.gov/pmc/articles/PMC4240580/","DOI":"10.1371/journal.pone.0112710","ISSN":"1932-6203","note":"PMID: 25415601\nPMCID: PMC4240580","journalAbbreviation":"PLoS One","author":[{"family":"Weisheit","given":"Christina"},{"family":"Zhang","given":"Yunyang"},{"family":"Faron","given":"Anton"},{"family":"Köpke","given":"Odilia"},{"family":"Weisheit","given":"Gunnar"},{"family":"Steinsträsser","given":"Arne"},{"family":"Frede","given":"Stilla"},{"family":"Meyer","given":"Rainer"},{"family":"Boehm","given":"Olaf"},{"family":"Hoeft","given":"Andreas"},{"family":"Kurts","given":"Christian"},{"family":"Baumgarten","given":"Georg"}],"issued":{"date-parts":[["2014",11,21]]},"accessed":{"date-parts":[["2019",4,16]]}}}],"schema":"https://github.com/citation-style-language/schema/raw/master/csl-citation.json"} </w:instrText>
      </w:r>
      <w:r w:rsidR="0061195B" w:rsidRPr="00712FD1">
        <w:rPr>
          <w:rFonts w:ascii="Calibri" w:hAnsi="Calibri" w:cs="Calibri"/>
          <w:highlight w:val="yellow"/>
        </w:rPr>
        <w:fldChar w:fldCharType="separate"/>
      </w:r>
      <w:r w:rsidR="0061195B" w:rsidRPr="00712FD1">
        <w:rPr>
          <w:rFonts w:ascii="Calibri" w:hAnsi="Calibri" w:cs="Times New Roman"/>
          <w:highlight w:val="yellow"/>
          <w:vertAlign w:val="superscript"/>
        </w:rPr>
        <w:t>12</w:t>
      </w:r>
      <w:r w:rsidR="0061195B" w:rsidRPr="00712FD1">
        <w:rPr>
          <w:rFonts w:ascii="Calibri" w:hAnsi="Calibri" w:cs="Calibri"/>
          <w:highlight w:val="yellow"/>
        </w:rPr>
        <w:fldChar w:fldCharType="end"/>
      </w:r>
      <w:r w:rsidRPr="00712FD1">
        <w:rPr>
          <w:rFonts w:ascii="Calibri" w:hAnsi="Calibri" w:cs="Calibri"/>
          <w:highlight w:val="yellow"/>
        </w:rPr>
        <w:t>.</w:t>
      </w:r>
      <w:r w:rsidRPr="00300CB0">
        <w:rPr>
          <w:rFonts w:ascii="Calibri" w:hAnsi="Calibri" w:cs="Calibri"/>
        </w:rPr>
        <w:t xml:space="preserve"> </w:t>
      </w:r>
    </w:p>
    <w:p w14:paraId="0B7FDC13" w14:textId="77777777" w:rsidR="0024183F" w:rsidRPr="0024183F" w:rsidRDefault="0024183F" w:rsidP="00B26B87">
      <w:pPr>
        <w:pStyle w:val="ListParagraph"/>
        <w:spacing w:line="240" w:lineRule="auto"/>
        <w:jc w:val="left"/>
        <w:rPr>
          <w:rFonts w:ascii="Calibri" w:hAnsi="Calibri" w:cs="Calibri"/>
        </w:rPr>
      </w:pPr>
    </w:p>
    <w:p w14:paraId="29533747" w14:textId="7225D84E" w:rsidR="0024183F" w:rsidRPr="0024183F" w:rsidRDefault="0024183F" w:rsidP="00B26B87">
      <w:pPr>
        <w:pStyle w:val="ListParagraph"/>
        <w:spacing w:line="240" w:lineRule="auto"/>
        <w:ind w:left="0" w:firstLine="0"/>
        <w:jc w:val="left"/>
        <w:rPr>
          <w:rFonts w:ascii="Calibri" w:hAnsi="Calibri" w:cs="Calibri"/>
          <w:highlight w:val="yellow"/>
        </w:rPr>
      </w:pPr>
      <w:r>
        <w:rPr>
          <w:rFonts w:ascii="Calibri" w:hAnsi="Calibri" w:cs="Calibri"/>
        </w:rPr>
        <w:t xml:space="preserve">NOTE: </w:t>
      </w:r>
      <w:r w:rsidRPr="001F43E1">
        <w:rPr>
          <w:rFonts w:ascii="Calibri" w:hAnsi="Calibri" w:cs="Calibri"/>
        </w:rPr>
        <w:t xml:space="preserve">Timing of </w:t>
      </w:r>
      <w:proofErr w:type="spellStart"/>
      <w:r w:rsidRPr="001F43E1">
        <w:rPr>
          <w:rFonts w:ascii="Calibri" w:hAnsi="Calibri" w:cs="Calibri"/>
        </w:rPr>
        <w:t>euthanization</w:t>
      </w:r>
      <w:proofErr w:type="spellEnd"/>
      <w:r w:rsidRPr="001F43E1">
        <w:rPr>
          <w:rFonts w:ascii="Calibri" w:hAnsi="Calibri" w:cs="Calibri"/>
        </w:rPr>
        <w:t xml:space="preserve"> </w:t>
      </w:r>
      <w:r w:rsidR="00EA58CF">
        <w:rPr>
          <w:rFonts w:ascii="Calibri" w:hAnsi="Calibri" w:cs="Calibri"/>
        </w:rPr>
        <w:t xml:space="preserve">of the mouse </w:t>
      </w:r>
      <w:r w:rsidRPr="0024183F">
        <w:rPr>
          <w:rFonts w:ascii="Calibri" w:hAnsi="Calibri" w:cs="Calibri"/>
        </w:rPr>
        <w:t xml:space="preserve">influences </w:t>
      </w:r>
      <w:r w:rsidR="00EA58CF">
        <w:rPr>
          <w:rFonts w:ascii="Calibri" w:hAnsi="Calibri" w:cs="Calibri"/>
        </w:rPr>
        <w:t xml:space="preserve">leukocyte count </w:t>
      </w:r>
      <w:r w:rsidRPr="0024183F">
        <w:rPr>
          <w:rFonts w:ascii="Calibri" w:hAnsi="Calibri" w:cs="Calibri"/>
        </w:rPr>
        <w:t>as part of the systemic inflammation</w:t>
      </w:r>
      <w:r w:rsidR="00EA58CF">
        <w:rPr>
          <w:rFonts w:ascii="Calibri" w:hAnsi="Calibri" w:cs="Calibri"/>
        </w:rPr>
        <w:t>. Therefore,</w:t>
      </w:r>
      <w:r w:rsidRPr="0024183F">
        <w:rPr>
          <w:rFonts w:ascii="Calibri" w:hAnsi="Calibri" w:cs="Calibri"/>
        </w:rPr>
        <w:t xml:space="preserve"> it is recommended to adjust the cell number to 1</w:t>
      </w:r>
      <w:r w:rsidR="00EA58CF">
        <w:rPr>
          <w:rFonts w:ascii="Calibri" w:hAnsi="Calibri" w:cs="Calibri"/>
        </w:rPr>
        <w:t xml:space="preserve"> </w:t>
      </w:r>
      <w:r w:rsidRPr="0024183F">
        <w:rPr>
          <w:rFonts w:ascii="Calibri" w:hAnsi="Calibri" w:cs="Calibri"/>
        </w:rPr>
        <w:t>x</w:t>
      </w:r>
      <w:r w:rsidR="00EA58CF">
        <w:rPr>
          <w:rFonts w:ascii="Calibri" w:hAnsi="Calibri" w:cs="Calibri"/>
        </w:rPr>
        <w:t xml:space="preserve"> </w:t>
      </w:r>
      <w:r w:rsidRPr="0024183F">
        <w:rPr>
          <w:rFonts w:ascii="Calibri" w:hAnsi="Calibri" w:cs="Calibri"/>
        </w:rPr>
        <w:t>10</w:t>
      </w:r>
      <w:r w:rsidRPr="00EA58CF">
        <w:rPr>
          <w:rFonts w:ascii="Calibri" w:hAnsi="Calibri" w:cs="Calibri"/>
          <w:vertAlign w:val="superscript"/>
        </w:rPr>
        <w:t>6</w:t>
      </w:r>
      <w:r w:rsidRPr="0024183F">
        <w:rPr>
          <w:rFonts w:ascii="Calibri" w:hAnsi="Calibri" w:cs="Calibri"/>
        </w:rPr>
        <w:t xml:space="preserve"> cells/</w:t>
      </w:r>
      <w:r w:rsidR="004E598B">
        <w:rPr>
          <w:rFonts w:ascii="Calibri" w:hAnsi="Calibri" w:cs="Calibri"/>
        </w:rPr>
        <w:t>6</w:t>
      </w:r>
      <w:r w:rsidRPr="0024183F">
        <w:rPr>
          <w:rFonts w:ascii="Calibri" w:hAnsi="Calibri" w:cs="Calibri"/>
        </w:rPr>
        <w:t>0</w:t>
      </w:r>
      <w:r w:rsidR="00EA58CF">
        <w:rPr>
          <w:rFonts w:ascii="Calibri" w:hAnsi="Calibri" w:cs="Calibri"/>
        </w:rPr>
        <w:t xml:space="preserve"> </w:t>
      </w:r>
      <w:r w:rsidRPr="0024183F">
        <w:rPr>
          <w:rFonts w:ascii="Calibri" w:hAnsi="Calibri" w:cs="Calibri"/>
        </w:rPr>
        <w:t>µ</w:t>
      </w:r>
      <w:r w:rsidR="00F51CAE">
        <w:rPr>
          <w:rFonts w:ascii="Calibri" w:hAnsi="Calibri" w:cs="Calibri"/>
        </w:rPr>
        <w:t>:</w:t>
      </w:r>
      <w:r w:rsidRPr="0024183F">
        <w:rPr>
          <w:rFonts w:ascii="Calibri" w:hAnsi="Calibri" w:cs="Calibri"/>
        </w:rPr>
        <w:t xml:space="preserve"> </w:t>
      </w:r>
      <w:r w:rsidR="00FB0D12">
        <w:rPr>
          <w:rFonts w:ascii="Calibri" w:hAnsi="Calibri" w:cs="Calibri"/>
        </w:rPr>
        <w:t xml:space="preserve">in this step </w:t>
      </w:r>
      <w:r w:rsidRPr="0024183F">
        <w:rPr>
          <w:rFonts w:ascii="Calibri" w:hAnsi="Calibri" w:cs="Calibri"/>
        </w:rPr>
        <w:t>to achieve the best staining results for flow cytometry analysis.</w:t>
      </w:r>
    </w:p>
    <w:p w14:paraId="7CFF81A7"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2E510EAE" w14:textId="30E81D3A" w:rsidR="00B459E4" w:rsidRPr="004D2B46" w:rsidRDefault="00B459E4" w:rsidP="00B26B87">
      <w:pPr>
        <w:pStyle w:val="ListParagraph"/>
        <w:numPr>
          <w:ilvl w:val="1"/>
          <w:numId w:val="3"/>
        </w:numPr>
        <w:spacing w:line="240" w:lineRule="auto"/>
        <w:ind w:left="0" w:firstLine="0"/>
        <w:jc w:val="left"/>
        <w:rPr>
          <w:rFonts w:ascii="Calibri" w:hAnsi="Calibri" w:cs="Calibri"/>
          <w:highlight w:val="yellow"/>
        </w:rPr>
      </w:pPr>
      <w:r w:rsidRPr="004D2B46">
        <w:rPr>
          <w:rFonts w:ascii="Calibri" w:hAnsi="Calibri" w:cs="Calibri"/>
          <w:highlight w:val="yellow"/>
        </w:rPr>
        <w:t xml:space="preserve">Centrifuge BAL fluid </w:t>
      </w:r>
      <w:r w:rsidR="00B06C0E">
        <w:rPr>
          <w:rFonts w:ascii="Calibri" w:hAnsi="Calibri" w:cs="Calibri"/>
          <w:highlight w:val="yellow"/>
        </w:rPr>
        <w:t xml:space="preserve">(step 2.6) </w:t>
      </w:r>
      <w:r w:rsidRPr="004D2B46">
        <w:rPr>
          <w:rFonts w:ascii="Calibri" w:hAnsi="Calibri" w:cs="Calibri"/>
          <w:highlight w:val="yellow"/>
        </w:rPr>
        <w:t xml:space="preserve">for 5 min at 400 </w:t>
      </w:r>
      <w:r w:rsidRPr="00927498">
        <w:rPr>
          <w:rFonts w:ascii="Calibri" w:hAnsi="Calibri" w:cs="Calibri"/>
          <w:i/>
          <w:highlight w:val="yellow"/>
        </w:rPr>
        <w:t>x g</w:t>
      </w:r>
      <w:r w:rsidRPr="004D2B46">
        <w:rPr>
          <w:rFonts w:ascii="Calibri" w:hAnsi="Calibri" w:cs="Calibri"/>
          <w:highlight w:val="yellow"/>
        </w:rPr>
        <w:t xml:space="preserve">. Aspirate </w:t>
      </w:r>
      <w:r w:rsidR="00927498">
        <w:rPr>
          <w:rFonts w:ascii="Calibri" w:hAnsi="Calibri" w:cs="Calibri"/>
          <w:highlight w:val="yellow"/>
        </w:rPr>
        <w:t xml:space="preserve">the </w:t>
      </w:r>
      <w:r w:rsidRPr="004D2B46">
        <w:rPr>
          <w:rFonts w:ascii="Calibri" w:hAnsi="Calibri" w:cs="Calibri"/>
          <w:highlight w:val="yellow"/>
        </w:rPr>
        <w:t>supernatant and freeze it in liquid nitrogen, followed by long-term storage at -80 °C for further protein analysis. Resuspend BAL cell pellet with 2 m</w:t>
      </w:r>
      <w:r w:rsidR="005A6CEC" w:rsidRPr="004D2B46">
        <w:rPr>
          <w:rFonts w:ascii="Calibri" w:hAnsi="Calibri" w:cs="Calibri"/>
          <w:highlight w:val="yellow"/>
        </w:rPr>
        <w:t>L</w:t>
      </w:r>
      <w:r w:rsidR="00F51CAE">
        <w:rPr>
          <w:rFonts w:ascii="Calibri" w:hAnsi="Calibri" w:cs="Calibri"/>
          <w:highlight w:val="yellow"/>
        </w:rPr>
        <w:t xml:space="preserve"> of</w:t>
      </w:r>
      <w:r w:rsidRPr="004D2B46">
        <w:rPr>
          <w:rFonts w:ascii="Calibri" w:hAnsi="Calibri" w:cs="Calibri"/>
          <w:highlight w:val="yellow"/>
        </w:rPr>
        <w:t xml:space="preserve"> cold FACS buffer,</w:t>
      </w:r>
      <w:r w:rsidR="00F51CAE">
        <w:rPr>
          <w:rFonts w:ascii="Calibri" w:hAnsi="Calibri" w:cs="Calibri"/>
          <w:highlight w:val="yellow"/>
        </w:rPr>
        <w:t xml:space="preserve"> then</w:t>
      </w:r>
      <w:r w:rsidRPr="004D2B46">
        <w:rPr>
          <w:rFonts w:ascii="Calibri" w:hAnsi="Calibri" w:cs="Calibri"/>
          <w:highlight w:val="yellow"/>
        </w:rPr>
        <w:t xml:space="preserve"> transfer the suspension into a 5 m</w:t>
      </w:r>
      <w:r w:rsidR="005A6CEC" w:rsidRPr="004D2B46">
        <w:rPr>
          <w:rFonts w:ascii="Calibri" w:hAnsi="Calibri" w:cs="Calibri"/>
          <w:highlight w:val="yellow"/>
        </w:rPr>
        <w:t>L</w:t>
      </w:r>
      <w:r w:rsidRPr="004D2B46">
        <w:rPr>
          <w:rFonts w:ascii="Calibri" w:hAnsi="Calibri" w:cs="Calibri"/>
          <w:highlight w:val="yellow"/>
        </w:rPr>
        <w:t xml:space="preserve"> FACS tube using a 100 µm mesh filter to restrain hairs and </w:t>
      </w:r>
      <w:r w:rsidR="00F51CAE">
        <w:rPr>
          <w:rFonts w:ascii="Calibri" w:hAnsi="Calibri" w:cs="Calibri"/>
          <w:highlight w:val="yellow"/>
        </w:rPr>
        <w:t>im</w:t>
      </w:r>
      <w:r w:rsidRPr="004D2B46">
        <w:rPr>
          <w:rFonts w:ascii="Calibri" w:hAnsi="Calibri" w:cs="Calibri"/>
          <w:highlight w:val="yellow"/>
        </w:rPr>
        <w:t xml:space="preserve">perfectly digested tissue. </w:t>
      </w:r>
    </w:p>
    <w:p w14:paraId="404E3C90"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76AD04C5" w14:textId="53B5FB55" w:rsidR="00B459E4" w:rsidRDefault="001F43E1" w:rsidP="00B26B87">
      <w:pPr>
        <w:pStyle w:val="ListParagraph"/>
        <w:numPr>
          <w:ilvl w:val="1"/>
          <w:numId w:val="3"/>
        </w:numPr>
        <w:spacing w:line="240" w:lineRule="auto"/>
        <w:ind w:left="0" w:firstLine="0"/>
        <w:jc w:val="left"/>
        <w:rPr>
          <w:rFonts w:ascii="Calibri" w:hAnsi="Calibri" w:cs="Calibri"/>
          <w:highlight w:val="yellow"/>
        </w:rPr>
      </w:pPr>
      <w:r w:rsidRPr="004D2B46">
        <w:rPr>
          <w:rFonts w:ascii="Calibri" w:hAnsi="Calibri" w:cs="Calibri"/>
          <w:highlight w:val="yellow"/>
        </w:rPr>
        <w:t>Again,</w:t>
      </w:r>
      <w:r w:rsidR="00B459E4" w:rsidRPr="004D2B46">
        <w:rPr>
          <w:rFonts w:ascii="Calibri" w:hAnsi="Calibri" w:cs="Calibri"/>
          <w:highlight w:val="yellow"/>
        </w:rPr>
        <w:t xml:space="preserve"> centrifuge the sample for 5 min at 400 </w:t>
      </w:r>
      <w:r w:rsidR="00B459E4" w:rsidRPr="00927498">
        <w:rPr>
          <w:rFonts w:ascii="Calibri" w:hAnsi="Calibri" w:cs="Calibri"/>
          <w:i/>
          <w:highlight w:val="yellow"/>
        </w:rPr>
        <w:t>x g</w:t>
      </w:r>
      <w:r w:rsidR="00B459E4" w:rsidRPr="004D2B46">
        <w:rPr>
          <w:rFonts w:ascii="Calibri" w:hAnsi="Calibri" w:cs="Calibri"/>
          <w:highlight w:val="yellow"/>
        </w:rPr>
        <w:t xml:space="preserve">. Resuspend the pellet with </w:t>
      </w:r>
      <w:r w:rsidR="004E598B">
        <w:rPr>
          <w:rFonts w:ascii="Calibri" w:hAnsi="Calibri" w:cs="Calibri"/>
          <w:highlight w:val="yellow"/>
        </w:rPr>
        <w:t>6</w:t>
      </w:r>
      <w:r w:rsidR="00FB0D12">
        <w:rPr>
          <w:rFonts w:ascii="Calibri" w:hAnsi="Calibri" w:cs="Calibri"/>
          <w:highlight w:val="yellow"/>
        </w:rPr>
        <w:t>0 µ</w:t>
      </w:r>
      <w:r w:rsidR="00F51CAE">
        <w:rPr>
          <w:rFonts w:ascii="Calibri" w:hAnsi="Calibri" w:cs="Calibri"/>
          <w:highlight w:val="yellow"/>
        </w:rPr>
        <w:t>L of</w:t>
      </w:r>
      <w:r w:rsidR="00FB0D12">
        <w:rPr>
          <w:rFonts w:ascii="Calibri" w:hAnsi="Calibri" w:cs="Calibri"/>
          <w:highlight w:val="yellow"/>
        </w:rPr>
        <w:t xml:space="preserve"> </w:t>
      </w:r>
      <w:r w:rsidR="00B459E4" w:rsidRPr="004D2B46">
        <w:rPr>
          <w:rFonts w:ascii="Calibri" w:hAnsi="Calibri" w:cs="Calibri"/>
          <w:highlight w:val="yellow"/>
        </w:rPr>
        <w:t xml:space="preserve">FACS buffer and </w:t>
      </w:r>
      <w:r w:rsidR="00B459E4" w:rsidRPr="00712FD1">
        <w:rPr>
          <w:rFonts w:ascii="Calibri" w:hAnsi="Calibri" w:cs="Calibri"/>
          <w:highlight w:val="yellow"/>
        </w:rPr>
        <w:t xml:space="preserve">process for subsequent FACS staining according to </w:t>
      </w:r>
      <w:r w:rsidR="0061195B" w:rsidRPr="00712FD1">
        <w:rPr>
          <w:rFonts w:ascii="Calibri" w:hAnsi="Calibri" w:cs="Calibri"/>
          <w:highlight w:val="yellow"/>
        </w:rPr>
        <w:t>previously described protocols</w:t>
      </w:r>
      <w:r w:rsidR="0061195B" w:rsidRPr="00712FD1">
        <w:rPr>
          <w:rFonts w:ascii="Calibri" w:hAnsi="Calibri" w:cs="Calibri"/>
          <w:highlight w:val="yellow"/>
        </w:rPr>
        <w:fldChar w:fldCharType="begin"/>
      </w:r>
      <w:r w:rsidR="0061195B" w:rsidRPr="00712FD1">
        <w:rPr>
          <w:rFonts w:ascii="Calibri" w:hAnsi="Calibri" w:cs="Calibri"/>
          <w:highlight w:val="yellow"/>
        </w:rPr>
        <w:instrText xml:space="preserve"> ADDIN ZOTERO_ITEM CSL_CITATION {"citationID":"hXXu5Ot9","properties":{"formattedCitation":"\\super 12\\nosupersub{}","plainCitation":"12","noteIndex":0},"citationItems":[{"id":5138,"uris":["http://zotero.org/users/1653868/items/9PZ7UJQ6"],"uri":["http://zotero.org/users/1653868/items/9PZ7UJQ6"],"itemData":{"id":5138,"type":"article-journal","title":"Ly6Clow and Not Ly6Chigh Macrophages Accumulate First in the Heart in a Model of Murine Pressure-Overload","container-title":"PLoS ONE","volume":"9","issue":"11","source":"PubMed Central","abstract":"Cardiac tissue remodeling in the course of chronic left ventricular hypertrophy requires phagocytes which degrade cellular debris, initiate and maintain tissue inflammation and reorganization. The dynamics of phagocytes in left ventricular hypertrophy have not been systematically studied. Here, we characterized the temporal accumulation of leukocytes in the cardiac immune response by flow cytometry and fluorescence microscopy at day 3, 6 and 21 following transverse aortic constriction (TAC). Cardiac hypertrophy due to chronic pressure overload causes cardiac immune response and inflammation represented by an increase of immune cells at all three time points among which neutrophils reached their maximum at day 3 and macrophages at day 6. The cardiac macrophage population consisted of both Ly6Clow and Ly6Chigh macrophages. Ly6Clow macrophages were more abundant peaking at day 6 in response to pressure overload. During the development of cardiac hypertrophy the expression pattern of adhesion molecules was investigated by qRT-PCR and flow cytometry. CD11b, CX3CR1 and ICAM-1 determined by qRT-PCR in whole cardiac tissue were up-regulated in response to pressure overload at day 3 and 6. CD11b and CX3CR1 were significantly increased by TAC on the surface of Ly6Clow but not on Ly6Chigh macrophages. Furthermore, ICAM-1 was up-regulated on cardiac endothelial cells. In fluorescence microscopy Ly6Clow macrophages could be observed attached to the intra- and extra-vascular vessel-wall. Taken together, TAC induced the expression of adhesion molecules, which may explain the accumulation of Ly6Clow macrophages in the cardiac tissue, where these cells might contribute to cardiac inflammation and remodeling in response to pressure overload.","URL":"https://www.ncbi.nlm.nih.gov/pmc/articles/PMC4240580/","DOI":"10.1371/journal.pone.0112710","ISSN":"1932-6203","note":"PMID: 25415601\nPMCID: PMC4240580","journalAbbreviation":"PLoS One","author":[{"family":"Weisheit","given":"Christina"},{"family":"Zhang","given":"Yunyang"},{"family":"Faron","given":"Anton"},{"family":"Köpke","given":"Odilia"},{"family":"Weisheit","given":"Gunnar"},{"family":"Steinsträsser","given":"Arne"},{"family":"Frede","given":"Stilla"},{"family":"Meyer","given":"Rainer"},{"family":"Boehm","given":"Olaf"},{"family":"Hoeft","given":"Andreas"},{"family":"Kurts","given":"Christian"},{"family":"Baumgarten","given":"Georg"}],"issued":{"date-parts":[["2014",11,21]]},"accessed":{"date-parts":[["2019",4,16]]}}}],"schema":"https://github.com/citation-style-language/schema/raw/master/csl-citation.json"} </w:instrText>
      </w:r>
      <w:r w:rsidR="0061195B" w:rsidRPr="00712FD1">
        <w:rPr>
          <w:rFonts w:ascii="Calibri" w:hAnsi="Calibri" w:cs="Calibri"/>
          <w:highlight w:val="yellow"/>
        </w:rPr>
        <w:fldChar w:fldCharType="separate"/>
      </w:r>
      <w:r w:rsidR="0061195B" w:rsidRPr="00712FD1">
        <w:rPr>
          <w:rFonts w:ascii="Calibri" w:hAnsi="Calibri" w:cs="Times New Roman"/>
          <w:highlight w:val="yellow"/>
          <w:vertAlign w:val="superscript"/>
        </w:rPr>
        <w:t>12</w:t>
      </w:r>
      <w:r w:rsidR="0061195B" w:rsidRPr="00712FD1">
        <w:rPr>
          <w:rFonts w:ascii="Calibri" w:hAnsi="Calibri" w:cs="Calibri"/>
          <w:highlight w:val="yellow"/>
        </w:rPr>
        <w:fldChar w:fldCharType="end"/>
      </w:r>
      <w:r w:rsidR="00B459E4" w:rsidRPr="00712FD1">
        <w:rPr>
          <w:rFonts w:ascii="Calibri" w:hAnsi="Calibri" w:cs="Calibri"/>
          <w:highlight w:val="yellow"/>
        </w:rPr>
        <w:t>.</w:t>
      </w:r>
    </w:p>
    <w:p w14:paraId="3F8A032E" w14:textId="77777777" w:rsidR="00B06C0E" w:rsidRPr="00B06C0E" w:rsidRDefault="00B06C0E" w:rsidP="00B26B87">
      <w:pPr>
        <w:pStyle w:val="ListParagraph"/>
        <w:spacing w:line="240" w:lineRule="auto"/>
        <w:jc w:val="left"/>
        <w:rPr>
          <w:rFonts w:ascii="Calibri" w:hAnsi="Calibri" w:cs="Calibri"/>
          <w:highlight w:val="yellow"/>
        </w:rPr>
      </w:pPr>
    </w:p>
    <w:p w14:paraId="5580D5A9" w14:textId="0777CDBD" w:rsidR="00B06C0E" w:rsidRPr="004D2B46" w:rsidRDefault="00B06C0E" w:rsidP="00B26B87">
      <w:pPr>
        <w:pStyle w:val="ListParagraph"/>
        <w:spacing w:line="240" w:lineRule="auto"/>
        <w:ind w:left="0" w:firstLine="0"/>
        <w:jc w:val="left"/>
        <w:rPr>
          <w:rFonts w:ascii="Calibri" w:hAnsi="Calibri" w:cs="Calibri"/>
          <w:highlight w:val="yellow"/>
        </w:rPr>
      </w:pPr>
      <w:r>
        <w:rPr>
          <w:rFonts w:ascii="Calibri" w:hAnsi="Calibri" w:cs="Calibri"/>
        </w:rPr>
        <w:t xml:space="preserve">NOTE: </w:t>
      </w:r>
      <w:r w:rsidRPr="001F43E1">
        <w:rPr>
          <w:rFonts w:ascii="Calibri" w:hAnsi="Calibri" w:cs="Calibri"/>
        </w:rPr>
        <w:t xml:space="preserve">Timing of </w:t>
      </w:r>
      <w:proofErr w:type="spellStart"/>
      <w:r w:rsidRPr="001F43E1">
        <w:rPr>
          <w:rFonts w:ascii="Calibri" w:hAnsi="Calibri" w:cs="Calibri"/>
        </w:rPr>
        <w:t>euthanization</w:t>
      </w:r>
      <w:proofErr w:type="spellEnd"/>
      <w:r w:rsidRPr="001F43E1">
        <w:rPr>
          <w:rFonts w:ascii="Calibri" w:hAnsi="Calibri" w:cs="Calibri"/>
        </w:rPr>
        <w:t xml:space="preserve"> </w:t>
      </w:r>
      <w:r>
        <w:rPr>
          <w:rFonts w:ascii="Calibri" w:hAnsi="Calibri" w:cs="Calibri"/>
        </w:rPr>
        <w:t xml:space="preserve">of the mouse </w:t>
      </w:r>
      <w:r w:rsidRPr="0024183F">
        <w:rPr>
          <w:rFonts w:ascii="Calibri" w:hAnsi="Calibri" w:cs="Calibri"/>
        </w:rPr>
        <w:t xml:space="preserve">influences </w:t>
      </w:r>
      <w:r>
        <w:rPr>
          <w:rFonts w:ascii="Calibri" w:hAnsi="Calibri" w:cs="Calibri"/>
        </w:rPr>
        <w:t xml:space="preserve">leukocyte count in BAL </w:t>
      </w:r>
      <w:r w:rsidRPr="0024183F">
        <w:rPr>
          <w:rFonts w:ascii="Calibri" w:hAnsi="Calibri" w:cs="Calibri"/>
        </w:rPr>
        <w:t>as part of the inflammation</w:t>
      </w:r>
      <w:r>
        <w:rPr>
          <w:rFonts w:ascii="Calibri" w:hAnsi="Calibri" w:cs="Calibri"/>
        </w:rPr>
        <w:t>. Therefore,</w:t>
      </w:r>
      <w:r w:rsidRPr="0024183F">
        <w:rPr>
          <w:rFonts w:ascii="Calibri" w:hAnsi="Calibri" w:cs="Calibri"/>
        </w:rPr>
        <w:t xml:space="preserve"> it is recommended to adjust the cell number to 1</w:t>
      </w:r>
      <w:r>
        <w:rPr>
          <w:rFonts w:ascii="Calibri" w:hAnsi="Calibri" w:cs="Calibri"/>
        </w:rPr>
        <w:t xml:space="preserve"> </w:t>
      </w:r>
      <w:r w:rsidRPr="0024183F">
        <w:rPr>
          <w:rFonts w:ascii="Calibri" w:hAnsi="Calibri" w:cs="Calibri"/>
        </w:rPr>
        <w:t>x</w:t>
      </w:r>
      <w:r>
        <w:rPr>
          <w:rFonts w:ascii="Calibri" w:hAnsi="Calibri" w:cs="Calibri"/>
        </w:rPr>
        <w:t xml:space="preserve"> </w:t>
      </w:r>
      <w:r w:rsidRPr="0024183F">
        <w:rPr>
          <w:rFonts w:ascii="Calibri" w:hAnsi="Calibri" w:cs="Calibri"/>
        </w:rPr>
        <w:t>10</w:t>
      </w:r>
      <w:r w:rsidRPr="00EA58CF">
        <w:rPr>
          <w:rFonts w:ascii="Calibri" w:hAnsi="Calibri" w:cs="Calibri"/>
          <w:vertAlign w:val="superscript"/>
        </w:rPr>
        <w:t>6</w:t>
      </w:r>
      <w:r w:rsidRPr="0024183F">
        <w:rPr>
          <w:rFonts w:ascii="Calibri" w:hAnsi="Calibri" w:cs="Calibri"/>
        </w:rPr>
        <w:t xml:space="preserve"> cells/</w:t>
      </w:r>
      <w:r w:rsidR="004E598B">
        <w:rPr>
          <w:rFonts w:ascii="Calibri" w:hAnsi="Calibri" w:cs="Calibri"/>
        </w:rPr>
        <w:t>6</w:t>
      </w:r>
      <w:r w:rsidRPr="0024183F">
        <w:rPr>
          <w:rFonts w:ascii="Calibri" w:hAnsi="Calibri" w:cs="Calibri"/>
        </w:rPr>
        <w:t>0</w:t>
      </w:r>
      <w:r>
        <w:rPr>
          <w:rFonts w:ascii="Calibri" w:hAnsi="Calibri" w:cs="Calibri"/>
        </w:rPr>
        <w:t xml:space="preserve"> </w:t>
      </w:r>
      <w:r w:rsidRPr="0024183F">
        <w:rPr>
          <w:rFonts w:ascii="Calibri" w:hAnsi="Calibri" w:cs="Calibri"/>
        </w:rPr>
        <w:t>µ</w:t>
      </w:r>
      <w:r w:rsidR="00F51CAE">
        <w:rPr>
          <w:rFonts w:ascii="Calibri" w:hAnsi="Calibri" w:cs="Calibri"/>
        </w:rPr>
        <w:t>L</w:t>
      </w:r>
      <w:r w:rsidRPr="0024183F">
        <w:rPr>
          <w:rFonts w:ascii="Calibri" w:hAnsi="Calibri" w:cs="Calibri"/>
        </w:rPr>
        <w:t xml:space="preserve"> </w:t>
      </w:r>
      <w:r w:rsidR="00FB0D12">
        <w:rPr>
          <w:rFonts w:ascii="Calibri" w:hAnsi="Calibri" w:cs="Calibri"/>
        </w:rPr>
        <w:t xml:space="preserve">in this step </w:t>
      </w:r>
      <w:r w:rsidRPr="0024183F">
        <w:rPr>
          <w:rFonts w:ascii="Calibri" w:hAnsi="Calibri" w:cs="Calibri"/>
        </w:rPr>
        <w:t>to achieve the best staining results for flow cytometry analysis.</w:t>
      </w:r>
    </w:p>
    <w:p w14:paraId="7919D0C5"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669CF86B" w14:textId="79FA9A6D" w:rsidR="00B459E4" w:rsidRDefault="00B459E4" w:rsidP="00B26B87">
      <w:pPr>
        <w:pStyle w:val="ListParagraph"/>
        <w:numPr>
          <w:ilvl w:val="1"/>
          <w:numId w:val="3"/>
        </w:numPr>
        <w:spacing w:line="240" w:lineRule="auto"/>
        <w:ind w:left="0" w:firstLine="0"/>
        <w:jc w:val="left"/>
        <w:rPr>
          <w:rFonts w:ascii="Calibri" w:hAnsi="Calibri" w:cs="Calibri"/>
          <w:highlight w:val="yellow"/>
        </w:rPr>
      </w:pPr>
      <w:r w:rsidRPr="004D2B46">
        <w:rPr>
          <w:rFonts w:ascii="Calibri" w:hAnsi="Calibri" w:cs="Calibri"/>
          <w:highlight w:val="yellow"/>
        </w:rPr>
        <w:t>Transfer the digested left lung tissue</w:t>
      </w:r>
      <w:r w:rsidR="00B06C0E">
        <w:rPr>
          <w:rFonts w:ascii="Calibri" w:hAnsi="Calibri" w:cs="Calibri"/>
          <w:highlight w:val="yellow"/>
        </w:rPr>
        <w:t xml:space="preserve"> (step 2.10)</w:t>
      </w:r>
      <w:r w:rsidRPr="004D2B46">
        <w:rPr>
          <w:rFonts w:ascii="Calibri" w:hAnsi="Calibri" w:cs="Calibri"/>
          <w:highlight w:val="yellow"/>
        </w:rPr>
        <w:t xml:space="preserve"> into a 5 m</w:t>
      </w:r>
      <w:r w:rsidR="005A6CEC" w:rsidRPr="004D2B46">
        <w:rPr>
          <w:rFonts w:ascii="Calibri" w:hAnsi="Calibri" w:cs="Calibri"/>
          <w:highlight w:val="yellow"/>
        </w:rPr>
        <w:t>L</w:t>
      </w:r>
      <w:r w:rsidRPr="004D2B46">
        <w:rPr>
          <w:rFonts w:ascii="Calibri" w:hAnsi="Calibri" w:cs="Calibri"/>
          <w:highlight w:val="yellow"/>
        </w:rPr>
        <w:t xml:space="preserve"> FACS tube using a 100 µ</w:t>
      </w:r>
      <w:r w:rsidR="005A6CEC" w:rsidRPr="004D2B46">
        <w:rPr>
          <w:rFonts w:ascii="Calibri" w:hAnsi="Calibri" w:cs="Calibri"/>
          <w:highlight w:val="yellow"/>
        </w:rPr>
        <w:t>L</w:t>
      </w:r>
      <w:r w:rsidRPr="004D2B46">
        <w:rPr>
          <w:rFonts w:ascii="Calibri" w:hAnsi="Calibri" w:cs="Calibri"/>
          <w:highlight w:val="yellow"/>
        </w:rPr>
        <w:t xml:space="preserve"> mesh filter to extract </w:t>
      </w:r>
      <w:r w:rsidR="00B26B87" w:rsidRPr="004D2B46">
        <w:rPr>
          <w:rFonts w:ascii="Calibri" w:hAnsi="Calibri" w:cs="Calibri"/>
          <w:highlight w:val="yellow"/>
        </w:rPr>
        <w:t>clumps</w:t>
      </w:r>
      <w:r w:rsidR="00B26B87">
        <w:rPr>
          <w:rFonts w:ascii="Calibri" w:hAnsi="Calibri" w:cs="Calibri"/>
          <w:highlight w:val="yellow"/>
        </w:rPr>
        <w:t xml:space="preserve"> and</w:t>
      </w:r>
      <w:r w:rsidRPr="004D2B46">
        <w:rPr>
          <w:rFonts w:ascii="Calibri" w:hAnsi="Calibri" w:cs="Calibri"/>
          <w:highlight w:val="yellow"/>
        </w:rPr>
        <w:t xml:space="preserve"> terminate the digestion process by adding 2 m</w:t>
      </w:r>
      <w:r w:rsidR="005A6CEC" w:rsidRPr="004D2B46">
        <w:rPr>
          <w:rFonts w:ascii="Calibri" w:hAnsi="Calibri" w:cs="Calibri"/>
          <w:highlight w:val="yellow"/>
        </w:rPr>
        <w:t>L</w:t>
      </w:r>
      <w:r w:rsidRPr="004D2B46">
        <w:rPr>
          <w:rFonts w:ascii="Calibri" w:hAnsi="Calibri" w:cs="Calibri"/>
          <w:highlight w:val="yellow"/>
        </w:rPr>
        <w:t xml:space="preserve"> of ice-cold FACS buffer. Centrifuge the sample for 5 </w:t>
      </w:r>
      <w:r w:rsidRPr="00712FD1">
        <w:rPr>
          <w:rFonts w:ascii="Calibri" w:hAnsi="Calibri" w:cs="Calibri"/>
          <w:highlight w:val="yellow"/>
        </w:rPr>
        <w:t xml:space="preserve">min at 400 </w:t>
      </w:r>
      <w:r w:rsidRPr="00712FD1">
        <w:rPr>
          <w:rFonts w:ascii="Calibri" w:hAnsi="Calibri" w:cs="Calibri"/>
          <w:i/>
          <w:highlight w:val="yellow"/>
        </w:rPr>
        <w:t>x g.</w:t>
      </w:r>
      <w:r w:rsidRPr="00712FD1">
        <w:rPr>
          <w:rFonts w:ascii="Calibri" w:hAnsi="Calibri" w:cs="Calibri"/>
          <w:highlight w:val="yellow"/>
        </w:rPr>
        <w:t xml:space="preserve"> Discard</w:t>
      </w:r>
      <w:r w:rsidR="005A6CEC" w:rsidRPr="00712FD1">
        <w:rPr>
          <w:rFonts w:ascii="Calibri" w:hAnsi="Calibri" w:cs="Calibri"/>
          <w:highlight w:val="yellow"/>
        </w:rPr>
        <w:t xml:space="preserve"> the</w:t>
      </w:r>
      <w:r w:rsidRPr="00712FD1">
        <w:rPr>
          <w:rFonts w:ascii="Calibri" w:hAnsi="Calibri" w:cs="Calibri"/>
          <w:highlight w:val="yellow"/>
        </w:rPr>
        <w:t xml:space="preserve"> supernatant and resuspend the pellet with </w:t>
      </w:r>
      <w:r w:rsidR="004E598B" w:rsidRPr="00712FD1">
        <w:rPr>
          <w:rFonts w:ascii="Calibri" w:hAnsi="Calibri" w:cs="Calibri"/>
          <w:highlight w:val="yellow"/>
        </w:rPr>
        <w:t>6</w:t>
      </w:r>
      <w:r w:rsidR="00FB0D12" w:rsidRPr="00712FD1">
        <w:rPr>
          <w:rFonts w:ascii="Calibri" w:hAnsi="Calibri" w:cs="Calibri"/>
          <w:highlight w:val="yellow"/>
        </w:rPr>
        <w:t>0 µ</w:t>
      </w:r>
      <w:r w:rsidR="00F51CAE">
        <w:rPr>
          <w:rFonts w:ascii="Calibri" w:hAnsi="Calibri" w:cs="Calibri"/>
          <w:highlight w:val="yellow"/>
        </w:rPr>
        <w:t xml:space="preserve">L of </w:t>
      </w:r>
      <w:r w:rsidRPr="00712FD1">
        <w:rPr>
          <w:rFonts w:ascii="Calibri" w:hAnsi="Calibri" w:cs="Calibri"/>
          <w:highlight w:val="yellow"/>
        </w:rPr>
        <w:t xml:space="preserve">FACS buffer and process for subsequent FACS staining according to </w:t>
      </w:r>
      <w:r w:rsidR="0061195B" w:rsidRPr="00712FD1">
        <w:rPr>
          <w:rFonts w:ascii="Calibri" w:hAnsi="Calibri" w:cs="Calibri"/>
          <w:highlight w:val="yellow"/>
        </w:rPr>
        <w:t>previously described protocols</w:t>
      </w:r>
      <w:r w:rsidR="0061195B" w:rsidRPr="00712FD1">
        <w:rPr>
          <w:rFonts w:ascii="Calibri" w:hAnsi="Calibri" w:cs="Calibri"/>
          <w:highlight w:val="yellow"/>
        </w:rPr>
        <w:fldChar w:fldCharType="begin"/>
      </w:r>
      <w:r w:rsidR="0061195B" w:rsidRPr="00712FD1">
        <w:rPr>
          <w:rFonts w:ascii="Calibri" w:hAnsi="Calibri" w:cs="Calibri"/>
          <w:highlight w:val="yellow"/>
        </w:rPr>
        <w:instrText xml:space="preserve"> ADDIN ZOTERO_ITEM CSL_CITATION {"citationID":"MQWJqyM3","properties":{"formattedCitation":"\\super 12\\nosupersub{}","plainCitation":"12","noteIndex":0},"citationItems":[{"id":5138,"uris":["http://zotero.org/users/1653868/items/9PZ7UJQ6"],"uri":["http://zotero.org/users/1653868/items/9PZ7UJQ6"],"itemData":{"id":5138,"type":"article-journal","title":"Ly6Clow and Not Ly6Chigh Macrophages Accumulate First in the Heart in a Model of Murine Pressure-Overload","container-title":"PLoS ONE","volume":"9","issue":"11","source":"PubMed Central","abstract":"Cardiac tissue remodeling in the course of chronic left ventricular hypertrophy requires phagocytes which degrade cellular debris, initiate and maintain tissue inflammation and reorganization. The dynamics of phagocytes in left ventricular hypertrophy have not been systematically studied. Here, we characterized the temporal accumulation of leukocytes in the cardiac immune response by flow cytometry and fluorescence microscopy at day 3, 6 and 21 following transverse aortic constriction (TAC). Cardiac hypertrophy due to chronic pressure overload causes cardiac immune response and inflammation represented by an increase of immune cells at all three time points among which neutrophils reached their maximum at day 3 and macrophages at day 6. The cardiac macrophage population consisted of both Ly6Clow and Ly6Chigh macrophages. Ly6Clow macrophages were more abundant peaking at day 6 in response to pressure overload. During the development of cardiac hypertrophy the expression pattern of adhesion molecules was investigated by qRT-PCR and flow cytometry. CD11b, CX3CR1 and ICAM-1 determined by qRT-PCR in whole cardiac tissue were up-regulated in response to pressure overload at day 3 and 6. CD11b and CX3CR1 were significantly increased by TAC on the surface of Ly6Clow but not on Ly6Chigh macrophages. Furthermore, ICAM-1 was up-regulated on cardiac endothelial cells. In fluorescence microscopy Ly6Clow macrophages could be observed attached to the intra- and extra-vascular vessel-wall. Taken together, TAC induced the expression of adhesion molecules, which may explain the accumulation of Ly6Clow macrophages in the cardiac tissue, where these cells might contribute to cardiac inflammation and remodeling in response to pressure overload.","URL":"https://www.ncbi.nlm.nih.gov/pmc/articles/PMC4240580/","DOI":"10.1371/journal.pone.0112710","ISSN":"1932-6203","note":"PMID: 25415601\nPMCID: PMC4240580","journalAbbreviation":"PLoS One","author":[{"family":"Weisheit","given":"Christina"},{"family":"Zhang","given":"Yunyang"},{"family":"Faron","given":"Anton"},{"family":"Köpke","given":"Odilia"},{"family":"Weisheit","given":"Gunnar"},{"family":"Steinsträsser","given":"Arne"},{"family":"Frede","given":"Stilla"},{"family":"Meyer","given":"Rainer"},{"family":"Boehm","given":"Olaf"},{"family":"Hoeft","given":"Andreas"},{"family":"Kurts","given":"Christian"},{"family":"Baumgarten","given":"Georg"}],"issued":{"date-parts":[["2014",11,21]]},"accessed":{"date-parts":[["2019",4,16]]}}}],"schema":"https://github.com/citation-style-language/schema/raw/master/csl-citation.json"} </w:instrText>
      </w:r>
      <w:r w:rsidR="0061195B" w:rsidRPr="00712FD1">
        <w:rPr>
          <w:rFonts w:ascii="Calibri" w:hAnsi="Calibri" w:cs="Calibri"/>
          <w:highlight w:val="yellow"/>
        </w:rPr>
        <w:fldChar w:fldCharType="separate"/>
      </w:r>
      <w:r w:rsidR="0061195B" w:rsidRPr="00712FD1">
        <w:rPr>
          <w:rFonts w:ascii="Calibri" w:hAnsi="Calibri" w:cs="Times New Roman"/>
          <w:highlight w:val="yellow"/>
          <w:vertAlign w:val="superscript"/>
        </w:rPr>
        <w:t>12</w:t>
      </w:r>
      <w:r w:rsidR="0061195B" w:rsidRPr="00712FD1">
        <w:rPr>
          <w:rFonts w:ascii="Calibri" w:hAnsi="Calibri" w:cs="Calibri"/>
          <w:highlight w:val="yellow"/>
        </w:rPr>
        <w:fldChar w:fldCharType="end"/>
      </w:r>
      <w:r w:rsidRPr="00712FD1">
        <w:rPr>
          <w:rFonts w:ascii="Calibri" w:hAnsi="Calibri" w:cs="Calibri"/>
          <w:highlight w:val="yellow"/>
        </w:rPr>
        <w:t>.</w:t>
      </w:r>
    </w:p>
    <w:p w14:paraId="683F3AF2" w14:textId="77777777" w:rsidR="00B06C0E" w:rsidRDefault="00B06C0E" w:rsidP="00B26B87">
      <w:pPr>
        <w:pStyle w:val="ListParagraph"/>
        <w:spacing w:line="240" w:lineRule="auto"/>
        <w:ind w:left="0" w:firstLine="0"/>
        <w:jc w:val="left"/>
        <w:rPr>
          <w:rFonts w:ascii="Calibri" w:hAnsi="Calibri" w:cs="Calibri"/>
          <w:highlight w:val="yellow"/>
        </w:rPr>
      </w:pPr>
    </w:p>
    <w:p w14:paraId="5AD8ACD6" w14:textId="538DE4A5" w:rsidR="00B06C0E" w:rsidRPr="004D2B46" w:rsidRDefault="00B06C0E" w:rsidP="00B26B87">
      <w:pPr>
        <w:pStyle w:val="ListParagraph"/>
        <w:spacing w:line="240" w:lineRule="auto"/>
        <w:ind w:left="0" w:firstLine="0"/>
        <w:jc w:val="left"/>
        <w:rPr>
          <w:rFonts w:ascii="Calibri" w:hAnsi="Calibri" w:cs="Calibri"/>
          <w:highlight w:val="yellow"/>
        </w:rPr>
      </w:pPr>
      <w:r>
        <w:rPr>
          <w:rFonts w:ascii="Calibri" w:hAnsi="Calibri" w:cs="Calibri"/>
        </w:rPr>
        <w:t xml:space="preserve">NOTE: </w:t>
      </w:r>
      <w:r w:rsidRPr="001F43E1">
        <w:rPr>
          <w:rFonts w:ascii="Calibri" w:hAnsi="Calibri" w:cs="Calibri"/>
        </w:rPr>
        <w:t xml:space="preserve">Timing of </w:t>
      </w:r>
      <w:proofErr w:type="spellStart"/>
      <w:r w:rsidRPr="001F43E1">
        <w:rPr>
          <w:rFonts w:ascii="Calibri" w:hAnsi="Calibri" w:cs="Calibri"/>
        </w:rPr>
        <w:t>euthanization</w:t>
      </w:r>
      <w:proofErr w:type="spellEnd"/>
      <w:r w:rsidRPr="001F43E1">
        <w:rPr>
          <w:rFonts w:ascii="Calibri" w:hAnsi="Calibri" w:cs="Calibri"/>
        </w:rPr>
        <w:t xml:space="preserve"> </w:t>
      </w:r>
      <w:r>
        <w:rPr>
          <w:rFonts w:ascii="Calibri" w:hAnsi="Calibri" w:cs="Calibri"/>
        </w:rPr>
        <w:t xml:space="preserve">of the mouse </w:t>
      </w:r>
      <w:r w:rsidRPr="0024183F">
        <w:rPr>
          <w:rFonts w:ascii="Calibri" w:hAnsi="Calibri" w:cs="Calibri"/>
        </w:rPr>
        <w:t xml:space="preserve">influences </w:t>
      </w:r>
      <w:r>
        <w:rPr>
          <w:rFonts w:ascii="Calibri" w:hAnsi="Calibri" w:cs="Calibri"/>
        </w:rPr>
        <w:t xml:space="preserve">leukocyte count in lung tissue </w:t>
      </w:r>
      <w:r w:rsidRPr="0024183F">
        <w:rPr>
          <w:rFonts w:ascii="Calibri" w:hAnsi="Calibri" w:cs="Calibri"/>
        </w:rPr>
        <w:t>as part of the inflammation</w:t>
      </w:r>
      <w:r>
        <w:rPr>
          <w:rFonts w:ascii="Calibri" w:hAnsi="Calibri" w:cs="Calibri"/>
        </w:rPr>
        <w:t>. Therefore,</w:t>
      </w:r>
      <w:r w:rsidRPr="0024183F">
        <w:rPr>
          <w:rFonts w:ascii="Calibri" w:hAnsi="Calibri" w:cs="Calibri"/>
        </w:rPr>
        <w:t xml:space="preserve"> it is recommended to adjust the cell number to 1</w:t>
      </w:r>
      <w:r>
        <w:rPr>
          <w:rFonts w:ascii="Calibri" w:hAnsi="Calibri" w:cs="Calibri"/>
        </w:rPr>
        <w:t xml:space="preserve"> </w:t>
      </w:r>
      <w:r w:rsidRPr="0024183F">
        <w:rPr>
          <w:rFonts w:ascii="Calibri" w:hAnsi="Calibri" w:cs="Calibri"/>
        </w:rPr>
        <w:t>x</w:t>
      </w:r>
      <w:r>
        <w:rPr>
          <w:rFonts w:ascii="Calibri" w:hAnsi="Calibri" w:cs="Calibri"/>
        </w:rPr>
        <w:t xml:space="preserve"> </w:t>
      </w:r>
      <w:r w:rsidRPr="0024183F">
        <w:rPr>
          <w:rFonts w:ascii="Calibri" w:hAnsi="Calibri" w:cs="Calibri"/>
        </w:rPr>
        <w:t>10</w:t>
      </w:r>
      <w:r w:rsidRPr="00EA58CF">
        <w:rPr>
          <w:rFonts w:ascii="Calibri" w:hAnsi="Calibri" w:cs="Calibri"/>
          <w:vertAlign w:val="superscript"/>
        </w:rPr>
        <w:t>6</w:t>
      </w:r>
      <w:r w:rsidRPr="0024183F">
        <w:rPr>
          <w:rFonts w:ascii="Calibri" w:hAnsi="Calibri" w:cs="Calibri"/>
        </w:rPr>
        <w:t xml:space="preserve"> cells/</w:t>
      </w:r>
      <w:r w:rsidR="004E598B">
        <w:rPr>
          <w:rFonts w:ascii="Calibri" w:hAnsi="Calibri" w:cs="Calibri"/>
        </w:rPr>
        <w:t>6</w:t>
      </w:r>
      <w:r w:rsidRPr="0024183F">
        <w:rPr>
          <w:rFonts w:ascii="Calibri" w:hAnsi="Calibri" w:cs="Calibri"/>
        </w:rPr>
        <w:t>0</w:t>
      </w:r>
      <w:r>
        <w:rPr>
          <w:rFonts w:ascii="Calibri" w:hAnsi="Calibri" w:cs="Calibri"/>
        </w:rPr>
        <w:t xml:space="preserve"> </w:t>
      </w:r>
      <w:r w:rsidRPr="0024183F">
        <w:rPr>
          <w:rFonts w:ascii="Calibri" w:hAnsi="Calibri" w:cs="Calibri"/>
        </w:rPr>
        <w:t>µ</w:t>
      </w:r>
      <w:r w:rsidR="00F51CAE">
        <w:rPr>
          <w:rFonts w:ascii="Calibri" w:hAnsi="Calibri" w:cs="Calibri"/>
        </w:rPr>
        <w:t xml:space="preserve">L </w:t>
      </w:r>
      <w:r w:rsidRPr="0024183F">
        <w:rPr>
          <w:rFonts w:ascii="Calibri" w:hAnsi="Calibri" w:cs="Calibri"/>
        </w:rPr>
        <w:t>to achieve the best staining results for flow cytometry analysis.</w:t>
      </w:r>
    </w:p>
    <w:p w14:paraId="30240BCC" w14:textId="77777777" w:rsidR="00825D97" w:rsidRPr="004D2B46" w:rsidRDefault="00825D97" w:rsidP="00B26B87">
      <w:pPr>
        <w:pStyle w:val="ListParagraph"/>
        <w:spacing w:line="240" w:lineRule="auto"/>
        <w:ind w:left="0" w:firstLine="0"/>
        <w:jc w:val="left"/>
        <w:rPr>
          <w:rFonts w:ascii="Calibri" w:hAnsi="Calibri" w:cs="Calibri"/>
          <w:highlight w:val="yellow"/>
        </w:rPr>
      </w:pPr>
    </w:p>
    <w:p w14:paraId="13AFB0ED" w14:textId="1A3F1757" w:rsidR="00870145" w:rsidRPr="00870145" w:rsidRDefault="00B459E4" w:rsidP="00B26B87">
      <w:pPr>
        <w:pStyle w:val="ListParagraph"/>
        <w:numPr>
          <w:ilvl w:val="1"/>
          <w:numId w:val="3"/>
        </w:numPr>
        <w:tabs>
          <w:tab w:val="clear" w:pos="426"/>
        </w:tabs>
        <w:spacing w:line="240" w:lineRule="auto"/>
        <w:ind w:left="0" w:firstLine="0"/>
        <w:jc w:val="left"/>
        <w:rPr>
          <w:rFonts w:ascii="Calibri" w:hAnsi="Calibri" w:cs="Calibri"/>
          <w:highlight w:val="yellow"/>
        </w:rPr>
      </w:pPr>
      <w:r w:rsidRPr="00870145">
        <w:rPr>
          <w:rFonts w:ascii="Calibri" w:hAnsi="Calibri" w:cs="Calibri"/>
          <w:highlight w:val="yellow"/>
        </w:rPr>
        <w:t xml:space="preserve">For </w:t>
      </w:r>
      <w:r w:rsidRPr="00712FD1">
        <w:rPr>
          <w:rFonts w:ascii="Calibri" w:hAnsi="Calibri" w:cs="Calibri"/>
          <w:highlight w:val="yellow"/>
        </w:rPr>
        <w:t>FACS analysis,</w:t>
      </w:r>
      <w:r w:rsidR="00870145" w:rsidRPr="00712FD1">
        <w:rPr>
          <w:rFonts w:ascii="Calibri" w:hAnsi="Calibri" w:cs="Calibri"/>
          <w:highlight w:val="yellow"/>
        </w:rPr>
        <w:t xml:space="preserve"> </w:t>
      </w:r>
      <w:r w:rsidR="00FB0D12" w:rsidRPr="00712FD1">
        <w:rPr>
          <w:rFonts w:ascii="Calibri" w:hAnsi="Calibri" w:cs="Calibri"/>
          <w:highlight w:val="yellow"/>
        </w:rPr>
        <w:t>incubate c</w:t>
      </w:r>
      <w:r w:rsidR="00870145" w:rsidRPr="00712FD1">
        <w:rPr>
          <w:rFonts w:ascii="Calibri" w:hAnsi="Calibri" w:cs="Calibri"/>
          <w:highlight w:val="yellow"/>
        </w:rPr>
        <w:t>ells with CD16/CD32 antibody at 4</w:t>
      </w:r>
      <w:r w:rsidR="00FB0D12" w:rsidRPr="00712FD1">
        <w:rPr>
          <w:rFonts w:ascii="Calibri" w:hAnsi="Calibri" w:cs="Calibri"/>
          <w:highlight w:val="yellow"/>
        </w:rPr>
        <w:t xml:space="preserve"> </w:t>
      </w:r>
      <w:r w:rsidR="00870145" w:rsidRPr="00712FD1">
        <w:rPr>
          <w:rFonts w:ascii="Calibri" w:hAnsi="Calibri" w:cs="Calibri"/>
          <w:highlight w:val="yellow"/>
        </w:rPr>
        <w:t xml:space="preserve">°C for </w:t>
      </w:r>
      <w:r w:rsidR="00FB0D12" w:rsidRPr="00712FD1">
        <w:rPr>
          <w:rFonts w:ascii="Calibri" w:hAnsi="Calibri" w:cs="Calibri"/>
          <w:highlight w:val="yellow"/>
        </w:rPr>
        <w:t>1</w:t>
      </w:r>
      <w:r w:rsidR="00870145" w:rsidRPr="00712FD1">
        <w:rPr>
          <w:rFonts w:ascii="Calibri" w:hAnsi="Calibri" w:cs="Calibri"/>
          <w:highlight w:val="yellow"/>
        </w:rPr>
        <w:t>5 min to block non-specific binding of immunoglobulin to the Fc receptors</w:t>
      </w:r>
      <w:r w:rsidR="00FB0D12" w:rsidRPr="00712FD1">
        <w:rPr>
          <w:rFonts w:ascii="Calibri" w:hAnsi="Calibri" w:cs="Calibri"/>
          <w:highlight w:val="yellow"/>
        </w:rPr>
        <w:t>. Ad</w:t>
      </w:r>
      <w:r w:rsidR="004E598B" w:rsidRPr="00712FD1">
        <w:rPr>
          <w:rFonts w:ascii="Calibri" w:hAnsi="Calibri" w:cs="Calibri"/>
          <w:highlight w:val="yellow"/>
        </w:rPr>
        <w:t>d 20 µ</w:t>
      </w:r>
      <w:r w:rsidR="00A96E00">
        <w:rPr>
          <w:rFonts w:ascii="Calibri" w:hAnsi="Calibri" w:cs="Calibri"/>
          <w:highlight w:val="yellow"/>
        </w:rPr>
        <w:t>L of</w:t>
      </w:r>
      <w:r w:rsidR="004E598B" w:rsidRPr="00712FD1">
        <w:rPr>
          <w:rFonts w:ascii="Calibri" w:hAnsi="Calibri" w:cs="Calibri"/>
          <w:highlight w:val="yellow"/>
        </w:rPr>
        <w:t xml:space="preserve"> </w:t>
      </w:r>
      <w:r w:rsidR="00FB0D12" w:rsidRPr="00712FD1">
        <w:rPr>
          <w:rFonts w:ascii="Calibri" w:hAnsi="Calibri" w:cs="Calibri"/>
          <w:highlight w:val="yellow"/>
        </w:rPr>
        <w:t xml:space="preserve">blocking solution to </w:t>
      </w:r>
      <w:r w:rsidR="004E598B" w:rsidRPr="00712FD1">
        <w:rPr>
          <w:rFonts w:ascii="Calibri" w:hAnsi="Calibri" w:cs="Calibri"/>
          <w:highlight w:val="yellow"/>
        </w:rPr>
        <w:t xml:space="preserve">1 x </w:t>
      </w:r>
      <w:r w:rsidR="00FB0D12" w:rsidRPr="00712FD1">
        <w:rPr>
          <w:rFonts w:ascii="Calibri" w:hAnsi="Calibri" w:cs="Calibri"/>
          <w:highlight w:val="yellow"/>
        </w:rPr>
        <w:t>10</w:t>
      </w:r>
      <w:r w:rsidR="00FB0D12" w:rsidRPr="00712FD1">
        <w:rPr>
          <w:rFonts w:ascii="Calibri" w:hAnsi="Calibri" w:cs="Calibri"/>
          <w:highlight w:val="yellow"/>
          <w:vertAlign w:val="superscript"/>
        </w:rPr>
        <w:t>6</w:t>
      </w:r>
      <w:r w:rsidR="00FB0D12" w:rsidRPr="00712FD1">
        <w:rPr>
          <w:rFonts w:ascii="Calibri" w:hAnsi="Calibri" w:cs="Calibri"/>
          <w:highlight w:val="yellow"/>
        </w:rPr>
        <w:t xml:space="preserve"> cells</w:t>
      </w:r>
      <w:r w:rsidR="004E598B" w:rsidRPr="00712FD1">
        <w:rPr>
          <w:rFonts w:ascii="Calibri" w:hAnsi="Calibri" w:cs="Calibri"/>
          <w:highlight w:val="yellow"/>
        </w:rPr>
        <w:t xml:space="preserve"> in 6</w:t>
      </w:r>
      <w:r w:rsidR="00FB0D12" w:rsidRPr="00712FD1">
        <w:rPr>
          <w:rFonts w:ascii="Calibri" w:hAnsi="Calibri" w:cs="Calibri"/>
          <w:highlight w:val="yellow"/>
        </w:rPr>
        <w:t>0 µ</w:t>
      </w:r>
      <w:r w:rsidR="00A96E00">
        <w:rPr>
          <w:rFonts w:ascii="Calibri" w:hAnsi="Calibri" w:cs="Calibri"/>
          <w:highlight w:val="yellow"/>
        </w:rPr>
        <w:t>L</w:t>
      </w:r>
      <w:r w:rsidR="004E598B" w:rsidRPr="00712FD1">
        <w:rPr>
          <w:rFonts w:ascii="Calibri" w:hAnsi="Calibri" w:cs="Calibri"/>
          <w:highlight w:val="yellow"/>
        </w:rPr>
        <w:t xml:space="preserve"> in a 5 m</w:t>
      </w:r>
      <w:r w:rsidR="00A96E00">
        <w:rPr>
          <w:rFonts w:ascii="Calibri" w:hAnsi="Calibri" w:cs="Calibri"/>
          <w:highlight w:val="yellow"/>
        </w:rPr>
        <w:t>L</w:t>
      </w:r>
      <w:r w:rsidR="004E598B" w:rsidRPr="00712FD1">
        <w:rPr>
          <w:rFonts w:ascii="Calibri" w:hAnsi="Calibri" w:cs="Calibri"/>
          <w:highlight w:val="yellow"/>
        </w:rPr>
        <w:t xml:space="preserve"> tube</w:t>
      </w:r>
      <w:r w:rsidR="00FB0D12" w:rsidRPr="00712FD1">
        <w:rPr>
          <w:rFonts w:ascii="Calibri" w:hAnsi="Calibri" w:cs="Calibri"/>
          <w:highlight w:val="yellow"/>
        </w:rPr>
        <w:t>.</w:t>
      </w:r>
    </w:p>
    <w:p w14:paraId="13F014A1" w14:textId="77777777" w:rsidR="00870145" w:rsidRPr="00870145" w:rsidRDefault="00870145" w:rsidP="00B26B87">
      <w:pPr>
        <w:pStyle w:val="ListParagraph"/>
        <w:tabs>
          <w:tab w:val="clear" w:pos="426"/>
        </w:tabs>
        <w:spacing w:line="240" w:lineRule="auto"/>
        <w:ind w:left="0" w:firstLine="0"/>
        <w:jc w:val="left"/>
        <w:rPr>
          <w:rFonts w:ascii="Calibri" w:hAnsi="Calibri" w:cs="Calibri"/>
          <w:highlight w:val="yellow"/>
        </w:rPr>
      </w:pPr>
    </w:p>
    <w:p w14:paraId="23F6C0FF" w14:textId="75CB078C" w:rsidR="004E598B" w:rsidRPr="004E598B" w:rsidRDefault="004E598B" w:rsidP="00B26B87">
      <w:pPr>
        <w:pStyle w:val="ListParagraph"/>
        <w:numPr>
          <w:ilvl w:val="1"/>
          <w:numId w:val="3"/>
        </w:numPr>
        <w:tabs>
          <w:tab w:val="clear" w:pos="426"/>
        </w:tabs>
        <w:spacing w:line="240" w:lineRule="auto"/>
        <w:ind w:left="0" w:firstLine="0"/>
        <w:jc w:val="left"/>
        <w:rPr>
          <w:rFonts w:ascii="Calibri" w:hAnsi="Calibri" w:cs="Calibri"/>
          <w:highlight w:val="yellow"/>
        </w:rPr>
      </w:pPr>
      <w:r>
        <w:rPr>
          <w:rFonts w:ascii="Calibri" w:hAnsi="Calibri" w:cs="Calibri"/>
          <w:highlight w:val="yellow"/>
        </w:rPr>
        <w:t>Meanwhile, p</w:t>
      </w:r>
      <w:r w:rsidR="00B459E4" w:rsidRPr="00FB0D12">
        <w:rPr>
          <w:rFonts w:ascii="Calibri" w:hAnsi="Calibri" w:cs="Calibri"/>
          <w:highlight w:val="yellow"/>
        </w:rPr>
        <w:t>repare a master</w:t>
      </w:r>
      <w:r w:rsidR="00A96E00">
        <w:rPr>
          <w:rFonts w:ascii="Calibri" w:hAnsi="Calibri" w:cs="Calibri"/>
          <w:highlight w:val="yellow"/>
        </w:rPr>
        <w:t xml:space="preserve"> </w:t>
      </w:r>
      <w:r w:rsidR="00B459E4" w:rsidRPr="00FB0D12">
        <w:rPr>
          <w:rFonts w:ascii="Calibri" w:hAnsi="Calibri" w:cs="Calibri"/>
          <w:highlight w:val="yellow"/>
        </w:rPr>
        <w:t>mix with FACS buffer and antibodies</w:t>
      </w:r>
      <w:r w:rsidR="0061195B" w:rsidRPr="00FB0D12">
        <w:rPr>
          <w:rFonts w:ascii="Calibri" w:hAnsi="Calibri" w:cs="Calibri"/>
          <w:highlight w:val="yellow"/>
        </w:rPr>
        <w:t xml:space="preserve"> as described in </w:t>
      </w:r>
      <w:r w:rsidR="0061195B" w:rsidRPr="006620F3">
        <w:rPr>
          <w:rFonts w:ascii="Calibri" w:hAnsi="Calibri" w:cs="Calibri"/>
          <w:b/>
          <w:highlight w:val="yellow"/>
        </w:rPr>
        <w:t>Table 2</w:t>
      </w:r>
      <w:r w:rsidR="00A50EE7" w:rsidRPr="00FB0D12">
        <w:rPr>
          <w:rFonts w:ascii="Calibri" w:hAnsi="Calibri" w:cs="Calibri"/>
          <w:highlight w:val="yellow"/>
        </w:rPr>
        <w:t>.</w:t>
      </w:r>
      <w:r w:rsidR="00B459E4" w:rsidRPr="00FB0D12">
        <w:rPr>
          <w:rFonts w:ascii="Calibri" w:hAnsi="Calibri" w:cs="Calibri"/>
          <w:highlight w:val="yellow"/>
        </w:rPr>
        <w:t xml:space="preserve"> </w:t>
      </w:r>
    </w:p>
    <w:p w14:paraId="7B5CC949" w14:textId="77777777" w:rsidR="004E598B" w:rsidRPr="004E598B" w:rsidRDefault="004E598B" w:rsidP="00B26B87">
      <w:pPr>
        <w:pStyle w:val="ListParagraph"/>
        <w:spacing w:line="240" w:lineRule="auto"/>
        <w:jc w:val="left"/>
        <w:rPr>
          <w:rFonts w:ascii="Calibri" w:hAnsi="Calibri" w:cs="Calibri"/>
        </w:rPr>
      </w:pPr>
    </w:p>
    <w:p w14:paraId="3D858764" w14:textId="20548B47" w:rsidR="00B459E4" w:rsidRPr="00712FD1" w:rsidRDefault="004E598B" w:rsidP="00B26B87">
      <w:pPr>
        <w:pStyle w:val="ListParagraph"/>
        <w:numPr>
          <w:ilvl w:val="1"/>
          <w:numId w:val="3"/>
        </w:numPr>
        <w:tabs>
          <w:tab w:val="clear" w:pos="426"/>
        </w:tabs>
        <w:spacing w:line="240" w:lineRule="auto"/>
        <w:ind w:left="0" w:firstLine="0"/>
        <w:jc w:val="left"/>
        <w:rPr>
          <w:rFonts w:ascii="Calibri" w:hAnsi="Calibri" w:cs="Calibri"/>
          <w:highlight w:val="yellow"/>
        </w:rPr>
      </w:pPr>
      <w:r w:rsidRPr="00712FD1">
        <w:rPr>
          <w:rFonts w:ascii="Calibri" w:hAnsi="Calibri" w:cs="Calibri"/>
          <w:highlight w:val="yellow"/>
        </w:rPr>
        <w:t xml:space="preserve">After blocking, do not wash </w:t>
      </w:r>
      <w:r w:rsidR="00A96E00">
        <w:rPr>
          <w:rFonts w:ascii="Calibri" w:hAnsi="Calibri" w:cs="Calibri"/>
          <w:highlight w:val="yellow"/>
        </w:rPr>
        <w:t xml:space="preserve">the </w:t>
      </w:r>
      <w:r w:rsidRPr="00712FD1">
        <w:rPr>
          <w:rFonts w:ascii="Calibri" w:hAnsi="Calibri" w:cs="Calibri"/>
          <w:highlight w:val="yellow"/>
        </w:rPr>
        <w:t>cells. Add 20 µ</w:t>
      </w:r>
      <w:r w:rsidR="00A96E00">
        <w:rPr>
          <w:rFonts w:ascii="Calibri" w:hAnsi="Calibri" w:cs="Calibri"/>
          <w:highlight w:val="yellow"/>
        </w:rPr>
        <w:t>L of</w:t>
      </w:r>
      <w:r w:rsidRPr="00712FD1">
        <w:rPr>
          <w:rFonts w:ascii="Calibri" w:hAnsi="Calibri" w:cs="Calibri"/>
          <w:highlight w:val="yellow"/>
        </w:rPr>
        <w:t xml:space="preserve"> antibody master</w:t>
      </w:r>
      <w:r w:rsidR="00A96E00">
        <w:rPr>
          <w:rFonts w:ascii="Calibri" w:hAnsi="Calibri" w:cs="Calibri"/>
          <w:highlight w:val="yellow"/>
        </w:rPr>
        <w:t xml:space="preserve"> </w:t>
      </w:r>
      <w:r w:rsidRPr="00712FD1">
        <w:rPr>
          <w:rFonts w:ascii="Calibri" w:hAnsi="Calibri" w:cs="Calibri"/>
          <w:highlight w:val="yellow"/>
        </w:rPr>
        <w:t>mix per sample to obtain a final volume of 100 µ</w:t>
      </w:r>
      <w:r w:rsidR="00A96E00">
        <w:rPr>
          <w:rFonts w:ascii="Calibri" w:hAnsi="Calibri" w:cs="Calibri"/>
          <w:highlight w:val="yellow"/>
        </w:rPr>
        <w:t>L</w:t>
      </w:r>
      <w:r w:rsidRPr="00712FD1">
        <w:rPr>
          <w:rFonts w:ascii="Calibri" w:hAnsi="Calibri" w:cs="Calibri"/>
          <w:highlight w:val="yellow"/>
        </w:rPr>
        <w:t xml:space="preserve">. </w:t>
      </w:r>
      <w:r w:rsidR="00B459E4" w:rsidRPr="00712FD1">
        <w:rPr>
          <w:rFonts w:ascii="Calibri" w:hAnsi="Calibri" w:cs="Calibri"/>
          <w:highlight w:val="yellow"/>
        </w:rPr>
        <w:t>Incubate the samples for 20 min in the dark at 4 °C</w:t>
      </w:r>
      <w:r w:rsidR="005A6CEC" w:rsidRPr="00712FD1">
        <w:rPr>
          <w:rFonts w:ascii="Calibri" w:hAnsi="Calibri" w:cs="Calibri"/>
          <w:highlight w:val="yellow"/>
        </w:rPr>
        <w:t>.</w:t>
      </w:r>
      <w:r w:rsidR="00B459E4" w:rsidRPr="00712FD1">
        <w:rPr>
          <w:rFonts w:ascii="Calibri" w:hAnsi="Calibri" w:cs="Calibri"/>
          <w:highlight w:val="yellow"/>
        </w:rPr>
        <w:t xml:space="preserve"> </w:t>
      </w:r>
    </w:p>
    <w:p w14:paraId="26D4BE2F" w14:textId="77777777" w:rsidR="00825D97" w:rsidRPr="00712FD1" w:rsidRDefault="00825D97" w:rsidP="00B26B87">
      <w:pPr>
        <w:pStyle w:val="ListParagraph"/>
        <w:tabs>
          <w:tab w:val="clear" w:pos="426"/>
        </w:tabs>
        <w:spacing w:line="240" w:lineRule="auto"/>
        <w:ind w:left="0" w:firstLine="0"/>
        <w:jc w:val="left"/>
        <w:rPr>
          <w:rFonts w:ascii="Calibri" w:hAnsi="Calibri" w:cs="Calibri"/>
          <w:highlight w:val="yellow"/>
        </w:rPr>
      </w:pPr>
    </w:p>
    <w:p w14:paraId="46A7CAB0" w14:textId="03174503" w:rsidR="00B459E4" w:rsidRDefault="00B459E4" w:rsidP="00B26B87">
      <w:pPr>
        <w:pStyle w:val="ListParagraph"/>
        <w:numPr>
          <w:ilvl w:val="1"/>
          <w:numId w:val="3"/>
        </w:numPr>
        <w:tabs>
          <w:tab w:val="clear" w:pos="426"/>
        </w:tabs>
        <w:spacing w:line="240" w:lineRule="auto"/>
        <w:ind w:left="0" w:firstLine="0"/>
        <w:jc w:val="left"/>
        <w:rPr>
          <w:rFonts w:ascii="Calibri" w:hAnsi="Calibri" w:cs="Calibri"/>
          <w:highlight w:val="yellow"/>
        </w:rPr>
      </w:pPr>
      <w:r w:rsidRPr="00712FD1">
        <w:rPr>
          <w:rFonts w:ascii="Calibri" w:hAnsi="Calibri" w:cs="Calibri"/>
          <w:highlight w:val="yellow"/>
        </w:rPr>
        <w:t>Wash each sample with 1 m</w:t>
      </w:r>
      <w:r w:rsidR="005A6CEC" w:rsidRPr="00712FD1">
        <w:rPr>
          <w:rFonts w:ascii="Calibri" w:hAnsi="Calibri" w:cs="Calibri"/>
          <w:highlight w:val="yellow"/>
        </w:rPr>
        <w:t>L</w:t>
      </w:r>
      <w:r w:rsidRPr="00712FD1">
        <w:rPr>
          <w:rFonts w:ascii="Calibri" w:hAnsi="Calibri" w:cs="Calibri"/>
          <w:highlight w:val="yellow"/>
        </w:rPr>
        <w:t xml:space="preserve"> </w:t>
      </w:r>
      <w:r w:rsidR="00A96E00">
        <w:rPr>
          <w:rFonts w:ascii="Calibri" w:hAnsi="Calibri" w:cs="Calibri"/>
          <w:highlight w:val="yellow"/>
        </w:rPr>
        <w:t xml:space="preserve">of </w:t>
      </w:r>
      <w:r w:rsidRPr="00712FD1">
        <w:rPr>
          <w:rFonts w:ascii="Calibri" w:hAnsi="Calibri" w:cs="Calibri"/>
          <w:highlight w:val="yellow"/>
        </w:rPr>
        <w:t xml:space="preserve">FACS buffer and centrifuge for 5 min at 400 </w:t>
      </w:r>
      <w:r w:rsidRPr="00712FD1">
        <w:rPr>
          <w:rFonts w:ascii="Calibri" w:hAnsi="Calibri" w:cs="Calibri"/>
          <w:i/>
          <w:highlight w:val="yellow"/>
        </w:rPr>
        <w:t>x g</w:t>
      </w:r>
      <w:r w:rsidRPr="00712FD1">
        <w:rPr>
          <w:rFonts w:ascii="Calibri" w:hAnsi="Calibri" w:cs="Calibri"/>
          <w:highlight w:val="yellow"/>
        </w:rPr>
        <w:t xml:space="preserve">. Discard </w:t>
      </w:r>
      <w:r w:rsidR="005A6CEC" w:rsidRPr="00712FD1">
        <w:rPr>
          <w:rFonts w:ascii="Calibri" w:hAnsi="Calibri" w:cs="Calibri"/>
          <w:highlight w:val="yellow"/>
        </w:rPr>
        <w:t xml:space="preserve">the </w:t>
      </w:r>
      <w:r w:rsidRPr="00712FD1">
        <w:rPr>
          <w:rFonts w:ascii="Calibri" w:hAnsi="Calibri" w:cs="Calibri"/>
          <w:highlight w:val="yellow"/>
        </w:rPr>
        <w:t>supernatant and resuspend the pellet with FACS buffer to the appropriate cell concentration for FACS measurements.</w:t>
      </w:r>
    </w:p>
    <w:p w14:paraId="266AD519" w14:textId="77777777" w:rsidR="004E598B" w:rsidRPr="004E598B" w:rsidRDefault="004E598B" w:rsidP="00B26B87">
      <w:pPr>
        <w:pStyle w:val="ListParagraph"/>
        <w:spacing w:line="240" w:lineRule="auto"/>
        <w:jc w:val="left"/>
        <w:rPr>
          <w:rFonts w:ascii="Calibri" w:hAnsi="Calibri" w:cs="Calibri"/>
          <w:highlight w:val="yellow"/>
        </w:rPr>
      </w:pPr>
    </w:p>
    <w:p w14:paraId="3D95D23E" w14:textId="6D369E52" w:rsidR="004E598B" w:rsidRPr="00300CB0" w:rsidRDefault="004E598B" w:rsidP="00B26B87">
      <w:pPr>
        <w:pStyle w:val="ListParagraph"/>
        <w:tabs>
          <w:tab w:val="clear" w:pos="426"/>
        </w:tabs>
        <w:spacing w:line="240" w:lineRule="auto"/>
        <w:ind w:left="0" w:firstLine="0"/>
        <w:jc w:val="left"/>
        <w:rPr>
          <w:rFonts w:ascii="Calibri" w:hAnsi="Calibri" w:cs="Calibri"/>
        </w:rPr>
      </w:pPr>
      <w:r>
        <w:rPr>
          <w:rFonts w:ascii="Calibri" w:hAnsi="Calibri" w:cs="Calibri"/>
        </w:rPr>
        <w:t>NOTE: A</w:t>
      </w:r>
      <w:r w:rsidRPr="004E598B">
        <w:rPr>
          <w:rFonts w:ascii="Calibri" w:hAnsi="Calibri" w:cs="Calibri"/>
        </w:rPr>
        <w:t xml:space="preserve"> cell number of 1</w:t>
      </w:r>
      <w:r>
        <w:rPr>
          <w:rFonts w:ascii="Calibri" w:hAnsi="Calibri" w:cs="Calibri"/>
        </w:rPr>
        <w:t xml:space="preserve"> </w:t>
      </w:r>
      <w:r w:rsidRPr="004E598B">
        <w:rPr>
          <w:rFonts w:ascii="Calibri" w:hAnsi="Calibri" w:cs="Calibri"/>
        </w:rPr>
        <w:t>x</w:t>
      </w:r>
      <w:r>
        <w:rPr>
          <w:rFonts w:ascii="Calibri" w:hAnsi="Calibri" w:cs="Calibri"/>
        </w:rPr>
        <w:t xml:space="preserve"> </w:t>
      </w:r>
      <w:r w:rsidRPr="004E598B">
        <w:rPr>
          <w:rFonts w:ascii="Calibri" w:hAnsi="Calibri" w:cs="Calibri"/>
        </w:rPr>
        <w:t>10</w:t>
      </w:r>
      <w:r w:rsidRPr="004E598B">
        <w:rPr>
          <w:rFonts w:ascii="Calibri" w:hAnsi="Calibri" w:cs="Calibri"/>
          <w:vertAlign w:val="superscript"/>
        </w:rPr>
        <w:t>6</w:t>
      </w:r>
      <w:r w:rsidRPr="004E598B">
        <w:rPr>
          <w:rFonts w:ascii="Calibri" w:hAnsi="Calibri" w:cs="Calibri"/>
        </w:rPr>
        <w:t xml:space="preserve"> cells/500</w:t>
      </w:r>
      <w:r>
        <w:rPr>
          <w:rFonts w:ascii="Calibri" w:hAnsi="Calibri" w:cs="Calibri"/>
        </w:rPr>
        <w:t xml:space="preserve"> </w:t>
      </w:r>
      <w:r w:rsidRPr="004E598B">
        <w:rPr>
          <w:rFonts w:ascii="Calibri" w:hAnsi="Calibri" w:cs="Calibri"/>
        </w:rPr>
        <w:t>µ</w:t>
      </w:r>
      <w:r w:rsidR="00A96E00">
        <w:rPr>
          <w:rFonts w:ascii="Calibri" w:hAnsi="Calibri" w:cs="Calibri"/>
        </w:rPr>
        <w:t>L</w:t>
      </w:r>
      <w:r w:rsidRPr="004E598B">
        <w:rPr>
          <w:rFonts w:ascii="Calibri" w:hAnsi="Calibri" w:cs="Calibri"/>
        </w:rPr>
        <w:t xml:space="preserve"> </w:t>
      </w:r>
      <w:r>
        <w:rPr>
          <w:rFonts w:ascii="Calibri" w:hAnsi="Calibri" w:cs="Calibri"/>
        </w:rPr>
        <w:t xml:space="preserve">is suggested </w:t>
      </w:r>
      <w:r w:rsidRPr="004E598B">
        <w:rPr>
          <w:rFonts w:ascii="Calibri" w:hAnsi="Calibri" w:cs="Calibri"/>
        </w:rPr>
        <w:t xml:space="preserve">to achieve the best immune phenotyping results in </w:t>
      </w:r>
      <w:r>
        <w:rPr>
          <w:rFonts w:ascii="Calibri" w:hAnsi="Calibri" w:cs="Calibri"/>
        </w:rPr>
        <w:t>FACS</w:t>
      </w:r>
      <w:r w:rsidRPr="004E598B">
        <w:rPr>
          <w:rFonts w:ascii="Calibri" w:hAnsi="Calibri" w:cs="Calibri"/>
        </w:rPr>
        <w:t xml:space="preserve"> analysis </w:t>
      </w:r>
      <w:r>
        <w:rPr>
          <w:rFonts w:ascii="Calibri" w:hAnsi="Calibri" w:cs="Calibri"/>
        </w:rPr>
        <w:t xml:space="preserve">with </w:t>
      </w:r>
      <w:r w:rsidR="00A96E00">
        <w:rPr>
          <w:rFonts w:ascii="Calibri" w:hAnsi="Calibri" w:cs="Calibri"/>
        </w:rPr>
        <w:t>this</w:t>
      </w:r>
      <w:r>
        <w:rPr>
          <w:rFonts w:ascii="Calibri" w:hAnsi="Calibri" w:cs="Calibri"/>
        </w:rPr>
        <w:t xml:space="preserve"> protocol</w:t>
      </w:r>
      <w:r w:rsidRPr="004E598B">
        <w:rPr>
          <w:rFonts w:ascii="Calibri" w:hAnsi="Calibri" w:cs="Calibri"/>
        </w:rPr>
        <w:t xml:space="preserve">. However, </w:t>
      </w:r>
      <w:r>
        <w:rPr>
          <w:rFonts w:ascii="Calibri" w:hAnsi="Calibri" w:cs="Calibri"/>
        </w:rPr>
        <w:t>it is r</w:t>
      </w:r>
      <w:r w:rsidRPr="004E598B">
        <w:rPr>
          <w:rFonts w:ascii="Calibri" w:hAnsi="Calibri" w:cs="Calibri"/>
        </w:rPr>
        <w:t>ecommend</w:t>
      </w:r>
      <w:r>
        <w:rPr>
          <w:rFonts w:ascii="Calibri" w:hAnsi="Calibri" w:cs="Calibri"/>
        </w:rPr>
        <w:t>ed</w:t>
      </w:r>
      <w:r w:rsidRPr="004E598B">
        <w:rPr>
          <w:rFonts w:ascii="Calibri" w:hAnsi="Calibri" w:cs="Calibri"/>
        </w:rPr>
        <w:t xml:space="preserve"> that </w:t>
      </w:r>
      <w:r w:rsidRPr="00300CB0">
        <w:rPr>
          <w:rFonts w:ascii="Calibri" w:hAnsi="Calibri" w:cs="Calibri"/>
        </w:rPr>
        <w:t>antibodies have to be titrated individually.</w:t>
      </w:r>
    </w:p>
    <w:p w14:paraId="30536FCD" w14:textId="77777777" w:rsidR="00825D97" w:rsidRPr="00300CB0" w:rsidRDefault="00825D97" w:rsidP="00B26B87">
      <w:pPr>
        <w:pStyle w:val="ListParagraph"/>
        <w:tabs>
          <w:tab w:val="clear" w:pos="426"/>
        </w:tabs>
        <w:spacing w:line="240" w:lineRule="auto"/>
        <w:ind w:left="0" w:firstLine="0"/>
        <w:jc w:val="left"/>
        <w:rPr>
          <w:rFonts w:ascii="Calibri" w:hAnsi="Calibri" w:cs="Calibri"/>
        </w:rPr>
      </w:pPr>
    </w:p>
    <w:p w14:paraId="2E17A718" w14:textId="769B9BBC" w:rsidR="00B459E4" w:rsidRPr="00712FD1" w:rsidRDefault="00B459E4" w:rsidP="00B26B87">
      <w:pPr>
        <w:pStyle w:val="ListParagraph"/>
        <w:numPr>
          <w:ilvl w:val="1"/>
          <w:numId w:val="3"/>
        </w:numPr>
        <w:tabs>
          <w:tab w:val="clear" w:pos="426"/>
        </w:tabs>
        <w:spacing w:line="240" w:lineRule="auto"/>
        <w:ind w:left="0" w:firstLine="0"/>
        <w:jc w:val="left"/>
        <w:rPr>
          <w:rFonts w:ascii="Calibri" w:hAnsi="Calibri" w:cs="Calibri"/>
          <w:highlight w:val="yellow"/>
        </w:rPr>
      </w:pPr>
      <w:r w:rsidRPr="00712FD1">
        <w:rPr>
          <w:rFonts w:ascii="Calibri" w:hAnsi="Calibri" w:cs="Calibri"/>
          <w:highlight w:val="yellow"/>
        </w:rPr>
        <w:t xml:space="preserve">If required, add live/dead staining prior to </w:t>
      </w:r>
      <w:r w:rsidR="005A6CEC" w:rsidRPr="00712FD1">
        <w:rPr>
          <w:rFonts w:ascii="Calibri" w:hAnsi="Calibri" w:cs="Calibri"/>
          <w:highlight w:val="yellow"/>
        </w:rPr>
        <w:t xml:space="preserve">the </w:t>
      </w:r>
      <w:r w:rsidRPr="00712FD1">
        <w:rPr>
          <w:rFonts w:ascii="Calibri" w:hAnsi="Calibri" w:cs="Calibri"/>
          <w:highlight w:val="yellow"/>
        </w:rPr>
        <w:t xml:space="preserve">surface staining using specific commercially available </w:t>
      </w:r>
      <w:r w:rsidR="005A6CEC" w:rsidRPr="00712FD1">
        <w:rPr>
          <w:rFonts w:ascii="Calibri" w:hAnsi="Calibri" w:cs="Calibri"/>
          <w:highlight w:val="yellow"/>
        </w:rPr>
        <w:t>kits</w:t>
      </w:r>
      <w:r w:rsidR="003C18EE" w:rsidRPr="00712FD1">
        <w:rPr>
          <w:rFonts w:ascii="Calibri" w:hAnsi="Calibri" w:cs="Calibri"/>
          <w:highlight w:val="yellow"/>
        </w:rPr>
        <w:fldChar w:fldCharType="begin"/>
      </w:r>
      <w:r w:rsidR="003C18EE" w:rsidRPr="00712FD1">
        <w:rPr>
          <w:rFonts w:ascii="Calibri" w:hAnsi="Calibri" w:cs="Calibri"/>
          <w:highlight w:val="yellow"/>
        </w:rPr>
        <w:instrText xml:space="preserve"> ADDIN ZOTERO_ITEM CSL_CITATION {"citationID":"itdIvGGr","properties":{"formattedCitation":"\\super 8\\nosupersub{}","plainCitation":"8","noteIndex":0},"citationItems":[{"id":4452,"uris":["http://zotero.org/users/1653868/items/UQLQ9XGS"],"uri":["http://zotero.org/users/1653868/items/UQLQ9XGS"],"itemData":{"id":4452,"type":"article-journal","title":"Experimental murine acute lung injury induces increase of pulmonary TIE2-expressing macrophages","container-title":"Journal of Inflammation","page":"12","volume":"15","source":"BioMed Central","abstract":"Breakdown of the alveolo-capillary wall is pathognomonic for Acute Lung Injury (ALI). Angiopoietins, vascular-specific growth factors, are linked to endothelial barrier dysfunction, and elevated Angiopoietin-2 (ANG2) levels are associated with poor outcome of ALI patients. Specialized immune cells, referred to as ‘TIE2-expressing monocytes and macrophages’ (TEM), were shown to specifically respond to ANG2 binding. However, their involvement in acute inflammatory processes is so far completely undescribed. Thus, our aim was to assess the dynamics of TEMs in a murine model of ALI.","DOI":"10.1186/s12950-018-0188-5","ISSN":"1476-9255","journalAbbreviation":"Journal of Inflammation","author":[{"family":"Ehrentraut","given":"Heidi"},{"family":"Weisheit","given":"Christina"},{"family":"Scheck","given":"Marcel"},{"family":"Frede","given":"Stilla"},{"family":"Hilbert","given":"Tobias"}],"issued":{"date-parts":[["2018",6,14]]}}}],"schema":"https://github.com/citation-style-language/schema/raw/master/csl-citation.json"} </w:instrText>
      </w:r>
      <w:r w:rsidR="003C18EE" w:rsidRPr="00712FD1">
        <w:rPr>
          <w:rFonts w:ascii="Calibri" w:hAnsi="Calibri" w:cs="Calibri"/>
          <w:highlight w:val="yellow"/>
        </w:rPr>
        <w:fldChar w:fldCharType="separate"/>
      </w:r>
      <w:r w:rsidR="003C18EE" w:rsidRPr="00712FD1">
        <w:rPr>
          <w:rFonts w:ascii="Calibri" w:hAnsi="Calibri" w:cs="Times New Roman"/>
          <w:highlight w:val="yellow"/>
          <w:vertAlign w:val="superscript"/>
        </w:rPr>
        <w:t>8</w:t>
      </w:r>
      <w:r w:rsidR="003C18EE" w:rsidRPr="00712FD1">
        <w:rPr>
          <w:rFonts w:ascii="Calibri" w:hAnsi="Calibri" w:cs="Calibri"/>
          <w:highlight w:val="yellow"/>
        </w:rPr>
        <w:fldChar w:fldCharType="end"/>
      </w:r>
      <w:r w:rsidR="005A6CEC" w:rsidRPr="00712FD1">
        <w:rPr>
          <w:rFonts w:ascii="Calibri" w:hAnsi="Calibri" w:cs="Calibri"/>
          <w:highlight w:val="yellow"/>
        </w:rPr>
        <w:t>.</w:t>
      </w:r>
    </w:p>
    <w:p w14:paraId="20976901" w14:textId="77777777" w:rsidR="00825D97" w:rsidRPr="00712FD1" w:rsidRDefault="00825D97" w:rsidP="00B26B87">
      <w:pPr>
        <w:pStyle w:val="ListParagraph"/>
        <w:tabs>
          <w:tab w:val="clear" w:pos="426"/>
        </w:tabs>
        <w:spacing w:line="240" w:lineRule="auto"/>
        <w:ind w:left="0" w:firstLine="0"/>
        <w:jc w:val="left"/>
        <w:rPr>
          <w:rFonts w:ascii="Calibri" w:hAnsi="Calibri" w:cs="Calibri"/>
          <w:highlight w:val="yellow"/>
        </w:rPr>
      </w:pPr>
    </w:p>
    <w:p w14:paraId="5C71FF6F" w14:textId="6364A952" w:rsidR="00B459E4" w:rsidRPr="004D2B46" w:rsidRDefault="00B459E4" w:rsidP="00B26B87">
      <w:pPr>
        <w:pStyle w:val="ListParagraph"/>
        <w:numPr>
          <w:ilvl w:val="1"/>
          <w:numId w:val="3"/>
        </w:numPr>
        <w:tabs>
          <w:tab w:val="clear" w:pos="426"/>
        </w:tabs>
        <w:spacing w:line="240" w:lineRule="auto"/>
        <w:ind w:left="0" w:firstLine="0"/>
        <w:jc w:val="left"/>
        <w:rPr>
          <w:rFonts w:ascii="Calibri" w:hAnsi="Calibri" w:cs="Calibri"/>
          <w:highlight w:val="yellow"/>
        </w:rPr>
      </w:pPr>
      <w:r w:rsidRPr="00712FD1">
        <w:rPr>
          <w:rFonts w:ascii="Calibri" w:hAnsi="Calibri" w:cs="Calibri"/>
          <w:highlight w:val="yellow"/>
        </w:rPr>
        <w:t xml:space="preserve">Finally, add fixed numbers of commercially available fluorochrome-coupled calibration beads </w:t>
      </w:r>
      <w:r w:rsidR="005656FA" w:rsidRPr="00712FD1">
        <w:rPr>
          <w:rFonts w:ascii="Calibri" w:hAnsi="Calibri" w:cs="Calibri"/>
          <w:highlight w:val="yellow"/>
        </w:rPr>
        <w:t>(3 x 10</w:t>
      </w:r>
      <w:r w:rsidR="005656FA" w:rsidRPr="00712FD1">
        <w:rPr>
          <w:rFonts w:ascii="Calibri" w:hAnsi="Calibri" w:cs="Calibri"/>
          <w:highlight w:val="yellow"/>
          <w:vertAlign w:val="superscript"/>
        </w:rPr>
        <w:t>5</w:t>
      </w:r>
      <w:r w:rsidR="005656FA" w:rsidRPr="00712FD1">
        <w:rPr>
          <w:rFonts w:ascii="Calibri" w:hAnsi="Calibri" w:cs="Calibri"/>
          <w:highlight w:val="yellow"/>
        </w:rPr>
        <w:t xml:space="preserve"> beads in 20 µ</w:t>
      </w:r>
      <w:r w:rsidR="00A96E00">
        <w:rPr>
          <w:rFonts w:ascii="Calibri" w:hAnsi="Calibri" w:cs="Calibri"/>
          <w:highlight w:val="yellow"/>
        </w:rPr>
        <w:t>L of</w:t>
      </w:r>
      <w:r w:rsidR="005656FA" w:rsidRPr="00712FD1">
        <w:rPr>
          <w:rFonts w:ascii="Calibri" w:hAnsi="Calibri" w:cs="Calibri"/>
          <w:highlight w:val="yellow"/>
        </w:rPr>
        <w:t xml:space="preserve"> FACS buffer) </w:t>
      </w:r>
      <w:r w:rsidRPr="00712FD1">
        <w:rPr>
          <w:rFonts w:ascii="Calibri" w:hAnsi="Calibri" w:cs="Calibri"/>
          <w:highlight w:val="yellow"/>
        </w:rPr>
        <w:t>to each sample to determine absolute cell numbers</w:t>
      </w:r>
      <w:r w:rsidR="005656FA" w:rsidRPr="00712FD1">
        <w:rPr>
          <w:rFonts w:ascii="Calibri" w:hAnsi="Calibri" w:cs="Calibri"/>
          <w:highlight w:val="yellow"/>
        </w:rPr>
        <w:fldChar w:fldCharType="begin"/>
      </w:r>
      <w:r w:rsidR="005656FA" w:rsidRPr="00712FD1">
        <w:rPr>
          <w:rFonts w:ascii="Calibri" w:hAnsi="Calibri" w:cs="Calibri"/>
          <w:highlight w:val="yellow"/>
        </w:rPr>
        <w:instrText xml:space="preserve"> ADDIN ZOTERO_ITEM CSL_CITATION {"citationID":"mDQiskr2","properties":{"formattedCitation":"\\super 12\\nosupersub{}","plainCitation":"12","noteIndex":0},"citationItems":[{"id":5138,"uris":["http://zotero.org/users/1653868/items/9PZ7UJQ6"],"uri":["http://zotero.org/users/1653868/items/9PZ7UJQ6"],"itemData":{"id":5138,"type":"article-journal","title":"Ly6Clow and Not Ly6Chigh Macrophages Accumulate First in the Heart in a Model of Murine Pressure-Overload","container-title":"PLoS ONE","volume":"9","issue":"11","source":"PubMed Central","abstract":"Cardiac tissue remodeling in the course of chronic left ventricular hypertrophy requires phagocytes which degrade cellular debris, initiate and maintain tissue inflammation and reorganization. The dynamics of phagocytes in left ventricular hypertrophy have not been systematically studied. Here, we characterized the temporal accumulation of leukocytes in the cardiac immune response by flow cytometry and fluorescence microscopy at day 3, 6 and 21 following transverse aortic constriction (TAC). Cardiac hypertrophy due to chronic pressure overload causes cardiac immune response and inflammation represented by an increase of immune cells at all three time points among which neutrophils reached their maximum at day 3 and macrophages at day 6. The cardiac macrophage population consisted of both Ly6Clow and Ly6Chigh macrophages. Ly6Clow macrophages were more abundant peaking at day 6 in response to pressure overload. During the development of cardiac hypertrophy the expression pattern of adhesion molecules was investigated by qRT-PCR and flow cytometry. CD11b, CX3CR1 and ICAM-1 determined by qRT-PCR in whole cardiac tissue were up-regulated in response to pressure overload at day 3 and 6. CD11b and CX3CR1 were significantly increased by TAC on the surface of Ly6Clow but not on Ly6Chigh macrophages. Furthermore, ICAM-1 was up-regulated on cardiac endothelial cells. In fluorescence microscopy Ly6Clow macrophages could be observed attached to the intra- and extra-vascular vessel-wall. Taken together, TAC induced the expression of adhesion molecules, which may explain the accumulation of Ly6Clow macrophages in the cardiac tissue, where these cells might contribute to cardiac inflammation and remodeling in response to pressure overload.","URL":"https://www.ncbi.nlm.nih.gov/pmc/articles/PMC4240580/","DOI":"10.1371/journal.pone.0112710","ISSN":"1932-6203","note":"PMID: 25415601\nPMCID: PMC4240580","journalAbbreviation":"PLoS One","author":[{"family":"Weisheit","given":"Christina"},{"family":"Zhang","given":"Yunyang"},{"family":"Faron","given":"Anton"},{"family":"Köpke","given":"Odilia"},{"family":"Weisheit","given":"Gunnar"},{"family":"Steinsträsser","given":"Arne"},{"family":"Frede","given":"Stilla"},{"family":"Meyer","given":"Rainer"},{"family":"Boehm","given":"Olaf"},{"family":"Hoeft","given":"Andreas"},{"family":"Kurts","given":"Christian"},{"family":"Baumgarten","given":"Georg"}],"issued":{"date-parts":[["2014",11,21]]},"accessed":{"date-parts":[["2019",4,16]]}}}],"schema":"https://github.com/citation-style-language/schema/raw/master/csl-citation.json"} </w:instrText>
      </w:r>
      <w:r w:rsidR="005656FA" w:rsidRPr="00712FD1">
        <w:rPr>
          <w:rFonts w:ascii="Calibri" w:hAnsi="Calibri" w:cs="Calibri"/>
          <w:highlight w:val="yellow"/>
        </w:rPr>
        <w:fldChar w:fldCharType="separate"/>
      </w:r>
      <w:r w:rsidR="005656FA" w:rsidRPr="00712FD1">
        <w:rPr>
          <w:rFonts w:ascii="Calibri" w:hAnsi="Calibri" w:cs="Times New Roman"/>
          <w:highlight w:val="yellow"/>
          <w:vertAlign w:val="superscript"/>
        </w:rPr>
        <w:t>12</w:t>
      </w:r>
      <w:r w:rsidR="005656FA" w:rsidRPr="00712FD1">
        <w:rPr>
          <w:rFonts w:ascii="Calibri" w:hAnsi="Calibri" w:cs="Calibri"/>
          <w:highlight w:val="yellow"/>
        </w:rPr>
        <w:fldChar w:fldCharType="end"/>
      </w:r>
      <w:r w:rsidRPr="00712FD1">
        <w:rPr>
          <w:rFonts w:ascii="Calibri" w:hAnsi="Calibri" w:cs="Calibri"/>
          <w:highlight w:val="yellow"/>
        </w:rPr>
        <w:t xml:space="preserve">. The gating strategy for blood, BAL, and tissue cells is shown in </w:t>
      </w:r>
      <w:r w:rsidRPr="00712FD1">
        <w:rPr>
          <w:rFonts w:ascii="Calibri" w:hAnsi="Calibri" w:cs="Calibri"/>
          <w:b/>
          <w:highlight w:val="yellow"/>
        </w:rPr>
        <w:t>Figure 2</w:t>
      </w:r>
      <w:r w:rsidRPr="00712FD1">
        <w:rPr>
          <w:rFonts w:ascii="Calibri" w:hAnsi="Calibri" w:cs="Calibri"/>
          <w:highlight w:val="yellow"/>
        </w:rPr>
        <w:t>.</w:t>
      </w:r>
    </w:p>
    <w:bookmarkEnd w:id="2"/>
    <w:p w14:paraId="1C613C9D" w14:textId="77777777" w:rsidR="00B459E4" w:rsidRPr="001F43E1" w:rsidRDefault="00B459E4" w:rsidP="00B26B87">
      <w:pPr>
        <w:spacing w:line="240" w:lineRule="auto"/>
        <w:ind w:firstLine="0"/>
        <w:jc w:val="left"/>
        <w:rPr>
          <w:rFonts w:ascii="Calibri" w:hAnsi="Calibri" w:cs="Calibri"/>
          <w:b/>
        </w:rPr>
      </w:pPr>
    </w:p>
    <w:p w14:paraId="595F0D1A" w14:textId="6EEE3FF9" w:rsidR="00B459E4" w:rsidRDefault="00825D97" w:rsidP="00AF15AA">
      <w:pPr>
        <w:pStyle w:val="berschrift2"/>
        <w:spacing w:after="0" w:line="240" w:lineRule="auto"/>
        <w:jc w:val="left"/>
        <w:rPr>
          <w:rFonts w:ascii="Calibri" w:hAnsi="Calibri" w:cs="Calibri"/>
          <w:i w:val="0"/>
          <w:sz w:val="24"/>
          <w:szCs w:val="24"/>
        </w:rPr>
      </w:pPr>
      <w:r w:rsidRPr="001F43E1">
        <w:rPr>
          <w:rFonts w:ascii="Calibri" w:hAnsi="Calibri" w:cs="Calibri"/>
          <w:i w:val="0"/>
          <w:sz w:val="24"/>
          <w:szCs w:val="24"/>
        </w:rPr>
        <w:t>REPRESENTATIVE RESULTS</w:t>
      </w:r>
      <w:r w:rsidR="00A96E00">
        <w:rPr>
          <w:rFonts w:ascii="Calibri" w:hAnsi="Calibri" w:cs="Calibri"/>
          <w:i w:val="0"/>
          <w:sz w:val="24"/>
          <w:szCs w:val="24"/>
        </w:rPr>
        <w:t>:</w:t>
      </w:r>
    </w:p>
    <w:p w14:paraId="45193648" w14:textId="77777777" w:rsidR="00A96E00" w:rsidRPr="001F43E1" w:rsidRDefault="00A96E00" w:rsidP="00B26B87">
      <w:pPr>
        <w:pStyle w:val="berschrift2"/>
        <w:spacing w:after="0" w:line="240" w:lineRule="auto"/>
        <w:jc w:val="left"/>
        <w:rPr>
          <w:rFonts w:ascii="Calibri" w:hAnsi="Calibri" w:cs="Calibri"/>
          <w:i w:val="0"/>
          <w:sz w:val="24"/>
          <w:szCs w:val="24"/>
        </w:rPr>
      </w:pPr>
    </w:p>
    <w:p w14:paraId="2E8695E2" w14:textId="29FAF2AF" w:rsidR="00B459E4" w:rsidRPr="001F43E1" w:rsidRDefault="00B459E4" w:rsidP="00B26B87">
      <w:pPr>
        <w:spacing w:line="240" w:lineRule="auto"/>
        <w:ind w:firstLine="0"/>
        <w:jc w:val="left"/>
        <w:rPr>
          <w:rFonts w:ascii="Calibri" w:hAnsi="Calibri" w:cs="Calibri"/>
        </w:rPr>
      </w:pPr>
      <w:r w:rsidRPr="001F43E1">
        <w:rPr>
          <w:rFonts w:ascii="Calibri" w:hAnsi="Calibri" w:cs="Calibri"/>
        </w:rPr>
        <w:t xml:space="preserve">The described approach to induce ALI in mice was validated by assessing cytokine expression, neutrophil granulocyte infiltration, and alveolo-capillary barrier disruption 24 </w:t>
      </w:r>
      <w:r w:rsidR="00A96E00">
        <w:rPr>
          <w:rFonts w:ascii="Calibri" w:hAnsi="Calibri" w:cs="Calibri"/>
        </w:rPr>
        <w:t xml:space="preserve">h </w:t>
      </w:r>
      <w:r w:rsidRPr="001F43E1">
        <w:rPr>
          <w:rFonts w:ascii="Calibri" w:hAnsi="Calibri" w:cs="Calibri"/>
        </w:rPr>
        <w:t>and 72 h after LPS instillation. PBS-injected animals served as control. Intratracheal LPS administration induced a robust pulmonary proinflammatory response. Expression of TNF-α in lung tissue was significantly upregulated, reaching a sustained and more than 50</w:t>
      </w:r>
      <w:r w:rsidR="00A96E00">
        <w:rPr>
          <w:rFonts w:ascii="Calibri" w:hAnsi="Calibri" w:cs="Calibri"/>
        </w:rPr>
        <w:t>-</w:t>
      </w:r>
      <w:r w:rsidRPr="001F43E1">
        <w:rPr>
          <w:rFonts w:ascii="Calibri" w:hAnsi="Calibri" w:cs="Calibri"/>
        </w:rPr>
        <w:t xml:space="preserve">fold increase compared to the control animals </w:t>
      </w:r>
      <w:r w:rsidR="00A96E00">
        <w:rPr>
          <w:rFonts w:ascii="Calibri" w:hAnsi="Calibri" w:cs="Calibri"/>
        </w:rPr>
        <w:t>[</w:t>
      </w:r>
      <w:r w:rsidRPr="001F43E1">
        <w:rPr>
          <w:rFonts w:ascii="Calibri" w:hAnsi="Calibri" w:cs="Calibri"/>
        </w:rPr>
        <w:t>RQ (TNF-α/18s)</w:t>
      </w:r>
      <w:r w:rsidR="00A96E00">
        <w:rPr>
          <w:rFonts w:ascii="Calibri" w:hAnsi="Calibri" w:cs="Calibri"/>
        </w:rPr>
        <w:t>;</w:t>
      </w:r>
      <w:r w:rsidRPr="001F43E1">
        <w:rPr>
          <w:rFonts w:ascii="Calibri" w:hAnsi="Calibri" w:cs="Calibri"/>
        </w:rPr>
        <w:t xml:space="preserve"> 24 h: 53.7 (SD</w:t>
      </w:r>
      <w:r w:rsidR="00A96E00">
        <w:rPr>
          <w:rFonts w:ascii="Calibri" w:hAnsi="Calibri" w:cs="Calibri"/>
        </w:rPr>
        <w:t xml:space="preserve"> =</w:t>
      </w:r>
      <w:r w:rsidRPr="001F43E1">
        <w:rPr>
          <w:rFonts w:ascii="Calibri" w:hAnsi="Calibri" w:cs="Calibri"/>
        </w:rPr>
        <w:t xml:space="preserve"> 11.6)</w:t>
      </w:r>
      <w:r w:rsidR="00A96E00">
        <w:rPr>
          <w:rFonts w:ascii="Calibri" w:hAnsi="Calibri" w:cs="Calibri"/>
        </w:rPr>
        <w:t>;</w:t>
      </w:r>
      <w:r w:rsidRPr="001F43E1">
        <w:rPr>
          <w:rFonts w:ascii="Calibri" w:hAnsi="Calibri" w:cs="Calibri"/>
        </w:rPr>
        <w:t xml:space="preserve"> 72 h: 55.0 (SD </w:t>
      </w:r>
      <w:r w:rsidR="00A96E00">
        <w:rPr>
          <w:rFonts w:ascii="Calibri" w:hAnsi="Calibri" w:cs="Calibri"/>
        </w:rPr>
        <w:t xml:space="preserve">= </w:t>
      </w:r>
      <w:r w:rsidRPr="001F43E1">
        <w:rPr>
          <w:rFonts w:ascii="Calibri" w:hAnsi="Calibri" w:cs="Calibri"/>
        </w:rPr>
        <w:t>20.6); p &lt;</w:t>
      </w:r>
      <w:r w:rsidR="00A96E00">
        <w:rPr>
          <w:rFonts w:ascii="Calibri" w:hAnsi="Calibri" w:cs="Calibri"/>
        </w:rPr>
        <w:t xml:space="preserve"> </w:t>
      </w:r>
      <w:r w:rsidRPr="001F43E1">
        <w:rPr>
          <w:rFonts w:ascii="Calibri" w:hAnsi="Calibri" w:cs="Calibri"/>
        </w:rPr>
        <w:t>0.05)</w:t>
      </w:r>
      <w:r w:rsidR="00A96E00">
        <w:rPr>
          <w:rFonts w:ascii="Calibri" w:hAnsi="Calibri" w:cs="Calibri"/>
        </w:rPr>
        <w:t>]</w:t>
      </w:r>
      <w:r w:rsidRPr="001F43E1">
        <w:rPr>
          <w:rFonts w:ascii="Calibri" w:hAnsi="Calibri" w:cs="Calibri"/>
        </w:rPr>
        <w:t xml:space="preserve"> (</w:t>
      </w:r>
      <w:r w:rsidRPr="001F43E1">
        <w:rPr>
          <w:rFonts w:ascii="Calibri" w:hAnsi="Calibri" w:cs="Calibri"/>
          <w:b/>
        </w:rPr>
        <w:t>Fig</w:t>
      </w:r>
      <w:r w:rsidR="001F43E1" w:rsidRPr="001F43E1">
        <w:rPr>
          <w:rFonts w:ascii="Calibri" w:hAnsi="Calibri" w:cs="Calibri"/>
          <w:b/>
        </w:rPr>
        <w:t>ure</w:t>
      </w:r>
      <w:r w:rsidRPr="001F43E1">
        <w:rPr>
          <w:rFonts w:ascii="Calibri" w:hAnsi="Calibri" w:cs="Calibri"/>
          <w:b/>
        </w:rPr>
        <w:t xml:space="preserve"> 3A</w:t>
      </w:r>
      <w:r w:rsidRPr="001F43E1">
        <w:rPr>
          <w:rFonts w:ascii="Calibri" w:hAnsi="Calibri" w:cs="Calibri"/>
        </w:rPr>
        <w:t>). Leukocyte invasion into tissue and alveolar space is a hallmark and characteristic for the development of ALI</w:t>
      </w:r>
      <w:r w:rsidRPr="001F43E1">
        <w:rPr>
          <w:rFonts w:ascii="Calibri" w:hAnsi="Calibri" w:cs="Calibri"/>
        </w:rPr>
        <w:fldChar w:fldCharType="begin"/>
      </w:r>
      <w:r w:rsidR="0061195B">
        <w:rPr>
          <w:rFonts w:ascii="Calibri" w:hAnsi="Calibri" w:cs="Calibri"/>
        </w:rPr>
        <w:instrText xml:space="preserve"> ADDIN ZOTERO_ITEM CSL_CITATION {"citationID":"0RXyswDM","properties":{"formattedCitation":"\\super 13\\nosupersub{}","plainCitation":"13","noteIndex":0},"citationItems":[{"id":5080,"uris":["http://zotero.org/users/1653868/items/SHLW9N55"],"uri":["http://zotero.org/users/1653868/items/SHLW9N55"],"itemData":{"id":5080,"type":"article-journal","title":"Contribution of Neutrophils to Acute Lung Injury","container-title":"Molecular Medicine","page":"293-307","volume":"17","issue":"3-4","source":"PubMed Central","abstract":"Treatment of acute lung injury (ALI) and its most severe form, acute respiratory distress syndrome (ARDS), remain unsolved problems of intensive care medicine. ALI/ARDS are characterized by lung edema due to increased permeability of the alveolar-capillary barrier and subsequent impairment of arterial oxygenation. Lung edema, endothelial and epithelial injury are accompanied by an influx of neutrophils into the interstitium and broncheoalveolar space. Hence, activation and recruitment of neutrophils are regarded to play a key role in progression of ALI/ARDS. Neutrophils are the first cells to be recruited to the site of inflammation and have a potent antimicrobial armour that includes oxidants, proteinases and cationic peptides. Under pathological circumstances, however, unregulated release of these microbicidal compounds into the extracellular space paradoxically can damage host tissues. This review focuses on the mechanisms of neutrophil recruitment into the lung and on the contribution of neutrophils to tissue damage in ALI.","DOI":"10.2119/molmed.2010.00138","ISSN":"1076-1551","note":"PMID: 21046059\nPMCID: PMC3060975","journalAbbreviation":"Mol Med","author":[{"family":"Grommes","given":"Jochen"},{"family":"Soehnlein","given":"Oliver"}],"issued":{"date-parts":[["2011"]]}}}],"schema":"https://github.com/citation-style-language/schema/raw/master/csl-citation.json"} </w:instrText>
      </w:r>
      <w:r w:rsidRPr="001F43E1">
        <w:rPr>
          <w:rFonts w:ascii="Calibri" w:hAnsi="Calibri" w:cs="Calibri"/>
        </w:rPr>
        <w:fldChar w:fldCharType="separate"/>
      </w:r>
      <w:r w:rsidR="0061195B" w:rsidRPr="0061195B">
        <w:rPr>
          <w:rFonts w:ascii="Calibri" w:hAnsi="Calibri" w:cs="Times New Roman"/>
          <w:vertAlign w:val="superscript"/>
        </w:rPr>
        <w:t>13</w:t>
      </w:r>
      <w:r w:rsidRPr="001F43E1">
        <w:rPr>
          <w:rFonts w:ascii="Calibri" w:hAnsi="Calibri" w:cs="Calibri"/>
        </w:rPr>
        <w:fldChar w:fldCharType="end"/>
      </w:r>
      <w:r w:rsidRPr="001F43E1">
        <w:rPr>
          <w:rFonts w:ascii="Calibri" w:hAnsi="Calibri" w:cs="Calibri"/>
        </w:rPr>
        <w:t xml:space="preserve">. FACS analysis revealed a significant infiltration of neutrophil granulocytes (NG) into the lung </w:t>
      </w:r>
      <w:proofErr w:type="spellStart"/>
      <w:r w:rsidRPr="001F43E1">
        <w:rPr>
          <w:rFonts w:ascii="Calibri" w:hAnsi="Calibri" w:cs="Calibri"/>
        </w:rPr>
        <w:t>interstitium</w:t>
      </w:r>
      <w:proofErr w:type="spellEnd"/>
      <w:r w:rsidRPr="001F43E1">
        <w:rPr>
          <w:rFonts w:ascii="Calibri" w:hAnsi="Calibri" w:cs="Calibri"/>
        </w:rPr>
        <w:t xml:space="preserve">, with absolute cell count </w:t>
      </w:r>
      <w:r w:rsidR="00A96E00">
        <w:rPr>
          <w:rFonts w:ascii="Calibri" w:hAnsi="Calibri" w:cs="Calibri"/>
        </w:rPr>
        <w:t xml:space="preserve">having </w:t>
      </w:r>
      <w:r w:rsidRPr="001F43E1">
        <w:rPr>
          <w:rFonts w:ascii="Calibri" w:hAnsi="Calibri" w:cs="Calibri"/>
        </w:rPr>
        <w:t>increased almost 9</w:t>
      </w:r>
      <w:r w:rsidR="005A6CEC">
        <w:rPr>
          <w:rFonts w:ascii="Calibri" w:hAnsi="Calibri" w:cs="Calibri"/>
        </w:rPr>
        <w:t>-</w:t>
      </w:r>
      <w:r w:rsidRPr="001F43E1">
        <w:rPr>
          <w:rFonts w:ascii="Calibri" w:hAnsi="Calibri" w:cs="Calibri"/>
        </w:rPr>
        <w:t>fold compared to the control</w:t>
      </w:r>
      <w:r w:rsidR="00A96E00">
        <w:rPr>
          <w:rFonts w:ascii="Calibri" w:hAnsi="Calibri" w:cs="Calibri"/>
        </w:rPr>
        <w:t>s</w:t>
      </w:r>
      <w:r w:rsidRPr="001F43E1">
        <w:rPr>
          <w:rFonts w:ascii="Calibri" w:hAnsi="Calibri" w:cs="Calibri"/>
        </w:rPr>
        <w:t xml:space="preserve"> after 24 h </w:t>
      </w:r>
      <w:r w:rsidR="00A96E00">
        <w:rPr>
          <w:rFonts w:ascii="Calibri" w:hAnsi="Calibri" w:cs="Calibri"/>
        </w:rPr>
        <w:t>[</w:t>
      </w:r>
      <w:r w:rsidRPr="001F43E1">
        <w:rPr>
          <w:rFonts w:ascii="Calibri" w:hAnsi="Calibri" w:cs="Calibri"/>
        </w:rPr>
        <w:t xml:space="preserve">65,243 (SD </w:t>
      </w:r>
      <w:r w:rsidR="00A96E00">
        <w:rPr>
          <w:rFonts w:ascii="Calibri" w:hAnsi="Calibri" w:cs="Calibri"/>
        </w:rPr>
        <w:t xml:space="preserve">= </w:t>
      </w:r>
      <w:r w:rsidRPr="001F43E1">
        <w:rPr>
          <w:rFonts w:ascii="Calibri" w:hAnsi="Calibri" w:cs="Calibri"/>
        </w:rPr>
        <w:t xml:space="preserve">15,855) vs. 7,358 (SD </w:t>
      </w:r>
      <w:r w:rsidR="00A96E00">
        <w:rPr>
          <w:rFonts w:ascii="Calibri" w:hAnsi="Calibri" w:cs="Calibri"/>
        </w:rPr>
        <w:t xml:space="preserve">= </w:t>
      </w:r>
      <w:r w:rsidRPr="001F43E1">
        <w:rPr>
          <w:rFonts w:ascii="Calibri" w:hAnsi="Calibri" w:cs="Calibri"/>
        </w:rPr>
        <w:t>4,794), p &lt;</w:t>
      </w:r>
      <w:r w:rsidR="00A96E00">
        <w:rPr>
          <w:rFonts w:ascii="Calibri" w:hAnsi="Calibri" w:cs="Calibri"/>
        </w:rPr>
        <w:t xml:space="preserve"> </w:t>
      </w:r>
      <w:r w:rsidRPr="001F43E1">
        <w:rPr>
          <w:rFonts w:ascii="Calibri" w:hAnsi="Calibri" w:cs="Calibri"/>
        </w:rPr>
        <w:t>0.05</w:t>
      </w:r>
      <w:r w:rsidR="00A96E00">
        <w:rPr>
          <w:rFonts w:ascii="Calibri" w:hAnsi="Calibri" w:cs="Calibri"/>
        </w:rPr>
        <w:t>]</w:t>
      </w:r>
      <w:r w:rsidRPr="001F43E1">
        <w:rPr>
          <w:rFonts w:ascii="Calibri" w:hAnsi="Calibri" w:cs="Calibri"/>
        </w:rPr>
        <w:t xml:space="preserve"> (</w:t>
      </w:r>
      <w:r w:rsidRPr="001F43E1">
        <w:rPr>
          <w:rFonts w:ascii="Calibri" w:hAnsi="Calibri" w:cs="Calibri"/>
          <w:b/>
        </w:rPr>
        <w:t>Fig</w:t>
      </w:r>
      <w:r w:rsidR="001F43E1" w:rsidRPr="001F43E1">
        <w:rPr>
          <w:rFonts w:ascii="Calibri" w:hAnsi="Calibri" w:cs="Calibri"/>
          <w:b/>
        </w:rPr>
        <w:t xml:space="preserve">ure </w:t>
      </w:r>
      <w:r w:rsidRPr="001F43E1">
        <w:rPr>
          <w:rFonts w:ascii="Calibri" w:hAnsi="Calibri" w:cs="Calibri"/>
          <w:b/>
        </w:rPr>
        <w:t>3B</w:t>
      </w:r>
      <w:r w:rsidRPr="001F43E1">
        <w:rPr>
          <w:rFonts w:ascii="Calibri" w:hAnsi="Calibri" w:cs="Calibri"/>
        </w:rPr>
        <w:t>). Absolute NG count slightly decreased after 72 h</w:t>
      </w:r>
      <w:r w:rsidR="00A96E00">
        <w:rPr>
          <w:rFonts w:ascii="Calibri" w:hAnsi="Calibri" w:cs="Calibri"/>
        </w:rPr>
        <w:t>;</w:t>
      </w:r>
      <w:r w:rsidRPr="001F43E1">
        <w:rPr>
          <w:rFonts w:ascii="Calibri" w:hAnsi="Calibri" w:cs="Calibri"/>
        </w:rPr>
        <w:t xml:space="preserve"> however, the factor </w:t>
      </w:r>
      <w:r w:rsidR="001F43E1" w:rsidRPr="001F43E1">
        <w:rPr>
          <w:rFonts w:ascii="Calibri" w:hAnsi="Calibri" w:cs="Calibri"/>
        </w:rPr>
        <w:t>increases</w:t>
      </w:r>
      <w:r w:rsidRPr="001F43E1">
        <w:rPr>
          <w:rFonts w:ascii="Calibri" w:hAnsi="Calibri" w:cs="Calibri"/>
        </w:rPr>
        <w:t xml:space="preserve"> compared to the controls remained stable </w:t>
      </w:r>
      <w:r w:rsidR="00A96E00">
        <w:rPr>
          <w:rFonts w:ascii="Calibri" w:hAnsi="Calibri" w:cs="Calibri"/>
        </w:rPr>
        <w:t>[</w:t>
      </w:r>
      <w:r w:rsidRPr="001F43E1">
        <w:rPr>
          <w:rFonts w:ascii="Calibri" w:hAnsi="Calibri" w:cs="Calibri"/>
        </w:rPr>
        <w:t>48,946 (SD</w:t>
      </w:r>
      <w:r w:rsidR="00A96E00">
        <w:rPr>
          <w:rFonts w:ascii="Calibri" w:hAnsi="Calibri" w:cs="Calibri"/>
        </w:rPr>
        <w:t xml:space="preserve"> =</w:t>
      </w:r>
      <w:r w:rsidRPr="001F43E1">
        <w:rPr>
          <w:rFonts w:ascii="Calibri" w:hAnsi="Calibri" w:cs="Calibri"/>
        </w:rPr>
        <w:t xml:space="preserve"> 5,223) vs. 5,510 (SD</w:t>
      </w:r>
      <w:r w:rsidR="00A96E00">
        <w:rPr>
          <w:rFonts w:ascii="Calibri" w:hAnsi="Calibri" w:cs="Calibri"/>
        </w:rPr>
        <w:t xml:space="preserve"> =</w:t>
      </w:r>
      <w:r w:rsidRPr="001F43E1">
        <w:rPr>
          <w:rFonts w:ascii="Calibri" w:hAnsi="Calibri" w:cs="Calibri"/>
        </w:rPr>
        <w:t xml:space="preserve"> 654), p &lt;</w:t>
      </w:r>
      <w:r w:rsidR="00A96E00">
        <w:rPr>
          <w:rFonts w:ascii="Calibri" w:hAnsi="Calibri" w:cs="Calibri"/>
        </w:rPr>
        <w:t xml:space="preserve"> </w:t>
      </w:r>
      <w:r w:rsidRPr="001F43E1">
        <w:rPr>
          <w:rFonts w:ascii="Calibri" w:hAnsi="Calibri" w:cs="Calibri"/>
        </w:rPr>
        <w:t>0.05</w:t>
      </w:r>
      <w:r w:rsidR="00A96E00">
        <w:rPr>
          <w:rFonts w:ascii="Calibri" w:hAnsi="Calibri" w:cs="Calibri"/>
        </w:rPr>
        <w:t>]</w:t>
      </w:r>
      <w:r w:rsidRPr="001F43E1">
        <w:rPr>
          <w:rFonts w:ascii="Calibri" w:hAnsi="Calibri" w:cs="Calibri"/>
        </w:rPr>
        <w:t xml:space="preserve">. Consistent with interstitial NG infiltration, MMP-9 expression in whole lung tissue was likewise significantly increased over the total observation period </w:t>
      </w:r>
      <w:r w:rsidR="00A96E00">
        <w:rPr>
          <w:rFonts w:ascii="Calibri" w:hAnsi="Calibri" w:cs="Calibri"/>
        </w:rPr>
        <w:t>[</w:t>
      </w:r>
      <w:r w:rsidRPr="001F43E1">
        <w:rPr>
          <w:rFonts w:ascii="Calibri" w:hAnsi="Calibri" w:cs="Calibri"/>
        </w:rPr>
        <w:t>RQ (MMP-9/18s), 24 h: 7.4 (SD</w:t>
      </w:r>
      <w:r w:rsidR="00A96E00">
        <w:rPr>
          <w:rFonts w:ascii="Calibri" w:hAnsi="Calibri" w:cs="Calibri"/>
        </w:rPr>
        <w:t xml:space="preserve"> =</w:t>
      </w:r>
      <w:r w:rsidRPr="001F43E1">
        <w:rPr>
          <w:rFonts w:ascii="Calibri" w:hAnsi="Calibri" w:cs="Calibri"/>
        </w:rPr>
        <w:t xml:space="preserve"> 1.5)</w:t>
      </w:r>
      <w:r w:rsidR="00A96E00">
        <w:rPr>
          <w:rFonts w:ascii="Calibri" w:hAnsi="Calibri" w:cs="Calibri"/>
        </w:rPr>
        <w:t>;</w:t>
      </w:r>
      <w:r w:rsidRPr="001F43E1">
        <w:rPr>
          <w:rFonts w:ascii="Calibri" w:hAnsi="Calibri" w:cs="Calibri"/>
        </w:rPr>
        <w:t xml:space="preserve"> 72 h: 10.4 (SD </w:t>
      </w:r>
      <w:r w:rsidR="00A96E00">
        <w:rPr>
          <w:rFonts w:ascii="Calibri" w:hAnsi="Calibri" w:cs="Calibri"/>
        </w:rPr>
        <w:t xml:space="preserve">= </w:t>
      </w:r>
      <w:r w:rsidRPr="001F43E1">
        <w:rPr>
          <w:rFonts w:ascii="Calibri" w:hAnsi="Calibri" w:cs="Calibri"/>
        </w:rPr>
        <w:t>2.0); p &lt;</w:t>
      </w:r>
      <w:r w:rsidR="00A96E00">
        <w:rPr>
          <w:rFonts w:ascii="Calibri" w:hAnsi="Calibri" w:cs="Calibri"/>
        </w:rPr>
        <w:t xml:space="preserve"> </w:t>
      </w:r>
      <w:r w:rsidRPr="001F43E1">
        <w:rPr>
          <w:rFonts w:ascii="Calibri" w:hAnsi="Calibri" w:cs="Calibri"/>
        </w:rPr>
        <w:t>0.05</w:t>
      </w:r>
      <w:r w:rsidR="00A96E00">
        <w:rPr>
          <w:rFonts w:ascii="Calibri" w:hAnsi="Calibri" w:cs="Calibri"/>
        </w:rPr>
        <w:t>]</w:t>
      </w:r>
      <w:r w:rsidRPr="001F43E1">
        <w:rPr>
          <w:rFonts w:ascii="Calibri" w:hAnsi="Calibri" w:cs="Calibri"/>
        </w:rPr>
        <w:t xml:space="preserve"> (</w:t>
      </w:r>
      <w:r w:rsidRPr="001F43E1">
        <w:rPr>
          <w:rFonts w:ascii="Calibri" w:hAnsi="Calibri" w:cs="Calibri"/>
          <w:b/>
        </w:rPr>
        <w:t>Fig</w:t>
      </w:r>
      <w:r w:rsidR="001F43E1" w:rsidRPr="001F43E1">
        <w:rPr>
          <w:rFonts w:ascii="Calibri" w:hAnsi="Calibri" w:cs="Calibri"/>
          <w:b/>
        </w:rPr>
        <w:t>ure</w:t>
      </w:r>
      <w:r w:rsidRPr="001F43E1">
        <w:rPr>
          <w:rFonts w:ascii="Calibri" w:hAnsi="Calibri" w:cs="Calibri"/>
          <w:b/>
        </w:rPr>
        <w:t xml:space="preserve"> 3C</w:t>
      </w:r>
      <w:r w:rsidRPr="001F43E1">
        <w:rPr>
          <w:rFonts w:ascii="Calibri" w:hAnsi="Calibri" w:cs="Calibri"/>
        </w:rPr>
        <w:t>).</w:t>
      </w:r>
    </w:p>
    <w:p w14:paraId="068E24F1" w14:textId="77777777" w:rsidR="00825D97" w:rsidRPr="001F43E1" w:rsidRDefault="00825D97" w:rsidP="00B26B87">
      <w:pPr>
        <w:spacing w:line="240" w:lineRule="auto"/>
        <w:ind w:firstLine="0"/>
        <w:jc w:val="left"/>
        <w:rPr>
          <w:rFonts w:ascii="Calibri" w:hAnsi="Calibri" w:cs="Calibri"/>
        </w:rPr>
      </w:pPr>
    </w:p>
    <w:p w14:paraId="7C30C71B" w14:textId="0CFD73D1" w:rsidR="00B459E4" w:rsidRPr="001F43E1" w:rsidRDefault="00B459E4" w:rsidP="00B26B87">
      <w:pPr>
        <w:spacing w:line="240" w:lineRule="auto"/>
        <w:ind w:firstLine="0"/>
        <w:jc w:val="left"/>
        <w:rPr>
          <w:rFonts w:ascii="Calibri" w:hAnsi="Calibri" w:cs="Calibri"/>
        </w:rPr>
      </w:pPr>
      <w:r w:rsidRPr="001F43E1">
        <w:rPr>
          <w:rFonts w:ascii="Calibri" w:hAnsi="Calibri" w:cs="Calibri"/>
        </w:rPr>
        <w:t xml:space="preserve">NG were not only increased in </w:t>
      </w:r>
      <w:r w:rsidR="005A6CEC">
        <w:rPr>
          <w:rFonts w:ascii="Calibri" w:hAnsi="Calibri" w:cs="Calibri"/>
        </w:rPr>
        <w:t xml:space="preserve">the </w:t>
      </w:r>
      <w:r w:rsidRPr="001F43E1">
        <w:rPr>
          <w:rFonts w:ascii="Calibri" w:hAnsi="Calibri" w:cs="Calibri"/>
        </w:rPr>
        <w:t>lung tissue but also in</w:t>
      </w:r>
      <w:r w:rsidR="00A96E00">
        <w:rPr>
          <w:rFonts w:ascii="Calibri" w:hAnsi="Calibri" w:cs="Calibri"/>
        </w:rPr>
        <w:t xml:space="preserve"> the</w:t>
      </w:r>
      <w:r w:rsidRPr="001F43E1">
        <w:rPr>
          <w:rFonts w:ascii="Calibri" w:hAnsi="Calibri" w:cs="Calibri"/>
        </w:rPr>
        <w:t xml:space="preserve"> BAL fluid. </w:t>
      </w:r>
      <w:r w:rsidR="00A96E00">
        <w:rPr>
          <w:rFonts w:ascii="Calibri" w:hAnsi="Calibri" w:cs="Calibri"/>
        </w:rPr>
        <w:t>The f</w:t>
      </w:r>
      <w:r w:rsidRPr="001F43E1">
        <w:rPr>
          <w:rFonts w:ascii="Calibri" w:hAnsi="Calibri" w:cs="Calibri"/>
        </w:rPr>
        <w:t>old increase compared to control animals was more pronounced than in lung tissue, with absolute NG counts 24 h following ALI induction of 52,005 (SD</w:t>
      </w:r>
      <w:r w:rsidR="00A96E00">
        <w:rPr>
          <w:rFonts w:ascii="Calibri" w:hAnsi="Calibri" w:cs="Calibri"/>
        </w:rPr>
        <w:t xml:space="preserve"> =</w:t>
      </w:r>
      <w:r w:rsidRPr="001F43E1">
        <w:rPr>
          <w:rFonts w:ascii="Calibri" w:hAnsi="Calibri" w:cs="Calibri"/>
        </w:rPr>
        <w:t xml:space="preserve"> 21,906) vs. 1,829 (SD </w:t>
      </w:r>
      <w:r w:rsidR="00A96E00">
        <w:rPr>
          <w:rFonts w:ascii="Calibri" w:hAnsi="Calibri" w:cs="Calibri"/>
        </w:rPr>
        <w:t xml:space="preserve">= </w:t>
      </w:r>
      <w:r w:rsidRPr="001F43E1">
        <w:rPr>
          <w:rFonts w:ascii="Calibri" w:hAnsi="Calibri" w:cs="Calibri"/>
        </w:rPr>
        <w:t>1,724) (p &lt;</w:t>
      </w:r>
      <w:r w:rsidR="00A96E00">
        <w:rPr>
          <w:rFonts w:ascii="Calibri" w:hAnsi="Calibri" w:cs="Calibri"/>
        </w:rPr>
        <w:t xml:space="preserve"> </w:t>
      </w:r>
      <w:r w:rsidRPr="001F43E1">
        <w:rPr>
          <w:rFonts w:ascii="Calibri" w:hAnsi="Calibri" w:cs="Calibri"/>
        </w:rPr>
        <w:t>0.05) (</w:t>
      </w:r>
      <w:r w:rsidRPr="001F43E1">
        <w:rPr>
          <w:rFonts w:ascii="Calibri" w:hAnsi="Calibri" w:cs="Calibri"/>
          <w:b/>
        </w:rPr>
        <w:t>Fig</w:t>
      </w:r>
      <w:r w:rsidR="001F43E1" w:rsidRPr="001F43E1">
        <w:rPr>
          <w:rFonts w:ascii="Calibri" w:hAnsi="Calibri" w:cs="Calibri"/>
          <w:b/>
        </w:rPr>
        <w:t>ure</w:t>
      </w:r>
      <w:r w:rsidRPr="001F43E1">
        <w:rPr>
          <w:rFonts w:ascii="Calibri" w:hAnsi="Calibri" w:cs="Calibri"/>
          <w:b/>
        </w:rPr>
        <w:t xml:space="preserve"> 3D</w:t>
      </w:r>
      <w:r w:rsidRPr="001F43E1">
        <w:rPr>
          <w:rFonts w:ascii="Calibri" w:hAnsi="Calibri" w:cs="Calibri"/>
        </w:rPr>
        <w:t>). After 72 h, NG were increased to 37,254 (SD</w:t>
      </w:r>
      <w:r w:rsidR="00A96E00">
        <w:rPr>
          <w:rFonts w:ascii="Calibri" w:hAnsi="Calibri" w:cs="Calibri"/>
        </w:rPr>
        <w:t xml:space="preserve"> =</w:t>
      </w:r>
      <w:r w:rsidRPr="001F43E1">
        <w:rPr>
          <w:rFonts w:ascii="Calibri" w:hAnsi="Calibri" w:cs="Calibri"/>
        </w:rPr>
        <w:t xml:space="preserve"> 4,478) vs. 17.0 (SD</w:t>
      </w:r>
      <w:r w:rsidR="00A96E00">
        <w:rPr>
          <w:rFonts w:ascii="Calibri" w:hAnsi="Calibri" w:cs="Calibri"/>
        </w:rPr>
        <w:t xml:space="preserve"> =</w:t>
      </w:r>
      <w:r w:rsidRPr="001F43E1">
        <w:rPr>
          <w:rFonts w:ascii="Calibri" w:hAnsi="Calibri" w:cs="Calibri"/>
        </w:rPr>
        <w:t xml:space="preserve"> 10.8) (p &lt;</w:t>
      </w:r>
      <w:r w:rsidR="00A96E00">
        <w:rPr>
          <w:rFonts w:ascii="Calibri" w:hAnsi="Calibri" w:cs="Calibri"/>
        </w:rPr>
        <w:t xml:space="preserve"> </w:t>
      </w:r>
      <w:r w:rsidRPr="001F43E1">
        <w:rPr>
          <w:rFonts w:ascii="Calibri" w:hAnsi="Calibri" w:cs="Calibri"/>
        </w:rPr>
        <w:t>0.05). Lung edema due to severe impairment of the alveolo-capillary barrier is pathognomonic for the development of ALI, with LPS rapidly inducing endothelial apoptosis and increased permeability</w:t>
      </w:r>
      <w:r w:rsidRPr="001F43E1">
        <w:rPr>
          <w:rFonts w:ascii="Calibri" w:hAnsi="Calibri" w:cs="Calibri"/>
        </w:rPr>
        <w:fldChar w:fldCharType="begin"/>
      </w:r>
      <w:r w:rsidR="0061195B">
        <w:rPr>
          <w:rFonts w:ascii="Calibri" w:hAnsi="Calibri" w:cs="Calibri"/>
        </w:rPr>
        <w:instrText xml:space="preserve"> ADDIN ZOTERO_ITEM CSL_CITATION {"citationID":"7vz9Wt70","properties":{"formattedCitation":"\\super 14, 15\\nosupersub{}","plainCitation":"14, 15","noteIndex":0},"citationItems":[{"id":3711,"uris":["http://zotero.org/users/1653868/items/AFE3VRUR"],"uri":["http://zotero.org/users/1653868/items/AFE3VRUR"],"itemData":{"id":3711,"type":"article-journal","title":"Dynamics of pulmonary endothelial barrier function in acute inflammation: mechanisms and therapeutic perspectives","container-title":"Cell and Tissue Research","page":"657-673","volume":"355","issue":"3","source":"PubMed","abstract":"The lungs provide a large inner surface to guarantee respiration. In lung alveoli, a delicate membrane formed by endo- and epithelial cells with their fused basal lamina ensures rapid and effective gas exchange between alveolar and vascular compartments while concurrently forming a robust barrier against inhaled particles and microbes. However, upon infectious or sterile inflammatory stimulation, tightly regulated endothelial barrier leakiness is required for leukocyte transmigration. Further, endothelial barrier disruption may result in uncontrolled extravasation of protein-rich fluids. This brief review summarizes some important mechanisms of pulmonary endothelial barrier regulation and disruption, focusing on the role of specific cell populations, coagulation and complement cascades and mediators including angiopoietins, specific sphingolipids, adrenomedullin and reactive oxygen and nitrogen species for the regulation of pulmonary endothelial barrier function. Further, current therapeutic perspectives against development of lung injury are discussed.","DOI":"10.1007/s00441-014-1821-0","ISSN":"1432-0878","note":"PMID: 24599335","title-short":"Dynamics of pulmonary endothelial barrier function in acute inflammation","journalAbbreviation":"Cell Tissue Res.","language":"eng","author":[{"family":"Müller-Redetzky","given":"Holger C."},{"family":"Suttorp","given":"Norbert"},{"family":"Witzenrath","given":"Martin"}],"issued":{"date-parts":[["2014",3]]}}},{"id":5093,"uris":["http://zotero.org/users/1653868/items/XPUWV7LM"],"uri":["http://zotero.org/users/1653868/items/XPUWV7LM"],"itemData":{"id":5093,"type":"article-journal","title":"Endothelial cell apoptosis in lipopolysaccharide-induced lung injury in mice","container-title":"International Archives of Allergy and Immunology","page":"202-208","volume":"117","issue":"3","source":"PubMed","abstract":"BACKGROUND: Studies have shown the importance of apoptosis in vascular injury in vitro. We postulated that apoptosis of the endothelium contributes to vascular injury in vivo and may be involved in acute lung injury.\nMETHODS: To test this hypothesis, we investigated the incidence of endothelial cell apoptosis in acute lung injury induced in mice by the administration of lipopolysaccharide (LPS). Male ICR mice were administered LPS (20 mg/kg body weight) intravenously and sacrificed at specified times thereafter.\nRESULTS: Histologic findings were consistent with acute lung injury which increased with time from 3 to 48 h after injection. Electrophoretic analysis of DNA that was extracted from lung tissue and 3'-end-labeled with digoxigenin demonstrated a fragmentation of DNA starting at 6 h. In situ terminal deoxynucleotidyl transferase-mediated dUTP biotin nick end-labeling (TUNEL) demonstrated DNA strand breaks in the endothelial cells. TUNEL also revealed DNA strand breaks in bronchial and alveolar epithelial cells as well as inflammatory cells in the interstitium. These TUNEL-positive cells appeared 6 h after injection. Electron-microscopic examination of the endothelium strongly suggested the morphological characteristics of apoptosis.\nCONCLUSION: Apoptosis was induced by LPS administration in endothelial cells in vivo. A role for such apoptosis is suggested in acute lung injury.","DOI":"10.1159/000024011","ISSN":"1018-2438","note":"PMID: 9831808","journalAbbreviation":"Int. Arch. Allergy Immunol.","language":"eng","author":[{"family":"Fujita","given":"M."},{"family":"Kuwano","given":"K."},{"family":"Kunitake","given":"R."},{"family":"Hagimoto","given":"N."},{"family":"Miyazaki","given":"H."},{"family":"Kaneko","given":"Y."},{"family":"Kawasaki","given":"M."},{"family":"Maeyama","given":"T."},{"family":"Hara","given":"N."}],"issued":{"date-parts":[["1998",11]]}}}],"schema":"https://github.com/citation-style-language/schema/raw/master/csl-citation.json"} </w:instrText>
      </w:r>
      <w:r w:rsidRPr="001F43E1">
        <w:rPr>
          <w:rFonts w:ascii="Calibri" w:hAnsi="Calibri" w:cs="Calibri"/>
        </w:rPr>
        <w:fldChar w:fldCharType="separate"/>
      </w:r>
      <w:r w:rsidR="0061195B" w:rsidRPr="0061195B">
        <w:rPr>
          <w:rFonts w:ascii="Calibri" w:hAnsi="Calibri" w:cs="Times New Roman"/>
          <w:vertAlign w:val="superscript"/>
        </w:rPr>
        <w:t>14,15</w:t>
      </w:r>
      <w:r w:rsidRPr="001F43E1">
        <w:rPr>
          <w:rFonts w:ascii="Calibri" w:hAnsi="Calibri" w:cs="Calibri"/>
        </w:rPr>
        <w:fldChar w:fldCharType="end"/>
      </w:r>
      <w:r w:rsidRPr="001F43E1">
        <w:rPr>
          <w:rFonts w:ascii="Calibri" w:hAnsi="Calibri" w:cs="Calibri"/>
        </w:rPr>
        <w:t xml:space="preserve">. Analysis of albumin content in BAL fluid by ELISA revealed a significant loss of barrier function. 24 h following LPS instillation, albumin in BAL fluid was 43 </w:t>
      </w:r>
      <w:r w:rsidR="00A96E00" w:rsidRPr="001F43E1">
        <w:rPr>
          <w:rFonts w:ascii="Calibri" w:hAnsi="Calibri" w:cs="Calibri"/>
        </w:rPr>
        <w:t>ng/m</w:t>
      </w:r>
      <w:r w:rsidR="00A96E00">
        <w:rPr>
          <w:rFonts w:ascii="Calibri" w:hAnsi="Calibri" w:cs="Calibri"/>
        </w:rPr>
        <w:t>L</w:t>
      </w:r>
      <w:r w:rsidR="00A96E00" w:rsidRPr="001F43E1">
        <w:rPr>
          <w:rFonts w:ascii="Calibri" w:hAnsi="Calibri" w:cs="Calibri"/>
        </w:rPr>
        <w:t xml:space="preserve"> </w:t>
      </w:r>
      <w:r w:rsidRPr="001F43E1">
        <w:rPr>
          <w:rFonts w:ascii="Calibri" w:hAnsi="Calibri" w:cs="Calibri"/>
        </w:rPr>
        <w:t xml:space="preserve">(SD </w:t>
      </w:r>
      <w:r w:rsidR="00A96E00">
        <w:rPr>
          <w:rFonts w:ascii="Calibri" w:hAnsi="Calibri" w:cs="Calibri"/>
        </w:rPr>
        <w:t xml:space="preserve">= </w:t>
      </w:r>
      <w:r w:rsidRPr="001F43E1">
        <w:rPr>
          <w:rFonts w:ascii="Calibri" w:hAnsi="Calibri" w:cs="Calibri"/>
        </w:rPr>
        <w:t xml:space="preserve">13), compared to 20 </w:t>
      </w:r>
      <w:r w:rsidR="00A96E00" w:rsidRPr="001F43E1">
        <w:rPr>
          <w:rFonts w:ascii="Calibri" w:hAnsi="Calibri" w:cs="Calibri"/>
        </w:rPr>
        <w:t>ng/m</w:t>
      </w:r>
      <w:r w:rsidR="00A96E00">
        <w:rPr>
          <w:rFonts w:ascii="Calibri" w:hAnsi="Calibri" w:cs="Calibri"/>
        </w:rPr>
        <w:t>L</w:t>
      </w:r>
      <w:r w:rsidR="00A96E00" w:rsidRPr="001F43E1">
        <w:rPr>
          <w:rFonts w:ascii="Calibri" w:hAnsi="Calibri" w:cs="Calibri"/>
        </w:rPr>
        <w:t xml:space="preserve"> </w:t>
      </w:r>
      <w:r w:rsidRPr="001F43E1">
        <w:rPr>
          <w:rFonts w:ascii="Calibri" w:hAnsi="Calibri" w:cs="Calibri"/>
        </w:rPr>
        <w:t xml:space="preserve">(SD </w:t>
      </w:r>
      <w:r w:rsidR="00A96E00">
        <w:rPr>
          <w:rFonts w:ascii="Calibri" w:hAnsi="Calibri" w:cs="Calibri"/>
        </w:rPr>
        <w:t xml:space="preserve">= </w:t>
      </w:r>
      <w:r w:rsidRPr="001F43E1">
        <w:rPr>
          <w:rFonts w:ascii="Calibri" w:hAnsi="Calibri" w:cs="Calibri"/>
        </w:rPr>
        <w:t>9) under control conditions (p &lt;</w:t>
      </w:r>
      <w:r w:rsidR="00A96E00">
        <w:rPr>
          <w:rFonts w:ascii="Calibri" w:hAnsi="Calibri" w:cs="Calibri"/>
        </w:rPr>
        <w:t xml:space="preserve"> </w:t>
      </w:r>
      <w:r w:rsidRPr="001F43E1">
        <w:rPr>
          <w:rFonts w:ascii="Calibri" w:hAnsi="Calibri" w:cs="Calibri"/>
        </w:rPr>
        <w:t>0.05) (</w:t>
      </w:r>
      <w:r w:rsidRPr="001F43E1">
        <w:rPr>
          <w:rFonts w:ascii="Calibri" w:hAnsi="Calibri" w:cs="Calibri"/>
          <w:b/>
        </w:rPr>
        <w:t>Fig</w:t>
      </w:r>
      <w:r w:rsidR="001F43E1" w:rsidRPr="001F43E1">
        <w:rPr>
          <w:rFonts w:ascii="Calibri" w:hAnsi="Calibri" w:cs="Calibri"/>
          <w:b/>
        </w:rPr>
        <w:t>ure</w:t>
      </w:r>
      <w:r w:rsidRPr="001F43E1">
        <w:rPr>
          <w:rFonts w:ascii="Calibri" w:hAnsi="Calibri" w:cs="Calibri"/>
          <w:b/>
        </w:rPr>
        <w:t xml:space="preserve"> 3E</w:t>
      </w:r>
      <w:r w:rsidRPr="001F43E1">
        <w:rPr>
          <w:rFonts w:ascii="Calibri" w:hAnsi="Calibri" w:cs="Calibri"/>
        </w:rPr>
        <w:t>). After 72 h, in ALI animals, albumin content was 48</w:t>
      </w:r>
      <w:r w:rsidR="00A96E00" w:rsidRPr="00A96E00">
        <w:rPr>
          <w:rFonts w:ascii="Calibri" w:hAnsi="Calibri" w:cs="Calibri"/>
        </w:rPr>
        <w:t xml:space="preserve"> </w:t>
      </w:r>
      <w:r w:rsidR="00A96E00" w:rsidRPr="001F43E1">
        <w:rPr>
          <w:rFonts w:ascii="Calibri" w:hAnsi="Calibri" w:cs="Calibri"/>
        </w:rPr>
        <w:t>ng/m</w:t>
      </w:r>
      <w:r w:rsidR="00A96E00">
        <w:rPr>
          <w:rFonts w:ascii="Calibri" w:hAnsi="Calibri" w:cs="Calibri"/>
        </w:rPr>
        <w:t>L</w:t>
      </w:r>
      <w:r w:rsidRPr="001F43E1">
        <w:rPr>
          <w:rFonts w:ascii="Calibri" w:hAnsi="Calibri" w:cs="Calibri"/>
        </w:rPr>
        <w:t xml:space="preserve"> (SD </w:t>
      </w:r>
      <w:r w:rsidR="00A96E00">
        <w:rPr>
          <w:rFonts w:ascii="Calibri" w:hAnsi="Calibri" w:cs="Calibri"/>
        </w:rPr>
        <w:t xml:space="preserve">= </w:t>
      </w:r>
      <w:r w:rsidRPr="001F43E1">
        <w:rPr>
          <w:rFonts w:ascii="Calibri" w:hAnsi="Calibri" w:cs="Calibri"/>
        </w:rPr>
        <w:t>14), compared to 29</w:t>
      </w:r>
      <w:r w:rsidR="00A96E00" w:rsidRPr="00A96E00">
        <w:rPr>
          <w:rFonts w:ascii="Calibri" w:hAnsi="Calibri" w:cs="Calibri"/>
        </w:rPr>
        <w:t xml:space="preserve"> </w:t>
      </w:r>
      <w:r w:rsidR="00A96E00" w:rsidRPr="001F43E1">
        <w:rPr>
          <w:rFonts w:ascii="Calibri" w:hAnsi="Calibri" w:cs="Calibri"/>
        </w:rPr>
        <w:t>ng/m</w:t>
      </w:r>
      <w:r w:rsidR="00A96E00">
        <w:rPr>
          <w:rFonts w:ascii="Calibri" w:hAnsi="Calibri" w:cs="Calibri"/>
        </w:rPr>
        <w:t>L</w:t>
      </w:r>
      <w:r w:rsidRPr="001F43E1">
        <w:rPr>
          <w:rFonts w:ascii="Calibri" w:hAnsi="Calibri" w:cs="Calibri"/>
        </w:rPr>
        <w:t xml:space="preserve"> (SD</w:t>
      </w:r>
      <w:r w:rsidR="00A96E00">
        <w:rPr>
          <w:rFonts w:ascii="Calibri" w:hAnsi="Calibri" w:cs="Calibri"/>
        </w:rPr>
        <w:t xml:space="preserve"> =</w:t>
      </w:r>
      <w:r w:rsidRPr="001F43E1">
        <w:rPr>
          <w:rFonts w:ascii="Calibri" w:hAnsi="Calibri" w:cs="Calibri"/>
        </w:rPr>
        <w:t xml:space="preserve"> 9) (p &lt;</w:t>
      </w:r>
      <w:r w:rsidR="00A96E00">
        <w:rPr>
          <w:rFonts w:ascii="Calibri" w:hAnsi="Calibri" w:cs="Calibri"/>
        </w:rPr>
        <w:t xml:space="preserve"> </w:t>
      </w:r>
      <w:r w:rsidRPr="001F43E1">
        <w:rPr>
          <w:rFonts w:ascii="Calibri" w:hAnsi="Calibri" w:cs="Calibri"/>
        </w:rPr>
        <w:t xml:space="preserve">0.05). </w:t>
      </w:r>
    </w:p>
    <w:p w14:paraId="76534600" w14:textId="77777777" w:rsidR="00B459E4" w:rsidRPr="001F43E1" w:rsidRDefault="00B459E4" w:rsidP="00B26B87">
      <w:pPr>
        <w:spacing w:line="240" w:lineRule="auto"/>
        <w:ind w:firstLine="0"/>
        <w:jc w:val="left"/>
        <w:rPr>
          <w:rFonts w:ascii="Calibri" w:hAnsi="Calibri" w:cs="Calibri"/>
        </w:rPr>
      </w:pPr>
    </w:p>
    <w:p w14:paraId="323379EA" w14:textId="5DA785C0" w:rsidR="00825D97" w:rsidRPr="001F43E1" w:rsidRDefault="00825D97" w:rsidP="00B26B87">
      <w:pPr>
        <w:pStyle w:val="Bibliography"/>
        <w:ind w:left="0" w:firstLine="0"/>
        <w:jc w:val="left"/>
        <w:rPr>
          <w:rFonts w:ascii="Calibri" w:hAnsi="Calibri" w:cs="Calibri"/>
          <w:b/>
        </w:rPr>
      </w:pPr>
      <w:r w:rsidRPr="001F43E1">
        <w:rPr>
          <w:rFonts w:ascii="Calibri" w:hAnsi="Calibri" w:cs="Calibri"/>
          <w:b/>
        </w:rPr>
        <w:t xml:space="preserve">FIGURE </w:t>
      </w:r>
      <w:r w:rsidR="00A1771C">
        <w:rPr>
          <w:rFonts w:ascii="Calibri" w:hAnsi="Calibri" w:cs="Calibri"/>
          <w:b/>
        </w:rPr>
        <w:t xml:space="preserve">AND TABLE </w:t>
      </w:r>
      <w:r w:rsidRPr="001F43E1">
        <w:rPr>
          <w:rFonts w:ascii="Calibri" w:hAnsi="Calibri" w:cs="Calibri"/>
          <w:b/>
        </w:rPr>
        <w:t xml:space="preserve">LEGENDS </w:t>
      </w:r>
    </w:p>
    <w:p w14:paraId="0EA95E90" w14:textId="77777777" w:rsidR="00825D97" w:rsidRPr="001F43E1" w:rsidRDefault="00825D97" w:rsidP="00B26B87">
      <w:pPr>
        <w:tabs>
          <w:tab w:val="clear" w:pos="426"/>
        </w:tabs>
        <w:autoSpaceDE/>
        <w:autoSpaceDN/>
        <w:adjustRightInd/>
        <w:spacing w:line="240" w:lineRule="auto"/>
        <w:ind w:firstLine="0"/>
        <w:jc w:val="left"/>
        <w:rPr>
          <w:rFonts w:ascii="Calibri" w:hAnsi="Calibri" w:cs="Calibri"/>
          <w:b/>
        </w:rPr>
      </w:pPr>
    </w:p>
    <w:p w14:paraId="30990894" w14:textId="1F6B2C5A" w:rsidR="00B459E4" w:rsidRPr="001F43E1" w:rsidRDefault="00B459E4" w:rsidP="00B26B87">
      <w:pPr>
        <w:tabs>
          <w:tab w:val="clear" w:pos="426"/>
        </w:tabs>
        <w:autoSpaceDE/>
        <w:autoSpaceDN/>
        <w:adjustRightInd/>
        <w:spacing w:line="240" w:lineRule="auto"/>
        <w:ind w:firstLine="0"/>
        <w:jc w:val="left"/>
        <w:rPr>
          <w:rFonts w:ascii="Calibri" w:hAnsi="Calibri" w:cs="Calibri"/>
          <w:b/>
        </w:rPr>
      </w:pPr>
      <w:r w:rsidRPr="001F43E1">
        <w:rPr>
          <w:rFonts w:ascii="Calibri" w:hAnsi="Calibri" w:cs="Calibri"/>
          <w:b/>
        </w:rPr>
        <w:t>Figure 1: Schematic diagram of the intubation setting</w:t>
      </w:r>
      <w:r w:rsidR="001F43E1" w:rsidRPr="001F43E1">
        <w:rPr>
          <w:rFonts w:ascii="Calibri" w:hAnsi="Calibri" w:cs="Calibri"/>
          <w:b/>
        </w:rPr>
        <w:t xml:space="preserve">. </w:t>
      </w:r>
      <w:r w:rsidR="00A96E00">
        <w:rPr>
          <w:rFonts w:ascii="Calibri" w:hAnsi="Calibri" w:cs="Calibri"/>
        </w:rPr>
        <w:t>It should be n</w:t>
      </w:r>
      <w:r w:rsidRPr="001F43E1">
        <w:rPr>
          <w:rFonts w:ascii="Calibri" w:hAnsi="Calibri" w:cs="Calibri"/>
        </w:rPr>
        <w:t>ote</w:t>
      </w:r>
      <w:r w:rsidR="00A96E00">
        <w:rPr>
          <w:rFonts w:ascii="Calibri" w:hAnsi="Calibri" w:cs="Calibri"/>
        </w:rPr>
        <w:t>d</w:t>
      </w:r>
      <w:r w:rsidRPr="001F43E1">
        <w:rPr>
          <w:rFonts w:ascii="Calibri" w:hAnsi="Calibri" w:cs="Calibri"/>
        </w:rPr>
        <w:t xml:space="preserve"> that the mouse’s neck should be super</w:t>
      </w:r>
      <w:r w:rsidR="009A4C59">
        <w:rPr>
          <w:rFonts w:ascii="Calibri" w:hAnsi="Calibri" w:cs="Calibri"/>
        </w:rPr>
        <w:t>-</w:t>
      </w:r>
      <w:r w:rsidRPr="001F43E1">
        <w:rPr>
          <w:rFonts w:ascii="Calibri" w:hAnsi="Calibri" w:cs="Calibri"/>
        </w:rPr>
        <w:t>extend</w:t>
      </w:r>
      <w:r w:rsidR="00A96E00">
        <w:rPr>
          <w:rFonts w:ascii="Calibri" w:hAnsi="Calibri" w:cs="Calibri"/>
        </w:rPr>
        <w:t>ed</w:t>
      </w:r>
      <w:r w:rsidRPr="001F43E1">
        <w:rPr>
          <w:rFonts w:ascii="Calibri" w:hAnsi="Calibri" w:cs="Calibri"/>
        </w:rPr>
        <w:t xml:space="preserve"> </w:t>
      </w:r>
      <w:r w:rsidR="00A96E00">
        <w:rPr>
          <w:rFonts w:ascii="Calibri" w:hAnsi="Calibri" w:cs="Calibri"/>
        </w:rPr>
        <w:t>at</w:t>
      </w:r>
      <w:r w:rsidRPr="001F43E1">
        <w:rPr>
          <w:rFonts w:ascii="Calibri" w:hAnsi="Calibri" w:cs="Calibri"/>
        </w:rPr>
        <w:t xml:space="preserve"> a 90° angle relative to the operation table.</w:t>
      </w:r>
    </w:p>
    <w:p w14:paraId="79EADE38" w14:textId="77777777" w:rsidR="00B459E4" w:rsidRPr="001F43E1" w:rsidRDefault="00B459E4" w:rsidP="00B26B87">
      <w:pPr>
        <w:tabs>
          <w:tab w:val="clear" w:pos="426"/>
        </w:tabs>
        <w:autoSpaceDE/>
        <w:autoSpaceDN/>
        <w:adjustRightInd/>
        <w:spacing w:line="240" w:lineRule="auto"/>
        <w:ind w:firstLine="0"/>
        <w:jc w:val="left"/>
        <w:rPr>
          <w:rFonts w:ascii="Calibri" w:hAnsi="Calibri" w:cs="Calibri"/>
          <w:b/>
        </w:rPr>
      </w:pPr>
    </w:p>
    <w:p w14:paraId="5D7EF934" w14:textId="3E29BD38" w:rsidR="00B459E4" w:rsidRPr="001F43E1" w:rsidRDefault="00B459E4" w:rsidP="00B26B87">
      <w:pPr>
        <w:tabs>
          <w:tab w:val="clear" w:pos="426"/>
        </w:tabs>
        <w:autoSpaceDE/>
        <w:autoSpaceDN/>
        <w:adjustRightInd/>
        <w:spacing w:line="240" w:lineRule="auto"/>
        <w:ind w:firstLine="0"/>
        <w:jc w:val="left"/>
        <w:rPr>
          <w:rFonts w:ascii="Calibri" w:hAnsi="Calibri" w:cs="Calibri"/>
          <w:b/>
        </w:rPr>
      </w:pPr>
      <w:r w:rsidRPr="001F43E1">
        <w:rPr>
          <w:rFonts w:ascii="Calibri" w:hAnsi="Calibri" w:cs="Calibri"/>
          <w:b/>
        </w:rPr>
        <w:t>Figure 2: FACS gating strategy for blood, BAL, and tissue cells</w:t>
      </w:r>
      <w:r w:rsidR="00825D97" w:rsidRPr="001F43E1">
        <w:rPr>
          <w:rFonts w:ascii="Calibri" w:hAnsi="Calibri" w:cs="Calibri"/>
          <w:b/>
        </w:rPr>
        <w:t xml:space="preserve">. </w:t>
      </w:r>
      <w:r w:rsidRPr="001F43E1">
        <w:rPr>
          <w:rFonts w:ascii="Calibri" w:hAnsi="Calibri" w:cs="Calibri"/>
        </w:rPr>
        <w:t xml:space="preserve">Exemplary dot blots of FACS analysis are shown in two-parameter (dual color fluorescence) </w:t>
      </w:r>
      <w:proofErr w:type="spellStart"/>
      <w:r w:rsidRPr="001F43E1">
        <w:rPr>
          <w:rFonts w:ascii="Calibri" w:hAnsi="Calibri" w:cs="Calibri"/>
        </w:rPr>
        <w:t>pseudocolor</w:t>
      </w:r>
      <w:proofErr w:type="spellEnd"/>
      <w:r w:rsidRPr="001F43E1">
        <w:rPr>
          <w:rFonts w:ascii="Calibri" w:hAnsi="Calibri" w:cs="Calibri"/>
        </w:rPr>
        <w:t xml:space="preserve"> plots. Gating strategy for the respective samples is based on single cells.</w:t>
      </w:r>
      <w:r w:rsidR="00825D97" w:rsidRPr="001F43E1">
        <w:rPr>
          <w:rFonts w:ascii="Calibri" w:hAnsi="Calibri" w:cs="Calibri"/>
          <w:b/>
        </w:rPr>
        <w:t xml:space="preserve"> </w:t>
      </w:r>
      <w:r w:rsidRPr="009A4C59">
        <w:rPr>
          <w:rFonts w:ascii="Calibri" w:hAnsi="Calibri" w:cs="Calibri"/>
        </w:rPr>
        <w:t>(</w:t>
      </w:r>
      <w:r w:rsidRPr="001F43E1">
        <w:rPr>
          <w:rFonts w:ascii="Calibri" w:hAnsi="Calibri" w:cs="Calibri"/>
          <w:b/>
        </w:rPr>
        <w:t>A</w:t>
      </w:r>
      <w:r w:rsidRPr="009A4C59">
        <w:rPr>
          <w:rFonts w:ascii="Calibri" w:hAnsi="Calibri" w:cs="Calibri"/>
        </w:rPr>
        <w:t>)</w:t>
      </w:r>
      <w:r w:rsidRPr="001F43E1">
        <w:rPr>
          <w:rFonts w:ascii="Calibri" w:hAnsi="Calibri" w:cs="Calibri"/>
        </w:rPr>
        <w:t xml:space="preserve"> Gating tree for blood cells: a = dead cells</w:t>
      </w:r>
      <w:r w:rsidR="00A96E00">
        <w:rPr>
          <w:rFonts w:ascii="Calibri" w:hAnsi="Calibri" w:cs="Calibri"/>
        </w:rPr>
        <w:t>;</w:t>
      </w:r>
      <w:r w:rsidRPr="001F43E1">
        <w:rPr>
          <w:rFonts w:ascii="Calibri" w:hAnsi="Calibri" w:cs="Calibri"/>
        </w:rPr>
        <w:t xml:space="preserve"> b = living cells (according to live/dead cell staining; no CD45 staining necessary as in the blood, high autofluorescence makes the cell populations clearly distinguishable); d = neutrophil granulocytes</w:t>
      </w:r>
      <w:r w:rsidR="00A96E00">
        <w:rPr>
          <w:rFonts w:ascii="Calibri" w:hAnsi="Calibri" w:cs="Calibri"/>
        </w:rPr>
        <w:t>;</w:t>
      </w:r>
      <w:r w:rsidRPr="001F43E1">
        <w:rPr>
          <w:rFonts w:ascii="Calibri" w:hAnsi="Calibri" w:cs="Calibri"/>
        </w:rPr>
        <w:t xml:space="preserve"> e = monocytes (according to Gr1 and CD115 staining).</w:t>
      </w:r>
      <w:r w:rsidR="00825D97" w:rsidRPr="001F43E1">
        <w:rPr>
          <w:rFonts w:ascii="Calibri" w:hAnsi="Calibri" w:cs="Calibri"/>
          <w:b/>
        </w:rPr>
        <w:t xml:space="preserve"> </w:t>
      </w:r>
      <w:r w:rsidRPr="009A4C59">
        <w:rPr>
          <w:rFonts w:ascii="Calibri" w:hAnsi="Calibri" w:cs="Calibri"/>
        </w:rPr>
        <w:t>(</w:t>
      </w:r>
      <w:r w:rsidRPr="001F43E1">
        <w:rPr>
          <w:rFonts w:ascii="Calibri" w:hAnsi="Calibri" w:cs="Calibri"/>
          <w:b/>
        </w:rPr>
        <w:t>B</w:t>
      </w:r>
      <w:r w:rsidRPr="009A4C59">
        <w:rPr>
          <w:rFonts w:ascii="Calibri" w:hAnsi="Calibri" w:cs="Calibri"/>
        </w:rPr>
        <w:t>)</w:t>
      </w:r>
      <w:r w:rsidRPr="001F43E1">
        <w:rPr>
          <w:rFonts w:ascii="Calibri" w:hAnsi="Calibri" w:cs="Calibri"/>
          <w:b/>
        </w:rPr>
        <w:t xml:space="preserve"> </w:t>
      </w:r>
      <w:r w:rsidRPr="001F43E1">
        <w:rPr>
          <w:rFonts w:ascii="Calibri" w:hAnsi="Calibri" w:cs="Calibri"/>
        </w:rPr>
        <w:t>Gating tree for bronchoalveolar lavage (BAL) fluid: a = dead cells</w:t>
      </w:r>
      <w:r w:rsidR="00A96E00">
        <w:rPr>
          <w:rFonts w:ascii="Calibri" w:hAnsi="Calibri" w:cs="Calibri"/>
        </w:rPr>
        <w:t>;</w:t>
      </w:r>
      <w:r w:rsidRPr="001F43E1">
        <w:rPr>
          <w:rFonts w:ascii="Calibri" w:hAnsi="Calibri" w:cs="Calibri"/>
        </w:rPr>
        <w:t xml:space="preserve"> b = living cells (according to live/dead cell staining); c = CD45</w:t>
      </w:r>
      <w:r w:rsidRPr="001F43E1">
        <w:rPr>
          <w:rFonts w:ascii="Calibri" w:hAnsi="Calibri" w:cs="Calibri"/>
          <w:vertAlign w:val="superscript"/>
        </w:rPr>
        <w:t>+</w:t>
      </w:r>
      <w:r w:rsidRPr="001F43E1">
        <w:rPr>
          <w:rFonts w:ascii="Calibri" w:hAnsi="Calibri" w:cs="Calibri"/>
        </w:rPr>
        <w:t xml:space="preserve"> immune cells; d = neutrophil granulocytes</w:t>
      </w:r>
      <w:r w:rsidR="00A96E00">
        <w:rPr>
          <w:rFonts w:ascii="Calibri" w:hAnsi="Calibri" w:cs="Calibri"/>
        </w:rPr>
        <w:t>;</w:t>
      </w:r>
      <w:r w:rsidRPr="001F43E1">
        <w:rPr>
          <w:rFonts w:ascii="Calibri" w:hAnsi="Calibri" w:cs="Calibri"/>
        </w:rPr>
        <w:t xml:space="preserve"> and e = macrophages (according to Ly6G and F4/80 staining).</w:t>
      </w:r>
      <w:r w:rsidR="00825D97" w:rsidRPr="001F43E1">
        <w:rPr>
          <w:rFonts w:ascii="Calibri" w:hAnsi="Calibri" w:cs="Calibri"/>
          <w:b/>
        </w:rPr>
        <w:t xml:space="preserve"> </w:t>
      </w:r>
      <w:r w:rsidRPr="009A4C59">
        <w:rPr>
          <w:rFonts w:ascii="Calibri" w:hAnsi="Calibri" w:cs="Calibri"/>
        </w:rPr>
        <w:t>(</w:t>
      </w:r>
      <w:r w:rsidRPr="001F43E1">
        <w:rPr>
          <w:rFonts w:ascii="Calibri" w:hAnsi="Calibri" w:cs="Calibri"/>
          <w:b/>
        </w:rPr>
        <w:t>C</w:t>
      </w:r>
      <w:r w:rsidRPr="009A4C59">
        <w:rPr>
          <w:rFonts w:ascii="Calibri" w:hAnsi="Calibri" w:cs="Calibri"/>
        </w:rPr>
        <w:t>)</w:t>
      </w:r>
      <w:r w:rsidRPr="001F43E1">
        <w:rPr>
          <w:rFonts w:ascii="Calibri" w:hAnsi="Calibri" w:cs="Calibri"/>
        </w:rPr>
        <w:t xml:space="preserve"> Gating tree for lung tissue: a = dead cells</w:t>
      </w:r>
      <w:r w:rsidR="00A96E00">
        <w:rPr>
          <w:rFonts w:ascii="Calibri" w:hAnsi="Calibri" w:cs="Calibri"/>
        </w:rPr>
        <w:t>;</w:t>
      </w:r>
      <w:r w:rsidRPr="001F43E1">
        <w:rPr>
          <w:rFonts w:ascii="Calibri" w:hAnsi="Calibri" w:cs="Calibri"/>
        </w:rPr>
        <w:t xml:space="preserve"> b = living cells (according to live/dead cell staining); c = CD45</w:t>
      </w:r>
      <w:r w:rsidRPr="001F43E1">
        <w:rPr>
          <w:rFonts w:ascii="Calibri" w:hAnsi="Calibri" w:cs="Calibri"/>
          <w:vertAlign w:val="superscript"/>
        </w:rPr>
        <w:t>+</w:t>
      </w:r>
      <w:r w:rsidRPr="001F43E1">
        <w:rPr>
          <w:rFonts w:ascii="Calibri" w:hAnsi="Calibri" w:cs="Calibri"/>
        </w:rPr>
        <w:t xml:space="preserve"> immune cells; d = neutrophil granulocytes</w:t>
      </w:r>
      <w:r w:rsidR="00A96E00">
        <w:rPr>
          <w:rFonts w:ascii="Calibri" w:hAnsi="Calibri" w:cs="Calibri"/>
        </w:rPr>
        <w:t>;</w:t>
      </w:r>
      <w:r w:rsidRPr="001F43E1">
        <w:rPr>
          <w:rFonts w:ascii="Calibri" w:hAnsi="Calibri" w:cs="Calibri"/>
        </w:rPr>
        <w:t xml:space="preserve"> and e = macrophages (according to Ly6G and F4/80 staining).</w:t>
      </w:r>
    </w:p>
    <w:p w14:paraId="6B2B3A8C" w14:textId="77777777" w:rsidR="00B459E4" w:rsidRPr="001F43E1" w:rsidRDefault="00B459E4" w:rsidP="00B26B87">
      <w:pPr>
        <w:tabs>
          <w:tab w:val="clear" w:pos="426"/>
        </w:tabs>
        <w:autoSpaceDE/>
        <w:autoSpaceDN/>
        <w:adjustRightInd/>
        <w:spacing w:line="240" w:lineRule="auto"/>
        <w:ind w:firstLine="0"/>
        <w:jc w:val="left"/>
        <w:rPr>
          <w:rFonts w:ascii="Calibri" w:hAnsi="Calibri" w:cs="Calibri"/>
          <w:b/>
        </w:rPr>
      </w:pPr>
    </w:p>
    <w:p w14:paraId="6DBCE1F0" w14:textId="20DC7063" w:rsidR="00B459E4" w:rsidRDefault="00B459E4" w:rsidP="00B26B87">
      <w:pPr>
        <w:tabs>
          <w:tab w:val="clear" w:pos="426"/>
        </w:tabs>
        <w:autoSpaceDE/>
        <w:autoSpaceDN/>
        <w:adjustRightInd/>
        <w:spacing w:line="240" w:lineRule="auto"/>
        <w:ind w:firstLine="0"/>
        <w:jc w:val="left"/>
        <w:rPr>
          <w:rFonts w:ascii="Calibri" w:hAnsi="Calibri" w:cs="Calibri"/>
        </w:rPr>
      </w:pPr>
      <w:r w:rsidRPr="001F43E1">
        <w:rPr>
          <w:rFonts w:ascii="Calibri" w:hAnsi="Calibri" w:cs="Calibri"/>
          <w:b/>
        </w:rPr>
        <w:t>Figure 3: Validation of murine ALI model against control animals</w:t>
      </w:r>
      <w:r w:rsidR="00825D97" w:rsidRPr="001F43E1">
        <w:rPr>
          <w:rFonts w:ascii="Calibri" w:hAnsi="Calibri" w:cs="Calibri"/>
          <w:b/>
        </w:rPr>
        <w:t xml:space="preserve">. </w:t>
      </w:r>
      <w:r w:rsidRPr="009A4C59">
        <w:rPr>
          <w:rFonts w:ascii="Calibri" w:hAnsi="Calibri" w:cs="Calibri"/>
        </w:rPr>
        <w:t>(</w:t>
      </w:r>
      <w:r w:rsidRPr="001F43E1">
        <w:rPr>
          <w:rFonts w:ascii="Calibri" w:hAnsi="Calibri" w:cs="Calibri"/>
          <w:b/>
        </w:rPr>
        <w:t>A</w:t>
      </w:r>
      <w:r w:rsidRPr="009A4C59">
        <w:rPr>
          <w:rFonts w:ascii="Calibri" w:hAnsi="Calibri" w:cs="Calibri"/>
        </w:rPr>
        <w:t>)</w:t>
      </w:r>
      <w:r w:rsidRPr="001F43E1">
        <w:rPr>
          <w:rFonts w:ascii="Calibri" w:hAnsi="Calibri" w:cs="Calibri"/>
        </w:rPr>
        <w:t xml:space="preserve"> Expression of TNF-α in lung tissue</w:t>
      </w:r>
      <w:r w:rsidR="005656FA">
        <w:rPr>
          <w:rFonts w:ascii="Calibri" w:hAnsi="Calibri" w:cs="Calibri"/>
        </w:rPr>
        <w:t xml:space="preserve"> of f</w:t>
      </w:r>
      <w:r w:rsidR="005656FA" w:rsidRPr="001F43E1">
        <w:rPr>
          <w:rFonts w:ascii="Calibri" w:hAnsi="Calibri" w:cs="Calibri"/>
        </w:rPr>
        <w:t>emale C57BL/6 mice</w:t>
      </w:r>
      <w:r w:rsidR="005656FA">
        <w:rPr>
          <w:rFonts w:ascii="Calibri" w:hAnsi="Calibri" w:cs="Calibri"/>
        </w:rPr>
        <w:t xml:space="preserve"> 24</w:t>
      </w:r>
      <w:r w:rsidR="00A96E00">
        <w:rPr>
          <w:rFonts w:ascii="Calibri" w:hAnsi="Calibri" w:cs="Calibri"/>
        </w:rPr>
        <w:t xml:space="preserve"> h</w:t>
      </w:r>
      <w:r w:rsidR="005656FA">
        <w:rPr>
          <w:rFonts w:ascii="Calibri" w:hAnsi="Calibri" w:cs="Calibri"/>
        </w:rPr>
        <w:t xml:space="preserve"> and 72 h following intratracheal LPS instillation (</w:t>
      </w:r>
      <w:r w:rsidR="005656FA" w:rsidRPr="001F43E1">
        <w:rPr>
          <w:rFonts w:ascii="Calibri" w:hAnsi="Calibri" w:cs="Calibri"/>
        </w:rPr>
        <w:t xml:space="preserve">fold change of expression of </w:t>
      </w:r>
      <w:r w:rsidR="005656FA">
        <w:rPr>
          <w:rFonts w:ascii="Calibri" w:hAnsi="Calibri" w:cs="Calibri"/>
        </w:rPr>
        <w:t>sham operated animals)</w:t>
      </w:r>
      <w:r w:rsidRPr="001F43E1">
        <w:rPr>
          <w:rFonts w:ascii="Calibri" w:hAnsi="Calibri" w:cs="Calibri"/>
        </w:rPr>
        <w:t>.</w:t>
      </w:r>
      <w:r w:rsidR="00825D97" w:rsidRPr="001F43E1">
        <w:rPr>
          <w:rFonts w:ascii="Calibri" w:hAnsi="Calibri" w:cs="Calibri"/>
          <w:b/>
        </w:rPr>
        <w:t xml:space="preserve"> </w:t>
      </w:r>
      <w:r w:rsidRPr="009A4C59">
        <w:rPr>
          <w:rFonts w:ascii="Calibri" w:hAnsi="Calibri" w:cs="Calibri"/>
        </w:rPr>
        <w:t>(</w:t>
      </w:r>
      <w:r w:rsidRPr="001F43E1">
        <w:rPr>
          <w:rFonts w:ascii="Calibri" w:hAnsi="Calibri" w:cs="Calibri"/>
          <w:b/>
        </w:rPr>
        <w:t>B</w:t>
      </w:r>
      <w:r w:rsidRPr="009A4C59">
        <w:rPr>
          <w:rFonts w:ascii="Calibri" w:hAnsi="Calibri" w:cs="Calibri"/>
        </w:rPr>
        <w:t>)</w:t>
      </w:r>
      <w:r w:rsidRPr="001F43E1">
        <w:rPr>
          <w:rFonts w:ascii="Calibri" w:hAnsi="Calibri" w:cs="Calibri"/>
        </w:rPr>
        <w:t xml:space="preserve"> FACS analysis of absolute </w:t>
      </w:r>
      <w:r w:rsidR="000323D3">
        <w:rPr>
          <w:rFonts w:ascii="Calibri" w:hAnsi="Calibri" w:cs="Calibri"/>
        </w:rPr>
        <w:t>neutrophil granulocyte</w:t>
      </w:r>
      <w:r w:rsidR="000323D3" w:rsidRPr="001F43E1">
        <w:rPr>
          <w:rFonts w:ascii="Calibri" w:hAnsi="Calibri" w:cs="Calibri"/>
        </w:rPr>
        <w:t xml:space="preserve"> </w:t>
      </w:r>
      <w:r w:rsidRPr="001F43E1">
        <w:rPr>
          <w:rFonts w:ascii="Calibri" w:hAnsi="Calibri" w:cs="Calibri"/>
        </w:rPr>
        <w:t>count in lung tissue.</w:t>
      </w:r>
      <w:r w:rsidR="00825D97" w:rsidRPr="001F43E1">
        <w:rPr>
          <w:rFonts w:ascii="Calibri" w:hAnsi="Calibri" w:cs="Calibri"/>
          <w:b/>
        </w:rPr>
        <w:t xml:space="preserve"> </w:t>
      </w:r>
      <w:r w:rsidRPr="009A4C59">
        <w:rPr>
          <w:rFonts w:ascii="Calibri" w:hAnsi="Calibri" w:cs="Calibri"/>
        </w:rPr>
        <w:t>(</w:t>
      </w:r>
      <w:r w:rsidRPr="001F43E1">
        <w:rPr>
          <w:rFonts w:ascii="Calibri" w:hAnsi="Calibri" w:cs="Calibri"/>
          <w:b/>
        </w:rPr>
        <w:t>C</w:t>
      </w:r>
      <w:r w:rsidRPr="009A4C59">
        <w:rPr>
          <w:rFonts w:ascii="Calibri" w:hAnsi="Calibri" w:cs="Calibri"/>
        </w:rPr>
        <w:t>)</w:t>
      </w:r>
      <w:r w:rsidRPr="001F43E1">
        <w:rPr>
          <w:rFonts w:ascii="Calibri" w:hAnsi="Calibri" w:cs="Calibri"/>
        </w:rPr>
        <w:t xml:space="preserve"> Expression of MMP-9 in lung tissue</w:t>
      </w:r>
      <w:r w:rsidR="000323D3">
        <w:rPr>
          <w:rFonts w:ascii="Calibri" w:hAnsi="Calibri" w:cs="Calibri"/>
        </w:rPr>
        <w:t xml:space="preserve"> (</w:t>
      </w:r>
      <w:r w:rsidR="000323D3" w:rsidRPr="001F43E1">
        <w:rPr>
          <w:rFonts w:ascii="Calibri" w:hAnsi="Calibri" w:cs="Calibri"/>
        </w:rPr>
        <w:t xml:space="preserve">fold change of expression of </w:t>
      </w:r>
      <w:r w:rsidR="000323D3">
        <w:rPr>
          <w:rFonts w:ascii="Calibri" w:hAnsi="Calibri" w:cs="Calibri"/>
        </w:rPr>
        <w:t>sham operated animals)</w:t>
      </w:r>
      <w:r w:rsidRPr="001F43E1">
        <w:rPr>
          <w:rFonts w:ascii="Calibri" w:hAnsi="Calibri" w:cs="Calibri"/>
        </w:rPr>
        <w:t>.</w:t>
      </w:r>
      <w:r w:rsidR="00825D97" w:rsidRPr="009A4C59">
        <w:rPr>
          <w:rFonts w:ascii="Calibri" w:hAnsi="Calibri" w:cs="Calibri"/>
        </w:rPr>
        <w:t xml:space="preserve"> </w:t>
      </w:r>
      <w:r w:rsidRPr="009A4C59">
        <w:rPr>
          <w:rFonts w:ascii="Calibri" w:hAnsi="Calibri" w:cs="Calibri"/>
        </w:rPr>
        <w:t>(</w:t>
      </w:r>
      <w:r w:rsidRPr="001F43E1">
        <w:rPr>
          <w:rFonts w:ascii="Calibri" w:hAnsi="Calibri" w:cs="Calibri"/>
          <w:b/>
        </w:rPr>
        <w:t>D</w:t>
      </w:r>
      <w:r w:rsidRPr="009A4C59">
        <w:rPr>
          <w:rFonts w:ascii="Calibri" w:hAnsi="Calibri" w:cs="Calibri"/>
        </w:rPr>
        <w:t>)</w:t>
      </w:r>
      <w:r w:rsidRPr="001F43E1">
        <w:rPr>
          <w:rFonts w:ascii="Calibri" w:hAnsi="Calibri" w:cs="Calibri"/>
        </w:rPr>
        <w:t xml:space="preserve"> FACS analysis of absolute </w:t>
      </w:r>
      <w:r w:rsidR="000323D3">
        <w:rPr>
          <w:rFonts w:ascii="Calibri" w:hAnsi="Calibri" w:cs="Calibri"/>
        </w:rPr>
        <w:t>neutrophil granulocyte</w:t>
      </w:r>
      <w:r w:rsidRPr="001F43E1">
        <w:rPr>
          <w:rFonts w:ascii="Calibri" w:hAnsi="Calibri" w:cs="Calibri"/>
        </w:rPr>
        <w:t xml:space="preserve"> count in </w:t>
      </w:r>
      <w:r w:rsidR="000323D3" w:rsidRPr="001F43E1">
        <w:rPr>
          <w:rFonts w:ascii="Calibri" w:hAnsi="Calibri" w:cs="Calibri"/>
        </w:rPr>
        <w:t>bronchoalveolar lavage</w:t>
      </w:r>
      <w:r w:rsidRPr="001F43E1">
        <w:rPr>
          <w:rFonts w:ascii="Calibri" w:hAnsi="Calibri" w:cs="Calibri"/>
        </w:rPr>
        <w:t xml:space="preserve"> fluid.</w:t>
      </w:r>
      <w:r w:rsidR="00825D97" w:rsidRPr="001F43E1">
        <w:rPr>
          <w:rFonts w:ascii="Calibri" w:hAnsi="Calibri" w:cs="Calibri"/>
          <w:b/>
        </w:rPr>
        <w:t xml:space="preserve"> </w:t>
      </w:r>
      <w:r w:rsidRPr="009A4C59">
        <w:rPr>
          <w:rFonts w:ascii="Calibri" w:hAnsi="Calibri" w:cs="Calibri"/>
        </w:rPr>
        <w:t>(</w:t>
      </w:r>
      <w:r w:rsidRPr="001F43E1">
        <w:rPr>
          <w:rFonts w:ascii="Calibri" w:hAnsi="Calibri" w:cs="Calibri"/>
          <w:b/>
        </w:rPr>
        <w:t>E</w:t>
      </w:r>
      <w:r w:rsidRPr="009A4C59">
        <w:rPr>
          <w:rFonts w:ascii="Calibri" w:hAnsi="Calibri" w:cs="Calibri"/>
        </w:rPr>
        <w:t>)</w:t>
      </w:r>
      <w:r w:rsidRPr="001F43E1">
        <w:rPr>
          <w:rFonts w:ascii="Calibri" w:hAnsi="Calibri" w:cs="Calibri"/>
        </w:rPr>
        <w:t xml:space="preserve"> Albumin content in BAL fluid</w:t>
      </w:r>
      <w:r w:rsidR="001F43E1" w:rsidRPr="001F43E1">
        <w:rPr>
          <w:rFonts w:ascii="Calibri" w:hAnsi="Calibri" w:cs="Calibri"/>
          <w:b/>
        </w:rPr>
        <w:t xml:space="preserve"> </w:t>
      </w:r>
      <w:r w:rsidR="00A96E00" w:rsidRPr="00750ED6">
        <w:rPr>
          <w:rFonts w:ascii="Calibri" w:hAnsi="Calibri" w:cs="Calibri"/>
        </w:rPr>
        <w:t>[</w:t>
      </w:r>
      <w:r w:rsidR="00A96E00">
        <w:rPr>
          <w:rFonts w:ascii="Calibri" w:hAnsi="Calibri" w:cs="Calibri"/>
        </w:rPr>
        <w:t>m</w:t>
      </w:r>
      <w:r w:rsidRPr="001F43E1">
        <w:rPr>
          <w:rFonts w:ascii="Calibri" w:hAnsi="Calibri" w:cs="Calibri"/>
        </w:rPr>
        <w:t>ean ±</w:t>
      </w:r>
      <w:r w:rsidR="00A96E00">
        <w:rPr>
          <w:rFonts w:ascii="Calibri" w:hAnsi="Calibri" w:cs="Calibri"/>
        </w:rPr>
        <w:t xml:space="preserve"> </w:t>
      </w:r>
      <w:r w:rsidRPr="001F43E1">
        <w:rPr>
          <w:rFonts w:ascii="Calibri" w:hAnsi="Calibri" w:cs="Calibri"/>
        </w:rPr>
        <w:t>SD, n = 7, Mann-Whitney U test, *p &lt;</w:t>
      </w:r>
      <w:r w:rsidR="00A96E00">
        <w:rPr>
          <w:rFonts w:ascii="Calibri" w:hAnsi="Calibri" w:cs="Calibri"/>
        </w:rPr>
        <w:t xml:space="preserve"> </w:t>
      </w:r>
      <w:r w:rsidRPr="001F43E1">
        <w:rPr>
          <w:rFonts w:ascii="Calibri" w:hAnsi="Calibri" w:cs="Calibri"/>
        </w:rPr>
        <w:t>0.05 (vs. PBS control)</w:t>
      </w:r>
      <w:r w:rsidR="00A96E00">
        <w:rPr>
          <w:rFonts w:ascii="Calibri" w:hAnsi="Calibri" w:cs="Calibri"/>
        </w:rPr>
        <w:t>]</w:t>
      </w:r>
      <w:r w:rsidRPr="001F43E1">
        <w:rPr>
          <w:rFonts w:ascii="Calibri" w:hAnsi="Calibri" w:cs="Calibri"/>
        </w:rPr>
        <w:t>.</w:t>
      </w:r>
      <w:r w:rsidR="00AF15AA">
        <w:rPr>
          <w:rFonts w:ascii="Calibri" w:hAnsi="Calibri" w:cs="Calibri"/>
        </w:rPr>
        <w:t xml:space="preserve"> </w:t>
      </w:r>
      <w:r w:rsidRPr="001F43E1">
        <w:rPr>
          <w:rFonts w:ascii="Calibri" w:hAnsi="Calibri" w:cs="Calibri"/>
        </w:rPr>
        <w:t>This figure has been modified from</w:t>
      </w:r>
      <w:r w:rsidR="00AF15AA">
        <w:rPr>
          <w:rFonts w:ascii="Calibri" w:hAnsi="Calibri" w:cs="Calibri"/>
        </w:rPr>
        <w:t xml:space="preserve"> </w:t>
      </w:r>
      <w:proofErr w:type="spellStart"/>
      <w:r w:rsidR="00AF15AA">
        <w:rPr>
          <w:rFonts w:ascii="Calibri" w:hAnsi="Calibri" w:cs="Calibri"/>
        </w:rPr>
        <w:t>Ehrentraut</w:t>
      </w:r>
      <w:proofErr w:type="spellEnd"/>
      <w:r w:rsidR="00AF15AA">
        <w:rPr>
          <w:rFonts w:ascii="Calibri" w:hAnsi="Calibri" w:cs="Calibri"/>
        </w:rPr>
        <w:t xml:space="preserve"> et al.</w:t>
      </w:r>
      <w:r w:rsidR="00AF15AA" w:rsidRPr="00B26B87">
        <w:rPr>
          <w:rFonts w:ascii="Calibri" w:hAnsi="Calibri" w:cs="Calibri"/>
          <w:vertAlign w:val="superscript"/>
        </w:rPr>
        <w:t>8</w:t>
      </w:r>
      <w:r w:rsidR="00AF15AA">
        <w:rPr>
          <w:rFonts w:ascii="Calibri" w:hAnsi="Calibri" w:cs="Calibri"/>
        </w:rPr>
        <w:t>.</w:t>
      </w:r>
    </w:p>
    <w:p w14:paraId="51C50102" w14:textId="77777777" w:rsidR="00A1771C" w:rsidRDefault="00A1771C" w:rsidP="00B26B87">
      <w:pPr>
        <w:tabs>
          <w:tab w:val="clear" w:pos="426"/>
        </w:tabs>
        <w:autoSpaceDE/>
        <w:autoSpaceDN/>
        <w:adjustRightInd/>
        <w:spacing w:line="240" w:lineRule="auto"/>
        <w:ind w:firstLine="0"/>
        <w:jc w:val="left"/>
        <w:rPr>
          <w:rFonts w:ascii="Calibri" w:hAnsi="Calibri" w:cs="Calibri"/>
        </w:rPr>
      </w:pPr>
    </w:p>
    <w:p w14:paraId="29B1AA03" w14:textId="1846D9CE" w:rsidR="00A1771C" w:rsidRDefault="00A1771C" w:rsidP="00B26B87">
      <w:pPr>
        <w:tabs>
          <w:tab w:val="clear" w:pos="426"/>
        </w:tabs>
        <w:autoSpaceDE/>
        <w:autoSpaceDN/>
        <w:adjustRightInd/>
        <w:spacing w:line="240" w:lineRule="auto"/>
        <w:ind w:firstLine="0"/>
        <w:jc w:val="left"/>
        <w:rPr>
          <w:rFonts w:ascii="Calibri" w:hAnsi="Calibri" w:cs="Calibri"/>
        </w:rPr>
      </w:pPr>
      <w:r>
        <w:rPr>
          <w:rFonts w:ascii="Calibri" w:hAnsi="Calibri" w:cs="Calibri"/>
          <w:b/>
        </w:rPr>
        <w:t>Table 1</w:t>
      </w:r>
      <w:r w:rsidRPr="001F43E1">
        <w:rPr>
          <w:rFonts w:ascii="Calibri" w:hAnsi="Calibri" w:cs="Calibri"/>
          <w:b/>
        </w:rPr>
        <w:t xml:space="preserve">: </w:t>
      </w:r>
      <w:r w:rsidRPr="00A1771C">
        <w:rPr>
          <w:rFonts w:ascii="Calibri" w:hAnsi="Calibri" w:cs="Calibri"/>
          <w:b/>
        </w:rPr>
        <w:t>Composition of FACS buffer</w:t>
      </w:r>
      <w:r w:rsidRPr="001F43E1">
        <w:rPr>
          <w:rFonts w:ascii="Calibri" w:hAnsi="Calibri" w:cs="Calibri"/>
          <w:b/>
        </w:rPr>
        <w:t>.</w:t>
      </w:r>
    </w:p>
    <w:p w14:paraId="1E42FC30" w14:textId="77777777" w:rsidR="00870145" w:rsidRDefault="00870145" w:rsidP="00B26B87">
      <w:pPr>
        <w:tabs>
          <w:tab w:val="clear" w:pos="426"/>
        </w:tabs>
        <w:autoSpaceDE/>
        <w:autoSpaceDN/>
        <w:adjustRightInd/>
        <w:spacing w:line="240" w:lineRule="auto"/>
        <w:ind w:firstLine="0"/>
        <w:jc w:val="left"/>
        <w:rPr>
          <w:rFonts w:ascii="Calibri" w:hAnsi="Calibri" w:cs="Calibri"/>
        </w:rPr>
      </w:pPr>
    </w:p>
    <w:p w14:paraId="21071832" w14:textId="6F6BD893" w:rsidR="00870145" w:rsidRPr="00870145" w:rsidRDefault="00870145" w:rsidP="00B26B87">
      <w:pPr>
        <w:tabs>
          <w:tab w:val="clear" w:pos="426"/>
        </w:tabs>
        <w:autoSpaceDE/>
        <w:autoSpaceDN/>
        <w:adjustRightInd/>
        <w:spacing w:line="240" w:lineRule="auto"/>
        <w:ind w:firstLine="0"/>
        <w:jc w:val="left"/>
        <w:rPr>
          <w:rFonts w:ascii="Calibri" w:hAnsi="Calibri" w:cs="Calibri"/>
        </w:rPr>
      </w:pPr>
      <w:r>
        <w:rPr>
          <w:rFonts w:ascii="Calibri" w:hAnsi="Calibri" w:cs="Calibri"/>
          <w:b/>
        </w:rPr>
        <w:t>Table 2</w:t>
      </w:r>
      <w:r w:rsidRPr="001F43E1">
        <w:rPr>
          <w:rFonts w:ascii="Calibri" w:hAnsi="Calibri" w:cs="Calibri"/>
          <w:b/>
        </w:rPr>
        <w:t xml:space="preserve">: </w:t>
      </w:r>
      <w:r>
        <w:rPr>
          <w:rFonts w:ascii="Calibri" w:hAnsi="Calibri" w:cs="Calibri"/>
          <w:b/>
        </w:rPr>
        <w:t>Preparation of master</w:t>
      </w:r>
      <w:r w:rsidR="00AF15AA">
        <w:rPr>
          <w:rFonts w:ascii="Calibri" w:hAnsi="Calibri" w:cs="Calibri"/>
          <w:b/>
        </w:rPr>
        <w:t xml:space="preserve"> </w:t>
      </w:r>
      <w:r>
        <w:rPr>
          <w:rFonts w:ascii="Calibri" w:hAnsi="Calibri" w:cs="Calibri"/>
          <w:b/>
        </w:rPr>
        <w:t>mix for FACS staining</w:t>
      </w:r>
      <w:r w:rsidRPr="001F43E1">
        <w:rPr>
          <w:rFonts w:ascii="Calibri" w:hAnsi="Calibri" w:cs="Calibri"/>
          <w:b/>
        </w:rPr>
        <w:t>.</w:t>
      </w:r>
      <w:r>
        <w:rPr>
          <w:rFonts w:ascii="Calibri" w:hAnsi="Calibri" w:cs="Calibri"/>
        </w:rPr>
        <w:t xml:space="preserve"> The table describes master</w:t>
      </w:r>
      <w:r w:rsidR="00AF15AA">
        <w:rPr>
          <w:rFonts w:ascii="Calibri" w:hAnsi="Calibri" w:cs="Calibri"/>
        </w:rPr>
        <w:t xml:space="preserve"> </w:t>
      </w:r>
      <w:r>
        <w:rPr>
          <w:rFonts w:ascii="Calibri" w:hAnsi="Calibri" w:cs="Calibri"/>
        </w:rPr>
        <w:t xml:space="preserve">mix preparation for 10 samples. </w:t>
      </w:r>
    </w:p>
    <w:p w14:paraId="0234A51C" w14:textId="77777777" w:rsidR="00B459E4" w:rsidRPr="001F43E1" w:rsidRDefault="00B459E4" w:rsidP="00B26B87">
      <w:pPr>
        <w:spacing w:line="240" w:lineRule="auto"/>
        <w:ind w:firstLine="0"/>
        <w:jc w:val="left"/>
        <w:rPr>
          <w:rFonts w:ascii="Calibri" w:hAnsi="Calibri" w:cs="Calibri"/>
          <w:b/>
          <w:i/>
        </w:rPr>
      </w:pPr>
    </w:p>
    <w:p w14:paraId="38AECC75" w14:textId="31A37A46" w:rsidR="00B459E4" w:rsidRDefault="00825D97" w:rsidP="00AF15AA">
      <w:pPr>
        <w:pStyle w:val="berschrift2"/>
        <w:spacing w:after="0" w:line="240" w:lineRule="auto"/>
        <w:jc w:val="left"/>
        <w:rPr>
          <w:rFonts w:ascii="Calibri" w:hAnsi="Calibri" w:cs="Calibri"/>
          <w:i w:val="0"/>
          <w:sz w:val="24"/>
          <w:szCs w:val="24"/>
        </w:rPr>
      </w:pPr>
      <w:r w:rsidRPr="001F43E1">
        <w:rPr>
          <w:rFonts w:ascii="Calibri" w:hAnsi="Calibri" w:cs="Calibri"/>
          <w:i w:val="0"/>
          <w:sz w:val="24"/>
          <w:szCs w:val="24"/>
        </w:rPr>
        <w:t>DISCUSSION</w:t>
      </w:r>
      <w:r w:rsidR="00AF15AA">
        <w:rPr>
          <w:rFonts w:ascii="Calibri" w:hAnsi="Calibri" w:cs="Calibri"/>
          <w:i w:val="0"/>
          <w:sz w:val="24"/>
          <w:szCs w:val="24"/>
        </w:rPr>
        <w:t>:</w:t>
      </w:r>
    </w:p>
    <w:p w14:paraId="67969975" w14:textId="77777777" w:rsidR="00AF15AA" w:rsidRPr="001F43E1" w:rsidRDefault="00AF15AA" w:rsidP="00B26B87">
      <w:pPr>
        <w:pStyle w:val="berschrift2"/>
        <w:spacing w:after="0" w:line="240" w:lineRule="auto"/>
        <w:jc w:val="left"/>
        <w:rPr>
          <w:rFonts w:ascii="Calibri" w:hAnsi="Calibri" w:cs="Calibri"/>
          <w:i w:val="0"/>
          <w:sz w:val="24"/>
          <w:szCs w:val="24"/>
        </w:rPr>
      </w:pPr>
    </w:p>
    <w:p w14:paraId="5BEB7945" w14:textId="11916AA2" w:rsidR="00825D97" w:rsidRPr="001F43E1" w:rsidRDefault="00B459E4" w:rsidP="00B26B87">
      <w:pPr>
        <w:spacing w:line="240" w:lineRule="auto"/>
        <w:ind w:firstLine="0"/>
        <w:jc w:val="left"/>
        <w:rPr>
          <w:rFonts w:ascii="Calibri" w:hAnsi="Calibri" w:cs="Calibri"/>
        </w:rPr>
      </w:pPr>
      <w:r w:rsidRPr="001F43E1">
        <w:rPr>
          <w:rFonts w:ascii="Calibri" w:hAnsi="Calibri" w:cs="Calibri"/>
        </w:rPr>
        <w:t>Minimal invasiveness, simple handling</w:t>
      </w:r>
      <w:r w:rsidR="00AF15AA">
        <w:rPr>
          <w:rFonts w:ascii="Calibri" w:hAnsi="Calibri" w:cs="Calibri"/>
        </w:rPr>
        <w:t xml:space="preserve">, and </w:t>
      </w:r>
      <w:r w:rsidRPr="001F43E1">
        <w:rPr>
          <w:rFonts w:ascii="Calibri" w:hAnsi="Calibri" w:cs="Calibri"/>
        </w:rPr>
        <w:t xml:space="preserve">good reproducibility are key features of the presented approach to induce ALI in a small rodent model. The use of LPS instead of whole bacteria in animal models has advantages. It is a stable and pure compound and can be stored in lyophilized form until use. It is a potent stimulant for innate immune responses via the TLR4 pathway, and its biological activity may readily be quantified, facilitating the titration of disease severity with good reproducibility. Moreover, the use of LPS </w:t>
      </w:r>
      <w:r w:rsidR="00AF15AA">
        <w:rPr>
          <w:rFonts w:ascii="Calibri" w:hAnsi="Calibri" w:cs="Calibri"/>
        </w:rPr>
        <w:t>has been</w:t>
      </w:r>
      <w:r w:rsidRPr="001F43E1">
        <w:rPr>
          <w:rFonts w:ascii="Calibri" w:hAnsi="Calibri" w:cs="Calibri"/>
        </w:rPr>
        <w:t xml:space="preserve"> shown to serve as safe model to induce acute bronchitis in human healthy volunteers and thus allows translation from bench to bedside</w:t>
      </w:r>
      <w:r w:rsidRPr="001F43E1">
        <w:rPr>
          <w:rFonts w:ascii="Calibri" w:hAnsi="Calibri" w:cs="Calibri"/>
        </w:rPr>
        <w:fldChar w:fldCharType="begin"/>
      </w:r>
      <w:r w:rsidR="0061195B">
        <w:rPr>
          <w:rFonts w:ascii="Calibri" w:hAnsi="Calibri" w:cs="Calibri"/>
        </w:rPr>
        <w:instrText xml:space="preserve"> ADDIN ZOTERO_ITEM CSL_CITATION {"citationID":"OwP1rmX6","properties":{"formattedCitation":"\\super 16\\nosupersub{}","plainCitation":"16","noteIndex":0},"citationItems":[{"id":5101,"uris":["http://zotero.org/users/1653868/items/AFLC7DQ3"],"uri":["http://zotero.org/users/1653868/items/AFLC7DQ3"],"itemData":{"id":5101,"type":"article-journal","title":"Inflammation induced by inhaled lipopolysaccharide depends on particle size in healthy volunteers","container-title":"British Journal of Clinical Pharmacology","page":"1371-1381","volume":"82","issue":"5","source":"PubMed","abstract":"AIMS: In drug development, the anti-inflammatory properties of new molecules in the lung are currently tested using the inhaled lipopolysaccharide (LPS) model. The total and regional lung bioavailability of inhaled particles depends significantly on their size. The objective of the present study was to compare inflammatory responses in healthy volunteers after the inhalation of LPS of varying droplet size.\nMETHODS: Three nebulizers were characterized by different droplet size distributions [mean mass median aerodynamic diameters: Microcirrus (2.0 μm), MB2 (3.2 μm) and Pari (7.9 μm)]. Participants inhaled three boluses of a 20 μg (technetium 99 m-labelled) solution of LPS, randomly delivered by each nebulizer. We measured the lung deposition of the nebulized LPS by gamma-scintigraphy, while blood and sputum biomarkers were evaluated before and after challenges.\nRESULTS: MB2 and Pari achieved greater lung deposition than Microcirrus [171.5 (±72.9) and 217.6 (±97.8) counts pixel-1 , respectively, vs. 67.9 (±20.6) counts pixel-1 ; P &lt; 0.01]. MB2 and Pari caused higher levels of blood C-reactive protein and more total cells and neutrophils in sputum compared with Microcirrus (P &lt; 0.05). C-reactive protein levels correlated positively with lung deposition (P &lt; 0.01).\nCONCLUSIONS: Inhalation of large droplets of LPS gave rise to greater lung deposition and induced a more pronounced systemic and bronchial inflammatory response than small droplets. The systemic inflammatory response correlated with lung deposition. NCT01081392.","DOI":"10.1111/bcp.13052","ISSN":"1365-2125","note":"PMID: 27331367\nPMCID: PMC5061781","journalAbbreviation":"Br J Clin Pharmacol","language":"eng","author":[{"family":"Doyen","given":"Virginie"},{"family":"Pilcer","given":"Gabrielle"},{"family":"Dinh","given":"Phong Huy Duc"},{"family":"Corazza","given":"Francis"},{"family":"Bernard","given":"Alfred"},{"family":"Bergmann","given":"Pierre"},{"family":"Lefevre","given":"Nicolas"},{"family":"Amighi","given":"Karim"},{"family":"Michel","given":"Olivier"}],"issued":{"date-parts":[["2016"]]}}}],"schema":"https://github.com/citation-style-language/schema/raw/master/csl-citation.json"} </w:instrText>
      </w:r>
      <w:r w:rsidRPr="001F43E1">
        <w:rPr>
          <w:rFonts w:ascii="Calibri" w:hAnsi="Calibri" w:cs="Calibri"/>
        </w:rPr>
        <w:fldChar w:fldCharType="separate"/>
      </w:r>
      <w:r w:rsidR="0061195B" w:rsidRPr="0061195B">
        <w:rPr>
          <w:rFonts w:ascii="Calibri" w:hAnsi="Calibri" w:cs="Times New Roman"/>
          <w:vertAlign w:val="superscript"/>
        </w:rPr>
        <w:t>16</w:t>
      </w:r>
      <w:r w:rsidRPr="001F43E1">
        <w:rPr>
          <w:rFonts w:ascii="Calibri" w:hAnsi="Calibri" w:cs="Calibri"/>
        </w:rPr>
        <w:fldChar w:fldCharType="end"/>
      </w:r>
      <w:r w:rsidRPr="001F43E1">
        <w:rPr>
          <w:rFonts w:ascii="Calibri" w:hAnsi="Calibri" w:cs="Calibri"/>
        </w:rPr>
        <w:t xml:space="preserve">. </w:t>
      </w:r>
      <w:proofErr w:type="spellStart"/>
      <w:r w:rsidRPr="009A4C59">
        <w:rPr>
          <w:rFonts w:ascii="Calibri" w:hAnsi="Calibri" w:cs="Calibri"/>
        </w:rPr>
        <w:t>Rittirsch</w:t>
      </w:r>
      <w:proofErr w:type="spellEnd"/>
      <w:r w:rsidRPr="009A4C59">
        <w:rPr>
          <w:rFonts w:ascii="Calibri" w:hAnsi="Calibri" w:cs="Calibri"/>
        </w:rPr>
        <w:t xml:space="preserve"> et al.</w:t>
      </w:r>
      <w:r w:rsidR="00AF15AA">
        <w:rPr>
          <w:rFonts w:ascii="Calibri" w:hAnsi="Calibri" w:cs="Calibri"/>
        </w:rPr>
        <w:t xml:space="preserve"> have</w:t>
      </w:r>
      <w:r w:rsidRPr="001F43E1">
        <w:rPr>
          <w:rFonts w:ascii="Calibri" w:hAnsi="Calibri" w:cs="Calibri"/>
        </w:rPr>
        <w:t xml:space="preserve"> demonstrated the dose- and time-dependent development</w:t>
      </w:r>
      <w:r w:rsidR="00AF15AA">
        <w:rPr>
          <w:rFonts w:ascii="Calibri" w:hAnsi="Calibri" w:cs="Calibri"/>
        </w:rPr>
        <w:t>s</w:t>
      </w:r>
      <w:r w:rsidRPr="001F43E1">
        <w:rPr>
          <w:rFonts w:ascii="Calibri" w:hAnsi="Calibri" w:cs="Calibri"/>
        </w:rPr>
        <w:t xml:space="preserve"> of the characteristic alveolo-capillary leakage in a murine model of intratracheal LPS instillation</w:t>
      </w:r>
      <w:r w:rsidRPr="001F43E1">
        <w:rPr>
          <w:rFonts w:ascii="Calibri" w:hAnsi="Calibri" w:cs="Calibri"/>
        </w:rPr>
        <w:fldChar w:fldCharType="begin"/>
      </w:r>
      <w:r w:rsidRPr="001F43E1">
        <w:rPr>
          <w:rFonts w:ascii="Calibri" w:hAnsi="Calibri" w:cs="Calibri"/>
        </w:rPr>
        <w:instrText xml:space="preserve"> ADDIN ZOTERO_ITEM CSL_CITATION {"citationID":"3TYyvRec","properties":{"formattedCitation":"\\super 6\\nosupersub{}","plainCitation":"6","noteIndex":0},"citationItems":[{"id":5070,"uris":["http://zotero.org/users/1653868/items/VRDYWAAS"],"uri":["http://zotero.org/users/1653868/items/VRDYWAAS"],"itemData":{"id":5070,"type":"article-journal","title":"Acute Lung Injury Induced by Lipopolysaccharide Is Independent of Complement Activation","container-title":"Journal of immunology (Baltimore, Md. : 1950)","page":"7664-7672","volume":"180","issue":"11","source":"PubMed Central","abstract":"Although acute lung injury (ALI) is an important problem in humans, its pathogenesis is poorly understood. Airway instillation of bacterial LPS, a known complement activator, represents a frequently used model of ALI. In the present study, pathways in the immunopathogenesis of ALI were evaluated. ALI was induced in wild-type, C3–/–, and C5–/– mice by airway deposition of LPS. To assess the relevant inflammatory mediators, bronchoalveolar lavage fluids were evaluated by ELISA analyses and various neutralizing Abs and receptor antagonists were administered in vivo. LPS-induced ALI was neutrophil-dependent, but it was not associated with generation of C5a in the lung and was independent of C3, C5, or C5a. Instead, LPS injury was associated with robust generation of macrophage migration inhibitory factor (MIF), leukotriene B4 (LTB4), and high mobility group box 1 protein (HMGB1) and required engagement of receptors for both MIF and LTB4. Neutralization of MIF or blockade of the MIF receptor and/or LTB4 receptor resulted in protection from LPS-induced ALI. These findings indicate that the MIF and LTB4 mediator pathways are involved in the immunopathogenesis of LPS-induced experimental ALI. Most strikingly, complement activation does not contribute to the development of ALI in the LPS model.","ISSN":"0022-1767","note":"PMID: 18490769\nPMCID: PMC2753408","journalAbbreviation":"J Immunol","author":[{"family":"Rittirsch","given":"Daniel"},{"family":"Flierl","given":"Michael A."},{"family":"Day","given":"Danielle E."},{"family":"Nadeau","given":"Brian A."},{"family":"McGuire","given":"Stephanie R."},{"family":"Hoesel","given":"Laszlo M."},{"family":"Ipaktchi","given":"Kyros"},{"family":"Zetoune","given":"Firas S."},{"family":"Sarma","given":"J. Vidya"},{"family":"Leng","given":"Lin"},{"family":"Huber-Lang","given":"Markus S."},{"family":"Neff","given":"Thomas A."},{"family":"Bucala","given":"Richard"},{"family":"Ward","given":"Peter A."}],"issued":{"date-parts":[["2008",6,1]]}}}],"schema":"https://github.com/citation-style-language/schema/raw/master/csl-citation.json"} </w:instrText>
      </w:r>
      <w:r w:rsidRPr="001F43E1">
        <w:rPr>
          <w:rFonts w:ascii="Calibri" w:hAnsi="Calibri" w:cs="Calibri"/>
        </w:rPr>
        <w:fldChar w:fldCharType="separate"/>
      </w:r>
      <w:r w:rsidRPr="001F43E1">
        <w:rPr>
          <w:rFonts w:ascii="Calibri" w:hAnsi="Calibri" w:cs="Calibri"/>
          <w:vertAlign w:val="superscript"/>
        </w:rPr>
        <w:t>6</w:t>
      </w:r>
      <w:r w:rsidRPr="001F43E1">
        <w:rPr>
          <w:rFonts w:ascii="Calibri" w:hAnsi="Calibri" w:cs="Calibri"/>
        </w:rPr>
        <w:fldChar w:fldCharType="end"/>
      </w:r>
      <w:r w:rsidRPr="001F43E1">
        <w:rPr>
          <w:rFonts w:ascii="Calibri" w:hAnsi="Calibri" w:cs="Calibri"/>
        </w:rPr>
        <w:t xml:space="preserve">. This allows dose titration to achieve certain desired effects, which can </w:t>
      </w:r>
      <w:r w:rsidR="00AF15AA">
        <w:rPr>
          <w:rFonts w:ascii="Calibri" w:hAnsi="Calibri" w:cs="Calibri"/>
        </w:rPr>
        <w:t>illustrate</w:t>
      </w:r>
      <w:r w:rsidRPr="001F43E1">
        <w:rPr>
          <w:rFonts w:ascii="Calibri" w:hAnsi="Calibri" w:cs="Calibri"/>
        </w:rPr>
        <w:t xml:space="preserve"> different degrees of ALI severity or early </w:t>
      </w:r>
      <w:r w:rsidR="00AF15AA">
        <w:rPr>
          <w:rFonts w:ascii="Calibri" w:hAnsi="Calibri" w:cs="Calibri"/>
        </w:rPr>
        <w:t>vs.</w:t>
      </w:r>
      <w:r w:rsidRPr="001F43E1">
        <w:rPr>
          <w:rFonts w:ascii="Calibri" w:hAnsi="Calibri" w:cs="Calibri"/>
        </w:rPr>
        <w:t xml:space="preserve"> late onset of disease symptoms. However, if distinct </w:t>
      </w:r>
      <w:proofErr w:type="spellStart"/>
      <w:r w:rsidRPr="001F43E1">
        <w:rPr>
          <w:rFonts w:ascii="Calibri" w:hAnsi="Calibri" w:cs="Calibri"/>
        </w:rPr>
        <w:t>infectiological</w:t>
      </w:r>
      <w:proofErr w:type="spellEnd"/>
      <w:r w:rsidRPr="001F43E1">
        <w:rPr>
          <w:rFonts w:ascii="Calibri" w:hAnsi="Calibri" w:cs="Calibri"/>
        </w:rPr>
        <w:t xml:space="preserve"> or pharmacological issues are to be addressed (e.g., antibiotic therapy), ALI induced by sterile LPS instillation is no</w:t>
      </w:r>
      <w:r w:rsidR="009A4C59">
        <w:rPr>
          <w:rFonts w:ascii="Calibri" w:hAnsi="Calibri" w:cs="Calibri"/>
        </w:rPr>
        <w:t>t a</w:t>
      </w:r>
      <w:r w:rsidRPr="001F43E1">
        <w:rPr>
          <w:rFonts w:ascii="Calibri" w:hAnsi="Calibri" w:cs="Calibri"/>
        </w:rPr>
        <w:t xml:space="preserve"> suitable model. </w:t>
      </w:r>
    </w:p>
    <w:p w14:paraId="54FB7D7D" w14:textId="77777777" w:rsidR="001F43E1" w:rsidRPr="001F43E1" w:rsidRDefault="001F43E1" w:rsidP="00B26B87">
      <w:pPr>
        <w:spacing w:line="240" w:lineRule="auto"/>
        <w:ind w:firstLine="0"/>
        <w:jc w:val="left"/>
        <w:rPr>
          <w:rFonts w:ascii="Calibri" w:hAnsi="Calibri" w:cs="Calibri"/>
        </w:rPr>
      </w:pPr>
    </w:p>
    <w:p w14:paraId="3A057915" w14:textId="2961E254" w:rsidR="00B459E4" w:rsidRPr="001F43E1" w:rsidRDefault="00B459E4" w:rsidP="00B26B87">
      <w:pPr>
        <w:spacing w:line="240" w:lineRule="auto"/>
        <w:ind w:firstLine="0"/>
        <w:jc w:val="left"/>
        <w:rPr>
          <w:rFonts w:ascii="Calibri" w:hAnsi="Calibri" w:cs="Calibri"/>
        </w:rPr>
      </w:pPr>
      <w:r w:rsidRPr="001F43E1">
        <w:rPr>
          <w:rFonts w:ascii="Calibri" w:hAnsi="Calibri" w:cs="Calibri"/>
        </w:rPr>
        <w:t>Moreover, compared to intrapulmonary or intravenous delivery of bacteria, the disruption of the alveolo-capillary barrier was described as being rather mild</w:t>
      </w:r>
      <w:r w:rsidRPr="001F43E1">
        <w:rPr>
          <w:rFonts w:ascii="Calibri" w:hAnsi="Calibri" w:cs="Calibri"/>
        </w:rPr>
        <w:fldChar w:fldCharType="begin"/>
      </w:r>
      <w:r w:rsidRPr="001F43E1">
        <w:rPr>
          <w:rFonts w:ascii="Calibri" w:hAnsi="Calibri" w:cs="Calibri"/>
        </w:rPr>
        <w:instrText xml:space="preserve"> ADDIN ZOTERO_ITEM CSL_CITATION {"citationID":"qmvA9k1M","properties":{"formattedCitation":"\\super 3\\nosupersub{}","plainCitation":"3","noteIndex":0},"citationItems":[{"id":5091,"uris":["http://zotero.org/users/1653868/items/3EQC3ZDF"],"uri":["http://zotero.org/users/1653868/items/3EQC3ZDF"],"itemData":{"id":5091,"type":"article-journal","title":"Animal models of acute lung injury","container-title":"American Journal of Physiology - Lung Cellular and Molecular Physiology","page":"L379-L399","volume":"295","issue":"3","source":"PubMed Central","abstract":"Acute lung injury in humans is characterized histopathologically by neutrophilic alveolitis, injury of the alveolar epithelium and endothelium, hyaline membrane formation, and microvascular thrombi. Different animal models of experimental lung injury have been used to investigate mechanisms of lung injury. Most are based on reproducing in animals known risk factors for ARDS, such as sepsis, lipid embolism secondary to bone fracture, acid aspiration, ischemia-reperfusion of pulmonary or distal vascular beds, and other clinical risks. However, none of these models fully reproduces the features of human lung injury. The goal of this review is to summarize the strengths and weaknesses of existing models of lung injury. We review the specific features of human ARDS that should be modeled in experimental lung injury and then discuss specific characteristics of animal species that may affect the pulmonary host response to noxious stimuli. We emphasize those models of lung injury that are based on reproducing risk factors for human ARDS in animals and discuss the advantages and disadvantages of each model and the extent to which each model reproduces human ARDS. The present review will help guide investigators in the design and interpretation of animal studies of acute lung injury.","DOI":"10.1152/ajplung.00010.2008","ISSN":"1040-0605","note":"PMID: 18621912\nPMCID: PMC2536793","journalAbbreviation":"Am J Physiol Lung Cell Mol Physiol","author":[{"family":"Matute-Bello","given":"Gustavo"},{"family":"Frevert","given":"Charles W."},{"family":"Martin","given":"Thomas R."}],"issued":{"date-parts":[["2008",9]]}}}],"schema":"https://github.com/citation-style-language/schema/raw/master/csl-citation.json"} </w:instrText>
      </w:r>
      <w:r w:rsidRPr="001F43E1">
        <w:rPr>
          <w:rFonts w:ascii="Calibri" w:hAnsi="Calibri" w:cs="Calibri"/>
        </w:rPr>
        <w:fldChar w:fldCharType="separate"/>
      </w:r>
      <w:r w:rsidRPr="001F43E1">
        <w:rPr>
          <w:rFonts w:ascii="Calibri" w:hAnsi="Calibri" w:cs="Calibri"/>
          <w:vertAlign w:val="superscript"/>
        </w:rPr>
        <w:t>3</w:t>
      </w:r>
      <w:r w:rsidRPr="001F43E1">
        <w:rPr>
          <w:rFonts w:ascii="Calibri" w:hAnsi="Calibri" w:cs="Calibri"/>
        </w:rPr>
        <w:fldChar w:fldCharType="end"/>
      </w:r>
      <w:r w:rsidRPr="001F43E1">
        <w:rPr>
          <w:rFonts w:ascii="Calibri" w:hAnsi="Calibri" w:cs="Calibri"/>
        </w:rPr>
        <w:t xml:space="preserve">, questioning the suitability of this model </w:t>
      </w:r>
      <w:r w:rsidR="00AF15AA">
        <w:rPr>
          <w:rFonts w:ascii="Calibri" w:hAnsi="Calibri" w:cs="Calibri"/>
        </w:rPr>
        <w:t>and whether</w:t>
      </w:r>
      <w:r w:rsidRPr="001F43E1">
        <w:rPr>
          <w:rFonts w:ascii="Calibri" w:hAnsi="Calibri" w:cs="Calibri"/>
        </w:rPr>
        <w:t xml:space="preserve"> altered permeability should be investigated particularly.</w:t>
      </w:r>
      <w:r w:rsidR="00AF15AA">
        <w:rPr>
          <w:rFonts w:ascii="Calibri" w:hAnsi="Calibri" w:cs="Calibri"/>
        </w:rPr>
        <w:t xml:space="preserve"> </w:t>
      </w:r>
      <w:r w:rsidRPr="001F43E1">
        <w:rPr>
          <w:rFonts w:ascii="Calibri" w:hAnsi="Calibri" w:cs="Calibri"/>
        </w:rPr>
        <w:t xml:space="preserve">Correct placement of the catheter to deliver the LPS bilaterally into the lower respiratory tract is the critical step of the approach. To </w:t>
      </w:r>
      <w:r w:rsidR="00AF15AA">
        <w:rPr>
          <w:rFonts w:ascii="Calibri" w:hAnsi="Calibri" w:cs="Calibri"/>
        </w:rPr>
        <w:t>ensure</w:t>
      </w:r>
      <w:r w:rsidRPr="001F43E1">
        <w:rPr>
          <w:rFonts w:ascii="Calibri" w:hAnsi="Calibri" w:cs="Calibri"/>
        </w:rPr>
        <w:t xml:space="preserve"> proper intratracheal intubation, visualization and identification of the larynx is facilitated by an external cold light source. Changes in respiratory pattern (e.g., coughing or gasping) verify correct intratracheal instillation of the fluid.</w:t>
      </w:r>
    </w:p>
    <w:p w14:paraId="6A83A278" w14:textId="77777777" w:rsidR="00825D97" w:rsidRPr="001F43E1" w:rsidRDefault="00825D97" w:rsidP="00B26B87">
      <w:pPr>
        <w:spacing w:line="240" w:lineRule="auto"/>
        <w:ind w:firstLine="0"/>
        <w:jc w:val="left"/>
        <w:rPr>
          <w:rFonts w:ascii="Calibri" w:hAnsi="Calibri" w:cs="Calibri"/>
        </w:rPr>
      </w:pPr>
    </w:p>
    <w:p w14:paraId="7F02F98F" w14:textId="08B04F91" w:rsidR="00B459E4" w:rsidRPr="001F43E1" w:rsidRDefault="00B459E4" w:rsidP="00B26B87">
      <w:pPr>
        <w:spacing w:line="240" w:lineRule="auto"/>
        <w:ind w:firstLine="0"/>
        <w:jc w:val="left"/>
        <w:rPr>
          <w:rFonts w:ascii="Calibri" w:hAnsi="Calibri" w:cs="Calibri"/>
        </w:rPr>
      </w:pPr>
      <w:r w:rsidRPr="001F43E1">
        <w:rPr>
          <w:rFonts w:ascii="Calibri" w:hAnsi="Calibri" w:cs="Calibri"/>
        </w:rPr>
        <w:t xml:space="preserve">Moreover, </w:t>
      </w:r>
      <w:r w:rsidR="00AF15AA">
        <w:rPr>
          <w:rFonts w:ascii="Calibri" w:hAnsi="Calibri" w:cs="Calibri"/>
        </w:rPr>
        <w:t xml:space="preserve">the </w:t>
      </w:r>
      <w:r w:rsidRPr="001F43E1">
        <w:rPr>
          <w:rFonts w:ascii="Calibri" w:hAnsi="Calibri" w:cs="Calibri"/>
        </w:rPr>
        <w:t xml:space="preserve">choice of mouse strain </w:t>
      </w:r>
      <w:r w:rsidR="00AF15AA">
        <w:rPr>
          <w:rFonts w:ascii="Calibri" w:hAnsi="Calibri" w:cs="Calibri"/>
        </w:rPr>
        <w:t>and</w:t>
      </w:r>
      <w:r w:rsidRPr="001F43E1">
        <w:rPr>
          <w:rFonts w:ascii="Calibri" w:hAnsi="Calibri" w:cs="Calibri"/>
        </w:rPr>
        <w:t xml:space="preserve"> LPS are crucial for the induction of ALI and generation of reproducible results in this model and depend on the scientific issue addressed. According to literature, the dosage administered to elicit a maximum effect with no further increase with escalating dosages ranges from 10 µg/mouse </w:t>
      </w:r>
      <w:r w:rsidR="00AF15AA">
        <w:rPr>
          <w:rFonts w:ascii="Calibri" w:hAnsi="Calibri" w:cs="Calibri"/>
        </w:rPr>
        <w:t>(</w:t>
      </w:r>
      <w:r w:rsidRPr="001F43E1">
        <w:rPr>
          <w:rFonts w:ascii="Calibri" w:hAnsi="Calibri" w:cs="Calibri"/>
        </w:rPr>
        <w:t xml:space="preserve">when LPS from </w:t>
      </w:r>
      <w:r w:rsidRPr="00B26B87">
        <w:rPr>
          <w:rFonts w:ascii="Calibri" w:hAnsi="Calibri" w:cs="Calibri"/>
          <w:i/>
        </w:rPr>
        <w:t>Pseudomonas aeruginosa</w:t>
      </w:r>
      <w:r w:rsidRPr="001F43E1">
        <w:rPr>
          <w:rFonts w:ascii="Calibri" w:hAnsi="Calibri" w:cs="Calibri"/>
        </w:rPr>
        <w:t xml:space="preserve"> F-D type 1 is injected into female BALB/c mice</w:t>
      </w:r>
      <w:r w:rsidR="00AF15AA">
        <w:rPr>
          <w:rFonts w:ascii="Calibri" w:hAnsi="Calibri" w:cs="Calibri"/>
        </w:rPr>
        <w:t>)</w:t>
      </w:r>
      <w:r w:rsidRPr="001F43E1">
        <w:rPr>
          <w:rFonts w:ascii="Calibri" w:hAnsi="Calibri" w:cs="Calibri"/>
        </w:rPr>
        <w:t xml:space="preserve"> to 50 µg/mouse when injecting </w:t>
      </w:r>
      <w:r w:rsidRPr="009A4C59">
        <w:rPr>
          <w:rFonts w:ascii="Calibri" w:hAnsi="Calibri" w:cs="Calibri"/>
          <w:i/>
        </w:rPr>
        <w:t>E. coli</w:t>
      </w:r>
      <w:r w:rsidRPr="001F43E1">
        <w:rPr>
          <w:rFonts w:ascii="Calibri" w:hAnsi="Calibri" w:cs="Calibri"/>
        </w:rPr>
        <w:t xml:space="preserve"> (serotype O111:B4) LPS (which was also used in the protocol) into male C57BL/6 mice</w:t>
      </w:r>
      <w:r w:rsidRPr="001F43E1">
        <w:rPr>
          <w:rFonts w:ascii="Calibri" w:hAnsi="Calibri" w:cs="Calibri"/>
        </w:rPr>
        <w:fldChar w:fldCharType="begin"/>
      </w:r>
      <w:r w:rsidR="00930399">
        <w:rPr>
          <w:rFonts w:ascii="Calibri" w:hAnsi="Calibri" w:cs="Calibri"/>
        </w:rPr>
        <w:instrText xml:space="preserve"> ADDIN ZOTERO_ITEM CSL_CITATION {"citationID":"9Hvhw11F","properties":{"formattedCitation":"\\super 6, 9\\nosupersub{}","plainCitation":"6, 9","noteIndex":0},"citationItems":[{"id":5070,"uris":["http://zotero.org/users/1653868/items/VRDYWAAS"],"uri":["http://zotero.org/users/1653868/items/VRDYWAAS"],"itemData":{"id":5070,"type":"article-journal","title":"Acute Lung Injury Induced by Lipopolysaccharide Is Independent of Complement Activation","container-title":"Journal of immunology (Baltimore, Md. : 1950)","page":"7664-7672","volume":"180","issue":"11","source":"PubMed Central","abstract":"Although acute lung injury (ALI) is an important problem in humans, its pathogenesis is poorly understood. Airway instillation of bacterial LPS, a known complement activator, represents a frequently used model of ALI. In the present study, pathways in the immunopathogenesis of ALI were evaluated. ALI was induced in wild-type, C3–/–, and C5–/– mice by airway deposition of LPS. To assess the relevant inflammatory mediators, bronchoalveolar lavage fluids were evaluated by ELISA analyses and various neutralizing Abs and receptor antagonists were administered in vivo. LPS-induced ALI was neutrophil-dependent, but it was not associated with generation of C5a in the lung and was independent of C3, C5, or C5a. Instead, LPS injury was associated with robust generation of macrophage migration inhibitory factor (MIF), leukotriene B4 (LTB4), and high mobility group box 1 protein (HMGB1) and required engagement of receptors for both MIF and LTB4. Neutralization of MIF or blockade of the MIF receptor and/or LTB4 receptor resulted in protection from LPS-induced ALI. These findings indicate that the MIF and LTB4 mediator pathways are involved in the immunopathogenesis of LPS-induced experimental ALI. Most strikingly, complement activation does not contribute to the development of ALI in the LPS model.","ISSN":"0022-1767","note":"PMID: 18490769\nPMCID: PMC2753408","journalAbbreviation":"J Immunol","author":[{"family":"Rittirsch","given":"Daniel"},{"family":"Flierl","given":"Michael A."},{"family":"Day","given":"Danielle E."},{"family":"Nadeau","given":"Brian A."},{"family":"McGuire","given":"Stephanie R."},{"family":"Hoesel","given":"Laszlo M."},{"family":"Ipaktchi","given":"Kyros"},{"family":"Zetoune","given":"Firas S."},{"family":"Sarma","given":"J. Vidya"},{"family":"Leng","given":"Lin"},{"family":"Huber-Lang","given":"Markus S."},{"family":"Neff","given":"Thomas A."},{"family":"Bucala","given":"Richard"},{"family":"Ward","given":"Peter A."}],"issued":{"date-parts":[["2008",6,1]]}}},{"id":5057,"uris":["http://zotero.org/users/1653868/items/D3D2HBQW"],"uri":["http://zotero.org/users/1653868/items/D3D2HBQW"],"itemData":{"id":5057,"type":"article-journal","title":"A murine model of pulmonary damage induced by lipopolysaccharide via intranasal instillation","container-title":"Journal of Immunological Methods","page":"49-57","volume":"202","issue":"1","source":"ScienceDirect","abstract":"This study examines the intranasal instillation of lipopolysaccharide (LPS) into BALB/c mice causing acute pulmonary damage, due to neutrophil infiltration and sepsis. A dose response with LPS showed that an intranasal instillation of 167 μg/ml (10 μg/mouse) caused acute lung injury within 2–4 h and reached maximal damage at 24–48 h. We found the method of LPS administration for induction of acute pulmonary damage to be crucial. After 24 h post-LPS injection, a comparison showed a substantial increase in pulmonary damage with intranasal instillation of LPS. As for intravenous injection, it showed a baseline effect. This study indicates that LPS administered intranasally causes acute pulmonary damage, whereas with intravenous and intraperitoneal endotoxin administration a tissue-specific or similar degree of pulmonary injury may not develop.","DOI":"10.1016/S0022-1759(96)00236-0","ISSN":"0022-1759","journalAbbreviation":"Journal of Immunological Methods","author":[{"family":"Szarka","given":"Roderick J"},{"family":"Wang","given":"Nandi"},{"family":"Gordon","given":"Lyle"},{"family":"Nation","given":"P. N"},{"family":"Smith","given":"Richard H"}],"issued":{"date-parts":[["1997",3,10]]}}}],"schema":"https://github.com/citation-style-language/schema/raw/master/csl-citation.json"} </w:instrText>
      </w:r>
      <w:r w:rsidRPr="001F43E1">
        <w:rPr>
          <w:rFonts w:ascii="Calibri" w:hAnsi="Calibri" w:cs="Calibri"/>
        </w:rPr>
        <w:fldChar w:fldCharType="separate"/>
      </w:r>
      <w:r w:rsidR="00930399" w:rsidRPr="00930399">
        <w:rPr>
          <w:rFonts w:ascii="Calibri" w:hAnsi="Calibri" w:cs="Times New Roman"/>
          <w:vertAlign w:val="superscript"/>
        </w:rPr>
        <w:t>6,9</w:t>
      </w:r>
      <w:r w:rsidRPr="001F43E1">
        <w:rPr>
          <w:rFonts w:ascii="Calibri" w:hAnsi="Calibri" w:cs="Calibri"/>
        </w:rPr>
        <w:fldChar w:fldCharType="end"/>
      </w:r>
      <w:r w:rsidRPr="001F43E1">
        <w:rPr>
          <w:rFonts w:ascii="Calibri" w:hAnsi="Calibri" w:cs="Calibri"/>
        </w:rPr>
        <w:t>. In general, BALB/c mice are supposed to react sensitive</w:t>
      </w:r>
      <w:r w:rsidR="007A4099">
        <w:rPr>
          <w:rFonts w:ascii="Calibri" w:hAnsi="Calibri" w:cs="Calibri"/>
        </w:rPr>
        <w:t>ly</w:t>
      </w:r>
      <w:r w:rsidRPr="001F43E1">
        <w:rPr>
          <w:rFonts w:ascii="Calibri" w:hAnsi="Calibri" w:cs="Calibri"/>
        </w:rPr>
        <w:t xml:space="preserve"> when challenged with LPS, whereas C57BL/6 mice seem to be more resistant</w:t>
      </w:r>
      <w:r w:rsidRPr="001F43E1">
        <w:rPr>
          <w:rFonts w:ascii="Calibri" w:hAnsi="Calibri" w:cs="Calibri"/>
        </w:rPr>
        <w:fldChar w:fldCharType="begin"/>
      </w:r>
      <w:r w:rsidRPr="001F43E1">
        <w:rPr>
          <w:rFonts w:ascii="Calibri" w:hAnsi="Calibri" w:cs="Calibri"/>
        </w:rPr>
        <w:instrText xml:space="preserve"> ADDIN ZOTERO_ITEM CSL_CITATION {"citationID":"OOf5Dwf2","properties":{"formattedCitation":"\\super 3\\nosupersub{}","plainCitation":"3","noteIndex":0},"citationItems":[{"id":5091,"uris":["http://zotero.org/users/1653868/items/3EQC3ZDF"],"uri":["http://zotero.org/users/1653868/items/3EQC3ZDF"],"itemData":{"id":5091,"type":"article-journal","title":"Animal models of acute lung injury","container-title":"American Journal of Physiology - Lung Cellular and Molecular Physiology","page":"L379-L399","volume":"295","issue":"3","source":"PubMed Central","abstract":"Acute lung injury in humans is characterized histopathologically by neutrophilic alveolitis, injury of the alveolar epithelium and endothelium, hyaline membrane formation, and microvascular thrombi. Different animal models of experimental lung injury have been used to investigate mechanisms of lung injury. Most are based on reproducing in animals known risk factors for ARDS, such as sepsis, lipid embolism secondary to bone fracture, acid aspiration, ischemia-reperfusion of pulmonary or distal vascular beds, and other clinical risks. However, none of these models fully reproduces the features of human lung injury. The goal of this review is to summarize the strengths and weaknesses of existing models of lung injury. We review the specific features of human ARDS that should be modeled in experimental lung injury and then discuss specific characteristics of animal species that may affect the pulmonary host response to noxious stimuli. We emphasize those models of lung injury that are based on reproducing risk factors for human ARDS in animals and discuss the advantages and disadvantages of each model and the extent to which each model reproduces human ARDS. The present review will help guide investigators in the design and interpretation of animal studies of acute lung injury.","DOI":"10.1152/ajplung.00010.2008","ISSN":"1040-0605","note":"PMID: 18621912\nPMCID: PMC2536793","journalAbbreviation":"Am J Physiol Lung Cell Mol Physiol","author":[{"family":"Matute-Bello","given":"Gustavo"},{"family":"Frevert","given":"Charles W."},{"family":"Martin","given":"Thomas R."}],"issued":{"date-parts":[["2008",9]]}}}],"schema":"https://github.com/citation-style-language/schema/raw/master/csl-citation.json"} </w:instrText>
      </w:r>
      <w:r w:rsidRPr="001F43E1">
        <w:rPr>
          <w:rFonts w:ascii="Calibri" w:hAnsi="Calibri" w:cs="Calibri"/>
        </w:rPr>
        <w:fldChar w:fldCharType="separate"/>
      </w:r>
      <w:r w:rsidRPr="001F43E1">
        <w:rPr>
          <w:rFonts w:ascii="Calibri" w:hAnsi="Calibri" w:cs="Calibri"/>
          <w:vertAlign w:val="superscript"/>
        </w:rPr>
        <w:t>3</w:t>
      </w:r>
      <w:r w:rsidRPr="001F43E1">
        <w:rPr>
          <w:rFonts w:ascii="Calibri" w:hAnsi="Calibri" w:cs="Calibri"/>
        </w:rPr>
        <w:fldChar w:fldCharType="end"/>
      </w:r>
      <w:r w:rsidRPr="001F43E1">
        <w:rPr>
          <w:rFonts w:ascii="Calibri" w:hAnsi="Calibri" w:cs="Calibri"/>
        </w:rPr>
        <w:t>. Thus, initial dose titration experiments respecting individual conditions are recommended. This also applies to the timing of blood, BAL, and organ sampling. Severity of ALI can be determined clinically by regular observation of body temperature and respiratory distress symptoms.</w:t>
      </w:r>
      <w:r w:rsidR="007A4099">
        <w:rPr>
          <w:rFonts w:ascii="Calibri" w:hAnsi="Calibri" w:cs="Calibri"/>
        </w:rPr>
        <w:t xml:space="preserve"> </w:t>
      </w:r>
      <w:r w:rsidRPr="001F43E1">
        <w:rPr>
          <w:rFonts w:ascii="Calibri" w:hAnsi="Calibri" w:cs="Calibri"/>
        </w:rPr>
        <w:t>Furthermore, since mice only share approximately 50% homology of the TLR4 receptor with human</w:t>
      </w:r>
      <w:r w:rsidR="007A4099">
        <w:rPr>
          <w:rFonts w:ascii="Calibri" w:hAnsi="Calibri" w:cs="Calibri"/>
        </w:rPr>
        <w:t>s</w:t>
      </w:r>
      <w:r w:rsidRPr="001F43E1">
        <w:rPr>
          <w:rFonts w:ascii="Calibri" w:hAnsi="Calibri" w:cs="Calibri"/>
        </w:rPr>
        <w:t>, careful interpretation of the results is mandatory</w:t>
      </w:r>
      <w:r w:rsidRPr="001F43E1">
        <w:rPr>
          <w:rFonts w:ascii="Calibri" w:hAnsi="Calibri" w:cs="Calibri"/>
        </w:rPr>
        <w:fldChar w:fldCharType="begin"/>
      </w:r>
      <w:r w:rsidRPr="001F43E1">
        <w:rPr>
          <w:rFonts w:ascii="Calibri" w:hAnsi="Calibri" w:cs="Calibri"/>
        </w:rPr>
        <w:instrText xml:space="preserve"> ADDIN ZOTERO_ITEM CSL_CITATION {"citationID":"2qdDeiau","properties":{"formattedCitation":"\\super 3\\nosupersub{}","plainCitation":"3","noteIndex":0},"citationItems":[{"id":5091,"uris":["http://zotero.org/users/1653868/items/3EQC3ZDF"],"uri":["http://zotero.org/users/1653868/items/3EQC3ZDF"],"itemData":{"id":5091,"type":"article-journal","title":"Animal models of acute lung injury","container-title":"American Journal of Physiology - Lung Cellular and Molecular Physiology","page":"L379-L399","volume":"295","issue":"3","source":"PubMed Central","abstract":"Acute lung injury in humans is characterized histopathologically by neutrophilic alveolitis, injury of the alveolar epithelium and endothelium, hyaline membrane formation, and microvascular thrombi. Different animal models of experimental lung injury have been used to investigate mechanisms of lung injury. Most are based on reproducing in animals known risk factors for ARDS, such as sepsis, lipid embolism secondary to bone fracture, acid aspiration, ischemia-reperfusion of pulmonary or distal vascular beds, and other clinical risks. However, none of these models fully reproduces the features of human lung injury. The goal of this review is to summarize the strengths and weaknesses of existing models of lung injury. We review the specific features of human ARDS that should be modeled in experimental lung injury and then discuss specific characteristics of animal species that may affect the pulmonary host response to noxious stimuli. We emphasize those models of lung injury that are based on reproducing risk factors for human ARDS in animals and discuss the advantages and disadvantages of each model and the extent to which each model reproduces human ARDS. The present review will help guide investigators in the design and interpretation of animal studies of acute lung injury.","DOI":"10.1152/ajplung.00010.2008","ISSN":"1040-0605","note":"PMID: 18621912\nPMCID: PMC2536793","journalAbbreviation":"Am J Physiol Lung Cell Mol Physiol","author":[{"family":"Matute-Bello","given":"Gustavo"},{"family":"Frevert","given":"Charles W."},{"family":"Martin","given":"Thomas R."}],"issued":{"date-parts":[["2008",9]]}}}],"schema":"https://github.com/citation-style-language/schema/raw/master/csl-citation.json"} </w:instrText>
      </w:r>
      <w:r w:rsidRPr="001F43E1">
        <w:rPr>
          <w:rFonts w:ascii="Calibri" w:hAnsi="Calibri" w:cs="Calibri"/>
        </w:rPr>
        <w:fldChar w:fldCharType="separate"/>
      </w:r>
      <w:r w:rsidRPr="001F43E1">
        <w:rPr>
          <w:rFonts w:ascii="Calibri" w:hAnsi="Calibri" w:cs="Calibri"/>
          <w:vertAlign w:val="superscript"/>
        </w:rPr>
        <w:t>3</w:t>
      </w:r>
      <w:r w:rsidRPr="001F43E1">
        <w:rPr>
          <w:rFonts w:ascii="Calibri" w:hAnsi="Calibri" w:cs="Calibri"/>
        </w:rPr>
        <w:fldChar w:fldCharType="end"/>
      </w:r>
      <w:r w:rsidRPr="001F43E1">
        <w:rPr>
          <w:rFonts w:ascii="Calibri" w:hAnsi="Calibri" w:cs="Calibri"/>
        </w:rPr>
        <w:t xml:space="preserve">. </w:t>
      </w:r>
    </w:p>
    <w:p w14:paraId="25604754" w14:textId="77777777" w:rsidR="009A4C59" w:rsidRDefault="009A4C59" w:rsidP="00B26B87">
      <w:pPr>
        <w:spacing w:line="240" w:lineRule="auto"/>
        <w:ind w:firstLine="0"/>
        <w:jc w:val="left"/>
        <w:rPr>
          <w:rFonts w:ascii="Calibri" w:hAnsi="Calibri" w:cs="Calibri"/>
        </w:rPr>
      </w:pPr>
    </w:p>
    <w:p w14:paraId="45DF37A8" w14:textId="3849F8CE" w:rsidR="00B459E4" w:rsidRPr="00825D97" w:rsidRDefault="00B459E4" w:rsidP="00B26B87">
      <w:pPr>
        <w:spacing w:line="240" w:lineRule="auto"/>
        <w:ind w:firstLine="0"/>
        <w:jc w:val="left"/>
        <w:rPr>
          <w:rFonts w:ascii="Calibri" w:hAnsi="Calibri" w:cs="Calibri"/>
        </w:rPr>
      </w:pPr>
      <w:r w:rsidRPr="001F43E1">
        <w:rPr>
          <w:rFonts w:ascii="Calibri" w:hAnsi="Calibri" w:cs="Calibri"/>
        </w:rPr>
        <w:t xml:space="preserve">Alternatives to the herein presented approach comprise the route of endotoxin administration to the lungs. As described by </w:t>
      </w:r>
      <w:proofErr w:type="spellStart"/>
      <w:r w:rsidRPr="001F43E1">
        <w:rPr>
          <w:rFonts w:ascii="Calibri" w:hAnsi="Calibri" w:cs="Calibri"/>
        </w:rPr>
        <w:t>Szarka</w:t>
      </w:r>
      <w:proofErr w:type="spellEnd"/>
      <w:r w:rsidRPr="001F43E1">
        <w:rPr>
          <w:rFonts w:ascii="Calibri" w:hAnsi="Calibri" w:cs="Calibri"/>
        </w:rPr>
        <w:t xml:space="preserve"> </w:t>
      </w:r>
      <w:r w:rsidRPr="009A4C59">
        <w:rPr>
          <w:rFonts w:ascii="Calibri" w:hAnsi="Calibri" w:cs="Calibri"/>
        </w:rPr>
        <w:t>et al.,</w:t>
      </w:r>
      <w:r w:rsidRPr="001F43E1">
        <w:rPr>
          <w:rFonts w:ascii="Calibri" w:hAnsi="Calibri" w:cs="Calibri"/>
        </w:rPr>
        <w:t xml:space="preserve"> LPS may also be administered via intranasal instillation</w:t>
      </w:r>
      <w:r w:rsidRPr="001F43E1">
        <w:rPr>
          <w:rFonts w:ascii="Calibri" w:hAnsi="Calibri" w:cs="Calibri"/>
        </w:rPr>
        <w:fldChar w:fldCharType="begin"/>
      </w:r>
      <w:r w:rsidR="00930399">
        <w:rPr>
          <w:rFonts w:ascii="Calibri" w:hAnsi="Calibri" w:cs="Calibri"/>
        </w:rPr>
        <w:instrText xml:space="preserve"> ADDIN ZOTERO_ITEM CSL_CITATION {"citationID":"AbyrzcWR","properties":{"formattedCitation":"\\super 9\\nosupersub{}","plainCitation":"9","noteIndex":0},"citationItems":[{"id":5057,"uris":["http://zotero.org/users/1653868/items/D3D2HBQW"],"uri":["http://zotero.org/users/1653868/items/D3D2HBQW"],"itemData":{"id":5057,"type":"article-journal","title":"A murine model of pulmonary damage induced by lipopolysaccharide via intranasal instillation","container-title":"Journal of Immunological Methods","page":"49-57","volume":"202","issue":"1","source":"ScienceDirect","abstract":"This study examines the intranasal instillation of lipopolysaccharide (LPS) into BALB/c mice causing acute pulmonary damage, due to neutrophil infiltration and sepsis. A dose response with LPS showed that an intranasal instillation of 167 μg/ml (10 μg/mouse) caused acute lung injury within 2–4 h and reached maximal damage at 24–48 h. We found the method of LPS administration for induction of acute pulmonary damage to be crucial. After 24 h post-LPS injection, a comparison showed a substantial increase in pulmonary damage with intranasal instillation of LPS. As for intravenous injection, it showed a baseline effect. This study indicates that LPS administered intranasally causes acute pulmonary damage, whereas with intravenous and intraperitoneal endotoxin administration a tissue-specific or similar degree of pulmonary injury may not develop.","DOI":"10.1016/S0022-1759(96)00236-0","ISSN":"0022-1759","journalAbbreviation":"Journal of Immunological Methods","author":[{"family":"Szarka","given":"Roderick J"},{"family":"Wang","given":"Nandi"},{"family":"Gordon","given":"Lyle"},{"family":"Nation","given":"P. N"},{"family":"Smith","given":"Richard H"}],"issued":{"date-parts":[["1997",3,10]]}}}],"schema":"https://github.com/citation-style-language/schema/raw/master/csl-citation.json"} </w:instrText>
      </w:r>
      <w:r w:rsidRPr="001F43E1">
        <w:rPr>
          <w:rFonts w:ascii="Calibri" w:hAnsi="Calibri" w:cs="Calibri"/>
        </w:rPr>
        <w:fldChar w:fldCharType="separate"/>
      </w:r>
      <w:r w:rsidR="00930399" w:rsidRPr="00930399">
        <w:rPr>
          <w:rFonts w:ascii="Calibri" w:hAnsi="Calibri" w:cs="Times New Roman"/>
          <w:vertAlign w:val="superscript"/>
        </w:rPr>
        <w:t>9</w:t>
      </w:r>
      <w:r w:rsidRPr="001F43E1">
        <w:rPr>
          <w:rFonts w:ascii="Calibri" w:hAnsi="Calibri" w:cs="Calibri"/>
        </w:rPr>
        <w:fldChar w:fldCharType="end"/>
      </w:r>
      <w:r w:rsidRPr="001F43E1">
        <w:rPr>
          <w:rFonts w:ascii="Calibri" w:hAnsi="Calibri" w:cs="Calibri"/>
        </w:rPr>
        <w:t xml:space="preserve">. </w:t>
      </w:r>
      <w:r w:rsidRPr="009A4C59">
        <w:rPr>
          <w:rFonts w:ascii="Calibri" w:hAnsi="Calibri" w:cs="Calibri"/>
        </w:rPr>
        <w:t>Liu et al. compared the direct intratracheal deposition with the inhalation of aerosolized LPS</w:t>
      </w:r>
      <w:r w:rsidRPr="009A4C59">
        <w:rPr>
          <w:rFonts w:ascii="Calibri" w:hAnsi="Calibri" w:cs="Calibri"/>
        </w:rPr>
        <w:fldChar w:fldCharType="begin"/>
      </w:r>
      <w:r w:rsidR="00930399">
        <w:rPr>
          <w:rFonts w:ascii="Calibri" w:hAnsi="Calibri" w:cs="Calibri"/>
        </w:rPr>
        <w:instrText xml:space="preserve"> ADDIN ZOTERO_ITEM CSL_CITATION {"citationID":"YKFkr78Z","properties":{"formattedCitation":"\\super 5\\nosupersub{}","plainCitation":"5","noteIndex":0},"citationItems":[{"id":5073,"uris":["http://zotero.org/users/1653868/items/JIZPX4F2"],"uri":["http://zotero.org/users/1653868/items/JIZPX4F2"],"itemData":{"id":5073,"type":"article-journal","title":"Lipopolysaccharide-induced acute lung injury in rats: comparative assessment of intratracheal instillation and aerosol inhalation","container-title":"Toxicology","page":"158-166","volume":"304","source":"PubMed","abstract":"Acute lung injury (ALI) has many possible etiopathologies and is characterized by acute diffuse lung damage with poor prognosis. Lipopolysaccharide (LPS) is widely used as septic model of ALI in pharmacological research. This study compares intratracheal bolus instillation (IT) with dose-adjusted aerosol inhalation (IH) of LPS in Wistar rats using both non-invasive and terminal endpoints. The former comprised exhaled nitric oxide (NOE) and 'enhanced pause' (Penh) both measured in spontaneous breathing conscious rats. Terminal endpoints included lung weights, LDH, protein, total cell counts, and cytodifferentiation in bronchoalveolar lavage (BAL). Measurements were made 1, 3, 7, and 14 days after IT instillation (5 mg LPS/kg body weight) or 6-hour directed-flow nose-only inhalation exposure to respirable LPS-aerosol at 100 mg/m(3) (thoracic dose: 2.6 mgLPS/kg body weight). Controls received saline (IT) or air only (IH). LDH and protein were significantly different from the control in the LPS-IH group (days 1 and 3) with a somewhat inconclusive outcome in the LPS-IT group due to the effects occurring in the control. Total cell counts were equally elevated with similar time-course changes in the LPS-IT and -IH groups. Polymorphonuclear neutrophils (PMNs) were indistinguishable amongst LPS-dosed rats. Again, IT-dosed control rats displayed markedly higher background levels than those dosed by inhalation. Similarly NOE was significantly elevated on post-LPS day 1 as was Penh. In summary, the LPS-aerosol dose delivered by nose-only exposure over 6 h was equally potent as the 2-times higher LPS-IT bolus dose on post-LPS day 1 with somewhat faster recovery thereafter. The climax and discriminatory power of the non-invasive endpoints matched those determined terminally. This supports the conclusion that the pharmacological efficacy and side effects of inhalation pharmaceuticals designed to mitigate ALI can better be identified by LPS-aerosol than by LPS-IT. Non-invasive time-course measurements may deliver apt information both on the efficacious dose as well as the dosing intervals required to maintain the targeted efficacy using a minimum of experimental animals. The outcome of this comparative study supports the conclusion that the inhalation route produces a more uniform type of injury at lower, more meaningful dosages. When designing studies for screening of effective drugs this mode of delivery appears to better approximate the human condition with less dosimetric uncertainty, less experimental variability and better characterization of what was actually delivered to the entire respiratory tract.","DOI":"10.1016/j.tox.2012.12.020","ISSN":"1879-3185","note":"PMID: 23313377","title-short":"Lipopolysaccharide-induced acute lung injury in rats","journalAbbreviation":"Toxicology","language":"eng","author":[{"family":"Liu","given":"Fangfang"},{"family":"Li","given":"Wenli"},{"family":"Pauluhn","given":"Jürgen"},{"family":"Trübel","given":"Hubert"},{"family":"Wang","given":"Chen"}],"issued":{"date-parts":[["2013",2,8]]}}}],"schema":"https://github.com/citation-style-language/schema/raw/master/csl-citation.json"} </w:instrText>
      </w:r>
      <w:r w:rsidRPr="009A4C59">
        <w:rPr>
          <w:rFonts w:ascii="Calibri" w:hAnsi="Calibri" w:cs="Calibri"/>
        </w:rPr>
        <w:fldChar w:fldCharType="separate"/>
      </w:r>
      <w:r w:rsidRPr="009A4C59">
        <w:rPr>
          <w:rFonts w:ascii="Calibri" w:hAnsi="Calibri" w:cs="Calibri"/>
          <w:vertAlign w:val="superscript"/>
        </w:rPr>
        <w:t>5</w:t>
      </w:r>
      <w:r w:rsidRPr="009A4C59">
        <w:rPr>
          <w:rFonts w:ascii="Calibri" w:hAnsi="Calibri" w:cs="Calibri"/>
        </w:rPr>
        <w:fldChar w:fldCharType="end"/>
      </w:r>
      <w:r w:rsidRPr="009A4C59">
        <w:rPr>
          <w:rFonts w:ascii="Calibri" w:hAnsi="Calibri" w:cs="Calibri"/>
        </w:rPr>
        <w:t>. Based</w:t>
      </w:r>
      <w:r w:rsidRPr="001F43E1">
        <w:rPr>
          <w:rFonts w:ascii="Calibri" w:hAnsi="Calibri" w:cs="Calibri"/>
        </w:rPr>
        <w:t xml:space="preserve"> on their findings, they concluded that the inhalational route induces a more uniform type of ALI. However, their experiments were performed in rats with a directed-flow nose-only inhalation and may therefore not necessarily be transferred to the herein presented approach. In contrast, mice are often exposed to aerosolized LPS in a chamber</w:t>
      </w:r>
      <w:r w:rsidRPr="001F43E1">
        <w:rPr>
          <w:rFonts w:ascii="Calibri" w:hAnsi="Calibri" w:cs="Calibri"/>
        </w:rPr>
        <w:fldChar w:fldCharType="begin"/>
      </w:r>
      <w:r w:rsidR="00930399">
        <w:rPr>
          <w:rFonts w:ascii="Calibri" w:hAnsi="Calibri" w:cs="Calibri"/>
        </w:rPr>
        <w:instrText xml:space="preserve"> ADDIN ZOTERO_ITEM CSL_CITATION {"citationID":"LYuLKJSI","properties":{"formattedCitation":"\\super 10\\nosupersub{}","plainCitation":"10","noteIndex":0},"citationItems":[{"id":5106,"uris":["http://zotero.org/users/1653868/items/WXR6T43G"],"uri":["http://zotero.org/users/1653868/items/WXR6T43G"],"itemData":{"id":5106,"type":"article-journal","title":"Sequential recruitment of neutrophils into lung and bronchoalveolar lavage fluid in LPS-induced acute lung injury","container-title":"American Journal of Physiology. Lung Cellular and Molecular Physiology","page":"L807-815","volume":"289","issue":"5","source":"PubMed","abstract":"Infiltration of activated neutrophils [polymorphonuclear leukocytes (PMN)] into the lung is an important component of the inflammatory response in acute lung injury. The signals required to direct PMN into the different compartments of the lung have not been fully elucidated. In a murine model of LPS-induced lung injury, we investigated the sequential recruitment of PMN into the pulmonary vasculature, lung interstitium, and alveolar space. Mice were exposed to aerosolized LPS and bronchoalveolar lavage fluid (BAL), and lungs were harvested at different time points. We developed a flow cytometry-based technique to assess in vivo trafficking of PMN in the intravascular and extravascular lung compartments. Aerosolized LPS induced consistent PMN migration into all lung compartments. We found that sequestration in the pulmonary vasculature occurred within the first hour. Transendothelial migration into the interstitial space started 1 h after LPS exposure and increased continuously until a plateau was reached between 12 and 24 h. Transepithelial migration into the alveolar air space was delayed, as the first PMN did not appear until 2 h after LPS, reaching a peak at 24 h. Transendothelial migration and transepithelial migration were inhibited by pertussis toxin, indicating involvement of Galphai-coupled receptors. These findings confirm LPS-induced migration of PMN into the lung. For the first time, distinct transmigration steps into the different lung compartments are characterized in vivo.","DOI":"10.1152/ajplung.00477.2004","ISSN":"1040-0605","note":"PMID: 15951336","journalAbbreviation":"Am. J. Physiol. Lung Cell Mol. Physiol.","language":"eng","author":[{"family":"Reutershan","given":"Jörg"},{"family":"Basit","given":"Abdul"},{"family":"Galkina","given":"Elena V."},{"family":"Ley","given":"Klaus"}],"issued":{"date-parts":[["2005",11]]}}}],"schema":"https://github.com/citation-style-language/schema/raw/master/csl-citation.json"} </w:instrText>
      </w:r>
      <w:r w:rsidRPr="001F43E1">
        <w:rPr>
          <w:rFonts w:ascii="Calibri" w:hAnsi="Calibri" w:cs="Calibri"/>
        </w:rPr>
        <w:fldChar w:fldCharType="separate"/>
      </w:r>
      <w:r w:rsidR="00930399" w:rsidRPr="00930399">
        <w:rPr>
          <w:rFonts w:ascii="Calibri" w:hAnsi="Calibri" w:cs="Times New Roman"/>
          <w:vertAlign w:val="superscript"/>
        </w:rPr>
        <w:t>10</w:t>
      </w:r>
      <w:r w:rsidRPr="001F43E1">
        <w:rPr>
          <w:rFonts w:ascii="Calibri" w:hAnsi="Calibri" w:cs="Calibri"/>
        </w:rPr>
        <w:fldChar w:fldCharType="end"/>
      </w:r>
      <w:r w:rsidRPr="001F43E1">
        <w:rPr>
          <w:rFonts w:ascii="Calibri" w:hAnsi="Calibri" w:cs="Calibri"/>
        </w:rPr>
        <w:t xml:space="preserve">. Chamber size, LPS concentration, and the number of mice treated simultaneously are variables that limit the comparability between different studies and make an individual model establishment </w:t>
      </w:r>
      <w:r w:rsidR="009A4C59" w:rsidRPr="001F43E1">
        <w:rPr>
          <w:rFonts w:ascii="Calibri" w:hAnsi="Calibri" w:cs="Calibri"/>
        </w:rPr>
        <w:t>recommendable</w:t>
      </w:r>
      <w:r w:rsidRPr="001F43E1">
        <w:rPr>
          <w:rFonts w:ascii="Calibri" w:hAnsi="Calibri" w:cs="Calibri"/>
        </w:rPr>
        <w:t>. Last, intravenous or intraperitoneal administration of LPS is often used to induce remote ALI</w:t>
      </w:r>
      <w:r w:rsidRPr="001F43E1">
        <w:rPr>
          <w:rFonts w:ascii="Calibri" w:hAnsi="Calibri" w:cs="Calibri"/>
        </w:rPr>
        <w:fldChar w:fldCharType="begin"/>
      </w:r>
      <w:r w:rsidR="0061195B">
        <w:rPr>
          <w:rFonts w:ascii="Calibri" w:hAnsi="Calibri" w:cs="Calibri"/>
        </w:rPr>
        <w:instrText xml:space="preserve"> ADDIN ZOTERO_ITEM CSL_CITATION {"citationID":"RtAeVsLK","properties":{"formattedCitation":"\\super 17, 18\\nosupersub{}","plainCitation":"17, 18","noteIndex":0},"citationItems":[{"id":5088,"uris":["http://zotero.org/users/1653868/items/7SGPRWZX"],"uri":["http://zotero.org/users/1653868/items/7SGPRWZX"],"itemData":{"id":5088,"type":"article-journal","title":"The tyrosine kinase inhibitor imatinib prevents lung injury and death after intravenous LPS in mice","container-title":"Physiological Reports","volume":"3","issue":"11","source":"PubMed","abstract":"Severe sepsis and septic shock are frequent causes of the acute respiratory distress syndrome, and important sources of human mortality. Lipopolysaccharide (LPS), a component of Gram-negative bacterial cell walls, plays a major role in the pathogenesis of severe sepsis and septic shock. LPS exposure induces the production of harmful reactive oxygen species, and the resultant oxidant injury has been implicated in the pathogenesis of both severe sepsis and ARDS. We previously showed that the tyrosine kinase inhibitor imatinib increases lung endothelial antioxidant enzymes and protects against pulmonary endothelial antioxidant injury. In the present study, we tested the hypothesis that imatinib would protect against lung injury and systemic inflammation caused by intravenous LPS in an intact mouse model of endotoxemia mimicking early sepsis. We found that intravenous LPS induced a significant increase in the activity of lung xanthine oxidoreductase (XOR), an enzyme which is a major source of reactive oxygen species and implicated in the pathogenesis of acute lung injury. Imatinib had no effect of LPS-induced XOR activity. However, pretreatment of mice with imatinib increased lung catalase activity and decreased intravenous LPS-induced lung oxidant injury as measured by γ-H2AX, a marker of oxidant-induced DNA damage, lung apoptosis, and pulmonary edema. Imatinib also attenuated systemic cytokine expression after intravenous LPS exposure. Finally, imatinib completely prevented mortality in an in vivo, intravenous LPS mouse model of endotoxemia and lung injury. These results support the testing of imatinib as a novel pharmacologic agent in the treatment of Gram-negative sepsis and sepsis-induced ARDS.","DOI":"10.14814/phy2.12589","ISSN":"2051-817X","note":"PMID: 26620257\nPMCID: PMC4673626","journalAbbreviation":"Physiol Rep","language":"eng","author":[{"family":"Stephens","given":"R. Scott"},{"family":"Johnston","given":"Laura"},{"family":"Servinsky","given":"Laura"},{"family":"Kim","given":"Bo S."},{"family":"Damarla","given":"Mahendra"}],"issued":{"date-parts":[["2015",11]]}}},{"id":5086,"uris":["http://zotero.org/users/1653868/items/3NRKWEDG"],"uri":["http://zotero.org/users/1653868/items/3NRKWEDG"],"itemData":{"id":5086,"type":"article-journal","title":"Simvastatin Attenuates Acute Lung Injury via Regulating CDC42-PAK4 and Endothelial Microparticles","container-title":"Shock (Augusta, Ga.)","page":"378-384","volume":"47","issue":"3","source":"PubMed","abstract":"BACKGROUND: Simvastatin has lung vascular-protective effects via augmentation of endothelial barrier function. Accordingly, on the basis of our previous study, we hypothesized that endothelial cell (EC) protection by simvastatin is dependent on the stabilization on cytoskeletons.\nMETHODS: Sixty C57BL/6 mice were divided into two experimental groups: lipopolysaccharide (LPS) group (L group) and LPS+simvastatin treated group (L+S group). All mice in these two groups received an intraperitoneal injection of LPS (10 mg/kg/d). Simvastatin was administered intraperitoneally immediately after the LPS injection in animals of the L+S group at a dose of 20 mg/kg/day. Lung injury degree and the protective effects of simvastatin against LPS-induced lung injury were assessed at the time-points of 24, 48, and 72 h postinjection. Serum alanine transaminase (ALT), serum creatinine (Scr) were identified to assess the hepatic and renal side-effects of simvastatin.\nRESULTS: LPS inhibited the cytoskeletal regulating proteins of Cdc42 and PAK4, and was accompanied by an increased circulating endothelial microparticles (EMPs) level. The adherent junction (AJ) protein of VE-cadherin was also decreased by LPS, and was accompanied by a thickening alveolar wall, increased lung W/D values, and high albumin concentration in bronchoalveolar lavage. Protective effects of simvastatin against LPS-induced lung injury were illustrated by regulating and stabilizing cytoskeletons, as well as intercellular AJs. The values of ALT and Scr were all lower than the common upper limits according to assay kits.\nCONCLUSION: An increased serous EMP level associated with Cdc42-PAK4 can be deemed as a useful pulmonary injury marker in LPS-treated mice, and our results might be more relevant in guiding the clinical treatment of ALI by intervening Cdc42-PAK4 or EMPs.","DOI":"10.1097/SHK.0000000000000723","ISSN":"1540-0514","note":"PMID: 27513084","journalAbbreviation":"Shock","language":"eng","author":[{"family":"Yu","given":"Yang"},{"family":"Jing","given":"Lihong"},{"family":"Zhang","given":"Xiangyu"},{"family":"Gao","given":"Chengjin"}],"issued":{"date-parts":[["2017"]]}}}],"schema":"https://github.com/citation-style-language/schema/raw/master/csl-citation.json"} </w:instrText>
      </w:r>
      <w:r w:rsidRPr="001F43E1">
        <w:rPr>
          <w:rFonts w:ascii="Calibri" w:hAnsi="Calibri" w:cs="Calibri"/>
        </w:rPr>
        <w:fldChar w:fldCharType="separate"/>
      </w:r>
      <w:r w:rsidR="0061195B" w:rsidRPr="0061195B">
        <w:rPr>
          <w:rFonts w:ascii="Calibri" w:hAnsi="Calibri" w:cs="Times New Roman"/>
          <w:vertAlign w:val="superscript"/>
        </w:rPr>
        <w:t>17,18</w:t>
      </w:r>
      <w:r w:rsidRPr="001F43E1">
        <w:rPr>
          <w:rFonts w:ascii="Calibri" w:hAnsi="Calibri" w:cs="Calibri"/>
        </w:rPr>
        <w:fldChar w:fldCharType="end"/>
      </w:r>
      <w:r w:rsidRPr="001F43E1">
        <w:rPr>
          <w:rFonts w:ascii="Calibri" w:hAnsi="Calibri" w:cs="Calibri"/>
        </w:rPr>
        <w:t xml:space="preserve">. As the data </w:t>
      </w:r>
      <w:r w:rsidRPr="009A4C59">
        <w:rPr>
          <w:rFonts w:ascii="Calibri" w:hAnsi="Calibri" w:cs="Calibri"/>
        </w:rPr>
        <w:t xml:space="preserve">from </w:t>
      </w:r>
      <w:proofErr w:type="spellStart"/>
      <w:r w:rsidRPr="009A4C59">
        <w:rPr>
          <w:rFonts w:ascii="Calibri" w:hAnsi="Calibri" w:cs="Calibri"/>
        </w:rPr>
        <w:t>Szarka</w:t>
      </w:r>
      <w:proofErr w:type="spellEnd"/>
      <w:r w:rsidRPr="009A4C59">
        <w:rPr>
          <w:rFonts w:ascii="Calibri" w:hAnsi="Calibri" w:cs="Calibri"/>
        </w:rPr>
        <w:t xml:space="preserve"> et al. suggest</w:t>
      </w:r>
      <w:r w:rsidRPr="001F43E1">
        <w:rPr>
          <w:rFonts w:ascii="Calibri" w:hAnsi="Calibri" w:cs="Calibri"/>
        </w:rPr>
        <w:t xml:space="preserve">, the intratracheal instillation seems to be superior to the </w:t>
      </w:r>
      <w:proofErr w:type="spellStart"/>
      <w:r w:rsidRPr="001F43E1">
        <w:rPr>
          <w:rFonts w:ascii="Calibri" w:hAnsi="Calibri" w:cs="Calibri"/>
        </w:rPr>
        <w:t>i.v.</w:t>
      </w:r>
      <w:proofErr w:type="spellEnd"/>
      <w:r w:rsidRPr="001F43E1">
        <w:rPr>
          <w:rFonts w:ascii="Calibri" w:hAnsi="Calibri" w:cs="Calibri"/>
        </w:rPr>
        <w:t xml:space="preserve"> or </w:t>
      </w:r>
      <w:proofErr w:type="spellStart"/>
      <w:r w:rsidRPr="001F43E1">
        <w:rPr>
          <w:rFonts w:ascii="Calibri" w:hAnsi="Calibri" w:cs="Calibri"/>
        </w:rPr>
        <w:t>i.p.</w:t>
      </w:r>
      <w:proofErr w:type="spellEnd"/>
      <w:r w:rsidRPr="001F43E1">
        <w:rPr>
          <w:rFonts w:ascii="Calibri" w:hAnsi="Calibri" w:cs="Calibri"/>
        </w:rPr>
        <w:t xml:space="preserve"> route when specific pulmonary inflammatory effects are </w:t>
      </w:r>
      <w:r w:rsidR="007108C3">
        <w:rPr>
          <w:rFonts w:ascii="Calibri" w:hAnsi="Calibri" w:cs="Calibri"/>
        </w:rPr>
        <w:t>being</w:t>
      </w:r>
      <w:r w:rsidRPr="001F43E1">
        <w:rPr>
          <w:rFonts w:ascii="Calibri" w:hAnsi="Calibri" w:cs="Calibri"/>
        </w:rPr>
        <w:t xml:space="preserve"> addressed</w:t>
      </w:r>
      <w:r w:rsidRPr="001F43E1">
        <w:rPr>
          <w:rFonts w:ascii="Calibri" w:hAnsi="Calibri" w:cs="Calibri"/>
        </w:rPr>
        <w:fldChar w:fldCharType="begin"/>
      </w:r>
      <w:r w:rsidR="00930399">
        <w:rPr>
          <w:rFonts w:ascii="Calibri" w:hAnsi="Calibri" w:cs="Calibri"/>
        </w:rPr>
        <w:instrText xml:space="preserve"> ADDIN ZOTERO_ITEM CSL_CITATION {"citationID":"Zj5tpsAL","properties":{"formattedCitation":"\\super 9\\nosupersub{}","plainCitation":"9","noteIndex":0},"citationItems":[{"id":5057,"uris":["http://zotero.org/users/1653868/items/D3D2HBQW"],"uri":["http://zotero.org/users/1653868/items/D3D2HBQW"],"itemData":{"id":5057,"type":"article-journal","title":"A murine model of pulmonary damage induced by lipopolysaccharide via intranasal instillation","container-title":"Journal of Immunological Methods","page":"49-57","volume":"202","issue":"1","source":"ScienceDirect","abstract":"This study examines the intranasal instillation of lipopolysaccharide (LPS) into BALB/c mice causing acute pulmonary damage, due to neutrophil infiltration and sepsis. A dose response with LPS showed that an intranasal instillation of 167 μg/ml (10 μg/mouse) caused acute lung injury within 2–4 h and reached maximal damage at 24–48 h. We found the method of LPS administration for induction of acute pulmonary damage to be crucial. After 24 h post-LPS injection, a comparison showed a substantial increase in pulmonary damage with intranasal instillation of LPS. As for intravenous injection, it showed a baseline effect. This study indicates that LPS administered intranasally causes acute pulmonary damage, whereas with intravenous and intraperitoneal endotoxin administration a tissue-specific or similar degree of pulmonary injury may not develop.","DOI":"10.1016/S0022-1759(96)00236-0","ISSN":"0022-1759","journalAbbreviation":"Journal of Immunological Methods","author":[{"family":"Szarka","given":"Roderick J"},{"family":"Wang","given":"Nandi"},{"family":"Gordon","given":"Lyle"},{"family":"Nation","given":"P. N"},{"family":"Smith","given":"Richard H"}],"issued":{"date-parts":[["1997",3,10]]}}}],"schema":"https://github.com/citation-style-language/schema/raw/master/csl-citation.json"} </w:instrText>
      </w:r>
      <w:r w:rsidRPr="001F43E1">
        <w:rPr>
          <w:rFonts w:ascii="Calibri" w:hAnsi="Calibri" w:cs="Calibri"/>
        </w:rPr>
        <w:fldChar w:fldCharType="separate"/>
      </w:r>
      <w:r w:rsidR="00930399" w:rsidRPr="00930399">
        <w:rPr>
          <w:rFonts w:ascii="Calibri" w:hAnsi="Calibri" w:cs="Times New Roman"/>
          <w:vertAlign w:val="superscript"/>
        </w:rPr>
        <w:t>9</w:t>
      </w:r>
      <w:r w:rsidRPr="001F43E1">
        <w:rPr>
          <w:rFonts w:ascii="Calibri" w:hAnsi="Calibri" w:cs="Calibri"/>
        </w:rPr>
        <w:fldChar w:fldCharType="end"/>
      </w:r>
      <w:r w:rsidRPr="001F43E1">
        <w:rPr>
          <w:rFonts w:ascii="Calibri" w:hAnsi="Calibri" w:cs="Calibri"/>
        </w:rPr>
        <w:t>. In conclusion, the protocol represents a simple and reproducible approach to induce sterile ALI in mice to address specific immunological issues.</w:t>
      </w:r>
      <w:r w:rsidRPr="00825D97">
        <w:rPr>
          <w:rFonts w:ascii="Calibri" w:hAnsi="Calibri" w:cs="Calibri"/>
        </w:rPr>
        <w:t xml:space="preserve"> </w:t>
      </w:r>
    </w:p>
    <w:p w14:paraId="1F670FBC" w14:textId="77777777" w:rsidR="00B459E4" w:rsidRPr="00825D97" w:rsidRDefault="00B459E4" w:rsidP="00B26B87">
      <w:pPr>
        <w:spacing w:line="240" w:lineRule="auto"/>
        <w:ind w:firstLine="0"/>
        <w:jc w:val="left"/>
        <w:rPr>
          <w:rFonts w:ascii="Calibri" w:hAnsi="Calibri" w:cs="Calibri"/>
        </w:rPr>
      </w:pPr>
    </w:p>
    <w:p w14:paraId="4FD361C2" w14:textId="33834BBD" w:rsidR="00B459E4" w:rsidRPr="00825D97" w:rsidRDefault="00825D97" w:rsidP="00B26B87">
      <w:pPr>
        <w:tabs>
          <w:tab w:val="clear" w:pos="426"/>
        </w:tabs>
        <w:autoSpaceDE/>
        <w:autoSpaceDN/>
        <w:adjustRightInd/>
        <w:spacing w:line="240" w:lineRule="auto"/>
        <w:ind w:firstLine="0"/>
        <w:jc w:val="left"/>
        <w:rPr>
          <w:rFonts w:ascii="Calibri" w:hAnsi="Calibri" w:cs="Calibri"/>
          <w:b/>
        </w:rPr>
      </w:pPr>
      <w:r w:rsidRPr="00825D97">
        <w:rPr>
          <w:rFonts w:ascii="Calibri" w:hAnsi="Calibri" w:cs="Calibri"/>
          <w:b/>
        </w:rPr>
        <w:t>ACKNOWLEDGMENTS</w:t>
      </w:r>
      <w:r w:rsidR="007108C3">
        <w:rPr>
          <w:rFonts w:ascii="Calibri" w:hAnsi="Calibri" w:cs="Calibri"/>
          <w:b/>
        </w:rPr>
        <w:t>:</w:t>
      </w:r>
    </w:p>
    <w:p w14:paraId="7B5A2DBC" w14:textId="77777777" w:rsidR="00B459E4" w:rsidRPr="00825D97" w:rsidRDefault="00B459E4" w:rsidP="00B26B87">
      <w:pPr>
        <w:tabs>
          <w:tab w:val="clear" w:pos="426"/>
        </w:tabs>
        <w:autoSpaceDE/>
        <w:autoSpaceDN/>
        <w:adjustRightInd/>
        <w:spacing w:line="240" w:lineRule="auto"/>
        <w:ind w:firstLine="0"/>
        <w:jc w:val="left"/>
        <w:rPr>
          <w:rFonts w:ascii="Calibri" w:hAnsi="Calibri" w:cs="Calibri"/>
        </w:rPr>
      </w:pPr>
      <w:r w:rsidRPr="00825D97">
        <w:rPr>
          <w:rFonts w:ascii="Calibri" w:hAnsi="Calibri" w:cs="Calibri"/>
        </w:rPr>
        <w:t>The authors wish to thank Jan Kleiner and Susanne Schulz for providing technical support.</w:t>
      </w:r>
    </w:p>
    <w:p w14:paraId="7AE664A2" w14:textId="03A7C992" w:rsidR="007108C3" w:rsidRPr="00825D97" w:rsidRDefault="00B459E4" w:rsidP="00B26B87">
      <w:pPr>
        <w:tabs>
          <w:tab w:val="clear" w:pos="426"/>
        </w:tabs>
        <w:autoSpaceDE/>
        <w:autoSpaceDN/>
        <w:adjustRightInd/>
        <w:spacing w:line="240" w:lineRule="auto"/>
        <w:ind w:firstLine="0"/>
        <w:jc w:val="left"/>
        <w:rPr>
          <w:rFonts w:ascii="Calibri" w:hAnsi="Calibri" w:cs="Calibri"/>
        </w:rPr>
      </w:pPr>
      <w:r w:rsidRPr="00825D97">
        <w:rPr>
          <w:rFonts w:ascii="Calibri" w:hAnsi="Calibri" w:cs="Calibri"/>
        </w:rPr>
        <w:t>The authors acknowledge the excellent support of the flow cytometry core facility at the medical faculty of Bonn University.</w:t>
      </w:r>
      <w:r w:rsidR="00825D97" w:rsidRPr="00825D97">
        <w:rPr>
          <w:rFonts w:ascii="Calibri" w:hAnsi="Calibri" w:cs="Calibri"/>
        </w:rPr>
        <w:t xml:space="preserve"> </w:t>
      </w:r>
      <w:r w:rsidRPr="00825D97">
        <w:rPr>
          <w:rFonts w:ascii="Calibri" w:hAnsi="Calibri" w:cs="Calibri"/>
        </w:rPr>
        <w:t xml:space="preserve">The authors received no funding from any external organization. </w:t>
      </w:r>
      <w:r w:rsidR="00825D97" w:rsidRPr="00825D97">
        <w:rPr>
          <w:rFonts w:ascii="Calibri" w:hAnsi="Calibri" w:cs="Calibri"/>
        </w:rPr>
        <w:t xml:space="preserve"> </w:t>
      </w:r>
      <w:r w:rsidRPr="00825D97">
        <w:rPr>
          <w:rFonts w:ascii="Calibri" w:hAnsi="Calibri" w:cs="Calibri"/>
        </w:rPr>
        <w:t xml:space="preserve">Part of the data given in the results section and depicted in </w:t>
      </w:r>
      <w:r w:rsidRPr="00B26B87">
        <w:rPr>
          <w:rFonts w:ascii="Calibri" w:hAnsi="Calibri" w:cs="Calibri"/>
          <w:b/>
        </w:rPr>
        <w:t>Figure 3</w:t>
      </w:r>
      <w:r w:rsidRPr="00825D97">
        <w:rPr>
          <w:rFonts w:ascii="Calibri" w:hAnsi="Calibri" w:cs="Calibri"/>
        </w:rPr>
        <w:t xml:space="preserve"> has already been shown in </w:t>
      </w:r>
      <w:r w:rsidR="007108C3">
        <w:rPr>
          <w:rFonts w:ascii="Calibri" w:hAnsi="Calibri" w:cs="Calibri"/>
        </w:rPr>
        <w:t>a previous publication</w:t>
      </w:r>
      <w:r w:rsidR="007108C3">
        <w:rPr>
          <w:rFonts w:ascii="Calibri" w:hAnsi="Calibri" w:cs="Calibri"/>
          <w:vertAlign w:val="superscript"/>
        </w:rPr>
        <w:t>8</w:t>
      </w:r>
      <w:r w:rsidR="007108C3">
        <w:rPr>
          <w:rFonts w:ascii="Calibri" w:hAnsi="Calibri" w:cs="Calibri"/>
        </w:rPr>
        <w:t>.</w:t>
      </w:r>
    </w:p>
    <w:p w14:paraId="0198AD6D" w14:textId="77777777" w:rsidR="00B459E4" w:rsidRPr="00825D97" w:rsidRDefault="00B459E4" w:rsidP="00B26B87">
      <w:pPr>
        <w:tabs>
          <w:tab w:val="clear" w:pos="426"/>
        </w:tabs>
        <w:autoSpaceDE/>
        <w:autoSpaceDN/>
        <w:adjustRightInd/>
        <w:spacing w:line="240" w:lineRule="auto"/>
        <w:ind w:firstLine="0"/>
        <w:jc w:val="left"/>
      </w:pPr>
    </w:p>
    <w:p w14:paraId="5941CE97" w14:textId="594A9506" w:rsidR="00B459E4" w:rsidRPr="00825D97" w:rsidRDefault="00825D97" w:rsidP="00B26B87">
      <w:pPr>
        <w:tabs>
          <w:tab w:val="clear" w:pos="426"/>
        </w:tabs>
        <w:autoSpaceDE/>
        <w:autoSpaceDN/>
        <w:adjustRightInd/>
        <w:spacing w:line="240" w:lineRule="auto"/>
        <w:ind w:firstLine="0"/>
        <w:jc w:val="left"/>
        <w:rPr>
          <w:rFonts w:ascii="Calibri" w:hAnsi="Calibri" w:cs="Calibri"/>
          <w:b/>
        </w:rPr>
      </w:pPr>
      <w:r w:rsidRPr="00825D97">
        <w:rPr>
          <w:rFonts w:ascii="Calibri" w:hAnsi="Calibri" w:cs="Calibri"/>
          <w:b/>
        </w:rPr>
        <w:t>DISCLOSURES</w:t>
      </w:r>
      <w:r w:rsidR="007108C3">
        <w:rPr>
          <w:rFonts w:ascii="Calibri" w:hAnsi="Calibri" w:cs="Calibri"/>
          <w:b/>
        </w:rPr>
        <w:t>:</w:t>
      </w:r>
    </w:p>
    <w:p w14:paraId="4C9F6633" w14:textId="77777777" w:rsidR="00B459E4" w:rsidRPr="00825D97" w:rsidRDefault="00B459E4" w:rsidP="00B26B87">
      <w:pPr>
        <w:spacing w:line="240" w:lineRule="auto"/>
        <w:ind w:firstLine="0"/>
        <w:jc w:val="left"/>
        <w:rPr>
          <w:rFonts w:ascii="Calibri" w:hAnsi="Calibri" w:cs="Calibri"/>
        </w:rPr>
      </w:pPr>
      <w:r w:rsidRPr="00825D97">
        <w:rPr>
          <w:rFonts w:ascii="Calibri" w:hAnsi="Calibri" w:cs="Calibri"/>
        </w:rPr>
        <w:t>The authors have nothing to disclose.</w:t>
      </w:r>
    </w:p>
    <w:p w14:paraId="1A2094B0" w14:textId="77777777" w:rsidR="00B459E4" w:rsidRPr="00825D97" w:rsidRDefault="00B459E4" w:rsidP="00B26B87">
      <w:pPr>
        <w:tabs>
          <w:tab w:val="clear" w:pos="426"/>
        </w:tabs>
        <w:autoSpaceDE/>
        <w:autoSpaceDN/>
        <w:adjustRightInd/>
        <w:spacing w:line="240" w:lineRule="auto"/>
        <w:ind w:firstLine="0"/>
        <w:jc w:val="left"/>
        <w:rPr>
          <w:rFonts w:ascii="Calibri" w:hAnsi="Calibri" w:cs="Calibri"/>
        </w:rPr>
      </w:pPr>
    </w:p>
    <w:p w14:paraId="6EF4D576" w14:textId="56ECA248" w:rsidR="00B459E4" w:rsidRPr="00825D97" w:rsidRDefault="007108C3" w:rsidP="00B26B87">
      <w:pPr>
        <w:pStyle w:val="berschrift2"/>
        <w:spacing w:after="0" w:line="240" w:lineRule="auto"/>
        <w:jc w:val="left"/>
        <w:rPr>
          <w:rFonts w:ascii="Calibri" w:hAnsi="Calibri" w:cs="Calibri"/>
          <w:sz w:val="24"/>
          <w:szCs w:val="24"/>
        </w:rPr>
      </w:pPr>
      <w:r>
        <w:rPr>
          <w:rFonts w:ascii="Calibri" w:hAnsi="Calibri" w:cs="Calibri"/>
          <w:i w:val="0"/>
          <w:sz w:val="24"/>
          <w:szCs w:val="24"/>
        </w:rPr>
        <w:t>REFERENCES:</w:t>
      </w:r>
    </w:p>
    <w:p w14:paraId="6EE6EB48" w14:textId="08B9336E" w:rsidR="005656FA" w:rsidRPr="005656FA" w:rsidRDefault="00B459E4" w:rsidP="00B26B87">
      <w:pPr>
        <w:pStyle w:val="Bibliography"/>
        <w:jc w:val="left"/>
        <w:rPr>
          <w:rFonts w:ascii="Calibri" w:hAnsi="Calibri"/>
        </w:rPr>
      </w:pPr>
      <w:r w:rsidRPr="00825D97">
        <w:rPr>
          <w:rFonts w:ascii="Calibri" w:hAnsi="Calibri" w:cs="Calibri"/>
        </w:rPr>
        <w:fldChar w:fldCharType="begin"/>
      </w:r>
      <w:r w:rsidRPr="00825D97">
        <w:rPr>
          <w:rFonts w:ascii="Calibri" w:hAnsi="Calibri" w:cs="Calibri"/>
        </w:rPr>
        <w:instrText xml:space="preserve"> ADDIN ZOTERO_BIBL {"uncited":[],"omitted":[],"custom":[]} CSL_BIBLIOGRAPHY </w:instrText>
      </w:r>
      <w:r w:rsidRPr="00825D97">
        <w:rPr>
          <w:rFonts w:ascii="Calibri" w:hAnsi="Calibri" w:cs="Calibri"/>
        </w:rPr>
        <w:fldChar w:fldCharType="separate"/>
      </w:r>
      <w:r w:rsidR="005656FA" w:rsidRPr="005656FA">
        <w:rPr>
          <w:rFonts w:ascii="Calibri" w:hAnsi="Calibri"/>
        </w:rPr>
        <w:t>1.</w:t>
      </w:r>
      <w:r w:rsidR="005656FA" w:rsidRPr="005656FA">
        <w:rPr>
          <w:rFonts w:ascii="Calibri" w:hAnsi="Calibri"/>
        </w:rPr>
        <w:tab/>
        <w:t>Fink, M.</w:t>
      </w:r>
      <w:r w:rsidR="007108C3">
        <w:rPr>
          <w:rFonts w:ascii="Calibri" w:hAnsi="Calibri"/>
        </w:rPr>
        <w:t xml:space="preserve"> </w:t>
      </w:r>
      <w:r w:rsidR="005656FA" w:rsidRPr="005656FA">
        <w:rPr>
          <w:rFonts w:ascii="Calibri" w:hAnsi="Calibri"/>
        </w:rPr>
        <w:t xml:space="preserve">P. Animal models of sepsis. </w:t>
      </w:r>
      <w:r w:rsidR="005656FA" w:rsidRPr="005656FA">
        <w:rPr>
          <w:rFonts w:ascii="Calibri" w:hAnsi="Calibri"/>
          <w:i/>
          <w:iCs/>
        </w:rPr>
        <w:t>Virulence</w:t>
      </w:r>
      <w:r w:rsidR="005656FA" w:rsidRPr="005656FA">
        <w:rPr>
          <w:rFonts w:ascii="Calibri" w:hAnsi="Calibri"/>
        </w:rPr>
        <w:t xml:space="preserve">. </w:t>
      </w:r>
      <w:r w:rsidR="005656FA" w:rsidRPr="005656FA">
        <w:rPr>
          <w:rFonts w:ascii="Calibri" w:hAnsi="Calibri"/>
          <w:b/>
          <w:bCs/>
        </w:rPr>
        <w:t>5</w:t>
      </w:r>
      <w:r w:rsidR="005656FA" w:rsidRPr="005656FA">
        <w:rPr>
          <w:rFonts w:ascii="Calibri" w:hAnsi="Calibri"/>
        </w:rPr>
        <w:t xml:space="preserve"> (1), 143–153, doi: 10.4161/viru.26083 (2014).</w:t>
      </w:r>
    </w:p>
    <w:p w14:paraId="2BDD1C3F" w14:textId="32E3E3D6" w:rsidR="005656FA" w:rsidRPr="005656FA" w:rsidRDefault="005656FA" w:rsidP="00B26B87">
      <w:pPr>
        <w:pStyle w:val="Bibliography"/>
        <w:jc w:val="left"/>
        <w:rPr>
          <w:rFonts w:ascii="Calibri" w:hAnsi="Calibri"/>
        </w:rPr>
      </w:pPr>
      <w:r w:rsidRPr="005656FA">
        <w:rPr>
          <w:rFonts w:ascii="Calibri" w:hAnsi="Calibri"/>
        </w:rPr>
        <w:t>2.</w:t>
      </w:r>
      <w:r w:rsidRPr="005656FA">
        <w:rPr>
          <w:rFonts w:ascii="Calibri" w:hAnsi="Calibri"/>
        </w:rPr>
        <w:tab/>
        <w:t>Lu, Y.</w:t>
      </w:r>
      <w:r w:rsidR="007108C3">
        <w:rPr>
          <w:rFonts w:ascii="Calibri" w:hAnsi="Calibri"/>
        </w:rPr>
        <w:t xml:space="preserve"> </w:t>
      </w:r>
      <w:r w:rsidRPr="005656FA">
        <w:rPr>
          <w:rFonts w:ascii="Calibri" w:hAnsi="Calibri"/>
        </w:rPr>
        <w:t>-C., Yeh, W.</w:t>
      </w:r>
      <w:r w:rsidR="007108C3">
        <w:rPr>
          <w:rFonts w:ascii="Calibri" w:hAnsi="Calibri"/>
        </w:rPr>
        <w:t xml:space="preserve"> </w:t>
      </w:r>
      <w:r w:rsidRPr="005656FA">
        <w:rPr>
          <w:rFonts w:ascii="Calibri" w:hAnsi="Calibri"/>
        </w:rPr>
        <w:t xml:space="preserve">-C., Ohashi, P.S. LPS/TLR4 signal transduction pathway. </w:t>
      </w:r>
      <w:r w:rsidRPr="005656FA">
        <w:rPr>
          <w:rFonts w:ascii="Calibri" w:hAnsi="Calibri"/>
          <w:i/>
          <w:iCs/>
        </w:rPr>
        <w:t>Cytokine</w:t>
      </w:r>
      <w:r w:rsidRPr="005656FA">
        <w:rPr>
          <w:rFonts w:ascii="Calibri" w:hAnsi="Calibri"/>
        </w:rPr>
        <w:t xml:space="preserve">. </w:t>
      </w:r>
      <w:r w:rsidRPr="005656FA">
        <w:rPr>
          <w:rFonts w:ascii="Calibri" w:hAnsi="Calibri"/>
          <w:b/>
          <w:bCs/>
        </w:rPr>
        <w:t>42</w:t>
      </w:r>
      <w:r w:rsidRPr="005656FA">
        <w:rPr>
          <w:rFonts w:ascii="Calibri" w:hAnsi="Calibri"/>
        </w:rPr>
        <w:t xml:space="preserve"> (2), 145–151, doi: 10.1016/j.cyto.2008.01.006 (2008).</w:t>
      </w:r>
    </w:p>
    <w:p w14:paraId="5C9176B9" w14:textId="65BD6AF8" w:rsidR="005656FA" w:rsidRPr="005656FA" w:rsidRDefault="005656FA" w:rsidP="00B26B87">
      <w:pPr>
        <w:pStyle w:val="Bibliography"/>
        <w:jc w:val="left"/>
        <w:rPr>
          <w:rFonts w:ascii="Calibri" w:hAnsi="Calibri"/>
        </w:rPr>
      </w:pPr>
      <w:r w:rsidRPr="005656FA">
        <w:rPr>
          <w:rFonts w:ascii="Calibri" w:hAnsi="Calibri"/>
        </w:rPr>
        <w:t>3.</w:t>
      </w:r>
      <w:r w:rsidRPr="005656FA">
        <w:rPr>
          <w:rFonts w:ascii="Calibri" w:hAnsi="Calibri"/>
        </w:rPr>
        <w:tab/>
        <w:t>Matute-Bello, G., Frevert, C.</w:t>
      </w:r>
      <w:r w:rsidR="007108C3">
        <w:rPr>
          <w:rFonts w:ascii="Calibri" w:hAnsi="Calibri"/>
        </w:rPr>
        <w:t xml:space="preserve"> </w:t>
      </w:r>
      <w:r w:rsidRPr="005656FA">
        <w:rPr>
          <w:rFonts w:ascii="Calibri" w:hAnsi="Calibri"/>
        </w:rPr>
        <w:t>W., Martin, T.</w:t>
      </w:r>
      <w:r w:rsidR="007108C3">
        <w:rPr>
          <w:rFonts w:ascii="Calibri" w:hAnsi="Calibri"/>
        </w:rPr>
        <w:t xml:space="preserve"> </w:t>
      </w:r>
      <w:r w:rsidRPr="005656FA">
        <w:rPr>
          <w:rFonts w:ascii="Calibri" w:hAnsi="Calibri"/>
        </w:rPr>
        <w:t xml:space="preserve">R. Animal models of acute lung injury. </w:t>
      </w:r>
      <w:r w:rsidRPr="005656FA">
        <w:rPr>
          <w:rFonts w:ascii="Calibri" w:hAnsi="Calibri"/>
          <w:i/>
          <w:iCs/>
        </w:rPr>
        <w:t>American Journal of Physiology - Lung Cellular and Molecular Physiology</w:t>
      </w:r>
      <w:r w:rsidRPr="005656FA">
        <w:rPr>
          <w:rFonts w:ascii="Calibri" w:hAnsi="Calibri"/>
        </w:rPr>
        <w:t xml:space="preserve">. </w:t>
      </w:r>
      <w:r w:rsidRPr="005656FA">
        <w:rPr>
          <w:rFonts w:ascii="Calibri" w:hAnsi="Calibri"/>
          <w:b/>
          <w:bCs/>
        </w:rPr>
        <w:t>295</w:t>
      </w:r>
      <w:r w:rsidRPr="005656FA">
        <w:rPr>
          <w:rFonts w:ascii="Calibri" w:hAnsi="Calibri"/>
        </w:rPr>
        <w:t xml:space="preserve"> (3), L379–L399, doi: 10.1152/ajplung.00010.2008 (2008).</w:t>
      </w:r>
    </w:p>
    <w:p w14:paraId="53848F3E" w14:textId="1806D4CC" w:rsidR="005656FA" w:rsidRPr="005656FA" w:rsidRDefault="005656FA" w:rsidP="00B26B87">
      <w:pPr>
        <w:pStyle w:val="Bibliography"/>
        <w:jc w:val="left"/>
        <w:rPr>
          <w:rFonts w:ascii="Calibri" w:hAnsi="Calibri"/>
        </w:rPr>
      </w:pPr>
      <w:r w:rsidRPr="005656FA">
        <w:rPr>
          <w:rFonts w:ascii="Calibri" w:hAnsi="Calibri"/>
          <w:lang w:val="de-DE"/>
        </w:rPr>
        <w:t>4.</w:t>
      </w:r>
      <w:r w:rsidRPr="005656FA">
        <w:rPr>
          <w:rFonts w:ascii="Calibri" w:hAnsi="Calibri"/>
          <w:lang w:val="de-DE"/>
        </w:rPr>
        <w:tab/>
        <w:t>Rabelo, M.</w:t>
      </w:r>
      <w:r w:rsidR="007108C3">
        <w:rPr>
          <w:rFonts w:ascii="Calibri" w:hAnsi="Calibri"/>
          <w:lang w:val="de-DE"/>
        </w:rPr>
        <w:t xml:space="preserve"> </w:t>
      </w:r>
      <w:r w:rsidRPr="005656FA">
        <w:rPr>
          <w:rFonts w:ascii="Calibri" w:hAnsi="Calibri"/>
          <w:lang w:val="de-DE"/>
        </w:rPr>
        <w:t>A.</w:t>
      </w:r>
      <w:r w:rsidR="007108C3">
        <w:rPr>
          <w:rFonts w:ascii="Calibri" w:hAnsi="Calibri"/>
          <w:lang w:val="de-DE"/>
        </w:rPr>
        <w:t xml:space="preserve"> </w:t>
      </w:r>
      <w:r w:rsidRPr="005656FA">
        <w:rPr>
          <w:rFonts w:ascii="Calibri" w:hAnsi="Calibri"/>
          <w:lang w:val="de-DE"/>
        </w:rPr>
        <w:t xml:space="preserve">E. </w:t>
      </w:r>
      <w:r w:rsidRPr="00750ED6">
        <w:rPr>
          <w:rFonts w:ascii="Calibri" w:hAnsi="Calibri"/>
          <w:iCs/>
          <w:lang w:val="de-DE"/>
        </w:rPr>
        <w:t>et al.</w:t>
      </w:r>
      <w:r w:rsidRPr="005656FA">
        <w:rPr>
          <w:rFonts w:ascii="Calibri" w:hAnsi="Calibri"/>
          <w:lang w:val="de-DE"/>
        </w:rPr>
        <w:t xml:space="preserve"> </w:t>
      </w:r>
      <w:r w:rsidRPr="005656FA">
        <w:rPr>
          <w:rFonts w:ascii="Calibri" w:hAnsi="Calibri"/>
        </w:rPr>
        <w:t xml:space="preserve">Acute Lung Injury in Response to Intratracheal Instillation of Lipopolysaccharide in an Animal Model of Emphysema Induced by Elastase. </w:t>
      </w:r>
      <w:r w:rsidRPr="005656FA">
        <w:rPr>
          <w:rFonts w:ascii="Calibri" w:hAnsi="Calibri"/>
          <w:i/>
          <w:iCs/>
        </w:rPr>
        <w:t>Inflammation</w:t>
      </w:r>
      <w:r w:rsidRPr="005656FA">
        <w:rPr>
          <w:rFonts w:ascii="Calibri" w:hAnsi="Calibri"/>
        </w:rPr>
        <w:t xml:space="preserve">. </w:t>
      </w:r>
      <w:r w:rsidRPr="005656FA">
        <w:rPr>
          <w:rFonts w:ascii="Calibri" w:hAnsi="Calibri"/>
          <w:b/>
          <w:bCs/>
        </w:rPr>
        <w:t>41</w:t>
      </w:r>
      <w:r w:rsidRPr="005656FA">
        <w:rPr>
          <w:rFonts w:ascii="Calibri" w:hAnsi="Calibri"/>
        </w:rPr>
        <w:t xml:space="preserve"> (1), 174–182, doi: 10.1007/s10753-017-0675-5 (2018).</w:t>
      </w:r>
    </w:p>
    <w:p w14:paraId="1F7816EA" w14:textId="77777777" w:rsidR="005656FA" w:rsidRPr="005656FA" w:rsidRDefault="005656FA" w:rsidP="00B26B87">
      <w:pPr>
        <w:pStyle w:val="Bibliography"/>
        <w:jc w:val="left"/>
        <w:rPr>
          <w:rFonts w:ascii="Calibri" w:hAnsi="Calibri"/>
        </w:rPr>
      </w:pPr>
      <w:r w:rsidRPr="005656FA">
        <w:rPr>
          <w:rFonts w:ascii="Calibri" w:hAnsi="Calibri"/>
        </w:rPr>
        <w:t>5.</w:t>
      </w:r>
      <w:r w:rsidRPr="005656FA">
        <w:rPr>
          <w:rFonts w:ascii="Calibri" w:hAnsi="Calibri"/>
        </w:rPr>
        <w:tab/>
        <w:t xml:space="preserve">Liu, F., Li, W., Pauluhn, J., Trübel, H., Wang, C. Lipopolysaccharide-induced acute lung injury in rats: comparative assessment of intratracheal instillation and aerosol inhalation. </w:t>
      </w:r>
      <w:r w:rsidRPr="005656FA">
        <w:rPr>
          <w:rFonts w:ascii="Calibri" w:hAnsi="Calibri"/>
          <w:i/>
          <w:iCs/>
        </w:rPr>
        <w:t>Toxicology</w:t>
      </w:r>
      <w:r w:rsidRPr="005656FA">
        <w:rPr>
          <w:rFonts w:ascii="Calibri" w:hAnsi="Calibri"/>
        </w:rPr>
        <w:t xml:space="preserve">. </w:t>
      </w:r>
      <w:r w:rsidRPr="005656FA">
        <w:rPr>
          <w:rFonts w:ascii="Calibri" w:hAnsi="Calibri"/>
          <w:b/>
          <w:bCs/>
        </w:rPr>
        <w:t>304</w:t>
      </w:r>
      <w:r w:rsidRPr="005656FA">
        <w:rPr>
          <w:rFonts w:ascii="Calibri" w:hAnsi="Calibri"/>
        </w:rPr>
        <w:t>, 158–166, doi: 10.1016/j.tox.2012.12.020 (2013).</w:t>
      </w:r>
    </w:p>
    <w:p w14:paraId="5D13DD3B" w14:textId="1A6802E8" w:rsidR="005656FA" w:rsidRPr="005656FA" w:rsidRDefault="005656FA" w:rsidP="00B26B87">
      <w:pPr>
        <w:pStyle w:val="Bibliography"/>
        <w:jc w:val="left"/>
        <w:rPr>
          <w:rFonts w:ascii="Calibri" w:hAnsi="Calibri"/>
        </w:rPr>
      </w:pPr>
      <w:r w:rsidRPr="005656FA">
        <w:rPr>
          <w:rFonts w:ascii="Calibri" w:hAnsi="Calibri"/>
        </w:rPr>
        <w:t>6.</w:t>
      </w:r>
      <w:r w:rsidRPr="005656FA">
        <w:rPr>
          <w:rFonts w:ascii="Calibri" w:hAnsi="Calibri"/>
        </w:rPr>
        <w:tab/>
        <w:t xml:space="preserve">Rittirsch, D. </w:t>
      </w:r>
      <w:r w:rsidRPr="00750ED6">
        <w:rPr>
          <w:rFonts w:ascii="Calibri" w:hAnsi="Calibri"/>
          <w:iCs/>
        </w:rPr>
        <w:t>et al.</w:t>
      </w:r>
      <w:r w:rsidRPr="005656FA">
        <w:rPr>
          <w:rFonts w:ascii="Calibri" w:hAnsi="Calibri"/>
        </w:rPr>
        <w:t xml:space="preserve"> Acute Lung Injury Induced by Lipopolysaccharide Is Independent of Complement Activation. </w:t>
      </w:r>
      <w:r w:rsidRPr="005656FA">
        <w:rPr>
          <w:rFonts w:ascii="Calibri" w:hAnsi="Calibri"/>
          <w:i/>
          <w:iCs/>
        </w:rPr>
        <w:t>Journal of</w:t>
      </w:r>
      <w:r w:rsidR="007108C3">
        <w:rPr>
          <w:rFonts w:ascii="Calibri" w:hAnsi="Calibri"/>
          <w:i/>
          <w:iCs/>
        </w:rPr>
        <w:t xml:space="preserve"> I</w:t>
      </w:r>
      <w:r w:rsidRPr="005656FA">
        <w:rPr>
          <w:rFonts w:ascii="Calibri" w:hAnsi="Calibri"/>
          <w:i/>
          <w:iCs/>
        </w:rPr>
        <w:t>mmunology (Baltimore, Md.: 1950)</w:t>
      </w:r>
      <w:r w:rsidRPr="005656FA">
        <w:rPr>
          <w:rFonts w:ascii="Calibri" w:hAnsi="Calibri"/>
        </w:rPr>
        <w:t xml:space="preserve">. </w:t>
      </w:r>
      <w:r w:rsidRPr="005656FA">
        <w:rPr>
          <w:rFonts w:ascii="Calibri" w:hAnsi="Calibri"/>
          <w:b/>
          <w:bCs/>
        </w:rPr>
        <w:t>180</w:t>
      </w:r>
      <w:r w:rsidRPr="005656FA">
        <w:rPr>
          <w:rFonts w:ascii="Calibri" w:hAnsi="Calibri"/>
        </w:rPr>
        <w:t xml:space="preserve"> (11), 7664–7672 (2008).</w:t>
      </w:r>
    </w:p>
    <w:p w14:paraId="5E1B128C" w14:textId="19A52050" w:rsidR="005656FA" w:rsidRPr="005656FA" w:rsidRDefault="005656FA" w:rsidP="00B26B87">
      <w:pPr>
        <w:pStyle w:val="Bibliography"/>
        <w:jc w:val="left"/>
        <w:rPr>
          <w:rFonts w:ascii="Calibri" w:hAnsi="Calibri"/>
        </w:rPr>
      </w:pPr>
      <w:r w:rsidRPr="005656FA">
        <w:rPr>
          <w:rFonts w:ascii="Calibri" w:hAnsi="Calibri"/>
        </w:rPr>
        <w:t>7.</w:t>
      </w:r>
      <w:r w:rsidRPr="005656FA">
        <w:rPr>
          <w:rFonts w:ascii="Calibri" w:hAnsi="Calibri"/>
        </w:rPr>
        <w:tab/>
        <w:t>D’Alessio, F.</w:t>
      </w:r>
      <w:r w:rsidR="007108C3">
        <w:rPr>
          <w:rFonts w:ascii="Calibri" w:hAnsi="Calibri"/>
        </w:rPr>
        <w:t xml:space="preserve"> </w:t>
      </w:r>
      <w:r w:rsidRPr="005656FA">
        <w:rPr>
          <w:rFonts w:ascii="Calibri" w:hAnsi="Calibri"/>
        </w:rPr>
        <w:t xml:space="preserve">R. </w:t>
      </w:r>
      <w:r w:rsidRPr="00750ED6">
        <w:rPr>
          <w:rFonts w:ascii="Calibri" w:hAnsi="Calibri"/>
          <w:iCs/>
        </w:rPr>
        <w:t>et al.</w:t>
      </w:r>
      <w:r w:rsidRPr="005656FA">
        <w:rPr>
          <w:rFonts w:ascii="Calibri" w:hAnsi="Calibri"/>
        </w:rPr>
        <w:t xml:space="preserve"> CD4+CD25+Foxp3+ Tregs resolve experimental lung injury in mice and are present in humans with acute lung injury. </w:t>
      </w:r>
      <w:r w:rsidRPr="005656FA">
        <w:rPr>
          <w:rFonts w:ascii="Calibri" w:hAnsi="Calibri"/>
          <w:i/>
          <w:iCs/>
        </w:rPr>
        <w:t>The Journal of Clinical Investigation</w:t>
      </w:r>
      <w:r w:rsidRPr="005656FA">
        <w:rPr>
          <w:rFonts w:ascii="Calibri" w:hAnsi="Calibri"/>
        </w:rPr>
        <w:t xml:space="preserve">. </w:t>
      </w:r>
      <w:r w:rsidRPr="005656FA">
        <w:rPr>
          <w:rFonts w:ascii="Calibri" w:hAnsi="Calibri"/>
          <w:b/>
          <w:bCs/>
        </w:rPr>
        <w:t>119</w:t>
      </w:r>
      <w:r w:rsidRPr="005656FA">
        <w:rPr>
          <w:rFonts w:ascii="Calibri" w:hAnsi="Calibri"/>
        </w:rPr>
        <w:t xml:space="preserve"> (10), 2898–2913, doi: 10.1172/JCI36498 (2009).</w:t>
      </w:r>
    </w:p>
    <w:p w14:paraId="4FA37733" w14:textId="77777777" w:rsidR="005656FA" w:rsidRPr="005656FA" w:rsidRDefault="005656FA" w:rsidP="00B26B87">
      <w:pPr>
        <w:pStyle w:val="Bibliography"/>
        <w:jc w:val="left"/>
        <w:rPr>
          <w:rFonts w:ascii="Calibri" w:hAnsi="Calibri"/>
        </w:rPr>
      </w:pPr>
      <w:r w:rsidRPr="005656FA">
        <w:rPr>
          <w:rFonts w:ascii="Calibri" w:hAnsi="Calibri"/>
        </w:rPr>
        <w:t>8.</w:t>
      </w:r>
      <w:r w:rsidRPr="005656FA">
        <w:rPr>
          <w:rFonts w:ascii="Calibri" w:hAnsi="Calibri"/>
        </w:rPr>
        <w:tab/>
        <w:t xml:space="preserve">Ehrentraut, H., Weisheit, C., Scheck, M., Frede, S., Hilbert, T. Experimental murine acute lung injury induces increase of pulmonary TIE2-expressing macrophages. </w:t>
      </w:r>
      <w:r w:rsidRPr="005656FA">
        <w:rPr>
          <w:rFonts w:ascii="Calibri" w:hAnsi="Calibri"/>
          <w:i/>
          <w:iCs/>
        </w:rPr>
        <w:t>Journal of Inflammation</w:t>
      </w:r>
      <w:r w:rsidRPr="005656FA">
        <w:rPr>
          <w:rFonts w:ascii="Calibri" w:hAnsi="Calibri"/>
        </w:rPr>
        <w:t xml:space="preserve">. </w:t>
      </w:r>
      <w:r w:rsidRPr="005656FA">
        <w:rPr>
          <w:rFonts w:ascii="Calibri" w:hAnsi="Calibri"/>
          <w:b/>
          <w:bCs/>
        </w:rPr>
        <w:t>15</w:t>
      </w:r>
      <w:r w:rsidRPr="005656FA">
        <w:rPr>
          <w:rFonts w:ascii="Calibri" w:hAnsi="Calibri"/>
        </w:rPr>
        <w:t>, 12, doi: 10.1186/s12950-018-0188-5 (2018).</w:t>
      </w:r>
    </w:p>
    <w:p w14:paraId="4D20C069" w14:textId="5E56D304" w:rsidR="005656FA" w:rsidRPr="005656FA" w:rsidRDefault="005656FA" w:rsidP="00B26B87">
      <w:pPr>
        <w:pStyle w:val="Bibliography"/>
        <w:jc w:val="left"/>
        <w:rPr>
          <w:rFonts w:ascii="Calibri" w:hAnsi="Calibri"/>
        </w:rPr>
      </w:pPr>
      <w:r w:rsidRPr="005656FA">
        <w:rPr>
          <w:rFonts w:ascii="Calibri" w:hAnsi="Calibri"/>
        </w:rPr>
        <w:t>9.</w:t>
      </w:r>
      <w:r w:rsidRPr="005656FA">
        <w:rPr>
          <w:rFonts w:ascii="Calibri" w:hAnsi="Calibri"/>
        </w:rPr>
        <w:tab/>
        <w:t>Szarka, R.</w:t>
      </w:r>
      <w:r w:rsidR="007108C3">
        <w:rPr>
          <w:rFonts w:ascii="Calibri" w:hAnsi="Calibri"/>
        </w:rPr>
        <w:t xml:space="preserve"> </w:t>
      </w:r>
      <w:r w:rsidRPr="005656FA">
        <w:rPr>
          <w:rFonts w:ascii="Calibri" w:hAnsi="Calibri"/>
        </w:rPr>
        <w:t>J., Wang, N., Gordon, L., Nation, P.</w:t>
      </w:r>
      <w:r w:rsidR="007108C3">
        <w:rPr>
          <w:rFonts w:ascii="Calibri" w:hAnsi="Calibri"/>
        </w:rPr>
        <w:t xml:space="preserve"> </w:t>
      </w:r>
      <w:r w:rsidRPr="005656FA">
        <w:rPr>
          <w:rFonts w:ascii="Calibri" w:hAnsi="Calibri"/>
        </w:rPr>
        <w:t>N., Smith, R.</w:t>
      </w:r>
      <w:r w:rsidR="007108C3">
        <w:rPr>
          <w:rFonts w:ascii="Calibri" w:hAnsi="Calibri"/>
        </w:rPr>
        <w:t xml:space="preserve"> </w:t>
      </w:r>
      <w:r w:rsidRPr="005656FA">
        <w:rPr>
          <w:rFonts w:ascii="Calibri" w:hAnsi="Calibri"/>
        </w:rPr>
        <w:t xml:space="preserve">H. A murine model of pulmonary damage induced by lipopolysaccharide via intranasal instillation. </w:t>
      </w:r>
      <w:r w:rsidRPr="005656FA">
        <w:rPr>
          <w:rFonts w:ascii="Calibri" w:hAnsi="Calibri"/>
          <w:i/>
          <w:iCs/>
        </w:rPr>
        <w:t>Journal of Immunological Methods</w:t>
      </w:r>
      <w:r w:rsidRPr="005656FA">
        <w:rPr>
          <w:rFonts w:ascii="Calibri" w:hAnsi="Calibri"/>
        </w:rPr>
        <w:t xml:space="preserve">. </w:t>
      </w:r>
      <w:r w:rsidRPr="005656FA">
        <w:rPr>
          <w:rFonts w:ascii="Calibri" w:hAnsi="Calibri"/>
          <w:b/>
          <w:bCs/>
        </w:rPr>
        <w:t>202</w:t>
      </w:r>
      <w:r w:rsidRPr="005656FA">
        <w:rPr>
          <w:rFonts w:ascii="Calibri" w:hAnsi="Calibri"/>
        </w:rPr>
        <w:t xml:space="preserve"> (1), 49–57, doi: 10.1016/S0022-1759(96)00236-0 (1997).</w:t>
      </w:r>
    </w:p>
    <w:p w14:paraId="7C8250A9" w14:textId="3C5F958E" w:rsidR="005656FA" w:rsidRPr="00300CB0" w:rsidRDefault="005656FA" w:rsidP="00B26B87">
      <w:pPr>
        <w:pStyle w:val="Bibliography"/>
        <w:jc w:val="left"/>
        <w:rPr>
          <w:rFonts w:ascii="Calibri" w:hAnsi="Calibri"/>
        </w:rPr>
      </w:pPr>
      <w:r w:rsidRPr="005656FA">
        <w:rPr>
          <w:rFonts w:ascii="Calibri" w:hAnsi="Calibri"/>
        </w:rPr>
        <w:t>10.</w:t>
      </w:r>
      <w:r w:rsidRPr="005656FA">
        <w:rPr>
          <w:rFonts w:ascii="Calibri" w:hAnsi="Calibri"/>
        </w:rPr>
        <w:tab/>
        <w:t>Reutershan, J., Basit, A., Galkina, E.</w:t>
      </w:r>
      <w:r w:rsidR="007108C3">
        <w:rPr>
          <w:rFonts w:ascii="Calibri" w:hAnsi="Calibri"/>
        </w:rPr>
        <w:t xml:space="preserve"> </w:t>
      </w:r>
      <w:r w:rsidRPr="005656FA">
        <w:rPr>
          <w:rFonts w:ascii="Calibri" w:hAnsi="Calibri"/>
        </w:rPr>
        <w:t xml:space="preserve">V., Ley, K. Sequential recruitment of neutrophils into lung and bronchoalveolar lavage fluid in LPS-induced acute lung injury. </w:t>
      </w:r>
      <w:r w:rsidRPr="005656FA">
        <w:rPr>
          <w:rFonts w:ascii="Calibri" w:hAnsi="Calibri"/>
          <w:i/>
          <w:iCs/>
        </w:rPr>
        <w:t>American Journal o</w:t>
      </w:r>
      <w:r w:rsidRPr="00300CB0">
        <w:rPr>
          <w:rFonts w:ascii="Calibri" w:hAnsi="Calibri"/>
          <w:i/>
          <w:iCs/>
        </w:rPr>
        <w:t>f Physiology. Lung Cellular and Molecular Physiology</w:t>
      </w:r>
      <w:r w:rsidRPr="00300CB0">
        <w:rPr>
          <w:rFonts w:ascii="Calibri" w:hAnsi="Calibri"/>
        </w:rPr>
        <w:t xml:space="preserve">. </w:t>
      </w:r>
      <w:r w:rsidRPr="00300CB0">
        <w:rPr>
          <w:rFonts w:ascii="Calibri" w:hAnsi="Calibri"/>
          <w:b/>
          <w:bCs/>
        </w:rPr>
        <w:t>289</w:t>
      </w:r>
      <w:r w:rsidRPr="00300CB0">
        <w:rPr>
          <w:rFonts w:ascii="Calibri" w:hAnsi="Calibri"/>
        </w:rPr>
        <w:t xml:space="preserve"> (5), L807-815, doi: 10.1152/ajplung.00477.2004 (2005).</w:t>
      </w:r>
    </w:p>
    <w:p w14:paraId="2E5D5F67" w14:textId="77777777" w:rsidR="005656FA" w:rsidRPr="00300CB0" w:rsidRDefault="005656FA" w:rsidP="00B26B87">
      <w:pPr>
        <w:pStyle w:val="Bibliography"/>
        <w:jc w:val="left"/>
        <w:rPr>
          <w:rFonts w:ascii="Calibri" w:hAnsi="Calibri"/>
        </w:rPr>
      </w:pPr>
      <w:r w:rsidRPr="00300CB0">
        <w:rPr>
          <w:rFonts w:ascii="Calibri" w:hAnsi="Calibri"/>
        </w:rPr>
        <w:t>11.</w:t>
      </w:r>
      <w:r w:rsidRPr="00300CB0">
        <w:rPr>
          <w:rFonts w:ascii="Calibri" w:hAnsi="Calibri"/>
        </w:rPr>
        <w:tab/>
        <w:t xml:space="preserve">Hoegl, S. </w:t>
      </w:r>
      <w:r w:rsidRPr="00750ED6">
        <w:rPr>
          <w:rFonts w:ascii="Calibri" w:hAnsi="Calibri"/>
          <w:iCs/>
        </w:rPr>
        <w:t>et al.</w:t>
      </w:r>
      <w:r w:rsidRPr="00300CB0">
        <w:rPr>
          <w:rFonts w:ascii="Calibri" w:hAnsi="Calibri"/>
        </w:rPr>
        <w:t xml:space="preserve"> Capturing the multifactorial nature of ARDS – “Two‐hit” approach to model murine acute lung injury. </w:t>
      </w:r>
      <w:r w:rsidRPr="00300CB0">
        <w:rPr>
          <w:rFonts w:ascii="Calibri" w:hAnsi="Calibri"/>
          <w:i/>
          <w:iCs/>
        </w:rPr>
        <w:t>Physiological Reports</w:t>
      </w:r>
      <w:r w:rsidRPr="00300CB0">
        <w:rPr>
          <w:rFonts w:ascii="Calibri" w:hAnsi="Calibri"/>
        </w:rPr>
        <w:t xml:space="preserve">. </w:t>
      </w:r>
      <w:r w:rsidRPr="00300CB0">
        <w:rPr>
          <w:rFonts w:ascii="Calibri" w:hAnsi="Calibri"/>
          <w:b/>
          <w:bCs/>
        </w:rPr>
        <w:t>6</w:t>
      </w:r>
      <w:r w:rsidRPr="00300CB0">
        <w:rPr>
          <w:rFonts w:ascii="Calibri" w:hAnsi="Calibri"/>
        </w:rPr>
        <w:t xml:space="preserve"> (6), doi: 10.14814/phy2.13648 (2018).</w:t>
      </w:r>
    </w:p>
    <w:p w14:paraId="4F21BD92" w14:textId="77777777" w:rsidR="005656FA" w:rsidRPr="005656FA" w:rsidRDefault="005656FA" w:rsidP="00B26B87">
      <w:pPr>
        <w:pStyle w:val="Bibliography"/>
        <w:jc w:val="left"/>
        <w:rPr>
          <w:rFonts w:ascii="Calibri" w:hAnsi="Calibri"/>
        </w:rPr>
      </w:pPr>
      <w:r w:rsidRPr="00300CB0">
        <w:rPr>
          <w:rFonts w:ascii="Calibri" w:hAnsi="Calibri"/>
        </w:rPr>
        <w:t>12.</w:t>
      </w:r>
      <w:r w:rsidRPr="00300CB0">
        <w:rPr>
          <w:rFonts w:ascii="Calibri" w:hAnsi="Calibri"/>
        </w:rPr>
        <w:tab/>
        <w:t xml:space="preserve">Weisheit, C. </w:t>
      </w:r>
      <w:r w:rsidRPr="00750ED6">
        <w:rPr>
          <w:rFonts w:ascii="Calibri" w:hAnsi="Calibri"/>
          <w:iCs/>
        </w:rPr>
        <w:t>et al.</w:t>
      </w:r>
      <w:r w:rsidRPr="00300CB0">
        <w:rPr>
          <w:rFonts w:ascii="Calibri" w:hAnsi="Calibri"/>
        </w:rPr>
        <w:t xml:space="preserve"> Ly6Clow and Not Ly6Chigh Macrophages Accumulate First in the Heart in a Model of Murine Pressure-Overload. </w:t>
      </w:r>
      <w:r w:rsidRPr="00300CB0">
        <w:rPr>
          <w:rFonts w:ascii="Calibri" w:hAnsi="Calibri"/>
          <w:i/>
          <w:iCs/>
        </w:rPr>
        <w:t>PLoS ONE</w:t>
      </w:r>
      <w:r w:rsidRPr="00300CB0">
        <w:rPr>
          <w:rFonts w:ascii="Calibri" w:hAnsi="Calibri"/>
        </w:rPr>
        <w:t xml:space="preserve">. </w:t>
      </w:r>
      <w:r w:rsidRPr="00300CB0">
        <w:rPr>
          <w:rFonts w:ascii="Calibri" w:hAnsi="Calibri"/>
          <w:b/>
          <w:bCs/>
        </w:rPr>
        <w:t>9</w:t>
      </w:r>
      <w:r w:rsidRPr="00300CB0">
        <w:rPr>
          <w:rFonts w:ascii="Calibri" w:hAnsi="Calibri"/>
        </w:rPr>
        <w:t xml:space="preserve"> (11), doi: 10.1371/journal.pone.0112710 (2014).</w:t>
      </w:r>
    </w:p>
    <w:p w14:paraId="5C726AFF" w14:textId="77777777" w:rsidR="005656FA" w:rsidRPr="005656FA" w:rsidRDefault="005656FA" w:rsidP="00B26B87">
      <w:pPr>
        <w:pStyle w:val="Bibliography"/>
        <w:jc w:val="left"/>
        <w:rPr>
          <w:rFonts w:ascii="Calibri" w:hAnsi="Calibri"/>
        </w:rPr>
      </w:pPr>
      <w:r w:rsidRPr="005656FA">
        <w:rPr>
          <w:rFonts w:ascii="Calibri" w:hAnsi="Calibri"/>
        </w:rPr>
        <w:t>13.</w:t>
      </w:r>
      <w:r w:rsidRPr="005656FA">
        <w:rPr>
          <w:rFonts w:ascii="Calibri" w:hAnsi="Calibri"/>
        </w:rPr>
        <w:tab/>
        <w:t xml:space="preserve">Grommes, J., Soehnlein, O. Contribution of Neutrophils to Acute Lung Injury. </w:t>
      </w:r>
      <w:r w:rsidRPr="005656FA">
        <w:rPr>
          <w:rFonts w:ascii="Calibri" w:hAnsi="Calibri"/>
          <w:i/>
          <w:iCs/>
        </w:rPr>
        <w:t>Molecular Medicine</w:t>
      </w:r>
      <w:r w:rsidRPr="005656FA">
        <w:rPr>
          <w:rFonts w:ascii="Calibri" w:hAnsi="Calibri"/>
        </w:rPr>
        <w:t xml:space="preserve">. </w:t>
      </w:r>
      <w:r w:rsidRPr="005656FA">
        <w:rPr>
          <w:rFonts w:ascii="Calibri" w:hAnsi="Calibri"/>
          <w:b/>
          <w:bCs/>
        </w:rPr>
        <w:t>17</w:t>
      </w:r>
      <w:r w:rsidRPr="005656FA">
        <w:rPr>
          <w:rFonts w:ascii="Calibri" w:hAnsi="Calibri"/>
        </w:rPr>
        <w:t xml:space="preserve"> (3–4), 293–307, doi: 10.2119/molmed.2010.00138 (2011).</w:t>
      </w:r>
    </w:p>
    <w:p w14:paraId="2C7F9420" w14:textId="1E38137E" w:rsidR="005656FA" w:rsidRPr="005656FA" w:rsidRDefault="005656FA" w:rsidP="00B26B87">
      <w:pPr>
        <w:pStyle w:val="Bibliography"/>
        <w:jc w:val="left"/>
        <w:rPr>
          <w:rFonts w:ascii="Calibri" w:hAnsi="Calibri"/>
        </w:rPr>
      </w:pPr>
      <w:r w:rsidRPr="005656FA">
        <w:rPr>
          <w:rFonts w:ascii="Calibri" w:hAnsi="Calibri"/>
        </w:rPr>
        <w:t>14.</w:t>
      </w:r>
      <w:r w:rsidRPr="005656FA">
        <w:rPr>
          <w:rFonts w:ascii="Calibri" w:hAnsi="Calibri"/>
        </w:rPr>
        <w:tab/>
        <w:t>Müller-Redetzky, H.</w:t>
      </w:r>
      <w:r w:rsidR="007108C3">
        <w:rPr>
          <w:rFonts w:ascii="Calibri" w:hAnsi="Calibri"/>
        </w:rPr>
        <w:t xml:space="preserve"> </w:t>
      </w:r>
      <w:r w:rsidRPr="005656FA">
        <w:rPr>
          <w:rFonts w:ascii="Calibri" w:hAnsi="Calibri"/>
        </w:rPr>
        <w:t xml:space="preserve">C., Suttorp, N., Witzenrath, M. Dynamics of pulmonary endothelial barrier function in acute inflammation: mechanisms and therapeutic perspectives. </w:t>
      </w:r>
      <w:r w:rsidRPr="005656FA">
        <w:rPr>
          <w:rFonts w:ascii="Calibri" w:hAnsi="Calibri"/>
          <w:i/>
          <w:iCs/>
        </w:rPr>
        <w:t>Cell and Tissue Research</w:t>
      </w:r>
      <w:r w:rsidRPr="005656FA">
        <w:rPr>
          <w:rFonts w:ascii="Calibri" w:hAnsi="Calibri"/>
        </w:rPr>
        <w:t xml:space="preserve">. </w:t>
      </w:r>
      <w:r w:rsidRPr="005656FA">
        <w:rPr>
          <w:rFonts w:ascii="Calibri" w:hAnsi="Calibri"/>
          <w:b/>
          <w:bCs/>
        </w:rPr>
        <w:t>355</w:t>
      </w:r>
      <w:r w:rsidRPr="005656FA">
        <w:rPr>
          <w:rFonts w:ascii="Calibri" w:hAnsi="Calibri"/>
        </w:rPr>
        <w:t xml:space="preserve"> (3), 657–673, doi: 10.1007/s00441-014-1821-0 (2014).</w:t>
      </w:r>
    </w:p>
    <w:p w14:paraId="35626126" w14:textId="77777777" w:rsidR="005656FA" w:rsidRPr="005656FA" w:rsidRDefault="005656FA" w:rsidP="00B26B87">
      <w:pPr>
        <w:pStyle w:val="Bibliography"/>
        <w:jc w:val="left"/>
        <w:rPr>
          <w:rFonts w:ascii="Calibri" w:hAnsi="Calibri"/>
        </w:rPr>
      </w:pPr>
      <w:r w:rsidRPr="005656FA">
        <w:rPr>
          <w:rFonts w:ascii="Calibri" w:hAnsi="Calibri"/>
        </w:rPr>
        <w:t>15.</w:t>
      </w:r>
      <w:r w:rsidRPr="005656FA">
        <w:rPr>
          <w:rFonts w:ascii="Calibri" w:hAnsi="Calibri"/>
        </w:rPr>
        <w:tab/>
        <w:t xml:space="preserve">Fujita, M. </w:t>
      </w:r>
      <w:r w:rsidRPr="00750ED6">
        <w:rPr>
          <w:rFonts w:ascii="Calibri" w:hAnsi="Calibri"/>
          <w:iCs/>
        </w:rPr>
        <w:t>et al.</w:t>
      </w:r>
      <w:r w:rsidRPr="005656FA">
        <w:rPr>
          <w:rFonts w:ascii="Calibri" w:hAnsi="Calibri"/>
        </w:rPr>
        <w:t xml:space="preserve"> Endothelial cell apoptosis in lipopolysaccharide-induced lung injury in mice. </w:t>
      </w:r>
      <w:r w:rsidRPr="005656FA">
        <w:rPr>
          <w:rFonts w:ascii="Calibri" w:hAnsi="Calibri"/>
          <w:i/>
          <w:iCs/>
        </w:rPr>
        <w:t>International Archives of Allergy and Immunology</w:t>
      </w:r>
      <w:r w:rsidRPr="005656FA">
        <w:rPr>
          <w:rFonts w:ascii="Calibri" w:hAnsi="Calibri"/>
        </w:rPr>
        <w:t xml:space="preserve">. </w:t>
      </w:r>
      <w:r w:rsidRPr="005656FA">
        <w:rPr>
          <w:rFonts w:ascii="Calibri" w:hAnsi="Calibri"/>
          <w:b/>
          <w:bCs/>
        </w:rPr>
        <w:t>117</w:t>
      </w:r>
      <w:r w:rsidRPr="005656FA">
        <w:rPr>
          <w:rFonts w:ascii="Calibri" w:hAnsi="Calibri"/>
        </w:rPr>
        <w:t xml:space="preserve"> (3), 202–208, doi: 10.1159/000024011 (1998).</w:t>
      </w:r>
    </w:p>
    <w:p w14:paraId="1A35BA43" w14:textId="77777777" w:rsidR="005656FA" w:rsidRPr="005656FA" w:rsidRDefault="005656FA" w:rsidP="00B26B87">
      <w:pPr>
        <w:pStyle w:val="Bibliography"/>
        <w:jc w:val="left"/>
        <w:rPr>
          <w:rFonts w:ascii="Calibri" w:hAnsi="Calibri"/>
        </w:rPr>
      </w:pPr>
      <w:r w:rsidRPr="005656FA">
        <w:rPr>
          <w:rFonts w:ascii="Calibri" w:hAnsi="Calibri"/>
        </w:rPr>
        <w:t>16.</w:t>
      </w:r>
      <w:r w:rsidRPr="005656FA">
        <w:rPr>
          <w:rFonts w:ascii="Calibri" w:hAnsi="Calibri"/>
        </w:rPr>
        <w:tab/>
        <w:t xml:space="preserve">Doyen, V. </w:t>
      </w:r>
      <w:r w:rsidRPr="00750ED6">
        <w:rPr>
          <w:rFonts w:ascii="Calibri" w:hAnsi="Calibri"/>
          <w:iCs/>
        </w:rPr>
        <w:t>et al.</w:t>
      </w:r>
      <w:r w:rsidRPr="005656FA">
        <w:rPr>
          <w:rFonts w:ascii="Calibri" w:hAnsi="Calibri"/>
        </w:rPr>
        <w:t xml:space="preserve"> Inflammation induced by inhaled lipopolysaccharide depends on particle size in healthy volunteers. </w:t>
      </w:r>
      <w:r w:rsidRPr="005656FA">
        <w:rPr>
          <w:rFonts w:ascii="Calibri" w:hAnsi="Calibri"/>
          <w:i/>
          <w:iCs/>
        </w:rPr>
        <w:t>British Journal of Clinical Pharmacology</w:t>
      </w:r>
      <w:r w:rsidRPr="005656FA">
        <w:rPr>
          <w:rFonts w:ascii="Calibri" w:hAnsi="Calibri"/>
        </w:rPr>
        <w:t xml:space="preserve">. </w:t>
      </w:r>
      <w:r w:rsidRPr="005656FA">
        <w:rPr>
          <w:rFonts w:ascii="Calibri" w:hAnsi="Calibri"/>
          <w:b/>
          <w:bCs/>
        </w:rPr>
        <w:t>82</w:t>
      </w:r>
      <w:r w:rsidRPr="005656FA">
        <w:rPr>
          <w:rFonts w:ascii="Calibri" w:hAnsi="Calibri"/>
        </w:rPr>
        <w:t xml:space="preserve"> (5), 1371–1381, doi: 10.1111/bcp.13052 (2016).</w:t>
      </w:r>
    </w:p>
    <w:p w14:paraId="1A374C72" w14:textId="526CED6E" w:rsidR="005656FA" w:rsidRPr="005656FA" w:rsidRDefault="005656FA" w:rsidP="00B26B87">
      <w:pPr>
        <w:pStyle w:val="Bibliography"/>
        <w:jc w:val="left"/>
        <w:rPr>
          <w:rFonts w:ascii="Calibri" w:hAnsi="Calibri"/>
        </w:rPr>
      </w:pPr>
      <w:r w:rsidRPr="005656FA">
        <w:rPr>
          <w:rFonts w:ascii="Calibri" w:hAnsi="Calibri"/>
        </w:rPr>
        <w:t>17.</w:t>
      </w:r>
      <w:r w:rsidRPr="005656FA">
        <w:rPr>
          <w:rFonts w:ascii="Calibri" w:hAnsi="Calibri"/>
        </w:rPr>
        <w:tab/>
        <w:t>Stephens, R.</w:t>
      </w:r>
      <w:r w:rsidR="007108C3">
        <w:rPr>
          <w:rFonts w:ascii="Calibri" w:hAnsi="Calibri"/>
        </w:rPr>
        <w:t xml:space="preserve"> </w:t>
      </w:r>
      <w:r w:rsidRPr="005656FA">
        <w:rPr>
          <w:rFonts w:ascii="Calibri" w:hAnsi="Calibri"/>
        </w:rPr>
        <w:t>S., Johnston, L., Servinsky, L., Kim, B.</w:t>
      </w:r>
      <w:r w:rsidR="007108C3">
        <w:rPr>
          <w:rFonts w:ascii="Calibri" w:hAnsi="Calibri"/>
        </w:rPr>
        <w:t xml:space="preserve"> </w:t>
      </w:r>
      <w:r w:rsidRPr="005656FA">
        <w:rPr>
          <w:rFonts w:ascii="Calibri" w:hAnsi="Calibri"/>
        </w:rPr>
        <w:t xml:space="preserve">S., Damarla, M. The tyrosine kinase inhibitor imatinib prevents lung injury and death after intravenous LPS in mice. </w:t>
      </w:r>
      <w:r w:rsidRPr="005656FA">
        <w:rPr>
          <w:rFonts w:ascii="Calibri" w:hAnsi="Calibri"/>
          <w:i/>
          <w:iCs/>
        </w:rPr>
        <w:t>Physiological Reports</w:t>
      </w:r>
      <w:r w:rsidRPr="005656FA">
        <w:rPr>
          <w:rFonts w:ascii="Calibri" w:hAnsi="Calibri"/>
        </w:rPr>
        <w:t xml:space="preserve">. </w:t>
      </w:r>
      <w:r w:rsidRPr="005656FA">
        <w:rPr>
          <w:rFonts w:ascii="Calibri" w:hAnsi="Calibri"/>
          <w:b/>
          <w:bCs/>
        </w:rPr>
        <w:t>3</w:t>
      </w:r>
      <w:r w:rsidRPr="005656FA">
        <w:rPr>
          <w:rFonts w:ascii="Calibri" w:hAnsi="Calibri"/>
        </w:rPr>
        <w:t xml:space="preserve"> (11), doi: 10.14814/phy2.12589 (2015).</w:t>
      </w:r>
    </w:p>
    <w:p w14:paraId="567C7C6B" w14:textId="77777777" w:rsidR="005656FA" w:rsidRPr="005656FA" w:rsidRDefault="005656FA" w:rsidP="00B26B87">
      <w:pPr>
        <w:pStyle w:val="Bibliography"/>
        <w:jc w:val="left"/>
        <w:rPr>
          <w:rFonts w:ascii="Calibri" w:hAnsi="Calibri"/>
        </w:rPr>
      </w:pPr>
      <w:r w:rsidRPr="005656FA">
        <w:rPr>
          <w:rFonts w:ascii="Calibri" w:hAnsi="Calibri"/>
        </w:rPr>
        <w:t>18.</w:t>
      </w:r>
      <w:r w:rsidRPr="005656FA">
        <w:rPr>
          <w:rFonts w:ascii="Calibri" w:hAnsi="Calibri"/>
        </w:rPr>
        <w:tab/>
        <w:t xml:space="preserve">Yu, Y., Jing, L., Zhang, X., Gao, C. Simvastatin Attenuates Acute Lung Injury via Regulating CDC42-PAK4 and Endothelial Microparticles. </w:t>
      </w:r>
      <w:r w:rsidRPr="005656FA">
        <w:rPr>
          <w:rFonts w:ascii="Calibri" w:hAnsi="Calibri"/>
          <w:i/>
          <w:iCs/>
        </w:rPr>
        <w:t>Shock (Augusta, Ga.)</w:t>
      </w:r>
      <w:r w:rsidRPr="005656FA">
        <w:rPr>
          <w:rFonts w:ascii="Calibri" w:hAnsi="Calibri"/>
        </w:rPr>
        <w:t xml:space="preserve">. </w:t>
      </w:r>
      <w:r w:rsidRPr="005656FA">
        <w:rPr>
          <w:rFonts w:ascii="Calibri" w:hAnsi="Calibri"/>
          <w:b/>
          <w:bCs/>
        </w:rPr>
        <w:t>47</w:t>
      </w:r>
      <w:r w:rsidRPr="005656FA">
        <w:rPr>
          <w:rFonts w:ascii="Calibri" w:hAnsi="Calibri"/>
        </w:rPr>
        <w:t xml:space="preserve"> (3), 378–384, doi: 10.1097/SHK.0000000000000723 (2017).</w:t>
      </w:r>
    </w:p>
    <w:p w14:paraId="0F4EC976" w14:textId="37B7B6C9" w:rsidR="000E5895" w:rsidRPr="002268F5" w:rsidRDefault="00B459E4" w:rsidP="00B26B87">
      <w:pPr>
        <w:pStyle w:val="Heading1"/>
        <w:spacing w:after="0" w:line="240" w:lineRule="auto"/>
        <w:jc w:val="left"/>
      </w:pPr>
      <w:r w:rsidRPr="00825D97">
        <w:rPr>
          <w:rFonts w:ascii="Calibri" w:hAnsi="Calibri" w:cs="Calibri"/>
          <w:b w:val="0"/>
          <w:bCs w:val="0"/>
        </w:rPr>
        <w:fldChar w:fldCharType="end"/>
      </w:r>
      <w:bookmarkEnd w:id="0"/>
    </w:p>
    <w:sectPr w:rsidR="000E5895" w:rsidRPr="002268F5" w:rsidSect="00825D97">
      <w:footerReference w:type="default" r:id="rId8"/>
      <w:pgSz w:w="11906" w:h="16838"/>
      <w:pgMar w:top="1440" w:right="1440" w:bottom="1440" w:left="1440" w:header="0" w:footer="0"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D26D3" w14:textId="77777777" w:rsidR="00B85252" w:rsidRDefault="00B85252" w:rsidP="000D66A0">
      <w:r>
        <w:separator/>
      </w:r>
    </w:p>
  </w:endnote>
  <w:endnote w:type="continuationSeparator" w:id="0">
    <w:p w14:paraId="0DA75260" w14:textId="77777777" w:rsidR="00B85252" w:rsidRDefault="00B85252" w:rsidP="000D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SemiC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0959" w14:textId="77777777" w:rsidR="00A96E00" w:rsidRDefault="00A96E00">
    <w:pPr>
      <w:pStyle w:val="Footer"/>
    </w:pPr>
    <w:r>
      <w:fldChar w:fldCharType="begin"/>
    </w:r>
    <w:r>
      <w:instrText>PAGE   \* MERGEFORMAT</w:instrText>
    </w:r>
    <w:r>
      <w:fldChar w:fldCharType="separate"/>
    </w:r>
    <w:r w:rsidRPr="00A77A17">
      <w:rPr>
        <w:noProof/>
        <w:lang w:val="de-DE"/>
      </w:rPr>
      <w:t>10</w:t>
    </w:r>
    <w:r>
      <w:rPr>
        <w:noProof/>
        <w:lang w:val="de-DE"/>
      </w:rPr>
      <w:fldChar w:fldCharType="end"/>
    </w:r>
  </w:p>
  <w:p w14:paraId="2DF75BB2" w14:textId="77777777" w:rsidR="00A96E00" w:rsidRDefault="00A96E00" w:rsidP="000D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6A659" w14:textId="77777777" w:rsidR="00B85252" w:rsidRDefault="00B85252" w:rsidP="000D66A0">
      <w:r>
        <w:separator/>
      </w:r>
    </w:p>
  </w:footnote>
  <w:footnote w:type="continuationSeparator" w:id="0">
    <w:p w14:paraId="0C8C0FA5" w14:textId="77777777" w:rsidR="00B85252" w:rsidRDefault="00B85252" w:rsidP="000D6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0670"/>
    <w:multiLevelType w:val="hybridMultilevel"/>
    <w:tmpl w:val="060AFB60"/>
    <w:lvl w:ilvl="0" w:tplc="0407000F">
      <w:start w:val="1"/>
      <w:numFmt w:val="decimal"/>
      <w:lvlText w:val="%1."/>
      <w:lvlJc w:val="left"/>
      <w:pPr>
        <w:ind w:left="360" w:hanging="360"/>
      </w:pPr>
    </w:lvl>
    <w:lvl w:ilvl="1" w:tplc="872C2F7C">
      <w:start w:val="1"/>
      <w:numFmt w:val="decimal"/>
      <w:suff w:val="space"/>
      <w:lvlText w:val="1.%2."/>
      <w:lvlJc w:val="left"/>
      <w:pPr>
        <w:ind w:left="0" w:firstLine="0"/>
      </w:pPr>
      <w:rPr>
        <w:rFonts w:hint="default"/>
        <w:b w:val="0"/>
      </w:r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7E7025A"/>
    <w:multiLevelType w:val="hybridMultilevel"/>
    <w:tmpl w:val="CF14E93A"/>
    <w:lvl w:ilvl="0" w:tplc="0407000F">
      <w:start w:val="1"/>
      <w:numFmt w:val="decimal"/>
      <w:lvlText w:val="%1."/>
      <w:lvlJc w:val="left"/>
      <w:pPr>
        <w:ind w:left="360" w:hanging="360"/>
      </w:pPr>
    </w:lvl>
    <w:lvl w:ilvl="1" w:tplc="909C5434">
      <w:start w:val="1"/>
      <w:numFmt w:val="decimal"/>
      <w:lvlText w:val="3.%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0E96474"/>
    <w:multiLevelType w:val="hybridMultilevel"/>
    <w:tmpl w:val="2558EB34"/>
    <w:lvl w:ilvl="0" w:tplc="0407000F">
      <w:start w:val="1"/>
      <w:numFmt w:val="decimal"/>
      <w:lvlText w:val="%1."/>
      <w:lvlJc w:val="left"/>
      <w:pPr>
        <w:ind w:left="360" w:hanging="360"/>
      </w:pPr>
    </w:lvl>
    <w:lvl w:ilvl="1" w:tplc="71FC4868">
      <w:start w:val="1"/>
      <w:numFmt w:val="decimal"/>
      <w:lvlText w:val="2.%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13"/>
    <w:rsid w:val="00001383"/>
    <w:rsid w:val="000014CF"/>
    <w:rsid w:val="00001E3A"/>
    <w:rsid w:val="000024ED"/>
    <w:rsid w:val="00002518"/>
    <w:rsid w:val="0000262D"/>
    <w:rsid w:val="00002A7E"/>
    <w:rsid w:val="00003689"/>
    <w:rsid w:val="00003DE8"/>
    <w:rsid w:val="000045EA"/>
    <w:rsid w:val="00004AE4"/>
    <w:rsid w:val="00004B8C"/>
    <w:rsid w:val="000051EB"/>
    <w:rsid w:val="000052CA"/>
    <w:rsid w:val="00005992"/>
    <w:rsid w:val="00005DBA"/>
    <w:rsid w:val="00005DC1"/>
    <w:rsid w:val="00007D48"/>
    <w:rsid w:val="0001013F"/>
    <w:rsid w:val="000103C9"/>
    <w:rsid w:val="00010CD8"/>
    <w:rsid w:val="0001144D"/>
    <w:rsid w:val="000115F8"/>
    <w:rsid w:val="00012036"/>
    <w:rsid w:val="000120D5"/>
    <w:rsid w:val="00012109"/>
    <w:rsid w:val="0001263F"/>
    <w:rsid w:val="0001400C"/>
    <w:rsid w:val="000141DF"/>
    <w:rsid w:val="0001504B"/>
    <w:rsid w:val="000152F1"/>
    <w:rsid w:val="000156BD"/>
    <w:rsid w:val="00015BCB"/>
    <w:rsid w:val="0001648E"/>
    <w:rsid w:val="000177A2"/>
    <w:rsid w:val="00017934"/>
    <w:rsid w:val="00017C8A"/>
    <w:rsid w:val="00020B22"/>
    <w:rsid w:val="00020BE5"/>
    <w:rsid w:val="000212E7"/>
    <w:rsid w:val="00021890"/>
    <w:rsid w:val="00021B8E"/>
    <w:rsid w:val="00021CB7"/>
    <w:rsid w:val="00021DD6"/>
    <w:rsid w:val="00021FC3"/>
    <w:rsid w:val="00022E5C"/>
    <w:rsid w:val="00022F28"/>
    <w:rsid w:val="00024566"/>
    <w:rsid w:val="000250E6"/>
    <w:rsid w:val="0002518D"/>
    <w:rsid w:val="000255AE"/>
    <w:rsid w:val="00025B09"/>
    <w:rsid w:val="00025DB6"/>
    <w:rsid w:val="00026077"/>
    <w:rsid w:val="00027505"/>
    <w:rsid w:val="00027FCC"/>
    <w:rsid w:val="000300D1"/>
    <w:rsid w:val="000303B2"/>
    <w:rsid w:val="000306D7"/>
    <w:rsid w:val="00031636"/>
    <w:rsid w:val="000317A0"/>
    <w:rsid w:val="00031C20"/>
    <w:rsid w:val="000323D3"/>
    <w:rsid w:val="000328B5"/>
    <w:rsid w:val="00032FDC"/>
    <w:rsid w:val="00033601"/>
    <w:rsid w:val="0003382D"/>
    <w:rsid w:val="00033D30"/>
    <w:rsid w:val="00033E9A"/>
    <w:rsid w:val="00035004"/>
    <w:rsid w:val="000350DD"/>
    <w:rsid w:val="00035EE3"/>
    <w:rsid w:val="00036090"/>
    <w:rsid w:val="0003631B"/>
    <w:rsid w:val="000364FD"/>
    <w:rsid w:val="00036B92"/>
    <w:rsid w:val="00036C0F"/>
    <w:rsid w:val="000377E2"/>
    <w:rsid w:val="000378C6"/>
    <w:rsid w:val="00037E69"/>
    <w:rsid w:val="00037F1E"/>
    <w:rsid w:val="0004085B"/>
    <w:rsid w:val="00041495"/>
    <w:rsid w:val="000419BE"/>
    <w:rsid w:val="00041CB7"/>
    <w:rsid w:val="000420D0"/>
    <w:rsid w:val="000425E3"/>
    <w:rsid w:val="00042B28"/>
    <w:rsid w:val="0004383A"/>
    <w:rsid w:val="00043E75"/>
    <w:rsid w:val="00043FB1"/>
    <w:rsid w:val="0004413F"/>
    <w:rsid w:val="0004428D"/>
    <w:rsid w:val="0004432C"/>
    <w:rsid w:val="00044680"/>
    <w:rsid w:val="00044D7E"/>
    <w:rsid w:val="00044FBE"/>
    <w:rsid w:val="00045255"/>
    <w:rsid w:val="00045574"/>
    <w:rsid w:val="000459A4"/>
    <w:rsid w:val="00045D47"/>
    <w:rsid w:val="0004681B"/>
    <w:rsid w:val="00046C36"/>
    <w:rsid w:val="00047325"/>
    <w:rsid w:val="00047DF5"/>
    <w:rsid w:val="00051987"/>
    <w:rsid w:val="00051BCD"/>
    <w:rsid w:val="00051D25"/>
    <w:rsid w:val="0005232D"/>
    <w:rsid w:val="00052D26"/>
    <w:rsid w:val="00052EF6"/>
    <w:rsid w:val="00052F2E"/>
    <w:rsid w:val="00053BFD"/>
    <w:rsid w:val="00053F22"/>
    <w:rsid w:val="00054392"/>
    <w:rsid w:val="0005512B"/>
    <w:rsid w:val="00055667"/>
    <w:rsid w:val="000558DC"/>
    <w:rsid w:val="0005591C"/>
    <w:rsid w:val="00055A28"/>
    <w:rsid w:val="0005655D"/>
    <w:rsid w:val="00056694"/>
    <w:rsid w:val="00056AFF"/>
    <w:rsid w:val="00056D67"/>
    <w:rsid w:val="00056E19"/>
    <w:rsid w:val="00057DC5"/>
    <w:rsid w:val="0006012B"/>
    <w:rsid w:val="000604F6"/>
    <w:rsid w:val="00060640"/>
    <w:rsid w:val="00060942"/>
    <w:rsid w:val="00060989"/>
    <w:rsid w:val="00061019"/>
    <w:rsid w:val="00061989"/>
    <w:rsid w:val="00061B06"/>
    <w:rsid w:val="00061B28"/>
    <w:rsid w:val="00061D23"/>
    <w:rsid w:val="000623CD"/>
    <w:rsid w:val="00062D55"/>
    <w:rsid w:val="00062E87"/>
    <w:rsid w:val="00063720"/>
    <w:rsid w:val="00063C08"/>
    <w:rsid w:val="0006459D"/>
    <w:rsid w:val="00064920"/>
    <w:rsid w:val="00065201"/>
    <w:rsid w:val="0006561D"/>
    <w:rsid w:val="000658F8"/>
    <w:rsid w:val="000667FC"/>
    <w:rsid w:val="00066E15"/>
    <w:rsid w:val="00067D05"/>
    <w:rsid w:val="00067F4D"/>
    <w:rsid w:val="0007080F"/>
    <w:rsid w:val="00070F6B"/>
    <w:rsid w:val="00071C10"/>
    <w:rsid w:val="00071C15"/>
    <w:rsid w:val="00072656"/>
    <w:rsid w:val="000727EF"/>
    <w:rsid w:val="00072A56"/>
    <w:rsid w:val="00074450"/>
    <w:rsid w:val="00074629"/>
    <w:rsid w:val="00075FE9"/>
    <w:rsid w:val="000762A5"/>
    <w:rsid w:val="000763B9"/>
    <w:rsid w:val="00076B33"/>
    <w:rsid w:val="00077590"/>
    <w:rsid w:val="000776F4"/>
    <w:rsid w:val="00077E5E"/>
    <w:rsid w:val="00080042"/>
    <w:rsid w:val="00080574"/>
    <w:rsid w:val="0008131E"/>
    <w:rsid w:val="00082338"/>
    <w:rsid w:val="00082606"/>
    <w:rsid w:val="00083620"/>
    <w:rsid w:val="00083F55"/>
    <w:rsid w:val="0008437A"/>
    <w:rsid w:val="00084DA7"/>
    <w:rsid w:val="000853D7"/>
    <w:rsid w:val="0008698A"/>
    <w:rsid w:val="00086D10"/>
    <w:rsid w:val="00086EA4"/>
    <w:rsid w:val="00087667"/>
    <w:rsid w:val="00087A04"/>
    <w:rsid w:val="000904C4"/>
    <w:rsid w:val="000907A2"/>
    <w:rsid w:val="00090CE2"/>
    <w:rsid w:val="00091043"/>
    <w:rsid w:val="00091386"/>
    <w:rsid w:val="00091703"/>
    <w:rsid w:val="000918A9"/>
    <w:rsid w:val="00091C68"/>
    <w:rsid w:val="00092B06"/>
    <w:rsid w:val="0009332C"/>
    <w:rsid w:val="000939DD"/>
    <w:rsid w:val="00093B93"/>
    <w:rsid w:val="0009406E"/>
    <w:rsid w:val="00094A2A"/>
    <w:rsid w:val="00094B49"/>
    <w:rsid w:val="00094E6D"/>
    <w:rsid w:val="0009506A"/>
    <w:rsid w:val="00095422"/>
    <w:rsid w:val="00095658"/>
    <w:rsid w:val="000958AF"/>
    <w:rsid w:val="00095B0C"/>
    <w:rsid w:val="00096515"/>
    <w:rsid w:val="0009665D"/>
    <w:rsid w:val="00096E05"/>
    <w:rsid w:val="0009737F"/>
    <w:rsid w:val="00097872"/>
    <w:rsid w:val="000978E4"/>
    <w:rsid w:val="00097A92"/>
    <w:rsid w:val="00097C0E"/>
    <w:rsid w:val="000A01AB"/>
    <w:rsid w:val="000A03F9"/>
    <w:rsid w:val="000A04FE"/>
    <w:rsid w:val="000A0500"/>
    <w:rsid w:val="000A0D53"/>
    <w:rsid w:val="000A0E56"/>
    <w:rsid w:val="000A0ECB"/>
    <w:rsid w:val="000A2407"/>
    <w:rsid w:val="000A2635"/>
    <w:rsid w:val="000A29FB"/>
    <w:rsid w:val="000A3458"/>
    <w:rsid w:val="000A3A21"/>
    <w:rsid w:val="000A3A84"/>
    <w:rsid w:val="000A3BA3"/>
    <w:rsid w:val="000A477C"/>
    <w:rsid w:val="000A4811"/>
    <w:rsid w:val="000A55CB"/>
    <w:rsid w:val="000A5839"/>
    <w:rsid w:val="000A5D70"/>
    <w:rsid w:val="000A7158"/>
    <w:rsid w:val="000A76D6"/>
    <w:rsid w:val="000A7FE0"/>
    <w:rsid w:val="000B0A00"/>
    <w:rsid w:val="000B0BA5"/>
    <w:rsid w:val="000B1A5A"/>
    <w:rsid w:val="000B1DFF"/>
    <w:rsid w:val="000B1EFA"/>
    <w:rsid w:val="000B20D9"/>
    <w:rsid w:val="000B2D3F"/>
    <w:rsid w:val="000B2D84"/>
    <w:rsid w:val="000B475C"/>
    <w:rsid w:val="000B52BD"/>
    <w:rsid w:val="000B594D"/>
    <w:rsid w:val="000B5A01"/>
    <w:rsid w:val="000B5F9A"/>
    <w:rsid w:val="000B63A4"/>
    <w:rsid w:val="000B7B62"/>
    <w:rsid w:val="000C0179"/>
    <w:rsid w:val="000C085C"/>
    <w:rsid w:val="000C1460"/>
    <w:rsid w:val="000C1A4D"/>
    <w:rsid w:val="000C1EA8"/>
    <w:rsid w:val="000C2DD0"/>
    <w:rsid w:val="000C33D3"/>
    <w:rsid w:val="000C35BE"/>
    <w:rsid w:val="000C399C"/>
    <w:rsid w:val="000C4617"/>
    <w:rsid w:val="000C484C"/>
    <w:rsid w:val="000C48EF"/>
    <w:rsid w:val="000C4A77"/>
    <w:rsid w:val="000C5222"/>
    <w:rsid w:val="000C5CD8"/>
    <w:rsid w:val="000C5D2B"/>
    <w:rsid w:val="000D005A"/>
    <w:rsid w:val="000D01BA"/>
    <w:rsid w:val="000D03F5"/>
    <w:rsid w:val="000D0E49"/>
    <w:rsid w:val="000D144B"/>
    <w:rsid w:val="000D184F"/>
    <w:rsid w:val="000D197B"/>
    <w:rsid w:val="000D1D36"/>
    <w:rsid w:val="000D22F1"/>
    <w:rsid w:val="000D234C"/>
    <w:rsid w:val="000D277C"/>
    <w:rsid w:val="000D431C"/>
    <w:rsid w:val="000D4528"/>
    <w:rsid w:val="000D4B19"/>
    <w:rsid w:val="000D4E6F"/>
    <w:rsid w:val="000D59C1"/>
    <w:rsid w:val="000D5FDC"/>
    <w:rsid w:val="000D66A0"/>
    <w:rsid w:val="000D7048"/>
    <w:rsid w:val="000D731E"/>
    <w:rsid w:val="000D7469"/>
    <w:rsid w:val="000D7534"/>
    <w:rsid w:val="000D7896"/>
    <w:rsid w:val="000D7E4F"/>
    <w:rsid w:val="000D7FB1"/>
    <w:rsid w:val="000E03EE"/>
    <w:rsid w:val="000E09A1"/>
    <w:rsid w:val="000E0A90"/>
    <w:rsid w:val="000E0CF5"/>
    <w:rsid w:val="000E0D09"/>
    <w:rsid w:val="000E0F5E"/>
    <w:rsid w:val="000E1756"/>
    <w:rsid w:val="000E1BE0"/>
    <w:rsid w:val="000E259C"/>
    <w:rsid w:val="000E2BD3"/>
    <w:rsid w:val="000E2FC6"/>
    <w:rsid w:val="000E43CF"/>
    <w:rsid w:val="000E4568"/>
    <w:rsid w:val="000E46D7"/>
    <w:rsid w:val="000E57A5"/>
    <w:rsid w:val="000E5895"/>
    <w:rsid w:val="000E5D75"/>
    <w:rsid w:val="000E61F4"/>
    <w:rsid w:val="000E69D3"/>
    <w:rsid w:val="000E6E7D"/>
    <w:rsid w:val="000E7226"/>
    <w:rsid w:val="000E7972"/>
    <w:rsid w:val="000E7BAE"/>
    <w:rsid w:val="000E7F08"/>
    <w:rsid w:val="000F026F"/>
    <w:rsid w:val="000F02C4"/>
    <w:rsid w:val="000F0802"/>
    <w:rsid w:val="000F08C6"/>
    <w:rsid w:val="000F0B9A"/>
    <w:rsid w:val="000F0E33"/>
    <w:rsid w:val="000F204E"/>
    <w:rsid w:val="000F2545"/>
    <w:rsid w:val="000F2D7D"/>
    <w:rsid w:val="000F2EB4"/>
    <w:rsid w:val="000F2FAD"/>
    <w:rsid w:val="000F3111"/>
    <w:rsid w:val="000F3397"/>
    <w:rsid w:val="000F35DB"/>
    <w:rsid w:val="000F383C"/>
    <w:rsid w:val="000F3AA8"/>
    <w:rsid w:val="000F3EA0"/>
    <w:rsid w:val="000F3EAB"/>
    <w:rsid w:val="000F4477"/>
    <w:rsid w:val="000F4487"/>
    <w:rsid w:val="000F48F5"/>
    <w:rsid w:val="000F4A05"/>
    <w:rsid w:val="000F4F3C"/>
    <w:rsid w:val="000F508B"/>
    <w:rsid w:val="000F5488"/>
    <w:rsid w:val="000F5A26"/>
    <w:rsid w:val="000F5E32"/>
    <w:rsid w:val="000F5F7F"/>
    <w:rsid w:val="000F61D4"/>
    <w:rsid w:val="000F699A"/>
    <w:rsid w:val="000F6CA7"/>
    <w:rsid w:val="000F6E4C"/>
    <w:rsid w:val="000F7A73"/>
    <w:rsid w:val="00100339"/>
    <w:rsid w:val="00100E5C"/>
    <w:rsid w:val="0010136A"/>
    <w:rsid w:val="00101E44"/>
    <w:rsid w:val="00101F7F"/>
    <w:rsid w:val="001023AC"/>
    <w:rsid w:val="00102616"/>
    <w:rsid w:val="00102DD3"/>
    <w:rsid w:val="00103292"/>
    <w:rsid w:val="00104B66"/>
    <w:rsid w:val="00104BD1"/>
    <w:rsid w:val="00104E38"/>
    <w:rsid w:val="00105063"/>
    <w:rsid w:val="0010567A"/>
    <w:rsid w:val="00106272"/>
    <w:rsid w:val="00106BA8"/>
    <w:rsid w:val="0010774C"/>
    <w:rsid w:val="0011037C"/>
    <w:rsid w:val="001108C2"/>
    <w:rsid w:val="00110C00"/>
    <w:rsid w:val="00110D47"/>
    <w:rsid w:val="001110A2"/>
    <w:rsid w:val="00111132"/>
    <w:rsid w:val="0011115B"/>
    <w:rsid w:val="00111AFE"/>
    <w:rsid w:val="00111BBC"/>
    <w:rsid w:val="00111DA2"/>
    <w:rsid w:val="001123EB"/>
    <w:rsid w:val="00112422"/>
    <w:rsid w:val="00112637"/>
    <w:rsid w:val="00112681"/>
    <w:rsid w:val="001127AB"/>
    <w:rsid w:val="00113038"/>
    <w:rsid w:val="001130AE"/>
    <w:rsid w:val="001132EE"/>
    <w:rsid w:val="00113699"/>
    <w:rsid w:val="00113AFF"/>
    <w:rsid w:val="00113B8A"/>
    <w:rsid w:val="001141F1"/>
    <w:rsid w:val="001142FA"/>
    <w:rsid w:val="001145D9"/>
    <w:rsid w:val="00114C72"/>
    <w:rsid w:val="001153A4"/>
    <w:rsid w:val="001156CE"/>
    <w:rsid w:val="001158C6"/>
    <w:rsid w:val="00115BD0"/>
    <w:rsid w:val="00115CCE"/>
    <w:rsid w:val="00115F7E"/>
    <w:rsid w:val="00116390"/>
    <w:rsid w:val="001165FC"/>
    <w:rsid w:val="00117207"/>
    <w:rsid w:val="001173B7"/>
    <w:rsid w:val="001175A2"/>
    <w:rsid w:val="001175A4"/>
    <w:rsid w:val="0011770E"/>
    <w:rsid w:val="0011780B"/>
    <w:rsid w:val="001201F6"/>
    <w:rsid w:val="001209F0"/>
    <w:rsid w:val="00120B20"/>
    <w:rsid w:val="00120D26"/>
    <w:rsid w:val="00121157"/>
    <w:rsid w:val="001215AA"/>
    <w:rsid w:val="001216EF"/>
    <w:rsid w:val="00121D8C"/>
    <w:rsid w:val="00122B78"/>
    <w:rsid w:val="00122CE1"/>
    <w:rsid w:val="0012304D"/>
    <w:rsid w:val="0012352C"/>
    <w:rsid w:val="001239A3"/>
    <w:rsid w:val="001239C2"/>
    <w:rsid w:val="00123A1C"/>
    <w:rsid w:val="00123C56"/>
    <w:rsid w:val="0012467E"/>
    <w:rsid w:val="00124AFE"/>
    <w:rsid w:val="00124DF9"/>
    <w:rsid w:val="001254DB"/>
    <w:rsid w:val="00125606"/>
    <w:rsid w:val="00126005"/>
    <w:rsid w:val="00126088"/>
    <w:rsid w:val="00126EFC"/>
    <w:rsid w:val="001272E4"/>
    <w:rsid w:val="0012734A"/>
    <w:rsid w:val="00127A3B"/>
    <w:rsid w:val="001307FA"/>
    <w:rsid w:val="001311F1"/>
    <w:rsid w:val="0013156A"/>
    <w:rsid w:val="00132377"/>
    <w:rsid w:val="0013251A"/>
    <w:rsid w:val="00132F3E"/>
    <w:rsid w:val="0013343D"/>
    <w:rsid w:val="001338EB"/>
    <w:rsid w:val="001340F5"/>
    <w:rsid w:val="001341DD"/>
    <w:rsid w:val="0013449D"/>
    <w:rsid w:val="0013464D"/>
    <w:rsid w:val="001347E9"/>
    <w:rsid w:val="00134DF8"/>
    <w:rsid w:val="001350C7"/>
    <w:rsid w:val="001355B0"/>
    <w:rsid w:val="00135883"/>
    <w:rsid w:val="00135CF3"/>
    <w:rsid w:val="00135F4D"/>
    <w:rsid w:val="00136500"/>
    <w:rsid w:val="001367F8"/>
    <w:rsid w:val="00136B24"/>
    <w:rsid w:val="00136FC6"/>
    <w:rsid w:val="00140352"/>
    <w:rsid w:val="001406BB"/>
    <w:rsid w:val="00140978"/>
    <w:rsid w:val="00140BEE"/>
    <w:rsid w:val="00141DC5"/>
    <w:rsid w:val="00141ED3"/>
    <w:rsid w:val="00141F5F"/>
    <w:rsid w:val="00142346"/>
    <w:rsid w:val="001426AE"/>
    <w:rsid w:val="001428EC"/>
    <w:rsid w:val="001428F3"/>
    <w:rsid w:val="001432AB"/>
    <w:rsid w:val="0014395F"/>
    <w:rsid w:val="00143BA1"/>
    <w:rsid w:val="001444D5"/>
    <w:rsid w:val="00144B31"/>
    <w:rsid w:val="00144DCD"/>
    <w:rsid w:val="00145734"/>
    <w:rsid w:val="00145D21"/>
    <w:rsid w:val="00145DDD"/>
    <w:rsid w:val="0014651C"/>
    <w:rsid w:val="0014655D"/>
    <w:rsid w:val="00146831"/>
    <w:rsid w:val="00146C8C"/>
    <w:rsid w:val="00146E1E"/>
    <w:rsid w:val="00147821"/>
    <w:rsid w:val="0014792A"/>
    <w:rsid w:val="001501BA"/>
    <w:rsid w:val="0015046D"/>
    <w:rsid w:val="00150E23"/>
    <w:rsid w:val="00151D9D"/>
    <w:rsid w:val="001522DA"/>
    <w:rsid w:val="0015261F"/>
    <w:rsid w:val="00152660"/>
    <w:rsid w:val="0015356F"/>
    <w:rsid w:val="0015462F"/>
    <w:rsid w:val="001547F7"/>
    <w:rsid w:val="00154C8F"/>
    <w:rsid w:val="00155360"/>
    <w:rsid w:val="001558D2"/>
    <w:rsid w:val="00156454"/>
    <w:rsid w:val="00156B24"/>
    <w:rsid w:val="00156C2C"/>
    <w:rsid w:val="0015773A"/>
    <w:rsid w:val="00157BEE"/>
    <w:rsid w:val="00157DAC"/>
    <w:rsid w:val="00157EAA"/>
    <w:rsid w:val="00157F0F"/>
    <w:rsid w:val="001602AC"/>
    <w:rsid w:val="001603B4"/>
    <w:rsid w:val="00160C34"/>
    <w:rsid w:val="00161CD2"/>
    <w:rsid w:val="00161FC0"/>
    <w:rsid w:val="00161FD0"/>
    <w:rsid w:val="001620DB"/>
    <w:rsid w:val="0016219E"/>
    <w:rsid w:val="00162628"/>
    <w:rsid w:val="00162B29"/>
    <w:rsid w:val="00162C0B"/>
    <w:rsid w:val="0016341C"/>
    <w:rsid w:val="001634E8"/>
    <w:rsid w:val="00163738"/>
    <w:rsid w:val="00163E57"/>
    <w:rsid w:val="00163F0C"/>
    <w:rsid w:val="001641AD"/>
    <w:rsid w:val="001642FD"/>
    <w:rsid w:val="00164A26"/>
    <w:rsid w:val="00165AA7"/>
    <w:rsid w:val="0016603A"/>
    <w:rsid w:val="001661E6"/>
    <w:rsid w:val="00166716"/>
    <w:rsid w:val="00167240"/>
    <w:rsid w:val="00167574"/>
    <w:rsid w:val="0016782E"/>
    <w:rsid w:val="001700EE"/>
    <w:rsid w:val="00170189"/>
    <w:rsid w:val="001701BF"/>
    <w:rsid w:val="00170847"/>
    <w:rsid w:val="001711E7"/>
    <w:rsid w:val="00171806"/>
    <w:rsid w:val="00172A85"/>
    <w:rsid w:val="00173771"/>
    <w:rsid w:val="001737E4"/>
    <w:rsid w:val="00173A3A"/>
    <w:rsid w:val="00175D4B"/>
    <w:rsid w:val="00175E02"/>
    <w:rsid w:val="00176968"/>
    <w:rsid w:val="00177082"/>
    <w:rsid w:val="00177181"/>
    <w:rsid w:val="00177D30"/>
    <w:rsid w:val="00177FAC"/>
    <w:rsid w:val="00180790"/>
    <w:rsid w:val="0018115E"/>
    <w:rsid w:val="001814A7"/>
    <w:rsid w:val="001815CE"/>
    <w:rsid w:val="00182343"/>
    <w:rsid w:val="001825EF"/>
    <w:rsid w:val="00183120"/>
    <w:rsid w:val="00183756"/>
    <w:rsid w:val="00183A7D"/>
    <w:rsid w:val="00183DBD"/>
    <w:rsid w:val="001840A9"/>
    <w:rsid w:val="001849E6"/>
    <w:rsid w:val="00185C95"/>
    <w:rsid w:val="00186196"/>
    <w:rsid w:val="00186E11"/>
    <w:rsid w:val="00186E12"/>
    <w:rsid w:val="00187453"/>
    <w:rsid w:val="00187B86"/>
    <w:rsid w:val="00190734"/>
    <w:rsid w:val="00190D38"/>
    <w:rsid w:val="00191338"/>
    <w:rsid w:val="001916F6"/>
    <w:rsid w:val="00192224"/>
    <w:rsid w:val="00192B56"/>
    <w:rsid w:val="00193194"/>
    <w:rsid w:val="00193346"/>
    <w:rsid w:val="001949AA"/>
    <w:rsid w:val="00194B09"/>
    <w:rsid w:val="00195597"/>
    <w:rsid w:val="00195CD5"/>
    <w:rsid w:val="00195FF7"/>
    <w:rsid w:val="00196A91"/>
    <w:rsid w:val="00196E08"/>
    <w:rsid w:val="001975A9"/>
    <w:rsid w:val="001A009B"/>
    <w:rsid w:val="001A052C"/>
    <w:rsid w:val="001A0F9F"/>
    <w:rsid w:val="001A102C"/>
    <w:rsid w:val="001A1B9A"/>
    <w:rsid w:val="001A1BE6"/>
    <w:rsid w:val="001A20C9"/>
    <w:rsid w:val="001A2426"/>
    <w:rsid w:val="001A2B0E"/>
    <w:rsid w:val="001A4C5E"/>
    <w:rsid w:val="001A5173"/>
    <w:rsid w:val="001A536E"/>
    <w:rsid w:val="001A57F7"/>
    <w:rsid w:val="001A5A4A"/>
    <w:rsid w:val="001A5B30"/>
    <w:rsid w:val="001A5E08"/>
    <w:rsid w:val="001A5E37"/>
    <w:rsid w:val="001A62DC"/>
    <w:rsid w:val="001A689A"/>
    <w:rsid w:val="001A6A51"/>
    <w:rsid w:val="001A6C41"/>
    <w:rsid w:val="001A6D4C"/>
    <w:rsid w:val="001A73CB"/>
    <w:rsid w:val="001A74DD"/>
    <w:rsid w:val="001A7B25"/>
    <w:rsid w:val="001B033F"/>
    <w:rsid w:val="001B03CD"/>
    <w:rsid w:val="001B0663"/>
    <w:rsid w:val="001B09B5"/>
    <w:rsid w:val="001B107E"/>
    <w:rsid w:val="001B1540"/>
    <w:rsid w:val="001B16A8"/>
    <w:rsid w:val="001B1966"/>
    <w:rsid w:val="001B22AA"/>
    <w:rsid w:val="001B337A"/>
    <w:rsid w:val="001B3769"/>
    <w:rsid w:val="001B48B8"/>
    <w:rsid w:val="001B4D40"/>
    <w:rsid w:val="001B534B"/>
    <w:rsid w:val="001B54F6"/>
    <w:rsid w:val="001B5A36"/>
    <w:rsid w:val="001B5C3B"/>
    <w:rsid w:val="001B7026"/>
    <w:rsid w:val="001B7192"/>
    <w:rsid w:val="001B737A"/>
    <w:rsid w:val="001B747B"/>
    <w:rsid w:val="001B7827"/>
    <w:rsid w:val="001B7A4A"/>
    <w:rsid w:val="001B7DD5"/>
    <w:rsid w:val="001C0519"/>
    <w:rsid w:val="001C067C"/>
    <w:rsid w:val="001C09DB"/>
    <w:rsid w:val="001C1163"/>
    <w:rsid w:val="001C1B8E"/>
    <w:rsid w:val="001C2341"/>
    <w:rsid w:val="001C2AC2"/>
    <w:rsid w:val="001C2E28"/>
    <w:rsid w:val="001C3A01"/>
    <w:rsid w:val="001C3BC5"/>
    <w:rsid w:val="001C55B5"/>
    <w:rsid w:val="001C57AC"/>
    <w:rsid w:val="001C592E"/>
    <w:rsid w:val="001C62DA"/>
    <w:rsid w:val="001C6335"/>
    <w:rsid w:val="001C6AEC"/>
    <w:rsid w:val="001C7E84"/>
    <w:rsid w:val="001D00B7"/>
    <w:rsid w:val="001D04A6"/>
    <w:rsid w:val="001D0745"/>
    <w:rsid w:val="001D0911"/>
    <w:rsid w:val="001D0A8B"/>
    <w:rsid w:val="001D1229"/>
    <w:rsid w:val="001D212E"/>
    <w:rsid w:val="001D250B"/>
    <w:rsid w:val="001D2805"/>
    <w:rsid w:val="001D285F"/>
    <w:rsid w:val="001D3794"/>
    <w:rsid w:val="001D3F81"/>
    <w:rsid w:val="001D47F7"/>
    <w:rsid w:val="001D4B27"/>
    <w:rsid w:val="001D4BF6"/>
    <w:rsid w:val="001D562C"/>
    <w:rsid w:val="001D66C6"/>
    <w:rsid w:val="001D78D9"/>
    <w:rsid w:val="001D7B97"/>
    <w:rsid w:val="001E0BBE"/>
    <w:rsid w:val="001E14BD"/>
    <w:rsid w:val="001E1CED"/>
    <w:rsid w:val="001E2BB0"/>
    <w:rsid w:val="001E2DDF"/>
    <w:rsid w:val="001E2FAE"/>
    <w:rsid w:val="001E300D"/>
    <w:rsid w:val="001E3043"/>
    <w:rsid w:val="001E31E7"/>
    <w:rsid w:val="001E3936"/>
    <w:rsid w:val="001E3A17"/>
    <w:rsid w:val="001E3AC9"/>
    <w:rsid w:val="001E3AD1"/>
    <w:rsid w:val="001E3C6E"/>
    <w:rsid w:val="001E3E90"/>
    <w:rsid w:val="001E3F3A"/>
    <w:rsid w:val="001E43DC"/>
    <w:rsid w:val="001E53FA"/>
    <w:rsid w:val="001E5DDC"/>
    <w:rsid w:val="001E609D"/>
    <w:rsid w:val="001E6302"/>
    <w:rsid w:val="001E6662"/>
    <w:rsid w:val="001E6D1A"/>
    <w:rsid w:val="001E6DFE"/>
    <w:rsid w:val="001E7E63"/>
    <w:rsid w:val="001F00F1"/>
    <w:rsid w:val="001F20F8"/>
    <w:rsid w:val="001F2262"/>
    <w:rsid w:val="001F2516"/>
    <w:rsid w:val="001F2955"/>
    <w:rsid w:val="001F2B0A"/>
    <w:rsid w:val="001F2E9A"/>
    <w:rsid w:val="001F2EC5"/>
    <w:rsid w:val="001F3003"/>
    <w:rsid w:val="001F30D1"/>
    <w:rsid w:val="001F3400"/>
    <w:rsid w:val="001F3584"/>
    <w:rsid w:val="001F36FD"/>
    <w:rsid w:val="001F38C6"/>
    <w:rsid w:val="001F3C73"/>
    <w:rsid w:val="001F4293"/>
    <w:rsid w:val="001F43E1"/>
    <w:rsid w:val="001F511F"/>
    <w:rsid w:val="001F55FC"/>
    <w:rsid w:val="001F5820"/>
    <w:rsid w:val="001F5E6B"/>
    <w:rsid w:val="001F640B"/>
    <w:rsid w:val="001F6525"/>
    <w:rsid w:val="001F6B90"/>
    <w:rsid w:val="001F6F80"/>
    <w:rsid w:val="001F787E"/>
    <w:rsid w:val="002002D6"/>
    <w:rsid w:val="00200915"/>
    <w:rsid w:val="00200AC2"/>
    <w:rsid w:val="00200DB0"/>
    <w:rsid w:val="00201021"/>
    <w:rsid w:val="0020152E"/>
    <w:rsid w:val="002018CD"/>
    <w:rsid w:val="00201B5A"/>
    <w:rsid w:val="00201EAB"/>
    <w:rsid w:val="0020203E"/>
    <w:rsid w:val="002020D5"/>
    <w:rsid w:val="00202B43"/>
    <w:rsid w:val="00202C20"/>
    <w:rsid w:val="00202EFE"/>
    <w:rsid w:val="00204427"/>
    <w:rsid w:val="002053C8"/>
    <w:rsid w:val="00205473"/>
    <w:rsid w:val="00205754"/>
    <w:rsid w:val="00205AF1"/>
    <w:rsid w:val="00205D75"/>
    <w:rsid w:val="00205F09"/>
    <w:rsid w:val="00206959"/>
    <w:rsid w:val="00207B5E"/>
    <w:rsid w:val="00207BF0"/>
    <w:rsid w:val="00210AA3"/>
    <w:rsid w:val="002110B3"/>
    <w:rsid w:val="002119A6"/>
    <w:rsid w:val="002119ED"/>
    <w:rsid w:val="00211DE5"/>
    <w:rsid w:val="0021234E"/>
    <w:rsid w:val="002124CF"/>
    <w:rsid w:val="00212A49"/>
    <w:rsid w:val="002133E8"/>
    <w:rsid w:val="00213BC4"/>
    <w:rsid w:val="00214A7F"/>
    <w:rsid w:val="00214C10"/>
    <w:rsid w:val="002152FE"/>
    <w:rsid w:val="00215690"/>
    <w:rsid w:val="00215999"/>
    <w:rsid w:val="002159C5"/>
    <w:rsid w:val="00215DBE"/>
    <w:rsid w:val="002160A9"/>
    <w:rsid w:val="002164B8"/>
    <w:rsid w:val="00216932"/>
    <w:rsid w:val="00216B89"/>
    <w:rsid w:val="00217292"/>
    <w:rsid w:val="00217D9D"/>
    <w:rsid w:val="00217E17"/>
    <w:rsid w:val="00220E13"/>
    <w:rsid w:val="0022134E"/>
    <w:rsid w:val="002220B4"/>
    <w:rsid w:val="00223596"/>
    <w:rsid w:val="0022381F"/>
    <w:rsid w:val="002239BE"/>
    <w:rsid w:val="00223E1A"/>
    <w:rsid w:val="00223E74"/>
    <w:rsid w:val="00224A04"/>
    <w:rsid w:val="0022534F"/>
    <w:rsid w:val="00225409"/>
    <w:rsid w:val="00225707"/>
    <w:rsid w:val="00226338"/>
    <w:rsid w:val="0022636C"/>
    <w:rsid w:val="002268F5"/>
    <w:rsid w:val="00227643"/>
    <w:rsid w:val="00227F11"/>
    <w:rsid w:val="0023017E"/>
    <w:rsid w:val="0023019B"/>
    <w:rsid w:val="0023065E"/>
    <w:rsid w:val="00230AAE"/>
    <w:rsid w:val="00230EB7"/>
    <w:rsid w:val="00231169"/>
    <w:rsid w:val="0023126B"/>
    <w:rsid w:val="0023290F"/>
    <w:rsid w:val="0023322A"/>
    <w:rsid w:val="0023354C"/>
    <w:rsid w:val="0023371D"/>
    <w:rsid w:val="00233B9A"/>
    <w:rsid w:val="0023468B"/>
    <w:rsid w:val="00234C42"/>
    <w:rsid w:val="002351B9"/>
    <w:rsid w:val="0023583A"/>
    <w:rsid w:val="00235B79"/>
    <w:rsid w:val="00235F62"/>
    <w:rsid w:val="00236192"/>
    <w:rsid w:val="00236490"/>
    <w:rsid w:val="00236B3D"/>
    <w:rsid w:val="00237BE4"/>
    <w:rsid w:val="00237DCE"/>
    <w:rsid w:val="00237F01"/>
    <w:rsid w:val="00240542"/>
    <w:rsid w:val="00241593"/>
    <w:rsid w:val="0024183F"/>
    <w:rsid w:val="00241C1B"/>
    <w:rsid w:val="00241FCE"/>
    <w:rsid w:val="0024211A"/>
    <w:rsid w:val="0024289D"/>
    <w:rsid w:val="00242DE5"/>
    <w:rsid w:val="00242E00"/>
    <w:rsid w:val="0024310A"/>
    <w:rsid w:val="00243325"/>
    <w:rsid w:val="002446A2"/>
    <w:rsid w:val="00244D10"/>
    <w:rsid w:val="00245D5A"/>
    <w:rsid w:val="002463B5"/>
    <w:rsid w:val="002468A0"/>
    <w:rsid w:val="0024692B"/>
    <w:rsid w:val="00246BD8"/>
    <w:rsid w:val="00246E56"/>
    <w:rsid w:val="00246FC9"/>
    <w:rsid w:val="00247358"/>
    <w:rsid w:val="002477F4"/>
    <w:rsid w:val="00247C7E"/>
    <w:rsid w:val="0025056B"/>
    <w:rsid w:val="002506CC"/>
    <w:rsid w:val="00250CE8"/>
    <w:rsid w:val="0025121E"/>
    <w:rsid w:val="00251872"/>
    <w:rsid w:val="00251A74"/>
    <w:rsid w:val="00251D29"/>
    <w:rsid w:val="0025203F"/>
    <w:rsid w:val="00252077"/>
    <w:rsid w:val="00252C21"/>
    <w:rsid w:val="002530ED"/>
    <w:rsid w:val="0025311B"/>
    <w:rsid w:val="00254481"/>
    <w:rsid w:val="00254793"/>
    <w:rsid w:val="002556C8"/>
    <w:rsid w:val="00256227"/>
    <w:rsid w:val="00256264"/>
    <w:rsid w:val="002563E2"/>
    <w:rsid w:val="002565AA"/>
    <w:rsid w:val="00256840"/>
    <w:rsid w:val="00256A6F"/>
    <w:rsid w:val="00257D9C"/>
    <w:rsid w:val="002607B2"/>
    <w:rsid w:val="00260A2F"/>
    <w:rsid w:val="00260CF5"/>
    <w:rsid w:val="00260D09"/>
    <w:rsid w:val="00260FE7"/>
    <w:rsid w:val="00261070"/>
    <w:rsid w:val="0026267D"/>
    <w:rsid w:val="0026278B"/>
    <w:rsid w:val="00262DDA"/>
    <w:rsid w:val="00262FD5"/>
    <w:rsid w:val="0026392B"/>
    <w:rsid w:val="00263A6F"/>
    <w:rsid w:val="002641B8"/>
    <w:rsid w:val="002644F3"/>
    <w:rsid w:val="00264548"/>
    <w:rsid w:val="0026520B"/>
    <w:rsid w:val="002654F4"/>
    <w:rsid w:val="0026710B"/>
    <w:rsid w:val="0026713D"/>
    <w:rsid w:val="002673AB"/>
    <w:rsid w:val="00267C54"/>
    <w:rsid w:val="00267D99"/>
    <w:rsid w:val="00270A35"/>
    <w:rsid w:val="00270D08"/>
    <w:rsid w:val="00270D9F"/>
    <w:rsid w:val="002710F3"/>
    <w:rsid w:val="00271B3A"/>
    <w:rsid w:val="00271B7B"/>
    <w:rsid w:val="00271C0F"/>
    <w:rsid w:val="00272184"/>
    <w:rsid w:val="00272920"/>
    <w:rsid w:val="00272BA8"/>
    <w:rsid w:val="00273103"/>
    <w:rsid w:val="002736EE"/>
    <w:rsid w:val="00275218"/>
    <w:rsid w:val="0027586B"/>
    <w:rsid w:val="00275A3D"/>
    <w:rsid w:val="00275ACB"/>
    <w:rsid w:val="00276646"/>
    <w:rsid w:val="00277222"/>
    <w:rsid w:val="00277487"/>
    <w:rsid w:val="00277A9F"/>
    <w:rsid w:val="00277E59"/>
    <w:rsid w:val="00281489"/>
    <w:rsid w:val="00282B25"/>
    <w:rsid w:val="00282D48"/>
    <w:rsid w:val="00283843"/>
    <w:rsid w:val="00284119"/>
    <w:rsid w:val="0028439B"/>
    <w:rsid w:val="002847CC"/>
    <w:rsid w:val="00284A8B"/>
    <w:rsid w:val="0028549B"/>
    <w:rsid w:val="00286EFE"/>
    <w:rsid w:val="0028727B"/>
    <w:rsid w:val="0028743A"/>
    <w:rsid w:val="00287494"/>
    <w:rsid w:val="002875EB"/>
    <w:rsid w:val="00287FF4"/>
    <w:rsid w:val="002909CC"/>
    <w:rsid w:val="00290E83"/>
    <w:rsid w:val="00291373"/>
    <w:rsid w:val="002916F9"/>
    <w:rsid w:val="00291A1C"/>
    <w:rsid w:val="0029242A"/>
    <w:rsid w:val="0029275A"/>
    <w:rsid w:val="00292E67"/>
    <w:rsid w:val="00292E86"/>
    <w:rsid w:val="0029317F"/>
    <w:rsid w:val="002933CF"/>
    <w:rsid w:val="002937D9"/>
    <w:rsid w:val="002943DD"/>
    <w:rsid w:val="00294466"/>
    <w:rsid w:val="00294584"/>
    <w:rsid w:val="0029475F"/>
    <w:rsid w:val="002948FD"/>
    <w:rsid w:val="0029490C"/>
    <w:rsid w:val="00295D2D"/>
    <w:rsid w:val="00295D6F"/>
    <w:rsid w:val="00295F32"/>
    <w:rsid w:val="002962A5"/>
    <w:rsid w:val="002965C2"/>
    <w:rsid w:val="0029677E"/>
    <w:rsid w:val="00296C5C"/>
    <w:rsid w:val="00297EF9"/>
    <w:rsid w:val="002A045F"/>
    <w:rsid w:val="002A27CB"/>
    <w:rsid w:val="002A36F5"/>
    <w:rsid w:val="002A3BE9"/>
    <w:rsid w:val="002A494E"/>
    <w:rsid w:val="002A4A68"/>
    <w:rsid w:val="002A4D98"/>
    <w:rsid w:val="002A4EA1"/>
    <w:rsid w:val="002A501E"/>
    <w:rsid w:val="002A50AA"/>
    <w:rsid w:val="002A52B5"/>
    <w:rsid w:val="002A53F7"/>
    <w:rsid w:val="002A5EBF"/>
    <w:rsid w:val="002A5EC8"/>
    <w:rsid w:val="002A637F"/>
    <w:rsid w:val="002A65CC"/>
    <w:rsid w:val="002A664D"/>
    <w:rsid w:val="002A67C9"/>
    <w:rsid w:val="002A6C05"/>
    <w:rsid w:val="002A6D28"/>
    <w:rsid w:val="002A7954"/>
    <w:rsid w:val="002A7E93"/>
    <w:rsid w:val="002A7EE5"/>
    <w:rsid w:val="002B1119"/>
    <w:rsid w:val="002B1442"/>
    <w:rsid w:val="002B18AC"/>
    <w:rsid w:val="002B3169"/>
    <w:rsid w:val="002B34D4"/>
    <w:rsid w:val="002B3CDA"/>
    <w:rsid w:val="002B404B"/>
    <w:rsid w:val="002B44DE"/>
    <w:rsid w:val="002B4C20"/>
    <w:rsid w:val="002B51C6"/>
    <w:rsid w:val="002B5264"/>
    <w:rsid w:val="002B659A"/>
    <w:rsid w:val="002B6648"/>
    <w:rsid w:val="002B6A6A"/>
    <w:rsid w:val="002B6B7F"/>
    <w:rsid w:val="002B6F46"/>
    <w:rsid w:val="002C093B"/>
    <w:rsid w:val="002C09CB"/>
    <w:rsid w:val="002C1AF0"/>
    <w:rsid w:val="002C1EB5"/>
    <w:rsid w:val="002C1EF3"/>
    <w:rsid w:val="002C2166"/>
    <w:rsid w:val="002C3644"/>
    <w:rsid w:val="002C364D"/>
    <w:rsid w:val="002C394B"/>
    <w:rsid w:val="002C44D9"/>
    <w:rsid w:val="002C4836"/>
    <w:rsid w:val="002C5283"/>
    <w:rsid w:val="002C562B"/>
    <w:rsid w:val="002C56D7"/>
    <w:rsid w:val="002C5763"/>
    <w:rsid w:val="002C5C3D"/>
    <w:rsid w:val="002C5DCD"/>
    <w:rsid w:val="002C61E7"/>
    <w:rsid w:val="002C6447"/>
    <w:rsid w:val="002C6B8C"/>
    <w:rsid w:val="002C6BA9"/>
    <w:rsid w:val="002C7223"/>
    <w:rsid w:val="002C7270"/>
    <w:rsid w:val="002D009B"/>
    <w:rsid w:val="002D05AA"/>
    <w:rsid w:val="002D0ACD"/>
    <w:rsid w:val="002D0B75"/>
    <w:rsid w:val="002D0CBB"/>
    <w:rsid w:val="002D185A"/>
    <w:rsid w:val="002D1CE0"/>
    <w:rsid w:val="002D1E16"/>
    <w:rsid w:val="002D23BD"/>
    <w:rsid w:val="002D246B"/>
    <w:rsid w:val="002D2BD3"/>
    <w:rsid w:val="002D3079"/>
    <w:rsid w:val="002D3087"/>
    <w:rsid w:val="002D31E1"/>
    <w:rsid w:val="002D32AF"/>
    <w:rsid w:val="002D3A21"/>
    <w:rsid w:val="002D3E06"/>
    <w:rsid w:val="002D412E"/>
    <w:rsid w:val="002D4B9D"/>
    <w:rsid w:val="002D4F34"/>
    <w:rsid w:val="002D4F53"/>
    <w:rsid w:val="002D54A0"/>
    <w:rsid w:val="002D60D0"/>
    <w:rsid w:val="002D65AD"/>
    <w:rsid w:val="002D6E12"/>
    <w:rsid w:val="002D785B"/>
    <w:rsid w:val="002E0C07"/>
    <w:rsid w:val="002E12CA"/>
    <w:rsid w:val="002E15A5"/>
    <w:rsid w:val="002E1A8B"/>
    <w:rsid w:val="002E2055"/>
    <w:rsid w:val="002E2073"/>
    <w:rsid w:val="002E24E9"/>
    <w:rsid w:val="002E36E4"/>
    <w:rsid w:val="002E391D"/>
    <w:rsid w:val="002E3DB0"/>
    <w:rsid w:val="002E42E5"/>
    <w:rsid w:val="002E4301"/>
    <w:rsid w:val="002E4404"/>
    <w:rsid w:val="002E48C5"/>
    <w:rsid w:val="002E4C5C"/>
    <w:rsid w:val="002E4D36"/>
    <w:rsid w:val="002E59D0"/>
    <w:rsid w:val="002E5CDB"/>
    <w:rsid w:val="002E6F90"/>
    <w:rsid w:val="002E72F9"/>
    <w:rsid w:val="002E7355"/>
    <w:rsid w:val="002E7408"/>
    <w:rsid w:val="002E771E"/>
    <w:rsid w:val="002E7C7B"/>
    <w:rsid w:val="002F0C1F"/>
    <w:rsid w:val="002F0D46"/>
    <w:rsid w:val="002F0DF5"/>
    <w:rsid w:val="002F1006"/>
    <w:rsid w:val="002F1F24"/>
    <w:rsid w:val="002F24C8"/>
    <w:rsid w:val="002F24F8"/>
    <w:rsid w:val="002F2B09"/>
    <w:rsid w:val="002F2F55"/>
    <w:rsid w:val="002F32F3"/>
    <w:rsid w:val="002F3614"/>
    <w:rsid w:val="002F3806"/>
    <w:rsid w:val="002F5521"/>
    <w:rsid w:val="002F5AEB"/>
    <w:rsid w:val="002F611C"/>
    <w:rsid w:val="002F6282"/>
    <w:rsid w:val="0030066A"/>
    <w:rsid w:val="00300A2E"/>
    <w:rsid w:val="00300CB0"/>
    <w:rsid w:val="00300EB2"/>
    <w:rsid w:val="003014AA"/>
    <w:rsid w:val="00301D44"/>
    <w:rsid w:val="00301DB9"/>
    <w:rsid w:val="00301F06"/>
    <w:rsid w:val="00303166"/>
    <w:rsid w:val="0030399E"/>
    <w:rsid w:val="003040F9"/>
    <w:rsid w:val="00304257"/>
    <w:rsid w:val="00304853"/>
    <w:rsid w:val="003049CE"/>
    <w:rsid w:val="00305CBA"/>
    <w:rsid w:val="003067A7"/>
    <w:rsid w:val="00306CEE"/>
    <w:rsid w:val="00306D2D"/>
    <w:rsid w:val="00307104"/>
    <w:rsid w:val="003071B6"/>
    <w:rsid w:val="003074F7"/>
    <w:rsid w:val="00307649"/>
    <w:rsid w:val="003078FB"/>
    <w:rsid w:val="0030792C"/>
    <w:rsid w:val="00307E81"/>
    <w:rsid w:val="00310424"/>
    <w:rsid w:val="00310644"/>
    <w:rsid w:val="003111E7"/>
    <w:rsid w:val="0031213B"/>
    <w:rsid w:val="00312C02"/>
    <w:rsid w:val="00312E9B"/>
    <w:rsid w:val="0031482A"/>
    <w:rsid w:val="00314E8B"/>
    <w:rsid w:val="00315184"/>
    <w:rsid w:val="0031542D"/>
    <w:rsid w:val="0031598F"/>
    <w:rsid w:val="00315E18"/>
    <w:rsid w:val="00316270"/>
    <w:rsid w:val="00316658"/>
    <w:rsid w:val="00317095"/>
    <w:rsid w:val="0031716F"/>
    <w:rsid w:val="0031725F"/>
    <w:rsid w:val="00317695"/>
    <w:rsid w:val="003177A4"/>
    <w:rsid w:val="00320B67"/>
    <w:rsid w:val="00320ECE"/>
    <w:rsid w:val="0032127A"/>
    <w:rsid w:val="003213E4"/>
    <w:rsid w:val="00321558"/>
    <w:rsid w:val="00321669"/>
    <w:rsid w:val="00321F75"/>
    <w:rsid w:val="003225B0"/>
    <w:rsid w:val="003225FF"/>
    <w:rsid w:val="00322E78"/>
    <w:rsid w:val="00323817"/>
    <w:rsid w:val="003240E0"/>
    <w:rsid w:val="003244B3"/>
    <w:rsid w:val="00324DC4"/>
    <w:rsid w:val="00324E8B"/>
    <w:rsid w:val="00325517"/>
    <w:rsid w:val="00325FFD"/>
    <w:rsid w:val="0032641C"/>
    <w:rsid w:val="0032665F"/>
    <w:rsid w:val="00326F50"/>
    <w:rsid w:val="00327028"/>
    <w:rsid w:val="0032776D"/>
    <w:rsid w:val="00330062"/>
    <w:rsid w:val="00331098"/>
    <w:rsid w:val="00331C22"/>
    <w:rsid w:val="00331CF7"/>
    <w:rsid w:val="003332EB"/>
    <w:rsid w:val="00333526"/>
    <w:rsid w:val="00333621"/>
    <w:rsid w:val="00333EA7"/>
    <w:rsid w:val="003345CE"/>
    <w:rsid w:val="003347E0"/>
    <w:rsid w:val="00335003"/>
    <w:rsid w:val="0033503A"/>
    <w:rsid w:val="00335943"/>
    <w:rsid w:val="00335A6A"/>
    <w:rsid w:val="00336007"/>
    <w:rsid w:val="003360D3"/>
    <w:rsid w:val="0033632C"/>
    <w:rsid w:val="00337076"/>
    <w:rsid w:val="003375AE"/>
    <w:rsid w:val="00337E01"/>
    <w:rsid w:val="00340262"/>
    <w:rsid w:val="0034086A"/>
    <w:rsid w:val="0034126D"/>
    <w:rsid w:val="00341320"/>
    <w:rsid w:val="003418A7"/>
    <w:rsid w:val="0034190D"/>
    <w:rsid w:val="00341B48"/>
    <w:rsid w:val="003426D5"/>
    <w:rsid w:val="00343C17"/>
    <w:rsid w:val="00343EA2"/>
    <w:rsid w:val="0034473A"/>
    <w:rsid w:val="00344851"/>
    <w:rsid w:val="00344F4E"/>
    <w:rsid w:val="0034509A"/>
    <w:rsid w:val="00345997"/>
    <w:rsid w:val="00345CE7"/>
    <w:rsid w:val="00346033"/>
    <w:rsid w:val="00346947"/>
    <w:rsid w:val="00346BCF"/>
    <w:rsid w:val="00347A3B"/>
    <w:rsid w:val="00350018"/>
    <w:rsid w:val="0035026A"/>
    <w:rsid w:val="00350A38"/>
    <w:rsid w:val="00350B32"/>
    <w:rsid w:val="003510A4"/>
    <w:rsid w:val="00351109"/>
    <w:rsid w:val="00351137"/>
    <w:rsid w:val="00351E23"/>
    <w:rsid w:val="003523A5"/>
    <w:rsid w:val="00352432"/>
    <w:rsid w:val="00352578"/>
    <w:rsid w:val="00352786"/>
    <w:rsid w:val="003555A7"/>
    <w:rsid w:val="003558D9"/>
    <w:rsid w:val="003569A8"/>
    <w:rsid w:val="00356CE8"/>
    <w:rsid w:val="003573DC"/>
    <w:rsid w:val="00357593"/>
    <w:rsid w:val="003579FF"/>
    <w:rsid w:val="00357E1F"/>
    <w:rsid w:val="00361211"/>
    <w:rsid w:val="003617FE"/>
    <w:rsid w:val="00361C29"/>
    <w:rsid w:val="00361CA1"/>
    <w:rsid w:val="00361F5A"/>
    <w:rsid w:val="003645EE"/>
    <w:rsid w:val="0036489A"/>
    <w:rsid w:val="00365C6F"/>
    <w:rsid w:val="00366C47"/>
    <w:rsid w:val="00366C99"/>
    <w:rsid w:val="003678E7"/>
    <w:rsid w:val="00370012"/>
    <w:rsid w:val="00370233"/>
    <w:rsid w:val="003703D4"/>
    <w:rsid w:val="00370503"/>
    <w:rsid w:val="00370619"/>
    <w:rsid w:val="0037084E"/>
    <w:rsid w:val="00370956"/>
    <w:rsid w:val="00370DDB"/>
    <w:rsid w:val="00373314"/>
    <w:rsid w:val="00373CD0"/>
    <w:rsid w:val="003749C6"/>
    <w:rsid w:val="00375834"/>
    <w:rsid w:val="00377213"/>
    <w:rsid w:val="0037730D"/>
    <w:rsid w:val="00380FB0"/>
    <w:rsid w:val="003812DC"/>
    <w:rsid w:val="00381303"/>
    <w:rsid w:val="00381AF9"/>
    <w:rsid w:val="00381BBB"/>
    <w:rsid w:val="003828F0"/>
    <w:rsid w:val="00383E68"/>
    <w:rsid w:val="00384163"/>
    <w:rsid w:val="00384283"/>
    <w:rsid w:val="00384430"/>
    <w:rsid w:val="0038458F"/>
    <w:rsid w:val="0038488B"/>
    <w:rsid w:val="00384D14"/>
    <w:rsid w:val="0038536A"/>
    <w:rsid w:val="0038564D"/>
    <w:rsid w:val="00385CCA"/>
    <w:rsid w:val="003869FE"/>
    <w:rsid w:val="0038736B"/>
    <w:rsid w:val="0038793B"/>
    <w:rsid w:val="003879ED"/>
    <w:rsid w:val="00387F73"/>
    <w:rsid w:val="003909E8"/>
    <w:rsid w:val="00391D0F"/>
    <w:rsid w:val="00392EA2"/>
    <w:rsid w:val="003934B1"/>
    <w:rsid w:val="00393B9A"/>
    <w:rsid w:val="00394D2E"/>
    <w:rsid w:val="003960D8"/>
    <w:rsid w:val="003962CF"/>
    <w:rsid w:val="00396E68"/>
    <w:rsid w:val="00397526"/>
    <w:rsid w:val="003A10C2"/>
    <w:rsid w:val="003A180A"/>
    <w:rsid w:val="003A23A2"/>
    <w:rsid w:val="003A282A"/>
    <w:rsid w:val="003A2B0D"/>
    <w:rsid w:val="003A2D94"/>
    <w:rsid w:val="003A38B7"/>
    <w:rsid w:val="003A3F3A"/>
    <w:rsid w:val="003A4F53"/>
    <w:rsid w:val="003A594E"/>
    <w:rsid w:val="003A6584"/>
    <w:rsid w:val="003A65F2"/>
    <w:rsid w:val="003A6E82"/>
    <w:rsid w:val="003A6EC1"/>
    <w:rsid w:val="003A770F"/>
    <w:rsid w:val="003B012D"/>
    <w:rsid w:val="003B01AD"/>
    <w:rsid w:val="003B10DD"/>
    <w:rsid w:val="003B1B7C"/>
    <w:rsid w:val="003B2E7F"/>
    <w:rsid w:val="003B3176"/>
    <w:rsid w:val="003B33AB"/>
    <w:rsid w:val="003B3897"/>
    <w:rsid w:val="003B38A6"/>
    <w:rsid w:val="003B3B56"/>
    <w:rsid w:val="003B435C"/>
    <w:rsid w:val="003B4743"/>
    <w:rsid w:val="003B4882"/>
    <w:rsid w:val="003B4893"/>
    <w:rsid w:val="003B4F2B"/>
    <w:rsid w:val="003B50CE"/>
    <w:rsid w:val="003B539F"/>
    <w:rsid w:val="003B592B"/>
    <w:rsid w:val="003B7401"/>
    <w:rsid w:val="003B7613"/>
    <w:rsid w:val="003B78D8"/>
    <w:rsid w:val="003C0295"/>
    <w:rsid w:val="003C0B0C"/>
    <w:rsid w:val="003C18EE"/>
    <w:rsid w:val="003C23B0"/>
    <w:rsid w:val="003C2520"/>
    <w:rsid w:val="003C298B"/>
    <w:rsid w:val="003C3BD5"/>
    <w:rsid w:val="003C425C"/>
    <w:rsid w:val="003C43C9"/>
    <w:rsid w:val="003C45F6"/>
    <w:rsid w:val="003C4854"/>
    <w:rsid w:val="003C65BA"/>
    <w:rsid w:val="003D021E"/>
    <w:rsid w:val="003D0BFB"/>
    <w:rsid w:val="003D14A3"/>
    <w:rsid w:val="003D1F27"/>
    <w:rsid w:val="003D344D"/>
    <w:rsid w:val="003D377F"/>
    <w:rsid w:val="003D398A"/>
    <w:rsid w:val="003D3F92"/>
    <w:rsid w:val="003D466B"/>
    <w:rsid w:val="003D485B"/>
    <w:rsid w:val="003D536C"/>
    <w:rsid w:val="003D5448"/>
    <w:rsid w:val="003D5C01"/>
    <w:rsid w:val="003D5EA9"/>
    <w:rsid w:val="003D6A45"/>
    <w:rsid w:val="003E02B7"/>
    <w:rsid w:val="003E0524"/>
    <w:rsid w:val="003E0A22"/>
    <w:rsid w:val="003E1611"/>
    <w:rsid w:val="003E290B"/>
    <w:rsid w:val="003E2C50"/>
    <w:rsid w:val="003E2F34"/>
    <w:rsid w:val="003E3CC0"/>
    <w:rsid w:val="003E3D9B"/>
    <w:rsid w:val="003E4070"/>
    <w:rsid w:val="003E5076"/>
    <w:rsid w:val="003E5CEE"/>
    <w:rsid w:val="003E5DA1"/>
    <w:rsid w:val="003E612C"/>
    <w:rsid w:val="003E6408"/>
    <w:rsid w:val="003E7306"/>
    <w:rsid w:val="003F010A"/>
    <w:rsid w:val="003F015A"/>
    <w:rsid w:val="003F07D9"/>
    <w:rsid w:val="003F0842"/>
    <w:rsid w:val="003F0EAB"/>
    <w:rsid w:val="003F1244"/>
    <w:rsid w:val="003F1448"/>
    <w:rsid w:val="003F17BD"/>
    <w:rsid w:val="003F1C20"/>
    <w:rsid w:val="003F271A"/>
    <w:rsid w:val="003F307B"/>
    <w:rsid w:val="003F33A0"/>
    <w:rsid w:val="003F460C"/>
    <w:rsid w:val="003F4F08"/>
    <w:rsid w:val="003F54D3"/>
    <w:rsid w:val="003F5755"/>
    <w:rsid w:val="003F667D"/>
    <w:rsid w:val="003F6892"/>
    <w:rsid w:val="003F6C3D"/>
    <w:rsid w:val="003F7938"/>
    <w:rsid w:val="003F7A20"/>
    <w:rsid w:val="003F7F34"/>
    <w:rsid w:val="0040189F"/>
    <w:rsid w:val="00401DA0"/>
    <w:rsid w:val="00401E4D"/>
    <w:rsid w:val="00402B96"/>
    <w:rsid w:val="00402BC0"/>
    <w:rsid w:val="00402F37"/>
    <w:rsid w:val="0040310D"/>
    <w:rsid w:val="0040459D"/>
    <w:rsid w:val="004045B0"/>
    <w:rsid w:val="00404BBD"/>
    <w:rsid w:val="004062FA"/>
    <w:rsid w:val="0040691F"/>
    <w:rsid w:val="004072B0"/>
    <w:rsid w:val="00407559"/>
    <w:rsid w:val="00407635"/>
    <w:rsid w:val="004079D9"/>
    <w:rsid w:val="00410AE4"/>
    <w:rsid w:val="00411512"/>
    <w:rsid w:val="00411BF4"/>
    <w:rsid w:val="00412A1B"/>
    <w:rsid w:val="00413177"/>
    <w:rsid w:val="004132EA"/>
    <w:rsid w:val="004136B8"/>
    <w:rsid w:val="00414063"/>
    <w:rsid w:val="004146FC"/>
    <w:rsid w:val="00414B85"/>
    <w:rsid w:val="00414D0A"/>
    <w:rsid w:val="00415336"/>
    <w:rsid w:val="00415EA6"/>
    <w:rsid w:val="004165AF"/>
    <w:rsid w:val="00416801"/>
    <w:rsid w:val="0041693C"/>
    <w:rsid w:val="00417A1E"/>
    <w:rsid w:val="0042190D"/>
    <w:rsid w:val="004223E0"/>
    <w:rsid w:val="0042253F"/>
    <w:rsid w:val="00423282"/>
    <w:rsid w:val="00424B0B"/>
    <w:rsid w:val="00424FE6"/>
    <w:rsid w:val="00425B04"/>
    <w:rsid w:val="00425CFA"/>
    <w:rsid w:val="00426B20"/>
    <w:rsid w:val="00426BB8"/>
    <w:rsid w:val="00426F06"/>
    <w:rsid w:val="00427283"/>
    <w:rsid w:val="00427A00"/>
    <w:rsid w:val="004307C4"/>
    <w:rsid w:val="00430E44"/>
    <w:rsid w:val="00430EF0"/>
    <w:rsid w:val="0043233A"/>
    <w:rsid w:val="004323EE"/>
    <w:rsid w:val="00432A47"/>
    <w:rsid w:val="00432EC3"/>
    <w:rsid w:val="00433E87"/>
    <w:rsid w:val="00434143"/>
    <w:rsid w:val="004341A6"/>
    <w:rsid w:val="00434342"/>
    <w:rsid w:val="00434CAB"/>
    <w:rsid w:val="00435005"/>
    <w:rsid w:val="00435064"/>
    <w:rsid w:val="004353F1"/>
    <w:rsid w:val="00435AAE"/>
    <w:rsid w:val="00435F3A"/>
    <w:rsid w:val="0043660A"/>
    <w:rsid w:val="004367A9"/>
    <w:rsid w:val="0043796E"/>
    <w:rsid w:val="00437BFB"/>
    <w:rsid w:val="0044060D"/>
    <w:rsid w:val="0044072D"/>
    <w:rsid w:val="0044094A"/>
    <w:rsid w:val="0044132C"/>
    <w:rsid w:val="004414D6"/>
    <w:rsid w:val="00442260"/>
    <w:rsid w:val="00442D1B"/>
    <w:rsid w:val="00442EDB"/>
    <w:rsid w:val="00443007"/>
    <w:rsid w:val="004433EB"/>
    <w:rsid w:val="004435AD"/>
    <w:rsid w:val="00443730"/>
    <w:rsid w:val="00444914"/>
    <w:rsid w:val="00445867"/>
    <w:rsid w:val="00445976"/>
    <w:rsid w:val="00446410"/>
    <w:rsid w:val="0044772B"/>
    <w:rsid w:val="0044795D"/>
    <w:rsid w:val="00450136"/>
    <w:rsid w:val="00450321"/>
    <w:rsid w:val="0045034F"/>
    <w:rsid w:val="004504A4"/>
    <w:rsid w:val="00450A5E"/>
    <w:rsid w:val="00450F12"/>
    <w:rsid w:val="00451455"/>
    <w:rsid w:val="00451E40"/>
    <w:rsid w:val="004526C3"/>
    <w:rsid w:val="00452CC2"/>
    <w:rsid w:val="0045394C"/>
    <w:rsid w:val="00453CD8"/>
    <w:rsid w:val="00453FFB"/>
    <w:rsid w:val="00455196"/>
    <w:rsid w:val="004556C1"/>
    <w:rsid w:val="00456E41"/>
    <w:rsid w:val="0045723A"/>
    <w:rsid w:val="004577F4"/>
    <w:rsid w:val="00460304"/>
    <w:rsid w:val="00460C6F"/>
    <w:rsid w:val="0046133E"/>
    <w:rsid w:val="004613E1"/>
    <w:rsid w:val="00461442"/>
    <w:rsid w:val="00461489"/>
    <w:rsid w:val="0046164B"/>
    <w:rsid w:val="0046222E"/>
    <w:rsid w:val="00462E1A"/>
    <w:rsid w:val="004637D1"/>
    <w:rsid w:val="0046384D"/>
    <w:rsid w:val="00465B71"/>
    <w:rsid w:val="004664BD"/>
    <w:rsid w:val="0046758B"/>
    <w:rsid w:val="004676B5"/>
    <w:rsid w:val="00470456"/>
    <w:rsid w:val="00470822"/>
    <w:rsid w:val="00470F47"/>
    <w:rsid w:val="00471005"/>
    <w:rsid w:val="00471431"/>
    <w:rsid w:val="0047183B"/>
    <w:rsid w:val="00471856"/>
    <w:rsid w:val="00471D8F"/>
    <w:rsid w:val="004724CB"/>
    <w:rsid w:val="00472DD0"/>
    <w:rsid w:val="00473A74"/>
    <w:rsid w:val="004742D7"/>
    <w:rsid w:val="00474D9F"/>
    <w:rsid w:val="00474FC4"/>
    <w:rsid w:val="00475866"/>
    <w:rsid w:val="004758A7"/>
    <w:rsid w:val="004762EA"/>
    <w:rsid w:val="004765CB"/>
    <w:rsid w:val="0047672F"/>
    <w:rsid w:val="00476B21"/>
    <w:rsid w:val="00477A27"/>
    <w:rsid w:val="00477F99"/>
    <w:rsid w:val="004801B5"/>
    <w:rsid w:val="004805C0"/>
    <w:rsid w:val="00480A99"/>
    <w:rsid w:val="004811F3"/>
    <w:rsid w:val="0048180B"/>
    <w:rsid w:val="00481A92"/>
    <w:rsid w:val="004828C1"/>
    <w:rsid w:val="004829D9"/>
    <w:rsid w:val="00482A66"/>
    <w:rsid w:val="004857BC"/>
    <w:rsid w:val="00486F30"/>
    <w:rsid w:val="00486FD3"/>
    <w:rsid w:val="00487B74"/>
    <w:rsid w:val="004900DB"/>
    <w:rsid w:val="00490258"/>
    <w:rsid w:val="00490643"/>
    <w:rsid w:val="0049242C"/>
    <w:rsid w:val="00492C10"/>
    <w:rsid w:val="00493773"/>
    <w:rsid w:val="0049385D"/>
    <w:rsid w:val="00493A84"/>
    <w:rsid w:val="00493A99"/>
    <w:rsid w:val="00494323"/>
    <w:rsid w:val="00494954"/>
    <w:rsid w:val="00494B6D"/>
    <w:rsid w:val="00495763"/>
    <w:rsid w:val="004977A4"/>
    <w:rsid w:val="004A02D3"/>
    <w:rsid w:val="004A05EF"/>
    <w:rsid w:val="004A0802"/>
    <w:rsid w:val="004A0DB5"/>
    <w:rsid w:val="004A2B76"/>
    <w:rsid w:val="004A3229"/>
    <w:rsid w:val="004A3A93"/>
    <w:rsid w:val="004A45B4"/>
    <w:rsid w:val="004A489B"/>
    <w:rsid w:val="004A4F91"/>
    <w:rsid w:val="004A5853"/>
    <w:rsid w:val="004A5B4A"/>
    <w:rsid w:val="004A5C03"/>
    <w:rsid w:val="004A679B"/>
    <w:rsid w:val="004A6CF5"/>
    <w:rsid w:val="004A707B"/>
    <w:rsid w:val="004A783C"/>
    <w:rsid w:val="004B0153"/>
    <w:rsid w:val="004B050C"/>
    <w:rsid w:val="004B1006"/>
    <w:rsid w:val="004B31AB"/>
    <w:rsid w:val="004B3F37"/>
    <w:rsid w:val="004B3F53"/>
    <w:rsid w:val="004B4B94"/>
    <w:rsid w:val="004B5E0A"/>
    <w:rsid w:val="004C0823"/>
    <w:rsid w:val="004C092E"/>
    <w:rsid w:val="004C0AED"/>
    <w:rsid w:val="004C0C2D"/>
    <w:rsid w:val="004C0FDB"/>
    <w:rsid w:val="004C16AA"/>
    <w:rsid w:val="004C1887"/>
    <w:rsid w:val="004C1ABB"/>
    <w:rsid w:val="004C1B94"/>
    <w:rsid w:val="004C1CFC"/>
    <w:rsid w:val="004C294C"/>
    <w:rsid w:val="004C2DCC"/>
    <w:rsid w:val="004C3A00"/>
    <w:rsid w:val="004C4484"/>
    <w:rsid w:val="004C4636"/>
    <w:rsid w:val="004C467C"/>
    <w:rsid w:val="004C4FEF"/>
    <w:rsid w:val="004C5571"/>
    <w:rsid w:val="004C5657"/>
    <w:rsid w:val="004C5AFF"/>
    <w:rsid w:val="004C5BA3"/>
    <w:rsid w:val="004C5DE2"/>
    <w:rsid w:val="004C7AA5"/>
    <w:rsid w:val="004C7D38"/>
    <w:rsid w:val="004D021A"/>
    <w:rsid w:val="004D0B53"/>
    <w:rsid w:val="004D0C83"/>
    <w:rsid w:val="004D146B"/>
    <w:rsid w:val="004D20AA"/>
    <w:rsid w:val="004D277F"/>
    <w:rsid w:val="004D2A18"/>
    <w:rsid w:val="004D2B46"/>
    <w:rsid w:val="004D4060"/>
    <w:rsid w:val="004D4725"/>
    <w:rsid w:val="004D4F1D"/>
    <w:rsid w:val="004D50DE"/>
    <w:rsid w:val="004D516C"/>
    <w:rsid w:val="004D55D2"/>
    <w:rsid w:val="004D56E4"/>
    <w:rsid w:val="004D6615"/>
    <w:rsid w:val="004E00E7"/>
    <w:rsid w:val="004E0BB7"/>
    <w:rsid w:val="004E1AEE"/>
    <w:rsid w:val="004E1C06"/>
    <w:rsid w:val="004E1E9F"/>
    <w:rsid w:val="004E2778"/>
    <w:rsid w:val="004E278D"/>
    <w:rsid w:val="004E27C2"/>
    <w:rsid w:val="004E2DC1"/>
    <w:rsid w:val="004E3023"/>
    <w:rsid w:val="004E417A"/>
    <w:rsid w:val="004E4537"/>
    <w:rsid w:val="004E487F"/>
    <w:rsid w:val="004E48EA"/>
    <w:rsid w:val="004E4B47"/>
    <w:rsid w:val="004E598B"/>
    <w:rsid w:val="004E5ED0"/>
    <w:rsid w:val="004E6511"/>
    <w:rsid w:val="004E68FB"/>
    <w:rsid w:val="004F010E"/>
    <w:rsid w:val="004F0259"/>
    <w:rsid w:val="004F16F8"/>
    <w:rsid w:val="004F2437"/>
    <w:rsid w:val="004F2E10"/>
    <w:rsid w:val="004F3369"/>
    <w:rsid w:val="004F38C5"/>
    <w:rsid w:val="004F3AE2"/>
    <w:rsid w:val="004F4060"/>
    <w:rsid w:val="004F4817"/>
    <w:rsid w:val="004F4C3D"/>
    <w:rsid w:val="004F5169"/>
    <w:rsid w:val="004F51CD"/>
    <w:rsid w:val="004F52E7"/>
    <w:rsid w:val="004F61D3"/>
    <w:rsid w:val="004F6398"/>
    <w:rsid w:val="004F6927"/>
    <w:rsid w:val="004F6F70"/>
    <w:rsid w:val="004F725C"/>
    <w:rsid w:val="004F7781"/>
    <w:rsid w:val="004F7BCE"/>
    <w:rsid w:val="00501BF0"/>
    <w:rsid w:val="00501F09"/>
    <w:rsid w:val="00502A86"/>
    <w:rsid w:val="00502AE1"/>
    <w:rsid w:val="00502E39"/>
    <w:rsid w:val="00502EE5"/>
    <w:rsid w:val="00503B56"/>
    <w:rsid w:val="00504223"/>
    <w:rsid w:val="0050431B"/>
    <w:rsid w:val="0050462D"/>
    <w:rsid w:val="00504A18"/>
    <w:rsid w:val="00504D06"/>
    <w:rsid w:val="0050522F"/>
    <w:rsid w:val="00505BFC"/>
    <w:rsid w:val="00505CF7"/>
    <w:rsid w:val="0050606C"/>
    <w:rsid w:val="00507946"/>
    <w:rsid w:val="00507A8B"/>
    <w:rsid w:val="00507D3D"/>
    <w:rsid w:val="00507DCA"/>
    <w:rsid w:val="00510F31"/>
    <w:rsid w:val="00511052"/>
    <w:rsid w:val="00511268"/>
    <w:rsid w:val="005115C8"/>
    <w:rsid w:val="00511AC0"/>
    <w:rsid w:val="00512753"/>
    <w:rsid w:val="00512F8A"/>
    <w:rsid w:val="00513321"/>
    <w:rsid w:val="0051368F"/>
    <w:rsid w:val="00513C20"/>
    <w:rsid w:val="00513E8F"/>
    <w:rsid w:val="00514430"/>
    <w:rsid w:val="00514640"/>
    <w:rsid w:val="00515165"/>
    <w:rsid w:val="00515303"/>
    <w:rsid w:val="005156FE"/>
    <w:rsid w:val="00516039"/>
    <w:rsid w:val="0051721C"/>
    <w:rsid w:val="00517512"/>
    <w:rsid w:val="0051793B"/>
    <w:rsid w:val="00517ABE"/>
    <w:rsid w:val="00517E32"/>
    <w:rsid w:val="005202D7"/>
    <w:rsid w:val="005206DA"/>
    <w:rsid w:val="00520F55"/>
    <w:rsid w:val="00520F61"/>
    <w:rsid w:val="005214A9"/>
    <w:rsid w:val="00521A2D"/>
    <w:rsid w:val="00521CFD"/>
    <w:rsid w:val="00521E6E"/>
    <w:rsid w:val="005222E8"/>
    <w:rsid w:val="00523735"/>
    <w:rsid w:val="005242EB"/>
    <w:rsid w:val="00524B6F"/>
    <w:rsid w:val="00525D75"/>
    <w:rsid w:val="00525E85"/>
    <w:rsid w:val="0052638C"/>
    <w:rsid w:val="005264A7"/>
    <w:rsid w:val="005267A9"/>
    <w:rsid w:val="00526A4F"/>
    <w:rsid w:val="00526F7C"/>
    <w:rsid w:val="005274C6"/>
    <w:rsid w:val="005278D4"/>
    <w:rsid w:val="00530F3E"/>
    <w:rsid w:val="00531FA3"/>
    <w:rsid w:val="00531FD9"/>
    <w:rsid w:val="00532919"/>
    <w:rsid w:val="00532DE3"/>
    <w:rsid w:val="00533332"/>
    <w:rsid w:val="005334BA"/>
    <w:rsid w:val="005338D5"/>
    <w:rsid w:val="0053434A"/>
    <w:rsid w:val="0053445A"/>
    <w:rsid w:val="00535B0D"/>
    <w:rsid w:val="00535E6E"/>
    <w:rsid w:val="005365AC"/>
    <w:rsid w:val="005366F5"/>
    <w:rsid w:val="00537147"/>
    <w:rsid w:val="00537960"/>
    <w:rsid w:val="00537BE1"/>
    <w:rsid w:val="0054097B"/>
    <w:rsid w:val="00540A3E"/>
    <w:rsid w:val="005410A7"/>
    <w:rsid w:val="00541E36"/>
    <w:rsid w:val="00541E43"/>
    <w:rsid w:val="00543B3E"/>
    <w:rsid w:val="00544167"/>
    <w:rsid w:val="00544718"/>
    <w:rsid w:val="00545F5E"/>
    <w:rsid w:val="0054617B"/>
    <w:rsid w:val="005479AD"/>
    <w:rsid w:val="00547AC8"/>
    <w:rsid w:val="00550561"/>
    <w:rsid w:val="00550FDF"/>
    <w:rsid w:val="00550FFA"/>
    <w:rsid w:val="0055185A"/>
    <w:rsid w:val="00551F17"/>
    <w:rsid w:val="005521AC"/>
    <w:rsid w:val="00552619"/>
    <w:rsid w:val="00552A13"/>
    <w:rsid w:val="00552BCC"/>
    <w:rsid w:val="00552F83"/>
    <w:rsid w:val="005547C3"/>
    <w:rsid w:val="00554F16"/>
    <w:rsid w:val="00555070"/>
    <w:rsid w:val="00555336"/>
    <w:rsid w:val="005553C6"/>
    <w:rsid w:val="005554DE"/>
    <w:rsid w:val="00555C8D"/>
    <w:rsid w:val="005568C7"/>
    <w:rsid w:val="00556AD9"/>
    <w:rsid w:val="005570D1"/>
    <w:rsid w:val="00560D0A"/>
    <w:rsid w:val="005614F2"/>
    <w:rsid w:val="00561B09"/>
    <w:rsid w:val="00561FDD"/>
    <w:rsid w:val="00562046"/>
    <w:rsid w:val="00562068"/>
    <w:rsid w:val="005621A6"/>
    <w:rsid w:val="00562499"/>
    <w:rsid w:val="005630D7"/>
    <w:rsid w:val="00563243"/>
    <w:rsid w:val="005637AB"/>
    <w:rsid w:val="00564A25"/>
    <w:rsid w:val="005656FA"/>
    <w:rsid w:val="0056582D"/>
    <w:rsid w:val="00565B98"/>
    <w:rsid w:val="00565C39"/>
    <w:rsid w:val="0056631D"/>
    <w:rsid w:val="00566808"/>
    <w:rsid w:val="00566B9B"/>
    <w:rsid w:val="00566F65"/>
    <w:rsid w:val="005675B0"/>
    <w:rsid w:val="00570079"/>
    <w:rsid w:val="005715A2"/>
    <w:rsid w:val="00571D20"/>
    <w:rsid w:val="00571F66"/>
    <w:rsid w:val="00572B18"/>
    <w:rsid w:val="005733B1"/>
    <w:rsid w:val="005740D8"/>
    <w:rsid w:val="00574188"/>
    <w:rsid w:val="005743A9"/>
    <w:rsid w:val="00574BF5"/>
    <w:rsid w:val="00575221"/>
    <w:rsid w:val="005753C0"/>
    <w:rsid w:val="005754D0"/>
    <w:rsid w:val="0057550A"/>
    <w:rsid w:val="005758A5"/>
    <w:rsid w:val="0057626B"/>
    <w:rsid w:val="0057647F"/>
    <w:rsid w:val="0057708C"/>
    <w:rsid w:val="00577C77"/>
    <w:rsid w:val="00577DEF"/>
    <w:rsid w:val="00577F8B"/>
    <w:rsid w:val="005801A3"/>
    <w:rsid w:val="0058052E"/>
    <w:rsid w:val="00581406"/>
    <w:rsid w:val="0058177D"/>
    <w:rsid w:val="005820EE"/>
    <w:rsid w:val="005823A7"/>
    <w:rsid w:val="00582AB8"/>
    <w:rsid w:val="00583767"/>
    <w:rsid w:val="00583B20"/>
    <w:rsid w:val="00584326"/>
    <w:rsid w:val="00584721"/>
    <w:rsid w:val="005848F8"/>
    <w:rsid w:val="00584C4B"/>
    <w:rsid w:val="00584CE2"/>
    <w:rsid w:val="00585293"/>
    <w:rsid w:val="00586AB4"/>
    <w:rsid w:val="00586F78"/>
    <w:rsid w:val="00587CE9"/>
    <w:rsid w:val="005902C5"/>
    <w:rsid w:val="0059049D"/>
    <w:rsid w:val="00590B7B"/>
    <w:rsid w:val="00591270"/>
    <w:rsid w:val="005915FB"/>
    <w:rsid w:val="00591CB9"/>
    <w:rsid w:val="00591DC9"/>
    <w:rsid w:val="00591F5D"/>
    <w:rsid w:val="005921FF"/>
    <w:rsid w:val="005929BE"/>
    <w:rsid w:val="00592A47"/>
    <w:rsid w:val="00592F53"/>
    <w:rsid w:val="005938B7"/>
    <w:rsid w:val="00593C69"/>
    <w:rsid w:val="0059419D"/>
    <w:rsid w:val="00594591"/>
    <w:rsid w:val="0059477F"/>
    <w:rsid w:val="005949B1"/>
    <w:rsid w:val="0059605F"/>
    <w:rsid w:val="00596255"/>
    <w:rsid w:val="00596872"/>
    <w:rsid w:val="0059687F"/>
    <w:rsid w:val="005969A4"/>
    <w:rsid w:val="0059790F"/>
    <w:rsid w:val="00597DC7"/>
    <w:rsid w:val="005A191B"/>
    <w:rsid w:val="005A19BC"/>
    <w:rsid w:val="005A1BC5"/>
    <w:rsid w:val="005A277E"/>
    <w:rsid w:val="005A2CE7"/>
    <w:rsid w:val="005A490F"/>
    <w:rsid w:val="005A5262"/>
    <w:rsid w:val="005A55B2"/>
    <w:rsid w:val="005A57FF"/>
    <w:rsid w:val="005A5E92"/>
    <w:rsid w:val="005A63AE"/>
    <w:rsid w:val="005A68E1"/>
    <w:rsid w:val="005A6C5F"/>
    <w:rsid w:val="005A6CEC"/>
    <w:rsid w:val="005B0861"/>
    <w:rsid w:val="005B0E09"/>
    <w:rsid w:val="005B184D"/>
    <w:rsid w:val="005B1B55"/>
    <w:rsid w:val="005B22C3"/>
    <w:rsid w:val="005B22FF"/>
    <w:rsid w:val="005B26A1"/>
    <w:rsid w:val="005B2961"/>
    <w:rsid w:val="005B351C"/>
    <w:rsid w:val="005B41C4"/>
    <w:rsid w:val="005B458A"/>
    <w:rsid w:val="005B47A1"/>
    <w:rsid w:val="005B57D5"/>
    <w:rsid w:val="005B6675"/>
    <w:rsid w:val="005B6E73"/>
    <w:rsid w:val="005B6F3E"/>
    <w:rsid w:val="005B7BF6"/>
    <w:rsid w:val="005B7E69"/>
    <w:rsid w:val="005C04CB"/>
    <w:rsid w:val="005C0697"/>
    <w:rsid w:val="005C1BBC"/>
    <w:rsid w:val="005C1C07"/>
    <w:rsid w:val="005C23C9"/>
    <w:rsid w:val="005C323D"/>
    <w:rsid w:val="005C3B17"/>
    <w:rsid w:val="005C3EBA"/>
    <w:rsid w:val="005C3EFB"/>
    <w:rsid w:val="005C4256"/>
    <w:rsid w:val="005C4B46"/>
    <w:rsid w:val="005C546F"/>
    <w:rsid w:val="005C5E7A"/>
    <w:rsid w:val="005C621F"/>
    <w:rsid w:val="005C62E0"/>
    <w:rsid w:val="005C6767"/>
    <w:rsid w:val="005C685A"/>
    <w:rsid w:val="005C73CD"/>
    <w:rsid w:val="005D01EF"/>
    <w:rsid w:val="005D04F5"/>
    <w:rsid w:val="005D0DBB"/>
    <w:rsid w:val="005D0F15"/>
    <w:rsid w:val="005D19E4"/>
    <w:rsid w:val="005D227F"/>
    <w:rsid w:val="005D2404"/>
    <w:rsid w:val="005D25D1"/>
    <w:rsid w:val="005D2D56"/>
    <w:rsid w:val="005D305F"/>
    <w:rsid w:val="005D3430"/>
    <w:rsid w:val="005D3ADE"/>
    <w:rsid w:val="005D3FD0"/>
    <w:rsid w:val="005D4B8E"/>
    <w:rsid w:val="005D5AE1"/>
    <w:rsid w:val="005D699A"/>
    <w:rsid w:val="005D6B94"/>
    <w:rsid w:val="005D6DCF"/>
    <w:rsid w:val="005D6DEC"/>
    <w:rsid w:val="005D724D"/>
    <w:rsid w:val="005D72EF"/>
    <w:rsid w:val="005D74C4"/>
    <w:rsid w:val="005D7C3A"/>
    <w:rsid w:val="005D7D69"/>
    <w:rsid w:val="005E046C"/>
    <w:rsid w:val="005E171F"/>
    <w:rsid w:val="005E176B"/>
    <w:rsid w:val="005E2325"/>
    <w:rsid w:val="005E292E"/>
    <w:rsid w:val="005E331D"/>
    <w:rsid w:val="005E367B"/>
    <w:rsid w:val="005E3707"/>
    <w:rsid w:val="005E38BC"/>
    <w:rsid w:val="005E476F"/>
    <w:rsid w:val="005E4F1E"/>
    <w:rsid w:val="005E5733"/>
    <w:rsid w:val="005E6473"/>
    <w:rsid w:val="005E698D"/>
    <w:rsid w:val="005E6C63"/>
    <w:rsid w:val="005E7A5E"/>
    <w:rsid w:val="005E7C4E"/>
    <w:rsid w:val="005F03A4"/>
    <w:rsid w:val="005F0626"/>
    <w:rsid w:val="005F110B"/>
    <w:rsid w:val="005F1439"/>
    <w:rsid w:val="005F16B3"/>
    <w:rsid w:val="005F1FD1"/>
    <w:rsid w:val="005F2241"/>
    <w:rsid w:val="005F229F"/>
    <w:rsid w:val="005F2DF4"/>
    <w:rsid w:val="005F31B3"/>
    <w:rsid w:val="005F40B1"/>
    <w:rsid w:val="005F4161"/>
    <w:rsid w:val="005F444E"/>
    <w:rsid w:val="005F4455"/>
    <w:rsid w:val="005F4CAF"/>
    <w:rsid w:val="005F4D07"/>
    <w:rsid w:val="005F54B4"/>
    <w:rsid w:val="005F57E0"/>
    <w:rsid w:val="005F5E4F"/>
    <w:rsid w:val="005F61BD"/>
    <w:rsid w:val="005F63CB"/>
    <w:rsid w:val="005F69A0"/>
    <w:rsid w:val="005F73D0"/>
    <w:rsid w:val="005F77AC"/>
    <w:rsid w:val="006002FB"/>
    <w:rsid w:val="006004BE"/>
    <w:rsid w:val="006009F8"/>
    <w:rsid w:val="00600B66"/>
    <w:rsid w:val="0060194D"/>
    <w:rsid w:val="006021AA"/>
    <w:rsid w:val="006023BF"/>
    <w:rsid w:val="00602D7A"/>
    <w:rsid w:val="00603615"/>
    <w:rsid w:val="00604021"/>
    <w:rsid w:val="00604534"/>
    <w:rsid w:val="0060469D"/>
    <w:rsid w:val="00604A8B"/>
    <w:rsid w:val="00605565"/>
    <w:rsid w:val="006059D5"/>
    <w:rsid w:val="006066E1"/>
    <w:rsid w:val="0060704B"/>
    <w:rsid w:val="00607647"/>
    <w:rsid w:val="0061052B"/>
    <w:rsid w:val="0061066A"/>
    <w:rsid w:val="006118C4"/>
    <w:rsid w:val="0061195B"/>
    <w:rsid w:val="00612BEF"/>
    <w:rsid w:val="00612BFB"/>
    <w:rsid w:val="00612EA7"/>
    <w:rsid w:val="006140EF"/>
    <w:rsid w:val="00614C71"/>
    <w:rsid w:val="00614F6C"/>
    <w:rsid w:val="00615B77"/>
    <w:rsid w:val="0061652B"/>
    <w:rsid w:val="00617224"/>
    <w:rsid w:val="00617546"/>
    <w:rsid w:val="00620190"/>
    <w:rsid w:val="00621525"/>
    <w:rsid w:val="00621C98"/>
    <w:rsid w:val="00621D2A"/>
    <w:rsid w:val="00621E53"/>
    <w:rsid w:val="00621EFF"/>
    <w:rsid w:val="00622173"/>
    <w:rsid w:val="00622A4D"/>
    <w:rsid w:val="00623C6A"/>
    <w:rsid w:val="006241A2"/>
    <w:rsid w:val="00624907"/>
    <w:rsid w:val="00624F2D"/>
    <w:rsid w:val="00625152"/>
    <w:rsid w:val="006262CD"/>
    <w:rsid w:val="006269DF"/>
    <w:rsid w:val="00626E08"/>
    <w:rsid w:val="00626ED4"/>
    <w:rsid w:val="006302EC"/>
    <w:rsid w:val="00630314"/>
    <w:rsid w:val="006305E6"/>
    <w:rsid w:val="00630E90"/>
    <w:rsid w:val="00632310"/>
    <w:rsid w:val="006325CE"/>
    <w:rsid w:val="006326CF"/>
    <w:rsid w:val="00632B13"/>
    <w:rsid w:val="00632EAB"/>
    <w:rsid w:val="00632EEA"/>
    <w:rsid w:val="0063430B"/>
    <w:rsid w:val="00634694"/>
    <w:rsid w:val="006348E6"/>
    <w:rsid w:val="00634952"/>
    <w:rsid w:val="00634C2A"/>
    <w:rsid w:val="00634F0B"/>
    <w:rsid w:val="0063538D"/>
    <w:rsid w:val="00635F7B"/>
    <w:rsid w:val="006361C3"/>
    <w:rsid w:val="00636491"/>
    <w:rsid w:val="00636B8D"/>
    <w:rsid w:val="00640B18"/>
    <w:rsid w:val="00640BD0"/>
    <w:rsid w:val="006417B1"/>
    <w:rsid w:val="00641A0D"/>
    <w:rsid w:val="006423E7"/>
    <w:rsid w:val="00642CA3"/>
    <w:rsid w:val="00643FB6"/>
    <w:rsid w:val="0064407A"/>
    <w:rsid w:val="006448EA"/>
    <w:rsid w:val="00645619"/>
    <w:rsid w:val="006457CC"/>
    <w:rsid w:val="00645A2C"/>
    <w:rsid w:val="00645CB1"/>
    <w:rsid w:val="00646407"/>
    <w:rsid w:val="0064647F"/>
    <w:rsid w:val="006464CE"/>
    <w:rsid w:val="00646A16"/>
    <w:rsid w:val="00647553"/>
    <w:rsid w:val="0064768B"/>
    <w:rsid w:val="00650587"/>
    <w:rsid w:val="00650BF6"/>
    <w:rsid w:val="006515EA"/>
    <w:rsid w:val="00651661"/>
    <w:rsid w:val="00651B2B"/>
    <w:rsid w:val="00651B52"/>
    <w:rsid w:val="00651D00"/>
    <w:rsid w:val="00651EB5"/>
    <w:rsid w:val="00652207"/>
    <w:rsid w:val="00652292"/>
    <w:rsid w:val="006526AD"/>
    <w:rsid w:val="00652CE1"/>
    <w:rsid w:val="006533CC"/>
    <w:rsid w:val="00653A14"/>
    <w:rsid w:val="00654108"/>
    <w:rsid w:val="0065425C"/>
    <w:rsid w:val="0065451B"/>
    <w:rsid w:val="00654890"/>
    <w:rsid w:val="00654894"/>
    <w:rsid w:val="006555EE"/>
    <w:rsid w:val="00656E55"/>
    <w:rsid w:val="00656EC7"/>
    <w:rsid w:val="00657478"/>
    <w:rsid w:val="00657DD7"/>
    <w:rsid w:val="006609A5"/>
    <w:rsid w:val="006609E3"/>
    <w:rsid w:val="00660AA8"/>
    <w:rsid w:val="00661523"/>
    <w:rsid w:val="00661A88"/>
    <w:rsid w:val="00661D06"/>
    <w:rsid w:val="00661EA1"/>
    <w:rsid w:val="006620F3"/>
    <w:rsid w:val="0066238F"/>
    <w:rsid w:val="00662EFC"/>
    <w:rsid w:val="0066412E"/>
    <w:rsid w:val="00664843"/>
    <w:rsid w:val="00665541"/>
    <w:rsid w:val="00666B37"/>
    <w:rsid w:val="006679DA"/>
    <w:rsid w:val="00667BDD"/>
    <w:rsid w:val="00667F38"/>
    <w:rsid w:val="00670552"/>
    <w:rsid w:val="00671232"/>
    <w:rsid w:val="00672018"/>
    <w:rsid w:val="00672C70"/>
    <w:rsid w:val="00672F28"/>
    <w:rsid w:val="00672F6E"/>
    <w:rsid w:val="00673026"/>
    <w:rsid w:val="0067340D"/>
    <w:rsid w:val="0067340F"/>
    <w:rsid w:val="00673724"/>
    <w:rsid w:val="00673EAA"/>
    <w:rsid w:val="006747BA"/>
    <w:rsid w:val="00674862"/>
    <w:rsid w:val="006749FE"/>
    <w:rsid w:val="00676314"/>
    <w:rsid w:val="00676A7D"/>
    <w:rsid w:val="00676CFF"/>
    <w:rsid w:val="00677027"/>
    <w:rsid w:val="006771CD"/>
    <w:rsid w:val="006775C9"/>
    <w:rsid w:val="00677728"/>
    <w:rsid w:val="006779A1"/>
    <w:rsid w:val="006802B2"/>
    <w:rsid w:val="0068057D"/>
    <w:rsid w:val="0068075D"/>
    <w:rsid w:val="00680BD9"/>
    <w:rsid w:val="00680C2A"/>
    <w:rsid w:val="0068117C"/>
    <w:rsid w:val="0068144A"/>
    <w:rsid w:val="00681691"/>
    <w:rsid w:val="00682686"/>
    <w:rsid w:val="006828CE"/>
    <w:rsid w:val="00682AEB"/>
    <w:rsid w:val="00682BE6"/>
    <w:rsid w:val="00682CC7"/>
    <w:rsid w:val="006830D8"/>
    <w:rsid w:val="00683365"/>
    <w:rsid w:val="00683745"/>
    <w:rsid w:val="00684506"/>
    <w:rsid w:val="006859A5"/>
    <w:rsid w:val="00685CA8"/>
    <w:rsid w:val="00686205"/>
    <w:rsid w:val="0068625F"/>
    <w:rsid w:val="00686B84"/>
    <w:rsid w:val="00686B86"/>
    <w:rsid w:val="00687A7B"/>
    <w:rsid w:val="00687B19"/>
    <w:rsid w:val="0069026F"/>
    <w:rsid w:val="00691335"/>
    <w:rsid w:val="006915C9"/>
    <w:rsid w:val="00691781"/>
    <w:rsid w:val="00691887"/>
    <w:rsid w:val="00691A95"/>
    <w:rsid w:val="006923E2"/>
    <w:rsid w:val="006929FF"/>
    <w:rsid w:val="00692C4E"/>
    <w:rsid w:val="00693108"/>
    <w:rsid w:val="00693911"/>
    <w:rsid w:val="0069398E"/>
    <w:rsid w:val="006939A2"/>
    <w:rsid w:val="006940C4"/>
    <w:rsid w:val="00694316"/>
    <w:rsid w:val="00694B83"/>
    <w:rsid w:val="006952E4"/>
    <w:rsid w:val="006953E9"/>
    <w:rsid w:val="00695855"/>
    <w:rsid w:val="006959C7"/>
    <w:rsid w:val="00695B94"/>
    <w:rsid w:val="00695E64"/>
    <w:rsid w:val="006966A7"/>
    <w:rsid w:val="006974F9"/>
    <w:rsid w:val="00697F65"/>
    <w:rsid w:val="006A01C6"/>
    <w:rsid w:val="006A0788"/>
    <w:rsid w:val="006A0A2B"/>
    <w:rsid w:val="006A0A5B"/>
    <w:rsid w:val="006A0CE7"/>
    <w:rsid w:val="006A1D49"/>
    <w:rsid w:val="006A279E"/>
    <w:rsid w:val="006A37DF"/>
    <w:rsid w:val="006A4453"/>
    <w:rsid w:val="006A5242"/>
    <w:rsid w:val="006A5959"/>
    <w:rsid w:val="006A5D67"/>
    <w:rsid w:val="006A60D3"/>
    <w:rsid w:val="006A60FD"/>
    <w:rsid w:val="006A6363"/>
    <w:rsid w:val="006A6EE9"/>
    <w:rsid w:val="006A6F8D"/>
    <w:rsid w:val="006A6FE0"/>
    <w:rsid w:val="006A7B84"/>
    <w:rsid w:val="006A7C64"/>
    <w:rsid w:val="006B10C3"/>
    <w:rsid w:val="006B2098"/>
    <w:rsid w:val="006B2199"/>
    <w:rsid w:val="006B2BEB"/>
    <w:rsid w:val="006B2D96"/>
    <w:rsid w:val="006B2E07"/>
    <w:rsid w:val="006B353C"/>
    <w:rsid w:val="006B36BB"/>
    <w:rsid w:val="006B37B4"/>
    <w:rsid w:val="006B3A42"/>
    <w:rsid w:val="006B4066"/>
    <w:rsid w:val="006B43ED"/>
    <w:rsid w:val="006B4AAB"/>
    <w:rsid w:val="006B54A1"/>
    <w:rsid w:val="006B5857"/>
    <w:rsid w:val="006B5CAD"/>
    <w:rsid w:val="006B5E32"/>
    <w:rsid w:val="006B60D0"/>
    <w:rsid w:val="006B63BA"/>
    <w:rsid w:val="006B6655"/>
    <w:rsid w:val="006B6CDA"/>
    <w:rsid w:val="006B6F3A"/>
    <w:rsid w:val="006B76BF"/>
    <w:rsid w:val="006B78BA"/>
    <w:rsid w:val="006B7DF7"/>
    <w:rsid w:val="006B7F69"/>
    <w:rsid w:val="006C02F9"/>
    <w:rsid w:val="006C0411"/>
    <w:rsid w:val="006C0979"/>
    <w:rsid w:val="006C0EF3"/>
    <w:rsid w:val="006C1596"/>
    <w:rsid w:val="006C1633"/>
    <w:rsid w:val="006C2147"/>
    <w:rsid w:val="006C22AC"/>
    <w:rsid w:val="006C4426"/>
    <w:rsid w:val="006C4B4B"/>
    <w:rsid w:val="006C523F"/>
    <w:rsid w:val="006C55AD"/>
    <w:rsid w:val="006C71EC"/>
    <w:rsid w:val="006C72EB"/>
    <w:rsid w:val="006C7DF1"/>
    <w:rsid w:val="006D01A6"/>
    <w:rsid w:val="006D03C1"/>
    <w:rsid w:val="006D051E"/>
    <w:rsid w:val="006D0785"/>
    <w:rsid w:val="006D1A98"/>
    <w:rsid w:val="006D2731"/>
    <w:rsid w:val="006D2A95"/>
    <w:rsid w:val="006D2B72"/>
    <w:rsid w:val="006D3EDA"/>
    <w:rsid w:val="006D4B21"/>
    <w:rsid w:val="006D5023"/>
    <w:rsid w:val="006D608C"/>
    <w:rsid w:val="006D60D6"/>
    <w:rsid w:val="006D68B7"/>
    <w:rsid w:val="006D6C13"/>
    <w:rsid w:val="006D7126"/>
    <w:rsid w:val="006D738F"/>
    <w:rsid w:val="006D74C0"/>
    <w:rsid w:val="006D7560"/>
    <w:rsid w:val="006D78FB"/>
    <w:rsid w:val="006D7B98"/>
    <w:rsid w:val="006D7D75"/>
    <w:rsid w:val="006E0067"/>
    <w:rsid w:val="006E10F0"/>
    <w:rsid w:val="006E25B6"/>
    <w:rsid w:val="006E2D27"/>
    <w:rsid w:val="006E3101"/>
    <w:rsid w:val="006E33BB"/>
    <w:rsid w:val="006E3539"/>
    <w:rsid w:val="006E3B82"/>
    <w:rsid w:val="006E3FDB"/>
    <w:rsid w:val="006E40FD"/>
    <w:rsid w:val="006E44FF"/>
    <w:rsid w:val="006E48F2"/>
    <w:rsid w:val="006E4B3C"/>
    <w:rsid w:val="006E4DAC"/>
    <w:rsid w:val="006E51DF"/>
    <w:rsid w:val="006E5AC1"/>
    <w:rsid w:val="006E65C7"/>
    <w:rsid w:val="006E686B"/>
    <w:rsid w:val="006E7244"/>
    <w:rsid w:val="006E76A6"/>
    <w:rsid w:val="006F0D34"/>
    <w:rsid w:val="006F1344"/>
    <w:rsid w:val="006F1CCC"/>
    <w:rsid w:val="006F25DD"/>
    <w:rsid w:val="006F2DC3"/>
    <w:rsid w:val="006F2E1D"/>
    <w:rsid w:val="006F2F01"/>
    <w:rsid w:val="006F31C0"/>
    <w:rsid w:val="006F325B"/>
    <w:rsid w:val="006F3819"/>
    <w:rsid w:val="006F3ABB"/>
    <w:rsid w:val="006F3CA1"/>
    <w:rsid w:val="006F410C"/>
    <w:rsid w:val="006F4CFF"/>
    <w:rsid w:val="006F518B"/>
    <w:rsid w:val="006F5B3E"/>
    <w:rsid w:val="006F5FBD"/>
    <w:rsid w:val="006F6488"/>
    <w:rsid w:val="006F7484"/>
    <w:rsid w:val="006F78D9"/>
    <w:rsid w:val="00700400"/>
    <w:rsid w:val="007007AE"/>
    <w:rsid w:val="00700924"/>
    <w:rsid w:val="00701244"/>
    <w:rsid w:val="00701572"/>
    <w:rsid w:val="00701847"/>
    <w:rsid w:val="00701E57"/>
    <w:rsid w:val="00702052"/>
    <w:rsid w:val="007025CC"/>
    <w:rsid w:val="00702615"/>
    <w:rsid w:val="00702D22"/>
    <w:rsid w:val="0070351B"/>
    <w:rsid w:val="00704E7A"/>
    <w:rsid w:val="007050D9"/>
    <w:rsid w:val="007057A0"/>
    <w:rsid w:val="00706015"/>
    <w:rsid w:val="0070617F"/>
    <w:rsid w:val="0070664F"/>
    <w:rsid w:val="0070739B"/>
    <w:rsid w:val="007076DD"/>
    <w:rsid w:val="00707DE9"/>
    <w:rsid w:val="007108C3"/>
    <w:rsid w:val="00710B9B"/>
    <w:rsid w:val="00710EDE"/>
    <w:rsid w:val="007110FC"/>
    <w:rsid w:val="00711439"/>
    <w:rsid w:val="0071262A"/>
    <w:rsid w:val="00712F34"/>
    <w:rsid w:val="00712FD1"/>
    <w:rsid w:val="0071310E"/>
    <w:rsid w:val="00713553"/>
    <w:rsid w:val="00713647"/>
    <w:rsid w:val="007140C9"/>
    <w:rsid w:val="007150B2"/>
    <w:rsid w:val="00715EC2"/>
    <w:rsid w:val="00716185"/>
    <w:rsid w:val="00716DEA"/>
    <w:rsid w:val="00717CEE"/>
    <w:rsid w:val="00717DB9"/>
    <w:rsid w:val="00720136"/>
    <w:rsid w:val="00720CB5"/>
    <w:rsid w:val="00721129"/>
    <w:rsid w:val="00721999"/>
    <w:rsid w:val="00722749"/>
    <w:rsid w:val="00722CB5"/>
    <w:rsid w:val="007236E6"/>
    <w:rsid w:val="00723E5C"/>
    <w:rsid w:val="007240B1"/>
    <w:rsid w:val="0072577B"/>
    <w:rsid w:val="0072589F"/>
    <w:rsid w:val="00725D09"/>
    <w:rsid w:val="00726016"/>
    <w:rsid w:val="007264BC"/>
    <w:rsid w:val="00726A8B"/>
    <w:rsid w:val="007273DF"/>
    <w:rsid w:val="007305FD"/>
    <w:rsid w:val="00730716"/>
    <w:rsid w:val="00730792"/>
    <w:rsid w:val="00730B84"/>
    <w:rsid w:val="0073175F"/>
    <w:rsid w:val="00731D78"/>
    <w:rsid w:val="00731EFB"/>
    <w:rsid w:val="00732AB2"/>
    <w:rsid w:val="007335AF"/>
    <w:rsid w:val="00733A13"/>
    <w:rsid w:val="00733BE2"/>
    <w:rsid w:val="00734BD4"/>
    <w:rsid w:val="00734C0B"/>
    <w:rsid w:val="00734C88"/>
    <w:rsid w:val="00734D0A"/>
    <w:rsid w:val="0073582D"/>
    <w:rsid w:val="00735A81"/>
    <w:rsid w:val="00736483"/>
    <w:rsid w:val="0073688E"/>
    <w:rsid w:val="00737030"/>
    <w:rsid w:val="00737BF3"/>
    <w:rsid w:val="007403D5"/>
    <w:rsid w:val="007408CE"/>
    <w:rsid w:val="00741507"/>
    <w:rsid w:val="00741580"/>
    <w:rsid w:val="00742343"/>
    <w:rsid w:val="00742496"/>
    <w:rsid w:val="007424E0"/>
    <w:rsid w:val="00742813"/>
    <w:rsid w:val="00742D19"/>
    <w:rsid w:val="00742ED5"/>
    <w:rsid w:val="00743167"/>
    <w:rsid w:val="0074372B"/>
    <w:rsid w:val="00743BD7"/>
    <w:rsid w:val="00743D63"/>
    <w:rsid w:val="00744F4F"/>
    <w:rsid w:val="007452C6"/>
    <w:rsid w:val="00745632"/>
    <w:rsid w:val="00745C53"/>
    <w:rsid w:val="0074651D"/>
    <w:rsid w:val="007465CD"/>
    <w:rsid w:val="00747CB6"/>
    <w:rsid w:val="00750ED6"/>
    <w:rsid w:val="00750FE5"/>
    <w:rsid w:val="007513D1"/>
    <w:rsid w:val="00751B22"/>
    <w:rsid w:val="00751CE3"/>
    <w:rsid w:val="00751CFF"/>
    <w:rsid w:val="00752099"/>
    <w:rsid w:val="00752EF6"/>
    <w:rsid w:val="007539F6"/>
    <w:rsid w:val="00754306"/>
    <w:rsid w:val="00755051"/>
    <w:rsid w:val="007557D2"/>
    <w:rsid w:val="00755ABE"/>
    <w:rsid w:val="00755F98"/>
    <w:rsid w:val="007562F7"/>
    <w:rsid w:val="00756927"/>
    <w:rsid w:val="00756F17"/>
    <w:rsid w:val="00757774"/>
    <w:rsid w:val="007578B1"/>
    <w:rsid w:val="007579A9"/>
    <w:rsid w:val="00757A6D"/>
    <w:rsid w:val="00757C06"/>
    <w:rsid w:val="00757EE5"/>
    <w:rsid w:val="007602E7"/>
    <w:rsid w:val="007602F7"/>
    <w:rsid w:val="00760421"/>
    <w:rsid w:val="007608FE"/>
    <w:rsid w:val="00761976"/>
    <w:rsid w:val="00761EF2"/>
    <w:rsid w:val="007621AF"/>
    <w:rsid w:val="0076254D"/>
    <w:rsid w:val="00762BA3"/>
    <w:rsid w:val="0076306D"/>
    <w:rsid w:val="00763150"/>
    <w:rsid w:val="00763A7D"/>
    <w:rsid w:val="00763B26"/>
    <w:rsid w:val="007643DA"/>
    <w:rsid w:val="00764EEF"/>
    <w:rsid w:val="0076512A"/>
    <w:rsid w:val="00765640"/>
    <w:rsid w:val="0076612D"/>
    <w:rsid w:val="00766953"/>
    <w:rsid w:val="00766A98"/>
    <w:rsid w:val="00766B56"/>
    <w:rsid w:val="00766BE8"/>
    <w:rsid w:val="00766D3D"/>
    <w:rsid w:val="007679ED"/>
    <w:rsid w:val="00767AAB"/>
    <w:rsid w:val="00770637"/>
    <w:rsid w:val="00770B48"/>
    <w:rsid w:val="00770C4A"/>
    <w:rsid w:val="00770C79"/>
    <w:rsid w:val="00771079"/>
    <w:rsid w:val="007712DC"/>
    <w:rsid w:val="00771617"/>
    <w:rsid w:val="007724A0"/>
    <w:rsid w:val="007726E4"/>
    <w:rsid w:val="00773B03"/>
    <w:rsid w:val="00773BEB"/>
    <w:rsid w:val="00773C71"/>
    <w:rsid w:val="00773F10"/>
    <w:rsid w:val="00774384"/>
    <w:rsid w:val="0077541E"/>
    <w:rsid w:val="007759CA"/>
    <w:rsid w:val="00775B8F"/>
    <w:rsid w:val="00776848"/>
    <w:rsid w:val="00776A1B"/>
    <w:rsid w:val="00777088"/>
    <w:rsid w:val="00777193"/>
    <w:rsid w:val="00777CDB"/>
    <w:rsid w:val="00777CFC"/>
    <w:rsid w:val="00780083"/>
    <w:rsid w:val="00780130"/>
    <w:rsid w:val="00780A92"/>
    <w:rsid w:val="0078134A"/>
    <w:rsid w:val="0078216F"/>
    <w:rsid w:val="0078258A"/>
    <w:rsid w:val="007826A3"/>
    <w:rsid w:val="007826AA"/>
    <w:rsid w:val="00783C56"/>
    <w:rsid w:val="007844AA"/>
    <w:rsid w:val="00784AE4"/>
    <w:rsid w:val="00784E5F"/>
    <w:rsid w:val="00785074"/>
    <w:rsid w:val="007850D5"/>
    <w:rsid w:val="0078514B"/>
    <w:rsid w:val="0078561D"/>
    <w:rsid w:val="00786141"/>
    <w:rsid w:val="00786383"/>
    <w:rsid w:val="00786BA8"/>
    <w:rsid w:val="00786F3E"/>
    <w:rsid w:val="00787633"/>
    <w:rsid w:val="00787667"/>
    <w:rsid w:val="00787A5B"/>
    <w:rsid w:val="00787F45"/>
    <w:rsid w:val="00787FF8"/>
    <w:rsid w:val="007907B3"/>
    <w:rsid w:val="00790AA3"/>
    <w:rsid w:val="00790AF2"/>
    <w:rsid w:val="00790B79"/>
    <w:rsid w:val="00791056"/>
    <w:rsid w:val="007911F8"/>
    <w:rsid w:val="00791EDB"/>
    <w:rsid w:val="007927B0"/>
    <w:rsid w:val="00792E5F"/>
    <w:rsid w:val="00794137"/>
    <w:rsid w:val="00794977"/>
    <w:rsid w:val="00794F6B"/>
    <w:rsid w:val="00795DFE"/>
    <w:rsid w:val="00796809"/>
    <w:rsid w:val="00796D62"/>
    <w:rsid w:val="0079785E"/>
    <w:rsid w:val="007A0295"/>
    <w:rsid w:val="007A09C5"/>
    <w:rsid w:val="007A18B0"/>
    <w:rsid w:val="007A2431"/>
    <w:rsid w:val="007A25D7"/>
    <w:rsid w:val="007A2758"/>
    <w:rsid w:val="007A27ED"/>
    <w:rsid w:val="007A2EA8"/>
    <w:rsid w:val="007A3067"/>
    <w:rsid w:val="007A34DE"/>
    <w:rsid w:val="007A3E75"/>
    <w:rsid w:val="007A3F8C"/>
    <w:rsid w:val="007A4099"/>
    <w:rsid w:val="007A43B1"/>
    <w:rsid w:val="007A5172"/>
    <w:rsid w:val="007A531C"/>
    <w:rsid w:val="007A563E"/>
    <w:rsid w:val="007A5FC9"/>
    <w:rsid w:val="007A624A"/>
    <w:rsid w:val="007A6284"/>
    <w:rsid w:val="007A78AD"/>
    <w:rsid w:val="007B0EDD"/>
    <w:rsid w:val="007B17DA"/>
    <w:rsid w:val="007B205E"/>
    <w:rsid w:val="007B3042"/>
    <w:rsid w:val="007B3A21"/>
    <w:rsid w:val="007B3FB9"/>
    <w:rsid w:val="007B431D"/>
    <w:rsid w:val="007B433E"/>
    <w:rsid w:val="007B50E0"/>
    <w:rsid w:val="007B5216"/>
    <w:rsid w:val="007B5E00"/>
    <w:rsid w:val="007B699C"/>
    <w:rsid w:val="007B6E39"/>
    <w:rsid w:val="007B7257"/>
    <w:rsid w:val="007B774F"/>
    <w:rsid w:val="007B7E7E"/>
    <w:rsid w:val="007B7FE7"/>
    <w:rsid w:val="007C05E3"/>
    <w:rsid w:val="007C1461"/>
    <w:rsid w:val="007C160B"/>
    <w:rsid w:val="007C1645"/>
    <w:rsid w:val="007C19C0"/>
    <w:rsid w:val="007C2449"/>
    <w:rsid w:val="007C258A"/>
    <w:rsid w:val="007C28C5"/>
    <w:rsid w:val="007C2A04"/>
    <w:rsid w:val="007C2B21"/>
    <w:rsid w:val="007C2C7E"/>
    <w:rsid w:val="007C2EF8"/>
    <w:rsid w:val="007C36B0"/>
    <w:rsid w:val="007C3911"/>
    <w:rsid w:val="007C431B"/>
    <w:rsid w:val="007C49A8"/>
    <w:rsid w:val="007C49FC"/>
    <w:rsid w:val="007C5E90"/>
    <w:rsid w:val="007C6561"/>
    <w:rsid w:val="007C656B"/>
    <w:rsid w:val="007C684F"/>
    <w:rsid w:val="007C69AB"/>
    <w:rsid w:val="007C6AA6"/>
    <w:rsid w:val="007C6DFA"/>
    <w:rsid w:val="007C73C8"/>
    <w:rsid w:val="007D03BB"/>
    <w:rsid w:val="007D044A"/>
    <w:rsid w:val="007D0EF1"/>
    <w:rsid w:val="007D1BA6"/>
    <w:rsid w:val="007D1C09"/>
    <w:rsid w:val="007D1CEC"/>
    <w:rsid w:val="007D1D60"/>
    <w:rsid w:val="007D2059"/>
    <w:rsid w:val="007D210E"/>
    <w:rsid w:val="007D2385"/>
    <w:rsid w:val="007D33E1"/>
    <w:rsid w:val="007D393D"/>
    <w:rsid w:val="007D3B22"/>
    <w:rsid w:val="007D43C9"/>
    <w:rsid w:val="007D458D"/>
    <w:rsid w:val="007D4FDA"/>
    <w:rsid w:val="007D50EC"/>
    <w:rsid w:val="007D5371"/>
    <w:rsid w:val="007D69C9"/>
    <w:rsid w:val="007D716E"/>
    <w:rsid w:val="007D746B"/>
    <w:rsid w:val="007D7AE0"/>
    <w:rsid w:val="007E008B"/>
    <w:rsid w:val="007E0348"/>
    <w:rsid w:val="007E0C82"/>
    <w:rsid w:val="007E22CA"/>
    <w:rsid w:val="007E2DC7"/>
    <w:rsid w:val="007E3A6C"/>
    <w:rsid w:val="007E403F"/>
    <w:rsid w:val="007E5066"/>
    <w:rsid w:val="007E5373"/>
    <w:rsid w:val="007E59FE"/>
    <w:rsid w:val="007E5A8E"/>
    <w:rsid w:val="007E5D31"/>
    <w:rsid w:val="007E698B"/>
    <w:rsid w:val="007E69BC"/>
    <w:rsid w:val="007E6E3C"/>
    <w:rsid w:val="007E6F06"/>
    <w:rsid w:val="007E6F24"/>
    <w:rsid w:val="007E758F"/>
    <w:rsid w:val="007E7D06"/>
    <w:rsid w:val="007F00D1"/>
    <w:rsid w:val="007F0938"/>
    <w:rsid w:val="007F0C24"/>
    <w:rsid w:val="007F0D04"/>
    <w:rsid w:val="007F2655"/>
    <w:rsid w:val="007F28CB"/>
    <w:rsid w:val="007F30B0"/>
    <w:rsid w:val="007F33E8"/>
    <w:rsid w:val="007F3488"/>
    <w:rsid w:val="007F3E43"/>
    <w:rsid w:val="007F4F8E"/>
    <w:rsid w:val="007F5353"/>
    <w:rsid w:val="007F55CB"/>
    <w:rsid w:val="007F5DB2"/>
    <w:rsid w:val="007F6774"/>
    <w:rsid w:val="007F6C89"/>
    <w:rsid w:val="007F718A"/>
    <w:rsid w:val="007F71F4"/>
    <w:rsid w:val="007F72F2"/>
    <w:rsid w:val="007F79F3"/>
    <w:rsid w:val="007F7B3D"/>
    <w:rsid w:val="007F7B4A"/>
    <w:rsid w:val="007F7E71"/>
    <w:rsid w:val="00800294"/>
    <w:rsid w:val="00800694"/>
    <w:rsid w:val="00800D9E"/>
    <w:rsid w:val="00801771"/>
    <w:rsid w:val="00801F75"/>
    <w:rsid w:val="00802084"/>
    <w:rsid w:val="0080273D"/>
    <w:rsid w:val="00802B9C"/>
    <w:rsid w:val="00802D1D"/>
    <w:rsid w:val="00803495"/>
    <w:rsid w:val="00803623"/>
    <w:rsid w:val="0080379D"/>
    <w:rsid w:val="00803BDD"/>
    <w:rsid w:val="008046BC"/>
    <w:rsid w:val="00805242"/>
    <w:rsid w:val="008058DD"/>
    <w:rsid w:val="00806859"/>
    <w:rsid w:val="008076A3"/>
    <w:rsid w:val="008079C2"/>
    <w:rsid w:val="00810695"/>
    <w:rsid w:val="00810B9C"/>
    <w:rsid w:val="008130C4"/>
    <w:rsid w:val="00813468"/>
    <w:rsid w:val="00813DCF"/>
    <w:rsid w:val="008141FB"/>
    <w:rsid w:val="00814CB8"/>
    <w:rsid w:val="008154BC"/>
    <w:rsid w:val="008159F2"/>
    <w:rsid w:val="00815EF7"/>
    <w:rsid w:val="00816B4C"/>
    <w:rsid w:val="00816F7D"/>
    <w:rsid w:val="00817C4B"/>
    <w:rsid w:val="00817EA5"/>
    <w:rsid w:val="0082046F"/>
    <w:rsid w:val="00820A84"/>
    <w:rsid w:val="00821144"/>
    <w:rsid w:val="0082284E"/>
    <w:rsid w:val="008229B7"/>
    <w:rsid w:val="00822F8C"/>
    <w:rsid w:val="00823307"/>
    <w:rsid w:val="00823895"/>
    <w:rsid w:val="00823924"/>
    <w:rsid w:val="00823BFB"/>
    <w:rsid w:val="008258AE"/>
    <w:rsid w:val="00825D97"/>
    <w:rsid w:val="008267FA"/>
    <w:rsid w:val="00826AE1"/>
    <w:rsid w:val="00827400"/>
    <w:rsid w:val="00827747"/>
    <w:rsid w:val="00827BE8"/>
    <w:rsid w:val="00830940"/>
    <w:rsid w:val="00832CEF"/>
    <w:rsid w:val="00832F2C"/>
    <w:rsid w:val="008333F3"/>
    <w:rsid w:val="00833A9D"/>
    <w:rsid w:val="00833B53"/>
    <w:rsid w:val="00833D57"/>
    <w:rsid w:val="00834B03"/>
    <w:rsid w:val="00834F9E"/>
    <w:rsid w:val="00835153"/>
    <w:rsid w:val="00835B68"/>
    <w:rsid w:val="0083696B"/>
    <w:rsid w:val="00836E3D"/>
    <w:rsid w:val="00836E6F"/>
    <w:rsid w:val="00837B6F"/>
    <w:rsid w:val="008400C9"/>
    <w:rsid w:val="008400EC"/>
    <w:rsid w:val="008402E5"/>
    <w:rsid w:val="0084031D"/>
    <w:rsid w:val="00840622"/>
    <w:rsid w:val="00840F53"/>
    <w:rsid w:val="0084100A"/>
    <w:rsid w:val="0084174F"/>
    <w:rsid w:val="008417F2"/>
    <w:rsid w:val="00841E74"/>
    <w:rsid w:val="0084226F"/>
    <w:rsid w:val="00842FB2"/>
    <w:rsid w:val="00843347"/>
    <w:rsid w:val="008437EA"/>
    <w:rsid w:val="00843A9E"/>
    <w:rsid w:val="00843F47"/>
    <w:rsid w:val="008452FD"/>
    <w:rsid w:val="00845AFF"/>
    <w:rsid w:val="00845CF0"/>
    <w:rsid w:val="00845EBC"/>
    <w:rsid w:val="008468B0"/>
    <w:rsid w:val="00846E2A"/>
    <w:rsid w:val="00847554"/>
    <w:rsid w:val="0084772E"/>
    <w:rsid w:val="00847B7E"/>
    <w:rsid w:val="00850EB3"/>
    <w:rsid w:val="0085121A"/>
    <w:rsid w:val="00851653"/>
    <w:rsid w:val="00851C24"/>
    <w:rsid w:val="00852161"/>
    <w:rsid w:val="008537C1"/>
    <w:rsid w:val="00854551"/>
    <w:rsid w:val="00854C2D"/>
    <w:rsid w:val="00855320"/>
    <w:rsid w:val="008570CF"/>
    <w:rsid w:val="00857BDE"/>
    <w:rsid w:val="00860020"/>
    <w:rsid w:val="00860111"/>
    <w:rsid w:val="0086146A"/>
    <w:rsid w:val="008617E9"/>
    <w:rsid w:val="00861998"/>
    <w:rsid w:val="00861E9F"/>
    <w:rsid w:val="008620A4"/>
    <w:rsid w:val="00862243"/>
    <w:rsid w:val="0086275D"/>
    <w:rsid w:val="008627A5"/>
    <w:rsid w:val="00862A74"/>
    <w:rsid w:val="00863CCB"/>
    <w:rsid w:val="00863ECA"/>
    <w:rsid w:val="0086532B"/>
    <w:rsid w:val="00865602"/>
    <w:rsid w:val="00865AAA"/>
    <w:rsid w:val="00865C41"/>
    <w:rsid w:val="00865C64"/>
    <w:rsid w:val="00866B6F"/>
    <w:rsid w:val="00867677"/>
    <w:rsid w:val="00867900"/>
    <w:rsid w:val="00867B6D"/>
    <w:rsid w:val="00867B99"/>
    <w:rsid w:val="00870145"/>
    <w:rsid w:val="00870418"/>
    <w:rsid w:val="008705EB"/>
    <w:rsid w:val="0087088A"/>
    <w:rsid w:val="00870975"/>
    <w:rsid w:val="00870AA8"/>
    <w:rsid w:val="00871188"/>
    <w:rsid w:val="00872904"/>
    <w:rsid w:val="00872E6D"/>
    <w:rsid w:val="00872F07"/>
    <w:rsid w:val="00873B91"/>
    <w:rsid w:val="00876515"/>
    <w:rsid w:val="00876557"/>
    <w:rsid w:val="00876D73"/>
    <w:rsid w:val="008770B0"/>
    <w:rsid w:val="00877408"/>
    <w:rsid w:val="0087764E"/>
    <w:rsid w:val="008801A4"/>
    <w:rsid w:val="00880AAB"/>
    <w:rsid w:val="00881014"/>
    <w:rsid w:val="00881517"/>
    <w:rsid w:val="008816C6"/>
    <w:rsid w:val="008826D3"/>
    <w:rsid w:val="00882770"/>
    <w:rsid w:val="00882B80"/>
    <w:rsid w:val="00882CBF"/>
    <w:rsid w:val="0088308D"/>
    <w:rsid w:val="00883F55"/>
    <w:rsid w:val="00884900"/>
    <w:rsid w:val="00884C2C"/>
    <w:rsid w:val="00884CC1"/>
    <w:rsid w:val="00884E35"/>
    <w:rsid w:val="008859EC"/>
    <w:rsid w:val="00886456"/>
    <w:rsid w:val="00886510"/>
    <w:rsid w:val="0088686C"/>
    <w:rsid w:val="00887037"/>
    <w:rsid w:val="0088720D"/>
    <w:rsid w:val="0088769B"/>
    <w:rsid w:val="00887832"/>
    <w:rsid w:val="00887E0D"/>
    <w:rsid w:val="00890573"/>
    <w:rsid w:val="008910EA"/>
    <w:rsid w:val="00891B13"/>
    <w:rsid w:val="008920BA"/>
    <w:rsid w:val="0089215D"/>
    <w:rsid w:val="008921B6"/>
    <w:rsid w:val="00892BF9"/>
    <w:rsid w:val="00893497"/>
    <w:rsid w:val="00893722"/>
    <w:rsid w:val="0089379D"/>
    <w:rsid w:val="00893F9F"/>
    <w:rsid w:val="00894501"/>
    <w:rsid w:val="00894D1F"/>
    <w:rsid w:val="00895358"/>
    <w:rsid w:val="008960B1"/>
    <w:rsid w:val="0089656F"/>
    <w:rsid w:val="00896DC6"/>
    <w:rsid w:val="00897705"/>
    <w:rsid w:val="0089775E"/>
    <w:rsid w:val="008A0E27"/>
    <w:rsid w:val="008A0EC7"/>
    <w:rsid w:val="008A14C0"/>
    <w:rsid w:val="008A14D8"/>
    <w:rsid w:val="008A1586"/>
    <w:rsid w:val="008A178A"/>
    <w:rsid w:val="008A1FC7"/>
    <w:rsid w:val="008A2022"/>
    <w:rsid w:val="008A292F"/>
    <w:rsid w:val="008A2ACE"/>
    <w:rsid w:val="008A2DE6"/>
    <w:rsid w:val="008A3103"/>
    <w:rsid w:val="008A3364"/>
    <w:rsid w:val="008A34B7"/>
    <w:rsid w:val="008A3EB9"/>
    <w:rsid w:val="008A3FA7"/>
    <w:rsid w:val="008A44EF"/>
    <w:rsid w:val="008A4C82"/>
    <w:rsid w:val="008A4EA5"/>
    <w:rsid w:val="008A4F62"/>
    <w:rsid w:val="008A52D6"/>
    <w:rsid w:val="008A55E4"/>
    <w:rsid w:val="008A57BD"/>
    <w:rsid w:val="008A5CF5"/>
    <w:rsid w:val="008A5E47"/>
    <w:rsid w:val="008A5EDA"/>
    <w:rsid w:val="008A608D"/>
    <w:rsid w:val="008A7302"/>
    <w:rsid w:val="008A7436"/>
    <w:rsid w:val="008A7495"/>
    <w:rsid w:val="008A75AA"/>
    <w:rsid w:val="008B02F9"/>
    <w:rsid w:val="008B0E3C"/>
    <w:rsid w:val="008B162D"/>
    <w:rsid w:val="008B1761"/>
    <w:rsid w:val="008B1B78"/>
    <w:rsid w:val="008B1C04"/>
    <w:rsid w:val="008B1EF1"/>
    <w:rsid w:val="008B20FC"/>
    <w:rsid w:val="008B27F5"/>
    <w:rsid w:val="008B2A68"/>
    <w:rsid w:val="008B36F3"/>
    <w:rsid w:val="008B4C9F"/>
    <w:rsid w:val="008B5215"/>
    <w:rsid w:val="008B560D"/>
    <w:rsid w:val="008B5B97"/>
    <w:rsid w:val="008B5E82"/>
    <w:rsid w:val="008B6494"/>
    <w:rsid w:val="008B68CA"/>
    <w:rsid w:val="008B6BBE"/>
    <w:rsid w:val="008B74EC"/>
    <w:rsid w:val="008C00FA"/>
    <w:rsid w:val="008C14B7"/>
    <w:rsid w:val="008C153D"/>
    <w:rsid w:val="008C3582"/>
    <w:rsid w:val="008C3E8D"/>
    <w:rsid w:val="008C4443"/>
    <w:rsid w:val="008C46E3"/>
    <w:rsid w:val="008C538D"/>
    <w:rsid w:val="008C561F"/>
    <w:rsid w:val="008C5BAE"/>
    <w:rsid w:val="008C5BD9"/>
    <w:rsid w:val="008C5C67"/>
    <w:rsid w:val="008C6541"/>
    <w:rsid w:val="008C67DF"/>
    <w:rsid w:val="008C6CE5"/>
    <w:rsid w:val="008C728D"/>
    <w:rsid w:val="008D039E"/>
    <w:rsid w:val="008D0B42"/>
    <w:rsid w:val="008D1328"/>
    <w:rsid w:val="008D294B"/>
    <w:rsid w:val="008D38A3"/>
    <w:rsid w:val="008D407C"/>
    <w:rsid w:val="008D5562"/>
    <w:rsid w:val="008D567E"/>
    <w:rsid w:val="008D6F54"/>
    <w:rsid w:val="008E002C"/>
    <w:rsid w:val="008E01C4"/>
    <w:rsid w:val="008E02A5"/>
    <w:rsid w:val="008E0B0B"/>
    <w:rsid w:val="008E0B1E"/>
    <w:rsid w:val="008E0BEE"/>
    <w:rsid w:val="008E18D6"/>
    <w:rsid w:val="008E24B6"/>
    <w:rsid w:val="008E2CA9"/>
    <w:rsid w:val="008E382F"/>
    <w:rsid w:val="008E417C"/>
    <w:rsid w:val="008E4328"/>
    <w:rsid w:val="008E5C4B"/>
    <w:rsid w:val="008E62BD"/>
    <w:rsid w:val="008E6844"/>
    <w:rsid w:val="008E6AE0"/>
    <w:rsid w:val="008E6EA9"/>
    <w:rsid w:val="008E72E3"/>
    <w:rsid w:val="008E744A"/>
    <w:rsid w:val="008E7639"/>
    <w:rsid w:val="008E79BB"/>
    <w:rsid w:val="008E79C9"/>
    <w:rsid w:val="008E7A60"/>
    <w:rsid w:val="008F0109"/>
    <w:rsid w:val="008F03AE"/>
    <w:rsid w:val="008F0914"/>
    <w:rsid w:val="008F1820"/>
    <w:rsid w:val="008F18F7"/>
    <w:rsid w:val="008F1C70"/>
    <w:rsid w:val="008F1E37"/>
    <w:rsid w:val="008F2832"/>
    <w:rsid w:val="008F28BF"/>
    <w:rsid w:val="008F3378"/>
    <w:rsid w:val="008F3B3B"/>
    <w:rsid w:val="008F3C28"/>
    <w:rsid w:val="008F3E90"/>
    <w:rsid w:val="008F403D"/>
    <w:rsid w:val="008F43E0"/>
    <w:rsid w:val="008F4B83"/>
    <w:rsid w:val="008F528E"/>
    <w:rsid w:val="008F5446"/>
    <w:rsid w:val="008F59B8"/>
    <w:rsid w:val="008F5ADC"/>
    <w:rsid w:val="008F5B9E"/>
    <w:rsid w:val="008F66FF"/>
    <w:rsid w:val="008F6C26"/>
    <w:rsid w:val="008F6FFA"/>
    <w:rsid w:val="008F724B"/>
    <w:rsid w:val="008F7733"/>
    <w:rsid w:val="008F7ADF"/>
    <w:rsid w:val="0090004F"/>
    <w:rsid w:val="009010D0"/>
    <w:rsid w:val="009019EE"/>
    <w:rsid w:val="0090205B"/>
    <w:rsid w:val="00903A96"/>
    <w:rsid w:val="009050C2"/>
    <w:rsid w:val="009055C1"/>
    <w:rsid w:val="00910D0D"/>
    <w:rsid w:val="00911830"/>
    <w:rsid w:val="00911CA5"/>
    <w:rsid w:val="00912428"/>
    <w:rsid w:val="0091337E"/>
    <w:rsid w:val="00913C43"/>
    <w:rsid w:val="0091469A"/>
    <w:rsid w:val="009150CB"/>
    <w:rsid w:val="009152C7"/>
    <w:rsid w:val="009152F1"/>
    <w:rsid w:val="0091571E"/>
    <w:rsid w:val="009158F0"/>
    <w:rsid w:val="00915C4B"/>
    <w:rsid w:val="00915D32"/>
    <w:rsid w:val="0091602D"/>
    <w:rsid w:val="009161E1"/>
    <w:rsid w:val="0091666E"/>
    <w:rsid w:val="009167E6"/>
    <w:rsid w:val="00917200"/>
    <w:rsid w:val="00917389"/>
    <w:rsid w:val="0091762C"/>
    <w:rsid w:val="00917FE0"/>
    <w:rsid w:val="009205C6"/>
    <w:rsid w:val="00920967"/>
    <w:rsid w:val="009209B6"/>
    <w:rsid w:val="009224EC"/>
    <w:rsid w:val="00922865"/>
    <w:rsid w:val="0092292F"/>
    <w:rsid w:val="00922952"/>
    <w:rsid w:val="009229A7"/>
    <w:rsid w:val="00922FDD"/>
    <w:rsid w:val="009238D8"/>
    <w:rsid w:val="009238F7"/>
    <w:rsid w:val="00923D8C"/>
    <w:rsid w:val="00924695"/>
    <w:rsid w:val="00924CB5"/>
    <w:rsid w:val="00924D0C"/>
    <w:rsid w:val="0092553D"/>
    <w:rsid w:val="00925672"/>
    <w:rsid w:val="00925EDB"/>
    <w:rsid w:val="00925F61"/>
    <w:rsid w:val="00926CCD"/>
    <w:rsid w:val="00926DE1"/>
    <w:rsid w:val="0092722F"/>
    <w:rsid w:val="00927498"/>
    <w:rsid w:val="00927D4F"/>
    <w:rsid w:val="00930399"/>
    <w:rsid w:val="00930892"/>
    <w:rsid w:val="009311E4"/>
    <w:rsid w:val="00931731"/>
    <w:rsid w:val="009318A8"/>
    <w:rsid w:val="00931A14"/>
    <w:rsid w:val="00932FFC"/>
    <w:rsid w:val="009333D9"/>
    <w:rsid w:val="00933515"/>
    <w:rsid w:val="00933B7C"/>
    <w:rsid w:val="00933D44"/>
    <w:rsid w:val="0093475B"/>
    <w:rsid w:val="009348D0"/>
    <w:rsid w:val="00934CC3"/>
    <w:rsid w:val="009351C9"/>
    <w:rsid w:val="0093522C"/>
    <w:rsid w:val="00935740"/>
    <w:rsid w:val="00935A07"/>
    <w:rsid w:val="00936F2E"/>
    <w:rsid w:val="009378F8"/>
    <w:rsid w:val="00937D0C"/>
    <w:rsid w:val="009400CA"/>
    <w:rsid w:val="0094028C"/>
    <w:rsid w:val="009403AA"/>
    <w:rsid w:val="009408B2"/>
    <w:rsid w:val="00940D16"/>
    <w:rsid w:val="0094189B"/>
    <w:rsid w:val="00941950"/>
    <w:rsid w:val="00942344"/>
    <w:rsid w:val="00943690"/>
    <w:rsid w:val="00943AF0"/>
    <w:rsid w:val="00944150"/>
    <w:rsid w:val="00944ED8"/>
    <w:rsid w:val="00945409"/>
    <w:rsid w:val="00945BC2"/>
    <w:rsid w:val="00946853"/>
    <w:rsid w:val="00946A0E"/>
    <w:rsid w:val="00946B97"/>
    <w:rsid w:val="0094783D"/>
    <w:rsid w:val="00947F37"/>
    <w:rsid w:val="00950415"/>
    <w:rsid w:val="00951149"/>
    <w:rsid w:val="00951C8B"/>
    <w:rsid w:val="00952082"/>
    <w:rsid w:val="009523F0"/>
    <w:rsid w:val="00952D25"/>
    <w:rsid w:val="00952F7A"/>
    <w:rsid w:val="009539F1"/>
    <w:rsid w:val="00953AB1"/>
    <w:rsid w:val="009541ED"/>
    <w:rsid w:val="009542C7"/>
    <w:rsid w:val="00954A89"/>
    <w:rsid w:val="00954CB6"/>
    <w:rsid w:val="00955538"/>
    <w:rsid w:val="00955A46"/>
    <w:rsid w:val="00956419"/>
    <w:rsid w:val="009567DC"/>
    <w:rsid w:val="009569E0"/>
    <w:rsid w:val="00956B90"/>
    <w:rsid w:val="00957172"/>
    <w:rsid w:val="0095718D"/>
    <w:rsid w:val="00957FB6"/>
    <w:rsid w:val="009600D5"/>
    <w:rsid w:val="009607DF"/>
    <w:rsid w:val="00961086"/>
    <w:rsid w:val="00961F00"/>
    <w:rsid w:val="00962944"/>
    <w:rsid w:val="00962CFF"/>
    <w:rsid w:val="0096341E"/>
    <w:rsid w:val="0096444D"/>
    <w:rsid w:val="00965AE4"/>
    <w:rsid w:val="00965C68"/>
    <w:rsid w:val="009665C6"/>
    <w:rsid w:val="00966D19"/>
    <w:rsid w:val="009672DE"/>
    <w:rsid w:val="009675F5"/>
    <w:rsid w:val="00967668"/>
    <w:rsid w:val="00967BBD"/>
    <w:rsid w:val="00967C41"/>
    <w:rsid w:val="00970017"/>
    <w:rsid w:val="0097009D"/>
    <w:rsid w:val="009703DD"/>
    <w:rsid w:val="00970E75"/>
    <w:rsid w:val="009710BD"/>
    <w:rsid w:val="00971775"/>
    <w:rsid w:val="0097250F"/>
    <w:rsid w:val="00972DE1"/>
    <w:rsid w:val="00973285"/>
    <w:rsid w:val="0097337C"/>
    <w:rsid w:val="00973BFE"/>
    <w:rsid w:val="0097420D"/>
    <w:rsid w:val="00974526"/>
    <w:rsid w:val="009745B7"/>
    <w:rsid w:val="009746BE"/>
    <w:rsid w:val="00974A5E"/>
    <w:rsid w:val="00974AAC"/>
    <w:rsid w:val="00974D45"/>
    <w:rsid w:val="00975448"/>
    <w:rsid w:val="00975C9B"/>
    <w:rsid w:val="00975D9D"/>
    <w:rsid w:val="00975F6F"/>
    <w:rsid w:val="00975FAC"/>
    <w:rsid w:val="009760B9"/>
    <w:rsid w:val="009763FC"/>
    <w:rsid w:val="00976492"/>
    <w:rsid w:val="00976B1D"/>
    <w:rsid w:val="00976B76"/>
    <w:rsid w:val="00976F69"/>
    <w:rsid w:val="00977095"/>
    <w:rsid w:val="009771F2"/>
    <w:rsid w:val="009810DF"/>
    <w:rsid w:val="00981E6E"/>
    <w:rsid w:val="00982CD7"/>
    <w:rsid w:val="0098380C"/>
    <w:rsid w:val="00984374"/>
    <w:rsid w:val="0098440D"/>
    <w:rsid w:val="009844E0"/>
    <w:rsid w:val="00984652"/>
    <w:rsid w:val="00984B83"/>
    <w:rsid w:val="00985149"/>
    <w:rsid w:val="009851FA"/>
    <w:rsid w:val="0098586A"/>
    <w:rsid w:val="009860A9"/>
    <w:rsid w:val="009861E8"/>
    <w:rsid w:val="009869DB"/>
    <w:rsid w:val="00987357"/>
    <w:rsid w:val="00987364"/>
    <w:rsid w:val="00987BC6"/>
    <w:rsid w:val="0099004E"/>
    <w:rsid w:val="009910B2"/>
    <w:rsid w:val="0099223F"/>
    <w:rsid w:val="00992878"/>
    <w:rsid w:val="00992985"/>
    <w:rsid w:val="00993631"/>
    <w:rsid w:val="00993B98"/>
    <w:rsid w:val="00993CDF"/>
    <w:rsid w:val="009949AE"/>
    <w:rsid w:val="00994A05"/>
    <w:rsid w:val="009954C4"/>
    <w:rsid w:val="009960B0"/>
    <w:rsid w:val="009962F9"/>
    <w:rsid w:val="009970A6"/>
    <w:rsid w:val="00997169"/>
    <w:rsid w:val="009A008A"/>
    <w:rsid w:val="009A0916"/>
    <w:rsid w:val="009A36F5"/>
    <w:rsid w:val="009A40A2"/>
    <w:rsid w:val="009A4382"/>
    <w:rsid w:val="009A4C59"/>
    <w:rsid w:val="009A5AAD"/>
    <w:rsid w:val="009A5AEA"/>
    <w:rsid w:val="009A5CE4"/>
    <w:rsid w:val="009A5F50"/>
    <w:rsid w:val="009A6769"/>
    <w:rsid w:val="009A7ACA"/>
    <w:rsid w:val="009A7AF5"/>
    <w:rsid w:val="009A7DBF"/>
    <w:rsid w:val="009B0048"/>
    <w:rsid w:val="009B07E4"/>
    <w:rsid w:val="009B090D"/>
    <w:rsid w:val="009B0989"/>
    <w:rsid w:val="009B0BE3"/>
    <w:rsid w:val="009B1212"/>
    <w:rsid w:val="009B136C"/>
    <w:rsid w:val="009B13FF"/>
    <w:rsid w:val="009B1CCC"/>
    <w:rsid w:val="009B1E7F"/>
    <w:rsid w:val="009B1E9B"/>
    <w:rsid w:val="009B2030"/>
    <w:rsid w:val="009B2D49"/>
    <w:rsid w:val="009B3447"/>
    <w:rsid w:val="009B36FD"/>
    <w:rsid w:val="009B3806"/>
    <w:rsid w:val="009B38AA"/>
    <w:rsid w:val="009B3DE3"/>
    <w:rsid w:val="009B4551"/>
    <w:rsid w:val="009B4621"/>
    <w:rsid w:val="009B489A"/>
    <w:rsid w:val="009B5DC0"/>
    <w:rsid w:val="009B63B2"/>
    <w:rsid w:val="009B69A0"/>
    <w:rsid w:val="009B70F6"/>
    <w:rsid w:val="009B7639"/>
    <w:rsid w:val="009C050E"/>
    <w:rsid w:val="009C083F"/>
    <w:rsid w:val="009C0DF2"/>
    <w:rsid w:val="009C138F"/>
    <w:rsid w:val="009C167D"/>
    <w:rsid w:val="009C21AF"/>
    <w:rsid w:val="009C27B5"/>
    <w:rsid w:val="009C2D6D"/>
    <w:rsid w:val="009C3048"/>
    <w:rsid w:val="009C3547"/>
    <w:rsid w:val="009C425C"/>
    <w:rsid w:val="009C43BB"/>
    <w:rsid w:val="009C5299"/>
    <w:rsid w:val="009C54F2"/>
    <w:rsid w:val="009C5B4E"/>
    <w:rsid w:val="009C5FCD"/>
    <w:rsid w:val="009C6470"/>
    <w:rsid w:val="009C7A82"/>
    <w:rsid w:val="009C7B2B"/>
    <w:rsid w:val="009C7D53"/>
    <w:rsid w:val="009D0656"/>
    <w:rsid w:val="009D0BB6"/>
    <w:rsid w:val="009D1008"/>
    <w:rsid w:val="009D16A8"/>
    <w:rsid w:val="009D1842"/>
    <w:rsid w:val="009D185D"/>
    <w:rsid w:val="009D1A45"/>
    <w:rsid w:val="009D2539"/>
    <w:rsid w:val="009D2901"/>
    <w:rsid w:val="009D43EF"/>
    <w:rsid w:val="009D452E"/>
    <w:rsid w:val="009D530D"/>
    <w:rsid w:val="009D59CE"/>
    <w:rsid w:val="009D61E4"/>
    <w:rsid w:val="009D69F3"/>
    <w:rsid w:val="009D6CB1"/>
    <w:rsid w:val="009D6D47"/>
    <w:rsid w:val="009D78DC"/>
    <w:rsid w:val="009D7FF2"/>
    <w:rsid w:val="009E0164"/>
    <w:rsid w:val="009E01A3"/>
    <w:rsid w:val="009E0B7D"/>
    <w:rsid w:val="009E13BA"/>
    <w:rsid w:val="009E17E3"/>
    <w:rsid w:val="009E1936"/>
    <w:rsid w:val="009E2376"/>
    <w:rsid w:val="009E2669"/>
    <w:rsid w:val="009E2AEF"/>
    <w:rsid w:val="009E2D36"/>
    <w:rsid w:val="009E3CC8"/>
    <w:rsid w:val="009E40F2"/>
    <w:rsid w:val="009E4418"/>
    <w:rsid w:val="009E46E7"/>
    <w:rsid w:val="009E4875"/>
    <w:rsid w:val="009E4DB5"/>
    <w:rsid w:val="009E4EB8"/>
    <w:rsid w:val="009E540C"/>
    <w:rsid w:val="009E56BE"/>
    <w:rsid w:val="009E5B08"/>
    <w:rsid w:val="009E78AE"/>
    <w:rsid w:val="009F0784"/>
    <w:rsid w:val="009F07E5"/>
    <w:rsid w:val="009F0C19"/>
    <w:rsid w:val="009F1471"/>
    <w:rsid w:val="009F1935"/>
    <w:rsid w:val="009F1B09"/>
    <w:rsid w:val="009F21CA"/>
    <w:rsid w:val="009F2359"/>
    <w:rsid w:val="009F23FB"/>
    <w:rsid w:val="009F269A"/>
    <w:rsid w:val="009F26E3"/>
    <w:rsid w:val="009F2A66"/>
    <w:rsid w:val="009F3347"/>
    <w:rsid w:val="009F3B92"/>
    <w:rsid w:val="009F3E64"/>
    <w:rsid w:val="009F4173"/>
    <w:rsid w:val="009F461D"/>
    <w:rsid w:val="009F492C"/>
    <w:rsid w:val="009F5D69"/>
    <w:rsid w:val="009F61D7"/>
    <w:rsid w:val="009F6D59"/>
    <w:rsid w:val="009F7114"/>
    <w:rsid w:val="009F7939"/>
    <w:rsid w:val="009F7B1E"/>
    <w:rsid w:val="00A00B35"/>
    <w:rsid w:val="00A01B05"/>
    <w:rsid w:val="00A01C8B"/>
    <w:rsid w:val="00A0243D"/>
    <w:rsid w:val="00A02D91"/>
    <w:rsid w:val="00A02DA0"/>
    <w:rsid w:val="00A03056"/>
    <w:rsid w:val="00A030F3"/>
    <w:rsid w:val="00A05422"/>
    <w:rsid w:val="00A05441"/>
    <w:rsid w:val="00A06068"/>
    <w:rsid w:val="00A06C6F"/>
    <w:rsid w:val="00A06DEE"/>
    <w:rsid w:val="00A06E91"/>
    <w:rsid w:val="00A07017"/>
    <w:rsid w:val="00A072AA"/>
    <w:rsid w:val="00A074B5"/>
    <w:rsid w:val="00A103B5"/>
    <w:rsid w:val="00A105CB"/>
    <w:rsid w:val="00A1094D"/>
    <w:rsid w:val="00A10CB0"/>
    <w:rsid w:val="00A118BD"/>
    <w:rsid w:val="00A11961"/>
    <w:rsid w:val="00A1282D"/>
    <w:rsid w:val="00A12886"/>
    <w:rsid w:val="00A13651"/>
    <w:rsid w:val="00A13CF4"/>
    <w:rsid w:val="00A140E1"/>
    <w:rsid w:val="00A143D9"/>
    <w:rsid w:val="00A1456F"/>
    <w:rsid w:val="00A1466D"/>
    <w:rsid w:val="00A14AA7"/>
    <w:rsid w:val="00A14EBD"/>
    <w:rsid w:val="00A1549A"/>
    <w:rsid w:val="00A15C8F"/>
    <w:rsid w:val="00A15CC0"/>
    <w:rsid w:val="00A1620F"/>
    <w:rsid w:val="00A16451"/>
    <w:rsid w:val="00A1771C"/>
    <w:rsid w:val="00A17CF2"/>
    <w:rsid w:val="00A17DCE"/>
    <w:rsid w:val="00A2029B"/>
    <w:rsid w:val="00A20408"/>
    <w:rsid w:val="00A2072B"/>
    <w:rsid w:val="00A20FFE"/>
    <w:rsid w:val="00A21057"/>
    <w:rsid w:val="00A21312"/>
    <w:rsid w:val="00A213CA"/>
    <w:rsid w:val="00A22192"/>
    <w:rsid w:val="00A225B8"/>
    <w:rsid w:val="00A23798"/>
    <w:rsid w:val="00A23DA4"/>
    <w:rsid w:val="00A23F96"/>
    <w:rsid w:val="00A245C3"/>
    <w:rsid w:val="00A246D5"/>
    <w:rsid w:val="00A24F46"/>
    <w:rsid w:val="00A250D6"/>
    <w:rsid w:val="00A25195"/>
    <w:rsid w:val="00A2588F"/>
    <w:rsid w:val="00A25E32"/>
    <w:rsid w:val="00A26427"/>
    <w:rsid w:val="00A264E8"/>
    <w:rsid w:val="00A2667C"/>
    <w:rsid w:val="00A2677E"/>
    <w:rsid w:val="00A27542"/>
    <w:rsid w:val="00A31373"/>
    <w:rsid w:val="00A31480"/>
    <w:rsid w:val="00A31711"/>
    <w:rsid w:val="00A31EB4"/>
    <w:rsid w:val="00A32161"/>
    <w:rsid w:val="00A32CB3"/>
    <w:rsid w:val="00A33975"/>
    <w:rsid w:val="00A33B25"/>
    <w:rsid w:val="00A34579"/>
    <w:rsid w:val="00A34FC4"/>
    <w:rsid w:val="00A35572"/>
    <w:rsid w:val="00A35A74"/>
    <w:rsid w:val="00A363A2"/>
    <w:rsid w:val="00A3658F"/>
    <w:rsid w:val="00A36FBE"/>
    <w:rsid w:val="00A374B9"/>
    <w:rsid w:val="00A378A5"/>
    <w:rsid w:val="00A40F28"/>
    <w:rsid w:val="00A40F75"/>
    <w:rsid w:val="00A41598"/>
    <w:rsid w:val="00A42E5D"/>
    <w:rsid w:val="00A43157"/>
    <w:rsid w:val="00A44022"/>
    <w:rsid w:val="00A443E3"/>
    <w:rsid w:val="00A4564F"/>
    <w:rsid w:val="00A45C1A"/>
    <w:rsid w:val="00A47221"/>
    <w:rsid w:val="00A47762"/>
    <w:rsid w:val="00A477F4"/>
    <w:rsid w:val="00A50129"/>
    <w:rsid w:val="00A50684"/>
    <w:rsid w:val="00A50871"/>
    <w:rsid w:val="00A50EE7"/>
    <w:rsid w:val="00A5128D"/>
    <w:rsid w:val="00A5139F"/>
    <w:rsid w:val="00A51BA8"/>
    <w:rsid w:val="00A52924"/>
    <w:rsid w:val="00A5305C"/>
    <w:rsid w:val="00A5322E"/>
    <w:rsid w:val="00A532CB"/>
    <w:rsid w:val="00A535B7"/>
    <w:rsid w:val="00A5370C"/>
    <w:rsid w:val="00A537F3"/>
    <w:rsid w:val="00A53CA3"/>
    <w:rsid w:val="00A542A7"/>
    <w:rsid w:val="00A54470"/>
    <w:rsid w:val="00A549EA"/>
    <w:rsid w:val="00A55061"/>
    <w:rsid w:val="00A55911"/>
    <w:rsid w:val="00A57980"/>
    <w:rsid w:val="00A57D25"/>
    <w:rsid w:val="00A6030B"/>
    <w:rsid w:val="00A60953"/>
    <w:rsid w:val="00A60E30"/>
    <w:rsid w:val="00A617B4"/>
    <w:rsid w:val="00A617F9"/>
    <w:rsid w:val="00A61DA2"/>
    <w:rsid w:val="00A62629"/>
    <w:rsid w:val="00A62739"/>
    <w:rsid w:val="00A63254"/>
    <w:rsid w:val="00A636C3"/>
    <w:rsid w:val="00A638F2"/>
    <w:rsid w:val="00A6405A"/>
    <w:rsid w:val="00A6455E"/>
    <w:rsid w:val="00A64790"/>
    <w:rsid w:val="00A64825"/>
    <w:rsid w:val="00A648C6"/>
    <w:rsid w:val="00A64C6A"/>
    <w:rsid w:val="00A654EA"/>
    <w:rsid w:val="00A65B61"/>
    <w:rsid w:val="00A66EB6"/>
    <w:rsid w:val="00A67085"/>
    <w:rsid w:val="00A6744D"/>
    <w:rsid w:val="00A675DF"/>
    <w:rsid w:val="00A67F98"/>
    <w:rsid w:val="00A708B6"/>
    <w:rsid w:val="00A70B03"/>
    <w:rsid w:val="00A71D71"/>
    <w:rsid w:val="00A71F9E"/>
    <w:rsid w:val="00A7213E"/>
    <w:rsid w:val="00A72604"/>
    <w:rsid w:val="00A73741"/>
    <w:rsid w:val="00A7380B"/>
    <w:rsid w:val="00A73874"/>
    <w:rsid w:val="00A73C91"/>
    <w:rsid w:val="00A73D16"/>
    <w:rsid w:val="00A73FCD"/>
    <w:rsid w:val="00A74230"/>
    <w:rsid w:val="00A74827"/>
    <w:rsid w:val="00A74E05"/>
    <w:rsid w:val="00A7515D"/>
    <w:rsid w:val="00A75769"/>
    <w:rsid w:val="00A75A24"/>
    <w:rsid w:val="00A767F3"/>
    <w:rsid w:val="00A76A6D"/>
    <w:rsid w:val="00A771D9"/>
    <w:rsid w:val="00A7735C"/>
    <w:rsid w:val="00A77A17"/>
    <w:rsid w:val="00A8038E"/>
    <w:rsid w:val="00A807FA"/>
    <w:rsid w:val="00A80879"/>
    <w:rsid w:val="00A808AF"/>
    <w:rsid w:val="00A82120"/>
    <w:rsid w:val="00A8269F"/>
    <w:rsid w:val="00A826EC"/>
    <w:rsid w:val="00A82EEF"/>
    <w:rsid w:val="00A83677"/>
    <w:rsid w:val="00A84236"/>
    <w:rsid w:val="00A842DC"/>
    <w:rsid w:val="00A843CB"/>
    <w:rsid w:val="00A845B5"/>
    <w:rsid w:val="00A84DC3"/>
    <w:rsid w:val="00A85299"/>
    <w:rsid w:val="00A852D2"/>
    <w:rsid w:val="00A85B6D"/>
    <w:rsid w:val="00A85D73"/>
    <w:rsid w:val="00A86026"/>
    <w:rsid w:val="00A86CB8"/>
    <w:rsid w:val="00A87331"/>
    <w:rsid w:val="00A87828"/>
    <w:rsid w:val="00A90405"/>
    <w:rsid w:val="00A90EC4"/>
    <w:rsid w:val="00A9199C"/>
    <w:rsid w:val="00A91D8B"/>
    <w:rsid w:val="00A92737"/>
    <w:rsid w:val="00A92D25"/>
    <w:rsid w:val="00A92D31"/>
    <w:rsid w:val="00A934C6"/>
    <w:rsid w:val="00A9495E"/>
    <w:rsid w:val="00A94961"/>
    <w:rsid w:val="00A9531D"/>
    <w:rsid w:val="00A9590B"/>
    <w:rsid w:val="00A96062"/>
    <w:rsid w:val="00A960BB"/>
    <w:rsid w:val="00A961E7"/>
    <w:rsid w:val="00A96AA9"/>
    <w:rsid w:val="00A96E00"/>
    <w:rsid w:val="00A96FBC"/>
    <w:rsid w:val="00A9702E"/>
    <w:rsid w:val="00A977E7"/>
    <w:rsid w:val="00A97A56"/>
    <w:rsid w:val="00AA0323"/>
    <w:rsid w:val="00AA0B66"/>
    <w:rsid w:val="00AA0DD7"/>
    <w:rsid w:val="00AA0EB3"/>
    <w:rsid w:val="00AA0F93"/>
    <w:rsid w:val="00AA1053"/>
    <w:rsid w:val="00AA2054"/>
    <w:rsid w:val="00AA20DE"/>
    <w:rsid w:val="00AA2706"/>
    <w:rsid w:val="00AA291F"/>
    <w:rsid w:val="00AA29E3"/>
    <w:rsid w:val="00AA2BE3"/>
    <w:rsid w:val="00AA2F7E"/>
    <w:rsid w:val="00AA34FD"/>
    <w:rsid w:val="00AA3FEE"/>
    <w:rsid w:val="00AA4095"/>
    <w:rsid w:val="00AA46F0"/>
    <w:rsid w:val="00AA5025"/>
    <w:rsid w:val="00AA5053"/>
    <w:rsid w:val="00AA54EF"/>
    <w:rsid w:val="00AA5ACA"/>
    <w:rsid w:val="00AA6AD6"/>
    <w:rsid w:val="00AA6C69"/>
    <w:rsid w:val="00AA7231"/>
    <w:rsid w:val="00AA7545"/>
    <w:rsid w:val="00AA77C9"/>
    <w:rsid w:val="00AA7A8F"/>
    <w:rsid w:val="00AB00DA"/>
    <w:rsid w:val="00AB1556"/>
    <w:rsid w:val="00AB1A1C"/>
    <w:rsid w:val="00AB1CE9"/>
    <w:rsid w:val="00AB1F3A"/>
    <w:rsid w:val="00AB24B2"/>
    <w:rsid w:val="00AB2E6D"/>
    <w:rsid w:val="00AB31BA"/>
    <w:rsid w:val="00AB44A4"/>
    <w:rsid w:val="00AB48C9"/>
    <w:rsid w:val="00AB49C1"/>
    <w:rsid w:val="00AB4D8A"/>
    <w:rsid w:val="00AB4EE0"/>
    <w:rsid w:val="00AB5B47"/>
    <w:rsid w:val="00AB5F3E"/>
    <w:rsid w:val="00AB63A1"/>
    <w:rsid w:val="00AB6401"/>
    <w:rsid w:val="00AB755A"/>
    <w:rsid w:val="00AB7714"/>
    <w:rsid w:val="00AB78C4"/>
    <w:rsid w:val="00AC0C23"/>
    <w:rsid w:val="00AC0D5B"/>
    <w:rsid w:val="00AC0DE4"/>
    <w:rsid w:val="00AC1DFB"/>
    <w:rsid w:val="00AC2689"/>
    <w:rsid w:val="00AC276C"/>
    <w:rsid w:val="00AC2835"/>
    <w:rsid w:val="00AC290F"/>
    <w:rsid w:val="00AC2A89"/>
    <w:rsid w:val="00AC2F26"/>
    <w:rsid w:val="00AC3052"/>
    <w:rsid w:val="00AC3432"/>
    <w:rsid w:val="00AC3715"/>
    <w:rsid w:val="00AC3877"/>
    <w:rsid w:val="00AC4762"/>
    <w:rsid w:val="00AC4A2C"/>
    <w:rsid w:val="00AC4FB5"/>
    <w:rsid w:val="00AC5297"/>
    <w:rsid w:val="00AC5FFD"/>
    <w:rsid w:val="00AC655B"/>
    <w:rsid w:val="00AC6FC4"/>
    <w:rsid w:val="00AC72D0"/>
    <w:rsid w:val="00AC757A"/>
    <w:rsid w:val="00AC7AE0"/>
    <w:rsid w:val="00AC7D75"/>
    <w:rsid w:val="00AD0084"/>
    <w:rsid w:val="00AD16A2"/>
    <w:rsid w:val="00AD1787"/>
    <w:rsid w:val="00AD183D"/>
    <w:rsid w:val="00AD1D45"/>
    <w:rsid w:val="00AD296B"/>
    <w:rsid w:val="00AD2DD7"/>
    <w:rsid w:val="00AD3EA2"/>
    <w:rsid w:val="00AD5AEC"/>
    <w:rsid w:val="00AD66AD"/>
    <w:rsid w:val="00AD792B"/>
    <w:rsid w:val="00AD79BB"/>
    <w:rsid w:val="00AD7AAC"/>
    <w:rsid w:val="00AD7AD5"/>
    <w:rsid w:val="00AE0399"/>
    <w:rsid w:val="00AE099B"/>
    <w:rsid w:val="00AE3239"/>
    <w:rsid w:val="00AE34B0"/>
    <w:rsid w:val="00AE3965"/>
    <w:rsid w:val="00AE4074"/>
    <w:rsid w:val="00AE40BD"/>
    <w:rsid w:val="00AE43F9"/>
    <w:rsid w:val="00AE5545"/>
    <w:rsid w:val="00AE5831"/>
    <w:rsid w:val="00AE6F46"/>
    <w:rsid w:val="00AE75AB"/>
    <w:rsid w:val="00AE7A21"/>
    <w:rsid w:val="00AE7A4D"/>
    <w:rsid w:val="00AF0665"/>
    <w:rsid w:val="00AF09AC"/>
    <w:rsid w:val="00AF0C6D"/>
    <w:rsid w:val="00AF15AA"/>
    <w:rsid w:val="00AF3B58"/>
    <w:rsid w:val="00AF4210"/>
    <w:rsid w:val="00AF478F"/>
    <w:rsid w:val="00AF492A"/>
    <w:rsid w:val="00AF552D"/>
    <w:rsid w:val="00AF61B7"/>
    <w:rsid w:val="00AF65D2"/>
    <w:rsid w:val="00AF68C4"/>
    <w:rsid w:val="00AF6C43"/>
    <w:rsid w:val="00AF6FA3"/>
    <w:rsid w:val="00AF725B"/>
    <w:rsid w:val="00B00363"/>
    <w:rsid w:val="00B00BCC"/>
    <w:rsid w:val="00B00CFF"/>
    <w:rsid w:val="00B00EC3"/>
    <w:rsid w:val="00B011D4"/>
    <w:rsid w:val="00B01251"/>
    <w:rsid w:val="00B016B5"/>
    <w:rsid w:val="00B01724"/>
    <w:rsid w:val="00B022B7"/>
    <w:rsid w:val="00B02534"/>
    <w:rsid w:val="00B031AF"/>
    <w:rsid w:val="00B0391D"/>
    <w:rsid w:val="00B03A77"/>
    <w:rsid w:val="00B03B7F"/>
    <w:rsid w:val="00B04356"/>
    <w:rsid w:val="00B046E8"/>
    <w:rsid w:val="00B05225"/>
    <w:rsid w:val="00B05382"/>
    <w:rsid w:val="00B05F57"/>
    <w:rsid w:val="00B064BE"/>
    <w:rsid w:val="00B0653E"/>
    <w:rsid w:val="00B0686E"/>
    <w:rsid w:val="00B06C0E"/>
    <w:rsid w:val="00B06DA7"/>
    <w:rsid w:val="00B070D9"/>
    <w:rsid w:val="00B07269"/>
    <w:rsid w:val="00B07688"/>
    <w:rsid w:val="00B07E64"/>
    <w:rsid w:val="00B100C3"/>
    <w:rsid w:val="00B10E08"/>
    <w:rsid w:val="00B11C77"/>
    <w:rsid w:val="00B11CD7"/>
    <w:rsid w:val="00B125F7"/>
    <w:rsid w:val="00B129EE"/>
    <w:rsid w:val="00B12AFD"/>
    <w:rsid w:val="00B12F11"/>
    <w:rsid w:val="00B14CE4"/>
    <w:rsid w:val="00B15B2E"/>
    <w:rsid w:val="00B16A25"/>
    <w:rsid w:val="00B16D2D"/>
    <w:rsid w:val="00B16E62"/>
    <w:rsid w:val="00B176E4"/>
    <w:rsid w:val="00B17D8A"/>
    <w:rsid w:val="00B205C5"/>
    <w:rsid w:val="00B2095D"/>
    <w:rsid w:val="00B20988"/>
    <w:rsid w:val="00B217FF"/>
    <w:rsid w:val="00B2221E"/>
    <w:rsid w:val="00B22453"/>
    <w:rsid w:val="00B22859"/>
    <w:rsid w:val="00B2288C"/>
    <w:rsid w:val="00B2357B"/>
    <w:rsid w:val="00B2432B"/>
    <w:rsid w:val="00B243D8"/>
    <w:rsid w:val="00B24543"/>
    <w:rsid w:val="00B24A65"/>
    <w:rsid w:val="00B25B33"/>
    <w:rsid w:val="00B25E3F"/>
    <w:rsid w:val="00B25FDD"/>
    <w:rsid w:val="00B26058"/>
    <w:rsid w:val="00B261FA"/>
    <w:rsid w:val="00B26B87"/>
    <w:rsid w:val="00B26F93"/>
    <w:rsid w:val="00B27348"/>
    <w:rsid w:val="00B27C97"/>
    <w:rsid w:val="00B30639"/>
    <w:rsid w:val="00B3104A"/>
    <w:rsid w:val="00B31280"/>
    <w:rsid w:val="00B31B4B"/>
    <w:rsid w:val="00B32225"/>
    <w:rsid w:val="00B326B7"/>
    <w:rsid w:val="00B33225"/>
    <w:rsid w:val="00B333C0"/>
    <w:rsid w:val="00B335A2"/>
    <w:rsid w:val="00B336D9"/>
    <w:rsid w:val="00B33B42"/>
    <w:rsid w:val="00B33EF9"/>
    <w:rsid w:val="00B344AA"/>
    <w:rsid w:val="00B3471F"/>
    <w:rsid w:val="00B34828"/>
    <w:rsid w:val="00B34F3D"/>
    <w:rsid w:val="00B357B3"/>
    <w:rsid w:val="00B36308"/>
    <w:rsid w:val="00B3655B"/>
    <w:rsid w:val="00B370A5"/>
    <w:rsid w:val="00B37395"/>
    <w:rsid w:val="00B37673"/>
    <w:rsid w:val="00B37C84"/>
    <w:rsid w:val="00B37FD6"/>
    <w:rsid w:val="00B41137"/>
    <w:rsid w:val="00B41914"/>
    <w:rsid w:val="00B42E00"/>
    <w:rsid w:val="00B43B66"/>
    <w:rsid w:val="00B43C72"/>
    <w:rsid w:val="00B445CF"/>
    <w:rsid w:val="00B44BE5"/>
    <w:rsid w:val="00B4543A"/>
    <w:rsid w:val="00B45919"/>
    <w:rsid w:val="00B459E4"/>
    <w:rsid w:val="00B46421"/>
    <w:rsid w:val="00B464B8"/>
    <w:rsid w:val="00B46954"/>
    <w:rsid w:val="00B46CB3"/>
    <w:rsid w:val="00B4715D"/>
    <w:rsid w:val="00B474CE"/>
    <w:rsid w:val="00B47CF4"/>
    <w:rsid w:val="00B47E17"/>
    <w:rsid w:val="00B51549"/>
    <w:rsid w:val="00B51947"/>
    <w:rsid w:val="00B51C10"/>
    <w:rsid w:val="00B52FE2"/>
    <w:rsid w:val="00B5332C"/>
    <w:rsid w:val="00B54712"/>
    <w:rsid w:val="00B548BA"/>
    <w:rsid w:val="00B54D32"/>
    <w:rsid w:val="00B55789"/>
    <w:rsid w:val="00B55950"/>
    <w:rsid w:val="00B56B9F"/>
    <w:rsid w:val="00B5759F"/>
    <w:rsid w:val="00B57936"/>
    <w:rsid w:val="00B57CD8"/>
    <w:rsid w:val="00B61071"/>
    <w:rsid w:val="00B6202A"/>
    <w:rsid w:val="00B6256F"/>
    <w:rsid w:val="00B62753"/>
    <w:rsid w:val="00B62D0C"/>
    <w:rsid w:val="00B62D47"/>
    <w:rsid w:val="00B633D1"/>
    <w:rsid w:val="00B6344D"/>
    <w:rsid w:val="00B63CFB"/>
    <w:rsid w:val="00B63F0C"/>
    <w:rsid w:val="00B64191"/>
    <w:rsid w:val="00B64986"/>
    <w:rsid w:val="00B64D7A"/>
    <w:rsid w:val="00B64DC4"/>
    <w:rsid w:val="00B65640"/>
    <w:rsid w:val="00B6661A"/>
    <w:rsid w:val="00B66B37"/>
    <w:rsid w:val="00B6727C"/>
    <w:rsid w:val="00B67391"/>
    <w:rsid w:val="00B67436"/>
    <w:rsid w:val="00B6772A"/>
    <w:rsid w:val="00B678BA"/>
    <w:rsid w:val="00B67B38"/>
    <w:rsid w:val="00B7093F"/>
    <w:rsid w:val="00B712BE"/>
    <w:rsid w:val="00B71806"/>
    <w:rsid w:val="00B71847"/>
    <w:rsid w:val="00B71E6F"/>
    <w:rsid w:val="00B71E97"/>
    <w:rsid w:val="00B7278D"/>
    <w:rsid w:val="00B729AF"/>
    <w:rsid w:val="00B72C85"/>
    <w:rsid w:val="00B72DCC"/>
    <w:rsid w:val="00B733C5"/>
    <w:rsid w:val="00B73AB8"/>
    <w:rsid w:val="00B7543C"/>
    <w:rsid w:val="00B75880"/>
    <w:rsid w:val="00B758B4"/>
    <w:rsid w:val="00B75D5E"/>
    <w:rsid w:val="00B75F89"/>
    <w:rsid w:val="00B7679F"/>
    <w:rsid w:val="00B76AD9"/>
    <w:rsid w:val="00B77031"/>
    <w:rsid w:val="00B77825"/>
    <w:rsid w:val="00B77BCF"/>
    <w:rsid w:val="00B80B9E"/>
    <w:rsid w:val="00B8156F"/>
    <w:rsid w:val="00B81A19"/>
    <w:rsid w:val="00B81B7F"/>
    <w:rsid w:val="00B82766"/>
    <w:rsid w:val="00B82CA4"/>
    <w:rsid w:val="00B834ED"/>
    <w:rsid w:val="00B83AE7"/>
    <w:rsid w:val="00B83D0C"/>
    <w:rsid w:val="00B83E95"/>
    <w:rsid w:val="00B850C8"/>
    <w:rsid w:val="00B85252"/>
    <w:rsid w:val="00B858B3"/>
    <w:rsid w:val="00B85B6D"/>
    <w:rsid w:val="00B86AF3"/>
    <w:rsid w:val="00B86BDE"/>
    <w:rsid w:val="00B870DF"/>
    <w:rsid w:val="00B87A08"/>
    <w:rsid w:val="00B90263"/>
    <w:rsid w:val="00B90975"/>
    <w:rsid w:val="00B9178E"/>
    <w:rsid w:val="00B92838"/>
    <w:rsid w:val="00B92BB0"/>
    <w:rsid w:val="00B93510"/>
    <w:rsid w:val="00B935F0"/>
    <w:rsid w:val="00B93C71"/>
    <w:rsid w:val="00B93FEA"/>
    <w:rsid w:val="00B94136"/>
    <w:rsid w:val="00B943A9"/>
    <w:rsid w:val="00B945CC"/>
    <w:rsid w:val="00B9499F"/>
    <w:rsid w:val="00B94E00"/>
    <w:rsid w:val="00B95AEE"/>
    <w:rsid w:val="00B966C8"/>
    <w:rsid w:val="00B96964"/>
    <w:rsid w:val="00B969C2"/>
    <w:rsid w:val="00B973DE"/>
    <w:rsid w:val="00B97A0D"/>
    <w:rsid w:val="00BA0A98"/>
    <w:rsid w:val="00BA0EF8"/>
    <w:rsid w:val="00BA0F16"/>
    <w:rsid w:val="00BA149A"/>
    <w:rsid w:val="00BA17C2"/>
    <w:rsid w:val="00BA1A5F"/>
    <w:rsid w:val="00BA1E68"/>
    <w:rsid w:val="00BA1FFD"/>
    <w:rsid w:val="00BA322D"/>
    <w:rsid w:val="00BA34CB"/>
    <w:rsid w:val="00BA3FF9"/>
    <w:rsid w:val="00BA4253"/>
    <w:rsid w:val="00BA4687"/>
    <w:rsid w:val="00BA499B"/>
    <w:rsid w:val="00BA4A92"/>
    <w:rsid w:val="00BA4FD7"/>
    <w:rsid w:val="00BA5418"/>
    <w:rsid w:val="00BA5493"/>
    <w:rsid w:val="00BA566C"/>
    <w:rsid w:val="00BA5724"/>
    <w:rsid w:val="00BA5B56"/>
    <w:rsid w:val="00BA68F1"/>
    <w:rsid w:val="00BA6F13"/>
    <w:rsid w:val="00BA7218"/>
    <w:rsid w:val="00BB02A2"/>
    <w:rsid w:val="00BB0B3C"/>
    <w:rsid w:val="00BB10B2"/>
    <w:rsid w:val="00BB11CF"/>
    <w:rsid w:val="00BB1A5E"/>
    <w:rsid w:val="00BB1E17"/>
    <w:rsid w:val="00BB3472"/>
    <w:rsid w:val="00BB35F7"/>
    <w:rsid w:val="00BB4ED6"/>
    <w:rsid w:val="00BB537F"/>
    <w:rsid w:val="00BB79AF"/>
    <w:rsid w:val="00BB7C48"/>
    <w:rsid w:val="00BB7C8E"/>
    <w:rsid w:val="00BC08A5"/>
    <w:rsid w:val="00BC0C77"/>
    <w:rsid w:val="00BC1947"/>
    <w:rsid w:val="00BC1D0E"/>
    <w:rsid w:val="00BC1DE1"/>
    <w:rsid w:val="00BC27CE"/>
    <w:rsid w:val="00BC29C1"/>
    <w:rsid w:val="00BC2A35"/>
    <w:rsid w:val="00BC2D81"/>
    <w:rsid w:val="00BC2E6D"/>
    <w:rsid w:val="00BC2FB1"/>
    <w:rsid w:val="00BC305B"/>
    <w:rsid w:val="00BC30AD"/>
    <w:rsid w:val="00BC3ADA"/>
    <w:rsid w:val="00BC3E5C"/>
    <w:rsid w:val="00BC50BD"/>
    <w:rsid w:val="00BC5793"/>
    <w:rsid w:val="00BC57E3"/>
    <w:rsid w:val="00BC59E1"/>
    <w:rsid w:val="00BC5E6C"/>
    <w:rsid w:val="00BC70AC"/>
    <w:rsid w:val="00BC70F6"/>
    <w:rsid w:val="00BC7103"/>
    <w:rsid w:val="00BC7C52"/>
    <w:rsid w:val="00BC7DAD"/>
    <w:rsid w:val="00BD05FF"/>
    <w:rsid w:val="00BD17D2"/>
    <w:rsid w:val="00BD1A24"/>
    <w:rsid w:val="00BD1EB0"/>
    <w:rsid w:val="00BD1F06"/>
    <w:rsid w:val="00BD2096"/>
    <w:rsid w:val="00BD2182"/>
    <w:rsid w:val="00BD2306"/>
    <w:rsid w:val="00BD2D00"/>
    <w:rsid w:val="00BD40C8"/>
    <w:rsid w:val="00BD4388"/>
    <w:rsid w:val="00BD4A53"/>
    <w:rsid w:val="00BD5B47"/>
    <w:rsid w:val="00BD6180"/>
    <w:rsid w:val="00BD67A2"/>
    <w:rsid w:val="00BD695E"/>
    <w:rsid w:val="00BD70A5"/>
    <w:rsid w:val="00BD7B5C"/>
    <w:rsid w:val="00BE0DA0"/>
    <w:rsid w:val="00BE16A1"/>
    <w:rsid w:val="00BE19C8"/>
    <w:rsid w:val="00BE1D9A"/>
    <w:rsid w:val="00BE2C68"/>
    <w:rsid w:val="00BE2C6E"/>
    <w:rsid w:val="00BE30D6"/>
    <w:rsid w:val="00BE3ABA"/>
    <w:rsid w:val="00BE4832"/>
    <w:rsid w:val="00BE4BFB"/>
    <w:rsid w:val="00BE545E"/>
    <w:rsid w:val="00BE5F54"/>
    <w:rsid w:val="00BE630B"/>
    <w:rsid w:val="00BE6D94"/>
    <w:rsid w:val="00BE6E6F"/>
    <w:rsid w:val="00BE6EF0"/>
    <w:rsid w:val="00BE759A"/>
    <w:rsid w:val="00BE763A"/>
    <w:rsid w:val="00BE7B80"/>
    <w:rsid w:val="00BE7E5A"/>
    <w:rsid w:val="00BF0E6F"/>
    <w:rsid w:val="00BF1062"/>
    <w:rsid w:val="00BF17EA"/>
    <w:rsid w:val="00BF1D86"/>
    <w:rsid w:val="00BF1DCA"/>
    <w:rsid w:val="00BF1E1F"/>
    <w:rsid w:val="00BF2EC9"/>
    <w:rsid w:val="00BF3247"/>
    <w:rsid w:val="00BF3487"/>
    <w:rsid w:val="00BF3741"/>
    <w:rsid w:val="00BF52D8"/>
    <w:rsid w:val="00BF55F7"/>
    <w:rsid w:val="00BF5E9D"/>
    <w:rsid w:val="00BF6C76"/>
    <w:rsid w:val="00BF7046"/>
    <w:rsid w:val="00BF73FA"/>
    <w:rsid w:val="00C0020D"/>
    <w:rsid w:val="00C0072E"/>
    <w:rsid w:val="00C0116F"/>
    <w:rsid w:val="00C02422"/>
    <w:rsid w:val="00C03CAB"/>
    <w:rsid w:val="00C04251"/>
    <w:rsid w:val="00C042F6"/>
    <w:rsid w:val="00C052FE"/>
    <w:rsid w:val="00C0545F"/>
    <w:rsid w:val="00C05938"/>
    <w:rsid w:val="00C05EB1"/>
    <w:rsid w:val="00C0645B"/>
    <w:rsid w:val="00C065F4"/>
    <w:rsid w:val="00C072C3"/>
    <w:rsid w:val="00C072CC"/>
    <w:rsid w:val="00C07405"/>
    <w:rsid w:val="00C075AC"/>
    <w:rsid w:val="00C07618"/>
    <w:rsid w:val="00C077DD"/>
    <w:rsid w:val="00C0795A"/>
    <w:rsid w:val="00C10CBD"/>
    <w:rsid w:val="00C1102A"/>
    <w:rsid w:val="00C1104D"/>
    <w:rsid w:val="00C11999"/>
    <w:rsid w:val="00C11B38"/>
    <w:rsid w:val="00C1285E"/>
    <w:rsid w:val="00C12ACB"/>
    <w:rsid w:val="00C1344E"/>
    <w:rsid w:val="00C14E4E"/>
    <w:rsid w:val="00C15499"/>
    <w:rsid w:val="00C155C8"/>
    <w:rsid w:val="00C16C6B"/>
    <w:rsid w:val="00C17439"/>
    <w:rsid w:val="00C203F3"/>
    <w:rsid w:val="00C20969"/>
    <w:rsid w:val="00C20A9F"/>
    <w:rsid w:val="00C20AE6"/>
    <w:rsid w:val="00C20F73"/>
    <w:rsid w:val="00C21C89"/>
    <w:rsid w:val="00C220DE"/>
    <w:rsid w:val="00C22667"/>
    <w:rsid w:val="00C228C6"/>
    <w:rsid w:val="00C228D2"/>
    <w:rsid w:val="00C23700"/>
    <w:rsid w:val="00C23C5C"/>
    <w:rsid w:val="00C23D91"/>
    <w:rsid w:val="00C2404D"/>
    <w:rsid w:val="00C246B8"/>
    <w:rsid w:val="00C2482C"/>
    <w:rsid w:val="00C24D2E"/>
    <w:rsid w:val="00C25802"/>
    <w:rsid w:val="00C25F9A"/>
    <w:rsid w:val="00C263F6"/>
    <w:rsid w:val="00C26412"/>
    <w:rsid w:val="00C26627"/>
    <w:rsid w:val="00C266B8"/>
    <w:rsid w:val="00C267A5"/>
    <w:rsid w:val="00C268FC"/>
    <w:rsid w:val="00C269C5"/>
    <w:rsid w:val="00C26A80"/>
    <w:rsid w:val="00C26B15"/>
    <w:rsid w:val="00C27BDF"/>
    <w:rsid w:val="00C305EE"/>
    <w:rsid w:val="00C3081B"/>
    <w:rsid w:val="00C30C2B"/>
    <w:rsid w:val="00C3198F"/>
    <w:rsid w:val="00C3235D"/>
    <w:rsid w:val="00C326B7"/>
    <w:rsid w:val="00C32C0D"/>
    <w:rsid w:val="00C33236"/>
    <w:rsid w:val="00C33278"/>
    <w:rsid w:val="00C332B9"/>
    <w:rsid w:val="00C33D9B"/>
    <w:rsid w:val="00C33FC4"/>
    <w:rsid w:val="00C33FD4"/>
    <w:rsid w:val="00C3423D"/>
    <w:rsid w:val="00C34B1F"/>
    <w:rsid w:val="00C34FC6"/>
    <w:rsid w:val="00C35629"/>
    <w:rsid w:val="00C35667"/>
    <w:rsid w:val="00C35970"/>
    <w:rsid w:val="00C359A6"/>
    <w:rsid w:val="00C35C41"/>
    <w:rsid w:val="00C35DA2"/>
    <w:rsid w:val="00C3675B"/>
    <w:rsid w:val="00C3685B"/>
    <w:rsid w:val="00C36B05"/>
    <w:rsid w:val="00C377C8"/>
    <w:rsid w:val="00C403B8"/>
    <w:rsid w:val="00C40573"/>
    <w:rsid w:val="00C40B68"/>
    <w:rsid w:val="00C40DE6"/>
    <w:rsid w:val="00C40E5C"/>
    <w:rsid w:val="00C413A8"/>
    <w:rsid w:val="00C41626"/>
    <w:rsid w:val="00C41B53"/>
    <w:rsid w:val="00C426CF"/>
    <w:rsid w:val="00C42C7B"/>
    <w:rsid w:val="00C42CA8"/>
    <w:rsid w:val="00C4429A"/>
    <w:rsid w:val="00C44302"/>
    <w:rsid w:val="00C44783"/>
    <w:rsid w:val="00C44B7E"/>
    <w:rsid w:val="00C44D8A"/>
    <w:rsid w:val="00C44E60"/>
    <w:rsid w:val="00C456F7"/>
    <w:rsid w:val="00C457B6"/>
    <w:rsid w:val="00C45C61"/>
    <w:rsid w:val="00C461CA"/>
    <w:rsid w:val="00C46253"/>
    <w:rsid w:val="00C470E7"/>
    <w:rsid w:val="00C4711A"/>
    <w:rsid w:val="00C4711D"/>
    <w:rsid w:val="00C47149"/>
    <w:rsid w:val="00C4769E"/>
    <w:rsid w:val="00C47703"/>
    <w:rsid w:val="00C502EB"/>
    <w:rsid w:val="00C51ED3"/>
    <w:rsid w:val="00C524EF"/>
    <w:rsid w:val="00C524F5"/>
    <w:rsid w:val="00C528D8"/>
    <w:rsid w:val="00C53139"/>
    <w:rsid w:val="00C53229"/>
    <w:rsid w:val="00C532B2"/>
    <w:rsid w:val="00C534C6"/>
    <w:rsid w:val="00C53652"/>
    <w:rsid w:val="00C53E8D"/>
    <w:rsid w:val="00C53F47"/>
    <w:rsid w:val="00C544AA"/>
    <w:rsid w:val="00C54601"/>
    <w:rsid w:val="00C54909"/>
    <w:rsid w:val="00C55149"/>
    <w:rsid w:val="00C55177"/>
    <w:rsid w:val="00C55CE8"/>
    <w:rsid w:val="00C55E25"/>
    <w:rsid w:val="00C57360"/>
    <w:rsid w:val="00C576D7"/>
    <w:rsid w:val="00C57854"/>
    <w:rsid w:val="00C601E4"/>
    <w:rsid w:val="00C60619"/>
    <w:rsid w:val="00C6181E"/>
    <w:rsid w:val="00C61946"/>
    <w:rsid w:val="00C61F0A"/>
    <w:rsid w:val="00C62033"/>
    <w:rsid w:val="00C6228D"/>
    <w:rsid w:val="00C62978"/>
    <w:rsid w:val="00C62FC6"/>
    <w:rsid w:val="00C634C8"/>
    <w:rsid w:val="00C63CAD"/>
    <w:rsid w:val="00C6423B"/>
    <w:rsid w:val="00C64E75"/>
    <w:rsid w:val="00C6585A"/>
    <w:rsid w:val="00C65D51"/>
    <w:rsid w:val="00C65F59"/>
    <w:rsid w:val="00C66920"/>
    <w:rsid w:val="00C66B7C"/>
    <w:rsid w:val="00C67503"/>
    <w:rsid w:val="00C67B37"/>
    <w:rsid w:val="00C67CCA"/>
    <w:rsid w:val="00C67DA7"/>
    <w:rsid w:val="00C70030"/>
    <w:rsid w:val="00C70216"/>
    <w:rsid w:val="00C703AE"/>
    <w:rsid w:val="00C7127F"/>
    <w:rsid w:val="00C7187D"/>
    <w:rsid w:val="00C72352"/>
    <w:rsid w:val="00C72612"/>
    <w:rsid w:val="00C73FC1"/>
    <w:rsid w:val="00C7412D"/>
    <w:rsid w:val="00C74221"/>
    <w:rsid w:val="00C74277"/>
    <w:rsid w:val="00C74390"/>
    <w:rsid w:val="00C74417"/>
    <w:rsid w:val="00C746B3"/>
    <w:rsid w:val="00C75828"/>
    <w:rsid w:val="00C759F9"/>
    <w:rsid w:val="00C75A61"/>
    <w:rsid w:val="00C75BCB"/>
    <w:rsid w:val="00C761E5"/>
    <w:rsid w:val="00C7620D"/>
    <w:rsid w:val="00C76375"/>
    <w:rsid w:val="00C8000C"/>
    <w:rsid w:val="00C8048B"/>
    <w:rsid w:val="00C80555"/>
    <w:rsid w:val="00C80B60"/>
    <w:rsid w:val="00C8132F"/>
    <w:rsid w:val="00C81986"/>
    <w:rsid w:val="00C8291C"/>
    <w:rsid w:val="00C8307E"/>
    <w:rsid w:val="00C830DF"/>
    <w:rsid w:val="00C8323A"/>
    <w:rsid w:val="00C83969"/>
    <w:rsid w:val="00C8432F"/>
    <w:rsid w:val="00C84673"/>
    <w:rsid w:val="00C84891"/>
    <w:rsid w:val="00C85BED"/>
    <w:rsid w:val="00C86656"/>
    <w:rsid w:val="00C9016C"/>
    <w:rsid w:val="00C901EE"/>
    <w:rsid w:val="00C90BF9"/>
    <w:rsid w:val="00C90DEA"/>
    <w:rsid w:val="00C9161F"/>
    <w:rsid w:val="00C91A44"/>
    <w:rsid w:val="00C92A3C"/>
    <w:rsid w:val="00C92B91"/>
    <w:rsid w:val="00C92F97"/>
    <w:rsid w:val="00C93169"/>
    <w:rsid w:val="00C936B6"/>
    <w:rsid w:val="00C937FB"/>
    <w:rsid w:val="00C946D1"/>
    <w:rsid w:val="00C95676"/>
    <w:rsid w:val="00C958C8"/>
    <w:rsid w:val="00C95A44"/>
    <w:rsid w:val="00C95B97"/>
    <w:rsid w:val="00C96B73"/>
    <w:rsid w:val="00C96C23"/>
    <w:rsid w:val="00C96E46"/>
    <w:rsid w:val="00C97609"/>
    <w:rsid w:val="00C9781C"/>
    <w:rsid w:val="00C97D50"/>
    <w:rsid w:val="00C97E6D"/>
    <w:rsid w:val="00CA0369"/>
    <w:rsid w:val="00CA0385"/>
    <w:rsid w:val="00CA0944"/>
    <w:rsid w:val="00CA0C03"/>
    <w:rsid w:val="00CA0DB1"/>
    <w:rsid w:val="00CA0E57"/>
    <w:rsid w:val="00CA11A7"/>
    <w:rsid w:val="00CA121E"/>
    <w:rsid w:val="00CA1833"/>
    <w:rsid w:val="00CA1F27"/>
    <w:rsid w:val="00CA1FE1"/>
    <w:rsid w:val="00CA25E9"/>
    <w:rsid w:val="00CA2CE2"/>
    <w:rsid w:val="00CA2E35"/>
    <w:rsid w:val="00CA321B"/>
    <w:rsid w:val="00CA3549"/>
    <w:rsid w:val="00CA3554"/>
    <w:rsid w:val="00CA375C"/>
    <w:rsid w:val="00CA3900"/>
    <w:rsid w:val="00CA4429"/>
    <w:rsid w:val="00CA4C22"/>
    <w:rsid w:val="00CA5825"/>
    <w:rsid w:val="00CA5BB1"/>
    <w:rsid w:val="00CA5D97"/>
    <w:rsid w:val="00CA6576"/>
    <w:rsid w:val="00CA7137"/>
    <w:rsid w:val="00CA79DF"/>
    <w:rsid w:val="00CA7EC1"/>
    <w:rsid w:val="00CB07C6"/>
    <w:rsid w:val="00CB0822"/>
    <w:rsid w:val="00CB0B81"/>
    <w:rsid w:val="00CB0D27"/>
    <w:rsid w:val="00CB0F76"/>
    <w:rsid w:val="00CB2769"/>
    <w:rsid w:val="00CB2D8E"/>
    <w:rsid w:val="00CB3698"/>
    <w:rsid w:val="00CB39D3"/>
    <w:rsid w:val="00CB4AD8"/>
    <w:rsid w:val="00CB4EAA"/>
    <w:rsid w:val="00CB5419"/>
    <w:rsid w:val="00CB58DB"/>
    <w:rsid w:val="00CB5B29"/>
    <w:rsid w:val="00CB61D6"/>
    <w:rsid w:val="00CB6B2B"/>
    <w:rsid w:val="00CB746E"/>
    <w:rsid w:val="00CB7CB3"/>
    <w:rsid w:val="00CB7D8B"/>
    <w:rsid w:val="00CC0068"/>
    <w:rsid w:val="00CC0112"/>
    <w:rsid w:val="00CC0969"/>
    <w:rsid w:val="00CC0997"/>
    <w:rsid w:val="00CC0A7E"/>
    <w:rsid w:val="00CC0B1E"/>
    <w:rsid w:val="00CC0E5B"/>
    <w:rsid w:val="00CC13DA"/>
    <w:rsid w:val="00CC2010"/>
    <w:rsid w:val="00CC2421"/>
    <w:rsid w:val="00CC2564"/>
    <w:rsid w:val="00CC2B2A"/>
    <w:rsid w:val="00CC4674"/>
    <w:rsid w:val="00CC46D2"/>
    <w:rsid w:val="00CC4780"/>
    <w:rsid w:val="00CC491C"/>
    <w:rsid w:val="00CC4D04"/>
    <w:rsid w:val="00CC5115"/>
    <w:rsid w:val="00CC51BA"/>
    <w:rsid w:val="00CC535A"/>
    <w:rsid w:val="00CC5744"/>
    <w:rsid w:val="00CC5AF8"/>
    <w:rsid w:val="00CC6455"/>
    <w:rsid w:val="00CC653C"/>
    <w:rsid w:val="00CC67F5"/>
    <w:rsid w:val="00CC6FD8"/>
    <w:rsid w:val="00CC7863"/>
    <w:rsid w:val="00CC7AB3"/>
    <w:rsid w:val="00CC7E8E"/>
    <w:rsid w:val="00CD03C4"/>
    <w:rsid w:val="00CD061E"/>
    <w:rsid w:val="00CD06E5"/>
    <w:rsid w:val="00CD11B4"/>
    <w:rsid w:val="00CD12E4"/>
    <w:rsid w:val="00CD1754"/>
    <w:rsid w:val="00CD1AC0"/>
    <w:rsid w:val="00CD2235"/>
    <w:rsid w:val="00CD3899"/>
    <w:rsid w:val="00CD3CEA"/>
    <w:rsid w:val="00CD5596"/>
    <w:rsid w:val="00CD5772"/>
    <w:rsid w:val="00CD5FFD"/>
    <w:rsid w:val="00CD6149"/>
    <w:rsid w:val="00CD6660"/>
    <w:rsid w:val="00CD6944"/>
    <w:rsid w:val="00CD71F2"/>
    <w:rsid w:val="00CE0D6D"/>
    <w:rsid w:val="00CE1952"/>
    <w:rsid w:val="00CE1F59"/>
    <w:rsid w:val="00CE20CA"/>
    <w:rsid w:val="00CE2324"/>
    <w:rsid w:val="00CE2977"/>
    <w:rsid w:val="00CE2E6B"/>
    <w:rsid w:val="00CE36FB"/>
    <w:rsid w:val="00CE3E93"/>
    <w:rsid w:val="00CE437E"/>
    <w:rsid w:val="00CE5022"/>
    <w:rsid w:val="00CE531E"/>
    <w:rsid w:val="00CE5753"/>
    <w:rsid w:val="00CE5800"/>
    <w:rsid w:val="00CE75A6"/>
    <w:rsid w:val="00CE7835"/>
    <w:rsid w:val="00CE7BDF"/>
    <w:rsid w:val="00CF0188"/>
    <w:rsid w:val="00CF0890"/>
    <w:rsid w:val="00CF121D"/>
    <w:rsid w:val="00CF13E2"/>
    <w:rsid w:val="00CF16AF"/>
    <w:rsid w:val="00CF25F9"/>
    <w:rsid w:val="00CF3121"/>
    <w:rsid w:val="00CF3952"/>
    <w:rsid w:val="00CF3AF3"/>
    <w:rsid w:val="00CF3B6F"/>
    <w:rsid w:val="00CF3F14"/>
    <w:rsid w:val="00CF49BE"/>
    <w:rsid w:val="00CF4BD2"/>
    <w:rsid w:val="00CF5272"/>
    <w:rsid w:val="00CF56D1"/>
    <w:rsid w:val="00CF575C"/>
    <w:rsid w:val="00CF5A11"/>
    <w:rsid w:val="00CF6330"/>
    <w:rsid w:val="00CF6CF3"/>
    <w:rsid w:val="00CF70B6"/>
    <w:rsid w:val="00CF7125"/>
    <w:rsid w:val="00CF7967"/>
    <w:rsid w:val="00CF79D3"/>
    <w:rsid w:val="00CF7BBF"/>
    <w:rsid w:val="00D003F1"/>
    <w:rsid w:val="00D0158F"/>
    <w:rsid w:val="00D02656"/>
    <w:rsid w:val="00D02C20"/>
    <w:rsid w:val="00D038A9"/>
    <w:rsid w:val="00D03E09"/>
    <w:rsid w:val="00D04434"/>
    <w:rsid w:val="00D04519"/>
    <w:rsid w:val="00D04F31"/>
    <w:rsid w:val="00D05253"/>
    <w:rsid w:val="00D05423"/>
    <w:rsid w:val="00D056EE"/>
    <w:rsid w:val="00D059A6"/>
    <w:rsid w:val="00D06199"/>
    <w:rsid w:val="00D0646A"/>
    <w:rsid w:val="00D0665C"/>
    <w:rsid w:val="00D06C28"/>
    <w:rsid w:val="00D06EE5"/>
    <w:rsid w:val="00D0780B"/>
    <w:rsid w:val="00D07977"/>
    <w:rsid w:val="00D07E4B"/>
    <w:rsid w:val="00D10429"/>
    <w:rsid w:val="00D10769"/>
    <w:rsid w:val="00D108C3"/>
    <w:rsid w:val="00D1115D"/>
    <w:rsid w:val="00D11175"/>
    <w:rsid w:val="00D11668"/>
    <w:rsid w:val="00D11795"/>
    <w:rsid w:val="00D11B76"/>
    <w:rsid w:val="00D11C29"/>
    <w:rsid w:val="00D11D08"/>
    <w:rsid w:val="00D1287D"/>
    <w:rsid w:val="00D1332B"/>
    <w:rsid w:val="00D133C0"/>
    <w:rsid w:val="00D13482"/>
    <w:rsid w:val="00D13D31"/>
    <w:rsid w:val="00D143F8"/>
    <w:rsid w:val="00D144FD"/>
    <w:rsid w:val="00D14A6E"/>
    <w:rsid w:val="00D14C6F"/>
    <w:rsid w:val="00D14CBC"/>
    <w:rsid w:val="00D15066"/>
    <w:rsid w:val="00D1525B"/>
    <w:rsid w:val="00D15547"/>
    <w:rsid w:val="00D15DA1"/>
    <w:rsid w:val="00D16449"/>
    <w:rsid w:val="00D174BE"/>
    <w:rsid w:val="00D17721"/>
    <w:rsid w:val="00D17A9D"/>
    <w:rsid w:val="00D17E60"/>
    <w:rsid w:val="00D20CDC"/>
    <w:rsid w:val="00D213BF"/>
    <w:rsid w:val="00D21567"/>
    <w:rsid w:val="00D21604"/>
    <w:rsid w:val="00D21952"/>
    <w:rsid w:val="00D21B14"/>
    <w:rsid w:val="00D221E3"/>
    <w:rsid w:val="00D23387"/>
    <w:rsid w:val="00D23A71"/>
    <w:rsid w:val="00D23C88"/>
    <w:rsid w:val="00D242EC"/>
    <w:rsid w:val="00D252A7"/>
    <w:rsid w:val="00D25630"/>
    <w:rsid w:val="00D2586C"/>
    <w:rsid w:val="00D2637D"/>
    <w:rsid w:val="00D26AD2"/>
    <w:rsid w:val="00D26C6A"/>
    <w:rsid w:val="00D275A6"/>
    <w:rsid w:val="00D27C55"/>
    <w:rsid w:val="00D307E5"/>
    <w:rsid w:val="00D314B4"/>
    <w:rsid w:val="00D31855"/>
    <w:rsid w:val="00D31988"/>
    <w:rsid w:val="00D31B66"/>
    <w:rsid w:val="00D31BE1"/>
    <w:rsid w:val="00D31E0B"/>
    <w:rsid w:val="00D32F6D"/>
    <w:rsid w:val="00D33922"/>
    <w:rsid w:val="00D33DBF"/>
    <w:rsid w:val="00D342F6"/>
    <w:rsid w:val="00D343FF"/>
    <w:rsid w:val="00D34734"/>
    <w:rsid w:val="00D34A54"/>
    <w:rsid w:val="00D34FD6"/>
    <w:rsid w:val="00D35446"/>
    <w:rsid w:val="00D3581C"/>
    <w:rsid w:val="00D35E1B"/>
    <w:rsid w:val="00D36349"/>
    <w:rsid w:val="00D36478"/>
    <w:rsid w:val="00D3670E"/>
    <w:rsid w:val="00D36730"/>
    <w:rsid w:val="00D36E53"/>
    <w:rsid w:val="00D371E1"/>
    <w:rsid w:val="00D371FD"/>
    <w:rsid w:val="00D40379"/>
    <w:rsid w:val="00D40C14"/>
    <w:rsid w:val="00D41C5C"/>
    <w:rsid w:val="00D4238E"/>
    <w:rsid w:val="00D42805"/>
    <w:rsid w:val="00D42BBD"/>
    <w:rsid w:val="00D42D5A"/>
    <w:rsid w:val="00D435AC"/>
    <w:rsid w:val="00D43B26"/>
    <w:rsid w:val="00D44F3C"/>
    <w:rsid w:val="00D45177"/>
    <w:rsid w:val="00D457BB"/>
    <w:rsid w:val="00D45936"/>
    <w:rsid w:val="00D459E0"/>
    <w:rsid w:val="00D45A0B"/>
    <w:rsid w:val="00D45BA4"/>
    <w:rsid w:val="00D46786"/>
    <w:rsid w:val="00D46CC2"/>
    <w:rsid w:val="00D46ED8"/>
    <w:rsid w:val="00D470E2"/>
    <w:rsid w:val="00D474BE"/>
    <w:rsid w:val="00D47633"/>
    <w:rsid w:val="00D478DA"/>
    <w:rsid w:val="00D479CE"/>
    <w:rsid w:val="00D47BF3"/>
    <w:rsid w:val="00D47F33"/>
    <w:rsid w:val="00D5042B"/>
    <w:rsid w:val="00D5086B"/>
    <w:rsid w:val="00D50A0C"/>
    <w:rsid w:val="00D50B96"/>
    <w:rsid w:val="00D5105A"/>
    <w:rsid w:val="00D51141"/>
    <w:rsid w:val="00D5156C"/>
    <w:rsid w:val="00D52B14"/>
    <w:rsid w:val="00D52C2C"/>
    <w:rsid w:val="00D52CCC"/>
    <w:rsid w:val="00D537AA"/>
    <w:rsid w:val="00D53B4D"/>
    <w:rsid w:val="00D53E1D"/>
    <w:rsid w:val="00D53FF1"/>
    <w:rsid w:val="00D5457B"/>
    <w:rsid w:val="00D55CF7"/>
    <w:rsid w:val="00D56276"/>
    <w:rsid w:val="00D564AB"/>
    <w:rsid w:val="00D56693"/>
    <w:rsid w:val="00D57116"/>
    <w:rsid w:val="00D57A1A"/>
    <w:rsid w:val="00D57B01"/>
    <w:rsid w:val="00D602B7"/>
    <w:rsid w:val="00D614AB"/>
    <w:rsid w:val="00D6163D"/>
    <w:rsid w:val="00D61683"/>
    <w:rsid w:val="00D61881"/>
    <w:rsid w:val="00D618EE"/>
    <w:rsid w:val="00D61B9D"/>
    <w:rsid w:val="00D61FC4"/>
    <w:rsid w:val="00D622E9"/>
    <w:rsid w:val="00D62EF4"/>
    <w:rsid w:val="00D63127"/>
    <w:rsid w:val="00D6343F"/>
    <w:rsid w:val="00D63A4D"/>
    <w:rsid w:val="00D642D7"/>
    <w:rsid w:val="00D6432A"/>
    <w:rsid w:val="00D647C3"/>
    <w:rsid w:val="00D6499E"/>
    <w:rsid w:val="00D64DA4"/>
    <w:rsid w:val="00D65100"/>
    <w:rsid w:val="00D651C7"/>
    <w:rsid w:val="00D65D32"/>
    <w:rsid w:val="00D65F51"/>
    <w:rsid w:val="00D6632E"/>
    <w:rsid w:val="00D6681A"/>
    <w:rsid w:val="00D6692E"/>
    <w:rsid w:val="00D66991"/>
    <w:rsid w:val="00D66AFC"/>
    <w:rsid w:val="00D676B9"/>
    <w:rsid w:val="00D70C54"/>
    <w:rsid w:val="00D70E78"/>
    <w:rsid w:val="00D711D9"/>
    <w:rsid w:val="00D71388"/>
    <w:rsid w:val="00D71918"/>
    <w:rsid w:val="00D71A92"/>
    <w:rsid w:val="00D71DF9"/>
    <w:rsid w:val="00D722A1"/>
    <w:rsid w:val="00D72834"/>
    <w:rsid w:val="00D72E68"/>
    <w:rsid w:val="00D7333C"/>
    <w:rsid w:val="00D73489"/>
    <w:rsid w:val="00D734FE"/>
    <w:rsid w:val="00D73F7F"/>
    <w:rsid w:val="00D7496E"/>
    <w:rsid w:val="00D74C3B"/>
    <w:rsid w:val="00D750A0"/>
    <w:rsid w:val="00D76531"/>
    <w:rsid w:val="00D80053"/>
    <w:rsid w:val="00D8007C"/>
    <w:rsid w:val="00D809EB"/>
    <w:rsid w:val="00D80B5C"/>
    <w:rsid w:val="00D8112A"/>
    <w:rsid w:val="00D81210"/>
    <w:rsid w:val="00D81B43"/>
    <w:rsid w:val="00D82E29"/>
    <w:rsid w:val="00D8355B"/>
    <w:rsid w:val="00D8365D"/>
    <w:rsid w:val="00D838C0"/>
    <w:rsid w:val="00D84425"/>
    <w:rsid w:val="00D8468D"/>
    <w:rsid w:val="00D85A76"/>
    <w:rsid w:val="00D85AD5"/>
    <w:rsid w:val="00D85E48"/>
    <w:rsid w:val="00D86485"/>
    <w:rsid w:val="00D866B3"/>
    <w:rsid w:val="00D867C9"/>
    <w:rsid w:val="00D876EE"/>
    <w:rsid w:val="00D87F56"/>
    <w:rsid w:val="00D90666"/>
    <w:rsid w:val="00D907BA"/>
    <w:rsid w:val="00D9128F"/>
    <w:rsid w:val="00D91C99"/>
    <w:rsid w:val="00D9218B"/>
    <w:rsid w:val="00D928F8"/>
    <w:rsid w:val="00D93A31"/>
    <w:rsid w:val="00D9405C"/>
    <w:rsid w:val="00D9412E"/>
    <w:rsid w:val="00D94A40"/>
    <w:rsid w:val="00D951DA"/>
    <w:rsid w:val="00D95606"/>
    <w:rsid w:val="00D95793"/>
    <w:rsid w:val="00D95CEA"/>
    <w:rsid w:val="00D96F96"/>
    <w:rsid w:val="00D97557"/>
    <w:rsid w:val="00D9758F"/>
    <w:rsid w:val="00D97BF4"/>
    <w:rsid w:val="00DA00F1"/>
    <w:rsid w:val="00DA164B"/>
    <w:rsid w:val="00DA1C5F"/>
    <w:rsid w:val="00DA2431"/>
    <w:rsid w:val="00DA2495"/>
    <w:rsid w:val="00DA2704"/>
    <w:rsid w:val="00DA2AAC"/>
    <w:rsid w:val="00DA30C1"/>
    <w:rsid w:val="00DA3676"/>
    <w:rsid w:val="00DA392F"/>
    <w:rsid w:val="00DA3E81"/>
    <w:rsid w:val="00DA413A"/>
    <w:rsid w:val="00DA4455"/>
    <w:rsid w:val="00DA495F"/>
    <w:rsid w:val="00DA4B4B"/>
    <w:rsid w:val="00DA4E75"/>
    <w:rsid w:val="00DA5732"/>
    <w:rsid w:val="00DA58CB"/>
    <w:rsid w:val="00DA6FB5"/>
    <w:rsid w:val="00DA72D9"/>
    <w:rsid w:val="00DA7B75"/>
    <w:rsid w:val="00DA7C29"/>
    <w:rsid w:val="00DA7C79"/>
    <w:rsid w:val="00DA7F19"/>
    <w:rsid w:val="00DB2373"/>
    <w:rsid w:val="00DB363A"/>
    <w:rsid w:val="00DB36EC"/>
    <w:rsid w:val="00DB418E"/>
    <w:rsid w:val="00DB4AB4"/>
    <w:rsid w:val="00DB4C43"/>
    <w:rsid w:val="00DB542D"/>
    <w:rsid w:val="00DB612F"/>
    <w:rsid w:val="00DB6256"/>
    <w:rsid w:val="00DB625D"/>
    <w:rsid w:val="00DB6425"/>
    <w:rsid w:val="00DB65EA"/>
    <w:rsid w:val="00DB66CB"/>
    <w:rsid w:val="00DB6753"/>
    <w:rsid w:val="00DB6B82"/>
    <w:rsid w:val="00DB6CC4"/>
    <w:rsid w:val="00DB6FD0"/>
    <w:rsid w:val="00DB7163"/>
    <w:rsid w:val="00DB72A5"/>
    <w:rsid w:val="00DB746D"/>
    <w:rsid w:val="00DB7943"/>
    <w:rsid w:val="00DB7945"/>
    <w:rsid w:val="00DB7A04"/>
    <w:rsid w:val="00DB7CB4"/>
    <w:rsid w:val="00DC018A"/>
    <w:rsid w:val="00DC05FC"/>
    <w:rsid w:val="00DC0A62"/>
    <w:rsid w:val="00DC1490"/>
    <w:rsid w:val="00DC260E"/>
    <w:rsid w:val="00DC34D8"/>
    <w:rsid w:val="00DC37A9"/>
    <w:rsid w:val="00DC4CFA"/>
    <w:rsid w:val="00DC50F3"/>
    <w:rsid w:val="00DC5680"/>
    <w:rsid w:val="00DC614E"/>
    <w:rsid w:val="00DC6177"/>
    <w:rsid w:val="00DC61F7"/>
    <w:rsid w:val="00DC66BA"/>
    <w:rsid w:val="00DC66EA"/>
    <w:rsid w:val="00DC6AB7"/>
    <w:rsid w:val="00DC742C"/>
    <w:rsid w:val="00DC77F2"/>
    <w:rsid w:val="00DC7874"/>
    <w:rsid w:val="00DD049B"/>
    <w:rsid w:val="00DD1495"/>
    <w:rsid w:val="00DD176A"/>
    <w:rsid w:val="00DD18C2"/>
    <w:rsid w:val="00DD1A3C"/>
    <w:rsid w:val="00DD1C8B"/>
    <w:rsid w:val="00DD1F42"/>
    <w:rsid w:val="00DD3AF6"/>
    <w:rsid w:val="00DD451A"/>
    <w:rsid w:val="00DD4F3E"/>
    <w:rsid w:val="00DD50BB"/>
    <w:rsid w:val="00DD64A6"/>
    <w:rsid w:val="00DD6979"/>
    <w:rsid w:val="00DD6CD4"/>
    <w:rsid w:val="00DD6D64"/>
    <w:rsid w:val="00DE05C3"/>
    <w:rsid w:val="00DE0A77"/>
    <w:rsid w:val="00DE11BF"/>
    <w:rsid w:val="00DE2099"/>
    <w:rsid w:val="00DE2160"/>
    <w:rsid w:val="00DE284A"/>
    <w:rsid w:val="00DE2CE1"/>
    <w:rsid w:val="00DE3138"/>
    <w:rsid w:val="00DE356F"/>
    <w:rsid w:val="00DE477D"/>
    <w:rsid w:val="00DE528F"/>
    <w:rsid w:val="00DE56AA"/>
    <w:rsid w:val="00DE5F36"/>
    <w:rsid w:val="00DE6732"/>
    <w:rsid w:val="00DE6A27"/>
    <w:rsid w:val="00DF0023"/>
    <w:rsid w:val="00DF12DE"/>
    <w:rsid w:val="00DF301F"/>
    <w:rsid w:val="00DF352C"/>
    <w:rsid w:val="00DF3677"/>
    <w:rsid w:val="00DF3937"/>
    <w:rsid w:val="00DF43D7"/>
    <w:rsid w:val="00DF4654"/>
    <w:rsid w:val="00DF58EB"/>
    <w:rsid w:val="00DF627B"/>
    <w:rsid w:val="00DF694A"/>
    <w:rsid w:val="00DF7357"/>
    <w:rsid w:val="00E006D5"/>
    <w:rsid w:val="00E00F67"/>
    <w:rsid w:val="00E0111C"/>
    <w:rsid w:val="00E02BEC"/>
    <w:rsid w:val="00E02DBF"/>
    <w:rsid w:val="00E046E7"/>
    <w:rsid w:val="00E046E8"/>
    <w:rsid w:val="00E0510D"/>
    <w:rsid w:val="00E05478"/>
    <w:rsid w:val="00E0571C"/>
    <w:rsid w:val="00E05998"/>
    <w:rsid w:val="00E05B98"/>
    <w:rsid w:val="00E05D26"/>
    <w:rsid w:val="00E06351"/>
    <w:rsid w:val="00E0651A"/>
    <w:rsid w:val="00E067DF"/>
    <w:rsid w:val="00E06F2A"/>
    <w:rsid w:val="00E078F1"/>
    <w:rsid w:val="00E07CBE"/>
    <w:rsid w:val="00E100ED"/>
    <w:rsid w:val="00E10826"/>
    <w:rsid w:val="00E12649"/>
    <w:rsid w:val="00E131B1"/>
    <w:rsid w:val="00E135F1"/>
    <w:rsid w:val="00E14631"/>
    <w:rsid w:val="00E14A03"/>
    <w:rsid w:val="00E14B71"/>
    <w:rsid w:val="00E15851"/>
    <w:rsid w:val="00E16E2A"/>
    <w:rsid w:val="00E1781A"/>
    <w:rsid w:val="00E20BC9"/>
    <w:rsid w:val="00E21563"/>
    <w:rsid w:val="00E216B5"/>
    <w:rsid w:val="00E22152"/>
    <w:rsid w:val="00E222B0"/>
    <w:rsid w:val="00E224D2"/>
    <w:rsid w:val="00E2260E"/>
    <w:rsid w:val="00E2267D"/>
    <w:rsid w:val="00E22B54"/>
    <w:rsid w:val="00E22C73"/>
    <w:rsid w:val="00E22FD2"/>
    <w:rsid w:val="00E2367D"/>
    <w:rsid w:val="00E23785"/>
    <w:rsid w:val="00E23ED5"/>
    <w:rsid w:val="00E23FD3"/>
    <w:rsid w:val="00E244B4"/>
    <w:rsid w:val="00E24529"/>
    <w:rsid w:val="00E25C96"/>
    <w:rsid w:val="00E25F0B"/>
    <w:rsid w:val="00E27C7A"/>
    <w:rsid w:val="00E30482"/>
    <w:rsid w:val="00E307CB"/>
    <w:rsid w:val="00E30804"/>
    <w:rsid w:val="00E320BA"/>
    <w:rsid w:val="00E32397"/>
    <w:rsid w:val="00E32536"/>
    <w:rsid w:val="00E32A67"/>
    <w:rsid w:val="00E3355E"/>
    <w:rsid w:val="00E335E5"/>
    <w:rsid w:val="00E33F5A"/>
    <w:rsid w:val="00E351DA"/>
    <w:rsid w:val="00E3658C"/>
    <w:rsid w:val="00E366A0"/>
    <w:rsid w:val="00E3752D"/>
    <w:rsid w:val="00E37AC5"/>
    <w:rsid w:val="00E37FAF"/>
    <w:rsid w:val="00E40123"/>
    <w:rsid w:val="00E40425"/>
    <w:rsid w:val="00E40B3C"/>
    <w:rsid w:val="00E40BDC"/>
    <w:rsid w:val="00E40CA0"/>
    <w:rsid w:val="00E40D1C"/>
    <w:rsid w:val="00E40DD3"/>
    <w:rsid w:val="00E4118D"/>
    <w:rsid w:val="00E41350"/>
    <w:rsid w:val="00E41955"/>
    <w:rsid w:val="00E41AF6"/>
    <w:rsid w:val="00E41B0F"/>
    <w:rsid w:val="00E441B6"/>
    <w:rsid w:val="00E443EC"/>
    <w:rsid w:val="00E44AED"/>
    <w:rsid w:val="00E4574C"/>
    <w:rsid w:val="00E468FA"/>
    <w:rsid w:val="00E47258"/>
    <w:rsid w:val="00E476A3"/>
    <w:rsid w:val="00E47CCC"/>
    <w:rsid w:val="00E50612"/>
    <w:rsid w:val="00E509F0"/>
    <w:rsid w:val="00E50B91"/>
    <w:rsid w:val="00E51DB0"/>
    <w:rsid w:val="00E5278D"/>
    <w:rsid w:val="00E52FF9"/>
    <w:rsid w:val="00E53E9D"/>
    <w:rsid w:val="00E54A9C"/>
    <w:rsid w:val="00E5554D"/>
    <w:rsid w:val="00E55975"/>
    <w:rsid w:val="00E55A5F"/>
    <w:rsid w:val="00E55AAE"/>
    <w:rsid w:val="00E55B03"/>
    <w:rsid w:val="00E55FE8"/>
    <w:rsid w:val="00E56E2D"/>
    <w:rsid w:val="00E5719C"/>
    <w:rsid w:val="00E60499"/>
    <w:rsid w:val="00E60E9A"/>
    <w:rsid w:val="00E60F48"/>
    <w:rsid w:val="00E61131"/>
    <w:rsid w:val="00E61501"/>
    <w:rsid w:val="00E6150A"/>
    <w:rsid w:val="00E61625"/>
    <w:rsid w:val="00E618DB"/>
    <w:rsid w:val="00E621F9"/>
    <w:rsid w:val="00E623E1"/>
    <w:rsid w:val="00E6241A"/>
    <w:rsid w:val="00E624EB"/>
    <w:rsid w:val="00E62E07"/>
    <w:rsid w:val="00E630C0"/>
    <w:rsid w:val="00E638D6"/>
    <w:rsid w:val="00E63B95"/>
    <w:rsid w:val="00E63D67"/>
    <w:rsid w:val="00E63E49"/>
    <w:rsid w:val="00E63F73"/>
    <w:rsid w:val="00E63F89"/>
    <w:rsid w:val="00E64CE1"/>
    <w:rsid w:val="00E6571D"/>
    <w:rsid w:val="00E65B1C"/>
    <w:rsid w:val="00E6643C"/>
    <w:rsid w:val="00E6690C"/>
    <w:rsid w:val="00E66946"/>
    <w:rsid w:val="00E70392"/>
    <w:rsid w:val="00E70849"/>
    <w:rsid w:val="00E71294"/>
    <w:rsid w:val="00E71559"/>
    <w:rsid w:val="00E71D5A"/>
    <w:rsid w:val="00E71EE6"/>
    <w:rsid w:val="00E73048"/>
    <w:rsid w:val="00E73997"/>
    <w:rsid w:val="00E73F27"/>
    <w:rsid w:val="00E74331"/>
    <w:rsid w:val="00E76223"/>
    <w:rsid w:val="00E76D93"/>
    <w:rsid w:val="00E77629"/>
    <w:rsid w:val="00E77F1A"/>
    <w:rsid w:val="00E804E7"/>
    <w:rsid w:val="00E807A8"/>
    <w:rsid w:val="00E81872"/>
    <w:rsid w:val="00E81D16"/>
    <w:rsid w:val="00E82038"/>
    <w:rsid w:val="00E820CB"/>
    <w:rsid w:val="00E82815"/>
    <w:rsid w:val="00E82BC1"/>
    <w:rsid w:val="00E8308F"/>
    <w:rsid w:val="00E833FD"/>
    <w:rsid w:val="00E839D3"/>
    <w:rsid w:val="00E83DAC"/>
    <w:rsid w:val="00E844CF"/>
    <w:rsid w:val="00E84CB7"/>
    <w:rsid w:val="00E853AE"/>
    <w:rsid w:val="00E8541B"/>
    <w:rsid w:val="00E8687F"/>
    <w:rsid w:val="00E869A1"/>
    <w:rsid w:val="00E86DBD"/>
    <w:rsid w:val="00E872B3"/>
    <w:rsid w:val="00E8748E"/>
    <w:rsid w:val="00E87DDF"/>
    <w:rsid w:val="00E87F25"/>
    <w:rsid w:val="00E901EA"/>
    <w:rsid w:val="00E90286"/>
    <w:rsid w:val="00E90954"/>
    <w:rsid w:val="00E90C75"/>
    <w:rsid w:val="00E90CED"/>
    <w:rsid w:val="00E91075"/>
    <w:rsid w:val="00E91954"/>
    <w:rsid w:val="00E92D5E"/>
    <w:rsid w:val="00E93541"/>
    <w:rsid w:val="00E93D08"/>
    <w:rsid w:val="00E94304"/>
    <w:rsid w:val="00E94589"/>
    <w:rsid w:val="00E94707"/>
    <w:rsid w:val="00E94982"/>
    <w:rsid w:val="00E94DE6"/>
    <w:rsid w:val="00E952A5"/>
    <w:rsid w:val="00E95541"/>
    <w:rsid w:val="00E955C8"/>
    <w:rsid w:val="00E95D85"/>
    <w:rsid w:val="00E9612E"/>
    <w:rsid w:val="00E967D6"/>
    <w:rsid w:val="00E97411"/>
    <w:rsid w:val="00E97A45"/>
    <w:rsid w:val="00E97F72"/>
    <w:rsid w:val="00EA032E"/>
    <w:rsid w:val="00EA035C"/>
    <w:rsid w:val="00EA0754"/>
    <w:rsid w:val="00EA1FAC"/>
    <w:rsid w:val="00EA32AF"/>
    <w:rsid w:val="00EA3C1E"/>
    <w:rsid w:val="00EA4062"/>
    <w:rsid w:val="00EA42C2"/>
    <w:rsid w:val="00EA4788"/>
    <w:rsid w:val="00EA5348"/>
    <w:rsid w:val="00EA58CF"/>
    <w:rsid w:val="00EA5A26"/>
    <w:rsid w:val="00EA623C"/>
    <w:rsid w:val="00EA63E3"/>
    <w:rsid w:val="00EA6538"/>
    <w:rsid w:val="00EA6AB7"/>
    <w:rsid w:val="00EA7C77"/>
    <w:rsid w:val="00EB01F7"/>
    <w:rsid w:val="00EB053E"/>
    <w:rsid w:val="00EB1475"/>
    <w:rsid w:val="00EB182B"/>
    <w:rsid w:val="00EB1A70"/>
    <w:rsid w:val="00EB1B35"/>
    <w:rsid w:val="00EB1D61"/>
    <w:rsid w:val="00EB1FDA"/>
    <w:rsid w:val="00EB2253"/>
    <w:rsid w:val="00EB273C"/>
    <w:rsid w:val="00EB3AA8"/>
    <w:rsid w:val="00EB51AE"/>
    <w:rsid w:val="00EB5413"/>
    <w:rsid w:val="00EB5D90"/>
    <w:rsid w:val="00EB6212"/>
    <w:rsid w:val="00EB6389"/>
    <w:rsid w:val="00EB70B9"/>
    <w:rsid w:val="00EB7EDC"/>
    <w:rsid w:val="00EC0368"/>
    <w:rsid w:val="00EC0840"/>
    <w:rsid w:val="00EC0C66"/>
    <w:rsid w:val="00EC1E88"/>
    <w:rsid w:val="00EC347A"/>
    <w:rsid w:val="00EC349F"/>
    <w:rsid w:val="00EC3731"/>
    <w:rsid w:val="00EC3C3B"/>
    <w:rsid w:val="00EC756C"/>
    <w:rsid w:val="00EC77A0"/>
    <w:rsid w:val="00EC794A"/>
    <w:rsid w:val="00EC7CBF"/>
    <w:rsid w:val="00EC7FE7"/>
    <w:rsid w:val="00ED0160"/>
    <w:rsid w:val="00ED0269"/>
    <w:rsid w:val="00ED0DAF"/>
    <w:rsid w:val="00ED139A"/>
    <w:rsid w:val="00ED1497"/>
    <w:rsid w:val="00ED1B80"/>
    <w:rsid w:val="00ED2325"/>
    <w:rsid w:val="00ED2FFF"/>
    <w:rsid w:val="00ED31FA"/>
    <w:rsid w:val="00ED3B83"/>
    <w:rsid w:val="00ED4592"/>
    <w:rsid w:val="00ED4ADB"/>
    <w:rsid w:val="00ED500B"/>
    <w:rsid w:val="00ED54E7"/>
    <w:rsid w:val="00ED609C"/>
    <w:rsid w:val="00ED6341"/>
    <w:rsid w:val="00ED6FBB"/>
    <w:rsid w:val="00ED73F4"/>
    <w:rsid w:val="00ED7456"/>
    <w:rsid w:val="00ED7BB1"/>
    <w:rsid w:val="00ED7BE2"/>
    <w:rsid w:val="00EE0B51"/>
    <w:rsid w:val="00EE0F49"/>
    <w:rsid w:val="00EE0F75"/>
    <w:rsid w:val="00EE1251"/>
    <w:rsid w:val="00EE12F1"/>
    <w:rsid w:val="00EE1899"/>
    <w:rsid w:val="00EE1F16"/>
    <w:rsid w:val="00EE239D"/>
    <w:rsid w:val="00EE2A2B"/>
    <w:rsid w:val="00EE2A61"/>
    <w:rsid w:val="00EE35B7"/>
    <w:rsid w:val="00EE36A8"/>
    <w:rsid w:val="00EE3EF2"/>
    <w:rsid w:val="00EE4AA5"/>
    <w:rsid w:val="00EE4DEE"/>
    <w:rsid w:val="00EE4FF3"/>
    <w:rsid w:val="00EE52D9"/>
    <w:rsid w:val="00EE5436"/>
    <w:rsid w:val="00EE5F08"/>
    <w:rsid w:val="00EE5F41"/>
    <w:rsid w:val="00EE62B2"/>
    <w:rsid w:val="00EE64B6"/>
    <w:rsid w:val="00EE65D5"/>
    <w:rsid w:val="00EE6737"/>
    <w:rsid w:val="00EE71F4"/>
    <w:rsid w:val="00EE76C0"/>
    <w:rsid w:val="00EF03B4"/>
    <w:rsid w:val="00EF1334"/>
    <w:rsid w:val="00EF1550"/>
    <w:rsid w:val="00EF2C53"/>
    <w:rsid w:val="00EF387E"/>
    <w:rsid w:val="00EF3AE4"/>
    <w:rsid w:val="00EF3D6C"/>
    <w:rsid w:val="00EF4D2E"/>
    <w:rsid w:val="00EF4D46"/>
    <w:rsid w:val="00EF4FD9"/>
    <w:rsid w:val="00EF54BA"/>
    <w:rsid w:val="00EF5E8E"/>
    <w:rsid w:val="00EF6545"/>
    <w:rsid w:val="00EF7E47"/>
    <w:rsid w:val="00F000A5"/>
    <w:rsid w:val="00F00192"/>
    <w:rsid w:val="00F009B1"/>
    <w:rsid w:val="00F01024"/>
    <w:rsid w:val="00F02AC4"/>
    <w:rsid w:val="00F034FE"/>
    <w:rsid w:val="00F03936"/>
    <w:rsid w:val="00F03EF0"/>
    <w:rsid w:val="00F04261"/>
    <w:rsid w:val="00F04D3A"/>
    <w:rsid w:val="00F05823"/>
    <w:rsid w:val="00F05BBB"/>
    <w:rsid w:val="00F062CE"/>
    <w:rsid w:val="00F06984"/>
    <w:rsid w:val="00F06A23"/>
    <w:rsid w:val="00F06CAD"/>
    <w:rsid w:val="00F071A9"/>
    <w:rsid w:val="00F0728A"/>
    <w:rsid w:val="00F0741F"/>
    <w:rsid w:val="00F0776B"/>
    <w:rsid w:val="00F0778F"/>
    <w:rsid w:val="00F07B55"/>
    <w:rsid w:val="00F07B91"/>
    <w:rsid w:val="00F07C26"/>
    <w:rsid w:val="00F07F13"/>
    <w:rsid w:val="00F10360"/>
    <w:rsid w:val="00F104A7"/>
    <w:rsid w:val="00F104E6"/>
    <w:rsid w:val="00F10768"/>
    <w:rsid w:val="00F10E94"/>
    <w:rsid w:val="00F1145B"/>
    <w:rsid w:val="00F11DA6"/>
    <w:rsid w:val="00F124DE"/>
    <w:rsid w:val="00F131C7"/>
    <w:rsid w:val="00F13480"/>
    <w:rsid w:val="00F1353B"/>
    <w:rsid w:val="00F138DC"/>
    <w:rsid w:val="00F1393C"/>
    <w:rsid w:val="00F142D4"/>
    <w:rsid w:val="00F14552"/>
    <w:rsid w:val="00F145A6"/>
    <w:rsid w:val="00F14914"/>
    <w:rsid w:val="00F16EF7"/>
    <w:rsid w:val="00F201B2"/>
    <w:rsid w:val="00F20F58"/>
    <w:rsid w:val="00F22301"/>
    <w:rsid w:val="00F22410"/>
    <w:rsid w:val="00F22ADA"/>
    <w:rsid w:val="00F23A09"/>
    <w:rsid w:val="00F23CAE"/>
    <w:rsid w:val="00F2469A"/>
    <w:rsid w:val="00F24EB2"/>
    <w:rsid w:val="00F275DA"/>
    <w:rsid w:val="00F27D07"/>
    <w:rsid w:val="00F30085"/>
    <w:rsid w:val="00F30432"/>
    <w:rsid w:val="00F31791"/>
    <w:rsid w:val="00F31CFF"/>
    <w:rsid w:val="00F31D16"/>
    <w:rsid w:val="00F320D7"/>
    <w:rsid w:val="00F32418"/>
    <w:rsid w:val="00F32970"/>
    <w:rsid w:val="00F3305E"/>
    <w:rsid w:val="00F35609"/>
    <w:rsid w:val="00F35702"/>
    <w:rsid w:val="00F35ACD"/>
    <w:rsid w:val="00F360AA"/>
    <w:rsid w:val="00F36EB9"/>
    <w:rsid w:val="00F3742A"/>
    <w:rsid w:val="00F3758C"/>
    <w:rsid w:val="00F37E58"/>
    <w:rsid w:val="00F40FFF"/>
    <w:rsid w:val="00F415C2"/>
    <w:rsid w:val="00F42A28"/>
    <w:rsid w:val="00F445F8"/>
    <w:rsid w:val="00F45751"/>
    <w:rsid w:val="00F45BF1"/>
    <w:rsid w:val="00F46884"/>
    <w:rsid w:val="00F47675"/>
    <w:rsid w:val="00F50181"/>
    <w:rsid w:val="00F50A3A"/>
    <w:rsid w:val="00F50BE5"/>
    <w:rsid w:val="00F51CAE"/>
    <w:rsid w:val="00F522CF"/>
    <w:rsid w:val="00F5241A"/>
    <w:rsid w:val="00F538D5"/>
    <w:rsid w:val="00F53C00"/>
    <w:rsid w:val="00F540D1"/>
    <w:rsid w:val="00F540E8"/>
    <w:rsid w:val="00F54285"/>
    <w:rsid w:val="00F5460E"/>
    <w:rsid w:val="00F54E92"/>
    <w:rsid w:val="00F553B5"/>
    <w:rsid w:val="00F55A32"/>
    <w:rsid w:val="00F56611"/>
    <w:rsid w:val="00F56CB5"/>
    <w:rsid w:val="00F56F59"/>
    <w:rsid w:val="00F57595"/>
    <w:rsid w:val="00F576C4"/>
    <w:rsid w:val="00F577EB"/>
    <w:rsid w:val="00F57FA4"/>
    <w:rsid w:val="00F60A64"/>
    <w:rsid w:val="00F60A92"/>
    <w:rsid w:val="00F60C5B"/>
    <w:rsid w:val="00F60E67"/>
    <w:rsid w:val="00F61723"/>
    <w:rsid w:val="00F61F89"/>
    <w:rsid w:val="00F62026"/>
    <w:rsid w:val="00F6241D"/>
    <w:rsid w:val="00F63A2D"/>
    <w:rsid w:val="00F63D25"/>
    <w:rsid w:val="00F63DDD"/>
    <w:rsid w:val="00F64032"/>
    <w:rsid w:val="00F646AF"/>
    <w:rsid w:val="00F64A93"/>
    <w:rsid w:val="00F64D15"/>
    <w:rsid w:val="00F64EE5"/>
    <w:rsid w:val="00F65538"/>
    <w:rsid w:val="00F65A0F"/>
    <w:rsid w:val="00F66137"/>
    <w:rsid w:val="00F66499"/>
    <w:rsid w:val="00F66805"/>
    <w:rsid w:val="00F6681A"/>
    <w:rsid w:val="00F669AF"/>
    <w:rsid w:val="00F66AC6"/>
    <w:rsid w:val="00F66E94"/>
    <w:rsid w:val="00F66F5B"/>
    <w:rsid w:val="00F674CA"/>
    <w:rsid w:val="00F67509"/>
    <w:rsid w:val="00F70A7B"/>
    <w:rsid w:val="00F70A96"/>
    <w:rsid w:val="00F71225"/>
    <w:rsid w:val="00F7130F"/>
    <w:rsid w:val="00F717A8"/>
    <w:rsid w:val="00F71F55"/>
    <w:rsid w:val="00F72EE5"/>
    <w:rsid w:val="00F735B6"/>
    <w:rsid w:val="00F73C42"/>
    <w:rsid w:val="00F73CA3"/>
    <w:rsid w:val="00F7449C"/>
    <w:rsid w:val="00F746AA"/>
    <w:rsid w:val="00F7494A"/>
    <w:rsid w:val="00F751E7"/>
    <w:rsid w:val="00F7573E"/>
    <w:rsid w:val="00F75CFD"/>
    <w:rsid w:val="00F761D1"/>
    <w:rsid w:val="00F765CC"/>
    <w:rsid w:val="00F76A15"/>
    <w:rsid w:val="00F80AF4"/>
    <w:rsid w:val="00F80F0B"/>
    <w:rsid w:val="00F80F90"/>
    <w:rsid w:val="00F81DD5"/>
    <w:rsid w:val="00F8227F"/>
    <w:rsid w:val="00F828B1"/>
    <w:rsid w:val="00F83482"/>
    <w:rsid w:val="00F8557D"/>
    <w:rsid w:val="00F85C13"/>
    <w:rsid w:val="00F85E88"/>
    <w:rsid w:val="00F85F90"/>
    <w:rsid w:val="00F8696A"/>
    <w:rsid w:val="00F86D3A"/>
    <w:rsid w:val="00F86D93"/>
    <w:rsid w:val="00F86D97"/>
    <w:rsid w:val="00F87E74"/>
    <w:rsid w:val="00F90246"/>
    <w:rsid w:val="00F9160E"/>
    <w:rsid w:val="00F91DDF"/>
    <w:rsid w:val="00F91F15"/>
    <w:rsid w:val="00F9205B"/>
    <w:rsid w:val="00F941CE"/>
    <w:rsid w:val="00F94471"/>
    <w:rsid w:val="00F9485D"/>
    <w:rsid w:val="00F94DE4"/>
    <w:rsid w:val="00F94E0D"/>
    <w:rsid w:val="00F95BBF"/>
    <w:rsid w:val="00F95BDC"/>
    <w:rsid w:val="00F96035"/>
    <w:rsid w:val="00F9634C"/>
    <w:rsid w:val="00F97359"/>
    <w:rsid w:val="00F973A9"/>
    <w:rsid w:val="00FA01E9"/>
    <w:rsid w:val="00FA0BE1"/>
    <w:rsid w:val="00FA0CC5"/>
    <w:rsid w:val="00FA11EA"/>
    <w:rsid w:val="00FA170D"/>
    <w:rsid w:val="00FA1A56"/>
    <w:rsid w:val="00FA1A7E"/>
    <w:rsid w:val="00FA22F8"/>
    <w:rsid w:val="00FA2CD7"/>
    <w:rsid w:val="00FA3440"/>
    <w:rsid w:val="00FA3C75"/>
    <w:rsid w:val="00FA3DFC"/>
    <w:rsid w:val="00FA439C"/>
    <w:rsid w:val="00FA4586"/>
    <w:rsid w:val="00FA5D8D"/>
    <w:rsid w:val="00FA617D"/>
    <w:rsid w:val="00FA65D3"/>
    <w:rsid w:val="00FA68BC"/>
    <w:rsid w:val="00FA6AB5"/>
    <w:rsid w:val="00FA7FC2"/>
    <w:rsid w:val="00FB0766"/>
    <w:rsid w:val="00FB0D12"/>
    <w:rsid w:val="00FB2187"/>
    <w:rsid w:val="00FB238B"/>
    <w:rsid w:val="00FB29B7"/>
    <w:rsid w:val="00FB402C"/>
    <w:rsid w:val="00FB4171"/>
    <w:rsid w:val="00FB48EE"/>
    <w:rsid w:val="00FB4BB4"/>
    <w:rsid w:val="00FB4CAF"/>
    <w:rsid w:val="00FB549E"/>
    <w:rsid w:val="00FB5681"/>
    <w:rsid w:val="00FB5714"/>
    <w:rsid w:val="00FB5C0E"/>
    <w:rsid w:val="00FB5D2B"/>
    <w:rsid w:val="00FB5E3C"/>
    <w:rsid w:val="00FB61F6"/>
    <w:rsid w:val="00FB658C"/>
    <w:rsid w:val="00FB6734"/>
    <w:rsid w:val="00FB74C7"/>
    <w:rsid w:val="00FC04BC"/>
    <w:rsid w:val="00FC084F"/>
    <w:rsid w:val="00FC0C90"/>
    <w:rsid w:val="00FC0D87"/>
    <w:rsid w:val="00FC1CCD"/>
    <w:rsid w:val="00FC1CF8"/>
    <w:rsid w:val="00FC285D"/>
    <w:rsid w:val="00FC2BF0"/>
    <w:rsid w:val="00FC2D0D"/>
    <w:rsid w:val="00FC36E5"/>
    <w:rsid w:val="00FC4365"/>
    <w:rsid w:val="00FC49CC"/>
    <w:rsid w:val="00FC796A"/>
    <w:rsid w:val="00FC7A7D"/>
    <w:rsid w:val="00FD159F"/>
    <w:rsid w:val="00FD1F0D"/>
    <w:rsid w:val="00FD24BA"/>
    <w:rsid w:val="00FD27BB"/>
    <w:rsid w:val="00FD3548"/>
    <w:rsid w:val="00FD3BE9"/>
    <w:rsid w:val="00FD46C0"/>
    <w:rsid w:val="00FD4CEA"/>
    <w:rsid w:val="00FD50AE"/>
    <w:rsid w:val="00FD515E"/>
    <w:rsid w:val="00FD523C"/>
    <w:rsid w:val="00FD5752"/>
    <w:rsid w:val="00FD5AC5"/>
    <w:rsid w:val="00FD5C03"/>
    <w:rsid w:val="00FD600F"/>
    <w:rsid w:val="00FD6567"/>
    <w:rsid w:val="00FD69FD"/>
    <w:rsid w:val="00FD71C6"/>
    <w:rsid w:val="00FD7DB2"/>
    <w:rsid w:val="00FE001D"/>
    <w:rsid w:val="00FE01F9"/>
    <w:rsid w:val="00FE036B"/>
    <w:rsid w:val="00FE0377"/>
    <w:rsid w:val="00FE188C"/>
    <w:rsid w:val="00FE1F22"/>
    <w:rsid w:val="00FE2A7E"/>
    <w:rsid w:val="00FE2B58"/>
    <w:rsid w:val="00FE2F38"/>
    <w:rsid w:val="00FE3F86"/>
    <w:rsid w:val="00FE48F1"/>
    <w:rsid w:val="00FE5130"/>
    <w:rsid w:val="00FE5402"/>
    <w:rsid w:val="00FE5DAC"/>
    <w:rsid w:val="00FE61C3"/>
    <w:rsid w:val="00FE6A02"/>
    <w:rsid w:val="00FE7187"/>
    <w:rsid w:val="00FE79DF"/>
    <w:rsid w:val="00FF061E"/>
    <w:rsid w:val="00FF0678"/>
    <w:rsid w:val="00FF1035"/>
    <w:rsid w:val="00FF10F1"/>
    <w:rsid w:val="00FF1300"/>
    <w:rsid w:val="00FF2E03"/>
    <w:rsid w:val="00FF4234"/>
    <w:rsid w:val="00FF486D"/>
    <w:rsid w:val="00FF4DB4"/>
    <w:rsid w:val="00FF5A53"/>
    <w:rsid w:val="00FF68EE"/>
    <w:rsid w:val="00FF697A"/>
    <w:rsid w:val="00FF72C4"/>
    <w:rsid w:val="00FF732C"/>
    <w:rsid w:val="00FF7B72"/>
    <w:rsid w:val="00FF7B7F"/>
    <w:rsid w:val="00FF7E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61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D97"/>
    <w:pPr>
      <w:tabs>
        <w:tab w:val="left" w:pos="426"/>
      </w:tabs>
      <w:autoSpaceDE w:val="0"/>
      <w:autoSpaceDN w:val="0"/>
      <w:adjustRightInd w:val="0"/>
      <w:spacing w:line="480" w:lineRule="auto"/>
      <w:ind w:firstLine="426"/>
      <w:jc w:val="both"/>
    </w:pPr>
    <w:rPr>
      <w:rFonts w:ascii="Arial" w:hAnsi="Arial" w:cs="Arial"/>
      <w:sz w:val="24"/>
      <w:szCs w:val="24"/>
      <w:lang w:val="en-US"/>
    </w:rPr>
  </w:style>
  <w:style w:type="paragraph" w:styleId="Heading1">
    <w:name w:val="heading 1"/>
    <w:basedOn w:val="Normal"/>
    <w:next w:val="Normal"/>
    <w:link w:val="Heading1Char"/>
    <w:uiPriority w:val="9"/>
    <w:qFormat/>
    <w:rsid w:val="00CE3E93"/>
    <w:pPr>
      <w:keepNext/>
      <w:keepLines/>
      <w:spacing w:after="240"/>
      <w:ind w:firstLine="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1669"/>
    <w:pPr>
      <w:autoSpaceDE w:val="0"/>
      <w:autoSpaceDN w:val="0"/>
      <w:adjustRightInd w:val="0"/>
    </w:pPr>
    <w:rPr>
      <w:rFonts w:ascii="Myriad Pro SemiCond" w:hAnsi="Myriad Pro SemiCond" w:cs="Myriad Pro SemiCond"/>
      <w:color w:val="000000"/>
      <w:sz w:val="24"/>
      <w:szCs w:val="24"/>
    </w:rPr>
  </w:style>
  <w:style w:type="paragraph" w:customStyle="1" w:styleId="Pa21">
    <w:name w:val="Pa21"/>
    <w:basedOn w:val="Default"/>
    <w:next w:val="Default"/>
    <w:rsid w:val="00321669"/>
    <w:pPr>
      <w:spacing w:line="151" w:lineRule="atLeast"/>
    </w:pPr>
    <w:rPr>
      <w:rFonts w:cs="Times New Roman"/>
      <w:color w:val="auto"/>
    </w:rPr>
  </w:style>
  <w:style w:type="paragraph" w:customStyle="1" w:styleId="Pa12">
    <w:name w:val="Pa12"/>
    <w:basedOn w:val="Default"/>
    <w:next w:val="Default"/>
    <w:rsid w:val="00BD2096"/>
    <w:pPr>
      <w:spacing w:line="151" w:lineRule="atLeast"/>
    </w:pPr>
    <w:rPr>
      <w:rFonts w:cs="Times New Roman"/>
      <w:color w:val="auto"/>
    </w:rPr>
  </w:style>
  <w:style w:type="character" w:styleId="Hyperlink">
    <w:name w:val="Hyperlink"/>
    <w:uiPriority w:val="99"/>
    <w:rsid w:val="0070739B"/>
    <w:rPr>
      <w:color w:val="0000FF"/>
      <w:u w:val="single"/>
    </w:rPr>
  </w:style>
  <w:style w:type="character" w:styleId="Strong">
    <w:name w:val="Strong"/>
    <w:uiPriority w:val="22"/>
    <w:qFormat/>
    <w:rsid w:val="0070739B"/>
    <w:rPr>
      <w:b/>
      <w:bCs/>
    </w:rPr>
  </w:style>
  <w:style w:type="character" w:customStyle="1" w:styleId="ti2">
    <w:name w:val="ti2"/>
    <w:rsid w:val="0070739B"/>
    <w:rPr>
      <w:sz w:val="22"/>
      <w:szCs w:val="22"/>
    </w:rPr>
  </w:style>
  <w:style w:type="paragraph" w:styleId="BalloonText">
    <w:name w:val="Balloon Text"/>
    <w:basedOn w:val="Normal"/>
    <w:semiHidden/>
    <w:rsid w:val="00DC61F7"/>
    <w:rPr>
      <w:rFonts w:ascii="Tahoma" w:hAnsi="Tahoma" w:cs="Tahoma"/>
      <w:sz w:val="16"/>
      <w:szCs w:val="16"/>
    </w:rPr>
  </w:style>
  <w:style w:type="paragraph" w:styleId="Footer">
    <w:name w:val="footer"/>
    <w:basedOn w:val="Normal"/>
    <w:link w:val="FooterChar"/>
    <w:uiPriority w:val="99"/>
    <w:rsid w:val="000045EA"/>
    <w:pPr>
      <w:tabs>
        <w:tab w:val="center" w:pos="4536"/>
        <w:tab w:val="right" w:pos="9072"/>
      </w:tabs>
    </w:pPr>
  </w:style>
  <w:style w:type="character" w:styleId="PageNumber">
    <w:name w:val="page number"/>
    <w:basedOn w:val="DefaultParagraphFont"/>
    <w:rsid w:val="000045EA"/>
  </w:style>
  <w:style w:type="paragraph" w:styleId="Header">
    <w:name w:val="header"/>
    <w:basedOn w:val="Normal"/>
    <w:rsid w:val="000045EA"/>
    <w:pPr>
      <w:tabs>
        <w:tab w:val="center" w:pos="4536"/>
        <w:tab w:val="right" w:pos="9072"/>
      </w:tabs>
    </w:pPr>
  </w:style>
  <w:style w:type="paragraph" w:styleId="FootnoteText">
    <w:name w:val="footnote text"/>
    <w:basedOn w:val="Normal"/>
    <w:semiHidden/>
    <w:rsid w:val="000045EA"/>
    <w:rPr>
      <w:sz w:val="20"/>
      <w:szCs w:val="20"/>
    </w:rPr>
  </w:style>
  <w:style w:type="character" w:styleId="FootnoteReference">
    <w:name w:val="footnote reference"/>
    <w:semiHidden/>
    <w:rsid w:val="000045EA"/>
    <w:rPr>
      <w:vertAlign w:val="superscript"/>
    </w:rPr>
  </w:style>
  <w:style w:type="character" w:customStyle="1" w:styleId="journalname">
    <w:name w:val="journalname"/>
    <w:basedOn w:val="DefaultParagraphFont"/>
    <w:rsid w:val="00A250D6"/>
  </w:style>
  <w:style w:type="table" w:styleId="TableGrid">
    <w:name w:val="Table Grid"/>
    <w:basedOn w:val="TableNormal"/>
    <w:rsid w:val="00C41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44DCD"/>
    <w:pPr>
      <w:tabs>
        <w:tab w:val="clear" w:pos="426"/>
        <w:tab w:val="left" w:pos="384"/>
      </w:tabs>
      <w:spacing w:line="240" w:lineRule="auto"/>
      <w:ind w:left="384" w:hanging="384"/>
    </w:pPr>
  </w:style>
  <w:style w:type="paragraph" w:styleId="ListParagraph">
    <w:name w:val="List Paragraph"/>
    <w:basedOn w:val="Normal"/>
    <w:uiPriority w:val="34"/>
    <w:qFormat/>
    <w:rsid w:val="001367F8"/>
    <w:pPr>
      <w:ind w:left="720"/>
      <w:contextualSpacing/>
    </w:pPr>
  </w:style>
  <w:style w:type="character" w:styleId="CommentReference">
    <w:name w:val="annotation reference"/>
    <w:uiPriority w:val="99"/>
    <w:semiHidden/>
    <w:unhideWhenUsed/>
    <w:rsid w:val="00FD71C6"/>
    <w:rPr>
      <w:sz w:val="16"/>
      <w:szCs w:val="16"/>
    </w:rPr>
  </w:style>
  <w:style w:type="paragraph" w:styleId="CommentText">
    <w:name w:val="annotation text"/>
    <w:basedOn w:val="Normal"/>
    <w:link w:val="CommentTextChar"/>
    <w:uiPriority w:val="99"/>
    <w:unhideWhenUsed/>
    <w:rsid w:val="00FD71C6"/>
    <w:pPr>
      <w:spacing w:line="240" w:lineRule="auto"/>
    </w:pPr>
    <w:rPr>
      <w:sz w:val="20"/>
      <w:szCs w:val="20"/>
    </w:rPr>
  </w:style>
  <w:style w:type="character" w:customStyle="1" w:styleId="CommentTextChar">
    <w:name w:val="Comment Text Char"/>
    <w:link w:val="CommentText"/>
    <w:uiPriority w:val="99"/>
    <w:rsid w:val="00FD71C6"/>
    <w:rPr>
      <w:rFonts w:ascii="Arial" w:hAnsi="Arial" w:cs="Arial"/>
    </w:rPr>
  </w:style>
  <w:style w:type="paragraph" w:styleId="CommentSubject">
    <w:name w:val="annotation subject"/>
    <w:basedOn w:val="CommentText"/>
    <w:next w:val="CommentText"/>
    <w:link w:val="CommentSubjectChar"/>
    <w:uiPriority w:val="99"/>
    <w:semiHidden/>
    <w:unhideWhenUsed/>
    <w:rsid w:val="00FD71C6"/>
    <w:rPr>
      <w:b/>
      <w:bCs/>
    </w:rPr>
  </w:style>
  <w:style w:type="character" w:customStyle="1" w:styleId="CommentSubjectChar">
    <w:name w:val="Comment Subject Char"/>
    <w:link w:val="CommentSubject"/>
    <w:uiPriority w:val="99"/>
    <w:semiHidden/>
    <w:rsid w:val="00FD71C6"/>
    <w:rPr>
      <w:rFonts w:ascii="Arial" w:hAnsi="Arial" w:cs="Arial"/>
      <w:b/>
      <w:bCs/>
    </w:rPr>
  </w:style>
  <w:style w:type="table" w:styleId="LightShading">
    <w:name w:val="Light Shading"/>
    <w:basedOn w:val="TableNormal"/>
    <w:uiPriority w:val="60"/>
    <w:rsid w:val="00B445C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erschrift2">
    <w:name w:val="Überschrift2"/>
    <w:basedOn w:val="Normal"/>
    <w:link w:val="berschrift2Zchn"/>
    <w:qFormat/>
    <w:rsid w:val="00CE3E93"/>
    <w:pPr>
      <w:spacing w:after="120"/>
      <w:ind w:firstLine="0"/>
    </w:pPr>
    <w:rPr>
      <w:b/>
      <w:i/>
      <w:sz w:val="28"/>
      <w:szCs w:val="28"/>
    </w:rPr>
  </w:style>
  <w:style w:type="character" w:customStyle="1" w:styleId="berschrift2Zchn">
    <w:name w:val="Überschrift2 Zchn"/>
    <w:link w:val="berschrift2"/>
    <w:rsid w:val="00CE3E93"/>
    <w:rPr>
      <w:rFonts w:ascii="Arial" w:hAnsi="Arial" w:cs="Arial"/>
      <w:b/>
      <w:i/>
      <w:sz w:val="28"/>
      <w:szCs w:val="28"/>
      <w:lang w:val="en-US"/>
    </w:rPr>
  </w:style>
  <w:style w:type="table" w:styleId="LightGrid">
    <w:name w:val="Light Grid"/>
    <w:basedOn w:val="TableNormal"/>
    <w:uiPriority w:val="62"/>
    <w:rsid w:val="00094E6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ooterChar">
    <w:name w:val="Footer Char"/>
    <w:link w:val="Footer"/>
    <w:uiPriority w:val="99"/>
    <w:rsid w:val="000C4617"/>
    <w:rPr>
      <w:rFonts w:ascii="Arial" w:hAnsi="Arial" w:cs="Arial"/>
      <w:sz w:val="24"/>
      <w:szCs w:val="24"/>
    </w:rPr>
  </w:style>
  <w:style w:type="paragraph" w:styleId="Title">
    <w:name w:val="Title"/>
    <w:basedOn w:val="Normal"/>
    <w:next w:val="Normal"/>
    <w:link w:val="TitleChar"/>
    <w:uiPriority w:val="10"/>
    <w:qFormat/>
    <w:rsid w:val="000D66A0"/>
    <w:pPr>
      <w:pBdr>
        <w:bottom w:val="single" w:sz="8" w:space="4" w:color="4F81BD"/>
      </w:pBdr>
      <w:spacing w:after="300" w:line="240" w:lineRule="auto"/>
      <w:ind w:firstLine="0"/>
      <w:contextualSpacing/>
      <w:jc w:val="center"/>
    </w:pPr>
    <w:rPr>
      <w:rFonts w:ascii="Cambria" w:hAnsi="Cambria" w:cs="Times New Roman"/>
      <w:color w:val="17365D"/>
      <w:spacing w:val="5"/>
      <w:kern w:val="28"/>
      <w:sz w:val="52"/>
      <w:szCs w:val="52"/>
    </w:rPr>
  </w:style>
  <w:style w:type="character" w:customStyle="1" w:styleId="TitleChar">
    <w:name w:val="Title Char"/>
    <w:link w:val="Title"/>
    <w:uiPriority w:val="10"/>
    <w:rsid w:val="000D66A0"/>
    <w:rPr>
      <w:rFonts w:ascii="Cambria" w:eastAsia="Times New Roman" w:hAnsi="Cambria" w:cs="Times New Roman"/>
      <w:color w:val="17365D"/>
      <w:spacing w:val="5"/>
      <w:kern w:val="28"/>
      <w:sz w:val="52"/>
      <w:szCs w:val="52"/>
      <w:lang w:val="en-US"/>
    </w:rPr>
  </w:style>
  <w:style w:type="character" w:customStyle="1" w:styleId="Heading1Char">
    <w:name w:val="Heading 1 Char"/>
    <w:link w:val="Heading1"/>
    <w:uiPriority w:val="9"/>
    <w:rsid w:val="00CE3E93"/>
    <w:rPr>
      <w:rFonts w:ascii="Arial" w:eastAsia="Times New Roman" w:hAnsi="Arial" w:cs="Arial"/>
      <w:b/>
      <w:bCs/>
      <w:sz w:val="32"/>
      <w:szCs w:val="32"/>
      <w:lang w:val="en-US"/>
    </w:rPr>
  </w:style>
  <w:style w:type="character" w:customStyle="1" w:styleId="figpopup-sensitive-area">
    <w:name w:val="figpopup-sensitive-area"/>
    <w:basedOn w:val="DefaultParagraphFont"/>
    <w:rsid w:val="002E4301"/>
  </w:style>
  <w:style w:type="character" w:customStyle="1" w:styleId="atl">
    <w:name w:val="atl"/>
    <w:basedOn w:val="DefaultParagraphFont"/>
    <w:rsid w:val="00156454"/>
  </w:style>
  <w:style w:type="character" w:customStyle="1" w:styleId="highlight">
    <w:name w:val="highlight"/>
    <w:basedOn w:val="DefaultParagraphFont"/>
    <w:rsid w:val="00512F8A"/>
  </w:style>
  <w:style w:type="character" w:styleId="Emphasis">
    <w:name w:val="Emphasis"/>
    <w:uiPriority w:val="20"/>
    <w:qFormat/>
    <w:rsid w:val="00432EC3"/>
    <w:rPr>
      <w:sz w:val="24"/>
    </w:rPr>
  </w:style>
  <w:style w:type="character" w:customStyle="1" w:styleId="hps">
    <w:name w:val="hps"/>
    <w:basedOn w:val="DefaultParagraphFont"/>
    <w:rsid w:val="00EE2A2B"/>
  </w:style>
  <w:style w:type="character" w:customStyle="1" w:styleId="atn">
    <w:name w:val="atn"/>
    <w:basedOn w:val="DefaultParagraphFont"/>
    <w:rsid w:val="000F48F5"/>
  </w:style>
  <w:style w:type="paragraph" w:styleId="Revision">
    <w:name w:val="Revision"/>
    <w:hidden/>
    <w:uiPriority w:val="99"/>
    <w:semiHidden/>
    <w:rsid w:val="00C53F47"/>
    <w:rPr>
      <w:rFonts w:ascii="Arial" w:hAnsi="Arial" w:cs="Arial"/>
      <w:sz w:val="24"/>
      <w:szCs w:val="24"/>
      <w:lang w:val="en-US"/>
    </w:rPr>
  </w:style>
  <w:style w:type="paragraph" w:customStyle="1" w:styleId="ScriptHauptberschrift">
    <w:name w:val="Script Hauptüberschrift"/>
    <w:basedOn w:val="Heading1"/>
    <w:qFormat/>
    <w:rsid w:val="007F79F3"/>
    <w:pPr>
      <w:keepLines w:val="0"/>
      <w:tabs>
        <w:tab w:val="clear" w:pos="426"/>
      </w:tabs>
      <w:suppressAutoHyphens/>
      <w:autoSpaceDE/>
      <w:autoSpaceDN/>
      <w:adjustRightInd/>
      <w:spacing w:before="240" w:after="120" w:line="276" w:lineRule="auto"/>
      <w:jc w:val="center"/>
    </w:pPr>
    <w:rPr>
      <w:bCs w:val="0"/>
      <w:kern w:val="28"/>
      <w:sz w:val="36"/>
      <w:lang w:val="en-GB" w:eastAsia="ar-SA"/>
    </w:rPr>
  </w:style>
  <w:style w:type="paragraph" w:styleId="TOCHeading">
    <w:name w:val="TOC Heading"/>
    <w:basedOn w:val="Heading1"/>
    <w:next w:val="Normal"/>
    <w:uiPriority w:val="39"/>
    <w:semiHidden/>
    <w:unhideWhenUsed/>
    <w:qFormat/>
    <w:rsid w:val="004F3AE2"/>
    <w:pPr>
      <w:tabs>
        <w:tab w:val="clear" w:pos="426"/>
      </w:tabs>
      <w:autoSpaceDE/>
      <w:autoSpaceDN/>
      <w:adjustRightInd/>
      <w:spacing w:before="480" w:after="0" w:line="276" w:lineRule="auto"/>
      <w:jc w:val="left"/>
      <w:outlineLvl w:val="9"/>
    </w:pPr>
    <w:rPr>
      <w:rFonts w:ascii="Cambria" w:hAnsi="Cambria" w:cs="Times New Roman"/>
      <w:color w:val="365F91"/>
      <w:sz w:val="28"/>
      <w:szCs w:val="28"/>
      <w:lang w:val="de-DE"/>
    </w:rPr>
  </w:style>
  <w:style w:type="paragraph" w:styleId="TOC1">
    <w:name w:val="toc 1"/>
    <w:basedOn w:val="Normal"/>
    <w:next w:val="Normal"/>
    <w:autoRedefine/>
    <w:uiPriority w:val="39"/>
    <w:unhideWhenUsed/>
    <w:rsid w:val="004F3AE2"/>
    <w:pPr>
      <w:tabs>
        <w:tab w:val="clear" w:pos="426"/>
      </w:tabs>
      <w:spacing w:after="100"/>
    </w:pPr>
  </w:style>
  <w:style w:type="character" w:customStyle="1" w:styleId="sublft1">
    <w:name w:val="sublft1"/>
    <w:rsid w:val="00562046"/>
    <w:rPr>
      <w:rFonts w:ascii="Arial" w:hAnsi="Arial" w:cs="Arial"/>
      <w:b/>
      <w:bCs/>
      <w:color w:val="00000A"/>
      <w:spacing w:val="0"/>
      <w:sz w:val="24"/>
      <w:szCs w:val="24"/>
    </w:rPr>
  </w:style>
  <w:style w:type="character" w:customStyle="1" w:styleId="purple">
    <w:name w:val="purple"/>
    <w:rsid w:val="00562046"/>
    <w:rPr>
      <w:rFonts w:cs="Times New Roman"/>
    </w:rPr>
  </w:style>
  <w:style w:type="paragraph" w:customStyle="1" w:styleId="ScriptFlietext">
    <w:name w:val="Script Fließtext"/>
    <w:basedOn w:val="List"/>
    <w:qFormat/>
    <w:rsid w:val="00562046"/>
    <w:pPr>
      <w:tabs>
        <w:tab w:val="clear" w:pos="426"/>
      </w:tabs>
      <w:suppressAutoHyphens/>
      <w:autoSpaceDE/>
      <w:autoSpaceDN/>
      <w:adjustRightInd/>
      <w:ind w:left="0" w:firstLine="0"/>
      <w:contextualSpacing w:val="0"/>
      <w:jc w:val="left"/>
    </w:pPr>
  </w:style>
  <w:style w:type="paragraph" w:styleId="List">
    <w:name w:val="List"/>
    <w:basedOn w:val="Normal"/>
    <w:uiPriority w:val="99"/>
    <w:semiHidden/>
    <w:unhideWhenUsed/>
    <w:rsid w:val="00562046"/>
    <w:pPr>
      <w:ind w:left="283" w:hanging="283"/>
      <w:contextualSpacing/>
    </w:pPr>
  </w:style>
  <w:style w:type="paragraph" w:styleId="NormalWeb">
    <w:name w:val="Normal (Web)"/>
    <w:basedOn w:val="Normal"/>
    <w:uiPriority w:val="99"/>
    <w:unhideWhenUsed/>
    <w:rsid w:val="00B37395"/>
    <w:pPr>
      <w:tabs>
        <w:tab w:val="clear" w:pos="426"/>
      </w:tabs>
      <w:autoSpaceDE/>
      <w:autoSpaceDN/>
      <w:adjustRightInd/>
      <w:spacing w:before="100" w:beforeAutospacing="1" w:after="100" w:afterAutospacing="1" w:line="240" w:lineRule="auto"/>
      <w:ind w:firstLine="0"/>
      <w:jc w:val="left"/>
    </w:pPr>
    <w:rPr>
      <w:rFonts w:ascii="Times New Roman" w:hAnsi="Times New Roman" w:cs="Times New Roman"/>
      <w:lang w:val="de-DE"/>
    </w:rPr>
  </w:style>
  <w:style w:type="table" w:styleId="MediumShading2">
    <w:name w:val="Medium Shading 2"/>
    <w:basedOn w:val="TableNormal"/>
    <w:uiPriority w:val="64"/>
    <w:rsid w:val="006A07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A078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
    <w:name w:val="Medium Shading 1"/>
    <w:basedOn w:val="TableNormal"/>
    <w:uiPriority w:val="63"/>
    <w:rsid w:val="006A078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List2">
    <w:name w:val="Medium List 2"/>
    <w:basedOn w:val="TableNormal"/>
    <w:uiPriority w:val="66"/>
    <w:rsid w:val="001A2B0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StandardWeb1">
    <w:name w:val="Standard (Web)1"/>
    <w:rsid w:val="00942344"/>
    <w:rPr>
      <w:rFonts w:ascii="Times" w:hAnsi="Times"/>
      <w:color w:val="000000"/>
    </w:rPr>
  </w:style>
  <w:style w:type="character" w:styleId="LineNumber">
    <w:name w:val="line number"/>
    <w:basedOn w:val="DefaultParagraphFont"/>
    <w:uiPriority w:val="99"/>
    <w:unhideWhenUsed/>
    <w:rsid w:val="00825D97"/>
    <w:rPr>
      <w:rFonts w:ascii="Calibri" w:hAnsi="Calibri"/>
      <w:sz w:val="24"/>
    </w:rPr>
  </w:style>
  <w:style w:type="character" w:customStyle="1" w:styleId="UnresolvedMention1">
    <w:name w:val="Unresolved Mention1"/>
    <w:basedOn w:val="DefaultParagraphFont"/>
    <w:uiPriority w:val="99"/>
    <w:semiHidden/>
    <w:unhideWhenUsed/>
    <w:rsid w:val="00825D97"/>
    <w:rPr>
      <w:color w:val="605E5C"/>
      <w:shd w:val="clear" w:color="auto" w:fill="E1DFDD"/>
    </w:rPr>
  </w:style>
  <w:style w:type="paragraph" w:styleId="MacroText">
    <w:name w:val="macro"/>
    <w:link w:val="MacroTextChar"/>
    <w:uiPriority w:val="99"/>
    <w:unhideWhenUsed/>
    <w:rsid w:val="00825D97"/>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480" w:lineRule="auto"/>
      <w:ind w:firstLine="426"/>
      <w:jc w:val="both"/>
    </w:pPr>
    <w:rPr>
      <w:rFonts w:ascii="Consolas" w:hAnsi="Consolas" w:cs="Arial"/>
      <w:lang w:val="en-US"/>
    </w:rPr>
  </w:style>
  <w:style w:type="character" w:customStyle="1" w:styleId="MacroTextChar">
    <w:name w:val="Macro Text Char"/>
    <w:basedOn w:val="DefaultParagraphFont"/>
    <w:link w:val="MacroText"/>
    <w:uiPriority w:val="99"/>
    <w:rsid w:val="00825D97"/>
    <w:rPr>
      <w:rFonts w:ascii="Consolas" w:hAnsi="Consolas"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1879">
      <w:bodyDiv w:val="1"/>
      <w:marLeft w:val="0"/>
      <w:marRight w:val="0"/>
      <w:marTop w:val="0"/>
      <w:marBottom w:val="0"/>
      <w:divBdr>
        <w:top w:val="none" w:sz="0" w:space="0" w:color="auto"/>
        <w:left w:val="none" w:sz="0" w:space="0" w:color="auto"/>
        <w:bottom w:val="none" w:sz="0" w:space="0" w:color="auto"/>
        <w:right w:val="none" w:sz="0" w:space="0" w:color="auto"/>
      </w:divBdr>
    </w:div>
    <w:div w:id="74864831">
      <w:bodyDiv w:val="1"/>
      <w:marLeft w:val="0"/>
      <w:marRight w:val="0"/>
      <w:marTop w:val="0"/>
      <w:marBottom w:val="0"/>
      <w:divBdr>
        <w:top w:val="none" w:sz="0" w:space="0" w:color="auto"/>
        <w:left w:val="none" w:sz="0" w:space="0" w:color="auto"/>
        <w:bottom w:val="none" w:sz="0" w:space="0" w:color="auto"/>
        <w:right w:val="none" w:sz="0" w:space="0" w:color="auto"/>
      </w:divBdr>
      <w:divsChild>
        <w:div w:id="2102335663">
          <w:marLeft w:val="0"/>
          <w:marRight w:val="0"/>
          <w:marTop w:val="0"/>
          <w:marBottom w:val="0"/>
          <w:divBdr>
            <w:top w:val="none" w:sz="0" w:space="0" w:color="auto"/>
            <w:left w:val="none" w:sz="0" w:space="0" w:color="auto"/>
            <w:bottom w:val="none" w:sz="0" w:space="0" w:color="auto"/>
            <w:right w:val="none" w:sz="0" w:space="0" w:color="auto"/>
          </w:divBdr>
          <w:divsChild>
            <w:div w:id="2023244331">
              <w:marLeft w:val="0"/>
              <w:marRight w:val="0"/>
              <w:marTop w:val="0"/>
              <w:marBottom w:val="0"/>
              <w:divBdr>
                <w:top w:val="none" w:sz="0" w:space="0" w:color="auto"/>
                <w:left w:val="none" w:sz="0" w:space="0" w:color="auto"/>
                <w:bottom w:val="none" w:sz="0" w:space="0" w:color="auto"/>
                <w:right w:val="none" w:sz="0" w:space="0" w:color="auto"/>
              </w:divBdr>
              <w:divsChild>
                <w:div w:id="135729456">
                  <w:marLeft w:val="0"/>
                  <w:marRight w:val="0"/>
                  <w:marTop w:val="0"/>
                  <w:marBottom w:val="0"/>
                  <w:divBdr>
                    <w:top w:val="none" w:sz="0" w:space="0" w:color="auto"/>
                    <w:left w:val="none" w:sz="0" w:space="0" w:color="auto"/>
                    <w:bottom w:val="none" w:sz="0" w:space="0" w:color="auto"/>
                    <w:right w:val="none" w:sz="0" w:space="0" w:color="auto"/>
                  </w:divBdr>
                  <w:divsChild>
                    <w:div w:id="1131050152">
                      <w:marLeft w:val="0"/>
                      <w:marRight w:val="0"/>
                      <w:marTop w:val="0"/>
                      <w:marBottom w:val="0"/>
                      <w:divBdr>
                        <w:top w:val="none" w:sz="0" w:space="0" w:color="auto"/>
                        <w:left w:val="none" w:sz="0" w:space="0" w:color="auto"/>
                        <w:bottom w:val="none" w:sz="0" w:space="0" w:color="auto"/>
                        <w:right w:val="none" w:sz="0" w:space="0" w:color="auto"/>
                      </w:divBdr>
                      <w:divsChild>
                        <w:div w:id="2082823740">
                          <w:marLeft w:val="0"/>
                          <w:marRight w:val="0"/>
                          <w:marTop w:val="0"/>
                          <w:marBottom w:val="0"/>
                          <w:divBdr>
                            <w:top w:val="none" w:sz="0" w:space="0" w:color="auto"/>
                            <w:left w:val="none" w:sz="0" w:space="0" w:color="auto"/>
                            <w:bottom w:val="none" w:sz="0" w:space="0" w:color="auto"/>
                            <w:right w:val="none" w:sz="0" w:space="0" w:color="auto"/>
                          </w:divBdr>
                          <w:divsChild>
                            <w:div w:id="8622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13253">
      <w:bodyDiv w:val="1"/>
      <w:marLeft w:val="0"/>
      <w:marRight w:val="0"/>
      <w:marTop w:val="0"/>
      <w:marBottom w:val="0"/>
      <w:divBdr>
        <w:top w:val="none" w:sz="0" w:space="0" w:color="auto"/>
        <w:left w:val="none" w:sz="0" w:space="0" w:color="auto"/>
        <w:bottom w:val="none" w:sz="0" w:space="0" w:color="auto"/>
        <w:right w:val="none" w:sz="0" w:space="0" w:color="auto"/>
      </w:divBdr>
    </w:div>
    <w:div w:id="235092325">
      <w:bodyDiv w:val="1"/>
      <w:marLeft w:val="0"/>
      <w:marRight w:val="0"/>
      <w:marTop w:val="0"/>
      <w:marBottom w:val="0"/>
      <w:divBdr>
        <w:top w:val="none" w:sz="0" w:space="0" w:color="auto"/>
        <w:left w:val="none" w:sz="0" w:space="0" w:color="auto"/>
        <w:bottom w:val="none" w:sz="0" w:space="0" w:color="auto"/>
        <w:right w:val="none" w:sz="0" w:space="0" w:color="auto"/>
      </w:divBdr>
    </w:div>
    <w:div w:id="677344095">
      <w:bodyDiv w:val="1"/>
      <w:marLeft w:val="0"/>
      <w:marRight w:val="0"/>
      <w:marTop w:val="0"/>
      <w:marBottom w:val="0"/>
      <w:divBdr>
        <w:top w:val="none" w:sz="0" w:space="0" w:color="auto"/>
        <w:left w:val="none" w:sz="0" w:space="0" w:color="auto"/>
        <w:bottom w:val="none" w:sz="0" w:space="0" w:color="auto"/>
        <w:right w:val="none" w:sz="0" w:space="0" w:color="auto"/>
      </w:divBdr>
    </w:div>
    <w:div w:id="836043386">
      <w:bodyDiv w:val="1"/>
      <w:marLeft w:val="0"/>
      <w:marRight w:val="0"/>
      <w:marTop w:val="0"/>
      <w:marBottom w:val="0"/>
      <w:divBdr>
        <w:top w:val="none" w:sz="0" w:space="0" w:color="auto"/>
        <w:left w:val="none" w:sz="0" w:space="0" w:color="auto"/>
        <w:bottom w:val="none" w:sz="0" w:space="0" w:color="auto"/>
        <w:right w:val="none" w:sz="0" w:space="0" w:color="auto"/>
      </w:divBdr>
    </w:div>
    <w:div w:id="928856221">
      <w:bodyDiv w:val="1"/>
      <w:marLeft w:val="0"/>
      <w:marRight w:val="0"/>
      <w:marTop w:val="0"/>
      <w:marBottom w:val="0"/>
      <w:divBdr>
        <w:top w:val="none" w:sz="0" w:space="0" w:color="auto"/>
        <w:left w:val="none" w:sz="0" w:space="0" w:color="auto"/>
        <w:bottom w:val="none" w:sz="0" w:space="0" w:color="auto"/>
        <w:right w:val="none" w:sz="0" w:space="0" w:color="auto"/>
      </w:divBdr>
    </w:div>
    <w:div w:id="1038318028">
      <w:bodyDiv w:val="1"/>
      <w:marLeft w:val="0"/>
      <w:marRight w:val="0"/>
      <w:marTop w:val="0"/>
      <w:marBottom w:val="0"/>
      <w:divBdr>
        <w:top w:val="none" w:sz="0" w:space="0" w:color="auto"/>
        <w:left w:val="none" w:sz="0" w:space="0" w:color="auto"/>
        <w:bottom w:val="none" w:sz="0" w:space="0" w:color="auto"/>
        <w:right w:val="none" w:sz="0" w:space="0" w:color="auto"/>
      </w:divBdr>
    </w:div>
    <w:div w:id="1076517833">
      <w:bodyDiv w:val="1"/>
      <w:marLeft w:val="0"/>
      <w:marRight w:val="0"/>
      <w:marTop w:val="0"/>
      <w:marBottom w:val="0"/>
      <w:divBdr>
        <w:top w:val="none" w:sz="0" w:space="0" w:color="auto"/>
        <w:left w:val="none" w:sz="0" w:space="0" w:color="auto"/>
        <w:bottom w:val="none" w:sz="0" w:space="0" w:color="auto"/>
        <w:right w:val="none" w:sz="0" w:space="0" w:color="auto"/>
      </w:divBdr>
    </w:div>
    <w:div w:id="1256787408">
      <w:bodyDiv w:val="1"/>
      <w:marLeft w:val="0"/>
      <w:marRight w:val="0"/>
      <w:marTop w:val="0"/>
      <w:marBottom w:val="0"/>
      <w:divBdr>
        <w:top w:val="none" w:sz="0" w:space="0" w:color="auto"/>
        <w:left w:val="none" w:sz="0" w:space="0" w:color="auto"/>
        <w:bottom w:val="none" w:sz="0" w:space="0" w:color="auto"/>
        <w:right w:val="none" w:sz="0" w:space="0" w:color="auto"/>
      </w:divBdr>
    </w:div>
    <w:div w:id="1272317187">
      <w:bodyDiv w:val="1"/>
      <w:marLeft w:val="0"/>
      <w:marRight w:val="0"/>
      <w:marTop w:val="0"/>
      <w:marBottom w:val="0"/>
      <w:divBdr>
        <w:top w:val="none" w:sz="0" w:space="0" w:color="auto"/>
        <w:left w:val="none" w:sz="0" w:space="0" w:color="auto"/>
        <w:bottom w:val="none" w:sz="0" w:space="0" w:color="auto"/>
        <w:right w:val="none" w:sz="0" w:space="0" w:color="auto"/>
      </w:divBdr>
      <w:divsChild>
        <w:div w:id="1901555441">
          <w:marLeft w:val="0"/>
          <w:marRight w:val="0"/>
          <w:marTop w:val="0"/>
          <w:marBottom w:val="0"/>
          <w:divBdr>
            <w:top w:val="none" w:sz="0" w:space="0" w:color="auto"/>
            <w:left w:val="none" w:sz="0" w:space="0" w:color="auto"/>
            <w:bottom w:val="none" w:sz="0" w:space="0" w:color="auto"/>
            <w:right w:val="none" w:sz="0" w:space="0" w:color="auto"/>
          </w:divBdr>
          <w:divsChild>
            <w:div w:id="1087270375">
              <w:marLeft w:val="0"/>
              <w:marRight w:val="0"/>
              <w:marTop w:val="0"/>
              <w:marBottom w:val="0"/>
              <w:divBdr>
                <w:top w:val="none" w:sz="0" w:space="0" w:color="auto"/>
                <w:left w:val="none" w:sz="0" w:space="0" w:color="auto"/>
                <w:bottom w:val="none" w:sz="0" w:space="0" w:color="auto"/>
                <w:right w:val="none" w:sz="0" w:space="0" w:color="auto"/>
              </w:divBdr>
              <w:divsChild>
                <w:div w:id="59791107">
                  <w:marLeft w:val="0"/>
                  <w:marRight w:val="0"/>
                  <w:marTop w:val="0"/>
                  <w:marBottom w:val="0"/>
                  <w:divBdr>
                    <w:top w:val="none" w:sz="0" w:space="0" w:color="auto"/>
                    <w:left w:val="none" w:sz="0" w:space="0" w:color="auto"/>
                    <w:bottom w:val="none" w:sz="0" w:space="0" w:color="auto"/>
                    <w:right w:val="none" w:sz="0" w:space="0" w:color="auto"/>
                  </w:divBdr>
                  <w:divsChild>
                    <w:div w:id="996346090">
                      <w:marLeft w:val="0"/>
                      <w:marRight w:val="0"/>
                      <w:marTop w:val="0"/>
                      <w:marBottom w:val="0"/>
                      <w:divBdr>
                        <w:top w:val="none" w:sz="0" w:space="0" w:color="auto"/>
                        <w:left w:val="none" w:sz="0" w:space="0" w:color="auto"/>
                        <w:bottom w:val="none" w:sz="0" w:space="0" w:color="auto"/>
                        <w:right w:val="none" w:sz="0" w:space="0" w:color="auto"/>
                      </w:divBdr>
                      <w:divsChild>
                        <w:div w:id="1032144926">
                          <w:marLeft w:val="0"/>
                          <w:marRight w:val="0"/>
                          <w:marTop w:val="0"/>
                          <w:marBottom w:val="0"/>
                          <w:divBdr>
                            <w:top w:val="none" w:sz="0" w:space="0" w:color="auto"/>
                            <w:left w:val="none" w:sz="0" w:space="0" w:color="auto"/>
                            <w:bottom w:val="none" w:sz="0" w:space="0" w:color="auto"/>
                            <w:right w:val="none" w:sz="0" w:space="0" w:color="auto"/>
                          </w:divBdr>
                          <w:divsChild>
                            <w:div w:id="652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893182">
      <w:bodyDiv w:val="1"/>
      <w:marLeft w:val="0"/>
      <w:marRight w:val="0"/>
      <w:marTop w:val="0"/>
      <w:marBottom w:val="0"/>
      <w:divBdr>
        <w:top w:val="none" w:sz="0" w:space="0" w:color="auto"/>
        <w:left w:val="none" w:sz="0" w:space="0" w:color="auto"/>
        <w:bottom w:val="none" w:sz="0" w:space="0" w:color="auto"/>
        <w:right w:val="none" w:sz="0" w:space="0" w:color="auto"/>
      </w:divBdr>
      <w:divsChild>
        <w:div w:id="1759058034">
          <w:marLeft w:val="0"/>
          <w:marRight w:val="0"/>
          <w:marTop w:val="0"/>
          <w:marBottom w:val="0"/>
          <w:divBdr>
            <w:top w:val="none" w:sz="0" w:space="0" w:color="auto"/>
            <w:left w:val="none" w:sz="0" w:space="0" w:color="auto"/>
            <w:bottom w:val="none" w:sz="0" w:space="0" w:color="auto"/>
            <w:right w:val="none" w:sz="0" w:space="0" w:color="auto"/>
          </w:divBdr>
          <w:divsChild>
            <w:div w:id="759135133">
              <w:marLeft w:val="0"/>
              <w:marRight w:val="0"/>
              <w:marTop w:val="0"/>
              <w:marBottom w:val="0"/>
              <w:divBdr>
                <w:top w:val="none" w:sz="0" w:space="0" w:color="auto"/>
                <w:left w:val="none" w:sz="0" w:space="0" w:color="auto"/>
                <w:bottom w:val="none" w:sz="0" w:space="0" w:color="auto"/>
                <w:right w:val="none" w:sz="0" w:space="0" w:color="auto"/>
              </w:divBdr>
              <w:divsChild>
                <w:div w:id="1465081313">
                  <w:marLeft w:val="0"/>
                  <w:marRight w:val="0"/>
                  <w:marTop w:val="0"/>
                  <w:marBottom w:val="0"/>
                  <w:divBdr>
                    <w:top w:val="none" w:sz="0" w:space="0" w:color="auto"/>
                    <w:left w:val="none" w:sz="0" w:space="0" w:color="auto"/>
                    <w:bottom w:val="none" w:sz="0" w:space="0" w:color="auto"/>
                    <w:right w:val="none" w:sz="0" w:space="0" w:color="auto"/>
                  </w:divBdr>
                  <w:divsChild>
                    <w:div w:id="813066616">
                      <w:marLeft w:val="0"/>
                      <w:marRight w:val="0"/>
                      <w:marTop w:val="0"/>
                      <w:marBottom w:val="0"/>
                      <w:divBdr>
                        <w:top w:val="none" w:sz="0" w:space="0" w:color="auto"/>
                        <w:left w:val="none" w:sz="0" w:space="0" w:color="auto"/>
                        <w:bottom w:val="none" w:sz="0" w:space="0" w:color="auto"/>
                        <w:right w:val="none" w:sz="0" w:space="0" w:color="auto"/>
                      </w:divBdr>
                      <w:divsChild>
                        <w:div w:id="412046610">
                          <w:marLeft w:val="0"/>
                          <w:marRight w:val="0"/>
                          <w:marTop w:val="0"/>
                          <w:marBottom w:val="0"/>
                          <w:divBdr>
                            <w:top w:val="none" w:sz="0" w:space="0" w:color="auto"/>
                            <w:left w:val="none" w:sz="0" w:space="0" w:color="auto"/>
                            <w:bottom w:val="none" w:sz="0" w:space="0" w:color="auto"/>
                            <w:right w:val="none" w:sz="0" w:space="0" w:color="auto"/>
                          </w:divBdr>
                          <w:divsChild>
                            <w:div w:id="18304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51908">
      <w:bodyDiv w:val="1"/>
      <w:marLeft w:val="0"/>
      <w:marRight w:val="0"/>
      <w:marTop w:val="0"/>
      <w:marBottom w:val="0"/>
      <w:divBdr>
        <w:top w:val="none" w:sz="0" w:space="0" w:color="auto"/>
        <w:left w:val="none" w:sz="0" w:space="0" w:color="auto"/>
        <w:bottom w:val="none" w:sz="0" w:space="0" w:color="auto"/>
        <w:right w:val="none" w:sz="0" w:space="0" w:color="auto"/>
      </w:divBdr>
    </w:div>
    <w:div w:id="212398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4FBC-A9DF-45F2-9FC3-C3586405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17819</Words>
  <Characters>101573</Characters>
  <Application>Microsoft Office Word</Application>
  <DocSecurity>0</DocSecurity>
  <Lines>846</Lines>
  <Paragraphs>238</Paragraphs>
  <ScaleCrop>false</ScaleCrop>
  <HeadingPairs>
    <vt:vector size="6" baseType="variant">
      <vt:variant>
        <vt:lpstr>Title</vt:lpstr>
      </vt:variant>
      <vt:variant>
        <vt:i4>1</vt:i4>
      </vt:variant>
      <vt:variant>
        <vt:lpstr>Headings</vt:lpstr>
      </vt:variant>
      <vt:variant>
        <vt:i4>2</vt:i4>
      </vt:variant>
      <vt:variant>
        <vt:lpstr>Titel</vt:lpstr>
      </vt:variant>
      <vt:variant>
        <vt:i4>1</vt:i4>
      </vt:variant>
    </vt:vector>
  </HeadingPairs>
  <TitlesOfParts>
    <vt:vector size="4" baseType="lpstr">
      <vt:lpstr>Bonforantrag</vt:lpstr>
      <vt:lpstr>TITLE:</vt:lpstr>
      <vt:lpstr>Inducing Acute Lung Injury in Mice by Direct Intratracheal Lipopolysaccharide In</vt:lpstr>
      <vt:lpstr>Bonforantrag</vt:lpstr>
    </vt:vector>
  </TitlesOfParts>
  <LinksUpToDate>false</LinksUpToDate>
  <CharactersWithSpaces>119154</CharactersWithSpaces>
  <SharedDoc>false</SharedDoc>
  <HLinks>
    <vt:vector size="6" baseType="variant">
      <vt:variant>
        <vt:i4>655473</vt:i4>
      </vt:variant>
      <vt:variant>
        <vt:i4>0</vt:i4>
      </vt:variant>
      <vt:variant>
        <vt:i4>0</vt:i4>
      </vt:variant>
      <vt:variant>
        <vt:i4>5</vt:i4>
      </vt:variant>
      <vt:variant>
        <vt:lpwstr>mailto:Sven.Klaschik@ukb.uni-bonn.de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Bonforantrag</dc:title>
  <dc:creator/>
  <cp:lastModifiedBy/>
  <cp:revision>1</cp:revision>
  <cp:lastPrinted>2017-10-13T17:09:00Z</cp:lastPrinted>
  <dcterms:created xsi:type="dcterms:W3CDTF">2019-04-18T11:18:00Z</dcterms:created>
  <dcterms:modified xsi:type="dcterms:W3CDTF">2019-04-18T11:22:00Z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id="7e1jpNxG"/&gt;&lt;style id="http://www.zotero.org/styles/journal-of-visualized-experiments"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value="true"/&gt;&lt;/prefs&gt;&lt;/data&gt;</vt:lpwstr>
  </property>
</Properties>
</file>