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FD62A" w14:textId="77777777" w:rsidR="006E71A5" w:rsidRPr="00E634D6" w:rsidRDefault="006E71A5" w:rsidP="002F02E7">
      <w:pPr>
        <w:rPr>
          <w:rFonts w:ascii="Arial" w:eastAsia="Times New Roman" w:hAnsi="Arial" w:cs="Arial"/>
          <w:b/>
          <w:bCs/>
          <w:color w:val="000000" w:themeColor="text1"/>
          <w:sz w:val="22"/>
          <w:szCs w:val="22"/>
        </w:rPr>
      </w:pPr>
      <w:r w:rsidRPr="00E634D6">
        <w:rPr>
          <w:rFonts w:ascii="Arial" w:eastAsia="Times New Roman" w:hAnsi="Arial" w:cs="Arial"/>
          <w:b/>
          <w:bCs/>
          <w:color w:val="000000" w:themeColor="text1"/>
          <w:sz w:val="22"/>
          <w:szCs w:val="22"/>
        </w:rPr>
        <w:t>Editorial comments:</w:t>
      </w:r>
    </w:p>
    <w:p w14:paraId="4D27EC03" w14:textId="77777777" w:rsidR="006E71A5" w:rsidRPr="00E634D6" w:rsidRDefault="006E71A5" w:rsidP="002F02E7">
      <w:pPr>
        <w:rPr>
          <w:rFonts w:ascii="Arial" w:eastAsia="Times New Roman" w:hAnsi="Arial" w:cs="Arial"/>
          <w:color w:val="000000" w:themeColor="text1"/>
          <w:sz w:val="22"/>
          <w:szCs w:val="22"/>
        </w:rPr>
      </w:pPr>
    </w:p>
    <w:p w14:paraId="14B30AE6" w14:textId="77777777" w:rsidR="003A738F" w:rsidRPr="00E634D6" w:rsidRDefault="003A738F"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Changes to be made by the author(s):</w:t>
      </w:r>
    </w:p>
    <w:p w14:paraId="33B5D5B9"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 Please take this opportunity to thoroughly proofread the manuscript to ensure that there are no spelling or grammar issues. The JoVE editor will not copy-edit your manuscript and any errors in the submitted revision may be present in the published version.</w:t>
      </w:r>
      <w:r w:rsidRPr="00E634D6">
        <w:rPr>
          <w:rFonts w:ascii="Arial" w:eastAsia="Times New Roman" w:hAnsi="Arial" w:cs="Arial"/>
          <w:color w:val="000000" w:themeColor="text1"/>
          <w:sz w:val="22"/>
          <w:szCs w:val="22"/>
        </w:rPr>
        <w:t xml:space="preserve"> </w:t>
      </w:r>
    </w:p>
    <w:p w14:paraId="61D4EE93" w14:textId="77777777" w:rsidR="003A738F" w:rsidRPr="00E634D6" w:rsidRDefault="003A738F" w:rsidP="002F02E7">
      <w:pPr>
        <w:rPr>
          <w:rFonts w:ascii="Arial" w:eastAsia="Times New Roman" w:hAnsi="Arial" w:cs="Arial"/>
          <w:color w:val="000000" w:themeColor="text1"/>
          <w:sz w:val="22"/>
          <w:szCs w:val="22"/>
        </w:rPr>
      </w:pPr>
    </w:p>
    <w:p w14:paraId="3D14D447" w14:textId="776B58B8"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We have carefully proofread </w:t>
      </w:r>
      <w:r w:rsidR="00E634D6" w:rsidRPr="00E634D6">
        <w:rPr>
          <w:rFonts w:ascii="Arial" w:eastAsia="Times New Roman" w:hAnsi="Arial" w:cs="Arial"/>
          <w:color w:val="000000" w:themeColor="text1"/>
          <w:sz w:val="22"/>
          <w:szCs w:val="22"/>
        </w:rPr>
        <w:t xml:space="preserve">and edited </w:t>
      </w:r>
      <w:r w:rsidRPr="00E634D6">
        <w:rPr>
          <w:rFonts w:ascii="Arial" w:eastAsia="Times New Roman" w:hAnsi="Arial" w:cs="Arial"/>
          <w:color w:val="000000" w:themeColor="text1"/>
          <w:sz w:val="22"/>
          <w:szCs w:val="22"/>
        </w:rPr>
        <w:t>the manuscript.</w:t>
      </w:r>
    </w:p>
    <w:p w14:paraId="63208108" w14:textId="77777777" w:rsidR="003A738F" w:rsidRPr="00E634D6" w:rsidRDefault="003A738F" w:rsidP="002F02E7">
      <w:pPr>
        <w:rPr>
          <w:rFonts w:ascii="Arial" w:eastAsia="Times New Roman" w:hAnsi="Arial" w:cs="Arial"/>
          <w:i/>
          <w:color w:val="000000" w:themeColor="text1"/>
          <w:sz w:val="22"/>
          <w:szCs w:val="22"/>
        </w:rPr>
      </w:pPr>
    </w:p>
    <w:p w14:paraId="7102F68E"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2. Keywords: Please provide at least 6 keywords or phrases.</w:t>
      </w:r>
      <w:r w:rsidRPr="00E634D6">
        <w:rPr>
          <w:rFonts w:ascii="Arial" w:eastAsia="Times New Roman" w:hAnsi="Arial" w:cs="Arial"/>
          <w:color w:val="000000" w:themeColor="text1"/>
          <w:sz w:val="22"/>
          <w:szCs w:val="22"/>
        </w:rPr>
        <w:t xml:space="preserve"> </w:t>
      </w:r>
    </w:p>
    <w:p w14:paraId="19B99FF2" w14:textId="77777777" w:rsidR="003A738F" w:rsidRPr="00E634D6" w:rsidRDefault="003A738F" w:rsidP="002F02E7">
      <w:pPr>
        <w:rPr>
          <w:rFonts w:ascii="Arial" w:eastAsia="Times New Roman" w:hAnsi="Arial" w:cs="Arial"/>
          <w:color w:val="000000" w:themeColor="text1"/>
          <w:sz w:val="22"/>
          <w:szCs w:val="22"/>
        </w:rPr>
      </w:pPr>
    </w:p>
    <w:p w14:paraId="224276E0" w14:textId="2C991089"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Pr="00E634D6">
        <w:rPr>
          <w:rFonts w:ascii="Arial" w:eastAsia="Times New Roman" w:hAnsi="Arial" w:cs="Arial" w:hint="eastAsia"/>
          <w:color w:val="000000" w:themeColor="text1"/>
          <w:sz w:val="22"/>
          <w:szCs w:val="22"/>
        </w:rPr>
        <w:t>W</w:t>
      </w:r>
      <w:r w:rsidRPr="00E634D6">
        <w:rPr>
          <w:rFonts w:ascii="Arial" w:eastAsia="Times New Roman" w:hAnsi="Arial" w:cs="Arial"/>
          <w:color w:val="000000" w:themeColor="text1"/>
          <w:sz w:val="22"/>
          <w:szCs w:val="22"/>
        </w:rPr>
        <w:t xml:space="preserve">e </w:t>
      </w:r>
      <w:r w:rsidR="00193E90" w:rsidRPr="00E634D6">
        <w:rPr>
          <w:rFonts w:ascii="Arial" w:eastAsia="Times New Roman" w:hAnsi="Arial" w:cs="Arial"/>
          <w:color w:val="000000" w:themeColor="text1"/>
          <w:sz w:val="22"/>
          <w:szCs w:val="22"/>
        </w:rPr>
        <w:t>have provided a</w:t>
      </w:r>
      <w:r w:rsidRPr="00E634D6">
        <w:rPr>
          <w:rFonts w:ascii="Arial" w:eastAsia="Times New Roman" w:hAnsi="Arial" w:cs="Arial"/>
          <w:color w:val="000000" w:themeColor="text1"/>
          <w:sz w:val="22"/>
          <w:szCs w:val="22"/>
        </w:rPr>
        <w:t xml:space="preserve"> 6</w:t>
      </w:r>
      <w:r w:rsidRPr="00E634D6">
        <w:rPr>
          <w:rFonts w:ascii="Arial" w:eastAsia="Times New Roman" w:hAnsi="Arial" w:cs="Arial"/>
          <w:color w:val="000000" w:themeColor="text1"/>
          <w:sz w:val="22"/>
          <w:szCs w:val="22"/>
          <w:vertAlign w:val="superscript"/>
        </w:rPr>
        <w:t>th</w:t>
      </w:r>
      <w:r w:rsidRPr="00E634D6">
        <w:rPr>
          <w:rFonts w:ascii="Arial" w:eastAsia="Times New Roman" w:hAnsi="Arial" w:cs="Arial"/>
          <w:color w:val="000000" w:themeColor="text1"/>
          <w:sz w:val="22"/>
          <w:szCs w:val="22"/>
        </w:rPr>
        <w:t xml:space="preserve"> keyword to the revised manuscript.</w:t>
      </w:r>
    </w:p>
    <w:p w14:paraId="6AD7429F" w14:textId="77777777" w:rsidR="003A738F" w:rsidRPr="00E634D6" w:rsidRDefault="003A738F" w:rsidP="002F02E7">
      <w:pPr>
        <w:rPr>
          <w:rFonts w:ascii="Arial" w:eastAsia="Times New Roman" w:hAnsi="Arial" w:cs="Arial"/>
          <w:i/>
          <w:color w:val="000000" w:themeColor="text1"/>
          <w:sz w:val="22"/>
          <w:szCs w:val="22"/>
        </w:rPr>
      </w:pPr>
    </w:p>
    <w:p w14:paraId="5F23AB88"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The Jackson Laboratory, StemSpan™, Lenti-X™, Kim wipes, Miltenyi Biotec, TOPO™ TA Cloning™, as well as brand and company names in lines 125-142, lines 177-195, lines 254-259, and lines 275-290, etc.</w:t>
      </w:r>
      <w:r w:rsidRPr="00E634D6">
        <w:rPr>
          <w:rFonts w:ascii="Arial" w:eastAsia="Times New Roman" w:hAnsi="Arial" w:cs="Arial"/>
          <w:color w:val="000000" w:themeColor="text1"/>
          <w:sz w:val="22"/>
          <w:szCs w:val="22"/>
        </w:rPr>
        <w:t xml:space="preserve"> </w:t>
      </w:r>
    </w:p>
    <w:p w14:paraId="767879DD" w14:textId="77777777" w:rsidR="003A738F" w:rsidRPr="00E634D6" w:rsidRDefault="003A738F" w:rsidP="002F02E7">
      <w:pPr>
        <w:rPr>
          <w:rFonts w:ascii="Arial" w:eastAsia="Times New Roman" w:hAnsi="Arial" w:cs="Arial"/>
          <w:color w:val="000000" w:themeColor="text1"/>
          <w:sz w:val="22"/>
          <w:szCs w:val="22"/>
        </w:rPr>
      </w:pPr>
    </w:p>
    <w:p w14:paraId="0D077934" w14:textId="366A2052"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Pr="00E634D6">
        <w:rPr>
          <w:rFonts w:ascii="Arial" w:eastAsia="Times New Roman" w:hAnsi="Arial" w:cs="Arial" w:hint="eastAsia"/>
          <w:color w:val="000000" w:themeColor="text1"/>
          <w:sz w:val="22"/>
          <w:szCs w:val="22"/>
        </w:rPr>
        <w:t>W</w:t>
      </w:r>
      <w:r w:rsidRPr="00E634D6">
        <w:rPr>
          <w:rFonts w:ascii="Arial" w:eastAsia="Times New Roman" w:hAnsi="Arial" w:cs="Arial"/>
          <w:color w:val="000000" w:themeColor="text1"/>
          <w:sz w:val="22"/>
          <w:szCs w:val="22"/>
        </w:rPr>
        <w:t>e deleted all commercial language in the revised manuscript.</w:t>
      </w:r>
    </w:p>
    <w:p w14:paraId="72C16C65" w14:textId="77777777" w:rsidR="003A738F" w:rsidRPr="00E634D6" w:rsidRDefault="003A738F" w:rsidP="002F02E7">
      <w:pPr>
        <w:rPr>
          <w:rFonts w:ascii="Arial" w:eastAsia="Times New Roman" w:hAnsi="Arial" w:cs="Arial"/>
          <w:color w:val="000000" w:themeColor="text1"/>
          <w:sz w:val="22"/>
          <w:szCs w:val="22"/>
        </w:rPr>
      </w:pPr>
    </w:p>
    <w:p w14:paraId="01685ADA" w14:textId="77777777" w:rsidR="003A738F" w:rsidRPr="00E634D6" w:rsidRDefault="003A738F" w:rsidP="002F02E7">
      <w:pPr>
        <w:rPr>
          <w:rFonts w:ascii="Arial" w:eastAsia="Times New Roman" w:hAnsi="Arial" w:cs="Arial"/>
          <w:i/>
          <w:color w:val="000000" w:themeColor="text1"/>
          <w:sz w:val="22"/>
          <w:szCs w:val="22"/>
        </w:rPr>
      </w:pPr>
    </w:p>
    <w:p w14:paraId="1B720FED"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4. Protocol: Please revise it to be a numbered list following the JoVE Instructions for Authors; step 1 followed by 1.1, followed by 1.1.1, etc. Please refrain from using bullets, dashes, or indentations.</w:t>
      </w:r>
      <w:r w:rsidRPr="00E634D6">
        <w:rPr>
          <w:rFonts w:ascii="Arial" w:eastAsia="Times New Roman" w:hAnsi="Arial" w:cs="Arial"/>
          <w:color w:val="000000" w:themeColor="text1"/>
          <w:sz w:val="22"/>
          <w:szCs w:val="22"/>
        </w:rPr>
        <w:t xml:space="preserve"> </w:t>
      </w:r>
    </w:p>
    <w:p w14:paraId="01D9A974" w14:textId="77777777" w:rsidR="003A738F" w:rsidRPr="00E634D6" w:rsidRDefault="003A738F" w:rsidP="002F02E7">
      <w:pPr>
        <w:rPr>
          <w:rFonts w:ascii="Arial" w:eastAsia="Times New Roman" w:hAnsi="Arial" w:cs="Arial"/>
          <w:color w:val="000000" w:themeColor="text1"/>
          <w:sz w:val="22"/>
          <w:szCs w:val="22"/>
        </w:rPr>
      </w:pPr>
    </w:p>
    <w:p w14:paraId="2AF00916" w14:textId="06C31E86"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This </w:t>
      </w:r>
      <w:r w:rsidR="00193E90" w:rsidRPr="00E634D6">
        <w:rPr>
          <w:rFonts w:ascii="Arial" w:eastAsia="Times New Roman" w:hAnsi="Arial" w:cs="Arial"/>
          <w:color w:val="000000" w:themeColor="text1"/>
          <w:sz w:val="22"/>
          <w:szCs w:val="22"/>
        </w:rPr>
        <w:t>numbering format has been followed in</w:t>
      </w:r>
      <w:r w:rsidRPr="00E634D6">
        <w:rPr>
          <w:rFonts w:ascii="Arial" w:eastAsia="Times New Roman" w:hAnsi="Arial" w:cs="Arial"/>
          <w:color w:val="000000" w:themeColor="text1"/>
          <w:sz w:val="22"/>
          <w:szCs w:val="22"/>
        </w:rPr>
        <w:t xml:space="preserve"> the revised manuscript.</w:t>
      </w:r>
    </w:p>
    <w:p w14:paraId="55994AA6" w14:textId="77777777" w:rsidR="003A738F" w:rsidRPr="00E634D6" w:rsidRDefault="003A738F" w:rsidP="002F02E7">
      <w:pPr>
        <w:rPr>
          <w:rFonts w:ascii="Arial" w:eastAsia="Times New Roman" w:hAnsi="Arial" w:cs="Arial"/>
          <w:color w:val="000000" w:themeColor="text1"/>
          <w:sz w:val="22"/>
          <w:szCs w:val="22"/>
        </w:rPr>
      </w:pPr>
    </w:p>
    <w:p w14:paraId="74D1A698" w14:textId="77777777" w:rsidR="003A738F" w:rsidRPr="00E634D6" w:rsidRDefault="003A738F" w:rsidP="002F02E7">
      <w:pPr>
        <w:rPr>
          <w:rFonts w:ascii="Arial" w:eastAsia="Times New Roman" w:hAnsi="Arial" w:cs="Arial"/>
          <w:i/>
          <w:color w:val="000000" w:themeColor="text1"/>
          <w:sz w:val="22"/>
          <w:szCs w:val="22"/>
        </w:rPr>
      </w:pPr>
    </w:p>
    <w:p w14:paraId="29F1071D"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5. Everything in the protocol (except for the introductory ethics statement) should be in a numbered step (in the imperative tense and with no more than 4 sentences), numbered header, or a “NOTE”. Please move the introductory paragraphs of the protocol to the Introduction, Results, or Discussion (as appropriate).</w:t>
      </w:r>
      <w:r w:rsidRPr="00E634D6">
        <w:rPr>
          <w:rFonts w:ascii="Arial" w:eastAsia="Times New Roman" w:hAnsi="Arial" w:cs="Arial"/>
          <w:color w:val="000000" w:themeColor="text1"/>
          <w:sz w:val="22"/>
          <w:szCs w:val="22"/>
        </w:rPr>
        <w:t xml:space="preserve"> </w:t>
      </w:r>
    </w:p>
    <w:p w14:paraId="1EAA9A9C" w14:textId="77777777" w:rsidR="003A738F" w:rsidRPr="00E634D6" w:rsidRDefault="003A738F" w:rsidP="002F02E7">
      <w:pPr>
        <w:rPr>
          <w:rFonts w:ascii="Arial" w:eastAsia="Times New Roman" w:hAnsi="Arial" w:cs="Arial"/>
          <w:color w:val="000000" w:themeColor="text1"/>
          <w:sz w:val="22"/>
          <w:szCs w:val="22"/>
        </w:rPr>
      </w:pPr>
    </w:p>
    <w:p w14:paraId="42B32FFB" w14:textId="655787BC"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This </w:t>
      </w:r>
      <w:r w:rsidR="00193E90" w:rsidRPr="00E634D6">
        <w:rPr>
          <w:rFonts w:ascii="Arial" w:eastAsia="Times New Roman" w:hAnsi="Arial" w:cs="Arial"/>
          <w:color w:val="000000" w:themeColor="text1"/>
          <w:sz w:val="22"/>
          <w:szCs w:val="22"/>
        </w:rPr>
        <w:t>format has been followed in the</w:t>
      </w:r>
      <w:r w:rsidRPr="00E634D6">
        <w:rPr>
          <w:rFonts w:ascii="Arial" w:eastAsia="Times New Roman" w:hAnsi="Arial" w:cs="Arial"/>
          <w:color w:val="000000" w:themeColor="text1"/>
          <w:sz w:val="22"/>
          <w:szCs w:val="22"/>
        </w:rPr>
        <w:t xml:space="preserve"> </w:t>
      </w:r>
      <w:r w:rsidR="00193E90" w:rsidRPr="00E634D6">
        <w:rPr>
          <w:rFonts w:ascii="Arial" w:eastAsia="Times New Roman" w:hAnsi="Arial" w:cs="Arial"/>
          <w:color w:val="000000" w:themeColor="text1"/>
          <w:sz w:val="22"/>
          <w:szCs w:val="22"/>
        </w:rPr>
        <w:t xml:space="preserve">revised </w:t>
      </w:r>
      <w:r w:rsidRPr="00E634D6">
        <w:rPr>
          <w:rFonts w:ascii="Arial" w:eastAsia="Times New Roman" w:hAnsi="Arial" w:cs="Arial"/>
          <w:color w:val="000000" w:themeColor="text1"/>
          <w:sz w:val="22"/>
          <w:szCs w:val="22"/>
        </w:rPr>
        <w:t>manuscript.</w:t>
      </w:r>
    </w:p>
    <w:p w14:paraId="6F449064" w14:textId="77777777" w:rsidR="003A738F" w:rsidRPr="00E634D6" w:rsidRDefault="003A738F" w:rsidP="002F02E7">
      <w:pPr>
        <w:rPr>
          <w:rFonts w:ascii="Arial" w:eastAsia="Times New Roman" w:hAnsi="Arial" w:cs="Arial"/>
          <w:color w:val="000000" w:themeColor="text1"/>
          <w:sz w:val="22"/>
          <w:szCs w:val="22"/>
        </w:rPr>
      </w:pPr>
    </w:p>
    <w:p w14:paraId="34642EDC" w14:textId="77777777" w:rsidR="003A738F" w:rsidRPr="00E634D6" w:rsidRDefault="003A738F" w:rsidP="002F02E7">
      <w:pPr>
        <w:rPr>
          <w:rFonts w:ascii="Arial" w:eastAsia="Times New Roman" w:hAnsi="Arial" w:cs="Arial"/>
          <w:i/>
          <w:color w:val="000000" w:themeColor="text1"/>
          <w:sz w:val="22"/>
          <w:szCs w:val="22"/>
        </w:rPr>
      </w:pPr>
    </w:p>
    <w:p w14:paraId="0266825F"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6. Please convert centrifuge speeds to centrifugal force (x g) instead of revolutions per minute (rpm).</w:t>
      </w:r>
      <w:r w:rsidRPr="00E634D6">
        <w:rPr>
          <w:rFonts w:ascii="Arial" w:eastAsia="Times New Roman" w:hAnsi="Arial" w:cs="Arial"/>
          <w:color w:val="000000" w:themeColor="text1"/>
          <w:sz w:val="22"/>
          <w:szCs w:val="22"/>
        </w:rPr>
        <w:t xml:space="preserve"> </w:t>
      </w:r>
    </w:p>
    <w:p w14:paraId="31A41ED3" w14:textId="77777777" w:rsidR="003A738F" w:rsidRPr="00E634D6" w:rsidRDefault="003A738F" w:rsidP="002F02E7">
      <w:pPr>
        <w:rPr>
          <w:rFonts w:ascii="Arial" w:eastAsia="Times New Roman" w:hAnsi="Arial" w:cs="Arial"/>
          <w:color w:val="000000" w:themeColor="text1"/>
          <w:sz w:val="22"/>
          <w:szCs w:val="22"/>
        </w:rPr>
      </w:pPr>
    </w:p>
    <w:p w14:paraId="1880C2D1" w14:textId="28DE48B1"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193E90" w:rsidRPr="00E634D6">
        <w:rPr>
          <w:rFonts w:ascii="Arial" w:eastAsia="Times New Roman" w:hAnsi="Arial" w:cs="Arial"/>
          <w:color w:val="000000" w:themeColor="text1"/>
          <w:sz w:val="22"/>
          <w:szCs w:val="22"/>
        </w:rPr>
        <w:t>We have now converted all centrifuge speeds from revolutions per minute to centrifugal force.</w:t>
      </w:r>
    </w:p>
    <w:p w14:paraId="1EBE7FA1" w14:textId="77777777" w:rsidR="003A738F" w:rsidRPr="00E634D6" w:rsidRDefault="003A738F" w:rsidP="002F02E7">
      <w:pPr>
        <w:rPr>
          <w:rFonts w:ascii="Arial" w:eastAsia="Times New Roman" w:hAnsi="Arial" w:cs="Arial"/>
          <w:i/>
          <w:color w:val="000000" w:themeColor="text1"/>
          <w:sz w:val="22"/>
          <w:szCs w:val="22"/>
        </w:rPr>
      </w:pPr>
    </w:p>
    <w:p w14:paraId="4E15D178" w14:textId="77777777" w:rsidR="003A738F" w:rsidRPr="00E634D6" w:rsidRDefault="003A738F" w:rsidP="002F02E7">
      <w:pPr>
        <w:rPr>
          <w:rFonts w:ascii="Arial" w:eastAsia="Times New Roman" w:hAnsi="Arial" w:cs="Arial"/>
          <w:i/>
          <w:color w:val="000000" w:themeColor="text1"/>
          <w:sz w:val="22"/>
          <w:szCs w:val="22"/>
        </w:rPr>
      </w:pPr>
    </w:p>
    <w:p w14:paraId="0D331213"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7. Line 199: Please specify the age, gender and strain of mice.</w:t>
      </w:r>
      <w:r w:rsidRPr="00E634D6">
        <w:rPr>
          <w:rFonts w:ascii="Arial" w:eastAsia="Times New Roman" w:hAnsi="Arial" w:cs="Arial"/>
          <w:color w:val="000000" w:themeColor="text1"/>
          <w:sz w:val="22"/>
          <w:szCs w:val="22"/>
        </w:rPr>
        <w:t xml:space="preserve"> </w:t>
      </w:r>
    </w:p>
    <w:p w14:paraId="7B490CA2" w14:textId="77777777" w:rsidR="003A738F" w:rsidRPr="00E634D6" w:rsidRDefault="003A738F" w:rsidP="002F02E7">
      <w:pPr>
        <w:rPr>
          <w:rFonts w:ascii="Arial" w:eastAsia="Times New Roman" w:hAnsi="Arial" w:cs="Arial"/>
          <w:color w:val="000000" w:themeColor="text1"/>
          <w:sz w:val="22"/>
          <w:szCs w:val="22"/>
        </w:rPr>
      </w:pPr>
    </w:p>
    <w:p w14:paraId="3C76A9B9" w14:textId="68C6B9D3"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We </w:t>
      </w:r>
      <w:r w:rsidR="00193E90" w:rsidRPr="00E634D6">
        <w:rPr>
          <w:rFonts w:ascii="Arial" w:eastAsia="Times New Roman" w:hAnsi="Arial" w:cs="Arial"/>
          <w:color w:val="000000" w:themeColor="text1"/>
          <w:sz w:val="22"/>
          <w:szCs w:val="22"/>
        </w:rPr>
        <w:t>have now provided</w:t>
      </w:r>
      <w:r w:rsidRPr="00E634D6">
        <w:rPr>
          <w:rFonts w:ascii="Arial" w:eastAsia="Times New Roman" w:hAnsi="Arial" w:cs="Arial"/>
          <w:color w:val="000000" w:themeColor="text1"/>
          <w:sz w:val="22"/>
          <w:szCs w:val="22"/>
        </w:rPr>
        <w:t xml:space="preserve"> the age, gender and strain of mice used in this study.</w:t>
      </w:r>
    </w:p>
    <w:p w14:paraId="2F59F640" w14:textId="77777777" w:rsidR="003A738F" w:rsidRPr="00E634D6" w:rsidRDefault="003A738F" w:rsidP="002F02E7">
      <w:pPr>
        <w:rPr>
          <w:rFonts w:ascii="Arial" w:eastAsia="Times New Roman" w:hAnsi="Arial" w:cs="Arial"/>
          <w:i/>
          <w:color w:val="000000" w:themeColor="text1"/>
          <w:sz w:val="22"/>
          <w:szCs w:val="22"/>
        </w:rPr>
      </w:pPr>
    </w:p>
    <w:p w14:paraId="2948B923"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8. Please specify all surgical tools used throughout the protocol.</w:t>
      </w:r>
      <w:r w:rsidRPr="00E634D6">
        <w:rPr>
          <w:rFonts w:ascii="Arial" w:eastAsia="Times New Roman" w:hAnsi="Arial" w:cs="Arial"/>
          <w:color w:val="000000" w:themeColor="text1"/>
          <w:sz w:val="22"/>
          <w:szCs w:val="22"/>
        </w:rPr>
        <w:t xml:space="preserve"> </w:t>
      </w:r>
    </w:p>
    <w:p w14:paraId="65F33CEB" w14:textId="77777777" w:rsidR="003A738F" w:rsidRPr="00E634D6" w:rsidRDefault="003A738F" w:rsidP="002F02E7">
      <w:pPr>
        <w:rPr>
          <w:rFonts w:ascii="Arial" w:eastAsia="Times New Roman" w:hAnsi="Arial" w:cs="Arial"/>
          <w:color w:val="000000" w:themeColor="text1"/>
          <w:sz w:val="22"/>
          <w:szCs w:val="22"/>
        </w:rPr>
      </w:pPr>
    </w:p>
    <w:p w14:paraId="3F74EEF8" w14:textId="285449A6"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This has been specified in the revised manuscript.</w:t>
      </w:r>
    </w:p>
    <w:p w14:paraId="040073A5" w14:textId="77777777" w:rsidR="003A738F" w:rsidRPr="00E634D6" w:rsidRDefault="003A738F" w:rsidP="002F02E7">
      <w:pPr>
        <w:rPr>
          <w:rFonts w:ascii="Arial" w:eastAsia="Times New Roman" w:hAnsi="Arial" w:cs="Arial"/>
          <w:i/>
          <w:color w:val="000000" w:themeColor="text1"/>
          <w:sz w:val="22"/>
          <w:szCs w:val="22"/>
        </w:rPr>
      </w:pPr>
    </w:p>
    <w:p w14:paraId="2061225D"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9. Methods of Part 3 and Part 4: Please write the text in the imperative tense. Any text that cannot be written in the imperative tense may be added as a “NOTE”.</w:t>
      </w:r>
      <w:r w:rsidRPr="00E634D6">
        <w:rPr>
          <w:rFonts w:ascii="Arial" w:eastAsia="Times New Roman" w:hAnsi="Arial" w:cs="Arial"/>
          <w:color w:val="000000" w:themeColor="text1"/>
          <w:sz w:val="22"/>
          <w:szCs w:val="22"/>
        </w:rPr>
        <w:t xml:space="preserve"> </w:t>
      </w:r>
    </w:p>
    <w:p w14:paraId="496FFDB6" w14:textId="77777777" w:rsidR="003A738F" w:rsidRPr="00E634D6" w:rsidRDefault="003A738F" w:rsidP="002F02E7">
      <w:pPr>
        <w:rPr>
          <w:rFonts w:ascii="Arial" w:eastAsia="Times New Roman" w:hAnsi="Arial" w:cs="Arial"/>
          <w:color w:val="000000" w:themeColor="text1"/>
          <w:sz w:val="22"/>
          <w:szCs w:val="22"/>
        </w:rPr>
      </w:pPr>
    </w:p>
    <w:p w14:paraId="6865043C" w14:textId="0BD5F43F"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We</w:t>
      </w:r>
      <w:r w:rsidR="00430D43" w:rsidRPr="00E634D6">
        <w:rPr>
          <w:rFonts w:ascii="Arial" w:eastAsia="Times New Roman" w:hAnsi="Arial" w:cs="Arial"/>
          <w:color w:val="000000" w:themeColor="text1"/>
          <w:sz w:val="22"/>
          <w:szCs w:val="22"/>
        </w:rPr>
        <w:t xml:space="preserve"> </w:t>
      </w:r>
      <w:r w:rsidR="00193E90" w:rsidRPr="00E634D6">
        <w:rPr>
          <w:rFonts w:ascii="Arial" w:eastAsia="Times New Roman" w:hAnsi="Arial" w:cs="Arial"/>
          <w:color w:val="000000" w:themeColor="text1"/>
          <w:sz w:val="22"/>
          <w:szCs w:val="22"/>
        </w:rPr>
        <w:t>have now written all sentences in the</w:t>
      </w:r>
      <w:r w:rsidRPr="00E634D6">
        <w:rPr>
          <w:rFonts w:ascii="Arial" w:eastAsia="Times New Roman" w:hAnsi="Arial" w:cs="Arial"/>
          <w:color w:val="000000" w:themeColor="text1"/>
          <w:sz w:val="22"/>
          <w:szCs w:val="22"/>
        </w:rPr>
        <w:t xml:space="preserve"> imperative </w:t>
      </w:r>
      <w:r w:rsidR="00430D43" w:rsidRPr="00E634D6">
        <w:rPr>
          <w:rFonts w:ascii="Arial" w:eastAsia="Times New Roman" w:hAnsi="Arial" w:cs="Arial"/>
          <w:color w:val="000000" w:themeColor="text1"/>
          <w:sz w:val="22"/>
          <w:szCs w:val="22"/>
        </w:rPr>
        <w:t>tense</w:t>
      </w:r>
      <w:r w:rsidRPr="00E634D6">
        <w:rPr>
          <w:rFonts w:ascii="Arial" w:eastAsia="Times New Roman" w:hAnsi="Arial" w:cs="Arial"/>
          <w:color w:val="000000" w:themeColor="text1"/>
          <w:sz w:val="22"/>
          <w:szCs w:val="22"/>
        </w:rPr>
        <w:t xml:space="preserve"> or added NOTEs</w:t>
      </w:r>
      <w:r w:rsidR="00430D43" w:rsidRPr="00E634D6">
        <w:rPr>
          <w:rFonts w:ascii="Arial" w:eastAsia="Times New Roman" w:hAnsi="Arial" w:cs="Arial"/>
          <w:color w:val="000000" w:themeColor="text1"/>
          <w:sz w:val="22"/>
          <w:szCs w:val="22"/>
        </w:rPr>
        <w:t xml:space="preserve"> </w:t>
      </w:r>
      <w:r w:rsidR="00193E90" w:rsidRPr="00E634D6">
        <w:rPr>
          <w:rFonts w:ascii="Arial" w:eastAsia="Times New Roman" w:hAnsi="Arial" w:cs="Arial"/>
          <w:color w:val="000000" w:themeColor="text1"/>
          <w:sz w:val="22"/>
          <w:szCs w:val="22"/>
        </w:rPr>
        <w:t>where appropriate.</w:t>
      </w:r>
    </w:p>
    <w:p w14:paraId="066058D4" w14:textId="77777777" w:rsidR="003A738F" w:rsidRPr="00E634D6" w:rsidRDefault="003A738F" w:rsidP="002F02E7">
      <w:pPr>
        <w:rPr>
          <w:rFonts w:ascii="Arial" w:eastAsia="Times New Roman" w:hAnsi="Arial" w:cs="Arial"/>
          <w:i/>
          <w:color w:val="000000" w:themeColor="text1"/>
          <w:sz w:val="22"/>
          <w:szCs w:val="22"/>
        </w:rPr>
      </w:pPr>
    </w:p>
    <w:p w14:paraId="393C6720"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10. Please combine some of the shorter Protocol steps so that individual steps contain 2-3 actions and maximum of 4 sentences per step.</w:t>
      </w:r>
      <w:r w:rsidRPr="00E634D6">
        <w:rPr>
          <w:rFonts w:ascii="Arial" w:eastAsia="Times New Roman" w:hAnsi="Arial" w:cs="Arial"/>
          <w:color w:val="000000" w:themeColor="text1"/>
          <w:sz w:val="22"/>
          <w:szCs w:val="22"/>
        </w:rPr>
        <w:t xml:space="preserve"> </w:t>
      </w:r>
    </w:p>
    <w:p w14:paraId="5D4D139C" w14:textId="77777777" w:rsidR="003A738F" w:rsidRPr="00E634D6" w:rsidRDefault="003A738F" w:rsidP="002F02E7">
      <w:pPr>
        <w:rPr>
          <w:rFonts w:ascii="Arial" w:eastAsia="Times New Roman" w:hAnsi="Arial" w:cs="Arial"/>
          <w:color w:val="000000" w:themeColor="text1"/>
          <w:sz w:val="22"/>
          <w:szCs w:val="22"/>
        </w:rPr>
      </w:pPr>
    </w:p>
    <w:p w14:paraId="70F63178" w14:textId="6952527F"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We </w:t>
      </w:r>
      <w:r w:rsidR="00430D43" w:rsidRPr="00E634D6">
        <w:rPr>
          <w:rFonts w:ascii="Arial" w:eastAsia="Times New Roman" w:hAnsi="Arial" w:cs="Arial"/>
          <w:color w:val="000000" w:themeColor="text1"/>
          <w:sz w:val="22"/>
          <w:szCs w:val="22"/>
        </w:rPr>
        <w:t>have edited the Protocol as requested by the editor</w:t>
      </w:r>
      <w:r w:rsidRPr="00E634D6">
        <w:rPr>
          <w:rFonts w:ascii="Arial" w:eastAsia="Times New Roman" w:hAnsi="Arial" w:cs="Arial"/>
          <w:color w:val="000000" w:themeColor="text1"/>
          <w:sz w:val="22"/>
          <w:szCs w:val="22"/>
        </w:rPr>
        <w:t>.</w:t>
      </w:r>
    </w:p>
    <w:p w14:paraId="2FD4B4B7" w14:textId="77777777" w:rsidR="003A738F" w:rsidRPr="00E634D6" w:rsidRDefault="003A738F" w:rsidP="002F02E7">
      <w:pPr>
        <w:rPr>
          <w:rFonts w:ascii="Arial" w:eastAsia="Times New Roman" w:hAnsi="Arial" w:cs="Arial"/>
          <w:i/>
          <w:color w:val="000000" w:themeColor="text1"/>
          <w:sz w:val="22"/>
          <w:szCs w:val="22"/>
        </w:rPr>
      </w:pPr>
    </w:p>
    <w:p w14:paraId="0E25AE85"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11. Please apply single line spacing throughout the manuscript, and include single-line spaces between all paragraphs, headings, steps, etc.</w:t>
      </w:r>
      <w:r w:rsidRPr="00E634D6">
        <w:rPr>
          <w:rFonts w:ascii="Arial" w:eastAsia="Times New Roman" w:hAnsi="Arial" w:cs="Arial"/>
          <w:color w:val="000000" w:themeColor="text1"/>
          <w:sz w:val="22"/>
          <w:szCs w:val="22"/>
        </w:rPr>
        <w:t xml:space="preserve"> </w:t>
      </w:r>
    </w:p>
    <w:p w14:paraId="56A4D638" w14:textId="77777777" w:rsidR="003A738F" w:rsidRPr="00E634D6" w:rsidRDefault="003A738F" w:rsidP="002F02E7">
      <w:pPr>
        <w:rPr>
          <w:rFonts w:ascii="Arial" w:eastAsia="Times New Roman" w:hAnsi="Arial" w:cs="Arial"/>
          <w:color w:val="000000" w:themeColor="text1"/>
          <w:sz w:val="22"/>
          <w:szCs w:val="22"/>
        </w:rPr>
      </w:pPr>
    </w:p>
    <w:p w14:paraId="0CBAFB23" w14:textId="57B93486"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This </w:t>
      </w:r>
      <w:r w:rsidR="00193E90" w:rsidRPr="00E634D6">
        <w:rPr>
          <w:rFonts w:ascii="Arial" w:eastAsia="Times New Roman" w:hAnsi="Arial" w:cs="Arial"/>
          <w:color w:val="000000" w:themeColor="text1"/>
          <w:sz w:val="22"/>
          <w:szCs w:val="22"/>
        </w:rPr>
        <w:t>format has been adhered to</w:t>
      </w:r>
      <w:r w:rsidRPr="00E634D6">
        <w:rPr>
          <w:rFonts w:ascii="Arial" w:eastAsia="Times New Roman" w:hAnsi="Arial" w:cs="Arial"/>
          <w:color w:val="000000" w:themeColor="text1"/>
          <w:sz w:val="22"/>
          <w:szCs w:val="22"/>
        </w:rPr>
        <w:t xml:space="preserve"> in the revised manuscript.</w:t>
      </w:r>
    </w:p>
    <w:p w14:paraId="7C412A8E" w14:textId="77777777" w:rsidR="003A738F" w:rsidRPr="00E634D6" w:rsidRDefault="003A738F" w:rsidP="002F02E7">
      <w:pPr>
        <w:rPr>
          <w:rFonts w:ascii="Arial" w:eastAsia="Times New Roman" w:hAnsi="Arial" w:cs="Arial"/>
          <w:color w:val="000000" w:themeColor="text1"/>
          <w:sz w:val="22"/>
          <w:szCs w:val="22"/>
        </w:rPr>
      </w:pPr>
    </w:p>
    <w:p w14:paraId="6B0A764E" w14:textId="77777777" w:rsidR="003A738F" w:rsidRPr="00E634D6" w:rsidRDefault="003A738F" w:rsidP="002F02E7">
      <w:pPr>
        <w:rPr>
          <w:rFonts w:ascii="Arial" w:eastAsia="Times New Roman" w:hAnsi="Arial" w:cs="Arial"/>
          <w:i/>
          <w:color w:val="000000" w:themeColor="text1"/>
          <w:sz w:val="22"/>
          <w:szCs w:val="22"/>
        </w:rPr>
      </w:pPr>
    </w:p>
    <w:p w14:paraId="0B697DC2"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E634D6">
        <w:rPr>
          <w:rFonts w:ascii="Arial" w:eastAsia="Times New Roman" w:hAnsi="Arial" w:cs="Arial"/>
          <w:color w:val="000000" w:themeColor="text1"/>
          <w:sz w:val="22"/>
          <w:szCs w:val="22"/>
        </w:rPr>
        <w:t xml:space="preserve"> </w:t>
      </w:r>
    </w:p>
    <w:p w14:paraId="690A32D9" w14:textId="77777777" w:rsidR="003A738F" w:rsidRPr="00E634D6" w:rsidRDefault="003A738F" w:rsidP="002F02E7">
      <w:pPr>
        <w:rPr>
          <w:rFonts w:ascii="Arial" w:eastAsia="Times New Roman" w:hAnsi="Arial" w:cs="Arial"/>
          <w:color w:val="000000" w:themeColor="text1"/>
          <w:sz w:val="22"/>
          <w:szCs w:val="22"/>
        </w:rPr>
      </w:pPr>
    </w:p>
    <w:p w14:paraId="474D9196" w14:textId="74B8F1ED" w:rsidR="003A738F" w:rsidRPr="00E634D6" w:rsidRDefault="003A738F" w:rsidP="002F02E7">
      <w:pPr>
        <w:rPr>
          <w:rFonts w:ascii="Arial" w:eastAsia="Times New Roman" w:hAnsi="Arial" w:cs="Arial"/>
          <w:color w:val="000000" w:themeColor="text1"/>
          <w:sz w:val="22"/>
          <w:szCs w:val="22"/>
          <w:lang w:eastAsia="ja-JP"/>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Pr="00C72354">
        <w:rPr>
          <w:rFonts w:ascii="Arial" w:eastAsia="Times New Roman" w:hAnsi="Arial" w:cs="Arial"/>
          <w:color w:val="000000" w:themeColor="text1"/>
          <w:sz w:val="22"/>
          <w:szCs w:val="22"/>
          <w:lang w:eastAsia="ja-JP"/>
        </w:rPr>
        <w:t>We highlighted essential steps in the revised manuscript.</w:t>
      </w:r>
      <w:r w:rsidR="00BE502C" w:rsidRPr="00E634D6">
        <w:rPr>
          <w:rFonts w:ascii="Arial" w:eastAsia="Times New Roman" w:hAnsi="Arial" w:cs="Arial"/>
          <w:color w:val="000000" w:themeColor="text1"/>
          <w:sz w:val="22"/>
          <w:szCs w:val="22"/>
          <w:lang w:eastAsia="ja-JP"/>
        </w:rPr>
        <w:t xml:space="preserve"> </w:t>
      </w:r>
    </w:p>
    <w:p w14:paraId="05D710C5" w14:textId="77777777" w:rsidR="003A738F" w:rsidRPr="00E634D6" w:rsidRDefault="003A738F" w:rsidP="002F02E7">
      <w:pPr>
        <w:rPr>
          <w:rFonts w:ascii="Arial" w:eastAsia="Times New Roman" w:hAnsi="Arial" w:cs="Arial"/>
          <w:color w:val="000000" w:themeColor="text1"/>
          <w:sz w:val="22"/>
          <w:szCs w:val="22"/>
        </w:rPr>
      </w:pPr>
    </w:p>
    <w:p w14:paraId="26AB10E9" w14:textId="77777777" w:rsidR="003A738F" w:rsidRPr="00E634D6" w:rsidRDefault="003A738F" w:rsidP="002F02E7">
      <w:pPr>
        <w:rPr>
          <w:rFonts w:ascii="Arial" w:eastAsia="Times New Roman" w:hAnsi="Arial" w:cs="Arial"/>
          <w:i/>
          <w:color w:val="000000" w:themeColor="text1"/>
          <w:sz w:val="22"/>
          <w:szCs w:val="22"/>
        </w:rPr>
      </w:pPr>
    </w:p>
    <w:p w14:paraId="0BB48F18"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13.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r w:rsidRPr="00E634D6">
        <w:rPr>
          <w:rFonts w:ascii="Arial" w:eastAsia="Times New Roman" w:hAnsi="Arial" w:cs="Arial"/>
          <w:color w:val="000000" w:themeColor="text1"/>
          <w:sz w:val="22"/>
          <w:szCs w:val="22"/>
        </w:rPr>
        <w:t xml:space="preserve"> </w:t>
      </w:r>
    </w:p>
    <w:p w14:paraId="28E23408" w14:textId="77777777" w:rsidR="003A738F" w:rsidRPr="00E634D6" w:rsidRDefault="003A738F" w:rsidP="002F02E7">
      <w:pPr>
        <w:rPr>
          <w:rFonts w:ascii="Arial" w:eastAsia="Times New Roman" w:hAnsi="Arial" w:cs="Arial"/>
          <w:color w:val="000000" w:themeColor="text1"/>
          <w:sz w:val="22"/>
          <w:szCs w:val="22"/>
        </w:rPr>
      </w:pPr>
    </w:p>
    <w:p w14:paraId="08F2E61C" w14:textId="4CF8B1E9"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Pr="00C72354">
        <w:rPr>
          <w:rFonts w:ascii="Arial" w:eastAsia="Times New Roman" w:hAnsi="Arial" w:cs="Arial"/>
          <w:color w:val="000000" w:themeColor="text1"/>
          <w:sz w:val="22"/>
          <w:szCs w:val="22"/>
          <w:lang w:eastAsia="ja-JP"/>
        </w:rPr>
        <w:t>We highlighted essential steps in the revised manuscript.</w:t>
      </w:r>
      <w:r w:rsidRPr="00E634D6">
        <w:rPr>
          <w:rFonts w:ascii="Arial" w:eastAsia="Times New Roman" w:hAnsi="Arial" w:cs="Arial"/>
          <w:color w:val="000000" w:themeColor="text1"/>
          <w:sz w:val="22"/>
          <w:szCs w:val="22"/>
          <w:lang w:eastAsia="ja-JP"/>
        </w:rPr>
        <w:t xml:space="preserve"> </w:t>
      </w:r>
    </w:p>
    <w:p w14:paraId="6972736C" w14:textId="77777777" w:rsidR="003A738F" w:rsidRPr="00E634D6" w:rsidRDefault="003A738F" w:rsidP="002F02E7">
      <w:pPr>
        <w:rPr>
          <w:rFonts w:ascii="Arial" w:eastAsia="Times New Roman" w:hAnsi="Arial" w:cs="Arial"/>
          <w:color w:val="000000" w:themeColor="text1"/>
          <w:sz w:val="22"/>
          <w:szCs w:val="22"/>
        </w:rPr>
      </w:pPr>
    </w:p>
    <w:p w14:paraId="66C2D95D" w14:textId="77777777" w:rsidR="003A738F" w:rsidRPr="00E634D6" w:rsidRDefault="003A738F" w:rsidP="002F02E7">
      <w:pPr>
        <w:rPr>
          <w:rFonts w:ascii="Arial" w:eastAsia="Times New Roman" w:hAnsi="Arial" w:cs="Arial"/>
          <w:i/>
          <w:color w:val="000000" w:themeColor="text1"/>
          <w:sz w:val="22"/>
          <w:szCs w:val="22"/>
        </w:rPr>
      </w:pPr>
    </w:p>
    <w:p w14:paraId="5C19AA89" w14:textId="6C00702F"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bookmarkStart w:id="0" w:name="_GoBack"/>
      <w:bookmarkEnd w:id="0"/>
    </w:p>
    <w:p w14:paraId="5FB03D3B" w14:textId="77777777" w:rsidR="003A738F" w:rsidRPr="00E634D6" w:rsidRDefault="003A738F" w:rsidP="002F02E7">
      <w:pPr>
        <w:rPr>
          <w:rFonts w:ascii="Arial" w:eastAsia="Times New Roman" w:hAnsi="Arial" w:cs="Arial"/>
          <w:color w:val="000000" w:themeColor="text1"/>
          <w:sz w:val="22"/>
          <w:szCs w:val="22"/>
        </w:rPr>
      </w:pPr>
    </w:p>
    <w:p w14:paraId="0729FD1E" w14:textId="2B92D2F2"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Pr="00C72354">
        <w:rPr>
          <w:rFonts w:ascii="Arial" w:eastAsia="Times New Roman" w:hAnsi="Arial" w:cs="Arial"/>
          <w:color w:val="000000" w:themeColor="text1"/>
          <w:sz w:val="22"/>
          <w:szCs w:val="22"/>
          <w:lang w:eastAsia="ja-JP"/>
        </w:rPr>
        <w:t>We highlighted essential steps in the revised manuscript.</w:t>
      </w:r>
    </w:p>
    <w:p w14:paraId="70E024F6" w14:textId="77777777" w:rsidR="003A738F" w:rsidRPr="00E634D6" w:rsidRDefault="003A738F" w:rsidP="002F02E7">
      <w:pPr>
        <w:rPr>
          <w:rFonts w:ascii="Arial" w:eastAsia="Times New Roman" w:hAnsi="Arial" w:cs="Arial"/>
          <w:color w:val="000000" w:themeColor="text1"/>
          <w:sz w:val="22"/>
          <w:szCs w:val="22"/>
        </w:rPr>
      </w:pPr>
    </w:p>
    <w:p w14:paraId="61F6F2FE" w14:textId="77777777" w:rsidR="003A738F" w:rsidRPr="00E634D6" w:rsidRDefault="003A738F" w:rsidP="002F02E7">
      <w:pPr>
        <w:rPr>
          <w:rFonts w:ascii="Arial" w:eastAsia="Times New Roman" w:hAnsi="Arial" w:cs="Arial"/>
          <w:i/>
          <w:color w:val="000000" w:themeColor="text1"/>
          <w:sz w:val="22"/>
          <w:szCs w:val="22"/>
        </w:rPr>
      </w:pPr>
    </w:p>
    <w:p w14:paraId="59D4DD67"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15. Representative Results: Please reference all figures in this section. However, for figures showing the experimental set-up, please reference them in the Protocol.</w:t>
      </w:r>
      <w:r w:rsidRPr="00E634D6">
        <w:rPr>
          <w:rFonts w:ascii="Arial" w:eastAsia="Times New Roman" w:hAnsi="Arial" w:cs="Arial"/>
          <w:color w:val="000000" w:themeColor="text1"/>
          <w:sz w:val="22"/>
          <w:szCs w:val="22"/>
        </w:rPr>
        <w:t xml:space="preserve"> </w:t>
      </w:r>
    </w:p>
    <w:p w14:paraId="563E9E2B" w14:textId="77777777" w:rsidR="003A738F" w:rsidRPr="00E634D6" w:rsidRDefault="003A738F" w:rsidP="002F02E7">
      <w:pPr>
        <w:rPr>
          <w:rFonts w:ascii="Arial" w:eastAsia="Times New Roman" w:hAnsi="Arial" w:cs="Arial"/>
          <w:color w:val="000000" w:themeColor="text1"/>
          <w:sz w:val="22"/>
          <w:szCs w:val="22"/>
        </w:rPr>
      </w:pPr>
    </w:p>
    <w:p w14:paraId="3B46CB16" w14:textId="34020FB4"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All figures </w:t>
      </w:r>
      <w:r w:rsidR="00430D43" w:rsidRPr="00E634D6">
        <w:rPr>
          <w:rFonts w:ascii="Arial" w:eastAsia="Times New Roman" w:hAnsi="Arial" w:cs="Arial"/>
          <w:color w:val="000000" w:themeColor="text1"/>
          <w:sz w:val="22"/>
          <w:szCs w:val="22"/>
        </w:rPr>
        <w:t>have been</w:t>
      </w:r>
      <w:r w:rsidRPr="00E634D6">
        <w:rPr>
          <w:rFonts w:ascii="Arial" w:eastAsia="Times New Roman" w:hAnsi="Arial" w:cs="Arial"/>
          <w:color w:val="000000" w:themeColor="text1"/>
          <w:sz w:val="22"/>
          <w:szCs w:val="22"/>
        </w:rPr>
        <w:t xml:space="preserve"> </w:t>
      </w:r>
      <w:r w:rsidR="00430D43" w:rsidRPr="00E634D6">
        <w:rPr>
          <w:rFonts w:ascii="Arial" w:eastAsia="Times New Roman" w:hAnsi="Arial" w:cs="Arial"/>
          <w:color w:val="000000" w:themeColor="text1"/>
          <w:sz w:val="22"/>
          <w:szCs w:val="22"/>
        </w:rPr>
        <w:t>referenced</w:t>
      </w:r>
      <w:r w:rsidRPr="00E634D6">
        <w:rPr>
          <w:rFonts w:ascii="Arial" w:eastAsia="Times New Roman" w:hAnsi="Arial" w:cs="Arial"/>
          <w:color w:val="000000" w:themeColor="text1"/>
          <w:sz w:val="22"/>
          <w:szCs w:val="22"/>
        </w:rPr>
        <w:t xml:space="preserve"> in the revised manuscript.</w:t>
      </w:r>
    </w:p>
    <w:p w14:paraId="25E9E150" w14:textId="77777777" w:rsidR="003A738F" w:rsidRPr="00E634D6" w:rsidRDefault="003A738F" w:rsidP="002F02E7">
      <w:pPr>
        <w:rPr>
          <w:rFonts w:ascii="Arial" w:eastAsia="Times New Roman" w:hAnsi="Arial" w:cs="Arial"/>
          <w:color w:val="000000" w:themeColor="text1"/>
          <w:sz w:val="22"/>
          <w:szCs w:val="22"/>
        </w:rPr>
      </w:pPr>
    </w:p>
    <w:p w14:paraId="18757722" w14:textId="77777777" w:rsidR="003A738F" w:rsidRPr="00E634D6" w:rsidRDefault="003A738F" w:rsidP="002F02E7">
      <w:pPr>
        <w:rPr>
          <w:rFonts w:ascii="Arial" w:eastAsia="Times New Roman" w:hAnsi="Arial" w:cs="Arial"/>
          <w:i/>
          <w:color w:val="000000" w:themeColor="text1"/>
          <w:sz w:val="22"/>
          <w:szCs w:val="22"/>
        </w:rPr>
      </w:pPr>
    </w:p>
    <w:p w14:paraId="6D680840"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16. Figure 4: Please combine all panels of one figure into a single image file or split it into two figures.</w:t>
      </w:r>
      <w:r w:rsidRPr="00E634D6">
        <w:rPr>
          <w:rFonts w:ascii="Arial" w:eastAsia="Times New Roman" w:hAnsi="Arial" w:cs="Arial"/>
          <w:color w:val="000000" w:themeColor="text1"/>
          <w:sz w:val="22"/>
          <w:szCs w:val="22"/>
        </w:rPr>
        <w:t xml:space="preserve"> </w:t>
      </w:r>
    </w:p>
    <w:p w14:paraId="4B11623B" w14:textId="77777777" w:rsidR="003A738F" w:rsidRPr="00E634D6" w:rsidRDefault="003A738F" w:rsidP="002F02E7">
      <w:pPr>
        <w:rPr>
          <w:rFonts w:ascii="Arial" w:eastAsia="Times New Roman" w:hAnsi="Arial" w:cs="Arial"/>
          <w:color w:val="000000" w:themeColor="text1"/>
          <w:sz w:val="22"/>
          <w:szCs w:val="22"/>
        </w:rPr>
      </w:pPr>
    </w:p>
    <w:p w14:paraId="74F24952" w14:textId="463AED83"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193E90" w:rsidRPr="00E634D6">
        <w:rPr>
          <w:rFonts w:ascii="Arial" w:eastAsia="Times New Roman" w:hAnsi="Arial" w:cs="Arial"/>
          <w:color w:val="000000" w:themeColor="text1"/>
          <w:sz w:val="22"/>
          <w:szCs w:val="22"/>
        </w:rPr>
        <w:t>We have now split the original Figure 4 into two separate figures (new Figures 4 and 5).</w:t>
      </w:r>
    </w:p>
    <w:p w14:paraId="0DF3D178" w14:textId="77777777" w:rsidR="003A738F" w:rsidRPr="00E634D6" w:rsidRDefault="003A738F" w:rsidP="002F02E7">
      <w:pPr>
        <w:rPr>
          <w:rFonts w:ascii="Arial" w:eastAsia="Times New Roman" w:hAnsi="Arial" w:cs="Arial"/>
          <w:color w:val="000000" w:themeColor="text1"/>
          <w:sz w:val="22"/>
          <w:szCs w:val="22"/>
        </w:rPr>
      </w:pPr>
    </w:p>
    <w:p w14:paraId="5DB793AD" w14:textId="77777777" w:rsidR="003A738F" w:rsidRPr="00E634D6" w:rsidRDefault="003A738F" w:rsidP="002F02E7">
      <w:pPr>
        <w:rPr>
          <w:rFonts w:ascii="Arial" w:eastAsia="Times New Roman" w:hAnsi="Arial" w:cs="Arial"/>
          <w:i/>
          <w:color w:val="000000" w:themeColor="text1"/>
          <w:sz w:val="22"/>
          <w:szCs w:val="22"/>
        </w:rPr>
      </w:pPr>
    </w:p>
    <w:p w14:paraId="66A93EB2"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17. Table of Materials: Please remove trademark (™) and registered (®) symbols. Please sort the items in alphabetical order according to the name of material/equipment.</w:t>
      </w:r>
      <w:r w:rsidRPr="00E634D6">
        <w:rPr>
          <w:rFonts w:ascii="Arial" w:eastAsia="Times New Roman" w:hAnsi="Arial" w:cs="Arial"/>
          <w:color w:val="000000" w:themeColor="text1"/>
          <w:sz w:val="22"/>
          <w:szCs w:val="22"/>
        </w:rPr>
        <w:t xml:space="preserve"> </w:t>
      </w:r>
    </w:p>
    <w:p w14:paraId="05D70D42" w14:textId="77777777" w:rsidR="003A738F" w:rsidRPr="00E634D6" w:rsidRDefault="003A738F" w:rsidP="002F02E7">
      <w:pPr>
        <w:rPr>
          <w:rFonts w:ascii="Arial" w:eastAsia="Times New Roman" w:hAnsi="Arial" w:cs="Arial"/>
          <w:color w:val="000000" w:themeColor="text1"/>
          <w:sz w:val="22"/>
          <w:szCs w:val="22"/>
        </w:rPr>
      </w:pPr>
    </w:p>
    <w:p w14:paraId="2624413E" w14:textId="6A7638DF"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This has been corrected in the revised manuscript.</w:t>
      </w:r>
    </w:p>
    <w:p w14:paraId="57E7BE11" w14:textId="77777777" w:rsidR="003A738F" w:rsidRPr="00E634D6" w:rsidRDefault="003A738F" w:rsidP="002F02E7">
      <w:pPr>
        <w:rPr>
          <w:rFonts w:ascii="Arial" w:eastAsia="Times New Roman" w:hAnsi="Arial" w:cs="Arial"/>
          <w:color w:val="000000" w:themeColor="text1"/>
          <w:sz w:val="22"/>
          <w:szCs w:val="22"/>
        </w:rPr>
      </w:pPr>
    </w:p>
    <w:p w14:paraId="70736425" w14:textId="77777777" w:rsidR="003A738F" w:rsidRPr="00E634D6" w:rsidRDefault="003A738F" w:rsidP="002F02E7">
      <w:pPr>
        <w:rPr>
          <w:rFonts w:ascii="Arial" w:eastAsia="Times New Roman" w:hAnsi="Arial" w:cs="Arial"/>
          <w:i/>
          <w:color w:val="000000" w:themeColor="text1"/>
          <w:sz w:val="22"/>
          <w:szCs w:val="22"/>
        </w:rPr>
      </w:pPr>
    </w:p>
    <w:p w14:paraId="15D5D4B5"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18. A minimum of 10 references should be cited in the manuscript. For instance, please include applicable references to previous studies when describing advantages over alternative techniques.</w:t>
      </w:r>
      <w:r w:rsidRPr="00E634D6">
        <w:rPr>
          <w:rFonts w:ascii="Arial" w:eastAsia="Times New Roman" w:hAnsi="Arial" w:cs="Arial"/>
          <w:color w:val="000000" w:themeColor="text1"/>
          <w:sz w:val="22"/>
          <w:szCs w:val="22"/>
        </w:rPr>
        <w:t xml:space="preserve"> </w:t>
      </w:r>
    </w:p>
    <w:p w14:paraId="474DE192" w14:textId="77777777" w:rsidR="003A738F" w:rsidRPr="00E634D6" w:rsidRDefault="003A738F" w:rsidP="002F02E7">
      <w:pPr>
        <w:rPr>
          <w:rFonts w:ascii="Arial" w:eastAsia="Times New Roman" w:hAnsi="Arial" w:cs="Arial"/>
          <w:color w:val="000000" w:themeColor="text1"/>
          <w:sz w:val="22"/>
          <w:szCs w:val="22"/>
        </w:rPr>
      </w:pPr>
    </w:p>
    <w:p w14:paraId="11D37243" w14:textId="4FEAB33C"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We </w:t>
      </w:r>
      <w:r w:rsidR="00193E90" w:rsidRPr="00E634D6">
        <w:rPr>
          <w:rFonts w:ascii="Arial" w:eastAsia="Times New Roman" w:hAnsi="Arial" w:cs="Arial"/>
          <w:color w:val="000000" w:themeColor="text1"/>
          <w:sz w:val="22"/>
          <w:szCs w:val="22"/>
        </w:rPr>
        <w:t>have now provided</w:t>
      </w:r>
      <w:r w:rsidRPr="00E634D6">
        <w:rPr>
          <w:rFonts w:ascii="Arial" w:eastAsia="Times New Roman" w:hAnsi="Arial" w:cs="Arial"/>
          <w:color w:val="000000" w:themeColor="text1"/>
          <w:sz w:val="22"/>
          <w:szCs w:val="22"/>
        </w:rPr>
        <w:t xml:space="preserve"> additional references in the revised manuscript.</w:t>
      </w:r>
    </w:p>
    <w:p w14:paraId="77D32E1B" w14:textId="77777777" w:rsidR="003A738F" w:rsidRPr="00E634D6" w:rsidRDefault="003A738F" w:rsidP="002F02E7">
      <w:pPr>
        <w:rPr>
          <w:rFonts w:ascii="Arial" w:eastAsia="Times New Roman" w:hAnsi="Arial" w:cs="Arial"/>
          <w:color w:val="000000" w:themeColor="text1"/>
          <w:sz w:val="22"/>
          <w:szCs w:val="22"/>
        </w:rPr>
      </w:pPr>
    </w:p>
    <w:p w14:paraId="7B9CC3BB" w14:textId="77777777" w:rsidR="003A738F" w:rsidRPr="00E634D6" w:rsidRDefault="003A738F" w:rsidP="002F02E7">
      <w:pPr>
        <w:rPr>
          <w:rFonts w:ascii="Arial" w:eastAsia="Times New Roman" w:hAnsi="Arial" w:cs="Arial"/>
          <w:i/>
          <w:color w:val="000000" w:themeColor="text1"/>
          <w:sz w:val="22"/>
          <w:szCs w:val="22"/>
        </w:rPr>
      </w:pPr>
    </w:p>
    <w:p w14:paraId="480DDBF0" w14:textId="77777777"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19. References: Please do not abbreviate journal titles.</w:t>
      </w:r>
      <w:r w:rsidRPr="00E634D6">
        <w:rPr>
          <w:rFonts w:ascii="Arial" w:eastAsia="Times New Roman" w:hAnsi="Arial" w:cs="Arial"/>
          <w:color w:val="000000" w:themeColor="text1"/>
          <w:sz w:val="22"/>
          <w:szCs w:val="22"/>
        </w:rPr>
        <w:t xml:space="preserve"> </w:t>
      </w:r>
    </w:p>
    <w:p w14:paraId="56BB5B88" w14:textId="77777777" w:rsidR="003A738F" w:rsidRPr="00E634D6" w:rsidRDefault="003A738F" w:rsidP="002F02E7">
      <w:pPr>
        <w:rPr>
          <w:rFonts w:ascii="Arial" w:eastAsia="Times New Roman" w:hAnsi="Arial" w:cs="Arial"/>
          <w:color w:val="000000" w:themeColor="text1"/>
          <w:sz w:val="22"/>
          <w:szCs w:val="22"/>
        </w:rPr>
      </w:pPr>
    </w:p>
    <w:p w14:paraId="6CB345F9" w14:textId="54EC5661" w:rsidR="003A738F" w:rsidRPr="00E634D6" w:rsidRDefault="003A738F"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193E90" w:rsidRPr="00E634D6">
        <w:rPr>
          <w:rFonts w:ascii="Arial" w:eastAsia="Times New Roman" w:hAnsi="Arial" w:cs="Arial"/>
          <w:color w:val="000000" w:themeColor="text1"/>
          <w:sz w:val="22"/>
          <w:szCs w:val="22"/>
        </w:rPr>
        <w:t>The full journal titles of all references have now been provided.</w:t>
      </w:r>
    </w:p>
    <w:p w14:paraId="54ED6395" w14:textId="77777777" w:rsidR="006E71A5" w:rsidRPr="00E634D6" w:rsidRDefault="006E71A5" w:rsidP="002F02E7">
      <w:pPr>
        <w:rPr>
          <w:rFonts w:ascii="Arial" w:eastAsia="Times New Roman" w:hAnsi="Arial" w:cs="Arial"/>
          <w:b/>
          <w:bCs/>
          <w:color w:val="000000" w:themeColor="text1"/>
          <w:sz w:val="22"/>
          <w:szCs w:val="22"/>
        </w:rPr>
      </w:pPr>
      <w:r w:rsidRPr="00E634D6">
        <w:rPr>
          <w:rFonts w:ascii="Arial" w:eastAsia="Times New Roman" w:hAnsi="Arial" w:cs="Arial"/>
          <w:b/>
          <w:bCs/>
          <w:color w:val="000000" w:themeColor="text1"/>
          <w:sz w:val="22"/>
          <w:szCs w:val="22"/>
        </w:rPr>
        <w:br w:type="page"/>
      </w:r>
    </w:p>
    <w:p w14:paraId="32121E9A"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b/>
          <w:bCs/>
          <w:color w:val="000000" w:themeColor="text1"/>
          <w:sz w:val="22"/>
          <w:szCs w:val="22"/>
        </w:rPr>
        <w:lastRenderedPageBreak/>
        <w:t>Reviewers' comments:</w:t>
      </w:r>
    </w:p>
    <w:p w14:paraId="7C2CBAC1" w14:textId="77777777" w:rsidR="006E71A5" w:rsidRPr="00E634D6" w:rsidRDefault="006E71A5" w:rsidP="002F02E7">
      <w:pPr>
        <w:rPr>
          <w:rFonts w:ascii="Arial" w:eastAsia="Times New Roman" w:hAnsi="Arial" w:cs="Arial"/>
          <w:color w:val="000000" w:themeColor="text1"/>
          <w:sz w:val="22"/>
          <w:szCs w:val="22"/>
        </w:rPr>
      </w:pPr>
    </w:p>
    <w:p w14:paraId="5B0582E3"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b/>
          <w:bCs/>
          <w:color w:val="000000" w:themeColor="text1"/>
          <w:sz w:val="22"/>
          <w:szCs w:val="22"/>
        </w:rPr>
        <w:t>Reviewer #1:</w:t>
      </w:r>
    </w:p>
    <w:p w14:paraId="7D7B1335"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Manuscript Summary:</w:t>
      </w:r>
    </w:p>
    <w:p w14:paraId="759CC2CD"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This manuscript describes a protocol to rapidly introduce gene edited hematopoietic stem cells into mice. The manuscript is generally well written and addresses key technical details. In my opinion this protocol is valuable to the field and has the potential to significantly improve laboratory efficiency across multiple specialties</w:t>
      </w:r>
    </w:p>
    <w:p w14:paraId="19EA17B4" w14:textId="77777777" w:rsidR="006E71A5" w:rsidRPr="00E634D6" w:rsidRDefault="006E71A5" w:rsidP="002F02E7">
      <w:pPr>
        <w:rPr>
          <w:rFonts w:ascii="Arial" w:eastAsia="Times New Roman" w:hAnsi="Arial" w:cs="Arial"/>
          <w:color w:val="000000" w:themeColor="text1"/>
          <w:sz w:val="22"/>
          <w:szCs w:val="22"/>
        </w:rPr>
      </w:pPr>
    </w:p>
    <w:p w14:paraId="449C1727" w14:textId="75DA75D2"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We thank the reviewer for these encouraging comments.</w:t>
      </w:r>
    </w:p>
    <w:p w14:paraId="333106F0" w14:textId="77777777" w:rsidR="006E71A5" w:rsidRPr="00E634D6" w:rsidRDefault="006E71A5" w:rsidP="002F02E7">
      <w:pPr>
        <w:rPr>
          <w:rFonts w:ascii="Arial" w:eastAsia="Times New Roman" w:hAnsi="Arial" w:cs="Arial"/>
          <w:color w:val="000000" w:themeColor="text1"/>
          <w:sz w:val="22"/>
          <w:szCs w:val="22"/>
        </w:rPr>
      </w:pPr>
    </w:p>
    <w:p w14:paraId="7AE401DF" w14:textId="77777777" w:rsidR="006E71A5" w:rsidRPr="00E634D6" w:rsidRDefault="006E71A5" w:rsidP="002F02E7">
      <w:pPr>
        <w:rPr>
          <w:rFonts w:ascii="Arial" w:eastAsia="Times New Roman" w:hAnsi="Arial" w:cs="Arial"/>
          <w:i/>
          <w:color w:val="000000" w:themeColor="text1"/>
          <w:sz w:val="22"/>
          <w:szCs w:val="22"/>
        </w:rPr>
      </w:pPr>
    </w:p>
    <w:p w14:paraId="1828BC4E"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Major Concerns:</w:t>
      </w:r>
    </w:p>
    <w:p w14:paraId="6DCCAC36"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I have no major concerns.</w:t>
      </w:r>
    </w:p>
    <w:p w14:paraId="5FF79671" w14:textId="77777777" w:rsidR="006E71A5" w:rsidRPr="00E634D6" w:rsidRDefault="006E71A5" w:rsidP="002F02E7">
      <w:pPr>
        <w:rPr>
          <w:rFonts w:ascii="Arial" w:eastAsia="Times New Roman" w:hAnsi="Arial" w:cs="Arial"/>
          <w:i/>
          <w:color w:val="000000" w:themeColor="text1"/>
          <w:sz w:val="22"/>
          <w:szCs w:val="22"/>
        </w:rPr>
      </w:pPr>
    </w:p>
    <w:p w14:paraId="38534C96"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Minor Concerns:</w:t>
      </w:r>
    </w:p>
    <w:p w14:paraId="6EADE0AB"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I have the following suggestions to improve this excellent manuscript:</w:t>
      </w:r>
    </w:p>
    <w:p w14:paraId="1F90F995" w14:textId="77777777" w:rsidR="006E71A5" w:rsidRPr="00E634D6" w:rsidRDefault="006E71A5" w:rsidP="002F02E7">
      <w:pPr>
        <w:rPr>
          <w:rFonts w:ascii="Arial" w:eastAsia="Times New Roman" w:hAnsi="Arial" w:cs="Arial"/>
          <w:i/>
          <w:color w:val="000000" w:themeColor="text1"/>
          <w:sz w:val="22"/>
          <w:szCs w:val="22"/>
        </w:rPr>
      </w:pPr>
    </w:p>
    <w:p w14:paraId="17C38D8B"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1. The authors mention the limitation of potential off target effects. It may be reasonable to expand this discussion to offer suggestions to reduce this confounding issue.</w:t>
      </w:r>
      <w:r w:rsidRPr="00E634D6">
        <w:rPr>
          <w:rFonts w:ascii="Arial" w:eastAsia="Times New Roman" w:hAnsi="Arial" w:cs="Arial"/>
          <w:color w:val="000000" w:themeColor="text1"/>
          <w:sz w:val="22"/>
          <w:szCs w:val="22"/>
        </w:rPr>
        <w:t xml:space="preserve"> </w:t>
      </w:r>
    </w:p>
    <w:p w14:paraId="4419BAC1" w14:textId="77777777" w:rsidR="006E71A5" w:rsidRPr="00E634D6" w:rsidRDefault="006E71A5" w:rsidP="002F02E7">
      <w:pPr>
        <w:rPr>
          <w:rFonts w:ascii="Arial" w:eastAsia="Times New Roman" w:hAnsi="Arial" w:cs="Arial"/>
          <w:color w:val="000000" w:themeColor="text1"/>
          <w:sz w:val="22"/>
          <w:szCs w:val="22"/>
        </w:rPr>
      </w:pPr>
    </w:p>
    <w:p w14:paraId="67779073" w14:textId="5F49B917" w:rsidR="006E71A5" w:rsidRPr="00E634D6" w:rsidRDefault="006E71A5" w:rsidP="002F02E7">
      <w:pPr>
        <w:tabs>
          <w:tab w:val="left" w:pos="360"/>
        </w:tabs>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6841FC" w:rsidRPr="00E634D6">
        <w:rPr>
          <w:rFonts w:ascii="Arial" w:eastAsia="Times New Roman" w:hAnsi="Arial" w:cs="Arial"/>
          <w:color w:val="000000" w:themeColor="text1"/>
          <w:sz w:val="22"/>
          <w:szCs w:val="22"/>
        </w:rPr>
        <w:t xml:space="preserve">We agree with </w:t>
      </w:r>
      <w:r w:rsidR="00C16255" w:rsidRPr="00E634D6">
        <w:rPr>
          <w:rFonts w:ascii="Arial" w:eastAsia="Times New Roman" w:hAnsi="Arial" w:cs="Arial"/>
          <w:color w:val="000000" w:themeColor="text1"/>
          <w:sz w:val="22"/>
          <w:szCs w:val="22"/>
        </w:rPr>
        <w:t xml:space="preserve">the </w:t>
      </w:r>
      <w:r w:rsidR="006841FC" w:rsidRPr="00E634D6">
        <w:rPr>
          <w:rFonts w:ascii="Arial" w:eastAsia="Times New Roman" w:hAnsi="Arial" w:cs="Arial"/>
          <w:color w:val="000000" w:themeColor="text1"/>
          <w:sz w:val="22"/>
          <w:szCs w:val="22"/>
        </w:rPr>
        <w:t xml:space="preserve">reviewer and we mention several potential </w:t>
      </w:r>
      <w:r w:rsidR="00E634D6">
        <w:rPr>
          <w:rFonts w:ascii="Arial" w:eastAsia="Times New Roman" w:hAnsi="Arial" w:cs="Arial"/>
          <w:color w:val="000000" w:themeColor="text1"/>
          <w:sz w:val="22"/>
          <w:szCs w:val="22"/>
        </w:rPr>
        <w:t>limitations</w:t>
      </w:r>
      <w:r w:rsidR="006841FC" w:rsidRPr="00E634D6">
        <w:rPr>
          <w:rFonts w:ascii="Arial" w:eastAsia="Times New Roman" w:hAnsi="Arial" w:cs="Arial"/>
          <w:color w:val="000000" w:themeColor="text1"/>
          <w:sz w:val="22"/>
          <w:szCs w:val="22"/>
        </w:rPr>
        <w:t xml:space="preserve"> </w:t>
      </w:r>
      <w:r w:rsidR="0097389F" w:rsidRPr="00E634D6">
        <w:rPr>
          <w:rFonts w:ascii="Arial" w:eastAsia="Times New Roman" w:hAnsi="Arial" w:cs="Arial"/>
          <w:color w:val="000000" w:themeColor="text1"/>
          <w:sz w:val="22"/>
          <w:szCs w:val="22"/>
        </w:rPr>
        <w:t xml:space="preserve">in </w:t>
      </w:r>
      <w:r w:rsidR="0073170D" w:rsidRPr="00E634D6">
        <w:rPr>
          <w:rFonts w:ascii="Arial" w:eastAsia="Times New Roman" w:hAnsi="Arial" w:cs="Arial"/>
          <w:color w:val="000000" w:themeColor="text1"/>
          <w:sz w:val="22"/>
          <w:szCs w:val="22"/>
        </w:rPr>
        <w:t xml:space="preserve">the </w:t>
      </w:r>
      <w:r w:rsidR="0097389F" w:rsidRPr="00E634D6">
        <w:rPr>
          <w:rFonts w:ascii="Arial" w:eastAsia="Times New Roman" w:hAnsi="Arial" w:cs="Arial"/>
          <w:color w:val="000000" w:themeColor="text1"/>
          <w:sz w:val="22"/>
          <w:szCs w:val="22"/>
        </w:rPr>
        <w:t>revised manuscript</w:t>
      </w:r>
      <w:r w:rsidR="006841FC" w:rsidRPr="00E634D6">
        <w:rPr>
          <w:rFonts w:ascii="Arial" w:eastAsia="Times New Roman" w:hAnsi="Arial" w:cs="Arial"/>
          <w:color w:val="000000" w:themeColor="text1"/>
          <w:sz w:val="22"/>
          <w:szCs w:val="22"/>
        </w:rPr>
        <w:t>.</w:t>
      </w:r>
      <w:r w:rsidR="006068E2" w:rsidRPr="00E634D6">
        <w:rPr>
          <w:rFonts w:ascii="Arial" w:eastAsia="Times New Roman" w:hAnsi="Arial" w:cs="Arial"/>
          <w:color w:val="000000" w:themeColor="text1"/>
          <w:sz w:val="22"/>
          <w:szCs w:val="22"/>
        </w:rPr>
        <w:t xml:space="preserve"> Off-target indel mutations are discussed since application of CRISPR/Cas9 in genome editing </w:t>
      </w:r>
      <w:r w:rsidR="0073170D" w:rsidRPr="00E634D6">
        <w:rPr>
          <w:rFonts w:ascii="Arial" w:eastAsia="Times New Roman" w:hAnsi="Arial" w:cs="Arial"/>
          <w:color w:val="000000" w:themeColor="text1"/>
          <w:sz w:val="22"/>
          <w:szCs w:val="22"/>
        </w:rPr>
        <w:t>is widely recognized</w:t>
      </w:r>
      <w:r w:rsidR="006068E2" w:rsidRPr="00E634D6">
        <w:rPr>
          <w:rFonts w:ascii="Arial" w:eastAsia="Times New Roman" w:hAnsi="Arial" w:cs="Arial"/>
          <w:color w:val="000000" w:themeColor="text1"/>
          <w:sz w:val="22"/>
          <w:szCs w:val="22"/>
        </w:rPr>
        <w:t xml:space="preserve">. It has been shown that CRISPR/Cas9 can </w:t>
      </w:r>
      <w:r w:rsidR="0073170D" w:rsidRPr="00E634D6">
        <w:rPr>
          <w:rFonts w:ascii="Arial" w:eastAsia="Times New Roman" w:hAnsi="Arial" w:cs="Arial"/>
          <w:color w:val="000000" w:themeColor="text1"/>
          <w:sz w:val="22"/>
          <w:szCs w:val="22"/>
        </w:rPr>
        <w:t>create</w:t>
      </w:r>
      <w:r w:rsidR="006068E2" w:rsidRPr="00E634D6">
        <w:rPr>
          <w:rFonts w:ascii="Arial" w:eastAsia="Times New Roman" w:hAnsi="Arial" w:cs="Arial"/>
          <w:color w:val="000000" w:themeColor="text1"/>
          <w:sz w:val="22"/>
          <w:szCs w:val="22"/>
        </w:rPr>
        <w:t xml:space="preserve"> off-target mutations </w:t>
      </w:r>
      <w:r w:rsidR="006068E2" w:rsidRPr="00E634D6">
        <w:rPr>
          <w:rFonts w:ascii="Arial" w:eastAsia="Times New Roman" w:hAnsi="Arial" w:cs="Arial"/>
          <w:i/>
          <w:color w:val="000000" w:themeColor="text1"/>
          <w:sz w:val="22"/>
          <w:szCs w:val="22"/>
        </w:rPr>
        <w:t>in vivo</w:t>
      </w:r>
      <w:r w:rsidR="006068E2" w:rsidRPr="00E634D6">
        <w:rPr>
          <w:rFonts w:ascii="Arial" w:eastAsia="Times New Roman" w:hAnsi="Arial" w:cs="Arial"/>
          <w:color w:val="000000" w:themeColor="text1"/>
          <w:sz w:val="22"/>
          <w:szCs w:val="22"/>
        </w:rPr>
        <w:t xml:space="preserve"> (Akcakaya et al., 2018)</w:t>
      </w:r>
      <w:r w:rsidR="0098679E" w:rsidRPr="00E634D6">
        <w:rPr>
          <w:rFonts w:ascii="Arial" w:eastAsia="Times New Roman" w:hAnsi="Arial" w:cs="Arial"/>
          <w:color w:val="000000" w:themeColor="text1"/>
          <w:sz w:val="22"/>
          <w:szCs w:val="22"/>
        </w:rPr>
        <w:t xml:space="preserve"> and can also produce large deletions and complex DNA rearrangements (Kosicki et al. 2018)</w:t>
      </w:r>
      <w:r w:rsidR="006068E2" w:rsidRPr="00E634D6">
        <w:rPr>
          <w:rFonts w:ascii="Arial" w:eastAsia="Times New Roman" w:hAnsi="Arial" w:cs="Arial"/>
          <w:color w:val="000000" w:themeColor="text1"/>
          <w:sz w:val="22"/>
          <w:szCs w:val="22"/>
        </w:rPr>
        <w:t xml:space="preserve">. </w:t>
      </w:r>
      <w:r w:rsidR="0073170D" w:rsidRPr="00E634D6">
        <w:rPr>
          <w:rFonts w:ascii="Arial" w:eastAsia="Times New Roman" w:hAnsi="Arial" w:cs="Arial"/>
          <w:color w:val="000000" w:themeColor="text1"/>
          <w:sz w:val="22"/>
          <w:szCs w:val="22"/>
        </w:rPr>
        <w:t>To minimize</w:t>
      </w:r>
      <w:r w:rsidR="006068E2" w:rsidRPr="00E634D6">
        <w:rPr>
          <w:rFonts w:ascii="Arial" w:eastAsia="Times New Roman" w:hAnsi="Arial" w:cs="Arial"/>
          <w:color w:val="000000" w:themeColor="text1"/>
          <w:sz w:val="22"/>
          <w:szCs w:val="22"/>
        </w:rPr>
        <w:t xml:space="preserve"> off-target mutations, </w:t>
      </w:r>
      <w:r w:rsidR="0073170D" w:rsidRPr="00E634D6">
        <w:rPr>
          <w:rFonts w:ascii="Arial" w:eastAsia="Times New Roman" w:hAnsi="Arial" w:cs="Arial"/>
          <w:color w:val="000000" w:themeColor="text1"/>
          <w:sz w:val="22"/>
          <w:szCs w:val="22"/>
        </w:rPr>
        <w:t>one</w:t>
      </w:r>
      <w:r w:rsidR="006068E2" w:rsidRPr="00E634D6">
        <w:rPr>
          <w:rFonts w:ascii="Arial" w:eastAsia="Times New Roman" w:hAnsi="Arial" w:cs="Arial"/>
          <w:color w:val="000000" w:themeColor="text1"/>
          <w:sz w:val="22"/>
          <w:szCs w:val="22"/>
        </w:rPr>
        <w:t xml:space="preserve"> should avoid gRNA</w:t>
      </w:r>
      <w:r w:rsidR="00C16255" w:rsidRPr="00E634D6">
        <w:rPr>
          <w:rFonts w:ascii="Arial" w:eastAsia="Times New Roman" w:hAnsi="Arial" w:cs="Arial"/>
          <w:color w:val="000000" w:themeColor="text1"/>
          <w:sz w:val="22"/>
          <w:szCs w:val="22"/>
        </w:rPr>
        <w:t>s</w:t>
      </w:r>
      <w:r w:rsidR="006068E2" w:rsidRPr="00E634D6">
        <w:rPr>
          <w:rFonts w:ascii="Arial" w:eastAsia="Times New Roman" w:hAnsi="Arial" w:cs="Arial"/>
          <w:color w:val="000000" w:themeColor="text1"/>
          <w:sz w:val="22"/>
          <w:szCs w:val="22"/>
        </w:rPr>
        <w:t xml:space="preserve"> which are closely matched to </w:t>
      </w:r>
      <w:r w:rsidR="0098679E" w:rsidRPr="00E634D6">
        <w:rPr>
          <w:rFonts w:ascii="Arial" w:eastAsia="Times New Roman" w:hAnsi="Arial" w:cs="Arial"/>
          <w:color w:val="000000" w:themeColor="text1"/>
          <w:sz w:val="22"/>
          <w:szCs w:val="22"/>
        </w:rPr>
        <w:t xml:space="preserve">other </w:t>
      </w:r>
      <w:r w:rsidR="006068E2" w:rsidRPr="00E634D6">
        <w:rPr>
          <w:rFonts w:ascii="Arial" w:eastAsia="Times New Roman" w:hAnsi="Arial" w:cs="Arial"/>
          <w:color w:val="000000" w:themeColor="text1"/>
          <w:sz w:val="22"/>
          <w:szCs w:val="22"/>
        </w:rPr>
        <w:t>genomic sites</w:t>
      </w:r>
      <w:r w:rsidR="0098679E" w:rsidRPr="00E634D6">
        <w:rPr>
          <w:rFonts w:ascii="Arial" w:eastAsia="Times New Roman" w:hAnsi="Arial" w:cs="Arial"/>
          <w:color w:val="000000" w:themeColor="text1"/>
          <w:sz w:val="22"/>
          <w:szCs w:val="22"/>
        </w:rPr>
        <w:t>,</w:t>
      </w:r>
      <w:r w:rsidR="006068E2" w:rsidRPr="00E634D6">
        <w:rPr>
          <w:rFonts w:ascii="Arial" w:eastAsia="Times New Roman" w:hAnsi="Arial" w:cs="Arial"/>
          <w:color w:val="000000" w:themeColor="text1"/>
          <w:sz w:val="22"/>
          <w:szCs w:val="22"/>
        </w:rPr>
        <w:t xml:space="preserve"> and </w:t>
      </w:r>
      <w:r w:rsidR="0098679E" w:rsidRPr="00E634D6">
        <w:rPr>
          <w:rFonts w:ascii="Arial" w:eastAsia="Times New Roman" w:hAnsi="Arial" w:cs="Arial"/>
          <w:color w:val="000000" w:themeColor="text1"/>
          <w:sz w:val="22"/>
          <w:szCs w:val="22"/>
        </w:rPr>
        <w:t xml:space="preserve">gRNAs should </w:t>
      </w:r>
      <w:r w:rsidR="00E634D6">
        <w:rPr>
          <w:rFonts w:ascii="Arial" w:eastAsia="Times New Roman" w:hAnsi="Arial" w:cs="Arial"/>
          <w:color w:val="000000" w:themeColor="text1"/>
          <w:sz w:val="22"/>
          <w:szCs w:val="22"/>
        </w:rPr>
        <w:t xml:space="preserve">contain 4 or more mismatched sequences </w:t>
      </w:r>
      <w:r w:rsidR="00DC329D">
        <w:rPr>
          <w:rFonts w:ascii="Arial" w:eastAsia="Times New Roman" w:hAnsi="Arial" w:cs="Arial"/>
          <w:color w:val="000000" w:themeColor="text1"/>
          <w:sz w:val="22"/>
          <w:szCs w:val="22"/>
        </w:rPr>
        <w:t>with potential</w:t>
      </w:r>
      <w:r w:rsidR="00E634D6">
        <w:rPr>
          <w:rFonts w:ascii="Arial" w:eastAsia="Times New Roman" w:hAnsi="Arial" w:cs="Arial"/>
          <w:color w:val="000000" w:themeColor="text1"/>
          <w:sz w:val="22"/>
          <w:szCs w:val="22"/>
        </w:rPr>
        <w:t xml:space="preserve"> alternative sites</w:t>
      </w:r>
      <w:r w:rsidR="006068E2" w:rsidRPr="00E634D6">
        <w:rPr>
          <w:rFonts w:ascii="Arial" w:eastAsia="Times New Roman" w:hAnsi="Arial" w:cs="Arial"/>
          <w:color w:val="000000" w:themeColor="text1"/>
          <w:sz w:val="22"/>
          <w:szCs w:val="22"/>
        </w:rPr>
        <w:t xml:space="preserve">. Such </w:t>
      </w:r>
      <w:r w:rsidR="0073170D" w:rsidRPr="00E634D6">
        <w:rPr>
          <w:rFonts w:ascii="Arial" w:eastAsia="Times New Roman" w:hAnsi="Arial" w:cs="Arial"/>
          <w:color w:val="000000" w:themeColor="text1"/>
          <w:sz w:val="22"/>
          <w:szCs w:val="22"/>
        </w:rPr>
        <w:t>gRNAs can be designed</w:t>
      </w:r>
      <w:r w:rsidR="006068E2" w:rsidRPr="00E634D6">
        <w:rPr>
          <w:rFonts w:ascii="Arial" w:eastAsia="Times New Roman" w:hAnsi="Arial" w:cs="Arial"/>
          <w:color w:val="000000" w:themeColor="text1"/>
          <w:sz w:val="22"/>
          <w:szCs w:val="22"/>
        </w:rPr>
        <w:t xml:space="preserve"> with existing in silico tools (Bae et al. 2014). Other </w:t>
      </w:r>
      <w:r w:rsidR="00B45F2E" w:rsidRPr="00E634D6">
        <w:rPr>
          <w:rFonts w:ascii="Arial" w:eastAsia="Times New Roman" w:hAnsi="Arial" w:cs="Arial"/>
          <w:color w:val="000000" w:themeColor="text1"/>
          <w:sz w:val="22"/>
          <w:szCs w:val="22"/>
        </w:rPr>
        <w:t>computational tool</w:t>
      </w:r>
      <w:r w:rsidR="00BE484C" w:rsidRPr="00E634D6">
        <w:rPr>
          <w:rFonts w:ascii="Arial" w:eastAsia="Times New Roman" w:hAnsi="Arial" w:cs="Arial"/>
          <w:color w:val="000000" w:themeColor="text1"/>
          <w:sz w:val="22"/>
          <w:szCs w:val="22"/>
        </w:rPr>
        <w:t>s</w:t>
      </w:r>
      <w:r w:rsidR="00B45F2E" w:rsidRPr="00E634D6">
        <w:rPr>
          <w:rFonts w:ascii="Arial" w:eastAsia="Times New Roman" w:hAnsi="Arial" w:cs="Arial"/>
          <w:color w:val="000000" w:themeColor="text1"/>
          <w:sz w:val="22"/>
          <w:szCs w:val="22"/>
        </w:rPr>
        <w:t xml:space="preserve"> to predict gRNA with minimized off-target effects </w:t>
      </w:r>
      <w:r w:rsidR="00C16255" w:rsidRPr="00E634D6">
        <w:rPr>
          <w:rFonts w:ascii="Arial" w:eastAsia="Times New Roman" w:hAnsi="Arial" w:cs="Arial"/>
          <w:color w:val="000000" w:themeColor="text1"/>
          <w:sz w:val="22"/>
          <w:szCs w:val="22"/>
        </w:rPr>
        <w:t>are</w:t>
      </w:r>
      <w:r w:rsidR="00B45F2E" w:rsidRPr="00E634D6">
        <w:rPr>
          <w:rFonts w:ascii="Arial" w:eastAsia="Times New Roman" w:hAnsi="Arial" w:cs="Arial"/>
          <w:color w:val="000000" w:themeColor="text1"/>
          <w:sz w:val="22"/>
          <w:szCs w:val="22"/>
        </w:rPr>
        <w:t xml:space="preserve"> available. </w:t>
      </w:r>
      <w:r w:rsidR="0098679E" w:rsidRPr="00E634D6">
        <w:rPr>
          <w:rFonts w:ascii="Arial" w:eastAsia="Times New Roman" w:hAnsi="Arial" w:cs="Arial"/>
          <w:color w:val="000000" w:themeColor="text1"/>
          <w:sz w:val="22"/>
          <w:szCs w:val="22"/>
        </w:rPr>
        <w:t>Furthermore,</w:t>
      </w:r>
      <w:r w:rsidR="00B45F2E" w:rsidRPr="00E634D6">
        <w:rPr>
          <w:rFonts w:ascii="Arial" w:eastAsia="Times New Roman" w:hAnsi="Arial" w:cs="Arial"/>
          <w:color w:val="000000" w:themeColor="text1"/>
          <w:sz w:val="22"/>
          <w:szCs w:val="22"/>
        </w:rPr>
        <w:t xml:space="preserve"> animal model</w:t>
      </w:r>
      <w:r w:rsidR="00C16255" w:rsidRPr="00E634D6">
        <w:rPr>
          <w:rFonts w:ascii="Arial" w:eastAsia="Times New Roman" w:hAnsi="Arial" w:cs="Arial"/>
          <w:color w:val="000000" w:themeColor="text1"/>
          <w:sz w:val="22"/>
          <w:szCs w:val="22"/>
        </w:rPr>
        <w:t>s</w:t>
      </w:r>
      <w:r w:rsidR="00B45F2E" w:rsidRPr="00E634D6">
        <w:rPr>
          <w:rFonts w:ascii="Arial" w:eastAsia="Times New Roman" w:hAnsi="Arial" w:cs="Arial"/>
          <w:color w:val="000000" w:themeColor="text1"/>
          <w:sz w:val="22"/>
          <w:szCs w:val="22"/>
        </w:rPr>
        <w:t xml:space="preserve"> </w:t>
      </w:r>
      <w:r w:rsidR="0098679E" w:rsidRPr="00E634D6">
        <w:rPr>
          <w:rFonts w:ascii="Arial" w:eastAsia="Times New Roman" w:hAnsi="Arial" w:cs="Arial"/>
          <w:color w:val="000000" w:themeColor="text1"/>
          <w:sz w:val="22"/>
          <w:szCs w:val="22"/>
        </w:rPr>
        <w:t>can be evaluated with</w:t>
      </w:r>
      <w:r w:rsidR="00B45F2E" w:rsidRPr="00E634D6">
        <w:rPr>
          <w:rFonts w:ascii="Arial" w:eastAsia="Times New Roman" w:hAnsi="Arial" w:cs="Arial"/>
          <w:color w:val="000000" w:themeColor="text1"/>
          <w:sz w:val="22"/>
          <w:szCs w:val="22"/>
        </w:rPr>
        <w:t xml:space="preserve"> two or more different gRNA</w:t>
      </w:r>
      <w:r w:rsidR="00C16255" w:rsidRPr="00E634D6">
        <w:rPr>
          <w:rFonts w:ascii="Arial" w:eastAsia="Times New Roman" w:hAnsi="Arial" w:cs="Arial"/>
          <w:color w:val="000000" w:themeColor="text1"/>
          <w:sz w:val="22"/>
          <w:szCs w:val="22"/>
        </w:rPr>
        <w:t>s</w:t>
      </w:r>
      <w:r w:rsidR="00B45F2E" w:rsidRPr="00E634D6">
        <w:rPr>
          <w:rFonts w:ascii="Arial" w:eastAsia="Times New Roman" w:hAnsi="Arial" w:cs="Arial"/>
          <w:color w:val="000000" w:themeColor="text1"/>
          <w:sz w:val="22"/>
          <w:szCs w:val="22"/>
        </w:rPr>
        <w:t xml:space="preserve"> to confirm phenotype </w:t>
      </w:r>
      <w:r w:rsidR="00C16255" w:rsidRPr="00E634D6">
        <w:rPr>
          <w:rFonts w:ascii="Arial" w:eastAsia="Times New Roman" w:hAnsi="Arial" w:cs="Arial"/>
          <w:color w:val="000000" w:themeColor="text1"/>
          <w:sz w:val="22"/>
          <w:szCs w:val="22"/>
        </w:rPr>
        <w:t xml:space="preserve">and </w:t>
      </w:r>
      <w:r w:rsidR="0098679E" w:rsidRPr="00E634D6">
        <w:rPr>
          <w:rFonts w:ascii="Arial" w:eastAsia="Times New Roman" w:hAnsi="Arial" w:cs="Arial"/>
          <w:color w:val="000000" w:themeColor="text1"/>
          <w:sz w:val="22"/>
          <w:szCs w:val="22"/>
        </w:rPr>
        <w:t>thereby</w:t>
      </w:r>
      <w:r w:rsidR="00B45F2E" w:rsidRPr="00E634D6">
        <w:rPr>
          <w:rFonts w:ascii="Arial" w:eastAsia="Times New Roman" w:hAnsi="Arial" w:cs="Arial"/>
          <w:color w:val="000000" w:themeColor="text1"/>
          <w:sz w:val="22"/>
          <w:szCs w:val="22"/>
        </w:rPr>
        <w:t xml:space="preserve"> minimize the possibility that</w:t>
      </w:r>
      <w:r w:rsidR="00C16255" w:rsidRPr="00E634D6">
        <w:rPr>
          <w:rFonts w:ascii="Arial" w:eastAsia="Times New Roman" w:hAnsi="Arial" w:cs="Arial"/>
          <w:color w:val="000000" w:themeColor="text1"/>
          <w:sz w:val="22"/>
          <w:szCs w:val="22"/>
        </w:rPr>
        <w:t xml:space="preserve"> the</w:t>
      </w:r>
      <w:r w:rsidR="00B45F2E" w:rsidRPr="00E634D6">
        <w:rPr>
          <w:rFonts w:ascii="Arial" w:eastAsia="Times New Roman" w:hAnsi="Arial" w:cs="Arial"/>
          <w:color w:val="000000" w:themeColor="text1"/>
          <w:sz w:val="22"/>
          <w:szCs w:val="22"/>
        </w:rPr>
        <w:t xml:space="preserve"> observed phenotype is mediated by off-ta</w:t>
      </w:r>
      <w:r w:rsidR="00AA0072" w:rsidRPr="00E634D6">
        <w:rPr>
          <w:rFonts w:ascii="Arial" w:eastAsia="Times New Roman" w:hAnsi="Arial" w:cs="Arial"/>
          <w:color w:val="000000" w:themeColor="text1"/>
          <w:sz w:val="22"/>
          <w:szCs w:val="22"/>
        </w:rPr>
        <w:t xml:space="preserve">rget </w:t>
      </w:r>
      <w:r w:rsidR="0073170D" w:rsidRPr="00E634D6">
        <w:rPr>
          <w:rFonts w:ascii="Arial" w:eastAsia="Times New Roman" w:hAnsi="Arial" w:cs="Arial"/>
          <w:color w:val="000000" w:themeColor="text1"/>
          <w:sz w:val="22"/>
          <w:szCs w:val="22"/>
        </w:rPr>
        <w:t>actions</w:t>
      </w:r>
      <w:r w:rsidR="00AA0072" w:rsidRPr="00E634D6">
        <w:rPr>
          <w:rFonts w:ascii="Arial" w:eastAsia="Times New Roman" w:hAnsi="Arial" w:cs="Arial"/>
          <w:color w:val="000000" w:themeColor="text1"/>
          <w:sz w:val="22"/>
          <w:szCs w:val="22"/>
        </w:rPr>
        <w:t xml:space="preserve"> of</w:t>
      </w:r>
      <w:r w:rsidR="00B45F2E" w:rsidRPr="00E634D6">
        <w:rPr>
          <w:rFonts w:ascii="Arial" w:eastAsia="Times New Roman" w:hAnsi="Arial" w:cs="Arial"/>
          <w:color w:val="000000" w:themeColor="text1"/>
          <w:sz w:val="22"/>
          <w:szCs w:val="22"/>
        </w:rPr>
        <w:t xml:space="preserve"> </w:t>
      </w:r>
      <w:r w:rsidR="00C16255" w:rsidRPr="00E634D6">
        <w:rPr>
          <w:rFonts w:ascii="Arial" w:eastAsia="Times New Roman" w:hAnsi="Arial" w:cs="Arial"/>
          <w:color w:val="000000" w:themeColor="text1"/>
          <w:sz w:val="22"/>
          <w:szCs w:val="22"/>
        </w:rPr>
        <w:t xml:space="preserve">the specific </w:t>
      </w:r>
      <w:r w:rsidR="00B45F2E" w:rsidRPr="00E634D6">
        <w:rPr>
          <w:rFonts w:ascii="Arial" w:eastAsia="Times New Roman" w:hAnsi="Arial" w:cs="Arial"/>
          <w:color w:val="000000" w:themeColor="text1"/>
          <w:sz w:val="22"/>
          <w:szCs w:val="22"/>
        </w:rPr>
        <w:t>gRNA</w:t>
      </w:r>
      <w:r w:rsidR="00AA0072" w:rsidRPr="00E634D6">
        <w:rPr>
          <w:rFonts w:ascii="Arial" w:eastAsia="Times New Roman" w:hAnsi="Arial" w:cs="Arial"/>
          <w:color w:val="000000" w:themeColor="text1"/>
          <w:sz w:val="22"/>
          <w:szCs w:val="22"/>
        </w:rPr>
        <w:t xml:space="preserve"> used</w:t>
      </w:r>
      <w:r w:rsidR="00B45F2E" w:rsidRPr="00E634D6">
        <w:rPr>
          <w:rFonts w:ascii="Arial" w:eastAsia="Times New Roman" w:hAnsi="Arial" w:cs="Arial"/>
          <w:color w:val="000000" w:themeColor="text1"/>
          <w:sz w:val="22"/>
          <w:szCs w:val="22"/>
        </w:rPr>
        <w:t>.</w:t>
      </w:r>
      <w:r w:rsidR="00AA0072" w:rsidRPr="00E634D6">
        <w:rPr>
          <w:rFonts w:ascii="Arial" w:eastAsia="Times New Roman" w:hAnsi="Arial" w:cs="Arial"/>
          <w:color w:val="000000" w:themeColor="text1"/>
          <w:sz w:val="22"/>
          <w:szCs w:val="22"/>
        </w:rPr>
        <w:t xml:space="preserve"> </w:t>
      </w:r>
    </w:p>
    <w:p w14:paraId="235975B6" w14:textId="64F5D5F9" w:rsidR="007A4D2A" w:rsidRPr="00E634D6" w:rsidRDefault="004A50D4" w:rsidP="002F02E7">
      <w:pPr>
        <w:tabs>
          <w:tab w:val="left" w:pos="360"/>
        </w:tabs>
        <w:ind w:firstLine="360"/>
        <w:rPr>
          <w:rFonts w:ascii="Arial" w:eastAsia="Times New Roman" w:hAnsi="Arial" w:cs="Arial"/>
          <w:color w:val="000000" w:themeColor="text1"/>
          <w:sz w:val="22"/>
          <w:szCs w:val="22"/>
          <w:lang w:eastAsia="ja-JP"/>
        </w:rPr>
      </w:pPr>
      <w:r w:rsidRPr="00E634D6">
        <w:rPr>
          <w:rFonts w:ascii="Arial" w:eastAsia="Times New Roman" w:hAnsi="Arial" w:cs="Arial"/>
          <w:color w:val="000000" w:themeColor="text1"/>
          <w:sz w:val="22"/>
          <w:szCs w:val="22"/>
        </w:rPr>
        <w:t xml:space="preserve">Genetic compensation </w:t>
      </w:r>
      <w:r w:rsidR="00E634D6">
        <w:rPr>
          <w:rFonts w:ascii="Arial" w:eastAsia="Times New Roman" w:hAnsi="Arial" w:cs="Arial"/>
          <w:color w:val="000000" w:themeColor="text1"/>
          <w:sz w:val="22"/>
          <w:szCs w:val="22"/>
        </w:rPr>
        <w:t>is another potential limitation</w:t>
      </w:r>
      <w:r w:rsidRPr="00E634D6">
        <w:rPr>
          <w:rFonts w:ascii="Arial" w:eastAsia="Times New Roman" w:hAnsi="Arial" w:cs="Arial"/>
          <w:color w:val="000000" w:themeColor="text1"/>
          <w:sz w:val="22"/>
          <w:szCs w:val="22"/>
        </w:rPr>
        <w:t xml:space="preserve">. </w:t>
      </w:r>
      <w:r w:rsidR="0098679E" w:rsidRPr="00E634D6">
        <w:rPr>
          <w:rFonts w:ascii="Arial" w:eastAsia="Times New Roman" w:hAnsi="Arial" w:cs="Arial"/>
          <w:color w:val="000000" w:themeColor="text1"/>
          <w:sz w:val="22"/>
          <w:szCs w:val="22"/>
        </w:rPr>
        <w:t>It was recently</w:t>
      </w:r>
      <w:r w:rsidR="0097389F" w:rsidRPr="00E634D6">
        <w:rPr>
          <w:rFonts w:ascii="Arial" w:eastAsia="Times New Roman" w:hAnsi="Arial" w:cs="Arial"/>
          <w:color w:val="000000" w:themeColor="text1"/>
          <w:sz w:val="22"/>
          <w:szCs w:val="22"/>
        </w:rPr>
        <w:t xml:space="preserve"> reported that </w:t>
      </w:r>
      <w:r w:rsidRPr="00E634D6">
        <w:rPr>
          <w:rFonts w:ascii="Arial" w:eastAsia="Times New Roman" w:hAnsi="Arial" w:cs="Arial"/>
          <w:color w:val="000000" w:themeColor="text1"/>
          <w:sz w:val="22"/>
          <w:szCs w:val="22"/>
        </w:rPr>
        <w:t xml:space="preserve">mutant RNA with premature termination codon (PTC) </w:t>
      </w:r>
      <w:r w:rsidR="0098679E" w:rsidRPr="00E634D6">
        <w:rPr>
          <w:rFonts w:ascii="Arial" w:eastAsia="Times New Roman" w:hAnsi="Arial" w:cs="Arial"/>
          <w:color w:val="000000" w:themeColor="text1"/>
          <w:sz w:val="22"/>
          <w:szCs w:val="22"/>
        </w:rPr>
        <w:t xml:space="preserve">can lead to the </w:t>
      </w:r>
      <w:r w:rsidRPr="00E634D6">
        <w:rPr>
          <w:rFonts w:ascii="Arial" w:eastAsia="Times New Roman" w:hAnsi="Arial" w:cs="Arial"/>
          <w:color w:val="000000" w:themeColor="text1"/>
          <w:sz w:val="22"/>
          <w:szCs w:val="22"/>
        </w:rPr>
        <w:t xml:space="preserve">upregulation of related genes </w:t>
      </w:r>
      <w:r w:rsidR="0098679E" w:rsidRPr="00E634D6">
        <w:rPr>
          <w:rFonts w:ascii="Arial" w:eastAsia="Times New Roman" w:hAnsi="Arial" w:cs="Arial"/>
          <w:color w:val="000000" w:themeColor="text1"/>
          <w:sz w:val="22"/>
          <w:szCs w:val="22"/>
        </w:rPr>
        <w:t xml:space="preserve">through a genetic compensation response </w:t>
      </w:r>
      <w:r w:rsidRPr="00E634D6">
        <w:rPr>
          <w:rFonts w:ascii="Arial" w:eastAsia="Times New Roman" w:hAnsi="Arial" w:cs="Arial"/>
          <w:color w:val="000000" w:themeColor="text1"/>
          <w:sz w:val="22"/>
          <w:szCs w:val="22"/>
        </w:rPr>
        <w:t>(</w:t>
      </w:r>
      <w:r w:rsidR="00755FA3" w:rsidRPr="00E634D6">
        <w:rPr>
          <w:rFonts w:ascii="Arial" w:eastAsia="Times New Roman" w:hAnsi="Arial" w:cs="Arial"/>
          <w:color w:val="000000" w:themeColor="text1"/>
          <w:sz w:val="22"/>
          <w:szCs w:val="22"/>
        </w:rPr>
        <w:t>El-Brolosy et al., 2019, Ma et al., 2019</w:t>
      </w:r>
      <w:r w:rsidRPr="00E634D6">
        <w:rPr>
          <w:rFonts w:ascii="Arial" w:eastAsia="Times New Roman" w:hAnsi="Arial" w:cs="Arial"/>
          <w:color w:val="000000" w:themeColor="text1"/>
          <w:sz w:val="22"/>
          <w:szCs w:val="22"/>
        </w:rPr>
        <w:t>)</w:t>
      </w:r>
      <w:r w:rsidR="0098679E" w:rsidRPr="00E634D6">
        <w:rPr>
          <w:rFonts w:ascii="Arial" w:eastAsia="Times New Roman" w:hAnsi="Arial" w:cs="Arial"/>
          <w:color w:val="000000" w:themeColor="text1"/>
          <w:sz w:val="22"/>
          <w:szCs w:val="22"/>
        </w:rPr>
        <w:t>, b</w:t>
      </w:r>
      <w:r w:rsidRPr="00E634D6">
        <w:rPr>
          <w:rFonts w:ascii="Arial" w:eastAsia="Times New Roman" w:hAnsi="Arial" w:cs="Arial"/>
          <w:color w:val="000000" w:themeColor="text1"/>
          <w:sz w:val="22"/>
          <w:szCs w:val="22"/>
        </w:rPr>
        <w:t>ecause CRISPR/Cas9-mediated genome e</w:t>
      </w:r>
      <w:r w:rsidR="007640C1" w:rsidRPr="00E634D6">
        <w:rPr>
          <w:rFonts w:ascii="Arial" w:eastAsia="Times New Roman" w:hAnsi="Arial" w:cs="Arial"/>
          <w:color w:val="000000" w:themeColor="text1"/>
          <w:sz w:val="22"/>
          <w:szCs w:val="22"/>
        </w:rPr>
        <w:t>diting rel</w:t>
      </w:r>
      <w:r w:rsidR="00C16255" w:rsidRPr="00E634D6">
        <w:rPr>
          <w:rFonts w:ascii="Arial" w:eastAsia="Times New Roman" w:hAnsi="Arial" w:cs="Arial"/>
          <w:color w:val="000000" w:themeColor="text1"/>
          <w:sz w:val="22"/>
          <w:szCs w:val="22"/>
        </w:rPr>
        <w:t>ies</w:t>
      </w:r>
      <w:r w:rsidR="007640C1" w:rsidRPr="00E634D6">
        <w:rPr>
          <w:rFonts w:ascii="Arial" w:eastAsia="Times New Roman" w:hAnsi="Arial" w:cs="Arial"/>
          <w:color w:val="000000" w:themeColor="text1"/>
          <w:sz w:val="22"/>
          <w:szCs w:val="22"/>
        </w:rPr>
        <w:t xml:space="preserve"> on </w:t>
      </w:r>
      <w:r w:rsidR="0073170D" w:rsidRPr="00E634D6">
        <w:rPr>
          <w:rFonts w:ascii="Arial" w:eastAsia="Times New Roman" w:hAnsi="Arial" w:cs="Arial"/>
          <w:color w:val="000000" w:themeColor="text1"/>
          <w:sz w:val="22"/>
          <w:szCs w:val="22"/>
        </w:rPr>
        <w:t xml:space="preserve">the </w:t>
      </w:r>
      <w:r w:rsidR="007640C1" w:rsidRPr="00E634D6">
        <w:rPr>
          <w:rFonts w:ascii="Arial" w:eastAsia="Times New Roman" w:hAnsi="Arial" w:cs="Arial"/>
          <w:color w:val="000000" w:themeColor="text1"/>
          <w:sz w:val="22"/>
          <w:szCs w:val="22"/>
        </w:rPr>
        <w:t xml:space="preserve">stochastic introduction of frame-shift mutations </w:t>
      </w:r>
      <w:r w:rsidR="0098679E" w:rsidRPr="00E634D6">
        <w:rPr>
          <w:rFonts w:ascii="Arial" w:eastAsia="Times New Roman" w:hAnsi="Arial" w:cs="Arial"/>
          <w:color w:val="000000" w:themeColor="text1"/>
          <w:sz w:val="22"/>
          <w:szCs w:val="22"/>
        </w:rPr>
        <w:t>that</w:t>
      </w:r>
      <w:r w:rsidR="007640C1" w:rsidRPr="00E634D6">
        <w:rPr>
          <w:rFonts w:ascii="Arial" w:eastAsia="Times New Roman" w:hAnsi="Arial" w:cs="Arial"/>
          <w:color w:val="000000" w:themeColor="text1"/>
          <w:sz w:val="22"/>
          <w:szCs w:val="22"/>
        </w:rPr>
        <w:t xml:space="preserve"> lead to the generation of PTC, </w:t>
      </w:r>
      <w:r w:rsidR="0098679E" w:rsidRPr="00E634D6">
        <w:rPr>
          <w:rFonts w:ascii="Arial" w:eastAsia="Times New Roman" w:hAnsi="Arial" w:cs="Arial"/>
          <w:color w:val="000000" w:themeColor="text1"/>
          <w:sz w:val="22"/>
          <w:szCs w:val="22"/>
        </w:rPr>
        <w:t>a genetic compensation response could ensue and</w:t>
      </w:r>
      <w:r w:rsidR="007640C1" w:rsidRPr="00E634D6">
        <w:rPr>
          <w:rFonts w:ascii="Arial" w:eastAsia="Times New Roman" w:hAnsi="Arial" w:cs="Arial"/>
          <w:color w:val="000000" w:themeColor="text1"/>
          <w:sz w:val="22"/>
          <w:szCs w:val="22"/>
        </w:rPr>
        <w:t xml:space="preserve"> modify </w:t>
      </w:r>
      <w:r w:rsidR="0098679E" w:rsidRPr="00E634D6">
        <w:rPr>
          <w:rFonts w:ascii="Arial" w:eastAsia="Times New Roman" w:hAnsi="Arial" w:cs="Arial"/>
          <w:color w:val="000000" w:themeColor="text1"/>
          <w:sz w:val="22"/>
          <w:szCs w:val="22"/>
        </w:rPr>
        <w:t xml:space="preserve">the </w:t>
      </w:r>
      <w:r w:rsidR="007640C1" w:rsidRPr="00E634D6">
        <w:rPr>
          <w:rFonts w:ascii="Arial" w:eastAsia="Times New Roman" w:hAnsi="Arial" w:cs="Arial"/>
          <w:color w:val="000000" w:themeColor="text1"/>
          <w:sz w:val="22"/>
          <w:szCs w:val="22"/>
        </w:rPr>
        <w:t xml:space="preserve">phenotype. To avoid this </w:t>
      </w:r>
      <w:r w:rsidR="0098679E" w:rsidRPr="00E634D6">
        <w:rPr>
          <w:rFonts w:ascii="Arial" w:eastAsia="Times New Roman" w:hAnsi="Arial" w:cs="Arial"/>
          <w:color w:val="000000" w:themeColor="text1"/>
          <w:sz w:val="22"/>
          <w:szCs w:val="22"/>
        </w:rPr>
        <w:t>issue</w:t>
      </w:r>
      <w:r w:rsidR="007640C1" w:rsidRPr="00E634D6">
        <w:rPr>
          <w:rFonts w:ascii="Arial" w:eastAsia="Times New Roman" w:hAnsi="Arial" w:cs="Arial"/>
          <w:color w:val="000000" w:themeColor="text1"/>
          <w:sz w:val="22"/>
          <w:szCs w:val="22"/>
        </w:rPr>
        <w:t xml:space="preserve">, it might be </w:t>
      </w:r>
      <w:r w:rsidR="0098679E" w:rsidRPr="00E634D6">
        <w:rPr>
          <w:rFonts w:ascii="Arial" w:eastAsia="Times New Roman" w:hAnsi="Arial" w:cs="Arial"/>
          <w:color w:val="000000" w:themeColor="text1"/>
          <w:sz w:val="22"/>
          <w:szCs w:val="22"/>
        </w:rPr>
        <w:t>possible to target</w:t>
      </w:r>
      <w:r w:rsidR="007640C1" w:rsidRPr="00E634D6">
        <w:rPr>
          <w:rFonts w:ascii="Arial" w:eastAsia="Times New Roman" w:hAnsi="Arial" w:cs="Arial"/>
          <w:color w:val="000000" w:themeColor="text1"/>
          <w:sz w:val="22"/>
          <w:szCs w:val="22"/>
        </w:rPr>
        <w:t xml:space="preserve"> gene regulatory sequence</w:t>
      </w:r>
      <w:r w:rsidR="0098679E" w:rsidRPr="00E634D6">
        <w:rPr>
          <w:rFonts w:ascii="Arial" w:eastAsia="Times New Roman" w:hAnsi="Arial" w:cs="Arial"/>
          <w:color w:val="000000" w:themeColor="text1"/>
          <w:sz w:val="22"/>
          <w:szCs w:val="22"/>
        </w:rPr>
        <w:t>s</w:t>
      </w:r>
      <w:r w:rsidR="007640C1" w:rsidRPr="00E634D6">
        <w:rPr>
          <w:rFonts w:ascii="Arial" w:eastAsia="Times New Roman" w:hAnsi="Arial" w:cs="Arial"/>
          <w:color w:val="000000" w:themeColor="text1"/>
          <w:sz w:val="22"/>
          <w:szCs w:val="22"/>
        </w:rPr>
        <w:t xml:space="preserve"> such as promoters, or to apply CRISPRi </w:t>
      </w:r>
      <w:r w:rsidR="00E634D6">
        <w:rPr>
          <w:rFonts w:ascii="Arial" w:eastAsia="Times New Roman" w:hAnsi="Arial" w:cs="Arial"/>
          <w:color w:val="000000" w:themeColor="text1"/>
          <w:sz w:val="22"/>
          <w:szCs w:val="22"/>
        </w:rPr>
        <w:t>(</w:t>
      </w:r>
      <w:r w:rsidR="007640C1" w:rsidRPr="00E634D6">
        <w:rPr>
          <w:rFonts w:ascii="Arial" w:eastAsia="Times New Roman" w:hAnsi="Arial" w:cs="Arial"/>
          <w:color w:val="000000" w:themeColor="text1"/>
          <w:sz w:val="22"/>
          <w:szCs w:val="22"/>
        </w:rPr>
        <w:t xml:space="preserve">which is </w:t>
      </w:r>
      <w:r w:rsidR="0098679E" w:rsidRPr="00E634D6">
        <w:rPr>
          <w:rFonts w:ascii="Arial" w:eastAsia="Times New Roman" w:hAnsi="Arial" w:cs="Arial"/>
          <w:color w:val="000000" w:themeColor="text1"/>
          <w:sz w:val="22"/>
          <w:szCs w:val="22"/>
        </w:rPr>
        <w:t>addressed below</w:t>
      </w:r>
      <w:r w:rsidR="00E634D6">
        <w:rPr>
          <w:rFonts w:ascii="Arial" w:eastAsia="Times New Roman" w:hAnsi="Arial" w:cs="Arial"/>
          <w:color w:val="000000" w:themeColor="text1"/>
          <w:sz w:val="22"/>
          <w:szCs w:val="22"/>
        </w:rPr>
        <w:t>)</w:t>
      </w:r>
      <w:r w:rsidR="007640C1" w:rsidRPr="00E634D6">
        <w:rPr>
          <w:rFonts w:ascii="Arial" w:eastAsia="Times New Roman" w:hAnsi="Arial" w:cs="Arial"/>
          <w:color w:val="000000" w:themeColor="text1"/>
          <w:sz w:val="22"/>
          <w:szCs w:val="22"/>
        </w:rPr>
        <w:t>.</w:t>
      </w:r>
      <w:r w:rsidR="00C16255" w:rsidRPr="00E634D6">
        <w:rPr>
          <w:rFonts w:ascii="Arial" w:eastAsia="Times New Roman" w:hAnsi="Arial" w:cs="Arial"/>
          <w:color w:val="000000" w:themeColor="text1"/>
          <w:sz w:val="22"/>
          <w:szCs w:val="22"/>
        </w:rPr>
        <w:t xml:space="preserve"> </w:t>
      </w:r>
    </w:p>
    <w:p w14:paraId="3A059F4F" w14:textId="77777777" w:rsidR="007A4D2A" w:rsidRPr="00E634D6" w:rsidRDefault="007A4D2A" w:rsidP="002F02E7">
      <w:pPr>
        <w:rPr>
          <w:rFonts w:ascii="Arial" w:eastAsia="Times New Roman" w:hAnsi="Arial" w:cs="Arial"/>
          <w:color w:val="000000" w:themeColor="text1"/>
          <w:sz w:val="22"/>
          <w:szCs w:val="22"/>
        </w:rPr>
      </w:pPr>
    </w:p>
    <w:p w14:paraId="70ED87A2" w14:textId="77777777" w:rsidR="006E71A5" w:rsidRPr="00E634D6" w:rsidRDefault="006E71A5" w:rsidP="002F02E7">
      <w:pPr>
        <w:rPr>
          <w:rFonts w:ascii="Arial" w:eastAsia="Times New Roman" w:hAnsi="Arial" w:cs="Arial"/>
          <w:i/>
          <w:color w:val="000000" w:themeColor="text1"/>
          <w:sz w:val="22"/>
          <w:szCs w:val="22"/>
        </w:rPr>
      </w:pPr>
    </w:p>
    <w:p w14:paraId="6379355B"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2. Do the authors recommend testing gRNAs in vitro to assess editing efficiency prior to conducting experiments?</w:t>
      </w:r>
      <w:r w:rsidRPr="00E634D6">
        <w:rPr>
          <w:rFonts w:ascii="Arial" w:eastAsia="Times New Roman" w:hAnsi="Arial" w:cs="Arial"/>
          <w:color w:val="000000" w:themeColor="text1"/>
          <w:sz w:val="22"/>
          <w:szCs w:val="22"/>
        </w:rPr>
        <w:t xml:space="preserve"> </w:t>
      </w:r>
    </w:p>
    <w:p w14:paraId="3C00C64A" w14:textId="77777777" w:rsidR="006E71A5" w:rsidRPr="00E634D6" w:rsidRDefault="006E71A5" w:rsidP="002F02E7">
      <w:pPr>
        <w:rPr>
          <w:rFonts w:ascii="Arial" w:eastAsia="Times New Roman" w:hAnsi="Arial" w:cs="Arial"/>
          <w:color w:val="000000" w:themeColor="text1"/>
          <w:sz w:val="22"/>
          <w:szCs w:val="22"/>
        </w:rPr>
      </w:pPr>
    </w:p>
    <w:p w14:paraId="04C3E3BF" w14:textId="0B68DD64" w:rsidR="00F519DD"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F519DD" w:rsidRPr="00E634D6">
        <w:rPr>
          <w:rFonts w:ascii="Arial" w:eastAsia="Times New Roman" w:hAnsi="Arial" w:cs="Arial"/>
          <w:color w:val="000000" w:themeColor="text1"/>
          <w:sz w:val="22"/>
          <w:szCs w:val="22"/>
        </w:rPr>
        <w:t xml:space="preserve">Yes. We test </w:t>
      </w:r>
      <w:r w:rsidR="00C16255" w:rsidRPr="00E634D6">
        <w:rPr>
          <w:rFonts w:ascii="Arial" w:eastAsia="Times New Roman" w:hAnsi="Arial" w:cs="Arial"/>
          <w:color w:val="000000" w:themeColor="text1"/>
          <w:sz w:val="22"/>
          <w:szCs w:val="22"/>
        </w:rPr>
        <w:t xml:space="preserve">the </w:t>
      </w:r>
      <w:r w:rsidR="00F519DD" w:rsidRPr="00E634D6">
        <w:rPr>
          <w:rFonts w:ascii="Arial" w:eastAsia="Times New Roman" w:hAnsi="Arial" w:cs="Arial"/>
          <w:color w:val="000000" w:themeColor="text1"/>
          <w:sz w:val="22"/>
          <w:szCs w:val="22"/>
        </w:rPr>
        <w:t xml:space="preserve">efficiency of gRNAs using </w:t>
      </w:r>
      <w:r w:rsidR="00940255" w:rsidRPr="00E634D6">
        <w:rPr>
          <w:rFonts w:ascii="Arial" w:eastAsia="Times New Roman" w:hAnsi="Arial" w:cs="Arial"/>
          <w:color w:val="000000" w:themeColor="text1"/>
          <w:sz w:val="22"/>
          <w:szCs w:val="22"/>
        </w:rPr>
        <w:t xml:space="preserve">a </w:t>
      </w:r>
      <w:r w:rsidR="00F519DD" w:rsidRPr="00E634D6">
        <w:rPr>
          <w:rFonts w:ascii="Arial" w:eastAsia="Times New Roman" w:hAnsi="Arial" w:cs="Arial"/>
          <w:color w:val="000000" w:themeColor="text1"/>
          <w:sz w:val="22"/>
          <w:szCs w:val="22"/>
        </w:rPr>
        <w:t xml:space="preserve">cell-free </w:t>
      </w:r>
      <w:r w:rsidR="009736D3" w:rsidRPr="00E634D6">
        <w:rPr>
          <w:rFonts w:ascii="Arial" w:eastAsia="Times New Roman" w:hAnsi="Arial" w:cs="Arial"/>
          <w:color w:val="000000" w:themeColor="text1"/>
          <w:sz w:val="22"/>
          <w:szCs w:val="22"/>
        </w:rPr>
        <w:t xml:space="preserve">in vitro transcription </w:t>
      </w:r>
      <w:r w:rsidR="00A743A8" w:rsidRPr="00E634D6">
        <w:rPr>
          <w:rFonts w:ascii="Arial" w:eastAsia="Times New Roman" w:hAnsi="Arial" w:cs="Arial"/>
          <w:color w:val="000000" w:themeColor="text1"/>
          <w:sz w:val="22"/>
          <w:szCs w:val="22"/>
        </w:rPr>
        <w:t>and screening system. The transcribed gRNA is validated by measuring the efficiency to cleave the template DNA in the presence of recombinant Cas9 protein</w:t>
      </w:r>
      <w:r w:rsidR="0098679E" w:rsidRPr="00E634D6">
        <w:rPr>
          <w:rFonts w:ascii="Arial" w:eastAsia="Times New Roman" w:hAnsi="Arial" w:cs="Arial"/>
          <w:color w:val="000000" w:themeColor="text1"/>
          <w:sz w:val="22"/>
          <w:szCs w:val="22"/>
        </w:rPr>
        <w:t xml:space="preserve">. This can be accomplished with a kit </w:t>
      </w:r>
      <w:r w:rsidR="00A743A8" w:rsidRPr="00E634D6">
        <w:rPr>
          <w:rFonts w:ascii="Arial" w:eastAsia="Times New Roman" w:hAnsi="Arial" w:cs="Arial"/>
          <w:color w:val="000000" w:themeColor="text1"/>
          <w:sz w:val="22"/>
          <w:szCs w:val="22"/>
        </w:rPr>
        <w:t xml:space="preserve">from </w:t>
      </w:r>
      <w:r w:rsidR="00940255" w:rsidRPr="00E634D6">
        <w:rPr>
          <w:rFonts w:ascii="Arial" w:eastAsia="Times New Roman" w:hAnsi="Arial" w:cs="Arial"/>
          <w:color w:val="000000" w:themeColor="text1"/>
          <w:sz w:val="22"/>
          <w:szCs w:val="22"/>
        </w:rPr>
        <w:t>C</w:t>
      </w:r>
      <w:r w:rsidR="00A743A8" w:rsidRPr="00E634D6">
        <w:rPr>
          <w:rFonts w:ascii="Arial" w:eastAsia="Times New Roman" w:hAnsi="Arial" w:cs="Arial"/>
          <w:color w:val="000000" w:themeColor="text1"/>
          <w:sz w:val="22"/>
          <w:szCs w:val="22"/>
        </w:rPr>
        <w:t xml:space="preserve">lontech (Guide-it™ </w:t>
      </w:r>
      <w:r w:rsidR="00770B34" w:rsidRPr="00E634D6">
        <w:rPr>
          <w:rFonts w:ascii="Arial" w:eastAsia="Times New Roman" w:hAnsi="Arial" w:cs="Arial"/>
          <w:color w:val="000000" w:themeColor="text1"/>
          <w:sz w:val="22"/>
          <w:szCs w:val="22"/>
        </w:rPr>
        <w:t xml:space="preserve">Compete </w:t>
      </w:r>
      <w:r w:rsidR="00A743A8" w:rsidRPr="00E634D6">
        <w:rPr>
          <w:rFonts w:ascii="Arial" w:eastAsia="Times New Roman" w:hAnsi="Arial" w:cs="Arial"/>
          <w:color w:val="000000" w:themeColor="text1"/>
          <w:sz w:val="22"/>
          <w:szCs w:val="22"/>
        </w:rPr>
        <w:t xml:space="preserve">sgRNA Screening Systems: Cat# </w:t>
      </w:r>
      <w:r w:rsidR="00770B34" w:rsidRPr="00E634D6">
        <w:rPr>
          <w:rFonts w:ascii="Arial" w:eastAsia="Times New Roman" w:hAnsi="Arial" w:cs="Arial"/>
          <w:color w:val="000000" w:themeColor="text1"/>
          <w:sz w:val="22"/>
          <w:szCs w:val="22"/>
        </w:rPr>
        <w:t>632636</w:t>
      </w:r>
      <w:r w:rsidR="00A743A8" w:rsidRPr="00E634D6">
        <w:rPr>
          <w:rFonts w:ascii="Arial" w:eastAsia="Times New Roman" w:hAnsi="Arial" w:cs="Arial"/>
          <w:color w:val="000000" w:themeColor="text1"/>
          <w:sz w:val="22"/>
          <w:szCs w:val="22"/>
        </w:rPr>
        <w:t>)</w:t>
      </w:r>
      <w:r w:rsidR="00940255" w:rsidRPr="00E634D6">
        <w:rPr>
          <w:rFonts w:ascii="Arial" w:eastAsia="Times New Roman" w:hAnsi="Arial" w:cs="Arial"/>
          <w:color w:val="000000" w:themeColor="text1"/>
          <w:sz w:val="22"/>
          <w:szCs w:val="22"/>
        </w:rPr>
        <w:t>.</w:t>
      </w:r>
    </w:p>
    <w:p w14:paraId="6A04C836" w14:textId="77777777" w:rsidR="00F519DD" w:rsidRPr="00E634D6" w:rsidRDefault="00F519DD" w:rsidP="002F02E7">
      <w:pPr>
        <w:rPr>
          <w:rFonts w:ascii="Arial" w:eastAsia="Times New Roman" w:hAnsi="Arial" w:cs="Arial"/>
          <w:color w:val="000000" w:themeColor="text1"/>
          <w:sz w:val="22"/>
          <w:szCs w:val="22"/>
        </w:rPr>
      </w:pPr>
    </w:p>
    <w:p w14:paraId="5481B7CD" w14:textId="77777777" w:rsidR="006E71A5" w:rsidRPr="00E634D6" w:rsidRDefault="006E71A5" w:rsidP="002F02E7">
      <w:pPr>
        <w:rPr>
          <w:rFonts w:ascii="Arial" w:eastAsia="Times New Roman" w:hAnsi="Arial" w:cs="Arial"/>
          <w:i/>
          <w:color w:val="000000" w:themeColor="text1"/>
          <w:sz w:val="22"/>
          <w:szCs w:val="22"/>
        </w:rPr>
      </w:pPr>
    </w:p>
    <w:p w14:paraId="0F751ACD"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lastRenderedPageBreak/>
        <w:t>3. Can this system be used to activate or repress gene expression using enzymatically inactive CAS9/CRISPR constructs?</w:t>
      </w:r>
      <w:r w:rsidRPr="00E634D6">
        <w:rPr>
          <w:rFonts w:ascii="Arial" w:eastAsia="Times New Roman" w:hAnsi="Arial" w:cs="Arial"/>
          <w:color w:val="000000" w:themeColor="text1"/>
          <w:sz w:val="22"/>
          <w:szCs w:val="22"/>
        </w:rPr>
        <w:t xml:space="preserve"> </w:t>
      </w:r>
    </w:p>
    <w:p w14:paraId="1A91F075" w14:textId="77777777" w:rsidR="006E71A5" w:rsidRPr="00E634D6" w:rsidRDefault="006E71A5" w:rsidP="002F02E7">
      <w:pPr>
        <w:rPr>
          <w:rFonts w:ascii="Arial" w:eastAsia="Times New Roman" w:hAnsi="Arial" w:cs="Arial"/>
          <w:color w:val="000000" w:themeColor="text1"/>
          <w:sz w:val="22"/>
          <w:szCs w:val="22"/>
        </w:rPr>
      </w:pPr>
    </w:p>
    <w:p w14:paraId="5256CB6E" w14:textId="55C858DC" w:rsidR="00914D57"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914D57" w:rsidRPr="00E634D6">
        <w:rPr>
          <w:rFonts w:ascii="Arial" w:eastAsia="Times New Roman" w:hAnsi="Arial" w:cs="Arial"/>
          <w:color w:val="000000" w:themeColor="text1"/>
          <w:sz w:val="22"/>
          <w:szCs w:val="22"/>
        </w:rPr>
        <w:t>We think it is possible.</w:t>
      </w:r>
      <w:r w:rsidR="00940255" w:rsidRPr="00E634D6">
        <w:rPr>
          <w:rFonts w:ascii="Arial" w:eastAsia="Times New Roman" w:hAnsi="Arial" w:cs="Arial"/>
          <w:color w:val="000000" w:themeColor="text1"/>
          <w:sz w:val="22"/>
          <w:szCs w:val="22"/>
        </w:rPr>
        <w:t xml:space="preserve"> </w:t>
      </w:r>
      <w:r w:rsidR="00AB74DF" w:rsidRPr="00E634D6">
        <w:rPr>
          <w:rFonts w:ascii="Arial" w:eastAsia="Times New Roman" w:hAnsi="Arial" w:cs="Arial"/>
          <w:color w:val="000000" w:themeColor="text1"/>
          <w:sz w:val="22"/>
          <w:szCs w:val="22"/>
        </w:rPr>
        <w:t xml:space="preserve">Researchers </w:t>
      </w:r>
      <w:r w:rsidR="0098679E" w:rsidRPr="00E634D6">
        <w:rPr>
          <w:rFonts w:ascii="Arial" w:eastAsia="Times New Roman" w:hAnsi="Arial" w:cs="Arial"/>
          <w:color w:val="000000" w:themeColor="text1"/>
          <w:sz w:val="22"/>
          <w:szCs w:val="22"/>
        </w:rPr>
        <w:t>have taken</w:t>
      </w:r>
      <w:r w:rsidR="00931C0A" w:rsidRPr="00E634D6">
        <w:rPr>
          <w:rFonts w:ascii="Arial" w:eastAsia="Times New Roman" w:hAnsi="Arial" w:cs="Arial"/>
          <w:color w:val="000000" w:themeColor="text1"/>
          <w:sz w:val="22"/>
          <w:szCs w:val="22"/>
        </w:rPr>
        <w:t xml:space="preserve"> advan</w:t>
      </w:r>
      <w:r w:rsidR="00EC16AC" w:rsidRPr="00E634D6">
        <w:rPr>
          <w:rFonts w:ascii="Arial" w:eastAsia="Times New Roman" w:hAnsi="Arial" w:cs="Arial"/>
          <w:color w:val="000000" w:themeColor="text1"/>
          <w:sz w:val="22"/>
          <w:szCs w:val="22"/>
        </w:rPr>
        <w:t xml:space="preserve">tage of catalytically inactive </w:t>
      </w:r>
      <w:r w:rsidR="00E634D6">
        <w:rPr>
          <w:rFonts w:ascii="Arial" w:eastAsia="Times New Roman" w:hAnsi="Arial" w:cs="Arial"/>
          <w:color w:val="000000" w:themeColor="text1"/>
          <w:sz w:val="22"/>
          <w:szCs w:val="22"/>
        </w:rPr>
        <w:t xml:space="preserve">or “dead” </w:t>
      </w:r>
      <w:r w:rsidR="00931C0A" w:rsidRPr="00E634D6">
        <w:rPr>
          <w:rFonts w:ascii="Arial" w:eastAsia="Times New Roman" w:hAnsi="Arial" w:cs="Arial"/>
          <w:color w:val="000000" w:themeColor="text1"/>
          <w:sz w:val="22"/>
          <w:szCs w:val="22"/>
        </w:rPr>
        <w:t xml:space="preserve">Cas9 </w:t>
      </w:r>
      <w:r w:rsidR="00EC16AC" w:rsidRPr="00E634D6">
        <w:rPr>
          <w:rFonts w:ascii="Arial" w:eastAsia="Times New Roman" w:hAnsi="Arial" w:cs="Arial"/>
          <w:color w:val="000000" w:themeColor="text1"/>
          <w:sz w:val="22"/>
          <w:szCs w:val="22"/>
        </w:rPr>
        <w:t xml:space="preserve">(dCas9) </w:t>
      </w:r>
      <w:r w:rsidR="00931C0A" w:rsidRPr="00E634D6">
        <w:rPr>
          <w:rFonts w:ascii="Arial" w:eastAsia="Times New Roman" w:hAnsi="Arial" w:cs="Arial"/>
          <w:color w:val="000000" w:themeColor="text1"/>
          <w:sz w:val="22"/>
          <w:szCs w:val="22"/>
        </w:rPr>
        <w:t>proteins as a “RNA-guided DNA recognition platform”</w:t>
      </w:r>
      <w:r w:rsidR="00EC16AC" w:rsidRPr="00E634D6">
        <w:rPr>
          <w:rFonts w:ascii="Arial" w:eastAsia="Times New Roman" w:hAnsi="Arial" w:cs="Arial"/>
          <w:color w:val="000000" w:themeColor="text1"/>
          <w:sz w:val="22"/>
          <w:szCs w:val="22"/>
        </w:rPr>
        <w:t>,</w:t>
      </w:r>
      <w:r w:rsidR="00931C0A" w:rsidRPr="00E634D6">
        <w:rPr>
          <w:rFonts w:ascii="Arial" w:eastAsia="Times New Roman" w:hAnsi="Arial" w:cs="Arial"/>
          <w:color w:val="000000" w:themeColor="text1"/>
          <w:sz w:val="22"/>
          <w:szCs w:val="22"/>
        </w:rPr>
        <w:t xml:space="preserve"> and </w:t>
      </w:r>
      <w:r w:rsidR="0098679E" w:rsidRPr="00E634D6">
        <w:rPr>
          <w:rFonts w:ascii="Arial" w:eastAsia="Times New Roman" w:hAnsi="Arial" w:cs="Arial"/>
          <w:color w:val="000000" w:themeColor="text1"/>
          <w:sz w:val="22"/>
          <w:szCs w:val="22"/>
        </w:rPr>
        <w:t xml:space="preserve">have </w:t>
      </w:r>
      <w:r w:rsidR="00EC16AC" w:rsidRPr="00E634D6">
        <w:rPr>
          <w:rFonts w:ascii="Arial" w:eastAsia="Times New Roman" w:hAnsi="Arial" w:cs="Arial"/>
          <w:color w:val="000000" w:themeColor="text1"/>
          <w:sz w:val="22"/>
          <w:szCs w:val="22"/>
        </w:rPr>
        <w:t xml:space="preserve">used dCas9 fusion proteins to localize effector domains to specific DNA sequences to either </w:t>
      </w:r>
      <w:r w:rsidR="00E634D6">
        <w:rPr>
          <w:rFonts w:ascii="Arial" w:eastAsia="Times New Roman" w:hAnsi="Arial" w:cs="Arial"/>
          <w:color w:val="000000" w:themeColor="text1"/>
          <w:sz w:val="22"/>
          <w:szCs w:val="22"/>
        </w:rPr>
        <w:t>inhibit</w:t>
      </w:r>
      <w:r w:rsidR="00EC16AC" w:rsidRPr="00E634D6">
        <w:rPr>
          <w:rFonts w:ascii="Arial" w:eastAsia="Times New Roman" w:hAnsi="Arial" w:cs="Arial"/>
          <w:color w:val="000000" w:themeColor="text1"/>
          <w:sz w:val="22"/>
          <w:szCs w:val="22"/>
        </w:rPr>
        <w:t xml:space="preserve"> (CRISPRi) or activate (CRISPRa)</w:t>
      </w:r>
      <w:r w:rsidR="00CC4D10" w:rsidRPr="00E634D6">
        <w:rPr>
          <w:rFonts w:ascii="Arial" w:eastAsia="Times New Roman" w:hAnsi="Arial" w:cs="Arial"/>
          <w:color w:val="000000" w:themeColor="text1"/>
          <w:sz w:val="22"/>
          <w:szCs w:val="22"/>
        </w:rPr>
        <w:t xml:space="preserve"> </w:t>
      </w:r>
      <w:r w:rsidR="0098679E" w:rsidRPr="00E634D6">
        <w:rPr>
          <w:rFonts w:ascii="Arial" w:eastAsia="Times New Roman" w:hAnsi="Arial" w:cs="Arial"/>
          <w:color w:val="000000" w:themeColor="text1"/>
          <w:sz w:val="22"/>
          <w:szCs w:val="22"/>
        </w:rPr>
        <w:t xml:space="preserve">the </w:t>
      </w:r>
      <w:r w:rsidR="00CC4D10" w:rsidRPr="00E634D6">
        <w:rPr>
          <w:rFonts w:ascii="Arial" w:eastAsia="Times New Roman" w:hAnsi="Arial" w:cs="Arial"/>
          <w:color w:val="000000" w:themeColor="text1"/>
          <w:sz w:val="22"/>
          <w:szCs w:val="22"/>
        </w:rPr>
        <w:t>transcrip</w:t>
      </w:r>
      <w:r w:rsidR="00EC16AC" w:rsidRPr="00E634D6">
        <w:rPr>
          <w:rFonts w:ascii="Arial" w:eastAsia="Times New Roman" w:hAnsi="Arial" w:cs="Arial"/>
          <w:color w:val="000000" w:themeColor="text1"/>
          <w:sz w:val="22"/>
          <w:szCs w:val="22"/>
        </w:rPr>
        <w:t>tion of target genes</w:t>
      </w:r>
      <w:r w:rsidR="00CC4D10" w:rsidRPr="00E634D6">
        <w:rPr>
          <w:rFonts w:ascii="Arial" w:eastAsia="Times New Roman" w:hAnsi="Arial" w:cs="Arial"/>
          <w:color w:val="000000" w:themeColor="text1"/>
          <w:sz w:val="22"/>
          <w:szCs w:val="22"/>
        </w:rPr>
        <w:t xml:space="preserve"> (Qi et al., 2013: Gilbert et al., 2013)</w:t>
      </w:r>
      <w:r w:rsidR="00931C0A" w:rsidRPr="00E634D6">
        <w:rPr>
          <w:rFonts w:ascii="Arial" w:eastAsia="Times New Roman" w:hAnsi="Arial" w:cs="Arial"/>
          <w:color w:val="000000" w:themeColor="text1"/>
          <w:sz w:val="22"/>
          <w:szCs w:val="22"/>
        </w:rPr>
        <w:t>.</w:t>
      </w:r>
      <w:r w:rsidR="00CC4D10" w:rsidRPr="00E634D6">
        <w:rPr>
          <w:rFonts w:ascii="Arial" w:eastAsia="Times New Roman" w:hAnsi="Arial" w:cs="Arial"/>
          <w:color w:val="000000" w:themeColor="text1"/>
          <w:sz w:val="22"/>
          <w:szCs w:val="22"/>
        </w:rPr>
        <w:t xml:space="preserve"> While we are using catalytically active Cas9 transgenic mice</w:t>
      </w:r>
      <w:r w:rsidR="00931C0A" w:rsidRPr="00E634D6">
        <w:rPr>
          <w:rFonts w:ascii="Arial" w:eastAsia="Times New Roman" w:hAnsi="Arial" w:cs="Arial"/>
          <w:color w:val="000000" w:themeColor="text1"/>
          <w:sz w:val="22"/>
          <w:szCs w:val="22"/>
        </w:rPr>
        <w:t xml:space="preserve"> </w:t>
      </w:r>
      <w:r w:rsidR="00CC4D10" w:rsidRPr="00E634D6">
        <w:rPr>
          <w:rFonts w:ascii="Arial" w:eastAsia="Times New Roman" w:hAnsi="Arial" w:cs="Arial"/>
          <w:color w:val="000000" w:themeColor="text1"/>
          <w:sz w:val="22"/>
          <w:szCs w:val="22"/>
        </w:rPr>
        <w:t xml:space="preserve">to </w:t>
      </w:r>
      <w:r w:rsidR="0098679E" w:rsidRPr="00E634D6">
        <w:rPr>
          <w:rFonts w:ascii="Arial" w:eastAsia="Times New Roman" w:hAnsi="Arial" w:cs="Arial"/>
          <w:color w:val="000000" w:themeColor="text1"/>
          <w:sz w:val="22"/>
          <w:szCs w:val="22"/>
        </w:rPr>
        <w:t>induce</w:t>
      </w:r>
      <w:r w:rsidR="00CC4D10" w:rsidRPr="00E634D6">
        <w:rPr>
          <w:rFonts w:ascii="Arial" w:eastAsia="Times New Roman" w:hAnsi="Arial" w:cs="Arial"/>
          <w:color w:val="000000" w:themeColor="text1"/>
          <w:sz w:val="22"/>
          <w:szCs w:val="22"/>
        </w:rPr>
        <w:t xml:space="preserve"> dsDNA cleavage in genomic DNA</w:t>
      </w:r>
      <w:r w:rsidR="0098679E" w:rsidRPr="00E634D6">
        <w:rPr>
          <w:rFonts w:ascii="Arial" w:eastAsia="Times New Roman" w:hAnsi="Arial" w:cs="Arial"/>
          <w:color w:val="000000" w:themeColor="text1"/>
          <w:sz w:val="22"/>
          <w:szCs w:val="22"/>
        </w:rPr>
        <w:t>,</w:t>
      </w:r>
      <w:r w:rsidR="00CC4D10" w:rsidRPr="00E634D6">
        <w:rPr>
          <w:rFonts w:ascii="Arial" w:eastAsia="Times New Roman" w:hAnsi="Arial" w:cs="Arial"/>
          <w:color w:val="000000" w:themeColor="text1"/>
          <w:sz w:val="22"/>
          <w:szCs w:val="22"/>
        </w:rPr>
        <w:t xml:space="preserve"> </w:t>
      </w:r>
      <w:r w:rsidR="0098679E" w:rsidRPr="00E634D6">
        <w:rPr>
          <w:rFonts w:ascii="Arial" w:eastAsia="Times New Roman" w:hAnsi="Arial" w:cs="Arial"/>
          <w:color w:val="000000" w:themeColor="text1"/>
          <w:sz w:val="22"/>
          <w:szCs w:val="22"/>
        </w:rPr>
        <w:t>it should also be possible to introduce</w:t>
      </w:r>
      <w:r w:rsidR="00CC4D10" w:rsidRPr="00E634D6">
        <w:rPr>
          <w:rFonts w:ascii="Arial" w:eastAsia="Times New Roman" w:hAnsi="Arial" w:cs="Arial"/>
          <w:color w:val="000000" w:themeColor="text1"/>
          <w:sz w:val="22"/>
          <w:szCs w:val="22"/>
        </w:rPr>
        <w:t xml:space="preserve"> epigenetic modification</w:t>
      </w:r>
      <w:r w:rsidR="0098679E" w:rsidRPr="00E634D6">
        <w:rPr>
          <w:rFonts w:ascii="Arial" w:eastAsia="Times New Roman" w:hAnsi="Arial" w:cs="Arial"/>
          <w:color w:val="000000" w:themeColor="text1"/>
          <w:sz w:val="22"/>
          <w:szCs w:val="22"/>
        </w:rPr>
        <w:t>s</w:t>
      </w:r>
      <w:r w:rsidR="00CC4D10" w:rsidRPr="00E634D6">
        <w:rPr>
          <w:rFonts w:ascii="Arial" w:eastAsia="Times New Roman" w:hAnsi="Arial" w:cs="Arial"/>
          <w:color w:val="000000" w:themeColor="text1"/>
          <w:sz w:val="22"/>
          <w:szCs w:val="22"/>
        </w:rPr>
        <w:t xml:space="preserve"> to repress or activate specific genes using </w:t>
      </w:r>
      <w:r w:rsidR="0092754E" w:rsidRPr="00E634D6">
        <w:rPr>
          <w:rFonts w:ascii="Arial" w:eastAsia="Times New Roman" w:hAnsi="Arial" w:cs="Arial"/>
          <w:color w:val="000000" w:themeColor="text1"/>
          <w:sz w:val="22"/>
          <w:szCs w:val="22"/>
        </w:rPr>
        <w:t xml:space="preserve">transgenic mice which express dCas9 fused with chromatin modifier domains (such as dCas9-KRAB or dCas9-VP64). </w:t>
      </w:r>
      <w:r w:rsidR="0098679E" w:rsidRPr="00E634D6">
        <w:rPr>
          <w:rFonts w:ascii="Arial" w:eastAsia="Times New Roman" w:hAnsi="Arial" w:cs="Arial"/>
          <w:color w:val="000000" w:themeColor="text1"/>
          <w:sz w:val="22"/>
          <w:szCs w:val="22"/>
        </w:rPr>
        <w:t>R</w:t>
      </w:r>
      <w:r w:rsidR="0092754E" w:rsidRPr="00E634D6">
        <w:rPr>
          <w:rFonts w:ascii="Arial" w:eastAsia="Times New Roman" w:hAnsi="Arial" w:cs="Arial"/>
          <w:color w:val="000000" w:themeColor="text1"/>
          <w:sz w:val="22"/>
          <w:szCs w:val="22"/>
        </w:rPr>
        <w:t xml:space="preserve">ecently, Zhou et al. established </w:t>
      </w:r>
      <w:r w:rsidR="00815189" w:rsidRPr="00E634D6">
        <w:rPr>
          <w:rFonts w:ascii="Arial" w:eastAsia="Times New Roman" w:hAnsi="Arial" w:cs="Arial"/>
          <w:color w:val="000000" w:themeColor="text1"/>
          <w:sz w:val="22"/>
          <w:szCs w:val="22"/>
        </w:rPr>
        <w:t>dCas9-</w:t>
      </w:r>
      <w:r w:rsidR="0092754E" w:rsidRPr="00E634D6">
        <w:rPr>
          <w:rFonts w:ascii="Arial" w:eastAsia="Times New Roman" w:hAnsi="Arial" w:cs="Arial"/>
          <w:color w:val="000000" w:themeColor="text1"/>
          <w:sz w:val="22"/>
          <w:szCs w:val="22"/>
        </w:rPr>
        <w:t>SunTag-p65-HSF1 (SPH) transgenic mice which express</w:t>
      </w:r>
      <w:r w:rsidR="0098679E" w:rsidRPr="00E634D6">
        <w:rPr>
          <w:rFonts w:ascii="Arial" w:eastAsia="Times New Roman" w:hAnsi="Arial" w:cs="Arial"/>
          <w:color w:val="000000" w:themeColor="text1"/>
          <w:sz w:val="22"/>
          <w:szCs w:val="22"/>
        </w:rPr>
        <w:t>es a</w:t>
      </w:r>
      <w:r w:rsidR="0092754E" w:rsidRPr="00E634D6">
        <w:rPr>
          <w:rFonts w:ascii="Arial" w:eastAsia="Times New Roman" w:hAnsi="Arial" w:cs="Arial"/>
          <w:color w:val="000000" w:themeColor="text1"/>
          <w:sz w:val="22"/>
          <w:szCs w:val="22"/>
        </w:rPr>
        <w:t xml:space="preserve"> modified version of </w:t>
      </w:r>
      <w:r w:rsidR="0030457C" w:rsidRPr="00E634D6">
        <w:rPr>
          <w:rFonts w:ascii="Arial" w:eastAsia="Times New Roman" w:hAnsi="Arial" w:cs="Arial"/>
          <w:color w:val="000000" w:themeColor="text1"/>
          <w:sz w:val="22"/>
          <w:szCs w:val="22"/>
        </w:rPr>
        <w:t xml:space="preserve">epigenetic activator fused with dCas9, and showed that </w:t>
      </w:r>
      <w:r w:rsidR="0098679E" w:rsidRPr="00E634D6">
        <w:rPr>
          <w:rFonts w:ascii="Arial" w:eastAsia="Times New Roman" w:hAnsi="Arial" w:cs="Arial"/>
          <w:color w:val="000000" w:themeColor="text1"/>
          <w:sz w:val="22"/>
          <w:szCs w:val="22"/>
        </w:rPr>
        <w:t xml:space="preserve">that </w:t>
      </w:r>
      <w:r w:rsidR="0030457C" w:rsidRPr="00E634D6">
        <w:rPr>
          <w:rFonts w:ascii="Arial" w:eastAsia="Times New Roman" w:hAnsi="Arial" w:cs="Arial"/>
          <w:color w:val="000000" w:themeColor="text1"/>
          <w:sz w:val="22"/>
          <w:szCs w:val="22"/>
        </w:rPr>
        <w:t xml:space="preserve">CRISPRa system is </w:t>
      </w:r>
      <w:r w:rsidR="0098679E" w:rsidRPr="00E634D6">
        <w:rPr>
          <w:rFonts w:ascii="Arial" w:eastAsia="Times New Roman" w:hAnsi="Arial" w:cs="Arial"/>
          <w:color w:val="000000" w:themeColor="text1"/>
          <w:sz w:val="22"/>
          <w:szCs w:val="22"/>
        </w:rPr>
        <w:t>functional</w:t>
      </w:r>
      <w:r w:rsidR="0030457C" w:rsidRPr="00E634D6">
        <w:rPr>
          <w:rFonts w:ascii="Arial" w:eastAsia="Times New Roman" w:hAnsi="Arial" w:cs="Arial"/>
          <w:color w:val="000000" w:themeColor="text1"/>
          <w:sz w:val="22"/>
          <w:szCs w:val="22"/>
        </w:rPr>
        <w:t>.</w:t>
      </w:r>
      <w:r w:rsidR="0097389F" w:rsidRPr="00E634D6">
        <w:rPr>
          <w:rFonts w:ascii="Arial" w:eastAsia="Times New Roman" w:hAnsi="Arial" w:cs="Arial"/>
          <w:color w:val="000000" w:themeColor="text1"/>
          <w:sz w:val="22"/>
          <w:szCs w:val="22"/>
        </w:rPr>
        <w:t xml:space="preserve"> </w:t>
      </w:r>
      <w:r w:rsidR="0098679E" w:rsidRPr="00E634D6">
        <w:rPr>
          <w:rFonts w:ascii="Arial" w:eastAsia="Times New Roman" w:hAnsi="Arial" w:cs="Arial"/>
          <w:color w:val="000000" w:themeColor="text1"/>
          <w:sz w:val="22"/>
          <w:szCs w:val="22"/>
        </w:rPr>
        <w:t>T</w:t>
      </w:r>
      <w:r w:rsidR="0097389F" w:rsidRPr="00E634D6">
        <w:rPr>
          <w:rFonts w:ascii="Arial" w:eastAsia="Times New Roman" w:hAnsi="Arial" w:cs="Arial"/>
          <w:color w:val="000000" w:themeColor="text1"/>
          <w:sz w:val="22"/>
          <w:szCs w:val="22"/>
        </w:rPr>
        <w:t xml:space="preserve">his topic </w:t>
      </w:r>
      <w:r w:rsidR="0098679E" w:rsidRPr="00E634D6">
        <w:rPr>
          <w:rFonts w:ascii="Arial" w:eastAsia="Times New Roman" w:hAnsi="Arial" w:cs="Arial"/>
          <w:color w:val="000000" w:themeColor="text1"/>
          <w:sz w:val="22"/>
          <w:szCs w:val="22"/>
        </w:rPr>
        <w:t>is discussed in the</w:t>
      </w:r>
      <w:r w:rsidR="0097389F" w:rsidRPr="00E634D6">
        <w:rPr>
          <w:rFonts w:ascii="Arial" w:eastAsia="Times New Roman" w:hAnsi="Arial" w:cs="Arial"/>
          <w:color w:val="000000" w:themeColor="text1"/>
          <w:sz w:val="22"/>
          <w:szCs w:val="22"/>
        </w:rPr>
        <w:t xml:space="preserve"> revised manuscript.</w:t>
      </w:r>
    </w:p>
    <w:p w14:paraId="66C71339" w14:textId="77777777" w:rsidR="006E71A5" w:rsidRPr="00E634D6" w:rsidRDefault="006E71A5" w:rsidP="002F02E7">
      <w:pPr>
        <w:rPr>
          <w:rFonts w:ascii="Arial" w:eastAsia="Times New Roman" w:hAnsi="Arial" w:cs="Arial"/>
          <w:i/>
          <w:color w:val="000000" w:themeColor="text1"/>
          <w:sz w:val="22"/>
          <w:szCs w:val="22"/>
        </w:rPr>
      </w:pPr>
    </w:p>
    <w:p w14:paraId="7E3970DB"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4. The abstract mentions injecting cells into lethally irradiated B6 mice that express CAS9. This is somewhat confusing as the hematopoietic stem cells need to express CAS9 not the recipient mouse.</w:t>
      </w:r>
      <w:r w:rsidRPr="00E634D6">
        <w:rPr>
          <w:rFonts w:ascii="Arial" w:eastAsia="Times New Roman" w:hAnsi="Arial" w:cs="Arial"/>
          <w:color w:val="000000" w:themeColor="text1"/>
          <w:sz w:val="22"/>
          <w:szCs w:val="22"/>
        </w:rPr>
        <w:t xml:space="preserve"> </w:t>
      </w:r>
    </w:p>
    <w:p w14:paraId="7CAB8B20" w14:textId="77777777" w:rsidR="006E71A5" w:rsidRPr="00E634D6" w:rsidRDefault="006E71A5" w:rsidP="002F02E7">
      <w:pPr>
        <w:rPr>
          <w:rFonts w:ascii="Arial" w:eastAsia="Times New Roman" w:hAnsi="Arial" w:cs="Arial"/>
          <w:color w:val="000000" w:themeColor="text1"/>
          <w:sz w:val="22"/>
          <w:szCs w:val="22"/>
        </w:rPr>
      </w:pPr>
    </w:p>
    <w:p w14:paraId="76E6259F" w14:textId="58F46B2C" w:rsidR="00770B34"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770B34" w:rsidRPr="00E634D6">
        <w:rPr>
          <w:rFonts w:ascii="Arial" w:eastAsia="Times New Roman" w:hAnsi="Arial" w:cs="Arial"/>
          <w:color w:val="000000" w:themeColor="text1"/>
          <w:sz w:val="22"/>
          <w:szCs w:val="22"/>
        </w:rPr>
        <w:t xml:space="preserve">We thank the reviewer </w:t>
      </w:r>
      <w:r w:rsidR="00940255" w:rsidRPr="00E634D6">
        <w:rPr>
          <w:rFonts w:ascii="Arial" w:eastAsia="Times New Roman" w:hAnsi="Arial" w:cs="Arial"/>
          <w:color w:val="000000" w:themeColor="text1"/>
          <w:sz w:val="22"/>
          <w:szCs w:val="22"/>
        </w:rPr>
        <w:t>for pointing</w:t>
      </w:r>
      <w:r w:rsidR="00770B34" w:rsidRPr="00E634D6">
        <w:rPr>
          <w:rFonts w:ascii="Arial" w:eastAsia="Times New Roman" w:hAnsi="Arial" w:cs="Arial"/>
          <w:color w:val="000000" w:themeColor="text1"/>
          <w:sz w:val="22"/>
          <w:szCs w:val="22"/>
        </w:rPr>
        <w:t xml:space="preserve"> this </w:t>
      </w:r>
      <w:r w:rsidR="00940255" w:rsidRPr="00E634D6">
        <w:rPr>
          <w:rFonts w:ascii="Arial" w:eastAsia="Times New Roman" w:hAnsi="Arial" w:cs="Arial"/>
          <w:color w:val="000000" w:themeColor="text1"/>
          <w:sz w:val="22"/>
          <w:szCs w:val="22"/>
        </w:rPr>
        <w:t>out</w:t>
      </w:r>
      <w:r w:rsidR="00770B34" w:rsidRPr="00E634D6">
        <w:rPr>
          <w:rFonts w:ascii="Arial" w:eastAsia="Times New Roman" w:hAnsi="Arial" w:cs="Arial"/>
          <w:color w:val="000000" w:themeColor="text1"/>
          <w:sz w:val="22"/>
          <w:szCs w:val="22"/>
        </w:rPr>
        <w:t>.</w:t>
      </w:r>
      <w:r w:rsidR="00940255" w:rsidRPr="00E634D6">
        <w:rPr>
          <w:rFonts w:ascii="Arial" w:eastAsia="Times New Roman" w:hAnsi="Arial" w:cs="Arial"/>
          <w:color w:val="000000" w:themeColor="text1"/>
          <w:sz w:val="22"/>
          <w:szCs w:val="22"/>
        </w:rPr>
        <w:t xml:space="preserve"> </w:t>
      </w:r>
      <w:r w:rsidR="00770B34" w:rsidRPr="00E634D6">
        <w:rPr>
          <w:rFonts w:ascii="Arial" w:eastAsia="Times New Roman" w:hAnsi="Arial" w:cs="Arial"/>
          <w:color w:val="000000" w:themeColor="text1"/>
          <w:sz w:val="22"/>
          <w:szCs w:val="22"/>
        </w:rPr>
        <w:t xml:space="preserve">To avoid confusion, we </w:t>
      </w:r>
      <w:r w:rsidR="00940255" w:rsidRPr="00E634D6">
        <w:rPr>
          <w:rFonts w:ascii="Arial" w:eastAsia="Times New Roman" w:hAnsi="Arial" w:cs="Arial"/>
          <w:color w:val="000000" w:themeColor="text1"/>
          <w:sz w:val="22"/>
          <w:szCs w:val="22"/>
        </w:rPr>
        <w:t>edited</w:t>
      </w:r>
      <w:r w:rsidR="00770B34" w:rsidRPr="00E634D6">
        <w:rPr>
          <w:rFonts w:ascii="Arial" w:eastAsia="Times New Roman" w:hAnsi="Arial" w:cs="Arial"/>
          <w:color w:val="000000" w:themeColor="text1"/>
          <w:sz w:val="22"/>
          <w:szCs w:val="22"/>
        </w:rPr>
        <w:t xml:space="preserve"> the sentence as </w:t>
      </w:r>
      <w:r w:rsidR="00940255" w:rsidRPr="00E634D6">
        <w:rPr>
          <w:rFonts w:ascii="Arial" w:eastAsia="Times New Roman" w:hAnsi="Arial" w:cs="Arial"/>
          <w:color w:val="000000" w:themeColor="text1"/>
          <w:sz w:val="22"/>
          <w:szCs w:val="22"/>
        </w:rPr>
        <w:t xml:space="preserve">follows: </w:t>
      </w:r>
      <w:r w:rsidR="00770B34" w:rsidRPr="00E634D6">
        <w:rPr>
          <w:rFonts w:ascii="Arial" w:eastAsia="Times New Roman" w:hAnsi="Arial" w:cs="Arial"/>
          <w:color w:val="000000" w:themeColor="text1"/>
          <w:sz w:val="22"/>
          <w:szCs w:val="22"/>
        </w:rPr>
        <w:t>“</w:t>
      </w:r>
      <w:r w:rsidR="00770B34" w:rsidRPr="00E634D6">
        <w:rPr>
          <w:rFonts w:ascii="Arial" w:hAnsi="Arial" w:cs="Arial"/>
          <w:color w:val="000000" w:themeColor="text1"/>
          <w:sz w:val="22"/>
          <w:szCs w:val="22"/>
        </w:rPr>
        <w:t>We use lentivirus to transduce Cas9-expressing</w:t>
      </w:r>
      <w:r w:rsidR="0098679E" w:rsidRPr="00E634D6">
        <w:rPr>
          <w:rFonts w:ascii="Arial" w:hAnsi="Arial" w:cs="Arial"/>
          <w:color w:val="000000" w:themeColor="text1"/>
          <w:sz w:val="22"/>
          <w:szCs w:val="22"/>
        </w:rPr>
        <w:t>,</w:t>
      </w:r>
      <w:r w:rsidR="00770B34" w:rsidRPr="00E634D6">
        <w:rPr>
          <w:rFonts w:ascii="Arial" w:hAnsi="Arial" w:cs="Arial"/>
          <w:color w:val="000000" w:themeColor="text1"/>
          <w:sz w:val="22"/>
          <w:szCs w:val="22"/>
        </w:rPr>
        <w:t xml:space="preserve"> lineage-negative bone marrow cells with a guide RNA (gRNA) targeting specific genes and a red fluorescence reporter gene (RFP), and transplant</w:t>
      </w:r>
      <w:r w:rsidR="00E634D6">
        <w:rPr>
          <w:rFonts w:ascii="Arial" w:hAnsi="Arial" w:cs="Arial"/>
          <w:color w:val="000000" w:themeColor="text1"/>
          <w:sz w:val="22"/>
          <w:szCs w:val="22"/>
        </w:rPr>
        <w:t>ed</w:t>
      </w:r>
      <w:r w:rsidR="00770B34" w:rsidRPr="00E634D6">
        <w:rPr>
          <w:rFonts w:ascii="Arial" w:hAnsi="Arial" w:cs="Arial"/>
          <w:color w:val="000000" w:themeColor="text1"/>
          <w:sz w:val="22"/>
          <w:szCs w:val="22"/>
        </w:rPr>
        <w:t xml:space="preserve"> these cells into lethally-irradiated C57BL/6 mice.”</w:t>
      </w:r>
    </w:p>
    <w:p w14:paraId="763E46E9" w14:textId="77777777" w:rsidR="006E71A5" w:rsidRPr="00E634D6" w:rsidRDefault="006E71A5" w:rsidP="002F02E7">
      <w:pPr>
        <w:rPr>
          <w:rFonts w:ascii="Arial" w:eastAsia="Times New Roman" w:hAnsi="Arial" w:cs="Arial"/>
          <w:i/>
          <w:color w:val="000000" w:themeColor="text1"/>
          <w:sz w:val="22"/>
          <w:szCs w:val="22"/>
        </w:rPr>
      </w:pPr>
    </w:p>
    <w:p w14:paraId="4E33461D"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i/>
          <w:color w:val="000000" w:themeColor="text1"/>
          <w:sz w:val="22"/>
          <w:szCs w:val="22"/>
        </w:rPr>
        <w:t>5. Several typos are present throughout the manuscript.</w:t>
      </w:r>
      <w:r w:rsidRPr="00E634D6">
        <w:rPr>
          <w:rFonts w:ascii="Arial" w:eastAsia="Times New Roman" w:hAnsi="Arial" w:cs="Arial"/>
          <w:color w:val="000000" w:themeColor="text1"/>
          <w:sz w:val="22"/>
          <w:szCs w:val="22"/>
        </w:rPr>
        <w:t xml:space="preserve"> </w:t>
      </w:r>
    </w:p>
    <w:p w14:paraId="2015AEEA" w14:textId="77777777" w:rsidR="006E71A5" w:rsidRPr="00E634D6" w:rsidRDefault="006E71A5" w:rsidP="002F02E7">
      <w:pPr>
        <w:rPr>
          <w:rFonts w:ascii="Arial" w:eastAsia="Times New Roman" w:hAnsi="Arial" w:cs="Arial"/>
          <w:color w:val="000000" w:themeColor="text1"/>
          <w:sz w:val="22"/>
          <w:szCs w:val="22"/>
        </w:rPr>
      </w:pPr>
    </w:p>
    <w:p w14:paraId="0AD924E4" w14:textId="2DF23DCF"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940255" w:rsidRPr="00E634D6">
        <w:rPr>
          <w:rFonts w:ascii="Arial" w:eastAsia="Times New Roman" w:hAnsi="Arial" w:cs="Arial"/>
          <w:color w:val="000000" w:themeColor="text1"/>
          <w:sz w:val="22"/>
          <w:szCs w:val="22"/>
        </w:rPr>
        <w:t>Thank you for carefully reading our manuscript. We have corrected typos.</w:t>
      </w:r>
      <w:r w:rsidRPr="00E634D6">
        <w:rPr>
          <w:rFonts w:ascii="Arial" w:eastAsia="Times New Roman" w:hAnsi="Arial" w:cs="Arial"/>
          <w:b/>
          <w:bCs/>
          <w:color w:val="000000" w:themeColor="text1"/>
          <w:sz w:val="22"/>
          <w:szCs w:val="22"/>
        </w:rPr>
        <w:br w:type="page"/>
      </w:r>
    </w:p>
    <w:p w14:paraId="4768F287"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b/>
          <w:bCs/>
          <w:color w:val="000000" w:themeColor="text1"/>
          <w:sz w:val="22"/>
          <w:szCs w:val="22"/>
        </w:rPr>
        <w:lastRenderedPageBreak/>
        <w:t>Reviewer #2:</w:t>
      </w:r>
    </w:p>
    <w:p w14:paraId="202D0B9F" w14:textId="77777777" w:rsidR="006E71A5" w:rsidRPr="00E634D6" w:rsidRDefault="006E71A5" w:rsidP="002F02E7">
      <w:pPr>
        <w:rPr>
          <w:rFonts w:ascii="Arial" w:eastAsia="Times New Roman" w:hAnsi="Arial" w:cs="Arial"/>
          <w:color w:val="000000" w:themeColor="text1"/>
          <w:sz w:val="22"/>
          <w:szCs w:val="22"/>
        </w:rPr>
      </w:pPr>
    </w:p>
    <w:p w14:paraId="7B239FC9"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Manuscript Summary:</w:t>
      </w:r>
    </w:p>
    <w:p w14:paraId="20B5D7BC"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CRISPR/Cas9 technology has led to the development of new tools for rapid and efficient RNA-based, sequence-specific genome editing. The manuscript described a rapid and efficient method that combined application of CRISPR-Cas9 genome editing technology and lentivirus mediated transduction and transplantation to establish hematopoietic specific KO mice. the method can be applied for rapid screening of hematopoietic TFs and epigenetic regulators during mouse hematopoietic development. the method has some advantage comparing to conventional gene KO strategy. the method should interest the hematology community.</w:t>
      </w:r>
    </w:p>
    <w:p w14:paraId="7B22088E" w14:textId="77777777" w:rsidR="006E71A5" w:rsidRPr="00E634D6" w:rsidRDefault="006E71A5" w:rsidP="002F02E7">
      <w:pPr>
        <w:rPr>
          <w:rFonts w:ascii="Arial" w:eastAsia="Times New Roman" w:hAnsi="Arial" w:cs="Arial"/>
          <w:color w:val="000000" w:themeColor="text1"/>
          <w:sz w:val="22"/>
          <w:szCs w:val="22"/>
        </w:rPr>
      </w:pPr>
    </w:p>
    <w:p w14:paraId="63AF37CE"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931C0A" w:rsidRPr="00E634D6">
        <w:rPr>
          <w:rFonts w:ascii="Arial" w:eastAsia="Times New Roman" w:hAnsi="Arial" w:cs="Arial"/>
          <w:color w:val="000000" w:themeColor="text1"/>
          <w:sz w:val="22"/>
          <w:szCs w:val="22"/>
        </w:rPr>
        <w:t>We thank the reviewer for these encouraging comments.</w:t>
      </w:r>
    </w:p>
    <w:p w14:paraId="53FCBC5E" w14:textId="77777777" w:rsidR="006E71A5" w:rsidRPr="00E634D6" w:rsidRDefault="006E71A5" w:rsidP="002F02E7">
      <w:pPr>
        <w:rPr>
          <w:rFonts w:ascii="Arial" w:eastAsia="Times New Roman" w:hAnsi="Arial" w:cs="Arial"/>
          <w:color w:val="000000" w:themeColor="text1"/>
          <w:sz w:val="22"/>
          <w:szCs w:val="22"/>
        </w:rPr>
      </w:pPr>
    </w:p>
    <w:p w14:paraId="21D33685" w14:textId="77777777" w:rsidR="006E71A5" w:rsidRPr="00E634D6" w:rsidRDefault="006E71A5" w:rsidP="002F02E7">
      <w:pPr>
        <w:rPr>
          <w:rFonts w:ascii="Arial" w:eastAsia="Times New Roman" w:hAnsi="Arial" w:cs="Arial"/>
          <w:i/>
          <w:color w:val="000000" w:themeColor="text1"/>
          <w:sz w:val="22"/>
          <w:szCs w:val="22"/>
        </w:rPr>
      </w:pPr>
    </w:p>
    <w:p w14:paraId="3EDF5406"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Minor Concerns:</w:t>
      </w:r>
    </w:p>
    <w:p w14:paraId="18A73D81"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The results and discussion sections should be extended. The future studies and application of this method should be discussed with more details. In part 2, the method to calculated MOI and why MOI 100 was chosen should be detailed described. The authors should check carefully for spelling. Page 5, line 120, 'FOOD" should be "HOOD".</w:t>
      </w:r>
    </w:p>
    <w:p w14:paraId="62EF30BD" w14:textId="77777777" w:rsidR="006E71A5" w:rsidRPr="00E634D6" w:rsidRDefault="006E71A5" w:rsidP="002F02E7">
      <w:pPr>
        <w:rPr>
          <w:rFonts w:ascii="Arial" w:eastAsia="Times New Roman" w:hAnsi="Arial" w:cs="Arial"/>
          <w:color w:val="000000" w:themeColor="text1"/>
          <w:sz w:val="22"/>
          <w:szCs w:val="22"/>
        </w:rPr>
      </w:pPr>
    </w:p>
    <w:p w14:paraId="2BC5360F" w14:textId="17EEDA7E" w:rsidR="004A1D93"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6714A5" w:rsidRPr="00E634D6">
        <w:rPr>
          <w:rFonts w:ascii="Arial" w:eastAsia="Times New Roman" w:hAnsi="Arial" w:cs="Arial"/>
          <w:color w:val="000000" w:themeColor="text1"/>
          <w:sz w:val="22"/>
          <w:szCs w:val="22"/>
        </w:rPr>
        <w:t xml:space="preserve">MOI 100 was chosen based on several </w:t>
      </w:r>
      <w:r w:rsidR="00A22CBA" w:rsidRPr="00E634D6">
        <w:rPr>
          <w:rFonts w:ascii="Arial" w:eastAsia="Times New Roman" w:hAnsi="Arial" w:cs="Arial"/>
          <w:color w:val="000000" w:themeColor="text1"/>
          <w:sz w:val="22"/>
          <w:szCs w:val="22"/>
        </w:rPr>
        <w:t xml:space="preserve">pilot </w:t>
      </w:r>
      <w:r w:rsidR="00940255" w:rsidRPr="00E634D6">
        <w:rPr>
          <w:rFonts w:ascii="Arial" w:eastAsia="Times New Roman" w:hAnsi="Arial" w:cs="Arial"/>
          <w:color w:val="000000" w:themeColor="text1"/>
          <w:sz w:val="22"/>
          <w:szCs w:val="22"/>
        </w:rPr>
        <w:t xml:space="preserve">in vitro and in vivo </w:t>
      </w:r>
      <w:r w:rsidR="006714A5" w:rsidRPr="00E634D6">
        <w:rPr>
          <w:rFonts w:ascii="Arial" w:eastAsia="Times New Roman" w:hAnsi="Arial" w:cs="Arial"/>
          <w:color w:val="000000" w:themeColor="text1"/>
          <w:sz w:val="22"/>
          <w:szCs w:val="22"/>
        </w:rPr>
        <w:t xml:space="preserve">experiments. In </w:t>
      </w:r>
      <w:r w:rsidR="00E634D6">
        <w:rPr>
          <w:rFonts w:ascii="Arial" w:eastAsia="Times New Roman" w:hAnsi="Arial" w:cs="Arial"/>
          <w:color w:val="000000" w:themeColor="text1"/>
          <w:sz w:val="22"/>
          <w:szCs w:val="22"/>
        </w:rPr>
        <w:t>these</w:t>
      </w:r>
      <w:r w:rsidR="006714A5" w:rsidRPr="00E634D6">
        <w:rPr>
          <w:rFonts w:ascii="Arial" w:eastAsia="Times New Roman" w:hAnsi="Arial" w:cs="Arial"/>
          <w:color w:val="000000" w:themeColor="text1"/>
          <w:sz w:val="22"/>
          <w:szCs w:val="22"/>
        </w:rPr>
        <w:t xml:space="preserve"> experiments, we transduce</w:t>
      </w:r>
      <w:r w:rsidR="00940255" w:rsidRPr="00E634D6">
        <w:rPr>
          <w:rFonts w:ascii="Arial" w:eastAsia="Times New Roman" w:hAnsi="Arial" w:cs="Arial"/>
          <w:color w:val="000000" w:themeColor="text1"/>
          <w:sz w:val="22"/>
          <w:szCs w:val="22"/>
        </w:rPr>
        <w:t>d</w:t>
      </w:r>
      <w:r w:rsidR="006714A5" w:rsidRPr="00E634D6">
        <w:rPr>
          <w:rFonts w:ascii="Arial" w:eastAsia="Times New Roman" w:hAnsi="Arial" w:cs="Arial"/>
          <w:color w:val="000000" w:themeColor="text1"/>
          <w:sz w:val="22"/>
          <w:szCs w:val="22"/>
        </w:rPr>
        <w:t xml:space="preserve"> lineage-negative cells with lentivirus </w:t>
      </w:r>
      <w:r w:rsidR="00940255" w:rsidRPr="00E634D6">
        <w:rPr>
          <w:rFonts w:ascii="Arial" w:eastAsia="Times New Roman" w:hAnsi="Arial" w:cs="Arial"/>
          <w:color w:val="000000" w:themeColor="text1"/>
          <w:sz w:val="22"/>
          <w:szCs w:val="22"/>
        </w:rPr>
        <w:t>at</w:t>
      </w:r>
      <w:r w:rsidR="006714A5" w:rsidRPr="00E634D6">
        <w:rPr>
          <w:rFonts w:ascii="Arial" w:eastAsia="Times New Roman" w:hAnsi="Arial" w:cs="Arial"/>
          <w:color w:val="000000" w:themeColor="text1"/>
          <w:sz w:val="22"/>
          <w:szCs w:val="22"/>
        </w:rPr>
        <w:t xml:space="preserve"> MOI 0, 50, 100, 200, 400, 800 in vitro, and found that MOI 100 </w:t>
      </w:r>
      <w:r w:rsidR="00A22CBA" w:rsidRPr="00E634D6">
        <w:rPr>
          <w:rFonts w:ascii="Arial" w:eastAsia="Times New Roman" w:hAnsi="Arial" w:cs="Arial"/>
          <w:color w:val="000000" w:themeColor="text1"/>
          <w:sz w:val="22"/>
          <w:szCs w:val="22"/>
        </w:rPr>
        <w:t>was optimal</w:t>
      </w:r>
      <w:r w:rsidR="006714A5" w:rsidRPr="00E634D6">
        <w:rPr>
          <w:rFonts w:ascii="Arial" w:eastAsia="Times New Roman" w:hAnsi="Arial" w:cs="Arial"/>
          <w:color w:val="000000" w:themeColor="text1"/>
          <w:sz w:val="22"/>
          <w:szCs w:val="22"/>
        </w:rPr>
        <w:t xml:space="preserve"> in terms of transduction efficiency and cell viability (data not shown).</w:t>
      </w:r>
      <w:r w:rsidR="00E634D6">
        <w:rPr>
          <w:rFonts w:ascii="Arial" w:eastAsia="Times New Roman" w:hAnsi="Arial" w:cs="Arial"/>
          <w:color w:val="000000" w:themeColor="text1"/>
          <w:sz w:val="22"/>
          <w:szCs w:val="22"/>
        </w:rPr>
        <w:t xml:space="preserve"> We have proofread the manuscript for typos.</w:t>
      </w:r>
    </w:p>
    <w:p w14:paraId="4AD288A8" w14:textId="4139F8E7" w:rsidR="006E71A5" w:rsidRPr="00E634D6" w:rsidRDefault="006E71A5" w:rsidP="002F02E7">
      <w:pPr>
        <w:rPr>
          <w:rFonts w:ascii="Arial" w:eastAsia="Times New Roman" w:hAnsi="Arial" w:cs="Arial"/>
          <w:bCs/>
          <w:color w:val="000000" w:themeColor="text1"/>
          <w:sz w:val="22"/>
          <w:szCs w:val="22"/>
        </w:rPr>
      </w:pPr>
      <w:r w:rsidRPr="00E634D6">
        <w:rPr>
          <w:rFonts w:ascii="Arial" w:eastAsia="Times New Roman" w:hAnsi="Arial" w:cs="Arial"/>
          <w:b/>
          <w:bCs/>
          <w:color w:val="000000" w:themeColor="text1"/>
          <w:sz w:val="22"/>
          <w:szCs w:val="22"/>
        </w:rPr>
        <w:br w:type="page"/>
      </w:r>
    </w:p>
    <w:p w14:paraId="09D16AFA" w14:textId="77777777" w:rsidR="006E71A5" w:rsidRPr="00E634D6" w:rsidRDefault="006E71A5" w:rsidP="002F02E7">
      <w:pPr>
        <w:rPr>
          <w:rFonts w:ascii="Arial" w:eastAsia="Times New Roman" w:hAnsi="Arial" w:cs="Arial"/>
          <w:color w:val="000000" w:themeColor="text1"/>
          <w:sz w:val="22"/>
          <w:szCs w:val="22"/>
        </w:rPr>
      </w:pPr>
      <w:r w:rsidRPr="00E634D6">
        <w:rPr>
          <w:rFonts w:ascii="Arial" w:eastAsia="Times New Roman" w:hAnsi="Arial" w:cs="Arial"/>
          <w:b/>
          <w:bCs/>
          <w:color w:val="000000" w:themeColor="text1"/>
          <w:sz w:val="22"/>
          <w:szCs w:val="22"/>
        </w:rPr>
        <w:lastRenderedPageBreak/>
        <w:t>Reviewer #3:</w:t>
      </w:r>
    </w:p>
    <w:p w14:paraId="4201B969" w14:textId="77777777" w:rsidR="006E71A5" w:rsidRPr="00E634D6" w:rsidRDefault="006E71A5" w:rsidP="002F02E7">
      <w:pPr>
        <w:rPr>
          <w:rFonts w:ascii="Arial" w:eastAsia="Times New Roman" w:hAnsi="Arial" w:cs="Arial"/>
          <w:color w:val="000000" w:themeColor="text1"/>
          <w:sz w:val="22"/>
          <w:szCs w:val="22"/>
        </w:rPr>
      </w:pPr>
    </w:p>
    <w:p w14:paraId="5732BAA6"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The methods manuscript by Sano et al proposes the use of lentiviral vectors to deliver CRISPR-Cas9 gRNAs into Cas9 transgenic mice, followed by bone marrow transplantation thus resulting in chimeric animals enabling the interrogation of gene functions in the hematopoietic system.</w:t>
      </w:r>
    </w:p>
    <w:p w14:paraId="502F5369"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The protocol has little to do with genome editing but rather represents a standard protocol for BM isolation, lentiviral production and transduction, followed by transplantation and analysis of chimerism by flow cytometry. These protocols work efficiently and the authors provide another example. There is an overall low focus on genome editing.</w:t>
      </w:r>
    </w:p>
    <w:p w14:paraId="429FCC92" w14:textId="77777777" w:rsidR="006E71A5" w:rsidRPr="00E634D6" w:rsidRDefault="006E71A5" w:rsidP="002F02E7">
      <w:pPr>
        <w:rPr>
          <w:rFonts w:ascii="Arial" w:eastAsia="Times New Roman" w:hAnsi="Arial" w:cs="Arial"/>
          <w:i/>
          <w:color w:val="000000" w:themeColor="text1"/>
          <w:sz w:val="22"/>
          <w:szCs w:val="22"/>
        </w:rPr>
      </w:pPr>
    </w:p>
    <w:p w14:paraId="0777C653"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Comments:</w:t>
      </w:r>
    </w:p>
    <w:p w14:paraId="190003FE" w14:textId="00B295F6"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 xml:space="preserve">-Original source and protocol of the lentiviral vectors and establishment of </w:t>
      </w:r>
      <w:r w:rsidR="000B382C" w:rsidRPr="00E634D6">
        <w:rPr>
          <w:rFonts w:ascii="Arial" w:eastAsia="Times New Roman" w:hAnsi="Arial" w:cs="Arial"/>
          <w:i/>
          <w:color w:val="000000" w:themeColor="text1"/>
          <w:sz w:val="22"/>
          <w:szCs w:val="22"/>
        </w:rPr>
        <w:t>chimeric</w:t>
      </w:r>
      <w:r w:rsidRPr="00E634D6">
        <w:rPr>
          <w:rFonts w:ascii="Arial" w:eastAsia="Times New Roman" w:hAnsi="Arial" w:cs="Arial"/>
          <w:i/>
          <w:color w:val="000000" w:themeColor="text1"/>
          <w:sz w:val="22"/>
          <w:szCs w:val="22"/>
        </w:rPr>
        <w:t xml:space="preserve"> hematopoiesis with the CRISPR-Cas9 System should be stated</w:t>
      </w:r>
    </w:p>
    <w:p w14:paraId="30A5F6B3" w14:textId="77777777" w:rsidR="002C76AB" w:rsidRPr="00E634D6" w:rsidRDefault="002C76AB" w:rsidP="002F02E7">
      <w:pPr>
        <w:rPr>
          <w:rFonts w:ascii="Arial" w:eastAsia="Times New Roman" w:hAnsi="Arial" w:cs="Arial"/>
          <w:color w:val="000000" w:themeColor="text1"/>
          <w:sz w:val="22"/>
          <w:szCs w:val="22"/>
          <w:u w:val="words"/>
        </w:rPr>
      </w:pPr>
    </w:p>
    <w:p w14:paraId="1C6556D8" w14:textId="66D050FB" w:rsidR="00485DE1"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2C76AB" w:rsidRPr="00E634D6">
        <w:rPr>
          <w:rFonts w:ascii="Arial" w:eastAsia="Times New Roman" w:hAnsi="Arial" w:cs="Arial"/>
          <w:color w:val="000000" w:themeColor="text1"/>
          <w:sz w:val="22"/>
          <w:szCs w:val="22"/>
        </w:rPr>
        <w:t xml:space="preserve">In </w:t>
      </w:r>
      <w:r w:rsidR="00940255" w:rsidRPr="00E634D6">
        <w:rPr>
          <w:rFonts w:ascii="Arial" w:eastAsia="Times New Roman" w:hAnsi="Arial" w:cs="Arial"/>
          <w:color w:val="000000" w:themeColor="text1"/>
          <w:sz w:val="22"/>
          <w:szCs w:val="22"/>
        </w:rPr>
        <w:t xml:space="preserve">the </w:t>
      </w:r>
      <w:r w:rsidR="002C76AB" w:rsidRPr="00E634D6">
        <w:rPr>
          <w:rFonts w:ascii="Arial" w:eastAsia="Times New Roman" w:hAnsi="Arial" w:cs="Arial"/>
          <w:color w:val="000000" w:themeColor="text1"/>
          <w:sz w:val="22"/>
          <w:szCs w:val="22"/>
        </w:rPr>
        <w:t xml:space="preserve">revised manuscript, we cite a paper </w:t>
      </w:r>
      <w:r w:rsidR="00940255" w:rsidRPr="00E634D6">
        <w:rPr>
          <w:rFonts w:ascii="Arial" w:eastAsia="Times New Roman" w:hAnsi="Arial" w:cs="Arial"/>
          <w:color w:val="000000" w:themeColor="text1"/>
          <w:sz w:val="22"/>
          <w:szCs w:val="22"/>
        </w:rPr>
        <w:t xml:space="preserve">in which </w:t>
      </w:r>
      <w:r w:rsidR="002C76AB" w:rsidRPr="00E634D6">
        <w:rPr>
          <w:rFonts w:ascii="Arial" w:eastAsia="Times New Roman" w:hAnsi="Arial" w:cs="Arial"/>
          <w:color w:val="000000" w:themeColor="text1"/>
          <w:sz w:val="22"/>
          <w:szCs w:val="22"/>
        </w:rPr>
        <w:t xml:space="preserve">CRISPR-mediated genome editing of HSC with lentivirus </w:t>
      </w:r>
      <w:r w:rsidR="00940255" w:rsidRPr="00E634D6">
        <w:rPr>
          <w:rFonts w:ascii="Arial" w:eastAsia="Times New Roman" w:hAnsi="Arial" w:cs="Arial"/>
          <w:color w:val="000000" w:themeColor="text1"/>
          <w:sz w:val="22"/>
          <w:szCs w:val="22"/>
        </w:rPr>
        <w:t xml:space="preserve">was performed </w:t>
      </w:r>
      <w:r w:rsidR="002C76AB" w:rsidRPr="00E634D6">
        <w:rPr>
          <w:rFonts w:ascii="Arial" w:eastAsia="Times New Roman" w:hAnsi="Arial" w:cs="Arial"/>
          <w:color w:val="000000" w:themeColor="text1"/>
          <w:sz w:val="22"/>
          <w:szCs w:val="22"/>
        </w:rPr>
        <w:t>(Heckl et al., 2014).</w:t>
      </w:r>
    </w:p>
    <w:p w14:paraId="76C15CFB" w14:textId="77777777" w:rsidR="00485DE1" w:rsidRPr="00E634D6" w:rsidRDefault="00485DE1" w:rsidP="002F02E7">
      <w:pPr>
        <w:rPr>
          <w:rFonts w:ascii="Arial" w:eastAsia="Times New Roman" w:hAnsi="Arial" w:cs="Arial"/>
          <w:i/>
          <w:color w:val="000000" w:themeColor="text1"/>
          <w:sz w:val="22"/>
          <w:szCs w:val="22"/>
        </w:rPr>
      </w:pPr>
    </w:p>
    <w:p w14:paraId="7318F215" w14:textId="77777777" w:rsidR="00485DE1" w:rsidRPr="00E634D6" w:rsidRDefault="00485DE1" w:rsidP="002F02E7">
      <w:pPr>
        <w:rPr>
          <w:rFonts w:ascii="Arial" w:eastAsia="Times New Roman" w:hAnsi="Arial" w:cs="Arial"/>
          <w:i/>
          <w:color w:val="000000" w:themeColor="text1"/>
          <w:sz w:val="22"/>
          <w:szCs w:val="22"/>
        </w:rPr>
      </w:pPr>
    </w:p>
    <w:p w14:paraId="1F0BF4DC"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-The use of collagen coating has not resulted in any enhancement of virus production but increases workload significantly.</w:t>
      </w:r>
    </w:p>
    <w:p w14:paraId="28BD5EAF" w14:textId="77777777" w:rsidR="00A41C1D" w:rsidRPr="00E634D6" w:rsidRDefault="00A41C1D" w:rsidP="002F02E7">
      <w:pPr>
        <w:rPr>
          <w:rFonts w:ascii="Arial" w:eastAsia="Times New Roman" w:hAnsi="Arial" w:cs="Arial"/>
          <w:i/>
          <w:color w:val="000000" w:themeColor="text1"/>
          <w:sz w:val="22"/>
          <w:szCs w:val="22"/>
        </w:rPr>
      </w:pPr>
    </w:p>
    <w:p w14:paraId="314C93A8" w14:textId="562DA03F" w:rsidR="002C76AB"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2C76AB" w:rsidRPr="00E634D6">
        <w:rPr>
          <w:rFonts w:ascii="Arial" w:eastAsia="Times New Roman" w:hAnsi="Arial" w:cs="Arial"/>
          <w:color w:val="000000" w:themeColor="text1"/>
          <w:sz w:val="22"/>
          <w:szCs w:val="22"/>
        </w:rPr>
        <w:t>We have not compared the difference of virus titer between HEK293T cells cultured with or without collagen coating</w:t>
      </w:r>
      <w:r w:rsidR="00E634D6">
        <w:rPr>
          <w:rFonts w:ascii="Arial" w:eastAsia="Times New Roman" w:hAnsi="Arial" w:cs="Arial"/>
          <w:color w:val="000000" w:themeColor="text1"/>
          <w:sz w:val="22"/>
          <w:szCs w:val="22"/>
        </w:rPr>
        <w:t xml:space="preserve"> of the dish</w:t>
      </w:r>
      <w:r w:rsidR="002C76AB" w:rsidRPr="00E634D6">
        <w:rPr>
          <w:rFonts w:ascii="Arial" w:eastAsia="Times New Roman" w:hAnsi="Arial" w:cs="Arial"/>
          <w:color w:val="000000" w:themeColor="text1"/>
          <w:sz w:val="22"/>
          <w:szCs w:val="22"/>
        </w:rPr>
        <w:t xml:space="preserve">. </w:t>
      </w:r>
      <w:r w:rsidR="00E634D6">
        <w:rPr>
          <w:rFonts w:ascii="Arial" w:eastAsia="Times New Roman" w:hAnsi="Arial" w:cs="Arial"/>
          <w:color w:val="000000" w:themeColor="text1"/>
          <w:sz w:val="22"/>
          <w:szCs w:val="22"/>
        </w:rPr>
        <w:t>However, we use</w:t>
      </w:r>
      <w:r w:rsidR="002C76AB" w:rsidRPr="00E634D6">
        <w:rPr>
          <w:rFonts w:ascii="Arial" w:eastAsia="Times New Roman" w:hAnsi="Arial" w:cs="Arial"/>
          <w:color w:val="000000" w:themeColor="text1"/>
          <w:sz w:val="22"/>
          <w:szCs w:val="22"/>
        </w:rPr>
        <w:t xml:space="preserve"> collagen-coated dishes because </w:t>
      </w:r>
      <w:r w:rsidR="00940255" w:rsidRPr="00E634D6">
        <w:rPr>
          <w:rFonts w:ascii="Arial" w:eastAsia="Times New Roman" w:hAnsi="Arial" w:cs="Arial"/>
          <w:color w:val="000000" w:themeColor="text1"/>
          <w:sz w:val="22"/>
          <w:szCs w:val="22"/>
        </w:rPr>
        <w:t>they</w:t>
      </w:r>
      <w:r w:rsidR="002C76AB" w:rsidRPr="00E634D6">
        <w:rPr>
          <w:rFonts w:ascii="Arial" w:eastAsia="Times New Roman" w:hAnsi="Arial" w:cs="Arial"/>
          <w:color w:val="000000" w:themeColor="text1"/>
          <w:sz w:val="22"/>
          <w:szCs w:val="22"/>
        </w:rPr>
        <w:t xml:space="preserve"> accelerate </w:t>
      </w:r>
      <w:r w:rsidR="00A22CBA" w:rsidRPr="00E634D6">
        <w:rPr>
          <w:rFonts w:ascii="Arial" w:eastAsia="Times New Roman" w:hAnsi="Arial" w:cs="Arial"/>
          <w:color w:val="000000" w:themeColor="text1"/>
          <w:sz w:val="22"/>
          <w:szCs w:val="22"/>
        </w:rPr>
        <w:t xml:space="preserve">the </w:t>
      </w:r>
      <w:r w:rsidR="002C76AB" w:rsidRPr="00E634D6">
        <w:rPr>
          <w:rFonts w:ascii="Arial" w:eastAsia="Times New Roman" w:hAnsi="Arial" w:cs="Arial"/>
          <w:color w:val="000000" w:themeColor="text1"/>
          <w:sz w:val="22"/>
          <w:szCs w:val="22"/>
        </w:rPr>
        <w:t xml:space="preserve">attachment of HEK293T cells and </w:t>
      </w:r>
      <w:r w:rsidR="00940255" w:rsidRPr="00E634D6">
        <w:rPr>
          <w:rFonts w:ascii="Arial" w:eastAsia="Times New Roman" w:hAnsi="Arial" w:cs="Arial"/>
          <w:color w:val="000000" w:themeColor="text1"/>
          <w:sz w:val="22"/>
          <w:szCs w:val="22"/>
        </w:rPr>
        <w:t>allow</w:t>
      </w:r>
      <w:r w:rsidR="00A22CBA" w:rsidRPr="00E634D6">
        <w:rPr>
          <w:rFonts w:ascii="Arial" w:eastAsia="Times New Roman" w:hAnsi="Arial" w:cs="Arial"/>
          <w:color w:val="000000" w:themeColor="text1"/>
          <w:sz w:val="22"/>
          <w:szCs w:val="22"/>
        </w:rPr>
        <w:t>s</w:t>
      </w:r>
      <w:r w:rsidR="00940255" w:rsidRPr="00E634D6">
        <w:rPr>
          <w:rFonts w:ascii="Arial" w:eastAsia="Times New Roman" w:hAnsi="Arial" w:cs="Arial"/>
          <w:color w:val="000000" w:themeColor="text1"/>
          <w:sz w:val="22"/>
          <w:szCs w:val="22"/>
        </w:rPr>
        <w:t xml:space="preserve"> us</w:t>
      </w:r>
      <w:r w:rsidR="00A41C1D" w:rsidRPr="00E634D6">
        <w:rPr>
          <w:rFonts w:ascii="Arial" w:eastAsia="Times New Roman" w:hAnsi="Arial" w:cs="Arial"/>
          <w:color w:val="000000" w:themeColor="text1"/>
          <w:sz w:val="22"/>
          <w:szCs w:val="22"/>
        </w:rPr>
        <w:t xml:space="preserve"> to </w:t>
      </w:r>
      <w:r w:rsidR="00A22CBA" w:rsidRPr="00E634D6">
        <w:rPr>
          <w:rFonts w:ascii="Arial" w:eastAsia="Times New Roman" w:hAnsi="Arial" w:cs="Arial"/>
          <w:color w:val="000000" w:themeColor="text1"/>
          <w:sz w:val="22"/>
          <w:szCs w:val="22"/>
        </w:rPr>
        <w:t xml:space="preserve">more rapidly </w:t>
      </w:r>
      <w:r w:rsidR="00A41C1D" w:rsidRPr="00E634D6">
        <w:rPr>
          <w:rFonts w:ascii="Arial" w:eastAsia="Times New Roman" w:hAnsi="Arial" w:cs="Arial"/>
          <w:color w:val="000000" w:themeColor="text1"/>
          <w:sz w:val="22"/>
          <w:szCs w:val="22"/>
        </w:rPr>
        <w:t xml:space="preserve">perform </w:t>
      </w:r>
      <w:r w:rsidR="00A22CBA" w:rsidRPr="00E634D6">
        <w:rPr>
          <w:rFonts w:ascii="Arial" w:eastAsia="Times New Roman" w:hAnsi="Arial" w:cs="Arial"/>
          <w:color w:val="000000" w:themeColor="text1"/>
          <w:sz w:val="22"/>
          <w:szCs w:val="22"/>
        </w:rPr>
        <w:t xml:space="preserve">the </w:t>
      </w:r>
      <w:r w:rsidR="00A41C1D" w:rsidRPr="00E634D6">
        <w:rPr>
          <w:rFonts w:ascii="Arial" w:eastAsia="Times New Roman" w:hAnsi="Arial" w:cs="Arial"/>
          <w:color w:val="000000" w:themeColor="text1"/>
          <w:sz w:val="22"/>
          <w:szCs w:val="22"/>
        </w:rPr>
        <w:t xml:space="preserve">transfection </w:t>
      </w:r>
      <w:r w:rsidR="00A22CBA" w:rsidRPr="00E634D6">
        <w:rPr>
          <w:rFonts w:ascii="Arial" w:eastAsia="Times New Roman" w:hAnsi="Arial" w:cs="Arial"/>
          <w:color w:val="000000" w:themeColor="text1"/>
          <w:sz w:val="22"/>
          <w:szCs w:val="22"/>
        </w:rPr>
        <w:t>procedure</w:t>
      </w:r>
      <w:r w:rsidR="00A41C1D" w:rsidRPr="00E634D6">
        <w:rPr>
          <w:rFonts w:ascii="Arial" w:eastAsia="Times New Roman" w:hAnsi="Arial" w:cs="Arial"/>
          <w:color w:val="000000" w:themeColor="text1"/>
          <w:sz w:val="22"/>
          <w:szCs w:val="22"/>
        </w:rPr>
        <w:t xml:space="preserve"> </w:t>
      </w:r>
      <w:r w:rsidR="00A22CBA" w:rsidRPr="00E634D6">
        <w:rPr>
          <w:rFonts w:ascii="Arial" w:eastAsia="Times New Roman" w:hAnsi="Arial" w:cs="Arial"/>
          <w:color w:val="000000" w:themeColor="text1"/>
          <w:sz w:val="22"/>
          <w:szCs w:val="22"/>
        </w:rPr>
        <w:t>(</w:t>
      </w:r>
      <w:r w:rsidR="00A41C1D" w:rsidRPr="00E634D6">
        <w:rPr>
          <w:rFonts w:ascii="Arial" w:eastAsia="Times New Roman" w:hAnsi="Arial" w:cs="Arial"/>
          <w:color w:val="000000" w:themeColor="text1"/>
          <w:sz w:val="22"/>
          <w:szCs w:val="22"/>
        </w:rPr>
        <w:t>rather than waiting overnight</w:t>
      </w:r>
      <w:r w:rsidR="00A22CBA" w:rsidRPr="00E634D6">
        <w:rPr>
          <w:rFonts w:ascii="Arial" w:eastAsia="Times New Roman" w:hAnsi="Arial" w:cs="Arial"/>
          <w:color w:val="000000" w:themeColor="text1"/>
          <w:sz w:val="22"/>
          <w:szCs w:val="22"/>
        </w:rPr>
        <w:t>)</w:t>
      </w:r>
      <w:r w:rsidR="00A41C1D" w:rsidRPr="00E634D6">
        <w:rPr>
          <w:rFonts w:ascii="Arial" w:eastAsia="Times New Roman" w:hAnsi="Arial" w:cs="Arial"/>
          <w:color w:val="000000" w:themeColor="text1"/>
          <w:sz w:val="22"/>
          <w:szCs w:val="22"/>
        </w:rPr>
        <w:t xml:space="preserve">. We </w:t>
      </w:r>
      <w:r w:rsidR="00AB3131" w:rsidRPr="00E634D6">
        <w:rPr>
          <w:rFonts w:ascii="Arial" w:eastAsia="Times New Roman" w:hAnsi="Arial" w:cs="Arial"/>
          <w:color w:val="000000" w:themeColor="text1"/>
          <w:sz w:val="22"/>
          <w:szCs w:val="22"/>
        </w:rPr>
        <w:t xml:space="preserve">have </w:t>
      </w:r>
      <w:r w:rsidR="00A41C1D" w:rsidRPr="00E634D6">
        <w:rPr>
          <w:rFonts w:ascii="Arial" w:eastAsia="Times New Roman" w:hAnsi="Arial" w:cs="Arial"/>
          <w:color w:val="000000" w:themeColor="text1"/>
          <w:sz w:val="22"/>
          <w:szCs w:val="22"/>
        </w:rPr>
        <w:t xml:space="preserve">confirmed </w:t>
      </w:r>
      <w:r w:rsidR="00A22CBA" w:rsidRPr="00E634D6">
        <w:rPr>
          <w:rFonts w:ascii="Arial" w:eastAsia="Times New Roman" w:hAnsi="Arial" w:cs="Arial"/>
          <w:color w:val="000000" w:themeColor="text1"/>
          <w:sz w:val="22"/>
          <w:szCs w:val="22"/>
        </w:rPr>
        <w:t>that this method leads to a</w:t>
      </w:r>
      <w:r w:rsidR="00AB3131" w:rsidRPr="00E634D6">
        <w:rPr>
          <w:rFonts w:ascii="Arial" w:eastAsia="Times New Roman" w:hAnsi="Arial" w:cs="Arial"/>
          <w:color w:val="000000" w:themeColor="text1"/>
          <w:sz w:val="22"/>
          <w:szCs w:val="22"/>
        </w:rPr>
        <w:t xml:space="preserve"> </w:t>
      </w:r>
      <w:r w:rsidR="00A41C1D" w:rsidRPr="00E634D6">
        <w:rPr>
          <w:rFonts w:ascii="Arial" w:eastAsia="Times New Roman" w:hAnsi="Arial" w:cs="Arial"/>
          <w:color w:val="000000" w:themeColor="text1"/>
          <w:sz w:val="22"/>
          <w:szCs w:val="22"/>
        </w:rPr>
        <w:t>high transduction efficiency (</w:t>
      </w:r>
      <w:r w:rsidR="00AB3131" w:rsidRPr="00E634D6">
        <w:rPr>
          <w:rFonts w:ascii="Arial" w:eastAsia="Times New Roman" w:hAnsi="Arial" w:cs="Arial"/>
          <w:color w:val="000000" w:themeColor="text1"/>
          <w:sz w:val="22"/>
          <w:szCs w:val="22"/>
        </w:rPr>
        <w:t>f</w:t>
      </w:r>
      <w:r w:rsidR="00A41C1D" w:rsidRPr="00E634D6">
        <w:rPr>
          <w:rFonts w:ascii="Arial" w:eastAsia="Times New Roman" w:hAnsi="Arial" w:cs="Arial"/>
          <w:color w:val="000000" w:themeColor="text1"/>
          <w:sz w:val="22"/>
          <w:szCs w:val="22"/>
        </w:rPr>
        <w:t>igure attached).</w:t>
      </w:r>
    </w:p>
    <w:p w14:paraId="61C961F4" w14:textId="77777777" w:rsidR="002C76AB" w:rsidRPr="00E634D6" w:rsidRDefault="002C76AB" w:rsidP="002F02E7">
      <w:pPr>
        <w:rPr>
          <w:rFonts w:ascii="Arial" w:eastAsia="Times New Roman" w:hAnsi="Arial" w:cs="Arial"/>
          <w:color w:val="000000" w:themeColor="text1"/>
          <w:sz w:val="22"/>
          <w:szCs w:val="22"/>
        </w:rPr>
      </w:pPr>
    </w:p>
    <w:p w14:paraId="05BFCA40" w14:textId="77777777" w:rsidR="00485DE1" w:rsidRPr="00E634D6" w:rsidRDefault="00485DE1" w:rsidP="002F02E7">
      <w:pPr>
        <w:rPr>
          <w:rFonts w:ascii="Arial" w:eastAsia="Times New Roman" w:hAnsi="Arial" w:cs="Arial"/>
          <w:i/>
          <w:color w:val="000000" w:themeColor="text1"/>
          <w:sz w:val="22"/>
          <w:szCs w:val="22"/>
        </w:rPr>
      </w:pPr>
    </w:p>
    <w:p w14:paraId="29BEAF5A"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-Transfection of 293T cells usually works less efficient with freshly seeded cells. Did the authors consider overnight incubation?</w:t>
      </w:r>
    </w:p>
    <w:p w14:paraId="1359C8B8" w14:textId="77777777" w:rsidR="00A41C1D" w:rsidRPr="00E634D6" w:rsidRDefault="00A41C1D" w:rsidP="002F02E7">
      <w:pPr>
        <w:rPr>
          <w:rFonts w:ascii="Arial" w:eastAsia="Times New Roman" w:hAnsi="Arial" w:cs="Arial"/>
          <w:i/>
          <w:color w:val="000000" w:themeColor="text1"/>
          <w:sz w:val="22"/>
          <w:szCs w:val="22"/>
        </w:rPr>
      </w:pPr>
    </w:p>
    <w:p w14:paraId="2694E255" w14:textId="455A94EA" w:rsidR="00A41C1D"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A22CBA" w:rsidRPr="00E634D6">
        <w:rPr>
          <w:rFonts w:ascii="Arial" w:eastAsia="Times New Roman" w:hAnsi="Arial" w:cs="Arial"/>
          <w:color w:val="000000" w:themeColor="text1"/>
          <w:sz w:val="22"/>
          <w:szCs w:val="22"/>
        </w:rPr>
        <w:t>As noted above, w</w:t>
      </w:r>
      <w:r w:rsidR="00A41C1D" w:rsidRPr="00E634D6">
        <w:rPr>
          <w:rFonts w:ascii="Arial" w:eastAsia="Times New Roman" w:hAnsi="Arial" w:cs="Arial"/>
          <w:color w:val="000000" w:themeColor="text1"/>
          <w:sz w:val="22"/>
          <w:szCs w:val="22"/>
        </w:rPr>
        <w:t xml:space="preserve">e </w:t>
      </w:r>
      <w:r w:rsidR="00E634D6">
        <w:rPr>
          <w:rFonts w:ascii="Arial" w:eastAsia="Times New Roman" w:hAnsi="Arial" w:cs="Arial"/>
          <w:color w:val="000000" w:themeColor="text1"/>
          <w:sz w:val="22"/>
          <w:szCs w:val="22"/>
        </w:rPr>
        <w:t>evaluated</w:t>
      </w:r>
      <w:r w:rsidR="00A41C1D" w:rsidRPr="00E634D6">
        <w:rPr>
          <w:rFonts w:ascii="Arial" w:eastAsia="Times New Roman" w:hAnsi="Arial" w:cs="Arial"/>
          <w:color w:val="000000" w:themeColor="text1"/>
          <w:sz w:val="22"/>
          <w:szCs w:val="22"/>
        </w:rPr>
        <w:t xml:space="preserve"> high transduction efficiency with </w:t>
      </w:r>
      <w:r w:rsidR="00AB3131" w:rsidRPr="00E634D6">
        <w:rPr>
          <w:rFonts w:ascii="Arial" w:eastAsia="Times New Roman" w:hAnsi="Arial" w:cs="Arial"/>
          <w:color w:val="000000" w:themeColor="text1"/>
          <w:sz w:val="22"/>
          <w:szCs w:val="22"/>
        </w:rPr>
        <w:t xml:space="preserve">the </w:t>
      </w:r>
      <w:r w:rsidR="00A41C1D" w:rsidRPr="00E634D6">
        <w:rPr>
          <w:rFonts w:ascii="Arial" w:eastAsia="Times New Roman" w:hAnsi="Arial" w:cs="Arial"/>
          <w:color w:val="000000" w:themeColor="text1"/>
          <w:sz w:val="22"/>
          <w:szCs w:val="22"/>
        </w:rPr>
        <w:t>current method. However, depend</w:t>
      </w:r>
      <w:r w:rsidR="00AB3131" w:rsidRPr="00E634D6">
        <w:rPr>
          <w:rFonts w:ascii="Arial" w:eastAsia="Times New Roman" w:hAnsi="Arial" w:cs="Arial"/>
          <w:color w:val="000000" w:themeColor="text1"/>
          <w:sz w:val="22"/>
          <w:szCs w:val="22"/>
        </w:rPr>
        <w:t>ing</w:t>
      </w:r>
      <w:r w:rsidR="00A41C1D" w:rsidRPr="00E634D6">
        <w:rPr>
          <w:rFonts w:ascii="Arial" w:eastAsia="Times New Roman" w:hAnsi="Arial" w:cs="Arial"/>
          <w:color w:val="000000" w:themeColor="text1"/>
          <w:sz w:val="22"/>
          <w:szCs w:val="22"/>
        </w:rPr>
        <w:t xml:space="preserve"> on </w:t>
      </w:r>
      <w:r w:rsidR="00A22CBA" w:rsidRPr="00E634D6">
        <w:rPr>
          <w:rFonts w:ascii="Arial" w:eastAsia="Times New Roman" w:hAnsi="Arial" w:cs="Arial"/>
          <w:color w:val="000000" w:themeColor="text1"/>
          <w:sz w:val="22"/>
          <w:szCs w:val="22"/>
        </w:rPr>
        <w:t>one’s</w:t>
      </w:r>
      <w:r w:rsidR="00A41C1D" w:rsidRPr="00E634D6">
        <w:rPr>
          <w:rFonts w:ascii="Arial" w:eastAsia="Times New Roman" w:hAnsi="Arial" w:cs="Arial"/>
          <w:color w:val="000000" w:themeColor="text1"/>
          <w:sz w:val="22"/>
          <w:szCs w:val="22"/>
        </w:rPr>
        <w:t xml:space="preserve"> experimental schedule, overnight incubation </w:t>
      </w:r>
      <w:r w:rsidR="00AB3131" w:rsidRPr="00E634D6">
        <w:rPr>
          <w:rFonts w:ascii="Arial" w:eastAsia="Times New Roman" w:hAnsi="Arial" w:cs="Arial"/>
          <w:color w:val="000000" w:themeColor="text1"/>
          <w:sz w:val="22"/>
          <w:szCs w:val="22"/>
        </w:rPr>
        <w:t>could</w:t>
      </w:r>
      <w:r w:rsidR="00A41C1D" w:rsidRPr="00E634D6">
        <w:rPr>
          <w:rFonts w:ascii="Arial" w:eastAsia="Times New Roman" w:hAnsi="Arial" w:cs="Arial"/>
          <w:color w:val="000000" w:themeColor="text1"/>
          <w:sz w:val="22"/>
          <w:szCs w:val="22"/>
        </w:rPr>
        <w:t xml:space="preserve"> also </w:t>
      </w:r>
      <w:r w:rsidR="00AB3131" w:rsidRPr="00E634D6">
        <w:rPr>
          <w:rFonts w:ascii="Arial" w:eastAsia="Times New Roman" w:hAnsi="Arial" w:cs="Arial"/>
          <w:color w:val="000000" w:themeColor="text1"/>
          <w:sz w:val="22"/>
          <w:szCs w:val="22"/>
        </w:rPr>
        <w:t xml:space="preserve">be </w:t>
      </w:r>
      <w:r w:rsidR="00A41C1D" w:rsidRPr="00E634D6">
        <w:rPr>
          <w:rFonts w:ascii="Arial" w:eastAsia="Times New Roman" w:hAnsi="Arial" w:cs="Arial"/>
          <w:color w:val="000000" w:themeColor="text1"/>
          <w:sz w:val="22"/>
          <w:szCs w:val="22"/>
        </w:rPr>
        <w:t>considered.</w:t>
      </w:r>
    </w:p>
    <w:p w14:paraId="38BB9A8A" w14:textId="77777777" w:rsidR="00A41C1D" w:rsidRPr="00E634D6" w:rsidRDefault="00A41C1D" w:rsidP="002F02E7">
      <w:pPr>
        <w:rPr>
          <w:rFonts w:ascii="Arial" w:eastAsia="Times New Roman" w:hAnsi="Arial" w:cs="Arial"/>
          <w:color w:val="000000" w:themeColor="text1"/>
          <w:sz w:val="22"/>
          <w:szCs w:val="22"/>
        </w:rPr>
      </w:pPr>
    </w:p>
    <w:p w14:paraId="10247ACD" w14:textId="77777777" w:rsidR="00485DE1" w:rsidRPr="00E634D6" w:rsidRDefault="00485DE1" w:rsidP="002F02E7">
      <w:pPr>
        <w:rPr>
          <w:rFonts w:ascii="Arial" w:eastAsia="Times New Roman" w:hAnsi="Arial" w:cs="Arial"/>
          <w:i/>
          <w:color w:val="000000" w:themeColor="text1"/>
          <w:sz w:val="22"/>
          <w:szCs w:val="22"/>
        </w:rPr>
      </w:pPr>
    </w:p>
    <w:p w14:paraId="6287B5B4" w14:textId="1F1ECC08"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-VSV-G produces cellular toxicity. The amount used here is very high compared to other protocols. Is this on purpose?</w:t>
      </w:r>
    </w:p>
    <w:p w14:paraId="7B860800" w14:textId="77777777" w:rsidR="00AB3131" w:rsidRPr="00E634D6" w:rsidRDefault="00AB3131" w:rsidP="002F02E7">
      <w:pPr>
        <w:rPr>
          <w:rFonts w:ascii="Arial" w:eastAsia="Times New Roman" w:hAnsi="Arial" w:cs="Arial"/>
          <w:i/>
          <w:color w:val="000000" w:themeColor="text1"/>
          <w:sz w:val="22"/>
          <w:szCs w:val="22"/>
        </w:rPr>
      </w:pPr>
    </w:p>
    <w:p w14:paraId="7EB097B1" w14:textId="25FC6754" w:rsidR="00D2016B"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D2016B" w:rsidRPr="00E634D6">
        <w:rPr>
          <w:rFonts w:ascii="Arial" w:eastAsia="Times New Roman" w:hAnsi="Arial" w:cs="Arial"/>
          <w:color w:val="000000" w:themeColor="text1"/>
          <w:sz w:val="22"/>
          <w:szCs w:val="22"/>
        </w:rPr>
        <w:t xml:space="preserve">In our </w:t>
      </w:r>
      <w:r w:rsidR="00E634D6">
        <w:rPr>
          <w:rFonts w:ascii="Arial" w:eastAsia="Times New Roman" w:hAnsi="Arial" w:cs="Arial"/>
          <w:color w:val="000000" w:themeColor="text1"/>
          <w:sz w:val="22"/>
          <w:szCs w:val="22"/>
        </w:rPr>
        <w:t>pilot</w:t>
      </w:r>
      <w:r w:rsidR="00D2016B" w:rsidRPr="00E634D6">
        <w:rPr>
          <w:rFonts w:ascii="Arial" w:eastAsia="Times New Roman" w:hAnsi="Arial" w:cs="Arial"/>
          <w:color w:val="000000" w:themeColor="text1"/>
          <w:sz w:val="22"/>
          <w:szCs w:val="22"/>
        </w:rPr>
        <w:t xml:space="preserve"> experiments, we found that MOI 100 is </w:t>
      </w:r>
      <w:r w:rsidR="00A22CBA" w:rsidRPr="00E634D6">
        <w:rPr>
          <w:rFonts w:ascii="Arial" w:eastAsia="Times New Roman" w:hAnsi="Arial" w:cs="Arial"/>
          <w:color w:val="000000" w:themeColor="text1"/>
          <w:sz w:val="22"/>
          <w:szCs w:val="22"/>
        </w:rPr>
        <w:t>optimal</w:t>
      </w:r>
      <w:r w:rsidR="00D2016B" w:rsidRPr="00E634D6">
        <w:rPr>
          <w:rFonts w:ascii="Arial" w:eastAsia="Times New Roman" w:hAnsi="Arial" w:cs="Arial"/>
          <w:color w:val="000000" w:themeColor="text1"/>
          <w:sz w:val="22"/>
          <w:szCs w:val="22"/>
        </w:rPr>
        <w:t xml:space="preserve"> in terms of transduction efficiency and cell viability. </w:t>
      </w:r>
      <w:r w:rsidR="00AB3131" w:rsidRPr="00E634D6">
        <w:rPr>
          <w:rFonts w:ascii="Arial" w:eastAsia="Times New Roman" w:hAnsi="Arial" w:cs="Arial"/>
          <w:color w:val="000000" w:themeColor="text1"/>
          <w:sz w:val="22"/>
          <w:szCs w:val="22"/>
        </w:rPr>
        <w:t>We have found</w:t>
      </w:r>
      <w:r w:rsidR="00F7050C" w:rsidRPr="00E634D6">
        <w:rPr>
          <w:rFonts w:ascii="Arial" w:eastAsia="Times New Roman" w:hAnsi="Arial" w:cs="Arial"/>
          <w:color w:val="000000" w:themeColor="text1"/>
          <w:sz w:val="22"/>
          <w:szCs w:val="22"/>
        </w:rPr>
        <w:t xml:space="preserve"> that </w:t>
      </w:r>
      <w:r w:rsidR="00E634D6">
        <w:rPr>
          <w:rFonts w:ascii="Arial" w:eastAsia="Times New Roman" w:hAnsi="Arial" w:cs="Arial"/>
          <w:color w:val="000000" w:themeColor="text1"/>
          <w:sz w:val="22"/>
          <w:szCs w:val="22"/>
        </w:rPr>
        <w:t xml:space="preserve">this </w:t>
      </w:r>
      <w:r w:rsidR="00F7050C" w:rsidRPr="00E634D6">
        <w:rPr>
          <w:rFonts w:ascii="Arial" w:eastAsia="Times New Roman" w:hAnsi="Arial" w:cs="Arial"/>
          <w:color w:val="000000" w:themeColor="text1"/>
          <w:sz w:val="22"/>
          <w:szCs w:val="22"/>
        </w:rPr>
        <w:t xml:space="preserve">high titer </w:t>
      </w:r>
      <w:r w:rsidR="00E634D6">
        <w:rPr>
          <w:rFonts w:ascii="Arial" w:eastAsia="Times New Roman" w:hAnsi="Arial" w:cs="Arial"/>
          <w:color w:val="000000" w:themeColor="text1"/>
          <w:sz w:val="22"/>
          <w:szCs w:val="22"/>
        </w:rPr>
        <w:t xml:space="preserve">of </w:t>
      </w:r>
      <w:r w:rsidR="00F7050C" w:rsidRPr="00E634D6">
        <w:rPr>
          <w:rFonts w:ascii="Arial" w:eastAsia="Times New Roman" w:hAnsi="Arial" w:cs="Arial"/>
          <w:color w:val="000000" w:themeColor="text1"/>
          <w:sz w:val="22"/>
          <w:szCs w:val="22"/>
        </w:rPr>
        <w:t>lentivirus</w:t>
      </w:r>
      <w:r w:rsidR="00E634D6">
        <w:rPr>
          <w:rFonts w:ascii="Arial" w:eastAsia="Times New Roman" w:hAnsi="Arial" w:cs="Arial"/>
          <w:color w:val="000000" w:themeColor="text1"/>
          <w:sz w:val="22"/>
          <w:szCs w:val="22"/>
        </w:rPr>
        <w:t xml:space="preserve"> vector</w:t>
      </w:r>
      <w:r w:rsidR="00F7050C" w:rsidRPr="00E634D6">
        <w:rPr>
          <w:rFonts w:ascii="Arial" w:eastAsia="Times New Roman" w:hAnsi="Arial" w:cs="Arial"/>
          <w:color w:val="000000" w:themeColor="text1"/>
          <w:sz w:val="22"/>
          <w:szCs w:val="22"/>
        </w:rPr>
        <w:t xml:space="preserve"> is needed for </w:t>
      </w:r>
      <w:r w:rsidR="00E634D6">
        <w:rPr>
          <w:rFonts w:ascii="Arial" w:eastAsia="Times New Roman" w:hAnsi="Arial" w:cs="Arial"/>
          <w:color w:val="000000" w:themeColor="text1"/>
          <w:sz w:val="22"/>
          <w:szCs w:val="22"/>
        </w:rPr>
        <w:t xml:space="preserve">the efficient </w:t>
      </w:r>
      <w:r w:rsidR="00F7050C" w:rsidRPr="00E634D6">
        <w:rPr>
          <w:rFonts w:ascii="Arial" w:eastAsia="Times New Roman" w:hAnsi="Arial" w:cs="Arial"/>
          <w:color w:val="000000" w:themeColor="text1"/>
          <w:sz w:val="22"/>
          <w:szCs w:val="22"/>
        </w:rPr>
        <w:t>transduction of hematopoietic stem cells (Cante-Barrett et al., 2016).</w:t>
      </w:r>
    </w:p>
    <w:p w14:paraId="57B8530A" w14:textId="5FEDD193" w:rsidR="00485DE1" w:rsidRPr="00E634D6" w:rsidRDefault="00485DE1" w:rsidP="002F02E7">
      <w:pPr>
        <w:rPr>
          <w:rFonts w:ascii="Arial" w:eastAsia="Times New Roman" w:hAnsi="Arial" w:cs="Arial"/>
          <w:i/>
          <w:color w:val="000000" w:themeColor="text1"/>
          <w:sz w:val="22"/>
          <w:szCs w:val="22"/>
        </w:rPr>
      </w:pPr>
    </w:p>
    <w:p w14:paraId="418DCBB2" w14:textId="77777777" w:rsidR="00AB3131" w:rsidRPr="00E634D6" w:rsidRDefault="00AB3131" w:rsidP="002F02E7">
      <w:pPr>
        <w:rPr>
          <w:rFonts w:ascii="Arial" w:eastAsia="Times New Roman" w:hAnsi="Arial" w:cs="Arial"/>
          <w:i/>
          <w:color w:val="000000" w:themeColor="text1"/>
          <w:sz w:val="22"/>
          <w:szCs w:val="22"/>
        </w:rPr>
      </w:pPr>
    </w:p>
    <w:p w14:paraId="55569CA5"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-For the purpose of upscaling, the authors should provide plasmid amounts as ratios and PEI-to-DNA-ratios, too.</w:t>
      </w:r>
    </w:p>
    <w:p w14:paraId="624B47C4" w14:textId="13F51BDC" w:rsidR="00101B0E"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101B0E" w:rsidRPr="00E634D6">
        <w:rPr>
          <w:rFonts w:ascii="Arial" w:eastAsia="Times New Roman" w:hAnsi="Arial" w:cs="Arial"/>
          <w:color w:val="000000" w:themeColor="text1"/>
          <w:sz w:val="22"/>
          <w:szCs w:val="22"/>
        </w:rPr>
        <w:t xml:space="preserve">According to reviewer’s advice, we </w:t>
      </w:r>
      <w:r w:rsidR="00AB3131" w:rsidRPr="00E634D6">
        <w:rPr>
          <w:rFonts w:ascii="Arial" w:eastAsia="Times New Roman" w:hAnsi="Arial" w:cs="Arial"/>
          <w:color w:val="000000" w:themeColor="text1"/>
          <w:sz w:val="22"/>
          <w:szCs w:val="22"/>
        </w:rPr>
        <w:t>generated a</w:t>
      </w:r>
      <w:r w:rsidR="00101B0E" w:rsidRPr="00E634D6">
        <w:rPr>
          <w:rFonts w:ascii="Arial" w:eastAsia="Times New Roman" w:hAnsi="Arial" w:cs="Arial"/>
          <w:color w:val="000000" w:themeColor="text1"/>
          <w:sz w:val="22"/>
          <w:szCs w:val="22"/>
        </w:rPr>
        <w:t xml:space="preserve"> new table to show the amount</w:t>
      </w:r>
      <w:r w:rsidR="00855088" w:rsidRPr="00E634D6">
        <w:rPr>
          <w:rFonts w:ascii="Arial" w:eastAsia="Times New Roman" w:hAnsi="Arial" w:cs="Arial"/>
          <w:color w:val="000000" w:themeColor="text1"/>
          <w:sz w:val="22"/>
          <w:szCs w:val="22"/>
        </w:rPr>
        <w:t>s</w:t>
      </w:r>
      <w:r w:rsidR="00101B0E" w:rsidRPr="00E634D6">
        <w:rPr>
          <w:rFonts w:ascii="Arial" w:eastAsia="Times New Roman" w:hAnsi="Arial" w:cs="Arial"/>
          <w:color w:val="000000" w:themeColor="text1"/>
          <w:sz w:val="22"/>
          <w:szCs w:val="22"/>
        </w:rPr>
        <w:t xml:space="preserve"> of plasmids with the amount of PEI used.</w:t>
      </w:r>
      <w:r w:rsidR="00E634D6">
        <w:rPr>
          <w:rFonts w:ascii="Arial" w:eastAsia="Times New Roman" w:hAnsi="Arial" w:cs="Arial"/>
          <w:color w:val="000000" w:themeColor="text1"/>
          <w:sz w:val="22"/>
          <w:szCs w:val="22"/>
        </w:rPr>
        <w:t xml:space="preserve"> </w:t>
      </w:r>
    </w:p>
    <w:p w14:paraId="7D0D1246" w14:textId="02086D3E" w:rsidR="00485DE1" w:rsidRPr="00E634D6" w:rsidRDefault="00485DE1" w:rsidP="002F02E7">
      <w:pPr>
        <w:rPr>
          <w:rFonts w:ascii="Arial" w:eastAsia="Times New Roman" w:hAnsi="Arial" w:cs="Arial"/>
          <w:i/>
          <w:color w:val="000000" w:themeColor="text1"/>
          <w:sz w:val="22"/>
          <w:szCs w:val="22"/>
        </w:rPr>
      </w:pPr>
    </w:p>
    <w:p w14:paraId="79831318" w14:textId="77777777" w:rsidR="00101B0E" w:rsidRPr="00E634D6" w:rsidRDefault="00101B0E" w:rsidP="002F02E7">
      <w:pPr>
        <w:rPr>
          <w:rFonts w:ascii="Arial" w:eastAsia="Times New Roman" w:hAnsi="Arial" w:cs="Arial"/>
          <w:i/>
          <w:color w:val="000000" w:themeColor="text1"/>
          <w:sz w:val="22"/>
          <w:szCs w:val="22"/>
        </w:rPr>
      </w:pPr>
    </w:p>
    <w:p w14:paraId="34806FBD"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-Centrifugation for concentration of the virus should be provided as g-force</w:t>
      </w:r>
    </w:p>
    <w:p w14:paraId="6ED7C0A8" w14:textId="52E3BD6A" w:rsidR="0098533C"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lastRenderedPageBreak/>
        <w:t>Response</w:t>
      </w:r>
      <w:r w:rsidRPr="00E634D6">
        <w:rPr>
          <w:rFonts w:ascii="Arial" w:eastAsia="Times New Roman" w:hAnsi="Arial" w:cs="Arial"/>
          <w:color w:val="000000" w:themeColor="text1"/>
          <w:sz w:val="22"/>
          <w:szCs w:val="22"/>
        </w:rPr>
        <w:t xml:space="preserve">:  </w:t>
      </w:r>
      <w:r w:rsidR="0098533C" w:rsidRPr="00E634D6">
        <w:rPr>
          <w:rFonts w:ascii="Arial" w:eastAsia="Times New Roman" w:hAnsi="Arial" w:cs="Arial"/>
          <w:color w:val="000000" w:themeColor="text1"/>
          <w:sz w:val="22"/>
          <w:szCs w:val="22"/>
        </w:rPr>
        <w:t xml:space="preserve">We agree with the reviewer. We provide centrifugation as g-force in </w:t>
      </w:r>
      <w:r w:rsidR="00AB3131" w:rsidRPr="00E634D6">
        <w:rPr>
          <w:rFonts w:ascii="Arial" w:eastAsia="Times New Roman" w:hAnsi="Arial" w:cs="Arial"/>
          <w:color w:val="000000" w:themeColor="text1"/>
          <w:sz w:val="22"/>
          <w:szCs w:val="22"/>
        </w:rPr>
        <w:t xml:space="preserve">the </w:t>
      </w:r>
      <w:r w:rsidR="0098533C" w:rsidRPr="00E634D6">
        <w:rPr>
          <w:rFonts w:ascii="Arial" w:eastAsia="Times New Roman" w:hAnsi="Arial" w:cs="Arial"/>
          <w:color w:val="000000" w:themeColor="text1"/>
          <w:sz w:val="22"/>
          <w:szCs w:val="22"/>
        </w:rPr>
        <w:t>revised manuscript.</w:t>
      </w:r>
    </w:p>
    <w:p w14:paraId="6606D94D" w14:textId="74B82908" w:rsidR="00485DE1" w:rsidRPr="00E634D6" w:rsidRDefault="00485DE1" w:rsidP="002F02E7">
      <w:pPr>
        <w:rPr>
          <w:rFonts w:ascii="Arial" w:eastAsia="Times New Roman" w:hAnsi="Arial" w:cs="Arial"/>
          <w:i/>
          <w:color w:val="000000" w:themeColor="text1"/>
          <w:sz w:val="22"/>
          <w:szCs w:val="22"/>
        </w:rPr>
      </w:pPr>
    </w:p>
    <w:p w14:paraId="580B07B3" w14:textId="77777777" w:rsidR="00AB3131" w:rsidRPr="00E634D6" w:rsidRDefault="00AB3131" w:rsidP="002F02E7">
      <w:pPr>
        <w:rPr>
          <w:rFonts w:ascii="Arial" w:eastAsia="Times New Roman" w:hAnsi="Arial" w:cs="Arial"/>
          <w:i/>
          <w:color w:val="000000" w:themeColor="text1"/>
          <w:sz w:val="22"/>
          <w:szCs w:val="22"/>
        </w:rPr>
      </w:pPr>
    </w:p>
    <w:p w14:paraId="2FCB4AF2"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-The authors should provide approximate numbers for BM harvest from mice</w:t>
      </w:r>
    </w:p>
    <w:p w14:paraId="3B1BA8BC" w14:textId="035AE53B" w:rsidR="00101B0E"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AB3131" w:rsidRPr="00E634D6">
        <w:rPr>
          <w:rFonts w:ascii="Arial" w:eastAsia="Times New Roman" w:hAnsi="Arial" w:cs="Arial"/>
          <w:color w:val="000000" w:themeColor="text1"/>
          <w:sz w:val="22"/>
          <w:szCs w:val="22"/>
        </w:rPr>
        <w:t>W</w:t>
      </w:r>
      <w:r w:rsidR="00101B0E" w:rsidRPr="00E634D6">
        <w:rPr>
          <w:rFonts w:ascii="Arial" w:eastAsia="Times New Roman" w:hAnsi="Arial" w:cs="Arial"/>
          <w:color w:val="000000" w:themeColor="text1"/>
          <w:sz w:val="22"/>
          <w:szCs w:val="22"/>
        </w:rPr>
        <w:t xml:space="preserve">e obtain </w:t>
      </w:r>
      <w:r w:rsidR="00AB3131" w:rsidRPr="00E634D6">
        <w:rPr>
          <w:rFonts w:ascii="Arial" w:eastAsia="Times New Roman" w:hAnsi="Arial" w:cs="Arial"/>
          <w:color w:val="000000" w:themeColor="text1"/>
          <w:sz w:val="22"/>
          <w:szCs w:val="22"/>
        </w:rPr>
        <w:t xml:space="preserve">approximately </w:t>
      </w:r>
      <w:r w:rsidR="00101B0E" w:rsidRPr="00E634D6">
        <w:rPr>
          <w:rFonts w:ascii="Arial" w:eastAsia="Times New Roman" w:hAnsi="Arial" w:cs="Arial"/>
          <w:color w:val="000000" w:themeColor="text1"/>
          <w:sz w:val="22"/>
          <w:szCs w:val="22"/>
        </w:rPr>
        <w:t xml:space="preserve">0.8-1.0 x 10^8 bone marrow cells </w:t>
      </w:r>
      <w:r w:rsidR="00A22CBA" w:rsidRPr="00E634D6">
        <w:rPr>
          <w:rFonts w:ascii="Arial" w:eastAsia="Times New Roman" w:hAnsi="Arial" w:cs="Arial"/>
          <w:color w:val="000000" w:themeColor="text1"/>
          <w:sz w:val="22"/>
          <w:szCs w:val="22"/>
        </w:rPr>
        <w:t>per mouse</w:t>
      </w:r>
      <w:r w:rsidR="00101B0E" w:rsidRPr="00E634D6">
        <w:rPr>
          <w:rFonts w:ascii="Arial" w:eastAsia="Times New Roman" w:hAnsi="Arial" w:cs="Arial"/>
          <w:color w:val="000000" w:themeColor="text1"/>
          <w:sz w:val="22"/>
          <w:szCs w:val="22"/>
        </w:rPr>
        <w:t>. The number of line</w:t>
      </w:r>
      <w:r w:rsidR="00C16ED4" w:rsidRPr="00E634D6">
        <w:rPr>
          <w:rFonts w:ascii="Arial" w:eastAsia="Times New Roman" w:hAnsi="Arial" w:cs="Arial"/>
          <w:color w:val="000000" w:themeColor="text1"/>
          <w:sz w:val="22"/>
          <w:szCs w:val="22"/>
        </w:rPr>
        <w:t>age-negative cells is around 3</w:t>
      </w:r>
      <w:r w:rsidR="00101B0E" w:rsidRPr="00E634D6">
        <w:rPr>
          <w:rFonts w:ascii="Arial" w:eastAsia="Times New Roman" w:hAnsi="Arial" w:cs="Arial"/>
          <w:color w:val="000000" w:themeColor="text1"/>
          <w:sz w:val="22"/>
          <w:szCs w:val="22"/>
        </w:rPr>
        <w:t xml:space="preserve"> x 10^6 cells </w:t>
      </w:r>
      <w:r w:rsidR="00A22CBA" w:rsidRPr="00E634D6">
        <w:rPr>
          <w:rFonts w:ascii="Arial" w:eastAsia="Times New Roman" w:hAnsi="Arial" w:cs="Arial"/>
          <w:color w:val="000000" w:themeColor="text1"/>
          <w:sz w:val="22"/>
          <w:szCs w:val="22"/>
        </w:rPr>
        <w:t>per mouse</w:t>
      </w:r>
      <w:r w:rsidR="00101B0E" w:rsidRPr="00E634D6">
        <w:rPr>
          <w:rFonts w:ascii="Arial" w:eastAsia="Times New Roman" w:hAnsi="Arial" w:cs="Arial"/>
          <w:color w:val="000000" w:themeColor="text1"/>
          <w:sz w:val="22"/>
          <w:szCs w:val="22"/>
        </w:rPr>
        <w:t>.</w:t>
      </w:r>
      <w:r w:rsidR="00AA0072" w:rsidRPr="00E634D6">
        <w:rPr>
          <w:rFonts w:ascii="Arial" w:eastAsia="Times New Roman" w:hAnsi="Arial" w:cs="Arial"/>
          <w:color w:val="000000" w:themeColor="text1"/>
          <w:sz w:val="22"/>
          <w:szCs w:val="22"/>
        </w:rPr>
        <w:t xml:space="preserve"> Usually, our yield of bone marrow lineage-negative cells </w:t>
      </w:r>
      <w:r w:rsidR="00AB3131" w:rsidRPr="00E634D6">
        <w:rPr>
          <w:rFonts w:ascii="Arial" w:eastAsia="Times New Roman" w:hAnsi="Arial" w:cs="Arial"/>
          <w:color w:val="000000" w:themeColor="text1"/>
          <w:sz w:val="22"/>
          <w:szCs w:val="22"/>
        </w:rPr>
        <w:t>is</w:t>
      </w:r>
      <w:r w:rsidR="00AA0072" w:rsidRPr="00E634D6">
        <w:rPr>
          <w:rFonts w:ascii="Arial" w:eastAsia="Times New Roman" w:hAnsi="Arial" w:cs="Arial"/>
          <w:color w:val="000000" w:themeColor="text1"/>
          <w:sz w:val="22"/>
          <w:szCs w:val="22"/>
        </w:rPr>
        <w:t xml:space="preserve"> 4-5% of that of total bone marrow nuclear cells.</w:t>
      </w:r>
    </w:p>
    <w:p w14:paraId="2F24F7CF" w14:textId="3A33382B" w:rsidR="00485DE1" w:rsidRPr="00E634D6" w:rsidRDefault="00485DE1" w:rsidP="002F02E7">
      <w:pPr>
        <w:rPr>
          <w:rFonts w:ascii="Arial" w:eastAsia="Times New Roman" w:hAnsi="Arial" w:cs="Arial"/>
          <w:i/>
          <w:color w:val="000000" w:themeColor="text1"/>
          <w:sz w:val="22"/>
          <w:szCs w:val="22"/>
        </w:rPr>
      </w:pPr>
    </w:p>
    <w:p w14:paraId="59FE90CD" w14:textId="77777777" w:rsidR="00AB3131" w:rsidRPr="00E634D6" w:rsidRDefault="00AB3131" w:rsidP="002F02E7">
      <w:pPr>
        <w:rPr>
          <w:rFonts w:ascii="Arial" w:eastAsia="Times New Roman" w:hAnsi="Arial" w:cs="Arial"/>
          <w:i/>
          <w:color w:val="000000" w:themeColor="text1"/>
          <w:sz w:val="22"/>
          <w:szCs w:val="22"/>
        </w:rPr>
      </w:pPr>
    </w:p>
    <w:p w14:paraId="38438CED"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-The use of PCR amplification of the targeted locus, followed by cloning of the PCR product and Sanger sequencing is slightly outdated. Alternatives like the use of NGS or TIDE (Brinkman NAR 2014) should be provided</w:t>
      </w:r>
    </w:p>
    <w:p w14:paraId="128239F1" w14:textId="77777777" w:rsidR="00485DE1" w:rsidRPr="00E634D6" w:rsidRDefault="00485DE1" w:rsidP="002F02E7">
      <w:pPr>
        <w:rPr>
          <w:rFonts w:ascii="Arial" w:eastAsia="Times New Roman" w:hAnsi="Arial" w:cs="Arial"/>
          <w:color w:val="000000" w:themeColor="text1"/>
          <w:sz w:val="22"/>
          <w:szCs w:val="22"/>
          <w:u w:val="words"/>
        </w:rPr>
      </w:pPr>
    </w:p>
    <w:p w14:paraId="70CBDD49" w14:textId="786FC05F" w:rsidR="00EE5E97"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xml:space="preserve">:  </w:t>
      </w:r>
      <w:r w:rsidR="00EE5E97" w:rsidRPr="00E634D6">
        <w:rPr>
          <w:rFonts w:ascii="Arial" w:eastAsia="Times New Roman" w:hAnsi="Arial" w:cs="Arial"/>
          <w:color w:val="000000" w:themeColor="text1"/>
          <w:sz w:val="22"/>
          <w:szCs w:val="22"/>
        </w:rPr>
        <w:t xml:space="preserve">We </w:t>
      </w:r>
      <w:r w:rsidR="00AB3131" w:rsidRPr="00E634D6">
        <w:rPr>
          <w:rFonts w:ascii="Arial" w:eastAsia="Times New Roman" w:hAnsi="Arial" w:cs="Arial"/>
          <w:color w:val="000000" w:themeColor="text1"/>
          <w:sz w:val="22"/>
          <w:szCs w:val="22"/>
        </w:rPr>
        <w:t>thank</w:t>
      </w:r>
      <w:r w:rsidR="00EE5E97" w:rsidRPr="00E634D6">
        <w:rPr>
          <w:rFonts w:ascii="Arial" w:eastAsia="Times New Roman" w:hAnsi="Arial" w:cs="Arial"/>
          <w:color w:val="000000" w:themeColor="text1"/>
          <w:sz w:val="22"/>
          <w:szCs w:val="22"/>
        </w:rPr>
        <w:t xml:space="preserve"> the reviewer </w:t>
      </w:r>
      <w:r w:rsidR="00AB3131" w:rsidRPr="00E634D6">
        <w:rPr>
          <w:rFonts w:ascii="Arial" w:eastAsia="Times New Roman" w:hAnsi="Arial" w:cs="Arial"/>
          <w:color w:val="000000" w:themeColor="text1"/>
          <w:sz w:val="22"/>
          <w:szCs w:val="22"/>
        </w:rPr>
        <w:t>for</w:t>
      </w:r>
      <w:r w:rsidR="00EE5E97" w:rsidRPr="00E634D6">
        <w:rPr>
          <w:rFonts w:ascii="Arial" w:eastAsia="Times New Roman" w:hAnsi="Arial" w:cs="Arial"/>
          <w:color w:val="000000" w:themeColor="text1"/>
          <w:sz w:val="22"/>
          <w:szCs w:val="22"/>
        </w:rPr>
        <w:t xml:space="preserve"> point</w:t>
      </w:r>
      <w:r w:rsidR="00AB3131" w:rsidRPr="00E634D6">
        <w:rPr>
          <w:rFonts w:ascii="Arial" w:eastAsia="Times New Roman" w:hAnsi="Arial" w:cs="Arial"/>
          <w:color w:val="000000" w:themeColor="text1"/>
          <w:sz w:val="22"/>
          <w:szCs w:val="22"/>
        </w:rPr>
        <w:t>ing this</w:t>
      </w:r>
      <w:r w:rsidR="00EE5E97" w:rsidRPr="00E634D6">
        <w:rPr>
          <w:rFonts w:ascii="Arial" w:eastAsia="Times New Roman" w:hAnsi="Arial" w:cs="Arial"/>
          <w:color w:val="000000" w:themeColor="text1"/>
          <w:sz w:val="22"/>
          <w:szCs w:val="22"/>
        </w:rPr>
        <w:t xml:space="preserve"> out.</w:t>
      </w:r>
      <w:r w:rsidR="00AB3131" w:rsidRPr="00E634D6">
        <w:rPr>
          <w:rFonts w:ascii="Arial" w:eastAsia="Times New Roman" w:hAnsi="Arial" w:cs="Arial"/>
          <w:color w:val="000000" w:themeColor="text1"/>
          <w:sz w:val="22"/>
          <w:szCs w:val="22"/>
        </w:rPr>
        <w:t xml:space="preserve"> </w:t>
      </w:r>
      <w:r w:rsidR="00EE5E97" w:rsidRPr="00E634D6">
        <w:rPr>
          <w:rFonts w:ascii="Arial" w:eastAsia="Times New Roman" w:hAnsi="Arial" w:cs="Arial"/>
          <w:color w:val="000000" w:themeColor="text1"/>
          <w:sz w:val="22"/>
          <w:szCs w:val="22"/>
        </w:rPr>
        <w:t xml:space="preserve">In </w:t>
      </w:r>
      <w:r w:rsidR="00AB3131" w:rsidRPr="00E634D6">
        <w:rPr>
          <w:rFonts w:ascii="Arial" w:eastAsia="Times New Roman" w:hAnsi="Arial" w:cs="Arial"/>
          <w:color w:val="000000" w:themeColor="text1"/>
          <w:sz w:val="22"/>
          <w:szCs w:val="22"/>
        </w:rPr>
        <w:t xml:space="preserve">the </w:t>
      </w:r>
      <w:r w:rsidR="00EE5E97" w:rsidRPr="00E634D6">
        <w:rPr>
          <w:rFonts w:ascii="Arial" w:eastAsia="Times New Roman" w:hAnsi="Arial" w:cs="Arial"/>
          <w:color w:val="000000" w:themeColor="text1"/>
          <w:sz w:val="22"/>
          <w:szCs w:val="22"/>
        </w:rPr>
        <w:t xml:space="preserve">revised manuscript, we </w:t>
      </w:r>
      <w:r w:rsidR="00AB3131" w:rsidRPr="00E634D6">
        <w:rPr>
          <w:rFonts w:ascii="Arial" w:eastAsia="Times New Roman" w:hAnsi="Arial" w:cs="Arial"/>
          <w:color w:val="000000" w:themeColor="text1"/>
          <w:sz w:val="22"/>
          <w:szCs w:val="22"/>
        </w:rPr>
        <w:t>mention</w:t>
      </w:r>
      <w:r w:rsidR="00EE5E97" w:rsidRPr="00E634D6">
        <w:rPr>
          <w:rFonts w:ascii="Arial" w:eastAsia="Times New Roman" w:hAnsi="Arial" w:cs="Arial"/>
          <w:color w:val="000000" w:themeColor="text1"/>
          <w:sz w:val="22"/>
          <w:szCs w:val="22"/>
        </w:rPr>
        <w:t xml:space="preserve"> </w:t>
      </w:r>
      <w:r w:rsidR="00A22CBA" w:rsidRPr="00E634D6">
        <w:rPr>
          <w:rFonts w:ascii="Arial" w:eastAsia="Times New Roman" w:hAnsi="Arial" w:cs="Arial"/>
          <w:color w:val="000000" w:themeColor="text1"/>
          <w:sz w:val="22"/>
          <w:szCs w:val="22"/>
        </w:rPr>
        <w:t>that it is possible to characterize indels at the target</w:t>
      </w:r>
      <w:r w:rsidR="00EE5E97" w:rsidRPr="00E634D6">
        <w:rPr>
          <w:rFonts w:ascii="Arial" w:eastAsia="Times New Roman" w:hAnsi="Arial" w:cs="Arial"/>
          <w:color w:val="000000" w:themeColor="text1"/>
          <w:sz w:val="22"/>
          <w:szCs w:val="22"/>
        </w:rPr>
        <w:t xml:space="preserve"> locus using NGS or TIDE methods</w:t>
      </w:r>
      <w:r w:rsidR="00A9649D" w:rsidRPr="00E634D6">
        <w:rPr>
          <w:rFonts w:ascii="Arial" w:eastAsia="Times New Roman" w:hAnsi="Arial" w:cs="Arial"/>
          <w:color w:val="000000" w:themeColor="text1"/>
          <w:sz w:val="22"/>
          <w:szCs w:val="22"/>
        </w:rPr>
        <w:t xml:space="preserve"> (Brinkman et al., 2014; Sentmanat et al., 2018)</w:t>
      </w:r>
      <w:r w:rsidR="00EE5E97" w:rsidRPr="00E634D6">
        <w:rPr>
          <w:rFonts w:ascii="Arial" w:eastAsia="Times New Roman" w:hAnsi="Arial" w:cs="Arial"/>
          <w:color w:val="000000" w:themeColor="text1"/>
          <w:sz w:val="22"/>
          <w:szCs w:val="22"/>
        </w:rPr>
        <w:t xml:space="preserve">. </w:t>
      </w:r>
    </w:p>
    <w:p w14:paraId="57F52BA2" w14:textId="77777777" w:rsidR="00485DE1" w:rsidRPr="00E634D6" w:rsidRDefault="00485DE1" w:rsidP="002F02E7">
      <w:pPr>
        <w:rPr>
          <w:rFonts w:ascii="Arial" w:eastAsia="Times New Roman" w:hAnsi="Arial" w:cs="Arial"/>
          <w:i/>
          <w:color w:val="000000" w:themeColor="text1"/>
          <w:sz w:val="22"/>
          <w:szCs w:val="22"/>
        </w:rPr>
      </w:pPr>
    </w:p>
    <w:p w14:paraId="7397D844" w14:textId="77777777" w:rsidR="00485DE1" w:rsidRPr="00E634D6" w:rsidRDefault="00485DE1" w:rsidP="002F02E7">
      <w:pPr>
        <w:rPr>
          <w:rFonts w:ascii="Arial" w:eastAsia="Times New Roman" w:hAnsi="Arial" w:cs="Arial"/>
          <w:i/>
          <w:color w:val="000000" w:themeColor="text1"/>
          <w:sz w:val="22"/>
          <w:szCs w:val="22"/>
        </w:rPr>
      </w:pPr>
    </w:p>
    <w:p w14:paraId="2350908E" w14:textId="77777777" w:rsidR="006E71A5" w:rsidRPr="00E634D6" w:rsidRDefault="006E71A5" w:rsidP="002F02E7">
      <w:pPr>
        <w:rPr>
          <w:rFonts w:ascii="Arial" w:eastAsia="Times New Roman" w:hAnsi="Arial" w:cs="Arial"/>
          <w:i/>
          <w:color w:val="000000" w:themeColor="text1"/>
          <w:sz w:val="22"/>
          <w:szCs w:val="22"/>
        </w:rPr>
      </w:pPr>
      <w:r w:rsidRPr="00E634D6">
        <w:rPr>
          <w:rFonts w:ascii="Arial" w:eastAsia="Times New Roman" w:hAnsi="Arial" w:cs="Arial"/>
          <w:i/>
          <w:color w:val="000000" w:themeColor="text1"/>
          <w:sz w:val="22"/>
          <w:szCs w:val="22"/>
        </w:rPr>
        <w:t>-Figure 5 is labeled as Figure 4</w:t>
      </w:r>
    </w:p>
    <w:p w14:paraId="64C66822" w14:textId="77777777" w:rsidR="00485DE1" w:rsidRPr="00E634D6" w:rsidRDefault="00485DE1" w:rsidP="002F02E7">
      <w:pPr>
        <w:rPr>
          <w:rFonts w:ascii="Arial" w:eastAsia="Times New Roman" w:hAnsi="Arial" w:cs="Arial"/>
          <w:i/>
          <w:color w:val="000000" w:themeColor="text1"/>
          <w:sz w:val="22"/>
          <w:szCs w:val="22"/>
        </w:rPr>
      </w:pPr>
    </w:p>
    <w:p w14:paraId="6AF098BC" w14:textId="652DA69E" w:rsidR="00202FD8" w:rsidRPr="00E634D6" w:rsidRDefault="00485DE1" w:rsidP="002F02E7">
      <w:pPr>
        <w:rPr>
          <w:rFonts w:ascii="Arial" w:eastAsia="Times New Roman" w:hAnsi="Arial" w:cs="Arial"/>
          <w:color w:val="000000" w:themeColor="text1"/>
          <w:sz w:val="22"/>
          <w:szCs w:val="22"/>
        </w:rPr>
      </w:pPr>
      <w:r w:rsidRPr="00E634D6">
        <w:rPr>
          <w:rFonts w:ascii="Arial" w:eastAsia="Times New Roman" w:hAnsi="Arial" w:cs="Arial"/>
          <w:color w:val="000000" w:themeColor="text1"/>
          <w:sz w:val="22"/>
          <w:szCs w:val="22"/>
          <w:u w:val="words"/>
        </w:rPr>
        <w:t>Response</w:t>
      </w:r>
      <w:r w:rsidRPr="00E634D6">
        <w:rPr>
          <w:rFonts w:ascii="Arial" w:eastAsia="Times New Roman" w:hAnsi="Arial" w:cs="Arial"/>
          <w:color w:val="000000" w:themeColor="text1"/>
          <w:sz w:val="22"/>
          <w:szCs w:val="22"/>
        </w:rPr>
        <w:t>:  We thank the reviewer for pointing out this mistake.</w:t>
      </w:r>
      <w:r w:rsidR="00AB3131" w:rsidRPr="00E634D6">
        <w:rPr>
          <w:rFonts w:ascii="Arial" w:eastAsia="Times New Roman" w:hAnsi="Arial" w:cs="Arial"/>
          <w:color w:val="000000" w:themeColor="text1"/>
          <w:sz w:val="22"/>
          <w:szCs w:val="22"/>
        </w:rPr>
        <w:t xml:space="preserve"> This has been corrected</w:t>
      </w:r>
      <w:r w:rsidRPr="00E634D6">
        <w:rPr>
          <w:rFonts w:ascii="Arial" w:eastAsia="Times New Roman" w:hAnsi="Arial" w:cs="Arial"/>
          <w:color w:val="000000" w:themeColor="text1"/>
          <w:sz w:val="22"/>
          <w:szCs w:val="22"/>
        </w:rPr>
        <w:t xml:space="preserve"> in revised manuscript.</w:t>
      </w:r>
    </w:p>
    <w:sectPr w:rsidR="00202FD8" w:rsidRPr="00E634D6" w:rsidSect="001E1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A5"/>
    <w:rsid w:val="00005495"/>
    <w:rsid w:val="00006934"/>
    <w:rsid w:val="00006D87"/>
    <w:rsid w:val="000105CA"/>
    <w:rsid w:val="00011369"/>
    <w:rsid w:val="00016279"/>
    <w:rsid w:val="00025746"/>
    <w:rsid w:val="000263D0"/>
    <w:rsid w:val="0002797B"/>
    <w:rsid w:val="00027DF2"/>
    <w:rsid w:val="00033414"/>
    <w:rsid w:val="00033ED7"/>
    <w:rsid w:val="000340EF"/>
    <w:rsid w:val="00043CD2"/>
    <w:rsid w:val="00046B3A"/>
    <w:rsid w:val="000537E9"/>
    <w:rsid w:val="00054569"/>
    <w:rsid w:val="0005614F"/>
    <w:rsid w:val="00062891"/>
    <w:rsid w:val="000631BC"/>
    <w:rsid w:val="000675A2"/>
    <w:rsid w:val="00076FB4"/>
    <w:rsid w:val="00077816"/>
    <w:rsid w:val="00083C73"/>
    <w:rsid w:val="000857C2"/>
    <w:rsid w:val="00090DEC"/>
    <w:rsid w:val="00095E22"/>
    <w:rsid w:val="00096861"/>
    <w:rsid w:val="000A321E"/>
    <w:rsid w:val="000B059A"/>
    <w:rsid w:val="000B1748"/>
    <w:rsid w:val="000B1FF0"/>
    <w:rsid w:val="000B34C1"/>
    <w:rsid w:val="000B382C"/>
    <w:rsid w:val="000B77F5"/>
    <w:rsid w:val="000C3A2F"/>
    <w:rsid w:val="000D4087"/>
    <w:rsid w:val="000D5AD2"/>
    <w:rsid w:val="000D5F19"/>
    <w:rsid w:val="000E68CC"/>
    <w:rsid w:val="000E6FA9"/>
    <w:rsid w:val="000E74A1"/>
    <w:rsid w:val="000F01F5"/>
    <w:rsid w:val="000F08F0"/>
    <w:rsid w:val="000F116A"/>
    <w:rsid w:val="000F2050"/>
    <w:rsid w:val="000F31B7"/>
    <w:rsid w:val="000F359B"/>
    <w:rsid w:val="000F518E"/>
    <w:rsid w:val="0010005D"/>
    <w:rsid w:val="00101B0E"/>
    <w:rsid w:val="00103015"/>
    <w:rsid w:val="00103066"/>
    <w:rsid w:val="0010415E"/>
    <w:rsid w:val="00110E65"/>
    <w:rsid w:val="00111A84"/>
    <w:rsid w:val="00112742"/>
    <w:rsid w:val="0011418A"/>
    <w:rsid w:val="0012018E"/>
    <w:rsid w:val="001205A7"/>
    <w:rsid w:val="00121B28"/>
    <w:rsid w:val="001222FF"/>
    <w:rsid w:val="00126D67"/>
    <w:rsid w:val="00133A13"/>
    <w:rsid w:val="00133B1C"/>
    <w:rsid w:val="001365FE"/>
    <w:rsid w:val="00136C6E"/>
    <w:rsid w:val="001371E8"/>
    <w:rsid w:val="00152E54"/>
    <w:rsid w:val="0015480D"/>
    <w:rsid w:val="00157269"/>
    <w:rsid w:val="00160F27"/>
    <w:rsid w:val="00161AC8"/>
    <w:rsid w:val="00181A9A"/>
    <w:rsid w:val="0018683C"/>
    <w:rsid w:val="00190A06"/>
    <w:rsid w:val="00193E90"/>
    <w:rsid w:val="001A15D6"/>
    <w:rsid w:val="001A385F"/>
    <w:rsid w:val="001A5E74"/>
    <w:rsid w:val="001A61F2"/>
    <w:rsid w:val="001B08F1"/>
    <w:rsid w:val="001C2640"/>
    <w:rsid w:val="001C36E7"/>
    <w:rsid w:val="001C721D"/>
    <w:rsid w:val="001D15BD"/>
    <w:rsid w:val="001D664B"/>
    <w:rsid w:val="001E13B1"/>
    <w:rsid w:val="001E1B25"/>
    <w:rsid w:val="001E7237"/>
    <w:rsid w:val="001F04E2"/>
    <w:rsid w:val="001F088D"/>
    <w:rsid w:val="001F1B4F"/>
    <w:rsid w:val="001F2309"/>
    <w:rsid w:val="001F5CFF"/>
    <w:rsid w:val="001F6709"/>
    <w:rsid w:val="001F67A8"/>
    <w:rsid w:val="00201CD5"/>
    <w:rsid w:val="00202FD8"/>
    <w:rsid w:val="00207FFD"/>
    <w:rsid w:val="00215D81"/>
    <w:rsid w:val="002177F8"/>
    <w:rsid w:val="00224751"/>
    <w:rsid w:val="00224CE2"/>
    <w:rsid w:val="00224E2A"/>
    <w:rsid w:val="00225702"/>
    <w:rsid w:val="002319D2"/>
    <w:rsid w:val="002324C1"/>
    <w:rsid w:val="0023277F"/>
    <w:rsid w:val="00234166"/>
    <w:rsid w:val="00237BF8"/>
    <w:rsid w:val="00240623"/>
    <w:rsid w:val="00240D00"/>
    <w:rsid w:val="00243657"/>
    <w:rsid w:val="00246279"/>
    <w:rsid w:val="0025385C"/>
    <w:rsid w:val="00257607"/>
    <w:rsid w:val="002606E3"/>
    <w:rsid w:val="00262257"/>
    <w:rsid w:val="00264020"/>
    <w:rsid w:val="00265810"/>
    <w:rsid w:val="00265E43"/>
    <w:rsid w:val="0026634C"/>
    <w:rsid w:val="00267173"/>
    <w:rsid w:val="002726DC"/>
    <w:rsid w:val="0027346B"/>
    <w:rsid w:val="00276BB9"/>
    <w:rsid w:val="002773BA"/>
    <w:rsid w:val="0027756D"/>
    <w:rsid w:val="002777C8"/>
    <w:rsid w:val="00280B9E"/>
    <w:rsid w:val="00285A01"/>
    <w:rsid w:val="00291D5E"/>
    <w:rsid w:val="00295723"/>
    <w:rsid w:val="00295ED4"/>
    <w:rsid w:val="002A78E0"/>
    <w:rsid w:val="002B52F9"/>
    <w:rsid w:val="002B68EE"/>
    <w:rsid w:val="002C02CA"/>
    <w:rsid w:val="002C748F"/>
    <w:rsid w:val="002C76AB"/>
    <w:rsid w:val="002D29FC"/>
    <w:rsid w:val="002D2DC1"/>
    <w:rsid w:val="002E01EC"/>
    <w:rsid w:val="002E04A5"/>
    <w:rsid w:val="002E2763"/>
    <w:rsid w:val="002E2F9A"/>
    <w:rsid w:val="002F02E7"/>
    <w:rsid w:val="002F1612"/>
    <w:rsid w:val="002F7162"/>
    <w:rsid w:val="00300138"/>
    <w:rsid w:val="003039EE"/>
    <w:rsid w:val="0030457C"/>
    <w:rsid w:val="00313E69"/>
    <w:rsid w:val="003160C2"/>
    <w:rsid w:val="003320BA"/>
    <w:rsid w:val="00342347"/>
    <w:rsid w:val="00350939"/>
    <w:rsid w:val="00350AC3"/>
    <w:rsid w:val="00352C42"/>
    <w:rsid w:val="00353E10"/>
    <w:rsid w:val="003554A7"/>
    <w:rsid w:val="003630E0"/>
    <w:rsid w:val="00363A70"/>
    <w:rsid w:val="003647FE"/>
    <w:rsid w:val="00365396"/>
    <w:rsid w:val="00367549"/>
    <w:rsid w:val="00367A80"/>
    <w:rsid w:val="00370C35"/>
    <w:rsid w:val="00372906"/>
    <w:rsid w:val="00374AE4"/>
    <w:rsid w:val="003755AF"/>
    <w:rsid w:val="00375619"/>
    <w:rsid w:val="00377193"/>
    <w:rsid w:val="00380BF3"/>
    <w:rsid w:val="00384BC3"/>
    <w:rsid w:val="00390D5A"/>
    <w:rsid w:val="00391997"/>
    <w:rsid w:val="00395471"/>
    <w:rsid w:val="003A09C4"/>
    <w:rsid w:val="003A2022"/>
    <w:rsid w:val="003A317B"/>
    <w:rsid w:val="003A4B0B"/>
    <w:rsid w:val="003A674C"/>
    <w:rsid w:val="003A738F"/>
    <w:rsid w:val="003A73BC"/>
    <w:rsid w:val="003B0A89"/>
    <w:rsid w:val="003B1AC8"/>
    <w:rsid w:val="003B39FF"/>
    <w:rsid w:val="003B6DF9"/>
    <w:rsid w:val="003B71D2"/>
    <w:rsid w:val="003C0B8E"/>
    <w:rsid w:val="003C19D7"/>
    <w:rsid w:val="003C3B3E"/>
    <w:rsid w:val="003C4377"/>
    <w:rsid w:val="003D2732"/>
    <w:rsid w:val="003D3519"/>
    <w:rsid w:val="003E1560"/>
    <w:rsid w:val="003E1956"/>
    <w:rsid w:val="003E55C2"/>
    <w:rsid w:val="003F35CD"/>
    <w:rsid w:val="003F44CD"/>
    <w:rsid w:val="003F4FBD"/>
    <w:rsid w:val="00400749"/>
    <w:rsid w:val="00401464"/>
    <w:rsid w:val="004036B7"/>
    <w:rsid w:val="00405199"/>
    <w:rsid w:val="00405555"/>
    <w:rsid w:val="00411FE3"/>
    <w:rsid w:val="00412EF1"/>
    <w:rsid w:val="00425777"/>
    <w:rsid w:val="00430D43"/>
    <w:rsid w:val="00431073"/>
    <w:rsid w:val="00444785"/>
    <w:rsid w:val="00444D4A"/>
    <w:rsid w:val="0044605B"/>
    <w:rsid w:val="004468CD"/>
    <w:rsid w:val="0045158E"/>
    <w:rsid w:val="004536AD"/>
    <w:rsid w:val="00455FB7"/>
    <w:rsid w:val="00456B41"/>
    <w:rsid w:val="00456DCD"/>
    <w:rsid w:val="004570A0"/>
    <w:rsid w:val="00457BBC"/>
    <w:rsid w:val="00457E87"/>
    <w:rsid w:val="00462127"/>
    <w:rsid w:val="004639DC"/>
    <w:rsid w:val="00464379"/>
    <w:rsid w:val="00467A56"/>
    <w:rsid w:val="0047198E"/>
    <w:rsid w:val="0047262F"/>
    <w:rsid w:val="004727DD"/>
    <w:rsid w:val="00473BC2"/>
    <w:rsid w:val="004801B3"/>
    <w:rsid w:val="00481B4F"/>
    <w:rsid w:val="00485DE1"/>
    <w:rsid w:val="004A1D93"/>
    <w:rsid w:val="004A50D4"/>
    <w:rsid w:val="004A5997"/>
    <w:rsid w:val="004A5E77"/>
    <w:rsid w:val="004A6465"/>
    <w:rsid w:val="004B23F4"/>
    <w:rsid w:val="004B48CD"/>
    <w:rsid w:val="004B71BC"/>
    <w:rsid w:val="004C0018"/>
    <w:rsid w:val="004C0F5C"/>
    <w:rsid w:val="004C178F"/>
    <w:rsid w:val="004C4128"/>
    <w:rsid w:val="004C5FB9"/>
    <w:rsid w:val="004C6114"/>
    <w:rsid w:val="004C636C"/>
    <w:rsid w:val="004C67FE"/>
    <w:rsid w:val="004D05CC"/>
    <w:rsid w:val="004D0641"/>
    <w:rsid w:val="004D358E"/>
    <w:rsid w:val="004D47D6"/>
    <w:rsid w:val="004D6D8F"/>
    <w:rsid w:val="004E123A"/>
    <w:rsid w:val="004E1335"/>
    <w:rsid w:val="004E1C7D"/>
    <w:rsid w:val="004F0D05"/>
    <w:rsid w:val="004F599C"/>
    <w:rsid w:val="004F64F5"/>
    <w:rsid w:val="00502F58"/>
    <w:rsid w:val="00506717"/>
    <w:rsid w:val="0050788F"/>
    <w:rsid w:val="00507C5D"/>
    <w:rsid w:val="005153E6"/>
    <w:rsid w:val="00515E5A"/>
    <w:rsid w:val="0051639F"/>
    <w:rsid w:val="00524658"/>
    <w:rsid w:val="00527D02"/>
    <w:rsid w:val="00534FBA"/>
    <w:rsid w:val="00537BBC"/>
    <w:rsid w:val="00541389"/>
    <w:rsid w:val="0054344B"/>
    <w:rsid w:val="00544360"/>
    <w:rsid w:val="0054630A"/>
    <w:rsid w:val="00546C3D"/>
    <w:rsid w:val="00551E71"/>
    <w:rsid w:val="00554D48"/>
    <w:rsid w:val="00555642"/>
    <w:rsid w:val="00555B9F"/>
    <w:rsid w:val="00557E96"/>
    <w:rsid w:val="00572636"/>
    <w:rsid w:val="00577038"/>
    <w:rsid w:val="005837CE"/>
    <w:rsid w:val="0058713D"/>
    <w:rsid w:val="00587686"/>
    <w:rsid w:val="0059020D"/>
    <w:rsid w:val="005953AA"/>
    <w:rsid w:val="00596ED4"/>
    <w:rsid w:val="005A12C6"/>
    <w:rsid w:val="005A25FD"/>
    <w:rsid w:val="005A510C"/>
    <w:rsid w:val="005A5EAF"/>
    <w:rsid w:val="005B130B"/>
    <w:rsid w:val="005B1A75"/>
    <w:rsid w:val="005B2F09"/>
    <w:rsid w:val="005B3D7A"/>
    <w:rsid w:val="005B4C81"/>
    <w:rsid w:val="005B79EF"/>
    <w:rsid w:val="005C18D3"/>
    <w:rsid w:val="005C56B2"/>
    <w:rsid w:val="005D40B4"/>
    <w:rsid w:val="005E044D"/>
    <w:rsid w:val="005E59F2"/>
    <w:rsid w:val="005E65CA"/>
    <w:rsid w:val="005F0C89"/>
    <w:rsid w:val="005F4659"/>
    <w:rsid w:val="005F7F89"/>
    <w:rsid w:val="006022BB"/>
    <w:rsid w:val="0060230E"/>
    <w:rsid w:val="006039AB"/>
    <w:rsid w:val="00603A9E"/>
    <w:rsid w:val="00605622"/>
    <w:rsid w:val="00605BFB"/>
    <w:rsid w:val="00605CC4"/>
    <w:rsid w:val="006068E2"/>
    <w:rsid w:val="00611183"/>
    <w:rsid w:val="00613B17"/>
    <w:rsid w:val="00613B4E"/>
    <w:rsid w:val="00623449"/>
    <w:rsid w:val="00623703"/>
    <w:rsid w:val="00624A33"/>
    <w:rsid w:val="00624B88"/>
    <w:rsid w:val="00624D7C"/>
    <w:rsid w:val="00625BDD"/>
    <w:rsid w:val="00627A15"/>
    <w:rsid w:val="00631AB0"/>
    <w:rsid w:val="006423DB"/>
    <w:rsid w:val="00644621"/>
    <w:rsid w:val="006449CC"/>
    <w:rsid w:val="00644D4B"/>
    <w:rsid w:val="00647530"/>
    <w:rsid w:val="00647603"/>
    <w:rsid w:val="00655386"/>
    <w:rsid w:val="00656472"/>
    <w:rsid w:val="006567EC"/>
    <w:rsid w:val="0065706C"/>
    <w:rsid w:val="00662904"/>
    <w:rsid w:val="00665E49"/>
    <w:rsid w:val="006714A5"/>
    <w:rsid w:val="00675B28"/>
    <w:rsid w:val="00681474"/>
    <w:rsid w:val="00682674"/>
    <w:rsid w:val="006841FC"/>
    <w:rsid w:val="00687555"/>
    <w:rsid w:val="0069561E"/>
    <w:rsid w:val="006A1B70"/>
    <w:rsid w:val="006A2C6E"/>
    <w:rsid w:val="006A3AA7"/>
    <w:rsid w:val="006A3E7F"/>
    <w:rsid w:val="006A509C"/>
    <w:rsid w:val="006A7692"/>
    <w:rsid w:val="006B651A"/>
    <w:rsid w:val="006B68F2"/>
    <w:rsid w:val="006C7A78"/>
    <w:rsid w:val="006D25BB"/>
    <w:rsid w:val="006D3874"/>
    <w:rsid w:val="006D3A52"/>
    <w:rsid w:val="006D3AAE"/>
    <w:rsid w:val="006E1D24"/>
    <w:rsid w:val="006E3555"/>
    <w:rsid w:val="006E52AB"/>
    <w:rsid w:val="006E596F"/>
    <w:rsid w:val="006E6C3D"/>
    <w:rsid w:val="006E71A5"/>
    <w:rsid w:val="006F057D"/>
    <w:rsid w:val="006F22B0"/>
    <w:rsid w:val="006F264B"/>
    <w:rsid w:val="006F5970"/>
    <w:rsid w:val="006F7CF9"/>
    <w:rsid w:val="00703D69"/>
    <w:rsid w:val="00703ECA"/>
    <w:rsid w:val="00705487"/>
    <w:rsid w:val="00707C92"/>
    <w:rsid w:val="00710A14"/>
    <w:rsid w:val="007146F1"/>
    <w:rsid w:val="00715CF1"/>
    <w:rsid w:val="00722364"/>
    <w:rsid w:val="00722EC8"/>
    <w:rsid w:val="0072530D"/>
    <w:rsid w:val="00731000"/>
    <w:rsid w:val="0073170D"/>
    <w:rsid w:val="00733359"/>
    <w:rsid w:val="0073495C"/>
    <w:rsid w:val="00735C37"/>
    <w:rsid w:val="00740A73"/>
    <w:rsid w:val="00742121"/>
    <w:rsid w:val="00745BB3"/>
    <w:rsid w:val="00746003"/>
    <w:rsid w:val="00750BAE"/>
    <w:rsid w:val="00755FA3"/>
    <w:rsid w:val="00761305"/>
    <w:rsid w:val="007640C1"/>
    <w:rsid w:val="0076593A"/>
    <w:rsid w:val="00766158"/>
    <w:rsid w:val="007705FD"/>
    <w:rsid w:val="00770B34"/>
    <w:rsid w:val="00783221"/>
    <w:rsid w:val="00783915"/>
    <w:rsid w:val="0078708B"/>
    <w:rsid w:val="007873F3"/>
    <w:rsid w:val="00790378"/>
    <w:rsid w:val="007928C0"/>
    <w:rsid w:val="0079322C"/>
    <w:rsid w:val="00796151"/>
    <w:rsid w:val="00797EF3"/>
    <w:rsid w:val="007A4D2A"/>
    <w:rsid w:val="007B2884"/>
    <w:rsid w:val="007B3C76"/>
    <w:rsid w:val="007B6715"/>
    <w:rsid w:val="007B7D6F"/>
    <w:rsid w:val="007C1392"/>
    <w:rsid w:val="007C6A7C"/>
    <w:rsid w:val="007C7AEF"/>
    <w:rsid w:val="007D23AA"/>
    <w:rsid w:val="007D675A"/>
    <w:rsid w:val="007E0F26"/>
    <w:rsid w:val="007E35F3"/>
    <w:rsid w:val="007E7616"/>
    <w:rsid w:val="007F000F"/>
    <w:rsid w:val="007F3ACE"/>
    <w:rsid w:val="007F5C13"/>
    <w:rsid w:val="007F72AD"/>
    <w:rsid w:val="0080026B"/>
    <w:rsid w:val="00810289"/>
    <w:rsid w:val="0081170A"/>
    <w:rsid w:val="00811D8E"/>
    <w:rsid w:val="008127CE"/>
    <w:rsid w:val="0081382C"/>
    <w:rsid w:val="00815189"/>
    <w:rsid w:val="0081713D"/>
    <w:rsid w:val="008171EA"/>
    <w:rsid w:val="008224BF"/>
    <w:rsid w:val="0082296B"/>
    <w:rsid w:val="008233DE"/>
    <w:rsid w:val="00823ACF"/>
    <w:rsid w:val="00825D92"/>
    <w:rsid w:val="0082790F"/>
    <w:rsid w:val="00831C48"/>
    <w:rsid w:val="0083352C"/>
    <w:rsid w:val="00836918"/>
    <w:rsid w:val="00843032"/>
    <w:rsid w:val="00846080"/>
    <w:rsid w:val="008460CC"/>
    <w:rsid w:val="00847246"/>
    <w:rsid w:val="00850CE6"/>
    <w:rsid w:val="00850FE5"/>
    <w:rsid w:val="00851597"/>
    <w:rsid w:val="00852C5C"/>
    <w:rsid w:val="00855088"/>
    <w:rsid w:val="00856CE9"/>
    <w:rsid w:val="00864895"/>
    <w:rsid w:val="0086704B"/>
    <w:rsid w:val="0087093B"/>
    <w:rsid w:val="008726AC"/>
    <w:rsid w:val="00874DD4"/>
    <w:rsid w:val="0087797F"/>
    <w:rsid w:val="00881EC3"/>
    <w:rsid w:val="00881FF5"/>
    <w:rsid w:val="00882568"/>
    <w:rsid w:val="00885D9B"/>
    <w:rsid w:val="008862FD"/>
    <w:rsid w:val="008901AD"/>
    <w:rsid w:val="008A1351"/>
    <w:rsid w:val="008A3795"/>
    <w:rsid w:val="008A4DA4"/>
    <w:rsid w:val="008A7E9D"/>
    <w:rsid w:val="008B3EAD"/>
    <w:rsid w:val="008C1FA1"/>
    <w:rsid w:val="008C3EDC"/>
    <w:rsid w:val="008C5013"/>
    <w:rsid w:val="008C5D6B"/>
    <w:rsid w:val="008D22EC"/>
    <w:rsid w:val="008D77BA"/>
    <w:rsid w:val="008E0910"/>
    <w:rsid w:val="008E3835"/>
    <w:rsid w:val="008E48BE"/>
    <w:rsid w:val="008E4B41"/>
    <w:rsid w:val="008E4BA0"/>
    <w:rsid w:val="008E6D74"/>
    <w:rsid w:val="008F65AD"/>
    <w:rsid w:val="008F6DE1"/>
    <w:rsid w:val="008F7068"/>
    <w:rsid w:val="008F7085"/>
    <w:rsid w:val="00903D42"/>
    <w:rsid w:val="00903F24"/>
    <w:rsid w:val="00914D57"/>
    <w:rsid w:val="009209D4"/>
    <w:rsid w:val="00920A5F"/>
    <w:rsid w:val="009224E8"/>
    <w:rsid w:val="00922A12"/>
    <w:rsid w:val="00923AB2"/>
    <w:rsid w:val="0092754E"/>
    <w:rsid w:val="0093082D"/>
    <w:rsid w:val="00930FE7"/>
    <w:rsid w:val="00931C0A"/>
    <w:rsid w:val="0093493C"/>
    <w:rsid w:val="00935BD1"/>
    <w:rsid w:val="00935F70"/>
    <w:rsid w:val="00936943"/>
    <w:rsid w:val="00936F4A"/>
    <w:rsid w:val="00940124"/>
    <w:rsid w:val="00940255"/>
    <w:rsid w:val="00961EB3"/>
    <w:rsid w:val="0097020B"/>
    <w:rsid w:val="009736D3"/>
    <w:rsid w:val="0097389F"/>
    <w:rsid w:val="00977D69"/>
    <w:rsid w:val="009808BB"/>
    <w:rsid w:val="0098124D"/>
    <w:rsid w:val="009817EF"/>
    <w:rsid w:val="00982C89"/>
    <w:rsid w:val="009837AC"/>
    <w:rsid w:val="00984ED4"/>
    <w:rsid w:val="0098533C"/>
    <w:rsid w:val="0098613E"/>
    <w:rsid w:val="0098679E"/>
    <w:rsid w:val="00992B1C"/>
    <w:rsid w:val="009963EE"/>
    <w:rsid w:val="009A0896"/>
    <w:rsid w:val="009A11C5"/>
    <w:rsid w:val="009A2D4F"/>
    <w:rsid w:val="009A36BF"/>
    <w:rsid w:val="009A4BF3"/>
    <w:rsid w:val="009B2669"/>
    <w:rsid w:val="009C36F9"/>
    <w:rsid w:val="009C43AC"/>
    <w:rsid w:val="009C5C39"/>
    <w:rsid w:val="009C6267"/>
    <w:rsid w:val="009D057A"/>
    <w:rsid w:val="009D0F6A"/>
    <w:rsid w:val="009D21F4"/>
    <w:rsid w:val="009D3F55"/>
    <w:rsid w:val="009D576F"/>
    <w:rsid w:val="009D61B9"/>
    <w:rsid w:val="009D6FA9"/>
    <w:rsid w:val="009E160C"/>
    <w:rsid w:val="009E2903"/>
    <w:rsid w:val="009E5A7B"/>
    <w:rsid w:val="009F01AB"/>
    <w:rsid w:val="009F5CAF"/>
    <w:rsid w:val="009F6CCB"/>
    <w:rsid w:val="00A039B2"/>
    <w:rsid w:val="00A1182F"/>
    <w:rsid w:val="00A11856"/>
    <w:rsid w:val="00A13AA5"/>
    <w:rsid w:val="00A143E6"/>
    <w:rsid w:val="00A22CBA"/>
    <w:rsid w:val="00A25142"/>
    <w:rsid w:val="00A26E8B"/>
    <w:rsid w:val="00A31FEC"/>
    <w:rsid w:val="00A32F96"/>
    <w:rsid w:val="00A337AE"/>
    <w:rsid w:val="00A348C2"/>
    <w:rsid w:val="00A41C1D"/>
    <w:rsid w:val="00A4330E"/>
    <w:rsid w:val="00A44A99"/>
    <w:rsid w:val="00A4540E"/>
    <w:rsid w:val="00A4677E"/>
    <w:rsid w:val="00A46DC7"/>
    <w:rsid w:val="00A5768C"/>
    <w:rsid w:val="00A61094"/>
    <w:rsid w:val="00A62409"/>
    <w:rsid w:val="00A63F5A"/>
    <w:rsid w:val="00A6426A"/>
    <w:rsid w:val="00A64334"/>
    <w:rsid w:val="00A667E9"/>
    <w:rsid w:val="00A66E15"/>
    <w:rsid w:val="00A73401"/>
    <w:rsid w:val="00A743A8"/>
    <w:rsid w:val="00A76A89"/>
    <w:rsid w:val="00A76F17"/>
    <w:rsid w:val="00A81A09"/>
    <w:rsid w:val="00A82DFC"/>
    <w:rsid w:val="00A913B9"/>
    <w:rsid w:val="00A9268D"/>
    <w:rsid w:val="00A95833"/>
    <w:rsid w:val="00A9649D"/>
    <w:rsid w:val="00A96668"/>
    <w:rsid w:val="00AA0072"/>
    <w:rsid w:val="00AA0203"/>
    <w:rsid w:val="00AB3131"/>
    <w:rsid w:val="00AB36F5"/>
    <w:rsid w:val="00AB3880"/>
    <w:rsid w:val="00AB38FC"/>
    <w:rsid w:val="00AB5FF1"/>
    <w:rsid w:val="00AB74DF"/>
    <w:rsid w:val="00AD4D02"/>
    <w:rsid w:val="00AD73B1"/>
    <w:rsid w:val="00AD764D"/>
    <w:rsid w:val="00AE003A"/>
    <w:rsid w:val="00AE205E"/>
    <w:rsid w:val="00AE487E"/>
    <w:rsid w:val="00AF3702"/>
    <w:rsid w:val="00AF4296"/>
    <w:rsid w:val="00AF5684"/>
    <w:rsid w:val="00B00E39"/>
    <w:rsid w:val="00B05549"/>
    <w:rsid w:val="00B069CF"/>
    <w:rsid w:val="00B1060B"/>
    <w:rsid w:val="00B10793"/>
    <w:rsid w:val="00B131CC"/>
    <w:rsid w:val="00B15071"/>
    <w:rsid w:val="00B174BC"/>
    <w:rsid w:val="00B2344A"/>
    <w:rsid w:val="00B251D7"/>
    <w:rsid w:val="00B31656"/>
    <w:rsid w:val="00B32822"/>
    <w:rsid w:val="00B3282A"/>
    <w:rsid w:val="00B32AE0"/>
    <w:rsid w:val="00B34839"/>
    <w:rsid w:val="00B36A5D"/>
    <w:rsid w:val="00B420E4"/>
    <w:rsid w:val="00B43619"/>
    <w:rsid w:val="00B4465B"/>
    <w:rsid w:val="00B45F2E"/>
    <w:rsid w:val="00B529C1"/>
    <w:rsid w:val="00B577C8"/>
    <w:rsid w:val="00B664D5"/>
    <w:rsid w:val="00B71502"/>
    <w:rsid w:val="00B72B13"/>
    <w:rsid w:val="00B72B5B"/>
    <w:rsid w:val="00B74CE3"/>
    <w:rsid w:val="00B76011"/>
    <w:rsid w:val="00B774C7"/>
    <w:rsid w:val="00B83081"/>
    <w:rsid w:val="00B842D8"/>
    <w:rsid w:val="00B84ADD"/>
    <w:rsid w:val="00B87811"/>
    <w:rsid w:val="00B91142"/>
    <w:rsid w:val="00B95C3C"/>
    <w:rsid w:val="00B977EC"/>
    <w:rsid w:val="00B97D9E"/>
    <w:rsid w:val="00BA13AF"/>
    <w:rsid w:val="00BA19CF"/>
    <w:rsid w:val="00BA29B3"/>
    <w:rsid w:val="00BA35F7"/>
    <w:rsid w:val="00BB0C25"/>
    <w:rsid w:val="00BB1C7A"/>
    <w:rsid w:val="00BB3523"/>
    <w:rsid w:val="00BC6AC7"/>
    <w:rsid w:val="00BC7281"/>
    <w:rsid w:val="00BD46FD"/>
    <w:rsid w:val="00BE0A75"/>
    <w:rsid w:val="00BE0D73"/>
    <w:rsid w:val="00BE102A"/>
    <w:rsid w:val="00BE484C"/>
    <w:rsid w:val="00BE502C"/>
    <w:rsid w:val="00BE5C5B"/>
    <w:rsid w:val="00BE62E9"/>
    <w:rsid w:val="00C16255"/>
    <w:rsid w:val="00C16ED4"/>
    <w:rsid w:val="00C2032C"/>
    <w:rsid w:val="00C21545"/>
    <w:rsid w:val="00C21BFF"/>
    <w:rsid w:val="00C21E9B"/>
    <w:rsid w:val="00C2456D"/>
    <w:rsid w:val="00C254E4"/>
    <w:rsid w:val="00C36E92"/>
    <w:rsid w:val="00C415B0"/>
    <w:rsid w:val="00C430C1"/>
    <w:rsid w:val="00C45766"/>
    <w:rsid w:val="00C47E68"/>
    <w:rsid w:val="00C517C0"/>
    <w:rsid w:val="00C52BDC"/>
    <w:rsid w:val="00C53296"/>
    <w:rsid w:val="00C541FF"/>
    <w:rsid w:val="00C5445A"/>
    <w:rsid w:val="00C60A44"/>
    <w:rsid w:val="00C61D4E"/>
    <w:rsid w:val="00C64727"/>
    <w:rsid w:val="00C64AA2"/>
    <w:rsid w:val="00C66BBB"/>
    <w:rsid w:val="00C70758"/>
    <w:rsid w:val="00C72354"/>
    <w:rsid w:val="00C77E82"/>
    <w:rsid w:val="00C81711"/>
    <w:rsid w:val="00C81CF2"/>
    <w:rsid w:val="00C83D60"/>
    <w:rsid w:val="00C85F0A"/>
    <w:rsid w:val="00C86615"/>
    <w:rsid w:val="00C873FB"/>
    <w:rsid w:val="00C92381"/>
    <w:rsid w:val="00C9658D"/>
    <w:rsid w:val="00C97A61"/>
    <w:rsid w:val="00CA079D"/>
    <w:rsid w:val="00CA239B"/>
    <w:rsid w:val="00CA4745"/>
    <w:rsid w:val="00CA72F8"/>
    <w:rsid w:val="00CB2013"/>
    <w:rsid w:val="00CB4B30"/>
    <w:rsid w:val="00CC0585"/>
    <w:rsid w:val="00CC4D10"/>
    <w:rsid w:val="00CC5E7D"/>
    <w:rsid w:val="00CC6271"/>
    <w:rsid w:val="00CD3B31"/>
    <w:rsid w:val="00CD78F8"/>
    <w:rsid w:val="00CE3384"/>
    <w:rsid w:val="00CF2271"/>
    <w:rsid w:val="00CF2568"/>
    <w:rsid w:val="00CF2B4A"/>
    <w:rsid w:val="00CF3BEC"/>
    <w:rsid w:val="00CF70CD"/>
    <w:rsid w:val="00D0030C"/>
    <w:rsid w:val="00D02B99"/>
    <w:rsid w:val="00D04629"/>
    <w:rsid w:val="00D051DB"/>
    <w:rsid w:val="00D2016B"/>
    <w:rsid w:val="00D204C3"/>
    <w:rsid w:val="00D2371C"/>
    <w:rsid w:val="00D2470A"/>
    <w:rsid w:val="00D3157F"/>
    <w:rsid w:val="00D3180B"/>
    <w:rsid w:val="00D32465"/>
    <w:rsid w:val="00D343C8"/>
    <w:rsid w:val="00D35784"/>
    <w:rsid w:val="00D358B2"/>
    <w:rsid w:val="00D36BC8"/>
    <w:rsid w:val="00D3749F"/>
    <w:rsid w:val="00D409BE"/>
    <w:rsid w:val="00D419E6"/>
    <w:rsid w:val="00D45A27"/>
    <w:rsid w:val="00D4645E"/>
    <w:rsid w:val="00D50262"/>
    <w:rsid w:val="00D50919"/>
    <w:rsid w:val="00D51A76"/>
    <w:rsid w:val="00D5530C"/>
    <w:rsid w:val="00D55DCA"/>
    <w:rsid w:val="00D57DEC"/>
    <w:rsid w:val="00D6133A"/>
    <w:rsid w:val="00D613D0"/>
    <w:rsid w:val="00D70F0E"/>
    <w:rsid w:val="00D72179"/>
    <w:rsid w:val="00D72718"/>
    <w:rsid w:val="00D7601D"/>
    <w:rsid w:val="00D762D0"/>
    <w:rsid w:val="00D76F3B"/>
    <w:rsid w:val="00D77DCB"/>
    <w:rsid w:val="00D816C2"/>
    <w:rsid w:val="00D82535"/>
    <w:rsid w:val="00D84376"/>
    <w:rsid w:val="00D86CBC"/>
    <w:rsid w:val="00D90CF2"/>
    <w:rsid w:val="00D91315"/>
    <w:rsid w:val="00D92CE6"/>
    <w:rsid w:val="00D93828"/>
    <w:rsid w:val="00D94192"/>
    <w:rsid w:val="00D9561C"/>
    <w:rsid w:val="00D97A6C"/>
    <w:rsid w:val="00DA3519"/>
    <w:rsid w:val="00DA5B37"/>
    <w:rsid w:val="00DB068C"/>
    <w:rsid w:val="00DB4A92"/>
    <w:rsid w:val="00DB4C99"/>
    <w:rsid w:val="00DC25C9"/>
    <w:rsid w:val="00DC329D"/>
    <w:rsid w:val="00DC3872"/>
    <w:rsid w:val="00DD2BB4"/>
    <w:rsid w:val="00DD2D82"/>
    <w:rsid w:val="00DD6F92"/>
    <w:rsid w:val="00DE04E1"/>
    <w:rsid w:val="00DF3E2E"/>
    <w:rsid w:val="00E0107A"/>
    <w:rsid w:val="00E1658D"/>
    <w:rsid w:val="00E20267"/>
    <w:rsid w:val="00E20737"/>
    <w:rsid w:val="00E22E0F"/>
    <w:rsid w:val="00E24561"/>
    <w:rsid w:val="00E24767"/>
    <w:rsid w:val="00E255B5"/>
    <w:rsid w:val="00E25ABA"/>
    <w:rsid w:val="00E34C43"/>
    <w:rsid w:val="00E36E64"/>
    <w:rsid w:val="00E411C1"/>
    <w:rsid w:val="00E41E7D"/>
    <w:rsid w:val="00E42DEA"/>
    <w:rsid w:val="00E451DB"/>
    <w:rsid w:val="00E51619"/>
    <w:rsid w:val="00E52290"/>
    <w:rsid w:val="00E53DD4"/>
    <w:rsid w:val="00E5458A"/>
    <w:rsid w:val="00E54C0E"/>
    <w:rsid w:val="00E55B2B"/>
    <w:rsid w:val="00E577E9"/>
    <w:rsid w:val="00E600F8"/>
    <w:rsid w:val="00E634D6"/>
    <w:rsid w:val="00E6522F"/>
    <w:rsid w:val="00E65776"/>
    <w:rsid w:val="00E65993"/>
    <w:rsid w:val="00E71403"/>
    <w:rsid w:val="00E723F5"/>
    <w:rsid w:val="00E7345F"/>
    <w:rsid w:val="00E810EF"/>
    <w:rsid w:val="00E8195B"/>
    <w:rsid w:val="00E82814"/>
    <w:rsid w:val="00E849F3"/>
    <w:rsid w:val="00E8698E"/>
    <w:rsid w:val="00E926A9"/>
    <w:rsid w:val="00E92810"/>
    <w:rsid w:val="00E92B09"/>
    <w:rsid w:val="00E9447C"/>
    <w:rsid w:val="00E94B0C"/>
    <w:rsid w:val="00EA754C"/>
    <w:rsid w:val="00EB0784"/>
    <w:rsid w:val="00EB227C"/>
    <w:rsid w:val="00EB28C5"/>
    <w:rsid w:val="00EC0C81"/>
    <w:rsid w:val="00EC16AC"/>
    <w:rsid w:val="00EC2A2A"/>
    <w:rsid w:val="00EC3079"/>
    <w:rsid w:val="00EC6E8B"/>
    <w:rsid w:val="00ED2C00"/>
    <w:rsid w:val="00ED2E1E"/>
    <w:rsid w:val="00ED367B"/>
    <w:rsid w:val="00ED56CC"/>
    <w:rsid w:val="00ED64FF"/>
    <w:rsid w:val="00ED6B4C"/>
    <w:rsid w:val="00EE1F18"/>
    <w:rsid w:val="00EE30E6"/>
    <w:rsid w:val="00EE569D"/>
    <w:rsid w:val="00EE5E97"/>
    <w:rsid w:val="00EF1BC9"/>
    <w:rsid w:val="00EF3BF0"/>
    <w:rsid w:val="00EF4D15"/>
    <w:rsid w:val="00EF54E3"/>
    <w:rsid w:val="00EF7F37"/>
    <w:rsid w:val="00F05056"/>
    <w:rsid w:val="00F108F6"/>
    <w:rsid w:val="00F11903"/>
    <w:rsid w:val="00F20F89"/>
    <w:rsid w:val="00F2502F"/>
    <w:rsid w:val="00F363A0"/>
    <w:rsid w:val="00F43C5F"/>
    <w:rsid w:val="00F519DD"/>
    <w:rsid w:val="00F52997"/>
    <w:rsid w:val="00F53D9E"/>
    <w:rsid w:val="00F57A0A"/>
    <w:rsid w:val="00F640BA"/>
    <w:rsid w:val="00F644FA"/>
    <w:rsid w:val="00F7050C"/>
    <w:rsid w:val="00F70E8A"/>
    <w:rsid w:val="00F72FD7"/>
    <w:rsid w:val="00F811F8"/>
    <w:rsid w:val="00F8211A"/>
    <w:rsid w:val="00F860B9"/>
    <w:rsid w:val="00F91E65"/>
    <w:rsid w:val="00F93890"/>
    <w:rsid w:val="00F94EE5"/>
    <w:rsid w:val="00FA14BD"/>
    <w:rsid w:val="00FA153D"/>
    <w:rsid w:val="00FA3174"/>
    <w:rsid w:val="00FA6510"/>
    <w:rsid w:val="00FA71FF"/>
    <w:rsid w:val="00FB15FF"/>
    <w:rsid w:val="00FB43AD"/>
    <w:rsid w:val="00FB7E15"/>
    <w:rsid w:val="00FC0863"/>
    <w:rsid w:val="00FC193E"/>
    <w:rsid w:val="00FD239B"/>
    <w:rsid w:val="00FD23F0"/>
    <w:rsid w:val="00FD40A3"/>
    <w:rsid w:val="00FD4C68"/>
    <w:rsid w:val="00FE1CD4"/>
    <w:rsid w:val="00FF083E"/>
    <w:rsid w:val="00FF6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DAEAD4"/>
  <w15:chartTrackingRefBased/>
  <w15:docId w15:val="{48B418B2-E0F4-BA48-91FF-67E2CED4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71A5"/>
  </w:style>
  <w:style w:type="character" w:styleId="Hyperlink">
    <w:name w:val="Hyperlink"/>
    <w:basedOn w:val="DefaultParagraphFont"/>
    <w:uiPriority w:val="99"/>
    <w:semiHidden/>
    <w:unhideWhenUsed/>
    <w:rsid w:val="006E71A5"/>
    <w:rPr>
      <w:color w:val="0000FF"/>
      <w:u w:val="single"/>
    </w:rPr>
  </w:style>
  <w:style w:type="character" w:styleId="Strong">
    <w:name w:val="Strong"/>
    <w:basedOn w:val="DefaultParagraphFont"/>
    <w:uiPriority w:val="22"/>
    <w:qFormat/>
    <w:rsid w:val="006E71A5"/>
    <w:rPr>
      <w:b/>
      <w:bCs/>
    </w:rPr>
  </w:style>
  <w:style w:type="paragraph" w:styleId="ListParagraph">
    <w:name w:val="List Paragraph"/>
    <w:basedOn w:val="Normal"/>
    <w:uiPriority w:val="34"/>
    <w:qFormat/>
    <w:rsid w:val="006E7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80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2259</Words>
  <Characters>12882</Characters>
  <Application>Microsoft Office Word</Application>
  <DocSecurity>0</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2019-04-22T15:25:00Z</cp:lastPrinted>
  <dcterms:created xsi:type="dcterms:W3CDTF">2019-04-22T15:24:00Z</dcterms:created>
  <dcterms:modified xsi:type="dcterms:W3CDTF">2019-04-22T15:39:00Z</dcterms:modified>
</cp:coreProperties>
</file>