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128F0E37" w14:textId="16906D4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E7A7D">
        <w:rPr>
          <w:rFonts w:ascii="Helvetica" w:hAnsi="Helvetica" w:cs="Arial"/>
          <w:b/>
          <w:i w:val="0"/>
          <w:sz w:val="22"/>
          <w:szCs w:val="22"/>
        </w:rPr>
        <w:t>59977</w:t>
      </w:r>
      <w:r w:rsidR="00EE7A7D">
        <w:rPr>
          <w:rFonts w:ascii="Helvetica" w:hAnsi="Helvetica" w:cs="Arial"/>
          <w:b/>
          <w:i w:val="0"/>
          <w:sz w:val="22"/>
          <w:szCs w:val="22"/>
        </w:rPr>
        <w:tab/>
      </w:r>
    </w:p>
    <w:p w14:paraId="15210DC1" w14:textId="61A5CDB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E7A7D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07B4D0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E7A7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EE7A7D" w:rsidRPr="00BB0F2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</w:t>
        </w:r>
        <w:bookmarkStart w:id="0" w:name="_GoBack"/>
        <w:bookmarkEnd w:id="0"/>
        <w:r w:rsidR="00EE7A7D" w:rsidRPr="00BB0F2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j</w:t>
        </w:r>
        <w:r w:rsidR="00EE7A7D" w:rsidRPr="00BB0F2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ove.com/account/file-uploader?src=18293033</w:t>
        </w:r>
      </w:hyperlink>
      <w:r w:rsidR="00EE7A7D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E7E42B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E7A7D" w:rsidRPr="00EE7A7D">
        <w:rPr>
          <w:rFonts w:ascii="Helvetica" w:hAnsi="Helvetica" w:cs="Arial"/>
          <w:b/>
          <w:sz w:val="28"/>
          <w:szCs w:val="28"/>
        </w:rPr>
        <w:t>Lentiviral CRISPR/Cas9-Mediated Genome Editing for the Study of Hematopoietic Cells in Disease Models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49132B7" w14:textId="77777777" w:rsidR="00EE7A7D" w:rsidRPr="00EE7A7D" w:rsidRDefault="00EE7A7D" w:rsidP="00EE7A7D">
      <w:pPr>
        <w:pStyle w:val="Default"/>
        <w:rPr>
          <w:rFonts w:ascii="Helvetica" w:hAnsi="Helvetica" w:cs="Arial"/>
          <w:sz w:val="28"/>
          <w:szCs w:val="28"/>
        </w:rPr>
      </w:pPr>
      <w:r w:rsidRPr="00EE7A7D">
        <w:rPr>
          <w:rFonts w:ascii="Helvetica" w:hAnsi="Helvetica" w:cs="Arial"/>
          <w:sz w:val="28"/>
          <w:szCs w:val="28"/>
        </w:rPr>
        <w:t>Soichi Sano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Ying Wang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Megan Evans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Yoshimitsu Yura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Miho Sano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Hayato Ogawa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Keita Horitani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Heather Doviak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, Kenneth Walsh</w:t>
      </w: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1153829B" w14:textId="77777777" w:rsidR="00EE7A7D" w:rsidRPr="00EE7A7D" w:rsidRDefault="00EE7A7D" w:rsidP="00EE7A7D">
      <w:pPr>
        <w:pStyle w:val="Default"/>
        <w:rPr>
          <w:rFonts w:ascii="Helvetica" w:hAnsi="Helvetica" w:cs="Arial"/>
          <w:sz w:val="28"/>
          <w:szCs w:val="28"/>
        </w:rPr>
      </w:pPr>
    </w:p>
    <w:p w14:paraId="7DCA790C" w14:textId="4BC62BE8" w:rsidR="00FA1A9D" w:rsidRPr="00F95819" w:rsidRDefault="00EE7A7D" w:rsidP="00EE7A7D">
      <w:pPr>
        <w:pStyle w:val="Default"/>
        <w:rPr>
          <w:rFonts w:ascii="Helvetica" w:hAnsi="Helvetica" w:cs="Arial"/>
          <w:sz w:val="28"/>
          <w:szCs w:val="28"/>
        </w:rPr>
      </w:pPr>
      <w:r w:rsidRPr="00EE7A7D">
        <w:rPr>
          <w:rFonts w:ascii="Helvetica" w:hAnsi="Helvetica" w:cs="Arial"/>
          <w:sz w:val="28"/>
          <w:szCs w:val="28"/>
          <w:vertAlign w:val="superscript"/>
        </w:rPr>
        <w:t>1</w:t>
      </w:r>
      <w:r w:rsidRPr="00EE7A7D">
        <w:rPr>
          <w:rFonts w:ascii="Helvetica" w:hAnsi="Helvetica" w:cs="Arial"/>
          <w:sz w:val="28"/>
          <w:szCs w:val="28"/>
        </w:rPr>
        <w:t>Hematovascular Biology Center, Robert M. Berne Cardiovascular Research Center, University of Virginia School of Medicine, Charlottesville, VA,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3CEBC3A" w:rsidR="00FA1A9D" w:rsidRDefault="00EE7A7D" w:rsidP="00FA1A9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Kenneth Walsh</w:t>
      </w:r>
      <w:r w:rsidRPr="00EE7A7D">
        <w:rPr>
          <w:rFonts w:ascii="Helvetica" w:hAnsi="Helvetica" w:cs="Arial"/>
          <w:sz w:val="22"/>
          <w:szCs w:val="22"/>
        </w:rPr>
        <w:tab/>
        <w:t>(kw9ar@virginia.edu)</w:t>
      </w:r>
    </w:p>
    <w:p w14:paraId="6840ADCE" w14:textId="77777777" w:rsidR="00EE7A7D" w:rsidRPr="00D94C52" w:rsidRDefault="00EE7A7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5B19D0A" w14:textId="2F49F237" w:rsidR="00EE7A7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2DDE3B3" w14:textId="77777777" w:rsidR="00EE7A7D" w:rsidRDefault="00EE7A7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DB4FDAA" w14:textId="1583D110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Soichi Sano</w:t>
      </w:r>
      <w:r w:rsidRPr="00EE7A7D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E7A7D">
        <w:rPr>
          <w:rFonts w:ascii="Helvetica" w:hAnsi="Helvetica" w:cs="Arial"/>
          <w:sz w:val="22"/>
          <w:szCs w:val="22"/>
        </w:rPr>
        <w:t>(ss9tn@virginia.edu)</w:t>
      </w:r>
    </w:p>
    <w:p w14:paraId="43741FAD" w14:textId="7CF80563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Ying Wang</w:t>
      </w:r>
      <w:r w:rsidRPr="00EE7A7D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E7A7D">
        <w:rPr>
          <w:rFonts w:ascii="Helvetica" w:hAnsi="Helvetica" w:cs="Arial"/>
          <w:sz w:val="22"/>
          <w:szCs w:val="22"/>
        </w:rPr>
        <w:t>(yw9fs@virginia.edu)</w:t>
      </w:r>
    </w:p>
    <w:p w14:paraId="58EFFD2C" w14:textId="51F3981B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Megan Evans</w:t>
      </w:r>
      <w:r w:rsidRPr="00EE7A7D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E7A7D">
        <w:rPr>
          <w:rFonts w:ascii="Helvetica" w:hAnsi="Helvetica" w:cs="Arial"/>
          <w:sz w:val="22"/>
          <w:szCs w:val="22"/>
        </w:rPr>
        <w:t>(mae3vu@virginia.edu)</w:t>
      </w:r>
    </w:p>
    <w:p w14:paraId="09D06C36" w14:textId="77777777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Yoshimitsu Yura</w:t>
      </w:r>
      <w:r w:rsidRPr="00EE7A7D">
        <w:rPr>
          <w:rFonts w:ascii="Helvetica" w:hAnsi="Helvetica" w:cs="Arial"/>
          <w:sz w:val="22"/>
          <w:szCs w:val="22"/>
        </w:rPr>
        <w:tab/>
        <w:t>(yy5fq@virginia.edu)</w:t>
      </w:r>
    </w:p>
    <w:p w14:paraId="1BD40453" w14:textId="091F2871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Miho Sano</w:t>
      </w:r>
      <w:r w:rsidRPr="00EE7A7D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E7A7D">
        <w:rPr>
          <w:rFonts w:ascii="Helvetica" w:hAnsi="Helvetica" w:cs="Arial"/>
          <w:sz w:val="22"/>
          <w:szCs w:val="22"/>
        </w:rPr>
        <w:t>(ms9fp@virginia.edu)</w:t>
      </w:r>
    </w:p>
    <w:p w14:paraId="2FB69A2D" w14:textId="77777777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Hayato Ogawa</w:t>
      </w:r>
      <w:r w:rsidRPr="00EE7A7D">
        <w:rPr>
          <w:rFonts w:ascii="Helvetica" w:hAnsi="Helvetica" w:cs="Arial"/>
          <w:sz w:val="22"/>
          <w:szCs w:val="22"/>
        </w:rPr>
        <w:tab/>
        <w:t>(ho3mw@virginia.edu)</w:t>
      </w:r>
    </w:p>
    <w:p w14:paraId="0B4588C4" w14:textId="0B5F285B" w:rsidR="00EE7A7D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Keita Horitani</w:t>
      </w:r>
      <w:r w:rsidRPr="00EE7A7D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EE7A7D">
        <w:rPr>
          <w:rFonts w:ascii="Helvetica" w:hAnsi="Helvetica" w:cs="Arial"/>
          <w:sz w:val="22"/>
          <w:szCs w:val="22"/>
        </w:rPr>
        <w:t>(kh9jr@virginia.edu)</w:t>
      </w:r>
    </w:p>
    <w:p w14:paraId="4F893A2A" w14:textId="059C8792" w:rsidR="003B5E26" w:rsidRPr="00EE7A7D" w:rsidRDefault="00EE7A7D" w:rsidP="00EE7A7D">
      <w:pPr>
        <w:outlineLvl w:val="0"/>
        <w:rPr>
          <w:rFonts w:ascii="Helvetica" w:hAnsi="Helvetica" w:cs="Arial"/>
          <w:sz w:val="22"/>
          <w:szCs w:val="22"/>
        </w:rPr>
      </w:pPr>
      <w:r w:rsidRPr="00EE7A7D">
        <w:rPr>
          <w:rFonts w:ascii="Helvetica" w:hAnsi="Helvetica" w:cs="Arial"/>
          <w:sz w:val="22"/>
          <w:szCs w:val="22"/>
        </w:rPr>
        <w:t>Heather Doviak</w:t>
      </w:r>
      <w:r w:rsidRPr="00EE7A7D">
        <w:rPr>
          <w:rFonts w:ascii="Helvetica" w:hAnsi="Helvetica" w:cs="Arial"/>
          <w:sz w:val="22"/>
          <w:szCs w:val="22"/>
        </w:rPr>
        <w:tab/>
        <w:t>(hd3be@virginia.edu)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399BFF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724AA">
        <w:rPr>
          <w:rFonts w:ascii="Helvetica" w:hAnsi="Helvetica"/>
          <w:b/>
          <w:sz w:val="22"/>
        </w:rPr>
        <w:t>No</w:t>
      </w:r>
    </w:p>
    <w:p w14:paraId="7F0D63C0" w14:textId="7A65B49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724AA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6B8D24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724AA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DE3BFA8" w14:textId="353C6E84" w:rsidR="0069628F" w:rsidRDefault="0069628F" w:rsidP="00FA1A9D">
      <w:pPr>
        <w:spacing w:before="120"/>
        <w:rPr>
          <w:rFonts w:ascii="Helvetica" w:hAnsi="Helvetica"/>
          <w:i/>
          <w:sz w:val="22"/>
        </w:rPr>
      </w:pPr>
    </w:p>
    <w:p w14:paraId="6A6899AA" w14:textId="04971192" w:rsidR="0069628F" w:rsidRPr="004550FE" w:rsidRDefault="004550FE" w:rsidP="00FA1A9D">
      <w:pPr>
        <w:spacing w:before="120"/>
        <w:rPr>
          <w:rFonts w:ascii="Helvetica" w:hAnsi="Helvetica"/>
          <w:i/>
          <w:color w:val="0070C0"/>
          <w:sz w:val="22"/>
        </w:rPr>
      </w:pPr>
      <w:r w:rsidRPr="004550FE">
        <w:rPr>
          <w:rFonts w:ascii="Helvetica" w:hAnsi="Helvetica"/>
          <w:i/>
          <w:color w:val="0070C0"/>
          <w:sz w:val="22"/>
        </w:rPr>
        <w:t xml:space="preserve">2.5.4, </w:t>
      </w:r>
      <w:r w:rsidR="0069628F" w:rsidRPr="004550FE">
        <w:rPr>
          <w:rFonts w:ascii="Helvetica" w:hAnsi="Helvetica"/>
          <w:i/>
          <w:color w:val="0070C0"/>
          <w:sz w:val="22"/>
        </w:rPr>
        <w:t>3.1.3, 3.2.2, 4.1.</w:t>
      </w:r>
      <w:r w:rsidRPr="004550FE">
        <w:rPr>
          <w:rFonts w:ascii="Helvetica" w:hAnsi="Helvetica"/>
          <w:i/>
          <w:color w:val="0070C0"/>
          <w:sz w:val="22"/>
        </w:rPr>
        <w:t>1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D1F598F" w:rsidR="00FA1A9D" w:rsidRPr="009724AA" w:rsidRDefault="00B61A7C" w:rsidP="009724AA">
      <w:pPr>
        <w:spacing w:before="120"/>
        <w:rPr>
          <w:rFonts w:ascii="Helvetica" w:hAnsi="Helvetica"/>
          <w:i/>
          <w:color w:val="0070C0"/>
          <w:sz w:val="22"/>
        </w:rPr>
      </w:pPr>
      <w:r w:rsidRPr="004550FE">
        <w:rPr>
          <w:rFonts w:ascii="Helvetica" w:hAnsi="Helvetica"/>
          <w:i/>
          <w:color w:val="0070C0"/>
          <w:sz w:val="22"/>
        </w:rPr>
        <w:t xml:space="preserve"> </w:t>
      </w:r>
      <w:r>
        <w:rPr>
          <w:rFonts w:ascii="Helvetica" w:hAnsi="Helvetica"/>
          <w:i/>
          <w:color w:val="0070C0"/>
          <w:sz w:val="22"/>
        </w:rPr>
        <w:t>NA</w:t>
      </w:r>
    </w:p>
    <w:p w14:paraId="40A01E6F" w14:textId="14A52BE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724AA">
        <w:rPr>
          <w:rFonts w:ascii="Helvetica" w:hAnsi="Helvetica"/>
          <w:b/>
          <w:sz w:val="22"/>
          <w:szCs w:val="22"/>
        </w:rPr>
        <w:t>Yes</w:t>
      </w:r>
    </w:p>
    <w:p w14:paraId="59BC63BC" w14:textId="16D19654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9724AA" w:rsidRPr="009724AA">
        <w:rPr>
          <w:rFonts w:ascii="Helvetica" w:hAnsi="Helvetica"/>
          <w:b/>
          <w:sz w:val="22"/>
          <w:szCs w:val="22"/>
        </w:rPr>
        <w:t>Same floor, within 50 meters.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4B52600" w14:textId="020083F9" w:rsidR="00336C61" w:rsidRPr="00053C46" w:rsidRDefault="00A77009" w:rsidP="0069628F">
      <w:pPr>
        <w:pStyle w:val="ListParagraph"/>
        <w:numPr>
          <w:ilvl w:val="1"/>
          <w:numId w:val="37"/>
        </w:numPr>
        <w:outlineLvl w:val="0"/>
        <w:rPr>
          <w:rFonts w:ascii="Helvetica" w:hAnsi="Helvetica" w:cs="Arial"/>
          <w:color w:val="000000" w:themeColor="text1"/>
          <w:szCs w:val="24"/>
        </w:rPr>
      </w:pPr>
      <w:r w:rsidRPr="00053C46">
        <w:rPr>
          <w:rFonts w:ascii="Helvetica" w:hAnsi="Helvetica" w:cs="Arial"/>
          <w:b/>
          <w:color w:val="000000" w:themeColor="text1"/>
          <w:szCs w:val="24"/>
        </w:rPr>
        <w:t>Kenneth Walsh</w:t>
      </w:r>
      <w:r w:rsidR="0069628F" w:rsidRPr="00053C46">
        <w:rPr>
          <w:rFonts w:ascii="Helvetica" w:hAnsi="Helvetica" w:cs="Arial"/>
          <w:color w:val="000000" w:themeColor="text1"/>
          <w:szCs w:val="24"/>
        </w:rPr>
        <w:t xml:space="preserve">: We have </w:t>
      </w:r>
      <w:r w:rsidR="00053C46" w:rsidRPr="00053C46">
        <w:rPr>
          <w:rFonts w:ascii="Helvetica" w:hAnsi="Helvetica" w:cs="Arial"/>
          <w:color w:val="000000" w:themeColor="text1"/>
          <w:szCs w:val="24"/>
        </w:rPr>
        <w:t>developed</w:t>
      </w:r>
      <w:r w:rsidR="0069628F" w:rsidRPr="00053C46">
        <w:rPr>
          <w:rFonts w:ascii="Helvetica" w:hAnsi="Helvetica" w:cs="Arial"/>
          <w:color w:val="000000" w:themeColor="text1"/>
          <w:szCs w:val="24"/>
        </w:rPr>
        <w:t xml:space="preserve"> an efficient and economical method to establish mice </w:t>
      </w:r>
      <w:r w:rsidR="00053C46" w:rsidRPr="00053C46">
        <w:rPr>
          <w:rFonts w:ascii="Helvetica" w:hAnsi="Helvetica" w:cs="Arial"/>
          <w:color w:val="000000" w:themeColor="text1"/>
          <w:szCs w:val="24"/>
        </w:rPr>
        <w:t>with gene manipulations</w:t>
      </w:r>
      <w:r w:rsidR="0069628F" w:rsidRPr="00053C46">
        <w:rPr>
          <w:rFonts w:ascii="Helvetica" w:hAnsi="Helvetica" w:cs="Arial"/>
          <w:color w:val="000000" w:themeColor="text1"/>
          <w:szCs w:val="24"/>
        </w:rPr>
        <w:t xml:space="preserve"> specifically in hematopoietic stem cells using genome editing technology and lentivirus-mediated transgene delivery systems. </w:t>
      </w:r>
    </w:p>
    <w:p w14:paraId="68D3A38C" w14:textId="77777777" w:rsidR="00053C46" w:rsidRPr="00053C46" w:rsidRDefault="00053C46" w:rsidP="00053C46">
      <w:pPr>
        <w:pStyle w:val="ListParagraph"/>
        <w:ind w:left="1170"/>
        <w:outlineLvl w:val="0"/>
        <w:rPr>
          <w:rFonts w:ascii="Helvetica" w:hAnsi="Helvetica" w:cs="Arial"/>
          <w:color w:val="000000" w:themeColor="text1"/>
          <w:szCs w:val="24"/>
        </w:rPr>
      </w:pPr>
    </w:p>
    <w:p w14:paraId="083179EA" w14:textId="77777777" w:rsidR="00053C46" w:rsidRPr="00053C46" w:rsidRDefault="00053C46" w:rsidP="00053C46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color w:val="000000" w:themeColor="text1"/>
          <w:szCs w:val="24"/>
        </w:rPr>
      </w:pPr>
      <w:r w:rsidRPr="00053C46">
        <w:rPr>
          <w:rFonts w:ascii="Helvetica" w:hAnsi="Helvetica" w:cs="Arial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9247F38" w14:textId="77777777" w:rsidR="00053C46" w:rsidRPr="00053C46" w:rsidRDefault="00053C46" w:rsidP="00053C46">
      <w:pPr>
        <w:pStyle w:val="ListParagraph"/>
        <w:ind w:left="1440"/>
        <w:outlineLvl w:val="0"/>
        <w:rPr>
          <w:rFonts w:ascii="Helvetica" w:hAnsi="Helvetica" w:cs="Arial"/>
          <w:color w:val="000000" w:themeColor="text1"/>
          <w:szCs w:val="24"/>
        </w:rPr>
      </w:pPr>
    </w:p>
    <w:p w14:paraId="6482321C" w14:textId="77777777" w:rsidR="00330F1B" w:rsidRPr="00053C46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Cs w:val="24"/>
          <w:u w:val="single"/>
        </w:rPr>
      </w:pPr>
    </w:p>
    <w:p w14:paraId="2211496E" w14:textId="1A3625A1" w:rsidR="00CE10F2" w:rsidRPr="00053C46" w:rsidRDefault="00A77009" w:rsidP="0069628F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color w:val="000000" w:themeColor="text1"/>
          <w:szCs w:val="24"/>
        </w:rPr>
      </w:pPr>
      <w:r w:rsidRPr="00053C46">
        <w:rPr>
          <w:rFonts w:ascii="Helvetica" w:hAnsi="Helvetica" w:cs="Arial"/>
          <w:b/>
          <w:color w:val="000000" w:themeColor="text1"/>
          <w:szCs w:val="24"/>
        </w:rPr>
        <w:t>Kenneth Walsh</w:t>
      </w:r>
      <w:r w:rsidR="005D21F9" w:rsidRPr="00053C46">
        <w:rPr>
          <w:rFonts w:ascii="Helvetica" w:hAnsi="Helvetica" w:cs="Arial"/>
          <w:color w:val="000000" w:themeColor="text1"/>
          <w:szCs w:val="24"/>
        </w:rPr>
        <w:t>:</w:t>
      </w:r>
      <w:r w:rsidR="000D35D9" w:rsidRPr="00053C46">
        <w:rPr>
          <w:rFonts w:ascii="Helvetica" w:hAnsi="Helvetica" w:cs="Arial"/>
          <w:color w:val="000000" w:themeColor="text1"/>
          <w:szCs w:val="24"/>
        </w:rPr>
        <w:t xml:space="preserve"> </w:t>
      </w:r>
      <w:r w:rsidR="0069628F" w:rsidRPr="00053C46">
        <w:rPr>
          <w:rFonts w:ascii="Helvetica" w:hAnsi="Helvetica" w:cs="Arial"/>
          <w:color w:val="000000" w:themeColor="text1"/>
          <w:szCs w:val="24"/>
        </w:rPr>
        <w:t xml:space="preserve">The advantage of this protocol is that we can create animal models harboring specific mutations in hematopoietic cells in a rapid and cost-effective manner compared to conventional mouse transgenic approaches. </w:t>
      </w:r>
    </w:p>
    <w:p w14:paraId="2A4E4DF5" w14:textId="77777777" w:rsidR="00053C46" w:rsidRPr="00053C46" w:rsidRDefault="00053C46" w:rsidP="00053C46">
      <w:pPr>
        <w:pStyle w:val="ListParagraph"/>
        <w:ind w:left="1170"/>
        <w:outlineLvl w:val="0"/>
        <w:rPr>
          <w:rFonts w:ascii="Helvetica" w:hAnsi="Helvetica" w:cs="Arial"/>
          <w:color w:val="00B050"/>
          <w:szCs w:val="24"/>
        </w:rPr>
      </w:pPr>
    </w:p>
    <w:p w14:paraId="252B69C9" w14:textId="792E1596" w:rsidR="00336C61" w:rsidRPr="00DA288D" w:rsidRDefault="00053C46" w:rsidP="00DA288D">
      <w:pPr>
        <w:pStyle w:val="ListParagraph"/>
        <w:numPr>
          <w:ilvl w:val="2"/>
          <w:numId w:val="33"/>
        </w:numPr>
        <w:outlineLvl w:val="0"/>
        <w:rPr>
          <w:rFonts w:ascii="Helvetica" w:hAnsi="Helvetica" w:cs="Arial"/>
          <w:szCs w:val="24"/>
        </w:rPr>
      </w:pPr>
      <w:r w:rsidRPr="00053C46">
        <w:rPr>
          <w:rFonts w:ascii="Helvetica" w:hAnsi="Helvetica" w:cs="Arial"/>
          <w:bCs/>
          <w:szCs w:val="24"/>
        </w:rPr>
        <w:t>INTERVIEW: Named talent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DA288D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C8AB759" w:rsidR="00CE10F2" w:rsidRPr="001D63B5" w:rsidRDefault="00BC3CC8" w:rsidP="001D63B5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 w:rsidRPr="00BC3CC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Kenneth Walsh</w:t>
      </w:r>
      <w:r w:rsidR="00FD1497" w:rsidRPr="00BC3CC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1D63B5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69628F" w:rsidRPr="001D63B5">
        <w:rPr>
          <w:rFonts w:ascii="Helvetica" w:hAnsi="Helvetica" w:cs="Arial"/>
          <w:color w:val="000000" w:themeColor="text1"/>
          <w:sz w:val="22"/>
          <w:szCs w:val="22"/>
        </w:rPr>
        <w:t>Ying Wang,</w:t>
      </w:r>
      <w:r w:rsidR="007B3E0E" w:rsidRPr="001D63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1D63B5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69628F" w:rsidRPr="001D63B5">
        <w:rPr>
          <w:rFonts w:ascii="Helvetica" w:hAnsi="Helvetica" w:cs="Arial"/>
          <w:color w:val="000000" w:themeColor="text1"/>
          <w:sz w:val="22"/>
          <w:szCs w:val="22"/>
        </w:rPr>
        <w:t xml:space="preserve"> researcher</w:t>
      </w:r>
      <w:r w:rsidR="00CE10F2" w:rsidRPr="001D63B5">
        <w:rPr>
          <w:rFonts w:ascii="Helvetica" w:hAnsi="Helvetica" w:cs="Arial"/>
          <w:color w:val="000000" w:themeColor="text1"/>
          <w:sz w:val="22"/>
          <w:szCs w:val="22"/>
        </w:rPr>
        <w:t xml:space="preserve"> from my laboratory.  </w:t>
      </w:r>
    </w:p>
    <w:p w14:paraId="3620C799" w14:textId="74B0A42E" w:rsidR="00CE10F2" w:rsidRPr="006A6324" w:rsidRDefault="00DA288D" w:rsidP="001D63B5">
      <w:pPr>
        <w:numPr>
          <w:ilvl w:val="2"/>
          <w:numId w:val="3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D861120" w14:textId="75484295" w:rsidR="00336C61" w:rsidRPr="005C6177" w:rsidRDefault="00CE10F2" w:rsidP="001D63B5">
      <w:pPr>
        <w:numPr>
          <w:ilvl w:val="2"/>
          <w:numId w:val="3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853EB86" w:rsidR="00336C61" w:rsidRPr="00C748D9" w:rsidRDefault="00EA60D4" w:rsidP="001D63B5">
      <w:pPr>
        <w:numPr>
          <w:ilvl w:val="1"/>
          <w:numId w:val="33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C748D9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C748D9">
        <w:rPr>
          <w:rFonts w:ascii="Helvetica" w:hAnsi="Helvetica" w:cs="Arial"/>
          <w:sz w:val="22"/>
          <w:szCs w:val="22"/>
        </w:rPr>
        <w:t>)</w:t>
      </w:r>
      <w:r w:rsidR="00B340A8" w:rsidRPr="00C748D9">
        <w:rPr>
          <w:rFonts w:ascii="Helvetica" w:hAnsi="Helvetica" w:cs="Arial"/>
          <w:sz w:val="22"/>
          <w:szCs w:val="22"/>
        </w:rPr>
        <w:t xml:space="preserve"> </w:t>
      </w:r>
      <w:r w:rsidRPr="00C748D9">
        <w:rPr>
          <w:rFonts w:ascii="Helvetica" w:hAnsi="Helvetica" w:cs="Arial"/>
          <w:sz w:val="22"/>
          <w:szCs w:val="22"/>
        </w:rPr>
        <w:t>at </w:t>
      </w:r>
      <w:r w:rsidR="00C748D9" w:rsidRPr="005C6177">
        <w:rPr>
          <w:rFonts w:ascii="Helvetica" w:hAnsi="Helvetica" w:cs="Arial"/>
          <w:iCs/>
          <w:sz w:val="22"/>
          <w:szCs w:val="22"/>
        </w:rPr>
        <w:t>University of Virginia</w:t>
      </w:r>
      <w:r w:rsidR="00C748D9">
        <w:rPr>
          <w:rFonts w:ascii="Helvetica" w:hAnsi="Helvetica" w:cs="Arial"/>
          <w:iCs/>
          <w:sz w:val="22"/>
          <w:szCs w:val="22"/>
        </w:rPr>
        <w:t>.</w:t>
      </w:r>
      <w:r w:rsidR="00336C61" w:rsidRPr="00C748D9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C9E3CF7" w:rsidR="00CE10F2" w:rsidRPr="006A6324" w:rsidRDefault="00A77B8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Generation and Purification of Lentivirus Particles</w:t>
      </w:r>
    </w:p>
    <w:p w14:paraId="3BEA9BD9" w14:textId="5F41A936" w:rsidR="00125924" w:rsidRDefault="004D405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generate lentivirus particles, s</w:t>
      </w:r>
      <w:r w:rsidR="00A77B89">
        <w:rPr>
          <w:rFonts w:ascii="Helvetica" w:hAnsi="Helvetica" w:cs="Arial"/>
          <w:sz w:val="22"/>
          <w:szCs w:val="22"/>
        </w:rPr>
        <w:t xml:space="preserve">tart by coating a 6-well plate with collagen solution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="007D76D2" w:rsidRPr="003C6056">
        <w:rPr>
          <w:rFonts w:ascii="Helvetica" w:hAnsi="Helvetica" w:cs="Arial"/>
          <w:b/>
          <w:sz w:val="22"/>
          <w:szCs w:val="22"/>
        </w:rPr>
        <w:t>1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="00A77B89">
        <w:rPr>
          <w:rFonts w:ascii="Helvetica" w:hAnsi="Helvetica" w:cs="Arial"/>
          <w:sz w:val="22"/>
          <w:szCs w:val="22"/>
        </w:rPr>
        <w:t xml:space="preserve">and incubating it at 37 </w:t>
      </w:r>
      <w:r w:rsidR="00A77B89">
        <w:rPr>
          <w:rFonts w:ascii="Helvetica" w:hAnsi="Helvetica" w:cs="Arial"/>
          <w:sz w:val="22"/>
          <w:szCs w:val="22"/>
        </w:rPr>
        <w:sym w:font="Symbol" w:char="F0B0"/>
      </w:r>
      <w:r w:rsidR="00A77B89">
        <w:rPr>
          <w:rFonts w:ascii="Helvetica" w:hAnsi="Helvetica" w:cs="Arial"/>
          <w:sz w:val="22"/>
          <w:szCs w:val="22"/>
        </w:rPr>
        <w:t xml:space="preserve">C and 5% carbon dioxide </w:t>
      </w:r>
      <w:r>
        <w:rPr>
          <w:rFonts w:ascii="Helvetica" w:hAnsi="Helvetica" w:cs="Arial"/>
          <w:sz w:val="22"/>
          <w:szCs w:val="22"/>
        </w:rPr>
        <w:t xml:space="preserve">for 30 minutes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="007D76D2" w:rsidRPr="003C6056">
        <w:rPr>
          <w:rFonts w:ascii="Helvetica" w:hAnsi="Helvetica" w:cs="Arial"/>
          <w:b/>
          <w:sz w:val="22"/>
          <w:szCs w:val="22"/>
        </w:rPr>
        <w:t>2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seed 293T cells onto the plate </w:t>
      </w:r>
      <w:r w:rsidR="007D76D2" w:rsidRPr="003C6056">
        <w:rPr>
          <w:rFonts w:ascii="Helvetica" w:hAnsi="Helvetica" w:cs="Arial"/>
          <w:b/>
          <w:sz w:val="22"/>
          <w:szCs w:val="22"/>
        </w:rPr>
        <w:t>[3-TXT]</w:t>
      </w:r>
      <w:r w:rsidR="007D76D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incubate it for another 2 hours </w:t>
      </w:r>
      <w:r w:rsidR="007D76D2" w:rsidRPr="003C6056">
        <w:rPr>
          <w:rFonts w:ascii="Helvetica" w:hAnsi="Helvetica" w:cs="Arial"/>
          <w:b/>
          <w:sz w:val="22"/>
          <w:szCs w:val="22"/>
        </w:rPr>
        <w:t>[4]</w:t>
      </w:r>
      <w:r w:rsidR="007D76D2">
        <w:rPr>
          <w:rFonts w:ascii="Helvetica" w:hAnsi="Helvetica" w:cs="Arial"/>
          <w:sz w:val="22"/>
          <w:szCs w:val="22"/>
        </w:rPr>
        <w:t>.</w:t>
      </w:r>
    </w:p>
    <w:p w14:paraId="5D66B0B2" w14:textId="03720462" w:rsidR="007D76D2" w:rsidRDefault="007D76D2" w:rsidP="007D76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bench coating the plate with collagen solution.</w:t>
      </w:r>
    </w:p>
    <w:p w14:paraId="481ED6ED" w14:textId="30F0885E" w:rsidR="007D76D2" w:rsidRDefault="007D76D2" w:rsidP="007D76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incubator.</w:t>
      </w:r>
    </w:p>
    <w:p w14:paraId="16AC45B5" w14:textId="0F5391EA" w:rsidR="007D76D2" w:rsidRDefault="007D76D2" w:rsidP="007D76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cells. </w:t>
      </w:r>
      <w:r w:rsidRPr="0052191F">
        <w:rPr>
          <w:rFonts w:ascii="Helvetica" w:hAnsi="Helvetica" w:cs="Arial"/>
          <w:b/>
          <w:sz w:val="22"/>
          <w:szCs w:val="22"/>
        </w:rPr>
        <w:t>TEXT: 1 x 10</w:t>
      </w:r>
      <w:r w:rsidRPr="0052191F">
        <w:rPr>
          <w:rFonts w:ascii="Helvetica" w:hAnsi="Helvetica" w:cs="Arial"/>
          <w:b/>
          <w:sz w:val="22"/>
          <w:szCs w:val="22"/>
          <w:vertAlign w:val="superscript"/>
        </w:rPr>
        <w:t>6</w:t>
      </w:r>
      <w:r w:rsidRPr="0052191F">
        <w:rPr>
          <w:rFonts w:ascii="Helvetica" w:hAnsi="Helvetica" w:cs="Arial"/>
          <w:b/>
          <w:sz w:val="22"/>
          <w:szCs w:val="22"/>
        </w:rPr>
        <w:t xml:space="preserve"> cells per well</w:t>
      </w:r>
    </w:p>
    <w:p w14:paraId="141176A8" w14:textId="1EEBF426" w:rsidR="007D76D2" w:rsidRPr="007D76D2" w:rsidRDefault="007D76D2" w:rsidP="007D76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incubator.</w:t>
      </w:r>
    </w:p>
    <w:p w14:paraId="578DC6C4" w14:textId="1541BB59" w:rsidR="00677E27" w:rsidRDefault="007D76D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prepare the mixture of three transfection plasmids by combining 0.9 micrograms of lentivirus vector, 0.6 micrograms of </w:t>
      </w:r>
      <w:r w:rsidRPr="00DA288D">
        <w:rPr>
          <w:rFonts w:ascii="Helvetica" w:hAnsi="Helvetica" w:cs="Arial"/>
          <w:sz w:val="22"/>
          <w:szCs w:val="22"/>
        </w:rPr>
        <w:t>psPAX2</w:t>
      </w:r>
      <w:r w:rsidR="00DA288D">
        <w:rPr>
          <w:rFonts w:ascii="Helvetica" w:hAnsi="Helvetica" w:cs="Arial"/>
          <w:sz w:val="22"/>
          <w:szCs w:val="22"/>
        </w:rPr>
        <w:t xml:space="preserve"> </w:t>
      </w:r>
      <w:r w:rsidR="00DA288D" w:rsidRPr="00DA288D">
        <w:rPr>
          <w:rFonts w:ascii="Helvetica" w:hAnsi="Helvetica" w:cs="Arial"/>
          <w:i/>
          <w:color w:val="FF0000"/>
          <w:sz w:val="22"/>
          <w:szCs w:val="22"/>
        </w:rPr>
        <w:t>(Pronounce ‘P-S-PAX-Two’)</w:t>
      </w:r>
      <w:r>
        <w:rPr>
          <w:rFonts w:ascii="Helvetica" w:hAnsi="Helvetica" w:cs="Arial"/>
          <w:sz w:val="22"/>
          <w:szCs w:val="22"/>
        </w:rPr>
        <w:t xml:space="preserve">, </w:t>
      </w:r>
      <w:r w:rsidR="008B0732" w:rsidRPr="00F01173">
        <w:rPr>
          <w:rFonts w:ascii="Helvetica" w:hAnsi="Helvetica" w:cs="Arial"/>
          <w:color w:val="FF0000"/>
          <w:sz w:val="22"/>
          <w:szCs w:val="22"/>
        </w:rPr>
        <w:t>0.3</w:t>
      </w:r>
      <w:r>
        <w:rPr>
          <w:rFonts w:ascii="Helvetica" w:hAnsi="Helvetica" w:cs="Arial"/>
          <w:sz w:val="22"/>
          <w:szCs w:val="22"/>
        </w:rPr>
        <w:t xml:space="preserve"> micrograms of PMD2.G</w:t>
      </w:r>
      <w:r w:rsidR="00677E27">
        <w:rPr>
          <w:rFonts w:ascii="Helvetica" w:hAnsi="Helvetica" w:cs="Arial"/>
          <w:sz w:val="22"/>
          <w:szCs w:val="22"/>
        </w:rPr>
        <w:t>, and deionized water to 10 microliters per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20BDAA6" w14:textId="591390E5" w:rsidR="00677E27" w:rsidRPr="00677E27" w:rsidRDefault="00677E27" w:rsidP="00677E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combining plasmids and water.</w:t>
      </w:r>
    </w:p>
    <w:p w14:paraId="3269B29E" w14:textId="15BD0519" w:rsidR="00CE10F2" w:rsidRDefault="00677E2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7D76D2">
        <w:rPr>
          <w:rFonts w:ascii="Helvetica" w:hAnsi="Helvetica" w:cs="Arial"/>
          <w:sz w:val="22"/>
          <w:szCs w:val="22"/>
        </w:rPr>
        <w:t>hen</w:t>
      </w:r>
      <w:r>
        <w:rPr>
          <w:rFonts w:ascii="Helvetica" w:hAnsi="Helvetica" w:cs="Arial"/>
          <w:sz w:val="22"/>
          <w:szCs w:val="22"/>
        </w:rPr>
        <w:t>,</w:t>
      </w:r>
      <w:r w:rsidR="007D76D2">
        <w:rPr>
          <w:rFonts w:ascii="Helvetica" w:hAnsi="Helvetica" w:cs="Arial"/>
          <w:sz w:val="22"/>
          <w:szCs w:val="22"/>
        </w:rPr>
        <w:t xml:space="preserve"> carefully add </w:t>
      </w:r>
      <w:r w:rsidR="00BD27BD" w:rsidRPr="00F01173">
        <w:rPr>
          <w:rFonts w:ascii="Helvetica" w:hAnsi="Helvetica" w:cs="Arial"/>
          <w:color w:val="FF0000"/>
          <w:sz w:val="22"/>
          <w:szCs w:val="22"/>
        </w:rPr>
        <w:t xml:space="preserve">50 microliters of 1 X PBS and 5 microliters of diluted PEI MAX </w:t>
      </w:r>
      <w:r w:rsidR="00BD27BD" w:rsidRPr="00F01173">
        <w:rPr>
          <w:rFonts w:ascii="Helvetica" w:hAnsi="Helvetica" w:cs="Arial"/>
          <w:i/>
          <w:color w:val="FF0000"/>
          <w:sz w:val="22"/>
          <w:szCs w:val="22"/>
        </w:rPr>
        <w:t>(Pronounce ‘P-E-I-MAX’)</w:t>
      </w:r>
      <w:r w:rsidR="00BD27BD"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the plasmid mixture and incubate the mixture at room temperature for 15 minutes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00204">
        <w:rPr>
          <w:rFonts w:ascii="Helvetica" w:hAnsi="Helvetica" w:cs="Arial"/>
          <w:sz w:val="22"/>
          <w:szCs w:val="22"/>
        </w:rPr>
        <w:t xml:space="preserve">After the incubation, add 1 milliliter of DMEM </w:t>
      </w:r>
      <w:r w:rsidR="00E00204" w:rsidRPr="00E00204">
        <w:rPr>
          <w:rFonts w:ascii="Helvetica" w:hAnsi="Helvetica" w:cs="Arial"/>
          <w:i/>
          <w:color w:val="FF0000"/>
          <w:sz w:val="22"/>
          <w:szCs w:val="22"/>
        </w:rPr>
        <w:t>(pronounce ‘D-M-E-M’)</w:t>
      </w:r>
      <w:r w:rsidR="00E00204">
        <w:rPr>
          <w:rFonts w:ascii="Helvetica" w:hAnsi="Helvetica" w:cs="Arial"/>
          <w:sz w:val="22"/>
          <w:szCs w:val="22"/>
        </w:rPr>
        <w:t xml:space="preserve"> </w:t>
      </w:r>
      <w:r w:rsidR="00E00204" w:rsidRPr="003C6056">
        <w:rPr>
          <w:rFonts w:ascii="Helvetica" w:hAnsi="Helvetica" w:cs="Arial"/>
          <w:b/>
          <w:sz w:val="22"/>
          <w:szCs w:val="22"/>
        </w:rPr>
        <w:t>[2]</w:t>
      </w:r>
      <w:r w:rsidR="00E00204">
        <w:rPr>
          <w:rFonts w:ascii="Helvetica" w:hAnsi="Helvetica" w:cs="Arial"/>
          <w:sz w:val="22"/>
          <w:szCs w:val="22"/>
        </w:rPr>
        <w:t xml:space="preserve">. </w:t>
      </w:r>
    </w:p>
    <w:p w14:paraId="1E4F82CB" w14:textId="0F7959AA" w:rsidR="00E00204" w:rsidRDefault="00E00204" w:rsidP="00E002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BD27BD" w:rsidRPr="00BD27BD">
        <w:rPr>
          <w:rFonts w:ascii="Helvetica" w:hAnsi="Helvetica" w:cs="Arial"/>
          <w:color w:val="00B050"/>
          <w:sz w:val="22"/>
          <w:szCs w:val="22"/>
        </w:rPr>
        <w:t>PBS and PEI MAX</w:t>
      </w:r>
      <w:r>
        <w:rPr>
          <w:rFonts w:ascii="Helvetica" w:hAnsi="Helvetica" w:cs="Arial"/>
          <w:sz w:val="22"/>
          <w:szCs w:val="22"/>
        </w:rPr>
        <w:t xml:space="preserve"> to the mixture and leaving the </w:t>
      </w:r>
      <w:r w:rsidRPr="00B32011">
        <w:rPr>
          <w:rFonts w:ascii="Helvetica" w:hAnsi="Helvetica" w:cs="Arial"/>
          <w:strike/>
          <w:color w:val="00B050"/>
          <w:sz w:val="22"/>
          <w:szCs w:val="22"/>
        </w:rPr>
        <w:t>plate</w:t>
      </w:r>
      <w:r w:rsidR="00B32011">
        <w:rPr>
          <w:rFonts w:ascii="Helvetica" w:hAnsi="Helvetica" w:cs="Arial"/>
          <w:strike/>
          <w:color w:val="00B050"/>
          <w:sz w:val="22"/>
          <w:szCs w:val="22"/>
        </w:rPr>
        <w:t xml:space="preserve"> </w:t>
      </w:r>
      <w:r w:rsidR="00B32011" w:rsidRPr="00B32011">
        <w:rPr>
          <w:rFonts w:ascii="Helvetica" w:hAnsi="Helvetica" w:cs="Arial"/>
          <w:color w:val="00B050"/>
          <w:sz w:val="22"/>
          <w:szCs w:val="22"/>
          <w:lang w:eastAsia="ja-JP"/>
        </w:rPr>
        <w:t>tube</w:t>
      </w:r>
      <w:r>
        <w:rPr>
          <w:rFonts w:ascii="Helvetica" w:hAnsi="Helvetica" w:cs="Arial" w:hint="eastAsia"/>
          <w:sz w:val="22"/>
          <w:szCs w:val="22"/>
          <w:lang w:eastAsia="ja-JP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at room temperature. </w:t>
      </w:r>
    </w:p>
    <w:p w14:paraId="2881657C" w14:textId="1618BD75" w:rsidR="00E00204" w:rsidRPr="00E00204" w:rsidRDefault="00E00204" w:rsidP="00E002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DMEM.</w:t>
      </w:r>
    </w:p>
    <w:p w14:paraId="1BF628A0" w14:textId="1B380075" w:rsidR="00C7374B" w:rsidRDefault="00E0020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media from the 6-well plate </w:t>
      </w:r>
      <w:r w:rsidR="00022970">
        <w:rPr>
          <w:rFonts w:ascii="Helvetica" w:hAnsi="Helvetica" w:cs="Arial"/>
          <w:sz w:val="22"/>
          <w:szCs w:val="22"/>
        </w:rPr>
        <w:t xml:space="preserve">and add </w:t>
      </w:r>
      <w:r w:rsidR="00022970" w:rsidRPr="00DA288D">
        <w:rPr>
          <w:rFonts w:ascii="Helvetica" w:hAnsi="Helvetica" w:cs="Arial"/>
          <w:sz w:val="22"/>
          <w:szCs w:val="22"/>
        </w:rPr>
        <w:t xml:space="preserve">1 milliliter of plasmid mixture </w:t>
      </w:r>
      <w:r w:rsidR="007619BA" w:rsidRPr="00DA288D">
        <w:rPr>
          <w:rFonts w:ascii="Helvetica" w:hAnsi="Helvetica" w:cs="Arial"/>
          <w:sz w:val="22"/>
          <w:szCs w:val="22"/>
        </w:rPr>
        <w:t>to each well</w:t>
      </w:r>
      <w:r w:rsidR="007619BA">
        <w:rPr>
          <w:rFonts w:ascii="Helvetica" w:hAnsi="Helvetica" w:cs="Arial"/>
          <w:sz w:val="22"/>
          <w:szCs w:val="22"/>
        </w:rPr>
        <w:t xml:space="preserve"> </w:t>
      </w:r>
      <w:r w:rsidR="007619BA" w:rsidRPr="003C6056">
        <w:rPr>
          <w:rFonts w:ascii="Helvetica" w:hAnsi="Helvetica" w:cs="Arial"/>
          <w:b/>
          <w:sz w:val="22"/>
          <w:szCs w:val="22"/>
        </w:rPr>
        <w:t>[1]</w:t>
      </w:r>
      <w:r w:rsidR="007619BA">
        <w:rPr>
          <w:rFonts w:ascii="Helvetica" w:hAnsi="Helvetica" w:cs="Arial"/>
          <w:sz w:val="22"/>
          <w:szCs w:val="22"/>
        </w:rPr>
        <w:t xml:space="preserve">. Incubate the plate for another 3 hours </w:t>
      </w:r>
      <w:r w:rsidR="007619BA" w:rsidRPr="003C6056">
        <w:rPr>
          <w:rFonts w:ascii="Helvetica" w:hAnsi="Helvetica" w:cs="Arial"/>
          <w:b/>
          <w:sz w:val="22"/>
          <w:szCs w:val="22"/>
        </w:rPr>
        <w:t>[2]</w:t>
      </w:r>
      <w:r w:rsidR="007619BA">
        <w:rPr>
          <w:rFonts w:ascii="Helvetica" w:hAnsi="Helvetica" w:cs="Arial"/>
          <w:sz w:val="22"/>
          <w:szCs w:val="22"/>
        </w:rPr>
        <w:t xml:space="preserve">. 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 xml:space="preserve">Replace the media with fresh DMEM and incubate </w:t>
      </w:r>
      <w:r w:rsidR="00152A92" w:rsidRPr="00F01173">
        <w:rPr>
          <w:rFonts w:ascii="Helvetica" w:hAnsi="Helvetica" w:cs="Arial"/>
          <w:color w:val="FF0000"/>
          <w:sz w:val="22"/>
          <w:szCs w:val="22"/>
        </w:rPr>
        <w:t xml:space="preserve">for 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24h</w:t>
      </w:r>
      <w:r w:rsidR="00152A92" w:rsidRPr="00F01173">
        <w:rPr>
          <w:rFonts w:ascii="Helvetica" w:hAnsi="Helvetica" w:cs="Arial"/>
          <w:color w:val="FF0000"/>
          <w:sz w:val="22"/>
          <w:szCs w:val="22"/>
        </w:rPr>
        <w:t>ou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r</w:t>
      </w:r>
      <w:r w:rsidR="00152A92" w:rsidRPr="00F01173">
        <w:rPr>
          <w:rFonts w:ascii="Helvetica" w:hAnsi="Helvetica" w:cs="Arial"/>
          <w:color w:val="FF0000"/>
          <w:sz w:val="22"/>
          <w:szCs w:val="22"/>
        </w:rPr>
        <w:t>s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E0A32" w:rsidRPr="00F01173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. Add 1ml of fresh DMEM and incubate additional 24h</w:t>
      </w:r>
      <w:r w:rsidR="00152A92" w:rsidRPr="00F01173">
        <w:rPr>
          <w:rFonts w:ascii="Helvetica" w:hAnsi="Helvetica" w:cs="Arial"/>
          <w:color w:val="FF0000"/>
          <w:sz w:val="22"/>
          <w:szCs w:val="22"/>
        </w:rPr>
        <w:t>ou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r</w:t>
      </w:r>
      <w:r w:rsidR="00152A92" w:rsidRPr="00F01173">
        <w:rPr>
          <w:rFonts w:ascii="Helvetica" w:hAnsi="Helvetica" w:cs="Arial"/>
          <w:color w:val="FF0000"/>
          <w:sz w:val="22"/>
          <w:szCs w:val="22"/>
        </w:rPr>
        <w:t>s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E0A32" w:rsidRPr="00F01173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5AA2A146" w14:textId="34419944" w:rsidR="002D570F" w:rsidRDefault="002D570F" w:rsidP="002D570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media and adding plasmid mixture. </w:t>
      </w:r>
    </w:p>
    <w:p w14:paraId="45BCE069" w14:textId="0F14EBCA" w:rsidR="005E0A32" w:rsidRDefault="002D570F" w:rsidP="005E0A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30A65FCD" w14:textId="1793344E" w:rsidR="005E0A32" w:rsidRPr="00F01173" w:rsidRDefault="00F01173" w:rsidP="005E0A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F01173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Talent replace media</w:t>
      </w:r>
    </w:p>
    <w:p w14:paraId="6F230F42" w14:textId="1E8FE4F3" w:rsidR="005E0A32" w:rsidRDefault="00F01173" w:rsidP="005E0A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F01173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5E0A32" w:rsidRPr="00F01173">
        <w:rPr>
          <w:rFonts w:ascii="Helvetica" w:hAnsi="Helvetica" w:cs="Arial"/>
          <w:color w:val="FF0000"/>
          <w:sz w:val="22"/>
          <w:szCs w:val="22"/>
        </w:rPr>
        <w:t>Talent Add 1ml of media</w:t>
      </w:r>
    </w:p>
    <w:p w14:paraId="114EFE32" w14:textId="1E7A7552" w:rsidR="00F01173" w:rsidRDefault="00F01173" w:rsidP="00F01173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441B1C9A" w14:textId="047CA156" w:rsidR="00F01173" w:rsidRDefault="00F01173" w:rsidP="00F0117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Pr="00F01173">
        <w:rPr>
          <w:rFonts w:ascii="Helvetica" w:hAnsi="Helvetica" w:cs="Arial"/>
          <w:color w:val="FF0000"/>
          <w:sz w:val="22"/>
          <w:szCs w:val="22"/>
        </w:rPr>
        <w:t>total 48</w:t>
      </w:r>
      <w:r>
        <w:rPr>
          <w:rFonts w:ascii="Helvetica" w:hAnsi="Helvetica" w:cs="Arial"/>
          <w:color w:val="FF0000"/>
          <w:sz w:val="22"/>
          <w:szCs w:val="22"/>
        </w:rPr>
        <w:t>-</w:t>
      </w:r>
      <w:r w:rsidRPr="00F01173">
        <w:rPr>
          <w:rFonts w:ascii="Helvetica" w:hAnsi="Helvetica" w:cs="Arial"/>
          <w:color w:val="FF0000"/>
          <w:sz w:val="22"/>
          <w:szCs w:val="22"/>
        </w:rPr>
        <w:t xml:space="preserve">hour </w:t>
      </w:r>
      <w:r>
        <w:rPr>
          <w:rFonts w:ascii="Helvetica" w:hAnsi="Helvetica" w:cs="Arial"/>
          <w:sz w:val="22"/>
          <w:szCs w:val="22"/>
        </w:rPr>
        <w:t xml:space="preserve">incubation, transfer the supernatant to a 50-milliliter tube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Pr="00F01173">
        <w:rPr>
          <w:rFonts w:ascii="Helvetica" w:hAnsi="Helvetica" w:cs="Arial"/>
          <w:b/>
          <w:color w:val="FF0000"/>
          <w:sz w:val="22"/>
          <w:szCs w:val="22"/>
        </w:rPr>
        <w:t>5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centrifuge it at 3,000 x g for 15 minutes to remove any free-floating cells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Pr="00F01173">
        <w:rPr>
          <w:rFonts w:ascii="Helvetica" w:hAnsi="Helvetica" w:cs="Arial"/>
          <w:b/>
          <w:color w:val="FF0000"/>
          <w:sz w:val="22"/>
          <w:szCs w:val="22"/>
        </w:rPr>
        <w:t>6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1173">
        <w:rPr>
          <w:rFonts w:ascii="Helvetica" w:hAnsi="Helvetica" w:cs="Arial"/>
          <w:sz w:val="22"/>
          <w:szCs w:val="22"/>
          <w:highlight w:val="green"/>
        </w:rPr>
        <w:t>NOTE: Step broken up because VO was too long.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44630AA" w14:textId="77777777" w:rsidR="00F01173" w:rsidRPr="00F01173" w:rsidRDefault="00F01173" w:rsidP="00F0117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A0B950" w14:textId="618581EE" w:rsidR="002D570F" w:rsidRDefault="002D570F" w:rsidP="002D570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to tube. </w:t>
      </w:r>
    </w:p>
    <w:p w14:paraId="59D66E1D" w14:textId="5AD8ED65" w:rsidR="002D570F" w:rsidRDefault="002D570F" w:rsidP="002D570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tube in centrifuge and starting it.</w:t>
      </w:r>
    </w:p>
    <w:p w14:paraId="4F182E2E" w14:textId="77777777" w:rsidR="00940104" w:rsidRDefault="00940104" w:rsidP="0094010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EE8CBA5" w14:textId="3C56BCA7" w:rsidR="002D570F" w:rsidRDefault="00165AF0" w:rsidP="002D570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Filter the supernatant through a 0.45 micrometer filter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ultracentrifuge it for 3 hours </w:t>
      </w:r>
      <w:r w:rsidRPr="003C6056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Carefully aspirate the supernatant, leaving behind the white pellet </w:t>
      </w:r>
      <w:r w:rsidRPr="003C605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Resuspend the pellet with 100 microliters of serum-free hematopoietic cell expansion medium without aeration </w:t>
      </w:r>
      <w:r w:rsidRPr="003C605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63B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2898F2AF" w14:textId="77777777" w:rsidR="00940104" w:rsidRDefault="00940104" w:rsidP="0094010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706F34" w14:textId="5017629C" w:rsidR="00165AF0" w:rsidRDefault="00165AF0" w:rsidP="00165A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supernatant. </w:t>
      </w:r>
    </w:p>
    <w:p w14:paraId="2C2ED39D" w14:textId="06E7C402" w:rsidR="00165AF0" w:rsidRPr="00C068FA" w:rsidRDefault="00165AF0" w:rsidP="00165A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tube in centrifuge and starting it. </w:t>
      </w:r>
      <w:r w:rsidRPr="0052191F">
        <w:rPr>
          <w:rFonts w:ascii="Helvetica" w:hAnsi="Helvetica" w:cs="Arial"/>
          <w:b/>
          <w:sz w:val="22"/>
          <w:szCs w:val="22"/>
        </w:rPr>
        <w:t xml:space="preserve">TEXT: 4 </w:t>
      </w:r>
      <w:r w:rsidRPr="0052191F">
        <w:rPr>
          <w:rFonts w:ascii="Helvetica" w:hAnsi="Helvetica" w:cs="Arial"/>
          <w:b/>
          <w:sz w:val="22"/>
          <w:szCs w:val="22"/>
        </w:rPr>
        <w:sym w:font="Symbol" w:char="F0B0"/>
      </w:r>
      <w:r w:rsidRPr="0052191F">
        <w:rPr>
          <w:rFonts w:ascii="Helvetica" w:hAnsi="Helvetica" w:cs="Arial"/>
          <w:b/>
          <w:sz w:val="22"/>
          <w:szCs w:val="22"/>
        </w:rPr>
        <w:t xml:space="preserve">C; 72,100 </w:t>
      </w:r>
      <w:r w:rsidRPr="0052191F">
        <w:rPr>
          <w:rFonts w:ascii="Helvetica" w:hAnsi="Helvetica" w:cs="Arial"/>
          <w:b/>
          <w:i/>
          <w:sz w:val="22"/>
          <w:szCs w:val="22"/>
        </w:rPr>
        <w:t>x g</w:t>
      </w:r>
      <w:r w:rsidRPr="0052191F">
        <w:rPr>
          <w:rFonts w:ascii="Helvetica" w:hAnsi="Helvetica" w:cs="Arial"/>
          <w:b/>
          <w:sz w:val="22"/>
          <w:szCs w:val="22"/>
        </w:rPr>
        <w:t xml:space="preserve">; </w:t>
      </w:r>
      <w:proofErr w:type="spellStart"/>
      <w:r w:rsidRPr="0052191F">
        <w:rPr>
          <w:rFonts w:ascii="Helvetica" w:hAnsi="Helvetica" w:cs="Arial"/>
          <w:b/>
          <w:sz w:val="22"/>
          <w:szCs w:val="22"/>
        </w:rPr>
        <w:t>r</w:t>
      </w:r>
      <w:r w:rsidRPr="0052191F">
        <w:rPr>
          <w:rFonts w:ascii="Helvetica" w:hAnsi="Helvetica" w:cs="Arial"/>
          <w:b/>
          <w:sz w:val="22"/>
          <w:szCs w:val="22"/>
          <w:vertAlign w:val="subscript"/>
        </w:rPr>
        <w:t>max</w:t>
      </w:r>
      <w:proofErr w:type="spellEnd"/>
    </w:p>
    <w:p w14:paraId="04574477" w14:textId="0E446720" w:rsidR="00C068FA" w:rsidRPr="00F01173" w:rsidRDefault="00F01173" w:rsidP="00C068FA">
      <w:pPr>
        <w:pStyle w:val="ListParagraph"/>
        <w:spacing w:before="240"/>
        <w:ind w:left="1368"/>
        <w:outlineLvl w:val="0"/>
        <w:rPr>
          <w:rFonts w:ascii="Helvetica" w:hAnsi="Helvetica" w:cs="Arial"/>
          <w:bCs/>
          <w:color w:val="000000" w:themeColor="text1"/>
          <w:sz w:val="22"/>
          <w:szCs w:val="22"/>
          <w:lang w:eastAsia="ja-JP"/>
        </w:rPr>
      </w:pPr>
      <w:r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Author NOTE: </w:t>
      </w:r>
      <w:r w:rsidR="00C02E6E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Here, p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lease </w:t>
      </w:r>
      <w:r w:rsidR="00C02E6E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just 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use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the scene that talent put the rotor into the ultracentrifuge machine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.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 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V</w:t>
      </w:r>
      <w:r w:rsidR="00C068FA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ideographer 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also </w:t>
      </w:r>
      <w:r w:rsidR="00C068FA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take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the scene that talent transfer the </w:t>
      </w:r>
      <w:r w:rsidR="00C068FA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culture medium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to the </w:t>
      </w:r>
      <w:r w:rsidR="00C02E6E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red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ultracentrifuge tubes</w:t>
      </w:r>
      <w:r w:rsidR="00C068FA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, but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please cut that 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medium transfer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scene because </w:t>
      </w:r>
      <w:r w:rsidR="00C068FA" w:rsidRPr="00F01173">
        <w:rPr>
          <w:rFonts w:ascii="Helvetica" w:hAnsi="Helvetica" w:cs="Arial" w:hint="eastAsia"/>
          <w:bCs/>
          <w:color w:val="000000" w:themeColor="text1"/>
          <w:sz w:val="22"/>
          <w:szCs w:val="22"/>
          <w:highlight w:val="green"/>
          <w:lang w:eastAsia="ja-JP"/>
        </w:rPr>
        <w:t>i</w:t>
      </w:r>
      <w:r w:rsidR="00C068FA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t is not necessary </w:t>
      </w:r>
      <w:r w:rsidR="00E13F8F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in this context</w:t>
      </w:r>
    </w:p>
    <w:p w14:paraId="6911F8D2" w14:textId="6A777DBD" w:rsidR="00165AF0" w:rsidRPr="00E13F8F" w:rsidRDefault="00165AF0" w:rsidP="00E13F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supernatant</w:t>
      </w:r>
      <w:r w:rsidR="00E13F8F">
        <w:rPr>
          <w:rFonts w:ascii="Helvetica" w:hAnsi="Helvetica" w:cs="Arial"/>
          <w:sz w:val="22"/>
          <w:szCs w:val="22"/>
        </w:rPr>
        <w:t xml:space="preserve"> </w:t>
      </w:r>
      <w:r w:rsidR="00E13F8F" w:rsidRPr="00F01173">
        <w:rPr>
          <w:rFonts w:ascii="Helvetica" w:hAnsi="Helvetica" w:cs="Arial"/>
          <w:color w:val="FF0000"/>
          <w:sz w:val="22"/>
          <w:szCs w:val="22"/>
        </w:rPr>
        <w:t>and showing the pellet</w:t>
      </w:r>
      <w:r w:rsidRPr="00E13F8F">
        <w:rPr>
          <w:rFonts w:ascii="Helvetica" w:hAnsi="Helvetica" w:cs="Arial"/>
          <w:color w:val="00B050"/>
          <w:sz w:val="22"/>
          <w:szCs w:val="22"/>
        </w:rPr>
        <w:t xml:space="preserve">. </w:t>
      </w:r>
      <w:r w:rsidR="00F01173" w:rsidRPr="00F0117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E13F8F" w:rsidRPr="00F0117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Virus pellet is white one surrounding brown one. White pellet is important. Please emphasi</w:t>
      </w:r>
      <w:r w:rsidR="00F01173" w:rsidRPr="00F0117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ze</w:t>
      </w:r>
      <w:r w:rsidR="00E13F8F" w:rsidRPr="00F01173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the white pellet in editing</w:t>
      </w:r>
    </w:p>
    <w:p w14:paraId="63962170" w14:textId="051FA3E4" w:rsidR="00165AF0" w:rsidRDefault="00940104" w:rsidP="00165A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</w:t>
      </w:r>
      <w:r w:rsidR="00C50772" w:rsidRPr="00F01173">
        <w:rPr>
          <w:rFonts w:ascii="Helvetica" w:hAnsi="Helvetica" w:cs="Arial"/>
          <w:color w:val="FF0000"/>
          <w:sz w:val="22"/>
          <w:szCs w:val="22"/>
        </w:rPr>
        <w:t>virus</w:t>
      </w:r>
      <w:r w:rsidRPr="00C50772">
        <w:rPr>
          <w:rFonts w:ascii="Helvetica" w:hAnsi="Helvetica" w:cs="Arial"/>
          <w:color w:val="00B050"/>
          <w:sz w:val="22"/>
          <w:szCs w:val="22"/>
        </w:rPr>
        <w:t xml:space="preserve"> </w:t>
      </w:r>
      <w:r w:rsidRPr="00C50772">
        <w:rPr>
          <w:rFonts w:ascii="Helvetica" w:hAnsi="Helvetica" w:cs="Arial"/>
          <w:color w:val="000000" w:themeColor="text1"/>
          <w:sz w:val="22"/>
          <w:szCs w:val="22"/>
        </w:rPr>
        <w:t>pellet</w:t>
      </w:r>
      <w:r w:rsidRPr="00C50772">
        <w:rPr>
          <w:rFonts w:ascii="Helvetica" w:hAnsi="Helvetica" w:cs="Arial"/>
          <w:color w:val="00B050"/>
          <w:sz w:val="22"/>
          <w:szCs w:val="22"/>
        </w:rPr>
        <w:t>.</w:t>
      </w:r>
    </w:p>
    <w:p w14:paraId="03F56293" w14:textId="77777777" w:rsidR="00940104" w:rsidRDefault="00940104" w:rsidP="0094010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1D1C34E" w14:textId="39D78B02" w:rsidR="007D4C94" w:rsidRDefault="00940104" w:rsidP="00891C1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288D">
        <w:rPr>
          <w:rFonts w:ascii="Helvetica" w:hAnsi="Helvetica" w:cs="Arial"/>
          <w:sz w:val="22"/>
          <w:szCs w:val="22"/>
        </w:rPr>
        <w:t xml:space="preserve">Keep a 10-microliter aliquot </w:t>
      </w:r>
      <w:r w:rsidRPr="00DA288D">
        <w:rPr>
          <w:rFonts w:ascii="Helvetica" w:hAnsi="Helvetica" w:cs="Arial"/>
          <w:b/>
          <w:sz w:val="22"/>
          <w:szCs w:val="22"/>
        </w:rPr>
        <w:t>[1]</w:t>
      </w:r>
      <w:r w:rsidRPr="00DA288D">
        <w:rPr>
          <w:rFonts w:ascii="Helvetica" w:hAnsi="Helvetica" w:cs="Arial"/>
          <w:sz w:val="22"/>
          <w:szCs w:val="22"/>
        </w:rPr>
        <w:t xml:space="preserve"> to measure the viral titer and store the </w:t>
      </w:r>
      <w:r w:rsidRPr="001F053A">
        <w:rPr>
          <w:rFonts w:ascii="Helvetica" w:hAnsi="Helvetica" w:cs="Arial"/>
          <w:sz w:val="22"/>
          <w:szCs w:val="22"/>
        </w:rPr>
        <w:t>rest of the suspension</w:t>
      </w:r>
      <w:r w:rsidRPr="00DA288D">
        <w:rPr>
          <w:rFonts w:ascii="Helvetica" w:hAnsi="Helvetica" w:cs="Arial"/>
          <w:sz w:val="22"/>
          <w:szCs w:val="22"/>
        </w:rPr>
        <w:t xml:space="preserve"> at -80 </w:t>
      </w:r>
      <w:r>
        <w:rPr>
          <w:rFonts w:ascii="Helvetica" w:hAnsi="Helvetica" w:cs="Arial"/>
          <w:sz w:val="22"/>
          <w:szCs w:val="22"/>
        </w:rPr>
        <w:sym w:font="Symbol" w:char="F0B0"/>
      </w:r>
      <w:r w:rsidRPr="00DA288D">
        <w:rPr>
          <w:rFonts w:ascii="Helvetica" w:hAnsi="Helvetica" w:cs="Arial"/>
          <w:sz w:val="22"/>
          <w:szCs w:val="22"/>
        </w:rPr>
        <w:t xml:space="preserve">C until ready to use </w:t>
      </w:r>
      <w:r w:rsidRPr="00DA288D">
        <w:rPr>
          <w:rFonts w:ascii="Helvetica" w:hAnsi="Helvetica" w:cs="Arial"/>
          <w:b/>
          <w:sz w:val="22"/>
          <w:szCs w:val="22"/>
        </w:rPr>
        <w:t>[2]</w:t>
      </w:r>
      <w:r w:rsidRPr="00DA288D">
        <w:rPr>
          <w:rFonts w:ascii="Helvetica" w:hAnsi="Helvetica" w:cs="Arial"/>
          <w:sz w:val="22"/>
          <w:szCs w:val="22"/>
        </w:rPr>
        <w:t>.</w:t>
      </w:r>
      <w:r w:rsidR="0052191F" w:rsidRPr="00DA288D">
        <w:rPr>
          <w:rFonts w:ascii="Helvetica" w:hAnsi="Helvetica" w:cs="Arial"/>
          <w:sz w:val="22"/>
          <w:szCs w:val="22"/>
        </w:rPr>
        <w:t xml:space="preserve"> </w:t>
      </w:r>
    </w:p>
    <w:p w14:paraId="1CFCA39F" w14:textId="77777777" w:rsidR="00DA288D" w:rsidRPr="00DA288D" w:rsidRDefault="00DA288D" w:rsidP="00DA288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7074E7" w14:textId="28F27090" w:rsidR="00940104" w:rsidRDefault="00940104" w:rsidP="009401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aliquoting 10 microliters.</w:t>
      </w:r>
    </w:p>
    <w:p w14:paraId="1FE7CEA0" w14:textId="76AFCAF3" w:rsidR="00450B27" w:rsidRPr="007D4C94" w:rsidRDefault="00940104" w:rsidP="007D4C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</w:t>
      </w:r>
      <w:r w:rsidR="00DA288D">
        <w:rPr>
          <w:rFonts w:ascii="Helvetica" w:hAnsi="Helvetica" w:cs="Arial"/>
          <w:sz w:val="22"/>
          <w:szCs w:val="22"/>
        </w:rPr>
        <w:t xml:space="preserve">other </w:t>
      </w:r>
      <w:r w:rsidR="001F053A">
        <w:rPr>
          <w:rFonts w:ascii="Helvetica" w:hAnsi="Helvetica" w:cs="Arial"/>
          <w:sz w:val="22"/>
          <w:szCs w:val="22"/>
        </w:rPr>
        <w:t>aliquots</w:t>
      </w:r>
      <w:r>
        <w:rPr>
          <w:rFonts w:ascii="Helvetica" w:hAnsi="Helvetica" w:cs="Arial"/>
          <w:sz w:val="22"/>
          <w:szCs w:val="22"/>
        </w:rPr>
        <w:t xml:space="preserve"> into the </w:t>
      </w:r>
      <w:r w:rsidR="007D4C94">
        <w:rPr>
          <w:rFonts w:ascii="Helvetica" w:hAnsi="Helvetica" w:cs="Arial"/>
          <w:sz w:val="22"/>
          <w:szCs w:val="22"/>
        </w:rPr>
        <w:t>freezer.</w:t>
      </w:r>
    </w:p>
    <w:p w14:paraId="4D8131B4" w14:textId="4E307CC8" w:rsidR="00CE10F2" w:rsidRPr="006A6324" w:rsidRDefault="007D4C9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Isolation and Transduction of Lineage-negative Cells from Mouse Bone Marrow </w:t>
      </w:r>
    </w:p>
    <w:p w14:paraId="705CAD57" w14:textId="3AB0E53B" w:rsidR="00CE10F2" w:rsidRDefault="007D4C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isolating the bones, place them into a 50-milliliter conical tube with PBS and place the tube on ice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 a biosafety cabinet, transfer the bones into a sterile, 100-millimeter culture dish </w:t>
      </w:r>
      <w:r w:rsidR="00DD613F" w:rsidRPr="003C6056">
        <w:rPr>
          <w:rFonts w:ascii="Helvetica" w:hAnsi="Helvetica" w:cs="Arial"/>
          <w:b/>
          <w:sz w:val="22"/>
          <w:szCs w:val="22"/>
        </w:rPr>
        <w:t>[2]</w:t>
      </w:r>
      <w:r w:rsidR="00DD613F">
        <w:rPr>
          <w:rFonts w:ascii="Helvetica" w:hAnsi="Helvetica" w:cs="Arial"/>
          <w:sz w:val="22"/>
          <w:szCs w:val="22"/>
        </w:rPr>
        <w:t xml:space="preserve">. Then, grasp </w:t>
      </w:r>
      <w:r w:rsidR="0052191F">
        <w:rPr>
          <w:rFonts w:ascii="Helvetica" w:hAnsi="Helvetica" w:cs="Arial"/>
          <w:sz w:val="22"/>
          <w:szCs w:val="22"/>
        </w:rPr>
        <w:t xml:space="preserve">a </w:t>
      </w:r>
      <w:r w:rsidR="00DD613F">
        <w:rPr>
          <w:rFonts w:ascii="Helvetica" w:hAnsi="Helvetica" w:cs="Arial"/>
          <w:sz w:val="22"/>
          <w:szCs w:val="22"/>
        </w:rPr>
        <w:t xml:space="preserve">bone with blunt forceps and use dissection scissors to carefully cut both epiphyses </w:t>
      </w:r>
      <w:r w:rsidR="00DD613F" w:rsidRPr="003C6056">
        <w:rPr>
          <w:rFonts w:ascii="Helvetica" w:hAnsi="Helvetica" w:cs="Arial"/>
          <w:b/>
          <w:sz w:val="22"/>
          <w:szCs w:val="22"/>
        </w:rPr>
        <w:t>[3]</w:t>
      </w:r>
      <w:r w:rsidR="00DD613F">
        <w:rPr>
          <w:rFonts w:ascii="Helvetica" w:hAnsi="Helvetica" w:cs="Arial"/>
          <w:sz w:val="22"/>
          <w:szCs w:val="22"/>
        </w:rPr>
        <w:t xml:space="preserve">. </w:t>
      </w:r>
      <w:r w:rsidR="001D63B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1BDA3C59" w14:textId="6F3149E5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with bones on ice.</w:t>
      </w:r>
    </w:p>
    <w:p w14:paraId="730AE162" w14:textId="25723763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bones to a culture dish. </w:t>
      </w:r>
    </w:p>
    <w:p w14:paraId="29C386EA" w14:textId="66013F2C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holding bone with forceps and cutting epiphyses.</w:t>
      </w:r>
    </w:p>
    <w:p w14:paraId="58E16FDF" w14:textId="77777777" w:rsidR="0021168C" w:rsidRDefault="0021168C" w:rsidP="0021168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D0A516" w14:textId="4E534E08" w:rsidR="00DD613F" w:rsidRDefault="00DD613F" w:rsidP="00DD613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a 10-milliliter syringe with ice-cold </w:t>
      </w:r>
      <w:r w:rsidR="00B32011" w:rsidRPr="00F01173">
        <w:rPr>
          <w:rFonts w:ascii="Helvetica" w:hAnsi="Helvetica" w:cs="Arial"/>
          <w:color w:val="FF0000"/>
          <w:sz w:val="22"/>
          <w:szCs w:val="22"/>
        </w:rPr>
        <w:t>RPMI</w:t>
      </w:r>
      <w:r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22-gauge needle to flush the bone marrow from the shaft into a new 100-millimeter culture dish </w:t>
      </w:r>
      <w:r w:rsidRPr="003C605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all bone marrow has been collected, make a single-cell suspension by passing the bone marrow through a 10-milliliter syringe with an 18-gauge needle </w:t>
      </w:r>
      <w:r w:rsidRPr="003C6056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D63B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64184012" w14:textId="77777777" w:rsidR="0021168C" w:rsidRDefault="0021168C" w:rsidP="0021168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DAB10E" w14:textId="5070BF8D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the syringe with</w:t>
      </w:r>
      <w:r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32011" w:rsidRPr="00F01173">
        <w:rPr>
          <w:rFonts w:ascii="Helvetica" w:hAnsi="Helvetica" w:cs="Arial"/>
          <w:color w:val="FF0000"/>
          <w:sz w:val="22"/>
          <w:szCs w:val="22"/>
        </w:rPr>
        <w:t>RPMI</w:t>
      </w:r>
      <w:r w:rsidRPr="00B3201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C32118" w14:textId="058266EA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flushing the bone shaft. </w:t>
      </w:r>
    </w:p>
    <w:p w14:paraId="76B2D8B3" w14:textId="115ED4EC" w:rsidR="00DD613F" w:rsidRDefault="00DD613F" w:rsidP="00DD61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passing the bone marrow through the syringe. </w:t>
      </w:r>
      <w:r w:rsidRPr="0052191F">
        <w:rPr>
          <w:rFonts w:ascii="Helvetica" w:hAnsi="Helvetica" w:cs="Arial"/>
          <w:b/>
          <w:sz w:val="22"/>
          <w:szCs w:val="22"/>
        </w:rPr>
        <w:t>TEXT: Repeat 10 X</w:t>
      </w:r>
    </w:p>
    <w:p w14:paraId="7E1B282A" w14:textId="77777777" w:rsidR="0021168C" w:rsidRDefault="0021168C" w:rsidP="0021168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C1E44CC" w14:textId="6313FCCD" w:rsidR="00DD613F" w:rsidRDefault="00DD613F" w:rsidP="00DD613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Filter the cell suspension through a 70-micrometer cell strainer into a 50</w:t>
      </w:r>
      <w:r w:rsidR="0021168C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conical tube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centrifuge the tube according to manuscript directions and aspirate the supernatant </w:t>
      </w:r>
      <w:r w:rsidR="0021168C" w:rsidRPr="003C6056">
        <w:rPr>
          <w:rFonts w:ascii="Helvetica" w:hAnsi="Helvetica" w:cs="Arial"/>
          <w:b/>
          <w:sz w:val="22"/>
          <w:szCs w:val="22"/>
        </w:rPr>
        <w:t>[2]</w:t>
      </w:r>
      <w:r w:rsidR="0021168C">
        <w:rPr>
          <w:rFonts w:ascii="Helvetica" w:hAnsi="Helvetica" w:cs="Arial"/>
          <w:sz w:val="22"/>
          <w:szCs w:val="22"/>
        </w:rPr>
        <w:t xml:space="preserve">. Resuspend the cell pellets in an appropriate volume of optimized separation buffer </w:t>
      </w:r>
      <w:r w:rsidR="0021168C" w:rsidRPr="003C6056">
        <w:rPr>
          <w:rFonts w:ascii="Helvetica" w:hAnsi="Helvetica" w:cs="Arial"/>
          <w:b/>
          <w:sz w:val="22"/>
          <w:szCs w:val="22"/>
        </w:rPr>
        <w:t>[3]</w:t>
      </w:r>
      <w:r w:rsidR="0021168C">
        <w:rPr>
          <w:rFonts w:ascii="Helvetica" w:hAnsi="Helvetica" w:cs="Arial"/>
          <w:sz w:val="22"/>
          <w:szCs w:val="22"/>
        </w:rPr>
        <w:t>.</w:t>
      </w:r>
    </w:p>
    <w:p w14:paraId="10D63A43" w14:textId="77777777" w:rsidR="005B1CB6" w:rsidRDefault="005B1CB6" w:rsidP="005B1CB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F77BE7" w14:textId="27A9C6FE" w:rsidR="0021168C" w:rsidRDefault="0021168C" w:rsidP="002116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straining cell suspension. </w:t>
      </w:r>
    </w:p>
    <w:p w14:paraId="3743D69D" w14:textId="03A138C7" w:rsidR="0021168C" w:rsidRDefault="0021168C" w:rsidP="002116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aspirating supernatant.</w:t>
      </w:r>
    </w:p>
    <w:p w14:paraId="5B0BCF4E" w14:textId="0585E480" w:rsidR="0021168C" w:rsidRDefault="0021168C" w:rsidP="0021168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cell pellet.</w:t>
      </w:r>
    </w:p>
    <w:p w14:paraId="7C9BB2E6" w14:textId="77777777" w:rsidR="005B1CB6" w:rsidRDefault="005B1CB6" w:rsidP="005B1CB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A1E0E8" w14:textId="231FE6A1" w:rsidR="00EA77F0" w:rsidRDefault="0021168C" w:rsidP="00EA77F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isolate lineage-negative cells, use a lineage cell depletion kit according to manufacturer’s instructions</w:t>
      </w:r>
      <w:r w:rsidR="005B1CB6">
        <w:rPr>
          <w:rFonts w:ascii="Helvetica" w:hAnsi="Helvetica" w:cs="Arial"/>
          <w:sz w:val="22"/>
          <w:szCs w:val="22"/>
        </w:rPr>
        <w:t xml:space="preserve"> </w:t>
      </w:r>
      <w:r w:rsidR="005B1CB6" w:rsidRPr="003C6056">
        <w:rPr>
          <w:rFonts w:ascii="Helvetica" w:hAnsi="Helvetica" w:cs="Arial"/>
          <w:b/>
          <w:sz w:val="22"/>
          <w:szCs w:val="22"/>
        </w:rPr>
        <w:t>[1]</w:t>
      </w:r>
      <w:r w:rsidR="005B1CB6">
        <w:rPr>
          <w:rFonts w:ascii="Helvetica" w:hAnsi="Helvetica" w:cs="Arial"/>
          <w:sz w:val="22"/>
          <w:szCs w:val="22"/>
        </w:rPr>
        <w:t>.</w:t>
      </w:r>
      <w:r w:rsidR="00F01173">
        <w:rPr>
          <w:rFonts w:ascii="Helvetica" w:hAnsi="Helvetica" w:cs="Arial"/>
          <w:sz w:val="22"/>
          <w:szCs w:val="22"/>
        </w:rPr>
        <w:t xml:space="preserve"> </w:t>
      </w:r>
      <w:r w:rsidR="008C6272" w:rsidRPr="00F01173">
        <w:rPr>
          <w:rFonts w:ascii="Helvetica" w:hAnsi="Helvetica" w:cs="Arial"/>
          <w:color w:val="FF0000"/>
          <w:sz w:val="22"/>
          <w:szCs w:val="22"/>
        </w:rPr>
        <w:t>Resuspend the isolated lineage-negative cells in serum-free hematopoietic cell expansion medium</w:t>
      </w:r>
      <w:r w:rsidR="00F01173" w:rsidRPr="00F0117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01173" w:rsidRPr="00F01173">
        <w:rPr>
          <w:rFonts w:ascii="Helvetica" w:hAnsi="Helvetica" w:cs="Arial"/>
          <w:b/>
          <w:bCs/>
          <w:color w:val="FF0000"/>
          <w:sz w:val="22"/>
          <w:szCs w:val="22"/>
        </w:rPr>
        <w:t>[added shot]</w:t>
      </w:r>
      <w:r w:rsidR="008C6272">
        <w:rPr>
          <w:rFonts w:ascii="Helvetica" w:hAnsi="Helvetica" w:cs="Arial"/>
          <w:sz w:val="22"/>
          <w:szCs w:val="22"/>
        </w:rPr>
        <w:t xml:space="preserve">. </w:t>
      </w:r>
    </w:p>
    <w:p w14:paraId="26DFB3AE" w14:textId="77777777" w:rsidR="00EA77F0" w:rsidRDefault="00EA77F0" w:rsidP="00EA77F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3BB2A7" w14:textId="53EE57AA" w:rsidR="00C50772" w:rsidRPr="00EA77F0" w:rsidRDefault="005B1CB6" w:rsidP="00EA77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77F0">
        <w:rPr>
          <w:rFonts w:ascii="Helvetica" w:hAnsi="Helvetica" w:cs="Arial"/>
          <w:sz w:val="22"/>
          <w:szCs w:val="22"/>
        </w:rPr>
        <w:t>Talent using a lineage cell depletion kit.</w:t>
      </w:r>
      <w:r w:rsidR="00C50772" w:rsidRPr="00EA77F0">
        <w:rPr>
          <w:rFonts w:ascii="Helvetica" w:hAnsi="Helvetica" w:cs="Arial"/>
          <w:sz w:val="22"/>
          <w:szCs w:val="22"/>
        </w:rPr>
        <w:t xml:space="preserve"> </w:t>
      </w:r>
    </w:p>
    <w:p w14:paraId="44C795B2" w14:textId="5842ABBA" w:rsidR="00810846" w:rsidRDefault="00810846" w:rsidP="00810846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color w:val="000000" w:themeColor="text1"/>
          <w:sz w:val="22"/>
          <w:szCs w:val="22"/>
          <w:lang w:eastAsia="ja-JP"/>
        </w:rPr>
      </w:pPr>
      <w:r w:rsidRPr="00F01173">
        <w:rPr>
          <w:rFonts w:ascii="Helvetica" w:hAnsi="Helvetica" w:cs="Arial"/>
          <w:color w:val="FF0000"/>
          <w:sz w:val="22"/>
          <w:szCs w:val="22"/>
        </w:rPr>
        <w:t xml:space="preserve">[Added shot] Talent </w:t>
      </w:r>
      <w:r w:rsidR="008C6272" w:rsidRPr="00F01173">
        <w:rPr>
          <w:rFonts w:ascii="Helvetica" w:hAnsi="Helvetica" w:cs="Arial"/>
          <w:color w:val="FF0000"/>
          <w:sz w:val="22"/>
          <w:szCs w:val="22"/>
        </w:rPr>
        <w:t xml:space="preserve">Aspirate buffer, show pellet and resuspend. </w:t>
      </w:r>
      <w:r w:rsidR="00F01173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 xml:space="preserve">Author NOTE: </w:t>
      </w:r>
      <w:r w:rsidR="008C6272" w:rsidRPr="00F01173">
        <w:rPr>
          <w:rFonts w:ascii="Helvetica" w:hAnsi="Helvetica" w:cs="Arial"/>
          <w:bCs/>
          <w:color w:val="000000" w:themeColor="text1"/>
          <w:sz w:val="22"/>
          <w:szCs w:val="22"/>
          <w:highlight w:val="green"/>
          <w:lang w:eastAsia="ja-JP"/>
        </w:rPr>
        <w:t>We took twice here as 3.4.1. Please edit as viewer can see the pellet</w:t>
      </w:r>
      <w:r w:rsidR="008C6272" w:rsidRPr="00F01173">
        <w:rPr>
          <w:rFonts w:ascii="Helvetica" w:hAnsi="Helvetica" w:cs="Arial"/>
          <w:b/>
          <w:color w:val="000000" w:themeColor="text1"/>
          <w:sz w:val="22"/>
          <w:szCs w:val="22"/>
          <w:lang w:eastAsia="ja-JP"/>
        </w:rPr>
        <w:t xml:space="preserve"> </w:t>
      </w:r>
    </w:p>
    <w:p w14:paraId="10C2DEC8" w14:textId="1EE95AD3" w:rsidR="00F01173" w:rsidRDefault="00F01173" w:rsidP="0081084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94E2505" w14:textId="3A21C401" w:rsidR="00F01173" w:rsidRDefault="00F01173" w:rsidP="0081084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seed the cells into a 6-well plate </w:t>
      </w:r>
      <w:r w:rsidRPr="003C605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recombinant murine TPO and SCF into the wells at a final concentration of 20 nanograms per milliliter and 50 nanograms per milliliter, respectively </w:t>
      </w:r>
      <w:r w:rsidRPr="003C605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01173">
        <w:rPr>
          <w:rFonts w:ascii="Helvetica" w:hAnsi="Helvetica" w:cs="Arial"/>
          <w:sz w:val="22"/>
          <w:szCs w:val="22"/>
          <w:highlight w:val="green"/>
        </w:rPr>
        <w:t>NOTE: Moved this because VO was too long.</w:t>
      </w:r>
    </w:p>
    <w:p w14:paraId="0180BDDD" w14:textId="77777777" w:rsidR="00F01173" w:rsidRPr="00810846" w:rsidRDefault="00F01173" w:rsidP="0081084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342A21E" w14:textId="108B22ED" w:rsidR="005B1CB6" w:rsidRDefault="005B1CB6" w:rsidP="005B1C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the cells onto the plate. </w:t>
      </w:r>
    </w:p>
    <w:p w14:paraId="01FDDBBB" w14:textId="49307562" w:rsidR="005B1CB6" w:rsidRPr="00DD613F" w:rsidRDefault="005B1CB6" w:rsidP="005B1C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TPO and SCF to wells.</w:t>
      </w:r>
    </w:p>
    <w:p w14:paraId="2E72D27A" w14:textId="5E91A90D" w:rsidR="00CE10F2" w:rsidRDefault="00F329C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Pre-incubate the cells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in 5% carbon dioxide for 2 hours</w:t>
      </w:r>
      <w:r w:rsidR="001F053A">
        <w:rPr>
          <w:rFonts w:ascii="Helvetica" w:hAnsi="Helvetica" w:cs="Arial"/>
          <w:sz w:val="22"/>
          <w:szCs w:val="22"/>
        </w:rPr>
        <w:t xml:space="preserve"> </w:t>
      </w:r>
      <w:r w:rsidR="001F053A"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1F053A">
        <w:rPr>
          <w:rFonts w:ascii="Helvetica" w:hAnsi="Helvetica" w:cs="Arial"/>
          <w:sz w:val="22"/>
          <w:szCs w:val="22"/>
        </w:rPr>
        <w:t>then add lentivirus according to manuscript directions</w:t>
      </w:r>
      <w:r>
        <w:rPr>
          <w:rFonts w:ascii="Helvetica" w:hAnsi="Helvetica" w:cs="Arial"/>
          <w:sz w:val="22"/>
          <w:szCs w:val="22"/>
        </w:rPr>
        <w:t xml:space="preserve"> and leave the cells in the incubator for </w:t>
      </w:r>
      <w:r w:rsidR="001F053A">
        <w:rPr>
          <w:rFonts w:ascii="Helvetica" w:hAnsi="Helvetica" w:cs="Arial"/>
          <w:sz w:val="22"/>
          <w:szCs w:val="22"/>
        </w:rPr>
        <w:t xml:space="preserve">another </w:t>
      </w:r>
      <w:r>
        <w:rPr>
          <w:rFonts w:ascii="Helvetica" w:hAnsi="Helvetica" w:cs="Arial"/>
          <w:sz w:val="22"/>
          <w:szCs w:val="22"/>
        </w:rPr>
        <w:t>16 to 20 hours</w:t>
      </w:r>
      <w:r w:rsidR="001F053A">
        <w:rPr>
          <w:rFonts w:ascii="Helvetica" w:hAnsi="Helvetica" w:cs="Arial"/>
          <w:sz w:val="22"/>
          <w:szCs w:val="22"/>
        </w:rPr>
        <w:t xml:space="preserve"> </w:t>
      </w:r>
      <w:r w:rsidR="001F053A" w:rsidRPr="001F053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On the next day, collect the lentivirus transduced cells into a 15-milliliter conical tube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="001F053A">
        <w:rPr>
          <w:rFonts w:ascii="Helvetica" w:hAnsi="Helvetica" w:cs="Arial"/>
          <w:b/>
          <w:sz w:val="22"/>
          <w:szCs w:val="22"/>
        </w:rPr>
        <w:t>3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centrifuge </w:t>
      </w:r>
      <w:r w:rsidR="0052191F">
        <w:rPr>
          <w:rFonts w:ascii="Helvetica" w:hAnsi="Helvetica" w:cs="Arial"/>
          <w:sz w:val="22"/>
          <w:szCs w:val="22"/>
        </w:rPr>
        <w:t>them</w:t>
      </w:r>
      <w:r>
        <w:rPr>
          <w:rFonts w:ascii="Helvetica" w:hAnsi="Helvetica" w:cs="Arial"/>
          <w:sz w:val="22"/>
          <w:szCs w:val="22"/>
        </w:rPr>
        <w:t xml:space="preserve"> at 300 x g for 10 minutes </w:t>
      </w:r>
      <w:r w:rsidRPr="003C6056">
        <w:rPr>
          <w:rFonts w:ascii="Helvetica" w:hAnsi="Helvetica" w:cs="Arial"/>
          <w:b/>
          <w:sz w:val="22"/>
          <w:szCs w:val="22"/>
        </w:rPr>
        <w:t>[</w:t>
      </w:r>
      <w:r w:rsidR="001F053A">
        <w:rPr>
          <w:rFonts w:ascii="Helvetica" w:hAnsi="Helvetica" w:cs="Arial"/>
          <w:b/>
          <w:sz w:val="22"/>
          <w:szCs w:val="22"/>
        </w:rPr>
        <w:t>4</w:t>
      </w:r>
      <w:r w:rsidRPr="003C605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509D19" w14:textId="5109BB2C" w:rsidR="00F329C6" w:rsidRDefault="00F329C6" w:rsidP="00F329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in the incubator. </w:t>
      </w:r>
    </w:p>
    <w:p w14:paraId="7D5E5A3A" w14:textId="1DA03CE6" w:rsidR="001F053A" w:rsidRDefault="001F053A" w:rsidP="00F329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lentivirus to cells.</w:t>
      </w:r>
    </w:p>
    <w:p w14:paraId="4E88E3C4" w14:textId="4E9EEB44" w:rsidR="00F329C6" w:rsidRDefault="00F329C6" w:rsidP="00F329C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cells into a tube. </w:t>
      </w:r>
    </w:p>
    <w:p w14:paraId="742A97FF" w14:textId="73133153" w:rsidR="00973376" w:rsidRPr="00973376" w:rsidRDefault="00F329C6" w:rsidP="009733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tube in the centrifuge and starting it.</w:t>
      </w:r>
    </w:p>
    <w:p w14:paraId="63A39A49" w14:textId="3C693999" w:rsidR="00973376" w:rsidRDefault="00C50772" w:rsidP="0097337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F01173">
        <w:rPr>
          <w:rFonts w:ascii="Helvetica" w:hAnsi="Helvetica" w:cs="Arial"/>
          <w:b/>
          <w:bCs/>
          <w:color w:val="FF0000"/>
          <w:sz w:val="22"/>
          <w:szCs w:val="22"/>
          <w:u w:val="single"/>
        </w:rPr>
        <w:t>Ying Wang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: According to NIH guidelines, it is important to handle Lentivirus vectors as Risk Group-Level 2. Precautions must be taken based on facility regulations. </w:t>
      </w:r>
    </w:p>
    <w:p w14:paraId="7E868076" w14:textId="77777777" w:rsidR="00973376" w:rsidRPr="00973376" w:rsidRDefault="00973376" w:rsidP="00973376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C89FBC0" w14:textId="3E2C3E44" w:rsidR="00973376" w:rsidRPr="00973376" w:rsidRDefault="00973376" w:rsidP="0097337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973376">
        <w:rPr>
          <w:rFonts w:ascii="Helvetica" w:hAnsi="Helvetica" w:cs="Arial"/>
          <w:bCs/>
          <w:i/>
          <w:color w:val="0070C0"/>
          <w:sz w:val="22"/>
          <w:szCs w:val="22"/>
        </w:rPr>
        <w:t>Videographer: Since this is a warning statement, have the talent look more directly at the camera compared to other interview statements.</w:t>
      </w:r>
    </w:p>
    <w:p w14:paraId="06014D25" w14:textId="2453AA8B" w:rsidR="00CE10F2" w:rsidRDefault="008046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Carefully aspirate the supernatant and resuspend the pellet in 200 microliters of RPMI </w:t>
      </w:r>
      <w:r w:rsidRPr="004550FE">
        <w:rPr>
          <w:rFonts w:ascii="Helvetica" w:hAnsi="Helvetica" w:cs="Arial"/>
          <w:i/>
          <w:color w:val="FF0000"/>
          <w:sz w:val="22"/>
          <w:szCs w:val="22"/>
        </w:rPr>
        <w:t>(pronounce ‘R-P-M-I’)</w:t>
      </w:r>
      <w:r w:rsidRPr="004550FE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per mouse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Keep the cells at room temperature until transplantation into mice </w:t>
      </w:r>
      <w:r w:rsidRPr="003C605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C24EC5" w14:textId="6AF1BC2C" w:rsidR="0080466C" w:rsidRDefault="0080466C" w:rsidP="008046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supernatant and resuspending cells.</w:t>
      </w:r>
    </w:p>
    <w:p w14:paraId="1AEE9E94" w14:textId="1B1B1E66" w:rsidR="00450B27" w:rsidRPr="00973376" w:rsidRDefault="0080466C" w:rsidP="009733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at room temperature.</w:t>
      </w:r>
    </w:p>
    <w:p w14:paraId="7AF9281B" w14:textId="08D05ECE" w:rsidR="00565757" w:rsidRPr="006A6324" w:rsidRDefault="0080466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Transplantation of Transduced Cells into Lethally Irradiated Mice </w:t>
      </w:r>
      <w:r w:rsidR="000A6F66" w:rsidRPr="000A6F66">
        <w:rPr>
          <w:rFonts w:ascii="Helvetica" w:hAnsi="Helvetica" w:cs="Arial"/>
          <w:bCs/>
          <w:sz w:val="22"/>
          <w:szCs w:val="22"/>
          <w:highlight w:val="green"/>
        </w:rPr>
        <w:t>NOTE</w:t>
      </w:r>
      <w:r w:rsidR="00C43C54">
        <w:rPr>
          <w:rFonts w:ascii="Helvetica" w:hAnsi="Helvetica" w:cs="Arial"/>
          <w:bCs/>
          <w:sz w:val="22"/>
          <w:szCs w:val="22"/>
          <w:highlight w:val="green"/>
        </w:rPr>
        <w:t xml:space="preserve"> to Video Editor</w:t>
      </w:r>
      <w:r w:rsidR="000A6F66" w:rsidRPr="000A6F66">
        <w:rPr>
          <w:rFonts w:ascii="Helvetica" w:hAnsi="Helvetica" w:cs="Arial"/>
          <w:bCs/>
          <w:sz w:val="22"/>
          <w:szCs w:val="22"/>
          <w:highlight w:val="green"/>
        </w:rPr>
        <w:t xml:space="preserve">: Originally, section 5 was combined with section 4, but the authors split them up in </w:t>
      </w:r>
      <w:proofErr w:type="spellStart"/>
      <w:r w:rsidR="000A6F66" w:rsidRPr="000A6F66">
        <w:rPr>
          <w:rFonts w:ascii="Helvetica" w:hAnsi="Helvetica" w:cs="Arial"/>
          <w:bCs/>
          <w:sz w:val="22"/>
          <w:szCs w:val="22"/>
          <w:highlight w:val="green"/>
        </w:rPr>
        <w:t>postshoot</w:t>
      </w:r>
      <w:proofErr w:type="spellEnd"/>
      <w:r w:rsidR="000A6F66" w:rsidRPr="000A6F66">
        <w:rPr>
          <w:rFonts w:ascii="Helvetica" w:hAnsi="Helvetica" w:cs="Arial"/>
          <w:bCs/>
          <w:sz w:val="22"/>
          <w:szCs w:val="22"/>
          <w:highlight w:val="green"/>
        </w:rPr>
        <w:t xml:space="preserve"> notes. This results in one shot in section 4. If this looks weird, please prompt the authors to put the sections back together.</w:t>
      </w:r>
      <w:r w:rsidR="000A6F66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503E164C" w:rsidR="00565757" w:rsidRDefault="0080466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the second irradiation session, retro-orbitally inject transduced lineage-negative cells to each anesthetized mouse using an insulin syringe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A19C1" w:rsidRPr="00C43C54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[2]</w:t>
      </w:r>
      <w:r w:rsidR="00BA19C1" w:rsidRPr="00C43C54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1D63B5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12B7A19" w14:textId="57108164" w:rsidR="005E0A32" w:rsidRDefault="00BA19C1" w:rsidP="005E0A3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injecting cells into mouse. </w:t>
      </w:r>
      <w:r w:rsidR="000A6F66" w:rsidRPr="000A6F66">
        <w:rPr>
          <w:rFonts w:ascii="Helvetica" w:hAnsi="Helvetica" w:cs="Arial"/>
          <w:sz w:val="22"/>
          <w:szCs w:val="22"/>
          <w:highlight w:val="green"/>
        </w:rPr>
        <w:t>NOTE: 4.1.2. was deleted.</w:t>
      </w:r>
    </w:p>
    <w:p w14:paraId="286A67CA" w14:textId="77777777" w:rsidR="005E0A32" w:rsidRDefault="005E0A32" w:rsidP="005E0A3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A2A91EF" w14:textId="544FFABB" w:rsidR="005E0A32" w:rsidRPr="00C43C54" w:rsidRDefault="005E0A32" w:rsidP="005E0A32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43C54">
        <w:rPr>
          <w:rFonts w:ascii="Helvetica" w:hAnsi="Helvetica" w:cs="Arial"/>
          <w:b/>
          <w:color w:val="FF0000"/>
          <w:sz w:val="22"/>
          <w:szCs w:val="22"/>
          <w:lang w:eastAsia="ja-JP"/>
        </w:rPr>
        <w:t>Evaluating the Chimerism of Peripheral Blood</w:t>
      </w:r>
    </w:p>
    <w:p w14:paraId="1B52BD8A" w14:textId="77777777" w:rsidR="000A6F66" w:rsidRPr="005E0A32" w:rsidRDefault="000A6F66" w:rsidP="000A6F66">
      <w:pPr>
        <w:pStyle w:val="ListParagraph"/>
        <w:spacing w:before="240"/>
        <w:ind w:left="360"/>
        <w:outlineLvl w:val="0"/>
        <w:rPr>
          <w:rFonts w:ascii="Helvetica" w:hAnsi="Helvetica" w:cs="Arial"/>
          <w:color w:val="00B050"/>
          <w:sz w:val="22"/>
          <w:szCs w:val="22"/>
        </w:rPr>
      </w:pPr>
    </w:p>
    <w:p w14:paraId="223D391C" w14:textId="77C5710D" w:rsidR="004F52D4" w:rsidRPr="000A6F66" w:rsidRDefault="005E0A32" w:rsidP="00083E6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A6F66">
        <w:rPr>
          <w:rFonts w:ascii="Helvetica" w:hAnsi="Helvetica" w:cs="Arial"/>
          <w:color w:val="FF0000"/>
          <w:sz w:val="22"/>
          <w:szCs w:val="22"/>
        </w:rPr>
        <w:t>Three to four weeks after bone marrow transplantation, obtain blood sample</w:t>
      </w:r>
      <w:r w:rsidR="00B32011" w:rsidRPr="000A6F66">
        <w:rPr>
          <w:rFonts w:ascii="Helvetica" w:hAnsi="Helvetica" w:cs="Arial"/>
          <w:color w:val="FF0000"/>
          <w:sz w:val="22"/>
          <w:szCs w:val="22"/>
        </w:rPr>
        <w:t>s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 from </w:t>
      </w:r>
      <w:r w:rsidR="00B32011" w:rsidRPr="000A6F66">
        <w:rPr>
          <w:rFonts w:ascii="Helvetica" w:hAnsi="Helvetica" w:cs="Arial"/>
          <w:color w:val="FF0000"/>
          <w:sz w:val="22"/>
          <w:szCs w:val="22"/>
        </w:rPr>
        <w:t>the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 retro-orbital vein using capillary tubes </w:t>
      </w:r>
      <w:r w:rsidRPr="000A6F66">
        <w:rPr>
          <w:rFonts w:ascii="Helvetica" w:hAnsi="Helvetica" w:cs="Arial"/>
          <w:b/>
          <w:color w:val="FF0000"/>
          <w:sz w:val="22"/>
          <w:szCs w:val="22"/>
        </w:rPr>
        <w:t xml:space="preserve">[1]. </w:t>
      </w:r>
      <w:r w:rsidRPr="000A6F66">
        <w:rPr>
          <w:rFonts w:ascii="Helvetica" w:hAnsi="Helvetica" w:cs="Arial"/>
          <w:bCs/>
          <w:color w:val="FF0000"/>
          <w:sz w:val="22"/>
          <w:szCs w:val="22"/>
        </w:rPr>
        <w:t xml:space="preserve">Transfer 20ul of blood into </w:t>
      </w:r>
      <w:r w:rsidR="004F52D4" w:rsidRPr="000A6F66">
        <w:rPr>
          <w:rFonts w:ascii="Helvetica" w:hAnsi="Helvetica" w:cs="Arial"/>
          <w:bCs/>
          <w:color w:val="FF0000"/>
          <w:sz w:val="22"/>
          <w:szCs w:val="22"/>
        </w:rPr>
        <w:t xml:space="preserve">round bottom polystyrene test tubes and </w:t>
      </w:r>
      <w:r w:rsidR="00B32011" w:rsidRPr="000A6F66">
        <w:rPr>
          <w:rFonts w:ascii="Helvetica" w:hAnsi="Helvetica" w:cs="Arial"/>
          <w:bCs/>
          <w:color w:val="FF0000"/>
          <w:sz w:val="22"/>
          <w:szCs w:val="22"/>
        </w:rPr>
        <w:t xml:space="preserve">place on </w:t>
      </w:r>
      <w:r w:rsidR="004F52D4" w:rsidRPr="000A6F66">
        <w:rPr>
          <w:rFonts w:ascii="Helvetica" w:hAnsi="Helvetica" w:cs="Arial"/>
          <w:bCs/>
          <w:color w:val="FF0000"/>
          <w:sz w:val="22"/>
          <w:szCs w:val="22"/>
        </w:rPr>
        <w:t xml:space="preserve">ice </w:t>
      </w:r>
      <w:r w:rsidR="004F52D4" w:rsidRPr="000A6F66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4F52D4" w:rsidRPr="000A6F66">
        <w:rPr>
          <w:rFonts w:ascii="Helvetica" w:hAnsi="Helvetica" w:cs="Arial"/>
          <w:bCs/>
          <w:color w:val="FF0000"/>
          <w:sz w:val="22"/>
          <w:szCs w:val="22"/>
        </w:rPr>
        <w:t xml:space="preserve">. </w:t>
      </w:r>
    </w:p>
    <w:p w14:paraId="6C8F089D" w14:textId="77777777" w:rsidR="000A6F66" w:rsidRPr="000A6F66" w:rsidRDefault="000A6F66" w:rsidP="000A6F66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800EAF4" w14:textId="21C49ED9" w:rsidR="00BA19C1" w:rsidRPr="000A6F66" w:rsidRDefault="00BA19C1" w:rsidP="00BA19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6F66">
        <w:rPr>
          <w:rFonts w:ascii="Helvetica" w:hAnsi="Helvetica" w:cs="Arial"/>
          <w:color w:val="000000" w:themeColor="text1"/>
          <w:sz w:val="22"/>
          <w:szCs w:val="22"/>
        </w:rPr>
        <w:t>Talent collecting blood from mouse.</w:t>
      </w:r>
    </w:p>
    <w:p w14:paraId="0F0E9CBD" w14:textId="7146B51E" w:rsidR="004F52D4" w:rsidRPr="000A6F66" w:rsidRDefault="004F52D4" w:rsidP="00BA19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A6F66">
        <w:rPr>
          <w:rFonts w:ascii="Helvetica" w:hAnsi="Helvetica" w:cs="Arial" w:hint="eastAsia"/>
          <w:color w:val="000000" w:themeColor="text1"/>
          <w:sz w:val="22"/>
          <w:szCs w:val="22"/>
        </w:rPr>
        <w:t>T</w:t>
      </w:r>
      <w:r w:rsidRPr="000A6F66">
        <w:rPr>
          <w:rFonts w:ascii="Helvetica" w:hAnsi="Helvetica" w:cs="Arial"/>
          <w:color w:val="000000" w:themeColor="text1"/>
          <w:sz w:val="22"/>
          <w:szCs w:val="22"/>
        </w:rPr>
        <w:t>alent transfer blood into test tube.</w:t>
      </w:r>
    </w:p>
    <w:p w14:paraId="409F3FBA" w14:textId="385C97EA" w:rsidR="000A6F66" w:rsidRDefault="000A6F66" w:rsidP="000A6F66">
      <w:pPr>
        <w:pStyle w:val="ListParagraph"/>
        <w:spacing w:before="240"/>
        <w:ind w:left="1368"/>
        <w:outlineLvl w:val="0"/>
        <w:rPr>
          <w:rFonts w:ascii="Helvetica" w:hAnsi="Helvetica" w:cs="Arial"/>
          <w:color w:val="00B050"/>
          <w:sz w:val="22"/>
          <w:szCs w:val="22"/>
        </w:rPr>
      </w:pPr>
    </w:p>
    <w:p w14:paraId="533CC193" w14:textId="1315344D" w:rsidR="000A6F66" w:rsidRDefault="000A6F66" w:rsidP="000A6F66">
      <w:pPr>
        <w:pStyle w:val="ListParagraph"/>
        <w:spacing w:before="240"/>
        <w:ind w:left="1368"/>
        <w:outlineLvl w:val="0"/>
        <w:rPr>
          <w:rFonts w:ascii="Helvetica" w:hAnsi="Helvetica" w:cs="Arial"/>
          <w:color w:val="00B050"/>
          <w:sz w:val="22"/>
          <w:szCs w:val="22"/>
        </w:rPr>
      </w:pPr>
      <w:r w:rsidRPr="000A6F66">
        <w:rPr>
          <w:rFonts w:ascii="Helvetica" w:hAnsi="Helvetica" w:cs="Arial"/>
          <w:bCs/>
          <w:color w:val="FF0000"/>
          <w:sz w:val="22"/>
          <w:szCs w:val="22"/>
        </w:rPr>
        <w:t>After RBC lysis,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 incubate the cells with a cocktail of monoclonal antibodies </w:t>
      </w:r>
      <w:r w:rsidRPr="000A6F66">
        <w:rPr>
          <w:rFonts w:ascii="Helvetica" w:hAnsi="Helvetica" w:cs="Arial"/>
          <w:b/>
          <w:color w:val="FF0000"/>
          <w:sz w:val="22"/>
          <w:szCs w:val="22"/>
        </w:rPr>
        <w:t>[3-TXT]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 in the dark for 20 minutes at room temperature </w:t>
      </w:r>
      <w:r w:rsidRPr="000A6F66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. After fixation, wash and centrifuge the cells and resuspend the cell pellet in 400 microliters of FACS buffer </w:t>
      </w:r>
      <w:r w:rsidRPr="000A6F66">
        <w:rPr>
          <w:rFonts w:ascii="Helvetica" w:hAnsi="Helvetica" w:cs="Arial"/>
          <w:b/>
          <w:color w:val="FF0000"/>
          <w:sz w:val="22"/>
          <w:szCs w:val="22"/>
        </w:rPr>
        <w:t>[5]</w:t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. Keep the samples at 4 </w:t>
      </w:r>
      <w:r w:rsidRPr="000A6F66">
        <w:rPr>
          <w:rFonts w:ascii="Helvetica" w:hAnsi="Helvetica" w:cs="Arial"/>
          <w:color w:val="FF0000"/>
          <w:sz w:val="22"/>
          <w:szCs w:val="22"/>
        </w:rPr>
        <w:sym w:font="Symbol" w:char="F0B0"/>
      </w:r>
      <w:r w:rsidRPr="000A6F66">
        <w:rPr>
          <w:rFonts w:ascii="Helvetica" w:hAnsi="Helvetica" w:cs="Arial"/>
          <w:color w:val="FF0000"/>
          <w:sz w:val="22"/>
          <w:szCs w:val="22"/>
        </w:rPr>
        <w:t xml:space="preserve">C until analysis by flow cytometry </w:t>
      </w:r>
      <w:r w:rsidRPr="000A6F66">
        <w:rPr>
          <w:rFonts w:ascii="Helvetica" w:hAnsi="Helvetica" w:cs="Arial"/>
          <w:b/>
          <w:color w:val="FF0000"/>
          <w:sz w:val="22"/>
          <w:szCs w:val="22"/>
        </w:rPr>
        <w:t>[6]</w:t>
      </w:r>
      <w:r w:rsidRPr="000A6F66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A6F66">
        <w:rPr>
          <w:rFonts w:ascii="Helvetica" w:hAnsi="Helvetica" w:cs="Arial"/>
          <w:sz w:val="22"/>
          <w:szCs w:val="22"/>
          <w:highlight w:val="green"/>
        </w:rPr>
        <w:t>NOTE: Step split up because it was too long.</w:t>
      </w:r>
    </w:p>
    <w:p w14:paraId="5AD6857C" w14:textId="77777777" w:rsidR="000A6F66" w:rsidRDefault="000A6F66" w:rsidP="000A6F66">
      <w:pPr>
        <w:pStyle w:val="ListParagraph"/>
        <w:spacing w:before="240"/>
        <w:ind w:left="1368"/>
        <w:outlineLvl w:val="0"/>
        <w:rPr>
          <w:rFonts w:ascii="Helvetica" w:hAnsi="Helvetica" w:cs="Arial"/>
          <w:color w:val="00B050"/>
          <w:sz w:val="22"/>
          <w:szCs w:val="22"/>
        </w:rPr>
      </w:pPr>
    </w:p>
    <w:p w14:paraId="229A741E" w14:textId="13CDE608" w:rsidR="00C13921" w:rsidRDefault="00C13921" w:rsidP="00C139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antibodies to cells. </w:t>
      </w:r>
      <w:r w:rsidRPr="0052191F">
        <w:rPr>
          <w:rFonts w:ascii="Helvetica" w:hAnsi="Helvetica" w:cs="Arial"/>
          <w:b/>
          <w:sz w:val="22"/>
          <w:szCs w:val="22"/>
        </w:rPr>
        <w:t>TEXT: Dilute antibodies in 100µL FACS buffer per sample</w:t>
      </w:r>
      <w:r w:rsidR="00327AC2">
        <w:rPr>
          <w:rFonts w:ascii="Helvetica" w:hAnsi="Helvetica" w:cs="Arial"/>
          <w:b/>
          <w:sz w:val="22"/>
          <w:szCs w:val="22"/>
        </w:rPr>
        <w:t xml:space="preserve"> </w:t>
      </w:r>
      <w:r w:rsidR="000A6F66" w:rsidRPr="000A6F6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Author NOTE: </w:t>
      </w:r>
      <w:r w:rsidR="00327AC2" w:rsidRPr="000A6F6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We also take a picture of antibodies </w:t>
      </w:r>
      <w:r w:rsidR="00C02E6E" w:rsidRPr="000A6F6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on ice </w:t>
      </w:r>
      <w:r w:rsidR="00327AC2" w:rsidRPr="000A6F6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so that audience can </w:t>
      </w:r>
      <w:r w:rsidR="00C02E6E" w:rsidRPr="000A6F6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recognize we used antibodies.</w:t>
      </w:r>
    </w:p>
    <w:p w14:paraId="012434AF" w14:textId="1C3D8913" w:rsidR="00505675" w:rsidRPr="00C13921" w:rsidRDefault="00C13921" w:rsidP="00BA19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B05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cells in the dark.</w:t>
      </w:r>
    </w:p>
    <w:p w14:paraId="5AA1EC4E" w14:textId="77777777" w:rsidR="00C13921" w:rsidRDefault="00C13921" w:rsidP="00C139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cells in FACS buffer. </w:t>
      </w:r>
    </w:p>
    <w:p w14:paraId="393DD697" w14:textId="2F40C4DA" w:rsidR="00C13921" w:rsidRDefault="00C13921" w:rsidP="00C1392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3921">
        <w:rPr>
          <w:rFonts w:ascii="Helvetica" w:hAnsi="Helvetica" w:cs="Arial"/>
          <w:sz w:val="22"/>
          <w:szCs w:val="22"/>
        </w:rPr>
        <w:t xml:space="preserve">Talent putting samples in fridge. </w:t>
      </w:r>
    </w:p>
    <w:p w14:paraId="62CCABC5" w14:textId="5C7C8EC9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17E92C2" w14:textId="5FD0D8DE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A1CA5EC" w14:textId="68163070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64D337F" w14:textId="4ABD5DD0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DC4C3C3" w14:textId="6096E974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886EA46" w14:textId="0AD63ED3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834CB64" w14:textId="7C6B91A4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5BF4A5F" w14:textId="5694F9D9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2C41E3C8" w14:textId="76CC4359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540A96B" w14:textId="6CB0198D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AD13274" w14:textId="06896C47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10B94FE" w14:textId="145FACC4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573A289" w14:textId="302F389D" w:rsid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E9BA685" w14:textId="77777777" w:rsidR="000A6F66" w:rsidRPr="000A6F66" w:rsidRDefault="000A6F66" w:rsidP="000A6F66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B8A91F5" w14:textId="5E673A8B" w:rsidR="005E2B7E" w:rsidRPr="00C13921" w:rsidRDefault="00177B33" w:rsidP="00C13921">
      <w:pPr>
        <w:spacing w:before="240"/>
        <w:outlineLvl w:val="0"/>
        <w:rPr>
          <w:rFonts w:ascii="Helvetica" w:hAnsi="Helvetica"/>
        </w:rPr>
      </w:pPr>
      <w:r w:rsidRPr="00C13921">
        <w:rPr>
          <w:rFonts w:ascii="Helvetica" w:hAnsi="Helvetica"/>
        </w:rPr>
        <w:t>Section – Results</w:t>
      </w:r>
    </w:p>
    <w:p w14:paraId="129481E3" w14:textId="0B1E62E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F4C43">
        <w:rPr>
          <w:rFonts w:ascii="Helvetica" w:hAnsi="Helvetica" w:cs="Arial"/>
          <w:b/>
          <w:sz w:val="22"/>
          <w:szCs w:val="22"/>
        </w:rPr>
        <w:t>Lentiviral Transduction of Mouse Bone Marrow Lineage-negative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576451A1" w:rsidR="00395684" w:rsidRDefault="00DF4C4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Success of lineage-negative cell transduction can be evaluated </w:t>
      </w:r>
      <w:r w:rsidR="003C6056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flow cytometric detection of RFP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It has been demonstrated that after 7 days of in vitro culture, </w:t>
      </w:r>
      <w:r w:rsidR="001B59F3">
        <w:rPr>
          <w:rFonts w:ascii="Helvetica" w:hAnsi="Helvetica" w:cs="Arial"/>
          <w:sz w:val="22"/>
          <w:szCs w:val="22"/>
        </w:rPr>
        <w:t xml:space="preserve">on average 75.7% of cells </w:t>
      </w:r>
      <w:r w:rsidR="003C6056">
        <w:rPr>
          <w:rFonts w:ascii="Helvetica" w:hAnsi="Helvetica" w:cs="Arial"/>
          <w:sz w:val="22"/>
          <w:szCs w:val="22"/>
        </w:rPr>
        <w:t>are</w:t>
      </w:r>
      <w:r w:rsidR="001B59F3">
        <w:rPr>
          <w:rFonts w:ascii="Helvetica" w:hAnsi="Helvetica" w:cs="Arial"/>
          <w:sz w:val="22"/>
          <w:szCs w:val="22"/>
        </w:rPr>
        <w:t xml:space="preserve"> transduced </w:t>
      </w:r>
      <w:r w:rsidR="001B59F3" w:rsidRPr="003C6056">
        <w:rPr>
          <w:rFonts w:ascii="Helvetica" w:hAnsi="Helvetica" w:cs="Arial"/>
          <w:b/>
          <w:sz w:val="22"/>
          <w:szCs w:val="22"/>
        </w:rPr>
        <w:t>[2]</w:t>
      </w:r>
      <w:r w:rsidR="001B59F3">
        <w:rPr>
          <w:rFonts w:ascii="Helvetica" w:hAnsi="Helvetica" w:cs="Arial"/>
          <w:sz w:val="22"/>
          <w:szCs w:val="22"/>
        </w:rPr>
        <w:t xml:space="preserve">. </w:t>
      </w:r>
    </w:p>
    <w:p w14:paraId="02A739E1" w14:textId="53ED473C" w:rsidR="001B59F3" w:rsidRDefault="001B59F3" w:rsidP="001B59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0D2B09C" w14:textId="386D0027" w:rsidR="001B59F3" w:rsidRPr="001B59F3" w:rsidRDefault="001B59F3" w:rsidP="001B59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3C6056">
        <w:rPr>
          <w:rFonts w:ascii="Helvetica" w:hAnsi="Helvetica" w:cs="Arial"/>
          <w:i/>
          <w:color w:val="0070C0"/>
          <w:sz w:val="22"/>
          <w:szCs w:val="22"/>
        </w:rPr>
        <w:t>Video Editor: Emphasize the red dots on the plot.</w:t>
      </w:r>
    </w:p>
    <w:p w14:paraId="515B64D9" w14:textId="6BDF64C1" w:rsidR="00395684" w:rsidRDefault="001B59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Flow cytometry has also been used to analyze mouse peripheral blood after reconstitution with transduced and non-transduced hematopoietic stem cells </w:t>
      </w:r>
      <w:r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An average of 94.8%</w:t>
      </w:r>
      <w:r w:rsidR="00CD0B26">
        <w:rPr>
          <w:rFonts w:ascii="Helvetica" w:hAnsi="Helvetica" w:cs="Arial"/>
          <w:sz w:val="22"/>
          <w:szCs w:val="22"/>
        </w:rPr>
        <w:t xml:space="preserve"> of neutrophils</w:t>
      </w:r>
      <w:r>
        <w:rPr>
          <w:rFonts w:ascii="Helvetica" w:hAnsi="Helvetica" w:cs="Arial"/>
          <w:sz w:val="22"/>
          <w:szCs w:val="22"/>
        </w:rPr>
        <w:t>, 93.5%</w:t>
      </w:r>
      <w:r w:rsidR="00CD0B26">
        <w:rPr>
          <w:rFonts w:ascii="Helvetica" w:hAnsi="Helvetica" w:cs="Arial"/>
          <w:sz w:val="22"/>
          <w:szCs w:val="22"/>
        </w:rPr>
        <w:t xml:space="preserve"> of monocytes,</w:t>
      </w:r>
      <w:r>
        <w:rPr>
          <w:rFonts w:ascii="Helvetica" w:hAnsi="Helvetica" w:cs="Arial"/>
          <w:sz w:val="22"/>
          <w:szCs w:val="22"/>
        </w:rPr>
        <w:t xml:space="preserve"> and 82.7%</w:t>
      </w:r>
      <w:r w:rsidR="00CD0B26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CD0B26">
        <w:rPr>
          <w:rFonts w:ascii="Helvetica" w:hAnsi="Helvetica" w:cs="Arial"/>
          <w:sz w:val="22"/>
          <w:szCs w:val="22"/>
        </w:rPr>
        <w:t>B cells expres</w:t>
      </w:r>
      <w:r w:rsidR="00520852">
        <w:rPr>
          <w:rFonts w:ascii="Helvetica" w:hAnsi="Helvetica" w:cs="Arial"/>
          <w:sz w:val="22"/>
          <w:szCs w:val="22"/>
        </w:rPr>
        <w:t>s</w:t>
      </w:r>
      <w:r w:rsidR="00CD0B26">
        <w:rPr>
          <w:rFonts w:ascii="Helvetica" w:hAnsi="Helvetica" w:cs="Arial"/>
          <w:sz w:val="22"/>
          <w:szCs w:val="22"/>
        </w:rPr>
        <w:t xml:space="preserve"> RFP </w:t>
      </w:r>
      <w:r w:rsidR="00CD0B26" w:rsidRPr="003C6056">
        <w:rPr>
          <w:rFonts w:ascii="Helvetica" w:hAnsi="Helvetica" w:cs="Arial"/>
          <w:b/>
          <w:sz w:val="22"/>
          <w:szCs w:val="22"/>
        </w:rPr>
        <w:t>[2]</w:t>
      </w:r>
      <w:r w:rsidR="00CD0B26">
        <w:rPr>
          <w:rFonts w:ascii="Helvetica" w:hAnsi="Helvetica" w:cs="Arial"/>
          <w:sz w:val="22"/>
          <w:szCs w:val="22"/>
        </w:rPr>
        <w:t>.</w:t>
      </w:r>
    </w:p>
    <w:p w14:paraId="167A1F2A" w14:textId="33F7CF43" w:rsidR="00CD0B26" w:rsidRDefault="00CD0B26" w:rsidP="00CD0B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3C6056">
        <w:rPr>
          <w:rFonts w:ascii="Helvetica" w:hAnsi="Helvetica" w:cs="Arial"/>
          <w:i/>
          <w:color w:val="0070C0"/>
          <w:sz w:val="22"/>
          <w:szCs w:val="22"/>
        </w:rPr>
        <w:t>Video Editor: Emphasize bottom row what VO says ‘transduced’ and top row when VO says ‘non-transduced’.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4D6FD67" w14:textId="79FCE57D" w:rsidR="00CD0B26" w:rsidRPr="00CD0B26" w:rsidRDefault="00CD0B26" w:rsidP="00CD0B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B.</w:t>
      </w:r>
    </w:p>
    <w:p w14:paraId="5681D4B9" w14:textId="29685EA1" w:rsidR="00CE10F2" w:rsidRDefault="00520852" w:rsidP="00A73F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0852">
        <w:rPr>
          <w:rFonts w:ascii="Helvetica" w:hAnsi="Helvetica" w:cs="Arial"/>
          <w:sz w:val="22"/>
          <w:szCs w:val="22"/>
        </w:rPr>
        <w:t>Genomic DNA from the RFP-positive blood cells has been PCR amplified and sub</w:t>
      </w:r>
      <w:r w:rsidR="003C6056">
        <w:rPr>
          <w:rFonts w:ascii="Helvetica" w:hAnsi="Helvetica" w:cs="Arial"/>
          <w:sz w:val="22"/>
          <w:szCs w:val="22"/>
        </w:rPr>
        <w:t>-</w:t>
      </w:r>
      <w:r w:rsidRPr="00520852">
        <w:rPr>
          <w:rFonts w:ascii="Helvetica" w:hAnsi="Helvetica" w:cs="Arial"/>
          <w:sz w:val="22"/>
          <w:szCs w:val="22"/>
        </w:rPr>
        <w:t>cloned for sequence analysis</w:t>
      </w:r>
      <w:r w:rsidR="003C6056">
        <w:rPr>
          <w:rFonts w:ascii="Helvetica" w:hAnsi="Helvetica" w:cs="Arial"/>
          <w:sz w:val="22"/>
          <w:szCs w:val="22"/>
        </w:rPr>
        <w:t xml:space="preserve"> </w:t>
      </w:r>
      <w:r w:rsidR="003C6056" w:rsidRPr="003C60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C6056">
        <w:rPr>
          <w:rFonts w:ascii="Helvetica" w:hAnsi="Helvetica" w:cs="Arial"/>
          <w:sz w:val="22"/>
          <w:szCs w:val="22"/>
        </w:rPr>
        <w:t xml:space="preserve">Various mutations are detected, and 69% of the clones show out-of-frame or premature stop mutations </w:t>
      </w:r>
      <w:r w:rsidR="003C6056" w:rsidRPr="003C6056">
        <w:rPr>
          <w:rFonts w:ascii="Helvetica" w:hAnsi="Helvetica" w:cs="Arial"/>
          <w:b/>
          <w:sz w:val="22"/>
          <w:szCs w:val="22"/>
        </w:rPr>
        <w:t>[2]</w:t>
      </w:r>
      <w:r w:rsidR="003C6056">
        <w:rPr>
          <w:rFonts w:ascii="Helvetica" w:hAnsi="Helvetica" w:cs="Arial"/>
          <w:sz w:val="22"/>
          <w:szCs w:val="22"/>
        </w:rPr>
        <w:t>.</w:t>
      </w:r>
    </w:p>
    <w:p w14:paraId="4A49E271" w14:textId="1D8C1950" w:rsidR="003C6056" w:rsidRDefault="003C6056" w:rsidP="003C60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 and C. </w:t>
      </w:r>
    </w:p>
    <w:p w14:paraId="22B3DBB8" w14:textId="2AFC8E64" w:rsidR="003C6056" w:rsidRPr="003C6056" w:rsidRDefault="003C6056" w:rsidP="003C60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 and C. </w:t>
      </w:r>
      <w:r w:rsidRPr="003C6056">
        <w:rPr>
          <w:rFonts w:ascii="Helvetica" w:hAnsi="Helvetica" w:cs="Arial"/>
          <w:i/>
          <w:color w:val="0070C0"/>
          <w:sz w:val="22"/>
          <w:szCs w:val="22"/>
        </w:rPr>
        <w:t>Video Editor: Emphasize the bottom (peach) bar of C.</w:t>
      </w:r>
    </w:p>
    <w:p w14:paraId="56935364" w14:textId="35EF5A6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8D55C97" w14:textId="77777777" w:rsidR="00451D18" w:rsidRPr="00973376" w:rsidRDefault="00451D18" w:rsidP="001F053A">
      <w:p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34FF381" w14:textId="154C3521" w:rsidR="00CE10F2" w:rsidRPr="00973376" w:rsidRDefault="00A714D9" w:rsidP="001F053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Soichi Sano</w:t>
      </w:r>
      <w:r w:rsidR="00472752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1F053A" w:rsidRPr="00973376">
        <w:rPr>
          <w:rFonts w:ascii="Helvetica" w:hAnsi="Helvetica" w:cs="Arial"/>
          <w:color w:val="000000" w:themeColor="text1"/>
          <w:sz w:val="22"/>
          <w:szCs w:val="22"/>
        </w:rPr>
        <w:t>succeed with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this procedure</w:t>
      </w:r>
      <w:r w:rsidR="001F053A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[1]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, preparation of high titer viral stock </w:t>
      </w:r>
      <w:r w:rsidR="001F053A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[2] 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>and optimized conditions for transduction and transplantation of hematopoietic cells are required</w:t>
      </w:r>
      <w:r w:rsidR="001F053A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[3]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23C3D82" w14:textId="77777777" w:rsidR="00451D18" w:rsidRPr="00973376" w:rsidRDefault="00451D18" w:rsidP="00451D18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5AA81D0" w14:textId="7A69F5DC" w:rsidR="001F053A" w:rsidRPr="00973376" w:rsidRDefault="001F053A" w:rsidP="00451D1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E09EBB6" w14:textId="674AA7AF" w:rsidR="00973376" w:rsidRPr="00973376" w:rsidRDefault="00973376" w:rsidP="00451D1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Cs/>
          <w:i/>
          <w:color w:val="0070C0"/>
          <w:sz w:val="22"/>
          <w:szCs w:val="22"/>
        </w:rPr>
        <w:t>Use 2.5.4.</w:t>
      </w:r>
    </w:p>
    <w:p w14:paraId="360FDD49" w14:textId="666A40FE" w:rsidR="00973376" w:rsidRPr="00973376" w:rsidRDefault="00973376" w:rsidP="00451D1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Cs/>
          <w:i/>
          <w:color w:val="0070C0"/>
          <w:sz w:val="22"/>
          <w:szCs w:val="22"/>
        </w:rPr>
        <w:t>Use 3.5.1.</w:t>
      </w:r>
    </w:p>
    <w:p w14:paraId="08111078" w14:textId="77777777" w:rsidR="00451D18" w:rsidRPr="00973376" w:rsidRDefault="00451D18" w:rsidP="00451D18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F8EAA3" w14:textId="73F012D5" w:rsidR="00CE10F2" w:rsidRPr="00973376" w:rsidRDefault="00A714D9" w:rsidP="001F053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/>
          <w:color w:val="000000" w:themeColor="text1"/>
          <w:sz w:val="22"/>
          <w:szCs w:val="22"/>
          <w:u w:val="single"/>
          <w:lang w:eastAsia="ja-JP"/>
        </w:rPr>
        <w:t>Soichi Sano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>: We have applied this technique to study the role of clonal hematopoiesis in cardiovascular diseases</w:t>
      </w:r>
      <w:r w:rsidR="001D63B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but it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is also useful to study hematological malignancy. </w:t>
      </w:r>
    </w:p>
    <w:p w14:paraId="505C3195" w14:textId="77777777" w:rsidR="00451D18" w:rsidRPr="00973376" w:rsidRDefault="00451D18" w:rsidP="00451D18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625BA17" w14:textId="77777777" w:rsidR="001F053A" w:rsidRPr="00973376" w:rsidRDefault="001F053A" w:rsidP="001F053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443BFE7" w14:textId="77777777" w:rsidR="001F053A" w:rsidRPr="00973376" w:rsidRDefault="001F053A" w:rsidP="001F053A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3F89A5A" w14:textId="05EE43E4" w:rsidR="00CE10F2" w:rsidRPr="00973376" w:rsidRDefault="00A714D9" w:rsidP="001F053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Soichi Sano</w:t>
      </w:r>
      <w:r w:rsidR="00472752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550FE" w:rsidRPr="00973376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his </w:t>
      </w:r>
      <w:r w:rsidR="001D63B5">
        <w:rPr>
          <w:rFonts w:ascii="Helvetica" w:hAnsi="Helvetica" w:cs="Arial"/>
          <w:color w:val="000000" w:themeColor="text1"/>
          <w:sz w:val="22"/>
          <w:szCs w:val="22"/>
        </w:rPr>
        <w:t>method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enables us to 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>study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the functions of new 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  <w:lang w:eastAsia="ja-JP"/>
        </w:rPr>
        <w:t>t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>arget genes</w:t>
      </w:r>
      <w:r w:rsidR="004550FE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in 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550FE" w:rsidRPr="00973376">
        <w:rPr>
          <w:rFonts w:ascii="Helvetica" w:hAnsi="Helvetica" w:cs="Arial"/>
          <w:color w:val="000000" w:themeColor="text1"/>
          <w:sz w:val="22"/>
          <w:szCs w:val="22"/>
        </w:rPr>
        <w:t>hematopoietic system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in a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>n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>efficient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and high through-put manner</w:t>
      </w:r>
      <w:r w:rsidR="004550FE" w:rsidRPr="00973376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regardless of</w:t>
      </w:r>
      <w:r w:rsidR="004550FE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73376" w:rsidRPr="00973376">
        <w:rPr>
          <w:rFonts w:ascii="Helvetica" w:hAnsi="Helvetica" w:cs="Arial"/>
          <w:color w:val="000000" w:themeColor="text1"/>
          <w:sz w:val="22"/>
          <w:szCs w:val="22"/>
        </w:rPr>
        <w:t>the availability of</w:t>
      </w:r>
      <w:r w:rsidR="0069628F" w:rsidRPr="00973376">
        <w:rPr>
          <w:rFonts w:ascii="Helvetica" w:hAnsi="Helvetica" w:cs="Arial"/>
          <w:color w:val="000000" w:themeColor="text1"/>
          <w:sz w:val="22"/>
          <w:szCs w:val="22"/>
        </w:rPr>
        <w:t xml:space="preserve"> transgenic mice. </w:t>
      </w:r>
    </w:p>
    <w:p w14:paraId="2AE5B577" w14:textId="77777777" w:rsidR="00973376" w:rsidRPr="00973376" w:rsidRDefault="00973376" w:rsidP="00973376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EBFFF65" w14:textId="20AF3A8D" w:rsidR="001F053A" w:rsidRPr="001D63B5" w:rsidRDefault="001F053A" w:rsidP="001F053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7337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D65F9F4" w14:textId="77777777" w:rsidR="001D63B5" w:rsidRPr="00973376" w:rsidRDefault="001D63B5" w:rsidP="001D63B5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9C5F3" w14:textId="492FFF25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7573" w14:textId="77777777" w:rsidR="00BE3E14" w:rsidRDefault="00BE3E14">
      <w:r>
        <w:separator/>
      </w:r>
    </w:p>
  </w:endnote>
  <w:endnote w:type="continuationSeparator" w:id="0">
    <w:p w14:paraId="34600B9D" w14:textId="77777777" w:rsidR="00BE3E14" w:rsidRDefault="00BE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Yu Gothic UI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D21F9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D21F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3D7F" w14:textId="77777777" w:rsidR="00BE3E14" w:rsidRDefault="00BE3E14">
      <w:r>
        <w:separator/>
      </w:r>
    </w:p>
  </w:footnote>
  <w:footnote w:type="continuationSeparator" w:id="0">
    <w:p w14:paraId="1E9BB16C" w14:textId="77777777" w:rsidR="00BE3E14" w:rsidRDefault="00BE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836FF58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3B5" w:rsidRPr="001D63B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1D63B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B08A9"/>
    <w:multiLevelType w:val="multilevel"/>
    <w:tmpl w:val="E30E416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eastAsia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multilevel"/>
    <w:tmpl w:val="8DDE0B7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eastAsia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eastAsia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eastAsia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eastAsia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eastAsia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eastAsia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eastAsia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eastAsia"/>
        <w:b/>
        <w:u w:val="single"/>
      </w:r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537044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2970"/>
    <w:rsid w:val="00023E22"/>
    <w:rsid w:val="00025DE9"/>
    <w:rsid w:val="00043807"/>
    <w:rsid w:val="00053C46"/>
    <w:rsid w:val="0007141E"/>
    <w:rsid w:val="00074929"/>
    <w:rsid w:val="00083792"/>
    <w:rsid w:val="00090BAC"/>
    <w:rsid w:val="000A6F66"/>
    <w:rsid w:val="000B0B1A"/>
    <w:rsid w:val="000B4E9A"/>
    <w:rsid w:val="000D065F"/>
    <w:rsid w:val="000D17E8"/>
    <w:rsid w:val="000D2C59"/>
    <w:rsid w:val="000D35D9"/>
    <w:rsid w:val="000E7CF6"/>
    <w:rsid w:val="00106F46"/>
    <w:rsid w:val="001115D1"/>
    <w:rsid w:val="00125924"/>
    <w:rsid w:val="00126973"/>
    <w:rsid w:val="00151824"/>
    <w:rsid w:val="00152A92"/>
    <w:rsid w:val="00162D51"/>
    <w:rsid w:val="00165AF0"/>
    <w:rsid w:val="00177B33"/>
    <w:rsid w:val="001819E3"/>
    <w:rsid w:val="00184EF9"/>
    <w:rsid w:val="00191A77"/>
    <w:rsid w:val="001926E0"/>
    <w:rsid w:val="001B3024"/>
    <w:rsid w:val="001B53DE"/>
    <w:rsid w:val="001B59F3"/>
    <w:rsid w:val="001B5C46"/>
    <w:rsid w:val="001C3C85"/>
    <w:rsid w:val="001C4CFC"/>
    <w:rsid w:val="001C7BBC"/>
    <w:rsid w:val="001D63B5"/>
    <w:rsid w:val="001E230F"/>
    <w:rsid w:val="001E52A3"/>
    <w:rsid w:val="001F053A"/>
    <w:rsid w:val="001F0890"/>
    <w:rsid w:val="0021168C"/>
    <w:rsid w:val="00247BFF"/>
    <w:rsid w:val="0025310D"/>
    <w:rsid w:val="002544F1"/>
    <w:rsid w:val="002617AD"/>
    <w:rsid w:val="00265C44"/>
    <w:rsid w:val="00273A7E"/>
    <w:rsid w:val="00277C90"/>
    <w:rsid w:val="00283E3E"/>
    <w:rsid w:val="002B0D88"/>
    <w:rsid w:val="002B26D4"/>
    <w:rsid w:val="002B55D9"/>
    <w:rsid w:val="002C54DB"/>
    <w:rsid w:val="002D52A1"/>
    <w:rsid w:val="002D570F"/>
    <w:rsid w:val="002E7521"/>
    <w:rsid w:val="002F3829"/>
    <w:rsid w:val="003036C1"/>
    <w:rsid w:val="00305187"/>
    <w:rsid w:val="0030618C"/>
    <w:rsid w:val="003138D4"/>
    <w:rsid w:val="003176C4"/>
    <w:rsid w:val="00322C71"/>
    <w:rsid w:val="00327AC2"/>
    <w:rsid w:val="00330F1B"/>
    <w:rsid w:val="00336C61"/>
    <w:rsid w:val="00342D7B"/>
    <w:rsid w:val="0034684D"/>
    <w:rsid w:val="00383D17"/>
    <w:rsid w:val="00395684"/>
    <w:rsid w:val="003A1109"/>
    <w:rsid w:val="003A49C2"/>
    <w:rsid w:val="003B5E26"/>
    <w:rsid w:val="003C6056"/>
    <w:rsid w:val="003D0847"/>
    <w:rsid w:val="003E2BC9"/>
    <w:rsid w:val="00414B4F"/>
    <w:rsid w:val="00415AB7"/>
    <w:rsid w:val="00440FFA"/>
    <w:rsid w:val="00450B27"/>
    <w:rsid w:val="00451D18"/>
    <w:rsid w:val="00453116"/>
    <w:rsid w:val="004550FE"/>
    <w:rsid w:val="00455510"/>
    <w:rsid w:val="00456A5D"/>
    <w:rsid w:val="00472752"/>
    <w:rsid w:val="0047306D"/>
    <w:rsid w:val="00482D4C"/>
    <w:rsid w:val="004B19BE"/>
    <w:rsid w:val="004C1095"/>
    <w:rsid w:val="004C2DAD"/>
    <w:rsid w:val="004D405D"/>
    <w:rsid w:val="004E2BE1"/>
    <w:rsid w:val="004E35F1"/>
    <w:rsid w:val="004E3F8E"/>
    <w:rsid w:val="004F52D4"/>
    <w:rsid w:val="004F664D"/>
    <w:rsid w:val="00505675"/>
    <w:rsid w:val="00511F52"/>
    <w:rsid w:val="00513853"/>
    <w:rsid w:val="00520852"/>
    <w:rsid w:val="0052191F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1CB6"/>
    <w:rsid w:val="005B6859"/>
    <w:rsid w:val="005C6177"/>
    <w:rsid w:val="005D1E2B"/>
    <w:rsid w:val="005D21F9"/>
    <w:rsid w:val="005D783F"/>
    <w:rsid w:val="005E0A32"/>
    <w:rsid w:val="005E2B7E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77E27"/>
    <w:rsid w:val="006801B1"/>
    <w:rsid w:val="0069628F"/>
    <w:rsid w:val="0069665E"/>
    <w:rsid w:val="006A6324"/>
    <w:rsid w:val="006C08AE"/>
    <w:rsid w:val="006C0E87"/>
    <w:rsid w:val="0071294C"/>
    <w:rsid w:val="00724E3B"/>
    <w:rsid w:val="0073730C"/>
    <w:rsid w:val="00745D4B"/>
    <w:rsid w:val="00746865"/>
    <w:rsid w:val="007548F3"/>
    <w:rsid w:val="007574EC"/>
    <w:rsid w:val="007619BA"/>
    <w:rsid w:val="0077071A"/>
    <w:rsid w:val="00777388"/>
    <w:rsid w:val="007B3E0E"/>
    <w:rsid w:val="007D4222"/>
    <w:rsid w:val="007D4C94"/>
    <w:rsid w:val="007D76D2"/>
    <w:rsid w:val="0080466C"/>
    <w:rsid w:val="00804C75"/>
    <w:rsid w:val="00806B1B"/>
    <w:rsid w:val="00810846"/>
    <w:rsid w:val="00832FA5"/>
    <w:rsid w:val="008373A7"/>
    <w:rsid w:val="00851B3E"/>
    <w:rsid w:val="00854994"/>
    <w:rsid w:val="0088113B"/>
    <w:rsid w:val="008A0177"/>
    <w:rsid w:val="008B0732"/>
    <w:rsid w:val="008C6272"/>
    <w:rsid w:val="008D2A6A"/>
    <w:rsid w:val="008D58EC"/>
    <w:rsid w:val="008E74F7"/>
    <w:rsid w:val="008F7754"/>
    <w:rsid w:val="009212DD"/>
    <w:rsid w:val="009301B8"/>
    <w:rsid w:val="00931D78"/>
    <w:rsid w:val="00940104"/>
    <w:rsid w:val="00941F06"/>
    <w:rsid w:val="00950972"/>
    <w:rsid w:val="00951A8E"/>
    <w:rsid w:val="00954870"/>
    <w:rsid w:val="009625B1"/>
    <w:rsid w:val="009724AA"/>
    <w:rsid w:val="00973376"/>
    <w:rsid w:val="00985F44"/>
    <w:rsid w:val="009A0E7C"/>
    <w:rsid w:val="009A3CBD"/>
    <w:rsid w:val="009B2183"/>
    <w:rsid w:val="009B4EE3"/>
    <w:rsid w:val="009C2062"/>
    <w:rsid w:val="009C7B9A"/>
    <w:rsid w:val="009E5351"/>
    <w:rsid w:val="009F356C"/>
    <w:rsid w:val="00A20DA8"/>
    <w:rsid w:val="00A218EC"/>
    <w:rsid w:val="00A23634"/>
    <w:rsid w:val="00A310D7"/>
    <w:rsid w:val="00A3138F"/>
    <w:rsid w:val="00A60320"/>
    <w:rsid w:val="00A714D9"/>
    <w:rsid w:val="00A77009"/>
    <w:rsid w:val="00A77B89"/>
    <w:rsid w:val="00A77CF6"/>
    <w:rsid w:val="00A91283"/>
    <w:rsid w:val="00AA132F"/>
    <w:rsid w:val="00AC63FC"/>
    <w:rsid w:val="00AE11E8"/>
    <w:rsid w:val="00B131DE"/>
    <w:rsid w:val="00B13941"/>
    <w:rsid w:val="00B222F9"/>
    <w:rsid w:val="00B32011"/>
    <w:rsid w:val="00B340A8"/>
    <w:rsid w:val="00B40E12"/>
    <w:rsid w:val="00B435B8"/>
    <w:rsid w:val="00B4499C"/>
    <w:rsid w:val="00B61A7C"/>
    <w:rsid w:val="00B6520D"/>
    <w:rsid w:val="00B653B7"/>
    <w:rsid w:val="00B66A14"/>
    <w:rsid w:val="00B7250F"/>
    <w:rsid w:val="00BA19C1"/>
    <w:rsid w:val="00BC3CC8"/>
    <w:rsid w:val="00BC6DA7"/>
    <w:rsid w:val="00BD27BD"/>
    <w:rsid w:val="00BE051D"/>
    <w:rsid w:val="00BE3E14"/>
    <w:rsid w:val="00C02E6E"/>
    <w:rsid w:val="00C068FA"/>
    <w:rsid w:val="00C13921"/>
    <w:rsid w:val="00C43C54"/>
    <w:rsid w:val="00C50772"/>
    <w:rsid w:val="00C602B2"/>
    <w:rsid w:val="00C60DCD"/>
    <w:rsid w:val="00C70C90"/>
    <w:rsid w:val="00C7374B"/>
    <w:rsid w:val="00C748D9"/>
    <w:rsid w:val="00C8109F"/>
    <w:rsid w:val="00C836F3"/>
    <w:rsid w:val="00C97B11"/>
    <w:rsid w:val="00CB039A"/>
    <w:rsid w:val="00CC0C58"/>
    <w:rsid w:val="00CC29BF"/>
    <w:rsid w:val="00CD0B26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833D7"/>
    <w:rsid w:val="00DA117F"/>
    <w:rsid w:val="00DA17FB"/>
    <w:rsid w:val="00DA288D"/>
    <w:rsid w:val="00DB7EBA"/>
    <w:rsid w:val="00DC058D"/>
    <w:rsid w:val="00DC1E10"/>
    <w:rsid w:val="00DC7C84"/>
    <w:rsid w:val="00DC7D3A"/>
    <w:rsid w:val="00DD2CF9"/>
    <w:rsid w:val="00DD613F"/>
    <w:rsid w:val="00DE2882"/>
    <w:rsid w:val="00DE46DB"/>
    <w:rsid w:val="00DE66F3"/>
    <w:rsid w:val="00DF4C43"/>
    <w:rsid w:val="00E00204"/>
    <w:rsid w:val="00E13F8F"/>
    <w:rsid w:val="00E154A8"/>
    <w:rsid w:val="00E24673"/>
    <w:rsid w:val="00E24898"/>
    <w:rsid w:val="00E355EE"/>
    <w:rsid w:val="00E8076C"/>
    <w:rsid w:val="00EA20E5"/>
    <w:rsid w:val="00EA2756"/>
    <w:rsid w:val="00EA4B94"/>
    <w:rsid w:val="00EA60D4"/>
    <w:rsid w:val="00EA77F0"/>
    <w:rsid w:val="00EE1E2F"/>
    <w:rsid w:val="00EE39ED"/>
    <w:rsid w:val="00EE4460"/>
    <w:rsid w:val="00EE7A7D"/>
    <w:rsid w:val="00EF4E2B"/>
    <w:rsid w:val="00F01173"/>
    <w:rsid w:val="00F0293A"/>
    <w:rsid w:val="00F04E9E"/>
    <w:rsid w:val="00F10FAD"/>
    <w:rsid w:val="00F146E3"/>
    <w:rsid w:val="00F22F5E"/>
    <w:rsid w:val="00F329C6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930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2152</Words>
  <Characters>12272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cp:lastPrinted>2019-06-28T11:25:00Z</cp:lastPrinted>
  <dcterms:created xsi:type="dcterms:W3CDTF">2019-07-03T19:43:00Z</dcterms:created>
  <dcterms:modified xsi:type="dcterms:W3CDTF">2019-07-05T16:51:00Z</dcterms:modified>
</cp:coreProperties>
</file>