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7C35" w14:textId="15A025B1" w:rsidR="001F4673" w:rsidRPr="001F4673" w:rsidRDefault="001F4673" w:rsidP="00976DEC">
      <w:pPr>
        <w:spacing w:line="276" w:lineRule="auto"/>
        <w:contextualSpacing/>
        <w:rPr>
          <w:rFonts w:ascii="Arial" w:hAnsi="Arial" w:cs="Arial"/>
          <w:b/>
          <w:color w:val="222222"/>
          <w:shd w:val="clear" w:color="auto" w:fill="FFFFFF"/>
        </w:rPr>
      </w:pPr>
      <w:r w:rsidRPr="001F4673">
        <w:rPr>
          <w:rFonts w:ascii="Arial" w:hAnsi="Arial" w:cs="Arial"/>
          <w:b/>
          <w:color w:val="222222"/>
          <w:shd w:val="clear" w:color="auto" w:fill="FFFFFF"/>
        </w:rPr>
        <w:t>Author Replies to Editor Comments</w:t>
      </w:r>
    </w:p>
    <w:p w14:paraId="3BD39123" w14:textId="77777777" w:rsidR="003731FD" w:rsidRDefault="003731FD" w:rsidP="00976DEC">
      <w:pPr>
        <w:spacing w:line="276" w:lineRule="auto"/>
        <w:contextualSpacing/>
        <w:rPr>
          <w:rFonts w:ascii="Arial" w:hAnsi="Arial" w:cs="Arial"/>
          <w:b/>
          <w:color w:val="222222"/>
        </w:rPr>
      </w:pPr>
    </w:p>
    <w:p w14:paraId="5E45370C" w14:textId="7720AE81" w:rsidR="001F4673" w:rsidRPr="001F4673" w:rsidRDefault="001F4673" w:rsidP="00976DEC">
      <w:pPr>
        <w:spacing w:line="276" w:lineRule="auto"/>
        <w:contextualSpacing/>
        <w:rPr>
          <w:rFonts w:ascii="Arial" w:hAnsi="Arial" w:cs="Arial"/>
          <w:b/>
          <w:color w:val="222222"/>
        </w:rPr>
      </w:pPr>
      <w:r w:rsidRPr="001F4673">
        <w:rPr>
          <w:rFonts w:ascii="Arial" w:hAnsi="Arial" w:cs="Arial"/>
          <w:b/>
          <w:color w:val="222222"/>
        </w:rPr>
        <w:t>Editor:</w:t>
      </w:r>
    </w:p>
    <w:p w14:paraId="5C8A70D5" w14:textId="226D4B79" w:rsidR="00607AF1" w:rsidRDefault="00607AF1" w:rsidP="00976DEC">
      <w:pPr>
        <w:spacing w:line="276" w:lineRule="auto"/>
        <w:contextualSpacing/>
        <w:rPr>
          <w:rFonts w:ascii="Arial" w:hAnsi="Arial" w:cs="Arial"/>
          <w:color w:val="222222"/>
          <w:shd w:val="clear" w:color="auto" w:fill="FFFFFF"/>
        </w:rPr>
      </w:pPr>
      <w:r>
        <w:rPr>
          <w:rFonts w:ascii="Arial" w:hAnsi="Arial" w:cs="Arial"/>
          <w:color w:val="222222"/>
          <w:shd w:val="clear" w:color="auto" w:fill="FFFFFF"/>
        </w:rPr>
        <w:t>1. Please take this opportunity to thoroughly proofread the manuscript to ensure that there are no spelling or grammar issues.</w:t>
      </w:r>
    </w:p>
    <w:p w14:paraId="55F512C9" w14:textId="77777777" w:rsidR="00607AF1" w:rsidRDefault="00607AF1" w:rsidP="00976DEC">
      <w:pPr>
        <w:spacing w:line="276" w:lineRule="auto"/>
        <w:contextualSpacing/>
        <w:rPr>
          <w:rFonts w:ascii="Arial" w:hAnsi="Arial" w:cs="Arial"/>
          <w:color w:val="222222"/>
          <w:shd w:val="clear" w:color="auto" w:fill="FFFFFF"/>
        </w:rPr>
      </w:pPr>
    </w:p>
    <w:p w14:paraId="75596D6D" w14:textId="755667A5" w:rsidR="007A553F" w:rsidRPr="00C61BD1" w:rsidRDefault="00C61BD1" w:rsidP="00976DEC">
      <w:pPr>
        <w:spacing w:line="276" w:lineRule="auto"/>
        <w:contextualSpacing/>
        <w:rPr>
          <w:rFonts w:ascii="Arial" w:hAnsi="Arial" w:cs="Arial"/>
          <w:color w:val="0000FF"/>
        </w:rPr>
      </w:pPr>
      <w:r w:rsidRPr="00C61BD1">
        <w:rPr>
          <w:rFonts w:ascii="Arial" w:hAnsi="Arial" w:cs="Arial"/>
          <w:color w:val="0000FF"/>
        </w:rPr>
        <w:t>A final proofread has been completed and the authors do not believe that any spelling or grammar errors are present in the revised manuscript.</w:t>
      </w:r>
    </w:p>
    <w:p w14:paraId="78AC3290" w14:textId="77777777" w:rsidR="00C61BD1" w:rsidRDefault="00C61BD1" w:rsidP="00976DEC">
      <w:pPr>
        <w:spacing w:line="276" w:lineRule="auto"/>
        <w:contextualSpacing/>
        <w:rPr>
          <w:rFonts w:ascii="Arial" w:hAnsi="Arial" w:cs="Arial"/>
          <w:color w:val="222222"/>
        </w:rPr>
      </w:pPr>
    </w:p>
    <w:p w14:paraId="1339FF95" w14:textId="1E426CEC" w:rsidR="00607AF1" w:rsidRDefault="00607AF1" w:rsidP="00976DEC">
      <w:pPr>
        <w:spacing w:line="276" w:lineRule="auto"/>
        <w:contextualSpacing/>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Please avoid long steps/notes (more than 4 lines).</w:t>
      </w:r>
    </w:p>
    <w:p w14:paraId="56269D4C" w14:textId="10154C64" w:rsidR="00607AF1" w:rsidRDefault="00607AF1" w:rsidP="00976DEC">
      <w:pPr>
        <w:spacing w:line="276" w:lineRule="auto"/>
        <w:contextualSpacing/>
        <w:rPr>
          <w:rFonts w:ascii="Arial" w:hAnsi="Arial" w:cs="Arial"/>
          <w:color w:val="222222"/>
          <w:shd w:val="clear" w:color="auto" w:fill="FFFFFF"/>
        </w:rPr>
      </w:pPr>
    </w:p>
    <w:p w14:paraId="1C204D4E" w14:textId="31EAB717" w:rsidR="007A553F" w:rsidRDefault="007E4435" w:rsidP="00976DEC">
      <w:pPr>
        <w:spacing w:line="276" w:lineRule="auto"/>
        <w:contextualSpacing/>
        <w:rPr>
          <w:rFonts w:ascii="Arial" w:hAnsi="Arial" w:cs="Arial"/>
          <w:color w:val="222222"/>
          <w:shd w:val="clear" w:color="auto" w:fill="FFFFFF"/>
        </w:rPr>
      </w:pPr>
      <w:r w:rsidRPr="007E4435">
        <w:rPr>
          <w:rFonts w:ascii="Arial" w:hAnsi="Arial" w:cs="Arial"/>
          <w:color w:val="0000FF"/>
          <w:shd w:val="clear" w:color="auto" w:fill="FFFFFF"/>
        </w:rPr>
        <w:t>All Methods steps and notes are now 4 lines or less in length.</w:t>
      </w:r>
      <w:r>
        <w:rPr>
          <w:rFonts w:ascii="Arial" w:hAnsi="Arial" w:cs="Arial"/>
          <w:color w:val="0000FF"/>
          <w:shd w:val="clear" w:color="auto" w:fill="FFFFFF"/>
        </w:rPr>
        <w:t xml:space="preserve"> In several places, a new sub-step was added to create space for essential details.</w:t>
      </w:r>
    </w:p>
    <w:p w14:paraId="6769C552" w14:textId="77777777" w:rsidR="00460821" w:rsidRDefault="00460821" w:rsidP="00976DEC">
      <w:pPr>
        <w:spacing w:line="276" w:lineRule="auto"/>
        <w:contextualSpacing/>
        <w:rPr>
          <w:rFonts w:ascii="Arial" w:hAnsi="Arial" w:cs="Arial"/>
          <w:color w:val="222222"/>
          <w:shd w:val="clear" w:color="auto" w:fill="FFFFFF"/>
        </w:rPr>
      </w:pPr>
    </w:p>
    <w:p w14:paraId="331B716F" w14:textId="77777777" w:rsidR="00607AF1" w:rsidRDefault="00607AF1" w:rsidP="00976DEC">
      <w:pPr>
        <w:spacing w:line="276" w:lineRule="auto"/>
        <w:contextualSpacing/>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The protocol should only contain numbered steps with few notes. Please remove other text (lines 95-101, 343-350, 443-447) to Introduction/Discussion.</w:t>
      </w:r>
    </w:p>
    <w:p w14:paraId="04302434" w14:textId="019FE39F" w:rsidR="00607AF1" w:rsidRDefault="00607AF1" w:rsidP="00976DEC">
      <w:pPr>
        <w:spacing w:line="276" w:lineRule="auto"/>
        <w:contextualSpacing/>
        <w:rPr>
          <w:rFonts w:ascii="Arial" w:hAnsi="Arial" w:cs="Arial"/>
          <w:color w:val="222222"/>
          <w:shd w:val="clear" w:color="auto" w:fill="FFFFFF"/>
        </w:rPr>
      </w:pPr>
    </w:p>
    <w:p w14:paraId="6DEBF4A5" w14:textId="15194016" w:rsidR="007A553F" w:rsidRPr="005C5E7D" w:rsidRDefault="00DD0AB5" w:rsidP="00976DEC">
      <w:pPr>
        <w:spacing w:line="276" w:lineRule="auto"/>
        <w:contextualSpacing/>
        <w:rPr>
          <w:rFonts w:ascii="Arial" w:hAnsi="Arial" w:cs="Arial"/>
          <w:color w:val="0000FF"/>
          <w:shd w:val="clear" w:color="auto" w:fill="FFFFFF"/>
        </w:rPr>
      </w:pPr>
      <w:r w:rsidRPr="005C5E7D">
        <w:rPr>
          <w:rFonts w:ascii="Arial" w:hAnsi="Arial" w:cs="Arial"/>
          <w:color w:val="0000FF"/>
          <w:shd w:val="clear" w:color="auto" w:fill="FFFFFF"/>
        </w:rPr>
        <w:t>The lon</w:t>
      </w:r>
      <w:r w:rsidR="005C5E7D" w:rsidRPr="005C5E7D">
        <w:rPr>
          <w:rFonts w:ascii="Arial" w:hAnsi="Arial" w:cs="Arial"/>
          <w:color w:val="0000FF"/>
          <w:shd w:val="clear" w:color="auto" w:fill="FFFFFF"/>
        </w:rPr>
        <w:t>ger blocks of introductory/context text at the beginning of each main Methods sections have been moved to the Introduction, Discussion, or broken up and integrated with the Methods.</w:t>
      </w:r>
    </w:p>
    <w:p w14:paraId="5F243D04" w14:textId="77777777" w:rsidR="00460821" w:rsidRDefault="00460821" w:rsidP="00976DEC">
      <w:pPr>
        <w:spacing w:line="276" w:lineRule="auto"/>
        <w:contextualSpacing/>
        <w:rPr>
          <w:rFonts w:ascii="Arial" w:hAnsi="Arial" w:cs="Arial"/>
          <w:color w:val="222222"/>
          <w:shd w:val="clear" w:color="auto" w:fill="FFFFFF"/>
        </w:rPr>
      </w:pPr>
    </w:p>
    <w:p w14:paraId="2F3EB3B0" w14:textId="77777777" w:rsidR="00607AF1" w:rsidRDefault="00607AF1" w:rsidP="00976DEC">
      <w:pPr>
        <w:spacing w:line="276" w:lineRule="auto"/>
        <w:contextualSpacing/>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 The highlighted protocol steps are over the </w:t>
      </w:r>
      <w:proofErr w:type="gramStart"/>
      <w:r>
        <w:rPr>
          <w:rFonts w:ascii="Arial" w:hAnsi="Arial" w:cs="Arial"/>
          <w:color w:val="222222"/>
          <w:shd w:val="clear" w:color="auto" w:fill="FFFFFF"/>
        </w:rPr>
        <w:t>2.75 page</w:t>
      </w:r>
      <w:proofErr w:type="gramEnd"/>
      <w:r>
        <w:rPr>
          <w:rFonts w:ascii="Arial" w:hAnsi="Arial" w:cs="Arial"/>
          <w:color w:val="222222"/>
          <w:shd w:val="clear" w:color="auto" w:fill="FFFFFF"/>
        </w:rPr>
        <w:t xml:space="preserve"> limit (including headings and spacing). Please highlight fewer steps for filming.</w:t>
      </w:r>
    </w:p>
    <w:p w14:paraId="3A0586AE" w14:textId="77777777" w:rsidR="00607AF1" w:rsidRDefault="00607AF1" w:rsidP="00976DEC">
      <w:pPr>
        <w:spacing w:line="276" w:lineRule="auto"/>
        <w:contextualSpacing/>
        <w:rPr>
          <w:rFonts w:ascii="Arial" w:hAnsi="Arial" w:cs="Arial"/>
          <w:color w:val="222222"/>
          <w:shd w:val="clear" w:color="auto" w:fill="FFFFFF"/>
        </w:rPr>
      </w:pPr>
    </w:p>
    <w:p w14:paraId="76CBB0FB" w14:textId="70268835" w:rsidR="007A553F" w:rsidRPr="0062401E" w:rsidRDefault="00BC1880" w:rsidP="00976DEC">
      <w:pPr>
        <w:spacing w:line="276" w:lineRule="auto"/>
        <w:contextualSpacing/>
        <w:rPr>
          <w:rFonts w:ascii="Arial" w:hAnsi="Arial" w:cs="Arial"/>
          <w:color w:val="0000FF"/>
        </w:rPr>
      </w:pPr>
      <w:r w:rsidRPr="0062401E">
        <w:rPr>
          <w:rFonts w:ascii="Arial" w:hAnsi="Arial" w:cs="Arial"/>
          <w:color w:val="0000FF"/>
        </w:rPr>
        <w:t>The highlighted protocol is now at exactly 2 pages</w:t>
      </w:r>
      <w:r w:rsidR="0062401E" w:rsidRPr="0062401E">
        <w:rPr>
          <w:rFonts w:ascii="Arial" w:hAnsi="Arial" w:cs="Arial"/>
          <w:color w:val="0000FF"/>
        </w:rPr>
        <w:t xml:space="preserve"> </w:t>
      </w:r>
      <w:bookmarkStart w:id="0" w:name="_GoBack"/>
      <w:bookmarkEnd w:id="0"/>
      <w:r w:rsidRPr="0062401E">
        <w:rPr>
          <w:rFonts w:ascii="Arial" w:hAnsi="Arial" w:cs="Arial"/>
          <w:color w:val="0000FF"/>
        </w:rPr>
        <w:t>of single-spaced text</w:t>
      </w:r>
      <w:r w:rsidR="0062401E" w:rsidRPr="0062401E">
        <w:rPr>
          <w:rFonts w:ascii="Arial" w:hAnsi="Arial" w:cs="Arial"/>
          <w:color w:val="0000FF"/>
        </w:rPr>
        <w:t>, when blank spaces are not counted</w:t>
      </w:r>
      <w:r w:rsidRPr="0062401E">
        <w:rPr>
          <w:rFonts w:ascii="Arial" w:hAnsi="Arial" w:cs="Arial"/>
          <w:color w:val="0000FF"/>
        </w:rPr>
        <w:t>. To verify this, I created a “clean” copy of the revised manuscript and deleted all non-highlighted text. This copy has been uploaded to the submission system as “59945_R1_YellowHighlightOnly”.</w:t>
      </w:r>
    </w:p>
    <w:p w14:paraId="71E1746E" w14:textId="77777777" w:rsidR="009213F9" w:rsidRDefault="009213F9" w:rsidP="00976DEC">
      <w:pPr>
        <w:spacing w:line="276" w:lineRule="auto"/>
        <w:contextualSpacing/>
        <w:rPr>
          <w:rFonts w:ascii="Arial" w:hAnsi="Arial" w:cs="Arial"/>
          <w:color w:val="222222"/>
        </w:rPr>
      </w:pPr>
    </w:p>
    <w:p w14:paraId="5D0C633A" w14:textId="7CF5844D" w:rsidR="00607AF1" w:rsidRDefault="00607AF1" w:rsidP="00976DEC">
      <w:pPr>
        <w:spacing w:line="276" w:lineRule="auto"/>
        <w:contextualSpacing/>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5.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This includes trademark symbols (™), registered symbols (®), and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AQUI-S</w:t>
      </w:r>
      <w:r>
        <w:rPr>
          <w:rFonts w:ascii="Arial" w:hAnsi="Arial" w:cs="Arial"/>
          <w:color w:val="222222"/>
          <w:shd w:val="clear" w:color="auto" w:fill="FFFFFF"/>
        </w:rPr>
        <w:sym w:font="Symbol" w:char="F0D2"/>
      </w:r>
      <w:r>
        <w:rPr>
          <w:rFonts w:ascii="Arial" w:hAnsi="Arial" w:cs="Arial"/>
          <w:color w:val="222222"/>
          <w:shd w:val="clear" w:color="auto" w:fill="FFFFFF"/>
        </w:rPr>
        <w:t>, etc.</w:t>
      </w:r>
    </w:p>
    <w:p w14:paraId="38889FAA" w14:textId="6D4D09FB" w:rsidR="00607AF1" w:rsidRDefault="00607AF1" w:rsidP="00976DEC">
      <w:pPr>
        <w:spacing w:line="276" w:lineRule="auto"/>
        <w:contextualSpacing/>
        <w:rPr>
          <w:rFonts w:ascii="Arial" w:hAnsi="Arial" w:cs="Arial"/>
          <w:color w:val="222222"/>
          <w:shd w:val="clear" w:color="auto" w:fill="FFFFFF"/>
        </w:rPr>
      </w:pPr>
    </w:p>
    <w:p w14:paraId="3F84DF17" w14:textId="3E4291EF" w:rsidR="008B2418" w:rsidRPr="008B2418" w:rsidRDefault="008B2418" w:rsidP="00976DEC">
      <w:pPr>
        <w:spacing w:line="276" w:lineRule="auto"/>
        <w:contextualSpacing/>
        <w:rPr>
          <w:rFonts w:ascii="Arial" w:hAnsi="Arial" w:cs="Arial"/>
          <w:color w:val="0000FF"/>
          <w:shd w:val="clear" w:color="auto" w:fill="FFFFFF"/>
        </w:rPr>
      </w:pPr>
      <w:r w:rsidRPr="008B2418">
        <w:rPr>
          <w:rFonts w:ascii="Arial" w:hAnsi="Arial" w:cs="Arial"/>
          <w:color w:val="0000FF"/>
          <w:shd w:val="clear" w:color="auto" w:fill="FFFFFF"/>
        </w:rPr>
        <w:t>To comply with this standard and to improve clarity and simplicity, the reference to AQUI-S</w:t>
      </w:r>
      <w:r w:rsidRPr="008B2418">
        <w:rPr>
          <w:rFonts w:ascii="Arial" w:hAnsi="Arial" w:cs="Arial"/>
          <w:color w:val="0000FF"/>
          <w:shd w:val="clear" w:color="auto" w:fill="FFFFFF"/>
        </w:rPr>
        <w:sym w:font="Symbol" w:char="F0D2"/>
      </w:r>
      <w:r w:rsidRPr="008B2418">
        <w:rPr>
          <w:rFonts w:ascii="Arial" w:hAnsi="Arial" w:cs="Arial"/>
          <w:color w:val="0000FF"/>
          <w:shd w:val="clear" w:color="auto" w:fill="FFFFFF"/>
        </w:rPr>
        <w:t xml:space="preserve"> was removed. In reality, AQUI-S</w:t>
      </w:r>
      <w:r w:rsidRPr="008B2418">
        <w:rPr>
          <w:rFonts w:ascii="Arial" w:hAnsi="Arial" w:cs="Arial"/>
          <w:color w:val="0000FF"/>
          <w:shd w:val="clear" w:color="auto" w:fill="FFFFFF"/>
        </w:rPr>
        <w:sym w:font="Symbol" w:char="F0D2"/>
      </w:r>
      <w:r w:rsidRPr="008B2418">
        <w:rPr>
          <w:rFonts w:ascii="Arial" w:hAnsi="Arial" w:cs="Arial"/>
          <w:color w:val="0000FF"/>
          <w:shd w:val="clear" w:color="auto" w:fill="FFFFFF"/>
        </w:rPr>
        <w:t xml:space="preserve"> is not readily available, as it is an experiment product undergoing strictly controlled field trials; acquiring and using AQUI-S</w:t>
      </w:r>
      <w:r w:rsidRPr="008B2418">
        <w:rPr>
          <w:rFonts w:ascii="Arial" w:hAnsi="Arial" w:cs="Arial"/>
          <w:color w:val="0000FF"/>
          <w:shd w:val="clear" w:color="auto" w:fill="FFFFFF"/>
        </w:rPr>
        <w:sym w:font="Symbol" w:char="F0D2"/>
      </w:r>
      <w:r w:rsidRPr="008B2418">
        <w:rPr>
          <w:rFonts w:ascii="Arial" w:hAnsi="Arial" w:cs="Arial"/>
          <w:color w:val="0000FF"/>
          <w:shd w:val="clear" w:color="auto" w:fill="FFFFFF"/>
        </w:rPr>
        <w:t xml:space="preserve"> requires a substantial amount of paperwork, and so it is probably not likely to be used by readers who are applying the methodology in this manuscript.</w:t>
      </w:r>
    </w:p>
    <w:p w14:paraId="77C953C7" w14:textId="77777777" w:rsidR="007A553F" w:rsidRDefault="007A553F" w:rsidP="00976DEC">
      <w:pPr>
        <w:spacing w:line="276" w:lineRule="auto"/>
        <w:contextualSpacing/>
        <w:rPr>
          <w:rFonts w:ascii="Arial" w:hAnsi="Arial" w:cs="Arial"/>
          <w:color w:val="222222"/>
          <w:shd w:val="clear" w:color="auto" w:fill="FFFFFF"/>
        </w:rPr>
      </w:pPr>
    </w:p>
    <w:p w14:paraId="09BF009F" w14:textId="31291890" w:rsidR="00607AF1" w:rsidRDefault="00607AF1" w:rsidP="00976DEC">
      <w:pPr>
        <w:spacing w:line="276" w:lineRule="auto"/>
        <w:contextualSpacing/>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Please use h, min, s for time units.</w:t>
      </w:r>
    </w:p>
    <w:p w14:paraId="10A01FDC" w14:textId="77777777" w:rsidR="00C62212" w:rsidRDefault="00C62212" w:rsidP="00976DEC">
      <w:pPr>
        <w:spacing w:line="276" w:lineRule="auto"/>
        <w:contextualSpacing/>
        <w:rPr>
          <w:rFonts w:ascii="Arial" w:hAnsi="Arial" w:cs="Arial"/>
          <w:color w:val="222222"/>
          <w:shd w:val="clear" w:color="auto" w:fill="FFFFFF"/>
        </w:rPr>
      </w:pPr>
    </w:p>
    <w:p w14:paraId="0C1A0F52" w14:textId="1B03B42D" w:rsidR="00607AF1" w:rsidRPr="00C62212" w:rsidRDefault="00C62212" w:rsidP="00976DEC">
      <w:pPr>
        <w:spacing w:line="276" w:lineRule="auto"/>
        <w:contextualSpacing/>
        <w:rPr>
          <w:rFonts w:ascii="Arial" w:hAnsi="Arial" w:cs="Arial"/>
          <w:color w:val="0000FF"/>
          <w:shd w:val="clear" w:color="auto" w:fill="FFFFFF"/>
        </w:rPr>
      </w:pPr>
      <w:r w:rsidRPr="00C62212">
        <w:rPr>
          <w:rFonts w:ascii="Arial" w:hAnsi="Arial" w:cs="Arial"/>
          <w:color w:val="0000FF"/>
          <w:shd w:val="clear" w:color="auto" w:fill="FFFFFF"/>
        </w:rPr>
        <w:t>All time units were converted as specified.</w:t>
      </w:r>
    </w:p>
    <w:p w14:paraId="4860171B" w14:textId="77777777" w:rsidR="00C62212" w:rsidRDefault="00C62212" w:rsidP="00976DEC">
      <w:pPr>
        <w:spacing w:line="276" w:lineRule="auto"/>
        <w:contextualSpacing/>
        <w:rPr>
          <w:rFonts w:ascii="Arial" w:hAnsi="Arial" w:cs="Arial"/>
          <w:color w:val="222222"/>
        </w:rPr>
      </w:pPr>
    </w:p>
    <w:p w14:paraId="40275CDA" w14:textId="69F302B3" w:rsidR="00504F21" w:rsidRDefault="00607AF1" w:rsidP="00976DEC">
      <w:pPr>
        <w:spacing w:line="276" w:lineRule="auto"/>
        <w:contextualSpacing/>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Step </w:t>
      </w:r>
      <w:hyperlink r:id="rId5" w:tgtFrame="_blank" w:history="1">
        <w:r>
          <w:rPr>
            <w:rStyle w:val="Hyperlink"/>
            <w:rFonts w:ascii="Arial" w:hAnsi="Arial" w:cs="Arial"/>
            <w:color w:val="1155CC"/>
            <w:shd w:val="clear" w:color="auto" w:fill="FFFFFF"/>
          </w:rPr>
          <w:t>3.2.3.3</w:t>
        </w:r>
      </w:hyperlink>
      <w:r>
        <w:rPr>
          <w:rFonts w:ascii="Arial" w:hAnsi="Arial" w:cs="Arial"/>
          <w:color w:val="222222"/>
          <w:shd w:val="clear" w:color="auto" w:fill="FFFFFF"/>
        </w:rPr>
        <w:t>: Please write this step in the imperative tense.</w:t>
      </w:r>
    </w:p>
    <w:p w14:paraId="2ABB8DAE" w14:textId="77777777" w:rsidR="00C62212" w:rsidRDefault="00C62212" w:rsidP="00976DEC">
      <w:pPr>
        <w:spacing w:line="276" w:lineRule="auto"/>
        <w:contextualSpacing/>
        <w:rPr>
          <w:rFonts w:ascii="Arial" w:hAnsi="Arial" w:cs="Arial"/>
          <w:color w:val="222222"/>
          <w:shd w:val="clear" w:color="auto" w:fill="FFFFFF"/>
        </w:rPr>
      </w:pPr>
    </w:p>
    <w:p w14:paraId="176430D3" w14:textId="17B86A33" w:rsidR="00607AF1" w:rsidRPr="00C62212" w:rsidRDefault="00C62212" w:rsidP="00976DEC">
      <w:pPr>
        <w:spacing w:line="276" w:lineRule="auto"/>
        <w:contextualSpacing/>
        <w:rPr>
          <w:rFonts w:ascii="Arial" w:hAnsi="Arial" w:cs="Arial"/>
          <w:color w:val="0000FF"/>
          <w:shd w:val="clear" w:color="auto" w:fill="FFFFFF"/>
        </w:rPr>
      </w:pPr>
      <w:r w:rsidRPr="00C62212">
        <w:rPr>
          <w:rFonts w:ascii="Arial" w:hAnsi="Arial" w:cs="Arial"/>
          <w:color w:val="0000FF"/>
          <w:shd w:val="clear" w:color="auto" w:fill="FFFFFF"/>
        </w:rPr>
        <w:t>Change was made to imperative tense.</w:t>
      </w:r>
    </w:p>
    <w:p w14:paraId="37764F5D" w14:textId="77777777" w:rsidR="00607AF1" w:rsidRPr="00C32124" w:rsidRDefault="00607AF1" w:rsidP="00976DEC">
      <w:pPr>
        <w:spacing w:line="276" w:lineRule="auto"/>
        <w:contextualSpacing/>
        <w:rPr>
          <w:rFonts w:ascii="Arial" w:hAnsi="Arial" w:cs="Arial"/>
          <w:color w:val="0000FF"/>
          <w:shd w:val="clear" w:color="auto" w:fill="FFFFFF"/>
        </w:rPr>
      </w:pPr>
    </w:p>
    <w:sectPr w:rsidR="00607AF1" w:rsidRPr="00C32124" w:rsidSect="00745CA2">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4C"/>
    <w:rsid w:val="000233FC"/>
    <w:rsid w:val="00063649"/>
    <w:rsid w:val="00081B8D"/>
    <w:rsid w:val="000A46C8"/>
    <w:rsid w:val="000B0FB9"/>
    <w:rsid w:val="000B30A8"/>
    <w:rsid w:val="001528CF"/>
    <w:rsid w:val="001A023A"/>
    <w:rsid w:val="001C2435"/>
    <w:rsid w:val="001C3080"/>
    <w:rsid w:val="001C6921"/>
    <w:rsid w:val="001E07B8"/>
    <w:rsid w:val="001F4673"/>
    <w:rsid w:val="001F5152"/>
    <w:rsid w:val="001F6ADA"/>
    <w:rsid w:val="002305E0"/>
    <w:rsid w:val="00354D9F"/>
    <w:rsid w:val="003731FD"/>
    <w:rsid w:val="003C5236"/>
    <w:rsid w:val="00425B4E"/>
    <w:rsid w:val="00456320"/>
    <w:rsid w:val="004570CC"/>
    <w:rsid w:val="00460821"/>
    <w:rsid w:val="004609E4"/>
    <w:rsid w:val="0047110F"/>
    <w:rsid w:val="00496201"/>
    <w:rsid w:val="004A1A48"/>
    <w:rsid w:val="004A2590"/>
    <w:rsid w:val="004E71B7"/>
    <w:rsid w:val="004F2B31"/>
    <w:rsid w:val="00504F21"/>
    <w:rsid w:val="005809D4"/>
    <w:rsid w:val="005C494C"/>
    <w:rsid w:val="005C5E7D"/>
    <w:rsid w:val="005D0A67"/>
    <w:rsid w:val="00603E4A"/>
    <w:rsid w:val="00607AF1"/>
    <w:rsid w:val="00607C6B"/>
    <w:rsid w:val="0062401E"/>
    <w:rsid w:val="006D4CE5"/>
    <w:rsid w:val="00725987"/>
    <w:rsid w:val="00740417"/>
    <w:rsid w:val="00745CA2"/>
    <w:rsid w:val="0076293F"/>
    <w:rsid w:val="00790D6A"/>
    <w:rsid w:val="00797DCA"/>
    <w:rsid w:val="007A02FF"/>
    <w:rsid w:val="007A553F"/>
    <w:rsid w:val="007E4435"/>
    <w:rsid w:val="007F033E"/>
    <w:rsid w:val="007F04A5"/>
    <w:rsid w:val="00816460"/>
    <w:rsid w:val="0085375A"/>
    <w:rsid w:val="008829EF"/>
    <w:rsid w:val="008B13DA"/>
    <w:rsid w:val="008B2418"/>
    <w:rsid w:val="008D1129"/>
    <w:rsid w:val="009213F9"/>
    <w:rsid w:val="00976DEC"/>
    <w:rsid w:val="00980309"/>
    <w:rsid w:val="009F7E9A"/>
    <w:rsid w:val="00A50F4F"/>
    <w:rsid w:val="00A62F04"/>
    <w:rsid w:val="00A77AAB"/>
    <w:rsid w:val="00A9700F"/>
    <w:rsid w:val="00AA1C8C"/>
    <w:rsid w:val="00AB0949"/>
    <w:rsid w:val="00AE6257"/>
    <w:rsid w:val="00AF26BE"/>
    <w:rsid w:val="00B44001"/>
    <w:rsid w:val="00B63962"/>
    <w:rsid w:val="00BC1880"/>
    <w:rsid w:val="00BD2C58"/>
    <w:rsid w:val="00BE3B56"/>
    <w:rsid w:val="00C32124"/>
    <w:rsid w:val="00C61BD1"/>
    <w:rsid w:val="00C62212"/>
    <w:rsid w:val="00CB217A"/>
    <w:rsid w:val="00D1273A"/>
    <w:rsid w:val="00D842C3"/>
    <w:rsid w:val="00D87039"/>
    <w:rsid w:val="00D94C7E"/>
    <w:rsid w:val="00DA4306"/>
    <w:rsid w:val="00DC25C4"/>
    <w:rsid w:val="00DD0AB5"/>
    <w:rsid w:val="00DF715C"/>
    <w:rsid w:val="00E06712"/>
    <w:rsid w:val="00E35C52"/>
    <w:rsid w:val="00E81E34"/>
    <w:rsid w:val="00EA60F1"/>
    <w:rsid w:val="00EB6F65"/>
    <w:rsid w:val="00EF404E"/>
    <w:rsid w:val="00F01DA5"/>
    <w:rsid w:val="00F156C5"/>
    <w:rsid w:val="00F23AFF"/>
    <w:rsid w:val="00F24A1A"/>
    <w:rsid w:val="00F56D43"/>
    <w:rsid w:val="00FB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66B"/>
  <w15:chartTrackingRefBased/>
  <w15:docId w15:val="{99C6E525-1DC0-49C3-B21C-E90123FE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494C"/>
    <w:rPr>
      <w:b/>
      <w:bCs/>
    </w:rPr>
  </w:style>
  <w:style w:type="character" w:styleId="Hyperlink">
    <w:name w:val="Hyperlink"/>
    <w:basedOn w:val="DefaultParagraphFont"/>
    <w:uiPriority w:val="99"/>
    <w:unhideWhenUsed/>
    <w:rsid w:val="005C494C"/>
    <w:rPr>
      <w:color w:val="0000FF"/>
      <w:u w:val="single"/>
    </w:rPr>
  </w:style>
  <w:style w:type="character" w:styleId="UnresolvedMention">
    <w:name w:val="Unresolved Mention"/>
    <w:basedOn w:val="DefaultParagraphFont"/>
    <w:uiPriority w:val="99"/>
    <w:semiHidden/>
    <w:unhideWhenUsed/>
    <w:rsid w:val="00F01DA5"/>
    <w:rPr>
      <w:color w:val="605E5C"/>
      <w:shd w:val="clear" w:color="auto" w:fill="E1DFDD"/>
    </w:rPr>
  </w:style>
  <w:style w:type="paragraph" w:styleId="ListParagraph">
    <w:name w:val="List Paragraph"/>
    <w:basedOn w:val="Normal"/>
    <w:uiPriority w:val="34"/>
    <w:qFormat/>
    <w:rsid w:val="00607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79369">
      <w:bodyDiv w:val="1"/>
      <w:marLeft w:val="0"/>
      <w:marRight w:val="0"/>
      <w:marTop w:val="0"/>
      <w:marBottom w:val="0"/>
      <w:divBdr>
        <w:top w:val="none" w:sz="0" w:space="0" w:color="auto"/>
        <w:left w:val="none" w:sz="0" w:space="0" w:color="auto"/>
        <w:bottom w:val="none" w:sz="0" w:space="0" w:color="auto"/>
        <w:right w:val="none" w:sz="0" w:space="0" w:color="auto"/>
      </w:divBdr>
      <w:divsChild>
        <w:div w:id="1328746827">
          <w:marLeft w:val="0"/>
          <w:marRight w:val="0"/>
          <w:marTop w:val="0"/>
          <w:marBottom w:val="0"/>
          <w:divBdr>
            <w:top w:val="none" w:sz="0" w:space="0" w:color="auto"/>
            <w:left w:val="none" w:sz="0" w:space="0" w:color="auto"/>
            <w:bottom w:val="none" w:sz="0" w:space="0" w:color="auto"/>
            <w:right w:val="none" w:sz="0" w:space="0" w:color="auto"/>
          </w:divBdr>
        </w:div>
        <w:div w:id="1698509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3.2.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7AB7-C386-4686-B488-EDC9FB10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McGarvey</dc:creator>
  <cp:keywords/>
  <dc:description/>
  <cp:lastModifiedBy>D. McGarvey</cp:lastModifiedBy>
  <cp:revision>87</cp:revision>
  <dcterms:created xsi:type="dcterms:W3CDTF">2019-04-02T14:38:00Z</dcterms:created>
  <dcterms:modified xsi:type="dcterms:W3CDTF">2019-04-24T13:18:00Z</dcterms:modified>
</cp:coreProperties>
</file>